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EFD" w14:paraId="02888AE1" w14:textId="77777777" w:rsidTr="005E4BB2">
        <w:tc>
          <w:tcPr>
            <w:tcW w:w="10423" w:type="dxa"/>
            <w:gridSpan w:val="2"/>
          </w:tcPr>
          <w:p w14:paraId="00DEE875" w14:textId="534CABAC" w:rsidR="004F0988" w:rsidRPr="00C07EFD" w:rsidRDefault="008A6D4A" w:rsidP="00133525">
            <w:pPr>
              <w:pStyle w:val="ZA"/>
              <w:framePr w:w="0" w:hRule="auto" w:wrap="auto" w:vAnchor="margin" w:hAnchor="text" w:yAlign="inline"/>
              <w:rPr>
                <w:lang w:val="fr-FR"/>
              </w:rPr>
            </w:pPr>
            <w:bookmarkStart w:id="0" w:name="page1"/>
            <w:r w:rsidRPr="00C07EFD">
              <w:rPr>
                <w:sz w:val="64"/>
                <w:lang w:val="fr-FR"/>
              </w:rPr>
              <w:t>3GPP TS 29.</w:t>
            </w:r>
            <w:r w:rsidR="00553B69" w:rsidRPr="00C07EFD">
              <w:rPr>
                <w:sz w:val="64"/>
                <w:lang w:val="fr-FR"/>
              </w:rPr>
              <w:t>482</w:t>
            </w:r>
            <w:r w:rsidRPr="00C07EFD">
              <w:rPr>
                <w:sz w:val="64"/>
                <w:lang w:val="fr-FR"/>
              </w:rPr>
              <w:t xml:space="preserve"> </w:t>
            </w:r>
            <w:r w:rsidRPr="00C07EFD">
              <w:rPr>
                <w:lang w:val="fr-FR"/>
              </w:rPr>
              <w:t>V</w:t>
            </w:r>
            <w:r w:rsidR="002B79E3" w:rsidRPr="00C07EFD">
              <w:rPr>
                <w:lang w:val="fr-FR"/>
              </w:rPr>
              <w:t>1</w:t>
            </w:r>
            <w:r w:rsidRPr="00C07EFD">
              <w:rPr>
                <w:lang w:val="fr-FR"/>
              </w:rPr>
              <w:t>.</w:t>
            </w:r>
            <w:r w:rsidR="00814234">
              <w:rPr>
                <w:lang w:val="fr-FR"/>
              </w:rPr>
              <w:t>2</w:t>
            </w:r>
            <w:r w:rsidRPr="00C07EFD">
              <w:rPr>
                <w:lang w:val="fr-FR"/>
              </w:rPr>
              <w:t>.</w:t>
            </w:r>
            <w:r w:rsidR="00553B69" w:rsidRPr="00C07EFD">
              <w:rPr>
                <w:lang w:val="fr-FR"/>
              </w:rPr>
              <w:t>0</w:t>
            </w:r>
            <w:r w:rsidRPr="00C07EFD">
              <w:rPr>
                <w:lang w:val="fr-FR"/>
              </w:rPr>
              <w:t xml:space="preserve"> </w:t>
            </w:r>
            <w:r w:rsidRPr="00C07EFD">
              <w:rPr>
                <w:sz w:val="32"/>
                <w:lang w:val="fr-FR"/>
              </w:rPr>
              <w:t>(20</w:t>
            </w:r>
            <w:r w:rsidR="00855FDA" w:rsidRPr="00C07EFD">
              <w:rPr>
                <w:sz w:val="32"/>
                <w:lang w:val="fr-FR"/>
              </w:rPr>
              <w:t>2</w:t>
            </w:r>
            <w:r w:rsidR="00553B69" w:rsidRPr="00C07EFD">
              <w:rPr>
                <w:sz w:val="32"/>
                <w:lang w:val="fr-FR"/>
              </w:rPr>
              <w:t>5</w:t>
            </w:r>
            <w:r w:rsidRPr="00C07EFD">
              <w:rPr>
                <w:sz w:val="32"/>
                <w:lang w:val="fr-FR"/>
              </w:rPr>
              <w:t>-</w:t>
            </w:r>
            <w:r w:rsidR="0047192F">
              <w:rPr>
                <w:sz w:val="32"/>
                <w:lang w:val="fr-FR"/>
              </w:rPr>
              <w:t>10</w:t>
            </w:r>
            <w:r w:rsidRPr="00C07EFD">
              <w:rPr>
                <w:sz w:val="32"/>
                <w:lang w:val="fr-FR"/>
              </w:rPr>
              <w:t>)</w:t>
            </w:r>
          </w:p>
        </w:tc>
      </w:tr>
      <w:tr w:rsidR="004F0988" w:rsidRPr="00C07EFD" w14:paraId="1D079564" w14:textId="77777777" w:rsidTr="005E4BB2">
        <w:trPr>
          <w:trHeight w:hRule="exact" w:val="1134"/>
        </w:trPr>
        <w:tc>
          <w:tcPr>
            <w:tcW w:w="10423" w:type="dxa"/>
            <w:gridSpan w:val="2"/>
          </w:tcPr>
          <w:p w14:paraId="4B4479F5" w14:textId="77777777" w:rsidR="00BA4B8D" w:rsidRPr="00C07EFD" w:rsidRDefault="004F0988" w:rsidP="008A6D4A">
            <w:pPr>
              <w:pStyle w:val="ZB"/>
              <w:framePr w:w="0" w:hRule="auto" w:wrap="auto" w:vAnchor="margin" w:hAnchor="text" w:yAlign="inline"/>
            </w:pPr>
            <w:r w:rsidRPr="00C07EFD">
              <w:t xml:space="preserve">Technical </w:t>
            </w:r>
            <w:bookmarkStart w:id="1" w:name="spectype2"/>
            <w:r w:rsidRPr="00C07EFD">
              <w:t>Specification</w:t>
            </w:r>
            <w:bookmarkEnd w:id="1"/>
          </w:p>
        </w:tc>
      </w:tr>
      <w:tr w:rsidR="004F0988" w:rsidRPr="00C07EFD" w14:paraId="4CBB4A33" w14:textId="77777777" w:rsidTr="005E4BB2">
        <w:trPr>
          <w:trHeight w:hRule="exact" w:val="3686"/>
        </w:trPr>
        <w:tc>
          <w:tcPr>
            <w:tcW w:w="10423" w:type="dxa"/>
            <w:gridSpan w:val="2"/>
          </w:tcPr>
          <w:p w14:paraId="46FADF57" w14:textId="77777777" w:rsidR="008A6D4A" w:rsidRPr="00C07EFD" w:rsidRDefault="008A6D4A" w:rsidP="008A6D4A">
            <w:pPr>
              <w:pStyle w:val="ZT"/>
              <w:framePr w:wrap="auto" w:hAnchor="text" w:yAlign="inline"/>
            </w:pPr>
            <w:r w:rsidRPr="00C07EFD">
              <w:t>3rd Generation Partnership Project;</w:t>
            </w:r>
          </w:p>
          <w:p w14:paraId="2156E76C" w14:textId="77777777" w:rsidR="008A6D4A" w:rsidRPr="00C07EFD" w:rsidRDefault="008A6D4A" w:rsidP="008A6D4A">
            <w:pPr>
              <w:pStyle w:val="ZT"/>
              <w:framePr w:wrap="auto" w:hAnchor="text" w:yAlign="inline"/>
            </w:pPr>
            <w:r w:rsidRPr="00C07EFD">
              <w:t>Technical Specification Group Core Network and Terminals;</w:t>
            </w:r>
          </w:p>
          <w:p w14:paraId="7AEC9025" w14:textId="141741F2" w:rsidR="00257C56" w:rsidRPr="00C07EFD" w:rsidRDefault="00F333F8" w:rsidP="00127679">
            <w:pPr>
              <w:pStyle w:val="ZT"/>
              <w:framePr w:wrap="auto" w:hAnchor="text" w:yAlign="inline"/>
            </w:pPr>
            <w:r w:rsidRPr="00C07EFD">
              <w:t>Service Enabler Architecture Layer for Verticals (SEAL)</w:t>
            </w:r>
            <w:r w:rsidR="008A6D4A" w:rsidRPr="00C07EFD">
              <w:t>;</w:t>
            </w:r>
          </w:p>
          <w:p w14:paraId="3876EA22" w14:textId="77777777" w:rsidR="00E43488" w:rsidRPr="00C07EFD" w:rsidRDefault="00E43488" w:rsidP="00127679">
            <w:pPr>
              <w:pStyle w:val="ZT"/>
              <w:framePr w:wrap="auto" w:hAnchor="text" w:yAlign="inline"/>
            </w:pPr>
            <w:r w:rsidRPr="00C07EFD">
              <w:t xml:space="preserve">Artificial Intelligence Machine Learning Enablement </w:t>
            </w:r>
          </w:p>
          <w:p w14:paraId="10F8466A" w14:textId="3A4D099F" w:rsidR="00F333F8" w:rsidRPr="00C07EFD" w:rsidRDefault="00E43488" w:rsidP="00127679">
            <w:pPr>
              <w:pStyle w:val="ZT"/>
              <w:framePr w:wrap="auto" w:hAnchor="text" w:yAlign="inline"/>
            </w:pPr>
            <w:r w:rsidRPr="00C07EFD">
              <w:t>(AIMLE) Services;</w:t>
            </w:r>
          </w:p>
          <w:p w14:paraId="6DD306F5" w14:textId="77777777" w:rsidR="008A6D4A" w:rsidRPr="00C07EFD" w:rsidRDefault="008A6D4A" w:rsidP="008A6D4A">
            <w:pPr>
              <w:pStyle w:val="ZT"/>
              <w:framePr w:wrap="auto" w:hAnchor="text" w:yAlign="inline"/>
            </w:pPr>
            <w:r w:rsidRPr="00C07EFD">
              <w:t>Stage 3</w:t>
            </w:r>
          </w:p>
          <w:p w14:paraId="53BEDE76" w14:textId="4899B7F0" w:rsidR="008A6D4A" w:rsidRPr="00C07EFD" w:rsidRDefault="008A6D4A" w:rsidP="002D3C41">
            <w:pPr>
              <w:pStyle w:val="ZT"/>
              <w:framePr w:wrap="auto" w:hAnchor="text" w:yAlign="inline"/>
              <w:rPr>
                <w:i/>
                <w:sz w:val="28"/>
              </w:rPr>
            </w:pPr>
            <w:r w:rsidRPr="00C07EFD">
              <w:t>(</w:t>
            </w:r>
            <w:r w:rsidRPr="00C07EFD">
              <w:rPr>
                <w:rStyle w:val="ZGSM"/>
              </w:rPr>
              <w:t xml:space="preserve">Release </w:t>
            </w:r>
            <w:r w:rsidR="00A80278" w:rsidRPr="00C07EFD">
              <w:t>19</w:t>
            </w:r>
            <w:r w:rsidRPr="00C07EFD">
              <w:t>)</w:t>
            </w:r>
          </w:p>
          <w:p w14:paraId="5C693FA3" w14:textId="77777777" w:rsidR="004F0988" w:rsidRPr="00C07EFD" w:rsidRDefault="004F0988" w:rsidP="00133525">
            <w:pPr>
              <w:pStyle w:val="ZT"/>
              <w:framePr w:wrap="auto" w:hAnchor="text" w:yAlign="inline"/>
              <w:rPr>
                <w:i/>
                <w:sz w:val="28"/>
              </w:rPr>
            </w:pPr>
          </w:p>
        </w:tc>
      </w:tr>
      <w:tr w:rsidR="00BF128E" w:rsidRPr="00C07EFD" w14:paraId="35465AF6" w14:textId="77777777" w:rsidTr="005E4BB2">
        <w:tc>
          <w:tcPr>
            <w:tcW w:w="10423" w:type="dxa"/>
            <w:gridSpan w:val="2"/>
          </w:tcPr>
          <w:p w14:paraId="481A5547" w14:textId="77777777" w:rsidR="00BF128E" w:rsidRPr="00C07EFD" w:rsidRDefault="00BF128E" w:rsidP="00133525">
            <w:pPr>
              <w:pStyle w:val="ZU"/>
              <w:framePr w:w="0" w:wrap="auto" w:vAnchor="margin" w:hAnchor="text" w:yAlign="inline"/>
              <w:tabs>
                <w:tab w:val="right" w:pos="10206"/>
              </w:tabs>
              <w:jc w:val="left"/>
              <w:rPr>
                <w:color w:val="0000FF"/>
              </w:rPr>
            </w:pPr>
            <w:r w:rsidRPr="00C07EFD">
              <w:rPr>
                <w:color w:val="0000FF"/>
              </w:rPr>
              <w:tab/>
            </w:r>
          </w:p>
        </w:tc>
      </w:tr>
      <w:bookmarkStart w:id="2" w:name="_MON_1684549432"/>
      <w:bookmarkEnd w:id="2"/>
      <w:tr w:rsidR="00F112E4" w:rsidRPr="00C07EFD" w14:paraId="50664AD4" w14:textId="77777777" w:rsidTr="005E4BB2">
        <w:trPr>
          <w:trHeight w:hRule="exact" w:val="1531"/>
        </w:trPr>
        <w:tc>
          <w:tcPr>
            <w:tcW w:w="4883" w:type="dxa"/>
          </w:tcPr>
          <w:p w14:paraId="671C64DC" w14:textId="4CD8127A" w:rsidR="00F112E4" w:rsidRPr="00C07EFD" w:rsidRDefault="00186054" w:rsidP="00F112E4">
            <w:r w:rsidRPr="00C07EFD">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22615013" r:id="rId10"/>
              </w:object>
            </w:r>
          </w:p>
        </w:tc>
        <w:tc>
          <w:tcPr>
            <w:tcW w:w="5540" w:type="dxa"/>
          </w:tcPr>
          <w:p w14:paraId="47562F6D" w14:textId="55FCA510" w:rsidR="00F112E4" w:rsidRPr="00C07EFD" w:rsidRDefault="00000000" w:rsidP="00F112E4">
            <w:pPr>
              <w:jc w:val="right"/>
            </w:pPr>
            <w:bookmarkStart w:id="3" w:name="logos"/>
            <w:r>
              <w:pict w14:anchorId="5617469C">
                <v:shape id="_x0000_i1026" type="#_x0000_t75" style="width:126pt;height:75.75pt">
                  <v:imagedata r:id="rId11" o:title="3GPP-logo_web"/>
                </v:shape>
              </w:pict>
            </w:r>
            <w:bookmarkEnd w:id="3"/>
          </w:p>
        </w:tc>
      </w:tr>
      <w:tr w:rsidR="00C074DD" w:rsidRPr="00C07EFD" w14:paraId="7589BA90" w14:textId="77777777" w:rsidTr="005E4BB2">
        <w:trPr>
          <w:trHeight w:hRule="exact" w:val="5783"/>
        </w:trPr>
        <w:tc>
          <w:tcPr>
            <w:tcW w:w="10423" w:type="dxa"/>
            <w:gridSpan w:val="2"/>
          </w:tcPr>
          <w:p w14:paraId="7F5185DF" w14:textId="77777777" w:rsidR="00C074DD" w:rsidRPr="00C07EFD" w:rsidRDefault="00C074DD" w:rsidP="008A6D4A"/>
        </w:tc>
      </w:tr>
      <w:tr w:rsidR="00C074DD" w:rsidRPr="00C07EFD" w14:paraId="2AA15094" w14:textId="77777777" w:rsidTr="005E4BB2">
        <w:trPr>
          <w:cantSplit/>
          <w:trHeight w:hRule="exact" w:val="964"/>
        </w:trPr>
        <w:tc>
          <w:tcPr>
            <w:tcW w:w="10423" w:type="dxa"/>
            <w:gridSpan w:val="2"/>
          </w:tcPr>
          <w:p w14:paraId="3FC71E93" w14:textId="77777777" w:rsidR="00C074DD" w:rsidRPr="00C07EFD" w:rsidRDefault="00C074DD" w:rsidP="00C074DD">
            <w:pPr>
              <w:rPr>
                <w:sz w:val="16"/>
              </w:rPr>
            </w:pPr>
            <w:bookmarkStart w:id="4" w:name="warningNotice"/>
            <w:r w:rsidRPr="00C07EFD">
              <w:rPr>
                <w:sz w:val="16"/>
              </w:rPr>
              <w:t>The present document has been developed within the 3rd Generation Partnership Project (3GPP</w:t>
            </w:r>
            <w:r w:rsidRPr="00C07EFD">
              <w:rPr>
                <w:sz w:val="16"/>
                <w:vertAlign w:val="superscript"/>
              </w:rPr>
              <w:t xml:space="preserve"> TM</w:t>
            </w:r>
            <w:r w:rsidRPr="00C07EFD">
              <w:rPr>
                <w:sz w:val="16"/>
              </w:rPr>
              <w:t>) and may be further elaborated for the purposes of 3GPP.</w:t>
            </w:r>
            <w:r w:rsidRPr="00C07EFD">
              <w:rPr>
                <w:sz w:val="16"/>
              </w:rPr>
              <w:br/>
              <w:t>The present document has not been subject to any approval process by the 3GPP</w:t>
            </w:r>
            <w:r w:rsidRPr="00C07EFD">
              <w:rPr>
                <w:sz w:val="16"/>
                <w:vertAlign w:val="superscript"/>
              </w:rPr>
              <w:t xml:space="preserve"> </w:t>
            </w:r>
            <w:r w:rsidRPr="00C07EFD">
              <w:rPr>
                <w:sz w:val="16"/>
              </w:rPr>
              <w:t>Organizational Partners and shall not be implemented.</w:t>
            </w:r>
            <w:r w:rsidRPr="00C07EFD">
              <w:rPr>
                <w:sz w:val="16"/>
              </w:rPr>
              <w:br/>
              <w:t>This Specification is provided for future development work within 3GPP</w:t>
            </w:r>
            <w:r w:rsidRPr="00C07EFD">
              <w:rPr>
                <w:sz w:val="16"/>
                <w:vertAlign w:val="superscript"/>
              </w:rPr>
              <w:t xml:space="preserve"> </w:t>
            </w:r>
            <w:r w:rsidRPr="00C07EFD">
              <w:rPr>
                <w:sz w:val="16"/>
              </w:rPr>
              <w:t>only. The Organizational Partners accept no liability for any use of this Specification.</w:t>
            </w:r>
            <w:r w:rsidRPr="00C07EFD">
              <w:rPr>
                <w:sz w:val="16"/>
              </w:rPr>
              <w:br/>
              <w:t>Specifications and Reports for implementation of the 3GPP</w:t>
            </w:r>
            <w:r w:rsidRPr="00C07EFD">
              <w:rPr>
                <w:sz w:val="16"/>
                <w:vertAlign w:val="superscript"/>
              </w:rPr>
              <w:t xml:space="preserve"> TM</w:t>
            </w:r>
            <w:r w:rsidRPr="00C07EFD">
              <w:rPr>
                <w:sz w:val="16"/>
              </w:rPr>
              <w:t xml:space="preserve"> system should be obtained via the 3GPP Organizational Partners' Publications Offices.</w:t>
            </w:r>
            <w:bookmarkEnd w:id="4"/>
          </w:p>
          <w:p w14:paraId="54ECB568" w14:textId="77777777" w:rsidR="00C074DD" w:rsidRPr="00C07EFD" w:rsidRDefault="00C074DD" w:rsidP="00C074DD">
            <w:pPr>
              <w:pStyle w:val="ZV"/>
              <w:framePr w:w="0" w:wrap="auto" w:vAnchor="margin" w:hAnchor="text" w:yAlign="inline"/>
            </w:pPr>
          </w:p>
          <w:p w14:paraId="17F845FA" w14:textId="77777777" w:rsidR="00C074DD" w:rsidRPr="00C07EFD" w:rsidRDefault="00C074DD" w:rsidP="00C074DD">
            <w:pPr>
              <w:rPr>
                <w:sz w:val="16"/>
              </w:rPr>
            </w:pPr>
          </w:p>
        </w:tc>
      </w:tr>
      <w:bookmarkEnd w:id="0"/>
    </w:tbl>
    <w:p w14:paraId="099CFF8E" w14:textId="77777777" w:rsidR="00080512" w:rsidRPr="00C07EFD" w:rsidRDefault="00080512">
      <w:pPr>
        <w:sectPr w:rsidR="00080512" w:rsidRPr="00C07EFD"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EFD" w14:paraId="39F3BDAC" w14:textId="77777777" w:rsidTr="00133525">
        <w:trPr>
          <w:trHeight w:hRule="exact" w:val="5670"/>
        </w:trPr>
        <w:tc>
          <w:tcPr>
            <w:tcW w:w="10423" w:type="dxa"/>
          </w:tcPr>
          <w:p w14:paraId="6704B07E" w14:textId="77777777" w:rsidR="00E16509" w:rsidRPr="00C07EFD" w:rsidRDefault="00E16509" w:rsidP="00E16509">
            <w:pPr>
              <w:pStyle w:val="Guidance"/>
            </w:pPr>
            <w:bookmarkStart w:id="5" w:name="page2"/>
          </w:p>
        </w:tc>
      </w:tr>
      <w:tr w:rsidR="00E16509" w:rsidRPr="00C07EFD" w14:paraId="0BC195C9" w14:textId="77777777" w:rsidTr="00C074DD">
        <w:trPr>
          <w:trHeight w:hRule="exact" w:val="5387"/>
        </w:trPr>
        <w:tc>
          <w:tcPr>
            <w:tcW w:w="10423" w:type="dxa"/>
          </w:tcPr>
          <w:p w14:paraId="56C0388A" w14:textId="77777777" w:rsidR="00E16509" w:rsidRPr="00C07EFD" w:rsidRDefault="00E16509" w:rsidP="00133525">
            <w:pPr>
              <w:pStyle w:val="FP"/>
              <w:spacing w:after="240"/>
              <w:ind w:left="2835" w:right="2835"/>
              <w:jc w:val="center"/>
              <w:rPr>
                <w:rFonts w:ascii="Arial" w:hAnsi="Arial"/>
                <w:b/>
                <w:i/>
              </w:rPr>
            </w:pPr>
            <w:bookmarkStart w:id="6" w:name="coords3gpp"/>
            <w:r w:rsidRPr="00C07EFD">
              <w:rPr>
                <w:rFonts w:ascii="Arial" w:hAnsi="Arial"/>
                <w:b/>
                <w:i/>
              </w:rPr>
              <w:t>3GPP</w:t>
            </w:r>
          </w:p>
          <w:p w14:paraId="2745E3CC" w14:textId="77777777" w:rsidR="00E16509" w:rsidRPr="00C07EFD" w:rsidRDefault="00E16509" w:rsidP="00133525">
            <w:pPr>
              <w:pStyle w:val="FP"/>
              <w:pBdr>
                <w:bottom w:val="single" w:sz="6" w:space="1" w:color="auto"/>
              </w:pBdr>
              <w:ind w:left="2835" w:right="2835"/>
              <w:jc w:val="center"/>
            </w:pPr>
            <w:r w:rsidRPr="00C07EFD">
              <w:t>Postal address</w:t>
            </w:r>
          </w:p>
          <w:p w14:paraId="3F40BE89" w14:textId="77777777" w:rsidR="00E16509" w:rsidRPr="00C07EFD" w:rsidRDefault="00E16509" w:rsidP="00133525">
            <w:pPr>
              <w:pStyle w:val="FP"/>
              <w:ind w:left="2835" w:right="2835"/>
              <w:jc w:val="center"/>
              <w:rPr>
                <w:rFonts w:ascii="Arial" w:hAnsi="Arial"/>
                <w:sz w:val="18"/>
              </w:rPr>
            </w:pPr>
          </w:p>
          <w:p w14:paraId="31DA54CE" w14:textId="77777777" w:rsidR="00E16509" w:rsidRPr="00C07EFD" w:rsidRDefault="00E16509" w:rsidP="00133525">
            <w:pPr>
              <w:pStyle w:val="FP"/>
              <w:pBdr>
                <w:bottom w:val="single" w:sz="6" w:space="1" w:color="auto"/>
              </w:pBdr>
              <w:spacing w:before="240"/>
              <w:ind w:left="2835" w:right="2835"/>
              <w:jc w:val="center"/>
            </w:pPr>
            <w:r w:rsidRPr="00C07EFD">
              <w:t>3GPP support office address</w:t>
            </w:r>
          </w:p>
          <w:p w14:paraId="1FF41DCF"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650 Route des Lucioles - Sophia Antipolis</w:t>
            </w:r>
          </w:p>
          <w:p w14:paraId="73283FCD"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Valbonne - FRANCE</w:t>
            </w:r>
          </w:p>
          <w:p w14:paraId="6A247EC0" w14:textId="77777777" w:rsidR="00E16509" w:rsidRPr="00C07EFD" w:rsidRDefault="00E16509" w:rsidP="00133525">
            <w:pPr>
              <w:pStyle w:val="FP"/>
              <w:spacing w:after="20"/>
              <w:ind w:left="2835" w:right="2835"/>
              <w:jc w:val="center"/>
              <w:rPr>
                <w:rFonts w:ascii="Arial" w:hAnsi="Arial"/>
                <w:sz w:val="18"/>
              </w:rPr>
            </w:pPr>
            <w:r w:rsidRPr="00C07EFD">
              <w:rPr>
                <w:rFonts w:ascii="Arial" w:hAnsi="Arial"/>
                <w:sz w:val="18"/>
              </w:rPr>
              <w:t>Tel.: +33 4 92 94 42 00 Fax: +33 4 93 65 47 16</w:t>
            </w:r>
          </w:p>
          <w:p w14:paraId="151F7F84" w14:textId="77777777" w:rsidR="00E16509" w:rsidRPr="00C07EFD" w:rsidRDefault="00E16509" w:rsidP="00133525">
            <w:pPr>
              <w:pStyle w:val="FP"/>
              <w:pBdr>
                <w:bottom w:val="single" w:sz="6" w:space="1" w:color="auto"/>
              </w:pBdr>
              <w:spacing w:before="240"/>
              <w:ind w:left="2835" w:right="2835"/>
              <w:jc w:val="center"/>
            </w:pPr>
            <w:r w:rsidRPr="00C07EFD">
              <w:t>Internet</w:t>
            </w:r>
          </w:p>
          <w:p w14:paraId="746BB6C7" w14:textId="77777777" w:rsidR="00E16509" w:rsidRPr="00C07EFD" w:rsidRDefault="00E16509" w:rsidP="00133525">
            <w:pPr>
              <w:pStyle w:val="FP"/>
              <w:ind w:left="2835" w:right="2835"/>
              <w:jc w:val="center"/>
              <w:rPr>
                <w:rFonts w:ascii="Arial" w:hAnsi="Arial"/>
                <w:sz w:val="18"/>
              </w:rPr>
            </w:pPr>
            <w:r w:rsidRPr="00C07EFD">
              <w:rPr>
                <w:rFonts w:ascii="Arial" w:hAnsi="Arial"/>
                <w:sz w:val="18"/>
              </w:rPr>
              <w:t>http://www.3gpp.org</w:t>
            </w:r>
            <w:bookmarkEnd w:id="6"/>
          </w:p>
          <w:p w14:paraId="634FE99A" w14:textId="77777777" w:rsidR="00E16509" w:rsidRPr="00C07EFD" w:rsidRDefault="00E16509" w:rsidP="00133525"/>
        </w:tc>
      </w:tr>
      <w:tr w:rsidR="00E16509" w:rsidRPr="00C07EFD" w14:paraId="1F8E1A18" w14:textId="77777777" w:rsidTr="00C074DD">
        <w:tc>
          <w:tcPr>
            <w:tcW w:w="10423" w:type="dxa"/>
            <w:vAlign w:val="bottom"/>
          </w:tcPr>
          <w:p w14:paraId="1C9BF585" w14:textId="77777777" w:rsidR="00E16509" w:rsidRPr="00C07EFD" w:rsidRDefault="00E16509" w:rsidP="00133525">
            <w:pPr>
              <w:pStyle w:val="FP"/>
              <w:pBdr>
                <w:bottom w:val="single" w:sz="6" w:space="1" w:color="auto"/>
              </w:pBdr>
              <w:spacing w:after="240"/>
              <w:jc w:val="center"/>
              <w:rPr>
                <w:rFonts w:ascii="Arial" w:hAnsi="Arial"/>
                <w:b/>
                <w:i/>
                <w:noProof/>
              </w:rPr>
            </w:pPr>
            <w:bookmarkStart w:id="7" w:name="copyrightNotification"/>
            <w:r w:rsidRPr="00C07EFD">
              <w:rPr>
                <w:rFonts w:ascii="Arial" w:hAnsi="Arial"/>
                <w:b/>
                <w:i/>
                <w:noProof/>
              </w:rPr>
              <w:t>Copyright Notification</w:t>
            </w:r>
          </w:p>
          <w:p w14:paraId="2626BD52" w14:textId="77777777" w:rsidR="00E16509" w:rsidRPr="00C07EFD" w:rsidRDefault="00E16509" w:rsidP="00133525">
            <w:pPr>
              <w:pStyle w:val="FP"/>
              <w:jc w:val="center"/>
              <w:rPr>
                <w:noProof/>
              </w:rPr>
            </w:pPr>
            <w:r w:rsidRPr="00C07EFD">
              <w:rPr>
                <w:noProof/>
              </w:rPr>
              <w:t>No part may be reproduced except as authorized by written permission.</w:t>
            </w:r>
            <w:r w:rsidRPr="00C07EFD">
              <w:rPr>
                <w:noProof/>
              </w:rPr>
              <w:br/>
              <w:t>The copyright and the foregoing restriction extend to reproduction in all media.</w:t>
            </w:r>
          </w:p>
          <w:p w14:paraId="3739A9A3" w14:textId="77777777" w:rsidR="00E16509" w:rsidRPr="00C07EFD" w:rsidRDefault="00E16509" w:rsidP="00133525">
            <w:pPr>
              <w:pStyle w:val="FP"/>
              <w:jc w:val="center"/>
              <w:rPr>
                <w:noProof/>
              </w:rPr>
            </w:pPr>
          </w:p>
          <w:p w14:paraId="3A2DAA8E" w14:textId="33A0344D" w:rsidR="00E16509" w:rsidRPr="00C07EFD" w:rsidRDefault="00E16509" w:rsidP="00133525">
            <w:pPr>
              <w:pStyle w:val="FP"/>
              <w:jc w:val="center"/>
              <w:rPr>
                <w:noProof/>
                <w:sz w:val="18"/>
              </w:rPr>
            </w:pPr>
            <w:r w:rsidRPr="00C07EFD">
              <w:rPr>
                <w:noProof/>
                <w:sz w:val="18"/>
              </w:rPr>
              <w:t xml:space="preserve">© </w:t>
            </w:r>
            <w:r w:rsidR="008A6D4A" w:rsidRPr="00C07EFD">
              <w:rPr>
                <w:noProof/>
                <w:sz w:val="18"/>
              </w:rPr>
              <w:t>202</w:t>
            </w:r>
            <w:r w:rsidR="00006A22" w:rsidRPr="00C07EFD">
              <w:rPr>
                <w:noProof/>
                <w:sz w:val="18"/>
              </w:rPr>
              <w:t>5</w:t>
            </w:r>
            <w:r w:rsidRPr="00C07EFD">
              <w:rPr>
                <w:noProof/>
                <w:sz w:val="18"/>
              </w:rPr>
              <w:t>, 3GPP Organizational Partners (ARIB, ATIS, CCSA, ETSI, TSDSI, TTA, TTC).</w:t>
            </w:r>
            <w:bookmarkStart w:id="8" w:name="copyrightaddon"/>
            <w:bookmarkEnd w:id="8"/>
          </w:p>
          <w:p w14:paraId="04F4E959" w14:textId="77777777" w:rsidR="00E16509" w:rsidRPr="00C07EFD" w:rsidRDefault="00E16509" w:rsidP="00133525">
            <w:pPr>
              <w:pStyle w:val="FP"/>
              <w:jc w:val="center"/>
              <w:rPr>
                <w:noProof/>
                <w:sz w:val="18"/>
              </w:rPr>
            </w:pPr>
            <w:r w:rsidRPr="00C07EFD">
              <w:rPr>
                <w:noProof/>
                <w:sz w:val="18"/>
              </w:rPr>
              <w:t>All rights reserved.</w:t>
            </w:r>
          </w:p>
          <w:p w14:paraId="42A8B40E" w14:textId="77777777" w:rsidR="00E16509" w:rsidRPr="00C07EFD" w:rsidRDefault="00E16509" w:rsidP="00E16509">
            <w:pPr>
              <w:pStyle w:val="FP"/>
              <w:rPr>
                <w:noProof/>
                <w:sz w:val="18"/>
              </w:rPr>
            </w:pPr>
          </w:p>
          <w:p w14:paraId="5D1043D1" w14:textId="77777777" w:rsidR="00E16509" w:rsidRPr="00C07EFD" w:rsidRDefault="00E16509" w:rsidP="00E16509">
            <w:pPr>
              <w:pStyle w:val="FP"/>
              <w:rPr>
                <w:noProof/>
                <w:sz w:val="18"/>
              </w:rPr>
            </w:pPr>
            <w:r w:rsidRPr="00C07EFD">
              <w:rPr>
                <w:noProof/>
                <w:sz w:val="18"/>
              </w:rPr>
              <w:t>UMTS™ is a Trade Mark of ETSI registered for the benefit of its members</w:t>
            </w:r>
          </w:p>
          <w:p w14:paraId="540694BF" w14:textId="77777777" w:rsidR="00E16509" w:rsidRPr="00C07EFD" w:rsidRDefault="00E16509" w:rsidP="00E16509">
            <w:pPr>
              <w:pStyle w:val="FP"/>
              <w:rPr>
                <w:noProof/>
                <w:sz w:val="18"/>
              </w:rPr>
            </w:pPr>
            <w:r w:rsidRPr="00C07EFD">
              <w:rPr>
                <w:noProof/>
                <w:sz w:val="18"/>
              </w:rPr>
              <w:t>3GPP™ is a Trade Mark of ETSI registered for the benefit of its Members and of the 3GPP Organizational Partners</w:t>
            </w:r>
            <w:r w:rsidRPr="00C07EFD">
              <w:rPr>
                <w:noProof/>
                <w:sz w:val="18"/>
              </w:rPr>
              <w:br/>
              <w:t>LTE™ is a Trade Mark of ETSI registered for the benefit of its Members and of the 3GPP Organizational Partners</w:t>
            </w:r>
          </w:p>
          <w:p w14:paraId="1B854BD7" w14:textId="77777777" w:rsidR="00E16509" w:rsidRPr="00C07EFD" w:rsidRDefault="00E16509" w:rsidP="00E16509">
            <w:pPr>
              <w:pStyle w:val="FP"/>
              <w:rPr>
                <w:noProof/>
                <w:sz w:val="18"/>
              </w:rPr>
            </w:pPr>
            <w:r w:rsidRPr="00C07EFD">
              <w:rPr>
                <w:noProof/>
                <w:sz w:val="18"/>
              </w:rPr>
              <w:t>GSM® and the GSM logo are registered and owned by the GSM Association</w:t>
            </w:r>
            <w:bookmarkEnd w:id="7"/>
          </w:p>
          <w:p w14:paraId="63BB3286" w14:textId="77777777" w:rsidR="00E16509" w:rsidRPr="00C07EFD" w:rsidRDefault="00E16509" w:rsidP="00133525"/>
        </w:tc>
      </w:tr>
      <w:bookmarkEnd w:id="5"/>
    </w:tbl>
    <w:p w14:paraId="298BD546" w14:textId="77777777" w:rsidR="00080512" w:rsidRPr="00C07EFD" w:rsidRDefault="00080512" w:rsidP="007A4424">
      <w:pPr>
        <w:pStyle w:val="TT"/>
      </w:pPr>
      <w:r w:rsidRPr="00C07EFD">
        <w:br w:type="page"/>
      </w:r>
      <w:bookmarkStart w:id="9" w:name="tableOfContents"/>
      <w:bookmarkEnd w:id="9"/>
      <w:r w:rsidRPr="00C07EFD">
        <w:lastRenderedPageBreak/>
        <w:t>Contents</w:t>
      </w:r>
    </w:p>
    <w:p w14:paraId="6620EFD8" w14:textId="7FDAC290" w:rsidR="00252849" w:rsidRDefault="001F2CDD">
      <w:pPr>
        <w:pStyle w:val="TOC1"/>
        <w:rPr>
          <w:rFonts w:asciiTheme="minorHAnsi" w:eastAsiaTheme="minorEastAsia" w:hAnsiTheme="minorHAnsi" w:cstheme="minorBidi"/>
          <w:kern w:val="2"/>
          <w:sz w:val="24"/>
          <w:szCs w:val="24"/>
          <w:lang w:val="en-US" w:eastAsia="en-US"/>
          <w14:ligatures w14:val="standardContextual"/>
        </w:rPr>
      </w:pPr>
      <w:r w:rsidRPr="00C07EFD">
        <w:rPr>
          <w:rFonts w:eastAsia="DengXian"/>
          <w:noProof w:val="0"/>
          <w:lang w:eastAsia="en-US"/>
        </w:rPr>
        <w:fldChar w:fldCharType="begin"/>
      </w:r>
      <w:r w:rsidR="006857B7" w:rsidRPr="00C07EFD">
        <w:instrText xml:space="preserve"> TOC \o "1-9" </w:instrText>
      </w:r>
      <w:r w:rsidRPr="00C07EFD">
        <w:rPr>
          <w:rFonts w:eastAsia="DengXian"/>
          <w:noProof w:val="0"/>
          <w:lang w:eastAsia="en-US"/>
        </w:rPr>
        <w:fldChar w:fldCharType="separate"/>
      </w:r>
      <w:r w:rsidR="00252849">
        <w:t>Foreword</w:t>
      </w:r>
      <w:r w:rsidR="00252849">
        <w:tab/>
      </w:r>
      <w:r w:rsidR="00252849">
        <w:fldChar w:fldCharType="begin"/>
      </w:r>
      <w:r w:rsidR="00252849">
        <w:instrText xml:space="preserve"> PAGEREF _Toc211956208 \h </w:instrText>
      </w:r>
      <w:r w:rsidR="00252849">
        <w:fldChar w:fldCharType="separate"/>
      </w:r>
      <w:r w:rsidR="00252849">
        <w:t>26</w:t>
      </w:r>
      <w:r w:rsidR="00252849">
        <w:fldChar w:fldCharType="end"/>
      </w:r>
    </w:p>
    <w:p w14:paraId="189E2C6E" w14:textId="3B906519"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_Toc211956209 \h </w:instrText>
      </w:r>
      <w:r>
        <w:fldChar w:fldCharType="separate"/>
      </w:r>
      <w:r>
        <w:t>28</w:t>
      </w:r>
      <w:r>
        <w:fldChar w:fldCharType="end"/>
      </w:r>
    </w:p>
    <w:p w14:paraId="071B2E36" w14:textId="1D0BBEB3"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_Toc211956210 \h </w:instrText>
      </w:r>
      <w:r>
        <w:fldChar w:fldCharType="separate"/>
      </w:r>
      <w:r>
        <w:t>29</w:t>
      </w:r>
      <w:r>
        <w:fldChar w:fldCharType="end"/>
      </w:r>
    </w:p>
    <w:p w14:paraId="38C89493" w14:textId="12879AE8"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_Toc211956211 \h </w:instrText>
      </w:r>
      <w:r>
        <w:fldChar w:fldCharType="separate"/>
      </w:r>
      <w:r>
        <w:t>30</w:t>
      </w:r>
      <w:r>
        <w:fldChar w:fldCharType="end"/>
      </w:r>
    </w:p>
    <w:p w14:paraId="01F8A5C5" w14:textId="19F93E16" w:rsidR="00252849" w:rsidRDefault="00252849">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_Toc211956212 \h </w:instrText>
      </w:r>
      <w:r>
        <w:fldChar w:fldCharType="separate"/>
      </w:r>
      <w:r>
        <w:t>30</w:t>
      </w:r>
      <w:r>
        <w:fldChar w:fldCharType="end"/>
      </w:r>
    </w:p>
    <w:p w14:paraId="3AFC2C4A" w14:textId="7A820FC7" w:rsidR="00252849" w:rsidRDefault="00252849">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_Toc211956213 \h </w:instrText>
      </w:r>
      <w:r>
        <w:fldChar w:fldCharType="separate"/>
      </w:r>
      <w:r>
        <w:t>30</w:t>
      </w:r>
      <w:r>
        <w:fldChar w:fldCharType="end"/>
      </w:r>
    </w:p>
    <w:p w14:paraId="773BF5CA" w14:textId="3ACBADBB" w:rsidR="00252849" w:rsidRDefault="00252849">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_Toc211956214 \h </w:instrText>
      </w:r>
      <w:r>
        <w:fldChar w:fldCharType="separate"/>
      </w:r>
      <w:r>
        <w:t>30</w:t>
      </w:r>
      <w:r>
        <w:fldChar w:fldCharType="end"/>
      </w:r>
    </w:p>
    <w:p w14:paraId="52512E3C" w14:textId="23125483"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_Toc211956215 \h </w:instrText>
      </w:r>
      <w:r>
        <w:fldChar w:fldCharType="separate"/>
      </w:r>
      <w:r>
        <w:t>31</w:t>
      </w:r>
      <w:r>
        <w:fldChar w:fldCharType="end"/>
      </w:r>
    </w:p>
    <w:p w14:paraId="0F678459" w14:textId="03A2A703"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_Toc211956216 \h </w:instrText>
      </w:r>
      <w:r>
        <w:fldChar w:fldCharType="separate"/>
      </w:r>
      <w:r>
        <w:t>32</w:t>
      </w:r>
      <w:r>
        <w:fldChar w:fldCharType="end"/>
      </w:r>
    </w:p>
    <w:p w14:paraId="114D07ED" w14:textId="6917F5AB" w:rsidR="00252849" w:rsidRDefault="00252849">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_Toc211956217 \h </w:instrText>
      </w:r>
      <w:r>
        <w:fldChar w:fldCharType="separate"/>
      </w:r>
      <w:r>
        <w:t>32</w:t>
      </w:r>
      <w:r>
        <w:fldChar w:fldCharType="end"/>
      </w:r>
    </w:p>
    <w:p w14:paraId="5335CE69" w14:textId="2FC5FF07" w:rsidR="00252849" w:rsidRDefault="00252849">
      <w:pPr>
        <w:pStyle w:val="TOC2"/>
        <w:rPr>
          <w:rFonts w:asciiTheme="minorHAnsi" w:eastAsiaTheme="minorEastAsia" w:hAnsiTheme="minorHAnsi" w:cstheme="minorBidi"/>
          <w:kern w:val="2"/>
          <w:sz w:val="24"/>
          <w:szCs w:val="24"/>
          <w:lang w:val="en-US" w:eastAsia="en-US"/>
          <w14:ligatures w14:val="standardContextual"/>
        </w:rPr>
      </w:pPr>
      <w:r w:rsidRPr="00D5603F">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D5603F">
        <w:rPr>
          <w:lang w:val="en-US"/>
        </w:rPr>
        <w:t>AIMLE Server</w:t>
      </w:r>
      <w:r>
        <w:tab/>
      </w:r>
      <w:r>
        <w:fldChar w:fldCharType="begin"/>
      </w:r>
      <w:r>
        <w:instrText xml:space="preserve"> PAGEREF _Toc211956218 \h </w:instrText>
      </w:r>
      <w:r>
        <w:fldChar w:fldCharType="separate"/>
      </w:r>
      <w:r>
        <w:t>34</w:t>
      </w:r>
      <w:r>
        <w:fldChar w:fldCharType="end"/>
      </w:r>
    </w:p>
    <w:p w14:paraId="523C7EA4" w14:textId="6E8037BB" w:rsidR="00252849" w:rsidRPr="00543E8C" w:rsidRDefault="00252849">
      <w:pPr>
        <w:pStyle w:val="TOC3"/>
        <w:rPr>
          <w:rFonts w:asciiTheme="minorHAnsi" w:eastAsiaTheme="minorEastAsia" w:hAnsiTheme="minorHAnsi" w:cstheme="minorBidi"/>
          <w:kern w:val="2"/>
          <w:sz w:val="24"/>
          <w:szCs w:val="24"/>
          <w:lang w:val="fr-FR" w:eastAsia="en-US"/>
          <w14:ligatures w14:val="standardContextual"/>
        </w:rPr>
      </w:pPr>
      <w:r w:rsidRPr="00543E8C">
        <w:rPr>
          <w:rFonts w:eastAsia="SimSun"/>
          <w:lang w:val="fr-FR" w:eastAsia="en-US"/>
        </w:rPr>
        <w:t>5.2.1</w:t>
      </w:r>
      <w:r w:rsidRPr="00543E8C">
        <w:rPr>
          <w:rFonts w:asciiTheme="minorHAnsi" w:eastAsiaTheme="minorEastAsia" w:hAnsiTheme="minorHAnsi" w:cstheme="minorBidi"/>
          <w:kern w:val="2"/>
          <w:sz w:val="24"/>
          <w:szCs w:val="24"/>
          <w:lang w:val="fr-FR" w:eastAsia="en-US"/>
          <w14:ligatures w14:val="standardContextual"/>
        </w:rPr>
        <w:tab/>
      </w:r>
      <w:r w:rsidRPr="00543E8C">
        <w:rPr>
          <w:rFonts w:eastAsia="SimSun"/>
          <w:lang w:val="fr-FR" w:eastAsia="en-US"/>
        </w:rPr>
        <w:t>AIMLES_ContextTransfer Service</w:t>
      </w:r>
      <w:r w:rsidRPr="00543E8C">
        <w:rPr>
          <w:lang w:val="fr-FR"/>
        </w:rPr>
        <w:tab/>
      </w:r>
      <w:r>
        <w:fldChar w:fldCharType="begin"/>
      </w:r>
      <w:r w:rsidRPr="00543E8C">
        <w:rPr>
          <w:lang w:val="fr-FR"/>
        </w:rPr>
        <w:instrText xml:space="preserve"> PAGEREF _Toc211956219 \h </w:instrText>
      </w:r>
      <w:r>
        <w:fldChar w:fldCharType="separate"/>
      </w:r>
      <w:r w:rsidRPr="00543E8C">
        <w:rPr>
          <w:lang w:val="fr-FR"/>
        </w:rPr>
        <w:t>34</w:t>
      </w:r>
      <w:r>
        <w:fldChar w:fldCharType="end"/>
      </w:r>
    </w:p>
    <w:p w14:paraId="75D33403" w14:textId="01352F4B" w:rsidR="00252849" w:rsidRPr="00543E8C" w:rsidRDefault="00252849">
      <w:pPr>
        <w:pStyle w:val="TOC4"/>
        <w:rPr>
          <w:rFonts w:asciiTheme="minorHAnsi" w:eastAsiaTheme="minorEastAsia" w:hAnsiTheme="minorHAnsi" w:cstheme="minorBidi"/>
          <w:kern w:val="2"/>
          <w:sz w:val="24"/>
          <w:szCs w:val="24"/>
          <w:lang w:val="fr-FR" w:eastAsia="en-US"/>
          <w14:ligatures w14:val="standardContextual"/>
        </w:rPr>
      </w:pPr>
      <w:r w:rsidRPr="00543E8C">
        <w:rPr>
          <w:rFonts w:eastAsia="SimSun"/>
          <w:lang w:val="fr-FR"/>
        </w:rPr>
        <w:t>5.2.1.1</w:t>
      </w:r>
      <w:r w:rsidRPr="00543E8C">
        <w:rPr>
          <w:rFonts w:asciiTheme="minorHAnsi" w:eastAsiaTheme="minorEastAsia" w:hAnsiTheme="minorHAnsi" w:cstheme="minorBidi"/>
          <w:kern w:val="2"/>
          <w:sz w:val="24"/>
          <w:szCs w:val="24"/>
          <w:lang w:val="fr-FR" w:eastAsia="en-US"/>
          <w14:ligatures w14:val="standardContextual"/>
        </w:rPr>
        <w:tab/>
      </w:r>
      <w:r w:rsidRPr="00543E8C">
        <w:rPr>
          <w:rFonts w:eastAsia="SimSun"/>
          <w:lang w:val="fr-FR"/>
        </w:rPr>
        <w:t>Service Description</w:t>
      </w:r>
      <w:r w:rsidRPr="00543E8C">
        <w:rPr>
          <w:lang w:val="fr-FR"/>
        </w:rPr>
        <w:tab/>
      </w:r>
      <w:r>
        <w:fldChar w:fldCharType="begin"/>
      </w:r>
      <w:r w:rsidRPr="00543E8C">
        <w:rPr>
          <w:lang w:val="fr-FR"/>
        </w:rPr>
        <w:instrText xml:space="preserve"> PAGEREF _Toc211956220 \h </w:instrText>
      </w:r>
      <w:r>
        <w:fldChar w:fldCharType="separate"/>
      </w:r>
      <w:r w:rsidRPr="00543E8C">
        <w:rPr>
          <w:lang w:val="fr-FR"/>
        </w:rPr>
        <w:t>34</w:t>
      </w:r>
      <w:r>
        <w:fldChar w:fldCharType="end"/>
      </w:r>
    </w:p>
    <w:p w14:paraId="427F6082" w14:textId="4A2BA825" w:rsidR="00252849" w:rsidRPr="00543E8C" w:rsidRDefault="00252849">
      <w:pPr>
        <w:pStyle w:val="TOC4"/>
        <w:rPr>
          <w:rFonts w:asciiTheme="minorHAnsi" w:eastAsiaTheme="minorEastAsia" w:hAnsiTheme="minorHAnsi" w:cstheme="minorBidi"/>
          <w:kern w:val="2"/>
          <w:sz w:val="24"/>
          <w:szCs w:val="24"/>
          <w:lang w:val="fr-FR" w:eastAsia="en-US"/>
          <w14:ligatures w14:val="standardContextual"/>
        </w:rPr>
      </w:pPr>
      <w:r w:rsidRPr="00543E8C">
        <w:rPr>
          <w:rFonts w:eastAsia="SimSun"/>
          <w:lang w:val="fr-FR" w:eastAsia="en-US"/>
        </w:rPr>
        <w:t>5.2.1.2</w:t>
      </w:r>
      <w:r w:rsidRPr="00543E8C">
        <w:rPr>
          <w:rFonts w:asciiTheme="minorHAnsi" w:eastAsiaTheme="minorEastAsia" w:hAnsiTheme="minorHAnsi" w:cstheme="minorBidi"/>
          <w:kern w:val="2"/>
          <w:sz w:val="24"/>
          <w:szCs w:val="24"/>
          <w:lang w:val="fr-FR" w:eastAsia="en-US"/>
          <w14:ligatures w14:val="standardContextual"/>
        </w:rPr>
        <w:tab/>
      </w:r>
      <w:r w:rsidRPr="00543E8C">
        <w:rPr>
          <w:rFonts w:eastAsia="SimSun"/>
          <w:lang w:val="fr-FR" w:eastAsia="en-US"/>
        </w:rPr>
        <w:t>Service Operations</w:t>
      </w:r>
      <w:r w:rsidRPr="00543E8C">
        <w:rPr>
          <w:lang w:val="fr-FR"/>
        </w:rPr>
        <w:tab/>
      </w:r>
      <w:r>
        <w:fldChar w:fldCharType="begin"/>
      </w:r>
      <w:r w:rsidRPr="00543E8C">
        <w:rPr>
          <w:lang w:val="fr-FR"/>
        </w:rPr>
        <w:instrText xml:space="preserve"> PAGEREF _Toc211956221 \h </w:instrText>
      </w:r>
      <w:r>
        <w:fldChar w:fldCharType="separate"/>
      </w:r>
      <w:r w:rsidRPr="00543E8C">
        <w:rPr>
          <w:lang w:val="fr-FR"/>
        </w:rPr>
        <w:t>34</w:t>
      </w:r>
      <w:r>
        <w:fldChar w:fldCharType="end"/>
      </w:r>
    </w:p>
    <w:p w14:paraId="2BA63A2A" w14:textId="7A94BA84"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rFonts w:eastAsia="SimSun"/>
          <w:lang w:val="fr-FR"/>
        </w:rPr>
        <w:t>5.2.1.2.1</w:t>
      </w:r>
      <w:r w:rsidRPr="00543E8C">
        <w:rPr>
          <w:rFonts w:asciiTheme="minorHAnsi" w:eastAsiaTheme="minorEastAsia" w:hAnsiTheme="minorHAnsi" w:cstheme="minorBidi"/>
          <w:kern w:val="2"/>
          <w:sz w:val="24"/>
          <w:szCs w:val="24"/>
          <w:lang w:val="fr-FR" w:eastAsia="en-US"/>
          <w14:ligatures w14:val="standardContextual"/>
        </w:rPr>
        <w:tab/>
      </w:r>
      <w:r w:rsidRPr="00543E8C">
        <w:rPr>
          <w:rFonts w:eastAsia="SimSun"/>
          <w:lang w:val="fr-FR"/>
        </w:rPr>
        <w:t>Introduction</w:t>
      </w:r>
      <w:r w:rsidRPr="00543E8C">
        <w:rPr>
          <w:lang w:val="fr-FR"/>
        </w:rPr>
        <w:tab/>
      </w:r>
      <w:r>
        <w:fldChar w:fldCharType="begin"/>
      </w:r>
      <w:r w:rsidRPr="00543E8C">
        <w:rPr>
          <w:lang w:val="fr-FR"/>
        </w:rPr>
        <w:instrText xml:space="preserve"> PAGEREF _Toc211956222 \h </w:instrText>
      </w:r>
      <w:r>
        <w:fldChar w:fldCharType="separate"/>
      </w:r>
      <w:r w:rsidRPr="00543E8C">
        <w:rPr>
          <w:lang w:val="fr-FR"/>
        </w:rPr>
        <w:t>34</w:t>
      </w:r>
      <w:r>
        <w:fldChar w:fldCharType="end"/>
      </w:r>
    </w:p>
    <w:p w14:paraId="2312160E" w14:textId="241FD529"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rFonts w:eastAsia="SimSun"/>
          <w:lang w:val="fr-FR" w:eastAsia="en-US"/>
        </w:rPr>
        <w:t>5.2.1.2.2</w:t>
      </w:r>
      <w:r w:rsidRPr="00543E8C">
        <w:rPr>
          <w:rFonts w:asciiTheme="minorHAnsi" w:eastAsiaTheme="minorEastAsia" w:hAnsiTheme="minorHAnsi" w:cstheme="minorBidi"/>
          <w:kern w:val="2"/>
          <w:sz w:val="24"/>
          <w:szCs w:val="24"/>
          <w:lang w:val="fr-FR" w:eastAsia="en-US"/>
          <w14:ligatures w14:val="standardContextual"/>
        </w:rPr>
        <w:tab/>
      </w:r>
      <w:r w:rsidRPr="00543E8C">
        <w:rPr>
          <w:rFonts w:eastAsia="SimSun"/>
          <w:lang w:val="fr-FR" w:eastAsia="en-US"/>
        </w:rPr>
        <w:t>AIMLES_ContextTransfer_Request</w:t>
      </w:r>
      <w:r w:rsidRPr="00543E8C">
        <w:rPr>
          <w:lang w:val="fr-FR"/>
        </w:rPr>
        <w:tab/>
      </w:r>
      <w:r>
        <w:fldChar w:fldCharType="begin"/>
      </w:r>
      <w:r w:rsidRPr="00543E8C">
        <w:rPr>
          <w:lang w:val="fr-FR"/>
        </w:rPr>
        <w:instrText xml:space="preserve"> PAGEREF _Toc211956223 \h </w:instrText>
      </w:r>
      <w:r>
        <w:fldChar w:fldCharType="separate"/>
      </w:r>
      <w:r w:rsidRPr="00543E8C">
        <w:rPr>
          <w:lang w:val="fr-FR"/>
        </w:rPr>
        <w:t>34</w:t>
      </w:r>
      <w:r>
        <w:fldChar w:fldCharType="end"/>
      </w:r>
    </w:p>
    <w:p w14:paraId="07E4E4CA" w14:textId="0A2AEAAC" w:rsidR="00252849" w:rsidRPr="00543E8C" w:rsidRDefault="00252849">
      <w:pPr>
        <w:pStyle w:val="TOC3"/>
        <w:rPr>
          <w:rFonts w:asciiTheme="minorHAnsi" w:eastAsiaTheme="minorEastAsia" w:hAnsiTheme="minorHAnsi" w:cstheme="minorBidi"/>
          <w:kern w:val="2"/>
          <w:sz w:val="24"/>
          <w:szCs w:val="24"/>
          <w:lang w:val="fr-FR" w:eastAsia="en-US"/>
          <w14:ligatures w14:val="standardContextual"/>
        </w:rPr>
      </w:pPr>
      <w:r w:rsidRPr="00543E8C">
        <w:rPr>
          <w:lang w:val="fr-FR"/>
        </w:rPr>
        <w:t>5.2.2</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 xml:space="preserve">AIMLES_DataManagement </w:t>
      </w:r>
      <w:r w:rsidRPr="00543E8C">
        <w:rPr>
          <w:rFonts w:eastAsia="SimSun"/>
          <w:lang w:val="fr-FR" w:eastAsia="en-US"/>
        </w:rPr>
        <w:t>Service</w:t>
      </w:r>
      <w:r w:rsidRPr="00543E8C">
        <w:rPr>
          <w:lang w:val="fr-FR"/>
        </w:rPr>
        <w:tab/>
      </w:r>
      <w:r>
        <w:fldChar w:fldCharType="begin"/>
      </w:r>
      <w:r w:rsidRPr="00543E8C">
        <w:rPr>
          <w:lang w:val="fr-FR"/>
        </w:rPr>
        <w:instrText xml:space="preserve"> PAGEREF _Toc211956224 \h </w:instrText>
      </w:r>
      <w:r>
        <w:fldChar w:fldCharType="separate"/>
      </w:r>
      <w:r w:rsidRPr="00543E8C">
        <w:rPr>
          <w:lang w:val="fr-FR"/>
        </w:rPr>
        <w:t>36</w:t>
      </w:r>
      <w:r>
        <w:fldChar w:fldCharType="end"/>
      </w:r>
    </w:p>
    <w:p w14:paraId="7329DAB8" w14:textId="6EDA5AEF" w:rsidR="00252849" w:rsidRPr="00543E8C" w:rsidRDefault="00252849">
      <w:pPr>
        <w:pStyle w:val="TOC4"/>
        <w:rPr>
          <w:rFonts w:asciiTheme="minorHAnsi" w:eastAsiaTheme="minorEastAsia" w:hAnsiTheme="minorHAnsi" w:cstheme="minorBidi"/>
          <w:kern w:val="2"/>
          <w:sz w:val="24"/>
          <w:szCs w:val="24"/>
          <w:lang w:val="fr-FR" w:eastAsia="en-US"/>
          <w14:ligatures w14:val="standardContextual"/>
        </w:rPr>
      </w:pPr>
      <w:r w:rsidRPr="00543E8C">
        <w:rPr>
          <w:lang w:val="fr-FR"/>
        </w:rPr>
        <w:t>5.2.2.1</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Service Description</w:t>
      </w:r>
      <w:r w:rsidRPr="00543E8C">
        <w:rPr>
          <w:lang w:val="fr-FR"/>
        </w:rPr>
        <w:tab/>
      </w:r>
      <w:r>
        <w:fldChar w:fldCharType="begin"/>
      </w:r>
      <w:r w:rsidRPr="00543E8C">
        <w:rPr>
          <w:lang w:val="fr-FR"/>
        </w:rPr>
        <w:instrText xml:space="preserve"> PAGEREF _Toc211956225 \h </w:instrText>
      </w:r>
      <w:r>
        <w:fldChar w:fldCharType="separate"/>
      </w:r>
      <w:r w:rsidRPr="00543E8C">
        <w:rPr>
          <w:lang w:val="fr-FR"/>
        </w:rPr>
        <w:t>36</w:t>
      </w:r>
      <w:r>
        <w:fldChar w:fldCharType="end"/>
      </w:r>
    </w:p>
    <w:p w14:paraId="27B8ADAC" w14:textId="1B4E5C59" w:rsidR="00252849" w:rsidRPr="00543E8C" w:rsidRDefault="00252849">
      <w:pPr>
        <w:pStyle w:val="TOC4"/>
        <w:rPr>
          <w:rFonts w:asciiTheme="minorHAnsi" w:eastAsiaTheme="minorEastAsia" w:hAnsiTheme="minorHAnsi" w:cstheme="minorBidi"/>
          <w:kern w:val="2"/>
          <w:sz w:val="24"/>
          <w:szCs w:val="24"/>
          <w:lang w:val="fr-FR" w:eastAsia="en-US"/>
          <w14:ligatures w14:val="standardContextual"/>
        </w:rPr>
      </w:pPr>
      <w:r w:rsidRPr="00543E8C">
        <w:rPr>
          <w:lang w:val="fr-FR"/>
        </w:rPr>
        <w:t>5.2.2.2</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Service Operations</w:t>
      </w:r>
      <w:r w:rsidRPr="00543E8C">
        <w:rPr>
          <w:lang w:val="fr-FR"/>
        </w:rPr>
        <w:tab/>
      </w:r>
      <w:r>
        <w:fldChar w:fldCharType="begin"/>
      </w:r>
      <w:r w:rsidRPr="00543E8C">
        <w:rPr>
          <w:lang w:val="fr-FR"/>
        </w:rPr>
        <w:instrText xml:space="preserve"> PAGEREF _Toc211956226 \h </w:instrText>
      </w:r>
      <w:r>
        <w:fldChar w:fldCharType="separate"/>
      </w:r>
      <w:r w:rsidRPr="00543E8C">
        <w:rPr>
          <w:lang w:val="fr-FR"/>
        </w:rPr>
        <w:t>36</w:t>
      </w:r>
      <w:r>
        <w:fldChar w:fldCharType="end"/>
      </w:r>
    </w:p>
    <w:p w14:paraId="72EB5774" w14:textId="42ED0F64"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5.2.2.2.1</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Introduction</w:t>
      </w:r>
      <w:r w:rsidRPr="00543E8C">
        <w:rPr>
          <w:lang w:val="fr-FR"/>
        </w:rPr>
        <w:tab/>
      </w:r>
      <w:r>
        <w:fldChar w:fldCharType="begin"/>
      </w:r>
      <w:r w:rsidRPr="00543E8C">
        <w:rPr>
          <w:lang w:val="fr-FR"/>
        </w:rPr>
        <w:instrText xml:space="preserve"> PAGEREF _Toc211956227 \h </w:instrText>
      </w:r>
      <w:r>
        <w:fldChar w:fldCharType="separate"/>
      </w:r>
      <w:r w:rsidRPr="00543E8C">
        <w:rPr>
          <w:lang w:val="fr-FR"/>
        </w:rPr>
        <w:t>36</w:t>
      </w:r>
      <w:r>
        <w:fldChar w:fldCharType="end"/>
      </w:r>
    </w:p>
    <w:p w14:paraId="4986F147" w14:textId="5941501C"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5.2.2.2.2</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AIMLES_DataManagement_Subscribe</w:t>
      </w:r>
      <w:r w:rsidRPr="00543E8C">
        <w:rPr>
          <w:lang w:val="fr-FR"/>
        </w:rPr>
        <w:tab/>
      </w:r>
      <w:r>
        <w:fldChar w:fldCharType="begin"/>
      </w:r>
      <w:r w:rsidRPr="00543E8C">
        <w:rPr>
          <w:lang w:val="fr-FR"/>
        </w:rPr>
        <w:instrText xml:space="preserve"> PAGEREF _Toc211956228 \h </w:instrText>
      </w:r>
      <w:r>
        <w:fldChar w:fldCharType="separate"/>
      </w:r>
      <w:r w:rsidRPr="00543E8C">
        <w:rPr>
          <w:lang w:val="fr-FR"/>
        </w:rPr>
        <w:t>36</w:t>
      </w:r>
      <w:r>
        <w:fldChar w:fldCharType="end"/>
      </w:r>
    </w:p>
    <w:p w14:paraId="58E31F9C" w14:textId="73CBD75B"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5.2.2.2.3</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AIMLES_DataManagement_Notify</w:t>
      </w:r>
      <w:r w:rsidRPr="00543E8C">
        <w:rPr>
          <w:lang w:val="fr-FR"/>
        </w:rPr>
        <w:tab/>
      </w:r>
      <w:r>
        <w:fldChar w:fldCharType="begin"/>
      </w:r>
      <w:r w:rsidRPr="00543E8C">
        <w:rPr>
          <w:lang w:val="fr-FR"/>
        </w:rPr>
        <w:instrText xml:space="preserve"> PAGEREF _Toc211956229 \h </w:instrText>
      </w:r>
      <w:r>
        <w:fldChar w:fldCharType="separate"/>
      </w:r>
      <w:r w:rsidRPr="00543E8C">
        <w:rPr>
          <w:lang w:val="fr-FR"/>
        </w:rPr>
        <w:t>39</w:t>
      </w:r>
      <w:r>
        <w:fldChar w:fldCharType="end"/>
      </w:r>
    </w:p>
    <w:p w14:paraId="1C409651" w14:textId="36AC2578" w:rsidR="00252849" w:rsidRPr="00543E8C" w:rsidRDefault="00252849">
      <w:pPr>
        <w:pStyle w:val="TOC3"/>
        <w:rPr>
          <w:rFonts w:asciiTheme="minorHAnsi" w:eastAsiaTheme="minorEastAsia" w:hAnsiTheme="minorHAnsi" w:cstheme="minorBidi"/>
          <w:kern w:val="2"/>
          <w:sz w:val="24"/>
          <w:szCs w:val="24"/>
          <w:lang w:val="fr-FR" w:eastAsia="en-US"/>
          <w14:ligatures w14:val="standardContextual"/>
        </w:rPr>
      </w:pPr>
      <w:r w:rsidRPr="00543E8C">
        <w:rPr>
          <w:lang w:val="fr-FR"/>
        </w:rPr>
        <w:t>5.2.3</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AIMLES_FLMemberGroupSupport Service</w:t>
      </w:r>
      <w:r w:rsidRPr="00543E8C">
        <w:rPr>
          <w:lang w:val="fr-FR"/>
        </w:rPr>
        <w:tab/>
      </w:r>
      <w:r>
        <w:fldChar w:fldCharType="begin"/>
      </w:r>
      <w:r w:rsidRPr="00543E8C">
        <w:rPr>
          <w:lang w:val="fr-FR"/>
        </w:rPr>
        <w:instrText xml:space="preserve"> PAGEREF _Toc211956230 \h </w:instrText>
      </w:r>
      <w:r>
        <w:fldChar w:fldCharType="separate"/>
      </w:r>
      <w:r w:rsidRPr="00543E8C">
        <w:rPr>
          <w:lang w:val="fr-FR"/>
        </w:rPr>
        <w:t>40</w:t>
      </w:r>
      <w:r>
        <w:fldChar w:fldCharType="end"/>
      </w:r>
    </w:p>
    <w:p w14:paraId="74D35174" w14:textId="26917735" w:rsidR="00252849" w:rsidRPr="00543E8C" w:rsidRDefault="00252849">
      <w:pPr>
        <w:pStyle w:val="TOC4"/>
        <w:rPr>
          <w:rFonts w:asciiTheme="minorHAnsi" w:eastAsiaTheme="minorEastAsia" w:hAnsiTheme="minorHAnsi" w:cstheme="minorBidi"/>
          <w:kern w:val="2"/>
          <w:sz w:val="24"/>
          <w:szCs w:val="24"/>
          <w:lang w:val="fr-FR" w:eastAsia="en-US"/>
          <w14:ligatures w14:val="standardContextual"/>
        </w:rPr>
      </w:pPr>
      <w:r w:rsidRPr="00543E8C">
        <w:rPr>
          <w:lang w:val="fr-FR"/>
        </w:rPr>
        <w:t>5.2.3.1</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Service Description</w:t>
      </w:r>
      <w:r w:rsidRPr="00543E8C">
        <w:rPr>
          <w:lang w:val="fr-FR"/>
        </w:rPr>
        <w:tab/>
      </w:r>
      <w:r>
        <w:fldChar w:fldCharType="begin"/>
      </w:r>
      <w:r w:rsidRPr="00543E8C">
        <w:rPr>
          <w:lang w:val="fr-FR"/>
        </w:rPr>
        <w:instrText xml:space="preserve"> PAGEREF _Toc211956231 \h </w:instrText>
      </w:r>
      <w:r>
        <w:fldChar w:fldCharType="separate"/>
      </w:r>
      <w:r w:rsidRPr="00543E8C">
        <w:rPr>
          <w:lang w:val="fr-FR"/>
        </w:rPr>
        <w:t>40</w:t>
      </w:r>
      <w:r>
        <w:fldChar w:fldCharType="end"/>
      </w:r>
    </w:p>
    <w:p w14:paraId="69E8B989" w14:textId="7B8CF283" w:rsidR="00252849" w:rsidRPr="00543E8C" w:rsidRDefault="00252849">
      <w:pPr>
        <w:pStyle w:val="TOC4"/>
        <w:rPr>
          <w:rFonts w:asciiTheme="minorHAnsi" w:eastAsiaTheme="minorEastAsia" w:hAnsiTheme="minorHAnsi" w:cstheme="minorBidi"/>
          <w:kern w:val="2"/>
          <w:sz w:val="24"/>
          <w:szCs w:val="24"/>
          <w:lang w:val="fr-FR" w:eastAsia="en-US"/>
          <w14:ligatures w14:val="standardContextual"/>
        </w:rPr>
      </w:pPr>
      <w:r w:rsidRPr="00543E8C">
        <w:rPr>
          <w:lang w:val="fr-FR"/>
        </w:rPr>
        <w:t>5.2.3.2</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Service Operations</w:t>
      </w:r>
      <w:r w:rsidRPr="00543E8C">
        <w:rPr>
          <w:lang w:val="fr-FR"/>
        </w:rPr>
        <w:tab/>
      </w:r>
      <w:r>
        <w:fldChar w:fldCharType="begin"/>
      </w:r>
      <w:r w:rsidRPr="00543E8C">
        <w:rPr>
          <w:lang w:val="fr-FR"/>
        </w:rPr>
        <w:instrText xml:space="preserve"> PAGEREF _Toc211956232 \h </w:instrText>
      </w:r>
      <w:r>
        <w:fldChar w:fldCharType="separate"/>
      </w:r>
      <w:r w:rsidRPr="00543E8C">
        <w:rPr>
          <w:lang w:val="fr-FR"/>
        </w:rPr>
        <w:t>40</w:t>
      </w:r>
      <w:r>
        <w:fldChar w:fldCharType="end"/>
      </w:r>
    </w:p>
    <w:p w14:paraId="2022BA47" w14:textId="6A73D12F"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5.2.3.2.1</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Introduction</w:t>
      </w:r>
      <w:r w:rsidRPr="00543E8C">
        <w:rPr>
          <w:lang w:val="fr-FR"/>
        </w:rPr>
        <w:tab/>
      </w:r>
      <w:r>
        <w:fldChar w:fldCharType="begin"/>
      </w:r>
      <w:r w:rsidRPr="00543E8C">
        <w:rPr>
          <w:lang w:val="fr-FR"/>
        </w:rPr>
        <w:instrText xml:space="preserve"> PAGEREF _Toc211956233 \h </w:instrText>
      </w:r>
      <w:r>
        <w:fldChar w:fldCharType="separate"/>
      </w:r>
      <w:r w:rsidRPr="00543E8C">
        <w:rPr>
          <w:lang w:val="fr-FR"/>
        </w:rPr>
        <w:t>40</w:t>
      </w:r>
      <w:r>
        <w:fldChar w:fldCharType="end"/>
      </w:r>
    </w:p>
    <w:p w14:paraId="6F50F2C8" w14:textId="6C8BD803"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5.2.3.2.2</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AIMLES_FLMemberGroupSupport_Create</w:t>
      </w:r>
      <w:r w:rsidRPr="00543E8C">
        <w:rPr>
          <w:lang w:val="fr-FR"/>
        </w:rPr>
        <w:tab/>
      </w:r>
      <w:r>
        <w:fldChar w:fldCharType="begin"/>
      </w:r>
      <w:r w:rsidRPr="00543E8C">
        <w:rPr>
          <w:lang w:val="fr-FR"/>
        </w:rPr>
        <w:instrText xml:space="preserve"> PAGEREF _Toc211956234 \h </w:instrText>
      </w:r>
      <w:r>
        <w:fldChar w:fldCharType="separate"/>
      </w:r>
      <w:r w:rsidRPr="00543E8C">
        <w:rPr>
          <w:lang w:val="fr-FR"/>
        </w:rPr>
        <w:t>40</w:t>
      </w:r>
      <w:r>
        <w:fldChar w:fldCharType="end"/>
      </w:r>
    </w:p>
    <w:p w14:paraId="0F7EDD51" w14:textId="0A7A5A3A"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5.2.3.2.3</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AIMLES_FLMemberGroupSupport_Query</w:t>
      </w:r>
      <w:r w:rsidRPr="00543E8C">
        <w:rPr>
          <w:lang w:val="fr-FR"/>
        </w:rPr>
        <w:tab/>
      </w:r>
      <w:r>
        <w:fldChar w:fldCharType="begin"/>
      </w:r>
      <w:r w:rsidRPr="00543E8C">
        <w:rPr>
          <w:lang w:val="fr-FR"/>
        </w:rPr>
        <w:instrText xml:space="preserve"> PAGEREF _Toc211956235 \h </w:instrText>
      </w:r>
      <w:r>
        <w:fldChar w:fldCharType="separate"/>
      </w:r>
      <w:r w:rsidRPr="00543E8C">
        <w:rPr>
          <w:lang w:val="fr-FR"/>
        </w:rPr>
        <w:t>41</w:t>
      </w:r>
      <w:r>
        <w:fldChar w:fldCharType="end"/>
      </w:r>
    </w:p>
    <w:p w14:paraId="10FD2D3E" w14:textId="52BAB09C"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5.2.3.2.4</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AIMLES_FLMemberGroupSupport_Update</w:t>
      </w:r>
      <w:r w:rsidRPr="00543E8C">
        <w:rPr>
          <w:lang w:val="fr-FR"/>
        </w:rPr>
        <w:tab/>
      </w:r>
      <w:r>
        <w:fldChar w:fldCharType="begin"/>
      </w:r>
      <w:r w:rsidRPr="00543E8C">
        <w:rPr>
          <w:lang w:val="fr-FR"/>
        </w:rPr>
        <w:instrText xml:space="preserve"> PAGEREF _Toc211956236 \h </w:instrText>
      </w:r>
      <w:r>
        <w:fldChar w:fldCharType="separate"/>
      </w:r>
      <w:r w:rsidRPr="00543E8C">
        <w:rPr>
          <w:lang w:val="fr-FR"/>
        </w:rPr>
        <w:t>42</w:t>
      </w:r>
      <w:r>
        <w:fldChar w:fldCharType="end"/>
      </w:r>
    </w:p>
    <w:p w14:paraId="5BBD5B92" w14:textId="70A052CD"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5.2.3.2.5</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AIMLES_FLMemberGroupSupport_Delete</w:t>
      </w:r>
      <w:r w:rsidRPr="00543E8C">
        <w:rPr>
          <w:lang w:val="fr-FR"/>
        </w:rPr>
        <w:tab/>
      </w:r>
      <w:r>
        <w:fldChar w:fldCharType="begin"/>
      </w:r>
      <w:r w:rsidRPr="00543E8C">
        <w:rPr>
          <w:lang w:val="fr-FR"/>
        </w:rPr>
        <w:instrText xml:space="preserve"> PAGEREF _Toc211956237 \h </w:instrText>
      </w:r>
      <w:r>
        <w:fldChar w:fldCharType="separate"/>
      </w:r>
      <w:r w:rsidRPr="00543E8C">
        <w:rPr>
          <w:lang w:val="fr-FR"/>
        </w:rPr>
        <w:t>43</w:t>
      </w:r>
      <w:r>
        <w:fldChar w:fldCharType="end"/>
      </w:r>
    </w:p>
    <w:p w14:paraId="0A6EC4C9" w14:textId="6F755C02" w:rsidR="00252849" w:rsidRPr="00543E8C" w:rsidRDefault="00252849">
      <w:pPr>
        <w:pStyle w:val="TOC3"/>
        <w:rPr>
          <w:rFonts w:asciiTheme="minorHAnsi" w:eastAsiaTheme="minorEastAsia" w:hAnsiTheme="minorHAnsi" w:cstheme="minorBidi"/>
          <w:kern w:val="2"/>
          <w:sz w:val="24"/>
          <w:szCs w:val="24"/>
          <w:lang w:val="fr-FR" w:eastAsia="en-US"/>
          <w14:ligatures w14:val="standardContextual"/>
        </w:rPr>
      </w:pPr>
      <w:r w:rsidRPr="00543E8C">
        <w:rPr>
          <w:lang w:val="fr-FR"/>
        </w:rPr>
        <w:t>5.2.4</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 xml:space="preserve">AIMLES_AIMLEServiceOperationsManagement </w:t>
      </w:r>
      <w:r w:rsidRPr="00543E8C">
        <w:rPr>
          <w:rFonts w:eastAsia="SimSun"/>
          <w:lang w:val="fr-FR" w:eastAsia="en-US"/>
        </w:rPr>
        <w:t>Service</w:t>
      </w:r>
      <w:r w:rsidRPr="00543E8C">
        <w:rPr>
          <w:lang w:val="fr-FR"/>
        </w:rPr>
        <w:tab/>
      </w:r>
      <w:r>
        <w:fldChar w:fldCharType="begin"/>
      </w:r>
      <w:r w:rsidRPr="00543E8C">
        <w:rPr>
          <w:lang w:val="fr-FR"/>
        </w:rPr>
        <w:instrText xml:space="preserve"> PAGEREF _Toc211956238 \h </w:instrText>
      </w:r>
      <w:r>
        <w:fldChar w:fldCharType="separate"/>
      </w:r>
      <w:r w:rsidRPr="00543E8C">
        <w:rPr>
          <w:lang w:val="fr-FR"/>
        </w:rPr>
        <w:t>44</w:t>
      </w:r>
      <w:r>
        <w:fldChar w:fldCharType="end"/>
      </w:r>
    </w:p>
    <w:p w14:paraId="56801734" w14:textId="33BA7BA8" w:rsidR="00252849" w:rsidRPr="00543E8C" w:rsidRDefault="00252849">
      <w:pPr>
        <w:pStyle w:val="TOC4"/>
        <w:rPr>
          <w:rFonts w:asciiTheme="minorHAnsi" w:eastAsiaTheme="minorEastAsia" w:hAnsiTheme="minorHAnsi" w:cstheme="minorBidi"/>
          <w:kern w:val="2"/>
          <w:sz w:val="24"/>
          <w:szCs w:val="24"/>
          <w:lang w:val="fr-FR" w:eastAsia="en-US"/>
          <w14:ligatures w14:val="standardContextual"/>
        </w:rPr>
      </w:pPr>
      <w:r w:rsidRPr="00543E8C">
        <w:rPr>
          <w:lang w:val="fr-FR"/>
        </w:rPr>
        <w:t>5.2.4.1</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Service Description</w:t>
      </w:r>
      <w:r w:rsidRPr="00543E8C">
        <w:rPr>
          <w:lang w:val="fr-FR"/>
        </w:rPr>
        <w:tab/>
      </w:r>
      <w:r>
        <w:fldChar w:fldCharType="begin"/>
      </w:r>
      <w:r w:rsidRPr="00543E8C">
        <w:rPr>
          <w:lang w:val="fr-FR"/>
        </w:rPr>
        <w:instrText xml:space="preserve"> PAGEREF _Toc211956239 \h </w:instrText>
      </w:r>
      <w:r>
        <w:fldChar w:fldCharType="separate"/>
      </w:r>
      <w:r w:rsidRPr="00543E8C">
        <w:rPr>
          <w:lang w:val="fr-FR"/>
        </w:rPr>
        <w:t>44</w:t>
      </w:r>
      <w:r>
        <w:fldChar w:fldCharType="end"/>
      </w:r>
    </w:p>
    <w:p w14:paraId="0B070AF9" w14:textId="2916C079" w:rsidR="00252849" w:rsidRPr="00543E8C" w:rsidRDefault="00252849">
      <w:pPr>
        <w:pStyle w:val="TOC4"/>
        <w:rPr>
          <w:rFonts w:asciiTheme="minorHAnsi" w:eastAsiaTheme="minorEastAsia" w:hAnsiTheme="minorHAnsi" w:cstheme="minorBidi"/>
          <w:kern w:val="2"/>
          <w:sz w:val="24"/>
          <w:szCs w:val="24"/>
          <w:lang w:val="fr-FR" w:eastAsia="en-US"/>
          <w14:ligatures w14:val="standardContextual"/>
        </w:rPr>
      </w:pPr>
      <w:r w:rsidRPr="00543E8C">
        <w:rPr>
          <w:lang w:val="fr-FR"/>
        </w:rPr>
        <w:t>5.2.4.2</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Service Operations</w:t>
      </w:r>
      <w:r w:rsidRPr="00543E8C">
        <w:rPr>
          <w:lang w:val="fr-FR"/>
        </w:rPr>
        <w:tab/>
      </w:r>
      <w:r>
        <w:fldChar w:fldCharType="begin"/>
      </w:r>
      <w:r w:rsidRPr="00543E8C">
        <w:rPr>
          <w:lang w:val="fr-FR"/>
        </w:rPr>
        <w:instrText xml:space="preserve"> PAGEREF _Toc211956240 \h </w:instrText>
      </w:r>
      <w:r>
        <w:fldChar w:fldCharType="separate"/>
      </w:r>
      <w:r w:rsidRPr="00543E8C">
        <w:rPr>
          <w:lang w:val="fr-FR"/>
        </w:rPr>
        <w:t>44</w:t>
      </w:r>
      <w:r>
        <w:fldChar w:fldCharType="end"/>
      </w:r>
    </w:p>
    <w:p w14:paraId="283CA735" w14:textId="5CA1BA69"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5.2.4.2.1</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Introduction</w:t>
      </w:r>
      <w:r w:rsidRPr="00543E8C">
        <w:rPr>
          <w:lang w:val="fr-FR"/>
        </w:rPr>
        <w:tab/>
      </w:r>
      <w:r>
        <w:fldChar w:fldCharType="begin"/>
      </w:r>
      <w:r w:rsidRPr="00543E8C">
        <w:rPr>
          <w:lang w:val="fr-FR"/>
        </w:rPr>
        <w:instrText xml:space="preserve"> PAGEREF _Toc211956241 \h </w:instrText>
      </w:r>
      <w:r>
        <w:fldChar w:fldCharType="separate"/>
      </w:r>
      <w:r w:rsidRPr="00543E8C">
        <w:rPr>
          <w:lang w:val="fr-FR"/>
        </w:rPr>
        <w:t>44</w:t>
      </w:r>
      <w:r>
        <w:fldChar w:fldCharType="end"/>
      </w:r>
    </w:p>
    <w:p w14:paraId="39E7714C" w14:textId="1BDFCAA0"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5.2.4.2.2</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AIMLES_AIMLEServiceOperationsManagement_Request</w:t>
      </w:r>
      <w:r w:rsidRPr="00543E8C">
        <w:rPr>
          <w:lang w:val="fr-FR"/>
        </w:rPr>
        <w:tab/>
      </w:r>
      <w:r>
        <w:fldChar w:fldCharType="begin"/>
      </w:r>
      <w:r w:rsidRPr="00543E8C">
        <w:rPr>
          <w:lang w:val="fr-FR"/>
        </w:rPr>
        <w:instrText xml:space="preserve"> PAGEREF _Toc211956242 \h </w:instrText>
      </w:r>
      <w:r>
        <w:fldChar w:fldCharType="separate"/>
      </w:r>
      <w:r w:rsidRPr="00543E8C">
        <w:rPr>
          <w:lang w:val="fr-FR"/>
        </w:rPr>
        <w:t>44</w:t>
      </w:r>
      <w:r>
        <w:fldChar w:fldCharType="end"/>
      </w:r>
    </w:p>
    <w:p w14:paraId="7EF250AA" w14:textId="3A443562" w:rsidR="00252849" w:rsidRPr="00543E8C" w:rsidRDefault="00252849">
      <w:pPr>
        <w:pStyle w:val="TOC3"/>
        <w:rPr>
          <w:rFonts w:asciiTheme="minorHAnsi" w:eastAsiaTheme="minorEastAsia" w:hAnsiTheme="minorHAnsi" w:cstheme="minorBidi"/>
          <w:kern w:val="2"/>
          <w:sz w:val="24"/>
          <w:szCs w:val="24"/>
          <w:lang w:val="fr-FR" w:eastAsia="en-US"/>
          <w14:ligatures w14:val="standardContextual"/>
        </w:rPr>
      </w:pPr>
      <w:r w:rsidRPr="00543E8C">
        <w:rPr>
          <w:lang w:val="fr-FR"/>
        </w:rPr>
        <w:t>5.2.5</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 xml:space="preserve">AIMLES_HierarchicalComputingAssist </w:t>
      </w:r>
      <w:r w:rsidRPr="00543E8C">
        <w:rPr>
          <w:rFonts w:eastAsia="SimSun"/>
          <w:lang w:val="fr-FR" w:eastAsia="en-US"/>
        </w:rPr>
        <w:t>Service</w:t>
      </w:r>
      <w:r w:rsidRPr="00543E8C">
        <w:rPr>
          <w:lang w:val="fr-FR"/>
        </w:rPr>
        <w:tab/>
      </w:r>
      <w:r>
        <w:fldChar w:fldCharType="begin"/>
      </w:r>
      <w:r w:rsidRPr="00543E8C">
        <w:rPr>
          <w:lang w:val="fr-FR"/>
        </w:rPr>
        <w:instrText xml:space="preserve"> PAGEREF _Toc211956243 \h </w:instrText>
      </w:r>
      <w:r>
        <w:fldChar w:fldCharType="separate"/>
      </w:r>
      <w:r w:rsidRPr="00543E8C">
        <w:rPr>
          <w:lang w:val="fr-FR"/>
        </w:rPr>
        <w:t>46</w:t>
      </w:r>
      <w:r>
        <w:fldChar w:fldCharType="end"/>
      </w:r>
    </w:p>
    <w:p w14:paraId="310D84B7" w14:textId="31E38E8D" w:rsidR="00252849" w:rsidRPr="00543E8C" w:rsidRDefault="00252849">
      <w:pPr>
        <w:pStyle w:val="TOC4"/>
        <w:rPr>
          <w:rFonts w:asciiTheme="minorHAnsi" w:eastAsiaTheme="minorEastAsia" w:hAnsiTheme="minorHAnsi" w:cstheme="minorBidi"/>
          <w:kern w:val="2"/>
          <w:sz w:val="24"/>
          <w:szCs w:val="24"/>
          <w:lang w:val="fr-FR" w:eastAsia="en-US"/>
          <w14:ligatures w14:val="standardContextual"/>
        </w:rPr>
      </w:pPr>
      <w:r w:rsidRPr="00543E8C">
        <w:rPr>
          <w:lang w:val="fr-FR"/>
        </w:rPr>
        <w:t>5.2.5.1</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Service Description</w:t>
      </w:r>
      <w:r w:rsidRPr="00543E8C">
        <w:rPr>
          <w:lang w:val="fr-FR"/>
        </w:rPr>
        <w:tab/>
      </w:r>
      <w:r>
        <w:fldChar w:fldCharType="begin"/>
      </w:r>
      <w:r w:rsidRPr="00543E8C">
        <w:rPr>
          <w:lang w:val="fr-FR"/>
        </w:rPr>
        <w:instrText xml:space="preserve"> PAGEREF _Toc211956244 \h </w:instrText>
      </w:r>
      <w:r>
        <w:fldChar w:fldCharType="separate"/>
      </w:r>
      <w:r w:rsidRPr="00543E8C">
        <w:rPr>
          <w:lang w:val="fr-FR"/>
        </w:rPr>
        <w:t>46</w:t>
      </w:r>
      <w:r>
        <w:fldChar w:fldCharType="end"/>
      </w:r>
    </w:p>
    <w:p w14:paraId="6EA93D2A" w14:textId="1ABD5771" w:rsidR="00252849" w:rsidRPr="00543E8C" w:rsidRDefault="00252849">
      <w:pPr>
        <w:pStyle w:val="TOC4"/>
        <w:rPr>
          <w:rFonts w:asciiTheme="minorHAnsi" w:eastAsiaTheme="minorEastAsia" w:hAnsiTheme="minorHAnsi" w:cstheme="minorBidi"/>
          <w:kern w:val="2"/>
          <w:sz w:val="24"/>
          <w:szCs w:val="24"/>
          <w:lang w:val="fr-FR" w:eastAsia="en-US"/>
          <w14:ligatures w14:val="standardContextual"/>
        </w:rPr>
      </w:pPr>
      <w:r w:rsidRPr="00543E8C">
        <w:rPr>
          <w:lang w:val="fr-FR"/>
        </w:rPr>
        <w:t>5.2.5.2</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Service Operations</w:t>
      </w:r>
      <w:r w:rsidRPr="00543E8C">
        <w:rPr>
          <w:lang w:val="fr-FR"/>
        </w:rPr>
        <w:tab/>
      </w:r>
      <w:r>
        <w:fldChar w:fldCharType="begin"/>
      </w:r>
      <w:r w:rsidRPr="00543E8C">
        <w:rPr>
          <w:lang w:val="fr-FR"/>
        </w:rPr>
        <w:instrText xml:space="preserve"> PAGEREF _Toc211956245 \h </w:instrText>
      </w:r>
      <w:r>
        <w:fldChar w:fldCharType="separate"/>
      </w:r>
      <w:r w:rsidRPr="00543E8C">
        <w:rPr>
          <w:lang w:val="fr-FR"/>
        </w:rPr>
        <w:t>46</w:t>
      </w:r>
      <w:r>
        <w:fldChar w:fldCharType="end"/>
      </w:r>
    </w:p>
    <w:p w14:paraId="6D9C688B" w14:textId="0DA13807"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5.2.5.2.1</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Introduction</w:t>
      </w:r>
      <w:r w:rsidRPr="00543E8C">
        <w:rPr>
          <w:lang w:val="fr-FR"/>
        </w:rPr>
        <w:tab/>
      </w:r>
      <w:r>
        <w:fldChar w:fldCharType="begin"/>
      </w:r>
      <w:r w:rsidRPr="00543E8C">
        <w:rPr>
          <w:lang w:val="fr-FR"/>
        </w:rPr>
        <w:instrText xml:space="preserve"> PAGEREF _Toc211956246 \h </w:instrText>
      </w:r>
      <w:r>
        <w:fldChar w:fldCharType="separate"/>
      </w:r>
      <w:r w:rsidRPr="00543E8C">
        <w:rPr>
          <w:lang w:val="fr-FR"/>
        </w:rPr>
        <w:t>46</w:t>
      </w:r>
      <w:r>
        <w:fldChar w:fldCharType="end"/>
      </w:r>
    </w:p>
    <w:p w14:paraId="2463991B" w14:textId="7EBAE3FB" w:rsidR="00252849" w:rsidRPr="00543E8C" w:rsidRDefault="00252849">
      <w:pPr>
        <w:pStyle w:val="TOC5"/>
        <w:rPr>
          <w:rFonts w:asciiTheme="minorHAnsi" w:eastAsiaTheme="minorEastAsia" w:hAnsiTheme="minorHAnsi" w:cstheme="minorBidi"/>
          <w:kern w:val="2"/>
          <w:sz w:val="24"/>
          <w:szCs w:val="24"/>
          <w:lang w:val="fr-FR" w:eastAsia="en-US"/>
          <w14:ligatures w14:val="standardContextual"/>
        </w:rPr>
      </w:pPr>
      <w:r w:rsidRPr="00543E8C">
        <w:rPr>
          <w:lang w:val="fr-FR"/>
        </w:rPr>
        <w:t>5.2.5.2.2</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AIMLES_HierarchicalComputingAssist_Request</w:t>
      </w:r>
      <w:r w:rsidRPr="00543E8C">
        <w:rPr>
          <w:lang w:val="fr-FR"/>
        </w:rPr>
        <w:tab/>
      </w:r>
      <w:r>
        <w:fldChar w:fldCharType="begin"/>
      </w:r>
      <w:r w:rsidRPr="00543E8C">
        <w:rPr>
          <w:lang w:val="fr-FR"/>
        </w:rPr>
        <w:instrText xml:space="preserve"> PAGEREF _Toc211956247 \h </w:instrText>
      </w:r>
      <w:r>
        <w:fldChar w:fldCharType="separate"/>
      </w:r>
      <w:r w:rsidRPr="00543E8C">
        <w:rPr>
          <w:lang w:val="fr-FR"/>
        </w:rPr>
        <w:t>46</w:t>
      </w:r>
      <w:r>
        <w:fldChar w:fldCharType="end"/>
      </w:r>
    </w:p>
    <w:p w14:paraId="1BF556FC" w14:textId="562E7693"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D5603F">
        <w:rPr>
          <w:rFonts w:eastAsia="SimSun"/>
          <w:lang w:eastAsia="en-US"/>
        </w:rPr>
        <w:t>Service</w:t>
      </w:r>
      <w:r>
        <w:tab/>
      </w:r>
      <w:r>
        <w:fldChar w:fldCharType="begin"/>
      </w:r>
      <w:r>
        <w:instrText xml:space="preserve"> PAGEREF _Toc211956248 \h </w:instrText>
      </w:r>
      <w:r>
        <w:fldChar w:fldCharType="separate"/>
      </w:r>
      <w:r>
        <w:t>48</w:t>
      </w:r>
      <w:r>
        <w:fldChar w:fldCharType="end"/>
      </w:r>
    </w:p>
    <w:p w14:paraId="2E16C189" w14:textId="26DD126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_Toc211956249 \h </w:instrText>
      </w:r>
      <w:r>
        <w:fldChar w:fldCharType="separate"/>
      </w:r>
      <w:r>
        <w:t>48</w:t>
      </w:r>
      <w:r>
        <w:fldChar w:fldCharType="end"/>
      </w:r>
    </w:p>
    <w:p w14:paraId="3A0B8341" w14:textId="3FD96BE3"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_Toc211956250 \h </w:instrText>
      </w:r>
      <w:r>
        <w:fldChar w:fldCharType="separate"/>
      </w:r>
      <w:r>
        <w:t>48</w:t>
      </w:r>
      <w:r>
        <w:fldChar w:fldCharType="end"/>
      </w:r>
    </w:p>
    <w:p w14:paraId="66B73053" w14:textId="6829692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_Toc211956251 \h </w:instrText>
      </w:r>
      <w:r>
        <w:fldChar w:fldCharType="separate"/>
      </w:r>
      <w:r>
        <w:t>48</w:t>
      </w:r>
      <w:r>
        <w:fldChar w:fldCharType="end"/>
      </w:r>
    </w:p>
    <w:p w14:paraId="1CC5C695" w14:textId="5826DEE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AIMLES_AIMLEClientDiscovery_Request</w:t>
      </w:r>
      <w:r>
        <w:tab/>
      </w:r>
      <w:r>
        <w:fldChar w:fldCharType="begin"/>
      </w:r>
      <w:r>
        <w:instrText xml:space="preserve"> PAGEREF _Toc211956252 \h </w:instrText>
      </w:r>
      <w:r>
        <w:fldChar w:fldCharType="separate"/>
      </w:r>
      <w:r>
        <w:t>48</w:t>
      </w:r>
      <w:r>
        <w:fldChar w:fldCharType="end"/>
      </w:r>
    </w:p>
    <w:p w14:paraId="6A600137" w14:textId="6F1D9903"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D5603F">
        <w:rPr>
          <w:lang w:val="en-US"/>
        </w:rPr>
        <w:t>AIMLES_AIMLEClientSelection</w:t>
      </w:r>
      <w:r>
        <w:t xml:space="preserve"> </w:t>
      </w:r>
      <w:r w:rsidRPr="00D5603F">
        <w:rPr>
          <w:rFonts w:eastAsia="SimSun"/>
          <w:lang w:eastAsia="en-US"/>
        </w:rPr>
        <w:t>Service</w:t>
      </w:r>
      <w:r>
        <w:tab/>
      </w:r>
      <w:r>
        <w:fldChar w:fldCharType="begin"/>
      </w:r>
      <w:r>
        <w:instrText xml:space="preserve"> PAGEREF _Toc211956253 \h </w:instrText>
      </w:r>
      <w:r>
        <w:fldChar w:fldCharType="separate"/>
      </w:r>
      <w:r>
        <w:t>49</w:t>
      </w:r>
      <w:r>
        <w:fldChar w:fldCharType="end"/>
      </w:r>
    </w:p>
    <w:p w14:paraId="001B98F0" w14:textId="2C2263B9"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_Toc211956254 \h </w:instrText>
      </w:r>
      <w:r>
        <w:fldChar w:fldCharType="separate"/>
      </w:r>
      <w:r>
        <w:t>49</w:t>
      </w:r>
      <w:r>
        <w:fldChar w:fldCharType="end"/>
      </w:r>
    </w:p>
    <w:p w14:paraId="3DC6EFA0" w14:textId="6389F8FD"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_Toc211956255 \h </w:instrText>
      </w:r>
      <w:r>
        <w:fldChar w:fldCharType="separate"/>
      </w:r>
      <w:r>
        <w:t>49</w:t>
      </w:r>
      <w:r>
        <w:fldChar w:fldCharType="end"/>
      </w:r>
    </w:p>
    <w:p w14:paraId="13E3AF10" w14:textId="151CD6B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_Toc211956256 \h </w:instrText>
      </w:r>
      <w:r>
        <w:fldChar w:fldCharType="separate"/>
      </w:r>
      <w:r>
        <w:t>49</w:t>
      </w:r>
      <w:r>
        <w:fldChar w:fldCharType="end"/>
      </w:r>
    </w:p>
    <w:p w14:paraId="20BFA3D3" w14:textId="65C4212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_Toc211956257 \h </w:instrText>
      </w:r>
      <w:r>
        <w:fldChar w:fldCharType="separate"/>
      </w:r>
      <w:r>
        <w:t>49</w:t>
      </w:r>
      <w:r>
        <w:fldChar w:fldCharType="end"/>
      </w:r>
    </w:p>
    <w:p w14:paraId="72FC932A" w14:textId="24FBD63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5.2.7.2.3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_Toc211956258 \h </w:instrText>
      </w:r>
      <w:r>
        <w:fldChar w:fldCharType="separate"/>
      </w:r>
      <w:r>
        <w:t>50</w:t>
      </w:r>
      <w:r>
        <w:fldChar w:fldCharType="end"/>
      </w:r>
    </w:p>
    <w:p w14:paraId="5EA6B754" w14:textId="4C1FB4C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5.2.7.2.4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_Toc211956259 \h </w:instrText>
      </w:r>
      <w:r>
        <w:fldChar w:fldCharType="separate"/>
      </w:r>
      <w:r>
        <w:t>51</w:t>
      </w:r>
      <w:r>
        <w:fldChar w:fldCharType="end"/>
      </w:r>
    </w:p>
    <w:p w14:paraId="3CD40222" w14:textId="4D353CB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5.2.7.2.5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_Toc211956260 \h </w:instrText>
      </w:r>
      <w:r>
        <w:fldChar w:fldCharType="separate"/>
      </w:r>
      <w:r>
        <w:t>52</w:t>
      </w:r>
      <w:r>
        <w:fldChar w:fldCharType="end"/>
      </w:r>
    </w:p>
    <w:p w14:paraId="2C62AC6B" w14:textId="2F1D9C6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_Toc211956261 \h </w:instrText>
      </w:r>
      <w:r>
        <w:fldChar w:fldCharType="separate"/>
      </w:r>
      <w:r>
        <w:t>52</w:t>
      </w:r>
      <w:r>
        <w:fldChar w:fldCharType="end"/>
      </w:r>
    </w:p>
    <w:p w14:paraId="607D4515" w14:textId="3E12BE22"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_Toc211956262 \h </w:instrText>
      </w:r>
      <w:r>
        <w:fldChar w:fldCharType="separate"/>
      </w:r>
      <w:r>
        <w:t>55</w:t>
      </w:r>
      <w:r>
        <w:fldChar w:fldCharType="end"/>
      </w:r>
    </w:p>
    <w:p w14:paraId="40D02A05" w14:textId="71652BBE"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lastRenderedPageBreak/>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_Toc211956263 \h </w:instrText>
      </w:r>
      <w:r>
        <w:fldChar w:fldCharType="separate"/>
      </w:r>
      <w:r>
        <w:t>55</w:t>
      </w:r>
      <w:r>
        <w:fldChar w:fldCharType="end"/>
      </w:r>
    </w:p>
    <w:p w14:paraId="0CE8D12B" w14:textId="6EF9BE70"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_Toc211956264 \h </w:instrText>
      </w:r>
      <w:r>
        <w:fldChar w:fldCharType="separate"/>
      </w:r>
      <w:r>
        <w:t>55</w:t>
      </w:r>
      <w:r>
        <w:fldChar w:fldCharType="end"/>
      </w:r>
    </w:p>
    <w:p w14:paraId="5AAD1FCF" w14:textId="2152A91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_Toc211956265 \h </w:instrText>
      </w:r>
      <w:r>
        <w:fldChar w:fldCharType="separate"/>
      </w:r>
      <w:r>
        <w:t>55</w:t>
      </w:r>
      <w:r>
        <w:fldChar w:fldCharType="end"/>
      </w:r>
    </w:p>
    <w:p w14:paraId="3EAA2316" w14:textId="2C06345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_Toc211956266 \h </w:instrText>
      </w:r>
      <w:r>
        <w:fldChar w:fldCharType="separate"/>
      </w:r>
      <w:r>
        <w:t>55</w:t>
      </w:r>
      <w:r>
        <w:fldChar w:fldCharType="end"/>
      </w:r>
    </w:p>
    <w:p w14:paraId="2010E97F" w14:textId="3D99A52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_Toc211956267 \h </w:instrText>
      </w:r>
      <w:r>
        <w:fldChar w:fldCharType="separate"/>
      </w:r>
      <w:r>
        <w:t>56</w:t>
      </w:r>
      <w:r>
        <w:fldChar w:fldCharType="end"/>
      </w:r>
    </w:p>
    <w:p w14:paraId="43DA7332" w14:textId="2021851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_Toc211956268 \h </w:instrText>
      </w:r>
      <w:r>
        <w:fldChar w:fldCharType="separate"/>
      </w:r>
      <w:r>
        <w:t>57</w:t>
      </w:r>
      <w:r>
        <w:fldChar w:fldCharType="end"/>
      </w:r>
    </w:p>
    <w:p w14:paraId="2E8218A3" w14:textId="23A4743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_Toc211956269 \h </w:instrText>
      </w:r>
      <w:r>
        <w:fldChar w:fldCharType="separate"/>
      </w:r>
      <w:r>
        <w:t>57</w:t>
      </w:r>
      <w:r>
        <w:fldChar w:fldCharType="end"/>
      </w:r>
    </w:p>
    <w:p w14:paraId="4FF7E607" w14:textId="5D264411"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D5603F">
        <w:rPr>
          <w:rFonts w:eastAsia="SimSun"/>
        </w:rPr>
        <w:t>Service</w:t>
      </w:r>
      <w:r>
        <w:tab/>
      </w:r>
      <w:r>
        <w:fldChar w:fldCharType="begin"/>
      </w:r>
      <w:r>
        <w:instrText xml:space="preserve"> PAGEREF _Toc211956270 \h </w:instrText>
      </w:r>
      <w:r>
        <w:fldChar w:fldCharType="separate"/>
      </w:r>
      <w:r>
        <w:t>59</w:t>
      </w:r>
      <w:r>
        <w:fldChar w:fldCharType="end"/>
      </w:r>
    </w:p>
    <w:p w14:paraId="744078F3" w14:textId="59F746E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_Toc211956271 \h </w:instrText>
      </w:r>
      <w:r>
        <w:fldChar w:fldCharType="separate"/>
      </w:r>
      <w:r>
        <w:t>59</w:t>
      </w:r>
      <w:r>
        <w:fldChar w:fldCharType="end"/>
      </w:r>
    </w:p>
    <w:p w14:paraId="686CFD62" w14:textId="5358C08E"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_Toc211956272 \h </w:instrText>
      </w:r>
      <w:r>
        <w:fldChar w:fldCharType="separate"/>
      </w:r>
      <w:r>
        <w:t>59</w:t>
      </w:r>
      <w:r>
        <w:fldChar w:fldCharType="end"/>
      </w:r>
    </w:p>
    <w:p w14:paraId="3841833A" w14:textId="3CF1EE9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_Toc211956273 \h </w:instrText>
      </w:r>
      <w:r>
        <w:fldChar w:fldCharType="separate"/>
      </w:r>
      <w:r>
        <w:t>59</w:t>
      </w:r>
      <w:r>
        <w:fldChar w:fldCharType="end"/>
      </w:r>
    </w:p>
    <w:p w14:paraId="44540DC1" w14:textId="69A7BA8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_Toc211956274 \h </w:instrText>
      </w:r>
      <w:r>
        <w:fldChar w:fldCharType="separate"/>
      </w:r>
      <w:r>
        <w:t>59</w:t>
      </w:r>
      <w:r>
        <w:fldChar w:fldCharType="end"/>
      </w:r>
    </w:p>
    <w:p w14:paraId="67A07C1A" w14:textId="514CCA66"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_Toc211956275 \h </w:instrText>
      </w:r>
      <w:r>
        <w:fldChar w:fldCharType="separate"/>
      </w:r>
      <w:r>
        <w:t>60</w:t>
      </w:r>
      <w:r>
        <w:fldChar w:fldCharType="end"/>
      </w:r>
    </w:p>
    <w:p w14:paraId="12C5ED3B" w14:textId="5F78447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_Toc211956276 \h </w:instrText>
      </w:r>
      <w:r>
        <w:fldChar w:fldCharType="separate"/>
      </w:r>
      <w:r>
        <w:t>61</w:t>
      </w:r>
      <w:r>
        <w:fldChar w:fldCharType="end"/>
      </w:r>
    </w:p>
    <w:p w14:paraId="4E2AA69B" w14:textId="310738D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_Toc211956277 \h </w:instrText>
      </w:r>
      <w:r>
        <w:fldChar w:fldCharType="separate"/>
      </w:r>
      <w:r>
        <w:t>62</w:t>
      </w:r>
      <w:r>
        <w:fldChar w:fldCharType="end"/>
      </w:r>
    </w:p>
    <w:p w14:paraId="55466EA9" w14:textId="6C0745B9"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D5603F">
        <w:rPr>
          <w:rFonts w:eastAsia="SimSun"/>
        </w:rPr>
        <w:t>Service</w:t>
      </w:r>
      <w:r>
        <w:tab/>
      </w:r>
      <w:r>
        <w:fldChar w:fldCharType="begin"/>
      </w:r>
      <w:r>
        <w:instrText xml:space="preserve"> PAGEREF _Toc211956278 \h </w:instrText>
      </w:r>
      <w:r>
        <w:fldChar w:fldCharType="separate"/>
      </w:r>
      <w:r>
        <w:t>63</w:t>
      </w:r>
      <w:r>
        <w:fldChar w:fldCharType="end"/>
      </w:r>
    </w:p>
    <w:p w14:paraId="0A1027E2" w14:textId="29F0AA59"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_Toc211956279 \h </w:instrText>
      </w:r>
      <w:r>
        <w:fldChar w:fldCharType="separate"/>
      </w:r>
      <w:r>
        <w:t>63</w:t>
      </w:r>
      <w:r>
        <w:fldChar w:fldCharType="end"/>
      </w:r>
    </w:p>
    <w:p w14:paraId="28D6BE74" w14:textId="469BE5C3"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_Toc211956280 \h </w:instrText>
      </w:r>
      <w:r>
        <w:fldChar w:fldCharType="separate"/>
      </w:r>
      <w:r>
        <w:t>63</w:t>
      </w:r>
      <w:r>
        <w:fldChar w:fldCharType="end"/>
      </w:r>
    </w:p>
    <w:p w14:paraId="51552834" w14:textId="1BBB7A1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_Toc211956281 \h </w:instrText>
      </w:r>
      <w:r>
        <w:fldChar w:fldCharType="separate"/>
      </w:r>
      <w:r>
        <w:t>63</w:t>
      </w:r>
      <w:r>
        <w:fldChar w:fldCharType="end"/>
      </w:r>
    </w:p>
    <w:p w14:paraId="4AF43858" w14:textId="7696E0D6"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_Toc211956282 \h </w:instrText>
      </w:r>
      <w:r>
        <w:fldChar w:fldCharType="separate"/>
      </w:r>
      <w:r>
        <w:t>63</w:t>
      </w:r>
      <w:r>
        <w:fldChar w:fldCharType="end"/>
      </w:r>
    </w:p>
    <w:p w14:paraId="16225F90" w14:textId="472C24C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_Toc211956283 \h </w:instrText>
      </w:r>
      <w:r>
        <w:fldChar w:fldCharType="separate"/>
      </w:r>
      <w:r>
        <w:t>64</w:t>
      </w:r>
      <w:r>
        <w:fldChar w:fldCharType="end"/>
      </w:r>
    </w:p>
    <w:p w14:paraId="3FB8D7C0" w14:textId="2CB6DE0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_Toc211956284 \h </w:instrText>
      </w:r>
      <w:r>
        <w:fldChar w:fldCharType="separate"/>
      </w:r>
      <w:r>
        <w:t>65</w:t>
      </w:r>
      <w:r>
        <w:fldChar w:fldCharType="end"/>
      </w:r>
    </w:p>
    <w:p w14:paraId="3139C2AF" w14:textId="4BF2259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_Toc211956285 \h </w:instrText>
      </w:r>
      <w:r>
        <w:fldChar w:fldCharType="separate"/>
      </w:r>
      <w:r>
        <w:t>66</w:t>
      </w:r>
      <w:r>
        <w:fldChar w:fldCharType="end"/>
      </w:r>
    </w:p>
    <w:p w14:paraId="0FEE7690" w14:textId="2580E73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_Toc211956286 \h </w:instrText>
      </w:r>
      <w:r>
        <w:fldChar w:fldCharType="separate"/>
      </w:r>
      <w:r>
        <w:t>66</w:t>
      </w:r>
      <w:r>
        <w:fldChar w:fldCharType="end"/>
      </w:r>
    </w:p>
    <w:p w14:paraId="4A4734A0" w14:textId="1F1EC531"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_Toc211956287 \h </w:instrText>
      </w:r>
      <w:r>
        <w:fldChar w:fldCharType="separate"/>
      </w:r>
      <w:r>
        <w:t>68</w:t>
      </w:r>
      <w:r>
        <w:fldChar w:fldCharType="end"/>
      </w:r>
    </w:p>
    <w:p w14:paraId="28BAAE73" w14:textId="0EB7892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_Toc211956288 \h </w:instrText>
      </w:r>
      <w:r>
        <w:fldChar w:fldCharType="separate"/>
      </w:r>
      <w:r>
        <w:t>68</w:t>
      </w:r>
      <w:r>
        <w:fldChar w:fldCharType="end"/>
      </w:r>
    </w:p>
    <w:p w14:paraId="1CC340D4" w14:textId="7B5866D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_Toc211956289 \h </w:instrText>
      </w:r>
      <w:r>
        <w:fldChar w:fldCharType="separate"/>
      </w:r>
      <w:r>
        <w:t>68</w:t>
      </w:r>
      <w:r>
        <w:fldChar w:fldCharType="end"/>
      </w:r>
    </w:p>
    <w:p w14:paraId="099AD0B2" w14:textId="6D3789A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_Toc211956290 \h </w:instrText>
      </w:r>
      <w:r>
        <w:fldChar w:fldCharType="separate"/>
      </w:r>
      <w:r>
        <w:t>68</w:t>
      </w:r>
      <w:r>
        <w:fldChar w:fldCharType="end"/>
      </w:r>
    </w:p>
    <w:p w14:paraId="134501AD" w14:textId="68B7D57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_Toc211956291 \h </w:instrText>
      </w:r>
      <w:r>
        <w:fldChar w:fldCharType="separate"/>
      </w:r>
      <w:r>
        <w:t>68</w:t>
      </w:r>
      <w:r>
        <w:fldChar w:fldCharType="end"/>
      </w:r>
    </w:p>
    <w:p w14:paraId="595E087D" w14:textId="70AF25EF"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rsidRPr="00D5603F">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AIMLES_SplitOpNodeRegistration</w:t>
      </w:r>
      <w:r>
        <w:tab/>
      </w:r>
      <w:r>
        <w:fldChar w:fldCharType="begin"/>
      </w:r>
      <w:r>
        <w:instrText xml:space="preserve"> PAGEREF _Toc211956292 \h </w:instrText>
      </w:r>
      <w:r>
        <w:fldChar w:fldCharType="separate"/>
      </w:r>
      <w:r>
        <w:t>69</w:t>
      </w:r>
      <w:r>
        <w:fldChar w:fldCharType="end"/>
      </w:r>
    </w:p>
    <w:p w14:paraId="0778778F" w14:textId="1BA52F50"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D5603F">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Service Description</w:t>
      </w:r>
      <w:r>
        <w:tab/>
      </w:r>
      <w:r>
        <w:fldChar w:fldCharType="begin"/>
      </w:r>
      <w:r>
        <w:instrText xml:space="preserve"> PAGEREF _Toc211956293 \h </w:instrText>
      </w:r>
      <w:r>
        <w:fldChar w:fldCharType="separate"/>
      </w:r>
      <w:r>
        <w:t>69</w:t>
      </w:r>
      <w:r>
        <w:fldChar w:fldCharType="end"/>
      </w:r>
    </w:p>
    <w:p w14:paraId="338F5BC0" w14:textId="584AA389"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D5603F">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Service Operations</w:t>
      </w:r>
      <w:r>
        <w:tab/>
      </w:r>
      <w:r>
        <w:fldChar w:fldCharType="begin"/>
      </w:r>
      <w:r>
        <w:instrText xml:space="preserve"> PAGEREF _Toc211956294 \h </w:instrText>
      </w:r>
      <w:r>
        <w:fldChar w:fldCharType="separate"/>
      </w:r>
      <w:r>
        <w:t>69</w:t>
      </w:r>
      <w:r>
        <w:fldChar w:fldCharType="end"/>
      </w:r>
    </w:p>
    <w:p w14:paraId="1DBFB470" w14:textId="74818B8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Introduction</w:t>
      </w:r>
      <w:r>
        <w:tab/>
      </w:r>
      <w:r>
        <w:fldChar w:fldCharType="begin"/>
      </w:r>
      <w:r>
        <w:instrText xml:space="preserve"> PAGEREF _Toc211956295 \h </w:instrText>
      </w:r>
      <w:r>
        <w:fldChar w:fldCharType="separate"/>
      </w:r>
      <w:r>
        <w:t>69</w:t>
      </w:r>
      <w:r>
        <w:fldChar w:fldCharType="end"/>
      </w:r>
    </w:p>
    <w:p w14:paraId="5E79DE70" w14:textId="147F44D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Aimles_SplitOpNodeRegistration_Request</w:t>
      </w:r>
      <w:r>
        <w:tab/>
      </w:r>
      <w:r>
        <w:fldChar w:fldCharType="begin"/>
      </w:r>
      <w:r>
        <w:instrText xml:space="preserve"> PAGEREF _Toc211956296 \h </w:instrText>
      </w:r>
      <w:r>
        <w:fldChar w:fldCharType="separate"/>
      </w:r>
      <w:r>
        <w:t>69</w:t>
      </w:r>
      <w:r>
        <w:fldChar w:fldCharType="end"/>
      </w:r>
    </w:p>
    <w:p w14:paraId="04575FE8" w14:textId="5A1B734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5.2.12.2.3</w:t>
      </w:r>
      <w:r>
        <w:rPr>
          <w:rFonts w:asciiTheme="minorHAnsi" w:eastAsiaTheme="minorEastAsia" w:hAnsiTheme="minorHAnsi" w:cstheme="minorBidi"/>
          <w:kern w:val="2"/>
          <w:sz w:val="24"/>
          <w:szCs w:val="24"/>
          <w:lang w:val="en-US" w:eastAsia="en-US"/>
          <w14:ligatures w14:val="standardContextual"/>
        </w:rPr>
        <w:tab/>
      </w:r>
      <w:r>
        <w:t>Aimles_</w:t>
      </w:r>
      <w:r w:rsidRPr="00D5603F">
        <w:rPr>
          <w:rFonts w:eastAsia="SimSun"/>
        </w:rPr>
        <w:t>SplitOpNodeRegistration</w:t>
      </w:r>
      <w:r>
        <w:t>_Update service operation</w:t>
      </w:r>
      <w:r>
        <w:tab/>
      </w:r>
      <w:r>
        <w:fldChar w:fldCharType="begin"/>
      </w:r>
      <w:r>
        <w:instrText xml:space="preserve"> PAGEREF _Toc211956297 \h </w:instrText>
      </w:r>
      <w:r>
        <w:fldChar w:fldCharType="separate"/>
      </w:r>
      <w:r>
        <w:t>70</w:t>
      </w:r>
      <w:r>
        <w:fldChar w:fldCharType="end"/>
      </w:r>
    </w:p>
    <w:p w14:paraId="27070C5E" w14:textId="32BAA1C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5.2.12.2.4</w:t>
      </w:r>
      <w:r>
        <w:rPr>
          <w:rFonts w:asciiTheme="minorHAnsi" w:eastAsiaTheme="minorEastAsia" w:hAnsiTheme="minorHAnsi" w:cstheme="minorBidi"/>
          <w:kern w:val="2"/>
          <w:sz w:val="24"/>
          <w:szCs w:val="24"/>
          <w:lang w:val="en-US" w:eastAsia="en-US"/>
          <w14:ligatures w14:val="standardContextual"/>
        </w:rPr>
        <w:tab/>
      </w:r>
      <w:r>
        <w:t>Aimles_</w:t>
      </w:r>
      <w:r w:rsidRPr="00D5603F">
        <w:rPr>
          <w:rFonts w:eastAsia="SimSun"/>
        </w:rPr>
        <w:t xml:space="preserve"> SplitOpNodeRegistration</w:t>
      </w:r>
      <w:r>
        <w:t>_Deregister service operation</w:t>
      </w:r>
      <w:r>
        <w:tab/>
      </w:r>
      <w:r>
        <w:fldChar w:fldCharType="begin"/>
      </w:r>
      <w:r>
        <w:instrText xml:space="preserve"> PAGEREF _Toc211956298 \h </w:instrText>
      </w:r>
      <w:r>
        <w:fldChar w:fldCharType="separate"/>
      </w:r>
      <w:r>
        <w:t>71</w:t>
      </w:r>
      <w:r>
        <w:fldChar w:fldCharType="end"/>
      </w:r>
    </w:p>
    <w:p w14:paraId="547237C2" w14:textId="79FB98C5"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rsidRPr="00D5603F">
        <w:rPr>
          <w:lang w:val="en-US"/>
        </w:rPr>
        <w:t>5.2.13</w:t>
      </w:r>
      <w:r>
        <w:rPr>
          <w:rFonts w:asciiTheme="minorHAnsi" w:eastAsiaTheme="minorEastAsia" w:hAnsiTheme="minorHAnsi" w:cstheme="minorBidi"/>
          <w:kern w:val="2"/>
          <w:sz w:val="24"/>
          <w:szCs w:val="24"/>
          <w:lang w:val="en-US" w:eastAsia="en-US"/>
          <w14:ligatures w14:val="standardContextual"/>
        </w:rPr>
        <w:tab/>
      </w:r>
      <w:r w:rsidRPr="00D5603F">
        <w:rPr>
          <w:lang w:val="en-US"/>
        </w:rPr>
        <w:t>AIMLES</w:t>
      </w:r>
      <w:r w:rsidRPr="00D5603F">
        <w:rPr>
          <w:lang w:val="en-US" w:eastAsia="en-GB"/>
        </w:rPr>
        <w:t>_MLModelUpdate</w:t>
      </w:r>
      <w:r w:rsidRPr="00D5603F">
        <w:rPr>
          <w:lang w:val="en-US"/>
        </w:rPr>
        <w:t xml:space="preserve"> </w:t>
      </w:r>
      <w:r w:rsidRPr="00D5603F">
        <w:rPr>
          <w:rFonts w:eastAsia="SimSun"/>
          <w:lang w:val="en-US"/>
        </w:rPr>
        <w:t>Service</w:t>
      </w:r>
      <w:r>
        <w:tab/>
      </w:r>
      <w:r>
        <w:fldChar w:fldCharType="begin"/>
      </w:r>
      <w:r>
        <w:instrText xml:space="preserve"> PAGEREF _Toc211956299 \h </w:instrText>
      </w:r>
      <w:r>
        <w:fldChar w:fldCharType="separate"/>
      </w:r>
      <w:r>
        <w:t>71</w:t>
      </w:r>
      <w:r>
        <w:fldChar w:fldCharType="end"/>
      </w:r>
    </w:p>
    <w:p w14:paraId="3CD1DD80" w14:textId="349EDD06"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543E8C">
        <w:rPr>
          <w:lang w:val="en-US"/>
        </w:rPr>
        <w:t>5.2.13.1</w:t>
      </w:r>
      <w:r>
        <w:rPr>
          <w:rFonts w:asciiTheme="minorHAnsi" w:eastAsiaTheme="minorEastAsia" w:hAnsiTheme="minorHAnsi" w:cstheme="minorBidi"/>
          <w:kern w:val="2"/>
          <w:sz w:val="24"/>
          <w:szCs w:val="24"/>
          <w:lang w:val="en-US" w:eastAsia="en-US"/>
          <w14:ligatures w14:val="standardContextual"/>
        </w:rPr>
        <w:tab/>
      </w:r>
      <w:r w:rsidRPr="00543E8C">
        <w:rPr>
          <w:lang w:val="en-US"/>
        </w:rPr>
        <w:t>Service Description</w:t>
      </w:r>
      <w:r>
        <w:tab/>
      </w:r>
      <w:r>
        <w:fldChar w:fldCharType="begin"/>
      </w:r>
      <w:r>
        <w:instrText xml:space="preserve"> PAGEREF _Toc211956300 \h </w:instrText>
      </w:r>
      <w:r>
        <w:fldChar w:fldCharType="separate"/>
      </w:r>
      <w:r>
        <w:t>71</w:t>
      </w:r>
      <w:r>
        <w:fldChar w:fldCharType="end"/>
      </w:r>
    </w:p>
    <w:p w14:paraId="5A2B510A" w14:textId="768AB55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5.2.13.2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_Toc211956301 \h </w:instrText>
      </w:r>
      <w:r>
        <w:fldChar w:fldCharType="separate"/>
      </w:r>
      <w:r>
        <w:t>71</w:t>
      </w:r>
      <w:r>
        <w:fldChar w:fldCharType="end"/>
      </w:r>
    </w:p>
    <w:p w14:paraId="4AD0C8CB" w14:textId="39E122A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_Toc211956302 \h </w:instrText>
      </w:r>
      <w:r>
        <w:fldChar w:fldCharType="separate"/>
      </w:r>
      <w:r>
        <w:t>71</w:t>
      </w:r>
      <w:r>
        <w:fldChar w:fldCharType="end"/>
      </w:r>
    </w:p>
    <w:p w14:paraId="46B3FD9F" w14:textId="3AB9289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5.2.13.2.2</w:t>
      </w:r>
      <w:r>
        <w:rPr>
          <w:rFonts w:asciiTheme="minorHAnsi" w:eastAsiaTheme="minorEastAsia" w:hAnsiTheme="minorHAnsi" w:cstheme="minorBidi"/>
          <w:kern w:val="2"/>
          <w:sz w:val="24"/>
          <w:szCs w:val="24"/>
          <w:lang w:val="en-US" w:eastAsia="en-US"/>
          <w14:ligatures w14:val="standardContextual"/>
        </w:rPr>
        <w:tab/>
      </w:r>
      <w:r>
        <w:t>AIMLES_MLModelUpdate_Request</w:t>
      </w:r>
      <w:r>
        <w:tab/>
      </w:r>
      <w:r>
        <w:fldChar w:fldCharType="begin"/>
      </w:r>
      <w:r>
        <w:instrText xml:space="preserve"> PAGEREF _Toc211956303 \h </w:instrText>
      </w:r>
      <w:r>
        <w:fldChar w:fldCharType="separate"/>
      </w:r>
      <w:r>
        <w:t>72</w:t>
      </w:r>
      <w:r>
        <w:fldChar w:fldCharType="end"/>
      </w:r>
    </w:p>
    <w:p w14:paraId="0215897E" w14:textId="480238DD"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5.2.14</w:t>
      </w:r>
      <w:r>
        <w:rPr>
          <w:rFonts w:asciiTheme="minorHAnsi" w:eastAsiaTheme="minorEastAsia" w:hAnsiTheme="minorHAnsi" w:cstheme="minorBidi"/>
          <w:kern w:val="2"/>
          <w:sz w:val="24"/>
          <w:szCs w:val="24"/>
          <w:lang w:val="en-US" w:eastAsia="en-US"/>
          <w14:ligatures w14:val="standardContextual"/>
        </w:rPr>
        <w:tab/>
      </w:r>
      <w:r>
        <w:t>AIMLES_MLModelTraining Service</w:t>
      </w:r>
      <w:r>
        <w:tab/>
      </w:r>
      <w:r>
        <w:fldChar w:fldCharType="begin"/>
      </w:r>
      <w:r>
        <w:instrText xml:space="preserve"> PAGEREF _Toc211956304 \h </w:instrText>
      </w:r>
      <w:r>
        <w:fldChar w:fldCharType="separate"/>
      </w:r>
      <w:r>
        <w:t>72</w:t>
      </w:r>
      <w:r>
        <w:fldChar w:fldCharType="end"/>
      </w:r>
    </w:p>
    <w:p w14:paraId="0F485A41" w14:textId="40A54493"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5.2.14.1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_Toc211956305 \h </w:instrText>
      </w:r>
      <w:r>
        <w:fldChar w:fldCharType="separate"/>
      </w:r>
      <w:r>
        <w:t>72</w:t>
      </w:r>
      <w:r>
        <w:fldChar w:fldCharType="end"/>
      </w:r>
    </w:p>
    <w:p w14:paraId="65BB1AEC" w14:textId="26FB67B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5.2.14.2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_Toc211956306 \h </w:instrText>
      </w:r>
      <w:r>
        <w:fldChar w:fldCharType="separate"/>
      </w:r>
      <w:r>
        <w:t>72</w:t>
      </w:r>
      <w:r>
        <w:fldChar w:fldCharType="end"/>
      </w:r>
    </w:p>
    <w:p w14:paraId="5604C020" w14:textId="14B2977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_Toc211956307 \h </w:instrText>
      </w:r>
      <w:r>
        <w:fldChar w:fldCharType="separate"/>
      </w:r>
      <w:r>
        <w:t>72</w:t>
      </w:r>
      <w:r>
        <w:fldChar w:fldCharType="end"/>
      </w:r>
    </w:p>
    <w:p w14:paraId="0F4B7727" w14:textId="4DE709D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5.2.14.2.2</w:t>
      </w:r>
      <w:r>
        <w:rPr>
          <w:rFonts w:asciiTheme="minorHAnsi" w:eastAsiaTheme="minorEastAsia" w:hAnsiTheme="minorHAnsi" w:cstheme="minorBidi"/>
          <w:kern w:val="2"/>
          <w:sz w:val="24"/>
          <w:szCs w:val="24"/>
          <w:lang w:val="en-US" w:eastAsia="en-US"/>
          <w14:ligatures w14:val="standardContextual"/>
        </w:rPr>
        <w:tab/>
      </w:r>
      <w:r>
        <w:t>AIMLES_MLModelTraining_Request</w:t>
      </w:r>
      <w:r>
        <w:tab/>
      </w:r>
      <w:r>
        <w:fldChar w:fldCharType="begin"/>
      </w:r>
      <w:r>
        <w:instrText xml:space="preserve"> PAGEREF _Toc211956308 \h </w:instrText>
      </w:r>
      <w:r>
        <w:fldChar w:fldCharType="separate"/>
      </w:r>
      <w:r>
        <w:t>73</w:t>
      </w:r>
      <w:r>
        <w:fldChar w:fldCharType="end"/>
      </w:r>
    </w:p>
    <w:p w14:paraId="5D26B961" w14:textId="4DC8AEB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5.2.14.2.3</w:t>
      </w:r>
      <w:r>
        <w:rPr>
          <w:rFonts w:asciiTheme="minorHAnsi" w:eastAsiaTheme="minorEastAsia" w:hAnsiTheme="minorHAnsi" w:cstheme="minorBidi"/>
          <w:kern w:val="2"/>
          <w:sz w:val="24"/>
          <w:szCs w:val="24"/>
          <w:lang w:val="en-US" w:eastAsia="en-US"/>
          <w14:ligatures w14:val="standardContextual"/>
        </w:rPr>
        <w:tab/>
      </w:r>
      <w:r>
        <w:t>AIMLES_MLModelTraining_Notify</w:t>
      </w:r>
      <w:r>
        <w:tab/>
      </w:r>
      <w:r>
        <w:fldChar w:fldCharType="begin"/>
      </w:r>
      <w:r>
        <w:instrText xml:space="preserve"> PAGEREF _Toc211956309 \h </w:instrText>
      </w:r>
      <w:r>
        <w:fldChar w:fldCharType="separate"/>
      </w:r>
      <w:r>
        <w:t>73</w:t>
      </w:r>
      <w:r>
        <w:fldChar w:fldCharType="end"/>
      </w:r>
    </w:p>
    <w:p w14:paraId="31A2B081" w14:textId="11E89ADF" w:rsidR="00252849" w:rsidRDefault="00252849">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_Toc211956310 \h </w:instrText>
      </w:r>
      <w:r>
        <w:fldChar w:fldCharType="separate"/>
      </w:r>
      <w:r>
        <w:t>75</w:t>
      </w:r>
      <w:r>
        <w:fldChar w:fldCharType="end"/>
      </w:r>
    </w:p>
    <w:p w14:paraId="495A1EC7" w14:textId="02EC59FB"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_Toc211956311 \h </w:instrText>
      </w:r>
      <w:r>
        <w:fldChar w:fldCharType="separate"/>
      </w:r>
      <w:r>
        <w:t>75</w:t>
      </w:r>
      <w:r>
        <w:fldChar w:fldCharType="end"/>
      </w:r>
    </w:p>
    <w:p w14:paraId="215B90EF" w14:textId="26EFBAE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_Toc211956312 \h </w:instrText>
      </w:r>
      <w:r>
        <w:fldChar w:fldCharType="separate"/>
      </w:r>
      <w:r>
        <w:t>75</w:t>
      </w:r>
      <w:r>
        <w:fldChar w:fldCharType="end"/>
      </w:r>
    </w:p>
    <w:p w14:paraId="50D3F618" w14:textId="6747C2C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_Toc211956313 \h </w:instrText>
      </w:r>
      <w:r>
        <w:fldChar w:fldCharType="separate"/>
      </w:r>
      <w:r>
        <w:t>75</w:t>
      </w:r>
      <w:r>
        <w:fldChar w:fldCharType="end"/>
      </w:r>
    </w:p>
    <w:p w14:paraId="6E94C551" w14:textId="20D67F1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_Toc211956314 \h </w:instrText>
      </w:r>
      <w:r>
        <w:fldChar w:fldCharType="separate"/>
      </w:r>
      <w:r>
        <w:t>75</w:t>
      </w:r>
      <w:r>
        <w:fldChar w:fldCharType="end"/>
      </w:r>
    </w:p>
    <w:p w14:paraId="5C62A305" w14:textId="19AF016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_Toc211956315 \h </w:instrText>
      </w:r>
      <w:r>
        <w:fldChar w:fldCharType="separate"/>
      </w:r>
      <w:r>
        <w:t>75</w:t>
      </w:r>
      <w:r>
        <w:fldChar w:fldCharType="end"/>
      </w:r>
    </w:p>
    <w:p w14:paraId="4F14D48D" w14:textId="3E1CAB6D"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D5603F">
        <w:rPr>
          <w:rFonts w:eastAsia="SimSun"/>
          <w:lang w:eastAsia="en-US"/>
        </w:rPr>
        <w:t>Service</w:t>
      </w:r>
      <w:r>
        <w:tab/>
      </w:r>
      <w:r>
        <w:fldChar w:fldCharType="begin"/>
      </w:r>
      <w:r>
        <w:instrText xml:space="preserve"> PAGEREF _Toc211956316 \h </w:instrText>
      </w:r>
      <w:r>
        <w:fldChar w:fldCharType="separate"/>
      </w:r>
      <w:r>
        <w:t>78</w:t>
      </w:r>
      <w:r>
        <w:fldChar w:fldCharType="end"/>
      </w:r>
    </w:p>
    <w:p w14:paraId="6D2B07FA" w14:textId="4B312A5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_Toc211956317 \h </w:instrText>
      </w:r>
      <w:r>
        <w:fldChar w:fldCharType="separate"/>
      </w:r>
      <w:r>
        <w:t>78</w:t>
      </w:r>
      <w:r>
        <w:fldChar w:fldCharType="end"/>
      </w:r>
    </w:p>
    <w:p w14:paraId="26DDEB19" w14:textId="0B6B2AE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_Toc211956318 \h </w:instrText>
      </w:r>
      <w:r>
        <w:fldChar w:fldCharType="separate"/>
      </w:r>
      <w:r>
        <w:t>78</w:t>
      </w:r>
      <w:r>
        <w:fldChar w:fldCharType="end"/>
      </w:r>
    </w:p>
    <w:p w14:paraId="2A90D980" w14:textId="72159AB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_Toc211956319 \h </w:instrText>
      </w:r>
      <w:r>
        <w:fldChar w:fldCharType="separate"/>
      </w:r>
      <w:r>
        <w:t>78</w:t>
      </w:r>
      <w:r>
        <w:fldChar w:fldCharType="end"/>
      </w:r>
    </w:p>
    <w:p w14:paraId="11F4DEEA" w14:textId="495FAA0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_Toc211956320 \h </w:instrText>
      </w:r>
      <w:r>
        <w:fldChar w:fldCharType="separate"/>
      </w:r>
      <w:r>
        <w:t>78</w:t>
      </w:r>
      <w:r>
        <w:fldChar w:fldCharType="end"/>
      </w:r>
    </w:p>
    <w:p w14:paraId="7A18818F" w14:textId="172EAC9F" w:rsidR="00252849" w:rsidRPr="00543E8C" w:rsidRDefault="00252849">
      <w:pPr>
        <w:pStyle w:val="TOC3"/>
        <w:rPr>
          <w:rFonts w:asciiTheme="minorHAnsi" w:eastAsiaTheme="minorEastAsia" w:hAnsiTheme="minorHAnsi" w:cstheme="minorBidi"/>
          <w:kern w:val="2"/>
          <w:sz w:val="24"/>
          <w:szCs w:val="24"/>
          <w:lang w:val="fr-FR" w:eastAsia="en-US"/>
          <w14:ligatures w14:val="standardContextual"/>
        </w:rPr>
      </w:pPr>
      <w:r w:rsidRPr="00543E8C">
        <w:rPr>
          <w:lang w:val="fr-FR"/>
        </w:rPr>
        <w:t>5.3.3</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MLR_FLEvents Service</w:t>
      </w:r>
      <w:r w:rsidRPr="00543E8C">
        <w:rPr>
          <w:lang w:val="fr-FR"/>
        </w:rPr>
        <w:tab/>
      </w:r>
      <w:r>
        <w:fldChar w:fldCharType="begin"/>
      </w:r>
      <w:r w:rsidRPr="00543E8C">
        <w:rPr>
          <w:lang w:val="fr-FR"/>
        </w:rPr>
        <w:instrText xml:space="preserve"> PAGEREF _Toc211956321 \h </w:instrText>
      </w:r>
      <w:r>
        <w:fldChar w:fldCharType="separate"/>
      </w:r>
      <w:r w:rsidRPr="00543E8C">
        <w:rPr>
          <w:lang w:val="fr-FR"/>
        </w:rPr>
        <w:t>79</w:t>
      </w:r>
      <w:r>
        <w:fldChar w:fldCharType="end"/>
      </w:r>
    </w:p>
    <w:p w14:paraId="192F40E4" w14:textId="6386E47B" w:rsidR="00252849" w:rsidRPr="00543E8C" w:rsidRDefault="00252849">
      <w:pPr>
        <w:pStyle w:val="TOC4"/>
        <w:rPr>
          <w:rFonts w:asciiTheme="minorHAnsi" w:eastAsiaTheme="minorEastAsia" w:hAnsiTheme="minorHAnsi" w:cstheme="minorBidi"/>
          <w:kern w:val="2"/>
          <w:sz w:val="24"/>
          <w:szCs w:val="24"/>
          <w:lang w:val="fr-FR" w:eastAsia="en-US"/>
          <w14:ligatures w14:val="standardContextual"/>
        </w:rPr>
      </w:pPr>
      <w:r w:rsidRPr="00543E8C">
        <w:rPr>
          <w:lang w:val="fr-FR"/>
        </w:rPr>
        <w:t>5.3.3.1</w:t>
      </w:r>
      <w:r w:rsidRPr="00543E8C">
        <w:rPr>
          <w:rFonts w:asciiTheme="minorHAnsi" w:eastAsiaTheme="minorEastAsia" w:hAnsiTheme="minorHAnsi" w:cstheme="minorBidi"/>
          <w:kern w:val="2"/>
          <w:sz w:val="24"/>
          <w:szCs w:val="24"/>
          <w:lang w:val="fr-FR" w:eastAsia="en-US"/>
          <w14:ligatures w14:val="standardContextual"/>
        </w:rPr>
        <w:tab/>
      </w:r>
      <w:r w:rsidRPr="00543E8C">
        <w:rPr>
          <w:lang w:val="fr-FR"/>
        </w:rPr>
        <w:t>Service Description</w:t>
      </w:r>
      <w:r w:rsidRPr="00543E8C">
        <w:rPr>
          <w:lang w:val="fr-FR"/>
        </w:rPr>
        <w:tab/>
      </w:r>
      <w:r>
        <w:fldChar w:fldCharType="begin"/>
      </w:r>
      <w:r w:rsidRPr="00543E8C">
        <w:rPr>
          <w:lang w:val="fr-FR"/>
        </w:rPr>
        <w:instrText xml:space="preserve"> PAGEREF _Toc211956322 \h </w:instrText>
      </w:r>
      <w:r>
        <w:fldChar w:fldCharType="separate"/>
      </w:r>
      <w:r w:rsidRPr="00543E8C">
        <w:rPr>
          <w:lang w:val="fr-FR"/>
        </w:rPr>
        <w:t>79</w:t>
      </w:r>
      <w:r>
        <w:fldChar w:fldCharType="end"/>
      </w:r>
    </w:p>
    <w:p w14:paraId="44D91AB5" w14:textId="742872C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_Toc211956323 \h </w:instrText>
      </w:r>
      <w:r>
        <w:fldChar w:fldCharType="separate"/>
      </w:r>
      <w:r>
        <w:t>79</w:t>
      </w:r>
      <w:r>
        <w:fldChar w:fldCharType="end"/>
      </w:r>
    </w:p>
    <w:p w14:paraId="57E26E37" w14:textId="087CEBC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_Toc211956324 \h </w:instrText>
      </w:r>
      <w:r>
        <w:fldChar w:fldCharType="separate"/>
      </w:r>
      <w:r>
        <w:t>79</w:t>
      </w:r>
      <w:r>
        <w:fldChar w:fldCharType="end"/>
      </w:r>
    </w:p>
    <w:p w14:paraId="24AB135E" w14:textId="78D2F41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lastRenderedPageBreak/>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_Toc211956325 \h </w:instrText>
      </w:r>
      <w:r>
        <w:fldChar w:fldCharType="separate"/>
      </w:r>
      <w:r>
        <w:t>79</w:t>
      </w:r>
      <w:r>
        <w:fldChar w:fldCharType="end"/>
      </w:r>
    </w:p>
    <w:p w14:paraId="5212B964" w14:textId="31A9872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_Toc211956326 \h </w:instrText>
      </w:r>
      <w:r>
        <w:fldChar w:fldCharType="separate"/>
      </w:r>
      <w:r>
        <w:t>80</w:t>
      </w:r>
      <w:r>
        <w:fldChar w:fldCharType="end"/>
      </w:r>
    </w:p>
    <w:p w14:paraId="335F0CAB" w14:textId="19964A0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_Toc211956327 \h </w:instrText>
      </w:r>
      <w:r>
        <w:fldChar w:fldCharType="separate"/>
      </w:r>
      <w:r>
        <w:t>81</w:t>
      </w:r>
      <w:r>
        <w:fldChar w:fldCharType="end"/>
      </w:r>
    </w:p>
    <w:p w14:paraId="6075BFB4" w14:textId="55A59AA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_Toc211956328 \h </w:instrText>
      </w:r>
      <w:r>
        <w:fldChar w:fldCharType="separate"/>
      </w:r>
      <w:r>
        <w:t>81</w:t>
      </w:r>
      <w:r>
        <w:fldChar w:fldCharType="end"/>
      </w:r>
    </w:p>
    <w:p w14:paraId="20485673" w14:textId="14ABBB9F"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_Toc211956329 \h </w:instrText>
      </w:r>
      <w:r>
        <w:fldChar w:fldCharType="separate"/>
      </w:r>
      <w:r>
        <w:t>83</w:t>
      </w:r>
      <w:r>
        <w:fldChar w:fldCharType="end"/>
      </w:r>
    </w:p>
    <w:p w14:paraId="12294F80" w14:textId="6DD3A21D"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_Toc211956330 \h </w:instrText>
      </w:r>
      <w:r>
        <w:fldChar w:fldCharType="separate"/>
      </w:r>
      <w:r>
        <w:t>83</w:t>
      </w:r>
      <w:r>
        <w:fldChar w:fldCharType="end"/>
      </w:r>
    </w:p>
    <w:p w14:paraId="55DB8D2F" w14:textId="571A1EB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_Toc211956331 \h </w:instrText>
      </w:r>
      <w:r>
        <w:fldChar w:fldCharType="separate"/>
      </w:r>
      <w:r>
        <w:t>83</w:t>
      </w:r>
      <w:r>
        <w:fldChar w:fldCharType="end"/>
      </w:r>
    </w:p>
    <w:p w14:paraId="62C419F1" w14:textId="08F2B95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_Toc211956332 \h </w:instrText>
      </w:r>
      <w:r>
        <w:fldChar w:fldCharType="separate"/>
      </w:r>
      <w:r>
        <w:t>83</w:t>
      </w:r>
      <w:r>
        <w:fldChar w:fldCharType="end"/>
      </w:r>
    </w:p>
    <w:p w14:paraId="18241289" w14:textId="61E53CD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_Toc211956333 \h </w:instrText>
      </w:r>
      <w:r>
        <w:fldChar w:fldCharType="separate"/>
      </w:r>
      <w:r>
        <w:t>83</w:t>
      </w:r>
      <w:r>
        <w:fldChar w:fldCharType="end"/>
      </w:r>
    </w:p>
    <w:p w14:paraId="3AE7DF65" w14:textId="65C078C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_Toc211956334 \h </w:instrText>
      </w:r>
      <w:r>
        <w:fldChar w:fldCharType="separate"/>
      </w:r>
      <w:r>
        <w:t>84</w:t>
      </w:r>
      <w:r>
        <w:fldChar w:fldCharType="end"/>
      </w:r>
    </w:p>
    <w:p w14:paraId="6C72066C" w14:textId="0041DE2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_Toc211956335 \h </w:instrText>
      </w:r>
      <w:r>
        <w:fldChar w:fldCharType="separate"/>
      </w:r>
      <w:r>
        <w:t>84</w:t>
      </w:r>
      <w:r>
        <w:fldChar w:fldCharType="end"/>
      </w:r>
    </w:p>
    <w:p w14:paraId="6D6D4A2D" w14:textId="2CCD22D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_Toc211956336 \h </w:instrText>
      </w:r>
      <w:r>
        <w:fldChar w:fldCharType="separate"/>
      </w:r>
      <w:r>
        <w:t>85</w:t>
      </w:r>
      <w:r>
        <w:fldChar w:fldCharType="end"/>
      </w:r>
    </w:p>
    <w:p w14:paraId="14C3A4C0" w14:textId="03E45759"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_Toc211956337 \h </w:instrText>
      </w:r>
      <w:r>
        <w:fldChar w:fldCharType="separate"/>
      </w:r>
      <w:r>
        <w:t>87</w:t>
      </w:r>
      <w:r>
        <w:fldChar w:fldCharType="end"/>
      </w:r>
    </w:p>
    <w:p w14:paraId="30940BBA" w14:textId="5B71F6C5" w:rsidR="00252849" w:rsidRDefault="00252849">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_Toc211956338 \h </w:instrText>
      </w:r>
      <w:r>
        <w:fldChar w:fldCharType="separate"/>
      </w:r>
      <w:r>
        <w:t>87</w:t>
      </w:r>
      <w:r>
        <w:fldChar w:fldCharType="end"/>
      </w:r>
    </w:p>
    <w:p w14:paraId="3A92BE54" w14:textId="3BF558FD"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AIMLES_ContextTransfer API</w:t>
      </w:r>
      <w:r>
        <w:tab/>
      </w:r>
      <w:r>
        <w:fldChar w:fldCharType="begin"/>
      </w:r>
      <w:r>
        <w:instrText xml:space="preserve"> PAGEREF _Toc211956339 \h </w:instrText>
      </w:r>
      <w:r>
        <w:fldChar w:fldCharType="separate"/>
      </w:r>
      <w:r>
        <w:t>87</w:t>
      </w:r>
      <w:r>
        <w:fldChar w:fldCharType="end"/>
      </w:r>
    </w:p>
    <w:p w14:paraId="2A9C7B9A" w14:textId="6399813F"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D5603F">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Introduction</w:t>
      </w:r>
      <w:r>
        <w:tab/>
      </w:r>
      <w:r>
        <w:fldChar w:fldCharType="begin"/>
      </w:r>
      <w:r>
        <w:instrText xml:space="preserve"> PAGEREF _Toc211956340 \h </w:instrText>
      </w:r>
      <w:r>
        <w:fldChar w:fldCharType="separate"/>
      </w:r>
      <w:r>
        <w:t>87</w:t>
      </w:r>
      <w:r>
        <w:fldChar w:fldCharType="end"/>
      </w:r>
    </w:p>
    <w:p w14:paraId="503E89AD" w14:textId="0BFA6E7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Usage of HTTP</w:t>
      </w:r>
      <w:r>
        <w:tab/>
      </w:r>
      <w:r>
        <w:fldChar w:fldCharType="begin"/>
      </w:r>
      <w:r>
        <w:instrText xml:space="preserve"> PAGEREF _Toc211956341 \h </w:instrText>
      </w:r>
      <w:r>
        <w:fldChar w:fldCharType="separate"/>
      </w:r>
      <w:r>
        <w:t>87</w:t>
      </w:r>
      <w:r>
        <w:fldChar w:fldCharType="end"/>
      </w:r>
    </w:p>
    <w:p w14:paraId="0A349DAC" w14:textId="5A0C3A03"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Resources</w:t>
      </w:r>
      <w:r>
        <w:tab/>
      </w:r>
      <w:r>
        <w:fldChar w:fldCharType="begin"/>
      </w:r>
      <w:r>
        <w:instrText xml:space="preserve"> PAGEREF _Toc211956342 \h </w:instrText>
      </w:r>
      <w:r>
        <w:fldChar w:fldCharType="separate"/>
      </w:r>
      <w:r>
        <w:t>87</w:t>
      </w:r>
      <w:r>
        <w:fldChar w:fldCharType="end"/>
      </w:r>
    </w:p>
    <w:p w14:paraId="1F919193" w14:textId="6981D91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Custom Operations without associated resources</w:t>
      </w:r>
      <w:r>
        <w:tab/>
      </w:r>
      <w:r>
        <w:fldChar w:fldCharType="begin"/>
      </w:r>
      <w:r>
        <w:instrText xml:space="preserve"> PAGEREF _Toc211956343 \h </w:instrText>
      </w:r>
      <w:r>
        <w:fldChar w:fldCharType="separate"/>
      </w:r>
      <w:r>
        <w:t>87</w:t>
      </w:r>
      <w:r>
        <w:fldChar w:fldCharType="end"/>
      </w:r>
    </w:p>
    <w:p w14:paraId="2E8A6FD2" w14:textId="67E2F47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Overview</w:t>
      </w:r>
      <w:r>
        <w:tab/>
      </w:r>
      <w:r>
        <w:fldChar w:fldCharType="begin"/>
      </w:r>
      <w:r>
        <w:instrText xml:space="preserve"> PAGEREF _Toc211956344 \h </w:instrText>
      </w:r>
      <w:r>
        <w:fldChar w:fldCharType="separate"/>
      </w:r>
      <w:r>
        <w:t>87</w:t>
      </w:r>
      <w:r>
        <w:fldChar w:fldCharType="end"/>
      </w:r>
    </w:p>
    <w:p w14:paraId="0FF0A6B4" w14:textId="0D36EAC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SimSun"/>
        </w:rPr>
        <w:t>6.1.1.4.2</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Operation: Transfer</w:t>
      </w:r>
      <w:r>
        <w:tab/>
      </w:r>
      <w:r>
        <w:fldChar w:fldCharType="begin"/>
      </w:r>
      <w:r>
        <w:instrText xml:space="preserve"> PAGEREF _Toc211956345 \h </w:instrText>
      </w:r>
      <w:r>
        <w:fldChar w:fldCharType="separate"/>
      </w:r>
      <w:r>
        <w:t>88</w:t>
      </w:r>
      <w:r>
        <w:fldChar w:fldCharType="end"/>
      </w:r>
    </w:p>
    <w:p w14:paraId="1E3811F2" w14:textId="64AEB18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Notifications</w:t>
      </w:r>
      <w:r>
        <w:tab/>
      </w:r>
      <w:r>
        <w:fldChar w:fldCharType="begin"/>
      </w:r>
      <w:r>
        <w:instrText xml:space="preserve"> PAGEREF _Toc211956346 \h </w:instrText>
      </w:r>
      <w:r>
        <w:fldChar w:fldCharType="separate"/>
      </w:r>
      <w:r>
        <w:t>89</w:t>
      </w:r>
      <w:r>
        <w:fldChar w:fldCharType="end"/>
      </w:r>
    </w:p>
    <w:p w14:paraId="6815407C" w14:textId="102FE82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Data Model</w:t>
      </w:r>
      <w:r>
        <w:tab/>
      </w:r>
      <w:r>
        <w:fldChar w:fldCharType="begin"/>
      </w:r>
      <w:r>
        <w:instrText xml:space="preserve"> PAGEREF _Toc211956347 \h </w:instrText>
      </w:r>
      <w:r>
        <w:fldChar w:fldCharType="separate"/>
      </w:r>
      <w:r>
        <w:t>89</w:t>
      </w:r>
      <w:r>
        <w:fldChar w:fldCharType="end"/>
      </w:r>
    </w:p>
    <w:p w14:paraId="1257D182" w14:textId="767911F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D5603F">
        <w:rPr>
          <w:rFonts w:eastAsia="DengXian"/>
        </w:rPr>
        <w:t>General</w:t>
      </w:r>
      <w:r>
        <w:tab/>
      </w:r>
      <w:r>
        <w:fldChar w:fldCharType="begin"/>
      </w:r>
      <w:r>
        <w:instrText xml:space="preserve"> PAGEREF _Toc211956348 \h </w:instrText>
      </w:r>
      <w:r>
        <w:fldChar w:fldCharType="separate"/>
      </w:r>
      <w:r>
        <w:t>89</w:t>
      </w:r>
      <w:r>
        <w:fldChar w:fldCharType="end"/>
      </w:r>
    </w:p>
    <w:p w14:paraId="4E0D1063" w14:textId="6E718A7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w:t>
      </w:r>
      <w:r w:rsidRPr="00D5603F">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val="en-US" w:eastAsia="en-US"/>
        </w:rPr>
        <w:t>Structured data types</w:t>
      </w:r>
      <w:r>
        <w:tab/>
      </w:r>
      <w:r>
        <w:fldChar w:fldCharType="begin"/>
      </w:r>
      <w:r>
        <w:instrText xml:space="preserve"> PAGEREF _Toc211956349 \h </w:instrText>
      </w:r>
      <w:r>
        <w:fldChar w:fldCharType="separate"/>
      </w:r>
      <w:r>
        <w:t>90</w:t>
      </w:r>
      <w:r>
        <w:fldChar w:fldCharType="end"/>
      </w:r>
    </w:p>
    <w:p w14:paraId="663A8D97" w14:textId="0E45D1D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w:t>
      </w:r>
      <w:r w:rsidRPr="00D5603F">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val="en-US" w:eastAsia="en-US"/>
        </w:rPr>
        <w:t>Simple data types and enumerations</w:t>
      </w:r>
      <w:r>
        <w:tab/>
      </w:r>
      <w:r>
        <w:fldChar w:fldCharType="begin"/>
      </w:r>
      <w:r>
        <w:instrText xml:space="preserve"> PAGEREF _Toc211956350 \h </w:instrText>
      </w:r>
      <w:r>
        <w:fldChar w:fldCharType="separate"/>
      </w:r>
      <w:r>
        <w:t>92</w:t>
      </w:r>
      <w:r>
        <w:fldChar w:fldCharType="end"/>
      </w:r>
    </w:p>
    <w:p w14:paraId="6F56BBB6" w14:textId="443AF8AD"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w:t>
      </w:r>
      <w:r w:rsidRPr="00D5603F">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zh-CN"/>
        </w:rPr>
        <w:t>Data types describing alternative data types or combinations of data types</w:t>
      </w:r>
      <w:r>
        <w:tab/>
      </w:r>
      <w:r>
        <w:fldChar w:fldCharType="begin"/>
      </w:r>
      <w:r>
        <w:instrText xml:space="preserve"> PAGEREF _Toc211956351 \h </w:instrText>
      </w:r>
      <w:r>
        <w:fldChar w:fldCharType="separate"/>
      </w:r>
      <w:r>
        <w:t>93</w:t>
      </w:r>
      <w:r>
        <w:fldChar w:fldCharType="end"/>
      </w:r>
    </w:p>
    <w:p w14:paraId="6D6C177F" w14:textId="5E3F298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Binary data</w:t>
      </w:r>
      <w:r>
        <w:tab/>
      </w:r>
      <w:r>
        <w:fldChar w:fldCharType="begin"/>
      </w:r>
      <w:r>
        <w:instrText xml:space="preserve"> PAGEREF _Toc211956352 \h </w:instrText>
      </w:r>
      <w:r>
        <w:fldChar w:fldCharType="separate"/>
      </w:r>
      <w:r>
        <w:t>93</w:t>
      </w:r>
      <w:r>
        <w:fldChar w:fldCharType="end"/>
      </w:r>
    </w:p>
    <w:p w14:paraId="66CE5001" w14:textId="01A33B2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Error Handling</w:t>
      </w:r>
      <w:r>
        <w:tab/>
      </w:r>
      <w:r>
        <w:fldChar w:fldCharType="begin"/>
      </w:r>
      <w:r>
        <w:instrText xml:space="preserve"> PAGEREF _Toc211956353 \h </w:instrText>
      </w:r>
      <w:r>
        <w:fldChar w:fldCharType="separate"/>
      </w:r>
      <w:r>
        <w:t>93</w:t>
      </w:r>
      <w:r>
        <w:fldChar w:fldCharType="end"/>
      </w:r>
    </w:p>
    <w:p w14:paraId="13E033B9" w14:textId="7497DAB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General</w:t>
      </w:r>
      <w:r>
        <w:tab/>
      </w:r>
      <w:r>
        <w:fldChar w:fldCharType="begin"/>
      </w:r>
      <w:r>
        <w:instrText xml:space="preserve"> PAGEREF _Toc211956354 \h </w:instrText>
      </w:r>
      <w:r>
        <w:fldChar w:fldCharType="separate"/>
      </w:r>
      <w:r>
        <w:t>93</w:t>
      </w:r>
      <w:r>
        <w:fldChar w:fldCharType="end"/>
      </w:r>
    </w:p>
    <w:p w14:paraId="1B2CEF44" w14:textId="6D2EEE7D"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Protocol Errors</w:t>
      </w:r>
      <w:r>
        <w:tab/>
      </w:r>
      <w:r>
        <w:fldChar w:fldCharType="begin"/>
      </w:r>
      <w:r>
        <w:instrText xml:space="preserve"> PAGEREF _Toc211956355 \h </w:instrText>
      </w:r>
      <w:r>
        <w:fldChar w:fldCharType="separate"/>
      </w:r>
      <w:r>
        <w:t>93</w:t>
      </w:r>
      <w:r>
        <w:fldChar w:fldCharType="end"/>
      </w:r>
    </w:p>
    <w:p w14:paraId="25E3B9E1" w14:textId="1B3EA54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Application Errors</w:t>
      </w:r>
      <w:r>
        <w:tab/>
      </w:r>
      <w:r>
        <w:fldChar w:fldCharType="begin"/>
      </w:r>
      <w:r>
        <w:instrText xml:space="preserve"> PAGEREF _Toc211956356 \h </w:instrText>
      </w:r>
      <w:r>
        <w:fldChar w:fldCharType="separate"/>
      </w:r>
      <w:r>
        <w:t>93</w:t>
      </w:r>
      <w:r>
        <w:fldChar w:fldCharType="end"/>
      </w:r>
    </w:p>
    <w:p w14:paraId="2C5EACBB" w14:textId="42FEFF66"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D5603F">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Feature negotiation</w:t>
      </w:r>
      <w:r>
        <w:tab/>
      </w:r>
      <w:r>
        <w:fldChar w:fldCharType="begin"/>
      </w:r>
      <w:r>
        <w:instrText xml:space="preserve"> PAGEREF _Toc211956357 \h </w:instrText>
      </w:r>
      <w:r>
        <w:fldChar w:fldCharType="separate"/>
      </w:r>
      <w:r>
        <w:t>93</w:t>
      </w:r>
      <w:r>
        <w:fldChar w:fldCharType="end"/>
      </w:r>
    </w:p>
    <w:p w14:paraId="47153A0E" w14:textId="41063BAE"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sidRPr="00D5603F">
        <w:rPr>
          <w:rFonts w:eastAsia="SimSun"/>
          <w:lang w:eastAsia="zh-CN"/>
        </w:rPr>
        <w:t>6.1.1</w:t>
      </w:r>
      <w:r w:rsidRPr="00D5603F">
        <w:rPr>
          <w:rFonts w:eastAsia="SimSun"/>
        </w:rPr>
        <w:t>.9</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Security</w:t>
      </w:r>
      <w:r>
        <w:tab/>
      </w:r>
      <w:r>
        <w:fldChar w:fldCharType="begin"/>
      </w:r>
      <w:r>
        <w:instrText xml:space="preserve"> PAGEREF _Toc211956358 \h </w:instrText>
      </w:r>
      <w:r>
        <w:fldChar w:fldCharType="separate"/>
      </w:r>
      <w:r>
        <w:t>94</w:t>
      </w:r>
      <w:r>
        <w:fldChar w:fldCharType="end"/>
      </w:r>
    </w:p>
    <w:p w14:paraId="146106CD" w14:textId="6B4196FD"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_Toc211956359 \h </w:instrText>
      </w:r>
      <w:r>
        <w:fldChar w:fldCharType="separate"/>
      </w:r>
      <w:r>
        <w:t>95</w:t>
      </w:r>
      <w:r>
        <w:fldChar w:fldCharType="end"/>
      </w:r>
    </w:p>
    <w:p w14:paraId="694EA689" w14:textId="147835A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_Toc211956360 \h </w:instrText>
      </w:r>
      <w:r>
        <w:fldChar w:fldCharType="separate"/>
      </w:r>
      <w:r>
        <w:t>95</w:t>
      </w:r>
      <w:r>
        <w:fldChar w:fldCharType="end"/>
      </w:r>
    </w:p>
    <w:p w14:paraId="0957BB3A" w14:textId="030A3899"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_Toc211956361 \h </w:instrText>
      </w:r>
      <w:r>
        <w:fldChar w:fldCharType="separate"/>
      </w:r>
      <w:r>
        <w:t>95</w:t>
      </w:r>
      <w:r>
        <w:fldChar w:fldCharType="end"/>
      </w:r>
    </w:p>
    <w:p w14:paraId="05B6514D" w14:textId="759DF92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_Toc211956362 \h </w:instrText>
      </w:r>
      <w:r>
        <w:fldChar w:fldCharType="separate"/>
      </w:r>
      <w:r>
        <w:t>95</w:t>
      </w:r>
      <w:r>
        <w:fldChar w:fldCharType="end"/>
      </w:r>
    </w:p>
    <w:p w14:paraId="3E59B769" w14:textId="5D903B7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_Toc211956363 \h </w:instrText>
      </w:r>
      <w:r>
        <w:fldChar w:fldCharType="separate"/>
      </w:r>
      <w:r>
        <w:t>95</w:t>
      </w:r>
      <w:r>
        <w:fldChar w:fldCharType="end"/>
      </w:r>
    </w:p>
    <w:p w14:paraId="12DE1914" w14:textId="7062B8C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_Toc211956364 \h </w:instrText>
      </w:r>
      <w:r>
        <w:fldChar w:fldCharType="separate"/>
      </w:r>
      <w:r>
        <w:t>96</w:t>
      </w:r>
      <w:r>
        <w:fldChar w:fldCharType="end"/>
      </w:r>
    </w:p>
    <w:p w14:paraId="6D74D740" w14:textId="4100102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_Toc211956365 \h </w:instrText>
      </w:r>
      <w:r>
        <w:fldChar w:fldCharType="separate"/>
      </w:r>
      <w:r>
        <w:t>97</w:t>
      </w:r>
      <w:r>
        <w:fldChar w:fldCharType="end"/>
      </w:r>
    </w:p>
    <w:p w14:paraId="36729AED" w14:textId="146941D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_Toc211956366 \h </w:instrText>
      </w:r>
      <w:r>
        <w:fldChar w:fldCharType="separate"/>
      </w:r>
      <w:r>
        <w:t>102</w:t>
      </w:r>
      <w:r>
        <w:fldChar w:fldCharType="end"/>
      </w:r>
    </w:p>
    <w:p w14:paraId="65AE467E" w14:textId="4E5F387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_Toc211956367 \h </w:instrText>
      </w:r>
      <w:r>
        <w:fldChar w:fldCharType="separate"/>
      </w:r>
      <w:r>
        <w:t>102</w:t>
      </w:r>
      <w:r>
        <w:fldChar w:fldCharType="end"/>
      </w:r>
    </w:p>
    <w:p w14:paraId="69D34C27" w14:textId="10DF60C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_Toc211956368 \h </w:instrText>
      </w:r>
      <w:r>
        <w:fldChar w:fldCharType="separate"/>
      </w:r>
      <w:r>
        <w:t>102</w:t>
      </w:r>
      <w:r>
        <w:fldChar w:fldCharType="end"/>
      </w:r>
    </w:p>
    <w:p w14:paraId="6A1D6216" w14:textId="155D488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Notification</w:t>
      </w:r>
      <w:r>
        <w:tab/>
      </w:r>
      <w:r>
        <w:fldChar w:fldCharType="begin"/>
      </w:r>
      <w:r>
        <w:instrText xml:space="preserve"> PAGEREF _Toc211956369 \h </w:instrText>
      </w:r>
      <w:r>
        <w:fldChar w:fldCharType="separate"/>
      </w:r>
      <w:r>
        <w:t>102</w:t>
      </w:r>
      <w:r>
        <w:fldChar w:fldCharType="end"/>
      </w:r>
    </w:p>
    <w:p w14:paraId="0448D1BE" w14:textId="61E8E220"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_Toc211956370 \h </w:instrText>
      </w:r>
      <w:r>
        <w:fldChar w:fldCharType="separate"/>
      </w:r>
      <w:r>
        <w:t>103</w:t>
      </w:r>
      <w:r>
        <w:fldChar w:fldCharType="end"/>
      </w:r>
    </w:p>
    <w:p w14:paraId="78A32124" w14:textId="7C8AE07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_Toc211956371 \h </w:instrText>
      </w:r>
      <w:r>
        <w:fldChar w:fldCharType="separate"/>
      </w:r>
      <w:r>
        <w:t>103</w:t>
      </w:r>
      <w:r>
        <w:fldChar w:fldCharType="end"/>
      </w:r>
    </w:p>
    <w:p w14:paraId="253B47FC" w14:textId="6EB0CFE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_Toc211956372 \h </w:instrText>
      </w:r>
      <w:r>
        <w:fldChar w:fldCharType="separate"/>
      </w:r>
      <w:r>
        <w:t>104</w:t>
      </w:r>
      <w:r>
        <w:fldChar w:fldCharType="end"/>
      </w:r>
    </w:p>
    <w:p w14:paraId="6E454338" w14:textId="432E6212"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_Toc211956373 \h </w:instrText>
      </w:r>
      <w:r>
        <w:fldChar w:fldCharType="separate"/>
      </w:r>
      <w:r>
        <w:t>109</w:t>
      </w:r>
      <w:r>
        <w:fldChar w:fldCharType="end"/>
      </w:r>
    </w:p>
    <w:p w14:paraId="7230AFC8" w14:textId="59655362"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6.1.2.</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_Toc211956374 \h </w:instrText>
      </w:r>
      <w:r>
        <w:fldChar w:fldCharType="separate"/>
      </w:r>
      <w:r>
        <w:t>110</w:t>
      </w:r>
      <w:r>
        <w:fldChar w:fldCharType="end"/>
      </w:r>
    </w:p>
    <w:p w14:paraId="50D46FFC" w14:textId="7A40631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_Toc211956375 \h </w:instrText>
      </w:r>
      <w:r>
        <w:fldChar w:fldCharType="separate"/>
      </w:r>
      <w:r>
        <w:t>110</w:t>
      </w:r>
      <w:r>
        <w:fldChar w:fldCharType="end"/>
      </w:r>
    </w:p>
    <w:p w14:paraId="00D8F8C8" w14:textId="21928D89"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_Toc211956376 \h </w:instrText>
      </w:r>
      <w:r>
        <w:fldChar w:fldCharType="separate"/>
      </w:r>
      <w:r>
        <w:t>110</w:t>
      </w:r>
      <w:r>
        <w:fldChar w:fldCharType="end"/>
      </w:r>
    </w:p>
    <w:p w14:paraId="1ECCC928" w14:textId="297B5F6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_Toc211956377 \h </w:instrText>
      </w:r>
      <w:r>
        <w:fldChar w:fldCharType="separate"/>
      </w:r>
      <w:r>
        <w:t>110</w:t>
      </w:r>
      <w:r>
        <w:fldChar w:fldCharType="end"/>
      </w:r>
    </w:p>
    <w:p w14:paraId="314DB55C" w14:textId="03BCA646"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_Toc211956378 \h </w:instrText>
      </w:r>
      <w:r>
        <w:fldChar w:fldCharType="separate"/>
      </w:r>
      <w:r>
        <w:t>110</w:t>
      </w:r>
      <w:r>
        <w:fldChar w:fldCharType="end"/>
      </w:r>
    </w:p>
    <w:p w14:paraId="0D3367C0" w14:textId="725FE7D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_Toc211956379 \h </w:instrText>
      </w:r>
      <w:r>
        <w:fldChar w:fldCharType="separate"/>
      </w:r>
      <w:r>
        <w:t>110</w:t>
      </w:r>
      <w:r>
        <w:fldChar w:fldCharType="end"/>
      </w:r>
    </w:p>
    <w:p w14:paraId="081FDA00" w14:textId="2F74E34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_Toc211956380 \h </w:instrText>
      </w:r>
      <w:r>
        <w:fldChar w:fldCharType="separate"/>
      </w:r>
      <w:r>
        <w:t>111</w:t>
      </w:r>
      <w:r>
        <w:fldChar w:fldCharType="end"/>
      </w:r>
    </w:p>
    <w:p w14:paraId="48FAF865" w14:textId="71D9D0B0"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_Toc211956381 \h </w:instrText>
      </w:r>
      <w:r>
        <w:fldChar w:fldCharType="separate"/>
      </w:r>
      <w:r>
        <w:t>111</w:t>
      </w:r>
      <w:r>
        <w:fldChar w:fldCharType="end"/>
      </w:r>
    </w:p>
    <w:p w14:paraId="5F181A56" w14:textId="306E66B2"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_Toc211956382 \h </w:instrText>
      </w:r>
      <w:r>
        <w:fldChar w:fldCharType="separate"/>
      </w:r>
      <w:r>
        <w:t>112</w:t>
      </w:r>
      <w:r>
        <w:fldChar w:fldCharType="end"/>
      </w:r>
    </w:p>
    <w:p w14:paraId="3AB73D18" w14:textId="759BAA3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_Toc211956383 \h </w:instrText>
      </w:r>
      <w:r>
        <w:fldChar w:fldCharType="separate"/>
      </w:r>
      <w:r>
        <w:t>112</w:t>
      </w:r>
      <w:r>
        <w:fldChar w:fldCharType="end"/>
      </w:r>
    </w:p>
    <w:p w14:paraId="22AF921E" w14:textId="347D287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_Toc211956384 \h </w:instrText>
      </w:r>
      <w:r>
        <w:fldChar w:fldCharType="separate"/>
      </w:r>
      <w:r>
        <w:t>112</w:t>
      </w:r>
      <w:r>
        <w:fldChar w:fldCharType="end"/>
      </w:r>
    </w:p>
    <w:p w14:paraId="44855EEB" w14:textId="56350439"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_Toc211956385 \h </w:instrText>
      </w:r>
      <w:r>
        <w:fldChar w:fldCharType="separate"/>
      </w:r>
      <w:r>
        <w:t>112</w:t>
      </w:r>
      <w:r>
        <w:fldChar w:fldCharType="end"/>
      </w:r>
    </w:p>
    <w:p w14:paraId="4B9724ED" w14:textId="6EF9FD0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lastRenderedPageBreak/>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_Toc211956386 \h </w:instrText>
      </w:r>
      <w:r>
        <w:fldChar w:fldCharType="separate"/>
      </w:r>
      <w:r>
        <w:t>112</w:t>
      </w:r>
      <w:r>
        <w:fldChar w:fldCharType="end"/>
      </w:r>
    </w:p>
    <w:p w14:paraId="007083D9" w14:textId="78B8022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_Toc211956387 \h </w:instrText>
      </w:r>
      <w:r>
        <w:fldChar w:fldCharType="separate"/>
      </w:r>
      <w:r>
        <w:t>113</w:t>
      </w:r>
      <w:r>
        <w:fldChar w:fldCharType="end"/>
      </w:r>
    </w:p>
    <w:p w14:paraId="777ED6F3" w14:textId="7107D13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_Toc211956388 \h </w:instrText>
      </w:r>
      <w:r>
        <w:fldChar w:fldCharType="separate"/>
      </w:r>
      <w:r>
        <w:t>114</w:t>
      </w:r>
      <w:r>
        <w:fldChar w:fldCharType="end"/>
      </w:r>
    </w:p>
    <w:p w14:paraId="58090E2E" w14:textId="1A2AFDBC"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_Toc211956389 \h </w:instrText>
      </w:r>
      <w:r>
        <w:fldChar w:fldCharType="separate"/>
      </w:r>
      <w:r>
        <w:t>119</w:t>
      </w:r>
      <w:r>
        <w:fldChar w:fldCharType="end"/>
      </w:r>
    </w:p>
    <w:p w14:paraId="6E71E149" w14:textId="1581C74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_Toc211956390 \h </w:instrText>
      </w:r>
      <w:r>
        <w:fldChar w:fldCharType="separate"/>
      </w:r>
      <w:r>
        <w:t>119</w:t>
      </w:r>
      <w:r>
        <w:fldChar w:fldCharType="end"/>
      </w:r>
    </w:p>
    <w:p w14:paraId="21DCA0E9" w14:textId="2304A4B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_Toc211956391 \h </w:instrText>
      </w:r>
      <w:r>
        <w:fldChar w:fldCharType="separate"/>
      </w:r>
      <w:r>
        <w:t>119</w:t>
      </w:r>
      <w:r>
        <w:fldChar w:fldCharType="end"/>
      </w:r>
    </w:p>
    <w:p w14:paraId="2815D9FF" w14:textId="27FA26B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_Toc211956392 \h </w:instrText>
      </w:r>
      <w:r>
        <w:fldChar w:fldCharType="separate"/>
      </w:r>
      <w:r>
        <w:t>119</w:t>
      </w:r>
      <w:r>
        <w:fldChar w:fldCharType="end"/>
      </w:r>
    </w:p>
    <w:p w14:paraId="6958CCD2" w14:textId="72743A8D"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_Toc211956393 \h </w:instrText>
      </w:r>
      <w:r>
        <w:fldChar w:fldCharType="separate"/>
      </w:r>
      <w:r>
        <w:t>119</w:t>
      </w:r>
      <w:r>
        <w:fldChar w:fldCharType="end"/>
      </w:r>
    </w:p>
    <w:p w14:paraId="0EB6958B" w14:textId="78A2382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6.1.3.6.2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_Toc211956394 \h </w:instrText>
      </w:r>
      <w:r>
        <w:fldChar w:fldCharType="separate"/>
      </w:r>
      <w:r>
        <w:t>119</w:t>
      </w:r>
      <w:r>
        <w:fldChar w:fldCharType="end"/>
      </w:r>
    </w:p>
    <w:p w14:paraId="0D93B5A3" w14:textId="18A6DF2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6.1.3.6.3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_Toc211956395 \h </w:instrText>
      </w:r>
      <w:r>
        <w:fldChar w:fldCharType="separate"/>
      </w:r>
      <w:r>
        <w:t>121</w:t>
      </w:r>
      <w:r>
        <w:fldChar w:fldCharType="end"/>
      </w:r>
    </w:p>
    <w:p w14:paraId="76ABF445" w14:textId="29E8687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_Toc211956396 \h </w:instrText>
      </w:r>
      <w:r>
        <w:fldChar w:fldCharType="separate"/>
      </w:r>
      <w:r>
        <w:t>122</w:t>
      </w:r>
      <w:r>
        <w:fldChar w:fldCharType="end"/>
      </w:r>
    </w:p>
    <w:p w14:paraId="3DC6F4E6" w14:textId="3D7B890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_Toc211956397 \h </w:instrText>
      </w:r>
      <w:r>
        <w:fldChar w:fldCharType="separate"/>
      </w:r>
      <w:r>
        <w:t>122</w:t>
      </w:r>
      <w:r>
        <w:fldChar w:fldCharType="end"/>
      </w:r>
    </w:p>
    <w:p w14:paraId="14AE02E2" w14:textId="58ED0DEC"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_Toc211956398 \h </w:instrText>
      </w:r>
      <w:r>
        <w:fldChar w:fldCharType="separate"/>
      </w:r>
      <w:r>
        <w:t>122</w:t>
      </w:r>
      <w:r>
        <w:fldChar w:fldCharType="end"/>
      </w:r>
    </w:p>
    <w:p w14:paraId="72B15E15" w14:textId="2F20DFB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_Toc211956399 \h </w:instrText>
      </w:r>
      <w:r>
        <w:fldChar w:fldCharType="separate"/>
      </w:r>
      <w:r>
        <w:t>122</w:t>
      </w:r>
      <w:r>
        <w:fldChar w:fldCharType="end"/>
      </w:r>
    </w:p>
    <w:p w14:paraId="19733E7F" w14:textId="74D9075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_Toc211956400 \h </w:instrText>
      </w:r>
      <w:r>
        <w:fldChar w:fldCharType="separate"/>
      </w:r>
      <w:r>
        <w:t>122</w:t>
      </w:r>
      <w:r>
        <w:fldChar w:fldCharType="end"/>
      </w:r>
    </w:p>
    <w:p w14:paraId="75315325" w14:textId="1543433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_Toc211956401 \h </w:instrText>
      </w:r>
      <w:r>
        <w:fldChar w:fldCharType="separate"/>
      </w:r>
      <w:r>
        <w:t>122</w:t>
      </w:r>
      <w:r>
        <w:fldChar w:fldCharType="end"/>
      </w:r>
    </w:p>
    <w:p w14:paraId="004F9773" w14:textId="0176D7C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_Toc211956402 \h </w:instrText>
      </w:r>
      <w:r>
        <w:fldChar w:fldCharType="separate"/>
      </w:r>
      <w:r>
        <w:t>122</w:t>
      </w:r>
      <w:r>
        <w:fldChar w:fldCharType="end"/>
      </w:r>
    </w:p>
    <w:p w14:paraId="0871C490" w14:textId="702B83F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_Toc211956403 \h </w:instrText>
      </w:r>
      <w:r>
        <w:fldChar w:fldCharType="separate"/>
      </w:r>
      <w:r>
        <w:t>123</w:t>
      </w:r>
      <w:r>
        <w:fldChar w:fldCharType="end"/>
      </w:r>
    </w:p>
    <w:p w14:paraId="0F8E7B1E" w14:textId="42EE8391"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_Toc211956404 \h </w:instrText>
      </w:r>
      <w:r>
        <w:fldChar w:fldCharType="separate"/>
      </w:r>
      <w:r>
        <w:t>124</w:t>
      </w:r>
      <w:r>
        <w:fldChar w:fldCharType="end"/>
      </w:r>
    </w:p>
    <w:p w14:paraId="6815F598" w14:textId="77D56D7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_Toc211956405 \h </w:instrText>
      </w:r>
      <w:r>
        <w:fldChar w:fldCharType="separate"/>
      </w:r>
      <w:r>
        <w:t>124</w:t>
      </w:r>
      <w:r>
        <w:fldChar w:fldCharType="end"/>
      </w:r>
    </w:p>
    <w:p w14:paraId="2D7BB2A8" w14:textId="631CC48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_Toc211956406 \h </w:instrText>
      </w:r>
      <w:r>
        <w:fldChar w:fldCharType="separate"/>
      </w:r>
      <w:r>
        <w:t>124</w:t>
      </w:r>
      <w:r>
        <w:fldChar w:fldCharType="end"/>
      </w:r>
    </w:p>
    <w:p w14:paraId="7D819E82" w14:textId="31931A46"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_Toc211956407 \h </w:instrText>
      </w:r>
      <w:r>
        <w:fldChar w:fldCharType="separate"/>
      </w:r>
      <w:r>
        <w:t>124</w:t>
      </w:r>
      <w:r>
        <w:fldChar w:fldCharType="end"/>
      </w:r>
    </w:p>
    <w:p w14:paraId="70AAEC5E" w14:textId="5247BA9D"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_Toc211956408 \h </w:instrText>
      </w:r>
      <w:r>
        <w:fldChar w:fldCharType="separate"/>
      </w:r>
      <w:r>
        <w:t>124</w:t>
      </w:r>
      <w:r>
        <w:fldChar w:fldCharType="end"/>
      </w:r>
    </w:p>
    <w:p w14:paraId="683AB7D3" w14:textId="33CF3B76"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_Toc211956409 \h </w:instrText>
      </w:r>
      <w:r>
        <w:fldChar w:fldCharType="separate"/>
      </w:r>
      <w:r>
        <w:t>124</w:t>
      </w:r>
      <w:r>
        <w:fldChar w:fldCharType="end"/>
      </w:r>
    </w:p>
    <w:p w14:paraId="2FAB063A" w14:textId="2B21958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_Toc211956410 \h </w:instrText>
      </w:r>
      <w:r>
        <w:fldChar w:fldCharType="separate"/>
      </w:r>
      <w:r>
        <w:t>124</w:t>
      </w:r>
      <w:r>
        <w:fldChar w:fldCharType="end"/>
      </w:r>
    </w:p>
    <w:p w14:paraId="4F1A9A1D" w14:textId="55E2D9A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_Toc211956411 \h </w:instrText>
      </w:r>
      <w:r>
        <w:fldChar w:fldCharType="separate"/>
      </w:r>
      <w:r>
        <w:t>125</w:t>
      </w:r>
      <w:r>
        <w:fldChar w:fldCharType="end"/>
      </w:r>
    </w:p>
    <w:p w14:paraId="4A972978" w14:textId="6C31175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_Toc211956412 \h </w:instrText>
      </w:r>
      <w:r>
        <w:fldChar w:fldCharType="separate"/>
      </w:r>
      <w:r>
        <w:t>125</w:t>
      </w:r>
      <w:r>
        <w:fldChar w:fldCharType="end"/>
      </w:r>
    </w:p>
    <w:p w14:paraId="241EBFC1" w14:textId="0BC48CC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_Toc211956413 \h </w:instrText>
      </w:r>
      <w:r>
        <w:fldChar w:fldCharType="separate"/>
      </w:r>
      <w:r>
        <w:t>125</w:t>
      </w:r>
      <w:r>
        <w:fldChar w:fldCharType="end"/>
      </w:r>
    </w:p>
    <w:p w14:paraId="4AAF1CD0" w14:textId="21F82AC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6.1.4</w:t>
      </w:r>
      <w:r w:rsidRPr="00D5603F">
        <w:rPr>
          <w:lang w:val="en-US"/>
        </w:rPr>
        <w:t>.6.2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_Toc211956414 \h </w:instrText>
      </w:r>
      <w:r>
        <w:fldChar w:fldCharType="separate"/>
      </w:r>
      <w:r>
        <w:t>126</w:t>
      </w:r>
      <w:r>
        <w:fldChar w:fldCharType="end"/>
      </w:r>
    </w:p>
    <w:p w14:paraId="3AF13F44" w14:textId="758E13F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6.1.4</w:t>
      </w:r>
      <w:r w:rsidRPr="00D5603F">
        <w:rPr>
          <w:lang w:val="en-US"/>
        </w:rPr>
        <w:t>.6.3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_Toc211956415 \h </w:instrText>
      </w:r>
      <w:r>
        <w:fldChar w:fldCharType="separate"/>
      </w:r>
      <w:r>
        <w:t>129</w:t>
      </w:r>
      <w:r>
        <w:fldChar w:fldCharType="end"/>
      </w:r>
    </w:p>
    <w:p w14:paraId="5414D62A" w14:textId="636DF61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6.1.4</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_Toc211956416 \h </w:instrText>
      </w:r>
      <w:r>
        <w:fldChar w:fldCharType="separate"/>
      </w:r>
      <w:r>
        <w:t>129</w:t>
      </w:r>
      <w:r>
        <w:fldChar w:fldCharType="end"/>
      </w:r>
    </w:p>
    <w:p w14:paraId="3E68E785" w14:textId="1694DA9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_Toc211956417 \h </w:instrText>
      </w:r>
      <w:r>
        <w:fldChar w:fldCharType="separate"/>
      </w:r>
      <w:r>
        <w:t>129</w:t>
      </w:r>
      <w:r>
        <w:fldChar w:fldCharType="end"/>
      </w:r>
    </w:p>
    <w:p w14:paraId="5986A01F" w14:textId="18F6C5F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_Toc211956418 \h </w:instrText>
      </w:r>
      <w:r>
        <w:fldChar w:fldCharType="separate"/>
      </w:r>
      <w:r>
        <w:t>129</w:t>
      </w:r>
      <w:r>
        <w:fldChar w:fldCharType="end"/>
      </w:r>
    </w:p>
    <w:p w14:paraId="1CB9B80E" w14:textId="29B52C6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_Toc211956419 \h </w:instrText>
      </w:r>
      <w:r>
        <w:fldChar w:fldCharType="separate"/>
      </w:r>
      <w:r>
        <w:t>129</w:t>
      </w:r>
      <w:r>
        <w:fldChar w:fldCharType="end"/>
      </w:r>
    </w:p>
    <w:p w14:paraId="1BD6AF0E" w14:textId="679910D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_Toc211956420 \h </w:instrText>
      </w:r>
      <w:r>
        <w:fldChar w:fldCharType="separate"/>
      </w:r>
      <w:r>
        <w:t>130</w:t>
      </w:r>
      <w:r>
        <w:fldChar w:fldCharType="end"/>
      </w:r>
    </w:p>
    <w:p w14:paraId="160667E2" w14:textId="0D1DC6A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_Toc211956421 \h </w:instrText>
      </w:r>
      <w:r>
        <w:fldChar w:fldCharType="separate"/>
      </w:r>
      <w:r>
        <w:t>130</w:t>
      </w:r>
      <w:r>
        <w:fldChar w:fldCharType="end"/>
      </w:r>
    </w:p>
    <w:p w14:paraId="0ECBFAA2" w14:textId="403D1B6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_Toc211956422 \h </w:instrText>
      </w:r>
      <w:r>
        <w:fldChar w:fldCharType="separate"/>
      </w:r>
      <w:r>
        <w:t>130</w:t>
      </w:r>
      <w:r>
        <w:fldChar w:fldCharType="end"/>
      </w:r>
    </w:p>
    <w:p w14:paraId="425ACECD" w14:textId="68563E4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_Toc211956423 \h </w:instrText>
      </w:r>
      <w:r>
        <w:fldChar w:fldCharType="separate"/>
      </w:r>
      <w:r>
        <w:t>130</w:t>
      </w:r>
      <w:r>
        <w:fldChar w:fldCharType="end"/>
      </w:r>
    </w:p>
    <w:p w14:paraId="30BC5FEC" w14:textId="50552ED8"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_Toc211956424 \h </w:instrText>
      </w:r>
      <w:r>
        <w:fldChar w:fldCharType="separate"/>
      </w:r>
      <w:r>
        <w:t>131</w:t>
      </w:r>
      <w:r>
        <w:fldChar w:fldCharType="end"/>
      </w:r>
    </w:p>
    <w:p w14:paraId="45B8A538" w14:textId="783743AC"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_Toc211956425 \h </w:instrText>
      </w:r>
      <w:r>
        <w:fldChar w:fldCharType="separate"/>
      </w:r>
      <w:r>
        <w:t>131</w:t>
      </w:r>
      <w:r>
        <w:fldChar w:fldCharType="end"/>
      </w:r>
    </w:p>
    <w:p w14:paraId="57A72FEE" w14:textId="6300A2C6"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_Toc211956426 \h </w:instrText>
      </w:r>
      <w:r>
        <w:fldChar w:fldCharType="separate"/>
      </w:r>
      <w:r>
        <w:t>131</w:t>
      </w:r>
      <w:r>
        <w:fldChar w:fldCharType="end"/>
      </w:r>
    </w:p>
    <w:p w14:paraId="43E6AE74" w14:textId="5D2B7AF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_Toc211956427 \h </w:instrText>
      </w:r>
      <w:r>
        <w:fldChar w:fldCharType="separate"/>
      </w:r>
      <w:r>
        <w:t>131</w:t>
      </w:r>
      <w:r>
        <w:fldChar w:fldCharType="end"/>
      </w:r>
    </w:p>
    <w:p w14:paraId="03BF6EB0" w14:textId="06B8D38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_Toc211956428 \h </w:instrText>
      </w:r>
      <w:r>
        <w:fldChar w:fldCharType="separate"/>
      </w:r>
      <w:r>
        <w:t>131</w:t>
      </w:r>
      <w:r>
        <w:fldChar w:fldCharType="end"/>
      </w:r>
    </w:p>
    <w:p w14:paraId="6206018B" w14:textId="783789BD"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_Toc211956429 \h </w:instrText>
      </w:r>
      <w:r>
        <w:fldChar w:fldCharType="separate"/>
      </w:r>
      <w:r>
        <w:t>131</w:t>
      </w:r>
      <w:r>
        <w:fldChar w:fldCharType="end"/>
      </w:r>
    </w:p>
    <w:p w14:paraId="1B7626C3" w14:textId="361C4B0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_Toc211956430 \h </w:instrText>
      </w:r>
      <w:r>
        <w:fldChar w:fldCharType="separate"/>
      </w:r>
      <w:r>
        <w:t>131</w:t>
      </w:r>
      <w:r>
        <w:fldChar w:fldCharType="end"/>
      </w:r>
    </w:p>
    <w:p w14:paraId="1EB9C495" w14:textId="5A9BC4CE"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_Toc211956431 \h </w:instrText>
      </w:r>
      <w:r>
        <w:fldChar w:fldCharType="separate"/>
      </w:r>
      <w:r>
        <w:t>132</w:t>
      </w:r>
      <w:r>
        <w:fldChar w:fldCharType="end"/>
      </w:r>
    </w:p>
    <w:p w14:paraId="57B75561" w14:textId="5B0E0FD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_Toc211956432 \h </w:instrText>
      </w:r>
      <w:r>
        <w:fldChar w:fldCharType="separate"/>
      </w:r>
      <w:r>
        <w:t>132</w:t>
      </w:r>
      <w:r>
        <w:fldChar w:fldCharType="end"/>
      </w:r>
    </w:p>
    <w:p w14:paraId="2F534E7E" w14:textId="3E4C65E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_Toc211956433 \h </w:instrText>
      </w:r>
      <w:r>
        <w:fldChar w:fldCharType="separate"/>
      </w:r>
      <w:r>
        <w:t>132</w:t>
      </w:r>
      <w:r>
        <w:fldChar w:fldCharType="end"/>
      </w:r>
    </w:p>
    <w:p w14:paraId="29F712F6" w14:textId="23535C4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6.1.5</w:t>
      </w:r>
      <w:r w:rsidRPr="00D5603F">
        <w:rPr>
          <w:lang w:val="en-US"/>
        </w:rPr>
        <w:t>.6.2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_Toc211956434 \h </w:instrText>
      </w:r>
      <w:r>
        <w:fldChar w:fldCharType="separate"/>
      </w:r>
      <w:r>
        <w:t>133</w:t>
      </w:r>
      <w:r>
        <w:fldChar w:fldCharType="end"/>
      </w:r>
    </w:p>
    <w:p w14:paraId="069F4362" w14:textId="6D8EE33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6.1.5</w:t>
      </w:r>
      <w:r w:rsidRPr="00D5603F">
        <w:rPr>
          <w:lang w:val="en-US"/>
        </w:rPr>
        <w:t>.6.3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_Toc211956435 \h </w:instrText>
      </w:r>
      <w:r>
        <w:fldChar w:fldCharType="separate"/>
      </w:r>
      <w:r>
        <w:t>134</w:t>
      </w:r>
      <w:r>
        <w:fldChar w:fldCharType="end"/>
      </w:r>
    </w:p>
    <w:p w14:paraId="26E8BC2D" w14:textId="7C92321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6.1.5</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_Toc211956436 \h </w:instrText>
      </w:r>
      <w:r>
        <w:fldChar w:fldCharType="separate"/>
      </w:r>
      <w:r>
        <w:t>135</w:t>
      </w:r>
      <w:r>
        <w:fldChar w:fldCharType="end"/>
      </w:r>
    </w:p>
    <w:p w14:paraId="4987DF51" w14:textId="02EDCBF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_Toc211956437 \h </w:instrText>
      </w:r>
      <w:r>
        <w:fldChar w:fldCharType="separate"/>
      </w:r>
      <w:r>
        <w:t>135</w:t>
      </w:r>
      <w:r>
        <w:fldChar w:fldCharType="end"/>
      </w:r>
    </w:p>
    <w:p w14:paraId="7C8EFF83" w14:textId="14AC634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_Toc211956438 \h </w:instrText>
      </w:r>
      <w:r>
        <w:fldChar w:fldCharType="separate"/>
      </w:r>
      <w:r>
        <w:t>135</w:t>
      </w:r>
      <w:r>
        <w:fldChar w:fldCharType="end"/>
      </w:r>
    </w:p>
    <w:p w14:paraId="14ED43AC" w14:textId="39FD13B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_Toc211956439 \h </w:instrText>
      </w:r>
      <w:r>
        <w:fldChar w:fldCharType="separate"/>
      </w:r>
      <w:r>
        <w:t>135</w:t>
      </w:r>
      <w:r>
        <w:fldChar w:fldCharType="end"/>
      </w:r>
    </w:p>
    <w:p w14:paraId="6D49D35B" w14:textId="08D7C15D"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_Toc211956440 \h </w:instrText>
      </w:r>
      <w:r>
        <w:fldChar w:fldCharType="separate"/>
      </w:r>
      <w:r>
        <w:t>135</w:t>
      </w:r>
      <w:r>
        <w:fldChar w:fldCharType="end"/>
      </w:r>
    </w:p>
    <w:p w14:paraId="443E3AE7" w14:textId="240D02A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_Toc211956441 \h </w:instrText>
      </w:r>
      <w:r>
        <w:fldChar w:fldCharType="separate"/>
      </w:r>
      <w:r>
        <w:t>136</w:t>
      </w:r>
      <w:r>
        <w:fldChar w:fldCharType="end"/>
      </w:r>
    </w:p>
    <w:p w14:paraId="226678AD" w14:textId="0EB0BCA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_Toc211956442 \h </w:instrText>
      </w:r>
      <w:r>
        <w:fldChar w:fldCharType="separate"/>
      </w:r>
      <w:r>
        <w:t>136</w:t>
      </w:r>
      <w:r>
        <w:fldChar w:fldCharType="end"/>
      </w:r>
    </w:p>
    <w:p w14:paraId="503046A2" w14:textId="5CA160B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_Toc211956443 \h </w:instrText>
      </w:r>
      <w:r>
        <w:fldChar w:fldCharType="separate"/>
      </w:r>
      <w:r>
        <w:t>136</w:t>
      </w:r>
      <w:r>
        <w:fldChar w:fldCharType="end"/>
      </w:r>
    </w:p>
    <w:p w14:paraId="6712A11F" w14:textId="538A04D4"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_Toc211956444 \h </w:instrText>
      </w:r>
      <w:r>
        <w:fldChar w:fldCharType="separate"/>
      </w:r>
      <w:r>
        <w:t>137</w:t>
      </w:r>
      <w:r>
        <w:fldChar w:fldCharType="end"/>
      </w:r>
    </w:p>
    <w:p w14:paraId="50BC0E28" w14:textId="152A8A93"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_Toc211956445 \h </w:instrText>
      </w:r>
      <w:r>
        <w:fldChar w:fldCharType="separate"/>
      </w:r>
      <w:r>
        <w:t>137</w:t>
      </w:r>
      <w:r>
        <w:fldChar w:fldCharType="end"/>
      </w:r>
    </w:p>
    <w:p w14:paraId="597803F3" w14:textId="1BDB67F6"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_Toc211956446 \h </w:instrText>
      </w:r>
      <w:r>
        <w:fldChar w:fldCharType="separate"/>
      </w:r>
      <w:r>
        <w:t>137</w:t>
      </w:r>
      <w:r>
        <w:fldChar w:fldCharType="end"/>
      </w:r>
    </w:p>
    <w:p w14:paraId="6C3C5EEF" w14:textId="0F8EE916"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_Toc211956447 \h </w:instrText>
      </w:r>
      <w:r>
        <w:fldChar w:fldCharType="separate"/>
      </w:r>
      <w:r>
        <w:t>137</w:t>
      </w:r>
      <w:r>
        <w:fldChar w:fldCharType="end"/>
      </w:r>
    </w:p>
    <w:p w14:paraId="6312F8F9" w14:textId="6080DB9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lastRenderedPageBreak/>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_Toc211956448 \h </w:instrText>
      </w:r>
      <w:r>
        <w:fldChar w:fldCharType="separate"/>
      </w:r>
      <w:r>
        <w:t>137</w:t>
      </w:r>
      <w:r>
        <w:fldChar w:fldCharType="end"/>
      </w:r>
    </w:p>
    <w:p w14:paraId="69E655ED" w14:textId="7189BA9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_Toc211956449 \h </w:instrText>
      </w:r>
      <w:r>
        <w:fldChar w:fldCharType="separate"/>
      </w:r>
      <w:r>
        <w:t>138</w:t>
      </w:r>
      <w:r>
        <w:fldChar w:fldCharType="end"/>
      </w:r>
    </w:p>
    <w:p w14:paraId="447B4D66" w14:textId="6DC87876"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6.1.6.4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_Toc211956450 \h </w:instrText>
      </w:r>
      <w:r>
        <w:fldChar w:fldCharType="separate"/>
      </w:r>
      <w:r>
        <w:t>139</w:t>
      </w:r>
      <w:r>
        <w:fldChar w:fldCharType="end"/>
      </w:r>
    </w:p>
    <w:p w14:paraId="495515E6" w14:textId="3A535B9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6.1.6.5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_Toc211956451 \h </w:instrText>
      </w:r>
      <w:r>
        <w:fldChar w:fldCharType="separate"/>
      </w:r>
      <w:r>
        <w:t>139</w:t>
      </w:r>
      <w:r>
        <w:fldChar w:fldCharType="end"/>
      </w:r>
    </w:p>
    <w:p w14:paraId="6035FC35" w14:textId="5815396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6.1.6.6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_Toc211956452 \h </w:instrText>
      </w:r>
      <w:r>
        <w:fldChar w:fldCharType="separate"/>
      </w:r>
      <w:r>
        <w:t>139</w:t>
      </w:r>
      <w:r>
        <w:fldChar w:fldCharType="end"/>
      </w:r>
    </w:p>
    <w:p w14:paraId="12196D6D" w14:textId="02A153C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6.1.6.6.1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_Toc211956453 \h </w:instrText>
      </w:r>
      <w:r>
        <w:fldChar w:fldCharType="separate"/>
      </w:r>
      <w:r>
        <w:t>139</w:t>
      </w:r>
      <w:r>
        <w:fldChar w:fldCharType="end"/>
      </w:r>
    </w:p>
    <w:p w14:paraId="74879ED9" w14:textId="4CCDDF4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6.1.6.6.2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_Toc211956454 \h </w:instrText>
      </w:r>
      <w:r>
        <w:fldChar w:fldCharType="separate"/>
      </w:r>
      <w:r>
        <w:t>140</w:t>
      </w:r>
      <w:r>
        <w:fldChar w:fldCharType="end"/>
      </w:r>
    </w:p>
    <w:p w14:paraId="11E5EA23" w14:textId="02670BB2"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6.1.6.6.3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_Toc211956455 \h </w:instrText>
      </w:r>
      <w:r>
        <w:fldChar w:fldCharType="separate"/>
      </w:r>
      <w:r>
        <w:t>142</w:t>
      </w:r>
      <w:r>
        <w:fldChar w:fldCharType="end"/>
      </w:r>
    </w:p>
    <w:p w14:paraId="3C540B92" w14:textId="79ACD08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6.1.6.6.4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_Toc211956456 \h </w:instrText>
      </w:r>
      <w:r>
        <w:fldChar w:fldCharType="separate"/>
      </w:r>
      <w:r>
        <w:t>144</w:t>
      </w:r>
      <w:r>
        <w:fldChar w:fldCharType="end"/>
      </w:r>
    </w:p>
    <w:p w14:paraId="7F4CA51F" w14:textId="19428BE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6.1.6.6.5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_Toc211956457 \h </w:instrText>
      </w:r>
      <w:r>
        <w:fldChar w:fldCharType="separate"/>
      </w:r>
      <w:r>
        <w:t>144</w:t>
      </w:r>
      <w:r>
        <w:fldChar w:fldCharType="end"/>
      </w:r>
    </w:p>
    <w:p w14:paraId="3A67823C" w14:textId="421B87E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6.1.6.7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_Toc211956458 \h </w:instrText>
      </w:r>
      <w:r>
        <w:fldChar w:fldCharType="separate"/>
      </w:r>
      <w:r>
        <w:t>144</w:t>
      </w:r>
      <w:r>
        <w:fldChar w:fldCharType="end"/>
      </w:r>
    </w:p>
    <w:p w14:paraId="2FFC07E6" w14:textId="1313C16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6.1.6.7.1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_Toc211956459 \h </w:instrText>
      </w:r>
      <w:r>
        <w:fldChar w:fldCharType="separate"/>
      </w:r>
      <w:r>
        <w:t>144</w:t>
      </w:r>
      <w:r>
        <w:fldChar w:fldCharType="end"/>
      </w:r>
    </w:p>
    <w:p w14:paraId="72C7BCB2" w14:textId="0AC437E2"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6.1.6.7.2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_Toc211956460 \h </w:instrText>
      </w:r>
      <w:r>
        <w:fldChar w:fldCharType="separate"/>
      </w:r>
      <w:r>
        <w:t>145</w:t>
      </w:r>
      <w:r>
        <w:fldChar w:fldCharType="end"/>
      </w:r>
    </w:p>
    <w:p w14:paraId="739EF711" w14:textId="411DBA5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6.1.6.7.3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_Toc211956461 \h </w:instrText>
      </w:r>
      <w:r>
        <w:fldChar w:fldCharType="separate"/>
      </w:r>
      <w:r>
        <w:t>145</w:t>
      </w:r>
      <w:r>
        <w:fldChar w:fldCharType="end"/>
      </w:r>
    </w:p>
    <w:p w14:paraId="34793180" w14:textId="156FCE6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6.1.6.8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_Toc211956462 \h </w:instrText>
      </w:r>
      <w:r>
        <w:fldChar w:fldCharType="separate"/>
      </w:r>
      <w:r>
        <w:t>145</w:t>
      </w:r>
      <w:r>
        <w:fldChar w:fldCharType="end"/>
      </w:r>
    </w:p>
    <w:p w14:paraId="286CCBC0" w14:textId="3415B21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6.1.6.9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_Toc211956463 \h </w:instrText>
      </w:r>
      <w:r>
        <w:fldChar w:fldCharType="separate"/>
      </w:r>
      <w:r>
        <w:t>145</w:t>
      </w:r>
      <w:r>
        <w:fldChar w:fldCharType="end"/>
      </w:r>
    </w:p>
    <w:p w14:paraId="70D14CD4" w14:textId="74300D99"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D5603F">
        <w:rPr>
          <w:lang w:val="en-US"/>
        </w:rPr>
        <w:t>AIMLES_AIMLEClientSelection</w:t>
      </w:r>
      <w:r>
        <w:t xml:space="preserve"> API</w:t>
      </w:r>
      <w:r>
        <w:tab/>
      </w:r>
      <w:r>
        <w:fldChar w:fldCharType="begin"/>
      </w:r>
      <w:r>
        <w:instrText xml:space="preserve"> PAGEREF _Toc211956464 \h </w:instrText>
      </w:r>
      <w:r>
        <w:fldChar w:fldCharType="separate"/>
      </w:r>
      <w:r>
        <w:t>146</w:t>
      </w:r>
      <w:r>
        <w:fldChar w:fldCharType="end"/>
      </w:r>
    </w:p>
    <w:p w14:paraId="287D572E" w14:textId="33BBF32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_Toc211956465 \h </w:instrText>
      </w:r>
      <w:r>
        <w:fldChar w:fldCharType="separate"/>
      </w:r>
      <w:r>
        <w:t>146</w:t>
      </w:r>
      <w:r>
        <w:fldChar w:fldCharType="end"/>
      </w:r>
    </w:p>
    <w:p w14:paraId="6B86446B" w14:textId="3FE40189"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_Toc211956466 \h </w:instrText>
      </w:r>
      <w:r>
        <w:fldChar w:fldCharType="separate"/>
      </w:r>
      <w:r>
        <w:t>146</w:t>
      </w:r>
      <w:r>
        <w:fldChar w:fldCharType="end"/>
      </w:r>
    </w:p>
    <w:p w14:paraId="18FBAC5E" w14:textId="29FEA63D"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_Toc211956467 \h </w:instrText>
      </w:r>
      <w:r>
        <w:fldChar w:fldCharType="separate"/>
      </w:r>
      <w:r>
        <w:t>146</w:t>
      </w:r>
      <w:r>
        <w:fldChar w:fldCharType="end"/>
      </w:r>
    </w:p>
    <w:p w14:paraId="0A10506B" w14:textId="08F1B10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_Toc211956468 \h </w:instrText>
      </w:r>
      <w:r>
        <w:fldChar w:fldCharType="separate"/>
      </w:r>
      <w:r>
        <w:t>146</w:t>
      </w:r>
      <w:r>
        <w:fldChar w:fldCharType="end"/>
      </w:r>
    </w:p>
    <w:p w14:paraId="2EE9CA2D" w14:textId="0DFA925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_Toc211956469 \h </w:instrText>
      </w:r>
      <w:r>
        <w:fldChar w:fldCharType="separate"/>
      </w:r>
      <w:r>
        <w:t>147</w:t>
      </w:r>
      <w:r>
        <w:fldChar w:fldCharType="end"/>
      </w:r>
    </w:p>
    <w:p w14:paraId="59FDE7C1" w14:textId="1F9B857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_Toc211956470 \h </w:instrText>
      </w:r>
      <w:r>
        <w:fldChar w:fldCharType="separate"/>
      </w:r>
      <w:r>
        <w:t>148</w:t>
      </w:r>
      <w:r>
        <w:fldChar w:fldCharType="end"/>
      </w:r>
    </w:p>
    <w:p w14:paraId="7CB0B4EC" w14:textId="37BED96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_Toc211956471 \h </w:instrText>
      </w:r>
      <w:r>
        <w:fldChar w:fldCharType="separate"/>
      </w:r>
      <w:r>
        <w:t>153</w:t>
      </w:r>
      <w:r>
        <w:fldChar w:fldCharType="end"/>
      </w:r>
    </w:p>
    <w:p w14:paraId="2219AB76" w14:textId="3D5CAC5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_Toc211956472 \h </w:instrText>
      </w:r>
      <w:r>
        <w:fldChar w:fldCharType="separate"/>
      </w:r>
      <w:r>
        <w:t>153</w:t>
      </w:r>
      <w:r>
        <w:fldChar w:fldCharType="end"/>
      </w:r>
    </w:p>
    <w:p w14:paraId="4DD38CBB" w14:textId="13950D1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_Toc211956473 \h </w:instrText>
      </w:r>
      <w:r>
        <w:fldChar w:fldCharType="separate"/>
      </w:r>
      <w:r>
        <w:t>153</w:t>
      </w:r>
      <w:r>
        <w:fldChar w:fldCharType="end"/>
      </w:r>
    </w:p>
    <w:p w14:paraId="47CACAFC" w14:textId="0A5B17DE"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_Toc211956474 \h </w:instrText>
      </w:r>
      <w:r>
        <w:fldChar w:fldCharType="separate"/>
      </w:r>
      <w:r>
        <w:t>154</w:t>
      </w:r>
      <w:r>
        <w:fldChar w:fldCharType="end"/>
      </w:r>
    </w:p>
    <w:p w14:paraId="49D9F259" w14:textId="586540AD"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_Toc211956475 \h </w:instrText>
      </w:r>
      <w:r>
        <w:fldChar w:fldCharType="separate"/>
      </w:r>
      <w:r>
        <w:t>154</w:t>
      </w:r>
      <w:r>
        <w:fldChar w:fldCharType="end"/>
      </w:r>
    </w:p>
    <w:p w14:paraId="49332124" w14:textId="2143A0E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_Toc211956476 \h </w:instrText>
      </w:r>
      <w:r>
        <w:fldChar w:fldCharType="separate"/>
      </w:r>
      <w:r>
        <w:t>154</w:t>
      </w:r>
      <w:r>
        <w:fldChar w:fldCharType="end"/>
      </w:r>
    </w:p>
    <w:p w14:paraId="498B2FA1" w14:textId="72A6BB0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_Toc211956477 \h </w:instrText>
      </w:r>
      <w:r>
        <w:fldChar w:fldCharType="separate"/>
      </w:r>
      <w:r>
        <w:t>155</w:t>
      </w:r>
      <w:r>
        <w:fldChar w:fldCharType="end"/>
      </w:r>
    </w:p>
    <w:p w14:paraId="7BAF0D40" w14:textId="07AFC8F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_Toc211956478 \h </w:instrText>
      </w:r>
      <w:r>
        <w:fldChar w:fldCharType="separate"/>
      </w:r>
      <w:r>
        <w:t>155</w:t>
      </w:r>
      <w:r>
        <w:fldChar w:fldCharType="end"/>
      </w:r>
    </w:p>
    <w:p w14:paraId="059C4152" w14:textId="58C5BE0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_Toc211956479 \h </w:instrText>
      </w:r>
      <w:r>
        <w:fldChar w:fldCharType="separate"/>
      </w:r>
      <w:r>
        <w:t>156</w:t>
      </w:r>
      <w:r>
        <w:fldChar w:fldCharType="end"/>
      </w:r>
    </w:p>
    <w:p w14:paraId="56829E03" w14:textId="5024C14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_Toc211956480 \h </w:instrText>
      </w:r>
      <w:r>
        <w:fldChar w:fldCharType="separate"/>
      </w:r>
      <w:r>
        <w:t>158</w:t>
      </w:r>
      <w:r>
        <w:fldChar w:fldCharType="end"/>
      </w:r>
    </w:p>
    <w:p w14:paraId="6BF4ADE8" w14:textId="56CB893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6.1.7.</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_Toc211956481 \h </w:instrText>
      </w:r>
      <w:r>
        <w:fldChar w:fldCharType="separate"/>
      </w:r>
      <w:r>
        <w:t>158</w:t>
      </w:r>
      <w:r>
        <w:fldChar w:fldCharType="end"/>
      </w:r>
    </w:p>
    <w:p w14:paraId="24C08ECD" w14:textId="3455B46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_Toc211956482 \h </w:instrText>
      </w:r>
      <w:r>
        <w:fldChar w:fldCharType="separate"/>
      </w:r>
      <w:r>
        <w:t>158</w:t>
      </w:r>
      <w:r>
        <w:fldChar w:fldCharType="end"/>
      </w:r>
    </w:p>
    <w:p w14:paraId="0A330925" w14:textId="5A265E2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_Toc211956483 \h </w:instrText>
      </w:r>
      <w:r>
        <w:fldChar w:fldCharType="separate"/>
      </w:r>
      <w:r>
        <w:t>159</w:t>
      </w:r>
      <w:r>
        <w:fldChar w:fldCharType="end"/>
      </w:r>
    </w:p>
    <w:p w14:paraId="62F28C88" w14:textId="5B18BE4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_Toc211956484 \h </w:instrText>
      </w:r>
      <w:r>
        <w:fldChar w:fldCharType="separate"/>
      </w:r>
      <w:r>
        <w:t>159</w:t>
      </w:r>
      <w:r>
        <w:fldChar w:fldCharType="end"/>
      </w:r>
    </w:p>
    <w:p w14:paraId="0E06312D" w14:textId="175A33B6"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_Toc211956485 \h </w:instrText>
      </w:r>
      <w:r>
        <w:fldChar w:fldCharType="separate"/>
      </w:r>
      <w:r>
        <w:t>159</w:t>
      </w:r>
      <w:r>
        <w:fldChar w:fldCharType="end"/>
      </w:r>
    </w:p>
    <w:p w14:paraId="1E9930D0" w14:textId="65E96CE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_Toc211956486 \h </w:instrText>
      </w:r>
      <w:r>
        <w:fldChar w:fldCharType="separate"/>
      </w:r>
      <w:r>
        <w:t>159</w:t>
      </w:r>
      <w:r>
        <w:fldChar w:fldCharType="end"/>
      </w:r>
    </w:p>
    <w:p w14:paraId="75F26E81" w14:textId="0DC4C34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_Toc211956487 \h </w:instrText>
      </w:r>
      <w:r>
        <w:fldChar w:fldCharType="separate"/>
      </w:r>
      <w:r>
        <w:t>159</w:t>
      </w:r>
      <w:r>
        <w:fldChar w:fldCharType="end"/>
      </w:r>
    </w:p>
    <w:p w14:paraId="70864DFC" w14:textId="58A21E5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_Toc211956488 \h </w:instrText>
      </w:r>
      <w:r>
        <w:fldChar w:fldCharType="separate"/>
      </w:r>
      <w:r>
        <w:t>159</w:t>
      </w:r>
      <w:r>
        <w:fldChar w:fldCharType="end"/>
      </w:r>
    </w:p>
    <w:p w14:paraId="6B6AB7F4" w14:textId="559DD18B"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_Toc211956489 \h </w:instrText>
      </w:r>
      <w:r>
        <w:fldChar w:fldCharType="separate"/>
      </w:r>
      <w:r>
        <w:t>160</w:t>
      </w:r>
      <w:r>
        <w:fldChar w:fldCharType="end"/>
      </w:r>
    </w:p>
    <w:p w14:paraId="781FEBC5" w14:textId="20D04A6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_Toc211956490 \h </w:instrText>
      </w:r>
      <w:r>
        <w:fldChar w:fldCharType="separate"/>
      </w:r>
      <w:r>
        <w:t>160</w:t>
      </w:r>
      <w:r>
        <w:fldChar w:fldCharType="end"/>
      </w:r>
    </w:p>
    <w:p w14:paraId="7BA4E690" w14:textId="46F1CA2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_Toc211956491 \h </w:instrText>
      </w:r>
      <w:r>
        <w:fldChar w:fldCharType="separate"/>
      </w:r>
      <w:r>
        <w:t>160</w:t>
      </w:r>
      <w:r>
        <w:fldChar w:fldCharType="end"/>
      </w:r>
    </w:p>
    <w:p w14:paraId="002E2837" w14:textId="134B9A0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_Toc211956492 \h </w:instrText>
      </w:r>
      <w:r>
        <w:fldChar w:fldCharType="separate"/>
      </w:r>
      <w:r>
        <w:t>160</w:t>
      </w:r>
      <w:r>
        <w:fldChar w:fldCharType="end"/>
      </w:r>
    </w:p>
    <w:p w14:paraId="05C969E0" w14:textId="70A14FB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_Toc211956493 \h </w:instrText>
      </w:r>
      <w:r>
        <w:fldChar w:fldCharType="separate"/>
      </w:r>
      <w:r>
        <w:t>160</w:t>
      </w:r>
      <w:r>
        <w:fldChar w:fldCharType="end"/>
      </w:r>
    </w:p>
    <w:p w14:paraId="1AEF6A14" w14:textId="6441D3C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_Toc211956494 \h </w:instrText>
      </w:r>
      <w:r>
        <w:fldChar w:fldCharType="separate"/>
      </w:r>
      <w:r>
        <w:t>160</w:t>
      </w:r>
      <w:r>
        <w:fldChar w:fldCharType="end"/>
      </w:r>
    </w:p>
    <w:p w14:paraId="6DC54FD9" w14:textId="183D8A8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_Toc211956495 \h </w:instrText>
      </w:r>
      <w:r>
        <w:fldChar w:fldCharType="separate"/>
      </w:r>
      <w:r>
        <w:t>161</w:t>
      </w:r>
      <w:r>
        <w:fldChar w:fldCharType="end"/>
      </w:r>
    </w:p>
    <w:p w14:paraId="459535E6" w14:textId="482B3E2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_Toc211956496 \h </w:instrText>
      </w:r>
      <w:r>
        <w:fldChar w:fldCharType="separate"/>
      </w:r>
      <w:r>
        <w:t>162</w:t>
      </w:r>
      <w:r>
        <w:fldChar w:fldCharType="end"/>
      </w:r>
    </w:p>
    <w:p w14:paraId="084196BE" w14:textId="7FAFB22D"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_Toc211956497 \h </w:instrText>
      </w:r>
      <w:r>
        <w:fldChar w:fldCharType="separate"/>
      </w:r>
      <w:r>
        <w:t>162</w:t>
      </w:r>
      <w:r>
        <w:fldChar w:fldCharType="end"/>
      </w:r>
    </w:p>
    <w:p w14:paraId="5740B6DC" w14:textId="24AAFD4D"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_Toc211956498 \h </w:instrText>
      </w:r>
      <w:r>
        <w:fldChar w:fldCharType="separate"/>
      </w:r>
      <w:r>
        <w:t>162</w:t>
      </w:r>
      <w:r>
        <w:fldChar w:fldCharType="end"/>
      </w:r>
    </w:p>
    <w:p w14:paraId="68B40CD5" w14:textId="569C349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_Toc211956499 \h </w:instrText>
      </w:r>
      <w:r>
        <w:fldChar w:fldCharType="separate"/>
      </w:r>
      <w:r>
        <w:t>163</w:t>
      </w:r>
      <w:r>
        <w:fldChar w:fldCharType="end"/>
      </w:r>
    </w:p>
    <w:p w14:paraId="5E5D2B55" w14:textId="61A16E9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_Toc211956500 \h </w:instrText>
      </w:r>
      <w:r>
        <w:fldChar w:fldCharType="separate"/>
      </w:r>
      <w:r>
        <w:t>163</w:t>
      </w:r>
      <w:r>
        <w:fldChar w:fldCharType="end"/>
      </w:r>
    </w:p>
    <w:p w14:paraId="3754418F" w14:textId="2785DB8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6.1.8.6.2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_Toc211956501 \h </w:instrText>
      </w:r>
      <w:r>
        <w:fldChar w:fldCharType="separate"/>
      </w:r>
      <w:r>
        <w:t>164</w:t>
      </w:r>
      <w:r>
        <w:fldChar w:fldCharType="end"/>
      </w:r>
    </w:p>
    <w:p w14:paraId="3663D115" w14:textId="06A39EC5" w:rsidR="00252849" w:rsidRDefault="00252849">
      <w:pPr>
        <w:pStyle w:val="TOC6"/>
        <w:rPr>
          <w:rFonts w:asciiTheme="minorHAnsi" w:eastAsiaTheme="minorEastAsia" w:hAnsiTheme="minorHAnsi" w:cstheme="minorBidi"/>
          <w:kern w:val="2"/>
          <w:sz w:val="24"/>
          <w:szCs w:val="24"/>
          <w:lang w:val="en-US" w:eastAsia="en-US"/>
          <w14:ligatures w14:val="standardContextual"/>
        </w:rPr>
      </w:pPr>
      <w:r>
        <w:t>6.1.8.6.2.8</w:t>
      </w:r>
      <w:r>
        <w:rPr>
          <w:rFonts w:asciiTheme="minorHAnsi" w:eastAsiaTheme="minorEastAsia" w:hAnsiTheme="minorHAnsi" w:cstheme="minorBidi"/>
          <w:kern w:val="2"/>
          <w:sz w:val="24"/>
          <w:szCs w:val="24"/>
          <w:lang w:val="en-US" w:eastAsia="en-US"/>
          <w14:ligatures w14:val="standardContextual"/>
        </w:rPr>
        <w:tab/>
      </w:r>
      <w:r>
        <w:t>Type: MlModelTrainResp</w:t>
      </w:r>
      <w:r>
        <w:tab/>
      </w:r>
      <w:r>
        <w:fldChar w:fldCharType="begin"/>
      </w:r>
      <w:r>
        <w:instrText xml:space="preserve"> PAGEREF _Toc211956502 \h </w:instrText>
      </w:r>
      <w:r>
        <w:fldChar w:fldCharType="separate"/>
      </w:r>
      <w:r>
        <w:t>167</w:t>
      </w:r>
      <w:r>
        <w:fldChar w:fldCharType="end"/>
      </w:r>
    </w:p>
    <w:p w14:paraId="2E58ED12" w14:textId="1F6BB807" w:rsidR="00252849" w:rsidRDefault="00252849">
      <w:pPr>
        <w:pStyle w:val="TOC6"/>
        <w:rPr>
          <w:rFonts w:asciiTheme="minorHAnsi" w:eastAsiaTheme="minorEastAsia" w:hAnsiTheme="minorHAnsi" w:cstheme="minorBidi"/>
          <w:kern w:val="2"/>
          <w:sz w:val="24"/>
          <w:szCs w:val="24"/>
          <w:lang w:val="en-US" w:eastAsia="en-US"/>
          <w14:ligatures w14:val="standardContextual"/>
        </w:rPr>
      </w:pPr>
      <w:r>
        <w:t>6.1.8.6.2.9</w:t>
      </w:r>
      <w:r>
        <w:rPr>
          <w:rFonts w:asciiTheme="minorHAnsi" w:eastAsiaTheme="minorEastAsia" w:hAnsiTheme="minorHAnsi" w:cstheme="minorBidi"/>
          <w:kern w:val="2"/>
          <w:sz w:val="24"/>
          <w:szCs w:val="24"/>
          <w:lang w:val="en-US" w:eastAsia="en-US"/>
          <w14:ligatures w14:val="standardContextual"/>
        </w:rPr>
        <w:tab/>
      </w:r>
      <w:r>
        <w:t>Type: TrainingObj</w:t>
      </w:r>
      <w:r>
        <w:tab/>
      </w:r>
      <w:r>
        <w:fldChar w:fldCharType="begin"/>
      </w:r>
      <w:r>
        <w:instrText xml:space="preserve"> PAGEREF _Toc211956503 \h </w:instrText>
      </w:r>
      <w:r>
        <w:fldChar w:fldCharType="separate"/>
      </w:r>
      <w:r>
        <w:t>167</w:t>
      </w:r>
      <w:r>
        <w:fldChar w:fldCharType="end"/>
      </w:r>
    </w:p>
    <w:p w14:paraId="248B883C" w14:textId="761CD0C9" w:rsidR="00252849" w:rsidRDefault="00252849">
      <w:pPr>
        <w:pStyle w:val="TOC6"/>
        <w:rPr>
          <w:rFonts w:asciiTheme="minorHAnsi" w:eastAsiaTheme="minorEastAsia" w:hAnsiTheme="minorHAnsi" w:cstheme="minorBidi"/>
          <w:kern w:val="2"/>
          <w:sz w:val="24"/>
          <w:szCs w:val="24"/>
          <w:lang w:val="en-US" w:eastAsia="en-US"/>
          <w14:ligatures w14:val="standardContextual"/>
        </w:rPr>
      </w:pPr>
      <w:r>
        <w:t>6.1.8.6.2.10</w:t>
      </w:r>
      <w:r>
        <w:rPr>
          <w:rFonts w:asciiTheme="minorHAnsi" w:eastAsiaTheme="minorEastAsia" w:hAnsiTheme="minorHAnsi" w:cstheme="minorBidi"/>
          <w:kern w:val="2"/>
          <w:sz w:val="24"/>
          <w:szCs w:val="24"/>
          <w:lang w:val="en-US" w:eastAsia="en-US"/>
          <w14:ligatures w14:val="standardContextual"/>
        </w:rPr>
        <w:tab/>
      </w:r>
      <w:r>
        <w:t>Type: EarlyStopCri</w:t>
      </w:r>
      <w:r>
        <w:tab/>
      </w:r>
      <w:r>
        <w:fldChar w:fldCharType="begin"/>
      </w:r>
      <w:r>
        <w:instrText xml:space="preserve"> PAGEREF _Toc211956504 \h </w:instrText>
      </w:r>
      <w:r>
        <w:fldChar w:fldCharType="separate"/>
      </w:r>
      <w:r>
        <w:t>168</w:t>
      </w:r>
      <w:r>
        <w:fldChar w:fldCharType="end"/>
      </w:r>
    </w:p>
    <w:p w14:paraId="17F61E38" w14:textId="0F7E0982" w:rsidR="00252849" w:rsidRDefault="00252849">
      <w:pPr>
        <w:pStyle w:val="TOC6"/>
        <w:rPr>
          <w:rFonts w:asciiTheme="minorHAnsi" w:eastAsiaTheme="minorEastAsia" w:hAnsiTheme="minorHAnsi" w:cstheme="minorBidi"/>
          <w:kern w:val="2"/>
          <w:sz w:val="24"/>
          <w:szCs w:val="24"/>
          <w:lang w:val="en-US" w:eastAsia="en-US"/>
          <w14:ligatures w14:val="standardContextual"/>
        </w:rPr>
      </w:pPr>
      <w:r>
        <w:t>6.1.8.6.2.11</w:t>
      </w:r>
      <w:r>
        <w:rPr>
          <w:rFonts w:asciiTheme="minorHAnsi" w:eastAsiaTheme="minorEastAsia" w:hAnsiTheme="minorHAnsi" w:cstheme="minorBidi"/>
          <w:kern w:val="2"/>
          <w:sz w:val="24"/>
          <w:szCs w:val="24"/>
          <w:lang w:val="en-US" w:eastAsia="en-US"/>
          <w14:ligatures w14:val="standardContextual"/>
        </w:rPr>
        <w:tab/>
      </w:r>
      <w:r>
        <w:t>Type: VFLParam</w:t>
      </w:r>
      <w:r>
        <w:tab/>
      </w:r>
      <w:r>
        <w:fldChar w:fldCharType="begin"/>
      </w:r>
      <w:r>
        <w:instrText xml:space="preserve"> PAGEREF _Toc211956505 \h </w:instrText>
      </w:r>
      <w:r>
        <w:fldChar w:fldCharType="separate"/>
      </w:r>
      <w:r>
        <w:t>168</w:t>
      </w:r>
      <w:r>
        <w:fldChar w:fldCharType="end"/>
      </w:r>
    </w:p>
    <w:p w14:paraId="57F21B91" w14:textId="2A88AF17" w:rsidR="00252849" w:rsidRDefault="00252849">
      <w:pPr>
        <w:pStyle w:val="TOC6"/>
        <w:rPr>
          <w:rFonts w:asciiTheme="minorHAnsi" w:eastAsiaTheme="minorEastAsia" w:hAnsiTheme="minorHAnsi" w:cstheme="minorBidi"/>
          <w:kern w:val="2"/>
          <w:sz w:val="24"/>
          <w:szCs w:val="24"/>
          <w:lang w:val="en-US" w:eastAsia="en-US"/>
          <w14:ligatures w14:val="standardContextual"/>
        </w:rPr>
      </w:pPr>
      <w:r>
        <w:t>6.1.8.6.2.12</w:t>
      </w:r>
      <w:r>
        <w:rPr>
          <w:rFonts w:asciiTheme="minorHAnsi" w:eastAsiaTheme="minorEastAsia" w:hAnsiTheme="minorHAnsi" w:cstheme="minorBidi"/>
          <w:kern w:val="2"/>
          <w:sz w:val="24"/>
          <w:szCs w:val="24"/>
          <w:lang w:val="en-US" w:eastAsia="en-US"/>
          <w14:ligatures w14:val="standardContextual"/>
        </w:rPr>
        <w:tab/>
      </w:r>
      <w:r>
        <w:t>Type: CommonId</w:t>
      </w:r>
      <w:r>
        <w:tab/>
      </w:r>
      <w:r>
        <w:fldChar w:fldCharType="begin"/>
      </w:r>
      <w:r>
        <w:instrText xml:space="preserve"> PAGEREF _Toc211956506 \h </w:instrText>
      </w:r>
      <w:r>
        <w:fldChar w:fldCharType="separate"/>
      </w:r>
      <w:r>
        <w:t>168</w:t>
      </w:r>
      <w:r>
        <w:fldChar w:fldCharType="end"/>
      </w:r>
    </w:p>
    <w:p w14:paraId="7E185F9D" w14:textId="380932A7" w:rsidR="00252849" w:rsidRDefault="00252849">
      <w:pPr>
        <w:pStyle w:val="TOC6"/>
        <w:rPr>
          <w:rFonts w:asciiTheme="minorHAnsi" w:eastAsiaTheme="minorEastAsia" w:hAnsiTheme="minorHAnsi" w:cstheme="minorBidi"/>
          <w:kern w:val="2"/>
          <w:sz w:val="24"/>
          <w:szCs w:val="24"/>
          <w:lang w:val="en-US" w:eastAsia="en-US"/>
          <w14:ligatures w14:val="standardContextual"/>
        </w:rPr>
      </w:pPr>
      <w:r>
        <w:t>6.1.8.6.2.13</w:t>
      </w:r>
      <w:r>
        <w:rPr>
          <w:rFonts w:asciiTheme="minorHAnsi" w:eastAsiaTheme="minorEastAsia" w:hAnsiTheme="minorHAnsi" w:cstheme="minorBidi"/>
          <w:kern w:val="2"/>
          <w:sz w:val="24"/>
          <w:szCs w:val="24"/>
          <w:lang w:val="en-US" w:eastAsia="en-US"/>
          <w14:ligatures w14:val="standardContextual"/>
        </w:rPr>
        <w:tab/>
      </w:r>
      <w:r>
        <w:t>Type: FeatureList</w:t>
      </w:r>
      <w:r>
        <w:tab/>
      </w:r>
      <w:r>
        <w:fldChar w:fldCharType="begin"/>
      </w:r>
      <w:r>
        <w:instrText xml:space="preserve"> PAGEREF _Toc211956507 \h </w:instrText>
      </w:r>
      <w:r>
        <w:fldChar w:fldCharType="separate"/>
      </w:r>
      <w:r>
        <w:t>168</w:t>
      </w:r>
      <w:r>
        <w:fldChar w:fldCharType="end"/>
      </w:r>
    </w:p>
    <w:p w14:paraId="0819175B" w14:textId="2AE695B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6.1.8.6.3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_Toc211956508 \h </w:instrText>
      </w:r>
      <w:r>
        <w:fldChar w:fldCharType="separate"/>
      </w:r>
      <w:r>
        <w:t>169</w:t>
      </w:r>
      <w:r>
        <w:fldChar w:fldCharType="end"/>
      </w:r>
    </w:p>
    <w:p w14:paraId="45A1A15A" w14:textId="6DA8034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_Toc211956509 \h </w:instrText>
      </w:r>
      <w:r>
        <w:fldChar w:fldCharType="separate"/>
      </w:r>
      <w:r>
        <w:t>169</w:t>
      </w:r>
      <w:r>
        <w:fldChar w:fldCharType="end"/>
      </w:r>
    </w:p>
    <w:p w14:paraId="64B7C260" w14:textId="7E57BF7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lastRenderedPageBreak/>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_Toc211956510 \h </w:instrText>
      </w:r>
      <w:r>
        <w:fldChar w:fldCharType="separate"/>
      </w:r>
      <w:r>
        <w:t>170</w:t>
      </w:r>
      <w:r>
        <w:fldChar w:fldCharType="end"/>
      </w:r>
    </w:p>
    <w:p w14:paraId="78A8BE0E" w14:textId="3133ED2E"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_Toc211956511 \h </w:instrText>
      </w:r>
      <w:r>
        <w:fldChar w:fldCharType="separate"/>
      </w:r>
      <w:r>
        <w:t>170</w:t>
      </w:r>
      <w:r>
        <w:fldChar w:fldCharType="end"/>
      </w:r>
    </w:p>
    <w:p w14:paraId="7C900F7A" w14:textId="29D5B2A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_Toc211956512 \h </w:instrText>
      </w:r>
      <w:r>
        <w:fldChar w:fldCharType="separate"/>
      </w:r>
      <w:r>
        <w:t>170</w:t>
      </w:r>
      <w:r>
        <w:fldChar w:fldCharType="end"/>
      </w:r>
    </w:p>
    <w:p w14:paraId="3DAEA6D8" w14:textId="2A5D01D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_Toc211956513 \h </w:instrText>
      </w:r>
      <w:r>
        <w:fldChar w:fldCharType="separate"/>
      </w:r>
      <w:r>
        <w:t>170</w:t>
      </w:r>
      <w:r>
        <w:fldChar w:fldCharType="end"/>
      </w:r>
    </w:p>
    <w:p w14:paraId="7043791E" w14:textId="6843630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_Toc211956514 \h </w:instrText>
      </w:r>
      <w:r>
        <w:fldChar w:fldCharType="separate"/>
      </w:r>
      <w:r>
        <w:t>170</w:t>
      </w:r>
      <w:r>
        <w:fldChar w:fldCharType="end"/>
      </w:r>
    </w:p>
    <w:p w14:paraId="678A6D21" w14:textId="533860D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_Toc211956515 \h </w:instrText>
      </w:r>
      <w:r>
        <w:fldChar w:fldCharType="separate"/>
      </w:r>
      <w:r>
        <w:t>170</w:t>
      </w:r>
      <w:r>
        <w:fldChar w:fldCharType="end"/>
      </w:r>
    </w:p>
    <w:p w14:paraId="4489874B" w14:textId="20369ECE"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_Toc211956516 \h </w:instrText>
      </w:r>
      <w:r>
        <w:fldChar w:fldCharType="separate"/>
      </w:r>
      <w:r>
        <w:t>170</w:t>
      </w:r>
      <w:r>
        <w:fldChar w:fldCharType="end"/>
      </w:r>
    </w:p>
    <w:p w14:paraId="6B182F32" w14:textId="75C6F131"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_Toc211956517 \h </w:instrText>
      </w:r>
      <w:r>
        <w:fldChar w:fldCharType="separate"/>
      </w:r>
      <w:r>
        <w:t>172</w:t>
      </w:r>
      <w:r>
        <w:fldChar w:fldCharType="end"/>
      </w:r>
    </w:p>
    <w:p w14:paraId="19D78109" w14:textId="1BD8492F"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_Toc211956518 \h </w:instrText>
      </w:r>
      <w:r>
        <w:fldChar w:fldCharType="separate"/>
      </w:r>
      <w:r>
        <w:t>172</w:t>
      </w:r>
      <w:r>
        <w:fldChar w:fldCharType="end"/>
      </w:r>
    </w:p>
    <w:p w14:paraId="7B7DF116" w14:textId="65E4141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_Toc211956519 \h </w:instrText>
      </w:r>
      <w:r>
        <w:fldChar w:fldCharType="separate"/>
      </w:r>
      <w:r>
        <w:t>172</w:t>
      </w:r>
      <w:r>
        <w:fldChar w:fldCharType="end"/>
      </w:r>
    </w:p>
    <w:p w14:paraId="2996C963" w14:textId="319A09B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_Toc211956520 \h </w:instrText>
      </w:r>
      <w:r>
        <w:fldChar w:fldCharType="separate"/>
      </w:r>
      <w:r>
        <w:t>172</w:t>
      </w:r>
      <w:r>
        <w:fldChar w:fldCharType="end"/>
      </w:r>
    </w:p>
    <w:p w14:paraId="18B8A020" w14:textId="4604C39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_Toc211956521 \h </w:instrText>
      </w:r>
      <w:r>
        <w:fldChar w:fldCharType="separate"/>
      </w:r>
      <w:r>
        <w:t>172</w:t>
      </w:r>
      <w:r>
        <w:fldChar w:fldCharType="end"/>
      </w:r>
    </w:p>
    <w:p w14:paraId="7DE3B833" w14:textId="60F8FAB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_Toc211956522 \h </w:instrText>
      </w:r>
      <w:r>
        <w:fldChar w:fldCharType="separate"/>
      </w:r>
      <w:r>
        <w:t>173</w:t>
      </w:r>
      <w:r>
        <w:fldChar w:fldCharType="end"/>
      </w:r>
    </w:p>
    <w:p w14:paraId="241E6ECC" w14:textId="7B7AEEB2"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_Toc211956523 \h </w:instrText>
      </w:r>
      <w:r>
        <w:fldChar w:fldCharType="separate"/>
      </w:r>
      <w:r>
        <w:t>174</w:t>
      </w:r>
      <w:r>
        <w:fldChar w:fldCharType="end"/>
      </w:r>
    </w:p>
    <w:p w14:paraId="3E8D3BBC" w14:textId="241DE79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_Toc211956524 \h </w:instrText>
      </w:r>
      <w:r>
        <w:fldChar w:fldCharType="separate"/>
      </w:r>
      <w:r>
        <w:t>179</w:t>
      </w:r>
      <w:r>
        <w:fldChar w:fldCharType="end"/>
      </w:r>
    </w:p>
    <w:p w14:paraId="4B397AE8" w14:textId="13A5119E"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_Toc211956525 \h </w:instrText>
      </w:r>
      <w:r>
        <w:fldChar w:fldCharType="separate"/>
      </w:r>
      <w:r>
        <w:t>179</w:t>
      </w:r>
      <w:r>
        <w:fldChar w:fldCharType="end"/>
      </w:r>
    </w:p>
    <w:p w14:paraId="772CE76D" w14:textId="5919E18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_Toc211956526 \h </w:instrText>
      </w:r>
      <w:r>
        <w:fldChar w:fldCharType="separate"/>
      </w:r>
      <w:r>
        <w:t>179</w:t>
      </w:r>
      <w:r>
        <w:fldChar w:fldCharType="end"/>
      </w:r>
    </w:p>
    <w:p w14:paraId="10B735F0" w14:textId="59E83A8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_Toc211956527 \h </w:instrText>
      </w:r>
      <w:r>
        <w:fldChar w:fldCharType="separate"/>
      </w:r>
      <w:r>
        <w:t>179</w:t>
      </w:r>
      <w:r>
        <w:fldChar w:fldCharType="end"/>
      </w:r>
    </w:p>
    <w:p w14:paraId="5F9CFD0C" w14:textId="45406133"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_Toc211956528 \h </w:instrText>
      </w:r>
      <w:r>
        <w:fldChar w:fldCharType="separate"/>
      </w:r>
      <w:r>
        <w:t>180</w:t>
      </w:r>
      <w:r>
        <w:fldChar w:fldCharType="end"/>
      </w:r>
    </w:p>
    <w:p w14:paraId="24A48C6E" w14:textId="43866A0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_Toc211956529 \h </w:instrText>
      </w:r>
      <w:r>
        <w:fldChar w:fldCharType="separate"/>
      </w:r>
      <w:r>
        <w:t>180</w:t>
      </w:r>
      <w:r>
        <w:fldChar w:fldCharType="end"/>
      </w:r>
    </w:p>
    <w:p w14:paraId="57AC0DFC" w14:textId="46E0588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_Toc211956530 \h </w:instrText>
      </w:r>
      <w:r>
        <w:fldChar w:fldCharType="separate"/>
      </w:r>
      <w:r>
        <w:t>182</w:t>
      </w:r>
      <w:r>
        <w:fldChar w:fldCharType="end"/>
      </w:r>
    </w:p>
    <w:p w14:paraId="7EA154F5" w14:textId="34AB52C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_Toc211956531 \h </w:instrText>
      </w:r>
      <w:r>
        <w:fldChar w:fldCharType="separate"/>
      </w:r>
      <w:r>
        <w:t>184</w:t>
      </w:r>
      <w:r>
        <w:fldChar w:fldCharType="end"/>
      </w:r>
    </w:p>
    <w:p w14:paraId="0E454819" w14:textId="42026D8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6.1.9.</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_Toc211956532 \h </w:instrText>
      </w:r>
      <w:r>
        <w:fldChar w:fldCharType="separate"/>
      </w:r>
      <w:r>
        <w:t>185</w:t>
      </w:r>
      <w:r>
        <w:fldChar w:fldCharType="end"/>
      </w:r>
    </w:p>
    <w:p w14:paraId="12EB9BC2" w14:textId="2E2CB4A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_Toc211956533 \h </w:instrText>
      </w:r>
      <w:r>
        <w:fldChar w:fldCharType="separate"/>
      </w:r>
      <w:r>
        <w:t>185</w:t>
      </w:r>
      <w:r>
        <w:fldChar w:fldCharType="end"/>
      </w:r>
    </w:p>
    <w:p w14:paraId="73C32F8D" w14:textId="12C7143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_Toc211956534 \h </w:instrText>
      </w:r>
      <w:r>
        <w:fldChar w:fldCharType="separate"/>
      </w:r>
      <w:r>
        <w:t>186</w:t>
      </w:r>
      <w:r>
        <w:fldChar w:fldCharType="end"/>
      </w:r>
    </w:p>
    <w:p w14:paraId="22041867" w14:textId="3A4936D2"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_Toc211956535 \h </w:instrText>
      </w:r>
      <w:r>
        <w:fldChar w:fldCharType="separate"/>
      </w:r>
      <w:r>
        <w:t>186</w:t>
      </w:r>
      <w:r>
        <w:fldChar w:fldCharType="end"/>
      </w:r>
    </w:p>
    <w:p w14:paraId="1228FBB7" w14:textId="26948BF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_Toc211956536 \h </w:instrText>
      </w:r>
      <w:r>
        <w:fldChar w:fldCharType="separate"/>
      </w:r>
      <w:r>
        <w:t>186</w:t>
      </w:r>
      <w:r>
        <w:fldChar w:fldCharType="end"/>
      </w:r>
    </w:p>
    <w:p w14:paraId="494D5C38" w14:textId="19DBCE2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_Toc211956537 \h </w:instrText>
      </w:r>
      <w:r>
        <w:fldChar w:fldCharType="separate"/>
      </w:r>
      <w:r>
        <w:t>186</w:t>
      </w:r>
      <w:r>
        <w:fldChar w:fldCharType="end"/>
      </w:r>
    </w:p>
    <w:p w14:paraId="37D7A7C9" w14:textId="550F5D2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_Toc211956538 \h </w:instrText>
      </w:r>
      <w:r>
        <w:fldChar w:fldCharType="separate"/>
      </w:r>
      <w:r>
        <w:t>186</w:t>
      </w:r>
      <w:r>
        <w:fldChar w:fldCharType="end"/>
      </w:r>
    </w:p>
    <w:p w14:paraId="674CA2E2" w14:textId="2F83119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_Toc211956539 \h </w:instrText>
      </w:r>
      <w:r>
        <w:fldChar w:fldCharType="separate"/>
      </w:r>
      <w:r>
        <w:t>186</w:t>
      </w:r>
      <w:r>
        <w:fldChar w:fldCharType="end"/>
      </w:r>
    </w:p>
    <w:p w14:paraId="0211A247" w14:textId="5D900369"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_Toc211956540 \h </w:instrText>
      </w:r>
      <w:r>
        <w:fldChar w:fldCharType="separate"/>
      </w:r>
      <w:r>
        <w:t>187</w:t>
      </w:r>
      <w:r>
        <w:fldChar w:fldCharType="end"/>
      </w:r>
    </w:p>
    <w:p w14:paraId="798B4007" w14:textId="3A913379"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_Toc211956541 \h </w:instrText>
      </w:r>
      <w:r>
        <w:fldChar w:fldCharType="separate"/>
      </w:r>
      <w:r>
        <w:t>187</w:t>
      </w:r>
      <w:r>
        <w:fldChar w:fldCharType="end"/>
      </w:r>
    </w:p>
    <w:p w14:paraId="6E243C43" w14:textId="4BF48B2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_Toc211956542 \h </w:instrText>
      </w:r>
      <w:r>
        <w:fldChar w:fldCharType="separate"/>
      </w:r>
      <w:r>
        <w:t>187</w:t>
      </w:r>
      <w:r>
        <w:fldChar w:fldCharType="end"/>
      </w:r>
    </w:p>
    <w:p w14:paraId="7F28C082" w14:textId="22A6068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_Toc211956543 \h </w:instrText>
      </w:r>
      <w:r>
        <w:fldChar w:fldCharType="separate"/>
      </w:r>
      <w:r>
        <w:t>187</w:t>
      </w:r>
      <w:r>
        <w:fldChar w:fldCharType="end"/>
      </w:r>
    </w:p>
    <w:p w14:paraId="596E4A43" w14:textId="1B5EDE8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_Toc211956544 \h </w:instrText>
      </w:r>
      <w:r>
        <w:fldChar w:fldCharType="separate"/>
      </w:r>
      <w:r>
        <w:t>187</w:t>
      </w:r>
      <w:r>
        <w:fldChar w:fldCharType="end"/>
      </w:r>
    </w:p>
    <w:p w14:paraId="7723E319" w14:textId="18BE474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_Toc211956545 \h </w:instrText>
      </w:r>
      <w:r>
        <w:fldChar w:fldCharType="separate"/>
      </w:r>
      <w:r>
        <w:t>188</w:t>
      </w:r>
      <w:r>
        <w:fldChar w:fldCharType="end"/>
      </w:r>
    </w:p>
    <w:p w14:paraId="36CC3277" w14:textId="5C0A366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_Toc211956546 \h </w:instrText>
      </w:r>
      <w:r>
        <w:fldChar w:fldCharType="separate"/>
      </w:r>
      <w:r>
        <w:t>189</w:t>
      </w:r>
      <w:r>
        <w:fldChar w:fldCharType="end"/>
      </w:r>
    </w:p>
    <w:p w14:paraId="52B8C6C9" w14:textId="4096CF5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_Toc211956547 \h </w:instrText>
      </w:r>
      <w:r>
        <w:fldChar w:fldCharType="separate"/>
      </w:r>
      <w:r>
        <w:t>189</w:t>
      </w:r>
      <w:r>
        <w:fldChar w:fldCharType="end"/>
      </w:r>
    </w:p>
    <w:p w14:paraId="15AEF8C5" w14:textId="2A5E4B10"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_Toc211956548 \h </w:instrText>
      </w:r>
      <w:r>
        <w:fldChar w:fldCharType="separate"/>
      </w:r>
      <w:r>
        <w:t>189</w:t>
      </w:r>
      <w:r>
        <w:fldChar w:fldCharType="end"/>
      </w:r>
    </w:p>
    <w:p w14:paraId="748A58AF" w14:textId="05A04A5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_Toc211956549 \h </w:instrText>
      </w:r>
      <w:r>
        <w:fldChar w:fldCharType="separate"/>
      </w:r>
      <w:r>
        <w:t>189</w:t>
      </w:r>
      <w:r>
        <w:fldChar w:fldCharType="end"/>
      </w:r>
    </w:p>
    <w:p w14:paraId="7A791779" w14:textId="17AC67A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D5603F">
        <w:rPr>
          <w:lang w:val="en-US" w:eastAsia="zh-CN"/>
        </w:rPr>
        <w:t>Structured data types</w:t>
      </w:r>
      <w:r>
        <w:tab/>
      </w:r>
      <w:r>
        <w:fldChar w:fldCharType="begin"/>
      </w:r>
      <w:r>
        <w:instrText xml:space="preserve"> PAGEREF _Toc211956550 \h </w:instrText>
      </w:r>
      <w:r>
        <w:fldChar w:fldCharType="separate"/>
      </w:r>
      <w:r>
        <w:t>190</w:t>
      </w:r>
      <w:r>
        <w:fldChar w:fldCharType="end"/>
      </w:r>
    </w:p>
    <w:p w14:paraId="12867E5C" w14:textId="5DAD5D9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_Toc211956551 \h </w:instrText>
      </w:r>
      <w:r>
        <w:fldChar w:fldCharType="separate"/>
      </w:r>
      <w:r>
        <w:t>190</w:t>
      </w:r>
      <w:r>
        <w:fldChar w:fldCharType="end"/>
      </w:r>
    </w:p>
    <w:p w14:paraId="4CAA5D92" w14:textId="077D967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_Toc211956552 \h </w:instrText>
      </w:r>
      <w:r>
        <w:fldChar w:fldCharType="separate"/>
      </w:r>
      <w:r>
        <w:t>190</w:t>
      </w:r>
      <w:r>
        <w:fldChar w:fldCharType="end"/>
      </w:r>
    </w:p>
    <w:p w14:paraId="3ED49530" w14:textId="0BA6A23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_Toc211956553 \h </w:instrText>
      </w:r>
      <w:r>
        <w:fldChar w:fldCharType="separate"/>
      </w:r>
      <w:r>
        <w:t>190</w:t>
      </w:r>
      <w:r>
        <w:fldChar w:fldCharType="end"/>
      </w:r>
    </w:p>
    <w:p w14:paraId="7C6C2288" w14:textId="3F38C92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_Toc211956554 \h </w:instrText>
      </w:r>
      <w:r>
        <w:fldChar w:fldCharType="separate"/>
      </w:r>
      <w:r>
        <w:t>191</w:t>
      </w:r>
      <w:r>
        <w:fldChar w:fldCharType="end"/>
      </w:r>
    </w:p>
    <w:p w14:paraId="5B75C247" w14:textId="4174B46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_Toc211956555 \h </w:instrText>
      </w:r>
      <w:r>
        <w:fldChar w:fldCharType="separate"/>
      </w:r>
      <w:r>
        <w:t>191</w:t>
      </w:r>
      <w:r>
        <w:fldChar w:fldCharType="end"/>
      </w:r>
    </w:p>
    <w:p w14:paraId="4FAAF5D5" w14:textId="0DBF041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_Toc211956556 \h </w:instrText>
      </w:r>
      <w:r>
        <w:fldChar w:fldCharType="separate"/>
      </w:r>
      <w:r>
        <w:t>191</w:t>
      </w:r>
      <w:r>
        <w:fldChar w:fldCharType="end"/>
      </w:r>
    </w:p>
    <w:p w14:paraId="6CA5D6A0" w14:textId="2EEFE25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_Toc211956557 \h </w:instrText>
      </w:r>
      <w:r>
        <w:fldChar w:fldCharType="separate"/>
      </w:r>
      <w:r>
        <w:t>191</w:t>
      </w:r>
      <w:r>
        <w:fldChar w:fldCharType="end"/>
      </w:r>
    </w:p>
    <w:p w14:paraId="3127A7B2" w14:textId="095C95E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_Toc211956558 \h </w:instrText>
      </w:r>
      <w:r>
        <w:fldChar w:fldCharType="separate"/>
      </w:r>
      <w:r>
        <w:t>191</w:t>
      </w:r>
      <w:r>
        <w:fldChar w:fldCharType="end"/>
      </w:r>
    </w:p>
    <w:p w14:paraId="59591CF9" w14:textId="68DD787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_Toc211956559 \h </w:instrText>
      </w:r>
      <w:r>
        <w:fldChar w:fldCharType="separate"/>
      </w:r>
      <w:r>
        <w:t>191</w:t>
      </w:r>
      <w:r>
        <w:fldChar w:fldCharType="end"/>
      </w:r>
    </w:p>
    <w:p w14:paraId="4AB956F8" w14:textId="535F3F5A"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_Toc211956560 \h </w:instrText>
      </w:r>
      <w:r>
        <w:fldChar w:fldCharType="separate"/>
      </w:r>
      <w:r>
        <w:t>192</w:t>
      </w:r>
      <w:r>
        <w:fldChar w:fldCharType="end"/>
      </w:r>
    </w:p>
    <w:p w14:paraId="434A521E" w14:textId="2676FAC9"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_Toc211956561 \h </w:instrText>
      </w:r>
      <w:r>
        <w:fldChar w:fldCharType="separate"/>
      </w:r>
      <w:r>
        <w:t>192</w:t>
      </w:r>
      <w:r>
        <w:fldChar w:fldCharType="end"/>
      </w:r>
    </w:p>
    <w:p w14:paraId="153D2391" w14:textId="68A2021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_Toc211956562 \h </w:instrText>
      </w:r>
      <w:r>
        <w:fldChar w:fldCharType="separate"/>
      </w:r>
      <w:r>
        <w:t>192</w:t>
      </w:r>
      <w:r>
        <w:fldChar w:fldCharType="end"/>
      </w:r>
    </w:p>
    <w:p w14:paraId="658A1CE8" w14:textId="259D8E9E"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_Toc211956563 \h </w:instrText>
      </w:r>
      <w:r>
        <w:fldChar w:fldCharType="separate"/>
      </w:r>
      <w:r>
        <w:t>192</w:t>
      </w:r>
      <w:r>
        <w:fldChar w:fldCharType="end"/>
      </w:r>
    </w:p>
    <w:p w14:paraId="7E83E910" w14:textId="2DAAD8F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_Toc211956564 \h </w:instrText>
      </w:r>
      <w:r>
        <w:fldChar w:fldCharType="separate"/>
      </w:r>
      <w:r>
        <w:t>192</w:t>
      </w:r>
      <w:r>
        <w:fldChar w:fldCharType="end"/>
      </w:r>
    </w:p>
    <w:p w14:paraId="25910386" w14:textId="7A5E2CD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_Toc211956565 \h </w:instrText>
      </w:r>
      <w:r>
        <w:fldChar w:fldCharType="separate"/>
      </w:r>
      <w:r>
        <w:t>193</w:t>
      </w:r>
      <w:r>
        <w:fldChar w:fldCharType="end"/>
      </w:r>
    </w:p>
    <w:p w14:paraId="4740F722" w14:textId="0F06077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_Toc211956566 \h </w:instrText>
      </w:r>
      <w:r>
        <w:fldChar w:fldCharType="separate"/>
      </w:r>
      <w:r>
        <w:t>194</w:t>
      </w:r>
      <w:r>
        <w:fldChar w:fldCharType="end"/>
      </w:r>
    </w:p>
    <w:p w14:paraId="2255A9D2" w14:textId="66F95DD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_Toc211956567 \h </w:instrText>
      </w:r>
      <w:r>
        <w:fldChar w:fldCharType="separate"/>
      </w:r>
      <w:r>
        <w:t>199</w:t>
      </w:r>
      <w:r>
        <w:fldChar w:fldCharType="end"/>
      </w:r>
    </w:p>
    <w:p w14:paraId="4B60A84B" w14:textId="783D32A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_Toc211956568 \h </w:instrText>
      </w:r>
      <w:r>
        <w:fldChar w:fldCharType="separate"/>
      </w:r>
      <w:r>
        <w:t>199</w:t>
      </w:r>
      <w:r>
        <w:fldChar w:fldCharType="end"/>
      </w:r>
    </w:p>
    <w:p w14:paraId="56251844" w14:textId="11B62A8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_Toc211956569 \h </w:instrText>
      </w:r>
      <w:r>
        <w:fldChar w:fldCharType="separate"/>
      </w:r>
      <w:r>
        <w:t>199</w:t>
      </w:r>
      <w:r>
        <w:fldChar w:fldCharType="end"/>
      </w:r>
    </w:p>
    <w:p w14:paraId="6820CC6E" w14:textId="022F626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_Toc211956570 \h </w:instrText>
      </w:r>
      <w:r>
        <w:fldChar w:fldCharType="separate"/>
      </w:r>
      <w:r>
        <w:t>199</w:t>
      </w:r>
      <w:r>
        <w:fldChar w:fldCharType="end"/>
      </w:r>
    </w:p>
    <w:p w14:paraId="4D4F8F19" w14:textId="76655C4C"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_Toc211956571 \h </w:instrText>
      </w:r>
      <w:r>
        <w:fldChar w:fldCharType="separate"/>
      </w:r>
      <w:r>
        <w:t>200</w:t>
      </w:r>
      <w:r>
        <w:fldChar w:fldCharType="end"/>
      </w:r>
    </w:p>
    <w:p w14:paraId="00318495" w14:textId="7DD9CBB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_Toc211956572 \h </w:instrText>
      </w:r>
      <w:r>
        <w:fldChar w:fldCharType="separate"/>
      </w:r>
      <w:r>
        <w:t>200</w:t>
      </w:r>
      <w:r>
        <w:fldChar w:fldCharType="end"/>
      </w:r>
    </w:p>
    <w:p w14:paraId="06B7FB15" w14:textId="13E9C9B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_Toc211956573 \h </w:instrText>
      </w:r>
      <w:r>
        <w:fldChar w:fldCharType="separate"/>
      </w:r>
      <w:r>
        <w:t>201</w:t>
      </w:r>
      <w:r>
        <w:fldChar w:fldCharType="end"/>
      </w:r>
    </w:p>
    <w:p w14:paraId="5B281BE3" w14:textId="28C15B8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_Toc211956574 \h </w:instrText>
      </w:r>
      <w:r>
        <w:fldChar w:fldCharType="separate"/>
      </w:r>
      <w:r>
        <w:t>204</w:t>
      </w:r>
      <w:r>
        <w:fldChar w:fldCharType="end"/>
      </w:r>
    </w:p>
    <w:p w14:paraId="2CC2B1B7" w14:textId="2877A4A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6.1.11.</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_Toc211956575 \h </w:instrText>
      </w:r>
      <w:r>
        <w:fldChar w:fldCharType="separate"/>
      </w:r>
      <w:r>
        <w:t>205</w:t>
      </w:r>
      <w:r>
        <w:fldChar w:fldCharType="end"/>
      </w:r>
    </w:p>
    <w:p w14:paraId="4428975E" w14:textId="1CA25E8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_Toc211956576 \h </w:instrText>
      </w:r>
      <w:r>
        <w:fldChar w:fldCharType="separate"/>
      </w:r>
      <w:r>
        <w:t>205</w:t>
      </w:r>
      <w:r>
        <w:fldChar w:fldCharType="end"/>
      </w:r>
    </w:p>
    <w:p w14:paraId="6443BB7A" w14:textId="093319C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_Toc211956577 \h </w:instrText>
      </w:r>
      <w:r>
        <w:fldChar w:fldCharType="separate"/>
      </w:r>
      <w:r>
        <w:t>205</w:t>
      </w:r>
      <w:r>
        <w:fldChar w:fldCharType="end"/>
      </w:r>
    </w:p>
    <w:p w14:paraId="157C185B" w14:textId="4671B15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_Toc211956578 \h </w:instrText>
      </w:r>
      <w:r>
        <w:fldChar w:fldCharType="separate"/>
      </w:r>
      <w:r>
        <w:t>205</w:t>
      </w:r>
      <w:r>
        <w:fldChar w:fldCharType="end"/>
      </w:r>
    </w:p>
    <w:p w14:paraId="54BF1726" w14:textId="1662570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_Toc211956579 \h </w:instrText>
      </w:r>
      <w:r>
        <w:fldChar w:fldCharType="separate"/>
      </w:r>
      <w:r>
        <w:t>206</w:t>
      </w:r>
      <w:r>
        <w:fldChar w:fldCharType="end"/>
      </w:r>
    </w:p>
    <w:p w14:paraId="41E80092" w14:textId="18BCDBB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_Toc211956580 \h </w:instrText>
      </w:r>
      <w:r>
        <w:fldChar w:fldCharType="separate"/>
      </w:r>
      <w:r>
        <w:t>206</w:t>
      </w:r>
      <w:r>
        <w:fldChar w:fldCharType="end"/>
      </w:r>
    </w:p>
    <w:p w14:paraId="7C6AACDD" w14:textId="5C16F8A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_Toc211956581 \h </w:instrText>
      </w:r>
      <w:r>
        <w:fldChar w:fldCharType="separate"/>
      </w:r>
      <w:r>
        <w:t>206</w:t>
      </w:r>
      <w:r>
        <w:fldChar w:fldCharType="end"/>
      </w:r>
    </w:p>
    <w:p w14:paraId="23769399" w14:textId="62F87CC0"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_Toc211956582 \h </w:instrText>
      </w:r>
      <w:r>
        <w:fldChar w:fldCharType="separate"/>
      </w:r>
      <w:r>
        <w:t>206</w:t>
      </w:r>
      <w:r>
        <w:fldChar w:fldCharType="end"/>
      </w:r>
    </w:p>
    <w:p w14:paraId="17090B0F" w14:textId="54C942C9"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_Toc211956583 \h </w:instrText>
      </w:r>
      <w:r>
        <w:fldChar w:fldCharType="separate"/>
      </w:r>
      <w:r>
        <w:t>207</w:t>
      </w:r>
      <w:r>
        <w:fldChar w:fldCharType="end"/>
      </w:r>
    </w:p>
    <w:p w14:paraId="50F9F3F3" w14:textId="3EDD44A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_Toc211956584 \h </w:instrText>
      </w:r>
      <w:r>
        <w:fldChar w:fldCharType="separate"/>
      </w:r>
      <w:r>
        <w:t>207</w:t>
      </w:r>
      <w:r>
        <w:fldChar w:fldCharType="end"/>
      </w:r>
    </w:p>
    <w:p w14:paraId="20107F48" w14:textId="1C477F2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_Toc211956585 \h </w:instrText>
      </w:r>
      <w:r>
        <w:fldChar w:fldCharType="separate"/>
      </w:r>
      <w:r>
        <w:t>207</w:t>
      </w:r>
      <w:r>
        <w:fldChar w:fldCharType="end"/>
      </w:r>
    </w:p>
    <w:p w14:paraId="33EFA401" w14:textId="56FADB06"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_Toc211956586 \h </w:instrText>
      </w:r>
      <w:r>
        <w:fldChar w:fldCharType="separate"/>
      </w:r>
      <w:r>
        <w:t>207</w:t>
      </w:r>
      <w:r>
        <w:fldChar w:fldCharType="end"/>
      </w:r>
    </w:p>
    <w:p w14:paraId="0B7392B5" w14:textId="6175935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_Toc211956587 \h </w:instrText>
      </w:r>
      <w:r>
        <w:fldChar w:fldCharType="separate"/>
      </w:r>
      <w:r>
        <w:t>207</w:t>
      </w:r>
      <w:r>
        <w:fldChar w:fldCharType="end"/>
      </w:r>
    </w:p>
    <w:p w14:paraId="6BCFE326" w14:textId="51CB7B7D"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_Toc211956588 \h </w:instrText>
      </w:r>
      <w:r>
        <w:fldChar w:fldCharType="separate"/>
      </w:r>
      <w:r>
        <w:t>208</w:t>
      </w:r>
      <w:r>
        <w:fldChar w:fldCharType="end"/>
      </w:r>
    </w:p>
    <w:p w14:paraId="214A07E4" w14:textId="6059793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_Toc211956589 \h </w:instrText>
      </w:r>
      <w:r>
        <w:fldChar w:fldCharType="separate"/>
      </w:r>
      <w:r>
        <w:t>209</w:t>
      </w:r>
      <w:r>
        <w:fldChar w:fldCharType="end"/>
      </w:r>
    </w:p>
    <w:p w14:paraId="301D7CA3" w14:textId="220808D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_Toc211956590 \h </w:instrText>
      </w:r>
      <w:r>
        <w:fldChar w:fldCharType="separate"/>
      </w:r>
      <w:r>
        <w:t>213</w:t>
      </w:r>
      <w:r>
        <w:fldChar w:fldCharType="end"/>
      </w:r>
    </w:p>
    <w:p w14:paraId="764345A4" w14:textId="22C3466F"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_Toc211956591 \h </w:instrText>
      </w:r>
      <w:r>
        <w:fldChar w:fldCharType="separate"/>
      </w:r>
      <w:r>
        <w:t>214</w:t>
      </w:r>
      <w:r>
        <w:fldChar w:fldCharType="end"/>
      </w:r>
    </w:p>
    <w:p w14:paraId="0DD388E9" w14:textId="033CF57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_Toc211956592 \h </w:instrText>
      </w:r>
      <w:r>
        <w:fldChar w:fldCharType="separate"/>
      </w:r>
      <w:r>
        <w:t>214</w:t>
      </w:r>
      <w:r>
        <w:fldChar w:fldCharType="end"/>
      </w:r>
    </w:p>
    <w:p w14:paraId="07380E84" w14:textId="2A171B2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_Toc211956593 \h </w:instrText>
      </w:r>
      <w:r>
        <w:fldChar w:fldCharType="separate"/>
      </w:r>
      <w:r>
        <w:t>214</w:t>
      </w:r>
      <w:r>
        <w:fldChar w:fldCharType="end"/>
      </w:r>
    </w:p>
    <w:p w14:paraId="0C919674" w14:textId="67459476"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_Toc211956594 \h </w:instrText>
      </w:r>
      <w:r>
        <w:fldChar w:fldCharType="separate"/>
      </w:r>
      <w:r>
        <w:t>215</w:t>
      </w:r>
      <w:r>
        <w:fldChar w:fldCharType="end"/>
      </w:r>
    </w:p>
    <w:p w14:paraId="484591F8" w14:textId="6167FE7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_Toc211956595 \h </w:instrText>
      </w:r>
      <w:r>
        <w:fldChar w:fldCharType="separate"/>
      </w:r>
      <w:r>
        <w:t>215</w:t>
      </w:r>
      <w:r>
        <w:fldChar w:fldCharType="end"/>
      </w:r>
    </w:p>
    <w:p w14:paraId="2FFDA8EB" w14:textId="5D54BC9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_Toc211956596 \h </w:instrText>
      </w:r>
      <w:r>
        <w:fldChar w:fldCharType="separate"/>
      </w:r>
      <w:r>
        <w:t>216</w:t>
      </w:r>
      <w:r>
        <w:fldChar w:fldCharType="end"/>
      </w:r>
    </w:p>
    <w:p w14:paraId="31460056" w14:textId="736413C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_Toc211956597 \h </w:instrText>
      </w:r>
      <w:r>
        <w:fldChar w:fldCharType="separate"/>
      </w:r>
      <w:r>
        <w:t>219</w:t>
      </w:r>
      <w:r>
        <w:fldChar w:fldCharType="end"/>
      </w:r>
    </w:p>
    <w:p w14:paraId="6587A939" w14:textId="2A63C95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6.1.12.</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_Toc211956598 \h </w:instrText>
      </w:r>
      <w:r>
        <w:fldChar w:fldCharType="separate"/>
      </w:r>
      <w:r>
        <w:t>220</w:t>
      </w:r>
      <w:r>
        <w:fldChar w:fldCharType="end"/>
      </w:r>
    </w:p>
    <w:p w14:paraId="2073E293" w14:textId="1AC04872"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_Toc211956599 \h </w:instrText>
      </w:r>
      <w:r>
        <w:fldChar w:fldCharType="separate"/>
      </w:r>
      <w:r>
        <w:t>220</w:t>
      </w:r>
      <w:r>
        <w:fldChar w:fldCharType="end"/>
      </w:r>
    </w:p>
    <w:p w14:paraId="18C7E657" w14:textId="1060BA8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_Toc211956600 \h </w:instrText>
      </w:r>
      <w:r>
        <w:fldChar w:fldCharType="separate"/>
      </w:r>
      <w:r>
        <w:t>220</w:t>
      </w:r>
      <w:r>
        <w:fldChar w:fldCharType="end"/>
      </w:r>
    </w:p>
    <w:p w14:paraId="47DC4F47" w14:textId="65029C3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_Toc211956601 \h </w:instrText>
      </w:r>
      <w:r>
        <w:fldChar w:fldCharType="separate"/>
      </w:r>
      <w:r>
        <w:t>220</w:t>
      </w:r>
      <w:r>
        <w:fldChar w:fldCharType="end"/>
      </w:r>
    </w:p>
    <w:p w14:paraId="69DA2F0E" w14:textId="553BBC1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_Toc211956602 \h </w:instrText>
      </w:r>
      <w:r>
        <w:fldChar w:fldCharType="separate"/>
      </w:r>
      <w:r>
        <w:t>220</w:t>
      </w:r>
      <w:r>
        <w:fldChar w:fldCharType="end"/>
      </w:r>
    </w:p>
    <w:p w14:paraId="724C2B3D" w14:textId="1390306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_Toc211956603 \h </w:instrText>
      </w:r>
      <w:r>
        <w:fldChar w:fldCharType="separate"/>
      </w:r>
      <w:r>
        <w:t>220</w:t>
      </w:r>
      <w:r>
        <w:fldChar w:fldCharType="end"/>
      </w:r>
    </w:p>
    <w:p w14:paraId="6F23A65D" w14:textId="614D39F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_Toc211956604 \h </w:instrText>
      </w:r>
      <w:r>
        <w:fldChar w:fldCharType="separate"/>
      </w:r>
      <w:r>
        <w:t>221</w:t>
      </w:r>
      <w:r>
        <w:fldChar w:fldCharType="end"/>
      </w:r>
    </w:p>
    <w:p w14:paraId="45B22A82" w14:textId="46B5879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_Toc211956605 \h </w:instrText>
      </w:r>
      <w:r>
        <w:fldChar w:fldCharType="separate"/>
      </w:r>
      <w:r>
        <w:t>221</w:t>
      </w:r>
      <w:r>
        <w:fldChar w:fldCharType="end"/>
      </w:r>
    </w:p>
    <w:p w14:paraId="5F158648" w14:textId="1668AEAF"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_Toc211956606 \h </w:instrText>
      </w:r>
      <w:r>
        <w:fldChar w:fldCharType="separate"/>
      </w:r>
      <w:r>
        <w:t>222</w:t>
      </w:r>
      <w:r>
        <w:fldChar w:fldCharType="end"/>
      </w:r>
    </w:p>
    <w:p w14:paraId="57CD55D1" w14:textId="734F2CA6"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_Toc211956607 \h </w:instrText>
      </w:r>
      <w:r>
        <w:fldChar w:fldCharType="separate"/>
      </w:r>
      <w:r>
        <w:t>222</w:t>
      </w:r>
      <w:r>
        <w:fldChar w:fldCharType="end"/>
      </w:r>
    </w:p>
    <w:p w14:paraId="7B620EB6" w14:textId="664CCA0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_Toc211956608 \h </w:instrText>
      </w:r>
      <w:r>
        <w:fldChar w:fldCharType="separate"/>
      </w:r>
      <w:r>
        <w:t>222</w:t>
      </w:r>
      <w:r>
        <w:fldChar w:fldCharType="end"/>
      </w:r>
    </w:p>
    <w:p w14:paraId="7BDB4982" w14:textId="51BA294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_Toc211956609 \h </w:instrText>
      </w:r>
      <w:r>
        <w:fldChar w:fldCharType="separate"/>
      </w:r>
      <w:r>
        <w:t>222</w:t>
      </w:r>
      <w:r>
        <w:fldChar w:fldCharType="end"/>
      </w:r>
    </w:p>
    <w:p w14:paraId="26A007EC" w14:textId="0F09E91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_Toc211956610 \h </w:instrText>
      </w:r>
      <w:r>
        <w:fldChar w:fldCharType="separate"/>
      </w:r>
      <w:r>
        <w:t>222</w:t>
      </w:r>
      <w:r>
        <w:fldChar w:fldCharType="end"/>
      </w:r>
    </w:p>
    <w:p w14:paraId="645CC0C6" w14:textId="3C40D83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fr-FR" w:eastAsia="zh-CN"/>
        </w:rPr>
        <w:t>6.1.13.3.2</w:t>
      </w:r>
      <w:r>
        <w:rPr>
          <w:rFonts w:asciiTheme="minorHAnsi" w:eastAsiaTheme="minorEastAsia" w:hAnsiTheme="minorHAnsi" w:cstheme="minorBidi"/>
          <w:kern w:val="2"/>
          <w:sz w:val="24"/>
          <w:szCs w:val="24"/>
          <w:lang w:val="en-US" w:eastAsia="en-US"/>
          <w14:ligatures w14:val="standardContextual"/>
        </w:rPr>
        <w:tab/>
      </w:r>
      <w:r w:rsidRPr="00D5603F">
        <w:rPr>
          <w:lang w:val="fr-FR" w:eastAsia="zh-CN"/>
        </w:rPr>
        <w:t xml:space="preserve">Resource: </w:t>
      </w:r>
      <w:r w:rsidRPr="00D5603F">
        <w:rPr>
          <w:lang w:val="fr-FR"/>
        </w:rPr>
        <w:t>AIMLE ML Model Retrieval Subscriptions</w:t>
      </w:r>
      <w:r>
        <w:tab/>
      </w:r>
      <w:r>
        <w:fldChar w:fldCharType="begin"/>
      </w:r>
      <w:r>
        <w:instrText xml:space="preserve"> PAGEREF _Toc211956611 \h </w:instrText>
      </w:r>
      <w:r>
        <w:fldChar w:fldCharType="separate"/>
      </w:r>
      <w:r>
        <w:t>223</w:t>
      </w:r>
      <w:r>
        <w:fldChar w:fldCharType="end"/>
      </w:r>
    </w:p>
    <w:p w14:paraId="555C562D" w14:textId="1690F76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_Toc211956612 \h </w:instrText>
      </w:r>
      <w:r>
        <w:fldChar w:fldCharType="separate"/>
      </w:r>
      <w:r>
        <w:t>224</w:t>
      </w:r>
      <w:r>
        <w:fldChar w:fldCharType="end"/>
      </w:r>
    </w:p>
    <w:p w14:paraId="5262EBEA" w14:textId="291EE62D"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_Toc211956613 \h </w:instrText>
      </w:r>
      <w:r>
        <w:fldChar w:fldCharType="separate"/>
      </w:r>
      <w:r>
        <w:t>229</w:t>
      </w:r>
      <w:r>
        <w:fldChar w:fldCharType="end"/>
      </w:r>
    </w:p>
    <w:p w14:paraId="38015B9B" w14:textId="0894420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_Toc211956614 \h </w:instrText>
      </w:r>
      <w:r>
        <w:fldChar w:fldCharType="separate"/>
      </w:r>
      <w:r>
        <w:t>229</w:t>
      </w:r>
      <w:r>
        <w:fldChar w:fldCharType="end"/>
      </w:r>
    </w:p>
    <w:p w14:paraId="27241CDB" w14:textId="3E1A0DE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D5603F">
        <w:rPr>
          <w:lang w:val="en-IN"/>
        </w:rPr>
        <w:t>Retrieve</w:t>
      </w:r>
      <w:r>
        <w:tab/>
      </w:r>
      <w:r>
        <w:fldChar w:fldCharType="begin"/>
      </w:r>
      <w:r>
        <w:instrText xml:space="preserve"> PAGEREF _Toc211956615 \h </w:instrText>
      </w:r>
      <w:r>
        <w:fldChar w:fldCharType="separate"/>
      </w:r>
      <w:r>
        <w:t>229</w:t>
      </w:r>
      <w:r>
        <w:fldChar w:fldCharType="end"/>
      </w:r>
    </w:p>
    <w:p w14:paraId="2F73C557" w14:textId="28C8C4CF"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_Toc211956616 \h </w:instrText>
      </w:r>
      <w:r>
        <w:fldChar w:fldCharType="separate"/>
      </w:r>
      <w:r>
        <w:t>230</w:t>
      </w:r>
      <w:r>
        <w:fldChar w:fldCharType="end"/>
      </w:r>
    </w:p>
    <w:p w14:paraId="076674E6" w14:textId="75DBCA6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_Toc211956617 \h </w:instrText>
      </w:r>
      <w:r>
        <w:fldChar w:fldCharType="separate"/>
      </w:r>
      <w:r>
        <w:t>230</w:t>
      </w:r>
      <w:r>
        <w:fldChar w:fldCharType="end"/>
      </w:r>
    </w:p>
    <w:p w14:paraId="009F4A50" w14:textId="368E8E7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fr-FR" w:eastAsia="zh-CN"/>
        </w:rPr>
        <w:t>6.1.13.5.2</w:t>
      </w:r>
      <w:r>
        <w:rPr>
          <w:rFonts w:asciiTheme="minorHAnsi" w:eastAsiaTheme="minorEastAsia" w:hAnsiTheme="minorHAnsi" w:cstheme="minorBidi"/>
          <w:kern w:val="2"/>
          <w:sz w:val="24"/>
          <w:szCs w:val="24"/>
          <w:lang w:val="en-US" w:eastAsia="en-US"/>
          <w14:ligatures w14:val="standardContextual"/>
        </w:rPr>
        <w:tab/>
      </w:r>
      <w:r w:rsidRPr="00D5603F">
        <w:rPr>
          <w:lang w:val="fr-FR" w:eastAsia="zh-CN"/>
        </w:rPr>
        <w:t xml:space="preserve">AIMLE </w:t>
      </w:r>
      <w:r w:rsidRPr="00D5603F">
        <w:rPr>
          <w:lang w:val="fr-FR"/>
        </w:rPr>
        <w:t>ML Model Retrieval</w:t>
      </w:r>
      <w:r w:rsidRPr="00D5603F">
        <w:rPr>
          <w:lang w:val="fr-FR" w:eastAsia="zh-CN"/>
        </w:rPr>
        <w:t xml:space="preserve"> Notification</w:t>
      </w:r>
      <w:r>
        <w:tab/>
      </w:r>
      <w:r>
        <w:fldChar w:fldCharType="begin"/>
      </w:r>
      <w:r>
        <w:instrText xml:space="preserve"> PAGEREF _Toc211956618 \h </w:instrText>
      </w:r>
      <w:r>
        <w:fldChar w:fldCharType="separate"/>
      </w:r>
      <w:r>
        <w:t>230</w:t>
      </w:r>
      <w:r>
        <w:fldChar w:fldCharType="end"/>
      </w:r>
    </w:p>
    <w:p w14:paraId="79F29FB9" w14:textId="24C5C04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_Toc211956619 \h </w:instrText>
      </w:r>
      <w:r>
        <w:fldChar w:fldCharType="separate"/>
      </w:r>
      <w:r>
        <w:t>232</w:t>
      </w:r>
      <w:r>
        <w:fldChar w:fldCharType="end"/>
      </w:r>
    </w:p>
    <w:p w14:paraId="6BE6730B" w14:textId="670F195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_Toc211956620 \h </w:instrText>
      </w:r>
      <w:r>
        <w:fldChar w:fldCharType="separate"/>
      </w:r>
      <w:r>
        <w:t>232</w:t>
      </w:r>
      <w:r>
        <w:fldChar w:fldCharType="end"/>
      </w:r>
    </w:p>
    <w:p w14:paraId="02D85586" w14:textId="212B7E2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_Toc211956621 \h </w:instrText>
      </w:r>
      <w:r>
        <w:fldChar w:fldCharType="separate"/>
      </w:r>
      <w:r>
        <w:t>232</w:t>
      </w:r>
      <w:r>
        <w:fldChar w:fldCharType="end"/>
      </w:r>
    </w:p>
    <w:p w14:paraId="4055B824" w14:textId="653B1F2D"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_Toc211956622 \h </w:instrText>
      </w:r>
      <w:r>
        <w:fldChar w:fldCharType="separate"/>
      </w:r>
      <w:r>
        <w:t>234</w:t>
      </w:r>
      <w:r>
        <w:fldChar w:fldCharType="end"/>
      </w:r>
    </w:p>
    <w:p w14:paraId="33861B57" w14:textId="1CBFEA3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6.1.13.</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_Toc211956623 \h </w:instrText>
      </w:r>
      <w:r>
        <w:fldChar w:fldCharType="separate"/>
      </w:r>
      <w:r>
        <w:t>235</w:t>
      </w:r>
      <w:r>
        <w:fldChar w:fldCharType="end"/>
      </w:r>
    </w:p>
    <w:p w14:paraId="3AD3B66B" w14:textId="73F11FE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_Toc211956624 \h </w:instrText>
      </w:r>
      <w:r>
        <w:fldChar w:fldCharType="separate"/>
      </w:r>
      <w:r>
        <w:t>235</w:t>
      </w:r>
      <w:r>
        <w:fldChar w:fldCharType="end"/>
      </w:r>
    </w:p>
    <w:p w14:paraId="6709EA3B" w14:textId="3A3711BC"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_Toc211956625 \h </w:instrText>
      </w:r>
      <w:r>
        <w:fldChar w:fldCharType="separate"/>
      </w:r>
      <w:r>
        <w:t>235</w:t>
      </w:r>
      <w:r>
        <w:fldChar w:fldCharType="end"/>
      </w:r>
    </w:p>
    <w:p w14:paraId="026BBE97" w14:textId="1C952CA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_Toc211956626 \h </w:instrText>
      </w:r>
      <w:r>
        <w:fldChar w:fldCharType="separate"/>
      </w:r>
      <w:r>
        <w:t>235</w:t>
      </w:r>
      <w:r>
        <w:fldChar w:fldCharType="end"/>
      </w:r>
    </w:p>
    <w:p w14:paraId="7A7B6292" w14:textId="7E2B73F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_Toc211956627 \h </w:instrText>
      </w:r>
      <w:r>
        <w:fldChar w:fldCharType="separate"/>
      </w:r>
      <w:r>
        <w:t>235</w:t>
      </w:r>
      <w:r>
        <w:fldChar w:fldCharType="end"/>
      </w:r>
    </w:p>
    <w:p w14:paraId="6A817253" w14:textId="704701E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_Toc211956628 \h </w:instrText>
      </w:r>
      <w:r>
        <w:fldChar w:fldCharType="separate"/>
      </w:r>
      <w:r>
        <w:t>235</w:t>
      </w:r>
      <w:r>
        <w:fldChar w:fldCharType="end"/>
      </w:r>
    </w:p>
    <w:p w14:paraId="030BD1AB" w14:textId="726DE9D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_Toc211956629 \h </w:instrText>
      </w:r>
      <w:r>
        <w:fldChar w:fldCharType="separate"/>
      </w:r>
      <w:r>
        <w:t>235</w:t>
      </w:r>
      <w:r>
        <w:fldChar w:fldCharType="end"/>
      </w:r>
    </w:p>
    <w:p w14:paraId="777735BB" w14:textId="01C8983F"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_Toc211956630 \h </w:instrText>
      </w:r>
      <w:r>
        <w:fldChar w:fldCharType="separate"/>
      </w:r>
      <w:r>
        <w:t>235</w:t>
      </w:r>
      <w:r>
        <w:fldChar w:fldCharType="end"/>
      </w:r>
    </w:p>
    <w:p w14:paraId="33553202" w14:textId="247F9314"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_Toc211956631 \h </w:instrText>
      </w:r>
      <w:r>
        <w:fldChar w:fldCharType="separate"/>
      </w:r>
      <w:r>
        <w:t>237</w:t>
      </w:r>
      <w:r>
        <w:fldChar w:fldCharType="end"/>
      </w:r>
    </w:p>
    <w:p w14:paraId="666C56DC" w14:textId="4CD9B71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_Toc211956632 \h </w:instrText>
      </w:r>
      <w:r>
        <w:fldChar w:fldCharType="separate"/>
      </w:r>
      <w:r>
        <w:t>237</w:t>
      </w:r>
      <w:r>
        <w:fldChar w:fldCharType="end"/>
      </w:r>
    </w:p>
    <w:p w14:paraId="654D117B" w14:textId="0B3C158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_Toc211956633 \h </w:instrText>
      </w:r>
      <w:r>
        <w:fldChar w:fldCharType="separate"/>
      </w:r>
      <w:r>
        <w:t>237</w:t>
      </w:r>
      <w:r>
        <w:fldChar w:fldCharType="end"/>
      </w:r>
    </w:p>
    <w:p w14:paraId="58A49A89" w14:textId="4C22A71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lastRenderedPageBreak/>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_Toc211956634 \h </w:instrText>
      </w:r>
      <w:r>
        <w:fldChar w:fldCharType="separate"/>
      </w:r>
      <w:r>
        <w:t>237</w:t>
      </w:r>
      <w:r>
        <w:fldChar w:fldCharType="end"/>
      </w:r>
    </w:p>
    <w:p w14:paraId="3DC96777" w14:textId="4493776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_Toc211956635 \h </w:instrText>
      </w:r>
      <w:r>
        <w:fldChar w:fldCharType="separate"/>
      </w:r>
      <w:r>
        <w:t>237</w:t>
      </w:r>
      <w:r>
        <w:fldChar w:fldCharType="end"/>
      </w:r>
    </w:p>
    <w:p w14:paraId="72931712" w14:textId="36AE932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_Toc211956636 \h </w:instrText>
      </w:r>
      <w:r>
        <w:fldChar w:fldCharType="separate"/>
      </w:r>
      <w:r>
        <w:t>238</w:t>
      </w:r>
      <w:r>
        <w:fldChar w:fldCharType="end"/>
      </w:r>
    </w:p>
    <w:p w14:paraId="0FE8FB63" w14:textId="4F3F6EF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_Toc211956637 \h </w:instrText>
      </w:r>
      <w:r>
        <w:fldChar w:fldCharType="separate"/>
      </w:r>
      <w:r>
        <w:t>239</w:t>
      </w:r>
      <w:r>
        <w:fldChar w:fldCharType="end"/>
      </w:r>
    </w:p>
    <w:p w14:paraId="7800C387" w14:textId="2AEDA31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_Toc211956638 \h </w:instrText>
      </w:r>
      <w:r>
        <w:fldChar w:fldCharType="separate"/>
      </w:r>
      <w:r>
        <w:t>244</w:t>
      </w:r>
      <w:r>
        <w:fldChar w:fldCharType="end"/>
      </w:r>
    </w:p>
    <w:p w14:paraId="505A0595" w14:textId="24697F5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_Toc211956639 \h </w:instrText>
      </w:r>
      <w:r>
        <w:fldChar w:fldCharType="separate"/>
      </w:r>
      <w:r>
        <w:t>244</w:t>
      </w:r>
      <w:r>
        <w:fldChar w:fldCharType="end"/>
      </w:r>
    </w:p>
    <w:p w14:paraId="28950291" w14:textId="66AEFB9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_Toc211956640 \h </w:instrText>
      </w:r>
      <w:r>
        <w:fldChar w:fldCharType="separate"/>
      </w:r>
      <w:r>
        <w:t>244</w:t>
      </w:r>
      <w:r>
        <w:fldChar w:fldCharType="end"/>
      </w:r>
    </w:p>
    <w:p w14:paraId="77903B8E" w14:textId="3C40B980"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_Toc211956641 \h </w:instrText>
      </w:r>
      <w:r>
        <w:fldChar w:fldCharType="separate"/>
      </w:r>
      <w:r>
        <w:t>244</w:t>
      </w:r>
      <w:r>
        <w:fldChar w:fldCharType="end"/>
      </w:r>
    </w:p>
    <w:p w14:paraId="7349B057" w14:textId="54A0CC4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_Toc211956642 \h </w:instrText>
      </w:r>
      <w:r>
        <w:fldChar w:fldCharType="separate"/>
      </w:r>
      <w:r>
        <w:t>244</w:t>
      </w:r>
      <w:r>
        <w:fldChar w:fldCharType="end"/>
      </w:r>
    </w:p>
    <w:p w14:paraId="6CFF0040" w14:textId="66D0F9B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6.1.14.6.2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_Toc211956643 \h </w:instrText>
      </w:r>
      <w:r>
        <w:fldChar w:fldCharType="separate"/>
      </w:r>
      <w:r>
        <w:t>244</w:t>
      </w:r>
      <w:r>
        <w:fldChar w:fldCharType="end"/>
      </w:r>
    </w:p>
    <w:p w14:paraId="0DB980D4" w14:textId="4F236E5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6.1.14.6.3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_Toc211956644 \h </w:instrText>
      </w:r>
      <w:r>
        <w:fldChar w:fldCharType="separate"/>
      </w:r>
      <w:r>
        <w:t>245</w:t>
      </w:r>
      <w:r>
        <w:fldChar w:fldCharType="end"/>
      </w:r>
    </w:p>
    <w:p w14:paraId="208FF5F2" w14:textId="34A42D5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_Toc211956645 \h </w:instrText>
      </w:r>
      <w:r>
        <w:fldChar w:fldCharType="separate"/>
      </w:r>
      <w:r>
        <w:t>246</w:t>
      </w:r>
      <w:r>
        <w:fldChar w:fldCharType="end"/>
      </w:r>
    </w:p>
    <w:p w14:paraId="4DDB0FD8" w14:textId="3C9E6AA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_Toc211956646 \h </w:instrText>
      </w:r>
      <w:r>
        <w:fldChar w:fldCharType="separate"/>
      </w:r>
      <w:r>
        <w:t>246</w:t>
      </w:r>
      <w:r>
        <w:fldChar w:fldCharType="end"/>
      </w:r>
    </w:p>
    <w:p w14:paraId="67FB9D85" w14:textId="63AD844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_Toc211956647 \h </w:instrText>
      </w:r>
      <w:r>
        <w:fldChar w:fldCharType="separate"/>
      </w:r>
      <w:r>
        <w:t>247</w:t>
      </w:r>
      <w:r>
        <w:fldChar w:fldCharType="end"/>
      </w:r>
    </w:p>
    <w:p w14:paraId="3AD6DF2B" w14:textId="26F1ECD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_Toc211956648 \h </w:instrText>
      </w:r>
      <w:r>
        <w:fldChar w:fldCharType="separate"/>
      </w:r>
      <w:r>
        <w:t>247</w:t>
      </w:r>
      <w:r>
        <w:fldChar w:fldCharType="end"/>
      </w:r>
    </w:p>
    <w:p w14:paraId="603C4504" w14:textId="1107FE32"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_Toc211956649 \h </w:instrText>
      </w:r>
      <w:r>
        <w:fldChar w:fldCharType="separate"/>
      </w:r>
      <w:r>
        <w:t>247</w:t>
      </w:r>
      <w:r>
        <w:fldChar w:fldCharType="end"/>
      </w:r>
    </w:p>
    <w:p w14:paraId="0330A6D7" w14:textId="3AE9451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_Toc211956650 \h </w:instrText>
      </w:r>
      <w:r>
        <w:fldChar w:fldCharType="separate"/>
      </w:r>
      <w:r>
        <w:t>247</w:t>
      </w:r>
      <w:r>
        <w:fldChar w:fldCharType="end"/>
      </w:r>
    </w:p>
    <w:p w14:paraId="7C7D274C" w14:textId="51D87C6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_Toc211956651 \h </w:instrText>
      </w:r>
      <w:r>
        <w:fldChar w:fldCharType="separate"/>
      </w:r>
      <w:r>
        <w:t>247</w:t>
      </w:r>
      <w:r>
        <w:fldChar w:fldCharType="end"/>
      </w:r>
    </w:p>
    <w:p w14:paraId="68597A5B" w14:textId="27050A30"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_Toc211956652 \h </w:instrText>
      </w:r>
      <w:r>
        <w:fldChar w:fldCharType="separate"/>
      </w:r>
      <w:r>
        <w:t>247</w:t>
      </w:r>
      <w:r>
        <w:fldChar w:fldCharType="end"/>
      </w:r>
    </w:p>
    <w:p w14:paraId="4BB7ED9E" w14:textId="391C73B6"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_Toc211956653 \h </w:instrText>
      </w:r>
      <w:r>
        <w:fldChar w:fldCharType="separate"/>
      </w:r>
      <w:r>
        <w:t>248</w:t>
      </w:r>
      <w:r>
        <w:fldChar w:fldCharType="end"/>
      </w:r>
    </w:p>
    <w:p w14:paraId="6A23AA33" w14:textId="122EDB9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_Toc211956654 \h </w:instrText>
      </w:r>
      <w:r>
        <w:fldChar w:fldCharType="separate"/>
      </w:r>
      <w:r>
        <w:t>248</w:t>
      </w:r>
      <w:r>
        <w:fldChar w:fldCharType="end"/>
      </w:r>
    </w:p>
    <w:p w14:paraId="754564A1" w14:textId="7F073EAD"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_Toc211956655 \h </w:instrText>
      </w:r>
      <w:r>
        <w:fldChar w:fldCharType="separate"/>
      </w:r>
      <w:r>
        <w:t>248</w:t>
      </w:r>
      <w:r>
        <w:fldChar w:fldCharType="end"/>
      </w:r>
    </w:p>
    <w:p w14:paraId="0232693B" w14:textId="1788C37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_Toc211956656 \h </w:instrText>
      </w:r>
      <w:r>
        <w:fldChar w:fldCharType="separate"/>
      </w:r>
      <w:r>
        <w:t>248</w:t>
      </w:r>
      <w:r>
        <w:fldChar w:fldCharType="end"/>
      </w:r>
    </w:p>
    <w:p w14:paraId="62FBAFE8" w14:textId="5E76795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_Toc211956657 \h </w:instrText>
      </w:r>
      <w:r>
        <w:fldChar w:fldCharType="separate"/>
      </w:r>
      <w:r>
        <w:t>248</w:t>
      </w:r>
      <w:r>
        <w:fldChar w:fldCharType="end"/>
      </w:r>
    </w:p>
    <w:p w14:paraId="6C984F51" w14:textId="11CDEF7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_Toc211956658 \h </w:instrText>
      </w:r>
      <w:r>
        <w:fldChar w:fldCharType="separate"/>
      </w:r>
      <w:r>
        <w:t>248</w:t>
      </w:r>
      <w:r>
        <w:fldChar w:fldCharType="end"/>
      </w:r>
    </w:p>
    <w:p w14:paraId="2A27C6D2" w14:textId="6CD3A91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6.1.15.4.2</w:t>
      </w:r>
      <w:r>
        <w:rPr>
          <w:rFonts w:asciiTheme="minorHAnsi" w:eastAsiaTheme="minorEastAsia" w:hAnsiTheme="minorHAnsi" w:cstheme="minorBidi"/>
          <w:kern w:val="2"/>
          <w:sz w:val="24"/>
          <w:szCs w:val="24"/>
          <w:lang w:val="en-US" w:eastAsia="en-US"/>
          <w14:ligatures w14:val="standardContextual"/>
        </w:rPr>
        <w:tab/>
      </w:r>
      <w:r>
        <w:t>Operation: RequestMLMdlUpd</w:t>
      </w:r>
      <w:r>
        <w:tab/>
      </w:r>
      <w:r>
        <w:fldChar w:fldCharType="begin"/>
      </w:r>
      <w:r>
        <w:instrText xml:space="preserve"> PAGEREF _Toc211956659 \h </w:instrText>
      </w:r>
      <w:r>
        <w:fldChar w:fldCharType="separate"/>
      </w:r>
      <w:r>
        <w:t>248</w:t>
      </w:r>
      <w:r>
        <w:fldChar w:fldCharType="end"/>
      </w:r>
    </w:p>
    <w:p w14:paraId="53032B72" w14:textId="0370E4C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_Toc211956660 \h </w:instrText>
      </w:r>
      <w:r>
        <w:fldChar w:fldCharType="separate"/>
      </w:r>
      <w:r>
        <w:t>249</w:t>
      </w:r>
      <w:r>
        <w:fldChar w:fldCharType="end"/>
      </w:r>
    </w:p>
    <w:p w14:paraId="3BA6A75B" w14:textId="04B5ECE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_Toc211956661 \h </w:instrText>
      </w:r>
      <w:r>
        <w:fldChar w:fldCharType="separate"/>
      </w:r>
      <w:r>
        <w:t>249</w:t>
      </w:r>
      <w:r>
        <w:fldChar w:fldCharType="end"/>
      </w:r>
    </w:p>
    <w:p w14:paraId="036F19F7" w14:textId="0E99F2A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_Toc211956662 \h </w:instrText>
      </w:r>
      <w:r>
        <w:fldChar w:fldCharType="separate"/>
      </w:r>
      <w:r>
        <w:t>249</w:t>
      </w:r>
      <w:r>
        <w:fldChar w:fldCharType="end"/>
      </w:r>
    </w:p>
    <w:p w14:paraId="5843CC48" w14:textId="1C0017C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6.1.15.</w:t>
      </w:r>
      <w:r w:rsidRPr="00D5603F">
        <w:rPr>
          <w:lang w:val="en-US"/>
        </w:rPr>
        <w:t>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_Toc211956663 \h </w:instrText>
      </w:r>
      <w:r>
        <w:fldChar w:fldCharType="separate"/>
      </w:r>
      <w:r>
        <w:t>250</w:t>
      </w:r>
      <w:r>
        <w:fldChar w:fldCharType="end"/>
      </w:r>
    </w:p>
    <w:p w14:paraId="3C00BECC" w14:textId="3053E3C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6.1.15.</w:t>
      </w:r>
      <w:r w:rsidRPr="00D5603F">
        <w:rPr>
          <w:lang w:val="en-US"/>
        </w:rPr>
        <w:t>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_Toc211956664 \h </w:instrText>
      </w:r>
      <w:r>
        <w:fldChar w:fldCharType="separate"/>
      </w:r>
      <w:r>
        <w:t>250</w:t>
      </w:r>
      <w:r>
        <w:fldChar w:fldCharType="end"/>
      </w:r>
    </w:p>
    <w:p w14:paraId="03A46D62" w14:textId="7B078AE6"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6.1.15.</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_Toc211956665 \h </w:instrText>
      </w:r>
      <w:r>
        <w:fldChar w:fldCharType="separate"/>
      </w:r>
      <w:r>
        <w:t>251</w:t>
      </w:r>
      <w:r>
        <w:fldChar w:fldCharType="end"/>
      </w:r>
    </w:p>
    <w:p w14:paraId="5604F0D6" w14:textId="24FF6EB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_Toc211956666 \h </w:instrText>
      </w:r>
      <w:r>
        <w:fldChar w:fldCharType="separate"/>
      </w:r>
      <w:r>
        <w:t>251</w:t>
      </w:r>
      <w:r>
        <w:fldChar w:fldCharType="end"/>
      </w:r>
    </w:p>
    <w:p w14:paraId="16983057" w14:textId="53785A66"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_Toc211956667 \h </w:instrText>
      </w:r>
      <w:r>
        <w:fldChar w:fldCharType="separate"/>
      </w:r>
      <w:r>
        <w:t>251</w:t>
      </w:r>
      <w:r>
        <w:fldChar w:fldCharType="end"/>
      </w:r>
    </w:p>
    <w:p w14:paraId="678330FA" w14:textId="2A95302D"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_Toc211956668 \h </w:instrText>
      </w:r>
      <w:r>
        <w:fldChar w:fldCharType="separate"/>
      </w:r>
      <w:r>
        <w:t>251</w:t>
      </w:r>
      <w:r>
        <w:fldChar w:fldCharType="end"/>
      </w:r>
    </w:p>
    <w:p w14:paraId="2EFAC994" w14:textId="3BBCBD7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_Toc211956669 \h </w:instrText>
      </w:r>
      <w:r>
        <w:fldChar w:fldCharType="separate"/>
      </w:r>
      <w:r>
        <w:t>251</w:t>
      </w:r>
      <w:r>
        <w:fldChar w:fldCharType="end"/>
      </w:r>
    </w:p>
    <w:p w14:paraId="6613F5AD" w14:textId="51CC67B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6.1.15.7.3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_Toc211956670 \h </w:instrText>
      </w:r>
      <w:r>
        <w:fldChar w:fldCharType="separate"/>
      </w:r>
      <w:r>
        <w:t>251</w:t>
      </w:r>
      <w:r>
        <w:fldChar w:fldCharType="end"/>
      </w:r>
    </w:p>
    <w:p w14:paraId="26C4CF8E" w14:textId="19BBACB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6.1.15.8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_Toc211956671 \h </w:instrText>
      </w:r>
      <w:r>
        <w:fldChar w:fldCharType="separate"/>
      </w:r>
      <w:r>
        <w:t>251</w:t>
      </w:r>
      <w:r>
        <w:fldChar w:fldCharType="end"/>
      </w:r>
    </w:p>
    <w:p w14:paraId="675B4F07" w14:textId="1C23BE4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6.1.15.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_Toc211956672 \h </w:instrText>
      </w:r>
      <w:r>
        <w:fldChar w:fldCharType="separate"/>
      </w:r>
      <w:r>
        <w:t>251</w:t>
      </w:r>
      <w:r>
        <w:fldChar w:fldCharType="end"/>
      </w:r>
    </w:p>
    <w:p w14:paraId="34F3B495" w14:textId="16F1689C" w:rsidR="00252849" w:rsidRDefault="00252849">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_Toc211956673 \h </w:instrText>
      </w:r>
      <w:r>
        <w:fldChar w:fldCharType="separate"/>
      </w:r>
      <w:r>
        <w:t>253</w:t>
      </w:r>
      <w:r>
        <w:fldChar w:fldCharType="end"/>
      </w:r>
    </w:p>
    <w:p w14:paraId="04638755" w14:textId="26CBF73D"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_Toc211956674 \h </w:instrText>
      </w:r>
      <w:r>
        <w:fldChar w:fldCharType="separate"/>
      </w:r>
      <w:r>
        <w:t>253</w:t>
      </w:r>
      <w:r>
        <w:fldChar w:fldCharType="end"/>
      </w:r>
    </w:p>
    <w:p w14:paraId="794B7B20" w14:textId="06FC6C2E"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_Toc211956675 \h </w:instrText>
      </w:r>
      <w:r>
        <w:fldChar w:fldCharType="separate"/>
      </w:r>
      <w:r>
        <w:t>253</w:t>
      </w:r>
      <w:r>
        <w:fldChar w:fldCharType="end"/>
      </w:r>
    </w:p>
    <w:p w14:paraId="5FBF841E" w14:textId="467DFDCC"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_Toc211956676 \h </w:instrText>
      </w:r>
      <w:r>
        <w:fldChar w:fldCharType="separate"/>
      </w:r>
      <w:r>
        <w:t>253</w:t>
      </w:r>
      <w:r>
        <w:fldChar w:fldCharType="end"/>
      </w:r>
    </w:p>
    <w:p w14:paraId="513C58BA" w14:textId="0D036F2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_Toc211956677 \h </w:instrText>
      </w:r>
      <w:r>
        <w:fldChar w:fldCharType="separate"/>
      </w:r>
      <w:r>
        <w:t>253</w:t>
      </w:r>
      <w:r>
        <w:fldChar w:fldCharType="end"/>
      </w:r>
    </w:p>
    <w:p w14:paraId="1324ABA5" w14:textId="320C76B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_Toc211956678 \h </w:instrText>
      </w:r>
      <w:r>
        <w:fldChar w:fldCharType="separate"/>
      </w:r>
      <w:r>
        <w:t>253</w:t>
      </w:r>
      <w:r>
        <w:fldChar w:fldCharType="end"/>
      </w:r>
    </w:p>
    <w:p w14:paraId="00D984C7" w14:textId="6ECB07C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_Toc211956679 \h </w:instrText>
      </w:r>
      <w:r>
        <w:fldChar w:fldCharType="separate"/>
      </w:r>
      <w:r>
        <w:t>254</w:t>
      </w:r>
      <w:r>
        <w:fldChar w:fldCharType="end"/>
      </w:r>
    </w:p>
    <w:p w14:paraId="33C783BC" w14:textId="14F9F26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_Toc211956680 \h </w:instrText>
      </w:r>
      <w:r>
        <w:fldChar w:fldCharType="separate"/>
      </w:r>
      <w:r>
        <w:t>256</w:t>
      </w:r>
      <w:r>
        <w:fldChar w:fldCharType="end"/>
      </w:r>
    </w:p>
    <w:p w14:paraId="08159B0B" w14:textId="4BD636E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_Toc211956681 \h </w:instrText>
      </w:r>
      <w:r>
        <w:fldChar w:fldCharType="separate"/>
      </w:r>
      <w:r>
        <w:t>261</w:t>
      </w:r>
      <w:r>
        <w:fldChar w:fldCharType="end"/>
      </w:r>
    </w:p>
    <w:p w14:paraId="3FE9A882" w14:textId="7422E649"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_Toc211956682 \h </w:instrText>
      </w:r>
      <w:r>
        <w:fldChar w:fldCharType="separate"/>
      </w:r>
      <w:r>
        <w:t>261</w:t>
      </w:r>
      <w:r>
        <w:fldChar w:fldCharType="end"/>
      </w:r>
    </w:p>
    <w:p w14:paraId="01F26B91" w14:textId="0CBDDBD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_Toc211956683 \h </w:instrText>
      </w:r>
      <w:r>
        <w:fldChar w:fldCharType="separate"/>
      </w:r>
      <w:r>
        <w:t>262</w:t>
      </w:r>
      <w:r>
        <w:fldChar w:fldCharType="end"/>
      </w:r>
    </w:p>
    <w:p w14:paraId="4C155DDC" w14:textId="1A7735F2"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_Toc211956684 \h </w:instrText>
      </w:r>
      <w:r>
        <w:fldChar w:fldCharType="separate"/>
      </w:r>
      <w:r>
        <w:t>262</w:t>
      </w:r>
      <w:r>
        <w:fldChar w:fldCharType="end"/>
      </w:r>
    </w:p>
    <w:p w14:paraId="6ABEA600" w14:textId="16B355B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D5603F">
        <w:rPr>
          <w:lang w:val="en-US"/>
        </w:rPr>
        <w:t>.1.6.2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_Toc211956685 \h </w:instrText>
      </w:r>
      <w:r>
        <w:fldChar w:fldCharType="separate"/>
      </w:r>
      <w:r>
        <w:t>262</w:t>
      </w:r>
      <w:r>
        <w:fldChar w:fldCharType="end"/>
      </w:r>
    </w:p>
    <w:p w14:paraId="2EF3401E" w14:textId="0808EF1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D5603F">
        <w:rPr>
          <w:lang w:val="en-US"/>
        </w:rPr>
        <w:t>.1.6.3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_Toc211956686 \h </w:instrText>
      </w:r>
      <w:r>
        <w:fldChar w:fldCharType="separate"/>
      </w:r>
      <w:r>
        <w:t>267</w:t>
      </w:r>
      <w:r>
        <w:fldChar w:fldCharType="end"/>
      </w:r>
    </w:p>
    <w:p w14:paraId="44EF8AE0" w14:textId="2565478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D5603F">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_Toc211956687 \h </w:instrText>
      </w:r>
      <w:r>
        <w:fldChar w:fldCharType="separate"/>
      </w:r>
      <w:r>
        <w:t>269</w:t>
      </w:r>
      <w:r>
        <w:fldChar w:fldCharType="end"/>
      </w:r>
    </w:p>
    <w:p w14:paraId="34AF9442" w14:textId="064C665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_Toc211956688 \h </w:instrText>
      </w:r>
      <w:r>
        <w:fldChar w:fldCharType="separate"/>
      </w:r>
      <w:r>
        <w:t>269</w:t>
      </w:r>
      <w:r>
        <w:fldChar w:fldCharType="end"/>
      </w:r>
    </w:p>
    <w:p w14:paraId="4ED77C7F" w14:textId="2965673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_Toc211956689 \h </w:instrText>
      </w:r>
      <w:r>
        <w:fldChar w:fldCharType="separate"/>
      </w:r>
      <w:r>
        <w:t>269</w:t>
      </w:r>
      <w:r>
        <w:fldChar w:fldCharType="end"/>
      </w:r>
    </w:p>
    <w:p w14:paraId="3BCFE9C8" w14:textId="4F5205A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_Toc211956690 \h </w:instrText>
      </w:r>
      <w:r>
        <w:fldChar w:fldCharType="separate"/>
      </w:r>
      <w:r>
        <w:t>269</w:t>
      </w:r>
      <w:r>
        <w:fldChar w:fldCharType="end"/>
      </w:r>
    </w:p>
    <w:p w14:paraId="324868BC" w14:textId="0031DB7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_Toc211956691 \h </w:instrText>
      </w:r>
      <w:r>
        <w:fldChar w:fldCharType="separate"/>
      </w:r>
      <w:r>
        <w:t>269</w:t>
      </w:r>
      <w:r>
        <w:fldChar w:fldCharType="end"/>
      </w:r>
    </w:p>
    <w:p w14:paraId="1EE6CE4A" w14:textId="323E425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_Toc211956692 \h </w:instrText>
      </w:r>
      <w:r>
        <w:fldChar w:fldCharType="separate"/>
      </w:r>
      <w:r>
        <w:t>269</w:t>
      </w:r>
      <w:r>
        <w:fldChar w:fldCharType="end"/>
      </w:r>
    </w:p>
    <w:p w14:paraId="1784A621" w14:textId="5C5D7AC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_Toc211956693 \h </w:instrText>
      </w:r>
      <w:r>
        <w:fldChar w:fldCharType="separate"/>
      </w:r>
      <w:r>
        <w:t>270</w:t>
      </w:r>
      <w:r>
        <w:fldChar w:fldCharType="end"/>
      </w:r>
    </w:p>
    <w:p w14:paraId="56E61122" w14:textId="6E438FB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_Toc211956694 \h </w:instrText>
      </w:r>
      <w:r>
        <w:fldChar w:fldCharType="separate"/>
      </w:r>
      <w:r>
        <w:t>270</w:t>
      </w:r>
      <w:r>
        <w:fldChar w:fldCharType="end"/>
      </w:r>
    </w:p>
    <w:p w14:paraId="532C3AB0" w14:textId="192F9FC8"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_Toc211956695 \h </w:instrText>
      </w:r>
      <w:r>
        <w:fldChar w:fldCharType="separate"/>
      </w:r>
      <w:r>
        <w:t>271</w:t>
      </w:r>
      <w:r>
        <w:fldChar w:fldCharType="end"/>
      </w:r>
    </w:p>
    <w:p w14:paraId="62D45D02" w14:textId="5FA1D45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lastRenderedPageBreak/>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_Toc211956696 \h </w:instrText>
      </w:r>
      <w:r>
        <w:fldChar w:fldCharType="separate"/>
      </w:r>
      <w:r>
        <w:t>271</w:t>
      </w:r>
      <w:r>
        <w:fldChar w:fldCharType="end"/>
      </w:r>
    </w:p>
    <w:p w14:paraId="08010539" w14:textId="2255F4D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_Toc211956697 \h </w:instrText>
      </w:r>
      <w:r>
        <w:fldChar w:fldCharType="separate"/>
      </w:r>
      <w:r>
        <w:t>271</w:t>
      </w:r>
      <w:r>
        <w:fldChar w:fldCharType="end"/>
      </w:r>
    </w:p>
    <w:p w14:paraId="2A3219F9" w14:textId="2FFC523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_Toc211956698 \h </w:instrText>
      </w:r>
      <w:r>
        <w:fldChar w:fldCharType="separate"/>
      </w:r>
      <w:r>
        <w:t>271</w:t>
      </w:r>
      <w:r>
        <w:fldChar w:fldCharType="end"/>
      </w:r>
    </w:p>
    <w:p w14:paraId="5F1B3D1F" w14:textId="33C40B0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_Toc211956699 \h </w:instrText>
      </w:r>
      <w:r>
        <w:fldChar w:fldCharType="separate"/>
      </w:r>
      <w:r>
        <w:t>271</w:t>
      </w:r>
      <w:r>
        <w:fldChar w:fldCharType="end"/>
      </w:r>
    </w:p>
    <w:p w14:paraId="3304BC08" w14:textId="2C1D2C0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_Toc211956700 \h </w:instrText>
      </w:r>
      <w:r>
        <w:fldChar w:fldCharType="separate"/>
      </w:r>
      <w:r>
        <w:t>272</w:t>
      </w:r>
      <w:r>
        <w:fldChar w:fldCharType="end"/>
      </w:r>
    </w:p>
    <w:p w14:paraId="57AE5CB7" w14:textId="583AB8B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_Toc211956701 \h </w:instrText>
      </w:r>
      <w:r>
        <w:fldChar w:fldCharType="separate"/>
      </w:r>
      <w:r>
        <w:t>273</w:t>
      </w:r>
      <w:r>
        <w:fldChar w:fldCharType="end"/>
      </w:r>
    </w:p>
    <w:p w14:paraId="5727C234" w14:textId="6DA92B4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_Toc211956702 \h </w:instrText>
      </w:r>
      <w:r>
        <w:fldChar w:fldCharType="separate"/>
      </w:r>
      <w:r>
        <w:t>273</w:t>
      </w:r>
      <w:r>
        <w:fldChar w:fldCharType="end"/>
      </w:r>
    </w:p>
    <w:p w14:paraId="2B522A0C" w14:textId="201BB30F"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_Toc211956703 \h </w:instrText>
      </w:r>
      <w:r>
        <w:fldChar w:fldCharType="separate"/>
      </w:r>
      <w:r>
        <w:t>273</w:t>
      </w:r>
      <w:r>
        <w:fldChar w:fldCharType="end"/>
      </w:r>
    </w:p>
    <w:p w14:paraId="0A23CA15" w14:textId="620875E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_Toc211956704 \h </w:instrText>
      </w:r>
      <w:r>
        <w:fldChar w:fldCharType="separate"/>
      </w:r>
      <w:r>
        <w:t>273</w:t>
      </w:r>
      <w:r>
        <w:fldChar w:fldCharType="end"/>
      </w:r>
    </w:p>
    <w:p w14:paraId="1A0C3231" w14:textId="6126682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_Toc211956705 \h </w:instrText>
      </w:r>
      <w:r>
        <w:fldChar w:fldCharType="separate"/>
      </w:r>
      <w:r>
        <w:t>274</w:t>
      </w:r>
      <w:r>
        <w:fldChar w:fldCharType="end"/>
      </w:r>
    </w:p>
    <w:p w14:paraId="60EE3BDE" w14:textId="7D37260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_Toc211956706 \h </w:instrText>
      </w:r>
      <w:r>
        <w:fldChar w:fldCharType="separate"/>
      </w:r>
      <w:r>
        <w:t>275</w:t>
      </w:r>
      <w:r>
        <w:fldChar w:fldCharType="end"/>
      </w:r>
    </w:p>
    <w:p w14:paraId="2E7BAB16" w14:textId="556C66A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_Toc211956707 \h </w:instrText>
      </w:r>
      <w:r>
        <w:fldChar w:fldCharType="separate"/>
      </w:r>
      <w:r>
        <w:t>275</w:t>
      </w:r>
      <w:r>
        <w:fldChar w:fldCharType="end"/>
      </w:r>
    </w:p>
    <w:p w14:paraId="595F32FF" w14:textId="6AB270A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_Toc211956708 \h </w:instrText>
      </w:r>
      <w:r>
        <w:fldChar w:fldCharType="separate"/>
      </w:r>
      <w:r>
        <w:t>275</w:t>
      </w:r>
      <w:r>
        <w:fldChar w:fldCharType="end"/>
      </w:r>
    </w:p>
    <w:p w14:paraId="34344FD5" w14:textId="157468A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_Toc211956709 \h </w:instrText>
      </w:r>
      <w:r>
        <w:fldChar w:fldCharType="separate"/>
      </w:r>
      <w:r>
        <w:t>275</w:t>
      </w:r>
      <w:r>
        <w:fldChar w:fldCharType="end"/>
      </w:r>
    </w:p>
    <w:p w14:paraId="55E76722" w14:textId="02C47C8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_Toc211956710 \h </w:instrText>
      </w:r>
      <w:r>
        <w:fldChar w:fldCharType="separate"/>
      </w:r>
      <w:r>
        <w:t>275</w:t>
      </w:r>
      <w:r>
        <w:fldChar w:fldCharType="end"/>
      </w:r>
    </w:p>
    <w:p w14:paraId="296C6B81" w14:textId="70DEC2E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_Toc211956711 \h </w:instrText>
      </w:r>
      <w:r>
        <w:fldChar w:fldCharType="separate"/>
      </w:r>
      <w:r>
        <w:t>275</w:t>
      </w:r>
      <w:r>
        <w:fldChar w:fldCharType="end"/>
      </w:r>
    </w:p>
    <w:p w14:paraId="3F64F9C6" w14:textId="6EDE379F"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_Toc211956712 \h </w:instrText>
      </w:r>
      <w:r>
        <w:fldChar w:fldCharType="separate"/>
      </w:r>
      <w:r>
        <w:t>275</w:t>
      </w:r>
      <w:r>
        <w:fldChar w:fldCharType="end"/>
      </w:r>
    </w:p>
    <w:p w14:paraId="1FCEE677" w14:textId="1215959F"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_Toc211956713 \h </w:instrText>
      </w:r>
      <w:r>
        <w:fldChar w:fldCharType="separate"/>
      </w:r>
      <w:r>
        <w:t>276</w:t>
      </w:r>
      <w:r>
        <w:fldChar w:fldCharType="end"/>
      </w:r>
    </w:p>
    <w:p w14:paraId="5F6C2C49" w14:textId="33127E68"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_Toc211956714 \h </w:instrText>
      </w:r>
      <w:r>
        <w:fldChar w:fldCharType="separate"/>
      </w:r>
      <w:r>
        <w:t>276</w:t>
      </w:r>
      <w:r>
        <w:fldChar w:fldCharType="end"/>
      </w:r>
    </w:p>
    <w:p w14:paraId="53EBCA2E" w14:textId="6ED44E10"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_Toc211956715 \h </w:instrText>
      </w:r>
      <w:r>
        <w:fldChar w:fldCharType="separate"/>
      </w:r>
      <w:r>
        <w:t>277</w:t>
      </w:r>
      <w:r>
        <w:fldChar w:fldCharType="end"/>
      </w:r>
    </w:p>
    <w:p w14:paraId="17B82280" w14:textId="293103E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_Toc211956716 \h </w:instrText>
      </w:r>
      <w:r>
        <w:fldChar w:fldCharType="separate"/>
      </w:r>
      <w:r>
        <w:t>277</w:t>
      </w:r>
      <w:r>
        <w:fldChar w:fldCharType="end"/>
      </w:r>
    </w:p>
    <w:p w14:paraId="0E104F89" w14:textId="3BE3C581"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_Toc211956717 \h </w:instrText>
      </w:r>
      <w:r>
        <w:fldChar w:fldCharType="separate"/>
      </w:r>
      <w:r>
        <w:t>277</w:t>
      </w:r>
      <w:r>
        <w:fldChar w:fldCharType="end"/>
      </w:r>
    </w:p>
    <w:p w14:paraId="22C7F5BD" w14:textId="67CD78B9"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_Toc211956718 \h </w:instrText>
      </w:r>
      <w:r>
        <w:fldChar w:fldCharType="separate"/>
      </w:r>
      <w:r>
        <w:t>277</w:t>
      </w:r>
      <w:r>
        <w:fldChar w:fldCharType="end"/>
      </w:r>
    </w:p>
    <w:p w14:paraId="6C2B2BA0" w14:textId="3A0D4B9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_Toc211956719 \h </w:instrText>
      </w:r>
      <w:r>
        <w:fldChar w:fldCharType="separate"/>
      </w:r>
      <w:r>
        <w:t>277</w:t>
      </w:r>
      <w:r>
        <w:fldChar w:fldCharType="end"/>
      </w:r>
    </w:p>
    <w:p w14:paraId="4F357C68" w14:textId="7B02BE34"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fr-FR" w:eastAsia="zh-CN"/>
        </w:rPr>
        <w:t>6.2.3.3.2</w:t>
      </w:r>
      <w:r>
        <w:rPr>
          <w:rFonts w:asciiTheme="minorHAnsi" w:eastAsiaTheme="minorEastAsia" w:hAnsiTheme="minorHAnsi" w:cstheme="minorBidi"/>
          <w:kern w:val="2"/>
          <w:sz w:val="24"/>
          <w:szCs w:val="24"/>
          <w:lang w:val="en-US" w:eastAsia="en-US"/>
          <w14:ligatures w14:val="standardContextual"/>
        </w:rPr>
        <w:tab/>
      </w:r>
      <w:r w:rsidRPr="00D5603F">
        <w:rPr>
          <w:lang w:val="fr-FR" w:eastAsia="zh-CN"/>
        </w:rPr>
        <w:t xml:space="preserve">Resource: </w:t>
      </w:r>
      <w:r w:rsidRPr="00D5603F">
        <w:rPr>
          <w:lang w:val="fr-FR"/>
        </w:rPr>
        <w:t>MLR FL Events Subscriptions</w:t>
      </w:r>
      <w:r>
        <w:tab/>
      </w:r>
      <w:r>
        <w:fldChar w:fldCharType="begin"/>
      </w:r>
      <w:r>
        <w:instrText xml:space="preserve"> PAGEREF _Toc211956720 \h </w:instrText>
      </w:r>
      <w:r>
        <w:fldChar w:fldCharType="separate"/>
      </w:r>
      <w:r>
        <w:t>278</w:t>
      </w:r>
      <w:r>
        <w:fldChar w:fldCharType="end"/>
      </w:r>
    </w:p>
    <w:p w14:paraId="51F26F2E" w14:textId="668EE7A2"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_Toc211956721 \h </w:instrText>
      </w:r>
      <w:r>
        <w:fldChar w:fldCharType="separate"/>
      </w:r>
      <w:r>
        <w:t>279</w:t>
      </w:r>
      <w:r>
        <w:fldChar w:fldCharType="end"/>
      </w:r>
    </w:p>
    <w:p w14:paraId="5CA029E6" w14:textId="5AEE6DC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_Toc211956722 \h </w:instrText>
      </w:r>
      <w:r>
        <w:fldChar w:fldCharType="separate"/>
      </w:r>
      <w:r>
        <w:t>283</w:t>
      </w:r>
      <w:r>
        <w:fldChar w:fldCharType="end"/>
      </w:r>
    </w:p>
    <w:p w14:paraId="077455DE" w14:textId="2119FC75"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_Toc211956723 \h </w:instrText>
      </w:r>
      <w:r>
        <w:fldChar w:fldCharType="separate"/>
      </w:r>
      <w:r>
        <w:t>283</w:t>
      </w:r>
      <w:r>
        <w:fldChar w:fldCharType="end"/>
      </w:r>
    </w:p>
    <w:p w14:paraId="150EDC0D" w14:textId="230C523A"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_Toc211956724 \h </w:instrText>
      </w:r>
      <w:r>
        <w:fldChar w:fldCharType="separate"/>
      </w:r>
      <w:r>
        <w:t>283</w:t>
      </w:r>
      <w:r>
        <w:fldChar w:fldCharType="end"/>
      </w:r>
    </w:p>
    <w:p w14:paraId="761C8D40" w14:textId="6DB5975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_Toc211956725 \h </w:instrText>
      </w:r>
      <w:r>
        <w:fldChar w:fldCharType="separate"/>
      </w:r>
      <w:r>
        <w:t>284</w:t>
      </w:r>
      <w:r>
        <w:fldChar w:fldCharType="end"/>
      </w:r>
    </w:p>
    <w:p w14:paraId="4063C8BC" w14:textId="23272823"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_Toc211956726 \h </w:instrText>
      </w:r>
      <w:r>
        <w:fldChar w:fldCharType="separate"/>
      </w:r>
      <w:r>
        <w:t>285</w:t>
      </w:r>
      <w:r>
        <w:fldChar w:fldCharType="end"/>
      </w:r>
    </w:p>
    <w:p w14:paraId="4F18B122" w14:textId="75AE9141"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_Toc211956727 \h </w:instrText>
      </w:r>
      <w:r>
        <w:fldChar w:fldCharType="separate"/>
      </w:r>
      <w:r>
        <w:t>285</w:t>
      </w:r>
      <w:r>
        <w:fldChar w:fldCharType="end"/>
      </w:r>
    </w:p>
    <w:p w14:paraId="01504138" w14:textId="45BCA69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_Toc211956728 \h </w:instrText>
      </w:r>
      <w:r>
        <w:fldChar w:fldCharType="separate"/>
      </w:r>
      <w:r>
        <w:t>287</w:t>
      </w:r>
      <w:r>
        <w:fldChar w:fldCharType="end"/>
      </w:r>
    </w:p>
    <w:p w14:paraId="7EE2A8FA" w14:textId="0804B5FB"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_Toc211956729 \h </w:instrText>
      </w:r>
      <w:r>
        <w:fldChar w:fldCharType="separate"/>
      </w:r>
      <w:r>
        <w:t>289</w:t>
      </w:r>
      <w:r>
        <w:fldChar w:fldCharType="end"/>
      </w:r>
    </w:p>
    <w:p w14:paraId="58798265" w14:textId="44DF8F39"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6.2.3.</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_Toc211956730 \h </w:instrText>
      </w:r>
      <w:r>
        <w:fldChar w:fldCharType="separate"/>
      </w:r>
      <w:r>
        <w:t>290</w:t>
      </w:r>
      <w:r>
        <w:fldChar w:fldCharType="end"/>
      </w:r>
    </w:p>
    <w:p w14:paraId="488C4092" w14:textId="6DB1805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_Toc211956731 \h </w:instrText>
      </w:r>
      <w:r>
        <w:fldChar w:fldCharType="separate"/>
      </w:r>
      <w:r>
        <w:t>290</w:t>
      </w:r>
      <w:r>
        <w:fldChar w:fldCharType="end"/>
      </w:r>
    </w:p>
    <w:p w14:paraId="4795FFC0" w14:textId="175A2A7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_Toc211956732 \h </w:instrText>
      </w:r>
      <w:r>
        <w:fldChar w:fldCharType="separate"/>
      </w:r>
      <w:r>
        <w:t>290</w:t>
      </w:r>
      <w:r>
        <w:fldChar w:fldCharType="end"/>
      </w:r>
    </w:p>
    <w:p w14:paraId="60813301" w14:textId="53C20D7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_Toc211956733 \h </w:instrText>
      </w:r>
      <w:r>
        <w:fldChar w:fldCharType="separate"/>
      </w:r>
      <w:r>
        <w:t>290</w:t>
      </w:r>
      <w:r>
        <w:fldChar w:fldCharType="end"/>
      </w:r>
    </w:p>
    <w:p w14:paraId="578E876D" w14:textId="41DB95E5"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_Toc211956734 \h </w:instrText>
      </w:r>
      <w:r>
        <w:fldChar w:fldCharType="separate"/>
      </w:r>
      <w:r>
        <w:t>290</w:t>
      </w:r>
      <w:r>
        <w:fldChar w:fldCharType="end"/>
      </w:r>
    </w:p>
    <w:p w14:paraId="11EE472D" w14:textId="783DE91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_Toc211956735 \h </w:instrText>
      </w:r>
      <w:r>
        <w:fldChar w:fldCharType="separate"/>
      </w:r>
      <w:r>
        <w:t>290</w:t>
      </w:r>
      <w:r>
        <w:fldChar w:fldCharType="end"/>
      </w:r>
    </w:p>
    <w:p w14:paraId="7D2D565F" w14:textId="72DA4A7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_Toc211956736 \h </w:instrText>
      </w:r>
      <w:r>
        <w:fldChar w:fldCharType="separate"/>
      </w:r>
      <w:r>
        <w:t>291</w:t>
      </w:r>
      <w:r>
        <w:fldChar w:fldCharType="end"/>
      </w:r>
    </w:p>
    <w:p w14:paraId="4F577039" w14:textId="777E426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_Toc211956737 \h </w:instrText>
      </w:r>
      <w:r>
        <w:fldChar w:fldCharType="separate"/>
      </w:r>
      <w:r>
        <w:t>291</w:t>
      </w:r>
      <w:r>
        <w:fldChar w:fldCharType="end"/>
      </w:r>
    </w:p>
    <w:p w14:paraId="68792255" w14:textId="0B0FDEC1" w:rsidR="00252849" w:rsidRDefault="00252849">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_Toc211956738 \h </w:instrText>
      </w:r>
      <w:r>
        <w:fldChar w:fldCharType="separate"/>
      </w:r>
      <w:r>
        <w:t>292</w:t>
      </w:r>
      <w:r>
        <w:fldChar w:fldCharType="end"/>
      </w:r>
    </w:p>
    <w:p w14:paraId="0A26F8BD" w14:textId="2E882B6B"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_Toc211956739 \h </w:instrText>
      </w:r>
      <w:r>
        <w:fldChar w:fldCharType="separate"/>
      </w:r>
      <w:r>
        <w:t>292</w:t>
      </w:r>
      <w:r>
        <w:fldChar w:fldCharType="end"/>
      </w:r>
    </w:p>
    <w:p w14:paraId="142126AE" w14:textId="613A530D"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_Toc211956740 \h </w:instrText>
      </w:r>
      <w:r>
        <w:fldChar w:fldCharType="separate"/>
      </w:r>
      <w:r>
        <w:t>292</w:t>
      </w:r>
      <w:r>
        <w:fldChar w:fldCharType="end"/>
      </w:r>
    </w:p>
    <w:p w14:paraId="56D5A7A4" w14:textId="7594A4B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_Toc211956741 \h </w:instrText>
      </w:r>
      <w:r>
        <w:fldChar w:fldCharType="separate"/>
      </w:r>
      <w:r>
        <w:t>292</w:t>
      </w:r>
      <w:r>
        <w:fldChar w:fldCharType="end"/>
      </w:r>
    </w:p>
    <w:p w14:paraId="5D8D34E3" w14:textId="530E8A7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_Toc211956742 \h </w:instrText>
      </w:r>
      <w:r>
        <w:fldChar w:fldCharType="separate"/>
      </w:r>
      <w:r>
        <w:t>292</w:t>
      </w:r>
      <w:r>
        <w:fldChar w:fldCharType="end"/>
      </w:r>
    </w:p>
    <w:p w14:paraId="0D32E167" w14:textId="6B22553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_Toc211956743 \h </w:instrText>
      </w:r>
      <w:r>
        <w:fldChar w:fldCharType="separate"/>
      </w:r>
      <w:r>
        <w:t>293</w:t>
      </w:r>
      <w:r>
        <w:fldChar w:fldCharType="end"/>
      </w:r>
    </w:p>
    <w:p w14:paraId="73FDE656" w14:textId="7C8C8A9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_Toc211956744 \h </w:instrText>
      </w:r>
      <w:r>
        <w:fldChar w:fldCharType="separate"/>
      </w:r>
      <w:r>
        <w:t>294</w:t>
      </w:r>
      <w:r>
        <w:fldChar w:fldCharType="end"/>
      </w:r>
    </w:p>
    <w:p w14:paraId="6E7A5ABD" w14:textId="5D4D5AD0"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_Toc211956745 \h </w:instrText>
      </w:r>
      <w:r>
        <w:fldChar w:fldCharType="separate"/>
      </w:r>
      <w:r>
        <w:t>298</w:t>
      </w:r>
      <w:r>
        <w:fldChar w:fldCharType="end"/>
      </w:r>
    </w:p>
    <w:p w14:paraId="66F7FB45" w14:textId="05BDDF54"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_Toc211956746 \h </w:instrText>
      </w:r>
      <w:r>
        <w:fldChar w:fldCharType="separate"/>
      </w:r>
      <w:r>
        <w:t>298</w:t>
      </w:r>
      <w:r>
        <w:fldChar w:fldCharType="end"/>
      </w:r>
    </w:p>
    <w:p w14:paraId="526F7496" w14:textId="4312536A"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_Toc211956747 \h </w:instrText>
      </w:r>
      <w:r>
        <w:fldChar w:fldCharType="separate"/>
      </w:r>
      <w:r>
        <w:t>298</w:t>
      </w:r>
      <w:r>
        <w:fldChar w:fldCharType="end"/>
      </w:r>
    </w:p>
    <w:p w14:paraId="18D87543" w14:textId="55142AE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_Toc211956748 \h </w:instrText>
      </w:r>
      <w:r>
        <w:fldChar w:fldCharType="separate"/>
      </w:r>
      <w:r>
        <w:t>298</w:t>
      </w:r>
      <w:r>
        <w:fldChar w:fldCharType="end"/>
      </w:r>
    </w:p>
    <w:p w14:paraId="43174BDA" w14:textId="0C2B61B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6.2.4.6.2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_Toc211956749 \h </w:instrText>
      </w:r>
      <w:r>
        <w:fldChar w:fldCharType="separate"/>
      </w:r>
      <w:r>
        <w:t>299</w:t>
      </w:r>
      <w:r>
        <w:fldChar w:fldCharType="end"/>
      </w:r>
    </w:p>
    <w:p w14:paraId="6FC5D318" w14:textId="393FD600"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6.2.4.6.3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_Toc211956750 \h </w:instrText>
      </w:r>
      <w:r>
        <w:fldChar w:fldCharType="separate"/>
      </w:r>
      <w:r>
        <w:t>301</w:t>
      </w:r>
      <w:r>
        <w:fldChar w:fldCharType="end"/>
      </w:r>
    </w:p>
    <w:p w14:paraId="134024F3" w14:textId="158120E7"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rsidRPr="00D5603F">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_Toc211956751 \h </w:instrText>
      </w:r>
      <w:r>
        <w:fldChar w:fldCharType="separate"/>
      </w:r>
      <w:r>
        <w:t>302</w:t>
      </w:r>
      <w:r>
        <w:fldChar w:fldCharType="end"/>
      </w:r>
    </w:p>
    <w:p w14:paraId="1ED6410A" w14:textId="16FB90E3"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_Toc211956752 \h </w:instrText>
      </w:r>
      <w:r>
        <w:fldChar w:fldCharType="separate"/>
      </w:r>
      <w:r>
        <w:t>302</w:t>
      </w:r>
      <w:r>
        <w:fldChar w:fldCharType="end"/>
      </w:r>
    </w:p>
    <w:p w14:paraId="1C89F068" w14:textId="1E75423E"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_Toc211956753 \h </w:instrText>
      </w:r>
      <w:r>
        <w:fldChar w:fldCharType="separate"/>
      </w:r>
      <w:r>
        <w:t>302</w:t>
      </w:r>
      <w:r>
        <w:fldChar w:fldCharType="end"/>
      </w:r>
    </w:p>
    <w:p w14:paraId="72D87C1A" w14:textId="73433EBC"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_Toc211956754 \h </w:instrText>
      </w:r>
      <w:r>
        <w:fldChar w:fldCharType="separate"/>
      </w:r>
      <w:r>
        <w:t>302</w:t>
      </w:r>
      <w:r>
        <w:fldChar w:fldCharType="end"/>
      </w:r>
    </w:p>
    <w:p w14:paraId="761DE5BB" w14:textId="784C16FE"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_Toc211956755 \h </w:instrText>
      </w:r>
      <w:r>
        <w:fldChar w:fldCharType="separate"/>
      </w:r>
      <w:r>
        <w:t>302</w:t>
      </w:r>
      <w:r>
        <w:fldChar w:fldCharType="end"/>
      </w:r>
    </w:p>
    <w:p w14:paraId="74033389" w14:textId="173B9BC8" w:rsidR="00252849" w:rsidRDefault="00252849">
      <w:pPr>
        <w:pStyle w:val="TOC5"/>
        <w:rPr>
          <w:rFonts w:asciiTheme="minorHAnsi" w:eastAsiaTheme="minorEastAsia" w:hAnsiTheme="minorHAnsi" w:cstheme="minorBidi"/>
          <w:kern w:val="2"/>
          <w:sz w:val="24"/>
          <w:szCs w:val="24"/>
          <w:lang w:val="en-US" w:eastAsia="en-US"/>
          <w14:ligatures w14:val="standardContextual"/>
        </w:rPr>
      </w:pPr>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_Toc211956756 \h </w:instrText>
      </w:r>
      <w:r>
        <w:fldChar w:fldCharType="separate"/>
      </w:r>
      <w:r>
        <w:t>302</w:t>
      </w:r>
      <w:r>
        <w:fldChar w:fldCharType="end"/>
      </w:r>
    </w:p>
    <w:p w14:paraId="39DD11AC" w14:textId="36165957"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_Toc211956757 \h </w:instrText>
      </w:r>
      <w:r>
        <w:fldChar w:fldCharType="separate"/>
      </w:r>
      <w:r>
        <w:t>303</w:t>
      </w:r>
      <w:r>
        <w:fldChar w:fldCharType="end"/>
      </w:r>
    </w:p>
    <w:p w14:paraId="70FBB38C" w14:textId="279274F2" w:rsidR="00252849" w:rsidRDefault="00252849">
      <w:pPr>
        <w:pStyle w:val="TOC4"/>
        <w:rPr>
          <w:rFonts w:asciiTheme="minorHAnsi" w:eastAsiaTheme="minorEastAsia" w:hAnsiTheme="minorHAnsi" w:cstheme="minorBidi"/>
          <w:kern w:val="2"/>
          <w:sz w:val="24"/>
          <w:szCs w:val="24"/>
          <w:lang w:val="en-US" w:eastAsia="en-US"/>
          <w14:ligatures w14:val="standardContextual"/>
        </w:rPr>
      </w:pPr>
      <w:r>
        <w:lastRenderedPageBreak/>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_Toc211956758 \h </w:instrText>
      </w:r>
      <w:r>
        <w:fldChar w:fldCharType="separate"/>
      </w:r>
      <w:r>
        <w:t>303</w:t>
      </w:r>
      <w:r>
        <w:fldChar w:fldCharType="end"/>
      </w:r>
    </w:p>
    <w:p w14:paraId="0323E751" w14:textId="7F02738E"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rPr>
          <w:lang w:eastAsia="zh-CN"/>
        </w:rPr>
        <w:lastRenderedPageBreak/>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_Toc211956759 \h </w:instrText>
      </w:r>
      <w:r>
        <w:fldChar w:fldCharType="separate"/>
      </w:r>
      <w:r>
        <w:t>304</w:t>
      </w:r>
      <w:r>
        <w:fldChar w:fldCharType="end"/>
      </w:r>
    </w:p>
    <w:p w14:paraId="136DBFCE" w14:textId="62D3C381" w:rsidR="00252849" w:rsidRDefault="00252849">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_Toc211956760 \h </w:instrText>
      </w:r>
      <w:r>
        <w:fldChar w:fldCharType="separate"/>
      </w:r>
      <w:r>
        <w:t>305</w:t>
      </w:r>
      <w:r>
        <w:fldChar w:fldCharType="end"/>
      </w:r>
    </w:p>
    <w:p w14:paraId="74641036" w14:textId="2A99A889"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_Toc211956761 \h </w:instrText>
      </w:r>
      <w:r>
        <w:fldChar w:fldCharType="separate"/>
      </w:r>
      <w:r>
        <w:t>305</w:t>
      </w:r>
      <w:r>
        <w:fldChar w:fldCharType="end"/>
      </w:r>
    </w:p>
    <w:p w14:paraId="3DCED84F" w14:textId="2504269B"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rsidRPr="00D5603F">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AIMLES_ContextTransfer API</w:t>
      </w:r>
      <w:r>
        <w:tab/>
      </w:r>
      <w:r>
        <w:fldChar w:fldCharType="begin"/>
      </w:r>
      <w:r>
        <w:instrText xml:space="preserve"> PAGEREF _Toc211956762 \h </w:instrText>
      </w:r>
      <w:r>
        <w:fldChar w:fldCharType="separate"/>
      </w:r>
      <w:r>
        <w:t>306</w:t>
      </w:r>
      <w:r>
        <w:fldChar w:fldCharType="end"/>
      </w:r>
    </w:p>
    <w:p w14:paraId="434D2FBB" w14:textId="4A8733B8"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_Toc211956763 \h </w:instrText>
      </w:r>
      <w:r>
        <w:fldChar w:fldCharType="separate"/>
      </w:r>
      <w:r>
        <w:t>309</w:t>
      </w:r>
      <w:r>
        <w:fldChar w:fldCharType="end"/>
      </w:r>
    </w:p>
    <w:p w14:paraId="032CFB65" w14:textId="5D587377"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_Toc211956764 \h </w:instrText>
      </w:r>
      <w:r>
        <w:fldChar w:fldCharType="separate"/>
      </w:r>
      <w:r>
        <w:t>315</w:t>
      </w:r>
      <w:r>
        <w:fldChar w:fldCharType="end"/>
      </w:r>
    </w:p>
    <w:p w14:paraId="6FB4F8BA" w14:textId="69F54646"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_Toc211956765 \h </w:instrText>
      </w:r>
      <w:r>
        <w:fldChar w:fldCharType="separate"/>
      </w:r>
      <w:r>
        <w:t>324</w:t>
      </w:r>
      <w:r>
        <w:fldChar w:fldCharType="end"/>
      </w:r>
    </w:p>
    <w:p w14:paraId="0CB6E9C4" w14:textId="6E4145BF"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_Toc211956766 \h </w:instrText>
      </w:r>
      <w:r>
        <w:fldChar w:fldCharType="separate"/>
      </w:r>
      <w:r>
        <w:t>329</w:t>
      </w:r>
      <w:r>
        <w:fldChar w:fldCharType="end"/>
      </w:r>
    </w:p>
    <w:p w14:paraId="6032C7DD" w14:textId="61ECFB12"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A.7</w:t>
      </w:r>
      <w:r>
        <w:rPr>
          <w:rFonts w:asciiTheme="minorHAnsi" w:eastAsiaTheme="minorEastAsia" w:hAnsiTheme="minorHAnsi" w:cstheme="minorBidi"/>
          <w:kern w:val="2"/>
          <w:sz w:val="24"/>
          <w:szCs w:val="24"/>
          <w:lang w:val="en-US" w:eastAsia="en-US"/>
          <w14:ligatures w14:val="standardContextual"/>
        </w:rPr>
        <w:tab/>
      </w:r>
      <w:r w:rsidRPr="00D5603F">
        <w:rPr>
          <w:lang w:val="en-US"/>
        </w:rPr>
        <w:t>AIMLES_AIMLEClientSelection</w:t>
      </w:r>
      <w:r>
        <w:t xml:space="preserve"> API</w:t>
      </w:r>
      <w:r>
        <w:tab/>
      </w:r>
      <w:r>
        <w:fldChar w:fldCharType="begin"/>
      </w:r>
      <w:r>
        <w:instrText xml:space="preserve"> PAGEREF _Toc211956767 \h </w:instrText>
      </w:r>
      <w:r>
        <w:fldChar w:fldCharType="separate"/>
      </w:r>
      <w:r>
        <w:t>331</w:t>
      </w:r>
      <w:r>
        <w:fldChar w:fldCharType="end"/>
      </w:r>
    </w:p>
    <w:p w14:paraId="172A43F4" w14:textId="60FF6F53"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_Toc211956768 \h </w:instrText>
      </w:r>
      <w:r>
        <w:fldChar w:fldCharType="separate"/>
      </w:r>
      <w:r>
        <w:t>337</w:t>
      </w:r>
      <w:r>
        <w:fldChar w:fldCharType="end"/>
      </w:r>
    </w:p>
    <w:p w14:paraId="4B7D92E0" w14:textId="44999859"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_Toc211956769 \h </w:instrText>
      </w:r>
      <w:r>
        <w:fldChar w:fldCharType="separate"/>
      </w:r>
      <w:r>
        <w:t>341</w:t>
      </w:r>
      <w:r>
        <w:fldChar w:fldCharType="end"/>
      </w:r>
    </w:p>
    <w:p w14:paraId="2B786DCC" w14:textId="00CF0E6D"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rsidRPr="00D5603F">
        <w:rPr>
          <w:rFonts w:cs="Arial"/>
        </w:rPr>
        <w:t>A.10</w:t>
      </w:r>
      <w:r>
        <w:rPr>
          <w:rFonts w:asciiTheme="minorHAnsi" w:eastAsiaTheme="minorEastAsia" w:hAnsiTheme="minorHAnsi" w:cstheme="minorBidi"/>
          <w:kern w:val="2"/>
          <w:sz w:val="24"/>
          <w:szCs w:val="24"/>
          <w:lang w:val="en-US" w:eastAsia="en-US"/>
          <w14:ligatures w14:val="standardContextual"/>
        </w:rPr>
        <w:tab/>
      </w:r>
      <w:r w:rsidRPr="00D5603F">
        <w:rPr>
          <w:rFonts w:cs="Arial"/>
          <w:lang w:val="en-US"/>
        </w:rPr>
        <w:t>AIMLES_AssistedMLModelSelection</w:t>
      </w:r>
      <w:r w:rsidRPr="00D5603F">
        <w:rPr>
          <w:rFonts w:cs="Arial"/>
          <w:lang w:eastAsia="zh-CN"/>
        </w:rPr>
        <w:t xml:space="preserve"> API</w:t>
      </w:r>
      <w:r>
        <w:tab/>
      </w:r>
      <w:r>
        <w:fldChar w:fldCharType="begin"/>
      </w:r>
      <w:r>
        <w:instrText xml:space="preserve"> PAGEREF _Toc211956770 \h </w:instrText>
      </w:r>
      <w:r>
        <w:fldChar w:fldCharType="separate"/>
      </w:r>
      <w:r>
        <w:t>344</w:t>
      </w:r>
      <w:r>
        <w:fldChar w:fldCharType="end"/>
      </w:r>
    </w:p>
    <w:p w14:paraId="4618FD75" w14:textId="37977988"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_Toc211956771 \h </w:instrText>
      </w:r>
      <w:r>
        <w:fldChar w:fldCharType="separate"/>
      </w:r>
      <w:r>
        <w:t>351</w:t>
      </w:r>
      <w:r>
        <w:fldChar w:fldCharType="end"/>
      </w:r>
    </w:p>
    <w:p w14:paraId="47C03CE2" w14:textId="24187A83"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_Toc211956772 \h </w:instrText>
      </w:r>
      <w:r>
        <w:fldChar w:fldCharType="separate"/>
      </w:r>
      <w:r>
        <w:t>357</w:t>
      </w:r>
      <w:r>
        <w:fldChar w:fldCharType="end"/>
      </w:r>
    </w:p>
    <w:p w14:paraId="34EC799A" w14:textId="36731246"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A.13</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_Toc211956773 \h </w:instrText>
      </w:r>
      <w:r>
        <w:fldChar w:fldCharType="separate"/>
      </w:r>
      <w:r>
        <w:t>362</w:t>
      </w:r>
      <w:r>
        <w:fldChar w:fldCharType="end"/>
      </w:r>
    </w:p>
    <w:p w14:paraId="6F01D811" w14:textId="0A24FC81"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rsidRPr="00D5603F">
        <w:rPr>
          <w:rFonts w:eastAsia="SimSun"/>
        </w:rPr>
        <w:t>A.14</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AIMLES_FLMemberGroupSupport API</w:t>
      </w:r>
      <w:r>
        <w:tab/>
      </w:r>
      <w:r>
        <w:fldChar w:fldCharType="begin"/>
      </w:r>
      <w:r>
        <w:instrText xml:space="preserve"> PAGEREF _Toc211956774 \h </w:instrText>
      </w:r>
      <w:r>
        <w:fldChar w:fldCharType="separate"/>
      </w:r>
      <w:r>
        <w:t>364</w:t>
      </w:r>
      <w:r>
        <w:fldChar w:fldCharType="end"/>
      </w:r>
    </w:p>
    <w:p w14:paraId="34CAFD30" w14:textId="7F6D2600"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rsidRPr="00D5603F">
        <w:rPr>
          <w:rFonts w:eastAsia="SimSun"/>
        </w:rPr>
        <w:t>A.15</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AIMLES_MLModelPerfMonitor API</w:t>
      </w:r>
      <w:r>
        <w:tab/>
      </w:r>
      <w:r>
        <w:fldChar w:fldCharType="begin"/>
      </w:r>
      <w:r>
        <w:instrText xml:space="preserve"> PAGEREF _Toc211956775 \h </w:instrText>
      </w:r>
      <w:r>
        <w:fldChar w:fldCharType="separate"/>
      </w:r>
      <w:r>
        <w:t>370</w:t>
      </w:r>
      <w:r>
        <w:fldChar w:fldCharType="end"/>
      </w:r>
    </w:p>
    <w:p w14:paraId="6A5FDB66" w14:textId="561BCED4"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rsidRPr="00D5603F">
        <w:rPr>
          <w:rFonts w:eastAsia="SimSun"/>
        </w:rPr>
        <w:t>A.16</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AIMLES_TLModelSelectionAssistance API</w:t>
      </w:r>
      <w:r>
        <w:tab/>
      </w:r>
      <w:r>
        <w:fldChar w:fldCharType="begin"/>
      </w:r>
      <w:r>
        <w:instrText xml:space="preserve"> PAGEREF _Toc211956776 \h </w:instrText>
      </w:r>
      <w:r>
        <w:fldChar w:fldCharType="separate"/>
      </w:r>
      <w:r>
        <w:t>377</w:t>
      </w:r>
      <w:r>
        <w:fldChar w:fldCharType="end"/>
      </w:r>
    </w:p>
    <w:p w14:paraId="7A70C466" w14:textId="7223004D"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rsidRPr="00D5603F">
        <w:rPr>
          <w:rFonts w:eastAsia="SimSun"/>
        </w:rPr>
        <w:t>A.17</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MLR_FLEvents API</w:t>
      </w:r>
      <w:r>
        <w:tab/>
      </w:r>
      <w:r>
        <w:fldChar w:fldCharType="begin"/>
      </w:r>
      <w:r>
        <w:instrText xml:space="preserve"> PAGEREF _Toc211956777 \h </w:instrText>
      </w:r>
      <w:r>
        <w:fldChar w:fldCharType="separate"/>
      </w:r>
      <w:r>
        <w:t>379</w:t>
      </w:r>
      <w:r>
        <w:fldChar w:fldCharType="end"/>
      </w:r>
    </w:p>
    <w:p w14:paraId="532B6FEB" w14:textId="09F7E910"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rsidRPr="00D5603F">
        <w:rPr>
          <w:rFonts w:eastAsia="SimSun"/>
        </w:rPr>
        <w:t>A.18</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MLR_FLMember API</w:t>
      </w:r>
      <w:r>
        <w:tab/>
      </w:r>
      <w:r>
        <w:fldChar w:fldCharType="begin"/>
      </w:r>
      <w:r>
        <w:instrText xml:space="preserve"> PAGEREF _Toc211956778 \h </w:instrText>
      </w:r>
      <w:r>
        <w:fldChar w:fldCharType="separate"/>
      </w:r>
      <w:r>
        <w:t>386</w:t>
      </w:r>
      <w:r>
        <w:fldChar w:fldCharType="end"/>
      </w:r>
    </w:p>
    <w:p w14:paraId="447175BE" w14:textId="610E765E"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_Toc211956779 \h </w:instrText>
      </w:r>
      <w:r>
        <w:fldChar w:fldCharType="separate"/>
      </w:r>
      <w:r>
        <w:t>391</w:t>
      </w:r>
      <w:r>
        <w:fldChar w:fldCharType="end"/>
      </w:r>
    </w:p>
    <w:p w14:paraId="4FBEDF07" w14:textId="641B58F6"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A.20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_Toc211956780 \h </w:instrText>
      </w:r>
      <w:r>
        <w:fldChar w:fldCharType="separate"/>
      </w:r>
      <w:r>
        <w:t>396</w:t>
      </w:r>
      <w:r>
        <w:fldChar w:fldCharType="end"/>
      </w:r>
    </w:p>
    <w:p w14:paraId="687EE3AF" w14:textId="516D6E05" w:rsidR="00252849" w:rsidRDefault="00252849">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_Toc211956781 \h </w:instrText>
      </w:r>
      <w:r>
        <w:fldChar w:fldCharType="separate"/>
      </w:r>
      <w:r>
        <w:t>403</w:t>
      </w:r>
      <w:r>
        <w:fldChar w:fldCharType="end"/>
      </w:r>
    </w:p>
    <w:p w14:paraId="66F1B01A" w14:textId="3F60EC88"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_Toc211956782 \h </w:instrText>
      </w:r>
      <w:r>
        <w:fldChar w:fldCharType="separate"/>
      </w:r>
      <w:r>
        <w:t>403</w:t>
      </w:r>
      <w:r>
        <w:fldChar w:fldCharType="end"/>
      </w:r>
    </w:p>
    <w:p w14:paraId="60FDB521" w14:textId="487F91BC"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_Toc211956783 \h </w:instrText>
      </w:r>
      <w:r>
        <w:fldChar w:fldCharType="separate"/>
      </w:r>
      <w:r>
        <w:t>403</w:t>
      </w:r>
      <w:r>
        <w:fldChar w:fldCharType="end"/>
      </w:r>
    </w:p>
    <w:p w14:paraId="001A8B1C" w14:textId="579D6833"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_Toc211956784 \h </w:instrText>
      </w:r>
      <w:r>
        <w:fldChar w:fldCharType="separate"/>
      </w:r>
      <w:r>
        <w:t>403</w:t>
      </w:r>
      <w:r>
        <w:fldChar w:fldCharType="end"/>
      </w:r>
    </w:p>
    <w:p w14:paraId="155755AA" w14:textId="145A58ED"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_Toc211956785 \h </w:instrText>
      </w:r>
      <w:r>
        <w:fldChar w:fldCharType="separate"/>
      </w:r>
      <w:r>
        <w:t>403</w:t>
      </w:r>
      <w:r>
        <w:fldChar w:fldCharType="end"/>
      </w:r>
    </w:p>
    <w:p w14:paraId="527E1FD8" w14:textId="7CF98691"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_Toc211956786 \h </w:instrText>
      </w:r>
      <w:r>
        <w:fldChar w:fldCharType="separate"/>
      </w:r>
      <w:r>
        <w:t>403</w:t>
      </w:r>
      <w:r>
        <w:fldChar w:fldCharType="end"/>
      </w:r>
    </w:p>
    <w:p w14:paraId="4B987572" w14:textId="6F4EDC59"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_Toc211956787 \h </w:instrText>
      </w:r>
      <w:r>
        <w:fldChar w:fldCharType="separate"/>
      </w:r>
      <w:r>
        <w:t>404</w:t>
      </w:r>
      <w:r>
        <w:fldChar w:fldCharType="end"/>
      </w:r>
    </w:p>
    <w:p w14:paraId="32DE6983" w14:textId="192A2901"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B.7</w:t>
      </w:r>
      <w:r>
        <w:rPr>
          <w:rFonts w:asciiTheme="minorHAnsi" w:eastAsiaTheme="minorEastAsia" w:hAnsiTheme="minorHAnsi" w:cstheme="minorBidi"/>
          <w:kern w:val="2"/>
          <w:sz w:val="24"/>
          <w:szCs w:val="24"/>
          <w:lang w:val="en-US" w:eastAsia="en-US"/>
          <w14:ligatures w14:val="standardContextual"/>
        </w:rPr>
        <w:tab/>
      </w:r>
      <w:r w:rsidRPr="00D5603F">
        <w:rPr>
          <w:lang w:val="en-US"/>
        </w:rPr>
        <w:t>AIMLES_AIMLEClientSelection</w:t>
      </w:r>
      <w:r>
        <w:t xml:space="preserve"> API</w:t>
      </w:r>
      <w:r>
        <w:tab/>
      </w:r>
      <w:r>
        <w:fldChar w:fldCharType="begin"/>
      </w:r>
      <w:r>
        <w:instrText xml:space="preserve"> PAGEREF _Toc211956788 \h </w:instrText>
      </w:r>
      <w:r>
        <w:fldChar w:fldCharType="separate"/>
      </w:r>
      <w:r>
        <w:t>404</w:t>
      </w:r>
      <w:r>
        <w:fldChar w:fldCharType="end"/>
      </w:r>
    </w:p>
    <w:p w14:paraId="19828AED" w14:textId="548C0050"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_Toc211956789 \h </w:instrText>
      </w:r>
      <w:r>
        <w:fldChar w:fldCharType="separate"/>
      </w:r>
      <w:r>
        <w:t>404</w:t>
      </w:r>
      <w:r>
        <w:fldChar w:fldCharType="end"/>
      </w:r>
    </w:p>
    <w:p w14:paraId="401872C0" w14:textId="6423F3AD"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_Toc211956790 \h </w:instrText>
      </w:r>
      <w:r>
        <w:fldChar w:fldCharType="separate"/>
      </w:r>
      <w:r>
        <w:t>404</w:t>
      </w:r>
      <w:r>
        <w:fldChar w:fldCharType="end"/>
      </w:r>
    </w:p>
    <w:p w14:paraId="04F702A0" w14:textId="357AB9FC"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rsidRPr="00D5603F">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D5603F">
        <w:rPr>
          <w:rFonts w:cs="Arial"/>
          <w:lang w:val="en-US"/>
        </w:rPr>
        <w:t>AIMLES_AssistedMLModelSelection API</w:t>
      </w:r>
      <w:r>
        <w:tab/>
      </w:r>
      <w:r>
        <w:fldChar w:fldCharType="begin"/>
      </w:r>
      <w:r>
        <w:instrText xml:space="preserve"> PAGEREF _Toc211956791 \h </w:instrText>
      </w:r>
      <w:r>
        <w:fldChar w:fldCharType="separate"/>
      </w:r>
      <w:r>
        <w:t>404</w:t>
      </w:r>
      <w:r>
        <w:fldChar w:fldCharType="end"/>
      </w:r>
    </w:p>
    <w:p w14:paraId="132C638F" w14:textId="1C6CCC48"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_Toc211956792 \h </w:instrText>
      </w:r>
      <w:r>
        <w:fldChar w:fldCharType="separate"/>
      </w:r>
      <w:r>
        <w:t>404</w:t>
      </w:r>
      <w:r>
        <w:fldChar w:fldCharType="end"/>
      </w:r>
    </w:p>
    <w:p w14:paraId="28F4179A" w14:textId="47F025C4"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_Toc211956793 \h </w:instrText>
      </w:r>
      <w:r>
        <w:fldChar w:fldCharType="separate"/>
      </w:r>
      <w:r>
        <w:t>405</w:t>
      </w:r>
      <w:r>
        <w:fldChar w:fldCharType="end"/>
      </w:r>
    </w:p>
    <w:p w14:paraId="373A40B1" w14:textId="1D1897EF"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B.13</w:t>
      </w:r>
      <w:r>
        <w:rPr>
          <w:rFonts w:asciiTheme="minorHAnsi" w:eastAsiaTheme="minorEastAsia" w:hAnsiTheme="minorHAnsi" w:cstheme="minorBidi"/>
          <w:kern w:val="2"/>
          <w:sz w:val="24"/>
          <w:szCs w:val="24"/>
          <w:lang w:val="en-US" w:eastAsia="en-US"/>
          <w14:ligatures w14:val="standardContextual"/>
        </w:rPr>
        <w:tab/>
      </w:r>
      <w:r>
        <w:t>AIMLES_MLModelUpdate</w:t>
      </w:r>
      <w:r>
        <w:rPr>
          <w:lang w:eastAsia="zh-CN"/>
        </w:rPr>
        <w:t xml:space="preserve"> API</w:t>
      </w:r>
      <w:r>
        <w:tab/>
      </w:r>
      <w:r>
        <w:fldChar w:fldCharType="begin"/>
      </w:r>
      <w:r>
        <w:instrText xml:space="preserve"> PAGEREF _Toc211956794 \h </w:instrText>
      </w:r>
      <w:r>
        <w:fldChar w:fldCharType="separate"/>
      </w:r>
      <w:r>
        <w:t>405</w:t>
      </w:r>
      <w:r>
        <w:fldChar w:fldCharType="end"/>
      </w:r>
    </w:p>
    <w:p w14:paraId="50D0A6A8" w14:textId="58D1D65E"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B.14</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AIMLES_FLMemberGroupSupport</w:t>
      </w:r>
      <w:r>
        <w:rPr>
          <w:lang w:eastAsia="zh-CN"/>
        </w:rPr>
        <w:t xml:space="preserve"> API</w:t>
      </w:r>
      <w:r>
        <w:tab/>
      </w:r>
      <w:r>
        <w:fldChar w:fldCharType="begin"/>
      </w:r>
      <w:r>
        <w:instrText xml:space="preserve"> PAGEREF _Toc211956795 \h </w:instrText>
      </w:r>
      <w:r>
        <w:fldChar w:fldCharType="separate"/>
      </w:r>
      <w:r>
        <w:t>405</w:t>
      </w:r>
      <w:r>
        <w:fldChar w:fldCharType="end"/>
      </w:r>
    </w:p>
    <w:p w14:paraId="6F966B7F" w14:textId="45DB4D15"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B.15</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 xml:space="preserve">AIMLES_MLModelPerfMonitor </w:t>
      </w:r>
      <w:r>
        <w:rPr>
          <w:lang w:eastAsia="zh-CN"/>
        </w:rPr>
        <w:t>API</w:t>
      </w:r>
      <w:r>
        <w:tab/>
      </w:r>
      <w:r>
        <w:fldChar w:fldCharType="begin"/>
      </w:r>
      <w:r>
        <w:instrText xml:space="preserve"> PAGEREF _Toc211956796 \h </w:instrText>
      </w:r>
      <w:r>
        <w:fldChar w:fldCharType="separate"/>
      </w:r>
      <w:r>
        <w:t>405</w:t>
      </w:r>
      <w:r>
        <w:fldChar w:fldCharType="end"/>
      </w:r>
    </w:p>
    <w:p w14:paraId="78A6D9A0" w14:textId="026C754E"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lastRenderedPageBreak/>
        <w:t>B.16</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 xml:space="preserve">AIMLES_TLModelSelectionAssistance </w:t>
      </w:r>
      <w:r>
        <w:rPr>
          <w:lang w:eastAsia="zh-CN"/>
        </w:rPr>
        <w:t>API</w:t>
      </w:r>
      <w:r>
        <w:tab/>
      </w:r>
      <w:r>
        <w:fldChar w:fldCharType="begin"/>
      </w:r>
      <w:r>
        <w:instrText xml:space="preserve"> PAGEREF _Toc211956797 \h </w:instrText>
      </w:r>
      <w:r>
        <w:fldChar w:fldCharType="separate"/>
      </w:r>
      <w:r>
        <w:t>405</w:t>
      </w:r>
      <w:r>
        <w:fldChar w:fldCharType="end"/>
      </w:r>
    </w:p>
    <w:p w14:paraId="33F7BDF2" w14:textId="5808FCCD"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B.17</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 xml:space="preserve">MLR_FLEvents </w:t>
      </w:r>
      <w:r>
        <w:rPr>
          <w:lang w:eastAsia="zh-CN"/>
        </w:rPr>
        <w:t>API</w:t>
      </w:r>
      <w:r>
        <w:tab/>
      </w:r>
      <w:r>
        <w:fldChar w:fldCharType="begin"/>
      </w:r>
      <w:r>
        <w:instrText xml:space="preserve"> PAGEREF _Toc211956798 \h </w:instrText>
      </w:r>
      <w:r>
        <w:fldChar w:fldCharType="separate"/>
      </w:r>
      <w:r>
        <w:t>406</w:t>
      </w:r>
      <w:r>
        <w:fldChar w:fldCharType="end"/>
      </w:r>
    </w:p>
    <w:p w14:paraId="423EB944" w14:textId="3A3C2BFF"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B.18</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 xml:space="preserve">MLR_FLMember </w:t>
      </w:r>
      <w:r>
        <w:rPr>
          <w:lang w:eastAsia="zh-CN"/>
        </w:rPr>
        <w:t>API</w:t>
      </w:r>
      <w:r>
        <w:tab/>
      </w:r>
      <w:r>
        <w:fldChar w:fldCharType="begin"/>
      </w:r>
      <w:r>
        <w:instrText xml:space="preserve"> PAGEREF _Toc211956799 \h </w:instrText>
      </w:r>
      <w:r>
        <w:fldChar w:fldCharType="separate"/>
      </w:r>
      <w:r>
        <w:t>406</w:t>
      </w:r>
      <w:r>
        <w:fldChar w:fldCharType="end"/>
      </w:r>
    </w:p>
    <w:p w14:paraId="7B56430F" w14:textId="4BE8E2E8"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_Toc211956800 \h </w:instrText>
      </w:r>
      <w:r>
        <w:fldChar w:fldCharType="separate"/>
      </w:r>
      <w:r>
        <w:t>406</w:t>
      </w:r>
      <w:r>
        <w:fldChar w:fldCharType="end"/>
      </w:r>
    </w:p>
    <w:p w14:paraId="3757A317" w14:textId="314668CD" w:rsidR="00252849" w:rsidRDefault="00252849">
      <w:pPr>
        <w:pStyle w:val="TOC1"/>
        <w:rPr>
          <w:rFonts w:asciiTheme="minorHAnsi" w:eastAsiaTheme="minorEastAsia" w:hAnsiTheme="minorHAnsi" w:cstheme="minorBidi"/>
          <w:kern w:val="2"/>
          <w:sz w:val="24"/>
          <w:szCs w:val="24"/>
          <w:lang w:val="en-US" w:eastAsia="en-US"/>
          <w14:ligatures w14:val="standardContextual"/>
        </w:rPr>
      </w:pPr>
      <w:r>
        <w:t>B.20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_Toc211956801 \h </w:instrText>
      </w:r>
      <w:r>
        <w:fldChar w:fldCharType="separate"/>
      </w:r>
      <w:r>
        <w:t>406</w:t>
      </w:r>
      <w:r>
        <w:fldChar w:fldCharType="end"/>
      </w:r>
    </w:p>
    <w:p w14:paraId="381880F3" w14:textId="31A063A7" w:rsidR="00252849" w:rsidRDefault="00252849">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_Toc211956802 \h </w:instrText>
      </w:r>
      <w:r>
        <w:fldChar w:fldCharType="separate"/>
      </w:r>
      <w:r>
        <w:t>407</w:t>
      </w:r>
      <w:r>
        <w:fldChar w:fldCharType="end"/>
      </w:r>
    </w:p>
    <w:p w14:paraId="7CD6A724" w14:textId="316045AF" w:rsidR="00080512" w:rsidRPr="00C07EFD" w:rsidRDefault="001F2CDD">
      <w:r w:rsidRPr="00C07EFD">
        <w:rPr>
          <w:noProof/>
          <w:sz w:val="22"/>
        </w:rPr>
        <w:fldChar w:fldCharType="end"/>
      </w:r>
    </w:p>
    <w:p w14:paraId="51D7105B" w14:textId="77777777" w:rsidR="00080512" w:rsidRPr="00C07EFD" w:rsidRDefault="00080512" w:rsidP="007A4424">
      <w:pPr>
        <w:pStyle w:val="Heading1"/>
      </w:pPr>
      <w:r w:rsidRPr="00C07EFD">
        <w:br w:type="page"/>
      </w:r>
      <w:bookmarkStart w:id="10" w:name="foreword"/>
      <w:bookmarkStart w:id="11" w:name="_Toc2086433"/>
      <w:bookmarkStart w:id="12" w:name="_Toc35971368"/>
      <w:bookmarkStart w:id="13" w:name="_Toc195627729"/>
      <w:bookmarkStart w:id="14" w:name="_Toc195627975"/>
      <w:bookmarkStart w:id="15" w:name="_Toc211956208"/>
      <w:bookmarkEnd w:id="10"/>
      <w:r w:rsidRPr="00C07EFD">
        <w:lastRenderedPageBreak/>
        <w:t>Foreword</w:t>
      </w:r>
      <w:bookmarkEnd w:id="11"/>
      <w:bookmarkEnd w:id="12"/>
      <w:bookmarkEnd w:id="13"/>
      <w:bookmarkEnd w:id="14"/>
      <w:bookmarkEnd w:id="15"/>
    </w:p>
    <w:p w14:paraId="429B4BB3" w14:textId="77777777" w:rsidR="00080512" w:rsidRPr="00C07EFD" w:rsidRDefault="00080512">
      <w:r w:rsidRPr="00C07EFD">
        <w:t xml:space="preserve">This Technical </w:t>
      </w:r>
      <w:bookmarkStart w:id="16" w:name="spectype3"/>
      <w:r w:rsidRPr="00C07EFD">
        <w:t>Specification</w:t>
      </w:r>
      <w:bookmarkEnd w:id="16"/>
      <w:r w:rsidRPr="00C07EFD">
        <w:t xml:space="preserve"> has been produced by the 3</w:t>
      </w:r>
      <w:r w:rsidR="00F04712" w:rsidRPr="00C07EFD">
        <w:t>rd</w:t>
      </w:r>
      <w:r w:rsidRPr="00C07EFD">
        <w:t xml:space="preserve"> Generation Partnership Project (3GPP).</w:t>
      </w:r>
    </w:p>
    <w:p w14:paraId="5AB3E74B" w14:textId="77777777" w:rsidR="00080512" w:rsidRPr="00C07EFD" w:rsidRDefault="00080512">
      <w:r w:rsidRPr="00C07E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C07EFD" w:rsidRDefault="00080512">
      <w:pPr>
        <w:pStyle w:val="B1"/>
      </w:pPr>
      <w:r w:rsidRPr="00C07EFD">
        <w:t>Version x.y.z</w:t>
      </w:r>
    </w:p>
    <w:p w14:paraId="6C1668D8" w14:textId="77777777" w:rsidR="00080512" w:rsidRPr="00C07EFD" w:rsidRDefault="00080512">
      <w:pPr>
        <w:pStyle w:val="B1"/>
      </w:pPr>
      <w:r w:rsidRPr="00C07EFD">
        <w:t>where:</w:t>
      </w:r>
    </w:p>
    <w:p w14:paraId="32C12A92" w14:textId="77777777" w:rsidR="00080512" w:rsidRPr="00C07EFD" w:rsidRDefault="00080512">
      <w:pPr>
        <w:pStyle w:val="B2"/>
      </w:pPr>
      <w:r w:rsidRPr="00C07EFD">
        <w:t>x</w:t>
      </w:r>
      <w:r w:rsidRPr="00C07EFD">
        <w:tab/>
        <w:t>the first digit:</w:t>
      </w:r>
    </w:p>
    <w:p w14:paraId="378ADF82" w14:textId="77777777" w:rsidR="00080512" w:rsidRPr="00C07EFD" w:rsidRDefault="00080512">
      <w:pPr>
        <w:pStyle w:val="B3"/>
      </w:pPr>
      <w:r w:rsidRPr="00C07EFD">
        <w:t>1</w:t>
      </w:r>
      <w:r w:rsidRPr="00C07EFD">
        <w:tab/>
        <w:t>presented to TSG for information;</w:t>
      </w:r>
    </w:p>
    <w:p w14:paraId="65AD481B" w14:textId="77777777" w:rsidR="00080512" w:rsidRPr="00C07EFD" w:rsidRDefault="00080512">
      <w:pPr>
        <w:pStyle w:val="B3"/>
      </w:pPr>
      <w:r w:rsidRPr="00C07EFD">
        <w:t>2</w:t>
      </w:r>
      <w:r w:rsidRPr="00C07EFD">
        <w:tab/>
        <w:t>presented to TSG for approval;</w:t>
      </w:r>
    </w:p>
    <w:p w14:paraId="43B41165" w14:textId="77777777" w:rsidR="00080512" w:rsidRPr="00C07EFD" w:rsidRDefault="00080512">
      <w:pPr>
        <w:pStyle w:val="B3"/>
      </w:pPr>
      <w:r w:rsidRPr="00C07EFD">
        <w:t>3</w:t>
      </w:r>
      <w:r w:rsidRPr="00C07EFD">
        <w:tab/>
        <w:t>or greater indicates TSG approved document under change control.</w:t>
      </w:r>
    </w:p>
    <w:p w14:paraId="6E0C2482" w14:textId="77777777" w:rsidR="00080512" w:rsidRPr="00C07EFD" w:rsidRDefault="00080512">
      <w:pPr>
        <w:pStyle w:val="B2"/>
      </w:pPr>
      <w:r w:rsidRPr="00C07EFD">
        <w:t>y</w:t>
      </w:r>
      <w:r w:rsidRPr="00C07EFD">
        <w:tab/>
        <w:t>the second digit is incremented for all changes of substance, i.e. technical enhancements, corrections, updates, etc.</w:t>
      </w:r>
    </w:p>
    <w:p w14:paraId="62E180BE" w14:textId="77777777" w:rsidR="00080512" w:rsidRPr="00C07EFD" w:rsidRDefault="00080512">
      <w:pPr>
        <w:pStyle w:val="B2"/>
      </w:pPr>
      <w:r w:rsidRPr="00C07EFD">
        <w:t>z</w:t>
      </w:r>
      <w:r w:rsidRPr="00C07EFD">
        <w:tab/>
        <w:t>the third digit is incremented when editorial only changes have been incorporated in the document.</w:t>
      </w:r>
    </w:p>
    <w:p w14:paraId="0014DA0F" w14:textId="77777777" w:rsidR="008C384C" w:rsidRPr="00C07EFD" w:rsidRDefault="008C384C" w:rsidP="008C384C">
      <w:r w:rsidRPr="00C07EFD">
        <w:t xml:space="preserve">In </w:t>
      </w:r>
      <w:r w:rsidR="0074026F" w:rsidRPr="00C07EFD">
        <w:t>the present</w:t>
      </w:r>
      <w:r w:rsidRPr="00C07EFD">
        <w:t xml:space="preserve"> document, modal verbs have the following meanings:</w:t>
      </w:r>
    </w:p>
    <w:p w14:paraId="3AFE2D8B" w14:textId="77777777" w:rsidR="008C384C" w:rsidRPr="00C07EFD" w:rsidRDefault="008C384C" w:rsidP="00774DA4">
      <w:pPr>
        <w:pStyle w:val="EX"/>
      </w:pPr>
      <w:r w:rsidRPr="00C07EFD">
        <w:rPr>
          <w:b/>
        </w:rPr>
        <w:t>shall</w:t>
      </w:r>
      <w:r w:rsidR="008A6D4A" w:rsidRPr="00C07EFD">
        <w:tab/>
      </w:r>
      <w:r w:rsidRPr="00C07EFD">
        <w:t>indicates a mandatory requirement to do something</w:t>
      </w:r>
    </w:p>
    <w:p w14:paraId="4425FAE6" w14:textId="77777777" w:rsidR="008C384C" w:rsidRPr="00C07EFD" w:rsidRDefault="008C384C" w:rsidP="00774DA4">
      <w:pPr>
        <w:pStyle w:val="EX"/>
      </w:pPr>
      <w:r w:rsidRPr="00C07EFD">
        <w:rPr>
          <w:b/>
        </w:rPr>
        <w:t>shall not</w:t>
      </w:r>
      <w:r w:rsidRPr="00C07EFD">
        <w:tab/>
        <w:t>indicates an interdiction (</w:t>
      </w:r>
      <w:r w:rsidR="001F1132" w:rsidRPr="00C07EFD">
        <w:t>prohibition</w:t>
      </w:r>
      <w:r w:rsidRPr="00C07EFD">
        <w:t>) to do something</w:t>
      </w:r>
    </w:p>
    <w:p w14:paraId="00172306" w14:textId="77777777" w:rsidR="00BA19ED" w:rsidRPr="00C07EFD" w:rsidRDefault="00BA19ED" w:rsidP="00A27486">
      <w:r w:rsidRPr="00C07EFD">
        <w:t>The constructions "shall" and "shall not" are confined to the context of normative provisions, and do not appear in Technical Reports.</w:t>
      </w:r>
    </w:p>
    <w:p w14:paraId="12A74C03" w14:textId="77777777" w:rsidR="00C1496A" w:rsidRPr="00C07EFD" w:rsidRDefault="00C1496A" w:rsidP="00A27486">
      <w:r w:rsidRPr="00C07EFD">
        <w:t xml:space="preserve">The constructions "must" and "must not" are not used as substitutes for "shall" and "shall not". Their use is avoided insofar as possible, and </w:t>
      </w:r>
      <w:r w:rsidR="001F1132" w:rsidRPr="00C07EFD">
        <w:t xml:space="preserve">they </w:t>
      </w:r>
      <w:r w:rsidRPr="00C07EFD">
        <w:t xml:space="preserve">are </w:t>
      </w:r>
      <w:r w:rsidR="001F1132" w:rsidRPr="00C07EFD">
        <w:t>not</w:t>
      </w:r>
      <w:r w:rsidRPr="00C07EFD">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C07EFD" w:rsidRDefault="008C384C" w:rsidP="00774DA4">
      <w:pPr>
        <w:pStyle w:val="EX"/>
      </w:pPr>
      <w:r w:rsidRPr="00C07EFD">
        <w:rPr>
          <w:b/>
        </w:rPr>
        <w:t>should</w:t>
      </w:r>
      <w:r w:rsidR="008A6D4A" w:rsidRPr="00C07EFD">
        <w:tab/>
      </w:r>
      <w:r w:rsidRPr="00C07EFD">
        <w:t>indicates a recommendation to do something</w:t>
      </w:r>
    </w:p>
    <w:p w14:paraId="42095137" w14:textId="77777777" w:rsidR="008C384C" w:rsidRPr="00C07EFD" w:rsidRDefault="008C384C" w:rsidP="00774DA4">
      <w:pPr>
        <w:pStyle w:val="EX"/>
      </w:pPr>
      <w:r w:rsidRPr="00C07EFD">
        <w:rPr>
          <w:b/>
        </w:rPr>
        <w:t>should not</w:t>
      </w:r>
      <w:r w:rsidRPr="00C07EFD">
        <w:tab/>
        <w:t>indicates a recommendation not to do something</w:t>
      </w:r>
    </w:p>
    <w:p w14:paraId="7A7D82B8" w14:textId="77777777" w:rsidR="008C384C" w:rsidRPr="00C07EFD" w:rsidRDefault="008C384C" w:rsidP="00774DA4">
      <w:pPr>
        <w:pStyle w:val="EX"/>
      </w:pPr>
      <w:r w:rsidRPr="00C07EFD">
        <w:rPr>
          <w:b/>
        </w:rPr>
        <w:t>may</w:t>
      </w:r>
      <w:r w:rsidR="008A6D4A" w:rsidRPr="00C07EFD">
        <w:tab/>
      </w:r>
      <w:r w:rsidRPr="00C07EFD">
        <w:t>indicates permission to do something</w:t>
      </w:r>
    </w:p>
    <w:p w14:paraId="3C0CC195" w14:textId="77777777" w:rsidR="008C384C" w:rsidRPr="00C07EFD" w:rsidRDefault="008C384C" w:rsidP="00774DA4">
      <w:pPr>
        <w:pStyle w:val="EX"/>
      </w:pPr>
      <w:r w:rsidRPr="00C07EFD">
        <w:rPr>
          <w:b/>
        </w:rPr>
        <w:t>need not</w:t>
      </w:r>
      <w:r w:rsidRPr="00C07EFD">
        <w:tab/>
        <w:t>indicates permission not to do something</w:t>
      </w:r>
    </w:p>
    <w:p w14:paraId="506B4AF8" w14:textId="77777777" w:rsidR="008C384C" w:rsidRPr="00C07EFD" w:rsidRDefault="008C384C" w:rsidP="00A27486">
      <w:r w:rsidRPr="00C07EFD">
        <w:t>The construction "may not" is ambiguous</w:t>
      </w:r>
      <w:r w:rsidR="001F1132" w:rsidRPr="00C07EFD">
        <w:t xml:space="preserve"> </w:t>
      </w:r>
      <w:r w:rsidRPr="00C07EFD">
        <w:t xml:space="preserve">and </w:t>
      </w:r>
      <w:r w:rsidR="00774DA4" w:rsidRPr="00C07EFD">
        <w:t>is not</w:t>
      </w:r>
      <w:r w:rsidR="00F9008D" w:rsidRPr="00C07EFD">
        <w:t xml:space="preserve"> </w:t>
      </w:r>
      <w:r w:rsidRPr="00C07EFD">
        <w:t>used in normative elements.</w:t>
      </w:r>
      <w:r w:rsidR="001F1132" w:rsidRPr="00C07EFD">
        <w:t xml:space="preserve"> The </w:t>
      </w:r>
      <w:r w:rsidR="003765B8" w:rsidRPr="00C07EFD">
        <w:t xml:space="preserve">unambiguous </w:t>
      </w:r>
      <w:r w:rsidR="001F1132" w:rsidRPr="00C07EFD">
        <w:t>construction</w:t>
      </w:r>
      <w:r w:rsidR="003765B8" w:rsidRPr="00C07EFD">
        <w:t>s</w:t>
      </w:r>
      <w:r w:rsidR="001F1132" w:rsidRPr="00C07EFD">
        <w:t xml:space="preserve"> "might not" </w:t>
      </w:r>
      <w:r w:rsidR="003765B8" w:rsidRPr="00C07EFD">
        <w:t>or "shall not" are</w:t>
      </w:r>
      <w:r w:rsidR="001F1132" w:rsidRPr="00C07EFD">
        <w:t xml:space="preserve"> used </w:t>
      </w:r>
      <w:r w:rsidR="003765B8" w:rsidRPr="00C07EFD">
        <w:t xml:space="preserve">instead, depending upon the </w:t>
      </w:r>
      <w:r w:rsidR="001F1132" w:rsidRPr="00C07EFD">
        <w:t>meaning intended.</w:t>
      </w:r>
    </w:p>
    <w:p w14:paraId="3F27DDC4" w14:textId="77777777" w:rsidR="008C384C" w:rsidRPr="00C07EFD" w:rsidRDefault="008C384C" w:rsidP="00774DA4">
      <w:pPr>
        <w:pStyle w:val="EX"/>
      </w:pPr>
      <w:r w:rsidRPr="00C07EFD">
        <w:rPr>
          <w:b/>
        </w:rPr>
        <w:t>can</w:t>
      </w:r>
      <w:r w:rsidR="008A6D4A" w:rsidRPr="00C07EFD">
        <w:tab/>
      </w:r>
      <w:r w:rsidRPr="00C07EFD">
        <w:t>indicates</w:t>
      </w:r>
      <w:r w:rsidR="00774DA4" w:rsidRPr="00C07EFD">
        <w:t xml:space="preserve"> that something is possible</w:t>
      </w:r>
    </w:p>
    <w:p w14:paraId="77738197" w14:textId="77777777" w:rsidR="00774DA4" w:rsidRPr="00C07EFD" w:rsidRDefault="00774DA4" w:rsidP="00774DA4">
      <w:pPr>
        <w:pStyle w:val="EX"/>
      </w:pPr>
      <w:r w:rsidRPr="00C07EFD">
        <w:rPr>
          <w:b/>
        </w:rPr>
        <w:t>cannot</w:t>
      </w:r>
      <w:r w:rsidR="008A6D4A" w:rsidRPr="00C07EFD">
        <w:tab/>
      </w:r>
      <w:r w:rsidRPr="00C07EFD">
        <w:t>indicates that something is impossible</w:t>
      </w:r>
    </w:p>
    <w:p w14:paraId="253F7272" w14:textId="77777777" w:rsidR="00774DA4" w:rsidRPr="00C07EFD" w:rsidRDefault="00774DA4" w:rsidP="00A27486">
      <w:r w:rsidRPr="00C07EFD">
        <w:t xml:space="preserve">The constructions "can" and "cannot" </w:t>
      </w:r>
      <w:r w:rsidR="00F9008D" w:rsidRPr="00C07EFD">
        <w:t xml:space="preserve">are not </w:t>
      </w:r>
      <w:r w:rsidRPr="00C07EFD">
        <w:t>substitute</w:t>
      </w:r>
      <w:r w:rsidR="003765B8" w:rsidRPr="00C07EFD">
        <w:t>s</w:t>
      </w:r>
      <w:r w:rsidRPr="00C07EFD">
        <w:t xml:space="preserve"> for "may" and "need not".</w:t>
      </w:r>
    </w:p>
    <w:p w14:paraId="0E164B2C" w14:textId="77777777" w:rsidR="00774DA4" w:rsidRPr="00C07EFD" w:rsidRDefault="00774DA4" w:rsidP="00774DA4">
      <w:pPr>
        <w:pStyle w:val="EX"/>
      </w:pPr>
      <w:r w:rsidRPr="00C07EFD">
        <w:rPr>
          <w:b/>
        </w:rPr>
        <w:t>will</w:t>
      </w:r>
      <w:r w:rsidR="008A6D4A" w:rsidRPr="00C07EFD">
        <w:tab/>
      </w:r>
      <w:r w:rsidRPr="00C07EFD">
        <w:t xml:space="preserve">indicates that something is certain </w:t>
      </w:r>
      <w:r w:rsidR="003765B8" w:rsidRPr="00C07EFD">
        <w:t xml:space="preserve">or </w:t>
      </w:r>
      <w:r w:rsidRPr="00C07EFD">
        <w:t xml:space="preserve">expected to happen </w:t>
      </w:r>
      <w:r w:rsidR="003765B8" w:rsidRPr="00C07EFD">
        <w:t xml:space="preserve">as a result of action taken by an </w:t>
      </w:r>
      <w:r w:rsidRPr="00C07EFD">
        <w:t>agency the behaviour of which is outside the scope of the present document</w:t>
      </w:r>
    </w:p>
    <w:p w14:paraId="084E7C9A" w14:textId="77777777" w:rsidR="00774DA4" w:rsidRPr="00C07EFD" w:rsidRDefault="00774DA4" w:rsidP="00774DA4">
      <w:pPr>
        <w:pStyle w:val="EX"/>
      </w:pPr>
      <w:r w:rsidRPr="00C07EFD">
        <w:rPr>
          <w:b/>
        </w:rPr>
        <w:t>will not</w:t>
      </w:r>
      <w:r w:rsidR="008A6D4A" w:rsidRPr="00C07EFD">
        <w:tab/>
      </w:r>
      <w:r w:rsidRPr="00C07EFD">
        <w:t xml:space="preserve">indicates that something is certain </w:t>
      </w:r>
      <w:r w:rsidR="003765B8" w:rsidRPr="00C07EFD">
        <w:t xml:space="preserve">or expected not </w:t>
      </w:r>
      <w:r w:rsidRPr="00C07EFD">
        <w:t xml:space="preserve">to happen </w:t>
      </w:r>
      <w:r w:rsidR="003765B8" w:rsidRPr="00C07EFD">
        <w:t xml:space="preserve">as a result of action taken </w:t>
      </w:r>
      <w:r w:rsidRPr="00C07EFD">
        <w:t xml:space="preserve">by </w:t>
      </w:r>
      <w:r w:rsidR="003765B8" w:rsidRPr="00C07EFD">
        <w:t xml:space="preserve">an </w:t>
      </w:r>
      <w:r w:rsidRPr="00C07EFD">
        <w:t>agency the behaviour of which is outside the scope of the present document</w:t>
      </w:r>
    </w:p>
    <w:p w14:paraId="460EDA77" w14:textId="77777777" w:rsidR="001F1132" w:rsidRPr="00C07EFD" w:rsidRDefault="001F1132" w:rsidP="00774DA4">
      <w:pPr>
        <w:pStyle w:val="EX"/>
      </w:pPr>
      <w:r w:rsidRPr="00C07EFD">
        <w:rPr>
          <w:b/>
        </w:rPr>
        <w:t>might</w:t>
      </w:r>
      <w:r w:rsidRPr="00C07EFD">
        <w:tab/>
        <w:t xml:space="preserve">indicates a likelihood that something will happen as a result of </w:t>
      </w:r>
      <w:r w:rsidR="003765B8" w:rsidRPr="00C07EFD">
        <w:t xml:space="preserve">action taken by </w:t>
      </w:r>
      <w:r w:rsidRPr="00C07EFD">
        <w:t>some agency the behaviour of which is outside the scope of the present document</w:t>
      </w:r>
    </w:p>
    <w:p w14:paraId="42DFDBC0" w14:textId="77777777" w:rsidR="003765B8" w:rsidRPr="00C07EFD" w:rsidRDefault="003765B8" w:rsidP="003765B8">
      <w:pPr>
        <w:pStyle w:val="EX"/>
      </w:pPr>
      <w:r w:rsidRPr="00C07EFD">
        <w:rPr>
          <w:b/>
        </w:rPr>
        <w:lastRenderedPageBreak/>
        <w:t>might not</w:t>
      </w:r>
      <w:r w:rsidRPr="00C07EFD">
        <w:tab/>
        <w:t>indicates a likelihood that something will not happen as a result of action taken by some agency the behaviour of which is outside the scope of the present document</w:t>
      </w:r>
    </w:p>
    <w:p w14:paraId="20FE2A65" w14:textId="77777777" w:rsidR="001F1132" w:rsidRPr="00C07EFD" w:rsidRDefault="001F1132" w:rsidP="001F1132">
      <w:r w:rsidRPr="00C07EFD">
        <w:t>In addition:</w:t>
      </w:r>
    </w:p>
    <w:p w14:paraId="51AD2FC5" w14:textId="77777777" w:rsidR="00774DA4" w:rsidRPr="00C07EFD" w:rsidRDefault="00774DA4" w:rsidP="00774DA4">
      <w:pPr>
        <w:pStyle w:val="EX"/>
      </w:pPr>
      <w:r w:rsidRPr="00C07EFD">
        <w:rPr>
          <w:b/>
        </w:rPr>
        <w:t>is</w:t>
      </w:r>
      <w:r w:rsidRPr="00C07EFD">
        <w:tab/>
        <w:t>(or any other verb in the indicative</w:t>
      </w:r>
      <w:r w:rsidR="001F1132" w:rsidRPr="00C07EFD">
        <w:t xml:space="preserve"> mood</w:t>
      </w:r>
      <w:r w:rsidRPr="00C07EFD">
        <w:t>) indicates a statement of fact</w:t>
      </w:r>
    </w:p>
    <w:p w14:paraId="7C0E728D" w14:textId="77777777" w:rsidR="00647114" w:rsidRPr="00C07EFD" w:rsidRDefault="00647114" w:rsidP="00774DA4">
      <w:pPr>
        <w:pStyle w:val="EX"/>
      </w:pPr>
      <w:r w:rsidRPr="00C07EFD">
        <w:rPr>
          <w:b/>
        </w:rPr>
        <w:t>is not</w:t>
      </w:r>
      <w:r w:rsidRPr="00C07EFD">
        <w:tab/>
        <w:t>(or any other negative verb in the indicative</w:t>
      </w:r>
      <w:r w:rsidR="001F1132" w:rsidRPr="00C07EFD">
        <w:t xml:space="preserve"> mood</w:t>
      </w:r>
      <w:r w:rsidRPr="00C07EFD">
        <w:t>) indicates a statement of fact</w:t>
      </w:r>
    </w:p>
    <w:p w14:paraId="514D9132" w14:textId="77777777" w:rsidR="00774DA4" w:rsidRPr="00C07EFD" w:rsidRDefault="00647114" w:rsidP="00A27486">
      <w:r w:rsidRPr="00C07EFD">
        <w:t>The constructions "is" and "is not" do not indicate requirements.</w:t>
      </w:r>
    </w:p>
    <w:p w14:paraId="1065DA7C" w14:textId="77777777" w:rsidR="00880139" w:rsidRPr="00C07EFD" w:rsidRDefault="008A6D4A" w:rsidP="00880139">
      <w:pPr>
        <w:pStyle w:val="Heading1"/>
      </w:pPr>
      <w:bookmarkStart w:id="17" w:name="introduction"/>
      <w:bookmarkEnd w:id="17"/>
      <w:r w:rsidRPr="00C07EFD">
        <w:rPr>
          <w:rFonts w:ascii="Times New Roman" w:hAnsi="Times New Roman"/>
          <w:sz w:val="20"/>
        </w:rPr>
        <w:br w:type="page"/>
      </w:r>
      <w:bookmarkStart w:id="18" w:name="_Toc510696578"/>
      <w:bookmarkStart w:id="19" w:name="_Toc35971370"/>
      <w:bookmarkStart w:id="20" w:name="_Toc195627730"/>
      <w:bookmarkStart w:id="21" w:name="_Toc195627976"/>
      <w:bookmarkStart w:id="22" w:name="_Toc211956209"/>
      <w:bookmarkStart w:id="23" w:name="_Toc510696579"/>
      <w:bookmarkStart w:id="24" w:name="_Toc35971371"/>
      <w:r w:rsidR="00880139" w:rsidRPr="00C07EFD">
        <w:lastRenderedPageBreak/>
        <w:t>1</w:t>
      </w:r>
      <w:r w:rsidR="00880139" w:rsidRPr="00C07EFD">
        <w:tab/>
        <w:t>Scope</w:t>
      </w:r>
      <w:bookmarkEnd w:id="18"/>
      <w:bookmarkEnd w:id="19"/>
      <w:bookmarkEnd w:id="20"/>
      <w:bookmarkEnd w:id="21"/>
      <w:bookmarkEnd w:id="22"/>
    </w:p>
    <w:p w14:paraId="2E7B8D42" w14:textId="3C0AE51A" w:rsidR="00880139" w:rsidRPr="00C07EFD" w:rsidRDefault="00880139" w:rsidP="00880139">
      <w:r w:rsidRPr="00C07EFD">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58FC8B52" w:rsidR="00880139" w:rsidRPr="00C07EFD" w:rsidRDefault="00880139" w:rsidP="00880139">
      <w:r w:rsidRPr="00C07EFD">
        <w:t>The stage 2 architecture and procedures are specified in 3GPP TS 23.482 </w:t>
      </w:r>
      <w:r w:rsidR="00946FFF">
        <w:t>[9]</w:t>
      </w:r>
      <w:r w:rsidRPr="00C07EFD">
        <w:t>.</w:t>
      </w:r>
    </w:p>
    <w:p w14:paraId="36FA16C0" w14:textId="77777777" w:rsidR="00880139" w:rsidRPr="00C07EFD" w:rsidRDefault="00880139" w:rsidP="00880139">
      <w:r w:rsidRPr="00C07EFD">
        <w:t>The common protocol and interface aspects for API definition are specified in clause 5.2 of 3GPP TS 29.122 [2].</w:t>
      </w:r>
    </w:p>
    <w:p w14:paraId="79F8D12D" w14:textId="3347A2E9" w:rsidR="00EB3434" w:rsidRPr="00C07EFD" w:rsidRDefault="009B3DF5" w:rsidP="0017344B">
      <w:pPr>
        <w:pStyle w:val="Heading1"/>
      </w:pPr>
      <w:r w:rsidRPr="00C07EFD">
        <w:rPr>
          <w:rFonts w:ascii="Times New Roman" w:hAnsi="Times New Roman"/>
          <w:sz w:val="20"/>
        </w:rPr>
        <w:br w:type="page"/>
      </w:r>
      <w:bookmarkStart w:id="25" w:name="_Toc195627731"/>
      <w:bookmarkStart w:id="26" w:name="_Toc195627977"/>
      <w:bookmarkStart w:id="27" w:name="_Toc211956210"/>
      <w:bookmarkStart w:id="28" w:name="_Toc510696580"/>
      <w:bookmarkStart w:id="29" w:name="_Toc35971372"/>
      <w:bookmarkEnd w:id="23"/>
      <w:bookmarkEnd w:id="24"/>
      <w:r w:rsidR="00EB3434" w:rsidRPr="00C07EFD">
        <w:lastRenderedPageBreak/>
        <w:t>2</w:t>
      </w:r>
      <w:r w:rsidR="00EB3434" w:rsidRPr="00C07EFD">
        <w:tab/>
        <w:t>References</w:t>
      </w:r>
      <w:bookmarkEnd w:id="25"/>
      <w:bookmarkEnd w:id="26"/>
      <w:bookmarkEnd w:id="27"/>
    </w:p>
    <w:p w14:paraId="597DA5A1" w14:textId="77777777" w:rsidR="00EB3434" w:rsidRPr="00C07EFD" w:rsidRDefault="00EB3434" w:rsidP="00EB3434">
      <w:r w:rsidRPr="00C07EFD">
        <w:t>The following documents contain provisions which, through reference in this text, constitute provisions of the present document.</w:t>
      </w:r>
    </w:p>
    <w:p w14:paraId="4447FC1C" w14:textId="77777777" w:rsidR="00EB3434" w:rsidRPr="00C07EFD" w:rsidRDefault="00EB3434" w:rsidP="00EB3434">
      <w:pPr>
        <w:pStyle w:val="B1"/>
      </w:pPr>
      <w:r w:rsidRPr="00C07EFD">
        <w:t>-</w:t>
      </w:r>
      <w:r w:rsidRPr="00C07EFD">
        <w:tab/>
        <w:t>References are either specific (identified by date of publication, edition number, version number, etc.) or non</w:t>
      </w:r>
      <w:r w:rsidRPr="00C07EFD">
        <w:noBreakHyphen/>
        <w:t>specific.</w:t>
      </w:r>
    </w:p>
    <w:p w14:paraId="189FAA39" w14:textId="77777777" w:rsidR="00EB3434" w:rsidRPr="00C07EFD" w:rsidRDefault="00EB3434" w:rsidP="00EB3434">
      <w:pPr>
        <w:pStyle w:val="B1"/>
      </w:pPr>
      <w:r w:rsidRPr="00C07EFD">
        <w:t>-</w:t>
      </w:r>
      <w:r w:rsidRPr="00C07EFD">
        <w:tab/>
        <w:t>For a specific reference, subsequent revisions do not apply.</w:t>
      </w:r>
    </w:p>
    <w:p w14:paraId="4051FD56" w14:textId="77777777" w:rsidR="00EB3434" w:rsidRPr="00C07EFD" w:rsidRDefault="00EB3434" w:rsidP="00EB3434">
      <w:pPr>
        <w:pStyle w:val="B1"/>
      </w:pPr>
      <w:r w:rsidRPr="00C07EFD">
        <w:t>-</w:t>
      </w:r>
      <w:r w:rsidRPr="00C07EFD">
        <w:tab/>
        <w:t>For a non-specific reference, the latest version applies. In the case of a reference to a 3GPP document (including a GSM document), a non-specific reference implicitly refers to the latest version of that document</w:t>
      </w:r>
      <w:r w:rsidRPr="00C07EFD">
        <w:rPr>
          <w:i/>
        </w:rPr>
        <w:t xml:space="preserve"> in the same Release as the present document</w:t>
      </w:r>
      <w:r w:rsidRPr="00C07EFD">
        <w:t>.</w:t>
      </w:r>
    </w:p>
    <w:p w14:paraId="2470A1AA" w14:textId="77777777" w:rsidR="00EB3434" w:rsidRPr="00C07EFD" w:rsidRDefault="00EB3434" w:rsidP="00EB3434">
      <w:pPr>
        <w:pStyle w:val="EX"/>
      </w:pPr>
      <w:r w:rsidRPr="00C07EFD">
        <w:t>[1]</w:t>
      </w:r>
      <w:r w:rsidRPr="00C07EFD">
        <w:tab/>
        <w:t>3GPP TR 21.905: "Vocabulary for 3GPP Specifications".</w:t>
      </w:r>
    </w:p>
    <w:p w14:paraId="0FF6ACEF" w14:textId="77777777" w:rsidR="00EB3434" w:rsidRPr="00C07EFD" w:rsidRDefault="00EB3434" w:rsidP="00EB3434">
      <w:pPr>
        <w:pStyle w:val="EX"/>
      </w:pPr>
      <w:r w:rsidRPr="00C07EFD">
        <w:t>[2]</w:t>
      </w:r>
      <w:r w:rsidRPr="00C07EFD">
        <w:tab/>
        <w:t>3GPP TS 29.122: "T8 reference point for Northbound Application Programming Interfaces (APIs)".</w:t>
      </w:r>
    </w:p>
    <w:p w14:paraId="05550CD1" w14:textId="77777777" w:rsidR="00EB3434" w:rsidRPr="00C07EFD" w:rsidRDefault="00EB3434" w:rsidP="00EB3434">
      <w:pPr>
        <w:pStyle w:val="EX"/>
      </w:pPr>
      <w:r w:rsidRPr="00C07EFD">
        <w:t>[3]</w:t>
      </w:r>
      <w:r w:rsidRPr="00C07EFD">
        <w:tab/>
        <w:t>3GPP TS 29.501: "5G System; Principles and Guidelines for Services Definition; Stage 3".</w:t>
      </w:r>
    </w:p>
    <w:p w14:paraId="712CB612" w14:textId="2F01B990" w:rsidR="00EB3434" w:rsidRPr="00C07EFD" w:rsidRDefault="006618B6" w:rsidP="00EB3434">
      <w:pPr>
        <w:pStyle w:val="EX"/>
      </w:pPr>
      <w:r>
        <w:t>[4]</w:t>
      </w:r>
      <w:r w:rsidR="00EB3434" w:rsidRPr="00C07EFD">
        <w:tab/>
        <w:t>3GPP TR 21.900: "Technical Specification Group working methods".</w:t>
      </w:r>
    </w:p>
    <w:p w14:paraId="5B51B6F7" w14:textId="70389F67" w:rsidR="00EB3434" w:rsidRPr="00C07EFD" w:rsidRDefault="006618B6" w:rsidP="00EB3434">
      <w:pPr>
        <w:pStyle w:val="EX"/>
      </w:pPr>
      <w:r>
        <w:t>[5]</w:t>
      </w:r>
      <w:r w:rsidR="00EB3434" w:rsidRPr="00C07EFD">
        <w:tab/>
        <w:t>3GPP TS 23.222: "Common API Framework for 3GPP Northbound APIs; Stage 2".</w:t>
      </w:r>
    </w:p>
    <w:p w14:paraId="68E50742" w14:textId="4748274E" w:rsidR="00EB3434" w:rsidRPr="00C07EFD" w:rsidRDefault="00FC03FF" w:rsidP="00EB3434">
      <w:pPr>
        <w:pStyle w:val="EX"/>
      </w:pPr>
      <w:r>
        <w:t>[6]</w:t>
      </w:r>
      <w:r w:rsidR="00EB3434" w:rsidRPr="00C07EFD">
        <w:tab/>
        <w:t>3GPP TS 29.222: "Common API Framework for 3GPP Northbound APIs; Stage 3".</w:t>
      </w:r>
    </w:p>
    <w:p w14:paraId="35544D89" w14:textId="3618C2F6" w:rsidR="00EB3434" w:rsidRPr="00C07EFD" w:rsidRDefault="00FC03FF" w:rsidP="00EB3434">
      <w:pPr>
        <w:pStyle w:val="EX"/>
      </w:pPr>
      <w:r>
        <w:t>[7]</w:t>
      </w:r>
      <w:r w:rsidR="00EB3434" w:rsidRPr="00C07EFD">
        <w:tab/>
        <w:t>3GPP TS 33.122: "Security aspects of Common API Framework (CAPIF) for 3GPP northbound APIs".</w:t>
      </w:r>
    </w:p>
    <w:p w14:paraId="7E2F6372" w14:textId="6EFC3939" w:rsidR="00EB3434" w:rsidRPr="00C07EFD" w:rsidRDefault="00FC03FF" w:rsidP="00EB3434">
      <w:pPr>
        <w:pStyle w:val="EX"/>
      </w:pPr>
      <w:r>
        <w:t>[8]</w:t>
      </w:r>
      <w:r w:rsidR="00EB3434" w:rsidRPr="00C07EFD">
        <w:tab/>
        <w:t>IETF RFC 6749: "The OAuth 2.0 Authorization Framework".</w:t>
      </w:r>
    </w:p>
    <w:p w14:paraId="02183179" w14:textId="3B701D63" w:rsidR="00EB3434" w:rsidRPr="00C07EFD" w:rsidRDefault="00946FFF" w:rsidP="00EB3434">
      <w:pPr>
        <w:pStyle w:val="EX"/>
      </w:pPr>
      <w:r>
        <w:t>[9]</w:t>
      </w:r>
      <w:r w:rsidR="00EB3434" w:rsidRPr="00C07EFD">
        <w:tab/>
        <w:t>3GPP TS 23.482: "Functional architecture and information flows for AIML Enablement Service".</w:t>
      </w:r>
    </w:p>
    <w:p w14:paraId="752EA846" w14:textId="57242C5D" w:rsidR="00EB3434" w:rsidRPr="00C07EFD" w:rsidRDefault="00946FFF" w:rsidP="00EB3434">
      <w:pPr>
        <w:pStyle w:val="EX"/>
      </w:pPr>
      <w:r>
        <w:t>[10]</w:t>
      </w:r>
      <w:r w:rsidR="00EB3434" w:rsidRPr="00C07EFD">
        <w:tab/>
        <w:t>3GPP TS 29.549: "Service Enabler Architecture Layer for Verticals (SEAL); Application Programming Interface (API) specification; Stage 3".</w:t>
      </w:r>
    </w:p>
    <w:p w14:paraId="19FA83EA" w14:textId="21C6DDFA" w:rsidR="00EB3434" w:rsidRPr="00C07EFD" w:rsidRDefault="00946FFF" w:rsidP="00EB3434">
      <w:pPr>
        <w:pStyle w:val="EX"/>
      </w:pPr>
      <w:r>
        <w:t>[11]</w:t>
      </w:r>
      <w:r w:rsidR="00EB3434" w:rsidRPr="00C07EFD">
        <w:tab/>
        <w:t>3GPP TS 29.571: "5G System; Common Data Types for Service Based Interfaces; Stage 3".</w:t>
      </w:r>
    </w:p>
    <w:p w14:paraId="3AA36394" w14:textId="653E92C4" w:rsidR="00EB3434" w:rsidRPr="00C07EFD" w:rsidRDefault="00946FFF" w:rsidP="00EB3434">
      <w:pPr>
        <w:pStyle w:val="EX"/>
      </w:pPr>
      <w:r>
        <w:t>[12]</w:t>
      </w:r>
      <w:r w:rsidR="00EB3434" w:rsidRPr="00C07EFD">
        <w:tab/>
        <w:t>3GPP TS 24.560: "Artificial Intelligence Machine Learning (AIML) Services - Service Enabler Architecture Layer for Verticals (SEAL); Protocol Specification; Stage 3".</w:t>
      </w:r>
    </w:p>
    <w:p w14:paraId="292FE7C1" w14:textId="2C9145F7" w:rsidR="00EB3434" w:rsidRPr="00C07EFD" w:rsidRDefault="00946FFF" w:rsidP="00EB3434">
      <w:pPr>
        <w:pStyle w:val="EX"/>
      </w:pPr>
      <w:r>
        <w:t>[13]</w:t>
      </w:r>
      <w:r w:rsidR="00EB3434" w:rsidRPr="00C07EFD">
        <w:tab/>
        <w:t>3GPP TS 23.434: "Service Enabler Architecture Layer for Verticals (SEAL); Functional architecture and information flows".</w:t>
      </w:r>
    </w:p>
    <w:p w14:paraId="2DDA996D" w14:textId="5C35E99F" w:rsidR="00EB3434" w:rsidRPr="00C07EFD" w:rsidRDefault="00946FFF" w:rsidP="00EB3434">
      <w:pPr>
        <w:pStyle w:val="EX"/>
      </w:pPr>
      <w:r>
        <w:t>[14]</w:t>
      </w:r>
      <w:r w:rsidR="00EB3434" w:rsidRPr="00C07EFD">
        <w:tab/>
        <w:t>3GPP TS 29.572: "5G System; Location Management Services; Stage 3".</w:t>
      </w:r>
    </w:p>
    <w:p w14:paraId="13C11071" w14:textId="1B507140" w:rsidR="00756F0E" w:rsidRDefault="00946FFF" w:rsidP="00756F0E">
      <w:pPr>
        <w:pStyle w:val="EX"/>
      </w:pPr>
      <w:r>
        <w:t>[15]</w:t>
      </w:r>
      <w:r w:rsidR="00756F0E" w:rsidRPr="00C07EFD">
        <w:tab/>
        <w:t>3GPP TS 29.558: "Enabling Edge Applications; Application Programming Interface (API) specification; Stage 3".</w:t>
      </w:r>
    </w:p>
    <w:p w14:paraId="016E24CC" w14:textId="78155AB8" w:rsidR="004D18F8" w:rsidRDefault="00946FFF" w:rsidP="004D18F8">
      <w:pPr>
        <w:pStyle w:val="EX"/>
      </w:pPr>
      <w:r>
        <w:t>[16]</w:t>
      </w:r>
      <w:r w:rsidR="00756F0E">
        <w:tab/>
        <w:t>3GPP TS</w:t>
      </w:r>
      <w:r>
        <w:t> </w:t>
      </w:r>
      <w:r w:rsidR="00756F0E">
        <w:t xml:space="preserve">29.520: </w:t>
      </w:r>
      <w:r w:rsidR="00756F0E" w:rsidRPr="00C07EFD">
        <w:t>"</w:t>
      </w:r>
      <w:r w:rsidR="00756F0E">
        <w:t>5G System; Network Data Analytics Services; Stage 3</w:t>
      </w:r>
      <w:r w:rsidR="00756F0E" w:rsidRPr="00C07EFD">
        <w:t>"</w:t>
      </w:r>
      <w:r w:rsidR="00756F0E">
        <w:t>.</w:t>
      </w:r>
    </w:p>
    <w:p w14:paraId="70A06C01" w14:textId="66464711" w:rsidR="00756F0E" w:rsidRPr="00C07EFD" w:rsidRDefault="00946FFF" w:rsidP="004D18F8">
      <w:pPr>
        <w:pStyle w:val="EX"/>
      </w:pPr>
      <w:r>
        <w:t>[17]</w:t>
      </w:r>
      <w:r w:rsidR="004D18F8">
        <w:tab/>
        <w:t xml:space="preserve">3GPP TS 29.548: </w:t>
      </w:r>
      <w:r w:rsidR="004D18F8" w:rsidRPr="00C07EFD">
        <w:t>"</w:t>
      </w:r>
      <w:r w:rsidR="004D18F8">
        <w:t>Service Enabler Architecture Layer for Verticals (SEAL); SEAL Data Delivery (SEALDD) Server Services; Stage 3</w:t>
      </w:r>
      <w:r w:rsidR="004D18F8" w:rsidRPr="00C07EFD">
        <w:t>"</w:t>
      </w:r>
      <w:r w:rsidR="004D18F8">
        <w:t>.</w:t>
      </w:r>
    </w:p>
    <w:p w14:paraId="2CA89716" w14:textId="5332F0B2" w:rsidR="008A6D4A" w:rsidRPr="00C07EFD" w:rsidRDefault="009B3DF5" w:rsidP="00EB3434">
      <w:pPr>
        <w:pStyle w:val="Heading1"/>
      </w:pPr>
      <w:r w:rsidRPr="00C07EFD">
        <w:br w:type="page"/>
      </w:r>
      <w:bookmarkStart w:id="30" w:name="_Toc195627732"/>
      <w:bookmarkStart w:id="31" w:name="_Toc195627978"/>
      <w:bookmarkStart w:id="32" w:name="_Toc211956211"/>
      <w:r w:rsidR="008A6D4A" w:rsidRPr="00C07EFD">
        <w:lastRenderedPageBreak/>
        <w:t>3</w:t>
      </w:r>
      <w:r w:rsidR="008A6D4A" w:rsidRPr="00C07EFD">
        <w:tab/>
        <w:t>Definitions, symbols and abbreviations</w:t>
      </w:r>
      <w:bookmarkEnd w:id="28"/>
      <w:bookmarkEnd w:id="29"/>
      <w:bookmarkEnd w:id="30"/>
      <w:bookmarkEnd w:id="31"/>
      <w:bookmarkEnd w:id="32"/>
    </w:p>
    <w:p w14:paraId="5AB8F883" w14:textId="77777777" w:rsidR="008A6D4A" w:rsidRPr="00C07EFD" w:rsidRDefault="008A6D4A" w:rsidP="007A4424">
      <w:pPr>
        <w:pStyle w:val="Heading2"/>
      </w:pPr>
      <w:bookmarkStart w:id="33" w:name="_Toc510696581"/>
      <w:bookmarkStart w:id="34" w:name="_Toc35971373"/>
      <w:bookmarkStart w:id="35" w:name="_Toc195627733"/>
      <w:bookmarkStart w:id="36" w:name="_Toc195627979"/>
      <w:bookmarkStart w:id="37" w:name="_Toc211956212"/>
      <w:r w:rsidRPr="00C07EFD">
        <w:t>3.1</w:t>
      </w:r>
      <w:r w:rsidRPr="00C07EFD">
        <w:tab/>
        <w:t>Definitions</w:t>
      </w:r>
      <w:bookmarkEnd w:id="33"/>
      <w:bookmarkEnd w:id="34"/>
      <w:bookmarkEnd w:id="35"/>
      <w:bookmarkEnd w:id="36"/>
      <w:bookmarkEnd w:id="37"/>
    </w:p>
    <w:p w14:paraId="0522AB69" w14:textId="06013768" w:rsidR="008A6D4A" w:rsidRPr="00C07EFD" w:rsidRDefault="008A6D4A" w:rsidP="008A6D4A">
      <w:r w:rsidRPr="00C07EFD">
        <w:t>For the purposes of the present document, the terms and definitions given in 3GPP</w:t>
      </w:r>
      <w:r w:rsidR="003E58FE" w:rsidRPr="00C07EFD">
        <w:t> </w:t>
      </w:r>
      <w:r w:rsidRPr="00C07EFD">
        <w:t>TR 21.905 [1] and the following apply. A term defined in the present document takes precedence over the definition of the same term, if any, in 3GPP</w:t>
      </w:r>
      <w:r w:rsidR="003E58FE" w:rsidRPr="00C07EFD">
        <w:t> </w:t>
      </w:r>
      <w:r w:rsidRPr="00C07EFD">
        <w:t>TR 21.905 [1].</w:t>
      </w:r>
    </w:p>
    <w:p w14:paraId="0496D5C4" w14:textId="3CD987F8" w:rsidR="00947014" w:rsidRPr="00C07EFD" w:rsidRDefault="00947014" w:rsidP="008A6D4A">
      <w:r w:rsidRPr="00C07EFD">
        <w:rPr>
          <w:rFonts w:eastAsia="DengXian"/>
        </w:rPr>
        <w:t xml:space="preserve">For the purpose of the present document, the terms and definitions given in </w:t>
      </w:r>
      <w:r w:rsidRPr="00C07EFD">
        <w:t>3GPP TS 23.482 </w:t>
      </w:r>
      <w:r w:rsidR="00946FFF">
        <w:t>[9]</w:t>
      </w:r>
      <w:r w:rsidRPr="00C07EFD">
        <w:t xml:space="preserve"> </w:t>
      </w:r>
      <w:r w:rsidRPr="00C07EFD">
        <w:rPr>
          <w:rFonts w:eastAsia="DengXian"/>
        </w:rPr>
        <w:t>also apply, including the ones referencing other specifications.</w:t>
      </w:r>
    </w:p>
    <w:p w14:paraId="40B806FA" w14:textId="77777777" w:rsidR="00BE2B40" w:rsidRPr="00C07EFD" w:rsidRDefault="00BE2B40" w:rsidP="00BE2B40">
      <w:pPr>
        <w:pStyle w:val="Heading2"/>
      </w:pPr>
      <w:bookmarkStart w:id="38" w:name="_Toc510696582"/>
      <w:bookmarkStart w:id="39" w:name="_Toc35971374"/>
      <w:bookmarkStart w:id="40" w:name="_Toc195627734"/>
      <w:bookmarkStart w:id="41" w:name="_Toc195627980"/>
      <w:bookmarkStart w:id="42" w:name="_Toc211956213"/>
      <w:r w:rsidRPr="00C07EFD">
        <w:t>3.2</w:t>
      </w:r>
      <w:r w:rsidRPr="00C07EFD">
        <w:tab/>
        <w:t>Symbols</w:t>
      </w:r>
      <w:bookmarkEnd w:id="38"/>
      <w:bookmarkEnd w:id="39"/>
      <w:bookmarkEnd w:id="40"/>
      <w:bookmarkEnd w:id="41"/>
      <w:bookmarkEnd w:id="42"/>
    </w:p>
    <w:p w14:paraId="6EF08CD1" w14:textId="77777777" w:rsidR="00BE2B40" w:rsidRPr="00C07EFD" w:rsidRDefault="00BE2B40" w:rsidP="00BE2B40">
      <w:pPr>
        <w:keepNext/>
      </w:pPr>
      <w:r w:rsidRPr="00C07EFD">
        <w:t>Void.</w:t>
      </w:r>
    </w:p>
    <w:p w14:paraId="39CE5744" w14:textId="77777777" w:rsidR="00CC6F66" w:rsidRPr="00C07EFD" w:rsidRDefault="00CC6F66" w:rsidP="00CC6F66">
      <w:pPr>
        <w:pStyle w:val="Heading2"/>
      </w:pPr>
      <w:bookmarkStart w:id="43" w:name="_Toc211956214"/>
      <w:bookmarkStart w:id="44" w:name="_Toc510696584"/>
      <w:bookmarkStart w:id="45" w:name="_Toc35971376"/>
      <w:r w:rsidRPr="00C07EFD">
        <w:t>3.3</w:t>
      </w:r>
      <w:r w:rsidRPr="00C07EFD">
        <w:tab/>
        <w:t>Abbreviations</w:t>
      </w:r>
      <w:bookmarkEnd w:id="43"/>
    </w:p>
    <w:p w14:paraId="3BF69655" w14:textId="01EF307D" w:rsidR="00CC6F66" w:rsidRPr="00C07EFD" w:rsidRDefault="00CC6F66" w:rsidP="00CC6F66">
      <w:pPr>
        <w:keepNext/>
      </w:pPr>
      <w:r w:rsidRPr="00C07EFD">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C07EFD" w:rsidRDefault="00CC6F66" w:rsidP="00CC6F66">
      <w:pPr>
        <w:pStyle w:val="EW"/>
      </w:pPr>
      <w:r w:rsidRPr="00C07EFD">
        <w:t>AIML</w:t>
      </w:r>
      <w:r w:rsidRPr="00C07EFD">
        <w:tab/>
        <w:t>Artificial Intelligence Machine Learning</w:t>
      </w:r>
    </w:p>
    <w:p w14:paraId="4A932E35" w14:textId="77777777" w:rsidR="00CC6F66" w:rsidRPr="00C07EFD" w:rsidRDefault="00CC6F66" w:rsidP="00CC6F66">
      <w:pPr>
        <w:pStyle w:val="EW"/>
      </w:pPr>
      <w:r w:rsidRPr="00C07EFD">
        <w:t>AIMLE</w:t>
      </w:r>
      <w:r w:rsidRPr="00C07EFD">
        <w:tab/>
        <w:t>Artificial Intelligence Machine Learning Enablement</w:t>
      </w:r>
    </w:p>
    <w:p w14:paraId="0B60764F" w14:textId="77777777" w:rsidR="00CC6F66" w:rsidRPr="00C07EFD" w:rsidRDefault="00CC6F66" w:rsidP="00CC6F66">
      <w:pPr>
        <w:pStyle w:val="EW"/>
      </w:pPr>
      <w:r w:rsidRPr="00C07EFD">
        <w:t>FL</w:t>
      </w:r>
      <w:r w:rsidRPr="00C07EFD">
        <w:tab/>
        <w:t>Federated Learning</w:t>
      </w:r>
    </w:p>
    <w:p w14:paraId="2D9E92CA" w14:textId="77777777" w:rsidR="008E6C37" w:rsidRPr="00C07EFD" w:rsidRDefault="008E6C37" w:rsidP="008E6C37">
      <w:pPr>
        <w:pStyle w:val="EW"/>
      </w:pPr>
      <w:r w:rsidRPr="00C07EFD">
        <w:t>MLR</w:t>
      </w:r>
      <w:r w:rsidRPr="00C07EFD">
        <w:tab/>
        <w:t>Machine Learning Repository</w:t>
      </w:r>
    </w:p>
    <w:p w14:paraId="3772166A" w14:textId="77777777" w:rsidR="008E6C37" w:rsidRPr="00C07EFD" w:rsidRDefault="008E6C37" w:rsidP="008E6C37">
      <w:pPr>
        <w:pStyle w:val="EW"/>
      </w:pPr>
      <w:r w:rsidRPr="00C07EFD">
        <w:t>TL</w:t>
      </w:r>
      <w:r w:rsidRPr="00C07EFD">
        <w:tab/>
        <w:t>Transfer Learning</w:t>
      </w:r>
    </w:p>
    <w:p w14:paraId="0EA75A04" w14:textId="77777777" w:rsidR="00CC6F66" w:rsidRPr="00C07EFD" w:rsidRDefault="00CC6F66" w:rsidP="00CC6F66">
      <w:pPr>
        <w:pStyle w:val="EW"/>
      </w:pPr>
      <w:r w:rsidRPr="00C07EFD">
        <w:t>SEAL</w:t>
      </w:r>
      <w:r w:rsidRPr="00C07EFD">
        <w:tab/>
        <w:t>Service Enabler Architecture Layer for Verticals</w:t>
      </w:r>
    </w:p>
    <w:p w14:paraId="45351076" w14:textId="77777777" w:rsidR="00CC6F66" w:rsidRPr="00C07EFD" w:rsidRDefault="00CC6F66" w:rsidP="00CC6F66">
      <w:pPr>
        <w:pStyle w:val="EW"/>
      </w:pPr>
      <w:r w:rsidRPr="00C07EFD">
        <w:rPr>
          <w:lang w:eastAsia="ko-KR"/>
        </w:rPr>
        <w:t>VAL</w:t>
      </w:r>
      <w:r w:rsidRPr="00C07EFD">
        <w:rPr>
          <w:lang w:eastAsia="ko-KR"/>
        </w:rPr>
        <w:tab/>
        <w:t>Vertical Application Layer</w:t>
      </w:r>
    </w:p>
    <w:p w14:paraId="6C3E25F1" w14:textId="77777777" w:rsidR="00EF0E39" w:rsidRPr="00C07EFD" w:rsidRDefault="009B3DF5" w:rsidP="00EF0E39">
      <w:pPr>
        <w:pStyle w:val="Heading1"/>
      </w:pPr>
      <w:r w:rsidRPr="00C07EFD">
        <w:br w:type="page"/>
      </w:r>
      <w:bookmarkStart w:id="46" w:name="_Toc211956215"/>
      <w:bookmarkStart w:id="47" w:name="_Toc510696585"/>
      <w:bookmarkStart w:id="48" w:name="_Toc35971377"/>
      <w:bookmarkEnd w:id="44"/>
      <w:bookmarkEnd w:id="45"/>
      <w:r w:rsidR="00EF0E39" w:rsidRPr="00C07EFD">
        <w:lastRenderedPageBreak/>
        <w:t>4</w:t>
      </w:r>
      <w:r w:rsidR="00EF0E39" w:rsidRPr="00C07EFD">
        <w:tab/>
        <w:t>Overview</w:t>
      </w:r>
      <w:bookmarkEnd w:id="46"/>
    </w:p>
    <w:p w14:paraId="27428936" w14:textId="7E8EF7A9" w:rsidR="00EF0E39" w:rsidRPr="00C07EFD" w:rsidRDefault="00EF0E39" w:rsidP="00EF0E39">
      <w:r w:rsidRPr="00C07EFD">
        <w:rPr>
          <w:lang w:val="en-US"/>
        </w:rPr>
        <w:t>The AIMLE Layer forms part of the SEAL Enabler Layer defined in 3GPP TS 23.434 </w:t>
      </w:r>
      <w:r w:rsidR="00946FFF">
        <w:rPr>
          <w:lang w:val="en-US"/>
        </w:rPr>
        <w:t>[13]</w:t>
      </w:r>
      <w:r w:rsidRPr="00C07EFD">
        <w:rPr>
          <w:lang w:val="en-US"/>
        </w:rPr>
        <w:t xml:space="preserve"> and </w:t>
      </w:r>
      <w:r w:rsidRPr="00C07EFD">
        <w:t xml:space="preserve">aims to ensure the efficient use and deployment of AIML capabilities for vertical applications. The AIMLE Layer, via the AIMLE Server and ML </w:t>
      </w:r>
      <w:r w:rsidRPr="00C07EFD">
        <w:rPr>
          <w:lang w:val="en-US"/>
        </w:rPr>
        <w:t>Repository, support for this purpose the functionalities defined in clause 6 of 3GPP TS 23.482 </w:t>
      </w:r>
      <w:r w:rsidR="00946FFF">
        <w:rPr>
          <w:lang w:val="en-US"/>
        </w:rPr>
        <w:t>[9]</w:t>
      </w:r>
      <w:r w:rsidRPr="00C07EFD">
        <w:rPr>
          <w:lang w:val="en-US"/>
        </w:rPr>
        <w:t>.</w:t>
      </w:r>
    </w:p>
    <w:p w14:paraId="3E969D6E" w14:textId="77777777" w:rsidR="00EF0E39" w:rsidRPr="00C07EFD" w:rsidRDefault="00EF0E39" w:rsidP="00EF0E39">
      <w:pPr>
        <w:rPr>
          <w:lang w:val="en-US"/>
        </w:rPr>
      </w:pPr>
      <w:r w:rsidRPr="00C07EFD">
        <w:rPr>
          <w:lang w:val="en-US"/>
        </w:rPr>
        <w:t xml:space="preserve">Figure 4-1 shows the reference model of the AIMLE service, with a focus on the </w:t>
      </w:r>
      <w:r w:rsidRPr="00C07EFD">
        <w:t xml:space="preserve">AIMLE Server and ML </w:t>
      </w:r>
      <w:r w:rsidRPr="00C07EFD">
        <w:rPr>
          <w:lang w:val="en-US"/>
        </w:rPr>
        <w:t>Repository.</w:t>
      </w:r>
    </w:p>
    <w:p w14:paraId="3322635F" w14:textId="49840D29" w:rsidR="00EF0E39" w:rsidRPr="00C07EFD" w:rsidRDefault="0017344B" w:rsidP="00EF0E39">
      <w:pPr>
        <w:pStyle w:val="TH"/>
      </w:pPr>
      <w:r w:rsidRPr="00C07EFD">
        <w:object w:dxaOrig="14652" w:dyaOrig="5508" w14:anchorId="36581583">
          <v:shape id="_x0000_i1027" type="#_x0000_t75" style="width:501.75pt;height:190.5pt" o:ole="">
            <v:imagedata r:id="rId14" o:title=""/>
          </v:shape>
          <o:OLEObject Type="Embed" ProgID="Visio.Drawing.15" ShapeID="_x0000_i1027" DrawAspect="Content" ObjectID="_1822615014" r:id="rId15"/>
        </w:object>
      </w:r>
    </w:p>
    <w:p w14:paraId="494B0841" w14:textId="77777777" w:rsidR="00EF0E39" w:rsidRPr="00C07EFD" w:rsidRDefault="00EF0E39" w:rsidP="00EF0E39">
      <w:pPr>
        <w:pStyle w:val="TF"/>
        <w:rPr>
          <w:lang w:val="en-US"/>
        </w:rPr>
      </w:pPr>
      <w:r w:rsidRPr="00C07EFD">
        <w:t>Figure 4-1: AIMLE service functional model</w:t>
      </w:r>
    </w:p>
    <w:p w14:paraId="6A3C47FA" w14:textId="380F59F9" w:rsidR="008A6D4A" w:rsidRPr="00C07EFD" w:rsidRDefault="009B3DF5" w:rsidP="00543E8C">
      <w:pPr>
        <w:pStyle w:val="Heading1"/>
      </w:pPr>
      <w:r w:rsidRPr="00C07EFD">
        <w:br w:type="page"/>
      </w:r>
      <w:bookmarkStart w:id="49" w:name="_Toc195627737"/>
      <w:bookmarkStart w:id="50" w:name="_Toc195627983"/>
      <w:bookmarkStart w:id="51" w:name="_Toc211956216"/>
      <w:r w:rsidR="008A6D4A" w:rsidRPr="00C07EFD">
        <w:lastRenderedPageBreak/>
        <w:t>5</w:t>
      </w:r>
      <w:r w:rsidR="008A6D4A" w:rsidRPr="00C07EFD">
        <w:tab/>
        <w:t xml:space="preserve">Services offered by </w:t>
      </w:r>
      <w:bookmarkEnd w:id="47"/>
      <w:bookmarkEnd w:id="48"/>
      <w:r w:rsidR="00217BBD" w:rsidRPr="00C07EFD">
        <w:t>AIMLE</w:t>
      </w:r>
      <w:bookmarkEnd w:id="49"/>
      <w:bookmarkEnd w:id="50"/>
      <w:bookmarkEnd w:id="51"/>
    </w:p>
    <w:p w14:paraId="312EA9F3" w14:textId="77777777" w:rsidR="00185A39" w:rsidRPr="00C07EFD" w:rsidRDefault="00185A39" w:rsidP="00185A39">
      <w:pPr>
        <w:pStyle w:val="Heading2"/>
      </w:pPr>
      <w:bookmarkStart w:id="52" w:name="_Toc211956217"/>
      <w:bookmarkStart w:id="53" w:name="_Toc195627739"/>
      <w:bookmarkStart w:id="54" w:name="_Toc195627985"/>
      <w:bookmarkStart w:id="55" w:name="_Toc510696587"/>
      <w:bookmarkStart w:id="56" w:name="_Toc35971379"/>
      <w:r w:rsidRPr="00C07EFD">
        <w:t>5.1</w:t>
      </w:r>
      <w:r w:rsidRPr="00C07EFD">
        <w:tab/>
        <w:t>Introduction</w:t>
      </w:r>
      <w:bookmarkEnd w:id="52"/>
    </w:p>
    <w:p w14:paraId="29F25D87" w14:textId="77777777" w:rsidR="00D4511C" w:rsidRPr="00690A26" w:rsidRDefault="00D4511C" w:rsidP="00D4511C">
      <w:r w:rsidRPr="00690A26">
        <w:t xml:space="preserve">The </w:t>
      </w:r>
      <w:r>
        <w:t>AIMLE Server</w:t>
      </w:r>
      <w:r w:rsidRPr="00690A26">
        <w:t xml:space="preserve"> </w:t>
      </w:r>
      <w:r>
        <w:t>provides</w:t>
      </w:r>
      <w:r w:rsidRPr="00690A26">
        <w:t xml:space="preserve"> the following services:</w:t>
      </w:r>
    </w:p>
    <w:p w14:paraId="51FAC169" w14:textId="77777777" w:rsidR="00D4511C" w:rsidRPr="00D546EF" w:rsidRDefault="00D4511C" w:rsidP="00D4511C">
      <w:pPr>
        <w:pStyle w:val="B1"/>
        <w:rPr>
          <w:lang w:val="fr-FR"/>
        </w:rPr>
      </w:pPr>
      <w:r w:rsidRPr="00D546EF">
        <w:rPr>
          <w:lang w:val="fr-FR"/>
        </w:rPr>
        <w:t>-</w:t>
      </w:r>
      <w:r w:rsidRPr="00D546EF">
        <w:rPr>
          <w:lang w:val="fr-FR"/>
        </w:rPr>
        <w:tab/>
        <w:t>AIMLES_ContextTransfer</w:t>
      </w:r>
    </w:p>
    <w:p w14:paraId="1BDAA9EB" w14:textId="77777777" w:rsidR="00D4511C" w:rsidRPr="00D546EF" w:rsidRDefault="00D4511C" w:rsidP="00D4511C">
      <w:pPr>
        <w:pStyle w:val="B1"/>
        <w:rPr>
          <w:lang w:val="fr-FR"/>
        </w:rPr>
      </w:pPr>
      <w:r w:rsidRPr="00D546EF">
        <w:rPr>
          <w:lang w:val="fr-FR"/>
        </w:rPr>
        <w:t>-</w:t>
      </w:r>
      <w:r w:rsidRPr="00D546EF">
        <w:rPr>
          <w:lang w:val="fr-FR"/>
        </w:rPr>
        <w:tab/>
        <w:t>AIMLES_DataManagement</w:t>
      </w:r>
    </w:p>
    <w:p w14:paraId="2EB56EDE" w14:textId="77777777" w:rsidR="00D4511C" w:rsidRPr="00D546EF" w:rsidRDefault="00D4511C" w:rsidP="00D4511C">
      <w:pPr>
        <w:pStyle w:val="B1"/>
        <w:rPr>
          <w:lang w:val="fr-FR"/>
        </w:rPr>
      </w:pPr>
      <w:r w:rsidRPr="00D546EF">
        <w:rPr>
          <w:lang w:val="fr-FR"/>
        </w:rPr>
        <w:t>-</w:t>
      </w:r>
      <w:r w:rsidRPr="00D546EF">
        <w:rPr>
          <w:lang w:val="fr-FR"/>
        </w:rPr>
        <w:tab/>
        <w:t>AIMLES_FLMemberGroupSupport</w:t>
      </w:r>
    </w:p>
    <w:p w14:paraId="016B13F8" w14:textId="77777777" w:rsidR="00D4511C" w:rsidRPr="00690A26" w:rsidRDefault="00D4511C" w:rsidP="00D4511C">
      <w:pPr>
        <w:pStyle w:val="B1"/>
        <w:rPr>
          <w:lang w:val="en-US"/>
        </w:rPr>
      </w:pPr>
      <w:r w:rsidRPr="00690A26">
        <w:rPr>
          <w:lang w:val="en-US"/>
        </w:rPr>
        <w:t>-</w:t>
      </w:r>
      <w:r w:rsidRPr="00690A26">
        <w:rPr>
          <w:lang w:val="en-US"/>
        </w:rPr>
        <w:tab/>
      </w:r>
      <w:r w:rsidRPr="00C07EFD">
        <w:t>AIMLES_AIMLEServiceOperationsManagement</w:t>
      </w:r>
    </w:p>
    <w:p w14:paraId="03E9B1FE" w14:textId="77777777" w:rsidR="00D4511C" w:rsidRPr="00690A26" w:rsidRDefault="00D4511C" w:rsidP="00D4511C">
      <w:pPr>
        <w:pStyle w:val="B1"/>
        <w:rPr>
          <w:lang w:val="en-US"/>
        </w:rPr>
      </w:pPr>
      <w:r w:rsidRPr="00690A26">
        <w:rPr>
          <w:lang w:val="en-US"/>
        </w:rPr>
        <w:t>-</w:t>
      </w:r>
      <w:r w:rsidRPr="00690A26">
        <w:rPr>
          <w:lang w:val="en-US"/>
        </w:rPr>
        <w:tab/>
      </w:r>
      <w:r w:rsidRPr="00C07EFD">
        <w:t>AIMLES_HierarchicalComputingAssist</w:t>
      </w:r>
    </w:p>
    <w:p w14:paraId="375E06C9" w14:textId="77777777" w:rsidR="00D4511C" w:rsidRPr="00690A26" w:rsidRDefault="00D4511C" w:rsidP="00D4511C">
      <w:pPr>
        <w:pStyle w:val="B1"/>
        <w:rPr>
          <w:lang w:val="en-US"/>
        </w:rPr>
      </w:pPr>
      <w:r>
        <w:t>-</w:t>
      </w:r>
      <w:r>
        <w:tab/>
      </w:r>
      <w:r w:rsidRPr="008350B6">
        <w:t>AIMLES_AIMLEClientDiscovery</w:t>
      </w:r>
    </w:p>
    <w:p w14:paraId="2D37241F" w14:textId="77777777" w:rsidR="00D4511C" w:rsidRPr="00690A26" w:rsidRDefault="00D4511C" w:rsidP="00D4511C">
      <w:pPr>
        <w:pStyle w:val="B1"/>
        <w:rPr>
          <w:lang w:val="en-US"/>
        </w:rPr>
      </w:pPr>
      <w:r>
        <w:t>-</w:t>
      </w:r>
      <w:r>
        <w:tab/>
      </w:r>
      <w:r w:rsidRPr="00C07EFD">
        <w:rPr>
          <w:lang w:val="en-US"/>
        </w:rPr>
        <w:t>AIMLES_AIMLEClientSelection</w:t>
      </w:r>
    </w:p>
    <w:p w14:paraId="37717E59" w14:textId="77777777" w:rsidR="00D4511C" w:rsidRPr="00690A26" w:rsidRDefault="00D4511C" w:rsidP="00D4511C">
      <w:pPr>
        <w:pStyle w:val="B1"/>
        <w:rPr>
          <w:lang w:val="en-US"/>
        </w:rPr>
      </w:pPr>
      <w:r>
        <w:t>-</w:t>
      </w:r>
      <w:r>
        <w:tab/>
      </w:r>
      <w:r w:rsidRPr="00C07EFD">
        <w:t>AIMLES_MLModelTraining</w:t>
      </w:r>
    </w:p>
    <w:p w14:paraId="1808E1F1" w14:textId="77777777" w:rsidR="00D4511C" w:rsidRPr="00690A26" w:rsidRDefault="00D4511C" w:rsidP="00D4511C">
      <w:pPr>
        <w:pStyle w:val="B1"/>
        <w:rPr>
          <w:lang w:val="en-US"/>
        </w:rPr>
      </w:pPr>
      <w:r>
        <w:t>-</w:t>
      </w:r>
      <w:r>
        <w:tab/>
      </w:r>
      <w:r w:rsidRPr="00C07EFD">
        <w:t>AIMLES_MLModelPerfMonitor</w:t>
      </w:r>
    </w:p>
    <w:p w14:paraId="27D0AA93" w14:textId="77777777" w:rsidR="00D4511C" w:rsidRPr="00690A26" w:rsidRDefault="00D4511C" w:rsidP="00D4511C">
      <w:pPr>
        <w:pStyle w:val="B1"/>
        <w:rPr>
          <w:lang w:val="en-US"/>
        </w:rPr>
      </w:pPr>
      <w:r>
        <w:t>-</w:t>
      </w:r>
      <w:r>
        <w:tab/>
      </w:r>
      <w:r w:rsidRPr="00C07EFD">
        <w:t>AIMLES_TLModelSelectionAssistance</w:t>
      </w:r>
    </w:p>
    <w:p w14:paraId="0B2CA2F2" w14:textId="77777777" w:rsidR="00D4511C" w:rsidRPr="00690A26" w:rsidRDefault="00D4511C" w:rsidP="00D4511C">
      <w:pPr>
        <w:pStyle w:val="B1"/>
        <w:rPr>
          <w:lang w:val="en-US"/>
        </w:rPr>
      </w:pPr>
      <w:r>
        <w:t>-</w:t>
      </w:r>
      <w:r>
        <w:tab/>
      </w:r>
      <w:r w:rsidRPr="00C07EFD">
        <w:t>AIMLES_AssistedMLModelSelection</w:t>
      </w:r>
    </w:p>
    <w:p w14:paraId="4A73D3B6" w14:textId="77777777" w:rsidR="00D4511C" w:rsidRPr="00690A26" w:rsidRDefault="00D4511C" w:rsidP="00D4511C">
      <w:pPr>
        <w:pStyle w:val="B1"/>
        <w:rPr>
          <w:lang w:val="en-US"/>
        </w:rPr>
      </w:pPr>
      <w:r>
        <w:t>-</w:t>
      </w:r>
      <w:r>
        <w:tab/>
      </w:r>
      <w:r w:rsidRPr="00C56599">
        <w:t>AIMLES_SplitOpEvent</w:t>
      </w:r>
    </w:p>
    <w:p w14:paraId="588DD6FD" w14:textId="77777777" w:rsidR="00D4511C" w:rsidRPr="00690A26" w:rsidRDefault="00D4511C" w:rsidP="00D4511C">
      <w:pPr>
        <w:pStyle w:val="B1"/>
        <w:rPr>
          <w:lang w:val="en-US"/>
        </w:rPr>
      </w:pPr>
      <w:r>
        <w:t>-</w:t>
      </w:r>
      <w:r>
        <w:tab/>
      </w:r>
      <w:r w:rsidRPr="00C07EFD">
        <w:t>A</w:t>
      </w:r>
      <w:r>
        <w:t>IMLES</w:t>
      </w:r>
      <w:r w:rsidRPr="00C07EFD">
        <w:t>_MLModelRetrieval</w:t>
      </w:r>
    </w:p>
    <w:p w14:paraId="547D9B00" w14:textId="77777777" w:rsidR="00D4511C" w:rsidRPr="00690A26" w:rsidRDefault="00D4511C" w:rsidP="00D4511C">
      <w:pPr>
        <w:pStyle w:val="B1"/>
        <w:rPr>
          <w:lang w:val="en-US"/>
        </w:rPr>
      </w:pPr>
      <w:r>
        <w:t>-</w:t>
      </w:r>
      <w:r>
        <w:tab/>
      </w:r>
      <w:r w:rsidRPr="00F22D0A">
        <w:rPr>
          <w:rFonts w:eastAsia="SimSun"/>
        </w:rPr>
        <w:t>AIMLES_</w:t>
      </w:r>
      <w:r>
        <w:rPr>
          <w:rFonts w:eastAsia="SimSun"/>
        </w:rPr>
        <w:t>SplitOpNodeRegistration</w:t>
      </w:r>
    </w:p>
    <w:p w14:paraId="71B028D6" w14:textId="77777777" w:rsidR="00D4511C" w:rsidRPr="00690A26" w:rsidRDefault="00D4511C" w:rsidP="00D4511C">
      <w:r w:rsidRPr="00690A26">
        <w:t xml:space="preserve">The </w:t>
      </w:r>
      <w:r>
        <w:t>AIMLE Repository</w:t>
      </w:r>
      <w:r w:rsidRPr="00690A26">
        <w:t xml:space="preserve"> </w:t>
      </w:r>
      <w:r>
        <w:t>provides</w:t>
      </w:r>
      <w:r w:rsidRPr="00690A26">
        <w:t xml:space="preserve"> the following services:</w:t>
      </w:r>
    </w:p>
    <w:p w14:paraId="0E1B91C8" w14:textId="77777777" w:rsidR="00D4511C" w:rsidRPr="00690A26" w:rsidRDefault="00D4511C" w:rsidP="00D4511C">
      <w:pPr>
        <w:pStyle w:val="B1"/>
        <w:rPr>
          <w:lang w:val="en-US"/>
        </w:rPr>
      </w:pPr>
      <w:r w:rsidRPr="00690A26">
        <w:rPr>
          <w:lang w:val="en-US"/>
        </w:rPr>
        <w:t>-</w:t>
      </w:r>
      <w:r w:rsidRPr="00690A26">
        <w:rPr>
          <w:lang w:val="en-US"/>
        </w:rPr>
        <w:tab/>
      </w:r>
      <w:r w:rsidRPr="00C07EFD">
        <w:t>MLR_MLModelManagement</w:t>
      </w:r>
    </w:p>
    <w:p w14:paraId="52B458D5" w14:textId="77777777" w:rsidR="00D4511C" w:rsidRPr="00690A26" w:rsidRDefault="00D4511C" w:rsidP="00D4511C">
      <w:pPr>
        <w:pStyle w:val="B1"/>
        <w:rPr>
          <w:lang w:val="en-US"/>
        </w:rPr>
      </w:pPr>
      <w:r w:rsidRPr="00690A26">
        <w:rPr>
          <w:lang w:val="en-US"/>
        </w:rPr>
        <w:t>-</w:t>
      </w:r>
      <w:r w:rsidRPr="00690A26">
        <w:rPr>
          <w:lang w:val="en-US"/>
        </w:rPr>
        <w:tab/>
      </w:r>
      <w:r w:rsidRPr="00C07EFD">
        <w:t>MLR_ModelInformationDiscovery</w:t>
      </w:r>
    </w:p>
    <w:p w14:paraId="6BC0BF8A" w14:textId="77777777" w:rsidR="00D4511C" w:rsidRPr="00690A26" w:rsidRDefault="00D4511C" w:rsidP="00D4511C">
      <w:pPr>
        <w:pStyle w:val="B1"/>
        <w:rPr>
          <w:lang w:val="en-US"/>
        </w:rPr>
      </w:pPr>
      <w:r w:rsidRPr="00690A26">
        <w:rPr>
          <w:lang w:val="en-US"/>
        </w:rPr>
        <w:t>-</w:t>
      </w:r>
      <w:r w:rsidRPr="00690A26">
        <w:rPr>
          <w:lang w:val="en-US"/>
        </w:rPr>
        <w:tab/>
      </w:r>
      <w:r w:rsidRPr="00C07EFD">
        <w:t>MLR_FLEvents</w:t>
      </w:r>
    </w:p>
    <w:p w14:paraId="5C80FB01" w14:textId="77777777" w:rsidR="00D4511C" w:rsidRPr="00690A26" w:rsidRDefault="00D4511C" w:rsidP="00D4511C">
      <w:pPr>
        <w:pStyle w:val="B1"/>
        <w:rPr>
          <w:lang w:val="en-US"/>
        </w:rPr>
      </w:pPr>
      <w:r w:rsidRPr="00690A26">
        <w:rPr>
          <w:lang w:val="en-US"/>
        </w:rPr>
        <w:t>-</w:t>
      </w:r>
      <w:r w:rsidRPr="00690A26">
        <w:rPr>
          <w:lang w:val="en-US"/>
        </w:rPr>
        <w:tab/>
      </w:r>
      <w:r w:rsidRPr="00C07EFD">
        <w:rPr>
          <w:noProof/>
        </w:rPr>
        <w:t>MLR_FLMember</w:t>
      </w:r>
    </w:p>
    <w:p w14:paraId="5B2A4887" w14:textId="77777777" w:rsidR="00D4511C" w:rsidRPr="00C07EFD" w:rsidRDefault="00D4511C" w:rsidP="00D4511C">
      <w:r w:rsidRPr="00C07EFD">
        <w:t>Table 5.1-1 summarizes the corresponding APIs defined for this specification.</w:t>
      </w:r>
    </w:p>
    <w:p w14:paraId="002D43DB" w14:textId="77777777" w:rsidR="00D4511C" w:rsidRPr="00C07EFD" w:rsidRDefault="00D4511C" w:rsidP="00D4511C">
      <w:pPr>
        <w:pStyle w:val="TH"/>
      </w:pPr>
      <w:r w:rsidRPr="00C07EFD">
        <w:lastRenderedPageBreak/>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C07EFD" w14:paraId="33C342A4" w14:textId="77777777" w:rsidTr="00543E8C">
        <w:tc>
          <w:tcPr>
            <w:tcW w:w="2686" w:type="dxa"/>
            <w:shd w:val="clear" w:color="auto" w:fill="C0C0C0"/>
            <w:vAlign w:val="center"/>
          </w:tcPr>
          <w:p w14:paraId="6390CFBF" w14:textId="77777777" w:rsidR="00D4511C" w:rsidRPr="00C07EFD" w:rsidRDefault="00D4511C" w:rsidP="00A24C9B">
            <w:pPr>
              <w:pStyle w:val="TAH"/>
            </w:pPr>
            <w:r w:rsidRPr="00C07EFD">
              <w:t>Service Name</w:t>
            </w:r>
          </w:p>
        </w:tc>
        <w:tc>
          <w:tcPr>
            <w:tcW w:w="850" w:type="dxa"/>
            <w:shd w:val="clear" w:color="auto" w:fill="C0C0C0"/>
            <w:vAlign w:val="center"/>
          </w:tcPr>
          <w:p w14:paraId="457EAC27" w14:textId="77777777" w:rsidR="00D4511C" w:rsidRPr="00C07EFD" w:rsidRDefault="00D4511C" w:rsidP="00A24C9B">
            <w:pPr>
              <w:pStyle w:val="TAH"/>
            </w:pPr>
            <w:r w:rsidRPr="00C07EFD">
              <w:t>Clause</w:t>
            </w:r>
          </w:p>
        </w:tc>
        <w:tc>
          <w:tcPr>
            <w:tcW w:w="1843" w:type="dxa"/>
            <w:shd w:val="clear" w:color="auto" w:fill="C0C0C0"/>
            <w:vAlign w:val="center"/>
          </w:tcPr>
          <w:p w14:paraId="279F2D42" w14:textId="77777777" w:rsidR="00D4511C" w:rsidRPr="00C07EFD" w:rsidRDefault="00D4511C" w:rsidP="00A24C9B">
            <w:pPr>
              <w:pStyle w:val="TAH"/>
            </w:pPr>
            <w:r w:rsidRPr="00C07EFD">
              <w:t>Description</w:t>
            </w:r>
          </w:p>
        </w:tc>
        <w:tc>
          <w:tcPr>
            <w:tcW w:w="2780" w:type="dxa"/>
            <w:shd w:val="clear" w:color="auto" w:fill="C0C0C0"/>
            <w:vAlign w:val="center"/>
          </w:tcPr>
          <w:p w14:paraId="209815B2" w14:textId="77777777" w:rsidR="00D4511C" w:rsidRPr="00C07EFD" w:rsidRDefault="00D4511C" w:rsidP="00A24C9B">
            <w:pPr>
              <w:pStyle w:val="TAH"/>
            </w:pPr>
            <w:r w:rsidRPr="00C07EFD">
              <w:t>OpenAPI Specification File</w:t>
            </w:r>
          </w:p>
        </w:tc>
        <w:tc>
          <w:tcPr>
            <w:tcW w:w="808" w:type="dxa"/>
            <w:shd w:val="clear" w:color="auto" w:fill="C0C0C0"/>
            <w:vAlign w:val="center"/>
          </w:tcPr>
          <w:p w14:paraId="0585038B" w14:textId="77777777" w:rsidR="00D4511C" w:rsidRPr="00C07EFD" w:rsidRDefault="00D4511C" w:rsidP="00A24C9B">
            <w:pPr>
              <w:pStyle w:val="TAH"/>
            </w:pPr>
            <w:r w:rsidRPr="00C07EFD">
              <w:t>API Name</w:t>
            </w:r>
          </w:p>
        </w:tc>
        <w:tc>
          <w:tcPr>
            <w:tcW w:w="658" w:type="dxa"/>
            <w:shd w:val="clear" w:color="auto" w:fill="C0C0C0"/>
            <w:vAlign w:val="center"/>
          </w:tcPr>
          <w:p w14:paraId="5AE58F9C" w14:textId="77777777" w:rsidR="00D4511C" w:rsidRPr="00C07EFD" w:rsidRDefault="00D4511C" w:rsidP="00A24C9B">
            <w:pPr>
              <w:pStyle w:val="TAH"/>
            </w:pPr>
            <w:r w:rsidRPr="00C07EFD">
              <w:t>Annex</w:t>
            </w:r>
          </w:p>
        </w:tc>
      </w:tr>
      <w:tr w:rsidR="00D4511C" w:rsidRPr="00C07EFD" w14:paraId="3FC2D278" w14:textId="77777777" w:rsidTr="00543E8C">
        <w:tc>
          <w:tcPr>
            <w:tcW w:w="2686" w:type="dxa"/>
            <w:vAlign w:val="center"/>
          </w:tcPr>
          <w:p w14:paraId="64E067CA" w14:textId="77777777" w:rsidR="00D4511C" w:rsidRPr="00C07EFD" w:rsidRDefault="00D4511C" w:rsidP="00A24C9B">
            <w:pPr>
              <w:pStyle w:val="TAL"/>
            </w:pPr>
            <w:r w:rsidRPr="00C07EFD">
              <w:t>AIMLES_ContextTransfer</w:t>
            </w:r>
          </w:p>
        </w:tc>
        <w:tc>
          <w:tcPr>
            <w:tcW w:w="850" w:type="dxa"/>
            <w:vAlign w:val="center"/>
          </w:tcPr>
          <w:p w14:paraId="0FFAA4E6" w14:textId="77777777" w:rsidR="00D4511C" w:rsidRPr="00C07EFD" w:rsidRDefault="00D4511C" w:rsidP="00A24C9B">
            <w:pPr>
              <w:pStyle w:val="TAC"/>
            </w:pPr>
            <w:r w:rsidRPr="00C07EFD">
              <w:t>6.1.1</w:t>
            </w:r>
          </w:p>
        </w:tc>
        <w:tc>
          <w:tcPr>
            <w:tcW w:w="1843" w:type="dxa"/>
            <w:vAlign w:val="center"/>
          </w:tcPr>
          <w:p w14:paraId="1D94D057" w14:textId="77777777" w:rsidR="00D4511C" w:rsidRPr="00C07EFD" w:rsidRDefault="00D4511C" w:rsidP="00A24C9B">
            <w:pPr>
              <w:pStyle w:val="TAL"/>
            </w:pPr>
            <w:r w:rsidRPr="00C07EFD">
              <w:rPr>
                <w:noProof/>
              </w:rPr>
              <w:t>AIMLE Context Transfer Information Service</w:t>
            </w:r>
          </w:p>
        </w:tc>
        <w:tc>
          <w:tcPr>
            <w:tcW w:w="2780" w:type="dxa"/>
            <w:vAlign w:val="center"/>
          </w:tcPr>
          <w:p w14:paraId="710969B3" w14:textId="77777777" w:rsidR="00D4511C" w:rsidRPr="00C07EFD" w:rsidRDefault="00D4511C" w:rsidP="00A24C9B">
            <w:pPr>
              <w:pStyle w:val="TAL"/>
            </w:pPr>
            <w:r w:rsidRPr="00C07EFD">
              <w:rPr>
                <w:noProof/>
              </w:rPr>
              <w:t>TS29482_</w:t>
            </w:r>
            <w:r w:rsidRPr="00C07EFD">
              <w:t>AIMLES_ContextTransfer</w:t>
            </w:r>
            <w:r w:rsidRPr="00C07EFD">
              <w:rPr>
                <w:lang w:val="en-US"/>
              </w:rPr>
              <w:t>.yaml</w:t>
            </w:r>
          </w:p>
        </w:tc>
        <w:tc>
          <w:tcPr>
            <w:tcW w:w="808" w:type="dxa"/>
            <w:vAlign w:val="center"/>
          </w:tcPr>
          <w:p w14:paraId="1128FEE7" w14:textId="77777777" w:rsidR="00D4511C" w:rsidRPr="00C07EFD" w:rsidRDefault="00D4511C" w:rsidP="00A24C9B">
            <w:pPr>
              <w:pStyle w:val="TAL"/>
            </w:pPr>
            <w:r w:rsidRPr="00C07EFD">
              <w:rPr>
                <w:noProof/>
              </w:rPr>
              <w:t>aimles-ct</w:t>
            </w:r>
          </w:p>
        </w:tc>
        <w:tc>
          <w:tcPr>
            <w:tcW w:w="658" w:type="dxa"/>
            <w:vAlign w:val="center"/>
          </w:tcPr>
          <w:p w14:paraId="6CC79598" w14:textId="77777777" w:rsidR="00D4511C" w:rsidRPr="00C07EFD" w:rsidRDefault="00D4511C" w:rsidP="00A24C9B">
            <w:pPr>
              <w:pStyle w:val="TAC"/>
            </w:pPr>
            <w:r w:rsidRPr="00C07EFD">
              <w:t>A.2</w:t>
            </w:r>
          </w:p>
        </w:tc>
      </w:tr>
      <w:tr w:rsidR="00D4511C" w:rsidRPr="00C07EFD" w14:paraId="49E207FA" w14:textId="77777777" w:rsidTr="00543E8C">
        <w:tc>
          <w:tcPr>
            <w:tcW w:w="2686" w:type="dxa"/>
            <w:vAlign w:val="center"/>
          </w:tcPr>
          <w:p w14:paraId="30110EF3" w14:textId="77777777" w:rsidR="00D4511C" w:rsidRPr="00C07EFD" w:rsidRDefault="00D4511C" w:rsidP="00A24C9B">
            <w:pPr>
              <w:pStyle w:val="TAL"/>
            </w:pPr>
            <w:r w:rsidRPr="00C07EFD">
              <w:t>AIMLES_DataManagement</w:t>
            </w:r>
          </w:p>
        </w:tc>
        <w:tc>
          <w:tcPr>
            <w:tcW w:w="850" w:type="dxa"/>
            <w:vAlign w:val="center"/>
          </w:tcPr>
          <w:p w14:paraId="19775373" w14:textId="77777777" w:rsidR="00D4511C" w:rsidRPr="00C07EFD" w:rsidRDefault="00D4511C" w:rsidP="00A24C9B">
            <w:pPr>
              <w:pStyle w:val="TAC"/>
            </w:pPr>
            <w:r w:rsidRPr="00C07EFD">
              <w:t>6.1.2</w:t>
            </w:r>
          </w:p>
        </w:tc>
        <w:tc>
          <w:tcPr>
            <w:tcW w:w="1843" w:type="dxa"/>
            <w:vAlign w:val="center"/>
          </w:tcPr>
          <w:p w14:paraId="11C92E15" w14:textId="41CDF341" w:rsidR="00D4511C" w:rsidRPr="00C07EFD" w:rsidRDefault="00D4511C" w:rsidP="00A24C9B">
            <w:pPr>
              <w:pStyle w:val="TAL"/>
            </w:pPr>
            <w:r w:rsidRPr="00C07EFD">
              <w:rPr>
                <w:lang w:val="en-US" w:eastAsia="es-ES"/>
              </w:rPr>
              <w:t>AIMLE Data Management</w:t>
            </w:r>
            <w:r w:rsidRPr="00C07EFD">
              <w:rPr>
                <w:lang w:eastAsia="zh-CN"/>
              </w:rPr>
              <w:t xml:space="preserve"> </w:t>
            </w:r>
            <w:r>
              <w:rPr>
                <w:lang w:eastAsia="zh-CN"/>
              </w:rPr>
              <w:t>A</w:t>
            </w:r>
            <w:r w:rsidRPr="00C07EFD">
              <w:rPr>
                <w:lang w:eastAsia="zh-CN"/>
              </w:rPr>
              <w:t>ssistance Service</w:t>
            </w:r>
          </w:p>
        </w:tc>
        <w:tc>
          <w:tcPr>
            <w:tcW w:w="2780" w:type="dxa"/>
            <w:vAlign w:val="center"/>
          </w:tcPr>
          <w:p w14:paraId="6DF9A428" w14:textId="77777777" w:rsidR="00D4511C" w:rsidRPr="00C07EFD" w:rsidRDefault="00D4511C" w:rsidP="00A24C9B">
            <w:pPr>
              <w:pStyle w:val="TAL"/>
            </w:pPr>
            <w:r w:rsidRPr="00C07EFD">
              <w:rPr>
                <w:noProof/>
              </w:rPr>
              <w:t>TS29482_</w:t>
            </w:r>
            <w:r w:rsidRPr="00C07EFD">
              <w:t>AIMLES_DataManagement</w:t>
            </w:r>
            <w:r w:rsidRPr="00C07EFD">
              <w:rPr>
                <w:lang w:val="en-US"/>
              </w:rPr>
              <w:t>.yaml</w:t>
            </w:r>
          </w:p>
        </w:tc>
        <w:tc>
          <w:tcPr>
            <w:tcW w:w="808" w:type="dxa"/>
            <w:vAlign w:val="center"/>
          </w:tcPr>
          <w:p w14:paraId="1D1B8C24" w14:textId="77777777" w:rsidR="00D4511C" w:rsidRPr="00C07EFD" w:rsidRDefault="00D4511C" w:rsidP="00A24C9B">
            <w:pPr>
              <w:pStyle w:val="TAL"/>
            </w:pPr>
            <w:r w:rsidRPr="00C07EFD">
              <w:rPr>
                <w:lang w:eastAsia="zh-CN"/>
              </w:rPr>
              <w:t>aimles-dm</w:t>
            </w:r>
          </w:p>
        </w:tc>
        <w:tc>
          <w:tcPr>
            <w:tcW w:w="658" w:type="dxa"/>
            <w:vAlign w:val="center"/>
          </w:tcPr>
          <w:p w14:paraId="44DC136D" w14:textId="77777777" w:rsidR="00D4511C" w:rsidRPr="00C07EFD" w:rsidRDefault="00D4511C" w:rsidP="00A24C9B">
            <w:pPr>
              <w:pStyle w:val="TAC"/>
            </w:pPr>
            <w:r w:rsidRPr="00C07EFD">
              <w:t>A.3</w:t>
            </w:r>
          </w:p>
        </w:tc>
      </w:tr>
      <w:tr w:rsidR="00D4511C" w:rsidRPr="00C07EFD" w14:paraId="3F9A164E" w14:textId="77777777" w:rsidTr="00543E8C">
        <w:tc>
          <w:tcPr>
            <w:tcW w:w="2686" w:type="dxa"/>
            <w:vAlign w:val="center"/>
          </w:tcPr>
          <w:p w14:paraId="7F58D151" w14:textId="77777777" w:rsidR="00D4511C" w:rsidRPr="00C07EFD" w:rsidRDefault="00D4511C" w:rsidP="00A24C9B">
            <w:pPr>
              <w:pStyle w:val="TAL"/>
            </w:pPr>
            <w:r w:rsidRPr="00C07EFD">
              <w:t>AIMLES_FLMemberGroupSupport</w:t>
            </w:r>
          </w:p>
        </w:tc>
        <w:tc>
          <w:tcPr>
            <w:tcW w:w="850" w:type="dxa"/>
            <w:vAlign w:val="center"/>
          </w:tcPr>
          <w:p w14:paraId="0D6305EB" w14:textId="77777777" w:rsidR="00D4511C" w:rsidRPr="00C07EFD" w:rsidRDefault="00D4511C" w:rsidP="00A24C9B">
            <w:pPr>
              <w:pStyle w:val="TAC"/>
            </w:pPr>
            <w:r w:rsidRPr="00C07EFD">
              <w:t>6.1.3</w:t>
            </w:r>
          </w:p>
        </w:tc>
        <w:tc>
          <w:tcPr>
            <w:tcW w:w="1843" w:type="dxa"/>
            <w:vAlign w:val="center"/>
          </w:tcPr>
          <w:p w14:paraId="2AE6B4A8" w14:textId="14F9E08E" w:rsidR="00D4511C" w:rsidRPr="00C07EFD" w:rsidRDefault="00D4511C" w:rsidP="00A24C9B">
            <w:pPr>
              <w:pStyle w:val="TAL"/>
            </w:pPr>
            <w:r w:rsidRPr="00C07EFD">
              <w:rPr>
                <w:lang w:val="en-US" w:eastAsia="es-ES"/>
              </w:rPr>
              <w:t xml:space="preserve">FL Member Group </w:t>
            </w:r>
            <w:r>
              <w:rPr>
                <w:lang w:val="en-US" w:eastAsia="es-ES"/>
              </w:rPr>
              <w:t xml:space="preserve">Management </w:t>
            </w:r>
            <w:r w:rsidRPr="00C07EFD">
              <w:rPr>
                <w:lang w:val="en-US" w:eastAsia="es-ES"/>
              </w:rPr>
              <w:t>Service</w:t>
            </w:r>
          </w:p>
        </w:tc>
        <w:tc>
          <w:tcPr>
            <w:tcW w:w="2780" w:type="dxa"/>
            <w:vAlign w:val="center"/>
          </w:tcPr>
          <w:p w14:paraId="6FAD51EB" w14:textId="77777777" w:rsidR="00D4511C" w:rsidRPr="00C07EFD" w:rsidRDefault="00D4511C" w:rsidP="00A24C9B">
            <w:pPr>
              <w:pStyle w:val="TAL"/>
            </w:pPr>
            <w:r w:rsidRPr="00C07EFD">
              <w:rPr>
                <w:noProof/>
              </w:rPr>
              <w:t>TS29482_</w:t>
            </w:r>
            <w:r w:rsidRPr="00C07EFD">
              <w:t>AIMLES_FLMemberGroupSupport</w:t>
            </w:r>
            <w:r w:rsidRPr="00C07EFD">
              <w:rPr>
                <w:lang w:val="en-US"/>
              </w:rPr>
              <w:t>.yaml</w:t>
            </w:r>
          </w:p>
        </w:tc>
        <w:tc>
          <w:tcPr>
            <w:tcW w:w="808" w:type="dxa"/>
            <w:vAlign w:val="center"/>
          </w:tcPr>
          <w:p w14:paraId="672C89BF" w14:textId="77777777" w:rsidR="00D4511C" w:rsidRPr="00C07EFD" w:rsidRDefault="00D4511C" w:rsidP="00A24C9B">
            <w:pPr>
              <w:pStyle w:val="TAL"/>
            </w:pPr>
            <w:r w:rsidRPr="00C07EFD">
              <w:rPr>
                <w:noProof/>
              </w:rPr>
              <w:t>aimles-fl</w:t>
            </w:r>
          </w:p>
        </w:tc>
        <w:tc>
          <w:tcPr>
            <w:tcW w:w="658" w:type="dxa"/>
            <w:vAlign w:val="center"/>
          </w:tcPr>
          <w:p w14:paraId="32AD5B73" w14:textId="51285631" w:rsidR="00D4511C" w:rsidRPr="00C07EFD" w:rsidRDefault="00D4511C" w:rsidP="00A24C9B">
            <w:pPr>
              <w:pStyle w:val="TAC"/>
            </w:pPr>
            <w:r w:rsidRPr="00C07EFD">
              <w:t>A.</w:t>
            </w:r>
            <w:r w:rsidR="001905A5">
              <w:t>14</w:t>
            </w:r>
          </w:p>
        </w:tc>
      </w:tr>
      <w:tr w:rsidR="00D4511C" w:rsidRPr="00C07EFD" w14:paraId="3F2FEC34" w14:textId="77777777" w:rsidTr="00543E8C">
        <w:tc>
          <w:tcPr>
            <w:tcW w:w="2686" w:type="dxa"/>
            <w:vAlign w:val="center"/>
          </w:tcPr>
          <w:p w14:paraId="15568BC6" w14:textId="77777777" w:rsidR="00D4511C" w:rsidRPr="00C07EFD" w:rsidRDefault="00D4511C" w:rsidP="00A24C9B">
            <w:pPr>
              <w:pStyle w:val="TAL"/>
            </w:pPr>
            <w:r w:rsidRPr="00C07EFD">
              <w:t>AIMLES_AIMLEServiceOperationsManagement</w:t>
            </w:r>
          </w:p>
        </w:tc>
        <w:tc>
          <w:tcPr>
            <w:tcW w:w="850" w:type="dxa"/>
            <w:vAlign w:val="center"/>
          </w:tcPr>
          <w:p w14:paraId="343CF1D0" w14:textId="77777777" w:rsidR="00D4511C" w:rsidRPr="00C07EFD" w:rsidRDefault="00D4511C" w:rsidP="00A24C9B">
            <w:pPr>
              <w:pStyle w:val="TAC"/>
            </w:pPr>
            <w:r w:rsidRPr="00C07EFD">
              <w:t>6.1.4</w:t>
            </w:r>
          </w:p>
        </w:tc>
        <w:tc>
          <w:tcPr>
            <w:tcW w:w="1843" w:type="dxa"/>
            <w:vAlign w:val="center"/>
          </w:tcPr>
          <w:p w14:paraId="21158BF6" w14:textId="137F6EE5" w:rsidR="00D4511C" w:rsidRPr="00C07EFD" w:rsidRDefault="00D4511C" w:rsidP="00A24C9B">
            <w:pPr>
              <w:pStyle w:val="TAL"/>
            </w:pPr>
            <w:r w:rsidRPr="00C07EFD">
              <w:t xml:space="preserve">AIMLE Operation Management </w:t>
            </w:r>
            <w:r>
              <w:t>S</w:t>
            </w:r>
            <w:r w:rsidRPr="00C07EFD">
              <w:t>ervice</w:t>
            </w:r>
          </w:p>
        </w:tc>
        <w:tc>
          <w:tcPr>
            <w:tcW w:w="2780" w:type="dxa"/>
            <w:vAlign w:val="center"/>
          </w:tcPr>
          <w:p w14:paraId="52A71636" w14:textId="77777777" w:rsidR="00D4511C" w:rsidRPr="00C07EFD" w:rsidRDefault="00D4511C" w:rsidP="00A24C9B">
            <w:pPr>
              <w:pStyle w:val="TAL"/>
            </w:pPr>
            <w:r w:rsidRPr="00C07EFD">
              <w:t xml:space="preserve">TS29482_AIMLES_AIMLEServiceOperationsManagement </w:t>
            </w:r>
            <w:r w:rsidRPr="00C07EFD">
              <w:rPr>
                <w:lang w:val="en-US"/>
              </w:rPr>
              <w:t>API</w:t>
            </w:r>
            <w:r w:rsidRPr="00C07EFD">
              <w:t>.yaml</w:t>
            </w:r>
          </w:p>
        </w:tc>
        <w:tc>
          <w:tcPr>
            <w:tcW w:w="808" w:type="dxa"/>
            <w:vAlign w:val="center"/>
          </w:tcPr>
          <w:p w14:paraId="6F0BF825" w14:textId="77777777" w:rsidR="00D4511C" w:rsidRPr="00C07EFD" w:rsidRDefault="00D4511C" w:rsidP="00A24C9B">
            <w:pPr>
              <w:pStyle w:val="TAL"/>
            </w:pPr>
            <w:r w:rsidRPr="00C07EFD">
              <w:t>aimles-opm</w:t>
            </w:r>
          </w:p>
        </w:tc>
        <w:tc>
          <w:tcPr>
            <w:tcW w:w="658" w:type="dxa"/>
            <w:vAlign w:val="center"/>
          </w:tcPr>
          <w:p w14:paraId="393B9E2D" w14:textId="77777777" w:rsidR="00D4511C" w:rsidRPr="00C07EFD" w:rsidRDefault="00D4511C" w:rsidP="00A24C9B">
            <w:pPr>
              <w:pStyle w:val="TAC"/>
            </w:pPr>
            <w:r w:rsidRPr="00C07EFD">
              <w:t>A.</w:t>
            </w:r>
            <w:r>
              <w:t>8</w:t>
            </w:r>
          </w:p>
        </w:tc>
      </w:tr>
      <w:tr w:rsidR="00D4511C" w:rsidRPr="00C07EFD" w14:paraId="419EB9CC" w14:textId="77777777" w:rsidTr="00543E8C">
        <w:tc>
          <w:tcPr>
            <w:tcW w:w="2686" w:type="dxa"/>
            <w:vAlign w:val="center"/>
          </w:tcPr>
          <w:p w14:paraId="2C856826" w14:textId="77777777" w:rsidR="00D4511C" w:rsidRPr="00C07EFD" w:rsidRDefault="00D4511C" w:rsidP="00A24C9B">
            <w:pPr>
              <w:pStyle w:val="TAL"/>
            </w:pPr>
            <w:r w:rsidRPr="00C07EFD">
              <w:t>AIMLES_HierarchicalComputingAssist</w:t>
            </w:r>
          </w:p>
        </w:tc>
        <w:tc>
          <w:tcPr>
            <w:tcW w:w="850" w:type="dxa"/>
            <w:vAlign w:val="center"/>
          </w:tcPr>
          <w:p w14:paraId="14F94ACE" w14:textId="77777777" w:rsidR="00D4511C" w:rsidRPr="00C07EFD" w:rsidRDefault="00D4511C" w:rsidP="00A24C9B">
            <w:pPr>
              <w:pStyle w:val="TAC"/>
            </w:pPr>
            <w:r w:rsidRPr="00C07EFD">
              <w:t>6.1.5</w:t>
            </w:r>
          </w:p>
        </w:tc>
        <w:tc>
          <w:tcPr>
            <w:tcW w:w="1843" w:type="dxa"/>
            <w:vAlign w:val="center"/>
          </w:tcPr>
          <w:p w14:paraId="3AB781E0" w14:textId="1ACDF98C" w:rsidR="00D4511C" w:rsidRPr="00C07EFD" w:rsidRDefault="00D4511C" w:rsidP="00A24C9B">
            <w:pPr>
              <w:pStyle w:val="TAL"/>
            </w:pPr>
            <w:r w:rsidRPr="00C07EFD">
              <w:t>AIMLE Hierarchical Computing Assist</w:t>
            </w:r>
            <w:r>
              <w:t>ance</w:t>
            </w:r>
            <w:r w:rsidRPr="00C07EFD">
              <w:t xml:space="preserve"> </w:t>
            </w:r>
            <w:r>
              <w:t>S</w:t>
            </w:r>
            <w:r w:rsidRPr="00C07EFD">
              <w:t>ervice</w:t>
            </w:r>
          </w:p>
        </w:tc>
        <w:tc>
          <w:tcPr>
            <w:tcW w:w="2780" w:type="dxa"/>
            <w:vAlign w:val="center"/>
          </w:tcPr>
          <w:p w14:paraId="2CFE3B54" w14:textId="77777777" w:rsidR="00D4511C" w:rsidRPr="00C07EFD" w:rsidRDefault="00D4511C" w:rsidP="00A24C9B">
            <w:pPr>
              <w:pStyle w:val="TAL"/>
            </w:pPr>
            <w:r w:rsidRPr="00C07EFD">
              <w:t>TS29482_AIMLES_HierarchicalComputingAssist.yaml</w:t>
            </w:r>
          </w:p>
        </w:tc>
        <w:tc>
          <w:tcPr>
            <w:tcW w:w="808" w:type="dxa"/>
            <w:vAlign w:val="center"/>
          </w:tcPr>
          <w:p w14:paraId="3036CDE6" w14:textId="77777777" w:rsidR="00D4511C" w:rsidRPr="00C07EFD" w:rsidRDefault="00D4511C" w:rsidP="00A24C9B">
            <w:pPr>
              <w:pStyle w:val="TAL"/>
            </w:pPr>
            <w:r w:rsidRPr="00C07EFD">
              <w:t>aimles-hca</w:t>
            </w:r>
          </w:p>
        </w:tc>
        <w:tc>
          <w:tcPr>
            <w:tcW w:w="658" w:type="dxa"/>
            <w:vAlign w:val="center"/>
          </w:tcPr>
          <w:p w14:paraId="4185B5DD" w14:textId="77777777" w:rsidR="00D4511C" w:rsidRPr="00C07EFD" w:rsidRDefault="00D4511C" w:rsidP="00A24C9B">
            <w:pPr>
              <w:pStyle w:val="TAC"/>
            </w:pPr>
            <w:r w:rsidRPr="00C07EFD">
              <w:t>A.</w:t>
            </w:r>
            <w:r>
              <w:t>9</w:t>
            </w:r>
          </w:p>
        </w:tc>
      </w:tr>
      <w:tr w:rsidR="00D4511C" w:rsidRPr="00C07EFD" w14:paraId="0DC7F343" w14:textId="77777777" w:rsidTr="00543E8C">
        <w:tc>
          <w:tcPr>
            <w:tcW w:w="2686" w:type="dxa"/>
            <w:vAlign w:val="center"/>
          </w:tcPr>
          <w:p w14:paraId="014AB123" w14:textId="77777777" w:rsidR="00D4511C" w:rsidRPr="00C07EFD" w:rsidRDefault="00D4511C" w:rsidP="00A24C9B">
            <w:pPr>
              <w:pStyle w:val="TAL"/>
            </w:pPr>
            <w:r w:rsidRPr="00C07EFD">
              <w:t>AIMLES_AIMLEClientDiscovery</w:t>
            </w:r>
          </w:p>
        </w:tc>
        <w:tc>
          <w:tcPr>
            <w:tcW w:w="850" w:type="dxa"/>
            <w:vAlign w:val="center"/>
          </w:tcPr>
          <w:p w14:paraId="297A4004" w14:textId="77777777" w:rsidR="00D4511C" w:rsidRPr="00C07EFD" w:rsidRDefault="00D4511C" w:rsidP="00A24C9B">
            <w:pPr>
              <w:pStyle w:val="TAC"/>
            </w:pPr>
            <w:r w:rsidRPr="00C07EFD">
              <w:t>6.1.6</w:t>
            </w:r>
          </w:p>
        </w:tc>
        <w:tc>
          <w:tcPr>
            <w:tcW w:w="1843" w:type="dxa"/>
            <w:vAlign w:val="center"/>
          </w:tcPr>
          <w:p w14:paraId="51F6AB0D" w14:textId="5A1367C6" w:rsidR="00D4511C" w:rsidRPr="00C07EFD" w:rsidRDefault="00D4511C" w:rsidP="00A24C9B">
            <w:pPr>
              <w:pStyle w:val="TAL"/>
            </w:pPr>
            <w:r w:rsidRPr="00C07EFD">
              <w:t xml:space="preserve">AIMLE Client </w:t>
            </w:r>
            <w:r>
              <w:t>D</w:t>
            </w:r>
            <w:r w:rsidRPr="00C07EFD">
              <w:t xml:space="preserve">iscovery </w:t>
            </w:r>
            <w:r>
              <w:t>S</w:t>
            </w:r>
            <w:r w:rsidRPr="00C07EFD">
              <w:t>ervice</w:t>
            </w:r>
          </w:p>
        </w:tc>
        <w:tc>
          <w:tcPr>
            <w:tcW w:w="2780" w:type="dxa"/>
            <w:vAlign w:val="center"/>
          </w:tcPr>
          <w:p w14:paraId="7F0CEFA4" w14:textId="77777777" w:rsidR="00D4511C" w:rsidRPr="00C07EFD" w:rsidRDefault="00D4511C" w:rsidP="00A24C9B">
            <w:pPr>
              <w:pStyle w:val="TAL"/>
            </w:pPr>
            <w:r w:rsidRPr="00C07EFD">
              <w:t>TS29482_AIMLES_AIMLEClientDiscovery.yaml</w:t>
            </w:r>
          </w:p>
        </w:tc>
        <w:tc>
          <w:tcPr>
            <w:tcW w:w="808" w:type="dxa"/>
            <w:vAlign w:val="center"/>
          </w:tcPr>
          <w:p w14:paraId="2E526DE6" w14:textId="77777777" w:rsidR="00D4511C" w:rsidRPr="00C07EFD" w:rsidRDefault="00D4511C" w:rsidP="00A24C9B">
            <w:pPr>
              <w:pStyle w:val="TAL"/>
            </w:pPr>
            <w:r w:rsidRPr="00C07EFD">
              <w:t>aimles-disc</w:t>
            </w:r>
          </w:p>
        </w:tc>
        <w:tc>
          <w:tcPr>
            <w:tcW w:w="658" w:type="dxa"/>
            <w:vAlign w:val="center"/>
          </w:tcPr>
          <w:p w14:paraId="2B4EEC32" w14:textId="77777777" w:rsidR="00D4511C" w:rsidRPr="00C07EFD" w:rsidRDefault="00D4511C" w:rsidP="00A24C9B">
            <w:pPr>
              <w:pStyle w:val="TAC"/>
            </w:pPr>
            <w:r w:rsidRPr="00C07EFD">
              <w:t>A.5</w:t>
            </w:r>
          </w:p>
        </w:tc>
      </w:tr>
      <w:tr w:rsidR="00D4511C" w:rsidRPr="00C07EFD" w14:paraId="4143F118" w14:textId="77777777" w:rsidTr="00543E8C">
        <w:tc>
          <w:tcPr>
            <w:tcW w:w="2686" w:type="dxa"/>
            <w:vAlign w:val="center"/>
          </w:tcPr>
          <w:p w14:paraId="4ACC148D" w14:textId="77777777" w:rsidR="00D4511C" w:rsidRPr="00C07EFD" w:rsidRDefault="00D4511C" w:rsidP="00A24C9B">
            <w:pPr>
              <w:pStyle w:val="TAL"/>
            </w:pPr>
            <w:r w:rsidRPr="00C07EFD">
              <w:rPr>
                <w:lang w:val="en-US"/>
              </w:rPr>
              <w:t>AIMLES_AIMLEClientSelection</w:t>
            </w:r>
          </w:p>
        </w:tc>
        <w:tc>
          <w:tcPr>
            <w:tcW w:w="850" w:type="dxa"/>
            <w:vAlign w:val="center"/>
          </w:tcPr>
          <w:p w14:paraId="123D3C71" w14:textId="77777777" w:rsidR="00D4511C" w:rsidRPr="00C07EFD" w:rsidRDefault="00D4511C" w:rsidP="00A24C9B">
            <w:pPr>
              <w:pStyle w:val="TAC"/>
            </w:pPr>
            <w:r w:rsidRPr="00C07EFD">
              <w:t>6.1.7</w:t>
            </w:r>
          </w:p>
        </w:tc>
        <w:tc>
          <w:tcPr>
            <w:tcW w:w="1843" w:type="dxa"/>
            <w:vAlign w:val="center"/>
          </w:tcPr>
          <w:p w14:paraId="52447F03" w14:textId="3581060D" w:rsidR="00D4511C" w:rsidRPr="00C07EFD" w:rsidRDefault="00D4511C" w:rsidP="00A24C9B">
            <w:pPr>
              <w:pStyle w:val="TAL"/>
            </w:pPr>
            <w:r w:rsidRPr="00C07EFD">
              <w:t xml:space="preserve">AIMLE Client Selection </w:t>
            </w:r>
            <w:r>
              <w:t>S</w:t>
            </w:r>
            <w:r w:rsidRPr="00C07EFD">
              <w:t>ervice</w:t>
            </w:r>
          </w:p>
        </w:tc>
        <w:tc>
          <w:tcPr>
            <w:tcW w:w="2780" w:type="dxa"/>
            <w:vAlign w:val="center"/>
          </w:tcPr>
          <w:p w14:paraId="28C96644" w14:textId="77777777" w:rsidR="00D4511C" w:rsidRPr="00C07EFD" w:rsidRDefault="00D4511C" w:rsidP="00A24C9B">
            <w:pPr>
              <w:pStyle w:val="TAL"/>
            </w:pPr>
            <w:r w:rsidRPr="00C07EFD">
              <w:t>TS29482_</w:t>
            </w:r>
            <w:r w:rsidRPr="00C07EFD">
              <w:rPr>
                <w:lang w:val="en-US"/>
              </w:rPr>
              <w:t>AIMLES_AIMLEClientSelection</w:t>
            </w:r>
            <w:r w:rsidRPr="00C07EFD">
              <w:t>.yaml</w:t>
            </w:r>
          </w:p>
        </w:tc>
        <w:tc>
          <w:tcPr>
            <w:tcW w:w="808" w:type="dxa"/>
            <w:vAlign w:val="center"/>
          </w:tcPr>
          <w:p w14:paraId="5164FFD1" w14:textId="77777777" w:rsidR="00D4511C" w:rsidRPr="00C07EFD" w:rsidRDefault="00D4511C" w:rsidP="00A24C9B">
            <w:pPr>
              <w:pStyle w:val="TAL"/>
            </w:pPr>
            <w:r w:rsidRPr="00C07EFD">
              <w:t>aimles-sel</w:t>
            </w:r>
          </w:p>
        </w:tc>
        <w:tc>
          <w:tcPr>
            <w:tcW w:w="658" w:type="dxa"/>
            <w:vAlign w:val="center"/>
          </w:tcPr>
          <w:p w14:paraId="2AB6C8D9" w14:textId="77777777" w:rsidR="00D4511C" w:rsidRPr="00C07EFD" w:rsidRDefault="00D4511C" w:rsidP="00A24C9B">
            <w:pPr>
              <w:pStyle w:val="TAC"/>
            </w:pPr>
            <w:r w:rsidRPr="00C07EFD">
              <w:t>A.</w:t>
            </w:r>
            <w:r>
              <w:t>7</w:t>
            </w:r>
          </w:p>
        </w:tc>
      </w:tr>
      <w:tr w:rsidR="00D4511C" w:rsidRPr="00C07EFD" w14:paraId="22F143AA" w14:textId="77777777" w:rsidTr="00A24C9B">
        <w:tc>
          <w:tcPr>
            <w:tcW w:w="2686" w:type="dxa"/>
            <w:vAlign w:val="center"/>
          </w:tcPr>
          <w:p w14:paraId="6684EB66" w14:textId="77777777" w:rsidR="00D4511C" w:rsidRPr="00C07EFD" w:rsidRDefault="00D4511C" w:rsidP="00A24C9B">
            <w:pPr>
              <w:pStyle w:val="TAL"/>
              <w:rPr>
                <w:lang w:val="en-US"/>
              </w:rPr>
            </w:pPr>
            <w:r w:rsidRPr="00C07EFD">
              <w:t>AIMLES_MLModelTraining</w:t>
            </w:r>
          </w:p>
        </w:tc>
        <w:tc>
          <w:tcPr>
            <w:tcW w:w="850" w:type="dxa"/>
            <w:vAlign w:val="center"/>
          </w:tcPr>
          <w:p w14:paraId="1447A56A" w14:textId="77777777" w:rsidR="00D4511C" w:rsidRPr="00C07EFD" w:rsidRDefault="00D4511C" w:rsidP="00A24C9B">
            <w:pPr>
              <w:pStyle w:val="TAC"/>
            </w:pPr>
            <w:r w:rsidRPr="00C07EFD">
              <w:t>6.1.</w:t>
            </w:r>
            <w:r>
              <w:t>8</w:t>
            </w:r>
          </w:p>
        </w:tc>
        <w:tc>
          <w:tcPr>
            <w:tcW w:w="1843" w:type="dxa"/>
            <w:vAlign w:val="center"/>
          </w:tcPr>
          <w:p w14:paraId="1BA18291" w14:textId="77777777" w:rsidR="00D4511C" w:rsidRPr="00C07EFD" w:rsidRDefault="00D4511C" w:rsidP="00A24C9B">
            <w:pPr>
              <w:pStyle w:val="TAL"/>
            </w:pPr>
            <w:r w:rsidRPr="00C07EFD">
              <w:rPr>
                <w:noProof/>
              </w:rPr>
              <w:t xml:space="preserve">AIMLE </w:t>
            </w:r>
            <w:r>
              <w:rPr>
                <w:noProof/>
              </w:rPr>
              <w:t>ML Model Training</w:t>
            </w:r>
            <w:r w:rsidRPr="00C07EFD">
              <w:rPr>
                <w:noProof/>
              </w:rPr>
              <w:t xml:space="preserve"> Service</w:t>
            </w:r>
          </w:p>
        </w:tc>
        <w:tc>
          <w:tcPr>
            <w:tcW w:w="2780" w:type="dxa"/>
            <w:vAlign w:val="center"/>
          </w:tcPr>
          <w:p w14:paraId="1E1AAADA" w14:textId="77777777" w:rsidR="00D4511C" w:rsidRPr="00C07EFD" w:rsidRDefault="00D4511C" w:rsidP="00A24C9B">
            <w:pPr>
              <w:pStyle w:val="TAL"/>
            </w:pPr>
            <w:r w:rsidRPr="00C07EFD">
              <w:rPr>
                <w:noProof/>
              </w:rPr>
              <w:t>TS29482_</w:t>
            </w:r>
            <w:r w:rsidRPr="00C07EFD">
              <w:t>AIMLES_MLModelTraining</w:t>
            </w:r>
            <w:r w:rsidRPr="00C07EFD">
              <w:rPr>
                <w:lang w:val="en-US"/>
              </w:rPr>
              <w:t>.yaml</w:t>
            </w:r>
          </w:p>
        </w:tc>
        <w:tc>
          <w:tcPr>
            <w:tcW w:w="808" w:type="dxa"/>
            <w:vAlign w:val="center"/>
          </w:tcPr>
          <w:p w14:paraId="00192D30" w14:textId="77777777" w:rsidR="00D4511C" w:rsidRPr="00C07EFD" w:rsidRDefault="00D4511C" w:rsidP="00A24C9B">
            <w:pPr>
              <w:pStyle w:val="TAL"/>
            </w:pPr>
            <w:r w:rsidRPr="00C07EFD">
              <w:rPr>
                <w:noProof/>
              </w:rPr>
              <w:t>aimles-</w:t>
            </w:r>
            <w:r>
              <w:rPr>
                <w:noProof/>
              </w:rPr>
              <w:t>trn</w:t>
            </w:r>
          </w:p>
        </w:tc>
        <w:tc>
          <w:tcPr>
            <w:tcW w:w="658" w:type="dxa"/>
            <w:vAlign w:val="center"/>
          </w:tcPr>
          <w:p w14:paraId="60E7428F" w14:textId="6996B10F" w:rsidR="00D4511C" w:rsidRPr="00C07EFD" w:rsidRDefault="00D4511C" w:rsidP="00A24C9B">
            <w:pPr>
              <w:pStyle w:val="TAC"/>
            </w:pPr>
            <w:r w:rsidRPr="00C07EFD">
              <w:t>A.</w:t>
            </w:r>
            <w:r w:rsidR="009C23C0">
              <w:t>19</w:t>
            </w:r>
          </w:p>
        </w:tc>
      </w:tr>
      <w:tr w:rsidR="00D4511C" w:rsidRPr="00C07EFD" w14:paraId="3F50682A" w14:textId="77777777" w:rsidTr="00543E8C">
        <w:tc>
          <w:tcPr>
            <w:tcW w:w="2686" w:type="dxa"/>
            <w:vAlign w:val="center"/>
          </w:tcPr>
          <w:p w14:paraId="1CBD9E76" w14:textId="77777777" w:rsidR="00D4511C" w:rsidRPr="00C07EFD" w:rsidRDefault="00D4511C" w:rsidP="00A24C9B">
            <w:pPr>
              <w:pStyle w:val="TAL"/>
              <w:rPr>
                <w:lang w:val="en-US"/>
              </w:rPr>
            </w:pPr>
            <w:bookmarkStart w:id="57" w:name="_Hlk210493367"/>
            <w:r w:rsidRPr="00C07EFD">
              <w:t>AIMLES_MLModelPerfMonitor</w:t>
            </w:r>
            <w:bookmarkEnd w:id="57"/>
          </w:p>
        </w:tc>
        <w:tc>
          <w:tcPr>
            <w:tcW w:w="850" w:type="dxa"/>
            <w:vAlign w:val="center"/>
          </w:tcPr>
          <w:p w14:paraId="3174D635" w14:textId="77777777" w:rsidR="00D4511C" w:rsidRPr="00C07EFD" w:rsidRDefault="00D4511C" w:rsidP="00A24C9B">
            <w:pPr>
              <w:pStyle w:val="TAC"/>
            </w:pPr>
            <w:r w:rsidRPr="00C07EFD">
              <w:t>6.1.</w:t>
            </w:r>
            <w:r>
              <w:t>9</w:t>
            </w:r>
          </w:p>
        </w:tc>
        <w:tc>
          <w:tcPr>
            <w:tcW w:w="1843" w:type="dxa"/>
            <w:vAlign w:val="center"/>
          </w:tcPr>
          <w:p w14:paraId="6A4A71B7" w14:textId="77777777" w:rsidR="00D4511C" w:rsidRPr="00C07EFD" w:rsidRDefault="00D4511C" w:rsidP="00A24C9B">
            <w:pPr>
              <w:pStyle w:val="TAL"/>
            </w:pPr>
            <w:r w:rsidRPr="00C07EFD">
              <w:rPr>
                <w:noProof/>
              </w:rPr>
              <w:t xml:space="preserve">AIMLE </w:t>
            </w:r>
            <w:r>
              <w:rPr>
                <w:noProof/>
              </w:rPr>
              <w:t>ML Model Performance Monitoring</w:t>
            </w:r>
            <w:r w:rsidRPr="00C07EFD">
              <w:rPr>
                <w:noProof/>
              </w:rPr>
              <w:t xml:space="preserve"> Service</w:t>
            </w:r>
          </w:p>
        </w:tc>
        <w:tc>
          <w:tcPr>
            <w:tcW w:w="2780" w:type="dxa"/>
            <w:vAlign w:val="center"/>
          </w:tcPr>
          <w:p w14:paraId="44F957BE" w14:textId="77777777" w:rsidR="00D4511C" w:rsidRPr="00C07EFD" w:rsidRDefault="00D4511C" w:rsidP="00A24C9B">
            <w:pPr>
              <w:pStyle w:val="TAL"/>
            </w:pPr>
            <w:r w:rsidRPr="00C07EFD">
              <w:rPr>
                <w:noProof/>
              </w:rPr>
              <w:t>TS29482_</w:t>
            </w:r>
            <w:r w:rsidRPr="00C07EFD">
              <w:t>AIMLES_MLModelPerfMonitor</w:t>
            </w:r>
            <w:r w:rsidRPr="00C07EFD">
              <w:rPr>
                <w:lang w:val="en-US"/>
              </w:rPr>
              <w:t>.yaml</w:t>
            </w:r>
          </w:p>
        </w:tc>
        <w:tc>
          <w:tcPr>
            <w:tcW w:w="808" w:type="dxa"/>
            <w:vAlign w:val="center"/>
          </w:tcPr>
          <w:p w14:paraId="2CA7DAD5" w14:textId="77777777" w:rsidR="00D4511C" w:rsidRPr="00C07EFD" w:rsidRDefault="00D4511C" w:rsidP="00A24C9B">
            <w:pPr>
              <w:pStyle w:val="TAL"/>
            </w:pPr>
            <w:r w:rsidRPr="00C07EFD">
              <w:rPr>
                <w:noProof/>
              </w:rPr>
              <w:t>aimles-</w:t>
            </w:r>
            <w:r>
              <w:rPr>
                <w:noProof/>
              </w:rPr>
              <w:t>mlmpm</w:t>
            </w:r>
          </w:p>
        </w:tc>
        <w:tc>
          <w:tcPr>
            <w:tcW w:w="658" w:type="dxa"/>
            <w:vAlign w:val="center"/>
          </w:tcPr>
          <w:p w14:paraId="3E82E9CE" w14:textId="02ADB31E" w:rsidR="00D4511C" w:rsidRPr="00C07EFD" w:rsidRDefault="00D4511C" w:rsidP="00A24C9B">
            <w:pPr>
              <w:pStyle w:val="TAC"/>
            </w:pPr>
            <w:r w:rsidRPr="00C07EFD">
              <w:t>A.</w:t>
            </w:r>
            <w:r w:rsidR="005473FD">
              <w:t>15</w:t>
            </w:r>
          </w:p>
        </w:tc>
      </w:tr>
      <w:tr w:rsidR="00D4511C" w:rsidRPr="00C07EFD" w14:paraId="5EC93AB9" w14:textId="77777777" w:rsidTr="00A24C9B">
        <w:tc>
          <w:tcPr>
            <w:tcW w:w="2686" w:type="dxa"/>
            <w:vAlign w:val="center"/>
          </w:tcPr>
          <w:p w14:paraId="0AB8F56B" w14:textId="77777777" w:rsidR="00D4511C" w:rsidRPr="00C07EFD" w:rsidRDefault="00D4511C" w:rsidP="00A24C9B">
            <w:pPr>
              <w:pStyle w:val="TAL"/>
              <w:rPr>
                <w:lang w:val="en-US"/>
              </w:rPr>
            </w:pPr>
            <w:r w:rsidRPr="00C07EFD">
              <w:t>AIMLES_TLModelSelectionAssistance</w:t>
            </w:r>
          </w:p>
        </w:tc>
        <w:tc>
          <w:tcPr>
            <w:tcW w:w="850" w:type="dxa"/>
            <w:vAlign w:val="center"/>
          </w:tcPr>
          <w:p w14:paraId="74ABBB65" w14:textId="77777777" w:rsidR="00D4511C" w:rsidRPr="00C07EFD" w:rsidRDefault="00D4511C" w:rsidP="00A24C9B">
            <w:pPr>
              <w:pStyle w:val="TAC"/>
            </w:pPr>
            <w:r>
              <w:t>6.1.10</w:t>
            </w:r>
          </w:p>
        </w:tc>
        <w:tc>
          <w:tcPr>
            <w:tcW w:w="1843" w:type="dxa"/>
            <w:vAlign w:val="center"/>
          </w:tcPr>
          <w:p w14:paraId="7B41145D" w14:textId="77777777" w:rsidR="00D4511C" w:rsidRPr="00C07EFD" w:rsidRDefault="00D4511C" w:rsidP="00A24C9B">
            <w:pPr>
              <w:pStyle w:val="TAL"/>
            </w:pPr>
            <w:r>
              <w:t>AIMLE TL Model Selection Assistance Service</w:t>
            </w:r>
          </w:p>
        </w:tc>
        <w:tc>
          <w:tcPr>
            <w:tcW w:w="2780" w:type="dxa"/>
            <w:vAlign w:val="center"/>
          </w:tcPr>
          <w:p w14:paraId="0AB72B99" w14:textId="77777777" w:rsidR="00D4511C" w:rsidRPr="00C07EFD" w:rsidRDefault="00D4511C" w:rsidP="00A24C9B">
            <w:pPr>
              <w:pStyle w:val="TAL"/>
            </w:pPr>
            <w:r w:rsidRPr="00C07EFD">
              <w:t>TS29482_AIMLES_TLModelSelectionAssistance.yaml</w:t>
            </w:r>
          </w:p>
        </w:tc>
        <w:tc>
          <w:tcPr>
            <w:tcW w:w="808" w:type="dxa"/>
            <w:vAlign w:val="center"/>
          </w:tcPr>
          <w:p w14:paraId="30105125" w14:textId="77777777" w:rsidR="00D4511C" w:rsidRPr="00C07EFD" w:rsidRDefault="00D4511C" w:rsidP="00A24C9B">
            <w:pPr>
              <w:pStyle w:val="TAL"/>
            </w:pPr>
            <w:r w:rsidRPr="00C07EFD">
              <w:t>aimles-tlmsa</w:t>
            </w:r>
          </w:p>
        </w:tc>
        <w:tc>
          <w:tcPr>
            <w:tcW w:w="658" w:type="dxa"/>
            <w:vAlign w:val="center"/>
          </w:tcPr>
          <w:p w14:paraId="7D05B3A2" w14:textId="7A4C75C5" w:rsidR="00D4511C" w:rsidRPr="00C07EFD" w:rsidRDefault="00D4511C" w:rsidP="00A24C9B">
            <w:pPr>
              <w:pStyle w:val="TAC"/>
            </w:pPr>
            <w:r w:rsidRPr="00C07EFD">
              <w:t>A.</w:t>
            </w:r>
            <w:r w:rsidR="005473FD">
              <w:t>1</w:t>
            </w:r>
            <w:r w:rsidR="00A97D69">
              <w:t>6</w:t>
            </w:r>
          </w:p>
        </w:tc>
      </w:tr>
      <w:tr w:rsidR="00D4511C" w:rsidRPr="00C07EFD" w14:paraId="59D5406B" w14:textId="77777777" w:rsidTr="00543E8C">
        <w:tc>
          <w:tcPr>
            <w:tcW w:w="2686" w:type="dxa"/>
            <w:vAlign w:val="center"/>
          </w:tcPr>
          <w:p w14:paraId="68DEA232" w14:textId="77777777" w:rsidR="00D4511C" w:rsidRPr="00C07EFD" w:rsidRDefault="00D4511C" w:rsidP="00A24C9B">
            <w:pPr>
              <w:pStyle w:val="TAL"/>
              <w:rPr>
                <w:lang w:val="en-US"/>
              </w:rPr>
            </w:pPr>
            <w:bookmarkStart w:id="58" w:name="_Hlk210493380"/>
            <w:r w:rsidRPr="00C07EFD">
              <w:t>AIMLES_AssistedMLModelSelection</w:t>
            </w:r>
            <w:bookmarkEnd w:id="58"/>
          </w:p>
        </w:tc>
        <w:tc>
          <w:tcPr>
            <w:tcW w:w="850" w:type="dxa"/>
            <w:vAlign w:val="center"/>
          </w:tcPr>
          <w:p w14:paraId="400153F2" w14:textId="77777777" w:rsidR="00D4511C" w:rsidRPr="00C07EFD" w:rsidRDefault="00D4511C" w:rsidP="00A24C9B">
            <w:pPr>
              <w:pStyle w:val="TAC"/>
            </w:pPr>
            <w:r w:rsidRPr="00C07EFD">
              <w:t>6.1.</w:t>
            </w:r>
            <w:r>
              <w:t>11</w:t>
            </w:r>
          </w:p>
        </w:tc>
        <w:tc>
          <w:tcPr>
            <w:tcW w:w="1843" w:type="dxa"/>
            <w:vAlign w:val="center"/>
          </w:tcPr>
          <w:p w14:paraId="0DFE4774" w14:textId="77777777" w:rsidR="00D4511C" w:rsidRPr="00C07EFD" w:rsidRDefault="00D4511C" w:rsidP="00A24C9B">
            <w:pPr>
              <w:pStyle w:val="TAL"/>
            </w:pPr>
            <w:r w:rsidRPr="00C07EFD">
              <w:rPr>
                <w:noProof/>
              </w:rPr>
              <w:t xml:space="preserve">AIMLE </w:t>
            </w:r>
            <w:r>
              <w:rPr>
                <w:noProof/>
              </w:rPr>
              <w:t>Assiated ML Model Selection Service</w:t>
            </w:r>
          </w:p>
        </w:tc>
        <w:tc>
          <w:tcPr>
            <w:tcW w:w="2780" w:type="dxa"/>
            <w:vAlign w:val="center"/>
          </w:tcPr>
          <w:p w14:paraId="6F07ED20" w14:textId="77777777" w:rsidR="00D4511C" w:rsidRPr="00C07EFD" w:rsidRDefault="00D4511C" w:rsidP="00A24C9B">
            <w:pPr>
              <w:pStyle w:val="TAL"/>
            </w:pPr>
            <w:r w:rsidRPr="00C07EFD">
              <w:rPr>
                <w:noProof/>
              </w:rPr>
              <w:t>TS29482_</w:t>
            </w:r>
            <w:r w:rsidRPr="00C07EFD">
              <w:t>AIMLES_AssistedMLModelSelection</w:t>
            </w:r>
            <w:r w:rsidRPr="00C07EFD">
              <w:rPr>
                <w:lang w:val="en-US"/>
              </w:rPr>
              <w:t>.yaml</w:t>
            </w:r>
          </w:p>
        </w:tc>
        <w:tc>
          <w:tcPr>
            <w:tcW w:w="808" w:type="dxa"/>
            <w:vAlign w:val="center"/>
          </w:tcPr>
          <w:p w14:paraId="1E20E97A" w14:textId="77777777" w:rsidR="00D4511C" w:rsidRPr="00C07EFD" w:rsidRDefault="00D4511C" w:rsidP="00A24C9B">
            <w:pPr>
              <w:pStyle w:val="TAL"/>
            </w:pPr>
            <w:r w:rsidRPr="00C07EFD">
              <w:rPr>
                <w:noProof/>
              </w:rPr>
              <w:t>aimles-</w:t>
            </w:r>
            <w:r>
              <w:rPr>
                <w:noProof/>
              </w:rPr>
              <w:t>amlmsel</w:t>
            </w:r>
          </w:p>
        </w:tc>
        <w:tc>
          <w:tcPr>
            <w:tcW w:w="658" w:type="dxa"/>
            <w:vAlign w:val="center"/>
          </w:tcPr>
          <w:p w14:paraId="6FA9A2BE" w14:textId="77777777" w:rsidR="00D4511C" w:rsidRPr="00C07EFD" w:rsidRDefault="00D4511C" w:rsidP="00A24C9B">
            <w:pPr>
              <w:pStyle w:val="TAC"/>
            </w:pPr>
            <w:r w:rsidRPr="00C07EFD">
              <w:t>A.</w:t>
            </w:r>
            <w:r>
              <w:t>10</w:t>
            </w:r>
          </w:p>
        </w:tc>
      </w:tr>
      <w:tr w:rsidR="00D4511C" w:rsidRPr="00C07EFD" w14:paraId="5F0CABAB" w14:textId="77777777" w:rsidTr="00A24C9B">
        <w:tc>
          <w:tcPr>
            <w:tcW w:w="2686" w:type="dxa"/>
            <w:vAlign w:val="center"/>
          </w:tcPr>
          <w:p w14:paraId="65152A33" w14:textId="77777777" w:rsidR="00D4511C" w:rsidRPr="00C07EFD" w:rsidRDefault="00D4511C" w:rsidP="00A24C9B">
            <w:pPr>
              <w:pStyle w:val="TAL"/>
            </w:pPr>
            <w:r w:rsidRPr="00C56599">
              <w:t>AIMLES_SplitOpEvent</w:t>
            </w:r>
          </w:p>
        </w:tc>
        <w:tc>
          <w:tcPr>
            <w:tcW w:w="850" w:type="dxa"/>
            <w:vAlign w:val="center"/>
          </w:tcPr>
          <w:p w14:paraId="7800E4DA" w14:textId="77777777" w:rsidR="00D4511C" w:rsidRPr="00C07EFD" w:rsidRDefault="00D4511C" w:rsidP="00A24C9B">
            <w:pPr>
              <w:pStyle w:val="TAC"/>
            </w:pPr>
            <w:r w:rsidRPr="00C07EFD">
              <w:t>6.1.</w:t>
            </w:r>
            <w:r>
              <w:t>12</w:t>
            </w:r>
          </w:p>
        </w:tc>
        <w:tc>
          <w:tcPr>
            <w:tcW w:w="1843" w:type="dxa"/>
            <w:vAlign w:val="center"/>
          </w:tcPr>
          <w:p w14:paraId="555888D6" w14:textId="77777777" w:rsidR="00D4511C" w:rsidRPr="00C07EFD" w:rsidRDefault="00D4511C" w:rsidP="00A24C9B">
            <w:pPr>
              <w:pStyle w:val="TAL"/>
              <w:rPr>
                <w:noProof/>
              </w:rPr>
            </w:pPr>
            <w:r w:rsidRPr="00C07EFD">
              <w:rPr>
                <w:noProof/>
              </w:rPr>
              <w:t xml:space="preserve">AIMLE </w:t>
            </w:r>
            <w:r>
              <w:rPr>
                <w:noProof/>
              </w:rPr>
              <w:t>Split Operation Event Management</w:t>
            </w:r>
            <w:r w:rsidRPr="00C07EFD">
              <w:rPr>
                <w:noProof/>
              </w:rPr>
              <w:t xml:space="preserve"> Service</w:t>
            </w:r>
          </w:p>
        </w:tc>
        <w:tc>
          <w:tcPr>
            <w:tcW w:w="2780" w:type="dxa"/>
            <w:vAlign w:val="center"/>
          </w:tcPr>
          <w:p w14:paraId="40866D82" w14:textId="77777777" w:rsidR="00D4511C" w:rsidRPr="00C07EFD" w:rsidRDefault="00D4511C" w:rsidP="00A24C9B">
            <w:pPr>
              <w:pStyle w:val="TAL"/>
              <w:rPr>
                <w:noProof/>
              </w:rPr>
            </w:pPr>
            <w:r w:rsidRPr="00C07EFD">
              <w:rPr>
                <w:noProof/>
              </w:rPr>
              <w:t>TS29482_</w:t>
            </w:r>
            <w:r w:rsidRPr="00C56599">
              <w:t>AIMLES_SplitOpEvent</w:t>
            </w:r>
            <w:r w:rsidRPr="00C07EFD">
              <w:rPr>
                <w:lang w:val="en-US"/>
              </w:rPr>
              <w:t>.yaml</w:t>
            </w:r>
          </w:p>
        </w:tc>
        <w:tc>
          <w:tcPr>
            <w:tcW w:w="808" w:type="dxa"/>
            <w:vAlign w:val="center"/>
          </w:tcPr>
          <w:p w14:paraId="0023E00F" w14:textId="77777777" w:rsidR="00D4511C" w:rsidRPr="00C07EFD" w:rsidRDefault="00D4511C" w:rsidP="00A24C9B">
            <w:pPr>
              <w:pStyle w:val="TAL"/>
              <w:rPr>
                <w:noProof/>
              </w:rPr>
            </w:pPr>
            <w:r w:rsidRPr="00C07EFD">
              <w:rPr>
                <w:noProof/>
              </w:rPr>
              <w:t>aimles-</w:t>
            </w:r>
            <w:r w:rsidRPr="00C07EFD">
              <w:t>splitopevent</w:t>
            </w:r>
          </w:p>
        </w:tc>
        <w:tc>
          <w:tcPr>
            <w:tcW w:w="658" w:type="dxa"/>
            <w:vAlign w:val="center"/>
          </w:tcPr>
          <w:p w14:paraId="7B574C07" w14:textId="7BA8B459" w:rsidR="00D4511C" w:rsidRPr="00C07EFD" w:rsidRDefault="00D4511C" w:rsidP="00A24C9B">
            <w:pPr>
              <w:pStyle w:val="TAC"/>
            </w:pPr>
            <w:r w:rsidRPr="00C07EFD">
              <w:t>A.</w:t>
            </w:r>
            <w:r w:rsidR="00F4645E">
              <w:t>20</w:t>
            </w:r>
          </w:p>
        </w:tc>
      </w:tr>
      <w:tr w:rsidR="00D4511C" w:rsidRPr="00C07EFD" w14:paraId="43806BBB" w14:textId="77777777" w:rsidTr="00543E8C">
        <w:tc>
          <w:tcPr>
            <w:tcW w:w="2686" w:type="dxa"/>
            <w:vAlign w:val="center"/>
          </w:tcPr>
          <w:p w14:paraId="0422A268" w14:textId="77777777" w:rsidR="00D4511C" w:rsidRPr="00C07EFD" w:rsidRDefault="00D4511C" w:rsidP="00A24C9B">
            <w:pPr>
              <w:pStyle w:val="TAL"/>
              <w:rPr>
                <w:lang w:val="en-US"/>
              </w:rPr>
            </w:pPr>
            <w:bookmarkStart w:id="59" w:name="_Hlk210493388"/>
            <w:r w:rsidRPr="00C07EFD">
              <w:t>AIMLES_MLModelRetrieval</w:t>
            </w:r>
            <w:bookmarkEnd w:id="59"/>
          </w:p>
        </w:tc>
        <w:tc>
          <w:tcPr>
            <w:tcW w:w="850" w:type="dxa"/>
            <w:vAlign w:val="center"/>
          </w:tcPr>
          <w:p w14:paraId="3FBD16BF" w14:textId="77777777" w:rsidR="00D4511C" w:rsidRPr="00C07EFD" w:rsidRDefault="00D4511C" w:rsidP="00A24C9B">
            <w:pPr>
              <w:pStyle w:val="TAC"/>
            </w:pPr>
            <w:r w:rsidRPr="00C07EFD">
              <w:t>6.1.1</w:t>
            </w:r>
            <w:r>
              <w:t>3</w:t>
            </w:r>
          </w:p>
        </w:tc>
        <w:tc>
          <w:tcPr>
            <w:tcW w:w="1843" w:type="dxa"/>
            <w:vAlign w:val="center"/>
          </w:tcPr>
          <w:p w14:paraId="541E623F" w14:textId="77777777" w:rsidR="00D4511C" w:rsidRPr="00C07EFD" w:rsidRDefault="00D4511C" w:rsidP="00A24C9B">
            <w:pPr>
              <w:pStyle w:val="TAL"/>
            </w:pPr>
            <w:r w:rsidRPr="00C07EFD">
              <w:rPr>
                <w:noProof/>
              </w:rPr>
              <w:t xml:space="preserve">AIMLE </w:t>
            </w:r>
            <w:r>
              <w:rPr>
                <w:noProof/>
              </w:rPr>
              <w:t>ML Model Retrieval</w:t>
            </w:r>
            <w:r w:rsidRPr="00C07EFD">
              <w:rPr>
                <w:noProof/>
              </w:rPr>
              <w:t xml:space="preserve"> Service</w:t>
            </w:r>
          </w:p>
        </w:tc>
        <w:tc>
          <w:tcPr>
            <w:tcW w:w="2780" w:type="dxa"/>
            <w:vAlign w:val="center"/>
          </w:tcPr>
          <w:p w14:paraId="2CABE1F4" w14:textId="77777777" w:rsidR="00D4511C" w:rsidRPr="00C07EFD" w:rsidRDefault="00D4511C" w:rsidP="00A24C9B">
            <w:pPr>
              <w:pStyle w:val="TAL"/>
            </w:pPr>
            <w:r w:rsidRPr="00C07EFD">
              <w:rPr>
                <w:noProof/>
              </w:rPr>
              <w:t>TS29482_</w:t>
            </w:r>
            <w:r w:rsidRPr="00C07EFD">
              <w:t>AIMLES_MLModelRetrieval</w:t>
            </w:r>
            <w:r w:rsidRPr="00C07EFD">
              <w:rPr>
                <w:lang w:val="en-US"/>
              </w:rPr>
              <w:t>.yaml</w:t>
            </w:r>
          </w:p>
        </w:tc>
        <w:tc>
          <w:tcPr>
            <w:tcW w:w="808" w:type="dxa"/>
            <w:vAlign w:val="center"/>
          </w:tcPr>
          <w:p w14:paraId="59082A07" w14:textId="77777777" w:rsidR="00D4511C" w:rsidRPr="00C07EFD" w:rsidRDefault="00D4511C" w:rsidP="00A24C9B">
            <w:pPr>
              <w:pStyle w:val="TAL"/>
            </w:pPr>
            <w:r w:rsidRPr="00C07EFD">
              <w:rPr>
                <w:noProof/>
              </w:rPr>
              <w:t>aimles-</w:t>
            </w:r>
            <w:r>
              <w:rPr>
                <w:noProof/>
              </w:rPr>
              <w:t>mlmr</w:t>
            </w:r>
          </w:p>
        </w:tc>
        <w:tc>
          <w:tcPr>
            <w:tcW w:w="658" w:type="dxa"/>
            <w:vAlign w:val="center"/>
          </w:tcPr>
          <w:p w14:paraId="294126F6" w14:textId="77777777" w:rsidR="00D4511C" w:rsidRPr="00C07EFD" w:rsidRDefault="00D4511C" w:rsidP="00A24C9B">
            <w:pPr>
              <w:pStyle w:val="TAC"/>
            </w:pPr>
            <w:r w:rsidRPr="00C07EFD">
              <w:t>A.</w:t>
            </w:r>
            <w:r>
              <w:t>11</w:t>
            </w:r>
          </w:p>
        </w:tc>
      </w:tr>
      <w:tr w:rsidR="00D4511C" w:rsidRPr="00C07EFD" w14:paraId="618B35CA" w14:textId="77777777" w:rsidTr="00543E8C">
        <w:tc>
          <w:tcPr>
            <w:tcW w:w="2686" w:type="dxa"/>
            <w:vAlign w:val="center"/>
          </w:tcPr>
          <w:p w14:paraId="30B1BFE6" w14:textId="77777777" w:rsidR="00D4511C" w:rsidRPr="00C07EFD" w:rsidRDefault="00D4511C" w:rsidP="00A24C9B">
            <w:pPr>
              <w:pStyle w:val="TAL"/>
              <w:rPr>
                <w:lang w:val="en-US"/>
              </w:rPr>
            </w:pPr>
            <w:bookmarkStart w:id="60" w:name="_Hlk210493422"/>
            <w:r w:rsidRPr="00F22D0A">
              <w:rPr>
                <w:rFonts w:eastAsia="SimSun"/>
              </w:rPr>
              <w:t>AIMLES_</w:t>
            </w:r>
            <w:r>
              <w:rPr>
                <w:rFonts w:eastAsia="SimSun"/>
              </w:rPr>
              <w:t>SplitOpNodeRegistration</w:t>
            </w:r>
            <w:bookmarkEnd w:id="60"/>
          </w:p>
        </w:tc>
        <w:tc>
          <w:tcPr>
            <w:tcW w:w="850" w:type="dxa"/>
            <w:vAlign w:val="center"/>
          </w:tcPr>
          <w:p w14:paraId="2E1BA1AA" w14:textId="77777777" w:rsidR="00D4511C" w:rsidRPr="00C07EFD" w:rsidRDefault="00D4511C" w:rsidP="00A24C9B">
            <w:pPr>
              <w:pStyle w:val="TAC"/>
            </w:pPr>
            <w:r w:rsidRPr="00C07EFD">
              <w:t>6.1.1</w:t>
            </w:r>
            <w:r>
              <w:t>4</w:t>
            </w:r>
          </w:p>
        </w:tc>
        <w:tc>
          <w:tcPr>
            <w:tcW w:w="1843" w:type="dxa"/>
            <w:vAlign w:val="center"/>
          </w:tcPr>
          <w:p w14:paraId="7515B8B1" w14:textId="77777777" w:rsidR="00D4511C" w:rsidRPr="00C07EFD" w:rsidRDefault="00D4511C" w:rsidP="00A24C9B">
            <w:pPr>
              <w:pStyle w:val="TAL"/>
            </w:pPr>
            <w:r w:rsidRPr="00C07EFD">
              <w:rPr>
                <w:noProof/>
              </w:rPr>
              <w:t xml:space="preserve">AIMLE </w:t>
            </w:r>
            <w:r>
              <w:rPr>
                <w:noProof/>
              </w:rPr>
              <w:t>Split Operation Node Registration</w:t>
            </w:r>
            <w:r w:rsidRPr="00C07EFD">
              <w:rPr>
                <w:noProof/>
              </w:rPr>
              <w:t xml:space="preserve"> Service</w:t>
            </w:r>
          </w:p>
        </w:tc>
        <w:tc>
          <w:tcPr>
            <w:tcW w:w="2780" w:type="dxa"/>
            <w:vAlign w:val="center"/>
          </w:tcPr>
          <w:p w14:paraId="5D5B5882" w14:textId="77777777" w:rsidR="00D4511C" w:rsidRPr="00C07EFD" w:rsidRDefault="00D4511C" w:rsidP="00A24C9B">
            <w:pPr>
              <w:pStyle w:val="TAL"/>
            </w:pPr>
            <w:r w:rsidRPr="00C07EFD">
              <w:rPr>
                <w:noProof/>
              </w:rPr>
              <w:t>TS29482_</w:t>
            </w:r>
            <w:r w:rsidRPr="00F22D0A">
              <w:rPr>
                <w:rFonts w:eastAsia="SimSun"/>
              </w:rPr>
              <w:t>AIMLES_</w:t>
            </w:r>
            <w:r>
              <w:rPr>
                <w:rFonts w:eastAsia="SimSun"/>
              </w:rPr>
              <w:t>SplitOpNodeRegistration</w:t>
            </w:r>
            <w:r w:rsidRPr="00C07EFD">
              <w:rPr>
                <w:lang w:val="en-US"/>
              </w:rPr>
              <w:t>.yaml</w:t>
            </w:r>
          </w:p>
        </w:tc>
        <w:tc>
          <w:tcPr>
            <w:tcW w:w="808" w:type="dxa"/>
            <w:vAlign w:val="center"/>
          </w:tcPr>
          <w:p w14:paraId="145F56F6" w14:textId="77777777" w:rsidR="00D4511C" w:rsidRPr="00C07EFD" w:rsidRDefault="00D4511C" w:rsidP="00A24C9B">
            <w:pPr>
              <w:pStyle w:val="TAL"/>
            </w:pPr>
            <w:r w:rsidRPr="00C07EFD">
              <w:rPr>
                <w:noProof/>
              </w:rPr>
              <w:t>aimles-</w:t>
            </w:r>
            <w:r>
              <w:rPr>
                <w:noProof/>
              </w:rPr>
              <w:t>sonreg</w:t>
            </w:r>
          </w:p>
        </w:tc>
        <w:tc>
          <w:tcPr>
            <w:tcW w:w="658" w:type="dxa"/>
            <w:vAlign w:val="center"/>
          </w:tcPr>
          <w:p w14:paraId="2897C5C7" w14:textId="77777777" w:rsidR="00D4511C" w:rsidRPr="00C07EFD" w:rsidRDefault="00D4511C" w:rsidP="00A24C9B">
            <w:pPr>
              <w:pStyle w:val="TAC"/>
            </w:pPr>
            <w:r w:rsidRPr="00C07EFD">
              <w:t>A.</w:t>
            </w:r>
            <w:r>
              <w:t>1</w:t>
            </w:r>
            <w:r w:rsidRPr="00C07EFD">
              <w:t>2</w:t>
            </w:r>
          </w:p>
        </w:tc>
      </w:tr>
      <w:tr w:rsidR="00813D44" w:rsidRPr="00C07EFD" w14:paraId="11066EF8" w14:textId="77777777" w:rsidTr="00423A31">
        <w:tc>
          <w:tcPr>
            <w:tcW w:w="2686" w:type="dxa"/>
            <w:vAlign w:val="center"/>
          </w:tcPr>
          <w:p w14:paraId="25DB787D" w14:textId="47988DFC" w:rsidR="00813D44" w:rsidRPr="00F22D0A" w:rsidRDefault="00813D44" w:rsidP="00A24C9B">
            <w:pPr>
              <w:pStyle w:val="TAL"/>
              <w:rPr>
                <w:rFonts w:eastAsia="SimSun"/>
              </w:rPr>
            </w:pPr>
            <w:r w:rsidRPr="00683207">
              <w:t>AIMLES</w:t>
            </w:r>
            <w:r>
              <w:t>_MLModelUpdate</w:t>
            </w:r>
          </w:p>
        </w:tc>
        <w:tc>
          <w:tcPr>
            <w:tcW w:w="850" w:type="dxa"/>
            <w:vAlign w:val="center"/>
          </w:tcPr>
          <w:p w14:paraId="6FAA1292" w14:textId="103B84DA" w:rsidR="00813D44" w:rsidRPr="00C07EFD" w:rsidRDefault="00813D44" w:rsidP="00A24C9B">
            <w:pPr>
              <w:pStyle w:val="TAC"/>
            </w:pPr>
            <w:r>
              <w:t>6.1.15</w:t>
            </w:r>
          </w:p>
        </w:tc>
        <w:tc>
          <w:tcPr>
            <w:tcW w:w="1843" w:type="dxa"/>
            <w:vAlign w:val="center"/>
          </w:tcPr>
          <w:p w14:paraId="6A976FF6" w14:textId="56C71FF6" w:rsidR="00813D44" w:rsidRPr="00C07EFD" w:rsidRDefault="00813D44" w:rsidP="00A24C9B">
            <w:pPr>
              <w:pStyle w:val="TAL"/>
              <w:rPr>
                <w:noProof/>
              </w:rPr>
            </w:pPr>
            <w:r>
              <w:rPr>
                <w:noProof/>
              </w:rPr>
              <w:t>AIMLE ML Model Update</w:t>
            </w:r>
          </w:p>
        </w:tc>
        <w:tc>
          <w:tcPr>
            <w:tcW w:w="2780" w:type="dxa"/>
            <w:vAlign w:val="center"/>
          </w:tcPr>
          <w:p w14:paraId="4EAF1332" w14:textId="003E5FFF" w:rsidR="00813D44" w:rsidRPr="00C07EFD" w:rsidRDefault="00032B54" w:rsidP="00A24C9B">
            <w:pPr>
              <w:pStyle w:val="TAL"/>
              <w:rPr>
                <w:noProof/>
              </w:rPr>
            </w:pPr>
            <w:r w:rsidRPr="00C07EFD">
              <w:rPr>
                <w:noProof/>
              </w:rPr>
              <w:t>TS29482_</w:t>
            </w:r>
            <w:r w:rsidRPr="00F22D0A">
              <w:rPr>
                <w:rFonts w:eastAsia="SimSun"/>
              </w:rPr>
              <w:t>AIMLES_</w:t>
            </w:r>
            <w:r>
              <w:t>MLModelUpdate</w:t>
            </w:r>
            <w:r w:rsidRPr="00C07EFD">
              <w:rPr>
                <w:lang w:val="en-US"/>
              </w:rPr>
              <w:t>.yaml</w:t>
            </w:r>
          </w:p>
        </w:tc>
        <w:tc>
          <w:tcPr>
            <w:tcW w:w="808" w:type="dxa"/>
            <w:vAlign w:val="center"/>
          </w:tcPr>
          <w:p w14:paraId="2D805568" w14:textId="73653AA1" w:rsidR="00813D44" w:rsidRPr="00C07EFD" w:rsidRDefault="00032B54" w:rsidP="00A24C9B">
            <w:pPr>
              <w:pStyle w:val="TAL"/>
              <w:rPr>
                <w:noProof/>
              </w:rPr>
            </w:pPr>
            <w:r w:rsidRPr="00C07EFD">
              <w:t>aimles-</w:t>
            </w:r>
            <w:r>
              <w:t>mlmupd</w:t>
            </w:r>
          </w:p>
        </w:tc>
        <w:tc>
          <w:tcPr>
            <w:tcW w:w="658" w:type="dxa"/>
            <w:vAlign w:val="center"/>
          </w:tcPr>
          <w:p w14:paraId="2F59545E" w14:textId="7087A220" w:rsidR="00813D44" w:rsidRPr="00C07EFD" w:rsidRDefault="00032B54" w:rsidP="00A24C9B">
            <w:pPr>
              <w:pStyle w:val="TAC"/>
            </w:pPr>
            <w:r>
              <w:t>A.13</w:t>
            </w:r>
          </w:p>
        </w:tc>
      </w:tr>
      <w:tr w:rsidR="00D4511C" w:rsidRPr="00C07EFD" w14:paraId="19397CBC" w14:textId="77777777" w:rsidTr="00543E8C">
        <w:tc>
          <w:tcPr>
            <w:tcW w:w="2686" w:type="dxa"/>
            <w:vAlign w:val="center"/>
          </w:tcPr>
          <w:p w14:paraId="349B5FB3" w14:textId="77777777" w:rsidR="00D4511C" w:rsidRPr="00C07EFD" w:rsidRDefault="00D4511C" w:rsidP="00A24C9B">
            <w:pPr>
              <w:pStyle w:val="TAL"/>
              <w:rPr>
                <w:lang w:val="en-US"/>
              </w:rPr>
            </w:pPr>
            <w:r w:rsidRPr="00C07EFD">
              <w:t>MLR_MLModelManagement</w:t>
            </w:r>
          </w:p>
        </w:tc>
        <w:tc>
          <w:tcPr>
            <w:tcW w:w="850" w:type="dxa"/>
            <w:vAlign w:val="center"/>
          </w:tcPr>
          <w:p w14:paraId="47B31D49" w14:textId="77777777" w:rsidR="00D4511C" w:rsidRPr="00C07EFD" w:rsidRDefault="00D4511C" w:rsidP="00A24C9B">
            <w:pPr>
              <w:pStyle w:val="TAC"/>
            </w:pPr>
            <w:r w:rsidRPr="00C07EFD">
              <w:t>6.2.1</w:t>
            </w:r>
          </w:p>
        </w:tc>
        <w:tc>
          <w:tcPr>
            <w:tcW w:w="1843" w:type="dxa"/>
            <w:vAlign w:val="center"/>
          </w:tcPr>
          <w:p w14:paraId="3D774965" w14:textId="77777777" w:rsidR="00D4511C" w:rsidRPr="00C07EFD" w:rsidRDefault="00D4511C" w:rsidP="00A24C9B">
            <w:pPr>
              <w:pStyle w:val="TAL"/>
            </w:pPr>
            <w:r w:rsidRPr="00C07EFD">
              <w:rPr>
                <w:noProof/>
              </w:rPr>
              <w:t>MLR Model Management Service API</w:t>
            </w:r>
          </w:p>
        </w:tc>
        <w:tc>
          <w:tcPr>
            <w:tcW w:w="2780" w:type="dxa"/>
            <w:vAlign w:val="center"/>
          </w:tcPr>
          <w:p w14:paraId="2447734C" w14:textId="77777777" w:rsidR="00D4511C" w:rsidRPr="00C07EFD" w:rsidRDefault="00D4511C" w:rsidP="00A24C9B">
            <w:pPr>
              <w:pStyle w:val="TAL"/>
            </w:pPr>
            <w:r w:rsidRPr="00C07EFD">
              <w:t>TS29482_MLR_MLModelManagement.yaml</w:t>
            </w:r>
          </w:p>
        </w:tc>
        <w:tc>
          <w:tcPr>
            <w:tcW w:w="808" w:type="dxa"/>
            <w:vAlign w:val="center"/>
          </w:tcPr>
          <w:p w14:paraId="641EE8A6" w14:textId="77777777" w:rsidR="00D4511C" w:rsidRPr="00C07EFD" w:rsidRDefault="00D4511C" w:rsidP="00A24C9B">
            <w:pPr>
              <w:pStyle w:val="TAL"/>
            </w:pPr>
            <w:r w:rsidRPr="00C07EFD">
              <w:t>mlr-mlmm</w:t>
            </w:r>
          </w:p>
        </w:tc>
        <w:tc>
          <w:tcPr>
            <w:tcW w:w="658" w:type="dxa"/>
            <w:vAlign w:val="center"/>
          </w:tcPr>
          <w:p w14:paraId="10D0116F" w14:textId="77777777" w:rsidR="00D4511C" w:rsidRPr="00C07EFD" w:rsidRDefault="00D4511C" w:rsidP="00A24C9B">
            <w:pPr>
              <w:pStyle w:val="TAC"/>
            </w:pPr>
            <w:r w:rsidRPr="00C07EFD">
              <w:t>A.4</w:t>
            </w:r>
          </w:p>
        </w:tc>
      </w:tr>
      <w:tr w:rsidR="00D4511C" w:rsidRPr="00C07EFD" w14:paraId="268F7474" w14:textId="77777777" w:rsidTr="00543E8C">
        <w:tc>
          <w:tcPr>
            <w:tcW w:w="2686" w:type="dxa"/>
            <w:vAlign w:val="center"/>
          </w:tcPr>
          <w:p w14:paraId="4D72EE9F" w14:textId="77777777" w:rsidR="00D4511C" w:rsidRPr="00C07EFD" w:rsidRDefault="00D4511C" w:rsidP="00A24C9B">
            <w:pPr>
              <w:pStyle w:val="TAL"/>
            </w:pPr>
            <w:r w:rsidRPr="00C07EFD">
              <w:t>MLR_ModelInformationDiscovery</w:t>
            </w:r>
          </w:p>
        </w:tc>
        <w:tc>
          <w:tcPr>
            <w:tcW w:w="850" w:type="dxa"/>
            <w:vAlign w:val="center"/>
          </w:tcPr>
          <w:p w14:paraId="4D3917B0" w14:textId="77777777" w:rsidR="00D4511C" w:rsidRPr="00C07EFD" w:rsidRDefault="00D4511C" w:rsidP="00A24C9B">
            <w:pPr>
              <w:pStyle w:val="TAC"/>
            </w:pPr>
            <w:r w:rsidRPr="00C07EFD">
              <w:t>6.2.2</w:t>
            </w:r>
          </w:p>
        </w:tc>
        <w:tc>
          <w:tcPr>
            <w:tcW w:w="1843" w:type="dxa"/>
            <w:vAlign w:val="center"/>
          </w:tcPr>
          <w:p w14:paraId="224E912F" w14:textId="77777777" w:rsidR="00D4511C" w:rsidRPr="00C07EFD" w:rsidRDefault="00D4511C" w:rsidP="00A24C9B">
            <w:pPr>
              <w:pStyle w:val="TAL"/>
              <w:rPr>
                <w:noProof/>
              </w:rPr>
            </w:pPr>
            <w:r w:rsidRPr="00C07EFD">
              <w:t>MLR Model Information Discovery service</w:t>
            </w:r>
          </w:p>
        </w:tc>
        <w:tc>
          <w:tcPr>
            <w:tcW w:w="2780" w:type="dxa"/>
            <w:vAlign w:val="center"/>
          </w:tcPr>
          <w:p w14:paraId="3B246E2C" w14:textId="77777777" w:rsidR="00D4511C" w:rsidRPr="00C07EFD" w:rsidRDefault="00D4511C" w:rsidP="00A24C9B">
            <w:pPr>
              <w:pStyle w:val="TAL"/>
            </w:pPr>
            <w:r w:rsidRPr="00C07EFD">
              <w:t>TS29482_MLR_ModelInformationDiscovery.yaml</w:t>
            </w:r>
          </w:p>
        </w:tc>
        <w:tc>
          <w:tcPr>
            <w:tcW w:w="808" w:type="dxa"/>
            <w:vAlign w:val="center"/>
          </w:tcPr>
          <w:p w14:paraId="7FA36D5D" w14:textId="77777777" w:rsidR="00D4511C" w:rsidRPr="00C07EFD" w:rsidRDefault="00D4511C" w:rsidP="00A24C9B">
            <w:pPr>
              <w:pStyle w:val="TAL"/>
            </w:pPr>
            <w:r w:rsidRPr="00C07EFD">
              <w:t>mlr-mid</w:t>
            </w:r>
          </w:p>
        </w:tc>
        <w:tc>
          <w:tcPr>
            <w:tcW w:w="658" w:type="dxa"/>
            <w:vAlign w:val="center"/>
          </w:tcPr>
          <w:p w14:paraId="3BA791C1" w14:textId="77777777" w:rsidR="00D4511C" w:rsidRPr="00C07EFD" w:rsidRDefault="00D4511C" w:rsidP="00A24C9B">
            <w:pPr>
              <w:pStyle w:val="TAC"/>
            </w:pPr>
            <w:r w:rsidRPr="00C07EFD">
              <w:t>A.6</w:t>
            </w:r>
          </w:p>
        </w:tc>
      </w:tr>
      <w:tr w:rsidR="00D4511C" w:rsidRPr="00C07EFD" w14:paraId="336769E2" w14:textId="77777777" w:rsidTr="00543E8C">
        <w:tc>
          <w:tcPr>
            <w:tcW w:w="2686" w:type="dxa"/>
            <w:vAlign w:val="center"/>
          </w:tcPr>
          <w:p w14:paraId="687349B9" w14:textId="77777777" w:rsidR="00D4511C" w:rsidRPr="00C07EFD" w:rsidRDefault="00D4511C" w:rsidP="00A24C9B">
            <w:pPr>
              <w:pStyle w:val="TAL"/>
            </w:pPr>
            <w:bookmarkStart w:id="61" w:name="_Hlk210493454"/>
            <w:r w:rsidRPr="00C07EFD">
              <w:t>MLR_FLEvents</w:t>
            </w:r>
            <w:bookmarkEnd w:id="61"/>
          </w:p>
        </w:tc>
        <w:tc>
          <w:tcPr>
            <w:tcW w:w="850" w:type="dxa"/>
            <w:vAlign w:val="center"/>
          </w:tcPr>
          <w:p w14:paraId="29E03844" w14:textId="77777777" w:rsidR="00D4511C" w:rsidRPr="00C07EFD" w:rsidRDefault="00D4511C" w:rsidP="00A24C9B">
            <w:pPr>
              <w:pStyle w:val="TAC"/>
            </w:pPr>
            <w:r w:rsidRPr="00C07EFD">
              <w:t>6.2.</w:t>
            </w:r>
            <w:r>
              <w:t>3</w:t>
            </w:r>
          </w:p>
        </w:tc>
        <w:tc>
          <w:tcPr>
            <w:tcW w:w="1843" w:type="dxa"/>
            <w:vAlign w:val="center"/>
          </w:tcPr>
          <w:p w14:paraId="19DB5E6C" w14:textId="77777777" w:rsidR="00D4511C" w:rsidRPr="00C07EFD" w:rsidRDefault="00D4511C" w:rsidP="00A24C9B">
            <w:pPr>
              <w:pStyle w:val="TAL"/>
            </w:pPr>
            <w:r w:rsidRPr="00C07EFD">
              <w:rPr>
                <w:noProof/>
              </w:rPr>
              <w:t xml:space="preserve">MLR </w:t>
            </w:r>
            <w:r>
              <w:rPr>
                <w:noProof/>
              </w:rPr>
              <w:t>FL Events</w:t>
            </w:r>
            <w:r w:rsidRPr="00C07EFD">
              <w:rPr>
                <w:noProof/>
              </w:rPr>
              <w:t xml:space="preserve"> </w:t>
            </w:r>
            <w:r>
              <w:rPr>
                <w:noProof/>
              </w:rPr>
              <w:t xml:space="preserve">Management </w:t>
            </w:r>
            <w:r w:rsidRPr="00C07EFD">
              <w:rPr>
                <w:noProof/>
              </w:rPr>
              <w:t>Service API</w:t>
            </w:r>
          </w:p>
        </w:tc>
        <w:tc>
          <w:tcPr>
            <w:tcW w:w="2780" w:type="dxa"/>
            <w:vAlign w:val="center"/>
          </w:tcPr>
          <w:p w14:paraId="0FC22749" w14:textId="77777777" w:rsidR="00D4511C" w:rsidRPr="00C07EFD" w:rsidRDefault="00D4511C" w:rsidP="00A24C9B">
            <w:pPr>
              <w:pStyle w:val="TAL"/>
            </w:pPr>
            <w:r w:rsidRPr="00C07EFD">
              <w:t>TS29482_MLR_FLEvents.yaml</w:t>
            </w:r>
          </w:p>
        </w:tc>
        <w:tc>
          <w:tcPr>
            <w:tcW w:w="808" w:type="dxa"/>
            <w:vAlign w:val="center"/>
          </w:tcPr>
          <w:p w14:paraId="2669CB07" w14:textId="77777777" w:rsidR="00D4511C" w:rsidRPr="00C07EFD" w:rsidRDefault="00D4511C" w:rsidP="00A24C9B">
            <w:pPr>
              <w:pStyle w:val="TAL"/>
            </w:pPr>
            <w:r w:rsidRPr="00C07EFD">
              <w:t>mlr-</w:t>
            </w:r>
            <w:r>
              <w:t>fle</w:t>
            </w:r>
          </w:p>
        </w:tc>
        <w:tc>
          <w:tcPr>
            <w:tcW w:w="658" w:type="dxa"/>
            <w:vAlign w:val="center"/>
          </w:tcPr>
          <w:p w14:paraId="439E852A" w14:textId="368EDBE8" w:rsidR="00D4511C" w:rsidRPr="00C07EFD" w:rsidRDefault="00D4511C" w:rsidP="00A24C9B">
            <w:pPr>
              <w:pStyle w:val="TAC"/>
            </w:pPr>
            <w:r w:rsidRPr="00C07EFD">
              <w:t>A.</w:t>
            </w:r>
            <w:r w:rsidR="00F4645E">
              <w:t>17</w:t>
            </w:r>
          </w:p>
        </w:tc>
      </w:tr>
      <w:tr w:rsidR="00D4511C" w:rsidRPr="00C07EFD" w14:paraId="44AFCA45" w14:textId="77777777" w:rsidTr="00543E8C">
        <w:tc>
          <w:tcPr>
            <w:tcW w:w="2686" w:type="dxa"/>
            <w:vAlign w:val="center"/>
          </w:tcPr>
          <w:p w14:paraId="2155E3D6" w14:textId="77777777" w:rsidR="00D4511C" w:rsidRPr="00C07EFD" w:rsidRDefault="00D4511C" w:rsidP="00A24C9B">
            <w:pPr>
              <w:pStyle w:val="TAL"/>
            </w:pPr>
            <w:bookmarkStart w:id="62" w:name="_Hlk210493461"/>
            <w:r w:rsidRPr="00C07EFD">
              <w:rPr>
                <w:noProof/>
              </w:rPr>
              <w:t>MLR_FLMember</w:t>
            </w:r>
            <w:bookmarkEnd w:id="62"/>
          </w:p>
        </w:tc>
        <w:tc>
          <w:tcPr>
            <w:tcW w:w="850" w:type="dxa"/>
            <w:vAlign w:val="center"/>
          </w:tcPr>
          <w:p w14:paraId="77124F52" w14:textId="77777777" w:rsidR="00D4511C" w:rsidRPr="00C07EFD" w:rsidRDefault="00D4511C" w:rsidP="00A24C9B">
            <w:pPr>
              <w:pStyle w:val="TAC"/>
            </w:pPr>
            <w:r w:rsidRPr="00C07EFD">
              <w:t>6.2.</w:t>
            </w:r>
            <w:r>
              <w:t>4</w:t>
            </w:r>
          </w:p>
        </w:tc>
        <w:tc>
          <w:tcPr>
            <w:tcW w:w="1843" w:type="dxa"/>
            <w:vAlign w:val="center"/>
          </w:tcPr>
          <w:p w14:paraId="147A010A" w14:textId="77777777" w:rsidR="00D4511C" w:rsidRPr="00C07EFD" w:rsidRDefault="00D4511C" w:rsidP="00A24C9B">
            <w:pPr>
              <w:pStyle w:val="TAL"/>
            </w:pPr>
            <w:r w:rsidRPr="00C07EFD">
              <w:rPr>
                <w:noProof/>
              </w:rPr>
              <w:t xml:space="preserve">MLR </w:t>
            </w:r>
            <w:r>
              <w:rPr>
                <w:noProof/>
              </w:rPr>
              <w:t>FL Member</w:t>
            </w:r>
            <w:r w:rsidRPr="00C07EFD">
              <w:rPr>
                <w:noProof/>
              </w:rPr>
              <w:t xml:space="preserve"> Management Service API</w:t>
            </w:r>
          </w:p>
        </w:tc>
        <w:tc>
          <w:tcPr>
            <w:tcW w:w="2780" w:type="dxa"/>
            <w:vAlign w:val="center"/>
          </w:tcPr>
          <w:p w14:paraId="2786A70A" w14:textId="77777777" w:rsidR="00D4511C" w:rsidRPr="00C07EFD" w:rsidRDefault="00D4511C" w:rsidP="00A24C9B">
            <w:pPr>
              <w:pStyle w:val="TAL"/>
            </w:pPr>
            <w:r w:rsidRPr="00C07EFD">
              <w:t>TS29482_</w:t>
            </w:r>
            <w:r w:rsidRPr="00C07EFD">
              <w:rPr>
                <w:noProof/>
              </w:rPr>
              <w:t>MLR_FLMember</w:t>
            </w:r>
            <w:r w:rsidRPr="00C07EFD">
              <w:t>.yaml</w:t>
            </w:r>
          </w:p>
        </w:tc>
        <w:tc>
          <w:tcPr>
            <w:tcW w:w="808" w:type="dxa"/>
            <w:vAlign w:val="center"/>
          </w:tcPr>
          <w:p w14:paraId="73C2EC44" w14:textId="77777777" w:rsidR="00D4511C" w:rsidRPr="00C07EFD" w:rsidRDefault="00D4511C" w:rsidP="00A24C9B">
            <w:pPr>
              <w:pStyle w:val="TAL"/>
            </w:pPr>
            <w:r w:rsidRPr="00C07EFD">
              <w:t>mlr-</w:t>
            </w:r>
            <w:r>
              <w:t>fl</w:t>
            </w:r>
          </w:p>
        </w:tc>
        <w:tc>
          <w:tcPr>
            <w:tcW w:w="658" w:type="dxa"/>
            <w:vAlign w:val="center"/>
          </w:tcPr>
          <w:p w14:paraId="17EEF167" w14:textId="2D112295" w:rsidR="00D4511C" w:rsidRPr="00C07EFD" w:rsidRDefault="00D4511C" w:rsidP="00A24C9B">
            <w:pPr>
              <w:pStyle w:val="TAC"/>
            </w:pPr>
            <w:r w:rsidRPr="00C07EFD">
              <w:t>A.</w:t>
            </w:r>
            <w:r w:rsidR="00F4645E">
              <w:t>18</w:t>
            </w:r>
          </w:p>
        </w:tc>
      </w:tr>
    </w:tbl>
    <w:p w14:paraId="3E4A9448" w14:textId="77777777" w:rsidR="00D4511C" w:rsidRPr="00C07EFD" w:rsidRDefault="00D4511C" w:rsidP="00D4511C"/>
    <w:p w14:paraId="09BB8668" w14:textId="427478F5" w:rsidR="00185A39" w:rsidRPr="00C07EFD" w:rsidRDefault="00185A39" w:rsidP="00185A39">
      <w:pPr>
        <w:pStyle w:val="NO"/>
      </w:pPr>
      <w:r w:rsidRPr="00C07EFD">
        <w:t>NOTE:</w:t>
      </w:r>
      <w:r w:rsidRPr="00C07EFD">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C07EFD" w:rsidRDefault="00F06B57" w:rsidP="00F06B57">
      <w:pPr>
        <w:pStyle w:val="Heading2"/>
        <w:rPr>
          <w:lang w:val="en-US"/>
        </w:rPr>
      </w:pPr>
      <w:bookmarkStart w:id="63" w:name="_Toc211956218"/>
      <w:r w:rsidRPr="00C07EFD">
        <w:rPr>
          <w:lang w:val="en-US"/>
        </w:rPr>
        <w:lastRenderedPageBreak/>
        <w:t>5.2</w:t>
      </w:r>
      <w:r w:rsidRPr="00C07EFD">
        <w:rPr>
          <w:lang w:val="en-US"/>
        </w:rPr>
        <w:tab/>
      </w:r>
      <w:r w:rsidRPr="00C07EFD">
        <w:t xml:space="preserve">Services offered by the </w:t>
      </w:r>
      <w:r w:rsidRPr="00C07EFD">
        <w:rPr>
          <w:lang w:val="en-US"/>
        </w:rPr>
        <w:t>AIMLE Server</w:t>
      </w:r>
      <w:bookmarkEnd w:id="53"/>
      <w:bookmarkEnd w:id="54"/>
      <w:bookmarkEnd w:id="63"/>
    </w:p>
    <w:p w14:paraId="62727DB4" w14:textId="5387C62C" w:rsidR="00F22D0A" w:rsidRPr="00C07EFD" w:rsidRDefault="00F22D0A" w:rsidP="00F22D0A">
      <w:pPr>
        <w:pStyle w:val="Heading3"/>
        <w:rPr>
          <w:rFonts w:eastAsia="SimSun"/>
          <w:lang w:eastAsia="en-US"/>
        </w:rPr>
      </w:pPr>
      <w:bookmarkStart w:id="64" w:name="_Toc195627740"/>
      <w:bookmarkStart w:id="65" w:name="_Toc195627986"/>
      <w:bookmarkStart w:id="66" w:name="_Toc211956219"/>
      <w:r w:rsidRPr="00C07EFD">
        <w:rPr>
          <w:rFonts w:eastAsia="SimSun"/>
          <w:lang w:eastAsia="en-US"/>
        </w:rPr>
        <w:t>5.2.1</w:t>
      </w:r>
      <w:r w:rsidRPr="00C07EFD">
        <w:rPr>
          <w:rFonts w:eastAsia="SimSun"/>
          <w:lang w:eastAsia="en-US"/>
        </w:rPr>
        <w:tab/>
        <w:t xml:space="preserve">AIMLES_ContextTransfer </w:t>
      </w:r>
      <w:bookmarkEnd w:id="64"/>
      <w:bookmarkEnd w:id="65"/>
      <w:r w:rsidR="00951DB7" w:rsidRPr="00C07EFD">
        <w:rPr>
          <w:rFonts w:eastAsia="SimSun"/>
          <w:lang w:eastAsia="en-US"/>
        </w:rPr>
        <w:t>Service</w:t>
      </w:r>
      <w:bookmarkEnd w:id="66"/>
    </w:p>
    <w:p w14:paraId="4462D163" w14:textId="77777777" w:rsidR="00E30498" w:rsidRPr="00C07EFD" w:rsidRDefault="00E30498" w:rsidP="00E30498">
      <w:pPr>
        <w:pStyle w:val="Heading4"/>
        <w:rPr>
          <w:rFonts w:eastAsia="SimSun"/>
        </w:rPr>
      </w:pPr>
      <w:bookmarkStart w:id="67" w:name="_Toc85734159"/>
      <w:bookmarkStart w:id="68" w:name="_Toc89431458"/>
      <w:bookmarkStart w:id="69" w:name="_Toc97042250"/>
      <w:bookmarkStart w:id="70" w:name="_Toc97045394"/>
      <w:bookmarkStart w:id="71" w:name="_Toc97155139"/>
      <w:bookmarkStart w:id="72" w:name="_Toc101521292"/>
      <w:bookmarkStart w:id="73" w:name="_Toc138761553"/>
      <w:bookmarkStart w:id="74" w:name="_Toc145707747"/>
      <w:bookmarkStart w:id="75" w:name="_Toc160570206"/>
      <w:bookmarkStart w:id="76" w:name="_Toc162007802"/>
      <w:bookmarkStart w:id="77" w:name="_Toc185515415"/>
      <w:bookmarkStart w:id="78" w:name="_Toc195627741"/>
      <w:bookmarkStart w:id="79" w:name="_Toc195627987"/>
      <w:bookmarkStart w:id="80" w:name="_Toc211956220"/>
      <w:bookmarkStart w:id="81" w:name="_Toc85734160"/>
      <w:bookmarkStart w:id="82" w:name="_Toc89431459"/>
      <w:bookmarkStart w:id="83" w:name="_Toc97042251"/>
      <w:bookmarkStart w:id="84" w:name="_Toc97045395"/>
      <w:bookmarkStart w:id="85" w:name="_Toc97155140"/>
      <w:bookmarkStart w:id="86" w:name="_Toc101521293"/>
      <w:bookmarkStart w:id="87" w:name="_Toc138761554"/>
      <w:bookmarkStart w:id="88" w:name="_Toc145707748"/>
      <w:bookmarkStart w:id="89" w:name="_Toc160570207"/>
      <w:bookmarkStart w:id="90" w:name="_Toc162007803"/>
      <w:bookmarkStart w:id="91" w:name="_Toc185515416"/>
      <w:bookmarkStart w:id="92" w:name="_Toc195627742"/>
      <w:bookmarkStart w:id="93" w:name="_Toc195627988"/>
      <w:r w:rsidRPr="00C07EFD">
        <w:rPr>
          <w:rFonts w:eastAsia="SimSun"/>
        </w:rPr>
        <w:t>5.2.1.1</w:t>
      </w:r>
      <w:r w:rsidRPr="00C07EFD">
        <w:rPr>
          <w:rFonts w:eastAsia="SimSun"/>
        </w:rPr>
        <w:tab/>
        <w:t>Service Description</w:t>
      </w:r>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1E0799BC" w14:textId="77777777" w:rsidR="00E30498" w:rsidRPr="00C07EFD" w:rsidRDefault="00E30498" w:rsidP="00E30498">
      <w:pPr>
        <w:rPr>
          <w:rFonts w:eastAsia="SimSun"/>
        </w:rPr>
      </w:pPr>
      <w:r w:rsidRPr="00C07EFD">
        <w:rPr>
          <w:rFonts w:eastAsia="SimSun"/>
        </w:rPr>
        <w:t>The AIMLES_ContextTransfer service exposed by the AIMLE Server enables a service consumer to:</w:t>
      </w:r>
    </w:p>
    <w:p w14:paraId="24A181D0" w14:textId="095114C4" w:rsidR="00E30498" w:rsidRPr="00C07EFD" w:rsidRDefault="00E30498" w:rsidP="00E30498">
      <w:pPr>
        <w:pStyle w:val="B1"/>
      </w:pPr>
      <w:bookmarkStart w:id="94" w:name="_MCCTEMPBM_CRPT96100001___2"/>
      <w:r w:rsidRPr="00C07EFD">
        <w:t>-</w:t>
      </w:r>
      <w:r w:rsidRPr="00C07EFD">
        <w:tab/>
        <w:t>request AIMLE context information transfer to the AIMLE Server.</w:t>
      </w:r>
    </w:p>
    <w:p w14:paraId="5D0DE7D0" w14:textId="7D5C0E70" w:rsidR="00F22D0A" w:rsidRPr="00C07EFD" w:rsidRDefault="00F22D0A" w:rsidP="00F22D0A">
      <w:pPr>
        <w:pStyle w:val="Heading4"/>
        <w:rPr>
          <w:rFonts w:eastAsia="SimSun"/>
          <w:lang w:eastAsia="en-US"/>
        </w:rPr>
      </w:pPr>
      <w:bookmarkStart w:id="95" w:name="_Toc211956221"/>
      <w:bookmarkEnd w:id="94"/>
      <w:r w:rsidRPr="00C07EFD">
        <w:rPr>
          <w:rFonts w:eastAsia="SimSun"/>
          <w:lang w:eastAsia="en-US"/>
        </w:rPr>
        <w:t>5.2.1.2</w:t>
      </w:r>
      <w:r w:rsidRPr="00C07EFD">
        <w:rPr>
          <w:rFonts w:eastAsia="SimSun"/>
          <w:lang w:eastAsia="en-US"/>
        </w:rPr>
        <w:tab/>
        <w:t>Service Operations</w:t>
      </w:r>
      <w:bookmarkEnd w:id="81"/>
      <w:bookmarkEnd w:id="82"/>
      <w:bookmarkEnd w:id="83"/>
      <w:bookmarkEnd w:id="84"/>
      <w:bookmarkEnd w:id="85"/>
      <w:bookmarkEnd w:id="86"/>
      <w:bookmarkEnd w:id="87"/>
      <w:bookmarkEnd w:id="88"/>
      <w:bookmarkEnd w:id="89"/>
      <w:bookmarkEnd w:id="90"/>
      <w:bookmarkEnd w:id="91"/>
      <w:bookmarkEnd w:id="92"/>
      <w:bookmarkEnd w:id="93"/>
      <w:bookmarkEnd w:id="95"/>
    </w:p>
    <w:p w14:paraId="0BF65D7C" w14:textId="77777777" w:rsidR="004C5315" w:rsidRPr="00C07EFD" w:rsidRDefault="004C5315" w:rsidP="004C5315">
      <w:pPr>
        <w:pStyle w:val="Heading5"/>
        <w:rPr>
          <w:rFonts w:eastAsia="SimSun"/>
        </w:rPr>
      </w:pPr>
      <w:bookmarkStart w:id="96" w:name="_Toc211956222"/>
      <w:bookmarkStart w:id="97" w:name="_Toc85734162"/>
      <w:bookmarkStart w:id="98" w:name="_Toc89431461"/>
      <w:bookmarkStart w:id="99" w:name="_Toc97042253"/>
      <w:bookmarkStart w:id="100" w:name="_Toc97045397"/>
      <w:bookmarkStart w:id="101" w:name="_Toc97155142"/>
      <w:bookmarkStart w:id="102" w:name="_Toc101521295"/>
      <w:bookmarkStart w:id="103" w:name="_Toc138761556"/>
      <w:bookmarkStart w:id="104" w:name="_Toc145707750"/>
      <w:bookmarkStart w:id="105" w:name="_Toc160570209"/>
      <w:bookmarkStart w:id="106" w:name="_Toc162007805"/>
      <w:bookmarkStart w:id="107" w:name="_Toc185515418"/>
      <w:bookmarkStart w:id="108" w:name="_Toc195627744"/>
      <w:bookmarkStart w:id="109" w:name="_Toc195627990"/>
      <w:r w:rsidRPr="00C07EFD">
        <w:rPr>
          <w:rFonts w:eastAsia="SimSun"/>
        </w:rPr>
        <w:t>5.2.1.2.1</w:t>
      </w:r>
      <w:r w:rsidRPr="00C07EFD">
        <w:rPr>
          <w:rFonts w:eastAsia="SimSun"/>
        </w:rPr>
        <w:tab/>
        <w:t>Introduction</w:t>
      </w:r>
      <w:bookmarkEnd w:id="96"/>
    </w:p>
    <w:p w14:paraId="056D12A7" w14:textId="06965ACE" w:rsidR="004C5315" w:rsidRPr="00C07EFD" w:rsidRDefault="004C5315" w:rsidP="004C5315">
      <w:pPr>
        <w:rPr>
          <w:rFonts w:eastAsia="SimSun"/>
        </w:rPr>
      </w:pPr>
      <w:r w:rsidRPr="00C07EFD">
        <w:rPr>
          <w:rFonts w:eastAsia="SimSun"/>
        </w:rPr>
        <w:t>The service operations defined for AIMLES_ContextTransfer API are shown in the table 5.2.1.2.1-1.</w:t>
      </w:r>
    </w:p>
    <w:p w14:paraId="44713169" w14:textId="77777777" w:rsidR="004C5315" w:rsidRPr="00C07EFD" w:rsidRDefault="004C5315" w:rsidP="004C5315">
      <w:pPr>
        <w:pStyle w:val="TH"/>
      </w:pPr>
      <w:r w:rsidRPr="00C07EFD">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C07EFD" w14:paraId="294581A8"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5817172" w14:textId="77777777" w:rsidR="004C5315" w:rsidRPr="00C07EFD" w:rsidRDefault="004C5315" w:rsidP="00A24C9B">
            <w:pPr>
              <w:pStyle w:val="TAH"/>
              <w:rPr>
                <w:lang w:eastAsia="zh-CN"/>
              </w:rPr>
            </w:pPr>
            <w:r w:rsidRPr="00C07EFD">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1E9F643" w14:textId="77777777" w:rsidR="004C5315" w:rsidRPr="00C07EFD" w:rsidRDefault="004C5315" w:rsidP="00A24C9B">
            <w:pPr>
              <w:pStyle w:val="TAH"/>
              <w:rPr>
                <w:lang w:eastAsia="zh-CN"/>
              </w:rPr>
            </w:pPr>
            <w:r w:rsidRPr="00C07EFD">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79925A1" w14:textId="77777777" w:rsidR="004C5315" w:rsidRPr="00C07EFD" w:rsidRDefault="004C5315" w:rsidP="00A24C9B">
            <w:pPr>
              <w:pStyle w:val="TAH"/>
              <w:rPr>
                <w:lang w:eastAsia="zh-CN"/>
              </w:rPr>
            </w:pPr>
            <w:r w:rsidRPr="00C07EFD">
              <w:rPr>
                <w:lang w:eastAsia="zh-CN"/>
              </w:rPr>
              <w:t>Initiated by</w:t>
            </w:r>
          </w:p>
        </w:tc>
      </w:tr>
      <w:tr w:rsidR="004C5315" w:rsidRPr="00C07EFD" w14:paraId="6BEA6E3C"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6A8BE0A5" w14:textId="77777777" w:rsidR="004C5315" w:rsidRPr="00C07EFD" w:rsidRDefault="004C5315" w:rsidP="00A24C9B">
            <w:pPr>
              <w:pStyle w:val="TAL"/>
              <w:rPr>
                <w:lang w:eastAsia="zh-CN"/>
              </w:rPr>
            </w:pPr>
            <w:r w:rsidRPr="00C07EFD">
              <w:rPr>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1336193F" w14:textId="51263BC5" w:rsidR="004C5315" w:rsidRPr="00C07EFD" w:rsidRDefault="004C5315" w:rsidP="00A24C9B">
            <w:pPr>
              <w:pStyle w:val="TAL"/>
              <w:rPr>
                <w:lang w:eastAsia="zh-CN"/>
              </w:rPr>
            </w:pPr>
            <w:r w:rsidRPr="00C07EFD">
              <w:rPr>
                <w:lang w:eastAsia="zh-CN"/>
              </w:rPr>
              <w:t>This service operation is used by a service consumer to request the AIMLE context information transfer.</w:t>
            </w:r>
          </w:p>
        </w:tc>
        <w:tc>
          <w:tcPr>
            <w:tcW w:w="1565" w:type="dxa"/>
            <w:tcBorders>
              <w:top w:val="single" w:sz="6" w:space="0" w:color="auto"/>
              <w:left w:val="single" w:sz="6" w:space="0" w:color="auto"/>
              <w:bottom w:val="single" w:sz="6" w:space="0" w:color="auto"/>
              <w:right w:val="single" w:sz="6" w:space="0" w:color="auto"/>
            </w:tcBorders>
            <w:hideMark/>
          </w:tcPr>
          <w:p w14:paraId="1D7350AB" w14:textId="42CFD17A" w:rsidR="004C5315" w:rsidRPr="00C07EFD" w:rsidRDefault="004C5315" w:rsidP="00A24C9B">
            <w:pPr>
              <w:pStyle w:val="TAL"/>
              <w:rPr>
                <w:lang w:eastAsia="zh-CN"/>
              </w:rPr>
            </w:pPr>
            <w:r w:rsidRPr="00C07EFD">
              <w:rPr>
                <w:lang w:eastAsia="zh-CN"/>
              </w:rPr>
              <w:t>e.g., AIMLE Server</w:t>
            </w:r>
          </w:p>
        </w:tc>
      </w:tr>
    </w:tbl>
    <w:p w14:paraId="1B93E3E4" w14:textId="77777777" w:rsidR="004C5315" w:rsidRPr="00C07EFD" w:rsidRDefault="004C5315" w:rsidP="004C5315">
      <w:pPr>
        <w:rPr>
          <w:rFonts w:eastAsia="SimSun"/>
        </w:rPr>
      </w:pPr>
    </w:p>
    <w:p w14:paraId="6A98DE13" w14:textId="12267E36" w:rsidR="00F22D0A" w:rsidRPr="00C07EFD" w:rsidRDefault="00F22D0A" w:rsidP="00F22D0A">
      <w:pPr>
        <w:pStyle w:val="Heading5"/>
        <w:rPr>
          <w:rFonts w:eastAsia="SimSun"/>
          <w:lang w:eastAsia="en-US"/>
        </w:rPr>
      </w:pPr>
      <w:bookmarkStart w:id="110" w:name="_Toc211956223"/>
      <w:r w:rsidRPr="00C07EFD">
        <w:rPr>
          <w:rFonts w:eastAsia="SimSun"/>
          <w:lang w:eastAsia="en-US"/>
        </w:rPr>
        <w:t>5.2.1.2.2</w:t>
      </w:r>
      <w:r w:rsidRPr="00C07EFD">
        <w:rPr>
          <w:rFonts w:eastAsia="SimSun"/>
          <w:lang w:eastAsia="en-US"/>
        </w:rPr>
        <w:tab/>
        <w:t>AIMLES_ContextTransfer_Request</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00C01AEA" w14:textId="77777777" w:rsidR="00BC3FC8" w:rsidRPr="00A77FE0" w:rsidRDefault="00BC3FC8" w:rsidP="00543E8C">
      <w:pPr>
        <w:pStyle w:val="H6"/>
        <w:rPr>
          <w:lang w:eastAsia="en-GB"/>
        </w:rPr>
      </w:pPr>
      <w:bookmarkStart w:id="111" w:name="_Toc85734164"/>
      <w:bookmarkStart w:id="112" w:name="_Toc89431463"/>
      <w:bookmarkStart w:id="113" w:name="_Toc97042255"/>
      <w:bookmarkStart w:id="114" w:name="_Toc97045399"/>
      <w:bookmarkStart w:id="115" w:name="_Toc97155144"/>
      <w:bookmarkStart w:id="116" w:name="_Toc101521297"/>
      <w:bookmarkStart w:id="117" w:name="_Toc138761558"/>
      <w:bookmarkStart w:id="118" w:name="_Toc145707752"/>
      <w:bookmarkStart w:id="119" w:name="_Toc160570211"/>
      <w:bookmarkStart w:id="120" w:name="_Toc162007807"/>
      <w:bookmarkStart w:id="121" w:name="_Toc185515420"/>
      <w:r w:rsidRPr="00A77FE0">
        <w:rPr>
          <w:lang w:eastAsia="en-GB"/>
        </w:rPr>
        <w:t>5.2.1.2.2.1</w:t>
      </w:r>
      <w:r w:rsidRPr="00A77FE0">
        <w:rPr>
          <w:lang w:eastAsia="en-GB"/>
        </w:rPr>
        <w:tab/>
        <w:t>General</w:t>
      </w:r>
    </w:p>
    <w:p w14:paraId="3DFE780A" w14:textId="39A41827" w:rsidR="005E05F4" w:rsidRPr="00C07EFD" w:rsidRDefault="005E05F4" w:rsidP="005E05F4">
      <w:pPr>
        <w:rPr>
          <w:rFonts w:eastAsia="SimSun"/>
        </w:rPr>
      </w:pPr>
      <w:r w:rsidRPr="00C07EFD">
        <w:rPr>
          <w:rFonts w:eastAsia="SimSun"/>
        </w:rPr>
        <w:t>This service operation is used by a service consumer to request AIMLE context transfer to the AIMLE Server.</w:t>
      </w:r>
    </w:p>
    <w:p w14:paraId="664FDA64" w14:textId="77777777" w:rsidR="005E05F4" w:rsidRPr="00C07EFD" w:rsidRDefault="005E05F4" w:rsidP="005E05F4">
      <w:pPr>
        <w:rPr>
          <w:rFonts w:eastAsia="SimSun"/>
        </w:rPr>
      </w:pPr>
      <w:r w:rsidRPr="00C07EFD">
        <w:rPr>
          <w:rFonts w:eastAsia="SimSun"/>
        </w:rPr>
        <w:t>The following procedures are supported by the "AIMLES_ContextTransfer_Request" service operation:</w:t>
      </w:r>
    </w:p>
    <w:bookmarkEnd w:id="111"/>
    <w:bookmarkEnd w:id="112"/>
    <w:bookmarkEnd w:id="113"/>
    <w:bookmarkEnd w:id="114"/>
    <w:bookmarkEnd w:id="115"/>
    <w:bookmarkEnd w:id="116"/>
    <w:bookmarkEnd w:id="117"/>
    <w:bookmarkEnd w:id="118"/>
    <w:bookmarkEnd w:id="119"/>
    <w:bookmarkEnd w:id="120"/>
    <w:bookmarkEnd w:id="121"/>
    <w:p w14:paraId="189FD41D" w14:textId="77777777" w:rsidR="000B4187" w:rsidRPr="00C07EFD" w:rsidRDefault="000B4187" w:rsidP="00543E8C">
      <w:pPr>
        <w:pStyle w:val="B1"/>
        <w:rPr>
          <w:lang w:val="en-US"/>
        </w:rPr>
      </w:pPr>
      <w:r w:rsidRPr="00C07EFD">
        <w:t>-</w:t>
      </w:r>
      <w:r w:rsidRPr="00C07EFD">
        <w:tab/>
        <w:t>AIMLE Context Transfer Request.</w:t>
      </w:r>
    </w:p>
    <w:p w14:paraId="6D19B0E5" w14:textId="77777777" w:rsidR="00BE4C6E" w:rsidRPr="00A77FE0" w:rsidRDefault="00BE4C6E" w:rsidP="00543E8C">
      <w:pPr>
        <w:pStyle w:val="H6"/>
        <w:rPr>
          <w:lang w:eastAsia="en-GB"/>
        </w:rPr>
      </w:pPr>
      <w:r w:rsidRPr="00A77FE0">
        <w:rPr>
          <w:lang w:eastAsia="en-GB"/>
        </w:rPr>
        <w:t>5.2.1.2.2.2</w:t>
      </w:r>
      <w:r w:rsidRPr="00A77FE0">
        <w:rPr>
          <w:lang w:eastAsia="en-GB"/>
        </w:rPr>
        <w:tab/>
        <w:t>AIMLE Context Transfer Request</w:t>
      </w:r>
    </w:p>
    <w:p w14:paraId="5B071E9F" w14:textId="556BDEF4" w:rsidR="000B5689" w:rsidRPr="00C07EFD" w:rsidRDefault="000B5689" w:rsidP="000B5689">
      <w:pPr>
        <w:rPr>
          <w:rFonts w:eastAsia="SimSun"/>
        </w:rPr>
      </w:pPr>
      <w:r w:rsidRPr="00C07EFD">
        <w:rPr>
          <w:rFonts w:eastAsia="SimSun"/>
        </w:rPr>
        <w:t>Figure 5.2.1.2.2.2-1 depicts a scenario where a service consumer sends a request to the AIMLE Server to request AIMLE context information transfer (see also clause </w:t>
      </w:r>
      <w:r w:rsidR="000A0D11" w:rsidRPr="00C07EFD">
        <w:rPr>
          <w:rFonts w:eastAsia="SimSun"/>
        </w:rPr>
        <w:t>8.24</w:t>
      </w:r>
      <w:r w:rsidRPr="00C07EFD">
        <w:rPr>
          <w:rFonts w:eastAsia="SimSun"/>
        </w:rPr>
        <w:t xml:space="preserve"> of 3GPP°TS°23.482°</w:t>
      </w:r>
      <w:r w:rsidR="00946FFF">
        <w:rPr>
          <w:rFonts w:eastAsia="SimSun"/>
        </w:rPr>
        <w:t>[9]</w:t>
      </w:r>
      <w:r w:rsidRPr="00C07EFD">
        <w:rPr>
          <w:rFonts w:eastAsia="SimSun"/>
        </w:rPr>
        <w:t>).</w:t>
      </w:r>
    </w:p>
    <w:p w14:paraId="133D09FC" w14:textId="26550B76" w:rsidR="00064421" w:rsidRPr="00C07EFD" w:rsidRDefault="00000000" w:rsidP="00064421">
      <w:pPr>
        <w:pStyle w:val="TH"/>
        <w:rPr>
          <w:rFonts w:eastAsia="SimSun"/>
        </w:rPr>
      </w:pPr>
      <w:bookmarkStart w:id="122" w:name="_MON_1821168931"/>
      <w:bookmarkStart w:id="123" w:name="_MCCTEMPBM_CRPT96100003___2"/>
      <w:bookmarkStart w:id="124" w:name="_MON_1821169018"/>
      <w:bookmarkEnd w:id="122"/>
      <w:bookmarkEnd w:id="124"/>
      <w:r>
        <w:rPr>
          <w:rFonts w:eastAsia="SimSun"/>
        </w:rPr>
        <w:pict w14:anchorId="73D0258A">
          <v:shape id="_x0000_i1029" type="#_x0000_t75" style="width:470.25pt;height:125.25pt">
            <v:imagedata r:id="rId16" o:title=""/>
          </v:shape>
        </w:pict>
      </w:r>
    </w:p>
    <w:p w14:paraId="27B4BCEC" w14:textId="77777777" w:rsidR="00064421" w:rsidRPr="00C07EFD" w:rsidRDefault="00064421" w:rsidP="00064421">
      <w:pPr>
        <w:pStyle w:val="TF"/>
      </w:pPr>
      <w:r w:rsidRPr="00C07EFD">
        <w:t>Figure 5.2.1.2.2.2-1: Procedure for AIMLE Context Transfer Request</w:t>
      </w:r>
    </w:p>
    <w:p w14:paraId="5BC0824C" w14:textId="27A57906" w:rsidR="00064421" w:rsidRPr="00C07EFD" w:rsidRDefault="00064421" w:rsidP="00064421">
      <w:pPr>
        <w:pStyle w:val="B1"/>
      </w:pPr>
      <w:r w:rsidRPr="00C07EFD">
        <w:t>1.</w:t>
      </w:r>
      <w:r w:rsidRPr="00C07EFD">
        <w:tab/>
        <w:t xml:space="preserve">In order to request AIMLE context </w:t>
      </w:r>
      <w:r w:rsidRPr="00C07EFD">
        <w:rPr>
          <w:rFonts w:eastAsia="SimSun"/>
        </w:rPr>
        <w:t xml:space="preserve">information </w:t>
      </w:r>
      <w:r w:rsidRPr="00C07EFD">
        <w:t>transfer, the service consumer shall send an HTTP POST request to the AIMLE Server targeting the URI of the corresponding custom operation (i.e., "Trans</w:t>
      </w:r>
      <w:r>
        <w:t>fer</w:t>
      </w:r>
      <w:r w:rsidRPr="00C07EFD">
        <w:t>"), with the request body including the TransReq data structure.</w:t>
      </w:r>
    </w:p>
    <w:p w14:paraId="754E0047" w14:textId="77777777" w:rsidR="000B5689" w:rsidRPr="00C07EFD" w:rsidRDefault="000B5689" w:rsidP="000B5689">
      <w:pPr>
        <w:pStyle w:val="B1"/>
      </w:pPr>
      <w:r w:rsidRPr="00C07EFD">
        <w:t>2a.</w:t>
      </w:r>
      <w:r w:rsidRPr="00C07EFD">
        <w:tab/>
        <w:t>Upon success, the AIMLE Server shall respond with an HTTP "204 No Content" status code to indicate that the AIMLE context transfer request is successfully received and processed.</w:t>
      </w:r>
    </w:p>
    <w:p w14:paraId="4C6DA199" w14:textId="77777777" w:rsidR="000B5689" w:rsidRPr="00C07EFD" w:rsidRDefault="000B5689" w:rsidP="000B5689">
      <w:pPr>
        <w:pStyle w:val="B1"/>
      </w:pPr>
      <w:r w:rsidRPr="00C07EFD">
        <w:lastRenderedPageBreak/>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6.1.1.7</w:t>
      </w:r>
      <w:r w:rsidRPr="00C07EFD">
        <w:t>.</w:t>
      </w:r>
    </w:p>
    <w:bookmarkEnd w:id="123"/>
    <w:p w14:paraId="5AC09971" w14:textId="77777777" w:rsidR="00812192" w:rsidRPr="00C07EFD" w:rsidRDefault="00812192" w:rsidP="00812192">
      <w:r w:rsidRPr="00C07EFD">
        <w:br w:type="page"/>
      </w:r>
    </w:p>
    <w:p w14:paraId="558DFB39" w14:textId="1ACA6D2A" w:rsidR="00F50C72" w:rsidRPr="00C07EFD" w:rsidRDefault="00F50C72" w:rsidP="004C591A">
      <w:pPr>
        <w:pStyle w:val="Heading3"/>
      </w:pPr>
      <w:bookmarkStart w:id="125" w:name="_Toc195627745"/>
      <w:bookmarkStart w:id="126" w:name="_Toc195627991"/>
      <w:bookmarkStart w:id="127" w:name="_Toc211956224"/>
      <w:r w:rsidRPr="00C07EFD">
        <w:lastRenderedPageBreak/>
        <w:t>5.2.2</w:t>
      </w:r>
      <w:r w:rsidRPr="00C07EFD">
        <w:tab/>
        <w:t xml:space="preserve">AIMLES_DataManagement </w:t>
      </w:r>
      <w:r w:rsidR="00951DB7" w:rsidRPr="00C07EFD">
        <w:rPr>
          <w:rFonts w:eastAsia="SimSun"/>
          <w:lang w:eastAsia="en-US"/>
        </w:rPr>
        <w:t>Service</w:t>
      </w:r>
      <w:bookmarkEnd w:id="125"/>
      <w:bookmarkEnd w:id="126"/>
      <w:bookmarkEnd w:id="127"/>
    </w:p>
    <w:p w14:paraId="4E78A1E3" w14:textId="77777777" w:rsidR="00C37F22" w:rsidRPr="00C07EFD" w:rsidRDefault="00C37F22" w:rsidP="00C37F22">
      <w:pPr>
        <w:pStyle w:val="Heading4"/>
      </w:pPr>
      <w:bookmarkStart w:id="128" w:name="_Toc195627746"/>
      <w:bookmarkStart w:id="129" w:name="_Toc195627992"/>
      <w:bookmarkStart w:id="130" w:name="_Toc211956225"/>
      <w:bookmarkStart w:id="131" w:name="_Toc130662180"/>
      <w:bookmarkStart w:id="132" w:name="_Toc185511913"/>
      <w:r w:rsidRPr="00C07EFD">
        <w:t>5.2.2.1</w:t>
      </w:r>
      <w:r w:rsidRPr="00C07EFD">
        <w:tab/>
        <w:t>Service Description</w:t>
      </w:r>
      <w:bookmarkEnd w:id="128"/>
      <w:bookmarkEnd w:id="129"/>
      <w:bookmarkEnd w:id="130"/>
    </w:p>
    <w:p w14:paraId="04E76174" w14:textId="77777777" w:rsidR="00C37F22" w:rsidRPr="00C07EFD" w:rsidRDefault="00C37F22" w:rsidP="00C37F22">
      <w:r w:rsidRPr="00C07EFD">
        <w:t>The AIMLES_DataManagement service exposed by the AIMLE Server enables a service consumer to:</w:t>
      </w:r>
    </w:p>
    <w:p w14:paraId="36AF76C5" w14:textId="77777777" w:rsidR="006E34A0" w:rsidRPr="00C07EFD" w:rsidRDefault="006E34A0" w:rsidP="006E34A0">
      <w:pPr>
        <w:pStyle w:val="B1"/>
      </w:pPr>
      <w:r w:rsidRPr="00C07EFD">
        <w:t>-</w:t>
      </w:r>
      <w:r w:rsidRPr="00C07EFD">
        <w:tab/>
        <w:t>create/update/delete a</w:t>
      </w:r>
      <w:r>
        <w:t>n</w:t>
      </w:r>
      <w:r w:rsidRPr="00C07EFD">
        <w:t xml:space="preserve"> AIMLE Data Management Assistance Subscription; and</w:t>
      </w:r>
    </w:p>
    <w:p w14:paraId="75A3BE26" w14:textId="77777777" w:rsidR="00C37F22" w:rsidRPr="00C07EFD" w:rsidRDefault="00C37F22" w:rsidP="00C37F22">
      <w:pPr>
        <w:pStyle w:val="B1"/>
      </w:pPr>
      <w:r w:rsidRPr="00C07EFD">
        <w:t>-</w:t>
      </w:r>
      <w:r w:rsidRPr="00C07EFD">
        <w:tab/>
        <w:t>receive AIMLE Data Management Assistance Notifications.</w:t>
      </w:r>
    </w:p>
    <w:p w14:paraId="1BCA3820" w14:textId="20E178C2" w:rsidR="00F50C72" w:rsidRPr="00C07EFD" w:rsidRDefault="00F50C72" w:rsidP="004C591A">
      <w:pPr>
        <w:pStyle w:val="Heading4"/>
      </w:pPr>
      <w:bookmarkStart w:id="133" w:name="_Toc195627747"/>
      <w:bookmarkStart w:id="134" w:name="_Toc195627993"/>
      <w:bookmarkStart w:id="135" w:name="_Toc211956226"/>
      <w:r w:rsidRPr="00C07EFD">
        <w:t>5.2.2.2</w:t>
      </w:r>
      <w:r w:rsidRPr="00C07EFD">
        <w:tab/>
        <w:t>Service Operations</w:t>
      </w:r>
      <w:bookmarkEnd w:id="131"/>
      <w:bookmarkEnd w:id="133"/>
      <w:bookmarkEnd w:id="134"/>
      <w:bookmarkEnd w:id="135"/>
    </w:p>
    <w:p w14:paraId="4D78FC4B" w14:textId="77777777" w:rsidR="00155B7D" w:rsidRPr="00C07EFD" w:rsidRDefault="00155B7D" w:rsidP="00155B7D">
      <w:pPr>
        <w:pStyle w:val="Heading5"/>
      </w:pPr>
      <w:bookmarkStart w:id="136" w:name="_Toc195627748"/>
      <w:bookmarkStart w:id="137" w:name="_Toc195627994"/>
      <w:bookmarkStart w:id="138" w:name="_Toc211956227"/>
      <w:bookmarkStart w:id="139" w:name="_Toc185511915"/>
      <w:bookmarkEnd w:id="132"/>
      <w:r w:rsidRPr="00C07EFD">
        <w:t>5.2.2.2.1</w:t>
      </w:r>
      <w:r w:rsidRPr="00C07EFD">
        <w:tab/>
        <w:t>Introduction</w:t>
      </w:r>
      <w:bookmarkEnd w:id="136"/>
      <w:bookmarkEnd w:id="137"/>
      <w:bookmarkEnd w:id="138"/>
    </w:p>
    <w:p w14:paraId="3DC55CC7" w14:textId="122095C7" w:rsidR="0053559C" w:rsidRPr="00C07EFD" w:rsidRDefault="0053559C" w:rsidP="0053559C">
      <w:pPr>
        <w:pStyle w:val="TH"/>
      </w:pPr>
      <w:bookmarkStart w:id="140" w:name="_Toc195627749"/>
      <w:bookmarkStart w:id="141" w:name="_Toc195627995"/>
      <w:r w:rsidRPr="00C07EFD">
        <w:t>Table 5.2.2.2.1-1: Service operations of the A</w:t>
      </w:r>
      <w:r>
        <w:t>IMLES</w:t>
      </w:r>
      <w:r w:rsidRPr="00C07EFD">
        <w:t>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C07EFD" w14:paraId="0C1735A2" w14:textId="77777777" w:rsidTr="00A24C9B">
        <w:trPr>
          <w:jc w:val="center"/>
        </w:trPr>
        <w:tc>
          <w:tcPr>
            <w:tcW w:w="3536" w:type="dxa"/>
            <w:shd w:val="clear" w:color="000000" w:fill="C0C0C0"/>
            <w:vAlign w:val="center"/>
          </w:tcPr>
          <w:p w14:paraId="578506E6" w14:textId="77777777" w:rsidR="0053559C" w:rsidRPr="00C07EFD" w:rsidRDefault="0053559C" w:rsidP="00A24C9B">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25667FC5" w14:textId="77777777" w:rsidR="0053559C" w:rsidRPr="00C07EFD" w:rsidRDefault="0053559C" w:rsidP="00A24C9B">
            <w:pPr>
              <w:pStyle w:val="TAH"/>
            </w:pPr>
            <w:r w:rsidRPr="00C07EFD">
              <w:t>Description</w:t>
            </w:r>
          </w:p>
        </w:tc>
        <w:tc>
          <w:tcPr>
            <w:tcW w:w="1649" w:type="dxa"/>
            <w:shd w:val="clear" w:color="000000" w:fill="C0C0C0"/>
            <w:vAlign w:val="center"/>
          </w:tcPr>
          <w:p w14:paraId="684076B7" w14:textId="77777777" w:rsidR="0053559C" w:rsidRPr="00C07EFD" w:rsidRDefault="0053559C" w:rsidP="00A24C9B">
            <w:pPr>
              <w:pStyle w:val="TAH"/>
            </w:pPr>
            <w:r w:rsidRPr="00C07EFD">
              <w:t>Initiated by</w:t>
            </w:r>
          </w:p>
        </w:tc>
      </w:tr>
      <w:tr w:rsidR="0053559C" w:rsidRPr="00C07EFD" w14:paraId="2D3849E2" w14:textId="77777777" w:rsidTr="00A24C9B">
        <w:trPr>
          <w:jc w:val="center"/>
        </w:trPr>
        <w:tc>
          <w:tcPr>
            <w:tcW w:w="3536" w:type="dxa"/>
            <w:vAlign w:val="center"/>
          </w:tcPr>
          <w:p w14:paraId="71713195" w14:textId="77777777" w:rsidR="0053559C" w:rsidRPr="00C07EFD" w:rsidRDefault="0053559C" w:rsidP="00A24C9B">
            <w:pPr>
              <w:pStyle w:val="TAL"/>
            </w:pPr>
            <w:r w:rsidRPr="00C07EFD">
              <w:t>AIMLES_DataManagement_Subscribe</w:t>
            </w:r>
          </w:p>
        </w:tc>
        <w:tc>
          <w:tcPr>
            <w:tcW w:w="4024" w:type="dxa"/>
            <w:vAlign w:val="center"/>
          </w:tcPr>
          <w:p w14:paraId="1E882801" w14:textId="4E0D0825" w:rsidR="0053559C" w:rsidRPr="00C07EFD" w:rsidRDefault="0053559C" w:rsidP="00A24C9B">
            <w:pPr>
              <w:pStyle w:val="TAL"/>
            </w:pPr>
            <w:r w:rsidRPr="00C07EFD">
              <w:t>This service operation enables a service consumer to create</w:t>
            </w:r>
            <w:r>
              <w:t>/update/delete</w:t>
            </w:r>
            <w:r w:rsidRPr="00C07EFD">
              <w:t xml:space="preserve"> a</w:t>
            </w:r>
            <w:r>
              <w:t>n</w:t>
            </w:r>
            <w:r w:rsidRPr="00C07EFD">
              <w:t xml:space="preserve"> AIMLE </w:t>
            </w:r>
            <w:r>
              <w:t>D</w:t>
            </w:r>
            <w:r w:rsidRPr="00C07EFD">
              <w:t xml:space="preserve">ata </w:t>
            </w:r>
            <w:r>
              <w:t>M</w:t>
            </w:r>
            <w:r w:rsidRPr="00C07EFD">
              <w:t xml:space="preserve">anagement </w:t>
            </w:r>
            <w:r>
              <w:t>A</w:t>
            </w:r>
            <w:r w:rsidRPr="00C07EFD">
              <w:t>ssistance Subscription.</w:t>
            </w:r>
          </w:p>
        </w:tc>
        <w:tc>
          <w:tcPr>
            <w:tcW w:w="1649" w:type="dxa"/>
            <w:vAlign w:val="center"/>
          </w:tcPr>
          <w:p w14:paraId="6873600A" w14:textId="77777777" w:rsidR="0053559C" w:rsidRPr="00C07EFD" w:rsidRDefault="0053559C" w:rsidP="00A24C9B">
            <w:pPr>
              <w:pStyle w:val="TAL"/>
              <w:rPr>
                <w:lang w:val="en-US"/>
              </w:rPr>
            </w:pPr>
            <w:r w:rsidRPr="00C07EFD">
              <w:rPr>
                <w:lang w:val="en-US"/>
              </w:rPr>
              <w:t>e.g.</w:t>
            </w:r>
            <w:r>
              <w:rPr>
                <w:lang w:val="en-US"/>
              </w:rPr>
              <w:t>,</w:t>
            </w:r>
            <w:r w:rsidRPr="00C07EFD">
              <w:rPr>
                <w:lang w:val="en-US"/>
              </w:rPr>
              <w:t xml:space="preserve"> VAL Server</w:t>
            </w:r>
          </w:p>
        </w:tc>
      </w:tr>
      <w:tr w:rsidR="0053559C" w:rsidRPr="00C07EFD" w14:paraId="551AC5F7" w14:textId="77777777" w:rsidTr="00A24C9B">
        <w:trPr>
          <w:jc w:val="center"/>
        </w:trPr>
        <w:tc>
          <w:tcPr>
            <w:tcW w:w="3536" w:type="dxa"/>
            <w:vAlign w:val="center"/>
          </w:tcPr>
          <w:p w14:paraId="12979A08" w14:textId="77777777" w:rsidR="0053559C" w:rsidRPr="00C07EFD" w:rsidRDefault="0053559C" w:rsidP="00A24C9B">
            <w:pPr>
              <w:pStyle w:val="TAL"/>
            </w:pPr>
            <w:r w:rsidRPr="00C07EFD">
              <w:t>AIMLES_DataManagement_Notify</w:t>
            </w:r>
          </w:p>
        </w:tc>
        <w:tc>
          <w:tcPr>
            <w:tcW w:w="4024" w:type="dxa"/>
            <w:vAlign w:val="center"/>
          </w:tcPr>
          <w:p w14:paraId="5CFCE33F" w14:textId="4D10EA10" w:rsidR="0053559C" w:rsidRPr="00C07EFD" w:rsidRDefault="0053559C" w:rsidP="00A24C9B">
            <w:pPr>
              <w:pStyle w:val="TAL"/>
            </w:pPr>
            <w:r w:rsidRPr="00C07EFD">
              <w:t xml:space="preserve">This service operation enables a service consumer to receive AIMLE </w:t>
            </w:r>
            <w:r>
              <w:t>D</w:t>
            </w:r>
            <w:r w:rsidRPr="00C07EFD">
              <w:t xml:space="preserve">ata </w:t>
            </w:r>
            <w:r>
              <w:t>M</w:t>
            </w:r>
            <w:r w:rsidRPr="00C07EFD">
              <w:t xml:space="preserve">anagement </w:t>
            </w:r>
            <w:r>
              <w:t>A</w:t>
            </w:r>
            <w:r w:rsidRPr="00C07EFD">
              <w:t xml:space="preserve">ssistance </w:t>
            </w:r>
            <w:r>
              <w:t>N</w:t>
            </w:r>
            <w:r w:rsidRPr="00C07EFD">
              <w:t>otifications.</w:t>
            </w:r>
          </w:p>
        </w:tc>
        <w:tc>
          <w:tcPr>
            <w:tcW w:w="1649" w:type="dxa"/>
            <w:vAlign w:val="center"/>
          </w:tcPr>
          <w:p w14:paraId="6CA6C685" w14:textId="77777777" w:rsidR="0053559C" w:rsidRPr="00C07EFD" w:rsidRDefault="0053559C" w:rsidP="00A24C9B">
            <w:pPr>
              <w:pStyle w:val="TAL"/>
            </w:pPr>
            <w:r w:rsidRPr="00C07EFD">
              <w:t>AIMLE Server</w:t>
            </w:r>
          </w:p>
        </w:tc>
      </w:tr>
    </w:tbl>
    <w:p w14:paraId="7F297310" w14:textId="77777777" w:rsidR="0053559C" w:rsidRPr="00C07EFD" w:rsidRDefault="0053559C" w:rsidP="0053559C"/>
    <w:p w14:paraId="7F227DD2" w14:textId="55DB2B29" w:rsidR="00F50C72" w:rsidRPr="00C07EFD" w:rsidRDefault="00F50C72" w:rsidP="004C591A">
      <w:pPr>
        <w:pStyle w:val="Heading5"/>
      </w:pPr>
      <w:bookmarkStart w:id="142" w:name="_Toc211956228"/>
      <w:r w:rsidRPr="00C07EFD">
        <w:t>5.2.2.2.2</w:t>
      </w:r>
      <w:r w:rsidRPr="00C07EFD">
        <w:tab/>
      </w:r>
      <w:bookmarkEnd w:id="139"/>
      <w:r w:rsidRPr="00C07EFD">
        <w:t>AIMLES_DataManagement_Subscribe</w:t>
      </w:r>
      <w:bookmarkEnd w:id="140"/>
      <w:bookmarkEnd w:id="141"/>
      <w:bookmarkEnd w:id="142"/>
    </w:p>
    <w:p w14:paraId="3CDCAC9F" w14:textId="77777777" w:rsidR="007018C9" w:rsidRPr="00DF1C32" w:rsidRDefault="007018C9" w:rsidP="00F371B5">
      <w:pPr>
        <w:pStyle w:val="H6"/>
      </w:pPr>
      <w:bookmarkStart w:id="143" w:name="_Toc185511916"/>
      <w:bookmarkStart w:id="144" w:name="_Toc185511917"/>
      <w:r w:rsidRPr="00DF1C32">
        <w:t>5.2.2.2.2.1</w:t>
      </w:r>
      <w:r w:rsidRPr="00DF1C32">
        <w:tab/>
        <w:t>General</w:t>
      </w:r>
      <w:bookmarkEnd w:id="143"/>
    </w:p>
    <w:p w14:paraId="78D71597" w14:textId="1CF03C2F" w:rsidR="007018C9" w:rsidRPr="00C07EFD" w:rsidRDefault="007018C9" w:rsidP="007018C9">
      <w:r w:rsidRPr="00C07EFD">
        <w:t>This service operation is used by a service consumer to request the creation</w:t>
      </w:r>
      <w:r>
        <w:t>/update/deletion</w:t>
      </w:r>
      <w:r w:rsidRPr="00C07EFD">
        <w:t xml:space="preserve"> of </w:t>
      </w:r>
      <w:r>
        <w:t xml:space="preserve">an </w:t>
      </w:r>
      <w:r w:rsidRPr="00C07EFD">
        <w:t xml:space="preserve">AIMLE Data Management Assistance Subscription at the AIMLE </w:t>
      </w:r>
      <w:r>
        <w:t>S</w:t>
      </w:r>
      <w:r w:rsidRPr="00C07EFD">
        <w:t>erver.</w:t>
      </w:r>
    </w:p>
    <w:p w14:paraId="6E644D25" w14:textId="77777777" w:rsidR="007018C9" w:rsidRPr="00C07EFD" w:rsidRDefault="007018C9" w:rsidP="007018C9">
      <w:r w:rsidRPr="00C07EFD">
        <w:t>The following procedures are supported by the "AIMLES_DataManagement_Subscribe" service operation:</w:t>
      </w:r>
    </w:p>
    <w:p w14:paraId="18F0780F" w14:textId="77777777" w:rsidR="007018C9" w:rsidRPr="00C07EFD" w:rsidRDefault="007018C9" w:rsidP="007018C9">
      <w:pPr>
        <w:pStyle w:val="B1"/>
      </w:pPr>
      <w:r w:rsidRPr="00C07EFD">
        <w:rPr>
          <w:lang w:val="en-US"/>
        </w:rPr>
        <w:t>-</w:t>
      </w:r>
      <w:r w:rsidRPr="00C07EFD">
        <w:rPr>
          <w:lang w:val="en-US"/>
        </w:rPr>
        <w:tab/>
      </w:r>
      <w:r w:rsidRPr="00C07EFD">
        <w:t>AIMLE Data Management Assistance Subscription Creation.</w:t>
      </w:r>
    </w:p>
    <w:p w14:paraId="5C3A956A" w14:textId="77777777" w:rsidR="007018C9" w:rsidRPr="00C07EFD" w:rsidRDefault="007018C9" w:rsidP="007018C9">
      <w:pPr>
        <w:pStyle w:val="B1"/>
      </w:pPr>
      <w:r w:rsidRPr="00C07EFD">
        <w:rPr>
          <w:lang w:val="en-US"/>
        </w:rPr>
        <w:t>-</w:t>
      </w:r>
      <w:r w:rsidRPr="00C07EFD">
        <w:rPr>
          <w:lang w:val="en-US"/>
        </w:rPr>
        <w:tab/>
      </w:r>
      <w:r w:rsidRPr="00C07EFD">
        <w:t xml:space="preserve">AIMLE Data Management Assistance Subscription </w:t>
      </w:r>
      <w:r>
        <w:t>Update</w:t>
      </w:r>
      <w:r w:rsidRPr="00C07EFD">
        <w:t>.</w:t>
      </w:r>
    </w:p>
    <w:p w14:paraId="4E82E5AA" w14:textId="77777777" w:rsidR="007018C9" w:rsidRPr="00C07EFD" w:rsidRDefault="007018C9" w:rsidP="007018C9">
      <w:pPr>
        <w:pStyle w:val="B1"/>
      </w:pPr>
      <w:r w:rsidRPr="00C07EFD">
        <w:rPr>
          <w:lang w:val="en-US"/>
        </w:rPr>
        <w:t>-</w:t>
      </w:r>
      <w:r w:rsidRPr="00C07EFD">
        <w:rPr>
          <w:lang w:val="en-US"/>
        </w:rPr>
        <w:tab/>
      </w:r>
      <w:r w:rsidRPr="00C07EFD">
        <w:t xml:space="preserve">AIMLE Data Management Assistance Subscription </w:t>
      </w:r>
      <w:r>
        <w:t>Deletion</w:t>
      </w:r>
      <w:r w:rsidRPr="00C07EFD">
        <w:t>.</w:t>
      </w:r>
    </w:p>
    <w:bookmarkEnd w:id="144"/>
    <w:p w14:paraId="681BA4B9" w14:textId="77777777" w:rsidR="00E03437" w:rsidRPr="00C07EFD" w:rsidRDefault="00E03437" w:rsidP="00F371B5">
      <w:pPr>
        <w:pStyle w:val="H6"/>
      </w:pPr>
      <w:r w:rsidRPr="00C07EFD">
        <w:t>5.2.2.2.2.2</w:t>
      </w:r>
      <w:r w:rsidRPr="00C07EFD">
        <w:tab/>
        <w:t>AIMLE Data Management Assistance Subscription Creation</w:t>
      </w:r>
    </w:p>
    <w:p w14:paraId="078B28FF" w14:textId="3766AF1A" w:rsidR="00E03437" w:rsidRPr="00C07EFD" w:rsidRDefault="00E03437" w:rsidP="00E03437">
      <w:r w:rsidRPr="00C07EFD">
        <w:t xml:space="preserve">Figure 5.2.2.2.2.2-1 depicts a scenario where a </w:t>
      </w:r>
      <w:r w:rsidRPr="00C07EFD">
        <w:rPr>
          <w:noProof/>
          <w:lang w:eastAsia="zh-CN"/>
        </w:rPr>
        <w:t xml:space="preserve">service consumer </w:t>
      </w:r>
      <w:r w:rsidRPr="00C07EFD">
        <w:t xml:space="preserve">sends a request to the AIMLE Server to request the creation of </w:t>
      </w:r>
      <w:r>
        <w:t xml:space="preserve">an </w:t>
      </w:r>
      <w:r w:rsidRPr="00C07EFD">
        <w:t>AIMLE Data Management Assistance Subscription (see also clause 8.15 of 3GPP°TS°23.482°</w:t>
      </w:r>
      <w:r w:rsidR="00946FFF">
        <w:t>[9]</w:t>
      </w:r>
      <w:r w:rsidRPr="00C07EFD">
        <w:t>).</w:t>
      </w:r>
    </w:p>
    <w:p w14:paraId="2AA2B087" w14:textId="77777777" w:rsidR="00994908" w:rsidRPr="00C07EFD" w:rsidRDefault="00000000" w:rsidP="00533F6B">
      <w:pPr>
        <w:pStyle w:val="TH"/>
      </w:pPr>
      <w:bookmarkStart w:id="145" w:name="_MON_1801480141"/>
      <w:bookmarkEnd w:id="145"/>
      <w:r>
        <w:pict w14:anchorId="255B8187">
          <v:shape id="_x0000_i1030" type="#_x0000_t75" style="width:466.5pt;height:138pt">
            <v:imagedata r:id="rId17" o:title=""/>
          </v:shape>
        </w:pict>
      </w:r>
    </w:p>
    <w:p w14:paraId="28803936" w14:textId="3DA629E9" w:rsidR="00F50C72" w:rsidRPr="00C07EFD" w:rsidRDefault="00F50C72" w:rsidP="00F50C72">
      <w:pPr>
        <w:pStyle w:val="TF"/>
      </w:pPr>
      <w:r w:rsidRPr="00C07EFD">
        <w:t>Figure 5.2.2.2.2.2-1: Procedure for AIMLE Data Management Assistance Subscription Creation</w:t>
      </w:r>
    </w:p>
    <w:p w14:paraId="5A1F8C74" w14:textId="77777777" w:rsidR="00F50C72" w:rsidRPr="00C07EFD" w:rsidRDefault="00F50C72" w:rsidP="00F50C72">
      <w:pPr>
        <w:pStyle w:val="B1"/>
      </w:pPr>
      <w:r w:rsidRPr="00C07EFD">
        <w:lastRenderedPageBreak/>
        <w:t>1.</w:t>
      </w:r>
      <w:r w:rsidRPr="00C07EFD">
        <w:tab/>
        <w:t xml:space="preserve">In order to subscribe to AIMLE Data Management Assistance reporting,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Data Management Assistance </w:t>
      </w:r>
      <w:r w:rsidRPr="00C07EFD">
        <w:t xml:space="preserve">Subscriptions" collection resource, with the request body including the </w:t>
      </w:r>
      <w:r w:rsidRPr="00C07EFD">
        <w:rPr>
          <w:noProof/>
        </w:rPr>
        <w:t>DataMgmtAssistSubsc</w:t>
      </w:r>
      <w:r w:rsidRPr="00C07EFD">
        <w:t xml:space="preserve"> data structure.</w:t>
      </w:r>
    </w:p>
    <w:p w14:paraId="075C350E" w14:textId="77777777" w:rsidR="00F50C72" w:rsidRPr="00C07EFD" w:rsidRDefault="00F50C72" w:rsidP="00F50C7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and an HTTP "Location" header field containing the URI of the created resource.</w:t>
      </w:r>
    </w:p>
    <w:p w14:paraId="776C17AD" w14:textId="3A347C33"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F43ED" w:rsidRPr="00C07EFD">
        <w:rPr>
          <w:lang w:eastAsia="zh-CN"/>
        </w:rPr>
        <w:t>6.1.2.7</w:t>
      </w:r>
      <w:r w:rsidRPr="00C07EFD">
        <w:t>.</w:t>
      </w:r>
    </w:p>
    <w:p w14:paraId="58DA2914" w14:textId="50328BD0" w:rsidR="00DF1038" w:rsidRPr="00C07EFD" w:rsidRDefault="00DF1038" w:rsidP="004C631A">
      <w:pPr>
        <w:pStyle w:val="H6"/>
      </w:pPr>
      <w:r w:rsidRPr="00C07EFD">
        <w:t>5.2.2.2.</w:t>
      </w:r>
      <w:r>
        <w:t>2</w:t>
      </w:r>
      <w:r w:rsidRPr="00C07EFD">
        <w:t>.</w:t>
      </w:r>
      <w:r>
        <w:t>3</w:t>
      </w:r>
      <w:r w:rsidRPr="00C07EFD">
        <w:tab/>
        <w:t>AIMLE Data Management Assistance Subscription Update</w:t>
      </w:r>
    </w:p>
    <w:p w14:paraId="4466B8EF" w14:textId="79EB62CF" w:rsidR="00DF1038" w:rsidRPr="00C07EFD" w:rsidRDefault="00DF1038" w:rsidP="00DF1038">
      <w:r w:rsidRPr="00C07EFD">
        <w:t>Figure 5.2.2.2.</w:t>
      </w:r>
      <w:r>
        <w:t>2</w:t>
      </w:r>
      <w:r w:rsidRPr="00C07EFD">
        <w:t>.</w:t>
      </w:r>
      <w:r>
        <w:t>3</w:t>
      </w:r>
      <w:r w:rsidRPr="00C07EFD">
        <w:t xml:space="preserve">-1 depicts a scenario where a </w:t>
      </w:r>
      <w:r w:rsidRPr="00C07EFD">
        <w:rPr>
          <w:noProof/>
          <w:lang w:eastAsia="zh-CN"/>
        </w:rPr>
        <w:t xml:space="preserve">service consumer </w:t>
      </w:r>
      <w:r w:rsidRPr="00C07EFD">
        <w:t xml:space="preserve">sends a request to the AIMLE Server to request the update of </w:t>
      </w:r>
      <w:r>
        <w:t xml:space="preserve">an existing </w:t>
      </w:r>
      <w:r w:rsidRPr="00C07EFD">
        <w:t>AIMLE Data Management Assistance Subscription (see also clause 8.15 of 3GPP°TS°23.482°</w:t>
      </w:r>
      <w:r w:rsidR="00946FFF">
        <w:t>[9]</w:t>
      </w:r>
      <w:r w:rsidRPr="00C07EFD">
        <w:t>).</w:t>
      </w:r>
    </w:p>
    <w:p w14:paraId="69810FCE" w14:textId="77777777" w:rsidR="00546E0B" w:rsidRPr="00C07EFD" w:rsidRDefault="00000000" w:rsidP="00546E0B">
      <w:pPr>
        <w:pStyle w:val="TH"/>
      </w:pPr>
      <w:bookmarkStart w:id="146" w:name="_MON_1742556900"/>
      <w:bookmarkEnd w:id="146"/>
      <w:r>
        <w:pict w14:anchorId="5B57EFE2">
          <v:shape id="_x0000_i1031" type="#_x0000_t75" style="width:480pt;height:153.75pt">
            <v:imagedata r:id="rId18" o:title=""/>
          </v:shape>
        </w:pict>
      </w:r>
    </w:p>
    <w:p w14:paraId="2709FE5F" w14:textId="23B9E762" w:rsidR="00F51B35" w:rsidRPr="00C07EFD" w:rsidRDefault="00F51B35" w:rsidP="00F51B35">
      <w:pPr>
        <w:pStyle w:val="TF"/>
      </w:pPr>
      <w:bookmarkStart w:id="147" w:name="_Toc195627751"/>
      <w:bookmarkStart w:id="148" w:name="_Toc195627997"/>
      <w:bookmarkStart w:id="149" w:name="_Toc185511919"/>
      <w:r w:rsidRPr="00C07EFD">
        <w:t>Figure 5.2.2.2.</w:t>
      </w:r>
      <w:r>
        <w:t>2</w:t>
      </w:r>
      <w:r w:rsidRPr="00C07EFD">
        <w:t>.</w:t>
      </w:r>
      <w:r>
        <w:t>3</w:t>
      </w:r>
      <w:r w:rsidRPr="00C07EFD">
        <w:t>-1: Procedure for AIMLE Data Management Assistance Subscription Creation</w:t>
      </w:r>
    </w:p>
    <w:p w14:paraId="4570487F" w14:textId="52A418B2" w:rsidR="00F51B35" w:rsidRPr="00C07EFD" w:rsidRDefault="00F51B35" w:rsidP="00F51B35">
      <w:pPr>
        <w:pStyle w:val="B1"/>
      </w:pPr>
      <w:r w:rsidRPr="00C07EFD">
        <w:t>1.</w:t>
      </w:r>
      <w:r w:rsidRPr="00C07EFD">
        <w:tab/>
        <w:t xml:space="preserve">In order to request the update of an existing AIMLE Data Management Assistance </w:t>
      </w:r>
      <w:r>
        <w:t>Subscription</w:t>
      </w:r>
      <w:r w:rsidRPr="00C07EFD">
        <w:t xml:space="preserve">,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Data Management Assistance </w:t>
      </w:r>
      <w:r w:rsidRPr="00C07EFD">
        <w:t>Subscription" resource, with the request body including either:</w:t>
      </w:r>
    </w:p>
    <w:p w14:paraId="7F99FCA3" w14:textId="77777777" w:rsidR="00F51B35" w:rsidRPr="00C07EFD" w:rsidRDefault="00F51B35" w:rsidP="00F51B35">
      <w:pPr>
        <w:pStyle w:val="B2"/>
      </w:pPr>
      <w:r w:rsidRPr="00C07EFD">
        <w:t>-</w:t>
      </w:r>
      <w:r w:rsidRPr="00C07EFD">
        <w:tab/>
        <w:t xml:space="preserve">the updated representation of the resource within the </w:t>
      </w:r>
      <w:r w:rsidRPr="00C07EFD">
        <w:rPr>
          <w:noProof/>
        </w:rPr>
        <w:t>DataMgmtAssistSubsc</w:t>
      </w:r>
      <w:r w:rsidRPr="00C07EFD">
        <w:t xml:space="preserve"> data structure, in case the HTTP PUT method is used; or</w:t>
      </w:r>
    </w:p>
    <w:p w14:paraId="517DE483" w14:textId="77777777" w:rsidR="00F51B35" w:rsidRPr="00C07EFD" w:rsidRDefault="00F51B35" w:rsidP="00F51B35">
      <w:pPr>
        <w:pStyle w:val="B2"/>
      </w:pPr>
      <w:r w:rsidRPr="00C07EFD">
        <w:t>-</w:t>
      </w:r>
      <w:r w:rsidRPr="00C07EFD">
        <w:tab/>
        <w:t xml:space="preserve">the requested modifications to the resource within the </w:t>
      </w:r>
      <w:r w:rsidRPr="00C07EFD">
        <w:rPr>
          <w:noProof/>
        </w:rPr>
        <w:t>DataMgmtAssistSubsc</w:t>
      </w:r>
      <w:r w:rsidRPr="00C07EFD">
        <w:t>Patch data structure, in case the HTTP PATCH method is used.</w:t>
      </w:r>
    </w:p>
    <w:p w14:paraId="65B4539F" w14:textId="77777777" w:rsidR="00F51B35" w:rsidRPr="00C07EFD" w:rsidRDefault="00F51B35" w:rsidP="00F51B35">
      <w:pPr>
        <w:pStyle w:val="NO"/>
        <w:rPr>
          <w:noProof/>
        </w:rPr>
      </w:pPr>
      <w:r w:rsidRPr="00C07EFD">
        <w:rPr>
          <w:noProof/>
        </w:rPr>
        <w:t>NOTE:</w:t>
      </w:r>
      <w:r w:rsidRPr="00C07EFD">
        <w:rPr>
          <w:noProof/>
        </w:rPr>
        <w:tab/>
        <w:t>An alternative service consumer (i.e.</w:t>
      </w:r>
      <w:r>
        <w:rPr>
          <w:noProof/>
        </w:rPr>
        <w:t>,</w:t>
      </w:r>
      <w:r w:rsidRPr="00C07EFD">
        <w:rPr>
          <w:noProof/>
        </w:rPr>
        <w:t xml:space="preserve"> other than the one</w:t>
      </w:r>
      <w:r>
        <w:rPr>
          <w:noProof/>
        </w:rPr>
        <w:t>s</w:t>
      </w:r>
      <w:r w:rsidRPr="00C07EFD">
        <w:rPr>
          <w:noProof/>
        </w:rPr>
        <w:t xml:space="preserve"> that </w:t>
      </w:r>
      <w:r>
        <w:rPr>
          <w:noProof/>
        </w:rPr>
        <w:t xml:space="preserve">previously </w:t>
      </w:r>
      <w:r w:rsidRPr="00C07EFD">
        <w:rPr>
          <w:noProof/>
        </w:rPr>
        <w:t>requested the creation</w:t>
      </w:r>
      <w:r>
        <w:rPr>
          <w:noProof/>
        </w:rPr>
        <w:t>/update</w:t>
      </w:r>
      <w:r w:rsidRPr="00C07EFD">
        <w:rPr>
          <w:noProof/>
        </w:rPr>
        <w:t xml:space="preserve"> of the targeted resource) can initiate this request.</w:t>
      </w:r>
    </w:p>
    <w:p w14:paraId="51F8F964" w14:textId="7C5445B1" w:rsidR="00F51B35" w:rsidRPr="00C07EFD" w:rsidRDefault="00F51B35" w:rsidP="00F51B35">
      <w:pPr>
        <w:pStyle w:val="B1"/>
      </w:pPr>
      <w:r w:rsidRPr="00C07EFD">
        <w:t>2a.</w:t>
      </w:r>
      <w:r w:rsidRPr="00C07EFD">
        <w:tab/>
        <w:t>Upon success, the AIMLE Server shall update the targeted "</w:t>
      </w:r>
      <w:r>
        <w:t xml:space="preserve">Individual </w:t>
      </w:r>
      <w:r w:rsidRPr="00C07EFD">
        <w:rPr>
          <w:lang w:eastAsia="zh-CN"/>
        </w:rPr>
        <w:t xml:space="preserve">AIMLE Data Management Assistance </w:t>
      </w:r>
      <w:r w:rsidRPr="00C07EFD">
        <w:t>Subscription" resource accordingly and respond with either:</w:t>
      </w:r>
    </w:p>
    <w:p w14:paraId="57844A1E" w14:textId="4802A01F" w:rsidR="00F51B35" w:rsidRPr="00C07EFD" w:rsidRDefault="00F51B35" w:rsidP="00F51B35">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or</w:t>
      </w:r>
    </w:p>
    <w:p w14:paraId="091C441B" w14:textId="77777777" w:rsidR="00F51B35" w:rsidRPr="00C07EFD" w:rsidRDefault="00F51B35" w:rsidP="00F51B35">
      <w:pPr>
        <w:pStyle w:val="B2"/>
      </w:pPr>
      <w:r w:rsidRPr="00C07EFD">
        <w:t>-</w:t>
      </w:r>
      <w:r w:rsidRPr="00C07EFD">
        <w:tab/>
        <w:t>an HTTP "204 No Content" status code.</w:t>
      </w:r>
    </w:p>
    <w:p w14:paraId="1C6D862B" w14:textId="77777777" w:rsidR="00F51B35" w:rsidRPr="00C07EFD" w:rsidRDefault="00F51B35" w:rsidP="00543E8C">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6.1.2.7.</w:t>
      </w:r>
    </w:p>
    <w:bookmarkEnd w:id="147"/>
    <w:bookmarkEnd w:id="148"/>
    <w:bookmarkEnd w:id="149"/>
    <w:p w14:paraId="11C9F07B" w14:textId="5C31DB5D" w:rsidR="00C03963" w:rsidRPr="00C07EFD" w:rsidRDefault="00C03963" w:rsidP="004C631A">
      <w:pPr>
        <w:pStyle w:val="H6"/>
      </w:pPr>
      <w:r w:rsidRPr="00C07EFD">
        <w:lastRenderedPageBreak/>
        <w:t>5.2.2.2.</w:t>
      </w:r>
      <w:r>
        <w:t>2</w:t>
      </w:r>
      <w:r w:rsidRPr="00C07EFD">
        <w:t>.</w:t>
      </w:r>
      <w:r>
        <w:t>4</w:t>
      </w:r>
      <w:r w:rsidRPr="00C07EFD">
        <w:tab/>
        <w:t>AIMLE Data Management Assistance Subscription Deletion</w:t>
      </w:r>
    </w:p>
    <w:p w14:paraId="0B1B5024" w14:textId="556E99D1" w:rsidR="00C03963" w:rsidRPr="00C07EFD" w:rsidRDefault="00C03963" w:rsidP="00C03963">
      <w:r w:rsidRPr="00C07EFD">
        <w:t>Figure 5.2.2.2.</w:t>
      </w:r>
      <w:r>
        <w:t>2</w:t>
      </w:r>
      <w:r w:rsidRPr="00C07EFD">
        <w:t>.</w:t>
      </w:r>
      <w:r>
        <w:t>4</w:t>
      </w:r>
      <w:r w:rsidRPr="00C07EFD">
        <w:t xml:space="preserve">-1 depicts a scenario where a </w:t>
      </w:r>
      <w:r w:rsidRPr="00C07EFD">
        <w:rPr>
          <w:noProof/>
          <w:lang w:eastAsia="zh-CN"/>
        </w:rPr>
        <w:t xml:space="preserve">service consumer </w:t>
      </w:r>
      <w:r w:rsidRPr="00C07EFD">
        <w:t xml:space="preserve">sends a request to the </w:t>
      </w:r>
      <w:r>
        <w:t>AIMLE</w:t>
      </w:r>
      <w:r w:rsidRPr="00C07EFD">
        <w:t xml:space="preserve"> Server to </w:t>
      </w:r>
      <w:r>
        <w:t xml:space="preserve">request the </w:t>
      </w:r>
      <w:r w:rsidRPr="00C07EFD">
        <w:t>delet</w:t>
      </w:r>
      <w:r>
        <w:t>ion</w:t>
      </w:r>
      <w:r w:rsidRPr="00C07EFD">
        <w:t xml:space="preserve"> </w:t>
      </w:r>
      <w:r>
        <w:t xml:space="preserve">of </w:t>
      </w:r>
      <w:r w:rsidRPr="00C07EFD">
        <w:t>an existing AIMLE Data Management Assistance Subscription (see also clause 8.15 of 3GPP°TS°23.482°</w:t>
      </w:r>
      <w:r w:rsidR="00946FFF">
        <w:t>[9]</w:t>
      </w:r>
      <w:r w:rsidRPr="00C07EFD">
        <w:t>).</w:t>
      </w:r>
    </w:p>
    <w:p w14:paraId="76D3F1AF" w14:textId="77777777" w:rsidR="00994908" w:rsidRPr="00C07EFD" w:rsidRDefault="00000000" w:rsidP="00533F6B">
      <w:pPr>
        <w:pStyle w:val="TH"/>
      </w:pPr>
      <w:bookmarkStart w:id="150" w:name="_MON_1742561994"/>
      <w:bookmarkEnd w:id="150"/>
      <w:r>
        <w:pict w14:anchorId="4284EDD6">
          <v:shape id="_x0000_i1032" type="#_x0000_t75" style="width:473.25pt;height:160.5pt">
            <v:imagedata r:id="rId19" o:title=""/>
          </v:shape>
        </w:pict>
      </w:r>
    </w:p>
    <w:p w14:paraId="6BA94990" w14:textId="6D768D70" w:rsidR="0002449D" w:rsidRPr="00C07EFD" w:rsidRDefault="0002449D" w:rsidP="00CD7DF3">
      <w:pPr>
        <w:pStyle w:val="TF"/>
      </w:pPr>
      <w:r w:rsidRPr="00C07EFD">
        <w:t>Figure 5.2.2.2.</w:t>
      </w:r>
      <w:r>
        <w:t>2</w:t>
      </w:r>
      <w:r w:rsidRPr="00C07EFD">
        <w:t>.</w:t>
      </w:r>
      <w:r>
        <w:t>4</w:t>
      </w:r>
      <w:r w:rsidRPr="00C07EFD">
        <w:t>-1: Procedure for AIMLE Data Management Assistance Subscription Deletion</w:t>
      </w:r>
    </w:p>
    <w:p w14:paraId="58781804" w14:textId="77777777" w:rsidR="0002449D" w:rsidRPr="00C07EFD" w:rsidRDefault="0002449D" w:rsidP="0002449D">
      <w:pPr>
        <w:pStyle w:val="B1"/>
      </w:pPr>
      <w:r w:rsidRPr="00C07EFD">
        <w:t>1.</w:t>
      </w:r>
      <w:r w:rsidRPr="00C07EFD">
        <w:tab/>
        <w:t xml:space="preserve">In order to request the deletion of an existing AIMLE Data Management Assistance Subscription, the </w:t>
      </w:r>
      <w:r w:rsidRPr="00C07EFD">
        <w:rPr>
          <w:noProof/>
          <w:lang w:eastAsia="zh-CN"/>
        </w:rPr>
        <w:t xml:space="preserve">service consumer </w:t>
      </w:r>
      <w:r w:rsidRPr="00C07EFD">
        <w:t>shall send an HTTP DELETE request to the AIMLE Server targeting the URI of the corresponding "Individual AIMLE Data Management Assistance Subscription" resource.</w:t>
      </w:r>
    </w:p>
    <w:p w14:paraId="123E314A" w14:textId="77777777" w:rsidR="0002449D" w:rsidRPr="00C07EFD" w:rsidRDefault="0002449D" w:rsidP="0002449D">
      <w:pPr>
        <w:pStyle w:val="NO"/>
        <w:rPr>
          <w:noProof/>
        </w:rPr>
      </w:pPr>
      <w:r w:rsidRPr="00C07EFD">
        <w:rPr>
          <w:noProof/>
        </w:rPr>
        <w:t>NOTE:</w:t>
      </w:r>
      <w:r w:rsidRPr="00C07EFD">
        <w:rPr>
          <w:noProof/>
        </w:rPr>
        <w:tab/>
        <w:t>An alternative service consumer (i.e. other than the one</w:t>
      </w:r>
      <w:r>
        <w:rPr>
          <w:noProof/>
        </w:rPr>
        <w:t>s</w:t>
      </w:r>
      <w:r w:rsidRPr="00C07EFD">
        <w:rPr>
          <w:noProof/>
        </w:rPr>
        <w:t xml:space="preserve"> that </w:t>
      </w:r>
      <w:r>
        <w:rPr>
          <w:noProof/>
        </w:rPr>
        <w:t xml:space="preserve">previously </w:t>
      </w:r>
      <w:r w:rsidRPr="00C07EFD">
        <w:rPr>
          <w:noProof/>
        </w:rPr>
        <w:t>requested the creation</w:t>
      </w:r>
      <w:r>
        <w:rPr>
          <w:noProof/>
        </w:rPr>
        <w:t>/update</w:t>
      </w:r>
      <w:r w:rsidRPr="00C07EFD">
        <w:rPr>
          <w:noProof/>
        </w:rPr>
        <w:t xml:space="preserve"> of the targeted resource) can initiate this request.</w:t>
      </w:r>
    </w:p>
    <w:p w14:paraId="76F5A392" w14:textId="781CF0CE" w:rsidR="0002449D" w:rsidRPr="00C07EFD" w:rsidRDefault="0002449D" w:rsidP="0002449D">
      <w:pPr>
        <w:pStyle w:val="B1"/>
      </w:pPr>
      <w:r w:rsidRPr="00C07EFD">
        <w:t>2a.</w:t>
      </w:r>
      <w:r w:rsidRPr="00C07EFD">
        <w:tab/>
        <w:t xml:space="preserve">Upon success, the </w:t>
      </w:r>
      <w:r>
        <w:t>AIMLE</w:t>
      </w:r>
      <w:r w:rsidRPr="00C07EFD">
        <w:t xml:space="preserve"> Server shall respond with an HTTP "204 No Content" status code.</w:t>
      </w:r>
    </w:p>
    <w:p w14:paraId="42B45BE6" w14:textId="3BA6F7C6"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D01E78" w:rsidRPr="00C07EFD">
        <w:rPr>
          <w:lang w:eastAsia="zh-CN"/>
        </w:rPr>
        <w:t>6.1.2.7</w:t>
      </w:r>
      <w:r w:rsidRPr="00C07EFD">
        <w:t>.</w:t>
      </w:r>
    </w:p>
    <w:p w14:paraId="20BED095" w14:textId="094EF711" w:rsidR="00E23B62" w:rsidRPr="00C07EFD" w:rsidRDefault="00E23B62" w:rsidP="00E23B62">
      <w:pPr>
        <w:pStyle w:val="Heading5"/>
      </w:pPr>
      <w:bookmarkStart w:id="151" w:name="_Toc185511920"/>
      <w:bookmarkStart w:id="152" w:name="_Toc195627752"/>
      <w:bookmarkStart w:id="153" w:name="_Toc195627998"/>
      <w:bookmarkStart w:id="154" w:name="_Toc211956229"/>
      <w:bookmarkStart w:id="155" w:name="_Toc185511921"/>
      <w:r w:rsidRPr="00C07EFD">
        <w:t>5.2.2.2.</w:t>
      </w:r>
      <w:r>
        <w:t>3</w:t>
      </w:r>
      <w:r w:rsidRPr="00C07EFD">
        <w:tab/>
      </w:r>
      <w:bookmarkEnd w:id="151"/>
      <w:r w:rsidRPr="00C07EFD">
        <w:t>AIMLES_DataManagement_Notify</w:t>
      </w:r>
      <w:bookmarkEnd w:id="152"/>
      <w:bookmarkEnd w:id="153"/>
      <w:bookmarkEnd w:id="154"/>
    </w:p>
    <w:p w14:paraId="2C6D613B" w14:textId="3568EDC4" w:rsidR="00A55181" w:rsidRPr="00C07EFD" w:rsidRDefault="00A55181" w:rsidP="004C0814">
      <w:pPr>
        <w:pStyle w:val="H6"/>
      </w:pPr>
      <w:bookmarkStart w:id="156" w:name="_Toc185511922"/>
      <w:bookmarkEnd w:id="155"/>
      <w:r w:rsidRPr="00C07EFD">
        <w:t>5.2.2.2.</w:t>
      </w:r>
      <w:r>
        <w:t>3</w:t>
      </w:r>
      <w:r w:rsidRPr="00C07EFD">
        <w:t>.1</w:t>
      </w:r>
      <w:r w:rsidRPr="00C07EFD">
        <w:tab/>
        <w:t>General</w:t>
      </w:r>
    </w:p>
    <w:p w14:paraId="7B37D099" w14:textId="77777777" w:rsidR="00A55181" w:rsidRPr="00C07EFD" w:rsidRDefault="00A55181" w:rsidP="00A55181">
      <w:r w:rsidRPr="00C07EFD">
        <w:t>This service operation is used by a</w:t>
      </w:r>
      <w:r>
        <w:t>n</w:t>
      </w:r>
      <w:r w:rsidRPr="00C07EFD">
        <w:t xml:space="preserve"> AIMLE Server to notify a previously subscribed service consumer on:</w:t>
      </w:r>
    </w:p>
    <w:p w14:paraId="274A7851" w14:textId="77777777" w:rsidR="00A55181" w:rsidRPr="00C07EFD" w:rsidRDefault="00A55181" w:rsidP="00A55181">
      <w:pPr>
        <w:pStyle w:val="B1"/>
      </w:pPr>
      <w:r w:rsidRPr="00C07EFD">
        <w:t>-</w:t>
      </w:r>
      <w:r w:rsidRPr="00C07EFD">
        <w:tab/>
        <w:t xml:space="preserve">AIMLE Data Management Assistance </w:t>
      </w:r>
      <w:r>
        <w:t xml:space="preserve">related </w:t>
      </w:r>
      <w:r w:rsidRPr="00C07EFD">
        <w:t>report(s).</w:t>
      </w:r>
    </w:p>
    <w:p w14:paraId="6EF68348" w14:textId="15764096" w:rsidR="00A55181" w:rsidRPr="00C07EFD" w:rsidRDefault="00A55181" w:rsidP="00A55181">
      <w:r w:rsidRPr="00C07EFD">
        <w:t>The following procedures are supported by the "AIMLES_DataManagement_Notify" service operation:</w:t>
      </w:r>
    </w:p>
    <w:p w14:paraId="0217426B" w14:textId="77777777" w:rsidR="00A55181" w:rsidRPr="00C07EFD" w:rsidRDefault="00A55181" w:rsidP="00A55181">
      <w:pPr>
        <w:pStyle w:val="B1"/>
      </w:pPr>
      <w:r w:rsidRPr="00C07EFD">
        <w:rPr>
          <w:lang w:val="en-US"/>
        </w:rPr>
        <w:t>-</w:t>
      </w:r>
      <w:r w:rsidRPr="00C07EFD">
        <w:rPr>
          <w:lang w:val="en-US"/>
        </w:rPr>
        <w:tab/>
      </w:r>
      <w:r w:rsidRPr="00C07EFD">
        <w:t xml:space="preserve">AIMLE Data Management Assistance </w:t>
      </w:r>
      <w:r w:rsidRPr="00C07EFD">
        <w:rPr>
          <w:lang w:val="en-US"/>
        </w:rPr>
        <w:t>Notification</w:t>
      </w:r>
      <w:r w:rsidRPr="00C07EFD">
        <w:t>.</w:t>
      </w:r>
    </w:p>
    <w:bookmarkEnd w:id="156"/>
    <w:p w14:paraId="695DB9D4" w14:textId="74987FCC" w:rsidR="004B771E" w:rsidRPr="00C07EFD" w:rsidRDefault="004B771E" w:rsidP="004C0814">
      <w:pPr>
        <w:pStyle w:val="H6"/>
        <w:rPr>
          <w:lang w:val="en-US"/>
        </w:rPr>
      </w:pPr>
      <w:r w:rsidRPr="00C07EFD">
        <w:t>5.2.2.2.</w:t>
      </w:r>
      <w:r>
        <w:t>3</w:t>
      </w:r>
      <w:r w:rsidRPr="00C07EFD">
        <w:t>.2</w:t>
      </w:r>
      <w:r w:rsidRPr="00C07EFD">
        <w:tab/>
        <w:t xml:space="preserve">AIMLE Data management Assistance </w:t>
      </w:r>
      <w:r w:rsidRPr="00C07EFD">
        <w:rPr>
          <w:lang w:val="en-US"/>
        </w:rPr>
        <w:t>Notification</w:t>
      </w:r>
    </w:p>
    <w:p w14:paraId="4BAEDA26" w14:textId="54316E92" w:rsidR="004B771E" w:rsidRPr="00C07EFD" w:rsidRDefault="004B771E" w:rsidP="004B771E">
      <w:r w:rsidRPr="00C07EFD">
        <w:t>Figure 5.2.2.2.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Data Management Assistance </w:t>
      </w:r>
      <w:r>
        <w:t xml:space="preserve">related </w:t>
      </w:r>
      <w:r w:rsidRPr="00C07EFD">
        <w:t>report(s) (see also clause 8.15 of 3GPP°TS°23.482°</w:t>
      </w:r>
      <w:r w:rsidR="00946FFF">
        <w:t>[9]</w:t>
      </w:r>
      <w:r w:rsidRPr="00C07EFD">
        <w:t>).</w:t>
      </w:r>
    </w:p>
    <w:p w14:paraId="5CBC1275" w14:textId="77777777" w:rsidR="00994908" w:rsidRPr="00C07EFD" w:rsidRDefault="00000000" w:rsidP="00533F6B">
      <w:pPr>
        <w:pStyle w:val="TH"/>
      </w:pPr>
      <w:bookmarkStart w:id="157" w:name="_MON_1742563221"/>
      <w:bookmarkEnd w:id="157"/>
      <w:r>
        <w:lastRenderedPageBreak/>
        <w:pict w14:anchorId="00A503C3">
          <v:shape id="_x0000_i1033" type="#_x0000_t75" style="width:473.25pt;height:160.5pt">
            <v:imagedata r:id="rId20" o:title=""/>
          </v:shape>
        </w:pict>
      </w:r>
    </w:p>
    <w:p w14:paraId="7BA42E1F" w14:textId="076BB1B5" w:rsidR="00F7474C" w:rsidRPr="00C07EFD" w:rsidRDefault="00F7474C" w:rsidP="00CD7DF3">
      <w:pPr>
        <w:pStyle w:val="TF"/>
      </w:pPr>
      <w:r w:rsidRPr="00C07EFD">
        <w:t>Figure 5.2.2.2.</w:t>
      </w:r>
      <w:r>
        <w:t>3</w:t>
      </w:r>
      <w:r w:rsidRPr="00C07EFD">
        <w:t>.2-1: Procedure for AIMLE Data Management Assistance Notification</w:t>
      </w:r>
    </w:p>
    <w:p w14:paraId="648A65E1" w14:textId="77777777" w:rsidR="00F7474C" w:rsidRPr="00C07EFD" w:rsidRDefault="00F7474C" w:rsidP="00F7474C">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Data Management Assistance </w:t>
      </w:r>
      <w:r>
        <w:t xml:space="preserve">related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w:t>
      </w:r>
      <w:r>
        <w:t>/update</w:t>
      </w:r>
      <w:r w:rsidRPr="00C07EFD">
        <w:t xml:space="preserve"> of the corresponding AIMLE Data Management Assistance Subscription using the procedures defined in clauses 5.2.2.2.2.2, and the request body including the </w:t>
      </w:r>
      <w:r w:rsidRPr="00C07EFD">
        <w:rPr>
          <w:lang w:eastAsia="zh-CN"/>
        </w:rPr>
        <w:t xml:space="preserve">DataMgmtAssistNotif </w:t>
      </w:r>
      <w:r w:rsidRPr="00C07EFD">
        <w:t>data structure.</w:t>
      </w:r>
    </w:p>
    <w:p w14:paraId="2C734414" w14:textId="77777777" w:rsidR="00F7474C" w:rsidRPr="00C07EFD" w:rsidRDefault="00F7474C" w:rsidP="00F7474C">
      <w:pPr>
        <w:pStyle w:val="B1"/>
      </w:pPr>
      <w:r w:rsidRPr="00C07EFD">
        <w:t>2a.</w:t>
      </w:r>
      <w:r w:rsidRPr="00C07EFD">
        <w:tab/>
        <w:t xml:space="preserve">Upon success, the </w:t>
      </w:r>
      <w:r w:rsidRPr="00C07EFD">
        <w:rPr>
          <w:noProof/>
          <w:lang w:eastAsia="zh-CN"/>
        </w:rPr>
        <w:t xml:space="preserve">service consumer </w:t>
      </w:r>
      <w:r w:rsidRPr="00C07EFD">
        <w:t xml:space="preserve">shall respond to the AIMLE Server with an HTTP "204 No Content" status code to acknowledge the </w:t>
      </w:r>
      <w:r>
        <w:t xml:space="preserve">successful </w:t>
      </w:r>
      <w:r w:rsidRPr="00C07EFD">
        <w:t>reception of the notification.</w:t>
      </w:r>
    </w:p>
    <w:p w14:paraId="5D0776D9" w14:textId="77777777" w:rsidR="00F7474C" w:rsidRPr="00C07EFD" w:rsidRDefault="00F7474C" w:rsidP="00F7474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6.1.2.7</w:t>
      </w:r>
      <w:r w:rsidRPr="00C07EFD">
        <w:t>.</w:t>
      </w:r>
    </w:p>
    <w:p w14:paraId="0E98978B" w14:textId="08C6CE62" w:rsidR="00812192" w:rsidRPr="00C07EFD" w:rsidRDefault="00812192">
      <w:pPr>
        <w:overflowPunct/>
        <w:autoSpaceDE/>
        <w:autoSpaceDN/>
        <w:adjustRightInd/>
        <w:spacing w:after="0"/>
        <w:textAlignment w:val="auto"/>
      </w:pPr>
      <w:r w:rsidRPr="00C07EFD">
        <w:br w:type="page"/>
      </w:r>
    </w:p>
    <w:p w14:paraId="6E6853A6" w14:textId="62CA9C4D" w:rsidR="002C0485" w:rsidRPr="00C07EFD" w:rsidRDefault="002C0485" w:rsidP="002C0485">
      <w:pPr>
        <w:pStyle w:val="Heading3"/>
      </w:pPr>
      <w:bookmarkStart w:id="158" w:name="_Toc130662178"/>
      <w:bookmarkStart w:id="159" w:name="_Toc191391604"/>
      <w:bookmarkStart w:id="160" w:name="_Toc211956230"/>
      <w:bookmarkStart w:id="161" w:name="_Toc195627755"/>
      <w:bookmarkStart w:id="162" w:name="_Toc195628001"/>
      <w:r w:rsidRPr="00C07EFD">
        <w:lastRenderedPageBreak/>
        <w:t>5.2.3</w:t>
      </w:r>
      <w:r w:rsidRPr="00C07EFD">
        <w:tab/>
        <w:t xml:space="preserve">AIMLES_FLMemberGroupSupport </w:t>
      </w:r>
      <w:bookmarkEnd w:id="158"/>
      <w:bookmarkEnd w:id="159"/>
      <w:r w:rsidRPr="00C07EFD">
        <w:t>Service</w:t>
      </w:r>
      <w:bookmarkEnd w:id="160"/>
    </w:p>
    <w:p w14:paraId="335DFFCA" w14:textId="77777777" w:rsidR="002C0485" w:rsidRPr="00C07EFD" w:rsidRDefault="002C0485" w:rsidP="002C0485">
      <w:pPr>
        <w:pStyle w:val="Heading4"/>
      </w:pPr>
      <w:bookmarkStart w:id="163" w:name="_Toc195627754"/>
      <w:bookmarkStart w:id="164" w:name="_Toc195628000"/>
      <w:bookmarkStart w:id="165" w:name="_Toc211956231"/>
      <w:r w:rsidRPr="00C07EFD">
        <w:t>5.2.3.1</w:t>
      </w:r>
      <w:r w:rsidRPr="00C07EFD">
        <w:tab/>
        <w:t>Service Description</w:t>
      </w:r>
      <w:bookmarkEnd w:id="163"/>
      <w:bookmarkEnd w:id="164"/>
      <w:bookmarkEnd w:id="165"/>
    </w:p>
    <w:p w14:paraId="382AC538" w14:textId="33D02EA4" w:rsidR="002C0485" w:rsidRPr="00C07EFD" w:rsidRDefault="002C0485" w:rsidP="002C0485">
      <w:r w:rsidRPr="00C07EFD">
        <w:t>The AIMLES_FLMemberGroupSupport service, exposed by the AIMLE Server, enables a service consumer to:</w:t>
      </w:r>
    </w:p>
    <w:p w14:paraId="5BDCD134" w14:textId="498D17FD" w:rsidR="002C0485" w:rsidRPr="00C07EFD" w:rsidRDefault="002C0485" w:rsidP="002C0485">
      <w:pPr>
        <w:pStyle w:val="B1"/>
        <w:rPr>
          <w:lang w:eastAsia="zh-CN"/>
        </w:rPr>
      </w:pPr>
      <w:r w:rsidRPr="00C07EFD">
        <w:t>-</w:t>
      </w:r>
      <w:r w:rsidRPr="00C07EFD">
        <w:tab/>
        <w:t>create, update, and delete an FL Member Support Group for an FL process as defined in clause 8.17 of 3GPP TS 23.482 </w:t>
      </w:r>
      <w:r w:rsidR="00946FFF">
        <w:t>[9]</w:t>
      </w:r>
      <w:r w:rsidRPr="00C07EFD">
        <w:t>.</w:t>
      </w:r>
    </w:p>
    <w:p w14:paraId="4DE222EE" w14:textId="10AF9053" w:rsidR="00664EDD" w:rsidRPr="00C07EFD" w:rsidRDefault="00664EDD" w:rsidP="00664EDD">
      <w:pPr>
        <w:pStyle w:val="Heading4"/>
      </w:pPr>
      <w:bookmarkStart w:id="166" w:name="_Toc211956232"/>
      <w:r w:rsidRPr="00C07EFD">
        <w:t>5.2.3.2</w:t>
      </w:r>
      <w:r w:rsidRPr="00C07EFD">
        <w:tab/>
        <w:t>Service Operations</w:t>
      </w:r>
      <w:bookmarkEnd w:id="161"/>
      <w:bookmarkEnd w:id="162"/>
      <w:bookmarkEnd w:id="166"/>
    </w:p>
    <w:p w14:paraId="7762E484" w14:textId="2A806760" w:rsidR="00664EDD" w:rsidRPr="00C07EFD" w:rsidRDefault="00664EDD" w:rsidP="00664EDD">
      <w:pPr>
        <w:pStyle w:val="Heading5"/>
      </w:pPr>
      <w:bookmarkStart w:id="167" w:name="_Toc130662181"/>
      <w:bookmarkStart w:id="168" w:name="_Toc195627756"/>
      <w:bookmarkStart w:id="169" w:name="_Toc195628002"/>
      <w:bookmarkStart w:id="170" w:name="_Toc211956233"/>
      <w:r w:rsidRPr="00C07EFD">
        <w:t>5.2.3.2.1</w:t>
      </w:r>
      <w:r w:rsidRPr="00C07EFD">
        <w:tab/>
        <w:t>Introduction</w:t>
      </w:r>
      <w:bookmarkEnd w:id="167"/>
      <w:bookmarkEnd w:id="168"/>
      <w:bookmarkEnd w:id="169"/>
      <w:bookmarkEnd w:id="170"/>
    </w:p>
    <w:p w14:paraId="27E596EA" w14:textId="68363649" w:rsidR="00664EDD" w:rsidRPr="00C07EFD" w:rsidRDefault="00664EDD" w:rsidP="00664EDD">
      <w:r w:rsidRPr="00C07EFD">
        <w:t>The service operation defined for AIMLES_FLMemberGroupSupport API for is shown in the table 5.2.3.2.1-1.</w:t>
      </w:r>
    </w:p>
    <w:p w14:paraId="218C051A" w14:textId="77777777" w:rsidR="005B65F2" w:rsidRPr="00C07EFD" w:rsidRDefault="005B65F2" w:rsidP="005B65F2">
      <w:pPr>
        <w:pStyle w:val="TH"/>
        <w:rPr>
          <w:noProof/>
        </w:rPr>
      </w:pPr>
      <w:bookmarkStart w:id="171" w:name="_Toc130662182"/>
      <w:r w:rsidRPr="00C07EFD">
        <w:rPr>
          <w:noProof/>
        </w:rPr>
        <w:t xml:space="preserve">Table 5.2.3.2.1-1: Operations for </w:t>
      </w:r>
      <w:r w:rsidRPr="00C07EFD">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C07EFD" w14:paraId="7D94B073"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Pr="00C07EFD" w:rsidRDefault="005B65F2" w:rsidP="00A24C9B">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Pr="00C07EFD" w:rsidRDefault="005B65F2" w:rsidP="00A24C9B">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Pr="00C07EFD" w:rsidRDefault="005B65F2" w:rsidP="00A24C9B">
            <w:pPr>
              <w:pStyle w:val="TAH"/>
              <w:rPr>
                <w:noProof/>
              </w:rPr>
            </w:pPr>
            <w:r w:rsidRPr="00C07EFD">
              <w:rPr>
                <w:noProof/>
              </w:rPr>
              <w:t>Initiated by</w:t>
            </w:r>
          </w:p>
        </w:tc>
      </w:tr>
      <w:tr w:rsidR="005B65F2" w:rsidRPr="00C07EFD" w14:paraId="0D05EA6E"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C07EFD" w:rsidRDefault="005B65F2" w:rsidP="00A24C9B">
            <w:pPr>
              <w:pStyle w:val="TAL"/>
              <w:rPr>
                <w:noProof/>
              </w:rPr>
            </w:pPr>
            <w:r w:rsidRPr="00C07EFD">
              <w:rPr>
                <w:noProof/>
              </w:rPr>
              <w:t>AIMLES_FLMemberGroupSupport_Create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C07EFD" w:rsidRDefault="005B65F2" w:rsidP="00A24C9B">
            <w:pPr>
              <w:pStyle w:val="TAL"/>
              <w:rPr>
                <w:noProof/>
              </w:rPr>
            </w:pPr>
            <w:r w:rsidRPr="00C07EFD">
              <w:rPr>
                <w:noProof/>
              </w:rPr>
              <w:t>This service operation is used to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Pr="00C07EFD" w:rsidRDefault="005B65F2" w:rsidP="00A24C9B">
            <w:pPr>
              <w:pStyle w:val="TAL"/>
              <w:rPr>
                <w:noProof/>
              </w:rPr>
            </w:pPr>
            <w:r w:rsidRPr="00C07EFD">
              <w:rPr>
                <w:noProof/>
              </w:rPr>
              <w:t>Service consumer e.g., VAL Server</w:t>
            </w:r>
          </w:p>
        </w:tc>
      </w:tr>
      <w:tr w:rsidR="005B65F2" w:rsidRPr="00C07EFD" w14:paraId="56F60BF8"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Pr="00C07EFD" w:rsidRDefault="005B65F2" w:rsidP="00A24C9B">
            <w:pPr>
              <w:pStyle w:val="TAL"/>
              <w:rPr>
                <w:noProof/>
              </w:rPr>
            </w:pPr>
            <w:r w:rsidRPr="00C07EFD">
              <w:rPr>
                <w:noProof/>
              </w:rPr>
              <w:t>AIMLES_FLMemberGroupSupport_Query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Pr="00C07EFD" w:rsidRDefault="005B65F2" w:rsidP="00A24C9B">
            <w:pPr>
              <w:pStyle w:val="TAL"/>
              <w:rPr>
                <w:noProof/>
              </w:rPr>
            </w:pPr>
            <w:r w:rsidRPr="00C07EFD">
              <w:rPr>
                <w:noProof/>
              </w:rPr>
              <w:t>This service operation is used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Pr="00C07EFD" w:rsidRDefault="005B65F2" w:rsidP="00A24C9B">
            <w:pPr>
              <w:pStyle w:val="TAL"/>
              <w:rPr>
                <w:noProof/>
              </w:rPr>
            </w:pPr>
            <w:r w:rsidRPr="00C07EFD">
              <w:rPr>
                <w:noProof/>
              </w:rPr>
              <w:t>Service consumer e.g, VAL Server</w:t>
            </w:r>
          </w:p>
        </w:tc>
      </w:tr>
      <w:tr w:rsidR="005B65F2" w:rsidRPr="00C07EFD" w14:paraId="53ACAB93"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C07EFD" w:rsidRDefault="005B65F2" w:rsidP="00A24C9B">
            <w:pPr>
              <w:pStyle w:val="TAL"/>
              <w:rPr>
                <w:noProof/>
              </w:rPr>
            </w:pPr>
            <w:r w:rsidRPr="00C07EFD">
              <w:rPr>
                <w:noProof/>
              </w:rPr>
              <w:t>AIMLES_FLMemberGroupSupport_Update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C07EFD" w:rsidRDefault="005B65F2" w:rsidP="00A24C9B">
            <w:pPr>
              <w:pStyle w:val="TAL"/>
              <w:rPr>
                <w:noProof/>
              </w:rPr>
            </w:pPr>
            <w:r w:rsidRPr="00C07EFD">
              <w:rPr>
                <w:noProof/>
              </w:rPr>
              <w:t>This service operation is used to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Pr="00C07EFD" w:rsidRDefault="005B65F2" w:rsidP="00A24C9B">
            <w:pPr>
              <w:pStyle w:val="TAL"/>
              <w:rPr>
                <w:noProof/>
              </w:rPr>
            </w:pPr>
            <w:r w:rsidRPr="00C07EFD">
              <w:rPr>
                <w:noProof/>
              </w:rPr>
              <w:t>Service consumer e.g., VAL Server</w:t>
            </w:r>
          </w:p>
        </w:tc>
      </w:tr>
      <w:tr w:rsidR="005B65F2" w:rsidRPr="00C07EFD" w14:paraId="360D31C1"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C07EFD" w:rsidRDefault="005B65F2" w:rsidP="00A24C9B">
            <w:pPr>
              <w:pStyle w:val="TAL"/>
              <w:rPr>
                <w:noProof/>
              </w:rPr>
            </w:pPr>
            <w:r w:rsidRPr="00C07EFD">
              <w:rPr>
                <w:noProof/>
              </w:rPr>
              <w:t>AIMLES_FLMemberGroupSupport_Delete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C07EFD" w:rsidRDefault="005B65F2" w:rsidP="00A24C9B">
            <w:pPr>
              <w:pStyle w:val="TAL"/>
              <w:rPr>
                <w:noProof/>
              </w:rPr>
            </w:pPr>
            <w:r w:rsidRPr="00C07EFD">
              <w:rPr>
                <w:noProof/>
              </w:rPr>
              <w:t>This service operation is used to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Pr="00C07EFD" w:rsidRDefault="005B65F2" w:rsidP="00A24C9B">
            <w:pPr>
              <w:pStyle w:val="TAL"/>
              <w:rPr>
                <w:noProof/>
              </w:rPr>
            </w:pPr>
            <w:r w:rsidRPr="00C07EFD">
              <w:rPr>
                <w:noProof/>
              </w:rPr>
              <w:t>Service consumer e.g., VAL Server</w:t>
            </w:r>
          </w:p>
        </w:tc>
      </w:tr>
    </w:tbl>
    <w:p w14:paraId="333A7CC6" w14:textId="77777777" w:rsidR="005B65F2" w:rsidRPr="00C07EFD" w:rsidRDefault="005B65F2" w:rsidP="005B65F2">
      <w:pPr>
        <w:rPr>
          <w:noProof/>
        </w:rPr>
      </w:pPr>
    </w:p>
    <w:p w14:paraId="7C71A778" w14:textId="11F2051A" w:rsidR="00F94BE6" w:rsidRPr="00C07EFD" w:rsidRDefault="00F94BE6" w:rsidP="00806D35">
      <w:pPr>
        <w:pStyle w:val="Heading5"/>
      </w:pPr>
      <w:bookmarkStart w:id="172" w:name="_Toc195627757"/>
      <w:bookmarkStart w:id="173" w:name="_Toc195628003"/>
      <w:bookmarkStart w:id="174" w:name="_Toc211956234"/>
      <w:bookmarkEnd w:id="171"/>
      <w:r w:rsidRPr="00C07EFD">
        <w:t>5.2.3.2.2</w:t>
      </w:r>
      <w:r w:rsidRPr="00C07EFD">
        <w:tab/>
      </w:r>
      <w:r w:rsidRPr="00C07EFD">
        <w:rPr>
          <w:noProof/>
        </w:rPr>
        <w:t>AIMLES_FLMemberGroupSupport_Create</w:t>
      </w:r>
      <w:bookmarkEnd w:id="172"/>
      <w:bookmarkEnd w:id="173"/>
      <w:bookmarkEnd w:id="174"/>
    </w:p>
    <w:p w14:paraId="2F328E98" w14:textId="77777777" w:rsidR="00F94BE6" w:rsidRPr="00C07EFD" w:rsidRDefault="00F94BE6" w:rsidP="00F94BE6">
      <w:pPr>
        <w:pStyle w:val="H6"/>
      </w:pPr>
      <w:bookmarkStart w:id="175" w:name="_Toc130662183"/>
      <w:r w:rsidRPr="00C07EFD">
        <w:t>5.2.3.2.2.1</w:t>
      </w:r>
      <w:r w:rsidRPr="00C07EFD">
        <w:tab/>
        <w:t>General</w:t>
      </w:r>
      <w:bookmarkEnd w:id="175"/>
    </w:p>
    <w:p w14:paraId="41953B8E" w14:textId="039A3ECA" w:rsidR="00F94BE6" w:rsidRPr="00C07EFD" w:rsidRDefault="00F94BE6" w:rsidP="00F94BE6">
      <w:r w:rsidRPr="00C07EFD">
        <w:rPr>
          <w:noProof/>
        </w:rPr>
        <w:t>This service operation is used by a service consumer e.g., VAL Server to request the AIMLE Server to create an Individual FL Member Support Group for an FL process.</w:t>
      </w:r>
    </w:p>
    <w:p w14:paraId="151A845D" w14:textId="77777777" w:rsidR="00F94BE6" w:rsidRPr="00C07EFD" w:rsidRDefault="00F94BE6" w:rsidP="00F94BE6">
      <w:bookmarkStart w:id="176" w:name="_Toc130662184"/>
      <w:r w:rsidRPr="00C07EFD">
        <w:t>The following procedure is supported by the "</w:t>
      </w:r>
      <w:r w:rsidRPr="00C07EFD">
        <w:rPr>
          <w:noProof/>
        </w:rPr>
        <w:t>AIMLES_FLMemberGroupSupport</w:t>
      </w:r>
      <w:r w:rsidRPr="00C07EFD">
        <w:t>_Create" service operation:</w:t>
      </w:r>
    </w:p>
    <w:p w14:paraId="3554AC18"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Create</w:t>
      </w:r>
      <w:r w:rsidRPr="00C07EFD">
        <w:t>.</w:t>
      </w:r>
    </w:p>
    <w:p w14:paraId="0C5AD310" w14:textId="77777777" w:rsidR="00F94BE6" w:rsidRPr="00C07EFD" w:rsidRDefault="00F94BE6" w:rsidP="00F94BE6">
      <w:pPr>
        <w:pStyle w:val="H6"/>
      </w:pPr>
      <w:r w:rsidRPr="00C07EFD">
        <w:t>5.2.3.2.2.2</w:t>
      </w:r>
      <w:r w:rsidRPr="00C07EFD">
        <w:tab/>
      </w:r>
      <w:r w:rsidRPr="00C07EFD">
        <w:rPr>
          <w:noProof/>
        </w:rPr>
        <w:t>AIMLES FL Member Group Support</w:t>
      </w:r>
      <w:r w:rsidRPr="00C07EFD">
        <w:rPr>
          <w:lang w:val="en-US"/>
        </w:rPr>
        <w:t xml:space="preserve"> Create</w:t>
      </w:r>
    </w:p>
    <w:p w14:paraId="135FC516" w14:textId="44DE1755" w:rsidR="00F94BE6" w:rsidRPr="00C07EFD" w:rsidRDefault="00F94BE6" w:rsidP="00F94BE6">
      <w:r w:rsidRPr="00C07EFD">
        <w:t>Figure 5.2.3.2.2.2-1 depicts a scenario where a service consumer e.g., VAL Server sends a request to the AIMLE Server to create an Individual FL Member Support Group for an FL process. (see also clause 8.17.2 of 3GPP°TS°23.482°</w:t>
      </w:r>
      <w:r w:rsidR="00946FFF">
        <w:t>[9]</w:t>
      </w:r>
      <w:r w:rsidRPr="00C07EFD">
        <w:t>).</w:t>
      </w:r>
    </w:p>
    <w:p w14:paraId="5C18A047" w14:textId="77777777" w:rsidR="00F94BE6" w:rsidRPr="00C07EFD" w:rsidRDefault="00F94BE6" w:rsidP="00B26986">
      <w:pPr>
        <w:pStyle w:val="TH"/>
      </w:pPr>
      <w:r w:rsidRPr="00C07EFD">
        <w:object w:dxaOrig="9060" w:dyaOrig="2546" w14:anchorId="776CDD25">
          <v:shape id="_x0000_i1034" type="#_x0000_t75" style="width:452.25pt;height:127.5pt" o:ole="">
            <v:imagedata r:id="rId21" o:title=""/>
          </v:shape>
          <o:OLEObject Type="Embed" ProgID="Visio.Drawing.15" ShapeID="_x0000_i1034" DrawAspect="Content" ObjectID="_1822615015" r:id="rId22"/>
        </w:object>
      </w:r>
    </w:p>
    <w:p w14:paraId="37C9A1FB" w14:textId="77777777" w:rsidR="00F94BE6" w:rsidRPr="00C07EFD" w:rsidRDefault="00F94BE6" w:rsidP="00CD7DF3">
      <w:pPr>
        <w:pStyle w:val="TF"/>
        <w:rPr>
          <w:rFonts w:eastAsia="DengXian"/>
        </w:rPr>
      </w:pPr>
      <w:r w:rsidRPr="00C07EFD">
        <w:rPr>
          <w:rFonts w:eastAsia="DengXian"/>
        </w:rPr>
        <w:t xml:space="preserve">Figure 5.2.3.2.2.2-1: </w:t>
      </w:r>
      <w:r w:rsidRPr="00C07EFD">
        <w:t xml:space="preserve">Procedure for </w:t>
      </w:r>
      <w:r w:rsidRPr="00C07EFD">
        <w:rPr>
          <w:noProof/>
        </w:rPr>
        <w:t>AIMLES FL Member Group Support Create</w:t>
      </w:r>
    </w:p>
    <w:p w14:paraId="4D57DA06" w14:textId="77777777" w:rsidR="00F94BE6" w:rsidRPr="00C07EFD" w:rsidRDefault="00F94BE6" w:rsidP="006D33FA">
      <w:pPr>
        <w:pStyle w:val="B1"/>
      </w:pPr>
      <w:r w:rsidRPr="00C07EFD">
        <w:lastRenderedPageBreak/>
        <w:t>1.</w:t>
      </w:r>
      <w:r w:rsidRPr="00C07EFD">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C07EFD" w:rsidRDefault="00F94BE6" w:rsidP="006D33FA">
      <w:pPr>
        <w:pStyle w:val="B1"/>
        <w:rPr>
          <w:rFonts w:eastAsia="SimSun"/>
        </w:rPr>
      </w:pPr>
      <w:r w:rsidRPr="00C07EFD">
        <w:rPr>
          <w:rFonts w:eastAsia="DengXian"/>
        </w:rPr>
        <w:t>2a</w:t>
      </w:r>
      <w:r w:rsidRPr="00C07EFD">
        <w:rPr>
          <w:rFonts w:eastAsia="SimSun"/>
        </w:rPr>
        <w:t>.</w:t>
      </w:r>
      <w:r w:rsidRPr="00C07EFD">
        <w:rPr>
          <w:rFonts w:eastAsia="SimSun"/>
        </w:rPr>
        <w:tab/>
        <w:t xml:space="preserve">Upon success that the </w:t>
      </w:r>
      <w:r w:rsidRPr="00C07EFD">
        <w:t>request to create the Individual FL Member Support Group for an FL process</w:t>
      </w:r>
      <w:r w:rsidRPr="00C07EFD">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C07EFD" w:rsidRDefault="00F94BE6" w:rsidP="006D33FA">
      <w:pPr>
        <w:pStyle w:val="B1"/>
      </w:pPr>
      <w:r w:rsidRPr="00C07EFD">
        <w:rPr>
          <w:rFonts w:eastAsia="SimSun"/>
        </w:rPr>
        <w:t>2b.</w:t>
      </w:r>
      <w:r w:rsidRPr="00C07EFD">
        <w:rPr>
          <w:rFonts w:eastAsia="SimSun"/>
        </w:rPr>
        <w:tab/>
        <w:t>On failure, the appropriate HTTP status code indicating the error shall be returned and appropriate additional error information should be returned in the HTTP POST response body, as specified in clause </w:t>
      </w:r>
      <w:r w:rsidRPr="00C07EFD">
        <w:t>6.1.3.7</w:t>
      </w:r>
      <w:r w:rsidRPr="00C07EFD">
        <w:rPr>
          <w:rFonts w:eastAsia="SimSun"/>
        </w:rPr>
        <w:t>.</w:t>
      </w:r>
    </w:p>
    <w:p w14:paraId="000AF95D" w14:textId="77777777" w:rsidR="00F94BE6" w:rsidRPr="00C07EFD" w:rsidRDefault="00F94BE6" w:rsidP="00F94BE6">
      <w:pPr>
        <w:pStyle w:val="Heading5"/>
      </w:pPr>
      <w:bookmarkStart w:id="177" w:name="_Toc195627758"/>
      <w:bookmarkStart w:id="178" w:name="_Toc195628004"/>
      <w:bookmarkStart w:id="179" w:name="_Toc211956235"/>
      <w:r w:rsidRPr="00C07EFD">
        <w:t>5.2.3.2.3</w:t>
      </w:r>
      <w:r w:rsidRPr="00C07EFD">
        <w:tab/>
      </w:r>
      <w:r w:rsidRPr="00C07EFD">
        <w:rPr>
          <w:noProof/>
        </w:rPr>
        <w:t>AIMLES_FLMemberGroupSupport_Query</w:t>
      </w:r>
      <w:bookmarkEnd w:id="177"/>
      <w:bookmarkEnd w:id="178"/>
      <w:bookmarkEnd w:id="179"/>
    </w:p>
    <w:p w14:paraId="400D048E" w14:textId="77777777" w:rsidR="00F94BE6" w:rsidRPr="00C07EFD" w:rsidRDefault="00F94BE6" w:rsidP="00F94BE6">
      <w:pPr>
        <w:pStyle w:val="H6"/>
      </w:pPr>
      <w:r w:rsidRPr="00C07EFD">
        <w:t>5.2.3.2.3.1</w:t>
      </w:r>
      <w:r w:rsidRPr="00C07EFD">
        <w:tab/>
        <w:t>General</w:t>
      </w:r>
    </w:p>
    <w:p w14:paraId="4E749606" w14:textId="77777777" w:rsidR="00F94BE6" w:rsidRPr="00C07EFD" w:rsidRDefault="00F94BE6" w:rsidP="00F94BE6">
      <w:r w:rsidRPr="00C07EFD">
        <w:rPr>
          <w:noProof/>
        </w:rPr>
        <w:t>This service operation is used by a service consumer e.g., VAL Server to request the AIMLE Server to query an Individual FL Member Support Group for an FL process.</w:t>
      </w:r>
    </w:p>
    <w:p w14:paraId="69AC54DF" w14:textId="77777777" w:rsidR="00F94BE6" w:rsidRPr="00C07EFD" w:rsidRDefault="00F94BE6" w:rsidP="00F94BE6">
      <w:r w:rsidRPr="00C07EFD">
        <w:t>The following procedure is supported by the "</w:t>
      </w:r>
      <w:r w:rsidRPr="00C07EFD">
        <w:rPr>
          <w:noProof/>
        </w:rPr>
        <w:t>AIMLES_FLMemberGroupSupport</w:t>
      </w:r>
      <w:r w:rsidRPr="00C07EFD">
        <w:t>_Query" service operation:</w:t>
      </w:r>
    </w:p>
    <w:p w14:paraId="1340D00C"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Query</w:t>
      </w:r>
      <w:r w:rsidRPr="00C07EFD">
        <w:t>.</w:t>
      </w:r>
    </w:p>
    <w:p w14:paraId="387A1874" w14:textId="29FAD39A" w:rsidR="00F94BE6" w:rsidRPr="00C07EFD" w:rsidRDefault="00F94BE6" w:rsidP="00F94BE6">
      <w:pPr>
        <w:pStyle w:val="H6"/>
      </w:pPr>
      <w:r w:rsidRPr="00C07EFD">
        <w:t>5.2.3.2.3.2</w:t>
      </w:r>
      <w:r w:rsidRPr="00C07EFD">
        <w:tab/>
      </w:r>
      <w:r w:rsidRPr="00C07EFD">
        <w:rPr>
          <w:noProof/>
        </w:rPr>
        <w:t>AIMLES FL Member Group Support</w:t>
      </w:r>
      <w:r w:rsidRPr="00C07EFD">
        <w:rPr>
          <w:lang w:val="en-US"/>
        </w:rPr>
        <w:t xml:space="preserve"> Query</w:t>
      </w:r>
      <w:bookmarkEnd w:id="176"/>
    </w:p>
    <w:p w14:paraId="53A78B53" w14:textId="1731EA3A" w:rsidR="00F94BE6" w:rsidRPr="00C07EFD" w:rsidRDefault="00F94BE6" w:rsidP="00F94BE6">
      <w:r w:rsidRPr="00C07EFD">
        <w:t>Figure 5.2.3.2.3.2-1 depicts a scenario where a service consumer e.g., VAL Server sends a request to the AIMLE Server to query an Individual FL Member Support Group for an FL process. (see also clause 8.17.2 of 3GPP°TS°23.482°</w:t>
      </w:r>
      <w:r w:rsidR="00946FFF">
        <w:t>[9]</w:t>
      </w:r>
      <w:r w:rsidRPr="00C07EFD">
        <w:t>).</w:t>
      </w:r>
    </w:p>
    <w:p w14:paraId="5D98C219" w14:textId="77777777" w:rsidR="00F94BE6" w:rsidRPr="00C07EFD" w:rsidRDefault="00F94BE6" w:rsidP="00B26986">
      <w:pPr>
        <w:pStyle w:val="TH"/>
      </w:pPr>
      <w:r w:rsidRPr="00C07EFD">
        <w:object w:dxaOrig="9060" w:dyaOrig="2546" w14:anchorId="266CC62F">
          <v:shape id="_x0000_i1035" type="#_x0000_t75" style="width:452.25pt;height:127.5pt" o:ole="">
            <v:imagedata r:id="rId23" o:title=""/>
          </v:shape>
          <o:OLEObject Type="Embed" ProgID="Visio.Drawing.15" ShapeID="_x0000_i1035" DrawAspect="Content" ObjectID="_1822615016" r:id="rId24"/>
        </w:object>
      </w:r>
    </w:p>
    <w:p w14:paraId="485B15D8" w14:textId="77777777" w:rsidR="00F94BE6" w:rsidRPr="00C07EFD" w:rsidRDefault="00F94BE6" w:rsidP="00CD7DF3">
      <w:pPr>
        <w:pStyle w:val="TF"/>
        <w:rPr>
          <w:rFonts w:eastAsia="DengXian"/>
        </w:rPr>
      </w:pPr>
      <w:r w:rsidRPr="00C07EFD">
        <w:rPr>
          <w:rFonts w:eastAsia="DengXian"/>
        </w:rPr>
        <w:t xml:space="preserve">Figure 5.2.3.2.3.2-1: </w:t>
      </w:r>
      <w:r w:rsidRPr="00C07EFD">
        <w:t xml:space="preserve">Procedure for </w:t>
      </w:r>
      <w:r w:rsidRPr="00C07EFD">
        <w:rPr>
          <w:noProof/>
        </w:rPr>
        <w:t>AIMLES FL Member Group Support</w:t>
      </w:r>
      <w:r w:rsidRPr="00C07EFD">
        <w:rPr>
          <w:lang w:val="en-US"/>
        </w:rPr>
        <w:t xml:space="preserve"> Query</w:t>
      </w:r>
    </w:p>
    <w:p w14:paraId="6961D45C" w14:textId="77777777" w:rsidR="00F94BE6" w:rsidRPr="00C07EFD" w:rsidRDefault="00F94BE6" w:rsidP="006D33FA">
      <w:pPr>
        <w:pStyle w:val="B1"/>
      </w:pPr>
      <w:r w:rsidRPr="00C07EFD">
        <w:t>1.</w:t>
      </w:r>
      <w:r w:rsidRPr="00C07EFD">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C07EFD" w:rsidRDefault="00F94BE6" w:rsidP="006D33FA">
      <w:pPr>
        <w:pStyle w:val="B1"/>
      </w:pPr>
      <w:r w:rsidRPr="00C07EFD">
        <w:t>2a.</w:t>
      </w:r>
      <w:r w:rsidRPr="00C07EFD">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6.1.3.7</w:t>
      </w:r>
      <w:r w:rsidRPr="00C07EFD">
        <w:t>.</w:t>
      </w:r>
    </w:p>
    <w:p w14:paraId="4D4C84C3" w14:textId="77777777" w:rsidR="00F94BE6" w:rsidRPr="00C07EFD" w:rsidRDefault="00F94BE6" w:rsidP="00F94BE6">
      <w:pPr>
        <w:pStyle w:val="Heading5"/>
      </w:pPr>
      <w:bookmarkStart w:id="180" w:name="_Toc195627759"/>
      <w:bookmarkStart w:id="181" w:name="_Toc195628005"/>
      <w:bookmarkStart w:id="182" w:name="_Toc211956236"/>
      <w:r w:rsidRPr="00C07EFD">
        <w:t>5.2.3.2.4</w:t>
      </w:r>
      <w:r w:rsidRPr="00C07EFD">
        <w:tab/>
      </w:r>
      <w:r w:rsidRPr="00C07EFD">
        <w:rPr>
          <w:noProof/>
        </w:rPr>
        <w:t>AIMLES_FLMemberGroupSupport_Update</w:t>
      </w:r>
      <w:bookmarkEnd w:id="180"/>
      <w:bookmarkEnd w:id="181"/>
      <w:bookmarkEnd w:id="182"/>
    </w:p>
    <w:p w14:paraId="0B8DFAD8" w14:textId="77777777" w:rsidR="00F94BE6" w:rsidRPr="00C07EFD" w:rsidRDefault="00F94BE6" w:rsidP="00F94BE6">
      <w:pPr>
        <w:pStyle w:val="H6"/>
      </w:pPr>
      <w:r w:rsidRPr="00C07EFD">
        <w:t>5.2.3.2.4.1</w:t>
      </w:r>
      <w:r w:rsidRPr="00C07EFD">
        <w:tab/>
        <w:t>General</w:t>
      </w:r>
    </w:p>
    <w:p w14:paraId="60DCE751" w14:textId="77777777" w:rsidR="00F94BE6" w:rsidRPr="00C07EFD" w:rsidRDefault="00F94BE6" w:rsidP="00F94BE6">
      <w:r w:rsidRPr="00C07EFD">
        <w:rPr>
          <w:noProof/>
        </w:rPr>
        <w:t>This service operation is used by a service consumer e.g., VAL Server to request the AIMLE Server to update an Individual FL Member Support Group for an FL process.</w:t>
      </w:r>
    </w:p>
    <w:p w14:paraId="15A2E6C5" w14:textId="77777777" w:rsidR="00F94BE6" w:rsidRPr="00C07EFD" w:rsidRDefault="00F94BE6" w:rsidP="00F94BE6">
      <w:r w:rsidRPr="00C07EFD">
        <w:t>The following procedure is supported by the "</w:t>
      </w:r>
      <w:r w:rsidRPr="00C07EFD">
        <w:rPr>
          <w:noProof/>
        </w:rPr>
        <w:t>AIMLES_FLMemberGroupSupport</w:t>
      </w:r>
      <w:r w:rsidRPr="00C07EFD">
        <w:t>_Update" service operation:</w:t>
      </w:r>
    </w:p>
    <w:p w14:paraId="257BCCF7" w14:textId="77777777" w:rsidR="00F94BE6" w:rsidRPr="00C07EFD" w:rsidRDefault="00F94BE6" w:rsidP="00F94BE6">
      <w:pPr>
        <w:pStyle w:val="B1"/>
        <w:rPr>
          <w:lang w:val="en-US"/>
        </w:rPr>
      </w:pPr>
      <w:r w:rsidRPr="00C07EFD">
        <w:rPr>
          <w:lang w:val="en-US"/>
        </w:rPr>
        <w:lastRenderedPageBreak/>
        <w:t>-</w:t>
      </w:r>
      <w:r w:rsidRPr="00C07EFD">
        <w:rPr>
          <w:lang w:val="en-US"/>
        </w:rPr>
        <w:tab/>
      </w:r>
      <w:r w:rsidRPr="00C07EFD">
        <w:rPr>
          <w:noProof/>
        </w:rPr>
        <w:t>AIMLES FL Member Group Support</w:t>
      </w:r>
      <w:r w:rsidRPr="00C07EFD">
        <w:rPr>
          <w:lang w:val="en-US"/>
        </w:rPr>
        <w:t xml:space="preserve"> Update</w:t>
      </w:r>
      <w:r w:rsidRPr="00C07EFD">
        <w:t>.</w:t>
      </w:r>
    </w:p>
    <w:p w14:paraId="1972D874" w14:textId="77777777" w:rsidR="00F94BE6" w:rsidRPr="00C07EFD" w:rsidRDefault="00F94BE6" w:rsidP="00F94BE6">
      <w:pPr>
        <w:pStyle w:val="H6"/>
      </w:pPr>
      <w:r w:rsidRPr="00C07EFD">
        <w:t>5.2.3.2.4.2</w:t>
      </w:r>
      <w:r w:rsidRPr="00C07EFD">
        <w:tab/>
      </w:r>
      <w:r w:rsidRPr="00C07EFD">
        <w:rPr>
          <w:noProof/>
        </w:rPr>
        <w:t>AIMLES FL Member Group Support</w:t>
      </w:r>
      <w:r w:rsidRPr="00C07EFD">
        <w:rPr>
          <w:lang w:val="en-US"/>
        </w:rPr>
        <w:t xml:space="preserve"> Update</w:t>
      </w:r>
    </w:p>
    <w:p w14:paraId="65E6A0DF" w14:textId="70F37E72" w:rsidR="00F94BE6" w:rsidRPr="00C07EFD" w:rsidRDefault="00F94BE6" w:rsidP="00F94BE6">
      <w:r w:rsidRPr="00C07EFD">
        <w:t>Figure 5.2.3.2.4.2-1 depicts a scenario where a service consumer e.g., VAL Server sends a request to the AIMLE Server to update an Individual FL Member Support Group for an FL process. (see also clause 8.17.2 of 3GPP°TS°23.482°</w:t>
      </w:r>
      <w:r w:rsidR="00946FFF">
        <w:t>[9]</w:t>
      </w:r>
      <w:r w:rsidRPr="00C07EFD">
        <w:t>).</w:t>
      </w:r>
    </w:p>
    <w:p w14:paraId="5BB676D5" w14:textId="77777777" w:rsidR="00F94BE6" w:rsidRPr="00C07EFD" w:rsidRDefault="00F94BE6" w:rsidP="00B26986">
      <w:pPr>
        <w:pStyle w:val="TH"/>
      </w:pPr>
      <w:r w:rsidRPr="00C07EFD">
        <w:object w:dxaOrig="9060" w:dyaOrig="2546" w14:anchorId="35FBC8B9">
          <v:shape id="_x0000_i1036" type="#_x0000_t75" style="width:452.25pt;height:127.5pt" o:ole="">
            <v:imagedata r:id="rId25" o:title=""/>
          </v:shape>
          <o:OLEObject Type="Embed" ProgID="Visio.Drawing.15" ShapeID="_x0000_i1036" DrawAspect="Content" ObjectID="_1822615017" r:id="rId26"/>
        </w:object>
      </w:r>
    </w:p>
    <w:p w14:paraId="01F9B1D5" w14:textId="77777777" w:rsidR="00F94BE6" w:rsidRPr="00C07EFD" w:rsidRDefault="00F94BE6" w:rsidP="00CD7DF3">
      <w:pPr>
        <w:pStyle w:val="TF"/>
        <w:rPr>
          <w:rFonts w:eastAsia="DengXian"/>
        </w:rPr>
      </w:pPr>
      <w:r w:rsidRPr="00C07EFD">
        <w:rPr>
          <w:rFonts w:eastAsia="DengXian"/>
        </w:rPr>
        <w:t xml:space="preserve">Figure 5.2.3.2.4.2-1: </w:t>
      </w:r>
      <w:r w:rsidRPr="00C07EFD">
        <w:t xml:space="preserve">Procedure for </w:t>
      </w:r>
      <w:r w:rsidRPr="00C07EFD">
        <w:rPr>
          <w:noProof/>
        </w:rPr>
        <w:t>AIMLES FL Member Group Support</w:t>
      </w:r>
      <w:r w:rsidRPr="00C07EFD">
        <w:rPr>
          <w:lang w:val="en-US"/>
        </w:rPr>
        <w:t xml:space="preserve"> Update</w:t>
      </w:r>
    </w:p>
    <w:p w14:paraId="6327F3CC" w14:textId="77777777" w:rsidR="00F94BE6" w:rsidRPr="00C07EFD" w:rsidRDefault="00F94BE6" w:rsidP="006D33FA">
      <w:pPr>
        <w:pStyle w:val="B1"/>
      </w:pPr>
      <w:r w:rsidRPr="00C07EFD">
        <w:t>1.</w:t>
      </w:r>
      <w:r w:rsidRPr="00C07EFD">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C07EFD" w:rsidRDefault="00F94BE6" w:rsidP="006D33FA">
      <w:pPr>
        <w:pStyle w:val="B2"/>
      </w:pPr>
      <w:r w:rsidRPr="00C07EFD">
        <w:t>-</w:t>
      </w:r>
      <w:r w:rsidRPr="00C07EFD">
        <w:tab/>
        <w:t>the updated representation of the resource within the FlMbrSuppGrp data structure, in case the HTTP PUT method is used; or</w:t>
      </w:r>
    </w:p>
    <w:p w14:paraId="11DA5A3D" w14:textId="77777777" w:rsidR="00F94BE6" w:rsidRPr="00C07EFD" w:rsidRDefault="00F94BE6" w:rsidP="006D33FA">
      <w:pPr>
        <w:pStyle w:val="B2"/>
      </w:pPr>
      <w:r w:rsidRPr="00C07EFD">
        <w:t>-</w:t>
      </w:r>
      <w:r w:rsidRPr="00C07EFD">
        <w:tab/>
        <w:t>the requested modifications to the resource within the FlMbrSuppGrpPatch data structure, in case the HTTP PATCH method is used.</w:t>
      </w:r>
    </w:p>
    <w:p w14:paraId="00C49CAC" w14:textId="77777777" w:rsidR="00F94BE6" w:rsidRPr="00C07EFD" w:rsidRDefault="00F94BE6" w:rsidP="006D33FA">
      <w:pPr>
        <w:pStyle w:val="NO"/>
      </w:pPr>
      <w:r w:rsidRPr="00C07EFD">
        <w:t>NOTE:</w:t>
      </w:r>
      <w:r w:rsidRPr="00C07EFD">
        <w:tab/>
        <w:t>An alternative service consumer (i.e. other than the one that requested the creation of the targeted resource) can initiate this request.</w:t>
      </w:r>
    </w:p>
    <w:p w14:paraId="11BB230B" w14:textId="77777777" w:rsidR="00F94BE6" w:rsidRPr="00C07EFD" w:rsidRDefault="00F94BE6" w:rsidP="006D33FA">
      <w:pPr>
        <w:pStyle w:val="B1"/>
      </w:pPr>
      <w:r w:rsidRPr="00C07EFD">
        <w:t>2a.</w:t>
      </w:r>
      <w:r w:rsidRPr="00C07EFD">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C07EFD" w:rsidRDefault="00F94BE6" w:rsidP="006D33FA">
      <w:pPr>
        <w:pStyle w:val="B2"/>
      </w:pPr>
      <w:r w:rsidRPr="00C07EFD">
        <w:t>-</w:t>
      </w:r>
      <w:r w:rsidRPr="00C07EFD">
        <w:tab/>
        <w:t>an HTTP "200 OK" status code with the response body containing a representation of the updated " Individual FL Member Group Support Configuration" resource within the FlMbrSuppGrp data structure; or</w:t>
      </w:r>
    </w:p>
    <w:p w14:paraId="409BE2CA" w14:textId="77777777" w:rsidR="00F94BE6" w:rsidRPr="00C07EFD" w:rsidRDefault="00F94BE6" w:rsidP="006D33FA">
      <w:pPr>
        <w:pStyle w:val="B2"/>
      </w:pPr>
      <w:r w:rsidRPr="00C07EFD">
        <w:t>-</w:t>
      </w:r>
      <w:r w:rsidRPr="00C07EFD">
        <w:tab/>
        <w:t>an HTTP "204 No Content" status code.</w:t>
      </w:r>
    </w:p>
    <w:p w14:paraId="37582D9C"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
        <w:t>6.1.3.7</w:t>
      </w:r>
      <w:r w:rsidRPr="00C07EFD">
        <w:t>.</w:t>
      </w:r>
    </w:p>
    <w:p w14:paraId="4CDA856D" w14:textId="77777777" w:rsidR="00F94BE6" w:rsidRPr="00C07EFD" w:rsidRDefault="00F94BE6" w:rsidP="00F94BE6">
      <w:pPr>
        <w:pStyle w:val="Heading5"/>
      </w:pPr>
      <w:bookmarkStart w:id="183" w:name="_Toc195627760"/>
      <w:bookmarkStart w:id="184" w:name="_Toc195628006"/>
      <w:bookmarkStart w:id="185" w:name="_Toc211956237"/>
      <w:r w:rsidRPr="00C07EFD">
        <w:t>5.2.3.2.5</w:t>
      </w:r>
      <w:r w:rsidRPr="00C07EFD">
        <w:tab/>
      </w:r>
      <w:r w:rsidRPr="00C07EFD">
        <w:rPr>
          <w:noProof/>
        </w:rPr>
        <w:t>AIMLES_FLMemberGroupSupport_Delete</w:t>
      </w:r>
      <w:bookmarkEnd w:id="183"/>
      <w:bookmarkEnd w:id="184"/>
      <w:bookmarkEnd w:id="185"/>
    </w:p>
    <w:p w14:paraId="763D7292" w14:textId="77777777" w:rsidR="00F94BE6" w:rsidRPr="00C07EFD" w:rsidRDefault="00F94BE6" w:rsidP="00F94BE6">
      <w:pPr>
        <w:pStyle w:val="H6"/>
      </w:pPr>
      <w:r w:rsidRPr="00C07EFD">
        <w:t>5.2.3.2.5.1</w:t>
      </w:r>
      <w:r w:rsidRPr="00C07EFD">
        <w:tab/>
        <w:t>General</w:t>
      </w:r>
    </w:p>
    <w:p w14:paraId="2E615249" w14:textId="77777777" w:rsidR="00F94BE6" w:rsidRPr="00C07EFD" w:rsidRDefault="00F94BE6" w:rsidP="00F94BE6">
      <w:r w:rsidRPr="00C07EFD">
        <w:rPr>
          <w:noProof/>
        </w:rPr>
        <w:t>This service operation is used by a service consumer e.g., VAL Server to request the AIMLE Server to delete an Individual FL Member Support Group for an FL process.</w:t>
      </w:r>
    </w:p>
    <w:p w14:paraId="669E8F1D" w14:textId="77777777" w:rsidR="00F94BE6" w:rsidRPr="00C07EFD" w:rsidRDefault="00F94BE6" w:rsidP="00F94BE6">
      <w:r w:rsidRPr="00C07EFD">
        <w:t>The following procedure is supported by the "</w:t>
      </w:r>
      <w:r w:rsidRPr="00C07EFD">
        <w:rPr>
          <w:noProof/>
        </w:rPr>
        <w:t>AIMLES_FLMemberGroupSupport</w:t>
      </w:r>
      <w:r w:rsidRPr="00C07EFD">
        <w:t>_Delete" service operation:</w:t>
      </w:r>
    </w:p>
    <w:p w14:paraId="6BE52825"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Delete</w:t>
      </w:r>
      <w:r w:rsidRPr="00C07EFD">
        <w:t>.</w:t>
      </w:r>
    </w:p>
    <w:p w14:paraId="514200C3" w14:textId="77777777" w:rsidR="00F94BE6" w:rsidRPr="00C07EFD" w:rsidRDefault="00F94BE6" w:rsidP="00F94BE6">
      <w:pPr>
        <w:pStyle w:val="H6"/>
      </w:pPr>
      <w:r w:rsidRPr="00C07EFD">
        <w:t>5.2.3.2.5.2</w:t>
      </w:r>
      <w:r w:rsidRPr="00C07EFD">
        <w:tab/>
      </w:r>
      <w:r w:rsidRPr="00C07EFD">
        <w:rPr>
          <w:noProof/>
        </w:rPr>
        <w:t>AIMLES FL Member Group Support</w:t>
      </w:r>
      <w:r w:rsidRPr="00C07EFD">
        <w:rPr>
          <w:lang w:val="en-US"/>
        </w:rPr>
        <w:t xml:space="preserve"> Delete</w:t>
      </w:r>
    </w:p>
    <w:p w14:paraId="6C241347" w14:textId="4846D147" w:rsidR="00F94BE6" w:rsidRPr="00C07EFD" w:rsidRDefault="00F94BE6" w:rsidP="00F94BE6">
      <w:r w:rsidRPr="00C07EFD">
        <w:t>Figure 5.2.3.2.5.2-1 depicts a scenario where a service consumer e.g., VAL Server sends a request to the AIMLE Server to delete an Individual FL Member Support Group for an FL process. (see also clause 8.17.2 of 3GPP°TS°23.482°</w:t>
      </w:r>
      <w:r w:rsidR="00946FFF">
        <w:t>[9]</w:t>
      </w:r>
      <w:r w:rsidRPr="00C07EFD">
        <w:t>).</w:t>
      </w:r>
    </w:p>
    <w:p w14:paraId="3F046DD9" w14:textId="77777777" w:rsidR="00F94BE6" w:rsidRPr="00C07EFD" w:rsidRDefault="00F94BE6" w:rsidP="00B26986">
      <w:pPr>
        <w:pStyle w:val="TH"/>
      </w:pPr>
      <w:r w:rsidRPr="00C07EFD">
        <w:object w:dxaOrig="9060" w:dyaOrig="2546" w14:anchorId="17503E45">
          <v:shape id="_x0000_i1037" type="#_x0000_t75" style="width:452.25pt;height:127.5pt" o:ole="">
            <v:imagedata r:id="rId27" o:title=""/>
          </v:shape>
          <o:OLEObject Type="Embed" ProgID="Visio.Drawing.15" ShapeID="_x0000_i1037" DrawAspect="Content" ObjectID="_1822615018" r:id="rId28"/>
        </w:object>
      </w:r>
    </w:p>
    <w:p w14:paraId="27F6FCC5" w14:textId="77777777" w:rsidR="00F94BE6" w:rsidRPr="00C07EFD" w:rsidRDefault="00F94BE6" w:rsidP="00CD7DF3">
      <w:pPr>
        <w:pStyle w:val="TF"/>
        <w:rPr>
          <w:rFonts w:eastAsia="DengXian"/>
        </w:rPr>
      </w:pPr>
      <w:r w:rsidRPr="00C07EFD">
        <w:rPr>
          <w:rFonts w:eastAsia="DengXian"/>
        </w:rPr>
        <w:t xml:space="preserve">Figure 5.2.3.2.5.2-1: </w:t>
      </w:r>
      <w:r w:rsidRPr="00C07EFD">
        <w:t xml:space="preserve">Procedure for </w:t>
      </w:r>
      <w:r w:rsidRPr="00C07EFD">
        <w:rPr>
          <w:noProof/>
        </w:rPr>
        <w:t>AIMLES FL Member Group Support</w:t>
      </w:r>
      <w:r w:rsidRPr="00C07EFD">
        <w:rPr>
          <w:lang w:val="en-US"/>
        </w:rPr>
        <w:t xml:space="preserve"> Delete</w:t>
      </w:r>
    </w:p>
    <w:p w14:paraId="494BCA5D" w14:textId="77777777" w:rsidR="00F94BE6" w:rsidRPr="00C07EFD" w:rsidRDefault="00F94BE6" w:rsidP="006D33FA">
      <w:pPr>
        <w:pStyle w:val="B1"/>
      </w:pPr>
      <w:r w:rsidRPr="00C07EFD">
        <w:t>1.</w:t>
      </w:r>
      <w:r w:rsidRPr="00C07EFD">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C07EFD" w:rsidRDefault="00F94BE6" w:rsidP="006D33FA">
      <w:pPr>
        <w:pStyle w:val="B1"/>
      </w:pPr>
      <w:r w:rsidRPr="00C07EFD">
        <w:t>2a.</w:t>
      </w:r>
      <w:r w:rsidRPr="00C07EFD">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6.1.3.7</w:t>
      </w:r>
      <w:r w:rsidRPr="00C07EFD">
        <w:t>.</w:t>
      </w:r>
    </w:p>
    <w:p w14:paraId="4DE835A1" w14:textId="37003788" w:rsidR="006467B2" w:rsidRPr="00C07EFD" w:rsidRDefault="006467B2">
      <w:pPr>
        <w:overflowPunct/>
        <w:autoSpaceDE/>
        <w:autoSpaceDN/>
        <w:adjustRightInd/>
        <w:spacing w:after="0"/>
        <w:textAlignment w:val="auto"/>
      </w:pPr>
      <w:r w:rsidRPr="00C07EFD">
        <w:br w:type="page"/>
      </w:r>
    </w:p>
    <w:p w14:paraId="1924B6F4" w14:textId="2967A6CA" w:rsidR="00BD15DD" w:rsidRPr="00C07EFD" w:rsidRDefault="00BD15DD" w:rsidP="00BD15DD">
      <w:pPr>
        <w:pStyle w:val="Heading3"/>
      </w:pPr>
      <w:bookmarkStart w:id="186" w:name="_Toc195627761"/>
      <w:bookmarkStart w:id="187" w:name="_Toc195628007"/>
      <w:bookmarkStart w:id="188" w:name="_Toc211956238"/>
      <w:r w:rsidRPr="00C07EFD">
        <w:lastRenderedPageBreak/>
        <w:t>5.2.</w:t>
      </w:r>
      <w:r w:rsidR="00640EC8" w:rsidRPr="00C07EFD">
        <w:t>4</w:t>
      </w:r>
      <w:r w:rsidRPr="00C07EFD">
        <w:tab/>
        <w:t xml:space="preserve">AIMLES_AIMLEServiceOperationsManagement </w:t>
      </w:r>
      <w:r w:rsidR="00951DB7" w:rsidRPr="00C07EFD">
        <w:rPr>
          <w:rFonts w:eastAsia="SimSun"/>
          <w:lang w:eastAsia="en-US"/>
        </w:rPr>
        <w:t>Service</w:t>
      </w:r>
      <w:bookmarkEnd w:id="186"/>
      <w:bookmarkEnd w:id="187"/>
      <w:bookmarkEnd w:id="188"/>
    </w:p>
    <w:p w14:paraId="308B7B12" w14:textId="2BB6CD62" w:rsidR="00BD15DD" w:rsidRPr="00C07EFD" w:rsidRDefault="00BD15DD" w:rsidP="00BD15DD">
      <w:pPr>
        <w:pStyle w:val="Heading4"/>
      </w:pPr>
      <w:bookmarkStart w:id="189" w:name="_Toc195627762"/>
      <w:bookmarkStart w:id="190" w:name="_Toc195628008"/>
      <w:bookmarkStart w:id="191" w:name="_Toc211956239"/>
      <w:r w:rsidRPr="00C07EFD">
        <w:t>5.2.</w:t>
      </w:r>
      <w:r w:rsidR="00640EC8" w:rsidRPr="00C07EFD">
        <w:t>4</w:t>
      </w:r>
      <w:r w:rsidRPr="00C07EFD">
        <w:t>.1</w:t>
      </w:r>
      <w:r w:rsidRPr="00C07EFD">
        <w:tab/>
        <w:t>Service Description</w:t>
      </w:r>
      <w:bookmarkEnd w:id="189"/>
      <w:bookmarkEnd w:id="190"/>
      <w:bookmarkEnd w:id="191"/>
    </w:p>
    <w:p w14:paraId="71FD1F81" w14:textId="77777777" w:rsidR="00BD15DD" w:rsidRPr="00C07EFD" w:rsidRDefault="00BD15DD" w:rsidP="00BD15DD">
      <w:r w:rsidRPr="00C07EFD">
        <w:t>The AIMLES_AIMLEServiceOperationsManagement service exposed by the AIMLE Server enables a service consumer to:</w:t>
      </w:r>
    </w:p>
    <w:p w14:paraId="16AE7A06" w14:textId="77777777" w:rsidR="00BD15DD" w:rsidRPr="00C07EFD" w:rsidRDefault="00BD15DD" w:rsidP="00B26986">
      <w:pPr>
        <w:pStyle w:val="B1"/>
        <w:rPr>
          <w:rFonts w:eastAsia="DengXian"/>
        </w:rPr>
      </w:pPr>
      <w:bookmarkStart w:id="192" w:name="_MCCTEMPBM_CRPT96100004___2"/>
      <w:r w:rsidRPr="00C07EFD">
        <w:rPr>
          <w:rFonts w:eastAsia="DengXian"/>
        </w:rPr>
        <w:t>-</w:t>
      </w:r>
      <w:r w:rsidRPr="00C07EFD">
        <w:rPr>
          <w:rFonts w:eastAsia="DengXian"/>
        </w:rPr>
        <w:tab/>
        <w:t>request AIMLE server to provide AIMLE service operation management.</w:t>
      </w:r>
    </w:p>
    <w:p w14:paraId="3E8BE9DC" w14:textId="43BADABA" w:rsidR="00BD15DD" w:rsidRPr="00C07EFD" w:rsidRDefault="00BD15DD" w:rsidP="00BD15DD">
      <w:pPr>
        <w:pStyle w:val="Heading4"/>
      </w:pPr>
      <w:bookmarkStart w:id="193" w:name="_Toc195627763"/>
      <w:bookmarkStart w:id="194" w:name="_Toc195628009"/>
      <w:bookmarkStart w:id="195" w:name="_Toc211956240"/>
      <w:bookmarkEnd w:id="192"/>
      <w:r w:rsidRPr="00C07EFD">
        <w:t>5.2.</w:t>
      </w:r>
      <w:r w:rsidR="00640EC8" w:rsidRPr="00C07EFD">
        <w:t>4</w:t>
      </w:r>
      <w:r w:rsidRPr="00C07EFD">
        <w:t>.2</w:t>
      </w:r>
      <w:r w:rsidRPr="00C07EFD">
        <w:tab/>
        <w:t>Service Operations</w:t>
      </w:r>
      <w:bookmarkEnd w:id="193"/>
      <w:bookmarkEnd w:id="194"/>
      <w:bookmarkEnd w:id="195"/>
    </w:p>
    <w:p w14:paraId="189760CF" w14:textId="1D6FC6B6" w:rsidR="00BD15DD" w:rsidRPr="00C07EFD" w:rsidRDefault="00BD15DD" w:rsidP="00BD15DD">
      <w:pPr>
        <w:pStyle w:val="Heading5"/>
      </w:pPr>
      <w:bookmarkStart w:id="196" w:name="_Toc195627764"/>
      <w:bookmarkStart w:id="197" w:name="_Toc195628010"/>
      <w:bookmarkStart w:id="198" w:name="_Toc211956241"/>
      <w:r w:rsidRPr="00C07EFD">
        <w:t>5.2.</w:t>
      </w:r>
      <w:r w:rsidR="00640EC8" w:rsidRPr="00C07EFD">
        <w:t>4</w:t>
      </w:r>
      <w:r w:rsidRPr="00C07EFD">
        <w:t>.2.1</w:t>
      </w:r>
      <w:r w:rsidRPr="00C07EFD">
        <w:tab/>
        <w:t>Introduction</w:t>
      </w:r>
      <w:bookmarkEnd w:id="196"/>
      <w:bookmarkEnd w:id="197"/>
      <w:bookmarkEnd w:id="198"/>
    </w:p>
    <w:p w14:paraId="0269AE69" w14:textId="45ADC30D" w:rsidR="00BD15DD" w:rsidRPr="00C07EFD" w:rsidRDefault="00BD15DD" w:rsidP="00BD15DD">
      <w:r w:rsidRPr="00C07EFD">
        <w:t>The service operation defined for AIMLES_AIMLEServiceOperationsManagement API is shown in the table 5.2.</w:t>
      </w:r>
      <w:r w:rsidR="00640EC8" w:rsidRPr="00C07EFD">
        <w:t>4</w:t>
      </w:r>
      <w:r w:rsidRPr="00C07EFD">
        <w:t>.2.1-1.</w:t>
      </w:r>
    </w:p>
    <w:p w14:paraId="2B549104" w14:textId="661A37C8" w:rsidR="00BD15DD" w:rsidRPr="00C07EFD" w:rsidRDefault="00BD15DD" w:rsidP="00BD15DD">
      <w:pPr>
        <w:pStyle w:val="TH"/>
        <w:rPr>
          <w:rFonts w:eastAsia="DengXian"/>
        </w:rPr>
      </w:pPr>
      <w:r w:rsidRPr="00C07EFD">
        <w:rPr>
          <w:rFonts w:eastAsia="DengXian"/>
        </w:rPr>
        <w:t>Table 5.2.</w:t>
      </w:r>
      <w:r w:rsidR="00640EC8" w:rsidRPr="00C07EFD">
        <w:rPr>
          <w:rFonts w:eastAsia="DengXian"/>
        </w:rPr>
        <w:t>4</w:t>
      </w:r>
      <w:r w:rsidRPr="00C07EFD">
        <w:rPr>
          <w:rFonts w:eastAsia="DengXian"/>
        </w:rPr>
        <w:t xml:space="preserve">.2.1-1: </w:t>
      </w:r>
      <w:r w:rsidRPr="00C07EFD">
        <w:t>AIMLES_AIMLEServiceOperationsManagement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C07EFD" w14:paraId="1A1C2078"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C07EFD" w:rsidRDefault="00BD15DD"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C07EFD" w:rsidRDefault="00BD15DD"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C07EFD" w:rsidRDefault="00BD15DD" w:rsidP="00A24C9B">
            <w:pPr>
              <w:pStyle w:val="TAH"/>
              <w:rPr>
                <w:rFonts w:eastAsia="DengXian"/>
                <w:lang w:eastAsia="zh-CN"/>
              </w:rPr>
            </w:pPr>
            <w:r w:rsidRPr="00C07EFD">
              <w:rPr>
                <w:rFonts w:eastAsia="DengXian"/>
                <w:lang w:eastAsia="zh-CN"/>
              </w:rPr>
              <w:t>Initiated by</w:t>
            </w:r>
          </w:p>
        </w:tc>
      </w:tr>
      <w:tr w:rsidR="00BD15DD" w:rsidRPr="00C07EFD" w14:paraId="5D63AA6F"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C07EFD" w:rsidRDefault="00BD15DD" w:rsidP="00A24C9B">
            <w:pPr>
              <w:pStyle w:val="TAL"/>
              <w:rPr>
                <w:rFonts w:eastAsia="DengXian"/>
                <w:lang w:eastAsia="zh-CN"/>
              </w:rPr>
            </w:pPr>
            <w:r w:rsidRPr="00C07EFD">
              <w:t>AIMLES_AIMLEServiceOperationsManagement_Request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C07EFD" w:rsidRDefault="00BD15DD" w:rsidP="00A24C9B">
            <w:pPr>
              <w:pStyle w:val="TAL"/>
              <w:rPr>
                <w:rFonts w:eastAsia="DengXian"/>
                <w:lang w:eastAsia="zh-CN"/>
              </w:rPr>
            </w:pPr>
            <w:r w:rsidRPr="00C07EFD">
              <w:rPr>
                <w:rFonts w:eastAsia="DengXian"/>
                <w:lang w:eastAsia="zh-CN"/>
              </w:rPr>
              <w:t xml:space="preserve">This service operation is used by a service consumer to request </w:t>
            </w:r>
            <w:r w:rsidRPr="00C07EFD">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C07EFD" w:rsidRDefault="00BD15DD" w:rsidP="00A24C9B">
            <w:pPr>
              <w:pStyle w:val="TAL"/>
              <w:rPr>
                <w:rFonts w:eastAsia="DengXian"/>
                <w:lang w:eastAsia="zh-CN"/>
              </w:rPr>
            </w:pPr>
            <w:r w:rsidRPr="00C07EFD">
              <w:rPr>
                <w:rFonts w:eastAsia="DengXian"/>
                <w:lang w:eastAsia="zh-CN"/>
              </w:rPr>
              <w:t>e.g., VAL Server.</w:t>
            </w:r>
          </w:p>
        </w:tc>
      </w:tr>
    </w:tbl>
    <w:p w14:paraId="538E540B" w14:textId="77777777" w:rsidR="00BD15DD" w:rsidRPr="00C07EFD" w:rsidRDefault="00BD15DD" w:rsidP="00BD15DD"/>
    <w:p w14:paraId="73F2CE32" w14:textId="77777777" w:rsidR="006809A6" w:rsidRPr="00C07EFD" w:rsidRDefault="006809A6" w:rsidP="006809A6">
      <w:pPr>
        <w:pStyle w:val="Heading5"/>
      </w:pPr>
      <w:bookmarkStart w:id="199" w:name="_Toc211956242"/>
      <w:r w:rsidRPr="00C07EFD">
        <w:t>5.2.4.2.2</w:t>
      </w:r>
      <w:r w:rsidRPr="00C07EFD">
        <w:tab/>
        <w:t>AIMLES_AIMLEServiceOperationsManagement_Request</w:t>
      </w:r>
      <w:bookmarkEnd w:id="199"/>
    </w:p>
    <w:p w14:paraId="44DD40F6" w14:textId="77777777" w:rsidR="006809A6" w:rsidRPr="00C07EFD" w:rsidRDefault="006809A6" w:rsidP="006809A6">
      <w:pPr>
        <w:pStyle w:val="H6"/>
      </w:pPr>
      <w:r w:rsidRPr="00C07EFD">
        <w:t>5.2.4.2.2.1</w:t>
      </w:r>
      <w:r w:rsidRPr="00C07EFD">
        <w:tab/>
        <w:t>General</w:t>
      </w:r>
    </w:p>
    <w:p w14:paraId="7711ED50" w14:textId="77777777" w:rsidR="006809A6" w:rsidRPr="00C07EFD" w:rsidRDefault="006809A6" w:rsidP="006809A6">
      <w:r w:rsidRPr="00C07EFD">
        <w:t>This service operation is used by a service consumer to request AIMLE Service Operations Management to the AIMLE server.</w:t>
      </w:r>
    </w:p>
    <w:p w14:paraId="05CA0F00" w14:textId="77777777" w:rsidR="006809A6" w:rsidRPr="00C07EFD" w:rsidRDefault="006809A6" w:rsidP="006809A6">
      <w:r w:rsidRPr="00C07EFD">
        <w:t>The following procedures are supported by the "AIMLES_AIMLEServiceOperationsManagement_Request " service operation:</w:t>
      </w:r>
    </w:p>
    <w:p w14:paraId="33AE2D12" w14:textId="77777777" w:rsidR="006809A6" w:rsidRPr="00C07EFD" w:rsidRDefault="006809A6" w:rsidP="00543E8C">
      <w:pPr>
        <w:pStyle w:val="B1"/>
        <w:rPr>
          <w:rFonts w:eastAsia="DengXian"/>
          <w:lang w:val="en-US"/>
        </w:rPr>
      </w:pPr>
      <w:r w:rsidRPr="00C07EFD">
        <w:rPr>
          <w:rFonts w:eastAsia="DengXian"/>
        </w:rPr>
        <w:t>-</w:t>
      </w:r>
      <w:r w:rsidRPr="00C07EFD">
        <w:rPr>
          <w:rFonts w:eastAsia="DengXian"/>
        </w:rPr>
        <w:tab/>
      </w:r>
      <w:r w:rsidRPr="00C07EFD">
        <w:t>AIMLE Service Operations Management Request</w:t>
      </w:r>
      <w:r w:rsidRPr="00C07EFD">
        <w:rPr>
          <w:rFonts w:eastAsia="DengXian"/>
        </w:rPr>
        <w:t>.</w:t>
      </w:r>
    </w:p>
    <w:p w14:paraId="3C03DC9D" w14:textId="77777777" w:rsidR="006809A6" w:rsidRPr="00C07EFD" w:rsidRDefault="006809A6" w:rsidP="006809A6">
      <w:pPr>
        <w:pStyle w:val="H6"/>
      </w:pPr>
      <w:r w:rsidRPr="00C07EFD">
        <w:t>5.2.4.2.2.2</w:t>
      </w:r>
      <w:r w:rsidRPr="00C07EFD">
        <w:tab/>
        <w:t>AIMLE Service Operations Management Request</w:t>
      </w:r>
    </w:p>
    <w:p w14:paraId="7B333B0A" w14:textId="5FD75FFE" w:rsidR="006809A6" w:rsidRPr="00C07EFD" w:rsidRDefault="006809A6" w:rsidP="006809A6">
      <w:r w:rsidRPr="00C07EFD">
        <w:t>Figure 5.2.4.2.2.2-1 depicts a scenario where a service consumer sends a request to the AIMLE Server to request AIMLE Service Operations Management (see also clause 8.20 of 3GPP°TS°23.482°</w:t>
      </w:r>
      <w:r w:rsidR="00946FFF">
        <w:t>[9]</w:t>
      </w:r>
      <w:r w:rsidRPr="00C07EFD">
        <w:t>).</w:t>
      </w:r>
    </w:p>
    <w:p w14:paraId="776CDDD3" w14:textId="77777777" w:rsidR="006809A6" w:rsidRPr="00C07EFD" w:rsidRDefault="00000000" w:rsidP="006809A6">
      <w:pPr>
        <w:pStyle w:val="TH"/>
      </w:pPr>
      <w:r>
        <w:pict w14:anchorId="164F1C06">
          <v:shape id="_x0000_i1038" type="#_x0000_t75" style="width:470.25pt;height:125.25pt">
            <v:imagedata r:id="rId29" o:title=""/>
          </v:shape>
        </w:pict>
      </w:r>
    </w:p>
    <w:p w14:paraId="2686D6C6" w14:textId="77777777" w:rsidR="006809A6" w:rsidRPr="00C07EFD" w:rsidRDefault="006809A6" w:rsidP="00CD7DF3">
      <w:pPr>
        <w:pStyle w:val="TF"/>
        <w:rPr>
          <w:rFonts w:eastAsia="DengXian"/>
        </w:rPr>
      </w:pPr>
      <w:r w:rsidRPr="00C07EFD">
        <w:rPr>
          <w:rFonts w:eastAsia="DengXian"/>
        </w:rPr>
        <w:t xml:space="preserve">Figure 5.2.4.2.2.2-1: Procedure for </w:t>
      </w:r>
      <w:r w:rsidRPr="00C07EFD">
        <w:t>AIMLE Service Operations Management Request</w:t>
      </w:r>
    </w:p>
    <w:p w14:paraId="1DEA2BCB" w14:textId="77777777" w:rsidR="006809A6" w:rsidRPr="00C07EFD" w:rsidRDefault="006809A6" w:rsidP="006809A6">
      <w:pPr>
        <w:pStyle w:val="B1"/>
        <w:rPr>
          <w:rFonts w:eastAsia="DengXian"/>
        </w:rPr>
      </w:pPr>
      <w:r w:rsidRPr="00C07EFD">
        <w:rPr>
          <w:rFonts w:eastAsia="DengXian"/>
        </w:rPr>
        <w:t>1.</w:t>
      </w:r>
      <w:r w:rsidRPr="00C07EFD">
        <w:rPr>
          <w:rFonts w:eastAsia="DengXian"/>
        </w:rPr>
        <w:tab/>
        <w:t xml:space="preserve">In order to request </w:t>
      </w:r>
      <w:r w:rsidRPr="00C07EFD">
        <w:t>AIMLE service operations management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AimlServOperReq</w:t>
      </w:r>
      <w:r w:rsidRPr="00C07EFD">
        <w:rPr>
          <w:rFonts w:eastAsia="DengXian"/>
        </w:rPr>
        <w:t xml:space="preserve"> data structure.</w:t>
      </w:r>
    </w:p>
    <w:p w14:paraId="3B9ED7A0" w14:textId="77777777" w:rsidR="006809A6" w:rsidRPr="00C07EFD" w:rsidRDefault="006809A6" w:rsidP="006809A6">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AimlServOperResp data type</w:t>
      </w:r>
      <w:r w:rsidRPr="00C07EFD">
        <w:rPr>
          <w:rFonts w:eastAsia="DengXian"/>
        </w:rPr>
        <w:t xml:space="preserve"> to indicate that the request is successfully received and processed.</w:t>
      </w:r>
    </w:p>
    <w:p w14:paraId="57C2D689" w14:textId="77777777" w:rsidR="006809A6" w:rsidRPr="00C07EFD" w:rsidRDefault="006809A6" w:rsidP="006809A6">
      <w:pPr>
        <w:pStyle w:val="B1"/>
        <w:rPr>
          <w:rFonts w:eastAsia="DengXian"/>
        </w:rPr>
      </w:pPr>
      <w:r w:rsidRPr="00C07EFD">
        <w:rPr>
          <w:rFonts w:eastAsia="DengXian"/>
        </w:rPr>
        <w:lastRenderedPageBreak/>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6.1.4.7</w:t>
      </w:r>
      <w:r w:rsidRPr="00C07EFD">
        <w:rPr>
          <w:rFonts w:eastAsia="DengXian"/>
        </w:rPr>
        <w:t>.</w:t>
      </w:r>
    </w:p>
    <w:p w14:paraId="275DFD90" w14:textId="77777777" w:rsidR="00392F6E" w:rsidRPr="00C07EFD" w:rsidRDefault="00392F6E" w:rsidP="00640EC8">
      <w:r w:rsidRPr="00C07EFD">
        <w:br w:type="page"/>
      </w:r>
    </w:p>
    <w:p w14:paraId="43593B11" w14:textId="08766489" w:rsidR="00252BBA" w:rsidRPr="00C07EFD" w:rsidRDefault="00252BBA" w:rsidP="00252BBA">
      <w:pPr>
        <w:pStyle w:val="Heading3"/>
      </w:pPr>
      <w:bookmarkStart w:id="200" w:name="_Toc195627765"/>
      <w:bookmarkStart w:id="201" w:name="_Toc195628011"/>
      <w:bookmarkStart w:id="202" w:name="_Toc211956243"/>
      <w:r w:rsidRPr="00C07EFD">
        <w:lastRenderedPageBreak/>
        <w:t>5.2.</w:t>
      </w:r>
      <w:r w:rsidR="007836D5" w:rsidRPr="00C07EFD">
        <w:t>5</w:t>
      </w:r>
      <w:r w:rsidRPr="00C07EFD">
        <w:tab/>
        <w:t xml:space="preserve">AIMLES_HierarchicalComputingAssist </w:t>
      </w:r>
      <w:r w:rsidR="00951DB7" w:rsidRPr="00C07EFD">
        <w:rPr>
          <w:rFonts w:eastAsia="SimSun"/>
          <w:lang w:eastAsia="en-US"/>
        </w:rPr>
        <w:t>Service</w:t>
      </w:r>
      <w:bookmarkEnd w:id="200"/>
      <w:bookmarkEnd w:id="201"/>
      <w:bookmarkEnd w:id="202"/>
    </w:p>
    <w:p w14:paraId="513BCAD3" w14:textId="6A3A9A5D" w:rsidR="00252BBA" w:rsidRPr="00C07EFD" w:rsidRDefault="00252BBA" w:rsidP="00252BBA">
      <w:pPr>
        <w:pStyle w:val="Heading4"/>
      </w:pPr>
      <w:bookmarkStart w:id="203" w:name="_Toc195627766"/>
      <w:bookmarkStart w:id="204" w:name="_Toc195628012"/>
      <w:bookmarkStart w:id="205" w:name="_Toc211956244"/>
      <w:r w:rsidRPr="00C07EFD">
        <w:t>5.2.</w:t>
      </w:r>
      <w:r w:rsidR="007836D5" w:rsidRPr="00C07EFD">
        <w:t>5</w:t>
      </w:r>
      <w:r w:rsidRPr="00C07EFD">
        <w:t>.1</w:t>
      </w:r>
      <w:r w:rsidRPr="00C07EFD">
        <w:tab/>
        <w:t>Service Description</w:t>
      </w:r>
      <w:bookmarkEnd w:id="203"/>
      <w:bookmarkEnd w:id="204"/>
      <w:bookmarkEnd w:id="205"/>
    </w:p>
    <w:p w14:paraId="7DE0DDB6" w14:textId="77777777" w:rsidR="00252BBA" w:rsidRPr="00C07EFD" w:rsidRDefault="00252BBA" w:rsidP="00252BBA">
      <w:r w:rsidRPr="00C07EFD">
        <w:t>The AIMLES_HierarchicalComputingAssist service exposed by the AIMLE Server enables a service consumer to:</w:t>
      </w:r>
    </w:p>
    <w:p w14:paraId="36A67FE3" w14:textId="77777777" w:rsidR="00252BBA" w:rsidRPr="00C07EFD" w:rsidRDefault="00252BBA" w:rsidP="00B26986">
      <w:pPr>
        <w:pStyle w:val="B1"/>
        <w:rPr>
          <w:rFonts w:eastAsia="DengXian"/>
        </w:rPr>
      </w:pPr>
      <w:bookmarkStart w:id="206" w:name="_MCCTEMPBM_CRPT96100005___2"/>
      <w:r w:rsidRPr="00C07EFD">
        <w:rPr>
          <w:rFonts w:eastAsia="DengXian"/>
        </w:rPr>
        <w:t>-</w:t>
      </w:r>
      <w:r w:rsidRPr="00C07EFD">
        <w:rPr>
          <w:rFonts w:eastAsia="DengXian"/>
        </w:rPr>
        <w:tab/>
        <w:t xml:space="preserve">request AIMLE server to request the </w:t>
      </w:r>
      <w:r w:rsidRPr="00C07EFD">
        <w:t>hierarchical computing assist</w:t>
      </w:r>
      <w:r w:rsidRPr="00C07EFD">
        <w:rPr>
          <w:rFonts w:eastAsia="DengXian"/>
        </w:rPr>
        <w:t>ance.</w:t>
      </w:r>
    </w:p>
    <w:p w14:paraId="2C84E92E" w14:textId="383613BA" w:rsidR="00252BBA" w:rsidRPr="00C07EFD" w:rsidRDefault="00252BBA" w:rsidP="00252BBA">
      <w:pPr>
        <w:pStyle w:val="Heading4"/>
      </w:pPr>
      <w:bookmarkStart w:id="207" w:name="_Toc195627767"/>
      <w:bookmarkStart w:id="208" w:name="_Toc195628013"/>
      <w:bookmarkStart w:id="209" w:name="_Toc211956245"/>
      <w:bookmarkEnd w:id="206"/>
      <w:r w:rsidRPr="00C07EFD">
        <w:t>5.2.</w:t>
      </w:r>
      <w:r w:rsidR="007836D5" w:rsidRPr="00C07EFD">
        <w:t>5</w:t>
      </w:r>
      <w:r w:rsidRPr="00C07EFD">
        <w:t>.2</w:t>
      </w:r>
      <w:r w:rsidRPr="00C07EFD">
        <w:tab/>
        <w:t>Service Operations</w:t>
      </w:r>
      <w:bookmarkEnd w:id="207"/>
      <w:bookmarkEnd w:id="208"/>
      <w:bookmarkEnd w:id="209"/>
    </w:p>
    <w:p w14:paraId="01F248A8" w14:textId="2C73A7D0" w:rsidR="00252BBA" w:rsidRPr="00C07EFD" w:rsidRDefault="00252BBA" w:rsidP="00252BBA">
      <w:pPr>
        <w:pStyle w:val="Heading5"/>
      </w:pPr>
      <w:bookmarkStart w:id="210" w:name="_Toc195627768"/>
      <w:bookmarkStart w:id="211" w:name="_Toc195628014"/>
      <w:bookmarkStart w:id="212" w:name="_Toc211956246"/>
      <w:r w:rsidRPr="00C07EFD">
        <w:t>5.2.</w:t>
      </w:r>
      <w:r w:rsidR="007836D5" w:rsidRPr="00C07EFD">
        <w:t>5</w:t>
      </w:r>
      <w:r w:rsidRPr="00C07EFD">
        <w:t>.2.1</w:t>
      </w:r>
      <w:r w:rsidRPr="00C07EFD">
        <w:tab/>
        <w:t>Introduction</w:t>
      </w:r>
      <w:bookmarkEnd w:id="210"/>
      <w:bookmarkEnd w:id="211"/>
      <w:bookmarkEnd w:id="212"/>
    </w:p>
    <w:p w14:paraId="46D9F853" w14:textId="3D166426" w:rsidR="00252BBA" w:rsidRPr="00C07EFD" w:rsidRDefault="00252BBA" w:rsidP="00252BBA">
      <w:r w:rsidRPr="00C07EFD">
        <w:t>The service operation defined for AIMLES_HierarchicalComputingAssist API is shown in the table 5.2.</w:t>
      </w:r>
      <w:r w:rsidR="007836D5" w:rsidRPr="00C07EFD">
        <w:t>5</w:t>
      </w:r>
      <w:r w:rsidRPr="00C07EFD">
        <w:t>.2.1-1.</w:t>
      </w:r>
    </w:p>
    <w:p w14:paraId="331850D6" w14:textId="55EBBCF8" w:rsidR="00252BBA" w:rsidRPr="00C07EFD" w:rsidRDefault="00252BBA" w:rsidP="00252BBA">
      <w:pPr>
        <w:pStyle w:val="TH"/>
        <w:rPr>
          <w:rFonts w:eastAsia="DengXian"/>
        </w:rPr>
      </w:pPr>
      <w:r w:rsidRPr="00C07EFD">
        <w:rPr>
          <w:rFonts w:eastAsia="DengXian"/>
        </w:rPr>
        <w:t>Table 5.2.</w:t>
      </w:r>
      <w:r w:rsidR="0072346B" w:rsidRPr="00C07EFD">
        <w:rPr>
          <w:rFonts w:eastAsia="DengXian"/>
        </w:rPr>
        <w:t>5</w:t>
      </w:r>
      <w:r w:rsidRPr="00C07EFD">
        <w:rPr>
          <w:rFonts w:eastAsia="DengXian"/>
        </w:rPr>
        <w:t xml:space="preserve">.2.1-1: </w:t>
      </w:r>
      <w:r w:rsidRPr="00C07EFD">
        <w:t>AIMLES_HierarchicalComputingAssist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C07EFD" w14:paraId="3C0D07D1"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C07EFD" w:rsidRDefault="00252BBA"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C07EFD" w:rsidRDefault="00252BBA"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C07EFD" w:rsidRDefault="00252BBA" w:rsidP="00A24C9B">
            <w:pPr>
              <w:pStyle w:val="TAH"/>
              <w:rPr>
                <w:rFonts w:eastAsia="DengXian"/>
                <w:lang w:eastAsia="zh-CN"/>
              </w:rPr>
            </w:pPr>
            <w:r w:rsidRPr="00C07EFD">
              <w:rPr>
                <w:rFonts w:eastAsia="DengXian"/>
                <w:lang w:eastAsia="zh-CN"/>
              </w:rPr>
              <w:t>Initiated by</w:t>
            </w:r>
          </w:p>
        </w:tc>
      </w:tr>
      <w:tr w:rsidR="00252BBA" w:rsidRPr="00C07EFD" w14:paraId="2F0F84DC"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C07EFD" w:rsidRDefault="00252BBA" w:rsidP="00A24C9B">
            <w:pPr>
              <w:pStyle w:val="TAL"/>
              <w:rPr>
                <w:rFonts w:eastAsia="DengXian"/>
                <w:lang w:eastAsia="zh-CN"/>
              </w:rPr>
            </w:pPr>
            <w:r w:rsidRPr="00C07EFD">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C07EFD" w:rsidRDefault="00252BBA" w:rsidP="00A24C9B">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hierarchical computing assist</w:t>
            </w:r>
            <w:r w:rsidRPr="00C07EFD">
              <w:rPr>
                <w:rFonts w:eastAsia="DengXian"/>
              </w:rPr>
              <w:t>ance</w:t>
            </w:r>
            <w:r w:rsidRPr="00C07EFD">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C07EFD" w:rsidRDefault="00252BBA" w:rsidP="00A24C9B">
            <w:pPr>
              <w:pStyle w:val="TAL"/>
              <w:rPr>
                <w:rFonts w:eastAsia="DengXian"/>
                <w:lang w:eastAsia="zh-CN"/>
              </w:rPr>
            </w:pPr>
            <w:r w:rsidRPr="00C07EFD">
              <w:rPr>
                <w:rFonts w:eastAsia="DengXian"/>
                <w:lang w:eastAsia="zh-CN"/>
              </w:rPr>
              <w:t>e.g., AIMLE Server.</w:t>
            </w:r>
          </w:p>
        </w:tc>
      </w:tr>
    </w:tbl>
    <w:p w14:paraId="0168BFC5" w14:textId="77777777" w:rsidR="00252BBA" w:rsidRPr="00C07EFD" w:rsidRDefault="00252BBA" w:rsidP="00252BBA"/>
    <w:p w14:paraId="03B0A060" w14:textId="77777777" w:rsidR="000D5054" w:rsidRPr="00C07EFD" w:rsidRDefault="000D5054" w:rsidP="000D5054">
      <w:pPr>
        <w:pStyle w:val="Heading5"/>
      </w:pPr>
      <w:bookmarkStart w:id="213" w:name="_Toc211956247"/>
      <w:r w:rsidRPr="00C07EFD">
        <w:t>5.2.5.2.2</w:t>
      </w:r>
      <w:r w:rsidRPr="00C07EFD">
        <w:tab/>
      </w:r>
      <w:r w:rsidRPr="00C07EFD">
        <w:rPr>
          <w:noProof/>
        </w:rPr>
        <w:t>AIMLES_HierarchicalComputingAssist_Request</w:t>
      </w:r>
      <w:bookmarkEnd w:id="213"/>
    </w:p>
    <w:p w14:paraId="2A0536A7" w14:textId="77777777" w:rsidR="000D5054" w:rsidRPr="00C07EFD" w:rsidRDefault="000D5054" w:rsidP="000D5054">
      <w:pPr>
        <w:pStyle w:val="H6"/>
      </w:pPr>
      <w:r w:rsidRPr="00C07EFD">
        <w:t>5.2.5.2.2.1</w:t>
      </w:r>
      <w:r w:rsidRPr="00C07EFD">
        <w:tab/>
        <w:t>General</w:t>
      </w:r>
    </w:p>
    <w:p w14:paraId="250E6BDA" w14:textId="77777777" w:rsidR="000D5054" w:rsidRPr="00C07EFD" w:rsidRDefault="000D5054" w:rsidP="000D5054">
      <w:r w:rsidRPr="00C07EFD">
        <w:t>This service operation is used by a service consumer to request AIMLE hierarchical computing assist to the AIMLE server.</w:t>
      </w:r>
    </w:p>
    <w:p w14:paraId="354C531A" w14:textId="77777777" w:rsidR="000D5054" w:rsidRPr="00C07EFD" w:rsidRDefault="000D5054" w:rsidP="000D5054">
      <w:r w:rsidRPr="00C07EFD">
        <w:t>The following procedures are supported by the "</w:t>
      </w:r>
      <w:r w:rsidRPr="00C07EFD">
        <w:rPr>
          <w:noProof/>
        </w:rPr>
        <w:t>AIMLES_HierarchicalComputingAssist_Request</w:t>
      </w:r>
      <w:r w:rsidRPr="00C07EFD">
        <w:t>" service operation:</w:t>
      </w:r>
    </w:p>
    <w:p w14:paraId="4C1CDC2B" w14:textId="77777777" w:rsidR="000D5054" w:rsidRPr="00C07EFD" w:rsidRDefault="000D5054" w:rsidP="00543E8C">
      <w:pPr>
        <w:pStyle w:val="B1"/>
        <w:rPr>
          <w:rFonts w:eastAsia="DengXian"/>
          <w:lang w:val="en-US"/>
        </w:rPr>
      </w:pPr>
      <w:r w:rsidRPr="00C07EFD">
        <w:rPr>
          <w:rFonts w:eastAsia="DengXian"/>
        </w:rPr>
        <w:t>-</w:t>
      </w:r>
      <w:r w:rsidRPr="00C07EFD">
        <w:rPr>
          <w:rFonts w:eastAsia="DengXian"/>
        </w:rPr>
        <w:tab/>
      </w:r>
      <w:r w:rsidRPr="00C07EFD">
        <w:t>AIMLE Hierarchical Computing Assist Request</w:t>
      </w:r>
      <w:r w:rsidRPr="00C07EFD">
        <w:rPr>
          <w:rFonts w:eastAsia="DengXian"/>
        </w:rPr>
        <w:t>.</w:t>
      </w:r>
    </w:p>
    <w:p w14:paraId="0A3741A7" w14:textId="77777777" w:rsidR="000D5054" w:rsidRPr="00C07EFD" w:rsidRDefault="000D5054" w:rsidP="000D5054">
      <w:pPr>
        <w:pStyle w:val="H6"/>
      </w:pPr>
      <w:r w:rsidRPr="00C07EFD">
        <w:t>5.2.5.2.2.2</w:t>
      </w:r>
      <w:r w:rsidRPr="00C07EFD">
        <w:tab/>
        <w:t>AIMLE Hierarchical Computing Assist Request</w:t>
      </w:r>
    </w:p>
    <w:p w14:paraId="04DE69F4" w14:textId="648A6CE3" w:rsidR="000D5054" w:rsidRPr="00C07EFD" w:rsidRDefault="000D5054" w:rsidP="000D5054">
      <w:r w:rsidRPr="00C07EFD">
        <w:t>Figure 5.2.5.2.2.2-1 depicts a scenario where a service consumer sends a request to the AIMLE Server to request AIMLE hierarchical computing assist (see also clause 8.25 of 3GPP°TS°23.482°</w:t>
      </w:r>
      <w:r w:rsidR="00946FFF">
        <w:t>[9]</w:t>
      </w:r>
      <w:r w:rsidRPr="00C07EFD">
        <w:t>).</w:t>
      </w:r>
    </w:p>
    <w:p w14:paraId="639377A7" w14:textId="77777777" w:rsidR="000D5054" w:rsidRPr="00C07EFD" w:rsidRDefault="00000000" w:rsidP="000D5054">
      <w:pPr>
        <w:pStyle w:val="TH"/>
      </w:pPr>
      <w:r>
        <w:pict w14:anchorId="7F01D0B5">
          <v:shape id="_x0000_i1039" type="#_x0000_t75" style="width:470.25pt;height:125.25pt">
            <v:imagedata r:id="rId29" o:title=""/>
          </v:shape>
        </w:pict>
      </w:r>
    </w:p>
    <w:p w14:paraId="2B621C7C" w14:textId="77777777" w:rsidR="000D5054" w:rsidRPr="00C07EFD" w:rsidRDefault="000D5054" w:rsidP="00CD7DF3">
      <w:pPr>
        <w:pStyle w:val="TF"/>
        <w:rPr>
          <w:rFonts w:eastAsia="DengXian"/>
        </w:rPr>
      </w:pPr>
      <w:r w:rsidRPr="00C07EFD">
        <w:rPr>
          <w:rFonts w:eastAsia="DengXian"/>
        </w:rPr>
        <w:t xml:space="preserve">Figure 5.2.5.2.2.2-1: Procedure for </w:t>
      </w:r>
      <w:r w:rsidRPr="00C07EFD">
        <w:t>AIMLE Hierarchical Computing Assist Request</w:t>
      </w:r>
    </w:p>
    <w:p w14:paraId="6DEB7A37" w14:textId="77777777" w:rsidR="000D5054" w:rsidRPr="00C07EFD" w:rsidRDefault="000D5054" w:rsidP="000D5054">
      <w:pPr>
        <w:pStyle w:val="B1"/>
        <w:rPr>
          <w:rFonts w:eastAsia="DengXian"/>
        </w:rPr>
      </w:pPr>
      <w:r w:rsidRPr="00C07EFD">
        <w:rPr>
          <w:rFonts w:eastAsia="DengXian"/>
        </w:rPr>
        <w:t>1.</w:t>
      </w:r>
      <w:r w:rsidRPr="00C07EFD">
        <w:rPr>
          <w:rFonts w:eastAsia="DengXian"/>
        </w:rPr>
        <w:tab/>
        <w:t xml:space="preserve">In order to request </w:t>
      </w:r>
      <w:r w:rsidRPr="00C07EFD">
        <w:t>AIMLE hierarchical computing assist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AimlHierAssitReq</w:t>
      </w:r>
      <w:r w:rsidRPr="00C07EFD">
        <w:rPr>
          <w:rFonts w:eastAsia="DengXian"/>
        </w:rPr>
        <w:t xml:space="preserve"> data structure.</w:t>
      </w:r>
    </w:p>
    <w:p w14:paraId="7DBC8085" w14:textId="77777777" w:rsidR="000D5054" w:rsidRPr="00C07EFD" w:rsidRDefault="000D5054" w:rsidP="000D5054">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AimlHierAssitResp data type</w:t>
      </w:r>
      <w:r w:rsidRPr="00C07EFD">
        <w:rPr>
          <w:rFonts w:eastAsia="DengXian"/>
        </w:rPr>
        <w:t xml:space="preserve"> to indicate that the request is successfully received and processed.</w:t>
      </w:r>
    </w:p>
    <w:p w14:paraId="439B67ED" w14:textId="77777777" w:rsidR="000D5054" w:rsidRPr="00C07EFD" w:rsidRDefault="000D5054" w:rsidP="000D5054">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6.1.5.7</w:t>
      </w:r>
      <w:r w:rsidRPr="00C07EFD">
        <w:rPr>
          <w:rFonts w:eastAsia="DengXian"/>
        </w:rPr>
        <w:t>.</w:t>
      </w:r>
    </w:p>
    <w:p w14:paraId="64F1E731" w14:textId="6F24A8EF" w:rsidR="00252BBA" w:rsidRPr="00C07EFD" w:rsidRDefault="00252BBA">
      <w:pPr>
        <w:overflowPunct/>
        <w:autoSpaceDE/>
        <w:autoSpaceDN/>
        <w:adjustRightInd/>
        <w:spacing w:after="0"/>
        <w:textAlignment w:val="auto"/>
      </w:pPr>
      <w:r w:rsidRPr="00C07EFD">
        <w:lastRenderedPageBreak/>
        <w:br w:type="page"/>
      </w:r>
    </w:p>
    <w:p w14:paraId="0B87A9D3" w14:textId="40FB8462" w:rsidR="003C5E34" w:rsidRPr="00C07EFD" w:rsidRDefault="003C5E34" w:rsidP="003C5E34">
      <w:pPr>
        <w:pStyle w:val="Heading3"/>
      </w:pPr>
      <w:bookmarkStart w:id="214" w:name="_Toc195627769"/>
      <w:bookmarkStart w:id="215" w:name="_Toc195628015"/>
      <w:bookmarkStart w:id="216" w:name="_Toc211956248"/>
      <w:r w:rsidRPr="00C07EFD">
        <w:lastRenderedPageBreak/>
        <w:t>5.2.</w:t>
      </w:r>
      <w:r w:rsidR="00CE05DA" w:rsidRPr="00C07EFD">
        <w:t>6</w:t>
      </w:r>
      <w:r w:rsidRPr="00C07EFD">
        <w:tab/>
        <w:t xml:space="preserve">AIMLES_AIMLEClientDiscovery </w:t>
      </w:r>
      <w:r w:rsidR="00951DB7" w:rsidRPr="00C07EFD">
        <w:rPr>
          <w:rFonts w:eastAsia="SimSun"/>
          <w:lang w:eastAsia="en-US"/>
        </w:rPr>
        <w:t>Service</w:t>
      </w:r>
      <w:bookmarkEnd w:id="214"/>
      <w:bookmarkEnd w:id="215"/>
      <w:bookmarkEnd w:id="216"/>
    </w:p>
    <w:p w14:paraId="6E8AAFEF" w14:textId="64AFA8B9" w:rsidR="003C5E34" w:rsidRPr="00C07EFD" w:rsidRDefault="003C5E34" w:rsidP="003C5E34">
      <w:pPr>
        <w:pStyle w:val="Heading4"/>
      </w:pPr>
      <w:bookmarkStart w:id="217" w:name="_Toc195627770"/>
      <w:bookmarkStart w:id="218" w:name="_Toc195628016"/>
      <w:bookmarkStart w:id="219" w:name="_Toc211956249"/>
      <w:r w:rsidRPr="00C07EFD">
        <w:t>5.2.</w:t>
      </w:r>
      <w:r w:rsidR="00CE05DA" w:rsidRPr="00C07EFD">
        <w:t>6</w:t>
      </w:r>
      <w:r w:rsidRPr="00C07EFD">
        <w:t>.1</w:t>
      </w:r>
      <w:r w:rsidRPr="00C07EFD">
        <w:tab/>
        <w:t>Service Description</w:t>
      </w:r>
      <w:bookmarkEnd w:id="217"/>
      <w:bookmarkEnd w:id="218"/>
      <w:bookmarkEnd w:id="219"/>
    </w:p>
    <w:p w14:paraId="598C4B13" w14:textId="77777777" w:rsidR="003C5E34" w:rsidRPr="00C07EFD" w:rsidRDefault="003C5E34" w:rsidP="003C5E34">
      <w:r w:rsidRPr="00C07EFD">
        <w:t>The AIMLES_AIMLEClientDiscovery service exposed by the AIMLE Server enables a service consumer to:</w:t>
      </w:r>
    </w:p>
    <w:p w14:paraId="7628FD6D" w14:textId="77777777" w:rsidR="003C5E34" w:rsidRPr="00C07EFD" w:rsidRDefault="003C5E34" w:rsidP="00B26986">
      <w:pPr>
        <w:pStyle w:val="B1"/>
        <w:rPr>
          <w:rFonts w:eastAsia="DengXian"/>
        </w:rPr>
      </w:pPr>
      <w:bookmarkStart w:id="220" w:name="_MCCTEMPBM_CRPT96100006___2"/>
      <w:r w:rsidRPr="00C07EFD">
        <w:rPr>
          <w:rFonts w:eastAsia="DengXian"/>
        </w:rPr>
        <w:t>-</w:t>
      </w:r>
      <w:r w:rsidRPr="00C07EFD">
        <w:rPr>
          <w:rFonts w:eastAsia="DengXian"/>
        </w:rPr>
        <w:tab/>
        <w:t>request AIMLE server to discover the AIMLE Clients according to the filtering criteria</w:t>
      </w:r>
    </w:p>
    <w:p w14:paraId="1D8F4386" w14:textId="044A0F81" w:rsidR="003C5E34" w:rsidRPr="00C07EFD" w:rsidRDefault="003C5E34" w:rsidP="003C5E34">
      <w:pPr>
        <w:pStyle w:val="Heading4"/>
      </w:pPr>
      <w:bookmarkStart w:id="221" w:name="_Toc195627771"/>
      <w:bookmarkStart w:id="222" w:name="_Toc195628017"/>
      <w:bookmarkStart w:id="223" w:name="_Toc211956250"/>
      <w:bookmarkEnd w:id="220"/>
      <w:r w:rsidRPr="00C07EFD">
        <w:t>5.2.</w:t>
      </w:r>
      <w:r w:rsidR="00CE05DA" w:rsidRPr="00C07EFD">
        <w:t>6</w:t>
      </w:r>
      <w:r w:rsidRPr="00C07EFD">
        <w:t>.2</w:t>
      </w:r>
      <w:r w:rsidRPr="00C07EFD">
        <w:tab/>
        <w:t>Service Operations</w:t>
      </w:r>
      <w:bookmarkEnd w:id="221"/>
      <w:bookmarkEnd w:id="222"/>
      <w:bookmarkEnd w:id="223"/>
    </w:p>
    <w:p w14:paraId="1C1E2826" w14:textId="0C1C12B2" w:rsidR="003C5E34" w:rsidRPr="00C07EFD" w:rsidRDefault="003C5E34" w:rsidP="003C5E34">
      <w:pPr>
        <w:pStyle w:val="Heading5"/>
      </w:pPr>
      <w:bookmarkStart w:id="224" w:name="_Toc195627772"/>
      <w:bookmarkStart w:id="225" w:name="_Toc195628018"/>
      <w:bookmarkStart w:id="226" w:name="_Toc211956251"/>
      <w:r w:rsidRPr="00C07EFD">
        <w:t>5.2.</w:t>
      </w:r>
      <w:r w:rsidR="00CE05DA" w:rsidRPr="00C07EFD">
        <w:t>6</w:t>
      </w:r>
      <w:r w:rsidRPr="00C07EFD">
        <w:t>.2.1</w:t>
      </w:r>
      <w:r w:rsidRPr="00C07EFD">
        <w:tab/>
        <w:t>Introduction</w:t>
      </w:r>
      <w:bookmarkEnd w:id="224"/>
      <w:bookmarkEnd w:id="225"/>
      <w:bookmarkEnd w:id="226"/>
    </w:p>
    <w:p w14:paraId="4BF703AF" w14:textId="00617BB2" w:rsidR="003C5E34" w:rsidRPr="00C07EFD" w:rsidRDefault="003C5E34" w:rsidP="003C5E34">
      <w:r w:rsidRPr="00C07EFD">
        <w:t>The service operation defined for AIMLES_AIMLEClientDiscovery API is shown in the table 5.2.</w:t>
      </w:r>
      <w:r w:rsidR="00CE05DA" w:rsidRPr="00C07EFD">
        <w:t>6</w:t>
      </w:r>
      <w:r w:rsidRPr="00C07EFD">
        <w:t>.2.1-1.</w:t>
      </w:r>
    </w:p>
    <w:p w14:paraId="5E552E28" w14:textId="1F11B259" w:rsidR="003C5E34" w:rsidRPr="00C07EFD" w:rsidRDefault="003C5E34" w:rsidP="003C5E34">
      <w:pPr>
        <w:pStyle w:val="TH"/>
        <w:rPr>
          <w:rFonts w:eastAsia="DengXian"/>
        </w:rPr>
      </w:pPr>
      <w:r w:rsidRPr="00C07EFD">
        <w:rPr>
          <w:rFonts w:eastAsia="DengXian"/>
        </w:rPr>
        <w:t>Table 5.2.</w:t>
      </w:r>
      <w:r w:rsidR="00CE05DA" w:rsidRPr="00C07EFD">
        <w:rPr>
          <w:rFonts w:eastAsia="DengXian"/>
        </w:rPr>
        <w:t>6</w:t>
      </w:r>
      <w:r w:rsidRPr="00C07EFD">
        <w:rPr>
          <w:rFonts w:eastAsia="DengXian"/>
        </w:rPr>
        <w:t xml:space="preserve">.2.1-1: </w:t>
      </w:r>
      <w:r w:rsidRPr="00C07EFD">
        <w:t>AIMLES_AIMLEClientDiscovery</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C07EFD" w14:paraId="2596A5B0"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C07EFD" w:rsidRDefault="003C5E34"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C07EFD" w:rsidRDefault="003C5E34"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C07EFD" w:rsidRDefault="003C5E34" w:rsidP="00A24C9B">
            <w:pPr>
              <w:pStyle w:val="TAH"/>
              <w:rPr>
                <w:rFonts w:eastAsia="DengXian"/>
                <w:lang w:eastAsia="zh-CN"/>
              </w:rPr>
            </w:pPr>
            <w:r w:rsidRPr="00C07EFD">
              <w:rPr>
                <w:rFonts w:eastAsia="DengXian"/>
                <w:lang w:eastAsia="zh-CN"/>
              </w:rPr>
              <w:t>Initiated by</w:t>
            </w:r>
          </w:p>
        </w:tc>
      </w:tr>
      <w:tr w:rsidR="003C5E34" w:rsidRPr="00C07EFD" w14:paraId="7462C2FA"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C07EFD" w:rsidRDefault="003C5E34" w:rsidP="00A24C9B">
            <w:pPr>
              <w:pStyle w:val="TAL"/>
              <w:rPr>
                <w:rFonts w:eastAsia="DengXian"/>
                <w:lang w:eastAsia="zh-CN"/>
              </w:rPr>
            </w:pPr>
            <w:r w:rsidRPr="00C07EFD">
              <w:rPr>
                <w:rFonts w:eastAsia="DengXian"/>
                <w:lang w:eastAsia="zh-CN"/>
              </w:rPr>
              <w:t>AIMLES_AIMLEClientDiscovery_Request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C07EFD" w:rsidRDefault="003C5E34" w:rsidP="00A24C9B">
            <w:pPr>
              <w:pStyle w:val="TAL"/>
              <w:rPr>
                <w:rFonts w:eastAsia="DengXian"/>
                <w:lang w:eastAsia="zh-CN"/>
              </w:rPr>
            </w:pPr>
            <w:r w:rsidRPr="00C07EFD">
              <w:rPr>
                <w:rFonts w:eastAsia="DengXian"/>
                <w:lang w:eastAsia="zh-CN"/>
              </w:rPr>
              <w:t>This service operation is used by a service consumer to discover the AIMLE clients.</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C07EFD" w:rsidRDefault="003C5E34" w:rsidP="00A24C9B">
            <w:pPr>
              <w:pStyle w:val="TAL"/>
              <w:rPr>
                <w:rFonts w:eastAsia="DengXian"/>
                <w:lang w:eastAsia="zh-CN"/>
              </w:rPr>
            </w:pPr>
            <w:r w:rsidRPr="00C07EFD">
              <w:rPr>
                <w:rFonts w:eastAsia="DengXian"/>
                <w:lang w:eastAsia="zh-CN"/>
              </w:rPr>
              <w:t>e.g., VAL Server.</w:t>
            </w:r>
          </w:p>
        </w:tc>
      </w:tr>
    </w:tbl>
    <w:p w14:paraId="0BDEEA35" w14:textId="77777777" w:rsidR="003C5E34" w:rsidRPr="00C07EFD" w:rsidRDefault="003C5E34" w:rsidP="003C5E34"/>
    <w:p w14:paraId="370D5D90" w14:textId="77777777" w:rsidR="00E25887" w:rsidRPr="00A77FE0" w:rsidRDefault="00E25887" w:rsidP="00543E8C">
      <w:pPr>
        <w:pStyle w:val="Heading5"/>
      </w:pPr>
      <w:bookmarkStart w:id="227" w:name="_Toc180306253"/>
      <w:bookmarkStart w:id="228" w:name="_Toc192868208"/>
      <w:bookmarkStart w:id="229" w:name="_Toc211956252"/>
      <w:bookmarkStart w:id="230" w:name="_Toc180306254"/>
      <w:bookmarkStart w:id="231" w:name="_Toc192868209"/>
      <w:r w:rsidRPr="00A77FE0">
        <w:t>5.2.6.2.2</w:t>
      </w:r>
      <w:r w:rsidRPr="00A77FE0">
        <w:tab/>
      </w:r>
      <w:bookmarkEnd w:id="227"/>
      <w:bookmarkEnd w:id="228"/>
      <w:r w:rsidRPr="00A77FE0">
        <w:rPr>
          <w:lang w:eastAsia="zh-CN"/>
        </w:rPr>
        <w:t>AIMLES_AIMLEClientDiscovery_Request</w:t>
      </w:r>
      <w:bookmarkEnd w:id="229"/>
    </w:p>
    <w:bookmarkEnd w:id="230"/>
    <w:bookmarkEnd w:id="231"/>
    <w:p w14:paraId="4F2B6D54" w14:textId="77777777" w:rsidR="00635A10" w:rsidRPr="00A77FE0" w:rsidRDefault="00635A10" w:rsidP="00543E8C">
      <w:pPr>
        <w:pStyle w:val="H6"/>
      </w:pPr>
      <w:r w:rsidRPr="00A77FE0">
        <w:t>5.2.6.2.2.1</w:t>
      </w:r>
      <w:r w:rsidRPr="00A77FE0">
        <w:tab/>
        <w:t>General</w:t>
      </w:r>
    </w:p>
    <w:p w14:paraId="59D3DF0D" w14:textId="77777777" w:rsidR="00A11FDA" w:rsidRPr="00C07EFD" w:rsidRDefault="00A11FDA" w:rsidP="00A11FDA">
      <w:r w:rsidRPr="00C07EFD">
        <w:t>This service operation is used by a service consumer to request the discovery of the AIMLE Clients.</w:t>
      </w:r>
    </w:p>
    <w:p w14:paraId="3020DE79" w14:textId="77777777" w:rsidR="00A11FDA" w:rsidRPr="00C07EFD" w:rsidRDefault="00A11FDA" w:rsidP="00A11FDA">
      <w:r w:rsidRPr="00C07EFD">
        <w:t>The following procedures are supported by the "</w:t>
      </w:r>
      <w:r w:rsidRPr="00C07EFD">
        <w:rPr>
          <w:rFonts w:eastAsia="DengXian"/>
          <w:lang w:eastAsia="zh-CN"/>
        </w:rPr>
        <w:t>AIMLES_AIMLEClientDiscovery_Request</w:t>
      </w:r>
      <w:r w:rsidRPr="00C07EFD">
        <w:t>" service operation:</w:t>
      </w:r>
    </w:p>
    <w:p w14:paraId="78039F3F" w14:textId="77777777" w:rsidR="00A11FDA" w:rsidRPr="00C07EFD" w:rsidRDefault="00A11FDA" w:rsidP="00A11FDA">
      <w:pPr>
        <w:pStyle w:val="B1"/>
        <w:rPr>
          <w:lang w:val="en-US"/>
        </w:rPr>
      </w:pPr>
      <w:r w:rsidRPr="00C07EFD">
        <w:rPr>
          <w:lang w:val="en-US"/>
        </w:rPr>
        <w:t>-</w:t>
      </w:r>
      <w:r w:rsidRPr="00C07EFD">
        <w:rPr>
          <w:lang w:val="en-US"/>
        </w:rPr>
        <w:tab/>
      </w:r>
      <w:r w:rsidRPr="00C07EFD">
        <w:t>AIMLE Clients discovery request.</w:t>
      </w:r>
    </w:p>
    <w:p w14:paraId="3F0A758A" w14:textId="77777777" w:rsidR="005B0A36" w:rsidRPr="00A77FE0" w:rsidRDefault="005B0A36" w:rsidP="00543E8C">
      <w:pPr>
        <w:pStyle w:val="H6"/>
      </w:pPr>
      <w:r w:rsidRPr="00A77FE0">
        <w:t>5.2.6.2.2.2</w:t>
      </w:r>
      <w:r w:rsidRPr="00A77FE0">
        <w:tab/>
        <w:t>AIMLE Clients discovery request</w:t>
      </w:r>
    </w:p>
    <w:p w14:paraId="4CFC21C3" w14:textId="27E263F9" w:rsidR="00A11FDA" w:rsidRPr="00C07EFD" w:rsidRDefault="005B0A36" w:rsidP="005B0A36">
      <w:r w:rsidRPr="00A77FE0">
        <w:t xml:space="preserve">Figure 5.2.6.2.2.2-1 depicts a scenario where </w:t>
      </w:r>
      <w:r w:rsidRPr="00A77FE0">
        <w:rPr>
          <w:lang w:eastAsia="zh-CN"/>
        </w:rPr>
        <w:t xml:space="preserve">a service consumer </w:t>
      </w:r>
      <w:r w:rsidRPr="00A77FE0">
        <w:t xml:space="preserve">sends a request to the MLR to request the discovery </w:t>
      </w:r>
      <w:r w:rsidR="00A11FDA" w:rsidRPr="00C07EFD">
        <w:t>of the ML model(s) (see also clause </w:t>
      </w:r>
      <w:r w:rsidR="00A11FDA" w:rsidRPr="00C07EFD">
        <w:rPr>
          <w:lang w:val="en-US" w:eastAsia="zh-CN"/>
        </w:rPr>
        <w:t>8</w:t>
      </w:r>
      <w:r w:rsidR="00A11FDA" w:rsidRPr="00C07EFD">
        <w:rPr>
          <w:lang w:val="en-IN"/>
        </w:rPr>
        <w:t>.8</w:t>
      </w:r>
      <w:r w:rsidR="00A11FDA" w:rsidRPr="00C07EFD">
        <w:t xml:space="preserve"> of 3GPP°TS°23.482°</w:t>
      </w:r>
      <w:r w:rsidR="00946FFF">
        <w:t>[9]</w:t>
      </w:r>
      <w:r w:rsidR="00A11FDA" w:rsidRPr="00C07EFD">
        <w:t>).</w:t>
      </w:r>
    </w:p>
    <w:p w14:paraId="4082F520" w14:textId="77777777" w:rsidR="005376E0" w:rsidRDefault="00000000" w:rsidP="00543E8C">
      <w:pPr>
        <w:pStyle w:val="TH"/>
      </w:pPr>
      <w:bookmarkStart w:id="232" w:name="_MON_1790651302"/>
      <w:bookmarkEnd w:id="232"/>
      <w:r>
        <w:pict w14:anchorId="34C3A558">
          <v:shape id="_x0000_i1040" type="#_x0000_t75" style="width:480pt;height:126pt">
            <v:imagedata r:id="rId30" o:title=""/>
          </v:shape>
        </w:pict>
      </w:r>
    </w:p>
    <w:p w14:paraId="7FA81DB0" w14:textId="7F537A2C" w:rsidR="00A11FDA" w:rsidRPr="00C07EFD" w:rsidRDefault="00A11FDA" w:rsidP="005376E0">
      <w:pPr>
        <w:pStyle w:val="TF"/>
      </w:pPr>
      <w:r w:rsidRPr="00C07EFD">
        <w:t>Figure 5.2.6.2.2.2-1: Procedure for AIMLE Clients discovery request</w:t>
      </w:r>
    </w:p>
    <w:p w14:paraId="6F87DFB2" w14:textId="77777777" w:rsidR="00A11FDA" w:rsidRPr="00C07EFD" w:rsidRDefault="00A11FDA" w:rsidP="00A11FDA">
      <w:pPr>
        <w:pStyle w:val="B1"/>
      </w:pPr>
      <w:r w:rsidRPr="00C07EFD">
        <w:t>1.</w:t>
      </w:r>
      <w:r w:rsidRPr="00C07EFD">
        <w:tab/>
        <w:t xml:space="preserve">In order to discover the AIMLE Client(s), the </w:t>
      </w:r>
      <w:r w:rsidRPr="00C07EFD">
        <w:rPr>
          <w:noProof/>
          <w:lang w:eastAsia="zh-CN"/>
        </w:rPr>
        <w:t xml:space="preserve">service consumer </w:t>
      </w:r>
      <w:r w:rsidRPr="00C07EFD">
        <w:t>shall send an HTTP GET request to the AIMLE Server targeting the URI of the "AIMLE Clients" resource.</w:t>
      </w:r>
    </w:p>
    <w:p w14:paraId="4A9DAC1F" w14:textId="77777777" w:rsidR="00A11FDA" w:rsidRPr="00C07EFD" w:rsidRDefault="00A11FDA" w:rsidP="00A11FDA">
      <w:pPr>
        <w:pStyle w:val="B1"/>
      </w:pPr>
      <w:r w:rsidRPr="00C07EFD">
        <w:t>2a.</w:t>
      </w:r>
      <w:r w:rsidRPr="00C07EFD">
        <w:tab/>
        <w:t>Upon success, the AIMLE Server shall respond with an HTTP "200 OK" status code with the response body containing the ClientDiscResp data structure.</w:t>
      </w:r>
    </w:p>
    <w:p w14:paraId="1DE0EFDD" w14:textId="77777777" w:rsidR="00A11FDA" w:rsidRPr="00C07EFD" w:rsidRDefault="00A11FDA" w:rsidP="00A11FD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C07EFD" w:rsidRDefault="003C5E34">
      <w:pPr>
        <w:overflowPunct/>
        <w:autoSpaceDE/>
        <w:autoSpaceDN/>
        <w:adjustRightInd/>
        <w:spacing w:after="0"/>
        <w:textAlignment w:val="auto"/>
      </w:pPr>
      <w:r w:rsidRPr="00C07EFD">
        <w:br w:type="page"/>
      </w:r>
    </w:p>
    <w:p w14:paraId="1DFE2D02" w14:textId="0C126850" w:rsidR="00153C1A" w:rsidRPr="00C07EFD" w:rsidRDefault="00153C1A" w:rsidP="00153C1A">
      <w:pPr>
        <w:pStyle w:val="Heading3"/>
      </w:pPr>
      <w:bookmarkStart w:id="233" w:name="_Toc195627773"/>
      <w:bookmarkStart w:id="234" w:name="_Toc195628019"/>
      <w:bookmarkStart w:id="235" w:name="_Toc211956253"/>
      <w:r w:rsidRPr="00C07EFD">
        <w:lastRenderedPageBreak/>
        <w:t>5.2.</w:t>
      </w:r>
      <w:r w:rsidR="00055B5F" w:rsidRPr="00C07EFD">
        <w:t>7</w:t>
      </w:r>
      <w:r w:rsidRPr="00C07EFD">
        <w:tab/>
      </w:r>
      <w:r w:rsidRPr="00C07EFD">
        <w:rPr>
          <w:lang w:val="en-US"/>
        </w:rPr>
        <w:t>AIMLES_AIMLEClientSelection</w:t>
      </w:r>
      <w:r w:rsidRPr="00C07EFD">
        <w:t xml:space="preserve"> </w:t>
      </w:r>
      <w:r w:rsidR="00951DB7" w:rsidRPr="00C07EFD">
        <w:rPr>
          <w:rFonts w:eastAsia="SimSun"/>
          <w:lang w:eastAsia="en-US"/>
        </w:rPr>
        <w:t>Service</w:t>
      </w:r>
      <w:bookmarkEnd w:id="233"/>
      <w:bookmarkEnd w:id="234"/>
      <w:bookmarkEnd w:id="235"/>
    </w:p>
    <w:p w14:paraId="3B116677" w14:textId="0C13D0C5" w:rsidR="00153C1A" w:rsidRPr="00C07EFD" w:rsidRDefault="00153C1A" w:rsidP="00153C1A">
      <w:pPr>
        <w:pStyle w:val="Heading4"/>
      </w:pPr>
      <w:bookmarkStart w:id="236" w:name="_Toc195627774"/>
      <w:bookmarkStart w:id="237" w:name="_Toc195628020"/>
      <w:bookmarkStart w:id="238" w:name="_Toc211956254"/>
      <w:r w:rsidRPr="00C07EFD">
        <w:t>5.2.</w:t>
      </w:r>
      <w:r w:rsidR="00055B5F" w:rsidRPr="00C07EFD">
        <w:t>7</w:t>
      </w:r>
      <w:r w:rsidRPr="00C07EFD">
        <w:t>.1</w:t>
      </w:r>
      <w:r w:rsidRPr="00C07EFD">
        <w:tab/>
        <w:t>Service Description</w:t>
      </w:r>
      <w:bookmarkEnd w:id="236"/>
      <w:bookmarkEnd w:id="237"/>
      <w:bookmarkEnd w:id="238"/>
    </w:p>
    <w:p w14:paraId="2594BAAC" w14:textId="77777777" w:rsidR="00153C1A" w:rsidRPr="00C07EFD" w:rsidRDefault="00153C1A" w:rsidP="00153C1A">
      <w:r w:rsidRPr="00C07EFD">
        <w:t xml:space="preserve">The </w:t>
      </w:r>
      <w:r w:rsidRPr="00C07EFD">
        <w:rPr>
          <w:lang w:val="en-US"/>
        </w:rPr>
        <w:t>AIMLES_AIMLEClientSelection</w:t>
      </w:r>
      <w:r w:rsidRPr="00C07EFD">
        <w:t xml:space="preserve"> service exposed by the AIMLE Server enables a service consumer to:</w:t>
      </w:r>
    </w:p>
    <w:p w14:paraId="55CA3159" w14:textId="77777777" w:rsidR="00153C1A" w:rsidRPr="00C07EFD" w:rsidRDefault="00153C1A" w:rsidP="00B26986">
      <w:pPr>
        <w:pStyle w:val="B1"/>
        <w:rPr>
          <w:rFonts w:eastAsia="DengXian"/>
        </w:rPr>
      </w:pPr>
      <w:bookmarkStart w:id="239" w:name="_MCCTEMPBM_CRPT96100007___2"/>
      <w:r w:rsidRPr="00C07EFD">
        <w:rPr>
          <w:rFonts w:eastAsia="DengXian"/>
        </w:rPr>
        <w:t>-</w:t>
      </w:r>
      <w:r w:rsidRPr="00C07EFD">
        <w:rPr>
          <w:rFonts w:eastAsia="DengXian"/>
        </w:rPr>
        <w:tab/>
        <w:t>request AIMLE server to select the AIMLE Clients according to the filtering criteria; and</w:t>
      </w:r>
    </w:p>
    <w:p w14:paraId="48D40D81" w14:textId="77777777" w:rsidR="00153C1A" w:rsidRPr="00C07EFD" w:rsidRDefault="00153C1A" w:rsidP="00B26986">
      <w:pPr>
        <w:pStyle w:val="B1"/>
        <w:rPr>
          <w:rFonts w:eastAsia="DengXian"/>
        </w:rPr>
      </w:pPr>
      <w:r w:rsidRPr="00C07EFD">
        <w:rPr>
          <w:rFonts w:eastAsia="DengXian"/>
        </w:rPr>
        <w:t>-</w:t>
      </w:r>
      <w:r w:rsidRPr="00C07EFD">
        <w:rPr>
          <w:rFonts w:eastAsia="DengXian"/>
        </w:rPr>
        <w:tab/>
        <w:t>request AIMLE server to select the AIMLE Clients and subscribe to the notifications.</w:t>
      </w:r>
    </w:p>
    <w:p w14:paraId="0A16F677" w14:textId="5744DE64" w:rsidR="00153C1A" w:rsidRPr="00C07EFD" w:rsidRDefault="00153C1A" w:rsidP="00153C1A">
      <w:pPr>
        <w:pStyle w:val="Heading4"/>
      </w:pPr>
      <w:bookmarkStart w:id="240" w:name="_Toc195627775"/>
      <w:bookmarkStart w:id="241" w:name="_Toc195628021"/>
      <w:bookmarkStart w:id="242" w:name="_Toc211956255"/>
      <w:bookmarkEnd w:id="239"/>
      <w:r w:rsidRPr="00C07EFD">
        <w:t>5.2.</w:t>
      </w:r>
      <w:r w:rsidR="00055B5F" w:rsidRPr="00C07EFD">
        <w:t>7</w:t>
      </w:r>
      <w:r w:rsidRPr="00C07EFD">
        <w:t>.2</w:t>
      </w:r>
      <w:r w:rsidRPr="00C07EFD">
        <w:tab/>
        <w:t>Service Operations</w:t>
      </w:r>
      <w:bookmarkEnd w:id="240"/>
      <w:bookmarkEnd w:id="241"/>
      <w:bookmarkEnd w:id="242"/>
    </w:p>
    <w:p w14:paraId="73376F46" w14:textId="77777777" w:rsidR="00223968" w:rsidRPr="00C07EFD" w:rsidRDefault="00223968" w:rsidP="00223968">
      <w:pPr>
        <w:pStyle w:val="Heading5"/>
      </w:pPr>
      <w:bookmarkStart w:id="243" w:name="_Toc195627776"/>
      <w:bookmarkStart w:id="244" w:name="_Toc195628022"/>
      <w:bookmarkStart w:id="245" w:name="_Toc211956256"/>
      <w:r w:rsidRPr="00C07EFD">
        <w:t>5.2.7.2.1</w:t>
      </w:r>
      <w:r w:rsidRPr="00C07EFD">
        <w:tab/>
        <w:t>Introduction</w:t>
      </w:r>
      <w:bookmarkEnd w:id="243"/>
      <w:bookmarkEnd w:id="244"/>
      <w:bookmarkEnd w:id="245"/>
    </w:p>
    <w:p w14:paraId="30B4C120" w14:textId="77777777" w:rsidR="00223968" w:rsidRPr="00C07EFD" w:rsidRDefault="00223968" w:rsidP="00223968">
      <w:r w:rsidRPr="00C07EFD">
        <w:t xml:space="preserve">The service operation defined for </w:t>
      </w:r>
      <w:r w:rsidRPr="00C07EFD">
        <w:rPr>
          <w:lang w:val="en-US"/>
        </w:rPr>
        <w:t>AIMLES_AIMLEClientSelection</w:t>
      </w:r>
      <w:r w:rsidRPr="00C07EFD">
        <w:t xml:space="preserve"> API is shown in the table 5.2.7.2.1-1.</w:t>
      </w:r>
    </w:p>
    <w:p w14:paraId="2161A34C" w14:textId="77777777" w:rsidR="00223968" w:rsidRPr="00C07EFD" w:rsidRDefault="00223968" w:rsidP="00223968">
      <w:pPr>
        <w:pStyle w:val="TH"/>
        <w:rPr>
          <w:rFonts w:eastAsia="DengXian"/>
        </w:rPr>
      </w:pPr>
      <w:r w:rsidRPr="00C07EFD">
        <w:rPr>
          <w:rFonts w:eastAsia="DengXian"/>
        </w:rPr>
        <w:t xml:space="preserve">Table 5.2.7.2.1-1: </w:t>
      </w:r>
      <w:r w:rsidRPr="00C07EFD">
        <w:rPr>
          <w:lang w:val="en-US"/>
        </w:rPr>
        <w:t>AIMLES_AIMLEClientSelection</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C07EFD" w14:paraId="2363F95A"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39C256B4" w14:textId="77777777" w:rsidR="00223968" w:rsidRPr="00C07EFD" w:rsidRDefault="00223968"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F8504CA" w14:textId="77777777" w:rsidR="00223968" w:rsidRPr="00C07EFD" w:rsidRDefault="00223968"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D15AB92" w14:textId="77777777" w:rsidR="00223968" w:rsidRPr="00C07EFD" w:rsidRDefault="00223968" w:rsidP="00A24C9B">
            <w:pPr>
              <w:pStyle w:val="TAH"/>
              <w:rPr>
                <w:rFonts w:eastAsia="DengXian"/>
                <w:lang w:eastAsia="zh-CN"/>
              </w:rPr>
            </w:pPr>
            <w:r w:rsidRPr="00C07EFD">
              <w:rPr>
                <w:rFonts w:eastAsia="DengXian"/>
                <w:lang w:eastAsia="zh-CN"/>
              </w:rPr>
              <w:t>Initiated by</w:t>
            </w:r>
          </w:p>
        </w:tc>
      </w:tr>
      <w:tr w:rsidR="00223968" w:rsidRPr="00C07EFD" w14:paraId="56040D5E"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4D61A818" w14:textId="77777777" w:rsidR="00223968" w:rsidRPr="00C07EFD" w:rsidRDefault="00223968" w:rsidP="00A24C9B">
            <w:pPr>
              <w:pStyle w:val="TAL"/>
              <w:rPr>
                <w:rFonts w:eastAsia="DengXian"/>
                <w:lang w:eastAsia="zh-CN"/>
              </w:rPr>
            </w:pPr>
            <w:r w:rsidRPr="00C07EFD">
              <w:t>AIMLES_AIMLEClientSelection_Request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367A759D"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select the AIMLE clients.</w:t>
            </w:r>
          </w:p>
        </w:tc>
        <w:tc>
          <w:tcPr>
            <w:tcW w:w="1565" w:type="dxa"/>
            <w:tcBorders>
              <w:top w:val="single" w:sz="6" w:space="0" w:color="auto"/>
              <w:left w:val="single" w:sz="6" w:space="0" w:color="auto"/>
              <w:bottom w:val="single" w:sz="6" w:space="0" w:color="auto"/>
              <w:right w:val="single" w:sz="6" w:space="0" w:color="auto"/>
            </w:tcBorders>
            <w:hideMark/>
          </w:tcPr>
          <w:p w14:paraId="12FEDA29"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665185E3"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7481AB02" w14:textId="77777777" w:rsidR="00223968" w:rsidRPr="00C07EFD" w:rsidRDefault="00223968" w:rsidP="00A24C9B">
            <w:pPr>
              <w:pStyle w:val="TAL"/>
            </w:pPr>
            <w:r w:rsidRPr="00C07EFD">
              <w:t>AIMLES_ClientSelection_Subscribe</w:t>
            </w:r>
          </w:p>
        </w:tc>
        <w:tc>
          <w:tcPr>
            <w:tcW w:w="4258" w:type="dxa"/>
            <w:tcBorders>
              <w:top w:val="single" w:sz="6" w:space="0" w:color="auto"/>
              <w:left w:val="single" w:sz="6" w:space="0" w:color="auto"/>
              <w:bottom w:val="single" w:sz="6" w:space="0" w:color="auto"/>
              <w:right w:val="single" w:sz="6" w:space="0" w:color="auto"/>
            </w:tcBorders>
          </w:tcPr>
          <w:p w14:paraId="2D8A6017"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subscribe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30952FA4"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22469CFE"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608A311A" w14:textId="77777777" w:rsidR="00223968" w:rsidRPr="00C07EFD" w:rsidRDefault="00223968" w:rsidP="00A24C9B">
            <w:pPr>
              <w:pStyle w:val="TAL"/>
            </w:pPr>
            <w:r w:rsidRPr="00C07EFD">
              <w:t>AIMLES_ClientSelection_Update</w:t>
            </w:r>
          </w:p>
        </w:tc>
        <w:tc>
          <w:tcPr>
            <w:tcW w:w="4258" w:type="dxa"/>
            <w:tcBorders>
              <w:top w:val="single" w:sz="6" w:space="0" w:color="auto"/>
              <w:left w:val="single" w:sz="6" w:space="0" w:color="auto"/>
              <w:bottom w:val="single" w:sz="6" w:space="0" w:color="auto"/>
              <w:right w:val="single" w:sz="6" w:space="0" w:color="auto"/>
            </w:tcBorders>
          </w:tcPr>
          <w:p w14:paraId="308A91E8"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update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4F0C347E"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18575709"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0A01803D" w14:textId="77777777" w:rsidR="00223968" w:rsidRPr="00C07EFD" w:rsidRDefault="00223968" w:rsidP="00A24C9B">
            <w:pPr>
              <w:pStyle w:val="TAL"/>
            </w:pPr>
            <w:r w:rsidRPr="00C07EFD">
              <w:t>AIMLES_ClientSelection_Unsubscribe</w:t>
            </w:r>
          </w:p>
        </w:tc>
        <w:tc>
          <w:tcPr>
            <w:tcW w:w="4258" w:type="dxa"/>
            <w:tcBorders>
              <w:top w:val="single" w:sz="6" w:space="0" w:color="auto"/>
              <w:left w:val="single" w:sz="6" w:space="0" w:color="auto"/>
              <w:bottom w:val="single" w:sz="6" w:space="0" w:color="auto"/>
              <w:right w:val="single" w:sz="6" w:space="0" w:color="auto"/>
            </w:tcBorders>
          </w:tcPr>
          <w:p w14:paraId="76A14DF8"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delete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25390A92"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45A40A9C"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69B2BF7F" w14:textId="77777777" w:rsidR="00223968" w:rsidRPr="00C07EFD" w:rsidRDefault="00223968" w:rsidP="00A24C9B">
            <w:pPr>
              <w:pStyle w:val="TAL"/>
            </w:pPr>
            <w:r w:rsidRPr="00C07EFD">
              <w:t>AIMLES_ClientSelection_Notify</w:t>
            </w:r>
          </w:p>
        </w:tc>
        <w:tc>
          <w:tcPr>
            <w:tcW w:w="4258" w:type="dxa"/>
            <w:tcBorders>
              <w:top w:val="single" w:sz="6" w:space="0" w:color="auto"/>
              <w:left w:val="single" w:sz="6" w:space="0" w:color="auto"/>
              <w:bottom w:val="single" w:sz="6" w:space="0" w:color="auto"/>
              <w:right w:val="single" w:sz="6" w:space="0" w:color="auto"/>
            </w:tcBorders>
          </w:tcPr>
          <w:p w14:paraId="09695311" w14:textId="77777777" w:rsidR="00223968" w:rsidRPr="00C07EFD" w:rsidRDefault="00223968" w:rsidP="00A24C9B">
            <w:pPr>
              <w:pStyle w:val="TAL"/>
              <w:rPr>
                <w:rFonts w:eastAsia="DengXian"/>
                <w:lang w:eastAsia="zh-CN"/>
              </w:rPr>
            </w:pPr>
            <w:r w:rsidRPr="00C07EFD">
              <w:t>This service operation enables a service consumer to receive AIMLE client selection notifications.</w:t>
            </w:r>
          </w:p>
        </w:tc>
        <w:tc>
          <w:tcPr>
            <w:tcW w:w="1565" w:type="dxa"/>
            <w:tcBorders>
              <w:top w:val="single" w:sz="6" w:space="0" w:color="auto"/>
              <w:left w:val="single" w:sz="6" w:space="0" w:color="auto"/>
              <w:bottom w:val="single" w:sz="6" w:space="0" w:color="auto"/>
              <w:right w:val="single" w:sz="6" w:space="0" w:color="auto"/>
            </w:tcBorders>
          </w:tcPr>
          <w:p w14:paraId="28A4642E" w14:textId="77777777" w:rsidR="00223968" w:rsidRPr="00C07EFD" w:rsidRDefault="00223968" w:rsidP="00A24C9B">
            <w:pPr>
              <w:pStyle w:val="TAL"/>
              <w:rPr>
                <w:rFonts w:eastAsia="DengXian"/>
                <w:lang w:eastAsia="zh-CN"/>
              </w:rPr>
            </w:pPr>
            <w:r w:rsidRPr="00C07EFD">
              <w:rPr>
                <w:rFonts w:eastAsia="DengXian"/>
                <w:lang w:eastAsia="zh-CN"/>
              </w:rPr>
              <w:t>AIMLE Server</w:t>
            </w:r>
          </w:p>
        </w:tc>
      </w:tr>
    </w:tbl>
    <w:p w14:paraId="4137CA9A" w14:textId="77777777" w:rsidR="00223968" w:rsidRPr="00C07EFD" w:rsidRDefault="00223968" w:rsidP="00223968"/>
    <w:p w14:paraId="554D6482" w14:textId="77777777" w:rsidR="00784C90" w:rsidRPr="00C07EFD" w:rsidRDefault="00784C90" w:rsidP="00784C90">
      <w:pPr>
        <w:pStyle w:val="Heading5"/>
      </w:pPr>
      <w:bookmarkStart w:id="246" w:name="_Toc211956257"/>
      <w:r w:rsidRPr="00C07EFD">
        <w:t>5.2.7.2.2</w:t>
      </w:r>
      <w:r w:rsidRPr="00C07EFD">
        <w:tab/>
        <w:t>AIMLES_ClientSelection_Subscribe</w:t>
      </w:r>
      <w:bookmarkEnd w:id="246"/>
    </w:p>
    <w:p w14:paraId="1515B32F" w14:textId="77777777" w:rsidR="00784C90" w:rsidRPr="00C07EFD" w:rsidRDefault="00784C90" w:rsidP="00784C90">
      <w:pPr>
        <w:pStyle w:val="H6"/>
      </w:pPr>
      <w:r w:rsidRPr="00C07EFD">
        <w:t>5.2.7.2.2.1</w:t>
      </w:r>
      <w:r w:rsidRPr="00C07EFD">
        <w:tab/>
        <w:t>General</w:t>
      </w:r>
    </w:p>
    <w:p w14:paraId="7C87D163" w14:textId="77777777" w:rsidR="00784C90" w:rsidRPr="00C07EFD" w:rsidRDefault="00784C90" w:rsidP="00784C90">
      <w:r w:rsidRPr="00C07EFD">
        <w:t>This service operation is used by a service consumer to request the creation of AIMLE Client Selection Subscription at the AIMLE server.</w:t>
      </w:r>
    </w:p>
    <w:p w14:paraId="0178AF77" w14:textId="77777777" w:rsidR="00784C90" w:rsidRPr="00C07EFD" w:rsidRDefault="00784C90" w:rsidP="00784C90">
      <w:r w:rsidRPr="00C07EFD">
        <w:t>The following procedures are supported by the "AIMLES_ClientSelection_Subscribe" service operation:</w:t>
      </w:r>
    </w:p>
    <w:p w14:paraId="0DF01C4F" w14:textId="77777777" w:rsidR="00784C90" w:rsidRPr="00C07EFD" w:rsidRDefault="00784C90" w:rsidP="00784C90">
      <w:pPr>
        <w:pStyle w:val="B1"/>
      </w:pPr>
      <w:r w:rsidRPr="00C07EFD">
        <w:rPr>
          <w:lang w:val="en-US"/>
        </w:rPr>
        <w:t>-</w:t>
      </w:r>
      <w:r w:rsidRPr="00C07EFD">
        <w:rPr>
          <w:lang w:val="en-US"/>
        </w:rPr>
        <w:tab/>
      </w:r>
      <w:r w:rsidRPr="00C07EFD">
        <w:t>AIMLE Client Selection Subscription Creation.</w:t>
      </w:r>
    </w:p>
    <w:p w14:paraId="4F7ABF64" w14:textId="77777777" w:rsidR="00784C90" w:rsidRPr="00C07EFD" w:rsidRDefault="00784C90" w:rsidP="00784C90">
      <w:r w:rsidRPr="00C07EFD">
        <w:t>This service operation is used by the analytics consumer for AIMLE Client Selection Subscription to the AIMLE Server.</w:t>
      </w:r>
    </w:p>
    <w:p w14:paraId="330D499D" w14:textId="77777777" w:rsidR="00784C90" w:rsidRPr="00C07EFD" w:rsidRDefault="00784C90" w:rsidP="00784C90">
      <w:pPr>
        <w:pStyle w:val="H6"/>
      </w:pPr>
      <w:r w:rsidRPr="00C07EFD">
        <w:t>5.2.7.2.2.2</w:t>
      </w:r>
      <w:r w:rsidRPr="00C07EFD">
        <w:tab/>
        <w:t>AIMLE Client Selection Subscription Creation</w:t>
      </w:r>
    </w:p>
    <w:p w14:paraId="1FCDEBF2" w14:textId="3322148F" w:rsidR="00784C90" w:rsidRPr="00C07EFD" w:rsidRDefault="00784C90" w:rsidP="00784C90">
      <w:r w:rsidRPr="00C07EFD">
        <w:t xml:space="preserve">Figure 5.2.7.2.2.2-1 depicts a scenario where a </w:t>
      </w:r>
      <w:r w:rsidRPr="00C07EFD">
        <w:rPr>
          <w:noProof/>
          <w:lang w:eastAsia="zh-CN"/>
        </w:rPr>
        <w:t xml:space="preserve">service consumer </w:t>
      </w:r>
      <w:r w:rsidRPr="00C07EFD">
        <w:t>sends a request to the AIMLE Server to request the creation of AIMLE Client Selection Subscription (see also clause 8.13 of 3GPP°TS°23.482°</w:t>
      </w:r>
      <w:r w:rsidR="00946FFF">
        <w:t>[9]</w:t>
      </w:r>
      <w:r w:rsidRPr="00C07EFD">
        <w:t>).</w:t>
      </w:r>
    </w:p>
    <w:p w14:paraId="39E16992" w14:textId="77777777" w:rsidR="00784C90" w:rsidRPr="00C07EFD" w:rsidRDefault="00000000" w:rsidP="00784C90">
      <w:pPr>
        <w:pStyle w:val="TH"/>
      </w:pPr>
      <w:r>
        <w:lastRenderedPageBreak/>
        <w:pict w14:anchorId="666E0B4E">
          <v:shape id="_x0000_i1041" type="#_x0000_t75" style="width:466.5pt;height:125.25pt">
            <v:imagedata r:id="rId31" o:title=""/>
          </v:shape>
        </w:pict>
      </w:r>
    </w:p>
    <w:p w14:paraId="179BEAE5" w14:textId="77777777" w:rsidR="00784C90" w:rsidRPr="00C07EFD" w:rsidRDefault="00784C90" w:rsidP="005376E0">
      <w:pPr>
        <w:pStyle w:val="TF"/>
      </w:pPr>
      <w:r w:rsidRPr="00C07EFD">
        <w:t>Figure 5.2.7.2.2.2-1: Procedure for AIMLE Client Selection Subscription Creation</w:t>
      </w:r>
    </w:p>
    <w:p w14:paraId="538F1966" w14:textId="77777777" w:rsidR="00784C90" w:rsidRPr="00C07EFD" w:rsidRDefault="00784C90" w:rsidP="00784C90">
      <w:pPr>
        <w:pStyle w:val="B1"/>
      </w:pPr>
      <w:r w:rsidRPr="00C07EFD">
        <w:t>1.</w:t>
      </w:r>
      <w:r w:rsidRPr="00C07EFD">
        <w:tab/>
        <w:t xml:space="preserve">In order to subscribe to AIMLE Client Selection reporting, the </w:t>
      </w:r>
      <w:r w:rsidRPr="00C07EFD">
        <w:rPr>
          <w:noProof/>
          <w:lang w:eastAsia="zh-CN"/>
        </w:rPr>
        <w:t xml:space="preserve">service consumer </w:t>
      </w:r>
      <w:r w:rsidRPr="00C07EFD">
        <w:t>shall send an HTTP POST request to the AIMLE Server targeting the URI of the "</w:t>
      </w:r>
      <w:r w:rsidRPr="00C07EFD">
        <w:rPr>
          <w:lang w:eastAsia="zh-CN"/>
        </w:rPr>
        <w:t>AIMLE Client Selection Subscription</w:t>
      </w:r>
      <w:r w:rsidRPr="00C07EFD">
        <w:t xml:space="preserve">s" collection resource, with the request body including the </w:t>
      </w:r>
      <w:r w:rsidRPr="00C07EFD">
        <w:rPr>
          <w:noProof/>
        </w:rPr>
        <w:t>ClientSelSub</w:t>
      </w:r>
      <w:r w:rsidRPr="00C07EFD">
        <w:t xml:space="preserve"> data structure.</w:t>
      </w:r>
    </w:p>
    <w:p w14:paraId="33CE3F76" w14:textId="77777777" w:rsidR="00784C90" w:rsidRPr="00C07EFD" w:rsidRDefault="00784C90" w:rsidP="00784C90">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AIMLE Client Selection Subscription</w:t>
      </w:r>
      <w:r w:rsidRPr="00C07EFD">
        <w:t xml:space="preserve">" resource within the </w:t>
      </w:r>
      <w:r w:rsidRPr="00C07EFD">
        <w:rPr>
          <w:noProof/>
        </w:rPr>
        <w:t>DataMgmtAssistSubsc</w:t>
      </w:r>
      <w:r w:rsidRPr="00C07EFD">
        <w:t xml:space="preserve"> data structure, and an HTTP "Location" header field containing the URI of the created resource.</w:t>
      </w:r>
    </w:p>
    <w:p w14:paraId="0A6570CE"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70A547A1" w14:textId="77777777" w:rsidR="00784C90" w:rsidRPr="00C07EFD" w:rsidRDefault="00784C90" w:rsidP="00784C90">
      <w:pPr>
        <w:pStyle w:val="Heading5"/>
      </w:pPr>
      <w:bookmarkStart w:id="247" w:name="_Toc211956258"/>
      <w:r w:rsidRPr="00C07EFD">
        <w:t>5.2.7.2.3</w:t>
      </w:r>
      <w:r w:rsidRPr="00C07EFD">
        <w:tab/>
        <w:t>AIMLES_DataManagement_Update</w:t>
      </w:r>
      <w:bookmarkEnd w:id="247"/>
    </w:p>
    <w:p w14:paraId="0FB9DF8E" w14:textId="77777777" w:rsidR="00784C90" w:rsidRPr="00C07EFD" w:rsidRDefault="00784C90" w:rsidP="00784C90">
      <w:pPr>
        <w:pStyle w:val="H6"/>
      </w:pPr>
      <w:r w:rsidRPr="00C07EFD">
        <w:t>5.2.7.2.3.1</w:t>
      </w:r>
      <w:r w:rsidRPr="00C07EFD">
        <w:tab/>
        <w:t>General</w:t>
      </w:r>
    </w:p>
    <w:p w14:paraId="68C20BFF" w14:textId="77777777" w:rsidR="00784C90" w:rsidRPr="00C07EFD" w:rsidRDefault="00784C90" w:rsidP="00784C90">
      <w:r w:rsidRPr="00C07EFD">
        <w:t>This service operation is used by a service consumer to request the update of a AIMLE Client Selection Subscription at the AIMLE server.</w:t>
      </w:r>
    </w:p>
    <w:p w14:paraId="7753256D" w14:textId="77777777" w:rsidR="00784C90" w:rsidRPr="00C07EFD" w:rsidRDefault="00784C90" w:rsidP="00784C90">
      <w:r w:rsidRPr="00C07EFD">
        <w:t>The following procedures are supported by the "AIMLES_ClientSelection_Subscribe" service operation:</w:t>
      </w:r>
    </w:p>
    <w:p w14:paraId="4BCFC719" w14:textId="77777777" w:rsidR="00784C90" w:rsidRPr="00C07EFD" w:rsidRDefault="00784C90" w:rsidP="00784C90">
      <w:pPr>
        <w:pStyle w:val="B1"/>
      </w:pPr>
      <w:r w:rsidRPr="00C07EFD">
        <w:rPr>
          <w:lang w:val="en-US"/>
        </w:rPr>
        <w:t>-</w:t>
      </w:r>
      <w:r w:rsidRPr="00C07EFD">
        <w:rPr>
          <w:lang w:val="en-US"/>
        </w:rPr>
        <w:tab/>
      </w:r>
      <w:r w:rsidRPr="00C07EFD">
        <w:t>AIMLE Client Selection Subscription Update.</w:t>
      </w:r>
    </w:p>
    <w:p w14:paraId="7D15F7B3" w14:textId="77777777" w:rsidR="00784C90" w:rsidRPr="00C07EFD" w:rsidRDefault="00784C90" w:rsidP="00784C90">
      <w:r w:rsidRPr="00C07EFD">
        <w:t>This service operation is used by the analytics consumer for AIMLE Client Selection Subscription to the AIMLE Server.</w:t>
      </w:r>
    </w:p>
    <w:p w14:paraId="4ECC8443" w14:textId="77777777" w:rsidR="00784C90" w:rsidRPr="00C07EFD" w:rsidRDefault="00784C90" w:rsidP="00784C90">
      <w:pPr>
        <w:pStyle w:val="H6"/>
      </w:pPr>
      <w:r w:rsidRPr="00C07EFD">
        <w:t>5.2.7.2.3.2</w:t>
      </w:r>
      <w:r w:rsidRPr="00C07EFD">
        <w:tab/>
        <w:t>AIMLE Client Selection Subscription Update</w:t>
      </w:r>
    </w:p>
    <w:p w14:paraId="7A365B80" w14:textId="47277C22" w:rsidR="009A1A26" w:rsidRPr="00A04E12" w:rsidRDefault="009A1A26" w:rsidP="009A1A26">
      <w:r w:rsidRPr="00A04E12">
        <w:t xml:space="preserve">Figure 5.2.7.2.3.2-1 depicts a scenario where a </w:t>
      </w:r>
      <w:r w:rsidRPr="00A04E12">
        <w:rPr>
          <w:lang w:eastAsia="zh-CN"/>
        </w:rPr>
        <w:t xml:space="preserve">service consumer </w:t>
      </w:r>
      <w:r w:rsidRPr="00A04E12">
        <w:t>sends a request to the AIMLE Server to request the update of AIMLE Client Selection Subscription (see also clause 8.13 of 3GPP°TS°23.482°</w:t>
      </w:r>
      <w:r w:rsidR="00946FFF">
        <w:t>[9]</w:t>
      </w:r>
      <w:r w:rsidRPr="00A04E12">
        <w:t>).</w:t>
      </w:r>
    </w:p>
    <w:p w14:paraId="33E7847B" w14:textId="77777777" w:rsidR="00784C90" w:rsidRPr="00C07EFD" w:rsidRDefault="00000000" w:rsidP="00784C90">
      <w:pPr>
        <w:pStyle w:val="TH"/>
      </w:pPr>
      <w:r>
        <w:pict w14:anchorId="26B49D7B">
          <v:shape id="_x0000_i1042" type="#_x0000_t75" style="width:480.75pt;height:153.75pt">
            <v:imagedata r:id="rId32" o:title=""/>
          </v:shape>
        </w:pict>
      </w:r>
    </w:p>
    <w:p w14:paraId="53D24391" w14:textId="77777777" w:rsidR="00784C90" w:rsidRPr="00C07EFD" w:rsidRDefault="00784C90" w:rsidP="005376E0">
      <w:pPr>
        <w:pStyle w:val="TF"/>
      </w:pPr>
      <w:r w:rsidRPr="00C07EFD">
        <w:t>Figure 5.2.7.2.3.2-1: Procedure for AIMLE Client Selection Subscription Update</w:t>
      </w:r>
    </w:p>
    <w:p w14:paraId="4476E632" w14:textId="77777777" w:rsidR="00784C90" w:rsidRPr="00C07EFD" w:rsidRDefault="00784C90" w:rsidP="00784C90">
      <w:pPr>
        <w:pStyle w:val="B1"/>
      </w:pPr>
      <w:r w:rsidRPr="00C07EFD">
        <w:lastRenderedPageBreak/>
        <w:t>1.</w:t>
      </w:r>
      <w:r w:rsidRPr="00C07EFD">
        <w:tab/>
        <w:t xml:space="preserve">In order to request the update of an existing AIMLE Client Selection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AIMLE Client Selection Subscription</w:t>
      </w:r>
      <w:r w:rsidRPr="00C07EFD">
        <w:t>s" resource, with the request body including either:</w:t>
      </w:r>
    </w:p>
    <w:p w14:paraId="2069E1CF" w14:textId="77777777" w:rsidR="00784C90" w:rsidRPr="00C07EFD" w:rsidRDefault="00784C90" w:rsidP="00784C90">
      <w:pPr>
        <w:pStyle w:val="B2"/>
      </w:pPr>
      <w:r w:rsidRPr="00C07EFD">
        <w:t>-</w:t>
      </w:r>
      <w:r w:rsidRPr="00C07EFD">
        <w:tab/>
        <w:t xml:space="preserve">the updated representation of the resource within the </w:t>
      </w:r>
      <w:r w:rsidRPr="00C07EFD">
        <w:rPr>
          <w:noProof/>
        </w:rPr>
        <w:t>ClientSelSub</w:t>
      </w:r>
      <w:r w:rsidRPr="00C07EFD">
        <w:t xml:space="preserve"> data structure, in case the HTTP PUT method is used; or</w:t>
      </w:r>
    </w:p>
    <w:p w14:paraId="19088D48" w14:textId="77777777" w:rsidR="00784C90" w:rsidRPr="00C07EFD" w:rsidRDefault="00784C90" w:rsidP="00784C90">
      <w:pPr>
        <w:pStyle w:val="B2"/>
      </w:pPr>
      <w:r w:rsidRPr="00C07EFD">
        <w:t>-</w:t>
      </w:r>
      <w:r w:rsidRPr="00C07EFD">
        <w:tab/>
        <w:t xml:space="preserve">the requested modifications to the resource within the </w:t>
      </w:r>
      <w:r w:rsidRPr="00C07EFD">
        <w:rPr>
          <w:noProof/>
        </w:rPr>
        <w:t>ClientSelSub</w:t>
      </w:r>
      <w:r w:rsidRPr="00C07EFD">
        <w:t>Patch data structure, in case the HTTP PATCH method is used.</w:t>
      </w:r>
    </w:p>
    <w:p w14:paraId="7820B6C7"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A10F644" w14:textId="77777777" w:rsidR="00784C90" w:rsidRPr="00C07EFD" w:rsidRDefault="00784C90" w:rsidP="00784C90">
      <w:pPr>
        <w:pStyle w:val="B1"/>
      </w:pPr>
      <w:r w:rsidRPr="00C07EFD">
        <w:t>2a.</w:t>
      </w:r>
      <w:r w:rsidRPr="00C07EFD">
        <w:tab/>
        <w:t>Upon success, the AIMLE Server shall update the targeted "</w:t>
      </w:r>
      <w:r w:rsidRPr="00C07EFD">
        <w:rPr>
          <w:lang w:eastAsia="zh-CN"/>
        </w:rPr>
        <w:t>AIMLE Client Selection Subscription</w:t>
      </w:r>
      <w:r w:rsidRPr="00C07EFD">
        <w:t>s" resource accordingly and respond with either:</w:t>
      </w:r>
    </w:p>
    <w:p w14:paraId="17C45FDA" w14:textId="77777777" w:rsidR="00784C90" w:rsidRPr="00C07EFD" w:rsidRDefault="00784C90" w:rsidP="00784C90">
      <w:pPr>
        <w:pStyle w:val="B2"/>
      </w:pPr>
      <w:r w:rsidRPr="00C07EFD">
        <w:t>-</w:t>
      </w:r>
      <w:r w:rsidRPr="00C07EFD">
        <w:tab/>
        <w:t xml:space="preserve">an HTTP "200 OK" status code with the response body containing a representation of the updated "Individual </w:t>
      </w:r>
      <w:r w:rsidRPr="00C07EFD">
        <w:rPr>
          <w:lang w:eastAsia="zh-CN"/>
        </w:rPr>
        <w:t>AIMLE Client Selection Subscription</w:t>
      </w:r>
      <w:r w:rsidRPr="00C07EFD">
        <w:t xml:space="preserve">s" resource within the </w:t>
      </w:r>
      <w:r w:rsidRPr="00C07EFD">
        <w:rPr>
          <w:noProof/>
        </w:rPr>
        <w:t>ClientSelSub</w:t>
      </w:r>
      <w:r w:rsidRPr="00C07EFD">
        <w:t xml:space="preserve"> data structure; or</w:t>
      </w:r>
    </w:p>
    <w:p w14:paraId="639DFD2B" w14:textId="77777777" w:rsidR="00784C90" w:rsidRPr="00C07EFD" w:rsidRDefault="00784C90" w:rsidP="00784C90">
      <w:pPr>
        <w:pStyle w:val="B2"/>
      </w:pPr>
      <w:r w:rsidRPr="00C07EFD">
        <w:t>-</w:t>
      </w:r>
      <w:r w:rsidRPr="00C07EFD">
        <w:tab/>
        <w:t>an HTTP "204 No Content" status code.</w:t>
      </w:r>
    </w:p>
    <w:p w14:paraId="3F0645B2" w14:textId="77777777" w:rsidR="00784C90" w:rsidRPr="00C07EFD" w:rsidRDefault="00784C90" w:rsidP="00543E8C">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6.1.7.7.</w:t>
      </w:r>
    </w:p>
    <w:p w14:paraId="6EAC86CB" w14:textId="77777777" w:rsidR="00784C90" w:rsidRPr="00C07EFD" w:rsidRDefault="00784C90" w:rsidP="00784C90">
      <w:pPr>
        <w:pStyle w:val="Heading5"/>
      </w:pPr>
      <w:bookmarkStart w:id="248" w:name="_Toc211956259"/>
      <w:r w:rsidRPr="00C07EFD">
        <w:t>5.2.7.2.4</w:t>
      </w:r>
      <w:r w:rsidRPr="00C07EFD">
        <w:tab/>
        <w:t>AIMLES_DataManagement_Unsubscribe</w:t>
      </w:r>
      <w:bookmarkEnd w:id="248"/>
    </w:p>
    <w:p w14:paraId="6BBBFE5F" w14:textId="77777777" w:rsidR="00784C90" w:rsidRPr="00C07EFD" w:rsidRDefault="00784C90" w:rsidP="00784C90">
      <w:pPr>
        <w:pStyle w:val="H6"/>
      </w:pPr>
      <w:r w:rsidRPr="00C07EFD">
        <w:t>5.2.7.2.4.1</w:t>
      </w:r>
      <w:r w:rsidRPr="00C07EFD">
        <w:tab/>
        <w:t>General</w:t>
      </w:r>
    </w:p>
    <w:p w14:paraId="261A809E" w14:textId="77777777" w:rsidR="00784C90" w:rsidRPr="00C07EFD" w:rsidRDefault="00784C90" w:rsidP="00784C90">
      <w:r w:rsidRPr="00C07EFD">
        <w:t>This service operation is used by a service consumer to request the deletion of AIMLE Client Selection Subscription at the ADAE Server.</w:t>
      </w:r>
    </w:p>
    <w:p w14:paraId="61C4FBD9" w14:textId="77777777" w:rsidR="00784C90" w:rsidRPr="00C07EFD" w:rsidRDefault="00784C90" w:rsidP="00784C90">
      <w:r w:rsidRPr="00C07EFD">
        <w:t>The following procedures are supported by the "AIMLES_ClientSelection_Unsubscribe" service operation:</w:t>
      </w:r>
    </w:p>
    <w:p w14:paraId="5CFE947D" w14:textId="77777777" w:rsidR="00784C90" w:rsidRPr="00C07EFD" w:rsidRDefault="00784C90" w:rsidP="00784C90">
      <w:pPr>
        <w:pStyle w:val="B1"/>
        <w:rPr>
          <w:lang w:val="en-US"/>
        </w:rPr>
      </w:pPr>
      <w:r w:rsidRPr="00C07EFD">
        <w:rPr>
          <w:lang w:val="en-US"/>
        </w:rPr>
        <w:t>-</w:t>
      </w:r>
      <w:r w:rsidRPr="00C07EFD">
        <w:rPr>
          <w:lang w:val="en-US"/>
        </w:rPr>
        <w:tab/>
      </w:r>
      <w:r w:rsidRPr="00C07EFD">
        <w:t>AIMLE Client Selection Subscription Deletion.</w:t>
      </w:r>
    </w:p>
    <w:p w14:paraId="2D936564" w14:textId="77777777" w:rsidR="00784C90" w:rsidRPr="00C07EFD" w:rsidRDefault="00784C90" w:rsidP="00784C90">
      <w:pPr>
        <w:pStyle w:val="H6"/>
      </w:pPr>
      <w:r w:rsidRPr="00C07EFD">
        <w:t>5.2.7.2.4.2</w:t>
      </w:r>
      <w:r w:rsidRPr="00C07EFD">
        <w:tab/>
        <w:t>AIMLE Client Selection Subscription Deletion</w:t>
      </w:r>
    </w:p>
    <w:p w14:paraId="0AA568FA" w14:textId="50D1FF9D" w:rsidR="00784C90" w:rsidRPr="00C07EFD" w:rsidRDefault="00784C90" w:rsidP="00784C90">
      <w:r w:rsidRPr="00C07EFD">
        <w:t xml:space="preserve">Figure 5.2.7.2.4.2-1 depicts a scenario where a </w:t>
      </w:r>
      <w:r w:rsidRPr="00C07EFD">
        <w:rPr>
          <w:noProof/>
          <w:lang w:eastAsia="zh-CN"/>
        </w:rPr>
        <w:t xml:space="preserve">service consumer </w:t>
      </w:r>
      <w:r w:rsidRPr="00C07EFD">
        <w:t>sends a request to the ADAE Server to delete an existing AIMLE Client Selection Subscription (see also clause 8.13 of 3GPP°TS°23.482°</w:t>
      </w:r>
      <w:r w:rsidR="00946FFF">
        <w:t>[9]</w:t>
      </w:r>
      <w:r w:rsidRPr="00C07EFD">
        <w:t>).</w:t>
      </w:r>
    </w:p>
    <w:p w14:paraId="06B8E26A" w14:textId="77777777" w:rsidR="00784C90" w:rsidRPr="00C07EFD" w:rsidRDefault="00000000" w:rsidP="00784C90">
      <w:pPr>
        <w:pStyle w:val="TH"/>
      </w:pPr>
      <w:r>
        <w:pict w14:anchorId="7A0A51F8">
          <v:shape id="_x0000_i1043" type="#_x0000_t75" style="width:473.25pt;height:160.5pt">
            <v:imagedata r:id="rId19" o:title=""/>
          </v:shape>
        </w:pict>
      </w:r>
    </w:p>
    <w:p w14:paraId="7DD2BAB2" w14:textId="77777777" w:rsidR="00784C90" w:rsidRPr="00C07EFD" w:rsidRDefault="00784C90" w:rsidP="005376E0">
      <w:pPr>
        <w:pStyle w:val="TF"/>
      </w:pPr>
      <w:r w:rsidRPr="00C07EFD">
        <w:t>Figure 5.2.7.2.4.2-1: Procedure for AIMLE Client Selection Subscription Deletion</w:t>
      </w:r>
    </w:p>
    <w:p w14:paraId="185135BA" w14:textId="77777777" w:rsidR="00784C90" w:rsidRPr="00C07EFD" w:rsidRDefault="00784C90" w:rsidP="00784C90">
      <w:pPr>
        <w:pStyle w:val="B1"/>
      </w:pPr>
      <w:r w:rsidRPr="00C07EFD">
        <w:t>1.</w:t>
      </w:r>
      <w:r w:rsidRPr="00C07EFD">
        <w:tab/>
        <w:t xml:space="preserve">In order to request the deletion of an existing AIMLE Client Selection Subscription, the </w:t>
      </w:r>
      <w:r w:rsidRPr="00C07EFD">
        <w:rPr>
          <w:noProof/>
          <w:lang w:eastAsia="zh-CN"/>
        </w:rPr>
        <w:t xml:space="preserve">service consumer </w:t>
      </w:r>
      <w:r w:rsidRPr="00C07EFD">
        <w:t>shall send an HTTP DELETE request to the AIMLE Server targeting the URI of the corresponding "Individual AIMLE Client Selection Subscription" resource.</w:t>
      </w:r>
    </w:p>
    <w:p w14:paraId="7E86EC2B"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91F3864" w14:textId="77777777" w:rsidR="00784C90" w:rsidRPr="00C07EFD" w:rsidRDefault="00784C90" w:rsidP="00784C90">
      <w:pPr>
        <w:pStyle w:val="B1"/>
      </w:pPr>
      <w:r w:rsidRPr="00C07EFD">
        <w:lastRenderedPageBreak/>
        <w:t>2a.</w:t>
      </w:r>
      <w:r w:rsidRPr="00C07EFD">
        <w:tab/>
        <w:t>Upon success, the ADAE Server shall respond with an HTTP "204 No Content" status code.</w:t>
      </w:r>
    </w:p>
    <w:p w14:paraId="5DC31716"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6.1.7.7</w:t>
      </w:r>
      <w:r w:rsidRPr="00C07EFD">
        <w:t>.</w:t>
      </w:r>
    </w:p>
    <w:p w14:paraId="2059A121" w14:textId="77777777" w:rsidR="00784C90" w:rsidRPr="00C07EFD" w:rsidRDefault="00784C90" w:rsidP="00784C90">
      <w:pPr>
        <w:pStyle w:val="Heading5"/>
      </w:pPr>
      <w:bookmarkStart w:id="249" w:name="_Toc211956260"/>
      <w:r w:rsidRPr="00C07EFD">
        <w:t>5.2.7.2.5</w:t>
      </w:r>
      <w:r w:rsidRPr="00C07EFD">
        <w:tab/>
        <w:t>AIMLES_DataManagement_Notify</w:t>
      </w:r>
      <w:bookmarkEnd w:id="249"/>
    </w:p>
    <w:p w14:paraId="29872550" w14:textId="77777777" w:rsidR="00784C90" w:rsidRPr="00C07EFD" w:rsidRDefault="00784C90" w:rsidP="00784C90">
      <w:pPr>
        <w:pStyle w:val="H6"/>
      </w:pPr>
      <w:r w:rsidRPr="00C07EFD">
        <w:t>5.2.7.2.5.1</w:t>
      </w:r>
      <w:r w:rsidRPr="00C07EFD">
        <w:tab/>
        <w:t>General</w:t>
      </w:r>
    </w:p>
    <w:p w14:paraId="40AF3BFD" w14:textId="77777777" w:rsidR="00784C90" w:rsidRPr="00C07EFD" w:rsidRDefault="00784C90" w:rsidP="00784C90">
      <w:r w:rsidRPr="00C07EFD">
        <w:t>This service operation is used by a AIMLE Server to notify a previously subscribed service consumer on:</w:t>
      </w:r>
    </w:p>
    <w:p w14:paraId="1D9D2F28" w14:textId="77777777" w:rsidR="00784C90" w:rsidRPr="00C07EFD" w:rsidRDefault="00784C90" w:rsidP="00784C90">
      <w:pPr>
        <w:pStyle w:val="B1"/>
      </w:pPr>
      <w:r w:rsidRPr="00C07EFD">
        <w:t>-</w:t>
      </w:r>
      <w:r w:rsidRPr="00C07EFD">
        <w:tab/>
        <w:t>AIMLE Client Selection report(s).</w:t>
      </w:r>
    </w:p>
    <w:p w14:paraId="3226C7A1" w14:textId="77777777" w:rsidR="00784C90" w:rsidRPr="00C07EFD" w:rsidRDefault="00784C90" w:rsidP="00784C90">
      <w:r w:rsidRPr="00C07EFD">
        <w:t>The following procedures are supported by the "AIMLE Client Selection_Notify" service operation:</w:t>
      </w:r>
    </w:p>
    <w:p w14:paraId="14C54AE0" w14:textId="77777777" w:rsidR="00784C90" w:rsidRPr="00C07EFD" w:rsidRDefault="00784C90" w:rsidP="00784C90">
      <w:pPr>
        <w:pStyle w:val="B1"/>
      </w:pPr>
      <w:r w:rsidRPr="00C07EFD">
        <w:rPr>
          <w:lang w:val="en-US"/>
        </w:rPr>
        <w:t>-</w:t>
      </w:r>
      <w:r w:rsidRPr="00C07EFD">
        <w:rPr>
          <w:lang w:val="en-US"/>
        </w:rPr>
        <w:tab/>
      </w:r>
      <w:r w:rsidRPr="00C07EFD">
        <w:t xml:space="preserve">AIMLE Client Selection </w:t>
      </w:r>
      <w:r w:rsidRPr="00C07EFD">
        <w:rPr>
          <w:lang w:val="en-US"/>
        </w:rPr>
        <w:t>Notification</w:t>
      </w:r>
      <w:r w:rsidRPr="00C07EFD">
        <w:t>.</w:t>
      </w:r>
    </w:p>
    <w:p w14:paraId="6FD62F9D" w14:textId="77777777" w:rsidR="00784C90" w:rsidRPr="00C07EFD" w:rsidRDefault="00784C90" w:rsidP="00784C90">
      <w:pPr>
        <w:pStyle w:val="H6"/>
        <w:rPr>
          <w:lang w:val="en-US"/>
        </w:rPr>
      </w:pPr>
      <w:r w:rsidRPr="00C07EFD">
        <w:t>5.2.7.2.5.2</w:t>
      </w:r>
      <w:r w:rsidRPr="00C07EFD">
        <w:tab/>
        <w:t xml:space="preserve">AIMLE Client Selection </w:t>
      </w:r>
      <w:r w:rsidRPr="00C07EFD">
        <w:rPr>
          <w:lang w:val="en-US"/>
        </w:rPr>
        <w:t>Notification</w:t>
      </w:r>
    </w:p>
    <w:p w14:paraId="06ED9BBD" w14:textId="23480D04" w:rsidR="00784C90" w:rsidRPr="00C07EFD" w:rsidRDefault="00784C90" w:rsidP="00784C90">
      <w:r w:rsidRPr="00C07EFD">
        <w:t xml:space="preserve">Figure 5.2.7.2.5.2-1 depicts a scenario where the AIMLE Server sends a request to notify a previously subscribed </w:t>
      </w:r>
      <w:r w:rsidRPr="00C07EFD">
        <w:rPr>
          <w:noProof/>
          <w:lang w:eastAsia="zh-CN"/>
        </w:rPr>
        <w:t xml:space="preserve">service consumer </w:t>
      </w:r>
      <w:r w:rsidRPr="00C07EFD">
        <w:t>on AIMLE Client Selection report(s) (see also clause 8.13 of 3GPP°TS°23.482°</w:t>
      </w:r>
      <w:r w:rsidR="00946FFF">
        <w:t>[9]</w:t>
      </w:r>
      <w:r w:rsidRPr="00C07EFD">
        <w:t>).</w:t>
      </w:r>
    </w:p>
    <w:p w14:paraId="647C6552" w14:textId="77777777" w:rsidR="00784C90" w:rsidRPr="00C07EFD" w:rsidRDefault="00000000" w:rsidP="00784C90">
      <w:pPr>
        <w:pStyle w:val="TH"/>
      </w:pPr>
      <w:r>
        <w:pict w14:anchorId="78F79293">
          <v:shape id="_x0000_i1044" type="#_x0000_t75" style="width:474pt;height:138pt">
            <v:imagedata r:id="rId33" o:title=""/>
          </v:shape>
        </w:pict>
      </w:r>
    </w:p>
    <w:p w14:paraId="1347D575" w14:textId="77777777" w:rsidR="00784C90" w:rsidRPr="00C07EFD" w:rsidRDefault="00784C90" w:rsidP="00784C90">
      <w:pPr>
        <w:pStyle w:val="TF"/>
      </w:pPr>
      <w:r w:rsidRPr="00C07EFD">
        <w:t>Figure 5.2.7.2.5.2-1: Procedure for AIMLE Client Selection Notification</w:t>
      </w:r>
    </w:p>
    <w:p w14:paraId="45D494BD" w14:textId="77777777" w:rsidR="00784C90" w:rsidRPr="00C07EFD" w:rsidRDefault="00784C90" w:rsidP="00784C90">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Client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Client Selection Subscription using the procedures defined in clauses 5.2.7.2.2.2, and the request body including the </w:t>
      </w:r>
      <w:r w:rsidRPr="00C07EFD">
        <w:rPr>
          <w:lang w:eastAsia="zh-CN"/>
        </w:rPr>
        <w:t xml:space="preserve">DataMgmtAssistNotif </w:t>
      </w:r>
      <w:r w:rsidRPr="00C07EFD">
        <w:t>data structure.</w:t>
      </w:r>
    </w:p>
    <w:p w14:paraId="075AE916" w14:textId="77777777" w:rsidR="00784C90" w:rsidRPr="00C07EFD" w:rsidRDefault="00784C90" w:rsidP="00784C90">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5AC9CFA"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0A0EEE34" w14:textId="77777777" w:rsidR="00784C90" w:rsidRPr="00C07EFD" w:rsidRDefault="00784C90" w:rsidP="00784C90">
      <w:pPr>
        <w:pStyle w:val="Heading5"/>
      </w:pPr>
      <w:bookmarkStart w:id="250" w:name="_Toc211956261"/>
      <w:r w:rsidRPr="00C07EFD">
        <w:t>5.2.7.2.6</w:t>
      </w:r>
      <w:r w:rsidRPr="00C07EFD">
        <w:tab/>
        <w:t>AIMLES_AIMLEClientSelection_Request</w:t>
      </w:r>
      <w:bookmarkEnd w:id="250"/>
    </w:p>
    <w:p w14:paraId="79D4EA06" w14:textId="77777777" w:rsidR="00784C90" w:rsidRPr="00C07EFD" w:rsidRDefault="00784C90" w:rsidP="00784C90">
      <w:pPr>
        <w:pStyle w:val="H6"/>
      </w:pPr>
      <w:r w:rsidRPr="00C07EFD">
        <w:t>5.2.7.2.6.1</w:t>
      </w:r>
      <w:r w:rsidRPr="00C07EFD">
        <w:tab/>
        <w:t>General</w:t>
      </w:r>
    </w:p>
    <w:p w14:paraId="7822DDAA" w14:textId="77777777" w:rsidR="00784C90" w:rsidRPr="00C07EFD" w:rsidRDefault="00784C90" w:rsidP="00784C90">
      <w:r w:rsidRPr="00C07EFD">
        <w:t>This service operation is used by a service consumer to request AIMLE Client selection to the AIMLE server.</w:t>
      </w:r>
    </w:p>
    <w:p w14:paraId="6C9EBBC4" w14:textId="77777777" w:rsidR="00784C90" w:rsidRPr="00C07EFD" w:rsidRDefault="00784C90" w:rsidP="00784C90">
      <w:r w:rsidRPr="00C07EFD">
        <w:t>The following procedures are supported by the "AIMLES_AIMLEClientSelection_Request" service operation:</w:t>
      </w:r>
    </w:p>
    <w:p w14:paraId="20963588" w14:textId="77777777" w:rsidR="00784C90" w:rsidRPr="00C07EFD" w:rsidRDefault="00784C90" w:rsidP="00784C90">
      <w:pPr>
        <w:rPr>
          <w:rFonts w:eastAsia="DengXian"/>
          <w:lang w:val="en-US"/>
        </w:rPr>
      </w:pPr>
      <w:r w:rsidRPr="00C07EFD">
        <w:rPr>
          <w:rFonts w:eastAsia="DengXian"/>
        </w:rPr>
        <w:t>-</w:t>
      </w:r>
      <w:r w:rsidRPr="00C07EFD">
        <w:rPr>
          <w:rFonts w:eastAsia="DengXian"/>
        </w:rPr>
        <w:tab/>
      </w:r>
      <w:r w:rsidRPr="00C07EFD">
        <w:t>AIMLE Client Selection Request</w:t>
      </w:r>
      <w:r w:rsidRPr="00C07EFD">
        <w:rPr>
          <w:rFonts w:eastAsia="DengXian"/>
        </w:rPr>
        <w:t>.</w:t>
      </w:r>
    </w:p>
    <w:p w14:paraId="3D906877" w14:textId="77777777" w:rsidR="00784C90" w:rsidRPr="00C07EFD" w:rsidRDefault="00784C90" w:rsidP="00784C90">
      <w:pPr>
        <w:pStyle w:val="H6"/>
      </w:pPr>
      <w:r w:rsidRPr="00C07EFD">
        <w:lastRenderedPageBreak/>
        <w:t>5.2.7.2.6.2</w:t>
      </w:r>
      <w:r w:rsidRPr="00C07EFD">
        <w:tab/>
        <w:t>AIMLE Client Selection Request</w:t>
      </w:r>
    </w:p>
    <w:p w14:paraId="680470B3" w14:textId="1E282A45" w:rsidR="00784C90" w:rsidRPr="00C07EFD" w:rsidRDefault="00784C90" w:rsidP="00784C90">
      <w:r w:rsidRPr="00C07EFD">
        <w:t>Figure 5.2.7.2.6.2-1 depicts a scenario where a service consumer sends a request to the AIMLE Server to request AIMLE context transfer (see also clause 8.24.3.1 of 3GPP°TS°23.482°</w:t>
      </w:r>
      <w:r w:rsidR="00946FFF">
        <w:t>[9]</w:t>
      </w:r>
      <w:r w:rsidRPr="00C07EFD">
        <w:t>).</w:t>
      </w:r>
    </w:p>
    <w:p w14:paraId="0D646A35" w14:textId="77777777" w:rsidR="00784C90" w:rsidRPr="00C07EFD" w:rsidRDefault="00000000" w:rsidP="00784C90">
      <w:pPr>
        <w:pStyle w:val="TH"/>
      </w:pPr>
      <w:bookmarkStart w:id="251" w:name="_MON_1815993478"/>
      <w:bookmarkEnd w:id="251"/>
      <w:r>
        <w:pict w14:anchorId="4CBEF86E">
          <v:shape id="_x0000_i1045" type="#_x0000_t75" style="width:470.25pt;height:125.25pt">
            <v:imagedata r:id="rId34" o:title=""/>
          </v:shape>
        </w:pict>
      </w:r>
    </w:p>
    <w:p w14:paraId="604B2B4C" w14:textId="77777777" w:rsidR="00784C90" w:rsidRPr="00C07EFD" w:rsidRDefault="00784C90" w:rsidP="00784C90">
      <w:pPr>
        <w:pStyle w:val="TF"/>
        <w:rPr>
          <w:rFonts w:eastAsia="DengXian"/>
        </w:rPr>
      </w:pPr>
      <w:r w:rsidRPr="00C07EFD">
        <w:rPr>
          <w:rFonts w:eastAsia="DengXian"/>
        </w:rPr>
        <w:t xml:space="preserve">Figure 5.2.7.2.6.2-1: Procedure for </w:t>
      </w:r>
      <w:r w:rsidRPr="00C07EFD">
        <w:t>AIMLE Client Selection Request</w:t>
      </w:r>
    </w:p>
    <w:p w14:paraId="3EC8FDB8" w14:textId="05EA6E6A" w:rsidR="00784C90" w:rsidRPr="00C07EFD" w:rsidRDefault="00784C90" w:rsidP="00784C90">
      <w:pPr>
        <w:pStyle w:val="B1"/>
        <w:rPr>
          <w:rFonts w:eastAsia="DengXian"/>
        </w:rPr>
      </w:pPr>
      <w:r w:rsidRPr="00C07EFD">
        <w:rPr>
          <w:rFonts w:eastAsia="DengXian"/>
        </w:rPr>
        <w:t>1.</w:t>
      </w:r>
      <w:r w:rsidRPr="00C07EFD">
        <w:rPr>
          <w:rFonts w:eastAsia="DengXian"/>
        </w:rPr>
        <w:tab/>
        <w:t>In order to request AIMLE context transfer, the service consumer shall send an HTTP POST request to the AIMLE Server targeting the URI of the corresponding custom operation (i.e., "</w:t>
      </w:r>
      <w:r w:rsidRPr="00C07EFD">
        <w:t>Select</w:t>
      </w:r>
      <w:r w:rsidRPr="00C07EFD">
        <w:rPr>
          <w:rFonts w:eastAsia="DengXian"/>
        </w:rPr>
        <w:t xml:space="preserve">"), with the request body including the </w:t>
      </w:r>
      <w:r w:rsidR="00245D4B" w:rsidRPr="00CB6602">
        <w:t>ClientSelReq</w:t>
      </w:r>
      <w:r w:rsidR="00245D4B" w:rsidRPr="00C07EFD">
        <w:rPr>
          <w:rFonts w:eastAsia="DengXian"/>
        </w:rPr>
        <w:t xml:space="preserve"> </w:t>
      </w:r>
      <w:r w:rsidRPr="00C07EFD">
        <w:rPr>
          <w:rFonts w:eastAsia="DengXian"/>
        </w:rPr>
        <w:t>data structure.</w:t>
      </w:r>
    </w:p>
    <w:p w14:paraId="3FBA4007" w14:textId="0D9A87B7" w:rsidR="00784C90" w:rsidRPr="00C07EFD" w:rsidRDefault="00784C90" w:rsidP="00784C90">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00245D4B" w:rsidRPr="00CB6602">
        <w:t>ClientSelReq</w:t>
      </w:r>
      <w:r w:rsidR="00245D4B" w:rsidRPr="00C07EFD">
        <w:rPr>
          <w:lang w:eastAsia="zh-CN"/>
        </w:rPr>
        <w:t xml:space="preserve"> </w:t>
      </w:r>
      <w:r w:rsidRPr="00C07EFD">
        <w:rPr>
          <w:lang w:eastAsia="zh-CN"/>
        </w:rPr>
        <w:t>data type</w:t>
      </w:r>
      <w:r w:rsidRPr="00C07EFD">
        <w:rPr>
          <w:rFonts w:eastAsia="DengXian"/>
        </w:rPr>
        <w:t xml:space="preserve"> to indicate that the request is successfully received and processed.</w:t>
      </w:r>
    </w:p>
    <w:p w14:paraId="05528369" w14:textId="0D83077A" w:rsidR="00153C1A" w:rsidRPr="00C07EFD" w:rsidRDefault="00784C90" w:rsidP="00543E8C">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rPr>
          <w:rFonts w:eastAsia="DengXian"/>
        </w:rPr>
        <w:t>.</w:t>
      </w:r>
    </w:p>
    <w:p w14:paraId="200A3BD2" w14:textId="5CE7DC31" w:rsidR="003F63A7" w:rsidRPr="00C07EFD" w:rsidRDefault="004859EC" w:rsidP="00927138">
      <w:pPr>
        <w:pStyle w:val="Heading3"/>
      </w:pPr>
      <w:bookmarkStart w:id="252" w:name="_Toc510696596"/>
      <w:bookmarkStart w:id="253" w:name="_Toc35971388"/>
      <w:bookmarkEnd w:id="55"/>
      <w:bookmarkEnd w:id="56"/>
      <w:r w:rsidRPr="00C07EFD">
        <w:br w:type="page"/>
      </w:r>
      <w:bookmarkStart w:id="254" w:name="_Toc211956262"/>
      <w:bookmarkStart w:id="255" w:name="_Toc195627783"/>
      <w:bookmarkStart w:id="256" w:name="_Toc195628029"/>
      <w:bookmarkStart w:id="257" w:name="_Toc510696597"/>
      <w:bookmarkStart w:id="258" w:name="_Toc35971389"/>
      <w:bookmarkEnd w:id="252"/>
      <w:bookmarkEnd w:id="253"/>
      <w:r w:rsidR="00C27AEB" w:rsidRPr="00C07EFD">
        <w:lastRenderedPageBreak/>
        <w:t>5.2.8</w:t>
      </w:r>
      <w:r w:rsidR="003F63A7" w:rsidRPr="00C07EFD">
        <w:tab/>
        <w:t>AIMLES_MLModelPerfMonitor Service</w:t>
      </w:r>
      <w:bookmarkEnd w:id="254"/>
    </w:p>
    <w:p w14:paraId="43A5A22F" w14:textId="1A225C91" w:rsidR="003F63A7" w:rsidRPr="00C07EFD" w:rsidRDefault="00C27AEB" w:rsidP="003F63A7">
      <w:pPr>
        <w:pStyle w:val="Heading4"/>
      </w:pPr>
      <w:bookmarkStart w:id="259" w:name="_Toc211956263"/>
      <w:r w:rsidRPr="00C07EFD">
        <w:t>5.2.8</w:t>
      </w:r>
      <w:r w:rsidR="003F63A7" w:rsidRPr="00C07EFD">
        <w:t>.1</w:t>
      </w:r>
      <w:r w:rsidR="003F63A7" w:rsidRPr="00C07EFD">
        <w:tab/>
        <w:t>Service Description</w:t>
      </w:r>
      <w:bookmarkEnd w:id="259"/>
    </w:p>
    <w:p w14:paraId="444BB612" w14:textId="77777777" w:rsidR="003F63A7" w:rsidRPr="00C07EFD" w:rsidRDefault="003F63A7" w:rsidP="003F63A7">
      <w:r w:rsidRPr="00C07EFD">
        <w:t>The AIMLES_MLModelPerfMonitor Service, exposed by the AIMLE Server, enables a service consumer to:</w:t>
      </w:r>
    </w:p>
    <w:p w14:paraId="2794B7F1" w14:textId="77777777" w:rsidR="003F63A7" w:rsidRPr="00C07EFD" w:rsidRDefault="003F63A7" w:rsidP="003F63A7">
      <w:pPr>
        <w:pStyle w:val="B1"/>
      </w:pPr>
      <w:r w:rsidRPr="00C07EFD">
        <w:t>-</w:t>
      </w:r>
      <w:r w:rsidRPr="00C07EFD">
        <w:tab/>
        <w:t>create/update/delete an AIMLE ML Model Performance Monitor Subscription; and</w:t>
      </w:r>
    </w:p>
    <w:p w14:paraId="0F616581" w14:textId="77777777" w:rsidR="003F63A7" w:rsidRPr="00C07EFD" w:rsidRDefault="003F63A7" w:rsidP="003F63A7">
      <w:pPr>
        <w:pStyle w:val="B1"/>
      </w:pPr>
      <w:r w:rsidRPr="00C07EFD">
        <w:t>-</w:t>
      </w:r>
      <w:r w:rsidRPr="00C07EFD">
        <w:tab/>
        <w:t>receive AIMLE ML Model Performance Monitor Notifications.</w:t>
      </w:r>
    </w:p>
    <w:p w14:paraId="267FCE3F" w14:textId="75B5CB76" w:rsidR="003F63A7" w:rsidRPr="00C07EFD" w:rsidRDefault="00C27AEB" w:rsidP="003F63A7">
      <w:pPr>
        <w:pStyle w:val="Heading4"/>
      </w:pPr>
      <w:bookmarkStart w:id="260" w:name="_Toc211956264"/>
      <w:r w:rsidRPr="00C07EFD">
        <w:t>5.2.8</w:t>
      </w:r>
      <w:r w:rsidR="003F63A7" w:rsidRPr="00C07EFD">
        <w:t>.2</w:t>
      </w:r>
      <w:r w:rsidR="003F63A7" w:rsidRPr="00C07EFD">
        <w:tab/>
        <w:t>Service Operations</w:t>
      </w:r>
      <w:bookmarkEnd w:id="260"/>
    </w:p>
    <w:p w14:paraId="10180C33" w14:textId="61B9B100" w:rsidR="003F63A7" w:rsidRPr="00C07EFD" w:rsidRDefault="00C27AEB" w:rsidP="003F63A7">
      <w:pPr>
        <w:pStyle w:val="Heading5"/>
      </w:pPr>
      <w:bookmarkStart w:id="261" w:name="_Toc211956265"/>
      <w:r w:rsidRPr="00C07EFD">
        <w:t>5.2.8</w:t>
      </w:r>
      <w:r w:rsidR="003F63A7" w:rsidRPr="00C07EFD">
        <w:t>.2.1</w:t>
      </w:r>
      <w:r w:rsidR="003F63A7" w:rsidRPr="00C07EFD">
        <w:tab/>
        <w:t>Introduction</w:t>
      </w:r>
      <w:bookmarkEnd w:id="261"/>
    </w:p>
    <w:p w14:paraId="0598B4AE" w14:textId="249A4839" w:rsidR="003F63A7" w:rsidRPr="00C07EFD" w:rsidRDefault="003F63A7" w:rsidP="003F63A7">
      <w:r w:rsidRPr="00C07EFD">
        <w:t>The service operations defined for the AIMLES_ MLModelPerfMonitor API are shown in the table </w:t>
      </w:r>
      <w:r w:rsidR="00C27AEB" w:rsidRPr="00C07EFD">
        <w:t>5.2.8</w:t>
      </w:r>
      <w:r w:rsidRPr="00C07EFD">
        <w:t>.2.1-1.</w:t>
      </w:r>
    </w:p>
    <w:p w14:paraId="4E583ADF" w14:textId="164ED2ED" w:rsidR="003F63A7" w:rsidRPr="00C07EFD" w:rsidRDefault="003F63A7" w:rsidP="003F63A7">
      <w:pPr>
        <w:pStyle w:val="TH"/>
      </w:pPr>
      <w:r w:rsidRPr="00C07EFD">
        <w:t>Table </w:t>
      </w:r>
      <w:r w:rsidR="00C27AEB" w:rsidRPr="00C07EFD">
        <w:t>5.2.8</w:t>
      </w:r>
      <w:r w:rsidRPr="00C07EFD">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C07EFD" w14:paraId="5531B016"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Pr="00C07EFD" w:rsidRDefault="003F63A7" w:rsidP="00A24C9B">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Pr="00C07EFD" w:rsidRDefault="003F63A7" w:rsidP="00A24C9B">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Pr="00C07EFD" w:rsidRDefault="003F63A7" w:rsidP="00A24C9B">
            <w:pPr>
              <w:pStyle w:val="TAH"/>
            </w:pPr>
            <w:r w:rsidRPr="00C07EFD">
              <w:t>Initiated by</w:t>
            </w:r>
          </w:p>
        </w:tc>
      </w:tr>
      <w:tr w:rsidR="003F63A7" w:rsidRPr="00C07EFD" w14:paraId="50661163"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Pr="00C07EFD" w:rsidRDefault="003F63A7" w:rsidP="00A24C9B">
            <w:pPr>
              <w:pStyle w:val="TAL"/>
            </w:pPr>
            <w:r w:rsidRPr="00C07EFD">
              <w:t>AIMLES_MLModelPerfMonitor_Subscribe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Pr="00C07EFD" w:rsidRDefault="003F63A7" w:rsidP="00A24C9B">
            <w:pPr>
              <w:pStyle w:val="TAL"/>
            </w:pPr>
            <w:r w:rsidRPr="00C07EFD">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Pr="00C07EFD" w:rsidRDefault="003F63A7" w:rsidP="00A24C9B">
            <w:pPr>
              <w:pStyle w:val="TAL"/>
              <w:rPr>
                <w:lang w:val="en-US"/>
              </w:rPr>
            </w:pPr>
            <w:r w:rsidRPr="00C07EFD">
              <w:rPr>
                <w:lang w:val="en-US"/>
              </w:rPr>
              <w:t>e.g., VAL Server</w:t>
            </w:r>
          </w:p>
        </w:tc>
      </w:tr>
      <w:tr w:rsidR="003F63A7" w:rsidRPr="00C07EFD" w14:paraId="2A946016"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Pr="00C07EFD" w:rsidRDefault="003F63A7" w:rsidP="00A24C9B">
            <w:pPr>
              <w:pStyle w:val="TAL"/>
            </w:pPr>
            <w:r w:rsidRPr="00C07EFD">
              <w:t>AIMLES_MLModelPerfMonitor_Update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Pr="00C07EFD" w:rsidRDefault="003F63A7" w:rsidP="00A24C9B">
            <w:pPr>
              <w:pStyle w:val="TAL"/>
            </w:pPr>
            <w:r w:rsidRPr="00C07EFD">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Pr="00C07EFD" w:rsidRDefault="003F63A7" w:rsidP="00A24C9B">
            <w:pPr>
              <w:pStyle w:val="TAL"/>
              <w:rPr>
                <w:lang w:val="en-US"/>
              </w:rPr>
            </w:pPr>
            <w:r w:rsidRPr="00C07EFD">
              <w:rPr>
                <w:lang w:val="en-US"/>
              </w:rPr>
              <w:t>e.g., VAL Server</w:t>
            </w:r>
          </w:p>
        </w:tc>
      </w:tr>
      <w:tr w:rsidR="003F63A7" w:rsidRPr="00C07EFD" w14:paraId="0E57B8B1"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Pr="00C07EFD" w:rsidRDefault="003F63A7" w:rsidP="00A24C9B">
            <w:pPr>
              <w:pStyle w:val="TAL"/>
              <w:rPr>
                <w:lang w:val="en-US"/>
              </w:rPr>
            </w:pPr>
            <w:r w:rsidRPr="00C07EFD">
              <w:t>AIMLES_MLModelPerfMonitor_Unsubscribe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Pr="00C07EFD" w:rsidRDefault="003F63A7" w:rsidP="00A24C9B">
            <w:pPr>
              <w:pStyle w:val="TAL"/>
            </w:pPr>
            <w:r w:rsidRPr="00C07EFD">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Pr="00C07EFD" w:rsidRDefault="003F63A7" w:rsidP="00A24C9B">
            <w:pPr>
              <w:pStyle w:val="TAL"/>
              <w:rPr>
                <w:lang w:val="en-US"/>
              </w:rPr>
            </w:pPr>
            <w:r w:rsidRPr="00C07EFD">
              <w:rPr>
                <w:lang w:val="en-US"/>
              </w:rPr>
              <w:t>e.g., VAL Server</w:t>
            </w:r>
          </w:p>
        </w:tc>
      </w:tr>
      <w:tr w:rsidR="003F63A7" w:rsidRPr="00C07EFD" w14:paraId="698DCBAC"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Pr="00C07EFD" w:rsidRDefault="003F63A7" w:rsidP="00A24C9B">
            <w:pPr>
              <w:pStyle w:val="TAL"/>
            </w:pPr>
            <w:r w:rsidRPr="00C07EFD">
              <w:t>AIMLES_MLModelPerfMonitor_Notify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Pr="00C07EFD" w:rsidRDefault="003F63A7" w:rsidP="00A24C9B">
            <w:pPr>
              <w:pStyle w:val="TAL"/>
            </w:pPr>
            <w:r w:rsidRPr="00C07EFD">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Pr="00C07EFD" w:rsidRDefault="003F63A7" w:rsidP="00A24C9B">
            <w:pPr>
              <w:pStyle w:val="TAL"/>
            </w:pPr>
            <w:r w:rsidRPr="00C07EFD">
              <w:t>AIMLE Server</w:t>
            </w:r>
          </w:p>
        </w:tc>
      </w:tr>
    </w:tbl>
    <w:p w14:paraId="7FCB85AF" w14:textId="77777777" w:rsidR="003F63A7" w:rsidRPr="00C07EFD" w:rsidRDefault="003F63A7" w:rsidP="003F63A7"/>
    <w:p w14:paraId="3DD4829C" w14:textId="436583F2" w:rsidR="003F63A7" w:rsidRPr="00C07EFD" w:rsidRDefault="00C27AEB" w:rsidP="003F63A7">
      <w:pPr>
        <w:pStyle w:val="Heading5"/>
      </w:pPr>
      <w:bookmarkStart w:id="262" w:name="_Toc211956266"/>
      <w:r w:rsidRPr="00C07EFD">
        <w:t>5.2.8</w:t>
      </w:r>
      <w:r w:rsidR="003F63A7" w:rsidRPr="00C07EFD">
        <w:t>.2.2</w:t>
      </w:r>
      <w:r w:rsidR="003F63A7" w:rsidRPr="00C07EFD">
        <w:tab/>
        <w:t>AIMLES_MLModelPerfMonitor_Subscribe</w:t>
      </w:r>
      <w:bookmarkEnd w:id="262"/>
    </w:p>
    <w:p w14:paraId="1CA37437" w14:textId="6D85FEB3" w:rsidR="003F63A7" w:rsidRPr="00C07EFD" w:rsidRDefault="00C27AEB" w:rsidP="003F63A7">
      <w:pPr>
        <w:pStyle w:val="H6"/>
      </w:pPr>
      <w:r w:rsidRPr="00C07EFD">
        <w:t>5.2.8</w:t>
      </w:r>
      <w:r w:rsidR="003F63A7" w:rsidRPr="00C07EFD">
        <w:t>.2.2.1</w:t>
      </w:r>
      <w:r w:rsidR="003F63A7" w:rsidRPr="00C07EFD">
        <w:tab/>
        <w:t>General</w:t>
      </w:r>
    </w:p>
    <w:p w14:paraId="45AE17C7" w14:textId="77777777" w:rsidR="003F63A7" w:rsidRPr="00C07EFD" w:rsidRDefault="003F63A7" w:rsidP="003F63A7">
      <w:r w:rsidRPr="00C07EFD">
        <w:t>This service operation is used by a service consumer to request the creation of AIMLE ML Model Performance Monitor Subscription at the AIMLE server.</w:t>
      </w:r>
    </w:p>
    <w:p w14:paraId="42D3172B" w14:textId="77777777" w:rsidR="003F63A7" w:rsidRPr="00C07EFD" w:rsidRDefault="003F63A7" w:rsidP="003F63A7">
      <w:r w:rsidRPr="00C07EFD">
        <w:t>The following procedures are supported by the "AIMLES_MLModelPerfMonitor_Subscribe" service operation:</w:t>
      </w:r>
    </w:p>
    <w:p w14:paraId="372C9959"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Creation.</w:t>
      </w:r>
    </w:p>
    <w:p w14:paraId="4503C52C" w14:textId="17ACA9DC" w:rsidR="003F63A7" w:rsidRPr="00C07EFD" w:rsidRDefault="00C27AEB" w:rsidP="003F63A7">
      <w:pPr>
        <w:pStyle w:val="H6"/>
      </w:pPr>
      <w:r w:rsidRPr="00C07EFD">
        <w:t>5.2.8</w:t>
      </w:r>
      <w:r w:rsidR="003F63A7" w:rsidRPr="00C07EFD">
        <w:t>.2.2.2</w:t>
      </w:r>
      <w:r w:rsidR="003F63A7" w:rsidRPr="00C07EFD">
        <w:tab/>
        <w:t>AIMLE ML Model Performance Monitor Subscription Creation</w:t>
      </w:r>
    </w:p>
    <w:p w14:paraId="3CAFFAA8" w14:textId="76C29781" w:rsidR="003F63A7" w:rsidRPr="00C07EFD" w:rsidRDefault="003F63A7" w:rsidP="003F63A7">
      <w:r w:rsidRPr="00C07EFD">
        <w:t>Figure </w:t>
      </w:r>
      <w:r w:rsidR="00C27AEB" w:rsidRPr="00C07EFD">
        <w:t>5.2.8</w:t>
      </w:r>
      <w:r w:rsidRPr="00C07EFD">
        <w:t xml:space="preserve">.2.2.2-1 depicts a scenario where a </w:t>
      </w:r>
      <w:r w:rsidRPr="00C07EFD">
        <w:rPr>
          <w:noProof/>
          <w:lang w:eastAsia="zh-CN"/>
        </w:rPr>
        <w:t xml:space="preserve">service consumer </w:t>
      </w:r>
      <w:r w:rsidRPr="00C07EFD">
        <w:t>sends a request to the AIMLE Server to request the creation of AIMLE ML Model Performance Monitor Subscription (see also clause 8.22 of 3GPP°TS°23.482°</w:t>
      </w:r>
      <w:r w:rsidR="00946FFF">
        <w:t>[9]</w:t>
      </w:r>
      <w:r w:rsidRPr="00C07EFD">
        <w:t>).</w:t>
      </w:r>
    </w:p>
    <w:p w14:paraId="462FD86C" w14:textId="396CCD6F" w:rsidR="003F63A7" w:rsidRPr="00C07EFD" w:rsidRDefault="003F63A7" w:rsidP="003F63A7">
      <w:pPr>
        <w:pStyle w:val="TH"/>
      </w:pPr>
      <w:r w:rsidRPr="00C07EFD">
        <w:object w:dxaOrig="9031" w:dyaOrig="2495" w14:anchorId="45C2B7C7">
          <v:shape id="_x0000_i1046" type="#_x0000_t75" style="width:452.25pt;height:125.25pt" o:ole="">
            <v:imagedata r:id="rId35" o:title=""/>
          </v:shape>
          <o:OLEObject Type="Embed" ProgID="Visio.Drawing.15" ShapeID="_x0000_i1046" DrawAspect="Content" ObjectID="_1822615019" r:id="rId36"/>
        </w:object>
      </w:r>
      <w:r w:rsidRPr="00C07EFD" w:rsidDel="003D2375">
        <w:t xml:space="preserve"> </w:t>
      </w:r>
    </w:p>
    <w:p w14:paraId="348E7576" w14:textId="10BD8915" w:rsidR="003F63A7" w:rsidRPr="00C07EFD" w:rsidRDefault="003F63A7" w:rsidP="003F63A7">
      <w:pPr>
        <w:pStyle w:val="TF"/>
      </w:pPr>
      <w:r w:rsidRPr="00C07EFD">
        <w:t>Figure </w:t>
      </w:r>
      <w:r w:rsidR="00C27AEB" w:rsidRPr="00C07EFD">
        <w:t>5.2.8</w:t>
      </w:r>
      <w:r w:rsidRPr="00C07EFD">
        <w:t>.2.2.2-1: Procedure for AIMLE ML Model Performance Monitor Subscription Creation</w:t>
      </w:r>
    </w:p>
    <w:p w14:paraId="583CFB9E" w14:textId="77777777" w:rsidR="003F63A7" w:rsidRPr="00C07EFD" w:rsidRDefault="003F63A7" w:rsidP="003F63A7">
      <w:pPr>
        <w:pStyle w:val="B1"/>
      </w:pPr>
      <w:r w:rsidRPr="00C07EFD">
        <w:lastRenderedPageBreak/>
        <w:t>1.</w:t>
      </w:r>
      <w:r w:rsidRPr="00C07EFD">
        <w:tab/>
        <w:t xml:space="preserve">In order to subscribe to AIMLE ML model performance monitoring,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ML Model Performance Monitor </w:t>
      </w:r>
      <w:r w:rsidRPr="00C07EFD">
        <w:t xml:space="preserve">Subscriptions" collection resource, with the request body including the </w:t>
      </w:r>
      <w:r w:rsidRPr="00C07EFD">
        <w:rPr>
          <w:noProof/>
        </w:rPr>
        <w:t>MlMdlPerfMonitSub</w:t>
      </w:r>
      <w:r w:rsidRPr="00C07EFD">
        <w:t xml:space="preserve"> data structure.</w:t>
      </w:r>
    </w:p>
    <w:p w14:paraId="368DCEBD" w14:textId="77777777" w:rsidR="003F63A7" w:rsidRPr="00C07EFD" w:rsidRDefault="003F63A7" w:rsidP="003F63A7">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ML Model Performance Monitor </w:t>
      </w:r>
      <w:r w:rsidRPr="00C07EFD">
        <w:t xml:space="preserve">Subscription" resource within the </w:t>
      </w:r>
      <w:r w:rsidRPr="00C07EFD">
        <w:rPr>
          <w:noProof/>
        </w:rPr>
        <w:t>MlMdlPerfMonitSub</w:t>
      </w:r>
      <w:r w:rsidRPr="00C07EFD">
        <w:t xml:space="preserve"> data structure, and an HTTP "Location" header field containing the URI of the created resource.</w:t>
      </w:r>
    </w:p>
    <w:p w14:paraId="7941098A" w14:textId="2E0A2201"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4F17EE04" w14:textId="5CC54D8D" w:rsidR="003F63A7" w:rsidRPr="00C07EFD" w:rsidRDefault="00C27AEB" w:rsidP="003F63A7">
      <w:pPr>
        <w:pStyle w:val="Heading5"/>
      </w:pPr>
      <w:bookmarkStart w:id="263" w:name="_Toc211956267"/>
      <w:r w:rsidRPr="00C07EFD">
        <w:t>5.2.8</w:t>
      </w:r>
      <w:r w:rsidR="003F63A7" w:rsidRPr="00C07EFD">
        <w:t>.2.3</w:t>
      </w:r>
      <w:r w:rsidR="003F63A7" w:rsidRPr="00C07EFD">
        <w:tab/>
        <w:t>AIMLES_MLModelPerfMonitor_Update</w:t>
      </w:r>
      <w:bookmarkEnd w:id="263"/>
    </w:p>
    <w:p w14:paraId="6412E518" w14:textId="54916543" w:rsidR="003F63A7" w:rsidRPr="00C07EFD" w:rsidRDefault="00C27AEB" w:rsidP="003F63A7">
      <w:pPr>
        <w:pStyle w:val="H6"/>
      </w:pPr>
      <w:r w:rsidRPr="00C07EFD">
        <w:t>5.2.8</w:t>
      </w:r>
      <w:r w:rsidR="003F63A7" w:rsidRPr="00C07EFD">
        <w:t>.2.3.1</w:t>
      </w:r>
      <w:r w:rsidR="003F63A7" w:rsidRPr="00C07EFD">
        <w:tab/>
        <w:t>General</w:t>
      </w:r>
    </w:p>
    <w:p w14:paraId="43EBBB29" w14:textId="77777777" w:rsidR="003F63A7" w:rsidRPr="00C07EFD" w:rsidRDefault="003F63A7" w:rsidP="003F63A7">
      <w:r w:rsidRPr="00C07EFD">
        <w:t>This service operation is used by a service consumer to request the update of an AIMLE ML Model Performance Monitor Subscription at the AIMLE server.</w:t>
      </w:r>
    </w:p>
    <w:p w14:paraId="4577EDE2" w14:textId="77777777" w:rsidR="003F63A7" w:rsidRPr="00C07EFD" w:rsidRDefault="003F63A7" w:rsidP="003F63A7">
      <w:r w:rsidRPr="00C07EFD">
        <w:t>The following procedures are supported by the "AIMLES_MLModelPerfMonitor_Update" service operation:</w:t>
      </w:r>
    </w:p>
    <w:p w14:paraId="24EDD6B6"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Update.</w:t>
      </w:r>
    </w:p>
    <w:p w14:paraId="5352D544" w14:textId="31A348E6" w:rsidR="003F63A7" w:rsidRPr="00C07EFD" w:rsidRDefault="00C27AEB" w:rsidP="003F63A7">
      <w:pPr>
        <w:pStyle w:val="H6"/>
      </w:pPr>
      <w:r w:rsidRPr="00C07EFD">
        <w:t>5.2.8</w:t>
      </w:r>
      <w:r w:rsidR="003F63A7" w:rsidRPr="00C07EFD">
        <w:t>.2.3.2</w:t>
      </w:r>
      <w:r w:rsidR="003F63A7" w:rsidRPr="00C07EFD">
        <w:tab/>
        <w:t>AIMLE ML Model Performance Monitor Subscription Update</w:t>
      </w:r>
    </w:p>
    <w:p w14:paraId="5031F83D" w14:textId="4F9F3CBD" w:rsidR="005C01D4" w:rsidRPr="00A04E12" w:rsidRDefault="005C01D4" w:rsidP="005C01D4">
      <w:r w:rsidRPr="00A04E12">
        <w:t xml:space="preserve">Figure 5.2.8.2.3.2-1 depicts a scenario where a </w:t>
      </w:r>
      <w:r w:rsidRPr="00A04E12">
        <w:rPr>
          <w:lang w:eastAsia="zh-CN"/>
        </w:rPr>
        <w:t xml:space="preserve">service consumer </w:t>
      </w:r>
      <w:r w:rsidRPr="00A04E12">
        <w:t>sends a request to the AIMLE Server to request the update of AIMLE ML Model Performance Monitor Subscription (see also clause 8.22 of 3GPP°TS°23.482°</w:t>
      </w:r>
      <w:r w:rsidR="00946FFF">
        <w:t>[9]</w:t>
      </w:r>
      <w:r w:rsidRPr="00A04E12">
        <w:t>).</w:t>
      </w:r>
    </w:p>
    <w:p w14:paraId="5AA5B7EB" w14:textId="1E11DDF0" w:rsidR="003F63A7" w:rsidRPr="00C07EFD" w:rsidRDefault="003F63A7" w:rsidP="003F63A7">
      <w:pPr>
        <w:pStyle w:val="TH"/>
      </w:pPr>
      <w:r w:rsidRPr="00C07EFD">
        <w:object w:dxaOrig="9060" w:dyaOrig="2546" w14:anchorId="5A1125DB">
          <v:shape id="_x0000_i1047" type="#_x0000_t75" style="width:453.75pt;height:127.5pt" o:ole="">
            <v:imagedata r:id="rId37" o:title=""/>
          </v:shape>
          <o:OLEObject Type="Embed" ProgID="Visio.Drawing.15" ShapeID="_x0000_i1047" DrawAspect="Content" ObjectID="_1822615020" r:id="rId38"/>
        </w:object>
      </w:r>
      <w:r w:rsidRPr="00C07EFD" w:rsidDel="003D2375">
        <w:t xml:space="preserve"> </w:t>
      </w:r>
    </w:p>
    <w:p w14:paraId="228DA1DE" w14:textId="4E4D34CA" w:rsidR="003F63A7" w:rsidRPr="00C07EFD" w:rsidRDefault="003F63A7" w:rsidP="003F63A7">
      <w:pPr>
        <w:pStyle w:val="TF"/>
      </w:pPr>
      <w:r w:rsidRPr="00C07EFD">
        <w:t>Figure </w:t>
      </w:r>
      <w:r w:rsidR="00C27AEB" w:rsidRPr="00C07EFD">
        <w:t>5.2.8</w:t>
      </w:r>
      <w:r w:rsidRPr="00C07EFD">
        <w:t>.2.3.2-1: Procedure for AIMLE ML Model Performance Monitor Subscription Update</w:t>
      </w:r>
    </w:p>
    <w:p w14:paraId="2E877FEA" w14:textId="77777777" w:rsidR="003F63A7" w:rsidRPr="00C07EFD" w:rsidRDefault="003F63A7" w:rsidP="003F63A7">
      <w:pPr>
        <w:pStyle w:val="B1"/>
      </w:pPr>
      <w:r w:rsidRPr="00C07EFD">
        <w:t>1.</w:t>
      </w:r>
      <w:r w:rsidRPr="00C07EFD">
        <w:tab/>
        <w:t xml:space="preserve">In order to request the update of an existing AIMLE ML model performance monitoring subscription,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ML Model Performance Monitor </w:t>
      </w:r>
      <w:r w:rsidRPr="00C07EFD">
        <w:t>Subscriptions" resource, with the request body including either:</w:t>
      </w:r>
    </w:p>
    <w:p w14:paraId="1F430BAD" w14:textId="77777777" w:rsidR="003F63A7" w:rsidRPr="00C07EFD" w:rsidRDefault="003F63A7" w:rsidP="003F63A7">
      <w:pPr>
        <w:pStyle w:val="B2"/>
      </w:pPr>
      <w:r w:rsidRPr="00C07EFD">
        <w:t>-</w:t>
      </w:r>
      <w:r w:rsidRPr="00C07EFD">
        <w:tab/>
        <w:t xml:space="preserve">the updated representation of the resource within the </w:t>
      </w:r>
      <w:r w:rsidRPr="00C07EFD">
        <w:rPr>
          <w:noProof/>
        </w:rPr>
        <w:t>MlMdlPerfMonitSub</w:t>
      </w:r>
      <w:r w:rsidRPr="00C07EFD">
        <w:t xml:space="preserve"> data structure, in case the HTTP PUT method is used; or</w:t>
      </w:r>
    </w:p>
    <w:p w14:paraId="6A23B341" w14:textId="77777777" w:rsidR="003F63A7" w:rsidRPr="00C07EFD" w:rsidRDefault="003F63A7" w:rsidP="003F63A7">
      <w:pPr>
        <w:pStyle w:val="B2"/>
      </w:pPr>
      <w:r w:rsidRPr="00C07EFD">
        <w:t>-</w:t>
      </w:r>
      <w:r w:rsidRPr="00C07EFD">
        <w:tab/>
        <w:t xml:space="preserve">the requested modifications to the resource within the </w:t>
      </w:r>
      <w:r w:rsidRPr="00C07EFD">
        <w:rPr>
          <w:noProof/>
        </w:rPr>
        <w:t>MlMdlPerfMonitSub</w:t>
      </w:r>
      <w:r w:rsidRPr="00C07EFD">
        <w:t>Patch data structure, in case the HTTP PATCH method is used.</w:t>
      </w:r>
    </w:p>
    <w:p w14:paraId="76A0A26C" w14:textId="77777777" w:rsidR="003F63A7" w:rsidRPr="00C07EFD" w:rsidRDefault="003F63A7" w:rsidP="003F63A7">
      <w:pPr>
        <w:pStyle w:val="B1"/>
      </w:pPr>
      <w:r w:rsidRPr="00C07EFD">
        <w:t>2a.</w:t>
      </w:r>
      <w:r w:rsidRPr="00C07EFD">
        <w:tab/>
        <w:t>Upon success, the AIMLE Server shall update the targeted "</w:t>
      </w:r>
      <w:r w:rsidRPr="00C07EFD">
        <w:rPr>
          <w:lang w:eastAsia="zh-CN"/>
        </w:rPr>
        <w:t xml:space="preserve">AIMLE ML Model Performance Monitor </w:t>
      </w:r>
      <w:r w:rsidRPr="00C07EFD">
        <w:t>Subscriptions" resource accordingly and respond with either:</w:t>
      </w:r>
    </w:p>
    <w:p w14:paraId="0B83F2F6" w14:textId="77777777" w:rsidR="003F63A7" w:rsidRPr="00C07EFD" w:rsidRDefault="003F63A7" w:rsidP="003F63A7">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ML Model Performance Monitor </w:t>
      </w:r>
      <w:r w:rsidRPr="00C07EFD">
        <w:t xml:space="preserve">Subscriptions" resource within the </w:t>
      </w:r>
      <w:r w:rsidRPr="00C07EFD">
        <w:rPr>
          <w:noProof/>
        </w:rPr>
        <w:t>MlMdlPerfMonitSub</w:t>
      </w:r>
      <w:r w:rsidRPr="00C07EFD">
        <w:t xml:space="preserve"> data structure; or</w:t>
      </w:r>
    </w:p>
    <w:p w14:paraId="600C863B" w14:textId="77777777" w:rsidR="003F63A7" w:rsidRPr="00C07EFD" w:rsidRDefault="003F63A7" w:rsidP="003F63A7">
      <w:pPr>
        <w:pStyle w:val="B2"/>
      </w:pPr>
      <w:r w:rsidRPr="00C07EFD">
        <w:t>-</w:t>
      </w:r>
      <w:r w:rsidRPr="00C07EFD">
        <w:tab/>
        <w:t>an HTTP "204 No Content" status code.</w:t>
      </w:r>
    </w:p>
    <w:p w14:paraId="5B866E7B" w14:textId="172B0740" w:rsidR="003F63A7" w:rsidRPr="00C07EFD" w:rsidRDefault="003F63A7" w:rsidP="003F63A7">
      <w:r w:rsidRPr="00C07EFD">
        <w:lastRenderedPageBreak/>
        <w:t>2b.</w:t>
      </w:r>
      <w:r w:rsidRPr="00C07EFD">
        <w:tab/>
        <w:t>On failure, the appropriate HTTP status code indicating the error shall be returned and appropriate additional error information should be returned in the HTTP PUT/PATCH response body, as specified in clause 6.1.</w:t>
      </w:r>
      <w:r w:rsidR="00136569" w:rsidRPr="00C07EFD">
        <w:t>9</w:t>
      </w:r>
      <w:r w:rsidRPr="00C07EFD">
        <w:t>.7.</w:t>
      </w:r>
    </w:p>
    <w:p w14:paraId="4F4957D9" w14:textId="371B3621" w:rsidR="003F63A7" w:rsidRPr="00C07EFD" w:rsidRDefault="00C27AEB" w:rsidP="003F63A7">
      <w:pPr>
        <w:pStyle w:val="Heading5"/>
      </w:pPr>
      <w:bookmarkStart w:id="264" w:name="_Toc211956268"/>
      <w:r w:rsidRPr="00C07EFD">
        <w:t>5.2.8</w:t>
      </w:r>
      <w:r w:rsidR="003F63A7" w:rsidRPr="00C07EFD">
        <w:t>.2.4</w:t>
      </w:r>
      <w:r w:rsidR="003F63A7" w:rsidRPr="00C07EFD">
        <w:tab/>
        <w:t>AIMLES_MLModelPerfMonitor_Unsubscribe</w:t>
      </w:r>
      <w:bookmarkEnd w:id="264"/>
    </w:p>
    <w:p w14:paraId="4BBC00A4" w14:textId="7DBD9D69" w:rsidR="003F63A7" w:rsidRPr="00C07EFD" w:rsidRDefault="00C27AEB" w:rsidP="003F63A7">
      <w:pPr>
        <w:pStyle w:val="H6"/>
      </w:pPr>
      <w:r w:rsidRPr="00C07EFD">
        <w:t>5.2.8</w:t>
      </w:r>
      <w:r w:rsidR="003F63A7" w:rsidRPr="00C07EFD">
        <w:t>.2.4.1</w:t>
      </w:r>
      <w:r w:rsidR="003F63A7" w:rsidRPr="00C07EFD">
        <w:tab/>
        <w:t>General</w:t>
      </w:r>
    </w:p>
    <w:p w14:paraId="06716122" w14:textId="77777777" w:rsidR="003F63A7" w:rsidRPr="00C07EFD" w:rsidRDefault="003F63A7" w:rsidP="003F63A7">
      <w:r w:rsidRPr="00C07EFD">
        <w:t>This service operation is used by a service consumer to request the deletion of AIMLE ML Model Performance Monitor Subscription at the ADAE Server.</w:t>
      </w:r>
    </w:p>
    <w:p w14:paraId="46A808C1" w14:textId="77777777" w:rsidR="003F63A7" w:rsidRPr="00C07EFD" w:rsidRDefault="003F63A7" w:rsidP="003F63A7">
      <w:r w:rsidRPr="00C07EFD">
        <w:t>The following procedures are supported by the "AIMLES_MLModelPerfMonitor_Unsubscribe" service operation:</w:t>
      </w:r>
    </w:p>
    <w:p w14:paraId="37649ED1" w14:textId="77777777" w:rsidR="003F63A7" w:rsidRPr="00C07EFD" w:rsidRDefault="003F63A7" w:rsidP="003F63A7">
      <w:pPr>
        <w:pStyle w:val="B1"/>
        <w:rPr>
          <w:lang w:val="en-US"/>
        </w:rPr>
      </w:pPr>
      <w:r w:rsidRPr="00C07EFD">
        <w:rPr>
          <w:lang w:val="en-US"/>
        </w:rPr>
        <w:t>-</w:t>
      </w:r>
      <w:r w:rsidRPr="00C07EFD">
        <w:rPr>
          <w:lang w:val="en-US"/>
        </w:rPr>
        <w:tab/>
      </w:r>
      <w:r w:rsidRPr="00C07EFD">
        <w:t>AIMLE ML Model Performance Monitor Subscription Deletion.</w:t>
      </w:r>
    </w:p>
    <w:p w14:paraId="2A2D9570" w14:textId="5DB43EC4" w:rsidR="003F63A7" w:rsidRPr="00C07EFD" w:rsidRDefault="00C27AEB" w:rsidP="003F63A7">
      <w:pPr>
        <w:pStyle w:val="H6"/>
      </w:pPr>
      <w:r w:rsidRPr="00C07EFD">
        <w:t>5.2.8</w:t>
      </w:r>
      <w:r w:rsidR="003F63A7" w:rsidRPr="00C07EFD">
        <w:t>.2.4.2</w:t>
      </w:r>
      <w:r w:rsidR="003F63A7" w:rsidRPr="00C07EFD">
        <w:tab/>
        <w:t>AIMLE ML Model Performance Monitor Subscription Deletion</w:t>
      </w:r>
    </w:p>
    <w:p w14:paraId="31CAB78A" w14:textId="2AE9FAAC" w:rsidR="003F63A7" w:rsidRPr="00C07EFD" w:rsidRDefault="003F63A7" w:rsidP="003F63A7">
      <w:r w:rsidRPr="00C07EFD">
        <w:t>Figure </w:t>
      </w:r>
      <w:r w:rsidR="00C27AEB" w:rsidRPr="00C07EFD">
        <w:t>5.2.8</w:t>
      </w:r>
      <w:r w:rsidRPr="00C07EFD">
        <w:t xml:space="preserve">.2.4.2-1 depicts a scenario where a </w:t>
      </w:r>
      <w:r w:rsidRPr="00C07EFD">
        <w:rPr>
          <w:noProof/>
          <w:lang w:eastAsia="zh-CN"/>
        </w:rPr>
        <w:t xml:space="preserve">service consumer </w:t>
      </w:r>
      <w:r w:rsidRPr="00C07EFD">
        <w:t>sends a request to the AIMLE Server to delete an existing AIML ML Model Performance Monitor Subscription (see also clause 8.22 of 3GPP°TS°23.482°</w:t>
      </w:r>
      <w:r w:rsidR="00946FFF">
        <w:t>[9]</w:t>
      </w:r>
      <w:r w:rsidRPr="00C07EFD">
        <w:t>).</w:t>
      </w:r>
    </w:p>
    <w:p w14:paraId="48EFF868" w14:textId="77777777" w:rsidR="003F63A7" w:rsidRPr="00C07EFD" w:rsidRDefault="00000000" w:rsidP="003F63A7">
      <w:pPr>
        <w:pStyle w:val="TH"/>
      </w:pPr>
      <w:r>
        <w:pict w14:anchorId="5EE63738">
          <v:shape id="_x0000_i1048" type="#_x0000_t75" style="width:472.5pt;height:160.5pt">
            <v:imagedata r:id="rId19" o:title=""/>
          </v:shape>
        </w:pict>
      </w:r>
    </w:p>
    <w:p w14:paraId="39198E5D" w14:textId="328DC5C2" w:rsidR="003F63A7" w:rsidRPr="00C07EFD" w:rsidRDefault="003F63A7" w:rsidP="003F63A7">
      <w:pPr>
        <w:pStyle w:val="TF"/>
      </w:pPr>
      <w:r w:rsidRPr="00C07EFD">
        <w:t>Figure </w:t>
      </w:r>
      <w:r w:rsidR="00C27AEB" w:rsidRPr="00C07EFD">
        <w:t>5.2.8</w:t>
      </w:r>
      <w:r w:rsidRPr="00C07EFD">
        <w:t>.2.4.2-1: Procedure for AIMLE ML Model Performance Monitor Subscription Deletion</w:t>
      </w:r>
    </w:p>
    <w:p w14:paraId="247764CC" w14:textId="77777777" w:rsidR="003F63A7" w:rsidRPr="00C07EFD" w:rsidRDefault="003F63A7" w:rsidP="003F63A7">
      <w:pPr>
        <w:pStyle w:val="B1"/>
      </w:pPr>
      <w:r w:rsidRPr="00C07EFD">
        <w:t>1.</w:t>
      </w:r>
      <w:r w:rsidRPr="00C07EFD">
        <w:tab/>
        <w:t xml:space="preserve">In order to request the deletion of an existing AIMLE ML model performance monitoring subscription, the </w:t>
      </w:r>
      <w:r w:rsidRPr="00C07EFD">
        <w:rPr>
          <w:noProof/>
          <w:lang w:eastAsia="zh-CN"/>
        </w:rPr>
        <w:t xml:space="preserve">service consumer </w:t>
      </w:r>
      <w:r w:rsidRPr="00C07EFD">
        <w:t>shall send an HTTP DELETE request to the AIMLE Server targeting the URI of the corresponding "Individual AIMLE ML Model Performance Subscription" resource.</w:t>
      </w:r>
    </w:p>
    <w:p w14:paraId="1362A5E0" w14:textId="77777777" w:rsidR="003F63A7" w:rsidRPr="00C07EFD" w:rsidRDefault="003F63A7" w:rsidP="003F63A7">
      <w:pPr>
        <w:pStyle w:val="B1"/>
      </w:pPr>
      <w:r w:rsidRPr="00C07EFD">
        <w:t>2a.</w:t>
      </w:r>
      <w:r w:rsidRPr="00C07EFD">
        <w:tab/>
        <w:t>Upon success, the AIMLE Server shall respond with an HTTP "204 No Content" status code.</w:t>
      </w:r>
    </w:p>
    <w:p w14:paraId="4A824BF4" w14:textId="3F821AC7"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03A8B7B8" w14:textId="2E68100F" w:rsidR="003F63A7" w:rsidRPr="00C07EFD" w:rsidRDefault="00C27AEB" w:rsidP="003F63A7">
      <w:pPr>
        <w:pStyle w:val="Heading5"/>
      </w:pPr>
      <w:bookmarkStart w:id="265" w:name="_Toc211956269"/>
      <w:r w:rsidRPr="00C07EFD">
        <w:t>5.2.8</w:t>
      </w:r>
      <w:r w:rsidR="003F63A7" w:rsidRPr="00C07EFD">
        <w:t>.2.5</w:t>
      </w:r>
      <w:r w:rsidR="003F63A7" w:rsidRPr="00C07EFD">
        <w:tab/>
        <w:t>AIMLES_MLModelPerfMonitor_Notify</w:t>
      </w:r>
      <w:bookmarkEnd w:id="265"/>
    </w:p>
    <w:p w14:paraId="7A9CCCC8" w14:textId="197881B8" w:rsidR="003F63A7" w:rsidRPr="00C07EFD" w:rsidRDefault="00C27AEB" w:rsidP="003F63A7">
      <w:pPr>
        <w:pStyle w:val="H6"/>
      </w:pPr>
      <w:r w:rsidRPr="00C07EFD">
        <w:t>5.2.8</w:t>
      </w:r>
      <w:r w:rsidR="003F63A7" w:rsidRPr="00C07EFD">
        <w:t>.2.5.1</w:t>
      </w:r>
      <w:r w:rsidR="003F63A7" w:rsidRPr="00C07EFD">
        <w:tab/>
        <w:t>General</w:t>
      </w:r>
    </w:p>
    <w:p w14:paraId="6C6904AC" w14:textId="77777777" w:rsidR="003F63A7" w:rsidRPr="00C07EFD" w:rsidRDefault="003F63A7" w:rsidP="003F63A7">
      <w:r w:rsidRPr="00C07EFD">
        <w:t>This service operation is used by a AIMLE Server to notify a previously subscribed service consumer on:</w:t>
      </w:r>
    </w:p>
    <w:p w14:paraId="13E5299B" w14:textId="77777777" w:rsidR="003F63A7" w:rsidRPr="00C07EFD" w:rsidRDefault="003F63A7" w:rsidP="003F63A7">
      <w:pPr>
        <w:pStyle w:val="B1"/>
      </w:pPr>
      <w:r w:rsidRPr="00C07EFD">
        <w:t>-</w:t>
      </w:r>
      <w:r w:rsidRPr="00C07EFD">
        <w:tab/>
        <w:t>AIMLE ML Model Performance Monitor report(s).</w:t>
      </w:r>
    </w:p>
    <w:p w14:paraId="5979E12B" w14:textId="77777777" w:rsidR="003F63A7" w:rsidRPr="00C07EFD" w:rsidRDefault="003F63A7" w:rsidP="003F63A7">
      <w:r w:rsidRPr="00C07EFD">
        <w:t>The following procedures are supported by the "AIMLE_MLModelPerfMonitor_Notify" service operation:</w:t>
      </w:r>
    </w:p>
    <w:p w14:paraId="33C021DD" w14:textId="77777777" w:rsidR="003F63A7" w:rsidRPr="00C07EFD" w:rsidRDefault="003F63A7" w:rsidP="003F63A7">
      <w:pPr>
        <w:pStyle w:val="B1"/>
      </w:pPr>
      <w:r w:rsidRPr="00C07EFD">
        <w:rPr>
          <w:lang w:val="en-US"/>
        </w:rPr>
        <w:t>-</w:t>
      </w:r>
      <w:r w:rsidRPr="00C07EFD">
        <w:rPr>
          <w:lang w:val="en-US"/>
        </w:rPr>
        <w:tab/>
      </w:r>
      <w:r w:rsidRPr="00C07EFD">
        <w:t xml:space="preserve">AIMLE ML Model Performance Monitor </w:t>
      </w:r>
      <w:r w:rsidRPr="00C07EFD">
        <w:rPr>
          <w:lang w:val="en-US"/>
        </w:rPr>
        <w:t>Notification</w:t>
      </w:r>
      <w:r w:rsidRPr="00C07EFD">
        <w:t>.</w:t>
      </w:r>
    </w:p>
    <w:p w14:paraId="6CDFDCB2" w14:textId="2E7C0606" w:rsidR="003F63A7" w:rsidRPr="00C07EFD" w:rsidRDefault="00C27AEB" w:rsidP="003F63A7">
      <w:pPr>
        <w:pStyle w:val="H6"/>
        <w:rPr>
          <w:lang w:val="en-US"/>
        </w:rPr>
      </w:pPr>
      <w:r w:rsidRPr="00C07EFD">
        <w:t>5.2.8</w:t>
      </w:r>
      <w:r w:rsidR="003F63A7" w:rsidRPr="00C07EFD">
        <w:t>.2.5.2</w:t>
      </w:r>
      <w:r w:rsidR="003F63A7" w:rsidRPr="00C07EFD">
        <w:tab/>
        <w:t xml:space="preserve">AIMLE ML Model Performance Monitor </w:t>
      </w:r>
      <w:r w:rsidR="003F63A7" w:rsidRPr="00C07EFD">
        <w:rPr>
          <w:lang w:val="en-US"/>
        </w:rPr>
        <w:t>Notification</w:t>
      </w:r>
    </w:p>
    <w:p w14:paraId="63228875" w14:textId="6D42746B" w:rsidR="003F63A7" w:rsidRPr="00C07EFD" w:rsidRDefault="003F63A7" w:rsidP="003F63A7">
      <w:r w:rsidRPr="00C07EFD">
        <w:t>Figure </w:t>
      </w:r>
      <w:r w:rsidR="00C27AEB" w:rsidRPr="00C07EFD">
        <w:t>5.2.8</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ML Model Performance Monitor report(s) (see also clause 8.22 of 3GPP°TS°23.482°</w:t>
      </w:r>
      <w:r w:rsidR="00946FFF">
        <w:t>[9]</w:t>
      </w:r>
      <w:r w:rsidRPr="00C07EFD">
        <w:t>).</w:t>
      </w:r>
    </w:p>
    <w:p w14:paraId="3ED9CAA5" w14:textId="66FFD2BE" w:rsidR="003F63A7" w:rsidRPr="00C07EFD" w:rsidRDefault="003F63A7" w:rsidP="003F63A7">
      <w:pPr>
        <w:pStyle w:val="TH"/>
      </w:pPr>
      <w:r w:rsidRPr="00C07EFD">
        <w:object w:dxaOrig="9031" w:dyaOrig="2495" w14:anchorId="40E1586E">
          <v:shape id="_x0000_i1049" type="#_x0000_t75" style="width:452.25pt;height:125.25pt" o:ole="">
            <v:imagedata r:id="rId39" o:title=""/>
          </v:shape>
          <o:OLEObject Type="Embed" ProgID="Visio.Drawing.15" ShapeID="_x0000_i1049" DrawAspect="Content" ObjectID="_1822615021" r:id="rId40"/>
        </w:object>
      </w:r>
      <w:r w:rsidRPr="00C07EFD" w:rsidDel="003D2375">
        <w:t xml:space="preserve"> </w:t>
      </w:r>
    </w:p>
    <w:p w14:paraId="443FE320" w14:textId="7F44B68F" w:rsidR="003F63A7" w:rsidRPr="00C07EFD" w:rsidRDefault="003F63A7" w:rsidP="003F63A7">
      <w:pPr>
        <w:pStyle w:val="TF"/>
      </w:pPr>
      <w:r w:rsidRPr="00C07EFD">
        <w:t>Figure </w:t>
      </w:r>
      <w:r w:rsidR="00C27AEB" w:rsidRPr="00C07EFD">
        <w:t>5.2.8</w:t>
      </w:r>
      <w:r w:rsidRPr="00C07EFD">
        <w:t>.2.5.2-1: Procedure for AIMLE ML Model Performance Monitor Notification</w:t>
      </w:r>
    </w:p>
    <w:p w14:paraId="61F90B87" w14:textId="28B7F5D9" w:rsidR="003F63A7" w:rsidRPr="00C07EFD" w:rsidRDefault="003F63A7" w:rsidP="003F63A7">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Performance Monitor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Performance Monitor Subscription using the procedures defined in clauses </w:t>
      </w:r>
      <w:r w:rsidR="00C27AEB" w:rsidRPr="00C07EFD">
        <w:t>5.2.8</w:t>
      </w:r>
      <w:r w:rsidRPr="00C07EFD">
        <w:t xml:space="preserve">.2.2.2, and the request body including the </w:t>
      </w:r>
      <w:r w:rsidRPr="00C07EFD">
        <w:rPr>
          <w:noProof/>
        </w:rPr>
        <w:t>MlMdlPerfMonit</w:t>
      </w:r>
      <w:r w:rsidRPr="00C07EFD">
        <w:rPr>
          <w:lang w:eastAsia="zh-CN"/>
        </w:rPr>
        <w:t xml:space="preserve">Notif </w:t>
      </w:r>
      <w:r w:rsidRPr="00C07EFD">
        <w:t>data structure.</w:t>
      </w:r>
    </w:p>
    <w:p w14:paraId="2A3C3022" w14:textId="77777777" w:rsidR="003F63A7" w:rsidRPr="00C07EFD" w:rsidRDefault="003F63A7" w:rsidP="003F63A7">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620F4604" w14:textId="17FC7C8D"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7EFDF418" w14:textId="77777777" w:rsidR="003F63A7" w:rsidRPr="00C07EFD" w:rsidRDefault="003F63A7" w:rsidP="003F63A7">
      <w:pPr>
        <w:rPr>
          <w:lang w:val="en-US"/>
        </w:rPr>
      </w:pPr>
      <w:r w:rsidRPr="00C07EFD">
        <w:br w:type="page"/>
      </w:r>
    </w:p>
    <w:p w14:paraId="17EE4BFF" w14:textId="3B085D2D" w:rsidR="00F13F12" w:rsidRPr="00C07EFD" w:rsidRDefault="00D368D2" w:rsidP="00F13F12">
      <w:pPr>
        <w:pStyle w:val="Heading3"/>
      </w:pPr>
      <w:bookmarkStart w:id="266" w:name="_Toc211956270"/>
      <w:r w:rsidRPr="00C07EFD">
        <w:lastRenderedPageBreak/>
        <w:t>5.2.9</w:t>
      </w:r>
      <w:r w:rsidR="00F13F12" w:rsidRPr="00C07EFD">
        <w:tab/>
        <w:t xml:space="preserve">AIMLES_AssistedMLModelSelection </w:t>
      </w:r>
      <w:r w:rsidR="00F13F12" w:rsidRPr="00C07EFD">
        <w:rPr>
          <w:rFonts w:eastAsia="SimSun"/>
        </w:rPr>
        <w:t>Service</w:t>
      </w:r>
      <w:bookmarkEnd w:id="266"/>
    </w:p>
    <w:p w14:paraId="2BE63B66" w14:textId="39DFCBF5" w:rsidR="00F13F12" w:rsidRPr="00C07EFD" w:rsidRDefault="00D368D2" w:rsidP="00F13F12">
      <w:pPr>
        <w:pStyle w:val="Heading4"/>
      </w:pPr>
      <w:bookmarkStart w:id="267" w:name="_Toc211956271"/>
      <w:r w:rsidRPr="00C07EFD">
        <w:t>5.2.9</w:t>
      </w:r>
      <w:r w:rsidR="00F13F12" w:rsidRPr="00C07EFD">
        <w:t>.1</w:t>
      </w:r>
      <w:r w:rsidR="00F13F12" w:rsidRPr="00C07EFD">
        <w:tab/>
        <w:t>Service Description</w:t>
      </w:r>
      <w:bookmarkEnd w:id="267"/>
    </w:p>
    <w:p w14:paraId="3A816FA7" w14:textId="77777777" w:rsidR="00F13F12" w:rsidRPr="00C07EFD" w:rsidRDefault="00F13F12" w:rsidP="00F13F12">
      <w:r w:rsidRPr="00C07EFD">
        <w:t>The AIMLES_AssistedMLModelSelection service exposed by the AIMLE Server enables a service consumer to:</w:t>
      </w:r>
    </w:p>
    <w:p w14:paraId="12A52AF8" w14:textId="77777777" w:rsidR="00F13F12" w:rsidRPr="00C07EFD" w:rsidRDefault="00F13F12" w:rsidP="00F13F12">
      <w:pPr>
        <w:pStyle w:val="B1"/>
      </w:pPr>
      <w:r w:rsidRPr="00C07EFD">
        <w:t>-</w:t>
      </w:r>
      <w:r w:rsidRPr="00C07EFD">
        <w:tab/>
        <w:t>create/update/delete a AIMLE Assisted ML Model Selection Subscription; and</w:t>
      </w:r>
    </w:p>
    <w:p w14:paraId="656E22A4" w14:textId="77777777" w:rsidR="00F13F12" w:rsidRPr="00C07EFD" w:rsidRDefault="00F13F12" w:rsidP="00F13F12">
      <w:pPr>
        <w:pStyle w:val="B1"/>
      </w:pPr>
      <w:r w:rsidRPr="00C07EFD">
        <w:t>-</w:t>
      </w:r>
      <w:r w:rsidRPr="00C07EFD">
        <w:tab/>
        <w:t>receive AIMLE Assisted ML Model Selection Notifications.</w:t>
      </w:r>
    </w:p>
    <w:p w14:paraId="4D33D068" w14:textId="191684AC" w:rsidR="00F13F12" w:rsidRPr="00C07EFD" w:rsidRDefault="00D368D2" w:rsidP="00F13F12">
      <w:pPr>
        <w:pStyle w:val="Heading4"/>
      </w:pPr>
      <w:bookmarkStart w:id="268" w:name="_Toc211956272"/>
      <w:r w:rsidRPr="00C07EFD">
        <w:t>5.2.9</w:t>
      </w:r>
      <w:r w:rsidR="00F13F12" w:rsidRPr="00C07EFD">
        <w:t>.2</w:t>
      </w:r>
      <w:r w:rsidR="00F13F12" w:rsidRPr="00C07EFD">
        <w:tab/>
        <w:t>Service Operations</w:t>
      </w:r>
      <w:bookmarkEnd w:id="268"/>
    </w:p>
    <w:p w14:paraId="57CF1606" w14:textId="6CB76D44" w:rsidR="00F13F12" w:rsidRPr="00C07EFD" w:rsidRDefault="00D368D2" w:rsidP="00F13F12">
      <w:pPr>
        <w:pStyle w:val="Heading5"/>
      </w:pPr>
      <w:bookmarkStart w:id="269" w:name="_Toc211956273"/>
      <w:r w:rsidRPr="00C07EFD">
        <w:t>5.2.9</w:t>
      </w:r>
      <w:r w:rsidR="00F13F12" w:rsidRPr="00C07EFD">
        <w:t>.2.1</w:t>
      </w:r>
      <w:r w:rsidR="00F13F12" w:rsidRPr="00C07EFD">
        <w:tab/>
        <w:t>Introduction</w:t>
      </w:r>
      <w:bookmarkEnd w:id="269"/>
    </w:p>
    <w:p w14:paraId="3E8CC1C4" w14:textId="28C86465" w:rsidR="00F13F12" w:rsidRPr="00C07EFD" w:rsidRDefault="00F13F12" w:rsidP="00F13F12">
      <w:r w:rsidRPr="00C07EFD">
        <w:t>The service operations defined for the AIMLES_AssistedMLModelSelection API are shown in the table </w:t>
      </w:r>
      <w:r w:rsidR="00D368D2" w:rsidRPr="00C07EFD">
        <w:t>5.2.9</w:t>
      </w:r>
      <w:r w:rsidRPr="00C07EFD">
        <w:t>.10.2.1-1.</w:t>
      </w:r>
    </w:p>
    <w:p w14:paraId="38F25106" w14:textId="150F14EB" w:rsidR="00F13F12" w:rsidRPr="00C07EFD" w:rsidRDefault="00F13F12" w:rsidP="00F13F12">
      <w:pPr>
        <w:pStyle w:val="TH"/>
      </w:pPr>
      <w:r w:rsidRPr="00C07EFD">
        <w:t>Table </w:t>
      </w:r>
      <w:r w:rsidR="00D368D2" w:rsidRPr="00C07EFD">
        <w:t>5.2.9</w:t>
      </w:r>
      <w:r w:rsidRPr="00C07EFD">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C07EFD" w14:paraId="31929CF6" w14:textId="77777777" w:rsidTr="00A24C9B">
        <w:trPr>
          <w:jc w:val="center"/>
        </w:trPr>
        <w:tc>
          <w:tcPr>
            <w:tcW w:w="3536" w:type="dxa"/>
            <w:shd w:val="clear" w:color="000000" w:fill="C0C0C0"/>
            <w:vAlign w:val="center"/>
          </w:tcPr>
          <w:p w14:paraId="431B1E55" w14:textId="77777777" w:rsidR="00F13F12" w:rsidRPr="00C07EFD" w:rsidRDefault="00F13F12" w:rsidP="00A24C9B">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26783D7" w14:textId="77777777" w:rsidR="00F13F12" w:rsidRPr="00C07EFD" w:rsidRDefault="00F13F12" w:rsidP="00A24C9B">
            <w:pPr>
              <w:pStyle w:val="TAH"/>
            </w:pPr>
            <w:r w:rsidRPr="00C07EFD">
              <w:t>Description</w:t>
            </w:r>
          </w:p>
        </w:tc>
        <w:tc>
          <w:tcPr>
            <w:tcW w:w="1649" w:type="dxa"/>
            <w:shd w:val="clear" w:color="000000" w:fill="C0C0C0"/>
            <w:vAlign w:val="center"/>
          </w:tcPr>
          <w:p w14:paraId="5839843A" w14:textId="77777777" w:rsidR="00F13F12" w:rsidRPr="00C07EFD" w:rsidRDefault="00F13F12" w:rsidP="00A24C9B">
            <w:pPr>
              <w:pStyle w:val="TAH"/>
            </w:pPr>
            <w:r w:rsidRPr="00C07EFD">
              <w:t>Initiated by</w:t>
            </w:r>
          </w:p>
        </w:tc>
      </w:tr>
      <w:tr w:rsidR="00F13F12" w:rsidRPr="00C07EFD" w14:paraId="0A133324" w14:textId="77777777" w:rsidTr="00A24C9B">
        <w:trPr>
          <w:jc w:val="center"/>
        </w:trPr>
        <w:tc>
          <w:tcPr>
            <w:tcW w:w="3536" w:type="dxa"/>
            <w:vAlign w:val="center"/>
          </w:tcPr>
          <w:p w14:paraId="609C4575" w14:textId="77777777" w:rsidR="00F13F12" w:rsidRPr="00C07EFD" w:rsidRDefault="00F13F12" w:rsidP="00A24C9B">
            <w:pPr>
              <w:pStyle w:val="TAL"/>
            </w:pPr>
            <w:r w:rsidRPr="00C07EFD">
              <w:t>AIMLES_AssistedMLModelSelection_Subscribe</w:t>
            </w:r>
          </w:p>
        </w:tc>
        <w:tc>
          <w:tcPr>
            <w:tcW w:w="4024" w:type="dxa"/>
            <w:vAlign w:val="center"/>
          </w:tcPr>
          <w:p w14:paraId="66218D44" w14:textId="77777777" w:rsidR="00F13F12" w:rsidRPr="00C07EFD" w:rsidRDefault="00F13F12" w:rsidP="00A24C9B">
            <w:pPr>
              <w:pStyle w:val="TAL"/>
            </w:pPr>
            <w:r w:rsidRPr="00C07EFD">
              <w:t>This service operation enables a service consumer to create a AIMLE Assisted ML Model Selection Subscription.</w:t>
            </w:r>
          </w:p>
        </w:tc>
        <w:tc>
          <w:tcPr>
            <w:tcW w:w="1649" w:type="dxa"/>
            <w:vAlign w:val="center"/>
          </w:tcPr>
          <w:p w14:paraId="30355BE5" w14:textId="77777777" w:rsidR="00F13F12" w:rsidRPr="00C07EFD" w:rsidRDefault="00F13F12" w:rsidP="00A24C9B">
            <w:pPr>
              <w:pStyle w:val="TAL"/>
              <w:rPr>
                <w:lang w:val="en-US"/>
              </w:rPr>
            </w:pPr>
            <w:r w:rsidRPr="00C07EFD">
              <w:rPr>
                <w:lang w:val="en-US"/>
              </w:rPr>
              <w:t>e.g. VAL Server</w:t>
            </w:r>
          </w:p>
        </w:tc>
      </w:tr>
      <w:tr w:rsidR="00F13F12" w:rsidRPr="00C07EFD" w14:paraId="39928148" w14:textId="77777777" w:rsidTr="00A24C9B">
        <w:trPr>
          <w:jc w:val="center"/>
        </w:trPr>
        <w:tc>
          <w:tcPr>
            <w:tcW w:w="3536" w:type="dxa"/>
            <w:vAlign w:val="center"/>
          </w:tcPr>
          <w:p w14:paraId="1D9DA27A" w14:textId="77777777" w:rsidR="00F13F12" w:rsidRPr="00C07EFD" w:rsidRDefault="00F13F12" w:rsidP="00A24C9B">
            <w:pPr>
              <w:pStyle w:val="TAL"/>
            </w:pPr>
            <w:r w:rsidRPr="00C07EFD">
              <w:t>AIMLES_AssistedMLModelSelection_Update</w:t>
            </w:r>
          </w:p>
        </w:tc>
        <w:tc>
          <w:tcPr>
            <w:tcW w:w="4024" w:type="dxa"/>
            <w:vAlign w:val="center"/>
          </w:tcPr>
          <w:p w14:paraId="436EF737" w14:textId="77777777" w:rsidR="00F13F12" w:rsidRPr="00C07EFD" w:rsidRDefault="00F13F12" w:rsidP="00A24C9B">
            <w:pPr>
              <w:pStyle w:val="TAL"/>
            </w:pPr>
            <w:r w:rsidRPr="00C07EFD">
              <w:t>This service operation enables a service consumer to update an existing AIMLE Assisted ML Model Selection Subscription.</w:t>
            </w:r>
          </w:p>
        </w:tc>
        <w:tc>
          <w:tcPr>
            <w:tcW w:w="1649" w:type="dxa"/>
            <w:vAlign w:val="center"/>
          </w:tcPr>
          <w:p w14:paraId="130ECB1B" w14:textId="77777777" w:rsidR="00F13F12" w:rsidRPr="00C07EFD" w:rsidRDefault="00F13F12" w:rsidP="00A24C9B">
            <w:pPr>
              <w:pStyle w:val="TAL"/>
              <w:rPr>
                <w:lang w:val="en-US"/>
              </w:rPr>
            </w:pPr>
            <w:r w:rsidRPr="00C07EFD">
              <w:rPr>
                <w:lang w:val="en-US"/>
              </w:rPr>
              <w:t>e.g. VAL Server</w:t>
            </w:r>
          </w:p>
        </w:tc>
      </w:tr>
      <w:tr w:rsidR="00F13F12" w:rsidRPr="00C07EFD" w14:paraId="607E6E0E" w14:textId="77777777" w:rsidTr="00A24C9B">
        <w:trPr>
          <w:jc w:val="center"/>
        </w:trPr>
        <w:tc>
          <w:tcPr>
            <w:tcW w:w="3536" w:type="dxa"/>
            <w:vAlign w:val="center"/>
          </w:tcPr>
          <w:p w14:paraId="44768305" w14:textId="77777777" w:rsidR="00F13F12" w:rsidRPr="00C07EFD" w:rsidRDefault="00F13F12" w:rsidP="00A24C9B">
            <w:pPr>
              <w:pStyle w:val="TAL"/>
              <w:rPr>
                <w:lang w:val="en-US"/>
              </w:rPr>
            </w:pPr>
            <w:r w:rsidRPr="00C07EFD">
              <w:t>AIMLES_AssistedMLModelSelection_Unsubscribe</w:t>
            </w:r>
          </w:p>
        </w:tc>
        <w:tc>
          <w:tcPr>
            <w:tcW w:w="4024" w:type="dxa"/>
            <w:vAlign w:val="center"/>
          </w:tcPr>
          <w:p w14:paraId="118D24D2" w14:textId="77777777" w:rsidR="00F13F12" w:rsidRPr="00C07EFD" w:rsidRDefault="00F13F12" w:rsidP="00A24C9B">
            <w:pPr>
              <w:pStyle w:val="TAL"/>
            </w:pPr>
            <w:r w:rsidRPr="00C07EFD">
              <w:t>This service operation enables a service consumer to delete an existing AIMLE Assisted ML Model Selection Subscription.</w:t>
            </w:r>
          </w:p>
        </w:tc>
        <w:tc>
          <w:tcPr>
            <w:tcW w:w="1649" w:type="dxa"/>
            <w:vAlign w:val="center"/>
          </w:tcPr>
          <w:p w14:paraId="6ECA4322" w14:textId="77777777" w:rsidR="00F13F12" w:rsidRPr="00C07EFD" w:rsidRDefault="00F13F12" w:rsidP="00A24C9B">
            <w:pPr>
              <w:pStyle w:val="TAL"/>
              <w:rPr>
                <w:lang w:val="en-US"/>
              </w:rPr>
            </w:pPr>
            <w:r w:rsidRPr="00C07EFD">
              <w:rPr>
                <w:lang w:val="en-US"/>
              </w:rPr>
              <w:t>e.g. VAL Server</w:t>
            </w:r>
          </w:p>
        </w:tc>
      </w:tr>
      <w:tr w:rsidR="00F13F12" w:rsidRPr="00C07EFD" w14:paraId="4DF0C031" w14:textId="77777777" w:rsidTr="00A24C9B">
        <w:trPr>
          <w:jc w:val="center"/>
        </w:trPr>
        <w:tc>
          <w:tcPr>
            <w:tcW w:w="3536" w:type="dxa"/>
            <w:vAlign w:val="center"/>
          </w:tcPr>
          <w:p w14:paraId="6D50EEEB" w14:textId="77777777" w:rsidR="00F13F12" w:rsidRPr="00C07EFD" w:rsidRDefault="00F13F12" w:rsidP="00A24C9B">
            <w:pPr>
              <w:pStyle w:val="TAL"/>
            </w:pPr>
            <w:r w:rsidRPr="00C07EFD">
              <w:t>AIMLES_AssistedMLModelSelection_Notify</w:t>
            </w:r>
          </w:p>
        </w:tc>
        <w:tc>
          <w:tcPr>
            <w:tcW w:w="4024" w:type="dxa"/>
            <w:vAlign w:val="center"/>
          </w:tcPr>
          <w:p w14:paraId="54EA936C" w14:textId="77777777" w:rsidR="00F13F12" w:rsidRPr="00C07EFD" w:rsidRDefault="00F13F12" w:rsidP="00A24C9B">
            <w:pPr>
              <w:pStyle w:val="TAL"/>
            </w:pPr>
            <w:r w:rsidRPr="00C07EFD">
              <w:t>This service operation enables a service consumer to receive AIMLE Assisted ML Model Selection notifications.</w:t>
            </w:r>
          </w:p>
        </w:tc>
        <w:tc>
          <w:tcPr>
            <w:tcW w:w="1649" w:type="dxa"/>
            <w:vAlign w:val="center"/>
          </w:tcPr>
          <w:p w14:paraId="46267F5C" w14:textId="77777777" w:rsidR="00F13F12" w:rsidRPr="00C07EFD" w:rsidRDefault="00F13F12" w:rsidP="00A24C9B">
            <w:pPr>
              <w:pStyle w:val="TAL"/>
            </w:pPr>
            <w:r w:rsidRPr="00C07EFD">
              <w:t>AIMLE Server</w:t>
            </w:r>
          </w:p>
        </w:tc>
      </w:tr>
    </w:tbl>
    <w:p w14:paraId="2809F47D" w14:textId="77777777" w:rsidR="00F13F12" w:rsidRPr="00C07EFD" w:rsidRDefault="00F13F12" w:rsidP="00F13F12"/>
    <w:p w14:paraId="20F52D56" w14:textId="0E3B946B" w:rsidR="00F13F12" w:rsidRPr="00C07EFD" w:rsidRDefault="00D368D2" w:rsidP="00F13F12">
      <w:pPr>
        <w:pStyle w:val="Heading5"/>
      </w:pPr>
      <w:bookmarkStart w:id="270" w:name="_Toc211956274"/>
      <w:r w:rsidRPr="00C07EFD">
        <w:t>5.2.9</w:t>
      </w:r>
      <w:r w:rsidR="00F13F12" w:rsidRPr="00C07EFD">
        <w:t>.2.2</w:t>
      </w:r>
      <w:r w:rsidR="00F13F12" w:rsidRPr="00C07EFD">
        <w:tab/>
        <w:t>AIMLES_AssistedMLModelSelection_Subscribe</w:t>
      </w:r>
      <w:bookmarkEnd w:id="270"/>
    </w:p>
    <w:p w14:paraId="78D9127B" w14:textId="1B217917" w:rsidR="00F13F12" w:rsidRPr="00C07EFD" w:rsidRDefault="00D368D2" w:rsidP="00F13F12">
      <w:pPr>
        <w:pStyle w:val="H6"/>
      </w:pPr>
      <w:r w:rsidRPr="00C07EFD">
        <w:t>5.2.9</w:t>
      </w:r>
      <w:r w:rsidR="00F13F12" w:rsidRPr="00C07EFD">
        <w:t>.2.2.1</w:t>
      </w:r>
      <w:r w:rsidR="00F13F12" w:rsidRPr="00C07EFD">
        <w:tab/>
        <w:t>General</w:t>
      </w:r>
    </w:p>
    <w:p w14:paraId="3AA6FB82" w14:textId="77777777" w:rsidR="00F13F12" w:rsidRPr="00C07EFD" w:rsidRDefault="00F13F12" w:rsidP="00F13F12">
      <w:r w:rsidRPr="00C07EFD">
        <w:t>This service operation is used by a service consumer to request the creation of AIMLE Assisted ML Model Selection Subscription at the AIMLE server.</w:t>
      </w:r>
    </w:p>
    <w:p w14:paraId="330B89C3" w14:textId="77777777" w:rsidR="00F13F12" w:rsidRPr="00C07EFD" w:rsidRDefault="00F13F12" w:rsidP="00F13F12">
      <w:r w:rsidRPr="00C07EFD">
        <w:t>The following procedures are supported by the "AIMLES_AssistedMLModelSelection_Subscribe" service operation:</w:t>
      </w:r>
    </w:p>
    <w:p w14:paraId="5CB0C804"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Creation.</w:t>
      </w:r>
    </w:p>
    <w:p w14:paraId="04F63AEA" w14:textId="77777777" w:rsidR="00F13F12" w:rsidRPr="00C07EFD" w:rsidRDefault="00F13F12" w:rsidP="00F13F12">
      <w:r w:rsidRPr="00C07EFD">
        <w:t>This service operation is used by the analytics consumer for AIMLE Assisted ML Model Selection Subscription to the AIMLE Server.</w:t>
      </w:r>
    </w:p>
    <w:p w14:paraId="753EE757" w14:textId="28B3B923" w:rsidR="00F13F12" w:rsidRPr="00C07EFD" w:rsidRDefault="00D368D2" w:rsidP="00F13F12">
      <w:pPr>
        <w:pStyle w:val="H6"/>
      </w:pPr>
      <w:r w:rsidRPr="00C07EFD">
        <w:t>5.2.9</w:t>
      </w:r>
      <w:r w:rsidR="00F13F12" w:rsidRPr="00C07EFD">
        <w:t>.2.2.2</w:t>
      </w:r>
      <w:r w:rsidR="00F13F12" w:rsidRPr="00C07EFD">
        <w:tab/>
        <w:t>AIMLE Assisted ML Model Selection Subscription Creation</w:t>
      </w:r>
    </w:p>
    <w:p w14:paraId="093DE7A0" w14:textId="29792834" w:rsidR="00F13F12" w:rsidRPr="00C07EFD" w:rsidRDefault="00F13F12" w:rsidP="00F13F12">
      <w:r w:rsidRPr="00C07EFD">
        <w:t>Figure </w:t>
      </w:r>
      <w:r w:rsidR="00D368D2" w:rsidRPr="00C07EFD">
        <w:t>5.2.9</w:t>
      </w:r>
      <w:r w:rsidRPr="00C07EFD">
        <w:t xml:space="preserve">.2.2.2-1 depicts a scenario where a </w:t>
      </w:r>
      <w:r w:rsidRPr="00C07EFD">
        <w:rPr>
          <w:noProof/>
          <w:lang w:eastAsia="zh-CN"/>
        </w:rPr>
        <w:t xml:space="preserve">service consumer </w:t>
      </w:r>
      <w:r w:rsidRPr="00C07EFD">
        <w:t>sends a request to the AIMLE Server to request the creation of AIMLE Assisted ML Model Selection Subscription (see also clause 8.23 of 3GPP°TS°23.482°</w:t>
      </w:r>
      <w:r w:rsidR="00946FFF">
        <w:t>[9]</w:t>
      </w:r>
      <w:r w:rsidRPr="00C07EFD">
        <w:t>).</w:t>
      </w:r>
    </w:p>
    <w:p w14:paraId="26EB91B6" w14:textId="77777777" w:rsidR="00F13F12" w:rsidRPr="00C07EFD" w:rsidRDefault="00000000" w:rsidP="00F13F12">
      <w:pPr>
        <w:pStyle w:val="TH"/>
      </w:pPr>
      <w:r>
        <w:lastRenderedPageBreak/>
        <w:pict w14:anchorId="784AFF7C">
          <v:shape id="_x0000_i1050" type="#_x0000_t75" style="width:466.5pt;height:125.25pt">
            <v:imagedata r:id="rId41" o:title=""/>
          </v:shape>
        </w:pict>
      </w:r>
    </w:p>
    <w:p w14:paraId="3641A984" w14:textId="71E5BA1C" w:rsidR="00F13F12" w:rsidRPr="00C07EFD" w:rsidRDefault="00F13F12" w:rsidP="00F13F12">
      <w:pPr>
        <w:pStyle w:val="TF"/>
      </w:pPr>
      <w:r w:rsidRPr="00C07EFD">
        <w:t>Figure </w:t>
      </w:r>
      <w:r w:rsidR="00D368D2" w:rsidRPr="00C07EFD">
        <w:t>5.2.9</w:t>
      </w:r>
      <w:r w:rsidRPr="00C07EFD">
        <w:t>.2.2.2-1: Procedure for AIMLE Assisted ML Model Selection Subscription Creation</w:t>
      </w:r>
    </w:p>
    <w:p w14:paraId="101101DA" w14:textId="77777777" w:rsidR="00F13F12" w:rsidRPr="00C07EFD" w:rsidRDefault="00F13F12" w:rsidP="00F13F12">
      <w:pPr>
        <w:pStyle w:val="B1"/>
      </w:pPr>
      <w:r w:rsidRPr="00C07EFD">
        <w:t>1.</w:t>
      </w:r>
      <w:r w:rsidRPr="00C07EFD">
        <w:tab/>
        <w:t xml:space="preserve">In order to subscribe to AIMLE Assisted ML Model Selection notification,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Assisted ML Model Selection </w:t>
      </w:r>
      <w:r w:rsidRPr="00C07EFD">
        <w:t xml:space="preserve">Subscriptions" collection resource, with the request body including the </w:t>
      </w:r>
      <w:r w:rsidRPr="00C07EFD">
        <w:rPr>
          <w:noProof/>
        </w:rPr>
        <w:t>AssistMLMdlSelSubsc</w:t>
      </w:r>
      <w:r w:rsidRPr="00C07EFD">
        <w:t xml:space="preserve"> data structure.</w:t>
      </w:r>
    </w:p>
    <w:p w14:paraId="7780B3F3" w14:textId="77777777" w:rsidR="00F13F12" w:rsidRPr="00C07EFD" w:rsidRDefault="00F13F12" w:rsidP="00F13F1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and an HTTP "Location" header field containing the URI of the created resource.</w:t>
      </w:r>
    </w:p>
    <w:p w14:paraId="1F84747B" w14:textId="3E5FE68F"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37754842" w14:textId="37A3B02D" w:rsidR="00F13F12" w:rsidRPr="00C07EFD" w:rsidRDefault="00D368D2" w:rsidP="00F13F12">
      <w:pPr>
        <w:pStyle w:val="Heading5"/>
      </w:pPr>
      <w:bookmarkStart w:id="271" w:name="_Toc211956275"/>
      <w:r w:rsidRPr="00C07EFD">
        <w:t>5.2.9</w:t>
      </w:r>
      <w:r w:rsidR="00F13F12" w:rsidRPr="00C07EFD">
        <w:t>.2.3</w:t>
      </w:r>
      <w:r w:rsidR="00F13F12" w:rsidRPr="00C07EFD">
        <w:tab/>
        <w:t>AIMLES_AssistedMLModelSelection_Update</w:t>
      </w:r>
      <w:bookmarkEnd w:id="271"/>
    </w:p>
    <w:p w14:paraId="2961E0F2" w14:textId="7630FC21" w:rsidR="00F13F12" w:rsidRPr="00C07EFD" w:rsidRDefault="00D368D2" w:rsidP="00F13F12">
      <w:pPr>
        <w:pStyle w:val="H6"/>
      </w:pPr>
      <w:r w:rsidRPr="00C07EFD">
        <w:t>5.2.9</w:t>
      </w:r>
      <w:r w:rsidR="00F13F12" w:rsidRPr="00C07EFD">
        <w:t>.2.3.1</w:t>
      </w:r>
      <w:r w:rsidR="00F13F12" w:rsidRPr="00C07EFD">
        <w:tab/>
        <w:t>General</w:t>
      </w:r>
    </w:p>
    <w:p w14:paraId="2AFF7D01" w14:textId="77777777" w:rsidR="00F13F12" w:rsidRPr="00C07EFD" w:rsidRDefault="00F13F12" w:rsidP="00F13F12">
      <w:r w:rsidRPr="00C07EFD">
        <w:t>This service operation is used by a service consumer to request the update of a AIMLE Assisted ML Model Selection Subscription at the AIMLE server.</w:t>
      </w:r>
    </w:p>
    <w:p w14:paraId="266B6815" w14:textId="77777777" w:rsidR="00F13F12" w:rsidRPr="00C07EFD" w:rsidRDefault="00F13F12" w:rsidP="00F13F12">
      <w:r w:rsidRPr="00C07EFD">
        <w:t>The following procedures are supported by the "AIMLES_AssistedMLModelSelection_Subscribe" service operation:</w:t>
      </w:r>
    </w:p>
    <w:p w14:paraId="0184A382"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Update.</w:t>
      </w:r>
    </w:p>
    <w:p w14:paraId="58815657" w14:textId="77777777" w:rsidR="00F13F12" w:rsidRPr="00C07EFD" w:rsidRDefault="00F13F12" w:rsidP="00F13F12">
      <w:r w:rsidRPr="00C07EFD">
        <w:t>This service operation is used by the analytics consumer for AIMLE Assisted ML Model Selection Subscription to the AIMLE Server.</w:t>
      </w:r>
    </w:p>
    <w:p w14:paraId="74DA3693" w14:textId="2D07760F" w:rsidR="00F13F12" w:rsidRPr="00C07EFD" w:rsidRDefault="00D368D2" w:rsidP="00F13F12">
      <w:pPr>
        <w:pStyle w:val="H6"/>
      </w:pPr>
      <w:r w:rsidRPr="00C07EFD">
        <w:t>5.2.9</w:t>
      </w:r>
      <w:r w:rsidR="00F13F12" w:rsidRPr="00C07EFD">
        <w:t>.2.3.2</w:t>
      </w:r>
      <w:r w:rsidR="00F13F12" w:rsidRPr="00C07EFD">
        <w:tab/>
        <w:t>AIMLE Assisted ML Model Selection Subscription Update</w:t>
      </w:r>
    </w:p>
    <w:p w14:paraId="6B7AA250" w14:textId="5C91D4A3" w:rsidR="007A4613" w:rsidRPr="00A04E12" w:rsidRDefault="007A4613" w:rsidP="007A4613">
      <w:r w:rsidRPr="00A04E12">
        <w:t xml:space="preserve">Figure 5.2.9.2.3.2-1 depicts a scenario where a </w:t>
      </w:r>
      <w:r w:rsidRPr="00A04E12">
        <w:rPr>
          <w:lang w:eastAsia="zh-CN"/>
        </w:rPr>
        <w:t xml:space="preserve">service consumer </w:t>
      </w:r>
      <w:r w:rsidRPr="00A04E12">
        <w:t>sends a request to the AIMLE Server to request the update of AIMLE Assisted ML Model Selection Subscription (see also clause 8.23 of 3GPP°TS°23.482°</w:t>
      </w:r>
      <w:r w:rsidR="00946FFF">
        <w:t>[9]</w:t>
      </w:r>
      <w:r w:rsidRPr="00A04E12">
        <w:t>).</w:t>
      </w:r>
    </w:p>
    <w:p w14:paraId="49206AD6" w14:textId="77777777" w:rsidR="00F13F12" w:rsidRPr="00C07EFD" w:rsidRDefault="00000000" w:rsidP="00F13F12">
      <w:pPr>
        <w:pStyle w:val="TH"/>
      </w:pPr>
      <w:r>
        <w:pict w14:anchorId="70383D31">
          <v:shape id="_x0000_i1051" type="#_x0000_t75" style="width:480.75pt;height:153.75pt">
            <v:imagedata r:id="rId42" o:title=""/>
          </v:shape>
        </w:pict>
      </w:r>
    </w:p>
    <w:p w14:paraId="7BAF7538" w14:textId="5930E472" w:rsidR="00F13F12" w:rsidRPr="00C07EFD" w:rsidRDefault="00F13F12" w:rsidP="00F13F12">
      <w:pPr>
        <w:pStyle w:val="TF"/>
      </w:pPr>
      <w:r w:rsidRPr="00C07EFD">
        <w:t>Figure </w:t>
      </w:r>
      <w:r w:rsidR="00D368D2" w:rsidRPr="00C07EFD">
        <w:t>5.2.9</w:t>
      </w:r>
      <w:r w:rsidRPr="00C07EFD">
        <w:t>.2.3.2-1: Procedure for AIMLE Assisted ML Model Selection Subscription Creation</w:t>
      </w:r>
    </w:p>
    <w:p w14:paraId="1530F19D" w14:textId="77777777" w:rsidR="00F13F12" w:rsidRPr="00C07EFD" w:rsidRDefault="00F13F12" w:rsidP="00F13F12">
      <w:pPr>
        <w:pStyle w:val="B1"/>
      </w:pPr>
      <w:r w:rsidRPr="00C07EFD">
        <w:lastRenderedPageBreak/>
        <w:t>1.</w:t>
      </w:r>
      <w:r w:rsidRPr="00C07EFD">
        <w:tab/>
        <w:t xml:space="preserve">In order to request the update of an existing AIMLE Assisted ML Model Selection notification,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Assisted ML Model Selection </w:t>
      </w:r>
      <w:r w:rsidRPr="00C07EFD">
        <w:t>Subscriptions" resource, with the request body including either:</w:t>
      </w:r>
    </w:p>
    <w:p w14:paraId="11B1C8B7" w14:textId="77777777" w:rsidR="00F13F12" w:rsidRPr="00C07EFD" w:rsidRDefault="00F13F12" w:rsidP="00F13F12">
      <w:pPr>
        <w:pStyle w:val="B2"/>
      </w:pPr>
      <w:r w:rsidRPr="00C07EFD">
        <w:t>-</w:t>
      </w:r>
      <w:r w:rsidRPr="00C07EFD">
        <w:tab/>
        <w:t xml:space="preserve">the updated representation of the resource within the </w:t>
      </w:r>
      <w:r w:rsidRPr="00C07EFD">
        <w:rPr>
          <w:noProof/>
        </w:rPr>
        <w:t>AssistMLMdlSelSubsc</w:t>
      </w:r>
      <w:r w:rsidRPr="00C07EFD">
        <w:t xml:space="preserve"> data structure, in case the HTTP PUT method is used; or</w:t>
      </w:r>
    </w:p>
    <w:p w14:paraId="6C6DBC31" w14:textId="77777777" w:rsidR="00F13F12" w:rsidRPr="00C07EFD" w:rsidRDefault="00F13F12" w:rsidP="00F13F12">
      <w:pPr>
        <w:pStyle w:val="B2"/>
      </w:pPr>
      <w:r w:rsidRPr="00C07EFD">
        <w:t>-</w:t>
      </w:r>
      <w:r w:rsidRPr="00C07EFD">
        <w:tab/>
        <w:t xml:space="preserve">the requested modifications to the resource within the </w:t>
      </w:r>
      <w:r w:rsidRPr="00C07EFD">
        <w:rPr>
          <w:noProof/>
        </w:rPr>
        <w:t>AssistMLMdlSelSubsc</w:t>
      </w:r>
      <w:r w:rsidRPr="00C07EFD">
        <w:t>Patch data structure, in case the HTTP PATCH method is used.</w:t>
      </w:r>
    </w:p>
    <w:p w14:paraId="48D987FB" w14:textId="77777777" w:rsidR="00F13F12" w:rsidRPr="00C07EFD" w:rsidRDefault="00F13F12" w:rsidP="00F13F1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C427C7A" w14:textId="77777777" w:rsidR="00F13F12" w:rsidRPr="00C07EFD" w:rsidRDefault="00F13F12" w:rsidP="00F13F12">
      <w:pPr>
        <w:pStyle w:val="B1"/>
      </w:pPr>
      <w:r w:rsidRPr="00C07EFD">
        <w:t>2a.</w:t>
      </w:r>
      <w:r w:rsidRPr="00C07EFD">
        <w:tab/>
        <w:t>Upon success, the AIMLE Server shall update the targeted "</w:t>
      </w:r>
      <w:r w:rsidRPr="00C07EFD">
        <w:rPr>
          <w:lang w:eastAsia="zh-CN"/>
        </w:rPr>
        <w:t xml:space="preserve">AIMLE Assisted ML Model Selection </w:t>
      </w:r>
      <w:r w:rsidRPr="00C07EFD">
        <w:t>Subscriptions" resource accordingly and respond with either:</w:t>
      </w:r>
    </w:p>
    <w:p w14:paraId="7DAE3B6B" w14:textId="77777777" w:rsidR="00F13F12" w:rsidRPr="00C07EFD" w:rsidRDefault="00F13F12" w:rsidP="00F13F12">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Subscriptions" resource within the </w:t>
      </w:r>
      <w:r w:rsidRPr="00C07EFD">
        <w:rPr>
          <w:noProof/>
        </w:rPr>
        <w:t>AssistMLMdlSelSubsc</w:t>
      </w:r>
      <w:r w:rsidRPr="00C07EFD">
        <w:t xml:space="preserve"> data structure; or</w:t>
      </w:r>
    </w:p>
    <w:p w14:paraId="202A75AE" w14:textId="77777777" w:rsidR="00F13F12" w:rsidRPr="00C07EFD" w:rsidRDefault="00F13F12" w:rsidP="00F13F12">
      <w:pPr>
        <w:pStyle w:val="B2"/>
      </w:pPr>
      <w:r w:rsidRPr="00C07EFD">
        <w:t>-</w:t>
      </w:r>
      <w:r w:rsidRPr="00C07EFD">
        <w:tab/>
        <w:t>an HTTP "204 No Content" status code.</w:t>
      </w:r>
    </w:p>
    <w:p w14:paraId="17F146CA" w14:textId="781A23C3" w:rsidR="00F13F12" w:rsidRPr="00C07EFD" w:rsidRDefault="00F13F12" w:rsidP="00F13F12">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35479" w:rsidRPr="00C07EFD">
        <w:t>10</w:t>
      </w:r>
      <w:r w:rsidRPr="00C07EFD">
        <w:t>.7.</w:t>
      </w:r>
    </w:p>
    <w:p w14:paraId="1E357E2A" w14:textId="6F42F212" w:rsidR="00F13F12" w:rsidRPr="00C07EFD" w:rsidRDefault="00D368D2" w:rsidP="00F13F12">
      <w:pPr>
        <w:pStyle w:val="Heading5"/>
      </w:pPr>
      <w:bookmarkStart w:id="272" w:name="_Toc211956276"/>
      <w:r w:rsidRPr="00C07EFD">
        <w:t>5.2.9</w:t>
      </w:r>
      <w:r w:rsidR="00F13F12" w:rsidRPr="00C07EFD">
        <w:t>.2.4</w:t>
      </w:r>
      <w:r w:rsidR="00F13F12" w:rsidRPr="00C07EFD">
        <w:tab/>
        <w:t>AIMLES_AssistedMLModelSelection_Unsubscribe</w:t>
      </w:r>
      <w:bookmarkEnd w:id="272"/>
    </w:p>
    <w:p w14:paraId="0535CF61" w14:textId="71D2FA61" w:rsidR="00F13F12" w:rsidRPr="00C07EFD" w:rsidRDefault="00D368D2" w:rsidP="00F13F12">
      <w:pPr>
        <w:pStyle w:val="H6"/>
      </w:pPr>
      <w:r w:rsidRPr="00C07EFD">
        <w:t>5.2.9</w:t>
      </w:r>
      <w:r w:rsidR="00F13F12" w:rsidRPr="00C07EFD">
        <w:t>.2.4.1</w:t>
      </w:r>
      <w:r w:rsidR="00F13F12" w:rsidRPr="00C07EFD">
        <w:tab/>
        <w:t>General</w:t>
      </w:r>
    </w:p>
    <w:p w14:paraId="7C615F9A" w14:textId="77777777" w:rsidR="00F13F12" w:rsidRPr="00C07EFD" w:rsidRDefault="00F13F12" w:rsidP="00F13F12">
      <w:r w:rsidRPr="00C07EFD">
        <w:t>This service operation is used by a service consumer to request the deletion of AIMLE Assisted ML Model Selection Subscription at the AIMLE Server.</w:t>
      </w:r>
    </w:p>
    <w:p w14:paraId="3E9D8CF5" w14:textId="77777777" w:rsidR="00F13F12" w:rsidRPr="00C07EFD" w:rsidRDefault="00F13F12" w:rsidP="00F13F12">
      <w:r w:rsidRPr="00C07EFD">
        <w:t>The following procedures are supported by the "AIMLES_AssistedMLModelSelection_Unsubscribe" service operation:</w:t>
      </w:r>
    </w:p>
    <w:p w14:paraId="3D357024" w14:textId="77777777" w:rsidR="00F13F12" w:rsidRPr="00C07EFD" w:rsidRDefault="00F13F12" w:rsidP="00F13F12">
      <w:pPr>
        <w:pStyle w:val="B1"/>
        <w:rPr>
          <w:lang w:val="en-US"/>
        </w:rPr>
      </w:pPr>
      <w:r w:rsidRPr="00C07EFD">
        <w:rPr>
          <w:lang w:val="en-US"/>
        </w:rPr>
        <w:t>-</w:t>
      </w:r>
      <w:r w:rsidRPr="00C07EFD">
        <w:rPr>
          <w:lang w:val="en-US"/>
        </w:rPr>
        <w:tab/>
      </w:r>
      <w:r w:rsidRPr="00C07EFD">
        <w:t>AIMLE Assisted ML Model Selection Subscription Deletion.</w:t>
      </w:r>
    </w:p>
    <w:p w14:paraId="461BE673" w14:textId="272A8D8B" w:rsidR="00F13F12" w:rsidRPr="00C07EFD" w:rsidRDefault="00D368D2" w:rsidP="00F13F12">
      <w:pPr>
        <w:pStyle w:val="H6"/>
      </w:pPr>
      <w:r w:rsidRPr="00C07EFD">
        <w:t>5.2.9</w:t>
      </w:r>
      <w:r w:rsidR="00F13F12" w:rsidRPr="00C07EFD">
        <w:t>.2.4.2</w:t>
      </w:r>
      <w:r w:rsidR="00F13F12" w:rsidRPr="00C07EFD">
        <w:tab/>
        <w:t>AIMLE Assisted ML Model Selection Subscription Deletion</w:t>
      </w:r>
    </w:p>
    <w:p w14:paraId="3764ADA8" w14:textId="61976B92" w:rsidR="00F13F12" w:rsidRPr="00C07EFD" w:rsidRDefault="00F13F12" w:rsidP="00F13F12">
      <w:r w:rsidRPr="00C07EFD">
        <w:t>Figure </w:t>
      </w:r>
      <w:r w:rsidR="00D368D2" w:rsidRPr="00C07EFD">
        <w:t>5.2.9</w:t>
      </w:r>
      <w:r w:rsidRPr="00C07EFD">
        <w:t xml:space="preserve">.2.4.2-1 depicts a scenario where a </w:t>
      </w:r>
      <w:r w:rsidRPr="00C07EFD">
        <w:rPr>
          <w:noProof/>
          <w:lang w:eastAsia="zh-CN"/>
        </w:rPr>
        <w:t xml:space="preserve">service consumer </w:t>
      </w:r>
      <w:r w:rsidRPr="00C07EFD">
        <w:t>sends a request to the AIMLE Server to delete an existing AIML Member Capability Analytics Subscription (see also clause 8.23 of 3GPP°TS°23.482°</w:t>
      </w:r>
      <w:r w:rsidR="00946FFF">
        <w:t>[9]</w:t>
      </w:r>
      <w:r w:rsidRPr="00C07EFD">
        <w:t>).</w:t>
      </w:r>
    </w:p>
    <w:p w14:paraId="2C66E4BE" w14:textId="77777777" w:rsidR="00F13F12" w:rsidRPr="00C07EFD" w:rsidRDefault="00000000" w:rsidP="00F13F12">
      <w:pPr>
        <w:pStyle w:val="TH"/>
      </w:pPr>
      <w:r>
        <w:pict w14:anchorId="38907876">
          <v:shape id="_x0000_i1052" type="#_x0000_t75" style="width:473.25pt;height:160.5pt">
            <v:imagedata r:id="rId19" o:title=""/>
          </v:shape>
        </w:pict>
      </w:r>
    </w:p>
    <w:p w14:paraId="02621748" w14:textId="0734886A" w:rsidR="00F13F12" w:rsidRPr="00C07EFD" w:rsidRDefault="00F13F12" w:rsidP="00F13F12">
      <w:pPr>
        <w:pStyle w:val="TF"/>
      </w:pPr>
      <w:r w:rsidRPr="00C07EFD">
        <w:t>Figure </w:t>
      </w:r>
      <w:r w:rsidR="00D368D2" w:rsidRPr="00C07EFD">
        <w:t>5.2.9</w:t>
      </w:r>
      <w:r w:rsidRPr="00C07EFD">
        <w:t>.2.4.2-1: Procedure for AIMLE Assisted ML Model Selection Subscription Deletion</w:t>
      </w:r>
    </w:p>
    <w:p w14:paraId="0823D8DC" w14:textId="77777777" w:rsidR="00F13F12" w:rsidRPr="00C07EFD" w:rsidRDefault="00F13F12" w:rsidP="00F13F12">
      <w:pPr>
        <w:pStyle w:val="B1"/>
      </w:pPr>
      <w:r w:rsidRPr="00C07EFD">
        <w:t>1.</w:t>
      </w:r>
      <w:r w:rsidRPr="00C07EFD">
        <w:tab/>
        <w:t xml:space="preserve">In order to request the deletion of an existing AIMLE Assisted ML Model Selection Subscription, the </w:t>
      </w:r>
      <w:r w:rsidRPr="00C07EFD">
        <w:rPr>
          <w:noProof/>
          <w:lang w:eastAsia="zh-CN"/>
        </w:rPr>
        <w:t xml:space="preserve">service consumer </w:t>
      </w:r>
      <w:r w:rsidRPr="00C07EFD">
        <w:t>shall send an HTTP DELETE request to the AIMLE Server targeting the URI of the corresponding "Individual AIMLE Assisted ML Model Selection Subscription" resource.</w:t>
      </w:r>
    </w:p>
    <w:p w14:paraId="62433023" w14:textId="77777777" w:rsidR="00F13F12" w:rsidRPr="00C07EFD" w:rsidRDefault="00F13F12" w:rsidP="00F13F12">
      <w:pPr>
        <w:pStyle w:val="NO"/>
        <w:rPr>
          <w:noProof/>
        </w:rPr>
      </w:pPr>
      <w:r w:rsidRPr="00C07EFD">
        <w:rPr>
          <w:noProof/>
        </w:rPr>
        <w:lastRenderedPageBreak/>
        <w:t>NOTE:</w:t>
      </w:r>
      <w:r w:rsidRPr="00C07EFD">
        <w:rPr>
          <w:noProof/>
        </w:rPr>
        <w:tab/>
        <w:t>An alternative service consumer (i.e. other than the one that requested the creation of the targeted resource) can initiate this request.</w:t>
      </w:r>
    </w:p>
    <w:p w14:paraId="469A92BC" w14:textId="77777777" w:rsidR="00F13F12" w:rsidRPr="00C07EFD" w:rsidRDefault="00F13F12" w:rsidP="00F13F12">
      <w:pPr>
        <w:pStyle w:val="B1"/>
      </w:pPr>
      <w:r w:rsidRPr="00C07EFD">
        <w:t>2a.</w:t>
      </w:r>
      <w:r w:rsidRPr="00C07EFD">
        <w:tab/>
        <w:t>Upon success, the AIMLE Server shall respond with an HTTP "204 No Content" status code.</w:t>
      </w:r>
    </w:p>
    <w:p w14:paraId="32FC13A9" w14:textId="792DD22E"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0B8AFA50" w14:textId="2CB6E498" w:rsidR="00F13F12" w:rsidRPr="00C07EFD" w:rsidRDefault="00D368D2" w:rsidP="00F13F12">
      <w:pPr>
        <w:pStyle w:val="Heading5"/>
      </w:pPr>
      <w:bookmarkStart w:id="273" w:name="_Toc211956277"/>
      <w:r w:rsidRPr="00C07EFD">
        <w:t>5.2.9</w:t>
      </w:r>
      <w:r w:rsidR="00F13F12" w:rsidRPr="00C07EFD">
        <w:t>.2.5</w:t>
      </w:r>
      <w:r w:rsidR="00F13F12" w:rsidRPr="00C07EFD">
        <w:tab/>
        <w:t>AIMLES_AssistedMLModelSelection_Notify</w:t>
      </w:r>
      <w:bookmarkEnd w:id="273"/>
    </w:p>
    <w:p w14:paraId="6DB18037" w14:textId="68168F43" w:rsidR="00F13F12" w:rsidRPr="00C07EFD" w:rsidRDefault="00D368D2" w:rsidP="00F13F12">
      <w:pPr>
        <w:pStyle w:val="H6"/>
      </w:pPr>
      <w:r w:rsidRPr="00C07EFD">
        <w:t>5.2.9</w:t>
      </w:r>
      <w:r w:rsidR="00F13F12" w:rsidRPr="00C07EFD">
        <w:t>.2.5.1</w:t>
      </w:r>
      <w:r w:rsidR="00F13F12" w:rsidRPr="00C07EFD">
        <w:tab/>
        <w:t>General</w:t>
      </w:r>
    </w:p>
    <w:p w14:paraId="4D909DD0" w14:textId="77777777" w:rsidR="00F13F12" w:rsidRPr="00C07EFD" w:rsidRDefault="00F13F12" w:rsidP="00F13F12">
      <w:r w:rsidRPr="00C07EFD">
        <w:t>This service operation is used by a AIMLE Server to notify a previously subscribed service consumer on:</w:t>
      </w:r>
    </w:p>
    <w:p w14:paraId="40031AB1" w14:textId="77777777" w:rsidR="00F13F12" w:rsidRPr="00C07EFD" w:rsidRDefault="00F13F12" w:rsidP="00F13F12">
      <w:pPr>
        <w:pStyle w:val="B1"/>
      </w:pPr>
      <w:r w:rsidRPr="00C07EFD">
        <w:t>-</w:t>
      </w:r>
      <w:r w:rsidRPr="00C07EFD">
        <w:tab/>
        <w:t>AIMLE Assisted ML Model Selection report(s).</w:t>
      </w:r>
    </w:p>
    <w:p w14:paraId="5223C1E1" w14:textId="77777777" w:rsidR="00F13F12" w:rsidRPr="00C07EFD" w:rsidRDefault="00F13F12" w:rsidP="00F13F12">
      <w:r w:rsidRPr="00C07EFD">
        <w:t>The following procedures are supported by the "AIMLE Assisted ML Model Selection_Notify" service operation:</w:t>
      </w:r>
    </w:p>
    <w:p w14:paraId="40D1BCD0" w14:textId="77777777" w:rsidR="00F13F12" w:rsidRPr="00C07EFD" w:rsidRDefault="00F13F12" w:rsidP="00F13F12">
      <w:pPr>
        <w:pStyle w:val="B1"/>
      </w:pPr>
      <w:r w:rsidRPr="00C07EFD">
        <w:rPr>
          <w:lang w:val="en-US"/>
        </w:rPr>
        <w:t>-</w:t>
      </w:r>
      <w:r w:rsidRPr="00C07EFD">
        <w:rPr>
          <w:lang w:val="en-US"/>
        </w:rPr>
        <w:tab/>
      </w:r>
      <w:r w:rsidRPr="00C07EFD">
        <w:t xml:space="preserve">AIMLE Assisted ML Model Selection </w:t>
      </w:r>
      <w:r w:rsidRPr="00C07EFD">
        <w:rPr>
          <w:lang w:val="en-US"/>
        </w:rPr>
        <w:t>Notification</w:t>
      </w:r>
      <w:r w:rsidRPr="00C07EFD">
        <w:t>.</w:t>
      </w:r>
    </w:p>
    <w:p w14:paraId="49455CDE" w14:textId="66C4787B" w:rsidR="00F13F12" w:rsidRPr="00C07EFD" w:rsidRDefault="00D368D2" w:rsidP="00F13F12">
      <w:pPr>
        <w:pStyle w:val="H6"/>
        <w:rPr>
          <w:lang w:val="en-US"/>
        </w:rPr>
      </w:pPr>
      <w:r w:rsidRPr="00C07EFD">
        <w:t>5.2.9</w:t>
      </w:r>
      <w:r w:rsidR="00F13F12" w:rsidRPr="00C07EFD">
        <w:t>.2.5.2</w:t>
      </w:r>
      <w:r w:rsidR="00F13F12" w:rsidRPr="00C07EFD">
        <w:tab/>
        <w:t xml:space="preserve">AIMLE Assisted ML Model Selection </w:t>
      </w:r>
      <w:r w:rsidR="00F13F12" w:rsidRPr="00C07EFD">
        <w:rPr>
          <w:lang w:val="en-US"/>
        </w:rPr>
        <w:t>Notification</w:t>
      </w:r>
    </w:p>
    <w:p w14:paraId="05087A4F" w14:textId="0906B1A2" w:rsidR="00F13F12" w:rsidRPr="00C07EFD" w:rsidRDefault="00F13F12" w:rsidP="00F13F12">
      <w:r w:rsidRPr="00C07EFD">
        <w:t>Figure </w:t>
      </w:r>
      <w:r w:rsidR="00D368D2" w:rsidRPr="00C07EFD">
        <w:t>5.2.9</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Assisted ML Model Selection report(s) (see also clause 8.23 of 3GPP°TS°23.482°</w:t>
      </w:r>
      <w:r w:rsidR="00946FFF">
        <w:t>[9]</w:t>
      </w:r>
      <w:r w:rsidRPr="00C07EFD">
        <w:t>).</w:t>
      </w:r>
    </w:p>
    <w:p w14:paraId="3148CB05" w14:textId="77777777" w:rsidR="00F13F12" w:rsidRPr="00C07EFD" w:rsidRDefault="00000000" w:rsidP="00F13F12">
      <w:pPr>
        <w:pStyle w:val="TH"/>
      </w:pPr>
      <w:r>
        <w:pict w14:anchorId="196A23DB">
          <v:shape id="_x0000_i1053" type="#_x0000_t75" style="width:474pt;height:138pt">
            <v:imagedata r:id="rId43" o:title=""/>
          </v:shape>
        </w:pict>
      </w:r>
    </w:p>
    <w:p w14:paraId="50A139A2" w14:textId="3898D0C0" w:rsidR="00F13F12" w:rsidRPr="00C07EFD" w:rsidRDefault="00F13F12" w:rsidP="00F13F12">
      <w:pPr>
        <w:pStyle w:val="TF"/>
      </w:pPr>
      <w:r w:rsidRPr="00C07EFD">
        <w:t>Figure </w:t>
      </w:r>
      <w:r w:rsidR="00D368D2" w:rsidRPr="00C07EFD">
        <w:t>5.2.9</w:t>
      </w:r>
      <w:r w:rsidRPr="00C07EFD">
        <w:t>.2.5.2-1: Procedure for AIMLE Assisted ML Model Selection Notification</w:t>
      </w:r>
    </w:p>
    <w:p w14:paraId="542CEC3E" w14:textId="2DF51F83" w:rsidR="00F13F12" w:rsidRPr="00C07EFD" w:rsidRDefault="00F13F12" w:rsidP="00F13F1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Assisted ML Model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Assisted ML Model Selection Subscription using the procedures defined in clauses </w:t>
      </w:r>
      <w:r w:rsidR="00D368D2" w:rsidRPr="00C07EFD">
        <w:t>5.2.9</w:t>
      </w:r>
      <w:r w:rsidRPr="00C07EFD">
        <w:t xml:space="preserve">.2.2.2, and the request body including the </w:t>
      </w:r>
      <w:r w:rsidRPr="00C07EFD">
        <w:rPr>
          <w:noProof/>
        </w:rPr>
        <w:t>AssistMLMdlSelNotif</w:t>
      </w:r>
      <w:r w:rsidRPr="00C07EFD">
        <w:t xml:space="preserve"> data structure.</w:t>
      </w:r>
    </w:p>
    <w:p w14:paraId="5A6FF20B" w14:textId="77777777" w:rsidR="00F13F12" w:rsidRPr="00C07EFD" w:rsidRDefault="00F13F12" w:rsidP="00F13F1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3A582F0" w14:textId="1681EF32"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789573B6" w14:textId="00601851" w:rsidR="00160E48" w:rsidRPr="00C07EFD" w:rsidRDefault="00160E48">
      <w:pPr>
        <w:overflowPunct/>
        <w:autoSpaceDE/>
        <w:autoSpaceDN/>
        <w:adjustRightInd/>
        <w:spacing w:after="0"/>
        <w:textAlignment w:val="auto"/>
      </w:pPr>
      <w:r w:rsidRPr="00C07EFD">
        <w:br w:type="page"/>
      </w:r>
    </w:p>
    <w:p w14:paraId="2A185367" w14:textId="60D9556A" w:rsidR="00195557" w:rsidRPr="00C07EFD" w:rsidRDefault="00195557" w:rsidP="00195557">
      <w:pPr>
        <w:pStyle w:val="Heading3"/>
      </w:pPr>
      <w:bookmarkStart w:id="274" w:name="_Toc211956278"/>
      <w:r w:rsidRPr="00C07EFD">
        <w:lastRenderedPageBreak/>
        <w:t>5.2.10</w:t>
      </w:r>
      <w:r w:rsidRPr="00C07EFD">
        <w:tab/>
      </w:r>
      <w:r>
        <w:t>AIMLES</w:t>
      </w:r>
      <w:r w:rsidRPr="00C07EFD">
        <w:t xml:space="preserve">_MLModelRetrieval </w:t>
      </w:r>
      <w:r w:rsidRPr="00C07EFD">
        <w:rPr>
          <w:rFonts w:eastAsia="SimSun"/>
        </w:rPr>
        <w:t>Service</w:t>
      </w:r>
      <w:bookmarkEnd w:id="274"/>
    </w:p>
    <w:p w14:paraId="47FD9DEB" w14:textId="1CB49ABB" w:rsidR="001C4C48" w:rsidRPr="00C07EFD" w:rsidRDefault="00AA497C" w:rsidP="001C4C48">
      <w:pPr>
        <w:pStyle w:val="Heading4"/>
      </w:pPr>
      <w:bookmarkStart w:id="275" w:name="_Toc211956279"/>
      <w:r w:rsidRPr="00C07EFD">
        <w:t>5.2.10</w:t>
      </w:r>
      <w:r w:rsidR="001C4C48" w:rsidRPr="00C07EFD">
        <w:t>.1</w:t>
      </w:r>
      <w:r w:rsidR="001C4C48" w:rsidRPr="00C07EFD">
        <w:tab/>
        <w:t>Service Description</w:t>
      </w:r>
      <w:bookmarkEnd w:id="275"/>
    </w:p>
    <w:p w14:paraId="22B1BD66" w14:textId="0CAE9AE1" w:rsidR="009B0E82" w:rsidRPr="00C07EFD" w:rsidRDefault="009B0E82" w:rsidP="009B0E82">
      <w:r w:rsidRPr="00C07EFD">
        <w:t xml:space="preserve">The </w:t>
      </w:r>
      <w:r>
        <w:t>AIMLES</w:t>
      </w:r>
      <w:r w:rsidRPr="00C07EFD">
        <w:t>_MLModelRetrieval service exposed by the AIMLE Server enables a service consumer to:</w:t>
      </w:r>
    </w:p>
    <w:p w14:paraId="062863A0" w14:textId="77777777" w:rsidR="001C4C48" w:rsidRPr="00C07EFD" w:rsidRDefault="001C4C48" w:rsidP="001C4C48">
      <w:pPr>
        <w:pStyle w:val="B1"/>
        <w:rPr>
          <w:lang w:val="en-US"/>
        </w:rPr>
      </w:pPr>
      <w:r w:rsidRPr="00C07EFD">
        <w:t>-</w:t>
      </w:r>
      <w:r w:rsidRPr="00C07EFD">
        <w:tab/>
        <w:t>request AIMLE server for AIMLE ML Model retrieval according to filtering criteria;</w:t>
      </w:r>
    </w:p>
    <w:p w14:paraId="5682B143" w14:textId="77777777" w:rsidR="001C4C48" w:rsidRPr="00C07EFD" w:rsidRDefault="001C4C48" w:rsidP="001C4C48">
      <w:pPr>
        <w:pStyle w:val="B1"/>
      </w:pPr>
      <w:r w:rsidRPr="00C07EFD">
        <w:t>-</w:t>
      </w:r>
      <w:r w:rsidRPr="00C07EFD">
        <w:tab/>
        <w:t>request AIMLE server to create/update/delete a AIMLE ML Model retrieval subscription; and</w:t>
      </w:r>
    </w:p>
    <w:p w14:paraId="6ED743C2" w14:textId="77777777" w:rsidR="001C4C48" w:rsidRPr="00C07EFD" w:rsidRDefault="001C4C48" w:rsidP="001C4C48">
      <w:pPr>
        <w:pStyle w:val="B1"/>
      </w:pPr>
      <w:r w:rsidRPr="00C07EFD">
        <w:t>-</w:t>
      </w:r>
      <w:r w:rsidRPr="00C07EFD">
        <w:tab/>
        <w:t>receive AIMLE ML Model retrieval notifications.</w:t>
      </w:r>
    </w:p>
    <w:p w14:paraId="534F634F" w14:textId="760150A3" w:rsidR="001C4C48" w:rsidRPr="00C07EFD" w:rsidRDefault="00AA497C" w:rsidP="001C4C48">
      <w:pPr>
        <w:pStyle w:val="Heading4"/>
      </w:pPr>
      <w:bookmarkStart w:id="276" w:name="_Toc211956280"/>
      <w:r w:rsidRPr="00C07EFD">
        <w:t>5.2.10</w:t>
      </w:r>
      <w:r w:rsidR="001C4C48" w:rsidRPr="00C07EFD">
        <w:t>.2</w:t>
      </w:r>
      <w:r w:rsidR="001C4C48" w:rsidRPr="00C07EFD">
        <w:tab/>
        <w:t>Service Operations</w:t>
      </w:r>
      <w:bookmarkEnd w:id="276"/>
    </w:p>
    <w:p w14:paraId="27A1B507" w14:textId="40775D83" w:rsidR="001C4C48" w:rsidRPr="00C07EFD" w:rsidRDefault="00AA497C" w:rsidP="001C4C48">
      <w:pPr>
        <w:pStyle w:val="Heading5"/>
      </w:pPr>
      <w:bookmarkStart w:id="277" w:name="_Toc211956281"/>
      <w:r w:rsidRPr="00C07EFD">
        <w:t>5.2.10</w:t>
      </w:r>
      <w:r w:rsidR="001C4C48" w:rsidRPr="00C07EFD">
        <w:t>.2.1</w:t>
      </w:r>
      <w:r w:rsidR="001C4C48" w:rsidRPr="00C07EFD">
        <w:tab/>
        <w:t>Introduction</w:t>
      </w:r>
      <w:bookmarkEnd w:id="277"/>
    </w:p>
    <w:p w14:paraId="252615C0" w14:textId="206C265D" w:rsidR="00F91EA5" w:rsidRPr="00C07EFD" w:rsidRDefault="00F91EA5" w:rsidP="00F91EA5">
      <w:r w:rsidRPr="00C07EFD">
        <w:t xml:space="preserve">The service operations defined for the </w:t>
      </w:r>
      <w:r>
        <w:t>AIMLES</w:t>
      </w:r>
      <w:r w:rsidRPr="00C07EFD">
        <w:t xml:space="preserve">_MLModelRetrieval API are shown in the </w:t>
      </w:r>
      <w:r w:rsidR="006B6BD6" w:rsidRPr="00A04E12">
        <w:t>table 5.2.10.2.1-1</w:t>
      </w:r>
      <w:r w:rsidRPr="00C07EFD">
        <w:t>.</w:t>
      </w:r>
    </w:p>
    <w:p w14:paraId="2DBEB7E2" w14:textId="70087FA5" w:rsidR="008C3D93" w:rsidRPr="00C07EFD" w:rsidRDefault="008C3D93" w:rsidP="008C3D93">
      <w:pPr>
        <w:pStyle w:val="TH"/>
      </w:pPr>
      <w:r w:rsidRPr="00C07EFD">
        <w:t xml:space="preserve">Table 5.2.10.2.1-1: Service operations of the </w:t>
      </w:r>
      <w:r>
        <w:t>AIMLES</w:t>
      </w:r>
      <w:r w:rsidRPr="00C07EFD">
        <w:t>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C07EFD" w14:paraId="41F203DB" w14:textId="77777777" w:rsidTr="00A24C9B">
        <w:trPr>
          <w:jc w:val="center"/>
        </w:trPr>
        <w:tc>
          <w:tcPr>
            <w:tcW w:w="3536" w:type="dxa"/>
            <w:shd w:val="clear" w:color="000000" w:fill="C0C0C0"/>
            <w:vAlign w:val="center"/>
          </w:tcPr>
          <w:p w14:paraId="08A11BDE" w14:textId="77777777" w:rsidR="008C3D93" w:rsidRPr="00C07EFD" w:rsidRDefault="008C3D93" w:rsidP="00A24C9B">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27B6C10F" w14:textId="77777777" w:rsidR="008C3D93" w:rsidRPr="00C07EFD" w:rsidRDefault="008C3D93" w:rsidP="00A24C9B">
            <w:pPr>
              <w:pStyle w:val="TAH"/>
            </w:pPr>
            <w:r w:rsidRPr="00C07EFD">
              <w:t>Description</w:t>
            </w:r>
          </w:p>
        </w:tc>
        <w:tc>
          <w:tcPr>
            <w:tcW w:w="1649" w:type="dxa"/>
            <w:shd w:val="clear" w:color="000000" w:fill="C0C0C0"/>
            <w:vAlign w:val="center"/>
          </w:tcPr>
          <w:p w14:paraId="291912C6" w14:textId="77777777" w:rsidR="008C3D93" w:rsidRPr="00C07EFD" w:rsidRDefault="008C3D93" w:rsidP="00A24C9B">
            <w:pPr>
              <w:pStyle w:val="TAH"/>
            </w:pPr>
            <w:r w:rsidRPr="00C07EFD">
              <w:t>Initiated by</w:t>
            </w:r>
          </w:p>
        </w:tc>
      </w:tr>
      <w:tr w:rsidR="008C3D93" w:rsidRPr="00C07EFD" w14:paraId="108B6DAE" w14:textId="77777777" w:rsidTr="00A24C9B">
        <w:trPr>
          <w:jc w:val="center"/>
        </w:trPr>
        <w:tc>
          <w:tcPr>
            <w:tcW w:w="3536" w:type="dxa"/>
            <w:vAlign w:val="center"/>
          </w:tcPr>
          <w:p w14:paraId="7C8ABECC" w14:textId="1115D02F" w:rsidR="008C3D93" w:rsidRPr="00C07EFD" w:rsidRDefault="008C3D93" w:rsidP="00A24C9B">
            <w:pPr>
              <w:pStyle w:val="TAL"/>
            </w:pPr>
            <w:r>
              <w:t>AIMLES</w:t>
            </w:r>
            <w:r w:rsidRPr="00C07EFD">
              <w:t>_MLModelRetrieval_Request</w:t>
            </w:r>
          </w:p>
        </w:tc>
        <w:tc>
          <w:tcPr>
            <w:tcW w:w="4024" w:type="dxa"/>
            <w:vAlign w:val="center"/>
          </w:tcPr>
          <w:p w14:paraId="71C69AEE" w14:textId="77777777" w:rsidR="008C3D93" w:rsidRPr="00C07EFD" w:rsidRDefault="008C3D93" w:rsidP="00A24C9B">
            <w:pPr>
              <w:pStyle w:val="TAL"/>
            </w:pPr>
            <w:r w:rsidRPr="00C07EFD">
              <w:t>This service operation enables a service consumer to request for AIMLE ML Model Retrieval.</w:t>
            </w:r>
          </w:p>
        </w:tc>
        <w:tc>
          <w:tcPr>
            <w:tcW w:w="1649" w:type="dxa"/>
            <w:vAlign w:val="center"/>
          </w:tcPr>
          <w:p w14:paraId="6B32A25B" w14:textId="77777777" w:rsidR="008C3D93" w:rsidRPr="00C07EFD" w:rsidRDefault="008C3D93" w:rsidP="00A24C9B">
            <w:pPr>
              <w:pStyle w:val="TAL"/>
              <w:rPr>
                <w:lang w:val="en-US"/>
              </w:rPr>
            </w:pPr>
            <w:r w:rsidRPr="00C07EFD">
              <w:rPr>
                <w:lang w:val="en-US"/>
              </w:rPr>
              <w:t>e.g. VAL Server, AIMLE client</w:t>
            </w:r>
          </w:p>
        </w:tc>
      </w:tr>
      <w:tr w:rsidR="008C3D93" w:rsidRPr="00C07EFD" w14:paraId="7418DAEC" w14:textId="77777777" w:rsidTr="00A24C9B">
        <w:trPr>
          <w:jc w:val="center"/>
        </w:trPr>
        <w:tc>
          <w:tcPr>
            <w:tcW w:w="3536" w:type="dxa"/>
            <w:vAlign w:val="center"/>
          </w:tcPr>
          <w:p w14:paraId="4FFB5FFC" w14:textId="0CE05CA4" w:rsidR="008C3D93" w:rsidRPr="00C07EFD" w:rsidRDefault="008C3D93" w:rsidP="00A24C9B">
            <w:pPr>
              <w:pStyle w:val="TAL"/>
            </w:pPr>
            <w:r>
              <w:t>AIMLES</w:t>
            </w:r>
            <w:r w:rsidRPr="00C07EFD">
              <w:t>_MLModelRetrieval_Subscribe</w:t>
            </w:r>
          </w:p>
        </w:tc>
        <w:tc>
          <w:tcPr>
            <w:tcW w:w="4024" w:type="dxa"/>
            <w:vAlign w:val="center"/>
          </w:tcPr>
          <w:p w14:paraId="799E3417" w14:textId="77777777" w:rsidR="008C3D93" w:rsidRPr="00C07EFD" w:rsidRDefault="008C3D93" w:rsidP="00A24C9B">
            <w:pPr>
              <w:pStyle w:val="TAL"/>
            </w:pPr>
            <w:r w:rsidRPr="00C07EFD">
              <w:t>This service operation enables a service consumer to create a AIMLE ML Model Retrieval Subscription.</w:t>
            </w:r>
          </w:p>
        </w:tc>
        <w:tc>
          <w:tcPr>
            <w:tcW w:w="1649" w:type="dxa"/>
            <w:vAlign w:val="center"/>
          </w:tcPr>
          <w:p w14:paraId="454145A0" w14:textId="77777777" w:rsidR="008C3D93" w:rsidRPr="00C07EFD" w:rsidRDefault="008C3D93" w:rsidP="00A24C9B">
            <w:pPr>
              <w:pStyle w:val="TAL"/>
              <w:rPr>
                <w:lang w:val="en-US"/>
              </w:rPr>
            </w:pPr>
            <w:r w:rsidRPr="00C07EFD">
              <w:rPr>
                <w:lang w:val="en-US"/>
              </w:rPr>
              <w:t>e.g. VAL Server, AIMLE client</w:t>
            </w:r>
          </w:p>
        </w:tc>
      </w:tr>
      <w:tr w:rsidR="008C3D93" w:rsidRPr="00C07EFD" w14:paraId="36F8C1C7" w14:textId="77777777" w:rsidTr="00A24C9B">
        <w:trPr>
          <w:jc w:val="center"/>
        </w:trPr>
        <w:tc>
          <w:tcPr>
            <w:tcW w:w="3536" w:type="dxa"/>
            <w:vAlign w:val="center"/>
          </w:tcPr>
          <w:p w14:paraId="78937ABB" w14:textId="164EB096" w:rsidR="008C3D93" w:rsidRPr="00C07EFD" w:rsidRDefault="008C3D93" w:rsidP="00A24C9B">
            <w:pPr>
              <w:pStyle w:val="TAL"/>
            </w:pPr>
            <w:r>
              <w:t>AIMLES</w:t>
            </w:r>
            <w:r w:rsidRPr="00C07EFD">
              <w:t>_MLModelRetrieval_Update</w:t>
            </w:r>
          </w:p>
        </w:tc>
        <w:tc>
          <w:tcPr>
            <w:tcW w:w="4024" w:type="dxa"/>
            <w:vAlign w:val="center"/>
          </w:tcPr>
          <w:p w14:paraId="4CD84075" w14:textId="77777777" w:rsidR="008C3D93" w:rsidRPr="00C07EFD" w:rsidRDefault="008C3D93" w:rsidP="00A24C9B">
            <w:pPr>
              <w:pStyle w:val="TAL"/>
            </w:pPr>
            <w:r w:rsidRPr="00C07EFD">
              <w:t>This service operation enables a service consumer to update an existing AIMLE ML Model Retrieval Subscription.</w:t>
            </w:r>
          </w:p>
        </w:tc>
        <w:tc>
          <w:tcPr>
            <w:tcW w:w="1649" w:type="dxa"/>
            <w:vAlign w:val="center"/>
          </w:tcPr>
          <w:p w14:paraId="1F2DB155" w14:textId="77777777" w:rsidR="008C3D93" w:rsidRPr="00C07EFD" w:rsidRDefault="008C3D93" w:rsidP="00A24C9B">
            <w:pPr>
              <w:pStyle w:val="TAL"/>
              <w:rPr>
                <w:lang w:val="en-US"/>
              </w:rPr>
            </w:pPr>
            <w:r w:rsidRPr="00C07EFD">
              <w:rPr>
                <w:lang w:val="en-US"/>
              </w:rPr>
              <w:t>e.g. VAL Server, AIMLE client</w:t>
            </w:r>
          </w:p>
        </w:tc>
      </w:tr>
      <w:tr w:rsidR="008C3D93" w:rsidRPr="00C07EFD" w14:paraId="7D883425" w14:textId="77777777" w:rsidTr="00A24C9B">
        <w:trPr>
          <w:jc w:val="center"/>
        </w:trPr>
        <w:tc>
          <w:tcPr>
            <w:tcW w:w="3536" w:type="dxa"/>
            <w:vAlign w:val="center"/>
          </w:tcPr>
          <w:p w14:paraId="002EB61B" w14:textId="63D91606" w:rsidR="008C3D93" w:rsidRPr="00C07EFD" w:rsidRDefault="008C3D93" w:rsidP="00A24C9B">
            <w:pPr>
              <w:pStyle w:val="TAL"/>
              <w:rPr>
                <w:lang w:val="en-US"/>
              </w:rPr>
            </w:pPr>
            <w:r>
              <w:t>AIMLES</w:t>
            </w:r>
            <w:r w:rsidRPr="00C07EFD">
              <w:t>_MLModelRetrieval_Unsubscribe</w:t>
            </w:r>
          </w:p>
        </w:tc>
        <w:tc>
          <w:tcPr>
            <w:tcW w:w="4024" w:type="dxa"/>
            <w:vAlign w:val="center"/>
          </w:tcPr>
          <w:p w14:paraId="1B0CCFE0" w14:textId="77777777" w:rsidR="008C3D93" w:rsidRPr="00C07EFD" w:rsidRDefault="008C3D93" w:rsidP="00A24C9B">
            <w:pPr>
              <w:pStyle w:val="TAL"/>
            </w:pPr>
            <w:r w:rsidRPr="00C07EFD">
              <w:t>This service operation enables a service consumer to delete an existing AIMLE ML Model Retrieval Subscription.</w:t>
            </w:r>
          </w:p>
        </w:tc>
        <w:tc>
          <w:tcPr>
            <w:tcW w:w="1649" w:type="dxa"/>
            <w:vAlign w:val="center"/>
          </w:tcPr>
          <w:p w14:paraId="558F8257" w14:textId="77777777" w:rsidR="008C3D93" w:rsidRPr="00C07EFD" w:rsidRDefault="008C3D93" w:rsidP="00A24C9B">
            <w:pPr>
              <w:pStyle w:val="TAL"/>
              <w:rPr>
                <w:lang w:val="en-US"/>
              </w:rPr>
            </w:pPr>
            <w:r w:rsidRPr="00C07EFD">
              <w:rPr>
                <w:lang w:val="en-US"/>
              </w:rPr>
              <w:t>e.g. VAL Server, AIMLE client</w:t>
            </w:r>
          </w:p>
        </w:tc>
      </w:tr>
      <w:tr w:rsidR="008C3D93" w:rsidRPr="00C07EFD" w14:paraId="3E356956" w14:textId="77777777" w:rsidTr="00A24C9B">
        <w:trPr>
          <w:jc w:val="center"/>
        </w:trPr>
        <w:tc>
          <w:tcPr>
            <w:tcW w:w="3536" w:type="dxa"/>
            <w:vAlign w:val="center"/>
          </w:tcPr>
          <w:p w14:paraId="6D4568E6" w14:textId="1A2ED27A" w:rsidR="008C3D93" w:rsidRPr="00C07EFD" w:rsidRDefault="008C3D93" w:rsidP="00A24C9B">
            <w:pPr>
              <w:pStyle w:val="TAL"/>
            </w:pPr>
            <w:r>
              <w:t>AIMLES</w:t>
            </w:r>
            <w:r w:rsidRPr="00C07EFD">
              <w:t>_MLModelRetrieval_Notify</w:t>
            </w:r>
          </w:p>
        </w:tc>
        <w:tc>
          <w:tcPr>
            <w:tcW w:w="4024" w:type="dxa"/>
            <w:vAlign w:val="center"/>
          </w:tcPr>
          <w:p w14:paraId="1AD62A55" w14:textId="77777777" w:rsidR="008C3D93" w:rsidRPr="00C07EFD" w:rsidRDefault="008C3D93" w:rsidP="00A24C9B">
            <w:pPr>
              <w:pStyle w:val="TAL"/>
            </w:pPr>
            <w:r w:rsidRPr="00C07EFD">
              <w:t>This service operation enables a service consumer to receive AIMLE ML Model Retrieval notifications.</w:t>
            </w:r>
          </w:p>
        </w:tc>
        <w:tc>
          <w:tcPr>
            <w:tcW w:w="1649" w:type="dxa"/>
            <w:vAlign w:val="center"/>
          </w:tcPr>
          <w:p w14:paraId="2522AC36" w14:textId="77777777" w:rsidR="008C3D93" w:rsidRPr="00C07EFD" w:rsidRDefault="008C3D93" w:rsidP="00A24C9B">
            <w:pPr>
              <w:pStyle w:val="TAL"/>
            </w:pPr>
            <w:r w:rsidRPr="00C07EFD">
              <w:t xml:space="preserve">AIMLE Server, </w:t>
            </w:r>
            <w:r w:rsidRPr="00C07EFD">
              <w:rPr>
                <w:lang w:val="en-US"/>
              </w:rPr>
              <w:t>AIMLE client</w:t>
            </w:r>
          </w:p>
        </w:tc>
      </w:tr>
    </w:tbl>
    <w:p w14:paraId="2216DA4A" w14:textId="77777777" w:rsidR="008C3D93" w:rsidRPr="00C07EFD" w:rsidRDefault="008C3D93" w:rsidP="008C3D93"/>
    <w:p w14:paraId="17E6C552" w14:textId="114D542F" w:rsidR="00765B00" w:rsidRPr="00C07EFD" w:rsidRDefault="00765B00" w:rsidP="00765B00">
      <w:pPr>
        <w:pStyle w:val="Heading5"/>
      </w:pPr>
      <w:bookmarkStart w:id="278" w:name="_Toc211956282"/>
      <w:r w:rsidRPr="00C07EFD">
        <w:t>5.2.10.2.2</w:t>
      </w:r>
      <w:r w:rsidRPr="00C07EFD">
        <w:tab/>
      </w:r>
      <w:r>
        <w:t>AIMLES</w:t>
      </w:r>
      <w:r w:rsidRPr="00C07EFD">
        <w:t>_MLModelRetrieval_Request</w:t>
      </w:r>
      <w:bookmarkEnd w:id="278"/>
    </w:p>
    <w:p w14:paraId="3398F9DB" w14:textId="42A51B23" w:rsidR="001C4C48" w:rsidRPr="00C07EFD" w:rsidRDefault="00AA497C" w:rsidP="001C4C48">
      <w:pPr>
        <w:pStyle w:val="H6"/>
      </w:pPr>
      <w:r w:rsidRPr="00C07EFD">
        <w:t>5.2.10</w:t>
      </w:r>
      <w:r w:rsidR="001C4C48" w:rsidRPr="00C07EFD">
        <w:t>.2.2.1</w:t>
      </w:r>
      <w:r w:rsidR="001C4C48" w:rsidRPr="00C07EFD">
        <w:tab/>
        <w:t>General</w:t>
      </w:r>
    </w:p>
    <w:p w14:paraId="0EB61A42" w14:textId="77777777" w:rsidR="001C4C48" w:rsidRPr="00C07EFD" w:rsidRDefault="001C4C48" w:rsidP="001C4C48">
      <w:r w:rsidRPr="00C07EFD">
        <w:t>This service operation is used by a service consumer to request for one time ML AIMLE Model retrieval at the AIMLE server.</w:t>
      </w:r>
    </w:p>
    <w:p w14:paraId="7B1ECCF7" w14:textId="5EA35BF3" w:rsidR="00383A11" w:rsidRPr="00C07EFD" w:rsidRDefault="00383A11" w:rsidP="00383A11">
      <w:r w:rsidRPr="00C07EFD">
        <w:t>The following procedures are supported by the "</w:t>
      </w:r>
      <w:r>
        <w:t>AIMLES</w:t>
      </w:r>
      <w:r w:rsidRPr="00C07EFD">
        <w:t>_MLModelRetrieval_Request" service operation:</w:t>
      </w:r>
    </w:p>
    <w:p w14:paraId="304B5FED"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Request.</w:t>
      </w:r>
    </w:p>
    <w:p w14:paraId="56ABDD0A" w14:textId="3C7D688A" w:rsidR="001C4C48" w:rsidRPr="00C07EFD" w:rsidRDefault="00AA497C" w:rsidP="001C4C48">
      <w:pPr>
        <w:pStyle w:val="H6"/>
      </w:pPr>
      <w:r w:rsidRPr="00C07EFD">
        <w:t>5.2.10</w:t>
      </w:r>
      <w:r w:rsidR="001C4C48" w:rsidRPr="00C07EFD">
        <w:t>.2.2.2</w:t>
      </w:r>
      <w:r w:rsidR="001C4C48" w:rsidRPr="00C07EFD">
        <w:tab/>
        <w:t>AIMLE ML Model Retrieval Request</w:t>
      </w:r>
    </w:p>
    <w:p w14:paraId="1A4BAF96" w14:textId="3C0B610E" w:rsidR="001C4C48" w:rsidRPr="00C07EFD" w:rsidRDefault="001C4C48" w:rsidP="001C4C48">
      <w:r w:rsidRPr="00C07EFD">
        <w:t>Figure </w:t>
      </w:r>
      <w:r w:rsidR="00AA497C" w:rsidRPr="00C07EFD">
        <w:t>5.2.10</w:t>
      </w:r>
      <w:r w:rsidRPr="00C07EFD">
        <w:t xml:space="preserve">.2.2.2-1 depicts a scenario where a </w:t>
      </w:r>
      <w:r w:rsidRPr="00C07EFD">
        <w:rPr>
          <w:noProof/>
          <w:lang w:eastAsia="zh-CN"/>
        </w:rPr>
        <w:t xml:space="preserve">service consumer </w:t>
      </w:r>
      <w:r w:rsidRPr="00C07EFD">
        <w:t>sends a request to the AIMLE Server for one time AIMLE ML Model Retrieval (see also clause 8.2 of 3GPP°TS°23.482°</w:t>
      </w:r>
      <w:r w:rsidR="00946FFF">
        <w:t>[9]</w:t>
      </w:r>
      <w:r w:rsidRPr="00C07EFD">
        <w:t>).</w:t>
      </w:r>
    </w:p>
    <w:p w14:paraId="649BD6FF" w14:textId="77777777" w:rsidR="001C4C48" w:rsidRPr="00C07EFD" w:rsidRDefault="00000000" w:rsidP="001C4C48">
      <w:pPr>
        <w:pStyle w:val="TH"/>
      </w:pPr>
      <w:bookmarkStart w:id="279" w:name="_MON_1815988337"/>
      <w:bookmarkEnd w:id="279"/>
      <w:r>
        <w:lastRenderedPageBreak/>
        <w:pict w14:anchorId="63AEEA14">
          <v:shape id="_x0000_i1054" type="#_x0000_t75" style="width:466.5pt;height:180pt">
            <v:imagedata r:id="rId44" o:title=""/>
          </v:shape>
        </w:pict>
      </w:r>
    </w:p>
    <w:p w14:paraId="4993D5BE" w14:textId="75F74CAD" w:rsidR="001C4C48" w:rsidRPr="00C07EFD" w:rsidRDefault="001C4C48" w:rsidP="001C4C48">
      <w:pPr>
        <w:pStyle w:val="TF"/>
      </w:pPr>
      <w:r w:rsidRPr="00C07EFD">
        <w:t>Figure </w:t>
      </w:r>
      <w:r w:rsidR="00AA497C" w:rsidRPr="00C07EFD">
        <w:t>5.2.10</w:t>
      </w:r>
      <w:r w:rsidRPr="00C07EFD">
        <w:t>.2.2.2-1: Procedure for AIMLE ML Model Retrieval Request</w:t>
      </w:r>
    </w:p>
    <w:p w14:paraId="477BC373" w14:textId="5FE3E801" w:rsidR="001C4C48" w:rsidRPr="00C07EFD" w:rsidRDefault="001C4C48" w:rsidP="001C4C48">
      <w:pPr>
        <w:pStyle w:val="B1"/>
      </w:pPr>
      <w:r w:rsidRPr="00C07EFD">
        <w:t>1.</w:t>
      </w:r>
      <w:r w:rsidRPr="00C07EFD">
        <w:tab/>
        <w:t xml:space="preserve">In order to request for one time AIMLE ML Model Retrieval, the </w:t>
      </w:r>
      <w:r w:rsidRPr="00C07EFD">
        <w:rPr>
          <w:noProof/>
          <w:lang w:eastAsia="zh-CN"/>
        </w:rPr>
        <w:t xml:space="preserve">service consumer </w:t>
      </w:r>
      <w:r w:rsidRPr="00C07EFD">
        <w:t xml:space="preserve">shall send an HTTP POST request to the AIMLE Server targeting the URI of the "Retrieve" custom operation (i.e., </w:t>
      </w:r>
      <w:r w:rsidRPr="00C07EFD">
        <w:rPr>
          <w:lang w:eastAsia="zh-CN"/>
        </w:rPr>
        <w:t xml:space="preserve">"{apiRoot}/aimless-mlmr&lt;apiVersion&gt;/retrieve") </w:t>
      </w:r>
      <w:r w:rsidRPr="00C07EFD">
        <w:t>as specified in clause 6.1.</w:t>
      </w:r>
      <w:r w:rsidR="00C07EFD" w:rsidRPr="00C07EFD">
        <w:t>13</w:t>
      </w:r>
      <w:r w:rsidRPr="00C07EFD">
        <w:t xml:space="preserve">.4, with the request body including the </w:t>
      </w:r>
      <w:r w:rsidRPr="00C07EFD">
        <w:rPr>
          <w:noProof/>
        </w:rPr>
        <w:t>MLMdl</w:t>
      </w:r>
      <w:r w:rsidRPr="00C07EFD">
        <w:t>Req data structure.</w:t>
      </w:r>
    </w:p>
    <w:p w14:paraId="7205DC0E" w14:textId="77777777" w:rsidR="001C4C48" w:rsidRPr="00C07EFD" w:rsidRDefault="001C4C48" w:rsidP="001C4C48">
      <w:pPr>
        <w:pStyle w:val="B1"/>
      </w:pPr>
      <w:r w:rsidRPr="00C07EFD">
        <w:t>2a.</w:t>
      </w:r>
      <w:r w:rsidRPr="00C07EFD">
        <w:tab/>
        <w:t xml:space="preserve">Upon success, the AIMLE Server shall respond with an HTTP "200 OK" status code with the response body including the </w:t>
      </w:r>
      <w:r w:rsidRPr="00C07EFD">
        <w:rPr>
          <w:noProof/>
        </w:rPr>
        <w:t>MLMdlRsp</w:t>
      </w:r>
      <w:r w:rsidRPr="00C07EFD">
        <w:t xml:space="preserve"> data structure.</w:t>
      </w:r>
    </w:p>
    <w:p w14:paraId="65D7F7A6" w14:textId="57A6814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07EFD" w:rsidRPr="00C07EFD">
        <w:rPr>
          <w:lang w:eastAsia="zh-CN"/>
        </w:rPr>
        <w:t>13</w:t>
      </w:r>
      <w:r w:rsidRPr="00C07EFD">
        <w:rPr>
          <w:lang w:eastAsia="zh-CN"/>
        </w:rPr>
        <w:t>.7</w:t>
      </w:r>
      <w:r w:rsidRPr="00C07EFD">
        <w:t>.</w:t>
      </w:r>
    </w:p>
    <w:p w14:paraId="338B3813" w14:textId="1B971F85" w:rsidR="00FF6AC5" w:rsidRPr="00C07EFD" w:rsidRDefault="00FF6AC5" w:rsidP="00FF6AC5">
      <w:pPr>
        <w:pStyle w:val="Heading5"/>
      </w:pPr>
      <w:bookmarkStart w:id="280" w:name="_Toc211956283"/>
      <w:r w:rsidRPr="00C07EFD">
        <w:t>5.2.10.2.3</w:t>
      </w:r>
      <w:r w:rsidRPr="00C07EFD">
        <w:tab/>
      </w:r>
      <w:r>
        <w:t>AIMLES</w:t>
      </w:r>
      <w:r w:rsidRPr="00C07EFD">
        <w:t>_MLModelRetrieval_Subscribe</w:t>
      </w:r>
      <w:bookmarkEnd w:id="280"/>
    </w:p>
    <w:p w14:paraId="4681EDBF" w14:textId="5D93C0D2" w:rsidR="001C4C48" w:rsidRPr="00C07EFD" w:rsidRDefault="00AA497C" w:rsidP="001C4C48">
      <w:pPr>
        <w:pStyle w:val="H6"/>
      </w:pPr>
      <w:r w:rsidRPr="00C07EFD">
        <w:t>5.2.10</w:t>
      </w:r>
      <w:r w:rsidR="001C4C48" w:rsidRPr="00C07EFD">
        <w:t>.2.3.1</w:t>
      </w:r>
      <w:r w:rsidR="001C4C48" w:rsidRPr="00C07EFD">
        <w:tab/>
        <w:t>General</w:t>
      </w:r>
    </w:p>
    <w:p w14:paraId="018A8B09" w14:textId="77777777" w:rsidR="001C4C48" w:rsidRPr="00C07EFD" w:rsidRDefault="001C4C48" w:rsidP="001C4C48">
      <w:r w:rsidRPr="00C07EFD">
        <w:t>This service operation is used by a service consumer to request the creation of AIMLE ML Model Retrieval Subscription at the AIMLE server.</w:t>
      </w:r>
    </w:p>
    <w:p w14:paraId="1261199C" w14:textId="0FA0E518" w:rsidR="00FB1DE8" w:rsidRPr="00C07EFD" w:rsidRDefault="00FB1DE8" w:rsidP="00FB1DE8">
      <w:r w:rsidRPr="00C07EFD">
        <w:t>The following procedures are supported by the "</w:t>
      </w:r>
      <w:r>
        <w:t>AIMLES</w:t>
      </w:r>
      <w:r w:rsidRPr="00C07EFD">
        <w:t>_MLModelRetrieval_Subscribe" service operation:</w:t>
      </w:r>
    </w:p>
    <w:p w14:paraId="3A7478E9"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Creation.</w:t>
      </w:r>
    </w:p>
    <w:p w14:paraId="214F5EBC" w14:textId="7117A4B3" w:rsidR="001C4C48" w:rsidRPr="00C07EFD" w:rsidRDefault="00AA497C" w:rsidP="001C4C48">
      <w:pPr>
        <w:pStyle w:val="H6"/>
      </w:pPr>
      <w:r w:rsidRPr="00C07EFD">
        <w:t>5.2.10</w:t>
      </w:r>
      <w:r w:rsidR="001C4C48" w:rsidRPr="00C07EFD">
        <w:t>.2.3.2</w:t>
      </w:r>
      <w:r w:rsidR="001C4C48" w:rsidRPr="00C07EFD">
        <w:tab/>
        <w:t>AIMLE ML Model Retrieval Subscription Creation</w:t>
      </w:r>
    </w:p>
    <w:p w14:paraId="7CF20ED6" w14:textId="2A8190E7" w:rsidR="001C4C48" w:rsidRPr="00C07EFD" w:rsidRDefault="001C4C48" w:rsidP="001C4C48">
      <w:r w:rsidRPr="00C07EFD">
        <w:t>Figure </w:t>
      </w:r>
      <w:r w:rsidR="00AA497C" w:rsidRPr="00C07EFD">
        <w:t>5.2.10</w:t>
      </w:r>
      <w:r w:rsidRPr="00C07EFD">
        <w:t xml:space="preserve">.2.3.2-1 depicts a scenario where a </w:t>
      </w:r>
      <w:r w:rsidRPr="00C07EFD">
        <w:rPr>
          <w:noProof/>
          <w:lang w:eastAsia="zh-CN"/>
        </w:rPr>
        <w:t xml:space="preserve">service consumer </w:t>
      </w:r>
      <w:r w:rsidRPr="00C07EFD">
        <w:t>sends a request to the AIMLE Server to request the creation of AIMLE ML Model Retrieval Subscription (see also clause 8.2 of 3GPP°TS°23.482°</w:t>
      </w:r>
      <w:r w:rsidR="00946FFF">
        <w:t>[9]</w:t>
      </w:r>
      <w:r w:rsidRPr="00C07EFD">
        <w:t>).</w:t>
      </w:r>
    </w:p>
    <w:p w14:paraId="6D301EF3" w14:textId="77777777" w:rsidR="001C4C48" w:rsidRPr="00C07EFD" w:rsidRDefault="00000000" w:rsidP="001C4C48">
      <w:pPr>
        <w:pStyle w:val="TH"/>
      </w:pPr>
      <w:r>
        <w:pict w14:anchorId="4856DFFA">
          <v:shape id="_x0000_i1055" type="#_x0000_t75" style="width:466.5pt;height:132.75pt">
            <v:imagedata r:id="rId45" o:title=""/>
          </v:shape>
        </w:pict>
      </w:r>
    </w:p>
    <w:p w14:paraId="6A20502D" w14:textId="563801D1" w:rsidR="001C4C48" w:rsidRPr="00C07EFD" w:rsidRDefault="001C4C48" w:rsidP="001C4C48">
      <w:pPr>
        <w:pStyle w:val="TF"/>
      </w:pPr>
      <w:r w:rsidRPr="00C07EFD">
        <w:t>Figure </w:t>
      </w:r>
      <w:r w:rsidR="00AA497C" w:rsidRPr="00C07EFD">
        <w:t>5.2.10</w:t>
      </w:r>
      <w:r w:rsidRPr="00C07EFD">
        <w:t>.2.3.2-1: Procedure for AIMLE ML Model Retrieval Subscription Creation</w:t>
      </w:r>
    </w:p>
    <w:p w14:paraId="74B0D0F2" w14:textId="77777777" w:rsidR="001C4C48" w:rsidRPr="00C07EFD" w:rsidRDefault="001C4C48" w:rsidP="001C4C48">
      <w:pPr>
        <w:pStyle w:val="B1"/>
      </w:pPr>
      <w:r w:rsidRPr="00C07EFD">
        <w:lastRenderedPageBreak/>
        <w:t>1.</w:t>
      </w:r>
      <w:r w:rsidRPr="00C07EFD">
        <w:tab/>
        <w:t xml:space="preserve">In order to subscribe to AIMLE ML Model Retrieval, the </w:t>
      </w:r>
      <w:r w:rsidRPr="00C07EFD">
        <w:rPr>
          <w:noProof/>
          <w:lang w:eastAsia="zh-CN"/>
        </w:rPr>
        <w:t xml:space="preserve">service consumer </w:t>
      </w:r>
      <w:r w:rsidRPr="00C07EFD">
        <w:t xml:space="preserve">shall send an HTTP POST request to the AIMLE Server targeting the URI of the "AIMLE </w:t>
      </w:r>
      <w:r w:rsidRPr="00C07EFD">
        <w:rPr>
          <w:lang w:eastAsia="zh-CN"/>
        </w:rPr>
        <w:t xml:space="preserve">ML Model Retrieval </w:t>
      </w:r>
      <w:r w:rsidRPr="00C07EFD">
        <w:t xml:space="preserve">Subscriptions" collection resource, with the request body including the </w:t>
      </w:r>
      <w:r w:rsidRPr="00C07EFD">
        <w:rPr>
          <w:noProof/>
        </w:rPr>
        <w:t>MLMdlRetSub</w:t>
      </w:r>
      <w:r w:rsidRPr="00C07EFD">
        <w:t xml:space="preserve"> data structure.</w:t>
      </w:r>
    </w:p>
    <w:p w14:paraId="3E4CC4C2" w14:textId="77777777" w:rsidR="001C4C48" w:rsidRPr="00C07EFD" w:rsidRDefault="001C4C48" w:rsidP="001C4C48">
      <w:pPr>
        <w:pStyle w:val="B1"/>
      </w:pPr>
      <w:r w:rsidRPr="00C07EFD">
        <w:t>2a.</w:t>
      </w:r>
      <w:r w:rsidRPr="00C07EFD">
        <w:tab/>
        <w:t xml:space="preserve">Upon success, the AIMLE Server shall respond with an HTTP "201 Created" status code with the response body containing a representation of the created "Individual AIMLE </w:t>
      </w:r>
      <w:r w:rsidRPr="00C07EFD">
        <w:rPr>
          <w:lang w:eastAsia="zh-CN"/>
        </w:rPr>
        <w:t xml:space="preserve">ML Model Retrieval </w:t>
      </w:r>
      <w:r w:rsidRPr="00C07EFD">
        <w:t xml:space="preserve">Subscription" resource within the </w:t>
      </w:r>
      <w:r w:rsidRPr="00C07EFD">
        <w:rPr>
          <w:noProof/>
        </w:rPr>
        <w:t>MLMdlRetSub</w:t>
      </w:r>
      <w:r w:rsidRPr="00C07EFD">
        <w:t xml:space="preserve"> data structure, and an HTTP "Location" header field containing the URI of the created resource.</w:t>
      </w:r>
    </w:p>
    <w:p w14:paraId="22250F3C" w14:textId="47A0B6D3"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776752">
        <w:rPr>
          <w:lang w:eastAsia="zh-CN"/>
        </w:rPr>
        <w:t>13</w:t>
      </w:r>
      <w:r w:rsidRPr="00C07EFD">
        <w:rPr>
          <w:lang w:eastAsia="zh-CN"/>
        </w:rPr>
        <w:t>.7</w:t>
      </w:r>
      <w:r w:rsidRPr="00C07EFD">
        <w:t>.</w:t>
      </w:r>
    </w:p>
    <w:p w14:paraId="7E33DE26" w14:textId="7B928C5F" w:rsidR="00F91AA7" w:rsidRPr="00C07EFD" w:rsidRDefault="00F91AA7" w:rsidP="00F91AA7">
      <w:pPr>
        <w:pStyle w:val="Heading5"/>
      </w:pPr>
      <w:bookmarkStart w:id="281" w:name="_Toc211956284"/>
      <w:r w:rsidRPr="00C07EFD">
        <w:t>5.2.10.2.4</w:t>
      </w:r>
      <w:r w:rsidRPr="00C07EFD">
        <w:tab/>
      </w:r>
      <w:r>
        <w:t>AIMLES</w:t>
      </w:r>
      <w:r w:rsidRPr="00C07EFD">
        <w:t>_MLModelRetrieval_Update</w:t>
      </w:r>
      <w:bookmarkEnd w:id="281"/>
    </w:p>
    <w:p w14:paraId="088F6A67" w14:textId="3ED66148" w:rsidR="001C4C48" w:rsidRPr="00C07EFD" w:rsidRDefault="00AA497C" w:rsidP="001C4C48">
      <w:pPr>
        <w:pStyle w:val="H6"/>
      </w:pPr>
      <w:r w:rsidRPr="00C07EFD">
        <w:t>5.2.10</w:t>
      </w:r>
      <w:r w:rsidR="001C4C48" w:rsidRPr="00C07EFD">
        <w:t>.2.4.1</w:t>
      </w:r>
      <w:r w:rsidR="001C4C48" w:rsidRPr="00C07EFD">
        <w:tab/>
        <w:t>General</w:t>
      </w:r>
    </w:p>
    <w:p w14:paraId="00F1B6F5" w14:textId="77777777" w:rsidR="001C4C48" w:rsidRPr="00C07EFD" w:rsidRDefault="001C4C48" w:rsidP="001C4C48">
      <w:r w:rsidRPr="00C07EFD">
        <w:t>This service operation is used by a service consumer to request the update of a AIMLE ML Model Retrieval Subscription at the AIMLE server.</w:t>
      </w:r>
    </w:p>
    <w:p w14:paraId="51CDF716" w14:textId="402022E8" w:rsidR="003A72DE" w:rsidRPr="00C07EFD" w:rsidRDefault="003A72DE" w:rsidP="003A72DE">
      <w:r w:rsidRPr="00C07EFD">
        <w:t>The following procedures are supported by the "</w:t>
      </w:r>
      <w:r>
        <w:t>AIMLES</w:t>
      </w:r>
      <w:r w:rsidRPr="00C07EFD">
        <w:t>_MLModelRetrieval_Subscribe" service operation:</w:t>
      </w:r>
    </w:p>
    <w:p w14:paraId="4DE2E1A3"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Update.</w:t>
      </w:r>
    </w:p>
    <w:p w14:paraId="13F7179D" w14:textId="5F20D62F" w:rsidR="001C4C48" w:rsidRPr="00C07EFD" w:rsidRDefault="00AA497C" w:rsidP="001C4C48">
      <w:pPr>
        <w:pStyle w:val="H6"/>
      </w:pPr>
      <w:r w:rsidRPr="00C07EFD">
        <w:t>5.2.10</w:t>
      </w:r>
      <w:r w:rsidR="001C4C48" w:rsidRPr="00C07EFD">
        <w:t>.2.4.2</w:t>
      </w:r>
      <w:r w:rsidR="001C4C48" w:rsidRPr="00C07EFD">
        <w:tab/>
        <w:t>AIMLE ML Model Retrieval Subscription Update</w:t>
      </w:r>
    </w:p>
    <w:p w14:paraId="09519D02" w14:textId="2BE7E4A4" w:rsidR="001C4C48" w:rsidRPr="00C07EFD" w:rsidRDefault="001C4C48" w:rsidP="001C4C48">
      <w:r w:rsidRPr="00C07EFD">
        <w:t>Figure </w:t>
      </w:r>
      <w:r w:rsidR="00AA497C" w:rsidRPr="00C07EFD">
        <w:t>5.2.10</w:t>
      </w:r>
      <w:r w:rsidRPr="00C07EFD">
        <w:t xml:space="preserve">.2.4.2-1 depicts a scenario where a </w:t>
      </w:r>
      <w:r w:rsidRPr="00C07EFD">
        <w:rPr>
          <w:noProof/>
          <w:lang w:eastAsia="zh-CN"/>
        </w:rPr>
        <w:t xml:space="preserve">service consumer </w:t>
      </w:r>
      <w:r w:rsidRPr="00C07EFD">
        <w:t>sends a request to the AIMLE Server to request the update of AIMLE ML Model Retrieval Subscription (see also clause 8.2 of 3GPP°TS°23.482°</w:t>
      </w:r>
      <w:r w:rsidR="00946FFF">
        <w:t>[9]</w:t>
      </w:r>
      <w:r w:rsidRPr="00C07EFD">
        <w:t>).</w:t>
      </w:r>
    </w:p>
    <w:p w14:paraId="1B010755" w14:textId="77777777" w:rsidR="001C4C48" w:rsidRPr="00C07EFD" w:rsidRDefault="00000000" w:rsidP="001C4C48">
      <w:pPr>
        <w:pStyle w:val="TH"/>
      </w:pPr>
      <w:r>
        <w:pict w14:anchorId="47DB4413">
          <v:shape id="_x0000_i1056" type="#_x0000_t75" style="width:480pt;height:153.75pt">
            <v:imagedata r:id="rId46" o:title=""/>
          </v:shape>
        </w:pict>
      </w:r>
    </w:p>
    <w:p w14:paraId="118304CC" w14:textId="4BBFEB1D" w:rsidR="001C4C48" w:rsidRPr="00C07EFD" w:rsidRDefault="001C4C48" w:rsidP="001C4C48">
      <w:pPr>
        <w:pStyle w:val="TF"/>
      </w:pPr>
      <w:r w:rsidRPr="00C07EFD">
        <w:t>Figure </w:t>
      </w:r>
      <w:r w:rsidR="00AA497C" w:rsidRPr="00C07EFD">
        <w:t>5.2.10</w:t>
      </w:r>
      <w:r w:rsidRPr="00C07EFD">
        <w:t>.2.4.2-1: Procedure for AIMLE ML Model Retrieval Subscription Creation</w:t>
      </w:r>
    </w:p>
    <w:p w14:paraId="6A5BD36F" w14:textId="77777777" w:rsidR="001C4C48" w:rsidRPr="00C07EFD" w:rsidRDefault="001C4C48" w:rsidP="001C4C48">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Subscriptions" resource, with the request body including either:</w:t>
      </w:r>
    </w:p>
    <w:p w14:paraId="5FCB348C" w14:textId="77777777" w:rsidR="001C4C48" w:rsidRPr="00C07EFD" w:rsidRDefault="001C4C48" w:rsidP="001C4C48">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11ABB5EE" w14:textId="77777777" w:rsidR="001C4C48" w:rsidRPr="00C07EFD" w:rsidRDefault="001C4C48" w:rsidP="001C4C48">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036F217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9646A76" w14:textId="77777777" w:rsidR="001C4C48" w:rsidRPr="00C07EFD" w:rsidRDefault="001C4C48" w:rsidP="001C4C48">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Subscriptions" resource accordingly and respond with either:</w:t>
      </w:r>
    </w:p>
    <w:p w14:paraId="7C551797" w14:textId="77777777" w:rsidR="001C4C48" w:rsidRPr="00C07EFD" w:rsidRDefault="001C4C48" w:rsidP="001C4C48">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Subscriptions" resource within the </w:t>
      </w:r>
      <w:r w:rsidRPr="00C07EFD">
        <w:rPr>
          <w:noProof/>
        </w:rPr>
        <w:t xml:space="preserve">MLMdlRetSub </w:t>
      </w:r>
      <w:r w:rsidRPr="00C07EFD">
        <w:t>data structure; or</w:t>
      </w:r>
    </w:p>
    <w:p w14:paraId="6776FD2E" w14:textId="77777777" w:rsidR="001C4C48" w:rsidRPr="00C07EFD" w:rsidRDefault="001C4C48" w:rsidP="001C4C48">
      <w:pPr>
        <w:pStyle w:val="B2"/>
      </w:pPr>
      <w:r w:rsidRPr="00C07EFD">
        <w:lastRenderedPageBreak/>
        <w:t>-</w:t>
      </w:r>
      <w:r w:rsidRPr="00C07EFD">
        <w:tab/>
        <w:t>an HTTP "204 No Content" status code.</w:t>
      </w:r>
    </w:p>
    <w:p w14:paraId="5ADBBB54" w14:textId="68BB88FE" w:rsidR="001C4C48" w:rsidRPr="00C07EFD" w:rsidRDefault="001C4C48" w:rsidP="00543E8C">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07EFD" w:rsidRPr="00C07EFD">
        <w:t>13</w:t>
      </w:r>
      <w:r w:rsidRPr="00C07EFD">
        <w:t>.7.</w:t>
      </w:r>
    </w:p>
    <w:p w14:paraId="3CC448E2" w14:textId="7A3B308E" w:rsidR="00D42B3F" w:rsidRPr="00C07EFD" w:rsidRDefault="00D42B3F" w:rsidP="00D42B3F">
      <w:pPr>
        <w:pStyle w:val="Heading5"/>
      </w:pPr>
      <w:bookmarkStart w:id="282" w:name="_Toc211956285"/>
      <w:r w:rsidRPr="00C07EFD">
        <w:t>5.2.10.2.5</w:t>
      </w:r>
      <w:r w:rsidRPr="00C07EFD">
        <w:tab/>
      </w:r>
      <w:r>
        <w:t>AIMLES</w:t>
      </w:r>
      <w:r w:rsidRPr="00C07EFD">
        <w:t>_MLModelRetrieval_Unsubscribe</w:t>
      </w:r>
      <w:bookmarkEnd w:id="282"/>
    </w:p>
    <w:p w14:paraId="52CE66B7" w14:textId="2D871F58" w:rsidR="001C4C48" w:rsidRPr="00C07EFD" w:rsidRDefault="00AA497C" w:rsidP="001C4C48">
      <w:pPr>
        <w:pStyle w:val="H6"/>
      </w:pPr>
      <w:r w:rsidRPr="00C07EFD">
        <w:t>5.2.10</w:t>
      </w:r>
      <w:r w:rsidR="001C4C48" w:rsidRPr="00C07EFD">
        <w:t>.2.5.1</w:t>
      </w:r>
      <w:r w:rsidR="001C4C48" w:rsidRPr="00C07EFD">
        <w:tab/>
        <w:t>General</w:t>
      </w:r>
    </w:p>
    <w:p w14:paraId="53475EE2" w14:textId="77777777" w:rsidR="001C4C48" w:rsidRPr="00C07EFD" w:rsidRDefault="001C4C48" w:rsidP="001C4C48">
      <w:r w:rsidRPr="00C07EFD">
        <w:t>This service operation is used by a service consumer to request the deletion of AIMLE ML Model Retrieval Subscription at the AIMLE Server.</w:t>
      </w:r>
    </w:p>
    <w:p w14:paraId="0D5FB65E" w14:textId="4BC2B4A4" w:rsidR="001F3EEF" w:rsidRPr="00C07EFD" w:rsidRDefault="001F3EEF" w:rsidP="001F3EEF">
      <w:r w:rsidRPr="00C07EFD">
        <w:t>The following procedures are supported by the "</w:t>
      </w:r>
      <w:r>
        <w:t>AIMLES</w:t>
      </w:r>
      <w:r w:rsidRPr="00C07EFD">
        <w:t>_MLModelRetrieval_Unsubscribe" service operation:</w:t>
      </w:r>
    </w:p>
    <w:p w14:paraId="220C9DD8" w14:textId="77777777" w:rsidR="001C4C48" w:rsidRPr="00C07EFD" w:rsidRDefault="001C4C48" w:rsidP="001C4C48">
      <w:pPr>
        <w:pStyle w:val="B1"/>
        <w:rPr>
          <w:lang w:val="en-US"/>
        </w:rPr>
      </w:pPr>
      <w:r w:rsidRPr="00C07EFD">
        <w:rPr>
          <w:lang w:val="en-US"/>
        </w:rPr>
        <w:t>-</w:t>
      </w:r>
      <w:r w:rsidRPr="00C07EFD">
        <w:rPr>
          <w:lang w:val="en-US"/>
        </w:rPr>
        <w:tab/>
        <w:t xml:space="preserve">AIMLE </w:t>
      </w:r>
      <w:r w:rsidRPr="00C07EFD">
        <w:t>ML Model Retrieval Subscription Deletion.</w:t>
      </w:r>
    </w:p>
    <w:p w14:paraId="59101DF1" w14:textId="7F5B82FD" w:rsidR="001C4C48" w:rsidRPr="00C07EFD" w:rsidRDefault="00AA497C" w:rsidP="001C4C48">
      <w:pPr>
        <w:pStyle w:val="H6"/>
      </w:pPr>
      <w:r w:rsidRPr="00C07EFD">
        <w:t>5.2.10</w:t>
      </w:r>
      <w:r w:rsidR="001C4C48" w:rsidRPr="00C07EFD">
        <w:t>.2.5.2</w:t>
      </w:r>
      <w:r w:rsidR="001C4C48" w:rsidRPr="00C07EFD">
        <w:tab/>
        <w:t>AIMLE ML Model Retrieval Subscription Deletion</w:t>
      </w:r>
    </w:p>
    <w:p w14:paraId="0D9770A6" w14:textId="0D927CF1" w:rsidR="00E74B16" w:rsidRPr="00A04E12" w:rsidRDefault="00E74B16" w:rsidP="00E74B16">
      <w:r w:rsidRPr="00A04E12">
        <w:t xml:space="preserve">Figure 5.2.10.2.5.2-1 depicts a scenario where a </w:t>
      </w:r>
      <w:r w:rsidRPr="00A04E12">
        <w:rPr>
          <w:lang w:eastAsia="zh-CN"/>
        </w:rPr>
        <w:t xml:space="preserve">service consumer </w:t>
      </w:r>
      <w:r w:rsidRPr="00A04E12">
        <w:t>sends a request to the AIMLE Server to delete an existing AIMLE ML Model Retrieval Subscription (see also clause 8.2 of 3GPP°TS°23.482°</w:t>
      </w:r>
      <w:r w:rsidR="00946FFF">
        <w:t>[9]</w:t>
      </w:r>
      <w:r w:rsidRPr="00A04E12">
        <w:t>).</w:t>
      </w:r>
    </w:p>
    <w:p w14:paraId="36ECEA82" w14:textId="77777777" w:rsidR="001C4C48" w:rsidRPr="00C07EFD" w:rsidRDefault="00000000" w:rsidP="001C4C48">
      <w:pPr>
        <w:pStyle w:val="TH"/>
      </w:pPr>
      <w:r>
        <w:pict w14:anchorId="41CF66F7">
          <v:shape id="_x0000_i1057" type="#_x0000_t75" style="width:473.25pt;height:160.5pt">
            <v:imagedata r:id="rId19" o:title=""/>
          </v:shape>
        </w:pict>
      </w:r>
    </w:p>
    <w:p w14:paraId="39ED5A70" w14:textId="3B978106" w:rsidR="001C4C48" w:rsidRPr="00C07EFD" w:rsidRDefault="001C4C48" w:rsidP="001C4C48">
      <w:pPr>
        <w:pStyle w:val="TF"/>
      </w:pPr>
      <w:r w:rsidRPr="00C07EFD">
        <w:t>Figure </w:t>
      </w:r>
      <w:r w:rsidR="00AA497C" w:rsidRPr="00C07EFD">
        <w:t>5.2.10</w:t>
      </w:r>
      <w:r w:rsidRPr="00C07EFD">
        <w:t xml:space="preserve">.2.5.2-1: Procedure for </w:t>
      </w:r>
      <w:bookmarkStart w:id="283" w:name="_Hlk205392122"/>
      <w:r w:rsidRPr="00C07EFD">
        <w:t xml:space="preserve">AIMLE ML Model Retrieval Subscription </w:t>
      </w:r>
      <w:bookmarkEnd w:id="283"/>
      <w:r w:rsidRPr="00C07EFD">
        <w:t>Deletion</w:t>
      </w:r>
    </w:p>
    <w:p w14:paraId="61B35307" w14:textId="77777777" w:rsidR="001C4C48" w:rsidRPr="00C07EFD" w:rsidRDefault="001C4C48" w:rsidP="001C4C48">
      <w:pPr>
        <w:pStyle w:val="B1"/>
      </w:pPr>
      <w:r w:rsidRPr="00C07EFD">
        <w:t>1.</w:t>
      </w:r>
      <w:r w:rsidRPr="00C07EFD">
        <w:tab/>
        <w:t xml:space="preserve">In order to request the deletion of an existing AIMLE ML Model Retrieval Subscription, the </w:t>
      </w:r>
      <w:r w:rsidRPr="00C07EFD">
        <w:rPr>
          <w:noProof/>
          <w:lang w:eastAsia="zh-CN"/>
        </w:rPr>
        <w:t xml:space="preserve">service consumer </w:t>
      </w:r>
      <w:r w:rsidRPr="00C07EFD">
        <w:t>shall send an HTTP DELETE request to the AIMLE Server targeting the URI of the corresponding "Individual AIMLE ML Model Retrieval Subscription" resource.</w:t>
      </w:r>
    </w:p>
    <w:p w14:paraId="3785134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742500F" w14:textId="77777777" w:rsidR="001C4C48" w:rsidRPr="00C07EFD" w:rsidRDefault="001C4C48" w:rsidP="001C4C48">
      <w:pPr>
        <w:pStyle w:val="B1"/>
      </w:pPr>
      <w:r w:rsidRPr="00C07EFD">
        <w:t>2a.</w:t>
      </w:r>
      <w:r w:rsidRPr="00C07EFD">
        <w:tab/>
        <w:t>Upon success, the AIMLE Server shall respond with an HTTP "204 No Content" status code.</w:t>
      </w:r>
    </w:p>
    <w:p w14:paraId="1606162F" w14:textId="47CFE3EB"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664486">
        <w:rPr>
          <w:lang w:eastAsia="zh-CN"/>
        </w:rPr>
        <w:t>13</w:t>
      </w:r>
      <w:r w:rsidRPr="00C07EFD">
        <w:rPr>
          <w:lang w:eastAsia="zh-CN"/>
        </w:rPr>
        <w:t>.7</w:t>
      </w:r>
      <w:r w:rsidRPr="00C07EFD">
        <w:t>.</w:t>
      </w:r>
    </w:p>
    <w:p w14:paraId="57757FCB" w14:textId="0D679B52" w:rsidR="00B674C3" w:rsidRPr="00C07EFD" w:rsidRDefault="00B674C3" w:rsidP="00B674C3">
      <w:pPr>
        <w:pStyle w:val="Heading5"/>
      </w:pPr>
      <w:bookmarkStart w:id="284" w:name="_Toc211956286"/>
      <w:r w:rsidRPr="00C07EFD">
        <w:t>5.2.10.2.6</w:t>
      </w:r>
      <w:r w:rsidRPr="00C07EFD">
        <w:tab/>
      </w:r>
      <w:r>
        <w:t>AIMLES</w:t>
      </w:r>
      <w:r w:rsidRPr="00C07EFD">
        <w:t>_MLModelRetrieval_Notify</w:t>
      </w:r>
      <w:bookmarkEnd w:id="284"/>
    </w:p>
    <w:p w14:paraId="15391FDC" w14:textId="3797E187" w:rsidR="001C4C48" w:rsidRPr="00C07EFD" w:rsidRDefault="00AA497C" w:rsidP="001C4C48">
      <w:pPr>
        <w:pStyle w:val="H6"/>
      </w:pPr>
      <w:r w:rsidRPr="00C07EFD">
        <w:t>5.2.10</w:t>
      </w:r>
      <w:r w:rsidR="001C4C48" w:rsidRPr="00C07EFD">
        <w:t>.2.6.1</w:t>
      </w:r>
      <w:r w:rsidR="001C4C48" w:rsidRPr="00C07EFD">
        <w:tab/>
        <w:t>General</w:t>
      </w:r>
    </w:p>
    <w:p w14:paraId="4B87F658" w14:textId="77777777" w:rsidR="001C4C48" w:rsidRPr="00C07EFD" w:rsidRDefault="001C4C48" w:rsidP="001C4C48">
      <w:r w:rsidRPr="00C07EFD">
        <w:t>This service operation is used by a AIMLE Server to notify a previously subscribed service consumer on:</w:t>
      </w:r>
    </w:p>
    <w:p w14:paraId="3A025A06" w14:textId="77777777" w:rsidR="001C4C48" w:rsidRPr="00C07EFD" w:rsidRDefault="001C4C48" w:rsidP="001C4C48">
      <w:pPr>
        <w:pStyle w:val="B1"/>
      </w:pPr>
      <w:r w:rsidRPr="00C07EFD">
        <w:t>-</w:t>
      </w:r>
      <w:r w:rsidRPr="00C07EFD">
        <w:tab/>
        <w:t>AIMLE ML Model Retrieval report(s).</w:t>
      </w:r>
    </w:p>
    <w:p w14:paraId="074459AC" w14:textId="77777777" w:rsidR="001C4C48" w:rsidRPr="00C07EFD" w:rsidRDefault="001C4C48" w:rsidP="001C4C48">
      <w:r w:rsidRPr="00C07EFD">
        <w:t>The following procedures are supported by the "ML Model Retrieval_Notify" service operation:</w:t>
      </w:r>
    </w:p>
    <w:p w14:paraId="6430C584" w14:textId="77777777" w:rsidR="001C4C48" w:rsidRPr="00C07EFD" w:rsidRDefault="001C4C48" w:rsidP="001C4C48">
      <w:pPr>
        <w:pStyle w:val="B1"/>
      </w:pPr>
      <w:r w:rsidRPr="00C07EFD">
        <w:rPr>
          <w:lang w:val="en-US"/>
        </w:rPr>
        <w:t>-</w:t>
      </w:r>
      <w:r w:rsidRPr="00C07EFD">
        <w:rPr>
          <w:lang w:val="en-US"/>
        </w:rPr>
        <w:tab/>
        <w:t xml:space="preserve">AIMLE </w:t>
      </w:r>
      <w:r w:rsidRPr="00C07EFD">
        <w:t xml:space="preserve">ML Model Retrieval </w:t>
      </w:r>
      <w:r w:rsidRPr="00C07EFD">
        <w:rPr>
          <w:lang w:val="en-US"/>
        </w:rPr>
        <w:t>Notification</w:t>
      </w:r>
      <w:r w:rsidRPr="00C07EFD">
        <w:t>.</w:t>
      </w:r>
    </w:p>
    <w:p w14:paraId="3E165556" w14:textId="6F5E205D" w:rsidR="001C4C48" w:rsidRPr="00C07EFD" w:rsidRDefault="00AA497C" w:rsidP="001C4C48">
      <w:pPr>
        <w:pStyle w:val="H6"/>
        <w:rPr>
          <w:lang w:val="en-US"/>
        </w:rPr>
      </w:pPr>
      <w:r w:rsidRPr="00C07EFD">
        <w:lastRenderedPageBreak/>
        <w:t>5.2.10</w:t>
      </w:r>
      <w:r w:rsidR="001C4C48" w:rsidRPr="00C07EFD">
        <w:t>.2.6.2</w:t>
      </w:r>
      <w:r w:rsidR="001C4C48" w:rsidRPr="00C07EFD">
        <w:tab/>
        <w:t xml:space="preserve">AIMLE ML Model Retrieval </w:t>
      </w:r>
      <w:r w:rsidR="001C4C48" w:rsidRPr="00C07EFD">
        <w:rPr>
          <w:lang w:val="en-US"/>
        </w:rPr>
        <w:t>Notification</w:t>
      </w:r>
    </w:p>
    <w:p w14:paraId="79D48BCC" w14:textId="5ABE504F" w:rsidR="001C4C48" w:rsidRPr="00C07EFD" w:rsidRDefault="001C4C48" w:rsidP="001C4C48">
      <w:r w:rsidRPr="00C07EFD">
        <w:t>Figure </w:t>
      </w:r>
      <w:r w:rsidR="00AA497C" w:rsidRPr="00C07EFD">
        <w:t>5.2.10</w:t>
      </w:r>
      <w:r w:rsidRPr="00C07EFD">
        <w:t xml:space="preserve">.2.6.2-1 depicts a scenario where the AIMLE Server sends a request to notify a previously subscribed </w:t>
      </w:r>
      <w:r w:rsidRPr="00C07EFD">
        <w:rPr>
          <w:noProof/>
          <w:lang w:eastAsia="zh-CN"/>
        </w:rPr>
        <w:t xml:space="preserve">service consumer </w:t>
      </w:r>
      <w:r w:rsidRPr="00C07EFD">
        <w:t>on AIMLE ML Model Retrieval report(s) (see also clause 8.2 of 3GPP°TS°23.482°</w:t>
      </w:r>
      <w:r w:rsidR="00946FFF">
        <w:t>[9]</w:t>
      </w:r>
      <w:r w:rsidRPr="00C07EFD">
        <w:t>).</w:t>
      </w:r>
    </w:p>
    <w:p w14:paraId="6A03FCDB" w14:textId="77777777" w:rsidR="001C4C48" w:rsidRPr="00C07EFD" w:rsidRDefault="00000000" w:rsidP="001C4C48">
      <w:pPr>
        <w:pStyle w:val="TH"/>
      </w:pPr>
      <w:r>
        <w:pict w14:anchorId="4CADF84F">
          <v:shape id="_x0000_i1058" type="#_x0000_t75" style="width:474pt;height:138pt">
            <v:imagedata r:id="rId47" o:title=""/>
          </v:shape>
        </w:pict>
      </w:r>
    </w:p>
    <w:p w14:paraId="36083F31" w14:textId="501A6E14" w:rsidR="001C4C48" w:rsidRPr="00C07EFD" w:rsidRDefault="001C4C48" w:rsidP="001C4C48">
      <w:pPr>
        <w:pStyle w:val="TF"/>
      </w:pPr>
      <w:r w:rsidRPr="00C07EFD">
        <w:t>Figure </w:t>
      </w:r>
      <w:r w:rsidR="00AA497C" w:rsidRPr="00C07EFD">
        <w:t>5.2.10</w:t>
      </w:r>
      <w:r w:rsidRPr="00C07EFD">
        <w:t>.2.6.2-1: Procedure for AIMLE ML Model Retrieval Notification</w:t>
      </w:r>
    </w:p>
    <w:p w14:paraId="756D0846" w14:textId="62CBDD4A" w:rsidR="001C4C48" w:rsidRPr="00C07EFD" w:rsidRDefault="001C4C48" w:rsidP="001C4C48">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Retrieval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Retrieval Subscription using the procedures defined in clauses </w:t>
      </w:r>
      <w:r w:rsidR="00AA497C" w:rsidRPr="00C07EFD">
        <w:t>5.2.10</w:t>
      </w:r>
      <w:r w:rsidRPr="00C07EFD">
        <w:t xml:space="preserve">.2.2.2, and the request body including the </w:t>
      </w:r>
      <w:r w:rsidRPr="00C07EFD">
        <w:rPr>
          <w:lang w:eastAsia="zh-CN"/>
        </w:rPr>
        <w:t xml:space="preserve">MLMdlRetNotif </w:t>
      </w:r>
      <w:r w:rsidRPr="00C07EFD">
        <w:t>data structure.</w:t>
      </w:r>
    </w:p>
    <w:p w14:paraId="72E35E96" w14:textId="77777777" w:rsidR="001C4C48" w:rsidRPr="00C07EFD" w:rsidRDefault="001C4C48" w:rsidP="001C4C4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7B095C2" w14:textId="521BD764"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664486">
        <w:rPr>
          <w:lang w:eastAsia="zh-CN"/>
        </w:rPr>
        <w:t>13</w:t>
      </w:r>
      <w:r w:rsidRPr="00C07EFD">
        <w:rPr>
          <w:lang w:eastAsia="zh-CN"/>
        </w:rPr>
        <w:t>.7</w:t>
      </w:r>
      <w:r w:rsidRPr="00C07EFD">
        <w:t>.</w:t>
      </w:r>
    </w:p>
    <w:p w14:paraId="4B7ED1D5" w14:textId="50E9DE1B" w:rsidR="00AA497C" w:rsidRPr="00C07EFD" w:rsidRDefault="00AA497C">
      <w:pPr>
        <w:overflowPunct/>
        <w:autoSpaceDE/>
        <w:autoSpaceDN/>
        <w:adjustRightInd/>
        <w:spacing w:after="0"/>
        <w:textAlignment w:val="auto"/>
      </w:pPr>
      <w:r w:rsidRPr="00C07EFD">
        <w:br w:type="page"/>
      </w:r>
    </w:p>
    <w:p w14:paraId="61ABA385" w14:textId="164351F0" w:rsidR="00BF089F" w:rsidRPr="00C07EFD" w:rsidRDefault="00BF089F" w:rsidP="00BF089F">
      <w:pPr>
        <w:pStyle w:val="Heading3"/>
      </w:pPr>
      <w:bookmarkStart w:id="285" w:name="_Toc195627777"/>
      <w:bookmarkStart w:id="286" w:name="_Toc195628023"/>
      <w:bookmarkStart w:id="287" w:name="_Toc195628261"/>
      <w:bookmarkStart w:id="288" w:name="_Toc211956287"/>
      <w:bookmarkStart w:id="289" w:name="_Hlk199839388"/>
      <w:r w:rsidRPr="00C07EFD">
        <w:lastRenderedPageBreak/>
        <w:t>5.2.11</w:t>
      </w:r>
      <w:r w:rsidRPr="00C07EFD">
        <w:tab/>
        <w:t>AIMLES_TLModelSelectionAssistance Service</w:t>
      </w:r>
      <w:bookmarkEnd w:id="285"/>
      <w:bookmarkEnd w:id="286"/>
      <w:bookmarkEnd w:id="287"/>
      <w:bookmarkEnd w:id="288"/>
    </w:p>
    <w:p w14:paraId="10AD2333" w14:textId="455A9FFA" w:rsidR="00BF089F" w:rsidRPr="00C07EFD" w:rsidRDefault="00BF089F" w:rsidP="00BF089F">
      <w:pPr>
        <w:pStyle w:val="Heading4"/>
      </w:pPr>
      <w:bookmarkStart w:id="290" w:name="_Toc510696588"/>
      <w:bookmarkStart w:id="291" w:name="_Toc35971380"/>
      <w:bookmarkStart w:id="292" w:name="_Toc195627778"/>
      <w:bookmarkStart w:id="293" w:name="_Toc195628024"/>
      <w:bookmarkStart w:id="294" w:name="_Toc195628262"/>
      <w:bookmarkStart w:id="295" w:name="_Toc211956288"/>
      <w:r w:rsidRPr="00C07EFD">
        <w:t>5.2.11.1</w:t>
      </w:r>
      <w:r w:rsidRPr="00C07EFD">
        <w:tab/>
        <w:t>Service Description</w:t>
      </w:r>
      <w:bookmarkEnd w:id="290"/>
      <w:bookmarkEnd w:id="291"/>
      <w:bookmarkEnd w:id="292"/>
      <w:bookmarkEnd w:id="293"/>
      <w:bookmarkEnd w:id="294"/>
      <w:bookmarkEnd w:id="295"/>
    </w:p>
    <w:p w14:paraId="5D2C14FF" w14:textId="77777777" w:rsidR="00BF089F" w:rsidRPr="00C07EFD" w:rsidRDefault="00BF089F" w:rsidP="00BF089F">
      <w:r w:rsidRPr="00C07EFD">
        <w:t>The AIMLES_TLModelSelectionAssistance Service, exposed by the AIMLE Server, enables a service consumer to:</w:t>
      </w:r>
    </w:p>
    <w:p w14:paraId="7F2E60AF" w14:textId="77777777" w:rsidR="00BF089F" w:rsidRPr="00C07EFD" w:rsidRDefault="00BF089F" w:rsidP="00BF089F">
      <w:pPr>
        <w:pStyle w:val="B1"/>
      </w:pPr>
      <w:r w:rsidRPr="00C07EFD">
        <w:t>-</w:t>
      </w:r>
      <w:r w:rsidRPr="00C07EFD">
        <w:tab/>
        <w:t>request AIMLE Server to provide pre-trained ML models for a target ML task by using filter criteria.</w:t>
      </w:r>
    </w:p>
    <w:p w14:paraId="314028EA" w14:textId="6410C760" w:rsidR="00BF089F" w:rsidRPr="00C07EFD" w:rsidRDefault="00BF089F" w:rsidP="00BF089F">
      <w:pPr>
        <w:pStyle w:val="Heading4"/>
      </w:pPr>
      <w:bookmarkStart w:id="296" w:name="_Toc211956289"/>
      <w:r w:rsidRPr="00C07EFD">
        <w:t>5.2.11.2</w:t>
      </w:r>
      <w:r w:rsidRPr="00C07EFD">
        <w:tab/>
        <w:t>Service Operations</w:t>
      </w:r>
      <w:bookmarkEnd w:id="296"/>
    </w:p>
    <w:p w14:paraId="056E5EEB" w14:textId="2E53D35A" w:rsidR="00BF089F" w:rsidRPr="00C07EFD" w:rsidRDefault="00BF089F" w:rsidP="00BF089F">
      <w:pPr>
        <w:pStyle w:val="Heading5"/>
      </w:pPr>
      <w:bookmarkStart w:id="297" w:name="_Toc510696590"/>
      <w:bookmarkStart w:id="298" w:name="_Toc35971382"/>
      <w:bookmarkStart w:id="299" w:name="_Toc195627780"/>
      <w:bookmarkStart w:id="300" w:name="_Toc195628026"/>
      <w:bookmarkStart w:id="301" w:name="_Toc195628264"/>
      <w:bookmarkStart w:id="302" w:name="_Toc211956290"/>
      <w:r w:rsidRPr="00C07EFD">
        <w:t>5.2.11.2.1</w:t>
      </w:r>
      <w:r w:rsidRPr="00C07EFD">
        <w:tab/>
        <w:t>Introduction</w:t>
      </w:r>
      <w:bookmarkEnd w:id="297"/>
      <w:bookmarkEnd w:id="298"/>
      <w:bookmarkEnd w:id="299"/>
      <w:bookmarkEnd w:id="300"/>
      <w:bookmarkEnd w:id="301"/>
      <w:bookmarkEnd w:id="302"/>
    </w:p>
    <w:p w14:paraId="763C22E7" w14:textId="020E035B" w:rsidR="00BF089F" w:rsidRPr="00C07EFD" w:rsidRDefault="00BF089F" w:rsidP="00BF089F">
      <w:r w:rsidRPr="00C07EFD">
        <w:t>The service operations defined for the AIMLES_TLModelSelectionAssistance API are shown in the table 5.2.11.2.1-1.</w:t>
      </w:r>
    </w:p>
    <w:p w14:paraId="7C13E755" w14:textId="551DD402" w:rsidR="00BF089F" w:rsidRPr="00C07EFD" w:rsidRDefault="00BF089F" w:rsidP="00BF089F">
      <w:pPr>
        <w:pStyle w:val="TH"/>
      </w:pPr>
      <w:r w:rsidRPr="00C07EFD">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C07EFD" w14:paraId="15ACA073"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9EABFB" w14:textId="77777777" w:rsidR="00BF089F" w:rsidRPr="00C07EFD" w:rsidRDefault="00BF089F" w:rsidP="00A24C9B">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3878A7" w14:textId="77777777" w:rsidR="00BF089F" w:rsidRPr="00C07EFD" w:rsidRDefault="00BF089F" w:rsidP="00A24C9B">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79688C" w14:textId="77777777" w:rsidR="00BF089F" w:rsidRPr="00C07EFD" w:rsidRDefault="00BF089F" w:rsidP="00A24C9B">
            <w:pPr>
              <w:pStyle w:val="TAH"/>
            </w:pPr>
            <w:r w:rsidRPr="00C07EFD">
              <w:t>Initiated by</w:t>
            </w:r>
          </w:p>
        </w:tc>
      </w:tr>
      <w:tr w:rsidR="00BF089F" w:rsidRPr="00C07EFD" w14:paraId="4896524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A940A3C" w14:textId="77777777" w:rsidR="00BF089F" w:rsidRPr="00C07EFD" w:rsidRDefault="00BF089F" w:rsidP="00A24C9B">
            <w:pPr>
              <w:pStyle w:val="TAL"/>
            </w:pPr>
            <w:r w:rsidRPr="00C07EFD">
              <w:t>AIMLES_</w:t>
            </w:r>
            <w:r w:rsidRPr="00C07EFD">
              <w:rPr>
                <w:noProof/>
              </w:rPr>
              <w:t>TLModelSelectionAssistance_Request</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596AF3" w14:textId="77777777" w:rsidR="00BF089F" w:rsidRPr="00C07EFD" w:rsidRDefault="00BF089F" w:rsidP="00A24C9B">
            <w:pPr>
              <w:pStyle w:val="TAL"/>
            </w:pPr>
            <w:r w:rsidRPr="00C07EFD">
              <w:t>This service operation enables a service consumer to perform an ML model training by using pre-trained models.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68CD3C" w14:textId="77777777" w:rsidR="00BF089F" w:rsidRPr="00C07EFD" w:rsidRDefault="00BF089F" w:rsidP="00A24C9B">
            <w:pPr>
              <w:pStyle w:val="TAL"/>
              <w:rPr>
                <w:lang w:val="en-US"/>
              </w:rPr>
            </w:pPr>
            <w:r w:rsidRPr="00C07EFD">
              <w:rPr>
                <w:lang w:val="en-US"/>
              </w:rPr>
              <w:t>e.g., VAL Server</w:t>
            </w:r>
          </w:p>
        </w:tc>
      </w:tr>
    </w:tbl>
    <w:p w14:paraId="49DF8C0B" w14:textId="77777777" w:rsidR="00BF089F" w:rsidRPr="00C07EFD" w:rsidRDefault="00BF089F" w:rsidP="00BF089F">
      <w:pPr>
        <w:rPr>
          <w:lang w:val="en-US"/>
        </w:rPr>
      </w:pPr>
    </w:p>
    <w:p w14:paraId="200C4D73" w14:textId="43640F09" w:rsidR="00BF089F" w:rsidRPr="00C07EFD" w:rsidRDefault="00BF089F" w:rsidP="00BF089F">
      <w:pPr>
        <w:pStyle w:val="Heading5"/>
      </w:pPr>
      <w:bookmarkStart w:id="303" w:name="_Toc195628233"/>
      <w:bookmarkStart w:id="304" w:name="_Toc211956291"/>
      <w:r w:rsidRPr="00C07EFD">
        <w:t>5.2.11.2.2</w:t>
      </w:r>
      <w:r w:rsidRPr="00C07EFD">
        <w:tab/>
      </w:r>
      <w:bookmarkEnd w:id="303"/>
      <w:r w:rsidRPr="00C07EFD">
        <w:t>AIMLES_</w:t>
      </w:r>
      <w:r w:rsidRPr="00C07EFD">
        <w:rPr>
          <w:noProof/>
        </w:rPr>
        <w:t>TLModelSelectionAssistance_Request</w:t>
      </w:r>
      <w:bookmarkEnd w:id="304"/>
    </w:p>
    <w:p w14:paraId="13040B3F" w14:textId="0C3E2F48" w:rsidR="00BF089F" w:rsidRPr="00C07EFD" w:rsidRDefault="00BF089F" w:rsidP="00BF089F">
      <w:pPr>
        <w:pStyle w:val="H6"/>
      </w:pPr>
      <w:r w:rsidRPr="00C07EFD">
        <w:t>5.2.11.2.2.1</w:t>
      </w:r>
      <w:r w:rsidRPr="00C07EFD">
        <w:tab/>
        <w:t>General</w:t>
      </w:r>
    </w:p>
    <w:p w14:paraId="1D303AE4" w14:textId="77777777" w:rsidR="00BF089F" w:rsidRPr="00C07EFD" w:rsidRDefault="00BF089F" w:rsidP="00BF089F">
      <w:r w:rsidRPr="00C07EFD">
        <w:t>This service operation is used by a service consumer to perform AIMLE TL Model Selection Assistance Request at the AIMLE Server.</w:t>
      </w:r>
    </w:p>
    <w:p w14:paraId="5E500FD9" w14:textId="77777777" w:rsidR="00BF089F" w:rsidRPr="00C07EFD" w:rsidRDefault="00BF089F" w:rsidP="00BF089F">
      <w:r w:rsidRPr="00C07EFD">
        <w:t>The following procedures are supported by the "AIMLES_TLModelSelectionAssistance_Request" service operation:</w:t>
      </w:r>
    </w:p>
    <w:p w14:paraId="407CDB90" w14:textId="77777777" w:rsidR="00BF089F" w:rsidRPr="00C07EFD" w:rsidRDefault="00BF089F" w:rsidP="00BF089F">
      <w:pPr>
        <w:pStyle w:val="B1"/>
      </w:pPr>
      <w:r w:rsidRPr="00C07EFD">
        <w:rPr>
          <w:lang w:val="en-US"/>
        </w:rPr>
        <w:t>-</w:t>
      </w:r>
      <w:r w:rsidRPr="00C07EFD">
        <w:rPr>
          <w:lang w:val="en-US"/>
        </w:rPr>
        <w:tab/>
      </w:r>
      <w:r w:rsidRPr="00C07EFD">
        <w:t>AIMLE TL Model Selection Assistance Request.</w:t>
      </w:r>
    </w:p>
    <w:p w14:paraId="10FFF417" w14:textId="6E25E8FD" w:rsidR="00BF089F" w:rsidRPr="00C07EFD" w:rsidRDefault="00BF089F" w:rsidP="00BF089F">
      <w:pPr>
        <w:pStyle w:val="H6"/>
      </w:pPr>
      <w:bookmarkStart w:id="305" w:name="_Toc510696595"/>
      <w:bookmarkStart w:id="306" w:name="_Toc35971387"/>
      <w:bookmarkStart w:id="307" w:name="_Toc195627782"/>
      <w:bookmarkStart w:id="308" w:name="_Toc195628028"/>
      <w:bookmarkStart w:id="309" w:name="_Toc195628266"/>
      <w:r w:rsidRPr="00C07EFD">
        <w:t>5.2.11.2.2.2</w:t>
      </w:r>
      <w:r w:rsidRPr="00C07EFD">
        <w:tab/>
        <w:t>AIMLE TL Model Selection Assistance Request</w:t>
      </w:r>
    </w:p>
    <w:p w14:paraId="4643C27D" w14:textId="1122F85D" w:rsidR="00BF089F" w:rsidRPr="00C07EFD" w:rsidRDefault="00BF089F" w:rsidP="00BF089F">
      <w:r w:rsidRPr="00C07EFD">
        <w:t xml:space="preserve">Figure 5.2.11.2.2.2-1 depicts a scenario where a </w:t>
      </w:r>
      <w:r w:rsidRPr="00C07EFD">
        <w:rPr>
          <w:noProof/>
          <w:lang w:eastAsia="zh-CN"/>
        </w:rPr>
        <w:t xml:space="preserve">service consumer </w:t>
      </w:r>
      <w:r w:rsidRPr="00C07EFD">
        <w:t>sends a request to the AIMLE Server to request AIMLE TL Model Selection Assistance (see also clause 8.16 of 3GPP°TS°23.482°</w:t>
      </w:r>
      <w:r w:rsidR="00946FFF">
        <w:t>[9]</w:t>
      </w:r>
      <w:r w:rsidRPr="00C07EFD">
        <w:t>).</w:t>
      </w:r>
    </w:p>
    <w:p w14:paraId="30890EBA" w14:textId="77777777" w:rsidR="00BF089F" w:rsidRPr="00C07EFD" w:rsidRDefault="00BF089F" w:rsidP="00BF089F">
      <w:pPr>
        <w:pStyle w:val="TH"/>
      </w:pPr>
      <w:r w:rsidRPr="00C07EFD">
        <w:object w:dxaOrig="9030" w:dyaOrig="2494" w14:anchorId="60A9804B">
          <v:shape id="_x0000_i1059" type="#_x0000_t75" style="width:452.25pt;height:123.75pt" o:ole="">
            <v:imagedata r:id="rId48" o:title=""/>
          </v:shape>
          <o:OLEObject Type="Embed" ProgID="Visio.Drawing.15" ShapeID="_x0000_i1059" DrawAspect="Content" ObjectID="_1822615022" r:id="rId49"/>
        </w:object>
      </w:r>
    </w:p>
    <w:p w14:paraId="1506BCD4" w14:textId="2F1C6162" w:rsidR="00BF089F" w:rsidRPr="00C07EFD" w:rsidRDefault="00BF089F" w:rsidP="00BF089F">
      <w:pPr>
        <w:pStyle w:val="TF"/>
      </w:pPr>
      <w:r w:rsidRPr="00C07EFD">
        <w:t>Figure 5.2.11.2.2.2-1: Procedure for AIMLE TL Model Selection Assistance Request</w:t>
      </w:r>
    </w:p>
    <w:p w14:paraId="3E86E0E4" w14:textId="77777777" w:rsidR="00BF089F" w:rsidRPr="00C07EFD" w:rsidRDefault="00BF089F" w:rsidP="00BF089F">
      <w:pPr>
        <w:pStyle w:val="B1"/>
      </w:pPr>
      <w:r w:rsidRPr="00C07EFD">
        <w:t>1.</w:t>
      </w:r>
      <w:r w:rsidRPr="00C07EFD">
        <w:tab/>
        <w:t xml:space="preserve">In order to request to AIMLE ML model selection assistance, the </w:t>
      </w:r>
      <w:r w:rsidRPr="00C07EFD">
        <w:rPr>
          <w:noProof/>
          <w:lang w:eastAsia="zh-CN"/>
        </w:rPr>
        <w:t xml:space="preserve">service consumer </w:t>
      </w:r>
      <w:r w:rsidRPr="00C07EFD">
        <w:t>shall send an HTTP GET request to the AIMLE Server targeting the URI of the "</w:t>
      </w:r>
      <w:r w:rsidRPr="00C07EFD">
        <w:rPr>
          <w:lang w:eastAsia="zh-CN"/>
        </w:rPr>
        <w:t>AIMLE TL Model Selection Assistance</w:t>
      </w:r>
      <w:r w:rsidRPr="00C07EFD">
        <w:t>" resource.</w:t>
      </w:r>
    </w:p>
    <w:p w14:paraId="576E566E" w14:textId="77777777" w:rsidR="00BF089F" w:rsidRPr="00C07EFD" w:rsidRDefault="00BF089F" w:rsidP="00BF089F">
      <w:pPr>
        <w:pStyle w:val="B1"/>
      </w:pPr>
      <w:r w:rsidRPr="00C07EFD">
        <w:t>2a.</w:t>
      </w:r>
      <w:r w:rsidRPr="00C07EFD">
        <w:tab/>
        <w:t xml:space="preserve">Upon success, the AIMLE Server shall respond with an HTTP "200 OK" status code with the response body containing the </w:t>
      </w:r>
      <w:r w:rsidRPr="00C07EFD">
        <w:rPr>
          <w:noProof/>
        </w:rPr>
        <w:t>TlModelSelectAssistResp</w:t>
      </w:r>
      <w:r w:rsidRPr="00C07EFD">
        <w:t xml:space="preserve"> data structure.</w:t>
      </w:r>
    </w:p>
    <w:p w14:paraId="3EF69E5E" w14:textId="3279708A" w:rsidR="00BF089F" w:rsidRPr="00C07EFD" w:rsidRDefault="00BF089F" w:rsidP="00BF089F">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r w:rsidR="00721D2B" w:rsidRPr="00C07EFD">
        <w:rPr>
          <w:lang w:eastAsia="zh-CN"/>
        </w:rPr>
        <w:t>10</w:t>
      </w:r>
      <w:r w:rsidRPr="00C07EFD">
        <w:rPr>
          <w:lang w:eastAsia="zh-CN"/>
        </w:rPr>
        <w:t>.7</w:t>
      </w:r>
      <w:r w:rsidRPr="00C07EFD">
        <w:t>.</w:t>
      </w:r>
    </w:p>
    <w:p w14:paraId="642BE43D" w14:textId="527F76FD" w:rsidR="00BF089F" w:rsidRPr="00C07EFD" w:rsidRDefault="00BF089F">
      <w:pPr>
        <w:overflowPunct/>
        <w:autoSpaceDE/>
        <w:autoSpaceDN/>
        <w:adjustRightInd/>
        <w:spacing w:after="0"/>
        <w:textAlignment w:val="auto"/>
      </w:pPr>
      <w:r w:rsidRPr="00C07EFD">
        <w:br w:type="page"/>
      </w:r>
    </w:p>
    <w:p w14:paraId="51478079" w14:textId="57A8735B" w:rsidR="00964084" w:rsidRPr="00F22D0A" w:rsidRDefault="00964084" w:rsidP="00964084">
      <w:pPr>
        <w:pStyle w:val="Heading3"/>
        <w:rPr>
          <w:rFonts w:eastAsia="SimSun"/>
        </w:rPr>
      </w:pPr>
      <w:bookmarkStart w:id="310" w:name="_Toc211956292"/>
      <w:bookmarkEnd w:id="289"/>
      <w:bookmarkEnd w:id="305"/>
      <w:bookmarkEnd w:id="306"/>
      <w:bookmarkEnd w:id="307"/>
      <w:bookmarkEnd w:id="308"/>
      <w:bookmarkEnd w:id="309"/>
      <w:r>
        <w:rPr>
          <w:rFonts w:eastAsia="SimSun"/>
        </w:rPr>
        <w:lastRenderedPageBreak/>
        <w:t>5.2.12</w:t>
      </w:r>
      <w:r w:rsidRPr="00F22D0A">
        <w:rPr>
          <w:rFonts w:eastAsia="SimSun"/>
        </w:rPr>
        <w:tab/>
        <w:t>AIMLES_</w:t>
      </w:r>
      <w:r>
        <w:rPr>
          <w:rFonts w:eastAsia="SimSun"/>
        </w:rPr>
        <w:t>SplitOpNodeRegistration</w:t>
      </w:r>
      <w:bookmarkEnd w:id="310"/>
    </w:p>
    <w:p w14:paraId="3F187C05" w14:textId="628534A3" w:rsidR="00964084" w:rsidRPr="00F22D0A" w:rsidRDefault="00964084" w:rsidP="00964084">
      <w:pPr>
        <w:pStyle w:val="Heading4"/>
        <w:rPr>
          <w:rFonts w:eastAsia="SimSun"/>
        </w:rPr>
      </w:pPr>
      <w:bookmarkStart w:id="311" w:name="_Toc211956293"/>
      <w:r>
        <w:rPr>
          <w:rFonts w:eastAsia="SimSun"/>
        </w:rPr>
        <w:t>5.2.12</w:t>
      </w:r>
      <w:r w:rsidRPr="00F22D0A">
        <w:rPr>
          <w:rFonts w:eastAsia="SimSun"/>
        </w:rPr>
        <w:t>.1</w:t>
      </w:r>
      <w:r w:rsidRPr="00F22D0A">
        <w:rPr>
          <w:rFonts w:eastAsia="SimSun"/>
        </w:rPr>
        <w:tab/>
        <w:t>Service Description</w:t>
      </w:r>
      <w:bookmarkEnd w:id="311"/>
    </w:p>
    <w:p w14:paraId="295AB265" w14:textId="77777777" w:rsidR="00964084" w:rsidRPr="00F22D0A" w:rsidRDefault="00964084" w:rsidP="00964084">
      <w:pPr>
        <w:rPr>
          <w:rFonts w:eastAsia="SimSun"/>
        </w:rPr>
      </w:pPr>
      <w:r w:rsidRPr="00F22D0A">
        <w:rPr>
          <w:rFonts w:eastAsia="SimSun"/>
        </w:rPr>
        <w:t>The AIMLES_</w:t>
      </w:r>
      <w:r>
        <w:rPr>
          <w:rFonts w:eastAsia="SimSun"/>
        </w:rPr>
        <w:t>SplitOpNodeRegistration</w:t>
      </w:r>
      <w:r w:rsidRPr="00F22D0A">
        <w:rPr>
          <w:rFonts w:eastAsia="SimSun"/>
        </w:rPr>
        <w:t xml:space="preserve"> service exposed by the AIMLE Server enables a service consumer to:</w:t>
      </w:r>
    </w:p>
    <w:p w14:paraId="177A99B8" w14:textId="77777777" w:rsidR="00964084" w:rsidRPr="00F22D0A" w:rsidRDefault="00964084" w:rsidP="00964084">
      <w:pPr>
        <w:pStyle w:val="B1"/>
      </w:pPr>
      <w:r w:rsidRPr="00F22D0A">
        <w:t>-</w:t>
      </w:r>
      <w:r w:rsidRPr="00F22D0A">
        <w:tab/>
        <w:t>request</w:t>
      </w:r>
      <w:r>
        <w:t>, update, and deregister for split AI/ML operation node registration</w:t>
      </w:r>
      <w:r w:rsidRPr="00F22D0A">
        <w:t>.</w:t>
      </w:r>
    </w:p>
    <w:p w14:paraId="5567F731" w14:textId="21AEF252" w:rsidR="00964084" w:rsidRPr="00F22D0A" w:rsidRDefault="00964084" w:rsidP="00964084">
      <w:pPr>
        <w:pStyle w:val="Heading4"/>
        <w:rPr>
          <w:rFonts w:eastAsia="SimSun"/>
        </w:rPr>
      </w:pPr>
      <w:bookmarkStart w:id="312" w:name="_Toc211956294"/>
      <w:r>
        <w:rPr>
          <w:rFonts w:eastAsia="SimSun"/>
        </w:rPr>
        <w:t>5.2.12</w:t>
      </w:r>
      <w:r w:rsidRPr="00F22D0A">
        <w:rPr>
          <w:rFonts w:eastAsia="SimSun"/>
        </w:rPr>
        <w:t>.2</w:t>
      </w:r>
      <w:r w:rsidRPr="00F22D0A">
        <w:rPr>
          <w:rFonts w:eastAsia="SimSun"/>
        </w:rPr>
        <w:tab/>
        <w:t>Service Operations</w:t>
      </w:r>
      <w:bookmarkEnd w:id="312"/>
    </w:p>
    <w:p w14:paraId="1082FA5B" w14:textId="36EC68F2" w:rsidR="00964084" w:rsidRPr="00F22D0A" w:rsidRDefault="00964084" w:rsidP="00964084">
      <w:pPr>
        <w:pStyle w:val="Heading5"/>
        <w:rPr>
          <w:rFonts w:eastAsia="SimSun"/>
        </w:rPr>
      </w:pPr>
      <w:bookmarkStart w:id="313" w:name="_Toc85734161"/>
      <w:bookmarkStart w:id="314" w:name="_Toc89431460"/>
      <w:bookmarkStart w:id="315" w:name="_Toc97042252"/>
      <w:bookmarkStart w:id="316" w:name="_Toc97045396"/>
      <w:bookmarkStart w:id="317" w:name="_Toc97155141"/>
      <w:bookmarkStart w:id="318" w:name="_Toc101521294"/>
      <w:bookmarkStart w:id="319" w:name="_Toc138761555"/>
      <w:bookmarkStart w:id="320" w:name="_Toc145707749"/>
      <w:bookmarkStart w:id="321" w:name="_Toc160570208"/>
      <w:bookmarkStart w:id="322" w:name="_Toc162007804"/>
      <w:bookmarkStart w:id="323" w:name="_Toc185515417"/>
      <w:bookmarkStart w:id="324" w:name="_Toc195627743"/>
      <w:bookmarkStart w:id="325" w:name="_Toc195627989"/>
      <w:bookmarkStart w:id="326" w:name="_Toc211956295"/>
      <w:r>
        <w:rPr>
          <w:rFonts w:eastAsia="SimSun"/>
        </w:rPr>
        <w:t>5.2.12</w:t>
      </w:r>
      <w:r w:rsidRPr="00F22D0A">
        <w:rPr>
          <w:rFonts w:eastAsia="SimSun"/>
        </w:rPr>
        <w:t>.2.1</w:t>
      </w:r>
      <w:r w:rsidRPr="00F22D0A">
        <w:rPr>
          <w:rFonts w:eastAsia="SimSun"/>
        </w:rPr>
        <w:tab/>
        <w:t>Introduction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0BCB2996" w14:textId="1F8DCF98" w:rsidR="00964084" w:rsidRPr="00F22D0A" w:rsidRDefault="00964084" w:rsidP="00964084">
      <w:pPr>
        <w:rPr>
          <w:rFonts w:eastAsia="SimSun"/>
        </w:rPr>
      </w:pPr>
      <w:r w:rsidRPr="00F22D0A">
        <w:rPr>
          <w:rFonts w:eastAsia="SimSun"/>
        </w:rPr>
        <w:t>The service operation defined for AIMLES_</w:t>
      </w:r>
      <w:r>
        <w:rPr>
          <w:rFonts w:eastAsia="SimSun"/>
        </w:rPr>
        <w:t>SplitOpNodeRegistration</w:t>
      </w:r>
      <w:r w:rsidRPr="00F22D0A">
        <w:rPr>
          <w:rFonts w:eastAsia="SimSun"/>
        </w:rPr>
        <w:t xml:space="preserve"> API is shown in </w:t>
      </w:r>
      <w:r>
        <w:rPr>
          <w:rFonts w:eastAsia="SimSun"/>
        </w:rPr>
        <w:t>T</w:t>
      </w:r>
      <w:r w:rsidRPr="00F22D0A">
        <w:rPr>
          <w:rFonts w:eastAsia="SimSun"/>
        </w:rPr>
        <w:t>able </w:t>
      </w:r>
      <w:r>
        <w:rPr>
          <w:rFonts w:eastAsia="SimSun"/>
        </w:rPr>
        <w:t>5.2.12</w:t>
      </w:r>
      <w:r w:rsidRPr="00F22D0A">
        <w:rPr>
          <w:rFonts w:eastAsia="SimSun"/>
        </w:rPr>
        <w:t>.2.1-1.</w:t>
      </w:r>
    </w:p>
    <w:p w14:paraId="0C071FA2" w14:textId="77777777" w:rsidR="00964084" w:rsidRPr="00F22D0A" w:rsidRDefault="00964084" w:rsidP="00964084">
      <w:pPr>
        <w:pStyle w:val="TH"/>
      </w:pPr>
      <w:r w:rsidRPr="00F22D0A">
        <w:t>Table </w:t>
      </w:r>
      <w:r>
        <w:t>5.2.1</w:t>
      </w:r>
      <w:r w:rsidRPr="00F22D0A">
        <w:t>.2.1-1: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F22D0A" w14:paraId="45EAC087"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8554FEA" w14:textId="77777777" w:rsidR="00964084" w:rsidRPr="00F22D0A" w:rsidRDefault="00964084" w:rsidP="00A24C9B">
            <w:pPr>
              <w:pStyle w:val="TAH"/>
              <w:rPr>
                <w:lang w:eastAsia="zh-CN"/>
              </w:rPr>
            </w:pPr>
            <w:r w:rsidRPr="00F22D0A">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4BE7711D" w14:textId="77777777" w:rsidR="00964084" w:rsidRPr="00F22D0A" w:rsidRDefault="00964084" w:rsidP="00A24C9B">
            <w:pPr>
              <w:pStyle w:val="TAH"/>
              <w:rPr>
                <w:lang w:eastAsia="zh-CN"/>
              </w:rPr>
            </w:pPr>
            <w:r w:rsidRPr="00F22D0A">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08EB4CB7" w14:textId="77777777" w:rsidR="00964084" w:rsidRPr="00F22D0A" w:rsidRDefault="00964084" w:rsidP="00A24C9B">
            <w:pPr>
              <w:pStyle w:val="TAH"/>
              <w:rPr>
                <w:lang w:eastAsia="zh-CN"/>
              </w:rPr>
            </w:pPr>
            <w:r w:rsidRPr="00F22D0A">
              <w:rPr>
                <w:lang w:eastAsia="zh-CN"/>
              </w:rPr>
              <w:t>Initiated by</w:t>
            </w:r>
          </w:p>
        </w:tc>
      </w:tr>
      <w:tr w:rsidR="00964084" w:rsidRPr="00F22D0A" w14:paraId="2C0AA63A"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59E8CFC9" w14:textId="77777777" w:rsidR="00964084" w:rsidRPr="00F22D0A" w:rsidRDefault="00964084" w:rsidP="00A24C9B">
            <w:pPr>
              <w:pStyle w:val="TAL"/>
              <w:rPr>
                <w:lang w:eastAsia="zh-CN"/>
              </w:rPr>
            </w:pPr>
            <w:r>
              <w:rPr>
                <w:lang w:eastAsia="zh-CN"/>
              </w:rPr>
              <w:t>AIMLES_SplitOpNodeRegistration</w:t>
            </w:r>
            <w:r w:rsidRPr="00F22D0A">
              <w:rPr>
                <w:lang w:eastAsia="zh-CN"/>
              </w:rPr>
              <w:t>_Request</w:t>
            </w:r>
          </w:p>
        </w:tc>
        <w:tc>
          <w:tcPr>
            <w:tcW w:w="4258" w:type="dxa"/>
            <w:tcBorders>
              <w:top w:val="single" w:sz="6" w:space="0" w:color="auto"/>
              <w:left w:val="single" w:sz="6" w:space="0" w:color="auto"/>
              <w:bottom w:val="single" w:sz="6" w:space="0" w:color="auto"/>
              <w:right w:val="single" w:sz="6" w:space="0" w:color="auto"/>
            </w:tcBorders>
            <w:hideMark/>
          </w:tcPr>
          <w:p w14:paraId="53783C91" w14:textId="77777777" w:rsidR="00964084" w:rsidRPr="00F22D0A" w:rsidRDefault="00964084" w:rsidP="00A24C9B">
            <w:pPr>
              <w:pStyle w:val="TAL"/>
              <w:rPr>
                <w:lang w:eastAsia="zh-CN"/>
              </w:rPr>
            </w:pPr>
            <w:r w:rsidRPr="00F22D0A">
              <w:rPr>
                <w:lang w:eastAsia="zh-CN"/>
              </w:rPr>
              <w:t xml:space="preserve">This service operation is used by a service consumer to request </w:t>
            </w:r>
            <w:r>
              <w:rPr>
                <w:lang w:eastAsia="zh-CN"/>
              </w:rPr>
              <w:t>for one time split AI/ML node registration.</w:t>
            </w:r>
          </w:p>
        </w:tc>
        <w:tc>
          <w:tcPr>
            <w:tcW w:w="1565" w:type="dxa"/>
            <w:tcBorders>
              <w:top w:val="single" w:sz="6" w:space="0" w:color="auto"/>
              <w:left w:val="single" w:sz="6" w:space="0" w:color="auto"/>
              <w:bottom w:val="single" w:sz="6" w:space="0" w:color="auto"/>
              <w:right w:val="single" w:sz="6" w:space="0" w:color="auto"/>
            </w:tcBorders>
            <w:hideMark/>
          </w:tcPr>
          <w:p w14:paraId="46B86BC1" w14:textId="77777777" w:rsidR="00964084" w:rsidRPr="00F22D0A" w:rsidRDefault="00964084" w:rsidP="00A24C9B">
            <w:pPr>
              <w:pStyle w:val="TAL"/>
              <w:rPr>
                <w:lang w:eastAsia="zh-CN"/>
              </w:rPr>
            </w:pPr>
            <w:r w:rsidRPr="00F22D0A">
              <w:rPr>
                <w:lang w:eastAsia="zh-CN"/>
              </w:rPr>
              <w:t>e</w:t>
            </w:r>
            <w:r>
              <w:rPr>
                <w:lang w:eastAsia="zh-CN"/>
              </w:rPr>
              <w:t>.g., VAL server</w:t>
            </w:r>
          </w:p>
        </w:tc>
      </w:tr>
      <w:tr w:rsidR="00964084" w:rsidRPr="00F22D0A" w14:paraId="46917340"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2F97D41E" w14:textId="77777777" w:rsidR="00964084" w:rsidRDefault="00964084" w:rsidP="00A24C9B">
            <w:pPr>
              <w:pStyle w:val="TAL"/>
              <w:rPr>
                <w:lang w:eastAsia="zh-CN"/>
              </w:rPr>
            </w:pPr>
            <w:r>
              <w:rPr>
                <w:lang w:eastAsia="zh-CN"/>
              </w:rPr>
              <w:t>AIMLES_SplitOpNodeRegistration_Update</w:t>
            </w:r>
          </w:p>
        </w:tc>
        <w:tc>
          <w:tcPr>
            <w:tcW w:w="4258" w:type="dxa"/>
            <w:tcBorders>
              <w:top w:val="single" w:sz="6" w:space="0" w:color="auto"/>
              <w:left w:val="single" w:sz="6" w:space="0" w:color="auto"/>
              <w:bottom w:val="single" w:sz="6" w:space="0" w:color="auto"/>
              <w:right w:val="single" w:sz="6" w:space="0" w:color="auto"/>
            </w:tcBorders>
          </w:tcPr>
          <w:p w14:paraId="6EB13C97" w14:textId="77777777" w:rsidR="00964084" w:rsidRPr="00F22D0A" w:rsidRDefault="00964084" w:rsidP="00A24C9B">
            <w:pPr>
              <w:pStyle w:val="TAL"/>
              <w:rPr>
                <w:lang w:eastAsia="zh-CN"/>
              </w:rPr>
            </w:pPr>
            <w:r>
              <w:rPr>
                <w:lang w:eastAsia="zh-CN"/>
              </w:rPr>
              <w:t>The service operation is used by a service consumer to update split AI/ML node registration.</w:t>
            </w:r>
          </w:p>
        </w:tc>
        <w:tc>
          <w:tcPr>
            <w:tcW w:w="1565" w:type="dxa"/>
            <w:tcBorders>
              <w:top w:val="single" w:sz="6" w:space="0" w:color="auto"/>
              <w:left w:val="single" w:sz="6" w:space="0" w:color="auto"/>
              <w:bottom w:val="single" w:sz="6" w:space="0" w:color="auto"/>
              <w:right w:val="single" w:sz="6" w:space="0" w:color="auto"/>
            </w:tcBorders>
          </w:tcPr>
          <w:p w14:paraId="206E67D1" w14:textId="77777777" w:rsidR="00964084" w:rsidRPr="00F22D0A" w:rsidRDefault="00964084" w:rsidP="00A24C9B">
            <w:pPr>
              <w:pStyle w:val="TAL"/>
              <w:rPr>
                <w:lang w:eastAsia="zh-CN"/>
              </w:rPr>
            </w:pPr>
            <w:r>
              <w:rPr>
                <w:lang w:eastAsia="zh-CN"/>
              </w:rPr>
              <w:t>e.g., VAL server</w:t>
            </w:r>
          </w:p>
        </w:tc>
      </w:tr>
      <w:tr w:rsidR="00964084" w:rsidRPr="00F22D0A" w14:paraId="258A7BD0"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54FF2C2D" w14:textId="77777777" w:rsidR="00964084" w:rsidRDefault="00964084" w:rsidP="00A24C9B">
            <w:pPr>
              <w:pStyle w:val="TAL"/>
              <w:rPr>
                <w:lang w:eastAsia="zh-CN"/>
              </w:rPr>
            </w:pPr>
            <w:r>
              <w:rPr>
                <w:lang w:eastAsia="zh-CN"/>
              </w:rPr>
              <w:t>AIMLES_SplitOpNodeRegistration_Deregister</w:t>
            </w:r>
          </w:p>
        </w:tc>
        <w:tc>
          <w:tcPr>
            <w:tcW w:w="4258" w:type="dxa"/>
            <w:tcBorders>
              <w:top w:val="single" w:sz="6" w:space="0" w:color="auto"/>
              <w:left w:val="single" w:sz="6" w:space="0" w:color="auto"/>
              <w:bottom w:val="single" w:sz="6" w:space="0" w:color="auto"/>
              <w:right w:val="single" w:sz="6" w:space="0" w:color="auto"/>
            </w:tcBorders>
          </w:tcPr>
          <w:p w14:paraId="5C4E9097" w14:textId="77777777" w:rsidR="00964084" w:rsidRPr="00F22D0A" w:rsidRDefault="00964084" w:rsidP="00A24C9B">
            <w:pPr>
              <w:pStyle w:val="TAL"/>
              <w:rPr>
                <w:lang w:eastAsia="zh-CN"/>
              </w:rPr>
            </w:pPr>
            <w:r>
              <w:rPr>
                <w:lang w:eastAsia="zh-CN"/>
              </w:rPr>
              <w:t xml:space="preserve">The service operation is used by a service consumer to deregister split AI/ML node registration.  </w:t>
            </w:r>
          </w:p>
        </w:tc>
        <w:tc>
          <w:tcPr>
            <w:tcW w:w="1565" w:type="dxa"/>
            <w:tcBorders>
              <w:top w:val="single" w:sz="6" w:space="0" w:color="auto"/>
              <w:left w:val="single" w:sz="6" w:space="0" w:color="auto"/>
              <w:bottom w:val="single" w:sz="6" w:space="0" w:color="auto"/>
              <w:right w:val="single" w:sz="6" w:space="0" w:color="auto"/>
            </w:tcBorders>
          </w:tcPr>
          <w:p w14:paraId="4D0DCD51" w14:textId="77777777" w:rsidR="00964084" w:rsidRPr="00F22D0A" w:rsidRDefault="00964084" w:rsidP="00A24C9B">
            <w:pPr>
              <w:pStyle w:val="TAL"/>
              <w:rPr>
                <w:lang w:eastAsia="zh-CN"/>
              </w:rPr>
            </w:pPr>
            <w:r>
              <w:rPr>
                <w:lang w:eastAsia="zh-CN"/>
              </w:rPr>
              <w:t>e.g. VAL server</w:t>
            </w:r>
          </w:p>
        </w:tc>
      </w:tr>
    </w:tbl>
    <w:p w14:paraId="4CBC96CE" w14:textId="77777777" w:rsidR="00964084" w:rsidRPr="00F22D0A" w:rsidRDefault="00964084" w:rsidP="00964084">
      <w:pPr>
        <w:rPr>
          <w:rFonts w:eastAsia="SimSun"/>
        </w:rPr>
      </w:pPr>
    </w:p>
    <w:p w14:paraId="79F2382C" w14:textId="281BDA6A" w:rsidR="00964084" w:rsidRPr="00F22D0A" w:rsidRDefault="00964084" w:rsidP="00964084">
      <w:pPr>
        <w:pStyle w:val="Heading5"/>
        <w:rPr>
          <w:rFonts w:eastAsia="SimSun"/>
        </w:rPr>
      </w:pPr>
      <w:bookmarkStart w:id="327" w:name="_Toc211956296"/>
      <w:r>
        <w:rPr>
          <w:rFonts w:eastAsia="SimSun"/>
        </w:rPr>
        <w:t>5.2.12</w:t>
      </w:r>
      <w:r w:rsidRPr="00F22D0A">
        <w:rPr>
          <w:rFonts w:eastAsia="SimSun"/>
        </w:rPr>
        <w:t>.2.2</w:t>
      </w:r>
      <w:r w:rsidRPr="00F22D0A">
        <w:rPr>
          <w:rFonts w:eastAsia="SimSun"/>
        </w:rPr>
        <w:tab/>
      </w:r>
      <w:r w:rsidRPr="00A0775D">
        <w:rPr>
          <w:rFonts w:eastAsia="SimSun"/>
        </w:rPr>
        <w:t>Aimles_SplitOpNodeRegistration_Request</w:t>
      </w:r>
      <w:bookmarkEnd w:id="327"/>
    </w:p>
    <w:p w14:paraId="5C61D9EE" w14:textId="1DBC36D9" w:rsidR="00964084" w:rsidRPr="00F22D0A" w:rsidRDefault="00964084" w:rsidP="00964084">
      <w:pPr>
        <w:pStyle w:val="H6"/>
        <w:rPr>
          <w:rFonts w:eastAsia="SimSun"/>
        </w:rPr>
      </w:pPr>
      <w:bookmarkStart w:id="328" w:name="_Toc85734163"/>
      <w:bookmarkStart w:id="329" w:name="_Toc89431462"/>
      <w:bookmarkStart w:id="330" w:name="_Toc97042254"/>
      <w:bookmarkStart w:id="331" w:name="_Toc97045398"/>
      <w:bookmarkStart w:id="332" w:name="_Toc97155143"/>
      <w:bookmarkStart w:id="333" w:name="_Toc101521296"/>
      <w:bookmarkStart w:id="334" w:name="_Toc138761557"/>
      <w:bookmarkStart w:id="335" w:name="_Toc145707751"/>
      <w:bookmarkStart w:id="336" w:name="_Toc160570210"/>
      <w:bookmarkStart w:id="337" w:name="_Toc162007806"/>
      <w:bookmarkStart w:id="338" w:name="_Toc185515419"/>
      <w:r>
        <w:rPr>
          <w:rFonts w:eastAsia="SimSun"/>
        </w:rPr>
        <w:t>5.2.12</w:t>
      </w:r>
      <w:r w:rsidRPr="00F22D0A">
        <w:rPr>
          <w:rFonts w:eastAsia="SimSun"/>
        </w:rPr>
        <w:t>.2.2.1</w:t>
      </w:r>
      <w:r w:rsidRPr="00F22D0A">
        <w:rPr>
          <w:rFonts w:eastAsia="SimSun"/>
        </w:rPr>
        <w:tab/>
        <w:t>General</w:t>
      </w:r>
      <w:bookmarkEnd w:id="328"/>
      <w:bookmarkEnd w:id="329"/>
      <w:bookmarkEnd w:id="330"/>
      <w:bookmarkEnd w:id="331"/>
      <w:bookmarkEnd w:id="332"/>
      <w:bookmarkEnd w:id="333"/>
      <w:bookmarkEnd w:id="334"/>
      <w:bookmarkEnd w:id="335"/>
      <w:bookmarkEnd w:id="336"/>
      <w:bookmarkEnd w:id="337"/>
      <w:bookmarkEnd w:id="338"/>
    </w:p>
    <w:p w14:paraId="30F279AC" w14:textId="77777777" w:rsidR="00964084" w:rsidRPr="00F22D0A" w:rsidRDefault="00964084" w:rsidP="00964084">
      <w:pPr>
        <w:rPr>
          <w:rFonts w:eastAsia="SimSun"/>
        </w:rPr>
      </w:pPr>
      <w:r w:rsidRPr="00F22D0A">
        <w:rPr>
          <w:rFonts w:eastAsia="SimSun"/>
        </w:rPr>
        <w:t>This service operation is used b</w:t>
      </w:r>
      <w:r>
        <w:rPr>
          <w:rFonts w:eastAsia="SimSun"/>
        </w:rPr>
        <w:t>y a service consumer to request AIMLE split operation node registration with</w:t>
      </w:r>
      <w:r w:rsidRPr="00F22D0A">
        <w:rPr>
          <w:rFonts w:eastAsia="SimSun"/>
        </w:rPr>
        <w:t xml:space="preserve"> the AIMLE server.</w:t>
      </w:r>
    </w:p>
    <w:p w14:paraId="613278C6" w14:textId="77777777" w:rsidR="00964084" w:rsidRPr="00F22D0A" w:rsidRDefault="00964084" w:rsidP="00964084">
      <w:pPr>
        <w:rPr>
          <w:rFonts w:eastAsia="SimSun"/>
        </w:rPr>
      </w:pPr>
      <w:r w:rsidRPr="00F22D0A">
        <w:rPr>
          <w:rFonts w:eastAsia="SimSun"/>
        </w:rPr>
        <w:t>The following procedures are supported by the "</w:t>
      </w:r>
      <w:r>
        <w:rPr>
          <w:lang w:eastAsia="zh-CN"/>
        </w:rPr>
        <w:t>AIMLES_SplitOpNodeRegistration</w:t>
      </w:r>
      <w:r w:rsidRPr="00F22D0A">
        <w:rPr>
          <w:lang w:eastAsia="zh-CN"/>
        </w:rPr>
        <w:t>_Request</w:t>
      </w:r>
      <w:r w:rsidRPr="00F22D0A">
        <w:rPr>
          <w:rFonts w:eastAsia="SimSun"/>
        </w:rPr>
        <w:t>" service operation:</w:t>
      </w:r>
    </w:p>
    <w:p w14:paraId="68503418" w14:textId="77777777" w:rsidR="00964084" w:rsidRPr="00F22D0A" w:rsidRDefault="00964084" w:rsidP="00543E8C">
      <w:pPr>
        <w:pStyle w:val="B1"/>
        <w:rPr>
          <w:lang w:val="en-US"/>
        </w:rPr>
      </w:pPr>
      <w:r w:rsidRPr="00B26986">
        <w:t>-</w:t>
      </w:r>
      <w:r w:rsidRPr="00B26986">
        <w:tab/>
      </w:r>
      <w:r>
        <w:rPr>
          <w:lang w:eastAsia="zh-CN"/>
        </w:rPr>
        <w:t>AIMLE Split Operation Node Registration.</w:t>
      </w:r>
    </w:p>
    <w:p w14:paraId="38EE6C78" w14:textId="77777777" w:rsidR="00381B17" w:rsidRPr="00F22D0A" w:rsidRDefault="00381B17" w:rsidP="00516D05">
      <w:pPr>
        <w:pStyle w:val="H6"/>
        <w:rPr>
          <w:rFonts w:eastAsia="SimSun"/>
        </w:rPr>
      </w:pPr>
      <w:r>
        <w:rPr>
          <w:rFonts w:eastAsia="SimSun"/>
        </w:rPr>
        <w:t>5.2.12</w:t>
      </w:r>
      <w:r w:rsidRPr="00F22D0A">
        <w:rPr>
          <w:rFonts w:eastAsia="SimSun"/>
        </w:rPr>
        <w:t>.2.2.2</w:t>
      </w:r>
      <w:r w:rsidRPr="00F22D0A">
        <w:rPr>
          <w:rFonts w:eastAsia="SimSun"/>
        </w:rPr>
        <w:tab/>
      </w:r>
      <w:r>
        <w:rPr>
          <w:lang w:eastAsia="zh-CN"/>
        </w:rPr>
        <w:t>AIMLE split operation node registration request</w:t>
      </w:r>
    </w:p>
    <w:p w14:paraId="4FA8A0F7" w14:textId="7F549CE7" w:rsidR="00964084" w:rsidRPr="00F22D0A" w:rsidRDefault="00964084" w:rsidP="00964084">
      <w:pPr>
        <w:rPr>
          <w:rFonts w:eastAsia="SimSun"/>
        </w:rPr>
      </w:pPr>
      <w:r w:rsidRPr="00F22D0A">
        <w:rPr>
          <w:rFonts w:eastAsia="SimSun"/>
        </w:rPr>
        <w:t>Figure </w:t>
      </w:r>
      <w:r>
        <w:rPr>
          <w:rFonts w:eastAsia="SimSun"/>
        </w:rPr>
        <w:t>5.2.12</w:t>
      </w:r>
      <w:r w:rsidRPr="00F22D0A">
        <w:rPr>
          <w:rFonts w:eastAsia="SimSun"/>
        </w:rPr>
        <w:t xml:space="preserve">.2.2.2-1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Request (see also clause 8.14.2.4.2</w:t>
      </w:r>
      <w:r w:rsidRPr="00F22D0A">
        <w:rPr>
          <w:rFonts w:eastAsia="SimSun"/>
        </w:rPr>
        <w:t xml:space="preserve"> of 3GPP°TS°23.482°</w:t>
      </w:r>
      <w:r w:rsidR="00946FFF">
        <w:rPr>
          <w:rFonts w:eastAsia="SimSun"/>
        </w:rPr>
        <w:t>[9]</w:t>
      </w:r>
      <w:r w:rsidRPr="00F22D0A">
        <w:rPr>
          <w:rFonts w:eastAsia="SimSun"/>
        </w:rPr>
        <w:t>).</w:t>
      </w:r>
    </w:p>
    <w:p w14:paraId="133414E0" w14:textId="77777777" w:rsidR="00964084" w:rsidRPr="00F22D0A" w:rsidRDefault="00000000" w:rsidP="00964084">
      <w:pPr>
        <w:pStyle w:val="TH"/>
        <w:rPr>
          <w:rFonts w:eastAsia="SimSun"/>
        </w:rPr>
      </w:pPr>
      <w:bookmarkStart w:id="339" w:name="_MON_1816607175"/>
      <w:bookmarkEnd w:id="339"/>
      <w:r>
        <w:rPr>
          <w:rFonts w:eastAsia="SimSun"/>
        </w:rPr>
        <w:pict w14:anchorId="460D6B7D">
          <v:shape id="_x0000_i1060" type="#_x0000_t75" style="width:470.25pt;height:116.25pt">
            <v:imagedata r:id="rId50" o:title=""/>
          </v:shape>
        </w:pict>
      </w:r>
    </w:p>
    <w:p w14:paraId="5011937D" w14:textId="77777777" w:rsidR="00964084" w:rsidRPr="00F22D0A" w:rsidRDefault="00964084" w:rsidP="00964084">
      <w:pPr>
        <w:pStyle w:val="TF"/>
      </w:pPr>
      <w:r w:rsidRPr="00F22D0A">
        <w:t>Figure 5.2.1.2.2.2-1: Procedure fo</w:t>
      </w:r>
      <w:r>
        <w:t xml:space="preserve">r </w:t>
      </w:r>
      <w:r>
        <w:rPr>
          <w:lang w:eastAsia="zh-CN"/>
        </w:rPr>
        <w:t>AIMLE Split Operation Node Registration Request</w:t>
      </w:r>
    </w:p>
    <w:p w14:paraId="4D541281" w14:textId="6C144339" w:rsidR="00964084" w:rsidRPr="00F22D0A" w:rsidRDefault="00964084" w:rsidP="00964084">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SplitOpNodeRegInfo</w:t>
      </w:r>
      <w:r w:rsidRPr="00F22D0A">
        <w:t xml:space="preserve"> data structure</w:t>
      </w:r>
      <w:r>
        <w:t xml:space="preserve"> as specified in clause 6.1.</w:t>
      </w:r>
      <w:r w:rsidR="009D467C">
        <w:t>12</w:t>
      </w:r>
      <w:r>
        <w:t>.6.2.3</w:t>
      </w:r>
      <w:r w:rsidRPr="00F22D0A">
        <w:t>.</w:t>
      </w:r>
    </w:p>
    <w:p w14:paraId="2D56AE83" w14:textId="77777777" w:rsidR="00964084" w:rsidRPr="00093D33" w:rsidRDefault="00964084" w:rsidP="00964084">
      <w:pPr>
        <w:pStyle w:val="B1"/>
      </w:pPr>
      <w:r>
        <w:lastRenderedPageBreak/>
        <w:t>2a.</w:t>
      </w:r>
      <w:r>
        <w:tab/>
      </w:r>
      <w:r w:rsidRPr="00093D33">
        <w:t xml:space="preserve">Upon reception of the HTTP POST registration request, the AIMLE server shall perform an authentication and authorization check to determine if the </w:t>
      </w:r>
      <w:r>
        <w:t>service consumer is permitted to register at</w:t>
      </w:r>
      <w:r w:rsidRPr="00093D33">
        <w:t xml:space="preserve"> the AIMLE server and participate in AIML operations. If the </w:t>
      </w:r>
      <w:r>
        <w:t xml:space="preserve">VAL server </w:t>
      </w:r>
      <w:r w:rsidRPr="00093D33">
        <w:t>is authorized to register at the AIMLE server, the AIMLE server shall:</w:t>
      </w:r>
    </w:p>
    <w:p w14:paraId="7171B4A6" w14:textId="77777777" w:rsidR="00964084" w:rsidRPr="00093D33" w:rsidRDefault="00964084" w:rsidP="00964084">
      <w:pPr>
        <w:pStyle w:val="B2"/>
      </w:pPr>
      <w:r w:rsidRPr="00093D33">
        <w:t>a)</w:t>
      </w:r>
      <w:r w:rsidRPr="00093D33">
        <w:tab/>
        <w:t xml:space="preserve">create a new "Individual AIMLE </w:t>
      </w:r>
      <w:r>
        <w:t>split operation node registration</w:t>
      </w:r>
      <w:r w:rsidRPr="00093D33">
        <w:t>" resource with the received registration information; and</w:t>
      </w:r>
    </w:p>
    <w:p w14:paraId="322C3513" w14:textId="77777777" w:rsidR="00964084" w:rsidRPr="00093D33" w:rsidRDefault="00964084" w:rsidP="00964084">
      <w:pPr>
        <w:pStyle w:val="B2"/>
      </w:pPr>
      <w:r w:rsidRPr="00093D33">
        <w:t>b)</w:t>
      </w:r>
      <w:r w:rsidRPr="00093D33">
        <w:tab/>
        <w:t xml:space="preserve">respond with an HTTP "201 Created" status code with the response body including the </w:t>
      </w:r>
      <w:r>
        <w:t>SplitOpNodeReg</w:t>
      </w:r>
      <w:r w:rsidRPr="00093D33">
        <w:t xml:space="preserve"> data structure and an HTTP "Location" header field containing the URI of the created res</w:t>
      </w:r>
      <w:r>
        <w:t>ource.</w:t>
      </w:r>
    </w:p>
    <w:p w14:paraId="64FCDB9D" w14:textId="6063E4E8" w:rsidR="00964084" w:rsidRDefault="00964084" w:rsidP="00964084">
      <w:pPr>
        <w:pStyle w:val="B1"/>
      </w:pPr>
      <w:r>
        <w:t xml:space="preserve">2b. If the VAL server </w:t>
      </w:r>
      <w:r w:rsidRPr="00093D33">
        <w:t>is not authorized to register at the AIMLE server, the AIMLE</w:t>
      </w:r>
      <w:r>
        <w:t xml:space="preserve"> server shall take proper error </w:t>
      </w:r>
      <w:r w:rsidRPr="00093D33">
        <w:t>handling ac</w:t>
      </w:r>
      <w:r>
        <w:t>tions, as specified in clause 6.1.</w:t>
      </w:r>
      <w:r w:rsidR="007575AE">
        <w:t>14</w:t>
      </w:r>
      <w:r>
        <w:t>.7</w:t>
      </w:r>
      <w:r w:rsidRPr="00093D33">
        <w:t>, and respond with an appropriate error status code.</w:t>
      </w:r>
    </w:p>
    <w:p w14:paraId="5381FB56" w14:textId="73517437" w:rsidR="00964084" w:rsidRPr="00145011" w:rsidRDefault="00964084" w:rsidP="00964084">
      <w:pPr>
        <w:pStyle w:val="Heading5"/>
      </w:pPr>
      <w:bookmarkStart w:id="340" w:name="_Toc199145461"/>
      <w:bookmarkStart w:id="341" w:name="_Toc211956297"/>
      <w:r>
        <w:t>5.2.12</w:t>
      </w:r>
      <w:r w:rsidRPr="00145011">
        <w:t>.</w:t>
      </w:r>
      <w:r>
        <w:t>2.</w:t>
      </w:r>
      <w:r w:rsidRPr="00145011">
        <w:t>3</w:t>
      </w:r>
      <w:r w:rsidRPr="00145011">
        <w:tab/>
        <w:t>Aimles_</w:t>
      </w:r>
      <w:r w:rsidRPr="00A0775D">
        <w:rPr>
          <w:rFonts w:eastAsia="SimSun"/>
        </w:rPr>
        <w:t>SplitOpNodeRegistration</w:t>
      </w:r>
      <w:r w:rsidRPr="00145011">
        <w:t>_Update service operation</w:t>
      </w:r>
      <w:bookmarkEnd w:id="340"/>
      <w:bookmarkEnd w:id="341"/>
    </w:p>
    <w:p w14:paraId="3947A70A" w14:textId="77777777" w:rsidR="00DF193D" w:rsidRPr="00A77FE0" w:rsidRDefault="00DF193D" w:rsidP="00543E8C">
      <w:pPr>
        <w:pStyle w:val="H6"/>
        <w:rPr>
          <w:lang w:eastAsia="en-GB"/>
        </w:rPr>
      </w:pPr>
      <w:bookmarkStart w:id="342" w:name="_Toc199145462"/>
      <w:r w:rsidRPr="00A77FE0">
        <w:rPr>
          <w:lang w:eastAsia="en-GB"/>
        </w:rPr>
        <w:t>5.2.12.2.3.1</w:t>
      </w:r>
      <w:r w:rsidRPr="00A77FE0">
        <w:rPr>
          <w:lang w:eastAsia="en-GB"/>
        </w:rPr>
        <w:tab/>
        <w:t>General</w:t>
      </w:r>
      <w:bookmarkEnd w:id="342"/>
    </w:p>
    <w:p w14:paraId="15278D06" w14:textId="16E45D51" w:rsidR="00964084" w:rsidRPr="00145011" w:rsidRDefault="00964084" w:rsidP="00964084">
      <w:r w:rsidRPr="00145011">
        <w:t>The Aimles_</w:t>
      </w:r>
      <w:r w:rsidRPr="00A0775D">
        <w:rPr>
          <w:rFonts w:eastAsia="SimSun"/>
        </w:rPr>
        <w:t>SplitOpNodeRegistration</w:t>
      </w:r>
      <w:r w:rsidRPr="00145011">
        <w:t xml:space="preserve">_Update service operation is used by the </w:t>
      </w:r>
      <w:r>
        <w:t>VAL server</w:t>
      </w:r>
      <w:r w:rsidRPr="00145011">
        <w:t xml:space="preserve"> </w:t>
      </w:r>
      <w:r w:rsidRPr="00145011">
        <w:rPr>
          <w:lang w:eastAsia="zh-CN"/>
        </w:rPr>
        <w:t xml:space="preserve">to </w:t>
      </w:r>
      <w:r w:rsidRPr="00145011">
        <w:t>update its registration information at the AIMLE server.</w:t>
      </w:r>
    </w:p>
    <w:p w14:paraId="63B798C6" w14:textId="77777777" w:rsidR="005978E1" w:rsidRPr="00A77FE0" w:rsidRDefault="005978E1" w:rsidP="00543E8C">
      <w:pPr>
        <w:pStyle w:val="H6"/>
        <w:rPr>
          <w:lang w:eastAsia="en-GB"/>
        </w:rPr>
      </w:pPr>
      <w:r w:rsidRPr="00A77FE0">
        <w:rPr>
          <w:lang w:eastAsia="en-GB"/>
        </w:rPr>
        <w:t>5.2.12.2.3.2</w:t>
      </w:r>
      <w:r w:rsidRPr="00A77FE0">
        <w:rPr>
          <w:lang w:eastAsia="en-GB"/>
        </w:rPr>
        <w:tab/>
        <w:t>AIMLE split operation node registration update</w:t>
      </w:r>
    </w:p>
    <w:p w14:paraId="770CFC07" w14:textId="5C41551E" w:rsidR="00964084" w:rsidRPr="00F22D0A" w:rsidRDefault="00964084" w:rsidP="00964084">
      <w:pPr>
        <w:rPr>
          <w:rFonts w:eastAsia="SimSun"/>
        </w:rPr>
      </w:pPr>
      <w:r w:rsidRPr="00F22D0A">
        <w:rPr>
          <w:rFonts w:eastAsia="SimSun"/>
        </w:rPr>
        <w:t>Figure </w:t>
      </w:r>
      <w:r>
        <w:rPr>
          <w:rFonts w:eastAsia="SimSun"/>
        </w:rPr>
        <w:t>5.2.12.2.3</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Update (see also clause 8.14.2.4.3</w:t>
      </w:r>
      <w:r w:rsidRPr="00F22D0A">
        <w:rPr>
          <w:rFonts w:eastAsia="SimSun"/>
        </w:rPr>
        <w:t xml:space="preserve"> of 3GPP°TS°23.482°</w:t>
      </w:r>
      <w:r w:rsidR="00946FFF">
        <w:rPr>
          <w:rFonts w:eastAsia="SimSun"/>
        </w:rPr>
        <w:t>[9]</w:t>
      </w:r>
      <w:r w:rsidRPr="00F22D0A">
        <w:rPr>
          <w:rFonts w:eastAsia="SimSun"/>
        </w:rPr>
        <w:t>).</w:t>
      </w:r>
    </w:p>
    <w:p w14:paraId="482D8411" w14:textId="77777777" w:rsidR="00964084" w:rsidRPr="00F22D0A" w:rsidRDefault="00000000" w:rsidP="00964084">
      <w:pPr>
        <w:pStyle w:val="TH"/>
        <w:rPr>
          <w:rFonts w:eastAsia="SimSun"/>
        </w:rPr>
      </w:pPr>
      <w:bookmarkStart w:id="343" w:name="_MON_1816610695"/>
      <w:bookmarkEnd w:id="343"/>
      <w:r>
        <w:rPr>
          <w:rFonts w:eastAsia="SimSun"/>
        </w:rPr>
        <w:pict w14:anchorId="0BE17E4B">
          <v:shape id="_x0000_i1061" type="#_x0000_t75" style="width:470.25pt;height:112.5pt">
            <v:imagedata r:id="rId51" o:title=""/>
          </v:shape>
        </w:pict>
      </w:r>
    </w:p>
    <w:p w14:paraId="15304CD5" w14:textId="7304D7EC" w:rsidR="00964084" w:rsidRPr="00F22D0A" w:rsidRDefault="00964084" w:rsidP="00964084">
      <w:pPr>
        <w:pStyle w:val="TF"/>
      </w:pPr>
      <w:r>
        <w:t>Figure 5.2.12.2.3</w:t>
      </w:r>
      <w:r w:rsidRPr="00F22D0A">
        <w:t>.2-1: Procedure fo</w:t>
      </w:r>
      <w:r>
        <w:t xml:space="preserve">r </w:t>
      </w:r>
      <w:r>
        <w:rPr>
          <w:lang w:eastAsia="zh-CN"/>
        </w:rPr>
        <w:t>AIMLE Split Operation Node Registration Update</w:t>
      </w:r>
    </w:p>
    <w:p w14:paraId="17D36143" w14:textId="3ACE5EB7" w:rsidR="00964084" w:rsidRPr="00B7066B" w:rsidRDefault="00964084" w:rsidP="00964084">
      <w:pPr>
        <w:pStyle w:val="B1"/>
      </w:pPr>
      <w:r>
        <w:t>1.</w:t>
      </w:r>
      <w:r>
        <w:tab/>
      </w:r>
      <w:r w:rsidRPr="00F22D0A">
        <w:t xml:space="preserve">In order to </w:t>
      </w:r>
      <w:r>
        <w:t xml:space="preserve">update </w:t>
      </w:r>
      <w:r w:rsidRPr="0079675D">
        <w:t>an Individual</w:t>
      </w:r>
      <w:r>
        <w:t xml:space="preserve"> Registered</w:t>
      </w:r>
      <w:r w:rsidRPr="0079675D">
        <w:t xml:space="preserve"> </w:t>
      </w:r>
      <w:r>
        <w:t>AIMLE Split Operation Node Register</w:t>
      </w:r>
      <w:r w:rsidRPr="00F22D0A">
        <w:t xml:space="preserve">, the service consumer shall send an HTTP </w:t>
      </w:r>
      <w:r>
        <w:t>PUT/PATCH</w:t>
      </w:r>
      <w:r w:rsidRPr="00F22D0A">
        <w:t xml:space="preserve"> request to the </w:t>
      </w:r>
      <w:r>
        <w:t>AIMLE Server</w:t>
      </w:r>
      <w:r>
        <w:rPr>
          <w:noProof/>
        </w:rPr>
        <w:t xml:space="preserve"> </w:t>
      </w:r>
      <w:r w:rsidRPr="00F22D0A">
        <w:t xml:space="preserve">targeting the URI of the corresponding </w:t>
      </w:r>
      <w:r>
        <w:t>resource</w:t>
      </w:r>
      <w:r w:rsidRPr="00F22D0A">
        <w:t xml:space="preserve"> (i.e., "</w:t>
      </w:r>
      <w:r>
        <w:t>Individual Registered AIMLE Split Operation Node Register</w:t>
      </w:r>
      <w:r w:rsidRPr="00153492">
        <w:t xml:space="preserve"> </w:t>
      </w:r>
      <w:r w:rsidRPr="00E72533">
        <w:t>Configurati</w:t>
      </w:r>
      <w:r>
        <w:t>on</w:t>
      </w:r>
      <w:r w:rsidRPr="00F22D0A">
        <w:t xml:space="preserve">"), with the request body including </w:t>
      </w:r>
      <w:r w:rsidRPr="00B7066B">
        <w:t>either:</w:t>
      </w:r>
    </w:p>
    <w:p w14:paraId="2346FA12" w14:textId="77777777" w:rsidR="00964084" w:rsidRPr="00B7066B" w:rsidRDefault="00964084" w:rsidP="00964084">
      <w:pPr>
        <w:pStyle w:val="B2"/>
      </w:pPr>
      <w:r w:rsidRPr="00B7066B">
        <w:t>-</w:t>
      </w:r>
      <w:r w:rsidRPr="00B7066B">
        <w:tab/>
        <w:t xml:space="preserve">the updated representation of the resource within the </w:t>
      </w:r>
      <w:r w:rsidRPr="000A07AD">
        <w:t xml:space="preserve">SplitOpNodeReg </w:t>
      </w:r>
      <w:r w:rsidRPr="00B7066B">
        <w:t>data structure, in case the HTTP PUT method is used; or</w:t>
      </w:r>
    </w:p>
    <w:p w14:paraId="74F436E3" w14:textId="77777777" w:rsidR="00964084" w:rsidRDefault="00964084" w:rsidP="00964084">
      <w:pPr>
        <w:pStyle w:val="B2"/>
      </w:pPr>
      <w:r w:rsidRPr="00B7066B">
        <w:t>-</w:t>
      </w:r>
      <w:r w:rsidRPr="00B7066B">
        <w:tab/>
        <w:t xml:space="preserve">the requested modifications to the resource within the </w:t>
      </w:r>
      <w:r w:rsidRPr="000A07AD">
        <w:t>SplitOpNodeReg</w:t>
      </w:r>
      <w:r>
        <w:t>Patch</w:t>
      </w:r>
      <w:r w:rsidRPr="00B7066B">
        <w:t xml:space="preserve"> data structure, in case the HTTP PATCH method is used.</w:t>
      </w:r>
    </w:p>
    <w:p w14:paraId="57EAA510" w14:textId="77777777" w:rsidR="00964084" w:rsidRPr="00145011" w:rsidRDefault="00964084" w:rsidP="00964084">
      <w:pPr>
        <w:pStyle w:val="B1"/>
        <w:rPr>
          <w:lang w:eastAsia="zh-CN"/>
        </w:rPr>
      </w:pPr>
      <w:r>
        <w:t xml:space="preserve">2a. </w:t>
      </w:r>
      <w:r w:rsidRPr="00145011">
        <w:t>Upon reception of the HTTP PUT</w:t>
      </w:r>
      <w:r>
        <w:t>/PATCH</w:t>
      </w:r>
      <w:r w:rsidRPr="00145011">
        <w:t xml:space="preserve"> request,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w:t>
      </w:r>
      <w:r w:rsidRPr="00145011">
        <w:t>to update the targeted registration</w:t>
      </w:r>
      <w:r w:rsidRPr="00145011">
        <w:rPr>
          <w:lang w:eastAsia="zh-CN"/>
        </w:rPr>
        <w:t xml:space="preserve">. </w:t>
      </w:r>
      <w:r w:rsidRPr="00145011">
        <w:t xml:space="preserve">If the </w:t>
      </w:r>
      <w:r>
        <w:t xml:space="preserve">VAL server </w:t>
      </w:r>
      <w:r w:rsidRPr="00145011">
        <w:t xml:space="preserve">is authorized </w:t>
      </w:r>
      <w:r>
        <w:t xml:space="preserve">to </w:t>
      </w:r>
      <w:r w:rsidRPr="00145011">
        <w:t>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CB47BA" w14:textId="77777777" w:rsidR="00964084" w:rsidRPr="00145011" w:rsidRDefault="00964084" w:rsidP="00964084">
      <w:pPr>
        <w:pStyle w:val="B2"/>
        <w:ind w:left="1135"/>
        <w:rPr>
          <w:lang w:eastAsia="zh-CN"/>
        </w:rPr>
      </w:pPr>
      <w:r w:rsidRPr="00145011">
        <w:rPr>
          <w:lang w:eastAsia="zh-CN"/>
        </w:rPr>
        <w:t>a)</w:t>
      </w:r>
      <w:r w:rsidRPr="00145011">
        <w:rPr>
          <w:lang w:eastAsia="zh-CN"/>
        </w:rPr>
        <w:tab/>
      </w:r>
      <w:r w:rsidRPr="00145011">
        <w:t>accordingly update the targeted "Individual AIMLE</w:t>
      </w:r>
      <w:r w:rsidRPr="00145011">
        <w:rPr>
          <w:lang w:eastAsia="zh-CN"/>
        </w:rPr>
        <w:t xml:space="preserve"> </w:t>
      </w:r>
      <w:r>
        <w:rPr>
          <w:lang w:eastAsia="zh-CN"/>
        </w:rPr>
        <w:t>split operation node</w:t>
      </w:r>
      <w:r w:rsidRPr="00145011">
        <w:t xml:space="preserve"> registration" resource; and</w:t>
      </w:r>
    </w:p>
    <w:p w14:paraId="148BA083" w14:textId="77777777" w:rsidR="00964084" w:rsidRPr="00145011" w:rsidRDefault="00964084" w:rsidP="00964084">
      <w:pPr>
        <w:pStyle w:val="B2"/>
        <w:ind w:left="1135"/>
      </w:pPr>
      <w:r w:rsidRPr="00145011">
        <w:rPr>
          <w:lang w:eastAsia="zh-CN"/>
        </w:rPr>
        <w:t>b)</w:t>
      </w:r>
      <w:r w:rsidRPr="00145011">
        <w:rPr>
          <w:lang w:eastAsia="zh-CN"/>
        </w:rPr>
        <w:tab/>
      </w:r>
      <w:r w:rsidRPr="00145011">
        <w:t>respond with either:</w:t>
      </w:r>
    </w:p>
    <w:p w14:paraId="4B997152" w14:textId="77777777" w:rsidR="00964084" w:rsidRPr="00145011" w:rsidRDefault="00964084" w:rsidP="00964084">
      <w:pPr>
        <w:pStyle w:val="B3"/>
        <w:ind w:left="1419"/>
      </w:pPr>
      <w:r w:rsidRPr="00145011">
        <w:rPr>
          <w:lang w:eastAsia="zh-CN"/>
        </w:rPr>
        <w:t>-</w:t>
      </w:r>
      <w:r w:rsidRPr="00145011">
        <w:rPr>
          <w:lang w:eastAsia="zh-CN"/>
        </w:rPr>
        <w:tab/>
        <w:t>an HTTP "</w:t>
      </w:r>
      <w:r w:rsidRPr="00145011">
        <w:t>204 No Content</w:t>
      </w:r>
      <w:r w:rsidRPr="00145011">
        <w:rPr>
          <w:lang w:eastAsia="zh-CN"/>
        </w:rPr>
        <w:t>" status code;</w:t>
      </w:r>
      <w:r w:rsidRPr="00145011">
        <w:t xml:space="preserve"> or</w:t>
      </w:r>
    </w:p>
    <w:p w14:paraId="589D2550" w14:textId="77777777" w:rsidR="00964084" w:rsidRPr="00145011" w:rsidRDefault="00964084" w:rsidP="00964084">
      <w:pPr>
        <w:pStyle w:val="B3"/>
        <w:ind w:left="1419"/>
      </w:pPr>
      <w:r w:rsidRPr="00145011">
        <w:t>-</w:t>
      </w:r>
      <w:r w:rsidRPr="00145011">
        <w:tab/>
        <w:t xml:space="preserve">an HTTP </w:t>
      </w:r>
      <w:r w:rsidRPr="00145011">
        <w:rPr>
          <w:lang w:eastAsia="zh-CN"/>
        </w:rPr>
        <w:t>"</w:t>
      </w:r>
      <w:r w:rsidRPr="00145011">
        <w:t>200 OK</w:t>
      </w:r>
      <w:r w:rsidRPr="00145011">
        <w:rPr>
          <w:lang w:eastAsia="zh-CN"/>
        </w:rPr>
        <w:t xml:space="preserve">" status code with the response body including a representation of the updated resource within the </w:t>
      </w:r>
      <w:r>
        <w:t>SplitOpNodeReg data structure.</w:t>
      </w:r>
    </w:p>
    <w:p w14:paraId="1FAD55B1" w14:textId="516B517D" w:rsidR="00964084" w:rsidRDefault="00964084" w:rsidP="00964084">
      <w:pPr>
        <w:pStyle w:val="B1"/>
        <w:rPr>
          <w:sz w:val="24"/>
          <w:szCs w:val="24"/>
          <w:lang w:eastAsia="zh-CN"/>
        </w:rPr>
      </w:pPr>
      <w:r>
        <w:rPr>
          <w:lang w:eastAsia="zh-CN"/>
        </w:rPr>
        <w:lastRenderedPageBreak/>
        <w:t xml:space="preserve">2b. If the VAL server </w:t>
      </w:r>
      <w:r w:rsidRPr="00145011">
        <w:t>is not authorized</w:t>
      </w:r>
      <w:r>
        <w:t xml:space="preserve"> to</w:t>
      </w:r>
      <w:r w:rsidRPr="00145011">
        <w:t xml:space="preserve"> 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w:t>
      </w:r>
      <w:r>
        <w:t>tions, as specified in clause 6.1.</w:t>
      </w:r>
      <w:r w:rsidR="002D1DE4">
        <w:t>14</w:t>
      </w:r>
      <w:r>
        <w:t>.7</w:t>
      </w:r>
      <w:r w:rsidRPr="00145011">
        <w:t>, and respond with an appropriate error status code</w:t>
      </w:r>
      <w:r w:rsidRPr="00145011">
        <w:rPr>
          <w:sz w:val="24"/>
          <w:szCs w:val="24"/>
          <w:lang w:eastAsia="zh-CN"/>
        </w:rPr>
        <w:t>.</w:t>
      </w:r>
      <w:r>
        <w:rPr>
          <w:sz w:val="24"/>
          <w:szCs w:val="24"/>
          <w:lang w:eastAsia="zh-CN"/>
        </w:rPr>
        <w:t xml:space="preserve"> </w:t>
      </w:r>
    </w:p>
    <w:p w14:paraId="57BD22CB" w14:textId="2B838D1A" w:rsidR="00964084" w:rsidRPr="00145011" w:rsidRDefault="00964084" w:rsidP="00964084">
      <w:pPr>
        <w:pStyle w:val="Heading5"/>
      </w:pPr>
      <w:bookmarkStart w:id="344" w:name="_Toc199145464"/>
      <w:bookmarkStart w:id="345" w:name="_Toc211956298"/>
      <w:r>
        <w:t>5.2.12.</w:t>
      </w:r>
      <w:r w:rsidRPr="00145011">
        <w:t>2.4</w:t>
      </w:r>
      <w:r w:rsidRPr="00145011">
        <w:tab/>
        <w:t>Aimles_</w:t>
      </w:r>
      <w:r w:rsidRPr="00926C17">
        <w:rPr>
          <w:rFonts w:eastAsia="SimSun"/>
        </w:rPr>
        <w:t xml:space="preserve"> </w:t>
      </w:r>
      <w:r w:rsidRPr="00A0775D">
        <w:rPr>
          <w:rFonts w:eastAsia="SimSun"/>
        </w:rPr>
        <w:t>SplitOpNodeRegistration</w:t>
      </w:r>
      <w:r>
        <w:t>_Deregister</w:t>
      </w:r>
      <w:r w:rsidRPr="00145011">
        <w:t xml:space="preserve"> service operation</w:t>
      </w:r>
      <w:bookmarkEnd w:id="344"/>
      <w:bookmarkEnd w:id="345"/>
    </w:p>
    <w:p w14:paraId="63E5BF1A" w14:textId="77777777" w:rsidR="00A4791B" w:rsidRPr="00A77FE0" w:rsidRDefault="00A4791B" w:rsidP="00543E8C">
      <w:pPr>
        <w:pStyle w:val="H6"/>
        <w:rPr>
          <w:lang w:eastAsia="en-GB"/>
        </w:rPr>
      </w:pPr>
      <w:r w:rsidRPr="00A77FE0">
        <w:rPr>
          <w:lang w:eastAsia="en-GB"/>
        </w:rPr>
        <w:t>5.2.12.2.4.1</w:t>
      </w:r>
      <w:r w:rsidRPr="00A77FE0">
        <w:rPr>
          <w:lang w:eastAsia="en-GB"/>
        </w:rPr>
        <w:tab/>
        <w:t>General</w:t>
      </w:r>
    </w:p>
    <w:p w14:paraId="4AFAC06C" w14:textId="77777777" w:rsidR="00964084" w:rsidRPr="00145011" w:rsidRDefault="00964084" w:rsidP="00964084">
      <w:r w:rsidRPr="00145011">
        <w:t>The Aimles_</w:t>
      </w:r>
      <w:r w:rsidRPr="00926C17">
        <w:rPr>
          <w:rFonts w:eastAsia="SimSun"/>
        </w:rPr>
        <w:t xml:space="preserve"> </w:t>
      </w:r>
      <w:r w:rsidRPr="00A0775D">
        <w:rPr>
          <w:rFonts w:eastAsia="SimSun"/>
        </w:rPr>
        <w:t>SplitOpNodeRegistration</w:t>
      </w:r>
      <w:r>
        <w:t xml:space="preserve">_Deregister </w:t>
      </w:r>
      <w:r w:rsidRPr="00145011">
        <w:t xml:space="preserve">service operation is used by the </w:t>
      </w:r>
      <w:r>
        <w:t>VAL server</w:t>
      </w:r>
      <w:r w:rsidRPr="00145011">
        <w:t xml:space="preserve"> to deregis</w:t>
      </w:r>
      <w:r>
        <w:t>ter itself from the Split AI/ML operation</w:t>
      </w:r>
      <w:r w:rsidRPr="00145011">
        <w:t>.</w:t>
      </w:r>
    </w:p>
    <w:p w14:paraId="24CB8264" w14:textId="77777777" w:rsidR="001F2E59" w:rsidRPr="00A77FE0" w:rsidRDefault="001F2E59" w:rsidP="00543E8C">
      <w:pPr>
        <w:pStyle w:val="H6"/>
        <w:rPr>
          <w:lang w:eastAsia="en-GB"/>
        </w:rPr>
      </w:pPr>
      <w:r w:rsidRPr="00A77FE0">
        <w:rPr>
          <w:lang w:eastAsia="en-GB"/>
        </w:rPr>
        <w:t>5.2.12.2.4.2</w:t>
      </w:r>
      <w:r w:rsidRPr="00A77FE0">
        <w:rPr>
          <w:lang w:eastAsia="en-GB"/>
        </w:rPr>
        <w:tab/>
        <w:t>AIML split operation node deregistration</w:t>
      </w:r>
    </w:p>
    <w:p w14:paraId="011740A6" w14:textId="3AA75492" w:rsidR="00964084" w:rsidRPr="00F22D0A" w:rsidRDefault="00964084" w:rsidP="00964084">
      <w:pPr>
        <w:rPr>
          <w:rFonts w:eastAsia="SimSun"/>
        </w:rPr>
      </w:pPr>
      <w:r w:rsidRPr="00F22D0A">
        <w:rPr>
          <w:rFonts w:eastAsia="SimSun"/>
        </w:rPr>
        <w:t>Figure </w:t>
      </w:r>
      <w:r>
        <w:rPr>
          <w:rFonts w:eastAsia="SimSun"/>
        </w:rPr>
        <w:t>5.2.12.2.4</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deregistration (see also clause 8.14.2.4.4</w:t>
      </w:r>
      <w:r w:rsidRPr="00F22D0A">
        <w:rPr>
          <w:rFonts w:eastAsia="SimSun"/>
        </w:rPr>
        <w:t xml:space="preserve"> of 3GPP°TS°23.482°</w:t>
      </w:r>
      <w:r w:rsidR="00946FFF">
        <w:rPr>
          <w:rFonts w:eastAsia="SimSun"/>
        </w:rPr>
        <w:t>[9]</w:t>
      </w:r>
      <w:r w:rsidRPr="00F22D0A">
        <w:rPr>
          <w:rFonts w:eastAsia="SimSun"/>
        </w:rPr>
        <w:t>).</w:t>
      </w:r>
    </w:p>
    <w:p w14:paraId="7417DA39" w14:textId="77777777" w:rsidR="00964084" w:rsidRPr="00F22D0A" w:rsidRDefault="00000000" w:rsidP="00964084">
      <w:pPr>
        <w:pStyle w:val="TH"/>
        <w:rPr>
          <w:rFonts w:eastAsia="SimSun"/>
        </w:rPr>
      </w:pPr>
      <w:bookmarkStart w:id="346" w:name="_MON_1816612150"/>
      <w:bookmarkEnd w:id="346"/>
      <w:r>
        <w:rPr>
          <w:rFonts w:eastAsia="SimSun"/>
        </w:rPr>
        <w:pict w14:anchorId="64B6BB97">
          <v:shape id="_x0000_i1062" type="#_x0000_t75" style="width:470.25pt;height:112.5pt">
            <v:imagedata r:id="rId52" o:title=""/>
          </v:shape>
        </w:pict>
      </w:r>
    </w:p>
    <w:p w14:paraId="521BA635" w14:textId="60F26725" w:rsidR="00964084" w:rsidRPr="00F22D0A" w:rsidRDefault="00964084" w:rsidP="00964084">
      <w:pPr>
        <w:pStyle w:val="TF"/>
      </w:pPr>
      <w:r>
        <w:t>Figure 5.2.12.2.4</w:t>
      </w:r>
      <w:r w:rsidRPr="00F22D0A">
        <w:t>.2-1: Procedure fo</w:t>
      </w:r>
      <w:r>
        <w:t xml:space="preserve">r </w:t>
      </w:r>
      <w:r>
        <w:rPr>
          <w:lang w:eastAsia="zh-CN"/>
        </w:rPr>
        <w:t xml:space="preserve">AIMLE Split Operation Node Deregistration </w:t>
      </w:r>
    </w:p>
    <w:p w14:paraId="434E3C07" w14:textId="40642CF8" w:rsidR="00964084" w:rsidRPr="00145011" w:rsidRDefault="00964084" w:rsidP="00964084">
      <w:pPr>
        <w:pStyle w:val="B1"/>
      </w:pPr>
      <w:r>
        <w:t xml:space="preserve">1. </w:t>
      </w:r>
      <w:r w:rsidRPr="00145011">
        <w:t>To deregister itself at the AIMLE</w:t>
      </w:r>
      <w:r w:rsidRPr="00145011">
        <w:rPr>
          <w:lang w:eastAsia="zh-CN"/>
        </w:rPr>
        <w:t xml:space="preserve"> server</w:t>
      </w:r>
      <w:r w:rsidRPr="00145011">
        <w:t xml:space="preserve">, the </w:t>
      </w:r>
      <w:r>
        <w:t>VAL server</w:t>
      </w:r>
      <w:r w:rsidRPr="00145011">
        <w:rPr>
          <w:lang w:eastAsia="zh-CN"/>
        </w:rPr>
        <w:t xml:space="preserve"> </w:t>
      </w:r>
      <w:r w:rsidRPr="00145011">
        <w:t>shall send an HTTP DELETE request to the AIMLE</w:t>
      </w:r>
      <w:r w:rsidRPr="00145011">
        <w:rPr>
          <w:lang w:eastAsia="zh-CN"/>
        </w:rPr>
        <w:t xml:space="preserve"> server</w:t>
      </w:r>
      <w:r w:rsidRPr="00145011">
        <w:t xml:space="preserve"> targeting the "Individual AIMLE</w:t>
      </w:r>
      <w:r w:rsidRPr="00145011">
        <w:rPr>
          <w:lang w:eastAsia="zh-CN"/>
        </w:rPr>
        <w:t xml:space="preserve"> </w:t>
      </w:r>
      <w:r>
        <w:rPr>
          <w:lang w:eastAsia="zh-CN"/>
        </w:rPr>
        <w:t>split operation</w:t>
      </w:r>
      <w:r w:rsidRPr="00145011">
        <w:t xml:space="preserve"> registration" res</w:t>
      </w:r>
      <w:r>
        <w:t>ource, as specified in clause 6.1.</w:t>
      </w:r>
      <w:r w:rsidR="009D467C">
        <w:t>12</w:t>
      </w:r>
      <w:r>
        <w:t>.3.3.3.2</w:t>
      </w:r>
      <w:r w:rsidRPr="00145011">
        <w:t>.</w:t>
      </w:r>
    </w:p>
    <w:p w14:paraId="2B61B9E0" w14:textId="77777777" w:rsidR="00964084" w:rsidRPr="00145011" w:rsidRDefault="00964084" w:rsidP="00964084">
      <w:pPr>
        <w:pStyle w:val="B1"/>
        <w:rPr>
          <w:lang w:eastAsia="zh-CN"/>
        </w:rPr>
      </w:pPr>
      <w:r>
        <w:t xml:space="preserve">2a. </w:t>
      </w:r>
      <w:r w:rsidRPr="00145011">
        <w:t>Upon reception of the HTTP DELETE</w:t>
      </w:r>
      <w:r w:rsidRPr="00145011">
        <w:rPr>
          <w:lang w:eastAsia="zh-CN"/>
        </w:rPr>
        <w:t xml:space="preserve"> request</w:t>
      </w:r>
      <w:r w:rsidRPr="00145011">
        <w: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to deregister at the </w:t>
      </w:r>
      <w:r w:rsidRPr="00145011">
        <w:t>AIMLE</w:t>
      </w:r>
      <w:r w:rsidRPr="00145011">
        <w:rPr>
          <w:lang w:eastAsia="zh-CN"/>
        </w:rPr>
        <w:t xml:space="preserve"> server. </w:t>
      </w:r>
      <w:r>
        <w:t>If the VAL server</w:t>
      </w:r>
      <w:r w:rsidRPr="00145011">
        <w:rPr>
          <w:lang w:eastAsia="zh-CN"/>
        </w:rPr>
        <w:tab/>
      </w:r>
      <w:r w:rsidRPr="00145011">
        <w:t>is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249E57" w14:textId="77777777" w:rsidR="00964084" w:rsidRPr="00145011" w:rsidRDefault="00964084" w:rsidP="00964084">
      <w:pPr>
        <w:pStyle w:val="B2"/>
        <w:rPr>
          <w:lang w:eastAsia="zh-CN"/>
        </w:rPr>
      </w:pPr>
      <w:r w:rsidRPr="00145011">
        <w:rPr>
          <w:lang w:eastAsia="zh-CN"/>
        </w:rPr>
        <w:t>a)</w:t>
      </w:r>
      <w:r w:rsidRPr="00145011">
        <w:rPr>
          <w:lang w:eastAsia="zh-CN"/>
        </w:rPr>
        <w:tab/>
      </w:r>
      <w:r w:rsidRPr="00145011">
        <w:t>delete the corresponding "Individual AIMLE</w:t>
      </w:r>
      <w:r w:rsidRPr="00145011">
        <w:rPr>
          <w:lang w:eastAsia="zh-CN"/>
        </w:rPr>
        <w:t xml:space="preserve"> </w:t>
      </w:r>
      <w:r>
        <w:rPr>
          <w:lang w:eastAsia="zh-CN"/>
        </w:rPr>
        <w:t>Split Operation Node</w:t>
      </w:r>
      <w:r w:rsidRPr="00145011">
        <w:t xml:space="preserve"> registration" resource; and</w:t>
      </w:r>
    </w:p>
    <w:p w14:paraId="1ADB52E3" w14:textId="77777777" w:rsidR="00964084" w:rsidRPr="00145011" w:rsidRDefault="00964084" w:rsidP="00964084">
      <w:pPr>
        <w:pStyle w:val="B2"/>
        <w:rPr>
          <w:lang w:eastAsia="zh-CN"/>
        </w:rPr>
      </w:pPr>
      <w:r w:rsidRPr="00145011">
        <w:rPr>
          <w:lang w:eastAsia="zh-CN"/>
        </w:rPr>
        <w:t>b)</w:t>
      </w:r>
      <w:r w:rsidRPr="00145011">
        <w:rPr>
          <w:lang w:eastAsia="zh-CN"/>
        </w:rPr>
        <w:tab/>
      </w:r>
      <w:r w:rsidRPr="00145011">
        <w:t>respond with an HTTP "</w:t>
      </w:r>
      <w:r>
        <w:t>204 Not Content" status code.</w:t>
      </w:r>
    </w:p>
    <w:p w14:paraId="6B079BCA" w14:textId="5E1E0E51" w:rsidR="00964084" w:rsidRDefault="00964084" w:rsidP="00964084">
      <w:pPr>
        <w:pStyle w:val="B1"/>
        <w:rPr>
          <w:sz w:val="24"/>
          <w:szCs w:val="24"/>
          <w:lang w:eastAsia="zh-CN"/>
        </w:rPr>
      </w:pPr>
      <w:r>
        <w:rPr>
          <w:lang w:eastAsia="zh-CN"/>
        </w:rPr>
        <w:t xml:space="preserve">2b. If the VAL server </w:t>
      </w:r>
      <w:r w:rsidRPr="00145011">
        <w:t>is not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actions, as specified in clause 6.</w:t>
      </w:r>
      <w:r>
        <w:t>1.</w:t>
      </w:r>
      <w:r w:rsidR="00C31A94">
        <w:t>14</w:t>
      </w:r>
      <w:r w:rsidRPr="00145011">
        <w:t>.7, and respond with an appropriate error status code</w:t>
      </w:r>
      <w:r w:rsidRPr="00145011">
        <w:rPr>
          <w:sz w:val="24"/>
          <w:szCs w:val="24"/>
          <w:lang w:eastAsia="zh-CN"/>
        </w:rPr>
        <w:t>.</w:t>
      </w:r>
    </w:p>
    <w:p w14:paraId="75265FA6" w14:textId="01822BDB" w:rsidR="0037009E" w:rsidRPr="00543E8C" w:rsidRDefault="0037009E" w:rsidP="0037009E">
      <w:pPr>
        <w:pStyle w:val="Heading3"/>
        <w:rPr>
          <w:lang w:val="en-US"/>
        </w:rPr>
      </w:pPr>
      <w:bookmarkStart w:id="347" w:name="_Toc199249359"/>
      <w:bookmarkStart w:id="348" w:name="_Toc211956299"/>
      <w:r w:rsidRPr="00543E8C" w:rsidDel="009D467C">
        <w:rPr>
          <w:lang w:val="en-US"/>
        </w:rPr>
        <w:t>5.2.</w:t>
      </w:r>
      <w:r w:rsidR="009D467C" w:rsidRPr="00543E8C">
        <w:rPr>
          <w:lang w:val="en-US"/>
        </w:rPr>
        <w:t>13</w:t>
      </w:r>
      <w:r w:rsidRPr="00543E8C">
        <w:rPr>
          <w:lang w:val="en-US"/>
        </w:rPr>
        <w:tab/>
        <w:t>AIMLES</w:t>
      </w:r>
      <w:r w:rsidRPr="00543E8C">
        <w:rPr>
          <w:noProof/>
          <w:lang w:val="en-US" w:eastAsia="en-GB"/>
        </w:rPr>
        <w:t>_MLModelUpdate</w:t>
      </w:r>
      <w:r w:rsidRPr="00543E8C">
        <w:rPr>
          <w:lang w:val="en-US"/>
        </w:rPr>
        <w:t xml:space="preserve"> </w:t>
      </w:r>
      <w:r w:rsidRPr="00543E8C">
        <w:rPr>
          <w:rFonts w:eastAsia="SimSun"/>
          <w:lang w:val="en-US"/>
        </w:rPr>
        <w:t>Service</w:t>
      </w:r>
      <w:bookmarkEnd w:id="347"/>
      <w:bookmarkEnd w:id="348"/>
    </w:p>
    <w:p w14:paraId="5C3047B5" w14:textId="1D311F56" w:rsidR="0037009E" w:rsidRPr="007F406F" w:rsidRDefault="0037009E" w:rsidP="0037009E">
      <w:pPr>
        <w:pStyle w:val="Heading4"/>
        <w:rPr>
          <w:lang w:val="fr-FR"/>
        </w:rPr>
      </w:pPr>
      <w:bookmarkStart w:id="349" w:name="_Toc199249360"/>
      <w:bookmarkStart w:id="350" w:name="_Toc211956300"/>
      <w:r w:rsidRPr="007F406F" w:rsidDel="009D467C">
        <w:rPr>
          <w:lang w:val="fr-FR"/>
        </w:rPr>
        <w:t>5.2.</w:t>
      </w:r>
      <w:r w:rsidR="009D467C">
        <w:rPr>
          <w:lang w:val="fr-FR"/>
        </w:rPr>
        <w:t>13</w:t>
      </w:r>
      <w:r w:rsidRPr="007F406F">
        <w:rPr>
          <w:lang w:val="fr-FR"/>
        </w:rPr>
        <w:t>.1</w:t>
      </w:r>
      <w:r w:rsidRPr="007F406F">
        <w:rPr>
          <w:lang w:val="fr-FR"/>
        </w:rPr>
        <w:tab/>
        <w:t>Service Description</w:t>
      </w:r>
      <w:bookmarkEnd w:id="349"/>
      <w:bookmarkEnd w:id="350"/>
    </w:p>
    <w:p w14:paraId="433BD3E1" w14:textId="77777777" w:rsidR="0037009E" w:rsidRPr="00715B59" w:rsidRDefault="0037009E" w:rsidP="0037009E">
      <w:r w:rsidRPr="00715B59">
        <w:t xml:space="preserve">The </w:t>
      </w:r>
      <w:r>
        <w:t>AIMLES_MLModelUpdate</w:t>
      </w:r>
      <w:r w:rsidRPr="00715B59">
        <w:t xml:space="preserve"> service exposed by the </w:t>
      </w:r>
      <w:r>
        <w:t>AIMLE</w:t>
      </w:r>
      <w:r w:rsidRPr="00715B59">
        <w:t xml:space="preserve"> Server enables a service consumer to:</w:t>
      </w:r>
    </w:p>
    <w:p w14:paraId="693C3282" w14:textId="77777777" w:rsidR="0037009E" w:rsidRPr="00C07EFD" w:rsidRDefault="0037009E" w:rsidP="0037009E">
      <w:pPr>
        <w:pStyle w:val="B1"/>
      </w:pPr>
      <w:r w:rsidRPr="00C07EFD">
        <w:t>-</w:t>
      </w:r>
      <w:r w:rsidRPr="00C07EFD">
        <w:tab/>
        <w:t xml:space="preserve">request </w:t>
      </w:r>
      <w:r>
        <w:t>ML model update</w:t>
      </w:r>
      <w:r w:rsidRPr="00C07EFD">
        <w:t xml:space="preserve"> to the AIMLE Server.</w:t>
      </w:r>
    </w:p>
    <w:p w14:paraId="456A81EA" w14:textId="24B320E0" w:rsidR="0037009E" w:rsidRDefault="0037009E" w:rsidP="0037009E">
      <w:pPr>
        <w:pStyle w:val="Heading4"/>
      </w:pPr>
      <w:bookmarkStart w:id="351" w:name="_Toc199249361"/>
      <w:bookmarkStart w:id="352" w:name="_Toc211956301"/>
      <w:r w:rsidDel="009D467C">
        <w:t>5.2.</w:t>
      </w:r>
      <w:r w:rsidR="009D467C">
        <w:t>13</w:t>
      </w:r>
      <w:r>
        <w:t>.2</w:t>
      </w:r>
      <w:r>
        <w:tab/>
        <w:t>Service Operations</w:t>
      </w:r>
      <w:bookmarkEnd w:id="351"/>
      <w:bookmarkEnd w:id="352"/>
    </w:p>
    <w:p w14:paraId="2206BBEF" w14:textId="5E17727C" w:rsidR="0037009E" w:rsidRDefault="0037009E" w:rsidP="0037009E">
      <w:pPr>
        <w:pStyle w:val="Heading5"/>
      </w:pPr>
      <w:bookmarkStart w:id="353" w:name="_Toc199249362"/>
      <w:bookmarkStart w:id="354" w:name="_Toc211956302"/>
      <w:r w:rsidDel="009D467C">
        <w:t>5.2.</w:t>
      </w:r>
      <w:r w:rsidR="009D467C">
        <w:t>13</w:t>
      </w:r>
      <w:r>
        <w:t>.2.1</w:t>
      </w:r>
      <w:r>
        <w:tab/>
        <w:t>Introduction</w:t>
      </w:r>
      <w:bookmarkEnd w:id="353"/>
      <w:bookmarkEnd w:id="354"/>
    </w:p>
    <w:p w14:paraId="77649610" w14:textId="72F70C85" w:rsidR="0037009E" w:rsidRDefault="0037009E" w:rsidP="0037009E">
      <w:r>
        <w:t>The service operations defined for the AIMLES_MLModelUpdate API are shown in the table </w:t>
      </w:r>
      <w:r w:rsidDel="009D467C">
        <w:t>5.2.</w:t>
      </w:r>
      <w:r w:rsidR="009D467C">
        <w:t>13</w:t>
      </w:r>
      <w:r>
        <w:t>.2.1-1.</w:t>
      </w:r>
    </w:p>
    <w:p w14:paraId="68DDE6A3" w14:textId="5D2FE1BC" w:rsidR="0037009E" w:rsidRDefault="0037009E" w:rsidP="0037009E">
      <w:pPr>
        <w:pStyle w:val="TH"/>
      </w:pPr>
      <w:r>
        <w:lastRenderedPageBreak/>
        <w:t>Table </w:t>
      </w:r>
      <w:r w:rsidDel="009D467C">
        <w:t>5.2.</w:t>
      </w:r>
      <w:r w:rsidR="009D467C">
        <w:t>13</w:t>
      </w:r>
      <w:r>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8344F0" w14:paraId="554F2448" w14:textId="77777777" w:rsidTr="00A24C9B">
        <w:trPr>
          <w:jc w:val="center"/>
        </w:trPr>
        <w:tc>
          <w:tcPr>
            <w:tcW w:w="3536" w:type="dxa"/>
            <w:shd w:val="clear" w:color="000000" w:fill="C0C0C0"/>
            <w:vAlign w:val="center"/>
          </w:tcPr>
          <w:p w14:paraId="23E5DAC0" w14:textId="77777777" w:rsidR="0037009E" w:rsidRPr="008344F0" w:rsidRDefault="0037009E" w:rsidP="00A24C9B">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4405C1EE" w14:textId="77777777" w:rsidR="0037009E" w:rsidRPr="008344F0" w:rsidRDefault="0037009E" w:rsidP="00A24C9B">
            <w:pPr>
              <w:pStyle w:val="TAH"/>
            </w:pPr>
            <w:r w:rsidRPr="008344F0">
              <w:t>Description</w:t>
            </w:r>
          </w:p>
        </w:tc>
        <w:tc>
          <w:tcPr>
            <w:tcW w:w="1649" w:type="dxa"/>
            <w:shd w:val="clear" w:color="000000" w:fill="C0C0C0"/>
            <w:vAlign w:val="center"/>
          </w:tcPr>
          <w:p w14:paraId="2BED9A8F" w14:textId="77777777" w:rsidR="0037009E" w:rsidRPr="008344F0" w:rsidRDefault="0037009E" w:rsidP="00A24C9B">
            <w:pPr>
              <w:pStyle w:val="TAH"/>
            </w:pPr>
            <w:r w:rsidRPr="008344F0">
              <w:t>Initiated by</w:t>
            </w:r>
          </w:p>
        </w:tc>
      </w:tr>
      <w:tr w:rsidR="0037009E" w:rsidRPr="005A22F8" w14:paraId="46314FB6" w14:textId="77777777" w:rsidTr="00A24C9B">
        <w:trPr>
          <w:jc w:val="center"/>
        </w:trPr>
        <w:tc>
          <w:tcPr>
            <w:tcW w:w="3536" w:type="dxa"/>
            <w:vAlign w:val="center"/>
          </w:tcPr>
          <w:p w14:paraId="582FD12C" w14:textId="77777777" w:rsidR="0037009E" w:rsidRPr="008344F0" w:rsidRDefault="0037009E" w:rsidP="00A24C9B">
            <w:pPr>
              <w:pStyle w:val="TAL"/>
            </w:pPr>
            <w:r>
              <w:t>AIMLES_MLModelUpdate_Request</w:t>
            </w:r>
          </w:p>
        </w:tc>
        <w:tc>
          <w:tcPr>
            <w:tcW w:w="4024" w:type="dxa"/>
            <w:vAlign w:val="center"/>
          </w:tcPr>
          <w:p w14:paraId="3D7857DB" w14:textId="77777777" w:rsidR="0037009E" w:rsidRPr="008344F0" w:rsidRDefault="0037009E" w:rsidP="00A24C9B">
            <w:pPr>
              <w:pStyle w:val="TAL"/>
            </w:pPr>
            <w:r w:rsidRPr="00C07EFD">
              <w:rPr>
                <w:lang w:eastAsia="zh-CN"/>
              </w:rPr>
              <w:t xml:space="preserve">This service operation is used by a service consumer to request the </w:t>
            </w:r>
            <w:r>
              <w:rPr>
                <w:lang w:eastAsia="zh-CN"/>
              </w:rPr>
              <w:t>ML model update</w:t>
            </w:r>
            <w:r w:rsidRPr="00C07EFD">
              <w:rPr>
                <w:lang w:eastAsia="zh-CN"/>
              </w:rPr>
              <w:t>.</w:t>
            </w:r>
          </w:p>
        </w:tc>
        <w:tc>
          <w:tcPr>
            <w:tcW w:w="1649" w:type="dxa"/>
            <w:vAlign w:val="center"/>
          </w:tcPr>
          <w:p w14:paraId="4CCF425A" w14:textId="77777777" w:rsidR="0037009E" w:rsidRPr="005A22F8" w:rsidRDefault="0037009E" w:rsidP="00A24C9B">
            <w:pPr>
              <w:pStyle w:val="TAL"/>
              <w:rPr>
                <w:lang w:val="sv-SE"/>
              </w:rPr>
            </w:pPr>
            <w:r w:rsidRPr="005A22F8">
              <w:rPr>
                <w:lang w:val="sv-SE"/>
              </w:rPr>
              <w:t>e.g. VAL Server, ADAE Server</w:t>
            </w:r>
          </w:p>
        </w:tc>
      </w:tr>
    </w:tbl>
    <w:p w14:paraId="6CCBCADD" w14:textId="77777777" w:rsidR="0037009E" w:rsidRPr="005A22F8" w:rsidRDefault="0037009E" w:rsidP="0037009E">
      <w:pPr>
        <w:rPr>
          <w:lang w:val="sv-SE"/>
        </w:rPr>
      </w:pPr>
    </w:p>
    <w:p w14:paraId="613260A4" w14:textId="6D5FC883" w:rsidR="0037009E" w:rsidRDefault="0037009E" w:rsidP="0037009E">
      <w:pPr>
        <w:pStyle w:val="Heading5"/>
      </w:pPr>
      <w:bookmarkStart w:id="355" w:name="_Toc199249363"/>
      <w:bookmarkStart w:id="356" w:name="_Toc211956303"/>
      <w:r w:rsidDel="009D467C">
        <w:t>5.2.</w:t>
      </w:r>
      <w:r w:rsidR="009D467C">
        <w:t>13</w:t>
      </w:r>
      <w:r>
        <w:t>.2.2</w:t>
      </w:r>
      <w:r>
        <w:tab/>
        <w:t>AIMLES_MLModelUpdate_</w:t>
      </w:r>
      <w:bookmarkEnd w:id="355"/>
      <w:r>
        <w:t>Request</w:t>
      </w:r>
      <w:bookmarkEnd w:id="356"/>
    </w:p>
    <w:p w14:paraId="64B26432" w14:textId="0F19440F" w:rsidR="0037009E" w:rsidRDefault="0037009E" w:rsidP="0037009E">
      <w:pPr>
        <w:pStyle w:val="H6"/>
      </w:pPr>
      <w:r w:rsidDel="009D467C">
        <w:t>5.2.</w:t>
      </w:r>
      <w:r w:rsidR="009D467C">
        <w:t>13</w:t>
      </w:r>
      <w:r>
        <w:t>.2.2.1</w:t>
      </w:r>
      <w:r>
        <w:tab/>
        <w:t>General</w:t>
      </w:r>
    </w:p>
    <w:p w14:paraId="2ABAAC3B" w14:textId="77777777" w:rsidR="0037009E" w:rsidRPr="00535E7D" w:rsidRDefault="0037009E" w:rsidP="0037009E">
      <w:r w:rsidRPr="00535E7D">
        <w:t xml:space="preserve">This service operation is used by </w:t>
      </w:r>
      <w:r>
        <w:t>a service consumer</w:t>
      </w:r>
      <w:r w:rsidRPr="00535E7D">
        <w:t xml:space="preserve"> to </w:t>
      </w:r>
      <w:r>
        <w:t>request ML model update</w:t>
      </w:r>
      <w:r w:rsidRPr="00535E7D">
        <w:t xml:space="preserve"> at the </w:t>
      </w:r>
      <w:r>
        <w:t>AIMLE server</w:t>
      </w:r>
      <w:r w:rsidRPr="00535E7D">
        <w:t>.</w:t>
      </w:r>
    </w:p>
    <w:p w14:paraId="566E13A5" w14:textId="77777777" w:rsidR="0037009E" w:rsidRPr="00535E7D" w:rsidRDefault="0037009E" w:rsidP="0037009E">
      <w:r w:rsidRPr="00535E7D">
        <w:t>The following procedures are supported by the "</w:t>
      </w:r>
      <w:r>
        <w:t>AIMLES_MLModelUpdate</w:t>
      </w:r>
      <w:r w:rsidRPr="00535E7D">
        <w:t>_</w:t>
      </w:r>
      <w:r>
        <w:t>Request</w:t>
      </w:r>
      <w:r w:rsidRPr="00535E7D">
        <w:t>" service operation:</w:t>
      </w:r>
    </w:p>
    <w:p w14:paraId="57F49454" w14:textId="77777777" w:rsidR="0037009E" w:rsidRDefault="0037009E" w:rsidP="0037009E">
      <w:pPr>
        <w:pStyle w:val="B1"/>
      </w:pPr>
      <w:r w:rsidRPr="00535E7D">
        <w:rPr>
          <w:lang w:val="en-US"/>
        </w:rPr>
        <w:t>-</w:t>
      </w:r>
      <w:r w:rsidRPr="00535E7D">
        <w:rPr>
          <w:lang w:val="en-US"/>
        </w:rPr>
        <w:tab/>
      </w:r>
      <w:r>
        <w:t>ML Model Update Request</w:t>
      </w:r>
      <w:r w:rsidRPr="00535E7D">
        <w:t>.</w:t>
      </w:r>
    </w:p>
    <w:p w14:paraId="5CEB503A" w14:textId="1D5AC2EF" w:rsidR="0037009E" w:rsidRDefault="0037009E" w:rsidP="0037009E">
      <w:pPr>
        <w:pStyle w:val="H6"/>
      </w:pPr>
      <w:r w:rsidDel="009D467C">
        <w:t>5.2.</w:t>
      </w:r>
      <w:r w:rsidR="009D467C">
        <w:t>13</w:t>
      </w:r>
      <w:r w:rsidRPr="003466A0">
        <w:t>.2.</w:t>
      </w:r>
      <w:r>
        <w:t>2</w:t>
      </w:r>
      <w:r w:rsidRPr="003466A0">
        <w:t>.2</w:t>
      </w:r>
      <w:r w:rsidRPr="003466A0">
        <w:tab/>
      </w:r>
      <w:r>
        <w:t>ML Model Update Request</w:t>
      </w:r>
    </w:p>
    <w:p w14:paraId="4A71A89F" w14:textId="42182CAA" w:rsidR="0037009E" w:rsidRDefault="0037009E" w:rsidP="0037009E">
      <w:r w:rsidRPr="000B71E3">
        <w:t>Figure</w:t>
      </w:r>
      <w:r>
        <w:t> </w:t>
      </w:r>
      <w:r w:rsidDel="009D467C">
        <w:t>5</w:t>
      </w:r>
      <w:r w:rsidR="009D467C">
        <w:t>.2.13</w:t>
      </w:r>
      <w:r>
        <w:t>.2.2.2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AIMLE Server</w:t>
      </w:r>
      <w:r w:rsidRPr="000B71E3">
        <w:t xml:space="preserve"> to </w:t>
      </w:r>
      <w:r>
        <w:t>request ML model update (see also clause 8.21 of 3GPP°TS°23.482°</w:t>
      </w:r>
      <w:r w:rsidR="00946FFF">
        <w:t>[9]</w:t>
      </w:r>
      <w:r>
        <w:t>).</w:t>
      </w:r>
    </w:p>
    <w:p w14:paraId="055EB6A7" w14:textId="77777777" w:rsidR="0037009E" w:rsidRDefault="00000000" w:rsidP="0037009E">
      <w:pPr>
        <w:pStyle w:val="TH"/>
      </w:pPr>
      <w:r>
        <w:pict w14:anchorId="26891CE6">
          <v:shape id="_x0000_i1063" type="#_x0000_t75" style="width:466.5pt;height:125.25pt">
            <v:imagedata r:id="rId53" o:title=""/>
          </v:shape>
        </w:pict>
      </w:r>
    </w:p>
    <w:p w14:paraId="1D91E4CF" w14:textId="49B8D800" w:rsidR="0037009E" w:rsidRPr="000B71E3" w:rsidRDefault="0037009E" w:rsidP="0037009E">
      <w:pPr>
        <w:pStyle w:val="TF"/>
      </w:pPr>
      <w:r w:rsidRPr="006A7EE2">
        <w:t>Figure</w:t>
      </w:r>
      <w:r>
        <w:t> </w:t>
      </w:r>
      <w:r w:rsidDel="009D467C">
        <w:t>5.2.</w:t>
      </w:r>
      <w:r w:rsidR="009D467C">
        <w:t>13</w:t>
      </w:r>
      <w:r w:rsidRPr="003466A0">
        <w:t>.2.</w:t>
      </w:r>
      <w:r>
        <w:t>2</w:t>
      </w:r>
      <w:r w:rsidRPr="003466A0">
        <w:t>.2</w:t>
      </w:r>
      <w:r w:rsidRPr="006A7EE2">
        <w:t xml:space="preserve">-1: </w:t>
      </w:r>
      <w:r>
        <w:t>Procedure for ML Model Update Request</w:t>
      </w:r>
    </w:p>
    <w:p w14:paraId="01039F43" w14:textId="77777777" w:rsidR="0037009E" w:rsidRPr="00C07EFD" w:rsidRDefault="0037009E" w:rsidP="0037009E">
      <w:pPr>
        <w:pStyle w:val="B1"/>
      </w:pPr>
      <w:r w:rsidRPr="00C07EFD">
        <w:t>1.</w:t>
      </w:r>
      <w:r w:rsidRPr="00C07EFD">
        <w:tab/>
        <w:t xml:space="preserve">In order to request </w:t>
      </w:r>
      <w:r>
        <w:t>ML model update request</w:t>
      </w:r>
      <w:r w:rsidRPr="00C07EFD">
        <w:t xml:space="preserve">, the service consumer shall send an HTTP POST request to the AIMLE Server targeting the URI of the corresponding custom operation (i.e., "Request"), with the request body including the </w:t>
      </w:r>
      <w:r>
        <w:rPr>
          <w:lang w:eastAsia="zh-CN"/>
        </w:rPr>
        <w:t>MLMdlUpdateReq</w:t>
      </w:r>
      <w:r w:rsidRPr="00C07EFD">
        <w:t xml:space="preserve"> data structure.</w:t>
      </w:r>
    </w:p>
    <w:p w14:paraId="03017A73" w14:textId="77777777" w:rsidR="0037009E" w:rsidRPr="00C07EFD" w:rsidRDefault="0037009E" w:rsidP="0037009E">
      <w:pPr>
        <w:pStyle w:val="B1"/>
      </w:pPr>
      <w:r w:rsidRPr="00C07EFD">
        <w:t>2a.</w:t>
      </w:r>
      <w:r w:rsidRPr="00C07EFD">
        <w:tab/>
        <w:t xml:space="preserve">Upon success, the AIMLE Server shall respond with an HTTP "200 OK" status code including the </w:t>
      </w:r>
      <w:r>
        <w:rPr>
          <w:lang w:eastAsia="zh-CN"/>
        </w:rPr>
        <w:t>MLMdlUpdateRsp</w:t>
      </w:r>
      <w:r w:rsidRPr="00C07EFD">
        <w:t xml:space="preserve"> </w:t>
      </w:r>
      <w:r w:rsidRPr="00C07EFD">
        <w:rPr>
          <w:lang w:eastAsia="zh-CN"/>
        </w:rPr>
        <w:t>data type</w:t>
      </w:r>
      <w:r w:rsidRPr="00C07EFD">
        <w:t xml:space="preserve"> to indicate that the request is successfully received and processed.</w:t>
      </w:r>
    </w:p>
    <w:p w14:paraId="6AC34E97" w14:textId="25E53F4E" w:rsidR="0037009E" w:rsidRPr="00C07EFD" w:rsidRDefault="0037009E" w:rsidP="0037009E">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543E8C">
        <w:rPr>
          <w:lang w:eastAsia="zh-CN"/>
        </w:rPr>
        <w:t>6.1.</w:t>
      </w:r>
      <w:r w:rsidR="009D467C" w:rsidRPr="00543E8C">
        <w:rPr>
          <w:lang w:eastAsia="zh-CN"/>
        </w:rPr>
        <w:t>15</w:t>
      </w:r>
      <w:r>
        <w:rPr>
          <w:lang w:eastAsia="zh-CN"/>
        </w:rPr>
        <w:t>.7</w:t>
      </w:r>
      <w:r w:rsidRPr="00C07EFD">
        <w:t>.</w:t>
      </w:r>
    </w:p>
    <w:p w14:paraId="32F90B70" w14:textId="39E596BE" w:rsidR="00802F4B" w:rsidRPr="00C07EFD" w:rsidRDefault="00802F4B" w:rsidP="00802F4B">
      <w:pPr>
        <w:pStyle w:val="Heading3"/>
      </w:pPr>
      <w:bookmarkStart w:id="357" w:name="_Toc211956304"/>
      <w:r w:rsidRPr="00C07EFD">
        <w:t>5.2</w:t>
      </w:r>
      <w:r w:rsidRPr="00C07EFD" w:rsidDel="00F239B5">
        <w:t>.</w:t>
      </w:r>
      <w:r w:rsidR="00F239B5">
        <w:t>14</w:t>
      </w:r>
      <w:r w:rsidRPr="00C07EFD">
        <w:tab/>
        <w:t>AIMLES_</w:t>
      </w:r>
      <w:r>
        <w:t>MLModelTraining</w:t>
      </w:r>
      <w:r w:rsidRPr="00C07EFD">
        <w:t xml:space="preserve"> Service</w:t>
      </w:r>
      <w:bookmarkEnd w:id="357"/>
    </w:p>
    <w:p w14:paraId="66EB06EE" w14:textId="57DCFA99" w:rsidR="00767C53" w:rsidRPr="00C07EFD" w:rsidRDefault="00767C53" w:rsidP="00767C53">
      <w:pPr>
        <w:pStyle w:val="Heading4"/>
      </w:pPr>
      <w:bookmarkStart w:id="358" w:name="_Toc211956305"/>
      <w:r w:rsidRPr="00C07EFD">
        <w:t>5.2</w:t>
      </w:r>
      <w:r w:rsidRPr="00C07EFD" w:rsidDel="00F239B5">
        <w:t>.</w:t>
      </w:r>
      <w:r w:rsidR="00F239B5">
        <w:t>14</w:t>
      </w:r>
      <w:r w:rsidRPr="00C07EFD">
        <w:t>.1</w:t>
      </w:r>
      <w:r w:rsidRPr="00C07EFD">
        <w:tab/>
        <w:t>Service Description</w:t>
      </w:r>
      <w:bookmarkEnd w:id="358"/>
    </w:p>
    <w:p w14:paraId="6175C627" w14:textId="77777777" w:rsidR="00767C53" w:rsidRPr="00C07EFD" w:rsidRDefault="00767C53" w:rsidP="00767C53">
      <w:r w:rsidRPr="00C07EFD">
        <w:t>The AIMLES_</w:t>
      </w:r>
      <w:r>
        <w:t>MLModelTraining</w:t>
      </w:r>
      <w:r w:rsidRPr="00C07EFD">
        <w:t xml:space="preserve"> Service, exposed by the AIMLE Server, enables a service consumer to:</w:t>
      </w:r>
    </w:p>
    <w:p w14:paraId="7E3FC35F" w14:textId="77777777" w:rsidR="00767C53" w:rsidRPr="00C07EFD" w:rsidRDefault="00767C53" w:rsidP="00767C53">
      <w:pPr>
        <w:pStyle w:val="B1"/>
      </w:pPr>
      <w:r w:rsidRPr="00C07EFD">
        <w:t>-</w:t>
      </w:r>
      <w:r w:rsidRPr="00C07EFD">
        <w:tab/>
      </w:r>
      <w:r>
        <w:rPr>
          <w:lang w:val="en-IN"/>
        </w:rPr>
        <w:t>request the AIMLE server for the ML model training</w:t>
      </w:r>
      <w:r w:rsidRPr="00C07EFD">
        <w:t>.</w:t>
      </w:r>
    </w:p>
    <w:p w14:paraId="6F37015B" w14:textId="1F341FEF" w:rsidR="00767C53" w:rsidRPr="00C07EFD" w:rsidRDefault="00767C53" w:rsidP="00767C53">
      <w:pPr>
        <w:pStyle w:val="Heading4"/>
      </w:pPr>
      <w:bookmarkStart w:id="359" w:name="_Toc211956306"/>
      <w:r>
        <w:t>5.2</w:t>
      </w:r>
      <w:r w:rsidDel="00F239B5">
        <w:t>.</w:t>
      </w:r>
      <w:r w:rsidR="00F239B5">
        <w:t>14</w:t>
      </w:r>
      <w:r w:rsidRPr="00C07EFD">
        <w:t>.2</w:t>
      </w:r>
      <w:r w:rsidRPr="00C07EFD">
        <w:tab/>
        <w:t>Service Operations</w:t>
      </w:r>
      <w:bookmarkEnd w:id="359"/>
    </w:p>
    <w:p w14:paraId="2C3BE4FD" w14:textId="667F25AC" w:rsidR="00767C53" w:rsidRPr="00C07EFD" w:rsidRDefault="00767C53" w:rsidP="00767C53">
      <w:pPr>
        <w:pStyle w:val="Heading5"/>
      </w:pPr>
      <w:bookmarkStart w:id="360" w:name="_Toc211956307"/>
      <w:r>
        <w:t>5.2</w:t>
      </w:r>
      <w:r w:rsidDel="00F239B5">
        <w:t>.</w:t>
      </w:r>
      <w:r w:rsidR="00F239B5">
        <w:t>14</w:t>
      </w:r>
      <w:r w:rsidRPr="00C07EFD">
        <w:t>.2.1</w:t>
      </w:r>
      <w:r w:rsidRPr="00C07EFD">
        <w:tab/>
        <w:t>Introduction</w:t>
      </w:r>
      <w:bookmarkEnd w:id="360"/>
    </w:p>
    <w:p w14:paraId="10CC8B2A" w14:textId="4665253F" w:rsidR="00767C53" w:rsidRPr="00C07EFD" w:rsidRDefault="00767C53" w:rsidP="00767C53">
      <w:r w:rsidRPr="00C07EFD">
        <w:t>The service operations defined for the AIMLES_</w:t>
      </w:r>
      <w:r>
        <w:t>MLModelTraining</w:t>
      </w:r>
      <w:r w:rsidRPr="00C07EFD">
        <w:t xml:space="preserve"> API are shown in the </w:t>
      </w:r>
      <w:r>
        <w:t>T</w:t>
      </w:r>
      <w:r w:rsidRPr="00C07EFD">
        <w:t>able </w:t>
      </w:r>
      <w:r>
        <w:t>5.2</w:t>
      </w:r>
      <w:r w:rsidDel="00F239B5">
        <w:t>.</w:t>
      </w:r>
      <w:r w:rsidR="00F239B5">
        <w:t>14</w:t>
      </w:r>
      <w:r w:rsidRPr="00C07EFD">
        <w:t>.2.1-1.</w:t>
      </w:r>
    </w:p>
    <w:p w14:paraId="12038827" w14:textId="3A7A8172" w:rsidR="00767C53" w:rsidRPr="00C07EFD" w:rsidRDefault="00767C53" w:rsidP="00767C53">
      <w:pPr>
        <w:pStyle w:val="TH"/>
      </w:pPr>
      <w:r w:rsidRPr="00C07EFD">
        <w:lastRenderedPageBreak/>
        <w:t>Table </w:t>
      </w:r>
      <w:r>
        <w:t>5.2</w:t>
      </w:r>
      <w:r w:rsidDel="00F239B5">
        <w:t>.</w:t>
      </w:r>
      <w:r w:rsidR="00F239B5">
        <w:t>14</w:t>
      </w:r>
      <w:r w:rsidRPr="00C07EFD">
        <w:t>.2.1-1: Service operations of the AIMLES_</w:t>
      </w:r>
      <w:r>
        <w:t>MLModelTraining</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C07EFD" w14:paraId="0B99897A"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AF4FE" w14:textId="77777777" w:rsidR="00767C53" w:rsidRPr="00C07EFD" w:rsidRDefault="00767C53" w:rsidP="00A24C9B">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59048" w14:textId="77777777" w:rsidR="00767C53" w:rsidRPr="00C07EFD" w:rsidRDefault="00767C53" w:rsidP="00A24C9B">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DD1C75" w14:textId="77777777" w:rsidR="00767C53" w:rsidRPr="00C07EFD" w:rsidRDefault="00767C53" w:rsidP="00A24C9B">
            <w:pPr>
              <w:pStyle w:val="TAH"/>
            </w:pPr>
            <w:r w:rsidRPr="00C07EFD">
              <w:t>Initiated by</w:t>
            </w:r>
          </w:p>
        </w:tc>
      </w:tr>
      <w:tr w:rsidR="00767C53" w:rsidRPr="00C07EFD" w14:paraId="69203D8E"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C3BC00D" w14:textId="77777777" w:rsidR="00767C53" w:rsidRPr="00C07EFD" w:rsidRDefault="00767C53" w:rsidP="00A24C9B">
            <w:pPr>
              <w:pStyle w:val="TAL"/>
            </w:pPr>
            <w:r w:rsidRPr="00C07EFD">
              <w:t>AIMLES_</w:t>
            </w:r>
            <w:r>
              <w:rPr>
                <w:noProof/>
              </w:rPr>
              <w:t>MLModelTraining</w:t>
            </w:r>
            <w:r w:rsidRPr="00C07EFD">
              <w:rPr>
                <w:noProof/>
              </w:rPr>
              <w:t>_Request</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B436513" w14:textId="77777777" w:rsidR="00767C53" w:rsidRPr="00C07EFD" w:rsidRDefault="00767C53" w:rsidP="00A24C9B">
            <w:pPr>
              <w:pStyle w:val="TAL"/>
            </w:pPr>
            <w:r w:rsidRPr="00C07EFD">
              <w:t xml:space="preserve">This service operation enables a service consumer to </w:t>
            </w:r>
            <w:r>
              <w:t>request AIMLE server for</w:t>
            </w:r>
            <w:r w:rsidRPr="00C07EFD">
              <w:t xml:space="preserve"> ML model training.</w:t>
            </w:r>
          </w:p>
        </w:tc>
        <w:tc>
          <w:tcPr>
            <w:tcW w:w="1649" w:type="dxa"/>
            <w:tcBorders>
              <w:top w:val="single" w:sz="6" w:space="0" w:color="auto"/>
              <w:left w:val="single" w:sz="6" w:space="0" w:color="auto"/>
              <w:bottom w:val="single" w:sz="6" w:space="0" w:color="auto"/>
              <w:right w:val="single" w:sz="6" w:space="0" w:color="auto"/>
            </w:tcBorders>
            <w:vAlign w:val="center"/>
            <w:hideMark/>
          </w:tcPr>
          <w:p w14:paraId="23896624" w14:textId="77777777" w:rsidR="00767C53" w:rsidRPr="00C07EFD" w:rsidRDefault="00767C53" w:rsidP="00A24C9B">
            <w:pPr>
              <w:pStyle w:val="TAL"/>
              <w:jc w:val="center"/>
              <w:rPr>
                <w:lang w:val="en-US"/>
              </w:rPr>
            </w:pPr>
            <w:r w:rsidRPr="00C07EFD">
              <w:rPr>
                <w:lang w:val="en-US"/>
              </w:rPr>
              <w:t>e.g., VAL Server</w:t>
            </w:r>
          </w:p>
        </w:tc>
      </w:tr>
      <w:tr w:rsidR="00767C53" w:rsidRPr="00C07EFD" w14:paraId="3EB930E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E65F8F" w14:textId="77777777" w:rsidR="00767C53" w:rsidRPr="00C07EFD" w:rsidRDefault="00767C53" w:rsidP="00A24C9B">
            <w:pPr>
              <w:pStyle w:val="TAL"/>
            </w:pPr>
            <w:r>
              <w:t>AIMLES_MLModelTraining_Notify</w:t>
            </w:r>
          </w:p>
        </w:tc>
        <w:tc>
          <w:tcPr>
            <w:tcW w:w="4024" w:type="dxa"/>
            <w:tcBorders>
              <w:top w:val="single" w:sz="6" w:space="0" w:color="auto"/>
              <w:left w:val="single" w:sz="6" w:space="0" w:color="auto"/>
              <w:bottom w:val="single" w:sz="6" w:space="0" w:color="auto"/>
              <w:right w:val="single" w:sz="6" w:space="0" w:color="auto"/>
            </w:tcBorders>
            <w:vAlign w:val="center"/>
          </w:tcPr>
          <w:p w14:paraId="64ECA4CC" w14:textId="77777777" w:rsidR="00767C53" w:rsidRPr="00C07EFD" w:rsidRDefault="00767C53" w:rsidP="00A24C9B">
            <w:pPr>
              <w:pStyle w:val="TAL"/>
            </w:pPr>
            <w:r>
              <w:t>This service operation enables a service consumer to receive ML model training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657B1A9F" w14:textId="77777777" w:rsidR="00767C53" w:rsidRPr="00C07EFD" w:rsidRDefault="00767C53" w:rsidP="00A24C9B">
            <w:pPr>
              <w:pStyle w:val="TAL"/>
              <w:jc w:val="center"/>
              <w:rPr>
                <w:lang w:val="en-US"/>
              </w:rPr>
            </w:pPr>
            <w:r>
              <w:rPr>
                <w:lang w:val="en-US"/>
              </w:rPr>
              <w:t>e.g., VAL server</w:t>
            </w:r>
          </w:p>
        </w:tc>
      </w:tr>
    </w:tbl>
    <w:p w14:paraId="61962ABE" w14:textId="77777777" w:rsidR="00767C53" w:rsidRPr="00C07EFD" w:rsidRDefault="00767C53" w:rsidP="00767C53">
      <w:pPr>
        <w:rPr>
          <w:lang w:val="en-US"/>
        </w:rPr>
      </w:pPr>
    </w:p>
    <w:p w14:paraId="58F29B88" w14:textId="7CB29264" w:rsidR="00767C53" w:rsidRPr="00C07EFD" w:rsidRDefault="00767C53" w:rsidP="00767C53">
      <w:pPr>
        <w:pStyle w:val="Heading5"/>
      </w:pPr>
      <w:bookmarkStart w:id="361" w:name="_Toc211956308"/>
      <w:r>
        <w:t>5.2</w:t>
      </w:r>
      <w:r w:rsidDel="00F239B5">
        <w:t>.</w:t>
      </w:r>
      <w:r w:rsidR="00F239B5">
        <w:t>14</w:t>
      </w:r>
      <w:r w:rsidRPr="00C07EFD">
        <w:t>.2.2</w:t>
      </w:r>
      <w:r w:rsidRPr="00C07EFD">
        <w:tab/>
        <w:t>AIMLES_</w:t>
      </w:r>
      <w:r>
        <w:rPr>
          <w:noProof/>
        </w:rPr>
        <w:t>MLModelTraining</w:t>
      </w:r>
      <w:r w:rsidRPr="00C07EFD">
        <w:rPr>
          <w:noProof/>
        </w:rPr>
        <w:t>_Request</w:t>
      </w:r>
      <w:bookmarkEnd w:id="361"/>
    </w:p>
    <w:p w14:paraId="6E458872" w14:textId="43F51B93" w:rsidR="00767C53" w:rsidRPr="00C07EFD" w:rsidRDefault="00767C53" w:rsidP="00767C53">
      <w:pPr>
        <w:pStyle w:val="H6"/>
      </w:pPr>
      <w:r>
        <w:t>5.2</w:t>
      </w:r>
      <w:r w:rsidDel="00F239B5">
        <w:t>.</w:t>
      </w:r>
      <w:r w:rsidR="00F239B5">
        <w:t>14</w:t>
      </w:r>
      <w:r w:rsidRPr="00C07EFD">
        <w:t>.2.2.1</w:t>
      </w:r>
      <w:r w:rsidRPr="00C07EFD">
        <w:tab/>
        <w:t>General</w:t>
      </w:r>
    </w:p>
    <w:p w14:paraId="7C9067A9" w14:textId="77777777" w:rsidR="00767C53" w:rsidRPr="00C07EFD" w:rsidRDefault="00767C53" w:rsidP="00767C53">
      <w:r w:rsidRPr="00C07EFD">
        <w:t xml:space="preserve">This service operation is used by a service consumer to perform AIMLE </w:t>
      </w:r>
      <w:r>
        <w:t>ML Model Training</w:t>
      </w:r>
      <w:r w:rsidRPr="00C07EFD">
        <w:t xml:space="preserve"> Request at the AIMLE Server.</w:t>
      </w:r>
    </w:p>
    <w:p w14:paraId="4AE5AE1D" w14:textId="77777777" w:rsidR="00767C53" w:rsidRPr="00C07EFD" w:rsidRDefault="00767C53" w:rsidP="00767C53">
      <w:r w:rsidRPr="00C07EFD">
        <w:t>The following procedures are supported by the "AIMLES_</w:t>
      </w:r>
      <w:r>
        <w:t>MLModelTraining</w:t>
      </w:r>
      <w:r w:rsidRPr="00C07EFD">
        <w:t>_Request" service operation:</w:t>
      </w:r>
    </w:p>
    <w:p w14:paraId="685561C7" w14:textId="77777777" w:rsidR="00767C53" w:rsidRPr="00C07EFD" w:rsidRDefault="00767C53" w:rsidP="00767C53">
      <w:pPr>
        <w:pStyle w:val="B1"/>
      </w:pPr>
      <w:r w:rsidRPr="00C07EFD">
        <w:rPr>
          <w:lang w:val="en-US"/>
        </w:rPr>
        <w:t>-</w:t>
      </w:r>
      <w:r w:rsidRPr="00C07EFD">
        <w:rPr>
          <w:lang w:val="en-US"/>
        </w:rPr>
        <w:tab/>
      </w:r>
      <w:r w:rsidRPr="00C07EFD">
        <w:t xml:space="preserve">AIMLE </w:t>
      </w:r>
      <w:r>
        <w:t>ML Model Training</w:t>
      </w:r>
      <w:r w:rsidRPr="00C07EFD">
        <w:t xml:space="preserve"> Request.</w:t>
      </w:r>
    </w:p>
    <w:p w14:paraId="2E9507EE" w14:textId="6596DD15" w:rsidR="00767C53" w:rsidRPr="00C07EFD" w:rsidRDefault="00767C53" w:rsidP="00767C53">
      <w:pPr>
        <w:pStyle w:val="H6"/>
      </w:pPr>
      <w:r>
        <w:t>5.2</w:t>
      </w:r>
      <w:r w:rsidR="00F239B5">
        <w:t>.14</w:t>
      </w:r>
      <w:r w:rsidRPr="00C07EFD">
        <w:t>.2.2.2</w:t>
      </w:r>
      <w:r w:rsidRPr="00C07EFD">
        <w:tab/>
        <w:t xml:space="preserve">AIMLE </w:t>
      </w:r>
      <w:r>
        <w:t>ML Model Training</w:t>
      </w:r>
      <w:r w:rsidRPr="00C07EFD">
        <w:t xml:space="preserve"> Request</w:t>
      </w:r>
    </w:p>
    <w:p w14:paraId="265DF9DF" w14:textId="41B7F606" w:rsidR="00767C53" w:rsidRPr="00C07EFD" w:rsidRDefault="00767C53" w:rsidP="00767C53">
      <w:r w:rsidRPr="00C07EFD">
        <w:t>Figure </w:t>
      </w:r>
      <w:r>
        <w:t>5.2</w:t>
      </w:r>
      <w:r w:rsidR="00F239B5">
        <w:t>.14</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ML Model Training</w:t>
      </w:r>
      <w:r w:rsidRPr="00C07EFD">
        <w:t xml:space="preserve"> (see also clause 8.</w:t>
      </w:r>
      <w:r>
        <w:t>3</w:t>
      </w:r>
      <w:r w:rsidRPr="00C07EFD">
        <w:t xml:space="preserve"> of 3GPP°TS°23.482°</w:t>
      </w:r>
      <w:r w:rsidRPr="00C07EFD" w:rsidDel="00946FFF">
        <w:t>[</w:t>
      </w:r>
      <w:r w:rsidR="00946FFF">
        <w:t>9]</w:t>
      </w:r>
      <w:r w:rsidRPr="00C07EFD">
        <w:t>).</w:t>
      </w:r>
    </w:p>
    <w:p w14:paraId="7E47B3A1" w14:textId="77777777" w:rsidR="00767C53" w:rsidRPr="00C07EFD" w:rsidRDefault="00767C53" w:rsidP="00767C53">
      <w:pPr>
        <w:pStyle w:val="TH"/>
      </w:pPr>
      <w:r w:rsidRPr="00C07EFD">
        <w:object w:dxaOrig="9024" w:dyaOrig="2496" w14:anchorId="73BABDA9">
          <v:shape id="_x0000_i1064" type="#_x0000_t75" style="width:451.5pt;height:123.75pt" o:ole="">
            <v:imagedata r:id="rId54" o:title=""/>
          </v:shape>
          <o:OLEObject Type="Embed" ProgID="Visio.Drawing.15" ShapeID="_x0000_i1064" DrawAspect="Content" ObjectID="_1822615023" r:id="rId55"/>
        </w:object>
      </w:r>
    </w:p>
    <w:p w14:paraId="1FC31C9A" w14:textId="1B9412C3" w:rsidR="00767C53" w:rsidRPr="00C07EFD" w:rsidRDefault="00767C53" w:rsidP="00767C53">
      <w:pPr>
        <w:pStyle w:val="TF"/>
      </w:pPr>
      <w:r w:rsidRPr="00C07EFD">
        <w:t>Figure </w:t>
      </w:r>
      <w:r>
        <w:t>5.2</w:t>
      </w:r>
      <w:r w:rsidDel="00F239B5">
        <w:t>.</w:t>
      </w:r>
      <w:r w:rsidR="00F239B5">
        <w:t>14</w:t>
      </w:r>
      <w:r w:rsidRPr="00C07EFD">
        <w:t xml:space="preserve">.2.2.2-1: </w:t>
      </w:r>
      <w:r w:rsidRPr="00793D4E">
        <w:t>Procedure for AIMLE ML Model Training Request</w:t>
      </w:r>
    </w:p>
    <w:p w14:paraId="1B2D1631" w14:textId="77777777" w:rsidR="00767C53" w:rsidRPr="00C07EFD" w:rsidRDefault="00767C53" w:rsidP="00767C53">
      <w:pPr>
        <w:pStyle w:val="B1"/>
      </w:pPr>
      <w:r w:rsidRPr="00C07EFD">
        <w:t>1.</w:t>
      </w:r>
      <w:r w:rsidRPr="00C07EFD">
        <w:tab/>
        <w:t>In order to request to AIMLE ML model</w:t>
      </w:r>
      <w:r>
        <w:t xml:space="preserve"> training</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 xml:space="preserve">custom operation </w:t>
      </w:r>
      <w:r w:rsidRPr="00C07EFD">
        <w:t>"</w:t>
      </w:r>
      <w:r>
        <w:t>RequestTrain</w:t>
      </w:r>
      <w:r w:rsidRPr="00C07EFD">
        <w:t>"</w:t>
      </w:r>
      <w:r>
        <w:t xml:space="preserve"> in </w:t>
      </w:r>
      <w:r w:rsidRPr="00C07EFD">
        <w:t>"</w:t>
      </w:r>
      <w:r>
        <w:t>/request-train</w:t>
      </w:r>
      <w:r w:rsidRPr="00C07EFD">
        <w:t>".</w:t>
      </w:r>
    </w:p>
    <w:p w14:paraId="2BB90BE7" w14:textId="77777777" w:rsidR="00767C53" w:rsidRPr="00C07EFD" w:rsidRDefault="00767C53" w:rsidP="00767C53">
      <w:pPr>
        <w:pStyle w:val="B1"/>
      </w:pPr>
      <w:r w:rsidRPr="00C07EFD">
        <w:t>2a.</w:t>
      </w:r>
      <w:r w:rsidRPr="00C07EFD">
        <w:tab/>
        <w:t>Upon success, the AIMLE Server shall respond with an HTTP "200 OK" status code with the response body containing the "</w:t>
      </w:r>
      <w:r>
        <w:t>MlModelTrainResp</w:t>
      </w:r>
      <w:r w:rsidRPr="00C07EFD">
        <w:t>" data structure.</w:t>
      </w:r>
    </w:p>
    <w:p w14:paraId="750A55EF" w14:textId="77777777" w:rsidR="00767C53" w:rsidRPr="00C07EFD" w:rsidRDefault="00767C53" w:rsidP="00767C53">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r>
        <w:rPr>
          <w:lang w:eastAsia="zh-CN"/>
        </w:rPr>
        <w:t>8</w:t>
      </w:r>
      <w:r w:rsidRPr="00C07EFD">
        <w:rPr>
          <w:lang w:eastAsia="zh-CN"/>
        </w:rPr>
        <w:t>.7</w:t>
      </w:r>
      <w:r w:rsidRPr="00C07EFD">
        <w:t>.</w:t>
      </w:r>
    </w:p>
    <w:p w14:paraId="288FBACB" w14:textId="5344F94D" w:rsidR="00767C53" w:rsidRPr="00C07EFD" w:rsidRDefault="00767C53" w:rsidP="00767C53">
      <w:pPr>
        <w:pStyle w:val="Heading5"/>
      </w:pPr>
      <w:bookmarkStart w:id="362" w:name="_Toc211956309"/>
      <w:r w:rsidRPr="00C07EFD">
        <w:t>5.2</w:t>
      </w:r>
      <w:r w:rsidRPr="00C07EFD" w:rsidDel="00F239B5">
        <w:t>.</w:t>
      </w:r>
      <w:r w:rsidR="00F239B5">
        <w:t>14</w:t>
      </w:r>
      <w:r w:rsidRPr="00C07EFD">
        <w:t>.2.</w:t>
      </w:r>
      <w:r>
        <w:t>3</w:t>
      </w:r>
      <w:r w:rsidRPr="00C07EFD">
        <w:tab/>
        <w:t>AIMLES_</w:t>
      </w:r>
      <w:r>
        <w:t>MLModelTraining</w:t>
      </w:r>
      <w:r w:rsidRPr="00C07EFD">
        <w:t>_Notify</w:t>
      </w:r>
      <w:bookmarkEnd w:id="362"/>
    </w:p>
    <w:p w14:paraId="2CFDD916" w14:textId="709F9FC5" w:rsidR="00767C53" w:rsidRPr="00C07EFD" w:rsidRDefault="00767C53" w:rsidP="00767C53">
      <w:pPr>
        <w:pStyle w:val="H6"/>
      </w:pPr>
      <w:r w:rsidRPr="00C07EFD">
        <w:t>5.2</w:t>
      </w:r>
      <w:r w:rsidRPr="00C07EFD" w:rsidDel="00F239B5">
        <w:t>.</w:t>
      </w:r>
      <w:r w:rsidR="00F239B5">
        <w:t>14</w:t>
      </w:r>
      <w:r w:rsidRPr="00C07EFD">
        <w:t>.2.</w:t>
      </w:r>
      <w:r>
        <w:t>3</w:t>
      </w:r>
      <w:r w:rsidRPr="00C07EFD">
        <w:t>.1</w:t>
      </w:r>
      <w:r w:rsidRPr="00C07EFD">
        <w:tab/>
        <w:t>General</w:t>
      </w:r>
    </w:p>
    <w:p w14:paraId="217DE494" w14:textId="77777777" w:rsidR="00767C53" w:rsidRPr="00C07EFD" w:rsidRDefault="00767C53" w:rsidP="00767C53">
      <w:r w:rsidRPr="00C07EFD">
        <w:t>This service operation is used by a AIMLE Server to notify a previously subscribed service consumer on:</w:t>
      </w:r>
    </w:p>
    <w:p w14:paraId="75B6D575" w14:textId="77777777" w:rsidR="00767C53" w:rsidRPr="00C07EFD" w:rsidRDefault="00767C53" w:rsidP="00767C53">
      <w:pPr>
        <w:pStyle w:val="B1"/>
      </w:pPr>
      <w:r w:rsidRPr="00C07EFD">
        <w:t>-</w:t>
      </w:r>
      <w:r w:rsidRPr="00C07EFD">
        <w:tab/>
        <w:t xml:space="preserve">AIMLE </w:t>
      </w:r>
      <w:r>
        <w:t>ML Model Training notification.</w:t>
      </w:r>
    </w:p>
    <w:p w14:paraId="0227E597" w14:textId="77777777" w:rsidR="00767C53" w:rsidRPr="00C07EFD" w:rsidRDefault="00767C53" w:rsidP="00767C53">
      <w:r w:rsidRPr="00C07EFD">
        <w:t>The following procedures are supported by the "AIMLE</w:t>
      </w:r>
      <w:r>
        <w:t>_MLModelTraining</w:t>
      </w:r>
      <w:r w:rsidRPr="00C07EFD">
        <w:t>_Notify" service operation:</w:t>
      </w:r>
    </w:p>
    <w:p w14:paraId="4F9F7D8A" w14:textId="77777777" w:rsidR="00767C53" w:rsidRPr="00C07EFD" w:rsidRDefault="00767C53" w:rsidP="00767C53">
      <w:pPr>
        <w:pStyle w:val="B1"/>
      </w:pPr>
      <w:r w:rsidRPr="00C07EFD">
        <w:rPr>
          <w:lang w:val="en-US"/>
        </w:rPr>
        <w:t>-</w:t>
      </w:r>
      <w:r w:rsidRPr="00C07EFD">
        <w:rPr>
          <w:lang w:val="en-US"/>
        </w:rPr>
        <w:tab/>
      </w:r>
      <w:r w:rsidRPr="00C07EFD">
        <w:t xml:space="preserve">AIMLE </w:t>
      </w:r>
      <w:r>
        <w:t>ML Model Training</w:t>
      </w:r>
      <w:r w:rsidRPr="00C07EFD">
        <w:t xml:space="preserve"> </w:t>
      </w:r>
      <w:r w:rsidRPr="00C07EFD">
        <w:rPr>
          <w:lang w:val="en-US"/>
        </w:rPr>
        <w:t>Notification</w:t>
      </w:r>
      <w:r w:rsidRPr="00C07EFD">
        <w:t>.</w:t>
      </w:r>
    </w:p>
    <w:p w14:paraId="349FED01" w14:textId="73F4393E" w:rsidR="00767C53" w:rsidRPr="00C07EFD" w:rsidRDefault="00767C53" w:rsidP="00767C53">
      <w:pPr>
        <w:pStyle w:val="H6"/>
        <w:rPr>
          <w:lang w:val="en-US"/>
        </w:rPr>
      </w:pPr>
      <w:r w:rsidRPr="00C07EFD">
        <w:lastRenderedPageBreak/>
        <w:t>5.2</w:t>
      </w:r>
      <w:r w:rsidR="00F239B5">
        <w:t>.14</w:t>
      </w:r>
      <w:r w:rsidRPr="00C07EFD">
        <w:t>.2.</w:t>
      </w:r>
      <w:r>
        <w:t>3</w:t>
      </w:r>
      <w:r w:rsidRPr="00C07EFD">
        <w:t>.2</w:t>
      </w:r>
      <w:r w:rsidRPr="00C07EFD">
        <w:tab/>
        <w:t xml:space="preserve">AIMLE </w:t>
      </w:r>
      <w:r>
        <w:t>ML Model Training</w:t>
      </w:r>
      <w:r w:rsidRPr="00C07EFD">
        <w:t xml:space="preserve"> </w:t>
      </w:r>
      <w:r w:rsidRPr="00C07EFD">
        <w:rPr>
          <w:lang w:val="en-US"/>
        </w:rPr>
        <w:t>Notification</w:t>
      </w:r>
    </w:p>
    <w:p w14:paraId="76540FFC" w14:textId="35AEA094" w:rsidR="00767C53" w:rsidRPr="00C07EFD" w:rsidRDefault="00767C53" w:rsidP="00767C53">
      <w:r w:rsidRPr="00C07EFD">
        <w:t>Figure 5.2</w:t>
      </w:r>
      <w:r w:rsidR="00F239B5">
        <w:t>.14</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ML Model Training</w:t>
      </w:r>
      <w:r w:rsidRPr="00C07EFD">
        <w:t xml:space="preserve"> report(s) (see also clause 8.15 of 3GPP°TS°23.482°</w:t>
      </w:r>
      <w:r w:rsidRPr="00C07EFD" w:rsidDel="00946FFF">
        <w:t>[</w:t>
      </w:r>
      <w:r w:rsidR="00946FFF">
        <w:t>9]</w:t>
      </w:r>
      <w:r w:rsidRPr="00C07EFD">
        <w:t>).</w:t>
      </w:r>
    </w:p>
    <w:p w14:paraId="11F62179" w14:textId="77777777" w:rsidR="00767C53" w:rsidRPr="00C07EFD" w:rsidRDefault="00000000" w:rsidP="00767C53">
      <w:pPr>
        <w:pStyle w:val="TH"/>
      </w:pPr>
      <w:r>
        <w:pict w14:anchorId="5E0AFF25">
          <v:shape id="_x0000_i1065" type="#_x0000_t75" style="width:456pt;height:137.25pt">
            <v:imagedata r:id="rId56" o:title=""/>
          </v:shape>
        </w:pict>
      </w:r>
    </w:p>
    <w:p w14:paraId="2A6EDA3A" w14:textId="1EF4B482" w:rsidR="00767C53" w:rsidRPr="00C07EFD" w:rsidRDefault="00767C53" w:rsidP="00767C53">
      <w:pPr>
        <w:pStyle w:val="TF"/>
      </w:pPr>
      <w:r w:rsidRPr="00C07EFD">
        <w:t>Figure 5.2</w:t>
      </w:r>
      <w:r w:rsidRPr="00C07EFD" w:rsidDel="00F239B5">
        <w:t>.</w:t>
      </w:r>
      <w:r w:rsidR="00F239B5">
        <w:t>14</w:t>
      </w:r>
      <w:r w:rsidRPr="00C07EFD">
        <w:t>.2.</w:t>
      </w:r>
      <w:r>
        <w:t>3</w:t>
      </w:r>
      <w:r w:rsidRPr="00C07EFD">
        <w:t xml:space="preserve">.2-1: Procedure for </w:t>
      </w:r>
      <w:r w:rsidRPr="00793D4E">
        <w:t>AIMLE ML Model Training Notification</w:t>
      </w:r>
    </w:p>
    <w:p w14:paraId="79B6B08B" w14:textId="098FEC81" w:rsidR="00767C53" w:rsidRPr="00C07EFD" w:rsidRDefault="00767C53" w:rsidP="00767C53">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ML Model Training</w:t>
      </w:r>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ML Model Training</w:t>
      </w:r>
      <w:r w:rsidRPr="00C07EFD">
        <w:t xml:space="preserve"> </w:t>
      </w:r>
      <w:r>
        <w:t>Request</w:t>
      </w:r>
      <w:r w:rsidRPr="00C07EFD">
        <w:t xml:space="preserve"> using the procedures defined in clauses 5.2</w:t>
      </w:r>
      <w:r w:rsidRPr="00C07EFD" w:rsidDel="00F239B5">
        <w:t>.</w:t>
      </w:r>
      <w:r w:rsidR="00F239B5">
        <w:t>14</w:t>
      </w:r>
      <w:r w:rsidRPr="00C07EFD">
        <w:t>.2.</w:t>
      </w:r>
      <w:r>
        <w:t>3</w:t>
      </w:r>
      <w:r w:rsidRPr="00C07EFD">
        <w:t>.2, and the request body including the MlModelTrainNotif data structure.</w:t>
      </w:r>
    </w:p>
    <w:p w14:paraId="709FBDA7" w14:textId="77777777" w:rsidR="00767C53" w:rsidRPr="00C07EFD" w:rsidRDefault="00767C53" w:rsidP="00767C53">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3B3BA4EE" w14:textId="77777777" w:rsidR="00767C53" w:rsidRPr="00EB6ABD" w:rsidRDefault="00767C53" w:rsidP="00767C5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Pr>
          <w:lang w:eastAsia="zh-CN"/>
        </w:rPr>
        <w:t>8</w:t>
      </w:r>
      <w:r w:rsidRPr="00C07EFD">
        <w:rPr>
          <w:lang w:eastAsia="zh-CN"/>
        </w:rPr>
        <w:t>.7</w:t>
      </w:r>
      <w:r w:rsidRPr="00C07EFD">
        <w:t>.</w:t>
      </w:r>
    </w:p>
    <w:p w14:paraId="78F419CC" w14:textId="1D52F2FE" w:rsidR="00964084" w:rsidRDefault="00964084">
      <w:pPr>
        <w:overflowPunct/>
        <w:autoSpaceDE/>
        <w:autoSpaceDN/>
        <w:adjustRightInd/>
        <w:spacing w:after="0"/>
        <w:textAlignment w:val="auto"/>
        <w:rPr>
          <w:lang w:eastAsia="zh-CN"/>
        </w:rPr>
      </w:pPr>
      <w:r>
        <w:rPr>
          <w:lang w:eastAsia="zh-CN"/>
        </w:rPr>
        <w:br w:type="page"/>
      </w:r>
    </w:p>
    <w:p w14:paraId="6BB0C3BD" w14:textId="6F8A4B74" w:rsidR="00C309A7" w:rsidRPr="00C07EFD" w:rsidRDefault="00C309A7" w:rsidP="00C309A7">
      <w:pPr>
        <w:pStyle w:val="Heading2"/>
      </w:pPr>
      <w:bookmarkStart w:id="363" w:name="_Toc211956310"/>
      <w:r w:rsidRPr="00C07EFD">
        <w:lastRenderedPageBreak/>
        <w:t>5.3</w:t>
      </w:r>
      <w:r w:rsidRPr="00C07EFD">
        <w:tab/>
        <w:t>Services offered by the AIMLE Repository</w:t>
      </w:r>
      <w:bookmarkEnd w:id="255"/>
      <w:bookmarkEnd w:id="256"/>
      <w:bookmarkEnd w:id="363"/>
    </w:p>
    <w:p w14:paraId="236AF412" w14:textId="77777777" w:rsidR="00C309A7" w:rsidRPr="00C07EFD" w:rsidRDefault="00C309A7" w:rsidP="00C309A7">
      <w:pPr>
        <w:pStyle w:val="Heading3"/>
      </w:pPr>
      <w:bookmarkStart w:id="364" w:name="_Toc195627784"/>
      <w:bookmarkStart w:id="365" w:name="_Toc195628030"/>
      <w:bookmarkStart w:id="366" w:name="_Toc211956311"/>
      <w:r w:rsidRPr="00C07EFD">
        <w:t>5.3.1</w:t>
      </w:r>
      <w:r w:rsidRPr="00C07EFD">
        <w:tab/>
        <w:t>MLR_MLModelManagement Service</w:t>
      </w:r>
      <w:bookmarkEnd w:id="364"/>
      <w:bookmarkEnd w:id="365"/>
      <w:bookmarkEnd w:id="366"/>
    </w:p>
    <w:p w14:paraId="74232BB5" w14:textId="77777777" w:rsidR="00360F26" w:rsidRPr="00C07EFD" w:rsidRDefault="00360F26" w:rsidP="00360F26">
      <w:pPr>
        <w:pStyle w:val="Heading4"/>
      </w:pPr>
      <w:bookmarkStart w:id="367" w:name="_Toc67903504"/>
      <w:bookmarkStart w:id="368" w:name="_Toc195627785"/>
      <w:bookmarkStart w:id="369" w:name="_Toc195628031"/>
      <w:bookmarkStart w:id="370" w:name="_Toc211956312"/>
      <w:bookmarkStart w:id="371" w:name="_Toc67903505"/>
      <w:bookmarkStart w:id="372" w:name="_Toc195627786"/>
      <w:bookmarkStart w:id="373" w:name="_Toc195628032"/>
      <w:r w:rsidRPr="00C07EFD">
        <w:t>5.3.1.1</w:t>
      </w:r>
      <w:r w:rsidRPr="00C07EFD">
        <w:tab/>
        <w:t>Service Description</w:t>
      </w:r>
      <w:bookmarkEnd w:id="367"/>
      <w:bookmarkEnd w:id="368"/>
      <w:bookmarkEnd w:id="369"/>
      <w:bookmarkEnd w:id="370"/>
    </w:p>
    <w:p w14:paraId="0450B2F9" w14:textId="1E632274" w:rsidR="00360F26" w:rsidRPr="00C07EFD" w:rsidRDefault="00360F26" w:rsidP="00360F26">
      <w:r w:rsidRPr="00C07EFD">
        <w:t>The MLR_MLModelManagement service exposed by the AIMLE Repository enables an NF service consumer to:</w:t>
      </w:r>
    </w:p>
    <w:p w14:paraId="26EEA372" w14:textId="77777777" w:rsidR="00360F26" w:rsidRPr="00C07EFD" w:rsidRDefault="00360F26" w:rsidP="00360F26">
      <w:pPr>
        <w:pStyle w:val="B1"/>
      </w:pPr>
      <w:r w:rsidRPr="00C07EFD">
        <w:t>-</w:t>
      </w:r>
      <w:r w:rsidRPr="00C07EFD">
        <w:tab/>
        <w:t>request to create/update/delete an ML Model(s) Storage.</w:t>
      </w:r>
    </w:p>
    <w:p w14:paraId="666F70A0" w14:textId="77777777" w:rsidR="00C309A7" w:rsidRPr="00C07EFD" w:rsidRDefault="00C309A7" w:rsidP="00C309A7">
      <w:pPr>
        <w:pStyle w:val="Heading4"/>
      </w:pPr>
      <w:bookmarkStart w:id="374" w:name="_Toc211956313"/>
      <w:r w:rsidRPr="00C07EFD">
        <w:t>5.3.1.2</w:t>
      </w:r>
      <w:r w:rsidRPr="00C07EFD">
        <w:tab/>
        <w:t>Service Operations</w:t>
      </w:r>
      <w:bookmarkEnd w:id="371"/>
      <w:bookmarkEnd w:id="372"/>
      <w:bookmarkEnd w:id="373"/>
      <w:bookmarkEnd w:id="374"/>
    </w:p>
    <w:p w14:paraId="5C40A408" w14:textId="77777777" w:rsidR="00C309A7" w:rsidRPr="00C07EFD" w:rsidRDefault="00C309A7" w:rsidP="00C309A7">
      <w:pPr>
        <w:pStyle w:val="Heading5"/>
      </w:pPr>
      <w:bookmarkStart w:id="375" w:name="_Toc67903506"/>
      <w:bookmarkStart w:id="376" w:name="_Toc195627787"/>
      <w:bookmarkStart w:id="377" w:name="_Toc195628033"/>
      <w:bookmarkStart w:id="378" w:name="_Toc211956314"/>
      <w:r w:rsidRPr="00C07EFD">
        <w:t>5.3.1.2.1</w:t>
      </w:r>
      <w:r w:rsidRPr="00C07EFD">
        <w:tab/>
        <w:t>Introduction</w:t>
      </w:r>
      <w:bookmarkEnd w:id="375"/>
      <w:bookmarkEnd w:id="376"/>
      <w:bookmarkEnd w:id="377"/>
      <w:bookmarkEnd w:id="378"/>
    </w:p>
    <w:p w14:paraId="36E1B50D" w14:textId="77777777" w:rsidR="00C309A7" w:rsidRPr="00C07EFD" w:rsidRDefault="00C309A7" w:rsidP="00C309A7">
      <w:r w:rsidRPr="00C07EFD">
        <w:t>The service operations defined for the MLR_MLModelManagement service are shown in table 5.3.1.2.1-1.</w:t>
      </w:r>
    </w:p>
    <w:p w14:paraId="0BEB8E04" w14:textId="77777777" w:rsidR="00C309A7" w:rsidRPr="00C07EFD" w:rsidRDefault="00C309A7" w:rsidP="00C309A7">
      <w:pPr>
        <w:pStyle w:val="TH"/>
      </w:pPr>
      <w:r w:rsidRPr="00C07EFD">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C07EFD" w14:paraId="435CDD79" w14:textId="77777777" w:rsidTr="00A24C9B">
        <w:trPr>
          <w:jc w:val="center"/>
        </w:trPr>
        <w:tc>
          <w:tcPr>
            <w:tcW w:w="3678" w:type="dxa"/>
            <w:shd w:val="clear" w:color="auto" w:fill="C0C0C0"/>
            <w:vAlign w:val="center"/>
          </w:tcPr>
          <w:p w14:paraId="66B3DE35" w14:textId="77777777" w:rsidR="00C309A7" w:rsidRPr="00C07EFD" w:rsidRDefault="00C309A7" w:rsidP="00A24C9B">
            <w:pPr>
              <w:pStyle w:val="TAH"/>
            </w:pPr>
            <w:r w:rsidRPr="00C07EFD">
              <w:t>S</w:t>
            </w:r>
            <w:r w:rsidRPr="00C07EFD">
              <w:rPr>
                <w:rFonts w:eastAsia="Malgun Gothic"/>
              </w:rPr>
              <w:t>ervice</w:t>
            </w:r>
            <w:r w:rsidRPr="00C07EFD">
              <w:t xml:space="preserve"> Operation Name</w:t>
            </w:r>
          </w:p>
        </w:tc>
        <w:tc>
          <w:tcPr>
            <w:tcW w:w="3882" w:type="dxa"/>
            <w:shd w:val="clear" w:color="auto" w:fill="C0C0C0"/>
            <w:vAlign w:val="center"/>
          </w:tcPr>
          <w:p w14:paraId="1D607E48" w14:textId="77777777" w:rsidR="00C309A7" w:rsidRPr="00C07EFD" w:rsidRDefault="00C309A7" w:rsidP="00A24C9B">
            <w:pPr>
              <w:pStyle w:val="TAH"/>
            </w:pPr>
            <w:r w:rsidRPr="00C07EFD">
              <w:t>Description</w:t>
            </w:r>
          </w:p>
        </w:tc>
        <w:tc>
          <w:tcPr>
            <w:tcW w:w="1649" w:type="dxa"/>
            <w:shd w:val="clear" w:color="auto" w:fill="C0C0C0"/>
            <w:vAlign w:val="center"/>
          </w:tcPr>
          <w:p w14:paraId="19D960A2" w14:textId="77777777" w:rsidR="00C309A7" w:rsidRPr="00C07EFD" w:rsidRDefault="00C309A7" w:rsidP="00A24C9B">
            <w:pPr>
              <w:pStyle w:val="TAH"/>
            </w:pPr>
            <w:r w:rsidRPr="00C07EFD">
              <w:t>Initiated by</w:t>
            </w:r>
          </w:p>
        </w:tc>
      </w:tr>
      <w:tr w:rsidR="00C309A7" w:rsidRPr="00C07EFD" w14:paraId="65DDAEC6" w14:textId="77777777" w:rsidTr="00A24C9B">
        <w:trPr>
          <w:jc w:val="center"/>
        </w:trPr>
        <w:tc>
          <w:tcPr>
            <w:tcW w:w="3678" w:type="dxa"/>
            <w:vAlign w:val="center"/>
          </w:tcPr>
          <w:p w14:paraId="5CA954C1" w14:textId="77777777" w:rsidR="00C309A7" w:rsidRPr="00C07EFD" w:rsidRDefault="00C309A7" w:rsidP="00A24C9B">
            <w:pPr>
              <w:pStyle w:val="TAL"/>
            </w:pPr>
            <w:r w:rsidRPr="00C07EFD">
              <w:t>MLR_MLModelManagement_Store</w:t>
            </w:r>
          </w:p>
        </w:tc>
        <w:tc>
          <w:tcPr>
            <w:tcW w:w="3882" w:type="dxa"/>
            <w:vAlign w:val="center"/>
          </w:tcPr>
          <w:p w14:paraId="67255C3C" w14:textId="77777777" w:rsidR="00C309A7" w:rsidRPr="00C07EFD" w:rsidRDefault="00C309A7" w:rsidP="00A24C9B">
            <w:pPr>
              <w:pStyle w:val="TAL"/>
            </w:pPr>
            <w:r w:rsidRPr="00C07EFD">
              <w:t>This service operation enables the NF service consumer to request to create/update/delete an ML Model(s) Storage.</w:t>
            </w:r>
          </w:p>
        </w:tc>
        <w:tc>
          <w:tcPr>
            <w:tcW w:w="1649" w:type="dxa"/>
            <w:vAlign w:val="center"/>
          </w:tcPr>
          <w:p w14:paraId="1F5047C2" w14:textId="77777777" w:rsidR="00C309A7" w:rsidRPr="00C07EFD" w:rsidRDefault="00C309A7" w:rsidP="00A24C9B">
            <w:pPr>
              <w:pStyle w:val="TAL"/>
            </w:pPr>
            <w:r w:rsidRPr="00C07EFD">
              <w:t>e.g., AIMLE Server</w:t>
            </w:r>
          </w:p>
        </w:tc>
      </w:tr>
    </w:tbl>
    <w:p w14:paraId="0486BED8" w14:textId="77777777" w:rsidR="00C309A7" w:rsidRPr="00C07EFD" w:rsidRDefault="00C309A7" w:rsidP="00C309A7"/>
    <w:p w14:paraId="405420F0" w14:textId="77777777" w:rsidR="00C309A7" w:rsidRPr="00C07EFD" w:rsidRDefault="00C309A7" w:rsidP="0028702E">
      <w:pPr>
        <w:pStyle w:val="Heading5"/>
      </w:pPr>
      <w:bookmarkStart w:id="379" w:name="_Toc67903507"/>
      <w:bookmarkStart w:id="380" w:name="_Toc195627788"/>
      <w:bookmarkStart w:id="381" w:name="_Toc195628034"/>
      <w:bookmarkStart w:id="382" w:name="_Toc211956315"/>
      <w:r w:rsidRPr="00C07EFD">
        <w:t>5.3.1.2.2</w:t>
      </w:r>
      <w:r w:rsidRPr="00C07EFD">
        <w:tab/>
      </w:r>
      <w:bookmarkEnd w:id="379"/>
      <w:r w:rsidRPr="00C07EFD">
        <w:t>MLR_MLModelManagement_Store</w:t>
      </w:r>
      <w:bookmarkEnd w:id="380"/>
      <w:bookmarkEnd w:id="381"/>
      <w:bookmarkEnd w:id="382"/>
    </w:p>
    <w:p w14:paraId="2ED1C1CC" w14:textId="77777777" w:rsidR="00850188" w:rsidRPr="00C07EFD" w:rsidRDefault="00850188" w:rsidP="00543E8C">
      <w:pPr>
        <w:pStyle w:val="H6"/>
      </w:pPr>
      <w:bookmarkStart w:id="383" w:name="_Toc67903508"/>
      <w:bookmarkStart w:id="384" w:name="_Toc195627789"/>
      <w:r w:rsidRPr="00C07EFD">
        <w:t>5.3.1.2.2.1</w:t>
      </w:r>
      <w:r w:rsidRPr="00C07EFD">
        <w:tab/>
        <w:t>General</w:t>
      </w:r>
      <w:bookmarkEnd w:id="383"/>
      <w:bookmarkEnd w:id="384"/>
    </w:p>
    <w:p w14:paraId="3618A6C3" w14:textId="77777777" w:rsidR="00C309A7" w:rsidRPr="00C07EFD" w:rsidRDefault="00C309A7" w:rsidP="00C309A7">
      <w:r w:rsidRPr="00C07EFD">
        <w:t>This service operation is used by a service consumer to request to create/update/delete an ML Model(s) Storage at</w:t>
      </w:r>
      <w:r w:rsidRPr="00C07EFD">
        <w:rPr>
          <w:lang w:eastAsia="zh-CN"/>
        </w:rPr>
        <w:t xml:space="preserve"> the AIMLE Repository</w:t>
      </w:r>
      <w:r w:rsidRPr="00C07EFD">
        <w:t>.</w:t>
      </w:r>
    </w:p>
    <w:p w14:paraId="6AC25BBB" w14:textId="77777777" w:rsidR="00C309A7" w:rsidRPr="00C07EFD" w:rsidRDefault="00C309A7" w:rsidP="00C309A7">
      <w:r w:rsidRPr="00C07EFD">
        <w:t>The following procedures are supported by the "MLR_MLModelManagement_Store" service operation:</w:t>
      </w:r>
    </w:p>
    <w:p w14:paraId="3D460D6B" w14:textId="77777777" w:rsidR="00C309A7" w:rsidRPr="00FB0458" w:rsidRDefault="00C309A7" w:rsidP="00C309A7">
      <w:pPr>
        <w:pStyle w:val="B1"/>
        <w:rPr>
          <w:lang w:val="sv-SE"/>
        </w:rPr>
      </w:pPr>
      <w:r w:rsidRPr="00FB0458">
        <w:rPr>
          <w:lang w:val="sv-SE"/>
        </w:rPr>
        <w:t>-</w:t>
      </w:r>
      <w:r w:rsidRPr="00FB0458">
        <w:rPr>
          <w:lang w:val="sv-SE"/>
        </w:rPr>
        <w:tab/>
        <w:t>ML Models Storage Creation.</w:t>
      </w:r>
    </w:p>
    <w:p w14:paraId="437D9EB5" w14:textId="77777777" w:rsidR="00C309A7" w:rsidRPr="00FB0458" w:rsidRDefault="00C309A7" w:rsidP="00C309A7">
      <w:pPr>
        <w:pStyle w:val="B1"/>
        <w:rPr>
          <w:lang w:val="sv-SE"/>
        </w:rPr>
      </w:pPr>
      <w:bookmarkStart w:id="385" w:name="_Toc67903509"/>
      <w:r w:rsidRPr="00FB0458">
        <w:rPr>
          <w:lang w:val="sv-SE"/>
        </w:rPr>
        <w:t>-</w:t>
      </w:r>
      <w:r w:rsidRPr="00FB0458">
        <w:rPr>
          <w:lang w:val="sv-SE"/>
        </w:rPr>
        <w:tab/>
        <w:t>ML Models Storage Update.</w:t>
      </w:r>
    </w:p>
    <w:p w14:paraId="453E619E" w14:textId="77777777" w:rsidR="00C309A7" w:rsidRPr="00FB0458" w:rsidRDefault="00C309A7" w:rsidP="00C309A7">
      <w:pPr>
        <w:pStyle w:val="B1"/>
        <w:rPr>
          <w:lang w:val="sv-SE"/>
        </w:rPr>
      </w:pPr>
      <w:r w:rsidRPr="00FB0458">
        <w:rPr>
          <w:lang w:val="sv-SE"/>
        </w:rPr>
        <w:t>-</w:t>
      </w:r>
      <w:r w:rsidRPr="00FB0458">
        <w:rPr>
          <w:lang w:val="sv-SE"/>
        </w:rPr>
        <w:tab/>
        <w:t>ML Models Storage Deletion.</w:t>
      </w:r>
    </w:p>
    <w:p w14:paraId="3BA4BE59" w14:textId="77777777" w:rsidR="0013205B" w:rsidRPr="00A77FE0" w:rsidRDefault="0013205B" w:rsidP="00543E8C">
      <w:pPr>
        <w:pStyle w:val="H6"/>
        <w:rPr>
          <w:lang w:eastAsia="en-GB"/>
        </w:rPr>
      </w:pPr>
      <w:bookmarkStart w:id="386" w:name="_Toc67903511"/>
      <w:bookmarkStart w:id="387" w:name="_Toc195627792"/>
      <w:bookmarkStart w:id="388" w:name="_Toc130662186"/>
      <w:bookmarkEnd w:id="385"/>
      <w:r w:rsidRPr="00A77FE0">
        <w:rPr>
          <w:lang w:eastAsia="en-GB"/>
        </w:rPr>
        <w:t>5.3.1.2.2.2</w:t>
      </w:r>
      <w:r w:rsidRPr="00A77FE0">
        <w:rPr>
          <w:lang w:eastAsia="en-GB"/>
        </w:rPr>
        <w:tab/>
        <w:t>ML Models Storage Creation</w:t>
      </w:r>
    </w:p>
    <w:p w14:paraId="62E51E1F" w14:textId="34765D89" w:rsidR="00A04DA3" w:rsidRPr="00C07EFD" w:rsidRDefault="00A04DA3" w:rsidP="00A04DA3">
      <w:r w:rsidRPr="00C07EFD">
        <w:t xml:space="preserve">Figure 5.3.1.2.2.2-1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creation of an ML Model(s) Storage (see also clause 8.11 of 3GPP°TS°23.482°</w:t>
      </w:r>
      <w:r w:rsidR="00946FFF">
        <w:t>[9]</w:t>
      </w:r>
      <w:r w:rsidRPr="00C07EFD">
        <w:t>).</w:t>
      </w:r>
    </w:p>
    <w:p w14:paraId="32D301BE" w14:textId="77777777" w:rsidR="00813282" w:rsidRDefault="00000000" w:rsidP="00543E8C">
      <w:pPr>
        <w:pStyle w:val="TH"/>
      </w:pPr>
      <w:bookmarkStart w:id="389" w:name="_MON_1808407430"/>
      <w:bookmarkEnd w:id="389"/>
      <w:r>
        <w:pict w14:anchorId="7F83FBA5">
          <v:shape id="_x0000_i1066" type="#_x0000_t75" style="width:480.75pt;height:126pt">
            <v:imagedata r:id="rId57" o:title=""/>
          </v:shape>
        </w:pict>
      </w:r>
      <w:r w:rsidR="00A04DA3" w:rsidRPr="00C07EFD">
        <w:t xml:space="preserve"> </w:t>
      </w:r>
    </w:p>
    <w:p w14:paraId="0AC1736A" w14:textId="04DD24A2" w:rsidR="00A04DA3" w:rsidRPr="00C07EFD" w:rsidRDefault="00A04DA3" w:rsidP="00A04DA3">
      <w:pPr>
        <w:pStyle w:val="TF"/>
      </w:pPr>
      <w:r w:rsidRPr="00C07EFD">
        <w:t>Figure 5.3.1.2.2.2-1: Procedure for ML Models Storage Creation</w:t>
      </w:r>
    </w:p>
    <w:p w14:paraId="3A756F6B" w14:textId="77777777" w:rsidR="00A04DA3" w:rsidRPr="00C07EFD" w:rsidRDefault="00A04DA3" w:rsidP="00A04DA3">
      <w:pPr>
        <w:pStyle w:val="B1"/>
      </w:pPr>
      <w:r w:rsidRPr="00C07EFD">
        <w:lastRenderedPageBreak/>
        <w:t>1.</w:t>
      </w:r>
      <w:r w:rsidRPr="00C07EFD">
        <w:tab/>
        <w:t xml:space="preserve">In order to create or reserve a new ML Model(s) Storage, the </w:t>
      </w:r>
      <w:r w:rsidRPr="00C07EFD">
        <w:rPr>
          <w:noProof/>
          <w:lang w:eastAsia="zh-CN"/>
        </w:rPr>
        <w:t xml:space="preserve">service consumer </w:t>
      </w:r>
      <w:r w:rsidRPr="00C07EFD">
        <w:t xml:space="preserve">shall send an HTTP POST request to the </w:t>
      </w:r>
      <w:r w:rsidRPr="00C07EFD">
        <w:rPr>
          <w:lang w:eastAsia="zh-CN"/>
        </w:rPr>
        <w:t>AIMLE Repository</w:t>
      </w:r>
      <w:r w:rsidRPr="00C07EFD">
        <w:t xml:space="preserve"> targeting the URI of the "ML Models Storages" collection resource, with the request body including the MLModelsStorage data structure.</w:t>
      </w:r>
    </w:p>
    <w:p w14:paraId="46402168" w14:textId="77777777" w:rsidR="00A04DA3" w:rsidRPr="00C07EFD" w:rsidRDefault="00A04DA3" w:rsidP="00A04DA3">
      <w:pPr>
        <w:pStyle w:val="B1"/>
      </w:pPr>
      <w:r w:rsidRPr="00C07EFD">
        <w:t>2a.</w:t>
      </w:r>
      <w:r w:rsidRPr="00C07EFD">
        <w:tab/>
        <w:t xml:space="preserve">Upon success, the </w:t>
      </w:r>
      <w:r w:rsidRPr="00C07EFD">
        <w:rPr>
          <w:lang w:eastAsia="zh-CN"/>
        </w:rPr>
        <w:t>AIMLE Repository</w:t>
      </w:r>
      <w:r w:rsidRPr="00C07EFD">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C07EFD" w:rsidRDefault="00A04DA3" w:rsidP="00A04DA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6.2.1.7.</w:t>
      </w:r>
    </w:p>
    <w:bookmarkEnd w:id="386"/>
    <w:bookmarkEnd w:id="387"/>
    <w:bookmarkEnd w:id="388"/>
    <w:p w14:paraId="58DB77CB" w14:textId="77777777" w:rsidR="00141E54" w:rsidRPr="00A77FE0" w:rsidRDefault="00141E54" w:rsidP="00543E8C">
      <w:pPr>
        <w:pStyle w:val="H6"/>
        <w:rPr>
          <w:lang w:eastAsia="en-GB"/>
        </w:rPr>
      </w:pPr>
      <w:r w:rsidRPr="00A77FE0">
        <w:rPr>
          <w:lang w:eastAsia="en-GB"/>
        </w:rPr>
        <w:t>5.3.1.2.2.3</w:t>
      </w:r>
      <w:r w:rsidRPr="00A77FE0">
        <w:rPr>
          <w:lang w:eastAsia="en-GB"/>
        </w:rPr>
        <w:tab/>
        <w:t>ML Models Storage Update</w:t>
      </w:r>
    </w:p>
    <w:p w14:paraId="40D3E811" w14:textId="3BEF1A33" w:rsidR="00410635" w:rsidRPr="00C07EFD" w:rsidRDefault="00410635" w:rsidP="00410635">
      <w:r w:rsidRPr="00C07EFD">
        <w:t xml:space="preserve">Figure 5.3.1.2.2.3-1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update of an existing ML Model(s) Storage (see also clause 8.11 of 3GPP°TS°23.482°</w:t>
      </w:r>
      <w:r w:rsidR="00946FFF">
        <w:t>[9]</w:t>
      </w:r>
      <w:r w:rsidRPr="00C07EFD">
        <w:t>).</w:t>
      </w:r>
    </w:p>
    <w:p w14:paraId="1C7A9943" w14:textId="77777777" w:rsidR="00410635" w:rsidRPr="00C07EFD" w:rsidRDefault="00000000" w:rsidP="00410635">
      <w:pPr>
        <w:pStyle w:val="TH"/>
      </w:pPr>
      <w:bookmarkStart w:id="390" w:name="_MON_1808407717"/>
      <w:bookmarkEnd w:id="390"/>
      <w:r>
        <w:pict w14:anchorId="354BDBD0">
          <v:shape id="_x0000_i1067" type="#_x0000_t75" style="width:480.75pt;height:153.75pt">
            <v:imagedata r:id="rId58" o:title=""/>
          </v:shape>
        </w:pict>
      </w:r>
    </w:p>
    <w:p w14:paraId="265664F3" w14:textId="77777777" w:rsidR="00410635" w:rsidRPr="00C07EFD" w:rsidRDefault="00410635" w:rsidP="00410635">
      <w:pPr>
        <w:pStyle w:val="TF"/>
      </w:pPr>
      <w:r w:rsidRPr="00C07EFD">
        <w:t>Figure 5.3.1.2.2.3-1: Procedure for ML Models Storage Update</w:t>
      </w:r>
    </w:p>
    <w:p w14:paraId="5B6B8E4D" w14:textId="77777777" w:rsidR="00410635" w:rsidRPr="00C07EFD" w:rsidRDefault="00410635" w:rsidP="00410635">
      <w:pPr>
        <w:pStyle w:val="B1"/>
      </w:pPr>
      <w:r w:rsidRPr="00C07EFD">
        <w:t>1.</w:t>
      </w:r>
      <w:r w:rsidRPr="00C07EFD">
        <w:tab/>
        <w:t xml:space="preserve">In order to update an existing ML Model(s) Storage, the </w:t>
      </w:r>
      <w:r w:rsidRPr="00C07EFD">
        <w:rPr>
          <w:noProof/>
          <w:lang w:eastAsia="zh-CN"/>
        </w:rPr>
        <w:t xml:space="preserve">service consumer </w:t>
      </w:r>
      <w:r w:rsidRPr="00C07EFD">
        <w:t xml:space="preserve">shall send an HTTP PUT/PATCH request to the </w:t>
      </w:r>
      <w:r w:rsidRPr="00C07EFD">
        <w:rPr>
          <w:lang w:eastAsia="zh-CN"/>
        </w:rPr>
        <w:t>AIMLE Repository</w:t>
      </w:r>
      <w:r w:rsidRPr="00C07EFD">
        <w:t>, targeting the URI of the corresponding "Individual ML Models Storage" resource, with the request body including either:</w:t>
      </w:r>
    </w:p>
    <w:p w14:paraId="483EF983" w14:textId="77777777" w:rsidR="00410635" w:rsidRPr="00C07EFD" w:rsidRDefault="00410635" w:rsidP="00410635">
      <w:pPr>
        <w:pStyle w:val="B2"/>
      </w:pPr>
      <w:r w:rsidRPr="00C07EFD">
        <w:t>-</w:t>
      </w:r>
      <w:r w:rsidRPr="00C07EFD">
        <w:tab/>
        <w:t>the updated representation of the resource within the MLModelsStorage data structure, in case the HTTP PUT method is used; or</w:t>
      </w:r>
    </w:p>
    <w:p w14:paraId="32F6F2C1" w14:textId="77777777" w:rsidR="00410635" w:rsidRPr="00C07EFD" w:rsidRDefault="00410635" w:rsidP="00410635">
      <w:pPr>
        <w:pStyle w:val="B2"/>
      </w:pPr>
      <w:r w:rsidRPr="00C07EFD">
        <w:t>-</w:t>
      </w:r>
      <w:r w:rsidRPr="00C07EFD">
        <w:tab/>
        <w:t>the requested modifications to the resource within the MLModelsStoragePatch data structure, in case the HTTP PATCH method is used.</w:t>
      </w:r>
    </w:p>
    <w:p w14:paraId="46CB99A0" w14:textId="77777777" w:rsidR="00410635" w:rsidRPr="00C07EFD" w:rsidRDefault="00410635" w:rsidP="00410635">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BD15BDB" w14:textId="77777777" w:rsidR="00410635" w:rsidRPr="00C07EFD" w:rsidRDefault="00410635" w:rsidP="00410635">
      <w:pPr>
        <w:pStyle w:val="B1"/>
      </w:pPr>
      <w:r w:rsidRPr="00C07EFD">
        <w:t>2a.</w:t>
      </w:r>
      <w:r w:rsidRPr="00C07EFD">
        <w:tab/>
        <w:t xml:space="preserve">Upon success, the </w:t>
      </w:r>
      <w:r w:rsidRPr="00C07EFD">
        <w:rPr>
          <w:lang w:eastAsia="zh-CN"/>
        </w:rPr>
        <w:t>AIMLE Repository</w:t>
      </w:r>
      <w:r w:rsidRPr="00C07EFD">
        <w:t xml:space="preserve"> shall update the targeted "Individual ML Models Storage" resource accordingly and respond with either:</w:t>
      </w:r>
    </w:p>
    <w:p w14:paraId="79BD9408" w14:textId="77777777" w:rsidR="00410635" w:rsidRPr="00C07EFD" w:rsidRDefault="00410635" w:rsidP="00410635">
      <w:pPr>
        <w:pStyle w:val="B2"/>
      </w:pPr>
      <w:r w:rsidRPr="00C07EFD">
        <w:t>-</w:t>
      </w:r>
      <w:r w:rsidRPr="00C07EFD">
        <w:tab/>
        <w:t>an HTTP "200 OK" status code with the response body containing a representation of the updated "Individual ML Models Storage" resource within the MLModelsStorage data structure; or</w:t>
      </w:r>
    </w:p>
    <w:p w14:paraId="78E4EEF0" w14:textId="77777777" w:rsidR="00410635" w:rsidRPr="00C07EFD" w:rsidRDefault="00410635" w:rsidP="00410635">
      <w:pPr>
        <w:pStyle w:val="B2"/>
      </w:pPr>
      <w:r w:rsidRPr="00C07EFD">
        <w:t>-</w:t>
      </w:r>
      <w:r w:rsidRPr="00C07EFD">
        <w:tab/>
        <w:t>an HTTP "204 No Content" status code.</w:t>
      </w:r>
    </w:p>
    <w:p w14:paraId="01AF6D18" w14:textId="77777777" w:rsidR="00410635" w:rsidRPr="00C07EFD" w:rsidRDefault="00410635" w:rsidP="0041063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A77FE0" w:rsidRDefault="00F2029B" w:rsidP="00543E8C">
      <w:pPr>
        <w:pStyle w:val="H6"/>
        <w:rPr>
          <w:lang w:eastAsia="en-GB"/>
        </w:rPr>
      </w:pPr>
      <w:r w:rsidRPr="00A77FE0">
        <w:rPr>
          <w:lang w:eastAsia="en-GB"/>
        </w:rPr>
        <w:t>5.3.1.2.2.4</w:t>
      </w:r>
      <w:r w:rsidRPr="00A77FE0">
        <w:rPr>
          <w:lang w:eastAsia="en-GB"/>
        </w:rPr>
        <w:tab/>
        <w:t>ML Models Storage Deletion</w:t>
      </w:r>
    </w:p>
    <w:p w14:paraId="2302026A" w14:textId="5ECCF0AA" w:rsidR="001F3844" w:rsidRPr="00C07EFD" w:rsidRDefault="001F3844" w:rsidP="001F3844">
      <w:r w:rsidRPr="00C07EFD">
        <w:t xml:space="preserve">Figure 5.3.1.2.2.4-1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deletion of an existing ML Model(s) Storage (see also clause 8.11 of 3GPP°TS°23.482°</w:t>
      </w:r>
      <w:r w:rsidR="00946FFF">
        <w:t>[9]</w:t>
      </w:r>
      <w:r w:rsidRPr="00C07EFD">
        <w:t>).</w:t>
      </w:r>
    </w:p>
    <w:p w14:paraId="1F236DF5" w14:textId="77777777" w:rsidR="001F3844" w:rsidRPr="00C07EFD" w:rsidRDefault="00000000" w:rsidP="001F3844">
      <w:pPr>
        <w:pStyle w:val="TH"/>
      </w:pPr>
      <w:bookmarkStart w:id="391" w:name="_MON_1808407918"/>
      <w:bookmarkEnd w:id="391"/>
      <w:r>
        <w:lastRenderedPageBreak/>
        <w:pict w14:anchorId="31948916">
          <v:shape id="_x0000_i1068" type="#_x0000_t75" style="width:480.75pt;height:126pt">
            <v:imagedata r:id="rId59" o:title=""/>
          </v:shape>
        </w:pict>
      </w:r>
    </w:p>
    <w:p w14:paraId="2D3E147D" w14:textId="77777777" w:rsidR="001F3844" w:rsidRPr="00C07EFD" w:rsidRDefault="001F3844" w:rsidP="001F3844">
      <w:pPr>
        <w:pStyle w:val="TF"/>
      </w:pPr>
      <w:r w:rsidRPr="00C07EFD">
        <w:t>Figure 5.3.1.2.2.4-1: Procedure for ML Models Storage Deletion</w:t>
      </w:r>
    </w:p>
    <w:p w14:paraId="41A4DA00" w14:textId="77777777" w:rsidR="001F3844" w:rsidRPr="00C07EFD" w:rsidRDefault="001F3844" w:rsidP="001F3844">
      <w:pPr>
        <w:pStyle w:val="B1"/>
      </w:pPr>
      <w:r w:rsidRPr="00C07EFD">
        <w:t>1.</w:t>
      </w:r>
      <w:r w:rsidRPr="00C07EFD">
        <w:tab/>
        <w:t xml:space="preserve">In order to request the deletion of an existing ML Models Storage, the </w:t>
      </w:r>
      <w:r w:rsidRPr="00C07EFD">
        <w:rPr>
          <w:noProof/>
          <w:lang w:eastAsia="zh-CN"/>
        </w:rPr>
        <w:t xml:space="preserve">service consumer </w:t>
      </w:r>
      <w:r w:rsidRPr="00C07EFD">
        <w:t xml:space="preserve">shall send an HTTP DELETE request to the </w:t>
      </w:r>
      <w:r w:rsidRPr="00C07EFD">
        <w:rPr>
          <w:lang w:eastAsia="zh-CN"/>
        </w:rPr>
        <w:t>AIMLE Repository</w:t>
      </w:r>
      <w:r w:rsidRPr="00C07EFD">
        <w:t xml:space="preserve"> targeting the corresponding "Individual ML Models Storage" resource.</w:t>
      </w:r>
    </w:p>
    <w:p w14:paraId="6C4BFCA0" w14:textId="77777777" w:rsidR="001F3844" w:rsidRPr="00C07EFD" w:rsidRDefault="001F3844" w:rsidP="001F3844">
      <w:pPr>
        <w:pStyle w:val="NO"/>
        <w:rPr>
          <w:noProof/>
        </w:rPr>
      </w:pPr>
      <w:r w:rsidRPr="00C07EFD">
        <w:rPr>
          <w:noProof/>
        </w:rPr>
        <w:t>NOTE:</w:t>
      </w:r>
      <w:r w:rsidRPr="00C07EFD">
        <w:rPr>
          <w:noProof/>
        </w:rPr>
        <w:tab/>
        <w:t>An alternative service consumer (i.e., other than the one that requested the creation/update of the targeted resource) can initiate this request.</w:t>
      </w:r>
    </w:p>
    <w:p w14:paraId="3A278308" w14:textId="77777777" w:rsidR="001F3844" w:rsidRPr="00C07EFD" w:rsidRDefault="001F3844" w:rsidP="001F3844">
      <w:pPr>
        <w:pStyle w:val="B1"/>
      </w:pPr>
      <w:r w:rsidRPr="00C07EFD">
        <w:t>2a.</w:t>
      </w:r>
      <w:r w:rsidRPr="00C07EFD">
        <w:tab/>
        <w:t xml:space="preserve">Upon success, the </w:t>
      </w:r>
      <w:r w:rsidRPr="00C07EFD">
        <w:rPr>
          <w:lang w:eastAsia="zh-CN"/>
        </w:rPr>
        <w:t>AIMLE Repository</w:t>
      </w:r>
      <w:r w:rsidRPr="00C07EFD">
        <w:t xml:space="preserve"> shall respond with an HTTP "204 No Content" status code.</w:t>
      </w:r>
    </w:p>
    <w:p w14:paraId="18DA9BF5" w14:textId="77777777" w:rsidR="001F3844" w:rsidRPr="00C07EFD" w:rsidRDefault="001F3844" w:rsidP="001F384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C07EFD" w:rsidRDefault="009C797B">
      <w:pPr>
        <w:overflowPunct/>
        <w:autoSpaceDE/>
        <w:autoSpaceDN/>
        <w:adjustRightInd/>
        <w:spacing w:after="0"/>
        <w:textAlignment w:val="auto"/>
      </w:pPr>
      <w:r w:rsidRPr="00C07EFD">
        <w:br w:type="page"/>
      </w:r>
    </w:p>
    <w:p w14:paraId="3D5BB298" w14:textId="3574D24B" w:rsidR="00A6343C" w:rsidRPr="00C07EFD" w:rsidRDefault="00A6343C" w:rsidP="00A6343C">
      <w:pPr>
        <w:pStyle w:val="Heading3"/>
      </w:pPr>
      <w:bookmarkStart w:id="392" w:name="_Toc195627793"/>
      <w:bookmarkStart w:id="393" w:name="_Toc195628035"/>
      <w:bookmarkStart w:id="394" w:name="_Toc211956316"/>
      <w:r w:rsidRPr="00C07EFD">
        <w:lastRenderedPageBreak/>
        <w:t>5.3.</w:t>
      </w:r>
      <w:r w:rsidR="00306BEA" w:rsidRPr="00C07EFD">
        <w:t>2</w:t>
      </w:r>
      <w:r w:rsidRPr="00C07EFD">
        <w:tab/>
        <w:t xml:space="preserve">MLR_ModelInformationDiscovery </w:t>
      </w:r>
      <w:r w:rsidR="00000D4A" w:rsidRPr="00C07EFD">
        <w:rPr>
          <w:rFonts w:eastAsia="SimSun"/>
          <w:lang w:eastAsia="en-US"/>
        </w:rPr>
        <w:t>Service</w:t>
      </w:r>
      <w:bookmarkEnd w:id="392"/>
      <w:bookmarkEnd w:id="393"/>
      <w:bookmarkEnd w:id="394"/>
    </w:p>
    <w:p w14:paraId="01DF45BE" w14:textId="054D725C" w:rsidR="00A6343C" w:rsidRPr="00C07EFD" w:rsidRDefault="00A6343C" w:rsidP="00A6343C">
      <w:pPr>
        <w:pStyle w:val="Heading4"/>
      </w:pPr>
      <w:bookmarkStart w:id="395" w:name="_Toc195627794"/>
      <w:bookmarkStart w:id="396" w:name="_Toc195628036"/>
      <w:bookmarkStart w:id="397" w:name="_Toc211956317"/>
      <w:r w:rsidRPr="00C07EFD">
        <w:t>5.3.</w:t>
      </w:r>
      <w:r w:rsidR="00306BEA" w:rsidRPr="00C07EFD">
        <w:t>2</w:t>
      </w:r>
      <w:r w:rsidRPr="00C07EFD">
        <w:t>.1</w:t>
      </w:r>
      <w:r w:rsidRPr="00C07EFD">
        <w:tab/>
        <w:t>Service Description</w:t>
      </w:r>
      <w:bookmarkEnd w:id="395"/>
      <w:bookmarkEnd w:id="396"/>
      <w:bookmarkEnd w:id="397"/>
    </w:p>
    <w:p w14:paraId="6D83394D" w14:textId="77777777" w:rsidR="00A6343C" w:rsidRPr="00C07EFD" w:rsidRDefault="00A6343C" w:rsidP="00A6343C">
      <w:r w:rsidRPr="00C07EFD">
        <w:t>The MLR_ModelInformationDiscovery service exposed by the MLR enables a service consumer to:</w:t>
      </w:r>
    </w:p>
    <w:p w14:paraId="5E3A306A" w14:textId="77777777" w:rsidR="00A6343C" w:rsidRPr="00C07EFD" w:rsidRDefault="00A6343C" w:rsidP="00B26986">
      <w:pPr>
        <w:pStyle w:val="B1"/>
        <w:rPr>
          <w:rFonts w:eastAsia="DengXian"/>
        </w:rPr>
      </w:pPr>
      <w:bookmarkStart w:id="398" w:name="_MCCTEMPBM_CRPT96100008___2"/>
      <w:r w:rsidRPr="00C07EFD">
        <w:rPr>
          <w:rFonts w:eastAsia="DengXian"/>
        </w:rPr>
        <w:t>-</w:t>
      </w:r>
      <w:r w:rsidRPr="00C07EFD">
        <w:rPr>
          <w:rFonts w:eastAsia="DengXian"/>
        </w:rPr>
        <w:tab/>
        <w:t xml:space="preserve">request </w:t>
      </w:r>
      <w:r w:rsidRPr="00C07EFD">
        <w:t>MLR</w:t>
      </w:r>
      <w:r w:rsidRPr="00C07EFD">
        <w:rPr>
          <w:rFonts w:eastAsia="DengXian"/>
        </w:rPr>
        <w:t xml:space="preserve"> the </w:t>
      </w:r>
      <w:r w:rsidRPr="00C07EFD">
        <w:t>model information discovery</w:t>
      </w:r>
      <w:r w:rsidRPr="00C07EFD">
        <w:rPr>
          <w:rFonts w:eastAsia="DengXian"/>
        </w:rPr>
        <w:t>.</w:t>
      </w:r>
    </w:p>
    <w:p w14:paraId="79604392" w14:textId="7D761493" w:rsidR="00A6343C" w:rsidRPr="00C07EFD" w:rsidRDefault="00A6343C" w:rsidP="00A6343C">
      <w:pPr>
        <w:pStyle w:val="Heading4"/>
      </w:pPr>
      <w:bookmarkStart w:id="399" w:name="_Toc195627795"/>
      <w:bookmarkStart w:id="400" w:name="_Toc195628037"/>
      <w:bookmarkStart w:id="401" w:name="_Toc211956318"/>
      <w:bookmarkEnd w:id="398"/>
      <w:r w:rsidRPr="00C07EFD">
        <w:t>5.3.</w:t>
      </w:r>
      <w:r w:rsidR="00306BEA" w:rsidRPr="00C07EFD">
        <w:t>2</w:t>
      </w:r>
      <w:r w:rsidRPr="00C07EFD">
        <w:t>.2</w:t>
      </w:r>
      <w:r w:rsidRPr="00C07EFD">
        <w:tab/>
        <w:t>Service Operations</w:t>
      </w:r>
      <w:bookmarkEnd w:id="399"/>
      <w:bookmarkEnd w:id="400"/>
      <w:bookmarkEnd w:id="401"/>
    </w:p>
    <w:p w14:paraId="7D0D3BE9" w14:textId="789AE3A5" w:rsidR="00A6343C" w:rsidRPr="00C07EFD" w:rsidRDefault="00A6343C" w:rsidP="00A6343C">
      <w:pPr>
        <w:pStyle w:val="Heading5"/>
      </w:pPr>
      <w:bookmarkStart w:id="402" w:name="_Toc195627796"/>
      <w:bookmarkStart w:id="403" w:name="_Toc195628038"/>
      <w:bookmarkStart w:id="404" w:name="_Toc211956319"/>
      <w:r w:rsidRPr="00C07EFD">
        <w:t>5.3.</w:t>
      </w:r>
      <w:r w:rsidR="00306BEA" w:rsidRPr="00C07EFD">
        <w:t>2</w:t>
      </w:r>
      <w:r w:rsidRPr="00C07EFD">
        <w:t>.2.1</w:t>
      </w:r>
      <w:r w:rsidRPr="00C07EFD">
        <w:tab/>
        <w:t>Introduction</w:t>
      </w:r>
      <w:bookmarkEnd w:id="402"/>
      <w:bookmarkEnd w:id="403"/>
      <w:bookmarkEnd w:id="404"/>
    </w:p>
    <w:p w14:paraId="7FC04DDB" w14:textId="6066ED73" w:rsidR="00A6343C" w:rsidRPr="00C07EFD" w:rsidRDefault="00A6343C" w:rsidP="00A6343C">
      <w:r w:rsidRPr="00C07EFD">
        <w:t>The service operation defined for MLR_ModelInformationDiscovery API is shown in the table 5.3.</w:t>
      </w:r>
      <w:r w:rsidR="00306BEA" w:rsidRPr="00C07EFD">
        <w:t>2</w:t>
      </w:r>
      <w:r w:rsidRPr="00C07EFD">
        <w:t>.2.1-1.</w:t>
      </w:r>
    </w:p>
    <w:p w14:paraId="0F77C046" w14:textId="6ACA5817" w:rsidR="00A6343C" w:rsidRPr="00C07EFD" w:rsidRDefault="00A6343C" w:rsidP="00A6343C">
      <w:pPr>
        <w:pStyle w:val="TH"/>
        <w:rPr>
          <w:rFonts w:eastAsia="DengXian"/>
        </w:rPr>
      </w:pPr>
      <w:r w:rsidRPr="00C07EFD">
        <w:rPr>
          <w:rFonts w:eastAsia="DengXian"/>
        </w:rPr>
        <w:t>Table 5.3.</w:t>
      </w:r>
      <w:r w:rsidR="00306BEA" w:rsidRPr="00C07EFD">
        <w:rPr>
          <w:rFonts w:eastAsia="DengXian"/>
        </w:rPr>
        <w:t>2</w:t>
      </w:r>
      <w:r w:rsidRPr="00C07EFD">
        <w:rPr>
          <w:rFonts w:eastAsia="DengXian"/>
        </w:rPr>
        <w:t xml:space="preserve">.2.1-1: </w:t>
      </w:r>
      <w:r w:rsidRPr="00C07EFD">
        <w:t xml:space="preserve">MLR_ModelInformationDiscovery </w:t>
      </w:r>
      <w:r w:rsidRPr="00C07EFD">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C07EFD" w14:paraId="58EBE313"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C07EFD" w:rsidRDefault="00A6343C"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C07EFD" w:rsidRDefault="00A6343C"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C07EFD" w:rsidRDefault="00A6343C" w:rsidP="00A24C9B">
            <w:pPr>
              <w:pStyle w:val="TAH"/>
              <w:rPr>
                <w:rFonts w:eastAsia="DengXian"/>
                <w:lang w:eastAsia="zh-CN"/>
              </w:rPr>
            </w:pPr>
            <w:r w:rsidRPr="00C07EFD">
              <w:rPr>
                <w:rFonts w:eastAsia="DengXian"/>
                <w:lang w:eastAsia="zh-CN"/>
              </w:rPr>
              <w:t>Initiated by</w:t>
            </w:r>
          </w:p>
        </w:tc>
      </w:tr>
      <w:tr w:rsidR="00A6343C" w:rsidRPr="00C07EFD" w14:paraId="04DBEF73"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C07EFD" w:rsidRDefault="00A6343C" w:rsidP="00A24C9B">
            <w:pPr>
              <w:pStyle w:val="TAL"/>
              <w:rPr>
                <w:rFonts w:eastAsia="DengXian"/>
                <w:lang w:eastAsia="zh-CN"/>
              </w:rPr>
            </w:pPr>
            <w:r w:rsidRPr="00C07EF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C07EFD" w:rsidRDefault="00A6343C" w:rsidP="00A24C9B">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model information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C07EFD" w:rsidRDefault="00A6343C" w:rsidP="00A24C9B">
            <w:pPr>
              <w:pStyle w:val="TAL"/>
              <w:rPr>
                <w:rFonts w:eastAsia="DengXian"/>
                <w:lang w:eastAsia="zh-CN"/>
              </w:rPr>
            </w:pPr>
            <w:r w:rsidRPr="00C07EFD">
              <w:rPr>
                <w:rFonts w:eastAsia="DengXian"/>
                <w:lang w:eastAsia="zh-CN"/>
              </w:rPr>
              <w:t>AIMLE Server</w:t>
            </w:r>
          </w:p>
        </w:tc>
      </w:tr>
    </w:tbl>
    <w:p w14:paraId="047DC242" w14:textId="77777777" w:rsidR="00A6343C" w:rsidRPr="00C07EFD" w:rsidRDefault="00A6343C" w:rsidP="00A6343C"/>
    <w:p w14:paraId="0217E6E5" w14:textId="77777777" w:rsidR="00762F2B" w:rsidRPr="00A77FE0" w:rsidRDefault="00762F2B" w:rsidP="00543E8C">
      <w:pPr>
        <w:pStyle w:val="Heading5"/>
      </w:pPr>
      <w:bookmarkStart w:id="405" w:name="_Toc211956320"/>
      <w:r w:rsidRPr="00A77FE0">
        <w:t>5.3.2.2.2</w:t>
      </w:r>
      <w:r w:rsidRPr="00A77FE0">
        <w:tab/>
        <w:t>MLR_MLModelInformationDiscovery_Request</w:t>
      </w:r>
      <w:bookmarkEnd w:id="405"/>
    </w:p>
    <w:p w14:paraId="37AC4393" w14:textId="77777777" w:rsidR="00044D1A" w:rsidRPr="00A77FE0" w:rsidRDefault="00044D1A" w:rsidP="00543E8C">
      <w:pPr>
        <w:pStyle w:val="H6"/>
        <w:rPr>
          <w:lang w:eastAsia="en-GB"/>
        </w:rPr>
      </w:pPr>
      <w:r w:rsidRPr="00A77FE0">
        <w:rPr>
          <w:lang w:eastAsia="en-GB"/>
        </w:rPr>
        <w:t>5.3.2.2.2.1</w:t>
      </w:r>
      <w:r w:rsidRPr="00A77FE0">
        <w:rPr>
          <w:lang w:eastAsia="en-GB"/>
        </w:rPr>
        <w:tab/>
        <w:t>General</w:t>
      </w:r>
    </w:p>
    <w:p w14:paraId="579DDD96" w14:textId="77777777" w:rsidR="00207716" w:rsidRPr="00C07EFD" w:rsidRDefault="00207716" w:rsidP="00207716">
      <w:r w:rsidRPr="00C07EFD">
        <w:t>This service operation is used by a service consumer to request the discovery of the ML model.</w:t>
      </w:r>
    </w:p>
    <w:p w14:paraId="5E4AADD0" w14:textId="77777777" w:rsidR="00207716" w:rsidRPr="00C07EFD" w:rsidRDefault="00207716" w:rsidP="00207716">
      <w:r w:rsidRPr="00C07EFD">
        <w:t>The following procedures are supported by the "</w:t>
      </w:r>
      <w:r w:rsidRPr="00C07EFD">
        <w:rPr>
          <w:noProof/>
        </w:rPr>
        <w:t>MLR_MLModelInformationDiscovery_Request</w:t>
      </w:r>
      <w:r w:rsidRPr="00C07EFD">
        <w:t>" service operation:</w:t>
      </w:r>
    </w:p>
    <w:p w14:paraId="71FAFB19" w14:textId="77777777" w:rsidR="00207716" w:rsidRPr="00C07EFD" w:rsidRDefault="00207716" w:rsidP="00207716">
      <w:pPr>
        <w:pStyle w:val="B1"/>
        <w:rPr>
          <w:lang w:val="en-US"/>
        </w:rPr>
      </w:pPr>
      <w:r w:rsidRPr="00C07EFD">
        <w:rPr>
          <w:lang w:val="en-US"/>
        </w:rPr>
        <w:t>-</w:t>
      </w:r>
      <w:r w:rsidRPr="00C07EFD">
        <w:rPr>
          <w:lang w:val="en-US"/>
        </w:rPr>
        <w:tab/>
      </w:r>
      <w:r w:rsidRPr="00C07EFD">
        <w:t>ML model discovery request.</w:t>
      </w:r>
    </w:p>
    <w:p w14:paraId="4FEE9920" w14:textId="77777777" w:rsidR="004A494B" w:rsidRPr="00A77FE0" w:rsidRDefault="004A494B" w:rsidP="00543E8C">
      <w:pPr>
        <w:pStyle w:val="H6"/>
        <w:rPr>
          <w:lang w:eastAsia="en-GB"/>
        </w:rPr>
      </w:pPr>
      <w:r w:rsidRPr="00A77FE0">
        <w:rPr>
          <w:lang w:eastAsia="en-GB"/>
        </w:rPr>
        <w:t>5.3.2.2.2.2</w:t>
      </w:r>
      <w:r w:rsidRPr="00A77FE0">
        <w:rPr>
          <w:lang w:eastAsia="en-GB"/>
        </w:rPr>
        <w:tab/>
        <w:t>ML model discovery request</w:t>
      </w:r>
    </w:p>
    <w:p w14:paraId="7730A2F1" w14:textId="7739974D" w:rsidR="00207716" w:rsidRPr="00C07EFD" w:rsidRDefault="00207716" w:rsidP="00207716">
      <w:r w:rsidRPr="00C07EFD">
        <w:t xml:space="preserve">Figure 5.3.2.2.2.2-1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.11</w:t>
      </w:r>
      <w:r w:rsidRPr="00C07EFD">
        <w:t xml:space="preserve"> of 3GPP°TS°23.482°</w:t>
      </w:r>
      <w:r w:rsidR="00946FFF">
        <w:t>[9]</w:t>
      </w:r>
      <w:r w:rsidRPr="00C07EFD">
        <w:t>).</w:t>
      </w:r>
    </w:p>
    <w:p w14:paraId="14BF7535" w14:textId="77777777" w:rsidR="00813282" w:rsidRDefault="00000000" w:rsidP="00543E8C">
      <w:pPr>
        <w:pStyle w:val="TH"/>
      </w:pPr>
      <w:r>
        <w:pict w14:anchorId="49C8EEBD">
          <v:shape id="_x0000_i1069" type="#_x0000_t75" style="width:480.75pt;height:126pt">
            <v:imagedata r:id="rId60" o:title=""/>
          </v:shape>
        </w:pict>
      </w:r>
    </w:p>
    <w:p w14:paraId="1FE7E925" w14:textId="2E97E881" w:rsidR="00207716" w:rsidRPr="00C07EFD" w:rsidRDefault="00207716" w:rsidP="00207716">
      <w:pPr>
        <w:pStyle w:val="TF"/>
      </w:pPr>
      <w:r w:rsidRPr="00C07EFD">
        <w:t>Figure 5.3.2.2.2.2-1: Procedure for ML model discovery request</w:t>
      </w:r>
    </w:p>
    <w:p w14:paraId="1EE7F202" w14:textId="77777777" w:rsidR="00207716" w:rsidRPr="00C07EFD" w:rsidRDefault="00207716" w:rsidP="00207716">
      <w:pPr>
        <w:pStyle w:val="B1"/>
      </w:pPr>
      <w:r w:rsidRPr="00C07EFD">
        <w:t>1.</w:t>
      </w:r>
      <w:r w:rsidRPr="00C07EFD">
        <w:tab/>
        <w:t xml:space="preserve">In order to discover the ML model(s), the </w:t>
      </w:r>
      <w:r w:rsidRPr="00C07EFD">
        <w:rPr>
          <w:noProof/>
          <w:lang w:eastAsia="zh-CN"/>
        </w:rPr>
        <w:t xml:space="preserve">service consumer </w:t>
      </w:r>
      <w:r w:rsidRPr="00C07EFD">
        <w:t>shall send an HTTP GET request to the MLR targeting the URI of the "ML Models" resource.</w:t>
      </w:r>
    </w:p>
    <w:p w14:paraId="433BE7BB" w14:textId="77777777" w:rsidR="00207716" w:rsidRPr="00C07EFD" w:rsidRDefault="00207716" w:rsidP="00207716">
      <w:pPr>
        <w:pStyle w:val="B1"/>
      </w:pPr>
      <w:r w:rsidRPr="00C07EFD">
        <w:t>2a.</w:t>
      </w:r>
      <w:r w:rsidRPr="00C07EFD">
        <w:tab/>
        <w:t>Upon success, the MLR shall respond with an HTTP "200 OK" status code with the response body containing the DiscoveryResp data structure.</w:t>
      </w:r>
    </w:p>
    <w:p w14:paraId="6C35C2D4" w14:textId="77777777" w:rsidR="00207716" w:rsidRPr="00C07EFD" w:rsidRDefault="00207716" w:rsidP="00207716">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C07EFD" w:rsidRDefault="004859EC" w:rsidP="007C0F64">
      <w:pPr>
        <w:pStyle w:val="Heading3"/>
      </w:pPr>
      <w:r w:rsidRPr="00C07EFD">
        <w:br w:type="page"/>
      </w:r>
      <w:bookmarkStart w:id="406" w:name="_Toc211956321"/>
      <w:bookmarkStart w:id="407" w:name="_Toc195627797"/>
      <w:bookmarkStart w:id="408" w:name="_Toc195628039"/>
      <w:r w:rsidR="007C0F64" w:rsidRPr="00C07EFD">
        <w:lastRenderedPageBreak/>
        <w:t>5.3.3</w:t>
      </w:r>
      <w:r w:rsidR="007C0F64" w:rsidRPr="00C07EFD">
        <w:tab/>
        <w:t>MLR_FLEvents Service</w:t>
      </w:r>
      <w:bookmarkEnd w:id="406"/>
    </w:p>
    <w:p w14:paraId="335652B2" w14:textId="675DB649" w:rsidR="007C0F64" w:rsidRPr="00C07EFD" w:rsidRDefault="007C0F64" w:rsidP="007C0F64">
      <w:pPr>
        <w:pStyle w:val="Heading4"/>
      </w:pPr>
      <w:bookmarkStart w:id="409" w:name="_Toc211956322"/>
      <w:r w:rsidRPr="00C07EFD">
        <w:t>5.3.3.1</w:t>
      </w:r>
      <w:r w:rsidRPr="00C07EFD">
        <w:tab/>
        <w:t>Service Description</w:t>
      </w:r>
      <w:bookmarkEnd w:id="409"/>
    </w:p>
    <w:p w14:paraId="11AF415F" w14:textId="77777777" w:rsidR="007C0F64" w:rsidRPr="00C07EFD" w:rsidRDefault="007C0F64" w:rsidP="007C0F64">
      <w:r w:rsidRPr="00C07EFD">
        <w:t>The MLR_FLEvents Service, exposed by the AIMLE Server or the VAL Server via the AIMLE Server, enables a service consumer to:</w:t>
      </w:r>
    </w:p>
    <w:p w14:paraId="0B6B90AA" w14:textId="77777777" w:rsidR="007C0F64" w:rsidRPr="00C07EFD" w:rsidRDefault="007C0F64" w:rsidP="007C0F64">
      <w:pPr>
        <w:pStyle w:val="B1"/>
      </w:pPr>
      <w:r w:rsidRPr="00C07EFD">
        <w:t>-</w:t>
      </w:r>
      <w:r w:rsidRPr="00C07EFD">
        <w:tab/>
        <w:t>create/update/delete an MLR FL Events Subscription; and</w:t>
      </w:r>
    </w:p>
    <w:p w14:paraId="3899713F" w14:textId="77777777" w:rsidR="007C0F64" w:rsidRPr="00C07EFD" w:rsidRDefault="007C0F64" w:rsidP="007C0F64">
      <w:pPr>
        <w:pStyle w:val="B1"/>
      </w:pPr>
      <w:r w:rsidRPr="00C07EFD">
        <w:t>-</w:t>
      </w:r>
      <w:r w:rsidRPr="00C07EFD">
        <w:tab/>
        <w:t>receive MLR FL Events Notifications.</w:t>
      </w:r>
    </w:p>
    <w:p w14:paraId="719A4D28" w14:textId="225567F0" w:rsidR="007C0F64" w:rsidRPr="00C07EFD" w:rsidRDefault="007C0F64" w:rsidP="007C0F64">
      <w:pPr>
        <w:pStyle w:val="Heading4"/>
      </w:pPr>
      <w:bookmarkStart w:id="410" w:name="_Toc211956323"/>
      <w:r w:rsidRPr="00C07EFD">
        <w:t>5.3.3.2</w:t>
      </w:r>
      <w:r w:rsidRPr="00C07EFD">
        <w:tab/>
        <w:t>Service Operations</w:t>
      </w:r>
      <w:bookmarkEnd w:id="410"/>
    </w:p>
    <w:p w14:paraId="478EFE7A" w14:textId="70E27F2B" w:rsidR="007C0F64" w:rsidRPr="00C07EFD" w:rsidRDefault="007C0F64" w:rsidP="007C0F64">
      <w:pPr>
        <w:pStyle w:val="Heading5"/>
      </w:pPr>
      <w:bookmarkStart w:id="411" w:name="_Toc211956324"/>
      <w:r w:rsidRPr="00C07EFD">
        <w:t>5.3.3.2.1</w:t>
      </w:r>
      <w:r w:rsidRPr="00C07EFD">
        <w:tab/>
        <w:t>Introduction</w:t>
      </w:r>
      <w:bookmarkEnd w:id="411"/>
    </w:p>
    <w:p w14:paraId="53C56D67" w14:textId="19AD035C" w:rsidR="007C0F64" w:rsidRPr="00C07EFD" w:rsidRDefault="007C0F64" w:rsidP="007C0F64">
      <w:r w:rsidRPr="00C07EFD">
        <w:t>The service operations defined for the MLR_FLEvents API are shown in the table 5.3.3.2.1-1.</w:t>
      </w:r>
    </w:p>
    <w:p w14:paraId="5802F583" w14:textId="5708B751" w:rsidR="007C0F64" w:rsidRPr="00C07EFD" w:rsidRDefault="007C0F64" w:rsidP="007C0F64">
      <w:pPr>
        <w:pStyle w:val="TH"/>
      </w:pPr>
      <w:r w:rsidRPr="00C07EFD">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C07EFD" w14:paraId="646FCA6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Pr="00C07EFD" w:rsidRDefault="007C0F64" w:rsidP="00A24C9B">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Pr="00C07EFD" w:rsidRDefault="007C0F64" w:rsidP="00A24C9B">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Pr="00C07EFD" w:rsidRDefault="007C0F64" w:rsidP="00A24C9B">
            <w:pPr>
              <w:pStyle w:val="TAH"/>
            </w:pPr>
            <w:r w:rsidRPr="00C07EFD">
              <w:t>Initiated by</w:t>
            </w:r>
          </w:p>
        </w:tc>
      </w:tr>
      <w:tr w:rsidR="007C0F64" w:rsidRPr="00C07EFD" w14:paraId="52F771F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Pr="00C07EFD" w:rsidRDefault="007C0F64" w:rsidP="00A24C9B">
            <w:pPr>
              <w:pStyle w:val="TAL"/>
            </w:pPr>
            <w:r w:rsidRPr="00C07EFD">
              <w:t>MLR_FLEvents_Subscribe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Pr="00C07EFD" w:rsidRDefault="007C0F64" w:rsidP="00A24C9B">
            <w:pPr>
              <w:pStyle w:val="TAL"/>
            </w:pPr>
            <w:r w:rsidRPr="00C07EFD">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Pr="00C07EFD" w:rsidRDefault="007C0F64" w:rsidP="00A24C9B">
            <w:pPr>
              <w:pStyle w:val="TAL"/>
              <w:rPr>
                <w:lang w:val="en-US"/>
              </w:rPr>
            </w:pPr>
            <w:r w:rsidRPr="00C07EFD">
              <w:rPr>
                <w:lang w:val="en-US"/>
              </w:rPr>
              <w:t>e.g., AIMLE Server</w:t>
            </w:r>
          </w:p>
        </w:tc>
      </w:tr>
      <w:tr w:rsidR="007C0F64" w:rsidRPr="00C07EFD" w14:paraId="45311523"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Pr="00C07EFD" w:rsidRDefault="007C0F64" w:rsidP="00A24C9B">
            <w:pPr>
              <w:pStyle w:val="TAL"/>
            </w:pPr>
            <w:r w:rsidRPr="00C07EFD">
              <w:t>MLR_FLEvents_Update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Pr="00C07EFD" w:rsidRDefault="007C0F64" w:rsidP="00A24C9B">
            <w:pPr>
              <w:pStyle w:val="TAL"/>
            </w:pPr>
            <w:r w:rsidRPr="00C07EFD">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Pr="00C07EFD" w:rsidRDefault="007C0F64" w:rsidP="00A24C9B">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2421FA4E"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Pr="00C07EFD" w:rsidRDefault="007C0F64" w:rsidP="00A24C9B">
            <w:pPr>
              <w:pStyle w:val="TAL"/>
              <w:rPr>
                <w:lang w:val="en-US"/>
              </w:rPr>
            </w:pPr>
            <w:r w:rsidRPr="00C07EFD">
              <w:t>MLR_FLEvents_Unsubscribe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Pr="00C07EFD" w:rsidRDefault="007C0F64" w:rsidP="00A24C9B">
            <w:pPr>
              <w:pStyle w:val="TAL"/>
            </w:pPr>
            <w:r w:rsidRPr="00C07EFD">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Pr="00C07EFD" w:rsidRDefault="007C0F64" w:rsidP="00A24C9B">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72C4C0A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Pr="00C07EFD" w:rsidRDefault="007C0F64" w:rsidP="00A24C9B">
            <w:pPr>
              <w:pStyle w:val="TAL"/>
            </w:pPr>
            <w:r w:rsidRPr="00C07EFD">
              <w:t>MLR_FLEvents_Notify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Pr="00C07EFD" w:rsidRDefault="007C0F64" w:rsidP="00A24C9B">
            <w:pPr>
              <w:pStyle w:val="TAL"/>
            </w:pPr>
            <w:r w:rsidRPr="00C07EFD">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Pr="00C07EFD" w:rsidRDefault="007C0F64" w:rsidP="00A24C9B">
            <w:pPr>
              <w:pStyle w:val="TAL"/>
            </w:pPr>
            <w:r w:rsidRPr="00C07EFD">
              <w:t>ML Repository</w:t>
            </w:r>
          </w:p>
        </w:tc>
      </w:tr>
    </w:tbl>
    <w:p w14:paraId="01200BA9" w14:textId="77777777" w:rsidR="007C0F64" w:rsidRPr="00C07EFD" w:rsidRDefault="007C0F64" w:rsidP="007C0F64"/>
    <w:p w14:paraId="456BF40A" w14:textId="54B8FF45" w:rsidR="007C0F64" w:rsidRPr="00C07EFD" w:rsidRDefault="007C0F64" w:rsidP="007C0F64">
      <w:pPr>
        <w:pStyle w:val="Heading5"/>
      </w:pPr>
      <w:bookmarkStart w:id="412" w:name="_Toc211956325"/>
      <w:r w:rsidRPr="00C07EFD">
        <w:t>5.3.3.2.2</w:t>
      </w:r>
      <w:r w:rsidRPr="00C07EFD">
        <w:tab/>
        <w:t>MLR_FLEvents_Subscribe</w:t>
      </w:r>
      <w:bookmarkEnd w:id="412"/>
    </w:p>
    <w:p w14:paraId="597DEC77" w14:textId="303904CE" w:rsidR="007C0F64" w:rsidRPr="00C07EFD" w:rsidRDefault="007C0F64" w:rsidP="007C0F64">
      <w:pPr>
        <w:pStyle w:val="H6"/>
      </w:pPr>
      <w:r w:rsidRPr="00C07EFD">
        <w:t>5.3.3.2.2.1</w:t>
      </w:r>
      <w:r w:rsidRPr="00C07EFD">
        <w:tab/>
        <w:t>General</w:t>
      </w:r>
    </w:p>
    <w:p w14:paraId="4EE56573" w14:textId="77777777" w:rsidR="007C0F64" w:rsidRPr="00C07EFD" w:rsidRDefault="007C0F64" w:rsidP="007C0F64">
      <w:r w:rsidRPr="00C07EFD">
        <w:t>This service operation is used by an e.g., AIMLE Server to request the creation of an MLR FL Events Subscription at the ML Repository.</w:t>
      </w:r>
    </w:p>
    <w:p w14:paraId="5171CCE9" w14:textId="77777777" w:rsidR="007C0F64" w:rsidRPr="00C07EFD" w:rsidRDefault="007C0F64" w:rsidP="007C0F64">
      <w:r w:rsidRPr="00C07EFD">
        <w:t>The following procedures are supported by the "MLR_FLEvents_Subscribe" service operation:</w:t>
      </w:r>
    </w:p>
    <w:p w14:paraId="15CEE236" w14:textId="77777777" w:rsidR="007C0F64" w:rsidRPr="00C07EFD" w:rsidRDefault="007C0F64" w:rsidP="007C0F64">
      <w:pPr>
        <w:pStyle w:val="B1"/>
      </w:pPr>
      <w:r w:rsidRPr="00C07EFD">
        <w:rPr>
          <w:lang w:val="en-US"/>
        </w:rPr>
        <w:t>-</w:t>
      </w:r>
      <w:r w:rsidRPr="00C07EFD">
        <w:rPr>
          <w:lang w:val="en-US"/>
        </w:rPr>
        <w:tab/>
      </w:r>
      <w:r w:rsidRPr="00C07EFD">
        <w:t>MLR FL Events Subscription Creation.</w:t>
      </w:r>
    </w:p>
    <w:p w14:paraId="3CC8E3BF" w14:textId="77777777" w:rsidR="007C0F64" w:rsidRPr="00C07EFD" w:rsidRDefault="007C0F64" w:rsidP="007C0F64">
      <w:r w:rsidRPr="00C07EFD">
        <w:t>This service operation is used by the analytics consumer e.g., AIMLE Server for MLR FL Events Subscription to the ML Repository.</w:t>
      </w:r>
    </w:p>
    <w:p w14:paraId="01D5DDB9" w14:textId="3BCC6EE0" w:rsidR="007C0F64" w:rsidRPr="00C07EFD" w:rsidRDefault="007C0F64" w:rsidP="007C0F64">
      <w:pPr>
        <w:pStyle w:val="H6"/>
      </w:pPr>
      <w:r w:rsidRPr="00C07EFD">
        <w:t>5.3.3.2.2.2</w:t>
      </w:r>
      <w:r w:rsidRPr="00C07EFD">
        <w:tab/>
        <w:t>MLR FL Events Subscription Creation</w:t>
      </w:r>
    </w:p>
    <w:p w14:paraId="04A7B2B1" w14:textId="776E543D" w:rsidR="007C0F64" w:rsidRPr="00C07EFD" w:rsidRDefault="007C0F64" w:rsidP="007C0F64">
      <w:r w:rsidRPr="00C07EFD">
        <w:t xml:space="preserve">Figure 5.3.3.2.2.2-1 depicts a scenario where a </w:t>
      </w:r>
      <w:r w:rsidRPr="00C07EFD">
        <w:rPr>
          <w:noProof/>
          <w:lang w:eastAsia="zh-CN"/>
        </w:rPr>
        <w:t xml:space="preserve">service consumer </w:t>
      </w:r>
      <w:r w:rsidRPr="00C07EFD">
        <w:t>sends a request to the ML Repository to request the creation of MLR FL Events Subscription (see also clause 8.5 of 3GPP°TS°23.482°</w:t>
      </w:r>
      <w:r w:rsidR="00946FFF">
        <w:t>[9]</w:t>
      </w:r>
      <w:r w:rsidRPr="00C07EFD">
        <w:t>).</w:t>
      </w:r>
    </w:p>
    <w:p w14:paraId="307ED16C" w14:textId="77777777" w:rsidR="007C0F64" w:rsidRPr="00C07EFD" w:rsidRDefault="007C0F64" w:rsidP="007C0F64">
      <w:pPr>
        <w:pStyle w:val="TH"/>
      </w:pPr>
      <w:r w:rsidRPr="00C07EFD">
        <w:object w:dxaOrig="9031" w:dyaOrig="2495" w14:anchorId="73EEFEA7">
          <v:shape id="_x0000_i1070" type="#_x0000_t75" style="width:452.25pt;height:125.25pt" o:ole="">
            <v:imagedata r:id="rId61" o:title=""/>
          </v:shape>
          <o:OLEObject Type="Embed" ProgID="Visio.Drawing.15" ShapeID="_x0000_i1070" DrawAspect="Content" ObjectID="_1822615024" r:id="rId62"/>
        </w:object>
      </w:r>
    </w:p>
    <w:p w14:paraId="0C34F1A6" w14:textId="1BA96E9C" w:rsidR="007C0F64" w:rsidRPr="00C07EFD" w:rsidRDefault="007C0F64" w:rsidP="007C0F64">
      <w:pPr>
        <w:pStyle w:val="TF"/>
      </w:pPr>
      <w:r w:rsidRPr="00C07EFD">
        <w:t>Figure 5.3.3.2.2.2-1: Procedure for MLR FL Events Subscription Creation</w:t>
      </w:r>
    </w:p>
    <w:p w14:paraId="6627143A" w14:textId="77777777" w:rsidR="007C0F64" w:rsidRPr="00C07EFD" w:rsidRDefault="007C0F64" w:rsidP="007C0F64">
      <w:pPr>
        <w:pStyle w:val="B1"/>
      </w:pPr>
      <w:r w:rsidRPr="00C07EFD">
        <w:t>1.</w:t>
      </w:r>
      <w:r w:rsidRPr="00C07EFD">
        <w:tab/>
        <w:t xml:space="preserve">In order to subscribe to MLR FL events, the </w:t>
      </w:r>
      <w:r w:rsidRPr="00C07EFD">
        <w:rPr>
          <w:noProof/>
          <w:lang w:eastAsia="zh-CN"/>
        </w:rPr>
        <w:t xml:space="preserve">service consumer </w:t>
      </w:r>
      <w:r w:rsidRPr="00C07EFD">
        <w:t>shall send an HTTP POST request to the ML Repository targeting the URI of the "</w:t>
      </w:r>
      <w:r w:rsidRPr="00C07EFD">
        <w:rPr>
          <w:lang w:eastAsia="zh-CN"/>
        </w:rPr>
        <w:t xml:space="preserve">MLR FL Events </w:t>
      </w:r>
      <w:r w:rsidRPr="00C07EFD">
        <w:t xml:space="preserve">Subscriptions" collection resource, with the request body including the </w:t>
      </w:r>
      <w:bookmarkStart w:id="413" w:name="_Hlk197009637"/>
      <w:r w:rsidRPr="00C07EFD">
        <w:rPr>
          <w:noProof/>
        </w:rPr>
        <w:t>FlEvtsSub</w:t>
      </w:r>
      <w:bookmarkEnd w:id="413"/>
      <w:r w:rsidRPr="00C07EFD">
        <w:t xml:space="preserve"> data structure.</w:t>
      </w:r>
    </w:p>
    <w:p w14:paraId="043FEFFF" w14:textId="77777777" w:rsidR="007C0F64" w:rsidRPr="00C07EFD" w:rsidRDefault="007C0F64" w:rsidP="007C0F64">
      <w:pPr>
        <w:pStyle w:val="B1"/>
      </w:pPr>
      <w:r w:rsidRPr="00C07EFD">
        <w:t>2a.</w:t>
      </w:r>
      <w:r w:rsidRPr="00C07EFD">
        <w:tab/>
        <w:t xml:space="preserve">Upon success, the ML Repository shall respond with an HTTP "201 Created" status code with the response body containing a representation of the created "Individual </w:t>
      </w:r>
      <w:r w:rsidRPr="00C07EFD">
        <w:rPr>
          <w:lang w:eastAsia="zh-CN"/>
        </w:rPr>
        <w:t xml:space="preserve">MLR FL Events </w:t>
      </w:r>
      <w:r w:rsidRPr="00C07EFD">
        <w:t xml:space="preserve">Subscription" resource within the </w:t>
      </w:r>
      <w:r w:rsidRPr="00C07EFD">
        <w:rPr>
          <w:noProof/>
        </w:rPr>
        <w:t>FlEvtsSub</w:t>
      </w:r>
      <w:r w:rsidRPr="00C07EFD">
        <w:t xml:space="preserve"> data structure, and an HTTP "Location" header field containing the URI of the created resource.</w:t>
      </w:r>
    </w:p>
    <w:p w14:paraId="23E6A942" w14:textId="0AADFBC9"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62F8157A" w14:textId="36645018" w:rsidR="007C0F64" w:rsidRPr="00C07EFD" w:rsidRDefault="007C0F64" w:rsidP="007C0F64">
      <w:pPr>
        <w:pStyle w:val="Heading5"/>
      </w:pPr>
      <w:bookmarkStart w:id="414" w:name="_Toc211956326"/>
      <w:r w:rsidRPr="00C07EFD">
        <w:t>5.3.3.2.3</w:t>
      </w:r>
      <w:r w:rsidRPr="00C07EFD">
        <w:tab/>
        <w:t>MLR_FLEvents_Update</w:t>
      </w:r>
      <w:bookmarkEnd w:id="414"/>
    </w:p>
    <w:p w14:paraId="625CD49E" w14:textId="19D38CAE" w:rsidR="007C0F64" w:rsidRPr="00C07EFD" w:rsidRDefault="007C0F64" w:rsidP="007C0F64">
      <w:pPr>
        <w:pStyle w:val="H6"/>
      </w:pPr>
      <w:r w:rsidRPr="00C07EFD">
        <w:t>5.3.3.2.3.1</w:t>
      </w:r>
      <w:r w:rsidRPr="00C07EFD">
        <w:tab/>
        <w:t>General</w:t>
      </w:r>
    </w:p>
    <w:p w14:paraId="1E558F70" w14:textId="77777777" w:rsidR="007C0F64" w:rsidRPr="00C07EFD" w:rsidRDefault="007C0F64" w:rsidP="007C0F64">
      <w:r w:rsidRPr="00C07EFD">
        <w:t>This service operation is used by an e.g., the AIMLE Server to request the update of an MLR FL Events Subscription at the ML Repository.</w:t>
      </w:r>
    </w:p>
    <w:p w14:paraId="536C6D97" w14:textId="77777777" w:rsidR="007C0F64" w:rsidRPr="00C07EFD" w:rsidRDefault="007C0F64" w:rsidP="007C0F64">
      <w:r w:rsidRPr="00C07EFD">
        <w:t>The following procedures are supported by the "MLR_FLEvents_Update" service operation:</w:t>
      </w:r>
    </w:p>
    <w:p w14:paraId="01B512A6" w14:textId="77777777" w:rsidR="007C0F64" w:rsidRPr="00C07EFD" w:rsidRDefault="007C0F64" w:rsidP="007C0F64">
      <w:pPr>
        <w:pStyle w:val="B1"/>
      </w:pPr>
      <w:r w:rsidRPr="00C07EFD">
        <w:rPr>
          <w:lang w:val="en-US"/>
        </w:rPr>
        <w:t>-</w:t>
      </w:r>
      <w:r w:rsidRPr="00C07EFD">
        <w:rPr>
          <w:lang w:val="en-US"/>
        </w:rPr>
        <w:tab/>
      </w:r>
      <w:r w:rsidRPr="00C07EFD">
        <w:t>MLR FL Events Subscription Update.</w:t>
      </w:r>
    </w:p>
    <w:p w14:paraId="1A992726" w14:textId="77777777" w:rsidR="007C0F64" w:rsidRPr="00C07EFD" w:rsidRDefault="007C0F64" w:rsidP="007C0F64">
      <w:r w:rsidRPr="00C07EFD">
        <w:t>This service operation is used by the analytics consumer for MLR FL Events Subscription Update to the ML Repository.</w:t>
      </w:r>
    </w:p>
    <w:p w14:paraId="007FA32B" w14:textId="6007AEB1" w:rsidR="007C0F64" w:rsidRPr="00C07EFD" w:rsidRDefault="007C0F64" w:rsidP="007C0F64">
      <w:pPr>
        <w:pStyle w:val="H6"/>
      </w:pPr>
      <w:r w:rsidRPr="00C07EFD">
        <w:t>5.3.3.2.3.2</w:t>
      </w:r>
      <w:r w:rsidRPr="00C07EFD">
        <w:tab/>
        <w:t>MLR FL Events Subscription Update</w:t>
      </w:r>
    </w:p>
    <w:p w14:paraId="6A94D0A8" w14:textId="1FA09ADD" w:rsidR="0018664F" w:rsidRPr="00A04E12" w:rsidRDefault="0018664F" w:rsidP="0018664F">
      <w:r w:rsidRPr="00A04E12">
        <w:t xml:space="preserve">Figure 5.3.3.2.3.2-1 depicts a scenario where a </w:t>
      </w:r>
      <w:r w:rsidRPr="00A04E12">
        <w:rPr>
          <w:lang w:eastAsia="zh-CN"/>
        </w:rPr>
        <w:t xml:space="preserve">service consumer </w:t>
      </w:r>
      <w:r w:rsidRPr="00A04E12">
        <w:t>sends a request to the ML Repository to request the update of ML FL Events Subscription (see also clause 8.5 of 3GPP°TS°23.482°</w:t>
      </w:r>
      <w:r w:rsidR="00946FFF">
        <w:t>[9]</w:t>
      </w:r>
      <w:r w:rsidRPr="00A04E12">
        <w:t>).</w:t>
      </w:r>
    </w:p>
    <w:p w14:paraId="05FCB227" w14:textId="77777777" w:rsidR="007C0F64" w:rsidRPr="00C07EFD" w:rsidRDefault="007C0F64" w:rsidP="007C0F64">
      <w:pPr>
        <w:pStyle w:val="TH"/>
      </w:pPr>
      <w:r w:rsidRPr="00C07EFD">
        <w:object w:dxaOrig="9031" w:dyaOrig="2495" w14:anchorId="32AC3412">
          <v:shape id="_x0000_i1071" type="#_x0000_t75" style="width:452.25pt;height:125.25pt" o:ole="">
            <v:imagedata r:id="rId63" o:title=""/>
          </v:shape>
          <o:OLEObject Type="Embed" ProgID="Visio.Drawing.15" ShapeID="_x0000_i1071" DrawAspect="Content" ObjectID="_1822615025" r:id="rId64"/>
        </w:object>
      </w:r>
      <w:r w:rsidRPr="00C07EFD" w:rsidDel="003D2375">
        <w:t xml:space="preserve"> </w:t>
      </w:r>
    </w:p>
    <w:p w14:paraId="4A4B4800" w14:textId="21D1F90D" w:rsidR="007C0F64" w:rsidRPr="00C07EFD" w:rsidRDefault="007C0F64" w:rsidP="007C0F64">
      <w:pPr>
        <w:pStyle w:val="TF"/>
      </w:pPr>
      <w:r w:rsidRPr="00C07EFD">
        <w:t>Figure 5.3.3.2.3.2-1: Procedure for MLR FL Events Subscription Update</w:t>
      </w:r>
    </w:p>
    <w:p w14:paraId="45160CEE" w14:textId="77777777" w:rsidR="007C0F64" w:rsidRPr="00C07EFD" w:rsidRDefault="007C0F64" w:rsidP="007C0F64">
      <w:pPr>
        <w:pStyle w:val="B1"/>
      </w:pPr>
      <w:r w:rsidRPr="00C07EFD">
        <w:t>1.</w:t>
      </w:r>
      <w:r w:rsidRPr="00C07EFD">
        <w:tab/>
        <w:t xml:space="preserve">In order to request the update of an existing MLR FL events subscription, the </w:t>
      </w:r>
      <w:r w:rsidRPr="00C07EFD">
        <w:rPr>
          <w:noProof/>
          <w:lang w:eastAsia="zh-CN"/>
        </w:rPr>
        <w:t xml:space="preserve">service consumer </w:t>
      </w:r>
      <w:r w:rsidRPr="00C07EFD">
        <w:t xml:space="preserve">shall send an HTTP PUT/PATCH request to the ML Repository, targeting the URI of the corresponding "Individual </w:t>
      </w:r>
      <w:r w:rsidRPr="00C07EFD">
        <w:rPr>
          <w:lang w:eastAsia="zh-CN"/>
        </w:rPr>
        <w:t xml:space="preserve">MLR FL Events </w:t>
      </w:r>
      <w:r w:rsidRPr="00C07EFD">
        <w:t>Subscriptions" resource, with the request body including either:</w:t>
      </w:r>
    </w:p>
    <w:p w14:paraId="79FAD3A2" w14:textId="77777777" w:rsidR="007C0F64" w:rsidRPr="00C07EFD" w:rsidRDefault="007C0F64" w:rsidP="007C0F64">
      <w:pPr>
        <w:pStyle w:val="B2"/>
      </w:pPr>
      <w:r w:rsidRPr="00C07EFD">
        <w:lastRenderedPageBreak/>
        <w:t>-</w:t>
      </w:r>
      <w:r w:rsidRPr="00C07EFD">
        <w:tab/>
        <w:t xml:space="preserve">the updated representation of the resource within the </w:t>
      </w:r>
      <w:r w:rsidRPr="00C07EFD">
        <w:rPr>
          <w:noProof/>
        </w:rPr>
        <w:t>FlEvtsSub</w:t>
      </w:r>
      <w:r w:rsidRPr="00C07EFD">
        <w:t xml:space="preserve"> data structure, in case the HTTP PUT method is used; or</w:t>
      </w:r>
    </w:p>
    <w:p w14:paraId="2695F181" w14:textId="77777777" w:rsidR="007C0F64" w:rsidRPr="00C07EFD" w:rsidRDefault="007C0F64" w:rsidP="007C0F64">
      <w:pPr>
        <w:pStyle w:val="B2"/>
      </w:pPr>
      <w:r w:rsidRPr="00C07EFD">
        <w:t>-</w:t>
      </w:r>
      <w:r w:rsidRPr="00C07EFD">
        <w:tab/>
        <w:t xml:space="preserve">the requested modifications to the resource within the </w:t>
      </w:r>
      <w:r w:rsidRPr="00C07EFD">
        <w:rPr>
          <w:noProof/>
        </w:rPr>
        <w:t>FlEvtsSub</w:t>
      </w:r>
      <w:r w:rsidRPr="00C07EFD">
        <w:t>Patch data structure, in case the HTTP PATCH method is used.</w:t>
      </w:r>
    </w:p>
    <w:p w14:paraId="615E9AE2" w14:textId="77777777" w:rsidR="007C0F64" w:rsidRPr="00C07EFD" w:rsidRDefault="007C0F64" w:rsidP="007C0F64">
      <w:pPr>
        <w:pStyle w:val="B1"/>
      </w:pPr>
      <w:r w:rsidRPr="00C07EFD">
        <w:t>2a.</w:t>
      </w:r>
      <w:r w:rsidRPr="00C07EFD">
        <w:tab/>
        <w:t>Upon success, the ML Repository shall update the targeted "</w:t>
      </w:r>
      <w:r w:rsidRPr="00C07EFD">
        <w:rPr>
          <w:lang w:eastAsia="zh-CN"/>
        </w:rPr>
        <w:t xml:space="preserve">MLR FL Events </w:t>
      </w:r>
      <w:r w:rsidRPr="00C07EFD">
        <w:t>Subscriptions" resource accordingly and respond with either:</w:t>
      </w:r>
    </w:p>
    <w:p w14:paraId="0568B2B6" w14:textId="77777777" w:rsidR="007C0F64" w:rsidRPr="00C07EFD" w:rsidRDefault="007C0F64" w:rsidP="007C0F64">
      <w:pPr>
        <w:pStyle w:val="B2"/>
      </w:pPr>
      <w:r w:rsidRPr="00C07EFD">
        <w:t>-</w:t>
      </w:r>
      <w:r w:rsidRPr="00C07EFD">
        <w:tab/>
        <w:t xml:space="preserve">an HTTP "200 OK" status code with the response body containing a representation of the updated "Individual </w:t>
      </w:r>
      <w:r w:rsidRPr="00C07EFD">
        <w:rPr>
          <w:lang w:eastAsia="zh-CN"/>
        </w:rPr>
        <w:t xml:space="preserve">MLR FL Events </w:t>
      </w:r>
      <w:r w:rsidRPr="00C07EFD">
        <w:t xml:space="preserve">Subscriptions" resource within the </w:t>
      </w:r>
      <w:r w:rsidRPr="00C07EFD">
        <w:rPr>
          <w:noProof/>
        </w:rPr>
        <w:t>FlEvtsSub</w:t>
      </w:r>
      <w:r w:rsidRPr="00C07EFD">
        <w:t xml:space="preserve"> data structure; or</w:t>
      </w:r>
    </w:p>
    <w:p w14:paraId="1C9CA518" w14:textId="77777777" w:rsidR="007C0F64" w:rsidRPr="00C07EFD" w:rsidRDefault="007C0F64" w:rsidP="007C0F64">
      <w:pPr>
        <w:pStyle w:val="B2"/>
      </w:pPr>
      <w:r w:rsidRPr="00C07EFD">
        <w:t>-</w:t>
      </w:r>
      <w:r w:rsidRPr="00C07EFD">
        <w:tab/>
        <w:t>an HTTP "204 No Content" status code.</w:t>
      </w:r>
    </w:p>
    <w:p w14:paraId="40764D4E" w14:textId="2125A9BA" w:rsidR="007C0F64" w:rsidRPr="00C07EFD" w:rsidRDefault="007C0F64" w:rsidP="00543E8C">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00027822" w:rsidRPr="00C07EFD">
        <w:t>6.2.3</w:t>
      </w:r>
      <w:r w:rsidRPr="00C07EFD">
        <w:t>.7.</w:t>
      </w:r>
    </w:p>
    <w:p w14:paraId="15807D09" w14:textId="2DA2E2D2" w:rsidR="007C0F64" w:rsidRPr="00C07EFD" w:rsidRDefault="007C0F64" w:rsidP="007C0F64">
      <w:pPr>
        <w:pStyle w:val="Heading5"/>
      </w:pPr>
      <w:bookmarkStart w:id="415" w:name="_Toc211956327"/>
      <w:r w:rsidRPr="00C07EFD">
        <w:t>5.3.3.2.4</w:t>
      </w:r>
      <w:r w:rsidRPr="00C07EFD">
        <w:tab/>
        <w:t>MLR_FLEvents_Unsubscribe</w:t>
      </w:r>
      <w:bookmarkEnd w:id="415"/>
    </w:p>
    <w:p w14:paraId="7D49719F" w14:textId="03E9C8E7" w:rsidR="007C0F64" w:rsidRPr="00C07EFD" w:rsidRDefault="007C0F64" w:rsidP="007C0F64">
      <w:pPr>
        <w:pStyle w:val="H6"/>
      </w:pPr>
      <w:r w:rsidRPr="00C07EFD">
        <w:t>5.3.3.2.4.1</w:t>
      </w:r>
      <w:r w:rsidRPr="00C07EFD">
        <w:tab/>
        <w:t>General</w:t>
      </w:r>
    </w:p>
    <w:p w14:paraId="0598D92D" w14:textId="77777777" w:rsidR="007C0F64" w:rsidRPr="00C07EFD" w:rsidRDefault="007C0F64" w:rsidP="007C0F64">
      <w:r w:rsidRPr="00C07EFD">
        <w:t>This service operation is used by an e.g., the AIMLE Server to request the deletion of MLR FL Events Subscription at the ML Repository.</w:t>
      </w:r>
    </w:p>
    <w:p w14:paraId="53D042ED" w14:textId="77777777" w:rsidR="007C0F64" w:rsidRPr="00C07EFD" w:rsidRDefault="007C0F64" w:rsidP="007C0F64">
      <w:r w:rsidRPr="00C07EFD">
        <w:t>The following procedures are supported by the "MLR_FLEvents_Unsubscribe" service operation:</w:t>
      </w:r>
    </w:p>
    <w:p w14:paraId="77A4650C" w14:textId="77777777" w:rsidR="007C0F64" w:rsidRPr="00C07EFD" w:rsidRDefault="007C0F64" w:rsidP="007C0F64">
      <w:pPr>
        <w:pStyle w:val="B1"/>
        <w:rPr>
          <w:lang w:val="en-US"/>
        </w:rPr>
      </w:pPr>
      <w:r w:rsidRPr="00C07EFD">
        <w:rPr>
          <w:lang w:val="en-US"/>
        </w:rPr>
        <w:t>-</w:t>
      </w:r>
      <w:r w:rsidRPr="00C07EFD">
        <w:rPr>
          <w:lang w:val="en-US"/>
        </w:rPr>
        <w:tab/>
      </w:r>
      <w:r w:rsidRPr="00C07EFD">
        <w:t>MLR FL Events Subscription Deletion.</w:t>
      </w:r>
    </w:p>
    <w:p w14:paraId="78C56D39" w14:textId="6D94BD33" w:rsidR="007C0F64" w:rsidRPr="00C07EFD" w:rsidRDefault="007C0F64" w:rsidP="007C0F64">
      <w:pPr>
        <w:pStyle w:val="H6"/>
      </w:pPr>
      <w:r w:rsidRPr="00C07EFD">
        <w:t>5.3.3.2.4.2</w:t>
      </w:r>
      <w:r w:rsidRPr="00C07EFD">
        <w:tab/>
        <w:t>MLR FL Events Subscription Deletion</w:t>
      </w:r>
    </w:p>
    <w:p w14:paraId="48FC2B41" w14:textId="6F61D96A" w:rsidR="007C0F64" w:rsidRPr="00C07EFD" w:rsidRDefault="007C0F64" w:rsidP="007C0F64">
      <w:r w:rsidRPr="00C07EFD">
        <w:t xml:space="preserve">Figure 5.3.3.2.4.2-1 depicts a scenario where a </w:t>
      </w:r>
      <w:r w:rsidRPr="00C07EFD">
        <w:rPr>
          <w:noProof/>
          <w:lang w:eastAsia="zh-CN"/>
        </w:rPr>
        <w:t xml:space="preserve">service consumer </w:t>
      </w:r>
      <w:r w:rsidRPr="00C07EFD">
        <w:t>sends a request to the ML Repository to delete an existing MLR FL Events Subscription (see also clause 8.5 of 3GPP°TS°23.482°</w:t>
      </w:r>
      <w:r w:rsidR="00946FFF">
        <w:t>[9]</w:t>
      </w:r>
      <w:r w:rsidRPr="00C07EFD">
        <w:t>).</w:t>
      </w:r>
    </w:p>
    <w:p w14:paraId="0D1426B9" w14:textId="77777777" w:rsidR="007C0F64" w:rsidRPr="00C07EFD" w:rsidRDefault="007C0F64" w:rsidP="007C0F64">
      <w:pPr>
        <w:pStyle w:val="TH"/>
      </w:pPr>
      <w:r w:rsidRPr="00C07EFD">
        <w:object w:dxaOrig="9031" w:dyaOrig="2495" w14:anchorId="1356637E">
          <v:shape id="_x0000_i1072" type="#_x0000_t75" style="width:452.25pt;height:125.25pt" o:ole="">
            <v:imagedata r:id="rId65" o:title=""/>
          </v:shape>
          <o:OLEObject Type="Embed" ProgID="Visio.Drawing.15" ShapeID="_x0000_i1072" DrawAspect="Content" ObjectID="_1822615026" r:id="rId66"/>
        </w:object>
      </w:r>
    </w:p>
    <w:p w14:paraId="591E2CF8" w14:textId="4CC913BB" w:rsidR="007C0F64" w:rsidRPr="00C07EFD" w:rsidRDefault="007C0F64" w:rsidP="007C0F64">
      <w:pPr>
        <w:pStyle w:val="TF"/>
      </w:pPr>
      <w:r w:rsidRPr="00C07EFD">
        <w:t>Figure 5.3.3.2.4.2-1: Procedure for MLR FL Events Subscription Deletion</w:t>
      </w:r>
    </w:p>
    <w:p w14:paraId="75B014E9" w14:textId="77777777" w:rsidR="007C0F64" w:rsidRPr="00C07EFD" w:rsidRDefault="007C0F64" w:rsidP="007C0F64">
      <w:pPr>
        <w:pStyle w:val="B1"/>
      </w:pPr>
      <w:r w:rsidRPr="00C07EFD">
        <w:t>1.</w:t>
      </w:r>
      <w:r w:rsidRPr="00C07EFD">
        <w:tab/>
        <w:t xml:space="preserve">In order to request the deletion of an existing MLR FL events subscription, the </w:t>
      </w:r>
      <w:r w:rsidRPr="00C07EFD">
        <w:rPr>
          <w:noProof/>
          <w:lang w:eastAsia="zh-CN"/>
        </w:rPr>
        <w:t xml:space="preserve">service consumer </w:t>
      </w:r>
      <w:r w:rsidRPr="00C07EFD">
        <w:t>shall send an HTTP DELETE request to the ML Repository targeting the URI of the corresponding "Individual MLR FL Events Subscription" resource.</w:t>
      </w:r>
    </w:p>
    <w:p w14:paraId="7F1F2148" w14:textId="77777777" w:rsidR="007C0F64" w:rsidRPr="00C07EFD" w:rsidRDefault="007C0F64" w:rsidP="007C0F64">
      <w:pPr>
        <w:pStyle w:val="B1"/>
      </w:pPr>
      <w:r w:rsidRPr="00C07EFD">
        <w:t>2a.</w:t>
      </w:r>
      <w:r w:rsidRPr="00C07EFD">
        <w:tab/>
        <w:t>Upon success, the ML Repository shall respond with an HTTP "204 No Content" status code.</w:t>
      </w:r>
    </w:p>
    <w:p w14:paraId="684CC40F" w14:textId="0829C0EF"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027822" w:rsidRPr="00C07EFD">
        <w:rPr>
          <w:lang w:eastAsia="zh-CN"/>
        </w:rPr>
        <w:t>6.2.3</w:t>
      </w:r>
      <w:r w:rsidRPr="00C07EFD">
        <w:rPr>
          <w:lang w:eastAsia="zh-CN"/>
        </w:rPr>
        <w:t>.7</w:t>
      </w:r>
      <w:r w:rsidRPr="00C07EFD">
        <w:t>.</w:t>
      </w:r>
    </w:p>
    <w:p w14:paraId="640A6BDB" w14:textId="1011B8FF" w:rsidR="007C0F64" w:rsidRPr="00C07EFD" w:rsidRDefault="007C0F64" w:rsidP="007C0F64">
      <w:pPr>
        <w:pStyle w:val="Heading5"/>
      </w:pPr>
      <w:bookmarkStart w:id="416" w:name="_Toc211956328"/>
      <w:r w:rsidRPr="00C07EFD">
        <w:t>5.3.3.2.5</w:t>
      </w:r>
      <w:r w:rsidRPr="00C07EFD">
        <w:tab/>
        <w:t>MLR_FLEvents_Notify</w:t>
      </w:r>
      <w:bookmarkEnd w:id="416"/>
    </w:p>
    <w:p w14:paraId="7ED8ACC9" w14:textId="14EE1515" w:rsidR="007C0F64" w:rsidRPr="00C07EFD" w:rsidRDefault="007C0F64" w:rsidP="007C0F64">
      <w:pPr>
        <w:pStyle w:val="H6"/>
      </w:pPr>
      <w:r w:rsidRPr="00C07EFD">
        <w:t>5.3.3.2.5.1</w:t>
      </w:r>
      <w:r w:rsidRPr="00C07EFD">
        <w:tab/>
        <w:t>General</w:t>
      </w:r>
    </w:p>
    <w:p w14:paraId="5969A15D" w14:textId="77777777" w:rsidR="007C0F64" w:rsidRPr="00C07EFD" w:rsidRDefault="007C0F64" w:rsidP="007C0F64">
      <w:r w:rsidRPr="00C07EFD">
        <w:t>This service operation is used by an ML Repository to notify a previously subscribed service consumer on:</w:t>
      </w:r>
    </w:p>
    <w:p w14:paraId="446060D9" w14:textId="77777777" w:rsidR="007C0F64" w:rsidRPr="00C07EFD" w:rsidRDefault="007C0F64" w:rsidP="007C0F64">
      <w:pPr>
        <w:pStyle w:val="B1"/>
      </w:pPr>
      <w:r w:rsidRPr="00C07EFD">
        <w:t>-</w:t>
      </w:r>
      <w:r w:rsidRPr="00C07EFD">
        <w:tab/>
        <w:t>MLR FL Events report(s).</w:t>
      </w:r>
    </w:p>
    <w:p w14:paraId="40704C88" w14:textId="77777777" w:rsidR="007C0F64" w:rsidRPr="00C07EFD" w:rsidRDefault="007C0F64" w:rsidP="007C0F64">
      <w:r w:rsidRPr="00C07EFD">
        <w:lastRenderedPageBreak/>
        <w:t>The following procedures are supported by the "MLR_FlEvents_Notify" service operation:</w:t>
      </w:r>
    </w:p>
    <w:p w14:paraId="2F34E63B" w14:textId="77777777" w:rsidR="007C0F64" w:rsidRPr="00C07EFD" w:rsidRDefault="007C0F64" w:rsidP="007C0F64">
      <w:pPr>
        <w:pStyle w:val="B1"/>
      </w:pPr>
      <w:r w:rsidRPr="00C07EFD">
        <w:rPr>
          <w:lang w:val="en-US"/>
        </w:rPr>
        <w:t>-</w:t>
      </w:r>
      <w:r w:rsidRPr="00C07EFD">
        <w:rPr>
          <w:lang w:val="en-US"/>
        </w:rPr>
        <w:tab/>
      </w:r>
      <w:r w:rsidRPr="00C07EFD">
        <w:t xml:space="preserve">MLR FL Events </w:t>
      </w:r>
      <w:r w:rsidRPr="00C07EFD">
        <w:rPr>
          <w:lang w:val="en-US"/>
        </w:rPr>
        <w:t>Notification</w:t>
      </w:r>
      <w:r w:rsidRPr="00C07EFD">
        <w:t>.</w:t>
      </w:r>
    </w:p>
    <w:p w14:paraId="1B7143B2" w14:textId="33F0DF21" w:rsidR="007C0F64" w:rsidRPr="00C07EFD" w:rsidRDefault="007C0F64" w:rsidP="007C0F64">
      <w:pPr>
        <w:pStyle w:val="H6"/>
        <w:rPr>
          <w:lang w:val="en-US"/>
        </w:rPr>
      </w:pPr>
      <w:r w:rsidRPr="00C07EFD">
        <w:t>5.3.3.2.5.2</w:t>
      </w:r>
      <w:r w:rsidRPr="00C07EFD">
        <w:tab/>
        <w:t xml:space="preserve">MLR FL Events </w:t>
      </w:r>
      <w:r w:rsidRPr="00C07EFD">
        <w:rPr>
          <w:lang w:val="en-US"/>
        </w:rPr>
        <w:t>Notification</w:t>
      </w:r>
    </w:p>
    <w:p w14:paraId="633ECA78" w14:textId="17DE9C24" w:rsidR="007C0F64" w:rsidRPr="00C07EFD" w:rsidRDefault="007C0F64" w:rsidP="007C0F64">
      <w:r w:rsidRPr="00C07EFD">
        <w:t xml:space="preserve">Figure 5.3.3.2.5.2-1 depicts a scenario where the ML Repository sends a request to notify a previously subscribed </w:t>
      </w:r>
      <w:r w:rsidRPr="00C07EFD">
        <w:rPr>
          <w:noProof/>
          <w:lang w:eastAsia="zh-CN"/>
        </w:rPr>
        <w:t xml:space="preserve">service consumer </w:t>
      </w:r>
      <w:r w:rsidRPr="00C07EFD">
        <w:t>on MLR FL Events report(s) (see also clause 8.5 of 3GPP°TS°23.482°</w:t>
      </w:r>
      <w:r w:rsidR="00946FFF">
        <w:t>[9]</w:t>
      </w:r>
      <w:r w:rsidRPr="00C07EFD">
        <w:t>).</w:t>
      </w:r>
    </w:p>
    <w:p w14:paraId="7AEA5061" w14:textId="77777777" w:rsidR="007C0F64" w:rsidRPr="00C07EFD" w:rsidRDefault="007C0F64" w:rsidP="007C0F64">
      <w:pPr>
        <w:pStyle w:val="TH"/>
      </w:pPr>
      <w:r w:rsidRPr="00C07EFD">
        <w:object w:dxaOrig="9031" w:dyaOrig="2495" w14:anchorId="7433A127">
          <v:shape id="_x0000_i1073" type="#_x0000_t75" style="width:452.25pt;height:125.25pt" o:ole="">
            <v:imagedata r:id="rId67" o:title=""/>
          </v:shape>
          <o:OLEObject Type="Embed" ProgID="Visio.Drawing.15" ShapeID="_x0000_i1073" DrawAspect="Content" ObjectID="_1822615027" r:id="rId68"/>
        </w:object>
      </w:r>
      <w:r w:rsidRPr="00C07EFD" w:rsidDel="003D2375">
        <w:t xml:space="preserve"> </w:t>
      </w:r>
    </w:p>
    <w:p w14:paraId="0A1AA3EF" w14:textId="79420E1B" w:rsidR="007C0F64" w:rsidRPr="00C07EFD" w:rsidRDefault="007C0F64" w:rsidP="007C0F64">
      <w:pPr>
        <w:pStyle w:val="TF"/>
      </w:pPr>
      <w:r w:rsidRPr="00C07EFD">
        <w:t>Figure 5.3.3.2.5.2-1: Procedure for MLR FL Events Notification</w:t>
      </w:r>
    </w:p>
    <w:p w14:paraId="3B0FC3B1" w14:textId="2E4D8AB9" w:rsidR="007C0F64" w:rsidRPr="00C07EFD" w:rsidRDefault="007C0F64" w:rsidP="007C0F64">
      <w:pPr>
        <w:pStyle w:val="B1"/>
      </w:pPr>
      <w:r w:rsidRPr="00C07EFD">
        <w:t>1.</w:t>
      </w:r>
      <w:r w:rsidRPr="00C07EFD">
        <w:tab/>
        <w:t xml:space="preserve">In order to notify a previously subscribed </w:t>
      </w:r>
      <w:r w:rsidRPr="00C07EFD">
        <w:rPr>
          <w:noProof/>
          <w:lang w:eastAsia="zh-CN"/>
        </w:rPr>
        <w:t xml:space="preserve">service consumer </w:t>
      </w:r>
      <w:r w:rsidRPr="00C07EFD">
        <w:t>on MLR FL Events report(s)</w:t>
      </w:r>
      <w:r w:rsidRPr="00C07EFD">
        <w:rPr>
          <w:lang w:val="en-US"/>
        </w:rPr>
        <w:t>, t</w:t>
      </w:r>
      <w:r w:rsidRPr="00C07EFD">
        <w:t xml:space="preserve">he MLR repository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MLR FL Events Subscription using the procedures defined in clauses 5.3.3.2.2.2, and the request body including the </w:t>
      </w:r>
      <w:r w:rsidRPr="00C07EFD">
        <w:rPr>
          <w:noProof/>
        </w:rPr>
        <w:t>FlEvts</w:t>
      </w:r>
      <w:r w:rsidRPr="00C07EFD">
        <w:rPr>
          <w:lang w:eastAsia="zh-CN"/>
        </w:rPr>
        <w:t xml:space="preserve">Notif </w:t>
      </w:r>
      <w:r w:rsidRPr="00C07EFD">
        <w:t>data structure.</w:t>
      </w:r>
    </w:p>
    <w:p w14:paraId="66D33C28" w14:textId="77777777" w:rsidR="007C0F64" w:rsidRPr="00C07EFD" w:rsidRDefault="007C0F64" w:rsidP="007C0F64">
      <w:pPr>
        <w:pStyle w:val="B1"/>
      </w:pPr>
      <w:r w:rsidRPr="00C07EFD">
        <w:t>2a.</w:t>
      </w:r>
      <w:r w:rsidRPr="00C07EFD">
        <w:tab/>
        <w:t xml:space="preserve">Upon success, the </w:t>
      </w:r>
      <w:r w:rsidRPr="00C07EFD">
        <w:rPr>
          <w:noProof/>
          <w:lang w:eastAsia="zh-CN"/>
        </w:rPr>
        <w:t xml:space="preserve">service consumer </w:t>
      </w:r>
      <w:r w:rsidRPr="00C07EFD">
        <w:t>shall respond to the ML Repository with an HTTP "204 No Content" status code to acknowledge the reception of the notification.</w:t>
      </w:r>
    </w:p>
    <w:p w14:paraId="50B7C916" w14:textId="390102B6"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35AA22D1" w14:textId="77777777" w:rsidR="007C0F64" w:rsidRPr="00C07EFD" w:rsidRDefault="007C0F64" w:rsidP="007C0F64">
      <w:pPr>
        <w:rPr>
          <w:lang w:val="en-US"/>
        </w:rPr>
      </w:pPr>
      <w:r w:rsidRPr="00C07EFD">
        <w:br w:type="page"/>
      </w:r>
    </w:p>
    <w:p w14:paraId="7B2DF331" w14:textId="6A6909B3" w:rsidR="003E6C31" w:rsidRPr="00C07EFD" w:rsidRDefault="003E6C31" w:rsidP="0021586F">
      <w:pPr>
        <w:pStyle w:val="Heading3"/>
      </w:pPr>
      <w:bookmarkStart w:id="417" w:name="_Toc211956329"/>
      <w:bookmarkStart w:id="418" w:name="_Toc191391606"/>
      <w:bookmarkStart w:id="419" w:name="_Hlk196841919"/>
      <w:bookmarkStart w:id="420" w:name="_Toc130662189"/>
      <w:r w:rsidRPr="00C07EFD">
        <w:lastRenderedPageBreak/>
        <w:t>5.3.4</w:t>
      </w:r>
      <w:r w:rsidRPr="00C07EFD">
        <w:tab/>
      </w:r>
      <w:r w:rsidRPr="00C07EFD">
        <w:rPr>
          <w:noProof/>
        </w:rPr>
        <w:t>MLR_FLMember Service</w:t>
      </w:r>
      <w:bookmarkEnd w:id="417"/>
    </w:p>
    <w:p w14:paraId="22518F9F" w14:textId="77777777" w:rsidR="00363B5E" w:rsidRPr="00C07EFD" w:rsidRDefault="00363B5E" w:rsidP="00363B5E">
      <w:pPr>
        <w:pStyle w:val="Heading4"/>
      </w:pPr>
      <w:bookmarkStart w:id="421" w:name="_Toc191391605"/>
      <w:bookmarkStart w:id="422" w:name="_Toc211956330"/>
      <w:bookmarkEnd w:id="418"/>
      <w:r w:rsidRPr="00C07EFD">
        <w:t>5.3.4.1</w:t>
      </w:r>
      <w:r w:rsidRPr="00C07EFD">
        <w:tab/>
        <w:t>Service Description</w:t>
      </w:r>
      <w:bookmarkEnd w:id="421"/>
      <w:bookmarkEnd w:id="422"/>
    </w:p>
    <w:p w14:paraId="2DFF7898" w14:textId="5C2D76BC" w:rsidR="00363B5E" w:rsidRPr="00C07EFD" w:rsidRDefault="00363B5E" w:rsidP="00363B5E">
      <w:bookmarkStart w:id="423" w:name="_Hlk192459156"/>
      <w:r w:rsidRPr="00C07EFD">
        <w:t xml:space="preserve">The </w:t>
      </w:r>
      <w:r w:rsidRPr="00C07EFD">
        <w:rPr>
          <w:noProof/>
        </w:rPr>
        <w:t>MLR_FLMember</w:t>
      </w:r>
      <w:r w:rsidRPr="00C07EFD">
        <w:t xml:space="preserve"> Service, exposed by the </w:t>
      </w:r>
      <w:r w:rsidRPr="00C07EFD">
        <w:rPr>
          <w:lang w:eastAsia="zh-CN"/>
        </w:rPr>
        <w:t>AIMLE</w:t>
      </w:r>
      <w:r w:rsidRPr="00C07EFD">
        <w:t xml:space="preserve"> Repository, enables a service consumer to:</w:t>
      </w:r>
    </w:p>
    <w:p w14:paraId="3CC221AE" w14:textId="09EC218C" w:rsidR="00363B5E" w:rsidRPr="00C07EFD" w:rsidRDefault="00363B5E" w:rsidP="00363B5E">
      <w:pPr>
        <w:pStyle w:val="B1"/>
      </w:pPr>
      <w:r w:rsidRPr="00C07EFD">
        <w:t>-</w:t>
      </w:r>
      <w:r w:rsidRPr="00C07EFD">
        <w:tab/>
        <w:t>register/update/deregister/retrieve FL members consisting of AIMLE Clients</w:t>
      </w:r>
      <w:bookmarkStart w:id="424" w:name="_Hlk192459272"/>
      <w:bookmarkEnd w:id="423"/>
      <w:r w:rsidRPr="00C07EFD">
        <w:t>.</w:t>
      </w:r>
      <w:bookmarkEnd w:id="424"/>
    </w:p>
    <w:p w14:paraId="5FCCB432" w14:textId="7ED907D0" w:rsidR="003E6C31" w:rsidRPr="00C07EFD" w:rsidRDefault="003E6C31" w:rsidP="003E6C31">
      <w:pPr>
        <w:pStyle w:val="Heading4"/>
      </w:pPr>
      <w:bookmarkStart w:id="425" w:name="_Toc211956331"/>
      <w:r w:rsidRPr="00C07EFD">
        <w:t>5.3.4.2</w:t>
      </w:r>
      <w:r w:rsidRPr="00C07EFD">
        <w:tab/>
        <w:t>Service Operations</w:t>
      </w:r>
      <w:bookmarkEnd w:id="425"/>
    </w:p>
    <w:p w14:paraId="316A8781" w14:textId="77777777" w:rsidR="009F4129" w:rsidRPr="00C07EFD" w:rsidRDefault="009F4129" w:rsidP="009F4129">
      <w:pPr>
        <w:pStyle w:val="Heading5"/>
      </w:pPr>
      <w:bookmarkStart w:id="426" w:name="_Toc211956332"/>
      <w:bookmarkStart w:id="427" w:name="_Toc191391608"/>
      <w:r w:rsidRPr="00C07EFD">
        <w:t>5.3.4.2.1</w:t>
      </w:r>
      <w:r w:rsidRPr="00C07EFD">
        <w:tab/>
        <w:t>Introduction</w:t>
      </w:r>
      <w:bookmarkEnd w:id="426"/>
    </w:p>
    <w:p w14:paraId="5EDD1FA0" w14:textId="42CF9CF3" w:rsidR="009F4129" w:rsidRPr="00C07EFD" w:rsidRDefault="009F4129" w:rsidP="009F4129">
      <w:r w:rsidRPr="00C07EFD">
        <w:t xml:space="preserve">The service operations defined for </w:t>
      </w:r>
      <w:r w:rsidRPr="00C07EFD">
        <w:rPr>
          <w:noProof/>
        </w:rPr>
        <w:t>MLR_FLMember</w:t>
      </w:r>
      <w:r w:rsidRPr="00C07EFD">
        <w:t xml:space="preserve"> API for are shown in the table 5.3.4.2.1-1.</w:t>
      </w:r>
    </w:p>
    <w:p w14:paraId="64132D11" w14:textId="77777777" w:rsidR="009F4129" w:rsidRPr="00C07EFD" w:rsidRDefault="009F4129" w:rsidP="009F4129">
      <w:pPr>
        <w:pStyle w:val="TH"/>
        <w:rPr>
          <w:noProof/>
        </w:rPr>
      </w:pPr>
      <w:r w:rsidRPr="00C07EFD">
        <w:rPr>
          <w:noProof/>
        </w:rPr>
        <w:t>Table 5.3.4.2.1-1: Operations for MLR_FLMember</w:t>
      </w:r>
      <w:r w:rsidRPr="00C07EFD">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C07EFD" w14:paraId="27DF9D35"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EB4CD40" w14:textId="77777777" w:rsidR="009F4129" w:rsidRPr="00C07EFD" w:rsidRDefault="009F4129" w:rsidP="00A24C9B">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0932F58F" w14:textId="77777777" w:rsidR="009F4129" w:rsidRPr="00C07EFD" w:rsidRDefault="009F4129" w:rsidP="00A24C9B">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303123F" w14:textId="77777777" w:rsidR="009F4129" w:rsidRPr="00C07EFD" w:rsidRDefault="009F4129" w:rsidP="00A24C9B">
            <w:pPr>
              <w:pStyle w:val="TAH"/>
              <w:rPr>
                <w:noProof/>
              </w:rPr>
            </w:pPr>
            <w:r w:rsidRPr="00C07EFD">
              <w:rPr>
                <w:noProof/>
              </w:rPr>
              <w:t>Initiated by</w:t>
            </w:r>
          </w:p>
        </w:tc>
      </w:tr>
      <w:tr w:rsidR="009F4129" w:rsidRPr="00C07EFD" w14:paraId="2FC9688F"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489EB513" w14:textId="77777777" w:rsidR="009F4129" w:rsidRPr="00C07EFD" w:rsidRDefault="009F4129" w:rsidP="00A24C9B">
            <w:pPr>
              <w:pStyle w:val="TAL"/>
              <w:rPr>
                <w:noProof/>
              </w:rPr>
            </w:pPr>
            <w:r w:rsidRPr="00C07EFD">
              <w:rPr>
                <w:noProof/>
              </w:rPr>
              <w:t>MLR_FLMember_Register</w:t>
            </w:r>
          </w:p>
        </w:tc>
        <w:tc>
          <w:tcPr>
            <w:tcW w:w="3685" w:type="dxa"/>
            <w:tcBorders>
              <w:top w:val="single" w:sz="6" w:space="0" w:color="auto"/>
              <w:left w:val="single" w:sz="6" w:space="0" w:color="auto"/>
              <w:bottom w:val="single" w:sz="6" w:space="0" w:color="auto"/>
              <w:right w:val="single" w:sz="6" w:space="0" w:color="auto"/>
            </w:tcBorders>
          </w:tcPr>
          <w:p w14:paraId="0B957AF0" w14:textId="77777777" w:rsidR="009F4129" w:rsidRPr="00C07EFD" w:rsidRDefault="009F4129" w:rsidP="00A24C9B">
            <w:pPr>
              <w:pStyle w:val="TAL"/>
              <w:rPr>
                <w:noProof/>
              </w:rPr>
            </w:pPr>
            <w:r w:rsidRPr="00C07EFD">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009A0549" w14:textId="77777777" w:rsidR="009F4129" w:rsidRPr="00C07EFD" w:rsidRDefault="009F4129" w:rsidP="00A24C9B">
            <w:pPr>
              <w:pStyle w:val="TAL"/>
              <w:rPr>
                <w:noProof/>
              </w:rPr>
            </w:pPr>
            <w:r w:rsidRPr="00C07EFD">
              <w:rPr>
                <w:noProof/>
              </w:rPr>
              <w:t>e.g., AIMLE Server</w:t>
            </w:r>
          </w:p>
        </w:tc>
      </w:tr>
      <w:tr w:rsidR="009F4129" w:rsidRPr="00C07EFD" w14:paraId="0C2DB2C9"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5CBD01C7" w14:textId="77777777" w:rsidR="009F4129" w:rsidRPr="00C07EFD" w:rsidRDefault="009F4129" w:rsidP="00A24C9B">
            <w:pPr>
              <w:pStyle w:val="TAL"/>
              <w:rPr>
                <w:noProof/>
              </w:rPr>
            </w:pPr>
            <w:r w:rsidRPr="00C07EFD">
              <w:rPr>
                <w:noProof/>
              </w:rPr>
              <w:t>MLR_FLMember_Query</w:t>
            </w:r>
          </w:p>
        </w:tc>
        <w:tc>
          <w:tcPr>
            <w:tcW w:w="3685" w:type="dxa"/>
            <w:tcBorders>
              <w:top w:val="single" w:sz="6" w:space="0" w:color="auto"/>
              <w:left w:val="single" w:sz="6" w:space="0" w:color="auto"/>
              <w:bottom w:val="single" w:sz="6" w:space="0" w:color="auto"/>
              <w:right w:val="single" w:sz="6" w:space="0" w:color="auto"/>
            </w:tcBorders>
          </w:tcPr>
          <w:p w14:paraId="59FA0DBD" w14:textId="77777777" w:rsidR="009F4129" w:rsidRPr="00C07EFD" w:rsidRDefault="009F4129" w:rsidP="00A24C9B">
            <w:pPr>
              <w:pStyle w:val="TAL"/>
              <w:rPr>
                <w:noProof/>
              </w:rPr>
            </w:pPr>
            <w:r w:rsidRPr="00C07EFD">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8EDF71B" w14:textId="77777777" w:rsidR="009F4129" w:rsidRPr="00C07EFD" w:rsidRDefault="009F4129" w:rsidP="00A24C9B">
            <w:pPr>
              <w:pStyle w:val="TAL"/>
              <w:rPr>
                <w:noProof/>
              </w:rPr>
            </w:pPr>
            <w:r w:rsidRPr="00C07EFD">
              <w:rPr>
                <w:noProof/>
              </w:rPr>
              <w:t>e.g., AIMLE Server</w:t>
            </w:r>
          </w:p>
        </w:tc>
      </w:tr>
      <w:tr w:rsidR="009F4129" w:rsidRPr="00C07EFD" w14:paraId="2902D7AB"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503072AE" w14:textId="31C4ECBF" w:rsidR="009F4129" w:rsidRPr="00C07EFD" w:rsidRDefault="009F4129" w:rsidP="00A24C9B">
            <w:pPr>
              <w:pStyle w:val="TAL"/>
              <w:rPr>
                <w:noProof/>
              </w:rPr>
            </w:pPr>
            <w:r w:rsidRPr="00C07EFD">
              <w:rPr>
                <w:noProof/>
              </w:rPr>
              <w:t>MLR_FLMember_Update</w:t>
            </w:r>
          </w:p>
        </w:tc>
        <w:tc>
          <w:tcPr>
            <w:tcW w:w="3685" w:type="dxa"/>
            <w:tcBorders>
              <w:top w:val="single" w:sz="6" w:space="0" w:color="auto"/>
              <w:left w:val="single" w:sz="6" w:space="0" w:color="auto"/>
              <w:bottom w:val="single" w:sz="6" w:space="0" w:color="auto"/>
              <w:right w:val="single" w:sz="6" w:space="0" w:color="auto"/>
            </w:tcBorders>
          </w:tcPr>
          <w:p w14:paraId="6DAC56BF" w14:textId="77777777" w:rsidR="009F4129" w:rsidRPr="00C07EFD" w:rsidRDefault="009F4129" w:rsidP="00A24C9B">
            <w:pPr>
              <w:pStyle w:val="TAL"/>
              <w:rPr>
                <w:noProof/>
              </w:rPr>
            </w:pPr>
            <w:r w:rsidRPr="00C07EFD">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788DFEA" w14:textId="77777777" w:rsidR="009F4129" w:rsidRPr="00C07EFD" w:rsidRDefault="009F4129" w:rsidP="00A24C9B">
            <w:pPr>
              <w:pStyle w:val="TAL"/>
              <w:rPr>
                <w:noProof/>
              </w:rPr>
            </w:pPr>
            <w:r w:rsidRPr="00C07EFD">
              <w:rPr>
                <w:noProof/>
              </w:rPr>
              <w:t>e.g., AIMLE Server</w:t>
            </w:r>
          </w:p>
        </w:tc>
      </w:tr>
      <w:tr w:rsidR="009F4129" w:rsidRPr="00C07EFD" w14:paraId="1F14A682"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6D1895C8" w14:textId="77777777" w:rsidR="009F4129" w:rsidRPr="00C07EFD" w:rsidRDefault="009F4129" w:rsidP="00A24C9B">
            <w:pPr>
              <w:pStyle w:val="TAL"/>
              <w:rPr>
                <w:noProof/>
              </w:rPr>
            </w:pPr>
            <w:r w:rsidRPr="00C07EFD">
              <w:rPr>
                <w:noProof/>
              </w:rPr>
              <w:t>MLR_FLMember_Deregister</w:t>
            </w:r>
          </w:p>
        </w:tc>
        <w:tc>
          <w:tcPr>
            <w:tcW w:w="3685" w:type="dxa"/>
            <w:tcBorders>
              <w:top w:val="single" w:sz="6" w:space="0" w:color="auto"/>
              <w:left w:val="single" w:sz="6" w:space="0" w:color="auto"/>
              <w:bottom w:val="single" w:sz="6" w:space="0" w:color="auto"/>
              <w:right w:val="single" w:sz="6" w:space="0" w:color="auto"/>
            </w:tcBorders>
          </w:tcPr>
          <w:p w14:paraId="6337119D" w14:textId="77777777" w:rsidR="009F4129" w:rsidRPr="00C07EFD" w:rsidRDefault="009F4129" w:rsidP="00A24C9B">
            <w:pPr>
              <w:pStyle w:val="TAL"/>
              <w:rPr>
                <w:noProof/>
              </w:rPr>
            </w:pPr>
            <w:r w:rsidRPr="00C07EFD">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52ABACE5" w14:textId="77777777" w:rsidR="009F4129" w:rsidRPr="00C07EFD" w:rsidRDefault="009F4129" w:rsidP="00A24C9B">
            <w:pPr>
              <w:pStyle w:val="TAL"/>
              <w:rPr>
                <w:noProof/>
              </w:rPr>
            </w:pPr>
            <w:r w:rsidRPr="00C07EFD">
              <w:rPr>
                <w:noProof/>
              </w:rPr>
              <w:t>e.g., AIMLE Server</w:t>
            </w:r>
          </w:p>
        </w:tc>
      </w:tr>
    </w:tbl>
    <w:p w14:paraId="7644907B" w14:textId="77777777" w:rsidR="009F4129" w:rsidRPr="00C07EFD" w:rsidRDefault="009F4129" w:rsidP="009F4129"/>
    <w:p w14:paraId="13097320" w14:textId="3B28401C" w:rsidR="003E6C31" w:rsidRPr="00C07EFD" w:rsidRDefault="003E6C31" w:rsidP="003E6C31">
      <w:pPr>
        <w:pStyle w:val="Heading5"/>
      </w:pPr>
      <w:bookmarkStart w:id="428" w:name="_Toc211956333"/>
      <w:r w:rsidRPr="00C07EFD">
        <w:t>5.3.4.2.2</w:t>
      </w:r>
      <w:r w:rsidRPr="00C07EFD">
        <w:tab/>
      </w:r>
      <w:r w:rsidRPr="00C07EFD">
        <w:rPr>
          <w:noProof/>
        </w:rPr>
        <w:t>MLR_FLMember_Register</w:t>
      </w:r>
      <w:bookmarkEnd w:id="428"/>
    </w:p>
    <w:p w14:paraId="5F67F290" w14:textId="77777777" w:rsidR="00122799" w:rsidRPr="00A77FE0" w:rsidRDefault="00122799" w:rsidP="00543E8C">
      <w:pPr>
        <w:pStyle w:val="H6"/>
      </w:pPr>
      <w:r w:rsidRPr="00A77FE0">
        <w:t>5.3.4.2.2.1</w:t>
      </w:r>
      <w:r w:rsidRPr="00A77FE0">
        <w:tab/>
        <w:t>General</w:t>
      </w:r>
    </w:p>
    <w:p w14:paraId="738D6A93" w14:textId="6ABB2663" w:rsidR="00B16735" w:rsidRPr="00C07EFD" w:rsidRDefault="00B16735" w:rsidP="00B16735">
      <w:r w:rsidRPr="00C07EFD">
        <w:rPr>
          <w:noProof/>
        </w:rPr>
        <w:t xml:space="preserve">This service operation is used by a service consumer to request the </w:t>
      </w:r>
      <w:r w:rsidRPr="00C07EFD">
        <w:rPr>
          <w:lang w:eastAsia="zh-CN"/>
        </w:rPr>
        <w:t>AIMLE</w:t>
      </w:r>
      <w:r w:rsidRPr="00C07EFD">
        <w:rPr>
          <w:noProof/>
        </w:rPr>
        <w:t xml:space="preserve"> Repository to register an Individual FL Member.</w:t>
      </w:r>
    </w:p>
    <w:p w14:paraId="133E87A9" w14:textId="77777777" w:rsidR="00B16735" w:rsidRPr="00C07EFD" w:rsidRDefault="00B16735" w:rsidP="00B16735">
      <w:r w:rsidRPr="00C07EFD">
        <w:t>The following procedure is supported by the "</w:t>
      </w:r>
      <w:r w:rsidRPr="00C07EFD">
        <w:rPr>
          <w:noProof/>
        </w:rPr>
        <w:t>MLR_FLMember</w:t>
      </w:r>
      <w:r w:rsidRPr="00C07EFD">
        <w:t>_Register" service operation:</w:t>
      </w:r>
    </w:p>
    <w:p w14:paraId="60E7146B" w14:textId="77777777" w:rsidR="00B16735" w:rsidRPr="00C07EFD" w:rsidRDefault="00B16735" w:rsidP="00B16735">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Register</w:t>
      </w:r>
      <w:r w:rsidRPr="00C07EFD">
        <w:t>.</w:t>
      </w:r>
    </w:p>
    <w:p w14:paraId="0A57CA4D" w14:textId="77777777" w:rsidR="009B489D" w:rsidRPr="00A77FE0" w:rsidRDefault="009B489D" w:rsidP="00543E8C">
      <w:pPr>
        <w:pStyle w:val="H6"/>
        <w:rPr>
          <w:lang w:eastAsia="en-GB"/>
        </w:rPr>
      </w:pPr>
      <w:r w:rsidRPr="00A77FE0">
        <w:rPr>
          <w:lang w:eastAsia="en-GB"/>
        </w:rPr>
        <w:t>5.3.4.2.2.2</w:t>
      </w:r>
      <w:r w:rsidRPr="00A77FE0">
        <w:rPr>
          <w:lang w:eastAsia="en-GB"/>
        </w:rPr>
        <w:tab/>
        <w:t>MLR FL Member Register</w:t>
      </w:r>
    </w:p>
    <w:p w14:paraId="583485E0" w14:textId="5218C275" w:rsidR="00B161FC" w:rsidRPr="00C07EFD" w:rsidRDefault="00B161FC" w:rsidP="00B161FC">
      <w:r w:rsidRPr="00C07EFD">
        <w:t xml:space="preserve">Figure 5.3.4.2.2.2-1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register an Individual FL Member. (see clause 8.4 of 3GPP°TS°23.482°</w:t>
      </w:r>
      <w:r w:rsidR="00946FFF">
        <w:t>[9]</w:t>
      </w:r>
      <w:r w:rsidRPr="00C07EFD">
        <w:t>).</w:t>
      </w:r>
    </w:p>
    <w:p w14:paraId="7200C547" w14:textId="10CD6755" w:rsidR="00B161FC" w:rsidRPr="00C07EFD" w:rsidRDefault="00AD5E68" w:rsidP="00AD5E68">
      <w:pPr>
        <w:pStyle w:val="TH"/>
        <w:rPr>
          <w:noProof/>
        </w:rPr>
      </w:pPr>
      <w:r w:rsidRPr="00C07EFD">
        <w:object w:dxaOrig="9030" w:dyaOrig="2490" w14:anchorId="01B68F79">
          <v:shape id="_x0000_i1074" type="#_x0000_t75" style="width:452.25pt;height:124.5pt" o:ole="">
            <v:imagedata r:id="rId69" o:title=""/>
          </v:shape>
          <o:OLEObject Type="Embed" ProgID="Visio.Drawing.15" ShapeID="_x0000_i1074" DrawAspect="Content" ObjectID="_1822615028" r:id="rId70"/>
        </w:object>
      </w:r>
    </w:p>
    <w:p w14:paraId="229D2C02" w14:textId="77777777" w:rsidR="00B161FC" w:rsidRPr="00C07EFD" w:rsidRDefault="00B161FC" w:rsidP="00B161FC">
      <w:pPr>
        <w:pStyle w:val="TF"/>
      </w:pPr>
      <w:r w:rsidRPr="00C07EFD">
        <w:t xml:space="preserve">Figure 5.3.4.2.2.2-1: Procedure for </w:t>
      </w:r>
      <w:r w:rsidRPr="00C07EFD">
        <w:rPr>
          <w:noProof/>
        </w:rPr>
        <w:t>MLR FL Member Register</w:t>
      </w:r>
    </w:p>
    <w:p w14:paraId="02ADFBE8" w14:textId="66ED430F" w:rsidR="00B161FC" w:rsidRPr="00C07EFD" w:rsidRDefault="00B161FC" w:rsidP="00B161FC">
      <w:pPr>
        <w:pStyle w:val="B1"/>
      </w:pPr>
      <w:r w:rsidRPr="00C07EFD">
        <w:t>1.</w:t>
      </w:r>
      <w:r w:rsidRPr="00C07EFD">
        <w:tab/>
        <w:t xml:space="preserve">In order to register an Individual FL Member, the service consumer shall send an HTTP POST request to the </w:t>
      </w:r>
      <w:r w:rsidRPr="00C07EFD">
        <w:rPr>
          <w:lang w:eastAsia="zh-CN"/>
        </w:rPr>
        <w:t>AIMLE</w:t>
      </w:r>
      <w:r w:rsidRPr="00C07EFD">
        <w:t xml:space="preserve"> Repository targeting the URI of the corresponding resource (i.e., "FL Member Configurations"), with the request body including the FlMbr data structure.</w:t>
      </w:r>
    </w:p>
    <w:p w14:paraId="67A5A914" w14:textId="37328D96" w:rsidR="00B161FC" w:rsidRPr="00C07EFD" w:rsidRDefault="00B161FC" w:rsidP="00B161FC">
      <w:pPr>
        <w:pStyle w:val="B1"/>
      </w:pPr>
      <w:r w:rsidRPr="00C07EFD">
        <w:lastRenderedPageBreak/>
        <w:t>2a.</w:t>
      </w:r>
      <w:r w:rsidRPr="00C07EFD">
        <w:tab/>
        <w:t xml:space="preserve">Upon success that the request to register the Individual FL Member is successfully received and processed, the </w:t>
      </w:r>
      <w:r w:rsidRPr="00C07EFD">
        <w:rPr>
          <w:lang w:eastAsia="zh-CN"/>
        </w:rPr>
        <w:t>AIMLE</w:t>
      </w:r>
      <w:r w:rsidRPr="00C07EFD">
        <w:t xml:space="preserve"> Repository shall respond with an HTTP "201 Created" status code with the request body including the FlMbr data structure.</w:t>
      </w:r>
    </w:p>
    <w:p w14:paraId="59544E24" w14:textId="77777777" w:rsidR="00B161FC" w:rsidRPr="00C07EFD" w:rsidRDefault="00B161FC" w:rsidP="00B161F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2E1E9D">
        <w:t>6.2.4.7</w:t>
      </w:r>
      <w:r w:rsidRPr="00C07EFD">
        <w:t>.</w:t>
      </w:r>
    </w:p>
    <w:p w14:paraId="7E027BAC" w14:textId="3FEF7132" w:rsidR="003E6C31" w:rsidRPr="00C07EFD" w:rsidRDefault="003E6C31" w:rsidP="003E6C31">
      <w:pPr>
        <w:pStyle w:val="Heading5"/>
      </w:pPr>
      <w:bookmarkStart w:id="429" w:name="_Toc211956334"/>
      <w:r w:rsidRPr="00C07EFD">
        <w:t>5.3.4.2.3</w:t>
      </w:r>
      <w:r w:rsidRPr="00C07EFD">
        <w:tab/>
      </w:r>
      <w:bookmarkEnd w:id="427"/>
      <w:r w:rsidRPr="00C07EFD">
        <w:rPr>
          <w:noProof/>
        </w:rPr>
        <w:t>MLR_FLMember_Query</w:t>
      </w:r>
      <w:bookmarkEnd w:id="429"/>
    </w:p>
    <w:p w14:paraId="48B030AA" w14:textId="77777777" w:rsidR="003B057C" w:rsidRPr="00A77FE0" w:rsidRDefault="003B057C" w:rsidP="00543E8C">
      <w:pPr>
        <w:pStyle w:val="H6"/>
        <w:rPr>
          <w:lang w:eastAsia="en-GB"/>
        </w:rPr>
      </w:pPr>
      <w:r w:rsidRPr="00A77FE0">
        <w:rPr>
          <w:lang w:eastAsia="en-GB"/>
        </w:rPr>
        <w:t>5.3.4.2.3.1</w:t>
      </w:r>
      <w:r w:rsidRPr="00A77FE0">
        <w:rPr>
          <w:lang w:eastAsia="en-GB"/>
        </w:rPr>
        <w:tab/>
        <w:t>General</w:t>
      </w:r>
    </w:p>
    <w:p w14:paraId="08BDB2FD" w14:textId="296E85FD" w:rsidR="00107893" w:rsidRPr="00C07EFD" w:rsidRDefault="00107893" w:rsidP="00107893">
      <w:r w:rsidRPr="00C07EFD">
        <w:rPr>
          <w:noProof/>
        </w:rPr>
        <w:t xml:space="preserve">This service operation is used by a service consumer to request the </w:t>
      </w:r>
      <w:r w:rsidRPr="00C07EFD">
        <w:rPr>
          <w:lang w:eastAsia="zh-CN"/>
        </w:rPr>
        <w:t>AIMLE</w:t>
      </w:r>
      <w:r w:rsidRPr="00C07EFD">
        <w:rPr>
          <w:noProof/>
        </w:rPr>
        <w:t xml:space="preserve"> Repository to query an Individual FL Member.</w:t>
      </w:r>
    </w:p>
    <w:p w14:paraId="708850F9" w14:textId="77777777" w:rsidR="00107893" w:rsidRPr="00C07EFD" w:rsidRDefault="00107893" w:rsidP="00107893">
      <w:r w:rsidRPr="00C07EFD">
        <w:t>The following procedure is supported by the "</w:t>
      </w:r>
      <w:r w:rsidRPr="00C07EFD">
        <w:rPr>
          <w:noProof/>
        </w:rPr>
        <w:t>MLR_FLMember</w:t>
      </w:r>
      <w:r w:rsidRPr="00C07EFD">
        <w:t>_Query" service operation:</w:t>
      </w:r>
    </w:p>
    <w:p w14:paraId="38976215" w14:textId="77777777" w:rsidR="00107893" w:rsidRPr="00C07EFD" w:rsidRDefault="00107893" w:rsidP="00107893">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Query</w:t>
      </w:r>
      <w:r w:rsidRPr="00C07EFD">
        <w:t>.</w:t>
      </w:r>
    </w:p>
    <w:p w14:paraId="6B774D2A" w14:textId="77777777" w:rsidR="00842D55" w:rsidRPr="00A77FE0" w:rsidRDefault="00842D55" w:rsidP="00543E8C">
      <w:pPr>
        <w:pStyle w:val="H6"/>
        <w:rPr>
          <w:lang w:eastAsia="en-GB"/>
        </w:rPr>
      </w:pPr>
      <w:r w:rsidRPr="00A77FE0">
        <w:rPr>
          <w:lang w:eastAsia="en-GB"/>
        </w:rPr>
        <w:t>5.3.4.2.3.2</w:t>
      </w:r>
      <w:r w:rsidRPr="00A77FE0">
        <w:rPr>
          <w:lang w:eastAsia="en-GB"/>
        </w:rPr>
        <w:tab/>
        <w:t>MLR FL Member Query</w:t>
      </w:r>
    </w:p>
    <w:p w14:paraId="0F1AAFB0" w14:textId="1AE8D0E2" w:rsidR="0045279F" w:rsidRPr="00C07EFD" w:rsidRDefault="0045279F" w:rsidP="0045279F">
      <w:r w:rsidRPr="00C07EFD">
        <w:t xml:space="preserve">Figure 5.3.4.2.3.2-1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query an Individual FL Member. (see clause 8.4 of 3GPP°TS°23.482°</w:t>
      </w:r>
      <w:r w:rsidR="00946FFF">
        <w:t>[9]</w:t>
      </w:r>
      <w:r w:rsidRPr="00C07EFD">
        <w:t>).</w:t>
      </w:r>
    </w:p>
    <w:p w14:paraId="0DD2B64D" w14:textId="77777777" w:rsidR="0045279F" w:rsidRPr="00C07EFD" w:rsidRDefault="0045279F" w:rsidP="00543E8C">
      <w:pPr>
        <w:pStyle w:val="TH"/>
      </w:pPr>
      <w:r w:rsidRPr="00C07EFD">
        <w:object w:dxaOrig="9031" w:dyaOrig="2495" w14:anchorId="22FB1458">
          <v:shape id="_x0000_i1075" type="#_x0000_t75" style="width:452.25pt;height:125.25pt" o:ole="">
            <v:imagedata r:id="rId71" o:title=""/>
          </v:shape>
          <o:OLEObject Type="Embed" ProgID="Visio.Drawing.15" ShapeID="_x0000_i1075" DrawAspect="Content" ObjectID="_1822615029" r:id="rId72"/>
        </w:object>
      </w:r>
    </w:p>
    <w:p w14:paraId="67A866C3" w14:textId="77777777" w:rsidR="0045279F" w:rsidRPr="00C07EFD" w:rsidRDefault="0045279F" w:rsidP="0045279F">
      <w:pPr>
        <w:pStyle w:val="TF"/>
      </w:pPr>
      <w:r w:rsidRPr="00C07EFD">
        <w:t xml:space="preserve">Figure 5.3.4.2.3.2-1: Procedure for </w:t>
      </w:r>
      <w:r w:rsidRPr="00C07EFD">
        <w:rPr>
          <w:noProof/>
        </w:rPr>
        <w:t>MLR FL Member Query</w:t>
      </w:r>
    </w:p>
    <w:p w14:paraId="427B28EC" w14:textId="3998B264" w:rsidR="0045279F" w:rsidRPr="00C07EFD" w:rsidRDefault="0045279F" w:rsidP="0045279F">
      <w:pPr>
        <w:ind w:left="568" w:hanging="284"/>
      </w:pPr>
      <w:r w:rsidRPr="00C07EFD">
        <w:t>1.</w:t>
      </w:r>
      <w:r w:rsidRPr="00C07EFD">
        <w:tab/>
        <w:t xml:space="preserve">In order to query an Individual Registered FL Member, the service consumer shall send an HTTP GET request to the </w:t>
      </w:r>
      <w:r w:rsidRPr="00C07EFD">
        <w:rPr>
          <w:lang w:eastAsia="zh-CN"/>
        </w:rPr>
        <w:t>AIMLE</w:t>
      </w:r>
      <w:r w:rsidRPr="00C07EFD">
        <w:t xml:space="preserve"> </w:t>
      </w:r>
      <w:r w:rsidRPr="00C07EFD">
        <w:rPr>
          <w:noProof/>
        </w:rPr>
        <w:t xml:space="preserve">Repository </w:t>
      </w:r>
      <w:r w:rsidRPr="00C07EFD">
        <w:t>targeting the URI of the corresponding resource (i.e., "Query Registered FL Member").</w:t>
      </w:r>
    </w:p>
    <w:p w14:paraId="09DDB6A9" w14:textId="320071EF" w:rsidR="0045279F" w:rsidRPr="00C07EFD" w:rsidRDefault="0045279F" w:rsidP="0045279F">
      <w:pPr>
        <w:ind w:left="568" w:hanging="284"/>
      </w:pPr>
      <w:r w:rsidRPr="00C07EFD">
        <w:t>2a.</w:t>
      </w:r>
      <w:r w:rsidRPr="00C07EFD">
        <w:tab/>
        <w:t xml:space="preserve">Upon success that the request to query the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"200 OK" status code with the request body including the FlMbr data structure.</w:t>
      </w:r>
    </w:p>
    <w:p w14:paraId="19B52B77" w14:textId="77777777" w:rsidR="0045279F" w:rsidRPr="00C07EFD" w:rsidRDefault="0045279F" w:rsidP="0045279F">
      <w:pPr>
        <w:ind w:left="568" w:hanging="284"/>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2E1E9D">
        <w:rPr>
          <w:lang w:eastAsia="zh-CN"/>
        </w:rPr>
        <w:t>6.2.4.7</w:t>
      </w:r>
      <w:r w:rsidRPr="00C07EFD">
        <w:t>.</w:t>
      </w:r>
    </w:p>
    <w:p w14:paraId="4CDBC0B6" w14:textId="5F5F9FB9" w:rsidR="003E6C31" w:rsidRPr="00C07EFD" w:rsidRDefault="003E6C31" w:rsidP="003E6C31">
      <w:pPr>
        <w:pStyle w:val="Heading5"/>
      </w:pPr>
      <w:bookmarkStart w:id="430" w:name="_Toc211956335"/>
      <w:r w:rsidRPr="00C07EFD">
        <w:t>5.3.4.2.4</w:t>
      </w:r>
      <w:r w:rsidRPr="00C07EFD">
        <w:tab/>
      </w:r>
      <w:r w:rsidRPr="00C07EFD">
        <w:rPr>
          <w:noProof/>
        </w:rPr>
        <w:t>MLR_FLMember_Update_Register</w:t>
      </w:r>
      <w:bookmarkEnd w:id="430"/>
    </w:p>
    <w:p w14:paraId="7F0501D3" w14:textId="77777777" w:rsidR="00C4071F" w:rsidRPr="00A77FE0" w:rsidRDefault="00C4071F" w:rsidP="00543E8C">
      <w:pPr>
        <w:pStyle w:val="H6"/>
        <w:rPr>
          <w:lang w:eastAsia="en-GB"/>
        </w:rPr>
      </w:pPr>
      <w:r w:rsidRPr="00A77FE0">
        <w:rPr>
          <w:lang w:eastAsia="en-GB"/>
        </w:rPr>
        <w:t>5.3.4.2.4.1</w:t>
      </w:r>
      <w:r w:rsidRPr="00A77FE0">
        <w:rPr>
          <w:lang w:eastAsia="en-GB"/>
        </w:rPr>
        <w:tab/>
        <w:t>General</w:t>
      </w:r>
    </w:p>
    <w:p w14:paraId="45EE7EC8" w14:textId="561F9BDD" w:rsidR="00040664" w:rsidRPr="00C07EFD" w:rsidRDefault="00040664" w:rsidP="00040664">
      <w:r w:rsidRPr="00C07EFD">
        <w:rPr>
          <w:noProof/>
        </w:rPr>
        <w:t xml:space="preserve">This service operation is used by a service consumer to request the </w:t>
      </w:r>
      <w:r w:rsidRPr="00C07EFD">
        <w:rPr>
          <w:lang w:eastAsia="zh-CN"/>
        </w:rPr>
        <w:t>AIMLE</w:t>
      </w:r>
      <w:r w:rsidRPr="00C07EFD">
        <w:rPr>
          <w:noProof/>
        </w:rPr>
        <w:t xml:space="preserve"> Repository to update registration of an Individual Registered FL Member.</w:t>
      </w:r>
    </w:p>
    <w:p w14:paraId="69828EE7" w14:textId="77777777" w:rsidR="00040664" w:rsidRPr="00C07EFD" w:rsidRDefault="00040664" w:rsidP="00040664">
      <w:r w:rsidRPr="00C07EFD">
        <w:t>The following procedure is supported by the "</w:t>
      </w:r>
      <w:r w:rsidRPr="00C07EFD">
        <w:rPr>
          <w:noProof/>
        </w:rPr>
        <w:t>MLR_FLMember</w:t>
      </w:r>
      <w:r w:rsidRPr="00C07EFD">
        <w:t>_Update_Register" service operation:</w:t>
      </w:r>
    </w:p>
    <w:p w14:paraId="50B1225D" w14:textId="77777777" w:rsidR="00040664" w:rsidRPr="00C07EFD" w:rsidRDefault="00040664" w:rsidP="00040664">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Update Register</w:t>
      </w:r>
      <w:r w:rsidRPr="00C07EFD">
        <w:t>.</w:t>
      </w:r>
    </w:p>
    <w:p w14:paraId="4E1ED20B" w14:textId="77777777" w:rsidR="00CB46DB" w:rsidRPr="00A77FE0" w:rsidRDefault="00CB46DB" w:rsidP="00543E8C">
      <w:pPr>
        <w:pStyle w:val="H6"/>
        <w:rPr>
          <w:lang w:eastAsia="en-GB"/>
        </w:rPr>
      </w:pPr>
      <w:r w:rsidRPr="00A77FE0">
        <w:rPr>
          <w:lang w:eastAsia="en-GB"/>
        </w:rPr>
        <w:t>5.3.4.2.4.2</w:t>
      </w:r>
      <w:r w:rsidRPr="00A77FE0">
        <w:rPr>
          <w:lang w:eastAsia="en-GB"/>
        </w:rPr>
        <w:tab/>
        <w:t>MLR FL Member Update Register</w:t>
      </w:r>
    </w:p>
    <w:p w14:paraId="32BFD929" w14:textId="70A2216D" w:rsidR="00B9679F" w:rsidRPr="00C07EFD" w:rsidRDefault="00B9679F" w:rsidP="00B9679F">
      <w:r w:rsidRPr="00C07EFD">
        <w:t xml:space="preserve">Figure 5.3.4.2.4.2-1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update registration of an Individual Registered FL Member. (see clause 8.4 of 3GPP°TS°23.482°</w:t>
      </w:r>
      <w:r w:rsidR="00946FFF">
        <w:t>[9]</w:t>
      </w:r>
      <w:r w:rsidRPr="00C07EFD">
        <w:t>).</w:t>
      </w:r>
    </w:p>
    <w:p w14:paraId="04FAC2A7" w14:textId="77777777" w:rsidR="00B9679F" w:rsidRPr="00C07EFD" w:rsidRDefault="00B9679F" w:rsidP="00543E8C">
      <w:pPr>
        <w:pStyle w:val="TH"/>
      </w:pPr>
      <w:r w:rsidRPr="00C07EFD">
        <w:object w:dxaOrig="9031" w:dyaOrig="2495" w14:anchorId="5F9103C9">
          <v:shape id="_x0000_i1076" type="#_x0000_t75" style="width:452.25pt;height:125.25pt" o:ole="">
            <v:imagedata r:id="rId73" o:title=""/>
          </v:shape>
          <o:OLEObject Type="Embed" ProgID="Visio.Drawing.15" ShapeID="_x0000_i1076" DrawAspect="Content" ObjectID="_1822615030" r:id="rId74"/>
        </w:object>
      </w:r>
    </w:p>
    <w:p w14:paraId="230A4275" w14:textId="77777777" w:rsidR="00B9679F" w:rsidRPr="00C07EFD" w:rsidRDefault="00B9679F" w:rsidP="00B9679F">
      <w:pPr>
        <w:pStyle w:val="TF"/>
      </w:pPr>
      <w:r w:rsidRPr="00C07EFD">
        <w:t xml:space="preserve">Figure 5.3.4.2.4.2-1: Procedure for </w:t>
      </w:r>
      <w:r w:rsidRPr="00C07EFD">
        <w:rPr>
          <w:noProof/>
        </w:rPr>
        <w:t>MLRFL Member</w:t>
      </w:r>
      <w:r w:rsidRPr="00C07EFD">
        <w:rPr>
          <w:lang w:val="en-US"/>
        </w:rPr>
        <w:t xml:space="preserve"> Update</w:t>
      </w:r>
    </w:p>
    <w:p w14:paraId="5BA44869" w14:textId="691ECDEA" w:rsidR="00B9679F" w:rsidRPr="00C07EFD" w:rsidRDefault="00B9679F" w:rsidP="00B9679F">
      <w:pPr>
        <w:pStyle w:val="B1"/>
      </w:pPr>
      <w:r w:rsidRPr="00C07EFD">
        <w:t>1.</w:t>
      </w:r>
      <w:r w:rsidRPr="00C07EFD">
        <w:tab/>
        <w:t xml:space="preserve">In order to update an Individual Registered FL Member, the service consumer shall send an HTTP PUT/PATCH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 with the request body including either:</w:t>
      </w:r>
    </w:p>
    <w:p w14:paraId="487AD00B" w14:textId="77777777" w:rsidR="00B9679F" w:rsidRPr="00C07EFD" w:rsidRDefault="00B9679F" w:rsidP="00B9679F">
      <w:pPr>
        <w:pStyle w:val="B2"/>
      </w:pPr>
      <w:r w:rsidRPr="00C07EFD">
        <w:t>-</w:t>
      </w:r>
      <w:r w:rsidRPr="00C07EFD">
        <w:tab/>
        <w:t>the updated representation of the resource within the FlMbr data structure, in case the HTTP PUT method is used; or</w:t>
      </w:r>
    </w:p>
    <w:p w14:paraId="2A8BFF0E" w14:textId="77777777" w:rsidR="00B9679F" w:rsidRPr="00C07EFD" w:rsidRDefault="00B9679F" w:rsidP="00B9679F">
      <w:pPr>
        <w:pStyle w:val="B2"/>
      </w:pPr>
      <w:r w:rsidRPr="00C07EFD">
        <w:t>-</w:t>
      </w:r>
      <w:r w:rsidRPr="00C07EFD">
        <w:tab/>
        <w:t>the requested modifications to the resource within the FlMbrPatch data structure, in case the HTTP PATCH method is used.</w:t>
      </w:r>
    </w:p>
    <w:p w14:paraId="57C47362" w14:textId="77777777" w:rsidR="00B9679F" w:rsidRPr="00C07EFD" w:rsidRDefault="00B9679F" w:rsidP="00B9679F">
      <w:pPr>
        <w:pStyle w:val="NO"/>
      </w:pPr>
      <w:r w:rsidRPr="00C07EFD">
        <w:t>NOTE:</w:t>
      </w:r>
      <w:r w:rsidRPr="00C07EFD">
        <w:tab/>
        <w:t>An alternative service consumer (i.e. other than the one that requested the creation of the targeted resource) can initiate this request.</w:t>
      </w:r>
    </w:p>
    <w:p w14:paraId="268B5264" w14:textId="5DCE66B1" w:rsidR="00B9679F" w:rsidRPr="00C07EFD" w:rsidRDefault="00B9679F" w:rsidP="00B9679F">
      <w:pPr>
        <w:pStyle w:val="B1"/>
      </w:pPr>
      <w:r w:rsidRPr="00C07EFD">
        <w:t>2a.</w:t>
      </w:r>
      <w:r w:rsidRPr="00C07EFD">
        <w:tab/>
        <w:t xml:space="preserve">Upon success that the request to update the Individual Registered FL Member is successfully received and processed, the </w:t>
      </w:r>
      <w:r w:rsidRPr="00C07EFD">
        <w:rPr>
          <w:lang w:eastAsia="zh-CN"/>
        </w:rPr>
        <w:t>AIMLE</w:t>
      </w:r>
      <w:r w:rsidRPr="00C07EFD">
        <w:t xml:space="preserve"> Repository shall respond with an HTTP "200 OK" status code with the request body including the FlMbr data structure.</w:t>
      </w:r>
    </w:p>
    <w:p w14:paraId="49E48D5C" w14:textId="77777777" w:rsidR="00B9679F" w:rsidRPr="00C07EFD" w:rsidRDefault="00B9679F" w:rsidP="00B9679F">
      <w:pPr>
        <w:pStyle w:val="B2"/>
      </w:pPr>
      <w:r w:rsidRPr="00C07EFD">
        <w:t>-</w:t>
      </w:r>
      <w:r w:rsidRPr="00C07EFD">
        <w:tab/>
        <w:t>an HTTP "200 OK" status code with the response body containing a representation of the updated "Individual Registered FL Member Configuration" resource within the FlMbr data structure; or</w:t>
      </w:r>
    </w:p>
    <w:p w14:paraId="600FE3C1" w14:textId="77777777" w:rsidR="00B9679F" w:rsidRPr="00C07EFD" w:rsidRDefault="00B9679F" w:rsidP="00B9679F">
      <w:pPr>
        <w:pStyle w:val="B2"/>
      </w:pPr>
      <w:r w:rsidRPr="00C07EFD">
        <w:t>-</w:t>
      </w:r>
      <w:r w:rsidRPr="00C07EFD">
        <w:tab/>
        <w:t>an HTTP "204 No Content" status code.</w:t>
      </w:r>
    </w:p>
    <w:p w14:paraId="5CA13B14" w14:textId="77777777" w:rsidR="00B9679F" w:rsidRPr="00C07EFD" w:rsidRDefault="00B9679F" w:rsidP="00B9679F">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2E1E9D">
        <w:rPr>
          <w:lang w:eastAsia="zh-CN"/>
        </w:rPr>
        <w:t>6.2.4.7</w:t>
      </w:r>
      <w:r w:rsidRPr="00C07EFD">
        <w:t>.</w:t>
      </w:r>
    </w:p>
    <w:p w14:paraId="1A851365" w14:textId="299015EE" w:rsidR="003E6C31" w:rsidRPr="00C07EFD" w:rsidRDefault="003E6C31" w:rsidP="003E6C31">
      <w:pPr>
        <w:pStyle w:val="Heading5"/>
      </w:pPr>
      <w:bookmarkStart w:id="431" w:name="_Toc211956336"/>
      <w:r w:rsidRPr="00C07EFD">
        <w:t>5.3.4.2.5</w:t>
      </w:r>
      <w:r w:rsidRPr="00C07EFD">
        <w:tab/>
      </w:r>
      <w:r w:rsidRPr="00C07EFD">
        <w:rPr>
          <w:noProof/>
        </w:rPr>
        <w:t>MLR_FLMember_Deregister</w:t>
      </w:r>
      <w:bookmarkEnd w:id="431"/>
    </w:p>
    <w:p w14:paraId="192D569E" w14:textId="77777777" w:rsidR="00960D99" w:rsidRPr="00A77FE0" w:rsidRDefault="00960D99" w:rsidP="00543E8C">
      <w:pPr>
        <w:pStyle w:val="H6"/>
        <w:rPr>
          <w:lang w:eastAsia="en-GB"/>
        </w:rPr>
      </w:pPr>
      <w:r w:rsidRPr="00A77FE0">
        <w:rPr>
          <w:lang w:eastAsia="en-GB"/>
        </w:rPr>
        <w:t>5.3.4.2.5.1</w:t>
      </w:r>
      <w:r w:rsidRPr="00A77FE0">
        <w:rPr>
          <w:lang w:eastAsia="en-GB"/>
        </w:rPr>
        <w:tab/>
        <w:t>General</w:t>
      </w:r>
    </w:p>
    <w:p w14:paraId="23D99FC7" w14:textId="52468897" w:rsidR="00831317" w:rsidRPr="00C07EFD" w:rsidRDefault="00831317" w:rsidP="00831317">
      <w:r w:rsidRPr="00C07EFD">
        <w:rPr>
          <w:noProof/>
        </w:rPr>
        <w:t xml:space="preserve">This service operation is used by a service consumer to request the </w:t>
      </w:r>
      <w:r w:rsidRPr="00C07EFD">
        <w:rPr>
          <w:lang w:eastAsia="zh-CN"/>
        </w:rPr>
        <w:t>AIMLE</w:t>
      </w:r>
      <w:r w:rsidRPr="00C07EFD">
        <w:rPr>
          <w:noProof/>
        </w:rPr>
        <w:t xml:space="preserve"> Repository to deregister an Individual Registered FL Member.</w:t>
      </w:r>
    </w:p>
    <w:p w14:paraId="6ED36B27" w14:textId="77777777" w:rsidR="00831317" w:rsidRPr="00C07EFD" w:rsidRDefault="00831317" w:rsidP="00831317">
      <w:r w:rsidRPr="00C07EFD">
        <w:t>The following procedure is supported by the "</w:t>
      </w:r>
      <w:r w:rsidRPr="00C07EFD">
        <w:rPr>
          <w:noProof/>
        </w:rPr>
        <w:t>MLR_FLMember</w:t>
      </w:r>
      <w:r w:rsidRPr="00C07EFD">
        <w:t>_Deregister" service operation:</w:t>
      </w:r>
    </w:p>
    <w:p w14:paraId="3FC2AA5F" w14:textId="77777777" w:rsidR="00831317" w:rsidRPr="00C07EFD" w:rsidRDefault="00831317" w:rsidP="00831317">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Deregister</w:t>
      </w:r>
      <w:r w:rsidRPr="00C07EFD">
        <w:t>.</w:t>
      </w:r>
    </w:p>
    <w:bookmarkEnd w:id="419"/>
    <w:p w14:paraId="7D283CFB" w14:textId="77777777" w:rsidR="00D64B3A" w:rsidRPr="00A77FE0" w:rsidRDefault="00D64B3A" w:rsidP="00543E8C">
      <w:pPr>
        <w:pStyle w:val="H6"/>
        <w:rPr>
          <w:lang w:eastAsia="en-GB"/>
        </w:rPr>
      </w:pPr>
      <w:r w:rsidRPr="00A77FE0">
        <w:rPr>
          <w:lang w:eastAsia="en-GB"/>
        </w:rPr>
        <w:t>5.3.4.2.5.2</w:t>
      </w:r>
      <w:r w:rsidRPr="00A77FE0">
        <w:rPr>
          <w:lang w:eastAsia="en-GB"/>
        </w:rPr>
        <w:tab/>
        <w:t>MLR FL Member Deregister</w:t>
      </w:r>
    </w:p>
    <w:p w14:paraId="7590259A" w14:textId="16E93CB3" w:rsidR="00936982" w:rsidRPr="00C07EFD" w:rsidRDefault="00936982" w:rsidP="00936982">
      <w:r w:rsidRPr="00C07EFD">
        <w:t xml:space="preserve">Figure 5.3.4.2.5.2-1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 xml:space="preserve">to deregister an Individual Registered FL Member. (see also </w:t>
      </w:r>
      <w:r w:rsidRPr="002E1E9D">
        <w:t>clause </w:t>
      </w:r>
      <w:r w:rsidRPr="00C07EFD">
        <w:t>8.4 of 3GPP°TS°23.482°</w:t>
      </w:r>
      <w:r w:rsidR="00946FFF">
        <w:t>[9]</w:t>
      </w:r>
      <w:r w:rsidRPr="00C07EFD">
        <w:t>).</w:t>
      </w:r>
    </w:p>
    <w:p w14:paraId="35FF6D06" w14:textId="77777777" w:rsidR="00936982" w:rsidRPr="00C07EFD" w:rsidRDefault="00936982" w:rsidP="00543E8C">
      <w:pPr>
        <w:pStyle w:val="TH"/>
      </w:pPr>
      <w:r w:rsidRPr="00C07EFD">
        <w:object w:dxaOrig="9031" w:dyaOrig="2495" w14:anchorId="67844C41">
          <v:shape id="_x0000_i1077" type="#_x0000_t75" style="width:452.25pt;height:125.25pt" o:ole="">
            <v:imagedata r:id="rId75" o:title=""/>
          </v:shape>
          <o:OLEObject Type="Embed" ProgID="Visio.Drawing.15" ShapeID="_x0000_i1077" DrawAspect="Content" ObjectID="_1822615031" r:id="rId76"/>
        </w:object>
      </w:r>
    </w:p>
    <w:p w14:paraId="23063E32" w14:textId="77777777" w:rsidR="00936982" w:rsidRPr="00C07EFD" w:rsidRDefault="00936982" w:rsidP="00936982">
      <w:pPr>
        <w:pStyle w:val="TF"/>
      </w:pPr>
      <w:r w:rsidRPr="00C07EFD">
        <w:t xml:space="preserve">Figure 5.3.4.2.5.2-1: Procedure for </w:t>
      </w:r>
      <w:r w:rsidRPr="00C07EFD">
        <w:rPr>
          <w:noProof/>
        </w:rPr>
        <w:t xml:space="preserve">MLR FL Member </w:t>
      </w:r>
      <w:r w:rsidRPr="00C07EFD">
        <w:rPr>
          <w:lang w:val="en-US"/>
        </w:rPr>
        <w:t>Deregister</w:t>
      </w:r>
    </w:p>
    <w:p w14:paraId="418CD4CA" w14:textId="7B801A07" w:rsidR="00936982" w:rsidRPr="00C07EFD" w:rsidRDefault="00936982" w:rsidP="00936982">
      <w:pPr>
        <w:pStyle w:val="B1"/>
      </w:pPr>
      <w:r w:rsidRPr="00C07EFD">
        <w:t>1.</w:t>
      </w:r>
      <w:r w:rsidRPr="00C07EFD">
        <w:tab/>
        <w:t xml:space="preserve">In order to delete an Individual Registered FL Member, the service consumer shall send an HTTP DELETE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w:t>
      </w:r>
    </w:p>
    <w:p w14:paraId="52CC0DF1" w14:textId="7C736F15" w:rsidR="00936982" w:rsidRPr="00C07EFD" w:rsidRDefault="00936982" w:rsidP="00936982">
      <w:pPr>
        <w:pStyle w:val="B1"/>
      </w:pPr>
      <w:r w:rsidRPr="00C07EFD">
        <w:t>2a.</w:t>
      </w:r>
      <w:r w:rsidRPr="00C07EFD">
        <w:tab/>
        <w:t xml:space="preserve">Upon success that the request to delete the Individual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"204 No Content" status code.</w:t>
      </w:r>
    </w:p>
    <w:p w14:paraId="793FB81B" w14:textId="77777777" w:rsidR="00936982" w:rsidRPr="00C07EFD" w:rsidRDefault="00936982" w:rsidP="0093698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2E1E9D">
        <w:rPr>
          <w:lang w:eastAsia="zh-CN"/>
        </w:rPr>
        <w:t>6.2.4.7</w:t>
      </w:r>
      <w:r w:rsidRPr="00C07EFD">
        <w:t>.</w:t>
      </w:r>
    </w:p>
    <w:p w14:paraId="41333F76" w14:textId="77777777" w:rsidR="003E6C31" w:rsidRPr="00C07EFD" w:rsidRDefault="003E6C31" w:rsidP="003E6C31">
      <w:pPr>
        <w:spacing w:after="0"/>
      </w:pPr>
      <w:r w:rsidRPr="00C07EFD">
        <w:br w:type="page"/>
      </w:r>
      <w:bookmarkEnd w:id="420"/>
    </w:p>
    <w:p w14:paraId="0AD56F54" w14:textId="5B066CE3" w:rsidR="008A6D4A" w:rsidRPr="00C07EFD" w:rsidRDefault="008A6D4A" w:rsidP="007A4424">
      <w:pPr>
        <w:pStyle w:val="Heading1"/>
      </w:pPr>
      <w:bookmarkStart w:id="432" w:name="_Toc211956337"/>
      <w:r w:rsidRPr="00C07EFD">
        <w:lastRenderedPageBreak/>
        <w:t>6</w:t>
      </w:r>
      <w:r w:rsidRPr="00C07EFD">
        <w:tab/>
        <w:t>API Definitions</w:t>
      </w:r>
      <w:bookmarkEnd w:id="257"/>
      <w:bookmarkEnd w:id="258"/>
      <w:bookmarkEnd w:id="407"/>
      <w:bookmarkEnd w:id="408"/>
      <w:bookmarkEnd w:id="432"/>
    </w:p>
    <w:p w14:paraId="1AF61184" w14:textId="46143B8A" w:rsidR="00354013" w:rsidRPr="00C07EFD" w:rsidRDefault="00354013" w:rsidP="007A4424">
      <w:pPr>
        <w:pStyle w:val="Heading2"/>
      </w:pPr>
      <w:bookmarkStart w:id="433" w:name="_Toc195627798"/>
      <w:bookmarkStart w:id="434" w:name="_Toc195628040"/>
      <w:bookmarkStart w:id="435" w:name="_Toc211956338"/>
      <w:bookmarkStart w:id="436" w:name="_Toc510696598"/>
      <w:bookmarkStart w:id="437" w:name="_Toc35971390"/>
      <w:r w:rsidRPr="00C07EFD">
        <w:t>6.1</w:t>
      </w:r>
      <w:r w:rsidR="0034404B" w:rsidRPr="00C07EFD">
        <w:tab/>
      </w:r>
      <w:r w:rsidR="00615746" w:rsidRPr="00C07EFD">
        <w:t>AIMLE Server APIs</w:t>
      </w:r>
      <w:bookmarkEnd w:id="433"/>
      <w:bookmarkEnd w:id="434"/>
      <w:bookmarkEnd w:id="435"/>
    </w:p>
    <w:p w14:paraId="2DCD6D3F" w14:textId="17CBFA83" w:rsidR="00944DD1" w:rsidRPr="00C07EFD" w:rsidRDefault="00A22D4C" w:rsidP="009D32FD">
      <w:pPr>
        <w:pStyle w:val="Heading3"/>
        <w:rPr>
          <w:rFonts w:eastAsia="SimSun"/>
          <w:lang w:eastAsia="en-US"/>
        </w:rPr>
      </w:pPr>
      <w:bookmarkStart w:id="438" w:name="_Toc195627799"/>
      <w:bookmarkStart w:id="439" w:name="_Toc195628041"/>
      <w:bookmarkStart w:id="440" w:name="_Toc211956339"/>
      <w:bookmarkStart w:id="441" w:name="_Toc510696649"/>
      <w:bookmarkStart w:id="442" w:name="_Toc35971449"/>
      <w:bookmarkEnd w:id="436"/>
      <w:bookmarkEnd w:id="437"/>
      <w:r w:rsidRPr="00C07EFD">
        <w:rPr>
          <w:rFonts w:eastAsia="SimSun"/>
          <w:lang w:eastAsia="en-US"/>
        </w:rPr>
        <w:t>6.1.1</w:t>
      </w:r>
      <w:r w:rsidR="00944DD1" w:rsidRPr="00C07EFD">
        <w:rPr>
          <w:rFonts w:eastAsia="SimSun"/>
          <w:lang w:eastAsia="en-US"/>
        </w:rPr>
        <w:tab/>
        <w:t>AIMLES_ContextTransfer API</w:t>
      </w:r>
      <w:bookmarkEnd w:id="438"/>
      <w:bookmarkEnd w:id="439"/>
      <w:bookmarkEnd w:id="440"/>
    </w:p>
    <w:p w14:paraId="304D03F0" w14:textId="77777777" w:rsidR="00F572D4" w:rsidRPr="00C07EFD" w:rsidRDefault="00F572D4" w:rsidP="00F572D4">
      <w:pPr>
        <w:pStyle w:val="Heading4"/>
        <w:rPr>
          <w:rFonts w:eastAsia="SimSun"/>
        </w:rPr>
      </w:pPr>
      <w:bookmarkStart w:id="443" w:name="_Toc138761989"/>
      <w:bookmarkStart w:id="444" w:name="_Toc145708204"/>
      <w:bookmarkStart w:id="445" w:name="_Toc160570709"/>
      <w:bookmarkStart w:id="446" w:name="_Toc162008305"/>
      <w:bookmarkStart w:id="447" w:name="_Toc185515974"/>
      <w:bookmarkStart w:id="448" w:name="_Toc195627800"/>
      <w:bookmarkStart w:id="449" w:name="_Toc195628042"/>
      <w:bookmarkStart w:id="450" w:name="_Toc211956340"/>
      <w:bookmarkStart w:id="451" w:name="_Toc138761990"/>
      <w:bookmarkStart w:id="452" w:name="_Toc145708205"/>
      <w:bookmarkStart w:id="453" w:name="_Toc160570710"/>
      <w:bookmarkStart w:id="454" w:name="_Toc162008306"/>
      <w:bookmarkStart w:id="455" w:name="_Toc185515975"/>
      <w:bookmarkStart w:id="456" w:name="_Toc195627801"/>
      <w:bookmarkStart w:id="457" w:name="_Toc195628043"/>
      <w:r w:rsidRPr="00C07EFD">
        <w:rPr>
          <w:rFonts w:eastAsia="SimSun"/>
        </w:rPr>
        <w:t>6.1.1.1</w:t>
      </w:r>
      <w:r w:rsidRPr="00C07EFD">
        <w:rPr>
          <w:rFonts w:eastAsia="SimSun"/>
        </w:rPr>
        <w:tab/>
        <w:t>Introduction</w:t>
      </w:r>
      <w:bookmarkEnd w:id="443"/>
      <w:bookmarkEnd w:id="444"/>
      <w:bookmarkEnd w:id="445"/>
      <w:bookmarkEnd w:id="446"/>
      <w:bookmarkEnd w:id="447"/>
      <w:bookmarkEnd w:id="448"/>
      <w:bookmarkEnd w:id="449"/>
      <w:bookmarkEnd w:id="450"/>
    </w:p>
    <w:p w14:paraId="159CE063" w14:textId="7F560494" w:rsidR="00F572D4" w:rsidRPr="00C07EFD" w:rsidRDefault="00F572D4" w:rsidP="00F572D4">
      <w:pPr>
        <w:rPr>
          <w:rFonts w:eastAsia="SimSun"/>
          <w:noProof/>
          <w:lang w:eastAsia="zh-CN"/>
        </w:rPr>
      </w:pPr>
      <w:r w:rsidRPr="00C07EFD">
        <w:rPr>
          <w:rFonts w:eastAsia="SimSun"/>
          <w:noProof/>
        </w:rPr>
        <w:t xml:space="preserve">The </w:t>
      </w:r>
      <w:r w:rsidRPr="00C07EFD">
        <w:rPr>
          <w:rFonts w:eastAsia="SimSun"/>
        </w:rPr>
        <w:t>AIMLES_ContextTransfer</w:t>
      </w:r>
      <w:r w:rsidRPr="00C07EFD">
        <w:rPr>
          <w:rFonts w:eastAsia="SimSun"/>
          <w:noProof/>
        </w:rPr>
        <w:t xml:space="preserve"> service shall use the </w:t>
      </w:r>
      <w:r w:rsidRPr="00C07EFD">
        <w:rPr>
          <w:rFonts w:eastAsia="SimSun"/>
        </w:rPr>
        <w:t>AIMLES_ContextTransfer</w:t>
      </w:r>
      <w:r w:rsidRPr="00C07EFD">
        <w:rPr>
          <w:rFonts w:eastAsia="SimSun"/>
          <w:noProof/>
        </w:rPr>
        <w:t xml:space="preserve"> </w:t>
      </w:r>
      <w:r w:rsidRPr="00C07EFD">
        <w:rPr>
          <w:rFonts w:eastAsia="SimSun"/>
          <w:noProof/>
          <w:lang w:eastAsia="zh-CN"/>
        </w:rPr>
        <w:t>API.</w:t>
      </w:r>
    </w:p>
    <w:p w14:paraId="3E58F368" w14:textId="21FAAE1C" w:rsidR="00F572D4" w:rsidRPr="00C07EFD" w:rsidRDefault="00F572D4" w:rsidP="00F572D4">
      <w:pPr>
        <w:rPr>
          <w:rFonts w:eastAsia="SimSun"/>
          <w:noProof/>
          <w:lang w:eastAsia="zh-CN"/>
        </w:rPr>
      </w:pPr>
      <w:r w:rsidRPr="00C07EFD">
        <w:rPr>
          <w:rFonts w:eastAsia="SimSun"/>
          <w:noProof/>
          <w:lang w:eastAsia="zh-CN"/>
        </w:rPr>
        <w:t xml:space="preserve">The API URI of the </w:t>
      </w:r>
      <w:r w:rsidRPr="00C07EFD">
        <w:rPr>
          <w:rFonts w:eastAsia="SimSun"/>
        </w:rPr>
        <w:t>AIMLES_ContextTransfer</w:t>
      </w:r>
      <w:r w:rsidRPr="00C07EFD">
        <w:rPr>
          <w:rFonts w:eastAsia="SimSun"/>
          <w:noProof/>
        </w:rPr>
        <w:t xml:space="preserve"> </w:t>
      </w:r>
      <w:r w:rsidRPr="00C07EFD">
        <w:rPr>
          <w:rFonts w:eastAsia="SimSun"/>
          <w:noProof/>
          <w:lang w:eastAsia="zh-CN"/>
        </w:rPr>
        <w:t>API shall be:</w:t>
      </w:r>
    </w:p>
    <w:p w14:paraId="757EB485" w14:textId="77777777" w:rsidR="00F572D4" w:rsidRPr="00C07EFD" w:rsidRDefault="00F572D4" w:rsidP="00F572D4">
      <w:pPr>
        <w:rPr>
          <w:rFonts w:eastAsia="SimSun"/>
          <w:noProof/>
          <w:lang w:eastAsia="zh-CN"/>
        </w:rPr>
      </w:pPr>
      <w:r w:rsidRPr="00C07EFD">
        <w:rPr>
          <w:rFonts w:eastAsia="SimSun"/>
          <w:b/>
          <w:noProof/>
        </w:rPr>
        <w:t>{apiRoot}/&lt;apiName&gt;/&lt;apiVersion&gt;</w:t>
      </w:r>
    </w:p>
    <w:p w14:paraId="18E0470F" w14:textId="7810F6E7" w:rsidR="00F572D4" w:rsidRPr="00C07EFD" w:rsidRDefault="00F572D4" w:rsidP="00F572D4">
      <w:pPr>
        <w:rPr>
          <w:rFonts w:eastAsia="SimSun"/>
          <w:noProof/>
          <w:lang w:eastAsia="zh-CN"/>
        </w:rPr>
      </w:pPr>
      <w:r w:rsidRPr="00C07EFD">
        <w:rPr>
          <w:rFonts w:eastAsia="SimSun"/>
          <w:noProof/>
          <w:lang w:eastAsia="zh-CN"/>
        </w:rPr>
        <w:t>The request URIs used in HTTP requests shall have the Resource URI structure defined in clause 6.5 of 3GPP TS 29.549 </w:t>
      </w:r>
      <w:r w:rsidR="00946FFF">
        <w:rPr>
          <w:rFonts w:eastAsia="SimSun"/>
          <w:noProof/>
          <w:lang w:eastAsia="zh-CN"/>
        </w:rPr>
        <w:t>[10]</w:t>
      </w:r>
      <w:r w:rsidRPr="00C07EFD">
        <w:rPr>
          <w:rFonts w:eastAsia="SimSun"/>
          <w:noProof/>
          <w:lang w:eastAsia="zh-CN"/>
        </w:rPr>
        <w:t>, i.e.:</w:t>
      </w:r>
    </w:p>
    <w:p w14:paraId="6F12BDEC" w14:textId="77777777" w:rsidR="00F572D4" w:rsidRPr="00C07EFD" w:rsidRDefault="00F572D4" w:rsidP="00F572D4">
      <w:pPr>
        <w:rPr>
          <w:rFonts w:eastAsia="SimSun"/>
          <w:b/>
          <w:noProof/>
        </w:rPr>
      </w:pPr>
      <w:r w:rsidRPr="00C07EFD">
        <w:rPr>
          <w:rFonts w:eastAsia="SimSun"/>
          <w:b/>
          <w:noProof/>
        </w:rPr>
        <w:t>{apiRoot}/&lt;apiName&gt;/&lt;apiVersion&gt;/&lt;apiSpecificSuffixes&gt;</w:t>
      </w:r>
    </w:p>
    <w:p w14:paraId="3D0CFEC5" w14:textId="77777777" w:rsidR="00F572D4" w:rsidRPr="00C07EFD" w:rsidRDefault="00F572D4" w:rsidP="00F572D4">
      <w:pPr>
        <w:rPr>
          <w:rFonts w:eastAsia="SimSun"/>
          <w:noProof/>
          <w:lang w:eastAsia="zh-CN"/>
        </w:rPr>
      </w:pPr>
      <w:r w:rsidRPr="00C07EFD">
        <w:rPr>
          <w:rFonts w:eastAsia="SimSun"/>
          <w:noProof/>
          <w:lang w:eastAsia="zh-CN"/>
        </w:rPr>
        <w:t>with the following components:</w:t>
      </w:r>
    </w:p>
    <w:p w14:paraId="3696A51B" w14:textId="3DDD00FE" w:rsidR="00F572D4" w:rsidRPr="00C07EFD" w:rsidRDefault="00F572D4" w:rsidP="00F572D4">
      <w:pPr>
        <w:pStyle w:val="B1"/>
        <w:rPr>
          <w:noProof/>
          <w:lang w:eastAsia="zh-CN"/>
        </w:rPr>
      </w:pPr>
      <w:bookmarkStart w:id="458" w:name="_MCCTEMPBM_CRPT96100009___2"/>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4C48D8F8" w14:textId="77777777" w:rsidR="00F572D4" w:rsidRPr="00C07EFD" w:rsidRDefault="00F572D4" w:rsidP="00F572D4">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 aimles-ct".</w:t>
      </w:r>
    </w:p>
    <w:p w14:paraId="21B88BF8" w14:textId="77777777" w:rsidR="00F572D4" w:rsidRPr="00C07EFD" w:rsidRDefault="00F572D4" w:rsidP="00F572D4">
      <w:pPr>
        <w:pStyle w:val="B1"/>
        <w:rPr>
          <w:noProof/>
        </w:rPr>
      </w:pPr>
      <w:r w:rsidRPr="00C07EFD">
        <w:rPr>
          <w:noProof/>
        </w:rPr>
        <w:t>-</w:t>
      </w:r>
      <w:r w:rsidRPr="00C07EFD">
        <w:rPr>
          <w:noProof/>
        </w:rPr>
        <w:tab/>
        <w:t>The &lt;apiVersion&gt; shall be "v1".</w:t>
      </w:r>
    </w:p>
    <w:p w14:paraId="3FDE75D2" w14:textId="7295502E" w:rsidR="00F572D4" w:rsidRPr="00C07EFD" w:rsidRDefault="00F572D4" w:rsidP="00F572D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6.1.1.3 and 6.1.1.4</w:t>
      </w:r>
      <w:r w:rsidRPr="00C07EFD">
        <w:rPr>
          <w:noProof/>
        </w:rPr>
        <w:t>.</w:t>
      </w:r>
    </w:p>
    <w:p w14:paraId="545AD321" w14:textId="6531EC25" w:rsidR="00F572D4" w:rsidRPr="00C07EFD" w:rsidRDefault="00F572D4" w:rsidP="00F572D4">
      <w:pPr>
        <w:pStyle w:val="NO"/>
      </w:pPr>
      <w:bookmarkStart w:id="459" w:name="_MCCTEMPBM_CRPT96100010___2"/>
      <w:bookmarkEnd w:id="458"/>
      <w:r w:rsidRPr="00C07EFD">
        <w:t>NOTE:</w:t>
      </w:r>
      <w:r w:rsidRPr="00C07EFD">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C07EFD" w:rsidRDefault="00A22D4C" w:rsidP="009D32FD">
      <w:pPr>
        <w:pStyle w:val="Heading4"/>
        <w:rPr>
          <w:rFonts w:eastAsia="SimSun"/>
          <w:lang w:eastAsia="en-US"/>
        </w:rPr>
      </w:pPr>
      <w:bookmarkStart w:id="460" w:name="_Toc211956341"/>
      <w:bookmarkEnd w:id="459"/>
      <w:r w:rsidRPr="00C07EFD">
        <w:rPr>
          <w:rFonts w:eastAsia="SimSun"/>
          <w:lang w:eastAsia="en-US"/>
        </w:rPr>
        <w:t>6.1.1</w:t>
      </w:r>
      <w:r w:rsidR="00944DD1" w:rsidRPr="00C07EFD">
        <w:rPr>
          <w:rFonts w:eastAsia="SimSun"/>
          <w:lang w:eastAsia="en-US"/>
        </w:rPr>
        <w:t>.2</w:t>
      </w:r>
      <w:r w:rsidR="00944DD1" w:rsidRPr="00C07EFD">
        <w:rPr>
          <w:rFonts w:eastAsia="SimSun"/>
          <w:lang w:eastAsia="en-US"/>
        </w:rPr>
        <w:tab/>
      </w:r>
      <w:bookmarkEnd w:id="451"/>
      <w:bookmarkEnd w:id="452"/>
      <w:bookmarkEnd w:id="453"/>
      <w:bookmarkEnd w:id="454"/>
      <w:bookmarkEnd w:id="455"/>
      <w:r w:rsidR="00944DD1" w:rsidRPr="00C07EFD">
        <w:rPr>
          <w:rFonts w:eastAsia="SimSun"/>
          <w:lang w:eastAsia="en-US"/>
        </w:rPr>
        <w:t>Usage of HTTP</w:t>
      </w:r>
      <w:bookmarkEnd w:id="456"/>
      <w:bookmarkEnd w:id="457"/>
      <w:bookmarkEnd w:id="460"/>
    </w:p>
    <w:p w14:paraId="161B31DF" w14:textId="4863BD63" w:rsidR="00944DD1" w:rsidRPr="00C07EFD" w:rsidRDefault="00944DD1" w:rsidP="00944DD1">
      <w:pPr>
        <w:overflowPunct/>
        <w:autoSpaceDE/>
        <w:autoSpaceDN/>
        <w:adjustRightInd/>
        <w:textAlignment w:val="auto"/>
        <w:rPr>
          <w:rFonts w:eastAsia="SimSun"/>
          <w:lang w:eastAsia="en-US"/>
        </w:rPr>
      </w:pPr>
      <w:bookmarkStart w:id="461" w:name="_Toc138761991"/>
      <w:bookmarkStart w:id="462" w:name="_Toc145708206"/>
      <w:bookmarkStart w:id="463" w:name="_Toc160570711"/>
      <w:bookmarkStart w:id="464" w:name="_Toc162008307"/>
      <w:bookmarkStart w:id="465" w:name="_Toc185515976"/>
      <w:r w:rsidRPr="00C07EFD">
        <w:rPr>
          <w:rFonts w:eastAsia="SimSun"/>
          <w:lang w:eastAsia="en-US"/>
        </w:rPr>
        <w:t>The provisions of clause 6.3 of 3GPP TS 29.549 </w:t>
      </w:r>
      <w:r w:rsidR="00946FFF">
        <w:rPr>
          <w:rFonts w:eastAsia="SimSun"/>
          <w:lang w:eastAsia="en-US"/>
        </w:rPr>
        <w:t>[10]</w:t>
      </w:r>
      <w:r w:rsidRPr="00C07EFD">
        <w:rPr>
          <w:rFonts w:eastAsia="SimSun"/>
          <w:lang w:eastAsia="en-US"/>
        </w:rPr>
        <w:t xml:space="preserve"> shall apply for the AIMLES_ContextTransfer</w:t>
      </w:r>
      <w:r w:rsidRPr="00C07EFD">
        <w:rPr>
          <w:rFonts w:eastAsia="SimSun"/>
          <w:noProof/>
          <w:lang w:eastAsia="en-US"/>
        </w:rPr>
        <w:t xml:space="preserve"> </w:t>
      </w:r>
      <w:r w:rsidRPr="00C07EFD">
        <w:rPr>
          <w:rFonts w:eastAsia="SimSun"/>
          <w:noProof/>
          <w:lang w:eastAsia="zh-CN"/>
        </w:rPr>
        <w:t>API.</w:t>
      </w:r>
    </w:p>
    <w:p w14:paraId="2C54EFE9" w14:textId="2BB723FA" w:rsidR="00944DD1" w:rsidRPr="00C07EFD" w:rsidRDefault="00A22D4C" w:rsidP="009D32FD">
      <w:pPr>
        <w:pStyle w:val="Heading4"/>
        <w:rPr>
          <w:rFonts w:eastAsia="SimSun"/>
          <w:lang w:eastAsia="en-US"/>
        </w:rPr>
      </w:pPr>
      <w:bookmarkStart w:id="466" w:name="_Toc195627802"/>
      <w:bookmarkStart w:id="467" w:name="_Toc195628044"/>
      <w:bookmarkStart w:id="468" w:name="_Toc211956342"/>
      <w:r w:rsidRPr="00C07EFD">
        <w:rPr>
          <w:rFonts w:eastAsia="SimSun"/>
          <w:lang w:eastAsia="en-US"/>
        </w:rPr>
        <w:t>6.1.1</w:t>
      </w:r>
      <w:r w:rsidR="00944DD1" w:rsidRPr="00C07EFD">
        <w:rPr>
          <w:rFonts w:eastAsia="SimSun"/>
          <w:lang w:eastAsia="en-US"/>
        </w:rPr>
        <w:t>.3</w:t>
      </w:r>
      <w:r w:rsidR="00944DD1" w:rsidRPr="00C07EFD">
        <w:rPr>
          <w:rFonts w:eastAsia="SimSun"/>
          <w:lang w:eastAsia="en-US"/>
        </w:rPr>
        <w:tab/>
        <w:t>Resources</w:t>
      </w:r>
      <w:bookmarkEnd w:id="461"/>
      <w:bookmarkEnd w:id="462"/>
      <w:bookmarkEnd w:id="463"/>
      <w:bookmarkEnd w:id="464"/>
      <w:bookmarkEnd w:id="465"/>
      <w:bookmarkEnd w:id="466"/>
      <w:bookmarkEnd w:id="467"/>
      <w:bookmarkEnd w:id="468"/>
    </w:p>
    <w:p w14:paraId="5184847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resources defined for this API in this release of the specification.</w:t>
      </w:r>
    </w:p>
    <w:p w14:paraId="63DA2291" w14:textId="184AF6B6" w:rsidR="00944DD1" w:rsidRPr="00C07EFD" w:rsidRDefault="00A22D4C" w:rsidP="009D32FD">
      <w:pPr>
        <w:pStyle w:val="Heading4"/>
        <w:rPr>
          <w:rFonts w:eastAsia="SimSun"/>
          <w:lang w:eastAsia="en-US"/>
        </w:rPr>
      </w:pPr>
      <w:bookmarkStart w:id="469" w:name="_Toc138761992"/>
      <w:bookmarkStart w:id="470" w:name="_Toc145708207"/>
      <w:bookmarkStart w:id="471" w:name="_Toc160570712"/>
      <w:bookmarkStart w:id="472" w:name="_Toc162008308"/>
      <w:bookmarkStart w:id="473" w:name="_Toc185515977"/>
      <w:bookmarkStart w:id="474" w:name="_Toc195627803"/>
      <w:bookmarkStart w:id="475" w:name="_Toc195628045"/>
      <w:bookmarkStart w:id="476" w:name="_Toc211956343"/>
      <w:r w:rsidRPr="00C07EFD">
        <w:rPr>
          <w:rFonts w:eastAsia="SimSun"/>
          <w:lang w:eastAsia="en-US"/>
        </w:rPr>
        <w:t>6.1.1</w:t>
      </w:r>
      <w:r w:rsidR="00944DD1" w:rsidRPr="00C07EFD">
        <w:rPr>
          <w:rFonts w:eastAsia="SimSun"/>
          <w:lang w:eastAsia="en-US"/>
        </w:rPr>
        <w:t>.4</w:t>
      </w:r>
      <w:r w:rsidR="00944DD1" w:rsidRPr="00C07EFD">
        <w:rPr>
          <w:rFonts w:eastAsia="SimSun"/>
          <w:lang w:eastAsia="en-US"/>
        </w:rPr>
        <w:tab/>
        <w:t>Custom Operations without associated resources</w:t>
      </w:r>
      <w:bookmarkEnd w:id="469"/>
      <w:bookmarkEnd w:id="470"/>
      <w:bookmarkEnd w:id="471"/>
      <w:bookmarkEnd w:id="472"/>
      <w:bookmarkEnd w:id="473"/>
      <w:bookmarkEnd w:id="474"/>
      <w:bookmarkEnd w:id="475"/>
      <w:bookmarkEnd w:id="476"/>
    </w:p>
    <w:p w14:paraId="43B2D6F5" w14:textId="77777777" w:rsidR="006D5E70" w:rsidRPr="00C07EFD" w:rsidRDefault="006D5E70" w:rsidP="006D5E70">
      <w:pPr>
        <w:pStyle w:val="Heading5"/>
        <w:rPr>
          <w:rFonts w:eastAsia="SimSun"/>
        </w:rPr>
      </w:pPr>
      <w:bookmarkStart w:id="477" w:name="_Toc138761993"/>
      <w:bookmarkStart w:id="478" w:name="_Toc145708208"/>
      <w:bookmarkStart w:id="479" w:name="_Toc160570713"/>
      <w:bookmarkStart w:id="480" w:name="_Toc162008309"/>
      <w:bookmarkStart w:id="481" w:name="_Toc185515978"/>
      <w:bookmarkStart w:id="482" w:name="_Toc195627804"/>
      <w:bookmarkStart w:id="483" w:name="_Toc195628046"/>
      <w:bookmarkStart w:id="484" w:name="_Toc211956344"/>
      <w:bookmarkStart w:id="485" w:name="_Toc138761994"/>
      <w:bookmarkStart w:id="486" w:name="_Toc145708209"/>
      <w:bookmarkStart w:id="487" w:name="_Toc160570714"/>
      <w:bookmarkStart w:id="488" w:name="_Toc162008310"/>
      <w:bookmarkStart w:id="489" w:name="_Toc185515979"/>
      <w:bookmarkStart w:id="490" w:name="_Toc195627805"/>
      <w:bookmarkStart w:id="491" w:name="_Toc195628047"/>
      <w:r w:rsidRPr="00C07EFD">
        <w:rPr>
          <w:rFonts w:eastAsia="SimSun"/>
        </w:rPr>
        <w:t>6.1.1.4.1</w:t>
      </w:r>
      <w:r w:rsidRPr="00C07EFD">
        <w:rPr>
          <w:rFonts w:eastAsia="SimSun"/>
        </w:rPr>
        <w:tab/>
        <w:t>Overview</w:t>
      </w:r>
      <w:bookmarkEnd w:id="477"/>
      <w:bookmarkEnd w:id="478"/>
      <w:bookmarkEnd w:id="479"/>
      <w:bookmarkEnd w:id="480"/>
      <w:bookmarkEnd w:id="481"/>
      <w:bookmarkEnd w:id="482"/>
      <w:bookmarkEnd w:id="483"/>
      <w:bookmarkEnd w:id="484"/>
    </w:p>
    <w:p w14:paraId="3EED3C09" w14:textId="77777777" w:rsidR="006D5E70" w:rsidRPr="00C07EFD" w:rsidRDefault="006D5E70" w:rsidP="006D5E70">
      <w:pPr>
        <w:rPr>
          <w:rFonts w:eastAsia="SimSun"/>
          <w:lang w:eastAsia="zh-CN"/>
        </w:rPr>
      </w:pPr>
      <w:bookmarkStart w:id="492" w:name="_MCCTEMPBM_CRPT96100011___5"/>
      <w:r w:rsidRPr="00C07EFD">
        <w:rPr>
          <w:rFonts w:eastAsia="SimSun"/>
          <w:lang w:eastAsia="zh-CN"/>
        </w:rPr>
        <w:t xml:space="preserve">The structure of the custom operation URIs of the </w:t>
      </w:r>
      <w:r w:rsidRPr="00C07EFD">
        <w:rPr>
          <w:rFonts w:eastAsia="SimSun"/>
        </w:rPr>
        <w:t xml:space="preserve">AIMLES_ContextTransfer </w:t>
      </w:r>
      <w:r w:rsidRPr="00C07EFD">
        <w:rPr>
          <w:rFonts w:eastAsia="SimSun"/>
          <w:lang w:eastAsia="zh-CN"/>
        </w:rPr>
        <w:t>API is shown in F</w:t>
      </w:r>
      <w:r w:rsidRPr="00C07EFD">
        <w:rPr>
          <w:rFonts w:eastAsia="SimSun"/>
        </w:rPr>
        <w:t>igure 6.1.1.4.1-</w:t>
      </w:r>
      <w:r w:rsidRPr="00C07EFD">
        <w:rPr>
          <w:rFonts w:eastAsia="SimSun"/>
          <w:lang w:eastAsia="zh-CN"/>
        </w:rPr>
        <w:t>1.</w:t>
      </w:r>
    </w:p>
    <w:p w14:paraId="736BF4FE" w14:textId="35654BFE" w:rsidR="007C720B" w:rsidRPr="00C07EFD" w:rsidRDefault="00000000" w:rsidP="007C720B">
      <w:pPr>
        <w:pStyle w:val="TH"/>
        <w:rPr>
          <w:rFonts w:cs="Arial"/>
        </w:rPr>
      </w:pPr>
      <w:bookmarkStart w:id="493" w:name="_MON_1808408843"/>
      <w:bookmarkStart w:id="494" w:name="_MON_1821169280"/>
      <w:bookmarkEnd w:id="492"/>
      <w:bookmarkEnd w:id="493"/>
      <w:bookmarkEnd w:id="494"/>
      <w:r>
        <w:rPr>
          <w:rFonts w:eastAsia="SimSun"/>
        </w:rPr>
        <w:pict w14:anchorId="5F0239B0">
          <v:shape id="_x0000_i1079" type="#_x0000_t75" style="width:369pt;height:110.25pt">
            <v:imagedata r:id="rId77" o:title=""/>
          </v:shape>
        </w:pict>
      </w:r>
    </w:p>
    <w:p w14:paraId="0FA2AF3C" w14:textId="77777777" w:rsidR="007C720B" w:rsidRPr="00C07EFD" w:rsidRDefault="007C720B" w:rsidP="007C720B">
      <w:pPr>
        <w:pStyle w:val="TF"/>
      </w:pPr>
      <w:r w:rsidRPr="00C07EFD">
        <w:t>Figure</w:t>
      </w:r>
      <w:r w:rsidRPr="00C07EFD">
        <w:rPr>
          <w:rFonts w:ascii="Batang" w:eastAsia="Batang" w:hAnsi="Batang" w:hint="eastAsia"/>
        </w:rPr>
        <w:t> </w:t>
      </w:r>
      <w:r w:rsidRPr="00C07EFD">
        <w:t xml:space="preserve">6.1.1.4.1-1: </w:t>
      </w:r>
      <w:r w:rsidRPr="00C07EFD">
        <w:rPr>
          <w:lang w:eastAsia="zh-CN"/>
        </w:rPr>
        <w:t>Custom operation</w:t>
      </w:r>
      <w:r w:rsidRPr="00C07EFD">
        <w:t xml:space="preserve"> URI structure of the AIMLES_ContextTrasnfer API</w:t>
      </w:r>
    </w:p>
    <w:p w14:paraId="6F29471E" w14:textId="77777777" w:rsidR="007C720B" w:rsidRPr="00C07EFD" w:rsidRDefault="007C720B" w:rsidP="007C720B">
      <w:pPr>
        <w:rPr>
          <w:rFonts w:eastAsia="SimSun"/>
        </w:rPr>
      </w:pPr>
      <w:r w:rsidRPr="00C07EFD">
        <w:rPr>
          <w:rFonts w:eastAsia="SimSun"/>
        </w:rPr>
        <w:lastRenderedPageBreak/>
        <w:t xml:space="preserve">Table 6.1.1.4.1-1 provides an overview of the </w:t>
      </w:r>
      <w:r w:rsidRPr="00C07EFD">
        <w:rPr>
          <w:rFonts w:eastAsia="SimSun"/>
          <w:lang w:eastAsia="zh-CN"/>
        </w:rPr>
        <w:t>custom operations</w:t>
      </w:r>
      <w:r w:rsidRPr="00C07EFD">
        <w:rPr>
          <w:rFonts w:eastAsia="SimSun"/>
        </w:rPr>
        <w:t xml:space="preserve"> and applicable HTTP methods defined for the AIMLES_ContextTransfer API.</w:t>
      </w:r>
    </w:p>
    <w:p w14:paraId="1D9A3E31" w14:textId="77777777" w:rsidR="007C720B" w:rsidRPr="00C07EFD" w:rsidRDefault="007C720B" w:rsidP="007C720B">
      <w:pPr>
        <w:pStyle w:val="TH"/>
      </w:pPr>
      <w:r w:rsidRPr="00C07EFD">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C07EFD" w14:paraId="13C618F4" w14:textId="77777777" w:rsidTr="00A24C9B">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508DAE" w14:textId="77777777" w:rsidR="007C720B" w:rsidRPr="00C07EFD" w:rsidRDefault="007C720B" w:rsidP="00A24C9B">
            <w:pPr>
              <w:pStyle w:val="TAH"/>
              <w:rPr>
                <w:lang w:eastAsia="zh-CN"/>
              </w:rPr>
            </w:pPr>
            <w:r w:rsidRPr="00C07EFD">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5828AC" w14:textId="77777777" w:rsidR="007C720B" w:rsidRPr="00C07EFD" w:rsidRDefault="007C720B" w:rsidP="00A24C9B">
            <w:pPr>
              <w:pStyle w:val="TAH"/>
              <w:rPr>
                <w:lang w:eastAsia="zh-CN"/>
              </w:rPr>
            </w:pPr>
            <w:r w:rsidRPr="00C07EFD">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D2DDF" w14:textId="77777777" w:rsidR="007C720B" w:rsidRPr="00C07EFD" w:rsidRDefault="007C720B" w:rsidP="00A24C9B">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758042" w14:textId="77777777" w:rsidR="007C720B" w:rsidRPr="00C07EFD" w:rsidRDefault="007C720B" w:rsidP="00A24C9B">
            <w:pPr>
              <w:pStyle w:val="TAH"/>
              <w:rPr>
                <w:lang w:eastAsia="zh-CN"/>
              </w:rPr>
            </w:pPr>
            <w:r w:rsidRPr="00C07EFD">
              <w:rPr>
                <w:lang w:eastAsia="zh-CN"/>
              </w:rPr>
              <w:t>Description</w:t>
            </w:r>
          </w:p>
        </w:tc>
      </w:tr>
      <w:tr w:rsidR="007C720B" w:rsidRPr="00C07EFD" w14:paraId="6C119C95" w14:textId="77777777" w:rsidTr="00A24C9B">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31B80C3A" w14:textId="0A211EA0" w:rsidR="007C720B" w:rsidRPr="00C07EFD" w:rsidRDefault="007C720B" w:rsidP="00A24C9B">
            <w:pPr>
              <w:pStyle w:val="TAC"/>
              <w:rPr>
                <w:lang w:eastAsia="zh-CN"/>
              </w:rPr>
            </w:pPr>
            <w:r w:rsidRPr="00C07EFD">
              <w:rPr>
                <w:lang w:eastAsia="zh-CN"/>
              </w:rPr>
              <w:t>Trans</w:t>
            </w:r>
            <w:r>
              <w:rPr>
                <w:lang w:eastAsia="zh-CN"/>
              </w:rPr>
              <w:t>fer</w:t>
            </w:r>
          </w:p>
        </w:tc>
        <w:tc>
          <w:tcPr>
            <w:tcW w:w="1327" w:type="pct"/>
            <w:tcBorders>
              <w:top w:val="single" w:sz="6" w:space="0" w:color="auto"/>
              <w:left w:val="single" w:sz="6" w:space="0" w:color="auto"/>
              <w:bottom w:val="single" w:sz="6" w:space="0" w:color="auto"/>
              <w:right w:val="single" w:sz="6" w:space="0" w:color="auto"/>
            </w:tcBorders>
            <w:vAlign w:val="center"/>
            <w:hideMark/>
          </w:tcPr>
          <w:p w14:paraId="7CB9EC43" w14:textId="33A0A150" w:rsidR="007C720B" w:rsidRPr="00C07EFD" w:rsidRDefault="007C720B" w:rsidP="00A24C9B">
            <w:pPr>
              <w:pStyle w:val="TAC"/>
              <w:rPr>
                <w:lang w:eastAsia="zh-CN"/>
              </w:rPr>
            </w:pPr>
            <w:r w:rsidRPr="00C07EFD">
              <w:rPr>
                <w:lang w:eastAsia="zh-CN"/>
              </w:rPr>
              <w:t>/trans</w:t>
            </w:r>
            <w:r>
              <w:rPr>
                <w:lang w:eastAsia="zh-CN"/>
              </w:rPr>
              <w:t>fer</w:t>
            </w:r>
          </w:p>
        </w:tc>
        <w:tc>
          <w:tcPr>
            <w:tcW w:w="514" w:type="pct"/>
            <w:tcBorders>
              <w:top w:val="single" w:sz="6" w:space="0" w:color="auto"/>
              <w:left w:val="single" w:sz="6" w:space="0" w:color="auto"/>
              <w:bottom w:val="single" w:sz="6" w:space="0" w:color="auto"/>
              <w:right w:val="single" w:sz="6" w:space="0" w:color="auto"/>
            </w:tcBorders>
            <w:vAlign w:val="center"/>
            <w:hideMark/>
          </w:tcPr>
          <w:p w14:paraId="03A9D113" w14:textId="77777777" w:rsidR="007C720B" w:rsidRPr="00C07EFD" w:rsidRDefault="007C720B" w:rsidP="00A24C9B">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24C67209" w14:textId="345954F4" w:rsidR="007C720B" w:rsidRPr="00C07EFD" w:rsidRDefault="007C720B" w:rsidP="00A24C9B">
            <w:pPr>
              <w:pStyle w:val="TAL"/>
              <w:rPr>
                <w:lang w:eastAsia="zh-CN"/>
              </w:rPr>
            </w:pPr>
            <w:r w:rsidRPr="00C07EFD">
              <w:rPr>
                <w:lang w:eastAsia="zh-CN"/>
              </w:rPr>
              <w:t xml:space="preserve">Enables a service consumer to </w:t>
            </w:r>
            <w:r w:rsidRPr="00C07EFD">
              <w:t xml:space="preserve">request AIMLE context </w:t>
            </w:r>
            <w:r w:rsidRPr="00C07EFD">
              <w:rPr>
                <w:rFonts w:eastAsia="SimSun"/>
              </w:rPr>
              <w:t xml:space="preserve">information </w:t>
            </w:r>
            <w:r w:rsidRPr="00C07EFD">
              <w:t>transfer</w:t>
            </w:r>
            <w:r w:rsidRPr="00C07EFD">
              <w:rPr>
                <w:lang w:eastAsia="zh-CN"/>
              </w:rPr>
              <w:t xml:space="preserve"> to the AIMLE Server.</w:t>
            </w:r>
          </w:p>
        </w:tc>
      </w:tr>
    </w:tbl>
    <w:p w14:paraId="40557533" w14:textId="77777777" w:rsidR="006D5E70" w:rsidRPr="00C07EFD" w:rsidRDefault="006D5E70" w:rsidP="006D5E70">
      <w:pPr>
        <w:rPr>
          <w:rFonts w:eastAsia="SimSun"/>
        </w:rPr>
      </w:pPr>
    </w:p>
    <w:p w14:paraId="297E04FD" w14:textId="77777777" w:rsidR="006D5E70" w:rsidRPr="00C07EFD" w:rsidRDefault="006D5E70" w:rsidP="006D5E70">
      <w:pPr>
        <w:rPr>
          <w:rFonts w:ascii="Arial" w:eastAsia="SimSun" w:hAnsi="Arial" w:cs="Arial"/>
        </w:rPr>
      </w:pPr>
      <w:r w:rsidRPr="00C07EFD">
        <w:rPr>
          <w:rFonts w:eastAsia="SimSun"/>
        </w:rPr>
        <w:t>The custom operations shall support the URI variables defined in table 6.1.1.4.1-2.</w:t>
      </w:r>
    </w:p>
    <w:p w14:paraId="6292381F" w14:textId="77777777" w:rsidR="006D5E70" w:rsidRPr="00C07EFD" w:rsidRDefault="006D5E70" w:rsidP="006D5E70">
      <w:pPr>
        <w:pStyle w:val="TH"/>
      </w:pPr>
      <w:r w:rsidRPr="00C07EFD">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C07EFD" w14:paraId="6746474A"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E7FF1C7" w14:textId="77777777" w:rsidR="006D5E70" w:rsidRPr="00C07EFD" w:rsidRDefault="006D5E70" w:rsidP="00A24C9B">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D6B2414" w14:textId="77777777" w:rsidR="006D5E70" w:rsidRPr="00C07EFD" w:rsidRDefault="006D5E70" w:rsidP="00A24C9B">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53E35E" w14:textId="77777777" w:rsidR="006D5E70" w:rsidRPr="00C07EFD" w:rsidRDefault="006D5E70" w:rsidP="00A24C9B">
            <w:pPr>
              <w:pStyle w:val="TAH"/>
              <w:rPr>
                <w:lang w:eastAsia="zh-CN"/>
              </w:rPr>
            </w:pPr>
            <w:r w:rsidRPr="00C07EFD">
              <w:rPr>
                <w:lang w:eastAsia="zh-CN"/>
              </w:rPr>
              <w:t>Definition</w:t>
            </w:r>
          </w:p>
        </w:tc>
      </w:tr>
      <w:tr w:rsidR="006D5E70" w:rsidRPr="00C07EFD" w14:paraId="250B4D9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E29E04B" w14:textId="77777777" w:rsidR="006D5E70" w:rsidRPr="00C07EFD" w:rsidRDefault="006D5E70" w:rsidP="00A24C9B">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8E51C5" w14:textId="77777777" w:rsidR="006D5E70" w:rsidRPr="00C07EFD" w:rsidRDefault="006D5E70" w:rsidP="00A24C9B">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9E3D912" w14:textId="77777777" w:rsidR="006D5E70" w:rsidRPr="00C07EFD" w:rsidRDefault="006D5E70" w:rsidP="00A24C9B">
            <w:pPr>
              <w:pStyle w:val="TAL"/>
              <w:rPr>
                <w:lang w:eastAsia="zh-CN"/>
              </w:rPr>
            </w:pPr>
            <w:r w:rsidRPr="00C07EFD">
              <w:rPr>
                <w:lang w:eastAsia="zh-CN"/>
              </w:rPr>
              <w:t>See clause</w:t>
            </w:r>
            <w:r w:rsidRPr="00C07EFD">
              <w:rPr>
                <w:lang w:val="en-US" w:eastAsia="zh-CN"/>
              </w:rPr>
              <w:t> </w:t>
            </w:r>
            <w:r w:rsidRPr="00C07EFD">
              <w:rPr>
                <w:lang w:eastAsia="zh-CN"/>
              </w:rPr>
              <w:t>6.1.1.1.</w:t>
            </w:r>
          </w:p>
        </w:tc>
      </w:tr>
    </w:tbl>
    <w:p w14:paraId="3DACBA0D" w14:textId="77777777" w:rsidR="006D5E70" w:rsidRPr="00C07EFD" w:rsidRDefault="006D5E70" w:rsidP="006D5E70">
      <w:pPr>
        <w:rPr>
          <w:rFonts w:eastAsia="SimSun"/>
        </w:rPr>
      </w:pPr>
    </w:p>
    <w:p w14:paraId="382C3680" w14:textId="621CD4C7" w:rsidR="00606155" w:rsidRPr="00C07EFD" w:rsidRDefault="00606155" w:rsidP="00606155">
      <w:pPr>
        <w:pStyle w:val="Heading5"/>
        <w:rPr>
          <w:rFonts w:eastAsia="SimSun"/>
        </w:rPr>
      </w:pPr>
      <w:bookmarkStart w:id="495" w:name="_Toc211956345"/>
      <w:bookmarkStart w:id="496" w:name="_Toc138761996"/>
      <w:bookmarkStart w:id="497" w:name="_Toc145708211"/>
      <w:bookmarkStart w:id="498" w:name="_Toc160570716"/>
      <w:bookmarkStart w:id="499" w:name="_Toc162008312"/>
      <w:bookmarkStart w:id="500" w:name="_Toc185515981"/>
      <w:bookmarkEnd w:id="485"/>
      <w:bookmarkEnd w:id="486"/>
      <w:bookmarkEnd w:id="487"/>
      <w:bookmarkEnd w:id="488"/>
      <w:bookmarkEnd w:id="489"/>
      <w:bookmarkEnd w:id="490"/>
      <w:bookmarkEnd w:id="491"/>
      <w:r w:rsidRPr="00C07EFD">
        <w:rPr>
          <w:rFonts w:eastAsia="SimSun"/>
        </w:rPr>
        <w:t>6.1.1.4.2</w:t>
      </w:r>
      <w:r w:rsidRPr="00C07EFD">
        <w:rPr>
          <w:rFonts w:eastAsia="SimSun"/>
        </w:rPr>
        <w:tab/>
        <w:t>Operation: Trans</w:t>
      </w:r>
      <w:r>
        <w:rPr>
          <w:rFonts w:eastAsia="SimSun"/>
        </w:rPr>
        <w:t>fer</w:t>
      </w:r>
      <w:bookmarkEnd w:id="495"/>
    </w:p>
    <w:p w14:paraId="0A6A5510" w14:textId="77777777" w:rsidR="001E63F7" w:rsidRPr="00C07EFD" w:rsidRDefault="001E63F7" w:rsidP="001E63F7">
      <w:pPr>
        <w:pStyle w:val="H6"/>
        <w:rPr>
          <w:rFonts w:eastAsia="SimSun"/>
        </w:rPr>
      </w:pPr>
      <w:r w:rsidRPr="00C07EFD">
        <w:rPr>
          <w:rFonts w:eastAsia="SimSun"/>
        </w:rPr>
        <w:t>6.1.1.4.2.1</w:t>
      </w:r>
      <w:r w:rsidRPr="00C07EFD">
        <w:rPr>
          <w:rFonts w:eastAsia="SimSun"/>
        </w:rPr>
        <w:tab/>
        <w:t>Description</w:t>
      </w:r>
    </w:p>
    <w:p w14:paraId="2C4DFC03" w14:textId="0708003B" w:rsidR="001E63F7" w:rsidRPr="00C07EFD" w:rsidRDefault="001E63F7" w:rsidP="001E63F7">
      <w:pPr>
        <w:rPr>
          <w:rFonts w:eastAsia="SimSun"/>
        </w:rPr>
      </w:pPr>
      <w:r w:rsidRPr="00C07EFD">
        <w:rPr>
          <w:rFonts w:eastAsia="SimSun"/>
        </w:rPr>
        <w:t>The custom operation enables a service consumer to send AIMLE context transfer information to the AIMLE Server.</w:t>
      </w:r>
    </w:p>
    <w:p w14:paraId="27737A64" w14:textId="77777777" w:rsidR="004D452C" w:rsidRPr="00A77FE0" w:rsidRDefault="004D452C" w:rsidP="00543E8C">
      <w:pPr>
        <w:pStyle w:val="H6"/>
        <w:rPr>
          <w:lang w:eastAsia="en-GB"/>
        </w:rPr>
      </w:pPr>
      <w:bookmarkStart w:id="501" w:name="_Toc138761997"/>
      <w:bookmarkStart w:id="502" w:name="_Toc145708212"/>
      <w:bookmarkStart w:id="503" w:name="_Toc160570717"/>
      <w:bookmarkStart w:id="504" w:name="_Toc162008313"/>
      <w:bookmarkStart w:id="505" w:name="_Toc185515982"/>
      <w:bookmarkStart w:id="506" w:name="_Toc195627806"/>
      <w:bookmarkStart w:id="507" w:name="_Toc195628048"/>
      <w:bookmarkEnd w:id="496"/>
      <w:bookmarkEnd w:id="497"/>
      <w:bookmarkEnd w:id="498"/>
      <w:bookmarkEnd w:id="499"/>
      <w:bookmarkEnd w:id="500"/>
      <w:r w:rsidRPr="00A77FE0">
        <w:rPr>
          <w:lang w:eastAsia="en-GB"/>
        </w:rPr>
        <w:t>6.1.1.4.2.2</w:t>
      </w:r>
      <w:r w:rsidRPr="00A77FE0">
        <w:rPr>
          <w:lang w:eastAsia="en-GB"/>
        </w:rPr>
        <w:tab/>
        <w:t>Operation Definition</w:t>
      </w:r>
    </w:p>
    <w:p w14:paraId="7BA0CB14" w14:textId="77777777" w:rsidR="00A243FC" w:rsidRPr="00C07EFD" w:rsidRDefault="00A243FC" w:rsidP="00A243FC">
      <w:pPr>
        <w:rPr>
          <w:rFonts w:eastAsia="SimSun"/>
        </w:rPr>
      </w:pPr>
      <w:r w:rsidRPr="00C07EFD">
        <w:rPr>
          <w:rFonts w:eastAsia="SimSun"/>
        </w:rPr>
        <w:t>This operation shall support the request data structures and the response data structures and response codes specified in tables 6.1.1.4.2.2-1 and 6.1.1.4.2.2-2.</w:t>
      </w:r>
    </w:p>
    <w:p w14:paraId="3576DA3C" w14:textId="77777777" w:rsidR="00FD4AFA" w:rsidRPr="00C07EFD" w:rsidRDefault="00FD4AFA" w:rsidP="00FD4AFA">
      <w:pPr>
        <w:pStyle w:val="TH"/>
      </w:pPr>
      <w:r w:rsidRPr="00C07EFD">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C07EFD" w14:paraId="76661609"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9EF52F" w14:textId="77777777" w:rsidR="00FD4AFA" w:rsidRPr="00C07EFD" w:rsidRDefault="00FD4AFA"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30C732" w14:textId="77777777" w:rsidR="00FD4AFA" w:rsidRPr="00C07EFD" w:rsidRDefault="00FD4AFA"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5688B4" w14:textId="77777777" w:rsidR="00FD4AFA" w:rsidRPr="00C07EFD" w:rsidRDefault="00FD4AFA"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C73C6F" w14:textId="77777777" w:rsidR="00FD4AFA" w:rsidRPr="00C07EFD" w:rsidRDefault="00FD4AFA" w:rsidP="00A24C9B">
            <w:pPr>
              <w:pStyle w:val="TAH"/>
              <w:rPr>
                <w:lang w:eastAsia="zh-CN"/>
              </w:rPr>
            </w:pPr>
            <w:r w:rsidRPr="00C07EFD">
              <w:rPr>
                <w:lang w:eastAsia="zh-CN"/>
              </w:rPr>
              <w:t>Description</w:t>
            </w:r>
          </w:p>
        </w:tc>
      </w:tr>
      <w:tr w:rsidR="00FD4AFA" w:rsidRPr="00C07EFD" w14:paraId="198F52E9"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45683B73" w14:textId="77777777" w:rsidR="00FD4AFA" w:rsidRPr="00C07EFD" w:rsidRDefault="00FD4AFA" w:rsidP="00A24C9B">
            <w:pPr>
              <w:pStyle w:val="TAL"/>
              <w:rPr>
                <w:lang w:eastAsia="zh-CN"/>
              </w:rPr>
            </w:pPr>
            <w:r w:rsidRPr="00C07EFD">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D8A9C" w14:textId="77777777" w:rsidR="00FD4AFA" w:rsidRPr="00C07EFD" w:rsidRDefault="00FD4AFA"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647B68B9" w14:textId="77777777" w:rsidR="00FD4AFA" w:rsidRPr="00C07EFD" w:rsidRDefault="00FD4AFA"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6D6D6A2E" w14:textId="77777777" w:rsidR="00FD4AFA" w:rsidRPr="00C07EFD" w:rsidRDefault="00FD4AFA" w:rsidP="00A24C9B">
            <w:pPr>
              <w:pStyle w:val="TAL"/>
              <w:rPr>
                <w:lang w:eastAsia="zh-CN"/>
              </w:rPr>
            </w:pPr>
            <w:r w:rsidRPr="00C07EFD">
              <w:rPr>
                <w:lang w:eastAsia="zh-CN"/>
              </w:rPr>
              <w:t xml:space="preserve">Contains the parameters to request AIMLE context </w:t>
            </w:r>
            <w:r>
              <w:rPr>
                <w:lang w:eastAsia="zh-CN"/>
              </w:rPr>
              <w:t xml:space="preserve">information </w:t>
            </w:r>
            <w:r w:rsidRPr="00C07EFD">
              <w:rPr>
                <w:lang w:eastAsia="zh-CN"/>
              </w:rPr>
              <w:t>transfer.</w:t>
            </w:r>
          </w:p>
        </w:tc>
      </w:tr>
    </w:tbl>
    <w:p w14:paraId="2A6C7336" w14:textId="77777777" w:rsidR="00FD4AFA" w:rsidRPr="00C07EFD" w:rsidRDefault="00FD4AFA" w:rsidP="00FD4AFA">
      <w:pPr>
        <w:rPr>
          <w:rFonts w:eastAsia="SimSun"/>
        </w:rPr>
      </w:pPr>
    </w:p>
    <w:p w14:paraId="1D8CABCC" w14:textId="77777777" w:rsidR="00FD4AFA" w:rsidRPr="00C07EFD" w:rsidRDefault="00FD4AFA" w:rsidP="00FD4AFA">
      <w:pPr>
        <w:pStyle w:val="TH"/>
      </w:pPr>
      <w:r w:rsidRPr="00C07EFD">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C07EFD" w14:paraId="1D8E42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A76808" w14:textId="77777777" w:rsidR="00FD4AFA" w:rsidRPr="00C07EFD" w:rsidRDefault="00FD4AFA"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4EDA38" w14:textId="77777777" w:rsidR="00FD4AFA" w:rsidRPr="00C07EFD" w:rsidRDefault="00FD4AFA"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64B9E" w14:textId="77777777" w:rsidR="00FD4AFA" w:rsidRPr="00C07EFD" w:rsidRDefault="00FD4AFA"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5FCBDC" w14:textId="77777777" w:rsidR="00FD4AFA" w:rsidRPr="00C07EFD" w:rsidRDefault="00FD4AFA" w:rsidP="00A24C9B">
            <w:pPr>
              <w:pStyle w:val="TAH"/>
              <w:rPr>
                <w:lang w:eastAsia="zh-CN"/>
              </w:rPr>
            </w:pPr>
            <w:r w:rsidRPr="00C07EFD">
              <w:rPr>
                <w:lang w:eastAsia="zh-CN"/>
              </w:rPr>
              <w:t>Response</w:t>
            </w:r>
          </w:p>
          <w:p w14:paraId="591C7A22" w14:textId="77777777" w:rsidR="00FD4AFA" w:rsidRPr="00C07EFD" w:rsidRDefault="00FD4AFA"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864192" w14:textId="77777777" w:rsidR="00FD4AFA" w:rsidRPr="00C07EFD" w:rsidRDefault="00FD4AFA" w:rsidP="00A24C9B">
            <w:pPr>
              <w:pStyle w:val="TAH"/>
              <w:rPr>
                <w:lang w:eastAsia="zh-CN"/>
              </w:rPr>
            </w:pPr>
            <w:r w:rsidRPr="00C07EFD">
              <w:rPr>
                <w:lang w:eastAsia="zh-CN"/>
              </w:rPr>
              <w:t>Description</w:t>
            </w:r>
          </w:p>
        </w:tc>
      </w:tr>
      <w:tr w:rsidR="00FD4AFA" w:rsidRPr="00C07EFD" w14:paraId="49A6906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586CA2C" w14:textId="77777777" w:rsidR="00FD4AFA" w:rsidRPr="00C07EFD" w:rsidRDefault="00FD4AFA"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F06E176" w14:textId="77777777" w:rsidR="00FD4AFA" w:rsidRPr="00C07EFD" w:rsidRDefault="00FD4AFA"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56043FDC" w14:textId="77777777" w:rsidR="00FD4AFA" w:rsidRPr="00C07EFD" w:rsidRDefault="00FD4AFA"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C12CC83" w14:textId="77777777" w:rsidR="00FD4AFA" w:rsidRPr="00C07EFD" w:rsidRDefault="00FD4AFA" w:rsidP="00A24C9B">
            <w:pPr>
              <w:pStyle w:val="TAL"/>
              <w:rPr>
                <w:lang w:eastAsia="zh-CN"/>
              </w:rPr>
            </w:pPr>
            <w:r w:rsidRPr="00C07EFD">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783CA583" w14:textId="4F09B9F3" w:rsidR="00FD4AFA" w:rsidRPr="00C07EFD" w:rsidRDefault="00FD4AFA" w:rsidP="00A24C9B">
            <w:pPr>
              <w:pStyle w:val="TAL"/>
              <w:rPr>
                <w:lang w:eastAsia="zh-CN"/>
              </w:rPr>
            </w:pPr>
            <w:r w:rsidRPr="00C07EFD">
              <w:rPr>
                <w:lang w:eastAsia="zh-CN"/>
              </w:rPr>
              <w:t xml:space="preserve">Successful case. The AIMLE </w:t>
            </w:r>
            <w:r>
              <w:rPr>
                <w:lang w:eastAsia="zh-CN"/>
              </w:rPr>
              <w:t>C</w:t>
            </w:r>
            <w:r w:rsidRPr="00C07EFD">
              <w:rPr>
                <w:lang w:eastAsia="zh-CN"/>
              </w:rPr>
              <w:t xml:space="preserve">ontext </w:t>
            </w:r>
            <w:r>
              <w:rPr>
                <w:lang w:eastAsia="zh-CN"/>
              </w:rPr>
              <w:t>T</w:t>
            </w:r>
            <w:r w:rsidRPr="00C07EFD">
              <w:rPr>
                <w:lang w:eastAsia="zh-CN"/>
              </w:rPr>
              <w:t>ransfer request is successfully received and processed.</w:t>
            </w:r>
          </w:p>
        </w:tc>
      </w:tr>
      <w:tr w:rsidR="00FD4AFA" w:rsidRPr="00C07EFD" w14:paraId="3244DD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FE4BA2" w14:textId="77777777" w:rsidR="00FD4AFA" w:rsidRPr="00C07EFD" w:rsidRDefault="00FD4AFA"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7A850A1" w14:textId="77777777" w:rsidR="00FD4AFA" w:rsidRPr="00C07EFD" w:rsidRDefault="00FD4AFA"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F2A14F7" w14:textId="77777777" w:rsidR="00FD4AFA" w:rsidRPr="00C07EFD" w:rsidRDefault="00FD4AFA"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C7337D3" w14:textId="77777777" w:rsidR="00FD4AFA" w:rsidRPr="00C07EFD" w:rsidRDefault="00FD4AFA"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2B31694D" w14:textId="77777777" w:rsidR="00FD4AFA" w:rsidRPr="00C07EFD" w:rsidRDefault="00FD4AFA" w:rsidP="00A24C9B">
            <w:pPr>
              <w:pStyle w:val="TAL"/>
              <w:rPr>
                <w:lang w:eastAsia="zh-CN"/>
              </w:rPr>
            </w:pPr>
            <w:r w:rsidRPr="00C07EFD">
              <w:rPr>
                <w:lang w:eastAsia="zh-CN"/>
              </w:rPr>
              <w:t>Temporary redirection.</w:t>
            </w:r>
          </w:p>
          <w:p w14:paraId="21A18C09" w14:textId="77777777" w:rsidR="00FD4AFA" w:rsidRPr="00C07EFD" w:rsidRDefault="00FD4AFA" w:rsidP="00A24C9B">
            <w:pPr>
              <w:pStyle w:val="TAL"/>
              <w:rPr>
                <w:lang w:eastAsia="zh-CN"/>
              </w:rPr>
            </w:pPr>
          </w:p>
          <w:p w14:paraId="4D85FFAC" w14:textId="77777777" w:rsidR="00FD4AFA" w:rsidRPr="00C07EFD" w:rsidRDefault="00FD4AFA" w:rsidP="00A24C9B">
            <w:pPr>
              <w:pStyle w:val="TAL"/>
              <w:rPr>
                <w:lang w:eastAsia="zh-CN"/>
              </w:rPr>
            </w:pPr>
            <w:r w:rsidRPr="00C07EFD">
              <w:rPr>
                <w:lang w:eastAsia="zh-CN"/>
              </w:rPr>
              <w:t>The response shall include a Location header field containing an alternative target URI located in an alternative AIMLE Server.</w:t>
            </w:r>
          </w:p>
          <w:p w14:paraId="28AE517D" w14:textId="77777777" w:rsidR="00FD4AFA" w:rsidRPr="00C07EFD" w:rsidRDefault="00FD4AFA" w:rsidP="00A24C9B">
            <w:pPr>
              <w:pStyle w:val="TAL"/>
              <w:rPr>
                <w:lang w:eastAsia="zh-CN"/>
              </w:rPr>
            </w:pPr>
          </w:p>
          <w:p w14:paraId="4278E062" w14:textId="77777777" w:rsidR="00FD4AFA" w:rsidRPr="00C07EFD" w:rsidRDefault="00FD4AFA" w:rsidP="00A24C9B">
            <w:pPr>
              <w:pStyle w:val="TAL"/>
              <w:rPr>
                <w:lang w:eastAsia="zh-CN"/>
              </w:rPr>
            </w:pPr>
            <w:r w:rsidRPr="00C07EFD">
              <w:rPr>
                <w:lang w:eastAsia="zh-CN"/>
              </w:rPr>
              <w:t>Redirection handling is described in clause 5.2.10 of 3GPP TS 29.122 [2].</w:t>
            </w:r>
          </w:p>
        </w:tc>
      </w:tr>
      <w:tr w:rsidR="00FD4AFA" w:rsidRPr="00C07EFD" w14:paraId="0D90BD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6ED9A8C" w14:textId="77777777" w:rsidR="00FD4AFA" w:rsidRPr="00C07EFD" w:rsidRDefault="00FD4AFA"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44EAB33" w14:textId="77777777" w:rsidR="00FD4AFA" w:rsidRPr="00C07EFD" w:rsidRDefault="00FD4AFA"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490AA229" w14:textId="77777777" w:rsidR="00FD4AFA" w:rsidRPr="00C07EFD" w:rsidRDefault="00FD4AFA"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7FBE88B" w14:textId="77777777" w:rsidR="00FD4AFA" w:rsidRPr="00C07EFD" w:rsidRDefault="00FD4AFA"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5614FAAE" w14:textId="77777777" w:rsidR="00FD4AFA" w:rsidRPr="00C07EFD" w:rsidRDefault="00FD4AFA" w:rsidP="00A24C9B">
            <w:pPr>
              <w:pStyle w:val="TAL"/>
              <w:rPr>
                <w:lang w:eastAsia="zh-CN"/>
              </w:rPr>
            </w:pPr>
            <w:r w:rsidRPr="00C07EFD">
              <w:rPr>
                <w:lang w:eastAsia="zh-CN"/>
              </w:rPr>
              <w:t>Permanent redirection.</w:t>
            </w:r>
          </w:p>
          <w:p w14:paraId="7DE1CB69" w14:textId="77777777" w:rsidR="00FD4AFA" w:rsidRPr="00C07EFD" w:rsidRDefault="00FD4AFA" w:rsidP="00A24C9B">
            <w:pPr>
              <w:pStyle w:val="TAL"/>
              <w:rPr>
                <w:lang w:eastAsia="zh-CN"/>
              </w:rPr>
            </w:pPr>
          </w:p>
          <w:p w14:paraId="5A45720E" w14:textId="77777777" w:rsidR="00FD4AFA" w:rsidRPr="00C07EFD" w:rsidRDefault="00FD4AFA" w:rsidP="00A24C9B">
            <w:pPr>
              <w:pStyle w:val="TAL"/>
              <w:rPr>
                <w:lang w:eastAsia="zh-CN"/>
              </w:rPr>
            </w:pPr>
            <w:r w:rsidRPr="00C07EFD">
              <w:rPr>
                <w:lang w:eastAsia="zh-CN"/>
              </w:rPr>
              <w:t>The response shall include a Location header field containing an alternative target URI located in an alternative AIMLE Server.</w:t>
            </w:r>
          </w:p>
          <w:p w14:paraId="3535671E" w14:textId="77777777" w:rsidR="00FD4AFA" w:rsidRPr="00C07EFD" w:rsidRDefault="00FD4AFA" w:rsidP="00A24C9B">
            <w:pPr>
              <w:pStyle w:val="TAL"/>
              <w:rPr>
                <w:lang w:eastAsia="zh-CN"/>
              </w:rPr>
            </w:pPr>
          </w:p>
          <w:p w14:paraId="5CC1B02E" w14:textId="77777777" w:rsidR="00FD4AFA" w:rsidRPr="00C07EFD" w:rsidRDefault="00FD4AFA" w:rsidP="00A24C9B">
            <w:pPr>
              <w:pStyle w:val="TAL"/>
              <w:rPr>
                <w:lang w:eastAsia="zh-CN"/>
              </w:rPr>
            </w:pPr>
            <w:r w:rsidRPr="00C07EFD">
              <w:rPr>
                <w:lang w:eastAsia="zh-CN"/>
              </w:rPr>
              <w:t>Redirection handling is described in clause 5.2.10 of 3GPP TS 29.122 [2].</w:t>
            </w:r>
          </w:p>
        </w:tc>
      </w:tr>
      <w:tr w:rsidR="00FD4AFA" w:rsidRPr="00C07EFD" w14:paraId="5ADAF15E"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4B2CFCF" w14:textId="77777777" w:rsidR="00FD4AFA" w:rsidRPr="00C07EFD" w:rsidRDefault="00FD4AFA"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1C6A93B1" w14:textId="77777777" w:rsidR="00FD4AFA" w:rsidRPr="00C07EFD" w:rsidRDefault="00FD4AFA" w:rsidP="00FD4AFA">
      <w:pPr>
        <w:rPr>
          <w:rFonts w:eastAsia="SimSun"/>
        </w:rPr>
      </w:pPr>
    </w:p>
    <w:p w14:paraId="129D16FC" w14:textId="77777777" w:rsidR="00A243FC" w:rsidRPr="00C07EFD" w:rsidRDefault="00A243FC" w:rsidP="00A243FC">
      <w:pPr>
        <w:pStyle w:val="TH"/>
      </w:pPr>
      <w:r w:rsidRPr="00C07EFD">
        <w:lastRenderedPageBreak/>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2C2CAD8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77759" w14:textId="77777777" w:rsidR="00A243FC" w:rsidRPr="00C07EFD" w:rsidRDefault="00A243FC"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FA54D7" w14:textId="77777777" w:rsidR="00A243FC" w:rsidRPr="00C07EFD" w:rsidRDefault="00A243FC"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95AF31" w14:textId="77777777" w:rsidR="00A243FC" w:rsidRPr="00C07EFD" w:rsidRDefault="00A243FC"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6EEB01" w14:textId="77777777" w:rsidR="00A243FC" w:rsidRPr="00C07EFD" w:rsidRDefault="00A243FC"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3A571C" w14:textId="77777777" w:rsidR="00A243FC" w:rsidRPr="00C07EFD" w:rsidRDefault="00A243FC" w:rsidP="00A24C9B">
            <w:pPr>
              <w:pStyle w:val="TAH"/>
              <w:rPr>
                <w:lang w:eastAsia="zh-CN"/>
              </w:rPr>
            </w:pPr>
            <w:r w:rsidRPr="00C07EFD">
              <w:rPr>
                <w:lang w:eastAsia="zh-CN"/>
              </w:rPr>
              <w:t>Description</w:t>
            </w:r>
          </w:p>
        </w:tc>
      </w:tr>
      <w:tr w:rsidR="00A243FC" w:rsidRPr="00C07EFD" w14:paraId="514A9AC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A04A9" w14:textId="77777777" w:rsidR="00A243FC" w:rsidRPr="00C07EFD" w:rsidRDefault="00A243FC"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061A176" w14:textId="276AF1BB" w:rsidR="00A243FC" w:rsidRPr="00C07EFD" w:rsidRDefault="00A243FC"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C7BEC14" w14:textId="77777777" w:rsidR="00A243FC" w:rsidRPr="00C07EFD" w:rsidRDefault="00A243FC"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91CAEA8" w14:textId="77777777" w:rsidR="00A243FC" w:rsidRPr="00C07EFD" w:rsidRDefault="00A243FC"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653260" w14:textId="77777777" w:rsidR="00A243FC" w:rsidRPr="00C07EFD" w:rsidRDefault="00A243FC" w:rsidP="00A24C9B">
            <w:pPr>
              <w:pStyle w:val="TAL"/>
              <w:rPr>
                <w:lang w:eastAsia="zh-CN"/>
              </w:rPr>
            </w:pPr>
            <w:r w:rsidRPr="00C07EFD">
              <w:rPr>
                <w:lang w:eastAsia="zh-CN"/>
              </w:rPr>
              <w:t>Contains an alternative target URI located in an alternative AIMLE Server.</w:t>
            </w:r>
          </w:p>
        </w:tc>
      </w:tr>
    </w:tbl>
    <w:p w14:paraId="3621126C" w14:textId="77777777" w:rsidR="00A243FC" w:rsidRPr="00C07EFD" w:rsidRDefault="00A243FC" w:rsidP="00A243FC">
      <w:pPr>
        <w:rPr>
          <w:rFonts w:eastAsia="SimSun"/>
        </w:rPr>
      </w:pPr>
    </w:p>
    <w:p w14:paraId="2DCC8750" w14:textId="77777777" w:rsidR="00A243FC" w:rsidRPr="00C07EFD" w:rsidRDefault="00A243FC" w:rsidP="00A243FC">
      <w:pPr>
        <w:pStyle w:val="TH"/>
      </w:pPr>
      <w:r w:rsidRPr="00C07EFD">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6D71FCE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6FC5E2" w14:textId="77777777" w:rsidR="00A243FC" w:rsidRPr="00C07EFD" w:rsidRDefault="00A243FC"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71CF5" w14:textId="77777777" w:rsidR="00A243FC" w:rsidRPr="00C07EFD" w:rsidRDefault="00A243FC"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EC324" w14:textId="77777777" w:rsidR="00A243FC" w:rsidRPr="00C07EFD" w:rsidRDefault="00A243FC"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0F146" w14:textId="77777777" w:rsidR="00A243FC" w:rsidRPr="00C07EFD" w:rsidRDefault="00A243FC"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50948" w14:textId="77777777" w:rsidR="00A243FC" w:rsidRPr="00C07EFD" w:rsidRDefault="00A243FC" w:rsidP="00A24C9B">
            <w:pPr>
              <w:pStyle w:val="TAH"/>
              <w:rPr>
                <w:lang w:eastAsia="zh-CN"/>
              </w:rPr>
            </w:pPr>
            <w:r w:rsidRPr="00C07EFD">
              <w:rPr>
                <w:lang w:eastAsia="zh-CN"/>
              </w:rPr>
              <w:t>Description</w:t>
            </w:r>
          </w:p>
        </w:tc>
      </w:tr>
      <w:tr w:rsidR="00A243FC" w:rsidRPr="00C07EFD" w14:paraId="0D4CA23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0EDE8" w14:textId="77777777" w:rsidR="00A243FC" w:rsidRPr="00C07EFD" w:rsidRDefault="00A243FC"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3B3C701" w14:textId="4CC863B5" w:rsidR="00A243FC" w:rsidRPr="00C07EFD" w:rsidRDefault="00A243FC"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2E65684" w14:textId="77777777" w:rsidR="00A243FC" w:rsidRPr="00C07EFD" w:rsidRDefault="00A243FC"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991E809" w14:textId="77777777" w:rsidR="00A243FC" w:rsidRPr="00C07EFD" w:rsidRDefault="00A243FC"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7F7232" w14:textId="77777777" w:rsidR="00A243FC" w:rsidRPr="00C07EFD" w:rsidRDefault="00A243FC" w:rsidP="00A24C9B">
            <w:pPr>
              <w:pStyle w:val="TAL"/>
              <w:rPr>
                <w:lang w:eastAsia="zh-CN"/>
              </w:rPr>
            </w:pPr>
            <w:r w:rsidRPr="00C07EFD">
              <w:rPr>
                <w:lang w:eastAsia="zh-CN"/>
              </w:rPr>
              <w:t>Contains an alternative target URI located in an alternative AIMLE Server.</w:t>
            </w:r>
          </w:p>
        </w:tc>
      </w:tr>
    </w:tbl>
    <w:p w14:paraId="4FF8A8DE" w14:textId="77777777" w:rsidR="00A243FC" w:rsidRPr="00C07EFD" w:rsidRDefault="00A243FC" w:rsidP="00A243FC">
      <w:pPr>
        <w:rPr>
          <w:rFonts w:eastAsia="SimSun"/>
        </w:rPr>
      </w:pPr>
    </w:p>
    <w:p w14:paraId="11246CEF" w14:textId="69FD2036" w:rsidR="00944DD1" w:rsidRPr="00C07EFD" w:rsidRDefault="00A22D4C" w:rsidP="009D32FD">
      <w:pPr>
        <w:pStyle w:val="Heading4"/>
        <w:rPr>
          <w:rFonts w:eastAsia="SimSun"/>
          <w:lang w:eastAsia="en-US"/>
        </w:rPr>
      </w:pPr>
      <w:bookmarkStart w:id="508" w:name="_Toc211956346"/>
      <w:r w:rsidRPr="00C07EFD">
        <w:rPr>
          <w:rFonts w:eastAsia="SimSun"/>
          <w:lang w:eastAsia="en-US"/>
        </w:rPr>
        <w:t>6.1.1</w:t>
      </w:r>
      <w:r w:rsidR="00944DD1" w:rsidRPr="00C07EFD">
        <w:rPr>
          <w:rFonts w:eastAsia="SimSun"/>
          <w:lang w:eastAsia="en-US"/>
        </w:rPr>
        <w:t>.5</w:t>
      </w:r>
      <w:r w:rsidR="00944DD1" w:rsidRPr="00C07EFD">
        <w:rPr>
          <w:rFonts w:eastAsia="SimSun"/>
          <w:lang w:eastAsia="en-US"/>
        </w:rPr>
        <w:tab/>
        <w:t>Notifications</w:t>
      </w:r>
      <w:bookmarkEnd w:id="501"/>
      <w:bookmarkEnd w:id="502"/>
      <w:bookmarkEnd w:id="503"/>
      <w:bookmarkEnd w:id="504"/>
      <w:bookmarkEnd w:id="505"/>
      <w:bookmarkEnd w:id="506"/>
      <w:bookmarkEnd w:id="507"/>
      <w:bookmarkEnd w:id="508"/>
    </w:p>
    <w:p w14:paraId="3D73D295"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notifications defined for this API in this release of the specification.</w:t>
      </w:r>
    </w:p>
    <w:p w14:paraId="1F627C17" w14:textId="13A654C5" w:rsidR="00944DD1" w:rsidRPr="00C07EFD" w:rsidRDefault="00A22D4C" w:rsidP="00533F6B">
      <w:pPr>
        <w:pStyle w:val="Heading4"/>
        <w:rPr>
          <w:rFonts w:eastAsia="SimSun"/>
          <w:lang w:eastAsia="en-US"/>
        </w:rPr>
      </w:pPr>
      <w:bookmarkStart w:id="509" w:name="_Toc138761998"/>
      <w:bookmarkStart w:id="510" w:name="_Toc145708213"/>
      <w:bookmarkStart w:id="511" w:name="_Toc160570718"/>
      <w:bookmarkStart w:id="512" w:name="_Toc162008314"/>
      <w:bookmarkStart w:id="513" w:name="_Toc185515983"/>
      <w:bookmarkStart w:id="514" w:name="_Toc195627807"/>
      <w:bookmarkStart w:id="515" w:name="_Toc195628049"/>
      <w:bookmarkStart w:id="516" w:name="_Toc211956347"/>
      <w:r w:rsidRPr="00C07EFD">
        <w:rPr>
          <w:rFonts w:eastAsia="SimSun"/>
          <w:lang w:eastAsia="en-US"/>
        </w:rPr>
        <w:t>6.1.1</w:t>
      </w:r>
      <w:r w:rsidR="00944DD1" w:rsidRPr="00C07EFD">
        <w:rPr>
          <w:rFonts w:eastAsia="SimSun"/>
          <w:lang w:eastAsia="en-US"/>
        </w:rPr>
        <w:t>.6</w:t>
      </w:r>
      <w:r w:rsidR="00944DD1" w:rsidRPr="00C07EFD">
        <w:rPr>
          <w:rFonts w:eastAsia="SimSun"/>
          <w:lang w:eastAsia="en-US"/>
        </w:rPr>
        <w:tab/>
        <w:t>Data Model</w:t>
      </w:r>
      <w:bookmarkEnd w:id="509"/>
      <w:bookmarkEnd w:id="510"/>
      <w:bookmarkEnd w:id="511"/>
      <w:bookmarkEnd w:id="512"/>
      <w:bookmarkEnd w:id="513"/>
      <w:bookmarkEnd w:id="514"/>
      <w:bookmarkEnd w:id="515"/>
      <w:bookmarkEnd w:id="516"/>
    </w:p>
    <w:p w14:paraId="746D54B8" w14:textId="77777777" w:rsidR="00071878" w:rsidRPr="002E1E9D" w:rsidRDefault="00071878" w:rsidP="00071878">
      <w:pPr>
        <w:pStyle w:val="Heading5"/>
        <w:rPr>
          <w:rFonts w:eastAsia="DengXian"/>
        </w:rPr>
      </w:pPr>
      <w:bookmarkStart w:id="517" w:name="_Toc211956348"/>
      <w:bookmarkStart w:id="518" w:name="_Toc138762000"/>
      <w:bookmarkStart w:id="519" w:name="_Toc145708215"/>
      <w:bookmarkStart w:id="520" w:name="_Toc160570720"/>
      <w:bookmarkStart w:id="521" w:name="_Toc162008316"/>
      <w:bookmarkStart w:id="522" w:name="_Toc185515985"/>
      <w:bookmarkStart w:id="523" w:name="_Toc195627809"/>
      <w:bookmarkStart w:id="524" w:name="_Toc195628051"/>
      <w:r w:rsidRPr="002E1E9D">
        <w:rPr>
          <w:rFonts w:eastAsia="DengXian"/>
        </w:rPr>
        <w:t>6.1.1.6.1</w:t>
      </w:r>
      <w:r w:rsidRPr="002E1E9D">
        <w:rPr>
          <w:rFonts w:eastAsia="DengXian"/>
        </w:rPr>
        <w:tab/>
        <w:t>General</w:t>
      </w:r>
      <w:bookmarkEnd w:id="517"/>
    </w:p>
    <w:p w14:paraId="21580F8E" w14:textId="77777777" w:rsidR="00071878" w:rsidRPr="00C07EFD" w:rsidRDefault="00071878" w:rsidP="00071878">
      <w:pPr>
        <w:rPr>
          <w:rFonts w:eastAsia="SimSun"/>
        </w:rPr>
      </w:pPr>
      <w:r w:rsidRPr="00C07EFD">
        <w:rPr>
          <w:rFonts w:eastAsia="SimSun"/>
        </w:rPr>
        <w:t>This clause specifies the application data model supported by the API.</w:t>
      </w:r>
    </w:p>
    <w:p w14:paraId="4A59860A" w14:textId="77777777" w:rsidR="00071878" w:rsidRPr="00C07EFD" w:rsidRDefault="00071878" w:rsidP="00071878">
      <w:pPr>
        <w:rPr>
          <w:rFonts w:eastAsia="SimSun"/>
        </w:rPr>
      </w:pPr>
      <w:r w:rsidRPr="00C07EFD">
        <w:rPr>
          <w:rFonts w:eastAsia="SimSun"/>
        </w:rPr>
        <w:t>Table 6.1.1.6.1-1 specifies the data types defined for the AIMLES_ContextTransfer API.</w:t>
      </w:r>
    </w:p>
    <w:p w14:paraId="61D09CB5" w14:textId="77777777" w:rsidR="001839A4" w:rsidRPr="00C07EFD" w:rsidRDefault="001839A4" w:rsidP="001839A4">
      <w:pPr>
        <w:pStyle w:val="TH"/>
      </w:pPr>
      <w:r w:rsidRPr="00C07EFD">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C07EFD" w14:paraId="0A5BD1A9" w14:textId="77777777" w:rsidTr="00543E8C">
        <w:trPr>
          <w:jc w:val="center"/>
        </w:trPr>
        <w:tc>
          <w:tcPr>
            <w:tcW w:w="17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18BD1F" w14:textId="77777777" w:rsidR="001839A4" w:rsidRPr="00C07EFD" w:rsidRDefault="001839A4" w:rsidP="00A24C9B">
            <w:pPr>
              <w:pStyle w:val="TAH"/>
              <w:rPr>
                <w:lang w:eastAsia="zh-CN"/>
              </w:rPr>
            </w:pPr>
            <w:r w:rsidRPr="00C07EFD">
              <w:rPr>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1C2149" w14:textId="77777777" w:rsidR="001839A4" w:rsidRPr="00C07EFD" w:rsidRDefault="001839A4" w:rsidP="00A24C9B">
            <w:pPr>
              <w:pStyle w:val="TAH"/>
              <w:rPr>
                <w:lang w:eastAsia="zh-CN"/>
              </w:rPr>
            </w:pPr>
            <w:r w:rsidRPr="00C07EFD">
              <w:rPr>
                <w:lang w:eastAsia="zh-CN"/>
              </w:rPr>
              <w:t>Clause defined</w:t>
            </w:r>
          </w:p>
        </w:tc>
        <w:tc>
          <w:tcPr>
            <w:tcW w:w="48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35AAE4" w14:textId="77777777" w:rsidR="001839A4" w:rsidRPr="00C07EFD" w:rsidRDefault="001839A4" w:rsidP="00A24C9B">
            <w:pPr>
              <w:pStyle w:val="TAH"/>
              <w:rPr>
                <w:lang w:eastAsia="zh-CN"/>
              </w:rPr>
            </w:pPr>
            <w:r w:rsidRPr="00C07EFD">
              <w:rPr>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E9973D" w14:textId="77777777" w:rsidR="001839A4" w:rsidRPr="00C07EFD" w:rsidRDefault="001839A4" w:rsidP="00A24C9B">
            <w:pPr>
              <w:pStyle w:val="TAH"/>
              <w:rPr>
                <w:lang w:eastAsia="zh-CN"/>
              </w:rPr>
            </w:pPr>
            <w:bookmarkStart w:id="525" w:name="_MCCTEMPBM_CRPT96100012___4"/>
            <w:r w:rsidRPr="00C07EFD">
              <w:rPr>
                <w:lang w:eastAsia="zh-CN"/>
              </w:rPr>
              <w:t>Applicability</w:t>
            </w:r>
            <w:bookmarkEnd w:id="525"/>
          </w:p>
        </w:tc>
      </w:tr>
      <w:tr w:rsidR="00192EC1" w:rsidRPr="00C07EFD" w14:paraId="688C656C" w14:textId="77777777" w:rsidTr="00192EC1">
        <w:trPr>
          <w:jc w:val="center"/>
        </w:trPr>
        <w:tc>
          <w:tcPr>
            <w:tcW w:w="1778" w:type="dxa"/>
            <w:tcBorders>
              <w:top w:val="single" w:sz="6" w:space="0" w:color="auto"/>
              <w:left w:val="single" w:sz="6" w:space="0" w:color="auto"/>
              <w:bottom w:val="single" w:sz="6" w:space="0" w:color="auto"/>
              <w:right w:val="single" w:sz="6" w:space="0" w:color="auto"/>
            </w:tcBorders>
            <w:vAlign w:val="center"/>
            <w:hideMark/>
          </w:tcPr>
          <w:p w14:paraId="0BC336A2" w14:textId="77777777" w:rsidR="00192EC1" w:rsidRPr="00C07EFD" w:rsidRDefault="00192EC1" w:rsidP="00A24C9B">
            <w:pPr>
              <w:pStyle w:val="TAL"/>
              <w:rPr>
                <w:lang w:eastAsia="zh-CN"/>
              </w:rPr>
            </w:pPr>
            <w:r>
              <w:rPr>
                <w:lang w:eastAsia="zh-CN"/>
              </w:rPr>
              <w:t>A</w:t>
            </w:r>
            <w:r w:rsidRPr="00C07EFD">
              <w:rPr>
                <w:lang w:eastAsia="zh-CN"/>
              </w:rPr>
              <w:t>imleServApp</w:t>
            </w:r>
          </w:p>
        </w:tc>
        <w:tc>
          <w:tcPr>
            <w:tcW w:w="1598" w:type="dxa"/>
            <w:tcBorders>
              <w:top w:val="single" w:sz="6" w:space="0" w:color="auto"/>
              <w:left w:val="single" w:sz="6" w:space="0" w:color="auto"/>
              <w:bottom w:val="single" w:sz="6" w:space="0" w:color="auto"/>
              <w:right w:val="single" w:sz="6" w:space="0" w:color="auto"/>
            </w:tcBorders>
            <w:vAlign w:val="center"/>
            <w:hideMark/>
          </w:tcPr>
          <w:p w14:paraId="5B13927B" w14:textId="77777777" w:rsidR="00192EC1" w:rsidRPr="00C07EFD" w:rsidRDefault="00192EC1" w:rsidP="00A24C9B">
            <w:pPr>
              <w:pStyle w:val="TAC"/>
              <w:rPr>
                <w:lang w:eastAsia="zh-CN"/>
              </w:rPr>
            </w:pPr>
            <w:r w:rsidRPr="00C07EFD">
              <w:rPr>
                <w:lang w:eastAsia="zh-CN"/>
              </w:rPr>
              <w:t>6.1.1.6.2.</w:t>
            </w:r>
            <w:r>
              <w:rPr>
                <w:lang w:eastAsia="zh-CN"/>
              </w:rPr>
              <w:t>4</w:t>
            </w:r>
          </w:p>
        </w:tc>
        <w:tc>
          <w:tcPr>
            <w:tcW w:w="4830" w:type="dxa"/>
            <w:tcBorders>
              <w:top w:val="single" w:sz="6" w:space="0" w:color="auto"/>
              <w:left w:val="single" w:sz="6" w:space="0" w:color="auto"/>
              <w:bottom w:val="single" w:sz="6" w:space="0" w:color="auto"/>
              <w:right w:val="single" w:sz="6" w:space="0" w:color="auto"/>
            </w:tcBorders>
            <w:vAlign w:val="center"/>
            <w:hideMark/>
          </w:tcPr>
          <w:p w14:paraId="18E76A47" w14:textId="77777777" w:rsidR="00192EC1" w:rsidRPr="00C07EFD" w:rsidRDefault="00192EC1" w:rsidP="00A24C9B">
            <w:pPr>
              <w:pStyle w:val="TAL"/>
              <w:rPr>
                <w:lang w:eastAsia="zh-CN"/>
              </w:rPr>
            </w:pPr>
            <w:r>
              <w:rPr>
                <w:lang w:eastAsia="zh-CN"/>
              </w:rPr>
              <w:t>Represents the AIMLE service applicability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00E4E75C" w14:textId="77777777" w:rsidR="00192EC1" w:rsidRPr="00C07EFD" w:rsidRDefault="00192EC1" w:rsidP="00A24C9B">
            <w:pPr>
              <w:keepNext/>
              <w:keepLines/>
              <w:spacing w:after="0"/>
              <w:rPr>
                <w:rFonts w:ascii="Arial" w:hAnsi="Arial" w:cs="Arial"/>
                <w:sz w:val="18"/>
                <w:szCs w:val="18"/>
                <w:lang w:eastAsia="zh-CN"/>
              </w:rPr>
            </w:pPr>
          </w:p>
        </w:tc>
      </w:tr>
      <w:tr w:rsidR="001839A4" w:rsidRPr="00C07EFD" w14:paraId="67C6A64F" w14:textId="77777777" w:rsidTr="00543E8C">
        <w:trPr>
          <w:jc w:val="center"/>
        </w:trPr>
        <w:tc>
          <w:tcPr>
            <w:tcW w:w="1778" w:type="dxa"/>
            <w:tcBorders>
              <w:top w:val="single" w:sz="6" w:space="0" w:color="auto"/>
              <w:left w:val="single" w:sz="6" w:space="0" w:color="auto"/>
              <w:bottom w:val="single" w:sz="6" w:space="0" w:color="auto"/>
              <w:right w:val="single" w:sz="6" w:space="0" w:color="auto"/>
            </w:tcBorders>
            <w:vAlign w:val="center"/>
            <w:hideMark/>
          </w:tcPr>
          <w:p w14:paraId="5FBC6433" w14:textId="77777777" w:rsidR="001839A4" w:rsidRPr="00C07EFD" w:rsidRDefault="001839A4" w:rsidP="00A24C9B">
            <w:pPr>
              <w:pStyle w:val="TAL"/>
              <w:rPr>
                <w:lang w:eastAsia="zh-CN"/>
              </w:rPr>
            </w:pPr>
            <w:r w:rsidRPr="00C07EFD">
              <w:rPr>
                <w:lang w:eastAsia="zh-CN"/>
              </w:rPr>
              <w:t>AimleServOpStatus</w:t>
            </w:r>
          </w:p>
        </w:tc>
        <w:tc>
          <w:tcPr>
            <w:tcW w:w="1598" w:type="dxa"/>
            <w:tcBorders>
              <w:top w:val="single" w:sz="6" w:space="0" w:color="auto"/>
              <w:left w:val="single" w:sz="6" w:space="0" w:color="auto"/>
              <w:bottom w:val="single" w:sz="6" w:space="0" w:color="auto"/>
              <w:right w:val="single" w:sz="6" w:space="0" w:color="auto"/>
            </w:tcBorders>
            <w:vAlign w:val="center"/>
            <w:hideMark/>
          </w:tcPr>
          <w:p w14:paraId="595CEF83" w14:textId="1897553D" w:rsidR="001839A4" w:rsidRPr="00C07EFD" w:rsidRDefault="001839A4" w:rsidP="00A24C9B">
            <w:pPr>
              <w:pStyle w:val="TAC"/>
              <w:rPr>
                <w:lang w:eastAsia="zh-CN"/>
              </w:rPr>
            </w:pPr>
            <w:r w:rsidRPr="00C07EFD">
              <w:rPr>
                <w:lang w:eastAsia="zh-CN"/>
              </w:rPr>
              <w:t>6.1.1.6.3.3</w:t>
            </w:r>
          </w:p>
        </w:tc>
        <w:tc>
          <w:tcPr>
            <w:tcW w:w="4830" w:type="dxa"/>
            <w:tcBorders>
              <w:top w:val="single" w:sz="6" w:space="0" w:color="auto"/>
              <w:left w:val="single" w:sz="6" w:space="0" w:color="auto"/>
              <w:bottom w:val="single" w:sz="6" w:space="0" w:color="auto"/>
              <w:right w:val="single" w:sz="6" w:space="0" w:color="auto"/>
            </w:tcBorders>
            <w:vAlign w:val="center"/>
            <w:hideMark/>
          </w:tcPr>
          <w:p w14:paraId="5D5D5F83" w14:textId="00ADB92A" w:rsidR="001839A4" w:rsidRPr="00C07EFD" w:rsidRDefault="001839A4" w:rsidP="00A24C9B">
            <w:pPr>
              <w:pStyle w:val="TAL"/>
              <w:rPr>
                <w:lang w:eastAsia="zh-CN"/>
              </w:rPr>
            </w:pPr>
            <w:r w:rsidRPr="00C07EFD">
              <w:rPr>
                <w:lang w:eastAsia="zh-CN"/>
              </w:rPr>
              <w:t>Represents the AIMLE service operation</w:t>
            </w:r>
            <w:r>
              <w:rPr>
                <w:lang w:eastAsia="zh-CN"/>
              </w:rPr>
              <w:t>s</w:t>
            </w:r>
            <w:r w:rsidRPr="00C07EFD">
              <w:rPr>
                <w:lang w:eastAsia="zh-CN"/>
              </w:rPr>
              <w:t xml:space="preserve"> status.</w:t>
            </w:r>
          </w:p>
        </w:tc>
        <w:tc>
          <w:tcPr>
            <w:tcW w:w="1346" w:type="dxa"/>
            <w:tcBorders>
              <w:top w:val="single" w:sz="6" w:space="0" w:color="auto"/>
              <w:left w:val="single" w:sz="6" w:space="0" w:color="auto"/>
              <w:bottom w:val="single" w:sz="6" w:space="0" w:color="auto"/>
              <w:right w:val="single" w:sz="6" w:space="0" w:color="auto"/>
            </w:tcBorders>
            <w:vAlign w:val="center"/>
          </w:tcPr>
          <w:p w14:paraId="62260625" w14:textId="77777777" w:rsidR="001839A4" w:rsidRPr="00C07EFD" w:rsidRDefault="001839A4" w:rsidP="00A24C9B">
            <w:pPr>
              <w:keepNext/>
              <w:keepLines/>
              <w:spacing w:after="0"/>
              <w:rPr>
                <w:rFonts w:ascii="Arial" w:hAnsi="Arial" w:cs="Arial"/>
                <w:sz w:val="18"/>
                <w:szCs w:val="18"/>
                <w:lang w:eastAsia="zh-CN"/>
              </w:rPr>
            </w:pPr>
          </w:p>
        </w:tc>
      </w:tr>
      <w:tr w:rsidR="001839A4" w:rsidRPr="00C07EFD" w14:paraId="7CC190E5" w14:textId="77777777" w:rsidTr="00543E8C">
        <w:trPr>
          <w:jc w:val="center"/>
        </w:trPr>
        <w:tc>
          <w:tcPr>
            <w:tcW w:w="1778" w:type="dxa"/>
            <w:tcBorders>
              <w:top w:val="single" w:sz="6" w:space="0" w:color="auto"/>
              <w:left w:val="single" w:sz="6" w:space="0" w:color="auto"/>
              <w:bottom w:val="single" w:sz="6" w:space="0" w:color="auto"/>
              <w:right w:val="single" w:sz="6" w:space="0" w:color="auto"/>
            </w:tcBorders>
            <w:vAlign w:val="center"/>
            <w:hideMark/>
          </w:tcPr>
          <w:p w14:paraId="4AE721FB" w14:textId="77777777" w:rsidR="001839A4" w:rsidRPr="00C07EFD" w:rsidRDefault="001839A4" w:rsidP="00A24C9B">
            <w:pPr>
              <w:pStyle w:val="TAL"/>
              <w:rPr>
                <w:lang w:eastAsia="zh-CN"/>
              </w:rPr>
            </w:pPr>
            <w:r w:rsidRPr="00C07EFD">
              <w:rPr>
                <w:lang w:eastAsia="zh-CN"/>
              </w:rPr>
              <w:t>AimleServStatus</w:t>
            </w:r>
          </w:p>
        </w:tc>
        <w:tc>
          <w:tcPr>
            <w:tcW w:w="1598" w:type="dxa"/>
            <w:tcBorders>
              <w:top w:val="single" w:sz="6" w:space="0" w:color="auto"/>
              <w:left w:val="single" w:sz="6" w:space="0" w:color="auto"/>
              <w:bottom w:val="single" w:sz="6" w:space="0" w:color="auto"/>
              <w:right w:val="single" w:sz="6" w:space="0" w:color="auto"/>
            </w:tcBorders>
            <w:vAlign w:val="center"/>
            <w:hideMark/>
          </w:tcPr>
          <w:p w14:paraId="200F68A3" w14:textId="23A535FC" w:rsidR="001839A4" w:rsidRPr="00C07EFD" w:rsidRDefault="001839A4" w:rsidP="00A24C9B">
            <w:pPr>
              <w:pStyle w:val="TAC"/>
              <w:rPr>
                <w:lang w:eastAsia="zh-CN"/>
              </w:rPr>
            </w:pPr>
            <w:r w:rsidRPr="00C07EFD">
              <w:rPr>
                <w:lang w:eastAsia="zh-CN"/>
              </w:rPr>
              <w:t>6.1.1.6.2.3</w:t>
            </w:r>
          </w:p>
        </w:tc>
        <w:tc>
          <w:tcPr>
            <w:tcW w:w="4830" w:type="dxa"/>
            <w:tcBorders>
              <w:top w:val="single" w:sz="6" w:space="0" w:color="auto"/>
              <w:left w:val="single" w:sz="6" w:space="0" w:color="auto"/>
              <w:bottom w:val="single" w:sz="6" w:space="0" w:color="auto"/>
              <w:right w:val="single" w:sz="6" w:space="0" w:color="auto"/>
            </w:tcBorders>
            <w:vAlign w:val="center"/>
            <w:hideMark/>
          </w:tcPr>
          <w:p w14:paraId="0A2DEF83" w14:textId="77777777" w:rsidR="001839A4" w:rsidRPr="00C07EFD" w:rsidRDefault="001839A4" w:rsidP="00A24C9B">
            <w:pPr>
              <w:pStyle w:val="TAL"/>
              <w:rPr>
                <w:lang w:eastAsia="zh-CN"/>
              </w:rPr>
            </w:pPr>
            <w:r w:rsidRPr="00C07EFD">
              <w:rPr>
                <w:lang w:eastAsia="zh-CN"/>
              </w:rPr>
              <w:t>Represents the AIMLE service operation</w:t>
            </w:r>
            <w:r>
              <w:rPr>
                <w:lang w:eastAsia="zh-CN"/>
              </w:rPr>
              <w:t>s</w:t>
            </w:r>
            <w:r w:rsidRPr="00C07EFD">
              <w:rPr>
                <w:lang w:eastAsia="zh-CN"/>
              </w:rPr>
              <w:t xml:space="preserve"> status </w:t>
            </w:r>
            <w:r>
              <w:rPr>
                <w:lang w:eastAsia="zh-CN"/>
              </w:rPr>
              <w:t xml:space="preserve">related </w:t>
            </w:r>
            <w:r w:rsidRPr="00C07EFD">
              <w:rPr>
                <w:lang w:eastAsia="zh-CN"/>
              </w:rPr>
              <w:t>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1F4A3435" w14:textId="77777777" w:rsidR="001839A4" w:rsidRPr="00C07EFD" w:rsidRDefault="001839A4" w:rsidP="00A24C9B">
            <w:pPr>
              <w:keepNext/>
              <w:keepLines/>
              <w:spacing w:after="0"/>
              <w:rPr>
                <w:rFonts w:ascii="Arial" w:hAnsi="Arial" w:cs="Arial"/>
                <w:sz w:val="18"/>
                <w:szCs w:val="18"/>
                <w:lang w:eastAsia="zh-CN"/>
              </w:rPr>
            </w:pPr>
          </w:p>
        </w:tc>
      </w:tr>
      <w:tr w:rsidR="00E157C7" w:rsidRPr="00C07EFD" w14:paraId="5452F303" w14:textId="77777777" w:rsidTr="00E157C7">
        <w:trPr>
          <w:jc w:val="center"/>
        </w:trPr>
        <w:tc>
          <w:tcPr>
            <w:tcW w:w="1778" w:type="dxa"/>
            <w:tcBorders>
              <w:top w:val="single" w:sz="6" w:space="0" w:color="auto"/>
              <w:left w:val="single" w:sz="6" w:space="0" w:color="auto"/>
              <w:bottom w:val="single" w:sz="6" w:space="0" w:color="auto"/>
              <w:right w:val="single" w:sz="6" w:space="0" w:color="auto"/>
            </w:tcBorders>
            <w:vAlign w:val="center"/>
            <w:hideMark/>
          </w:tcPr>
          <w:p w14:paraId="16ECBE8D" w14:textId="77777777" w:rsidR="00E157C7" w:rsidRPr="00C07EFD" w:rsidRDefault="00E157C7" w:rsidP="00A24C9B">
            <w:pPr>
              <w:pStyle w:val="TAL"/>
              <w:rPr>
                <w:lang w:eastAsia="zh-CN"/>
              </w:rPr>
            </w:pPr>
            <w:r w:rsidRPr="00F90431">
              <w:rPr>
                <w:lang w:eastAsia="zh-CN"/>
              </w:rPr>
              <w:t>MLContextInformation</w:t>
            </w:r>
          </w:p>
        </w:tc>
        <w:tc>
          <w:tcPr>
            <w:tcW w:w="1598" w:type="dxa"/>
            <w:tcBorders>
              <w:top w:val="single" w:sz="6" w:space="0" w:color="auto"/>
              <w:left w:val="single" w:sz="6" w:space="0" w:color="auto"/>
              <w:bottom w:val="single" w:sz="6" w:space="0" w:color="auto"/>
              <w:right w:val="single" w:sz="6" w:space="0" w:color="auto"/>
            </w:tcBorders>
            <w:vAlign w:val="center"/>
            <w:hideMark/>
          </w:tcPr>
          <w:p w14:paraId="1356D874" w14:textId="77777777" w:rsidR="00E157C7" w:rsidRPr="00C07EFD" w:rsidRDefault="00E157C7" w:rsidP="00A24C9B">
            <w:pPr>
              <w:pStyle w:val="TAC"/>
              <w:rPr>
                <w:lang w:eastAsia="zh-CN"/>
              </w:rPr>
            </w:pPr>
            <w:r w:rsidRPr="00C07EFD">
              <w:rPr>
                <w:lang w:eastAsia="zh-CN"/>
              </w:rPr>
              <w:t>6.1.1.6.2.</w:t>
            </w:r>
            <w:r>
              <w:rPr>
                <w:lang w:eastAsia="zh-CN"/>
              </w:rPr>
              <w:t>5</w:t>
            </w:r>
          </w:p>
        </w:tc>
        <w:tc>
          <w:tcPr>
            <w:tcW w:w="4830" w:type="dxa"/>
            <w:tcBorders>
              <w:top w:val="single" w:sz="6" w:space="0" w:color="auto"/>
              <w:left w:val="single" w:sz="6" w:space="0" w:color="auto"/>
              <w:bottom w:val="single" w:sz="6" w:space="0" w:color="auto"/>
              <w:right w:val="single" w:sz="6" w:space="0" w:color="auto"/>
            </w:tcBorders>
            <w:vAlign w:val="center"/>
            <w:hideMark/>
          </w:tcPr>
          <w:p w14:paraId="05BA9A95" w14:textId="77777777" w:rsidR="00E157C7" w:rsidRPr="00C07EFD" w:rsidRDefault="00E157C7" w:rsidP="00A24C9B">
            <w:pPr>
              <w:pStyle w:val="TAL"/>
              <w:rPr>
                <w:lang w:eastAsia="zh-CN"/>
              </w:rPr>
            </w:pPr>
            <w:r>
              <w:rPr>
                <w:lang w:eastAsia="zh-CN"/>
              </w:rPr>
              <w:t>Represents the context information related to the ML operation.</w:t>
            </w:r>
          </w:p>
        </w:tc>
        <w:tc>
          <w:tcPr>
            <w:tcW w:w="1346" w:type="dxa"/>
            <w:tcBorders>
              <w:top w:val="single" w:sz="6" w:space="0" w:color="auto"/>
              <w:left w:val="single" w:sz="6" w:space="0" w:color="auto"/>
              <w:bottom w:val="single" w:sz="6" w:space="0" w:color="auto"/>
              <w:right w:val="single" w:sz="6" w:space="0" w:color="auto"/>
            </w:tcBorders>
            <w:vAlign w:val="center"/>
          </w:tcPr>
          <w:p w14:paraId="62C901B2" w14:textId="77777777" w:rsidR="00E157C7" w:rsidRPr="00C07EFD" w:rsidRDefault="00E157C7" w:rsidP="00A24C9B">
            <w:pPr>
              <w:keepNext/>
              <w:keepLines/>
              <w:spacing w:after="0"/>
              <w:rPr>
                <w:rFonts w:ascii="Arial" w:hAnsi="Arial" w:cs="Arial"/>
                <w:sz w:val="18"/>
                <w:szCs w:val="18"/>
                <w:lang w:eastAsia="zh-CN"/>
              </w:rPr>
            </w:pPr>
          </w:p>
        </w:tc>
      </w:tr>
      <w:tr w:rsidR="00E157C7" w:rsidRPr="00C07EFD" w14:paraId="3A896937" w14:textId="77777777" w:rsidTr="00E157C7">
        <w:trPr>
          <w:jc w:val="center"/>
        </w:trPr>
        <w:tc>
          <w:tcPr>
            <w:tcW w:w="1778" w:type="dxa"/>
            <w:tcBorders>
              <w:top w:val="single" w:sz="6" w:space="0" w:color="auto"/>
              <w:left w:val="single" w:sz="6" w:space="0" w:color="auto"/>
              <w:bottom w:val="single" w:sz="6" w:space="0" w:color="auto"/>
              <w:right w:val="single" w:sz="6" w:space="0" w:color="auto"/>
            </w:tcBorders>
            <w:vAlign w:val="center"/>
            <w:hideMark/>
          </w:tcPr>
          <w:p w14:paraId="0D41A2C5" w14:textId="77777777" w:rsidR="00E157C7" w:rsidRPr="00C07EFD" w:rsidRDefault="00E157C7" w:rsidP="00A24C9B">
            <w:pPr>
              <w:pStyle w:val="TAL"/>
              <w:rPr>
                <w:lang w:eastAsia="zh-CN"/>
              </w:rPr>
            </w:pPr>
            <w:r w:rsidRPr="00C07EFD">
              <w:rPr>
                <w:lang w:eastAsia="zh-CN"/>
              </w:rPr>
              <w:t>TransReq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2A0E0987" w14:textId="77777777" w:rsidR="00E157C7" w:rsidRPr="00C07EFD" w:rsidRDefault="00E157C7" w:rsidP="00A24C9B">
            <w:pPr>
              <w:pStyle w:val="TAC"/>
              <w:rPr>
                <w:lang w:eastAsia="zh-CN"/>
              </w:rPr>
            </w:pPr>
            <w:r w:rsidRPr="00C07EFD">
              <w:rPr>
                <w:lang w:eastAsia="zh-CN"/>
              </w:rPr>
              <w:t>6.1.1.6.2.2</w:t>
            </w:r>
          </w:p>
        </w:tc>
        <w:tc>
          <w:tcPr>
            <w:tcW w:w="4830" w:type="dxa"/>
            <w:tcBorders>
              <w:top w:val="single" w:sz="6" w:space="0" w:color="auto"/>
              <w:left w:val="single" w:sz="6" w:space="0" w:color="auto"/>
              <w:bottom w:val="single" w:sz="6" w:space="0" w:color="auto"/>
              <w:right w:val="single" w:sz="6" w:space="0" w:color="auto"/>
            </w:tcBorders>
            <w:vAlign w:val="center"/>
            <w:hideMark/>
          </w:tcPr>
          <w:p w14:paraId="77904F17" w14:textId="77777777" w:rsidR="00E157C7" w:rsidRPr="00C07EFD" w:rsidRDefault="00E157C7" w:rsidP="00A24C9B">
            <w:pPr>
              <w:pStyle w:val="TAL"/>
              <w:rPr>
                <w:lang w:eastAsia="zh-CN"/>
              </w:rPr>
            </w:pPr>
            <w:r w:rsidRPr="00C07EFD">
              <w:rPr>
                <w:lang w:eastAsia="zh-CN"/>
              </w:rPr>
              <w:t>Represents the AIMLE context information transfer request.</w:t>
            </w:r>
          </w:p>
        </w:tc>
        <w:tc>
          <w:tcPr>
            <w:tcW w:w="1346" w:type="dxa"/>
            <w:tcBorders>
              <w:top w:val="single" w:sz="6" w:space="0" w:color="auto"/>
              <w:left w:val="single" w:sz="6" w:space="0" w:color="auto"/>
              <w:bottom w:val="single" w:sz="6" w:space="0" w:color="auto"/>
              <w:right w:val="single" w:sz="6" w:space="0" w:color="auto"/>
            </w:tcBorders>
            <w:vAlign w:val="center"/>
          </w:tcPr>
          <w:p w14:paraId="76371765" w14:textId="77777777" w:rsidR="00E157C7" w:rsidRPr="00C07EFD" w:rsidRDefault="00E157C7" w:rsidP="00A24C9B">
            <w:pPr>
              <w:keepNext/>
              <w:keepLines/>
              <w:spacing w:after="0"/>
              <w:rPr>
                <w:rFonts w:ascii="Arial" w:hAnsi="Arial" w:cs="Arial"/>
                <w:sz w:val="18"/>
                <w:szCs w:val="18"/>
                <w:lang w:eastAsia="zh-CN"/>
              </w:rPr>
            </w:pPr>
          </w:p>
        </w:tc>
      </w:tr>
    </w:tbl>
    <w:p w14:paraId="28E09183" w14:textId="77777777" w:rsidR="001839A4" w:rsidRPr="00C07EFD" w:rsidRDefault="001839A4" w:rsidP="001839A4">
      <w:pPr>
        <w:rPr>
          <w:rFonts w:eastAsia="SimSun"/>
        </w:rPr>
      </w:pPr>
    </w:p>
    <w:p w14:paraId="6CDE864F" w14:textId="77777777" w:rsidR="00071878" w:rsidRPr="00C07EFD" w:rsidRDefault="00071878" w:rsidP="00071878">
      <w:pPr>
        <w:rPr>
          <w:rFonts w:eastAsia="SimSun"/>
        </w:rPr>
      </w:pPr>
      <w:r w:rsidRPr="00C07EFD">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C07EFD" w:rsidRDefault="00071878" w:rsidP="00071878">
      <w:pPr>
        <w:pStyle w:val="TH"/>
      </w:pPr>
      <w:r w:rsidRPr="00C07EFD">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C07EFD" w14:paraId="5B885CFF" w14:textId="77777777" w:rsidTr="00A24C9B">
        <w:trPr>
          <w:jc w:val="center"/>
        </w:trPr>
        <w:tc>
          <w:tcPr>
            <w:tcW w:w="19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28FCC0" w14:textId="77777777" w:rsidR="00862FF5" w:rsidRPr="00C07EFD" w:rsidRDefault="00862FF5" w:rsidP="00A24C9B">
            <w:pPr>
              <w:pStyle w:val="TAH"/>
              <w:rPr>
                <w:lang w:eastAsia="zh-CN"/>
              </w:rPr>
            </w:pPr>
            <w:r w:rsidRPr="00C07EFD">
              <w:rPr>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52572" w14:textId="77777777" w:rsidR="00862FF5" w:rsidRPr="00C07EFD" w:rsidRDefault="00862FF5" w:rsidP="00A24C9B">
            <w:pPr>
              <w:pStyle w:val="TAH"/>
              <w:rPr>
                <w:lang w:eastAsia="zh-CN"/>
              </w:rPr>
            </w:pPr>
            <w:r w:rsidRPr="00C07EFD">
              <w:rPr>
                <w:lang w:eastAsia="zh-CN"/>
              </w:rPr>
              <w:t>Reference</w:t>
            </w:r>
          </w:p>
        </w:tc>
        <w:tc>
          <w:tcPr>
            <w:tcW w:w="4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2A5C21" w14:textId="77777777" w:rsidR="00862FF5" w:rsidRPr="00C07EFD" w:rsidRDefault="00862FF5" w:rsidP="00A24C9B">
            <w:pPr>
              <w:pStyle w:val="TAH"/>
              <w:rPr>
                <w:lang w:eastAsia="zh-CN"/>
              </w:rPr>
            </w:pPr>
            <w:r w:rsidRPr="00C07EFD">
              <w:rPr>
                <w:lang w:eastAsia="zh-CN"/>
              </w:rPr>
              <w:t>Comments</w:t>
            </w:r>
          </w:p>
        </w:tc>
        <w:tc>
          <w:tcPr>
            <w:tcW w:w="1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D5667" w14:textId="77777777" w:rsidR="00862FF5" w:rsidRPr="00C07EFD" w:rsidRDefault="00862FF5" w:rsidP="00A24C9B">
            <w:pPr>
              <w:pStyle w:val="TAH"/>
              <w:rPr>
                <w:lang w:eastAsia="zh-CN"/>
              </w:rPr>
            </w:pPr>
            <w:r w:rsidRPr="00C07EFD">
              <w:rPr>
                <w:lang w:eastAsia="zh-CN"/>
              </w:rPr>
              <w:t>Applicability</w:t>
            </w:r>
          </w:p>
        </w:tc>
      </w:tr>
      <w:tr w:rsidR="00862FF5" w:rsidRPr="00C07EFD" w14:paraId="0DA63DE1" w14:textId="77777777" w:rsidTr="00A24C9B">
        <w:trPr>
          <w:jc w:val="center"/>
        </w:trPr>
        <w:tc>
          <w:tcPr>
            <w:tcW w:w="1907" w:type="dxa"/>
            <w:tcBorders>
              <w:top w:val="single" w:sz="6" w:space="0" w:color="auto"/>
              <w:left w:val="single" w:sz="6" w:space="0" w:color="auto"/>
              <w:bottom w:val="single" w:sz="6" w:space="0" w:color="auto"/>
              <w:right w:val="single" w:sz="6" w:space="0" w:color="auto"/>
            </w:tcBorders>
          </w:tcPr>
          <w:p w14:paraId="19648997" w14:textId="77777777" w:rsidR="00862FF5" w:rsidRPr="00C07EFD" w:rsidRDefault="00862FF5" w:rsidP="00A24C9B">
            <w:pPr>
              <w:pStyle w:val="TAL"/>
              <w:rPr>
                <w:lang w:eastAsia="zh-CN"/>
              </w:rPr>
            </w:pPr>
            <w:r w:rsidRPr="00145011">
              <w:t>AimlOperation</w:t>
            </w:r>
          </w:p>
        </w:tc>
        <w:tc>
          <w:tcPr>
            <w:tcW w:w="1848" w:type="dxa"/>
            <w:tcBorders>
              <w:top w:val="single" w:sz="6" w:space="0" w:color="auto"/>
              <w:left w:val="single" w:sz="6" w:space="0" w:color="auto"/>
              <w:bottom w:val="single" w:sz="6" w:space="0" w:color="auto"/>
              <w:right w:val="single" w:sz="6" w:space="0" w:color="auto"/>
            </w:tcBorders>
          </w:tcPr>
          <w:p w14:paraId="40FF2F5C" w14:textId="7170C080" w:rsidR="00862FF5" w:rsidRPr="00C07EFD" w:rsidRDefault="00862FF5" w:rsidP="00A24C9B">
            <w:pPr>
              <w:pStyle w:val="TAC"/>
            </w:pPr>
            <w:r w:rsidRPr="00C07EFD">
              <w:t>3GPP TS </w:t>
            </w:r>
            <w:r>
              <w:t>24.560 </w:t>
            </w:r>
            <w:r w:rsidR="00946FFF">
              <w:t>[12]</w:t>
            </w:r>
          </w:p>
        </w:tc>
        <w:tc>
          <w:tcPr>
            <w:tcW w:w="4567" w:type="dxa"/>
            <w:tcBorders>
              <w:top w:val="single" w:sz="6" w:space="0" w:color="auto"/>
              <w:left w:val="single" w:sz="6" w:space="0" w:color="auto"/>
              <w:bottom w:val="single" w:sz="6" w:space="0" w:color="auto"/>
              <w:right w:val="single" w:sz="6" w:space="0" w:color="auto"/>
            </w:tcBorders>
          </w:tcPr>
          <w:p w14:paraId="18C8BD88" w14:textId="77777777" w:rsidR="00862FF5" w:rsidRPr="00C07EFD" w:rsidRDefault="00862FF5" w:rsidP="00A24C9B">
            <w:pPr>
              <w:pStyle w:val="TAL"/>
              <w:rPr>
                <w:rFonts w:cs="Arial"/>
                <w:szCs w:val="18"/>
              </w:rPr>
            </w:pPr>
            <w:r w:rsidRPr="00145011">
              <w:rPr>
                <w:rFonts w:cs="Arial"/>
                <w:szCs w:val="18"/>
              </w:rPr>
              <w:t xml:space="preserve">Represents the </w:t>
            </w:r>
            <w:r>
              <w:t>type of ML task</w:t>
            </w:r>
            <w:r w:rsidRPr="00145011">
              <w:rPr>
                <w:rFonts w:cs="Arial"/>
                <w:szCs w:val="18"/>
              </w:rPr>
              <w:t>.</w:t>
            </w:r>
          </w:p>
        </w:tc>
        <w:tc>
          <w:tcPr>
            <w:tcW w:w="1337" w:type="dxa"/>
            <w:tcBorders>
              <w:top w:val="single" w:sz="6" w:space="0" w:color="auto"/>
              <w:left w:val="single" w:sz="6" w:space="0" w:color="auto"/>
              <w:bottom w:val="single" w:sz="6" w:space="0" w:color="auto"/>
              <w:right w:val="single" w:sz="6" w:space="0" w:color="auto"/>
            </w:tcBorders>
          </w:tcPr>
          <w:p w14:paraId="681BCD77" w14:textId="77777777" w:rsidR="00862FF5" w:rsidRPr="00C07EFD" w:rsidRDefault="00862FF5" w:rsidP="00A24C9B">
            <w:pPr>
              <w:pStyle w:val="TAL"/>
              <w:rPr>
                <w:szCs w:val="18"/>
                <w:lang w:eastAsia="zh-CN"/>
              </w:rPr>
            </w:pPr>
          </w:p>
        </w:tc>
      </w:tr>
      <w:tr w:rsidR="00862FF5" w:rsidRPr="00C07EFD" w14:paraId="20165372" w14:textId="77777777" w:rsidTr="00A24C9B">
        <w:trPr>
          <w:jc w:val="center"/>
        </w:trPr>
        <w:tc>
          <w:tcPr>
            <w:tcW w:w="1907" w:type="dxa"/>
            <w:tcBorders>
              <w:top w:val="single" w:sz="6" w:space="0" w:color="auto"/>
              <w:left w:val="single" w:sz="6" w:space="0" w:color="auto"/>
              <w:bottom w:val="single" w:sz="6" w:space="0" w:color="auto"/>
              <w:right w:val="single" w:sz="6" w:space="0" w:color="auto"/>
            </w:tcBorders>
          </w:tcPr>
          <w:p w14:paraId="3DA08694" w14:textId="77777777" w:rsidR="00862FF5" w:rsidRPr="00145011" w:rsidRDefault="00862FF5" w:rsidP="00A24C9B">
            <w:pPr>
              <w:pStyle w:val="TAL"/>
            </w:pPr>
            <w:r>
              <w:t>DataSetRequirements</w:t>
            </w:r>
          </w:p>
        </w:tc>
        <w:tc>
          <w:tcPr>
            <w:tcW w:w="1848" w:type="dxa"/>
            <w:tcBorders>
              <w:top w:val="single" w:sz="6" w:space="0" w:color="auto"/>
              <w:left w:val="single" w:sz="6" w:space="0" w:color="auto"/>
              <w:bottom w:val="single" w:sz="6" w:space="0" w:color="auto"/>
              <w:right w:val="single" w:sz="6" w:space="0" w:color="auto"/>
            </w:tcBorders>
          </w:tcPr>
          <w:p w14:paraId="5257AB30" w14:textId="0D95EA82" w:rsidR="00862FF5" w:rsidRPr="00C07EFD" w:rsidRDefault="00862FF5" w:rsidP="00A24C9B">
            <w:pPr>
              <w:pStyle w:val="TAC"/>
            </w:pPr>
            <w:r w:rsidRPr="00C07EFD">
              <w:t>3GPP TS </w:t>
            </w:r>
            <w:r>
              <w:t>24.560 </w:t>
            </w:r>
            <w:r w:rsidR="00946FFF">
              <w:t>[12]</w:t>
            </w:r>
          </w:p>
        </w:tc>
        <w:tc>
          <w:tcPr>
            <w:tcW w:w="4567" w:type="dxa"/>
            <w:tcBorders>
              <w:top w:val="single" w:sz="6" w:space="0" w:color="auto"/>
              <w:left w:val="single" w:sz="6" w:space="0" w:color="auto"/>
              <w:bottom w:val="single" w:sz="6" w:space="0" w:color="auto"/>
              <w:right w:val="single" w:sz="6" w:space="0" w:color="auto"/>
            </w:tcBorders>
          </w:tcPr>
          <w:p w14:paraId="084F3EF6" w14:textId="77777777" w:rsidR="00862FF5" w:rsidRPr="00145011" w:rsidRDefault="00862FF5" w:rsidP="00A24C9B">
            <w:pPr>
              <w:pStyle w:val="TAL"/>
              <w:rPr>
                <w:rFonts w:cs="Arial"/>
                <w:szCs w:val="18"/>
              </w:rPr>
            </w:pPr>
            <w:r>
              <w:t>Represents the requirements on data set for FL training.</w:t>
            </w:r>
          </w:p>
        </w:tc>
        <w:tc>
          <w:tcPr>
            <w:tcW w:w="1337" w:type="dxa"/>
            <w:tcBorders>
              <w:top w:val="single" w:sz="6" w:space="0" w:color="auto"/>
              <w:left w:val="single" w:sz="6" w:space="0" w:color="auto"/>
              <w:bottom w:val="single" w:sz="6" w:space="0" w:color="auto"/>
              <w:right w:val="single" w:sz="6" w:space="0" w:color="auto"/>
            </w:tcBorders>
          </w:tcPr>
          <w:p w14:paraId="632F13C5" w14:textId="77777777" w:rsidR="00862FF5" w:rsidRPr="00C07EFD" w:rsidRDefault="00862FF5" w:rsidP="00A24C9B">
            <w:pPr>
              <w:pStyle w:val="TAL"/>
              <w:rPr>
                <w:szCs w:val="18"/>
                <w:lang w:eastAsia="zh-CN"/>
              </w:rPr>
            </w:pPr>
          </w:p>
        </w:tc>
      </w:tr>
      <w:tr w:rsidR="00862FF5" w:rsidRPr="00C07EFD" w14:paraId="65E6BCC0" w14:textId="77777777" w:rsidTr="00A24C9B">
        <w:trPr>
          <w:jc w:val="center"/>
        </w:trPr>
        <w:tc>
          <w:tcPr>
            <w:tcW w:w="1907" w:type="dxa"/>
            <w:tcBorders>
              <w:top w:val="single" w:sz="6" w:space="0" w:color="auto"/>
              <w:left w:val="single" w:sz="6" w:space="0" w:color="auto"/>
              <w:bottom w:val="single" w:sz="6" w:space="0" w:color="auto"/>
              <w:right w:val="single" w:sz="6" w:space="0" w:color="auto"/>
            </w:tcBorders>
          </w:tcPr>
          <w:p w14:paraId="138BFEF4" w14:textId="77777777" w:rsidR="00862FF5" w:rsidRDefault="00862FF5" w:rsidP="00A24C9B">
            <w:pPr>
              <w:pStyle w:val="TAL"/>
            </w:pPr>
            <w:r w:rsidRPr="00C07EFD">
              <w:t>MlModelDetail</w:t>
            </w:r>
          </w:p>
        </w:tc>
        <w:tc>
          <w:tcPr>
            <w:tcW w:w="1848" w:type="dxa"/>
            <w:tcBorders>
              <w:top w:val="single" w:sz="6" w:space="0" w:color="auto"/>
              <w:left w:val="single" w:sz="6" w:space="0" w:color="auto"/>
              <w:bottom w:val="single" w:sz="6" w:space="0" w:color="auto"/>
              <w:right w:val="single" w:sz="6" w:space="0" w:color="auto"/>
            </w:tcBorders>
          </w:tcPr>
          <w:p w14:paraId="7CC09581" w14:textId="77777777" w:rsidR="00862FF5" w:rsidRPr="00C07EFD" w:rsidRDefault="00862FF5" w:rsidP="00A24C9B">
            <w:pPr>
              <w:pStyle w:val="TAC"/>
            </w:pPr>
            <w:r w:rsidRPr="00C07EFD">
              <w:rPr>
                <w:lang w:eastAsia="zh-CN"/>
              </w:rPr>
              <w:t>6.1.13.6.2.7</w:t>
            </w:r>
          </w:p>
        </w:tc>
        <w:tc>
          <w:tcPr>
            <w:tcW w:w="4567" w:type="dxa"/>
            <w:tcBorders>
              <w:top w:val="single" w:sz="6" w:space="0" w:color="auto"/>
              <w:left w:val="single" w:sz="6" w:space="0" w:color="auto"/>
              <w:bottom w:val="single" w:sz="6" w:space="0" w:color="auto"/>
              <w:right w:val="single" w:sz="6" w:space="0" w:color="auto"/>
            </w:tcBorders>
          </w:tcPr>
          <w:p w14:paraId="03345EEB" w14:textId="77777777" w:rsidR="00862FF5" w:rsidRDefault="00862FF5" w:rsidP="00A24C9B">
            <w:pPr>
              <w:pStyle w:val="TAL"/>
            </w:pPr>
            <w:r w:rsidRPr="00C07EFD">
              <w:t>Represents the ML Model information.</w:t>
            </w:r>
          </w:p>
        </w:tc>
        <w:tc>
          <w:tcPr>
            <w:tcW w:w="1337" w:type="dxa"/>
            <w:tcBorders>
              <w:top w:val="single" w:sz="6" w:space="0" w:color="auto"/>
              <w:left w:val="single" w:sz="6" w:space="0" w:color="auto"/>
              <w:bottom w:val="single" w:sz="6" w:space="0" w:color="auto"/>
              <w:right w:val="single" w:sz="6" w:space="0" w:color="auto"/>
            </w:tcBorders>
          </w:tcPr>
          <w:p w14:paraId="0B2A03F6" w14:textId="77777777" w:rsidR="00862FF5" w:rsidRPr="00C07EFD" w:rsidRDefault="00862FF5" w:rsidP="00A24C9B">
            <w:pPr>
              <w:pStyle w:val="TAL"/>
              <w:rPr>
                <w:szCs w:val="18"/>
                <w:lang w:eastAsia="zh-CN"/>
              </w:rPr>
            </w:pPr>
          </w:p>
        </w:tc>
      </w:tr>
      <w:tr w:rsidR="00862FF5" w:rsidRPr="00C07EFD" w14:paraId="0C3C7029" w14:textId="77777777" w:rsidTr="00543E8C">
        <w:trPr>
          <w:jc w:val="center"/>
        </w:trPr>
        <w:tc>
          <w:tcPr>
            <w:tcW w:w="1907" w:type="dxa"/>
            <w:tcBorders>
              <w:top w:val="single" w:sz="6" w:space="0" w:color="auto"/>
              <w:left w:val="single" w:sz="6" w:space="0" w:color="auto"/>
              <w:bottom w:val="single" w:sz="6" w:space="0" w:color="auto"/>
              <w:right w:val="single" w:sz="6" w:space="0" w:color="auto"/>
            </w:tcBorders>
          </w:tcPr>
          <w:p w14:paraId="5FE3EE0D" w14:textId="77777777" w:rsidR="00862FF5" w:rsidRPr="00C07EFD" w:rsidRDefault="00862FF5" w:rsidP="00A24C9B">
            <w:pPr>
              <w:pStyle w:val="TAL"/>
              <w:rPr>
                <w:lang w:eastAsia="zh-CN"/>
              </w:rPr>
            </w:pPr>
            <w:r w:rsidRPr="00C07EFD">
              <w:rPr>
                <w:lang w:eastAsia="zh-CN"/>
              </w:rPr>
              <w:t>LocationArea5G</w:t>
            </w:r>
          </w:p>
        </w:tc>
        <w:tc>
          <w:tcPr>
            <w:tcW w:w="1848" w:type="dxa"/>
            <w:tcBorders>
              <w:top w:val="single" w:sz="6" w:space="0" w:color="auto"/>
              <w:left w:val="single" w:sz="6" w:space="0" w:color="auto"/>
              <w:bottom w:val="single" w:sz="6" w:space="0" w:color="auto"/>
              <w:right w:val="single" w:sz="6" w:space="0" w:color="auto"/>
            </w:tcBorders>
          </w:tcPr>
          <w:p w14:paraId="4630513F" w14:textId="77777777" w:rsidR="00862FF5" w:rsidRPr="00C07EFD" w:rsidRDefault="00862FF5" w:rsidP="00A24C9B">
            <w:pPr>
              <w:pStyle w:val="TAC"/>
              <w:rPr>
                <w:lang w:eastAsia="zh-CN"/>
              </w:rPr>
            </w:pPr>
            <w:r w:rsidRPr="00C07EFD">
              <w:t>3GPP TS 29.122 [</w:t>
            </w:r>
            <w:r>
              <w:t>2</w:t>
            </w:r>
            <w:r w:rsidRPr="00C07EFD">
              <w:t>]</w:t>
            </w:r>
          </w:p>
        </w:tc>
        <w:tc>
          <w:tcPr>
            <w:tcW w:w="4567" w:type="dxa"/>
            <w:tcBorders>
              <w:top w:val="single" w:sz="6" w:space="0" w:color="auto"/>
              <w:left w:val="single" w:sz="6" w:space="0" w:color="auto"/>
              <w:bottom w:val="single" w:sz="6" w:space="0" w:color="auto"/>
              <w:right w:val="single" w:sz="6" w:space="0" w:color="auto"/>
            </w:tcBorders>
          </w:tcPr>
          <w:p w14:paraId="46A9C6A3" w14:textId="77777777" w:rsidR="00862FF5" w:rsidRPr="00C07EFD" w:rsidRDefault="00862FF5" w:rsidP="00A24C9B">
            <w:pPr>
              <w:pStyle w:val="TAL"/>
              <w:rPr>
                <w:szCs w:val="18"/>
                <w:lang w:eastAsia="zh-CN"/>
              </w:rPr>
            </w:pPr>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p>
        </w:tc>
        <w:tc>
          <w:tcPr>
            <w:tcW w:w="1337" w:type="dxa"/>
            <w:tcBorders>
              <w:top w:val="single" w:sz="6" w:space="0" w:color="auto"/>
              <w:left w:val="single" w:sz="6" w:space="0" w:color="auto"/>
              <w:bottom w:val="single" w:sz="6" w:space="0" w:color="auto"/>
              <w:right w:val="single" w:sz="6" w:space="0" w:color="auto"/>
            </w:tcBorders>
          </w:tcPr>
          <w:p w14:paraId="7A363281" w14:textId="77777777" w:rsidR="00862FF5" w:rsidRPr="00C07EFD" w:rsidRDefault="00862FF5" w:rsidP="00A24C9B">
            <w:pPr>
              <w:pStyle w:val="TAL"/>
              <w:rPr>
                <w:szCs w:val="18"/>
                <w:lang w:eastAsia="zh-CN"/>
              </w:rPr>
            </w:pPr>
          </w:p>
        </w:tc>
      </w:tr>
      <w:tr w:rsidR="00862FF5" w:rsidRPr="00C07EFD" w14:paraId="05BE115D" w14:textId="77777777" w:rsidTr="00A24C9B">
        <w:trPr>
          <w:jc w:val="center"/>
        </w:trPr>
        <w:tc>
          <w:tcPr>
            <w:tcW w:w="1907" w:type="dxa"/>
            <w:tcBorders>
              <w:top w:val="single" w:sz="6" w:space="0" w:color="auto"/>
              <w:left w:val="single" w:sz="6" w:space="0" w:color="auto"/>
              <w:bottom w:val="single" w:sz="6" w:space="0" w:color="auto"/>
              <w:right w:val="single" w:sz="6" w:space="0" w:color="auto"/>
            </w:tcBorders>
          </w:tcPr>
          <w:p w14:paraId="05A77A96" w14:textId="77777777" w:rsidR="00862FF5" w:rsidRPr="00C07EFD" w:rsidRDefault="00862FF5" w:rsidP="00A24C9B">
            <w:pPr>
              <w:pStyle w:val="TAL"/>
              <w:rPr>
                <w:lang w:eastAsia="zh-CN"/>
              </w:rPr>
            </w:pPr>
            <w:r w:rsidRPr="00C07EFD">
              <w:rPr>
                <w:lang w:eastAsia="zh-CN"/>
              </w:rPr>
              <w:t>SplitOpProfile</w:t>
            </w:r>
          </w:p>
        </w:tc>
        <w:tc>
          <w:tcPr>
            <w:tcW w:w="1848" w:type="dxa"/>
            <w:tcBorders>
              <w:top w:val="single" w:sz="6" w:space="0" w:color="auto"/>
              <w:left w:val="single" w:sz="6" w:space="0" w:color="auto"/>
              <w:bottom w:val="single" w:sz="6" w:space="0" w:color="auto"/>
              <w:right w:val="single" w:sz="6" w:space="0" w:color="auto"/>
            </w:tcBorders>
          </w:tcPr>
          <w:p w14:paraId="05168DFC" w14:textId="77777777" w:rsidR="00862FF5" w:rsidRPr="00C07EFD" w:rsidRDefault="00862FF5" w:rsidP="00A24C9B">
            <w:pPr>
              <w:pStyle w:val="TAC"/>
            </w:pPr>
            <w:r w:rsidRPr="00C07EFD">
              <w:rPr>
                <w:lang w:eastAsia="zh-CN"/>
              </w:rPr>
              <w:t>6.1.12.6.2.9</w:t>
            </w:r>
          </w:p>
        </w:tc>
        <w:tc>
          <w:tcPr>
            <w:tcW w:w="4567" w:type="dxa"/>
            <w:tcBorders>
              <w:top w:val="single" w:sz="6" w:space="0" w:color="auto"/>
              <w:left w:val="single" w:sz="6" w:space="0" w:color="auto"/>
              <w:bottom w:val="single" w:sz="6" w:space="0" w:color="auto"/>
              <w:right w:val="single" w:sz="6" w:space="0" w:color="auto"/>
            </w:tcBorders>
          </w:tcPr>
          <w:p w14:paraId="4D51A695" w14:textId="77777777" w:rsidR="00862FF5" w:rsidRPr="00C07EFD" w:rsidRDefault="00862FF5" w:rsidP="00A24C9B">
            <w:pPr>
              <w:pStyle w:val="TAL"/>
              <w:rPr>
                <w:rFonts w:cs="Arial"/>
                <w:szCs w:val="18"/>
              </w:rPr>
            </w:pPr>
            <w:r w:rsidRPr="00C07EFD">
              <w:t>Represents the split operation profile that VAL server participates to.</w:t>
            </w:r>
          </w:p>
        </w:tc>
        <w:tc>
          <w:tcPr>
            <w:tcW w:w="1337" w:type="dxa"/>
            <w:tcBorders>
              <w:top w:val="single" w:sz="6" w:space="0" w:color="auto"/>
              <w:left w:val="single" w:sz="6" w:space="0" w:color="auto"/>
              <w:bottom w:val="single" w:sz="6" w:space="0" w:color="auto"/>
              <w:right w:val="single" w:sz="6" w:space="0" w:color="auto"/>
            </w:tcBorders>
          </w:tcPr>
          <w:p w14:paraId="50707825" w14:textId="77777777" w:rsidR="00862FF5" w:rsidRPr="00C07EFD" w:rsidRDefault="00862FF5" w:rsidP="00A24C9B">
            <w:pPr>
              <w:pStyle w:val="TAL"/>
              <w:rPr>
                <w:szCs w:val="18"/>
                <w:lang w:eastAsia="zh-CN"/>
              </w:rPr>
            </w:pPr>
          </w:p>
        </w:tc>
      </w:tr>
    </w:tbl>
    <w:p w14:paraId="79F6AEF7" w14:textId="77777777" w:rsidR="00071878" w:rsidRPr="00C07EFD" w:rsidRDefault="00071878" w:rsidP="00071878">
      <w:pPr>
        <w:rPr>
          <w:rFonts w:eastAsia="SimSun"/>
        </w:rPr>
      </w:pPr>
    </w:p>
    <w:p w14:paraId="715EF43F" w14:textId="660D6B56" w:rsidR="00944DD1" w:rsidRPr="00C07EFD" w:rsidRDefault="00A22D4C" w:rsidP="009D32FD">
      <w:pPr>
        <w:pStyle w:val="Heading5"/>
        <w:rPr>
          <w:rFonts w:eastAsia="SimSun"/>
          <w:lang w:val="en-US" w:eastAsia="en-US"/>
        </w:rPr>
      </w:pPr>
      <w:bookmarkStart w:id="526" w:name="_Toc211956349"/>
      <w:r w:rsidRPr="00C07EFD">
        <w:rPr>
          <w:rFonts w:eastAsia="SimSun"/>
          <w:lang w:eastAsia="en-US"/>
        </w:rPr>
        <w:t>6.1.1</w:t>
      </w:r>
      <w:r w:rsidR="00944DD1" w:rsidRPr="00C07EFD">
        <w:rPr>
          <w:rFonts w:eastAsia="SimSun"/>
          <w:lang w:val="en-US" w:eastAsia="en-US"/>
        </w:rPr>
        <w:t>.6.2</w:t>
      </w:r>
      <w:r w:rsidR="00944DD1" w:rsidRPr="00C07EFD">
        <w:rPr>
          <w:rFonts w:eastAsia="SimSun"/>
          <w:lang w:val="en-US" w:eastAsia="en-US"/>
        </w:rPr>
        <w:tab/>
        <w:t>Structured data types</w:t>
      </w:r>
      <w:bookmarkEnd w:id="518"/>
      <w:bookmarkEnd w:id="519"/>
      <w:bookmarkEnd w:id="520"/>
      <w:bookmarkEnd w:id="521"/>
      <w:bookmarkEnd w:id="522"/>
      <w:bookmarkEnd w:id="523"/>
      <w:bookmarkEnd w:id="524"/>
      <w:bookmarkEnd w:id="526"/>
    </w:p>
    <w:p w14:paraId="62CD0341" w14:textId="5D080A89" w:rsidR="00944DD1" w:rsidRPr="00C07EFD" w:rsidRDefault="00A22D4C" w:rsidP="009D32FD">
      <w:pPr>
        <w:pStyle w:val="H6"/>
        <w:rPr>
          <w:rFonts w:eastAsia="SimSun"/>
          <w:lang w:eastAsia="en-US"/>
        </w:rPr>
      </w:pPr>
      <w:bookmarkStart w:id="527" w:name="_Toc138762001"/>
      <w:bookmarkStart w:id="528" w:name="_Toc145708216"/>
      <w:bookmarkStart w:id="529" w:name="_Toc160570721"/>
      <w:bookmarkStart w:id="530" w:name="_Toc162008317"/>
      <w:bookmarkStart w:id="531" w:name="_Toc185515986"/>
      <w:r w:rsidRPr="00C07EFD">
        <w:rPr>
          <w:rFonts w:eastAsia="SimSun"/>
          <w:lang w:eastAsia="en-US"/>
        </w:rPr>
        <w:t>6.1.1</w:t>
      </w:r>
      <w:r w:rsidR="00944DD1" w:rsidRPr="00C07EFD">
        <w:rPr>
          <w:rFonts w:eastAsia="SimSun"/>
          <w:lang w:eastAsia="en-US"/>
        </w:rPr>
        <w:t>.6.2.1</w:t>
      </w:r>
      <w:r w:rsidR="00944DD1" w:rsidRPr="00C07EFD">
        <w:rPr>
          <w:rFonts w:eastAsia="SimSun"/>
          <w:lang w:eastAsia="en-US"/>
        </w:rPr>
        <w:tab/>
        <w:t>Introduction</w:t>
      </w:r>
      <w:bookmarkEnd w:id="527"/>
      <w:bookmarkEnd w:id="528"/>
      <w:bookmarkEnd w:id="529"/>
      <w:bookmarkEnd w:id="530"/>
      <w:bookmarkEnd w:id="531"/>
    </w:p>
    <w:p w14:paraId="6E02C3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the structures to be used in resource representations.</w:t>
      </w:r>
    </w:p>
    <w:p w14:paraId="78A1BA37" w14:textId="77777777" w:rsidR="00291E85" w:rsidRPr="00A77FE0" w:rsidRDefault="00291E85" w:rsidP="00543E8C">
      <w:pPr>
        <w:pStyle w:val="H6"/>
        <w:rPr>
          <w:lang w:eastAsia="en-GB"/>
        </w:rPr>
      </w:pPr>
      <w:r w:rsidRPr="00A77FE0">
        <w:rPr>
          <w:lang w:eastAsia="en-GB"/>
        </w:rPr>
        <w:lastRenderedPageBreak/>
        <w:t>6.1.1.6.2.2</w:t>
      </w:r>
      <w:r w:rsidRPr="00A77FE0">
        <w:rPr>
          <w:lang w:eastAsia="en-GB"/>
        </w:rPr>
        <w:tab/>
        <w:t>Type: TransReq</w:t>
      </w:r>
    </w:p>
    <w:p w14:paraId="39376E03" w14:textId="77777777" w:rsidR="00C97645" w:rsidRPr="00C07EFD" w:rsidRDefault="00C97645" w:rsidP="00C97645">
      <w:pPr>
        <w:pStyle w:val="TH"/>
        <w:rPr>
          <w:rFonts w:eastAsia="SimSun"/>
        </w:rPr>
      </w:pPr>
      <w:r w:rsidRPr="00C07EFD">
        <w:rPr>
          <w:noProof/>
        </w:rPr>
        <w:t>Table </w:t>
      </w:r>
      <w:r w:rsidRPr="00C07EFD">
        <w:t xml:space="preserve">6.1.1.6.2.2-1: </w:t>
      </w:r>
      <w:r w:rsidRPr="00C07EFD">
        <w:rPr>
          <w:noProof/>
        </w:rPr>
        <w:t xml:space="preserve">Definition of type </w:t>
      </w:r>
      <w:r w:rsidRPr="00C07EFD">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C07EFD" w14:paraId="105C4A4A"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842B2E" w14:textId="77777777" w:rsidR="00C97645" w:rsidRPr="00C07EFD" w:rsidRDefault="00C97645"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93F21" w14:textId="77777777" w:rsidR="00C97645" w:rsidRPr="00C07EFD" w:rsidRDefault="00C97645"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7B066" w14:textId="77777777" w:rsidR="00C97645" w:rsidRPr="00C07EFD" w:rsidRDefault="00C97645"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729F8" w14:textId="77777777" w:rsidR="00C97645" w:rsidRPr="00C07EFD" w:rsidRDefault="00C97645"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D2051B" w14:textId="77777777" w:rsidR="00C97645" w:rsidRPr="00C07EFD" w:rsidRDefault="00C97645"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1AB9F3" w14:textId="77777777" w:rsidR="00C97645" w:rsidRPr="00C07EFD" w:rsidRDefault="00C97645" w:rsidP="00A24C9B">
            <w:pPr>
              <w:pStyle w:val="TAH"/>
              <w:rPr>
                <w:szCs w:val="18"/>
                <w:lang w:eastAsia="zh-CN"/>
              </w:rPr>
            </w:pPr>
            <w:r w:rsidRPr="00C07EFD">
              <w:rPr>
                <w:szCs w:val="18"/>
                <w:lang w:eastAsia="zh-CN"/>
              </w:rPr>
              <w:t>Applicability</w:t>
            </w:r>
          </w:p>
        </w:tc>
      </w:tr>
      <w:tr w:rsidR="00C97645" w:rsidRPr="00C07EFD" w14:paraId="56A131ED"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F9AB666" w14:textId="4B524861" w:rsidR="00C97645" w:rsidRPr="00C07EFD" w:rsidRDefault="00C97645" w:rsidP="00A24C9B">
            <w:pPr>
              <w:pStyle w:val="TAL"/>
              <w:rPr>
                <w:lang w:eastAsia="zh-CN"/>
              </w:rPr>
            </w:pPr>
            <w:r>
              <w:rPr>
                <w:lang w:eastAsia="zh-CN"/>
              </w:rPr>
              <w:t>c</w:t>
            </w:r>
            <w:r w:rsidRPr="00C07EFD">
              <w:rPr>
                <w:lang w:eastAsia="zh-CN"/>
              </w:rPr>
              <w:t>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D5445C4" w14:textId="77777777" w:rsidR="00C97645" w:rsidRPr="00C07EFD" w:rsidRDefault="00C97645" w:rsidP="00A24C9B">
            <w:pPr>
              <w:pStyle w:val="TAL"/>
              <w:rPr>
                <w:lang w:eastAsia="zh-CN"/>
              </w:rPr>
            </w:pPr>
            <w:r w:rsidRPr="00C07EFD">
              <w:rPr>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053A76" w14:textId="77777777" w:rsidR="00C97645" w:rsidRPr="00C07EFD" w:rsidRDefault="00C97645" w:rsidP="00A24C9B">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4A07492" w14:textId="77777777" w:rsidR="00C97645" w:rsidRPr="00C07EFD" w:rsidRDefault="00C97645" w:rsidP="00A24C9B">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A4C541" w14:textId="208863A7" w:rsidR="00C97645" w:rsidRPr="00C07EFD" w:rsidRDefault="00C97645" w:rsidP="00A24C9B">
            <w:pPr>
              <w:pStyle w:val="TAL"/>
              <w:rPr>
                <w:lang w:eastAsia="zh-CN"/>
              </w:rPr>
            </w:pPr>
            <w:r w:rsidRPr="00C07EFD">
              <w:rPr>
                <w:lang w:eastAsia="zh-CN"/>
              </w:rPr>
              <w:t xml:space="preserve">Contains the identifier of the AIMLE Client </w:t>
            </w:r>
            <w:r>
              <w:rPr>
                <w:lang w:eastAsia="zh-CN"/>
              </w:rPr>
              <w:t>to which</w:t>
            </w:r>
            <w:r w:rsidRPr="00C07EFD">
              <w:rPr>
                <w:lang w:eastAsia="zh-CN"/>
              </w:rPr>
              <w:t xml:space="preserve"> the </w:t>
            </w:r>
            <w:r>
              <w:rPr>
                <w:lang w:eastAsia="zh-CN"/>
              </w:rPr>
              <w:t xml:space="preserve">transferred </w:t>
            </w:r>
            <w:r w:rsidRPr="00C07EFD">
              <w:rPr>
                <w:lang w:eastAsia="zh-CN"/>
              </w:rPr>
              <w:t>context</w:t>
            </w:r>
            <w:r>
              <w:rPr>
                <w:lang w:eastAsia="zh-CN"/>
              </w:rPr>
              <w:t xml:space="preserve"> is associated</w:t>
            </w:r>
            <w:r w:rsidRPr="00C07EFD">
              <w:rPr>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3E301BA4" w14:textId="77777777" w:rsidR="00C97645" w:rsidRPr="00C07EFD" w:rsidRDefault="00C97645" w:rsidP="00A24C9B">
            <w:pPr>
              <w:pStyle w:val="TAL"/>
              <w:rPr>
                <w:szCs w:val="18"/>
                <w:lang w:eastAsia="zh-CN"/>
              </w:rPr>
            </w:pPr>
          </w:p>
        </w:tc>
      </w:tr>
      <w:tr w:rsidR="00C97645" w:rsidRPr="00C07EFD" w14:paraId="7D10512F"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10538A7" w14:textId="2B63CF31" w:rsidR="00C97645" w:rsidRPr="00C07EFD" w:rsidRDefault="00C97645" w:rsidP="00A24C9B">
            <w:pPr>
              <w:pStyle w:val="TAL"/>
              <w:rPr>
                <w:lang w:eastAsia="zh-CN"/>
              </w:rPr>
            </w:pPr>
            <w:r>
              <w:rPr>
                <w:lang w:eastAsia="zh-CN"/>
              </w:rPr>
              <w:t>curr</w:t>
            </w:r>
            <w:r w:rsidRPr="00C07EFD">
              <w:rPr>
                <w:lang w:eastAsia="zh-CN"/>
              </w:rPr>
              <w:t>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5B1331" w14:textId="20C9D215" w:rsidR="00C97645" w:rsidRPr="00C07EFD" w:rsidRDefault="00830E3D" w:rsidP="00A24C9B">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FC254F" w14:textId="77777777" w:rsidR="00C97645" w:rsidRPr="00C07EFD" w:rsidRDefault="00C97645" w:rsidP="00A24C9B">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42FF2DB" w14:textId="77777777" w:rsidR="00C97645" w:rsidRPr="00C07EFD" w:rsidRDefault="00C97645"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E84AD61" w14:textId="798D3AA1" w:rsidR="00C97645" w:rsidRPr="00C07EFD" w:rsidRDefault="00C97645" w:rsidP="00A24C9B">
            <w:pPr>
              <w:pStyle w:val="TAL"/>
              <w:rPr>
                <w:szCs w:val="18"/>
                <w:lang w:eastAsia="zh-CN"/>
              </w:rPr>
            </w:pPr>
            <w:r w:rsidRPr="00C07EFD">
              <w:rPr>
                <w:lang w:eastAsia="zh-CN"/>
              </w:rPr>
              <w:t xml:space="preserve">Contains the identifier of the AIMLE Server </w:t>
            </w:r>
            <w:r>
              <w:rPr>
                <w:lang w:eastAsia="zh-CN"/>
              </w:rPr>
              <w:t xml:space="preserve">currently managing the AIMLE Client, i.e., the </w:t>
            </w:r>
            <w:r w:rsidRPr="00C07EFD">
              <w:rPr>
                <w:lang w:eastAsia="zh-CN"/>
              </w:rPr>
              <w:t xml:space="preserve">AIMLE Server associated with service area that the AIMLE Client </w:t>
            </w:r>
            <w:r>
              <w:rPr>
                <w:lang w:eastAsia="zh-CN"/>
              </w:rPr>
              <w:t>(to which</w:t>
            </w:r>
            <w:r w:rsidRPr="00C07EFD">
              <w:rPr>
                <w:lang w:eastAsia="zh-CN"/>
              </w:rPr>
              <w:t xml:space="preserve"> the </w:t>
            </w:r>
            <w:r>
              <w:rPr>
                <w:lang w:eastAsia="zh-CN"/>
              </w:rPr>
              <w:t xml:space="preserve">transferred </w:t>
            </w:r>
            <w:r w:rsidRPr="00C07EFD">
              <w:rPr>
                <w:lang w:eastAsia="zh-CN"/>
              </w:rPr>
              <w:t>context</w:t>
            </w:r>
            <w:r>
              <w:rPr>
                <w:lang w:eastAsia="zh-CN"/>
              </w:rPr>
              <w:t xml:space="preserve"> is associated) </w:t>
            </w:r>
            <w:r w:rsidRPr="00C07EFD">
              <w:rPr>
                <w:lang w:eastAsia="zh-CN"/>
              </w:rPr>
              <w:t>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62FC1DCE" w14:textId="77777777" w:rsidR="00C97645" w:rsidRPr="00C07EFD" w:rsidRDefault="00C97645" w:rsidP="00A24C9B">
            <w:pPr>
              <w:pStyle w:val="TAL"/>
              <w:rPr>
                <w:szCs w:val="18"/>
                <w:lang w:eastAsia="zh-CN"/>
              </w:rPr>
            </w:pPr>
          </w:p>
        </w:tc>
      </w:tr>
      <w:tr w:rsidR="00C97645" w:rsidRPr="00C07EFD" w14:paraId="2CBDE0F5"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760760BF" w14:textId="3A0F2BDF" w:rsidR="00C97645" w:rsidRPr="00C07EFD" w:rsidRDefault="00C97645" w:rsidP="00A24C9B">
            <w:pPr>
              <w:pStyle w:val="TAL"/>
              <w:rPr>
                <w:lang w:eastAsia="zh-CN"/>
              </w:rPr>
            </w:pPr>
            <w:r>
              <w:rPr>
                <w:lang w:eastAsia="zh-CN"/>
              </w:rPr>
              <w:t>prev</w:t>
            </w:r>
            <w:r w:rsidRPr="00C07EFD">
              <w:rPr>
                <w:lang w:eastAsia="zh-CN"/>
              </w:rPr>
              <w:t>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4177627" w14:textId="77777777" w:rsidR="00C97645" w:rsidRPr="00C07EFD" w:rsidRDefault="00C97645" w:rsidP="00A24C9B">
            <w:pPr>
              <w:pStyle w:val="TAL"/>
              <w:rPr>
                <w:lang w:eastAsia="zh-CN"/>
              </w:rPr>
            </w:pPr>
            <w:r w:rsidRPr="00C07EFD">
              <w:rPr>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31C65E5" w14:textId="77777777" w:rsidR="00C97645" w:rsidRPr="00C07EFD" w:rsidRDefault="00C97645" w:rsidP="00A24C9B">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7DF714" w14:textId="77777777" w:rsidR="00C97645" w:rsidRPr="00C07EFD" w:rsidRDefault="00C97645" w:rsidP="00A24C9B">
            <w:pPr>
              <w:pStyle w:val="TAC"/>
              <w:rPr>
                <w:lang w:eastAsia="zh-CN"/>
              </w:rPr>
            </w:pPr>
            <w:r w:rsidRPr="00C07EFD">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7CA1E5" w14:textId="7312EDBD" w:rsidR="00C97645" w:rsidRPr="00C07EFD" w:rsidRDefault="00C97645" w:rsidP="00A24C9B">
            <w:pPr>
              <w:pStyle w:val="TAL"/>
              <w:rPr>
                <w:lang w:eastAsia="zh-CN"/>
              </w:rPr>
            </w:pPr>
            <w:r w:rsidRPr="00C07EFD">
              <w:rPr>
                <w:szCs w:val="18"/>
                <w:lang w:eastAsia="zh-CN"/>
              </w:rPr>
              <w:t xml:space="preserve">Contains the list of </w:t>
            </w:r>
            <w:r>
              <w:rPr>
                <w:szCs w:val="18"/>
                <w:lang w:eastAsia="zh-CN"/>
              </w:rPr>
              <w:t xml:space="preserve">the </w:t>
            </w:r>
            <w:r w:rsidRPr="00C07EFD">
              <w:rPr>
                <w:szCs w:val="18"/>
                <w:lang w:eastAsia="zh-CN"/>
              </w:rPr>
              <w:t xml:space="preserve">identifier(s) of the AIMLE Server(s) </w:t>
            </w:r>
            <w:r>
              <w:rPr>
                <w:szCs w:val="18"/>
                <w:lang w:eastAsia="zh-CN"/>
              </w:rPr>
              <w:t>that have previously managed the AIMLE Client (</w:t>
            </w:r>
            <w:r>
              <w:rPr>
                <w:lang w:eastAsia="zh-CN"/>
              </w:rPr>
              <w:t>to which</w:t>
            </w:r>
            <w:r w:rsidRPr="00C07EFD">
              <w:rPr>
                <w:lang w:eastAsia="zh-CN"/>
              </w:rPr>
              <w:t xml:space="preserve"> the </w:t>
            </w:r>
            <w:r>
              <w:rPr>
                <w:lang w:eastAsia="zh-CN"/>
              </w:rPr>
              <w:t xml:space="preserve">transferred </w:t>
            </w:r>
            <w:r w:rsidRPr="00C07EFD">
              <w:rPr>
                <w:lang w:eastAsia="zh-CN"/>
              </w:rPr>
              <w:t>context</w:t>
            </w:r>
            <w:r>
              <w:rPr>
                <w:lang w:eastAsia="zh-CN"/>
              </w:rPr>
              <w:t xml:space="preserve"> is associated). This list is </w:t>
            </w:r>
            <w:r w:rsidRPr="00C07EFD">
              <w:rPr>
                <w:szCs w:val="18"/>
                <w:lang w:eastAsia="zh-CN"/>
              </w:rPr>
              <w:t>maintained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225B89B0" w14:textId="77777777" w:rsidR="00C97645" w:rsidRPr="00C07EFD" w:rsidRDefault="00C97645" w:rsidP="00A24C9B">
            <w:pPr>
              <w:pStyle w:val="TAL"/>
              <w:rPr>
                <w:szCs w:val="18"/>
                <w:lang w:eastAsia="zh-CN"/>
              </w:rPr>
            </w:pPr>
          </w:p>
        </w:tc>
      </w:tr>
      <w:tr w:rsidR="00C97645" w:rsidRPr="00C07EFD" w14:paraId="3746A569"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hideMark/>
          </w:tcPr>
          <w:p w14:paraId="0B6BDD71" w14:textId="383762CC" w:rsidR="00C97645" w:rsidRPr="00C07EFD" w:rsidRDefault="00C97645" w:rsidP="00A24C9B">
            <w:pPr>
              <w:pStyle w:val="TAL"/>
              <w:rPr>
                <w:lang w:eastAsia="zh-CN"/>
              </w:rPr>
            </w:pPr>
            <w:r>
              <w:rPr>
                <w:lang w:eastAsia="zh-CN"/>
              </w:rPr>
              <w:t>s</w:t>
            </w:r>
            <w:r w:rsidRPr="00C07EFD">
              <w:rPr>
                <w:lang w:eastAsia="zh-CN"/>
              </w:rPr>
              <w:t>ervStatus</w:t>
            </w:r>
          </w:p>
        </w:tc>
        <w:tc>
          <w:tcPr>
            <w:tcW w:w="1562" w:type="dxa"/>
            <w:tcBorders>
              <w:top w:val="single" w:sz="6" w:space="0" w:color="auto"/>
              <w:left w:val="single" w:sz="6" w:space="0" w:color="auto"/>
              <w:bottom w:val="single" w:sz="6" w:space="0" w:color="auto"/>
              <w:right w:val="single" w:sz="6" w:space="0" w:color="auto"/>
            </w:tcBorders>
            <w:hideMark/>
          </w:tcPr>
          <w:p w14:paraId="441AE1A3" w14:textId="77777777" w:rsidR="00C97645" w:rsidRPr="00C07EFD" w:rsidRDefault="00C97645" w:rsidP="00A24C9B">
            <w:pPr>
              <w:pStyle w:val="TAL"/>
              <w:rPr>
                <w:lang w:eastAsia="zh-CN"/>
              </w:rPr>
            </w:pPr>
            <w:r w:rsidRPr="00C07EFD">
              <w:rPr>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564EFCC9" w14:textId="77777777" w:rsidR="00C97645" w:rsidRPr="00C07EFD" w:rsidRDefault="00C97645" w:rsidP="00A24C9B">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2F448B4E" w14:textId="77777777" w:rsidR="00C97645" w:rsidRPr="00C07EFD" w:rsidRDefault="00C97645"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73A0F278" w14:textId="77777777" w:rsidR="00C97645" w:rsidRPr="00C07EFD" w:rsidRDefault="00C97645" w:rsidP="00A24C9B">
            <w:pPr>
              <w:pStyle w:val="TAL"/>
              <w:rPr>
                <w:szCs w:val="18"/>
                <w:lang w:eastAsia="zh-CN"/>
              </w:rPr>
            </w:pPr>
            <w:r w:rsidRPr="00C07EFD">
              <w:rPr>
                <w:szCs w:val="18"/>
                <w:lang w:eastAsia="zh-CN"/>
              </w:rPr>
              <w:t>Contains the status of the AIML operations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082DC36" w14:textId="77777777" w:rsidR="00C97645" w:rsidRPr="00C07EFD" w:rsidRDefault="00C97645" w:rsidP="00A24C9B">
            <w:pPr>
              <w:pStyle w:val="TAL"/>
              <w:rPr>
                <w:szCs w:val="18"/>
                <w:lang w:eastAsia="zh-CN"/>
              </w:rPr>
            </w:pPr>
          </w:p>
        </w:tc>
      </w:tr>
      <w:tr w:rsidR="00E61B02" w:rsidRPr="00C07EFD" w14:paraId="2BE82D36"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hideMark/>
          </w:tcPr>
          <w:p w14:paraId="2C4483EA" w14:textId="3FD5FEC1" w:rsidR="00E61B02" w:rsidRPr="00C07EFD" w:rsidRDefault="00E61B02" w:rsidP="00E61B02">
            <w:pPr>
              <w:pStyle w:val="TAL"/>
              <w:rPr>
                <w:lang w:eastAsia="zh-CN"/>
              </w:rPr>
            </w:pPr>
            <w:r>
              <w:rPr>
                <w:lang w:eastAsia="zh-CN"/>
              </w:rPr>
              <w:t>s</w:t>
            </w:r>
            <w:r w:rsidRPr="00C07EFD">
              <w:rPr>
                <w:lang w:eastAsia="zh-CN"/>
              </w:rPr>
              <w:t>ervRes</w:t>
            </w:r>
          </w:p>
        </w:tc>
        <w:tc>
          <w:tcPr>
            <w:tcW w:w="1562" w:type="dxa"/>
            <w:tcBorders>
              <w:top w:val="single" w:sz="6" w:space="0" w:color="auto"/>
              <w:left w:val="single" w:sz="6" w:space="0" w:color="auto"/>
              <w:bottom w:val="single" w:sz="6" w:space="0" w:color="auto"/>
              <w:right w:val="single" w:sz="6" w:space="0" w:color="auto"/>
            </w:tcBorders>
            <w:hideMark/>
          </w:tcPr>
          <w:p w14:paraId="5B8573FC" w14:textId="0F9B195E" w:rsidR="00E61B02" w:rsidRPr="00C07EFD" w:rsidRDefault="00E61B02" w:rsidP="00E61B02">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29BF6B6E" w14:textId="77777777" w:rsidR="00E61B02" w:rsidRPr="00C07EFD" w:rsidRDefault="00E61B02" w:rsidP="00E61B02">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2F892F7B" w14:textId="77777777" w:rsidR="00E61B02" w:rsidRPr="00C07EFD" w:rsidRDefault="00E61B02" w:rsidP="00E61B02">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3CEF5754" w14:textId="77777777" w:rsidR="00E61B02" w:rsidRPr="00C07EFD" w:rsidRDefault="00E61B02" w:rsidP="00E61B02">
            <w:pPr>
              <w:pStyle w:val="TAL"/>
              <w:rPr>
                <w:szCs w:val="18"/>
                <w:lang w:eastAsia="zh-CN"/>
              </w:rPr>
            </w:pPr>
            <w:r w:rsidRPr="00C07EFD">
              <w:rPr>
                <w:szCs w:val="18"/>
                <w:lang w:eastAsia="zh-CN"/>
              </w:rPr>
              <w:t>Contains the result of the AIML operations performed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44F5FC98" w14:textId="77777777" w:rsidR="00E61B02" w:rsidRPr="00C07EFD" w:rsidRDefault="00E61B02" w:rsidP="00E61B02">
            <w:pPr>
              <w:pStyle w:val="TAL"/>
              <w:rPr>
                <w:szCs w:val="18"/>
                <w:lang w:eastAsia="zh-CN"/>
              </w:rPr>
            </w:pPr>
          </w:p>
        </w:tc>
      </w:tr>
      <w:tr w:rsidR="00E61B02" w:rsidRPr="00C07EFD" w14:paraId="1361F047"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hideMark/>
          </w:tcPr>
          <w:p w14:paraId="051B29DE" w14:textId="4C28EA2A" w:rsidR="00E61B02" w:rsidRPr="00C07EFD" w:rsidRDefault="00E61B02" w:rsidP="00E61B02">
            <w:pPr>
              <w:pStyle w:val="TAL"/>
              <w:rPr>
                <w:lang w:eastAsia="zh-CN"/>
              </w:rPr>
            </w:pPr>
            <w:r>
              <w:rPr>
                <w:lang w:eastAsia="zh-CN"/>
              </w:rPr>
              <w:t>s</w:t>
            </w:r>
            <w:r w:rsidRPr="00C07EFD">
              <w:rPr>
                <w:lang w:eastAsia="zh-CN"/>
              </w:rPr>
              <w:t>ervApp</w:t>
            </w:r>
          </w:p>
        </w:tc>
        <w:tc>
          <w:tcPr>
            <w:tcW w:w="1562" w:type="dxa"/>
            <w:tcBorders>
              <w:top w:val="single" w:sz="6" w:space="0" w:color="auto"/>
              <w:left w:val="single" w:sz="6" w:space="0" w:color="auto"/>
              <w:bottom w:val="single" w:sz="6" w:space="0" w:color="auto"/>
              <w:right w:val="single" w:sz="6" w:space="0" w:color="auto"/>
            </w:tcBorders>
            <w:hideMark/>
          </w:tcPr>
          <w:p w14:paraId="7E21D46E" w14:textId="58AC1DE1" w:rsidR="00E61B02" w:rsidRPr="00C07EFD" w:rsidRDefault="00E61B02" w:rsidP="00E61B02">
            <w:pPr>
              <w:pStyle w:val="TAL"/>
              <w:rPr>
                <w:lang w:eastAsia="zh-CN"/>
              </w:rPr>
            </w:pPr>
            <w:r>
              <w:rPr>
                <w:lang w:eastAsia="zh-CN"/>
              </w:rPr>
              <w:t>A</w:t>
            </w:r>
            <w:r w:rsidRPr="00C07EFD">
              <w:rPr>
                <w:lang w:eastAsia="zh-CN"/>
              </w:rPr>
              <w:t>imleServApp</w:t>
            </w:r>
          </w:p>
        </w:tc>
        <w:tc>
          <w:tcPr>
            <w:tcW w:w="425" w:type="dxa"/>
            <w:tcBorders>
              <w:top w:val="single" w:sz="6" w:space="0" w:color="auto"/>
              <w:left w:val="single" w:sz="6" w:space="0" w:color="auto"/>
              <w:bottom w:val="single" w:sz="6" w:space="0" w:color="auto"/>
              <w:right w:val="single" w:sz="6" w:space="0" w:color="auto"/>
            </w:tcBorders>
            <w:hideMark/>
          </w:tcPr>
          <w:p w14:paraId="72DF754C" w14:textId="77777777" w:rsidR="00E61B02" w:rsidRPr="00C07EFD" w:rsidRDefault="00E61B02" w:rsidP="00E61B02">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1A3CFD6" w14:textId="77777777" w:rsidR="00E61B02" w:rsidRPr="00C07EFD" w:rsidRDefault="00E61B02" w:rsidP="00E61B02">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0468F586" w14:textId="6005FE26" w:rsidR="00E61B02" w:rsidRPr="00C07EFD" w:rsidRDefault="00E61B02" w:rsidP="00E61B02">
            <w:pPr>
              <w:pStyle w:val="TAL"/>
              <w:rPr>
                <w:szCs w:val="18"/>
                <w:lang w:eastAsia="zh-CN"/>
              </w:rPr>
            </w:pPr>
            <w:r w:rsidRPr="00C07EFD">
              <w:rPr>
                <w:szCs w:val="18"/>
                <w:lang w:eastAsia="zh-CN"/>
              </w:rPr>
              <w:t xml:space="preserve">Contains the applicability information </w:t>
            </w:r>
            <w:r>
              <w:rPr>
                <w:szCs w:val="18"/>
                <w:lang w:eastAsia="zh-CN"/>
              </w:rPr>
              <w:t>o</w:t>
            </w:r>
            <w:r w:rsidRPr="00C07EFD">
              <w:rPr>
                <w:szCs w:val="18"/>
                <w:lang w:eastAsia="zh-CN"/>
              </w:rPr>
              <w:t>f the AIML operations</w:t>
            </w:r>
            <w:r>
              <w:rPr>
                <w:szCs w:val="18"/>
                <w:lang w:eastAsia="zh-CN"/>
              </w:rPr>
              <w:t xml:space="preserve"> performed by the AIMLE Client</w:t>
            </w:r>
            <w:r w:rsidRPr="00C07EFD">
              <w:rPr>
                <w:szCs w:val="18"/>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499FD2AC" w14:textId="77777777" w:rsidR="00E61B02" w:rsidRPr="00C07EFD" w:rsidRDefault="00E61B02" w:rsidP="00E61B02">
            <w:pPr>
              <w:pStyle w:val="TAL"/>
              <w:rPr>
                <w:szCs w:val="18"/>
                <w:lang w:eastAsia="zh-CN"/>
              </w:rPr>
            </w:pPr>
          </w:p>
        </w:tc>
      </w:tr>
      <w:tr w:rsidR="00B66C3E" w:rsidRPr="00C07EFD" w14:paraId="22FDDC2A" w14:textId="77777777" w:rsidTr="00B66C3E">
        <w:trPr>
          <w:jc w:val="center"/>
        </w:trPr>
        <w:tc>
          <w:tcPr>
            <w:tcW w:w="1411" w:type="dxa"/>
            <w:tcBorders>
              <w:top w:val="single" w:sz="6" w:space="0" w:color="auto"/>
              <w:left w:val="single" w:sz="6" w:space="0" w:color="auto"/>
              <w:bottom w:val="single" w:sz="6" w:space="0" w:color="auto"/>
              <w:right w:val="single" w:sz="6" w:space="0" w:color="auto"/>
            </w:tcBorders>
            <w:hideMark/>
          </w:tcPr>
          <w:p w14:paraId="3AE0C50B" w14:textId="77777777" w:rsidR="00B66C3E" w:rsidRPr="00C07EFD" w:rsidRDefault="00B66C3E" w:rsidP="00A24C9B">
            <w:pPr>
              <w:pStyle w:val="TAL"/>
              <w:rPr>
                <w:lang w:eastAsia="zh-CN"/>
              </w:rPr>
            </w:pPr>
            <w:r>
              <w:rPr>
                <w:lang w:eastAsia="zh-CN"/>
              </w:rPr>
              <w:t>ml</w:t>
            </w:r>
            <w:r w:rsidRPr="00482B64">
              <w:rPr>
                <w:lang w:eastAsia="zh-CN"/>
              </w:rPr>
              <w:t>ContextInfo</w:t>
            </w:r>
          </w:p>
        </w:tc>
        <w:tc>
          <w:tcPr>
            <w:tcW w:w="1562" w:type="dxa"/>
            <w:tcBorders>
              <w:top w:val="single" w:sz="6" w:space="0" w:color="auto"/>
              <w:left w:val="single" w:sz="6" w:space="0" w:color="auto"/>
              <w:bottom w:val="single" w:sz="6" w:space="0" w:color="auto"/>
              <w:right w:val="single" w:sz="6" w:space="0" w:color="auto"/>
            </w:tcBorders>
            <w:hideMark/>
          </w:tcPr>
          <w:p w14:paraId="5BF407FE" w14:textId="77777777" w:rsidR="00B66C3E" w:rsidRPr="00C07EFD" w:rsidDel="00894621" w:rsidRDefault="00B66C3E" w:rsidP="00A24C9B">
            <w:pPr>
              <w:pStyle w:val="TAL"/>
              <w:rPr>
                <w:lang w:eastAsia="zh-CN"/>
              </w:rPr>
            </w:pPr>
            <w:r w:rsidRPr="00F90431">
              <w:rPr>
                <w:lang w:eastAsia="zh-CN"/>
              </w:rPr>
              <w:t>MLContextInformation</w:t>
            </w:r>
          </w:p>
        </w:tc>
        <w:tc>
          <w:tcPr>
            <w:tcW w:w="425" w:type="dxa"/>
            <w:tcBorders>
              <w:top w:val="single" w:sz="6" w:space="0" w:color="auto"/>
              <w:left w:val="single" w:sz="6" w:space="0" w:color="auto"/>
              <w:bottom w:val="single" w:sz="6" w:space="0" w:color="auto"/>
              <w:right w:val="single" w:sz="6" w:space="0" w:color="auto"/>
            </w:tcBorders>
            <w:hideMark/>
          </w:tcPr>
          <w:p w14:paraId="3BE382AD" w14:textId="77777777" w:rsidR="00B66C3E" w:rsidRPr="00C07EFD" w:rsidRDefault="00B66C3E"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2218F3CD" w14:textId="77777777" w:rsidR="00B66C3E" w:rsidRPr="00C07EFD" w:rsidRDefault="00B66C3E" w:rsidP="00A24C9B">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324DC7DB" w14:textId="77777777" w:rsidR="00B66C3E" w:rsidRPr="00C07EFD" w:rsidRDefault="00B66C3E" w:rsidP="00A24C9B">
            <w:pPr>
              <w:pStyle w:val="TAL"/>
              <w:rPr>
                <w:szCs w:val="18"/>
                <w:lang w:eastAsia="zh-CN"/>
              </w:rPr>
            </w:pPr>
            <w:r w:rsidRPr="00B66C3E">
              <w:rPr>
                <w:szCs w:val="18"/>
                <w:lang w:eastAsia="zh-CN"/>
              </w:rPr>
              <w:t>Contains the context information related to the ML operation that the AIMLE client is participating in or performing.</w:t>
            </w:r>
          </w:p>
        </w:tc>
        <w:tc>
          <w:tcPr>
            <w:tcW w:w="1307" w:type="dxa"/>
            <w:tcBorders>
              <w:top w:val="single" w:sz="6" w:space="0" w:color="auto"/>
              <w:left w:val="single" w:sz="6" w:space="0" w:color="auto"/>
              <w:bottom w:val="single" w:sz="6" w:space="0" w:color="auto"/>
              <w:right w:val="single" w:sz="6" w:space="0" w:color="auto"/>
            </w:tcBorders>
            <w:vAlign w:val="center"/>
          </w:tcPr>
          <w:p w14:paraId="6CF8E1DD" w14:textId="77777777" w:rsidR="00B66C3E" w:rsidRPr="00C07EFD" w:rsidRDefault="00B66C3E" w:rsidP="00A24C9B">
            <w:pPr>
              <w:pStyle w:val="TAL"/>
              <w:rPr>
                <w:szCs w:val="18"/>
                <w:lang w:eastAsia="zh-CN"/>
              </w:rPr>
            </w:pPr>
          </w:p>
        </w:tc>
      </w:tr>
    </w:tbl>
    <w:p w14:paraId="4008F0AD" w14:textId="77777777" w:rsidR="0040086E" w:rsidRPr="00C07EFD" w:rsidRDefault="0040086E" w:rsidP="0040086E">
      <w:pPr>
        <w:rPr>
          <w:rFonts w:eastAsia="SimSun"/>
        </w:rPr>
      </w:pPr>
    </w:p>
    <w:p w14:paraId="3312ACAF" w14:textId="77777777" w:rsidR="00304C19" w:rsidRPr="00A77FE0" w:rsidRDefault="00304C19" w:rsidP="00543E8C">
      <w:pPr>
        <w:pStyle w:val="H6"/>
        <w:rPr>
          <w:lang w:eastAsia="en-GB"/>
        </w:rPr>
      </w:pPr>
      <w:bookmarkStart w:id="532" w:name="_Toc138762003"/>
      <w:bookmarkStart w:id="533" w:name="_Toc145708218"/>
      <w:bookmarkStart w:id="534" w:name="_Toc160570723"/>
      <w:bookmarkStart w:id="535" w:name="_Toc162008319"/>
      <w:bookmarkStart w:id="536" w:name="_Toc185515988"/>
      <w:bookmarkStart w:id="537" w:name="_Toc195627810"/>
      <w:bookmarkStart w:id="538" w:name="_Toc195628052"/>
      <w:r w:rsidRPr="00A77FE0">
        <w:rPr>
          <w:lang w:eastAsia="en-GB"/>
        </w:rPr>
        <w:t>6.1.1.6.2.3</w:t>
      </w:r>
      <w:r w:rsidRPr="00A77FE0">
        <w:rPr>
          <w:lang w:eastAsia="en-GB"/>
        </w:rPr>
        <w:tab/>
        <w:t xml:space="preserve">Type: </w:t>
      </w:r>
      <w:r w:rsidRPr="00A77FE0">
        <w:rPr>
          <w:lang w:eastAsia="zh-CN"/>
        </w:rPr>
        <w:t>AimleServStatus</w:t>
      </w:r>
    </w:p>
    <w:p w14:paraId="68AD8694" w14:textId="5D5B0A03" w:rsidR="003B4424" w:rsidRPr="00C07EFD" w:rsidRDefault="003B4424" w:rsidP="003B4424">
      <w:pPr>
        <w:pStyle w:val="TH"/>
        <w:rPr>
          <w:rFonts w:eastAsia="SimSun"/>
        </w:rPr>
      </w:pPr>
      <w:r w:rsidRPr="00C07EFD">
        <w:rPr>
          <w:noProof/>
        </w:rPr>
        <w:t>Table </w:t>
      </w:r>
      <w:r w:rsidRPr="00C07EFD">
        <w:t>6.1.1.6.</w:t>
      </w:r>
      <w:r w:rsidR="00A3018F" w:rsidRPr="00A3018F">
        <w:t xml:space="preserve"> </w:t>
      </w:r>
      <w:r w:rsidR="00A3018F" w:rsidRPr="00C07EFD">
        <w:t>2.</w:t>
      </w:r>
      <w:r w:rsidR="00A3018F">
        <w:t>3</w:t>
      </w:r>
      <w:r w:rsidR="00A3018F" w:rsidRPr="00C07EFD">
        <w:t>-</w:t>
      </w:r>
      <w:r w:rsidRPr="00C07EFD">
        <w:t xml:space="preserve">1: </w:t>
      </w:r>
      <w:r w:rsidRPr="00C07EFD">
        <w:rPr>
          <w:noProof/>
        </w:rPr>
        <w:t xml:space="preserve">Definition of type </w:t>
      </w:r>
      <w:r w:rsidRPr="00C07EFD">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C07EFD" w14:paraId="7A5F2417"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10C4E3" w14:textId="77777777" w:rsidR="003B4424" w:rsidRPr="00C07EFD" w:rsidRDefault="003B4424"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5E3298" w14:textId="77777777" w:rsidR="003B4424" w:rsidRPr="00C07EFD" w:rsidRDefault="003B4424"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C7F445" w14:textId="77777777" w:rsidR="003B4424" w:rsidRPr="00C07EFD" w:rsidRDefault="003B4424"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F2C910" w14:textId="77777777" w:rsidR="003B4424" w:rsidRPr="00C07EFD" w:rsidRDefault="003B4424"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86E63" w14:textId="77777777" w:rsidR="003B4424" w:rsidRPr="00C07EFD" w:rsidRDefault="003B4424"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4FA44E" w14:textId="77777777" w:rsidR="003B4424" w:rsidRPr="00C07EFD" w:rsidRDefault="003B4424" w:rsidP="00A24C9B">
            <w:pPr>
              <w:pStyle w:val="TAH"/>
              <w:rPr>
                <w:lang w:eastAsia="zh-CN"/>
              </w:rPr>
            </w:pPr>
            <w:bookmarkStart w:id="539" w:name="_MCCTEMPBM_CRPT96100014___4"/>
            <w:r w:rsidRPr="00C07EFD">
              <w:rPr>
                <w:lang w:eastAsia="zh-CN"/>
              </w:rPr>
              <w:t>Applicability</w:t>
            </w:r>
            <w:bookmarkEnd w:id="539"/>
          </w:p>
        </w:tc>
      </w:tr>
      <w:tr w:rsidR="003B4424" w:rsidRPr="00C07EFD" w14:paraId="7BCA29ED"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EF88BCE" w14:textId="089C0569" w:rsidR="003B4424" w:rsidRPr="00C07EFD" w:rsidRDefault="003B4424" w:rsidP="00A24C9B">
            <w:pPr>
              <w:pStyle w:val="TAL"/>
              <w:rPr>
                <w:lang w:eastAsia="zh-CN"/>
              </w:rPr>
            </w:pPr>
            <w:r>
              <w:rPr>
                <w:lang w:eastAsia="zh-CN"/>
              </w:rPr>
              <w:t>s</w:t>
            </w:r>
            <w:r w:rsidRPr="00C07EFD">
              <w:rPr>
                <w:lang w:eastAsia="zh-CN"/>
              </w:rPr>
              <w:t>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01824A5" w14:textId="77777777" w:rsidR="003B4424" w:rsidRPr="00C07EFD" w:rsidRDefault="003B4424" w:rsidP="00A24C9B">
            <w:pPr>
              <w:pStyle w:val="TAL"/>
              <w:rPr>
                <w:lang w:eastAsia="zh-CN"/>
              </w:rPr>
            </w:pPr>
            <w:r w:rsidRPr="00C07EFD">
              <w:rPr>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09429A5F" w14:textId="77777777" w:rsidR="003B4424" w:rsidRPr="00C07EFD" w:rsidRDefault="003B4424" w:rsidP="00A24C9B">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28EC7A" w14:textId="77777777" w:rsidR="003B4424" w:rsidRPr="00C07EFD" w:rsidRDefault="003B4424" w:rsidP="00A24C9B">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C04E67A" w14:textId="5BBEF2F0" w:rsidR="003B4424" w:rsidRPr="00C07EFD" w:rsidRDefault="003B4424" w:rsidP="00A24C9B">
            <w:pPr>
              <w:pStyle w:val="TAL"/>
              <w:rPr>
                <w:szCs w:val="18"/>
                <w:lang w:eastAsia="zh-CN"/>
              </w:rPr>
            </w:pPr>
            <w:r>
              <w:rPr>
                <w:lang w:eastAsia="zh-CN"/>
              </w:rPr>
              <w:t>Contains</w:t>
            </w:r>
            <w:r w:rsidRPr="00C07EFD">
              <w:rPr>
                <w:lang w:eastAsia="zh-CN"/>
              </w:rPr>
              <w:t xml:space="preserve"> the status of </w:t>
            </w:r>
            <w:r>
              <w:rPr>
                <w:lang w:eastAsia="zh-CN"/>
              </w:rPr>
              <w:t xml:space="preserve">the </w:t>
            </w:r>
            <w:r w:rsidRPr="00C07EFD">
              <w:rPr>
                <w:lang w:eastAsia="zh-CN"/>
              </w:rPr>
              <w:t>AIML operation</w:t>
            </w:r>
            <w:r>
              <w:rPr>
                <w:lang w:eastAsia="zh-CN"/>
              </w:rPr>
              <w:t>s</w:t>
            </w:r>
            <w:r w:rsidRPr="00C07EFD">
              <w:rPr>
                <w:lang w:eastAsia="zh-CN"/>
              </w:rPr>
              <w:t xml:space="preserve">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730AAE35" w14:textId="77777777" w:rsidR="003B4424" w:rsidRPr="00C07EFD" w:rsidRDefault="003B4424" w:rsidP="00A24C9B">
            <w:pPr>
              <w:keepNext/>
              <w:keepLines/>
              <w:spacing w:after="0"/>
              <w:rPr>
                <w:rFonts w:ascii="Arial" w:hAnsi="Arial" w:cs="Arial"/>
                <w:sz w:val="18"/>
                <w:szCs w:val="18"/>
                <w:lang w:eastAsia="zh-CN"/>
              </w:rPr>
            </w:pPr>
          </w:p>
        </w:tc>
      </w:tr>
      <w:tr w:rsidR="003B4424" w:rsidRPr="00C07EFD" w14:paraId="6BEE6E34"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5B760E9" w14:textId="4E0083B3" w:rsidR="003B4424" w:rsidRPr="00C07EFD" w:rsidRDefault="003B4424" w:rsidP="00A24C9B">
            <w:pPr>
              <w:pStyle w:val="TAL"/>
              <w:rPr>
                <w:lang w:eastAsia="zh-CN"/>
              </w:rPr>
            </w:pPr>
            <w:r>
              <w:rPr>
                <w:lang w:eastAsia="zh-CN"/>
              </w:rPr>
              <w:t>s</w:t>
            </w:r>
            <w:r w:rsidRPr="00C07EFD">
              <w:rPr>
                <w:lang w:eastAsia="zh-CN"/>
              </w:rPr>
              <w:t>ervOp</w:t>
            </w:r>
            <w:r>
              <w:rPr>
                <w:lang w:eastAsia="zh-CN"/>
              </w:rPr>
              <w:t>Comp</w:t>
            </w:r>
            <w:r w:rsidRPr="00C07EFD">
              <w:rPr>
                <w:lang w:eastAsia="zh-CN"/>
              </w:rPr>
              <w:t>Per</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0D8F34" w14:textId="29578445" w:rsidR="003B4424" w:rsidRPr="00C07EFD" w:rsidRDefault="00D7446E" w:rsidP="00A24C9B">
            <w:pPr>
              <w:pStyle w:val="TAL"/>
              <w:rPr>
                <w:lang w:eastAsia="zh-CN"/>
              </w:rPr>
            </w:pPr>
            <w:r w:rsidRPr="00C07EFD">
              <w:rPr>
                <w:lang w:eastAsia="zh-CN"/>
              </w:rPr>
              <w:t>I</w:t>
            </w:r>
            <w:r w:rsidR="003B4424" w:rsidRPr="00C07EFD">
              <w:rPr>
                <w:lang w:eastAsia="zh-CN"/>
              </w:rPr>
              <w:t>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E3B9F73" w14:textId="04C95747" w:rsidR="003B4424" w:rsidRPr="00C07EFD" w:rsidRDefault="003B4424"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60C548" w14:textId="77777777" w:rsidR="003B4424" w:rsidRPr="00C07EFD" w:rsidRDefault="003B4424"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B7D5870" w14:textId="77777777" w:rsidR="003B4424" w:rsidRPr="00C07EFD" w:rsidRDefault="003B4424" w:rsidP="00A24C9B">
            <w:pPr>
              <w:pStyle w:val="TAL"/>
              <w:rPr>
                <w:lang w:eastAsia="zh-CN"/>
              </w:rPr>
            </w:pPr>
            <w:r w:rsidRPr="00C07EFD">
              <w:rPr>
                <w:lang w:eastAsia="zh-CN"/>
              </w:rPr>
              <w:t>Contains the percentage of completion of the AIML operation</w:t>
            </w:r>
            <w:r>
              <w:rPr>
                <w:lang w:eastAsia="zh-CN"/>
              </w:rPr>
              <w:t>s</w:t>
            </w:r>
            <w:r w:rsidRPr="00C07EFD">
              <w:rPr>
                <w:lang w:eastAsia="zh-CN"/>
              </w:rPr>
              <w:t xml:space="preserve"> at the AIMLE Client.</w:t>
            </w:r>
          </w:p>
          <w:p w14:paraId="22B68F24" w14:textId="77777777" w:rsidR="003B4424" w:rsidRPr="00C07EFD" w:rsidRDefault="003B4424" w:rsidP="00A24C9B">
            <w:pPr>
              <w:pStyle w:val="TAL"/>
              <w:rPr>
                <w:lang w:eastAsia="zh-CN"/>
              </w:rPr>
            </w:pPr>
          </w:p>
          <w:p w14:paraId="509E125F" w14:textId="77777777" w:rsidR="003B4424" w:rsidRPr="00C07EFD" w:rsidRDefault="003B4424" w:rsidP="00A24C9B">
            <w:pPr>
              <w:pStyle w:val="TAL"/>
              <w:rPr>
                <w:lang w:eastAsia="zh-CN"/>
              </w:rPr>
            </w:pPr>
            <w:r w:rsidRPr="00C07EFD">
              <w:rPr>
                <w:lang w:eastAsia="zh-CN"/>
              </w:rPr>
              <w:t>Minimum = 0. Maximum = 100.</w:t>
            </w:r>
          </w:p>
          <w:p w14:paraId="5B33AC7D" w14:textId="77777777" w:rsidR="003B4424" w:rsidRPr="00C07EFD" w:rsidRDefault="003B4424" w:rsidP="00A24C9B">
            <w:pPr>
              <w:pStyle w:val="TAL"/>
              <w:rPr>
                <w:lang w:eastAsia="zh-CN"/>
              </w:rPr>
            </w:pPr>
          </w:p>
          <w:p w14:paraId="686D196A" w14:textId="59502374" w:rsidR="003B4424" w:rsidRPr="00C07EFD" w:rsidRDefault="003B4424" w:rsidP="00A24C9B">
            <w:pPr>
              <w:pStyle w:val="TAL"/>
              <w:rPr>
                <w:lang w:eastAsia="zh-CN"/>
              </w:rPr>
            </w:pPr>
            <w:r w:rsidRPr="00C07EFD">
              <w:rPr>
                <w:lang w:eastAsia="zh-CN"/>
              </w:rPr>
              <w:t xml:space="preserve">This attribute </w:t>
            </w:r>
            <w:r>
              <w:rPr>
                <w:lang w:eastAsia="zh-CN"/>
              </w:rPr>
              <w:t>may</w:t>
            </w:r>
            <w:r w:rsidRPr="00C07EFD">
              <w:rPr>
                <w:lang w:eastAsia="zh-CN"/>
              </w:rPr>
              <w:t xml:space="preserve"> be present only when the value </w:t>
            </w:r>
            <w:r>
              <w:rPr>
                <w:lang w:eastAsia="zh-CN"/>
              </w:rPr>
              <w:t xml:space="preserve">of the </w:t>
            </w:r>
            <w:r w:rsidRPr="00C07EFD">
              <w:rPr>
                <w:lang w:eastAsia="zh-CN"/>
              </w:rPr>
              <w:t>"</w:t>
            </w:r>
            <w:r w:rsidR="00AB773F">
              <w:rPr>
                <w:lang w:eastAsia="zh-CN"/>
              </w:rPr>
              <w:t xml:space="preserve"> a</w:t>
            </w:r>
            <w:r w:rsidR="00AB773F" w:rsidRPr="00C07EFD">
              <w:rPr>
                <w:lang w:eastAsia="zh-CN"/>
              </w:rPr>
              <w:t xml:space="preserve">imleServOpStatus </w:t>
            </w:r>
            <w:r w:rsidRPr="00C07EFD">
              <w:rPr>
                <w:lang w:eastAsia="zh-CN"/>
              </w:rPr>
              <w:t>" attribute is either "ACTIVE" or "PAUSED".</w:t>
            </w:r>
          </w:p>
        </w:tc>
        <w:tc>
          <w:tcPr>
            <w:tcW w:w="1307" w:type="dxa"/>
            <w:tcBorders>
              <w:top w:val="single" w:sz="6" w:space="0" w:color="auto"/>
              <w:left w:val="single" w:sz="6" w:space="0" w:color="auto"/>
              <w:bottom w:val="single" w:sz="6" w:space="0" w:color="auto"/>
              <w:right w:val="single" w:sz="6" w:space="0" w:color="auto"/>
            </w:tcBorders>
            <w:vAlign w:val="center"/>
          </w:tcPr>
          <w:p w14:paraId="3C74E7D3" w14:textId="77777777" w:rsidR="003B4424" w:rsidRPr="00C07EFD" w:rsidRDefault="003B4424" w:rsidP="00A24C9B">
            <w:pPr>
              <w:keepNext/>
              <w:keepLines/>
              <w:spacing w:after="0"/>
              <w:rPr>
                <w:rFonts w:ascii="Arial" w:hAnsi="Arial" w:cs="Arial"/>
                <w:sz w:val="18"/>
                <w:szCs w:val="18"/>
                <w:lang w:eastAsia="zh-CN"/>
              </w:rPr>
            </w:pPr>
          </w:p>
        </w:tc>
      </w:tr>
    </w:tbl>
    <w:p w14:paraId="543FAEF6" w14:textId="77777777" w:rsidR="00FE29CD" w:rsidRPr="00C07EFD" w:rsidRDefault="00FE29CD" w:rsidP="00FE29CD">
      <w:pPr>
        <w:rPr>
          <w:rFonts w:eastAsia="SimSun"/>
        </w:rPr>
      </w:pPr>
    </w:p>
    <w:p w14:paraId="6E54DB1B" w14:textId="77777777" w:rsidR="00C509AC" w:rsidRPr="00C07EFD" w:rsidRDefault="00C509AC" w:rsidP="00C509AC">
      <w:pPr>
        <w:pStyle w:val="H6"/>
      </w:pPr>
      <w:r w:rsidRPr="00C07EFD">
        <w:t>6.1.1.6.2.</w:t>
      </w:r>
      <w:r>
        <w:t>4</w:t>
      </w:r>
      <w:r w:rsidRPr="00C07EFD">
        <w:tab/>
        <w:t xml:space="preserve">Type: </w:t>
      </w:r>
      <w:r>
        <w:rPr>
          <w:lang w:eastAsia="zh-CN"/>
        </w:rPr>
        <w:t>A</w:t>
      </w:r>
      <w:r w:rsidRPr="00C07EFD">
        <w:rPr>
          <w:lang w:eastAsia="zh-CN"/>
        </w:rPr>
        <w:t>imleServApp</w:t>
      </w:r>
    </w:p>
    <w:p w14:paraId="48669FA8" w14:textId="77777777" w:rsidR="00C509AC" w:rsidRPr="00C07EFD" w:rsidRDefault="00C509AC" w:rsidP="00C509AC">
      <w:pPr>
        <w:pStyle w:val="TH"/>
        <w:rPr>
          <w:rFonts w:eastAsia="SimSun"/>
        </w:rPr>
      </w:pPr>
      <w:r w:rsidRPr="00C07EFD">
        <w:rPr>
          <w:noProof/>
        </w:rPr>
        <w:t>Table </w:t>
      </w:r>
      <w:r w:rsidRPr="00C07EFD">
        <w:t>6.1.1.6.2.</w:t>
      </w:r>
      <w:r>
        <w:t>4</w:t>
      </w:r>
      <w:r w:rsidRPr="00C07EFD">
        <w:t xml:space="preserve">-1: </w:t>
      </w:r>
      <w:r w:rsidRPr="00C07EFD">
        <w:rPr>
          <w:noProof/>
        </w:rPr>
        <w:t xml:space="preserve">Definition of type </w:t>
      </w:r>
      <w:r>
        <w:rPr>
          <w:lang w:eastAsia="zh-CN"/>
        </w:rPr>
        <w:t>A</w:t>
      </w:r>
      <w:r w:rsidRPr="00C07EFD">
        <w:rPr>
          <w:lang w:eastAsia="zh-CN"/>
        </w:rPr>
        <w:t>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C07EFD" w14:paraId="1991730B"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07CBD2" w14:textId="77777777" w:rsidR="00C509AC" w:rsidRPr="00C07EFD" w:rsidRDefault="00C509AC"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2FE52" w14:textId="77777777" w:rsidR="00C509AC" w:rsidRPr="00C07EFD" w:rsidRDefault="00C509AC"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37120" w14:textId="77777777" w:rsidR="00C509AC" w:rsidRPr="00C07EFD" w:rsidRDefault="00C509AC"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78A3A" w14:textId="77777777" w:rsidR="00C509AC" w:rsidRPr="00C07EFD" w:rsidRDefault="00C509AC"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9EB659" w14:textId="77777777" w:rsidR="00C509AC" w:rsidRPr="00C07EFD" w:rsidRDefault="00C509AC"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66806" w14:textId="77777777" w:rsidR="00C509AC" w:rsidRPr="00C07EFD" w:rsidRDefault="00C509AC" w:rsidP="00A24C9B">
            <w:pPr>
              <w:pStyle w:val="TAH"/>
              <w:rPr>
                <w:lang w:eastAsia="zh-CN"/>
              </w:rPr>
            </w:pPr>
            <w:r w:rsidRPr="00C07EFD">
              <w:rPr>
                <w:lang w:eastAsia="zh-CN"/>
              </w:rPr>
              <w:t>Applicability</w:t>
            </w:r>
          </w:p>
        </w:tc>
      </w:tr>
      <w:tr w:rsidR="00C509AC" w:rsidRPr="00C07EFD" w14:paraId="18D595B8"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7BF71DB2" w14:textId="77777777" w:rsidR="00C509AC" w:rsidRPr="00C07EFD" w:rsidRDefault="00C509AC" w:rsidP="00A24C9B">
            <w:pPr>
              <w:pStyle w:val="TAL"/>
              <w:rPr>
                <w:lang w:eastAsia="zh-CN"/>
              </w:rPr>
            </w:pPr>
            <w:r w:rsidRPr="007C7CE7">
              <w:rPr>
                <w:lang w:eastAsia="zh-CN"/>
              </w:rPr>
              <w:t>serviceArea</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23B386A" w14:textId="77777777" w:rsidR="00C509AC" w:rsidRPr="00C07EFD" w:rsidRDefault="00C509AC" w:rsidP="00A24C9B">
            <w:pPr>
              <w:pStyle w:val="TAL"/>
              <w:rPr>
                <w:lang w:eastAsia="zh-CN"/>
              </w:rPr>
            </w:pPr>
            <w:r w:rsidRPr="00C07EFD">
              <w:rPr>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4F01300" w14:textId="77777777" w:rsidR="00C509AC" w:rsidRPr="00C07EFD" w:rsidRDefault="00C509AC"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15AE55" w14:textId="77777777" w:rsidR="00C509AC" w:rsidRPr="00C07EFD" w:rsidRDefault="00C509AC" w:rsidP="00A24C9B">
            <w:pPr>
              <w:pStyle w:val="TAC"/>
              <w:rPr>
                <w:lang w:eastAsia="zh-CN"/>
              </w:rPr>
            </w:pPr>
            <w:r>
              <w:rPr>
                <w:lang w:eastAsia="zh-CN"/>
              </w:rPr>
              <w:t>0..</w:t>
            </w: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CDC9B8" w14:textId="77777777" w:rsidR="00C509AC" w:rsidRPr="00C07EFD" w:rsidRDefault="00C509AC" w:rsidP="00A24C9B">
            <w:pPr>
              <w:pStyle w:val="TAL"/>
              <w:rPr>
                <w:szCs w:val="18"/>
                <w:lang w:eastAsia="zh-CN"/>
              </w:rPr>
            </w:pPr>
            <w:r>
              <w:rPr>
                <w:lang w:eastAsia="zh-CN"/>
              </w:rPr>
              <w:t xml:space="preserve">Contains the service area where the AIML operations are performed by the AIMLE client. </w:t>
            </w:r>
          </w:p>
        </w:tc>
        <w:tc>
          <w:tcPr>
            <w:tcW w:w="1307" w:type="dxa"/>
            <w:tcBorders>
              <w:top w:val="single" w:sz="6" w:space="0" w:color="auto"/>
              <w:left w:val="single" w:sz="6" w:space="0" w:color="auto"/>
              <w:bottom w:val="single" w:sz="6" w:space="0" w:color="auto"/>
              <w:right w:val="single" w:sz="6" w:space="0" w:color="auto"/>
            </w:tcBorders>
            <w:vAlign w:val="center"/>
          </w:tcPr>
          <w:p w14:paraId="74C085B0" w14:textId="77777777" w:rsidR="00C509AC" w:rsidRPr="00C07EFD" w:rsidRDefault="00C509AC" w:rsidP="00A24C9B">
            <w:pPr>
              <w:keepNext/>
              <w:keepLines/>
              <w:spacing w:after="0"/>
              <w:rPr>
                <w:rFonts w:ascii="Arial" w:hAnsi="Arial" w:cs="Arial"/>
                <w:sz w:val="18"/>
                <w:szCs w:val="18"/>
                <w:lang w:eastAsia="zh-CN"/>
              </w:rPr>
            </w:pPr>
          </w:p>
        </w:tc>
      </w:tr>
      <w:tr w:rsidR="00C509AC" w:rsidRPr="00C07EFD" w14:paraId="55CD631F"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54DD7328" w14:textId="77777777" w:rsidR="00C509AC" w:rsidRPr="00C07EFD" w:rsidRDefault="00C509AC" w:rsidP="00A24C9B">
            <w:pPr>
              <w:pStyle w:val="TAL"/>
              <w:rPr>
                <w:lang w:eastAsia="zh-CN"/>
              </w:rPr>
            </w:pPr>
            <w:r w:rsidRPr="007C7CE7">
              <w:rPr>
                <w:lang w:eastAsia="zh-CN"/>
              </w:rPr>
              <w:t>operationPipeline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E97B207" w14:textId="57E0824C" w:rsidR="00C509AC" w:rsidRPr="00C07EFD" w:rsidRDefault="00830E3D" w:rsidP="00A24C9B">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C9590FC" w14:textId="77777777" w:rsidR="00C509AC" w:rsidRPr="00C07EFD" w:rsidRDefault="00C509AC"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0E7D03E" w14:textId="77777777" w:rsidR="00C509AC" w:rsidRPr="00C07EFD" w:rsidRDefault="00C509AC"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82C92F1" w14:textId="77777777" w:rsidR="00C509AC" w:rsidRPr="00C07EFD" w:rsidRDefault="00C509AC" w:rsidP="00A24C9B">
            <w:pPr>
              <w:pStyle w:val="TAL"/>
              <w:rPr>
                <w:lang w:eastAsia="zh-CN"/>
              </w:rPr>
            </w:pPr>
            <w:r w:rsidRPr="00C07EFD">
              <w:rPr>
                <w:lang w:eastAsia="zh-CN"/>
              </w:rPr>
              <w:t xml:space="preserve">Contains </w:t>
            </w:r>
            <w:r>
              <w:rPr>
                <w:lang w:eastAsia="zh-CN"/>
              </w:rPr>
              <w:t>the split operation pipeline information where the AIML operations are performed by the AIMLE client.</w:t>
            </w:r>
            <w:r w:rsidRPr="00C07EFD">
              <w:rPr>
                <w:lang w:eastAsia="zh-CN"/>
              </w:rPr>
              <w:t xml:space="preserve"> </w:t>
            </w:r>
          </w:p>
        </w:tc>
        <w:tc>
          <w:tcPr>
            <w:tcW w:w="1307" w:type="dxa"/>
            <w:tcBorders>
              <w:top w:val="single" w:sz="6" w:space="0" w:color="auto"/>
              <w:left w:val="single" w:sz="6" w:space="0" w:color="auto"/>
              <w:bottom w:val="single" w:sz="6" w:space="0" w:color="auto"/>
              <w:right w:val="single" w:sz="6" w:space="0" w:color="auto"/>
            </w:tcBorders>
            <w:vAlign w:val="center"/>
          </w:tcPr>
          <w:p w14:paraId="410E1F23" w14:textId="77777777" w:rsidR="00C509AC" w:rsidRPr="00C07EFD" w:rsidRDefault="00C509AC" w:rsidP="00A24C9B">
            <w:pPr>
              <w:keepNext/>
              <w:keepLines/>
              <w:spacing w:after="0"/>
              <w:rPr>
                <w:rFonts w:ascii="Arial" w:hAnsi="Arial" w:cs="Arial"/>
                <w:sz w:val="18"/>
                <w:szCs w:val="18"/>
                <w:lang w:eastAsia="zh-CN"/>
              </w:rPr>
            </w:pPr>
          </w:p>
        </w:tc>
      </w:tr>
    </w:tbl>
    <w:p w14:paraId="43607B32" w14:textId="77777777" w:rsidR="00C509AC" w:rsidRPr="00C07EFD" w:rsidRDefault="00C509AC" w:rsidP="00C509AC">
      <w:pPr>
        <w:rPr>
          <w:rFonts w:eastAsia="SimSun"/>
        </w:rPr>
      </w:pPr>
    </w:p>
    <w:p w14:paraId="5238D6F0" w14:textId="77777777" w:rsidR="004A1BA2" w:rsidRPr="00C07EFD" w:rsidRDefault="004A1BA2" w:rsidP="004A1BA2">
      <w:pPr>
        <w:pStyle w:val="H6"/>
      </w:pPr>
      <w:r w:rsidRPr="00C07EFD">
        <w:lastRenderedPageBreak/>
        <w:t>6.1.1.6.2.</w:t>
      </w:r>
      <w:r>
        <w:t>5</w:t>
      </w:r>
      <w:r w:rsidRPr="00C07EFD">
        <w:tab/>
        <w:t xml:space="preserve">Type: </w:t>
      </w:r>
      <w:r w:rsidRPr="00F90431">
        <w:rPr>
          <w:lang w:eastAsia="zh-CN"/>
        </w:rPr>
        <w:t>MLContextInformation</w:t>
      </w:r>
    </w:p>
    <w:p w14:paraId="699AA474" w14:textId="77777777" w:rsidR="004A1BA2" w:rsidRPr="00C07EFD" w:rsidRDefault="004A1BA2" w:rsidP="004A1BA2">
      <w:pPr>
        <w:pStyle w:val="TH"/>
        <w:rPr>
          <w:rFonts w:eastAsia="SimSun"/>
        </w:rPr>
      </w:pPr>
      <w:r w:rsidRPr="00C07EFD">
        <w:rPr>
          <w:noProof/>
        </w:rPr>
        <w:t>Table </w:t>
      </w:r>
      <w:r w:rsidRPr="00C07EFD">
        <w:t>6.1.1.6.2.</w:t>
      </w:r>
      <w:r>
        <w:t>5</w:t>
      </w:r>
      <w:r w:rsidRPr="00C07EFD">
        <w:t xml:space="preserve">-1: </w:t>
      </w:r>
      <w:r w:rsidRPr="00C07EFD">
        <w:rPr>
          <w:noProof/>
        </w:rPr>
        <w:t xml:space="preserve">Definition of type </w:t>
      </w:r>
      <w:r w:rsidRPr="00F90431">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C07EFD" w14:paraId="3A67F94E"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3EC3A" w14:textId="77777777" w:rsidR="004A1BA2" w:rsidRPr="00C07EFD" w:rsidRDefault="004A1BA2"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A5119" w14:textId="77777777" w:rsidR="004A1BA2" w:rsidRPr="00C07EFD" w:rsidRDefault="004A1BA2"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F618CE" w14:textId="77777777" w:rsidR="004A1BA2" w:rsidRPr="00C07EFD" w:rsidRDefault="004A1BA2"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225FD0" w14:textId="77777777" w:rsidR="004A1BA2" w:rsidRPr="00C07EFD" w:rsidRDefault="004A1BA2"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2AB9D" w14:textId="77777777" w:rsidR="004A1BA2" w:rsidRPr="00C07EFD" w:rsidRDefault="004A1BA2"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3EAC61" w14:textId="77777777" w:rsidR="004A1BA2" w:rsidRPr="00C07EFD" w:rsidRDefault="004A1BA2" w:rsidP="00A24C9B">
            <w:pPr>
              <w:pStyle w:val="TAH"/>
              <w:rPr>
                <w:lang w:eastAsia="zh-CN"/>
              </w:rPr>
            </w:pPr>
            <w:r w:rsidRPr="00C07EFD">
              <w:rPr>
                <w:lang w:eastAsia="zh-CN"/>
              </w:rPr>
              <w:t>Applicability</w:t>
            </w:r>
          </w:p>
        </w:tc>
      </w:tr>
      <w:tr w:rsidR="004A1BA2" w:rsidRPr="00C07EFD" w14:paraId="0E21E14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hideMark/>
          </w:tcPr>
          <w:p w14:paraId="41D3E6C0" w14:textId="77777777" w:rsidR="004A1BA2" w:rsidRPr="00C07EFD" w:rsidRDefault="004A1BA2" w:rsidP="00A24C9B">
            <w:pPr>
              <w:pStyle w:val="TAL"/>
              <w:rPr>
                <w:lang w:eastAsia="zh-CN"/>
              </w:rPr>
            </w:pPr>
            <w:r w:rsidRPr="00C07EFD">
              <w:t>valServId</w:t>
            </w:r>
          </w:p>
        </w:tc>
        <w:tc>
          <w:tcPr>
            <w:tcW w:w="1562" w:type="dxa"/>
            <w:tcBorders>
              <w:top w:val="single" w:sz="6" w:space="0" w:color="auto"/>
              <w:left w:val="single" w:sz="6" w:space="0" w:color="auto"/>
              <w:bottom w:val="single" w:sz="6" w:space="0" w:color="auto"/>
              <w:right w:val="single" w:sz="6" w:space="0" w:color="auto"/>
            </w:tcBorders>
            <w:hideMark/>
          </w:tcPr>
          <w:p w14:paraId="79481D2D" w14:textId="48431392" w:rsidR="004A1BA2" w:rsidRPr="00C07EFD" w:rsidRDefault="00830E3D" w:rsidP="00A24C9B">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hideMark/>
          </w:tcPr>
          <w:p w14:paraId="5E9447D9" w14:textId="77777777" w:rsidR="004A1BA2" w:rsidRPr="00C07EFD" w:rsidRDefault="004A1BA2" w:rsidP="00A24C9B">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hideMark/>
          </w:tcPr>
          <w:p w14:paraId="79953D73" w14:textId="77777777" w:rsidR="004A1BA2" w:rsidRPr="00C07EFD" w:rsidRDefault="004A1BA2" w:rsidP="00A24C9B">
            <w:pPr>
              <w:pStyle w:val="TAC"/>
              <w:rPr>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hideMark/>
          </w:tcPr>
          <w:p w14:paraId="6D635B03" w14:textId="77777777" w:rsidR="004A1BA2" w:rsidRPr="00C07EFD" w:rsidRDefault="004A1BA2" w:rsidP="00A24C9B">
            <w:pPr>
              <w:pStyle w:val="TAL"/>
              <w:rPr>
                <w:szCs w:val="18"/>
                <w:lang w:eastAsia="zh-CN"/>
              </w:rPr>
            </w:pPr>
            <w:r w:rsidRPr="00C07EFD">
              <w:t>Identifies the VAL Service, for which the request applies. (NOTE)</w:t>
            </w:r>
          </w:p>
        </w:tc>
        <w:tc>
          <w:tcPr>
            <w:tcW w:w="1307" w:type="dxa"/>
            <w:tcBorders>
              <w:top w:val="single" w:sz="6" w:space="0" w:color="auto"/>
              <w:left w:val="single" w:sz="6" w:space="0" w:color="auto"/>
              <w:bottom w:val="single" w:sz="6" w:space="0" w:color="auto"/>
              <w:right w:val="single" w:sz="6" w:space="0" w:color="auto"/>
            </w:tcBorders>
            <w:vAlign w:val="center"/>
          </w:tcPr>
          <w:p w14:paraId="17A77435" w14:textId="77777777" w:rsidR="004A1BA2" w:rsidRPr="00C07EFD" w:rsidRDefault="004A1BA2" w:rsidP="00A24C9B">
            <w:pPr>
              <w:keepNext/>
              <w:keepLines/>
              <w:spacing w:after="0"/>
              <w:rPr>
                <w:rFonts w:ascii="Arial" w:hAnsi="Arial" w:cs="Arial"/>
                <w:sz w:val="18"/>
                <w:szCs w:val="18"/>
                <w:lang w:eastAsia="zh-CN"/>
              </w:rPr>
            </w:pPr>
          </w:p>
        </w:tc>
      </w:tr>
      <w:tr w:rsidR="004A1BA2" w:rsidRPr="00C07EFD" w14:paraId="5A835290"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4CD5530" w14:textId="77777777" w:rsidR="004A1BA2" w:rsidRPr="00C07EFD" w:rsidRDefault="004A1BA2" w:rsidP="00A24C9B">
            <w:pPr>
              <w:pStyle w:val="TAL"/>
            </w:pPr>
            <w:r w:rsidRPr="00C07EFD">
              <w:t>mlModel</w:t>
            </w:r>
            <w:r>
              <w:t>Info</w:t>
            </w:r>
          </w:p>
        </w:tc>
        <w:tc>
          <w:tcPr>
            <w:tcW w:w="1562" w:type="dxa"/>
            <w:tcBorders>
              <w:top w:val="single" w:sz="6" w:space="0" w:color="auto"/>
              <w:left w:val="single" w:sz="6" w:space="0" w:color="auto"/>
              <w:bottom w:val="single" w:sz="6" w:space="0" w:color="auto"/>
              <w:right w:val="single" w:sz="6" w:space="0" w:color="auto"/>
            </w:tcBorders>
            <w:vAlign w:val="center"/>
          </w:tcPr>
          <w:p w14:paraId="1449E2D7" w14:textId="77777777" w:rsidR="004A1BA2" w:rsidRPr="00C07EFD" w:rsidRDefault="004A1BA2" w:rsidP="00A24C9B">
            <w:pPr>
              <w:pStyle w:val="TAL"/>
            </w:pPr>
            <w:r w:rsidRPr="00C07EFD">
              <w:t>MlModelDetail</w:t>
            </w:r>
          </w:p>
        </w:tc>
        <w:tc>
          <w:tcPr>
            <w:tcW w:w="425" w:type="dxa"/>
            <w:tcBorders>
              <w:top w:val="single" w:sz="6" w:space="0" w:color="auto"/>
              <w:left w:val="single" w:sz="6" w:space="0" w:color="auto"/>
              <w:bottom w:val="single" w:sz="6" w:space="0" w:color="auto"/>
              <w:right w:val="single" w:sz="6" w:space="0" w:color="auto"/>
            </w:tcBorders>
            <w:vAlign w:val="center"/>
          </w:tcPr>
          <w:p w14:paraId="719001C2" w14:textId="77777777" w:rsidR="004A1BA2" w:rsidRPr="00C07EFD" w:rsidRDefault="004A1BA2" w:rsidP="00A24C9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CA05D66" w14:textId="77777777" w:rsidR="004A1BA2" w:rsidRPr="00C07EFD" w:rsidRDefault="004A1BA2" w:rsidP="00A24C9B">
            <w:pPr>
              <w:pStyle w:val="TAC"/>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6F2BD783" w14:textId="77777777" w:rsidR="004A1BA2" w:rsidRPr="00C07EFD" w:rsidRDefault="004A1BA2" w:rsidP="00A24C9B">
            <w:pPr>
              <w:pStyle w:val="TAL"/>
            </w:pPr>
            <w:r w:rsidRPr="00C07EFD">
              <w:rPr>
                <w:rFonts w:cs="Arial"/>
                <w:szCs w:val="18"/>
              </w:rPr>
              <w:t>Identifies the ML model, for which the request applies.</w:t>
            </w:r>
          </w:p>
        </w:tc>
        <w:tc>
          <w:tcPr>
            <w:tcW w:w="1307" w:type="dxa"/>
            <w:tcBorders>
              <w:top w:val="single" w:sz="6" w:space="0" w:color="auto"/>
              <w:left w:val="single" w:sz="6" w:space="0" w:color="auto"/>
              <w:bottom w:val="single" w:sz="6" w:space="0" w:color="auto"/>
              <w:right w:val="single" w:sz="6" w:space="0" w:color="auto"/>
            </w:tcBorders>
            <w:vAlign w:val="center"/>
          </w:tcPr>
          <w:p w14:paraId="7FF7A509" w14:textId="77777777" w:rsidR="004A1BA2" w:rsidRPr="00C07EFD" w:rsidRDefault="004A1BA2" w:rsidP="00A24C9B">
            <w:pPr>
              <w:keepNext/>
              <w:keepLines/>
              <w:spacing w:after="0"/>
              <w:rPr>
                <w:rFonts w:ascii="Arial" w:hAnsi="Arial" w:cs="Arial"/>
                <w:sz w:val="18"/>
                <w:szCs w:val="18"/>
                <w:lang w:eastAsia="zh-CN"/>
              </w:rPr>
            </w:pPr>
          </w:p>
        </w:tc>
      </w:tr>
      <w:tr w:rsidR="004A1BA2" w:rsidRPr="00C07EFD" w14:paraId="1B2402E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7B0347BC" w14:textId="77777777" w:rsidR="004A1BA2" w:rsidRPr="00C07EFD" w:rsidRDefault="004A1BA2" w:rsidP="00A24C9B">
            <w:pPr>
              <w:pStyle w:val="TAL"/>
              <w:rPr>
                <w:lang w:eastAsia="zh-CN"/>
              </w:rPr>
            </w:pPr>
            <w:r w:rsidRPr="00C07EFD">
              <w:t>mlTask</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7E3E6F1" w14:textId="77777777" w:rsidR="004A1BA2" w:rsidRPr="00C07EFD" w:rsidRDefault="004A1BA2" w:rsidP="00A24C9B">
            <w:pPr>
              <w:pStyle w:val="TAL"/>
              <w:rPr>
                <w:lang w:eastAsia="zh-CN"/>
              </w:rPr>
            </w:pPr>
            <w:r w:rsidRPr="00145011">
              <w:t>AimlOperation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D1F77E8" w14:textId="77777777" w:rsidR="004A1BA2" w:rsidRPr="00C07EFD" w:rsidRDefault="004A1BA2" w:rsidP="00A24C9B">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B47B648" w14:textId="77777777" w:rsidR="004A1BA2" w:rsidRPr="00C07EFD" w:rsidRDefault="004A1BA2" w:rsidP="00A24C9B">
            <w:pPr>
              <w:pStyle w:val="TAC"/>
              <w:rPr>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928A812" w14:textId="77777777" w:rsidR="004A1BA2" w:rsidRPr="00C07EFD" w:rsidRDefault="004A1BA2" w:rsidP="00A24C9B">
            <w:pPr>
              <w:pStyle w:val="TAL"/>
              <w:rPr>
                <w:lang w:eastAsia="zh-CN"/>
              </w:rPr>
            </w:pPr>
            <w:r w:rsidRPr="00C07EFD">
              <w:rPr>
                <w:rFonts w:cs="Arial"/>
                <w:szCs w:val="18"/>
              </w:rPr>
              <w:t>Identifies the ML task, for which the request applies.</w:t>
            </w:r>
          </w:p>
        </w:tc>
        <w:tc>
          <w:tcPr>
            <w:tcW w:w="1307" w:type="dxa"/>
            <w:tcBorders>
              <w:top w:val="single" w:sz="6" w:space="0" w:color="auto"/>
              <w:left w:val="single" w:sz="6" w:space="0" w:color="auto"/>
              <w:bottom w:val="single" w:sz="6" w:space="0" w:color="auto"/>
              <w:right w:val="single" w:sz="6" w:space="0" w:color="auto"/>
            </w:tcBorders>
            <w:vAlign w:val="center"/>
          </w:tcPr>
          <w:p w14:paraId="07C4920F" w14:textId="77777777" w:rsidR="004A1BA2" w:rsidRPr="00C07EFD" w:rsidRDefault="004A1BA2" w:rsidP="00A24C9B">
            <w:pPr>
              <w:keepNext/>
              <w:keepLines/>
              <w:spacing w:after="0"/>
              <w:rPr>
                <w:rFonts w:ascii="Arial" w:hAnsi="Arial" w:cs="Arial"/>
                <w:sz w:val="18"/>
                <w:szCs w:val="18"/>
                <w:lang w:eastAsia="zh-CN"/>
              </w:rPr>
            </w:pPr>
          </w:p>
        </w:tc>
      </w:tr>
      <w:tr w:rsidR="004A1BA2" w:rsidRPr="00C07EFD" w14:paraId="495EB8B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F90D76C" w14:textId="77777777" w:rsidR="004A1BA2" w:rsidRDefault="004A1BA2" w:rsidP="00A24C9B">
            <w:pPr>
              <w:pStyle w:val="TAL"/>
              <w:rPr>
                <w:lang w:eastAsia="zh-CN"/>
              </w:rPr>
            </w:pPr>
            <w:r>
              <w:t>d</w:t>
            </w:r>
            <w:r w:rsidRPr="00145011">
              <w:t>ataSet</w:t>
            </w:r>
            <w:r>
              <w:t>Info</w:t>
            </w:r>
          </w:p>
        </w:tc>
        <w:tc>
          <w:tcPr>
            <w:tcW w:w="1562" w:type="dxa"/>
            <w:tcBorders>
              <w:top w:val="single" w:sz="6" w:space="0" w:color="auto"/>
              <w:left w:val="single" w:sz="6" w:space="0" w:color="auto"/>
              <w:bottom w:val="single" w:sz="6" w:space="0" w:color="auto"/>
              <w:right w:val="single" w:sz="6" w:space="0" w:color="auto"/>
            </w:tcBorders>
            <w:vAlign w:val="center"/>
          </w:tcPr>
          <w:p w14:paraId="02A53337" w14:textId="77777777" w:rsidR="004A1BA2" w:rsidRDefault="004A1BA2" w:rsidP="00A24C9B">
            <w:pPr>
              <w:pStyle w:val="TAL"/>
              <w:rPr>
                <w:lang w:eastAsia="zh-CN"/>
              </w:rPr>
            </w:pPr>
            <w:r>
              <w:t>DataSetRequirements</w:t>
            </w:r>
          </w:p>
        </w:tc>
        <w:tc>
          <w:tcPr>
            <w:tcW w:w="425" w:type="dxa"/>
            <w:tcBorders>
              <w:top w:val="single" w:sz="6" w:space="0" w:color="auto"/>
              <w:left w:val="single" w:sz="6" w:space="0" w:color="auto"/>
              <w:bottom w:val="single" w:sz="6" w:space="0" w:color="auto"/>
              <w:right w:val="single" w:sz="6" w:space="0" w:color="auto"/>
            </w:tcBorders>
            <w:vAlign w:val="center"/>
          </w:tcPr>
          <w:p w14:paraId="16AA6474" w14:textId="77777777" w:rsidR="004A1BA2" w:rsidRDefault="004A1BA2"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DC74B6" w14:textId="77777777" w:rsidR="004A1BA2" w:rsidRPr="00C07EFD" w:rsidRDefault="004A1BA2" w:rsidP="00A24C9B">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7627EF" w14:textId="77777777" w:rsidR="004A1BA2" w:rsidRDefault="004A1BA2" w:rsidP="00A24C9B">
            <w:pPr>
              <w:pStyle w:val="TAL"/>
            </w:pPr>
            <w:r>
              <w:t>Identifies</w:t>
            </w:r>
            <w:r w:rsidRPr="00C07EFD">
              <w:t xml:space="preserve"> the </w:t>
            </w:r>
            <w:r>
              <w:t>data set information for training.</w:t>
            </w:r>
          </w:p>
          <w:p w14:paraId="4CE6D00B" w14:textId="77777777" w:rsidR="004A1BA2" w:rsidRDefault="004A1BA2" w:rsidP="00A24C9B">
            <w:pPr>
              <w:pStyle w:val="TAL"/>
            </w:pPr>
          </w:p>
          <w:p w14:paraId="4DC81621" w14:textId="77777777" w:rsidR="004A1BA2" w:rsidRPr="00C07EFD" w:rsidRDefault="004A1BA2" w:rsidP="00A24C9B">
            <w:pPr>
              <w:pStyle w:val="TAL"/>
              <w:rPr>
                <w:lang w:eastAsia="zh-CN"/>
              </w:rPr>
            </w:pPr>
            <w:r>
              <w:t>This attribute may be present only when the mlTask attribute value is set to "</w:t>
            </w:r>
            <w:r w:rsidRPr="00145011">
              <w:t>MODEL_TRAINING</w:t>
            </w:r>
            <w:r>
              <w:t>"</w:t>
            </w:r>
            <w:r w:rsidRPr="00C07EFD">
              <w:t>.</w:t>
            </w:r>
          </w:p>
        </w:tc>
        <w:tc>
          <w:tcPr>
            <w:tcW w:w="1307" w:type="dxa"/>
            <w:tcBorders>
              <w:top w:val="single" w:sz="6" w:space="0" w:color="auto"/>
              <w:left w:val="single" w:sz="6" w:space="0" w:color="auto"/>
              <w:bottom w:val="single" w:sz="6" w:space="0" w:color="auto"/>
              <w:right w:val="single" w:sz="6" w:space="0" w:color="auto"/>
            </w:tcBorders>
            <w:vAlign w:val="center"/>
          </w:tcPr>
          <w:p w14:paraId="1005CB8E" w14:textId="77777777" w:rsidR="004A1BA2" w:rsidRPr="00C07EFD" w:rsidRDefault="004A1BA2" w:rsidP="00A24C9B">
            <w:pPr>
              <w:keepNext/>
              <w:keepLines/>
              <w:spacing w:after="0"/>
              <w:rPr>
                <w:rFonts w:ascii="Arial" w:hAnsi="Arial" w:cs="Arial"/>
                <w:sz w:val="18"/>
                <w:szCs w:val="18"/>
                <w:lang w:eastAsia="zh-CN"/>
              </w:rPr>
            </w:pPr>
          </w:p>
        </w:tc>
      </w:tr>
      <w:tr w:rsidR="004A1BA2" w:rsidRPr="00C07EFD" w14:paraId="55144E0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1E10BD0" w14:textId="77777777" w:rsidR="004A1BA2" w:rsidRPr="00145011" w:rsidRDefault="004A1BA2" w:rsidP="00A24C9B">
            <w:pPr>
              <w:pStyle w:val="TAL"/>
            </w:pPr>
            <w:r>
              <w:rPr>
                <w:lang w:eastAsia="zh-CN"/>
              </w:rPr>
              <w:t>trainOp</w:t>
            </w:r>
            <w:r w:rsidRPr="00C07EFD">
              <w:rPr>
                <w:lang w:eastAsia="zh-CN"/>
              </w:rPr>
              <w:t>Status</w:t>
            </w:r>
          </w:p>
        </w:tc>
        <w:tc>
          <w:tcPr>
            <w:tcW w:w="1562" w:type="dxa"/>
            <w:tcBorders>
              <w:top w:val="single" w:sz="6" w:space="0" w:color="auto"/>
              <w:left w:val="single" w:sz="6" w:space="0" w:color="auto"/>
              <w:bottom w:val="single" w:sz="6" w:space="0" w:color="auto"/>
              <w:right w:val="single" w:sz="6" w:space="0" w:color="auto"/>
            </w:tcBorders>
            <w:vAlign w:val="center"/>
          </w:tcPr>
          <w:p w14:paraId="418F0168" w14:textId="77777777" w:rsidR="004A1BA2" w:rsidRDefault="004A1BA2" w:rsidP="00A24C9B">
            <w:pPr>
              <w:pStyle w:val="TAL"/>
            </w:pPr>
            <w:r w:rsidRPr="00C07EFD">
              <w:rPr>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tcPr>
          <w:p w14:paraId="2635BA44" w14:textId="77777777" w:rsidR="004A1BA2" w:rsidRDefault="004A1BA2"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7811E" w14:textId="77777777" w:rsidR="004A1BA2" w:rsidRDefault="004A1BA2" w:rsidP="00A24C9B">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614180" w14:textId="77777777" w:rsidR="004A1BA2" w:rsidRDefault="004A1BA2" w:rsidP="00A24C9B">
            <w:pPr>
              <w:pStyle w:val="TAL"/>
            </w:pPr>
            <w:r>
              <w:t>Identifies</w:t>
            </w:r>
            <w:r w:rsidRPr="00C07EFD">
              <w:t xml:space="preserve"> the </w:t>
            </w:r>
            <w:r>
              <w:t>status of the training operation at AIMLE client.</w:t>
            </w:r>
          </w:p>
          <w:p w14:paraId="101AB108" w14:textId="77777777" w:rsidR="004A1BA2" w:rsidRDefault="004A1BA2" w:rsidP="00A24C9B">
            <w:pPr>
              <w:pStyle w:val="TAL"/>
            </w:pPr>
          </w:p>
          <w:p w14:paraId="6B06381A" w14:textId="77777777" w:rsidR="004A1BA2" w:rsidRDefault="004A1BA2" w:rsidP="00A24C9B">
            <w:pPr>
              <w:pStyle w:val="TAL"/>
            </w:pPr>
            <w:r>
              <w:t>This attribute may be present only when the mlTask attribute value is set to "</w:t>
            </w:r>
            <w:r w:rsidRPr="00145011">
              <w:t>MODEL_TRAINING</w:t>
            </w:r>
            <w:r>
              <w:t>"</w:t>
            </w:r>
            <w:r w:rsidRPr="00C07EFD">
              <w:t>.</w:t>
            </w:r>
          </w:p>
        </w:tc>
        <w:tc>
          <w:tcPr>
            <w:tcW w:w="1307" w:type="dxa"/>
            <w:tcBorders>
              <w:top w:val="single" w:sz="6" w:space="0" w:color="auto"/>
              <w:left w:val="single" w:sz="6" w:space="0" w:color="auto"/>
              <w:bottom w:val="single" w:sz="6" w:space="0" w:color="auto"/>
              <w:right w:val="single" w:sz="6" w:space="0" w:color="auto"/>
            </w:tcBorders>
            <w:vAlign w:val="center"/>
          </w:tcPr>
          <w:p w14:paraId="68A32020" w14:textId="77777777" w:rsidR="004A1BA2" w:rsidRPr="00C07EFD" w:rsidRDefault="004A1BA2" w:rsidP="00A24C9B">
            <w:pPr>
              <w:keepNext/>
              <w:keepLines/>
              <w:spacing w:after="0"/>
              <w:rPr>
                <w:rFonts w:ascii="Arial" w:hAnsi="Arial" w:cs="Arial"/>
                <w:sz w:val="18"/>
                <w:szCs w:val="18"/>
                <w:lang w:eastAsia="zh-CN"/>
              </w:rPr>
            </w:pPr>
          </w:p>
        </w:tc>
      </w:tr>
      <w:tr w:rsidR="004A1BA2" w:rsidRPr="00C07EFD" w14:paraId="4E80F5F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701692A" w14:textId="77777777" w:rsidR="004A1BA2" w:rsidRDefault="004A1BA2" w:rsidP="00A24C9B">
            <w:pPr>
              <w:pStyle w:val="TAL"/>
              <w:rPr>
                <w:lang w:eastAsia="zh-CN"/>
              </w:rPr>
            </w:pPr>
            <w:r>
              <w:rPr>
                <w:lang w:eastAsia="zh-CN"/>
              </w:rPr>
              <w:t>s</w:t>
            </w:r>
            <w:r w:rsidRPr="00C07EFD">
              <w:rPr>
                <w:lang w:eastAsia="zh-CN"/>
              </w:rPr>
              <w:t>plit</w:t>
            </w:r>
            <w:r>
              <w:rPr>
                <w:lang w:eastAsia="zh-CN"/>
              </w:rPr>
              <w:t>TaskInfo</w:t>
            </w:r>
          </w:p>
        </w:tc>
        <w:tc>
          <w:tcPr>
            <w:tcW w:w="1562" w:type="dxa"/>
            <w:tcBorders>
              <w:top w:val="single" w:sz="6" w:space="0" w:color="auto"/>
              <w:left w:val="single" w:sz="6" w:space="0" w:color="auto"/>
              <w:bottom w:val="single" w:sz="6" w:space="0" w:color="auto"/>
              <w:right w:val="single" w:sz="6" w:space="0" w:color="auto"/>
            </w:tcBorders>
            <w:vAlign w:val="center"/>
          </w:tcPr>
          <w:p w14:paraId="5C2C19D7" w14:textId="77777777" w:rsidR="004A1BA2" w:rsidRDefault="004A1BA2" w:rsidP="00A24C9B">
            <w:pPr>
              <w:pStyle w:val="TAL"/>
              <w:rPr>
                <w:lang w:eastAsia="zh-CN"/>
              </w:rPr>
            </w:pPr>
            <w:r w:rsidRPr="00C07EFD">
              <w:rPr>
                <w:lang w:eastAsia="zh-CN"/>
              </w:rPr>
              <w:t>SplitOpProfile</w:t>
            </w:r>
          </w:p>
        </w:tc>
        <w:tc>
          <w:tcPr>
            <w:tcW w:w="425" w:type="dxa"/>
            <w:tcBorders>
              <w:top w:val="single" w:sz="6" w:space="0" w:color="auto"/>
              <w:left w:val="single" w:sz="6" w:space="0" w:color="auto"/>
              <w:bottom w:val="single" w:sz="6" w:space="0" w:color="auto"/>
              <w:right w:val="single" w:sz="6" w:space="0" w:color="auto"/>
            </w:tcBorders>
            <w:vAlign w:val="center"/>
          </w:tcPr>
          <w:p w14:paraId="22E8460B" w14:textId="77777777" w:rsidR="004A1BA2" w:rsidRDefault="004A1BA2"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3D3CDEA" w14:textId="77777777" w:rsidR="004A1BA2" w:rsidRPr="00C07EFD" w:rsidRDefault="004A1BA2" w:rsidP="00A24C9B">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F8F7382" w14:textId="77777777" w:rsidR="004A1BA2" w:rsidRDefault="004A1BA2" w:rsidP="00A24C9B">
            <w:pPr>
              <w:pStyle w:val="TAL"/>
            </w:pPr>
            <w:r>
              <w:t>Identifies</w:t>
            </w:r>
            <w:r w:rsidRPr="00C07EFD">
              <w:t xml:space="preserve"> the split operation profile that VAL server participates to</w:t>
            </w:r>
            <w:r>
              <w:t>.</w:t>
            </w:r>
          </w:p>
          <w:p w14:paraId="2D4F127A" w14:textId="77777777" w:rsidR="004A1BA2" w:rsidRDefault="004A1BA2" w:rsidP="00A24C9B">
            <w:pPr>
              <w:pStyle w:val="TAL"/>
            </w:pPr>
          </w:p>
          <w:p w14:paraId="4D849A67" w14:textId="77777777" w:rsidR="004A1BA2" w:rsidRPr="00C07EFD" w:rsidRDefault="004A1BA2" w:rsidP="00A24C9B">
            <w:pPr>
              <w:pStyle w:val="TAL"/>
              <w:rPr>
                <w:lang w:eastAsia="zh-CN"/>
              </w:rPr>
            </w:pPr>
            <w:r>
              <w:t>This attribute may be present only when the mlTask attribute value is set to "</w:t>
            </w:r>
            <w:r w:rsidRPr="00145011">
              <w:t>MODEL_SPLIT</w:t>
            </w:r>
            <w:r>
              <w:t>"</w:t>
            </w:r>
            <w:r w:rsidRPr="00C07EFD">
              <w:t>.</w:t>
            </w:r>
          </w:p>
        </w:tc>
        <w:tc>
          <w:tcPr>
            <w:tcW w:w="1307" w:type="dxa"/>
            <w:tcBorders>
              <w:top w:val="single" w:sz="6" w:space="0" w:color="auto"/>
              <w:left w:val="single" w:sz="6" w:space="0" w:color="auto"/>
              <w:bottom w:val="single" w:sz="6" w:space="0" w:color="auto"/>
              <w:right w:val="single" w:sz="6" w:space="0" w:color="auto"/>
            </w:tcBorders>
            <w:vAlign w:val="center"/>
          </w:tcPr>
          <w:p w14:paraId="73243137" w14:textId="77777777" w:rsidR="004A1BA2" w:rsidRPr="00C07EFD" w:rsidRDefault="004A1BA2" w:rsidP="00A24C9B">
            <w:pPr>
              <w:keepNext/>
              <w:keepLines/>
              <w:spacing w:after="0"/>
              <w:rPr>
                <w:rFonts w:ascii="Arial" w:hAnsi="Arial" w:cs="Arial"/>
                <w:sz w:val="18"/>
                <w:szCs w:val="18"/>
                <w:lang w:eastAsia="zh-CN"/>
              </w:rPr>
            </w:pPr>
          </w:p>
        </w:tc>
      </w:tr>
    </w:tbl>
    <w:p w14:paraId="44696058" w14:textId="77777777" w:rsidR="004A1BA2" w:rsidRPr="00C07EFD" w:rsidRDefault="004A1BA2" w:rsidP="004A1BA2">
      <w:pPr>
        <w:rPr>
          <w:rFonts w:eastAsia="SimSun"/>
          <w:lang w:val="en-US"/>
        </w:rPr>
      </w:pPr>
    </w:p>
    <w:p w14:paraId="09F34967" w14:textId="5A301A3E" w:rsidR="00944DD1" w:rsidRPr="00C07EFD" w:rsidRDefault="00A22D4C" w:rsidP="009D32FD">
      <w:pPr>
        <w:pStyle w:val="Heading5"/>
        <w:rPr>
          <w:rFonts w:eastAsia="SimSun"/>
          <w:lang w:val="en-US" w:eastAsia="en-US"/>
        </w:rPr>
      </w:pPr>
      <w:bookmarkStart w:id="540" w:name="_Toc211956350"/>
      <w:r w:rsidRPr="00C07EFD">
        <w:rPr>
          <w:rFonts w:eastAsia="SimSun"/>
          <w:lang w:eastAsia="en-US"/>
        </w:rPr>
        <w:t>6.1.1</w:t>
      </w:r>
      <w:r w:rsidR="00944DD1" w:rsidRPr="00C07EFD">
        <w:rPr>
          <w:rFonts w:eastAsia="SimSun"/>
          <w:lang w:val="en-US" w:eastAsia="en-US"/>
        </w:rPr>
        <w:t>.6.3</w:t>
      </w:r>
      <w:r w:rsidR="00944DD1" w:rsidRPr="00C07EFD">
        <w:rPr>
          <w:rFonts w:eastAsia="SimSun"/>
          <w:lang w:val="en-US" w:eastAsia="en-US"/>
        </w:rPr>
        <w:tab/>
        <w:t>Simple data types and enumerations</w:t>
      </w:r>
      <w:bookmarkEnd w:id="532"/>
      <w:bookmarkEnd w:id="533"/>
      <w:bookmarkEnd w:id="534"/>
      <w:bookmarkEnd w:id="535"/>
      <w:bookmarkEnd w:id="536"/>
      <w:bookmarkEnd w:id="537"/>
      <w:bookmarkEnd w:id="538"/>
      <w:bookmarkEnd w:id="540"/>
    </w:p>
    <w:p w14:paraId="5553A8DE" w14:textId="162EFAC2" w:rsidR="00944DD1" w:rsidRPr="00C07EFD" w:rsidRDefault="00A22D4C" w:rsidP="009D32FD">
      <w:pPr>
        <w:pStyle w:val="H6"/>
        <w:rPr>
          <w:rFonts w:eastAsia="SimSun"/>
          <w:lang w:eastAsia="en-US"/>
        </w:rPr>
      </w:pPr>
      <w:bookmarkStart w:id="541" w:name="_Toc138762004"/>
      <w:bookmarkStart w:id="542" w:name="_Toc145708219"/>
      <w:bookmarkStart w:id="543" w:name="_Toc160570724"/>
      <w:bookmarkStart w:id="544" w:name="_Toc162008320"/>
      <w:bookmarkStart w:id="545" w:name="_Toc185515989"/>
      <w:r w:rsidRPr="00C07EFD">
        <w:rPr>
          <w:rFonts w:eastAsia="SimSun"/>
          <w:lang w:eastAsia="en-US"/>
        </w:rPr>
        <w:t>6.1.1</w:t>
      </w:r>
      <w:r w:rsidR="00944DD1" w:rsidRPr="00C07EFD">
        <w:rPr>
          <w:rFonts w:eastAsia="SimSun"/>
          <w:lang w:eastAsia="en-US"/>
        </w:rPr>
        <w:t>.6.3.1</w:t>
      </w:r>
      <w:r w:rsidR="00944DD1" w:rsidRPr="00C07EFD">
        <w:rPr>
          <w:rFonts w:eastAsia="SimSun"/>
          <w:lang w:eastAsia="en-US"/>
        </w:rPr>
        <w:tab/>
        <w:t>Introduction</w:t>
      </w:r>
      <w:bookmarkEnd w:id="541"/>
      <w:bookmarkEnd w:id="542"/>
      <w:bookmarkEnd w:id="543"/>
      <w:bookmarkEnd w:id="544"/>
      <w:bookmarkEnd w:id="545"/>
    </w:p>
    <w:p w14:paraId="05822C30"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simple data types and enumerations that can be referenced from data structures defined in the previous clauses.</w:t>
      </w:r>
    </w:p>
    <w:p w14:paraId="55FFA8C5" w14:textId="77777777" w:rsidR="004B341C" w:rsidRPr="00C07EFD" w:rsidRDefault="004B341C" w:rsidP="00543E8C">
      <w:pPr>
        <w:pStyle w:val="H6"/>
      </w:pPr>
      <w:bookmarkStart w:id="546" w:name="_Toc138762005"/>
      <w:bookmarkStart w:id="547" w:name="_Toc145708220"/>
      <w:bookmarkStart w:id="548" w:name="_Toc160570725"/>
      <w:bookmarkStart w:id="549" w:name="_Toc162008321"/>
      <w:bookmarkStart w:id="550" w:name="_Toc185515990"/>
      <w:r w:rsidRPr="00C07EFD">
        <w:t>6.1.1.6.3.2</w:t>
      </w:r>
      <w:r w:rsidRPr="00C07EFD">
        <w:tab/>
        <w:t>Simple data types</w:t>
      </w:r>
      <w:bookmarkEnd w:id="546"/>
      <w:bookmarkEnd w:id="547"/>
      <w:bookmarkEnd w:id="548"/>
      <w:bookmarkEnd w:id="549"/>
      <w:bookmarkEnd w:id="550"/>
    </w:p>
    <w:p w14:paraId="4BFA83CE" w14:textId="77777777" w:rsidR="004B341C" w:rsidRPr="00C07EFD" w:rsidRDefault="004B341C" w:rsidP="004B341C">
      <w:pPr>
        <w:rPr>
          <w:rFonts w:eastAsia="SimSun"/>
        </w:rPr>
      </w:pPr>
      <w:r w:rsidRPr="00C07EFD">
        <w:rPr>
          <w:rFonts w:eastAsia="SimSun"/>
        </w:rPr>
        <w:t>The simple data types defined in table 6.1.1.6.3.2-1 shall be supported.</w:t>
      </w:r>
    </w:p>
    <w:p w14:paraId="726196E3" w14:textId="77777777" w:rsidR="0079406F" w:rsidRPr="00C07EFD" w:rsidRDefault="0079406F" w:rsidP="0079406F">
      <w:pPr>
        <w:pStyle w:val="TH"/>
      </w:pPr>
      <w:r w:rsidRPr="00C07EFD">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C07EFD" w14:paraId="2DB3CC4F"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4E66E5D" w14:textId="77777777" w:rsidR="0079406F" w:rsidRPr="00C07EFD" w:rsidRDefault="0079406F" w:rsidP="00A24C9B">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724AED7" w14:textId="77777777" w:rsidR="0079406F" w:rsidRPr="00C07EFD" w:rsidRDefault="0079406F" w:rsidP="00A24C9B">
            <w:pPr>
              <w:pStyle w:val="TAH"/>
              <w:rPr>
                <w:lang w:eastAsia="zh-CN"/>
              </w:rPr>
            </w:pPr>
            <w:r w:rsidRPr="00C07EFD">
              <w:rPr>
                <w:lang w:eastAsia="zh-CN"/>
              </w:rPr>
              <w:t>Type Definition</w:t>
            </w:r>
          </w:p>
        </w:tc>
        <w:tc>
          <w:tcPr>
            <w:tcW w:w="2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544BC5" w14:textId="77777777" w:rsidR="0079406F" w:rsidRPr="00C07EFD" w:rsidRDefault="0079406F" w:rsidP="00A24C9B">
            <w:pPr>
              <w:pStyle w:val="TAH"/>
              <w:rPr>
                <w:lang w:eastAsia="zh-CN"/>
              </w:rPr>
            </w:pPr>
            <w:r w:rsidRPr="00C07EFD">
              <w:rPr>
                <w:lang w:eastAsia="zh-CN"/>
              </w:rPr>
              <w:t>Description</w:t>
            </w:r>
          </w:p>
        </w:tc>
        <w:tc>
          <w:tcPr>
            <w:tcW w:w="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EB79FD" w14:textId="77777777" w:rsidR="0079406F" w:rsidRPr="00C07EFD" w:rsidRDefault="0079406F" w:rsidP="00A24C9B">
            <w:pPr>
              <w:pStyle w:val="TAH"/>
              <w:rPr>
                <w:lang w:eastAsia="zh-CN"/>
              </w:rPr>
            </w:pPr>
            <w:r w:rsidRPr="00C07EFD">
              <w:rPr>
                <w:lang w:eastAsia="zh-CN"/>
              </w:rPr>
              <w:t>Applicability</w:t>
            </w:r>
          </w:p>
        </w:tc>
      </w:tr>
      <w:tr w:rsidR="0079406F" w:rsidRPr="00C07EFD" w14:paraId="4B301535"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5B1ADAA" w14:textId="77777777" w:rsidR="0079406F" w:rsidRPr="00C07EFD" w:rsidRDefault="0079406F" w:rsidP="00A24C9B">
            <w:pPr>
              <w:pStyle w:val="TAL"/>
              <w:rPr>
                <w:lang w:eastAsia="zh-CN"/>
              </w:rPr>
            </w:pPr>
            <w:r w:rsidRPr="00C07EFD">
              <w:rPr>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605116" w14:textId="0E667769" w:rsidR="0079406F" w:rsidRPr="00C07EFD" w:rsidRDefault="00830E3D" w:rsidP="00A24C9B">
            <w:pPr>
              <w:pStyle w:val="TAL"/>
              <w:rPr>
                <w:lang w:eastAsia="zh-CN"/>
              </w:rPr>
            </w:pPr>
            <w:r>
              <w:rPr>
                <w:lang w:eastAsia="zh-CN"/>
              </w:rPr>
              <w:t>string</w:t>
            </w:r>
          </w:p>
        </w:tc>
        <w:tc>
          <w:tcPr>
            <w:tcW w:w="2658" w:type="pct"/>
            <w:tcBorders>
              <w:top w:val="single" w:sz="6" w:space="0" w:color="auto"/>
              <w:left w:val="single" w:sz="6" w:space="0" w:color="auto"/>
              <w:bottom w:val="single" w:sz="6" w:space="0" w:color="auto"/>
              <w:right w:val="single" w:sz="6" w:space="0" w:color="auto"/>
            </w:tcBorders>
            <w:vAlign w:val="center"/>
            <w:hideMark/>
          </w:tcPr>
          <w:p w14:paraId="46139C46" w14:textId="0BFFBEDB" w:rsidR="0079406F" w:rsidRPr="00C07EFD" w:rsidRDefault="0079406F" w:rsidP="00A24C9B">
            <w:pPr>
              <w:pStyle w:val="TAL"/>
              <w:rPr>
                <w:lang w:eastAsia="zh-CN"/>
              </w:rPr>
            </w:pPr>
            <w:r w:rsidRPr="00C07EFD">
              <w:rPr>
                <w:lang w:eastAsia="zh-CN"/>
              </w:rPr>
              <w:t xml:space="preserve">Represents the unique identifier of </w:t>
            </w:r>
            <w:r>
              <w:rPr>
                <w:lang w:eastAsia="zh-CN"/>
              </w:rPr>
              <w:t>the</w:t>
            </w:r>
            <w:r w:rsidRPr="00C07EFD">
              <w:rPr>
                <w:lang w:eastAsia="zh-CN"/>
              </w:rPr>
              <w:t xml:space="preserve"> AIMLE Client.</w:t>
            </w:r>
          </w:p>
        </w:tc>
        <w:tc>
          <w:tcPr>
            <w:tcW w:w="658" w:type="pct"/>
            <w:tcBorders>
              <w:top w:val="single" w:sz="6" w:space="0" w:color="auto"/>
              <w:left w:val="single" w:sz="6" w:space="0" w:color="auto"/>
              <w:bottom w:val="single" w:sz="6" w:space="0" w:color="auto"/>
              <w:right w:val="single" w:sz="6" w:space="0" w:color="auto"/>
            </w:tcBorders>
            <w:vAlign w:val="center"/>
          </w:tcPr>
          <w:p w14:paraId="795EF6D4" w14:textId="77777777" w:rsidR="0079406F" w:rsidRPr="00C07EFD" w:rsidRDefault="0079406F" w:rsidP="00A24C9B">
            <w:pPr>
              <w:pStyle w:val="TAL"/>
              <w:rPr>
                <w:lang w:eastAsia="zh-CN"/>
              </w:rPr>
            </w:pPr>
          </w:p>
        </w:tc>
      </w:tr>
    </w:tbl>
    <w:p w14:paraId="773463BB" w14:textId="77777777" w:rsidR="004B341C" w:rsidRPr="00C07EFD" w:rsidRDefault="004B341C" w:rsidP="004B341C">
      <w:pPr>
        <w:rPr>
          <w:rFonts w:eastAsia="SimSun"/>
          <w:lang w:val="en-US"/>
        </w:rPr>
      </w:pPr>
    </w:p>
    <w:p w14:paraId="5225C091" w14:textId="77777777" w:rsidR="0043252A" w:rsidRPr="00A77FE0" w:rsidRDefault="0043252A" w:rsidP="00543E8C">
      <w:pPr>
        <w:pStyle w:val="H6"/>
        <w:rPr>
          <w:lang w:eastAsia="en-GB"/>
        </w:rPr>
      </w:pPr>
      <w:bookmarkStart w:id="551" w:name="_Toc138762006"/>
      <w:bookmarkStart w:id="552" w:name="_Toc145708221"/>
      <w:bookmarkStart w:id="553" w:name="_Toc160570726"/>
      <w:bookmarkStart w:id="554" w:name="_Toc162008322"/>
      <w:bookmarkStart w:id="555" w:name="_Toc185515991"/>
      <w:bookmarkStart w:id="556" w:name="_Toc195627811"/>
      <w:bookmarkStart w:id="557" w:name="_Toc195628053"/>
      <w:r w:rsidRPr="00A77FE0">
        <w:rPr>
          <w:lang w:eastAsia="en-GB"/>
        </w:rPr>
        <w:t>6.1.1.6.3.3</w:t>
      </w:r>
      <w:r w:rsidRPr="00A77FE0">
        <w:rPr>
          <w:lang w:eastAsia="en-GB"/>
        </w:rPr>
        <w:tab/>
        <w:t xml:space="preserve">Enumeration: </w:t>
      </w:r>
      <w:r w:rsidRPr="00A77FE0">
        <w:rPr>
          <w:lang w:eastAsia="zh-CN"/>
        </w:rPr>
        <w:t>AimleServOpStatus</w:t>
      </w:r>
    </w:p>
    <w:p w14:paraId="67AAF569" w14:textId="77777777" w:rsidR="001B2320" w:rsidRPr="00C07EFD" w:rsidRDefault="001B2320" w:rsidP="001B2320">
      <w:r w:rsidRPr="00C07EFD">
        <w:t xml:space="preserve">The enumeration </w:t>
      </w:r>
      <w:r w:rsidRPr="00C07EFD">
        <w:rPr>
          <w:lang w:eastAsia="zh-CN"/>
        </w:rPr>
        <w:t>AimleServOpStatus</w:t>
      </w:r>
      <w:r w:rsidRPr="00C07EFD">
        <w:t xml:space="preserve"> represents </w:t>
      </w:r>
      <w:r w:rsidRPr="00C07EFD">
        <w:rPr>
          <w:lang w:eastAsia="zh-CN"/>
        </w:rPr>
        <w:t>the AIMLE service operation status information.</w:t>
      </w:r>
      <w:r w:rsidRPr="00C07EFD">
        <w:t xml:space="preserve"> It shall comply with the provisions defined in table </w:t>
      </w:r>
      <w:r w:rsidRPr="00C07EFD">
        <w:rPr>
          <w:noProof/>
          <w:lang w:eastAsia="zh-CN"/>
        </w:rPr>
        <w:t>6.1</w:t>
      </w:r>
      <w:r w:rsidRPr="00C07EFD">
        <w:t>.1.6.3.</w:t>
      </w:r>
      <w:r w:rsidRPr="00C07EFD">
        <w:rPr>
          <w:lang w:eastAsia="zh-CN"/>
        </w:rPr>
        <w:t>3</w:t>
      </w:r>
      <w:r w:rsidRPr="00C07EFD">
        <w:t>-1.</w:t>
      </w:r>
    </w:p>
    <w:p w14:paraId="24959C88" w14:textId="35391F4F" w:rsidR="001B2320" w:rsidRPr="00C07EFD" w:rsidRDefault="001B2320" w:rsidP="001B2320">
      <w:pPr>
        <w:pStyle w:val="TH"/>
        <w:rPr>
          <w:rFonts w:eastAsia="MS Mincho"/>
        </w:rPr>
      </w:pPr>
      <w:r w:rsidRPr="00C07EFD">
        <w:rPr>
          <w:rFonts w:eastAsia="MS Mincho"/>
        </w:rPr>
        <w:t xml:space="preserve">Table 6.1.1.6.3.3-1: Enumeration </w:t>
      </w:r>
      <w:r w:rsidRPr="00C07EFD">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C07EFD" w14:paraId="163237E4" w14:textId="77777777" w:rsidTr="002E1E9D">
        <w:tc>
          <w:tcPr>
            <w:tcW w:w="136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A2C9A7" w14:textId="77777777" w:rsidR="001B2320" w:rsidRPr="00C07EFD" w:rsidRDefault="001B2320" w:rsidP="00A24C9B">
            <w:pPr>
              <w:pStyle w:val="TAH"/>
              <w:rPr>
                <w:rFonts w:eastAsia="SimSun"/>
                <w:lang w:eastAsia="zh-CN"/>
              </w:rPr>
            </w:pPr>
            <w:r w:rsidRPr="00C07EFD">
              <w:rPr>
                <w:lang w:eastAsia="zh-CN"/>
              </w:rPr>
              <w:t>Enumeration value</w:t>
            </w:r>
          </w:p>
        </w:tc>
        <w:tc>
          <w:tcPr>
            <w:tcW w:w="295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21EC0A4" w14:textId="77777777" w:rsidR="001B2320" w:rsidRPr="00C07EFD" w:rsidRDefault="001B2320" w:rsidP="00A24C9B">
            <w:pPr>
              <w:pStyle w:val="TAH"/>
              <w:rPr>
                <w:lang w:eastAsia="zh-CN"/>
              </w:rPr>
            </w:pPr>
            <w:r w:rsidRPr="00C07EFD">
              <w:rPr>
                <w:lang w:eastAsia="zh-C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20D13D87" w14:textId="77777777" w:rsidR="001B2320" w:rsidRPr="00C07EFD" w:rsidRDefault="001B2320" w:rsidP="00A24C9B">
            <w:pPr>
              <w:pStyle w:val="TAH"/>
              <w:rPr>
                <w:lang w:eastAsia="zh-CN"/>
              </w:rPr>
            </w:pPr>
            <w:r w:rsidRPr="00C07EFD">
              <w:rPr>
                <w:lang w:eastAsia="zh-CN"/>
              </w:rPr>
              <w:t>Applicability</w:t>
            </w:r>
          </w:p>
        </w:tc>
      </w:tr>
      <w:tr w:rsidR="001B2320" w:rsidRPr="00C07EFD" w14:paraId="413B74B0" w14:textId="77777777" w:rsidTr="002E1E9D">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F96E31F" w14:textId="77777777" w:rsidR="001B2320" w:rsidRPr="00C07EFD" w:rsidRDefault="001B2320" w:rsidP="00A24C9B">
            <w:pPr>
              <w:pStyle w:val="TAL"/>
              <w:rPr>
                <w:lang w:eastAsia="zh-CN"/>
              </w:rPr>
            </w:pPr>
            <w:r w:rsidRPr="00C07EFD">
              <w:rPr>
                <w:lang w:eastAsia="zh-CN"/>
              </w:rPr>
              <w:t>ACTIVE</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A93E610" w14:textId="6B72E47A" w:rsidR="001B2320" w:rsidRPr="00C07EFD" w:rsidRDefault="001B2320" w:rsidP="00A24C9B">
            <w:pPr>
              <w:pStyle w:val="TAL"/>
              <w:rPr>
                <w:lang w:eastAsia="zh-CN"/>
              </w:rPr>
            </w:pPr>
            <w:r w:rsidRPr="00C07EFD">
              <w:rPr>
                <w:lang w:eastAsia="zh-CN"/>
              </w:rPr>
              <w:t>Indicates that the status of the AIML operations at the AIMLE Client is active.</w:t>
            </w:r>
          </w:p>
        </w:tc>
        <w:tc>
          <w:tcPr>
            <w:tcW w:w="682" w:type="pct"/>
            <w:tcBorders>
              <w:top w:val="single" w:sz="6" w:space="0" w:color="auto"/>
              <w:left w:val="single" w:sz="6" w:space="0" w:color="auto"/>
              <w:bottom w:val="single" w:sz="6" w:space="0" w:color="auto"/>
              <w:right w:val="single" w:sz="6" w:space="0" w:color="auto"/>
            </w:tcBorders>
          </w:tcPr>
          <w:p w14:paraId="16EDF0CC" w14:textId="77777777" w:rsidR="001B2320" w:rsidRPr="00C07EFD" w:rsidRDefault="001B2320" w:rsidP="00A24C9B">
            <w:pPr>
              <w:pStyle w:val="TAL"/>
              <w:rPr>
                <w:lang w:eastAsia="zh-CN"/>
              </w:rPr>
            </w:pPr>
          </w:p>
        </w:tc>
      </w:tr>
      <w:tr w:rsidR="001B2320" w:rsidRPr="00C07EFD" w14:paraId="0C648FBC" w14:textId="77777777" w:rsidTr="002E1E9D">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F84EB8" w14:textId="77777777" w:rsidR="001B2320" w:rsidRPr="00C07EFD" w:rsidRDefault="001B2320" w:rsidP="00A24C9B">
            <w:pPr>
              <w:pStyle w:val="TAL"/>
              <w:rPr>
                <w:lang w:eastAsia="zh-CN"/>
              </w:rPr>
            </w:pPr>
            <w:r w:rsidRPr="00C07EFD">
              <w:rPr>
                <w:lang w:eastAsia="zh-CN"/>
              </w:rPr>
              <w:t>PAUSED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0F0A6F5" w14:textId="31B400CD" w:rsidR="001B2320" w:rsidRPr="00C07EFD" w:rsidRDefault="001B2320" w:rsidP="00A24C9B">
            <w:pPr>
              <w:pStyle w:val="TAL"/>
              <w:rPr>
                <w:lang w:eastAsia="zh-CN"/>
              </w:rPr>
            </w:pPr>
            <w:r w:rsidRPr="00C07EFD">
              <w:rPr>
                <w:lang w:eastAsia="zh-CN"/>
              </w:rPr>
              <w:t>Indicates that the status of the AIML operations at the AIMLE Client is paused.</w:t>
            </w:r>
          </w:p>
        </w:tc>
        <w:tc>
          <w:tcPr>
            <w:tcW w:w="682" w:type="pct"/>
            <w:tcBorders>
              <w:top w:val="single" w:sz="6" w:space="0" w:color="auto"/>
              <w:left w:val="single" w:sz="6" w:space="0" w:color="auto"/>
              <w:bottom w:val="single" w:sz="6" w:space="0" w:color="auto"/>
              <w:right w:val="single" w:sz="6" w:space="0" w:color="auto"/>
            </w:tcBorders>
          </w:tcPr>
          <w:p w14:paraId="5B41F518" w14:textId="77777777" w:rsidR="001B2320" w:rsidRPr="00C07EFD" w:rsidRDefault="001B2320" w:rsidP="00A24C9B">
            <w:pPr>
              <w:pStyle w:val="TAL"/>
              <w:rPr>
                <w:lang w:eastAsia="zh-CN"/>
              </w:rPr>
            </w:pPr>
          </w:p>
        </w:tc>
      </w:tr>
      <w:tr w:rsidR="0053760C" w:rsidRPr="00C07EFD" w14:paraId="55578AD6" w14:textId="77777777" w:rsidTr="0053760C">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9D22AF" w14:textId="77777777" w:rsidR="0053760C" w:rsidRPr="00C07EFD" w:rsidRDefault="0053760C" w:rsidP="00A24C9B">
            <w:pPr>
              <w:pStyle w:val="TAL"/>
              <w:rPr>
                <w:lang w:eastAsia="zh-CN"/>
              </w:rPr>
            </w:pPr>
            <w:r>
              <w:rPr>
                <w:lang w:eastAsia="zh-CN"/>
              </w:rPr>
              <w:t>COMPLETED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74851D7" w14:textId="77777777" w:rsidR="0053760C" w:rsidRPr="00C07EFD" w:rsidRDefault="0053760C" w:rsidP="00A24C9B">
            <w:pPr>
              <w:pStyle w:val="TAL"/>
              <w:rPr>
                <w:lang w:eastAsia="zh-CN"/>
              </w:rPr>
            </w:pPr>
            <w:r w:rsidRPr="00C07EFD">
              <w:rPr>
                <w:lang w:eastAsia="zh-CN"/>
              </w:rPr>
              <w:t xml:space="preserve">Indicates that the status of the AIML operations at the AIMLE Client is </w:t>
            </w:r>
            <w:r>
              <w:rPr>
                <w:lang w:eastAsia="zh-CN"/>
              </w:rPr>
              <w:t>completed</w:t>
            </w:r>
            <w:r w:rsidRPr="00C07EFD">
              <w:rPr>
                <w:lang w:eastAsia="zh-CN"/>
              </w:rPr>
              <w:t>.</w:t>
            </w:r>
          </w:p>
        </w:tc>
        <w:tc>
          <w:tcPr>
            <w:tcW w:w="682" w:type="pct"/>
            <w:tcBorders>
              <w:top w:val="single" w:sz="6" w:space="0" w:color="auto"/>
              <w:left w:val="single" w:sz="6" w:space="0" w:color="auto"/>
              <w:bottom w:val="single" w:sz="6" w:space="0" w:color="auto"/>
              <w:right w:val="single" w:sz="6" w:space="0" w:color="auto"/>
            </w:tcBorders>
          </w:tcPr>
          <w:p w14:paraId="1C787CC6" w14:textId="77777777" w:rsidR="0053760C" w:rsidRPr="00C07EFD" w:rsidRDefault="0053760C" w:rsidP="00A24C9B">
            <w:pPr>
              <w:pStyle w:val="TAL"/>
              <w:rPr>
                <w:lang w:eastAsia="zh-CN"/>
              </w:rPr>
            </w:pPr>
          </w:p>
        </w:tc>
      </w:tr>
    </w:tbl>
    <w:p w14:paraId="08EAD600" w14:textId="77777777" w:rsidR="001B2320" w:rsidRPr="00C07EFD" w:rsidRDefault="001B2320" w:rsidP="001B2320">
      <w:pPr>
        <w:rPr>
          <w:rFonts w:eastAsia="SimSun"/>
          <w:lang w:val="en-US"/>
        </w:rPr>
      </w:pPr>
    </w:p>
    <w:p w14:paraId="2CA36473" w14:textId="65CE052F" w:rsidR="00944DD1" w:rsidRPr="00C07EFD" w:rsidRDefault="00A22D4C" w:rsidP="009D32FD">
      <w:pPr>
        <w:pStyle w:val="Heading5"/>
        <w:rPr>
          <w:rFonts w:eastAsia="SimSun"/>
          <w:lang w:val="en-US" w:eastAsia="en-US"/>
        </w:rPr>
      </w:pPr>
      <w:bookmarkStart w:id="558" w:name="_Toc211956351"/>
      <w:r w:rsidRPr="00C07EFD">
        <w:rPr>
          <w:rFonts w:eastAsia="SimSun"/>
          <w:lang w:eastAsia="en-US"/>
        </w:rPr>
        <w:lastRenderedPageBreak/>
        <w:t>6.1.1</w:t>
      </w:r>
      <w:r w:rsidR="00944DD1" w:rsidRPr="00C07EFD">
        <w:rPr>
          <w:rFonts w:eastAsia="SimSun"/>
          <w:lang w:val="en-US" w:eastAsia="en-US"/>
        </w:rPr>
        <w:t>.6.4</w:t>
      </w:r>
      <w:r w:rsidR="00944DD1" w:rsidRPr="00C07EFD">
        <w:rPr>
          <w:rFonts w:eastAsia="SimSun"/>
          <w:lang w:val="en-US" w:eastAsia="en-US"/>
        </w:rPr>
        <w:tab/>
      </w:r>
      <w:r w:rsidR="00944DD1" w:rsidRPr="00C07EFD">
        <w:rPr>
          <w:rFonts w:eastAsia="SimSun"/>
          <w:lang w:eastAsia="zh-CN"/>
        </w:rPr>
        <w:t>Data types describing alternative data types or combinations of data types</w:t>
      </w:r>
      <w:bookmarkEnd w:id="551"/>
      <w:bookmarkEnd w:id="552"/>
      <w:bookmarkEnd w:id="553"/>
      <w:bookmarkEnd w:id="554"/>
      <w:bookmarkEnd w:id="555"/>
      <w:bookmarkEnd w:id="556"/>
      <w:bookmarkEnd w:id="557"/>
      <w:bookmarkEnd w:id="558"/>
    </w:p>
    <w:p w14:paraId="13515F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data types describing alternative data types or combinations of data types defined for this API in this release of the specification.</w:t>
      </w:r>
    </w:p>
    <w:p w14:paraId="33D7F4E2" w14:textId="02D04B2E" w:rsidR="00944DD1" w:rsidRPr="00C07EFD" w:rsidRDefault="00A22D4C" w:rsidP="009D32FD">
      <w:pPr>
        <w:pStyle w:val="Heading5"/>
        <w:rPr>
          <w:rFonts w:eastAsia="SimSun"/>
          <w:lang w:eastAsia="en-US"/>
        </w:rPr>
      </w:pPr>
      <w:bookmarkStart w:id="559" w:name="_Toc138762007"/>
      <w:bookmarkStart w:id="560" w:name="_Toc145708222"/>
      <w:bookmarkStart w:id="561" w:name="_Toc160570727"/>
      <w:bookmarkStart w:id="562" w:name="_Toc162008323"/>
      <w:bookmarkStart w:id="563" w:name="_Toc185515992"/>
      <w:bookmarkStart w:id="564" w:name="_Toc195627812"/>
      <w:bookmarkStart w:id="565" w:name="_Toc195628054"/>
      <w:bookmarkStart w:id="566" w:name="_Toc211956352"/>
      <w:r w:rsidRPr="00C07EFD">
        <w:rPr>
          <w:rFonts w:eastAsia="SimSun"/>
          <w:lang w:eastAsia="en-US"/>
        </w:rPr>
        <w:t>6.1.1</w:t>
      </w:r>
      <w:r w:rsidR="00944DD1" w:rsidRPr="00C07EFD">
        <w:rPr>
          <w:rFonts w:eastAsia="SimSun"/>
          <w:lang w:eastAsia="en-US"/>
        </w:rPr>
        <w:t>.6.5</w:t>
      </w:r>
      <w:r w:rsidR="00944DD1" w:rsidRPr="00C07EFD">
        <w:rPr>
          <w:rFonts w:eastAsia="SimSun"/>
          <w:lang w:eastAsia="en-US"/>
        </w:rPr>
        <w:tab/>
        <w:t>Binary data</w:t>
      </w:r>
      <w:bookmarkEnd w:id="559"/>
      <w:bookmarkEnd w:id="560"/>
      <w:bookmarkEnd w:id="561"/>
      <w:bookmarkEnd w:id="562"/>
      <w:bookmarkEnd w:id="563"/>
      <w:bookmarkEnd w:id="564"/>
      <w:bookmarkEnd w:id="565"/>
      <w:bookmarkEnd w:id="566"/>
    </w:p>
    <w:p w14:paraId="7EDA5A24" w14:textId="1EFC7ED8" w:rsidR="00944DD1" w:rsidRPr="00C07EFD" w:rsidRDefault="00A22D4C" w:rsidP="009D32FD">
      <w:pPr>
        <w:pStyle w:val="H6"/>
        <w:rPr>
          <w:rFonts w:eastAsia="SimSun"/>
          <w:lang w:eastAsia="en-US"/>
        </w:rPr>
      </w:pPr>
      <w:bookmarkStart w:id="567" w:name="_Toc138762008"/>
      <w:bookmarkStart w:id="568" w:name="_Toc145708223"/>
      <w:bookmarkStart w:id="569" w:name="_Toc160570728"/>
      <w:bookmarkStart w:id="570" w:name="_Toc162008324"/>
      <w:bookmarkStart w:id="571" w:name="_Toc185515993"/>
      <w:r w:rsidRPr="00C07EFD">
        <w:rPr>
          <w:rFonts w:eastAsia="SimSun"/>
          <w:lang w:eastAsia="en-US"/>
        </w:rPr>
        <w:t>6.1.1</w:t>
      </w:r>
      <w:r w:rsidR="00944DD1" w:rsidRPr="00C07EFD">
        <w:rPr>
          <w:rFonts w:eastAsia="SimSun"/>
          <w:lang w:eastAsia="en-US"/>
        </w:rPr>
        <w:t>.6.5.1</w:t>
      </w:r>
      <w:r w:rsidR="00944DD1" w:rsidRPr="00C07EFD">
        <w:rPr>
          <w:rFonts w:eastAsia="SimSun"/>
          <w:lang w:eastAsia="en-US"/>
        </w:rPr>
        <w:tab/>
        <w:t>Binary Data Types</w:t>
      </w:r>
      <w:bookmarkEnd w:id="567"/>
      <w:bookmarkEnd w:id="568"/>
      <w:bookmarkEnd w:id="569"/>
      <w:bookmarkEnd w:id="570"/>
      <w:bookmarkEnd w:id="571"/>
    </w:p>
    <w:p w14:paraId="19C10154" w14:textId="38029436" w:rsidR="00944DD1" w:rsidRPr="00C07EFD" w:rsidRDefault="00944DD1" w:rsidP="00533F6B">
      <w:pPr>
        <w:pStyle w:val="TH"/>
        <w:rPr>
          <w:rFonts w:eastAsia="SimSu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C07EFD"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C07EFD" w:rsidRDefault="00944DD1" w:rsidP="00533F6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C07EFD" w:rsidRDefault="00944DD1" w:rsidP="00533F6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C07EFD" w:rsidRDefault="00944DD1" w:rsidP="00533F6B">
            <w:pPr>
              <w:pStyle w:val="TAH"/>
              <w:rPr>
                <w:rFonts w:eastAsia="DengXian"/>
                <w:lang w:eastAsia="zh-CN"/>
              </w:rPr>
            </w:pPr>
            <w:r w:rsidRPr="00C07EFD">
              <w:rPr>
                <w:rFonts w:eastAsia="DengXian"/>
                <w:lang w:eastAsia="zh-CN"/>
              </w:rPr>
              <w:t>Content type</w:t>
            </w:r>
          </w:p>
        </w:tc>
      </w:tr>
      <w:tr w:rsidR="00944DD1" w:rsidRPr="00C07EFD"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C07EFD"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C07EFD"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C07EFD" w:rsidRDefault="00944DD1" w:rsidP="00533F6B">
            <w:pPr>
              <w:pStyle w:val="TAL"/>
              <w:rPr>
                <w:rFonts w:eastAsia="DengXian"/>
                <w:szCs w:val="18"/>
                <w:lang w:eastAsia="zh-CN"/>
              </w:rPr>
            </w:pPr>
          </w:p>
        </w:tc>
      </w:tr>
    </w:tbl>
    <w:p w14:paraId="0B7A3723" w14:textId="77777777" w:rsidR="00944DD1" w:rsidRPr="00C07EFD" w:rsidRDefault="00944DD1" w:rsidP="00944DD1">
      <w:pPr>
        <w:overflowPunct/>
        <w:autoSpaceDE/>
        <w:autoSpaceDN/>
        <w:adjustRightInd/>
        <w:textAlignment w:val="auto"/>
        <w:rPr>
          <w:rFonts w:eastAsia="SimSun"/>
          <w:lang w:eastAsia="en-US"/>
        </w:rPr>
      </w:pPr>
    </w:p>
    <w:p w14:paraId="6AA1E984" w14:textId="44EF85BA" w:rsidR="00944DD1" w:rsidRPr="00C07EFD" w:rsidRDefault="00A22D4C" w:rsidP="009D32FD">
      <w:pPr>
        <w:pStyle w:val="Heading4"/>
        <w:rPr>
          <w:rFonts w:eastAsia="SimSun"/>
          <w:lang w:eastAsia="en-US"/>
        </w:rPr>
      </w:pPr>
      <w:bookmarkStart w:id="572" w:name="_Toc138762009"/>
      <w:bookmarkStart w:id="573" w:name="_Toc145708224"/>
      <w:bookmarkStart w:id="574" w:name="_Toc160570729"/>
      <w:bookmarkStart w:id="575" w:name="_Toc162008325"/>
      <w:bookmarkStart w:id="576" w:name="_Toc185515994"/>
      <w:bookmarkStart w:id="577" w:name="_Toc195627813"/>
      <w:bookmarkStart w:id="578" w:name="_Toc195628055"/>
      <w:bookmarkStart w:id="579" w:name="_Toc211956353"/>
      <w:r w:rsidRPr="00C07EFD">
        <w:rPr>
          <w:rFonts w:eastAsia="SimSun"/>
          <w:lang w:eastAsia="en-US"/>
        </w:rPr>
        <w:t>6.1.1</w:t>
      </w:r>
      <w:r w:rsidR="00944DD1" w:rsidRPr="00C07EFD">
        <w:rPr>
          <w:rFonts w:eastAsia="SimSun"/>
          <w:lang w:eastAsia="en-US"/>
        </w:rPr>
        <w:t>.7</w:t>
      </w:r>
      <w:r w:rsidR="00944DD1" w:rsidRPr="00C07EFD">
        <w:rPr>
          <w:rFonts w:eastAsia="SimSun"/>
          <w:lang w:eastAsia="en-US"/>
        </w:rPr>
        <w:tab/>
        <w:t>Error Handling</w:t>
      </w:r>
      <w:bookmarkEnd w:id="572"/>
      <w:bookmarkEnd w:id="573"/>
      <w:bookmarkEnd w:id="574"/>
      <w:bookmarkEnd w:id="575"/>
      <w:bookmarkEnd w:id="576"/>
      <w:bookmarkEnd w:id="577"/>
      <w:bookmarkEnd w:id="578"/>
      <w:bookmarkEnd w:id="579"/>
    </w:p>
    <w:p w14:paraId="53803DF1" w14:textId="77777777" w:rsidR="00DE4AAF" w:rsidRPr="00C07EFD" w:rsidRDefault="00DE4AAF" w:rsidP="00DE4AAF">
      <w:pPr>
        <w:pStyle w:val="Heading5"/>
        <w:rPr>
          <w:rFonts w:eastAsia="SimSun"/>
        </w:rPr>
      </w:pPr>
      <w:bookmarkStart w:id="580" w:name="_Toc211956354"/>
      <w:bookmarkStart w:id="581" w:name="_Toc138762011"/>
      <w:bookmarkStart w:id="582" w:name="_Toc145708226"/>
      <w:bookmarkStart w:id="583" w:name="_Toc160570731"/>
      <w:bookmarkStart w:id="584" w:name="_Toc162008327"/>
      <w:bookmarkStart w:id="585" w:name="_Toc185515996"/>
      <w:bookmarkStart w:id="586" w:name="_Toc195627815"/>
      <w:bookmarkStart w:id="587" w:name="_Toc195628057"/>
      <w:r w:rsidRPr="00C07EFD">
        <w:rPr>
          <w:rFonts w:eastAsia="SimSun"/>
        </w:rPr>
        <w:t>6.1.1.7.1</w:t>
      </w:r>
      <w:r w:rsidRPr="00C07EFD">
        <w:rPr>
          <w:rFonts w:eastAsia="SimSun"/>
        </w:rPr>
        <w:tab/>
        <w:t>General</w:t>
      </w:r>
      <w:bookmarkEnd w:id="580"/>
    </w:p>
    <w:p w14:paraId="79D538F7" w14:textId="6D498483" w:rsidR="00DE4AAF" w:rsidRPr="00C07EFD" w:rsidRDefault="00DE4AAF" w:rsidP="00DE4AAF">
      <w:pPr>
        <w:rPr>
          <w:rFonts w:eastAsia="SimSun"/>
        </w:rPr>
      </w:pPr>
      <w:r w:rsidRPr="00C07EFD">
        <w:rPr>
          <w:rFonts w:eastAsia="SimSun"/>
        </w:rPr>
        <w:t xml:space="preserve">For the AIMLES_ContextTransfer API, </w:t>
      </w:r>
      <w:r w:rsidRPr="00C07EFD">
        <w:t>error handling shall be supported as specified in clause 6.7 of 3GPP TS 29.549 </w:t>
      </w:r>
      <w:r w:rsidR="00946FFF">
        <w:t>[10]</w:t>
      </w:r>
      <w:r w:rsidRPr="00C07EFD">
        <w:rPr>
          <w:rFonts w:eastAsia="SimSun"/>
        </w:rPr>
        <w:t>.</w:t>
      </w:r>
    </w:p>
    <w:p w14:paraId="03F74396" w14:textId="77777777" w:rsidR="00DE4AAF" w:rsidRPr="00C07EFD" w:rsidRDefault="00DE4AAF" w:rsidP="00DE4AAF">
      <w:pPr>
        <w:rPr>
          <w:rFonts w:eastAsia="Calibri"/>
        </w:rPr>
      </w:pPr>
      <w:r w:rsidRPr="00C07EFD">
        <w:rPr>
          <w:rFonts w:eastAsia="SimSun"/>
        </w:rPr>
        <w:t>In addition, the requirements in the following clauses are applicable for the AIMLES_ContextTransfer API.</w:t>
      </w:r>
    </w:p>
    <w:p w14:paraId="66CC71B2" w14:textId="6AB0F72B" w:rsidR="00944DD1" w:rsidRPr="00C07EFD" w:rsidRDefault="00A22D4C" w:rsidP="009D32FD">
      <w:pPr>
        <w:pStyle w:val="Heading5"/>
        <w:rPr>
          <w:rFonts w:eastAsia="SimSun"/>
          <w:lang w:eastAsia="en-US"/>
        </w:rPr>
      </w:pPr>
      <w:bookmarkStart w:id="588" w:name="_Toc211956355"/>
      <w:r w:rsidRPr="00C07EFD">
        <w:rPr>
          <w:rFonts w:eastAsia="SimSun"/>
          <w:lang w:eastAsia="en-US"/>
        </w:rPr>
        <w:t>6.1.1</w:t>
      </w:r>
      <w:r w:rsidR="00944DD1" w:rsidRPr="00C07EFD">
        <w:rPr>
          <w:rFonts w:eastAsia="SimSun"/>
          <w:lang w:eastAsia="en-US"/>
        </w:rPr>
        <w:t>.7.2</w:t>
      </w:r>
      <w:r w:rsidR="00944DD1" w:rsidRPr="00C07EFD">
        <w:rPr>
          <w:rFonts w:eastAsia="SimSun"/>
          <w:lang w:eastAsia="en-US"/>
        </w:rPr>
        <w:tab/>
        <w:t>Protocol Errors</w:t>
      </w:r>
      <w:bookmarkEnd w:id="581"/>
      <w:bookmarkEnd w:id="582"/>
      <w:bookmarkEnd w:id="583"/>
      <w:bookmarkEnd w:id="584"/>
      <w:bookmarkEnd w:id="585"/>
      <w:bookmarkEnd w:id="586"/>
      <w:bookmarkEnd w:id="587"/>
      <w:bookmarkEnd w:id="588"/>
    </w:p>
    <w:p w14:paraId="4C3298D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No specific protocol errors for the AIMLES_ContextTransfer API are specified.</w:t>
      </w:r>
    </w:p>
    <w:p w14:paraId="4C1DA45A" w14:textId="7718F9A3" w:rsidR="00944DD1" w:rsidRPr="00C07EFD" w:rsidRDefault="00A22D4C" w:rsidP="009D32FD">
      <w:pPr>
        <w:pStyle w:val="Heading5"/>
        <w:rPr>
          <w:rFonts w:eastAsia="SimSun"/>
          <w:lang w:eastAsia="en-US"/>
        </w:rPr>
      </w:pPr>
      <w:bookmarkStart w:id="589" w:name="_Toc138762012"/>
      <w:bookmarkStart w:id="590" w:name="_Toc145708227"/>
      <w:bookmarkStart w:id="591" w:name="_Toc160570732"/>
      <w:bookmarkStart w:id="592" w:name="_Toc162008328"/>
      <w:bookmarkStart w:id="593" w:name="_Toc185515997"/>
      <w:bookmarkStart w:id="594" w:name="_Toc195627816"/>
      <w:bookmarkStart w:id="595" w:name="_Toc195628058"/>
      <w:bookmarkStart w:id="596" w:name="_Toc211956356"/>
      <w:r w:rsidRPr="00C07EFD">
        <w:rPr>
          <w:rFonts w:eastAsia="SimSun"/>
          <w:lang w:eastAsia="en-US"/>
        </w:rPr>
        <w:t>6.1.1</w:t>
      </w:r>
      <w:r w:rsidR="00944DD1" w:rsidRPr="00C07EFD">
        <w:rPr>
          <w:rFonts w:eastAsia="SimSun"/>
          <w:lang w:eastAsia="en-US"/>
        </w:rPr>
        <w:t>.7.3</w:t>
      </w:r>
      <w:r w:rsidR="00944DD1" w:rsidRPr="00C07EFD">
        <w:rPr>
          <w:rFonts w:eastAsia="SimSun"/>
          <w:lang w:eastAsia="en-US"/>
        </w:rPr>
        <w:tab/>
        <w:t>Application Errors</w:t>
      </w:r>
      <w:bookmarkEnd w:id="589"/>
      <w:bookmarkEnd w:id="590"/>
      <w:bookmarkEnd w:id="591"/>
      <w:bookmarkEnd w:id="592"/>
      <w:bookmarkEnd w:id="593"/>
      <w:bookmarkEnd w:id="594"/>
      <w:bookmarkEnd w:id="595"/>
      <w:bookmarkEnd w:id="596"/>
    </w:p>
    <w:p w14:paraId="2836F866" w14:textId="226E6A39"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 application errors defined for the AIMLES_ContextTransfer API are listed in Table </w:t>
      </w:r>
      <w:r w:rsidR="00A22D4C" w:rsidRPr="00C07EFD">
        <w:rPr>
          <w:rFonts w:eastAsia="SimSun"/>
          <w:lang w:eastAsia="en-US"/>
        </w:rPr>
        <w:t>6.1.1</w:t>
      </w:r>
      <w:r w:rsidRPr="00C07EFD">
        <w:rPr>
          <w:rFonts w:eastAsia="SimSun"/>
          <w:lang w:eastAsia="en-US"/>
        </w:rPr>
        <w:t>.7.3-1.</w:t>
      </w:r>
    </w:p>
    <w:p w14:paraId="5FE42384" w14:textId="0D1DC31D" w:rsidR="00944DD1" w:rsidRPr="00C07EFD" w:rsidRDefault="00944DD1" w:rsidP="00533F6B">
      <w:pPr>
        <w:pStyle w:val="TH"/>
        <w:rPr>
          <w:rFonts w:eastAsia="DengXia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C07EFD"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C07EFD" w:rsidRDefault="00944DD1" w:rsidP="00533F6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C07EFD" w:rsidRDefault="00944DD1" w:rsidP="00533F6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C07EFD" w:rsidRDefault="00944DD1" w:rsidP="00533F6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C07EFD" w:rsidRDefault="00944DD1" w:rsidP="00B26986">
            <w:pPr>
              <w:pStyle w:val="TAH"/>
              <w:rPr>
                <w:rFonts w:eastAsia="DengXian"/>
                <w:lang w:eastAsia="zh-CN"/>
              </w:rPr>
            </w:pPr>
            <w:bookmarkStart w:id="597" w:name="_MCCTEMPBM_CRPT96100015___4"/>
            <w:r w:rsidRPr="00C07EFD">
              <w:rPr>
                <w:rFonts w:eastAsia="DengXian"/>
                <w:lang w:eastAsia="zh-CN"/>
              </w:rPr>
              <w:t>Applicability</w:t>
            </w:r>
            <w:bookmarkEnd w:id="597"/>
          </w:p>
        </w:tc>
      </w:tr>
      <w:tr w:rsidR="00944DD1" w:rsidRPr="00C07EFD"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C07EFD"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C07EFD"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C07EFD"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C07EFD"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C07EFD" w:rsidRDefault="00944DD1" w:rsidP="00944DD1">
      <w:pPr>
        <w:overflowPunct/>
        <w:autoSpaceDE/>
        <w:autoSpaceDN/>
        <w:adjustRightInd/>
        <w:textAlignment w:val="auto"/>
        <w:rPr>
          <w:rFonts w:eastAsia="SimSun"/>
          <w:lang w:eastAsia="en-US"/>
        </w:rPr>
      </w:pPr>
    </w:p>
    <w:p w14:paraId="23BE9222" w14:textId="77777777" w:rsidR="00066D7E" w:rsidRPr="00C07EFD" w:rsidRDefault="00066D7E" w:rsidP="00066D7E">
      <w:pPr>
        <w:pStyle w:val="Heading4"/>
        <w:rPr>
          <w:rFonts w:eastAsia="SimSun"/>
        </w:rPr>
      </w:pPr>
      <w:bookmarkStart w:id="598" w:name="_Toc211956357"/>
      <w:bookmarkStart w:id="599" w:name="_Toc185516346"/>
      <w:bookmarkStart w:id="600" w:name="_Toc195627818"/>
      <w:bookmarkStart w:id="601" w:name="_Toc195628060"/>
      <w:r w:rsidRPr="00C07EFD">
        <w:rPr>
          <w:rFonts w:eastAsia="SimSun"/>
        </w:rPr>
        <w:t>6.1.1.8</w:t>
      </w:r>
      <w:r w:rsidRPr="00C07EFD">
        <w:rPr>
          <w:rFonts w:eastAsia="SimSun"/>
        </w:rPr>
        <w:tab/>
        <w:t>Feature negotiation</w:t>
      </w:r>
      <w:bookmarkEnd w:id="598"/>
    </w:p>
    <w:p w14:paraId="60F8E15D" w14:textId="386D9532" w:rsidR="00066D7E" w:rsidRPr="00C07EFD" w:rsidRDefault="00066D7E" w:rsidP="00066D7E">
      <w:pPr>
        <w:rPr>
          <w:rFonts w:eastAsia="SimSun"/>
        </w:rPr>
      </w:pPr>
      <w:r w:rsidRPr="00C07EFD">
        <w:rPr>
          <w:rFonts w:eastAsia="SimSun"/>
        </w:rPr>
        <w:t xml:space="preserve">The optional features in table 6.1.1.8-1 are defined for the AIMLES_ContextTransfer </w:t>
      </w:r>
      <w:r w:rsidRPr="00C07EFD">
        <w:rPr>
          <w:rFonts w:eastAsia="SimSun"/>
          <w:lang w:eastAsia="zh-CN"/>
        </w:rPr>
        <w:t xml:space="preserve">API. They shall be negotiated using the </w:t>
      </w:r>
      <w:r w:rsidRPr="00C07EFD">
        <w:rPr>
          <w:rFonts w:eastAsia="SimSun"/>
        </w:rPr>
        <w:t xml:space="preserve">extensibility mechanism defined in </w:t>
      </w:r>
      <w:r w:rsidRPr="00C07EFD">
        <w:t>clause 6.8 of 3GPP TS 29.549 </w:t>
      </w:r>
      <w:r w:rsidR="00946FFF">
        <w:t>[10]</w:t>
      </w:r>
      <w:r w:rsidRPr="00C07EFD">
        <w:rPr>
          <w:rFonts w:eastAsia="SimSun"/>
        </w:rPr>
        <w:t>.</w:t>
      </w:r>
    </w:p>
    <w:p w14:paraId="46EAA3C5" w14:textId="77777777" w:rsidR="00066D7E" w:rsidRPr="00C07EFD" w:rsidRDefault="00066D7E" w:rsidP="00066D7E">
      <w:pPr>
        <w:pStyle w:val="TH"/>
      </w:pPr>
      <w:r w:rsidRPr="00C07EFD">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C07EFD" w14:paraId="185DD9D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C07EFD" w:rsidRDefault="00066D7E" w:rsidP="00A24C9B">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C07EFD" w:rsidRDefault="00066D7E" w:rsidP="00A24C9B">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C07EFD" w:rsidRDefault="00066D7E" w:rsidP="00A24C9B">
            <w:pPr>
              <w:pStyle w:val="TAH"/>
              <w:rPr>
                <w:lang w:eastAsia="zh-CN"/>
              </w:rPr>
            </w:pPr>
            <w:r w:rsidRPr="00C07EFD">
              <w:rPr>
                <w:lang w:eastAsia="zh-CN"/>
              </w:rPr>
              <w:t>Description</w:t>
            </w:r>
          </w:p>
        </w:tc>
      </w:tr>
      <w:tr w:rsidR="00066D7E" w:rsidRPr="00C07EFD" w14:paraId="1BE99E68"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C07EFD" w:rsidRDefault="00066D7E" w:rsidP="00A24C9B">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C07EFD" w:rsidRDefault="00066D7E" w:rsidP="00A24C9B">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C07EFD" w:rsidRDefault="00066D7E" w:rsidP="00A24C9B">
            <w:pPr>
              <w:pStyle w:val="TAL"/>
              <w:rPr>
                <w:szCs w:val="18"/>
                <w:lang w:eastAsia="zh-CN"/>
              </w:rPr>
            </w:pPr>
          </w:p>
        </w:tc>
      </w:tr>
    </w:tbl>
    <w:p w14:paraId="6C6EC5BC" w14:textId="77777777" w:rsidR="00066D7E" w:rsidRPr="00C07EFD" w:rsidRDefault="00066D7E" w:rsidP="00066D7E"/>
    <w:p w14:paraId="006CDE28" w14:textId="77777777" w:rsidR="00CE07A6" w:rsidRPr="00C07EFD" w:rsidRDefault="00CE07A6" w:rsidP="00CE07A6">
      <w:pPr>
        <w:pStyle w:val="Heading4"/>
        <w:rPr>
          <w:rFonts w:eastAsia="SimSun"/>
        </w:rPr>
      </w:pPr>
      <w:bookmarkStart w:id="602" w:name="_Toc211956358"/>
      <w:bookmarkEnd w:id="599"/>
      <w:bookmarkEnd w:id="600"/>
      <w:bookmarkEnd w:id="601"/>
      <w:r w:rsidRPr="00C07EFD">
        <w:rPr>
          <w:rFonts w:eastAsia="SimSun"/>
          <w:noProof/>
          <w:lang w:eastAsia="zh-CN"/>
        </w:rPr>
        <w:t>6.1.1</w:t>
      </w:r>
      <w:r w:rsidRPr="00C07EFD">
        <w:rPr>
          <w:rFonts w:eastAsia="SimSun"/>
        </w:rPr>
        <w:t>.9</w:t>
      </w:r>
      <w:r w:rsidRPr="00C07EFD">
        <w:rPr>
          <w:rFonts w:eastAsia="SimSun"/>
        </w:rPr>
        <w:tab/>
        <w:t>Security</w:t>
      </w:r>
      <w:bookmarkEnd w:id="602"/>
    </w:p>
    <w:p w14:paraId="6B93529C" w14:textId="5F015F87" w:rsidR="00CE07A6" w:rsidRPr="00C07EFD" w:rsidRDefault="00CE07A6" w:rsidP="00CE07A6">
      <w:pPr>
        <w:rPr>
          <w:rFonts w:eastAsia="SimSun"/>
        </w:rPr>
      </w:pPr>
      <w:r w:rsidRPr="00C07EFD">
        <w:rPr>
          <w:rFonts w:eastAsia="SimSun"/>
        </w:rPr>
        <w:t xml:space="preserve">The provisions of </w:t>
      </w:r>
      <w:r w:rsidRPr="00C07EFD">
        <w:t>clause 9 of 3GPP TS 29.549 </w:t>
      </w:r>
      <w:r w:rsidR="00946FFF">
        <w:t>[10]</w:t>
      </w:r>
      <w:r w:rsidRPr="00C07EFD">
        <w:rPr>
          <w:rFonts w:eastAsia="SimSun"/>
        </w:rPr>
        <w:t xml:space="preserve"> shall apply for the AIMLES_ContextTransfer </w:t>
      </w:r>
      <w:r w:rsidRPr="00C07EFD">
        <w:rPr>
          <w:rFonts w:eastAsia="SimSun"/>
          <w:lang w:eastAsia="zh-CN"/>
        </w:rPr>
        <w:t>API</w:t>
      </w:r>
      <w:r w:rsidRPr="00C07EFD">
        <w:rPr>
          <w:rFonts w:eastAsia="SimSun"/>
          <w:noProof/>
          <w:lang w:eastAsia="zh-CN"/>
        </w:rPr>
        <w:t xml:space="preserve"> API.</w:t>
      </w:r>
    </w:p>
    <w:p w14:paraId="04987968" w14:textId="77777777" w:rsidR="00812192" w:rsidRPr="00C07EFD" w:rsidRDefault="00812192" w:rsidP="00812192">
      <w:pPr>
        <w:rPr>
          <w:lang w:eastAsia="zh-CN"/>
        </w:rPr>
      </w:pPr>
      <w:r w:rsidRPr="00C07EFD">
        <w:rPr>
          <w:lang w:eastAsia="zh-CN"/>
        </w:rPr>
        <w:br w:type="page"/>
      </w:r>
    </w:p>
    <w:p w14:paraId="31739B9D" w14:textId="3C4E5664" w:rsidR="001929B6" w:rsidRPr="00C07EFD" w:rsidRDefault="00812192" w:rsidP="00812192">
      <w:pPr>
        <w:pStyle w:val="Heading3"/>
        <w:rPr>
          <w:lang w:eastAsia="zh-CN"/>
        </w:rPr>
      </w:pPr>
      <w:bookmarkStart w:id="603" w:name="_Toc195627819"/>
      <w:bookmarkStart w:id="604" w:name="_Toc195628061"/>
      <w:bookmarkStart w:id="605" w:name="_Toc211956359"/>
      <w:r w:rsidRPr="00C07EFD">
        <w:rPr>
          <w:lang w:eastAsia="zh-CN"/>
        </w:rPr>
        <w:lastRenderedPageBreak/>
        <w:t>6.1.2</w:t>
      </w:r>
      <w:r w:rsidR="001929B6" w:rsidRPr="00C07EFD">
        <w:rPr>
          <w:lang w:eastAsia="zh-CN"/>
        </w:rPr>
        <w:tab/>
        <w:t>AIMLES_DataManagement API</w:t>
      </w:r>
      <w:bookmarkEnd w:id="603"/>
      <w:bookmarkEnd w:id="604"/>
      <w:bookmarkEnd w:id="605"/>
    </w:p>
    <w:p w14:paraId="0E90EA63" w14:textId="77777777" w:rsidR="009204B3" w:rsidRPr="00C07EFD" w:rsidRDefault="009204B3" w:rsidP="009204B3">
      <w:pPr>
        <w:pStyle w:val="Heading4"/>
        <w:rPr>
          <w:lang w:eastAsia="zh-CN"/>
        </w:rPr>
      </w:pPr>
      <w:bookmarkStart w:id="606" w:name="_Toc185512489"/>
      <w:bookmarkStart w:id="607" w:name="_Toc195627820"/>
      <w:bookmarkStart w:id="608" w:name="_Toc195628062"/>
      <w:bookmarkStart w:id="609" w:name="_Toc211956360"/>
      <w:bookmarkStart w:id="610" w:name="_Toc185512490"/>
      <w:bookmarkStart w:id="611" w:name="_Toc195627821"/>
      <w:bookmarkStart w:id="612" w:name="_Toc195628063"/>
      <w:r w:rsidRPr="00C07EFD">
        <w:rPr>
          <w:lang w:eastAsia="zh-CN"/>
        </w:rPr>
        <w:t>6.1.2.1</w:t>
      </w:r>
      <w:r w:rsidRPr="00C07EFD">
        <w:rPr>
          <w:lang w:eastAsia="zh-CN"/>
        </w:rPr>
        <w:tab/>
        <w:t>Introduction</w:t>
      </w:r>
      <w:bookmarkEnd w:id="606"/>
      <w:bookmarkEnd w:id="607"/>
      <w:bookmarkEnd w:id="608"/>
      <w:bookmarkEnd w:id="609"/>
    </w:p>
    <w:p w14:paraId="687C9AB9" w14:textId="582551B6" w:rsidR="009204B3" w:rsidRPr="00C07EFD" w:rsidRDefault="009204B3" w:rsidP="009204B3">
      <w:pPr>
        <w:rPr>
          <w:noProof/>
          <w:lang w:eastAsia="zh-CN"/>
        </w:rPr>
      </w:pPr>
      <w:r w:rsidRPr="00C07EFD">
        <w:rPr>
          <w:noProof/>
        </w:rPr>
        <w:t xml:space="preserve">The </w:t>
      </w:r>
      <w:r w:rsidRPr="00C07EFD">
        <w:rPr>
          <w:lang w:eastAsia="zh-CN"/>
        </w:rPr>
        <w:t xml:space="preserve">AIMLES_DataManagement </w:t>
      </w:r>
      <w:r w:rsidRPr="00C07EFD">
        <w:rPr>
          <w:noProof/>
        </w:rPr>
        <w:t xml:space="preserve">service shall use the </w:t>
      </w:r>
      <w:r w:rsidRPr="00C07EFD">
        <w:rPr>
          <w:lang w:eastAsia="zh-CN"/>
        </w:rPr>
        <w:t xml:space="preserve">AIMLES_DataManagement </w:t>
      </w:r>
      <w:r w:rsidRPr="00C07EFD">
        <w:t>API</w:t>
      </w:r>
      <w:r w:rsidRPr="00C07EFD">
        <w:rPr>
          <w:noProof/>
          <w:lang w:eastAsia="zh-CN"/>
        </w:rPr>
        <w:t>.</w:t>
      </w:r>
    </w:p>
    <w:p w14:paraId="0F48A558" w14:textId="77777777" w:rsidR="009204B3" w:rsidRPr="00C07EFD" w:rsidRDefault="009204B3" w:rsidP="009204B3">
      <w:pPr>
        <w:rPr>
          <w:noProof/>
          <w:lang w:eastAsia="zh-CN"/>
        </w:rPr>
      </w:pPr>
      <w:r w:rsidRPr="00C07EFD">
        <w:rPr>
          <w:rFonts w:hint="eastAsia"/>
          <w:noProof/>
          <w:lang w:eastAsia="zh-CN"/>
        </w:rPr>
        <w:t xml:space="preserve">The API URI of the </w:t>
      </w:r>
      <w:r w:rsidRPr="00C07EFD">
        <w:rPr>
          <w:lang w:eastAsia="zh-CN"/>
        </w:rPr>
        <w:t xml:space="preserve">AIMLES_DataManagement </w:t>
      </w:r>
      <w:r w:rsidRPr="00C07EFD">
        <w:rPr>
          <w:noProof/>
          <w:lang w:eastAsia="zh-CN"/>
        </w:rPr>
        <w:t>API</w:t>
      </w:r>
      <w:r w:rsidRPr="00C07EFD">
        <w:rPr>
          <w:rFonts w:hint="eastAsia"/>
          <w:noProof/>
          <w:lang w:eastAsia="zh-CN"/>
        </w:rPr>
        <w:t xml:space="preserve"> shall be:</w:t>
      </w:r>
    </w:p>
    <w:p w14:paraId="70FBD74A" w14:textId="77777777" w:rsidR="009204B3" w:rsidRPr="00C07EFD" w:rsidRDefault="009204B3" w:rsidP="009204B3">
      <w:pPr>
        <w:rPr>
          <w:noProof/>
          <w:lang w:eastAsia="zh-CN"/>
        </w:rPr>
      </w:pPr>
      <w:r w:rsidRPr="00C07EFD">
        <w:rPr>
          <w:b/>
          <w:noProof/>
        </w:rPr>
        <w:t>{apiRoot}/&lt;apiName&gt;/&lt;apiVersion&gt;</w:t>
      </w:r>
    </w:p>
    <w:p w14:paraId="087F262D" w14:textId="52BA9901" w:rsidR="009204B3" w:rsidRPr="00C07EFD" w:rsidRDefault="009204B3" w:rsidP="009204B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10E83C3B" w14:textId="77777777" w:rsidR="009204B3" w:rsidRPr="00C07EFD" w:rsidRDefault="009204B3" w:rsidP="009204B3">
      <w:pPr>
        <w:rPr>
          <w:b/>
          <w:noProof/>
        </w:rPr>
      </w:pPr>
      <w:r w:rsidRPr="00C07EFD">
        <w:rPr>
          <w:b/>
          <w:noProof/>
        </w:rPr>
        <w:t>{apiRoot}/&lt;apiName&gt;/&lt;apiVersion&gt;/&lt;apiSpecificSuffixes&gt;</w:t>
      </w:r>
    </w:p>
    <w:p w14:paraId="385B5988" w14:textId="77777777" w:rsidR="009204B3" w:rsidRPr="00C07EFD" w:rsidRDefault="009204B3" w:rsidP="009204B3">
      <w:pPr>
        <w:rPr>
          <w:noProof/>
          <w:lang w:eastAsia="zh-CN"/>
        </w:rPr>
      </w:pPr>
      <w:r w:rsidRPr="00C07EFD">
        <w:rPr>
          <w:noProof/>
          <w:lang w:eastAsia="zh-CN"/>
        </w:rPr>
        <w:t>with the following components:</w:t>
      </w:r>
    </w:p>
    <w:p w14:paraId="238695CB" w14:textId="5B8CA8D5" w:rsidR="009204B3" w:rsidRPr="00C07EFD" w:rsidRDefault="009204B3" w:rsidP="009204B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7D2D48FC" w14:textId="77777777" w:rsidR="009204B3" w:rsidRPr="00C07EFD" w:rsidRDefault="009204B3" w:rsidP="009204B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"aimles-dm".</w:t>
      </w:r>
    </w:p>
    <w:p w14:paraId="4D55ED3F" w14:textId="77777777" w:rsidR="009204B3" w:rsidRPr="00C07EFD" w:rsidRDefault="009204B3" w:rsidP="009204B3">
      <w:pPr>
        <w:pStyle w:val="B1"/>
      </w:pPr>
      <w:r w:rsidRPr="00C07EFD">
        <w:t>-</w:t>
      </w:r>
      <w:r w:rsidRPr="00C07EFD">
        <w:tab/>
        <w:t>The &lt;apiVersion&gt; shall be "v1".</w:t>
      </w:r>
    </w:p>
    <w:p w14:paraId="747B73E8" w14:textId="7F77B97D" w:rsidR="009204B3" w:rsidRPr="00C07EFD" w:rsidRDefault="009204B3" w:rsidP="009204B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6.1.2.3 and 6.1.2.4</w:t>
      </w:r>
      <w:r w:rsidRPr="00C07EFD">
        <w:rPr>
          <w:noProof/>
        </w:rPr>
        <w:t>.</w:t>
      </w:r>
    </w:p>
    <w:p w14:paraId="3F1A8C4F" w14:textId="4728C936" w:rsidR="009204B3" w:rsidRPr="00C07EFD" w:rsidRDefault="009204B3" w:rsidP="009204B3">
      <w:pPr>
        <w:pStyle w:val="NO"/>
      </w:pPr>
      <w:r w:rsidRPr="00C07EFD">
        <w:t>NOTE:</w:t>
      </w:r>
      <w:r w:rsidRPr="00C07EFD">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C07EFD" w:rsidRDefault="003B4747" w:rsidP="003B4747">
      <w:pPr>
        <w:pStyle w:val="Heading4"/>
      </w:pPr>
      <w:bookmarkStart w:id="613" w:name="_Toc211956361"/>
      <w:bookmarkStart w:id="614" w:name="_Toc185512491"/>
      <w:bookmarkStart w:id="615" w:name="_Toc195627822"/>
      <w:bookmarkStart w:id="616" w:name="_Toc195628064"/>
      <w:bookmarkEnd w:id="610"/>
      <w:bookmarkEnd w:id="611"/>
      <w:bookmarkEnd w:id="612"/>
      <w:r w:rsidRPr="00C07EFD">
        <w:rPr>
          <w:lang w:eastAsia="zh-CN"/>
        </w:rPr>
        <w:t>6.1.2.</w:t>
      </w:r>
      <w:r w:rsidRPr="00C07EFD">
        <w:t>2</w:t>
      </w:r>
      <w:r w:rsidRPr="00C07EFD">
        <w:tab/>
        <w:t>Usage of HTTP</w:t>
      </w:r>
      <w:bookmarkEnd w:id="613"/>
    </w:p>
    <w:p w14:paraId="2F1A4EA7" w14:textId="3E35DBAE" w:rsidR="003B4747" w:rsidRPr="00C07EFD" w:rsidRDefault="003B4747" w:rsidP="003B4747">
      <w:r w:rsidRPr="00C07EFD">
        <w:t>The provisions of clause 6.3 of 3GPP TS 29.549 </w:t>
      </w:r>
      <w:r w:rsidR="00946FFF">
        <w:t>[10]</w:t>
      </w:r>
      <w:r w:rsidRPr="00C07EFD">
        <w:t xml:space="preserve"> shall apply for the </w:t>
      </w:r>
      <w:r w:rsidRPr="00C07EFD">
        <w:rPr>
          <w:lang w:eastAsia="zh-CN"/>
        </w:rPr>
        <w:t xml:space="preserve">AIMLES_DataManagement </w:t>
      </w:r>
      <w:r w:rsidRPr="00C07EFD">
        <w:rPr>
          <w:noProof/>
          <w:lang w:eastAsia="zh-CN"/>
        </w:rPr>
        <w:t>API.</w:t>
      </w:r>
    </w:p>
    <w:p w14:paraId="17AE99EB" w14:textId="040FC84C" w:rsidR="001929B6" w:rsidRPr="00C07EFD" w:rsidRDefault="00812192" w:rsidP="00812192">
      <w:pPr>
        <w:pStyle w:val="Heading4"/>
        <w:rPr>
          <w:lang w:eastAsia="zh-CN"/>
        </w:rPr>
      </w:pPr>
      <w:bookmarkStart w:id="617" w:name="_Toc211956362"/>
      <w:r w:rsidRPr="00C07EFD">
        <w:rPr>
          <w:lang w:eastAsia="zh-CN"/>
        </w:rPr>
        <w:t>6.1.2</w:t>
      </w:r>
      <w:r w:rsidR="001929B6" w:rsidRPr="00C07EFD">
        <w:rPr>
          <w:lang w:eastAsia="zh-CN"/>
        </w:rPr>
        <w:t>.3</w:t>
      </w:r>
      <w:r w:rsidR="001929B6" w:rsidRPr="00C07EFD">
        <w:rPr>
          <w:lang w:eastAsia="zh-CN"/>
        </w:rPr>
        <w:tab/>
        <w:t>Resources</w:t>
      </w:r>
      <w:bookmarkEnd w:id="614"/>
      <w:bookmarkEnd w:id="615"/>
      <w:bookmarkEnd w:id="616"/>
      <w:bookmarkEnd w:id="617"/>
    </w:p>
    <w:p w14:paraId="48E8A629" w14:textId="77777777" w:rsidR="0013317B" w:rsidRPr="00C07EFD" w:rsidRDefault="0013317B" w:rsidP="0013317B">
      <w:pPr>
        <w:pStyle w:val="Heading5"/>
        <w:rPr>
          <w:lang w:eastAsia="zh-CN"/>
        </w:rPr>
      </w:pPr>
      <w:bookmarkStart w:id="618" w:name="_Toc195627823"/>
      <w:bookmarkStart w:id="619" w:name="_Toc195628065"/>
      <w:bookmarkStart w:id="620" w:name="_Toc211956363"/>
      <w:bookmarkStart w:id="621" w:name="_Toc185512493"/>
      <w:r w:rsidRPr="00C07EFD">
        <w:rPr>
          <w:lang w:eastAsia="zh-CN"/>
        </w:rPr>
        <w:t>6.1.2.3.1</w:t>
      </w:r>
      <w:r w:rsidRPr="00C07EFD">
        <w:rPr>
          <w:lang w:eastAsia="zh-CN"/>
        </w:rPr>
        <w:tab/>
        <w:t>Overview</w:t>
      </w:r>
      <w:bookmarkEnd w:id="618"/>
      <w:bookmarkEnd w:id="619"/>
      <w:bookmarkEnd w:id="620"/>
    </w:p>
    <w:p w14:paraId="203B3F66" w14:textId="77777777" w:rsidR="0013317B" w:rsidRPr="00C07EFD" w:rsidRDefault="0013317B" w:rsidP="0013317B">
      <w:r w:rsidRPr="00C07EFD">
        <w:t>This clause describes the structure for the Resource URIs and the resources and methods used for the service.</w:t>
      </w:r>
    </w:p>
    <w:p w14:paraId="1BFBF0FE" w14:textId="77777777" w:rsidR="0013317B" w:rsidRPr="00C07EFD" w:rsidRDefault="0013317B" w:rsidP="0013317B">
      <w:pPr>
        <w:rPr>
          <w:lang w:eastAsia="zh-CN"/>
        </w:rPr>
      </w:pPr>
      <w:r w:rsidRPr="00C07EFD">
        <w:t xml:space="preserve">Figure 6.1.2.3.1-1 depicts the resource URIs structure for the </w:t>
      </w:r>
      <w:r w:rsidRPr="00C07EFD">
        <w:rPr>
          <w:lang w:eastAsia="zh-CN"/>
        </w:rPr>
        <w:t xml:space="preserve">AIMLES_DataManagement </w:t>
      </w:r>
      <w:r w:rsidRPr="00C07EFD">
        <w:t>API.</w:t>
      </w:r>
    </w:p>
    <w:p w14:paraId="2B58F7F2" w14:textId="77777777" w:rsidR="0013317B" w:rsidRPr="00C07EFD" w:rsidRDefault="0013317B" w:rsidP="0013317B">
      <w:pPr>
        <w:pStyle w:val="TH"/>
      </w:pPr>
      <w:r w:rsidRPr="00C07EFD">
        <w:object w:dxaOrig="7464" w:dyaOrig="2927" w14:anchorId="52816410">
          <v:shape id="_x0000_i1080" type="#_x0000_t75" style="width:369.75pt;height:144.75pt" o:ole="">
            <v:imagedata r:id="rId78" o:title=""/>
          </v:shape>
          <o:OLEObject Type="Embed" ProgID="Visio.Drawing.15" ShapeID="_x0000_i1080" DrawAspect="Content" ObjectID="_1822615032" r:id="rId79"/>
        </w:object>
      </w:r>
    </w:p>
    <w:p w14:paraId="0F2CD72F" w14:textId="77777777" w:rsidR="0013317B" w:rsidRPr="00C07EFD" w:rsidRDefault="0013317B" w:rsidP="0013317B">
      <w:pPr>
        <w:pStyle w:val="TF"/>
      </w:pPr>
      <w:r w:rsidRPr="00C07EFD">
        <w:t>Figure 6.1.2.3.1-1: Resource URI structure of the AIMLES_DataManagement API</w:t>
      </w:r>
    </w:p>
    <w:p w14:paraId="4647D880" w14:textId="77777777" w:rsidR="0013317B" w:rsidRPr="00C07EFD" w:rsidRDefault="0013317B" w:rsidP="0013317B">
      <w:r w:rsidRPr="00C07EFD">
        <w:t>Table 6.1.2.3.1-1 provides an overview of the resources and applicable HTTP methods.</w:t>
      </w:r>
    </w:p>
    <w:p w14:paraId="4C200D29" w14:textId="77777777" w:rsidR="00E02EF4" w:rsidRPr="00C07EFD" w:rsidRDefault="00E02EF4" w:rsidP="00E02EF4">
      <w:pPr>
        <w:pStyle w:val="TH"/>
      </w:pPr>
      <w:bookmarkStart w:id="622" w:name="_Toc195627824"/>
      <w:bookmarkStart w:id="623" w:name="_Toc195628066"/>
      <w:r w:rsidRPr="00C07EFD">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C07EFD" w14:paraId="0AA98CFE" w14:textId="77777777" w:rsidTr="00A24C9B">
        <w:trPr>
          <w:jc w:val="center"/>
        </w:trPr>
        <w:tc>
          <w:tcPr>
            <w:tcW w:w="1269" w:type="pct"/>
            <w:shd w:val="clear" w:color="auto" w:fill="C0C0C0"/>
            <w:vAlign w:val="center"/>
            <w:hideMark/>
          </w:tcPr>
          <w:p w14:paraId="04A5AC20" w14:textId="77777777" w:rsidR="00E02EF4" w:rsidRPr="00C07EFD" w:rsidRDefault="00E02EF4" w:rsidP="00A24C9B">
            <w:pPr>
              <w:pStyle w:val="TAH"/>
            </w:pPr>
            <w:r w:rsidRPr="00C07EFD">
              <w:t>Resource name</w:t>
            </w:r>
          </w:p>
        </w:tc>
        <w:tc>
          <w:tcPr>
            <w:tcW w:w="1585" w:type="pct"/>
            <w:shd w:val="clear" w:color="auto" w:fill="C0C0C0"/>
            <w:vAlign w:val="center"/>
            <w:hideMark/>
          </w:tcPr>
          <w:p w14:paraId="62C8ED03" w14:textId="77777777" w:rsidR="00E02EF4" w:rsidRPr="00C07EFD" w:rsidRDefault="00E02EF4" w:rsidP="00A24C9B">
            <w:pPr>
              <w:pStyle w:val="TAH"/>
            </w:pPr>
            <w:r w:rsidRPr="00C07EFD">
              <w:t>Resource URI</w:t>
            </w:r>
          </w:p>
        </w:tc>
        <w:tc>
          <w:tcPr>
            <w:tcW w:w="636" w:type="pct"/>
            <w:shd w:val="clear" w:color="auto" w:fill="C0C0C0"/>
            <w:vAlign w:val="center"/>
            <w:hideMark/>
          </w:tcPr>
          <w:p w14:paraId="51397E6E" w14:textId="77777777" w:rsidR="00E02EF4" w:rsidRPr="00C07EFD" w:rsidRDefault="00E02EF4" w:rsidP="00A24C9B">
            <w:pPr>
              <w:pStyle w:val="TAH"/>
            </w:pPr>
            <w:r w:rsidRPr="00C07EFD">
              <w:t>HTTP method or custom operation</w:t>
            </w:r>
          </w:p>
        </w:tc>
        <w:tc>
          <w:tcPr>
            <w:tcW w:w="1510" w:type="pct"/>
            <w:shd w:val="clear" w:color="auto" w:fill="C0C0C0"/>
            <w:vAlign w:val="center"/>
            <w:hideMark/>
          </w:tcPr>
          <w:p w14:paraId="25B422D8" w14:textId="77777777" w:rsidR="00E02EF4" w:rsidRPr="00C07EFD" w:rsidRDefault="00E02EF4" w:rsidP="00A24C9B">
            <w:pPr>
              <w:pStyle w:val="TAH"/>
            </w:pPr>
            <w:r w:rsidRPr="00C07EFD">
              <w:t>Description</w:t>
            </w:r>
          </w:p>
        </w:tc>
      </w:tr>
      <w:tr w:rsidR="00E02EF4" w:rsidRPr="00C07EFD" w14:paraId="301FDDC9" w14:textId="77777777" w:rsidTr="00543E8C">
        <w:trPr>
          <w:jc w:val="center"/>
        </w:trPr>
        <w:tc>
          <w:tcPr>
            <w:tcW w:w="0" w:type="auto"/>
            <w:vAlign w:val="center"/>
          </w:tcPr>
          <w:p w14:paraId="25929B8E" w14:textId="77777777" w:rsidR="00E02EF4" w:rsidRPr="00C07EFD" w:rsidRDefault="00E02EF4" w:rsidP="00A24C9B">
            <w:pPr>
              <w:pStyle w:val="TAL"/>
            </w:pPr>
            <w:r w:rsidRPr="00C07EFD">
              <w:t>AIMLE Data Management Assistance Subscriptions</w:t>
            </w:r>
          </w:p>
        </w:tc>
        <w:tc>
          <w:tcPr>
            <w:tcW w:w="1585" w:type="pct"/>
            <w:vAlign w:val="center"/>
          </w:tcPr>
          <w:p w14:paraId="046661AB" w14:textId="77777777" w:rsidR="00E02EF4" w:rsidRPr="00C07EFD" w:rsidRDefault="00E02EF4" w:rsidP="00A24C9B">
            <w:pPr>
              <w:pStyle w:val="TAL"/>
            </w:pPr>
            <w:r w:rsidRPr="00C07EFD">
              <w:t>/subscriptions</w:t>
            </w:r>
          </w:p>
        </w:tc>
        <w:tc>
          <w:tcPr>
            <w:tcW w:w="636" w:type="pct"/>
            <w:vAlign w:val="center"/>
          </w:tcPr>
          <w:p w14:paraId="66BD90BF" w14:textId="77777777" w:rsidR="00E02EF4" w:rsidRPr="00C07EFD" w:rsidRDefault="00E02EF4" w:rsidP="00543E8C">
            <w:pPr>
              <w:pStyle w:val="TAC"/>
            </w:pPr>
            <w:r w:rsidRPr="00C07EFD">
              <w:t>POST</w:t>
            </w:r>
          </w:p>
        </w:tc>
        <w:tc>
          <w:tcPr>
            <w:tcW w:w="1510" w:type="pct"/>
            <w:vAlign w:val="center"/>
          </w:tcPr>
          <w:p w14:paraId="1166CF00" w14:textId="3339760F" w:rsidR="00E02EF4" w:rsidRPr="00C07EFD" w:rsidRDefault="00E02EF4" w:rsidP="00A24C9B">
            <w:pPr>
              <w:pStyle w:val="TAL"/>
            </w:pPr>
            <w:r w:rsidRPr="00C07EFD">
              <w:t>Request the creation of a</w:t>
            </w:r>
            <w:r>
              <w:t>n</w:t>
            </w:r>
            <w:r w:rsidRPr="00C07EFD">
              <w:t xml:space="preserve"> AIMLE Data Management Assistance Subscription.</w:t>
            </w:r>
          </w:p>
        </w:tc>
      </w:tr>
      <w:tr w:rsidR="00E313C9" w:rsidRPr="00C07EFD" w14:paraId="2ABB9ACE" w14:textId="77777777" w:rsidTr="00A24C9B">
        <w:trPr>
          <w:jc w:val="center"/>
        </w:trPr>
        <w:tc>
          <w:tcPr>
            <w:tcW w:w="0" w:type="auto"/>
            <w:vMerge w:val="restart"/>
            <w:vAlign w:val="center"/>
          </w:tcPr>
          <w:p w14:paraId="518C36FE" w14:textId="77777777" w:rsidR="00E02EF4" w:rsidRPr="00C07EFD" w:rsidRDefault="00E02EF4" w:rsidP="00A24C9B">
            <w:pPr>
              <w:pStyle w:val="TAL"/>
            </w:pPr>
            <w:r w:rsidRPr="00C07EFD">
              <w:t>Individual AIMLE Data Management Assistance Subscription</w:t>
            </w:r>
          </w:p>
        </w:tc>
        <w:tc>
          <w:tcPr>
            <w:tcW w:w="1585" w:type="pct"/>
            <w:vMerge w:val="restart"/>
            <w:vAlign w:val="center"/>
          </w:tcPr>
          <w:p w14:paraId="0B269959" w14:textId="77777777" w:rsidR="00E02EF4" w:rsidRPr="00C07EFD" w:rsidRDefault="00E02EF4" w:rsidP="00A24C9B">
            <w:pPr>
              <w:pStyle w:val="TAL"/>
            </w:pPr>
            <w:r w:rsidRPr="00C07EFD">
              <w:t>/subscriptions/{subscriptionId}</w:t>
            </w:r>
          </w:p>
        </w:tc>
        <w:tc>
          <w:tcPr>
            <w:tcW w:w="636" w:type="pct"/>
            <w:vAlign w:val="center"/>
          </w:tcPr>
          <w:p w14:paraId="62D5B476" w14:textId="77777777" w:rsidR="00E02EF4" w:rsidRPr="00C07EFD" w:rsidRDefault="00E02EF4" w:rsidP="00543E8C">
            <w:pPr>
              <w:pStyle w:val="TAC"/>
            </w:pPr>
            <w:r w:rsidRPr="00C07EFD">
              <w:t>GET</w:t>
            </w:r>
          </w:p>
        </w:tc>
        <w:tc>
          <w:tcPr>
            <w:tcW w:w="1510" w:type="pct"/>
            <w:vAlign w:val="center"/>
          </w:tcPr>
          <w:p w14:paraId="3B78F77F" w14:textId="77777777" w:rsidR="00E02EF4" w:rsidRPr="00C07EFD" w:rsidRDefault="00E02EF4" w:rsidP="00A24C9B">
            <w:pPr>
              <w:pStyle w:val="TAL"/>
            </w:pPr>
            <w:r w:rsidRPr="00C07EFD">
              <w:t>Retrieve an existing "Individual AIMLE Data Management Assistance Subscription" resource.</w:t>
            </w:r>
          </w:p>
        </w:tc>
      </w:tr>
      <w:tr w:rsidR="00E313C9" w:rsidRPr="00C07EFD" w14:paraId="2CAA4C51" w14:textId="77777777" w:rsidTr="00A24C9B">
        <w:trPr>
          <w:jc w:val="center"/>
        </w:trPr>
        <w:tc>
          <w:tcPr>
            <w:tcW w:w="0" w:type="auto"/>
            <w:vMerge/>
          </w:tcPr>
          <w:p w14:paraId="7A2E983D" w14:textId="77777777" w:rsidR="00E02EF4" w:rsidRPr="00C07EFD" w:rsidRDefault="00E02EF4" w:rsidP="00A24C9B">
            <w:pPr>
              <w:pStyle w:val="TAL"/>
            </w:pPr>
          </w:p>
        </w:tc>
        <w:tc>
          <w:tcPr>
            <w:tcW w:w="1585" w:type="pct"/>
            <w:vMerge/>
            <w:vAlign w:val="center"/>
          </w:tcPr>
          <w:p w14:paraId="68936055" w14:textId="77777777" w:rsidR="00E02EF4" w:rsidRPr="00C07EFD" w:rsidRDefault="00E02EF4" w:rsidP="00A24C9B">
            <w:pPr>
              <w:pStyle w:val="TAL"/>
            </w:pPr>
          </w:p>
        </w:tc>
        <w:tc>
          <w:tcPr>
            <w:tcW w:w="636" w:type="pct"/>
            <w:vAlign w:val="center"/>
          </w:tcPr>
          <w:p w14:paraId="78E38699" w14:textId="77777777" w:rsidR="00E02EF4" w:rsidRPr="00C07EFD" w:rsidRDefault="00E02EF4" w:rsidP="00543E8C">
            <w:pPr>
              <w:pStyle w:val="TAC"/>
            </w:pPr>
            <w:r w:rsidRPr="00C07EFD">
              <w:t>PUT</w:t>
            </w:r>
          </w:p>
        </w:tc>
        <w:tc>
          <w:tcPr>
            <w:tcW w:w="1510" w:type="pct"/>
            <w:vAlign w:val="center"/>
          </w:tcPr>
          <w:p w14:paraId="4BAFA719" w14:textId="77777777" w:rsidR="00E02EF4" w:rsidRPr="00C07EFD" w:rsidRDefault="00E02EF4" w:rsidP="00A24C9B">
            <w:pPr>
              <w:pStyle w:val="TAL"/>
            </w:pPr>
            <w:r w:rsidRPr="00C07EFD">
              <w:t>Request the update of an existing "Individual AIMLE Data Management Assistance Subscription" resource.</w:t>
            </w:r>
          </w:p>
        </w:tc>
      </w:tr>
      <w:tr w:rsidR="00E313C9" w:rsidRPr="00C07EFD" w14:paraId="04036C04" w14:textId="77777777" w:rsidTr="00A24C9B">
        <w:trPr>
          <w:jc w:val="center"/>
        </w:trPr>
        <w:tc>
          <w:tcPr>
            <w:tcW w:w="0" w:type="auto"/>
            <w:vMerge/>
          </w:tcPr>
          <w:p w14:paraId="1C3E77ED" w14:textId="77777777" w:rsidR="00E02EF4" w:rsidRPr="00C07EFD" w:rsidRDefault="00E02EF4" w:rsidP="00A24C9B">
            <w:pPr>
              <w:pStyle w:val="TAL"/>
            </w:pPr>
          </w:p>
        </w:tc>
        <w:tc>
          <w:tcPr>
            <w:tcW w:w="1585" w:type="pct"/>
            <w:vMerge/>
            <w:vAlign w:val="center"/>
          </w:tcPr>
          <w:p w14:paraId="238B70ED" w14:textId="77777777" w:rsidR="00E02EF4" w:rsidRPr="00C07EFD" w:rsidRDefault="00E02EF4" w:rsidP="00A24C9B">
            <w:pPr>
              <w:pStyle w:val="TAL"/>
            </w:pPr>
          </w:p>
        </w:tc>
        <w:tc>
          <w:tcPr>
            <w:tcW w:w="636" w:type="pct"/>
            <w:vAlign w:val="center"/>
          </w:tcPr>
          <w:p w14:paraId="377805EC" w14:textId="77777777" w:rsidR="00E02EF4" w:rsidRPr="00C07EFD" w:rsidRDefault="00E02EF4" w:rsidP="00543E8C">
            <w:pPr>
              <w:pStyle w:val="TAC"/>
            </w:pPr>
            <w:r w:rsidRPr="00C07EFD">
              <w:t>PATCH</w:t>
            </w:r>
          </w:p>
        </w:tc>
        <w:tc>
          <w:tcPr>
            <w:tcW w:w="1510" w:type="pct"/>
            <w:vAlign w:val="center"/>
          </w:tcPr>
          <w:p w14:paraId="1287EFB3" w14:textId="77777777" w:rsidR="00E02EF4" w:rsidRPr="00C07EFD" w:rsidRDefault="00E02EF4" w:rsidP="00A24C9B">
            <w:pPr>
              <w:pStyle w:val="TAL"/>
            </w:pPr>
            <w:r w:rsidRPr="00C07EFD">
              <w:rPr>
                <w:noProof/>
                <w:lang w:eastAsia="zh-CN"/>
              </w:rPr>
              <w:t>Request the modification of an existing "</w:t>
            </w:r>
            <w:r w:rsidRPr="00C07EFD">
              <w:t>Individual AIMLE Data Management Assistance Subscription" resource.</w:t>
            </w:r>
          </w:p>
        </w:tc>
      </w:tr>
      <w:tr w:rsidR="00E313C9" w:rsidRPr="00C07EFD" w14:paraId="7B891B51" w14:textId="77777777" w:rsidTr="00A24C9B">
        <w:trPr>
          <w:jc w:val="center"/>
        </w:trPr>
        <w:tc>
          <w:tcPr>
            <w:tcW w:w="0" w:type="auto"/>
            <w:vMerge/>
          </w:tcPr>
          <w:p w14:paraId="12537B98" w14:textId="77777777" w:rsidR="00E02EF4" w:rsidRPr="00C07EFD" w:rsidRDefault="00E02EF4" w:rsidP="00A24C9B">
            <w:pPr>
              <w:pStyle w:val="TAL"/>
            </w:pPr>
          </w:p>
        </w:tc>
        <w:tc>
          <w:tcPr>
            <w:tcW w:w="1585" w:type="pct"/>
            <w:vMerge/>
            <w:vAlign w:val="center"/>
          </w:tcPr>
          <w:p w14:paraId="27B93B28" w14:textId="77777777" w:rsidR="00E02EF4" w:rsidRPr="00C07EFD" w:rsidRDefault="00E02EF4" w:rsidP="00A24C9B">
            <w:pPr>
              <w:pStyle w:val="TAL"/>
            </w:pPr>
          </w:p>
        </w:tc>
        <w:tc>
          <w:tcPr>
            <w:tcW w:w="636" w:type="pct"/>
            <w:vAlign w:val="center"/>
          </w:tcPr>
          <w:p w14:paraId="081F2535" w14:textId="77777777" w:rsidR="00E02EF4" w:rsidRPr="00C07EFD" w:rsidRDefault="00E02EF4" w:rsidP="00543E8C">
            <w:pPr>
              <w:pStyle w:val="TAC"/>
            </w:pPr>
            <w:r w:rsidRPr="00C07EFD">
              <w:t>DELETE</w:t>
            </w:r>
          </w:p>
        </w:tc>
        <w:tc>
          <w:tcPr>
            <w:tcW w:w="1510" w:type="pct"/>
            <w:vAlign w:val="center"/>
          </w:tcPr>
          <w:p w14:paraId="2DE31428" w14:textId="77777777" w:rsidR="00E02EF4" w:rsidRPr="00C07EFD" w:rsidRDefault="00E02EF4" w:rsidP="00A24C9B">
            <w:pPr>
              <w:pStyle w:val="TAL"/>
            </w:pPr>
            <w:r w:rsidRPr="00C07EFD">
              <w:t>Request the deletion of an existing "Individual AIMLE Data Management Assistance Subscription" resource.</w:t>
            </w:r>
          </w:p>
        </w:tc>
      </w:tr>
    </w:tbl>
    <w:p w14:paraId="55E9FBFE" w14:textId="77777777" w:rsidR="00E02EF4" w:rsidRPr="00C07EFD" w:rsidRDefault="00E02EF4" w:rsidP="00E02EF4">
      <w:pPr>
        <w:rPr>
          <w:lang w:eastAsia="zh-CN"/>
        </w:rPr>
      </w:pPr>
    </w:p>
    <w:p w14:paraId="12E00C11" w14:textId="2CB9950A" w:rsidR="001929B6" w:rsidRPr="00C07EFD" w:rsidRDefault="00812192" w:rsidP="00812192">
      <w:pPr>
        <w:pStyle w:val="Heading5"/>
        <w:rPr>
          <w:lang w:eastAsia="zh-CN"/>
        </w:rPr>
      </w:pPr>
      <w:bookmarkStart w:id="624" w:name="_Toc211956364"/>
      <w:r w:rsidRPr="00C07EFD">
        <w:rPr>
          <w:lang w:eastAsia="zh-CN"/>
        </w:rPr>
        <w:t>6.1.2</w:t>
      </w:r>
      <w:r w:rsidR="001929B6" w:rsidRPr="00C07EFD">
        <w:rPr>
          <w:lang w:eastAsia="zh-CN"/>
        </w:rPr>
        <w:t>.3.2</w:t>
      </w:r>
      <w:r w:rsidR="001929B6" w:rsidRPr="00C07EFD">
        <w:rPr>
          <w:lang w:eastAsia="zh-CN"/>
        </w:rPr>
        <w:tab/>
        <w:t xml:space="preserve">Resource: </w:t>
      </w:r>
      <w:r w:rsidR="001929B6" w:rsidRPr="00C07EFD">
        <w:t>AIMLE Data Management Assistance Subscriptions</w:t>
      </w:r>
      <w:bookmarkEnd w:id="621"/>
      <w:bookmarkEnd w:id="622"/>
      <w:bookmarkEnd w:id="623"/>
      <w:bookmarkEnd w:id="624"/>
    </w:p>
    <w:p w14:paraId="383BB3EE" w14:textId="60EB232A" w:rsidR="001929B6" w:rsidRPr="00C07EFD" w:rsidRDefault="00812192" w:rsidP="00812192">
      <w:pPr>
        <w:pStyle w:val="H6"/>
        <w:rPr>
          <w:lang w:eastAsia="zh-CN"/>
        </w:rPr>
      </w:pPr>
      <w:bookmarkStart w:id="625" w:name="_Toc185512494"/>
      <w:r w:rsidRPr="00C07EFD">
        <w:rPr>
          <w:lang w:eastAsia="zh-CN"/>
        </w:rPr>
        <w:t>6.1.2</w:t>
      </w:r>
      <w:r w:rsidR="001929B6" w:rsidRPr="00C07EFD">
        <w:rPr>
          <w:lang w:eastAsia="zh-CN"/>
        </w:rPr>
        <w:t>.3.2.1</w:t>
      </w:r>
      <w:r w:rsidR="001929B6" w:rsidRPr="00C07EFD">
        <w:rPr>
          <w:lang w:eastAsia="zh-CN"/>
        </w:rPr>
        <w:tab/>
        <w:t>Description</w:t>
      </w:r>
      <w:bookmarkEnd w:id="625"/>
    </w:p>
    <w:p w14:paraId="65727D70" w14:textId="77777777" w:rsidR="001929B6" w:rsidRPr="00C07EFD" w:rsidRDefault="001929B6" w:rsidP="001929B6">
      <w:r w:rsidRPr="00C07EFD">
        <w:t>This resource represents the collection of AIMLE Data Management Assistance Subscription</w:t>
      </w:r>
      <w:r w:rsidRPr="00C07EFD">
        <w:rPr>
          <w:rFonts w:eastAsia="Calibri"/>
        </w:rPr>
        <w:t>s</w:t>
      </w:r>
      <w:r w:rsidRPr="00C07EFD">
        <w:t xml:space="preserve"> managed by the </w:t>
      </w:r>
      <w:r w:rsidRPr="00C07EFD">
        <w:rPr>
          <w:noProof/>
          <w:lang w:eastAsia="zh-CN"/>
        </w:rPr>
        <w:t>AIMLE Server</w:t>
      </w:r>
      <w:r w:rsidRPr="00C07EFD">
        <w:t>.</w:t>
      </w:r>
    </w:p>
    <w:p w14:paraId="74431291" w14:textId="38162076" w:rsidR="001929B6" w:rsidRPr="00C07EFD" w:rsidRDefault="00812192" w:rsidP="00812192">
      <w:pPr>
        <w:pStyle w:val="H6"/>
        <w:rPr>
          <w:lang w:eastAsia="zh-CN"/>
        </w:rPr>
      </w:pPr>
      <w:bookmarkStart w:id="626" w:name="_Toc185512495"/>
      <w:r w:rsidRPr="00C07EFD">
        <w:rPr>
          <w:lang w:eastAsia="zh-CN"/>
        </w:rPr>
        <w:t>6.1.2</w:t>
      </w:r>
      <w:r w:rsidR="001929B6" w:rsidRPr="00C07EFD">
        <w:rPr>
          <w:lang w:eastAsia="zh-CN"/>
        </w:rPr>
        <w:t>.3.2.2</w:t>
      </w:r>
      <w:r w:rsidR="001929B6" w:rsidRPr="00C07EFD">
        <w:rPr>
          <w:lang w:eastAsia="zh-CN"/>
        </w:rPr>
        <w:tab/>
        <w:t>Resource Definition</w:t>
      </w:r>
      <w:bookmarkEnd w:id="626"/>
    </w:p>
    <w:p w14:paraId="4C2C3F8F"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p>
    <w:p w14:paraId="588F2697" w14:textId="7BF43E6B" w:rsidR="001929B6" w:rsidRPr="00C07EFD" w:rsidRDefault="001929B6" w:rsidP="00B26986">
      <w:pPr>
        <w:rPr>
          <w:rFonts w:ascii="Arial" w:hAnsi="Arial" w:cs="Arial"/>
        </w:rPr>
      </w:pPr>
      <w:bookmarkStart w:id="627" w:name="_MCCTEMPBM_CRPT96100016___7"/>
      <w:r w:rsidRPr="00C07EFD">
        <w:t>This resource shall support the resource URI variables defined in table </w:t>
      </w:r>
      <w:r w:rsidR="00812192" w:rsidRPr="00C07EFD">
        <w:t>6.1.2</w:t>
      </w:r>
      <w:r w:rsidRPr="00C07EFD">
        <w:t>.3.2.2-1</w:t>
      </w:r>
      <w:r w:rsidRPr="00C07EFD">
        <w:rPr>
          <w:rFonts w:ascii="Arial" w:hAnsi="Arial" w:cs="Arial"/>
        </w:rPr>
        <w:t>.</w:t>
      </w:r>
    </w:p>
    <w:bookmarkEnd w:id="627"/>
    <w:p w14:paraId="06C8604D" w14:textId="3830BAFC"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6404755" w14:textId="77777777" w:rsidTr="00A24C9B">
        <w:trPr>
          <w:jc w:val="center"/>
        </w:trPr>
        <w:tc>
          <w:tcPr>
            <w:tcW w:w="721" w:type="pct"/>
            <w:shd w:val="clear" w:color="000000" w:fill="C0C0C0"/>
            <w:hideMark/>
          </w:tcPr>
          <w:p w14:paraId="50231D99" w14:textId="77777777" w:rsidR="001929B6" w:rsidRPr="00C07EFD" w:rsidRDefault="001929B6" w:rsidP="00A24C9B">
            <w:pPr>
              <w:pStyle w:val="TAH"/>
            </w:pPr>
            <w:r w:rsidRPr="00C07EFD">
              <w:t>Name</w:t>
            </w:r>
          </w:p>
        </w:tc>
        <w:tc>
          <w:tcPr>
            <w:tcW w:w="917" w:type="pct"/>
            <w:shd w:val="clear" w:color="000000" w:fill="C0C0C0"/>
          </w:tcPr>
          <w:p w14:paraId="6E335630" w14:textId="77777777" w:rsidR="001929B6" w:rsidRPr="00C07EFD" w:rsidRDefault="001929B6" w:rsidP="00A24C9B">
            <w:pPr>
              <w:pStyle w:val="TAH"/>
            </w:pPr>
            <w:r w:rsidRPr="00C07EFD">
              <w:t>Data Type</w:t>
            </w:r>
          </w:p>
        </w:tc>
        <w:tc>
          <w:tcPr>
            <w:tcW w:w="3362" w:type="pct"/>
            <w:shd w:val="clear" w:color="000000" w:fill="C0C0C0"/>
            <w:vAlign w:val="center"/>
            <w:hideMark/>
          </w:tcPr>
          <w:p w14:paraId="427E66F3" w14:textId="77777777" w:rsidR="001929B6" w:rsidRPr="00C07EFD" w:rsidRDefault="001929B6" w:rsidP="00A24C9B">
            <w:pPr>
              <w:pStyle w:val="TAH"/>
            </w:pPr>
            <w:r w:rsidRPr="00C07EFD">
              <w:t>Definition</w:t>
            </w:r>
          </w:p>
        </w:tc>
      </w:tr>
      <w:tr w:rsidR="001929B6" w:rsidRPr="00C07EFD" w14:paraId="042B25EE" w14:textId="77777777" w:rsidTr="00A24C9B">
        <w:trPr>
          <w:jc w:val="center"/>
        </w:trPr>
        <w:tc>
          <w:tcPr>
            <w:tcW w:w="721" w:type="pct"/>
            <w:hideMark/>
          </w:tcPr>
          <w:p w14:paraId="6AFD2D31" w14:textId="77777777" w:rsidR="001929B6" w:rsidRPr="00C07EFD" w:rsidRDefault="001929B6" w:rsidP="00A24C9B">
            <w:pPr>
              <w:pStyle w:val="TAL"/>
            </w:pPr>
            <w:r w:rsidRPr="00C07EFD">
              <w:t>apiRoot</w:t>
            </w:r>
          </w:p>
        </w:tc>
        <w:tc>
          <w:tcPr>
            <w:tcW w:w="917" w:type="pct"/>
          </w:tcPr>
          <w:p w14:paraId="0DBB9C2D" w14:textId="573E74D4" w:rsidR="001929B6" w:rsidRPr="00C07EFD" w:rsidRDefault="00830E3D" w:rsidP="00A24C9B">
            <w:pPr>
              <w:pStyle w:val="TAL"/>
            </w:pPr>
            <w:r>
              <w:t>string</w:t>
            </w:r>
          </w:p>
        </w:tc>
        <w:tc>
          <w:tcPr>
            <w:tcW w:w="3362" w:type="pct"/>
            <w:vAlign w:val="center"/>
            <w:hideMark/>
          </w:tcPr>
          <w:p w14:paraId="7163290F" w14:textId="366E8CA9" w:rsidR="001929B6" w:rsidRPr="00C07EFD" w:rsidRDefault="001929B6" w:rsidP="00A24C9B">
            <w:pPr>
              <w:pStyle w:val="TAL"/>
            </w:pPr>
            <w:r w:rsidRPr="00C07EFD">
              <w:t>See clause</w:t>
            </w:r>
            <w:r w:rsidRPr="00C07EFD">
              <w:rPr>
                <w:lang w:val="en-US" w:eastAsia="zh-CN"/>
              </w:rPr>
              <w:t> </w:t>
            </w:r>
            <w:r w:rsidR="00812192" w:rsidRPr="00C07EFD">
              <w:rPr>
                <w:lang w:eastAsia="zh-CN"/>
              </w:rPr>
              <w:t>6.1.2</w:t>
            </w:r>
            <w:r w:rsidRPr="00C07EFD">
              <w:rPr>
                <w:lang w:eastAsia="zh-CN"/>
              </w:rPr>
              <w:t>.1</w:t>
            </w:r>
            <w:r w:rsidRPr="00C07EFD">
              <w:t>.</w:t>
            </w:r>
          </w:p>
        </w:tc>
      </w:tr>
    </w:tbl>
    <w:p w14:paraId="065ACA25" w14:textId="77777777" w:rsidR="001929B6" w:rsidRPr="00C07EFD" w:rsidRDefault="001929B6" w:rsidP="001929B6">
      <w:pPr>
        <w:rPr>
          <w:lang w:eastAsia="zh-CN"/>
        </w:rPr>
      </w:pPr>
    </w:p>
    <w:p w14:paraId="58657C40" w14:textId="77777777" w:rsidR="001670D0" w:rsidRPr="00C07EFD" w:rsidRDefault="001670D0" w:rsidP="00294426">
      <w:pPr>
        <w:pStyle w:val="H6"/>
        <w:rPr>
          <w:lang w:eastAsia="zh-CN"/>
        </w:rPr>
      </w:pPr>
      <w:bookmarkStart w:id="628" w:name="_Toc185512496"/>
      <w:bookmarkStart w:id="629" w:name="_Toc185512497"/>
      <w:r w:rsidRPr="00C07EFD">
        <w:rPr>
          <w:lang w:eastAsia="zh-CN"/>
        </w:rPr>
        <w:t>6.1.2.3.2.3</w:t>
      </w:r>
      <w:r w:rsidRPr="00C07EFD">
        <w:rPr>
          <w:lang w:eastAsia="zh-CN"/>
        </w:rPr>
        <w:tab/>
        <w:t>Resource Standard Methods</w:t>
      </w:r>
      <w:bookmarkEnd w:id="628"/>
    </w:p>
    <w:bookmarkEnd w:id="629"/>
    <w:p w14:paraId="4D536C59" w14:textId="77777777" w:rsidR="005178F0" w:rsidRPr="00C07EFD" w:rsidRDefault="005178F0" w:rsidP="00294426">
      <w:pPr>
        <w:pStyle w:val="H6"/>
        <w:rPr>
          <w:lang w:eastAsia="zh-CN"/>
        </w:rPr>
      </w:pPr>
      <w:r w:rsidRPr="00C07EFD">
        <w:rPr>
          <w:lang w:eastAsia="zh-CN"/>
        </w:rPr>
        <w:t>6.1.2.3.2.3.1</w:t>
      </w:r>
      <w:r w:rsidRPr="00C07EFD">
        <w:rPr>
          <w:lang w:eastAsia="zh-CN"/>
        </w:rPr>
        <w:tab/>
        <w:t>POST</w:t>
      </w:r>
    </w:p>
    <w:p w14:paraId="14707F48" w14:textId="410882CB" w:rsidR="005178F0" w:rsidRPr="00C07EFD" w:rsidRDefault="005178F0" w:rsidP="005178F0">
      <w:r w:rsidRPr="00C07EFD">
        <w:t>The HTTP POST method enables a service consumer to request the creation of a new AIMLE Data Management Assistance Subscription at the AIMLE Server.</w:t>
      </w:r>
    </w:p>
    <w:p w14:paraId="0783F906" w14:textId="45D8AECC" w:rsidR="001929B6" w:rsidRPr="00C07EFD" w:rsidRDefault="001929B6" w:rsidP="001929B6">
      <w:r w:rsidRPr="00C07EFD">
        <w:t>This method shall support the URI query parameters specified in table </w:t>
      </w:r>
      <w:r w:rsidR="00812192" w:rsidRPr="00C07EFD">
        <w:t>6.1.2</w:t>
      </w:r>
      <w:r w:rsidRPr="00C07EFD">
        <w:t>.3.2.3.1-1.</w:t>
      </w:r>
    </w:p>
    <w:p w14:paraId="6CF50F2D" w14:textId="4249FB7A" w:rsidR="001929B6" w:rsidRPr="00C07EFD" w:rsidRDefault="001929B6" w:rsidP="001929B6">
      <w:pPr>
        <w:pStyle w:val="TH"/>
        <w:rPr>
          <w:rFonts w:cs="Arial"/>
        </w:rPr>
      </w:pPr>
      <w:r w:rsidRPr="00C07EFD">
        <w:t>Table </w:t>
      </w:r>
      <w:r w:rsidR="00812192" w:rsidRPr="00C07EFD">
        <w:t>6.1.2</w:t>
      </w:r>
      <w:r w:rsidRPr="00C07EFD">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C07EFD" w14:paraId="4D26EEF9" w14:textId="77777777" w:rsidTr="00A24C9B">
        <w:trPr>
          <w:jc w:val="center"/>
        </w:trPr>
        <w:tc>
          <w:tcPr>
            <w:tcW w:w="844" w:type="pct"/>
            <w:shd w:val="clear" w:color="auto" w:fill="C0C0C0"/>
          </w:tcPr>
          <w:p w14:paraId="105433CD" w14:textId="77777777" w:rsidR="001929B6" w:rsidRPr="00C07EFD" w:rsidRDefault="001929B6" w:rsidP="00A24C9B">
            <w:pPr>
              <w:pStyle w:val="TAH"/>
            </w:pPr>
            <w:r w:rsidRPr="00C07EFD">
              <w:t>Name</w:t>
            </w:r>
          </w:p>
        </w:tc>
        <w:tc>
          <w:tcPr>
            <w:tcW w:w="947" w:type="pct"/>
            <w:shd w:val="clear" w:color="auto" w:fill="C0C0C0"/>
          </w:tcPr>
          <w:p w14:paraId="0953FC18" w14:textId="77777777" w:rsidR="001929B6" w:rsidRPr="00C07EFD" w:rsidRDefault="001929B6" w:rsidP="00A24C9B">
            <w:pPr>
              <w:pStyle w:val="TAH"/>
            </w:pPr>
            <w:r w:rsidRPr="00C07EFD">
              <w:t>Data type</w:t>
            </w:r>
          </w:p>
        </w:tc>
        <w:tc>
          <w:tcPr>
            <w:tcW w:w="209" w:type="pct"/>
            <w:shd w:val="clear" w:color="auto" w:fill="C0C0C0"/>
          </w:tcPr>
          <w:p w14:paraId="75FAD62B" w14:textId="77777777" w:rsidR="001929B6" w:rsidRPr="00C07EFD" w:rsidRDefault="001929B6" w:rsidP="00A24C9B">
            <w:pPr>
              <w:pStyle w:val="TAH"/>
            </w:pPr>
            <w:r w:rsidRPr="00C07EFD">
              <w:t>P</w:t>
            </w:r>
          </w:p>
        </w:tc>
        <w:tc>
          <w:tcPr>
            <w:tcW w:w="608" w:type="pct"/>
            <w:shd w:val="clear" w:color="auto" w:fill="C0C0C0"/>
          </w:tcPr>
          <w:p w14:paraId="32F72B54" w14:textId="77777777" w:rsidR="001929B6" w:rsidRPr="00C07EFD" w:rsidRDefault="001929B6" w:rsidP="00A24C9B">
            <w:pPr>
              <w:pStyle w:val="TAH"/>
            </w:pPr>
            <w:r w:rsidRPr="00C07EFD">
              <w:t>Cardinality</w:t>
            </w:r>
          </w:p>
        </w:tc>
        <w:tc>
          <w:tcPr>
            <w:tcW w:w="2392" w:type="pct"/>
            <w:shd w:val="clear" w:color="auto" w:fill="C0C0C0"/>
            <w:vAlign w:val="center"/>
          </w:tcPr>
          <w:p w14:paraId="4F460B28" w14:textId="77777777" w:rsidR="001929B6" w:rsidRPr="00C07EFD" w:rsidRDefault="001929B6" w:rsidP="00A24C9B">
            <w:pPr>
              <w:pStyle w:val="TAH"/>
            </w:pPr>
            <w:r w:rsidRPr="00C07EFD">
              <w:t>Description</w:t>
            </w:r>
          </w:p>
        </w:tc>
      </w:tr>
      <w:tr w:rsidR="001929B6" w:rsidRPr="00C07EFD" w14:paraId="4E7EB12D" w14:textId="77777777" w:rsidTr="00A24C9B">
        <w:trPr>
          <w:jc w:val="center"/>
        </w:trPr>
        <w:tc>
          <w:tcPr>
            <w:tcW w:w="844" w:type="pct"/>
          </w:tcPr>
          <w:p w14:paraId="69AAA072" w14:textId="77777777" w:rsidR="001929B6" w:rsidRPr="00C07EFD" w:rsidRDefault="001929B6" w:rsidP="00A24C9B">
            <w:pPr>
              <w:pStyle w:val="TAL"/>
              <w:rPr>
                <w:lang w:eastAsia="zh-CN"/>
              </w:rPr>
            </w:pPr>
          </w:p>
        </w:tc>
        <w:tc>
          <w:tcPr>
            <w:tcW w:w="947" w:type="pct"/>
          </w:tcPr>
          <w:p w14:paraId="51DA1506" w14:textId="77777777" w:rsidR="001929B6" w:rsidRPr="00C07EFD" w:rsidRDefault="001929B6" w:rsidP="00A24C9B">
            <w:pPr>
              <w:pStyle w:val="TAL"/>
              <w:rPr>
                <w:lang w:eastAsia="zh-CN"/>
              </w:rPr>
            </w:pPr>
          </w:p>
        </w:tc>
        <w:tc>
          <w:tcPr>
            <w:tcW w:w="209" w:type="pct"/>
          </w:tcPr>
          <w:p w14:paraId="36655854" w14:textId="77777777" w:rsidR="001929B6" w:rsidRPr="00C07EFD" w:rsidRDefault="001929B6" w:rsidP="00A24C9B">
            <w:pPr>
              <w:pStyle w:val="TAC"/>
            </w:pPr>
          </w:p>
        </w:tc>
        <w:tc>
          <w:tcPr>
            <w:tcW w:w="608" w:type="pct"/>
          </w:tcPr>
          <w:p w14:paraId="68FA5D7D" w14:textId="77777777" w:rsidR="001929B6" w:rsidRPr="00C07EFD" w:rsidRDefault="001929B6" w:rsidP="00A24C9B">
            <w:pPr>
              <w:pStyle w:val="TAL"/>
            </w:pPr>
          </w:p>
        </w:tc>
        <w:tc>
          <w:tcPr>
            <w:tcW w:w="2392" w:type="pct"/>
            <w:vAlign w:val="center"/>
          </w:tcPr>
          <w:p w14:paraId="67E16F7B" w14:textId="77777777" w:rsidR="001929B6" w:rsidRPr="00C07EFD" w:rsidRDefault="001929B6" w:rsidP="00A24C9B">
            <w:pPr>
              <w:pStyle w:val="TAL"/>
              <w:rPr>
                <w:rFonts w:cs="Arial"/>
                <w:lang w:eastAsia="zh-CN"/>
              </w:rPr>
            </w:pPr>
          </w:p>
        </w:tc>
      </w:tr>
    </w:tbl>
    <w:p w14:paraId="6D5FEFF9" w14:textId="77777777" w:rsidR="001929B6" w:rsidRPr="00C07EFD" w:rsidRDefault="001929B6" w:rsidP="001929B6"/>
    <w:p w14:paraId="1486217D" w14:textId="67B853C7" w:rsidR="001929B6" w:rsidRPr="00C07EFD" w:rsidRDefault="001929B6" w:rsidP="001929B6">
      <w:r w:rsidRPr="00C07EFD">
        <w:t>This method shall support the request data structures specified in table </w:t>
      </w:r>
      <w:r w:rsidR="00812192" w:rsidRPr="00C07EFD">
        <w:rPr>
          <w:lang w:eastAsia="zh-CN"/>
        </w:rPr>
        <w:t>6.1.2</w:t>
      </w:r>
      <w:r w:rsidRPr="00C07EFD">
        <w:rPr>
          <w:lang w:eastAsia="zh-CN"/>
        </w:rPr>
        <w:t>.3.2.3.1</w:t>
      </w:r>
      <w:r w:rsidRPr="00C07EFD">
        <w:t>-2 and the response data structures and response codes specified in table </w:t>
      </w:r>
      <w:r w:rsidR="00812192" w:rsidRPr="00C07EFD">
        <w:rPr>
          <w:lang w:eastAsia="zh-CN"/>
        </w:rPr>
        <w:t>6.1.2</w:t>
      </w:r>
      <w:r w:rsidRPr="00C07EFD">
        <w:rPr>
          <w:lang w:eastAsia="zh-CN"/>
        </w:rPr>
        <w:t>.3.2.3.1</w:t>
      </w:r>
      <w:r w:rsidRPr="00C07EFD">
        <w:t>-3.</w:t>
      </w:r>
    </w:p>
    <w:p w14:paraId="0A41D484" w14:textId="77777777" w:rsidR="00836D81" w:rsidRPr="00C07EFD" w:rsidRDefault="00836D81" w:rsidP="00836D81">
      <w:pPr>
        <w:pStyle w:val="TH"/>
      </w:pPr>
      <w:bookmarkStart w:id="630" w:name="_Toc185512498"/>
      <w:r w:rsidRPr="00C07EFD">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C07EFD" w14:paraId="4BF879D6" w14:textId="77777777" w:rsidTr="00A24C9B">
        <w:trPr>
          <w:jc w:val="center"/>
        </w:trPr>
        <w:tc>
          <w:tcPr>
            <w:tcW w:w="2152" w:type="dxa"/>
            <w:tcBorders>
              <w:bottom w:val="single" w:sz="6" w:space="0" w:color="auto"/>
            </w:tcBorders>
            <w:shd w:val="clear" w:color="auto" w:fill="C0C0C0"/>
          </w:tcPr>
          <w:p w14:paraId="1A828F8B" w14:textId="77777777" w:rsidR="00836D81" w:rsidRPr="00C07EFD" w:rsidRDefault="00836D81" w:rsidP="00A24C9B">
            <w:pPr>
              <w:pStyle w:val="TAH"/>
            </w:pPr>
            <w:r w:rsidRPr="00C07EFD">
              <w:t>Data type</w:t>
            </w:r>
          </w:p>
        </w:tc>
        <w:tc>
          <w:tcPr>
            <w:tcW w:w="450" w:type="dxa"/>
            <w:tcBorders>
              <w:bottom w:val="single" w:sz="6" w:space="0" w:color="auto"/>
            </w:tcBorders>
            <w:shd w:val="clear" w:color="auto" w:fill="C0C0C0"/>
          </w:tcPr>
          <w:p w14:paraId="1DC974D5" w14:textId="77777777" w:rsidR="00836D81" w:rsidRPr="00C07EFD" w:rsidRDefault="00836D81" w:rsidP="00A24C9B">
            <w:pPr>
              <w:pStyle w:val="TAH"/>
            </w:pPr>
            <w:r w:rsidRPr="00C07EFD">
              <w:t>P</w:t>
            </w:r>
          </w:p>
        </w:tc>
        <w:tc>
          <w:tcPr>
            <w:tcW w:w="1170" w:type="dxa"/>
            <w:tcBorders>
              <w:bottom w:val="single" w:sz="6" w:space="0" w:color="auto"/>
            </w:tcBorders>
            <w:shd w:val="clear" w:color="auto" w:fill="C0C0C0"/>
          </w:tcPr>
          <w:p w14:paraId="5493BEBC" w14:textId="77777777" w:rsidR="00836D81" w:rsidRPr="00C07EFD" w:rsidRDefault="00836D81" w:rsidP="00A24C9B">
            <w:pPr>
              <w:pStyle w:val="TAH"/>
            </w:pPr>
            <w:r w:rsidRPr="00C07EFD">
              <w:t>Cardinality</w:t>
            </w:r>
          </w:p>
        </w:tc>
        <w:tc>
          <w:tcPr>
            <w:tcW w:w="5849" w:type="dxa"/>
            <w:tcBorders>
              <w:bottom w:val="single" w:sz="6" w:space="0" w:color="auto"/>
            </w:tcBorders>
            <w:shd w:val="clear" w:color="auto" w:fill="C0C0C0"/>
            <w:vAlign w:val="center"/>
          </w:tcPr>
          <w:p w14:paraId="43090458" w14:textId="77777777" w:rsidR="00836D81" w:rsidRPr="00C07EFD" w:rsidRDefault="00836D81" w:rsidP="00A24C9B">
            <w:pPr>
              <w:pStyle w:val="TAH"/>
            </w:pPr>
            <w:r w:rsidRPr="00C07EFD">
              <w:t>Description</w:t>
            </w:r>
          </w:p>
        </w:tc>
      </w:tr>
      <w:tr w:rsidR="00836D81" w:rsidRPr="00C07EFD" w14:paraId="4352979A" w14:textId="77777777" w:rsidTr="00A24C9B">
        <w:trPr>
          <w:jc w:val="center"/>
        </w:trPr>
        <w:tc>
          <w:tcPr>
            <w:tcW w:w="2152" w:type="dxa"/>
            <w:tcBorders>
              <w:top w:val="single" w:sz="6" w:space="0" w:color="auto"/>
            </w:tcBorders>
          </w:tcPr>
          <w:p w14:paraId="1666E6BA" w14:textId="77777777" w:rsidR="00836D81" w:rsidRPr="00C07EFD" w:rsidRDefault="00836D81" w:rsidP="00A24C9B">
            <w:pPr>
              <w:pStyle w:val="TAL"/>
            </w:pPr>
            <w:r w:rsidRPr="00C07EFD">
              <w:rPr>
                <w:noProof/>
              </w:rPr>
              <w:t>DataMgmtAssistSubsc</w:t>
            </w:r>
          </w:p>
        </w:tc>
        <w:tc>
          <w:tcPr>
            <w:tcW w:w="450" w:type="dxa"/>
            <w:tcBorders>
              <w:top w:val="single" w:sz="6" w:space="0" w:color="auto"/>
            </w:tcBorders>
          </w:tcPr>
          <w:p w14:paraId="04AE3B33" w14:textId="77777777" w:rsidR="00836D81" w:rsidRPr="00C07EFD" w:rsidRDefault="00836D81" w:rsidP="00A24C9B">
            <w:pPr>
              <w:pStyle w:val="TAC"/>
            </w:pPr>
            <w:r w:rsidRPr="00C07EFD">
              <w:t>M</w:t>
            </w:r>
          </w:p>
        </w:tc>
        <w:tc>
          <w:tcPr>
            <w:tcW w:w="1170" w:type="dxa"/>
            <w:tcBorders>
              <w:top w:val="single" w:sz="6" w:space="0" w:color="auto"/>
            </w:tcBorders>
          </w:tcPr>
          <w:p w14:paraId="2B21CDE6" w14:textId="77777777" w:rsidR="00836D81" w:rsidRPr="00C07EFD" w:rsidRDefault="00836D81" w:rsidP="00543E8C">
            <w:pPr>
              <w:pStyle w:val="TAC"/>
            </w:pPr>
            <w:r w:rsidRPr="00C07EFD">
              <w:t>1</w:t>
            </w:r>
          </w:p>
        </w:tc>
        <w:tc>
          <w:tcPr>
            <w:tcW w:w="5849" w:type="dxa"/>
            <w:tcBorders>
              <w:top w:val="single" w:sz="6" w:space="0" w:color="auto"/>
            </w:tcBorders>
          </w:tcPr>
          <w:p w14:paraId="4AE4B723" w14:textId="718953B2" w:rsidR="00836D81" w:rsidRPr="00C07EFD" w:rsidRDefault="00836D81" w:rsidP="00A24C9B">
            <w:pPr>
              <w:pStyle w:val="TAL"/>
            </w:pPr>
            <w:r w:rsidRPr="00C07EFD">
              <w:t>C</w:t>
            </w:r>
            <w:r>
              <w:t>ontains the parameters to request the c</w:t>
            </w:r>
            <w:r w:rsidRPr="00C07EFD">
              <w:t>reat</w:t>
            </w:r>
            <w:r>
              <w:t>ion</w:t>
            </w:r>
            <w:r w:rsidRPr="00C07EFD">
              <w:t xml:space="preserve"> </w:t>
            </w:r>
            <w:r>
              <w:t xml:space="preserve">of </w:t>
            </w:r>
            <w:r w:rsidRPr="00C07EFD">
              <w:t>a</w:t>
            </w:r>
            <w:r>
              <w:t>n</w:t>
            </w:r>
            <w:r w:rsidRPr="00C07EFD">
              <w:t xml:space="preserve"> AIMLE Data Management Assistance Subscription.</w:t>
            </w:r>
          </w:p>
        </w:tc>
      </w:tr>
    </w:tbl>
    <w:p w14:paraId="528EB946" w14:textId="77777777" w:rsidR="00836D81" w:rsidRPr="00C07EFD" w:rsidRDefault="00836D81" w:rsidP="00836D81"/>
    <w:p w14:paraId="48669376" w14:textId="77777777" w:rsidR="00836D81" w:rsidRPr="00C07EFD" w:rsidRDefault="00836D81" w:rsidP="00836D81">
      <w:pPr>
        <w:pStyle w:val="TH"/>
      </w:pPr>
      <w:r w:rsidRPr="00C07EFD">
        <w:t>Table 6.1.2.3.2.3.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C07EFD" w14:paraId="334A3C93" w14:textId="77777777" w:rsidTr="00543E8C">
        <w:trPr>
          <w:jc w:val="center"/>
        </w:trPr>
        <w:tc>
          <w:tcPr>
            <w:tcW w:w="1230" w:type="pct"/>
            <w:shd w:val="clear" w:color="auto" w:fill="C0C0C0"/>
          </w:tcPr>
          <w:p w14:paraId="2233F853" w14:textId="77777777" w:rsidR="00836D81" w:rsidRPr="00C07EFD" w:rsidRDefault="00836D81" w:rsidP="00A24C9B">
            <w:pPr>
              <w:pStyle w:val="TAH"/>
            </w:pPr>
            <w:r w:rsidRPr="00C07EFD">
              <w:t>Data type</w:t>
            </w:r>
          </w:p>
        </w:tc>
        <w:tc>
          <w:tcPr>
            <w:tcW w:w="219" w:type="pct"/>
            <w:shd w:val="clear" w:color="auto" w:fill="C0C0C0"/>
          </w:tcPr>
          <w:p w14:paraId="3ECA558E" w14:textId="77777777" w:rsidR="00836D81" w:rsidRPr="00C07EFD" w:rsidRDefault="00836D81" w:rsidP="00A24C9B">
            <w:pPr>
              <w:pStyle w:val="TAH"/>
            </w:pPr>
            <w:r w:rsidRPr="00C07EFD">
              <w:t>P</w:t>
            </w:r>
          </w:p>
        </w:tc>
        <w:tc>
          <w:tcPr>
            <w:tcW w:w="577" w:type="pct"/>
            <w:shd w:val="clear" w:color="auto" w:fill="C0C0C0"/>
          </w:tcPr>
          <w:p w14:paraId="7340F469" w14:textId="77777777" w:rsidR="00836D81" w:rsidRPr="00C07EFD" w:rsidRDefault="00836D81" w:rsidP="00A24C9B">
            <w:pPr>
              <w:pStyle w:val="TAH"/>
            </w:pPr>
            <w:r w:rsidRPr="00C07EFD">
              <w:t>Cardinality</w:t>
            </w:r>
          </w:p>
        </w:tc>
        <w:tc>
          <w:tcPr>
            <w:tcW w:w="653" w:type="pct"/>
            <w:shd w:val="clear" w:color="auto" w:fill="C0C0C0"/>
          </w:tcPr>
          <w:p w14:paraId="1DED5975" w14:textId="77777777" w:rsidR="00836D81" w:rsidRPr="00C07EFD" w:rsidRDefault="00836D81" w:rsidP="00A24C9B">
            <w:pPr>
              <w:pStyle w:val="TAH"/>
            </w:pPr>
            <w:r w:rsidRPr="00C07EFD">
              <w:t>Response</w:t>
            </w:r>
          </w:p>
          <w:p w14:paraId="358D93FA" w14:textId="77777777" w:rsidR="00836D81" w:rsidRPr="00C07EFD" w:rsidRDefault="00836D81" w:rsidP="00A24C9B">
            <w:pPr>
              <w:pStyle w:val="TAH"/>
            </w:pPr>
            <w:r w:rsidRPr="00C07EFD">
              <w:t>codes</w:t>
            </w:r>
          </w:p>
        </w:tc>
        <w:tc>
          <w:tcPr>
            <w:tcW w:w="2321" w:type="pct"/>
            <w:shd w:val="clear" w:color="auto" w:fill="C0C0C0"/>
          </w:tcPr>
          <w:p w14:paraId="1372B9AF" w14:textId="77777777" w:rsidR="00836D81" w:rsidRPr="00C07EFD" w:rsidRDefault="00836D81" w:rsidP="00A24C9B">
            <w:pPr>
              <w:pStyle w:val="TAH"/>
            </w:pPr>
            <w:r w:rsidRPr="00C07EFD">
              <w:t>Description</w:t>
            </w:r>
          </w:p>
        </w:tc>
      </w:tr>
      <w:tr w:rsidR="00836D81" w:rsidRPr="00C07EFD" w14:paraId="553453DD" w14:textId="77777777" w:rsidTr="00543E8C">
        <w:trPr>
          <w:jc w:val="center"/>
        </w:trPr>
        <w:tc>
          <w:tcPr>
            <w:tcW w:w="1230" w:type="pct"/>
          </w:tcPr>
          <w:p w14:paraId="4202B09D" w14:textId="77777777" w:rsidR="00836D81" w:rsidRPr="00C07EFD" w:rsidRDefault="00836D81" w:rsidP="00A24C9B">
            <w:pPr>
              <w:pStyle w:val="TAL"/>
            </w:pPr>
            <w:r w:rsidRPr="00C07EFD">
              <w:rPr>
                <w:noProof/>
              </w:rPr>
              <w:t>DataMgmtAssistSubsc</w:t>
            </w:r>
          </w:p>
        </w:tc>
        <w:tc>
          <w:tcPr>
            <w:tcW w:w="219" w:type="pct"/>
          </w:tcPr>
          <w:p w14:paraId="7C3E4F5F" w14:textId="77777777" w:rsidR="00836D81" w:rsidRPr="00C07EFD" w:rsidRDefault="00836D81" w:rsidP="00A24C9B">
            <w:pPr>
              <w:pStyle w:val="TAC"/>
            </w:pPr>
            <w:r w:rsidRPr="00C07EFD">
              <w:t>M</w:t>
            </w:r>
          </w:p>
        </w:tc>
        <w:tc>
          <w:tcPr>
            <w:tcW w:w="577" w:type="pct"/>
          </w:tcPr>
          <w:p w14:paraId="7D77F5A1" w14:textId="77777777" w:rsidR="00836D81" w:rsidRPr="00C07EFD" w:rsidRDefault="00836D81" w:rsidP="00543E8C">
            <w:pPr>
              <w:pStyle w:val="TAC"/>
            </w:pPr>
            <w:r w:rsidRPr="00C07EFD">
              <w:t>1</w:t>
            </w:r>
          </w:p>
        </w:tc>
        <w:tc>
          <w:tcPr>
            <w:tcW w:w="653" w:type="pct"/>
          </w:tcPr>
          <w:p w14:paraId="7E172715" w14:textId="77777777" w:rsidR="00836D81" w:rsidRPr="00C07EFD" w:rsidRDefault="00836D81" w:rsidP="00A24C9B">
            <w:pPr>
              <w:pStyle w:val="TAL"/>
            </w:pPr>
            <w:r w:rsidRPr="00C07EFD">
              <w:t>201 Created</w:t>
            </w:r>
          </w:p>
        </w:tc>
        <w:tc>
          <w:tcPr>
            <w:tcW w:w="2321" w:type="pct"/>
          </w:tcPr>
          <w:p w14:paraId="59434BBC" w14:textId="4FBD22E1" w:rsidR="00836D81" w:rsidRPr="00C07EFD" w:rsidRDefault="00836D81" w:rsidP="00A24C9B">
            <w:pPr>
              <w:pStyle w:val="TAL"/>
            </w:pPr>
            <w:r w:rsidRPr="00C07EFD">
              <w:t xml:space="preserve">Successful case. The </w:t>
            </w:r>
            <w:r>
              <w:t>"</w:t>
            </w:r>
            <w:r w:rsidRPr="00C07EFD">
              <w:t>Individual AIMLE Data Management Assistance Subscription</w:t>
            </w:r>
            <w:r>
              <w:t>"</w:t>
            </w:r>
            <w:r w:rsidRPr="00C07EFD">
              <w:t xml:space="preserve"> resource is </w:t>
            </w:r>
            <w:r>
              <w:t>successfully created</w:t>
            </w:r>
            <w:r w:rsidRPr="00C07EFD">
              <w:t xml:space="preserve"> and a representation of that </w:t>
            </w:r>
            <w:r>
              <w:t xml:space="preserve">created </w:t>
            </w:r>
            <w:r w:rsidRPr="00C07EFD">
              <w:t>resource is returned</w:t>
            </w:r>
            <w:r>
              <w:t xml:space="preserve"> is returned in the response body</w:t>
            </w:r>
            <w:r w:rsidRPr="00C07EFD">
              <w:t>.</w:t>
            </w:r>
          </w:p>
          <w:p w14:paraId="05BD55EC" w14:textId="77777777" w:rsidR="00836D81" w:rsidRPr="00C07EFD" w:rsidRDefault="00836D81" w:rsidP="00A24C9B">
            <w:pPr>
              <w:pStyle w:val="TAL"/>
            </w:pPr>
          </w:p>
          <w:p w14:paraId="4B96046B" w14:textId="77777777" w:rsidR="00836D81" w:rsidRPr="00C07EFD" w:rsidRDefault="00836D81" w:rsidP="00A24C9B">
            <w:pPr>
              <w:pStyle w:val="TAL"/>
            </w:pPr>
            <w:r w:rsidRPr="00C07EFD">
              <w:t>An HTTP "Location" header that contains the URI of the created resource shall also be included.</w:t>
            </w:r>
          </w:p>
        </w:tc>
      </w:tr>
      <w:tr w:rsidR="00836D81" w:rsidRPr="00C07EFD" w14:paraId="414747ED" w14:textId="77777777" w:rsidTr="00A24C9B">
        <w:trPr>
          <w:jc w:val="center"/>
        </w:trPr>
        <w:tc>
          <w:tcPr>
            <w:tcW w:w="5000" w:type="pct"/>
            <w:gridSpan w:val="5"/>
          </w:tcPr>
          <w:p w14:paraId="53821AB4" w14:textId="77777777" w:rsidR="00836D81" w:rsidRPr="00C07EFD" w:rsidRDefault="00836D81" w:rsidP="00A24C9B">
            <w:pPr>
              <w:pStyle w:val="TAN"/>
            </w:pPr>
            <w:r w:rsidRPr="00C07EFD">
              <w:t>NOTE:</w:t>
            </w:r>
            <w:r w:rsidRPr="00C07EFD">
              <w:tab/>
              <w:t>The mandatory HTTP error status codes for the HTTP POST method listed in table 5.2.6-1 of 3GPP TS 29.122 [2] shall also apply.</w:t>
            </w:r>
          </w:p>
        </w:tc>
      </w:tr>
    </w:tbl>
    <w:p w14:paraId="669F3573" w14:textId="77777777" w:rsidR="00836D81" w:rsidRPr="00C07EFD" w:rsidRDefault="00836D81" w:rsidP="00836D81">
      <w:pPr>
        <w:rPr>
          <w:lang w:eastAsia="zh-CN"/>
        </w:rPr>
      </w:pPr>
    </w:p>
    <w:p w14:paraId="04D25B44" w14:textId="77777777" w:rsidR="00836D81" w:rsidRPr="00C07EFD" w:rsidRDefault="00836D81" w:rsidP="00836D81">
      <w:pPr>
        <w:pStyle w:val="TH"/>
      </w:pPr>
      <w:r w:rsidRPr="00C07EFD">
        <w:t>Table 6.1.2.3.2.3.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C07EFD" w14:paraId="41DA6740" w14:textId="77777777" w:rsidTr="00A24C9B">
        <w:trPr>
          <w:jc w:val="center"/>
        </w:trPr>
        <w:tc>
          <w:tcPr>
            <w:tcW w:w="825" w:type="pct"/>
            <w:tcBorders>
              <w:bottom w:val="single" w:sz="6" w:space="0" w:color="auto"/>
            </w:tcBorders>
            <w:shd w:val="clear" w:color="auto" w:fill="C0C0C0"/>
            <w:hideMark/>
          </w:tcPr>
          <w:p w14:paraId="1503F50E" w14:textId="77777777" w:rsidR="00836D81" w:rsidRPr="00C07EFD" w:rsidRDefault="00836D81" w:rsidP="00A24C9B">
            <w:pPr>
              <w:pStyle w:val="TAH"/>
            </w:pPr>
            <w:r w:rsidRPr="00C07EFD">
              <w:t>Name</w:t>
            </w:r>
          </w:p>
        </w:tc>
        <w:tc>
          <w:tcPr>
            <w:tcW w:w="732" w:type="pct"/>
            <w:tcBorders>
              <w:bottom w:val="single" w:sz="6" w:space="0" w:color="auto"/>
            </w:tcBorders>
            <w:shd w:val="clear" w:color="auto" w:fill="C0C0C0"/>
            <w:hideMark/>
          </w:tcPr>
          <w:p w14:paraId="53DCDA26" w14:textId="77777777" w:rsidR="00836D81" w:rsidRPr="00C07EFD" w:rsidRDefault="00836D81" w:rsidP="00A24C9B">
            <w:pPr>
              <w:pStyle w:val="TAH"/>
            </w:pPr>
            <w:r w:rsidRPr="00C07EFD">
              <w:t>Data type</w:t>
            </w:r>
          </w:p>
        </w:tc>
        <w:tc>
          <w:tcPr>
            <w:tcW w:w="217" w:type="pct"/>
            <w:tcBorders>
              <w:bottom w:val="single" w:sz="6" w:space="0" w:color="auto"/>
            </w:tcBorders>
            <w:shd w:val="clear" w:color="auto" w:fill="C0C0C0"/>
            <w:hideMark/>
          </w:tcPr>
          <w:p w14:paraId="5AA9C942" w14:textId="77777777" w:rsidR="00836D81" w:rsidRPr="00C07EFD" w:rsidRDefault="00836D81" w:rsidP="00A24C9B">
            <w:pPr>
              <w:pStyle w:val="TAH"/>
            </w:pPr>
            <w:r w:rsidRPr="00C07EFD">
              <w:t>P</w:t>
            </w:r>
          </w:p>
        </w:tc>
        <w:tc>
          <w:tcPr>
            <w:tcW w:w="581" w:type="pct"/>
            <w:tcBorders>
              <w:bottom w:val="single" w:sz="6" w:space="0" w:color="auto"/>
            </w:tcBorders>
            <w:shd w:val="clear" w:color="auto" w:fill="C0C0C0"/>
            <w:hideMark/>
          </w:tcPr>
          <w:p w14:paraId="3E9AC091" w14:textId="77777777" w:rsidR="00836D81" w:rsidRPr="00C07EFD" w:rsidRDefault="00836D81" w:rsidP="00A24C9B">
            <w:pPr>
              <w:pStyle w:val="TAH"/>
            </w:pPr>
            <w:r w:rsidRPr="00C07EFD">
              <w:t>Cardinality</w:t>
            </w:r>
          </w:p>
        </w:tc>
        <w:tc>
          <w:tcPr>
            <w:tcW w:w="2645" w:type="pct"/>
            <w:tcBorders>
              <w:bottom w:val="single" w:sz="6" w:space="0" w:color="auto"/>
            </w:tcBorders>
            <w:shd w:val="clear" w:color="auto" w:fill="C0C0C0"/>
            <w:vAlign w:val="center"/>
            <w:hideMark/>
          </w:tcPr>
          <w:p w14:paraId="51DA617A" w14:textId="77777777" w:rsidR="00836D81" w:rsidRPr="00C07EFD" w:rsidRDefault="00836D81" w:rsidP="00A24C9B">
            <w:pPr>
              <w:pStyle w:val="TAH"/>
            </w:pPr>
            <w:r w:rsidRPr="00C07EFD">
              <w:t>Description</w:t>
            </w:r>
          </w:p>
        </w:tc>
      </w:tr>
      <w:tr w:rsidR="00836D81" w:rsidRPr="00C07EFD" w14:paraId="7AF56DD4" w14:textId="77777777" w:rsidTr="00A24C9B">
        <w:trPr>
          <w:jc w:val="center"/>
        </w:trPr>
        <w:tc>
          <w:tcPr>
            <w:tcW w:w="825" w:type="pct"/>
            <w:tcBorders>
              <w:top w:val="single" w:sz="6" w:space="0" w:color="auto"/>
            </w:tcBorders>
            <w:hideMark/>
          </w:tcPr>
          <w:p w14:paraId="72B7EB99" w14:textId="77777777" w:rsidR="00836D81" w:rsidRPr="00C07EFD" w:rsidRDefault="00836D81" w:rsidP="00A24C9B">
            <w:pPr>
              <w:pStyle w:val="TAL"/>
            </w:pPr>
            <w:r w:rsidRPr="00C07EFD">
              <w:t>Location</w:t>
            </w:r>
          </w:p>
        </w:tc>
        <w:tc>
          <w:tcPr>
            <w:tcW w:w="732" w:type="pct"/>
            <w:tcBorders>
              <w:top w:val="single" w:sz="6" w:space="0" w:color="auto"/>
            </w:tcBorders>
            <w:hideMark/>
          </w:tcPr>
          <w:p w14:paraId="14D63543" w14:textId="03AB5639" w:rsidR="00836D81" w:rsidRPr="00C07EFD" w:rsidRDefault="00830E3D" w:rsidP="00A24C9B">
            <w:pPr>
              <w:pStyle w:val="TAL"/>
            </w:pPr>
            <w:r>
              <w:t>string</w:t>
            </w:r>
          </w:p>
        </w:tc>
        <w:tc>
          <w:tcPr>
            <w:tcW w:w="217" w:type="pct"/>
            <w:tcBorders>
              <w:top w:val="single" w:sz="6" w:space="0" w:color="auto"/>
            </w:tcBorders>
            <w:hideMark/>
          </w:tcPr>
          <w:p w14:paraId="78C5F55F" w14:textId="77777777" w:rsidR="00836D81" w:rsidRPr="00C07EFD" w:rsidRDefault="00836D81" w:rsidP="00A24C9B">
            <w:pPr>
              <w:pStyle w:val="TAC"/>
            </w:pPr>
            <w:r w:rsidRPr="00C07EFD">
              <w:t>M</w:t>
            </w:r>
          </w:p>
        </w:tc>
        <w:tc>
          <w:tcPr>
            <w:tcW w:w="581" w:type="pct"/>
            <w:tcBorders>
              <w:top w:val="single" w:sz="6" w:space="0" w:color="auto"/>
            </w:tcBorders>
            <w:hideMark/>
          </w:tcPr>
          <w:p w14:paraId="5D6339E4" w14:textId="77777777" w:rsidR="00836D81" w:rsidRPr="00C07EFD" w:rsidRDefault="00836D81" w:rsidP="00543E8C">
            <w:pPr>
              <w:pStyle w:val="TAC"/>
            </w:pPr>
            <w:r w:rsidRPr="00C07EFD">
              <w:t>1</w:t>
            </w:r>
          </w:p>
        </w:tc>
        <w:tc>
          <w:tcPr>
            <w:tcW w:w="2645" w:type="pct"/>
            <w:tcBorders>
              <w:top w:val="single" w:sz="6" w:space="0" w:color="auto"/>
            </w:tcBorders>
            <w:vAlign w:val="center"/>
            <w:hideMark/>
          </w:tcPr>
          <w:p w14:paraId="42B0CDC0" w14:textId="77777777" w:rsidR="00836D81" w:rsidRPr="00C07EFD" w:rsidRDefault="00836D81" w:rsidP="00A24C9B">
            <w:pPr>
              <w:pStyle w:val="TAL"/>
            </w:pPr>
            <w:r w:rsidRPr="00C07EFD">
              <w:t>Contains the URI of the newly created resource, according to the structure:</w:t>
            </w:r>
          </w:p>
          <w:p w14:paraId="13D20423" w14:textId="77777777" w:rsidR="00836D81" w:rsidRPr="00C07EFD" w:rsidRDefault="00836D81" w:rsidP="00A24C9B">
            <w:pPr>
              <w:pStyle w:val="TAL"/>
            </w:pPr>
            <w:r w:rsidRPr="00C07EFD">
              <w:rPr>
                <w:lang w:eastAsia="zh-CN"/>
              </w:rPr>
              <w:t>{apiRoot}/aimles-dm/&lt;apiVersion&gt;/subscriptions{subscriptionId}</w:t>
            </w:r>
          </w:p>
        </w:tc>
      </w:tr>
    </w:tbl>
    <w:p w14:paraId="34836A48" w14:textId="77777777" w:rsidR="00836D81" w:rsidRPr="00C07EFD" w:rsidRDefault="00836D81" w:rsidP="00836D81">
      <w:pPr>
        <w:rPr>
          <w:lang w:eastAsia="zh-CN"/>
        </w:rPr>
      </w:pPr>
    </w:p>
    <w:p w14:paraId="4866233E" w14:textId="4E8BBA31" w:rsidR="001929B6" w:rsidRPr="00C07EFD" w:rsidRDefault="00812192" w:rsidP="00812192">
      <w:pPr>
        <w:pStyle w:val="H6"/>
        <w:rPr>
          <w:lang w:eastAsia="zh-CN"/>
        </w:rPr>
      </w:pPr>
      <w:r w:rsidRPr="00C07EFD">
        <w:rPr>
          <w:lang w:eastAsia="zh-CN"/>
        </w:rPr>
        <w:t>6.1.2</w:t>
      </w:r>
      <w:r w:rsidR="001929B6" w:rsidRPr="00C07EFD">
        <w:rPr>
          <w:lang w:eastAsia="zh-CN"/>
        </w:rPr>
        <w:t>.3.2.4</w:t>
      </w:r>
      <w:r w:rsidR="001929B6" w:rsidRPr="00C07EFD">
        <w:rPr>
          <w:lang w:eastAsia="zh-CN"/>
        </w:rPr>
        <w:tab/>
        <w:t>Resource Custom Operations</w:t>
      </w:r>
      <w:bookmarkEnd w:id="630"/>
    </w:p>
    <w:p w14:paraId="1162DC91" w14:textId="77777777" w:rsidR="001929B6" w:rsidRPr="00C07EFD" w:rsidRDefault="001929B6" w:rsidP="001929B6">
      <w:r w:rsidRPr="00C07EFD">
        <w:t>There are no resource custom operations defined for this resource in this release of the specification.</w:t>
      </w:r>
    </w:p>
    <w:p w14:paraId="18B44E64" w14:textId="33C38620" w:rsidR="001929B6" w:rsidRPr="00C07EFD" w:rsidRDefault="00812192" w:rsidP="00812192">
      <w:pPr>
        <w:pStyle w:val="Heading5"/>
        <w:rPr>
          <w:lang w:eastAsia="zh-CN"/>
        </w:rPr>
      </w:pPr>
      <w:bookmarkStart w:id="631" w:name="_Toc185512499"/>
      <w:bookmarkStart w:id="632" w:name="_Toc195627825"/>
      <w:bookmarkStart w:id="633" w:name="_Toc195628067"/>
      <w:bookmarkStart w:id="634" w:name="_Toc211956365"/>
      <w:r w:rsidRPr="00C07EFD">
        <w:rPr>
          <w:lang w:eastAsia="zh-CN"/>
        </w:rPr>
        <w:t>6.1.2</w:t>
      </w:r>
      <w:r w:rsidR="001929B6" w:rsidRPr="00C07EFD">
        <w:rPr>
          <w:lang w:eastAsia="zh-CN"/>
        </w:rPr>
        <w:t>.3.3</w:t>
      </w:r>
      <w:r w:rsidR="001929B6" w:rsidRPr="00C07EFD">
        <w:rPr>
          <w:lang w:eastAsia="zh-CN"/>
        </w:rPr>
        <w:tab/>
        <w:t xml:space="preserve">Resource: </w:t>
      </w:r>
      <w:r w:rsidR="001929B6" w:rsidRPr="00C07EFD">
        <w:t>Individual AIMLE Data Management Assistance Subscription</w:t>
      </w:r>
      <w:bookmarkEnd w:id="631"/>
      <w:bookmarkEnd w:id="632"/>
      <w:bookmarkEnd w:id="633"/>
      <w:bookmarkEnd w:id="634"/>
    </w:p>
    <w:p w14:paraId="58301025" w14:textId="2176E422" w:rsidR="001929B6" w:rsidRPr="00C07EFD" w:rsidRDefault="00812192" w:rsidP="00812192">
      <w:pPr>
        <w:pStyle w:val="H6"/>
        <w:rPr>
          <w:lang w:eastAsia="zh-CN"/>
        </w:rPr>
      </w:pPr>
      <w:bookmarkStart w:id="635" w:name="_Toc185512500"/>
      <w:r w:rsidRPr="00C07EFD">
        <w:rPr>
          <w:lang w:eastAsia="zh-CN"/>
        </w:rPr>
        <w:t>6.1.2</w:t>
      </w:r>
      <w:r w:rsidR="001929B6" w:rsidRPr="00C07EFD">
        <w:rPr>
          <w:lang w:eastAsia="zh-CN"/>
        </w:rPr>
        <w:t>.3.3.1</w:t>
      </w:r>
      <w:r w:rsidR="001929B6" w:rsidRPr="00C07EFD">
        <w:rPr>
          <w:lang w:eastAsia="zh-CN"/>
        </w:rPr>
        <w:tab/>
        <w:t>Description</w:t>
      </w:r>
      <w:bookmarkEnd w:id="635"/>
    </w:p>
    <w:p w14:paraId="4CFA1152" w14:textId="77777777" w:rsidR="009D11B2" w:rsidRPr="00C07EFD" w:rsidRDefault="009D11B2" w:rsidP="009D11B2">
      <w:bookmarkStart w:id="636" w:name="_Toc185512501"/>
      <w:r>
        <w:t xml:space="preserve">This resource represents an </w:t>
      </w:r>
      <w:r w:rsidRPr="00C07EFD">
        <w:t>AIMLE Data Management Assistance Subscription</w:t>
      </w:r>
      <w:r>
        <w:t xml:space="preserve"> managed by</w:t>
      </w:r>
      <w:r w:rsidRPr="00C07EFD">
        <w:t xml:space="preserve"> the AIMLE Server.</w:t>
      </w:r>
    </w:p>
    <w:p w14:paraId="46E82FA9" w14:textId="085C6D70" w:rsidR="001929B6" w:rsidRPr="00C07EFD" w:rsidRDefault="00812192" w:rsidP="00812192">
      <w:pPr>
        <w:pStyle w:val="H6"/>
        <w:rPr>
          <w:lang w:eastAsia="zh-CN"/>
        </w:rPr>
      </w:pPr>
      <w:r w:rsidRPr="00C07EFD">
        <w:rPr>
          <w:lang w:eastAsia="zh-CN"/>
        </w:rPr>
        <w:t>6.1.2</w:t>
      </w:r>
      <w:r w:rsidR="001929B6" w:rsidRPr="00C07EFD">
        <w:rPr>
          <w:lang w:eastAsia="zh-CN"/>
        </w:rPr>
        <w:t>.3.3.2</w:t>
      </w:r>
      <w:r w:rsidR="001929B6" w:rsidRPr="00C07EFD">
        <w:rPr>
          <w:lang w:eastAsia="zh-CN"/>
        </w:rPr>
        <w:tab/>
        <w:t>Resource Definition</w:t>
      </w:r>
      <w:bookmarkEnd w:id="636"/>
    </w:p>
    <w:p w14:paraId="54794687"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4B93849B" w14:textId="79FFA571" w:rsidR="001929B6" w:rsidRPr="00C07EFD" w:rsidRDefault="001929B6" w:rsidP="00B26986">
      <w:pPr>
        <w:rPr>
          <w:rFonts w:ascii="Arial" w:hAnsi="Arial" w:cs="Arial"/>
        </w:rPr>
      </w:pPr>
      <w:bookmarkStart w:id="637" w:name="_MCCTEMPBM_CRPT96100017___7"/>
      <w:r w:rsidRPr="00C07EFD">
        <w:t>This resource shall support the resource URI variables defined in table </w:t>
      </w:r>
      <w:r w:rsidR="00812192" w:rsidRPr="00C07EFD">
        <w:t>6.1.2</w:t>
      </w:r>
      <w:r w:rsidRPr="00C07EFD">
        <w:t>.3.3.2-1</w:t>
      </w:r>
      <w:r w:rsidRPr="00C07EFD">
        <w:rPr>
          <w:rFonts w:ascii="Arial" w:hAnsi="Arial" w:cs="Arial"/>
        </w:rPr>
        <w:t>.</w:t>
      </w:r>
    </w:p>
    <w:p w14:paraId="599000F0" w14:textId="77777777" w:rsidR="00337442" w:rsidRPr="00C07EFD" w:rsidRDefault="00337442" w:rsidP="00337442">
      <w:pPr>
        <w:pStyle w:val="TH"/>
        <w:rPr>
          <w:rFonts w:eastAsia="MS Mincho"/>
        </w:rPr>
      </w:pPr>
      <w:bookmarkStart w:id="638" w:name="_Toc185512502"/>
      <w:bookmarkEnd w:id="637"/>
      <w:r w:rsidRPr="00C07EFD">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C07EFD" w14:paraId="12360E74" w14:textId="77777777" w:rsidTr="00A24C9B">
        <w:trPr>
          <w:jc w:val="center"/>
        </w:trPr>
        <w:tc>
          <w:tcPr>
            <w:tcW w:w="721" w:type="pct"/>
            <w:shd w:val="clear" w:color="000000" w:fill="C0C0C0"/>
            <w:hideMark/>
          </w:tcPr>
          <w:p w14:paraId="0480DEF8" w14:textId="77777777" w:rsidR="00337442" w:rsidRPr="00C07EFD" w:rsidRDefault="00337442" w:rsidP="00A24C9B">
            <w:pPr>
              <w:pStyle w:val="TAH"/>
            </w:pPr>
            <w:r w:rsidRPr="00C07EFD">
              <w:t>Name</w:t>
            </w:r>
          </w:p>
        </w:tc>
        <w:tc>
          <w:tcPr>
            <w:tcW w:w="917" w:type="pct"/>
            <w:shd w:val="clear" w:color="000000" w:fill="C0C0C0"/>
          </w:tcPr>
          <w:p w14:paraId="5EF67329" w14:textId="77777777" w:rsidR="00337442" w:rsidRPr="00C07EFD" w:rsidRDefault="00337442" w:rsidP="00A24C9B">
            <w:pPr>
              <w:pStyle w:val="TAH"/>
            </w:pPr>
            <w:r w:rsidRPr="00C07EFD">
              <w:t>Data Type</w:t>
            </w:r>
          </w:p>
        </w:tc>
        <w:tc>
          <w:tcPr>
            <w:tcW w:w="3362" w:type="pct"/>
            <w:shd w:val="clear" w:color="000000" w:fill="C0C0C0"/>
            <w:vAlign w:val="center"/>
            <w:hideMark/>
          </w:tcPr>
          <w:p w14:paraId="2FACC609" w14:textId="77777777" w:rsidR="00337442" w:rsidRPr="00C07EFD" w:rsidRDefault="00337442" w:rsidP="00A24C9B">
            <w:pPr>
              <w:pStyle w:val="TAH"/>
            </w:pPr>
            <w:r w:rsidRPr="00C07EFD">
              <w:t>Definition</w:t>
            </w:r>
          </w:p>
        </w:tc>
      </w:tr>
      <w:tr w:rsidR="00337442" w:rsidRPr="00C07EFD" w14:paraId="24E61FAE" w14:textId="77777777" w:rsidTr="00A24C9B">
        <w:trPr>
          <w:jc w:val="center"/>
        </w:trPr>
        <w:tc>
          <w:tcPr>
            <w:tcW w:w="721" w:type="pct"/>
            <w:hideMark/>
          </w:tcPr>
          <w:p w14:paraId="3ED5410C" w14:textId="77777777" w:rsidR="00337442" w:rsidRPr="00C07EFD" w:rsidRDefault="00337442" w:rsidP="00A24C9B">
            <w:pPr>
              <w:pStyle w:val="TAL"/>
            </w:pPr>
            <w:r w:rsidRPr="00C07EFD">
              <w:t>apiRoot</w:t>
            </w:r>
          </w:p>
        </w:tc>
        <w:tc>
          <w:tcPr>
            <w:tcW w:w="917" w:type="pct"/>
          </w:tcPr>
          <w:p w14:paraId="162D3916" w14:textId="2099E48E" w:rsidR="00337442" w:rsidRPr="00C07EFD" w:rsidRDefault="00830E3D" w:rsidP="00A24C9B">
            <w:pPr>
              <w:pStyle w:val="TAL"/>
            </w:pPr>
            <w:r>
              <w:t>string</w:t>
            </w:r>
          </w:p>
        </w:tc>
        <w:tc>
          <w:tcPr>
            <w:tcW w:w="3362" w:type="pct"/>
            <w:vAlign w:val="center"/>
            <w:hideMark/>
          </w:tcPr>
          <w:p w14:paraId="5FF3BEA8" w14:textId="77777777" w:rsidR="00337442" w:rsidRPr="00C07EFD" w:rsidRDefault="00337442" w:rsidP="00A24C9B">
            <w:pPr>
              <w:pStyle w:val="TAL"/>
            </w:pPr>
            <w:r w:rsidRPr="00C07EFD">
              <w:t>See clause</w:t>
            </w:r>
            <w:r w:rsidRPr="00C07EFD">
              <w:rPr>
                <w:lang w:val="en-US" w:eastAsia="zh-CN"/>
              </w:rPr>
              <w:t> </w:t>
            </w:r>
            <w:r w:rsidRPr="00C07EFD">
              <w:rPr>
                <w:lang w:eastAsia="zh-CN"/>
              </w:rPr>
              <w:t>6.1.2.1</w:t>
            </w:r>
            <w:r>
              <w:rPr>
                <w:lang w:eastAsia="zh-CN"/>
              </w:rPr>
              <w:t>.</w:t>
            </w:r>
          </w:p>
        </w:tc>
      </w:tr>
      <w:tr w:rsidR="00337442" w:rsidRPr="00C07EFD" w14:paraId="4265B360" w14:textId="77777777" w:rsidTr="00A24C9B">
        <w:trPr>
          <w:jc w:val="center"/>
        </w:trPr>
        <w:tc>
          <w:tcPr>
            <w:tcW w:w="721" w:type="pct"/>
          </w:tcPr>
          <w:p w14:paraId="2B5A1839" w14:textId="77777777" w:rsidR="00337442" w:rsidRPr="00C07EFD" w:rsidRDefault="00337442" w:rsidP="00A24C9B">
            <w:pPr>
              <w:pStyle w:val="TAL"/>
            </w:pPr>
            <w:r w:rsidRPr="00C07EFD">
              <w:t>subscriptionId</w:t>
            </w:r>
          </w:p>
        </w:tc>
        <w:tc>
          <w:tcPr>
            <w:tcW w:w="917" w:type="pct"/>
          </w:tcPr>
          <w:p w14:paraId="3A601D85" w14:textId="544D04EC" w:rsidR="00337442" w:rsidRPr="00C07EFD" w:rsidRDefault="00830E3D" w:rsidP="00A24C9B">
            <w:pPr>
              <w:pStyle w:val="TAL"/>
            </w:pPr>
            <w:r>
              <w:t>string</w:t>
            </w:r>
          </w:p>
        </w:tc>
        <w:tc>
          <w:tcPr>
            <w:tcW w:w="3362" w:type="pct"/>
            <w:vAlign w:val="center"/>
          </w:tcPr>
          <w:p w14:paraId="145956DA" w14:textId="29C2B9BD" w:rsidR="00337442" w:rsidRPr="00C07EFD" w:rsidRDefault="00337442" w:rsidP="00A24C9B">
            <w:pPr>
              <w:pStyle w:val="TAL"/>
            </w:pPr>
            <w:r w:rsidRPr="00C07EFD">
              <w:t xml:space="preserve">Represents the identifier of </w:t>
            </w:r>
            <w:r>
              <w:t>the</w:t>
            </w:r>
            <w:r w:rsidRPr="00C07EFD">
              <w:t xml:space="preserve"> "Individual AIMLE Data Management Assistance Subscription" resource.</w:t>
            </w:r>
          </w:p>
        </w:tc>
      </w:tr>
    </w:tbl>
    <w:p w14:paraId="529F3CF8" w14:textId="77777777" w:rsidR="00337442" w:rsidRPr="00C07EFD" w:rsidRDefault="00337442" w:rsidP="00337442">
      <w:pPr>
        <w:rPr>
          <w:lang w:eastAsia="zh-CN"/>
        </w:rPr>
      </w:pPr>
    </w:p>
    <w:p w14:paraId="1CB7C5E2" w14:textId="77777777" w:rsidR="00674ABA" w:rsidRPr="00C07EFD" w:rsidRDefault="00674ABA" w:rsidP="00294426">
      <w:pPr>
        <w:pStyle w:val="H6"/>
        <w:rPr>
          <w:lang w:eastAsia="zh-CN"/>
        </w:rPr>
      </w:pPr>
      <w:bookmarkStart w:id="639" w:name="_Toc185512506"/>
      <w:bookmarkEnd w:id="638"/>
      <w:r w:rsidRPr="00C07EFD">
        <w:rPr>
          <w:lang w:eastAsia="zh-CN"/>
        </w:rPr>
        <w:t>6.1.2.3.3.3</w:t>
      </w:r>
      <w:r w:rsidRPr="00C07EFD">
        <w:rPr>
          <w:lang w:eastAsia="zh-CN"/>
        </w:rPr>
        <w:tab/>
        <w:t>Resource Standard Methods</w:t>
      </w:r>
    </w:p>
    <w:p w14:paraId="422E99B2" w14:textId="77777777" w:rsidR="009B67DE" w:rsidRPr="00C07EFD" w:rsidRDefault="009B67DE" w:rsidP="00294426">
      <w:pPr>
        <w:pStyle w:val="H6"/>
      </w:pPr>
      <w:r w:rsidRPr="00C07EFD">
        <w:rPr>
          <w:lang w:eastAsia="zh-CN"/>
        </w:rPr>
        <w:t>6.1.2.3.3.3.1</w:t>
      </w:r>
      <w:r w:rsidRPr="00C07EFD">
        <w:tab/>
        <w:t>GET</w:t>
      </w:r>
    </w:p>
    <w:p w14:paraId="10CB1EBA" w14:textId="2E5C3FA2" w:rsidR="009B67DE" w:rsidRPr="00C07EFD" w:rsidRDefault="009B67DE" w:rsidP="009B67DE">
      <w:pPr>
        <w:rPr>
          <w:noProof/>
          <w:lang w:eastAsia="zh-CN"/>
        </w:rPr>
      </w:pPr>
      <w:r w:rsidRPr="00C07EFD">
        <w:rPr>
          <w:noProof/>
          <w:lang w:eastAsia="zh-CN"/>
        </w:rPr>
        <w:t xml:space="preserve">The HTTP GET method allows a service consumer to retrieve an existing </w:t>
      </w:r>
      <w:r w:rsidRPr="00C07EFD">
        <w:t>"Individual AIMLE Data Management Assistance Subscription" resource at the AIMLE Server</w:t>
      </w:r>
      <w:r w:rsidRPr="00C07EFD">
        <w:rPr>
          <w:noProof/>
          <w:lang w:eastAsia="zh-CN"/>
        </w:rPr>
        <w:t>.</w:t>
      </w:r>
    </w:p>
    <w:p w14:paraId="00A97DC5" w14:textId="77777777" w:rsidR="009F07A9" w:rsidRPr="00C07EFD" w:rsidRDefault="009F07A9" w:rsidP="009F07A9">
      <w:r w:rsidRPr="00C07EFD">
        <w:lastRenderedPageBreak/>
        <w:t>This method shall support the URI query parameters specified in table </w:t>
      </w:r>
      <w:r w:rsidRPr="00C07EFD">
        <w:rPr>
          <w:lang w:eastAsia="zh-CN"/>
        </w:rPr>
        <w:t>6.1.2.3.3.3.1</w:t>
      </w:r>
      <w:r w:rsidRPr="00C07EFD">
        <w:t>-1.</w:t>
      </w:r>
    </w:p>
    <w:p w14:paraId="014AA62B" w14:textId="77777777" w:rsidR="009F07A9" w:rsidRPr="00C07EFD" w:rsidRDefault="009F07A9" w:rsidP="009F07A9">
      <w:pPr>
        <w:pStyle w:val="TH"/>
        <w:rPr>
          <w:rFonts w:cs="Arial"/>
        </w:rPr>
      </w:pPr>
      <w:r w:rsidRPr="00C07EFD">
        <w:t>Table </w:t>
      </w:r>
      <w:r w:rsidRPr="00C07EFD">
        <w:rPr>
          <w:lang w:eastAsia="zh-CN"/>
        </w:rPr>
        <w:t>6.1.2.3.3.3.1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1AB7B3D6" w14:textId="77777777" w:rsidTr="00A24C9B">
        <w:trPr>
          <w:jc w:val="center"/>
        </w:trPr>
        <w:tc>
          <w:tcPr>
            <w:tcW w:w="825" w:type="pct"/>
            <w:tcBorders>
              <w:bottom w:val="single" w:sz="6" w:space="0" w:color="auto"/>
            </w:tcBorders>
            <w:shd w:val="clear" w:color="auto" w:fill="C0C0C0"/>
            <w:vAlign w:val="center"/>
          </w:tcPr>
          <w:p w14:paraId="27D56A8F" w14:textId="77777777" w:rsidR="009F07A9" w:rsidRPr="00C07EFD" w:rsidRDefault="009F07A9" w:rsidP="00A24C9B">
            <w:pPr>
              <w:pStyle w:val="TAH"/>
            </w:pPr>
            <w:r w:rsidRPr="00C07EFD">
              <w:t>Name</w:t>
            </w:r>
          </w:p>
        </w:tc>
        <w:tc>
          <w:tcPr>
            <w:tcW w:w="731" w:type="pct"/>
            <w:tcBorders>
              <w:bottom w:val="single" w:sz="6" w:space="0" w:color="auto"/>
            </w:tcBorders>
            <w:shd w:val="clear" w:color="auto" w:fill="C0C0C0"/>
            <w:vAlign w:val="center"/>
          </w:tcPr>
          <w:p w14:paraId="4165B1FF" w14:textId="77777777" w:rsidR="009F07A9" w:rsidRPr="00C07EFD" w:rsidRDefault="009F07A9" w:rsidP="00A24C9B">
            <w:pPr>
              <w:pStyle w:val="TAH"/>
            </w:pPr>
            <w:r w:rsidRPr="00C07EFD">
              <w:t>Data type</w:t>
            </w:r>
          </w:p>
        </w:tc>
        <w:tc>
          <w:tcPr>
            <w:tcW w:w="215" w:type="pct"/>
            <w:tcBorders>
              <w:bottom w:val="single" w:sz="6" w:space="0" w:color="auto"/>
            </w:tcBorders>
            <w:shd w:val="clear" w:color="auto" w:fill="C0C0C0"/>
            <w:vAlign w:val="center"/>
          </w:tcPr>
          <w:p w14:paraId="756A5E1C" w14:textId="77777777" w:rsidR="009F07A9" w:rsidRPr="00C07EFD" w:rsidRDefault="009F07A9" w:rsidP="00A24C9B">
            <w:pPr>
              <w:pStyle w:val="TAH"/>
            </w:pPr>
            <w:r w:rsidRPr="00C07EFD">
              <w:t>P</w:t>
            </w:r>
          </w:p>
        </w:tc>
        <w:tc>
          <w:tcPr>
            <w:tcW w:w="580" w:type="pct"/>
            <w:tcBorders>
              <w:bottom w:val="single" w:sz="6" w:space="0" w:color="auto"/>
            </w:tcBorders>
            <w:shd w:val="clear" w:color="auto" w:fill="C0C0C0"/>
            <w:vAlign w:val="center"/>
          </w:tcPr>
          <w:p w14:paraId="0CA951DC" w14:textId="77777777" w:rsidR="009F07A9" w:rsidRPr="00C07EFD" w:rsidRDefault="009F07A9" w:rsidP="00A24C9B">
            <w:pPr>
              <w:pStyle w:val="TAH"/>
            </w:pPr>
            <w:r w:rsidRPr="00C07EFD">
              <w:t>Cardinality</w:t>
            </w:r>
          </w:p>
        </w:tc>
        <w:tc>
          <w:tcPr>
            <w:tcW w:w="1852" w:type="pct"/>
            <w:tcBorders>
              <w:bottom w:val="single" w:sz="6" w:space="0" w:color="auto"/>
            </w:tcBorders>
            <w:shd w:val="clear" w:color="auto" w:fill="C0C0C0"/>
            <w:vAlign w:val="center"/>
          </w:tcPr>
          <w:p w14:paraId="56B617CC" w14:textId="77777777" w:rsidR="009F07A9" w:rsidRPr="00C07EFD" w:rsidRDefault="009F07A9" w:rsidP="00A24C9B">
            <w:pPr>
              <w:pStyle w:val="TAH"/>
            </w:pPr>
            <w:r w:rsidRPr="00C07EFD">
              <w:t>Description</w:t>
            </w:r>
          </w:p>
        </w:tc>
        <w:tc>
          <w:tcPr>
            <w:tcW w:w="796" w:type="pct"/>
            <w:tcBorders>
              <w:bottom w:val="single" w:sz="6" w:space="0" w:color="auto"/>
            </w:tcBorders>
            <w:shd w:val="clear" w:color="auto" w:fill="C0C0C0"/>
            <w:vAlign w:val="center"/>
          </w:tcPr>
          <w:p w14:paraId="22BBD3C3" w14:textId="77777777" w:rsidR="009F07A9" w:rsidRPr="00C07EFD" w:rsidRDefault="009F07A9" w:rsidP="00A24C9B">
            <w:pPr>
              <w:pStyle w:val="TAH"/>
            </w:pPr>
            <w:r w:rsidRPr="00C07EFD">
              <w:t>Applicability</w:t>
            </w:r>
          </w:p>
        </w:tc>
      </w:tr>
      <w:tr w:rsidR="009F07A9" w:rsidRPr="00C07EFD" w14:paraId="13886AAE" w14:textId="77777777" w:rsidTr="00A24C9B">
        <w:trPr>
          <w:jc w:val="center"/>
        </w:trPr>
        <w:tc>
          <w:tcPr>
            <w:tcW w:w="825" w:type="pct"/>
            <w:tcBorders>
              <w:top w:val="single" w:sz="6" w:space="0" w:color="auto"/>
            </w:tcBorders>
            <w:vAlign w:val="center"/>
          </w:tcPr>
          <w:p w14:paraId="147AE3F9" w14:textId="77777777" w:rsidR="009F07A9" w:rsidRPr="00C07EFD" w:rsidRDefault="009F07A9" w:rsidP="00A24C9B">
            <w:pPr>
              <w:pStyle w:val="TAL"/>
            </w:pPr>
            <w:r w:rsidRPr="00C07EFD">
              <w:t>n/a</w:t>
            </w:r>
          </w:p>
        </w:tc>
        <w:tc>
          <w:tcPr>
            <w:tcW w:w="731" w:type="pct"/>
            <w:tcBorders>
              <w:top w:val="single" w:sz="6" w:space="0" w:color="auto"/>
            </w:tcBorders>
            <w:vAlign w:val="center"/>
          </w:tcPr>
          <w:p w14:paraId="49888905" w14:textId="77777777" w:rsidR="009F07A9" w:rsidRPr="00C07EFD" w:rsidRDefault="009F07A9" w:rsidP="00A24C9B">
            <w:pPr>
              <w:pStyle w:val="TAL"/>
            </w:pPr>
          </w:p>
        </w:tc>
        <w:tc>
          <w:tcPr>
            <w:tcW w:w="215" w:type="pct"/>
            <w:tcBorders>
              <w:top w:val="single" w:sz="6" w:space="0" w:color="auto"/>
            </w:tcBorders>
            <w:vAlign w:val="center"/>
          </w:tcPr>
          <w:p w14:paraId="15FD5C30" w14:textId="77777777" w:rsidR="009F07A9" w:rsidRPr="00C07EFD" w:rsidRDefault="009F07A9" w:rsidP="00A24C9B">
            <w:pPr>
              <w:pStyle w:val="TAC"/>
            </w:pPr>
          </w:p>
        </w:tc>
        <w:tc>
          <w:tcPr>
            <w:tcW w:w="580" w:type="pct"/>
            <w:tcBorders>
              <w:top w:val="single" w:sz="6" w:space="0" w:color="auto"/>
            </w:tcBorders>
            <w:vAlign w:val="center"/>
          </w:tcPr>
          <w:p w14:paraId="33C648F9" w14:textId="77777777" w:rsidR="009F07A9" w:rsidRPr="00C07EFD" w:rsidRDefault="009F07A9" w:rsidP="00A24C9B">
            <w:pPr>
              <w:pStyle w:val="TAC"/>
            </w:pPr>
          </w:p>
        </w:tc>
        <w:tc>
          <w:tcPr>
            <w:tcW w:w="1852" w:type="pct"/>
            <w:tcBorders>
              <w:top w:val="single" w:sz="6" w:space="0" w:color="auto"/>
            </w:tcBorders>
            <w:vAlign w:val="center"/>
          </w:tcPr>
          <w:p w14:paraId="58EA4063" w14:textId="77777777" w:rsidR="009F07A9" w:rsidRPr="00C07EFD" w:rsidRDefault="009F07A9" w:rsidP="00A24C9B">
            <w:pPr>
              <w:pStyle w:val="TAL"/>
            </w:pPr>
          </w:p>
        </w:tc>
        <w:tc>
          <w:tcPr>
            <w:tcW w:w="796" w:type="pct"/>
            <w:tcBorders>
              <w:top w:val="single" w:sz="6" w:space="0" w:color="auto"/>
            </w:tcBorders>
            <w:vAlign w:val="center"/>
          </w:tcPr>
          <w:p w14:paraId="2DB4FE31" w14:textId="77777777" w:rsidR="009F07A9" w:rsidRPr="00C07EFD" w:rsidRDefault="009F07A9" w:rsidP="00A24C9B">
            <w:pPr>
              <w:pStyle w:val="TAL"/>
            </w:pPr>
          </w:p>
        </w:tc>
      </w:tr>
    </w:tbl>
    <w:p w14:paraId="7371569F" w14:textId="77777777" w:rsidR="009F07A9" w:rsidRPr="00C07EFD" w:rsidRDefault="009F07A9" w:rsidP="009F07A9"/>
    <w:p w14:paraId="5E15018E" w14:textId="77777777" w:rsidR="009F07A9" w:rsidRPr="00C07EFD" w:rsidRDefault="009F07A9" w:rsidP="009F07A9">
      <w:r w:rsidRPr="00C07EFD">
        <w:t>This method shall support the request data structures specified in table </w:t>
      </w:r>
      <w:r w:rsidRPr="00C07EFD">
        <w:rPr>
          <w:lang w:eastAsia="zh-CN"/>
        </w:rPr>
        <w:t>6.1.2.3.3.3.1</w:t>
      </w:r>
      <w:r w:rsidRPr="00C07EFD">
        <w:t>-2 and the response data structures and response codes specified in table </w:t>
      </w:r>
      <w:r w:rsidRPr="00C07EFD">
        <w:rPr>
          <w:lang w:eastAsia="zh-CN"/>
        </w:rPr>
        <w:t>6.1.2.3.3.3.1</w:t>
      </w:r>
      <w:r w:rsidRPr="00C07EFD">
        <w:t>-3.</w:t>
      </w:r>
    </w:p>
    <w:p w14:paraId="66E97EB9" w14:textId="77777777" w:rsidR="009F07A9" w:rsidRPr="00C07EFD" w:rsidRDefault="009F07A9" w:rsidP="009F07A9">
      <w:pPr>
        <w:pStyle w:val="TH"/>
      </w:pPr>
      <w:r w:rsidRPr="00C07EFD">
        <w:t>Table </w:t>
      </w:r>
      <w:r w:rsidRPr="00C07EFD">
        <w:rPr>
          <w:lang w:eastAsia="zh-CN"/>
        </w:rPr>
        <w:t>6.1.2.3.3.3.1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C07EFD" w14:paraId="590D178A" w14:textId="77777777" w:rsidTr="00A24C9B">
        <w:trPr>
          <w:jc w:val="center"/>
        </w:trPr>
        <w:tc>
          <w:tcPr>
            <w:tcW w:w="1627" w:type="dxa"/>
            <w:tcBorders>
              <w:bottom w:val="single" w:sz="6" w:space="0" w:color="auto"/>
            </w:tcBorders>
            <w:shd w:val="clear" w:color="auto" w:fill="C0C0C0"/>
            <w:vAlign w:val="center"/>
          </w:tcPr>
          <w:p w14:paraId="26AF6CC1" w14:textId="77777777" w:rsidR="009F07A9" w:rsidRPr="00C07EFD" w:rsidRDefault="009F07A9" w:rsidP="00A24C9B">
            <w:pPr>
              <w:pStyle w:val="TAH"/>
            </w:pPr>
            <w:r w:rsidRPr="00C07EFD">
              <w:t>Data type</w:t>
            </w:r>
          </w:p>
        </w:tc>
        <w:tc>
          <w:tcPr>
            <w:tcW w:w="425" w:type="dxa"/>
            <w:tcBorders>
              <w:bottom w:val="single" w:sz="6" w:space="0" w:color="auto"/>
            </w:tcBorders>
            <w:shd w:val="clear" w:color="auto" w:fill="C0C0C0"/>
            <w:vAlign w:val="center"/>
          </w:tcPr>
          <w:p w14:paraId="32EBF105" w14:textId="77777777" w:rsidR="009F07A9" w:rsidRPr="00C07EFD" w:rsidRDefault="009F07A9" w:rsidP="00A24C9B">
            <w:pPr>
              <w:pStyle w:val="TAH"/>
            </w:pPr>
            <w:r w:rsidRPr="00C07EFD">
              <w:t>P</w:t>
            </w:r>
          </w:p>
        </w:tc>
        <w:tc>
          <w:tcPr>
            <w:tcW w:w="1276" w:type="dxa"/>
            <w:tcBorders>
              <w:bottom w:val="single" w:sz="6" w:space="0" w:color="auto"/>
            </w:tcBorders>
            <w:shd w:val="clear" w:color="auto" w:fill="C0C0C0"/>
            <w:vAlign w:val="center"/>
          </w:tcPr>
          <w:p w14:paraId="208A1C8B" w14:textId="77777777" w:rsidR="009F07A9" w:rsidRPr="00C07EFD" w:rsidRDefault="009F07A9" w:rsidP="00A24C9B">
            <w:pPr>
              <w:pStyle w:val="TAH"/>
            </w:pPr>
            <w:r w:rsidRPr="00C07EFD">
              <w:t>Cardinality</w:t>
            </w:r>
          </w:p>
        </w:tc>
        <w:tc>
          <w:tcPr>
            <w:tcW w:w="6447" w:type="dxa"/>
            <w:tcBorders>
              <w:bottom w:val="single" w:sz="6" w:space="0" w:color="auto"/>
            </w:tcBorders>
            <w:shd w:val="clear" w:color="auto" w:fill="C0C0C0"/>
            <w:vAlign w:val="center"/>
          </w:tcPr>
          <w:p w14:paraId="6D75BE29" w14:textId="77777777" w:rsidR="009F07A9" w:rsidRPr="00C07EFD" w:rsidRDefault="009F07A9" w:rsidP="00A24C9B">
            <w:pPr>
              <w:pStyle w:val="TAH"/>
            </w:pPr>
            <w:r w:rsidRPr="00C07EFD">
              <w:t>Description</w:t>
            </w:r>
          </w:p>
        </w:tc>
      </w:tr>
      <w:tr w:rsidR="009F07A9" w:rsidRPr="00C07EFD" w14:paraId="5B30AF4E" w14:textId="77777777" w:rsidTr="00A24C9B">
        <w:trPr>
          <w:jc w:val="center"/>
        </w:trPr>
        <w:tc>
          <w:tcPr>
            <w:tcW w:w="1627" w:type="dxa"/>
            <w:tcBorders>
              <w:top w:val="single" w:sz="6" w:space="0" w:color="auto"/>
            </w:tcBorders>
            <w:vAlign w:val="center"/>
          </w:tcPr>
          <w:p w14:paraId="664CF1A8" w14:textId="77777777" w:rsidR="009F07A9" w:rsidRPr="00C07EFD" w:rsidRDefault="009F07A9" w:rsidP="00A24C9B">
            <w:pPr>
              <w:pStyle w:val="TAL"/>
            </w:pPr>
            <w:r w:rsidRPr="00C07EFD">
              <w:t>n/a</w:t>
            </w:r>
          </w:p>
        </w:tc>
        <w:tc>
          <w:tcPr>
            <w:tcW w:w="425" w:type="dxa"/>
            <w:tcBorders>
              <w:top w:val="single" w:sz="6" w:space="0" w:color="auto"/>
            </w:tcBorders>
            <w:vAlign w:val="center"/>
          </w:tcPr>
          <w:p w14:paraId="30DFA2C8" w14:textId="77777777" w:rsidR="009F07A9" w:rsidRPr="00C07EFD" w:rsidRDefault="009F07A9" w:rsidP="00A24C9B">
            <w:pPr>
              <w:pStyle w:val="TAC"/>
            </w:pPr>
          </w:p>
        </w:tc>
        <w:tc>
          <w:tcPr>
            <w:tcW w:w="1276" w:type="dxa"/>
            <w:tcBorders>
              <w:top w:val="single" w:sz="6" w:space="0" w:color="auto"/>
            </w:tcBorders>
            <w:vAlign w:val="center"/>
          </w:tcPr>
          <w:p w14:paraId="0E74A9F3" w14:textId="77777777" w:rsidR="009F07A9" w:rsidRPr="00C07EFD" w:rsidRDefault="009F07A9" w:rsidP="00A24C9B">
            <w:pPr>
              <w:pStyle w:val="TAC"/>
            </w:pPr>
          </w:p>
        </w:tc>
        <w:tc>
          <w:tcPr>
            <w:tcW w:w="6447" w:type="dxa"/>
            <w:tcBorders>
              <w:top w:val="single" w:sz="6" w:space="0" w:color="auto"/>
            </w:tcBorders>
            <w:vAlign w:val="center"/>
          </w:tcPr>
          <w:p w14:paraId="2CA89A35" w14:textId="77777777" w:rsidR="009F07A9" w:rsidRPr="00C07EFD" w:rsidRDefault="009F07A9" w:rsidP="00A24C9B">
            <w:pPr>
              <w:pStyle w:val="TAL"/>
            </w:pPr>
          </w:p>
        </w:tc>
      </w:tr>
    </w:tbl>
    <w:p w14:paraId="75C22B2F" w14:textId="77777777" w:rsidR="009F07A9" w:rsidRPr="00C07EFD" w:rsidRDefault="009F07A9" w:rsidP="009F07A9"/>
    <w:p w14:paraId="34FFA0D6" w14:textId="77777777" w:rsidR="009F07A9" w:rsidRPr="00C07EFD" w:rsidRDefault="009F07A9" w:rsidP="009F07A9">
      <w:pPr>
        <w:pStyle w:val="TH"/>
      </w:pPr>
      <w:r w:rsidRPr="00C07EFD">
        <w:t>Table </w:t>
      </w:r>
      <w:r w:rsidRPr="00C07EFD">
        <w:rPr>
          <w:lang w:eastAsia="zh-CN"/>
        </w:rPr>
        <w:t>6.1.2.3.3.3.1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C07EFD" w14:paraId="2452B213" w14:textId="77777777" w:rsidTr="00A24C9B">
        <w:trPr>
          <w:jc w:val="center"/>
        </w:trPr>
        <w:tc>
          <w:tcPr>
            <w:tcW w:w="1027" w:type="pct"/>
            <w:tcBorders>
              <w:bottom w:val="single" w:sz="6" w:space="0" w:color="auto"/>
            </w:tcBorders>
            <w:shd w:val="clear" w:color="auto" w:fill="C0C0C0"/>
            <w:vAlign w:val="center"/>
          </w:tcPr>
          <w:p w14:paraId="4DCA07D6" w14:textId="77777777" w:rsidR="009F07A9" w:rsidRPr="00C07EFD" w:rsidRDefault="009F07A9" w:rsidP="00A24C9B">
            <w:pPr>
              <w:pStyle w:val="TAH"/>
            </w:pPr>
            <w:r w:rsidRPr="00C07EFD">
              <w:t>Data type</w:t>
            </w:r>
          </w:p>
        </w:tc>
        <w:tc>
          <w:tcPr>
            <w:tcW w:w="221" w:type="pct"/>
            <w:tcBorders>
              <w:bottom w:val="single" w:sz="6" w:space="0" w:color="auto"/>
            </w:tcBorders>
            <w:shd w:val="clear" w:color="auto" w:fill="C0C0C0"/>
            <w:vAlign w:val="center"/>
          </w:tcPr>
          <w:p w14:paraId="5A9B6B44" w14:textId="77777777" w:rsidR="009F07A9" w:rsidRPr="00C07EFD" w:rsidRDefault="009F07A9" w:rsidP="00A24C9B">
            <w:pPr>
              <w:pStyle w:val="TAH"/>
            </w:pPr>
            <w:r w:rsidRPr="00C07EFD">
              <w:t>P</w:t>
            </w:r>
          </w:p>
        </w:tc>
        <w:tc>
          <w:tcPr>
            <w:tcW w:w="589" w:type="pct"/>
            <w:tcBorders>
              <w:bottom w:val="single" w:sz="6" w:space="0" w:color="auto"/>
            </w:tcBorders>
            <w:shd w:val="clear" w:color="auto" w:fill="C0C0C0"/>
            <w:vAlign w:val="center"/>
          </w:tcPr>
          <w:p w14:paraId="176EF755" w14:textId="77777777" w:rsidR="009F07A9" w:rsidRPr="00C07EFD" w:rsidRDefault="009F07A9" w:rsidP="00A24C9B">
            <w:pPr>
              <w:pStyle w:val="TAH"/>
            </w:pPr>
            <w:r w:rsidRPr="00C07EFD">
              <w:t>Cardinality</w:t>
            </w:r>
          </w:p>
        </w:tc>
        <w:tc>
          <w:tcPr>
            <w:tcW w:w="738" w:type="pct"/>
            <w:tcBorders>
              <w:bottom w:val="single" w:sz="6" w:space="0" w:color="auto"/>
            </w:tcBorders>
            <w:shd w:val="clear" w:color="auto" w:fill="C0C0C0"/>
            <w:vAlign w:val="center"/>
          </w:tcPr>
          <w:p w14:paraId="17133360" w14:textId="77777777" w:rsidR="009F07A9" w:rsidRPr="00C07EFD" w:rsidRDefault="009F07A9" w:rsidP="00A24C9B">
            <w:pPr>
              <w:pStyle w:val="TAH"/>
            </w:pPr>
            <w:r w:rsidRPr="00C07EFD">
              <w:t>Response</w:t>
            </w:r>
          </w:p>
          <w:p w14:paraId="56A6A5E4" w14:textId="77777777" w:rsidR="009F07A9" w:rsidRPr="00C07EFD" w:rsidRDefault="009F07A9" w:rsidP="00A24C9B">
            <w:pPr>
              <w:pStyle w:val="TAH"/>
            </w:pPr>
            <w:r w:rsidRPr="00C07EFD">
              <w:t>codes</w:t>
            </w:r>
          </w:p>
        </w:tc>
        <w:tc>
          <w:tcPr>
            <w:tcW w:w="2425" w:type="pct"/>
            <w:tcBorders>
              <w:bottom w:val="single" w:sz="6" w:space="0" w:color="auto"/>
            </w:tcBorders>
            <w:shd w:val="clear" w:color="auto" w:fill="C0C0C0"/>
            <w:vAlign w:val="center"/>
          </w:tcPr>
          <w:p w14:paraId="523708A0" w14:textId="77777777" w:rsidR="009F07A9" w:rsidRPr="00C07EFD" w:rsidRDefault="009F07A9" w:rsidP="00A24C9B">
            <w:pPr>
              <w:pStyle w:val="TAH"/>
            </w:pPr>
            <w:r w:rsidRPr="00C07EFD">
              <w:t>Description</w:t>
            </w:r>
          </w:p>
        </w:tc>
      </w:tr>
      <w:tr w:rsidR="009F07A9" w:rsidRPr="00C07EFD" w14:paraId="7542DED9" w14:textId="77777777" w:rsidTr="00A24C9B">
        <w:trPr>
          <w:jc w:val="center"/>
        </w:trPr>
        <w:tc>
          <w:tcPr>
            <w:tcW w:w="1027" w:type="pct"/>
            <w:tcBorders>
              <w:top w:val="single" w:sz="6" w:space="0" w:color="auto"/>
            </w:tcBorders>
            <w:vAlign w:val="center"/>
          </w:tcPr>
          <w:p w14:paraId="1386557A" w14:textId="77777777" w:rsidR="009F07A9" w:rsidRPr="00C07EFD" w:rsidRDefault="009F07A9" w:rsidP="00A24C9B">
            <w:pPr>
              <w:pStyle w:val="TAL"/>
            </w:pPr>
            <w:r w:rsidRPr="00C07EFD">
              <w:rPr>
                <w:noProof/>
              </w:rPr>
              <w:t>DataMgmtAssistSubsc</w:t>
            </w:r>
          </w:p>
        </w:tc>
        <w:tc>
          <w:tcPr>
            <w:tcW w:w="221" w:type="pct"/>
            <w:tcBorders>
              <w:top w:val="single" w:sz="6" w:space="0" w:color="auto"/>
            </w:tcBorders>
            <w:vAlign w:val="center"/>
          </w:tcPr>
          <w:p w14:paraId="2389E33E" w14:textId="77777777" w:rsidR="009F07A9" w:rsidRPr="00C07EFD" w:rsidRDefault="009F07A9" w:rsidP="00A24C9B">
            <w:pPr>
              <w:pStyle w:val="TAC"/>
            </w:pPr>
            <w:r w:rsidRPr="00C07EFD">
              <w:t>M</w:t>
            </w:r>
          </w:p>
        </w:tc>
        <w:tc>
          <w:tcPr>
            <w:tcW w:w="589" w:type="pct"/>
            <w:tcBorders>
              <w:top w:val="single" w:sz="6" w:space="0" w:color="auto"/>
            </w:tcBorders>
            <w:vAlign w:val="center"/>
          </w:tcPr>
          <w:p w14:paraId="7BDF84A8" w14:textId="77777777" w:rsidR="009F07A9" w:rsidRPr="00C07EFD" w:rsidRDefault="009F07A9" w:rsidP="00A24C9B">
            <w:pPr>
              <w:pStyle w:val="TAC"/>
            </w:pPr>
            <w:r w:rsidRPr="00C07EFD">
              <w:t>1</w:t>
            </w:r>
          </w:p>
        </w:tc>
        <w:tc>
          <w:tcPr>
            <w:tcW w:w="738" w:type="pct"/>
            <w:tcBorders>
              <w:top w:val="single" w:sz="6" w:space="0" w:color="auto"/>
            </w:tcBorders>
            <w:vAlign w:val="center"/>
          </w:tcPr>
          <w:p w14:paraId="48F117A4" w14:textId="77777777" w:rsidR="009F07A9" w:rsidRPr="00C07EFD" w:rsidRDefault="009F07A9" w:rsidP="00A24C9B">
            <w:pPr>
              <w:pStyle w:val="TAL"/>
            </w:pPr>
            <w:r w:rsidRPr="00C07EFD">
              <w:t>200 OK</w:t>
            </w:r>
          </w:p>
        </w:tc>
        <w:tc>
          <w:tcPr>
            <w:tcW w:w="2425" w:type="pct"/>
            <w:tcBorders>
              <w:top w:val="single" w:sz="6" w:space="0" w:color="auto"/>
            </w:tcBorders>
            <w:vAlign w:val="center"/>
          </w:tcPr>
          <w:p w14:paraId="6424DD18" w14:textId="77777777" w:rsidR="009F07A9" w:rsidRPr="00C07EFD" w:rsidRDefault="009F07A9" w:rsidP="00A24C9B">
            <w:pPr>
              <w:pStyle w:val="TAL"/>
            </w:pPr>
            <w:r w:rsidRPr="00C07EFD">
              <w:t>Successful case. The requested</w:t>
            </w:r>
            <w:r w:rsidRPr="00C07EFD">
              <w:rPr>
                <w:noProof/>
                <w:lang w:eastAsia="zh-CN"/>
              </w:rPr>
              <w:t xml:space="preserve"> </w:t>
            </w:r>
            <w:r w:rsidRPr="00C07EFD">
              <w:t>"Individual AIMLE Data Management Assistance Subscription" resource</w:t>
            </w:r>
            <w:r w:rsidRPr="00C07EFD">
              <w:rPr>
                <w:noProof/>
                <w:lang w:eastAsia="zh-CN"/>
              </w:rPr>
              <w:t xml:space="preserve"> </w:t>
            </w:r>
            <w:r w:rsidRPr="00C07EFD">
              <w:t>shall be returned.</w:t>
            </w:r>
          </w:p>
        </w:tc>
      </w:tr>
      <w:tr w:rsidR="009F07A9" w:rsidRPr="00C07EFD" w14:paraId="2B569C1F" w14:textId="77777777" w:rsidTr="00A24C9B">
        <w:trPr>
          <w:jc w:val="center"/>
        </w:trPr>
        <w:tc>
          <w:tcPr>
            <w:tcW w:w="1027" w:type="pct"/>
            <w:vAlign w:val="center"/>
          </w:tcPr>
          <w:p w14:paraId="216C11B6" w14:textId="77777777" w:rsidR="009F07A9" w:rsidRPr="00C07EFD" w:rsidRDefault="009F07A9" w:rsidP="00A24C9B">
            <w:pPr>
              <w:pStyle w:val="TAL"/>
            </w:pPr>
            <w:r w:rsidRPr="00C07EFD">
              <w:t>n/a</w:t>
            </w:r>
          </w:p>
        </w:tc>
        <w:tc>
          <w:tcPr>
            <w:tcW w:w="221" w:type="pct"/>
            <w:vAlign w:val="center"/>
          </w:tcPr>
          <w:p w14:paraId="49F035BA" w14:textId="77777777" w:rsidR="009F07A9" w:rsidRPr="00C07EFD" w:rsidRDefault="009F07A9" w:rsidP="00A24C9B">
            <w:pPr>
              <w:pStyle w:val="TAC"/>
            </w:pPr>
          </w:p>
        </w:tc>
        <w:tc>
          <w:tcPr>
            <w:tcW w:w="589" w:type="pct"/>
            <w:vAlign w:val="center"/>
          </w:tcPr>
          <w:p w14:paraId="1F4A0CC5" w14:textId="77777777" w:rsidR="009F07A9" w:rsidRPr="00C07EFD" w:rsidRDefault="009F07A9" w:rsidP="00A24C9B">
            <w:pPr>
              <w:pStyle w:val="TAC"/>
            </w:pPr>
          </w:p>
        </w:tc>
        <w:tc>
          <w:tcPr>
            <w:tcW w:w="738" w:type="pct"/>
            <w:vAlign w:val="center"/>
          </w:tcPr>
          <w:p w14:paraId="76D8A021" w14:textId="77777777" w:rsidR="009F07A9" w:rsidRPr="00C07EFD" w:rsidRDefault="009F07A9" w:rsidP="00A24C9B">
            <w:pPr>
              <w:pStyle w:val="TAL"/>
            </w:pPr>
            <w:r w:rsidRPr="00C07EFD">
              <w:t>307 Temporary Redirect</w:t>
            </w:r>
          </w:p>
        </w:tc>
        <w:tc>
          <w:tcPr>
            <w:tcW w:w="2425" w:type="pct"/>
            <w:vAlign w:val="center"/>
          </w:tcPr>
          <w:p w14:paraId="6F840586" w14:textId="77777777" w:rsidR="009F07A9" w:rsidRPr="00C07EFD" w:rsidRDefault="009F07A9" w:rsidP="00A24C9B">
            <w:pPr>
              <w:pStyle w:val="TAL"/>
            </w:pPr>
            <w:r w:rsidRPr="00C07EFD">
              <w:t>Temporary redirection.</w:t>
            </w:r>
          </w:p>
          <w:p w14:paraId="36D4E97B" w14:textId="77777777" w:rsidR="009F07A9" w:rsidRPr="00C07EFD" w:rsidRDefault="009F07A9" w:rsidP="00A24C9B">
            <w:pPr>
              <w:pStyle w:val="TAL"/>
            </w:pPr>
          </w:p>
          <w:p w14:paraId="210DDAA5"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2B899FF1" w14:textId="77777777" w:rsidR="009F07A9" w:rsidRPr="00C07EFD" w:rsidRDefault="009F07A9" w:rsidP="00A24C9B">
            <w:pPr>
              <w:pStyle w:val="TAL"/>
            </w:pPr>
          </w:p>
          <w:p w14:paraId="59C9BCA3" w14:textId="77777777" w:rsidR="009F07A9" w:rsidRPr="00C07EFD" w:rsidRDefault="009F07A9" w:rsidP="00A24C9B">
            <w:pPr>
              <w:pStyle w:val="TAL"/>
            </w:pPr>
            <w:r w:rsidRPr="00C07EFD">
              <w:t>Redirection handling is described in clause 5.2.10 of 3GPP TS 29.122 [2].</w:t>
            </w:r>
          </w:p>
        </w:tc>
      </w:tr>
      <w:tr w:rsidR="009F07A9" w:rsidRPr="00C07EFD" w14:paraId="18976137" w14:textId="77777777" w:rsidTr="00A24C9B">
        <w:trPr>
          <w:jc w:val="center"/>
        </w:trPr>
        <w:tc>
          <w:tcPr>
            <w:tcW w:w="1027" w:type="pct"/>
            <w:vAlign w:val="center"/>
          </w:tcPr>
          <w:p w14:paraId="34B0221C" w14:textId="77777777" w:rsidR="009F07A9" w:rsidRPr="00C07EFD" w:rsidRDefault="009F07A9" w:rsidP="00A24C9B">
            <w:pPr>
              <w:pStyle w:val="TAL"/>
            </w:pPr>
            <w:r w:rsidRPr="00C07EFD">
              <w:rPr>
                <w:lang w:eastAsia="zh-CN"/>
              </w:rPr>
              <w:t>n/a</w:t>
            </w:r>
          </w:p>
        </w:tc>
        <w:tc>
          <w:tcPr>
            <w:tcW w:w="221" w:type="pct"/>
            <w:vAlign w:val="center"/>
          </w:tcPr>
          <w:p w14:paraId="641965A2" w14:textId="77777777" w:rsidR="009F07A9" w:rsidRPr="00C07EFD" w:rsidRDefault="009F07A9" w:rsidP="00A24C9B">
            <w:pPr>
              <w:pStyle w:val="TAC"/>
            </w:pPr>
          </w:p>
        </w:tc>
        <w:tc>
          <w:tcPr>
            <w:tcW w:w="589" w:type="pct"/>
            <w:vAlign w:val="center"/>
          </w:tcPr>
          <w:p w14:paraId="3D5CF369" w14:textId="77777777" w:rsidR="009F07A9" w:rsidRPr="00C07EFD" w:rsidRDefault="009F07A9" w:rsidP="00A24C9B">
            <w:pPr>
              <w:pStyle w:val="TAC"/>
            </w:pPr>
          </w:p>
        </w:tc>
        <w:tc>
          <w:tcPr>
            <w:tcW w:w="738" w:type="pct"/>
            <w:vAlign w:val="center"/>
          </w:tcPr>
          <w:p w14:paraId="31F2CAC7" w14:textId="77777777" w:rsidR="009F07A9" w:rsidRPr="00C07EFD" w:rsidRDefault="009F07A9" w:rsidP="00A24C9B">
            <w:pPr>
              <w:pStyle w:val="TAL"/>
            </w:pPr>
            <w:r w:rsidRPr="00C07EFD">
              <w:t>308 Permanent Redirect</w:t>
            </w:r>
          </w:p>
        </w:tc>
        <w:tc>
          <w:tcPr>
            <w:tcW w:w="2425" w:type="pct"/>
            <w:vAlign w:val="center"/>
          </w:tcPr>
          <w:p w14:paraId="4A5A00A5" w14:textId="77777777" w:rsidR="009F07A9" w:rsidRPr="00C07EFD" w:rsidRDefault="009F07A9" w:rsidP="00A24C9B">
            <w:pPr>
              <w:pStyle w:val="TAL"/>
            </w:pPr>
            <w:r w:rsidRPr="00C07EFD">
              <w:t>Permanent redirection.</w:t>
            </w:r>
          </w:p>
          <w:p w14:paraId="79D7974D" w14:textId="77777777" w:rsidR="009F07A9" w:rsidRPr="00C07EFD" w:rsidRDefault="009F07A9" w:rsidP="00A24C9B">
            <w:pPr>
              <w:pStyle w:val="TAL"/>
            </w:pPr>
          </w:p>
          <w:p w14:paraId="5ED44B40"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1157ADD8" w14:textId="77777777" w:rsidR="009F07A9" w:rsidRPr="00C07EFD" w:rsidRDefault="009F07A9" w:rsidP="00A24C9B">
            <w:pPr>
              <w:pStyle w:val="TAL"/>
            </w:pPr>
          </w:p>
          <w:p w14:paraId="6BB4F7E8" w14:textId="77777777" w:rsidR="009F07A9" w:rsidRPr="00C07EFD" w:rsidRDefault="009F07A9" w:rsidP="00A24C9B">
            <w:pPr>
              <w:pStyle w:val="TAL"/>
            </w:pPr>
            <w:r w:rsidRPr="00C07EFD">
              <w:t>Redirection handling is described in clause 5.2.10 of 3GPP TS 29.122 [2].</w:t>
            </w:r>
          </w:p>
        </w:tc>
      </w:tr>
      <w:tr w:rsidR="009F07A9" w:rsidRPr="00C07EFD" w14:paraId="004DF548" w14:textId="77777777" w:rsidTr="00A24C9B">
        <w:trPr>
          <w:jc w:val="center"/>
        </w:trPr>
        <w:tc>
          <w:tcPr>
            <w:tcW w:w="5000" w:type="pct"/>
            <w:gridSpan w:val="5"/>
            <w:vAlign w:val="center"/>
          </w:tcPr>
          <w:p w14:paraId="02793E0C" w14:textId="77777777" w:rsidR="009F07A9" w:rsidRPr="00C07EFD" w:rsidRDefault="009F07A9"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9C770FF" w14:textId="77777777" w:rsidR="009F07A9" w:rsidRPr="00C07EFD" w:rsidRDefault="009F07A9" w:rsidP="009F07A9"/>
    <w:p w14:paraId="0346CD10" w14:textId="77777777" w:rsidR="009F07A9" w:rsidRPr="00C07EFD" w:rsidRDefault="009F07A9" w:rsidP="009F07A9">
      <w:pPr>
        <w:pStyle w:val="TH"/>
      </w:pPr>
      <w:r w:rsidRPr="00C07EFD">
        <w:t>Table </w:t>
      </w:r>
      <w:r w:rsidRPr="00C07EFD">
        <w:rPr>
          <w:lang w:eastAsia="zh-CN"/>
        </w:rPr>
        <w:t>6.1.2.3.3.3.1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CFB897F" w14:textId="77777777" w:rsidTr="00A24C9B">
        <w:trPr>
          <w:jc w:val="center"/>
        </w:trPr>
        <w:tc>
          <w:tcPr>
            <w:tcW w:w="825" w:type="pct"/>
            <w:shd w:val="clear" w:color="auto" w:fill="C0C0C0"/>
            <w:vAlign w:val="center"/>
          </w:tcPr>
          <w:p w14:paraId="4E358DA4" w14:textId="77777777" w:rsidR="009F07A9" w:rsidRPr="00C07EFD" w:rsidRDefault="009F07A9" w:rsidP="00A24C9B">
            <w:pPr>
              <w:pStyle w:val="TAH"/>
            </w:pPr>
            <w:r w:rsidRPr="00C07EFD">
              <w:t>Name</w:t>
            </w:r>
          </w:p>
        </w:tc>
        <w:tc>
          <w:tcPr>
            <w:tcW w:w="732" w:type="pct"/>
            <w:shd w:val="clear" w:color="auto" w:fill="C0C0C0"/>
            <w:vAlign w:val="center"/>
          </w:tcPr>
          <w:p w14:paraId="7787BA92" w14:textId="77777777" w:rsidR="009F07A9" w:rsidRPr="00C07EFD" w:rsidRDefault="009F07A9" w:rsidP="00A24C9B">
            <w:pPr>
              <w:pStyle w:val="TAH"/>
            </w:pPr>
            <w:r w:rsidRPr="00C07EFD">
              <w:t>Data type</w:t>
            </w:r>
          </w:p>
        </w:tc>
        <w:tc>
          <w:tcPr>
            <w:tcW w:w="217" w:type="pct"/>
            <w:shd w:val="clear" w:color="auto" w:fill="C0C0C0"/>
            <w:vAlign w:val="center"/>
          </w:tcPr>
          <w:p w14:paraId="2D0D7CC2" w14:textId="77777777" w:rsidR="009F07A9" w:rsidRPr="00C07EFD" w:rsidRDefault="009F07A9" w:rsidP="00A24C9B">
            <w:pPr>
              <w:pStyle w:val="TAH"/>
            </w:pPr>
            <w:r w:rsidRPr="00C07EFD">
              <w:t>P</w:t>
            </w:r>
          </w:p>
        </w:tc>
        <w:tc>
          <w:tcPr>
            <w:tcW w:w="581" w:type="pct"/>
            <w:shd w:val="clear" w:color="auto" w:fill="C0C0C0"/>
            <w:vAlign w:val="center"/>
          </w:tcPr>
          <w:p w14:paraId="7977F2EB" w14:textId="77777777" w:rsidR="009F07A9" w:rsidRPr="00C07EFD" w:rsidRDefault="009F07A9" w:rsidP="00A24C9B">
            <w:pPr>
              <w:pStyle w:val="TAH"/>
            </w:pPr>
            <w:r w:rsidRPr="00C07EFD">
              <w:t>Cardinality</w:t>
            </w:r>
          </w:p>
        </w:tc>
        <w:tc>
          <w:tcPr>
            <w:tcW w:w="2645" w:type="pct"/>
            <w:shd w:val="clear" w:color="auto" w:fill="C0C0C0"/>
            <w:vAlign w:val="center"/>
          </w:tcPr>
          <w:p w14:paraId="09AF166A" w14:textId="77777777" w:rsidR="009F07A9" w:rsidRPr="00C07EFD" w:rsidRDefault="009F07A9" w:rsidP="00A24C9B">
            <w:pPr>
              <w:pStyle w:val="TAH"/>
            </w:pPr>
            <w:r w:rsidRPr="00C07EFD">
              <w:t>Description</w:t>
            </w:r>
          </w:p>
        </w:tc>
      </w:tr>
      <w:tr w:rsidR="009F07A9" w:rsidRPr="00C07EFD" w14:paraId="4E807682" w14:textId="77777777" w:rsidTr="00A24C9B">
        <w:trPr>
          <w:jc w:val="center"/>
        </w:trPr>
        <w:tc>
          <w:tcPr>
            <w:tcW w:w="825" w:type="pct"/>
            <w:vAlign w:val="center"/>
          </w:tcPr>
          <w:p w14:paraId="78D68E52" w14:textId="77777777" w:rsidR="009F07A9" w:rsidRPr="00C07EFD" w:rsidRDefault="009F07A9" w:rsidP="00A24C9B">
            <w:pPr>
              <w:pStyle w:val="TAL"/>
            </w:pPr>
            <w:r w:rsidRPr="00C07EFD">
              <w:t>Location</w:t>
            </w:r>
          </w:p>
        </w:tc>
        <w:tc>
          <w:tcPr>
            <w:tcW w:w="732" w:type="pct"/>
            <w:vAlign w:val="center"/>
          </w:tcPr>
          <w:p w14:paraId="5A1EE10A" w14:textId="77777777" w:rsidR="009F07A9" w:rsidRPr="00C07EFD" w:rsidRDefault="009F07A9" w:rsidP="00A24C9B">
            <w:pPr>
              <w:pStyle w:val="TAL"/>
            </w:pPr>
            <w:r w:rsidRPr="00C07EFD">
              <w:t>string</w:t>
            </w:r>
          </w:p>
        </w:tc>
        <w:tc>
          <w:tcPr>
            <w:tcW w:w="217" w:type="pct"/>
            <w:vAlign w:val="center"/>
          </w:tcPr>
          <w:p w14:paraId="6DAC2335" w14:textId="77777777" w:rsidR="009F07A9" w:rsidRPr="00C07EFD" w:rsidRDefault="009F07A9" w:rsidP="00A24C9B">
            <w:pPr>
              <w:pStyle w:val="TAC"/>
            </w:pPr>
            <w:r w:rsidRPr="00C07EFD">
              <w:t>M</w:t>
            </w:r>
          </w:p>
        </w:tc>
        <w:tc>
          <w:tcPr>
            <w:tcW w:w="581" w:type="pct"/>
            <w:vAlign w:val="center"/>
          </w:tcPr>
          <w:p w14:paraId="7FCF9BA4" w14:textId="77777777" w:rsidR="009F07A9" w:rsidRPr="00C07EFD" w:rsidRDefault="009F07A9" w:rsidP="00A24C9B">
            <w:pPr>
              <w:pStyle w:val="TAC"/>
            </w:pPr>
            <w:r w:rsidRPr="00C07EFD">
              <w:t>1</w:t>
            </w:r>
          </w:p>
        </w:tc>
        <w:tc>
          <w:tcPr>
            <w:tcW w:w="2645" w:type="pct"/>
            <w:vAlign w:val="center"/>
          </w:tcPr>
          <w:p w14:paraId="5A92D84A" w14:textId="77777777" w:rsidR="009F07A9" w:rsidRPr="00C07EFD" w:rsidRDefault="009F07A9" w:rsidP="00A24C9B">
            <w:pPr>
              <w:pStyle w:val="TAL"/>
            </w:pPr>
            <w:r w:rsidRPr="00C07EFD">
              <w:t>Contains an alternative URI of the resource located in an alternative AIMLE Server.</w:t>
            </w:r>
          </w:p>
        </w:tc>
      </w:tr>
    </w:tbl>
    <w:p w14:paraId="314F3B16" w14:textId="77777777" w:rsidR="009F07A9" w:rsidRPr="00C07EFD" w:rsidRDefault="009F07A9" w:rsidP="009F07A9"/>
    <w:p w14:paraId="479A7702" w14:textId="77777777" w:rsidR="009F07A9" w:rsidRPr="00C07EFD" w:rsidRDefault="009F07A9" w:rsidP="009F07A9">
      <w:pPr>
        <w:pStyle w:val="TH"/>
      </w:pPr>
      <w:r w:rsidRPr="00C07EFD">
        <w:t>Table </w:t>
      </w:r>
      <w:r w:rsidRPr="00C07EFD">
        <w:rPr>
          <w:lang w:eastAsia="zh-CN"/>
        </w:rPr>
        <w:t>6.1.2.3.3.3.1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53CBB781" w14:textId="77777777" w:rsidTr="00A24C9B">
        <w:trPr>
          <w:jc w:val="center"/>
        </w:trPr>
        <w:tc>
          <w:tcPr>
            <w:tcW w:w="825" w:type="pct"/>
            <w:shd w:val="clear" w:color="auto" w:fill="C0C0C0"/>
            <w:vAlign w:val="center"/>
          </w:tcPr>
          <w:p w14:paraId="0BD47487" w14:textId="77777777" w:rsidR="009F07A9" w:rsidRPr="00C07EFD" w:rsidRDefault="009F07A9" w:rsidP="00A24C9B">
            <w:pPr>
              <w:pStyle w:val="TAH"/>
            </w:pPr>
            <w:r w:rsidRPr="00C07EFD">
              <w:t>Name</w:t>
            </w:r>
          </w:p>
        </w:tc>
        <w:tc>
          <w:tcPr>
            <w:tcW w:w="732" w:type="pct"/>
            <w:shd w:val="clear" w:color="auto" w:fill="C0C0C0"/>
            <w:vAlign w:val="center"/>
          </w:tcPr>
          <w:p w14:paraId="708708A0" w14:textId="77777777" w:rsidR="009F07A9" w:rsidRPr="00C07EFD" w:rsidRDefault="009F07A9" w:rsidP="00A24C9B">
            <w:pPr>
              <w:pStyle w:val="TAH"/>
            </w:pPr>
            <w:r w:rsidRPr="00C07EFD">
              <w:t>Data type</w:t>
            </w:r>
          </w:p>
        </w:tc>
        <w:tc>
          <w:tcPr>
            <w:tcW w:w="217" w:type="pct"/>
            <w:shd w:val="clear" w:color="auto" w:fill="C0C0C0"/>
            <w:vAlign w:val="center"/>
          </w:tcPr>
          <w:p w14:paraId="0762DB10" w14:textId="77777777" w:rsidR="009F07A9" w:rsidRPr="00C07EFD" w:rsidRDefault="009F07A9" w:rsidP="00A24C9B">
            <w:pPr>
              <w:pStyle w:val="TAH"/>
            </w:pPr>
            <w:r w:rsidRPr="00C07EFD">
              <w:t>P</w:t>
            </w:r>
          </w:p>
        </w:tc>
        <w:tc>
          <w:tcPr>
            <w:tcW w:w="581" w:type="pct"/>
            <w:shd w:val="clear" w:color="auto" w:fill="C0C0C0"/>
            <w:vAlign w:val="center"/>
          </w:tcPr>
          <w:p w14:paraId="767AAEE1" w14:textId="77777777" w:rsidR="009F07A9" w:rsidRPr="00C07EFD" w:rsidRDefault="009F07A9" w:rsidP="00A24C9B">
            <w:pPr>
              <w:pStyle w:val="TAH"/>
            </w:pPr>
            <w:r w:rsidRPr="00C07EFD">
              <w:t>Cardinality</w:t>
            </w:r>
          </w:p>
        </w:tc>
        <w:tc>
          <w:tcPr>
            <w:tcW w:w="2645" w:type="pct"/>
            <w:shd w:val="clear" w:color="auto" w:fill="C0C0C0"/>
            <w:vAlign w:val="center"/>
          </w:tcPr>
          <w:p w14:paraId="5B93E52C" w14:textId="77777777" w:rsidR="009F07A9" w:rsidRPr="00C07EFD" w:rsidRDefault="009F07A9" w:rsidP="00A24C9B">
            <w:pPr>
              <w:pStyle w:val="TAH"/>
            </w:pPr>
            <w:r w:rsidRPr="00C07EFD">
              <w:t>Description</w:t>
            </w:r>
          </w:p>
        </w:tc>
      </w:tr>
      <w:tr w:rsidR="009F07A9" w:rsidRPr="00C07EFD" w14:paraId="3CFF897B" w14:textId="77777777" w:rsidTr="00A24C9B">
        <w:trPr>
          <w:jc w:val="center"/>
        </w:trPr>
        <w:tc>
          <w:tcPr>
            <w:tcW w:w="825" w:type="pct"/>
            <w:vAlign w:val="center"/>
          </w:tcPr>
          <w:p w14:paraId="494BA6A1" w14:textId="77777777" w:rsidR="009F07A9" w:rsidRPr="00C07EFD" w:rsidRDefault="009F07A9" w:rsidP="00A24C9B">
            <w:pPr>
              <w:pStyle w:val="TAL"/>
            </w:pPr>
            <w:r w:rsidRPr="00C07EFD">
              <w:t>Location</w:t>
            </w:r>
          </w:p>
        </w:tc>
        <w:tc>
          <w:tcPr>
            <w:tcW w:w="732" w:type="pct"/>
            <w:vAlign w:val="center"/>
          </w:tcPr>
          <w:p w14:paraId="7644555D" w14:textId="77777777" w:rsidR="009F07A9" w:rsidRPr="00C07EFD" w:rsidRDefault="009F07A9" w:rsidP="00A24C9B">
            <w:pPr>
              <w:pStyle w:val="TAL"/>
            </w:pPr>
            <w:r w:rsidRPr="00C07EFD">
              <w:t>string</w:t>
            </w:r>
          </w:p>
        </w:tc>
        <w:tc>
          <w:tcPr>
            <w:tcW w:w="217" w:type="pct"/>
            <w:vAlign w:val="center"/>
          </w:tcPr>
          <w:p w14:paraId="368BB9B0" w14:textId="77777777" w:rsidR="009F07A9" w:rsidRPr="00C07EFD" w:rsidRDefault="009F07A9" w:rsidP="00A24C9B">
            <w:pPr>
              <w:pStyle w:val="TAC"/>
            </w:pPr>
            <w:r w:rsidRPr="00C07EFD">
              <w:t>M</w:t>
            </w:r>
          </w:p>
        </w:tc>
        <w:tc>
          <w:tcPr>
            <w:tcW w:w="581" w:type="pct"/>
            <w:vAlign w:val="center"/>
          </w:tcPr>
          <w:p w14:paraId="295F53CE" w14:textId="77777777" w:rsidR="009F07A9" w:rsidRPr="00C07EFD" w:rsidRDefault="009F07A9" w:rsidP="00A24C9B">
            <w:pPr>
              <w:pStyle w:val="TAC"/>
            </w:pPr>
            <w:r w:rsidRPr="00C07EFD">
              <w:t>1</w:t>
            </w:r>
          </w:p>
        </w:tc>
        <w:tc>
          <w:tcPr>
            <w:tcW w:w="2645" w:type="pct"/>
            <w:vAlign w:val="center"/>
          </w:tcPr>
          <w:p w14:paraId="491EC886" w14:textId="77777777" w:rsidR="009F07A9" w:rsidRPr="00C07EFD" w:rsidRDefault="009F07A9" w:rsidP="00A24C9B">
            <w:pPr>
              <w:pStyle w:val="TAL"/>
            </w:pPr>
            <w:r w:rsidRPr="00C07EFD">
              <w:t>Contains an alternative URI of the resource located in an alternative AIMLE Server.</w:t>
            </w:r>
          </w:p>
        </w:tc>
      </w:tr>
    </w:tbl>
    <w:p w14:paraId="324A147E" w14:textId="77777777" w:rsidR="009F07A9" w:rsidRPr="00C07EFD" w:rsidRDefault="009F07A9" w:rsidP="009F07A9"/>
    <w:p w14:paraId="5F00F353" w14:textId="77777777" w:rsidR="009F07A9" w:rsidRPr="00C07EFD" w:rsidRDefault="009F07A9" w:rsidP="009F07A9">
      <w:pPr>
        <w:pStyle w:val="H6"/>
      </w:pPr>
      <w:bookmarkStart w:id="640" w:name="_Toc96843428"/>
      <w:bookmarkStart w:id="641" w:name="_Toc96844403"/>
      <w:bookmarkStart w:id="642" w:name="_Toc100739976"/>
      <w:bookmarkStart w:id="643" w:name="_Toc129252549"/>
      <w:bookmarkStart w:id="644" w:name="_Toc144024247"/>
      <w:bookmarkStart w:id="645" w:name="_Toc148176960"/>
      <w:bookmarkStart w:id="646" w:name="_Toc151379424"/>
      <w:bookmarkStart w:id="647" w:name="_Toc151445605"/>
      <w:bookmarkStart w:id="648" w:name="_Toc160470687"/>
      <w:bookmarkStart w:id="649" w:name="_Toc164873831"/>
      <w:bookmarkStart w:id="650" w:name="_Toc180306469"/>
      <w:r w:rsidRPr="00C07EFD">
        <w:rPr>
          <w:lang w:eastAsia="zh-CN"/>
        </w:rPr>
        <w:t>6.1.2.3.3.3.2</w:t>
      </w:r>
      <w:r w:rsidRPr="00C07EFD">
        <w:tab/>
        <w:t>PUT</w:t>
      </w:r>
      <w:bookmarkEnd w:id="640"/>
      <w:bookmarkEnd w:id="641"/>
      <w:bookmarkEnd w:id="642"/>
      <w:bookmarkEnd w:id="643"/>
      <w:bookmarkEnd w:id="644"/>
      <w:bookmarkEnd w:id="645"/>
      <w:bookmarkEnd w:id="646"/>
      <w:bookmarkEnd w:id="647"/>
      <w:bookmarkEnd w:id="648"/>
      <w:bookmarkEnd w:id="649"/>
      <w:bookmarkEnd w:id="650"/>
    </w:p>
    <w:p w14:paraId="428390EB" w14:textId="77777777" w:rsidR="009F07A9" w:rsidRPr="00C07EFD" w:rsidRDefault="009F07A9" w:rsidP="009F07A9">
      <w:pPr>
        <w:rPr>
          <w:noProof/>
          <w:lang w:eastAsia="zh-CN"/>
        </w:rPr>
      </w:pPr>
      <w:r w:rsidRPr="00C07EFD">
        <w:rPr>
          <w:noProof/>
          <w:lang w:eastAsia="zh-CN"/>
        </w:rPr>
        <w:t xml:space="preserve">The HTTP PUT method allows a service consumer to request the update of an existing </w:t>
      </w:r>
      <w:r w:rsidRPr="00C07EFD">
        <w:t>"Individual AIMLE Data Management Assistance Subscription" resource at the AIMLE Server</w:t>
      </w:r>
      <w:r w:rsidRPr="00C07EFD">
        <w:rPr>
          <w:noProof/>
          <w:lang w:eastAsia="zh-CN"/>
        </w:rPr>
        <w:t>.</w:t>
      </w:r>
    </w:p>
    <w:p w14:paraId="4C5B5213" w14:textId="77777777" w:rsidR="009F07A9" w:rsidRPr="00C07EFD" w:rsidRDefault="009F07A9" w:rsidP="009F07A9">
      <w:r w:rsidRPr="00C07EFD">
        <w:t>This method shall support the URI query parameters specified in table </w:t>
      </w:r>
      <w:r w:rsidRPr="00C07EFD">
        <w:rPr>
          <w:lang w:eastAsia="zh-CN"/>
        </w:rPr>
        <w:t>6.1.2.3.3.3.2</w:t>
      </w:r>
      <w:r w:rsidRPr="00C07EFD">
        <w:t>-1.</w:t>
      </w:r>
    </w:p>
    <w:p w14:paraId="66688069" w14:textId="77777777" w:rsidR="009F07A9" w:rsidRPr="00C07EFD" w:rsidRDefault="009F07A9" w:rsidP="009F07A9">
      <w:pPr>
        <w:pStyle w:val="TH"/>
        <w:rPr>
          <w:rFonts w:cs="Arial"/>
        </w:rPr>
      </w:pPr>
      <w:r w:rsidRPr="00C07EFD">
        <w:lastRenderedPageBreak/>
        <w:t>Table </w:t>
      </w:r>
      <w:r w:rsidRPr="00C07EFD">
        <w:rPr>
          <w:lang w:eastAsia="zh-CN"/>
        </w:rPr>
        <w:t>6.1.2.3.3.3.2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2A01243A" w14:textId="77777777" w:rsidTr="00A24C9B">
        <w:trPr>
          <w:jc w:val="center"/>
        </w:trPr>
        <w:tc>
          <w:tcPr>
            <w:tcW w:w="825" w:type="pct"/>
            <w:tcBorders>
              <w:bottom w:val="single" w:sz="6" w:space="0" w:color="auto"/>
            </w:tcBorders>
            <w:shd w:val="clear" w:color="auto" w:fill="C0C0C0"/>
            <w:vAlign w:val="center"/>
          </w:tcPr>
          <w:p w14:paraId="5213305C" w14:textId="77777777" w:rsidR="009F07A9" w:rsidRPr="00C07EFD" w:rsidRDefault="009F07A9" w:rsidP="00A24C9B">
            <w:pPr>
              <w:pStyle w:val="TAH"/>
            </w:pPr>
            <w:r w:rsidRPr="00C07EFD">
              <w:t>Name</w:t>
            </w:r>
          </w:p>
        </w:tc>
        <w:tc>
          <w:tcPr>
            <w:tcW w:w="731" w:type="pct"/>
            <w:tcBorders>
              <w:bottom w:val="single" w:sz="6" w:space="0" w:color="auto"/>
            </w:tcBorders>
            <w:shd w:val="clear" w:color="auto" w:fill="C0C0C0"/>
            <w:vAlign w:val="center"/>
          </w:tcPr>
          <w:p w14:paraId="453308B2" w14:textId="77777777" w:rsidR="009F07A9" w:rsidRPr="00C07EFD" w:rsidRDefault="009F07A9" w:rsidP="00A24C9B">
            <w:pPr>
              <w:pStyle w:val="TAH"/>
            </w:pPr>
            <w:r w:rsidRPr="00C07EFD">
              <w:t>Data type</w:t>
            </w:r>
          </w:p>
        </w:tc>
        <w:tc>
          <w:tcPr>
            <w:tcW w:w="215" w:type="pct"/>
            <w:tcBorders>
              <w:bottom w:val="single" w:sz="6" w:space="0" w:color="auto"/>
            </w:tcBorders>
            <w:shd w:val="clear" w:color="auto" w:fill="C0C0C0"/>
            <w:vAlign w:val="center"/>
          </w:tcPr>
          <w:p w14:paraId="51E1753F" w14:textId="77777777" w:rsidR="009F07A9" w:rsidRPr="00C07EFD" w:rsidRDefault="009F07A9" w:rsidP="00A24C9B">
            <w:pPr>
              <w:pStyle w:val="TAH"/>
            </w:pPr>
            <w:r w:rsidRPr="00C07EFD">
              <w:t>P</w:t>
            </w:r>
          </w:p>
        </w:tc>
        <w:tc>
          <w:tcPr>
            <w:tcW w:w="580" w:type="pct"/>
            <w:tcBorders>
              <w:bottom w:val="single" w:sz="6" w:space="0" w:color="auto"/>
            </w:tcBorders>
            <w:shd w:val="clear" w:color="auto" w:fill="C0C0C0"/>
            <w:vAlign w:val="center"/>
          </w:tcPr>
          <w:p w14:paraId="515BD0E5" w14:textId="77777777" w:rsidR="009F07A9" w:rsidRPr="00C07EFD" w:rsidRDefault="009F07A9" w:rsidP="00A24C9B">
            <w:pPr>
              <w:pStyle w:val="TAH"/>
            </w:pPr>
            <w:r w:rsidRPr="00C07EFD">
              <w:t>Cardinality</w:t>
            </w:r>
          </w:p>
        </w:tc>
        <w:tc>
          <w:tcPr>
            <w:tcW w:w="1852" w:type="pct"/>
            <w:tcBorders>
              <w:bottom w:val="single" w:sz="6" w:space="0" w:color="auto"/>
            </w:tcBorders>
            <w:shd w:val="clear" w:color="auto" w:fill="C0C0C0"/>
            <w:vAlign w:val="center"/>
          </w:tcPr>
          <w:p w14:paraId="4A69C751" w14:textId="77777777" w:rsidR="009F07A9" w:rsidRPr="00C07EFD" w:rsidRDefault="009F07A9" w:rsidP="00A24C9B">
            <w:pPr>
              <w:pStyle w:val="TAH"/>
            </w:pPr>
            <w:r w:rsidRPr="00C07EFD">
              <w:t>Description</w:t>
            </w:r>
          </w:p>
        </w:tc>
        <w:tc>
          <w:tcPr>
            <w:tcW w:w="796" w:type="pct"/>
            <w:tcBorders>
              <w:bottom w:val="single" w:sz="6" w:space="0" w:color="auto"/>
            </w:tcBorders>
            <w:shd w:val="clear" w:color="auto" w:fill="C0C0C0"/>
            <w:vAlign w:val="center"/>
          </w:tcPr>
          <w:p w14:paraId="57105E5E" w14:textId="77777777" w:rsidR="009F07A9" w:rsidRPr="00C07EFD" w:rsidRDefault="009F07A9" w:rsidP="00A24C9B">
            <w:pPr>
              <w:pStyle w:val="TAH"/>
            </w:pPr>
            <w:r w:rsidRPr="00C07EFD">
              <w:t>Applicability</w:t>
            </w:r>
          </w:p>
        </w:tc>
      </w:tr>
      <w:tr w:rsidR="009F07A9" w:rsidRPr="00C07EFD" w14:paraId="4938CF71" w14:textId="77777777" w:rsidTr="00A24C9B">
        <w:trPr>
          <w:jc w:val="center"/>
        </w:trPr>
        <w:tc>
          <w:tcPr>
            <w:tcW w:w="825" w:type="pct"/>
            <w:tcBorders>
              <w:top w:val="single" w:sz="6" w:space="0" w:color="auto"/>
            </w:tcBorders>
            <w:vAlign w:val="center"/>
          </w:tcPr>
          <w:p w14:paraId="08D78404" w14:textId="77777777" w:rsidR="009F07A9" w:rsidRPr="00C07EFD" w:rsidRDefault="009F07A9" w:rsidP="00A24C9B">
            <w:pPr>
              <w:pStyle w:val="TAL"/>
            </w:pPr>
            <w:r w:rsidRPr="00C07EFD">
              <w:t>n/a</w:t>
            </w:r>
          </w:p>
        </w:tc>
        <w:tc>
          <w:tcPr>
            <w:tcW w:w="731" w:type="pct"/>
            <w:tcBorders>
              <w:top w:val="single" w:sz="6" w:space="0" w:color="auto"/>
            </w:tcBorders>
            <w:vAlign w:val="center"/>
          </w:tcPr>
          <w:p w14:paraId="4EF030BE" w14:textId="77777777" w:rsidR="009F07A9" w:rsidRPr="00C07EFD" w:rsidRDefault="009F07A9" w:rsidP="00A24C9B">
            <w:pPr>
              <w:pStyle w:val="TAL"/>
            </w:pPr>
          </w:p>
        </w:tc>
        <w:tc>
          <w:tcPr>
            <w:tcW w:w="215" w:type="pct"/>
            <w:tcBorders>
              <w:top w:val="single" w:sz="6" w:space="0" w:color="auto"/>
            </w:tcBorders>
            <w:vAlign w:val="center"/>
          </w:tcPr>
          <w:p w14:paraId="6F8AD811" w14:textId="77777777" w:rsidR="009F07A9" w:rsidRPr="00C07EFD" w:rsidRDefault="009F07A9" w:rsidP="00A24C9B">
            <w:pPr>
              <w:pStyle w:val="TAC"/>
            </w:pPr>
          </w:p>
        </w:tc>
        <w:tc>
          <w:tcPr>
            <w:tcW w:w="580" w:type="pct"/>
            <w:tcBorders>
              <w:top w:val="single" w:sz="6" w:space="0" w:color="auto"/>
            </w:tcBorders>
            <w:vAlign w:val="center"/>
          </w:tcPr>
          <w:p w14:paraId="3C8FE55C" w14:textId="77777777" w:rsidR="009F07A9" w:rsidRPr="00C07EFD" w:rsidRDefault="009F07A9" w:rsidP="00A24C9B">
            <w:pPr>
              <w:pStyle w:val="TAC"/>
            </w:pPr>
          </w:p>
        </w:tc>
        <w:tc>
          <w:tcPr>
            <w:tcW w:w="1852" w:type="pct"/>
            <w:tcBorders>
              <w:top w:val="single" w:sz="6" w:space="0" w:color="auto"/>
            </w:tcBorders>
            <w:vAlign w:val="center"/>
          </w:tcPr>
          <w:p w14:paraId="775EC486" w14:textId="77777777" w:rsidR="009F07A9" w:rsidRPr="00C07EFD" w:rsidRDefault="009F07A9" w:rsidP="00A24C9B">
            <w:pPr>
              <w:pStyle w:val="TAL"/>
            </w:pPr>
          </w:p>
        </w:tc>
        <w:tc>
          <w:tcPr>
            <w:tcW w:w="796" w:type="pct"/>
            <w:tcBorders>
              <w:top w:val="single" w:sz="6" w:space="0" w:color="auto"/>
            </w:tcBorders>
            <w:vAlign w:val="center"/>
          </w:tcPr>
          <w:p w14:paraId="09A63B2C" w14:textId="77777777" w:rsidR="009F07A9" w:rsidRPr="00C07EFD" w:rsidRDefault="009F07A9" w:rsidP="00A24C9B">
            <w:pPr>
              <w:pStyle w:val="TAL"/>
            </w:pPr>
          </w:p>
        </w:tc>
      </w:tr>
    </w:tbl>
    <w:p w14:paraId="237AEE54" w14:textId="77777777" w:rsidR="009F07A9" w:rsidRPr="00C07EFD" w:rsidRDefault="009F07A9" w:rsidP="009F07A9"/>
    <w:p w14:paraId="3E15E2E9" w14:textId="77777777" w:rsidR="009F07A9" w:rsidRPr="00C07EFD" w:rsidRDefault="009F07A9" w:rsidP="009F07A9">
      <w:r w:rsidRPr="00C07EFD">
        <w:t>This method shall support the request data structures specified in table </w:t>
      </w:r>
      <w:r w:rsidRPr="00C07EFD">
        <w:rPr>
          <w:lang w:eastAsia="zh-CN"/>
        </w:rPr>
        <w:t>6.1.2.3.3.3.2</w:t>
      </w:r>
      <w:r w:rsidRPr="00C07EFD">
        <w:t>-2 and the response data structures and response codes specified in table </w:t>
      </w:r>
      <w:r w:rsidRPr="00C07EFD">
        <w:rPr>
          <w:lang w:eastAsia="zh-CN"/>
        </w:rPr>
        <w:t>6.1.2.3.3.3.2</w:t>
      </w:r>
      <w:r w:rsidRPr="00C07EFD">
        <w:t>-3.</w:t>
      </w:r>
    </w:p>
    <w:p w14:paraId="68AEC8AD" w14:textId="77777777" w:rsidR="009F07A9" w:rsidRPr="00C07EFD" w:rsidRDefault="009F07A9" w:rsidP="009F07A9">
      <w:pPr>
        <w:pStyle w:val="TH"/>
      </w:pPr>
      <w:r w:rsidRPr="00C07EFD">
        <w:t>Table </w:t>
      </w:r>
      <w:r w:rsidRPr="00C07EFD">
        <w:rPr>
          <w:lang w:eastAsia="zh-CN"/>
        </w:rPr>
        <w:t>6.1.2.3.3.3.2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C07EFD" w14:paraId="1AACF008" w14:textId="77777777" w:rsidTr="00A24C9B">
        <w:trPr>
          <w:jc w:val="center"/>
        </w:trPr>
        <w:tc>
          <w:tcPr>
            <w:tcW w:w="1977" w:type="dxa"/>
            <w:tcBorders>
              <w:bottom w:val="single" w:sz="6" w:space="0" w:color="auto"/>
            </w:tcBorders>
            <w:shd w:val="clear" w:color="auto" w:fill="C0C0C0"/>
            <w:vAlign w:val="center"/>
          </w:tcPr>
          <w:p w14:paraId="1455925B" w14:textId="77777777" w:rsidR="009F07A9" w:rsidRPr="00C07EFD" w:rsidRDefault="009F07A9" w:rsidP="00A24C9B">
            <w:pPr>
              <w:pStyle w:val="TAH"/>
            </w:pPr>
            <w:r w:rsidRPr="00C07EFD">
              <w:t>Data type</w:t>
            </w:r>
          </w:p>
        </w:tc>
        <w:tc>
          <w:tcPr>
            <w:tcW w:w="425" w:type="dxa"/>
            <w:tcBorders>
              <w:bottom w:val="single" w:sz="6" w:space="0" w:color="auto"/>
            </w:tcBorders>
            <w:shd w:val="clear" w:color="auto" w:fill="C0C0C0"/>
            <w:vAlign w:val="center"/>
          </w:tcPr>
          <w:p w14:paraId="31DC6A0D" w14:textId="77777777" w:rsidR="009F07A9" w:rsidRPr="00C07EFD" w:rsidRDefault="009F07A9" w:rsidP="00A24C9B">
            <w:pPr>
              <w:pStyle w:val="TAH"/>
            </w:pPr>
            <w:r w:rsidRPr="00C07EFD">
              <w:t>P</w:t>
            </w:r>
          </w:p>
        </w:tc>
        <w:tc>
          <w:tcPr>
            <w:tcW w:w="1134" w:type="dxa"/>
            <w:tcBorders>
              <w:bottom w:val="single" w:sz="6" w:space="0" w:color="auto"/>
            </w:tcBorders>
            <w:shd w:val="clear" w:color="auto" w:fill="C0C0C0"/>
            <w:vAlign w:val="center"/>
          </w:tcPr>
          <w:p w14:paraId="6FDD4904" w14:textId="77777777" w:rsidR="009F07A9" w:rsidRPr="00C07EFD" w:rsidRDefault="009F07A9" w:rsidP="00A24C9B">
            <w:pPr>
              <w:pStyle w:val="TAH"/>
            </w:pPr>
            <w:r w:rsidRPr="00C07EFD">
              <w:t>Cardinality</w:t>
            </w:r>
          </w:p>
        </w:tc>
        <w:tc>
          <w:tcPr>
            <w:tcW w:w="6085" w:type="dxa"/>
            <w:tcBorders>
              <w:bottom w:val="single" w:sz="6" w:space="0" w:color="auto"/>
            </w:tcBorders>
            <w:shd w:val="clear" w:color="auto" w:fill="C0C0C0"/>
            <w:vAlign w:val="center"/>
          </w:tcPr>
          <w:p w14:paraId="1747058F" w14:textId="77777777" w:rsidR="009F07A9" w:rsidRPr="00C07EFD" w:rsidRDefault="009F07A9" w:rsidP="00A24C9B">
            <w:pPr>
              <w:pStyle w:val="TAH"/>
            </w:pPr>
            <w:r w:rsidRPr="00C07EFD">
              <w:t>Description</w:t>
            </w:r>
          </w:p>
        </w:tc>
      </w:tr>
      <w:tr w:rsidR="009F07A9" w:rsidRPr="00C07EFD" w14:paraId="66147CCC" w14:textId="77777777" w:rsidTr="00A24C9B">
        <w:trPr>
          <w:jc w:val="center"/>
        </w:trPr>
        <w:tc>
          <w:tcPr>
            <w:tcW w:w="1977" w:type="dxa"/>
            <w:tcBorders>
              <w:top w:val="single" w:sz="6" w:space="0" w:color="auto"/>
            </w:tcBorders>
            <w:vAlign w:val="center"/>
          </w:tcPr>
          <w:p w14:paraId="77811568" w14:textId="77777777" w:rsidR="009F07A9" w:rsidRPr="00C07EFD" w:rsidRDefault="009F07A9" w:rsidP="00A24C9B">
            <w:pPr>
              <w:pStyle w:val="TAL"/>
            </w:pPr>
            <w:r w:rsidRPr="00C07EFD">
              <w:rPr>
                <w:noProof/>
              </w:rPr>
              <w:t>DataMgmtAssistSubsc</w:t>
            </w:r>
          </w:p>
        </w:tc>
        <w:tc>
          <w:tcPr>
            <w:tcW w:w="425" w:type="dxa"/>
            <w:tcBorders>
              <w:top w:val="single" w:sz="6" w:space="0" w:color="auto"/>
            </w:tcBorders>
            <w:vAlign w:val="center"/>
          </w:tcPr>
          <w:p w14:paraId="2E1F20F5" w14:textId="77777777" w:rsidR="009F07A9" w:rsidRPr="00C07EFD" w:rsidRDefault="009F07A9" w:rsidP="00A24C9B">
            <w:pPr>
              <w:pStyle w:val="TAC"/>
            </w:pPr>
            <w:r w:rsidRPr="00C07EFD">
              <w:t>M</w:t>
            </w:r>
          </w:p>
        </w:tc>
        <w:tc>
          <w:tcPr>
            <w:tcW w:w="1134" w:type="dxa"/>
            <w:tcBorders>
              <w:top w:val="single" w:sz="6" w:space="0" w:color="auto"/>
            </w:tcBorders>
            <w:vAlign w:val="center"/>
          </w:tcPr>
          <w:p w14:paraId="7B401950" w14:textId="77777777" w:rsidR="009F07A9" w:rsidRPr="00C07EFD" w:rsidRDefault="009F07A9" w:rsidP="00A24C9B">
            <w:pPr>
              <w:pStyle w:val="TAC"/>
            </w:pPr>
            <w:r w:rsidRPr="00C07EFD">
              <w:t>1</w:t>
            </w:r>
          </w:p>
        </w:tc>
        <w:tc>
          <w:tcPr>
            <w:tcW w:w="6085" w:type="dxa"/>
            <w:tcBorders>
              <w:top w:val="single" w:sz="6" w:space="0" w:color="auto"/>
            </w:tcBorders>
            <w:vAlign w:val="center"/>
          </w:tcPr>
          <w:p w14:paraId="651808BF" w14:textId="77777777" w:rsidR="009F07A9" w:rsidRPr="00C07EFD" w:rsidRDefault="009F07A9" w:rsidP="00A24C9B">
            <w:pPr>
              <w:pStyle w:val="TAL"/>
            </w:pPr>
            <w:r w:rsidRPr="00C07EFD">
              <w:t>Represents the updated representation of the "Individual AIMLE Data Management Assistance Subscription" resource.</w:t>
            </w:r>
          </w:p>
        </w:tc>
      </w:tr>
    </w:tbl>
    <w:p w14:paraId="3B049027" w14:textId="77777777" w:rsidR="009F07A9" w:rsidRPr="00C07EFD" w:rsidRDefault="009F07A9" w:rsidP="009F07A9"/>
    <w:p w14:paraId="391AED2D" w14:textId="77777777" w:rsidR="009F07A9" w:rsidRPr="00C07EFD" w:rsidRDefault="009F07A9" w:rsidP="009F07A9">
      <w:pPr>
        <w:pStyle w:val="TH"/>
      </w:pPr>
      <w:r w:rsidRPr="00C07EFD">
        <w:t>Table </w:t>
      </w:r>
      <w:r w:rsidRPr="00C07EFD">
        <w:rPr>
          <w:lang w:eastAsia="zh-CN"/>
        </w:rPr>
        <w:t>6.1.2.3.3.3.2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2EC02CF3" w14:textId="77777777" w:rsidTr="00A24C9B">
        <w:trPr>
          <w:jc w:val="center"/>
        </w:trPr>
        <w:tc>
          <w:tcPr>
            <w:tcW w:w="1027" w:type="pct"/>
            <w:tcBorders>
              <w:bottom w:val="single" w:sz="6" w:space="0" w:color="auto"/>
            </w:tcBorders>
            <w:shd w:val="clear" w:color="auto" w:fill="C0C0C0"/>
            <w:vAlign w:val="center"/>
          </w:tcPr>
          <w:p w14:paraId="5909BC5A" w14:textId="77777777" w:rsidR="009F07A9" w:rsidRPr="00C07EFD" w:rsidRDefault="009F07A9" w:rsidP="00A24C9B">
            <w:pPr>
              <w:pStyle w:val="TAH"/>
            </w:pPr>
            <w:r w:rsidRPr="00C07EFD">
              <w:t>Data type</w:t>
            </w:r>
          </w:p>
        </w:tc>
        <w:tc>
          <w:tcPr>
            <w:tcW w:w="221" w:type="pct"/>
            <w:tcBorders>
              <w:bottom w:val="single" w:sz="6" w:space="0" w:color="auto"/>
            </w:tcBorders>
            <w:shd w:val="clear" w:color="auto" w:fill="C0C0C0"/>
            <w:vAlign w:val="center"/>
          </w:tcPr>
          <w:p w14:paraId="658B9CD6" w14:textId="77777777" w:rsidR="009F07A9" w:rsidRPr="00C07EFD" w:rsidRDefault="009F07A9" w:rsidP="00A24C9B">
            <w:pPr>
              <w:pStyle w:val="TAH"/>
            </w:pPr>
            <w:r w:rsidRPr="00C07EFD">
              <w:t>P</w:t>
            </w:r>
          </w:p>
        </w:tc>
        <w:tc>
          <w:tcPr>
            <w:tcW w:w="590" w:type="pct"/>
            <w:tcBorders>
              <w:bottom w:val="single" w:sz="6" w:space="0" w:color="auto"/>
            </w:tcBorders>
            <w:shd w:val="clear" w:color="auto" w:fill="C0C0C0"/>
            <w:vAlign w:val="center"/>
          </w:tcPr>
          <w:p w14:paraId="380CBD45" w14:textId="77777777" w:rsidR="009F07A9" w:rsidRPr="00C07EFD" w:rsidRDefault="009F07A9" w:rsidP="00A24C9B">
            <w:pPr>
              <w:pStyle w:val="TAH"/>
            </w:pPr>
            <w:r w:rsidRPr="00C07EFD">
              <w:t>Cardinality</w:t>
            </w:r>
          </w:p>
        </w:tc>
        <w:tc>
          <w:tcPr>
            <w:tcW w:w="737" w:type="pct"/>
            <w:tcBorders>
              <w:bottom w:val="single" w:sz="6" w:space="0" w:color="auto"/>
            </w:tcBorders>
            <w:shd w:val="clear" w:color="auto" w:fill="C0C0C0"/>
            <w:vAlign w:val="center"/>
          </w:tcPr>
          <w:p w14:paraId="5BC5DFC0" w14:textId="77777777" w:rsidR="009F07A9" w:rsidRPr="00C07EFD" w:rsidRDefault="009F07A9" w:rsidP="00A24C9B">
            <w:pPr>
              <w:pStyle w:val="TAH"/>
            </w:pPr>
            <w:r w:rsidRPr="00C07EFD">
              <w:t>Response</w:t>
            </w:r>
          </w:p>
          <w:p w14:paraId="5125A0DD" w14:textId="77777777" w:rsidR="009F07A9" w:rsidRPr="00C07EFD" w:rsidRDefault="009F07A9" w:rsidP="00A24C9B">
            <w:pPr>
              <w:pStyle w:val="TAH"/>
            </w:pPr>
            <w:r w:rsidRPr="00C07EFD">
              <w:t>codes</w:t>
            </w:r>
          </w:p>
        </w:tc>
        <w:tc>
          <w:tcPr>
            <w:tcW w:w="2425" w:type="pct"/>
            <w:tcBorders>
              <w:bottom w:val="single" w:sz="6" w:space="0" w:color="auto"/>
            </w:tcBorders>
            <w:shd w:val="clear" w:color="auto" w:fill="C0C0C0"/>
            <w:vAlign w:val="center"/>
          </w:tcPr>
          <w:p w14:paraId="2B992F81" w14:textId="77777777" w:rsidR="009F07A9" w:rsidRPr="00C07EFD" w:rsidRDefault="009F07A9" w:rsidP="00A24C9B">
            <w:pPr>
              <w:pStyle w:val="TAH"/>
            </w:pPr>
            <w:r w:rsidRPr="00C07EFD">
              <w:t>Description</w:t>
            </w:r>
          </w:p>
        </w:tc>
      </w:tr>
      <w:tr w:rsidR="009F07A9" w:rsidRPr="00C07EFD" w14:paraId="571187C8" w14:textId="77777777" w:rsidTr="00A24C9B">
        <w:trPr>
          <w:jc w:val="center"/>
        </w:trPr>
        <w:tc>
          <w:tcPr>
            <w:tcW w:w="1027" w:type="pct"/>
            <w:tcBorders>
              <w:top w:val="single" w:sz="6" w:space="0" w:color="auto"/>
            </w:tcBorders>
            <w:vAlign w:val="center"/>
          </w:tcPr>
          <w:p w14:paraId="1D892BE3" w14:textId="77777777" w:rsidR="009F07A9" w:rsidRPr="00C07EFD" w:rsidRDefault="009F07A9" w:rsidP="00A24C9B">
            <w:pPr>
              <w:pStyle w:val="TAL"/>
            </w:pPr>
            <w:r w:rsidRPr="00C07EFD">
              <w:rPr>
                <w:noProof/>
              </w:rPr>
              <w:t>DataMgmtAssistSubsc</w:t>
            </w:r>
          </w:p>
        </w:tc>
        <w:tc>
          <w:tcPr>
            <w:tcW w:w="221" w:type="pct"/>
            <w:tcBorders>
              <w:top w:val="single" w:sz="6" w:space="0" w:color="auto"/>
            </w:tcBorders>
            <w:vAlign w:val="center"/>
          </w:tcPr>
          <w:p w14:paraId="3265737D" w14:textId="77777777" w:rsidR="009F07A9" w:rsidRPr="00C07EFD" w:rsidRDefault="009F07A9" w:rsidP="00A24C9B">
            <w:pPr>
              <w:pStyle w:val="TAC"/>
            </w:pPr>
            <w:r w:rsidRPr="00C07EFD">
              <w:t>M</w:t>
            </w:r>
          </w:p>
        </w:tc>
        <w:tc>
          <w:tcPr>
            <w:tcW w:w="590" w:type="pct"/>
            <w:tcBorders>
              <w:top w:val="single" w:sz="6" w:space="0" w:color="auto"/>
            </w:tcBorders>
            <w:vAlign w:val="center"/>
          </w:tcPr>
          <w:p w14:paraId="790C5BF2" w14:textId="77777777" w:rsidR="009F07A9" w:rsidRPr="00C07EFD" w:rsidRDefault="009F07A9" w:rsidP="00A24C9B">
            <w:pPr>
              <w:pStyle w:val="TAC"/>
            </w:pPr>
            <w:r w:rsidRPr="00C07EFD">
              <w:t>1</w:t>
            </w:r>
          </w:p>
        </w:tc>
        <w:tc>
          <w:tcPr>
            <w:tcW w:w="737" w:type="pct"/>
            <w:tcBorders>
              <w:top w:val="single" w:sz="6" w:space="0" w:color="auto"/>
            </w:tcBorders>
            <w:vAlign w:val="center"/>
          </w:tcPr>
          <w:p w14:paraId="6A305570" w14:textId="77777777" w:rsidR="009F07A9" w:rsidRPr="00C07EFD" w:rsidRDefault="009F07A9" w:rsidP="00A24C9B">
            <w:pPr>
              <w:pStyle w:val="TAL"/>
            </w:pPr>
            <w:r w:rsidRPr="00C07EFD">
              <w:t>200 OK</w:t>
            </w:r>
          </w:p>
        </w:tc>
        <w:tc>
          <w:tcPr>
            <w:tcW w:w="2425" w:type="pct"/>
            <w:tcBorders>
              <w:top w:val="single" w:sz="6" w:space="0" w:color="auto"/>
            </w:tcBorders>
            <w:vAlign w:val="center"/>
          </w:tcPr>
          <w:p w14:paraId="5B4A93B6" w14:textId="77777777" w:rsidR="009F07A9" w:rsidRPr="00C07EFD" w:rsidRDefault="009F07A9" w:rsidP="00A24C9B">
            <w:pPr>
              <w:pStyle w:val="TAL"/>
            </w:pPr>
            <w:r w:rsidRPr="00C07EFD">
              <w:t>Successful case. The "Individual AIMLE Data Management Assistance Subscription" resource is successfully updated and a representation of the updated resource shall be returned in the response body.</w:t>
            </w:r>
          </w:p>
        </w:tc>
      </w:tr>
      <w:tr w:rsidR="009F07A9" w:rsidRPr="00C07EFD" w14:paraId="0D5D87E0" w14:textId="77777777" w:rsidTr="00A24C9B">
        <w:trPr>
          <w:jc w:val="center"/>
        </w:trPr>
        <w:tc>
          <w:tcPr>
            <w:tcW w:w="1027" w:type="pct"/>
            <w:vAlign w:val="center"/>
          </w:tcPr>
          <w:p w14:paraId="5692D541" w14:textId="77777777" w:rsidR="009F07A9" w:rsidRPr="00C07EFD" w:rsidRDefault="009F07A9" w:rsidP="00A24C9B">
            <w:pPr>
              <w:pStyle w:val="TAL"/>
            </w:pPr>
            <w:r w:rsidRPr="00C07EFD">
              <w:t>n/a</w:t>
            </w:r>
          </w:p>
        </w:tc>
        <w:tc>
          <w:tcPr>
            <w:tcW w:w="221" w:type="pct"/>
            <w:vAlign w:val="center"/>
          </w:tcPr>
          <w:p w14:paraId="5A0BF108" w14:textId="77777777" w:rsidR="009F07A9" w:rsidRPr="00C07EFD" w:rsidRDefault="009F07A9" w:rsidP="00A24C9B">
            <w:pPr>
              <w:pStyle w:val="TAC"/>
            </w:pPr>
          </w:p>
        </w:tc>
        <w:tc>
          <w:tcPr>
            <w:tcW w:w="590" w:type="pct"/>
            <w:vAlign w:val="center"/>
          </w:tcPr>
          <w:p w14:paraId="172AB89E" w14:textId="77777777" w:rsidR="009F07A9" w:rsidRPr="00C07EFD" w:rsidRDefault="009F07A9" w:rsidP="00A24C9B">
            <w:pPr>
              <w:pStyle w:val="TAC"/>
            </w:pPr>
          </w:p>
        </w:tc>
        <w:tc>
          <w:tcPr>
            <w:tcW w:w="737" w:type="pct"/>
            <w:vAlign w:val="center"/>
          </w:tcPr>
          <w:p w14:paraId="5CF950C6" w14:textId="77777777" w:rsidR="009F07A9" w:rsidRPr="00C07EFD" w:rsidRDefault="009F07A9" w:rsidP="00A24C9B">
            <w:pPr>
              <w:pStyle w:val="TAL"/>
            </w:pPr>
            <w:r w:rsidRPr="00C07EFD">
              <w:t>204 No Content</w:t>
            </w:r>
          </w:p>
        </w:tc>
        <w:tc>
          <w:tcPr>
            <w:tcW w:w="2425" w:type="pct"/>
            <w:vAlign w:val="center"/>
          </w:tcPr>
          <w:p w14:paraId="639CB1CA" w14:textId="77777777" w:rsidR="009F07A9" w:rsidRPr="00C07EFD" w:rsidRDefault="009F07A9" w:rsidP="00A24C9B">
            <w:pPr>
              <w:pStyle w:val="TAL"/>
            </w:pPr>
            <w:r w:rsidRPr="00C07EFD">
              <w:t>Successful case. The "Individual AIMLE Data Management Assistance Subscription" resource is successfully updated and no content is returned in the response body.</w:t>
            </w:r>
          </w:p>
        </w:tc>
      </w:tr>
      <w:tr w:rsidR="009F07A9" w:rsidRPr="00C07EFD" w14:paraId="75D07E5F" w14:textId="77777777" w:rsidTr="00A24C9B">
        <w:trPr>
          <w:jc w:val="center"/>
        </w:trPr>
        <w:tc>
          <w:tcPr>
            <w:tcW w:w="1027" w:type="pct"/>
            <w:vAlign w:val="center"/>
          </w:tcPr>
          <w:p w14:paraId="583248A8" w14:textId="77777777" w:rsidR="009F07A9" w:rsidRPr="00C07EFD" w:rsidRDefault="009F07A9" w:rsidP="00A24C9B">
            <w:pPr>
              <w:pStyle w:val="TAL"/>
            </w:pPr>
            <w:r w:rsidRPr="00C07EFD">
              <w:t>n/a</w:t>
            </w:r>
          </w:p>
        </w:tc>
        <w:tc>
          <w:tcPr>
            <w:tcW w:w="221" w:type="pct"/>
            <w:vAlign w:val="center"/>
          </w:tcPr>
          <w:p w14:paraId="1C1A3C49" w14:textId="77777777" w:rsidR="009F07A9" w:rsidRPr="00C07EFD" w:rsidRDefault="009F07A9" w:rsidP="00A24C9B">
            <w:pPr>
              <w:pStyle w:val="TAC"/>
            </w:pPr>
          </w:p>
        </w:tc>
        <w:tc>
          <w:tcPr>
            <w:tcW w:w="590" w:type="pct"/>
            <w:vAlign w:val="center"/>
          </w:tcPr>
          <w:p w14:paraId="35877B89" w14:textId="77777777" w:rsidR="009F07A9" w:rsidRPr="00C07EFD" w:rsidRDefault="009F07A9" w:rsidP="00A24C9B">
            <w:pPr>
              <w:pStyle w:val="TAC"/>
            </w:pPr>
          </w:p>
        </w:tc>
        <w:tc>
          <w:tcPr>
            <w:tcW w:w="737" w:type="pct"/>
            <w:vAlign w:val="center"/>
          </w:tcPr>
          <w:p w14:paraId="299B0765" w14:textId="77777777" w:rsidR="009F07A9" w:rsidRPr="00C07EFD" w:rsidRDefault="009F07A9" w:rsidP="00A24C9B">
            <w:pPr>
              <w:pStyle w:val="TAL"/>
            </w:pPr>
            <w:r w:rsidRPr="00C07EFD">
              <w:t>307 Temporary Redirect</w:t>
            </w:r>
          </w:p>
        </w:tc>
        <w:tc>
          <w:tcPr>
            <w:tcW w:w="2425" w:type="pct"/>
            <w:vAlign w:val="center"/>
          </w:tcPr>
          <w:p w14:paraId="3B777240" w14:textId="77777777" w:rsidR="009F07A9" w:rsidRPr="00C07EFD" w:rsidRDefault="009F07A9" w:rsidP="00A24C9B">
            <w:pPr>
              <w:pStyle w:val="TAL"/>
            </w:pPr>
            <w:r w:rsidRPr="00C07EFD">
              <w:t>Temporary redirection.</w:t>
            </w:r>
          </w:p>
          <w:p w14:paraId="7066E2CE" w14:textId="77777777" w:rsidR="009F07A9" w:rsidRPr="00C07EFD" w:rsidRDefault="009F07A9" w:rsidP="00A24C9B">
            <w:pPr>
              <w:pStyle w:val="TAL"/>
            </w:pPr>
          </w:p>
          <w:p w14:paraId="3617E5B5"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4DD427BF" w14:textId="77777777" w:rsidR="009F07A9" w:rsidRPr="00C07EFD" w:rsidRDefault="009F07A9" w:rsidP="00A24C9B">
            <w:pPr>
              <w:pStyle w:val="TAL"/>
            </w:pPr>
          </w:p>
          <w:p w14:paraId="5F059FCE" w14:textId="77777777" w:rsidR="009F07A9" w:rsidRPr="00C07EFD" w:rsidRDefault="009F07A9" w:rsidP="00A24C9B">
            <w:pPr>
              <w:pStyle w:val="TAL"/>
            </w:pPr>
            <w:r w:rsidRPr="00C07EFD">
              <w:t>Redirection handling is described in clause 5.2.10 of 3GPP TS 29.122 [2].</w:t>
            </w:r>
          </w:p>
        </w:tc>
      </w:tr>
      <w:tr w:rsidR="009F07A9" w:rsidRPr="00C07EFD" w14:paraId="50FAFAF1" w14:textId="77777777" w:rsidTr="00A24C9B">
        <w:trPr>
          <w:jc w:val="center"/>
        </w:trPr>
        <w:tc>
          <w:tcPr>
            <w:tcW w:w="1027" w:type="pct"/>
            <w:vAlign w:val="center"/>
          </w:tcPr>
          <w:p w14:paraId="5A8CE8DD" w14:textId="77777777" w:rsidR="009F07A9" w:rsidRPr="00C07EFD" w:rsidRDefault="009F07A9" w:rsidP="00A24C9B">
            <w:pPr>
              <w:pStyle w:val="TAL"/>
            </w:pPr>
            <w:r w:rsidRPr="00C07EFD">
              <w:rPr>
                <w:lang w:eastAsia="zh-CN"/>
              </w:rPr>
              <w:t>n/a</w:t>
            </w:r>
          </w:p>
        </w:tc>
        <w:tc>
          <w:tcPr>
            <w:tcW w:w="221" w:type="pct"/>
            <w:vAlign w:val="center"/>
          </w:tcPr>
          <w:p w14:paraId="6ACE44EB" w14:textId="77777777" w:rsidR="009F07A9" w:rsidRPr="00C07EFD" w:rsidRDefault="009F07A9" w:rsidP="00A24C9B">
            <w:pPr>
              <w:pStyle w:val="TAC"/>
            </w:pPr>
          </w:p>
        </w:tc>
        <w:tc>
          <w:tcPr>
            <w:tcW w:w="590" w:type="pct"/>
            <w:vAlign w:val="center"/>
          </w:tcPr>
          <w:p w14:paraId="0636D506" w14:textId="77777777" w:rsidR="009F07A9" w:rsidRPr="00C07EFD" w:rsidRDefault="009F07A9" w:rsidP="00A24C9B">
            <w:pPr>
              <w:pStyle w:val="TAC"/>
            </w:pPr>
          </w:p>
        </w:tc>
        <w:tc>
          <w:tcPr>
            <w:tcW w:w="737" w:type="pct"/>
            <w:vAlign w:val="center"/>
          </w:tcPr>
          <w:p w14:paraId="0096FF28" w14:textId="77777777" w:rsidR="009F07A9" w:rsidRPr="00C07EFD" w:rsidRDefault="009F07A9" w:rsidP="00A24C9B">
            <w:pPr>
              <w:pStyle w:val="TAL"/>
            </w:pPr>
            <w:r w:rsidRPr="00C07EFD">
              <w:t>308 Permanent Redirect</w:t>
            </w:r>
          </w:p>
        </w:tc>
        <w:tc>
          <w:tcPr>
            <w:tcW w:w="2425" w:type="pct"/>
            <w:vAlign w:val="center"/>
          </w:tcPr>
          <w:p w14:paraId="3BC748F2" w14:textId="77777777" w:rsidR="009F07A9" w:rsidRPr="00C07EFD" w:rsidRDefault="009F07A9" w:rsidP="00A24C9B">
            <w:pPr>
              <w:pStyle w:val="TAL"/>
            </w:pPr>
            <w:r w:rsidRPr="00C07EFD">
              <w:t>Permanent redirection.</w:t>
            </w:r>
          </w:p>
          <w:p w14:paraId="67463438" w14:textId="77777777" w:rsidR="009F07A9" w:rsidRPr="00C07EFD" w:rsidRDefault="009F07A9" w:rsidP="00A24C9B">
            <w:pPr>
              <w:pStyle w:val="TAL"/>
            </w:pPr>
          </w:p>
          <w:p w14:paraId="0B4E3884"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52DAD035" w14:textId="77777777" w:rsidR="009F07A9" w:rsidRPr="00C07EFD" w:rsidRDefault="009F07A9" w:rsidP="00A24C9B">
            <w:pPr>
              <w:pStyle w:val="TAL"/>
            </w:pPr>
          </w:p>
          <w:p w14:paraId="2F725A32" w14:textId="77777777" w:rsidR="009F07A9" w:rsidRPr="00C07EFD" w:rsidRDefault="009F07A9" w:rsidP="00A24C9B">
            <w:pPr>
              <w:pStyle w:val="TAL"/>
            </w:pPr>
            <w:r w:rsidRPr="00C07EFD">
              <w:t>Redirection handling is described in clause 5.2.10 of 3GPP TS 29.122 [2].</w:t>
            </w:r>
          </w:p>
        </w:tc>
      </w:tr>
      <w:tr w:rsidR="00520789" w:rsidRPr="00A77FE0" w14:paraId="13F252DF" w14:textId="77777777" w:rsidTr="00520789">
        <w:trPr>
          <w:jc w:val="center"/>
        </w:trPr>
        <w:tc>
          <w:tcPr>
            <w:tcW w:w="5000" w:type="pct"/>
            <w:gridSpan w:val="5"/>
            <w:vAlign w:val="center"/>
          </w:tcPr>
          <w:p w14:paraId="0A485505" w14:textId="335E769D" w:rsidR="00520789" w:rsidRPr="00A77FE0" w:rsidRDefault="00520789" w:rsidP="00A24C9B">
            <w:pPr>
              <w:pStyle w:val="TAN"/>
            </w:pPr>
            <w:r w:rsidRPr="00A77FE0">
              <w:t>NOTE:</w:t>
            </w:r>
            <w:r w:rsidRPr="00A77FE0">
              <w:tab/>
              <w:t>The mandatory HTTP error status codes for the HTTP PUT method listed in table 5.2.6-1 of 3GPP TS 29.122 [2] shall also apply.</w:t>
            </w:r>
          </w:p>
        </w:tc>
      </w:tr>
    </w:tbl>
    <w:p w14:paraId="3E607603" w14:textId="77777777" w:rsidR="009F07A9" w:rsidRPr="00C07EFD" w:rsidRDefault="009F07A9" w:rsidP="009F07A9"/>
    <w:p w14:paraId="159C2FBA" w14:textId="77777777" w:rsidR="009F07A9" w:rsidRPr="00C07EFD" w:rsidRDefault="009F07A9" w:rsidP="009F07A9">
      <w:pPr>
        <w:pStyle w:val="TH"/>
      </w:pPr>
      <w:r w:rsidRPr="00C07EFD">
        <w:t>Table </w:t>
      </w:r>
      <w:r w:rsidRPr="00C07EFD">
        <w:rPr>
          <w:lang w:eastAsia="zh-CN"/>
        </w:rPr>
        <w:t>6.1.2.3.3.3.2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65CAA35F" w14:textId="77777777" w:rsidTr="00A24C9B">
        <w:trPr>
          <w:jc w:val="center"/>
        </w:trPr>
        <w:tc>
          <w:tcPr>
            <w:tcW w:w="825" w:type="pct"/>
            <w:shd w:val="clear" w:color="auto" w:fill="C0C0C0"/>
            <w:vAlign w:val="center"/>
          </w:tcPr>
          <w:p w14:paraId="23DFB5DC" w14:textId="77777777" w:rsidR="009F07A9" w:rsidRPr="00C07EFD" w:rsidRDefault="009F07A9" w:rsidP="00A24C9B">
            <w:pPr>
              <w:pStyle w:val="TAH"/>
            </w:pPr>
            <w:r w:rsidRPr="00C07EFD">
              <w:t>Name</w:t>
            </w:r>
          </w:p>
        </w:tc>
        <w:tc>
          <w:tcPr>
            <w:tcW w:w="732" w:type="pct"/>
            <w:shd w:val="clear" w:color="auto" w:fill="C0C0C0"/>
            <w:vAlign w:val="center"/>
          </w:tcPr>
          <w:p w14:paraId="585070BE" w14:textId="77777777" w:rsidR="009F07A9" w:rsidRPr="00C07EFD" w:rsidRDefault="009F07A9" w:rsidP="00A24C9B">
            <w:pPr>
              <w:pStyle w:val="TAH"/>
            </w:pPr>
            <w:r w:rsidRPr="00C07EFD">
              <w:t>Data type</w:t>
            </w:r>
          </w:p>
        </w:tc>
        <w:tc>
          <w:tcPr>
            <w:tcW w:w="217" w:type="pct"/>
            <w:shd w:val="clear" w:color="auto" w:fill="C0C0C0"/>
            <w:vAlign w:val="center"/>
          </w:tcPr>
          <w:p w14:paraId="21020F3A" w14:textId="77777777" w:rsidR="009F07A9" w:rsidRPr="00C07EFD" w:rsidRDefault="009F07A9" w:rsidP="00A24C9B">
            <w:pPr>
              <w:pStyle w:val="TAH"/>
            </w:pPr>
            <w:r w:rsidRPr="00C07EFD">
              <w:t>P</w:t>
            </w:r>
          </w:p>
        </w:tc>
        <w:tc>
          <w:tcPr>
            <w:tcW w:w="581" w:type="pct"/>
            <w:shd w:val="clear" w:color="auto" w:fill="C0C0C0"/>
            <w:vAlign w:val="center"/>
          </w:tcPr>
          <w:p w14:paraId="670EF49E" w14:textId="77777777" w:rsidR="009F07A9" w:rsidRPr="00C07EFD" w:rsidRDefault="009F07A9" w:rsidP="00A24C9B">
            <w:pPr>
              <w:pStyle w:val="TAH"/>
            </w:pPr>
            <w:r w:rsidRPr="00C07EFD">
              <w:t>Cardinality</w:t>
            </w:r>
          </w:p>
        </w:tc>
        <w:tc>
          <w:tcPr>
            <w:tcW w:w="2645" w:type="pct"/>
            <w:shd w:val="clear" w:color="auto" w:fill="C0C0C0"/>
            <w:vAlign w:val="center"/>
          </w:tcPr>
          <w:p w14:paraId="43CB355A" w14:textId="77777777" w:rsidR="009F07A9" w:rsidRPr="00C07EFD" w:rsidRDefault="009F07A9" w:rsidP="00A24C9B">
            <w:pPr>
              <w:pStyle w:val="TAH"/>
            </w:pPr>
            <w:r w:rsidRPr="00C07EFD">
              <w:t>Description</w:t>
            </w:r>
          </w:p>
        </w:tc>
      </w:tr>
      <w:tr w:rsidR="009F07A9" w:rsidRPr="00C07EFD" w14:paraId="14B99CE7" w14:textId="77777777" w:rsidTr="00A24C9B">
        <w:trPr>
          <w:jc w:val="center"/>
        </w:trPr>
        <w:tc>
          <w:tcPr>
            <w:tcW w:w="825" w:type="pct"/>
            <w:vAlign w:val="center"/>
          </w:tcPr>
          <w:p w14:paraId="29EA6002" w14:textId="77777777" w:rsidR="009F07A9" w:rsidRPr="00C07EFD" w:rsidRDefault="009F07A9" w:rsidP="00A24C9B">
            <w:pPr>
              <w:pStyle w:val="TAL"/>
            </w:pPr>
            <w:r w:rsidRPr="00C07EFD">
              <w:t>Location</w:t>
            </w:r>
          </w:p>
        </w:tc>
        <w:tc>
          <w:tcPr>
            <w:tcW w:w="732" w:type="pct"/>
            <w:vAlign w:val="center"/>
          </w:tcPr>
          <w:p w14:paraId="1F72072B" w14:textId="77777777" w:rsidR="009F07A9" w:rsidRPr="00C07EFD" w:rsidRDefault="009F07A9" w:rsidP="00A24C9B">
            <w:pPr>
              <w:pStyle w:val="TAL"/>
            </w:pPr>
            <w:r w:rsidRPr="00C07EFD">
              <w:t>string</w:t>
            </w:r>
          </w:p>
        </w:tc>
        <w:tc>
          <w:tcPr>
            <w:tcW w:w="217" w:type="pct"/>
            <w:vAlign w:val="center"/>
          </w:tcPr>
          <w:p w14:paraId="7489B94F" w14:textId="77777777" w:rsidR="009F07A9" w:rsidRPr="00C07EFD" w:rsidRDefault="009F07A9" w:rsidP="00A24C9B">
            <w:pPr>
              <w:pStyle w:val="TAC"/>
            </w:pPr>
            <w:r w:rsidRPr="00C07EFD">
              <w:t>M</w:t>
            </w:r>
          </w:p>
        </w:tc>
        <w:tc>
          <w:tcPr>
            <w:tcW w:w="581" w:type="pct"/>
            <w:vAlign w:val="center"/>
          </w:tcPr>
          <w:p w14:paraId="629710D8" w14:textId="77777777" w:rsidR="009F07A9" w:rsidRPr="00C07EFD" w:rsidRDefault="009F07A9" w:rsidP="00A24C9B">
            <w:pPr>
              <w:pStyle w:val="TAC"/>
            </w:pPr>
            <w:r w:rsidRPr="00C07EFD">
              <w:t>1</w:t>
            </w:r>
          </w:p>
        </w:tc>
        <w:tc>
          <w:tcPr>
            <w:tcW w:w="2645" w:type="pct"/>
            <w:vAlign w:val="center"/>
          </w:tcPr>
          <w:p w14:paraId="586E2621" w14:textId="77777777" w:rsidR="009F07A9" w:rsidRPr="00C07EFD" w:rsidRDefault="009F07A9" w:rsidP="00A24C9B">
            <w:pPr>
              <w:pStyle w:val="TAL"/>
            </w:pPr>
            <w:r w:rsidRPr="00C07EFD">
              <w:t>Contains an alternative URI of the resource located in an alternative AIMLE Server.</w:t>
            </w:r>
          </w:p>
        </w:tc>
      </w:tr>
    </w:tbl>
    <w:p w14:paraId="2FC50663" w14:textId="77777777" w:rsidR="009F07A9" w:rsidRPr="00C07EFD" w:rsidRDefault="009F07A9" w:rsidP="009F07A9"/>
    <w:p w14:paraId="3492CDD8" w14:textId="77777777" w:rsidR="009F07A9" w:rsidRPr="00C07EFD" w:rsidRDefault="009F07A9" w:rsidP="009F07A9">
      <w:pPr>
        <w:pStyle w:val="TH"/>
      </w:pPr>
      <w:r w:rsidRPr="00C07EFD">
        <w:t>Table </w:t>
      </w:r>
      <w:r w:rsidRPr="00C07EFD">
        <w:rPr>
          <w:lang w:eastAsia="zh-CN"/>
        </w:rPr>
        <w:t>6.1.2.3.3.3.2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E243077" w14:textId="77777777" w:rsidTr="00A24C9B">
        <w:trPr>
          <w:jc w:val="center"/>
        </w:trPr>
        <w:tc>
          <w:tcPr>
            <w:tcW w:w="825" w:type="pct"/>
            <w:shd w:val="clear" w:color="auto" w:fill="C0C0C0"/>
            <w:vAlign w:val="center"/>
          </w:tcPr>
          <w:p w14:paraId="7EEFB50D" w14:textId="77777777" w:rsidR="009F07A9" w:rsidRPr="00C07EFD" w:rsidRDefault="009F07A9" w:rsidP="00A24C9B">
            <w:pPr>
              <w:pStyle w:val="TAH"/>
            </w:pPr>
            <w:r w:rsidRPr="00C07EFD">
              <w:t>Name</w:t>
            </w:r>
          </w:p>
        </w:tc>
        <w:tc>
          <w:tcPr>
            <w:tcW w:w="732" w:type="pct"/>
            <w:shd w:val="clear" w:color="auto" w:fill="C0C0C0"/>
            <w:vAlign w:val="center"/>
          </w:tcPr>
          <w:p w14:paraId="4D01AEE7" w14:textId="77777777" w:rsidR="009F07A9" w:rsidRPr="00C07EFD" w:rsidRDefault="009F07A9" w:rsidP="00A24C9B">
            <w:pPr>
              <w:pStyle w:val="TAH"/>
            </w:pPr>
            <w:r w:rsidRPr="00C07EFD">
              <w:t>Data type</w:t>
            </w:r>
          </w:p>
        </w:tc>
        <w:tc>
          <w:tcPr>
            <w:tcW w:w="217" w:type="pct"/>
            <w:shd w:val="clear" w:color="auto" w:fill="C0C0C0"/>
            <w:vAlign w:val="center"/>
          </w:tcPr>
          <w:p w14:paraId="549FC56F" w14:textId="77777777" w:rsidR="009F07A9" w:rsidRPr="00C07EFD" w:rsidRDefault="009F07A9" w:rsidP="00A24C9B">
            <w:pPr>
              <w:pStyle w:val="TAH"/>
            </w:pPr>
            <w:r w:rsidRPr="00C07EFD">
              <w:t>P</w:t>
            </w:r>
          </w:p>
        </w:tc>
        <w:tc>
          <w:tcPr>
            <w:tcW w:w="581" w:type="pct"/>
            <w:shd w:val="clear" w:color="auto" w:fill="C0C0C0"/>
            <w:vAlign w:val="center"/>
          </w:tcPr>
          <w:p w14:paraId="10661449" w14:textId="77777777" w:rsidR="009F07A9" w:rsidRPr="00C07EFD" w:rsidRDefault="009F07A9" w:rsidP="00A24C9B">
            <w:pPr>
              <w:pStyle w:val="TAH"/>
            </w:pPr>
            <w:r w:rsidRPr="00C07EFD">
              <w:t>Cardinality</w:t>
            </w:r>
          </w:p>
        </w:tc>
        <w:tc>
          <w:tcPr>
            <w:tcW w:w="2645" w:type="pct"/>
            <w:shd w:val="clear" w:color="auto" w:fill="C0C0C0"/>
            <w:vAlign w:val="center"/>
          </w:tcPr>
          <w:p w14:paraId="3724E9A5" w14:textId="77777777" w:rsidR="009F07A9" w:rsidRPr="00C07EFD" w:rsidRDefault="009F07A9" w:rsidP="00A24C9B">
            <w:pPr>
              <w:pStyle w:val="TAH"/>
            </w:pPr>
            <w:r w:rsidRPr="00C07EFD">
              <w:t>Description</w:t>
            </w:r>
          </w:p>
        </w:tc>
      </w:tr>
      <w:tr w:rsidR="009F07A9" w:rsidRPr="00C07EFD" w14:paraId="140622C8" w14:textId="77777777" w:rsidTr="00A24C9B">
        <w:trPr>
          <w:jc w:val="center"/>
        </w:trPr>
        <w:tc>
          <w:tcPr>
            <w:tcW w:w="825" w:type="pct"/>
            <w:vAlign w:val="center"/>
          </w:tcPr>
          <w:p w14:paraId="6D6410AE" w14:textId="77777777" w:rsidR="009F07A9" w:rsidRPr="00C07EFD" w:rsidRDefault="009F07A9" w:rsidP="00A24C9B">
            <w:pPr>
              <w:pStyle w:val="TAL"/>
            </w:pPr>
            <w:r w:rsidRPr="00C07EFD">
              <w:t>Location</w:t>
            </w:r>
          </w:p>
        </w:tc>
        <w:tc>
          <w:tcPr>
            <w:tcW w:w="732" w:type="pct"/>
            <w:vAlign w:val="center"/>
          </w:tcPr>
          <w:p w14:paraId="32E0E00B" w14:textId="77777777" w:rsidR="009F07A9" w:rsidRPr="00C07EFD" w:rsidRDefault="009F07A9" w:rsidP="00A24C9B">
            <w:pPr>
              <w:pStyle w:val="TAL"/>
            </w:pPr>
            <w:r w:rsidRPr="00C07EFD">
              <w:t>string</w:t>
            </w:r>
          </w:p>
        </w:tc>
        <w:tc>
          <w:tcPr>
            <w:tcW w:w="217" w:type="pct"/>
            <w:vAlign w:val="center"/>
          </w:tcPr>
          <w:p w14:paraId="77FFD125" w14:textId="77777777" w:rsidR="009F07A9" w:rsidRPr="00C07EFD" w:rsidRDefault="009F07A9" w:rsidP="00A24C9B">
            <w:pPr>
              <w:pStyle w:val="TAC"/>
            </w:pPr>
            <w:r w:rsidRPr="00C07EFD">
              <w:t>M</w:t>
            </w:r>
          </w:p>
        </w:tc>
        <w:tc>
          <w:tcPr>
            <w:tcW w:w="581" w:type="pct"/>
            <w:vAlign w:val="center"/>
          </w:tcPr>
          <w:p w14:paraId="2C077FC3" w14:textId="77777777" w:rsidR="009F07A9" w:rsidRPr="00C07EFD" w:rsidRDefault="009F07A9" w:rsidP="00A24C9B">
            <w:pPr>
              <w:pStyle w:val="TAC"/>
            </w:pPr>
            <w:r w:rsidRPr="00C07EFD">
              <w:t>1</w:t>
            </w:r>
          </w:p>
        </w:tc>
        <w:tc>
          <w:tcPr>
            <w:tcW w:w="2645" w:type="pct"/>
            <w:vAlign w:val="center"/>
          </w:tcPr>
          <w:p w14:paraId="36BD377A" w14:textId="77777777" w:rsidR="009F07A9" w:rsidRPr="00C07EFD" w:rsidRDefault="009F07A9" w:rsidP="00A24C9B">
            <w:pPr>
              <w:pStyle w:val="TAL"/>
            </w:pPr>
            <w:r w:rsidRPr="00C07EFD">
              <w:t>Contains an alternative URI of the resource located in an alternative AIMLE Server.</w:t>
            </w:r>
          </w:p>
        </w:tc>
      </w:tr>
    </w:tbl>
    <w:p w14:paraId="4A7115DE" w14:textId="77777777" w:rsidR="009F07A9" w:rsidRPr="00C07EFD" w:rsidRDefault="009F07A9" w:rsidP="009F07A9"/>
    <w:p w14:paraId="6F60BCDD" w14:textId="77777777" w:rsidR="009F07A9" w:rsidRPr="00C07EFD" w:rsidRDefault="009F07A9" w:rsidP="009F07A9">
      <w:pPr>
        <w:pStyle w:val="H6"/>
      </w:pPr>
      <w:bookmarkStart w:id="651" w:name="_Toc144024248"/>
      <w:bookmarkStart w:id="652" w:name="_Toc148176961"/>
      <w:bookmarkStart w:id="653" w:name="_Toc151379425"/>
      <w:bookmarkStart w:id="654" w:name="_Toc151445606"/>
      <w:bookmarkStart w:id="655" w:name="_Toc160470688"/>
      <w:bookmarkStart w:id="656" w:name="_Toc164873832"/>
      <w:bookmarkStart w:id="657" w:name="_Toc180306470"/>
      <w:r w:rsidRPr="00C07EFD">
        <w:rPr>
          <w:lang w:eastAsia="zh-CN"/>
        </w:rPr>
        <w:lastRenderedPageBreak/>
        <w:t>6.1.2.3.3.3.3</w:t>
      </w:r>
      <w:r w:rsidRPr="00C07EFD">
        <w:tab/>
        <w:t>PATCH</w:t>
      </w:r>
      <w:bookmarkEnd w:id="651"/>
      <w:bookmarkEnd w:id="652"/>
      <w:bookmarkEnd w:id="653"/>
      <w:bookmarkEnd w:id="654"/>
      <w:bookmarkEnd w:id="655"/>
      <w:bookmarkEnd w:id="656"/>
      <w:bookmarkEnd w:id="657"/>
    </w:p>
    <w:p w14:paraId="6D3A549B" w14:textId="77777777" w:rsidR="009F07A9" w:rsidRPr="00C07EFD" w:rsidRDefault="009F07A9" w:rsidP="009F07A9">
      <w:pPr>
        <w:rPr>
          <w:noProof/>
          <w:lang w:eastAsia="zh-CN"/>
        </w:rPr>
      </w:pPr>
      <w:r w:rsidRPr="00C07EFD">
        <w:rPr>
          <w:noProof/>
          <w:lang w:eastAsia="zh-CN"/>
        </w:rPr>
        <w:t xml:space="preserve">The HTTP PATCH method allows a service consumer to request the modification of an existing </w:t>
      </w:r>
      <w:r w:rsidRPr="00C07EFD">
        <w:t>"Individual AIMLE Data Management Assistance Subscription" resource at the AIMLE Server</w:t>
      </w:r>
      <w:r w:rsidRPr="00C07EFD">
        <w:rPr>
          <w:noProof/>
          <w:lang w:eastAsia="zh-CN"/>
        </w:rPr>
        <w:t>.</w:t>
      </w:r>
    </w:p>
    <w:p w14:paraId="71CCB4EB" w14:textId="77777777" w:rsidR="009F07A9" w:rsidRPr="00C07EFD" w:rsidRDefault="009F07A9" w:rsidP="009F07A9">
      <w:r w:rsidRPr="00C07EFD">
        <w:t>This method shall support the URI query parameters specified in table </w:t>
      </w:r>
      <w:r w:rsidRPr="00C07EFD">
        <w:rPr>
          <w:lang w:eastAsia="zh-CN"/>
        </w:rPr>
        <w:t>6.1.2.3.3.3.3</w:t>
      </w:r>
      <w:r w:rsidRPr="00C07EFD">
        <w:t>-1.</w:t>
      </w:r>
    </w:p>
    <w:p w14:paraId="554589E4" w14:textId="77777777" w:rsidR="009F07A9" w:rsidRPr="00C07EFD" w:rsidRDefault="009F07A9" w:rsidP="009F07A9">
      <w:pPr>
        <w:pStyle w:val="TH"/>
        <w:rPr>
          <w:rFonts w:cs="Arial"/>
        </w:rPr>
      </w:pPr>
      <w:r w:rsidRPr="00C07EFD">
        <w:t>Table </w:t>
      </w:r>
      <w:r w:rsidRPr="00C07EFD">
        <w:rPr>
          <w:lang w:eastAsia="zh-CN"/>
        </w:rPr>
        <w:t>6.1.2.3.3.3.3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7415F3F7" w14:textId="77777777" w:rsidTr="00A24C9B">
        <w:trPr>
          <w:jc w:val="center"/>
        </w:trPr>
        <w:tc>
          <w:tcPr>
            <w:tcW w:w="825" w:type="pct"/>
            <w:tcBorders>
              <w:bottom w:val="single" w:sz="6" w:space="0" w:color="auto"/>
            </w:tcBorders>
            <w:shd w:val="clear" w:color="auto" w:fill="C0C0C0"/>
            <w:vAlign w:val="center"/>
          </w:tcPr>
          <w:p w14:paraId="67C7C6AB" w14:textId="77777777" w:rsidR="009F07A9" w:rsidRPr="00C07EFD" w:rsidRDefault="009F07A9" w:rsidP="00A24C9B">
            <w:pPr>
              <w:pStyle w:val="TAH"/>
            </w:pPr>
            <w:r w:rsidRPr="00C07EFD">
              <w:t>Name</w:t>
            </w:r>
          </w:p>
        </w:tc>
        <w:tc>
          <w:tcPr>
            <w:tcW w:w="731" w:type="pct"/>
            <w:tcBorders>
              <w:bottom w:val="single" w:sz="6" w:space="0" w:color="auto"/>
            </w:tcBorders>
            <w:shd w:val="clear" w:color="auto" w:fill="C0C0C0"/>
            <w:vAlign w:val="center"/>
          </w:tcPr>
          <w:p w14:paraId="761D7BF7" w14:textId="77777777" w:rsidR="009F07A9" w:rsidRPr="00C07EFD" w:rsidRDefault="009F07A9" w:rsidP="00A24C9B">
            <w:pPr>
              <w:pStyle w:val="TAH"/>
            </w:pPr>
            <w:r w:rsidRPr="00C07EFD">
              <w:t>Data type</w:t>
            </w:r>
          </w:p>
        </w:tc>
        <w:tc>
          <w:tcPr>
            <w:tcW w:w="215" w:type="pct"/>
            <w:tcBorders>
              <w:bottom w:val="single" w:sz="6" w:space="0" w:color="auto"/>
            </w:tcBorders>
            <w:shd w:val="clear" w:color="auto" w:fill="C0C0C0"/>
            <w:vAlign w:val="center"/>
          </w:tcPr>
          <w:p w14:paraId="64299782" w14:textId="77777777" w:rsidR="009F07A9" w:rsidRPr="00C07EFD" w:rsidRDefault="009F07A9" w:rsidP="00A24C9B">
            <w:pPr>
              <w:pStyle w:val="TAH"/>
            </w:pPr>
            <w:r w:rsidRPr="00C07EFD">
              <w:t>P</w:t>
            </w:r>
          </w:p>
        </w:tc>
        <w:tc>
          <w:tcPr>
            <w:tcW w:w="580" w:type="pct"/>
            <w:tcBorders>
              <w:bottom w:val="single" w:sz="6" w:space="0" w:color="auto"/>
            </w:tcBorders>
            <w:shd w:val="clear" w:color="auto" w:fill="C0C0C0"/>
            <w:vAlign w:val="center"/>
          </w:tcPr>
          <w:p w14:paraId="2AA63BE8" w14:textId="77777777" w:rsidR="009F07A9" w:rsidRPr="00C07EFD" w:rsidRDefault="009F07A9" w:rsidP="00A24C9B">
            <w:pPr>
              <w:pStyle w:val="TAH"/>
            </w:pPr>
            <w:r w:rsidRPr="00C07EFD">
              <w:t>Cardinality</w:t>
            </w:r>
          </w:p>
        </w:tc>
        <w:tc>
          <w:tcPr>
            <w:tcW w:w="1852" w:type="pct"/>
            <w:tcBorders>
              <w:bottom w:val="single" w:sz="6" w:space="0" w:color="auto"/>
            </w:tcBorders>
            <w:shd w:val="clear" w:color="auto" w:fill="C0C0C0"/>
            <w:vAlign w:val="center"/>
          </w:tcPr>
          <w:p w14:paraId="4654F96A" w14:textId="77777777" w:rsidR="009F07A9" w:rsidRPr="00C07EFD" w:rsidRDefault="009F07A9" w:rsidP="00A24C9B">
            <w:pPr>
              <w:pStyle w:val="TAH"/>
            </w:pPr>
            <w:r w:rsidRPr="00C07EFD">
              <w:t>Description</w:t>
            </w:r>
          </w:p>
        </w:tc>
        <w:tc>
          <w:tcPr>
            <w:tcW w:w="796" w:type="pct"/>
            <w:tcBorders>
              <w:bottom w:val="single" w:sz="6" w:space="0" w:color="auto"/>
            </w:tcBorders>
            <w:shd w:val="clear" w:color="auto" w:fill="C0C0C0"/>
            <w:vAlign w:val="center"/>
          </w:tcPr>
          <w:p w14:paraId="44F131F2" w14:textId="77777777" w:rsidR="009F07A9" w:rsidRPr="00C07EFD" w:rsidRDefault="009F07A9" w:rsidP="00A24C9B">
            <w:pPr>
              <w:pStyle w:val="TAH"/>
            </w:pPr>
            <w:r w:rsidRPr="00C07EFD">
              <w:t>Applicability</w:t>
            </w:r>
          </w:p>
        </w:tc>
      </w:tr>
      <w:tr w:rsidR="009F07A9" w:rsidRPr="00C07EFD" w14:paraId="459C56B0" w14:textId="77777777" w:rsidTr="00A24C9B">
        <w:trPr>
          <w:jc w:val="center"/>
        </w:trPr>
        <w:tc>
          <w:tcPr>
            <w:tcW w:w="825" w:type="pct"/>
            <w:tcBorders>
              <w:top w:val="single" w:sz="6" w:space="0" w:color="auto"/>
            </w:tcBorders>
            <w:vAlign w:val="center"/>
          </w:tcPr>
          <w:p w14:paraId="093D4FE2" w14:textId="77777777" w:rsidR="009F07A9" w:rsidRPr="00C07EFD" w:rsidRDefault="009F07A9" w:rsidP="00A24C9B">
            <w:pPr>
              <w:pStyle w:val="TAL"/>
            </w:pPr>
            <w:r w:rsidRPr="00C07EFD">
              <w:t>n/a</w:t>
            </w:r>
          </w:p>
        </w:tc>
        <w:tc>
          <w:tcPr>
            <w:tcW w:w="731" w:type="pct"/>
            <w:tcBorders>
              <w:top w:val="single" w:sz="6" w:space="0" w:color="auto"/>
            </w:tcBorders>
            <w:vAlign w:val="center"/>
          </w:tcPr>
          <w:p w14:paraId="102E3C0A" w14:textId="77777777" w:rsidR="009F07A9" w:rsidRPr="00C07EFD" w:rsidRDefault="009F07A9" w:rsidP="00A24C9B">
            <w:pPr>
              <w:pStyle w:val="TAL"/>
            </w:pPr>
          </w:p>
        </w:tc>
        <w:tc>
          <w:tcPr>
            <w:tcW w:w="215" w:type="pct"/>
            <w:tcBorders>
              <w:top w:val="single" w:sz="6" w:space="0" w:color="auto"/>
            </w:tcBorders>
            <w:vAlign w:val="center"/>
          </w:tcPr>
          <w:p w14:paraId="58C2022E" w14:textId="77777777" w:rsidR="009F07A9" w:rsidRPr="00C07EFD" w:rsidRDefault="009F07A9" w:rsidP="00A24C9B">
            <w:pPr>
              <w:pStyle w:val="TAC"/>
            </w:pPr>
          </w:p>
        </w:tc>
        <w:tc>
          <w:tcPr>
            <w:tcW w:w="580" w:type="pct"/>
            <w:tcBorders>
              <w:top w:val="single" w:sz="6" w:space="0" w:color="auto"/>
            </w:tcBorders>
            <w:vAlign w:val="center"/>
          </w:tcPr>
          <w:p w14:paraId="25DA818B" w14:textId="77777777" w:rsidR="009F07A9" w:rsidRPr="00C07EFD" w:rsidRDefault="009F07A9" w:rsidP="00A24C9B">
            <w:pPr>
              <w:pStyle w:val="TAC"/>
            </w:pPr>
          </w:p>
        </w:tc>
        <w:tc>
          <w:tcPr>
            <w:tcW w:w="1852" w:type="pct"/>
            <w:tcBorders>
              <w:top w:val="single" w:sz="6" w:space="0" w:color="auto"/>
            </w:tcBorders>
            <w:vAlign w:val="center"/>
          </w:tcPr>
          <w:p w14:paraId="4AA87B60" w14:textId="77777777" w:rsidR="009F07A9" w:rsidRPr="00C07EFD" w:rsidRDefault="009F07A9" w:rsidP="00A24C9B">
            <w:pPr>
              <w:pStyle w:val="TAL"/>
            </w:pPr>
          </w:p>
        </w:tc>
        <w:tc>
          <w:tcPr>
            <w:tcW w:w="796" w:type="pct"/>
            <w:tcBorders>
              <w:top w:val="single" w:sz="6" w:space="0" w:color="auto"/>
            </w:tcBorders>
            <w:vAlign w:val="center"/>
          </w:tcPr>
          <w:p w14:paraId="3C91EF76" w14:textId="77777777" w:rsidR="009F07A9" w:rsidRPr="00C07EFD" w:rsidRDefault="009F07A9" w:rsidP="00A24C9B">
            <w:pPr>
              <w:pStyle w:val="TAL"/>
            </w:pPr>
          </w:p>
        </w:tc>
      </w:tr>
    </w:tbl>
    <w:p w14:paraId="19B66918" w14:textId="77777777" w:rsidR="009F07A9" w:rsidRPr="00C07EFD" w:rsidRDefault="009F07A9" w:rsidP="009F07A9"/>
    <w:p w14:paraId="05EA7851" w14:textId="77777777" w:rsidR="009F07A9" w:rsidRPr="00C07EFD" w:rsidRDefault="009F07A9" w:rsidP="009F07A9">
      <w:r w:rsidRPr="00C07EFD">
        <w:t>This method shall support the request data structures specified in table </w:t>
      </w:r>
      <w:r w:rsidRPr="00C07EFD">
        <w:rPr>
          <w:lang w:eastAsia="zh-CN"/>
        </w:rPr>
        <w:t>6.1.2.3.3.3.3</w:t>
      </w:r>
      <w:r w:rsidRPr="00C07EFD">
        <w:t>-2 and the response data structures and response codes specified in table </w:t>
      </w:r>
      <w:r w:rsidRPr="00C07EFD">
        <w:rPr>
          <w:lang w:eastAsia="zh-CN"/>
        </w:rPr>
        <w:t>6.1.2.3.3.3.3</w:t>
      </w:r>
      <w:r w:rsidRPr="00C07EFD">
        <w:t>-3.</w:t>
      </w:r>
    </w:p>
    <w:p w14:paraId="0F16708E" w14:textId="77777777" w:rsidR="009F07A9" w:rsidRPr="00C07EFD" w:rsidRDefault="009F07A9" w:rsidP="009F07A9">
      <w:pPr>
        <w:pStyle w:val="TH"/>
      </w:pPr>
      <w:r w:rsidRPr="00C07EFD">
        <w:t>Table </w:t>
      </w:r>
      <w:r w:rsidRPr="00C07EFD">
        <w:rPr>
          <w:lang w:eastAsia="zh-CN"/>
        </w:rPr>
        <w:t>6.1.2.3.3.3.3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C07EFD" w14:paraId="7DA74E8F" w14:textId="77777777" w:rsidTr="00A24C9B">
        <w:trPr>
          <w:jc w:val="center"/>
        </w:trPr>
        <w:tc>
          <w:tcPr>
            <w:tcW w:w="1835" w:type="dxa"/>
            <w:tcBorders>
              <w:bottom w:val="single" w:sz="6" w:space="0" w:color="auto"/>
            </w:tcBorders>
            <w:shd w:val="clear" w:color="auto" w:fill="C0C0C0"/>
            <w:vAlign w:val="center"/>
          </w:tcPr>
          <w:p w14:paraId="6AE8A2BE" w14:textId="77777777" w:rsidR="009F07A9" w:rsidRPr="00C07EFD" w:rsidRDefault="009F07A9" w:rsidP="00A24C9B">
            <w:pPr>
              <w:pStyle w:val="TAH"/>
            </w:pPr>
            <w:r w:rsidRPr="00C07EFD">
              <w:t>Data type</w:t>
            </w:r>
          </w:p>
        </w:tc>
        <w:tc>
          <w:tcPr>
            <w:tcW w:w="425" w:type="dxa"/>
            <w:tcBorders>
              <w:bottom w:val="single" w:sz="6" w:space="0" w:color="auto"/>
            </w:tcBorders>
            <w:shd w:val="clear" w:color="auto" w:fill="C0C0C0"/>
            <w:vAlign w:val="center"/>
          </w:tcPr>
          <w:p w14:paraId="79B844D6" w14:textId="77777777" w:rsidR="009F07A9" w:rsidRPr="00C07EFD" w:rsidRDefault="009F07A9" w:rsidP="00A24C9B">
            <w:pPr>
              <w:pStyle w:val="TAH"/>
            </w:pPr>
            <w:r w:rsidRPr="00C07EFD">
              <w:t>P</w:t>
            </w:r>
          </w:p>
        </w:tc>
        <w:tc>
          <w:tcPr>
            <w:tcW w:w="1134" w:type="dxa"/>
            <w:tcBorders>
              <w:bottom w:val="single" w:sz="6" w:space="0" w:color="auto"/>
            </w:tcBorders>
            <w:shd w:val="clear" w:color="auto" w:fill="C0C0C0"/>
            <w:vAlign w:val="center"/>
          </w:tcPr>
          <w:p w14:paraId="2D35C2A6" w14:textId="77777777" w:rsidR="009F07A9" w:rsidRPr="00C07EFD" w:rsidRDefault="009F07A9" w:rsidP="00A24C9B">
            <w:pPr>
              <w:pStyle w:val="TAH"/>
            </w:pPr>
            <w:r w:rsidRPr="00C07EFD">
              <w:t>Cardinality</w:t>
            </w:r>
          </w:p>
        </w:tc>
        <w:tc>
          <w:tcPr>
            <w:tcW w:w="6227" w:type="dxa"/>
            <w:tcBorders>
              <w:bottom w:val="single" w:sz="6" w:space="0" w:color="auto"/>
            </w:tcBorders>
            <w:shd w:val="clear" w:color="auto" w:fill="C0C0C0"/>
            <w:vAlign w:val="center"/>
          </w:tcPr>
          <w:p w14:paraId="02792C5B" w14:textId="77777777" w:rsidR="009F07A9" w:rsidRPr="00C07EFD" w:rsidRDefault="009F07A9" w:rsidP="00A24C9B">
            <w:pPr>
              <w:pStyle w:val="TAH"/>
            </w:pPr>
            <w:r w:rsidRPr="00C07EFD">
              <w:t>Description</w:t>
            </w:r>
          </w:p>
        </w:tc>
      </w:tr>
      <w:tr w:rsidR="009F07A9" w:rsidRPr="00C07EFD" w14:paraId="6B5C0DC9" w14:textId="77777777" w:rsidTr="00A24C9B">
        <w:trPr>
          <w:jc w:val="center"/>
        </w:trPr>
        <w:tc>
          <w:tcPr>
            <w:tcW w:w="1835" w:type="dxa"/>
            <w:tcBorders>
              <w:top w:val="single" w:sz="6" w:space="0" w:color="auto"/>
            </w:tcBorders>
            <w:vAlign w:val="center"/>
          </w:tcPr>
          <w:p w14:paraId="167DCA4D" w14:textId="77777777" w:rsidR="009F07A9" w:rsidRPr="00C07EFD" w:rsidRDefault="009F07A9" w:rsidP="00A24C9B">
            <w:pPr>
              <w:pStyle w:val="TAL"/>
            </w:pPr>
            <w:r w:rsidRPr="00C07EFD">
              <w:rPr>
                <w:noProof/>
              </w:rPr>
              <w:t>DataMgmtAssistSubsc</w:t>
            </w:r>
            <w:r w:rsidRPr="00C07EFD">
              <w:t>Patch</w:t>
            </w:r>
          </w:p>
        </w:tc>
        <w:tc>
          <w:tcPr>
            <w:tcW w:w="425" w:type="dxa"/>
            <w:tcBorders>
              <w:top w:val="single" w:sz="6" w:space="0" w:color="auto"/>
            </w:tcBorders>
            <w:vAlign w:val="center"/>
          </w:tcPr>
          <w:p w14:paraId="72C6AA3C" w14:textId="77777777" w:rsidR="009F07A9" w:rsidRPr="00C07EFD" w:rsidRDefault="009F07A9" w:rsidP="00A24C9B">
            <w:pPr>
              <w:pStyle w:val="TAC"/>
            </w:pPr>
            <w:r w:rsidRPr="00C07EFD">
              <w:t>M</w:t>
            </w:r>
          </w:p>
        </w:tc>
        <w:tc>
          <w:tcPr>
            <w:tcW w:w="1134" w:type="dxa"/>
            <w:tcBorders>
              <w:top w:val="single" w:sz="6" w:space="0" w:color="auto"/>
            </w:tcBorders>
            <w:vAlign w:val="center"/>
          </w:tcPr>
          <w:p w14:paraId="4A7DBDD3" w14:textId="77777777" w:rsidR="009F07A9" w:rsidRPr="00C07EFD" w:rsidRDefault="009F07A9" w:rsidP="00A24C9B">
            <w:pPr>
              <w:pStyle w:val="TAC"/>
            </w:pPr>
            <w:r w:rsidRPr="00C07EFD">
              <w:t>1</w:t>
            </w:r>
          </w:p>
        </w:tc>
        <w:tc>
          <w:tcPr>
            <w:tcW w:w="6227" w:type="dxa"/>
            <w:tcBorders>
              <w:top w:val="single" w:sz="6" w:space="0" w:color="auto"/>
            </w:tcBorders>
            <w:vAlign w:val="center"/>
          </w:tcPr>
          <w:p w14:paraId="54E83592" w14:textId="77777777" w:rsidR="009F07A9" w:rsidRPr="00C07EFD" w:rsidRDefault="009F07A9" w:rsidP="00A24C9B">
            <w:pPr>
              <w:pStyle w:val="TAL"/>
            </w:pPr>
            <w:r w:rsidRPr="00C07EFD">
              <w:t>Represents the parameters to request the modification of the "Individual AIMLE Data Management Assistance Subscription" resource.</w:t>
            </w:r>
          </w:p>
        </w:tc>
      </w:tr>
    </w:tbl>
    <w:p w14:paraId="4589B980" w14:textId="77777777" w:rsidR="009F07A9" w:rsidRPr="00C07EFD" w:rsidRDefault="009F07A9" w:rsidP="009F07A9"/>
    <w:p w14:paraId="4F9E497A" w14:textId="77777777" w:rsidR="009F07A9" w:rsidRPr="00C07EFD" w:rsidRDefault="009F07A9" w:rsidP="009F07A9">
      <w:pPr>
        <w:pStyle w:val="TH"/>
      </w:pPr>
      <w:r w:rsidRPr="00C07EFD">
        <w:t>Table </w:t>
      </w:r>
      <w:r w:rsidRPr="00C07EFD">
        <w:rPr>
          <w:lang w:eastAsia="zh-CN"/>
        </w:rPr>
        <w:t>6.1.2.3.3.3.3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57E2DC3B" w14:textId="77777777" w:rsidTr="00A24C9B">
        <w:trPr>
          <w:jc w:val="center"/>
        </w:trPr>
        <w:tc>
          <w:tcPr>
            <w:tcW w:w="1027" w:type="pct"/>
            <w:tcBorders>
              <w:bottom w:val="single" w:sz="6" w:space="0" w:color="auto"/>
            </w:tcBorders>
            <w:shd w:val="clear" w:color="auto" w:fill="C0C0C0"/>
            <w:vAlign w:val="center"/>
          </w:tcPr>
          <w:p w14:paraId="0675AF55" w14:textId="77777777" w:rsidR="009F07A9" w:rsidRPr="00C07EFD" w:rsidRDefault="009F07A9" w:rsidP="00A24C9B">
            <w:pPr>
              <w:pStyle w:val="TAH"/>
            </w:pPr>
            <w:r w:rsidRPr="00C07EFD">
              <w:t>Data type</w:t>
            </w:r>
          </w:p>
        </w:tc>
        <w:tc>
          <w:tcPr>
            <w:tcW w:w="221" w:type="pct"/>
            <w:tcBorders>
              <w:bottom w:val="single" w:sz="6" w:space="0" w:color="auto"/>
            </w:tcBorders>
            <w:shd w:val="clear" w:color="auto" w:fill="C0C0C0"/>
            <w:vAlign w:val="center"/>
          </w:tcPr>
          <w:p w14:paraId="6BD3F378" w14:textId="77777777" w:rsidR="009F07A9" w:rsidRPr="00C07EFD" w:rsidRDefault="009F07A9" w:rsidP="00A24C9B">
            <w:pPr>
              <w:pStyle w:val="TAH"/>
            </w:pPr>
            <w:r w:rsidRPr="00C07EFD">
              <w:t>P</w:t>
            </w:r>
          </w:p>
        </w:tc>
        <w:tc>
          <w:tcPr>
            <w:tcW w:w="590" w:type="pct"/>
            <w:tcBorders>
              <w:bottom w:val="single" w:sz="6" w:space="0" w:color="auto"/>
            </w:tcBorders>
            <w:shd w:val="clear" w:color="auto" w:fill="C0C0C0"/>
            <w:vAlign w:val="center"/>
          </w:tcPr>
          <w:p w14:paraId="3D302726" w14:textId="77777777" w:rsidR="009F07A9" w:rsidRPr="00C07EFD" w:rsidRDefault="009F07A9" w:rsidP="00A24C9B">
            <w:pPr>
              <w:pStyle w:val="TAH"/>
            </w:pPr>
            <w:r w:rsidRPr="00C07EFD">
              <w:t>Cardinality</w:t>
            </w:r>
          </w:p>
        </w:tc>
        <w:tc>
          <w:tcPr>
            <w:tcW w:w="737" w:type="pct"/>
            <w:tcBorders>
              <w:bottom w:val="single" w:sz="6" w:space="0" w:color="auto"/>
            </w:tcBorders>
            <w:shd w:val="clear" w:color="auto" w:fill="C0C0C0"/>
            <w:vAlign w:val="center"/>
          </w:tcPr>
          <w:p w14:paraId="7B5AADA6" w14:textId="77777777" w:rsidR="009F07A9" w:rsidRPr="00C07EFD" w:rsidRDefault="009F07A9" w:rsidP="00A24C9B">
            <w:pPr>
              <w:pStyle w:val="TAH"/>
            </w:pPr>
            <w:r w:rsidRPr="00C07EFD">
              <w:t>Response</w:t>
            </w:r>
          </w:p>
          <w:p w14:paraId="60C4B921" w14:textId="77777777" w:rsidR="009F07A9" w:rsidRPr="00C07EFD" w:rsidRDefault="009F07A9" w:rsidP="00A24C9B">
            <w:pPr>
              <w:pStyle w:val="TAH"/>
            </w:pPr>
            <w:r w:rsidRPr="00C07EFD">
              <w:t>codes</w:t>
            </w:r>
          </w:p>
        </w:tc>
        <w:tc>
          <w:tcPr>
            <w:tcW w:w="2425" w:type="pct"/>
            <w:tcBorders>
              <w:bottom w:val="single" w:sz="6" w:space="0" w:color="auto"/>
            </w:tcBorders>
            <w:shd w:val="clear" w:color="auto" w:fill="C0C0C0"/>
            <w:vAlign w:val="center"/>
          </w:tcPr>
          <w:p w14:paraId="75FF22B1" w14:textId="77777777" w:rsidR="009F07A9" w:rsidRPr="00C07EFD" w:rsidRDefault="009F07A9" w:rsidP="00A24C9B">
            <w:pPr>
              <w:pStyle w:val="TAH"/>
            </w:pPr>
            <w:r w:rsidRPr="00C07EFD">
              <w:t>Description</w:t>
            </w:r>
          </w:p>
        </w:tc>
      </w:tr>
      <w:tr w:rsidR="009F07A9" w:rsidRPr="00C07EFD" w14:paraId="2F9681DA" w14:textId="77777777" w:rsidTr="00A24C9B">
        <w:trPr>
          <w:jc w:val="center"/>
        </w:trPr>
        <w:tc>
          <w:tcPr>
            <w:tcW w:w="1027" w:type="pct"/>
            <w:tcBorders>
              <w:top w:val="single" w:sz="6" w:space="0" w:color="auto"/>
            </w:tcBorders>
            <w:vAlign w:val="center"/>
          </w:tcPr>
          <w:p w14:paraId="3527AE0F" w14:textId="77777777" w:rsidR="009F07A9" w:rsidRPr="00C07EFD" w:rsidRDefault="009F07A9" w:rsidP="00A24C9B">
            <w:pPr>
              <w:pStyle w:val="TAL"/>
            </w:pPr>
            <w:r w:rsidRPr="00C07EFD">
              <w:rPr>
                <w:noProof/>
              </w:rPr>
              <w:t>DataMgmtAssistSubsc</w:t>
            </w:r>
          </w:p>
        </w:tc>
        <w:tc>
          <w:tcPr>
            <w:tcW w:w="221" w:type="pct"/>
            <w:tcBorders>
              <w:top w:val="single" w:sz="6" w:space="0" w:color="auto"/>
            </w:tcBorders>
            <w:vAlign w:val="center"/>
          </w:tcPr>
          <w:p w14:paraId="4E4D3B22" w14:textId="77777777" w:rsidR="009F07A9" w:rsidRPr="00C07EFD" w:rsidRDefault="009F07A9" w:rsidP="00A24C9B">
            <w:pPr>
              <w:pStyle w:val="TAC"/>
            </w:pPr>
            <w:r w:rsidRPr="00C07EFD">
              <w:t>M</w:t>
            </w:r>
          </w:p>
        </w:tc>
        <w:tc>
          <w:tcPr>
            <w:tcW w:w="590" w:type="pct"/>
            <w:tcBorders>
              <w:top w:val="single" w:sz="6" w:space="0" w:color="auto"/>
            </w:tcBorders>
            <w:vAlign w:val="center"/>
          </w:tcPr>
          <w:p w14:paraId="03E25E59" w14:textId="77777777" w:rsidR="009F07A9" w:rsidRPr="00C07EFD" w:rsidRDefault="009F07A9" w:rsidP="00A24C9B">
            <w:pPr>
              <w:pStyle w:val="TAC"/>
            </w:pPr>
            <w:r w:rsidRPr="00C07EFD">
              <w:t>1</w:t>
            </w:r>
          </w:p>
        </w:tc>
        <w:tc>
          <w:tcPr>
            <w:tcW w:w="737" w:type="pct"/>
            <w:tcBorders>
              <w:top w:val="single" w:sz="6" w:space="0" w:color="auto"/>
            </w:tcBorders>
            <w:vAlign w:val="center"/>
          </w:tcPr>
          <w:p w14:paraId="1E4A2B64" w14:textId="77777777" w:rsidR="009F07A9" w:rsidRPr="00C07EFD" w:rsidRDefault="009F07A9" w:rsidP="00A24C9B">
            <w:pPr>
              <w:pStyle w:val="TAL"/>
            </w:pPr>
            <w:r w:rsidRPr="00C07EFD">
              <w:t>200 OK</w:t>
            </w:r>
          </w:p>
        </w:tc>
        <w:tc>
          <w:tcPr>
            <w:tcW w:w="2425" w:type="pct"/>
            <w:tcBorders>
              <w:top w:val="single" w:sz="6" w:space="0" w:color="auto"/>
            </w:tcBorders>
            <w:vAlign w:val="center"/>
          </w:tcPr>
          <w:p w14:paraId="1E6F5181" w14:textId="77777777" w:rsidR="009F07A9" w:rsidRPr="00C07EFD" w:rsidRDefault="009F07A9" w:rsidP="00A24C9B">
            <w:pPr>
              <w:pStyle w:val="TAL"/>
            </w:pPr>
            <w:r w:rsidRPr="00C07EFD">
              <w:t>Successful case. The "Individual AIMLE Data Management Assistance Subscription" resource is successfully modified and a representation of the updated resource shall be returned in the response body.</w:t>
            </w:r>
          </w:p>
        </w:tc>
      </w:tr>
      <w:tr w:rsidR="009F07A9" w:rsidRPr="00C07EFD" w14:paraId="13DDF16E" w14:textId="77777777" w:rsidTr="00A24C9B">
        <w:trPr>
          <w:jc w:val="center"/>
        </w:trPr>
        <w:tc>
          <w:tcPr>
            <w:tcW w:w="1027" w:type="pct"/>
            <w:vAlign w:val="center"/>
          </w:tcPr>
          <w:p w14:paraId="3C0066AE" w14:textId="77777777" w:rsidR="009F07A9" w:rsidRPr="00C07EFD" w:rsidRDefault="009F07A9" w:rsidP="00A24C9B">
            <w:pPr>
              <w:pStyle w:val="TAL"/>
            </w:pPr>
            <w:r w:rsidRPr="00C07EFD">
              <w:t>n/a</w:t>
            </w:r>
          </w:p>
        </w:tc>
        <w:tc>
          <w:tcPr>
            <w:tcW w:w="221" w:type="pct"/>
            <w:vAlign w:val="center"/>
          </w:tcPr>
          <w:p w14:paraId="766FFCEC" w14:textId="77777777" w:rsidR="009F07A9" w:rsidRPr="00C07EFD" w:rsidRDefault="009F07A9" w:rsidP="00A24C9B">
            <w:pPr>
              <w:pStyle w:val="TAC"/>
            </w:pPr>
          </w:p>
        </w:tc>
        <w:tc>
          <w:tcPr>
            <w:tcW w:w="590" w:type="pct"/>
            <w:vAlign w:val="center"/>
          </w:tcPr>
          <w:p w14:paraId="4146D029" w14:textId="77777777" w:rsidR="009F07A9" w:rsidRPr="00C07EFD" w:rsidRDefault="009F07A9" w:rsidP="00A24C9B">
            <w:pPr>
              <w:pStyle w:val="TAC"/>
            </w:pPr>
          </w:p>
        </w:tc>
        <w:tc>
          <w:tcPr>
            <w:tcW w:w="737" w:type="pct"/>
            <w:vAlign w:val="center"/>
          </w:tcPr>
          <w:p w14:paraId="54AC9A6C" w14:textId="77777777" w:rsidR="009F07A9" w:rsidRPr="00C07EFD" w:rsidRDefault="009F07A9" w:rsidP="00A24C9B">
            <w:pPr>
              <w:pStyle w:val="TAL"/>
            </w:pPr>
            <w:r w:rsidRPr="00C07EFD">
              <w:t>204 No Content</w:t>
            </w:r>
          </w:p>
        </w:tc>
        <w:tc>
          <w:tcPr>
            <w:tcW w:w="2425" w:type="pct"/>
            <w:vAlign w:val="center"/>
          </w:tcPr>
          <w:p w14:paraId="7CACFFCA" w14:textId="77777777" w:rsidR="009F07A9" w:rsidRPr="00C07EFD" w:rsidRDefault="009F07A9" w:rsidP="00A24C9B">
            <w:pPr>
              <w:pStyle w:val="TAL"/>
            </w:pPr>
            <w:r w:rsidRPr="00C07EFD">
              <w:t>Successful case. The "Individual AIMLE Data Management Assistance Subscription" resource is successfully modified and no content is returned in the response body.</w:t>
            </w:r>
          </w:p>
        </w:tc>
      </w:tr>
      <w:tr w:rsidR="009F07A9" w:rsidRPr="00C07EFD" w14:paraId="2F04E590" w14:textId="77777777" w:rsidTr="00A24C9B">
        <w:trPr>
          <w:jc w:val="center"/>
        </w:trPr>
        <w:tc>
          <w:tcPr>
            <w:tcW w:w="1027" w:type="pct"/>
            <w:vAlign w:val="center"/>
          </w:tcPr>
          <w:p w14:paraId="4483C4FB" w14:textId="77777777" w:rsidR="009F07A9" w:rsidRPr="00C07EFD" w:rsidRDefault="009F07A9" w:rsidP="00A24C9B">
            <w:pPr>
              <w:pStyle w:val="TAL"/>
            </w:pPr>
            <w:r w:rsidRPr="00C07EFD">
              <w:t>n/a</w:t>
            </w:r>
          </w:p>
        </w:tc>
        <w:tc>
          <w:tcPr>
            <w:tcW w:w="221" w:type="pct"/>
            <w:vAlign w:val="center"/>
          </w:tcPr>
          <w:p w14:paraId="0E28979F" w14:textId="77777777" w:rsidR="009F07A9" w:rsidRPr="00C07EFD" w:rsidRDefault="009F07A9" w:rsidP="00A24C9B">
            <w:pPr>
              <w:pStyle w:val="TAC"/>
            </w:pPr>
          </w:p>
        </w:tc>
        <w:tc>
          <w:tcPr>
            <w:tcW w:w="590" w:type="pct"/>
            <w:vAlign w:val="center"/>
          </w:tcPr>
          <w:p w14:paraId="464D5859" w14:textId="77777777" w:rsidR="009F07A9" w:rsidRPr="00C07EFD" w:rsidRDefault="009F07A9" w:rsidP="00A24C9B">
            <w:pPr>
              <w:pStyle w:val="TAC"/>
            </w:pPr>
          </w:p>
        </w:tc>
        <w:tc>
          <w:tcPr>
            <w:tcW w:w="737" w:type="pct"/>
            <w:vAlign w:val="center"/>
          </w:tcPr>
          <w:p w14:paraId="204320E8" w14:textId="77777777" w:rsidR="009F07A9" w:rsidRPr="00C07EFD" w:rsidRDefault="009F07A9" w:rsidP="00A24C9B">
            <w:pPr>
              <w:pStyle w:val="TAL"/>
            </w:pPr>
            <w:r w:rsidRPr="00C07EFD">
              <w:t>307 Temporary Redirect</w:t>
            </w:r>
          </w:p>
        </w:tc>
        <w:tc>
          <w:tcPr>
            <w:tcW w:w="2425" w:type="pct"/>
            <w:vAlign w:val="center"/>
          </w:tcPr>
          <w:p w14:paraId="4A521E33" w14:textId="77777777" w:rsidR="009F07A9" w:rsidRPr="00C07EFD" w:rsidRDefault="009F07A9" w:rsidP="00A24C9B">
            <w:pPr>
              <w:pStyle w:val="TAL"/>
            </w:pPr>
            <w:r w:rsidRPr="00C07EFD">
              <w:t>Temporary redirection.</w:t>
            </w:r>
          </w:p>
          <w:p w14:paraId="4B5D7407" w14:textId="77777777" w:rsidR="009F07A9" w:rsidRPr="00C07EFD" w:rsidRDefault="009F07A9" w:rsidP="00A24C9B">
            <w:pPr>
              <w:pStyle w:val="TAL"/>
            </w:pPr>
          </w:p>
          <w:p w14:paraId="5B3900CA"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34E033D4" w14:textId="77777777" w:rsidR="009F07A9" w:rsidRPr="00C07EFD" w:rsidRDefault="009F07A9" w:rsidP="00A24C9B">
            <w:pPr>
              <w:pStyle w:val="TAL"/>
            </w:pPr>
          </w:p>
          <w:p w14:paraId="18311BD1" w14:textId="77777777" w:rsidR="009F07A9" w:rsidRPr="00C07EFD" w:rsidRDefault="009F07A9" w:rsidP="00A24C9B">
            <w:pPr>
              <w:pStyle w:val="TAL"/>
            </w:pPr>
            <w:r w:rsidRPr="00C07EFD">
              <w:t>Redirection handling is described in clause 5.2.10 of 3GPP TS 29.122 [2].</w:t>
            </w:r>
          </w:p>
        </w:tc>
      </w:tr>
      <w:tr w:rsidR="009F07A9" w:rsidRPr="00C07EFD" w14:paraId="05678CA6" w14:textId="77777777" w:rsidTr="00A24C9B">
        <w:trPr>
          <w:jc w:val="center"/>
        </w:trPr>
        <w:tc>
          <w:tcPr>
            <w:tcW w:w="1027" w:type="pct"/>
            <w:vAlign w:val="center"/>
          </w:tcPr>
          <w:p w14:paraId="69E78779" w14:textId="77777777" w:rsidR="009F07A9" w:rsidRPr="00C07EFD" w:rsidRDefault="009F07A9" w:rsidP="00A24C9B">
            <w:pPr>
              <w:pStyle w:val="TAL"/>
            </w:pPr>
            <w:r w:rsidRPr="00C07EFD">
              <w:rPr>
                <w:lang w:eastAsia="zh-CN"/>
              </w:rPr>
              <w:t>n/a</w:t>
            </w:r>
          </w:p>
        </w:tc>
        <w:tc>
          <w:tcPr>
            <w:tcW w:w="221" w:type="pct"/>
            <w:vAlign w:val="center"/>
          </w:tcPr>
          <w:p w14:paraId="724515B4" w14:textId="77777777" w:rsidR="009F07A9" w:rsidRPr="00C07EFD" w:rsidRDefault="009F07A9" w:rsidP="00A24C9B">
            <w:pPr>
              <w:pStyle w:val="TAC"/>
            </w:pPr>
          </w:p>
        </w:tc>
        <w:tc>
          <w:tcPr>
            <w:tcW w:w="590" w:type="pct"/>
            <w:vAlign w:val="center"/>
          </w:tcPr>
          <w:p w14:paraId="5F5E980B" w14:textId="77777777" w:rsidR="009F07A9" w:rsidRPr="00C07EFD" w:rsidRDefault="009F07A9" w:rsidP="00A24C9B">
            <w:pPr>
              <w:pStyle w:val="TAC"/>
            </w:pPr>
          </w:p>
        </w:tc>
        <w:tc>
          <w:tcPr>
            <w:tcW w:w="737" w:type="pct"/>
            <w:vAlign w:val="center"/>
          </w:tcPr>
          <w:p w14:paraId="4AFBCF5D" w14:textId="77777777" w:rsidR="009F07A9" w:rsidRPr="00C07EFD" w:rsidRDefault="009F07A9" w:rsidP="00A24C9B">
            <w:pPr>
              <w:pStyle w:val="TAL"/>
            </w:pPr>
            <w:r w:rsidRPr="00C07EFD">
              <w:t>308 Permanent Redirect</w:t>
            </w:r>
          </w:p>
        </w:tc>
        <w:tc>
          <w:tcPr>
            <w:tcW w:w="2425" w:type="pct"/>
            <w:vAlign w:val="center"/>
          </w:tcPr>
          <w:p w14:paraId="394EF5CE" w14:textId="77777777" w:rsidR="009F07A9" w:rsidRPr="00C07EFD" w:rsidRDefault="009F07A9" w:rsidP="00A24C9B">
            <w:pPr>
              <w:pStyle w:val="TAL"/>
            </w:pPr>
            <w:r w:rsidRPr="00C07EFD">
              <w:t>Permanent redirection.</w:t>
            </w:r>
          </w:p>
          <w:p w14:paraId="2538C391" w14:textId="77777777" w:rsidR="009F07A9" w:rsidRPr="00C07EFD" w:rsidRDefault="009F07A9" w:rsidP="00A24C9B">
            <w:pPr>
              <w:pStyle w:val="TAL"/>
            </w:pPr>
          </w:p>
          <w:p w14:paraId="0DB36274"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35D4A846" w14:textId="77777777" w:rsidR="009F07A9" w:rsidRPr="00C07EFD" w:rsidRDefault="009F07A9" w:rsidP="00A24C9B">
            <w:pPr>
              <w:pStyle w:val="TAL"/>
            </w:pPr>
          </w:p>
          <w:p w14:paraId="3A485EBF" w14:textId="77777777" w:rsidR="009F07A9" w:rsidRPr="00C07EFD" w:rsidRDefault="009F07A9" w:rsidP="00A24C9B">
            <w:pPr>
              <w:pStyle w:val="TAL"/>
            </w:pPr>
            <w:r w:rsidRPr="00C07EFD">
              <w:t>Redirection handling is described in clause 5.2.10 of 3GPP TS 29.122 [2].</w:t>
            </w:r>
          </w:p>
        </w:tc>
      </w:tr>
      <w:tr w:rsidR="00E95495" w:rsidRPr="00A77FE0" w14:paraId="7DF81A39" w14:textId="77777777" w:rsidTr="00E95495">
        <w:trPr>
          <w:jc w:val="center"/>
        </w:trPr>
        <w:tc>
          <w:tcPr>
            <w:tcW w:w="5000" w:type="pct"/>
            <w:gridSpan w:val="5"/>
            <w:vAlign w:val="center"/>
          </w:tcPr>
          <w:p w14:paraId="6D4EAAB7" w14:textId="273EB30F" w:rsidR="00E95495" w:rsidRPr="00A77FE0" w:rsidRDefault="00E95495" w:rsidP="00A24C9B">
            <w:pPr>
              <w:pStyle w:val="TAN"/>
            </w:pPr>
            <w:r w:rsidRPr="00A77FE0">
              <w:t>NOTE:</w:t>
            </w:r>
            <w:r w:rsidRPr="00A77FE0">
              <w:tab/>
              <w:t>The mandatory HTTP error status codes for the HTTP PATCH method listed in table 5.2.6-1 of 3GPP TS 29.122 [2] shall also apply.</w:t>
            </w:r>
          </w:p>
        </w:tc>
      </w:tr>
    </w:tbl>
    <w:p w14:paraId="42091B07" w14:textId="77777777" w:rsidR="009F07A9" w:rsidRPr="00C07EFD" w:rsidRDefault="009F07A9" w:rsidP="009F07A9"/>
    <w:p w14:paraId="725EA3D9" w14:textId="77777777" w:rsidR="009F07A9" w:rsidRPr="00C07EFD" w:rsidRDefault="009F07A9" w:rsidP="009F07A9">
      <w:pPr>
        <w:pStyle w:val="TH"/>
      </w:pPr>
      <w:r w:rsidRPr="00C07EFD">
        <w:t>Table </w:t>
      </w:r>
      <w:r w:rsidRPr="00C07EFD">
        <w:rPr>
          <w:lang w:eastAsia="zh-CN"/>
        </w:rPr>
        <w:t>6.1.2.3.3.3.3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79F18E73" w14:textId="77777777" w:rsidTr="00A24C9B">
        <w:trPr>
          <w:jc w:val="center"/>
        </w:trPr>
        <w:tc>
          <w:tcPr>
            <w:tcW w:w="825" w:type="pct"/>
            <w:shd w:val="clear" w:color="auto" w:fill="C0C0C0"/>
            <w:vAlign w:val="center"/>
          </w:tcPr>
          <w:p w14:paraId="33C0A089" w14:textId="77777777" w:rsidR="009F07A9" w:rsidRPr="00C07EFD" w:rsidRDefault="009F07A9" w:rsidP="00A24C9B">
            <w:pPr>
              <w:pStyle w:val="TAH"/>
            </w:pPr>
            <w:r w:rsidRPr="00C07EFD">
              <w:t>Name</w:t>
            </w:r>
          </w:p>
        </w:tc>
        <w:tc>
          <w:tcPr>
            <w:tcW w:w="732" w:type="pct"/>
            <w:shd w:val="clear" w:color="auto" w:fill="C0C0C0"/>
            <w:vAlign w:val="center"/>
          </w:tcPr>
          <w:p w14:paraId="7FDB8667" w14:textId="77777777" w:rsidR="009F07A9" w:rsidRPr="00C07EFD" w:rsidRDefault="009F07A9" w:rsidP="00A24C9B">
            <w:pPr>
              <w:pStyle w:val="TAH"/>
            </w:pPr>
            <w:r w:rsidRPr="00C07EFD">
              <w:t>Data type</w:t>
            </w:r>
          </w:p>
        </w:tc>
        <w:tc>
          <w:tcPr>
            <w:tcW w:w="217" w:type="pct"/>
            <w:shd w:val="clear" w:color="auto" w:fill="C0C0C0"/>
            <w:vAlign w:val="center"/>
          </w:tcPr>
          <w:p w14:paraId="23C00712" w14:textId="77777777" w:rsidR="009F07A9" w:rsidRPr="00C07EFD" w:rsidRDefault="009F07A9" w:rsidP="00A24C9B">
            <w:pPr>
              <w:pStyle w:val="TAH"/>
            </w:pPr>
            <w:r w:rsidRPr="00C07EFD">
              <w:t>P</w:t>
            </w:r>
          </w:p>
        </w:tc>
        <w:tc>
          <w:tcPr>
            <w:tcW w:w="581" w:type="pct"/>
            <w:shd w:val="clear" w:color="auto" w:fill="C0C0C0"/>
            <w:vAlign w:val="center"/>
          </w:tcPr>
          <w:p w14:paraId="18DBF583" w14:textId="77777777" w:rsidR="009F07A9" w:rsidRPr="00C07EFD" w:rsidRDefault="009F07A9" w:rsidP="00A24C9B">
            <w:pPr>
              <w:pStyle w:val="TAH"/>
            </w:pPr>
            <w:r w:rsidRPr="00C07EFD">
              <w:t>Cardinality</w:t>
            </w:r>
          </w:p>
        </w:tc>
        <w:tc>
          <w:tcPr>
            <w:tcW w:w="2645" w:type="pct"/>
            <w:shd w:val="clear" w:color="auto" w:fill="C0C0C0"/>
            <w:vAlign w:val="center"/>
          </w:tcPr>
          <w:p w14:paraId="4966705D" w14:textId="77777777" w:rsidR="009F07A9" w:rsidRPr="00C07EFD" w:rsidRDefault="009F07A9" w:rsidP="00A24C9B">
            <w:pPr>
              <w:pStyle w:val="TAH"/>
            </w:pPr>
            <w:r w:rsidRPr="00C07EFD">
              <w:t>Description</w:t>
            </w:r>
          </w:p>
        </w:tc>
      </w:tr>
      <w:tr w:rsidR="009F07A9" w:rsidRPr="00C07EFD" w14:paraId="7C6F6796" w14:textId="77777777" w:rsidTr="00A24C9B">
        <w:trPr>
          <w:jc w:val="center"/>
        </w:trPr>
        <w:tc>
          <w:tcPr>
            <w:tcW w:w="825" w:type="pct"/>
            <w:vAlign w:val="center"/>
          </w:tcPr>
          <w:p w14:paraId="42F2DCD8" w14:textId="77777777" w:rsidR="009F07A9" w:rsidRPr="00C07EFD" w:rsidRDefault="009F07A9" w:rsidP="00A24C9B">
            <w:pPr>
              <w:pStyle w:val="TAL"/>
            </w:pPr>
            <w:r w:rsidRPr="00C07EFD">
              <w:t>Location</w:t>
            </w:r>
          </w:p>
        </w:tc>
        <w:tc>
          <w:tcPr>
            <w:tcW w:w="732" w:type="pct"/>
            <w:vAlign w:val="center"/>
          </w:tcPr>
          <w:p w14:paraId="7A0F291A" w14:textId="77777777" w:rsidR="009F07A9" w:rsidRPr="00C07EFD" w:rsidRDefault="009F07A9" w:rsidP="00A24C9B">
            <w:pPr>
              <w:pStyle w:val="TAL"/>
            </w:pPr>
            <w:r w:rsidRPr="00C07EFD">
              <w:t>string</w:t>
            </w:r>
          </w:p>
        </w:tc>
        <w:tc>
          <w:tcPr>
            <w:tcW w:w="217" w:type="pct"/>
            <w:vAlign w:val="center"/>
          </w:tcPr>
          <w:p w14:paraId="32A8B418" w14:textId="77777777" w:rsidR="009F07A9" w:rsidRPr="00C07EFD" w:rsidRDefault="009F07A9" w:rsidP="00A24C9B">
            <w:pPr>
              <w:pStyle w:val="TAC"/>
            </w:pPr>
            <w:r w:rsidRPr="00C07EFD">
              <w:t>M</w:t>
            </w:r>
          </w:p>
        </w:tc>
        <w:tc>
          <w:tcPr>
            <w:tcW w:w="581" w:type="pct"/>
            <w:vAlign w:val="center"/>
          </w:tcPr>
          <w:p w14:paraId="0D11DB0F" w14:textId="77777777" w:rsidR="009F07A9" w:rsidRPr="00C07EFD" w:rsidRDefault="009F07A9" w:rsidP="00A24C9B">
            <w:pPr>
              <w:pStyle w:val="TAC"/>
            </w:pPr>
            <w:r w:rsidRPr="00C07EFD">
              <w:t>1</w:t>
            </w:r>
          </w:p>
        </w:tc>
        <w:tc>
          <w:tcPr>
            <w:tcW w:w="2645" w:type="pct"/>
            <w:vAlign w:val="center"/>
          </w:tcPr>
          <w:p w14:paraId="010D75DE" w14:textId="77777777" w:rsidR="009F07A9" w:rsidRPr="00C07EFD" w:rsidRDefault="009F07A9" w:rsidP="00A24C9B">
            <w:pPr>
              <w:pStyle w:val="TAL"/>
            </w:pPr>
            <w:r w:rsidRPr="00C07EFD">
              <w:t>Contains an alternative URI of the resource located in an alternative AIMLE Server.</w:t>
            </w:r>
          </w:p>
        </w:tc>
      </w:tr>
    </w:tbl>
    <w:p w14:paraId="58E5F08F" w14:textId="77777777" w:rsidR="009F07A9" w:rsidRPr="00C07EFD" w:rsidRDefault="009F07A9" w:rsidP="009F07A9"/>
    <w:p w14:paraId="084A8820" w14:textId="77777777" w:rsidR="009F07A9" w:rsidRPr="00C07EFD" w:rsidRDefault="009F07A9" w:rsidP="009F07A9">
      <w:pPr>
        <w:pStyle w:val="TH"/>
      </w:pPr>
      <w:r w:rsidRPr="00C07EFD">
        <w:lastRenderedPageBreak/>
        <w:t>Table </w:t>
      </w:r>
      <w:r w:rsidRPr="00C07EFD">
        <w:rPr>
          <w:lang w:eastAsia="zh-CN"/>
        </w:rPr>
        <w:t>6.1.2.3.3.3.3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000A7CA6" w14:textId="77777777" w:rsidTr="00A24C9B">
        <w:trPr>
          <w:jc w:val="center"/>
        </w:trPr>
        <w:tc>
          <w:tcPr>
            <w:tcW w:w="825" w:type="pct"/>
            <w:shd w:val="clear" w:color="auto" w:fill="C0C0C0"/>
            <w:vAlign w:val="center"/>
          </w:tcPr>
          <w:p w14:paraId="2E54F5DD" w14:textId="77777777" w:rsidR="009F07A9" w:rsidRPr="00C07EFD" w:rsidRDefault="009F07A9" w:rsidP="00A24C9B">
            <w:pPr>
              <w:pStyle w:val="TAH"/>
            </w:pPr>
            <w:r w:rsidRPr="00C07EFD">
              <w:t>Name</w:t>
            </w:r>
          </w:p>
        </w:tc>
        <w:tc>
          <w:tcPr>
            <w:tcW w:w="732" w:type="pct"/>
            <w:shd w:val="clear" w:color="auto" w:fill="C0C0C0"/>
            <w:vAlign w:val="center"/>
          </w:tcPr>
          <w:p w14:paraId="0C68E8A5" w14:textId="77777777" w:rsidR="009F07A9" w:rsidRPr="00C07EFD" w:rsidRDefault="009F07A9" w:rsidP="00A24C9B">
            <w:pPr>
              <w:pStyle w:val="TAH"/>
            </w:pPr>
            <w:r w:rsidRPr="00C07EFD">
              <w:t>Data type</w:t>
            </w:r>
          </w:p>
        </w:tc>
        <w:tc>
          <w:tcPr>
            <w:tcW w:w="217" w:type="pct"/>
            <w:shd w:val="clear" w:color="auto" w:fill="C0C0C0"/>
            <w:vAlign w:val="center"/>
          </w:tcPr>
          <w:p w14:paraId="2FB1AEC0" w14:textId="77777777" w:rsidR="009F07A9" w:rsidRPr="00C07EFD" w:rsidRDefault="009F07A9" w:rsidP="00A24C9B">
            <w:pPr>
              <w:pStyle w:val="TAH"/>
            </w:pPr>
            <w:r w:rsidRPr="00C07EFD">
              <w:t>P</w:t>
            </w:r>
          </w:p>
        </w:tc>
        <w:tc>
          <w:tcPr>
            <w:tcW w:w="581" w:type="pct"/>
            <w:shd w:val="clear" w:color="auto" w:fill="C0C0C0"/>
            <w:vAlign w:val="center"/>
          </w:tcPr>
          <w:p w14:paraId="4E89C70D" w14:textId="77777777" w:rsidR="009F07A9" w:rsidRPr="00C07EFD" w:rsidRDefault="009F07A9" w:rsidP="00A24C9B">
            <w:pPr>
              <w:pStyle w:val="TAH"/>
            </w:pPr>
            <w:r w:rsidRPr="00C07EFD">
              <w:t>Cardinality</w:t>
            </w:r>
          </w:p>
        </w:tc>
        <w:tc>
          <w:tcPr>
            <w:tcW w:w="2645" w:type="pct"/>
            <w:shd w:val="clear" w:color="auto" w:fill="C0C0C0"/>
            <w:vAlign w:val="center"/>
          </w:tcPr>
          <w:p w14:paraId="16A62C9F" w14:textId="77777777" w:rsidR="009F07A9" w:rsidRPr="00C07EFD" w:rsidRDefault="009F07A9" w:rsidP="00A24C9B">
            <w:pPr>
              <w:pStyle w:val="TAH"/>
            </w:pPr>
            <w:r w:rsidRPr="00C07EFD">
              <w:t>Description</w:t>
            </w:r>
          </w:p>
        </w:tc>
      </w:tr>
      <w:tr w:rsidR="009F07A9" w:rsidRPr="00C07EFD" w14:paraId="0B4E4063" w14:textId="77777777" w:rsidTr="00A24C9B">
        <w:trPr>
          <w:jc w:val="center"/>
        </w:trPr>
        <w:tc>
          <w:tcPr>
            <w:tcW w:w="825" w:type="pct"/>
            <w:vAlign w:val="center"/>
          </w:tcPr>
          <w:p w14:paraId="2D5C9837" w14:textId="77777777" w:rsidR="009F07A9" w:rsidRPr="00C07EFD" w:rsidRDefault="009F07A9" w:rsidP="00A24C9B">
            <w:pPr>
              <w:pStyle w:val="TAL"/>
            </w:pPr>
            <w:r w:rsidRPr="00C07EFD">
              <w:t>Location</w:t>
            </w:r>
          </w:p>
        </w:tc>
        <w:tc>
          <w:tcPr>
            <w:tcW w:w="732" w:type="pct"/>
            <w:vAlign w:val="center"/>
          </w:tcPr>
          <w:p w14:paraId="54483A64" w14:textId="77777777" w:rsidR="009F07A9" w:rsidRPr="00C07EFD" w:rsidRDefault="009F07A9" w:rsidP="00A24C9B">
            <w:pPr>
              <w:pStyle w:val="TAL"/>
            </w:pPr>
            <w:r w:rsidRPr="00C07EFD">
              <w:t>string</w:t>
            </w:r>
          </w:p>
        </w:tc>
        <w:tc>
          <w:tcPr>
            <w:tcW w:w="217" w:type="pct"/>
            <w:vAlign w:val="center"/>
          </w:tcPr>
          <w:p w14:paraId="71F4EF95" w14:textId="77777777" w:rsidR="009F07A9" w:rsidRPr="00C07EFD" w:rsidRDefault="009F07A9" w:rsidP="00A24C9B">
            <w:pPr>
              <w:pStyle w:val="TAC"/>
            </w:pPr>
            <w:r w:rsidRPr="00C07EFD">
              <w:t>M</w:t>
            </w:r>
          </w:p>
        </w:tc>
        <w:tc>
          <w:tcPr>
            <w:tcW w:w="581" w:type="pct"/>
            <w:vAlign w:val="center"/>
          </w:tcPr>
          <w:p w14:paraId="5C981E7D" w14:textId="77777777" w:rsidR="009F07A9" w:rsidRPr="00C07EFD" w:rsidRDefault="009F07A9" w:rsidP="00A24C9B">
            <w:pPr>
              <w:pStyle w:val="TAC"/>
            </w:pPr>
            <w:r w:rsidRPr="00C07EFD">
              <w:t>1</w:t>
            </w:r>
          </w:p>
        </w:tc>
        <w:tc>
          <w:tcPr>
            <w:tcW w:w="2645" w:type="pct"/>
            <w:vAlign w:val="center"/>
          </w:tcPr>
          <w:p w14:paraId="52D688E3" w14:textId="77777777" w:rsidR="009F07A9" w:rsidRPr="00C07EFD" w:rsidRDefault="009F07A9" w:rsidP="00A24C9B">
            <w:pPr>
              <w:pStyle w:val="TAL"/>
            </w:pPr>
            <w:r w:rsidRPr="00C07EFD">
              <w:t>Contains an alternative URI of the resource located in an alternative AIMLE Server.</w:t>
            </w:r>
          </w:p>
        </w:tc>
      </w:tr>
    </w:tbl>
    <w:p w14:paraId="5408DA39" w14:textId="77777777" w:rsidR="009F07A9" w:rsidRPr="00C07EFD" w:rsidRDefault="009F07A9" w:rsidP="009F07A9"/>
    <w:p w14:paraId="2962D38C" w14:textId="6F05791A" w:rsidR="003A7E23" w:rsidRPr="00C07EFD" w:rsidRDefault="003A7E23" w:rsidP="003A7E23">
      <w:pPr>
        <w:pStyle w:val="H6"/>
        <w:rPr>
          <w:lang w:eastAsia="zh-CN"/>
        </w:rPr>
      </w:pPr>
      <w:bookmarkStart w:id="658" w:name="_Toc185512507"/>
      <w:bookmarkEnd w:id="639"/>
      <w:r w:rsidRPr="00C07EFD">
        <w:rPr>
          <w:lang w:eastAsia="zh-CN"/>
        </w:rPr>
        <w:t>6.1.2.3.3.3.4</w:t>
      </w:r>
      <w:r w:rsidRPr="00C07EFD">
        <w:rPr>
          <w:lang w:eastAsia="zh-CN"/>
        </w:rPr>
        <w:tab/>
        <w:t>DELETE</w:t>
      </w:r>
    </w:p>
    <w:p w14:paraId="2085E576" w14:textId="5027FC8B" w:rsidR="0007242E" w:rsidRPr="00C07EFD" w:rsidRDefault="0007242E" w:rsidP="0007242E">
      <w:r w:rsidRPr="00C07EFD">
        <w:t xml:space="preserve">The HTTP </w:t>
      </w:r>
      <w:r>
        <w:t>DELETE</w:t>
      </w:r>
      <w:r w:rsidRPr="00C07EFD">
        <w:t xml:space="preserve"> method </w:t>
      </w:r>
      <w:r w:rsidRPr="00C07EFD">
        <w:rPr>
          <w:noProof/>
          <w:lang w:eastAsia="zh-CN"/>
        </w:rPr>
        <w:t xml:space="preserve">allows a </w:t>
      </w:r>
      <w:r w:rsidRPr="00C07EFD">
        <w:t>service consumer</w:t>
      </w:r>
      <w:r w:rsidRPr="00C07EFD">
        <w:rPr>
          <w:noProof/>
          <w:lang w:eastAsia="zh-CN"/>
        </w:rPr>
        <w:t xml:space="preserve"> to request the</w:t>
      </w:r>
      <w:r w:rsidRPr="00C07EFD">
        <w:t xml:space="preserve"> deletion of an existing "Individual AIMLE Data Management Assistance Subscription" resource</w:t>
      </w:r>
      <w:r>
        <w:t xml:space="preserve"> at the AIMLE Server</w:t>
      </w:r>
      <w:r w:rsidRPr="00C07EFD">
        <w:t>.</w:t>
      </w:r>
    </w:p>
    <w:p w14:paraId="5A45F65B" w14:textId="4003CD29" w:rsidR="003A7E23" w:rsidRPr="00C07EFD" w:rsidRDefault="003A7E23" w:rsidP="003A7E23">
      <w:pPr>
        <w:pStyle w:val="TH"/>
        <w:rPr>
          <w:rFonts w:cs="Arial"/>
        </w:rPr>
      </w:pPr>
      <w:r w:rsidRPr="00C07EFD">
        <w:t>Table </w:t>
      </w:r>
      <w:r w:rsidRPr="00C07EFD">
        <w:rPr>
          <w:lang w:eastAsia="zh-CN"/>
        </w:rPr>
        <w:t>6.1.2.3.3.3.4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C07EFD" w14:paraId="26E8D277" w14:textId="77777777" w:rsidTr="00A24C9B">
        <w:trPr>
          <w:jc w:val="center"/>
        </w:trPr>
        <w:tc>
          <w:tcPr>
            <w:tcW w:w="844" w:type="pct"/>
            <w:shd w:val="clear" w:color="auto" w:fill="C0C0C0"/>
          </w:tcPr>
          <w:p w14:paraId="4908F8B8" w14:textId="77777777" w:rsidR="003A7E23" w:rsidRPr="00C07EFD" w:rsidRDefault="003A7E23" w:rsidP="00A24C9B">
            <w:pPr>
              <w:pStyle w:val="TAH"/>
            </w:pPr>
            <w:r w:rsidRPr="00C07EFD">
              <w:t>Name</w:t>
            </w:r>
          </w:p>
        </w:tc>
        <w:tc>
          <w:tcPr>
            <w:tcW w:w="947" w:type="pct"/>
            <w:shd w:val="clear" w:color="auto" w:fill="C0C0C0"/>
          </w:tcPr>
          <w:p w14:paraId="783A87C0" w14:textId="77777777" w:rsidR="003A7E23" w:rsidRPr="00C07EFD" w:rsidRDefault="003A7E23" w:rsidP="00A24C9B">
            <w:pPr>
              <w:pStyle w:val="TAH"/>
            </w:pPr>
            <w:r w:rsidRPr="00C07EFD">
              <w:t>Data type</w:t>
            </w:r>
          </w:p>
        </w:tc>
        <w:tc>
          <w:tcPr>
            <w:tcW w:w="209" w:type="pct"/>
            <w:shd w:val="clear" w:color="auto" w:fill="C0C0C0"/>
          </w:tcPr>
          <w:p w14:paraId="7876D9F1" w14:textId="77777777" w:rsidR="003A7E23" w:rsidRPr="00C07EFD" w:rsidRDefault="003A7E23" w:rsidP="00A24C9B">
            <w:pPr>
              <w:pStyle w:val="TAH"/>
            </w:pPr>
            <w:r w:rsidRPr="00C07EFD">
              <w:t>P</w:t>
            </w:r>
          </w:p>
        </w:tc>
        <w:tc>
          <w:tcPr>
            <w:tcW w:w="608" w:type="pct"/>
            <w:shd w:val="clear" w:color="auto" w:fill="C0C0C0"/>
          </w:tcPr>
          <w:p w14:paraId="0293E2DF" w14:textId="77777777" w:rsidR="003A7E23" w:rsidRPr="00C07EFD" w:rsidRDefault="003A7E23" w:rsidP="00A24C9B">
            <w:pPr>
              <w:pStyle w:val="TAH"/>
            </w:pPr>
            <w:r w:rsidRPr="00C07EFD">
              <w:t>Cardinality</w:t>
            </w:r>
          </w:p>
        </w:tc>
        <w:tc>
          <w:tcPr>
            <w:tcW w:w="2392" w:type="pct"/>
            <w:shd w:val="clear" w:color="auto" w:fill="C0C0C0"/>
            <w:vAlign w:val="center"/>
          </w:tcPr>
          <w:p w14:paraId="7E734346" w14:textId="77777777" w:rsidR="003A7E23" w:rsidRPr="00C07EFD" w:rsidRDefault="003A7E23" w:rsidP="00A24C9B">
            <w:pPr>
              <w:pStyle w:val="TAH"/>
            </w:pPr>
            <w:r w:rsidRPr="00C07EFD">
              <w:t>Description</w:t>
            </w:r>
          </w:p>
        </w:tc>
      </w:tr>
      <w:tr w:rsidR="003A7E23" w:rsidRPr="00C07EFD" w14:paraId="5F2C26C5" w14:textId="77777777" w:rsidTr="00A24C9B">
        <w:trPr>
          <w:jc w:val="center"/>
        </w:trPr>
        <w:tc>
          <w:tcPr>
            <w:tcW w:w="844" w:type="pct"/>
          </w:tcPr>
          <w:p w14:paraId="4CDED75A" w14:textId="77777777" w:rsidR="003A7E23" w:rsidRPr="00C07EFD" w:rsidRDefault="003A7E23" w:rsidP="00A24C9B">
            <w:pPr>
              <w:pStyle w:val="TAL"/>
            </w:pPr>
            <w:r w:rsidRPr="00C07EFD">
              <w:t>n/a</w:t>
            </w:r>
          </w:p>
        </w:tc>
        <w:tc>
          <w:tcPr>
            <w:tcW w:w="947" w:type="pct"/>
          </w:tcPr>
          <w:p w14:paraId="1BF87369" w14:textId="77777777" w:rsidR="003A7E23" w:rsidRPr="00C07EFD" w:rsidRDefault="003A7E23" w:rsidP="00A24C9B">
            <w:pPr>
              <w:pStyle w:val="TAL"/>
            </w:pPr>
          </w:p>
        </w:tc>
        <w:tc>
          <w:tcPr>
            <w:tcW w:w="209" w:type="pct"/>
          </w:tcPr>
          <w:p w14:paraId="25704336" w14:textId="77777777" w:rsidR="003A7E23" w:rsidRPr="00C07EFD" w:rsidRDefault="003A7E23" w:rsidP="00A24C9B">
            <w:pPr>
              <w:pStyle w:val="TAC"/>
            </w:pPr>
          </w:p>
        </w:tc>
        <w:tc>
          <w:tcPr>
            <w:tcW w:w="608" w:type="pct"/>
          </w:tcPr>
          <w:p w14:paraId="5ECF2DB5" w14:textId="77777777" w:rsidR="003A7E23" w:rsidRPr="00C07EFD" w:rsidRDefault="003A7E23" w:rsidP="00543E8C">
            <w:pPr>
              <w:pStyle w:val="TAC"/>
            </w:pPr>
          </w:p>
        </w:tc>
        <w:tc>
          <w:tcPr>
            <w:tcW w:w="2392" w:type="pct"/>
            <w:vAlign w:val="center"/>
          </w:tcPr>
          <w:p w14:paraId="4D195058" w14:textId="77777777" w:rsidR="003A7E23" w:rsidRPr="00C07EFD" w:rsidRDefault="003A7E23" w:rsidP="00A24C9B">
            <w:pPr>
              <w:pStyle w:val="TAL"/>
            </w:pPr>
          </w:p>
        </w:tc>
      </w:tr>
    </w:tbl>
    <w:p w14:paraId="3BD83580" w14:textId="77777777" w:rsidR="003A7E23" w:rsidRPr="00C07EFD" w:rsidRDefault="003A7E23" w:rsidP="003A7E23"/>
    <w:p w14:paraId="7089327C" w14:textId="47A232C3" w:rsidR="003A7E23" w:rsidRPr="00C07EFD" w:rsidRDefault="003A7E23" w:rsidP="003A7E23">
      <w:r w:rsidRPr="00C07EFD">
        <w:t>This method shall support the request data structures specified in table 6.1.2.3.3.3.4-2 and the response data structures and response codes specified in table 6.1.2.3.3.3.4-3.</w:t>
      </w:r>
    </w:p>
    <w:p w14:paraId="5A62A7B8" w14:textId="34823663" w:rsidR="003A7E23" w:rsidRPr="00C07EFD" w:rsidRDefault="003A7E23" w:rsidP="003A7E23">
      <w:pPr>
        <w:pStyle w:val="TH"/>
      </w:pPr>
      <w:r w:rsidRPr="00C07EFD">
        <w:t>Table </w:t>
      </w:r>
      <w:r w:rsidRPr="00C07EFD">
        <w:rPr>
          <w:lang w:eastAsia="zh-CN"/>
        </w:rPr>
        <w:t>6.1.2.3.3.3.4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C07EFD" w14:paraId="05ECCA01" w14:textId="77777777" w:rsidTr="00A24C9B">
        <w:trPr>
          <w:jc w:val="center"/>
        </w:trPr>
        <w:tc>
          <w:tcPr>
            <w:tcW w:w="1627" w:type="dxa"/>
            <w:tcBorders>
              <w:bottom w:val="single" w:sz="6" w:space="0" w:color="auto"/>
            </w:tcBorders>
            <w:shd w:val="clear" w:color="auto" w:fill="C0C0C0"/>
          </w:tcPr>
          <w:p w14:paraId="15C9349C" w14:textId="77777777" w:rsidR="003A7E23" w:rsidRPr="00C07EFD" w:rsidRDefault="003A7E23" w:rsidP="00A24C9B">
            <w:pPr>
              <w:pStyle w:val="TAH"/>
            </w:pPr>
            <w:r w:rsidRPr="00C07EFD">
              <w:t>Data type</w:t>
            </w:r>
          </w:p>
        </w:tc>
        <w:tc>
          <w:tcPr>
            <w:tcW w:w="960" w:type="dxa"/>
            <w:tcBorders>
              <w:bottom w:val="single" w:sz="6" w:space="0" w:color="auto"/>
            </w:tcBorders>
            <w:shd w:val="clear" w:color="auto" w:fill="C0C0C0"/>
          </w:tcPr>
          <w:p w14:paraId="62F3F453" w14:textId="77777777" w:rsidR="003A7E23" w:rsidRPr="00C07EFD" w:rsidRDefault="003A7E23" w:rsidP="00A24C9B">
            <w:pPr>
              <w:pStyle w:val="TAH"/>
            </w:pPr>
            <w:r w:rsidRPr="00C07EFD">
              <w:t>P</w:t>
            </w:r>
          </w:p>
        </w:tc>
        <w:tc>
          <w:tcPr>
            <w:tcW w:w="3331" w:type="dxa"/>
            <w:tcBorders>
              <w:bottom w:val="single" w:sz="6" w:space="0" w:color="auto"/>
            </w:tcBorders>
            <w:shd w:val="clear" w:color="auto" w:fill="C0C0C0"/>
          </w:tcPr>
          <w:p w14:paraId="43F10212" w14:textId="77777777" w:rsidR="003A7E23" w:rsidRPr="00C07EFD" w:rsidRDefault="003A7E23" w:rsidP="00A24C9B">
            <w:pPr>
              <w:pStyle w:val="TAH"/>
            </w:pPr>
            <w:r w:rsidRPr="00C07EFD">
              <w:t>Cardinality</w:t>
            </w:r>
          </w:p>
        </w:tc>
        <w:tc>
          <w:tcPr>
            <w:tcW w:w="3857" w:type="dxa"/>
            <w:tcBorders>
              <w:bottom w:val="single" w:sz="6" w:space="0" w:color="auto"/>
            </w:tcBorders>
            <w:shd w:val="clear" w:color="auto" w:fill="C0C0C0"/>
            <w:vAlign w:val="center"/>
          </w:tcPr>
          <w:p w14:paraId="0FE9584A" w14:textId="77777777" w:rsidR="003A7E23" w:rsidRPr="00C07EFD" w:rsidRDefault="003A7E23" w:rsidP="00A24C9B">
            <w:pPr>
              <w:pStyle w:val="TAH"/>
            </w:pPr>
            <w:r w:rsidRPr="00C07EFD">
              <w:t>Description</w:t>
            </w:r>
          </w:p>
        </w:tc>
      </w:tr>
      <w:tr w:rsidR="003A7E23" w:rsidRPr="00C07EFD" w14:paraId="078E1CA3" w14:textId="77777777" w:rsidTr="00A24C9B">
        <w:trPr>
          <w:jc w:val="center"/>
        </w:trPr>
        <w:tc>
          <w:tcPr>
            <w:tcW w:w="1627" w:type="dxa"/>
            <w:tcBorders>
              <w:top w:val="single" w:sz="6" w:space="0" w:color="auto"/>
            </w:tcBorders>
          </w:tcPr>
          <w:p w14:paraId="680E47E6" w14:textId="77777777" w:rsidR="003A7E23" w:rsidRPr="00C07EFD" w:rsidRDefault="003A7E23" w:rsidP="00A24C9B">
            <w:pPr>
              <w:pStyle w:val="TAL"/>
            </w:pPr>
            <w:r w:rsidRPr="00C07EFD">
              <w:t>n/a</w:t>
            </w:r>
          </w:p>
        </w:tc>
        <w:tc>
          <w:tcPr>
            <w:tcW w:w="960" w:type="dxa"/>
            <w:tcBorders>
              <w:top w:val="single" w:sz="6" w:space="0" w:color="auto"/>
            </w:tcBorders>
          </w:tcPr>
          <w:p w14:paraId="06E943F6" w14:textId="77777777" w:rsidR="003A7E23" w:rsidRPr="00C07EFD" w:rsidRDefault="003A7E23" w:rsidP="00A24C9B">
            <w:pPr>
              <w:pStyle w:val="TAC"/>
            </w:pPr>
          </w:p>
        </w:tc>
        <w:tc>
          <w:tcPr>
            <w:tcW w:w="3331" w:type="dxa"/>
            <w:tcBorders>
              <w:top w:val="single" w:sz="6" w:space="0" w:color="auto"/>
            </w:tcBorders>
          </w:tcPr>
          <w:p w14:paraId="3DE0DC14" w14:textId="77777777" w:rsidR="003A7E23" w:rsidRPr="00C07EFD" w:rsidRDefault="003A7E23" w:rsidP="00543E8C">
            <w:pPr>
              <w:pStyle w:val="TAC"/>
            </w:pPr>
          </w:p>
        </w:tc>
        <w:tc>
          <w:tcPr>
            <w:tcW w:w="3857" w:type="dxa"/>
            <w:tcBorders>
              <w:top w:val="single" w:sz="6" w:space="0" w:color="auto"/>
            </w:tcBorders>
          </w:tcPr>
          <w:p w14:paraId="7667CF71" w14:textId="77777777" w:rsidR="003A7E23" w:rsidRPr="00C07EFD" w:rsidRDefault="003A7E23" w:rsidP="00A24C9B">
            <w:pPr>
              <w:pStyle w:val="TAL"/>
            </w:pPr>
          </w:p>
        </w:tc>
      </w:tr>
    </w:tbl>
    <w:p w14:paraId="71ED52FB" w14:textId="77777777" w:rsidR="003A7E23" w:rsidRPr="00C07EFD" w:rsidRDefault="003A7E23" w:rsidP="003A7E23"/>
    <w:p w14:paraId="3895691C" w14:textId="026D3BC0" w:rsidR="003A7E23" w:rsidRPr="00C07EFD" w:rsidRDefault="003A7E23" w:rsidP="003A7E23">
      <w:pPr>
        <w:pStyle w:val="TH"/>
      </w:pPr>
      <w:r w:rsidRPr="00C07EFD">
        <w:t>Table </w:t>
      </w:r>
      <w:r w:rsidRPr="00C07EFD">
        <w:rPr>
          <w:lang w:eastAsia="zh-CN"/>
        </w:rPr>
        <w:t>6.1.2.3.3.3.4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C07EFD" w14:paraId="5A2E1F03" w14:textId="77777777" w:rsidTr="00A24C9B">
        <w:trPr>
          <w:jc w:val="center"/>
        </w:trPr>
        <w:tc>
          <w:tcPr>
            <w:tcW w:w="825" w:type="pct"/>
            <w:shd w:val="clear" w:color="auto" w:fill="C0C0C0"/>
          </w:tcPr>
          <w:p w14:paraId="56EE2FD0" w14:textId="77777777" w:rsidR="003A7E23" w:rsidRPr="00C07EFD" w:rsidRDefault="003A7E23" w:rsidP="00A24C9B">
            <w:pPr>
              <w:pStyle w:val="TAH"/>
            </w:pPr>
            <w:r w:rsidRPr="00C07EFD">
              <w:t>Data type</w:t>
            </w:r>
          </w:p>
        </w:tc>
        <w:tc>
          <w:tcPr>
            <w:tcW w:w="247" w:type="pct"/>
            <w:shd w:val="clear" w:color="auto" w:fill="C0C0C0"/>
          </w:tcPr>
          <w:p w14:paraId="0AAD13D6" w14:textId="77777777" w:rsidR="003A7E23" w:rsidRPr="00C07EFD" w:rsidRDefault="003A7E23" w:rsidP="00A24C9B">
            <w:pPr>
              <w:pStyle w:val="TAH"/>
            </w:pPr>
            <w:r w:rsidRPr="00C07EFD">
              <w:t>P</w:t>
            </w:r>
          </w:p>
        </w:tc>
        <w:tc>
          <w:tcPr>
            <w:tcW w:w="655" w:type="pct"/>
            <w:shd w:val="clear" w:color="auto" w:fill="C0C0C0"/>
          </w:tcPr>
          <w:p w14:paraId="2CDEA0FB" w14:textId="77777777" w:rsidR="003A7E23" w:rsidRPr="00C07EFD" w:rsidRDefault="003A7E23" w:rsidP="00A24C9B">
            <w:pPr>
              <w:pStyle w:val="TAH"/>
            </w:pPr>
            <w:r w:rsidRPr="00C07EFD">
              <w:t>Cardinality</w:t>
            </w:r>
          </w:p>
        </w:tc>
        <w:tc>
          <w:tcPr>
            <w:tcW w:w="935" w:type="pct"/>
            <w:shd w:val="clear" w:color="auto" w:fill="C0C0C0"/>
          </w:tcPr>
          <w:p w14:paraId="73D28569" w14:textId="77777777" w:rsidR="003A7E23" w:rsidRPr="00C07EFD" w:rsidRDefault="003A7E23" w:rsidP="00A24C9B">
            <w:pPr>
              <w:pStyle w:val="TAH"/>
            </w:pPr>
            <w:r w:rsidRPr="00C07EFD">
              <w:t>Response</w:t>
            </w:r>
          </w:p>
          <w:p w14:paraId="6E55113E" w14:textId="77777777" w:rsidR="003A7E23" w:rsidRPr="00C07EFD" w:rsidRDefault="003A7E23" w:rsidP="00A24C9B">
            <w:pPr>
              <w:pStyle w:val="TAH"/>
            </w:pPr>
            <w:r w:rsidRPr="00C07EFD">
              <w:t>codes</w:t>
            </w:r>
          </w:p>
        </w:tc>
        <w:tc>
          <w:tcPr>
            <w:tcW w:w="2338" w:type="pct"/>
            <w:shd w:val="clear" w:color="auto" w:fill="C0C0C0"/>
          </w:tcPr>
          <w:p w14:paraId="50835A5A" w14:textId="77777777" w:rsidR="003A7E23" w:rsidRPr="00C07EFD" w:rsidRDefault="003A7E23" w:rsidP="00A24C9B">
            <w:pPr>
              <w:pStyle w:val="TAH"/>
            </w:pPr>
            <w:r w:rsidRPr="00C07EFD">
              <w:t>Description</w:t>
            </w:r>
          </w:p>
        </w:tc>
      </w:tr>
      <w:tr w:rsidR="003A7E23" w:rsidRPr="00C07EFD" w14:paraId="38BF5BF6" w14:textId="77777777" w:rsidTr="00A24C9B">
        <w:trPr>
          <w:jc w:val="center"/>
        </w:trPr>
        <w:tc>
          <w:tcPr>
            <w:tcW w:w="825" w:type="pct"/>
          </w:tcPr>
          <w:p w14:paraId="36689AA5" w14:textId="77777777" w:rsidR="003A7E23" w:rsidRPr="00C07EFD" w:rsidRDefault="003A7E23" w:rsidP="00A24C9B">
            <w:pPr>
              <w:pStyle w:val="TAL"/>
            </w:pPr>
            <w:r w:rsidRPr="00C07EFD">
              <w:t>n/a</w:t>
            </w:r>
          </w:p>
        </w:tc>
        <w:tc>
          <w:tcPr>
            <w:tcW w:w="247" w:type="pct"/>
          </w:tcPr>
          <w:p w14:paraId="66017CA3" w14:textId="77777777" w:rsidR="003A7E23" w:rsidRPr="00C07EFD" w:rsidRDefault="003A7E23" w:rsidP="00A24C9B">
            <w:pPr>
              <w:pStyle w:val="TAC"/>
            </w:pPr>
          </w:p>
        </w:tc>
        <w:tc>
          <w:tcPr>
            <w:tcW w:w="655" w:type="pct"/>
          </w:tcPr>
          <w:p w14:paraId="62176B1B" w14:textId="77777777" w:rsidR="003A7E23" w:rsidRPr="00C07EFD" w:rsidRDefault="003A7E23" w:rsidP="00543E8C">
            <w:pPr>
              <w:pStyle w:val="TAC"/>
            </w:pPr>
          </w:p>
        </w:tc>
        <w:tc>
          <w:tcPr>
            <w:tcW w:w="935" w:type="pct"/>
          </w:tcPr>
          <w:p w14:paraId="3774C83F" w14:textId="77777777" w:rsidR="003A7E23" w:rsidRPr="00C07EFD" w:rsidRDefault="003A7E23" w:rsidP="00A24C9B">
            <w:pPr>
              <w:pStyle w:val="TAL"/>
            </w:pPr>
            <w:r w:rsidRPr="00C07EFD">
              <w:t>204 No Content</w:t>
            </w:r>
          </w:p>
        </w:tc>
        <w:tc>
          <w:tcPr>
            <w:tcW w:w="2338" w:type="pct"/>
          </w:tcPr>
          <w:p w14:paraId="1632DFC6" w14:textId="77777777" w:rsidR="003A7E23" w:rsidRPr="00C07EFD" w:rsidRDefault="003A7E23" w:rsidP="00A24C9B">
            <w:pPr>
              <w:pStyle w:val="TAL"/>
            </w:pPr>
            <w:r w:rsidRPr="00C07EFD">
              <w:t>Successful case. The "Individual AIMLE Data Management Assistance Subscription" resource is successfully deleted.</w:t>
            </w:r>
          </w:p>
        </w:tc>
      </w:tr>
      <w:tr w:rsidR="003A7E23" w:rsidRPr="00C07EFD" w14:paraId="6B57C92A" w14:textId="77777777" w:rsidTr="00A24C9B">
        <w:trPr>
          <w:jc w:val="center"/>
        </w:trPr>
        <w:tc>
          <w:tcPr>
            <w:tcW w:w="825" w:type="pct"/>
          </w:tcPr>
          <w:p w14:paraId="2037CC94" w14:textId="77777777" w:rsidR="003A7E23" w:rsidRPr="00C07EFD" w:rsidRDefault="003A7E23" w:rsidP="00A24C9B">
            <w:pPr>
              <w:pStyle w:val="TAL"/>
            </w:pPr>
            <w:r w:rsidRPr="00C07EFD">
              <w:t>n/a</w:t>
            </w:r>
          </w:p>
        </w:tc>
        <w:tc>
          <w:tcPr>
            <w:tcW w:w="247" w:type="pct"/>
          </w:tcPr>
          <w:p w14:paraId="17B005F0" w14:textId="77777777" w:rsidR="003A7E23" w:rsidRPr="00C07EFD" w:rsidRDefault="003A7E23" w:rsidP="00A24C9B">
            <w:pPr>
              <w:pStyle w:val="TAC"/>
            </w:pPr>
          </w:p>
        </w:tc>
        <w:tc>
          <w:tcPr>
            <w:tcW w:w="655" w:type="pct"/>
          </w:tcPr>
          <w:p w14:paraId="56E07631" w14:textId="77777777" w:rsidR="003A7E23" w:rsidRPr="00C07EFD" w:rsidRDefault="003A7E23" w:rsidP="00543E8C">
            <w:pPr>
              <w:pStyle w:val="TAC"/>
            </w:pPr>
          </w:p>
        </w:tc>
        <w:tc>
          <w:tcPr>
            <w:tcW w:w="935" w:type="pct"/>
          </w:tcPr>
          <w:p w14:paraId="7C2323DE" w14:textId="77777777" w:rsidR="003A7E23" w:rsidRPr="00C07EFD" w:rsidRDefault="003A7E23" w:rsidP="00A24C9B">
            <w:pPr>
              <w:pStyle w:val="TAL"/>
            </w:pPr>
            <w:r w:rsidRPr="00C07EFD">
              <w:t>307 Temporary Redirect</w:t>
            </w:r>
          </w:p>
        </w:tc>
        <w:tc>
          <w:tcPr>
            <w:tcW w:w="2338" w:type="pct"/>
          </w:tcPr>
          <w:p w14:paraId="6B23F554" w14:textId="77777777" w:rsidR="003A7E23" w:rsidRPr="00C07EFD" w:rsidRDefault="003A7E23" w:rsidP="00A24C9B">
            <w:pPr>
              <w:pStyle w:val="TAL"/>
            </w:pPr>
            <w:r w:rsidRPr="00C07EFD">
              <w:t>Temporary redirection.</w:t>
            </w:r>
          </w:p>
          <w:p w14:paraId="5D87971E" w14:textId="77777777" w:rsidR="003A7E23" w:rsidRPr="00C07EFD" w:rsidRDefault="003A7E23" w:rsidP="00A24C9B">
            <w:pPr>
              <w:pStyle w:val="TAL"/>
            </w:pPr>
          </w:p>
          <w:p w14:paraId="35BD40A0" w14:textId="77777777" w:rsidR="003A7E23" w:rsidRPr="00C07EFD" w:rsidRDefault="003A7E23" w:rsidP="00A24C9B">
            <w:pPr>
              <w:pStyle w:val="TAL"/>
            </w:pPr>
            <w:r w:rsidRPr="00C07EFD">
              <w:t>The response shall include a Location header field containing an alternative URI of the resource located in an alternative AIMLE Server.</w:t>
            </w:r>
          </w:p>
          <w:p w14:paraId="38651517" w14:textId="77777777" w:rsidR="003A7E23" w:rsidRPr="00C07EFD" w:rsidRDefault="003A7E23" w:rsidP="00A24C9B">
            <w:pPr>
              <w:pStyle w:val="TAL"/>
            </w:pPr>
          </w:p>
          <w:p w14:paraId="18E6DA77" w14:textId="77777777" w:rsidR="003A7E23" w:rsidRPr="00C07EFD" w:rsidRDefault="003A7E23" w:rsidP="00A24C9B">
            <w:pPr>
              <w:pStyle w:val="TAL"/>
            </w:pPr>
            <w:r w:rsidRPr="00C07EFD">
              <w:t>Redirection handling is described in clause 5.2.10 of 3GPP TS 29.122 [2].</w:t>
            </w:r>
          </w:p>
        </w:tc>
      </w:tr>
      <w:tr w:rsidR="003A7E23" w:rsidRPr="00C07EFD" w14:paraId="6AF361B5" w14:textId="77777777" w:rsidTr="00A24C9B">
        <w:trPr>
          <w:jc w:val="center"/>
        </w:trPr>
        <w:tc>
          <w:tcPr>
            <w:tcW w:w="825" w:type="pct"/>
          </w:tcPr>
          <w:p w14:paraId="21CD4A78" w14:textId="77777777" w:rsidR="003A7E23" w:rsidRPr="00C07EFD" w:rsidRDefault="003A7E23" w:rsidP="00A24C9B">
            <w:pPr>
              <w:pStyle w:val="TAL"/>
            </w:pPr>
            <w:r w:rsidRPr="00C07EFD">
              <w:t>n/a</w:t>
            </w:r>
          </w:p>
        </w:tc>
        <w:tc>
          <w:tcPr>
            <w:tcW w:w="247" w:type="pct"/>
          </w:tcPr>
          <w:p w14:paraId="5BAE9AF5" w14:textId="77777777" w:rsidR="003A7E23" w:rsidRPr="00C07EFD" w:rsidRDefault="003A7E23" w:rsidP="00A24C9B">
            <w:pPr>
              <w:pStyle w:val="TAC"/>
            </w:pPr>
          </w:p>
        </w:tc>
        <w:tc>
          <w:tcPr>
            <w:tcW w:w="655" w:type="pct"/>
          </w:tcPr>
          <w:p w14:paraId="547BA024" w14:textId="77777777" w:rsidR="003A7E23" w:rsidRPr="00C07EFD" w:rsidRDefault="003A7E23" w:rsidP="00543E8C">
            <w:pPr>
              <w:pStyle w:val="TAC"/>
            </w:pPr>
          </w:p>
        </w:tc>
        <w:tc>
          <w:tcPr>
            <w:tcW w:w="935" w:type="pct"/>
          </w:tcPr>
          <w:p w14:paraId="25BB5793" w14:textId="77777777" w:rsidR="003A7E23" w:rsidRPr="00C07EFD" w:rsidRDefault="003A7E23" w:rsidP="00A24C9B">
            <w:pPr>
              <w:pStyle w:val="TAL"/>
            </w:pPr>
            <w:r w:rsidRPr="00C07EFD">
              <w:t>308 Permanent Redirect</w:t>
            </w:r>
          </w:p>
        </w:tc>
        <w:tc>
          <w:tcPr>
            <w:tcW w:w="2338" w:type="pct"/>
          </w:tcPr>
          <w:p w14:paraId="1F1B7BB8" w14:textId="77777777" w:rsidR="003A7E23" w:rsidRPr="00C07EFD" w:rsidRDefault="003A7E23" w:rsidP="00A24C9B">
            <w:pPr>
              <w:pStyle w:val="TAL"/>
            </w:pPr>
            <w:r w:rsidRPr="00C07EFD">
              <w:t>Permanent redirection.</w:t>
            </w:r>
          </w:p>
          <w:p w14:paraId="7C660919" w14:textId="77777777" w:rsidR="003A7E23" w:rsidRPr="00C07EFD" w:rsidRDefault="003A7E23" w:rsidP="00A24C9B">
            <w:pPr>
              <w:pStyle w:val="TAL"/>
            </w:pPr>
          </w:p>
          <w:p w14:paraId="7177FA51" w14:textId="77777777" w:rsidR="003A7E23" w:rsidRPr="00C07EFD" w:rsidRDefault="003A7E23"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2CAE78B" w14:textId="77777777" w:rsidR="003A7E23" w:rsidRPr="00C07EFD" w:rsidRDefault="003A7E23" w:rsidP="00A24C9B">
            <w:pPr>
              <w:pStyle w:val="TAL"/>
            </w:pPr>
          </w:p>
          <w:p w14:paraId="5D218B8C" w14:textId="77777777" w:rsidR="003A7E23" w:rsidRPr="00C07EFD" w:rsidRDefault="003A7E23" w:rsidP="00A24C9B">
            <w:pPr>
              <w:pStyle w:val="TAL"/>
            </w:pPr>
            <w:r w:rsidRPr="00C07EFD">
              <w:t>Redirection handling is described in clause 5.2.10 of 3GPP TS 29.122 [2].</w:t>
            </w:r>
          </w:p>
        </w:tc>
      </w:tr>
      <w:tr w:rsidR="003A7E23" w:rsidRPr="00C07EFD" w14:paraId="72A8C50B" w14:textId="77777777" w:rsidTr="00A24C9B">
        <w:trPr>
          <w:jc w:val="center"/>
        </w:trPr>
        <w:tc>
          <w:tcPr>
            <w:tcW w:w="5000" w:type="pct"/>
            <w:gridSpan w:val="5"/>
          </w:tcPr>
          <w:p w14:paraId="15F85385" w14:textId="77777777" w:rsidR="003A7E23" w:rsidRPr="00C07EFD" w:rsidRDefault="003A7E23"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F9C2BE2" w14:textId="77777777" w:rsidR="003A7E23" w:rsidRPr="00C07EFD" w:rsidRDefault="003A7E23" w:rsidP="003A7E23">
      <w:pPr>
        <w:rPr>
          <w:lang w:eastAsia="zh-CN"/>
        </w:rPr>
      </w:pPr>
    </w:p>
    <w:p w14:paraId="354C64BA" w14:textId="3399E8AD" w:rsidR="003A7E23" w:rsidRPr="00C07EFD" w:rsidRDefault="003A7E23" w:rsidP="003A7E23">
      <w:pPr>
        <w:pStyle w:val="TH"/>
      </w:pPr>
      <w:r w:rsidRPr="00C07EFD">
        <w:t>Table </w:t>
      </w:r>
      <w:r w:rsidRPr="00C07EFD">
        <w:rPr>
          <w:lang w:eastAsia="zh-CN"/>
        </w:rPr>
        <w:t>6.1.2.3.3.3.4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150A7234" w14:textId="77777777" w:rsidTr="00A24C9B">
        <w:trPr>
          <w:jc w:val="center"/>
        </w:trPr>
        <w:tc>
          <w:tcPr>
            <w:tcW w:w="825" w:type="pct"/>
            <w:shd w:val="clear" w:color="auto" w:fill="C0C0C0"/>
          </w:tcPr>
          <w:p w14:paraId="4EC1156D" w14:textId="77777777" w:rsidR="003A7E23" w:rsidRPr="00C07EFD" w:rsidRDefault="003A7E23" w:rsidP="00A24C9B">
            <w:pPr>
              <w:pStyle w:val="TAH"/>
            </w:pPr>
            <w:r w:rsidRPr="00C07EFD">
              <w:t>Name</w:t>
            </w:r>
          </w:p>
        </w:tc>
        <w:tc>
          <w:tcPr>
            <w:tcW w:w="732" w:type="pct"/>
            <w:shd w:val="clear" w:color="auto" w:fill="C0C0C0"/>
          </w:tcPr>
          <w:p w14:paraId="605FD8FA" w14:textId="77777777" w:rsidR="003A7E23" w:rsidRPr="00C07EFD" w:rsidRDefault="003A7E23" w:rsidP="00A24C9B">
            <w:pPr>
              <w:pStyle w:val="TAH"/>
            </w:pPr>
            <w:r w:rsidRPr="00C07EFD">
              <w:t>Data type</w:t>
            </w:r>
          </w:p>
        </w:tc>
        <w:tc>
          <w:tcPr>
            <w:tcW w:w="217" w:type="pct"/>
            <w:shd w:val="clear" w:color="auto" w:fill="C0C0C0"/>
          </w:tcPr>
          <w:p w14:paraId="5813DB9D" w14:textId="77777777" w:rsidR="003A7E23" w:rsidRPr="00C07EFD" w:rsidRDefault="003A7E23" w:rsidP="00A24C9B">
            <w:pPr>
              <w:pStyle w:val="TAH"/>
            </w:pPr>
            <w:r w:rsidRPr="00C07EFD">
              <w:t>P</w:t>
            </w:r>
          </w:p>
        </w:tc>
        <w:tc>
          <w:tcPr>
            <w:tcW w:w="581" w:type="pct"/>
            <w:shd w:val="clear" w:color="auto" w:fill="C0C0C0"/>
          </w:tcPr>
          <w:p w14:paraId="0CDD0C5A" w14:textId="77777777" w:rsidR="003A7E23" w:rsidRPr="00C07EFD" w:rsidRDefault="003A7E23" w:rsidP="00A24C9B">
            <w:pPr>
              <w:pStyle w:val="TAH"/>
            </w:pPr>
            <w:r w:rsidRPr="00C07EFD">
              <w:t>Cardinality</w:t>
            </w:r>
          </w:p>
        </w:tc>
        <w:tc>
          <w:tcPr>
            <w:tcW w:w="2645" w:type="pct"/>
            <w:shd w:val="clear" w:color="auto" w:fill="C0C0C0"/>
            <w:vAlign w:val="center"/>
          </w:tcPr>
          <w:p w14:paraId="172F84E8" w14:textId="77777777" w:rsidR="003A7E23" w:rsidRPr="00C07EFD" w:rsidRDefault="003A7E23" w:rsidP="00A24C9B">
            <w:pPr>
              <w:pStyle w:val="TAH"/>
            </w:pPr>
            <w:r w:rsidRPr="00C07EFD">
              <w:t>Description</w:t>
            </w:r>
          </w:p>
        </w:tc>
      </w:tr>
      <w:tr w:rsidR="003A7E23" w:rsidRPr="00C07EFD" w14:paraId="1E27BB7A" w14:textId="77777777" w:rsidTr="00A24C9B">
        <w:trPr>
          <w:jc w:val="center"/>
        </w:trPr>
        <w:tc>
          <w:tcPr>
            <w:tcW w:w="825" w:type="pct"/>
          </w:tcPr>
          <w:p w14:paraId="4CCBF807" w14:textId="77777777" w:rsidR="003A7E23" w:rsidRPr="00C07EFD" w:rsidRDefault="003A7E23" w:rsidP="00A24C9B">
            <w:pPr>
              <w:pStyle w:val="TAL"/>
            </w:pPr>
            <w:r w:rsidRPr="00C07EFD">
              <w:t>Location</w:t>
            </w:r>
          </w:p>
        </w:tc>
        <w:tc>
          <w:tcPr>
            <w:tcW w:w="732" w:type="pct"/>
          </w:tcPr>
          <w:p w14:paraId="47F6F4CA" w14:textId="77777777" w:rsidR="003A7E23" w:rsidRPr="00C07EFD" w:rsidRDefault="003A7E23" w:rsidP="00A24C9B">
            <w:pPr>
              <w:pStyle w:val="TAL"/>
            </w:pPr>
            <w:r w:rsidRPr="00C07EFD">
              <w:t>string</w:t>
            </w:r>
          </w:p>
        </w:tc>
        <w:tc>
          <w:tcPr>
            <w:tcW w:w="217" w:type="pct"/>
          </w:tcPr>
          <w:p w14:paraId="6819D7D3" w14:textId="77777777" w:rsidR="003A7E23" w:rsidRPr="00C07EFD" w:rsidRDefault="003A7E23" w:rsidP="00A24C9B">
            <w:pPr>
              <w:pStyle w:val="TAC"/>
            </w:pPr>
            <w:r w:rsidRPr="00C07EFD">
              <w:t>M</w:t>
            </w:r>
          </w:p>
        </w:tc>
        <w:tc>
          <w:tcPr>
            <w:tcW w:w="581" w:type="pct"/>
          </w:tcPr>
          <w:p w14:paraId="4279AFD0" w14:textId="77777777" w:rsidR="003A7E23" w:rsidRPr="00C07EFD" w:rsidRDefault="003A7E23" w:rsidP="00543E8C">
            <w:pPr>
              <w:pStyle w:val="TAC"/>
            </w:pPr>
            <w:r w:rsidRPr="00C07EFD">
              <w:t>1</w:t>
            </w:r>
          </w:p>
        </w:tc>
        <w:tc>
          <w:tcPr>
            <w:tcW w:w="2645" w:type="pct"/>
            <w:vAlign w:val="center"/>
          </w:tcPr>
          <w:p w14:paraId="515AA98F" w14:textId="77777777" w:rsidR="003A7E23" w:rsidRPr="00C07EFD" w:rsidRDefault="003A7E23" w:rsidP="00A24C9B">
            <w:pPr>
              <w:pStyle w:val="TAL"/>
            </w:pPr>
            <w:r w:rsidRPr="00C07EFD">
              <w:t>Contains an alternative URI of the resource located in an alternative AIMLE Server.</w:t>
            </w:r>
          </w:p>
        </w:tc>
      </w:tr>
    </w:tbl>
    <w:p w14:paraId="754FF9B4" w14:textId="77777777" w:rsidR="003A7E23" w:rsidRPr="00C07EFD" w:rsidRDefault="003A7E23" w:rsidP="003A7E23"/>
    <w:p w14:paraId="182B6C0C" w14:textId="328009F8" w:rsidR="003A7E23" w:rsidRPr="00C07EFD" w:rsidRDefault="003A7E23" w:rsidP="003A7E23">
      <w:pPr>
        <w:pStyle w:val="TH"/>
      </w:pPr>
      <w:r w:rsidRPr="00C07EFD">
        <w:lastRenderedPageBreak/>
        <w:t>Table </w:t>
      </w:r>
      <w:r w:rsidRPr="00C07EFD">
        <w:rPr>
          <w:lang w:eastAsia="zh-CN"/>
        </w:rPr>
        <w:t>6.1.2.3.3.3.4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568929BF" w14:textId="77777777" w:rsidTr="00A24C9B">
        <w:trPr>
          <w:jc w:val="center"/>
        </w:trPr>
        <w:tc>
          <w:tcPr>
            <w:tcW w:w="825" w:type="pct"/>
            <w:shd w:val="clear" w:color="auto" w:fill="C0C0C0"/>
          </w:tcPr>
          <w:p w14:paraId="54DCD35D" w14:textId="77777777" w:rsidR="003A7E23" w:rsidRPr="00C07EFD" w:rsidRDefault="003A7E23" w:rsidP="00A24C9B">
            <w:pPr>
              <w:pStyle w:val="TAH"/>
            </w:pPr>
            <w:r w:rsidRPr="00C07EFD">
              <w:t>Name</w:t>
            </w:r>
          </w:p>
        </w:tc>
        <w:tc>
          <w:tcPr>
            <w:tcW w:w="732" w:type="pct"/>
            <w:shd w:val="clear" w:color="auto" w:fill="C0C0C0"/>
          </w:tcPr>
          <w:p w14:paraId="36A569CE" w14:textId="77777777" w:rsidR="003A7E23" w:rsidRPr="00C07EFD" w:rsidRDefault="003A7E23" w:rsidP="00A24C9B">
            <w:pPr>
              <w:pStyle w:val="TAH"/>
            </w:pPr>
            <w:r w:rsidRPr="00C07EFD">
              <w:t>Data type</w:t>
            </w:r>
          </w:p>
        </w:tc>
        <w:tc>
          <w:tcPr>
            <w:tcW w:w="217" w:type="pct"/>
            <w:shd w:val="clear" w:color="auto" w:fill="C0C0C0"/>
          </w:tcPr>
          <w:p w14:paraId="02D8E792" w14:textId="77777777" w:rsidR="003A7E23" w:rsidRPr="00C07EFD" w:rsidRDefault="003A7E23" w:rsidP="00A24C9B">
            <w:pPr>
              <w:pStyle w:val="TAH"/>
            </w:pPr>
            <w:r w:rsidRPr="00C07EFD">
              <w:t>P</w:t>
            </w:r>
          </w:p>
        </w:tc>
        <w:tc>
          <w:tcPr>
            <w:tcW w:w="581" w:type="pct"/>
            <w:shd w:val="clear" w:color="auto" w:fill="C0C0C0"/>
          </w:tcPr>
          <w:p w14:paraId="56387673" w14:textId="77777777" w:rsidR="003A7E23" w:rsidRPr="00C07EFD" w:rsidRDefault="003A7E23" w:rsidP="00A24C9B">
            <w:pPr>
              <w:pStyle w:val="TAH"/>
            </w:pPr>
            <w:r w:rsidRPr="00C07EFD">
              <w:t>Cardinality</w:t>
            </w:r>
          </w:p>
        </w:tc>
        <w:tc>
          <w:tcPr>
            <w:tcW w:w="2645" w:type="pct"/>
            <w:shd w:val="clear" w:color="auto" w:fill="C0C0C0"/>
            <w:vAlign w:val="center"/>
          </w:tcPr>
          <w:p w14:paraId="4F24EC46" w14:textId="77777777" w:rsidR="003A7E23" w:rsidRPr="00C07EFD" w:rsidRDefault="003A7E23" w:rsidP="00A24C9B">
            <w:pPr>
              <w:pStyle w:val="TAH"/>
            </w:pPr>
            <w:r w:rsidRPr="00C07EFD">
              <w:t>Description</w:t>
            </w:r>
          </w:p>
        </w:tc>
      </w:tr>
      <w:tr w:rsidR="003A7E23" w:rsidRPr="00C07EFD" w14:paraId="3A082852" w14:textId="77777777" w:rsidTr="00A24C9B">
        <w:trPr>
          <w:jc w:val="center"/>
        </w:trPr>
        <w:tc>
          <w:tcPr>
            <w:tcW w:w="825" w:type="pct"/>
          </w:tcPr>
          <w:p w14:paraId="671368F0" w14:textId="77777777" w:rsidR="003A7E23" w:rsidRPr="00C07EFD" w:rsidRDefault="003A7E23" w:rsidP="00A24C9B">
            <w:pPr>
              <w:pStyle w:val="TAL"/>
            </w:pPr>
            <w:r w:rsidRPr="00C07EFD">
              <w:t>Location</w:t>
            </w:r>
          </w:p>
        </w:tc>
        <w:tc>
          <w:tcPr>
            <w:tcW w:w="732" w:type="pct"/>
          </w:tcPr>
          <w:p w14:paraId="6EADB63F" w14:textId="77777777" w:rsidR="003A7E23" w:rsidRPr="00C07EFD" w:rsidRDefault="003A7E23" w:rsidP="00A24C9B">
            <w:pPr>
              <w:pStyle w:val="TAL"/>
            </w:pPr>
            <w:r w:rsidRPr="00C07EFD">
              <w:t>string</w:t>
            </w:r>
          </w:p>
        </w:tc>
        <w:tc>
          <w:tcPr>
            <w:tcW w:w="217" w:type="pct"/>
          </w:tcPr>
          <w:p w14:paraId="193580C8" w14:textId="77777777" w:rsidR="003A7E23" w:rsidRPr="00C07EFD" w:rsidRDefault="003A7E23" w:rsidP="00A24C9B">
            <w:pPr>
              <w:pStyle w:val="TAC"/>
            </w:pPr>
            <w:r w:rsidRPr="00C07EFD">
              <w:t>M</w:t>
            </w:r>
          </w:p>
        </w:tc>
        <w:tc>
          <w:tcPr>
            <w:tcW w:w="581" w:type="pct"/>
          </w:tcPr>
          <w:p w14:paraId="349A2FBB" w14:textId="77777777" w:rsidR="003A7E23" w:rsidRPr="00C07EFD" w:rsidRDefault="003A7E23" w:rsidP="00543E8C">
            <w:pPr>
              <w:pStyle w:val="TAC"/>
            </w:pPr>
            <w:r w:rsidRPr="00C07EFD">
              <w:t>1</w:t>
            </w:r>
          </w:p>
        </w:tc>
        <w:tc>
          <w:tcPr>
            <w:tcW w:w="2645" w:type="pct"/>
            <w:vAlign w:val="center"/>
          </w:tcPr>
          <w:p w14:paraId="1A25DFD2" w14:textId="77777777" w:rsidR="003A7E23" w:rsidRPr="00C07EFD" w:rsidRDefault="003A7E23"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65FFB1FF" w14:textId="77777777" w:rsidR="003A7E23" w:rsidRPr="00C07EFD" w:rsidRDefault="003A7E23" w:rsidP="003A7E23">
      <w:pPr>
        <w:rPr>
          <w:lang w:eastAsia="zh-CN"/>
        </w:rPr>
      </w:pPr>
    </w:p>
    <w:p w14:paraId="5DA7219A" w14:textId="180FC29C" w:rsidR="001929B6" w:rsidRPr="00C07EFD" w:rsidRDefault="00812192" w:rsidP="00812192">
      <w:pPr>
        <w:pStyle w:val="H6"/>
      </w:pPr>
      <w:r w:rsidRPr="00C07EFD">
        <w:rPr>
          <w:noProof/>
        </w:rPr>
        <w:t>6.1.2</w:t>
      </w:r>
      <w:r w:rsidR="001929B6" w:rsidRPr="00C07EFD">
        <w:rPr>
          <w:noProof/>
        </w:rPr>
        <w:t>.</w:t>
      </w:r>
      <w:r w:rsidR="001929B6" w:rsidRPr="00C07EFD">
        <w:t>3.3.4</w:t>
      </w:r>
      <w:r w:rsidR="001929B6" w:rsidRPr="00C07EFD">
        <w:tab/>
        <w:t>Resource Custom Operations</w:t>
      </w:r>
      <w:bookmarkEnd w:id="658"/>
    </w:p>
    <w:p w14:paraId="6FC1065B" w14:textId="77777777" w:rsidR="001929B6" w:rsidRPr="00C07EFD" w:rsidRDefault="001929B6" w:rsidP="001929B6">
      <w:r w:rsidRPr="00C07EFD">
        <w:t>There are no resource custom operations defined for this resource in this release of the specification.</w:t>
      </w:r>
    </w:p>
    <w:p w14:paraId="5B1DC319" w14:textId="398442E6" w:rsidR="001929B6" w:rsidRPr="00C07EFD" w:rsidRDefault="00812192" w:rsidP="00812192">
      <w:pPr>
        <w:pStyle w:val="Heading4"/>
      </w:pPr>
      <w:bookmarkStart w:id="659" w:name="_Toc185512508"/>
      <w:bookmarkStart w:id="660" w:name="_Toc195627826"/>
      <w:bookmarkStart w:id="661" w:name="_Toc195628068"/>
      <w:bookmarkStart w:id="662" w:name="_Toc211956366"/>
      <w:r w:rsidRPr="00C07EFD">
        <w:rPr>
          <w:noProof/>
        </w:rPr>
        <w:t>6.1.2</w:t>
      </w:r>
      <w:r w:rsidR="001929B6" w:rsidRPr="00C07EFD">
        <w:rPr>
          <w:noProof/>
        </w:rPr>
        <w:t>.</w:t>
      </w:r>
      <w:r w:rsidR="001929B6" w:rsidRPr="00C07EFD">
        <w:t>4</w:t>
      </w:r>
      <w:r w:rsidR="001929B6" w:rsidRPr="00C07EFD">
        <w:tab/>
        <w:t>Custom Operations without associated resources</w:t>
      </w:r>
      <w:bookmarkEnd w:id="659"/>
      <w:bookmarkEnd w:id="660"/>
      <w:bookmarkEnd w:id="661"/>
      <w:bookmarkEnd w:id="662"/>
    </w:p>
    <w:p w14:paraId="4A2582EE" w14:textId="291040EE" w:rsidR="00852530" w:rsidRPr="00C07EFD" w:rsidRDefault="00852530" w:rsidP="00852530">
      <w:bookmarkStart w:id="663" w:name="_Toc195627827"/>
      <w:bookmarkStart w:id="664" w:name="_Toc195628069"/>
      <w:r w:rsidRPr="00C07EFD">
        <w:t xml:space="preserve">There are no custom </w:t>
      </w:r>
      <w:r>
        <w:t>o</w:t>
      </w:r>
      <w:r w:rsidRPr="00C07EFD">
        <w:t>perations without associated resources defined for this resource in this release of the specification.</w:t>
      </w:r>
    </w:p>
    <w:p w14:paraId="69C2E3E2" w14:textId="6592809F" w:rsidR="001929B6" w:rsidRPr="00C07EFD" w:rsidRDefault="00812192" w:rsidP="00812192">
      <w:pPr>
        <w:pStyle w:val="Heading4"/>
        <w:rPr>
          <w:lang w:eastAsia="zh-CN"/>
        </w:rPr>
      </w:pPr>
      <w:bookmarkStart w:id="665" w:name="_Toc211956367"/>
      <w:r w:rsidRPr="00C07EFD">
        <w:rPr>
          <w:lang w:eastAsia="zh-CN"/>
        </w:rPr>
        <w:t>6.1.2</w:t>
      </w:r>
      <w:r w:rsidR="001929B6" w:rsidRPr="00C07EFD">
        <w:rPr>
          <w:lang w:eastAsia="zh-CN"/>
        </w:rPr>
        <w:t>.5</w:t>
      </w:r>
      <w:r w:rsidR="001929B6" w:rsidRPr="00C07EFD">
        <w:rPr>
          <w:lang w:eastAsia="zh-CN"/>
        </w:rPr>
        <w:tab/>
        <w:t>Notifications</w:t>
      </w:r>
      <w:bookmarkEnd w:id="663"/>
      <w:bookmarkEnd w:id="664"/>
      <w:bookmarkEnd w:id="665"/>
    </w:p>
    <w:p w14:paraId="5D11AC50" w14:textId="77777777" w:rsidR="0084566D" w:rsidRPr="00C07EFD" w:rsidRDefault="0084566D" w:rsidP="0084566D">
      <w:pPr>
        <w:pStyle w:val="Heading5"/>
        <w:rPr>
          <w:lang w:eastAsia="zh-CN"/>
        </w:rPr>
      </w:pPr>
      <w:bookmarkStart w:id="666" w:name="_Toc195627828"/>
      <w:bookmarkStart w:id="667" w:name="_Toc195628070"/>
      <w:bookmarkStart w:id="668" w:name="_Toc211956368"/>
      <w:bookmarkStart w:id="669" w:name="_Toc185512509"/>
      <w:bookmarkStart w:id="670" w:name="_Toc195627829"/>
      <w:bookmarkStart w:id="671" w:name="_Toc195628071"/>
      <w:r w:rsidRPr="00C07EFD">
        <w:rPr>
          <w:lang w:eastAsia="zh-CN"/>
        </w:rPr>
        <w:t>6.1.2.5.1</w:t>
      </w:r>
      <w:r w:rsidRPr="00C07EFD">
        <w:rPr>
          <w:lang w:eastAsia="zh-CN"/>
        </w:rPr>
        <w:tab/>
        <w:t>General</w:t>
      </w:r>
      <w:bookmarkEnd w:id="666"/>
      <w:bookmarkEnd w:id="667"/>
      <w:bookmarkEnd w:id="668"/>
    </w:p>
    <w:p w14:paraId="0A0C5FCB" w14:textId="6F97BB88" w:rsidR="0084566D" w:rsidRPr="00C07EFD" w:rsidRDefault="0084566D" w:rsidP="0084566D">
      <w:pPr>
        <w:rPr>
          <w:noProof/>
        </w:rPr>
      </w:pPr>
      <w:r w:rsidRPr="00C07EFD">
        <w:rPr>
          <w:noProof/>
        </w:rPr>
        <w:t>Notifications shall comply to clause 6.6 of 3GPP TS 29.549 </w:t>
      </w:r>
      <w:r w:rsidR="00946FFF">
        <w:rPr>
          <w:noProof/>
        </w:rPr>
        <w:t>[10]</w:t>
      </w:r>
      <w:r w:rsidRPr="00C07EFD">
        <w:rPr>
          <w:noProof/>
        </w:rPr>
        <w:t>.</w:t>
      </w:r>
    </w:p>
    <w:p w14:paraId="42973BC8" w14:textId="77777777" w:rsidR="00B31AB7" w:rsidRPr="00C07EFD" w:rsidRDefault="00B31AB7" w:rsidP="00B31AB7">
      <w:pPr>
        <w:pStyle w:val="TH"/>
      </w:pPr>
      <w:r w:rsidRPr="00C07EFD">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C07EFD" w14:paraId="415CB967" w14:textId="77777777" w:rsidTr="00A24C9B">
        <w:trPr>
          <w:jc w:val="center"/>
        </w:trPr>
        <w:tc>
          <w:tcPr>
            <w:tcW w:w="1656" w:type="pct"/>
            <w:shd w:val="clear" w:color="auto" w:fill="C0C0C0"/>
            <w:vAlign w:val="center"/>
            <w:hideMark/>
          </w:tcPr>
          <w:p w14:paraId="3EDD2CD1" w14:textId="77777777" w:rsidR="00B31AB7" w:rsidRPr="00C07EFD" w:rsidRDefault="00B31AB7" w:rsidP="00A24C9B">
            <w:pPr>
              <w:pStyle w:val="TAH"/>
            </w:pPr>
            <w:r w:rsidRPr="00C07EFD">
              <w:t>Notification</w:t>
            </w:r>
          </w:p>
        </w:tc>
        <w:tc>
          <w:tcPr>
            <w:tcW w:w="1031" w:type="pct"/>
            <w:shd w:val="clear" w:color="auto" w:fill="C0C0C0"/>
            <w:vAlign w:val="center"/>
            <w:hideMark/>
          </w:tcPr>
          <w:p w14:paraId="460D1A81" w14:textId="77777777" w:rsidR="00B31AB7" w:rsidRPr="00C07EFD" w:rsidRDefault="00B31AB7" w:rsidP="00A24C9B">
            <w:pPr>
              <w:pStyle w:val="TAH"/>
            </w:pPr>
            <w:r w:rsidRPr="00C07EFD">
              <w:t>Callback URI</w:t>
            </w:r>
          </w:p>
        </w:tc>
        <w:tc>
          <w:tcPr>
            <w:tcW w:w="599" w:type="pct"/>
            <w:shd w:val="clear" w:color="auto" w:fill="C0C0C0"/>
            <w:vAlign w:val="center"/>
            <w:hideMark/>
          </w:tcPr>
          <w:p w14:paraId="7FBE92C3" w14:textId="77777777" w:rsidR="00B31AB7" w:rsidRPr="00C07EFD" w:rsidRDefault="00B31AB7" w:rsidP="00A24C9B">
            <w:pPr>
              <w:pStyle w:val="TAH"/>
            </w:pPr>
            <w:r w:rsidRPr="00C07EFD">
              <w:t>HTTP method or custom operation</w:t>
            </w:r>
          </w:p>
        </w:tc>
        <w:tc>
          <w:tcPr>
            <w:tcW w:w="1714" w:type="pct"/>
            <w:shd w:val="clear" w:color="auto" w:fill="C0C0C0"/>
            <w:vAlign w:val="center"/>
            <w:hideMark/>
          </w:tcPr>
          <w:p w14:paraId="4D11431E" w14:textId="77777777" w:rsidR="00B31AB7" w:rsidRPr="00C07EFD" w:rsidRDefault="00B31AB7" w:rsidP="00A24C9B">
            <w:pPr>
              <w:pStyle w:val="TAH"/>
            </w:pPr>
            <w:r w:rsidRPr="00C07EFD">
              <w:t>Description</w:t>
            </w:r>
          </w:p>
          <w:p w14:paraId="2A48AE8A" w14:textId="77777777" w:rsidR="00B31AB7" w:rsidRPr="00C07EFD" w:rsidRDefault="00B31AB7" w:rsidP="00A24C9B">
            <w:pPr>
              <w:pStyle w:val="TAH"/>
            </w:pPr>
            <w:r w:rsidRPr="00C07EFD">
              <w:t>(service operation)</w:t>
            </w:r>
          </w:p>
        </w:tc>
      </w:tr>
      <w:tr w:rsidR="00B31AB7" w:rsidRPr="00C07EFD" w14:paraId="139D9F1B" w14:textId="77777777" w:rsidTr="00A24C9B">
        <w:trPr>
          <w:jc w:val="center"/>
        </w:trPr>
        <w:tc>
          <w:tcPr>
            <w:tcW w:w="1656" w:type="pct"/>
          </w:tcPr>
          <w:p w14:paraId="1D417305" w14:textId="2B023EC7" w:rsidR="00B31AB7" w:rsidRPr="00C07EFD" w:rsidRDefault="00B31AB7" w:rsidP="00A24C9B">
            <w:pPr>
              <w:pStyle w:val="TAL"/>
              <w:rPr>
                <w:lang w:val="en-US"/>
              </w:rPr>
            </w:pPr>
            <w:r w:rsidRPr="00C07EFD">
              <w:t>AIMLE Data Management Assistance Notification</w:t>
            </w:r>
          </w:p>
        </w:tc>
        <w:tc>
          <w:tcPr>
            <w:tcW w:w="1031" w:type="pct"/>
          </w:tcPr>
          <w:p w14:paraId="72E64F0B" w14:textId="77777777" w:rsidR="00B31AB7" w:rsidRPr="00C07EFD" w:rsidRDefault="00B31AB7" w:rsidP="00A24C9B">
            <w:pPr>
              <w:pStyle w:val="TAL"/>
            </w:pPr>
            <w:r w:rsidRPr="00C07EFD">
              <w:t>{notifUri}</w:t>
            </w:r>
          </w:p>
        </w:tc>
        <w:tc>
          <w:tcPr>
            <w:tcW w:w="599" w:type="pct"/>
          </w:tcPr>
          <w:p w14:paraId="08735D19" w14:textId="77777777" w:rsidR="00B31AB7" w:rsidRPr="00C07EFD" w:rsidRDefault="00B31AB7" w:rsidP="00A24C9B">
            <w:pPr>
              <w:pStyle w:val="TAC"/>
              <w:rPr>
                <w:lang w:val="fr-FR"/>
              </w:rPr>
            </w:pPr>
            <w:r w:rsidRPr="00C07EFD">
              <w:rPr>
                <w:lang w:val="fr-FR"/>
              </w:rPr>
              <w:t>POST</w:t>
            </w:r>
          </w:p>
        </w:tc>
        <w:tc>
          <w:tcPr>
            <w:tcW w:w="1714" w:type="pct"/>
          </w:tcPr>
          <w:p w14:paraId="4CC7448C" w14:textId="1A1A8848" w:rsidR="00B31AB7" w:rsidRPr="00C07EFD" w:rsidRDefault="00B31AB7" w:rsidP="00A24C9B">
            <w:pPr>
              <w:pStyle w:val="TAL"/>
              <w:rPr>
                <w:lang w:val="en-US"/>
              </w:rPr>
            </w:pPr>
            <w:r w:rsidRPr="00C07EFD">
              <w:rPr>
                <w:lang w:val="en-US"/>
              </w:rPr>
              <w:t>This service operation e</w:t>
            </w:r>
            <w:r w:rsidRPr="00C07EFD">
              <w:t xml:space="preserve">nables </w:t>
            </w:r>
            <w:r>
              <w:t>the</w:t>
            </w:r>
            <w:r w:rsidRPr="00C07EFD">
              <w:t xml:space="preserve"> AIMLE Server to notify a previously subscribed service consumer </w:t>
            </w:r>
            <w:r>
              <w:t>with</w:t>
            </w:r>
            <w:r w:rsidRPr="00C07EFD">
              <w:t xml:space="preserve"> AIML Data Management Assistance related </w:t>
            </w:r>
            <w:r>
              <w:t>report</w:t>
            </w:r>
            <w:r w:rsidRPr="00C07EFD">
              <w:t>(s).</w:t>
            </w:r>
          </w:p>
        </w:tc>
      </w:tr>
    </w:tbl>
    <w:p w14:paraId="20ED8608" w14:textId="77777777" w:rsidR="00B31AB7" w:rsidRPr="00C07EFD" w:rsidRDefault="00B31AB7" w:rsidP="00B31AB7">
      <w:pPr>
        <w:rPr>
          <w:lang w:eastAsia="zh-CN"/>
        </w:rPr>
      </w:pPr>
    </w:p>
    <w:p w14:paraId="0169C7AF" w14:textId="06EAF885" w:rsidR="002E00CC" w:rsidRPr="00C07EFD" w:rsidRDefault="002E00CC" w:rsidP="002E00CC">
      <w:pPr>
        <w:pStyle w:val="Heading5"/>
        <w:rPr>
          <w:lang w:eastAsia="zh-CN"/>
        </w:rPr>
      </w:pPr>
      <w:bookmarkStart w:id="672" w:name="_Toc211956369"/>
      <w:bookmarkStart w:id="673" w:name="_Toc185512510"/>
      <w:bookmarkEnd w:id="669"/>
      <w:bookmarkEnd w:id="670"/>
      <w:bookmarkEnd w:id="671"/>
      <w:r w:rsidRPr="00C07EFD">
        <w:rPr>
          <w:lang w:eastAsia="zh-CN"/>
        </w:rPr>
        <w:t>6.1.2.5.2</w:t>
      </w:r>
      <w:r w:rsidRPr="00C07EFD">
        <w:rPr>
          <w:lang w:eastAsia="zh-CN"/>
        </w:rPr>
        <w:tab/>
        <w:t>AIMLE Data Management Assistance Notification</w:t>
      </w:r>
      <w:bookmarkEnd w:id="672"/>
    </w:p>
    <w:p w14:paraId="473EF357" w14:textId="77777777" w:rsidR="007E4C98" w:rsidRPr="00C07EFD" w:rsidRDefault="007E4C98" w:rsidP="00076120">
      <w:pPr>
        <w:pStyle w:val="H6"/>
        <w:rPr>
          <w:lang w:eastAsia="zh-CN"/>
        </w:rPr>
      </w:pPr>
      <w:bookmarkStart w:id="674" w:name="_Toc185512511"/>
      <w:bookmarkEnd w:id="673"/>
      <w:r w:rsidRPr="00C07EFD">
        <w:rPr>
          <w:lang w:eastAsia="zh-CN"/>
        </w:rPr>
        <w:t>6.1.2.5.2.1</w:t>
      </w:r>
      <w:r w:rsidRPr="00C07EFD">
        <w:rPr>
          <w:lang w:eastAsia="zh-CN"/>
        </w:rPr>
        <w:tab/>
        <w:t>Description</w:t>
      </w:r>
    </w:p>
    <w:p w14:paraId="550A37B5" w14:textId="17CF3AF0" w:rsidR="007E4C98" w:rsidRPr="00C07EFD" w:rsidRDefault="007E4C98" w:rsidP="007E4C98">
      <w:pPr>
        <w:rPr>
          <w:lang w:eastAsia="zh-CN"/>
        </w:rPr>
      </w:pPr>
      <w:r w:rsidRPr="00C07EFD">
        <w:rPr>
          <w:lang w:eastAsia="zh-CN"/>
        </w:rPr>
        <w:t xml:space="preserve">The AIMLE Data Management Assistance Notification is used by the AIMLE Server </w:t>
      </w:r>
      <w:r w:rsidRPr="00C07EFD">
        <w:t xml:space="preserve">to notify a previously subscribed service consumer on </w:t>
      </w:r>
      <w:r w:rsidRPr="00C07EFD">
        <w:rPr>
          <w:lang w:eastAsia="zh-CN"/>
        </w:rPr>
        <w:t>AIML Data Management Assistance</w:t>
      </w:r>
      <w:r w:rsidRPr="00C07EFD">
        <w:t xml:space="preserve"> related </w:t>
      </w:r>
      <w:r>
        <w:t>report</w:t>
      </w:r>
      <w:r w:rsidRPr="00C07EFD">
        <w:t>(s)</w:t>
      </w:r>
      <w:r w:rsidRPr="00C07EFD">
        <w:rPr>
          <w:lang w:eastAsia="zh-CN"/>
        </w:rPr>
        <w:t>.</w:t>
      </w:r>
    </w:p>
    <w:p w14:paraId="4331746F" w14:textId="77777777" w:rsidR="00771434" w:rsidRPr="00C07EFD" w:rsidRDefault="00771434" w:rsidP="00076120">
      <w:pPr>
        <w:pStyle w:val="H6"/>
        <w:rPr>
          <w:lang w:eastAsia="zh-CN"/>
        </w:rPr>
      </w:pPr>
      <w:bookmarkStart w:id="675" w:name="_Toc185512512"/>
      <w:bookmarkEnd w:id="674"/>
      <w:r w:rsidRPr="00C07EFD">
        <w:rPr>
          <w:lang w:eastAsia="zh-CN"/>
        </w:rPr>
        <w:t>6.1.2.5.2.2</w:t>
      </w:r>
      <w:r w:rsidRPr="00C07EFD">
        <w:rPr>
          <w:lang w:eastAsia="zh-CN"/>
        </w:rPr>
        <w:tab/>
        <w:t>Target URI</w:t>
      </w:r>
    </w:p>
    <w:p w14:paraId="5B4C9021" w14:textId="77777777" w:rsidR="00771434" w:rsidRPr="00C07EFD" w:rsidRDefault="00771434" w:rsidP="00771434">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6.1.2.5.2.2-1.</w:t>
      </w:r>
    </w:p>
    <w:p w14:paraId="2342189C" w14:textId="77777777" w:rsidR="00771434" w:rsidRPr="00C07EFD" w:rsidRDefault="00771434" w:rsidP="00771434">
      <w:pPr>
        <w:pStyle w:val="TH"/>
        <w:rPr>
          <w:rFonts w:cs="Arial"/>
          <w:noProof/>
        </w:rPr>
      </w:pPr>
      <w:r w:rsidRPr="00C07EFD">
        <w:rPr>
          <w:noProof/>
        </w:rPr>
        <w:t>Table </w:t>
      </w:r>
      <w:r w:rsidRPr="00C07EFD">
        <w:t>6.1.2.5.2.2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C07EFD" w14:paraId="7E1FEE05" w14:textId="77777777" w:rsidTr="00A24C9B">
        <w:trPr>
          <w:jc w:val="center"/>
        </w:trPr>
        <w:tc>
          <w:tcPr>
            <w:tcW w:w="1924" w:type="dxa"/>
            <w:shd w:val="clear" w:color="auto" w:fill="C0C0C0"/>
            <w:hideMark/>
          </w:tcPr>
          <w:p w14:paraId="39B6CB40" w14:textId="77777777" w:rsidR="00771434" w:rsidRPr="00C07EFD" w:rsidRDefault="00771434" w:rsidP="00A24C9B">
            <w:pPr>
              <w:pStyle w:val="TAH"/>
              <w:rPr>
                <w:noProof/>
              </w:rPr>
            </w:pPr>
            <w:r w:rsidRPr="00C07EFD">
              <w:rPr>
                <w:noProof/>
              </w:rPr>
              <w:t>Name</w:t>
            </w:r>
          </w:p>
        </w:tc>
        <w:tc>
          <w:tcPr>
            <w:tcW w:w="7814" w:type="dxa"/>
            <w:shd w:val="clear" w:color="auto" w:fill="C0C0C0"/>
            <w:vAlign w:val="center"/>
            <w:hideMark/>
          </w:tcPr>
          <w:p w14:paraId="34A02108" w14:textId="77777777" w:rsidR="00771434" w:rsidRPr="00C07EFD" w:rsidRDefault="00771434" w:rsidP="00A24C9B">
            <w:pPr>
              <w:pStyle w:val="TAH"/>
              <w:rPr>
                <w:noProof/>
              </w:rPr>
            </w:pPr>
            <w:r w:rsidRPr="00C07EFD">
              <w:rPr>
                <w:noProof/>
              </w:rPr>
              <w:t>Definition</w:t>
            </w:r>
          </w:p>
        </w:tc>
      </w:tr>
      <w:tr w:rsidR="00771434" w:rsidRPr="00C07EFD" w14:paraId="0C8BB94F" w14:textId="77777777" w:rsidTr="00A24C9B">
        <w:trPr>
          <w:jc w:val="center"/>
        </w:trPr>
        <w:tc>
          <w:tcPr>
            <w:tcW w:w="1924" w:type="dxa"/>
            <w:vAlign w:val="center"/>
            <w:hideMark/>
          </w:tcPr>
          <w:p w14:paraId="29FB25E9" w14:textId="77777777" w:rsidR="00771434" w:rsidRPr="00C07EFD" w:rsidRDefault="00771434" w:rsidP="00A24C9B">
            <w:pPr>
              <w:pStyle w:val="TAL"/>
              <w:rPr>
                <w:noProof/>
              </w:rPr>
            </w:pPr>
            <w:r w:rsidRPr="00C07EFD">
              <w:rPr>
                <w:noProof/>
              </w:rPr>
              <w:t>notifUri</w:t>
            </w:r>
          </w:p>
        </w:tc>
        <w:tc>
          <w:tcPr>
            <w:tcW w:w="7814" w:type="dxa"/>
            <w:vAlign w:val="center"/>
            <w:hideMark/>
          </w:tcPr>
          <w:p w14:paraId="22EA2B4C" w14:textId="443A8C31" w:rsidR="00771434" w:rsidRPr="00C07EFD" w:rsidRDefault="00771434" w:rsidP="00A24C9B">
            <w:pPr>
              <w:pStyle w:val="TAL"/>
              <w:rPr>
                <w:noProof/>
              </w:rPr>
            </w:pPr>
            <w:r w:rsidRPr="00585CA6">
              <w:rPr>
                <w:noProof/>
              </w:rPr>
              <w:t xml:space="preserve">Represents the callback URI encoded </w:t>
            </w:r>
            <w:r>
              <w:rPr>
                <w:noProof/>
              </w:rPr>
              <w:t>as a s</w:t>
            </w:r>
            <w:r w:rsidRPr="0016361A">
              <w:rPr>
                <w:noProof/>
              </w:rPr>
              <w:t>tring formatted as URI</w:t>
            </w:r>
            <w:r>
              <w:rPr>
                <w:noProof/>
              </w:rPr>
              <w:t>.</w:t>
            </w:r>
          </w:p>
        </w:tc>
      </w:tr>
    </w:tbl>
    <w:p w14:paraId="6750D61A" w14:textId="77777777" w:rsidR="00771434" w:rsidRPr="00C07EFD" w:rsidRDefault="00771434" w:rsidP="00771434">
      <w:pPr>
        <w:rPr>
          <w:lang w:eastAsia="zh-CN"/>
        </w:rPr>
      </w:pPr>
    </w:p>
    <w:p w14:paraId="1B87262A" w14:textId="5F830B01" w:rsidR="001929B6" w:rsidRPr="00C07EFD" w:rsidRDefault="00812192" w:rsidP="00812192">
      <w:pPr>
        <w:pStyle w:val="H6"/>
        <w:rPr>
          <w:lang w:eastAsia="zh-CN"/>
        </w:rPr>
      </w:pPr>
      <w:r w:rsidRPr="00C07EFD">
        <w:rPr>
          <w:lang w:eastAsia="zh-CN"/>
        </w:rPr>
        <w:t>6.1.2</w:t>
      </w:r>
      <w:r w:rsidR="001929B6" w:rsidRPr="00C07EFD">
        <w:rPr>
          <w:lang w:eastAsia="zh-CN"/>
        </w:rPr>
        <w:t>.5.2.3</w:t>
      </w:r>
      <w:r w:rsidR="001929B6" w:rsidRPr="00C07EFD">
        <w:rPr>
          <w:lang w:eastAsia="zh-CN"/>
        </w:rPr>
        <w:tab/>
        <w:t>Standard Methods</w:t>
      </w:r>
      <w:bookmarkEnd w:id="675"/>
    </w:p>
    <w:p w14:paraId="096FB40B" w14:textId="77777777" w:rsidR="0070768D" w:rsidRPr="00C07EFD" w:rsidRDefault="0070768D" w:rsidP="00076120">
      <w:pPr>
        <w:pStyle w:val="H6"/>
        <w:rPr>
          <w:lang w:eastAsia="zh-CN"/>
        </w:rPr>
      </w:pPr>
      <w:bookmarkStart w:id="676" w:name="_Toc185512513"/>
      <w:bookmarkStart w:id="677" w:name="_Toc195627830"/>
      <w:bookmarkStart w:id="678" w:name="_Toc195628072"/>
      <w:r w:rsidRPr="00C07EFD">
        <w:rPr>
          <w:lang w:eastAsia="zh-CN"/>
        </w:rPr>
        <w:t>6.1.2.5.2.3.1</w:t>
      </w:r>
      <w:r w:rsidRPr="00C07EFD">
        <w:rPr>
          <w:lang w:eastAsia="zh-CN"/>
        </w:rPr>
        <w:tab/>
        <w:t>POST</w:t>
      </w:r>
    </w:p>
    <w:p w14:paraId="1D5AB157" w14:textId="77777777" w:rsidR="0070768D" w:rsidRPr="00C07EFD" w:rsidRDefault="0070768D" w:rsidP="0070768D">
      <w:r w:rsidRPr="00C07EFD">
        <w:t>This method shall support the request data structures specified in table 6.1.2.5.2.3-1 and the response data structures and response codes specified in table 6.1.2.5.2.3-2.</w:t>
      </w:r>
    </w:p>
    <w:p w14:paraId="3B520893" w14:textId="6306A385" w:rsidR="0070768D" w:rsidRPr="00C07EFD" w:rsidRDefault="0070768D" w:rsidP="0070768D">
      <w:pPr>
        <w:pStyle w:val="TH"/>
      </w:pPr>
      <w:r w:rsidRPr="00C07EFD">
        <w:lastRenderedPageBreak/>
        <w:t>Table 6.1.2.5.2.3</w:t>
      </w:r>
      <w:r w:rsidR="005107E5">
        <w:t>.1</w:t>
      </w:r>
      <w:r w:rsidRPr="00C07EFD">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C07EFD" w14:paraId="086CF6FB" w14:textId="77777777" w:rsidTr="00A24C9B">
        <w:trPr>
          <w:jc w:val="center"/>
        </w:trPr>
        <w:tc>
          <w:tcPr>
            <w:tcW w:w="2989" w:type="dxa"/>
            <w:tcBorders>
              <w:bottom w:val="single" w:sz="6" w:space="0" w:color="auto"/>
            </w:tcBorders>
            <w:shd w:val="clear" w:color="auto" w:fill="C0C0C0"/>
            <w:hideMark/>
          </w:tcPr>
          <w:p w14:paraId="551FBFE9" w14:textId="77777777" w:rsidR="0070768D" w:rsidRPr="00C07EFD" w:rsidRDefault="0070768D" w:rsidP="00A24C9B">
            <w:pPr>
              <w:pStyle w:val="TAH"/>
            </w:pPr>
            <w:r w:rsidRPr="00C07EFD">
              <w:t>Data type</w:t>
            </w:r>
          </w:p>
        </w:tc>
        <w:tc>
          <w:tcPr>
            <w:tcW w:w="360" w:type="dxa"/>
            <w:tcBorders>
              <w:bottom w:val="single" w:sz="6" w:space="0" w:color="auto"/>
            </w:tcBorders>
            <w:shd w:val="clear" w:color="auto" w:fill="C0C0C0"/>
            <w:hideMark/>
          </w:tcPr>
          <w:p w14:paraId="3E124156" w14:textId="77777777" w:rsidR="0070768D" w:rsidRPr="00C07EFD" w:rsidRDefault="0070768D" w:rsidP="00A24C9B">
            <w:pPr>
              <w:pStyle w:val="TAH"/>
            </w:pPr>
            <w:r w:rsidRPr="00C07EFD">
              <w:t>P</w:t>
            </w:r>
          </w:p>
        </w:tc>
        <w:tc>
          <w:tcPr>
            <w:tcW w:w="1350" w:type="dxa"/>
            <w:tcBorders>
              <w:bottom w:val="single" w:sz="6" w:space="0" w:color="auto"/>
            </w:tcBorders>
            <w:shd w:val="clear" w:color="auto" w:fill="C0C0C0"/>
            <w:hideMark/>
          </w:tcPr>
          <w:p w14:paraId="5D61451A" w14:textId="77777777" w:rsidR="0070768D" w:rsidRPr="00C07EFD" w:rsidRDefault="0070768D" w:rsidP="00A24C9B">
            <w:pPr>
              <w:pStyle w:val="TAH"/>
            </w:pPr>
            <w:r w:rsidRPr="00C07EFD">
              <w:t>Cardinality</w:t>
            </w:r>
          </w:p>
        </w:tc>
        <w:tc>
          <w:tcPr>
            <w:tcW w:w="4980" w:type="dxa"/>
            <w:tcBorders>
              <w:bottom w:val="single" w:sz="6" w:space="0" w:color="auto"/>
            </w:tcBorders>
            <w:shd w:val="clear" w:color="auto" w:fill="C0C0C0"/>
            <w:vAlign w:val="center"/>
            <w:hideMark/>
          </w:tcPr>
          <w:p w14:paraId="77A4CD82" w14:textId="77777777" w:rsidR="0070768D" w:rsidRPr="00C07EFD" w:rsidRDefault="0070768D" w:rsidP="00A24C9B">
            <w:pPr>
              <w:pStyle w:val="TAH"/>
            </w:pPr>
            <w:r w:rsidRPr="00C07EFD">
              <w:t>Description</w:t>
            </w:r>
          </w:p>
        </w:tc>
      </w:tr>
      <w:tr w:rsidR="0070768D" w:rsidRPr="00C07EFD" w14:paraId="62B4C107" w14:textId="77777777" w:rsidTr="00A24C9B">
        <w:trPr>
          <w:jc w:val="center"/>
        </w:trPr>
        <w:tc>
          <w:tcPr>
            <w:tcW w:w="2989" w:type="dxa"/>
            <w:tcBorders>
              <w:top w:val="single" w:sz="6" w:space="0" w:color="auto"/>
            </w:tcBorders>
          </w:tcPr>
          <w:p w14:paraId="574BAD4F" w14:textId="77777777" w:rsidR="0070768D" w:rsidRPr="00C07EFD" w:rsidRDefault="0070768D" w:rsidP="00A24C9B">
            <w:pPr>
              <w:pStyle w:val="TAL"/>
            </w:pPr>
            <w:r w:rsidRPr="00C07EFD">
              <w:rPr>
                <w:noProof/>
              </w:rPr>
              <w:t>DataMgmtAssistNotif</w:t>
            </w:r>
          </w:p>
        </w:tc>
        <w:tc>
          <w:tcPr>
            <w:tcW w:w="360" w:type="dxa"/>
            <w:tcBorders>
              <w:top w:val="single" w:sz="6" w:space="0" w:color="auto"/>
            </w:tcBorders>
          </w:tcPr>
          <w:p w14:paraId="0D449D66" w14:textId="77777777" w:rsidR="0070768D" w:rsidRPr="00C07EFD" w:rsidRDefault="0070768D" w:rsidP="00A24C9B">
            <w:pPr>
              <w:pStyle w:val="TAC"/>
            </w:pPr>
            <w:r w:rsidRPr="00C07EFD">
              <w:t>M</w:t>
            </w:r>
          </w:p>
        </w:tc>
        <w:tc>
          <w:tcPr>
            <w:tcW w:w="1350" w:type="dxa"/>
            <w:tcBorders>
              <w:top w:val="single" w:sz="6" w:space="0" w:color="auto"/>
            </w:tcBorders>
          </w:tcPr>
          <w:p w14:paraId="1C570289" w14:textId="77777777" w:rsidR="0070768D" w:rsidRPr="00C07EFD" w:rsidRDefault="0070768D" w:rsidP="00543E8C">
            <w:pPr>
              <w:pStyle w:val="TAC"/>
            </w:pPr>
            <w:r w:rsidRPr="00C07EFD">
              <w:t>1</w:t>
            </w:r>
          </w:p>
        </w:tc>
        <w:tc>
          <w:tcPr>
            <w:tcW w:w="4980" w:type="dxa"/>
            <w:tcBorders>
              <w:top w:val="single" w:sz="6" w:space="0" w:color="auto"/>
            </w:tcBorders>
          </w:tcPr>
          <w:p w14:paraId="51090940" w14:textId="152111B0" w:rsidR="0070768D" w:rsidRPr="00C07EFD" w:rsidRDefault="0070768D" w:rsidP="00A24C9B">
            <w:pPr>
              <w:pStyle w:val="TAL"/>
            </w:pPr>
            <w:r w:rsidRPr="00C07EFD">
              <w:t>Represents the AIMLE Data Management Assistance Notification.</w:t>
            </w:r>
          </w:p>
        </w:tc>
      </w:tr>
    </w:tbl>
    <w:p w14:paraId="4B5E0F25" w14:textId="77777777" w:rsidR="0070768D" w:rsidRPr="00C07EFD" w:rsidRDefault="0070768D" w:rsidP="0070768D"/>
    <w:p w14:paraId="7277E3F7" w14:textId="4B8100E3" w:rsidR="0070768D" w:rsidRPr="00C07EFD" w:rsidRDefault="0070768D" w:rsidP="0070768D">
      <w:pPr>
        <w:pStyle w:val="TH"/>
      </w:pPr>
      <w:r w:rsidRPr="00C07EFD">
        <w:t>Table 6.1.2.5.2.3</w:t>
      </w:r>
      <w:r w:rsidR="005107E5">
        <w:t>.1</w:t>
      </w:r>
      <w:r w:rsidRPr="00C07EFD">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C07EFD" w14:paraId="07DCBE51" w14:textId="77777777" w:rsidTr="00A24C9B">
        <w:trPr>
          <w:jc w:val="center"/>
        </w:trPr>
        <w:tc>
          <w:tcPr>
            <w:tcW w:w="1004" w:type="pct"/>
            <w:tcBorders>
              <w:bottom w:val="single" w:sz="6" w:space="0" w:color="auto"/>
            </w:tcBorders>
            <w:shd w:val="clear" w:color="auto" w:fill="C0C0C0"/>
            <w:hideMark/>
          </w:tcPr>
          <w:p w14:paraId="7C717FA6" w14:textId="77777777" w:rsidR="0070768D" w:rsidRPr="00C07EFD" w:rsidRDefault="0070768D" w:rsidP="00A24C9B">
            <w:pPr>
              <w:pStyle w:val="TAH"/>
            </w:pPr>
            <w:r w:rsidRPr="00C07EFD">
              <w:t>Data type</w:t>
            </w:r>
          </w:p>
        </w:tc>
        <w:tc>
          <w:tcPr>
            <w:tcW w:w="215" w:type="pct"/>
            <w:tcBorders>
              <w:bottom w:val="single" w:sz="6" w:space="0" w:color="auto"/>
            </w:tcBorders>
            <w:shd w:val="clear" w:color="auto" w:fill="C0C0C0"/>
            <w:hideMark/>
          </w:tcPr>
          <w:p w14:paraId="293B0C80" w14:textId="77777777" w:rsidR="0070768D" w:rsidRPr="00C07EFD" w:rsidRDefault="0070768D" w:rsidP="00A24C9B">
            <w:pPr>
              <w:pStyle w:val="TAH"/>
            </w:pPr>
            <w:r w:rsidRPr="00C07EFD">
              <w:t>P</w:t>
            </w:r>
          </w:p>
        </w:tc>
        <w:tc>
          <w:tcPr>
            <w:tcW w:w="604" w:type="pct"/>
            <w:tcBorders>
              <w:bottom w:val="single" w:sz="6" w:space="0" w:color="auto"/>
            </w:tcBorders>
            <w:shd w:val="clear" w:color="auto" w:fill="C0C0C0"/>
            <w:hideMark/>
          </w:tcPr>
          <w:p w14:paraId="595B5474" w14:textId="77777777" w:rsidR="0070768D" w:rsidRPr="00C07EFD" w:rsidRDefault="0070768D" w:rsidP="00A24C9B">
            <w:pPr>
              <w:pStyle w:val="TAH"/>
            </w:pPr>
            <w:r w:rsidRPr="00C07EFD">
              <w:t>Cardinality</w:t>
            </w:r>
          </w:p>
        </w:tc>
        <w:tc>
          <w:tcPr>
            <w:tcW w:w="791" w:type="pct"/>
            <w:tcBorders>
              <w:bottom w:val="single" w:sz="6" w:space="0" w:color="auto"/>
            </w:tcBorders>
            <w:shd w:val="clear" w:color="auto" w:fill="C0C0C0"/>
            <w:hideMark/>
          </w:tcPr>
          <w:p w14:paraId="1FC3CAB2" w14:textId="77777777" w:rsidR="0070768D" w:rsidRPr="00C07EFD" w:rsidRDefault="0070768D" w:rsidP="00A24C9B">
            <w:pPr>
              <w:pStyle w:val="TAH"/>
            </w:pPr>
            <w:r w:rsidRPr="00C07EFD">
              <w:t>Response codes</w:t>
            </w:r>
          </w:p>
        </w:tc>
        <w:tc>
          <w:tcPr>
            <w:tcW w:w="2386" w:type="pct"/>
            <w:tcBorders>
              <w:bottom w:val="single" w:sz="6" w:space="0" w:color="auto"/>
            </w:tcBorders>
            <w:shd w:val="clear" w:color="auto" w:fill="C0C0C0"/>
            <w:hideMark/>
          </w:tcPr>
          <w:p w14:paraId="3543DF5D" w14:textId="77777777" w:rsidR="0070768D" w:rsidRPr="00C07EFD" w:rsidRDefault="0070768D" w:rsidP="00A24C9B">
            <w:pPr>
              <w:pStyle w:val="TAH"/>
            </w:pPr>
            <w:r w:rsidRPr="00C07EFD">
              <w:t>Description</w:t>
            </w:r>
          </w:p>
        </w:tc>
      </w:tr>
      <w:tr w:rsidR="0070768D" w:rsidRPr="00C07EFD" w14:paraId="5149A65E" w14:textId="77777777" w:rsidTr="00A24C9B">
        <w:trPr>
          <w:jc w:val="center"/>
        </w:trPr>
        <w:tc>
          <w:tcPr>
            <w:tcW w:w="1004" w:type="pct"/>
            <w:tcBorders>
              <w:top w:val="single" w:sz="6" w:space="0" w:color="auto"/>
            </w:tcBorders>
          </w:tcPr>
          <w:p w14:paraId="3A7DE080" w14:textId="77777777" w:rsidR="0070768D" w:rsidRPr="00C07EFD" w:rsidRDefault="0070768D" w:rsidP="00A24C9B">
            <w:pPr>
              <w:pStyle w:val="TAL"/>
            </w:pPr>
            <w:r w:rsidRPr="00C07EFD">
              <w:t>n/a</w:t>
            </w:r>
          </w:p>
        </w:tc>
        <w:tc>
          <w:tcPr>
            <w:tcW w:w="215" w:type="pct"/>
            <w:tcBorders>
              <w:top w:val="single" w:sz="6" w:space="0" w:color="auto"/>
            </w:tcBorders>
          </w:tcPr>
          <w:p w14:paraId="0A1A5563" w14:textId="77777777" w:rsidR="0070768D" w:rsidRPr="00F74D76" w:rsidRDefault="0070768D" w:rsidP="00A24C9B">
            <w:pPr>
              <w:pStyle w:val="TAC"/>
            </w:pPr>
          </w:p>
        </w:tc>
        <w:tc>
          <w:tcPr>
            <w:tcW w:w="604" w:type="pct"/>
            <w:tcBorders>
              <w:top w:val="single" w:sz="6" w:space="0" w:color="auto"/>
            </w:tcBorders>
          </w:tcPr>
          <w:p w14:paraId="2F4A6400" w14:textId="77777777" w:rsidR="0070768D" w:rsidRPr="00F74D76" w:rsidRDefault="0070768D" w:rsidP="00A24C9B">
            <w:pPr>
              <w:pStyle w:val="TAC"/>
            </w:pPr>
          </w:p>
        </w:tc>
        <w:tc>
          <w:tcPr>
            <w:tcW w:w="791" w:type="pct"/>
            <w:tcBorders>
              <w:top w:val="single" w:sz="6" w:space="0" w:color="auto"/>
            </w:tcBorders>
          </w:tcPr>
          <w:p w14:paraId="53EB0DD8" w14:textId="77777777" w:rsidR="0070768D" w:rsidRPr="00C07EFD" w:rsidRDefault="0070768D" w:rsidP="00A24C9B">
            <w:pPr>
              <w:pStyle w:val="TAL"/>
            </w:pPr>
            <w:r w:rsidRPr="00C07EFD">
              <w:t>204 No Content</w:t>
            </w:r>
          </w:p>
        </w:tc>
        <w:tc>
          <w:tcPr>
            <w:tcW w:w="2386" w:type="pct"/>
            <w:tcBorders>
              <w:top w:val="single" w:sz="6" w:space="0" w:color="auto"/>
            </w:tcBorders>
          </w:tcPr>
          <w:p w14:paraId="7B7EF9FF" w14:textId="30B05745" w:rsidR="0070768D" w:rsidRPr="00C07EFD" w:rsidRDefault="0070768D" w:rsidP="00A24C9B">
            <w:pPr>
              <w:pStyle w:val="TAL"/>
            </w:pPr>
            <w:r w:rsidRPr="00C07EFD">
              <w:t>Successful case. The AIMLE Data Management Assistance Notification is successfully received and acknowledged.</w:t>
            </w:r>
          </w:p>
        </w:tc>
      </w:tr>
      <w:tr w:rsidR="0070768D" w:rsidRPr="00C07EFD" w14:paraId="47554ECD" w14:textId="77777777" w:rsidTr="00A24C9B">
        <w:trPr>
          <w:jc w:val="center"/>
        </w:trPr>
        <w:tc>
          <w:tcPr>
            <w:tcW w:w="1004" w:type="pct"/>
          </w:tcPr>
          <w:p w14:paraId="1180525F" w14:textId="77777777" w:rsidR="0070768D" w:rsidRPr="00C07EFD" w:rsidRDefault="0070768D" w:rsidP="00A24C9B">
            <w:pPr>
              <w:pStyle w:val="TAL"/>
            </w:pPr>
            <w:r w:rsidRPr="00C07EFD">
              <w:t>n/a</w:t>
            </w:r>
          </w:p>
        </w:tc>
        <w:tc>
          <w:tcPr>
            <w:tcW w:w="215" w:type="pct"/>
          </w:tcPr>
          <w:p w14:paraId="02E4C169" w14:textId="77777777" w:rsidR="0070768D" w:rsidRPr="00F74D76" w:rsidRDefault="0070768D" w:rsidP="00A24C9B">
            <w:pPr>
              <w:pStyle w:val="TAC"/>
            </w:pPr>
          </w:p>
        </w:tc>
        <w:tc>
          <w:tcPr>
            <w:tcW w:w="604" w:type="pct"/>
          </w:tcPr>
          <w:p w14:paraId="1CDC83C8" w14:textId="77777777" w:rsidR="0070768D" w:rsidRPr="00F74D76" w:rsidRDefault="0070768D" w:rsidP="00A24C9B">
            <w:pPr>
              <w:pStyle w:val="TAC"/>
            </w:pPr>
          </w:p>
        </w:tc>
        <w:tc>
          <w:tcPr>
            <w:tcW w:w="791" w:type="pct"/>
          </w:tcPr>
          <w:p w14:paraId="52B850B2" w14:textId="77777777" w:rsidR="0070768D" w:rsidRPr="00C07EFD" w:rsidRDefault="0070768D" w:rsidP="00A24C9B">
            <w:pPr>
              <w:pStyle w:val="TAL"/>
            </w:pPr>
            <w:r w:rsidRPr="00C07EFD">
              <w:t>307 Temporary Redirect</w:t>
            </w:r>
          </w:p>
        </w:tc>
        <w:tc>
          <w:tcPr>
            <w:tcW w:w="2386" w:type="pct"/>
          </w:tcPr>
          <w:p w14:paraId="03FCA09F" w14:textId="77777777" w:rsidR="0070768D" w:rsidRPr="00C07EFD" w:rsidRDefault="0070768D" w:rsidP="00A24C9B">
            <w:pPr>
              <w:pStyle w:val="TAL"/>
            </w:pPr>
            <w:r w:rsidRPr="00C07EFD">
              <w:t>Temporary redirection.</w:t>
            </w:r>
          </w:p>
          <w:p w14:paraId="0DAAB314" w14:textId="77777777" w:rsidR="0070768D" w:rsidRPr="00C07EFD" w:rsidRDefault="0070768D" w:rsidP="00A24C9B">
            <w:pPr>
              <w:pStyle w:val="TAL"/>
            </w:pPr>
          </w:p>
          <w:p w14:paraId="68A4CC65" w14:textId="7810ACBB" w:rsidR="0070768D" w:rsidRPr="00C07EFD" w:rsidRDefault="0070768D" w:rsidP="00A24C9B">
            <w:pPr>
              <w:pStyle w:val="TAL"/>
            </w:pPr>
            <w:r w:rsidRPr="00C07EFD">
              <w:t>The response shall include a Location header field containing an alternative URI representing the end point of an alternative service consumer where the notification should be sent.</w:t>
            </w:r>
          </w:p>
          <w:p w14:paraId="15423F7F" w14:textId="77777777" w:rsidR="0070768D" w:rsidRPr="00C07EFD" w:rsidRDefault="0070768D" w:rsidP="00A24C9B">
            <w:pPr>
              <w:pStyle w:val="TAL"/>
            </w:pPr>
          </w:p>
          <w:p w14:paraId="298AA7D5" w14:textId="32BF8AC1" w:rsidR="0070768D" w:rsidRPr="00C07EFD" w:rsidRDefault="0070768D" w:rsidP="00A24C9B">
            <w:pPr>
              <w:pStyle w:val="TAL"/>
            </w:pPr>
            <w:r w:rsidRPr="00C07EFD">
              <w:t>Redirection handling is described in clause 5.2.10 of 3GPP TS 29.122 [</w:t>
            </w:r>
            <w:r>
              <w:t>2</w:t>
            </w:r>
            <w:r w:rsidRPr="00C07EFD">
              <w:t>].</w:t>
            </w:r>
          </w:p>
        </w:tc>
      </w:tr>
      <w:tr w:rsidR="0070768D" w:rsidRPr="00C07EFD" w14:paraId="46A58450" w14:textId="77777777" w:rsidTr="00A24C9B">
        <w:trPr>
          <w:jc w:val="center"/>
        </w:trPr>
        <w:tc>
          <w:tcPr>
            <w:tcW w:w="1004" w:type="pct"/>
          </w:tcPr>
          <w:p w14:paraId="2EBCDFB2" w14:textId="77777777" w:rsidR="0070768D" w:rsidRPr="00C07EFD" w:rsidRDefault="0070768D" w:rsidP="00A24C9B">
            <w:pPr>
              <w:pStyle w:val="TAL"/>
            </w:pPr>
            <w:r w:rsidRPr="00C07EFD">
              <w:t>n/a</w:t>
            </w:r>
          </w:p>
        </w:tc>
        <w:tc>
          <w:tcPr>
            <w:tcW w:w="215" w:type="pct"/>
          </w:tcPr>
          <w:p w14:paraId="1EDE859C" w14:textId="77777777" w:rsidR="0070768D" w:rsidRPr="00F74D76" w:rsidRDefault="0070768D" w:rsidP="00A24C9B">
            <w:pPr>
              <w:pStyle w:val="TAC"/>
            </w:pPr>
          </w:p>
        </w:tc>
        <w:tc>
          <w:tcPr>
            <w:tcW w:w="604" w:type="pct"/>
          </w:tcPr>
          <w:p w14:paraId="59B87242" w14:textId="77777777" w:rsidR="0070768D" w:rsidRPr="00F74D76" w:rsidRDefault="0070768D" w:rsidP="00A24C9B">
            <w:pPr>
              <w:pStyle w:val="TAC"/>
            </w:pPr>
          </w:p>
        </w:tc>
        <w:tc>
          <w:tcPr>
            <w:tcW w:w="791" w:type="pct"/>
          </w:tcPr>
          <w:p w14:paraId="14043DD9" w14:textId="77777777" w:rsidR="0070768D" w:rsidRPr="00C07EFD" w:rsidRDefault="0070768D" w:rsidP="00A24C9B">
            <w:pPr>
              <w:pStyle w:val="TAL"/>
            </w:pPr>
            <w:r w:rsidRPr="00C07EFD">
              <w:t>308 Permanent Redirect</w:t>
            </w:r>
          </w:p>
        </w:tc>
        <w:tc>
          <w:tcPr>
            <w:tcW w:w="2386" w:type="pct"/>
          </w:tcPr>
          <w:p w14:paraId="01C56894" w14:textId="77777777" w:rsidR="0070768D" w:rsidRPr="00C07EFD" w:rsidRDefault="0070768D" w:rsidP="00A24C9B">
            <w:pPr>
              <w:pStyle w:val="TAL"/>
            </w:pPr>
            <w:r w:rsidRPr="00C07EFD">
              <w:t>Permanent redirection.</w:t>
            </w:r>
          </w:p>
          <w:p w14:paraId="0D49B8D4" w14:textId="77777777" w:rsidR="0070768D" w:rsidRPr="00C07EFD" w:rsidRDefault="0070768D" w:rsidP="00A24C9B">
            <w:pPr>
              <w:pStyle w:val="TAL"/>
            </w:pPr>
          </w:p>
          <w:p w14:paraId="6044664C" w14:textId="793ADBA9" w:rsidR="0070768D" w:rsidRPr="00C07EFD" w:rsidRDefault="0070768D" w:rsidP="00A24C9B">
            <w:pPr>
              <w:pStyle w:val="TAL"/>
            </w:pPr>
            <w:r w:rsidRPr="00C07EFD">
              <w:t>The response shall include a Location header field containing an alternative URI representing the end point of an alternative service consumer where the notification should be sent.</w:t>
            </w:r>
          </w:p>
          <w:p w14:paraId="3B1554CE" w14:textId="77777777" w:rsidR="0070768D" w:rsidRPr="00C07EFD" w:rsidRDefault="0070768D" w:rsidP="00A24C9B">
            <w:pPr>
              <w:pStyle w:val="TAL"/>
            </w:pPr>
          </w:p>
          <w:p w14:paraId="3C634046" w14:textId="6209E285" w:rsidR="0070768D" w:rsidRPr="00C07EFD" w:rsidRDefault="0070768D" w:rsidP="00A24C9B">
            <w:pPr>
              <w:pStyle w:val="TAL"/>
            </w:pPr>
            <w:r w:rsidRPr="00C07EFD">
              <w:t>Redirection handling is described in clause 5.2.10 of 3GPP TS 29.122 [</w:t>
            </w:r>
            <w:r>
              <w:t>2</w:t>
            </w:r>
            <w:r w:rsidRPr="00C07EFD">
              <w:t>].</w:t>
            </w:r>
          </w:p>
        </w:tc>
      </w:tr>
      <w:tr w:rsidR="0070768D" w:rsidRPr="00C07EFD" w14:paraId="486A9CB6" w14:textId="77777777" w:rsidTr="00A24C9B">
        <w:trPr>
          <w:jc w:val="center"/>
        </w:trPr>
        <w:tc>
          <w:tcPr>
            <w:tcW w:w="5000" w:type="pct"/>
            <w:gridSpan w:val="5"/>
          </w:tcPr>
          <w:p w14:paraId="56D1C475" w14:textId="3043F989" w:rsidR="0070768D" w:rsidRPr="00C07EFD" w:rsidRDefault="0070768D" w:rsidP="00A24C9B">
            <w:pPr>
              <w:pStyle w:val="TAN"/>
            </w:pPr>
            <w:r w:rsidRPr="00C07EFD">
              <w:t>NOTE:</w:t>
            </w:r>
            <w:r w:rsidRPr="00C07EFD">
              <w:rPr>
                <w:noProof/>
              </w:rPr>
              <w:tab/>
              <w:t xml:space="preserve">The mandatory </w:t>
            </w:r>
            <w:r w:rsidRPr="00C07EFD">
              <w:t>HTTP error status codes for the HTTP POST method listed in table 5.2.6-1 of 3GPP TS 29.122 [</w:t>
            </w:r>
            <w:r>
              <w:t>2</w:t>
            </w:r>
            <w:r w:rsidRPr="00C07EFD">
              <w:t>] shall also apply.</w:t>
            </w:r>
          </w:p>
        </w:tc>
      </w:tr>
    </w:tbl>
    <w:p w14:paraId="3D0AD4A6" w14:textId="77777777" w:rsidR="0070768D" w:rsidRPr="00C07EFD" w:rsidRDefault="0070768D" w:rsidP="0070768D">
      <w:pPr>
        <w:rPr>
          <w:lang w:eastAsia="zh-CN"/>
        </w:rPr>
      </w:pPr>
    </w:p>
    <w:p w14:paraId="638CB8AC" w14:textId="68192FC0" w:rsidR="0070768D" w:rsidRPr="00C07EFD" w:rsidRDefault="0070768D" w:rsidP="0070768D">
      <w:pPr>
        <w:pStyle w:val="TH"/>
      </w:pPr>
      <w:r w:rsidRPr="00C07EFD">
        <w:t>Table 6.1.2.5.2.3</w:t>
      </w:r>
      <w:r w:rsidR="005107E5">
        <w:t>.1</w:t>
      </w:r>
      <w:r w:rsidRPr="00C07EFD">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C07EFD" w14:paraId="6B5DDEA8" w14:textId="77777777" w:rsidTr="00A24C9B">
        <w:trPr>
          <w:jc w:val="center"/>
        </w:trPr>
        <w:tc>
          <w:tcPr>
            <w:tcW w:w="825" w:type="pct"/>
            <w:shd w:val="clear" w:color="auto" w:fill="C0C0C0"/>
          </w:tcPr>
          <w:p w14:paraId="28958C8E" w14:textId="77777777" w:rsidR="0070768D" w:rsidRPr="00C07EFD" w:rsidRDefault="0070768D" w:rsidP="00A24C9B">
            <w:pPr>
              <w:pStyle w:val="TAH"/>
            </w:pPr>
            <w:r w:rsidRPr="00C07EFD">
              <w:t>Name</w:t>
            </w:r>
          </w:p>
        </w:tc>
        <w:tc>
          <w:tcPr>
            <w:tcW w:w="732" w:type="pct"/>
            <w:shd w:val="clear" w:color="auto" w:fill="C0C0C0"/>
          </w:tcPr>
          <w:p w14:paraId="0C3DF6E9" w14:textId="77777777" w:rsidR="0070768D" w:rsidRPr="00C07EFD" w:rsidRDefault="0070768D" w:rsidP="00A24C9B">
            <w:pPr>
              <w:pStyle w:val="TAH"/>
            </w:pPr>
            <w:r w:rsidRPr="00C07EFD">
              <w:t>Data type</w:t>
            </w:r>
          </w:p>
        </w:tc>
        <w:tc>
          <w:tcPr>
            <w:tcW w:w="217" w:type="pct"/>
            <w:shd w:val="clear" w:color="auto" w:fill="C0C0C0"/>
          </w:tcPr>
          <w:p w14:paraId="4035FB85" w14:textId="77777777" w:rsidR="0070768D" w:rsidRPr="00C07EFD" w:rsidRDefault="0070768D" w:rsidP="00A24C9B">
            <w:pPr>
              <w:pStyle w:val="TAH"/>
            </w:pPr>
            <w:r w:rsidRPr="00C07EFD">
              <w:t>P</w:t>
            </w:r>
          </w:p>
        </w:tc>
        <w:tc>
          <w:tcPr>
            <w:tcW w:w="581" w:type="pct"/>
            <w:shd w:val="clear" w:color="auto" w:fill="C0C0C0"/>
          </w:tcPr>
          <w:p w14:paraId="71FF03F7" w14:textId="77777777" w:rsidR="0070768D" w:rsidRPr="00C07EFD" w:rsidRDefault="0070768D" w:rsidP="00A24C9B">
            <w:pPr>
              <w:pStyle w:val="TAH"/>
            </w:pPr>
            <w:r w:rsidRPr="00C07EFD">
              <w:t>Cardinality</w:t>
            </w:r>
          </w:p>
        </w:tc>
        <w:tc>
          <w:tcPr>
            <w:tcW w:w="2645" w:type="pct"/>
            <w:shd w:val="clear" w:color="auto" w:fill="C0C0C0"/>
            <w:vAlign w:val="center"/>
          </w:tcPr>
          <w:p w14:paraId="5F481516" w14:textId="77777777" w:rsidR="0070768D" w:rsidRPr="00C07EFD" w:rsidRDefault="0070768D" w:rsidP="00A24C9B">
            <w:pPr>
              <w:pStyle w:val="TAH"/>
            </w:pPr>
            <w:r w:rsidRPr="00C07EFD">
              <w:t>Description</w:t>
            </w:r>
          </w:p>
        </w:tc>
      </w:tr>
      <w:tr w:rsidR="0070768D" w:rsidRPr="00C07EFD" w14:paraId="45F8342A" w14:textId="77777777" w:rsidTr="00A24C9B">
        <w:trPr>
          <w:jc w:val="center"/>
        </w:trPr>
        <w:tc>
          <w:tcPr>
            <w:tcW w:w="825" w:type="pct"/>
          </w:tcPr>
          <w:p w14:paraId="0B33C1EE" w14:textId="77777777" w:rsidR="0070768D" w:rsidRPr="00C07EFD" w:rsidRDefault="0070768D" w:rsidP="00A24C9B">
            <w:pPr>
              <w:pStyle w:val="TAL"/>
            </w:pPr>
            <w:r w:rsidRPr="00C07EFD">
              <w:t>Location</w:t>
            </w:r>
          </w:p>
        </w:tc>
        <w:tc>
          <w:tcPr>
            <w:tcW w:w="732" w:type="pct"/>
          </w:tcPr>
          <w:p w14:paraId="5BA37457" w14:textId="77777777" w:rsidR="0070768D" w:rsidRPr="00C07EFD" w:rsidRDefault="0070768D" w:rsidP="00A24C9B">
            <w:pPr>
              <w:pStyle w:val="TAL"/>
            </w:pPr>
            <w:r w:rsidRPr="00C07EFD">
              <w:t>string</w:t>
            </w:r>
          </w:p>
        </w:tc>
        <w:tc>
          <w:tcPr>
            <w:tcW w:w="217" w:type="pct"/>
          </w:tcPr>
          <w:p w14:paraId="28B3263E" w14:textId="77777777" w:rsidR="0070768D" w:rsidRPr="00C07EFD" w:rsidRDefault="0070768D" w:rsidP="00A24C9B">
            <w:pPr>
              <w:pStyle w:val="TAC"/>
            </w:pPr>
            <w:r w:rsidRPr="00C07EFD">
              <w:t>M</w:t>
            </w:r>
          </w:p>
        </w:tc>
        <w:tc>
          <w:tcPr>
            <w:tcW w:w="581" w:type="pct"/>
          </w:tcPr>
          <w:p w14:paraId="7BCEDCEE" w14:textId="77777777" w:rsidR="0070768D" w:rsidRPr="00C07EFD" w:rsidRDefault="0070768D" w:rsidP="00543E8C">
            <w:pPr>
              <w:pStyle w:val="TAC"/>
            </w:pPr>
            <w:r w:rsidRPr="00C07EFD">
              <w:t>1</w:t>
            </w:r>
          </w:p>
        </w:tc>
        <w:tc>
          <w:tcPr>
            <w:tcW w:w="2645" w:type="pct"/>
            <w:vAlign w:val="center"/>
          </w:tcPr>
          <w:p w14:paraId="49FE9072" w14:textId="3AC8C1DB" w:rsidR="0070768D" w:rsidRPr="00C07EFD" w:rsidRDefault="0070768D" w:rsidP="00A24C9B">
            <w:pPr>
              <w:pStyle w:val="TAL"/>
            </w:pPr>
            <w:r w:rsidRPr="00C07EFD">
              <w:t>Contains an alternative URI representing the end point of an alternative service consumer towards which the notification should be redirected.</w:t>
            </w:r>
          </w:p>
        </w:tc>
      </w:tr>
    </w:tbl>
    <w:p w14:paraId="5DF6056D" w14:textId="77777777" w:rsidR="0070768D" w:rsidRPr="00C07EFD" w:rsidRDefault="0070768D" w:rsidP="0070768D"/>
    <w:p w14:paraId="423AFC17" w14:textId="4B97EFB8" w:rsidR="0070768D" w:rsidRPr="00C07EFD" w:rsidRDefault="0070768D" w:rsidP="0070768D">
      <w:pPr>
        <w:pStyle w:val="TH"/>
      </w:pPr>
      <w:r w:rsidRPr="00C07EFD">
        <w:t>Table 6.1.2.5.2.3</w:t>
      </w:r>
      <w:r w:rsidR="005107E5">
        <w:t>.1</w:t>
      </w:r>
      <w:r w:rsidRPr="00C07EFD">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C07EFD" w14:paraId="1D004452" w14:textId="77777777" w:rsidTr="00A24C9B">
        <w:trPr>
          <w:jc w:val="center"/>
        </w:trPr>
        <w:tc>
          <w:tcPr>
            <w:tcW w:w="825" w:type="pct"/>
            <w:shd w:val="clear" w:color="auto" w:fill="C0C0C0"/>
          </w:tcPr>
          <w:p w14:paraId="6BE5E1DC" w14:textId="77777777" w:rsidR="0070768D" w:rsidRPr="00C07EFD" w:rsidRDefault="0070768D" w:rsidP="00A24C9B">
            <w:pPr>
              <w:pStyle w:val="TAH"/>
            </w:pPr>
            <w:r w:rsidRPr="00C07EFD">
              <w:t>Name</w:t>
            </w:r>
          </w:p>
        </w:tc>
        <w:tc>
          <w:tcPr>
            <w:tcW w:w="732" w:type="pct"/>
            <w:shd w:val="clear" w:color="auto" w:fill="C0C0C0"/>
          </w:tcPr>
          <w:p w14:paraId="6D169727" w14:textId="77777777" w:rsidR="0070768D" w:rsidRPr="00C07EFD" w:rsidRDefault="0070768D" w:rsidP="00A24C9B">
            <w:pPr>
              <w:pStyle w:val="TAH"/>
            </w:pPr>
            <w:r w:rsidRPr="00C07EFD">
              <w:t>Data type</w:t>
            </w:r>
          </w:p>
        </w:tc>
        <w:tc>
          <w:tcPr>
            <w:tcW w:w="217" w:type="pct"/>
            <w:shd w:val="clear" w:color="auto" w:fill="C0C0C0"/>
          </w:tcPr>
          <w:p w14:paraId="16B1921B" w14:textId="77777777" w:rsidR="0070768D" w:rsidRPr="00C07EFD" w:rsidRDefault="0070768D" w:rsidP="00A24C9B">
            <w:pPr>
              <w:pStyle w:val="TAH"/>
            </w:pPr>
            <w:r w:rsidRPr="00C07EFD">
              <w:t>P</w:t>
            </w:r>
          </w:p>
        </w:tc>
        <w:tc>
          <w:tcPr>
            <w:tcW w:w="581" w:type="pct"/>
            <w:shd w:val="clear" w:color="auto" w:fill="C0C0C0"/>
          </w:tcPr>
          <w:p w14:paraId="353ECEAE" w14:textId="77777777" w:rsidR="0070768D" w:rsidRPr="00C07EFD" w:rsidRDefault="0070768D" w:rsidP="00A24C9B">
            <w:pPr>
              <w:pStyle w:val="TAH"/>
            </w:pPr>
            <w:r w:rsidRPr="00C07EFD">
              <w:t>Cardinality</w:t>
            </w:r>
          </w:p>
        </w:tc>
        <w:tc>
          <w:tcPr>
            <w:tcW w:w="2645" w:type="pct"/>
            <w:shd w:val="clear" w:color="auto" w:fill="C0C0C0"/>
            <w:vAlign w:val="center"/>
          </w:tcPr>
          <w:p w14:paraId="458BBDE1" w14:textId="77777777" w:rsidR="0070768D" w:rsidRPr="00C07EFD" w:rsidRDefault="0070768D" w:rsidP="00A24C9B">
            <w:pPr>
              <w:pStyle w:val="TAH"/>
            </w:pPr>
            <w:r w:rsidRPr="00C07EFD">
              <w:t>Description</w:t>
            </w:r>
          </w:p>
        </w:tc>
      </w:tr>
      <w:tr w:rsidR="0070768D" w:rsidRPr="00C07EFD" w14:paraId="0FE174A7" w14:textId="77777777" w:rsidTr="00A24C9B">
        <w:trPr>
          <w:jc w:val="center"/>
        </w:trPr>
        <w:tc>
          <w:tcPr>
            <w:tcW w:w="825" w:type="pct"/>
          </w:tcPr>
          <w:p w14:paraId="2E49C0A0" w14:textId="77777777" w:rsidR="0070768D" w:rsidRPr="00C07EFD" w:rsidRDefault="0070768D" w:rsidP="00A24C9B">
            <w:pPr>
              <w:pStyle w:val="TAL"/>
            </w:pPr>
            <w:r w:rsidRPr="00C07EFD">
              <w:t>Location</w:t>
            </w:r>
          </w:p>
        </w:tc>
        <w:tc>
          <w:tcPr>
            <w:tcW w:w="732" w:type="pct"/>
          </w:tcPr>
          <w:p w14:paraId="5E6F94DD" w14:textId="1C29A5A6" w:rsidR="0070768D" w:rsidRPr="00C07EFD" w:rsidRDefault="00830E3D" w:rsidP="00A24C9B">
            <w:pPr>
              <w:pStyle w:val="TAL"/>
            </w:pPr>
            <w:r>
              <w:t>string</w:t>
            </w:r>
          </w:p>
        </w:tc>
        <w:tc>
          <w:tcPr>
            <w:tcW w:w="217" w:type="pct"/>
          </w:tcPr>
          <w:p w14:paraId="79AEBAD9" w14:textId="77777777" w:rsidR="0070768D" w:rsidRPr="00C07EFD" w:rsidRDefault="0070768D" w:rsidP="00A24C9B">
            <w:pPr>
              <w:pStyle w:val="TAC"/>
            </w:pPr>
            <w:r w:rsidRPr="00C07EFD">
              <w:t>M</w:t>
            </w:r>
          </w:p>
        </w:tc>
        <w:tc>
          <w:tcPr>
            <w:tcW w:w="581" w:type="pct"/>
          </w:tcPr>
          <w:p w14:paraId="3F430B7F" w14:textId="77777777" w:rsidR="0070768D" w:rsidRPr="00C07EFD" w:rsidRDefault="0070768D" w:rsidP="00543E8C">
            <w:pPr>
              <w:pStyle w:val="TAC"/>
            </w:pPr>
            <w:r w:rsidRPr="00C07EFD">
              <w:t>1</w:t>
            </w:r>
          </w:p>
        </w:tc>
        <w:tc>
          <w:tcPr>
            <w:tcW w:w="2645" w:type="pct"/>
            <w:vAlign w:val="center"/>
          </w:tcPr>
          <w:p w14:paraId="0A1CD9F0" w14:textId="04C4847C" w:rsidR="0070768D" w:rsidRPr="00C07EFD" w:rsidRDefault="0070768D" w:rsidP="00A24C9B">
            <w:pPr>
              <w:pStyle w:val="TAL"/>
            </w:pPr>
            <w:r w:rsidRPr="00C07EFD">
              <w:t>Contains an alternative URI representing the end point of an alternative service consumer towards which the notification should be redirected.</w:t>
            </w:r>
          </w:p>
        </w:tc>
      </w:tr>
    </w:tbl>
    <w:p w14:paraId="5744E171" w14:textId="77777777" w:rsidR="0070768D" w:rsidRPr="00C07EFD" w:rsidRDefault="0070768D" w:rsidP="0070768D">
      <w:pPr>
        <w:rPr>
          <w:lang w:eastAsia="zh-CN"/>
        </w:rPr>
      </w:pPr>
    </w:p>
    <w:p w14:paraId="42415A01" w14:textId="066C0261" w:rsidR="001929B6" w:rsidRPr="00C07EFD" w:rsidRDefault="00812192" w:rsidP="00036054">
      <w:pPr>
        <w:pStyle w:val="Heading4"/>
        <w:rPr>
          <w:lang w:eastAsia="zh-CN"/>
        </w:rPr>
      </w:pPr>
      <w:bookmarkStart w:id="679" w:name="_Toc211956370"/>
      <w:r w:rsidRPr="00C07EFD">
        <w:rPr>
          <w:lang w:eastAsia="zh-CN"/>
        </w:rPr>
        <w:t>6.1.2</w:t>
      </w:r>
      <w:r w:rsidR="001929B6" w:rsidRPr="00C07EFD">
        <w:rPr>
          <w:lang w:eastAsia="zh-CN"/>
        </w:rPr>
        <w:t>.6</w:t>
      </w:r>
      <w:r w:rsidR="001929B6" w:rsidRPr="00C07EFD">
        <w:rPr>
          <w:lang w:eastAsia="zh-CN"/>
        </w:rPr>
        <w:tab/>
        <w:t>Data Model</w:t>
      </w:r>
      <w:bookmarkEnd w:id="676"/>
      <w:bookmarkEnd w:id="677"/>
      <w:bookmarkEnd w:id="678"/>
      <w:bookmarkEnd w:id="679"/>
    </w:p>
    <w:p w14:paraId="25DE9DD7" w14:textId="77777777" w:rsidR="000D5CE3" w:rsidRPr="00C07EFD" w:rsidRDefault="000D5CE3" w:rsidP="000D5CE3">
      <w:pPr>
        <w:pStyle w:val="Heading5"/>
        <w:rPr>
          <w:lang w:eastAsia="zh-CN"/>
        </w:rPr>
      </w:pPr>
      <w:bookmarkStart w:id="680" w:name="_Toc211956371"/>
      <w:bookmarkStart w:id="681" w:name="_Toc185512515"/>
      <w:bookmarkStart w:id="682" w:name="_Toc195627832"/>
      <w:bookmarkStart w:id="683" w:name="_Toc195628074"/>
      <w:r w:rsidRPr="00C07EFD">
        <w:rPr>
          <w:lang w:eastAsia="zh-CN"/>
        </w:rPr>
        <w:t>6.1.2.6.1</w:t>
      </w:r>
      <w:r w:rsidRPr="00C07EFD">
        <w:rPr>
          <w:lang w:eastAsia="zh-CN"/>
        </w:rPr>
        <w:tab/>
        <w:t>General</w:t>
      </w:r>
      <w:bookmarkEnd w:id="680"/>
    </w:p>
    <w:p w14:paraId="685A07D6" w14:textId="77777777" w:rsidR="000D5CE3" w:rsidRPr="00C07EFD" w:rsidRDefault="000D5CE3" w:rsidP="000D5CE3">
      <w:pPr>
        <w:rPr>
          <w:lang w:eastAsia="zh-CN"/>
        </w:rPr>
      </w:pPr>
      <w:r w:rsidRPr="00C07EFD">
        <w:rPr>
          <w:lang w:eastAsia="zh-CN"/>
        </w:rPr>
        <w:t>This clause specifies the application data model supported by the API.</w:t>
      </w:r>
    </w:p>
    <w:p w14:paraId="60EB8890" w14:textId="77777777" w:rsidR="000D5CE3" w:rsidRPr="00C07EFD" w:rsidRDefault="000D5CE3" w:rsidP="000D5CE3">
      <w:r w:rsidRPr="00C07EFD">
        <w:t>Table 6.1.2.6.1-1 specifies the data types defined for the AIMLES_DataManagement API.</w:t>
      </w:r>
    </w:p>
    <w:p w14:paraId="15995429" w14:textId="77777777" w:rsidR="00A75719" w:rsidRPr="00C07EFD" w:rsidRDefault="00A75719" w:rsidP="00A75719">
      <w:pPr>
        <w:pStyle w:val="TH"/>
      </w:pPr>
      <w:r w:rsidRPr="00C07EFD">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C07EFD" w14:paraId="6F55F6B9" w14:textId="77777777" w:rsidTr="00C11996">
        <w:trPr>
          <w:jc w:val="center"/>
        </w:trPr>
        <w:tc>
          <w:tcPr>
            <w:tcW w:w="3098" w:type="dxa"/>
            <w:shd w:val="clear" w:color="auto" w:fill="C0C0C0"/>
            <w:hideMark/>
          </w:tcPr>
          <w:p w14:paraId="363E7745" w14:textId="77777777" w:rsidR="00A75719" w:rsidRPr="00C07EFD" w:rsidRDefault="00A75719" w:rsidP="00A24C9B">
            <w:pPr>
              <w:pStyle w:val="TAH"/>
            </w:pPr>
            <w:r w:rsidRPr="00C07EFD">
              <w:t>Data type</w:t>
            </w:r>
          </w:p>
        </w:tc>
        <w:tc>
          <w:tcPr>
            <w:tcW w:w="1586" w:type="dxa"/>
            <w:shd w:val="clear" w:color="auto" w:fill="C0C0C0"/>
            <w:hideMark/>
          </w:tcPr>
          <w:p w14:paraId="15726BC2" w14:textId="77777777" w:rsidR="00A75719" w:rsidRPr="00C07EFD" w:rsidRDefault="00A75719" w:rsidP="00A24C9B">
            <w:pPr>
              <w:pStyle w:val="TAH"/>
            </w:pPr>
            <w:r w:rsidRPr="00C07EFD">
              <w:t>Section defined</w:t>
            </w:r>
          </w:p>
        </w:tc>
        <w:tc>
          <w:tcPr>
            <w:tcW w:w="3672" w:type="dxa"/>
            <w:shd w:val="clear" w:color="auto" w:fill="C0C0C0"/>
            <w:hideMark/>
          </w:tcPr>
          <w:p w14:paraId="619CB536" w14:textId="77777777" w:rsidR="00A75719" w:rsidRPr="00C07EFD" w:rsidRDefault="00A75719" w:rsidP="00A24C9B">
            <w:pPr>
              <w:pStyle w:val="TAH"/>
            </w:pPr>
            <w:r w:rsidRPr="00C07EFD">
              <w:t>Description</w:t>
            </w:r>
          </w:p>
        </w:tc>
        <w:tc>
          <w:tcPr>
            <w:tcW w:w="1421" w:type="dxa"/>
            <w:shd w:val="clear" w:color="auto" w:fill="C0C0C0"/>
          </w:tcPr>
          <w:p w14:paraId="53E0BA3F" w14:textId="77777777" w:rsidR="00A75719" w:rsidRPr="00C07EFD" w:rsidRDefault="00A75719" w:rsidP="00A24C9B">
            <w:pPr>
              <w:pStyle w:val="TAH"/>
            </w:pPr>
            <w:r w:rsidRPr="00C07EFD">
              <w:t>Applicability</w:t>
            </w:r>
          </w:p>
        </w:tc>
      </w:tr>
      <w:tr w:rsidR="00FB6D0C" w:rsidRPr="00C07EFD" w14:paraId="488039B4" w14:textId="77777777" w:rsidTr="00543E8C">
        <w:trPr>
          <w:jc w:val="center"/>
        </w:trPr>
        <w:tc>
          <w:tcPr>
            <w:tcW w:w="3098" w:type="dxa"/>
            <w:tcBorders>
              <w:top w:val="single" w:sz="6" w:space="0" w:color="auto"/>
              <w:left w:val="single" w:sz="6" w:space="0" w:color="auto"/>
              <w:bottom w:val="single" w:sz="6" w:space="0" w:color="auto"/>
              <w:right w:val="single" w:sz="6" w:space="0" w:color="auto"/>
            </w:tcBorders>
            <w:hideMark/>
          </w:tcPr>
          <w:p w14:paraId="3F172449" w14:textId="77777777" w:rsidR="00FB6D0C" w:rsidRDefault="00FB6D0C" w:rsidP="00FB6D0C">
            <w:pPr>
              <w:pStyle w:val="TAL"/>
            </w:pPr>
            <w:r>
              <w:t>A</w:t>
            </w:r>
            <w:r w:rsidRPr="00C07EFD">
              <w:t>ggregatedDataAnaOutputs</w:t>
            </w:r>
          </w:p>
        </w:tc>
        <w:tc>
          <w:tcPr>
            <w:tcW w:w="1586" w:type="dxa"/>
            <w:tcBorders>
              <w:top w:val="single" w:sz="6" w:space="0" w:color="auto"/>
              <w:left w:val="single" w:sz="6" w:space="0" w:color="auto"/>
              <w:bottom w:val="single" w:sz="6" w:space="0" w:color="auto"/>
              <w:right w:val="single" w:sz="6" w:space="0" w:color="auto"/>
            </w:tcBorders>
            <w:hideMark/>
          </w:tcPr>
          <w:p w14:paraId="75D7E0C1" w14:textId="77777777" w:rsidR="00FB6D0C" w:rsidRPr="00C07EFD" w:rsidRDefault="00FB6D0C" w:rsidP="000D372F">
            <w:pPr>
              <w:pStyle w:val="TAC"/>
            </w:pPr>
            <w:r w:rsidRPr="00C07EFD">
              <w:t>6.1.2.6.2.</w:t>
            </w:r>
            <w:r>
              <w:t>9</w:t>
            </w:r>
          </w:p>
        </w:tc>
        <w:tc>
          <w:tcPr>
            <w:tcW w:w="3672" w:type="dxa"/>
            <w:tcBorders>
              <w:top w:val="single" w:sz="6" w:space="0" w:color="auto"/>
              <w:left w:val="single" w:sz="6" w:space="0" w:color="auto"/>
              <w:bottom w:val="single" w:sz="6" w:space="0" w:color="auto"/>
              <w:right w:val="single" w:sz="6" w:space="0" w:color="auto"/>
            </w:tcBorders>
            <w:hideMark/>
          </w:tcPr>
          <w:p w14:paraId="75D63CF4" w14:textId="77777777" w:rsidR="00FB6D0C" w:rsidRDefault="00FB6D0C" w:rsidP="00FB6D0C">
            <w:pPr>
              <w:pStyle w:val="TAL"/>
            </w:pPr>
            <w:r>
              <w:t>Represents the AIMLE Aggregated Data Analysis Output.</w:t>
            </w:r>
          </w:p>
        </w:tc>
        <w:tc>
          <w:tcPr>
            <w:tcW w:w="1421" w:type="dxa"/>
            <w:tcBorders>
              <w:top w:val="single" w:sz="6" w:space="0" w:color="auto"/>
              <w:left w:val="single" w:sz="6" w:space="0" w:color="auto"/>
              <w:bottom w:val="single" w:sz="6" w:space="0" w:color="auto"/>
              <w:right w:val="single" w:sz="6" w:space="0" w:color="auto"/>
            </w:tcBorders>
          </w:tcPr>
          <w:p w14:paraId="36ED4BC3" w14:textId="77777777" w:rsidR="00FB6D0C" w:rsidRPr="00C07EFD" w:rsidRDefault="00FB6D0C" w:rsidP="00FB6D0C">
            <w:pPr>
              <w:pStyle w:val="TAL"/>
            </w:pPr>
          </w:p>
        </w:tc>
      </w:tr>
      <w:tr w:rsidR="00FB6D0C" w:rsidRPr="00C07EFD" w14:paraId="58DD02CA" w14:textId="77777777" w:rsidTr="00543E8C">
        <w:trPr>
          <w:jc w:val="center"/>
        </w:trPr>
        <w:tc>
          <w:tcPr>
            <w:tcW w:w="3098" w:type="dxa"/>
            <w:tcBorders>
              <w:top w:val="single" w:sz="6" w:space="0" w:color="auto"/>
              <w:left w:val="single" w:sz="6" w:space="0" w:color="auto"/>
              <w:bottom w:val="single" w:sz="6" w:space="0" w:color="auto"/>
              <w:right w:val="single" w:sz="6" w:space="0" w:color="auto"/>
            </w:tcBorders>
            <w:hideMark/>
          </w:tcPr>
          <w:p w14:paraId="7A327B44" w14:textId="77777777" w:rsidR="00FB6D0C" w:rsidRPr="00C07EFD" w:rsidRDefault="00FB6D0C" w:rsidP="00FB6D0C">
            <w:pPr>
              <w:pStyle w:val="TAL"/>
            </w:pPr>
            <w:r>
              <w:t>A</w:t>
            </w:r>
            <w:r w:rsidRPr="00C07EFD">
              <w:t>ggregatedDataPrepOutputs</w:t>
            </w:r>
          </w:p>
        </w:tc>
        <w:tc>
          <w:tcPr>
            <w:tcW w:w="1586" w:type="dxa"/>
            <w:tcBorders>
              <w:top w:val="single" w:sz="6" w:space="0" w:color="auto"/>
              <w:left w:val="single" w:sz="6" w:space="0" w:color="auto"/>
              <w:bottom w:val="single" w:sz="6" w:space="0" w:color="auto"/>
              <w:right w:val="single" w:sz="6" w:space="0" w:color="auto"/>
            </w:tcBorders>
            <w:hideMark/>
          </w:tcPr>
          <w:p w14:paraId="7DAFC77A" w14:textId="77777777" w:rsidR="00FB6D0C" w:rsidRPr="00C07EFD" w:rsidRDefault="00FB6D0C" w:rsidP="000D372F">
            <w:pPr>
              <w:pStyle w:val="TAC"/>
            </w:pPr>
            <w:r w:rsidRPr="00C07EFD">
              <w:t>6.1.2.6.2.</w:t>
            </w:r>
            <w:r>
              <w:t>7</w:t>
            </w:r>
          </w:p>
        </w:tc>
        <w:tc>
          <w:tcPr>
            <w:tcW w:w="3672" w:type="dxa"/>
            <w:tcBorders>
              <w:top w:val="single" w:sz="6" w:space="0" w:color="auto"/>
              <w:left w:val="single" w:sz="6" w:space="0" w:color="auto"/>
              <w:bottom w:val="single" w:sz="6" w:space="0" w:color="auto"/>
              <w:right w:val="single" w:sz="6" w:space="0" w:color="auto"/>
            </w:tcBorders>
            <w:hideMark/>
          </w:tcPr>
          <w:p w14:paraId="5B848330" w14:textId="77777777" w:rsidR="00FB6D0C" w:rsidRPr="00C07EFD" w:rsidRDefault="00FB6D0C" w:rsidP="00FB6D0C">
            <w:pPr>
              <w:pStyle w:val="TAL"/>
            </w:pPr>
            <w:r>
              <w:t>Represents the AIMLE Aggregated Data Preparation Output.</w:t>
            </w:r>
          </w:p>
        </w:tc>
        <w:tc>
          <w:tcPr>
            <w:tcW w:w="1421" w:type="dxa"/>
            <w:tcBorders>
              <w:top w:val="single" w:sz="6" w:space="0" w:color="auto"/>
              <w:left w:val="single" w:sz="6" w:space="0" w:color="auto"/>
              <w:bottom w:val="single" w:sz="6" w:space="0" w:color="auto"/>
              <w:right w:val="single" w:sz="6" w:space="0" w:color="auto"/>
            </w:tcBorders>
          </w:tcPr>
          <w:p w14:paraId="05A9A9A0" w14:textId="77777777" w:rsidR="00FB6D0C" w:rsidRPr="00C07EFD" w:rsidRDefault="00FB6D0C" w:rsidP="00FB6D0C">
            <w:pPr>
              <w:pStyle w:val="TAL"/>
            </w:pPr>
          </w:p>
        </w:tc>
      </w:tr>
      <w:tr w:rsidR="00C11996" w:rsidRPr="00A77FE0" w14:paraId="760CA909" w14:textId="77777777" w:rsidTr="00543E8C">
        <w:trPr>
          <w:jc w:val="center"/>
        </w:trPr>
        <w:tc>
          <w:tcPr>
            <w:tcW w:w="3098" w:type="dxa"/>
            <w:tcBorders>
              <w:top w:val="single" w:sz="6" w:space="0" w:color="auto"/>
              <w:left w:val="single" w:sz="6" w:space="0" w:color="auto"/>
              <w:bottom w:val="single" w:sz="6" w:space="0" w:color="auto"/>
              <w:right w:val="single" w:sz="6" w:space="0" w:color="auto"/>
            </w:tcBorders>
            <w:hideMark/>
          </w:tcPr>
          <w:p w14:paraId="6E0A8128" w14:textId="77777777" w:rsidR="00F470DD" w:rsidRPr="00A77FE0" w:rsidRDefault="00F470DD" w:rsidP="00A24C9B">
            <w:pPr>
              <w:pStyle w:val="TAL"/>
            </w:pPr>
            <w:r w:rsidRPr="00A77FE0">
              <w:t>DataMgmtAssistNotif</w:t>
            </w:r>
          </w:p>
        </w:tc>
        <w:tc>
          <w:tcPr>
            <w:tcW w:w="1586" w:type="dxa"/>
            <w:tcBorders>
              <w:top w:val="single" w:sz="6" w:space="0" w:color="auto"/>
              <w:left w:val="single" w:sz="6" w:space="0" w:color="auto"/>
              <w:bottom w:val="single" w:sz="6" w:space="0" w:color="auto"/>
              <w:right w:val="single" w:sz="6" w:space="0" w:color="auto"/>
            </w:tcBorders>
            <w:hideMark/>
          </w:tcPr>
          <w:p w14:paraId="2409DB5C" w14:textId="77777777" w:rsidR="00F470DD" w:rsidRPr="00A77FE0" w:rsidRDefault="00F470DD" w:rsidP="000D372F">
            <w:pPr>
              <w:pStyle w:val="TAC"/>
            </w:pPr>
            <w:r w:rsidRPr="00A77FE0">
              <w:t>6.1.2.6.2.3</w:t>
            </w:r>
          </w:p>
        </w:tc>
        <w:tc>
          <w:tcPr>
            <w:tcW w:w="3672" w:type="dxa"/>
            <w:tcBorders>
              <w:top w:val="single" w:sz="6" w:space="0" w:color="auto"/>
              <w:left w:val="single" w:sz="6" w:space="0" w:color="auto"/>
              <w:bottom w:val="single" w:sz="6" w:space="0" w:color="auto"/>
              <w:right w:val="single" w:sz="6" w:space="0" w:color="auto"/>
            </w:tcBorders>
            <w:hideMark/>
          </w:tcPr>
          <w:p w14:paraId="29312DC4" w14:textId="021B3ED9" w:rsidR="00F470DD" w:rsidRPr="00A77FE0" w:rsidRDefault="00F470DD" w:rsidP="00A24C9B">
            <w:pPr>
              <w:pStyle w:val="TAL"/>
            </w:pPr>
            <w:r w:rsidRPr="00A77FE0">
              <w:t xml:space="preserve">Represents the AIMLE Data Management Assistance </w:t>
            </w:r>
            <w:r w:rsidR="00D13E0E">
              <w:t>N</w:t>
            </w:r>
            <w:r w:rsidRPr="00A77FE0">
              <w:t>otification.</w:t>
            </w:r>
          </w:p>
        </w:tc>
        <w:tc>
          <w:tcPr>
            <w:tcW w:w="1421" w:type="dxa"/>
            <w:tcBorders>
              <w:top w:val="single" w:sz="6" w:space="0" w:color="auto"/>
              <w:left w:val="single" w:sz="6" w:space="0" w:color="auto"/>
              <w:bottom w:val="single" w:sz="6" w:space="0" w:color="auto"/>
              <w:right w:val="single" w:sz="6" w:space="0" w:color="auto"/>
            </w:tcBorders>
          </w:tcPr>
          <w:p w14:paraId="5EB58DC5" w14:textId="77777777" w:rsidR="00F470DD" w:rsidRPr="00A77FE0" w:rsidRDefault="00F470DD" w:rsidP="00A24C9B">
            <w:pPr>
              <w:pStyle w:val="TAL"/>
            </w:pPr>
          </w:p>
        </w:tc>
      </w:tr>
      <w:tr w:rsidR="00A75719" w:rsidRPr="00C07EFD" w14:paraId="6446E5F0" w14:textId="77777777" w:rsidTr="00C11996">
        <w:trPr>
          <w:jc w:val="center"/>
        </w:trPr>
        <w:tc>
          <w:tcPr>
            <w:tcW w:w="3098" w:type="dxa"/>
          </w:tcPr>
          <w:p w14:paraId="4FE7105E" w14:textId="77777777" w:rsidR="00A75719" w:rsidRPr="00C07EFD" w:rsidRDefault="00A75719" w:rsidP="00A24C9B">
            <w:pPr>
              <w:pStyle w:val="TAL"/>
              <w:rPr>
                <w:noProof/>
              </w:rPr>
            </w:pPr>
            <w:r w:rsidRPr="00C07EFD">
              <w:rPr>
                <w:noProof/>
              </w:rPr>
              <w:t>DataMgmtAssistSubsc</w:t>
            </w:r>
          </w:p>
        </w:tc>
        <w:tc>
          <w:tcPr>
            <w:tcW w:w="1586" w:type="dxa"/>
          </w:tcPr>
          <w:p w14:paraId="6E6BB50C" w14:textId="77777777" w:rsidR="00A75719" w:rsidRPr="00C07EFD" w:rsidRDefault="00A75719" w:rsidP="00543E8C">
            <w:pPr>
              <w:pStyle w:val="TAC"/>
              <w:rPr>
                <w:lang w:eastAsia="zh-CN"/>
              </w:rPr>
            </w:pPr>
            <w:r w:rsidRPr="00C07EFD">
              <w:rPr>
                <w:lang w:eastAsia="zh-CN"/>
              </w:rPr>
              <w:t>6.1.2.6.2.2</w:t>
            </w:r>
          </w:p>
        </w:tc>
        <w:tc>
          <w:tcPr>
            <w:tcW w:w="3672" w:type="dxa"/>
          </w:tcPr>
          <w:p w14:paraId="350D7177" w14:textId="3966D2B3" w:rsidR="00A75719" w:rsidRPr="00C07EFD" w:rsidRDefault="00A75719" w:rsidP="00A24C9B">
            <w:pPr>
              <w:pStyle w:val="TAL"/>
            </w:pPr>
            <w:r w:rsidRPr="00C07EFD">
              <w:t xml:space="preserve">Represents the AIMLE Data Management Assistance </w:t>
            </w:r>
            <w:r>
              <w:t>S</w:t>
            </w:r>
            <w:r w:rsidRPr="00C07EFD">
              <w:t>ubscription.</w:t>
            </w:r>
          </w:p>
        </w:tc>
        <w:tc>
          <w:tcPr>
            <w:tcW w:w="1421" w:type="dxa"/>
          </w:tcPr>
          <w:p w14:paraId="5FC6AF7B" w14:textId="77777777" w:rsidR="00A75719" w:rsidRPr="00C07EFD" w:rsidRDefault="00A75719" w:rsidP="00A24C9B">
            <w:pPr>
              <w:pStyle w:val="TAL"/>
            </w:pPr>
          </w:p>
        </w:tc>
      </w:tr>
      <w:tr w:rsidR="00A75719" w:rsidRPr="00C07EFD" w14:paraId="46C5EC0E" w14:textId="77777777" w:rsidTr="00C11996">
        <w:trPr>
          <w:jc w:val="center"/>
        </w:trPr>
        <w:tc>
          <w:tcPr>
            <w:tcW w:w="3098" w:type="dxa"/>
          </w:tcPr>
          <w:p w14:paraId="0EF00361" w14:textId="77777777" w:rsidR="00A75719" w:rsidRPr="00C07EFD" w:rsidRDefault="00A75719" w:rsidP="00A24C9B">
            <w:pPr>
              <w:pStyle w:val="TAL"/>
              <w:rPr>
                <w:noProof/>
              </w:rPr>
            </w:pPr>
            <w:r w:rsidRPr="00C07EFD">
              <w:rPr>
                <w:noProof/>
              </w:rPr>
              <w:t>DataMgmtAssistSubscPatch</w:t>
            </w:r>
          </w:p>
        </w:tc>
        <w:tc>
          <w:tcPr>
            <w:tcW w:w="1586" w:type="dxa"/>
          </w:tcPr>
          <w:p w14:paraId="28BE55E4" w14:textId="38ADE782" w:rsidR="00A75719" w:rsidRPr="00C07EFD" w:rsidRDefault="006152D5" w:rsidP="00543E8C">
            <w:pPr>
              <w:pStyle w:val="TAC"/>
              <w:rPr>
                <w:lang w:eastAsia="zh-CN"/>
              </w:rPr>
            </w:pPr>
            <w:r w:rsidRPr="00C07EFD">
              <w:rPr>
                <w:lang w:eastAsia="zh-CN"/>
              </w:rPr>
              <w:t>6.1.2.6.2.</w:t>
            </w:r>
            <w:r>
              <w:rPr>
                <w:lang w:eastAsia="zh-CN"/>
              </w:rPr>
              <w:t>6</w:t>
            </w:r>
          </w:p>
        </w:tc>
        <w:tc>
          <w:tcPr>
            <w:tcW w:w="3672" w:type="dxa"/>
          </w:tcPr>
          <w:p w14:paraId="28F1C167" w14:textId="7CEC7B97" w:rsidR="00A75719" w:rsidRPr="00C07EFD" w:rsidRDefault="00A75719" w:rsidP="00A24C9B">
            <w:pPr>
              <w:pStyle w:val="TAL"/>
            </w:pPr>
            <w:r w:rsidRPr="00C07EFD">
              <w:t>Represents the requested modifications to a</w:t>
            </w:r>
            <w:r>
              <w:t>n</w:t>
            </w:r>
            <w:r w:rsidRPr="00C07EFD">
              <w:t xml:space="preserve"> AIMLE Data Management Assistance </w:t>
            </w:r>
            <w:r>
              <w:t>S</w:t>
            </w:r>
            <w:r w:rsidRPr="00C07EFD">
              <w:t>ubscription.</w:t>
            </w:r>
          </w:p>
        </w:tc>
        <w:tc>
          <w:tcPr>
            <w:tcW w:w="1421" w:type="dxa"/>
          </w:tcPr>
          <w:p w14:paraId="5D956163" w14:textId="77777777" w:rsidR="00A75719" w:rsidRPr="00C07EFD" w:rsidRDefault="00A75719" w:rsidP="00A24C9B">
            <w:pPr>
              <w:pStyle w:val="TAL"/>
            </w:pPr>
          </w:p>
        </w:tc>
      </w:tr>
      <w:tr w:rsidR="00A75719" w:rsidRPr="00C07EFD" w14:paraId="0E10FB94" w14:textId="77777777" w:rsidTr="00C11996">
        <w:trPr>
          <w:jc w:val="center"/>
        </w:trPr>
        <w:tc>
          <w:tcPr>
            <w:tcW w:w="3098" w:type="dxa"/>
          </w:tcPr>
          <w:p w14:paraId="2251DA9A" w14:textId="77777777" w:rsidR="00A75719" w:rsidRPr="00C07EFD" w:rsidRDefault="00A75719" w:rsidP="00A24C9B">
            <w:pPr>
              <w:pStyle w:val="TAL"/>
              <w:rPr>
                <w:noProof/>
              </w:rPr>
            </w:pPr>
            <w:r w:rsidRPr="00C07EFD">
              <w:rPr>
                <w:noProof/>
              </w:rPr>
              <w:t>DataMgmtOp</w:t>
            </w:r>
          </w:p>
        </w:tc>
        <w:tc>
          <w:tcPr>
            <w:tcW w:w="1586" w:type="dxa"/>
          </w:tcPr>
          <w:p w14:paraId="393C0B7B" w14:textId="77777777" w:rsidR="00A75719" w:rsidRPr="00C07EFD" w:rsidRDefault="00A75719" w:rsidP="00543E8C">
            <w:pPr>
              <w:pStyle w:val="TAC"/>
              <w:rPr>
                <w:lang w:eastAsia="zh-CN"/>
              </w:rPr>
            </w:pPr>
            <w:r w:rsidRPr="00C07EFD">
              <w:rPr>
                <w:lang w:eastAsia="zh-CN"/>
              </w:rPr>
              <w:t>6.1.2.6.3.3</w:t>
            </w:r>
          </w:p>
        </w:tc>
        <w:tc>
          <w:tcPr>
            <w:tcW w:w="3672" w:type="dxa"/>
          </w:tcPr>
          <w:p w14:paraId="4F9136BD" w14:textId="77777777" w:rsidR="00A75719" w:rsidRPr="00C07EFD" w:rsidRDefault="00A75719" w:rsidP="00A24C9B">
            <w:pPr>
              <w:pStyle w:val="TAL"/>
            </w:pPr>
            <w:r w:rsidRPr="00C07EFD">
              <w:t>Represents the data management operation type.</w:t>
            </w:r>
          </w:p>
        </w:tc>
        <w:tc>
          <w:tcPr>
            <w:tcW w:w="1421" w:type="dxa"/>
          </w:tcPr>
          <w:p w14:paraId="10EDCE53" w14:textId="77777777" w:rsidR="00A75719" w:rsidRPr="00C07EFD" w:rsidRDefault="00A75719" w:rsidP="00A24C9B">
            <w:pPr>
              <w:pStyle w:val="TAL"/>
            </w:pPr>
          </w:p>
        </w:tc>
      </w:tr>
      <w:tr w:rsidR="00C11996" w:rsidRPr="00A77FE0" w14:paraId="6C6BAF8C" w14:textId="77777777" w:rsidTr="00C11996">
        <w:trPr>
          <w:jc w:val="center"/>
        </w:trPr>
        <w:tc>
          <w:tcPr>
            <w:tcW w:w="3098" w:type="dxa"/>
            <w:tcBorders>
              <w:top w:val="single" w:sz="6" w:space="0" w:color="auto"/>
              <w:left w:val="single" w:sz="6" w:space="0" w:color="auto"/>
              <w:bottom w:val="single" w:sz="6" w:space="0" w:color="auto"/>
              <w:right w:val="single" w:sz="6" w:space="0" w:color="auto"/>
            </w:tcBorders>
          </w:tcPr>
          <w:p w14:paraId="47433AC9" w14:textId="65967408" w:rsidR="00D60DBC" w:rsidRPr="00A77FE0" w:rsidRDefault="00D60DBC" w:rsidP="00A24C9B">
            <w:pPr>
              <w:pStyle w:val="TAL"/>
              <w:rPr>
                <w:noProof/>
              </w:rPr>
            </w:pPr>
            <w:r w:rsidRPr="00A77FE0">
              <w:rPr>
                <w:noProof/>
              </w:rPr>
              <w:t>DataOperReq</w:t>
            </w:r>
            <w:r>
              <w:t>s</w:t>
            </w:r>
          </w:p>
        </w:tc>
        <w:tc>
          <w:tcPr>
            <w:tcW w:w="1586" w:type="dxa"/>
            <w:tcBorders>
              <w:top w:val="single" w:sz="6" w:space="0" w:color="auto"/>
              <w:left w:val="single" w:sz="6" w:space="0" w:color="auto"/>
              <w:bottom w:val="single" w:sz="6" w:space="0" w:color="auto"/>
              <w:right w:val="single" w:sz="6" w:space="0" w:color="auto"/>
            </w:tcBorders>
          </w:tcPr>
          <w:p w14:paraId="7933066F" w14:textId="77777777" w:rsidR="00D60DBC" w:rsidRPr="00A77FE0" w:rsidRDefault="00D60DBC" w:rsidP="00543E8C">
            <w:pPr>
              <w:pStyle w:val="TAC"/>
              <w:rPr>
                <w:lang w:eastAsia="zh-CN"/>
              </w:rPr>
            </w:pPr>
            <w:r w:rsidRPr="00A77FE0">
              <w:rPr>
                <w:lang w:eastAsia="zh-CN"/>
              </w:rPr>
              <w:t>6.1.2.6.2.6</w:t>
            </w:r>
          </w:p>
        </w:tc>
        <w:tc>
          <w:tcPr>
            <w:tcW w:w="3672" w:type="dxa"/>
            <w:tcBorders>
              <w:top w:val="single" w:sz="6" w:space="0" w:color="auto"/>
              <w:left w:val="single" w:sz="6" w:space="0" w:color="auto"/>
              <w:bottom w:val="single" w:sz="6" w:space="0" w:color="auto"/>
              <w:right w:val="single" w:sz="6" w:space="0" w:color="auto"/>
            </w:tcBorders>
          </w:tcPr>
          <w:p w14:paraId="358AD33A" w14:textId="3ABF8C6F" w:rsidR="00D60DBC" w:rsidRPr="00A77FE0" w:rsidRDefault="00D60DBC" w:rsidP="00A24C9B">
            <w:pPr>
              <w:pStyle w:val="TAL"/>
            </w:pPr>
            <w:r w:rsidRPr="00A77FE0">
              <w:t xml:space="preserve">Represents the data </w:t>
            </w:r>
            <w:r>
              <w:t xml:space="preserve">operation </w:t>
            </w:r>
            <w:r w:rsidRPr="00A77FE0">
              <w:t>requirement</w:t>
            </w:r>
            <w:r>
              <w:t>s</w:t>
            </w:r>
            <w:r w:rsidRPr="00A77FE0">
              <w:t>.</w:t>
            </w:r>
          </w:p>
        </w:tc>
        <w:tc>
          <w:tcPr>
            <w:tcW w:w="1421" w:type="dxa"/>
            <w:tcBorders>
              <w:top w:val="single" w:sz="6" w:space="0" w:color="auto"/>
              <w:left w:val="single" w:sz="6" w:space="0" w:color="auto"/>
              <w:bottom w:val="single" w:sz="6" w:space="0" w:color="auto"/>
              <w:right w:val="single" w:sz="6" w:space="0" w:color="auto"/>
            </w:tcBorders>
          </w:tcPr>
          <w:p w14:paraId="29D61823" w14:textId="77777777" w:rsidR="00D60DBC" w:rsidRPr="00A77FE0" w:rsidRDefault="00D60DBC" w:rsidP="00A24C9B">
            <w:pPr>
              <w:pStyle w:val="TAL"/>
            </w:pPr>
          </w:p>
        </w:tc>
      </w:tr>
      <w:tr w:rsidR="00A75719" w:rsidRPr="00C07EFD" w14:paraId="4136221F" w14:textId="77777777" w:rsidTr="00C11996">
        <w:trPr>
          <w:jc w:val="center"/>
        </w:trPr>
        <w:tc>
          <w:tcPr>
            <w:tcW w:w="3098" w:type="dxa"/>
          </w:tcPr>
          <w:p w14:paraId="3C9023CC" w14:textId="6CB348CD" w:rsidR="00A75719" w:rsidRPr="00C07EFD" w:rsidRDefault="00FA1383" w:rsidP="00A24C9B">
            <w:pPr>
              <w:pStyle w:val="TAL"/>
              <w:rPr>
                <w:noProof/>
              </w:rPr>
            </w:pPr>
            <w:r w:rsidRPr="00C07EFD">
              <w:rPr>
                <w:noProof/>
              </w:rPr>
              <w:t>DataP</w:t>
            </w:r>
            <w:r>
              <w:rPr>
                <w:noProof/>
              </w:rPr>
              <w:t>rocess</w:t>
            </w:r>
            <w:r w:rsidRPr="00C07EFD">
              <w:rPr>
                <w:noProof/>
              </w:rPr>
              <w:t>Req</w:t>
            </w:r>
            <w:r>
              <w:rPr>
                <w:noProof/>
              </w:rPr>
              <w:t>s</w:t>
            </w:r>
          </w:p>
        </w:tc>
        <w:tc>
          <w:tcPr>
            <w:tcW w:w="1586" w:type="dxa"/>
          </w:tcPr>
          <w:p w14:paraId="00BA2A72" w14:textId="77777777" w:rsidR="00A75719" w:rsidRPr="00C07EFD" w:rsidRDefault="00A75719" w:rsidP="00543E8C">
            <w:pPr>
              <w:pStyle w:val="TAC"/>
              <w:rPr>
                <w:lang w:eastAsia="zh-CN"/>
              </w:rPr>
            </w:pPr>
            <w:r w:rsidRPr="00C07EFD">
              <w:rPr>
                <w:lang w:eastAsia="zh-CN"/>
              </w:rPr>
              <w:t>6.1.2.6.2.4</w:t>
            </w:r>
          </w:p>
        </w:tc>
        <w:tc>
          <w:tcPr>
            <w:tcW w:w="3672" w:type="dxa"/>
          </w:tcPr>
          <w:p w14:paraId="00FB0905" w14:textId="77777777" w:rsidR="00A75719" w:rsidRPr="00C07EFD" w:rsidRDefault="00A75719" w:rsidP="00A24C9B">
            <w:pPr>
              <w:pStyle w:val="TAL"/>
            </w:pPr>
            <w:r w:rsidRPr="00C07EFD">
              <w:t>Represents the data preparation requirement</w:t>
            </w:r>
            <w:r>
              <w:t>s</w:t>
            </w:r>
            <w:r w:rsidRPr="00C07EFD">
              <w:t>.</w:t>
            </w:r>
          </w:p>
        </w:tc>
        <w:tc>
          <w:tcPr>
            <w:tcW w:w="1421" w:type="dxa"/>
          </w:tcPr>
          <w:p w14:paraId="3995C1BC" w14:textId="77777777" w:rsidR="00A75719" w:rsidRPr="00C07EFD" w:rsidRDefault="00A75719" w:rsidP="00A24C9B">
            <w:pPr>
              <w:pStyle w:val="TAL"/>
            </w:pPr>
          </w:p>
        </w:tc>
      </w:tr>
      <w:tr w:rsidR="00150406" w:rsidRPr="00C07EFD" w14:paraId="2E836BBB" w14:textId="77777777" w:rsidTr="00C11996">
        <w:trPr>
          <w:jc w:val="center"/>
        </w:trPr>
        <w:tc>
          <w:tcPr>
            <w:tcW w:w="3098" w:type="dxa"/>
            <w:tcBorders>
              <w:top w:val="single" w:sz="6" w:space="0" w:color="auto"/>
              <w:left w:val="single" w:sz="6" w:space="0" w:color="auto"/>
              <w:bottom w:val="single" w:sz="6" w:space="0" w:color="auto"/>
              <w:right w:val="single" w:sz="6" w:space="0" w:color="auto"/>
            </w:tcBorders>
          </w:tcPr>
          <w:p w14:paraId="05AC51AA" w14:textId="77777777" w:rsidR="00150406" w:rsidRPr="00C07EFD" w:rsidRDefault="00150406" w:rsidP="00A24C9B">
            <w:pPr>
              <w:pStyle w:val="TAL"/>
            </w:pPr>
            <w:r>
              <w:t>P</w:t>
            </w:r>
            <w:r w:rsidRPr="006566E4">
              <w:t>reparedDataOutput</w:t>
            </w:r>
          </w:p>
        </w:tc>
        <w:tc>
          <w:tcPr>
            <w:tcW w:w="1586" w:type="dxa"/>
            <w:tcBorders>
              <w:top w:val="single" w:sz="6" w:space="0" w:color="auto"/>
              <w:left w:val="single" w:sz="6" w:space="0" w:color="auto"/>
              <w:bottom w:val="single" w:sz="6" w:space="0" w:color="auto"/>
              <w:right w:val="single" w:sz="6" w:space="0" w:color="auto"/>
            </w:tcBorders>
          </w:tcPr>
          <w:p w14:paraId="3EC5991C" w14:textId="77777777" w:rsidR="00150406" w:rsidRPr="00C07EFD" w:rsidRDefault="00150406" w:rsidP="000D372F">
            <w:pPr>
              <w:pStyle w:val="TAC"/>
              <w:rPr>
                <w:lang w:eastAsia="zh-CN"/>
              </w:rPr>
            </w:pPr>
            <w:r w:rsidRPr="00C07EFD">
              <w:rPr>
                <w:lang w:eastAsia="zh-CN"/>
              </w:rPr>
              <w:t>6.1.2.6.2.</w:t>
            </w:r>
            <w:r>
              <w:rPr>
                <w:lang w:eastAsia="zh-CN"/>
              </w:rPr>
              <w:t>8</w:t>
            </w:r>
          </w:p>
        </w:tc>
        <w:tc>
          <w:tcPr>
            <w:tcW w:w="3672" w:type="dxa"/>
            <w:tcBorders>
              <w:top w:val="single" w:sz="6" w:space="0" w:color="auto"/>
              <w:left w:val="single" w:sz="6" w:space="0" w:color="auto"/>
              <w:bottom w:val="single" w:sz="6" w:space="0" w:color="auto"/>
              <w:right w:val="single" w:sz="6" w:space="0" w:color="auto"/>
            </w:tcBorders>
          </w:tcPr>
          <w:p w14:paraId="3D8FA369" w14:textId="77777777" w:rsidR="00150406" w:rsidRPr="00C07EFD" w:rsidRDefault="00150406" w:rsidP="00A24C9B">
            <w:pPr>
              <w:pStyle w:val="TAL"/>
            </w:pPr>
            <w:r>
              <w:t>Represents the prepared data output.</w:t>
            </w:r>
          </w:p>
        </w:tc>
        <w:tc>
          <w:tcPr>
            <w:tcW w:w="1421" w:type="dxa"/>
            <w:tcBorders>
              <w:top w:val="single" w:sz="6" w:space="0" w:color="auto"/>
              <w:left w:val="single" w:sz="6" w:space="0" w:color="auto"/>
              <w:bottom w:val="single" w:sz="6" w:space="0" w:color="auto"/>
              <w:right w:val="single" w:sz="6" w:space="0" w:color="auto"/>
            </w:tcBorders>
          </w:tcPr>
          <w:p w14:paraId="4A7CBD9F" w14:textId="77777777" w:rsidR="00150406" w:rsidRPr="00C07EFD" w:rsidRDefault="00150406" w:rsidP="00A24C9B">
            <w:pPr>
              <w:pStyle w:val="TAL"/>
            </w:pPr>
          </w:p>
        </w:tc>
      </w:tr>
      <w:tr w:rsidR="00150406" w:rsidRPr="00C07EFD" w14:paraId="1B50657E" w14:textId="77777777" w:rsidTr="00C11996">
        <w:trPr>
          <w:jc w:val="center"/>
        </w:trPr>
        <w:tc>
          <w:tcPr>
            <w:tcW w:w="3098" w:type="dxa"/>
            <w:tcBorders>
              <w:top w:val="single" w:sz="6" w:space="0" w:color="auto"/>
              <w:left w:val="single" w:sz="6" w:space="0" w:color="auto"/>
              <w:bottom w:val="single" w:sz="6" w:space="0" w:color="auto"/>
              <w:right w:val="single" w:sz="6" w:space="0" w:color="auto"/>
            </w:tcBorders>
          </w:tcPr>
          <w:p w14:paraId="02C8BF27" w14:textId="77777777" w:rsidR="00150406" w:rsidRDefault="00150406" w:rsidP="00A24C9B">
            <w:pPr>
              <w:pStyle w:val="TAL"/>
            </w:pPr>
            <w:r>
              <w:t>S</w:t>
            </w:r>
            <w:r w:rsidRPr="00260180">
              <w:t>tatistica</w:t>
            </w:r>
            <w:r>
              <w:t>lO</w:t>
            </w:r>
            <w:r w:rsidRPr="00260180">
              <w:t>utputs</w:t>
            </w:r>
          </w:p>
        </w:tc>
        <w:tc>
          <w:tcPr>
            <w:tcW w:w="1586" w:type="dxa"/>
            <w:tcBorders>
              <w:top w:val="single" w:sz="6" w:space="0" w:color="auto"/>
              <w:left w:val="single" w:sz="6" w:space="0" w:color="auto"/>
              <w:bottom w:val="single" w:sz="6" w:space="0" w:color="auto"/>
              <w:right w:val="single" w:sz="6" w:space="0" w:color="auto"/>
            </w:tcBorders>
          </w:tcPr>
          <w:p w14:paraId="6A59E2F4" w14:textId="77777777" w:rsidR="00150406" w:rsidRPr="00C07EFD" w:rsidRDefault="00150406" w:rsidP="000D372F">
            <w:pPr>
              <w:pStyle w:val="TAC"/>
              <w:rPr>
                <w:lang w:eastAsia="zh-CN"/>
              </w:rPr>
            </w:pPr>
            <w:r w:rsidRPr="00C07EFD">
              <w:rPr>
                <w:lang w:eastAsia="zh-CN"/>
              </w:rPr>
              <w:t>6.1.2.6.2.</w:t>
            </w:r>
            <w:r>
              <w:rPr>
                <w:lang w:eastAsia="zh-CN"/>
              </w:rPr>
              <w:t>10</w:t>
            </w:r>
          </w:p>
        </w:tc>
        <w:tc>
          <w:tcPr>
            <w:tcW w:w="3672" w:type="dxa"/>
            <w:tcBorders>
              <w:top w:val="single" w:sz="6" w:space="0" w:color="auto"/>
              <w:left w:val="single" w:sz="6" w:space="0" w:color="auto"/>
              <w:bottom w:val="single" w:sz="6" w:space="0" w:color="auto"/>
              <w:right w:val="single" w:sz="6" w:space="0" w:color="auto"/>
            </w:tcBorders>
          </w:tcPr>
          <w:p w14:paraId="156495CB" w14:textId="77777777" w:rsidR="00150406" w:rsidRDefault="00150406" w:rsidP="00A24C9B">
            <w:pPr>
              <w:pStyle w:val="TAL"/>
            </w:pPr>
            <w:r>
              <w:t>Represents the statistical output.</w:t>
            </w:r>
          </w:p>
        </w:tc>
        <w:tc>
          <w:tcPr>
            <w:tcW w:w="1421" w:type="dxa"/>
            <w:tcBorders>
              <w:top w:val="single" w:sz="6" w:space="0" w:color="auto"/>
              <w:left w:val="single" w:sz="6" w:space="0" w:color="auto"/>
              <w:bottom w:val="single" w:sz="6" w:space="0" w:color="auto"/>
              <w:right w:val="single" w:sz="6" w:space="0" w:color="auto"/>
            </w:tcBorders>
          </w:tcPr>
          <w:p w14:paraId="4ED34D7C" w14:textId="77777777" w:rsidR="00150406" w:rsidRPr="00C07EFD" w:rsidRDefault="00150406" w:rsidP="00A24C9B">
            <w:pPr>
              <w:pStyle w:val="TAL"/>
            </w:pPr>
          </w:p>
        </w:tc>
      </w:tr>
    </w:tbl>
    <w:p w14:paraId="55A70CFE" w14:textId="77777777" w:rsidR="00A75719" w:rsidRPr="00C07EFD" w:rsidRDefault="00A75719" w:rsidP="00A75719"/>
    <w:p w14:paraId="04AA4B96" w14:textId="77777777" w:rsidR="00A75719" w:rsidRPr="00C07EFD" w:rsidRDefault="00A75719" w:rsidP="00A75719">
      <w:r w:rsidRPr="00C07EFD">
        <w:t xml:space="preserve">Table 6.1.2.6.1-2 specifies data types re-used by the AIMLES_DataManagement API service. </w:t>
      </w:r>
    </w:p>
    <w:p w14:paraId="14226EC5" w14:textId="77777777" w:rsidR="00A75719" w:rsidRPr="00C07EFD" w:rsidRDefault="00A75719" w:rsidP="00A75719">
      <w:pPr>
        <w:pStyle w:val="TH"/>
      </w:pPr>
      <w:r w:rsidRPr="00C07EFD">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C07EFD" w14:paraId="1B673C5B" w14:textId="77777777" w:rsidTr="00A24C9B">
        <w:trPr>
          <w:jc w:val="center"/>
        </w:trPr>
        <w:tc>
          <w:tcPr>
            <w:tcW w:w="1927" w:type="dxa"/>
            <w:shd w:val="clear" w:color="auto" w:fill="C0C0C0"/>
            <w:hideMark/>
          </w:tcPr>
          <w:p w14:paraId="080034AA" w14:textId="77777777" w:rsidR="00A75719" w:rsidRPr="00C07EFD" w:rsidRDefault="00A75719" w:rsidP="00A24C9B">
            <w:pPr>
              <w:pStyle w:val="TAH"/>
            </w:pPr>
            <w:r w:rsidRPr="00C07EFD">
              <w:t>Data type</w:t>
            </w:r>
          </w:p>
        </w:tc>
        <w:tc>
          <w:tcPr>
            <w:tcW w:w="1848" w:type="dxa"/>
            <w:shd w:val="clear" w:color="auto" w:fill="C0C0C0"/>
            <w:hideMark/>
          </w:tcPr>
          <w:p w14:paraId="0AF120F9" w14:textId="77777777" w:rsidR="00A75719" w:rsidRPr="00C07EFD" w:rsidRDefault="00A75719" w:rsidP="00A24C9B">
            <w:pPr>
              <w:pStyle w:val="TAH"/>
            </w:pPr>
            <w:r w:rsidRPr="00C07EFD">
              <w:t>Reference</w:t>
            </w:r>
          </w:p>
        </w:tc>
        <w:tc>
          <w:tcPr>
            <w:tcW w:w="4581" w:type="dxa"/>
            <w:shd w:val="clear" w:color="auto" w:fill="C0C0C0"/>
            <w:hideMark/>
          </w:tcPr>
          <w:p w14:paraId="5F8AA14F" w14:textId="77777777" w:rsidR="00A75719" w:rsidRPr="00C07EFD" w:rsidRDefault="00A75719" w:rsidP="00A24C9B">
            <w:pPr>
              <w:pStyle w:val="TAH"/>
            </w:pPr>
            <w:r w:rsidRPr="00C07EFD">
              <w:t>Comments</w:t>
            </w:r>
          </w:p>
        </w:tc>
        <w:tc>
          <w:tcPr>
            <w:tcW w:w="1421" w:type="dxa"/>
            <w:shd w:val="clear" w:color="auto" w:fill="C0C0C0"/>
          </w:tcPr>
          <w:p w14:paraId="645B3E05" w14:textId="77777777" w:rsidR="00A75719" w:rsidRPr="00C07EFD" w:rsidRDefault="00A75719" w:rsidP="00A24C9B">
            <w:pPr>
              <w:pStyle w:val="TAH"/>
            </w:pPr>
            <w:r w:rsidRPr="00C07EFD">
              <w:t>Applicability</w:t>
            </w:r>
          </w:p>
        </w:tc>
      </w:tr>
      <w:tr w:rsidR="00A75719" w:rsidRPr="00C07EFD" w14:paraId="7441BCB3" w14:textId="77777777" w:rsidTr="00A24C9B">
        <w:trPr>
          <w:jc w:val="center"/>
        </w:trPr>
        <w:tc>
          <w:tcPr>
            <w:tcW w:w="1927" w:type="dxa"/>
          </w:tcPr>
          <w:p w14:paraId="6283302B" w14:textId="77777777" w:rsidR="00A75719" w:rsidRPr="00C07EFD" w:rsidRDefault="00A75719" w:rsidP="00A24C9B">
            <w:pPr>
              <w:pStyle w:val="TAL"/>
              <w:rPr>
                <w:lang w:eastAsia="zh-CN"/>
              </w:rPr>
            </w:pPr>
            <w:r w:rsidRPr="00C07EFD">
              <w:rPr>
                <w:lang w:eastAsia="zh-CN"/>
              </w:rPr>
              <w:t>AimleClientId</w:t>
            </w:r>
          </w:p>
        </w:tc>
        <w:tc>
          <w:tcPr>
            <w:tcW w:w="1848" w:type="dxa"/>
          </w:tcPr>
          <w:p w14:paraId="5DDBDBE7" w14:textId="00F0C24F" w:rsidR="00A75719" w:rsidRPr="00C07EFD" w:rsidRDefault="008A7069" w:rsidP="00543E8C">
            <w:pPr>
              <w:pStyle w:val="TAC"/>
            </w:pPr>
            <w:r w:rsidRPr="00C07EFD">
              <w:t>6.1.1.6.3.2</w:t>
            </w:r>
          </w:p>
        </w:tc>
        <w:tc>
          <w:tcPr>
            <w:tcW w:w="4581" w:type="dxa"/>
          </w:tcPr>
          <w:p w14:paraId="5690178A" w14:textId="2F5AF63D" w:rsidR="00A75719" w:rsidRPr="00C07EFD" w:rsidRDefault="00A75719" w:rsidP="00A24C9B">
            <w:pPr>
              <w:pStyle w:val="TAL"/>
              <w:rPr>
                <w:rFonts w:cs="Arial"/>
                <w:szCs w:val="18"/>
              </w:rPr>
            </w:pPr>
            <w:r w:rsidRPr="00C07EFD">
              <w:rPr>
                <w:rFonts w:cs="Arial"/>
                <w:szCs w:val="18"/>
              </w:rPr>
              <w:t xml:space="preserve">Represents the unique identifier of </w:t>
            </w:r>
            <w:r>
              <w:rPr>
                <w:rFonts w:cs="Arial"/>
                <w:szCs w:val="18"/>
              </w:rPr>
              <w:t>the</w:t>
            </w:r>
            <w:r w:rsidRPr="00C07EFD">
              <w:rPr>
                <w:rFonts w:cs="Arial"/>
                <w:szCs w:val="18"/>
              </w:rPr>
              <w:t xml:space="preserve"> AIMLE Client.</w:t>
            </w:r>
          </w:p>
        </w:tc>
        <w:tc>
          <w:tcPr>
            <w:tcW w:w="1421" w:type="dxa"/>
          </w:tcPr>
          <w:p w14:paraId="70E3F52D" w14:textId="77777777" w:rsidR="00A75719" w:rsidRPr="00C07EFD" w:rsidRDefault="00A75719" w:rsidP="00A24C9B">
            <w:pPr>
              <w:pStyle w:val="TAL"/>
            </w:pPr>
          </w:p>
        </w:tc>
      </w:tr>
      <w:tr w:rsidR="00184D38" w:rsidRPr="00C07EFD" w14:paraId="6C17A28C" w14:textId="77777777" w:rsidTr="00A24C9B">
        <w:trPr>
          <w:jc w:val="center"/>
        </w:trPr>
        <w:tc>
          <w:tcPr>
            <w:tcW w:w="1927" w:type="dxa"/>
          </w:tcPr>
          <w:p w14:paraId="7291F0B9" w14:textId="77777777" w:rsidR="00184D38" w:rsidRPr="00C07EFD" w:rsidRDefault="00184D38" w:rsidP="00A24C9B">
            <w:pPr>
              <w:pStyle w:val="TAL"/>
              <w:rPr>
                <w:lang w:eastAsia="zh-CN"/>
              </w:rPr>
            </w:pPr>
            <w:r w:rsidRPr="00C07EFD">
              <w:t>ClientDiscCriteria</w:t>
            </w:r>
          </w:p>
        </w:tc>
        <w:tc>
          <w:tcPr>
            <w:tcW w:w="1848" w:type="dxa"/>
          </w:tcPr>
          <w:p w14:paraId="63CCD3FA" w14:textId="77777777" w:rsidR="00184D38" w:rsidRPr="00C07EFD" w:rsidRDefault="00184D38" w:rsidP="00543E8C">
            <w:pPr>
              <w:pStyle w:val="TAC"/>
            </w:pPr>
            <w:r w:rsidRPr="00C07EFD">
              <w:rPr>
                <w:lang w:eastAsia="zh-CN"/>
              </w:rPr>
              <w:t>6.</w:t>
            </w:r>
            <w:r>
              <w:rPr>
                <w:lang w:eastAsia="zh-CN"/>
              </w:rPr>
              <w:t>1.6.6.2.2</w:t>
            </w:r>
          </w:p>
        </w:tc>
        <w:tc>
          <w:tcPr>
            <w:tcW w:w="4581" w:type="dxa"/>
          </w:tcPr>
          <w:p w14:paraId="43ED17E1" w14:textId="77777777" w:rsidR="00184D38" w:rsidRPr="00C07EFD" w:rsidRDefault="00184D38" w:rsidP="00A24C9B">
            <w:pPr>
              <w:pStyle w:val="TAL"/>
              <w:rPr>
                <w:rFonts w:cs="Arial"/>
                <w:szCs w:val="18"/>
              </w:rPr>
            </w:pPr>
            <w:r w:rsidRPr="00C07EFD">
              <w:t>Represents the AIMLE Client discovery criteria.</w:t>
            </w:r>
          </w:p>
        </w:tc>
        <w:tc>
          <w:tcPr>
            <w:tcW w:w="1421" w:type="dxa"/>
          </w:tcPr>
          <w:p w14:paraId="79B9E874" w14:textId="77777777" w:rsidR="00184D38" w:rsidRPr="00C07EFD" w:rsidRDefault="00184D38" w:rsidP="00A24C9B">
            <w:pPr>
              <w:pStyle w:val="TAL"/>
            </w:pPr>
          </w:p>
        </w:tc>
      </w:tr>
      <w:tr w:rsidR="00A75719" w:rsidRPr="00C07EFD" w14:paraId="107B0FAC" w14:textId="77777777" w:rsidTr="00A24C9B">
        <w:trPr>
          <w:jc w:val="center"/>
        </w:trPr>
        <w:tc>
          <w:tcPr>
            <w:tcW w:w="1927" w:type="dxa"/>
          </w:tcPr>
          <w:p w14:paraId="18F11AE3" w14:textId="77777777" w:rsidR="00A75719" w:rsidRPr="00C07EFD" w:rsidRDefault="00A75719" w:rsidP="00A24C9B">
            <w:pPr>
              <w:pStyle w:val="TAL"/>
              <w:rPr>
                <w:lang w:eastAsia="zh-CN"/>
              </w:rPr>
            </w:pPr>
            <w:r w:rsidRPr="00C07EFD">
              <w:rPr>
                <w:lang w:eastAsia="zh-CN"/>
              </w:rPr>
              <w:t>DateTime</w:t>
            </w:r>
          </w:p>
        </w:tc>
        <w:tc>
          <w:tcPr>
            <w:tcW w:w="1848" w:type="dxa"/>
          </w:tcPr>
          <w:p w14:paraId="74A133AE" w14:textId="77777777" w:rsidR="00A75719" w:rsidRPr="00C07EFD" w:rsidRDefault="00A75719" w:rsidP="00543E8C">
            <w:pPr>
              <w:pStyle w:val="TAC"/>
            </w:pPr>
            <w:r w:rsidRPr="00C07EFD">
              <w:t>3GPP TS 29.122 [2]</w:t>
            </w:r>
          </w:p>
        </w:tc>
        <w:tc>
          <w:tcPr>
            <w:tcW w:w="4581" w:type="dxa"/>
          </w:tcPr>
          <w:p w14:paraId="67488368" w14:textId="4FA55C13" w:rsidR="00A75719" w:rsidRPr="00C07EFD" w:rsidRDefault="00A75719" w:rsidP="00A24C9B">
            <w:pPr>
              <w:pStyle w:val="TAL"/>
              <w:rPr>
                <w:rFonts w:cs="Arial"/>
                <w:szCs w:val="18"/>
              </w:rPr>
            </w:pPr>
            <w:r>
              <w:rPr>
                <w:rFonts w:cs="Arial"/>
                <w:szCs w:val="18"/>
              </w:rPr>
              <w:t>Represents a date and a time</w:t>
            </w:r>
            <w:r w:rsidRPr="00C07EFD">
              <w:rPr>
                <w:rFonts w:cs="Arial"/>
                <w:szCs w:val="18"/>
              </w:rPr>
              <w:t>.</w:t>
            </w:r>
          </w:p>
        </w:tc>
        <w:tc>
          <w:tcPr>
            <w:tcW w:w="1421" w:type="dxa"/>
          </w:tcPr>
          <w:p w14:paraId="63E62DE1" w14:textId="77777777" w:rsidR="00A75719" w:rsidRPr="00C07EFD" w:rsidRDefault="00A75719" w:rsidP="00A24C9B">
            <w:pPr>
              <w:pStyle w:val="TAL"/>
            </w:pPr>
          </w:p>
        </w:tc>
      </w:tr>
      <w:tr w:rsidR="00A75719" w:rsidRPr="00C07EFD" w14:paraId="65BF2EB5" w14:textId="77777777" w:rsidTr="00543E8C">
        <w:trPr>
          <w:jc w:val="center"/>
        </w:trPr>
        <w:tc>
          <w:tcPr>
            <w:tcW w:w="1927" w:type="dxa"/>
          </w:tcPr>
          <w:p w14:paraId="5C14E16B" w14:textId="77777777" w:rsidR="00A75719" w:rsidRPr="00C07EFD" w:rsidRDefault="00A75719" w:rsidP="00A24C9B">
            <w:pPr>
              <w:pStyle w:val="TAL"/>
              <w:rPr>
                <w:lang w:eastAsia="zh-CN"/>
              </w:rPr>
            </w:pPr>
            <w:r w:rsidRPr="00C07EFD">
              <w:rPr>
                <w:lang w:eastAsia="zh-CN"/>
              </w:rPr>
              <w:t>SupportedFeatures</w:t>
            </w:r>
          </w:p>
        </w:tc>
        <w:tc>
          <w:tcPr>
            <w:tcW w:w="1848" w:type="dxa"/>
          </w:tcPr>
          <w:p w14:paraId="2818BEF5" w14:textId="15CA290C" w:rsidR="00A75719" w:rsidRPr="00C07EFD" w:rsidRDefault="00A75719" w:rsidP="00543E8C">
            <w:pPr>
              <w:pStyle w:val="TAC"/>
            </w:pPr>
            <w:r w:rsidRPr="00C07EFD">
              <w:t>3GPP TS 29.571 </w:t>
            </w:r>
            <w:r w:rsidR="00946FFF">
              <w:t>[11]</w:t>
            </w:r>
          </w:p>
        </w:tc>
        <w:tc>
          <w:tcPr>
            <w:tcW w:w="4581" w:type="dxa"/>
            <w:vAlign w:val="center"/>
          </w:tcPr>
          <w:p w14:paraId="586284DC" w14:textId="07956EF4" w:rsidR="00A75719" w:rsidRPr="00C07EFD" w:rsidRDefault="00A75719" w:rsidP="00A24C9B">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68FCD2E" w14:textId="77777777" w:rsidR="00A75719" w:rsidRPr="00C07EFD" w:rsidRDefault="00A75719" w:rsidP="00A24C9B">
            <w:pPr>
              <w:pStyle w:val="TAL"/>
            </w:pPr>
          </w:p>
        </w:tc>
      </w:tr>
      <w:tr w:rsidR="00A75719" w:rsidRPr="00C07EFD" w14:paraId="1A278179" w14:textId="77777777" w:rsidTr="00A24C9B">
        <w:trPr>
          <w:jc w:val="center"/>
        </w:trPr>
        <w:tc>
          <w:tcPr>
            <w:tcW w:w="1927" w:type="dxa"/>
          </w:tcPr>
          <w:p w14:paraId="726FBD27" w14:textId="77777777" w:rsidR="00A75719" w:rsidRPr="00C07EFD" w:rsidRDefault="00A75719" w:rsidP="00A24C9B">
            <w:pPr>
              <w:pStyle w:val="TAL"/>
              <w:rPr>
                <w:lang w:eastAsia="zh-CN"/>
              </w:rPr>
            </w:pPr>
            <w:r w:rsidRPr="00C07EFD">
              <w:rPr>
                <w:lang w:eastAsia="zh-CN"/>
              </w:rPr>
              <w:t>Uri</w:t>
            </w:r>
          </w:p>
        </w:tc>
        <w:tc>
          <w:tcPr>
            <w:tcW w:w="1848" w:type="dxa"/>
          </w:tcPr>
          <w:p w14:paraId="43B8747C" w14:textId="77777777" w:rsidR="00A75719" w:rsidRPr="00C07EFD" w:rsidRDefault="00A75719" w:rsidP="00543E8C">
            <w:pPr>
              <w:pStyle w:val="TAC"/>
            </w:pPr>
            <w:r w:rsidRPr="00C07EFD">
              <w:t>3GPP TS 29.122 [2]</w:t>
            </w:r>
          </w:p>
        </w:tc>
        <w:tc>
          <w:tcPr>
            <w:tcW w:w="4581" w:type="dxa"/>
          </w:tcPr>
          <w:p w14:paraId="16598181" w14:textId="0ACE45F5" w:rsidR="00A75719" w:rsidRPr="00C07EFD" w:rsidRDefault="00A75719" w:rsidP="00A24C9B">
            <w:pPr>
              <w:pStyle w:val="TAL"/>
              <w:rPr>
                <w:rFonts w:cs="Arial"/>
                <w:szCs w:val="18"/>
              </w:rPr>
            </w:pPr>
            <w:r>
              <w:rPr>
                <w:rFonts w:cs="Arial"/>
                <w:szCs w:val="18"/>
              </w:rPr>
              <w:t>Represents a</w:t>
            </w:r>
            <w:r w:rsidRPr="00C07EFD">
              <w:rPr>
                <w:rFonts w:cs="Arial"/>
                <w:szCs w:val="18"/>
              </w:rPr>
              <w:t xml:space="preserve"> URI.</w:t>
            </w:r>
          </w:p>
        </w:tc>
        <w:tc>
          <w:tcPr>
            <w:tcW w:w="1421" w:type="dxa"/>
          </w:tcPr>
          <w:p w14:paraId="02C9FE25" w14:textId="77777777" w:rsidR="00A75719" w:rsidRPr="00C07EFD" w:rsidRDefault="00A75719" w:rsidP="00A24C9B">
            <w:pPr>
              <w:pStyle w:val="TAL"/>
            </w:pPr>
          </w:p>
        </w:tc>
      </w:tr>
    </w:tbl>
    <w:p w14:paraId="789EC2FE" w14:textId="77777777" w:rsidR="00A75719" w:rsidRPr="00C07EFD" w:rsidRDefault="00A75719" w:rsidP="00A75719">
      <w:pPr>
        <w:rPr>
          <w:lang w:eastAsia="zh-CN"/>
        </w:rPr>
      </w:pPr>
    </w:p>
    <w:p w14:paraId="73AF9DF7" w14:textId="26EA1A42" w:rsidR="001929B6" w:rsidRPr="00C07EFD" w:rsidRDefault="00812192" w:rsidP="00036054">
      <w:pPr>
        <w:pStyle w:val="Heading5"/>
        <w:rPr>
          <w:lang w:eastAsia="zh-CN"/>
        </w:rPr>
      </w:pPr>
      <w:bookmarkStart w:id="684" w:name="_Toc211956372"/>
      <w:r w:rsidRPr="00C07EFD">
        <w:rPr>
          <w:lang w:eastAsia="zh-CN"/>
        </w:rPr>
        <w:t>6.1.2</w:t>
      </w:r>
      <w:r w:rsidR="001929B6" w:rsidRPr="00C07EFD">
        <w:rPr>
          <w:lang w:eastAsia="zh-CN"/>
        </w:rPr>
        <w:t>.6.2</w:t>
      </w:r>
      <w:r w:rsidR="001929B6" w:rsidRPr="00C07EFD">
        <w:rPr>
          <w:lang w:eastAsia="zh-CN"/>
        </w:rPr>
        <w:tab/>
        <w:t>Structured data types</w:t>
      </w:r>
      <w:bookmarkEnd w:id="681"/>
      <w:bookmarkEnd w:id="682"/>
      <w:bookmarkEnd w:id="683"/>
      <w:bookmarkEnd w:id="684"/>
    </w:p>
    <w:p w14:paraId="334C07B0" w14:textId="38F064D4" w:rsidR="001929B6" w:rsidRPr="00C07EFD" w:rsidRDefault="00812192" w:rsidP="00036054">
      <w:pPr>
        <w:pStyle w:val="H6"/>
        <w:rPr>
          <w:lang w:eastAsia="zh-CN"/>
        </w:rPr>
      </w:pPr>
      <w:bookmarkStart w:id="685" w:name="_Toc185512516"/>
      <w:r w:rsidRPr="00C07EFD">
        <w:rPr>
          <w:lang w:eastAsia="zh-CN"/>
        </w:rPr>
        <w:t>6.1.2</w:t>
      </w:r>
      <w:r w:rsidR="001929B6" w:rsidRPr="00C07EFD">
        <w:rPr>
          <w:lang w:eastAsia="zh-CN"/>
        </w:rPr>
        <w:t>.6.2.1</w:t>
      </w:r>
      <w:r w:rsidR="001929B6" w:rsidRPr="00C07EFD">
        <w:rPr>
          <w:lang w:eastAsia="zh-CN"/>
        </w:rPr>
        <w:tab/>
        <w:t>Introduction</w:t>
      </w:r>
      <w:bookmarkEnd w:id="685"/>
    </w:p>
    <w:p w14:paraId="06CFC7A1" w14:textId="77777777" w:rsidR="001929B6" w:rsidRPr="00C07EFD" w:rsidRDefault="001929B6" w:rsidP="001929B6">
      <w:r w:rsidRPr="00C07EFD">
        <w:t>This clause defines the data structures to be used in resource representations.</w:t>
      </w:r>
    </w:p>
    <w:p w14:paraId="20B41C67" w14:textId="77777777" w:rsidR="00EE6037" w:rsidRPr="00C07EFD" w:rsidRDefault="00EE6037" w:rsidP="0036239C">
      <w:pPr>
        <w:pStyle w:val="H6"/>
        <w:rPr>
          <w:lang w:eastAsia="zh-CN"/>
        </w:rPr>
      </w:pPr>
      <w:r w:rsidRPr="00C07EFD">
        <w:rPr>
          <w:lang w:eastAsia="zh-CN"/>
        </w:rPr>
        <w:lastRenderedPageBreak/>
        <w:t>6.1.2.6.2.2</w:t>
      </w:r>
      <w:r w:rsidRPr="00C07EFD">
        <w:rPr>
          <w:lang w:eastAsia="zh-CN"/>
        </w:rPr>
        <w:tab/>
        <w:t xml:space="preserve">Type: </w:t>
      </w:r>
      <w:r w:rsidRPr="00C07EFD">
        <w:rPr>
          <w:noProof/>
        </w:rPr>
        <w:t>DataMgmtAssistSubsc</w:t>
      </w:r>
    </w:p>
    <w:p w14:paraId="38B27123" w14:textId="77777777" w:rsidR="00EE6037" w:rsidRPr="00C07EFD" w:rsidRDefault="00EE6037" w:rsidP="00EE6037">
      <w:pPr>
        <w:pStyle w:val="TH"/>
      </w:pPr>
      <w:r w:rsidRPr="00C07EFD">
        <w:rPr>
          <w:noProof/>
        </w:rPr>
        <w:t>Table 6.1.2.6.2.2</w:t>
      </w:r>
      <w:r w:rsidRPr="00C07EFD">
        <w:t xml:space="preserve">-1: </w:t>
      </w:r>
      <w:r w:rsidRPr="00C07EFD">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C07EFD" w14:paraId="2565030D" w14:textId="77777777" w:rsidTr="00543E8C">
        <w:trPr>
          <w:jc w:val="center"/>
        </w:trPr>
        <w:tc>
          <w:tcPr>
            <w:tcW w:w="1430" w:type="dxa"/>
            <w:shd w:val="clear" w:color="auto" w:fill="C0C0C0"/>
            <w:hideMark/>
          </w:tcPr>
          <w:p w14:paraId="30AB1DC3" w14:textId="77777777" w:rsidR="00EE6037" w:rsidRPr="00C07EFD" w:rsidRDefault="00EE6037" w:rsidP="00A24C9B">
            <w:pPr>
              <w:pStyle w:val="TAH"/>
            </w:pPr>
            <w:r w:rsidRPr="00C07EFD">
              <w:t>Attribute name</w:t>
            </w:r>
          </w:p>
        </w:tc>
        <w:tc>
          <w:tcPr>
            <w:tcW w:w="1397" w:type="dxa"/>
            <w:shd w:val="clear" w:color="auto" w:fill="C0C0C0"/>
            <w:hideMark/>
          </w:tcPr>
          <w:p w14:paraId="2FA197B6" w14:textId="77777777" w:rsidR="00EE6037" w:rsidRPr="00C07EFD" w:rsidRDefault="00EE6037" w:rsidP="00A24C9B">
            <w:pPr>
              <w:pStyle w:val="TAH"/>
            </w:pPr>
            <w:r w:rsidRPr="00C07EFD">
              <w:t>Data type</w:t>
            </w:r>
          </w:p>
        </w:tc>
        <w:tc>
          <w:tcPr>
            <w:tcW w:w="426" w:type="dxa"/>
            <w:shd w:val="clear" w:color="auto" w:fill="C0C0C0"/>
            <w:hideMark/>
          </w:tcPr>
          <w:p w14:paraId="6545DABC" w14:textId="77777777" w:rsidR="00EE6037" w:rsidRPr="00C07EFD" w:rsidRDefault="00EE6037" w:rsidP="00A24C9B">
            <w:pPr>
              <w:pStyle w:val="TAH"/>
            </w:pPr>
            <w:r w:rsidRPr="00C07EFD">
              <w:t>P</w:t>
            </w:r>
          </w:p>
        </w:tc>
        <w:tc>
          <w:tcPr>
            <w:tcW w:w="1134" w:type="dxa"/>
            <w:shd w:val="clear" w:color="auto" w:fill="C0C0C0"/>
            <w:hideMark/>
          </w:tcPr>
          <w:p w14:paraId="43E55249" w14:textId="77777777" w:rsidR="00EE6037" w:rsidRPr="00C07EFD" w:rsidRDefault="00EE6037" w:rsidP="00A24C9B">
            <w:pPr>
              <w:pStyle w:val="TAH"/>
            </w:pPr>
            <w:r w:rsidRPr="00C07EFD">
              <w:t>Cardinality</w:t>
            </w:r>
          </w:p>
        </w:tc>
        <w:tc>
          <w:tcPr>
            <w:tcW w:w="3969" w:type="dxa"/>
            <w:shd w:val="clear" w:color="auto" w:fill="C0C0C0"/>
            <w:hideMark/>
          </w:tcPr>
          <w:p w14:paraId="4F929B40" w14:textId="77777777" w:rsidR="00EE6037" w:rsidRPr="00C07EFD" w:rsidRDefault="00EE6037" w:rsidP="00A24C9B">
            <w:pPr>
              <w:pStyle w:val="TAH"/>
              <w:rPr>
                <w:rFonts w:cs="Arial"/>
                <w:szCs w:val="18"/>
              </w:rPr>
            </w:pPr>
            <w:r w:rsidRPr="00C07EFD">
              <w:rPr>
                <w:rFonts w:cs="Arial"/>
                <w:szCs w:val="18"/>
              </w:rPr>
              <w:t>Description</w:t>
            </w:r>
          </w:p>
        </w:tc>
        <w:tc>
          <w:tcPr>
            <w:tcW w:w="1309" w:type="dxa"/>
            <w:shd w:val="clear" w:color="auto" w:fill="C0C0C0"/>
          </w:tcPr>
          <w:p w14:paraId="465AD332" w14:textId="77777777" w:rsidR="00EE6037" w:rsidRPr="00C07EFD" w:rsidRDefault="00EE6037" w:rsidP="00A24C9B">
            <w:pPr>
              <w:pStyle w:val="TAH"/>
              <w:rPr>
                <w:rFonts w:cs="Arial"/>
                <w:szCs w:val="18"/>
              </w:rPr>
            </w:pPr>
            <w:r w:rsidRPr="00C07EFD">
              <w:t>Applicability</w:t>
            </w:r>
          </w:p>
        </w:tc>
      </w:tr>
      <w:tr w:rsidR="00EE6037" w:rsidRPr="00C07EFD" w14:paraId="69277901" w14:textId="77777777" w:rsidTr="00543E8C">
        <w:trPr>
          <w:jc w:val="center"/>
        </w:trPr>
        <w:tc>
          <w:tcPr>
            <w:tcW w:w="1430" w:type="dxa"/>
          </w:tcPr>
          <w:p w14:paraId="2F32D40E" w14:textId="77777777" w:rsidR="00EE6037" w:rsidRPr="00C07EFD" w:rsidRDefault="00EE6037" w:rsidP="00A24C9B">
            <w:pPr>
              <w:pStyle w:val="TAL"/>
            </w:pPr>
            <w:r w:rsidRPr="00C07EFD">
              <w:t>clientList</w:t>
            </w:r>
          </w:p>
        </w:tc>
        <w:tc>
          <w:tcPr>
            <w:tcW w:w="1397" w:type="dxa"/>
          </w:tcPr>
          <w:p w14:paraId="4BFDD7C1" w14:textId="77777777" w:rsidR="00EE6037" w:rsidRPr="00C07EFD" w:rsidRDefault="00EE6037" w:rsidP="00A24C9B">
            <w:pPr>
              <w:pStyle w:val="TAL"/>
              <w:rPr>
                <w:lang w:eastAsia="zh-CN"/>
              </w:rPr>
            </w:pPr>
            <w:r w:rsidRPr="00C07EFD">
              <w:t>array(AimleClientId)</w:t>
            </w:r>
          </w:p>
        </w:tc>
        <w:tc>
          <w:tcPr>
            <w:tcW w:w="426" w:type="dxa"/>
          </w:tcPr>
          <w:p w14:paraId="644AE991" w14:textId="77777777" w:rsidR="00EE6037" w:rsidRPr="00C07EFD" w:rsidRDefault="00EE6037" w:rsidP="00A24C9B">
            <w:pPr>
              <w:pStyle w:val="TAC"/>
              <w:rPr>
                <w:lang w:eastAsia="zh-CN"/>
              </w:rPr>
            </w:pPr>
            <w:r w:rsidRPr="00C07EFD">
              <w:t>C</w:t>
            </w:r>
          </w:p>
        </w:tc>
        <w:tc>
          <w:tcPr>
            <w:tcW w:w="1134" w:type="dxa"/>
          </w:tcPr>
          <w:p w14:paraId="28EF5371" w14:textId="77777777" w:rsidR="00EE6037" w:rsidRPr="00C07EFD" w:rsidRDefault="00EE6037" w:rsidP="00A24C9B">
            <w:pPr>
              <w:pStyle w:val="TAC"/>
              <w:rPr>
                <w:lang w:eastAsia="zh-CN"/>
              </w:rPr>
            </w:pPr>
            <w:bookmarkStart w:id="686" w:name="_MCCTEMPBM_CRPT96100018___4"/>
            <w:r w:rsidRPr="00C07EFD">
              <w:t>1..N</w:t>
            </w:r>
            <w:bookmarkEnd w:id="686"/>
          </w:p>
        </w:tc>
        <w:tc>
          <w:tcPr>
            <w:tcW w:w="3969" w:type="dxa"/>
          </w:tcPr>
          <w:p w14:paraId="0060E1E2" w14:textId="016F4E3A" w:rsidR="00EE6037" w:rsidRPr="00C07EFD" w:rsidRDefault="00EE6037" w:rsidP="00A24C9B">
            <w:pPr>
              <w:pStyle w:val="TAL"/>
              <w:rPr>
                <w:rFonts w:cs="Arial"/>
                <w:szCs w:val="18"/>
              </w:rPr>
            </w:pPr>
            <w:r w:rsidRPr="00C07EFD">
              <w:t xml:space="preserve">Contains the list of </w:t>
            </w:r>
            <w:r>
              <w:t xml:space="preserve">the identifier(s) of the </w:t>
            </w:r>
            <w:r w:rsidRPr="00C07EFD">
              <w:t xml:space="preserve">AIMLE </w:t>
            </w:r>
            <w:r>
              <w:t>C</w:t>
            </w:r>
            <w:r w:rsidRPr="00C07EFD">
              <w:t>lient</w:t>
            </w:r>
            <w:r>
              <w:t>(s)</w:t>
            </w:r>
            <w:r w:rsidRPr="00C07EFD">
              <w:t xml:space="preserve"> </w:t>
            </w:r>
            <w:r w:rsidRPr="00C07EFD">
              <w:rPr>
                <w:rFonts w:cs="Arial"/>
                <w:szCs w:val="18"/>
              </w:rPr>
              <w:t xml:space="preserve">for </w:t>
            </w:r>
            <w:r>
              <w:rPr>
                <w:rFonts w:cs="Arial"/>
                <w:szCs w:val="18"/>
              </w:rPr>
              <w:t xml:space="preserve">which </w:t>
            </w:r>
            <w:r w:rsidRPr="00C07EFD">
              <w:rPr>
                <w:rFonts w:cs="Arial"/>
                <w:szCs w:val="18"/>
              </w:rPr>
              <w:t xml:space="preserve">data management </w:t>
            </w:r>
            <w:r>
              <w:rPr>
                <w:rFonts w:cs="Arial"/>
                <w:szCs w:val="18"/>
              </w:rPr>
              <w:t>should be performed</w:t>
            </w:r>
            <w:r w:rsidRPr="00C07EFD">
              <w:t>.</w:t>
            </w:r>
          </w:p>
          <w:p w14:paraId="1FC647B0" w14:textId="77777777" w:rsidR="00EE6037" w:rsidRPr="00C07EFD" w:rsidRDefault="00EE6037" w:rsidP="00A24C9B">
            <w:pPr>
              <w:pStyle w:val="TAL"/>
            </w:pPr>
          </w:p>
          <w:p w14:paraId="14B8E157" w14:textId="2618BF7E" w:rsidR="00EE6037" w:rsidRPr="00C07EFD" w:rsidRDefault="00EE6037" w:rsidP="00A24C9B">
            <w:pPr>
              <w:pStyle w:val="TAL"/>
            </w:pPr>
            <w:r w:rsidRPr="00C07EFD">
              <w:t>(NOTE)</w:t>
            </w:r>
          </w:p>
        </w:tc>
        <w:tc>
          <w:tcPr>
            <w:tcW w:w="1309" w:type="dxa"/>
          </w:tcPr>
          <w:p w14:paraId="13A98386" w14:textId="77777777" w:rsidR="00EE6037" w:rsidRPr="00C07EFD" w:rsidRDefault="00EE6037" w:rsidP="00A24C9B">
            <w:pPr>
              <w:pStyle w:val="TAL"/>
              <w:rPr>
                <w:rFonts w:cs="Arial"/>
                <w:szCs w:val="18"/>
              </w:rPr>
            </w:pPr>
          </w:p>
        </w:tc>
      </w:tr>
      <w:tr w:rsidR="0031616D" w:rsidRPr="00C07EFD" w14:paraId="1A126B6E" w14:textId="77777777" w:rsidTr="00543E8C">
        <w:trPr>
          <w:jc w:val="center"/>
        </w:trPr>
        <w:tc>
          <w:tcPr>
            <w:tcW w:w="1430" w:type="dxa"/>
          </w:tcPr>
          <w:p w14:paraId="2A5A0696" w14:textId="77777777" w:rsidR="0031616D" w:rsidRPr="00C07EFD" w:rsidRDefault="0031616D" w:rsidP="0031616D">
            <w:pPr>
              <w:pStyle w:val="TAL"/>
            </w:pPr>
            <w:r w:rsidRPr="00C07EFD">
              <w:t>selCriteria</w:t>
            </w:r>
          </w:p>
        </w:tc>
        <w:tc>
          <w:tcPr>
            <w:tcW w:w="1397" w:type="dxa"/>
          </w:tcPr>
          <w:p w14:paraId="5ABB7F8F" w14:textId="1E771600" w:rsidR="0031616D" w:rsidRPr="00C07EFD" w:rsidRDefault="0031616D" w:rsidP="0031616D">
            <w:pPr>
              <w:pStyle w:val="TAL"/>
              <w:rPr>
                <w:lang w:eastAsia="zh-CN"/>
              </w:rPr>
            </w:pPr>
            <w:r w:rsidRPr="00C07EFD">
              <w:t>ClientDiscCriteria</w:t>
            </w:r>
          </w:p>
        </w:tc>
        <w:tc>
          <w:tcPr>
            <w:tcW w:w="426" w:type="dxa"/>
          </w:tcPr>
          <w:p w14:paraId="66196D55" w14:textId="77777777" w:rsidR="0031616D" w:rsidRPr="00C07EFD" w:rsidRDefault="0031616D" w:rsidP="0031616D">
            <w:pPr>
              <w:pStyle w:val="TAC"/>
              <w:rPr>
                <w:lang w:eastAsia="zh-CN"/>
              </w:rPr>
            </w:pPr>
            <w:r w:rsidRPr="00C07EFD">
              <w:t>C</w:t>
            </w:r>
          </w:p>
        </w:tc>
        <w:tc>
          <w:tcPr>
            <w:tcW w:w="1134" w:type="dxa"/>
          </w:tcPr>
          <w:p w14:paraId="788454A8" w14:textId="77777777" w:rsidR="0031616D" w:rsidRPr="00C07EFD" w:rsidRDefault="0031616D" w:rsidP="0031616D">
            <w:pPr>
              <w:pStyle w:val="TAC"/>
              <w:rPr>
                <w:lang w:eastAsia="zh-CN"/>
              </w:rPr>
            </w:pPr>
            <w:bookmarkStart w:id="687" w:name="_MCCTEMPBM_CRPT96100019___4"/>
            <w:r w:rsidRPr="00C07EFD">
              <w:t>0..1</w:t>
            </w:r>
            <w:bookmarkEnd w:id="687"/>
          </w:p>
        </w:tc>
        <w:tc>
          <w:tcPr>
            <w:tcW w:w="3969" w:type="dxa"/>
          </w:tcPr>
          <w:p w14:paraId="07B097C3" w14:textId="39C2F387" w:rsidR="0031616D" w:rsidRPr="00C07EFD" w:rsidRDefault="0031616D" w:rsidP="0031616D">
            <w:pPr>
              <w:pStyle w:val="TAL"/>
              <w:rPr>
                <w:rFonts w:cs="Arial"/>
                <w:szCs w:val="18"/>
              </w:rPr>
            </w:pPr>
            <w:r>
              <w:rPr>
                <w:rFonts w:cs="Arial"/>
                <w:szCs w:val="18"/>
              </w:rPr>
              <w:t>Contains</w:t>
            </w:r>
            <w:r w:rsidRPr="00C07EFD">
              <w:rPr>
                <w:rFonts w:cs="Arial"/>
                <w:szCs w:val="18"/>
              </w:rPr>
              <w:t xml:space="preserve"> the selection criteria for finding suitable AIMLE </w:t>
            </w:r>
            <w:r>
              <w:rPr>
                <w:rFonts w:cs="Arial"/>
                <w:szCs w:val="18"/>
              </w:rPr>
              <w:t>C</w:t>
            </w:r>
            <w:r w:rsidRPr="00C07EFD">
              <w:rPr>
                <w:rFonts w:cs="Arial"/>
                <w:szCs w:val="18"/>
              </w:rPr>
              <w:t>lients for data management.</w:t>
            </w:r>
          </w:p>
          <w:p w14:paraId="1CBAC884" w14:textId="77777777" w:rsidR="0031616D" w:rsidRPr="00C07EFD" w:rsidRDefault="0031616D" w:rsidP="0031616D">
            <w:pPr>
              <w:pStyle w:val="TAL"/>
              <w:rPr>
                <w:rFonts w:cs="Arial"/>
                <w:szCs w:val="18"/>
              </w:rPr>
            </w:pPr>
          </w:p>
          <w:p w14:paraId="44AB3E07" w14:textId="07055FA2" w:rsidR="0031616D" w:rsidRPr="00C07EFD" w:rsidRDefault="0031616D" w:rsidP="0031616D">
            <w:pPr>
              <w:pStyle w:val="TAL"/>
              <w:rPr>
                <w:rFonts w:cs="Arial"/>
                <w:szCs w:val="18"/>
              </w:rPr>
            </w:pPr>
            <w:r w:rsidRPr="00C07EFD">
              <w:rPr>
                <w:rFonts w:cs="Arial"/>
                <w:szCs w:val="18"/>
              </w:rPr>
              <w:t>(NOTE)</w:t>
            </w:r>
          </w:p>
        </w:tc>
        <w:tc>
          <w:tcPr>
            <w:tcW w:w="1309" w:type="dxa"/>
          </w:tcPr>
          <w:p w14:paraId="787776B8" w14:textId="77777777" w:rsidR="0031616D" w:rsidRPr="00C07EFD" w:rsidRDefault="0031616D" w:rsidP="0031616D">
            <w:pPr>
              <w:pStyle w:val="TAL"/>
              <w:rPr>
                <w:rFonts w:cs="Arial"/>
                <w:szCs w:val="18"/>
              </w:rPr>
            </w:pPr>
          </w:p>
        </w:tc>
      </w:tr>
      <w:tr w:rsidR="0031616D" w:rsidRPr="00C07EFD" w14:paraId="22BE7E29" w14:textId="77777777" w:rsidTr="00543E8C">
        <w:trPr>
          <w:jc w:val="center"/>
        </w:trPr>
        <w:tc>
          <w:tcPr>
            <w:tcW w:w="1430" w:type="dxa"/>
          </w:tcPr>
          <w:p w14:paraId="4FB014BB" w14:textId="77777777" w:rsidR="0031616D" w:rsidRPr="00C07EFD" w:rsidRDefault="0031616D" w:rsidP="0031616D">
            <w:pPr>
              <w:pStyle w:val="TAL"/>
            </w:pPr>
            <w:r w:rsidRPr="00C07EFD">
              <w:t>dataMgmtOp</w:t>
            </w:r>
          </w:p>
        </w:tc>
        <w:tc>
          <w:tcPr>
            <w:tcW w:w="1397" w:type="dxa"/>
          </w:tcPr>
          <w:p w14:paraId="3118257F" w14:textId="54BA168C" w:rsidR="0031616D" w:rsidRPr="00C07EFD" w:rsidRDefault="0031616D" w:rsidP="0031616D">
            <w:pPr>
              <w:pStyle w:val="TAL"/>
            </w:pPr>
            <w:r w:rsidRPr="00C07EFD">
              <w:t>DataMgmtOp</w:t>
            </w:r>
          </w:p>
        </w:tc>
        <w:tc>
          <w:tcPr>
            <w:tcW w:w="426" w:type="dxa"/>
          </w:tcPr>
          <w:p w14:paraId="066351A2" w14:textId="77777777" w:rsidR="0031616D" w:rsidRPr="00C07EFD" w:rsidRDefault="0031616D" w:rsidP="0031616D">
            <w:pPr>
              <w:pStyle w:val="TAC"/>
            </w:pPr>
            <w:r w:rsidRPr="00C07EFD">
              <w:t>M</w:t>
            </w:r>
          </w:p>
        </w:tc>
        <w:tc>
          <w:tcPr>
            <w:tcW w:w="1134" w:type="dxa"/>
          </w:tcPr>
          <w:p w14:paraId="2B3F54D2" w14:textId="77777777" w:rsidR="0031616D" w:rsidRPr="00C07EFD" w:rsidRDefault="0031616D" w:rsidP="0031616D">
            <w:pPr>
              <w:pStyle w:val="TAC"/>
            </w:pPr>
            <w:bookmarkStart w:id="688" w:name="_MCCTEMPBM_CRPT96100020___4"/>
            <w:r w:rsidRPr="00C07EFD">
              <w:t>1</w:t>
            </w:r>
            <w:bookmarkEnd w:id="688"/>
          </w:p>
        </w:tc>
        <w:tc>
          <w:tcPr>
            <w:tcW w:w="3969" w:type="dxa"/>
          </w:tcPr>
          <w:p w14:paraId="37A5D322" w14:textId="77777777" w:rsidR="0031616D" w:rsidRPr="00C07EFD" w:rsidRDefault="0031616D" w:rsidP="0031616D">
            <w:pPr>
              <w:pStyle w:val="TAL"/>
              <w:rPr>
                <w:rFonts w:cs="Arial"/>
                <w:szCs w:val="18"/>
              </w:rPr>
            </w:pPr>
            <w:r w:rsidRPr="00C07EFD">
              <w:rPr>
                <w:rFonts w:cs="Arial"/>
                <w:szCs w:val="18"/>
              </w:rPr>
              <w:t>Contains the requested data management operation type.</w:t>
            </w:r>
          </w:p>
        </w:tc>
        <w:tc>
          <w:tcPr>
            <w:tcW w:w="1309" w:type="dxa"/>
          </w:tcPr>
          <w:p w14:paraId="6FA186D5" w14:textId="77777777" w:rsidR="0031616D" w:rsidRPr="00C07EFD" w:rsidRDefault="0031616D" w:rsidP="0031616D">
            <w:pPr>
              <w:pStyle w:val="TAL"/>
              <w:rPr>
                <w:rFonts w:cs="Arial"/>
                <w:szCs w:val="18"/>
              </w:rPr>
            </w:pPr>
          </w:p>
        </w:tc>
      </w:tr>
      <w:tr w:rsidR="0031616D" w:rsidRPr="00C07EFD" w14:paraId="4CD3436C" w14:textId="77777777" w:rsidTr="00543E8C">
        <w:trPr>
          <w:jc w:val="center"/>
        </w:trPr>
        <w:tc>
          <w:tcPr>
            <w:tcW w:w="1430" w:type="dxa"/>
          </w:tcPr>
          <w:p w14:paraId="00FAAA37" w14:textId="77777777" w:rsidR="0031616D" w:rsidRPr="00C07EFD" w:rsidRDefault="0031616D" w:rsidP="0031616D">
            <w:pPr>
              <w:pStyle w:val="TAL"/>
            </w:pPr>
            <w:r w:rsidRPr="00C07EFD">
              <w:t>dataPrepReqs</w:t>
            </w:r>
          </w:p>
        </w:tc>
        <w:tc>
          <w:tcPr>
            <w:tcW w:w="1397" w:type="dxa"/>
          </w:tcPr>
          <w:p w14:paraId="2B609FC0" w14:textId="7432784E" w:rsidR="0031616D" w:rsidRPr="00C07EFD" w:rsidRDefault="0031616D" w:rsidP="0031616D">
            <w:pPr>
              <w:pStyle w:val="TAL"/>
            </w:pPr>
            <w:r w:rsidRPr="00C07EFD">
              <w:t>DataPr</w:t>
            </w:r>
            <w:r>
              <w:t>ocess</w:t>
            </w:r>
            <w:r w:rsidRPr="00C07EFD">
              <w:t>Reqs</w:t>
            </w:r>
          </w:p>
        </w:tc>
        <w:tc>
          <w:tcPr>
            <w:tcW w:w="426" w:type="dxa"/>
          </w:tcPr>
          <w:p w14:paraId="34DD6331" w14:textId="77777777" w:rsidR="0031616D" w:rsidRPr="00C07EFD" w:rsidRDefault="0031616D" w:rsidP="0031616D">
            <w:pPr>
              <w:pStyle w:val="TAC"/>
              <w:rPr>
                <w:lang w:eastAsia="zh-CN"/>
              </w:rPr>
            </w:pPr>
            <w:r w:rsidRPr="00C07EFD">
              <w:rPr>
                <w:lang w:eastAsia="zh-CN"/>
              </w:rPr>
              <w:t>C</w:t>
            </w:r>
          </w:p>
        </w:tc>
        <w:tc>
          <w:tcPr>
            <w:tcW w:w="1134" w:type="dxa"/>
          </w:tcPr>
          <w:p w14:paraId="2C3316FF" w14:textId="77777777" w:rsidR="0031616D" w:rsidRPr="00C07EFD" w:rsidRDefault="0031616D" w:rsidP="0031616D">
            <w:pPr>
              <w:pStyle w:val="TAC"/>
            </w:pPr>
            <w:bookmarkStart w:id="689" w:name="_MCCTEMPBM_CRPT96100021___4"/>
            <w:r w:rsidRPr="00C07EFD">
              <w:t>0..1</w:t>
            </w:r>
            <w:bookmarkEnd w:id="689"/>
          </w:p>
        </w:tc>
        <w:tc>
          <w:tcPr>
            <w:tcW w:w="3969" w:type="dxa"/>
          </w:tcPr>
          <w:p w14:paraId="3F05FBB5" w14:textId="77777777" w:rsidR="0031616D" w:rsidRPr="00C07EFD" w:rsidRDefault="0031616D" w:rsidP="0031616D">
            <w:pPr>
              <w:pStyle w:val="TAL"/>
              <w:rPr>
                <w:rFonts w:cs="Arial"/>
                <w:szCs w:val="18"/>
              </w:rPr>
            </w:pPr>
            <w:r w:rsidRPr="00C07EFD">
              <w:rPr>
                <w:rFonts w:cs="Arial"/>
                <w:szCs w:val="18"/>
              </w:rPr>
              <w:t>Represents the requirement for the data preparation operation type.</w:t>
            </w:r>
          </w:p>
          <w:p w14:paraId="63962063" w14:textId="77777777" w:rsidR="0031616D" w:rsidRPr="00C07EFD" w:rsidRDefault="0031616D" w:rsidP="0031616D">
            <w:pPr>
              <w:pStyle w:val="TAL"/>
              <w:rPr>
                <w:rFonts w:cs="Arial"/>
                <w:szCs w:val="18"/>
              </w:rPr>
            </w:pPr>
          </w:p>
          <w:p w14:paraId="11655F04" w14:textId="77777777" w:rsidR="0031616D" w:rsidRPr="00C07EFD" w:rsidRDefault="0031616D" w:rsidP="0031616D">
            <w:pPr>
              <w:pStyle w:val="TAL"/>
              <w:rPr>
                <w:rFonts w:cs="Arial"/>
                <w:szCs w:val="18"/>
              </w:rPr>
            </w:pPr>
            <w:r w:rsidRPr="00C07EFD">
              <w:rPr>
                <w:rFonts w:cs="Arial"/>
                <w:szCs w:val="18"/>
              </w:rPr>
              <w:t xml:space="preserve">This attribute shall be present if the </w:t>
            </w:r>
            <w:r w:rsidRPr="00C07EFD">
              <w:t>requested data management type is "DATA_PREPARATION".</w:t>
            </w:r>
          </w:p>
        </w:tc>
        <w:tc>
          <w:tcPr>
            <w:tcW w:w="1309" w:type="dxa"/>
          </w:tcPr>
          <w:p w14:paraId="78FAE940" w14:textId="77777777" w:rsidR="0031616D" w:rsidRPr="00C07EFD" w:rsidRDefault="0031616D" w:rsidP="0031616D">
            <w:pPr>
              <w:pStyle w:val="TAL"/>
              <w:rPr>
                <w:rFonts w:cs="Arial"/>
                <w:szCs w:val="18"/>
              </w:rPr>
            </w:pPr>
          </w:p>
        </w:tc>
      </w:tr>
      <w:tr w:rsidR="0031616D" w:rsidRPr="00C07EFD" w14:paraId="4489D550" w14:textId="77777777" w:rsidTr="00543E8C">
        <w:trPr>
          <w:jc w:val="center"/>
        </w:trPr>
        <w:tc>
          <w:tcPr>
            <w:tcW w:w="1430" w:type="dxa"/>
          </w:tcPr>
          <w:p w14:paraId="5FCE53C9" w14:textId="77777777" w:rsidR="0031616D" w:rsidRPr="00C07EFD" w:rsidRDefault="0031616D" w:rsidP="0031616D">
            <w:pPr>
              <w:pStyle w:val="TAL"/>
            </w:pPr>
            <w:r w:rsidRPr="00C07EFD">
              <w:t>dataAnalysisReqs</w:t>
            </w:r>
          </w:p>
        </w:tc>
        <w:tc>
          <w:tcPr>
            <w:tcW w:w="1397" w:type="dxa"/>
          </w:tcPr>
          <w:p w14:paraId="09711FCA" w14:textId="4F3E39DA" w:rsidR="0031616D" w:rsidRPr="00C07EFD" w:rsidRDefault="0031616D" w:rsidP="0031616D">
            <w:pPr>
              <w:pStyle w:val="TAL"/>
            </w:pPr>
            <w:r w:rsidRPr="00C07EFD">
              <w:t>Data</w:t>
            </w:r>
            <w:r>
              <w:t>Process</w:t>
            </w:r>
            <w:r w:rsidRPr="00C07EFD">
              <w:t>Reqs</w:t>
            </w:r>
          </w:p>
        </w:tc>
        <w:tc>
          <w:tcPr>
            <w:tcW w:w="426" w:type="dxa"/>
          </w:tcPr>
          <w:p w14:paraId="53DD2CB9" w14:textId="77777777" w:rsidR="0031616D" w:rsidRPr="00C07EFD" w:rsidRDefault="0031616D" w:rsidP="0031616D">
            <w:pPr>
              <w:pStyle w:val="TAC"/>
              <w:rPr>
                <w:lang w:eastAsia="zh-CN"/>
              </w:rPr>
            </w:pPr>
            <w:r w:rsidRPr="00C07EFD">
              <w:rPr>
                <w:lang w:eastAsia="zh-CN"/>
              </w:rPr>
              <w:t>C</w:t>
            </w:r>
          </w:p>
        </w:tc>
        <w:tc>
          <w:tcPr>
            <w:tcW w:w="1134" w:type="dxa"/>
          </w:tcPr>
          <w:p w14:paraId="670992B7" w14:textId="77777777" w:rsidR="0031616D" w:rsidRPr="00C07EFD" w:rsidRDefault="0031616D" w:rsidP="0031616D">
            <w:pPr>
              <w:pStyle w:val="TAC"/>
            </w:pPr>
            <w:bookmarkStart w:id="690" w:name="_MCCTEMPBM_CRPT96100022___4"/>
            <w:r w:rsidRPr="00C07EFD">
              <w:t>0..1</w:t>
            </w:r>
            <w:bookmarkEnd w:id="690"/>
          </w:p>
        </w:tc>
        <w:tc>
          <w:tcPr>
            <w:tcW w:w="3969" w:type="dxa"/>
          </w:tcPr>
          <w:p w14:paraId="754E6AB1" w14:textId="77777777" w:rsidR="0031616D" w:rsidRPr="00C07EFD" w:rsidRDefault="0031616D" w:rsidP="0031616D">
            <w:pPr>
              <w:pStyle w:val="TAL"/>
              <w:rPr>
                <w:rFonts w:cs="Arial"/>
                <w:szCs w:val="18"/>
              </w:rPr>
            </w:pPr>
            <w:r w:rsidRPr="00C07EFD">
              <w:rPr>
                <w:rFonts w:cs="Arial"/>
                <w:szCs w:val="18"/>
              </w:rPr>
              <w:t>Represents the requirement for the data analysis operation type.</w:t>
            </w:r>
          </w:p>
          <w:p w14:paraId="5C5FFDF0" w14:textId="77777777" w:rsidR="0031616D" w:rsidRPr="00C07EFD" w:rsidRDefault="0031616D" w:rsidP="0031616D">
            <w:pPr>
              <w:pStyle w:val="TAL"/>
              <w:rPr>
                <w:rFonts w:cs="Arial"/>
                <w:szCs w:val="18"/>
              </w:rPr>
            </w:pPr>
          </w:p>
          <w:p w14:paraId="699DC0EB" w14:textId="77777777" w:rsidR="0031616D" w:rsidRPr="00C07EFD" w:rsidRDefault="0031616D" w:rsidP="0031616D">
            <w:pPr>
              <w:pStyle w:val="TAL"/>
              <w:rPr>
                <w:rFonts w:cs="Arial"/>
                <w:szCs w:val="18"/>
              </w:rPr>
            </w:pPr>
            <w:r w:rsidRPr="00C07EFD">
              <w:rPr>
                <w:rFonts w:cs="Arial"/>
                <w:szCs w:val="18"/>
              </w:rPr>
              <w:t xml:space="preserve">This attribute shall be present if the </w:t>
            </w:r>
            <w:r w:rsidRPr="00C07EFD">
              <w:t>requested data management is "DATA_ANALYSIS".</w:t>
            </w:r>
          </w:p>
        </w:tc>
        <w:tc>
          <w:tcPr>
            <w:tcW w:w="1309" w:type="dxa"/>
          </w:tcPr>
          <w:p w14:paraId="63FEE451" w14:textId="77777777" w:rsidR="0031616D" w:rsidRPr="00C07EFD" w:rsidRDefault="0031616D" w:rsidP="0031616D">
            <w:pPr>
              <w:pStyle w:val="TAL"/>
              <w:rPr>
                <w:rFonts w:cs="Arial"/>
                <w:szCs w:val="18"/>
              </w:rPr>
            </w:pPr>
          </w:p>
        </w:tc>
      </w:tr>
      <w:tr w:rsidR="00EE6037" w:rsidRPr="00C07EFD" w14:paraId="62C1A533" w14:textId="77777777" w:rsidTr="00543E8C">
        <w:trPr>
          <w:jc w:val="center"/>
        </w:trPr>
        <w:tc>
          <w:tcPr>
            <w:tcW w:w="1430" w:type="dxa"/>
          </w:tcPr>
          <w:p w14:paraId="76C92863" w14:textId="77777777" w:rsidR="00EE6037" w:rsidRPr="00C07EFD" w:rsidRDefault="00EE6037" w:rsidP="00A24C9B">
            <w:pPr>
              <w:pStyle w:val="TAL"/>
            </w:pPr>
            <w:r w:rsidRPr="00C07EFD">
              <w:t>notifUri</w:t>
            </w:r>
          </w:p>
        </w:tc>
        <w:tc>
          <w:tcPr>
            <w:tcW w:w="1397" w:type="dxa"/>
          </w:tcPr>
          <w:p w14:paraId="1E1F655D" w14:textId="77777777" w:rsidR="00EE6037" w:rsidRPr="00C07EFD" w:rsidRDefault="00EE6037" w:rsidP="00A24C9B">
            <w:pPr>
              <w:pStyle w:val="TAL"/>
            </w:pPr>
            <w:r w:rsidRPr="00C07EFD">
              <w:t>Uri</w:t>
            </w:r>
          </w:p>
        </w:tc>
        <w:tc>
          <w:tcPr>
            <w:tcW w:w="426" w:type="dxa"/>
          </w:tcPr>
          <w:p w14:paraId="35805CF4" w14:textId="77777777" w:rsidR="00EE6037" w:rsidRPr="00C07EFD" w:rsidRDefault="00EE6037" w:rsidP="00A24C9B">
            <w:pPr>
              <w:pStyle w:val="TAC"/>
              <w:rPr>
                <w:lang w:eastAsia="zh-CN"/>
              </w:rPr>
            </w:pPr>
            <w:r w:rsidRPr="00C07EFD">
              <w:t>M</w:t>
            </w:r>
          </w:p>
        </w:tc>
        <w:tc>
          <w:tcPr>
            <w:tcW w:w="1134" w:type="dxa"/>
          </w:tcPr>
          <w:p w14:paraId="187AD103" w14:textId="77777777" w:rsidR="00EE6037" w:rsidRPr="00C07EFD" w:rsidRDefault="00EE6037" w:rsidP="00A24C9B">
            <w:pPr>
              <w:pStyle w:val="TAC"/>
            </w:pPr>
            <w:bookmarkStart w:id="691" w:name="_MCCTEMPBM_CRPT96100023___4"/>
            <w:r w:rsidRPr="00C07EFD">
              <w:t>1</w:t>
            </w:r>
            <w:bookmarkEnd w:id="691"/>
          </w:p>
        </w:tc>
        <w:tc>
          <w:tcPr>
            <w:tcW w:w="3969" w:type="dxa"/>
            <w:vAlign w:val="center"/>
          </w:tcPr>
          <w:p w14:paraId="3AB127CC" w14:textId="17C47952" w:rsidR="00EE6037" w:rsidRPr="00C07EFD" w:rsidRDefault="00EE6037" w:rsidP="00A24C9B">
            <w:pPr>
              <w:pStyle w:val="TAL"/>
              <w:rPr>
                <w:rFonts w:cs="Arial"/>
                <w:szCs w:val="18"/>
              </w:rPr>
            </w:pPr>
            <w:r>
              <w:rPr>
                <w:rFonts w:cs="Arial"/>
                <w:lang w:eastAsia="zh-CN"/>
              </w:rPr>
              <w:t>Contains</w:t>
            </w:r>
            <w:r w:rsidRPr="00C07EFD">
              <w:t xml:space="preserve"> the URI </w:t>
            </w:r>
            <w:r>
              <w:t>via</w:t>
            </w:r>
            <w:r w:rsidRPr="00C07EFD">
              <w:t xml:space="preserve"> which</w:t>
            </w:r>
            <w:r w:rsidRPr="00C07EFD" w:rsidDel="004D6B87">
              <w:t xml:space="preserve"> </w:t>
            </w:r>
            <w:r w:rsidRPr="00C07EFD">
              <w:t>the notification</w:t>
            </w:r>
            <w:r>
              <w:t>s</w:t>
            </w:r>
            <w:r w:rsidRPr="00C07EFD">
              <w:t xml:space="preserve"> </w:t>
            </w:r>
            <w:r>
              <w:t>shall</w:t>
            </w:r>
            <w:r w:rsidRPr="00C07EFD">
              <w:t xml:space="preserve"> be delivered.</w:t>
            </w:r>
          </w:p>
        </w:tc>
        <w:tc>
          <w:tcPr>
            <w:tcW w:w="1309" w:type="dxa"/>
          </w:tcPr>
          <w:p w14:paraId="3950906E" w14:textId="77777777" w:rsidR="00EE6037" w:rsidRPr="00C07EFD" w:rsidRDefault="00EE6037" w:rsidP="00A24C9B">
            <w:pPr>
              <w:pStyle w:val="TAL"/>
              <w:rPr>
                <w:rFonts w:cs="Arial"/>
                <w:szCs w:val="18"/>
              </w:rPr>
            </w:pPr>
          </w:p>
        </w:tc>
      </w:tr>
      <w:tr w:rsidR="00EE6037" w:rsidRPr="00C07EFD" w14:paraId="4F1507DC" w14:textId="77777777" w:rsidTr="00A24C9B">
        <w:trPr>
          <w:jc w:val="center"/>
        </w:trPr>
        <w:tc>
          <w:tcPr>
            <w:tcW w:w="1430" w:type="dxa"/>
          </w:tcPr>
          <w:p w14:paraId="39EB7C2E" w14:textId="77777777" w:rsidR="00EE6037" w:rsidRPr="00C07EFD" w:rsidRDefault="00EE6037" w:rsidP="00A24C9B">
            <w:pPr>
              <w:pStyle w:val="TAL"/>
            </w:pPr>
            <w:r>
              <w:t>expTime</w:t>
            </w:r>
          </w:p>
        </w:tc>
        <w:tc>
          <w:tcPr>
            <w:tcW w:w="1397" w:type="dxa"/>
          </w:tcPr>
          <w:p w14:paraId="1A07C4B5" w14:textId="77777777" w:rsidR="00EE6037" w:rsidRPr="00C07EFD" w:rsidRDefault="00EE6037" w:rsidP="00A24C9B">
            <w:pPr>
              <w:pStyle w:val="TAL"/>
            </w:pPr>
            <w:r>
              <w:t>DateTime</w:t>
            </w:r>
          </w:p>
        </w:tc>
        <w:tc>
          <w:tcPr>
            <w:tcW w:w="426" w:type="dxa"/>
          </w:tcPr>
          <w:p w14:paraId="37121EFC" w14:textId="77777777" w:rsidR="00EE6037" w:rsidRPr="00C07EFD" w:rsidRDefault="00EE6037" w:rsidP="00A24C9B">
            <w:pPr>
              <w:pStyle w:val="TAC"/>
            </w:pPr>
            <w:r>
              <w:t>O</w:t>
            </w:r>
          </w:p>
        </w:tc>
        <w:tc>
          <w:tcPr>
            <w:tcW w:w="1134" w:type="dxa"/>
          </w:tcPr>
          <w:p w14:paraId="4D3B6B1C" w14:textId="77777777" w:rsidR="00EE6037" w:rsidRPr="00C07EFD" w:rsidRDefault="00EE6037" w:rsidP="00A24C9B">
            <w:pPr>
              <w:pStyle w:val="TAC"/>
            </w:pPr>
            <w:r>
              <w:t>0..1</w:t>
            </w:r>
          </w:p>
        </w:tc>
        <w:tc>
          <w:tcPr>
            <w:tcW w:w="3969" w:type="dxa"/>
            <w:vAlign w:val="center"/>
          </w:tcPr>
          <w:p w14:paraId="7B88E889" w14:textId="77777777" w:rsidR="00EE6037" w:rsidRDefault="00EE6037" w:rsidP="00A24C9B">
            <w:pPr>
              <w:pStyle w:val="TAL"/>
              <w:rPr>
                <w:rFonts w:cs="Arial"/>
                <w:lang w:eastAsia="zh-CN"/>
              </w:rPr>
            </w:pPr>
            <w:r>
              <w:rPr>
                <w:rFonts w:cs="Arial"/>
                <w:lang w:eastAsia="zh-CN"/>
              </w:rPr>
              <w:t>Contains the expiration time of the subscription.</w:t>
            </w:r>
          </w:p>
          <w:p w14:paraId="4E4DC807" w14:textId="77777777" w:rsidR="00EE6037" w:rsidRDefault="00EE6037" w:rsidP="00A24C9B">
            <w:pPr>
              <w:pStyle w:val="TAL"/>
              <w:rPr>
                <w:rFonts w:cs="Arial"/>
                <w:lang w:eastAsia="zh-CN"/>
              </w:rPr>
            </w:pPr>
          </w:p>
          <w:p w14:paraId="18FFA2EA" w14:textId="77777777" w:rsidR="00EE6037" w:rsidRPr="00C07EFD" w:rsidDel="00D7303A" w:rsidRDefault="00EE6037" w:rsidP="00A24C9B">
            <w:pPr>
              <w:pStyle w:val="TAL"/>
              <w:rPr>
                <w:rFonts w:cs="Arial"/>
                <w:lang w:eastAsia="zh-CN"/>
              </w:rPr>
            </w:pPr>
            <w:r>
              <w:rPr>
                <w:rFonts w:cs="Arial"/>
                <w:lang w:eastAsia="zh-CN"/>
              </w:rPr>
              <w:t xml:space="preserve">This attribute may be present only in the response to an </w:t>
            </w:r>
            <w:r w:rsidRPr="00C07EFD">
              <w:t>AIMLE Data Management Assistance Subscription Creation</w:t>
            </w:r>
            <w:r>
              <w:t>/Update/Retrieval request.</w:t>
            </w:r>
          </w:p>
        </w:tc>
        <w:tc>
          <w:tcPr>
            <w:tcW w:w="1309" w:type="dxa"/>
          </w:tcPr>
          <w:p w14:paraId="2219B3D7" w14:textId="77777777" w:rsidR="00EE6037" w:rsidRPr="00C07EFD" w:rsidRDefault="00EE6037" w:rsidP="00A24C9B">
            <w:pPr>
              <w:pStyle w:val="TAL"/>
              <w:rPr>
                <w:rFonts w:cs="Arial"/>
                <w:szCs w:val="18"/>
              </w:rPr>
            </w:pPr>
          </w:p>
        </w:tc>
      </w:tr>
      <w:tr w:rsidR="00EE6037" w:rsidRPr="00C07EFD" w14:paraId="615F6C86" w14:textId="77777777" w:rsidTr="00543E8C">
        <w:trPr>
          <w:jc w:val="center"/>
        </w:trPr>
        <w:tc>
          <w:tcPr>
            <w:tcW w:w="1430" w:type="dxa"/>
          </w:tcPr>
          <w:p w14:paraId="74DB6B12" w14:textId="77777777" w:rsidR="00EE6037" w:rsidRPr="00C07EFD" w:rsidRDefault="00EE6037" w:rsidP="00A24C9B">
            <w:pPr>
              <w:pStyle w:val="TAL"/>
            </w:pPr>
            <w:r w:rsidRPr="00C07EFD">
              <w:t>suppFeat</w:t>
            </w:r>
          </w:p>
        </w:tc>
        <w:tc>
          <w:tcPr>
            <w:tcW w:w="1397" w:type="dxa"/>
          </w:tcPr>
          <w:p w14:paraId="20A77DD0" w14:textId="77777777" w:rsidR="00EE6037" w:rsidRPr="00C07EFD" w:rsidRDefault="00EE6037" w:rsidP="00A24C9B">
            <w:pPr>
              <w:pStyle w:val="TAL"/>
            </w:pPr>
            <w:r w:rsidRPr="00C07EFD">
              <w:t>SupportedFeatures</w:t>
            </w:r>
          </w:p>
        </w:tc>
        <w:tc>
          <w:tcPr>
            <w:tcW w:w="426" w:type="dxa"/>
          </w:tcPr>
          <w:p w14:paraId="54925A2C" w14:textId="77777777" w:rsidR="00EE6037" w:rsidRPr="00C07EFD" w:rsidRDefault="00EE6037" w:rsidP="00A24C9B">
            <w:pPr>
              <w:pStyle w:val="TAC"/>
              <w:rPr>
                <w:lang w:eastAsia="zh-CN"/>
              </w:rPr>
            </w:pPr>
            <w:r w:rsidRPr="00C07EFD">
              <w:rPr>
                <w:lang w:eastAsia="zh-CN"/>
              </w:rPr>
              <w:t>C</w:t>
            </w:r>
          </w:p>
        </w:tc>
        <w:tc>
          <w:tcPr>
            <w:tcW w:w="1134" w:type="dxa"/>
          </w:tcPr>
          <w:p w14:paraId="0D9A1A03" w14:textId="77777777" w:rsidR="00EE6037" w:rsidRPr="00C07EFD" w:rsidRDefault="00EE6037" w:rsidP="00A24C9B">
            <w:pPr>
              <w:pStyle w:val="TAC"/>
            </w:pPr>
            <w:bookmarkStart w:id="692" w:name="_MCCTEMPBM_CRPT96100024___4"/>
            <w:r w:rsidRPr="00C07EFD">
              <w:t>0..1</w:t>
            </w:r>
            <w:bookmarkEnd w:id="692"/>
          </w:p>
        </w:tc>
        <w:tc>
          <w:tcPr>
            <w:tcW w:w="3969" w:type="dxa"/>
          </w:tcPr>
          <w:p w14:paraId="6BE49843" w14:textId="77777777" w:rsidR="00EE6037" w:rsidRPr="00FD7038" w:rsidRDefault="00EE6037" w:rsidP="00A24C9B">
            <w:pPr>
              <w:pStyle w:val="TAL"/>
            </w:pPr>
            <w:r w:rsidRPr="00FD7038">
              <w:t>Contains the list of supported features among the ones defined in clause 6.</w:t>
            </w:r>
            <w:r>
              <w:t>1</w:t>
            </w:r>
            <w:r w:rsidRPr="00FD7038">
              <w:t>.</w:t>
            </w:r>
            <w:r>
              <w:t>2.8</w:t>
            </w:r>
            <w:r w:rsidRPr="00FD7038">
              <w:t>.</w:t>
            </w:r>
          </w:p>
          <w:p w14:paraId="3BB244DE" w14:textId="77777777" w:rsidR="00EE6037" w:rsidRPr="00FD7038" w:rsidRDefault="00EE6037" w:rsidP="00A24C9B">
            <w:pPr>
              <w:pStyle w:val="TAL"/>
            </w:pPr>
          </w:p>
          <w:p w14:paraId="6400AA61" w14:textId="6729061C" w:rsidR="00EE6037" w:rsidRPr="00C07EFD" w:rsidRDefault="00EE6037" w:rsidP="00A24C9B">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 take place</w:t>
            </w:r>
            <w:r w:rsidRPr="00FD7038">
              <w:t>.</w:t>
            </w:r>
          </w:p>
        </w:tc>
        <w:tc>
          <w:tcPr>
            <w:tcW w:w="1309" w:type="dxa"/>
          </w:tcPr>
          <w:p w14:paraId="08954407" w14:textId="77777777" w:rsidR="00EE6037" w:rsidRPr="00C07EFD" w:rsidRDefault="00EE6037" w:rsidP="00A24C9B">
            <w:pPr>
              <w:pStyle w:val="TAL"/>
              <w:rPr>
                <w:rFonts w:cs="Arial"/>
                <w:szCs w:val="18"/>
              </w:rPr>
            </w:pPr>
          </w:p>
        </w:tc>
      </w:tr>
      <w:tr w:rsidR="00EE6037" w:rsidRPr="00C07EFD" w14:paraId="57A7F8BB" w14:textId="77777777" w:rsidTr="00A24C9B">
        <w:trPr>
          <w:jc w:val="center"/>
        </w:trPr>
        <w:tc>
          <w:tcPr>
            <w:tcW w:w="9665" w:type="dxa"/>
            <w:gridSpan w:val="6"/>
          </w:tcPr>
          <w:p w14:paraId="24D3426C" w14:textId="3B510F43" w:rsidR="00EE6037" w:rsidRPr="00C07EFD" w:rsidRDefault="00EE6037" w:rsidP="00A24C9B">
            <w:pPr>
              <w:pStyle w:val="TAN"/>
            </w:pPr>
            <w:r w:rsidRPr="00C07EFD">
              <w:t>NOTE:</w:t>
            </w:r>
            <w:r w:rsidRPr="00C07EFD">
              <w:tab/>
              <w:t>At least one of the</w:t>
            </w:r>
            <w:r>
              <w:t>se attributes</w:t>
            </w:r>
            <w:r w:rsidRPr="00C07EFD">
              <w:t xml:space="preserve"> shall be present.</w:t>
            </w:r>
          </w:p>
        </w:tc>
      </w:tr>
    </w:tbl>
    <w:p w14:paraId="61FE136B" w14:textId="77777777" w:rsidR="00EE6037" w:rsidRPr="00C07EFD" w:rsidRDefault="00EE6037" w:rsidP="00EE6037">
      <w:pPr>
        <w:rPr>
          <w:lang w:eastAsia="zh-CN"/>
        </w:rPr>
      </w:pPr>
    </w:p>
    <w:p w14:paraId="4F30612F" w14:textId="417573A4" w:rsidR="001929B6" w:rsidRPr="00C07EFD" w:rsidRDefault="00812192" w:rsidP="00036054">
      <w:pPr>
        <w:pStyle w:val="H6"/>
        <w:rPr>
          <w:lang w:eastAsia="zh-CN"/>
        </w:rPr>
      </w:pPr>
      <w:bookmarkStart w:id="693" w:name="_Toc185512519"/>
      <w:r w:rsidRPr="00C07EFD">
        <w:rPr>
          <w:lang w:eastAsia="zh-CN"/>
        </w:rPr>
        <w:t>6.1.2</w:t>
      </w:r>
      <w:r w:rsidR="001929B6" w:rsidRPr="00C07EFD">
        <w:rPr>
          <w:lang w:eastAsia="zh-CN"/>
        </w:rPr>
        <w:t>.6.2.3</w:t>
      </w:r>
      <w:r w:rsidR="001929B6" w:rsidRPr="00C07EFD">
        <w:rPr>
          <w:lang w:eastAsia="zh-CN"/>
        </w:rPr>
        <w:tab/>
        <w:t xml:space="preserve">Type: </w:t>
      </w:r>
      <w:bookmarkEnd w:id="693"/>
      <w:r w:rsidR="001929B6" w:rsidRPr="00C07EFD">
        <w:rPr>
          <w:noProof/>
        </w:rPr>
        <w:t>DataMgmtAssistNotif</w:t>
      </w:r>
    </w:p>
    <w:p w14:paraId="5B43C2FF" w14:textId="77777777" w:rsidR="00F62EB2" w:rsidRPr="00C07EFD" w:rsidRDefault="00F62EB2" w:rsidP="00F62EB2">
      <w:pPr>
        <w:pStyle w:val="TH"/>
      </w:pPr>
      <w:r w:rsidRPr="00C07EFD">
        <w:rPr>
          <w:noProof/>
        </w:rPr>
        <w:t>Table 6.1.2.6.2.3</w:t>
      </w:r>
      <w:r w:rsidRPr="00C07EFD">
        <w:t xml:space="preserve">-1: </w:t>
      </w:r>
      <w:r w:rsidRPr="00C07EFD">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C07EFD" w14:paraId="27AE33F3" w14:textId="77777777" w:rsidTr="00A24C9B">
        <w:trPr>
          <w:jc w:val="center"/>
        </w:trPr>
        <w:tc>
          <w:tcPr>
            <w:tcW w:w="1430" w:type="dxa"/>
            <w:shd w:val="clear" w:color="auto" w:fill="C0C0C0"/>
            <w:hideMark/>
          </w:tcPr>
          <w:p w14:paraId="519C95A4" w14:textId="77777777" w:rsidR="00F62EB2" w:rsidRPr="00C07EFD" w:rsidRDefault="00F62EB2" w:rsidP="00A24C9B">
            <w:pPr>
              <w:pStyle w:val="TAH"/>
            </w:pPr>
            <w:r w:rsidRPr="00C07EFD">
              <w:t>Attribute name</w:t>
            </w:r>
          </w:p>
        </w:tc>
        <w:tc>
          <w:tcPr>
            <w:tcW w:w="1006" w:type="dxa"/>
            <w:shd w:val="clear" w:color="auto" w:fill="C0C0C0"/>
            <w:hideMark/>
          </w:tcPr>
          <w:p w14:paraId="7F2588B8" w14:textId="77777777" w:rsidR="00F62EB2" w:rsidRPr="00C07EFD" w:rsidRDefault="00F62EB2" w:rsidP="00A24C9B">
            <w:pPr>
              <w:pStyle w:val="TAH"/>
            </w:pPr>
            <w:r w:rsidRPr="00C07EFD">
              <w:t>Data type</w:t>
            </w:r>
          </w:p>
        </w:tc>
        <w:tc>
          <w:tcPr>
            <w:tcW w:w="425" w:type="dxa"/>
            <w:shd w:val="clear" w:color="auto" w:fill="C0C0C0"/>
            <w:hideMark/>
          </w:tcPr>
          <w:p w14:paraId="5DFAFA5F" w14:textId="77777777" w:rsidR="00F62EB2" w:rsidRPr="00C07EFD" w:rsidRDefault="00F62EB2" w:rsidP="00A24C9B">
            <w:pPr>
              <w:pStyle w:val="TAH"/>
            </w:pPr>
            <w:r w:rsidRPr="00C07EFD">
              <w:t>P</w:t>
            </w:r>
          </w:p>
        </w:tc>
        <w:tc>
          <w:tcPr>
            <w:tcW w:w="1368" w:type="dxa"/>
            <w:shd w:val="clear" w:color="auto" w:fill="C0C0C0"/>
            <w:hideMark/>
          </w:tcPr>
          <w:p w14:paraId="0063EE59" w14:textId="77777777" w:rsidR="00F62EB2" w:rsidRPr="00C07EFD" w:rsidRDefault="00F62EB2" w:rsidP="00A24C9B">
            <w:pPr>
              <w:pStyle w:val="TAH"/>
            </w:pPr>
            <w:r w:rsidRPr="00C07EFD">
              <w:t>Cardinality</w:t>
            </w:r>
          </w:p>
        </w:tc>
        <w:tc>
          <w:tcPr>
            <w:tcW w:w="3438" w:type="dxa"/>
            <w:shd w:val="clear" w:color="auto" w:fill="C0C0C0"/>
            <w:hideMark/>
          </w:tcPr>
          <w:p w14:paraId="14BB8C06" w14:textId="77777777" w:rsidR="00F62EB2" w:rsidRPr="00C07EFD" w:rsidRDefault="00F62EB2" w:rsidP="00A24C9B">
            <w:pPr>
              <w:pStyle w:val="TAH"/>
              <w:rPr>
                <w:rFonts w:cs="Arial"/>
                <w:szCs w:val="18"/>
              </w:rPr>
            </w:pPr>
            <w:r w:rsidRPr="00C07EFD">
              <w:rPr>
                <w:rFonts w:cs="Arial"/>
                <w:szCs w:val="18"/>
              </w:rPr>
              <w:t>Description</w:t>
            </w:r>
          </w:p>
        </w:tc>
        <w:tc>
          <w:tcPr>
            <w:tcW w:w="1998" w:type="dxa"/>
            <w:shd w:val="clear" w:color="auto" w:fill="C0C0C0"/>
          </w:tcPr>
          <w:p w14:paraId="79F784CA" w14:textId="77777777" w:rsidR="00F62EB2" w:rsidRPr="00C07EFD" w:rsidRDefault="00F62EB2" w:rsidP="00A24C9B">
            <w:pPr>
              <w:pStyle w:val="TAH"/>
              <w:rPr>
                <w:rFonts w:cs="Arial"/>
                <w:szCs w:val="18"/>
              </w:rPr>
            </w:pPr>
            <w:r w:rsidRPr="00C07EFD">
              <w:t>Applicability</w:t>
            </w:r>
          </w:p>
        </w:tc>
      </w:tr>
      <w:tr w:rsidR="00F62EB2" w:rsidRPr="00C07EFD" w14:paraId="548C2745" w14:textId="77777777" w:rsidTr="00A24C9B">
        <w:trPr>
          <w:jc w:val="center"/>
        </w:trPr>
        <w:tc>
          <w:tcPr>
            <w:tcW w:w="1430" w:type="dxa"/>
          </w:tcPr>
          <w:p w14:paraId="66DE97B3" w14:textId="1E841C15" w:rsidR="00F62EB2" w:rsidRPr="00C07EFD" w:rsidRDefault="00F62EB2" w:rsidP="00A24C9B">
            <w:pPr>
              <w:pStyle w:val="TAL"/>
            </w:pPr>
            <w:r w:rsidRPr="00C07EFD">
              <w:t>aggrDataPrepOut</w:t>
            </w:r>
          </w:p>
        </w:tc>
        <w:tc>
          <w:tcPr>
            <w:tcW w:w="1006" w:type="dxa"/>
          </w:tcPr>
          <w:p w14:paraId="046EA744" w14:textId="4D36058E" w:rsidR="00F62EB2" w:rsidRPr="00C07EFD" w:rsidRDefault="00F62EB2" w:rsidP="00A24C9B">
            <w:pPr>
              <w:pStyle w:val="TAL"/>
            </w:pPr>
            <w:r>
              <w:t>A</w:t>
            </w:r>
            <w:r w:rsidRPr="00C07EFD">
              <w:t>ggregatedDataPrepOutputs</w:t>
            </w:r>
          </w:p>
        </w:tc>
        <w:tc>
          <w:tcPr>
            <w:tcW w:w="425" w:type="dxa"/>
          </w:tcPr>
          <w:p w14:paraId="24138B23" w14:textId="77777777" w:rsidR="00F62EB2" w:rsidRPr="00C07EFD" w:rsidRDefault="00F62EB2" w:rsidP="00A24C9B">
            <w:pPr>
              <w:pStyle w:val="TAC"/>
            </w:pPr>
            <w:r w:rsidRPr="00C07EFD">
              <w:t>C</w:t>
            </w:r>
          </w:p>
        </w:tc>
        <w:tc>
          <w:tcPr>
            <w:tcW w:w="1368" w:type="dxa"/>
          </w:tcPr>
          <w:p w14:paraId="1CCD705E" w14:textId="77777777" w:rsidR="00F62EB2" w:rsidRPr="00C07EFD" w:rsidRDefault="00F62EB2" w:rsidP="00A24C9B">
            <w:pPr>
              <w:pStyle w:val="TAC"/>
            </w:pPr>
            <w:bookmarkStart w:id="694" w:name="_MCCTEMPBM_CRPT96100026___4"/>
            <w:r w:rsidRPr="00C07EFD">
              <w:t>0..1</w:t>
            </w:r>
            <w:bookmarkEnd w:id="694"/>
          </w:p>
        </w:tc>
        <w:tc>
          <w:tcPr>
            <w:tcW w:w="3438" w:type="dxa"/>
          </w:tcPr>
          <w:p w14:paraId="105C97E6" w14:textId="77777777" w:rsidR="00F62EB2" w:rsidRPr="00C07EFD" w:rsidRDefault="00F62EB2" w:rsidP="00A24C9B">
            <w:pPr>
              <w:pStyle w:val="TAL"/>
            </w:pPr>
            <w:r w:rsidRPr="00C07EFD">
              <w:t>Contains the list of output for data preparation.</w:t>
            </w:r>
          </w:p>
          <w:p w14:paraId="4B3C0C8D" w14:textId="77777777" w:rsidR="00F62EB2" w:rsidRPr="00C07EFD" w:rsidRDefault="00F62EB2" w:rsidP="00A24C9B">
            <w:pPr>
              <w:pStyle w:val="TAL"/>
              <w:rPr>
                <w:rFonts w:cs="Arial"/>
                <w:szCs w:val="18"/>
              </w:rPr>
            </w:pPr>
          </w:p>
          <w:p w14:paraId="2A96DB66" w14:textId="2EE32531" w:rsidR="00F62EB2" w:rsidRPr="00C07EFD" w:rsidRDefault="00F62EB2" w:rsidP="00A24C9B">
            <w:pPr>
              <w:pStyle w:val="TAL"/>
            </w:pPr>
            <w:r w:rsidRPr="00C07EFD">
              <w:rPr>
                <w:rFonts w:cs="Arial"/>
                <w:szCs w:val="18"/>
              </w:rPr>
              <w:t xml:space="preserve">This attribute shall be present if the </w:t>
            </w:r>
            <w:r w:rsidRPr="00C07EFD">
              <w:t>data management operation type</w:t>
            </w:r>
            <w:r>
              <w:t xml:space="preserve"> within the "</w:t>
            </w:r>
            <w:r w:rsidRPr="00C07EFD">
              <w:t>dataMgmtOp</w:t>
            </w:r>
            <w:r>
              <w:t>" attribute of the corresponding subscription</w:t>
            </w:r>
            <w:r w:rsidRPr="00C07EFD">
              <w:t xml:space="preserve"> is "DATA_PREPARATION".</w:t>
            </w:r>
          </w:p>
        </w:tc>
        <w:tc>
          <w:tcPr>
            <w:tcW w:w="1998" w:type="dxa"/>
          </w:tcPr>
          <w:p w14:paraId="786BA454" w14:textId="77777777" w:rsidR="00F62EB2" w:rsidRPr="00C07EFD" w:rsidRDefault="00F62EB2" w:rsidP="00A24C9B">
            <w:pPr>
              <w:pStyle w:val="TAL"/>
              <w:rPr>
                <w:rFonts w:cs="Arial"/>
                <w:szCs w:val="18"/>
              </w:rPr>
            </w:pPr>
          </w:p>
        </w:tc>
      </w:tr>
      <w:tr w:rsidR="00F62EB2" w:rsidRPr="00C07EFD" w14:paraId="5790645B" w14:textId="77777777" w:rsidTr="00A24C9B">
        <w:trPr>
          <w:jc w:val="center"/>
        </w:trPr>
        <w:tc>
          <w:tcPr>
            <w:tcW w:w="1430" w:type="dxa"/>
          </w:tcPr>
          <w:p w14:paraId="1FCB6C8B" w14:textId="0EE2F9D2" w:rsidR="00F62EB2" w:rsidRPr="00C07EFD" w:rsidRDefault="00F62EB2" w:rsidP="00A24C9B">
            <w:pPr>
              <w:pStyle w:val="TAL"/>
            </w:pPr>
            <w:r w:rsidRPr="00C07EFD">
              <w:t>aggrDataAnaOut</w:t>
            </w:r>
          </w:p>
        </w:tc>
        <w:tc>
          <w:tcPr>
            <w:tcW w:w="1006" w:type="dxa"/>
          </w:tcPr>
          <w:p w14:paraId="5A0FC83E" w14:textId="3496B30C" w:rsidR="00F62EB2" w:rsidRPr="00C07EFD" w:rsidRDefault="00F62EB2" w:rsidP="00A24C9B">
            <w:pPr>
              <w:pStyle w:val="TAL"/>
              <w:rPr>
                <w:lang w:eastAsia="zh-CN"/>
              </w:rPr>
            </w:pPr>
            <w:r>
              <w:t>A</w:t>
            </w:r>
            <w:r w:rsidRPr="00C07EFD">
              <w:t>ggregatedDataAnaOutputs</w:t>
            </w:r>
          </w:p>
        </w:tc>
        <w:tc>
          <w:tcPr>
            <w:tcW w:w="425" w:type="dxa"/>
          </w:tcPr>
          <w:p w14:paraId="2A81D1C2" w14:textId="77777777" w:rsidR="00F62EB2" w:rsidRPr="00C07EFD" w:rsidRDefault="00F62EB2" w:rsidP="00A24C9B">
            <w:pPr>
              <w:pStyle w:val="TAC"/>
              <w:rPr>
                <w:lang w:eastAsia="zh-CN"/>
              </w:rPr>
            </w:pPr>
            <w:r w:rsidRPr="00C07EFD">
              <w:t>C</w:t>
            </w:r>
          </w:p>
        </w:tc>
        <w:tc>
          <w:tcPr>
            <w:tcW w:w="1368" w:type="dxa"/>
          </w:tcPr>
          <w:p w14:paraId="5158D425" w14:textId="77777777" w:rsidR="00F62EB2" w:rsidRPr="00C07EFD" w:rsidRDefault="00F62EB2" w:rsidP="00A24C9B">
            <w:pPr>
              <w:pStyle w:val="TAC"/>
            </w:pPr>
            <w:bookmarkStart w:id="695" w:name="_MCCTEMPBM_CRPT96100027___4"/>
            <w:r w:rsidRPr="00C07EFD">
              <w:t>0..1</w:t>
            </w:r>
            <w:bookmarkEnd w:id="695"/>
          </w:p>
        </w:tc>
        <w:tc>
          <w:tcPr>
            <w:tcW w:w="3438" w:type="dxa"/>
          </w:tcPr>
          <w:p w14:paraId="57CF7305" w14:textId="77777777" w:rsidR="00F62EB2" w:rsidRPr="00C07EFD" w:rsidRDefault="00F62EB2" w:rsidP="00A24C9B">
            <w:pPr>
              <w:pStyle w:val="TAL"/>
            </w:pPr>
            <w:r w:rsidRPr="00C07EFD">
              <w:t>Contains the outputs for data analysis.</w:t>
            </w:r>
          </w:p>
          <w:p w14:paraId="4C7C7004" w14:textId="77777777" w:rsidR="00F62EB2" w:rsidRPr="00C07EFD" w:rsidRDefault="00F62EB2" w:rsidP="00A24C9B">
            <w:pPr>
              <w:pStyle w:val="TAL"/>
            </w:pPr>
          </w:p>
          <w:p w14:paraId="2EB29873" w14:textId="76D8AAB8" w:rsidR="00F62EB2" w:rsidRPr="00C07EFD" w:rsidRDefault="00F62EB2" w:rsidP="00A24C9B">
            <w:pPr>
              <w:pStyle w:val="TAL"/>
              <w:rPr>
                <w:rFonts w:cs="Arial"/>
              </w:rPr>
            </w:pPr>
            <w:r w:rsidRPr="00C07EFD">
              <w:rPr>
                <w:rFonts w:cs="Arial"/>
                <w:szCs w:val="18"/>
              </w:rPr>
              <w:t xml:space="preserve">This attribute shall be present if the </w:t>
            </w:r>
            <w:r w:rsidRPr="00C07EFD">
              <w:t xml:space="preserve">requested data management operation type </w:t>
            </w:r>
            <w:r>
              <w:t>within the "</w:t>
            </w:r>
            <w:r w:rsidRPr="00C07EFD">
              <w:t>dataMgmtOp</w:t>
            </w:r>
            <w:r>
              <w:t>" attribute of the corresponding subscription</w:t>
            </w:r>
            <w:r w:rsidRPr="00C07EFD">
              <w:t xml:space="preserve"> is "DATA_ANALYSIS".</w:t>
            </w:r>
          </w:p>
        </w:tc>
        <w:tc>
          <w:tcPr>
            <w:tcW w:w="1998" w:type="dxa"/>
          </w:tcPr>
          <w:p w14:paraId="148F4680" w14:textId="77777777" w:rsidR="00F62EB2" w:rsidRPr="00C07EFD" w:rsidRDefault="00F62EB2" w:rsidP="00A24C9B">
            <w:pPr>
              <w:pStyle w:val="TAL"/>
              <w:rPr>
                <w:rFonts w:cs="Arial"/>
                <w:szCs w:val="18"/>
              </w:rPr>
            </w:pPr>
          </w:p>
        </w:tc>
      </w:tr>
      <w:tr w:rsidR="00F62EB2" w:rsidRPr="00C07EFD" w14:paraId="476307E3" w14:textId="77777777" w:rsidTr="00A24C9B">
        <w:trPr>
          <w:jc w:val="center"/>
        </w:trPr>
        <w:tc>
          <w:tcPr>
            <w:tcW w:w="1430" w:type="dxa"/>
          </w:tcPr>
          <w:p w14:paraId="5966D850" w14:textId="77777777" w:rsidR="00F62EB2" w:rsidRPr="00C07EFD" w:rsidRDefault="00F62EB2" w:rsidP="00A24C9B">
            <w:pPr>
              <w:pStyle w:val="TAL"/>
            </w:pPr>
            <w:r w:rsidRPr="00C07EFD">
              <w:t>timeStamp</w:t>
            </w:r>
          </w:p>
        </w:tc>
        <w:tc>
          <w:tcPr>
            <w:tcW w:w="1006" w:type="dxa"/>
          </w:tcPr>
          <w:p w14:paraId="59856C6C" w14:textId="77777777" w:rsidR="00F62EB2" w:rsidRPr="00C07EFD" w:rsidRDefault="00F62EB2" w:rsidP="00A24C9B">
            <w:pPr>
              <w:pStyle w:val="TAL"/>
            </w:pPr>
            <w:r w:rsidRPr="00C07EFD">
              <w:t>DateTime</w:t>
            </w:r>
          </w:p>
        </w:tc>
        <w:tc>
          <w:tcPr>
            <w:tcW w:w="425" w:type="dxa"/>
          </w:tcPr>
          <w:p w14:paraId="6E9D52A2" w14:textId="77777777" w:rsidR="00F62EB2" w:rsidRPr="00C07EFD" w:rsidRDefault="00F62EB2" w:rsidP="00A24C9B">
            <w:pPr>
              <w:pStyle w:val="TAC"/>
            </w:pPr>
            <w:r w:rsidRPr="00C07EFD">
              <w:t>O</w:t>
            </w:r>
          </w:p>
        </w:tc>
        <w:tc>
          <w:tcPr>
            <w:tcW w:w="1368" w:type="dxa"/>
          </w:tcPr>
          <w:p w14:paraId="2478042B" w14:textId="77777777" w:rsidR="00F62EB2" w:rsidRPr="00C07EFD" w:rsidRDefault="00F62EB2" w:rsidP="00A24C9B">
            <w:pPr>
              <w:pStyle w:val="TAC"/>
            </w:pPr>
            <w:bookmarkStart w:id="696" w:name="_MCCTEMPBM_CRPT96100028___4"/>
            <w:r w:rsidRPr="00C07EFD">
              <w:t>0..1</w:t>
            </w:r>
            <w:bookmarkEnd w:id="696"/>
          </w:p>
        </w:tc>
        <w:tc>
          <w:tcPr>
            <w:tcW w:w="3438" w:type="dxa"/>
          </w:tcPr>
          <w:p w14:paraId="2B44AE14" w14:textId="77777777" w:rsidR="00F62EB2" w:rsidRPr="00C07EFD" w:rsidRDefault="00F62EB2" w:rsidP="00A24C9B">
            <w:pPr>
              <w:pStyle w:val="TAL"/>
            </w:pPr>
            <w:r w:rsidRPr="00C07EFD">
              <w:t>Contains the timestamp of the data management notification.</w:t>
            </w:r>
          </w:p>
        </w:tc>
        <w:tc>
          <w:tcPr>
            <w:tcW w:w="1998" w:type="dxa"/>
          </w:tcPr>
          <w:p w14:paraId="04D7018C" w14:textId="77777777" w:rsidR="00F62EB2" w:rsidRPr="00C07EFD" w:rsidRDefault="00F62EB2" w:rsidP="00A24C9B">
            <w:pPr>
              <w:pStyle w:val="TAL"/>
              <w:rPr>
                <w:rFonts w:cs="Arial"/>
                <w:szCs w:val="18"/>
              </w:rPr>
            </w:pPr>
          </w:p>
        </w:tc>
      </w:tr>
    </w:tbl>
    <w:p w14:paraId="64233AF3" w14:textId="77777777" w:rsidR="00F62EB2" w:rsidRPr="00C07EFD" w:rsidRDefault="00F62EB2" w:rsidP="00F62EB2"/>
    <w:p w14:paraId="0E8B7C57" w14:textId="77777777" w:rsidR="001929B6" w:rsidRPr="00C07EFD" w:rsidRDefault="001929B6" w:rsidP="001929B6">
      <w:pPr>
        <w:pStyle w:val="EditorsNote"/>
        <w:rPr>
          <w:lang w:eastAsia="zh-CN"/>
        </w:rPr>
      </w:pPr>
      <w:r w:rsidRPr="00C07EFD">
        <w:rPr>
          <w:lang w:eastAsia="zh-CN"/>
        </w:rPr>
        <w:lastRenderedPageBreak/>
        <w:t xml:space="preserve">Editor’s NOTE: The content of the </w:t>
      </w:r>
      <w:r w:rsidRPr="00C07EFD">
        <w:t>aggregatedDataPrepOutputs attribute and the aggregatedDataAnaOutputs attribute is FFS.</w:t>
      </w:r>
    </w:p>
    <w:p w14:paraId="182DCCE8" w14:textId="79D1D52F" w:rsidR="001929B6" w:rsidRPr="00C07EFD" w:rsidRDefault="00812192" w:rsidP="00036054">
      <w:pPr>
        <w:pStyle w:val="H6"/>
        <w:rPr>
          <w:lang w:eastAsia="zh-CN"/>
        </w:rPr>
      </w:pPr>
      <w:bookmarkStart w:id="697" w:name="_Toc185512520"/>
      <w:r w:rsidRPr="00C07EFD">
        <w:rPr>
          <w:lang w:eastAsia="zh-CN"/>
        </w:rPr>
        <w:t>6.1.2</w:t>
      </w:r>
      <w:r w:rsidR="001929B6" w:rsidRPr="00C07EFD">
        <w:rPr>
          <w:lang w:eastAsia="zh-CN"/>
        </w:rPr>
        <w:t>.6.2.4</w:t>
      </w:r>
      <w:r w:rsidR="001929B6" w:rsidRPr="00C07EFD">
        <w:rPr>
          <w:lang w:eastAsia="zh-CN"/>
        </w:rPr>
        <w:tab/>
        <w:t xml:space="preserve">Type: </w:t>
      </w:r>
      <w:bookmarkEnd w:id="697"/>
      <w:r w:rsidR="001929B6" w:rsidRPr="00C07EFD">
        <w:t>DataPreparationRequirement</w:t>
      </w:r>
    </w:p>
    <w:p w14:paraId="2BFF59FD" w14:textId="77777777" w:rsidR="001325B5" w:rsidRPr="00C07EFD" w:rsidRDefault="001325B5" w:rsidP="001325B5">
      <w:pPr>
        <w:pStyle w:val="TH"/>
      </w:pPr>
      <w:r w:rsidRPr="00C07EFD">
        <w:rPr>
          <w:noProof/>
        </w:rPr>
        <w:t>Table 6.1.2.6.2.4</w:t>
      </w:r>
      <w:r w:rsidRPr="00C07EFD">
        <w:t xml:space="preserve">-1: </w:t>
      </w:r>
      <w:r w:rsidRPr="00C07EFD">
        <w:rPr>
          <w:noProof/>
        </w:rPr>
        <w:t xml:space="preserve">Definition of type </w:t>
      </w:r>
      <w:r w:rsidRPr="00C07EFD">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C07EFD" w14:paraId="31629E7C" w14:textId="77777777" w:rsidTr="00543E8C">
        <w:trPr>
          <w:jc w:val="center"/>
        </w:trPr>
        <w:tc>
          <w:tcPr>
            <w:tcW w:w="1430" w:type="dxa"/>
            <w:shd w:val="clear" w:color="auto" w:fill="C0C0C0"/>
            <w:hideMark/>
          </w:tcPr>
          <w:p w14:paraId="7E2BFB99" w14:textId="77777777" w:rsidR="001325B5" w:rsidRPr="00C07EFD" w:rsidRDefault="001325B5" w:rsidP="00A24C9B">
            <w:pPr>
              <w:pStyle w:val="TAH"/>
            </w:pPr>
            <w:r w:rsidRPr="00C07EFD">
              <w:t>Attribute name</w:t>
            </w:r>
          </w:p>
        </w:tc>
        <w:tc>
          <w:tcPr>
            <w:tcW w:w="1256" w:type="dxa"/>
            <w:shd w:val="clear" w:color="auto" w:fill="C0C0C0"/>
            <w:hideMark/>
          </w:tcPr>
          <w:p w14:paraId="786021BA" w14:textId="77777777" w:rsidR="001325B5" w:rsidRPr="00C07EFD" w:rsidRDefault="001325B5" w:rsidP="00A24C9B">
            <w:pPr>
              <w:pStyle w:val="TAH"/>
            </w:pPr>
            <w:r w:rsidRPr="00C07EFD">
              <w:t>Data type</w:t>
            </w:r>
          </w:p>
        </w:tc>
        <w:tc>
          <w:tcPr>
            <w:tcW w:w="425" w:type="dxa"/>
            <w:shd w:val="clear" w:color="auto" w:fill="C0C0C0"/>
            <w:hideMark/>
          </w:tcPr>
          <w:p w14:paraId="1AFAD43C" w14:textId="77777777" w:rsidR="001325B5" w:rsidRPr="00C07EFD" w:rsidRDefault="001325B5" w:rsidP="00A24C9B">
            <w:pPr>
              <w:pStyle w:val="TAH"/>
            </w:pPr>
            <w:r w:rsidRPr="00C07EFD">
              <w:t>P</w:t>
            </w:r>
          </w:p>
        </w:tc>
        <w:tc>
          <w:tcPr>
            <w:tcW w:w="1118" w:type="dxa"/>
            <w:shd w:val="clear" w:color="auto" w:fill="C0C0C0"/>
            <w:hideMark/>
          </w:tcPr>
          <w:p w14:paraId="23ACB86C" w14:textId="77777777" w:rsidR="001325B5" w:rsidRPr="00C07EFD" w:rsidRDefault="001325B5" w:rsidP="00A24C9B">
            <w:pPr>
              <w:pStyle w:val="TAH"/>
            </w:pPr>
            <w:r w:rsidRPr="00C07EFD">
              <w:t>Cardinality</w:t>
            </w:r>
          </w:p>
        </w:tc>
        <w:tc>
          <w:tcPr>
            <w:tcW w:w="4127" w:type="dxa"/>
            <w:shd w:val="clear" w:color="auto" w:fill="C0C0C0"/>
            <w:hideMark/>
          </w:tcPr>
          <w:p w14:paraId="342BCAAC" w14:textId="77777777" w:rsidR="001325B5" w:rsidRPr="00C07EFD" w:rsidRDefault="001325B5" w:rsidP="00A24C9B">
            <w:pPr>
              <w:pStyle w:val="TAH"/>
              <w:rPr>
                <w:rFonts w:cs="Arial"/>
                <w:szCs w:val="18"/>
              </w:rPr>
            </w:pPr>
            <w:r w:rsidRPr="00C07EFD">
              <w:rPr>
                <w:rFonts w:cs="Arial"/>
                <w:szCs w:val="18"/>
              </w:rPr>
              <w:t>Description</w:t>
            </w:r>
          </w:p>
        </w:tc>
        <w:tc>
          <w:tcPr>
            <w:tcW w:w="1309" w:type="dxa"/>
            <w:shd w:val="clear" w:color="auto" w:fill="C0C0C0"/>
          </w:tcPr>
          <w:p w14:paraId="0F0AEE3F" w14:textId="77777777" w:rsidR="001325B5" w:rsidRPr="00C07EFD" w:rsidRDefault="001325B5" w:rsidP="00A24C9B">
            <w:pPr>
              <w:pStyle w:val="TAH"/>
              <w:rPr>
                <w:rFonts w:cs="Arial"/>
                <w:szCs w:val="18"/>
              </w:rPr>
            </w:pPr>
            <w:r w:rsidRPr="00C07EFD">
              <w:t>Applicability</w:t>
            </w:r>
          </w:p>
        </w:tc>
      </w:tr>
      <w:tr w:rsidR="001325B5" w:rsidRPr="00C07EFD" w14:paraId="0887B0CF" w14:textId="77777777" w:rsidTr="00543E8C">
        <w:trPr>
          <w:jc w:val="center"/>
        </w:trPr>
        <w:tc>
          <w:tcPr>
            <w:tcW w:w="1430" w:type="dxa"/>
          </w:tcPr>
          <w:p w14:paraId="2F66CC58" w14:textId="77777777" w:rsidR="001325B5" w:rsidRPr="00C07EFD" w:rsidRDefault="001325B5" w:rsidP="00A24C9B">
            <w:pPr>
              <w:pStyle w:val="TAL"/>
            </w:pPr>
            <w:r w:rsidRPr="00C07EFD">
              <w:t>dataSetId</w:t>
            </w:r>
          </w:p>
        </w:tc>
        <w:tc>
          <w:tcPr>
            <w:tcW w:w="1256" w:type="dxa"/>
          </w:tcPr>
          <w:p w14:paraId="15BA28E2" w14:textId="77777777" w:rsidR="001325B5" w:rsidRPr="00C07EFD" w:rsidRDefault="001325B5" w:rsidP="00A24C9B">
            <w:pPr>
              <w:pStyle w:val="TAL"/>
              <w:rPr>
                <w:lang w:eastAsia="zh-CN"/>
              </w:rPr>
            </w:pPr>
            <w:r w:rsidRPr="00C07EFD">
              <w:rPr>
                <w:lang w:eastAsia="zh-CN"/>
              </w:rPr>
              <w:t>string</w:t>
            </w:r>
          </w:p>
        </w:tc>
        <w:tc>
          <w:tcPr>
            <w:tcW w:w="425" w:type="dxa"/>
          </w:tcPr>
          <w:p w14:paraId="21BF2292" w14:textId="77777777" w:rsidR="001325B5" w:rsidRPr="00C07EFD" w:rsidRDefault="001325B5" w:rsidP="00A24C9B">
            <w:pPr>
              <w:pStyle w:val="TAC"/>
            </w:pPr>
            <w:r w:rsidRPr="00C07EFD">
              <w:t>M</w:t>
            </w:r>
          </w:p>
        </w:tc>
        <w:tc>
          <w:tcPr>
            <w:tcW w:w="1118" w:type="dxa"/>
          </w:tcPr>
          <w:p w14:paraId="3C9E04EB" w14:textId="77777777" w:rsidR="001325B5" w:rsidRPr="00C07EFD" w:rsidRDefault="001325B5" w:rsidP="00A24C9B">
            <w:pPr>
              <w:pStyle w:val="TAC"/>
            </w:pPr>
            <w:r>
              <w:t>1</w:t>
            </w:r>
          </w:p>
        </w:tc>
        <w:tc>
          <w:tcPr>
            <w:tcW w:w="4127" w:type="dxa"/>
          </w:tcPr>
          <w:p w14:paraId="152F88F6" w14:textId="77777777" w:rsidR="001325B5" w:rsidRPr="00C07EFD" w:rsidRDefault="001325B5" w:rsidP="00A24C9B">
            <w:pPr>
              <w:pStyle w:val="TAL"/>
              <w:rPr>
                <w:rFonts w:cs="Arial"/>
                <w:szCs w:val="18"/>
              </w:rPr>
            </w:pPr>
            <w:r w:rsidRPr="00C07EFD">
              <w:rPr>
                <w:rFonts w:cs="Arial"/>
                <w:szCs w:val="18"/>
              </w:rPr>
              <w:t>Contains the identifier of the dataset.</w:t>
            </w:r>
          </w:p>
        </w:tc>
        <w:tc>
          <w:tcPr>
            <w:tcW w:w="1309" w:type="dxa"/>
          </w:tcPr>
          <w:p w14:paraId="5BA5F3D2" w14:textId="77777777" w:rsidR="001325B5" w:rsidRPr="00C07EFD" w:rsidRDefault="001325B5" w:rsidP="00A24C9B">
            <w:pPr>
              <w:pStyle w:val="TAL"/>
              <w:rPr>
                <w:rFonts w:cs="Arial"/>
                <w:szCs w:val="18"/>
              </w:rPr>
            </w:pPr>
          </w:p>
        </w:tc>
      </w:tr>
      <w:tr w:rsidR="00275B54" w:rsidRPr="00C07EFD" w14:paraId="662A5FD0" w14:textId="77777777" w:rsidTr="00543E8C">
        <w:trPr>
          <w:jc w:val="center"/>
        </w:trPr>
        <w:tc>
          <w:tcPr>
            <w:tcW w:w="1430" w:type="dxa"/>
          </w:tcPr>
          <w:p w14:paraId="5896AFCB" w14:textId="77777777" w:rsidR="00275B54" w:rsidRPr="00C07EFD" w:rsidRDefault="00275B54" w:rsidP="00275B54">
            <w:pPr>
              <w:pStyle w:val="TAL"/>
            </w:pPr>
            <w:r w:rsidRPr="00C07EFD">
              <w:t>dataOperReqs</w:t>
            </w:r>
          </w:p>
        </w:tc>
        <w:tc>
          <w:tcPr>
            <w:tcW w:w="1256" w:type="dxa"/>
          </w:tcPr>
          <w:p w14:paraId="27E2DA3C" w14:textId="34F96744" w:rsidR="00275B54" w:rsidRPr="00C07EFD" w:rsidRDefault="00275B54" w:rsidP="00275B54">
            <w:pPr>
              <w:pStyle w:val="TAL"/>
              <w:rPr>
                <w:lang w:eastAsia="zh-CN"/>
              </w:rPr>
            </w:pPr>
            <w:r w:rsidRPr="00C07EFD">
              <w:t>arra</w:t>
            </w:r>
            <w:r>
              <w:t>y</w:t>
            </w:r>
            <w:r w:rsidRPr="00C07EFD">
              <w:t>(DataOperReq</w:t>
            </w:r>
            <w:r>
              <w:t>s</w:t>
            </w:r>
            <w:r w:rsidRPr="00C07EFD">
              <w:t>)</w:t>
            </w:r>
          </w:p>
        </w:tc>
        <w:tc>
          <w:tcPr>
            <w:tcW w:w="425" w:type="dxa"/>
          </w:tcPr>
          <w:p w14:paraId="44DB0152" w14:textId="77777777" w:rsidR="00275B54" w:rsidRPr="00C07EFD" w:rsidRDefault="00275B54" w:rsidP="00275B54">
            <w:pPr>
              <w:pStyle w:val="TAC"/>
            </w:pPr>
            <w:r w:rsidRPr="00C07EFD">
              <w:t>M</w:t>
            </w:r>
          </w:p>
        </w:tc>
        <w:tc>
          <w:tcPr>
            <w:tcW w:w="1118" w:type="dxa"/>
          </w:tcPr>
          <w:p w14:paraId="20CE723E" w14:textId="50B22DD4" w:rsidR="00275B54" w:rsidRPr="00C07EFD" w:rsidRDefault="00275B54" w:rsidP="00275B54">
            <w:pPr>
              <w:pStyle w:val="TAC"/>
            </w:pPr>
            <w:r>
              <w:t>1..N</w:t>
            </w:r>
          </w:p>
        </w:tc>
        <w:tc>
          <w:tcPr>
            <w:tcW w:w="4127" w:type="dxa"/>
          </w:tcPr>
          <w:p w14:paraId="2B018AFE" w14:textId="6EDF126B" w:rsidR="00275B54" w:rsidRPr="00C07EFD" w:rsidRDefault="00275B54" w:rsidP="00275B54">
            <w:pPr>
              <w:pStyle w:val="TAL"/>
              <w:rPr>
                <w:rFonts w:cs="Arial"/>
                <w:szCs w:val="18"/>
              </w:rPr>
            </w:pPr>
            <w:r w:rsidRPr="00C07EFD">
              <w:rPr>
                <w:rFonts w:cs="Arial"/>
                <w:szCs w:val="18"/>
              </w:rPr>
              <w:t xml:space="preserve">Contains the </w:t>
            </w:r>
            <w:r w:rsidRPr="00C07EFD">
              <w:t xml:space="preserve">requirements for data </w:t>
            </w:r>
            <w:r>
              <w:t>operation</w:t>
            </w:r>
            <w:r w:rsidRPr="00C07EFD">
              <w:t>.</w:t>
            </w:r>
          </w:p>
        </w:tc>
        <w:tc>
          <w:tcPr>
            <w:tcW w:w="1309" w:type="dxa"/>
          </w:tcPr>
          <w:p w14:paraId="753DFD46" w14:textId="77777777" w:rsidR="00275B54" w:rsidRPr="00C07EFD" w:rsidRDefault="00275B54" w:rsidP="00275B54">
            <w:pPr>
              <w:pStyle w:val="TAL"/>
              <w:rPr>
                <w:rFonts w:cs="Arial"/>
                <w:szCs w:val="18"/>
              </w:rPr>
            </w:pPr>
          </w:p>
        </w:tc>
      </w:tr>
    </w:tbl>
    <w:p w14:paraId="02AA924C" w14:textId="77777777" w:rsidR="001325B5" w:rsidRPr="00C07EFD" w:rsidRDefault="001325B5" w:rsidP="001325B5"/>
    <w:p w14:paraId="336ABE6E" w14:textId="696BE398" w:rsidR="00647E6A" w:rsidRPr="00C07EFD" w:rsidRDefault="00876DB3" w:rsidP="003A2253">
      <w:pPr>
        <w:pStyle w:val="H6"/>
        <w:rPr>
          <w:lang w:eastAsia="zh-CN"/>
        </w:rPr>
      </w:pPr>
      <w:bookmarkStart w:id="698" w:name="_Toc185512521"/>
      <w:r w:rsidRPr="00C07EFD">
        <w:rPr>
          <w:lang w:eastAsia="zh-CN"/>
        </w:rPr>
        <w:t>6.1.2.6.2.</w:t>
      </w:r>
      <w:r>
        <w:rPr>
          <w:lang w:eastAsia="zh-CN"/>
        </w:rPr>
        <w:t>5</w:t>
      </w:r>
      <w:r w:rsidR="00647E6A" w:rsidRPr="00C07EFD">
        <w:rPr>
          <w:lang w:eastAsia="zh-CN"/>
        </w:rPr>
        <w:tab/>
        <w:t xml:space="preserve">Type: </w:t>
      </w:r>
      <w:r w:rsidR="00647E6A" w:rsidRPr="00C07EFD">
        <w:t>DataOperReq</w:t>
      </w:r>
      <w:r w:rsidR="00647E6A">
        <w:t>s</w:t>
      </w:r>
    </w:p>
    <w:p w14:paraId="21185E6D" w14:textId="0BA87850" w:rsidR="00647E6A" w:rsidRPr="00C07EFD" w:rsidRDefault="00647E6A" w:rsidP="00647E6A">
      <w:pPr>
        <w:pStyle w:val="TH"/>
      </w:pPr>
      <w:r w:rsidRPr="00C07EFD">
        <w:rPr>
          <w:noProof/>
        </w:rPr>
        <w:t>Table </w:t>
      </w:r>
      <w:r w:rsidR="00506901" w:rsidRPr="00C07EFD">
        <w:rPr>
          <w:noProof/>
        </w:rPr>
        <w:t>6.1.2.6.2.</w:t>
      </w:r>
      <w:r w:rsidR="00506901">
        <w:rPr>
          <w:noProof/>
        </w:rPr>
        <w:t>5</w:t>
      </w:r>
      <w:r w:rsidRPr="00C07EFD">
        <w:t xml:space="preserve">-1: </w:t>
      </w:r>
      <w:r w:rsidRPr="00C07EFD">
        <w:rPr>
          <w:noProof/>
        </w:rPr>
        <w:t xml:space="preserve">Definition of type </w:t>
      </w:r>
      <w:r w:rsidRPr="00C07EFD">
        <w:t>DataOperReq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C07EFD" w14:paraId="13EB7C68" w14:textId="77777777" w:rsidTr="00543E8C">
        <w:trPr>
          <w:jc w:val="center"/>
        </w:trPr>
        <w:tc>
          <w:tcPr>
            <w:tcW w:w="1430" w:type="dxa"/>
            <w:shd w:val="clear" w:color="auto" w:fill="C0C0C0"/>
            <w:hideMark/>
          </w:tcPr>
          <w:p w14:paraId="3EEB349E" w14:textId="77777777" w:rsidR="00647E6A" w:rsidRPr="00C07EFD" w:rsidRDefault="00647E6A" w:rsidP="00A24C9B">
            <w:pPr>
              <w:pStyle w:val="TAH"/>
            </w:pPr>
            <w:r w:rsidRPr="00C07EFD">
              <w:t>Attribute name</w:t>
            </w:r>
          </w:p>
        </w:tc>
        <w:tc>
          <w:tcPr>
            <w:tcW w:w="1256" w:type="dxa"/>
            <w:shd w:val="clear" w:color="auto" w:fill="C0C0C0"/>
            <w:hideMark/>
          </w:tcPr>
          <w:p w14:paraId="604E7401" w14:textId="77777777" w:rsidR="00647E6A" w:rsidRPr="00C07EFD" w:rsidRDefault="00647E6A" w:rsidP="00A24C9B">
            <w:pPr>
              <w:pStyle w:val="TAH"/>
            </w:pPr>
            <w:r w:rsidRPr="00C07EFD">
              <w:t>Data type</w:t>
            </w:r>
          </w:p>
        </w:tc>
        <w:tc>
          <w:tcPr>
            <w:tcW w:w="425" w:type="dxa"/>
            <w:shd w:val="clear" w:color="auto" w:fill="C0C0C0"/>
            <w:hideMark/>
          </w:tcPr>
          <w:p w14:paraId="3CC525B4" w14:textId="77777777" w:rsidR="00647E6A" w:rsidRPr="00C07EFD" w:rsidRDefault="00647E6A" w:rsidP="00A24C9B">
            <w:pPr>
              <w:pStyle w:val="TAH"/>
            </w:pPr>
            <w:r w:rsidRPr="00C07EFD">
              <w:t>P</w:t>
            </w:r>
          </w:p>
        </w:tc>
        <w:tc>
          <w:tcPr>
            <w:tcW w:w="1118" w:type="dxa"/>
            <w:shd w:val="clear" w:color="auto" w:fill="C0C0C0"/>
            <w:hideMark/>
          </w:tcPr>
          <w:p w14:paraId="72442DF9" w14:textId="77777777" w:rsidR="00647E6A" w:rsidRPr="00C07EFD" w:rsidRDefault="00647E6A" w:rsidP="00A24C9B">
            <w:pPr>
              <w:pStyle w:val="TAH"/>
            </w:pPr>
            <w:r w:rsidRPr="00C07EFD">
              <w:t>Cardinality</w:t>
            </w:r>
          </w:p>
        </w:tc>
        <w:tc>
          <w:tcPr>
            <w:tcW w:w="4127" w:type="dxa"/>
            <w:shd w:val="clear" w:color="auto" w:fill="C0C0C0"/>
            <w:hideMark/>
          </w:tcPr>
          <w:p w14:paraId="3CA4A384" w14:textId="77777777" w:rsidR="00647E6A" w:rsidRPr="00C07EFD" w:rsidRDefault="00647E6A" w:rsidP="00A24C9B">
            <w:pPr>
              <w:pStyle w:val="TAH"/>
              <w:rPr>
                <w:rFonts w:cs="Arial"/>
                <w:szCs w:val="18"/>
              </w:rPr>
            </w:pPr>
            <w:r w:rsidRPr="00C07EFD">
              <w:rPr>
                <w:rFonts w:cs="Arial"/>
                <w:szCs w:val="18"/>
              </w:rPr>
              <w:t>Description</w:t>
            </w:r>
          </w:p>
        </w:tc>
        <w:tc>
          <w:tcPr>
            <w:tcW w:w="1309" w:type="dxa"/>
            <w:shd w:val="clear" w:color="auto" w:fill="C0C0C0"/>
          </w:tcPr>
          <w:p w14:paraId="1321D4C0" w14:textId="77777777" w:rsidR="00647E6A" w:rsidRPr="00C07EFD" w:rsidRDefault="00647E6A" w:rsidP="00A24C9B">
            <w:pPr>
              <w:pStyle w:val="TAH"/>
              <w:rPr>
                <w:rFonts w:cs="Arial"/>
                <w:szCs w:val="18"/>
              </w:rPr>
            </w:pPr>
            <w:r w:rsidRPr="00C07EFD">
              <w:t>Applicability</w:t>
            </w:r>
          </w:p>
        </w:tc>
      </w:tr>
      <w:tr w:rsidR="00647E6A" w:rsidRPr="00C07EFD" w14:paraId="5539EB29" w14:textId="77777777" w:rsidTr="00543E8C">
        <w:trPr>
          <w:jc w:val="center"/>
        </w:trPr>
        <w:tc>
          <w:tcPr>
            <w:tcW w:w="1430" w:type="dxa"/>
          </w:tcPr>
          <w:p w14:paraId="4C104D2A" w14:textId="77777777" w:rsidR="00647E6A" w:rsidRPr="00C07EFD" w:rsidRDefault="00647E6A" w:rsidP="00A24C9B">
            <w:pPr>
              <w:pStyle w:val="TAL"/>
            </w:pPr>
            <w:r w:rsidRPr="00C07EFD">
              <w:t>dataId</w:t>
            </w:r>
          </w:p>
        </w:tc>
        <w:tc>
          <w:tcPr>
            <w:tcW w:w="1256" w:type="dxa"/>
          </w:tcPr>
          <w:p w14:paraId="286D249E" w14:textId="77777777" w:rsidR="00647E6A" w:rsidRPr="00C07EFD" w:rsidRDefault="00647E6A" w:rsidP="00A24C9B">
            <w:pPr>
              <w:pStyle w:val="TAL"/>
              <w:rPr>
                <w:lang w:eastAsia="zh-CN"/>
              </w:rPr>
            </w:pPr>
            <w:r w:rsidRPr="00C07EFD">
              <w:rPr>
                <w:lang w:eastAsia="zh-CN"/>
              </w:rPr>
              <w:t>string</w:t>
            </w:r>
          </w:p>
        </w:tc>
        <w:tc>
          <w:tcPr>
            <w:tcW w:w="425" w:type="dxa"/>
          </w:tcPr>
          <w:p w14:paraId="7E228B80" w14:textId="77777777" w:rsidR="00647E6A" w:rsidRPr="00C07EFD" w:rsidRDefault="00647E6A" w:rsidP="00A24C9B">
            <w:pPr>
              <w:pStyle w:val="TAC"/>
              <w:rPr>
                <w:lang w:eastAsia="zh-CN"/>
              </w:rPr>
            </w:pPr>
            <w:r w:rsidRPr="00C07EFD">
              <w:t>M</w:t>
            </w:r>
          </w:p>
        </w:tc>
        <w:tc>
          <w:tcPr>
            <w:tcW w:w="1118" w:type="dxa"/>
          </w:tcPr>
          <w:p w14:paraId="0E4E9FFE" w14:textId="77777777" w:rsidR="00647E6A" w:rsidRPr="00C07EFD" w:rsidRDefault="00647E6A" w:rsidP="00A24C9B">
            <w:pPr>
              <w:pStyle w:val="TAC"/>
            </w:pPr>
            <w:bookmarkStart w:id="699" w:name="_MCCTEMPBM_CRPT96100031___4"/>
            <w:r w:rsidRPr="00C07EFD">
              <w:t>1</w:t>
            </w:r>
            <w:bookmarkEnd w:id="699"/>
          </w:p>
        </w:tc>
        <w:tc>
          <w:tcPr>
            <w:tcW w:w="4127" w:type="dxa"/>
          </w:tcPr>
          <w:p w14:paraId="795C9BBA" w14:textId="77777777" w:rsidR="00647E6A" w:rsidRPr="00C07EFD" w:rsidRDefault="00647E6A" w:rsidP="00A24C9B">
            <w:pPr>
              <w:pStyle w:val="TAL"/>
              <w:rPr>
                <w:rFonts w:cs="Arial"/>
              </w:rPr>
            </w:pPr>
            <w:r w:rsidRPr="00C07EFD">
              <w:rPr>
                <w:rFonts w:cs="Arial"/>
                <w:szCs w:val="18"/>
              </w:rPr>
              <w:t>Contains the identifier of the dataset.</w:t>
            </w:r>
          </w:p>
        </w:tc>
        <w:tc>
          <w:tcPr>
            <w:tcW w:w="1309" w:type="dxa"/>
          </w:tcPr>
          <w:p w14:paraId="70CF2135" w14:textId="77777777" w:rsidR="00647E6A" w:rsidRPr="00C07EFD" w:rsidRDefault="00647E6A" w:rsidP="00A24C9B">
            <w:pPr>
              <w:pStyle w:val="TAL"/>
              <w:rPr>
                <w:rFonts w:cs="Arial"/>
                <w:szCs w:val="18"/>
              </w:rPr>
            </w:pPr>
          </w:p>
        </w:tc>
      </w:tr>
      <w:tr w:rsidR="00647E6A" w:rsidRPr="00C07EFD" w14:paraId="4429DF8B" w14:textId="77777777" w:rsidTr="00543E8C">
        <w:trPr>
          <w:jc w:val="center"/>
        </w:trPr>
        <w:tc>
          <w:tcPr>
            <w:tcW w:w="1430" w:type="dxa"/>
          </w:tcPr>
          <w:p w14:paraId="29FF55F1" w14:textId="591C4970" w:rsidR="00647E6A" w:rsidRPr="00C07EFD" w:rsidRDefault="00647E6A" w:rsidP="00A24C9B">
            <w:pPr>
              <w:pStyle w:val="TAL"/>
            </w:pPr>
            <w:r w:rsidRPr="00C07EFD">
              <w:t>dataSetFeatId</w:t>
            </w:r>
          </w:p>
        </w:tc>
        <w:tc>
          <w:tcPr>
            <w:tcW w:w="1256" w:type="dxa"/>
          </w:tcPr>
          <w:p w14:paraId="4390D46B" w14:textId="77777777" w:rsidR="00647E6A" w:rsidRPr="00C07EFD" w:rsidRDefault="00647E6A" w:rsidP="00A24C9B">
            <w:pPr>
              <w:pStyle w:val="TAL"/>
              <w:rPr>
                <w:lang w:eastAsia="zh-CN"/>
              </w:rPr>
            </w:pPr>
            <w:r w:rsidRPr="00C07EFD">
              <w:rPr>
                <w:lang w:eastAsia="zh-CN"/>
              </w:rPr>
              <w:t>string</w:t>
            </w:r>
          </w:p>
        </w:tc>
        <w:tc>
          <w:tcPr>
            <w:tcW w:w="425" w:type="dxa"/>
          </w:tcPr>
          <w:p w14:paraId="2631ECDB" w14:textId="77777777" w:rsidR="00647E6A" w:rsidRPr="00C07EFD" w:rsidRDefault="00647E6A" w:rsidP="00A24C9B">
            <w:pPr>
              <w:pStyle w:val="TAC"/>
              <w:rPr>
                <w:lang w:eastAsia="zh-CN"/>
              </w:rPr>
            </w:pPr>
            <w:r w:rsidRPr="00C07EFD">
              <w:t>M</w:t>
            </w:r>
          </w:p>
        </w:tc>
        <w:tc>
          <w:tcPr>
            <w:tcW w:w="1118" w:type="dxa"/>
          </w:tcPr>
          <w:p w14:paraId="64585B2F" w14:textId="77777777" w:rsidR="00647E6A" w:rsidRPr="00C07EFD" w:rsidRDefault="00647E6A" w:rsidP="00A24C9B">
            <w:pPr>
              <w:pStyle w:val="TAC"/>
            </w:pPr>
            <w:bookmarkStart w:id="700" w:name="_MCCTEMPBM_CRPT96100032___4"/>
            <w:r w:rsidRPr="00C07EFD">
              <w:t>1</w:t>
            </w:r>
            <w:bookmarkEnd w:id="700"/>
          </w:p>
        </w:tc>
        <w:tc>
          <w:tcPr>
            <w:tcW w:w="4127" w:type="dxa"/>
          </w:tcPr>
          <w:p w14:paraId="2CAEFACF" w14:textId="77777777" w:rsidR="00647E6A" w:rsidRPr="00C07EFD" w:rsidRDefault="00647E6A" w:rsidP="00A24C9B">
            <w:pPr>
              <w:pStyle w:val="TAL"/>
              <w:rPr>
                <w:rFonts w:cs="Arial"/>
              </w:rPr>
            </w:pPr>
            <w:r w:rsidRPr="00C07EFD">
              <w:rPr>
                <w:rFonts w:cs="Arial"/>
                <w:szCs w:val="18"/>
              </w:rPr>
              <w:t>Contains the identifier of the data set feature.</w:t>
            </w:r>
          </w:p>
        </w:tc>
        <w:tc>
          <w:tcPr>
            <w:tcW w:w="1309" w:type="dxa"/>
          </w:tcPr>
          <w:p w14:paraId="4FD89DC8" w14:textId="77777777" w:rsidR="00647E6A" w:rsidRPr="00C07EFD" w:rsidRDefault="00647E6A" w:rsidP="00A24C9B">
            <w:pPr>
              <w:pStyle w:val="TAL"/>
              <w:rPr>
                <w:rFonts w:cs="Arial"/>
                <w:szCs w:val="18"/>
              </w:rPr>
            </w:pPr>
          </w:p>
        </w:tc>
      </w:tr>
      <w:tr w:rsidR="00647E6A" w:rsidRPr="00C07EFD" w14:paraId="36304390" w14:textId="77777777" w:rsidTr="00543E8C">
        <w:trPr>
          <w:jc w:val="center"/>
        </w:trPr>
        <w:tc>
          <w:tcPr>
            <w:tcW w:w="1430" w:type="dxa"/>
          </w:tcPr>
          <w:p w14:paraId="1571A1D4" w14:textId="77777777" w:rsidR="00647E6A" w:rsidRPr="00C07EFD" w:rsidRDefault="00647E6A" w:rsidP="00A24C9B">
            <w:pPr>
              <w:pStyle w:val="TAL"/>
            </w:pPr>
            <w:r w:rsidRPr="00C07EFD">
              <w:t>dataOperationFunc</w:t>
            </w:r>
          </w:p>
        </w:tc>
        <w:tc>
          <w:tcPr>
            <w:tcW w:w="1256" w:type="dxa"/>
          </w:tcPr>
          <w:p w14:paraId="4359FCAF" w14:textId="2D3A2641" w:rsidR="00647E6A" w:rsidRPr="00C07EFD" w:rsidRDefault="00072255" w:rsidP="00A24C9B">
            <w:pPr>
              <w:pStyle w:val="TAL"/>
            </w:pPr>
            <w:r>
              <w:t>string</w:t>
            </w:r>
          </w:p>
        </w:tc>
        <w:tc>
          <w:tcPr>
            <w:tcW w:w="425" w:type="dxa"/>
          </w:tcPr>
          <w:p w14:paraId="6E3FA807" w14:textId="77777777" w:rsidR="00647E6A" w:rsidRPr="00C07EFD" w:rsidRDefault="00647E6A" w:rsidP="00A24C9B">
            <w:pPr>
              <w:pStyle w:val="TAC"/>
            </w:pPr>
            <w:r w:rsidRPr="00C07EFD">
              <w:t>M</w:t>
            </w:r>
          </w:p>
        </w:tc>
        <w:tc>
          <w:tcPr>
            <w:tcW w:w="1118" w:type="dxa"/>
          </w:tcPr>
          <w:p w14:paraId="1B1E084F" w14:textId="77777777" w:rsidR="00647E6A" w:rsidRPr="00C07EFD" w:rsidRDefault="00647E6A" w:rsidP="00A24C9B">
            <w:pPr>
              <w:pStyle w:val="TAC"/>
            </w:pPr>
            <w:bookmarkStart w:id="701" w:name="_MCCTEMPBM_CRPT96100033___4"/>
            <w:r w:rsidRPr="00C07EFD">
              <w:t>1</w:t>
            </w:r>
            <w:bookmarkEnd w:id="701"/>
          </w:p>
        </w:tc>
        <w:tc>
          <w:tcPr>
            <w:tcW w:w="4127" w:type="dxa"/>
          </w:tcPr>
          <w:p w14:paraId="6A318A99" w14:textId="77777777" w:rsidR="00647E6A" w:rsidRPr="00C07EFD" w:rsidRDefault="00647E6A" w:rsidP="00A24C9B">
            <w:pPr>
              <w:pStyle w:val="TAL"/>
              <w:rPr>
                <w:rFonts w:cs="Arial"/>
                <w:szCs w:val="18"/>
              </w:rPr>
            </w:pPr>
            <w:r w:rsidRPr="00C07EFD">
              <w:rPr>
                <w:rFonts w:cs="Arial"/>
                <w:szCs w:val="18"/>
              </w:rPr>
              <w:t>Contains the function that performs the data analysis. It may be an identifier of a function if the function is available locally at the UE or an executable included in the request.</w:t>
            </w:r>
          </w:p>
        </w:tc>
        <w:tc>
          <w:tcPr>
            <w:tcW w:w="1309" w:type="dxa"/>
          </w:tcPr>
          <w:p w14:paraId="099F0FDD" w14:textId="77777777" w:rsidR="00647E6A" w:rsidRPr="00C07EFD" w:rsidRDefault="00647E6A" w:rsidP="00A24C9B">
            <w:pPr>
              <w:pStyle w:val="TAL"/>
              <w:rPr>
                <w:rFonts w:cs="Arial"/>
                <w:szCs w:val="18"/>
              </w:rPr>
            </w:pPr>
          </w:p>
        </w:tc>
      </w:tr>
    </w:tbl>
    <w:p w14:paraId="749CC094" w14:textId="77777777" w:rsidR="00647E6A" w:rsidRPr="00C07EFD" w:rsidRDefault="00647E6A" w:rsidP="00647E6A"/>
    <w:p w14:paraId="22785A83" w14:textId="47313F93" w:rsidR="00E33609" w:rsidRPr="00C07EFD" w:rsidRDefault="00D31DB0" w:rsidP="003A2253">
      <w:pPr>
        <w:pStyle w:val="H6"/>
        <w:rPr>
          <w:lang w:eastAsia="zh-CN"/>
        </w:rPr>
      </w:pPr>
      <w:bookmarkStart w:id="702" w:name="_Toc195627833"/>
      <w:bookmarkStart w:id="703" w:name="_Toc195628075"/>
      <w:r w:rsidRPr="00C07EFD">
        <w:rPr>
          <w:lang w:eastAsia="zh-CN"/>
        </w:rPr>
        <w:t>6.1.2.6.2.</w:t>
      </w:r>
      <w:r>
        <w:rPr>
          <w:lang w:eastAsia="zh-CN"/>
        </w:rPr>
        <w:t>6</w:t>
      </w:r>
      <w:r w:rsidR="00E33609" w:rsidRPr="00C07EFD">
        <w:rPr>
          <w:lang w:eastAsia="zh-CN"/>
        </w:rPr>
        <w:tab/>
        <w:t xml:space="preserve">Type: </w:t>
      </w:r>
      <w:r w:rsidR="00E33609" w:rsidRPr="00C07EFD">
        <w:rPr>
          <w:noProof/>
        </w:rPr>
        <w:t>DataMgmtAssistSubscPatch</w:t>
      </w:r>
    </w:p>
    <w:p w14:paraId="7E35087C" w14:textId="4760D1CE" w:rsidR="00E33609" w:rsidRPr="00C07EFD" w:rsidRDefault="00E33609" w:rsidP="00E33609">
      <w:pPr>
        <w:pStyle w:val="TH"/>
      </w:pPr>
      <w:r w:rsidRPr="00C07EFD">
        <w:rPr>
          <w:noProof/>
        </w:rPr>
        <w:t>Table </w:t>
      </w:r>
      <w:r w:rsidR="00D80432" w:rsidRPr="00C07EFD">
        <w:rPr>
          <w:noProof/>
        </w:rPr>
        <w:t>6.1.2.6.2.</w:t>
      </w:r>
      <w:r w:rsidR="00D80432">
        <w:rPr>
          <w:noProof/>
        </w:rPr>
        <w:t>6</w:t>
      </w:r>
      <w:r w:rsidRPr="00C07EFD">
        <w:t xml:space="preserve">-1: </w:t>
      </w:r>
      <w:r w:rsidRPr="00C07EFD">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C07EFD" w14:paraId="2D8DD8FD" w14:textId="77777777" w:rsidTr="00543E8C">
        <w:trPr>
          <w:jc w:val="center"/>
        </w:trPr>
        <w:tc>
          <w:tcPr>
            <w:tcW w:w="1693" w:type="dxa"/>
            <w:shd w:val="clear" w:color="auto" w:fill="C0C0C0"/>
            <w:hideMark/>
          </w:tcPr>
          <w:p w14:paraId="53938664" w14:textId="77777777" w:rsidR="00E33609" w:rsidRPr="00C07EFD" w:rsidRDefault="00E33609" w:rsidP="00A24C9B">
            <w:pPr>
              <w:pStyle w:val="TAH"/>
            </w:pPr>
            <w:r w:rsidRPr="00C07EFD">
              <w:t>Attribute name</w:t>
            </w:r>
          </w:p>
        </w:tc>
        <w:tc>
          <w:tcPr>
            <w:tcW w:w="1683" w:type="dxa"/>
            <w:shd w:val="clear" w:color="auto" w:fill="C0C0C0"/>
            <w:hideMark/>
          </w:tcPr>
          <w:p w14:paraId="5D978238" w14:textId="77777777" w:rsidR="00E33609" w:rsidRPr="00C07EFD" w:rsidRDefault="00E33609" w:rsidP="00A24C9B">
            <w:pPr>
              <w:pStyle w:val="TAH"/>
            </w:pPr>
            <w:r w:rsidRPr="00C07EFD">
              <w:t>Data type</w:t>
            </w:r>
          </w:p>
        </w:tc>
        <w:tc>
          <w:tcPr>
            <w:tcW w:w="444" w:type="dxa"/>
            <w:shd w:val="clear" w:color="auto" w:fill="C0C0C0"/>
            <w:hideMark/>
          </w:tcPr>
          <w:p w14:paraId="186B7AA8" w14:textId="77777777" w:rsidR="00E33609" w:rsidRPr="00C07EFD" w:rsidRDefault="00E33609" w:rsidP="00A24C9B">
            <w:pPr>
              <w:pStyle w:val="TAH"/>
            </w:pPr>
            <w:r w:rsidRPr="00C07EFD">
              <w:t>P</w:t>
            </w:r>
          </w:p>
        </w:tc>
        <w:tc>
          <w:tcPr>
            <w:tcW w:w="1134" w:type="dxa"/>
            <w:shd w:val="clear" w:color="auto" w:fill="C0C0C0"/>
            <w:hideMark/>
          </w:tcPr>
          <w:p w14:paraId="6E4D507A" w14:textId="77777777" w:rsidR="00E33609" w:rsidRPr="00C07EFD" w:rsidRDefault="00E33609" w:rsidP="00A24C9B">
            <w:pPr>
              <w:pStyle w:val="TAH"/>
            </w:pPr>
            <w:r w:rsidRPr="00C07EFD">
              <w:t>Cardinality</w:t>
            </w:r>
          </w:p>
        </w:tc>
        <w:tc>
          <w:tcPr>
            <w:tcW w:w="3402" w:type="dxa"/>
            <w:shd w:val="clear" w:color="auto" w:fill="C0C0C0"/>
            <w:hideMark/>
          </w:tcPr>
          <w:p w14:paraId="2715432B" w14:textId="77777777" w:rsidR="00E33609" w:rsidRPr="00C07EFD" w:rsidRDefault="00E33609" w:rsidP="00A24C9B">
            <w:pPr>
              <w:pStyle w:val="TAH"/>
              <w:rPr>
                <w:rFonts w:cs="Arial"/>
                <w:szCs w:val="18"/>
              </w:rPr>
            </w:pPr>
            <w:r w:rsidRPr="00C07EFD">
              <w:rPr>
                <w:rFonts w:cs="Arial"/>
                <w:szCs w:val="18"/>
              </w:rPr>
              <w:t>Description</w:t>
            </w:r>
          </w:p>
        </w:tc>
        <w:tc>
          <w:tcPr>
            <w:tcW w:w="1309" w:type="dxa"/>
            <w:shd w:val="clear" w:color="auto" w:fill="C0C0C0"/>
          </w:tcPr>
          <w:p w14:paraId="75BEA35B" w14:textId="77777777" w:rsidR="00E33609" w:rsidRPr="00C07EFD" w:rsidRDefault="00E33609" w:rsidP="00A24C9B">
            <w:pPr>
              <w:pStyle w:val="TAH"/>
              <w:rPr>
                <w:rFonts w:cs="Arial"/>
                <w:szCs w:val="18"/>
              </w:rPr>
            </w:pPr>
            <w:r w:rsidRPr="00C07EFD">
              <w:t>Applicability</w:t>
            </w:r>
          </w:p>
        </w:tc>
      </w:tr>
      <w:tr w:rsidR="008C2E01" w:rsidRPr="00C07EFD" w14:paraId="338CC685" w14:textId="77777777" w:rsidTr="00543E8C">
        <w:trPr>
          <w:jc w:val="center"/>
        </w:trPr>
        <w:tc>
          <w:tcPr>
            <w:tcW w:w="1693" w:type="dxa"/>
          </w:tcPr>
          <w:p w14:paraId="35CA305C" w14:textId="77777777" w:rsidR="008C2E01" w:rsidRPr="00C07EFD" w:rsidRDefault="008C2E01" w:rsidP="008C2E01">
            <w:pPr>
              <w:pStyle w:val="TAL"/>
            </w:pPr>
            <w:r w:rsidRPr="00C07EFD">
              <w:t>dataPrepReqs</w:t>
            </w:r>
          </w:p>
        </w:tc>
        <w:tc>
          <w:tcPr>
            <w:tcW w:w="1683" w:type="dxa"/>
          </w:tcPr>
          <w:p w14:paraId="28AE1A15" w14:textId="685D98C9" w:rsidR="008C2E01" w:rsidRPr="00C07EFD" w:rsidRDefault="008C2E01" w:rsidP="008C2E01">
            <w:pPr>
              <w:pStyle w:val="TAL"/>
            </w:pPr>
            <w:r w:rsidRPr="00C07EFD">
              <w:t>DataPr</w:t>
            </w:r>
            <w:r>
              <w:t>ocess</w:t>
            </w:r>
            <w:r w:rsidRPr="00C07EFD">
              <w:t>Reqs</w:t>
            </w:r>
          </w:p>
        </w:tc>
        <w:tc>
          <w:tcPr>
            <w:tcW w:w="444" w:type="dxa"/>
          </w:tcPr>
          <w:p w14:paraId="3A2B573E" w14:textId="77777777" w:rsidR="008C2E01" w:rsidRPr="00C07EFD" w:rsidRDefault="008C2E01" w:rsidP="008C2E01">
            <w:pPr>
              <w:pStyle w:val="TAC"/>
              <w:rPr>
                <w:lang w:eastAsia="zh-CN"/>
              </w:rPr>
            </w:pPr>
            <w:r w:rsidRPr="00C07EFD">
              <w:rPr>
                <w:lang w:eastAsia="zh-CN"/>
              </w:rPr>
              <w:t>O</w:t>
            </w:r>
          </w:p>
        </w:tc>
        <w:tc>
          <w:tcPr>
            <w:tcW w:w="1134" w:type="dxa"/>
          </w:tcPr>
          <w:p w14:paraId="2BBEC788" w14:textId="77777777" w:rsidR="008C2E01" w:rsidRPr="00C07EFD" w:rsidRDefault="008C2E01" w:rsidP="008C2E01">
            <w:pPr>
              <w:pStyle w:val="TAC"/>
            </w:pPr>
            <w:bookmarkStart w:id="704" w:name="_MCCTEMPBM_CRPT96100034___4"/>
            <w:r w:rsidRPr="00C07EFD">
              <w:t>0..1</w:t>
            </w:r>
            <w:bookmarkEnd w:id="704"/>
          </w:p>
        </w:tc>
        <w:tc>
          <w:tcPr>
            <w:tcW w:w="3402" w:type="dxa"/>
          </w:tcPr>
          <w:p w14:paraId="50F9765C" w14:textId="69BB45C3" w:rsidR="008C2E01" w:rsidRPr="00C07EFD" w:rsidRDefault="008C2E01" w:rsidP="008C2E01">
            <w:pPr>
              <w:pStyle w:val="TAL"/>
              <w:rPr>
                <w:rFonts w:cs="Arial"/>
                <w:szCs w:val="18"/>
              </w:rPr>
            </w:pPr>
            <w:r>
              <w:rPr>
                <w:rFonts w:cs="Arial"/>
                <w:szCs w:val="18"/>
              </w:rPr>
              <w:t>Contains</w:t>
            </w:r>
            <w:r w:rsidRPr="00C07EFD">
              <w:rPr>
                <w:rFonts w:cs="Arial"/>
                <w:szCs w:val="18"/>
              </w:rPr>
              <w:t xml:space="preserve"> the </w:t>
            </w:r>
            <w:r>
              <w:rPr>
                <w:rFonts w:cs="Arial"/>
                <w:szCs w:val="18"/>
              </w:rPr>
              <w:t xml:space="preserve">updated data preparation </w:t>
            </w:r>
            <w:r w:rsidRPr="00C07EFD">
              <w:rPr>
                <w:rFonts w:cs="Arial"/>
                <w:szCs w:val="18"/>
              </w:rPr>
              <w:t>requirement</w:t>
            </w:r>
            <w:r>
              <w:rPr>
                <w:rFonts w:cs="Arial"/>
                <w:szCs w:val="18"/>
              </w:rPr>
              <w:t>s</w:t>
            </w:r>
            <w:r w:rsidRPr="00C07EFD">
              <w:rPr>
                <w:rFonts w:cs="Arial"/>
                <w:szCs w:val="18"/>
              </w:rPr>
              <w:t>.</w:t>
            </w:r>
          </w:p>
        </w:tc>
        <w:tc>
          <w:tcPr>
            <w:tcW w:w="1309" w:type="dxa"/>
          </w:tcPr>
          <w:p w14:paraId="0D3E8BFB" w14:textId="77777777" w:rsidR="008C2E01" w:rsidRPr="00C07EFD" w:rsidRDefault="008C2E01" w:rsidP="008C2E01">
            <w:pPr>
              <w:pStyle w:val="TAL"/>
              <w:rPr>
                <w:rFonts w:cs="Arial"/>
                <w:szCs w:val="18"/>
              </w:rPr>
            </w:pPr>
          </w:p>
        </w:tc>
      </w:tr>
      <w:tr w:rsidR="008C2E01" w:rsidRPr="00C07EFD" w14:paraId="2F32950F" w14:textId="77777777" w:rsidTr="00543E8C">
        <w:trPr>
          <w:jc w:val="center"/>
        </w:trPr>
        <w:tc>
          <w:tcPr>
            <w:tcW w:w="1693" w:type="dxa"/>
          </w:tcPr>
          <w:p w14:paraId="3AA8A7D8" w14:textId="77777777" w:rsidR="008C2E01" w:rsidRPr="00C07EFD" w:rsidRDefault="008C2E01" w:rsidP="008C2E01">
            <w:pPr>
              <w:pStyle w:val="TAL"/>
            </w:pPr>
            <w:r w:rsidRPr="00C07EFD">
              <w:t>dataAnalysisReqs</w:t>
            </w:r>
          </w:p>
        </w:tc>
        <w:tc>
          <w:tcPr>
            <w:tcW w:w="1683" w:type="dxa"/>
          </w:tcPr>
          <w:p w14:paraId="733BE6E7" w14:textId="50703583" w:rsidR="008C2E01" w:rsidRPr="00C07EFD" w:rsidRDefault="008C2E01" w:rsidP="008C2E01">
            <w:pPr>
              <w:pStyle w:val="TAL"/>
            </w:pPr>
            <w:r w:rsidRPr="00C07EFD">
              <w:t>Data</w:t>
            </w:r>
            <w:r>
              <w:t>Process</w:t>
            </w:r>
            <w:r w:rsidRPr="00C07EFD">
              <w:t>Reqs</w:t>
            </w:r>
          </w:p>
        </w:tc>
        <w:tc>
          <w:tcPr>
            <w:tcW w:w="444" w:type="dxa"/>
          </w:tcPr>
          <w:p w14:paraId="5C161929" w14:textId="77777777" w:rsidR="008C2E01" w:rsidRPr="00C07EFD" w:rsidRDefault="008C2E01" w:rsidP="008C2E01">
            <w:pPr>
              <w:pStyle w:val="TAC"/>
              <w:rPr>
                <w:lang w:eastAsia="zh-CN"/>
              </w:rPr>
            </w:pPr>
            <w:r w:rsidRPr="00C07EFD">
              <w:rPr>
                <w:lang w:eastAsia="zh-CN"/>
              </w:rPr>
              <w:t>O</w:t>
            </w:r>
          </w:p>
        </w:tc>
        <w:tc>
          <w:tcPr>
            <w:tcW w:w="1134" w:type="dxa"/>
          </w:tcPr>
          <w:p w14:paraId="56D033CD" w14:textId="77777777" w:rsidR="008C2E01" w:rsidRPr="00C07EFD" w:rsidRDefault="008C2E01" w:rsidP="008C2E01">
            <w:pPr>
              <w:pStyle w:val="TAC"/>
            </w:pPr>
            <w:bookmarkStart w:id="705" w:name="_MCCTEMPBM_CRPT96100035___4"/>
            <w:r w:rsidRPr="00C07EFD">
              <w:t>0..1</w:t>
            </w:r>
            <w:bookmarkEnd w:id="705"/>
          </w:p>
        </w:tc>
        <w:tc>
          <w:tcPr>
            <w:tcW w:w="3402" w:type="dxa"/>
          </w:tcPr>
          <w:p w14:paraId="0C602D9F" w14:textId="7BC1BD1A" w:rsidR="008C2E01" w:rsidRPr="00C07EFD" w:rsidRDefault="008C2E01" w:rsidP="008C2E01">
            <w:pPr>
              <w:pStyle w:val="TAL"/>
              <w:rPr>
                <w:rFonts w:cs="Arial"/>
                <w:szCs w:val="18"/>
              </w:rPr>
            </w:pPr>
            <w:r>
              <w:rPr>
                <w:rFonts w:cs="Arial"/>
                <w:szCs w:val="18"/>
              </w:rPr>
              <w:t>Contains</w:t>
            </w:r>
            <w:r w:rsidRPr="00C07EFD">
              <w:rPr>
                <w:rFonts w:cs="Arial"/>
                <w:szCs w:val="18"/>
              </w:rPr>
              <w:t xml:space="preserve"> the </w:t>
            </w:r>
            <w:r>
              <w:rPr>
                <w:rFonts w:cs="Arial"/>
                <w:szCs w:val="18"/>
              </w:rPr>
              <w:t xml:space="preserve">updated data analysis </w:t>
            </w:r>
            <w:r w:rsidRPr="00C07EFD">
              <w:rPr>
                <w:rFonts w:cs="Arial"/>
                <w:szCs w:val="18"/>
              </w:rPr>
              <w:t>requirement</w:t>
            </w:r>
            <w:r>
              <w:rPr>
                <w:rFonts w:cs="Arial"/>
                <w:szCs w:val="18"/>
              </w:rPr>
              <w:t>s</w:t>
            </w:r>
            <w:r w:rsidRPr="00C07EFD">
              <w:rPr>
                <w:rFonts w:cs="Arial"/>
                <w:szCs w:val="18"/>
              </w:rPr>
              <w:t>.</w:t>
            </w:r>
          </w:p>
        </w:tc>
        <w:tc>
          <w:tcPr>
            <w:tcW w:w="1309" w:type="dxa"/>
          </w:tcPr>
          <w:p w14:paraId="60C2E0AF" w14:textId="77777777" w:rsidR="008C2E01" w:rsidRPr="00C07EFD" w:rsidRDefault="008C2E01" w:rsidP="008C2E01">
            <w:pPr>
              <w:pStyle w:val="TAL"/>
              <w:rPr>
                <w:rFonts w:cs="Arial"/>
                <w:szCs w:val="18"/>
              </w:rPr>
            </w:pPr>
          </w:p>
        </w:tc>
      </w:tr>
      <w:tr w:rsidR="00E33609" w:rsidRPr="00C07EFD" w14:paraId="202FA5BA" w14:textId="77777777" w:rsidTr="00543E8C">
        <w:trPr>
          <w:jc w:val="center"/>
        </w:trPr>
        <w:tc>
          <w:tcPr>
            <w:tcW w:w="1693" w:type="dxa"/>
          </w:tcPr>
          <w:p w14:paraId="428D211D" w14:textId="77777777" w:rsidR="00E33609" w:rsidRPr="00C07EFD" w:rsidRDefault="00E33609" w:rsidP="00A24C9B">
            <w:pPr>
              <w:pStyle w:val="TAL"/>
            </w:pPr>
            <w:r w:rsidRPr="00C07EFD">
              <w:t>notifUri</w:t>
            </w:r>
          </w:p>
        </w:tc>
        <w:tc>
          <w:tcPr>
            <w:tcW w:w="1683" w:type="dxa"/>
          </w:tcPr>
          <w:p w14:paraId="3B3C2602" w14:textId="77777777" w:rsidR="00E33609" w:rsidRPr="00C07EFD" w:rsidRDefault="00E33609" w:rsidP="00A24C9B">
            <w:pPr>
              <w:pStyle w:val="TAL"/>
            </w:pPr>
            <w:r w:rsidRPr="00C07EFD">
              <w:t>Uri</w:t>
            </w:r>
          </w:p>
        </w:tc>
        <w:tc>
          <w:tcPr>
            <w:tcW w:w="444" w:type="dxa"/>
          </w:tcPr>
          <w:p w14:paraId="0D8AF7B7" w14:textId="77777777" w:rsidR="00E33609" w:rsidRPr="00C07EFD" w:rsidRDefault="00E33609" w:rsidP="00A24C9B">
            <w:pPr>
              <w:pStyle w:val="TAC"/>
              <w:rPr>
                <w:lang w:eastAsia="zh-CN"/>
              </w:rPr>
            </w:pPr>
            <w:r w:rsidRPr="00C07EFD">
              <w:rPr>
                <w:lang w:eastAsia="zh-CN"/>
              </w:rPr>
              <w:t>O</w:t>
            </w:r>
          </w:p>
        </w:tc>
        <w:tc>
          <w:tcPr>
            <w:tcW w:w="1134" w:type="dxa"/>
          </w:tcPr>
          <w:p w14:paraId="274DEAEB" w14:textId="77777777" w:rsidR="00E33609" w:rsidRPr="00C07EFD" w:rsidRDefault="00E33609" w:rsidP="00A24C9B">
            <w:pPr>
              <w:pStyle w:val="TAC"/>
            </w:pPr>
            <w:bookmarkStart w:id="706" w:name="_MCCTEMPBM_CRPT96100036___4"/>
            <w:r w:rsidRPr="00C07EFD">
              <w:t>0..1</w:t>
            </w:r>
            <w:bookmarkEnd w:id="706"/>
          </w:p>
        </w:tc>
        <w:tc>
          <w:tcPr>
            <w:tcW w:w="3402" w:type="dxa"/>
            <w:vAlign w:val="center"/>
          </w:tcPr>
          <w:p w14:paraId="7339FF20" w14:textId="259A6E55" w:rsidR="00E33609" w:rsidRPr="00C07EFD" w:rsidRDefault="00E33609" w:rsidP="00A24C9B">
            <w:pPr>
              <w:pStyle w:val="TAL"/>
              <w:rPr>
                <w:rFonts w:cs="Arial"/>
                <w:szCs w:val="18"/>
              </w:rPr>
            </w:pPr>
            <w:r w:rsidRPr="00C07EFD">
              <w:rPr>
                <w:rFonts w:cs="Arial"/>
                <w:lang w:eastAsia="zh-CN"/>
              </w:rPr>
              <w:t>Indicates</w:t>
            </w:r>
            <w:r w:rsidRPr="00C07EFD">
              <w:t xml:space="preserve"> the URI </w:t>
            </w:r>
            <w:r>
              <w:t>via</w:t>
            </w:r>
            <w:r w:rsidRPr="00C07EFD">
              <w:t xml:space="preserve"> which</w:t>
            </w:r>
            <w:r w:rsidRPr="00C07EFD" w:rsidDel="004D6B87">
              <w:t xml:space="preserve"> </w:t>
            </w:r>
            <w:r w:rsidRPr="00C07EFD">
              <w:t>the notification</w:t>
            </w:r>
            <w:r>
              <w:t>s</w:t>
            </w:r>
            <w:r w:rsidRPr="00C07EFD">
              <w:t xml:space="preserve"> </w:t>
            </w:r>
            <w:r>
              <w:t>shall</w:t>
            </w:r>
            <w:r w:rsidRPr="00C07EFD">
              <w:t xml:space="preserve"> be delivered.</w:t>
            </w:r>
          </w:p>
        </w:tc>
        <w:tc>
          <w:tcPr>
            <w:tcW w:w="1309" w:type="dxa"/>
          </w:tcPr>
          <w:p w14:paraId="12FD72F4" w14:textId="77777777" w:rsidR="00E33609" w:rsidRPr="00C07EFD" w:rsidRDefault="00E33609" w:rsidP="00A24C9B">
            <w:pPr>
              <w:pStyle w:val="TAL"/>
              <w:rPr>
                <w:rFonts w:cs="Arial"/>
                <w:szCs w:val="18"/>
              </w:rPr>
            </w:pPr>
          </w:p>
        </w:tc>
      </w:tr>
    </w:tbl>
    <w:p w14:paraId="5EF5950E" w14:textId="77777777" w:rsidR="00E33609" w:rsidRPr="00C07EFD" w:rsidRDefault="00E33609" w:rsidP="00E33609">
      <w:pPr>
        <w:rPr>
          <w:lang w:eastAsia="zh-CN"/>
        </w:rPr>
      </w:pPr>
    </w:p>
    <w:p w14:paraId="1109206B" w14:textId="77777777" w:rsidR="00222D8B" w:rsidRPr="00C07EFD" w:rsidRDefault="00222D8B" w:rsidP="00222D8B">
      <w:pPr>
        <w:pStyle w:val="H6"/>
        <w:rPr>
          <w:lang w:eastAsia="zh-CN"/>
        </w:rPr>
      </w:pPr>
      <w:r w:rsidRPr="00C07EFD">
        <w:rPr>
          <w:lang w:eastAsia="zh-CN"/>
        </w:rPr>
        <w:t>6.1.2.6.2.</w:t>
      </w:r>
      <w:r>
        <w:rPr>
          <w:lang w:eastAsia="zh-CN"/>
        </w:rPr>
        <w:t>7</w:t>
      </w:r>
      <w:r w:rsidRPr="00C07EFD">
        <w:rPr>
          <w:lang w:eastAsia="zh-CN"/>
        </w:rPr>
        <w:tab/>
        <w:t xml:space="preserve">Type: </w:t>
      </w:r>
      <w:r>
        <w:t>A</w:t>
      </w:r>
      <w:r w:rsidRPr="00C07EFD">
        <w:t>ggregatedDataPrepOutputs</w:t>
      </w:r>
    </w:p>
    <w:p w14:paraId="262D68C9" w14:textId="77777777" w:rsidR="00222D8B" w:rsidRPr="00C07EFD" w:rsidRDefault="00222D8B" w:rsidP="00222D8B">
      <w:pPr>
        <w:pStyle w:val="TH"/>
      </w:pPr>
      <w:r w:rsidRPr="00C07EFD">
        <w:rPr>
          <w:noProof/>
        </w:rPr>
        <w:t>Table 6.1.2.6.2.</w:t>
      </w:r>
      <w:r>
        <w:rPr>
          <w:noProof/>
        </w:rPr>
        <w:t>7</w:t>
      </w:r>
      <w:r w:rsidRPr="00C07EFD">
        <w:t xml:space="preserve">-1: </w:t>
      </w:r>
      <w:r w:rsidRPr="00C07EFD">
        <w:rPr>
          <w:noProof/>
        </w:rPr>
        <w:t xml:space="preserve">Definition of type </w:t>
      </w:r>
      <w:r>
        <w:t>A</w:t>
      </w:r>
      <w:r w:rsidRPr="00C07EFD">
        <w:t>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C07EFD" w14:paraId="09B1633E" w14:textId="77777777" w:rsidTr="00A24C9B">
        <w:trPr>
          <w:jc w:val="center"/>
        </w:trPr>
        <w:tc>
          <w:tcPr>
            <w:tcW w:w="1430" w:type="dxa"/>
            <w:shd w:val="clear" w:color="auto" w:fill="C0C0C0"/>
            <w:hideMark/>
          </w:tcPr>
          <w:p w14:paraId="3719BE89" w14:textId="77777777" w:rsidR="00222D8B" w:rsidRPr="00C07EFD" w:rsidRDefault="00222D8B" w:rsidP="00A24C9B">
            <w:pPr>
              <w:pStyle w:val="TAH"/>
            </w:pPr>
            <w:r w:rsidRPr="00C07EFD">
              <w:t>Attribute name</w:t>
            </w:r>
          </w:p>
        </w:tc>
        <w:tc>
          <w:tcPr>
            <w:tcW w:w="1150" w:type="dxa"/>
            <w:shd w:val="clear" w:color="auto" w:fill="C0C0C0"/>
            <w:hideMark/>
          </w:tcPr>
          <w:p w14:paraId="71AF6D9A" w14:textId="77777777" w:rsidR="00222D8B" w:rsidRPr="00C07EFD" w:rsidRDefault="00222D8B" w:rsidP="00A24C9B">
            <w:pPr>
              <w:pStyle w:val="TAH"/>
            </w:pPr>
            <w:r w:rsidRPr="00C07EFD">
              <w:t>Data type</w:t>
            </w:r>
          </w:p>
        </w:tc>
        <w:tc>
          <w:tcPr>
            <w:tcW w:w="281" w:type="dxa"/>
            <w:shd w:val="clear" w:color="auto" w:fill="C0C0C0"/>
            <w:hideMark/>
          </w:tcPr>
          <w:p w14:paraId="720C92FF" w14:textId="77777777" w:rsidR="00222D8B" w:rsidRPr="00C07EFD" w:rsidRDefault="00222D8B" w:rsidP="00A24C9B">
            <w:pPr>
              <w:pStyle w:val="TAH"/>
            </w:pPr>
            <w:r w:rsidRPr="00C07EFD">
              <w:t>P</w:t>
            </w:r>
          </w:p>
        </w:tc>
        <w:tc>
          <w:tcPr>
            <w:tcW w:w="1368" w:type="dxa"/>
            <w:shd w:val="clear" w:color="auto" w:fill="C0C0C0"/>
            <w:hideMark/>
          </w:tcPr>
          <w:p w14:paraId="677029C2" w14:textId="77777777" w:rsidR="00222D8B" w:rsidRPr="00C07EFD" w:rsidRDefault="00222D8B" w:rsidP="00A24C9B">
            <w:pPr>
              <w:pStyle w:val="TAH"/>
            </w:pPr>
            <w:r w:rsidRPr="00C07EFD">
              <w:t>Cardinality</w:t>
            </w:r>
          </w:p>
        </w:tc>
        <w:tc>
          <w:tcPr>
            <w:tcW w:w="3438" w:type="dxa"/>
            <w:shd w:val="clear" w:color="auto" w:fill="C0C0C0"/>
            <w:hideMark/>
          </w:tcPr>
          <w:p w14:paraId="54FEF1AF" w14:textId="77777777" w:rsidR="00222D8B" w:rsidRPr="00C07EFD" w:rsidRDefault="00222D8B" w:rsidP="00A24C9B">
            <w:pPr>
              <w:pStyle w:val="TAH"/>
              <w:rPr>
                <w:rFonts w:cs="Arial"/>
                <w:szCs w:val="18"/>
              </w:rPr>
            </w:pPr>
            <w:r w:rsidRPr="00C07EFD">
              <w:rPr>
                <w:rFonts w:cs="Arial"/>
                <w:szCs w:val="18"/>
              </w:rPr>
              <w:t>Description</w:t>
            </w:r>
          </w:p>
        </w:tc>
        <w:tc>
          <w:tcPr>
            <w:tcW w:w="1998" w:type="dxa"/>
            <w:shd w:val="clear" w:color="auto" w:fill="C0C0C0"/>
          </w:tcPr>
          <w:p w14:paraId="538AAA3A" w14:textId="77777777" w:rsidR="00222D8B" w:rsidRPr="00C07EFD" w:rsidRDefault="00222D8B" w:rsidP="00A24C9B">
            <w:pPr>
              <w:pStyle w:val="TAH"/>
              <w:rPr>
                <w:rFonts w:cs="Arial"/>
                <w:szCs w:val="18"/>
              </w:rPr>
            </w:pPr>
            <w:r w:rsidRPr="00C07EFD">
              <w:t>Applicability</w:t>
            </w:r>
          </w:p>
        </w:tc>
      </w:tr>
      <w:tr w:rsidR="00222D8B" w:rsidRPr="00C07EFD" w14:paraId="0897917A" w14:textId="77777777" w:rsidTr="00A24C9B">
        <w:trPr>
          <w:jc w:val="center"/>
        </w:trPr>
        <w:tc>
          <w:tcPr>
            <w:tcW w:w="1430" w:type="dxa"/>
          </w:tcPr>
          <w:p w14:paraId="7538F1C6" w14:textId="77777777" w:rsidR="00222D8B" w:rsidRPr="00C07EFD" w:rsidRDefault="00222D8B" w:rsidP="00A24C9B">
            <w:pPr>
              <w:pStyle w:val="TAL"/>
            </w:pPr>
            <w:r w:rsidRPr="00C07EFD">
              <w:t>dataSetId</w:t>
            </w:r>
          </w:p>
        </w:tc>
        <w:tc>
          <w:tcPr>
            <w:tcW w:w="1150" w:type="dxa"/>
          </w:tcPr>
          <w:p w14:paraId="24A0383C" w14:textId="77777777" w:rsidR="00222D8B" w:rsidRPr="00C07EFD" w:rsidRDefault="00222D8B" w:rsidP="00A24C9B">
            <w:pPr>
              <w:pStyle w:val="TAL"/>
            </w:pPr>
            <w:r>
              <w:t>string</w:t>
            </w:r>
          </w:p>
        </w:tc>
        <w:tc>
          <w:tcPr>
            <w:tcW w:w="281" w:type="dxa"/>
          </w:tcPr>
          <w:p w14:paraId="319A20A7" w14:textId="77777777" w:rsidR="00222D8B" w:rsidRPr="00C07EFD" w:rsidRDefault="00222D8B" w:rsidP="00A24C9B">
            <w:pPr>
              <w:pStyle w:val="TAC"/>
              <w:rPr>
                <w:lang w:eastAsia="zh-CN"/>
              </w:rPr>
            </w:pPr>
            <w:r>
              <w:rPr>
                <w:lang w:eastAsia="zh-CN"/>
              </w:rPr>
              <w:t>M</w:t>
            </w:r>
          </w:p>
        </w:tc>
        <w:tc>
          <w:tcPr>
            <w:tcW w:w="1368" w:type="dxa"/>
          </w:tcPr>
          <w:p w14:paraId="00E36BC2" w14:textId="77777777" w:rsidR="00222D8B" w:rsidRPr="00C07EFD" w:rsidRDefault="00222D8B" w:rsidP="00A24C9B">
            <w:pPr>
              <w:pStyle w:val="TAC"/>
            </w:pPr>
            <w:r w:rsidRPr="00C07EFD">
              <w:t>1</w:t>
            </w:r>
          </w:p>
        </w:tc>
        <w:tc>
          <w:tcPr>
            <w:tcW w:w="3438" w:type="dxa"/>
          </w:tcPr>
          <w:p w14:paraId="2FA990B9" w14:textId="77777777" w:rsidR="00222D8B" w:rsidRPr="00C07EFD" w:rsidRDefault="00222D8B" w:rsidP="00A24C9B">
            <w:pPr>
              <w:pStyle w:val="TAL"/>
              <w:rPr>
                <w:rFonts w:cs="Arial"/>
                <w:szCs w:val="18"/>
              </w:rPr>
            </w:pPr>
            <w:r>
              <w:rPr>
                <w:rFonts w:cs="Arial"/>
                <w:szCs w:val="18"/>
              </w:rPr>
              <w:t>Contains</w:t>
            </w:r>
            <w:r w:rsidRPr="00C07EFD">
              <w:rPr>
                <w:rFonts w:cs="Arial"/>
                <w:szCs w:val="18"/>
              </w:rPr>
              <w:t xml:space="preserve"> the </w:t>
            </w:r>
            <w:r>
              <w:rPr>
                <w:lang w:eastAsia="zh-CN"/>
              </w:rPr>
              <w:t>dataset identifier.</w:t>
            </w:r>
          </w:p>
        </w:tc>
        <w:tc>
          <w:tcPr>
            <w:tcW w:w="1998" w:type="dxa"/>
          </w:tcPr>
          <w:p w14:paraId="1721D93C" w14:textId="77777777" w:rsidR="00222D8B" w:rsidRPr="00C07EFD" w:rsidRDefault="00222D8B" w:rsidP="00A24C9B">
            <w:pPr>
              <w:pStyle w:val="TAL"/>
              <w:rPr>
                <w:rFonts w:cs="Arial"/>
                <w:szCs w:val="18"/>
              </w:rPr>
            </w:pPr>
          </w:p>
        </w:tc>
      </w:tr>
      <w:tr w:rsidR="00222D8B" w:rsidRPr="00C07EFD" w14:paraId="463B0B01" w14:textId="77777777" w:rsidTr="00A24C9B">
        <w:trPr>
          <w:jc w:val="center"/>
        </w:trPr>
        <w:tc>
          <w:tcPr>
            <w:tcW w:w="1430" w:type="dxa"/>
          </w:tcPr>
          <w:p w14:paraId="39B4B9C5" w14:textId="77777777" w:rsidR="00222D8B" w:rsidRPr="00C07EFD" w:rsidRDefault="00222D8B" w:rsidP="00A24C9B">
            <w:pPr>
              <w:pStyle w:val="TAL"/>
            </w:pPr>
            <w:r w:rsidRPr="00C07EFD">
              <w:t>dataId</w:t>
            </w:r>
          </w:p>
        </w:tc>
        <w:tc>
          <w:tcPr>
            <w:tcW w:w="1150" w:type="dxa"/>
          </w:tcPr>
          <w:p w14:paraId="65477E7D" w14:textId="77777777" w:rsidR="00222D8B" w:rsidRPr="00C07EFD" w:rsidRDefault="00222D8B" w:rsidP="00A24C9B">
            <w:pPr>
              <w:pStyle w:val="TAL"/>
            </w:pPr>
            <w:r>
              <w:t>string</w:t>
            </w:r>
          </w:p>
        </w:tc>
        <w:tc>
          <w:tcPr>
            <w:tcW w:w="281" w:type="dxa"/>
          </w:tcPr>
          <w:p w14:paraId="02CC6153" w14:textId="77777777" w:rsidR="00222D8B" w:rsidRPr="00C07EFD" w:rsidRDefault="00222D8B" w:rsidP="00A24C9B">
            <w:pPr>
              <w:pStyle w:val="TAC"/>
              <w:rPr>
                <w:lang w:eastAsia="zh-CN"/>
              </w:rPr>
            </w:pPr>
            <w:r>
              <w:rPr>
                <w:lang w:eastAsia="zh-CN"/>
              </w:rPr>
              <w:t>M</w:t>
            </w:r>
          </w:p>
        </w:tc>
        <w:tc>
          <w:tcPr>
            <w:tcW w:w="1368" w:type="dxa"/>
          </w:tcPr>
          <w:p w14:paraId="75BE4D72" w14:textId="77777777" w:rsidR="00222D8B" w:rsidRPr="00C07EFD" w:rsidRDefault="00222D8B" w:rsidP="00A24C9B">
            <w:pPr>
              <w:pStyle w:val="TAC"/>
            </w:pPr>
            <w:r w:rsidRPr="00C07EFD">
              <w:t>1</w:t>
            </w:r>
          </w:p>
        </w:tc>
        <w:tc>
          <w:tcPr>
            <w:tcW w:w="3438" w:type="dxa"/>
          </w:tcPr>
          <w:p w14:paraId="20ADF346" w14:textId="77777777" w:rsidR="00222D8B" w:rsidRPr="00C07EFD" w:rsidRDefault="00222D8B" w:rsidP="00A24C9B">
            <w:pPr>
              <w:pStyle w:val="TAL"/>
              <w:rPr>
                <w:rFonts w:cs="Arial"/>
                <w:szCs w:val="18"/>
              </w:rPr>
            </w:pPr>
            <w:r>
              <w:rPr>
                <w:rFonts w:cs="Arial"/>
                <w:szCs w:val="18"/>
              </w:rPr>
              <w:t>Contains</w:t>
            </w:r>
            <w:r w:rsidRPr="00C07EFD">
              <w:rPr>
                <w:rFonts w:cs="Arial"/>
                <w:szCs w:val="18"/>
              </w:rPr>
              <w:t xml:space="preserve"> the </w:t>
            </w:r>
            <w:r>
              <w:rPr>
                <w:lang w:eastAsia="zh-CN"/>
              </w:rPr>
              <w:t>data identifier.</w:t>
            </w:r>
          </w:p>
        </w:tc>
        <w:tc>
          <w:tcPr>
            <w:tcW w:w="1998" w:type="dxa"/>
          </w:tcPr>
          <w:p w14:paraId="4C5A7B5A" w14:textId="77777777" w:rsidR="00222D8B" w:rsidRPr="00C07EFD" w:rsidRDefault="00222D8B" w:rsidP="00A24C9B">
            <w:pPr>
              <w:pStyle w:val="TAL"/>
              <w:rPr>
                <w:rFonts w:cs="Arial"/>
                <w:szCs w:val="18"/>
              </w:rPr>
            </w:pPr>
          </w:p>
        </w:tc>
      </w:tr>
      <w:tr w:rsidR="00222D8B" w:rsidRPr="00C07EFD" w14:paraId="7075382E" w14:textId="77777777" w:rsidTr="00A24C9B">
        <w:trPr>
          <w:jc w:val="center"/>
        </w:trPr>
        <w:tc>
          <w:tcPr>
            <w:tcW w:w="1430" w:type="dxa"/>
          </w:tcPr>
          <w:p w14:paraId="62220100" w14:textId="77777777" w:rsidR="00222D8B" w:rsidRPr="00C07EFD" w:rsidRDefault="00222D8B" w:rsidP="00A24C9B">
            <w:pPr>
              <w:pStyle w:val="TAL"/>
            </w:pPr>
            <w:r w:rsidRPr="00C07EFD">
              <w:t>dataSetFeatureId</w:t>
            </w:r>
          </w:p>
        </w:tc>
        <w:tc>
          <w:tcPr>
            <w:tcW w:w="1150" w:type="dxa"/>
          </w:tcPr>
          <w:p w14:paraId="4D8D3C75" w14:textId="77777777" w:rsidR="00222D8B" w:rsidRPr="00C07EFD" w:rsidRDefault="00222D8B" w:rsidP="00A24C9B">
            <w:pPr>
              <w:pStyle w:val="TAL"/>
            </w:pPr>
            <w:r>
              <w:t>string</w:t>
            </w:r>
          </w:p>
        </w:tc>
        <w:tc>
          <w:tcPr>
            <w:tcW w:w="281" w:type="dxa"/>
          </w:tcPr>
          <w:p w14:paraId="3E553E14" w14:textId="77777777" w:rsidR="00222D8B" w:rsidRPr="00C07EFD" w:rsidRDefault="00222D8B" w:rsidP="00A24C9B">
            <w:pPr>
              <w:pStyle w:val="TAC"/>
              <w:rPr>
                <w:lang w:eastAsia="zh-CN"/>
              </w:rPr>
            </w:pPr>
            <w:r>
              <w:rPr>
                <w:lang w:eastAsia="zh-CN"/>
              </w:rPr>
              <w:t>M</w:t>
            </w:r>
          </w:p>
        </w:tc>
        <w:tc>
          <w:tcPr>
            <w:tcW w:w="1368" w:type="dxa"/>
          </w:tcPr>
          <w:p w14:paraId="673B5C7B" w14:textId="77777777" w:rsidR="00222D8B" w:rsidRPr="00C07EFD" w:rsidRDefault="00222D8B" w:rsidP="00A24C9B">
            <w:pPr>
              <w:pStyle w:val="TAC"/>
            </w:pPr>
            <w:r w:rsidRPr="00C07EFD">
              <w:t>1</w:t>
            </w:r>
          </w:p>
        </w:tc>
        <w:tc>
          <w:tcPr>
            <w:tcW w:w="3438" w:type="dxa"/>
            <w:vAlign w:val="center"/>
          </w:tcPr>
          <w:p w14:paraId="6B57C501" w14:textId="77777777" w:rsidR="00222D8B" w:rsidRPr="00C07EFD" w:rsidRDefault="00222D8B" w:rsidP="00A24C9B">
            <w:pPr>
              <w:pStyle w:val="TAL"/>
              <w:rPr>
                <w:rFonts w:cs="Arial"/>
                <w:szCs w:val="18"/>
              </w:rPr>
            </w:pPr>
            <w:r w:rsidRPr="00C07EFD">
              <w:rPr>
                <w:rFonts w:cs="Arial"/>
                <w:szCs w:val="18"/>
              </w:rPr>
              <w:t xml:space="preserve">Represents the </w:t>
            </w:r>
            <w:r>
              <w:rPr>
                <w:lang w:eastAsia="zh-CN"/>
              </w:rPr>
              <w:t>dataset feature identifier</w:t>
            </w:r>
            <w:r>
              <w:t>.</w:t>
            </w:r>
          </w:p>
        </w:tc>
        <w:tc>
          <w:tcPr>
            <w:tcW w:w="1998" w:type="dxa"/>
          </w:tcPr>
          <w:p w14:paraId="212DADE7" w14:textId="77777777" w:rsidR="00222D8B" w:rsidRPr="00C07EFD" w:rsidRDefault="00222D8B" w:rsidP="00A24C9B">
            <w:pPr>
              <w:pStyle w:val="TAL"/>
              <w:rPr>
                <w:rFonts w:cs="Arial"/>
                <w:szCs w:val="18"/>
              </w:rPr>
            </w:pPr>
          </w:p>
        </w:tc>
      </w:tr>
      <w:tr w:rsidR="00222D8B" w:rsidRPr="00C07EFD" w14:paraId="25CB42C3" w14:textId="77777777" w:rsidTr="00A24C9B">
        <w:trPr>
          <w:jc w:val="center"/>
        </w:trPr>
        <w:tc>
          <w:tcPr>
            <w:tcW w:w="1430" w:type="dxa"/>
          </w:tcPr>
          <w:p w14:paraId="5BF91E91" w14:textId="77777777" w:rsidR="00222D8B" w:rsidRPr="00C07EFD" w:rsidRDefault="00222D8B" w:rsidP="00A24C9B">
            <w:pPr>
              <w:pStyle w:val="TAL"/>
            </w:pPr>
            <w:r w:rsidRPr="00951588">
              <w:t>preparedDataOutput</w:t>
            </w:r>
          </w:p>
        </w:tc>
        <w:tc>
          <w:tcPr>
            <w:tcW w:w="1150" w:type="dxa"/>
          </w:tcPr>
          <w:p w14:paraId="7F168334" w14:textId="77777777" w:rsidR="00222D8B" w:rsidRPr="00C07EFD" w:rsidRDefault="00222D8B" w:rsidP="00A24C9B">
            <w:pPr>
              <w:pStyle w:val="TAL"/>
            </w:pPr>
            <w:r>
              <w:t>P</w:t>
            </w:r>
            <w:r w:rsidRPr="006566E4">
              <w:t>reparedDataOutput</w:t>
            </w:r>
          </w:p>
        </w:tc>
        <w:tc>
          <w:tcPr>
            <w:tcW w:w="281" w:type="dxa"/>
          </w:tcPr>
          <w:p w14:paraId="1DB45CA0" w14:textId="77777777" w:rsidR="00222D8B" w:rsidRPr="00C07EFD" w:rsidRDefault="00222D8B" w:rsidP="00A24C9B">
            <w:pPr>
              <w:pStyle w:val="TAC"/>
              <w:rPr>
                <w:lang w:eastAsia="zh-CN"/>
              </w:rPr>
            </w:pPr>
            <w:r>
              <w:rPr>
                <w:lang w:eastAsia="zh-CN"/>
              </w:rPr>
              <w:t>M</w:t>
            </w:r>
          </w:p>
        </w:tc>
        <w:tc>
          <w:tcPr>
            <w:tcW w:w="1368" w:type="dxa"/>
          </w:tcPr>
          <w:p w14:paraId="2B522DFC" w14:textId="77777777" w:rsidR="00222D8B" w:rsidRPr="00C07EFD" w:rsidRDefault="00222D8B" w:rsidP="00A24C9B">
            <w:pPr>
              <w:pStyle w:val="TAC"/>
            </w:pPr>
            <w:r>
              <w:t>1</w:t>
            </w:r>
          </w:p>
        </w:tc>
        <w:tc>
          <w:tcPr>
            <w:tcW w:w="3438" w:type="dxa"/>
            <w:vAlign w:val="center"/>
          </w:tcPr>
          <w:p w14:paraId="0ABAD772" w14:textId="77777777" w:rsidR="00222D8B" w:rsidRPr="00C07EFD" w:rsidRDefault="00222D8B" w:rsidP="00A24C9B">
            <w:pPr>
              <w:pStyle w:val="TAL"/>
              <w:rPr>
                <w:rFonts w:cs="Arial"/>
                <w:lang w:eastAsia="zh-CN"/>
              </w:rPr>
            </w:pPr>
            <w:r>
              <w:rPr>
                <w:lang w:eastAsia="zh-CN"/>
              </w:rPr>
              <w:t>Contains the prepared data output.</w:t>
            </w:r>
          </w:p>
        </w:tc>
        <w:tc>
          <w:tcPr>
            <w:tcW w:w="1998" w:type="dxa"/>
          </w:tcPr>
          <w:p w14:paraId="3CE7DB0C" w14:textId="77777777" w:rsidR="00222D8B" w:rsidRPr="00C07EFD" w:rsidRDefault="00222D8B" w:rsidP="00A24C9B">
            <w:pPr>
              <w:pStyle w:val="TAL"/>
              <w:rPr>
                <w:rFonts w:cs="Arial"/>
                <w:szCs w:val="18"/>
              </w:rPr>
            </w:pPr>
          </w:p>
        </w:tc>
      </w:tr>
    </w:tbl>
    <w:p w14:paraId="01CCFFCC" w14:textId="77777777" w:rsidR="00222D8B" w:rsidRPr="00C07EFD" w:rsidRDefault="00222D8B" w:rsidP="00222D8B">
      <w:pPr>
        <w:rPr>
          <w:lang w:eastAsia="zh-CN"/>
        </w:rPr>
      </w:pPr>
    </w:p>
    <w:p w14:paraId="7528CF94" w14:textId="77777777" w:rsidR="00A57EBD" w:rsidRPr="00C07EFD" w:rsidRDefault="00A57EBD" w:rsidP="00A57EBD">
      <w:pPr>
        <w:pStyle w:val="H6"/>
        <w:rPr>
          <w:lang w:eastAsia="zh-CN"/>
        </w:rPr>
      </w:pPr>
      <w:r w:rsidRPr="00C07EFD">
        <w:rPr>
          <w:lang w:eastAsia="zh-CN"/>
        </w:rPr>
        <w:lastRenderedPageBreak/>
        <w:t>6.1.2.6.2.</w:t>
      </w:r>
      <w:r>
        <w:rPr>
          <w:lang w:eastAsia="zh-CN"/>
        </w:rPr>
        <w:t>8</w:t>
      </w:r>
      <w:r w:rsidRPr="00C07EFD">
        <w:rPr>
          <w:lang w:eastAsia="zh-CN"/>
        </w:rPr>
        <w:tab/>
        <w:t xml:space="preserve">Type: </w:t>
      </w:r>
      <w:r>
        <w:t>P</w:t>
      </w:r>
      <w:r w:rsidRPr="006566E4">
        <w:t>reparedDataOutput</w:t>
      </w:r>
    </w:p>
    <w:p w14:paraId="39B0495E" w14:textId="77777777" w:rsidR="00A57EBD" w:rsidRPr="00C07EFD" w:rsidRDefault="00A57EBD" w:rsidP="00A57EBD">
      <w:pPr>
        <w:pStyle w:val="TH"/>
      </w:pPr>
      <w:r w:rsidRPr="00C07EFD">
        <w:rPr>
          <w:noProof/>
        </w:rPr>
        <w:t>Table 6.1.2.6.2.</w:t>
      </w:r>
      <w:r>
        <w:rPr>
          <w:noProof/>
        </w:rPr>
        <w:t>8</w:t>
      </w:r>
      <w:r w:rsidRPr="00C07EFD">
        <w:t xml:space="preserve">-1: </w:t>
      </w:r>
      <w:r w:rsidRPr="00C07EFD">
        <w:rPr>
          <w:noProof/>
        </w:rPr>
        <w:t xml:space="preserve">Definition of type </w:t>
      </w:r>
      <w:r>
        <w:t>P</w:t>
      </w:r>
      <w:r w:rsidRPr="006566E4">
        <w:t>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C07EFD" w14:paraId="5B0AE2F9" w14:textId="77777777" w:rsidTr="00A24C9B">
        <w:trPr>
          <w:jc w:val="center"/>
        </w:trPr>
        <w:tc>
          <w:tcPr>
            <w:tcW w:w="1430" w:type="dxa"/>
            <w:shd w:val="clear" w:color="auto" w:fill="C0C0C0"/>
            <w:hideMark/>
          </w:tcPr>
          <w:p w14:paraId="3AFB6481" w14:textId="77777777" w:rsidR="00A57EBD" w:rsidRPr="00C07EFD" w:rsidRDefault="00A57EBD" w:rsidP="00A24C9B">
            <w:pPr>
              <w:pStyle w:val="TAH"/>
            </w:pPr>
            <w:r w:rsidRPr="00C07EFD">
              <w:t>Attribute name</w:t>
            </w:r>
          </w:p>
        </w:tc>
        <w:tc>
          <w:tcPr>
            <w:tcW w:w="1150" w:type="dxa"/>
            <w:shd w:val="clear" w:color="auto" w:fill="C0C0C0"/>
            <w:hideMark/>
          </w:tcPr>
          <w:p w14:paraId="594B7C08" w14:textId="77777777" w:rsidR="00A57EBD" w:rsidRPr="00C07EFD" w:rsidRDefault="00A57EBD" w:rsidP="00A24C9B">
            <w:pPr>
              <w:pStyle w:val="TAH"/>
            </w:pPr>
            <w:r w:rsidRPr="00C07EFD">
              <w:t>Data type</w:t>
            </w:r>
          </w:p>
        </w:tc>
        <w:tc>
          <w:tcPr>
            <w:tcW w:w="281" w:type="dxa"/>
            <w:shd w:val="clear" w:color="auto" w:fill="C0C0C0"/>
            <w:hideMark/>
          </w:tcPr>
          <w:p w14:paraId="3FE23093" w14:textId="77777777" w:rsidR="00A57EBD" w:rsidRPr="00C07EFD" w:rsidRDefault="00A57EBD" w:rsidP="00A24C9B">
            <w:pPr>
              <w:pStyle w:val="TAH"/>
            </w:pPr>
            <w:r w:rsidRPr="00C07EFD">
              <w:t>P</w:t>
            </w:r>
          </w:p>
        </w:tc>
        <w:tc>
          <w:tcPr>
            <w:tcW w:w="1368" w:type="dxa"/>
            <w:shd w:val="clear" w:color="auto" w:fill="C0C0C0"/>
            <w:hideMark/>
          </w:tcPr>
          <w:p w14:paraId="636E3FEE" w14:textId="77777777" w:rsidR="00A57EBD" w:rsidRPr="00C07EFD" w:rsidRDefault="00A57EBD" w:rsidP="00A24C9B">
            <w:pPr>
              <w:pStyle w:val="TAH"/>
            </w:pPr>
            <w:r w:rsidRPr="00C07EFD">
              <w:t>Cardinality</w:t>
            </w:r>
          </w:p>
        </w:tc>
        <w:tc>
          <w:tcPr>
            <w:tcW w:w="3438" w:type="dxa"/>
            <w:shd w:val="clear" w:color="auto" w:fill="C0C0C0"/>
            <w:hideMark/>
          </w:tcPr>
          <w:p w14:paraId="17978713" w14:textId="77777777" w:rsidR="00A57EBD" w:rsidRPr="00C07EFD" w:rsidRDefault="00A57EBD" w:rsidP="00A24C9B">
            <w:pPr>
              <w:pStyle w:val="TAH"/>
              <w:rPr>
                <w:rFonts w:cs="Arial"/>
                <w:szCs w:val="18"/>
              </w:rPr>
            </w:pPr>
            <w:r w:rsidRPr="00C07EFD">
              <w:rPr>
                <w:rFonts w:cs="Arial"/>
                <w:szCs w:val="18"/>
              </w:rPr>
              <w:t>Description</w:t>
            </w:r>
          </w:p>
        </w:tc>
        <w:tc>
          <w:tcPr>
            <w:tcW w:w="1998" w:type="dxa"/>
            <w:shd w:val="clear" w:color="auto" w:fill="C0C0C0"/>
          </w:tcPr>
          <w:p w14:paraId="2B258FD0" w14:textId="77777777" w:rsidR="00A57EBD" w:rsidRPr="00C07EFD" w:rsidRDefault="00A57EBD" w:rsidP="00A24C9B">
            <w:pPr>
              <w:pStyle w:val="TAH"/>
              <w:rPr>
                <w:rFonts w:cs="Arial"/>
                <w:szCs w:val="18"/>
              </w:rPr>
            </w:pPr>
            <w:r w:rsidRPr="00C07EFD">
              <w:t>Applicability</w:t>
            </w:r>
          </w:p>
        </w:tc>
      </w:tr>
      <w:tr w:rsidR="00A57EBD" w:rsidRPr="00C07EFD" w14:paraId="0B7B26DA" w14:textId="77777777" w:rsidTr="00A24C9B">
        <w:trPr>
          <w:jc w:val="center"/>
        </w:trPr>
        <w:tc>
          <w:tcPr>
            <w:tcW w:w="1430" w:type="dxa"/>
          </w:tcPr>
          <w:p w14:paraId="4BB23E14" w14:textId="77777777" w:rsidR="00A57EBD" w:rsidRPr="00C07EFD" w:rsidRDefault="00A57EBD" w:rsidP="00A24C9B">
            <w:pPr>
              <w:pStyle w:val="TAL"/>
            </w:pPr>
            <w:r>
              <w:t>format</w:t>
            </w:r>
          </w:p>
        </w:tc>
        <w:tc>
          <w:tcPr>
            <w:tcW w:w="1150" w:type="dxa"/>
          </w:tcPr>
          <w:p w14:paraId="10045405" w14:textId="77777777" w:rsidR="00A57EBD" w:rsidRPr="00C07EFD" w:rsidRDefault="00A57EBD" w:rsidP="00A24C9B">
            <w:pPr>
              <w:pStyle w:val="TAL"/>
            </w:pPr>
            <w:r>
              <w:t>DataFormat</w:t>
            </w:r>
          </w:p>
        </w:tc>
        <w:tc>
          <w:tcPr>
            <w:tcW w:w="281" w:type="dxa"/>
          </w:tcPr>
          <w:p w14:paraId="1117F3A0" w14:textId="77777777" w:rsidR="00A57EBD" w:rsidRPr="00C07EFD" w:rsidRDefault="00A57EBD" w:rsidP="00A24C9B">
            <w:pPr>
              <w:pStyle w:val="TAC"/>
              <w:rPr>
                <w:lang w:eastAsia="zh-CN"/>
              </w:rPr>
            </w:pPr>
            <w:r>
              <w:rPr>
                <w:lang w:eastAsia="zh-CN"/>
              </w:rPr>
              <w:t>M</w:t>
            </w:r>
          </w:p>
        </w:tc>
        <w:tc>
          <w:tcPr>
            <w:tcW w:w="1368" w:type="dxa"/>
          </w:tcPr>
          <w:p w14:paraId="5EE9F041" w14:textId="77777777" w:rsidR="00A57EBD" w:rsidRPr="00C07EFD" w:rsidRDefault="00A57EBD" w:rsidP="00A24C9B">
            <w:pPr>
              <w:pStyle w:val="TAC"/>
            </w:pPr>
            <w:r w:rsidRPr="00C07EFD">
              <w:t>1</w:t>
            </w:r>
          </w:p>
        </w:tc>
        <w:tc>
          <w:tcPr>
            <w:tcW w:w="3438" w:type="dxa"/>
          </w:tcPr>
          <w:p w14:paraId="4FB2D11E" w14:textId="77777777" w:rsidR="00A57EBD" w:rsidRPr="00C07EFD" w:rsidRDefault="00A57EBD" w:rsidP="00A24C9B">
            <w:pPr>
              <w:pStyle w:val="TAL"/>
              <w:rPr>
                <w:rFonts w:cs="Arial"/>
                <w:szCs w:val="18"/>
              </w:rPr>
            </w:pPr>
            <w:r>
              <w:rPr>
                <w:rFonts w:cs="Arial"/>
                <w:szCs w:val="18"/>
              </w:rPr>
              <w:t>Identifies the data output format.</w:t>
            </w:r>
          </w:p>
        </w:tc>
        <w:tc>
          <w:tcPr>
            <w:tcW w:w="1998" w:type="dxa"/>
          </w:tcPr>
          <w:p w14:paraId="1A0D4E22" w14:textId="77777777" w:rsidR="00A57EBD" w:rsidRPr="00C07EFD" w:rsidRDefault="00A57EBD" w:rsidP="00A24C9B">
            <w:pPr>
              <w:pStyle w:val="TAL"/>
              <w:rPr>
                <w:rFonts w:cs="Arial"/>
                <w:szCs w:val="18"/>
              </w:rPr>
            </w:pPr>
          </w:p>
        </w:tc>
      </w:tr>
      <w:tr w:rsidR="00A57EBD" w:rsidRPr="00C07EFD" w14:paraId="1E003731" w14:textId="77777777" w:rsidTr="00A24C9B">
        <w:trPr>
          <w:jc w:val="center"/>
        </w:trPr>
        <w:tc>
          <w:tcPr>
            <w:tcW w:w="1430" w:type="dxa"/>
          </w:tcPr>
          <w:p w14:paraId="0E8E2B07" w14:textId="77777777" w:rsidR="00A57EBD" w:rsidRDefault="00A57EBD" w:rsidP="00A24C9B">
            <w:pPr>
              <w:pStyle w:val="TAL"/>
            </w:pPr>
            <w:r w:rsidRPr="00B539AF">
              <w:t>categoryType</w:t>
            </w:r>
          </w:p>
        </w:tc>
        <w:tc>
          <w:tcPr>
            <w:tcW w:w="1150" w:type="dxa"/>
          </w:tcPr>
          <w:p w14:paraId="7F1556FF" w14:textId="77777777" w:rsidR="00A57EBD" w:rsidRDefault="00A57EBD" w:rsidP="00A24C9B">
            <w:pPr>
              <w:pStyle w:val="TAL"/>
            </w:pPr>
            <w:r>
              <w:t>C</w:t>
            </w:r>
            <w:r w:rsidRPr="00B539AF">
              <w:t>ategoryType</w:t>
            </w:r>
          </w:p>
        </w:tc>
        <w:tc>
          <w:tcPr>
            <w:tcW w:w="281" w:type="dxa"/>
          </w:tcPr>
          <w:p w14:paraId="70B78253" w14:textId="77777777" w:rsidR="00A57EBD" w:rsidRPr="00C07EFD" w:rsidRDefault="00A57EBD" w:rsidP="00A24C9B">
            <w:pPr>
              <w:pStyle w:val="TAC"/>
              <w:rPr>
                <w:lang w:eastAsia="zh-CN"/>
              </w:rPr>
            </w:pPr>
            <w:r>
              <w:rPr>
                <w:lang w:eastAsia="zh-CN"/>
              </w:rPr>
              <w:t>C</w:t>
            </w:r>
          </w:p>
        </w:tc>
        <w:tc>
          <w:tcPr>
            <w:tcW w:w="1368" w:type="dxa"/>
          </w:tcPr>
          <w:p w14:paraId="4B0F9693" w14:textId="77777777" w:rsidR="00A57EBD" w:rsidRPr="00C07EFD" w:rsidRDefault="00A57EBD" w:rsidP="00A24C9B">
            <w:pPr>
              <w:pStyle w:val="TAC"/>
            </w:pPr>
            <w:r>
              <w:t>0..1</w:t>
            </w:r>
          </w:p>
        </w:tc>
        <w:tc>
          <w:tcPr>
            <w:tcW w:w="3438" w:type="dxa"/>
          </w:tcPr>
          <w:p w14:paraId="301058F3" w14:textId="77777777" w:rsidR="00A57EBD" w:rsidRDefault="00A57EBD" w:rsidP="00A24C9B">
            <w:pPr>
              <w:pStyle w:val="TAL"/>
              <w:rPr>
                <w:rFonts w:cs="Arial"/>
                <w:szCs w:val="18"/>
              </w:rPr>
            </w:pPr>
            <w:r>
              <w:rPr>
                <w:rFonts w:cs="Arial"/>
                <w:szCs w:val="18"/>
              </w:rPr>
              <w:t>Identifies the categorical output format.</w:t>
            </w:r>
          </w:p>
          <w:p w14:paraId="7E312A0E" w14:textId="77777777" w:rsidR="00A57EBD" w:rsidRDefault="00A57EBD" w:rsidP="00A24C9B">
            <w:pPr>
              <w:pStyle w:val="TAL"/>
              <w:rPr>
                <w:rFonts w:cs="Arial"/>
                <w:szCs w:val="18"/>
              </w:rPr>
            </w:pPr>
          </w:p>
          <w:p w14:paraId="3F275BBD" w14:textId="77777777" w:rsidR="00A57EBD" w:rsidRPr="00C07EFD" w:rsidRDefault="00A57EBD" w:rsidP="00A24C9B">
            <w:pPr>
              <w:pStyle w:val="TAL"/>
              <w:rPr>
                <w:rFonts w:cs="Arial"/>
                <w:szCs w:val="18"/>
              </w:rPr>
            </w:pPr>
            <w:r>
              <w:rPr>
                <w:rFonts w:cs="Arial"/>
                <w:szCs w:val="18"/>
              </w:rPr>
              <w:t>This attribute is present only when the format attribute value is set to "CATEGORICAL".</w:t>
            </w:r>
          </w:p>
        </w:tc>
        <w:tc>
          <w:tcPr>
            <w:tcW w:w="1998" w:type="dxa"/>
          </w:tcPr>
          <w:p w14:paraId="63F736DA" w14:textId="77777777" w:rsidR="00A57EBD" w:rsidRPr="00C07EFD" w:rsidRDefault="00A57EBD" w:rsidP="00A24C9B">
            <w:pPr>
              <w:pStyle w:val="TAL"/>
              <w:rPr>
                <w:rFonts w:cs="Arial"/>
                <w:szCs w:val="18"/>
              </w:rPr>
            </w:pPr>
          </w:p>
        </w:tc>
      </w:tr>
      <w:tr w:rsidR="00A57EBD" w:rsidRPr="00C07EFD" w14:paraId="601883D3" w14:textId="77777777" w:rsidTr="00A24C9B">
        <w:trPr>
          <w:jc w:val="center"/>
        </w:trPr>
        <w:tc>
          <w:tcPr>
            <w:tcW w:w="1430" w:type="dxa"/>
          </w:tcPr>
          <w:p w14:paraId="09521F28" w14:textId="77777777" w:rsidR="00A57EBD" w:rsidRDefault="00A57EBD" w:rsidP="00A24C9B">
            <w:pPr>
              <w:pStyle w:val="TAL"/>
            </w:pPr>
            <w:r>
              <w:t>numericValues</w:t>
            </w:r>
          </w:p>
        </w:tc>
        <w:tc>
          <w:tcPr>
            <w:tcW w:w="1150" w:type="dxa"/>
          </w:tcPr>
          <w:p w14:paraId="2E81F888" w14:textId="77777777" w:rsidR="00A57EBD" w:rsidRDefault="00A57EBD" w:rsidP="00A24C9B">
            <w:pPr>
              <w:pStyle w:val="TAL"/>
            </w:pPr>
            <w:r>
              <w:t>array(integer)</w:t>
            </w:r>
          </w:p>
        </w:tc>
        <w:tc>
          <w:tcPr>
            <w:tcW w:w="281" w:type="dxa"/>
          </w:tcPr>
          <w:p w14:paraId="4B283952" w14:textId="77777777" w:rsidR="00A57EBD" w:rsidRPr="00C07EFD" w:rsidRDefault="00A57EBD" w:rsidP="00A24C9B">
            <w:pPr>
              <w:pStyle w:val="TAC"/>
              <w:rPr>
                <w:lang w:eastAsia="zh-CN"/>
              </w:rPr>
            </w:pPr>
            <w:r>
              <w:rPr>
                <w:lang w:eastAsia="zh-CN"/>
              </w:rPr>
              <w:t>C</w:t>
            </w:r>
          </w:p>
        </w:tc>
        <w:tc>
          <w:tcPr>
            <w:tcW w:w="1368" w:type="dxa"/>
          </w:tcPr>
          <w:p w14:paraId="612BD64E" w14:textId="77777777" w:rsidR="00A57EBD" w:rsidRPr="00C07EFD" w:rsidRDefault="00A57EBD" w:rsidP="00A24C9B">
            <w:pPr>
              <w:pStyle w:val="TAC"/>
            </w:pPr>
            <w:r>
              <w:t>1..N</w:t>
            </w:r>
          </w:p>
        </w:tc>
        <w:tc>
          <w:tcPr>
            <w:tcW w:w="3438" w:type="dxa"/>
          </w:tcPr>
          <w:p w14:paraId="69C94E2B" w14:textId="77777777" w:rsidR="00A57EBD" w:rsidRDefault="00A57EBD" w:rsidP="00A24C9B">
            <w:pPr>
              <w:pStyle w:val="TAL"/>
              <w:rPr>
                <w:rFonts w:cs="Arial"/>
                <w:szCs w:val="18"/>
              </w:rPr>
            </w:pPr>
            <w:r>
              <w:rPr>
                <w:rFonts w:cs="Arial"/>
                <w:szCs w:val="18"/>
              </w:rPr>
              <w:t>Contains the numerical value of the data output.</w:t>
            </w:r>
          </w:p>
          <w:p w14:paraId="6AC8ADAC" w14:textId="77777777" w:rsidR="00A57EBD" w:rsidRDefault="00A57EBD" w:rsidP="00A24C9B">
            <w:pPr>
              <w:pStyle w:val="TAL"/>
              <w:rPr>
                <w:rFonts w:cs="Arial"/>
                <w:szCs w:val="18"/>
              </w:rPr>
            </w:pPr>
          </w:p>
          <w:p w14:paraId="2FBB8876" w14:textId="77777777" w:rsidR="00A57EBD" w:rsidRPr="00C07EFD" w:rsidRDefault="00A57EBD" w:rsidP="00A24C9B">
            <w:pPr>
              <w:pStyle w:val="TAL"/>
              <w:rPr>
                <w:rFonts w:cs="Arial"/>
                <w:szCs w:val="18"/>
              </w:rPr>
            </w:pPr>
            <w:r>
              <w:rPr>
                <w:rFonts w:cs="Arial"/>
                <w:szCs w:val="18"/>
              </w:rPr>
              <w:t>This attribute is present only when the format attribute value is set to "NUMERICAL".</w:t>
            </w:r>
          </w:p>
        </w:tc>
        <w:tc>
          <w:tcPr>
            <w:tcW w:w="1998" w:type="dxa"/>
          </w:tcPr>
          <w:p w14:paraId="486EDCC6" w14:textId="77777777" w:rsidR="00A57EBD" w:rsidRPr="00C07EFD" w:rsidRDefault="00A57EBD" w:rsidP="00A24C9B">
            <w:pPr>
              <w:pStyle w:val="TAL"/>
              <w:rPr>
                <w:rFonts w:cs="Arial"/>
                <w:szCs w:val="18"/>
              </w:rPr>
            </w:pPr>
          </w:p>
        </w:tc>
      </w:tr>
      <w:tr w:rsidR="00A57EBD" w:rsidRPr="00C07EFD" w14:paraId="73BD5870" w14:textId="77777777" w:rsidTr="00A24C9B">
        <w:trPr>
          <w:jc w:val="center"/>
        </w:trPr>
        <w:tc>
          <w:tcPr>
            <w:tcW w:w="1430" w:type="dxa"/>
          </w:tcPr>
          <w:p w14:paraId="27862513" w14:textId="77777777" w:rsidR="00A57EBD" w:rsidRDefault="00A57EBD" w:rsidP="00A24C9B">
            <w:pPr>
              <w:pStyle w:val="TAL"/>
            </w:pPr>
            <w:r>
              <w:t>categoricValues</w:t>
            </w:r>
          </w:p>
        </w:tc>
        <w:tc>
          <w:tcPr>
            <w:tcW w:w="1150" w:type="dxa"/>
          </w:tcPr>
          <w:p w14:paraId="60490133" w14:textId="77777777" w:rsidR="00A57EBD" w:rsidRDefault="00A57EBD" w:rsidP="00A24C9B">
            <w:pPr>
              <w:pStyle w:val="TAL"/>
            </w:pPr>
            <w:r>
              <w:t>array(string)</w:t>
            </w:r>
          </w:p>
        </w:tc>
        <w:tc>
          <w:tcPr>
            <w:tcW w:w="281" w:type="dxa"/>
          </w:tcPr>
          <w:p w14:paraId="6BBFDD50" w14:textId="77777777" w:rsidR="00A57EBD" w:rsidRPr="00C07EFD" w:rsidRDefault="00A57EBD" w:rsidP="00A24C9B">
            <w:pPr>
              <w:pStyle w:val="TAC"/>
              <w:rPr>
                <w:lang w:eastAsia="zh-CN"/>
              </w:rPr>
            </w:pPr>
            <w:r>
              <w:rPr>
                <w:lang w:eastAsia="zh-CN"/>
              </w:rPr>
              <w:t>C</w:t>
            </w:r>
          </w:p>
        </w:tc>
        <w:tc>
          <w:tcPr>
            <w:tcW w:w="1368" w:type="dxa"/>
          </w:tcPr>
          <w:p w14:paraId="3A9A3375" w14:textId="77777777" w:rsidR="00A57EBD" w:rsidRPr="00C07EFD" w:rsidRDefault="00A57EBD" w:rsidP="00A24C9B">
            <w:pPr>
              <w:pStyle w:val="TAC"/>
            </w:pPr>
            <w:r>
              <w:t>1..N</w:t>
            </w:r>
          </w:p>
        </w:tc>
        <w:tc>
          <w:tcPr>
            <w:tcW w:w="3438" w:type="dxa"/>
          </w:tcPr>
          <w:p w14:paraId="48B4F0D6" w14:textId="77777777" w:rsidR="00A57EBD" w:rsidRDefault="00A57EBD" w:rsidP="00A24C9B">
            <w:pPr>
              <w:pStyle w:val="TAL"/>
              <w:rPr>
                <w:rFonts w:cs="Arial"/>
                <w:szCs w:val="18"/>
              </w:rPr>
            </w:pPr>
            <w:r>
              <w:rPr>
                <w:rFonts w:cs="Arial"/>
                <w:szCs w:val="18"/>
              </w:rPr>
              <w:t>Contains the categorical value of the data output.</w:t>
            </w:r>
          </w:p>
          <w:p w14:paraId="608819B5" w14:textId="77777777" w:rsidR="00A57EBD" w:rsidRDefault="00A57EBD" w:rsidP="00A24C9B">
            <w:pPr>
              <w:pStyle w:val="TAL"/>
              <w:rPr>
                <w:rFonts w:cs="Arial"/>
                <w:szCs w:val="18"/>
              </w:rPr>
            </w:pPr>
          </w:p>
          <w:p w14:paraId="604F1808" w14:textId="77777777" w:rsidR="00A57EBD" w:rsidRPr="00C07EFD" w:rsidRDefault="00A57EBD" w:rsidP="00A24C9B">
            <w:pPr>
              <w:pStyle w:val="TAL"/>
              <w:rPr>
                <w:rFonts w:cs="Arial"/>
                <w:szCs w:val="18"/>
              </w:rPr>
            </w:pPr>
            <w:r>
              <w:rPr>
                <w:rFonts w:cs="Arial"/>
                <w:szCs w:val="18"/>
              </w:rPr>
              <w:t>This attribute is present only when the format attribute value is set to "CATEGORICAL".</w:t>
            </w:r>
          </w:p>
        </w:tc>
        <w:tc>
          <w:tcPr>
            <w:tcW w:w="1998" w:type="dxa"/>
          </w:tcPr>
          <w:p w14:paraId="5559DE98" w14:textId="77777777" w:rsidR="00A57EBD" w:rsidRPr="00C07EFD" w:rsidRDefault="00A57EBD" w:rsidP="00A24C9B">
            <w:pPr>
              <w:pStyle w:val="TAL"/>
              <w:rPr>
                <w:rFonts w:cs="Arial"/>
                <w:szCs w:val="18"/>
              </w:rPr>
            </w:pPr>
          </w:p>
        </w:tc>
      </w:tr>
    </w:tbl>
    <w:p w14:paraId="41F6BE1E" w14:textId="77777777" w:rsidR="00A57EBD" w:rsidRPr="00C07EFD" w:rsidRDefault="00A57EBD" w:rsidP="00A57EBD">
      <w:pPr>
        <w:rPr>
          <w:lang w:eastAsia="zh-CN"/>
        </w:rPr>
      </w:pPr>
    </w:p>
    <w:p w14:paraId="4039F0BB" w14:textId="77777777" w:rsidR="003F7062" w:rsidRPr="00C07EFD" w:rsidRDefault="003F7062" w:rsidP="003F7062">
      <w:pPr>
        <w:pStyle w:val="H6"/>
        <w:rPr>
          <w:lang w:eastAsia="zh-CN"/>
        </w:rPr>
      </w:pPr>
      <w:r w:rsidRPr="00C07EFD">
        <w:rPr>
          <w:lang w:eastAsia="zh-CN"/>
        </w:rPr>
        <w:t>6.1.2.6.2.</w:t>
      </w:r>
      <w:r>
        <w:rPr>
          <w:lang w:eastAsia="zh-CN"/>
        </w:rPr>
        <w:t>9</w:t>
      </w:r>
      <w:r w:rsidRPr="00C07EFD">
        <w:rPr>
          <w:lang w:eastAsia="zh-CN"/>
        </w:rPr>
        <w:tab/>
        <w:t xml:space="preserve">Type: </w:t>
      </w:r>
      <w:r>
        <w:t>A</w:t>
      </w:r>
      <w:r w:rsidRPr="00C07EFD">
        <w:t>ggregatedDataAnaOutputs</w:t>
      </w:r>
    </w:p>
    <w:p w14:paraId="09D51279" w14:textId="77777777" w:rsidR="003F7062" w:rsidRPr="00C07EFD" w:rsidRDefault="003F7062" w:rsidP="003F7062">
      <w:pPr>
        <w:pStyle w:val="TH"/>
      </w:pPr>
      <w:r w:rsidRPr="00C07EFD">
        <w:rPr>
          <w:noProof/>
        </w:rPr>
        <w:t>Table 6.1.2.6.2.</w:t>
      </w:r>
      <w:r>
        <w:rPr>
          <w:noProof/>
        </w:rPr>
        <w:t>9</w:t>
      </w:r>
      <w:r w:rsidRPr="00C07EFD">
        <w:t xml:space="preserve">-1: </w:t>
      </w:r>
      <w:r w:rsidRPr="00C07EFD">
        <w:rPr>
          <w:noProof/>
        </w:rPr>
        <w:t xml:space="preserve">Definition of type </w:t>
      </w:r>
      <w:r>
        <w:t>A</w:t>
      </w:r>
      <w:r w:rsidRPr="00C07EFD">
        <w:t>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C07EFD" w14:paraId="0F7CE3E2" w14:textId="77777777" w:rsidTr="00A24C9B">
        <w:trPr>
          <w:jc w:val="center"/>
        </w:trPr>
        <w:tc>
          <w:tcPr>
            <w:tcW w:w="1430" w:type="dxa"/>
            <w:shd w:val="clear" w:color="auto" w:fill="C0C0C0"/>
            <w:hideMark/>
          </w:tcPr>
          <w:p w14:paraId="4E326BF2" w14:textId="77777777" w:rsidR="003F7062" w:rsidRPr="00C07EFD" w:rsidRDefault="003F7062" w:rsidP="00A24C9B">
            <w:pPr>
              <w:pStyle w:val="TAH"/>
            </w:pPr>
            <w:r w:rsidRPr="00C07EFD">
              <w:t>Attribute name</w:t>
            </w:r>
          </w:p>
        </w:tc>
        <w:tc>
          <w:tcPr>
            <w:tcW w:w="1150" w:type="dxa"/>
            <w:shd w:val="clear" w:color="auto" w:fill="C0C0C0"/>
            <w:hideMark/>
          </w:tcPr>
          <w:p w14:paraId="7F640165" w14:textId="77777777" w:rsidR="003F7062" w:rsidRPr="00C07EFD" w:rsidRDefault="003F7062" w:rsidP="00A24C9B">
            <w:pPr>
              <w:pStyle w:val="TAH"/>
            </w:pPr>
            <w:r w:rsidRPr="00C07EFD">
              <w:t>Data type</w:t>
            </w:r>
          </w:p>
        </w:tc>
        <w:tc>
          <w:tcPr>
            <w:tcW w:w="281" w:type="dxa"/>
            <w:shd w:val="clear" w:color="auto" w:fill="C0C0C0"/>
            <w:hideMark/>
          </w:tcPr>
          <w:p w14:paraId="3A9681C4" w14:textId="77777777" w:rsidR="003F7062" w:rsidRPr="00C07EFD" w:rsidRDefault="003F7062" w:rsidP="00A24C9B">
            <w:pPr>
              <w:pStyle w:val="TAH"/>
            </w:pPr>
            <w:r w:rsidRPr="00C07EFD">
              <w:t>P</w:t>
            </w:r>
          </w:p>
        </w:tc>
        <w:tc>
          <w:tcPr>
            <w:tcW w:w="1368" w:type="dxa"/>
            <w:shd w:val="clear" w:color="auto" w:fill="C0C0C0"/>
            <w:hideMark/>
          </w:tcPr>
          <w:p w14:paraId="3AFD22A1" w14:textId="77777777" w:rsidR="003F7062" w:rsidRPr="00C07EFD" w:rsidRDefault="003F7062" w:rsidP="00A24C9B">
            <w:pPr>
              <w:pStyle w:val="TAH"/>
            </w:pPr>
            <w:r w:rsidRPr="00C07EFD">
              <w:t>Cardinality</w:t>
            </w:r>
          </w:p>
        </w:tc>
        <w:tc>
          <w:tcPr>
            <w:tcW w:w="3438" w:type="dxa"/>
            <w:shd w:val="clear" w:color="auto" w:fill="C0C0C0"/>
            <w:hideMark/>
          </w:tcPr>
          <w:p w14:paraId="1C265FF2" w14:textId="77777777" w:rsidR="003F7062" w:rsidRPr="00C07EFD" w:rsidRDefault="003F7062" w:rsidP="00A24C9B">
            <w:pPr>
              <w:pStyle w:val="TAH"/>
              <w:rPr>
                <w:rFonts w:cs="Arial"/>
                <w:szCs w:val="18"/>
              </w:rPr>
            </w:pPr>
            <w:r w:rsidRPr="00C07EFD">
              <w:rPr>
                <w:rFonts w:cs="Arial"/>
                <w:szCs w:val="18"/>
              </w:rPr>
              <w:t>Description</w:t>
            </w:r>
          </w:p>
        </w:tc>
        <w:tc>
          <w:tcPr>
            <w:tcW w:w="1998" w:type="dxa"/>
            <w:shd w:val="clear" w:color="auto" w:fill="C0C0C0"/>
          </w:tcPr>
          <w:p w14:paraId="073B7825" w14:textId="77777777" w:rsidR="003F7062" w:rsidRPr="00C07EFD" w:rsidRDefault="003F7062" w:rsidP="00A24C9B">
            <w:pPr>
              <w:pStyle w:val="TAH"/>
              <w:rPr>
                <w:rFonts w:cs="Arial"/>
                <w:szCs w:val="18"/>
              </w:rPr>
            </w:pPr>
            <w:r w:rsidRPr="00C07EFD">
              <w:t>Applicability</w:t>
            </w:r>
          </w:p>
        </w:tc>
      </w:tr>
      <w:tr w:rsidR="003F7062" w:rsidRPr="00C07EFD" w14:paraId="77982F61" w14:textId="77777777" w:rsidTr="00A24C9B">
        <w:trPr>
          <w:jc w:val="center"/>
        </w:trPr>
        <w:tc>
          <w:tcPr>
            <w:tcW w:w="1430" w:type="dxa"/>
          </w:tcPr>
          <w:p w14:paraId="453F10AB" w14:textId="77777777" w:rsidR="003F7062" w:rsidRDefault="003F7062" w:rsidP="00A24C9B">
            <w:pPr>
              <w:pStyle w:val="TAL"/>
            </w:pPr>
            <w:r w:rsidRPr="00C07EFD">
              <w:t>dataSetId</w:t>
            </w:r>
          </w:p>
        </w:tc>
        <w:tc>
          <w:tcPr>
            <w:tcW w:w="1150" w:type="dxa"/>
          </w:tcPr>
          <w:p w14:paraId="1F6F5979" w14:textId="77777777" w:rsidR="003F7062" w:rsidRDefault="003F7062" w:rsidP="00A24C9B">
            <w:pPr>
              <w:pStyle w:val="TAL"/>
            </w:pPr>
            <w:r>
              <w:t>string</w:t>
            </w:r>
          </w:p>
        </w:tc>
        <w:tc>
          <w:tcPr>
            <w:tcW w:w="281" w:type="dxa"/>
          </w:tcPr>
          <w:p w14:paraId="0DC83946" w14:textId="77777777" w:rsidR="003F7062" w:rsidRDefault="003F7062" w:rsidP="00A24C9B">
            <w:pPr>
              <w:pStyle w:val="TAC"/>
              <w:rPr>
                <w:lang w:eastAsia="zh-CN"/>
              </w:rPr>
            </w:pPr>
            <w:r>
              <w:rPr>
                <w:lang w:eastAsia="zh-CN"/>
              </w:rPr>
              <w:t>M</w:t>
            </w:r>
          </w:p>
        </w:tc>
        <w:tc>
          <w:tcPr>
            <w:tcW w:w="1368" w:type="dxa"/>
          </w:tcPr>
          <w:p w14:paraId="5549DC63" w14:textId="77777777" w:rsidR="003F7062" w:rsidRPr="00C07EFD" w:rsidRDefault="003F7062" w:rsidP="00A24C9B">
            <w:pPr>
              <w:pStyle w:val="TAC"/>
            </w:pPr>
            <w:r w:rsidRPr="00C07EFD">
              <w:t>1</w:t>
            </w:r>
          </w:p>
        </w:tc>
        <w:tc>
          <w:tcPr>
            <w:tcW w:w="3438" w:type="dxa"/>
          </w:tcPr>
          <w:p w14:paraId="0D98B762" w14:textId="77777777" w:rsidR="003F7062" w:rsidRDefault="003F7062" w:rsidP="00A24C9B">
            <w:pPr>
              <w:pStyle w:val="TAL"/>
              <w:rPr>
                <w:rFonts w:cs="Arial"/>
                <w:szCs w:val="18"/>
              </w:rPr>
            </w:pPr>
            <w:r>
              <w:rPr>
                <w:rFonts w:cs="Arial"/>
                <w:szCs w:val="18"/>
              </w:rPr>
              <w:t>Contains</w:t>
            </w:r>
            <w:r w:rsidRPr="00C07EFD">
              <w:rPr>
                <w:rFonts w:cs="Arial"/>
                <w:szCs w:val="18"/>
              </w:rPr>
              <w:t xml:space="preserve"> the </w:t>
            </w:r>
            <w:r>
              <w:rPr>
                <w:lang w:eastAsia="zh-CN"/>
              </w:rPr>
              <w:t>dataset identifier.</w:t>
            </w:r>
          </w:p>
        </w:tc>
        <w:tc>
          <w:tcPr>
            <w:tcW w:w="1998" w:type="dxa"/>
          </w:tcPr>
          <w:p w14:paraId="36BFCFEB" w14:textId="77777777" w:rsidR="003F7062" w:rsidRPr="00C07EFD" w:rsidRDefault="003F7062" w:rsidP="00A24C9B">
            <w:pPr>
              <w:pStyle w:val="TAL"/>
              <w:rPr>
                <w:rFonts w:cs="Arial"/>
                <w:szCs w:val="18"/>
              </w:rPr>
            </w:pPr>
          </w:p>
        </w:tc>
      </w:tr>
      <w:tr w:rsidR="003F7062" w:rsidRPr="00C07EFD" w14:paraId="6474A736" w14:textId="77777777" w:rsidTr="00A24C9B">
        <w:trPr>
          <w:jc w:val="center"/>
        </w:trPr>
        <w:tc>
          <w:tcPr>
            <w:tcW w:w="1430" w:type="dxa"/>
          </w:tcPr>
          <w:p w14:paraId="245E813E" w14:textId="77777777" w:rsidR="003F7062" w:rsidRPr="00C07EFD" w:rsidRDefault="003F7062" w:rsidP="00A24C9B">
            <w:pPr>
              <w:pStyle w:val="TAL"/>
            </w:pPr>
            <w:r w:rsidRPr="00C07EFD">
              <w:t>dataId</w:t>
            </w:r>
          </w:p>
        </w:tc>
        <w:tc>
          <w:tcPr>
            <w:tcW w:w="1150" w:type="dxa"/>
          </w:tcPr>
          <w:p w14:paraId="5890FBAB" w14:textId="77777777" w:rsidR="003F7062" w:rsidRDefault="003F7062" w:rsidP="00A24C9B">
            <w:pPr>
              <w:pStyle w:val="TAL"/>
            </w:pPr>
            <w:r>
              <w:t>string</w:t>
            </w:r>
          </w:p>
        </w:tc>
        <w:tc>
          <w:tcPr>
            <w:tcW w:w="281" w:type="dxa"/>
          </w:tcPr>
          <w:p w14:paraId="4D13A849" w14:textId="77777777" w:rsidR="003F7062" w:rsidRDefault="003F7062" w:rsidP="00A24C9B">
            <w:pPr>
              <w:pStyle w:val="TAC"/>
              <w:rPr>
                <w:lang w:eastAsia="zh-CN"/>
              </w:rPr>
            </w:pPr>
            <w:r>
              <w:rPr>
                <w:lang w:eastAsia="zh-CN"/>
              </w:rPr>
              <w:t>M</w:t>
            </w:r>
          </w:p>
        </w:tc>
        <w:tc>
          <w:tcPr>
            <w:tcW w:w="1368" w:type="dxa"/>
          </w:tcPr>
          <w:p w14:paraId="062BD835" w14:textId="77777777" w:rsidR="003F7062" w:rsidRPr="00C07EFD" w:rsidRDefault="003F7062" w:rsidP="00A24C9B">
            <w:pPr>
              <w:pStyle w:val="TAC"/>
            </w:pPr>
            <w:r w:rsidRPr="00C07EFD">
              <w:t>1</w:t>
            </w:r>
          </w:p>
        </w:tc>
        <w:tc>
          <w:tcPr>
            <w:tcW w:w="3438" w:type="dxa"/>
          </w:tcPr>
          <w:p w14:paraId="5B121B01" w14:textId="77777777" w:rsidR="003F7062" w:rsidRDefault="003F7062" w:rsidP="00A24C9B">
            <w:pPr>
              <w:pStyle w:val="TAL"/>
              <w:rPr>
                <w:lang w:val="sv-SE"/>
              </w:rPr>
            </w:pPr>
            <w:r>
              <w:rPr>
                <w:rFonts w:cs="Arial"/>
                <w:szCs w:val="18"/>
              </w:rPr>
              <w:t>Contains</w:t>
            </w:r>
            <w:r w:rsidRPr="00C07EFD">
              <w:rPr>
                <w:rFonts w:cs="Arial"/>
                <w:szCs w:val="18"/>
              </w:rPr>
              <w:t xml:space="preserve"> the </w:t>
            </w:r>
            <w:r>
              <w:rPr>
                <w:lang w:eastAsia="zh-CN"/>
              </w:rPr>
              <w:t>data identifier.</w:t>
            </w:r>
          </w:p>
        </w:tc>
        <w:tc>
          <w:tcPr>
            <w:tcW w:w="1998" w:type="dxa"/>
          </w:tcPr>
          <w:p w14:paraId="60A2E694" w14:textId="77777777" w:rsidR="003F7062" w:rsidRPr="00C07EFD" w:rsidRDefault="003F7062" w:rsidP="00A24C9B">
            <w:pPr>
              <w:pStyle w:val="TAL"/>
              <w:rPr>
                <w:rFonts w:cs="Arial"/>
                <w:szCs w:val="18"/>
              </w:rPr>
            </w:pPr>
          </w:p>
        </w:tc>
      </w:tr>
      <w:tr w:rsidR="003F7062" w:rsidRPr="00C07EFD" w14:paraId="761BD8FA" w14:textId="77777777" w:rsidTr="00543E8C">
        <w:trPr>
          <w:jc w:val="center"/>
        </w:trPr>
        <w:tc>
          <w:tcPr>
            <w:tcW w:w="1430" w:type="dxa"/>
          </w:tcPr>
          <w:p w14:paraId="6A3FAE96" w14:textId="77777777" w:rsidR="003F7062" w:rsidRDefault="003F7062" w:rsidP="00A24C9B">
            <w:pPr>
              <w:pStyle w:val="TAL"/>
            </w:pPr>
            <w:r w:rsidRPr="00C07EFD">
              <w:t>dataSetFeatureId</w:t>
            </w:r>
            <w:r>
              <w:t>s</w:t>
            </w:r>
          </w:p>
        </w:tc>
        <w:tc>
          <w:tcPr>
            <w:tcW w:w="1150" w:type="dxa"/>
          </w:tcPr>
          <w:p w14:paraId="2819A6E1" w14:textId="77777777" w:rsidR="003F7062" w:rsidRDefault="003F7062" w:rsidP="00A24C9B">
            <w:pPr>
              <w:pStyle w:val="TAL"/>
            </w:pPr>
            <w:r>
              <w:t>array(string)</w:t>
            </w:r>
          </w:p>
        </w:tc>
        <w:tc>
          <w:tcPr>
            <w:tcW w:w="281" w:type="dxa"/>
          </w:tcPr>
          <w:p w14:paraId="7B23DF46" w14:textId="77777777" w:rsidR="003F7062" w:rsidRDefault="003F7062" w:rsidP="00A24C9B">
            <w:pPr>
              <w:pStyle w:val="TAC"/>
              <w:rPr>
                <w:lang w:eastAsia="zh-CN"/>
              </w:rPr>
            </w:pPr>
            <w:r>
              <w:rPr>
                <w:lang w:eastAsia="zh-CN"/>
              </w:rPr>
              <w:t>M</w:t>
            </w:r>
          </w:p>
        </w:tc>
        <w:tc>
          <w:tcPr>
            <w:tcW w:w="1368" w:type="dxa"/>
          </w:tcPr>
          <w:p w14:paraId="2A3982F5" w14:textId="77777777" w:rsidR="003F7062" w:rsidRPr="00C07EFD" w:rsidRDefault="003F7062" w:rsidP="00A24C9B">
            <w:pPr>
              <w:pStyle w:val="TAC"/>
            </w:pPr>
            <w:r w:rsidRPr="00C07EFD">
              <w:t>1</w:t>
            </w:r>
          </w:p>
        </w:tc>
        <w:tc>
          <w:tcPr>
            <w:tcW w:w="3438" w:type="dxa"/>
            <w:vAlign w:val="center"/>
          </w:tcPr>
          <w:p w14:paraId="7B61B4A9" w14:textId="77777777" w:rsidR="003F7062" w:rsidRDefault="003F7062" w:rsidP="00A24C9B">
            <w:pPr>
              <w:pStyle w:val="TAL"/>
              <w:rPr>
                <w:rFonts w:cs="Arial"/>
                <w:szCs w:val="18"/>
              </w:rPr>
            </w:pPr>
            <w:r w:rsidRPr="00C07EFD">
              <w:rPr>
                <w:rFonts w:cs="Arial"/>
                <w:szCs w:val="18"/>
              </w:rPr>
              <w:t xml:space="preserve">Contains the </w:t>
            </w:r>
            <w:r>
              <w:rPr>
                <w:rFonts w:cs="Arial"/>
                <w:szCs w:val="18"/>
              </w:rPr>
              <w:t xml:space="preserve">list of feature </w:t>
            </w:r>
            <w:r w:rsidRPr="00C07EFD">
              <w:rPr>
                <w:rFonts w:cs="Arial"/>
                <w:szCs w:val="18"/>
              </w:rPr>
              <w:t>identifier</w:t>
            </w:r>
            <w:r>
              <w:rPr>
                <w:rFonts w:cs="Arial"/>
                <w:szCs w:val="18"/>
              </w:rPr>
              <w:t>s</w:t>
            </w:r>
            <w:r w:rsidRPr="00C07EFD">
              <w:rPr>
                <w:rFonts w:cs="Arial"/>
                <w:szCs w:val="18"/>
              </w:rPr>
              <w:t xml:space="preserve"> of the dataset.</w:t>
            </w:r>
          </w:p>
        </w:tc>
        <w:tc>
          <w:tcPr>
            <w:tcW w:w="1998" w:type="dxa"/>
          </w:tcPr>
          <w:p w14:paraId="6E5CB86B" w14:textId="77777777" w:rsidR="003F7062" w:rsidRPr="00C07EFD" w:rsidRDefault="003F7062" w:rsidP="00A24C9B">
            <w:pPr>
              <w:pStyle w:val="TAL"/>
              <w:rPr>
                <w:rFonts w:cs="Arial"/>
                <w:szCs w:val="18"/>
              </w:rPr>
            </w:pPr>
          </w:p>
        </w:tc>
      </w:tr>
      <w:tr w:rsidR="003F7062" w:rsidRPr="00C07EFD" w14:paraId="58A530CF" w14:textId="77777777" w:rsidTr="00A24C9B">
        <w:trPr>
          <w:jc w:val="center"/>
        </w:trPr>
        <w:tc>
          <w:tcPr>
            <w:tcW w:w="1430" w:type="dxa"/>
          </w:tcPr>
          <w:p w14:paraId="255FF59E" w14:textId="77777777" w:rsidR="003F7062" w:rsidRPr="00C07EFD" w:rsidRDefault="003F7062" w:rsidP="00A24C9B">
            <w:pPr>
              <w:pStyle w:val="TAL"/>
            </w:pPr>
            <w:r>
              <w:t>A</w:t>
            </w:r>
            <w:r w:rsidRPr="00C07EFD">
              <w:t>ggregatedDataAnaOutputs</w:t>
            </w:r>
          </w:p>
        </w:tc>
        <w:tc>
          <w:tcPr>
            <w:tcW w:w="1150" w:type="dxa"/>
          </w:tcPr>
          <w:p w14:paraId="6D5E7F8B" w14:textId="77777777" w:rsidR="003F7062" w:rsidRPr="00C07EFD" w:rsidRDefault="003F7062" w:rsidP="00A24C9B">
            <w:pPr>
              <w:pStyle w:val="TAL"/>
            </w:pPr>
            <w:r>
              <w:t>P</w:t>
            </w:r>
            <w:r w:rsidRPr="006566E4">
              <w:t>reparedDataOutput</w:t>
            </w:r>
          </w:p>
        </w:tc>
        <w:tc>
          <w:tcPr>
            <w:tcW w:w="281" w:type="dxa"/>
          </w:tcPr>
          <w:p w14:paraId="5D4FECD5" w14:textId="77777777" w:rsidR="003F7062" w:rsidRPr="00C07EFD" w:rsidRDefault="003F7062" w:rsidP="00A24C9B">
            <w:pPr>
              <w:pStyle w:val="TAC"/>
              <w:rPr>
                <w:lang w:eastAsia="zh-CN"/>
              </w:rPr>
            </w:pPr>
            <w:r>
              <w:rPr>
                <w:lang w:eastAsia="zh-CN"/>
              </w:rPr>
              <w:t>M</w:t>
            </w:r>
          </w:p>
        </w:tc>
        <w:tc>
          <w:tcPr>
            <w:tcW w:w="1368" w:type="dxa"/>
          </w:tcPr>
          <w:p w14:paraId="5E3D929A" w14:textId="77777777" w:rsidR="003F7062" w:rsidRPr="00C07EFD" w:rsidRDefault="003F7062" w:rsidP="00A24C9B">
            <w:pPr>
              <w:pStyle w:val="TAC"/>
            </w:pPr>
            <w:r w:rsidRPr="00C07EFD">
              <w:t>1</w:t>
            </w:r>
          </w:p>
        </w:tc>
        <w:tc>
          <w:tcPr>
            <w:tcW w:w="3438" w:type="dxa"/>
          </w:tcPr>
          <w:p w14:paraId="7B2DF502" w14:textId="77777777" w:rsidR="003F7062" w:rsidRPr="00C07EFD" w:rsidRDefault="003F7062" w:rsidP="00A24C9B">
            <w:pPr>
              <w:pStyle w:val="TAL"/>
              <w:rPr>
                <w:rFonts w:cs="Arial"/>
                <w:szCs w:val="18"/>
              </w:rPr>
            </w:pPr>
            <w:r>
              <w:rPr>
                <w:rFonts w:cs="Arial"/>
                <w:szCs w:val="18"/>
              </w:rPr>
              <w:t>Identifies the data output format.</w:t>
            </w:r>
          </w:p>
        </w:tc>
        <w:tc>
          <w:tcPr>
            <w:tcW w:w="1998" w:type="dxa"/>
          </w:tcPr>
          <w:p w14:paraId="2D1D507A" w14:textId="77777777" w:rsidR="003F7062" w:rsidRPr="00C07EFD" w:rsidRDefault="003F7062" w:rsidP="00A24C9B">
            <w:pPr>
              <w:pStyle w:val="TAL"/>
              <w:rPr>
                <w:rFonts w:cs="Arial"/>
                <w:szCs w:val="18"/>
              </w:rPr>
            </w:pPr>
          </w:p>
        </w:tc>
      </w:tr>
      <w:tr w:rsidR="003F7062" w:rsidRPr="00C07EFD" w14:paraId="6E9ECA36" w14:textId="77777777" w:rsidTr="00A24C9B">
        <w:trPr>
          <w:jc w:val="center"/>
        </w:trPr>
        <w:tc>
          <w:tcPr>
            <w:tcW w:w="1430" w:type="dxa"/>
          </w:tcPr>
          <w:p w14:paraId="544E62E5" w14:textId="77777777" w:rsidR="003F7062" w:rsidRDefault="003F7062" w:rsidP="00A24C9B">
            <w:pPr>
              <w:pStyle w:val="TAL"/>
            </w:pPr>
            <w:r w:rsidRPr="00260180">
              <w:t>statistica</w:t>
            </w:r>
            <w:r>
              <w:t>O</w:t>
            </w:r>
            <w:r w:rsidRPr="00260180">
              <w:t>utputs</w:t>
            </w:r>
          </w:p>
        </w:tc>
        <w:tc>
          <w:tcPr>
            <w:tcW w:w="1150" w:type="dxa"/>
          </w:tcPr>
          <w:p w14:paraId="5E34C208" w14:textId="77777777" w:rsidR="003F7062" w:rsidRDefault="003F7062" w:rsidP="00A24C9B">
            <w:pPr>
              <w:pStyle w:val="TAL"/>
            </w:pPr>
            <w:r>
              <w:t>S</w:t>
            </w:r>
            <w:r w:rsidRPr="00260180">
              <w:t>tatistica</w:t>
            </w:r>
            <w:r>
              <w:t>lO</w:t>
            </w:r>
            <w:r w:rsidRPr="00260180">
              <w:t>utputs</w:t>
            </w:r>
          </w:p>
        </w:tc>
        <w:tc>
          <w:tcPr>
            <w:tcW w:w="281" w:type="dxa"/>
          </w:tcPr>
          <w:p w14:paraId="29049AC1" w14:textId="77777777" w:rsidR="003F7062" w:rsidRPr="00C07EFD" w:rsidRDefault="003F7062" w:rsidP="00A24C9B">
            <w:pPr>
              <w:pStyle w:val="TAC"/>
              <w:rPr>
                <w:lang w:eastAsia="zh-CN"/>
              </w:rPr>
            </w:pPr>
            <w:r>
              <w:rPr>
                <w:lang w:eastAsia="zh-CN"/>
              </w:rPr>
              <w:t>M</w:t>
            </w:r>
          </w:p>
        </w:tc>
        <w:tc>
          <w:tcPr>
            <w:tcW w:w="1368" w:type="dxa"/>
          </w:tcPr>
          <w:p w14:paraId="30B19C88" w14:textId="77777777" w:rsidR="003F7062" w:rsidRPr="00C07EFD" w:rsidRDefault="003F7062" w:rsidP="00A24C9B">
            <w:pPr>
              <w:pStyle w:val="TAC"/>
            </w:pPr>
            <w:r>
              <w:t>1</w:t>
            </w:r>
          </w:p>
        </w:tc>
        <w:tc>
          <w:tcPr>
            <w:tcW w:w="3438" w:type="dxa"/>
          </w:tcPr>
          <w:p w14:paraId="28CECCA6" w14:textId="77777777" w:rsidR="003F7062" w:rsidRDefault="003F7062" w:rsidP="00A24C9B">
            <w:pPr>
              <w:pStyle w:val="TAL"/>
              <w:rPr>
                <w:rFonts w:cs="Arial"/>
                <w:szCs w:val="18"/>
              </w:rPr>
            </w:pPr>
            <w:r>
              <w:rPr>
                <w:rFonts w:cs="Arial"/>
                <w:szCs w:val="18"/>
              </w:rPr>
              <w:t>Identifies the categorical output format.</w:t>
            </w:r>
          </w:p>
          <w:p w14:paraId="208DBB79" w14:textId="77777777" w:rsidR="003F7062" w:rsidRDefault="003F7062" w:rsidP="00A24C9B">
            <w:pPr>
              <w:pStyle w:val="TAL"/>
              <w:rPr>
                <w:rFonts w:cs="Arial"/>
                <w:szCs w:val="18"/>
              </w:rPr>
            </w:pPr>
          </w:p>
          <w:p w14:paraId="785DC926" w14:textId="77777777" w:rsidR="003F7062" w:rsidRPr="00C07EFD" w:rsidRDefault="003F7062" w:rsidP="00A24C9B">
            <w:pPr>
              <w:pStyle w:val="TAL"/>
              <w:rPr>
                <w:rFonts w:cs="Arial"/>
                <w:szCs w:val="18"/>
              </w:rPr>
            </w:pPr>
            <w:r>
              <w:rPr>
                <w:rFonts w:cs="Arial"/>
                <w:szCs w:val="18"/>
              </w:rPr>
              <w:t>This attribute is present only when the format attribute value is set to "CATEGORICAL".</w:t>
            </w:r>
          </w:p>
        </w:tc>
        <w:tc>
          <w:tcPr>
            <w:tcW w:w="1998" w:type="dxa"/>
          </w:tcPr>
          <w:p w14:paraId="40FABFD9" w14:textId="77777777" w:rsidR="003F7062" w:rsidRPr="00C07EFD" w:rsidRDefault="003F7062" w:rsidP="00A24C9B">
            <w:pPr>
              <w:pStyle w:val="TAL"/>
              <w:rPr>
                <w:rFonts w:cs="Arial"/>
                <w:szCs w:val="18"/>
              </w:rPr>
            </w:pPr>
          </w:p>
        </w:tc>
      </w:tr>
    </w:tbl>
    <w:p w14:paraId="5CC06669" w14:textId="77777777" w:rsidR="003F7062" w:rsidRPr="00C07EFD" w:rsidRDefault="003F7062" w:rsidP="003F7062">
      <w:pPr>
        <w:rPr>
          <w:lang w:eastAsia="zh-CN"/>
        </w:rPr>
      </w:pPr>
    </w:p>
    <w:p w14:paraId="34D1DBFF" w14:textId="77777777" w:rsidR="005269C5" w:rsidRPr="00C07EFD" w:rsidRDefault="005269C5" w:rsidP="005269C5">
      <w:pPr>
        <w:pStyle w:val="H6"/>
        <w:rPr>
          <w:lang w:eastAsia="zh-CN"/>
        </w:rPr>
      </w:pPr>
      <w:r w:rsidRPr="00C07EFD">
        <w:rPr>
          <w:lang w:eastAsia="zh-CN"/>
        </w:rPr>
        <w:lastRenderedPageBreak/>
        <w:t>6.1.2.6.2.</w:t>
      </w:r>
      <w:r>
        <w:rPr>
          <w:lang w:eastAsia="zh-CN"/>
        </w:rPr>
        <w:t>10</w:t>
      </w:r>
      <w:r w:rsidRPr="00C07EFD">
        <w:rPr>
          <w:lang w:eastAsia="zh-CN"/>
        </w:rPr>
        <w:tab/>
        <w:t xml:space="preserve">Type: </w:t>
      </w:r>
      <w:r>
        <w:t>S</w:t>
      </w:r>
      <w:r w:rsidRPr="00260180">
        <w:t>tatistica</w:t>
      </w:r>
      <w:r>
        <w:t>lO</w:t>
      </w:r>
      <w:r w:rsidRPr="00260180">
        <w:t>utputs</w:t>
      </w:r>
    </w:p>
    <w:p w14:paraId="71F184A6" w14:textId="77777777" w:rsidR="005269C5" w:rsidRPr="00C07EFD" w:rsidRDefault="005269C5" w:rsidP="005269C5">
      <w:pPr>
        <w:pStyle w:val="TH"/>
      </w:pPr>
      <w:r w:rsidRPr="00C07EFD">
        <w:rPr>
          <w:noProof/>
        </w:rPr>
        <w:t>Table 6.1.2.6.2.</w:t>
      </w:r>
      <w:r>
        <w:rPr>
          <w:noProof/>
        </w:rPr>
        <w:t>10</w:t>
      </w:r>
      <w:r w:rsidRPr="00C07EFD">
        <w:t xml:space="preserve">-1: </w:t>
      </w:r>
      <w:r w:rsidRPr="00C07EFD">
        <w:rPr>
          <w:noProof/>
        </w:rPr>
        <w:t xml:space="preserve">Definition of type </w:t>
      </w:r>
      <w:r>
        <w:t>S</w:t>
      </w:r>
      <w:r w:rsidRPr="00260180">
        <w:t>tatistica</w:t>
      </w:r>
      <w:r>
        <w:t>lO</w:t>
      </w:r>
      <w:r w:rsidRPr="00260180">
        <w:t>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C07EFD" w14:paraId="120D1605" w14:textId="77777777" w:rsidTr="00A24C9B">
        <w:trPr>
          <w:jc w:val="center"/>
        </w:trPr>
        <w:tc>
          <w:tcPr>
            <w:tcW w:w="1430" w:type="dxa"/>
            <w:shd w:val="clear" w:color="auto" w:fill="C0C0C0"/>
            <w:hideMark/>
          </w:tcPr>
          <w:p w14:paraId="597ACB4A" w14:textId="77777777" w:rsidR="005269C5" w:rsidRPr="00C07EFD" w:rsidRDefault="005269C5" w:rsidP="00A24C9B">
            <w:pPr>
              <w:pStyle w:val="TAH"/>
            </w:pPr>
            <w:r w:rsidRPr="00C07EFD">
              <w:t>Attribute name</w:t>
            </w:r>
          </w:p>
        </w:tc>
        <w:tc>
          <w:tcPr>
            <w:tcW w:w="1150" w:type="dxa"/>
            <w:shd w:val="clear" w:color="auto" w:fill="C0C0C0"/>
            <w:hideMark/>
          </w:tcPr>
          <w:p w14:paraId="56D5C0CE" w14:textId="77777777" w:rsidR="005269C5" w:rsidRPr="00C07EFD" w:rsidRDefault="005269C5" w:rsidP="00A24C9B">
            <w:pPr>
              <w:pStyle w:val="TAH"/>
            </w:pPr>
            <w:r w:rsidRPr="00C07EFD">
              <w:t>Data type</w:t>
            </w:r>
          </w:p>
        </w:tc>
        <w:tc>
          <w:tcPr>
            <w:tcW w:w="281" w:type="dxa"/>
            <w:shd w:val="clear" w:color="auto" w:fill="C0C0C0"/>
            <w:hideMark/>
          </w:tcPr>
          <w:p w14:paraId="61528064" w14:textId="77777777" w:rsidR="005269C5" w:rsidRPr="00C07EFD" w:rsidRDefault="005269C5" w:rsidP="00A24C9B">
            <w:pPr>
              <w:pStyle w:val="TAH"/>
            </w:pPr>
            <w:r w:rsidRPr="00C07EFD">
              <w:t>P</w:t>
            </w:r>
          </w:p>
        </w:tc>
        <w:tc>
          <w:tcPr>
            <w:tcW w:w="1368" w:type="dxa"/>
            <w:shd w:val="clear" w:color="auto" w:fill="C0C0C0"/>
            <w:hideMark/>
          </w:tcPr>
          <w:p w14:paraId="35146933" w14:textId="77777777" w:rsidR="005269C5" w:rsidRPr="00C07EFD" w:rsidRDefault="005269C5" w:rsidP="00A24C9B">
            <w:pPr>
              <w:pStyle w:val="TAH"/>
            </w:pPr>
            <w:r w:rsidRPr="00C07EFD">
              <w:t>Cardinality</w:t>
            </w:r>
          </w:p>
        </w:tc>
        <w:tc>
          <w:tcPr>
            <w:tcW w:w="3438" w:type="dxa"/>
            <w:shd w:val="clear" w:color="auto" w:fill="C0C0C0"/>
            <w:hideMark/>
          </w:tcPr>
          <w:p w14:paraId="6B14A071" w14:textId="77777777" w:rsidR="005269C5" w:rsidRPr="00C07EFD" w:rsidRDefault="005269C5" w:rsidP="00A24C9B">
            <w:pPr>
              <w:pStyle w:val="TAH"/>
              <w:rPr>
                <w:rFonts w:cs="Arial"/>
                <w:szCs w:val="18"/>
              </w:rPr>
            </w:pPr>
            <w:r w:rsidRPr="00C07EFD">
              <w:rPr>
                <w:rFonts w:cs="Arial"/>
                <w:szCs w:val="18"/>
              </w:rPr>
              <w:t>Description</w:t>
            </w:r>
          </w:p>
        </w:tc>
        <w:tc>
          <w:tcPr>
            <w:tcW w:w="1998" w:type="dxa"/>
            <w:shd w:val="clear" w:color="auto" w:fill="C0C0C0"/>
          </w:tcPr>
          <w:p w14:paraId="115C03DE" w14:textId="77777777" w:rsidR="005269C5" w:rsidRPr="00C07EFD" w:rsidRDefault="005269C5" w:rsidP="00A24C9B">
            <w:pPr>
              <w:pStyle w:val="TAH"/>
              <w:rPr>
                <w:rFonts w:cs="Arial"/>
                <w:szCs w:val="18"/>
              </w:rPr>
            </w:pPr>
            <w:r w:rsidRPr="00C07EFD">
              <w:t>Applicability</w:t>
            </w:r>
          </w:p>
        </w:tc>
      </w:tr>
      <w:tr w:rsidR="005269C5" w:rsidRPr="00C07EFD" w14:paraId="476FD372" w14:textId="77777777" w:rsidTr="00A24C9B">
        <w:trPr>
          <w:jc w:val="center"/>
        </w:trPr>
        <w:tc>
          <w:tcPr>
            <w:tcW w:w="1430" w:type="dxa"/>
          </w:tcPr>
          <w:p w14:paraId="1B128467" w14:textId="77777777" w:rsidR="005269C5" w:rsidRPr="00C07EFD" w:rsidRDefault="005269C5" w:rsidP="00A24C9B">
            <w:pPr>
              <w:pStyle w:val="TAL"/>
            </w:pPr>
            <w:r>
              <w:t>mean</w:t>
            </w:r>
          </w:p>
        </w:tc>
        <w:tc>
          <w:tcPr>
            <w:tcW w:w="1150" w:type="dxa"/>
          </w:tcPr>
          <w:p w14:paraId="306E1AF1" w14:textId="77777777" w:rsidR="005269C5" w:rsidRPr="00C07EFD" w:rsidRDefault="005269C5" w:rsidP="00A24C9B">
            <w:pPr>
              <w:pStyle w:val="TAL"/>
            </w:pPr>
            <w:r>
              <w:t>float</w:t>
            </w:r>
          </w:p>
        </w:tc>
        <w:tc>
          <w:tcPr>
            <w:tcW w:w="281" w:type="dxa"/>
          </w:tcPr>
          <w:p w14:paraId="0B0C59E2" w14:textId="77777777" w:rsidR="005269C5" w:rsidRPr="00C07EFD" w:rsidRDefault="005269C5" w:rsidP="00A24C9B">
            <w:pPr>
              <w:pStyle w:val="TAC"/>
              <w:rPr>
                <w:lang w:eastAsia="zh-CN"/>
              </w:rPr>
            </w:pPr>
            <w:r>
              <w:rPr>
                <w:lang w:eastAsia="zh-CN"/>
              </w:rPr>
              <w:t>C</w:t>
            </w:r>
          </w:p>
        </w:tc>
        <w:tc>
          <w:tcPr>
            <w:tcW w:w="1368" w:type="dxa"/>
          </w:tcPr>
          <w:p w14:paraId="73E0EDC4" w14:textId="77777777" w:rsidR="005269C5" w:rsidRPr="00C07EFD" w:rsidRDefault="005269C5" w:rsidP="00A24C9B">
            <w:pPr>
              <w:pStyle w:val="TAC"/>
            </w:pPr>
            <w:r w:rsidRPr="00C07EFD">
              <w:t>0..1</w:t>
            </w:r>
          </w:p>
        </w:tc>
        <w:tc>
          <w:tcPr>
            <w:tcW w:w="3438" w:type="dxa"/>
          </w:tcPr>
          <w:p w14:paraId="170E8106" w14:textId="77777777" w:rsidR="005269C5" w:rsidRDefault="005269C5" w:rsidP="00A24C9B">
            <w:pPr>
              <w:pStyle w:val="TAL"/>
              <w:rPr>
                <w:rFonts w:cs="Arial"/>
                <w:szCs w:val="18"/>
              </w:rPr>
            </w:pPr>
            <w:r w:rsidRPr="00F64D6F">
              <w:rPr>
                <w:rFonts w:cs="Arial"/>
                <w:szCs w:val="18"/>
              </w:rPr>
              <w:t>Arithmetic mean of numerical values</w:t>
            </w:r>
            <w:r>
              <w:rPr>
                <w:rFonts w:cs="Arial"/>
                <w:szCs w:val="18"/>
              </w:rPr>
              <w:t>.</w:t>
            </w:r>
          </w:p>
          <w:p w14:paraId="227890BC" w14:textId="77777777" w:rsidR="005269C5" w:rsidRDefault="005269C5" w:rsidP="00A24C9B">
            <w:pPr>
              <w:pStyle w:val="TAL"/>
              <w:rPr>
                <w:rFonts w:cs="Arial"/>
                <w:szCs w:val="18"/>
              </w:rPr>
            </w:pPr>
          </w:p>
          <w:p w14:paraId="06552FB4" w14:textId="77777777" w:rsidR="005269C5" w:rsidRPr="00C07EFD" w:rsidRDefault="005269C5" w:rsidP="00A24C9B">
            <w:pPr>
              <w:pStyle w:val="TAL"/>
              <w:rPr>
                <w:rFonts w:cs="Arial"/>
                <w:szCs w:val="18"/>
              </w:rPr>
            </w:pPr>
            <w:r>
              <w:rPr>
                <w:rFonts w:cs="Arial"/>
                <w:szCs w:val="18"/>
              </w:rPr>
              <w:t>NOTE</w:t>
            </w:r>
          </w:p>
        </w:tc>
        <w:tc>
          <w:tcPr>
            <w:tcW w:w="1998" w:type="dxa"/>
          </w:tcPr>
          <w:p w14:paraId="0D13B0BC" w14:textId="77777777" w:rsidR="005269C5" w:rsidRPr="00C07EFD" w:rsidRDefault="005269C5" w:rsidP="00A24C9B">
            <w:pPr>
              <w:pStyle w:val="TAL"/>
              <w:rPr>
                <w:rFonts w:cs="Arial"/>
                <w:szCs w:val="18"/>
              </w:rPr>
            </w:pPr>
          </w:p>
        </w:tc>
      </w:tr>
      <w:tr w:rsidR="005269C5" w:rsidRPr="00C07EFD" w14:paraId="5ED52872" w14:textId="77777777" w:rsidTr="00A24C9B">
        <w:trPr>
          <w:jc w:val="center"/>
        </w:trPr>
        <w:tc>
          <w:tcPr>
            <w:tcW w:w="1430" w:type="dxa"/>
          </w:tcPr>
          <w:p w14:paraId="280F8A44" w14:textId="77777777" w:rsidR="005269C5" w:rsidRDefault="005269C5" w:rsidP="00A24C9B">
            <w:pPr>
              <w:pStyle w:val="TAL"/>
            </w:pPr>
            <w:r>
              <w:t>std</w:t>
            </w:r>
          </w:p>
        </w:tc>
        <w:tc>
          <w:tcPr>
            <w:tcW w:w="1150" w:type="dxa"/>
          </w:tcPr>
          <w:p w14:paraId="773821F9" w14:textId="77777777" w:rsidR="005269C5" w:rsidRDefault="005269C5" w:rsidP="00A24C9B">
            <w:pPr>
              <w:pStyle w:val="TAL"/>
            </w:pPr>
            <w:r>
              <w:t>float</w:t>
            </w:r>
          </w:p>
        </w:tc>
        <w:tc>
          <w:tcPr>
            <w:tcW w:w="281" w:type="dxa"/>
          </w:tcPr>
          <w:p w14:paraId="3F7C5467" w14:textId="77777777" w:rsidR="005269C5" w:rsidRPr="00C07EFD" w:rsidRDefault="005269C5" w:rsidP="00A24C9B">
            <w:pPr>
              <w:pStyle w:val="TAC"/>
              <w:rPr>
                <w:lang w:eastAsia="zh-CN"/>
              </w:rPr>
            </w:pPr>
            <w:r>
              <w:rPr>
                <w:lang w:eastAsia="zh-CN"/>
              </w:rPr>
              <w:t>C</w:t>
            </w:r>
          </w:p>
        </w:tc>
        <w:tc>
          <w:tcPr>
            <w:tcW w:w="1368" w:type="dxa"/>
          </w:tcPr>
          <w:p w14:paraId="1FBED281" w14:textId="77777777" w:rsidR="005269C5" w:rsidRPr="00C07EFD" w:rsidRDefault="005269C5" w:rsidP="00A24C9B">
            <w:pPr>
              <w:pStyle w:val="TAC"/>
            </w:pPr>
            <w:r w:rsidRPr="00C07EFD">
              <w:t>0..1</w:t>
            </w:r>
          </w:p>
        </w:tc>
        <w:tc>
          <w:tcPr>
            <w:tcW w:w="3438" w:type="dxa"/>
          </w:tcPr>
          <w:p w14:paraId="769E6598" w14:textId="77777777" w:rsidR="005269C5" w:rsidRDefault="005269C5" w:rsidP="00A24C9B">
            <w:pPr>
              <w:pStyle w:val="TAL"/>
              <w:rPr>
                <w:rFonts w:cs="Arial"/>
                <w:szCs w:val="18"/>
              </w:rPr>
            </w:pPr>
            <w:r w:rsidRPr="00A96F34">
              <w:rPr>
                <w:rFonts w:cs="Arial"/>
                <w:szCs w:val="18"/>
              </w:rPr>
              <w:t>Standard deviation of numerical values</w:t>
            </w:r>
            <w:r>
              <w:rPr>
                <w:rFonts w:cs="Arial"/>
                <w:szCs w:val="18"/>
              </w:rPr>
              <w:t>.</w:t>
            </w:r>
          </w:p>
          <w:p w14:paraId="35AC640B" w14:textId="77777777" w:rsidR="005269C5" w:rsidRDefault="005269C5" w:rsidP="00A24C9B">
            <w:pPr>
              <w:pStyle w:val="TAL"/>
              <w:rPr>
                <w:rFonts w:cs="Arial"/>
                <w:szCs w:val="18"/>
              </w:rPr>
            </w:pPr>
          </w:p>
          <w:p w14:paraId="3186BC29" w14:textId="77777777" w:rsidR="005269C5" w:rsidRPr="00C07EFD" w:rsidRDefault="005269C5" w:rsidP="00A24C9B">
            <w:pPr>
              <w:pStyle w:val="TAL"/>
              <w:rPr>
                <w:rFonts w:cs="Arial"/>
                <w:szCs w:val="18"/>
              </w:rPr>
            </w:pPr>
            <w:r>
              <w:rPr>
                <w:rFonts w:cs="Arial"/>
                <w:szCs w:val="18"/>
              </w:rPr>
              <w:t>NOTE</w:t>
            </w:r>
          </w:p>
        </w:tc>
        <w:tc>
          <w:tcPr>
            <w:tcW w:w="1998" w:type="dxa"/>
          </w:tcPr>
          <w:p w14:paraId="18ED3349" w14:textId="77777777" w:rsidR="005269C5" w:rsidRPr="00C07EFD" w:rsidRDefault="005269C5" w:rsidP="00A24C9B">
            <w:pPr>
              <w:pStyle w:val="TAL"/>
              <w:rPr>
                <w:rFonts w:cs="Arial"/>
                <w:szCs w:val="18"/>
              </w:rPr>
            </w:pPr>
          </w:p>
        </w:tc>
      </w:tr>
      <w:tr w:rsidR="005269C5" w:rsidRPr="00C07EFD" w14:paraId="29BF9306" w14:textId="77777777" w:rsidTr="00A24C9B">
        <w:trPr>
          <w:jc w:val="center"/>
        </w:trPr>
        <w:tc>
          <w:tcPr>
            <w:tcW w:w="1430" w:type="dxa"/>
          </w:tcPr>
          <w:p w14:paraId="327D8EB5" w14:textId="77777777" w:rsidR="005269C5" w:rsidRDefault="005269C5" w:rsidP="00A24C9B">
            <w:pPr>
              <w:pStyle w:val="TAL"/>
            </w:pPr>
            <w:r>
              <w:t>Min</w:t>
            </w:r>
          </w:p>
        </w:tc>
        <w:tc>
          <w:tcPr>
            <w:tcW w:w="1150" w:type="dxa"/>
          </w:tcPr>
          <w:p w14:paraId="15D881CF" w14:textId="77777777" w:rsidR="005269C5" w:rsidRPr="00260180" w:rsidRDefault="005269C5" w:rsidP="00A24C9B">
            <w:pPr>
              <w:pStyle w:val="TAL"/>
            </w:pPr>
            <w:r>
              <w:t>float</w:t>
            </w:r>
          </w:p>
        </w:tc>
        <w:tc>
          <w:tcPr>
            <w:tcW w:w="281" w:type="dxa"/>
          </w:tcPr>
          <w:p w14:paraId="2DF8A3B0" w14:textId="77777777" w:rsidR="005269C5" w:rsidRDefault="005269C5" w:rsidP="00A24C9B">
            <w:pPr>
              <w:pStyle w:val="TAC"/>
              <w:rPr>
                <w:lang w:eastAsia="zh-CN"/>
              </w:rPr>
            </w:pPr>
            <w:r>
              <w:rPr>
                <w:lang w:eastAsia="zh-CN"/>
              </w:rPr>
              <w:t>C</w:t>
            </w:r>
          </w:p>
        </w:tc>
        <w:tc>
          <w:tcPr>
            <w:tcW w:w="1368" w:type="dxa"/>
          </w:tcPr>
          <w:p w14:paraId="36AC6756" w14:textId="77777777" w:rsidR="005269C5" w:rsidRPr="00C07EFD" w:rsidRDefault="005269C5" w:rsidP="00A24C9B">
            <w:pPr>
              <w:pStyle w:val="TAC"/>
            </w:pPr>
            <w:r w:rsidRPr="00C07EFD">
              <w:t>0..1</w:t>
            </w:r>
          </w:p>
        </w:tc>
        <w:tc>
          <w:tcPr>
            <w:tcW w:w="3438" w:type="dxa"/>
          </w:tcPr>
          <w:p w14:paraId="0F052443" w14:textId="77777777" w:rsidR="005269C5" w:rsidRDefault="005269C5" w:rsidP="00A24C9B">
            <w:pPr>
              <w:pStyle w:val="TAL"/>
              <w:rPr>
                <w:rFonts w:cs="Arial"/>
                <w:szCs w:val="18"/>
              </w:rPr>
            </w:pPr>
            <w:r w:rsidRPr="00A96F34">
              <w:rPr>
                <w:rFonts w:cs="Arial"/>
                <w:szCs w:val="18"/>
              </w:rPr>
              <w:t>Minimum value in the analysed numerical data.</w:t>
            </w:r>
          </w:p>
          <w:p w14:paraId="534CE5E5" w14:textId="77777777" w:rsidR="005269C5" w:rsidRDefault="005269C5" w:rsidP="00A24C9B">
            <w:pPr>
              <w:pStyle w:val="TAL"/>
              <w:rPr>
                <w:rFonts w:cs="Arial"/>
                <w:szCs w:val="18"/>
              </w:rPr>
            </w:pPr>
          </w:p>
          <w:p w14:paraId="481C6DF0" w14:textId="77777777" w:rsidR="005269C5" w:rsidRDefault="005269C5" w:rsidP="00A24C9B">
            <w:pPr>
              <w:pStyle w:val="TAL"/>
              <w:rPr>
                <w:rFonts w:cs="Arial"/>
                <w:szCs w:val="18"/>
              </w:rPr>
            </w:pPr>
            <w:r>
              <w:rPr>
                <w:rFonts w:cs="Arial"/>
                <w:szCs w:val="18"/>
              </w:rPr>
              <w:t>NOTE</w:t>
            </w:r>
          </w:p>
        </w:tc>
        <w:tc>
          <w:tcPr>
            <w:tcW w:w="1998" w:type="dxa"/>
          </w:tcPr>
          <w:p w14:paraId="05B271AC" w14:textId="77777777" w:rsidR="005269C5" w:rsidRPr="00C07EFD" w:rsidRDefault="005269C5" w:rsidP="00A24C9B">
            <w:pPr>
              <w:pStyle w:val="TAL"/>
              <w:rPr>
                <w:rFonts w:cs="Arial"/>
                <w:szCs w:val="18"/>
              </w:rPr>
            </w:pPr>
          </w:p>
        </w:tc>
      </w:tr>
      <w:tr w:rsidR="005269C5" w:rsidRPr="00C07EFD" w14:paraId="2115C348" w14:textId="77777777" w:rsidTr="00A24C9B">
        <w:trPr>
          <w:jc w:val="center"/>
        </w:trPr>
        <w:tc>
          <w:tcPr>
            <w:tcW w:w="1430" w:type="dxa"/>
          </w:tcPr>
          <w:p w14:paraId="35782838" w14:textId="77777777" w:rsidR="005269C5" w:rsidRDefault="005269C5" w:rsidP="00A24C9B">
            <w:pPr>
              <w:pStyle w:val="TAL"/>
            </w:pPr>
            <w:r>
              <w:t>Max</w:t>
            </w:r>
          </w:p>
        </w:tc>
        <w:tc>
          <w:tcPr>
            <w:tcW w:w="1150" w:type="dxa"/>
          </w:tcPr>
          <w:p w14:paraId="5DABBA6B" w14:textId="77777777" w:rsidR="005269C5" w:rsidRPr="00260180" w:rsidRDefault="005269C5" w:rsidP="00A24C9B">
            <w:pPr>
              <w:pStyle w:val="TAL"/>
            </w:pPr>
            <w:r>
              <w:t>float</w:t>
            </w:r>
          </w:p>
        </w:tc>
        <w:tc>
          <w:tcPr>
            <w:tcW w:w="281" w:type="dxa"/>
          </w:tcPr>
          <w:p w14:paraId="201B7F0D" w14:textId="77777777" w:rsidR="005269C5" w:rsidRDefault="005269C5" w:rsidP="00A24C9B">
            <w:pPr>
              <w:pStyle w:val="TAC"/>
              <w:rPr>
                <w:lang w:eastAsia="zh-CN"/>
              </w:rPr>
            </w:pPr>
            <w:r>
              <w:rPr>
                <w:lang w:eastAsia="zh-CN"/>
              </w:rPr>
              <w:t>C</w:t>
            </w:r>
          </w:p>
        </w:tc>
        <w:tc>
          <w:tcPr>
            <w:tcW w:w="1368" w:type="dxa"/>
          </w:tcPr>
          <w:p w14:paraId="59E5E9F1" w14:textId="77777777" w:rsidR="005269C5" w:rsidRPr="00C07EFD" w:rsidRDefault="005269C5" w:rsidP="00A24C9B">
            <w:pPr>
              <w:pStyle w:val="TAC"/>
            </w:pPr>
            <w:r w:rsidRPr="00C07EFD">
              <w:t>0..1</w:t>
            </w:r>
          </w:p>
        </w:tc>
        <w:tc>
          <w:tcPr>
            <w:tcW w:w="3438" w:type="dxa"/>
          </w:tcPr>
          <w:p w14:paraId="644CA2AF" w14:textId="77777777" w:rsidR="005269C5" w:rsidRDefault="005269C5" w:rsidP="00A24C9B">
            <w:pPr>
              <w:pStyle w:val="TAL"/>
              <w:rPr>
                <w:rFonts w:cs="Arial"/>
                <w:szCs w:val="18"/>
              </w:rPr>
            </w:pPr>
            <w:r w:rsidRPr="00BC06D2">
              <w:rPr>
                <w:rFonts w:cs="Arial"/>
                <w:szCs w:val="18"/>
              </w:rPr>
              <w:t>Maximum value in the analysed numerical data.</w:t>
            </w:r>
          </w:p>
          <w:p w14:paraId="6B09EF22" w14:textId="77777777" w:rsidR="005269C5" w:rsidRDefault="005269C5" w:rsidP="00A24C9B">
            <w:pPr>
              <w:pStyle w:val="TAL"/>
              <w:rPr>
                <w:rFonts w:cs="Arial"/>
                <w:szCs w:val="18"/>
              </w:rPr>
            </w:pPr>
          </w:p>
          <w:p w14:paraId="7727EA34" w14:textId="77777777" w:rsidR="005269C5" w:rsidRDefault="005269C5" w:rsidP="00A24C9B">
            <w:pPr>
              <w:pStyle w:val="TAL"/>
              <w:rPr>
                <w:rFonts w:cs="Arial"/>
                <w:szCs w:val="18"/>
              </w:rPr>
            </w:pPr>
            <w:r>
              <w:rPr>
                <w:rFonts w:cs="Arial"/>
                <w:szCs w:val="18"/>
              </w:rPr>
              <w:t>NOTE</w:t>
            </w:r>
          </w:p>
        </w:tc>
        <w:tc>
          <w:tcPr>
            <w:tcW w:w="1998" w:type="dxa"/>
          </w:tcPr>
          <w:p w14:paraId="5150BAA9" w14:textId="77777777" w:rsidR="005269C5" w:rsidRPr="00C07EFD" w:rsidRDefault="005269C5" w:rsidP="00A24C9B">
            <w:pPr>
              <w:pStyle w:val="TAL"/>
              <w:rPr>
                <w:rFonts w:cs="Arial"/>
                <w:szCs w:val="18"/>
              </w:rPr>
            </w:pPr>
          </w:p>
        </w:tc>
      </w:tr>
      <w:tr w:rsidR="005269C5" w:rsidRPr="00C07EFD" w14:paraId="55E506C1" w14:textId="77777777" w:rsidTr="00A24C9B">
        <w:trPr>
          <w:jc w:val="center"/>
        </w:trPr>
        <w:tc>
          <w:tcPr>
            <w:tcW w:w="1430" w:type="dxa"/>
          </w:tcPr>
          <w:p w14:paraId="5AF16B7C" w14:textId="77777777" w:rsidR="005269C5" w:rsidRDefault="005269C5" w:rsidP="00A24C9B">
            <w:pPr>
              <w:pStyle w:val="TAL"/>
            </w:pPr>
            <w:r w:rsidRPr="00BC06D2">
              <w:t>anomalies</w:t>
            </w:r>
          </w:p>
        </w:tc>
        <w:tc>
          <w:tcPr>
            <w:tcW w:w="1150" w:type="dxa"/>
          </w:tcPr>
          <w:p w14:paraId="7AB55513" w14:textId="77777777" w:rsidR="005269C5" w:rsidRPr="00260180" w:rsidRDefault="005269C5" w:rsidP="00A24C9B">
            <w:pPr>
              <w:pStyle w:val="TAL"/>
            </w:pPr>
            <w:r>
              <w:t>array(float)</w:t>
            </w:r>
          </w:p>
        </w:tc>
        <w:tc>
          <w:tcPr>
            <w:tcW w:w="281" w:type="dxa"/>
          </w:tcPr>
          <w:p w14:paraId="198DC2B9" w14:textId="77777777" w:rsidR="005269C5" w:rsidRDefault="005269C5" w:rsidP="00A24C9B">
            <w:pPr>
              <w:pStyle w:val="TAC"/>
              <w:rPr>
                <w:lang w:eastAsia="zh-CN"/>
              </w:rPr>
            </w:pPr>
            <w:r>
              <w:rPr>
                <w:lang w:eastAsia="zh-CN"/>
              </w:rPr>
              <w:t>C</w:t>
            </w:r>
          </w:p>
        </w:tc>
        <w:tc>
          <w:tcPr>
            <w:tcW w:w="1368" w:type="dxa"/>
          </w:tcPr>
          <w:p w14:paraId="6E7400C1" w14:textId="77777777" w:rsidR="005269C5" w:rsidRPr="00C07EFD" w:rsidRDefault="005269C5" w:rsidP="00A24C9B">
            <w:pPr>
              <w:pStyle w:val="TAC"/>
            </w:pPr>
            <w:r w:rsidRPr="00C07EFD">
              <w:t>0..</w:t>
            </w:r>
            <w:r>
              <w:t>N</w:t>
            </w:r>
          </w:p>
        </w:tc>
        <w:tc>
          <w:tcPr>
            <w:tcW w:w="3438" w:type="dxa"/>
          </w:tcPr>
          <w:p w14:paraId="734DEC3D" w14:textId="77777777" w:rsidR="005269C5" w:rsidRDefault="005269C5" w:rsidP="00A24C9B">
            <w:pPr>
              <w:pStyle w:val="TAL"/>
              <w:rPr>
                <w:rFonts w:cs="Arial"/>
                <w:szCs w:val="18"/>
              </w:rPr>
            </w:pPr>
            <w:r w:rsidRPr="00BC06D2">
              <w:rPr>
                <w:rFonts w:cs="Arial"/>
                <w:szCs w:val="18"/>
              </w:rPr>
              <w:t>List of detected outlier values in the analysis.</w:t>
            </w:r>
          </w:p>
          <w:p w14:paraId="0F6CD161" w14:textId="77777777" w:rsidR="005269C5" w:rsidRDefault="005269C5" w:rsidP="00A24C9B">
            <w:pPr>
              <w:pStyle w:val="TAL"/>
              <w:rPr>
                <w:rFonts w:cs="Arial"/>
                <w:szCs w:val="18"/>
              </w:rPr>
            </w:pPr>
          </w:p>
          <w:p w14:paraId="5CA93B65" w14:textId="77777777" w:rsidR="005269C5" w:rsidRDefault="005269C5" w:rsidP="00A24C9B">
            <w:pPr>
              <w:pStyle w:val="TAL"/>
              <w:rPr>
                <w:rFonts w:cs="Arial"/>
                <w:szCs w:val="18"/>
              </w:rPr>
            </w:pPr>
            <w:r>
              <w:rPr>
                <w:rFonts w:cs="Arial"/>
                <w:szCs w:val="18"/>
              </w:rPr>
              <w:t>NOTE</w:t>
            </w:r>
          </w:p>
        </w:tc>
        <w:tc>
          <w:tcPr>
            <w:tcW w:w="1998" w:type="dxa"/>
          </w:tcPr>
          <w:p w14:paraId="635884A1" w14:textId="77777777" w:rsidR="005269C5" w:rsidRPr="00C07EFD" w:rsidRDefault="005269C5" w:rsidP="00A24C9B">
            <w:pPr>
              <w:pStyle w:val="TAL"/>
              <w:rPr>
                <w:rFonts w:cs="Arial"/>
                <w:szCs w:val="18"/>
              </w:rPr>
            </w:pPr>
          </w:p>
        </w:tc>
      </w:tr>
      <w:tr w:rsidR="005269C5" w:rsidRPr="00C07EFD" w14:paraId="6D8BCE0B" w14:textId="77777777" w:rsidTr="00A24C9B">
        <w:trPr>
          <w:jc w:val="center"/>
        </w:trPr>
        <w:tc>
          <w:tcPr>
            <w:tcW w:w="1430" w:type="dxa"/>
          </w:tcPr>
          <w:p w14:paraId="4E40F407" w14:textId="77777777" w:rsidR="005269C5" w:rsidRDefault="005269C5" w:rsidP="00A24C9B">
            <w:pPr>
              <w:pStyle w:val="TAL"/>
            </w:pPr>
            <w:r w:rsidRPr="005B2356">
              <w:t>correlatedFeatureID</w:t>
            </w:r>
          </w:p>
        </w:tc>
        <w:tc>
          <w:tcPr>
            <w:tcW w:w="1150" w:type="dxa"/>
          </w:tcPr>
          <w:p w14:paraId="2CDE892F" w14:textId="77777777" w:rsidR="005269C5" w:rsidRPr="00260180" w:rsidRDefault="005269C5" w:rsidP="00A24C9B">
            <w:pPr>
              <w:pStyle w:val="TAL"/>
            </w:pPr>
            <w:r>
              <w:t>string</w:t>
            </w:r>
          </w:p>
        </w:tc>
        <w:tc>
          <w:tcPr>
            <w:tcW w:w="281" w:type="dxa"/>
          </w:tcPr>
          <w:p w14:paraId="7041A557" w14:textId="77777777" w:rsidR="005269C5" w:rsidRDefault="005269C5" w:rsidP="00A24C9B">
            <w:pPr>
              <w:pStyle w:val="TAC"/>
              <w:rPr>
                <w:lang w:eastAsia="zh-CN"/>
              </w:rPr>
            </w:pPr>
            <w:r>
              <w:rPr>
                <w:lang w:eastAsia="zh-CN"/>
              </w:rPr>
              <w:t>C</w:t>
            </w:r>
          </w:p>
        </w:tc>
        <w:tc>
          <w:tcPr>
            <w:tcW w:w="1368" w:type="dxa"/>
          </w:tcPr>
          <w:p w14:paraId="2170EF92" w14:textId="77777777" w:rsidR="005269C5" w:rsidRPr="00C07EFD" w:rsidRDefault="005269C5" w:rsidP="00A24C9B">
            <w:pPr>
              <w:pStyle w:val="TAC"/>
            </w:pPr>
            <w:r w:rsidRPr="00C07EFD">
              <w:t>0..1</w:t>
            </w:r>
          </w:p>
        </w:tc>
        <w:tc>
          <w:tcPr>
            <w:tcW w:w="3438" w:type="dxa"/>
          </w:tcPr>
          <w:p w14:paraId="04A37C59" w14:textId="77777777" w:rsidR="005269C5" w:rsidRDefault="005269C5" w:rsidP="00A24C9B">
            <w:pPr>
              <w:pStyle w:val="TAL"/>
              <w:rPr>
                <w:rFonts w:cs="Arial"/>
                <w:szCs w:val="18"/>
              </w:rPr>
            </w:pPr>
            <w:r w:rsidRPr="00125D5E">
              <w:rPr>
                <w:rFonts w:cs="Arial"/>
                <w:szCs w:val="18"/>
              </w:rPr>
              <w:t xml:space="preserve">Identifier of </w:t>
            </w:r>
            <w:r>
              <w:rPr>
                <w:rFonts w:cs="Arial"/>
                <w:szCs w:val="18"/>
              </w:rPr>
              <w:t>the</w:t>
            </w:r>
            <w:r w:rsidRPr="00125D5E">
              <w:rPr>
                <w:rFonts w:cs="Arial"/>
                <w:szCs w:val="18"/>
              </w:rPr>
              <w:t xml:space="preserve"> feature showing statistical correlation.</w:t>
            </w:r>
          </w:p>
          <w:p w14:paraId="0EE620AD" w14:textId="77777777" w:rsidR="005269C5" w:rsidRDefault="005269C5" w:rsidP="00A24C9B">
            <w:pPr>
              <w:pStyle w:val="TAL"/>
              <w:rPr>
                <w:rFonts w:cs="Arial"/>
                <w:szCs w:val="18"/>
              </w:rPr>
            </w:pPr>
          </w:p>
          <w:p w14:paraId="2D80451F" w14:textId="77777777" w:rsidR="005269C5" w:rsidRDefault="005269C5" w:rsidP="00A24C9B">
            <w:pPr>
              <w:pStyle w:val="TAL"/>
              <w:rPr>
                <w:rFonts w:cs="Arial"/>
                <w:szCs w:val="18"/>
              </w:rPr>
            </w:pPr>
            <w:r>
              <w:rPr>
                <w:rFonts w:cs="Arial"/>
                <w:szCs w:val="18"/>
              </w:rPr>
              <w:t>NOTE</w:t>
            </w:r>
          </w:p>
        </w:tc>
        <w:tc>
          <w:tcPr>
            <w:tcW w:w="1998" w:type="dxa"/>
          </w:tcPr>
          <w:p w14:paraId="2CE8798C" w14:textId="77777777" w:rsidR="005269C5" w:rsidRPr="00C07EFD" w:rsidRDefault="005269C5" w:rsidP="00A24C9B">
            <w:pPr>
              <w:pStyle w:val="TAL"/>
              <w:rPr>
                <w:rFonts w:cs="Arial"/>
                <w:szCs w:val="18"/>
              </w:rPr>
            </w:pPr>
          </w:p>
        </w:tc>
      </w:tr>
      <w:tr w:rsidR="005269C5" w:rsidRPr="00C07EFD" w14:paraId="04000F14" w14:textId="77777777" w:rsidTr="00A24C9B">
        <w:trPr>
          <w:jc w:val="center"/>
        </w:trPr>
        <w:tc>
          <w:tcPr>
            <w:tcW w:w="9665" w:type="dxa"/>
            <w:gridSpan w:val="6"/>
          </w:tcPr>
          <w:p w14:paraId="276C6233" w14:textId="77777777" w:rsidR="005269C5" w:rsidRPr="00C07EFD" w:rsidRDefault="005269C5" w:rsidP="00A24C9B">
            <w:pPr>
              <w:pStyle w:val="TAL"/>
              <w:rPr>
                <w:rFonts w:cs="Arial"/>
                <w:szCs w:val="18"/>
              </w:rPr>
            </w:pPr>
            <w:r w:rsidRPr="00C07EFD">
              <w:t>NOTE:</w:t>
            </w:r>
            <w:r w:rsidRPr="00C07EFD">
              <w:tab/>
              <w:t>At least one of the</w:t>
            </w:r>
            <w:r>
              <w:t xml:space="preserve">se attributes </w:t>
            </w:r>
            <w:r w:rsidRPr="00C07EFD">
              <w:t>shall be present.</w:t>
            </w:r>
          </w:p>
        </w:tc>
      </w:tr>
    </w:tbl>
    <w:p w14:paraId="114F2FDC" w14:textId="77777777" w:rsidR="005269C5" w:rsidRPr="00C07EFD" w:rsidRDefault="005269C5" w:rsidP="005269C5">
      <w:pPr>
        <w:rPr>
          <w:lang w:eastAsia="zh-CN"/>
        </w:rPr>
      </w:pPr>
    </w:p>
    <w:p w14:paraId="6575F43B" w14:textId="236170E8" w:rsidR="001929B6" w:rsidRPr="00C07EFD" w:rsidRDefault="00812192" w:rsidP="00036054">
      <w:pPr>
        <w:pStyle w:val="Heading5"/>
        <w:rPr>
          <w:lang w:eastAsia="zh-CN"/>
        </w:rPr>
      </w:pPr>
      <w:bookmarkStart w:id="707" w:name="_Toc211956373"/>
      <w:r w:rsidRPr="00C07EFD">
        <w:rPr>
          <w:lang w:eastAsia="zh-CN"/>
        </w:rPr>
        <w:t>6.1.2</w:t>
      </w:r>
      <w:r w:rsidR="001929B6" w:rsidRPr="00C07EFD">
        <w:rPr>
          <w:lang w:eastAsia="zh-CN"/>
        </w:rPr>
        <w:t>.6.3</w:t>
      </w:r>
      <w:r w:rsidR="001929B6" w:rsidRPr="00C07EFD">
        <w:rPr>
          <w:lang w:eastAsia="zh-CN"/>
        </w:rPr>
        <w:tab/>
        <w:t>Simple data types and enumerations</w:t>
      </w:r>
      <w:bookmarkEnd w:id="698"/>
      <w:bookmarkEnd w:id="702"/>
      <w:bookmarkEnd w:id="703"/>
      <w:bookmarkEnd w:id="707"/>
    </w:p>
    <w:p w14:paraId="79277052" w14:textId="04300E53" w:rsidR="001929B6" w:rsidRPr="00C07EFD" w:rsidRDefault="00812192" w:rsidP="00036054">
      <w:pPr>
        <w:pStyle w:val="H6"/>
      </w:pPr>
      <w:bookmarkStart w:id="708" w:name="_Toc185512522"/>
      <w:r w:rsidRPr="00C07EFD">
        <w:rPr>
          <w:lang w:eastAsia="zh-CN"/>
        </w:rPr>
        <w:t>6.1.2</w:t>
      </w:r>
      <w:r w:rsidR="001929B6" w:rsidRPr="00C07EFD">
        <w:rPr>
          <w:lang w:eastAsia="zh-CN"/>
        </w:rPr>
        <w:t>.6.3</w:t>
      </w:r>
      <w:r w:rsidR="001929B6" w:rsidRPr="00C07EFD">
        <w:t>.1</w:t>
      </w:r>
      <w:r w:rsidR="001929B6" w:rsidRPr="00C07EFD">
        <w:tab/>
        <w:t>Introduction</w:t>
      </w:r>
      <w:bookmarkEnd w:id="708"/>
    </w:p>
    <w:p w14:paraId="790CE169" w14:textId="77777777" w:rsidR="001929B6" w:rsidRPr="00C07EFD" w:rsidRDefault="001929B6" w:rsidP="001929B6">
      <w:r w:rsidRPr="00C07EFD">
        <w:t>This clause defines simple data types and enumerations that can be referenced from data structures defined in the previous clauses.</w:t>
      </w:r>
    </w:p>
    <w:p w14:paraId="7E308170" w14:textId="2C4E3AFD" w:rsidR="001929B6" w:rsidRPr="00C07EFD" w:rsidRDefault="00812192" w:rsidP="00036054">
      <w:pPr>
        <w:pStyle w:val="H6"/>
      </w:pPr>
      <w:bookmarkStart w:id="709" w:name="_Toc185512523"/>
      <w:r w:rsidRPr="00C07EFD">
        <w:rPr>
          <w:lang w:eastAsia="zh-CN"/>
        </w:rPr>
        <w:t>6.1.2</w:t>
      </w:r>
      <w:r w:rsidR="001929B6" w:rsidRPr="00C07EFD">
        <w:rPr>
          <w:lang w:eastAsia="zh-CN"/>
        </w:rPr>
        <w:t>.6.3</w:t>
      </w:r>
      <w:r w:rsidR="001929B6" w:rsidRPr="00C07EFD">
        <w:t>.2</w:t>
      </w:r>
      <w:r w:rsidR="001929B6" w:rsidRPr="00C07EFD">
        <w:tab/>
        <w:t>Simple data types</w:t>
      </w:r>
      <w:bookmarkEnd w:id="709"/>
      <w:r w:rsidR="001929B6" w:rsidRPr="00C07EFD">
        <w:t xml:space="preserve"> </w:t>
      </w:r>
    </w:p>
    <w:p w14:paraId="25E28F1D" w14:textId="7FAE4FDA" w:rsidR="001929B6" w:rsidRPr="00C07EFD" w:rsidRDefault="001929B6" w:rsidP="001929B6">
      <w:r w:rsidRPr="00C07EFD">
        <w:t>The simple data types defined in table </w:t>
      </w:r>
      <w:r w:rsidR="00812192" w:rsidRPr="00C07EFD">
        <w:rPr>
          <w:lang w:eastAsia="zh-CN"/>
        </w:rPr>
        <w:t>6.1.2</w:t>
      </w:r>
      <w:r w:rsidRPr="00C07EFD">
        <w:rPr>
          <w:lang w:eastAsia="zh-CN"/>
        </w:rPr>
        <w:t>.6.3</w:t>
      </w:r>
      <w:r w:rsidRPr="00C07EFD">
        <w:t>.2-1 shall be supported.</w:t>
      </w:r>
    </w:p>
    <w:p w14:paraId="7F9914E3" w14:textId="4814B971" w:rsidR="001929B6" w:rsidRPr="00C07EFD" w:rsidRDefault="001929B6" w:rsidP="001929B6">
      <w:pPr>
        <w:pStyle w:val="TH"/>
      </w:pPr>
      <w:r w:rsidRPr="00C07EFD">
        <w:t>Table </w:t>
      </w:r>
      <w:r w:rsidR="00812192" w:rsidRPr="00C07EFD">
        <w:rPr>
          <w:lang w:eastAsia="zh-CN"/>
        </w:rPr>
        <w:t>6.1.2</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C07EFD"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C07EFD" w:rsidRDefault="001929B6" w:rsidP="00B26986">
            <w:pPr>
              <w:pStyle w:val="TAH"/>
            </w:pPr>
            <w:bookmarkStart w:id="710" w:name="_MCCTEMPBM_CRPT96100037___4" w:colFirst="0" w:colLast="2"/>
            <w:r w:rsidRPr="00C07EFD">
              <w:t>Type Name</w:t>
            </w:r>
          </w:p>
        </w:tc>
        <w:tc>
          <w:tcPr>
            <w:tcW w:w="837" w:type="pct"/>
            <w:shd w:val="clear" w:color="auto" w:fill="C0C0C0"/>
            <w:tcMar>
              <w:top w:w="0" w:type="dxa"/>
              <w:left w:w="108" w:type="dxa"/>
              <w:bottom w:w="0" w:type="dxa"/>
              <w:right w:w="108" w:type="dxa"/>
            </w:tcMar>
            <w:vAlign w:val="center"/>
          </w:tcPr>
          <w:p w14:paraId="13C7C575" w14:textId="77777777" w:rsidR="001929B6" w:rsidRPr="00C07EFD" w:rsidRDefault="001929B6" w:rsidP="00B26986">
            <w:pPr>
              <w:pStyle w:val="TAH"/>
            </w:pPr>
            <w:r w:rsidRPr="00C07EFD">
              <w:t>Type Definition</w:t>
            </w:r>
          </w:p>
        </w:tc>
        <w:tc>
          <w:tcPr>
            <w:tcW w:w="2051" w:type="pct"/>
            <w:shd w:val="clear" w:color="auto" w:fill="C0C0C0"/>
            <w:vAlign w:val="center"/>
          </w:tcPr>
          <w:p w14:paraId="71EEC99B" w14:textId="77777777" w:rsidR="001929B6" w:rsidRPr="00C07EFD" w:rsidRDefault="001929B6" w:rsidP="00B26986">
            <w:pPr>
              <w:pStyle w:val="TAH"/>
            </w:pPr>
            <w:r w:rsidRPr="00C07EFD">
              <w:t>Description</w:t>
            </w:r>
          </w:p>
        </w:tc>
        <w:tc>
          <w:tcPr>
            <w:tcW w:w="1265" w:type="pct"/>
            <w:shd w:val="clear" w:color="auto" w:fill="C0C0C0"/>
            <w:vAlign w:val="center"/>
          </w:tcPr>
          <w:p w14:paraId="70B930AC" w14:textId="77777777" w:rsidR="001929B6" w:rsidRPr="00C07EFD" w:rsidRDefault="001929B6" w:rsidP="00A24C9B">
            <w:pPr>
              <w:keepNext/>
              <w:keepLines/>
              <w:spacing w:after="0"/>
              <w:jc w:val="center"/>
              <w:rPr>
                <w:rFonts w:ascii="Arial" w:hAnsi="Arial"/>
                <w:b/>
                <w:sz w:val="18"/>
              </w:rPr>
            </w:pPr>
            <w:r w:rsidRPr="00C07EFD">
              <w:rPr>
                <w:rFonts w:ascii="Arial" w:hAnsi="Arial"/>
                <w:b/>
                <w:sz w:val="18"/>
              </w:rPr>
              <w:t>Applicability</w:t>
            </w:r>
          </w:p>
        </w:tc>
      </w:tr>
      <w:bookmarkEnd w:id="710"/>
      <w:tr w:rsidR="001929B6" w:rsidRPr="00C07EFD"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C07EFD"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C07EFD" w:rsidRDefault="001929B6" w:rsidP="00A24C9B">
            <w:pPr>
              <w:keepNext/>
              <w:keepLines/>
              <w:spacing w:after="0"/>
              <w:rPr>
                <w:rFonts w:ascii="Arial" w:hAnsi="Arial"/>
                <w:sz w:val="18"/>
              </w:rPr>
            </w:pPr>
          </w:p>
        </w:tc>
        <w:tc>
          <w:tcPr>
            <w:tcW w:w="2051" w:type="pct"/>
            <w:vAlign w:val="center"/>
          </w:tcPr>
          <w:p w14:paraId="7B2B04AD" w14:textId="77777777" w:rsidR="001929B6" w:rsidRPr="00C07EFD" w:rsidRDefault="001929B6" w:rsidP="00A24C9B">
            <w:pPr>
              <w:keepNext/>
              <w:keepLines/>
              <w:spacing w:after="0"/>
              <w:rPr>
                <w:rFonts w:ascii="Arial" w:hAnsi="Arial"/>
                <w:sz w:val="18"/>
              </w:rPr>
            </w:pPr>
          </w:p>
        </w:tc>
        <w:tc>
          <w:tcPr>
            <w:tcW w:w="1265" w:type="pct"/>
            <w:vAlign w:val="center"/>
          </w:tcPr>
          <w:p w14:paraId="3C5F5D61" w14:textId="77777777" w:rsidR="001929B6" w:rsidRPr="00C07EFD" w:rsidRDefault="001929B6" w:rsidP="00A24C9B">
            <w:pPr>
              <w:keepNext/>
              <w:keepLines/>
              <w:spacing w:after="0"/>
              <w:rPr>
                <w:rFonts w:ascii="Arial" w:hAnsi="Arial"/>
                <w:sz w:val="18"/>
              </w:rPr>
            </w:pPr>
          </w:p>
        </w:tc>
      </w:tr>
    </w:tbl>
    <w:p w14:paraId="359CD42E" w14:textId="77777777" w:rsidR="001929B6" w:rsidRPr="00C07EFD" w:rsidRDefault="001929B6" w:rsidP="001929B6">
      <w:pPr>
        <w:rPr>
          <w:lang w:eastAsia="zh-CN"/>
        </w:rPr>
      </w:pPr>
    </w:p>
    <w:p w14:paraId="25F42824" w14:textId="77777777" w:rsidR="00AD3D3C" w:rsidRPr="00543E8C" w:rsidRDefault="00AD3D3C" w:rsidP="00543E8C">
      <w:pPr>
        <w:pStyle w:val="H6"/>
        <w:rPr>
          <w:lang w:eastAsia="en-US"/>
        </w:rPr>
      </w:pPr>
      <w:bookmarkStart w:id="711" w:name="_Toc185512525"/>
      <w:bookmarkStart w:id="712" w:name="_Toc195627834"/>
      <w:bookmarkStart w:id="713" w:name="_Toc195628076"/>
      <w:r w:rsidRPr="00543E8C">
        <w:rPr>
          <w:lang w:eastAsia="en-US"/>
        </w:rPr>
        <w:t>6.1.2.6.3.3</w:t>
      </w:r>
      <w:r w:rsidRPr="00543E8C">
        <w:rPr>
          <w:lang w:eastAsia="en-US"/>
        </w:rPr>
        <w:tab/>
        <w:t xml:space="preserve">Enumeration: </w:t>
      </w:r>
      <w:r w:rsidRPr="0026606F">
        <w:t>DataMgmtOp</w:t>
      </w:r>
    </w:p>
    <w:p w14:paraId="1F9E0B84" w14:textId="77777777" w:rsidR="00282308" w:rsidRPr="00C07EFD" w:rsidRDefault="00282308" w:rsidP="00282308">
      <w:r w:rsidRPr="00C07EFD">
        <w:t xml:space="preserve">The enumeration DataMgmtOp represents </w:t>
      </w:r>
      <w:r w:rsidRPr="00C07EFD">
        <w:rPr>
          <w:rFonts w:cs="Arial"/>
          <w:szCs w:val="18"/>
          <w:lang w:eastAsia="zh-CN"/>
        </w:rPr>
        <w:t>the data management operation type</w:t>
      </w:r>
      <w:r w:rsidRPr="00C07EFD">
        <w:t>. It shall comply with the provisions defined in table </w:t>
      </w:r>
      <w:r w:rsidRPr="00C07EFD">
        <w:rPr>
          <w:noProof/>
          <w:lang w:eastAsia="zh-CN"/>
        </w:rPr>
        <w:t>6.1</w:t>
      </w:r>
      <w:r w:rsidRPr="00C07EFD">
        <w:t>.2.6.3.</w:t>
      </w:r>
      <w:r w:rsidRPr="00C07EFD">
        <w:rPr>
          <w:lang w:eastAsia="zh-CN"/>
        </w:rPr>
        <w:t>3</w:t>
      </w:r>
      <w:r w:rsidRPr="00C07EFD">
        <w:t>-1.</w:t>
      </w:r>
    </w:p>
    <w:p w14:paraId="0D2C7975" w14:textId="77777777" w:rsidR="00282308" w:rsidRPr="00C07EFD" w:rsidRDefault="00282308" w:rsidP="00282308">
      <w:pPr>
        <w:pStyle w:val="TH"/>
      </w:pPr>
      <w:r w:rsidRPr="00C07EFD">
        <w:t>Table </w:t>
      </w:r>
      <w:r w:rsidRPr="00C07EFD">
        <w:rPr>
          <w:lang w:eastAsia="zh-CN"/>
        </w:rPr>
        <w:t>6.1.2.6.3.3</w:t>
      </w:r>
      <w:r w:rsidRPr="00C07EFD">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C07EFD" w14:paraId="457B94B5" w14:textId="77777777" w:rsidTr="002E1E9D">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E3C414F" w14:textId="77777777" w:rsidR="00282308" w:rsidRPr="00C07EFD" w:rsidRDefault="00282308" w:rsidP="00A24C9B">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8A282A9" w14:textId="77777777" w:rsidR="00282308" w:rsidRPr="00C07EFD" w:rsidRDefault="00282308" w:rsidP="00A24C9B">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3D7B7D1D" w14:textId="77777777" w:rsidR="00282308" w:rsidRPr="00C07EFD" w:rsidRDefault="00282308" w:rsidP="00A24C9B">
            <w:pPr>
              <w:pStyle w:val="TAH"/>
            </w:pPr>
            <w:r w:rsidRPr="00C07EFD">
              <w:t>Applicability</w:t>
            </w:r>
          </w:p>
        </w:tc>
      </w:tr>
      <w:tr w:rsidR="00282308" w:rsidRPr="00C07EFD" w14:paraId="63D6E83B" w14:textId="77777777" w:rsidTr="002E1E9D">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04AF0F" w14:textId="77777777" w:rsidR="00282308" w:rsidRPr="00C07EFD" w:rsidRDefault="00282308" w:rsidP="00A24C9B">
            <w:pPr>
              <w:pStyle w:val="TAL"/>
            </w:pPr>
            <w:r w:rsidRPr="00C07EFD">
              <w:t>DATA_PREPARATION</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BBC9AFB" w14:textId="7966F915" w:rsidR="00282308" w:rsidRPr="00C07EFD" w:rsidRDefault="00282308" w:rsidP="00A24C9B">
            <w:pPr>
              <w:pStyle w:val="TAL"/>
            </w:pPr>
            <w:r w:rsidRPr="00C07EFD">
              <w:t>Indicates that 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
          <w:p w14:paraId="2D92626E" w14:textId="77777777" w:rsidR="00282308" w:rsidRPr="00C07EFD" w:rsidRDefault="00282308" w:rsidP="00A24C9B">
            <w:pPr>
              <w:pStyle w:val="TAL"/>
            </w:pPr>
          </w:p>
        </w:tc>
      </w:tr>
      <w:tr w:rsidR="00282308" w:rsidRPr="00C07EFD" w14:paraId="17F497CC" w14:textId="77777777" w:rsidTr="002E1E9D">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980A35" w14:textId="77777777" w:rsidR="00282308" w:rsidRPr="00C07EFD" w:rsidRDefault="00282308" w:rsidP="00A24C9B">
            <w:pPr>
              <w:pStyle w:val="TAL"/>
            </w:pPr>
            <w:r w:rsidRPr="00C07EFD">
              <w:t>DATA_ANALYSIS</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1CC66E0" w14:textId="7E6E8BC4" w:rsidR="00282308" w:rsidRPr="00C07EFD" w:rsidRDefault="00282308" w:rsidP="00A24C9B">
            <w:pPr>
              <w:pStyle w:val="TAL"/>
            </w:pPr>
            <w:r w:rsidRPr="00C07EFD">
              <w:t>Indicates that 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
          <w:p w14:paraId="29936E20" w14:textId="77777777" w:rsidR="00282308" w:rsidRPr="00C07EFD" w:rsidRDefault="00282308" w:rsidP="00A24C9B">
            <w:pPr>
              <w:pStyle w:val="TAL"/>
            </w:pPr>
          </w:p>
        </w:tc>
      </w:tr>
    </w:tbl>
    <w:p w14:paraId="1D701C3E" w14:textId="77777777" w:rsidR="00282308" w:rsidRPr="00C07EFD" w:rsidRDefault="00282308" w:rsidP="00282308">
      <w:pPr>
        <w:rPr>
          <w:lang w:eastAsia="zh-CN"/>
        </w:rPr>
      </w:pPr>
    </w:p>
    <w:p w14:paraId="06F5313F" w14:textId="77777777" w:rsidR="00A0334D" w:rsidRPr="00C07EFD" w:rsidRDefault="00A0334D" w:rsidP="00543E8C">
      <w:pPr>
        <w:pStyle w:val="H6"/>
        <w:rPr>
          <w:lang w:eastAsia="zh-CN"/>
        </w:rPr>
      </w:pPr>
      <w:r w:rsidRPr="00C07EFD">
        <w:rPr>
          <w:lang w:eastAsia="zh-CN"/>
        </w:rPr>
        <w:lastRenderedPageBreak/>
        <w:t>6.1.2.6.3.</w:t>
      </w:r>
      <w:r>
        <w:rPr>
          <w:lang w:eastAsia="zh-CN"/>
        </w:rPr>
        <w:t>4</w:t>
      </w:r>
      <w:r w:rsidRPr="00C07EFD">
        <w:rPr>
          <w:lang w:eastAsia="zh-CN"/>
        </w:rPr>
        <w:tab/>
        <w:t xml:space="preserve">Enumeration: </w:t>
      </w:r>
      <w:r>
        <w:t>DataFormat</w:t>
      </w:r>
    </w:p>
    <w:p w14:paraId="076F0153" w14:textId="77777777" w:rsidR="00A0334D" w:rsidRPr="00C07EFD" w:rsidRDefault="00A0334D" w:rsidP="00A0334D">
      <w:r w:rsidRPr="00C07EFD">
        <w:t xml:space="preserve">The enumeration </w:t>
      </w:r>
      <w:r>
        <w:t>DataFormat</w:t>
      </w:r>
      <w:r w:rsidRPr="00C07EFD">
        <w:t xml:space="preserve"> represents </w:t>
      </w:r>
      <w:r w:rsidRPr="00C07EFD">
        <w:rPr>
          <w:rFonts w:cs="Arial"/>
          <w:szCs w:val="18"/>
          <w:lang w:eastAsia="zh-CN"/>
        </w:rPr>
        <w:t xml:space="preserve">the data </w:t>
      </w:r>
      <w:r>
        <w:rPr>
          <w:rFonts w:cs="Arial"/>
          <w:szCs w:val="18"/>
          <w:lang w:eastAsia="zh-CN"/>
        </w:rPr>
        <w:t>format for aggregated output</w:t>
      </w:r>
      <w:r w:rsidRPr="00C07EFD">
        <w:t>. It shall comply with the provisions defined in table </w:t>
      </w:r>
      <w:r w:rsidRPr="00C07EFD">
        <w:rPr>
          <w:noProof/>
          <w:lang w:eastAsia="zh-CN"/>
        </w:rPr>
        <w:t>6.1</w:t>
      </w:r>
      <w:r w:rsidRPr="00B46790">
        <w:t>.2.6.3</w:t>
      </w:r>
      <w:r>
        <w:t>.</w:t>
      </w:r>
      <w:r w:rsidRPr="00B46790">
        <w:t>4</w:t>
      </w:r>
      <w:r w:rsidRPr="00C07EFD">
        <w:t>-1.</w:t>
      </w:r>
    </w:p>
    <w:p w14:paraId="489292E9" w14:textId="77777777" w:rsidR="00A0334D" w:rsidRPr="00C07EFD" w:rsidRDefault="00A0334D" w:rsidP="00A0334D">
      <w:pPr>
        <w:pStyle w:val="TH"/>
      </w:pPr>
      <w:r w:rsidRPr="00C07EFD">
        <w:t>Table </w:t>
      </w:r>
      <w:r w:rsidRPr="00C07EFD">
        <w:rPr>
          <w:lang w:eastAsia="zh-CN"/>
        </w:rPr>
        <w:t>6.1.2.6.3.</w:t>
      </w:r>
      <w:r>
        <w:rPr>
          <w:lang w:eastAsia="zh-CN"/>
        </w:rPr>
        <w:t>4</w:t>
      </w:r>
      <w:r w:rsidRPr="00C07EFD">
        <w:t xml:space="preserve">-1: Enumeration </w:t>
      </w:r>
      <w:r>
        <w:t>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C07EFD" w14:paraId="1F9D5F2D" w14:textId="77777777" w:rsidTr="00A24C9B">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1AD29B" w14:textId="77777777" w:rsidR="00A0334D" w:rsidRPr="00C07EFD" w:rsidRDefault="00A0334D" w:rsidP="00A24C9B">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0E559B" w14:textId="77777777" w:rsidR="00A0334D" w:rsidRPr="00C07EFD" w:rsidRDefault="00A0334D" w:rsidP="00A24C9B">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6AF6F838" w14:textId="77777777" w:rsidR="00A0334D" w:rsidRPr="00C07EFD" w:rsidRDefault="00A0334D" w:rsidP="00A24C9B">
            <w:pPr>
              <w:pStyle w:val="TAH"/>
            </w:pPr>
            <w:r w:rsidRPr="00C07EFD">
              <w:t>Applicability</w:t>
            </w:r>
          </w:p>
        </w:tc>
      </w:tr>
      <w:tr w:rsidR="00A0334D" w:rsidRPr="00C07EFD" w14:paraId="218B984B" w14:textId="77777777" w:rsidTr="00A24C9B">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590B4D" w14:textId="77777777" w:rsidR="00A0334D" w:rsidRPr="00C07EFD" w:rsidRDefault="00A0334D" w:rsidP="00A24C9B">
            <w:pPr>
              <w:pStyle w:val="TAL"/>
            </w:pPr>
            <w:r>
              <w:t>NUMERICAL</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A136D87" w14:textId="77777777" w:rsidR="00A0334D" w:rsidRPr="00C07EFD" w:rsidRDefault="00A0334D" w:rsidP="00A24C9B">
            <w:pPr>
              <w:pStyle w:val="TAL"/>
            </w:pPr>
            <w:r w:rsidRPr="00C07EFD">
              <w:t>Indicates that 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
          <w:p w14:paraId="165DA4E5" w14:textId="77777777" w:rsidR="00A0334D" w:rsidRPr="00C07EFD" w:rsidRDefault="00A0334D" w:rsidP="00A24C9B">
            <w:pPr>
              <w:pStyle w:val="TAL"/>
            </w:pPr>
          </w:p>
        </w:tc>
      </w:tr>
      <w:tr w:rsidR="00A0334D" w:rsidRPr="00C07EFD" w14:paraId="7F748A74" w14:textId="77777777" w:rsidTr="00A24C9B">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5E4A72" w14:textId="77777777" w:rsidR="00A0334D" w:rsidRPr="00C07EFD" w:rsidRDefault="00A0334D" w:rsidP="00A24C9B">
            <w:pPr>
              <w:pStyle w:val="TAL"/>
            </w:pPr>
            <w:r>
              <w:t>CATEGORICAL</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5A98AE" w14:textId="77777777" w:rsidR="00A0334D" w:rsidRPr="00C07EFD" w:rsidRDefault="00A0334D" w:rsidP="00A24C9B">
            <w:pPr>
              <w:pStyle w:val="TAL"/>
            </w:pPr>
            <w:r w:rsidRPr="00C07EFD">
              <w:t>Indicates that 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
          <w:p w14:paraId="55A03DED" w14:textId="77777777" w:rsidR="00A0334D" w:rsidRPr="00C07EFD" w:rsidRDefault="00A0334D" w:rsidP="00A24C9B">
            <w:pPr>
              <w:pStyle w:val="TAL"/>
            </w:pPr>
          </w:p>
        </w:tc>
      </w:tr>
    </w:tbl>
    <w:p w14:paraId="34F090C8" w14:textId="77777777" w:rsidR="00A0334D" w:rsidRPr="00C07EFD" w:rsidRDefault="00A0334D" w:rsidP="00A0334D">
      <w:pPr>
        <w:rPr>
          <w:lang w:eastAsia="zh-CN"/>
        </w:rPr>
      </w:pPr>
    </w:p>
    <w:p w14:paraId="6BA1A065" w14:textId="77777777" w:rsidR="00BE3344" w:rsidRPr="00C07EFD" w:rsidRDefault="00BE3344" w:rsidP="00543E8C">
      <w:pPr>
        <w:pStyle w:val="H6"/>
        <w:rPr>
          <w:lang w:eastAsia="zh-CN"/>
        </w:rPr>
      </w:pPr>
      <w:r w:rsidRPr="00C07EFD">
        <w:rPr>
          <w:lang w:eastAsia="zh-CN"/>
        </w:rPr>
        <w:t>6.1.2.6.3.</w:t>
      </w:r>
      <w:r>
        <w:rPr>
          <w:lang w:eastAsia="zh-CN"/>
        </w:rPr>
        <w:t>5</w:t>
      </w:r>
      <w:r w:rsidRPr="00C07EFD">
        <w:rPr>
          <w:lang w:eastAsia="zh-CN"/>
        </w:rPr>
        <w:tab/>
        <w:t xml:space="preserve">Enumeration: </w:t>
      </w:r>
      <w:r>
        <w:t>C</w:t>
      </w:r>
      <w:r w:rsidRPr="00A90531">
        <w:t>ategoryType</w:t>
      </w:r>
    </w:p>
    <w:p w14:paraId="329335C8" w14:textId="77777777" w:rsidR="00BE3344" w:rsidRPr="00C07EFD" w:rsidRDefault="00BE3344" w:rsidP="00BE3344">
      <w:r w:rsidRPr="00C07EFD">
        <w:t xml:space="preserve">The enumeration </w:t>
      </w:r>
      <w:r>
        <w:t>C</w:t>
      </w:r>
      <w:r w:rsidRPr="00A90531">
        <w:t>ategoryType</w:t>
      </w:r>
      <w:r w:rsidRPr="00C07EFD">
        <w:t xml:space="preserve"> represents </w:t>
      </w:r>
      <w:r w:rsidRPr="00C07EFD">
        <w:rPr>
          <w:rFonts w:cs="Arial"/>
          <w:szCs w:val="18"/>
          <w:lang w:eastAsia="zh-CN"/>
        </w:rPr>
        <w:t xml:space="preserve">the data </w:t>
      </w:r>
      <w:r>
        <w:rPr>
          <w:rFonts w:cs="Arial"/>
          <w:szCs w:val="18"/>
          <w:lang w:eastAsia="zh-CN"/>
        </w:rPr>
        <w:t>format for categorical output</w:t>
      </w:r>
      <w:r w:rsidRPr="00C07EFD">
        <w:t>. It shall comply with the provisions defined in table </w:t>
      </w:r>
      <w:r w:rsidRPr="00C07EFD">
        <w:rPr>
          <w:noProof/>
          <w:lang w:eastAsia="zh-CN"/>
        </w:rPr>
        <w:t>6.1</w:t>
      </w:r>
      <w:r w:rsidRPr="00C07EFD">
        <w:t>.2.6.3.</w:t>
      </w:r>
      <w:r>
        <w:rPr>
          <w:lang w:eastAsia="zh-CN"/>
        </w:rPr>
        <w:t>5</w:t>
      </w:r>
      <w:r w:rsidRPr="00C07EFD">
        <w:t>-1.</w:t>
      </w:r>
    </w:p>
    <w:p w14:paraId="5483137F" w14:textId="77777777" w:rsidR="00BE3344" w:rsidRPr="00C07EFD" w:rsidRDefault="00BE3344" w:rsidP="00BE3344">
      <w:pPr>
        <w:pStyle w:val="TH"/>
      </w:pPr>
      <w:r w:rsidRPr="00C07EFD">
        <w:t>Table </w:t>
      </w:r>
      <w:r w:rsidRPr="00C07EFD">
        <w:rPr>
          <w:lang w:eastAsia="zh-CN"/>
        </w:rPr>
        <w:t>6.1.2.6.3.</w:t>
      </w:r>
      <w:r>
        <w:rPr>
          <w:lang w:eastAsia="zh-CN"/>
        </w:rPr>
        <w:t>5</w:t>
      </w:r>
      <w:r w:rsidRPr="00C07EFD">
        <w:t xml:space="preserve">-1: Enumeration </w:t>
      </w:r>
      <w:r>
        <w:t>C</w:t>
      </w:r>
      <w:r w:rsidRPr="00A90531">
        <w:t>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C07EFD" w14:paraId="738F5261" w14:textId="77777777" w:rsidTr="00A24C9B">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38FC0CF" w14:textId="77777777" w:rsidR="00BE3344" w:rsidRPr="00C07EFD" w:rsidRDefault="00BE3344" w:rsidP="00A24C9B">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CE49E96" w14:textId="77777777" w:rsidR="00BE3344" w:rsidRPr="00C07EFD" w:rsidRDefault="00BE3344" w:rsidP="00A24C9B">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69A4D514" w14:textId="77777777" w:rsidR="00BE3344" w:rsidRPr="00C07EFD" w:rsidRDefault="00BE3344" w:rsidP="00A24C9B">
            <w:pPr>
              <w:pStyle w:val="TAH"/>
            </w:pPr>
            <w:r w:rsidRPr="00C07EFD">
              <w:t>Applicability</w:t>
            </w:r>
          </w:p>
        </w:tc>
      </w:tr>
      <w:tr w:rsidR="00BE3344" w:rsidRPr="00C07EFD" w14:paraId="31A10314" w14:textId="77777777" w:rsidTr="00A24C9B">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584594" w14:textId="77777777" w:rsidR="00BE3344" w:rsidRPr="00C07EFD" w:rsidRDefault="00BE3344" w:rsidP="00A24C9B">
            <w:pPr>
              <w:pStyle w:val="TAL"/>
            </w:pPr>
            <w:r>
              <w:t>NOMINAL</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1721FCC" w14:textId="77777777" w:rsidR="00BE3344" w:rsidRPr="00C07EFD" w:rsidRDefault="00BE3344" w:rsidP="00A24C9B">
            <w:pPr>
              <w:pStyle w:val="TAL"/>
            </w:pPr>
            <w:r w:rsidRPr="00C07EFD">
              <w:t>Indicates that 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
          <w:p w14:paraId="523AB790" w14:textId="77777777" w:rsidR="00BE3344" w:rsidRPr="00C07EFD" w:rsidRDefault="00BE3344" w:rsidP="00A24C9B">
            <w:pPr>
              <w:pStyle w:val="TAL"/>
            </w:pPr>
          </w:p>
        </w:tc>
      </w:tr>
      <w:tr w:rsidR="00BE3344" w:rsidRPr="00C07EFD" w14:paraId="38446E36" w14:textId="77777777" w:rsidTr="00A24C9B">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FFE219" w14:textId="77777777" w:rsidR="00BE3344" w:rsidRPr="00C07EFD" w:rsidRDefault="00BE3344" w:rsidP="00A24C9B">
            <w:pPr>
              <w:pStyle w:val="TAL"/>
            </w:pPr>
            <w:r>
              <w:t>ORDINAL</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B9185AA" w14:textId="77777777" w:rsidR="00BE3344" w:rsidRPr="00C07EFD" w:rsidRDefault="00BE3344" w:rsidP="00A24C9B">
            <w:pPr>
              <w:pStyle w:val="TAL"/>
            </w:pPr>
            <w:r w:rsidRPr="00C07EFD">
              <w:t>Indicates that 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
          <w:p w14:paraId="78C1A784" w14:textId="77777777" w:rsidR="00BE3344" w:rsidRPr="00C07EFD" w:rsidRDefault="00BE3344" w:rsidP="00A24C9B">
            <w:pPr>
              <w:pStyle w:val="TAL"/>
            </w:pPr>
          </w:p>
        </w:tc>
      </w:tr>
    </w:tbl>
    <w:p w14:paraId="3444DFD1" w14:textId="77777777" w:rsidR="00BE3344" w:rsidRPr="00C07EFD" w:rsidRDefault="00BE3344" w:rsidP="00BE3344">
      <w:pPr>
        <w:rPr>
          <w:lang w:eastAsia="zh-CN"/>
        </w:rPr>
      </w:pPr>
    </w:p>
    <w:p w14:paraId="33515C4A" w14:textId="5047B1D9" w:rsidR="001929B6" w:rsidRPr="00C07EFD" w:rsidRDefault="00812192" w:rsidP="00804AD5">
      <w:pPr>
        <w:pStyle w:val="Heading5"/>
        <w:rPr>
          <w:lang w:val="en-US"/>
        </w:rPr>
      </w:pPr>
      <w:bookmarkStart w:id="714" w:name="_Toc211956374"/>
      <w:r w:rsidRPr="00C07EFD">
        <w:rPr>
          <w:noProof/>
        </w:rPr>
        <w:t>6.1.2</w:t>
      </w:r>
      <w:r w:rsidR="001929B6" w:rsidRPr="00C07EFD">
        <w:rPr>
          <w:noProof/>
        </w:rPr>
        <w:t>.</w:t>
      </w:r>
      <w:r w:rsidR="001929B6" w:rsidRPr="00C07EFD">
        <w:rPr>
          <w:lang w:val="en-US"/>
        </w:rPr>
        <w:t>6.4</w:t>
      </w:r>
      <w:r w:rsidR="001929B6" w:rsidRPr="00C07EFD">
        <w:rPr>
          <w:lang w:val="en-US"/>
        </w:rPr>
        <w:tab/>
      </w:r>
      <w:r w:rsidR="001929B6" w:rsidRPr="00C07EFD">
        <w:rPr>
          <w:lang w:eastAsia="zh-CN"/>
        </w:rPr>
        <w:t>D</w:t>
      </w:r>
      <w:r w:rsidR="001929B6" w:rsidRPr="00C07EFD">
        <w:rPr>
          <w:rFonts w:hint="eastAsia"/>
          <w:lang w:eastAsia="zh-CN"/>
        </w:rPr>
        <w:t>ata types</w:t>
      </w:r>
      <w:r w:rsidR="001929B6" w:rsidRPr="00C07EFD">
        <w:rPr>
          <w:lang w:eastAsia="zh-CN"/>
        </w:rPr>
        <w:t xml:space="preserve"> describing alternative data types or combinations of data types</w:t>
      </w:r>
      <w:bookmarkEnd w:id="711"/>
      <w:bookmarkEnd w:id="712"/>
      <w:bookmarkEnd w:id="713"/>
      <w:bookmarkEnd w:id="714"/>
    </w:p>
    <w:p w14:paraId="534E542E" w14:textId="77777777" w:rsidR="001929B6" w:rsidRPr="00C07EFD" w:rsidRDefault="001929B6" w:rsidP="001929B6">
      <w:r w:rsidRPr="00C07EFD">
        <w:t>There are no data types describing alternative data types or combinations of data types defined for this API in this release of the specification.</w:t>
      </w:r>
    </w:p>
    <w:p w14:paraId="7F00459E" w14:textId="6D0DDF54" w:rsidR="001929B6" w:rsidRPr="00C07EFD" w:rsidRDefault="00812192" w:rsidP="00804AD5">
      <w:pPr>
        <w:pStyle w:val="Heading5"/>
      </w:pPr>
      <w:bookmarkStart w:id="715" w:name="_Toc185512526"/>
      <w:bookmarkStart w:id="716" w:name="_Toc195627835"/>
      <w:bookmarkStart w:id="717" w:name="_Toc195628077"/>
      <w:bookmarkStart w:id="718" w:name="_Toc211956375"/>
      <w:r w:rsidRPr="00C07EFD">
        <w:rPr>
          <w:noProof/>
        </w:rPr>
        <w:t>6.1.2</w:t>
      </w:r>
      <w:r w:rsidR="001929B6" w:rsidRPr="00C07EFD">
        <w:rPr>
          <w:noProof/>
        </w:rPr>
        <w:t>.</w:t>
      </w:r>
      <w:r w:rsidR="001929B6" w:rsidRPr="00C07EFD">
        <w:t>6.5</w:t>
      </w:r>
      <w:r w:rsidR="001929B6" w:rsidRPr="00C07EFD">
        <w:tab/>
        <w:t>Binary data</w:t>
      </w:r>
      <w:bookmarkEnd w:id="715"/>
      <w:bookmarkEnd w:id="716"/>
      <w:bookmarkEnd w:id="717"/>
      <w:bookmarkEnd w:id="718"/>
    </w:p>
    <w:p w14:paraId="487BC798" w14:textId="3F810610" w:rsidR="001929B6" w:rsidRPr="00C07EFD" w:rsidRDefault="00812192" w:rsidP="00804AD5">
      <w:pPr>
        <w:pStyle w:val="H6"/>
      </w:pPr>
      <w:bookmarkStart w:id="719" w:name="_Toc185512527"/>
      <w:r w:rsidRPr="00C07EFD">
        <w:rPr>
          <w:noProof/>
        </w:rPr>
        <w:t>6.1.2</w:t>
      </w:r>
      <w:r w:rsidR="001929B6" w:rsidRPr="00C07EFD">
        <w:rPr>
          <w:noProof/>
        </w:rPr>
        <w:t>.</w:t>
      </w:r>
      <w:r w:rsidR="001929B6" w:rsidRPr="00C07EFD">
        <w:t>6.5.1</w:t>
      </w:r>
      <w:r w:rsidR="001929B6" w:rsidRPr="00C07EFD">
        <w:tab/>
        <w:t>Binary Data Types</w:t>
      </w:r>
      <w:bookmarkEnd w:id="719"/>
    </w:p>
    <w:p w14:paraId="4FA4DC2C" w14:textId="4E774C8D" w:rsidR="001929B6" w:rsidRPr="00C07EFD" w:rsidRDefault="001929B6" w:rsidP="001929B6">
      <w:pPr>
        <w:pStyle w:val="TH"/>
      </w:pPr>
      <w:r w:rsidRPr="00C07EFD">
        <w:t>Table </w:t>
      </w:r>
      <w:r w:rsidR="00812192" w:rsidRPr="00C07EFD">
        <w:rPr>
          <w:noProof/>
        </w:rPr>
        <w:t>6.1.2</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C07EFD" w14:paraId="7520CCB8" w14:textId="77777777" w:rsidTr="00A24C9B">
        <w:trPr>
          <w:jc w:val="center"/>
        </w:trPr>
        <w:tc>
          <w:tcPr>
            <w:tcW w:w="2544" w:type="dxa"/>
            <w:shd w:val="clear" w:color="000000" w:fill="C0C0C0"/>
            <w:vAlign w:val="center"/>
          </w:tcPr>
          <w:p w14:paraId="029F688B" w14:textId="77777777" w:rsidR="001929B6" w:rsidRPr="00C07EFD" w:rsidRDefault="001929B6" w:rsidP="00A24C9B">
            <w:pPr>
              <w:pStyle w:val="TAH"/>
            </w:pPr>
            <w:r w:rsidRPr="00C07EFD">
              <w:t>Name</w:t>
            </w:r>
          </w:p>
        </w:tc>
        <w:tc>
          <w:tcPr>
            <w:tcW w:w="1552" w:type="dxa"/>
            <w:shd w:val="clear" w:color="000000" w:fill="C0C0C0"/>
            <w:vAlign w:val="center"/>
          </w:tcPr>
          <w:p w14:paraId="387A46D5" w14:textId="77777777" w:rsidR="001929B6" w:rsidRPr="00C07EFD" w:rsidRDefault="001929B6" w:rsidP="00A24C9B">
            <w:pPr>
              <w:pStyle w:val="TAH"/>
            </w:pPr>
            <w:r w:rsidRPr="00C07EFD">
              <w:t>Clause defined</w:t>
            </w:r>
          </w:p>
        </w:tc>
        <w:tc>
          <w:tcPr>
            <w:tcW w:w="4381" w:type="dxa"/>
            <w:shd w:val="clear" w:color="000000" w:fill="C0C0C0"/>
            <w:vAlign w:val="center"/>
          </w:tcPr>
          <w:p w14:paraId="45FC24E9" w14:textId="77777777" w:rsidR="001929B6" w:rsidRPr="00C07EFD" w:rsidRDefault="001929B6" w:rsidP="00A24C9B">
            <w:pPr>
              <w:pStyle w:val="TAH"/>
            </w:pPr>
            <w:r w:rsidRPr="00C07EFD">
              <w:t>Content type</w:t>
            </w:r>
          </w:p>
        </w:tc>
      </w:tr>
      <w:tr w:rsidR="001929B6" w:rsidRPr="00C07EFD" w14:paraId="426144E4" w14:textId="77777777" w:rsidTr="00A24C9B">
        <w:trPr>
          <w:jc w:val="center"/>
        </w:trPr>
        <w:tc>
          <w:tcPr>
            <w:tcW w:w="2544" w:type="dxa"/>
            <w:vAlign w:val="center"/>
          </w:tcPr>
          <w:p w14:paraId="065A9307" w14:textId="77777777" w:rsidR="001929B6" w:rsidRPr="00C07EFD" w:rsidRDefault="001929B6" w:rsidP="00A24C9B">
            <w:pPr>
              <w:pStyle w:val="TAL"/>
            </w:pPr>
          </w:p>
        </w:tc>
        <w:tc>
          <w:tcPr>
            <w:tcW w:w="1552" w:type="dxa"/>
            <w:vAlign w:val="center"/>
          </w:tcPr>
          <w:p w14:paraId="5BC72179" w14:textId="77777777" w:rsidR="001929B6" w:rsidRPr="00C07EFD" w:rsidRDefault="001929B6" w:rsidP="00A24C9B">
            <w:pPr>
              <w:pStyle w:val="TAC"/>
            </w:pPr>
          </w:p>
        </w:tc>
        <w:tc>
          <w:tcPr>
            <w:tcW w:w="4381" w:type="dxa"/>
            <w:vAlign w:val="center"/>
          </w:tcPr>
          <w:p w14:paraId="015C0610" w14:textId="77777777" w:rsidR="001929B6" w:rsidRPr="00C07EFD" w:rsidRDefault="001929B6" w:rsidP="00A24C9B">
            <w:pPr>
              <w:pStyle w:val="TAL"/>
              <w:rPr>
                <w:rFonts w:cs="Arial"/>
                <w:szCs w:val="18"/>
              </w:rPr>
            </w:pPr>
          </w:p>
        </w:tc>
      </w:tr>
    </w:tbl>
    <w:p w14:paraId="289CB7B2" w14:textId="77777777" w:rsidR="001929B6" w:rsidRPr="00C07EFD" w:rsidRDefault="001929B6" w:rsidP="001929B6"/>
    <w:p w14:paraId="1F3FF6F1" w14:textId="3FDED4E4" w:rsidR="001929B6" w:rsidRPr="00C07EFD" w:rsidRDefault="00812192" w:rsidP="00176EAF">
      <w:pPr>
        <w:pStyle w:val="Heading4"/>
        <w:rPr>
          <w:lang w:eastAsia="zh-CN"/>
        </w:rPr>
      </w:pPr>
      <w:bookmarkStart w:id="720" w:name="_Toc185512528"/>
      <w:bookmarkStart w:id="721" w:name="_Toc195627836"/>
      <w:bookmarkStart w:id="722" w:name="_Toc195628078"/>
      <w:bookmarkStart w:id="723" w:name="_Toc211956376"/>
      <w:r w:rsidRPr="00C07EFD">
        <w:rPr>
          <w:lang w:eastAsia="zh-CN"/>
        </w:rPr>
        <w:t>6.1.2</w:t>
      </w:r>
      <w:r w:rsidR="001929B6" w:rsidRPr="00C07EFD">
        <w:rPr>
          <w:lang w:eastAsia="zh-CN"/>
        </w:rPr>
        <w:t>.7</w:t>
      </w:r>
      <w:r w:rsidR="001929B6" w:rsidRPr="00C07EFD">
        <w:rPr>
          <w:lang w:eastAsia="zh-CN"/>
        </w:rPr>
        <w:tab/>
        <w:t>Error Handling</w:t>
      </w:r>
      <w:bookmarkEnd w:id="720"/>
      <w:bookmarkEnd w:id="721"/>
      <w:bookmarkEnd w:id="722"/>
      <w:bookmarkEnd w:id="723"/>
    </w:p>
    <w:p w14:paraId="7B70BAA3" w14:textId="77777777" w:rsidR="000A41A5" w:rsidRPr="00C07EFD" w:rsidRDefault="000A41A5" w:rsidP="000A41A5">
      <w:pPr>
        <w:pStyle w:val="Heading5"/>
      </w:pPr>
      <w:bookmarkStart w:id="724" w:name="_Toc185512529"/>
      <w:bookmarkStart w:id="725" w:name="_Toc195627837"/>
      <w:bookmarkStart w:id="726" w:name="_Toc195628079"/>
      <w:bookmarkStart w:id="727" w:name="_Toc211956377"/>
      <w:bookmarkStart w:id="728" w:name="_Toc185512530"/>
      <w:bookmarkStart w:id="729" w:name="_Toc195627838"/>
      <w:bookmarkStart w:id="730" w:name="_Toc195628080"/>
      <w:r w:rsidRPr="00C07EFD">
        <w:rPr>
          <w:lang w:eastAsia="zh-CN"/>
        </w:rPr>
        <w:t>6.1.2.7.1</w:t>
      </w:r>
      <w:r w:rsidRPr="00C07EFD">
        <w:tab/>
        <w:t>General</w:t>
      </w:r>
      <w:bookmarkEnd w:id="724"/>
      <w:bookmarkEnd w:id="725"/>
      <w:bookmarkEnd w:id="726"/>
      <w:bookmarkEnd w:id="727"/>
    </w:p>
    <w:p w14:paraId="2EB4FC46" w14:textId="30878B72" w:rsidR="000A41A5" w:rsidRPr="00C07EFD" w:rsidRDefault="000A41A5" w:rsidP="000A41A5">
      <w:r w:rsidRPr="00C07EFD">
        <w:t xml:space="preserve">For the </w:t>
      </w:r>
      <w:r w:rsidRPr="00C07EFD">
        <w:rPr>
          <w:lang w:eastAsia="zh-CN"/>
        </w:rPr>
        <w:t>AIMLES_DataManagement</w:t>
      </w:r>
      <w:r w:rsidRPr="00C07EFD">
        <w:t xml:space="preserve"> API, error handling shall be supported as specified in clause 6.7 of 3GPP TS 29.549 </w:t>
      </w:r>
      <w:r w:rsidR="00946FFF">
        <w:t>[10]</w:t>
      </w:r>
      <w:r w:rsidRPr="00C07EFD">
        <w:t>.</w:t>
      </w:r>
    </w:p>
    <w:p w14:paraId="54CF306B" w14:textId="5AFD62B6" w:rsidR="009D61F3" w:rsidRPr="00C07EFD" w:rsidRDefault="009D61F3" w:rsidP="009D61F3">
      <w:pPr>
        <w:rPr>
          <w:rFonts w:eastAsia="Calibri"/>
        </w:rPr>
      </w:pPr>
      <w:bookmarkStart w:id="731" w:name="_Toc185512531"/>
      <w:bookmarkStart w:id="732" w:name="_Toc195627839"/>
      <w:bookmarkStart w:id="733" w:name="_Toc195628081"/>
      <w:bookmarkEnd w:id="728"/>
      <w:bookmarkEnd w:id="729"/>
      <w:bookmarkEnd w:id="730"/>
      <w:r w:rsidRPr="00C07EFD">
        <w:t xml:space="preserve">In addition, the requirements in the following clauses are applicable for the </w:t>
      </w:r>
      <w:r w:rsidRPr="00C07EFD">
        <w:rPr>
          <w:lang w:eastAsia="zh-CN"/>
        </w:rPr>
        <w:t>A</w:t>
      </w:r>
      <w:r>
        <w:rPr>
          <w:lang w:eastAsia="zh-CN"/>
        </w:rPr>
        <w:t>IMLES</w:t>
      </w:r>
      <w:r w:rsidRPr="00C07EFD">
        <w:rPr>
          <w:lang w:eastAsia="zh-CN"/>
        </w:rPr>
        <w:t>_DataManagement</w:t>
      </w:r>
      <w:r w:rsidRPr="00C07EFD">
        <w:t xml:space="preserve"> API.</w:t>
      </w:r>
    </w:p>
    <w:p w14:paraId="37DF351B" w14:textId="77777777" w:rsidR="00292D93" w:rsidRPr="00C07EFD" w:rsidRDefault="00292D93" w:rsidP="00292D93">
      <w:pPr>
        <w:pStyle w:val="Heading5"/>
      </w:pPr>
      <w:bookmarkStart w:id="734" w:name="_Toc211956378"/>
      <w:r w:rsidRPr="00C07EFD">
        <w:rPr>
          <w:lang w:eastAsia="zh-CN"/>
        </w:rPr>
        <w:t>6.1.2.7.2</w:t>
      </w:r>
      <w:r w:rsidRPr="00C07EFD">
        <w:tab/>
        <w:t>Protocol Errors</w:t>
      </w:r>
      <w:bookmarkEnd w:id="734"/>
    </w:p>
    <w:p w14:paraId="09050E00" w14:textId="558901EA" w:rsidR="00292D93" w:rsidRPr="00C07EFD" w:rsidRDefault="00292D93" w:rsidP="00292D93">
      <w:r w:rsidRPr="00C07EFD">
        <w:t xml:space="preserve">No specific protocol errors for the </w:t>
      </w:r>
      <w:r w:rsidRPr="00C07EFD">
        <w:rPr>
          <w:lang w:eastAsia="zh-CN"/>
        </w:rPr>
        <w:t>AIMLES_DataManagement</w:t>
      </w:r>
      <w:r w:rsidRPr="00C07EFD">
        <w:t xml:space="preserve"> API are specified.</w:t>
      </w:r>
    </w:p>
    <w:p w14:paraId="5BD45239" w14:textId="77777777" w:rsidR="00296071" w:rsidRPr="00C07EFD" w:rsidRDefault="00296071" w:rsidP="00296071">
      <w:pPr>
        <w:pStyle w:val="Heading5"/>
      </w:pPr>
      <w:bookmarkStart w:id="735" w:name="_Toc211956379"/>
      <w:bookmarkStart w:id="736" w:name="_Toc185512532"/>
      <w:bookmarkStart w:id="737" w:name="_Toc195627840"/>
      <w:bookmarkStart w:id="738" w:name="_Toc195628082"/>
      <w:bookmarkEnd w:id="731"/>
      <w:bookmarkEnd w:id="732"/>
      <w:bookmarkEnd w:id="733"/>
      <w:r w:rsidRPr="00C07EFD">
        <w:rPr>
          <w:lang w:eastAsia="zh-CN"/>
        </w:rPr>
        <w:t>6.1.2.7.3</w:t>
      </w:r>
      <w:r w:rsidRPr="00C07EFD">
        <w:tab/>
        <w:t>Application Errors</w:t>
      </w:r>
      <w:bookmarkEnd w:id="735"/>
    </w:p>
    <w:p w14:paraId="7B63374F" w14:textId="041B4BD2" w:rsidR="00296071" w:rsidRPr="00C07EFD" w:rsidRDefault="00296071" w:rsidP="00296071">
      <w:r w:rsidRPr="00C07EFD">
        <w:t xml:space="preserve">The application errors defined for </w:t>
      </w:r>
      <w:r w:rsidRPr="00C07EFD">
        <w:rPr>
          <w:lang w:eastAsia="zh-CN"/>
        </w:rPr>
        <w:t>AIMLES_DataManagement</w:t>
      </w:r>
      <w:r w:rsidRPr="00C07EFD">
        <w:rPr>
          <w:noProof/>
        </w:rPr>
        <w:t xml:space="preserve"> </w:t>
      </w:r>
      <w:r w:rsidRPr="00C07EFD">
        <w:t>API are listed in table </w:t>
      </w:r>
      <w:r w:rsidRPr="00C07EFD">
        <w:rPr>
          <w:lang w:eastAsia="zh-CN"/>
        </w:rPr>
        <w:t>6.1.2.7.3</w:t>
      </w:r>
      <w:r w:rsidRPr="00C07EFD">
        <w:t>-1.</w:t>
      </w:r>
    </w:p>
    <w:p w14:paraId="284DD367" w14:textId="77777777" w:rsidR="00296071" w:rsidRPr="00C07EFD" w:rsidRDefault="00296071" w:rsidP="00296071">
      <w:pPr>
        <w:pStyle w:val="TH"/>
      </w:pPr>
      <w:r w:rsidRPr="00C07EFD">
        <w:lastRenderedPageBreak/>
        <w:t>Table </w:t>
      </w:r>
      <w:r w:rsidRPr="00C07EFD">
        <w:rPr>
          <w:lang w:eastAsia="zh-CN"/>
        </w:rPr>
        <w:t>6.1.2.7.3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C07EFD" w14:paraId="542CFD5B" w14:textId="77777777" w:rsidTr="00A24C9B">
        <w:trPr>
          <w:jc w:val="center"/>
        </w:trPr>
        <w:tc>
          <w:tcPr>
            <w:tcW w:w="3697" w:type="dxa"/>
            <w:shd w:val="clear" w:color="auto" w:fill="C0C0C0"/>
            <w:hideMark/>
          </w:tcPr>
          <w:p w14:paraId="4CB3DA14" w14:textId="77777777" w:rsidR="00296071" w:rsidRPr="00C07EFD" w:rsidRDefault="00296071" w:rsidP="00A24C9B">
            <w:pPr>
              <w:pStyle w:val="TAH"/>
            </w:pPr>
            <w:r w:rsidRPr="00C07EFD">
              <w:t>Application Error</w:t>
            </w:r>
          </w:p>
        </w:tc>
        <w:tc>
          <w:tcPr>
            <w:tcW w:w="1205" w:type="dxa"/>
            <w:shd w:val="clear" w:color="auto" w:fill="C0C0C0"/>
            <w:hideMark/>
          </w:tcPr>
          <w:p w14:paraId="2AC20BEE" w14:textId="77777777" w:rsidR="00296071" w:rsidRPr="00C07EFD" w:rsidRDefault="00296071" w:rsidP="00A24C9B">
            <w:pPr>
              <w:pStyle w:val="TAH"/>
            </w:pPr>
            <w:r w:rsidRPr="00C07EFD">
              <w:t>HTTP status code</w:t>
            </w:r>
          </w:p>
        </w:tc>
        <w:tc>
          <w:tcPr>
            <w:tcW w:w="3595" w:type="dxa"/>
            <w:shd w:val="clear" w:color="auto" w:fill="C0C0C0"/>
            <w:hideMark/>
          </w:tcPr>
          <w:p w14:paraId="71507B0E" w14:textId="77777777" w:rsidR="00296071" w:rsidRPr="00C07EFD" w:rsidRDefault="00296071" w:rsidP="00A24C9B">
            <w:pPr>
              <w:pStyle w:val="TAH"/>
            </w:pPr>
            <w:r w:rsidRPr="00C07EFD">
              <w:t>Description</w:t>
            </w:r>
          </w:p>
        </w:tc>
        <w:tc>
          <w:tcPr>
            <w:tcW w:w="1280" w:type="dxa"/>
            <w:shd w:val="clear" w:color="auto" w:fill="C0C0C0"/>
          </w:tcPr>
          <w:p w14:paraId="378DC0DF" w14:textId="77777777" w:rsidR="00296071" w:rsidRPr="00C07EFD" w:rsidRDefault="00296071" w:rsidP="00A24C9B">
            <w:pPr>
              <w:pStyle w:val="TAH"/>
            </w:pPr>
            <w:r w:rsidRPr="00C07EFD">
              <w:t>Applicability</w:t>
            </w:r>
          </w:p>
        </w:tc>
      </w:tr>
      <w:tr w:rsidR="00296071" w:rsidRPr="00C07EFD" w14:paraId="38D3682E" w14:textId="77777777" w:rsidTr="00A24C9B">
        <w:trPr>
          <w:jc w:val="center"/>
        </w:trPr>
        <w:tc>
          <w:tcPr>
            <w:tcW w:w="3697" w:type="dxa"/>
          </w:tcPr>
          <w:p w14:paraId="5D007DCC" w14:textId="77777777" w:rsidR="00296071" w:rsidRPr="00C07EFD" w:rsidRDefault="00296071" w:rsidP="00A24C9B">
            <w:pPr>
              <w:pStyle w:val="TAL"/>
              <w:rPr>
                <w:noProof/>
                <w:lang w:eastAsia="zh-CN"/>
              </w:rPr>
            </w:pPr>
          </w:p>
        </w:tc>
        <w:tc>
          <w:tcPr>
            <w:tcW w:w="1205" w:type="dxa"/>
          </w:tcPr>
          <w:p w14:paraId="76E6F0F8" w14:textId="77777777" w:rsidR="00296071" w:rsidRPr="00C07EFD" w:rsidRDefault="00296071" w:rsidP="00A24C9B">
            <w:pPr>
              <w:pStyle w:val="TAL"/>
              <w:rPr>
                <w:lang w:eastAsia="zh-CN"/>
              </w:rPr>
            </w:pPr>
          </w:p>
        </w:tc>
        <w:tc>
          <w:tcPr>
            <w:tcW w:w="3595" w:type="dxa"/>
          </w:tcPr>
          <w:p w14:paraId="14B74F96" w14:textId="77777777" w:rsidR="00296071" w:rsidRPr="00C07EFD" w:rsidRDefault="00296071" w:rsidP="00A24C9B">
            <w:pPr>
              <w:pStyle w:val="TAL"/>
            </w:pPr>
          </w:p>
        </w:tc>
        <w:tc>
          <w:tcPr>
            <w:tcW w:w="1280" w:type="dxa"/>
          </w:tcPr>
          <w:p w14:paraId="5774D9C6" w14:textId="77777777" w:rsidR="00296071" w:rsidRPr="00C07EFD" w:rsidRDefault="00296071" w:rsidP="00A24C9B">
            <w:pPr>
              <w:pStyle w:val="TAL"/>
            </w:pPr>
          </w:p>
        </w:tc>
      </w:tr>
    </w:tbl>
    <w:p w14:paraId="21509217" w14:textId="77777777" w:rsidR="00296071" w:rsidRPr="00C07EFD" w:rsidRDefault="00296071" w:rsidP="00296071">
      <w:pPr>
        <w:rPr>
          <w:lang w:eastAsia="zh-CN"/>
        </w:rPr>
      </w:pPr>
    </w:p>
    <w:p w14:paraId="79BD4F2E" w14:textId="77777777" w:rsidR="00DD7E78" w:rsidRPr="00C07EFD" w:rsidRDefault="00DD7E78" w:rsidP="00DD7E78">
      <w:pPr>
        <w:pStyle w:val="Heading4"/>
        <w:rPr>
          <w:lang w:eastAsia="zh-CN"/>
        </w:rPr>
      </w:pPr>
      <w:bookmarkStart w:id="739" w:name="_Toc211956380"/>
      <w:bookmarkStart w:id="740" w:name="_Toc185512533"/>
      <w:bookmarkStart w:id="741" w:name="_Toc195627841"/>
      <w:bookmarkStart w:id="742" w:name="_Toc195628083"/>
      <w:bookmarkEnd w:id="736"/>
      <w:bookmarkEnd w:id="737"/>
      <w:bookmarkEnd w:id="738"/>
      <w:r w:rsidRPr="00C07EFD">
        <w:rPr>
          <w:lang w:eastAsia="zh-CN"/>
        </w:rPr>
        <w:t>6.1.2.8</w:t>
      </w:r>
      <w:r w:rsidRPr="00C07EFD">
        <w:rPr>
          <w:lang w:eastAsia="zh-CN"/>
        </w:rPr>
        <w:tab/>
        <w:t>Feature negotiation</w:t>
      </w:r>
      <w:bookmarkEnd w:id="739"/>
    </w:p>
    <w:p w14:paraId="6E9387A7" w14:textId="45C0D934" w:rsidR="00DD7E78" w:rsidRPr="00C07EFD" w:rsidRDefault="00DD7E78" w:rsidP="00DD7E78">
      <w:r w:rsidRPr="00C07EFD">
        <w:t>The optional features in table </w:t>
      </w:r>
      <w:r w:rsidRPr="00C07EFD">
        <w:rPr>
          <w:rFonts w:eastAsia="Batang"/>
        </w:rPr>
        <w:t>6.1.2.8</w:t>
      </w:r>
      <w:r w:rsidRPr="00C07EFD">
        <w:t xml:space="preserve">-1 are defined for the </w:t>
      </w:r>
      <w:r w:rsidRPr="00C07EFD">
        <w:rPr>
          <w:lang w:eastAsia="zh-CN"/>
        </w:rPr>
        <w:t xml:space="preserve">AIMLES_DataManagement API. They shall be negotiated using the </w:t>
      </w:r>
      <w:r w:rsidRPr="00C07EFD">
        <w:t>extensibility mechanism defined clause 6.8 of 3GPP TS 29.549 </w:t>
      </w:r>
      <w:r w:rsidR="00946FFF">
        <w:t>[10]</w:t>
      </w:r>
      <w:r w:rsidRPr="00C07EFD">
        <w:t>.</w:t>
      </w:r>
    </w:p>
    <w:p w14:paraId="2CC7F9E5" w14:textId="77777777" w:rsidR="00DD7E78" w:rsidRPr="00C07EFD" w:rsidRDefault="00DD7E78" w:rsidP="00DD7E78">
      <w:pPr>
        <w:pStyle w:val="TH"/>
        <w:rPr>
          <w:rFonts w:eastAsia="Batang"/>
        </w:rPr>
      </w:pPr>
      <w:r w:rsidRPr="00C07EFD">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C07EFD" w14:paraId="7C7AB8E1" w14:textId="77777777" w:rsidTr="00A24C9B">
        <w:trPr>
          <w:jc w:val="center"/>
        </w:trPr>
        <w:tc>
          <w:tcPr>
            <w:tcW w:w="1529" w:type="dxa"/>
            <w:shd w:val="clear" w:color="auto" w:fill="C0C0C0"/>
            <w:hideMark/>
          </w:tcPr>
          <w:p w14:paraId="0ECA9325" w14:textId="77777777" w:rsidR="00DD7E78" w:rsidRPr="00C07EFD" w:rsidRDefault="00DD7E78" w:rsidP="00A24C9B">
            <w:pPr>
              <w:pStyle w:val="TAH"/>
              <w:rPr>
                <w:rFonts w:eastAsia="Batang"/>
              </w:rPr>
            </w:pPr>
            <w:bookmarkStart w:id="743" w:name="_MCCTEMPBM_CRPT96100038___4" w:colFirst="0" w:colLast="1"/>
            <w:r w:rsidRPr="00C07EFD">
              <w:rPr>
                <w:rFonts w:eastAsia="Batang"/>
              </w:rPr>
              <w:t>Feature number</w:t>
            </w:r>
          </w:p>
        </w:tc>
        <w:tc>
          <w:tcPr>
            <w:tcW w:w="2207" w:type="dxa"/>
            <w:shd w:val="clear" w:color="auto" w:fill="C0C0C0"/>
            <w:hideMark/>
          </w:tcPr>
          <w:p w14:paraId="0C7BBAD3" w14:textId="77777777" w:rsidR="00DD7E78" w:rsidRPr="00C07EFD" w:rsidRDefault="00DD7E78" w:rsidP="00A24C9B">
            <w:pPr>
              <w:pStyle w:val="TAH"/>
              <w:rPr>
                <w:rFonts w:eastAsia="Batang"/>
              </w:rPr>
            </w:pPr>
            <w:r w:rsidRPr="00C07EFD">
              <w:rPr>
                <w:rFonts w:eastAsia="Batang"/>
              </w:rPr>
              <w:t>Feature Name</w:t>
            </w:r>
          </w:p>
        </w:tc>
        <w:tc>
          <w:tcPr>
            <w:tcW w:w="5758" w:type="dxa"/>
            <w:shd w:val="clear" w:color="auto" w:fill="C0C0C0"/>
            <w:hideMark/>
          </w:tcPr>
          <w:p w14:paraId="01BAF5F7" w14:textId="77777777" w:rsidR="00DD7E78" w:rsidRPr="00C07EFD" w:rsidRDefault="00DD7E78" w:rsidP="00A24C9B">
            <w:pPr>
              <w:keepNext/>
              <w:keepLines/>
              <w:spacing w:after="0"/>
              <w:jc w:val="center"/>
              <w:rPr>
                <w:rFonts w:ascii="Arial" w:eastAsia="Batang" w:hAnsi="Arial"/>
                <w:b/>
                <w:sz w:val="18"/>
              </w:rPr>
            </w:pPr>
            <w:r w:rsidRPr="00C07EFD">
              <w:rPr>
                <w:rFonts w:ascii="Arial" w:eastAsia="Batang" w:hAnsi="Arial"/>
                <w:b/>
                <w:sz w:val="18"/>
              </w:rPr>
              <w:t>Description</w:t>
            </w:r>
          </w:p>
        </w:tc>
      </w:tr>
      <w:bookmarkEnd w:id="743"/>
      <w:tr w:rsidR="00DD7E78" w:rsidRPr="00C07EFD" w14:paraId="33DA93B9" w14:textId="77777777" w:rsidTr="00A24C9B">
        <w:trPr>
          <w:jc w:val="center"/>
        </w:trPr>
        <w:tc>
          <w:tcPr>
            <w:tcW w:w="1529" w:type="dxa"/>
          </w:tcPr>
          <w:p w14:paraId="0B1379C5" w14:textId="77777777" w:rsidR="00DD7E78" w:rsidRPr="00C07EFD" w:rsidRDefault="00DD7E78" w:rsidP="00A24C9B">
            <w:pPr>
              <w:pStyle w:val="TAL"/>
            </w:pPr>
          </w:p>
        </w:tc>
        <w:tc>
          <w:tcPr>
            <w:tcW w:w="2207" w:type="dxa"/>
          </w:tcPr>
          <w:p w14:paraId="05331F83" w14:textId="77777777" w:rsidR="00DD7E78" w:rsidRPr="00C07EFD" w:rsidRDefault="00DD7E78" w:rsidP="00A24C9B">
            <w:pPr>
              <w:pStyle w:val="TAL"/>
            </w:pPr>
          </w:p>
        </w:tc>
        <w:tc>
          <w:tcPr>
            <w:tcW w:w="5758" w:type="dxa"/>
          </w:tcPr>
          <w:p w14:paraId="154C86C3" w14:textId="77777777" w:rsidR="00DD7E78" w:rsidRPr="00C07EFD" w:rsidRDefault="00DD7E78" w:rsidP="00A24C9B">
            <w:pPr>
              <w:pStyle w:val="TAL"/>
              <w:rPr>
                <w:rFonts w:cs="Arial"/>
                <w:szCs w:val="18"/>
              </w:rPr>
            </w:pPr>
          </w:p>
        </w:tc>
      </w:tr>
    </w:tbl>
    <w:p w14:paraId="6361F27A" w14:textId="77777777" w:rsidR="00DD7E78" w:rsidRPr="00C07EFD" w:rsidRDefault="00DD7E78" w:rsidP="00DD7E78"/>
    <w:p w14:paraId="1018836A" w14:textId="77777777" w:rsidR="00185FD1" w:rsidRPr="00C07EFD" w:rsidRDefault="00185FD1" w:rsidP="00185FD1">
      <w:pPr>
        <w:pStyle w:val="Heading4"/>
      </w:pPr>
      <w:bookmarkStart w:id="744" w:name="_Toc211956381"/>
      <w:bookmarkEnd w:id="740"/>
      <w:bookmarkEnd w:id="741"/>
      <w:bookmarkEnd w:id="742"/>
      <w:r w:rsidRPr="00C07EFD">
        <w:rPr>
          <w:noProof/>
        </w:rPr>
        <w:t>6.1.2.</w:t>
      </w:r>
      <w:r w:rsidRPr="00C07EFD">
        <w:t>9</w:t>
      </w:r>
      <w:r w:rsidRPr="00C07EFD">
        <w:tab/>
        <w:t>Security</w:t>
      </w:r>
      <w:bookmarkEnd w:id="744"/>
    </w:p>
    <w:p w14:paraId="17762BDD" w14:textId="125967C0" w:rsidR="00185FD1" w:rsidRPr="00C07EFD" w:rsidRDefault="00185FD1" w:rsidP="00185FD1">
      <w:pPr>
        <w:rPr>
          <w:noProof/>
          <w:lang w:eastAsia="zh-CN"/>
        </w:rPr>
      </w:pPr>
      <w:r w:rsidRPr="00C07EFD">
        <w:t>The provisions of clause 9 of 3GPP TS 29.549 </w:t>
      </w:r>
      <w:r w:rsidR="00946FFF">
        <w:t>[10]</w:t>
      </w:r>
      <w:r w:rsidRPr="00C07EFD">
        <w:t xml:space="preserve"> shall apply for the </w:t>
      </w:r>
      <w:r w:rsidRPr="00C07EFD">
        <w:rPr>
          <w:lang w:eastAsia="zh-CN"/>
        </w:rPr>
        <w:t xml:space="preserve">AIMLES_DataManagement </w:t>
      </w:r>
      <w:r w:rsidRPr="00C07EFD">
        <w:rPr>
          <w:noProof/>
          <w:lang w:eastAsia="zh-CN"/>
        </w:rPr>
        <w:t>API.</w:t>
      </w:r>
    </w:p>
    <w:p w14:paraId="02A6B768" w14:textId="77777777" w:rsidR="00F05250" w:rsidRPr="00C07EFD" w:rsidRDefault="004859EC" w:rsidP="00185FD1">
      <w:pPr>
        <w:pStyle w:val="Heading3"/>
        <w:ind w:left="0" w:firstLine="0"/>
      </w:pPr>
      <w:r w:rsidRPr="00C07EFD">
        <w:br w:type="page"/>
      </w:r>
      <w:bookmarkStart w:id="745" w:name="_Toc195627842"/>
      <w:bookmarkStart w:id="746" w:name="_Toc195628084"/>
      <w:bookmarkStart w:id="747" w:name="_Toc211956382"/>
      <w:bookmarkStart w:id="748" w:name="_Toc195627863"/>
      <w:bookmarkStart w:id="749" w:name="_Toc195628104"/>
      <w:r w:rsidR="00F05250" w:rsidRPr="00C07EFD">
        <w:lastRenderedPageBreak/>
        <w:t>6.1.3</w:t>
      </w:r>
      <w:r w:rsidR="00F05250" w:rsidRPr="00C07EFD">
        <w:tab/>
        <w:t>AIMLES_FLMemberGroupSupport API</w:t>
      </w:r>
      <w:bookmarkEnd w:id="745"/>
      <w:bookmarkEnd w:id="746"/>
      <w:bookmarkEnd w:id="747"/>
    </w:p>
    <w:p w14:paraId="50D6B2E0" w14:textId="77777777" w:rsidR="00F05250" w:rsidRPr="00C07EFD" w:rsidRDefault="00F05250" w:rsidP="00F05250">
      <w:pPr>
        <w:pStyle w:val="Heading4"/>
      </w:pPr>
      <w:bookmarkStart w:id="750" w:name="_Toc130662190"/>
      <w:bookmarkStart w:id="751" w:name="_Toc195627843"/>
      <w:bookmarkStart w:id="752" w:name="_Toc195628085"/>
      <w:bookmarkStart w:id="753" w:name="_Toc211956383"/>
      <w:bookmarkStart w:id="754" w:name="_Hlk199238689"/>
      <w:r w:rsidRPr="00C07EFD">
        <w:t>6.1.3.1</w:t>
      </w:r>
      <w:r w:rsidRPr="00C07EFD">
        <w:tab/>
        <w:t>Introduction</w:t>
      </w:r>
      <w:bookmarkEnd w:id="750"/>
      <w:bookmarkEnd w:id="751"/>
      <w:bookmarkEnd w:id="752"/>
      <w:bookmarkEnd w:id="753"/>
    </w:p>
    <w:p w14:paraId="57991326" w14:textId="487D6A20" w:rsidR="00F05250" w:rsidRPr="00C07EFD" w:rsidRDefault="00F05250" w:rsidP="00F05250">
      <w:pPr>
        <w:rPr>
          <w:noProof/>
          <w:lang w:eastAsia="zh-CN"/>
        </w:rPr>
      </w:pPr>
      <w:r w:rsidRPr="00C07EFD">
        <w:rPr>
          <w:noProof/>
        </w:rPr>
        <w:t xml:space="preserve">The </w:t>
      </w:r>
      <w:r w:rsidRPr="00C07EFD">
        <w:t xml:space="preserve">AIMLES_FLMemberGroupSupport </w:t>
      </w:r>
      <w:r w:rsidRPr="00C07EFD">
        <w:rPr>
          <w:noProof/>
        </w:rPr>
        <w:t xml:space="preserve">Service shall use the </w:t>
      </w:r>
      <w:r w:rsidRPr="00C07EFD">
        <w:t xml:space="preserve">AIMLES_FLMemberGroupSupport </w:t>
      </w:r>
      <w:r w:rsidRPr="00C07EFD">
        <w:rPr>
          <w:noProof/>
          <w:lang w:eastAsia="zh-CN"/>
        </w:rPr>
        <w:t>API.</w:t>
      </w:r>
    </w:p>
    <w:p w14:paraId="26808D3F" w14:textId="77777777" w:rsidR="00F05250" w:rsidRPr="00C07EFD" w:rsidRDefault="00F05250" w:rsidP="00F05250">
      <w:pPr>
        <w:rPr>
          <w:noProof/>
          <w:lang w:eastAsia="zh-CN"/>
        </w:rPr>
      </w:pPr>
      <w:r w:rsidRPr="00C07EFD">
        <w:rPr>
          <w:noProof/>
          <w:lang w:eastAsia="zh-CN"/>
        </w:rPr>
        <w:t xml:space="preserve">The API URI of the </w:t>
      </w:r>
      <w:r w:rsidRPr="00C07EFD">
        <w:t xml:space="preserve">AIMLES_FLMemberGroupSupport </w:t>
      </w:r>
      <w:r w:rsidRPr="00C07EFD">
        <w:rPr>
          <w:noProof/>
          <w:lang w:eastAsia="zh-CN"/>
        </w:rPr>
        <w:t>API shall be:</w:t>
      </w:r>
    </w:p>
    <w:p w14:paraId="2CB767B4" w14:textId="77777777" w:rsidR="00F05250" w:rsidRPr="00C07EFD" w:rsidRDefault="00F05250" w:rsidP="00F05250">
      <w:pPr>
        <w:rPr>
          <w:noProof/>
          <w:lang w:eastAsia="zh-CN"/>
        </w:rPr>
      </w:pPr>
      <w:r w:rsidRPr="00C07EFD">
        <w:rPr>
          <w:b/>
          <w:noProof/>
        </w:rPr>
        <w:t>{apiRoot}/&lt;apiName&gt;/&lt;apiVersion&gt;</w:t>
      </w:r>
    </w:p>
    <w:p w14:paraId="1312389D" w14:textId="0AEDEBA6" w:rsidR="00F05250" w:rsidRPr="00C07EFD" w:rsidRDefault="00F05250" w:rsidP="00F05250">
      <w:pPr>
        <w:rPr>
          <w:noProof/>
          <w:lang w:eastAsia="zh-CN"/>
        </w:rPr>
      </w:pPr>
      <w:r w:rsidRPr="00C07EFD">
        <w:rPr>
          <w:noProof/>
          <w:lang w:eastAsia="zh-CN"/>
        </w:rPr>
        <w:t>The request URIs used in HTTP requests shall have the Resource URI structure defined in clause 6.5 of 3GPP TS 29.549 </w:t>
      </w:r>
      <w:r w:rsidR="00946FFF">
        <w:rPr>
          <w:noProof/>
          <w:lang w:eastAsia="zh-CN"/>
        </w:rPr>
        <w:t>[10]</w:t>
      </w:r>
      <w:r w:rsidRPr="00C07EFD">
        <w:rPr>
          <w:noProof/>
          <w:lang w:eastAsia="zh-CN"/>
        </w:rPr>
        <w:t>, i.e.:</w:t>
      </w:r>
    </w:p>
    <w:p w14:paraId="3D1298CE" w14:textId="77777777" w:rsidR="00F05250" w:rsidRPr="00C07EFD" w:rsidRDefault="00F05250" w:rsidP="00F05250">
      <w:pPr>
        <w:rPr>
          <w:b/>
          <w:noProof/>
        </w:rPr>
      </w:pPr>
      <w:r w:rsidRPr="00C07EFD">
        <w:rPr>
          <w:b/>
          <w:noProof/>
        </w:rPr>
        <w:t>{apiRoot}/&lt;apiName&gt;/&lt;apiVersion&gt;/&lt;apiSpecificSuffixes&gt;</w:t>
      </w:r>
    </w:p>
    <w:p w14:paraId="0D7CF267" w14:textId="77777777" w:rsidR="00F05250" w:rsidRPr="00C07EFD" w:rsidRDefault="00F05250" w:rsidP="00F05250">
      <w:pPr>
        <w:rPr>
          <w:noProof/>
          <w:lang w:eastAsia="zh-CN"/>
        </w:rPr>
      </w:pPr>
      <w:r w:rsidRPr="00C07EFD">
        <w:rPr>
          <w:noProof/>
          <w:lang w:eastAsia="zh-CN"/>
        </w:rPr>
        <w:t>with the following components:</w:t>
      </w:r>
    </w:p>
    <w:p w14:paraId="0D6C0B8C" w14:textId="6475E9F0" w:rsidR="00F05250" w:rsidRPr="00C07EFD" w:rsidRDefault="00F05250" w:rsidP="00F052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0503C132" w14:textId="77777777" w:rsidR="00F05250" w:rsidRPr="00C07EFD" w:rsidRDefault="00F05250" w:rsidP="00F0525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"aimles-fl".</w:t>
      </w:r>
    </w:p>
    <w:p w14:paraId="7C174BA4" w14:textId="77777777" w:rsidR="00F05250" w:rsidRPr="00C07EFD" w:rsidRDefault="00F05250" w:rsidP="00F05250">
      <w:pPr>
        <w:pStyle w:val="B1"/>
        <w:rPr>
          <w:noProof/>
        </w:rPr>
      </w:pPr>
      <w:r w:rsidRPr="00C07EFD">
        <w:rPr>
          <w:noProof/>
        </w:rPr>
        <w:t>-</w:t>
      </w:r>
      <w:r w:rsidRPr="00C07EFD">
        <w:rPr>
          <w:noProof/>
        </w:rPr>
        <w:tab/>
        <w:t>The &lt;apiVersion&gt; shall be "v1".</w:t>
      </w:r>
    </w:p>
    <w:p w14:paraId="24BDC06D" w14:textId="25CB96D8" w:rsidR="00F05250" w:rsidRPr="00C07EFD" w:rsidRDefault="00F05250" w:rsidP="00F052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6.1.3.3 and clause 6.1.3.4</w:t>
      </w:r>
      <w:r w:rsidRPr="00C07EFD">
        <w:rPr>
          <w:noProof/>
        </w:rPr>
        <w:t>.</w:t>
      </w:r>
    </w:p>
    <w:p w14:paraId="1E8BD42A" w14:textId="6E5E661C" w:rsidR="00F05250" w:rsidRPr="00C07EFD" w:rsidRDefault="00F05250" w:rsidP="00F05250">
      <w:pPr>
        <w:pStyle w:val="NO"/>
      </w:pPr>
      <w:r w:rsidRPr="00C07EFD">
        <w:t>NOTE:</w:t>
      </w:r>
      <w:r w:rsidRPr="00C07EFD">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C07EFD" w:rsidRDefault="00F05250" w:rsidP="00F05250">
      <w:pPr>
        <w:pStyle w:val="Heading4"/>
      </w:pPr>
      <w:bookmarkStart w:id="755" w:name="_Toc130662191"/>
      <w:bookmarkStart w:id="756" w:name="_Toc195627844"/>
      <w:bookmarkStart w:id="757" w:name="_Toc195628086"/>
      <w:bookmarkStart w:id="758" w:name="_Toc211956384"/>
      <w:bookmarkEnd w:id="754"/>
      <w:r w:rsidRPr="00C07EFD">
        <w:t>6.1.3.2</w:t>
      </w:r>
      <w:r w:rsidRPr="00C07EFD">
        <w:tab/>
        <w:t>Usage of HTTP</w:t>
      </w:r>
      <w:bookmarkEnd w:id="755"/>
      <w:r w:rsidRPr="00C07EFD">
        <w:t xml:space="preserve"> and common API related aspects</w:t>
      </w:r>
      <w:bookmarkEnd w:id="756"/>
      <w:bookmarkEnd w:id="757"/>
      <w:bookmarkEnd w:id="758"/>
    </w:p>
    <w:p w14:paraId="29EAAB9D" w14:textId="1A9C8397" w:rsidR="00F05250" w:rsidRPr="00C07EFD" w:rsidRDefault="00F05250" w:rsidP="00F05250">
      <w:r w:rsidRPr="00C07EFD">
        <w:t>The provisions of clause 6.3 of 3GPP TS 29.549 </w:t>
      </w:r>
      <w:r w:rsidR="00946FFF">
        <w:t>[10]</w:t>
      </w:r>
      <w:r w:rsidRPr="00C07EFD">
        <w:t xml:space="preserve"> shall apply for the AIMLES_FLMemberGroupSupport</w:t>
      </w:r>
      <w:r w:rsidRPr="00C07EFD">
        <w:rPr>
          <w:noProof/>
        </w:rPr>
        <w:t xml:space="preserve"> </w:t>
      </w:r>
      <w:r w:rsidRPr="00C07EFD">
        <w:rPr>
          <w:noProof/>
          <w:lang w:eastAsia="zh-CN"/>
        </w:rPr>
        <w:t>API.</w:t>
      </w:r>
    </w:p>
    <w:p w14:paraId="2AC65F0F" w14:textId="77777777" w:rsidR="00F05250" w:rsidRPr="00C07EFD" w:rsidRDefault="00F05250" w:rsidP="00F05250">
      <w:pPr>
        <w:pStyle w:val="Heading4"/>
      </w:pPr>
      <w:bookmarkStart w:id="759" w:name="_Toc130662192"/>
      <w:bookmarkStart w:id="760" w:name="_Toc195627845"/>
      <w:bookmarkStart w:id="761" w:name="_Toc195628087"/>
      <w:bookmarkStart w:id="762" w:name="_Toc211956385"/>
      <w:r w:rsidRPr="00C07EFD">
        <w:t>6.1.3.3</w:t>
      </w:r>
      <w:r w:rsidRPr="00C07EFD">
        <w:tab/>
        <w:t>Resources</w:t>
      </w:r>
      <w:bookmarkEnd w:id="759"/>
      <w:bookmarkEnd w:id="760"/>
      <w:bookmarkEnd w:id="761"/>
      <w:bookmarkEnd w:id="762"/>
    </w:p>
    <w:p w14:paraId="17397EB2" w14:textId="77777777" w:rsidR="00F05250" w:rsidRPr="00C07EFD" w:rsidRDefault="00F05250" w:rsidP="00F05250">
      <w:pPr>
        <w:pStyle w:val="Heading5"/>
      </w:pPr>
      <w:bookmarkStart w:id="763" w:name="_Toc130662193"/>
      <w:bookmarkStart w:id="764" w:name="_Toc195627846"/>
      <w:bookmarkStart w:id="765" w:name="_Toc195628088"/>
      <w:bookmarkStart w:id="766" w:name="_Toc211956386"/>
      <w:r w:rsidRPr="00C07EFD">
        <w:t>6.1.3.3.1</w:t>
      </w:r>
      <w:r w:rsidRPr="00C07EFD">
        <w:tab/>
        <w:t>Overview</w:t>
      </w:r>
      <w:bookmarkEnd w:id="763"/>
      <w:bookmarkEnd w:id="764"/>
      <w:bookmarkEnd w:id="765"/>
      <w:bookmarkEnd w:id="766"/>
    </w:p>
    <w:p w14:paraId="0103822B" w14:textId="77777777" w:rsidR="00F05250" w:rsidRPr="00C07EFD" w:rsidRDefault="00F05250" w:rsidP="00F05250">
      <w:bookmarkStart w:id="767" w:name="_Hlk192463133"/>
      <w:bookmarkStart w:id="768" w:name="_Toc130662200"/>
      <w:bookmarkStart w:id="769" w:name="_Toc195627847"/>
      <w:bookmarkStart w:id="770" w:name="_Toc195628089"/>
      <w:r w:rsidRPr="00C07EFD">
        <w:t>This clause describes the structure for the Resource URIs and the resources and methods used for the service.</w:t>
      </w:r>
    </w:p>
    <w:p w14:paraId="7EA558F3" w14:textId="77777777" w:rsidR="00F05250" w:rsidRPr="00C07EFD" w:rsidRDefault="00F05250" w:rsidP="00F05250">
      <w:r w:rsidRPr="00C07EFD">
        <w:t>Figure 6.1.3.3.1-1 depicts the resource URIs structure for the AIMLES_FLMemberGroupSupport API.</w:t>
      </w:r>
    </w:p>
    <w:p w14:paraId="28525E5D" w14:textId="77777777" w:rsidR="00F05250" w:rsidRPr="00C07EFD" w:rsidRDefault="00F05250" w:rsidP="00543E8C">
      <w:pPr>
        <w:pStyle w:val="TH"/>
      </w:pPr>
      <w:r w:rsidRPr="00C07EFD">
        <w:object w:dxaOrig="6065" w:dyaOrig="3035" w14:anchorId="00EF97FF">
          <v:shape id="_x0000_i1081" type="#_x0000_t75" style="width:285pt;height:143.25pt" o:ole="">
            <v:imagedata r:id="rId80" o:title=""/>
          </v:shape>
          <o:OLEObject Type="Embed" ProgID="Visio.Drawing.15" ShapeID="_x0000_i1081" DrawAspect="Content" ObjectID="_1822615033" r:id="rId81"/>
        </w:object>
      </w:r>
    </w:p>
    <w:p w14:paraId="7AFACD01" w14:textId="77777777" w:rsidR="00F05250" w:rsidRPr="00C07EFD" w:rsidRDefault="00F05250" w:rsidP="00F05250">
      <w:pPr>
        <w:pStyle w:val="TF"/>
      </w:pPr>
      <w:r w:rsidRPr="00C07EFD">
        <w:t>Figure 6.1.3.3.1-1: Resource URI structure of the AIMLES_FLMemberGroupSupport API</w:t>
      </w:r>
    </w:p>
    <w:p w14:paraId="02979A8D" w14:textId="77777777" w:rsidR="00F05250" w:rsidRPr="00C07EFD" w:rsidRDefault="00F05250" w:rsidP="00F05250">
      <w:r w:rsidRPr="00C07EFD">
        <w:t>Table 6.1.3.3.1-1 provides an overview of the resources and applicable HTTP methods.</w:t>
      </w:r>
    </w:p>
    <w:p w14:paraId="0D10B804" w14:textId="77777777" w:rsidR="00F05250" w:rsidRPr="00C07EFD" w:rsidRDefault="00F05250" w:rsidP="00F05250">
      <w:pPr>
        <w:pStyle w:val="TH"/>
      </w:pPr>
      <w:r w:rsidRPr="00C07EFD">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C07EFD" w14:paraId="54EE5F92" w14:textId="77777777" w:rsidTr="00A24C9B">
        <w:trPr>
          <w:jc w:val="center"/>
        </w:trPr>
        <w:tc>
          <w:tcPr>
            <w:tcW w:w="1338" w:type="pct"/>
            <w:shd w:val="clear" w:color="auto" w:fill="C0C0C0"/>
            <w:vAlign w:val="center"/>
            <w:hideMark/>
          </w:tcPr>
          <w:p w14:paraId="55702C0C" w14:textId="77777777" w:rsidR="00F05250" w:rsidRPr="00C07EFD" w:rsidRDefault="00F05250" w:rsidP="00A24C9B">
            <w:pPr>
              <w:pStyle w:val="TAH"/>
            </w:pPr>
            <w:r w:rsidRPr="00C07EFD">
              <w:t>Resource name</w:t>
            </w:r>
          </w:p>
        </w:tc>
        <w:tc>
          <w:tcPr>
            <w:tcW w:w="1501" w:type="pct"/>
            <w:shd w:val="clear" w:color="auto" w:fill="C0C0C0"/>
            <w:vAlign w:val="center"/>
            <w:hideMark/>
          </w:tcPr>
          <w:p w14:paraId="4B56BAD7" w14:textId="77777777" w:rsidR="00F05250" w:rsidRPr="00C07EFD" w:rsidRDefault="00F05250" w:rsidP="00A24C9B">
            <w:pPr>
              <w:pStyle w:val="TAH"/>
            </w:pPr>
            <w:r w:rsidRPr="00C07EFD">
              <w:t>Resource URI</w:t>
            </w:r>
          </w:p>
        </w:tc>
        <w:tc>
          <w:tcPr>
            <w:tcW w:w="505" w:type="pct"/>
            <w:shd w:val="clear" w:color="auto" w:fill="C0C0C0"/>
            <w:vAlign w:val="center"/>
            <w:hideMark/>
          </w:tcPr>
          <w:p w14:paraId="594AA9A3" w14:textId="77777777" w:rsidR="00F05250" w:rsidRPr="00C07EFD" w:rsidRDefault="00F05250" w:rsidP="00A24C9B">
            <w:pPr>
              <w:pStyle w:val="TAH"/>
            </w:pPr>
            <w:r w:rsidRPr="00C07EFD">
              <w:t>HTTP method or custom operation</w:t>
            </w:r>
          </w:p>
        </w:tc>
        <w:tc>
          <w:tcPr>
            <w:tcW w:w="1656" w:type="pct"/>
            <w:shd w:val="clear" w:color="auto" w:fill="C0C0C0"/>
            <w:vAlign w:val="center"/>
            <w:hideMark/>
          </w:tcPr>
          <w:p w14:paraId="205AC2C2" w14:textId="77777777" w:rsidR="00F05250" w:rsidRPr="00C07EFD" w:rsidRDefault="00F05250" w:rsidP="00A24C9B">
            <w:pPr>
              <w:pStyle w:val="TAH"/>
            </w:pPr>
            <w:r w:rsidRPr="00C07EFD">
              <w:t>Description (service operation)</w:t>
            </w:r>
          </w:p>
        </w:tc>
      </w:tr>
      <w:tr w:rsidR="00F05250" w:rsidRPr="00C07EFD" w14:paraId="394EA46A" w14:textId="77777777" w:rsidTr="00A24C9B">
        <w:trPr>
          <w:trHeight w:val="484"/>
          <w:jc w:val="center"/>
        </w:trPr>
        <w:tc>
          <w:tcPr>
            <w:tcW w:w="1338" w:type="pct"/>
            <w:vAlign w:val="center"/>
            <w:hideMark/>
          </w:tcPr>
          <w:p w14:paraId="57D54EBC" w14:textId="77777777" w:rsidR="00F05250" w:rsidRPr="00C07EFD" w:rsidRDefault="00F05250" w:rsidP="00A24C9B">
            <w:pPr>
              <w:pStyle w:val="TAL"/>
            </w:pPr>
            <w:r w:rsidRPr="00C07EFD">
              <w:t>FL Member Group Support Configurations</w:t>
            </w:r>
          </w:p>
        </w:tc>
        <w:tc>
          <w:tcPr>
            <w:tcW w:w="1501" w:type="pct"/>
            <w:vAlign w:val="center"/>
            <w:hideMark/>
          </w:tcPr>
          <w:p w14:paraId="2D3A7550" w14:textId="77777777" w:rsidR="00F05250" w:rsidRPr="00C07EFD" w:rsidRDefault="00F05250" w:rsidP="00A24C9B">
            <w:pPr>
              <w:pStyle w:val="TAL"/>
            </w:pPr>
            <w:r w:rsidRPr="00C07EFD">
              <w:t>/configurations</w:t>
            </w:r>
          </w:p>
        </w:tc>
        <w:tc>
          <w:tcPr>
            <w:tcW w:w="505" w:type="pct"/>
            <w:vAlign w:val="center"/>
            <w:hideMark/>
          </w:tcPr>
          <w:p w14:paraId="36B350EF" w14:textId="77777777" w:rsidR="00F05250" w:rsidRPr="00C07EFD" w:rsidRDefault="00F05250" w:rsidP="00A24C9B">
            <w:pPr>
              <w:pStyle w:val="TAC"/>
            </w:pPr>
            <w:r w:rsidRPr="00C07EFD">
              <w:t>POST</w:t>
            </w:r>
          </w:p>
        </w:tc>
        <w:tc>
          <w:tcPr>
            <w:tcW w:w="1656" w:type="pct"/>
            <w:vAlign w:val="center"/>
            <w:hideMark/>
          </w:tcPr>
          <w:p w14:paraId="1834B69F" w14:textId="77777777" w:rsidR="00F05250" w:rsidRPr="00C07EFD" w:rsidRDefault="00F05250" w:rsidP="00A24C9B">
            <w:pPr>
              <w:pStyle w:val="TAL"/>
            </w:pPr>
            <w:r w:rsidRPr="00C07EFD">
              <w:t xml:space="preserve">Create </w:t>
            </w:r>
            <w:r w:rsidRPr="00C07EFD">
              <w:rPr>
                <w:noProof/>
              </w:rPr>
              <w:t>a new Individual FL Member Support Group resource</w:t>
            </w:r>
          </w:p>
        </w:tc>
      </w:tr>
      <w:tr w:rsidR="00F05250" w:rsidRPr="00C07EFD" w14:paraId="5C94DA81" w14:textId="77777777" w:rsidTr="00A24C9B">
        <w:trPr>
          <w:trHeight w:val="484"/>
          <w:jc w:val="center"/>
        </w:trPr>
        <w:tc>
          <w:tcPr>
            <w:tcW w:w="1338" w:type="pct"/>
            <w:vMerge w:val="restart"/>
            <w:vAlign w:val="center"/>
          </w:tcPr>
          <w:p w14:paraId="19064842" w14:textId="77777777" w:rsidR="00F05250" w:rsidRPr="00C07EFD" w:rsidRDefault="00F05250" w:rsidP="00A24C9B">
            <w:pPr>
              <w:pStyle w:val="TAL"/>
            </w:pPr>
            <w:r w:rsidRPr="00C07EFD">
              <w:t>Individual FL Member Group Support Configuration</w:t>
            </w:r>
          </w:p>
        </w:tc>
        <w:tc>
          <w:tcPr>
            <w:tcW w:w="1501" w:type="pct"/>
            <w:vMerge w:val="restart"/>
            <w:vAlign w:val="center"/>
          </w:tcPr>
          <w:p w14:paraId="210EC5F9" w14:textId="77777777" w:rsidR="00F05250" w:rsidRPr="00C07EFD" w:rsidRDefault="00F05250" w:rsidP="00A24C9B">
            <w:pPr>
              <w:pStyle w:val="TAL"/>
            </w:pPr>
            <w:r w:rsidRPr="00C07EFD">
              <w:t>/configurations/{</w:t>
            </w:r>
            <w:bookmarkStart w:id="771" w:name="_Hlk171942669"/>
            <w:r w:rsidRPr="00C07EFD">
              <w:t>configurationId</w:t>
            </w:r>
            <w:bookmarkEnd w:id="771"/>
            <w:r w:rsidRPr="00C07EFD">
              <w:t>}</w:t>
            </w:r>
          </w:p>
        </w:tc>
        <w:tc>
          <w:tcPr>
            <w:tcW w:w="505" w:type="pct"/>
            <w:vAlign w:val="center"/>
          </w:tcPr>
          <w:p w14:paraId="4ECDAB8F" w14:textId="77777777" w:rsidR="00F05250" w:rsidRPr="00C07EFD" w:rsidRDefault="00F05250" w:rsidP="00A24C9B">
            <w:pPr>
              <w:pStyle w:val="TAC"/>
            </w:pPr>
            <w:r w:rsidRPr="00C07EFD">
              <w:t>GET</w:t>
            </w:r>
          </w:p>
        </w:tc>
        <w:tc>
          <w:tcPr>
            <w:tcW w:w="1656" w:type="pct"/>
            <w:vAlign w:val="center"/>
          </w:tcPr>
          <w:p w14:paraId="433B7F71" w14:textId="77777777" w:rsidR="00F05250" w:rsidRPr="00C07EFD" w:rsidRDefault="00F05250" w:rsidP="00A24C9B">
            <w:pPr>
              <w:pStyle w:val="TAL"/>
            </w:pPr>
            <w:r w:rsidRPr="00C07EFD">
              <w:t xml:space="preserve">Retrieve an existing </w:t>
            </w:r>
            <w:r w:rsidRPr="00C07EFD">
              <w:rPr>
                <w:noProof/>
              </w:rPr>
              <w:t>Individual FL Member Support Group resource</w:t>
            </w:r>
            <w:r w:rsidRPr="00C07EFD">
              <w:t>.</w:t>
            </w:r>
          </w:p>
        </w:tc>
      </w:tr>
      <w:tr w:rsidR="00F05250" w:rsidRPr="00C07EFD" w14:paraId="0CC124CB" w14:textId="77777777" w:rsidTr="00A24C9B">
        <w:trPr>
          <w:trHeight w:val="484"/>
          <w:jc w:val="center"/>
        </w:trPr>
        <w:tc>
          <w:tcPr>
            <w:tcW w:w="1338" w:type="pct"/>
            <w:vMerge/>
            <w:vAlign w:val="center"/>
          </w:tcPr>
          <w:p w14:paraId="558F7981" w14:textId="77777777" w:rsidR="00F05250" w:rsidRPr="00C07EFD" w:rsidRDefault="00F05250" w:rsidP="00A24C9B">
            <w:pPr>
              <w:pStyle w:val="TAL"/>
            </w:pPr>
          </w:p>
        </w:tc>
        <w:tc>
          <w:tcPr>
            <w:tcW w:w="1501" w:type="pct"/>
            <w:vMerge/>
            <w:vAlign w:val="center"/>
          </w:tcPr>
          <w:p w14:paraId="7C352041" w14:textId="77777777" w:rsidR="00F05250" w:rsidRPr="00C07EFD" w:rsidRDefault="00F05250" w:rsidP="00A24C9B">
            <w:pPr>
              <w:pStyle w:val="TAL"/>
            </w:pPr>
          </w:p>
        </w:tc>
        <w:tc>
          <w:tcPr>
            <w:tcW w:w="505" w:type="pct"/>
            <w:vAlign w:val="center"/>
          </w:tcPr>
          <w:p w14:paraId="1D234804" w14:textId="77777777" w:rsidR="00F05250" w:rsidRPr="00C07EFD" w:rsidRDefault="00F05250" w:rsidP="00A24C9B">
            <w:pPr>
              <w:pStyle w:val="TAC"/>
            </w:pPr>
            <w:r w:rsidRPr="00C07EFD">
              <w:t>PUT</w:t>
            </w:r>
          </w:p>
        </w:tc>
        <w:tc>
          <w:tcPr>
            <w:tcW w:w="1656" w:type="pct"/>
            <w:vAlign w:val="center"/>
          </w:tcPr>
          <w:p w14:paraId="6D8E723B" w14:textId="77777777" w:rsidR="00F05250" w:rsidRPr="00C07EFD" w:rsidRDefault="00F05250" w:rsidP="00A24C9B">
            <w:pPr>
              <w:pStyle w:val="TAL"/>
            </w:pPr>
            <w:r w:rsidRPr="00C07EFD">
              <w:t xml:space="preserve">Update an existing </w:t>
            </w:r>
            <w:r w:rsidRPr="00C07EFD">
              <w:rPr>
                <w:noProof/>
              </w:rPr>
              <w:t>Individual FL Member Support Group resource</w:t>
            </w:r>
            <w:r w:rsidRPr="00C07EFD">
              <w:t>.</w:t>
            </w:r>
          </w:p>
        </w:tc>
      </w:tr>
      <w:tr w:rsidR="00F05250" w:rsidRPr="00C07EFD" w14:paraId="43BA7CAA" w14:textId="77777777" w:rsidTr="00A24C9B">
        <w:trPr>
          <w:trHeight w:val="484"/>
          <w:jc w:val="center"/>
        </w:trPr>
        <w:tc>
          <w:tcPr>
            <w:tcW w:w="1338" w:type="pct"/>
            <w:vMerge/>
            <w:vAlign w:val="center"/>
          </w:tcPr>
          <w:p w14:paraId="68AD2DD3" w14:textId="77777777" w:rsidR="00F05250" w:rsidRPr="00C07EFD" w:rsidRDefault="00F05250" w:rsidP="00A24C9B">
            <w:pPr>
              <w:pStyle w:val="TAL"/>
            </w:pPr>
          </w:p>
        </w:tc>
        <w:tc>
          <w:tcPr>
            <w:tcW w:w="1501" w:type="pct"/>
            <w:vMerge/>
            <w:vAlign w:val="center"/>
          </w:tcPr>
          <w:p w14:paraId="56C3ECB0" w14:textId="77777777" w:rsidR="00F05250" w:rsidRPr="00C07EFD" w:rsidRDefault="00F05250" w:rsidP="00A24C9B">
            <w:pPr>
              <w:pStyle w:val="TAL"/>
            </w:pPr>
          </w:p>
        </w:tc>
        <w:tc>
          <w:tcPr>
            <w:tcW w:w="505" w:type="pct"/>
            <w:vAlign w:val="center"/>
          </w:tcPr>
          <w:p w14:paraId="355C1180" w14:textId="77777777" w:rsidR="00F05250" w:rsidRPr="00C07EFD" w:rsidRDefault="00F05250" w:rsidP="00A24C9B">
            <w:pPr>
              <w:pStyle w:val="TAC"/>
            </w:pPr>
            <w:r w:rsidRPr="00C07EFD">
              <w:t>PATCH</w:t>
            </w:r>
          </w:p>
        </w:tc>
        <w:tc>
          <w:tcPr>
            <w:tcW w:w="1656" w:type="pct"/>
            <w:vAlign w:val="center"/>
          </w:tcPr>
          <w:p w14:paraId="2818351E" w14:textId="77777777" w:rsidR="00F05250" w:rsidRPr="00C07EFD" w:rsidRDefault="00F05250" w:rsidP="00A24C9B">
            <w:pPr>
              <w:pStyle w:val="TAL"/>
            </w:pPr>
            <w:r w:rsidRPr="00C07EFD">
              <w:t xml:space="preserve">Modify an existing </w:t>
            </w:r>
            <w:r w:rsidRPr="00C07EFD">
              <w:rPr>
                <w:noProof/>
              </w:rPr>
              <w:t>Individual FL Member Support Group resource</w:t>
            </w:r>
            <w:r w:rsidRPr="00C07EFD">
              <w:t>.</w:t>
            </w:r>
          </w:p>
        </w:tc>
      </w:tr>
      <w:tr w:rsidR="00F05250" w:rsidRPr="00C07EFD" w14:paraId="5A7BAD47" w14:textId="77777777" w:rsidTr="00A24C9B">
        <w:trPr>
          <w:trHeight w:val="484"/>
          <w:jc w:val="center"/>
        </w:trPr>
        <w:tc>
          <w:tcPr>
            <w:tcW w:w="1338" w:type="pct"/>
            <w:vMerge/>
            <w:vAlign w:val="center"/>
          </w:tcPr>
          <w:p w14:paraId="644D6B82" w14:textId="77777777" w:rsidR="00F05250" w:rsidRPr="00C07EFD" w:rsidRDefault="00F05250" w:rsidP="00A24C9B">
            <w:pPr>
              <w:pStyle w:val="TAL"/>
            </w:pPr>
          </w:p>
        </w:tc>
        <w:tc>
          <w:tcPr>
            <w:tcW w:w="1501" w:type="pct"/>
            <w:vMerge/>
            <w:vAlign w:val="center"/>
          </w:tcPr>
          <w:p w14:paraId="09224DB2" w14:textId="77777777" w:rsidR="00F05250" w:rsidRPr="00C07EFD" w:rsidRDefault="00F05250" w:rsidP="00A24C9B">
            <w:pPr>
              <w:pStyle w:val="TAL"/>
            </w:pPr>
          </w:p>
        </w:tc>
        <w:tc>
          <w:tcPr>
            <w:tcW w:w="505" w:type="pct"/>
            <w:vAlign w:val="center"/>
          </w:tcPr>
          <w:p w14:paraId="040B559F" w14:textId="77777777" w:rsidR="00F05250" w:rsidRPr="00C07EFD" w:rsidRDefault="00F05250" w:rsidP="00A24C9B">
            <w:pPr>
              <w:pStyle w:val="TAC"/>
            </w:pPr>
            <w:r w:rsidRPr="00C07EFD">
              <w:t>DELETE</w:t>
            </w:r>
          </w:p>
        </w:tc>
        <w:tc>
          <w:tcPr>
            <w:tcW w:w="1656" w:type="pct"/>
            <w:vAlign w:val="center"/>
          </w:tcPr>
          <w:p w14:paraId="41E071D4" w14:textId="77777777" w:rsidR="00F05250" w:rsidRPr="00C07EFD" w:rsidRDefault="00F05250" w:rsidP="00A24C9B">
            <w:pPr>
              <w:pStyle w:val="TAL"/>
            </w:pPr>
            <w:r w:rsidRPr="00C07EFD">
              <w:t xml:space="preserve">Delete an existing </w:t>
            </w:r>
            <w:r w:rsidRPr="00C07EFD">
              <w:rPr>
                <w:noProof/>
              </w:rPr>
              <w:t>Individual FL Member Support Group resource</w:t>
            </w:r>
            <w:r w:rsidRPr="00C07EFD">
              <w:t>.</w:t>
            </w:r>
          </w:p>
        </w:tc>
      </w:tr>
    </w:tbl>
    <w:p w14:paraId="55B35FC6" w14:textId="77777777" w:rsidR="00F05250" w:rsidRPr="00C07EFD" w:rsidRDefault="00F05250" w:rsidP="00F05250">
      <w:pPr>
        <w:rPr>
          <w:lang w:val="en-US"/>
        </w:rPr>
      </w:pPr>
    </w:p>
    <w:p w14:paraId="5D6E06BF" w14:textId="77777777" w:rsidR="00F05250" w:rsidRPr="00C07EFD" w:rsidRDefault="00F05250" w:rsidP="00F05250">
      <w:pPr>
        <w:pStyle w:val="EditorsNote"/>
        <w:rPr>
          <w:lang w:val="en-US"/>
        </w:rPr>
      </w:pPr>
      <w:r w:rsidRPr="00C07EFD">
        <w:rPr>
          <w:lang w:val="en-US"/>
        </w:rPr>
        <w:t>Editor's Note:</w:t>
      </w:r>
      <w:r w:rsidRPr="00C07EFD">
        <w:rPr>
          <w:lang w:val="en-US"/>
        </w:rPr>
        <w:tab/>
        <w:t>The HTTP GET method on "</w:t>
      </w:r>
      <w:r w:rsidRPr="00C07EFD">
        <w:t>FL Member Group Support Configurations" resource collection is FFS.</w:t>
      </w:r>
    </w:p>
    <w:p w14:paraId="6105A2BA" w14:textId="77777777" w:rsidR="00F05250" w:rsidRPr="00C07EFD" w:rsidRDefault="00F05250" w:rsidP="00F05250">
      <w:pPr>
        <w:pStyle w:val="Heading5"/>
      </w:pPr>
      <w:bookmarkStart w:id="772" w:name="_Toc130662194"/>
      <w:bookmarkStart w:id="773" w:name="_Toc211956387"/>
      <w:bookmarkStart w:id="774" w:name="_Hlk192463625"/>
      <w:bookmarkEnd w:id="767"/>
      <w:r w:rsidRPr="00C07EFD">
        <w:t>6.1.3.3.2</w:t>
      </w:r>
      <w:r w:rsidRPr="00C07EFD">
        <w:tab/>
        <w:t>Resource</w:t>
      </w:r>
      <w:bookmarkEnd w:id="772"/>
      <w:r w:rsidRPr="00C07EFD">
        <w:t>: FL Member Group Support Configurations</w:t>
      </w:r>
      <w:bookmarkEnd w:id="773"/>
    </w:p>
    <w:p w14:paraId="3040B581" w14:textId="77777777" w:rsidR="00F05250" w:rsidRPr="00C07EFD" w:rsidRDefault="00F05250" w:rsidP="00F05250">
      <w:pPr>
        <w:pStyle w:val="H6"/>
      </w:pPr>
      <w:bookmarkStart w:id="775" w:name="_Toc510696610"/>
      <w:bookmarkStart w:id="776" w:name="_Toc35971401"/>
      <w:bookmarkStart w:id="777" w:name="_Toc130662195"/>
      <w:r w:rsidRPr="00C07EFD">
        <w:t>6.1.3.3.2.1</w:t>
      </w:r>
      <w:r w:rsidRPr="00C07EFD">
        <w:tab/>
        <w:t>Description</w:t>
      </w:r>
      <w:bookmarkEnd w:id="775"/>
      <w:bookmarkEnd w:id="776"/>
      <w:bookmarkEnd w:id="777"/>
    </w:p>
    <w:p w14:paraId="3D7FD9F9" w14:textId="77777777" w:rsidR="00F05250" w:rsidRPr="00C07EFD" w:rsidRDefault="00F05250" w:rsidP="00F05250">
      <w:r w:rsidRPr="00C07EFD">
        <w:t>This resource represents the FL Member Group Support Configurations resource managed by the AILME Server.</w:t>
      </w:r>
    </w:p>
    <w:p w14:paraId="6CDA0391" w14:textId="77777777" w:rsidR="00F05250" w:rsidRPr="00C07EFD" w:rsidRDefault="00F05250" w:rsidP="00F05250">
      <w:pPr>
        <w:pStyle w:val="H6"/>
      </w:pPr>
      <w:bookmarkStart w:id="778" w:name="_Toc35971402"/>
      <w:bookmarkStart w:id="779" w:name="_Toc130662196"/>
      <w:bookmarkStart w:id="780" w:name="_Toc510696612"/>
      <w:bookmarkStart w:id="781" w:name="_Toc35971403"/>
      <w:r w:rsidRPr="00C07EFD">
        <w:t>6.1.3.3.2.2</w:t>
      </w:r>
      <w:r w:rsidRPr="00C07EFD">
        <w:tab/>
        <w:t>Resource Definition</w:t>
      </w:r>
      <w:bookmarkEnd w:id="778"/>
      <w:bookmarkEnd w:id="779"/>
    </w:p>
    <w:p w14:paraId="02C7B0EA" w14:textId="77777777" w:rsidR="00F05250" w:rsidRPr="00C07EFD" w:rsidRDefault="00F05250" w:rsidP="00F05250">
      <w:r w:rsidRPr="00C07EFD">
        <w:t xml:space="preserve">Resource URI: </w:t>
      </w:r>
      <w:r w:rsidRPr="00C07EFD">
        <w:rPr>
          <w:b/>
          <w:noProof/>
        </w:rPr>
        <w:t>{apiRoot}/aimles-fl/&lt;apiVersion&gt;/configurations</w:t>
      </w:r>
    </w:p>
    <w:p w14:paraId="41DAAF63" w14:textId="77777777" w:rsidR="00F05250" w:rsidRPr="00C07EFD" w:rsidRDefault="00F05250" w:rsidP="00F05250">
      <w:pPr>
        <w:rPr>
          <w:rFonts w:ascii="Arial" w:hAnsi="Arial" w:cs="Arial"/>
        </w:rPr>
      </w:pPr>
      <w:r w:rsidRPr="00C07EFD">
        <w:t>This resource shall support the resource URI variables defined in table 6.1.3.3.2.2-1.</w:t>
      </w:r>
    </w:p>
    <w:p w14:paraId="7D875383" w14:textId="77777777" w:rsidR="00F05250" w:rsidRPr="00C07EFD" w:rsidRDefault="00F05250" w:rsidP="00F05250">
      <w:pPr>
        <w:pStyle w:val="TH"/>
        <w:rPr>
          <w:rFonts w:cs="Arial"/>
        </w:rPr>
      </w:pPr>
      <w:r w:rsidRPr="00C07EFD">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5302846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C07EFD" w:rsidRDefault="00F05250"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C07EFD" w:rsidRDefault="00F05250"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C07EFD" w:rsidRDefault="00F05250" w:rsidP="00A24C9B">
            <w:pPr>
              <w:pStyle w:val="TAH"/>
            </w:pPr>
            <w:r w:rsidRPr="00C07EFD">
              <w:t>Definition</w:t>
            </w:r>
          </w:p>
        </w:tc>
      </w:tr>
      <w:tr w:rsidR="00F05250" w:rsidRPr="00C07EFD" w14:paraId="68D0244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C07EFD" w:rsidRDefault="00F05250" w:rsidP="00A24C9B">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67D24194" w:rsidR="00F05250" w:rsidRPr="00C07EFD" w:rsidRDefault="00830E3D" w:rsidP="00A24C9B">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C07EFD" w:rsidRDefault="00F05250" w:rsidP="00A24C9B">
            <w:pPr>
              <w:pStyle w:val="TAL"/>
            </w:pPr>
            <w:r w:rsidRPr="00C07EFD">
              <w:t>See clause</w:t>
            </w:r>
            <w:r w:rsidRPr="00C07EFD">
              <w:rPr>
                <w:lang w:val="en-US" w:eastAsia="zh-CN"/>
              </w:rPr>
              <w:t> </w:t>
            </w:r>
            <w:r w:rsidRPr="00C07EFD">
              <w:t>6.1.3.1</w:t>
            </w:r>
          </w:p>
        </w:tc>
      </w:tr>
    </w:tbl>
    <w:p w14:paraId="140CF537" w14:textId="77777777" w:rsidR="00F05250" w:rsidRPr="00C07EFD" w:rsidRDefault="00F05250" w:rsidP="00F05250"/>
    <w:p w14:paraId="5027F9A6" w14:textId="77777777" w:rsidR="00F05250" w:rsidRPr="00C07EFD" w:rsidRDefault="00F05250" w:rsidP="00F05250">
      <w:pPr>
        <w:pStyle w:val="H6"/>
      </w:pPr>
      <w:bookmarkStart w:id="782" w:name="_Toc130662197"/>
      <w:r w:rsidRPr="00C07EFD">
        <w:t>6.1.3.3.2.3</w:t>
      </w:r>
      <w:r w:rsidRPr="00C07EFD">
        <w:tab/>
        <w:t>Resource Standard Methods</w:t>
      </w:r>
      <w:bookmarkEnd w:id="780"/>
      <w:bookmarkEnd w:id="781"/>
      <w:bookmarkEnd w:id="782"/>
    </w:p>
    <w:p w14:paraId="28A137C3" w14:textId="77777777" w:rsidR="00F05250" w:rsidRPr="00C07EFD" w:rsidRDefault="00F05250" w:rsidP="00F05250">
      <w:pPr>
        <w:pStyle w:val="H6"/>
      </w:pPr>
      <w:bookmarkStart w:id="783" w:name="_Toc510696613"/>
      <w:bookmarkStart w:id="784" w:name="_Toc35971404"/>
      <w:bookmarkEnd w:id="774"/>
      <w:r w:rsidRPr="00C07EFD">
        <w:rPr>
          <w:lang w:eastAsia="zh-CN"/>
        </w:rPr>
        <w:t>6.1.3.3.2.3.1</w:t>
      </w:r>
      <w:r w:rsidRPr="00C07EFD">
        <w:tab/>
      </w:r>
      <w:bookmarkEnd w:id="783"/>
      <w:bookmarkEnd w:id="784"/>
      <w:r w:rsidRPr="00C07EFD">
        <w:t>POST</w:t>
      </w:r>
    </w:p>
    <w:p w14:paraId="4BE5013E" w14:textId="77777777" w:rsidR="00F05250" w:rsidRPr="00C07EFD" w:rsidRDefault="00F05250" w:rsidP="00F05250">
      <w:r w:rsidRPr="00C07EFD">
        <w:t xml:space="preserve">The HTTP POST method enables the AIMLE service consumer to create a new </w:t>
      </w:r>
      <w:r w:rsidRPr="00C07EFD">
        <w:rPr>
          <w:noProof/>
        </w:rPr>
        <w:t>Individual FL Member Support Group for an FL process</w:t>
      </w:r>
      <w:r w:rsidRPr="00C07EFD">
        <w:t xml:space="preserve"> at the AIMLE Server.</w:t>
      </w:r>
    </w:p>
    <w:p w14:paraId="2B6D735A" w14:textId="77777777" w:rsidR="00F05250" w:rsidRPr="00C07EFD" w:rsidRDefault="00F05250" w:rsidP="00F05250">
      <w:r w:rsidRPr="00C07EFD">
        <w:t>This method shall support the URI query parameters specified in table 6.1.3.3.2.3.1-1.</w:t>
      </w:r>
    </w:p>
    <w:p w14:paraId="20EF16A5" w14:textId="77777777" w:rsidR="00F05250" w:rsidRPr="00C07EFD" w:rsidRDefault="00F05250" w:rsidP="00F05250">
      <w:pPr>
        <w:pStyle w:val="TH"/>
        <w:rPr>
          <w:rFonts w:cs="Arial"/>
        </w:rPr>
      </w:pPr>
      <w:r w:rsidRPr="00C07EFD">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388BBB9" w14:textId="77777777" w:rsidTr="00A24C9B">
        <w:trPr>
          <w:jc w:val="center"/>
        </w:trPr>
        <w:tc>
          <w:tcPr>
            <w:tcW w:w="825" w:type="pct"/>
            <w:shd w:val="clear" w:color="auto" w:fill="C0C0C0"/>
          </w:tcPr>
          <w:p w14:paraId="0F446E58" w14:textId="77777777" w:rsidR="00F05250" w:rsidRPr="00C07EFD" w:rsidRDefault="00F05250" w:rsidP="00A24C9B">
            <w:pPr>
              <w:pStyle w:val="TAH"/>
            </w:pPr>
            <w:r w:rsidRPr="00C07EFD">
              <w:t>Name</w:t>
            </w:r>
          </w:p>
        </w:tc>
        <w:tc>
          <w:tcPr>
            <w:tcW w:w="731" w:type="pct"/>
            <w:shd w:val="clear" w:color="auto" w:fill="C0C0C0"/>
          </w:tcPr>
          <w:p w14:paraId="4F49D480" w14:textId="77777777" w:rsidR="00F05250" w:rsidRPr="00C07EFD" w:rsidRDefault="00F05250" w:rsidP="00A24C9B">
            <w:pPr>
              <w:pStyle w:val="TAH"/>
            </w:pPr>
            <w:r w:rsidRPr="00C07EFD">
              <w:t>Data type</w:t>
            </w:r>
          </w:p>
        </w:tc>
        <w:tc>
          <w:tcPr>
            <w:tcW w:w="215" w:type="pct"/>
            <w:shd w:val="clear" w:color="auto" w:fill="C0C0C0"/>
          </w:tcPr>
          <w:p w14:paraId="5E6A049F" w14:textId="77777777" w:rsidR="00F05250" w:rsidRPr="00C07EFD" w:rsidRDefault="00F05250" w:rsidP="00A24C9B">
            <w:pPr>
              <w:pStyle w:val="TAH"/>
            </w:pPr>
            <w:r w:rsidRPr="00C07EFD">
              <w:t>P</w:t>
            </w:r>
          </w:p>
        </w:tc>
        <w:tc>
          <w:tcPr>
            <w:tcW w:w="580" w:type="pct"/>
            <w:shd w:val="clear" w:color="auto" w:fill="C0C0C0"/>
          </w:tcPr>
          <w:p w14:paraId="2440249A" w14:textId="77777777" w:rsidR="00F05250" w:rsidRPr="00C07EFD" w:rsidRDefault="00F05250" w:rsidP="00A24C9B">
            <w:pPr>
              <w:pStyle w:val="TAH"/>
            </w:pPr>
            <w:r w:rsidRPr="00C07EFD">
              <w:t>Cardinality</w:t>
            </w:r>
          </w:p>
        </w:tc>
        <w:tc>
          <w:tcPr>
            <w:tcW w:w="1852" w:type="pct"/>
            <w:shd w:val="clear" w:color="auto" w:fill="C0C0C0"/>
            <w:vAlign w:val="center"/>
          </w:tcPr>
          <w:p w14:paraId="4BC8DD72" w14:textId="77777777" w:rsidR="00F05250" w:rsidRPr="00C07EFD" w:rsidRDefault="00F05250" w:rsidP="00A24C9B">
            <w:pPr>
              <w:pStyle w:val="TAH"/>
            </w:pPr>
            <w:r w:rsidRPr="00C07EFD">
              <w:t>Description</w:t>
            </w:r>
          </w:p>
        </w:tc>
        <w:tc>
          <w:tcPr>
            <w:tcW w:w="796" w:type="pct"/>
            <w:shd w:val="clear" w:color="auto" w:fill="C0C0C0"/>
          </w:tcPr>
          <w:p w14:paraId="73E42C69" w14:textId="77777777" w:rsidR="00F05250" w:rsidRPr="00C07EFD" w:rsidRDefault="00F05250" w:rsidP="00A24C9B">
            <w:pPr>
              <w:pStyle w:val="TAH"/>
            </w:pPr>
            <w:r w:rsidRPr="00C07EFD">
              <w:t>Applicability</w:t>
            </w:r>
          </w:p>
        </w:tc>
      </w:tr>
      <w:tr w:rsidR="00F05250" w:rsidRPr="00C07EFD" w14:paraId="518DD7FC" w14:textId="77777777" w:rsidTr="00A24C9B">
        <w:trPr>
          <w:jc w:val="center"/>
        </w:trPr>
        <w:tc>
          <w:tcPr>
            <w:tcW w:w="825" w:type="pct"/>
            <w:vAlign w:val="center"/>
          </w:tcPr>
          <w:p w14:paraId="7F965A2E" w14:textId="77777777" w:rsidR="00F05250" w:rsidRPr="00C07EFD" w:rsidRDefault="00F05250" w:rsidP="00A24C9B">
            <w:pPr>
              <w:pStyle w:val="TAL"/>
            </w:pPr>
            <w:r w:rsidRPr="00C07EFD">
              <w:t>n/a</w:t>
            </w:r>
          </w:p>
        </w:tc>
        <w:tc>
          <w:tcPr>
            <w:tcW w:w="731" w:type="pct"/>
            <w:vAlign w:val="center"/>
          </w:tcPr>
          <w:p w14:paraId="460E9CD5" w14:textId="77777777" w:rsidR="00F05250" w:rsidRPr="00C07EFD" w:rsidRDefault="00F05250" w:rsidP="00A24C9B">
            <w:pPr>
              <w:pStyle w:val="TAL"/>
            </w:pPr>
          </w:p>
        </w:tc>
        <w:tc>
          <w:tcPr>
            <w:tcW w:w="215" w:type="pct"/>
            <w:vAlign w:val="center"/>
          </w:tcPr>
          <w:p w14:paraId="39A3769D" w14:textId="77777777" w:rsidR="00F05250" w:rsidRPr="00C07EFD" w:rsidRDefault="00F05250" w:rsidP="00A24C9B">
            <w:pPr>
              <w:pStyle w:val="TAC"/>
            </w:pPr>
          </w:p>
        </w:tc>
        <w:tc>
          <w:tcPr>
            <w:tcW w:w="580" w:type="pct"/>
            <w:vAlign w:val="center"/>
          </w:tcPr>
          <w:p w14:paraId="4F0A39B4" w14:textId="77777777" w:rsidR="00F05250" w:rsidRPr="00C07EFD" w:rsidRDefault="00F05250" w:rsidP="00A24C9B">
            <w:pPr>
              <w:pStyle w:val="TAC"/>
            </w:pPr>
          </w:p>
        </w:tc>
        <w:tc>
          <w:tcPr>
            <w:tcW w:w="1852" w:type="pct"/>
            <w:vAlign w:val="center"/>
          </w:tcPr>
          <w:p w14:paraId="565491F8" w14:textId="77777777" w:rsidR="00F05250" w:rsidRPr="00C07EFD" w:rsidRDefault="00F05250" w:rsidP="00A24C9B">
            <w:pPr>
              <w:pStyle w:val="TAL"/>
            </w:pPr>
          </w:p>
        </w:tc>
        <w:tc>
          <w:tcPr>
            <w:tcW w:w="796" w:type="pct"/>
            <w:vAlign w:val="center"/>
          </w:tcPr>
          <w:p w14:paraId="0570C04C" w14:textId="77777777" w:rsidR="00F05250" w:rsidRPr="00C07EFD" w:rsidRDefault="00F05250" w:rsidP="00A24C9B">
            <w:pPr>
              <w:pStyle w:val="TAL"/>
            </w:pPr>
          </w:p>
        </w:tc>
      </w:tr>
    </w:tbl>
    <w:p w14:paraId="49A3B71D" w14:textId="77777777" w:rsidR="00F05250" w:rsidRPr="00C07EFD" w:rsidRDefault="00F05250" w:rsidP="00F05250"/>
    <w:p w14:paraId="28B4A1D6" w14:textId="77777777" w:rsidR="00F05250" w:rsidRPr="00C07EFD" w:rsidRDefault="00F05250" w:rsidP="00F05250">
      <w:r w:rsidRPr="00C07EFD">
        <w:t>This method shall support the request data structures specified in table 6.1.3.3.2.3.1-2 and the response data structures and response codes specified in table 6.1.3.3.2.3.1-3.</w:t>
      </w:r>
    </w:p>
    <w:p w14:paraId="34B16177" w14:textId="77777777" w:rsidR="00F05250" w:rsidRPr="00C07EFD" w:rsidRDefault="00F05250" w:rsidP="00F05250">
      <w:pPr>
        <w:pStyle w:val="TH"/>
      </w:pPr>
      <w:r w:rsidRPr="00C07EFD">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ABA5ED5" w14:textId="77777777" w:rsidTr="00A24C9B">
        <w:trPr>
          <w:jc w:val="center"/>
        </w:trPr>
        <w:tc>
          <w:tcPr>
            <w:tcW w:w="1627" w:type="dxa"/>
            <w:shd w:val="clear" w:color="auto" w:fill="C0C0C0"/>
          </w:tcPr>
          <w:p w14:paraId="13F4DA17" w14:textId="77777777" w:rsidR="00F05250" w:rsidRPr="00C07EFD" w:rsidRDefault="00F05250" w:rsidP="00A24C9B">
            <w:pPr>
              <w:pStyle w:val="TAH"/>
            </w:pPr>
            <w:r w:rsidRPr="00C07EFD">
              <w:t>Data type</w:t>
            </w:r>
          </w:p>
        </w:tc>
        <w:tc>
          <w:tcPr>
            <w:tcW w:w="425" w:type="dxa"/>
            <w:shd w:val="clear" w:color="auto" w:fill="C0C0C0"/>
          </w:tcPr>
          <w:p w14:paraId="335F5F40" w14:textId="77777777" w:rsidR="00F05250" w:rsidRPr="00C07EFD" w:rsidRDefault="00F05250" w:rsidP="00A24C9B">
            <w:pPr>
              <w:pStyle w:val="TAH"/>
            </w:pPr>
            <w:r w:rsidRPr="00C07EFD">
              <w:t>P</w:t>
            </w:r>
          </w:p>
        </w:tc>
        <w:tc>
          <w:tcPr>
            <w:tcW w:w="1276" w:type="dxa"/>
            <w:shd w:val="clear" w:color="auto" w:fill="C0C0C0"/>
          </w:tcPr>
          <w:p w14:paraId="6CD5EB3F" w14:textId="77777777" w:rsidR="00F05250" w:rsidRPr="00C07EFD" w:rsidRDefault="00F05250" w:rsidP="00A24C9B">
            <w:pPr>
              <w:pStyle w:val="TAH"/>
            </w:pPr>
            <w:r w:rsidRPr="00C07EFD">
              <w:t>Cardinality</w:t>
            </w:r>
          </w:p>
        </w:tc>
        <w:tc>
          <w:tcPr>
            <w:tcW w:w="6447" w:type="dxa"/>
            <w:shd w:val="clear" w:color="auto" w:fill="C0C0C0"/>
            <w:vAlign w:val="center"/>
          </w:tcPr>
          <w:p w14:paraId="65AEB749" w14:textId="77777777" w:rsidR="00F05250" w:rsidRPr="00C07EFD" w:rsidRDefault="00F05250" w:rsidP="00A24C9B">
            <w:pPr>
              <w:pStyle w:val="TAH"/>
            </w:pPr>
            <w:r w:rsidRPr="00C07EFD">
              <w:t>Description</w:t>
            </w:r>
          </w:p>
        </w:tc>
      </w:tr>
      <w:tr w:rsidR="00F05250" w:rsidRPr="00C07EFD" w14:paraId="75AF37C5" w14:textId="77777777" w:rsidTr="00A24C9B">
        <w:trPr>
          <w:jc w:val="center"/>
        </w:trPr>
        <w:tc>
          <w:tcPr>
            <w:tcW w:w="1627" w:type="dxa"/>
            <w:vAlign w:val="center"/>
          </w:tcPr>
          <w:p w14:paraId="5AD5001F" w14:textId="77777777" w:rsidR="00F05250" w:rsidRPr="00C07EFD" w:rsidRDefault="00F05250" w:rsidP="00A24C9B">
            <w:pPr>
              <w:pStyle w:val="TAL"/>
            </w:pPr>
            <w:r w:rsidRPr="00C07EFD">
              <w:t>FlMbrSuppGrp</w:t>
            </w:r>
          </w:p>
        </w:tc>
        <w:tc>
          <w:tcPr>
            <w:tcW w:w="425" w:type="dxa"/>
            <w:vAlign w:val="center"/>
          </w:tcPr>
          <w:p w14:paraId="38729116" w14:textId="77777777" w:rsidR="00F05250" w:rsidRPr="00C07EFD" w:rsidRDefault="00F05250" w:rsidP="00A24C9B">
            <w:pPr>
              <w:pStyle w:val="TAC"/>
            </w:pPr>
            <w:r w:rsidRPr="00C07EFD">
              <w:t>M</w:t>
            </w:r>
          </w:p>
        </w:tc>
        <w:tc>
          <w:tcPr>
            <w:tcW w:w="1276" w:type="dxa"/>
            <w:vAlign w:val="center"/>
          </w:tcPr>
          <w:p w14:paraId="1E34BB15" w14:textId="77777777" w:rsidR="00F05250" w:rsidRPr="00C07EFD" w:rsidRDefault="00F05250" w:rsidP="00A24C9B">
            <w:pPr>
              <w:pStyle w:val="TAL"/>
              <w:jc w:val="center"/>
            </w:pPr>
            <w:r w:rsidRPr="00C07EFD">
              <w:t>1</w:t>
            </w:r>
          </w:p>
        </w:tc>
        <w:tc>
          <w:tcPr>
            <w:tcW w:w="6447" w:type="dxa"/>
            <w:vAlign w:val="center"/>
          </w:tcPr>
          <w:p w14:paraId="67F9D00C" w14:textId="77777777" w:rsidR="00F05250" w:rsidRPr="00C07EFD" w:rsidRDefault="00F05250" w:rsidP="00A24C9B">
            <w:pPr>
              <w:pStyle w:val="TAL"/>
            </w:pPr>
            <w:r w:rsidRPr="00C07EFD">
              <w:t xml:space="preserve">Create a new </w:t>
            </w:r>
            <w:r w:rsidRPr="00C07EFD">
              <w:rPr>
                <w:noProof/>
              </w:rPr>
              <w:t xml:space="preserve">Individual FL Member Support Group </w:t>
            </w:r>
            <w:r w:rsidRPr="00C07EFD">
              <w:t>for an FL process.</w:t>
            </w:r>
          </w:p>
        </w:tc>
      </w:tr>
    </w:tbl>
    <w:p w14:paraId="5DFB717B" w14:textId="77777777" w:rsidR="00F05250" w:rsidRPr="00C07EFD" w:rsidRDefault="00F05250" w:rsidP="00F05250"/>
    <w:p w14:paraId="123D71B3" w14:textId="77777777" w:rsidR="00F05250" w:rsidRPr="00C07EFD" w:rsidRDefault="00F05250" w:rsidP="00F05250">
      <w:pPr>
        <w:pStyle w:val="TH"/>
      </w:pPr>
      <w:r w:rsidRPr="00C07EFD">
        <w:lastRenderedPageBreak/>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E68463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C07EFD" w:rsidRDefault="00F05250" w:rsidP="00A24C9B">
            <w:pPr>
              <w:pStyle w:val="TAH"/>
            </w:pPr>
            <w:r w:rsidRPr="00C07EFD">
              <w:t>Response</w:t>
            </w:r>
          </w:p>
          <w:p w14:paraId="4838CEE2"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C07EFD" w:rsidRDefault="00F05250" w:rsidP="00A24C9B">
            <w:pPr>
              <w:pStyle w:val="TAH"/>
            </w:pPr>
            <w:r w:rsidRPr="00C07EFD">
              <w:t>Description</w:t>
            </w:r>
          </w:p>
        </w:tc>
      </w:tr>
      <w:tr w:rsidR="00F05250" w:rsidRPr="00C07EFD" w14:paraId="11E56D1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15AF576" w14:textId="77777777" w:rsidR="00F05250" w:rsidRPr="00C07EFD" w:rsidRDefault="00F05250" w:rsidP="00A24C9B">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C07EFD" w:rsidRDefault="00F0525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C07EFD" w:rsidRDefault="00F05250" w:rsidP="00A24C9B">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E7890F2" w14:textId="77777777" w:rsidR="00F05250" w:rsidRPr="00C07EFD" w:rsidRDefault="00F05250" w:rsidP="00A24C9B">
            <w:pPr>
              <w:pStyle w:val="TAL"/>
            </w:pPr>
            <w:r w:rsidRPr="00C07EFD">
              <w:t xml:space="preserve">Successful case. The creation of the new </w:t>
            </w:r>
            <w:r w:rsidRPr="00C07EFD">
              <w:rPr>
                <w:noProof/>
              </w:rPr>
              <w:t>Individual FL Member Support Group</w:t>
            </w:r>
            <w:r w:rsidRPr="00C07EFD">
              <w:t xml:space="preserve"> for the FL process is confirmed and a representation of that resource is returned.</w:t>
            </w:r>
          </w:p>
          <w:p w14:paraId="025D7B05" w14:textId="77777777" w:rsidR="00F05250" w:rsidRPr="00C07EFD" w:rsidRDefault="00F05250" w:rsidP="00A24C9B">
            <w:pPr>
              <w:pStyle w:val="TAL"/>
            </w:pPr>
          </w:p>
          <w:p w14:paraId="57451FE5" w14:textId="77777777" w:rsidR="00F05250" w:rsidRPr="00C07EFD" w:rsidRDefault="00F05250" w:rsidP="00A24C9B">
            <w:pPr>
              <w:pStyle w:val="TAL"/>
            </w:pPr>
            <w:r w:rsidRPr="00C07EFD">
              <w:t>An HTTP "Location" header that contains the URI of the created resource shall also be included.</w:t>
            </w:r>
          </w:p>
        </w:tc>
      </w:tr>
      <w:tr w:rsidR="00F05250" w:rsidRPr="00C07EFD" w14:paraId="6F0AF0D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995B344" w14:textId="082AB671" w:rsidR="00F05250" w:rsidRPr="00C07EFD" w:rsidRDefault="00F05250" w:rsidP="00A24C9B">
            <w:pPr>
              <w:pStyle w:val="TAN"/>
            </w:pPr>
            <w:r w:rsidRPr="00C07EFD">
              <w:t>NOTE:</w:t>
            </w:r>
            <w:r w:rsidRPr="00C07EFD">
              <w:rPr>
                <w:noProof/>
              </w:rPr>
              <w:tab/>
              <w:t xml:space="preserve">The manadatory </w:t>
            </w:r>
            <w:r w:rsidRPr="00C07EFD">
              <w:t xml:space="preserve">HTTP error status code for the HTTP </w:t>
            </w:r>
            <w:r w:rsidR="000973F6" w:rsidRPr="00A04E12">
              <w:t xml:space="preserve">POST </w:t>
            </w:r>
            <w:r w:rsidRPr="00C07EFD">
              <w:t>method listed in table 5.2.6-1 of 3GPP TS 29.122 [2] also apply.</w:t>
            </w:r>
          </w:p>
        </w:tc>
      </w:tr>
    </w:tbl>
    <w:p w14:paraId="11C78B8F" w14:textId="77777777" w:rsidR="00F05250" w:rsidRPr="00C07EFD" w:rsidRDefault="00F05250" w:rsidP="00F05250"/>
    <w:p w14:paraId="2F4199D5" w14:textId="77777777" w:rsidR="00F05250" w:rsidRPr="00C07EFD" w:rsidRDefault="00F05250" w:rsidP="00F05250">
      <w:pPr>
        <w:pStyle w:val="TH"/>
      </w:pPr>
      <w:r w:rsidRPr="00C07EFD">
        <w:t>Table 6.1.3.3.2.3.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F8431BB" w14:textId="77777777" w:rsidTr="00A24C9B">
        <w:trPr>
          <w:jc w:val="center"/>
        </w:trPr>
        <w:tc>
          <w:tcPr>
            <w:tcW w:w="825" w:type="pct"/>
            <w:tcBorders>
              <w:bottom w:val="single" w:sz="6" w:space="0" w:color="auto"/>
            </w:tcBorders>
            <w:shd w:val="clear" w:color="auto" w:fill="C0C0C0"/>
            <w:hideMark/>
          </w:tcPr>
          <w:p w14:paraId="02B752A7"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4DEA9514"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3B65F3E3"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514A3137"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264EFE72" w14:textId="77777777" w:rsidR="00F05250" w:rsidRPr="00C07EFD" w:rsidRDefault="00F05250" w:rsidP="00A24C9B">
            <w:pPr>
              <w:pStyle w:val="TAH"/>
            </w:pPr>
            <w:r w:rsidRPr="00C07EFD">
              <w:t>Description</w:t>
            </w:r>
          </w:p>
        </w:tc>
      </w:tr>
      <w:tr w:rsidR="00F05250" w:rsidRPr="00C07EFD" w14:paraId="1DD6DB5B" w14:textId="77777777" w:rsidTr="00A24C9B">
        <w:trPr>
          <w:jc w:val="center"/>
        </w:trPr>
        <w:tc>
          <w:tcPr>
            <w:tcW w:w="825" w:type="pct"/>
            <w:tcBorders>
              <w:top w:val="single" w:sz="6" w:space="0" w:color="auto"/>
            </w:tcBorders>
            <w:hideMark/>
          </w:tcPr>
          <w:p w14:paraId="4D74B65D" w14:textId="77777777" w:rsidR="00F05250" w:rsidRPr="00C07EFD" w:rsidRDefault="00F05250" w:rsidP="00A24C9B">
            <w:pPr>
              <w:pStyle w:val="TAL"/>
            </w:pPr>
            <w:r w:rsidRPr="00C07EFD">
              <w:t>Location</w:t>
            </w:r>
          </w:p>
        </w:tc>
        <w:tc>
          <w:tcPr>
            <w:tcW w:w="732" w:type="pct"/>
            <w:tcBorders>
              <w:top w:val="single" w:sz="6" w:space="0" w:color="auto"/>
            </w:tcBorders>
            <w:hideMark/>
          </w:tcPr>
          <w:p w14:paraId="1184E90D" w14:textId="69A5CCAA" w:rsidR="00F05250" w:rsidRPr="00C07EFD" w:rsidRDefault="00370E86" w:rsidP="00A24C9B">
            <w:pPr>
              <w:pStyle w:val="TAL"/>
            </w:pPr>
            <w:r>
              <w:t>s</w:t>
            </w:r>
            <w:r w:rsidR="00F05250" w:rsidRPr="00C07EFD">
              <w:t>tring</w:t>
            </w:r>
          </w:p>
        </w:tc>
        <w:tc>
          <w:tcPr>
            <w:tcW w:w="217" w:type="pct"/>
            <w:tcBorders>
              <w:top w:val="single" w:sz="6" w:space="0" w:color="auto"/>
            </w:tcBorders>
            <w:hideMark/>
          </w:tcPr>
          <w:p w14:paraId="32ED5457" w14:textId="77777777" w:rsidR="00F05250" w:rsidRPr="00C07EFD" w:rsidRDefault="00F05250" w:rsidP="00A24C9B">
            <w:pPr>
              <w:pStyle w:val="TAC"/>
            </w:pPr>
            <w:r w:rsidRPr="00C07EFD">
              <w:t>M</w:t>
            </w:r>
          </w:p>
        </w:tc>
        <w:tc>
          <w:tcPr>
            <w:tcW w:w="581" w:type="pct"/>
            <w:tcBorders>
              <w:top w:val="single" w:sz="6" w:space="0" w:color="auto"/>
            </w:tcBorders>
            <w:hideMark/>
          </w:tcPr>
          <w:p w14:paraId="55C9656C"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2A44B594" w14:textId="77777777" w:rsidR="00F05250" w:rsidRPr="00C07EFD" w:rsidRDefault="00F05250" w:rsidP="00A24C9B">
            <w:pPr>
              <w:pStyle w:val="TAL"/>
            </w:pPr>
            <w:r w:rsidRPr="00C07EFD">
              <w:t>Contains the URI of the newly created resource, according to the structure:</w:t>
            </w:r>
          </w:p>
          <w:p w14:paraId="28F6C456" w14:textId="77777777" w:rsidR="00F05250" w:rsidRPr="00C07EFD" w:rsidRDefault="00F05250" w:rsidP="00A24C9B">
            <w:pPr>
              <w:pStyle w:val="TAL"/>
            </w:pPr>
            <w:r w:rsidRPr="00C07EFD">
              <w:rPr>
                <w:lang w:eastAsia="zh-CN"/>
              </w:rPr>
              <w:t>{apiRoot}/aimles-fl/&lt;apiVersion&gt;/configurations{configurationId}</w:t>
            </w:r>
          </w:p>
        </w:tc>
      </w:tr>
    </w:tbl>
    <w:p w14:paraId="56A9E9CE" w14:textId="77777777" w:rsidR="00F05250" w:rsidRPr="00C07EFD" w:rsidRDefault="00F05250" w:rsidP="00F05250"/>
    <w:p w14:paraId="4F7B6312" w14:textId="77777777" w:rsidR="00F05250" w:rsidRPr="00C07EFD" w:rsidRDefault="00F05250" w:rsidP="00F05250">
      <w:pPr>
        <w:pStyle w:val="H6"/>
      </w:pPr>
      <w:bookmarkStart w:id="785" w:name="_Toc510696615"/>
      <w:bookmarkStart w:id="786" w:name="_Toc35971406"/>
      <w:bookmarkStart w:id="787" w:name="_Toc130662198"/>
      <w:r w:rsidRPr="00C07EFD">
        <w:t>6.1.3.3.2.4</w:t>
      </w:r>
      <w:r w:rsidRPr="00C07EFD">
        <w:tab/>
        <w:t>Resource Custom Operations</w:t>
      </w:r>
      <w:bookmarkEnd w:id="785"/>
      <w:bookmarkEnd w:id="786"/>
      <w:bookmarkEnd w:id="787"/>
    </w:p>
    <w:p w14:paraId="4B947E35" w14:textId="77777777" w:rsidR="00F05250" w:rsidRPr="00C07EFD" w:rsidRDefault="00F05250" w:rsidP="00F05250">
      <w:r w:rsidRPr="00C07EFD">
        <w:t>There are no resource custom operations defined for this resource in this release of the specification.</w:t>
      </w:r>
    </w:p>
    <w:p w14:paraId="1ABA9AD6" w14:textId="77777777" w:rsidR="00F05250" w:rsidRPr="00C07EFD" w:rsidRDefault="00F05250" w:rsidP="00F05250">
      <w:pPr>
        <w:pStyle w:val="Heading5"/>
      </w:pPr>
      <w:bookmarkStart w:id="788" w:name="_Toc211956388"/>
      <w:r w:rsidRPr="00C07EFD">
        <w:t>6.1.3.3.3</w:t>
      </w:r>
      <w:r w:rsidRPr="00C07EFD">
        <w:tab/>
        <w:t>Resource: Individual FL Member Group Support Configuration</w:t>
      </w:r>
      <w:bookmarkEnd w:id="788"/>
    </w:p>
    <w:p w14:paraId="03D2C695" w14:textId="77777777" w:rsidR="00F05250" w:rsidRPr="00C07EFD" w:rsidRDefault="00F05250" w:rsidP="00F05250">
      <w:pPr>
        <w:pStyle w:val="H6"/>
      </w:pPr>
      <w:r w:rsidRPr="00C07EFD">
        <w:t>6.1.3.3.3.1</w:t>
      </w:r>
      <w:r w:rsidRPr="00C07EFD">
        <w:tab/>
        <w:t>Description</w:t>
      </w:r>
    </w:p>
    <w:p w14:paraId="4818F681" w14:textId="77777777" w:rsidR="00F05250" w:rsidRPr="00C07EFD" w:rsidRDefault="00F05250" w:rsidP="00F05250">
      <w:r w:rsidRPr="00C07EFD">
        <w:t>This resource represents the individual FL Member Group Support Configuration resource managed by the AILME Server.</w:t>
      </w:r>
    </w:p>
    <w:p w14:paraId="00B58B6F" w14:textId="77777777" w:rsidR="00F05250" w:rsidRPr="00C07EFD" w:rsidRDefault="00F05250" w:rsidP="00F05250">
      <w:pPr>
        <w:pStyle w:val="H6"/>
      </w:pPr>
      <w:r w:rsidRPr="00C07EFD">
        <w:t>6.1.3.3.3.2</w:t>
      </w:r>
      <w:r w:rsidRPr="00C07EFD">
        <w:tab/>
        <w:t>Resource Definition</w:t>
      </w:r>
    </w:p>
    <w:p w14:paraId="4FB2C943" w14:textId="77777777" w:rsidR="00F05250" w:rsidRPr="00C07EFD" w:rsidRDefault="00F05250" w:rsidP="00F05250">
      <w:r w:rsidRPr="00C07EFD">
        <w:t xml:space="preserve">Resource URI: </w:t>
      </w:r>
      <w:r w:rsidRPr="00C07EFD">
        <w:rPr>
          <w:b/>
          <w:noProof/>
        </w:rPr>
        <w:t>{apiRoot}/aimles-fl/&lt;apiVersion&gt;/configurations/{configurationId}</w:t>
      </w:r>
    </w:p>
    <w:p w14:paraId="18DFE211" w14:textId="77777777" w:rsidR="00F05250" w:rsidRPr="00C07EFD" w:rsidRDefault="00F05250" w:rsidP="00F05250">
      <w:pPr>
        <w:rPr>
          <w:rFonts w:ascii="Arial" w:hAnsi="Arial" w:cs="Arial"/>
        </w:rPr>
      </w:pPr>
      <w:r w:rsidRPr="00C07EFD">
        <w:t>This resource shall support the resource URI variables defined in table 6.1.3.3.3.2-1.</w:t>
      </w:r>
    </w:p>
    <w:p w14:paraId="5FF05322" w14:textId="77777777" w:rsidR="00F05250" w:rsidRPr="00C07EFD" w:rsidRDefault="00F05250" w:rsidP="00F05250">
      <w:pPr>
        <w:pStyle w:val="TH"/>
        <w:rPr>
          <w:rFonts w:cs="Arial"/>
        </w:rPr>
      </w:pPr>
      <w:r w:rsidRPr="00C07EFD">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17567FF0"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C07EFD" w:rsidRDefault="00F05250"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C07EFD" w:rsidRDefault="00F05250"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C07EFD" w:rsidRDefault="00F05250" w:rsidP="00A24C9B">
            <w:pPr>
              <w:pStyle w:val="TAH"/>
            </w:pPr>
            <w:r w:rsidRPr="00C07EFD">
              <w:t>Definition</w:t>
            </w:r>
          </w:p>
        </w:tc>
      </w:tr>
      <w:tr w:rsidR="00F05250" w:rsidRPr="00C07EFD" w14:paraId="2C5AB5C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C07EFD" w:rsidRDefault="00F05250" w:rsidP="00A24C9B">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18A977C4" w:rsidR="00F05250" w:rsidRPr="00C07EFD" w:rsidRDefault="00370E86" w:rsidP="00A24C9B">
            <w:pPr>
              <w:pStyle w:val="TAL"/>
            </w:pPr>
            <w:r>
              <w:t>s</w:t>
            </w:r>
            <w:r w:rsidR="00F05250" w:rsidRPr="00C07EFD">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C07EFD" w:rsidRDefault="00F05250" w:rsidP="00A24C9B">
            <w:pPr>
              <w:pStyle w:val="TAL"/>
            </w:pPr>
            <w:r w:rsidRPr="00C07EFD">
              <w:t>See clause</w:t>
            </w:r>
            <w:r w:rsidRPr="00C07EFD">
              <w:rPr>
                <w:lang w:val="en-US" w:eastAsia="zh-CN"/>
              </w:rPr>
              <w:t> </w:t>
            </w:r>
            <w:r w:rsidRPr="00C07EFD">
              <w:t>6.1.3.1</w:t>
            </w:r>
          </w:p>
        </w:tc>
      </w:tr>
      <w:tr w:rsidR="00F05250" w:rsidRPr="00C07EFD" w14:paraId="2F0EA61D"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C07EFD" w:rsidRDefault="00F05250" w:rsidP="00A24C9B">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38646428" w:rsidR="00F05250" w:rsidRPr="00C07EFD" w:rsidRDefault="00370E86" w:rsidP="00A24C9B">
            <w:pPr>
              <w:pStyle w:val="TAL"/>
            </w:pPr>
            <w:r>
              <w:t>s</w:t>
            </w:r>
            <w:r w:rsidR="00F05250" w:rsidRPr="00C07EFD">
              <w:t>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C07EFD" w:rsidRDefault="00F05250" w:rsidP="00A24C9B">
            <w:pPr>
              <w:pStyle w:val="TAL"/>
            </w:pPr>
            <w:r w:rsidRPr="00C07EFD">
              <w:t xml:space="preserve">Represents the identifier of the Individual </w:t>
            </w:r>
            <w:r w:rsidRPr="00C07EFD">
              <w:rPr>
                <w:rFonts w:eastAsia="Calibri"/>
              </w:rPr>
              <w:t>FL Member Group Support Configuration resource</w:t>
            </w:r>
            <w:r w:rsidRPr="00C07EFD">
              <w:t>.</w:t>
            </w:r>
          </w:p>
        </w:tc>
      </w:tr>
    </w:tbl>
    <w:p w14:paraId="60077D60" w14:textId="77777777" w:rsidR="00F05250" w:rsidRPr="00C07EFD" w:rsidRDefault="00F05250" w:rsidP="00F05250"/>
    <w:p w14:paraId="1A61B9B9" w14:textId="77777777" w:rsidR="00F05250" w:rsidRPr="00C07EFD" w:rsidRDefault="00F05250" w:rsidP="00F05250">
      <w:pPr>
        <w:pStyle w:val="H6"/>
      </w:pPr>
      <w:r w:rsidRPr="00C07EFD">
        <w:t>6.1.3.3.3.3</w:t>
      </w:r>
      <w:r w:rsidRPr="00C07EFD">
        <w:tab/>
        <w:t>Resource Standard Methods</w:t>
      </w:r>
    </w:p>
    <w:p w14:paraId="321EACA0" w14:textId="77777777" w:rsidR="00F05250" w:rsidRPr="00C07EFD" w:rsidRDefault="00F05250" w:rsidP="00F05250">
      <w:pPr>
        <w:pStyle w:val="H6"/>
      </w:pPr>
      <w:bookmarkStart w:id="789" w:name="_Hlk192463825"/>
      <w:r w:rsidRPr="00C07EFD">
        <w:rPr>
          <w:lang w:eastAsia="zh-CN"/>
        </w:rPr>
        <w:t>6.1.3.3.3.3.1</w:t>
      </w:r>
      <w:r w:rsidRPr="00C07EFD">
        <w:tab/>
        <w:t>GET</w:t>
      </w:r>
    </w:p>
    <w:p w14:paraId="5DD1355D" w14:textId="77777777" w:rsidR="00F05250" w:rsidRPr="00C07EFD" w:rsidRDefault="00F05250" w:rsidP="00F05250">
      <w:r w:rsidRPr="00C07EFD">
        <w:t xml:space="preserve">The HTTP GET method enables the AIMLE service consumer to query an existing </w:t>
      </w:r>
      <w:r w:rsidRPr="00C07EFD">
        <w:rPr>
          <w:noProof/>
        </w:rPr>
        <w:t>Individual FL Member Support Group for an FL process</w:t>
      </w:r>
      <w:r w:rsidRPr="00C07EFD">
        <w:t xml:space="preserve"> at the AIMLE Server.</w:t>
      </w:r>
    </w:p>
    <w:p w14:paraId="3DF91650" w14:textId="77777777" w:rsidR="00F05250" w:rsidRPr="00C07EFD" w:rsidRDefault="00F05250" w:rsidP="00F05250">
      <w:r w:rsidRPr="00C07EFD">
        <w:t>This method shall support the URI query parameters specified in table 6.1.3.3.3.3.1-1.</w:t>
      </w:r>
    </w:p>
    <w:p w14:paraId="17D9D9A0" w14:textId="77777777" w:rsidR="00F05250" w:rsidRPr="00C07EFD" w:rsidRDefault="00F05250" w:rsidP="00F05250">
      <w:pPr>
        <w:pStyle w:val="TH"/>
        <w:rPr>
          <w:rFonts w:cs="Arial"/>
        </w:rPr>
      </w:pPr>
      <w:r w:rsidRPr="00C07EFD">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2DD7B82" w14:textId="77777777" w:rsidTr="00A24C9B">
        <w:trPr>
          <w:jc w:val="center"/>
        </w:trPr>
        <w:tc>
          <w:tcPr>
            <w:tcW w:w="825" w:type="pct"/>
            <w:shd w:val="clear" w:color="auto" w:fill="C0C0C0"/>
          </w:tcPr>
          <w:p w14:paraId="1B7E8B72" w14:textId="77777777" w:rsidR="00F05250" w:rsidRPr="00C07EFD" w:rsidRDefault="00F05250" w:rsidP="00A24C9B">
            <w:pPr>
              <w:pStyle w:val="TAH"/>
            </w:pPr>
            <w:r w:rsidRPr="00C07EFD">
              <w:t>Name</w:t>
            </w:r>
          </w:p>
        </w:tc>
        <w:tc>
          <w:tcPr>
            <w:tcW w:w="731" w:type="pct"/>
            <w:shd w:val="clear" w:color="auto" w:fill="C0C0C0"/>
          </w:tcPr>
          <w:p w14:paraId="60B8505B" w14:textId="77777777" w:rsidR="00F05250" w:rsidRPr="00C07EFD" w:rsidRDefault="00F05250" w:rsidP="00A24C9B">
            <w:pPr>
              <w:pStyle w:val="TAH"/>
            </w:pPr>
            <w:r w:rsidRPr="00C07EFD">
              <w:t>Data type</w:t>
            </w:r>
          </w:p>
        </w:tc>
        <w:tc>
          <w:tcPr>
            <w:tcW w:w="215" w:type="pct"/>
            <w:shd w:val="clear" w:color="auto" w:fill="C0C0C0"/>
          </w:tcPr>
          <w:p w14:paraId="19EF98E4" w14:textId="77777777" w:rsidR="00F05250" w:rsidRPr="00C07EFD" w:rsidRDefault="00F05250" w:rsidP="00A24C9B">
            <w:pPr>
              <w:pStyle w:val="TAH"/>
            </w:pPr>
            <w:r w:rsidRPr="00C07EFD">
              <w:t>P</w:t>
            </w:r>
          </w:p>
        </w:tc>
        <w:tc>
          <w:tcPr>
            <w:tcW w:w="580" w:type="pct"/>
            <w:shd w:val="clear" w:color="auto" w:fill="C0C0C0"/>
          </w:tcPr>
          <w:p w14:paraId="17C9108A" w14:textId="77777777" w:rsidR="00F05250" w:rsidRPr="00C07EFD" w:rsidRDefault="00F05250" w:rsidP="00A24C9B">
            <w:pPr>
              <w:pStyle w:val="TAH"/>
            </w:pPr>
            <w:r w:rsidRPr="00C07EFD">
              <w:t>Cardinality</w:t>
            </w:r>
          </w:p>
        </w:tc>
        <w:tc>
          <w:tcPr>
            <w:tcW w:w="1852" w:type="pct"/>
            <w:shd w:val="clear" w:color="auto" w:fill="C0C0C0"/>
            <w:vAlign w:val="center"/>
          </w:tcPr>
          <w:p w14:paraId="178C29F8" w14:textId="77777777" w:rsidR="00F05250" w:rsidRPr="00C07EFD" w:rsidRDefault="00F05250" w:rsidP="00A24C9B">
            <w:pPr>
              <w:pStyle w:val="TAH"/>
            </w:pPr>
            <w:r w:rsidRPr="00C07EFD">
              <w:t>Description</w:t>
            </w:r>
          </w:p>
        </w:tc>
        <w:tc>
          <w:tcPr>
            <w:tcW w:w="796" w:type="pct"/>
            <w:shd w:val="clear" w:color="auto" w:fill="C0C0C0"/>
          </w:tcPr>
          <w:p w14:paraId="7732CC88" w14:textId="77777777" w:rsidR="00F05250" w:rsidRPr="00C07EFD" w:rsidRDefault="00F05250" w:rsidP="00A24C9B">
            <w:pPr>
              <w:pStyle w:val="TAH"/>
            </w:pPr>
            <w:r w:rsidRPr="00C07EFD">
              <w:t>Applicability</w:t>
            </w:r>
          </w:p>
        </w:tc>
      </w:tr>
      <w:tr w:rsidR="00F05250" w:rsidRPr="00C07EFD" w14:paraId="77A2B87D" w14:textId="77777777" w:rsidTr="00A24C9B">
        <w:trPr>
          <w:jc w:val="center"/>
        </w:trPr>
        <w:tc>
          <w:tcPr>
            <w:tcW w:w="825" w:type="pct"/>
            <w:vAlign w:val="center"/>
          </w:tcPr>
          <w:p w14:paraId="35D81F0A" w14:textId="77777777" w:rsidR="00F05250" w:rsidRPr="00C07EFD" w:rsidRDefault="00F05250" w:rsidP="00A24C9B">
            <w:pPr>
              <w:pStyle w:val="TAL"/>
            </w:pPr>
            <w:r w:rsidRPr="00C07EFD">
              <w:t>n/a</w:t>
            </w:r>
          </w:p>
        </w:tc>
        <w:tc>
          <w:tcPr>
            <w:tcW w:w="731" w:type="pct"/>
            <w:vAlign w:val="center"/>
          </w:tcPr>
          <w:p w14:paraId="3F2BA35E" w14:textId="77777777" w:rsidR="00F05250" w:rsidRPr="00C07EFD" w:rsidRDefault="00F05250" w:rsidP="00A24C9B">
            <w:pPr>
              <w:pStyle w:val="TAL"/>
            </w:pPr>
          </w:p>
        </w:tc>
        <w:tc>
          <w:tcPr>
            <w:tcW w:w="215" w:type="pct"/>
            <w:vAlign w:val="center"/>
          </w:tcPr>
          <w:p w14:paraId="082713BC" w14:textId="77777777" w:rsidR="00F05250" w:rsidRPr="00C07EFD" w:rsidRDefault="00F05250" w:rsidP="00A24C9B">
            <w:pPr>
              <w:pStyle w:val="TAC"/>
            </w:pPr>
          </w:p>
        </w:tc>
        <w:tc>
          <w:tcPr>
            <w:tcW w:w="580" w:type="pct"/>
            <w:vAlign w:val="center"/>
          </w:tcPr>
          <w:p w14:paraId="5E2CCAD1" w14:textId="77777777" w:rsidR="00F05250" w:rsidRPr="00C07EFD" w:rsidRDefault="00F05250" w:rsidP="00A24C9B">
            <w:pPr>
              <w:pStyle w:val="TAC"/>
            </w:pPr>
          </w:p>
        </w:tc>
        <w:tc>
          <w:tcPr>
            <w:tcW w:w="1852" w:type="pct"/>
            <w:vAlign w:val="center"/>
          </w:tcPr>
          <w:p w14:paraId="776DA49D" w14:textId="77777777" w:rsidR="00F05250" w:rsidRPr="00C07EFD" w:rsidRDefault="00F05250" w:rsidP="00A24C9B">
            <w:pPr>
              <w:pStyle w:val="TAL"/>
            </w:pPr>
          </w:p>
        </w:tc>
        <w:tc>
          <w:tcPr>
            <w:tcW w:w="796" w:type="pct"/>
            <w:vAlign w:val="center"/>
          </w:tcPr>
          <w:p w14:paraId="4451226E" w14:textId="77777777" w:rsidR="00F05250" w:rsidRPr="00C07EFD" w:rsidRDefault="00F05250" w:rsidP="00A24C9B">
            <w:pPr>
              <w:pStyle w:val="TAL"/>
            </w:pPr>
          </w:p>
        </w:tc>
      </w:tr>
    </w:tbl>
    <w:p w14:paraId="388C8E25" w14:textId="77777777" w:rsidR="00F05250" w:rsidRPr="00C07EFD" w:rsidRDefault="00F05250" w:rsidP="00F05250"/>
    <w:p w14:paraId="0335E94D" w14:textId="77777777" w:rsidR="00F05250" w:rsidRPr="00C07EFD" w:rsidRDefault="00F05250" w:rsidP="00F05250">
      <w:r w:rsidRPr="00C07EFD">
        <w:lastRenderedPageBreak/>
        <w:t>This method shall support the request data structures specified in table 6.1.3.3.3.3.1-2 and the response data structures and response codes specified in table 6.1.3.3.3.3.1-3.</w:t>
      </w:r>
    </w:p>
    <w:p w14:paraId="4643E9DE" w14:textId="77777777" w:rsidR="00F05250" w:rsidRPr="00C07EFD" w:rsidRDefault="00F05250" w:rsidP="00F05250">
      <w:pPr>
        <w:pStyle w:val="TH"/>
      </w:pPr>
      <w:r w:rsidRPr="00C07EFD">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55C0DB32" w14:textId="77777777" w:rsidTr="00A24C9B">
        <w:trPr>
          <w:jc w:val="center"/>
        </w:trPr>
        <w:tc>
          <w:tcPr>
            <w:tcW w:w="1627" w:type="dxa"/>
            <w:shd w:val="clear" w:color="auto" w:fill="C0C0C0"/>
          </w:tcPr>
          <w:p w14:paraId="366FBAA6" w14:textId="77777777" w:rsidR="00F05250" w:rsidRPr="00C07EFD" w:rsidRDefault="00F05250" w:rsidP="00A24C9B">
            <w:pPr>
              <w:pStyle w:val="TAH"/>
            </w:pPr>
            <w:r w:rsidRPr="00C07EFD">
              <w:t>Data type</w:t>
            </w:r>
          </w:p>
        </w:tc>
        <w:tc>
          <w:tcPr>
            <w:tcW w:w="425" w:type="dxa"/>
            <w:shd w:val="clear" w:color="auto" w:fill="C0C0C0"/>
          </w:tcPr>
          <w:p w14:paraId="77584A58" w14:textId="77777777" w:rsidR="00F05250" w:rsidRPr="00C07EFD" w:rsidRDefault="00F05250" w:rsidP="00A24C9B">
            <w:pPr>
              <w:pStyle w:val="TAH"/>
            </w:pPr>
            <w:r w:rsidRPr="00C07EFD">
              <w:t>P</w:t>
            </w:r>
          </w:p>
        </w:tc>
        <w:tc>
          <w:tcPr>
            <w:tcW w:w="1276" w:type="dxa"/>
            <w:shd w:val="clear" w:color="auto" w:fill="C0C0C0"/>
          </w:tcPr>
          <w:p w14:paraId="1128FC38" w14:textId="77777777" w:rsidR="00F05250" w:rsidRPr="00C07EFD" w:rsidRDefault="00F05250" w:rsidP="00A24C9B">
            <w:pPr>
              <w:pStyle w:val="TAH"/>
            </w:pPr>
            <w:r w:rsidRPr="00C07EFD">
              <w:t>Cardinality</w:t>
            </w:r>
          </w:p>
        </w:tc>
        <w:tc>
          <w:tcPr>
            <w:tcW w:w="6447" w:type="dxa"/>
            <w:shd w:val="clear" w:color="auto" w:fill="C0C0C0"/>
            <w:vAlign w:val="center"/>
          </w:tcPr>
          <w:p w14:paraId="6C60B9B2" w14:textId="77777777" w:rsidR="00F05250" w:rsidRPr="00C07EFD" w:rsidRDefault="00F05250" w:rsidP="00A24C9B">
            <w:pPr>
              <w:pStyle w:val="TAH"/>
            </w:pPr>
            <w:r w:rsidRPr="00C07EFD">
              <w:t>Description</w:t>
            </w:r>
          </w:p>
        </w:tc>
      </w:tr>
      <w:tr w:rsidR="00F05250" w:rsidRPr="00C07EFD" w14:paraId="2B648398" w14:textId="77777777" w:rsidTr="00A24C9B">
        <w:trPr>
          <w:jc w:val="center"/>
        </w:trPr>
        <w:tc>
          <w:tcPr>
            <w:tcW w:w="1627" w:type="dxa"/>
            <w:vAlign w:val="center"/>
          </w:tcPr>
          <w:p w14:paraId="62A5FEFA" w14:textId="77777777" w:rsidR="00F05250" w:rsidRPr="00C07EFD" w:rsidRDefault="00F05250" w:rsidP="00A24C9B">
            <w:pPr>
              <w:pStyle w:val="TAL"/>
            </w:pPr>
            <w:r w:rsidRPr="00C07EFD">
              <w:t>n/a</w:t>
            </w:r>
          </w:p>
        </w:tc>
        <w:tc>
          <w:tcPr>
            <w:tcW w:w="425" w:type="dxa"/>
            <w:vAlign w:val="center"/>
          </w:tcPr>
          <w:p w14:paraId="1533B9A7" w14:textId="77777777" w:rsidR="00F05250" w:rsidRPr="00C07EFD" w:rsidRDefault="00F05250" w:rsidP="00A24C9B">
            <w:pPr>
              <w:pStyle w:val="TAC"/>
            </w:pPr>
          </w:p>
        </w:tc>
        <w:tc>
          <w:tcPr>
            <w:tcW w:w="1276" w:type="dxa"/>
            <w:vAlign w:val="center"/>
          </w:tcPr>
          <w:p w14:paraId="7C6606AB" w14:textId="77777777" w:rsidR="00F05250" w:rsidRPr="00C07EFD" w:rsidRDefault="00F05250" w:rsidP="00A24C9B">
            <w:pPr>
              <w:pStyle w:val="TAL"/>
              <w:jc w:val="center"/>
            </w:pPr>
          </w:p>
        </w:tc>
        <w:tc>
          <w:tcPr>
            <w:tcW w:w="6447" w:type="dxa"/>
            <w:vAlign w:val="center"/>
          </w:tcPr>
          <w:p w14:paraId="711AC781" w14:textId="77777777" w:rsidR="00F05250" w:rsidRPr="00C07EFD" w:rsidRDefault="00F05250" w:rsidP="00A24C9B">
            <w:pPr>
              <w:pStyle w:val="TAL"/>
            </w:pPr>
          </w:p>
        </w:tc>
      </w:tr>
    </w:tbl>
    <w:p w14:paraId="4A192F11" w14:textId="77777777" w:rsidR="00F05250" w:rsidRPr="00C07EFD" w:rsidRDefault="00F05250" w:rsidP="00F05250"/>
    <w:p w14:paraId="432F78A4" w14:textId="77777777" w:rsidR="00F05250" w:rsidRPr="00C07EFD" w:rsidRDefault="00F05250" w:rsidP="00F05250">
      <w:pPr>
        <w:pStyle w:val="TH"/>
      </w:pPr>
      <w:r w:rsidRPr="00C07EFD">
        <w:t>Table 6.1.3.3.3.3.1-3: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1E1D5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C07EFD" w:rsidRDefault="00F05250" w:rsidP="00A24C9B">
            <w:pPr>
              <w:pStyle w:val="TAH"/>
            </w:pPr>
            <w:r w:rsidRPr="00C07EFD">
              <w:t>Response</w:t>
            </w:r>
          </w:p>
          <w:p w14:paraId="47E69F2D"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C07EFD" w:rsidRDefault="00F05250" w:rsidP="00A24C9B">
            <w:pPr>
              <w:pStyle w:val="TAH"/>
            </w:pPr>
            <w:r w:rsidRPr="00C07EFD">
              <w:t>Description</w:t>
            </w:r>
          </w:p>
        </w:tc>
      </w:tr>
      <w:tr w:rsidR="00F05250" w:rsidRPr="00C07EFD" w14:paraId="2FDE34B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FDB2CD7" w14:textId="77777777" w:rsidR="00F05250" w:rsidRPr="00C07EFD" w:rsidRDefault="00F05250" w:rsidP="00A24C9B">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C07EFD" w:rsidRDefault="00F0525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C07EFD" w:rsidRDefault="00F0525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E16B4D" w14:textId="77777777" w:rsidR="00F05250" w:rsidRPr="00C07EFD" w:rsidRDefault="00F05250" w:rsidP="00A24C9B">
            <w:pPr>
              <w:pStyle w:val="TAL"/>
            </w:pPr>
            <w:r w:rsidRPr="00C07EFD">
              <w:t xml:space="preserve">Successful case. The requested </w:t>
            </w:r>
            <w:r w:rsidRPr="00C07EFD">
              <w:rPr>
                <w:noProof/>
              </w:rPr>
              <w:t xml:space="preserve">Individual FL Member Support Group </w:t>
            </w:r>
            <w:r w:rsidRPr="00C07EFD">
              <w:t>for the FL process is confirmed and a representation of that resource is returned.</w:t>
            </w:r>
          </w:p>
        </w:tc>
      </w:tr>
      <w:tr w:rsidR="00F05250" w:rsidRPr="00C07EFD" w14:paraId="2CB4143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A998F8B"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63C0B6EA" w14:textId="77777777" w:rsidR="00F05250" w:rsidRPr="00C07EFD" w:rsidRDefault="00F05250" w:rsidP="00A24C9B">
            <w:pPr>
              <w:pStyle w:val="TAL"/>
            </w:pPr>
            <w:r w:rsidRPr="00C07EFD">
              <w:t>Temporary redirection.</w:t>
            </w:r>
          </w:p>
          <w:p w14:paraId="73362B9C" w14:textId="77777777" w:rsidR="00F05250" w:rsidRPr="00C07EFD" w:rsidRDefault="00F05250" w:rsidP="00A24C9B">
            <w:pPr>
              <w:pStyle w:val="TAL"/>
            </w:pPr>
          </w:p>
          <w:p w14:paraId="00340280"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6650A1AB" w14:textId="77777777" w:rsidR="00F05250" w:rsidRPr="00C07EFD" w:rsidRDefault="00F05250" w:rsidP="00A24C9B">
            <w:pPr>
              <w:pStyle w:val="TAL"/>
            </w:pPr>
          </w:p>
          <w:p w14:paraId="3E570DAA" w14:textId="77777777" w:rsidR="00F05250" w:rsidRPr="00C07EFD" w:rsidRDefault="00F05250" w:rsidP="00A24C9B">
            <w:pPr>
              <w:pStyle w:val="TAL"/>
            </w:pPr>
            <w:r w:rsidRPr="00C07EFD">
              <w:t>Redirection handling is described in clause 5.2.10 of 3GPP TS 29.122 [2].</w:t>
            </w:r>
          </w:p>
        </w:tc>
      </w:tr>
      <w:tr w:rsidR="00F05250" w:rsidRPr="00C07EFD" w14:paraId="12BF273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3794E11"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B08A31B" w14:textId="77777777" w:rsidR="00F05250" w:rsidRPr="00C07EFD" w:rsidRDefault="00F05250" w:rsidP="00A24C9B">
            <w:pPr>
              <w:pStyle w:val="TAL"/>
            </w:pPr>
            <w:r w:rsidRPr="00C07EFD">
              <w:t>Permanent redirection.</w:t>
            </w:r>
          </w:p>
          <w:p w14:paraId="556622F1" w14:textId="77777777" w:rsidR="00F05250" w:rsidRPr="00C07EFD" w:rsidRDefault="00F05250" w:rsidP="00A24C9B">
            <w:pPr>
              <w:pStyle w:val="TAL"/>
            </w:pPr>
          </w:p>
          <w:p w14:paraId="4A57531D"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131C5807" w14:textId="77777777" w:rsidR="00F05250" w:rsidRPr="00C07EFD" w:rsidRDefault="00F05250" w:rsidP="00A24C9B">
            <w:pPr>
              <w:pStyle w:val="TAL"/>
            </w:pPr>
          </w:p>
          <w:p w14:paraId="4169CBE0" w14:textId="77777777" w:rsidR="00F05250" w:rsidRPr="00C07EFD" w:rsidRDefault="00F05250" w:rsidP="00A24C9B">
            <w:pPr>
              <w:pStyle w:val="TAL"/>
            </w:pPr>
            <w:r w:rsidRPr="00C07EFD">
              <w:t>Redirection handling is described in clause 5.2.10 of 3GPP TS 29.122 [2].</w:t>
            </w:r>
          </w:p>
        </w:tc>
      </w:tr>
      <w:tr w:rsidR="00F05250" w:rsidRPr="00C07EFD" w14:paraId="071FC16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A5056D3"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684C7E90" w14:textId="77777777" w:rsidR="00F05250" w:rsidRPr="00C07EFD" w:rsidRDefault="00F05250" w:rsidP="00F05250"/>
    <w:p w14:paraId="59A03FD7" w14:textId="77777777" w:rsidR="00F05250" w:rsidRPr="00C07EFD" w:rsidRDefault="00F05250" w:rsidP="00F05250">
      <w:pPr>
        <w:pStyle w:val="TH"/>
      </w:pPr>
      <w:r w:rsidRPr="00C07EFD">
        <w:t>Table 6.1.3.3.3.3.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70C385A" w14:textId="77777777" w:rsidTr="00A24C9B">
        <w:trPr>
          <w:jc w:val="center"/>
        </w:trPr>
        <w:tc>
          <w:tcPr>
            <w:tcW w:w="825" w:type="pct"/>
            <w:tcBorders>
              <w:bottom w:val="single" w:sz="6" w:space="0" w:color="auto"/>
            </w:tcBorders>
            <w:shd w:val="clear" w:color="auto" w:fill="C0C0C0"/>
            <w:hideMark/>
          </w:tcPr>
          <w:p w14:paraId="73BDF9AA"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5A1FD170"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11B29812"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0B80B0FA"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3121067" w14:textId="77777777" w:rsidR="00F05250" w:rsidRPr="00C07EFD" w:rsidRDefault="00F05250" w:rsidP="00A24C9B">
            <w:pPr>
              <w:pStyle w:val="TAH"/>
            </w:pPr>
            <w:r w:rsidRPr="00C07EFD">
              <w:t>Description</w:t>
            </w:r>
          </w:p>
        </w:tc>
      </w:tr>
      <w:tr w:rsidR="00F05250" w:rsidRPr="00C07EFD" w14:paraId="1CBDE98E" w14:textId="77777777" w:rsidTr="00A24C9B">
        <w:trPr>
          <w:jc w:val="center"/>
        </w:trPr>
        <w:tc>
          <w:tcPr>
            <w:tcW w:w="825" w:type="pct"/>
            <w:tcBorders>
              <w:top w:val="single" w:sz="6" w:space="0" w:color="auto"/>
            </w:tcBorders>
            <w:hideMark/>
          </w:tcPr>
          <w:p w14:paraId="3ADAB4FB" w14:textId="77777777" w:rsidR="00F05250" w:rsidRPr="00C07EFD" w:rsidRDefault="00F05250" w:rsidP="00A24C9B">
            <w:pPr>
              <w:pStyle w:val="TAL"/>
            </w:pPr>
            <w:r w:rsidRPr="00C07EFD">
              <w:t>Location</w:t>
            </w:r>
          </w:p>
        </w:tc>
        <w:tc>
          <w:tcPr>
            <w:tcW w:w="732" w:type="pct"/>
            <w:tcBorders>
              <w:top w:val="single" w:sz="6" w:space="0" w:color="auto"/>
            </w:tcBorders>
            <w:hideMark/>
          </w:tcPr>
          <w:p w14:paraId="735DC451" w14:textId="77777777" w:rsidR="00F05250" w:rsidRPr="00C07EFD" w:rsidRDefault="00F05250" w:rsidP="00A24C9B">
            <w:pPr>
              <w:pStyle w:val="TAL"/>
            </w:pPr>
            <w:r w:rsidRPr="00C07EFD">
              <w:t>string</w:t>
            </w:r>
          </w:p>
        </w:tc>
        <w:tc>
          <w:tcPr>
            <w:tcW w:w="217" w:type="pct"/>
            <w:tcBorders>
              <w:top w:val="single" w:sz="6" w:space="0" w:color="auto"/>
            </w:tcBorders>
            <w:hideMark/>
          </w:tcPr>
          <w:p w14:paraId="6F414E09" w14:textId="77777777" w:rsidR="00F05250" w:rsidRPr="00C07EFD" w:rsidRDefault="00F05250" w:rsidP="00A24C9B">
            <w:pPr>
              <w:pStyle w:val="TAC"/>
            </w:pPr>
            <w:r w:rsidRPr="00C07EFD">
              <w:t>M</w:t>
            </w:r>
          </w:p>
        </w:tc>
        <w:tc>
          <w:tcPr>
            <w:tcW w:w="581" w:type="pct"/>
            <w:tcBorders>
              <w:top w:val="single" w:sz="6" w:space="0" w:color="auto"/>
            </w:tcBorders>
            <w:hideMark/>
          </w:tcPr>
          <w:p w14:paraId="375B9DCA" w14:textId="77777777" w:rsidR="00F05250" w:rsidRPr="00C07EFD" w:rsidRDefault="00F05250" w:rsidP="00543E8C">
            <w:pPr>
              <w:pStyle w:val="TAC"/>
            </w:pPr>
            <w:r w:rsidRPr="00C07EFD">
              <w:t>1</w:t>
            </w:r>
          </w:p>
        </w:tc>
        <w:tc>
          <w:tcPr>
            <w:tcW w:w="2645" w:type="pct"/>
            <w:tcBorders>
              <w:top w:val="single" w:sz="6" w:space="0" w:color="auto"/>
            </w:tcBorders>
            <w:vAlign w:val="center"/>
            <w:hideMark/>
          </w:tcPr>
          <w:p w14:paraId="50C12539" w14:textId="77777777" w:rsidR="00F05250" w:rsidRPr="00C07EFD" w:rsidRDefault="00F05250" w:rsidP="00A24C9B">
            <w:pPr>
              <w:pStyle w:val="TAL"/>
            </w:pPr>
            <w:r w:rsidRPr="00C07EFD">
              <w:t>Contains an alternative URI of the resource located in an alternative AIMLE Server.</w:t>
            </w:r>
          </w:p>
        </w:tc>
      </w:tr>
    </w:tbl>
    <w:p w14:paraId="3CB5AB00" w14:textId="77777777" w:rsidR="00F05250" w:rsidRPr="00C07EFD" w:rsidRDefault="00F05250" w:rsidP="00F05250"/>
    <w:p w14:paraId="206E049B" w14:textId="77777777" w:rsidR="00F05250" w:rsidRPr="00C07EFD" w:rsidRDefault="00F05250" w:rsidP="00F05250">
      <w:pPr>
        <w:pStyle w:val="TH"/>
      </w:pPr>
      <w:r w:rsidRPr="00C07EFD">
        <w:t>Table 6.1.3.3.3.3.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6724762" w14:textId="77777777" w:rsidTr="00A24C9B">
        <w:trPr>
          <w:jc w:val="center"/>
        </w:trPr>
        <w:tc>
          <w:tcPr>
            <w:tcW w:w="825" w:type="pct"/>
            <w:tcBorders>
              <w:bottom w:val="single" w:sz="6" w:space="0" w:color="auto"/>
            </w:tcBorders>
            <w:shd w:val="clear" w:color="auto" w:fill="C0C0C0"/>
            <w:hideMark/>
          </w:tcPr>
          <w:p w14:paraId="37B36D79"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797B9983"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15BD3FA3"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183F0C3C"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45C5203B" w14:textId="77777777" w:rsidR="00F05250" w:rsidRPr="00C07EFD" w:rsidRDefault="00F05250" w:rsidP="00A24C9B">
            <w:pPr>
              <w:pStyle w:val="TAH"/>
            </w:pPr>
            <w:r w:rsidRPr="00C07EFD">
              <w:t>Description</w:t>
            </w:r>
          </w:p>
        </w:tc>
      </w:tr>
      <w:tr w:rsidR="00F05250" w:rsidRPr="00C07EFD" w14:paraId="69B0C3B1" w14:textId="77777777" w:rsidTr="00A24C9B">
        <w:trPr>
          <w:jc w:val="center"/>
        </w:trPr>
        <w:tc>
          <w:tcPr>
            <w:tcW w:w="825" w:type="pct"/>
            <w:tcBorders>
              <w:top w:val="single" w:sz="6" w:space="0" w:color="auto"/>
            </w:tcBorders>
            <w:hideMark/>
          </w:tcPr>
          <w:p w14:paraId="59294D2C" w14:textId="77777777" w:rsidR="00F05250" w:rsidRPr="00C07EFD" w:rsidRDefault="00F05250" w:rsidP="00A24C9B">
            <w:pPr>
              <w:pStyle w:val="TAL"/>
            </w:pPr>
            <w:r w:rsidRPr="00C07EFD">
              <w:t>Location</w:t>
            </w:r>
          </w:p>
        </w:tc>
        <w:tc>
          <w:tcPr>
            <w:tcW w:w="732" w:type="pct"/>
            <w:tcBorders>
              <w:top w:val="single" w:sz="6" w:space="0" w:color="auto"/>
            </w:tcBorders>
            <w:hideMark/>
          </w:tcPr>
          <w:p w14:paraId="20827145" w14:textId="77777777" w:rsidR="00F05250" w:rsidRPr="00C07EFD" w:rsidRDefault="00F05250" w:rsidP="00A24C9B">
            <w:pPr>
              <w:pStyle w:val="TAL"/>
            </w:pPr>
            <w:r w:rsidRPr="00C07EFD">
              <w:t>string</w:t>
            </w:r>
          </w:p>
        </w:tc>
        <w:tc>
          <w:tcPr>
            <w:tcW w:w="217" w:type="pct"/>
            <w:tcBorders>
              <w:top w:val="single" w:sz="6" w:space="0" w:color="auto"/>
            </w:tcBorders>
            <w:hideMark/>
          </w:tcPr>
          <w:p w14:paraId="47402734" w14:textId="77777777" w:rsidR="00F05250" w:rsidRPr="00C07EFD" w:rsidRDefault="00F05250" w:rsidP="00A24C9B">
            <w:pPr>
              <w:pStyle w:val="TAC"/>
            </w:pPr>
            <w:r w:rsidRPr="00C07EFD">
              <w:t>M</w:t>
            </w:r>
          </w:p>
        </w:tc>
        <w:tc>
          <w:tcPr>
            <w:tcW w:w="581" w:type="pct"/>
            <w:tcBorders>
              <w:top w:val="single" w:sz="6" w:space="0" w:color="auto"/>
            </w:tcBorders>
            <w:hideMark/>
          </w:tcPr>
          <w:p w14:paraId="032CC625" w14:textId="77777777" w:rsidR="00F05250" w:rsidRPr="00C07EFD" w:rsidRDefault="00F05250" w:rsidP="00543E8C">
            <w:pPr>
              <w:pStyle w:val="TAC"/>
            </w:pPr>
            <w:r w:rsidRPr="00C07EFD">
              <w:t>1</w:t>
            </w:r>
          </w:p>
        </w:tc>
        <w:tc>
          <w:tcPr>
            <w:tcW w:w="2645" w:type="pct"/>
            <w:tcBorders>
              <w:top w:val="single" w:sz="6" w:space="0" w:color="auto"/>
            </w:tcBorders>
            <w:vAlign w:val="center"/>
            <w:hideMark/>
          </w:tcPr>
          <w:p w14:paraId="67BA1B28" w14:textId="77777777" w:rsidR="00F05250" w:rsidRPr="00C07EFD" w:rsidRDefault="00F05250" w:rsidP="00A24C9B">
            <w:pPr>
              <w:pStyle w:val="TAL"/>
            </w:pPr>
            <w:r w:rsidRPr="00C07EFD">
              <w:t>Contains an alternative URI of the resource located in an alternative AIMLE Server.</w:t>
            </w:r>
          </w:p>
        </w:tc>
      </w:tr>
    </w:tbl>
    <w:p w14:paraId="3D505F4D" w14:textId="77777777" w:rsidR="00F05250" w:rsidRPr="00C07EFD" w:rsidRDefault="00F05250" w:rsidP="00F05250"/>
    <w:bookmarkEnd w:id="789"/>
    <w:p w14:paraId="4F64EC6E" w14:textId="77777777" w:rsidR="00F05250" w:rsidRPr="00C07EFD" w:rsidRDefault="00F05250" w:rsidP="00F05250">
      <w:pPr>
        <w:pStyle w:val="H6"/>
      </w:pPr>
      <w:r w:rsidRPr="00C07EFD">
        <w:rPr>
          <w:lang w:eastAsia="zh-CN"/>
        </w:rPr>
        <w:t>6.1.3.3.3.3.2</w:t>
      </w:r>
      <w:r w:rsidRPr="00C07EFD">
        <w:tab/>
        <w:t>PUT</w:t>
      </w:r>
    </w:p>
    <w:p w14:paraId="6DCF2188" w14:textId="77777777" w:rsidR="00F05250" w:rsidRPr="00C07EFD" w:rsidRDefault="00F05250" w:rsidP="00F05250">
      <w:r w:rsidRPr="00C07EFD">
        <w:t xml:space="preserve">The HTTP PUT method enables the AIMLE service consumer to update an existing </w:t>
      </w:r>
      <w:r w:rsidRPr="00C07EFD">
        <w:rPr>
          <w:noProof/>
        </w:rPr>
        <w:t>Individual FL Member Support Group for an FL process</w:t>
      </w:r>
      <w:r w:rsidRPr="00C07EFD">
        <w:t xml:space="preserve"> at the AIMLE Server.</w:t>
      </w:r>
    </w:p>
    <w:p w14:paraId="3E465BFD" w14:textId="77777777" w:rsidR="00F05250" w:rsidRPr="00C07EFD" w:rsidRDefault="00F05250" w:rsidP="00F05250">
      <w:r w:rsidRPr="00C07EFD">
        <w:t>This method shall support the URI query parameters specified in table 6.1.3.3.3.3.2-1.</w:t>
      </w:r>
    </w:p>
    <w:p w14:paraId="2C43BCDF" w14:textId="77777777" w:rsidR="00F05250" w:rsidRPr="00C07EFD" w:rsidRDefault="00F05250" w:rsidP="00F05250">
      <w:pPr>
        <w:pStyle w:val="TH"/>
        <w:rPr>
          <w:rFonts w:cs="Arial"/>
        </w:rPr>
      </w:pPr>
      <w:r w:rsidRPr="00C07EFD">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6BA8799B" w14:textId="77777777" w:rsidTr="00A24C9B">
        <w:trPr>
          <w:jc w:val="center"/>
        </w:trPr>
        <w:tc>
          <w:tcPr>
            <w:tcW w:w="825" w:type="pct"/>
            <w:shd w:val="clear" w:color="auto" w:fill="C0C0C0"/>
          </w:tcPr>
          <w:p w14:paraId="3DB1872F" w14:textId="77777777" w:rsidR="00F05250" w:rsidRPr="00C07EFD" w:rsidRDefault="00F05250" w:rsidP="00A24C9B">
            <w:pPr>
              <w:pStyle w:val="TAH"/>
            </w:pPr>
            <w:r w:rsidRPr="00C07EFD">
              <w:t>Name</w:t>
            </w:r>
          </w:p>
        </w:tc>
        <w:tc>
          <w:tcPr>
            <w:tcW w:w="731" w:type="pct"/>
            <w:shd w:val="clear" w:color="auto" w:fill="C0C0C0"/>
          </w:tcPr>
          <w:p w14:paraId="5E9BFD8C" w14:textId="77777777" w:rsidR="00F05250" w:rsidRPr="00C07EFD" w:rsidRDefault="00F05250" w:rsidP="00A24C9B">
            <w:pPr>
              <w:pStyle w:val="TAH"/>
            </w:pPr>
            <w:r w:rsidRPr="00C07EFD">
              <w:t>Data type</w:t>
            </w:r>
          </w:p>
        </w:tc>
        <w:tc>
          <w:tcPr>
            <w:tcW w:w="215" w:type="pct"/>
            <w:shd w:val="clear" w:color="auto" w:fill="C0C0C0"/>
          </w:tcPr>
          <w:p w14:paraId="215ADE25" w14:textId="77777777" w:rsidR="00F05250" w:rsidRPr="00C07EFD" w:rsidRDefault="00F05250" w:rsidP="00A24C9B">
            <w:pPr>
              <w:pStyle w:val="TAH"/>
            </w:pPr>
            <w:r w:rsidRPr="00C07EFD">
              <w:t>P</w:t>
            </w:r>
          </w:p>
        </w:tc>
        <w:tc>
          <w:tcPr>
            <w:tcW w:w="580" w:type="pct"/>
            <w:shd w:val="clear" w:color="auto" w:fill="C0C0C0"/>
          </w:tcPr>
          <w:p w14:paraId="3608F5B4" w14:textId="77777777" w:rsidR="00F05250" w:rsidRPr="00C07EFD" w:rsidRDefault="00F05250" w:rsidP="00A24C9B">
            <w:pPr>
              <w:pStyle w:val="TAH"/>
            </w:pPr>
            <w:r w:rsidRPr="00C07EFD">
              <w:t>Cardinality</w:t>
            </w:r>
          </w:p>
        </w:tc>
        <w:tc>
          <w:tcPr>
            <w:tcW w:w="1852" w:type="pct"/>
            <w:shd w:val="clear" w:color="auto" w:fill="C0C0C0"/>
            <w:vAlign w:val="center"/>
          </w:tcPr>
          <w:p w14:paraId="10C6C014" w14:textId="77777777" w:rsidR="00F05250" w:rsidRPr="00C07EFD" w:rsidRDefault="00F05250" w:rsidP="00A24C9B">
            <w:pPr>
              <w:pStyle w:val="TAH"/>
            </w:pPr>
            <w:r w:rsidRPr="00C07EFD">
              <w:t>Description</w:t>
            </w:r>
          </w:p>
        </w:tc>
        <w:tc>
          <w:tcPr>
            <w:tcW w:w="796" w:type="pct"/>
            <w:shd w:val="clear" w:color="auto" w:fill="C0C0C0"/>
          </w:tcPr>
          <w:p w14:paraId="33C36FE5" w14:textId="77777777" w:rsidR="00F05250" w:rsidRPr="00C07EFD" w:rsidRDefault="00F05250" w:rsidP="00A24C9B">
            <w:pPr>
              <w:pStyle w:val="TAH"/>
            </w:pPr>
            <w:r w:rsidRPr="00C07EFD">
              <w:t>Applicability</w:t>
            </w:r>
          </w:p>
        </w:tc>
      </w:tr>
      <w:tr w:rsidR="00F05250" w:rsidRPr="00C07EFD" w14:paraId="75706481" w14:textId="77777777" w:rsidTr="00A24C9B">
        <w:trPr>
          <w:jc w:val="center"/>
        </w:trPr>
        <w:tc>
          <w:tcPr>
            <w:tcW w:w="825" w:type="pct"/>
            <w:vAlign w:val="center"/>
          </w:tcPr>
          <w:p w14:paraId="394E3236" w14:textId="77777777" w:rsidR="00F05250" w:rsidRPr="00C07EFD" w:rsidRDefault="00F05250" w:rsidP="00A24C9B">
            <w:pPr>
              <w:pStyle w:val="TAL"/>
            </w:pPr>
            <w:r w:rsidRPr="00C07EFD">
              <w:t>n/a</w:t>
            </w:r>
          </w:p>
        </w:tc>
        <w:tc>
          <w:tcPr>
            <w:tcW w:w="731" w:type="pct"/>
            <w:vAlign w:val="center"/>
          </w:tcPr>
          <w:p w14:paraId="07E901AF" w14:textId="77777777" w:rsidR="00F05250" w:rsidRPr="00C07EFD" w:rsidRDefault="00F05250" w:rsidP="00A24C9B">
            <w:pPr>
              <w:pStyle w:val="TAL"/>
            </w:pPr>
          </w:p>
        </w:tc>
        <w:tc>
          <w:tcPr>
            <w:tcW w:w="215" w:type="pct"/>
            <w:vAlign w:val="center"/>
          </w:tcPr>
          <w:p w14:paraId="10F255AB" w14:textId="77777777" w:rsidR="00F05250" w:rsidRPr="00C07EFD" w:rsidRDefault="00F05250" w:rsidP="00A24C9B">
            <w:pPr>
              <w:pStyle w:val="TAC"/>
            </w:pPr>
          </w:p>
        </w:tc>
        <w:tc>
          <w:tcPr>
            <w:tcW w:w="580" w:type="pct"/>
            <w:vAlign w:val="center"/>
          </w:tcPr>
          <w:p w14:paraId="3BCD3259" w14:textId="77777777" w:rsidR="00F05250" w:rsidRPr="00C07EFD" w:rsidRDefault="00F05250" w:rsidP="00A24C9B">
            <w:pPr>
              <w:pStyle w:val="TAC"/>
            </w:pPr>
          </w:p>
        </w:tc>
        <w:tc>
          <w:tcPr>
            <w:tcW w:w="1852" w:type="pct"/>
            <w:vAlign w:val="center"/>
          </w:tcPr>
          <w:p w14:paraId="4A116722" w14:textId="77777777" w:rsidR="00F05250" w:rsidRPr="00C07EFD" w:rsidRDefault="00F05250" w:rsidP="00A24C9B">
            <w:pPr>
              <w:pStyle w:val="TAL"/>
            </w:pPr>
          </w:p>
        </w:tc>
        <w:tc>
          <w:tcPr>
            <w:tcW w:w="796" w:type="pct"/>
            <w:vAlign w:val="center"/>
          </w:tcPr>
          <w:p w14:paraId="18AE6549" w14:textId="77777777" w:rsidR="00F05250" w:rsidRPr="00C07EFD" w:rsidRDefault="00F05250" w:rsidP="00A24C9B">
            <w:pPr>
              <w:pStyle w:val="TAL"/>
            </w:pPr>
          </w:p>
        </w:tc>
      </w:tr>
    </w:tbl>
    <w:p w14:paraId="73CC9189" w14:textId="77777777" w:rsidR="00F05250" w:rsidRPr="00C07EFD" w:rsidRDefault="00F05250" w:rsidP="00F05250"/>
    <w:p w14:paraId="09F82B89" w14:textId="77777777" w:rsidR="00F05250" w:rsidRPr="00C07EFD" w:rsidRDefault="00F05250" w:rsidP="00F05250">
      <w:r w:rsidRPr="00C07EFD">
        <w:t>This method shall support the request data structures specified in table 6.1.3.3.3.3.2-2 and the response data structures and response codes specified in table 6.1.3.3.3.3.2-3.</w:t>
      </w:r>
    </w:p>
    <w:p w14:paraId="10AAD681" w14:textId="77777777" w:rsidR="00F05250" w:rsidRPr="00C07EFD" w:rsidRDefault="00F05250" w:rsidP="00F05250">
      <w:pPr>
        <w:pStyle w:val="TH"/>
      </w:pPr>
      <w:r w:rsidRPr="00C07EFD">
        <w:lastRenderedPageBreak/>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5A73401" w14:textId="77777777" w:rsidTr="00A24C9B">
        <w:trPr>
          <w:jc w:val="center"/>
        </w:trPr>
        <w:tc>
          <w:tcPr>
            <w:tcW w:w="1627" w:type="dxa"/>
            <w:shd w:val="clear" w:color="auto" w:fill="C0C0C0"/>
          </w:tcPr>
          <w:p w14:paraId="04F3BB07" w14:textId="77777777" w:rsidR="00F05250" w:rsidRPr="00C07EFD" w:rsidRDefault="00F05250" w:rsidP="00A24C9B">
            <w:pPr>
              <w:pStyle w:val="TAH"/>
            </w:pPr>
            <w:r w:rsidRPr="00C07EFD">
              <w:t>Data type</w:t>
            </w:r>
          </w:p>
        </w:tc>
        <w:tc>
          <w:tcPr>
            <w:tcW w:w="425" w:type="dxa"/>
            <w:shd w:val="clear" w:color="auto" w:fill="C0C0C0"/>
          </w:tcPr>
          <w:p w14:paraId="155ABCCF" w14:textId="77777777" w:rsidR="00F05250" w:rsidRPr="00C07EFD" w:rsidRDefault="00F05250" w:rsidP="00A24C9B">
            <w:pPr>
              <w:pStyle w:val="TAH"/>
            </w:pPr>
            <w:r w:rsidRPr="00C07EFD">
              <w:t>P</w:t>
            </w:r>
          </w:p>
        </w:tc>
        <w:tc>
          <w:tcPr>
            <w:tcW w:w="1276" w:type="dxa"/>
            <w:shd w:val="clear" w:color="auto" w:fill="C0C0C0"/>
          </w:tcPr>
          <w:p w14:paraId="550A0CB1" w14:textId="77777777" w:rsidR="00F05250" w:rsidRPr="00C07EFD" w:rsidRDefault="00F05250" w:rsidP="00A24C9B">
            <w:pPr>
              <w:pStyle w:val="TAH"/>
            </w:pPr>
            <w:r w:rsidRPr="00C07EFD">
              <w:t>Cardinality</w:t>
            </w:r>
          </w:p>
        </w:tc>
        <w:tc>
          <w:tcPr>
            <w:tcW w:w="6447" w:type="dxa"/>
            <w:shd w:val="clear" w:color="auto" w:fill="C0C0C0"/>
            <w:vAlign w:val="center"/>
          </w:tcPr>
          <w:p w14:paraId="7D95C4AE" w14:textId="77777777" w:rsidR="00F05250" w:rsidRPr="00C07EFD" w:rsidRDefault="00F05250" w:rsidP="00A24C9B">
            <w:pPr>
              <w:pStyle w:val="TAH"/>
            </w:pPr>
            <w:r w:rsidRPr="00C07EFD">
              <w:t>Description</w:t>
            </w:r>
          </w:p>
        </w:tc>
      </w:tr>
      <w:tr w:rsidR="00F05250" w:rsidRPr="00C07EFD" w14:paraId="59934950" w14:textId="77777777" w:rsidTr="00A24C9B">
        <w:trPr>
          <w:jc w:val="center"/>
        </w:trPr>
        <w:tc>
          <w:tcPr>
            <w:tcW w:w="1627" w:type="dxa"/>
            <w:vAlign w:val="center"/>
          </w:tcPr>
          <w:p w14:paraId="2A8300AD" w14:textId="77777777" w:rsidR="00F05250" w:rsidRPr="00C07EFD" w:rsidRDefault="00F05250" w:rsidP="00A24C9B">
            <w:pPr>
              <w:pStyle w:val="TAL"/>
            </w:pPr>
            <w:r w:rsidRPr="00C07EFD">
              <w:t>FlMbrSuppGrp</w:t>
            </w:r>
          </w:p>
        </w:tc>
        <w:tc>
          <w:tcPr>
            <w:tcW w:w="425" w:type="dxa"/>
            <w:vAlign w:val="center"/>
          </w:tcPr>
          <w:p w14:paraId="7EBDBF7D" w14:textId="77777777" w:rsidR="00F05250" w:rsidRPr="00C07EFD" w:rsidRDefault="00F05250" w:rsidP="00A24C9B">
            <w:pPr>
              <w:pStyle w:val="TAC"/>
            </w:pPr>
            <w:r w:rsidRPr="00C07EFD">
              <w:t>M</w:t>
            </w:r>
          </w:p>
        </w:tc>
        <w:tc>
          <w:tcPr>
            <w:tcW w:w="1276" w:type="dxa"/>
            <w:vAlign w:val="center"/>
          </w:tcPr>
          <w:p w14:paraId="50682C06" w14:textId="77777777" w:rsidR="00F05250" w:rsidRPr="00C07EFD" w:rsidRDefault="00F05250" w:rsidP="00A24C9B">
            <w:pPr>
              <w:pStyle w:val="TAL"/>
              <w:jc w:val="center"/>
            </w:pPr>
            <w:r w:rsidRPr="00C07EFD">
              <w:t>1</w:t>
            </w:r>
          </w:p>
        </w:tc>
        <w:tc>
          <w:tcPr>
            <w:tcW w:w="6447" w:type="dxa"/>
            <w:vAlign w:val="center"/>
          </w:tcPr>
          <w:p w14:paraId="476DC7B5" w14:textId="77777777" w:rsidR="00F05250" w:rsidRPr="00C07EFD" w:rsidRDefault="00F05250" w:rsidP="00A24C9B">
            <w:pPr>
              <w:pStyle w:val="TAL"/>
            </w:pPr>
            <w:r w:rsidRPr="00C07EFD">
              <w:t xml:space="preserve">Represents the updated representation of an existing </w:t>
            </w:r>
            <w:r w:rsidRPr="00C07EFD">
              <w:rPr>
                <w:noProof/>
              </w:rPr>
              <w:t>Individual FL Member Support Group for an FL process.</w:t>
            </w:r>
          </w:p>
        </w:tc>
      </w:tr>
    </w:tbl>
    <w:p w14:paraId="027064BF" w14:textId="77777777" w:rsidR="00F05250" w:rsidRPr="00C07EFD" w:rsidRDefault="00F05250" w:rsidP="00F05250"/>
    <w:p w14:paraId="2CD5AF55" w14:textId="77777777" w:rsidR="00F05250" w:rsidRPr="00C07EFD" w:rsidRDefault="00F05250" w:rsidP="00F05250">
      <w:pPr>
        <w:pStyle w:val="TH"/>
      </w:pPr>
      <w:r w:rsidRPr="00C07EFD">
        <w:t>Table 6.1.3.3.3.3.2-3: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2C490B0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C07EFD" w:rsidRDefault="00F05250" w:rsidP="00A24C9B">
            <w:pPr>
              <w:pStyle w:val="TAH"/>
            </w:pPr>
            <w:r w:rsidRPr="00C07EFD">
              <w:t>Response</w:t>
            </w:r>
          </w:p>
          <w:p w14:paraId="368F725B"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C07EFD" w:rsidRDefault="00F05250" w:rsidP="00A24C9B">
            <w:pPr>
              <w:pStyle w:val="TAH"/>
            </w:pPr>
            <w:r w:rsidRPr="00C07EFD">
              <w:t>Description</w:t>
            </w:r>
          </w:p>
        </w:tc>
      </w:tr>
      <w:tr w:rsidR="00F05250" w:rsidRPr="00C07EFD" w14:paraId="26AFBF0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385C31" w14:textId="77777777" w:rsidR="00F05250" w:rsidRPr="00C07EFD" w:rsidRDefault="00F05250" w:rsidP="00A24C9B">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C07EFD" w:rsidRDefault="00F0525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C07EFD" w:rsidRDefault="00F0525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0ED9D13" w14:textId="77777777" w:rsidR="00F05250" w:rsidRPr="00C07EFD" w:rsidRDefault="00F05250" w:rsidP="00A24C9B">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4CDC49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F40B401"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Pr="00C07EFD" w:rsidRDefault="00F0525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6A3CBCA" w14:textId="77777777" w:rsidR="00F05250" w:rsidRPr="00C07EFD" w:rsidRDefault="00F05250" w:rsidP="00A24C9B">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no content is returned.</w:t>
            </w:r>
          </w:p>
        </w:tc>
      </w:tr>
      <w:tr w:rsidR="00F05250" w:rsidRPr="00C07EFD" w14:paraId="2767103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4FBEE9B"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88E7388" w14:textId="77777777" w:rsidR="00F05250" w:rsidRPr="00C07EFD" w:rsidRDefault="00F05250" w:rsidP="00A24C9B">
            <w:pPr>
              <w:pStyle w:val="TAL"/>
            </w:pPr>
            <w:r w:rsidRPr="00C07EFD">
              <w:t>Temporary redirection.</w:t>
            </w:r>
          </w:p>
          <w:p w14:paraId="1BF31115" w14:textId="77777777" w:rsidR="00F05250" w:rsidRPr="00C07EFD" w:rsidRDefault="00F05250" w:rsidP="00A24C9B">
            <w:pPr>
              <w:pStyle w:val="TAL"/>
            </w:pPr>
          </w:p>
          <w:p w14:paraId="56E322F3"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62C0B9B0" w14:textId="77777777" w:rsidR="00F05250" w:rsidRPr="00C07EFD" w:rsidRDefault="00F05250" w:rsidP="00A24C9B">
            <w:pPr>
              <w:pStyle w:val="TAL"/>
            </w:pPr>
          </w:p>
          <w:p w14:paraId="16A086FB" w14:textId="77777777" w:rsidR="00F05250" w:rsidRPr="00C07EFD" w:rsidRDefault="00F05250" w:rsidP="00A24C9B">
            <w:pPr>
              <w:pStyle w:val="TAL"/>
            </w:pPr>
            <w:r w:rsidRPr="00C07EFD">
              <w:t>Redirection handling is described in clause 5.2.10 of 3GPP TS 29.122 [2].</w:t>
            </w:r>
          </w:p>
        </w:tc>
      </w:tr>
      <w:tr w:rsidR="00F05250" w:rsidRPr="00C07EFD" w14:paraId="21E3849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7E50CCE"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2810FB92" w14:textId="77777777" w:rsidR="00F05250" w:rsidRPr="00C07EFD" w:rsidRDefault="00F05250" w:rsidP="00A24C9B">
            <w:pPr>
              <w:pStyle w:val="TAL"/>
            </w:pPr>
            <w:r w:rsidRPr="00C07EFD">
              <w:t>Permanent redirection.</w:t>
            </w:r>
          </w:p>
          <w:p w14:paraId="2E8FDAE5" w14:textId="77777777" w:rsidR="00F05250" w:rsidRPr="00C07EFD" w:rsidRDefault="00F05250" w:rsidP="00A24C9B">
            <w:pPr>
              <w:pStyle w:val="TAL"/>
            </w:pPr>
          </w:p>
          <w:p w14:paraId="5FCD4846"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615A9166" w14:textId="77777777" w:rsidR="00F05250" w:rsidRPr="00C07EFD" w:rsidRDefault="00F05250" w:rsidP="00A24C9B">
            <w:pPr>
              <w:pStyle w:val="TAL"/>
            </w:pPr>
          </w:p>
          <w:p w14:paraId="6A88EC70" w14:textId="77777777" w:rsidR="00F05250" w:rsidRPr="00C07EFD" w:rsidRDefault="00F05250" w:rsidP="00A24C9B">
            <w:pPr>
              <w:pStyle w:val="TAL"/>
            </w:pPr>
            <w:r w:rsidRPr="00C07EFD">
              <w:t>Redirection handling is described in clause 5.2.10 of 3GPP TS 29.122 [2].</w:t>
            </w:r>
          </w:p>
        </w:tc>
      </w:tr>
      <w:tr w:rsidR="00F05250" w:rsidRPr="00C07EFD" w14:paraId="4B969054"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30627105"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A2BB33D" w14:textId="77777777" w:rsidR="00F05250" w:rsidRPr="00C07EFD" w:rsidRDefault="00F05250" w:rsidP="00F05250"/>
    <w:p w14:paraId="29882B5D" w14:textId="77777777" w:rsidR="00F05250" w:rsidRPr="00C07EFD" w:rsidRDefault="00F05250" w:rsidP="00F05250">
      <w:pPr>
        <w:pStyle w:val="TH"/>
      </w:pPr>
      <w:r w:rsidRPr="00C07EFD">
        <w:t>Table 6.1.3.3.3.3.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0ABD455" w14:textId="77777777" w:rsidTr="00A24C9B">
        <w:trPr>
          <w:jc w:val="center"/>
        </w:trPr>
        <w:tc>
          <w:tcPr>
            <w:tcW w:w="825" w:type="pct"/>
            <w:tcBorders>
              <w:bottom w:val="single" w:sz="6" w:space="0" w:color="auto"/>
            </w:tcBorders>
            <w:shd w:val="clear" w:color="auto" w:fill="C0C0C0"/>
            <w:hideMark/>
          </w:tcPr>
          <w:p w14:paraId="67F46074"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252541E5"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215DBC6B"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241220A0"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67A661A" w14:textId="77777777" w:rsidR="00F05250" w:rsidRPr="00C07EFD" w:rsidRDefault="00F05250" w:rsidP="00A24C9B">
            <w:pPr>
              <w:pStyle w:val="TAH"/>
            </w:pPr>
            <w:r w:rsidRPr="00C07EFD">
              <w:t>Description</w:t>
            </w:r>
          </w:p>
        </w:tc>
      </w:tr>
      <w:tr w:rsidR="00F05250" w:rsidRPr="00C07EFD" w14:paraId="508CE1EA" w14:textId="77777777" w:rsidTr="00A24C9B">
        <w:trPr>
          <w:jc w:val="center"/>
        </w:trPr>
        <w:tc>
          <w:tcPr>
            <w:tcW w:w="825" w:type="pct"/>
            <w:tcBorders>
              <w:top w:val="single" w:sz="6" w:space="0" w:color="auto"/>
            </w:tcBorders>
            <w:hideMark/>
          </w:tcPr>
          <w:p w14:paraId="5AFD6F09" w14:textId="77777777" w:rsidR="00F05250" w:rsidRPr="00C07EFD" w:rsidRDefault="00F05250" w:rsidP="00A24C9B">
            <w:pPr>
              <w:pStyle w:val="TAL"/>
            </w:pPr>
            <w:r w:rsidRPr="00C07EFD">
              <w:t>Location</w:t>
            </w:r>
          </w:p>
        </w:tc>
        <w:tc>
          <w:tcPr>
            <w:tcW w:w="732" w:type="pct"/>
            <w:tcBorders>
              <w:top w:val="single" w:sz="6" w:space="0" w:color="auto"/>
            </w:tcBorders>
            <w:hideMark/>
          </w:tcPr>
          <w:p w14:paraId="479981EA" w14:textId="3F4517B1" w:rsidR="00F05250" w:rsidRPr="00C07EFD" w:rsidRDefault="00830E3D" w:rsidP="00A24C9B">
            <w:pPr>
              <w:pStyle w:val="TAL"/>
            </w:pPr>
            <w:r>
              <w:t>string</w:t>
            </w:r>
          </w:p>
        </w:tc>
        <w:tc>
          <w:tcPr>
            <w:tcW w:w="217" w:type="pct"/>
            <w:tcBorders>
              <w:top w:val="single" w:sz="6" w:space="0" w:color="auto"/>
            </w:tcBorders>
            <w:hideMark/>
          </w:tcPr>
          <w:p w14:paraId="6719C48C" w14:textId="77777777" w:rsidR="00F05250" w:rsidRPr="00C07EFD" w:rsidRDefault="00F05250" w:rsidP="00A24C9B">
            <w:pPr>
              <w:pStyle w:val="TAC"/>
            </w:pPr>
            <w:r w:rsidRPr="00C07EFD">
              <w:t>M</w:t>
            </w:r>
          </w:p>
        </w:tc>
        <w:tc>
          <w:tcPr>
            <w:tcW w:w="581" w:type="pct"/>
            <w:tcBorders>
              <w:top w:val="single" w:sz="6" w:space="0" w:color="auto"/>
            </w:tcBorders>
            <w:hideMark/>
          </w:tcPr>
          <w:p w14:paraId="62962731"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356A7811" w14:textId="77777777" w:rsidR="00F05250" w:rsidRPr="00C07EFD" w:rsidRDefault="00F05250" w:rsidP="00A24C9B">
            <w:pPr>
              <w:pStyle w:val="TAL"/>
            </w:pPr>
            <w:r w:rsidRPr="00C07EFD">
              <w:t>Contains an alternative URI of the resource located in an alternative AIMLE Server.</w:t>
            </w:r>
          </w:p>
        </w:tc>
      </w:tr>
    </w:tbl>
    <w:p w14:paraId="47C3C19F" w14:textId="77777777" w:rsidR="00F05250" w:rsidRPr="00C07EFD" w:rsidRDefault="00F05250" w:rsidP="00F05250"/>
    <w:p w14:paraId="3BE7D504" w14:textId="77777777" w:rsidR="00F05250" w:rsidRPr="00C07EFD" w:rsidRDefault="00F05250" w:rsidP="00F05250">
      <w:pPr>
        <w:pStyle w:val="TH"/>
      </w:pPr>
      <w:r w:rsidRPr="00C07EFD">
        <w:t>Table 6.1.3.3.3.3.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285946D5" w14:textId="77777777" w:rsidTr="00A24C9B">
        <w:trPr>
          <w:jc w:val="center"/>
        </w:trPr>
        <w:tc>
          <w:tcPr>
            <w:tcW w:w="825" w:type="pct"/>
            <w:tcBorders>
              <w:bottom w:val="single" w:sz="6" w:space="0" w:color="auto"/>
            </w:tcBorders>
            <w:shd w:val="clear" w:color="auto" w:fill="C0C0C0"/>
            <w:hideMark/>
          </w:tcPr>
          <w:p w14:paraId="47E3D5A4"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0A87D098"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175A0CCC"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74A99CB6"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29EDF192" w14:textId="77777777" w:rsidR="00F05250" w:rsidRPr="00C07EFD" w:rsidRDefault="00F05250" w:rsidP="00A24C9B">
            <w:pPr>
              <w:pStyle w:val="TAH"/>
            </w:pPr>
            <w:r w:rsidRPr="00C07EFD">
              <w:t>Description</w:t>
            </w:r>
          </w:p>
        </w:tc>
      </w:tr>
      <w:tr w:rsidR="00F05250" w:rsidRPr="00C07EFD" w14:paraId="6C440EB5" w14:textId="77777777" w:rsidTr="00A24C9B">
        <w:trPr>
          <w:jc w:val="center"/>
        </w:trPr>
        <w:tc>
          <w:tcPr>
            <w:tcW w:w="825" w:type="pct"/>
            <w:tcBorders>
              <w:top w:val="single" w:sz="6" w:space="0" w:color="auto"/>
            </w:tcBorders>
            <w:hideMark/>
          </w:tcPr>
          <w:p w14:paraId="03FF163A" w14:textId="77777777" w:rsidR="00F05250" w:rsidRPr="00C07EFD" w:rsidRDefault="00F05250" w:rsidP="00A24C9B">
            <w:pPr>
              <w:pStyle w:val="TAL"/>
            </w:pPr>
            <w:r w:rsidRPr="00C07EFD">
              <w:t>Location</w:t>
            </w:r>
          </w:p>
        </w:tc>
        <w:tc>
          <w:tcPr>
            <w:tcW w:w="732" w:type="pct"/>
            <w:tcBorders>
              <w:top w:val="single" w:sz="6" w:space="0" w:color="auto"/>
            </w:tcBorders>
            <w:hideMark/>
          </w:tcPr>
          <w:p w14:paraId="6C044F10" w14:textId="26B7FE53" w:rsidR="00F05250" w:rsidRPr="00C07EFD" w:rsidRDefault="00830E3D" w:rsidP="00A24C9B">
            <w:pPr>
              <w:pStyle w:val="TAL"/>
            </w:pPr>
            <w:r>
              <w:t>string</w:t>
            </w:r>
          </w:p>
        </w:tc>
        <w:tc>
          <w:tcPr>
            <w:tcW w:w="217" w:type="pct"/>
            <w:tcBorders>
              <w:top w:val="single" w:sz="6" w:space="0" w:color="auto"/>
            </w:tcBorders>
            <w:hideMark/>
          </w:tcPr>
          <w:p w14:paraId="7C5A0827" w14:textId="77777777" w:rsidR="00F05250" w:rsidRPr="00C07EFD" w:rsidRDefault="00F05250" w:rsidP="00A24C9B">
            <w:pPr>
              <w:pStyle w:val="TAC"/>
            </w:pPr>
            <w:r w:rsidRPr="00C07EFD">
              <w:t>M</w:t>
            </w:r>
          </w:p>
        </w:tc>
        <w:tc>
          <w:tcPr>
            <w:tcW w:w="581" w:type="pct"/>
            <w:tcBorders>
              <w:top w:val="single" w:sz="6" w:space="0" w:color="auto"/>
            </w:tcBorders>
            <w:hideMark/>
          </w:tcPr>
          <w:p w14:paraId="24F7BD60"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4F28D36E" w14:textId="77777777" w:rsidR="00F05250" w:rsidRPr="00C07EFD" w:rsidRDefault="00F05250" w:rsidP="00A24C9B">
            <w:pPr>
              <w:pStyle w:val="TAL"/>
            </w:pPr>
            <w:r w:rsidRPr="00C07EFD">
              <w:t>Contains an alternative URI of the resource located in an alternative AIMLE Server.</w:t>
            </w:r>
          </w:p>
        </w:tc>
      </w:tr>
    </w:tbl>
    <w:p w14:paraId="09F5173D" w14:textId="77777777" w:rsidR="00F05250" w:rsidRPr="00C07EFD" w:rsidRDefault="00F05250" w:rsidP="00F05250"/>
    <w:p w14:paraId="1A893EC7" w14:textId="77777777" w:rsidR="00F05250" w:rsidRPr="00C07EFD" w:rsidRDefault="00F05250" w:rsidP="00F05250">
      <w:pPr>
        <w:pStyle w:val="H6"/>
      </w:pPr>
      <w:r w:rsidRPr="00C07EFD">
        <w:rPr>
          <w:lang w:eastAsia="zh-CN"/>
        </w:rPr>
        <w:t>6.1.3.3.3.3.3</w:t>
      </w:r>
      <w:r w:rsidRPr="00C07EFD">
        <w:tab/>
        <w:t>PATCH</w:t>
      </w:r>
    </w:p>
    <w:p w14:paraId="1E3A13F0" w14:textId="77777777" w:rsidR="00F05250" w:rsidRPr="00C07EFD" w:rsidRDefault="00F05250" w:rsidP="00F05250">
      <w:r w:rsidRPr="00C07EFD">
        <w:t xml:space="preserve">The HTTP PATCH method enables the AIMLE service consumer to modify an existing </w:t>
      </w:r>
      <w:r w:rsidRPr="00C07EFD">
        <w:rPr>
          <w:noProof/>
        </w:rPr>
        <w:t>Individual FL Member Support Group for an FL process</w:t>
      </w:r>
      <w:r w:rsidRPr="00C07EFD">
        <w:t xml:space="preserve"> at the AIMLE Server.</w:t>
      </w:r>
    </w:p>
    <w:p w14:paraId="351BA825" w14:textId="77777777" w:rsidR="00F05250" w:rsidRPr="00C07EFD" w:rsidRDefault="00F05250" w:rsidP="00F05250">
      <w:r w:rsidRPr="00C07EFD">
        <w:t>This method shall support the URI query parameters specified in table 6.1.3.3.3.3.3-1.</w:t>
      </w:r>
    </w:p>
    <w:p w14:paraId="010E51A3" w14:textId="77777777" w:rsidR="00F05250" w:rsidRPr="00C07EFD" w:rsidRDefault="00F05250" w:rsidP="00F05250">
      <w:pPr>
        <w:pStyle w:val="TH"/>
        <w:rPr>
          <w:rFonts w:cs="Arial"/>
        </w:rPr>
      </w:pPr>
      <w:r w:rsidRPr="00C07EFD">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95766EF" w14:textId="77777777" w:rsidTr="00A24C9B">
        <w:trPr>
          <w:jc w:val="center"/>
        </w:trPr>
        <w:tc>
          <w:tcPr>
            <w:tcW w:w="825" w:type="pct"/>
            <w:shd w:val="clear" w:color="auto" w:fill="C0C0C0"/>
          </w:tcPr>
          <w:p w14:paraId="1D5E848D" w14:textId="77777777" w:rsidR="00F05250" w:rsidRPr="00C07EFD" w:rsidRDefault="00F05250" w:rsidP="00A24C9B">
            <w:pPr>
              <w:pStyle w:val="TAH"/>
            </w:pPr>
            <w:r w:rsidRPr="00C07EFD">
              <w:t>Name</w:t>
            </w:r>
          </w:p>
        </w:tc>
        <w:tc>
          <w:tcPr>
            <w:tcW w:w="731" w:type="pct"/>
            <w:shd w:val="clear" w:color="auto" w:fill="C0C0C0"/>
          </w:tcPr>
          <w:p w14:paraId="4E0FE0C0" w14:textId="77777777" w:rsidR="00F05250" w:rsidRPr="00C07EFD" w:rsidRDefault="00F05250" w:rsidP="00A24C9B">
            <w:pPr>
              <w:pStyle w:val="TAH"/>
            </w:pPr>
            <w:r w:rsidRPr="00C07EFD">
              <w:t>Data type</w:t>
            </w:r>
          </w:p>
        </w:tc>
        <w:tc>
          <w:tcPr>
            <w:tcW w:w="215" w:type="pct"/>
            <w:shd w:val="clear" w:color="auto" w:fill="C0C0C0"/>
          </w:tcPr>
          <w:p w14:paraId="522E0EB0" w14:textId="77777777" w:rsidR="00F05250" w:rsidRPr="00C07EFD" w:rsidRDefault="00F05250" w:rsidP="00A24C9B">
            <w:pPr>
              <w:pStyle w:val="TAH"/>
            </w:pPr>
            <w:r w:rsidRPr="00C07EFD">
              <w:t>P</w:t>
            </w:r>
          </w:p>
        </w:tc>
        <w:tc>
          <w:tcPr>
            <w:tcW w:w="580" w:type="pct"/>
            <w:shd w:val="clear" w:color="auto" w:fill="C0C0C0"/>
          </w:tcPr>
          <w:p w14:paraId="4BF64B81" w14:textId="77777777" w:rsidR="00F05250" w:rsidRPr="00C07EFD" w:rsidRDefault="00F05250" w:rsidP="00A24C9B">
            <w:pPr>
              <w:pStyle w:val="TAH"/>
            </w:pPr>
            <w:r w:rsidRPr="00C07EFD">
              <w:t>Cardinality</w:t>
            </w:r>
          </w:p>
        </w:tc>
        <w:tc>
          <w:tcPr>
            <w:tcW w:w="1852" w:type="pct"/>
            <w:shd w:val="clear" w:color="auto" w:fill="C0C0C0"/>
            <w:vAlign w:val="center"/>
          </w:tcPr>
          <w:p w14:paraId="42BB7E56" w14:textId="77777777" w:rsidR="00F05250" w:rsidRPr="00C07EFD" w:rsidRDefault="00F05250" w:rsidP="00A24C9B">
            <w:pPr>
              <w:pStyle w:val="TAH"/>
            </w:pPr>
            <w:r w:rsidRPr="00C07EFD">
              <w:t>Description</w:t>
            </w:r>
          </w:p>
        </w:tc>
        <w:tc>
          <w:tcPr>
            <w:tcW w:w="796" w:type="pct"/>
            <w:shd w:val="clear" w:color="auto" w:fill="C0C0C0"/>
          </w:tcPr>
          <w:p w14:paraId="2DEA875B" w14:textId="77777777" w:rsidR="00F05250" w:rsidRPr="00C07EFD" w:rsidRDefault="00F05250" w:rsidP="00A24C9B">
            <w:pPr>
              <w:pStyle w:val="TAH"/>
            </w:pPr>
            <w:r w:rsidRPr="00C07EFD">
              <w:t>Applicability</w:t>
            </w:r>
          </w:p>
        </w:tc>
      </w:tr>
      <w:tr w:rsidR="00F05250" w:rsidRPr="00C07EFD" w14:paraId="371D172F" w14:textId="77777777" w:rsidTr="00A24C9B">
        <w:trPr>
          <w:jc w:val="center"/>
        </w:trPr>
        <w:tc>
          <w:tcPr>
            <w:tcW w:w="825" w:type="pct"/>
            <w:vAlign w:val="center"/>
          </w:tcPr>
          <w:p w14:paraId="49148D21" w14:textId="77777777" w:rsidR="00F05250" w:rsidRPr="00C07EFD" w:rsidRDefault="00F05250" w:rsidP="00A24C9B">
            <w:pPr>
              <w:pStyle w:val="TAL"/>
            </w:pPr>
            <w:r w:rsidRPr="00C07EFD">
              <w:t>n/a</w:t>
            </w:r>
          </w:p>
        </w:tc>
        <w:tc>
          <w:tcPr>
            <w:tcW w:w="731" w:type="pct"/>
            <w:vAlign w:val="center"/>
          </w:tcPr>
          <w:p w14:paraId="34770E92" w14:textId="77777777" w:rsidR="00F05250" w:rsidRPr="00C07EFD" w:rsidRDefault="00F05250" w:rsidP="00A24C9B">
            <w:pPr>
              <w:pStyle w:val="TAL"/>
            </w:pPr>
          </w:p>
        </w:tc>
        <w:tc>
          <w:tcPr>
            <w:tcW w:w="215" w:type="pct"/>
            <w:vAlign w:val="center"/>
          </w:tcPr>
          <w:p w14:paraId="5676B9E0" w14:textId="77777777" w:rsidR="00F05250" w:rsidRPr="00C07EFD" w:rsidRDefault="00F05250" w:rsidP="00A24C9B">
            <w:pPr>
              <w:pStyle w:val="TAC"/>
            </w:pPr>
          </w:p>
        </w:tc>
        <w:tc>
          <w:tcPr>
            <w:tcW w:w="580" w:type="pct"/>
            <w:vAlign w:val="center"/>
          </w:tcPr>
          <w:p w14:paraId="23C5A11D" w14:textId="77777777" w:rsidR="00F05250" w:rsidRPr="00C07EFD" w:rsidRDefault="00F05250" w:rsidP="00A24C9B">
            <w:pPr>
              <w:pStyle w:val="TAC"/>
            </w:pPr>
          </w:p>
        </w:tc>
        <w:tc>
          <w:tcPr>
            <w:tcW w:w="1852" w:type="pct"/>
            <w:vAlign w:val="center"/>
          </w:tcPr>
          <w:p w14:paraId="6FC2AE19" w14:textId="77777777" w:rsidR="00F05250" w:rsidRPr="00C07EFD" w:rsidRDefault="00F05250" w:rsidP="00A24C9B">
            <w:pPr>
              <w:pStyle w:val="TAL"/>
            </w:pPr>
          </w:p>
        </w:tc>
        <w:tc>
          <w:tcPr>
            <w:tcW w:w="796" w:type="pct"/>
            <w:vAlign w:val="center"/>
          </w:tcPr>
          <w:p w14:paraId="1A9DE9BF" w14:textId="77777777" w:rsidR="00F05250" w:rsidRPr="00C07EFD" w:rsidRDefault="00F05250" w:rsidP="00A24C9B">
            <w:pPr>
              <w:pStyle w:val="TAL"/>
            </w:pPr>
          </w:p>
        </w:tc>
      </w:tr>
    </w:tbl>
    <w:p w14:paraId="720F34E5" w14:textId="77777777" w:rsidR="00F05250" w:rsidRPr="00C07EFD" w:rsidRDefault="00F05250" w:rsidP="00F05250"/>
    <w:p w14:paraId="4C6D38B1" w14:textId="77777777" w:rsidR="00F05250" w:rsidRPr="00C07EFD" w:rsidRDefault="00F05250" w:rsidP="00F05250">
      <w:r w:rsidRPr="00C07EFD">
        <w:lastRenderedPageBreak/>
        <w:t>This method shall support the request data structures specified in table 6.1.3.3.3.3.3-2 and the response data structures and response codes specified in table 6.1.3.3.3.3.3-3.</w:t>
      </w:r>
    </w:p>
    <w:p w14:paraId="1524AFC0" w14:textId="77777777" w:rsidR="00F05250" w:rsidRPr="00C07EFD" w:rsidRDefault="00F05250" w:rsidP="00F05250">
      <w:pPr>
        <w:pStyle w:val="TH"/>
      </w:pPr>
      <w:r w:rsidRPr="00C07EFD">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074F98E4" w14:textId="77777777" w:rsidTr="00A24C9B">
        <w:trPr>
          <w:jc w:val="center"/>
        </w:trPr>
        <w:tc>
          <w:tcPr>
            <w:tcW w:w="1627" w:type="dxa"/>
            <w:shd w:val="clear" w:color="auto" w:fill="C0C0C0"/>
          </w:tcPr>
          <w:p w14:paraId="3B771D3C" w14:textId="77777777" w:rsidR="00F05250" w:rsidRPr="00C07EFD" w:rsidRDefault="00F05250" w:rsidP="00A24C9B">
            <w:pPr>
              <w:pStyle w:val="TAH"/>
            </w:pPr>
            <w:r w:rsidRPr="00C07EFD">
              <w:t>Data type</w:t>
            </w:r>
          </w:p>
        </w:tc>
        <w:tc>
          <w:tcPr>
            <w:tcW w:w="425" w:type="dxa"/>
            <w:shd w:val="clear" w:color="auto" w:fill="C0C0C0"/>
          </w:tcPr>
          <w:p w14:paraId="63A96162" w14:textId="77777777" w:rsidR="00F05250" w:rsidRPr="00C07EFD" w:rsidRDefault="00F05250" w:rsidP="00A24C9B">
            <w:pPr>
              <w:pStyle w:val="TAH"/>
            </w:pPr>
            <w:r w:rsidRPr="00C07EFD">
              <w:t>P</w:t>
            </w:r>
          </w:p>
        </w:tc>
        <w:tc>
          <w:tcPr>
            <w:tcW w:w="1276" w:type="dxa"/>
            <w:shd w:val="clear" w:color="auto" w:fill="C0C0C0"/>
          </w:tcPr>
          <w:p w14:paraId="7409DD97" w14:textId="77777777" w:rsidR="00F05250" w:rsidRPr="00C07EFD" w:rsidRDefault="00F05250" w:rsidP="00A24C9B">
            <w:pPr>
              <w:pStyle w:val="TAH"/>
            </w:pPr>
            <w:r w:rsidRPr="00C07EFD">
              <w:t>Cardinality</w:t>
            </w:r>
          </w:p>
        </w:tc>
        <w:tc>
          <w:tcPr>
            <w:tcW w:w="6447" w:type="dxa"/>
            <w:shd w:val="clear" w:color="auto" w:fill="C0C0C0"/>
            <w:vAlign w:val="center"/>
          </w:tcPr>
          <w:p w14:paraId="3986E6C3" w14:textId="77777777" w:rsidR="00F05250" w:rsidRPr="00C07EFD" w:rsidRDefault="00F05250" w:rsidP="00A24C9B">
            <w:pPr>
              <w:pStyle w:val="TAH"/>
            </w:pPr>
            <w:r w:rsidRPr="00C07EFD">
              <w:t>Description</w:t>
            </w:r>
          </w:p>
        </w:tc>
      </w:tr>
      <w:tr w:rsidR="00F05250" w:rsidRPr="00C07EFD" w14:paraId="16CC4FE6" w14:textId="77777777" w:rsidTr="00A24C9B">
        <w:trPr>
          <w:jc w:val="center"/>
        </w:trPr>
        <w:tc>
          <w:tcPr>
            <w:tcW w:w="1627" w:type="dxa"/>
            <w:vAlign w:val="center"/>
          </w:tcPr>
          <w:p w14:paraId="13A91256" w14:textId="77777777" w:rsidR="00F05250" w:rsidRPr="00C07EFD" w:rsidRDefault="00F05250" w:rsidP="00A24C9B">
            <w:pPr>
              <w:pStyle w:val="TAL"/>
            </w:pPr>
            <w:r w:rsidRPr="00C07EFD">
              <w:t>FlMbrSuppGrpPatch</w:t>
            </w:r>
          </w:p>
        </w:tc>
        <w:tc>
          <w:tcPr>
            <w:tcW w:w="425" w:type="dxa"/>
            <w:vAlign w:val="center"/>
          </w:tcPr>
          <w:p w14:paraId="583126DC" w14:textId="77777777" w:rsidR="00F05250" w:rsidRPr="00C07EFD" w:rsidRDefault="00F05250" w:rsidP="00A24C9B">
            <w:pPr>
              <w:pStyle w:val="TAC"/>
            </w:pPr>
            <w:r w:rsidRPr="00C07EFD">
              <w:t>M</w:t>
            </w:r>
          </w:p>
        </w:tc>
        <w:tc>
          <w:tcPr>
            <w:tcW w:w="1276" w:type="dxa"/>
            <w:vAlign w:val="center"/>
          </w:tcPr>
          <w:p w14:paraId="70ACB9E9" w14:textId="77777777" w:rsidR="00F05250" w:rsidRPr="00C07EFD" w:rsidRDefault="00F05250" w:rsidP="00A24C9B">
            <w:pPr>
              <w:pStyle w:val="TAL"/>
              <w:jc w:val="center"/>
            </w:pPr>
            <w:r w:rsidRPr="00C07EFD">
              <w:t>1</w:t>
            </w:r>
          </w:p>
        </w:tc>
        <w:tc>
          <w:tcPr>
            <w:tcW w:w="6447" w:type="dxa"/>
            <w:vAlign w:val="center"/>
          </w:tcPr>
          <w:p w14:paraId="2D650061" w14:textId="69943139" w:rsidR="00F05250" w:rsidRPr="00C07EFD" w:rsidRDefault="00F05250" w:rsidP="00A24C9B">
            <w:pPr>
              <w:pStyle w:val="TAL"/>
            </w:pPr>
            <w:r w:rsidRPr="00C07EFD">
              <w:t xml:space="preserve">Represents the parameters to modify of an existing </w:t>
            </w:r>
            <w:r w:rsidRPr="00C07EFD">
              <w:rPr>
                <w:noProof/>
              </w:rPr>
              <w:t>Individual FL Member Support Group for an FL process.</w:t>
            </w:r>
          </w:p>
        </w:tc>
      </w:tr>
    </w:tbl>
    <w:p w14:paraId="3721E90C" w14:textId="77777777" w:rsidR="00F05250" w:rsidRPr="00C07EFD" w:rsidRDefault="00F05250" w:rsidP="00F05250"/>
    <w:p w14:paraId="2AF63792" w14:textId="77777777" w:rsidR="00F05250" w:rsidRPr="00C07EFD" w:rsidRDefault="00F05250" w:rsidP="00F05250">
      <w:pPr>
        <w:pStyle w:val="TH"/>
      </w:pPr>
      <w:r w:rsidRPr="00C07EFD">
        <w:t>Table 6.1.3.3.3.3.3-3: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3CE1BC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C07EFD" w:rsidRDefault="00F05250" w:rsidP="00A24C9B">
            <w:pPr>
              <w:pStyle w:val="TAH"/>
            </w:pPr>
            <w:r w:rsidRPr="00C07EFD">
              <w:t>Response</w:t>
            </w:r>
          </w:p>
          <w:p w14:paraId="799A8DBB"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C07EFD" w:rsidRDefault="00F05250" w:rsidP="00A24C9B">
            <w:pPr>
              <w:pStyle w:val="TAH"/>
            </w:pPr>
            <w:r w:rsidRPr="00C07EFD">
              <w:t>Description</w:t>
            </w:r>
          </w:p>
        </w:tc>
      </w:tr>
      <w:tr w:rsidR="00F05250" w:rsidRPr="00C07EFD" w14:paraId="4FD7286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0DC857" w14:textId="77777777" w:rsidR="00F05250" w:rsidRPr="00C07EFD" w:rsidRDefault="00F05250" w:rsidP="00A24C9B">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C07EFD" w:rsidRDefault="00F0525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C07EFD" w:rsidRDefault="00F0525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2E4CB561" w14:textId="77777777" w:rsidR="00F05250" w:rsidRPr="00C07EFD" w:rsidRDefault="00F05250" w:rsidP="00A24C9B">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63D572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369D71"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Pr="00C07EFD" w:rsidRDefault="00F0525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46CA3418" w14:textId="77777777" w:rsidR="00F05250" w:rsidRPr="00C07EFD" w:rsidRDefault="00F05250" w:rsidP="00A24C9B">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no content is returned.</w:t>
            </w:r>
          </w:p>
        </w:tc>
      </w:tr>
      <w:tr w:rsidR="00F05250" w:rsidRPr="00C07EFD" w14:paraId="59B9FF4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A457C97"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271A32A5" w14:textId="77777777" w:rsidR="00F05250" w:rsidRPr="00C07EFD" w:rsidRDefault="00F05250" w:rsidP="00A24C9B">
            <w:pPr>
              <w:pStyle w:val="TAL"/>
            </w:pPr>
            <w:r w:rsidRPr="00C07EFD">
              <w:t>Temporary redirection.</w:t>
            </w:r>
          </w:p>
          <w:p w14:paraId="3315AD99" w14:textId="77777777" w:rsidR="00F05250" w:rsidRPr="00C07EFD" w:rsidRDefault="00F05250" w:rsidP="00A24C9B">
            <w:pPr>
              <w:pStyle w:val="TAL"/>
            </w:pPr>
          </w:p>
          <w:p w14:paraId="61B18F43"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73D1DE85" w14:textId="77777777" w:rsidR="00F05250" w:rsidRPr="00C07EFD" w:rsidRDefault="00F05250" w:rsidP="00A24C9B">
            <w:pPr>
              <w:pStyle w:val="TAL"/>
            </w:pPr>
          </w:p>
          <w:p w14:paraId="555284B5" w14:textId="77777777" w:rsidR="00F05250" w:rsidRPr="00C07EFD" w:rsidRDefault="00F05250" w:rsidP="00A24C9B">
            <w:pPr>
              <w:pStyle w:val="TAL"/>
            </w:pPr>
            <w:r w:rsidRPr="00C07EFD">
              <w:t>Redirection handling is described in clause 5.2.10 of 3GPP TS 29.122 [2].</w:t>
            </w:r>
          </w:p>
        </w:tc>
      </w:tr>
      <w:tr w:rsidR="00F05250" w:rsidRPr="00C07EFD" w14:paraId="0405F38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F83135E"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C8E38A5" w14:textId="77777777" w:rsidR="00F05250" w:rsidRPr="00C07EFD" w:rsidRDefault="00F05250" w:rsidP="00A24C9B">
            <w:pPr>
              <w:pStyle w:val="TAL"/>
            </w:pPr>
            <w:r w:rsidRPr="00C07EFD">
              <w:t>Permanent redirection.</w:t>
            </w:r>
          </w:p>
          <w:p w14:paraId="071FE08C" w14:textId="77777777" w:rsidR="00F05250" w:rsidRPr="00C07EFD" w:rsidRDefault="00F05250" w:rsidP="00A24C9B">
            <w:pPr>
              <w:pStyle w:val="TAL"/>
            </w:pPr>
          </w:p>
          <w:p w14:paraId="6CF5FCB9"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33ED494F" w14:textId="77777777" w:rsidR="00F05250" w:rsidRPr="00C07EFD" w:rsidRDefault="00F05250" w:rsidP="00A24C9B">
            <w:pPr>
              <w:pStyle w:val="TAL"/>
            </w:pPr>
          </w:p>
          <w:p w14:paraId="3122182B" w14:textId="77777777" w:rsidR="00F05250" w:rsidRPr="00C07EFD" w:rsidRDefault="00F05250" w:rsidP="00A24C9B">
            <w:pPr>
              <w:pStyle w:val="TAL"/>
            </w:pPr>
            <w:r w:rsidRPr="00C07EFD">
              <w:t>Redirection handling is described in clause 5.2.10 of 3GPP TS 29.122 [2].</w:t>
            </w:r>
          </w:p>
        </w:tc>
      </w:tr>
      <w:tr w:rsidR="00F05250" w:rsidRPr="00C07EFD" w14:paraId="118F47D0"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35B5315"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0C2C1B7" w14:textId="77777777" w:rsidR="00F05250" w:rsidRPr="00C07EFD" w:rsidRDefault="00F05250" w:rsidP="00F05250"/>
    <w:p w14:paraId="0A8E6A71" w14:textId="77777777" w:rsidR="00F05250" w:rsidRPr="00C07EFD" w:rsidRDefault="00F05250" w:rsidP="00F05250">
      <w:pPr>
        <w:pStyle w:val="TH"/>
      </w:pPr>
      <w:r w:rsidRPr="00C07EFD">
        <w:t>Table 6.1.3.3.3.3.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2BAA9EE" w14:textId="77777777" w:rsidTr="00A24C9B">
        <w:trPr>
          <w:jc w:val="center"/>
        </w:trPr>
        <w:tc>
          <w:tcPr>
            <w:tcW w:w="825" w:type="pct"/>
            <w:tcBorders>
              <w:bottom w:val="single" w:sz="6" w:space="0" w:color="auto"/>
            </w:tcBorders>
            <w:shd w:val="clear" w:color="auto" w:fill="C0C0C0"/>
            <w:hideMark/>
          </w:tcPr>
          <w:p w14:paraId="1496262E"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5F435DDE"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3674FF77"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41794EB3"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5CCF407" w14:textId="77777777" w:rsidR="00F05250" w:rsidRPr="00C07EFD" w:rsidRDefault="00F05250" w:rsidP="00A24C9B">
            <w:pPr>
              <w:pStyle w:val="TAH"/>
            </w:pPr>
            <w:r w:rsidRPr="00C07EFD">
              <w:t>Description</w:t>
            </w:r>
          </w:p>
        </w:tc>
      </w:tr>
      <w:tr w:rsidR="00F05250" w:rsidRPr="00C07EFD" w14:paraId="5B085B3D" w14:textId="77777777" w:rsidTr="00A24C9B">
        <w:trPr>
          <w:jc w:val="center"/>
        </w:trPr>
        <w:tc>
          <w:tcPr>
            <w:tcW w:w="825" w:type="pct"/>
            <w:tcBorders>
              <w:top w:val="single" w:sz="6" w:space="0" w:color="auto"/>
            </w:tcBorders>
            <w:hideMark/>
          </w:tcPr>
          <w:p w14:paraId="4E15CCD4" w14:textId="77777777" w:rsidR="00F05250" w:rsidRPr="00C07EFD" w:rsidRDefault="00F05250" w:rsidP="00A24C9B">
            <w:pPr>
              <w:pStyle w:val="TAL"/>
            </w:pPr>
            <w:r w:rsidRPr="00C07EFD">
              <w:t>Location</w:t>
            </w:r>
          </w:p>
        </w:tc>
        <w:tc>
          <w:tcPr>
            <w:tcW w:w="732" w:type="pct"/>
            <w:tcBorders>
              <w:top w:val="single" w:sz="6" w:space="0" w:color="auto"/>
            </w:tcBorders>
            <w:hideMark/>
          </w:tcPr>
          <w:p w14:paraId="355FB1CB" w14:textId="6FBF7CC6" w:rsidR="00F05250" w:rsidRPr="00C07EFD" w:rsidRDefault="00830E3D" w:rsidP="00A24C9B">
            <w:pPr>
              <w:pStyle w:val="TAL"/>
            </w:pPr>
            <w:r>
              <w:t>string</w:t>
            </w:r>
          </w:p>
        </w:tc>
        <w:tc>
          <w:tcPr>
            <w:tcW w:w="217" w:type="pct"/>
            <w:tcBorders>
              <w:top w:val="single" w:sz="6" w:space="0" w:color="auto"/>
            </w:tcBorders>
            <w:hideMark/>
          </w:tcPr>
          <w:p w14:paraId="33347BE2" w14:textId="77777777" w:rsidR="00F05250" w:rsidRPr="00C07EFD" w:rsidRDefault="00F05250" w:rsidP="00A24C9B">
            <w:pPr>
              <w:pStyle w:val="TAC"/>
            </w:pPr>
            <w:r w:rsidRPr="00C07EFD">
              <w:t>M</w:t>
            </w:r>
          </w:p>
        </w:tc>
        <w:tc>
          <w:tcPr>
            <w:tcW w:w="581" w:type="pct"/>
            <w:tcBorders>
              <w:top w:val="single" w:sz="6" w:space="0" w:color="auto"/>
            </w:tcBorders>
            <w:hideMark/>
          </w:tcPr>
          <w:p w14:paraId="7F815D59"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20E70DC7" w14:textId="77777777" w:rsidR="00F05250" w:rsidRPr="00C07EFD" w:rsidRDefault="00F05250" w:rsidP="00A24C9B">
            <w:pPr>
              <w:pStyle w:val="TAL"/>
            </w:pPr>
            <w:r w:rsidRPr="00C07EFD">
              <w:t>Contains an alternative URI of the resource located in an alternative AIMLE Server.</w:t>
            </w:r>
          </w:p>
        </w:tc>
      </w:tr>
    </w:tbl>
    <w:p w14:paraId="6AA12C18" w14:textId="77777777" w:rsidR="00F05250" w:rsidRPr="00C07EFD" w:rsidRDefault="00F05250" w:rsidP="00F05250"/>
    <w:p w14:paraId="44257500" w14:textId="77777777" w:rsidR="00F05250" w:rsidRPr="00C07EFD" w:rsidRDefault="00F05250" w:rsidP="00F05250">
      <w:pPr>
        <w:pStyle w:val="TH"/>
      </w:pPr>
      <w:r w:rsidRPr="00C07EFD">
        <w:t>Table 6.1.3.3.3.3.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7DDEE1B1" w14:textId="77777777" w:rsidTr="00A24C9B">
        <w:trPr>
          <w:jc w:val="center"/>
        </w:trPr>
        <w:tc>
          <w:tcPr>
            <w:tcW w:w="825" w:type="pct"/>
            <w:tcBorders>
              <w:bottom w:val="single" w:sz="6" w:space="0" w:color="auto"/>
            </w:tcBorders>
            <w:shd w:val="clear" w:color="auto" w:fill="C0C0C0"/>
            <w:hideMark/>
          </w:tcPr>
          <w:p w14:paraId="6C066A7F"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4D3080BF"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58C80DE8"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0DCA540D"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2607373D" w14:textId="77777777" w:rsidR="00F05250" w:rsidRPr="00C07EFD" w:rsidRDefault="00F05250" w:rsidP="00A24C9B">
            <w:pPr>
              <w:pStyle w:val="TAH"/>
            </w:pPr>
            <w:r w:rsidRPr="00C07EFD">
              <w:t>Description</w:t>
            </w:r>
          </w:p>
        </w:tc>
      </w:tr>
      <w:tr w:rsidR="00F05250" w:rsidRPr="00C07EFD" w14:paraId="7E54C093" w14:textId="77777777" w:rsidTr="00A24C9B">
        <w:trPr>
          <w:jc w:val="center"/>
        </w:trPr>
        <w:tc>
          <w:tcPr>
            <w:tcW w:w="825" w:type="pct"/>
            <w:tcBorders>
              <w:top w:val="single" w:sz="6" w:space="0" w:color="auto"/>
            </w:tcBorders>
            <w:hideMark/>
          </w:tcPr>
          <w:p w14:paraId="6A854EE4" w14:textId="77777777" w:rsidR="00F05250" w:rsidRPr="00C07EFD" w:rsidRDefault="00F05250" w:rsidP="00A24C9B">
            <w:pPr>
              <w:pStyle w:val="TAL"/>
            </w:pPr>
            <w:r w:rsidRPr="00C07EFD">
              <w:t>Location</w:t>
            </w:r>
          </w:p>
        </w:tc>
        <w:tc>
          <w:tcPr>
            <w:tcW w:w="732" w:type="pct"/>
            <w:tcBorders>
              <w:top w:val="single" w:sz="6" w:space="0" w:color="auto"/>
            </w:tcBorders>
            <w:hideMark/>
          </w:tcPr>
          <w:p w14:paraId="173069F5" w14:textId="6F71BCEC" w:rsidR="00F05250" w:rsidRPr="00C07EFD" w:rsidRDefault="00830E3D" w:rsidP="00A24C9B">
            <w:pPr>
              <w:pStyle w:val="TAL"/>
            </w:pPr>
            <w:r>
              <w:t>string</w:t>
            </w:r>
          </w:p>
        </w:tc>
        <w:tc>
          <w:tcPr>
            <w:tcW w:w="217" w:type="pct"/>
            <w:tcBorders>
              <w:top w:val="single" w:sz="6" w:space="0" w:color="auto"/>
            </w:tcBorders>
            <w:hideMark/>
          </w:tcPr>
          <w:p w14:paraId="375D8969" w14:textId="77777777" w:rsidR="00F05250" w:rsidRPr="00C07EFD" w:rsidRDefault="00F05250" w:rsidP="00A24C9B">
            <w:pPr>
              <w:pStyle w:val="TAC"/>
            </w:pPr>
            <w:r w:rsidRPr="00C07EFD">
              <w:t>M</w:t>
            </w:r>
          </w:p>
        </w:tc>
        <w:tc>
          <w:tcPr>
            <w:tcW w:w="581" w:type="pct"/>
            <w:tcBorders>
              <w:top w:val="single" w:sz="6" w:space="0" w:color="auto"/>
            </w:tcBorders>
            <w:hideMark/>
          </w:tcPr>
          <w:p w14:paraId="1A6D5DD5"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70B5824D" w14:textId="77777777" w:rsidR="00F05250" w:rsidRPr="00C07EFD" w:rsidRDefault="00F05250" w:rsidP="00A24C9B">
            <w:pPr>
              <w:pStyle w:val="TAL"/>
            </w:pPr>
            <w:r w:rsidRPr="00C07EFD">
              <w:t>Contains an alternative URI of the resource located in an alternative AIMLE Server.</w:t>
            </w:r>
          </w:p>
        </w:tc>
      </w:tr>
    </w:tbl>
    <w:p w14:paraId="146CCA4E" w14:textId="77777777" w:rsidR="00F05250" w:rsidRPr="00C07EFD" w:rsidRDefault="00F05250" w:rsidP="00F05250"/>
    <w:p w14:paraId="2C99D267" w14:textId="77777777" w:rsidR="00F05250" w:rsidRPr="00C07EFD" w:rsidRDefault="00F05250" w:rsidP="00F05250">
      <w:pPr>
        <w:pStyle w:val="H6"/>
      </w:pPr>
      <w:r w:rsidRPr="00C07EFD">
        <w:rPr>
          <w:lang w:eastAsia="zh-CN"/>
        </w:rPr>
        <w:t>6.1.3.3.3.3.4</w:t>
      </w:r>
      <w:r w:rsidRPr="00C07EFD">
        <w:tab/>
        <w:t>DELETE</w:t>
      </w:r>
    </w:p>
    <w:p w14:paraId="24297882" w14:textId="77777777" w:rsidR="00F05250" w:rsidRPr="00C07EFD" w:rsidRDefault="00F05250" w:rsidP="00F05250">
      <w:r w:rsidRPr="00C07EFD">
        <w:t xml:space="preserve">The HTTP DELETE method enables the AIMLE service consumer to delete an existing </w:t>
      </w:r>
      <w:r w:rsidRPr="00C07EFD">
        <w:rPr>
          <w:noProof/>
        </w:rPr>
        <w:t>Individual FL Member Support Group for an FL process</w:t>
      </w:r>
      <w:r w:rsidRPr="00C07EFD">
        <w:t xml:space="preserve"> at the AIMLE Server.</w:t>
      </w:r>
    </w:p>
    <w:p w14:paraId="6600EAD1" w14:textId="77777777" w:rsidR="00F05250" w:rsidRPr="00C07EFD" w:rsidRDefault="00F05250" w:rsidP="00F05250">
      <w:r w:rsidRPr="00C07EFD">
        <w:t>This method shall support the URI query parameters specified in table 6.1.3.3.3.3.4-1.</w:t>
      </w:r>
    </w:p>
    <w:p w14:paraId="4C3D3ABA" w14:textId="77777777" w:rsidR="00F05250" w:rsidRPr="00C07EFD" w:rsidRDefault="00F05250" w:rsidP="00F05250">
      <w:pPr>
        <w:pStyle w:val="TH"/>
        <w:rPr>
          <w:rFonts w:cs="Arial"/>
        </w:rPr>
      </w:pPr>
      <w:r w:rsidRPr="00C07EFD">
        <w:lastRenderedPageBreak/>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BAF260C" w14:textId="77777777" w:rsidTr="00A24C9B">
        <w:trPr>
          <w:jc w:val="center"/>
        </w:trPr>
        <w:tc>
          <w:tcPr>
            <w:tcW w:w="825" w:type="pct"/>
            <w:shd w:val="clear" w:color="auto" w:fill="C0C0C0"/>
          </w:tcPr>
          <w:p w14:paraId="6402D380" w14:textId="77777777" w:rsidR="00F05250" w:rsidRPr="00C07EFD" w:rsidRDefault="00F05250" w:rsidP="00A24C9B">
            <w:pPr>
              <w:pStyle w:val="TAH"/>
            </w:pPr>
            <w:r w:rsidRPr="00C07EFD">
              <w:t>Name</w:t>
            </w:r>
          </w:p>
        </w:tc>
        <w:tc>
          <w:tcPr>
            <w:tcW w:w="731" w:type="pct"/>
            <w:shd w:val="clear" w:color="auto" w:fill="C0C0C0"/>
          </w:tcPr>
          <w:p w14:paraId="5B78BED9" w14:textId="77777777" w:rsidR="00F05250" w:rsidRPr="00C07EFD" w:rsidRDefault="00F05250" w:rsidP="00A24C9B">
            <w:pPr>
              <w:pStyle w:val="TAH"/>
            </w:pPr>
            <w:r w:rsidRPr="00C07EFD">
              <w:t>Data type</w:t>
            </w:r>
          </w:p>
        </w:tc>
        <w:tc>
          <w:tcPr>
            <w:tcW w:w="215" w:type="pct"/>
            <w:shd w:val="clear" w:color="auto" w:fill="C0C0C0"/>
          </w:tcPr>
          <w:p w14:paraId="423E7382" w14:textId="77777777" w:rsidR="00F05250" w:rsidRPr="00C07EFD" w:rsidRDefault="00F05250" w:rsidP="00A24C9B">
            <w:pPr>
              <w:pStyle w:val="TAH"/>
            </w:pPr>
            <w:r w:rsidRPr="00C07EFD">
              <w:t>P</w:t>
            </w:r>
          </w:p>
        </w:tc>
        <w:tc>
          <w:tcPr>
            <w:tcW w:w="580" w:type="pct"/>
            <w:shd w:val="clear" w:color="auto" w:fill="C0C0C0"/>
          </w:tcPr>
          <w:p w14:paraId="70E2128C" w14:textId="77777777" w:rsidR="00F05250" w:rsidRPr="00C07EFD" w:rsidRDefault="00F05250" w:rsidP="00A24C9B">
            <w:pPr>
              <w:pStyle w:val="TAH"/>
            </w:pPr>
            <w:r w:rsidRPr="00C07EFD">
              <w:t>Cardinality</w:t>
            </w:r>
          </w:p>
        </w:tc>
        <w:tc>
          <w:tcPr>
            <w:tcW w:w="1852" w:type="pct"/>
            <w:shd w:val="clear" w:color="auto" w:fill="C0C0C0"/>
            <w:vAlign w:val="center"/>
          </w:tcPr>
          <w:p w14:paraId="2BEE7A46" w14:textId="77777777" w:rsidR="00F05250" w:rsidRPr="00C07EFD" w:rsidRDefault="00F05250" w:rsidP="00A24C9B">
            <w:pPr>
              <w:pStyle w:val="TAH"/>
            </w:pPr>
            <w:r w:rsidRPr="00C07EFD">
              <w:t>Description</w:t>
            </w:r>
          </w:p>
        </w:tc>
        <w:tc>
          <w:tcPr>
            <w:tcW w:w="796" w:type="pct"/>
            <w:shd w:val="clear" w:color="auto" w:fill="C0C0C0"/>
          </w:tcPr>
          <w:p w14:paraId="76D59B2E" w14:textId="77777777" w:rsidR="00F05250" w:rsidRPr="00C07EFD" w:rsidRDefault="00F05250" w:rsidP="00A24C9B">
            <w:pPr>
              <w:pStyle w:val="TAH"/>
            </w:pPr>
            <w:r w:rsidRPr="00C07EFD">
              <w:t>Applicability</w:t>
            </w:r>
          </w:p>
        </w:tc>
      </w:tr>
      <w:tr w:rsidR="00F05250" w:rsidRPr="00C07EFD" w14:paraId="7F90721D" w14:textId="77777777" w:rsidTr="00A24C9B">
        <w:trPr>
          <w:jc w:val="center"/>
        </w:trPr>
        <w:tc>
          <w:tcPr>
            <w:tcW w:w="825" w:type="pct"/>
            <w:vAlign w:val="center"/>
          </w:tcPr>
          <w:p w14:paraId="0953A1C2" w14:textId="77777777" w:rsidR="00F05250" w:rsidRPr="00C07EFD" w:rsidRDefault="00F05250" w:rsidP="00A24C9B">
            <w:pPr>
              <w:pStyle w:val="TAL"/>
            </w:pPr>
            <w:r w:rsidRPr="00C07EFD">
              <w:t>n/a</w:t>
            </w:r>
          </w:p>
        </w:tc>
        <w:tc>
          <w:tcPr>
            <w:tcW w:w="731" w:type="pct"/>
            <w:vAlign w:val="center"/>
          </w:tcPr>
          <w:p w14:paraId="68714BA4" w14:textId="77777777" w:rsidR="00F05250" w:rsidRPr="00C07EFD" w:rsidRDefault="00F05250" w:rsidP="00A24C9B">
            <w:pPr>
              <w:pStyle w:val="TAL"/>
            </w:pPr>
          </w:p>
        </w:tc>
        <w:tc>
          <w:tcPr>
            <w:tcW w:w="215" w:type="pct"/>
            <w:vAlign w:val="center"/>
          </w:tcPr>
          <w:p w14:paraId="5D6FCD4F" w14:textId="77777777" w:rsidR="00F05250" w:rsidRPr="00C07EFD" w:rsidRDefault="00F05250" w:rsidP="00A24C9B">
            <w:pPr>
              <w:pStyle w:val="TAC"/>
            </w:pPr>
          </w:p>
        </w:tc>
        <w:tc>
          <w:tcPr>
            <w:tcW w:w="580" w:type="pct"/>
            <w:vAlign w:val="center"/>
          </w:tcPr>
          <w:p w14:paraId="25243DC5" w14:textId="77777777" w:rsidR="00F05250" w:rsidRPr="00C07EFD" w:rsidRDefault="00F05250" w:rsidP="00A24C9B">
            <w:pPr>
              <w:pStyle w:val="TAC"/>
            </w:pPr>
          </w:p>
        </w:tc>
        <w:tc>
          <w:tcPr>
            <w:tcW w:w="1852" w:type="pct"/>
            <w:vAlign w:val="center"/>
          </w:tcPr>
          <w:p w14:paraId="7A6281E2" w14:textId="77777777" w:rsidR="00F05250" w:rsidRPr="00C07EFD" w:rsidRDefault="00F05250" w:rsidP="00A24C9B">
            <w:pPr>
              <w:pStyle w:val="TAL"/>
            </w:pPr>
          </w:p>
        </w:tc>
        <w:tc>
          <w:tcPr>
            <w:tcW w:w="796" w:type="pct"/>
            <w:vAlign w:val="center"/>
          </w:tcPr>
          <w:p w14:paraId="301DBAB5" w14:textId="77777777" w:rsidR="00F05250" w:rsidRPr="00C07EFD" w:rsidRDefault="00F05250" w:rsidP="00A24C9B">
            <w:pPr>
              <w:pStyle w:val="TAL"/>
            </w:pPr>
          </w:p>
        </w:tc>
      </w:tr>
    </w:tbl>
    <w:p w14:paraId="6376C3DC" w14:textId="77777777" w:rsidR="00F05250" w:rsidRPr="00C07EFD" w:rsidRDefault="00F05250" w:rsidP="00F05250"/>
    <w:p w14:paraId="5E44BC8A" w14:textId="77777777" w:rsidR="00F05250" w:rsidRPr="00C07EFD" w:rsidRDefault="00F05250" w:rsidP="00F05250">
      <w:r w:rsidRPr="00C07EFD">
        <w:t>This method shall support the request data structures specified in table 6.1.3.3.3.3.4-2 and the response data structures and response codes specified in table 6.1.3.3.3.3.4-3.</w:t>
      </w:r>
    </w:p>
    <w:p w14:paraId="0E01F05F" w14:textId="77777777" w:rsidR="00F05250" w:rsidRPr="00C07EFD" w:rsidRDefault="00F05250" w:rsidP="00F05250">
      <w:pPr>
        <w:pStyle w:val="TH"/>
      </w:pPr>
      <w:r w:rsidRPr="00C07EFD">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285DFBF0" w14:textId="77777777" w:rsidTr="00A24C9B">
        <w:trPr>
          <w:jc w:val="center"/>
        </w:trPr>
        <w:tc>
          <w:tcPr>
            <w:tcW w:w="1627" w:type="dxa"/>
            <w:shd w:val="clear" w:color="auto" w:fill="C0C0C0"/>
          </w:tcPr>
          <w:p w14:paraId="7B6F381C" w14:textId="77777777" w:rsidR="00F05250" w:rsidRPr="00C07EFD" w:rsidRDefault="00F05250" w:rsidP="00A24C9B">
            <w:pPr>
              <w:pStyle w:val="TAH"/>
            </w:pPr>
            <w:r w:rsidRPr="00C07EFD">
              <w:t>Data type</w:t>
            </w:r>
          </w:p>
        </w:tc>
        <w:tc>
          <w:tcPr>
            <w:tcW w:w="425" w:type="dxa"/>
            <w:shd w:val="clear" w:color="auto" w:fill="C0C0C0"/>
          </w:tcPr>
          <w:p w14:paraId="74C894F0" w14:textId="77777777" w:rsidR="00F05250" w:rsidRPr="00C07EFD" w:rsidRDefault="00F05250" w:rsidP="00A24C9B">
            <w:pPr>
              <w:pStyle w:val="TAH"/>
            </w:pPr>
            <w:r w:rsidRPr="00C07EFD">
              <w:t>P</w:t>
            </w:r>
          </w:p>
        </w:tc>
        <w:tc>
          <w:tcPr>
            <w:tcW w:w="1276" w:type="dxa"/>
            <w:shd w:val="clear" w:color="auto" w:fill="C0C0C0"/>
          </w:tcPr>
          <w:p w14:paraId="4E06A450" w14:textId="77777777" w:rsidR="00F05250" w:rsidRPr="00C07EFD" w:rsidRDefault="00F05250" w:rsidP="00A24C9B">
            <w:pPr>
              <w:pStyle w:val="TAH"/>
            </w:pPr>
            <w:r w:rsidRPr="00C07EFD">
              <w:t>Cardinality</w:t>
            </w:r>
          </w:p>
        </w:tc>
        <w:tc>
          <w:tcPr>
            <w:tcW w:w="6447" w:type="dxa"/>
            <w:shd w:val="clear" w:color="auto" w:fill="C0C0C0"/>
            <w:vAlign w:val="center"/>
          </w:tcPr>
          <w:p w14:paraId="6FDA64E8" w14:textId="77777777" w:rsidR="00F05250" w:rsidRPr="00C07EFD" w:rsidRDefault="00F05250" w:rsidP="00A24C9B">
            <w:pPr>
              <w:pStyle w:val="TAH"/>
            </w:pPr>
            <w:r w:rsidRPr="00C07EFD">
              <w:t>Description</w:t>
            </w:r>
          </w:p>
        </w:tc>
      </w:tr>
      <w:tr w:rsidR="00F05250" w:rsidRPr="00C07EFD" w14:paraId="43CBCB30" w14:textId="77777777" w:rsidTr="00A24C9B">
        <w:trPr>
          <w:jc w:val="center"/>
        </w:trPr>
        <w:tc>
          <w:tcPr>
            <w:tcW w:w="1627" w:type="dxa"/>
            <w:vAlign w:val="center"/>
          </w:tcPr>
          <w:p w14:paraId="3896F024" w14:textId="77777777" w:rsidR="00F05250" w:rsidRPr="00C07EFD" w:rsidRDefault="00F05250" w:rsidP="00A24C9B">
            <w:pPr>
              <w:pStyle w:val="TAL"/>
            </w:pPr>
            <w:r w:rsidRPr="00C07EFD">
              <w:t>n/a</w:t>
            </w:r>
          </w:p>
        </w:tc>
        <w:tc>
          <w:tcPr>
            <w:tcW w:w="425" w:type="dxa"/>
            <w:vAlign w:val="center"/>
          </w:tcPr>
          <w:p w14:paraId="118779A3" w14:textId="77777777" w:rsidR="00F05250" w:rsidRPr="00C07EFD" w:rsidRDefault="00F05250" w:rsidP="00A24C9B">
            <w:pPr>
              <w:pStyle w:val="TAC"/>
            </w:pPr>
          </w:p>
        </w:tc>
        <w:tc>
          <w:tcPr>
            <w:tcW w:w="1276" w:type="dxa"/>
            <w:vAlign w:val="center"/>
          </w:tcPr>
          <w:p w14:paraId="15520C8D" w14:textId="77777777" w:rsidR="00F05250" w:rsidRPr="00C07EFD" w:rsidRDefault="00F05250" w:rsidP="00A24C9B">
            <w:pPr>
              <w:pStyle w:val="TAL"/>
              <w:jc w:val="center"/>
            </w:pPr>
          </w:p>
        </w:tc>
        <w:tc>
          <w:tcPr>
            <w:tcW w:w="6447" w:type="dxa"/>
            <w:vAlign w:val="center"/>
          </w:tcPr>
          <w:p w14:paraId="07B848C1" w14:textId="77777777" w:rsidR="00F05250" w:rsidRPr="00C07EFD" w:rsidRDefault="00F05250" w:rsidP="00A24C9B">
            <w:pPr>
              <w:pStyle w:val="TAL"/>
            </w:pPr>
          </w:p>
        </w:tc>
      </w:tr>
    </w:tbl>
    <w:p w14:paraId="7C3EB751" w14:textId="77777777" w:rsidR="00F05250" w:rsidRPr="00C07EFD" w:rsidRDefault="00F05250" w:rsidP="00F05250"/>
    <w:p w14:paraId="0D0B9830" w14:textId="77777777" w:rsidR="00F05250" w:rsidRPr="00C07EFD" w:rsidRDefault="00F05250" w:rsidP="00F05250">
      <w:pPr>
        <w:pStyle w:val="TH"/>
      </w:pPr>
      <w:r w:rsidRPr="00C07EFD">
        <w:t>Table 6.1.3.3.3.3.4-3: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F2B684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C07EFD" w:rsidRDefault="00F05250" w:rsidP="00A24C9B">
            <w:pPr>
              <w:pStyle w:val="TAH"/>
            </w:pPr>
            <w:r w:rsidRPr="00C07EFD">
              <w:t>Response</w:t>
            </w:r>
          </w:p>
          <w:p w14:paraId="60506978"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C07EFD" w:rsidRDefault="00F05250" w:rsidP="00A24C9B">
            <w:pPr>
              <w:pStyle w:val="TAH"/>
            </w:pPr>
            <w:r w:rsidRPr="00C07EFD">
              <w:t>Description</w:t>
            </w:r>
          </w:p>
        </w:tc>
      </w:tr>
      <w:tr w:rsidR="00F05250" w:rsidRPr="00C07EFD" w14:paraId="721455D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F4B43E2"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Pr="00C07EFD" w:rsidRDefault="00F0525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18F509D" w14:textId="77777777" w:rsidR="00F05250" w:rsidRPr="00C07EFD" w:rsidRDefault="00F05250" w:rsidP="00A24C9B">
            <w:pPr>
              <w:pStyle w:val="TAL"/>
            </w:pPr>
            <w:r w:rsidRPr="00C07EFD">
              <w:t xml:space="preserve">Successful case. Deletion of the existing </w:t>
            </w:r>
            <w:r w:rsidRPr="00C07EFD">
              <w:rPr>
                <w:noProof/>
              </w:rPr>
              <w:t xml:space="preserve">Individual FL Member Support Group </w:t>
            </w:r>
            <w:r w:rsidRPr="00C07EFD">
              <w:t>for the FL process is confirmed.</w:t>
            </w:r>
          </w:p>
        </w:tc>
      </w:tr>
      <w:tr w:rsidR="00F05250" w:rsidRPr="00C07EFD" w14:paraId="01C6B8F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12D61BD"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C6D2AA8" w14:textId="77777777" w:rsidR="00F05250" w:rsidRPr="00C07EFD" w:rsidRDefault="00F05250" w:rsidP="00A24C9B">
            <w:pPr>
              <w:pStyle w:val="TAL"/>
            </w:pPr>
            <w:r w:rsidRPr="00C07EFD">
              <w:t>Temporary redirection.</w:t>
            </w:r>
          </w:p>
          <w:p w14:paraId="030A5C81" w14:textId="77777777" w:rsidR="00F05250" w:rsidRPr="00C07EFD" w:rsidRDefault="00F05250" w:rsidP="00A24C9B">
            <w:pPr>
              <w:pStyle w:val="TAL"/>
            </w:pPr>
          </w:p>
          <w:p w14:paraId="3F8B82E0"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6628A630" w14:textId="77777777" w:rsidR="00F05250" w:rsidRPr="00C07EFD" w:rsidRDefault="00F05250" w:rsidP="00A24C9B">
            <w:pPr>
              <w:pStyle w:val="TAL"/>
            </w:pPr>
          </w:p>
          <w:p w14:paraId="407C75F9" w14:textId="77777777" w:rsidR="00F05250" w:rsidRPr="00C07EFD" w:rsidRDefault="00F05250" w:rsidP="00A24C9B">
            <w:pPr>
              <w:pStyle w:val="TAL"/>
            </w:pPr>
            <w:r w:rsidRPr="00C07EFD">
              <w:t>Redirection handling is described in clause 5.2.10 of 3GPP TS 29.122 [2].</w:t>
            </w:r>
          </w:p>
        </w:tc>
      </w:tr>
      <w:tr w:rsidR="00F05250" w:rsidRPr="00C07EFD" w14:paraId="1DCA0EC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FB17CBF"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8E0E7C5" w14:textId="77777777" w:rsidR="00F05250" w:rsidRPr="00C07EFD" w:rsidRDefault="00F05250" w:rsidP="00A24C9B">
            <w:pPr>
              <w:pStyle w:val="TAL"/>
            </w:pPr>
            <w:r w:rsidRPr="00C07EFD">
              <w:t>Permanent redirection.</w:t>
            </w:r>
          </w:p>
          <w:p w14:paraId="47284D1A" w14:textId="77777777" w:rsidR="00F05250" w:rsidRPr="00C07EFD" w:rsidRDefault="00F05250" w:rsidP="00A24C9B">
            <w:pPr>
              <w:pStyle w:val="TAL"/>
            </w:pPr>
          </w:p>
          <w:p w14:paraId="7022C4CB"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00E4A499" w14:textId="77777777" w:rsidR="00F05250" w:rsidRPr="00C07EFD" w:rsidRDefault="00F05250" w:rsidP="00A24C9B">
            <w:pPr>
              <w:pStyle w:val="TAL"/>
            </w:pPr>
          </w:p>
          <w:p w14:paraId="5E8B3701" w14:textId="77777777" w:rsidR="00F05250" w:rsidRPr="00C07EFD" w:rsidRDefault="00F05250" w:rsidP="00A24C9B">
            <w:pPr>
              <w:pStyle w:val="TAL"/>
            </w:pPr>
            <w:r w:rsidRPr="00C07EFD">
              <w:t>Redirection handling is described in clause 5.2.10 of 3GPP TS 29.122 [2].</w:t>
            </w:r>
          </w:p>
        </w:tc>
      </w:tr>
      <w:tr w:rsidR="00F05250" w:rsidRPr="00C07EFD" w14:paraId="372DEE61"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BA51545"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781ED1E2" w14:textId="77777777" w:rsidR="00F05250" w:rsidRPr="00C07EFD" w:rsidRDefault="00F05250" w:rsidP="00F05250"/>
    <w:p w14:paraId="5166B25A" w14:textId="77777777" w:rsidR="00F05250" w:rsidRPr="00C07EFD" w:rsidRDefault="00F05250" w:rsidP="00F05250">
      <w:pPr>
        <w:pStyle w:val="TH"/>
      </w:pPr>
      <w:r w:rsidRPr="00C07EFD">
        <w:t>Table 6.1.3.3.3.3.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68F975A5" w14:textId="77777777" w:rsidTr="00A24C9B">
        <w:trPr>
          <w:jc w:val="center"/>
        </w:trPr>
        <w:tc>
          <w:tcPr>
            <w:tcW w:w="825" w:type="pct"/>
            <w:tcBorders>
              <w:bottom w:val="single" w:sz="6" w:space="0" w:color="auto"/>
            </w:tcBorders>
            <w:shd w:val="clear" w:color="auto" w:fill="C0C0C0"/>
            <w:hideMark/>
          </w:tcPr>
          <w:p w14:paraId="6BD50C39"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6742C544"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0796A48A"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3932E5A6"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70A0EEE3" w14:textId="77777777" w:rsidR="00F05250" w:rsidRPr="00C07EFD" w:rsidRDefault="00F05250" w:rsidP="00A24C9B">
            <w:pPr>
              <w:pStyle w:val="TAH"/>
            </w:pPr>
            <w:r w:rsidRPr="00C07EFD">
              <w:t>Description</w:t>
            </w:r>
          </w:p>
        </w:tc>
      </w:tr>
      <w:tr w:rsidR="00F05250" w:rsidRPr="00C07EFD" w14:paraId="568A127C" w14:textId="77777777" w:rsidTr="00A24C9B">
        <w:trPr>
          <w:jc w:val="center"/>
        </w:trPr>
        <w:tc>
          <w:tcPr>
            <w:tcW w:w="825" w:type="pct"/>
            <w:tcBorders>
              <w:top w:val="single" w:sz="6" w:space="0" w:color="auto"/>
            </w:tcBorders>
            <w:hideMark/>
          </w:tcPr>
          <w:p w14:paraId="45232C75" w14:textId="77777777" w:rsidR="00F05250" w:rsidRPr="00C07EFD" w:rsidRDefault="00F05250" w:rsidP="00A24C9B">
            <w:pPr>
              <w:pStyle w:val="TAL"/>
            </w:pPr>
            <w:r w:rsidRPr="00C07EFD">
              <w:t>Location</w:t>
            </w:r>
          </w:p>
        </w:tc>
        <w:tc>
          <w:tcPr>
            <w:tcW w:w="732" w:type="pct"/>
            <w:tcBorders>
              <w:top w:val="single" w:sz="6" w:space="0" w:color="auto"/>
            </w:tcBorders>
            <w:hideMark/>
          </w:tcPr>
          <w:p w14:paraId="716D6575" w14:textId="77777777" w:rsidR="00F05250" w:rsidRPr="00C07EFD" w:rsidRDefault="00F05250" w:rsidP="00A24C9B">
            <w:pPr>
              <w:pStyle w:val="TAL"/>
            </w:pPr>
            <w:r w:rsidRPr="00C07EFD">
              <w:t>string</w:t>
            </w:r>
          </w:p>
        </w:tc>
        <w:tc>
          <w:tcPr>
            <w:tcW w:w="217" w:type="pct"/>
            <w:tcBorders>
              <w:top w:val="single" w:sz="6" w:space="0" w:color="auto"/>
            </w:tcBorders>
            <w:hideMark/>
          </w:tcPr>
          <w:p w14:paraId="0CDA3B5C" w14:textId="77777777" w:rsidR="00F05250" w:rsidRPr="00C07EFD" w:rsidRDefault="00F05250" w:rsidP="00A24C9B">
            <w:pPr>
              <w:pStyle w:val="TAC"/>
            </w:pPr>
            <w:r w:rsidRPr="00C07EFD">
              <w:t>M</w:t>
            </w:r>
          </w:p>
        </w:tc>
        <w:tc>
          <w:tcPr>
            <w:tcW w:w="581" w:type="pct"/>
            <w:tcBorders>
              <w:top w:val="single" w:sz="6" w:space="0" w:color="auto"/>
            </w:tcBorders>
            <w:hideMark/>
          </w:tcPr>
          <w:p w14:paraId="2B23E3A8" w14:textId="77777777" w:rsidR="00F05250" w:rsidRPr="00C07EFD" w:rsidRDefault="00F05250" w:rsidP="00543E8C">
            <w:pPr>
              <w:pStyle w:val="TAC"/>
            </w:pPr>
            <w:r w:rsidRPr="00C07EFD">
              <w:t>1</w:t>
            </w:r>
          </w:p>
        </w:tc>
        <w:tc>
          <w:tcPr>
            <w:tcW w:w="2645" w:type="pct"/>
            <w:tcBorders>
              <w:top w:val="single" w:sz="6" w:space="0" w:color="auto"/>
            </w:tcBorders>
            <w:vAlign w:val="center"/>
            <w:hideMark/>
          </w:tcPr>
          <w:p w14:paraId="1AE17674" w14:textId="77777777" w:rsidR="00F05250" w:rsidRPr="00C07EFD" w:rsidRDefault="00F05250" w:rsidP="00A24C9B">
            <w:pPr>
              <w:pStyle w:val="TAL"/>
            </w:pPr>
            <w:r w:rsidRPr="00C07EFD">
              <w:t>Contains an alternative URI of the resource located in an alternative AIMLE Server.</w:t>
            </w:r>
          </w:p>
        </w:tc>
      </w:tr>
    </w:tbl>
    <w:p w14:paraId="09F410CB" w14:textId="77777777" w:rsidR="00F05250" w:rsidRPr="00C07EFD" w:rsidRDefault="00F05250" w:rsidP="00F05250"/>
    <w:p w14:paraId="7334E4E1" w14:textId="77777777" w:rsidR="00F05250" w:rsidRPr="00C07EFD" w:rsidRDefault="00F05250" w:rsidP="00F05250">
      <w:pPr>
        <w:pStyle w:val="TH"/>
      </w:pPr>
      <w:r w:rsidRPr="00C07EFD">
        <w:t>Table 6.1.3.3.3.3.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9CA3680" w14:textId="77777777" w:rsidTr="00A24C9B">
        <w:trPr>
          <w:jc w:val="center"/>
        </w:trPr>
        <w:tc>
          <w:tcPr>
            <w:tcW w:w="825" w:type="pct"/>
            <w:tcBorders>
              <w:bottom w:val="single" w:sz="6" w:space="0" w:color="auto"/>
            </w:tcBorders>
            <w:shd w:val="clear" w:color="auto" w:fill="C0C0C0"/>
            <w:hideMark/>
          </w:tcPr>
          <w:p w14:paraId="4F3D813A"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059360B8"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01F233BC"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43B77250"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FA937AF" w14:textId="77777777" w:rsidR="00F05250" w:rsidRPr="00C07EFD" w:rsidRDefault="00F05250" w:rsidP="00A24C9B">
            <w:pPr>
              <w:pStyle w:val="TAH"/>
            </w:pPr>
            <w:r w:rsidRPr="00C07EFD">
              <w:t>Description</w:t>
            </w:r>
          </w:p>
        </w:tc>
      </w:tr>
      <w:tr w:rsidR="00F05250" w:rsidRPr="00C07EFD" w14:paraId="51194986" w14:textId="77777777" w:rsidTr="00A24C9B">
        <w:trPr>
          <w:jc w:val="center"/>
        </w:trPr>
        <w:tc>
          <w:tcPr>
            <w:tcW w:w="825" w:type="pct"/>
            <w:tcBorders>
              <w:top w:val="single" w:sz="6" w:space="0" w:color="auto"/>
            </w:tcBorders>
            <w:hideMark/>
          </w:tcPr>
          <w:p w14:paraId="6D99A523" w14:textId="77777777" w:rsidR="00F05250" w:rsidRPr="00C07EFD" w:rsidRDefault="00F05250" w:rsidP="00A24C9B">
            <w:pPr>
              <w:pStyle w:val="TAL"/>
            </w:pPr>
            <w:r w:rsidRPr="00C07EFD">
              <w:t>Location</w:t>
            </w:r>
          </w:p>
        </w:tc>
        <w:tc>
          <w:tcPr>
            <w:tcW w:w="732" w:type="pct"/>
            <w:tcBorders>
              <w:top w:val="single" w:sz="6" w:space="0" w:color="auto"/>
            </w:tcBorders>
            <w:hideMark/>
          </w:tcPr>
          <w:p w14:paraId="3A612B59" w14:textId="77777777" w:rsidR="00F05250" w:rsidRPr="00C07EFD" w:rsidRDefault="00F05250" w:rsidP="00A24C9B">
            <w:pPr>
              <w:pStyle w:val="TAL"/>
            </w:pPr>
            <w:r w:rsidRPr="00C07EFD">
              <w:t>string</w:t>
            </w:r>
          </w:p>
        </w:tc>
        <w:tc>
          <w:tcPr>
            <w:tcW w:w="217" w:type="pct"/>
            <w:tcBorders>
              <w:top w:val="single" w:sz="6" w:space="0" w:color="auto"/>
            </w:tcBorders>
            <w:hideMark/>
          </w:tcPr>
          <w:p w14:paraId="3CC8C415" w14:textId="77777777" w:rsidR="00F05250" w:rsidRPr="00C07EFD" w:rsidRDefault="00F05250" w:rsidP="00A24C9B">
            <w:pPr>
              <w:pStyle w:val="TAC"/>
            </w:pPr>
            <w:r w:rsidRPr="00C07EFD">
              <w:t>M</w:t>
            </w:r>
          </w:p>
        </w:tc>
        <w:tc>
          <w:tcPr>
            <w:tcW w:w="581" w:type="pct"/>
            <w:tcBorders>
              <w:top w:val="single" w:sz="6" w:space="0" w:color="auto"/>
            </w:tcBorders>
            <w:hideMark/>
          </w:tcPr>
          <w:p w14:paraId="7D172FCB" w14:textId="77777777" w:rsidR="00F05250" w:rsidRPr="00C07EFD" w:rsidRDefault="00F05250" w:rsidP="00543E8C">
            <w:pPr>
              <w:pStyle w:val="TAC"/>
            </w:pPr>
            <w:r w:rsidRPr="00C07EFD">
              <w:t>1</w:t>
            </w:r>
          </w:p>
        </w:tc>
        <w:tc>
          <w:tcPr>
            <w:tcW w:w="2645" w:type="pct"/>
            <w:tcBorders>
              <w:top w:val="single" w:sz="6" w:space="0" w:color="auto"/>
            </w:tcBorders>
            <w:vAlign w:val="center"/>
            <w:hideMark/>
          </w:tcPr>
          <w:p w14:paraId="7D917A99" w14:textId="77777777" w:rsidR="00F05250" w:rsidRPr="00C07EFD" w:rsidRDefault="00F05250" w:rsidP="00A24C9B">
            <w:pPr>
              <w:pStyle w:val="TAL"/>
            </w:pPr>
            <w:r w:rsidRPr="00C07EFD">
              <w:t>Contains an alternative URI of the resource located in an alternative AIMLE Server.</w:t>
            </w:r>
          </w:p>
        </w:tc>
      </w:tr>
    </w:tbl>
    <w:p w14:paraId="522682F4" w14:textId="77777777" w:rsidR="00F05250" w:rsidRPr="00C07EFD" w:rsidRDefault="00F05250" w:rsidP="00F05250"/>
    <w:p w14:paraId="2A7AAC59" w14:textId="77777777" w:rsidR="00F05250" w:rsidRPr="00C07EFD" w:rsidRDefault="00F05250" w:rsidP="00F05250">
      <w:pPr>
        <w:pStyle w:val="H6"/>
      </w:pPr>
      <w:bookmarkStart w:id="790" w:name="_Hlk192464328"/>
      <w:r w:rsidRPr="00C07EFD">
        <w:rPr>
          <w:noProof/>
        </w:rPr>
        <w:t>6.1.3.</w:t>
      </w:r>
      <w:r w:rsidRPr="00C07EFD">
        <w:t>3.3.4</w:t>
      </w:r>
      <w:r w:rsidRPr="00C07EFD">
        <w:tab/>
        <w:t>Resource Custom Operations</w:t>
      </w:r>
    </w:p>
    <w:p w14:paraId="3F32A6C7" w14:textId="77777777" w:rsidR="00F05250" w:rsidRPr="00C07EFD" w:rsidRDefault="00F05250" w:rsidP="00F05250">
      <w:r w:rsidRPr="00C07EFD">
        <w:t>There are no resource custom operations defined for this resource in this release of the specification.</w:t>
      </w:r>
    </w:p>
    <w:p w14:paraId="1534EEF8" w14:textId="77777777" w:rsidR="00F05250" w:rsidRPr="00C07EFD" w:rsidRDefault="00F05250" w:rsidP="00F05250">
      <w:pPr>
        <w:pStyle w:val="Heading4"/>
      </w:pPr>
      <w:bookmarkStart w:id="791" w:name="_Toc211956389"/>
      <w:bookmarkEnd w:id="790"/>
      <w:r w:rsidRPr="00C07EFD">
        <w:lastRenderedPageBreak/>
        <w:t>6.1.3.4</w:t>
      </w:r>
      <w:r w:rsidRPr="00C07EFD">
        <w:tab/>
        <w:t>Custom Operations without associated resources</w:t>
      </w:r>
      <w:bookmarkEnd w:id="768"/>
      <w:bookmarkEnd w:id="769"/>
      <w:bookmarkEnd w:id="770"/>
      <w:bookmarkEnd w:id="791"/>
    </w:p>
    <w:p w14:paraId="2AC06F4B" w14:textId="77777777" w:rsidR="00F05250" w:rsidRPr="00C07EFD" w:rsidRDefault="00F05250" w:rsidP="00F05250">
      <w:pPr>
        <w:pStyle w:val="Heading5"/>
      </w:pPr>
      <w:bookmarkStart w:id="792" w:name="_Toc130662201"/>
      <w:bookmarkStart w:id="793" w:name="_Toc195627848"/>
      <w:bookmarkStart w:id="794" w:name="_Toc195628090"/>
      <w:bookmarkStart w:id="795" w:name="_Toc211956390"/>
      <w:r w:rsidRPr="00C07EFD">
        <w:t>6.1.3.4.1</w:t>
      </w:r>
      <w:r w:rsidRPr="00C07EFD">
        <w:tab/>
        <w:t>Overview</w:t>
      </w:r>
      <w:bookmarkEnd w:id="792"/>
      <w:bookmarkEnd w:id="793"/>
      <w:bookmarkEnd w:id="794"/>
      <w:bookmarkEnd w:id="795"/>
    </w:p>
    <w:p w14:paraId="12A177E5" w14:textId="77777777" w:rsidR="003B7AD0" w:rsidRPr="00C07EFD" w:rsidRDefault="003B7AD0" w:rsidP="003B7AD0">
      <w:bookmarkStart w:id="796" w:name="_Toc195627849"/>
      <w:bookmarkStart w:id="797" w:name="_Toc130662206"/>
      <w:bookmarkStart w:id="798" w:name="_Toc191391667"/>
      <w:bookmarkStart w:id="799" w:name="_Toc130662207"/>
      <w:bookmarkStart w:id="800" w:name="_Toc195627850"/>
      <w:bookmarkStart w:id="801" w:name="_Toc195628091"/>
      <w:r w:rsidRPr="00C07EFD">
        <w:t>There are no custom operations without associated resources defined for this resource in this release of the specification.</w:t>
      </w:r>
    </w:p>
    <w:p w14:paraId="7A3C000C" w14:textId="77777777" w:rsidR="00F05250" w:rsidRPr="00C07EFD" w:rsidRDefault="00F05250" w:rsidP="00F05250">
      <w:pPr>
        <w:pStyle w:val="Heading4"/>
      </w:pPr>
      <w:bookmarkStart w:id="802" w:name="_Toc211956391"/>
      <w:bookmarkEnd w:id="796"/>
      <w:r w:rsidRPr="00C07EFD">
        <w:t>6.1.3.5</w:t>
      </w:r>
      <w:r w:rsidRPr="00C07EFD">
        <w:tab/>
        <w:t>Notifications</w:t>
      </w:r>
      <w:bookmarkEnd w:id="797"/>
      <w:bookmarkEnd w:id="798"/>
      <w:bookmarkEnd w:id="802"/>
    </w:p>
    <w:p w14:paraId="3282450A" w14:textId="77777777" w:rsidR="009C54B3" w:rsidRPr="00C07EFD" w:rsidRDefault="009C54B3" w:rsidP="009C54B3">
      <w:bookmarkStart w:id="803" w:name="_Toc130662213"/>
      <w:bookmarkStart w:id="804" w:name="_Toc195627851"/>
      <w:bookmarkStart w:id="805" w:name="_Toc195628092"/>
      <w:bookmarkEnd w:id="799"/>
      <w:bookmarkEnd w:id="800"/>
      <w:bookmarkEnd w:id="801"/>
      <w:r w:rsidRPr="00C07EFD">
        <w:t>There are no notifications defined for this API in this release of the specification.</w:t>
      </w:r>
    </w:p>
    <w:p w14:paraId="31D6FE5F" w14:textId="77777777" w:rsidR="00F05250" w:rsidRPr="00C07EFD" w:rsidRDefault="00F05250" w:rsidP="00F05250">
      <w:pPr>
        <w:pStyle w:val="Heading4"/>
      </w:pPr>
      <w:bookmarkStart w:id="806" w:name="_Toc211956392"/>
      <w:r w:rsidRPr="00C07EFD">
        <w:t>6.1.3.6</w:t>
      </w:r>
      <w:r w:rsidRPr="00C07EFD">
        <w:tab/>
        <w:t>Data Model</w:t>
      </w:r>
      <w:bookmarkEnd w:id="803"/>
      <w:bookmarkEnd w:id="804"/>
      <w:bookmarkEnd w:id="805"/>
      <w:bookmarkEnd w:id="806"/>
    </w:p>
    <w:p w14:paraId="1FE93E4F" w14:textId="77777777" w:rsidR="00F05250" w:rsidRPr="00C07EFD" w:rsidRDefault="00F05250" w:rsidP="00F05250">
      <w:pPr>
        <w:pStyle w:val="Heading5"/>
      </w:pPr>
      <w:bookmarkStart w:id="807" w:name="_Toc130662214"/>
      <w:bookmarkStart w:id="808" w:name="_Toc195627852"/>
      <w:bookmarkStart w:id="809" w:name="_Toc195628093"/>
      <w:bookmarkStart w:id="810" w:name="_Toc211956393"/>
      <w:r w:rsidRPr="00C07EFD">
        <w:t>6.1.3.6.1</w:t>
      </w:r>
      <w:r w:rsidRPr="00C07EFD">
        <w:tab/>
        <w:t>General</w:t>
      </w:r>
      <w:bookmarkEnd w:id="807"/>
      <w:bookmarkEnd w:id="808"/>
      <w:bookmarkEnd w:id="809"/>
      <w:bookmarkEnd w:id="810"/>
    </w:p>
    <w:p w14:paraId="1A16A362" w14:textId="77777777" w:rsidR="00F05250" w:rsidRPr="00C07EFD" w:rsidRDefault="00F05250" w:rsidP="00F05250">
      <w:bookmarkStart w:id="811" w:name="_Toc130662215"/>
      <w:bookmarkStart w:id="812" w:name="_Toc195627853"/>
      <w:bookmarkStart w:id="813" w:name="_Toc195628094"/>
      <w:r w:rsidRPr="00C07EFD">
        <w:t>This clause specifies the application data model supported by the API.</w:t>
      </w:r>
    </w:p>
    <w:p w14:paraId="7186B80C" w14:textId="77777777" w:rsidR="00F05250" w:rsidRPr="00C07EFD" w:rsidRDefault="00F05250" w:rsidP="00F05250">
      <w:r w:rsidRPr="00C07EFD">
        <w:t>Table 6.1.3.6.1-1 specifies the data types defined for the AIMLES_FLMemberGroupSupport API.</w:t>
      </w:r>
    </w:p>
    <w:p w14:paraId="584F8F35" w14:textId="77777777" w:rsidR="00F05250" w:rsidRPr="00C07EFD" w:rsidRDefault="00F05250" w:rsidP="00F05250">
      <w:pPr>
        <w:pStyle w:val="TH"/>
      </w:pPr>
      <w:r w:rsidRPr="00C07EFD">
        <w:t>Table 6.1.3.6.1-1: AIMLES_FLMemberGroupSupport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C07EFD" w14:paraId="55C71480"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C07EFD" w:rsidRDefault="00F05250" w:rsidP="00A24C9B">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C07EFD" w:rsidRDefault="00F05250" w:rsidP="00A24C9B">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C07EFD" w:rsidRDefault="00F05250" w:rsidP="00A24C9B">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C07EFD" w:rsidRDefault="00F05250" w:rsidP="00A24C9B">
            <w:pPr>
              <w:pStyle w:val="TAH"/>
            </w:pPr>
            <w:r w:rsidRPr="00C07EFD">
              <w:t>Applicability</w:t>
            </w:r>
          </w:p>
        </w:tc>
      </w:tr>
      <w:tr w:rsidR="00942764" w14:paraId="0742F248"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CE72362" w14:textId="77777777" w:rsidR="00942764" w:rsidRDefault="00942764" w:rsidP="00A24C9B">
            <w:pPr>
              <w:pStyle w:val="TAL"/>
            </w:pPr>
            <w:r>
              <w:t>FlCandidateType</w:t>
            </w:r>
          </w:p>
        </w:tc>
        <w:tc>
          <w:tcPr>
            <w:tcW w:w="1559" w:type="dxa"/>
            <w:tcBorders>
              <w:top w:val="single" w:sz="4" w:space="0" w:color="auto"/>
              <w:left w:val="single" w:sz="4" w:space="0" w:color="auto"/>
              <w:bottom w:val="single" w:sz="4" w:space="0" w:color="auto"/>
              <w:right w:val="single" w:sz="4" w:space="0" w:color="auto"/>
            </w:tcBorders>
            <w:vAlign w:val="center"/>
          </w:tcPr>
          <w:p w14:paraId="4A4570B2" w14:textId="77777777" w:rsidR="00942764" w:rsidRDefault="00942764" w:rsidP="00A24C9B">
            <w:pPr>
              <w:pStyle w:val="TAC"/>
            </w:pPr>
            <w:r>
              <w:t>6.1.3.6.2.5</w:t>
            </w:r>
          </w:p>
        </w:tc>
        <w:tc>
          <w:tcPr>
            <w:tcW w:w="4678" w:type="dxa"/>
            <w:tcBorders>
              <w:top w:val="single" w:sz="4" w:space="0" w:color="auto"/>
              <w:left w:val="single" w:sz="4" w:space="0" w:color="auto"/>
              <w:bottom w:val="single" w:sz="4" w:space="0" w:color="auto"/>
              <w:right w:val="single" w:sz="4" w:space="0" w:color="auto"/>
            </w:tcBorders>
            <w:vAlign w:val="center"/>
          </w:tcPr>
          <w:p w14:paraId="65012D82" w14:textId="77777777" w:rsidR="00942764" w:rsidRDefault="00942764" w:rsidP="00A24C9B">
            <w:pPr>
              <w:pStyle w:val="TAL"/>
            </w:pPr>
            <w:r>
              <w:rPr>
                <w:noProof/>
              </w:rPr>
              <w:t>Represents information on candidate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793BD40D" w14:textId="77777777" w:rsidR="00942764" w:rsidRDefault="00942764" w:rsidP="00A24C9B">
            <w:pPr>
              <w:pStyle w:val="TAL"/>
              <w:rPr>
                <w:rFonts w:cs="Arial"/>
                <w:szCs w:val="18"/>
              </w:rPr>
            </w:pPr>
          </w:p>
        </w:tc>
      </w:tr>
      <w:tr w:rsidR="00942764" w14:paraId="43A33D96"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E557BDD" w14:textId="77777777" w:rsidR="00942764" w:rsidRDefault="00942764" w:rsidP="00A24C9B">
            <w:pPr>
              <w:pStyle w:val="TAL"/>
            </w:pPr>
            <w:r>
              <w:t>FlMbrStatus</w:t>
            </w:r>
          </w:p>
        </w:tc>
        <w:tc>
          <w:tcPr>
            <w:tcW w:w="1559" w:type="dxa"/>
            <w:tcBorders>
              <w:top w:val="single" w:sz="4" w:space="0" w:color="auto"/>
              <w:left w:val="single" w:sz="4" w:space="0" w:color="auto"/>
              <w:bottom w:val="single" w:sz="4" w:space="0" w:color="auto"/>
              <w:right w:val="single" w:sz="4" w:space="0" w:color="auto"/>
            </w:tcBorders>
            <w:vAlign w:val="center"/>
          </w:tcPr>
          <w:p w14:paraId="207DA09C" w14:textId="77777777" w:rsidR="00942764" w:rsidRDefault="00942764" w:rsidP="00A24C9B">
            <w:pPr>
              <w:pStyle w:val="TAC"/>
            </w:pPr>
            <w:r>
              <w:t>6.1.3.6.3.5</w:t>
            </w:r>
          </w:p>
        </w:tc>
        <w:tc>
          <w:tcPr>
            <w:tcW w:w="4678" w:type="dxa"/>
            <w:tcBorders>
              <w:top w:val="single" w:sz="4" w:space="0" w:color="auto"/>
              <w:left w:val="single" w:sz="4" w:space="0" w:color="auto"/>
              <w:bottom w:val="single" w:sz="4" w:space="0" w:color="auto"/>
              <w:right w:val="single" w:sz="4" w:space="0" w:color="auto"/>
            </w:tcBorders>
            <w:vAlign w:val="center"/>
          </w:tcPr>
          <w:p w14:paraId="0E87338D" w14:textId="77777777" w:rsidR="00942764" w:rsidRDefault="00942764" w:rsidP="00A24C9B">
            <w:pPr>
              <w:pStyle w:val="TAL"/>
              <w:rPr>
                <w:noProof/>
              </w:rPr>
            </w:pPr>
            <w:r>
              <w:t>Represents information on whether the FL member is a candidate or is selected.</w:t>
            </w:r>
          </w:p>
        </w:tc>
        <w:tc>
          <w:tcPr>
            <w:tcW w:w="1207" w:type="dxa"/>
            <w:tcBorders>
              <w:top w:val="single" w:sz="4" w:space="0" w:color="auto"/>
              <w:left w:val="single" w:sz="4" w:space="0" w:color="auto"/>
              <w:bottom w:val="single" w:sz="4" w:space="0" w:color="auto"/>
              <w:right w:val="single" w:sz="4" w:space="0" w:color="auto"/>
            </w:tcBorders>
            <w:vAlign w:val="center"/>
          </w:tcPr>
          <w:p w14:paraId="73D16882" w14:textId="77777777" w:rsidR="00942764" w:rsidRDefault="00942764" w:rsidP="00A24C9B">
            <w:pPr>
              <w:pStyle w:val="TAL"/>
              <w:rPr>
                <w:rFonts w:cs="Arial"/>
                <w:szCs w:val="18"/>
              </w:rPr>
            </w:pPr>
          </w:p>
        </w:tc>
      </w:tr>
      <w:tr w:rsidR="00942764" w14:paraId="1B429E82"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87E6ECB" w14:textId="77777777" w:rsidR="00942764" w:rsidRDefault="00942764" w:rsidP="00A24C9B">
            <w:pPr>
              <w:pStyle w:val="TAL"/>
            </w:pPr>
            <w:r>
              <w:t>FlMbrSuppGrp</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6D50A4" w14:textId="77777777" w:rsidR="00942764" w:rsidRDefault="00942764" w:rsidP="00A24C9B">
            <w:pPr>
              <w:pStyle w:val="TAC"/>
            </w:pPr>
            <w:r>
              <w:t>6.1.3.6.2.2</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DBB76D2" w14:textId="77777777" w:rsidR="00942764" w:rsidRDefault="00942764" w:rsidP="00A24C9B">
            <w:pPr>
              <w:pStyle w:val="TAL"/>
              <w:rPr>
                <w:rFonts w:cs="Arial"/>
                <w:szCs w:val="18"/>
              </w:rPr>
            </w:pPr>
            <w:r>
              <w:t xml:space="preserve">Create a new </w:t>
            </w:r>
            <w:r>
              <w:rPr>
                <w:noProof/>
              </w:rPr>
              <w:t xml:space="preserve">Individual FL Member Support Group </w:t>
            </w:r>
            <w:r>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7BCA4EEC" w14:textId="77777777" w:rsidR="00942764" w:rsidRDefault="00942764" w:rsidP="00A24C9B">
            <w:pPr>
              <w:pStyle w:val="TAL"/>
              <w:rPr>
                <w:rFonts w:cs="Arial"/>
                <w:szCs w:val="18"/>
              </w:rPr>
            </w:pPr>
          </w:p>
        </w:tc>
      </w:tr>
      <w:tr w:rsidR="00942764" w14:paraId="77C2E251"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C7B4EB" w14:textId="77777777" w:rsidR="00942764" w:rsidRDefault="00942764" w:rsidP="00A24C9B">
            <w:pPr>
              <w:pStyle w:val="TAL"/>
            </w:pPr>
            <w:r>
              <w:t>FlMbrSuppGrpPatch</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749774" w14:textId="77777777" w:rsidR="00942764" w:rsidRDefault="00942764" w:rsidP="00A24C9B">
            <w:pPr>
              <w:pStyle w:val="TAC"/>
            </w:pPr>
            <w:r>
              <w:t>6.1.3.6.2.3</w:t>
            </w:r>
          </w:p>
        </w:tc>
        <w:tc>
          <w:tcPr>
            <w:tcW w:w="4678" w:type="dxa"/>
            <w:tcBorders>
              <w:top w:val="single" w:sz="4" w:space="0" w:color="auto"/>
              <w:left w:val="single" w:sz="4" w:space="0" w:color="auto"/>
              <w:bottom w:val="single" w:sz="4" w:space="0" w:color="auto"/>
              <w:right w:val="single" w:sz="4" w:space="0" w:color="auto"/>
            </w:tcBorders>
            <w:vAlign w:val="center"/>
            <w:hideMark/>
          </w:tcPr>
          <w:p w14:paraId="48E30F30" w14:textId="64EE566A" w:rsidR="00942764" w:rsidRDefault="00942764" w:rsidP="00A24C9B">
            <w:pPr>
              <w:pStyle w:val="TAL"/>
              <w:rPr>
                <w:rFonts w:cs="Arial"/>
                <w:szCs w:val="18"/>
              </w:rPr>
            </w:pPr>
            <w:r>
              <w:rPr>
                <w:noProof/>
              </w:rPr>
              <w:t xml:space="preserve">Individual FL Member Support Group </w:t>
            </w:r>
            <w:r>
              <w:t>to be  partially modified.</w:t>
            </w:r>
          </w:p>
        </w:tc>
        <w:tc>
          <w:tcPr>
            <w:tcW w:w="1207" w:type="dxa"/>
            <w:tcBorders>
              <w:top w:val="single" w:sz="4" w:space="0" w:color="auto"/>
              <w:left w:val="single" w:sz="4" w:space="0" w:color="auto"/>
              <w:bottom w:val="single" w:sz="4" w:space="0" w:color="auto"/>
              <w:right w:val="single" w:sz="4" w:space="0" w:color="auto"/>
            </w:tcBorders>
            <w:vAlign w:val="center"/>
          </w:tcPr>
          <w:p w14:paraId="49CA7A4E" w14:textId="77777777" w:rsidR="00942764" w:rsidRDefault="00942764" w:rsidP="00A24C9B">
            <w:pPr>
              <w:pStyle w:val="TAL"/>
              <w:rPr>
                <w:rFonts w:cs="Arial"/>
                <w:szCs w:val="18"/>
              </w:rPr>
            </w:pPr>
          </w:p>
        </w:tc>
      </w:tr>
      <w:tr w:rsidR="00942764" w14:paraId="1ACA44FF"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A71316B" w14:textId="77777777" w:rsidR="00942764" w:rsidRDefault="00942764" w:rsidP="00A24C9B">
            <w:pPr>
              <w:pStyle w:val="TAL"/>
            </w:pPr>
            <w:r>
              <w:t>FlMbrType</w:t>
            </w:r>
          </w:p>
        </w:tc>
        <w:tc>
          <w:tcPr>
            <w:tcW w:w="1559" w:type="dxa"/>
            <w:tcBorders>
              <w:top w:val="single" w:sz="4" w:space="0" w:color="auto"/>
              <w:left w:val="single" w:sz="4" w:space="0" w:color="auto"/>
              <w:bottom w:val="single" w:sz="4" w:space="0" w:color="auto"/>
              <w:right w:val="single" w:sz="4" w:space="0" w:color="auto"/>
            </w:tcBorders>
            <w:vAlign w:val="center"/>
          </w:tcPr>
          <w:p w14:paraId="3381903E" w14:textId="77777777" w:rsidR="00942764" w:rsidRDefault="00942764" w:rsidP="00A24C9B">
            <w:pPr>
              <w:pStyle w:val="TAC"/>
            </w:pPr>
            <w:r>
              <w:t>6.1.3.6.3.4</w:t>
            </w:r>
          </w:p>
        </w:tc>
        <w:tc>
          <w:tcPr>
            <w:tcW w:w="4678" w:type="dxa"/>
            <w:tcBorders>
              <w:top w:val="single" w:sz="4" w:space="0" w:color="auto"/>
              <w:left w:val="single" w:sz="4" w:space="0" w:color="auto"/>
              <w:bottom w:val="single" w:sz="4" w:space="0" w:color="auto"/>
              <w:right w:val="single" w:sz="4" w:space="0" w:color="auto"/>
            </w:tcBorders>
            <w:vAlign w:val="center"/>
          </w:tcPr>
          <w:p w14:paraId="0C87611C" w14:textId="77777777" w:rsidR="00942764" w:rsidRDefault="00942764" w:rsidP="00A24C9B">
            <w:pPr>
              <w:pStyle w:val="TAL"/>
              <w:rPr>
                <w:noProof/>
              </w:rPr>
            </w:pPr>
            <w:r>
              <w:t>Represents information on the type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0A526B2" w14:textId="77777777" w:rsidR="00942764" w:rsidRDefault="00942764" w:rsidP="00A24C9B">
            <w:pPr>
              <w:pStyle w:val="TAL"/>
              <w:rPr>
                <w:rFonts w:cs="Arial"/>
                <w:szCs w:val="18"/>
              </w:rPr>
            </w:pPr>
          </w:p>
        </w:tc>
      </w:tr>
      <w:tr w:rsidR="00942764" w14:paraId="66B8D2CC"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CC5A54E" w14:textId="77777777" w:rsidR="00942764" w:rsidRDefault="00942764" w:rsidP="00A24C9B">
            <w:pPr>
              <w:pStyle w:val="TAL"/>
            </w:pPr>
            <w:r>
              <w:t>MlTaskInfo</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383CB" w14:textId="77777777" w:rsidR="00942764" w:rsidRDefault="00942764" w:rsidP="00A24C9B">
            <w:pPr>
              <w:pStyle w:val="TAC"/>
            </w:pPr>
            <w:r>
              <w:t>6.1.3.6.2.4</w:t>
            </w:r>
          </w:p>
        </w:tc>
        <w:tc>
          <w:tcPr>
            <w:tcW w:w="4678" w:type="dxa"/>
            <w:tcBorders>
              <w:top w:val="single" w:sz="4" w:space="0" w:color="auto"/>
              <w:left w:val="single" w:sz="4" w:space="0" w:color="auto"/>
              <w:bottom w:val="single" w:sz="4" w:space="0" w:color="auto"/>
              <w:right w:val="single" w:sz="4" w:space="0" w:color="auto"/>
            </w:tcBorders>
            <w:vAlign w:val="center"/>
            <w:hideMark/>
          </w:tcPr>
          <w:p w14:paraId="75C3D025" w14:textId="77777777" w:rsidR="00942764" w:rsidRDefault="00942764" w:rsidP="00A24C9B">
            <w:pPr>
              <w:pStyle w:val="TAL"/>
              <w:rPr>
                <w:noProof/>
              </w:rPr>
            </w:pPr>
            <w:r>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74150DA1" w14:textId="77777777" w:rsidR="00942764" w:rsidRDefault="00942764" w:rsidP="00A24C9B">
            <w:pPr>
              <w:pStyle w:val="TAL"/>
              <w:rPr>
                <w:rFonts w:cs="Arial"/>
                <w:szCs w:val="18"/>
              </w:rPr>
            </w:pPr>
          </w:p>
        </w:tc>
      </w:tr>
      <w:tr w:rsidR="00942764" w14:paraId="4A976758"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6A64F3B" w14:textId="77777777" w:rsidR="00942764" w:rsidRDefault="00942764" w:rsidP="00A24C9B">
            <w:pPr>
              <w:pStyle w:val="TAL"/>
            </w:pPr>
            <w:r>
              <w:t>MlTaskType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A4329" w14:textId="77777777" w:rsidR="00942764" w:rsidRDefault="00942764" w:rsidP="00A24C9B">
            <w:pPr>
              <w:pStyle w:val="TAC"/>
            </w:pPr>
            <w:r>
              <w:t>6.1.3.6.3.3</w:t>
            </w:r>
          </w:p>
        </w:tc>
        <w:tc>
          <w:tcPr>
            <w:tcW w:w="4678" w:type="dxa"/>
            <w:tcBorders>
              <w:top w:val="single" w:sz="4" w:space="0" w:color="auto"/>
              <w:left w:val="single" w:sz="4" w:space="0" w:color="auto"/>
              <w:bottom w:val="single" w:sz="4" w:space="0" w:color="auto"/>
              <w:right w:val="single" w:sz="4" w:space="0" w:color="auto"/>
            </w:tcBorders>
            <w:vAlign w:val="center"/>
            <w:hideMark/>
          </w:tcPr>
          <w:p w14:paraId="272F1C44" w14:textId="77777777" w:rsidR="00942764" w:rsidRDefault="00942764" w:rsidP="00A24C9B">
            <w:pPr>
              <w:pStyle w:val="TAL"/>
              <w:rPr>
                <w:noProof/>
              </w:rPr>
            </w:pPr>
            <w:r>
              <w:t>Represents information 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555C2229" w14:textId="77777777" w:rsidR="00942764" w:rsidRDefault="00942764" w:rsidP="00A24C9B">
            <w:pPr>
              <w:pStyle w:val="TAL"/>
              <w:rPr>
                <w:rFonts w:cs="Arial"/>
                <w:szCs w:val="18"/>
              </w:rPr>
            </w:pPr>
          </w:p>
        </w:tc>
      </w:tr>
    </w:tbl>
    <w:p w14:paraId="78B2809F" w14:textId="77777777" w:rsidR="00F05250" w:rsidRPr="00C07EFD" w:rsidRDefault="00F05250" w:rsidP="00F05250"/>
    <w:p w14:paraId="72FD4161" w14:textId="77777777" w:rsidR="00F05250" w:rsidRPr="00C07EFD" w:rsidRDefault="00F05250" w:rsidP="00F05250">
      <w:r w:rsidRPr="00C07EFD">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77777777" w:rsidR="00F05250" w:rsidRPr="00C07EFD" w:rsidRDefault="00F05250" w:rsidP="00F05250">
      <w:pPr>
        <w:pStyle w:val="TH"/>
      </w:pPr>
      <w:r w:rsidRPr="00C07EFD">
        <w:t>Table 6.1.3.6.1-2: Aimles_FLMemberGroupSupport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C07EFD" w14:paraId="44552F8A"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C07EFD" w:rsidRDefault="00F05250" w:rsidP="00A24C9B">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C07EFD" w:rsidRDefault="00F05250" w:rsidP="00A24C9B">
            <w:pPr>
              <w:pStyle w:val="TAH"/>
            </w:pPr>
            <w:r w:rsidRPr="00C07EFD">
              <w:t>Reference</w:t>
            </w:r>
          </w:p>
        </w:tc>
        <w:tc>
          <w:tcPr>
            <w:tcW w:w="4163"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C07EFD" w:rsidRDefault="00F05250" w:rsidP="00A24C9B">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C07EFD" w:rsidRDefault="00F05250" w:rsidP="00A24C9B">
            <w:pPr>
              <w:pStyle w:val="TAH"/>
            </w:pPr>
            <w:r w:rsidRPr="00C07EFD">
              <w:t>Applicability</w:t>
            </w:r>
          </w:p>
        </w:tc>
      </w:tr>
      <w:tr w:rsidR="00946FFF" w:rsidRPr="00C07EFD" w14:paraId="6675BC58" w14:textId="77777777" w:rsidTr="00A24C9B">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5F2CD340" w14:textId="77777777" w:rsidR="00A52615" w:rsidRPr="00C07EFD" w:rsidRDefault="00A52615" w:rsidP="00A24C9B">
            <w:pPr>
              <w:pStyle w:val="TAL"/>
            </w:pPr>
            <w:r w:rsidRPr="00780AD2">
              <w:t>AdaeAnalyticsId</w:t>
            </w:r>
          </w:p>
        </w:tc>
        <w:tc>
          <w:tcPr>
            <w:tcW w:w="1848" w:type="dxa"/>
            <w:tcBorders>
              <w:top w:val="single" w:sz="4" w:space="0" w:color="auto"/>
              <w:left w:val="single" w:sz="4" w:space="0" w:color="auto"/>
              <w:bottom w:val="single" w:sz="4" w:space="0" w:color="auto"/>
              <w:right w:val="single" w:sz="4" w:space="0" w:color="auto"/>
            </w:tcBorders>
            <w:vAlign w:val="center"/>
          </w:tcPr>
          <w:p w14:paraId="55B135C2" w14:textId="7DFBA5F6" w:rsidR="00A52615" w:rsidRPr="00C07EFD" w:rsidRDefault="00A52615" w:rsidP="00A24C9B">
            <w:pPr>
              <w:pStyle w:val="TAC"/>
            </w:pPr>
            <w:r>
              <w:t>3GPP TS 29.549 </w:t>
            </w:r>
            <w:r w:rsidR="00946FFF">
              <w:t>[10]</w:t>
            </w:r>
          </w:p>
        </w:tc>
        <w:tc>
          <w:tcPr>
            <w:tcW w:w="4163" w:type="dxa"/>
            <w:tcBorders>
              <w:top w:val="single" w:sz="4" w:space="0" w:color="auto"/>
              <w:left w:val="single" w:sz="4" w:space="0" w:color="auto"/>
              <w:bottom w:val="single" w:sz="4" w:space="0" w:color="auto"/>
              <w:right w:val="single" w:sz="4" w:space="0" w:color="auto"/>
            </w:tcBorders>
            <w:vAlign w:val="center"/>
          </w:tcPr>
          <w:p w14:paraId="0A6848D1" w14:textId="77777777" w:rsidR="00A52615" w:rsidRPr="00A52615" w:rsidRDefault="00A52615" w:rsidP="00A24C9B">
            <w:pPr>
              <w:pStyle w:val="TAL"/>
              <w:rPr>
                <w:noProof/>
              </w:rPr>
            </w:pPr>
            <w:r w:rsidRPr="00A52615">
              <w:rPr>
                <w:noProof/>
              </w:rPr>
              <w:t>Represents the ADAE analytics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5DBE3EA2" w14:textId="77777777" w:rsidR="00A52615" w:rsidRPr="00C07EFD" w:rsidRDefault="00A52615" w:rsidP="00A24C9B">
            <w:pPr>
              <w:pStyle w:val="TAL"/>
              <w:rPr>
                <w:rFonts w:cs="Arial"/>
                <w:szCs w:val="18"/>
              </w:rPr>
            </w:pPr>
          </w:p>
        </w:tc>
      </w:tr>
      <w:tr w:rsidR="00F05250" w:rsidRPr="00C07EFD" w14:paraId="4E991FA5"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C07EFD" w:rsidRDefault="00F05250" w:rsidP="00A24C9B">
            <w:pPr>
              <w:pStyle w:val="TAL"/>
            </w:pPr>
            <w:r w:rsidRPr="00C07EFD">
              <w:t>FlGroupInfo</w:t>
            </w:r>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3A1ACBF3" w:rsidR="00F05250" w:rsidRPr="00C07EFD" w:rsidRDefault="00F05250" w:rsidP="00A24C9B">
            <w:pPr>
              <w:pStyle w:val="TAC"/>
            </w:pPr>
            <w:r w:rsidRPr="00C07EFD">
              <w:t>3GPP TS 24.560 </w:t>
            </w:r>
            <w:r w:rsidR="00946FFF">
              <w:t>[12]</w:t>
            </w:r>
          </w:p>
        </w:tc>
        <w:tc>
          <w:tcPr>
            <w:tcW w:w="4163"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C07EFD" w:rsidRDefault="00F05250" w:rsidP="00A24C9B">
            <w:pPr>
              <w:pStyle w:val="TAL"/>
              <w:rPr>
                <w:rFonts w:cs="Arial"/>
                <w:szCs w:val="18"/>
              </w:rPr>
            </w:pPr>
            <w:r w:rsidRPr="00C07EFD">
              <w:rPr>
                <w:noProof/>
              </w:rPr>
              <w:t>Created Individual FL Member Support Group for the FL process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C07EFD" w:rsidRDefault="00F05250" w:rsidP="00A24C9B">
            <w:pPr>
              <w:pStyle w:val="TAL"/>
              <w:rPr>
                <w:rFonts w:cs="Arial"/>
                <w:szCs w:val="18"/>
              </w:rPr>
            </w:pPr>
          </w:p>
        </w:tc>
      </w:tr>
      <w:tr w:rsidR="00F05250" w:rsidRPr="00C07EFD" w14:paraId="42F24A1F"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C07EFD" w:rsidRDefault="00F05250" w:rsidP="00A24C9B">
            <w:pPr>
              <w:pStyle w:val="TAL"/>
            </w:pPr>
            <w:r w:rsidRPr="00C07EFD">
              <w:t>FlMemberData</w:t>
            </w:r>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310EED3D" w:rsidR="00F05250" w:rsidRPr="00C07EFD" w:rsidRDefault="00F05250" w:rsidP="00A24C9B">
            <w:pPr>
              <w:pStyle w:val="TAC"/>
            </w:pPr>
            <w:r w:rsidRPr="00C07EFD">
              <w:t>3GPP TS 24.560 </w:t>
            </w:r>
            <w:r w:rsidR="00946FFF">
              <w:t>[12]</w:t>
            </w:r>
          </w:p>
        </w:tc>
        <w:tc>
          <w:tcPr>
            <w:tcW w:w="4163"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C07EFD" w:rsidRDefault="00F05250" w:rsidP="00A24C9B">
            <w:pPr>
              <w:pStyle w:val="TAL"/>
              <w:rPr>
                <w:rFonts w:cs="Arial"/>
                <w:szCs w:val="18"/>
              </w:rPr>
            </w:pPr>
            <w:r w:rsidRPr="00C07EFD">
              <w:rPr>
                <w:rFonts w:cs="Arial"/>
                <w:szCs w:val="18"/>
              </w:rPr>
              <w:t>FL member data</w:t>
            </w:r>
            <w:r w:rsidRPr="00C07EFD">
              <w:t xml:space="preserve"> e.g. FL member </w:t>
            </w:r>
            <w:r w:rsidRPr="00C07EFD">
              <w:rPr>
                <w:lang w:eastAsia="zh-CN"/>
              </w:rPr>
              <w:t>identifier, address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C07EFD" w:rsidRDefault="00F05250" w:rsidP="00A24C9B">
            <w:pPr>
              <w:pStyle w:val="TAL"/>
              <w:rPr>
                <w:rFonts w:cs="Arial"/>
                <w:szCs w:val="18"/>
              </w:rPr>
            </w:pPr>
          </w:p>
        </w:tc>
      </w:tr>
      <w:tr w:rsidR="00106DE3" w14:paraId="54DD4A69"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50DD79FD" w14:textId="77777777" w:rsidR="00106DE3" w:rsidRDefault="00106DE3" w:rsidP="00A24C9B">
            <w:pPr>
              <w:pStyle w:val="TAL"/>
            </w:pPr>
            <w:r w:rsidRPr="00FB51FF">
              <w:t>MLModelProfile</w:t>
            </w:r>
          </w:p>
        </w:tc>
        <w:tc>
          <w:tcPr>
            <w:tcW w:w="1848" w:type="dxa"/>
            <w:tcBorders>
              <w:top w:val="single" w:sz="4" w:space="0" w:color="auto"/>
              <w:left w:val="single" w:sz="4" w:space="0" w:color="auto"/>
              <w:bottom w:val="single" w:sz="4" w:space="0" w:color="auto"/>
              <w:right w:val="single" w:sz="4" w:space="0" w:color="auto"/>
            </w:tcBorders>
            <w:vAlign w:val="center"/>
          </w:tcPr>
          <w:p w14:paraId="5B9DBFCB" w14:textId="77777777" w:rsidR="00106DE3" w:rsidRDefault="00106DE3" w:rsidP="00A24C9B">
            <w:pPr>
              <w:pStyle w:val="TAC"/>
            </w:pPr>
            <w:r w:rsidRPr="00FB51FF">
              <w:t>6.2.1.6.2.3</w:t>
            </w:r>
          </w:p>
        </w:tc>
        <w:tc>
          <w:tcPr>
            <w:tcW w:w="4163" w:type="dxa"/>
            <w:tcBorders>
              <w:top w:val="single" w:sz="4" w:space="0" w:color="auto"/>
              <w:left w:val="single" w:sz="4" w:space="0" w:color="auto"/>
              <w:bottom w:val="single" w:sz="4" w:space="0" w:color="auto"/>
              <w:right w:val="single" w:sz="4" w:space="0" w:color="auto"/>
            </w:tcBorders>
            <w:vAlign w:val="center"/>
          </w:tcPr>
          <w:p w14:paraId="4DD3A344" w14:textId="77777777" w:rsidR="00106DE3" w:rsidRDefault="00106DE3" w:rsidP="00A24C9B">
            <w:pPr>
              <w:pStyle w:val="TAL"/>
              <w:rPr>
                <w:rFonts w:cs="Arial"/>
                <w:szCs w:val="18"/>
              </w:rPr>
            </w:pPr>
            <w:r w:rsidRPr="00FB51FF">
              <w:t>Represents the ML Model Profile.</w:t>
            </w:r>
          </w:p>
        </w:tc>
        <w:tc>
          <w:tcPr>
            <w:tcW w:w="1207" w:type="dxa"/>
            <w:tcBorders>
              <w:top w:val="single" w:sz="4" w:space="0" w:color="auto"/>
              <w:left w:val="single" w:sz="4" w:space="0" w:color="auto"/>
              <w:bottom w:val="single" w:sz="4" w:space="0" w:color="auto"/>
              <w:right w:val="single" w:sz="4" w:space="0" w:color="auto"/>
            </w:tcBorders>
            <w:vAlign w:val="center"/>
          </w:tcPr>
          <w:p w14:paraId="4B2B3D59" w14:textId="77777777" w:rsidR="00106DE3" w:rsidRDefault="00106DE3" w:rsidP="00A24C9B">
            <w:pPr>
              <w:pStyle w:val="TAL"/>
              <w:rPr>
                <w:rFonts w:cs="Arial"/>
                <w:szCs w:val="18"/>
              </w:rPr>
            </w:pPr>
          </w:p>
        </w:tc>
      </w:tr>
      <w:tr w:rsidR="00F05250" w:rsidRPr="00C07EFD" w14:paraId="4663BD68"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64125B1B" w14:textId="24B00D56" w:rsidR="00F05250" w:rsidRPr="00C07EFD" w:rsidRDefault="00F05250" w:rsidP="00A24C9B">
            <w:pPr>
              <w:pStyle w:val="TAL"/>
            </w:pPr>
            <w:r w:rsidRPr="00C07EFD">
              <w:t>SupportedFe</w:t>
            </w:r>
            <w:r w:rsidR="001313AD">
              <w:t>a</w:t>
            </w:r>
            <w:r w:rsidRPr="00C07EFD">
              <w:t>tures</w:t>
            </w:r>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10FC5D5C" w:rsidR="00F05250" w:rsidRPr="00C07EFD" w:rsidRDefault="00F05250" w:rsidP="00A24C9B">
            <w:pPr>
              <w:pStyle w:val="TAC"/>
            </w:pPr>
            <w:r w:rsidRPr="00C07EFD">
              <w:t>3GPP TS 29.571 </w:t>
            </w:r>
            <w:r w:rsidR="00946FFF">
              <w:t>[11]</w:t>
            </w:r>
          </w:p>
        </w:tc>
        <w:tc>
          <w:tcPr>
            <w:tcW w:w="4163"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C07EFD" w:rsidRDefault="00F05250" w:rsidP="00A24C9B">
            <w:pPr>
              <w:pStyle w:val="TAL"/>
              <w:rPr>
                <w:rFonts w:cs="Arial"/>
                <w:szCs w:val="18"/>
              </w:rPr>
            </w:pPr>
            <w:r w:rsidRPr="00C07EFD">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C07EFD" w:rsidRDefault="00F05250" w:rsidP="00A24C9B">
            <w:pPr>
              <w:pStyle w:val="TAL"/>
              <w:rPr>
                <w:rFonts w:cs="Arial"/>
                <w:szCs w:val="18"/>
              </w:rPr>
            </w:pPr>
          </w:p>
        </w:tc>
      </w:tr>
    </w:tbl>
    <w:p w14:paraId="7B66098E" w14:textId="77777777" w:rsidR="00F05250" w:rsidRPr="00C07EFD" w:rsidRDefault="00F05250" w:rsidP="00F05250">
      <w:pPr>
        <w:rPr>
          <w:lang w:val="en-US"/>
        </w:rPr>
      </w:pPr>
    </w:p>
    <w:p w14:paraId="1489976E" w14:textId="77777777" w:rsidR="00F05250" w:rsidRPr="00C07EFD" w:rsidRDefault="00F05250" w:rsidP="00F05250">
      <w:pPr>
        <w:pStyle w:val="Heading5"/>
        <w:rPr>
          <w:lang w:val="en-US"/>
        </w:rPr>
      </w:pPr>
      <w:bookmarkStart w:id="814" w:name="_Toc211956394"/>
      <w:r w:rsidRPr="00C07EFD">
        <w:rPr>
          <w:lang w:val="en-US"/>
        </w:rPr>
        <w:t>6.1.3.6.2</w:t>
      </w:r>
      <w:r w:rsidRPr="00C07EFD">
        <w:rPr>
          <w:lang w:val="en-US"/>
        </w:rPr>
        <w:tab/>
        <w:t>Structured data types</w:t>
      </w:r>
      <w:bookmarkEnd w:id="811"/>
      <w:bookmarkEnd w:id="812"/>
      <w:bookmarkEnd w:id="813"/>
      <w:bookmarkEnd w:id="814"/>
    </w:p>
    <w:p w14:paraId="7D8320C3" w14:textId="77777777" w:rsidR="00F05250" w:rsidRPr="00C07EFD" w:rsidRDefault="00F05250" w:rsidP="00F05250">
      <w:pPr>
        <w:pStyle w:val="H6"/>
      </w:pPr>
      <w:bookmarkStart w:id="815" w:name="_Toc130662216"/>
      <w:r w:rsidRPr="00C07EFD">
        <w:t>6.1.3.6.2.1</w:t>
      </w:r>
      <w:r w:rsidRPr="00C07EFD">
        <w:tab/>
        <w:t>Introduction</w:t>
      </w:r>
      <w:bookmarkEnd w:id="815"/>
    </w:p>
    <w:p w14:paraId="2A8CD5D2" w14:textId="77777777" w:rsidR="00F05250" w:rsidRPr="00C07EFD" w:rsidRDefault="00F05250" w:rsidP="00F05250">
      <w:r w:rsidRPr="00C07EFD">
        <w:t>This clause defines the structures to be used in resource representations.</w:t>
      </w:r>
    </w:p>
    <w:p w14:paraId="5B094C36" w14:textId="77777777" w:rsidR="00F05250" w:rsidRPr="00C07EFD" w:rsidRDefault="00F05250" w:rsidP="00F05250">
      <w:pPr>
        <w:pStyle w:val="H6"/>
      </w:pPr>
      <w:bookmarkStart w:id="816" w:name="_Toc510696636"/>
      <w:bookmarkStart w:id="817" w:name="_Toc35971431"/>
      <w:bookmarkStart w:id="818" w:name="_Toc130662219"/>
      <w:bookmarkStart w:id="819" w:name="_Toc195627854"/>
      <w:bookmarkStart w:id="820" w:name="_Toc195628095"/>
      <w:r w:rsidRPr="00C07EFD">
        <w:lastRenderedPageBreak/>
        <w:t>6.1.3.6.2.2</w:t>
      </w:r>
      <w:r w:rsidRPr="00C07EFD">
        <w:tab/>
        <w:t xml:space="preserve">Type: </w:t>
      </w:r>
      <w:bookmarkEnd w:id="816"/>
      <w:bookmarkEnd w:id="817"/>
      <w:r w:rsidRPr="00C07EFD">
        <w:t>FlMbrSuppGrp</w:t>
      </w:r>
    </w:p>
    <w:p w14:paraId="0EBD9840" w14:textId="77777777" w:rsidR="00F05250" w:rsidRPr="00C07EFD" w:rsidRDefault="00F05250" w:rsidP="00F05250">
      <w:pPr>
        <w:pStyle w:val="TH"/>
      </w:pPr>
      <w:r w:rsidRPr="00C07EFD">
        <w:rPr>
          <w:noProof/>
        </w:rPr>
        <w:t>Table </w:t>
      </w:r>
      <w:r w:rsidRPr="00C07EFD">
        <w:t xml:space="preserve">6.1.3.6.2.2-1: </w:t>
      </w:r>
      <w:r w:rsidRPr="00C07EFD">
        <w:rPr>
          <w:noProof/>
        </w:rPr>
        <w:t xml:space="preserve">Definition of type </w:t>
      </w:r>
      <w:r w:rsidRPr="00C07EFD">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E7527EE" w14:textId="77777777" w:rsidTr="00A24C9B">
        <w:trPr>
          <w:jc w:val="center"/>
        </w:trPr>
        <w:tc>
          <w:tcPr>
            <w:tcW w:w="1552" w:type="dxa"/>
            <w:shd w:val="clear" w:color="auto" w:fill="C0C0C0"/>
            <w:hideMark/>
          </w:tcPr>
          <w:p w14:paraId="1A86808E" w14:textId="77777777" w:rsidR="00F05250" w:rsidRPr="00C07EFD" w:rsidRDefault="00F05250" w:rsidP="00A24C9B">
            <w:pPr>
              <w:pStyle w:val="TAH"/>
            </w:pPr>
            <w:r w:rsidRPr="00C07EFD">
              <w:t>Attribute name</w:t>
            </w:r>
          </w:p>
        </w:tc>
        <w:tc>
          <w:tcPr>
            <w:tcW w:w="1417" w:type="dxa"/>
            <w:shd w:val="clear" w:color="auto" w:fill="C0C0C0"/>
            <w:hideMark/>
          </w:tcPr>
          <w:p w14:paraId="34FE8EFE" w14:textId="77777777" w:rsidR="00F05250" w:rsidRPr="00C07EFD" w:rsidRDefault="00F05250" w:rsidP="00A24C9B">
            <w:pPr>
              <w:pStyle w:val="TAH"/>
            </w:pPr>
            <w:r w:rsidRPr="00C07EFD">
              <w:t>Data type</w:t>
            </w:r>
          </w:p>
        </w:tc>
        <w:tc>
          <w:tcPr>
            <w:tcW w:w="425" w:type="dxa"/>
            <w:shd w:val="clear" w:color="auto" w:fill="C0C0C0"/>
            <w:hideMark/>
          </w:tcPr>
          <w:p w14:paraId="24C08416" w14:textId="77777777" w:rsidR="00F05250" w:rsidRPr="00C07EFD" w:rsidRDefault="00F05250" w:rsidP="00A24C9B">
            <w:pPr>
              <w:pStyle w:val="TAH"/>
            </w:pPr>
            <w:r w:rsidRPr="00C07EFD">
              <w:t>P</w:t>
            </w:r>
          </w:p>
        </w:tc>
        <w:tc>
          <w:tcPr>
            <w:tcW w:w="1134" w:type="dxa"/>
            <w:shd w:val="clear" w:color="auto" w:fill="C0C0C0"/>
          </w:tcPr>
          <w:p w14:paraId="0898035B" w14:textId="77777777" w:rsidR="00F05250" w:rsidRPr="00C07EFD" w:rsidRDefault="00F05250" w:rsidP="00A24C9B">
            <w:pPr>
              <w:pStyle w:val="TAH"/>
            </w:pPr>
            <w:r w:rsidRPr="00C07EFD">
              <w:t>Cardinality</w:t>
            </w:r>
          </w:p>
        </w:tc>
        <w:tc>
          <w:tcPr>
            <w:tcW w:w="3686" w:type="dxa"/>
            <w:shd w:val="clear" w:color="auto" w:fill="C0C0C0"/>
            <w:hideMark/>
          </w:tcPr>
          <w:p w14:paraId="4AC578D9"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14B9FEEB"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70493CA7" w14:textId="77777777" w:rsidTr="00A24C9B">
        <w:trPr>
          <w:jc w:val="center"/>
        </w:trPr>
        <w:tc>
          <w:tcPr>
            <w:tcW w:w="1552" w:type="dxa"/>
          </w:tcPr>
          <w:p w14:paraId="2F89B5E5" w14:textId="77777777" w:rsidR="00F05250" w:rsidRPr="00C07EFD" w:rsidRDefault="00F05250" w:rsidP="00A24C9B">
            <w:pPr>
              <w:pStyle w:val="TAL"/>
            </w:pPr>
            <w:r w:rsidRPr="00C07EFD">
              <w:t>valServId</w:t>
            </w:r>
          </w:p>
        </w:tc>
        <w:tc>
          <w:tcPr>
            <w:tcW w:w="1417" w:type="dxa"/>
          </w:tcPr>
          <w:p w14:paraId="5113E343" w14:textId="77777777" w:rsidR="00F05250" w:rsidRPr="00C07EFD" w:rsidRDefault="00F05250" w:rsidP="00A24C9B">
            <w:pPr>
              <w:pStyle w:val="TAL"/>
            </w:pPr>
            <w:r w:rsidRPr="00C07EFD">
              <w:t>string</w:t>
            </w:r>
          </w:p>
        </w:tc>
        <w:tc>
          <w:tcPr>
            <w:tcW w:w="425" w:type="dxa"/>
          </w:tcPr>
          <w:p w14:paraId="03026FB7" w14:textId="77777777" w:rsidR="00F05250" w:rsidRPr="00C07EFD" w:rsidRDefault="00F05250" w:rsidP="00A24C9B">
            <w:pPr>
              <w:pStyle w:val="TAC"/>
            </w:pPr>
            <w:r w:rsidRPr="00C07EFD">
              <w:t>C</w:t>
            </w:r>
          </w:p>
        </w:tc>
        <w:tc>
          <w:tcPr>
            <w:tcW w:w="1134" w:type="dxa"/>
          </w:tcPr>
          <w:p w14:paraId="0F8461F3" w14:textId="77777777" w:rsidR="00F05250" w:rsidRPr="00C07EFD" w:rsidRDefault="00F05250" w:rsidP="00A24C9B">
            <w:pPr>
              <w:pStyle w:val="TAL"/>
              <w:jc w:val="center"/>
            </w:pPr>
            <w:r w:rsidRPr="00C07EFD">
              <w:t>0..1</w:t>
            </w:r>
          </w:p>
        </w:tc>
        <w:tc>
          <w:tcPr>
            <w:tcW w:w="3686" w:type="dxa"/>
          </w:tcPr>
          <w:p w14:paraId="64AE7008" w14:textId="77777777" w:rsidR="00F05250" w:rsidRPr="00C07EFD" w:rsidRDefault="00F05250" w:rsidP="00A24C9B">
            <w:pPr>
              <w:pStyle w:val="TAL"/>
              <w:rPr>
                <w:rFonts w:cs="Arial"/>
                <w:szCs w:val="18"/>
              </w:rPr>
            </w:pPr>
            <w:r w:rsidRPr="00C07EFD">
              <w:t>Identifies the VAL Service, for which the request applies. (NOTE)</w:t>
            </w:r>
          </w:p>
        </w:tc>
        <w:tc>
          <w:tcPr>
            <w:tcW w:w="1310" w:type="dxa"/>
            <w:vAlign w:val="center"/>
          </w:tcPr>
          <w:p w14:paraId="130CE210" w14:textId="77777777" w:rsidR="00F05250" w:rsidRPr="00C07EFD" w:rsidRDefault="00F05250" w:rsidP="00A24C9B">
            <w:pPr>
              <w:pStyle w:val="TAL"/>
              <w:rPr>
                <w:rFonts w:cs="Arial"/>
                <w:szCs w:val="18"/>
              </w:rPr>
            </w:pPr>
          </w:p>
        </w:tc>
      </w:tr>
      <w:tr w:rsidR="00F05250" w:rsidRPr="00C07EFD" w14:paraId="14D2EAC6" w14:textId="77777777" w:rsidTr="00A24C9B">
        <w:trPr>
          <w:jc w:val="center"/>
        </w:trPr>
        <w:tc>
          <w:tcPr>
            <w:tcW w:w="1552" w:type="dxa"/>
            <w:vAlign w:val="center"/>
          </w:tcPr>
          <w:p w14:paraId="44A8BF64" w14:textId="77777777" w:rsidR="00F05250" w:rsidRPr="00C07EFD" w:rsidRDefault="00F05250" w:rsidP="00A24C9B">
            <w:pPr>
              <w:pStyle w:val="TAL"/>
            </w:pPr>
            <w:r w:rsidRPr="00C07EFD">
              <w:t>mlModelId</w:t>
            </w:r>
          </w:p>
        </w:tc>
        <w:tc>
          <w:tcPr>
            <w:tcW w:w="1417" w:type="dxa"/>
            <w:vAlign w:val="center"/>
          </w:tcPr>
          <w:p w14:paraId="18C32863" w14:textId="77777777" w:rsidR="00F05250" w:rsidRPr="00C07EFD" w:rsidRDefault="00F05250" w:rsidP="00A24C9B">
            <w:pPr>
              <w:pStyle w:val="TAL"/>
            </w:pPr>
            <w:r w:rsidRPr="00C07EFD">
              <w:t>string</w:t>
            </w:r>
          </w:p>
        </w:tc>
        <w:tc>
          <w:tcPr>
            <w:tcW w:w="425" w:type="dxa"/>
            <w:vAlign w:val="center"/>
          </w:tcPr>
          <w:p w14:paraId="11F11544" w14:textId="77777777" w:rsidR="00F05250" w:rsidRPr="00C07EFD" w:rsidRDefault="00F05250" w:rsidP="00A24C9B">
            <w:pPr>
              <w:pStyle w:val="TAC"/>
            </w:pPr>
            <w:r w:rsidRPr="00C07EFD">
              <w:t>C</w:t>
            </w:r>
          </w:p>
        </w:tc>
        <w:tc>
          <w:tcPr>
            <w:tcW w:w="1134" w:type="dxa"/>
            <w:vAlign w:val="center"/>
          </w:tcPr>
          <w:p w14:paraId="68C98720" w14:textId="77777777" w:rsidR="00F05250" w:rsidRPr="00C07EFD" w:rsidRDefault="00F05250" w:rsidP="00A24C9B">
            <w:pPr>
              <w:pStyle w:val="TAL"/>
              <w:jc w:val="center"/>
            </w:pPr>
            <w:r w:rsidRPr="00C07EFD">
              <w:t>0..1</w:t>
            </w:r>
          </w:p>
        </w:tc>
        <w:tc>
          <w:tcPr>
            <w:tcW w:w="3686" w:type="dxa"/>
            <w:vAlign w:val="center"/>
          </w:tcPr>
          <w:p w14:paraId="1651C406" w14:textId="77777777" w:rsidR="00F05250" w:rsidRPr="00C07EFD" w:rsidRDefault="00F05250" w:rsidP="00A24C9B">
            <w:pPr>
              <w:pStyle w:val="TAL"/>
              <w:rPr>
                <w:rFonts w:cs="Arial"/>
                <w:szCs w:val="18"/>
              </w:rPr>
            </w:pPr>
            <w:r w:rsidRPr="00C07EFD">
              <w:rPr>
                <w:rFonts w:cs="Arial"/>
                <w:szCs w:val="18"/>
              </w:rPr>
              <w:t>Identifies the ML model, for which the request applies. (NOTE)</w:t>
            </w:r>
          </w:p>
        </w:tc>
        <w:tc>
          <w:tcPr>
            <w:tcW w:w="1310" w:type="dxa"/>
            <w:vAlign w:val="center"/>
          </w:tcPr>
          <w:p w14:paraId="59D9D526" w14:textId="77777777" w:rsidR="00F05250" w:rsidRPr="00C07EFD" w:rsidRDefault="00F05250" w:rsidP="00A24C9B">
            <w:pPr>
              <w:pStyle w:val="TAL"/>
              <w:rPr>
                <w:rFonts w:cs="Arial"/>
                <w:szCs w:val="18"/>
              </w:rPr>
            </w:pPr>
          </w:p>
        </w:tc>
      </w:tr>
      <w:tr w:rsidR="00F05250" w:rsidRPr="00C07EFD" w14:paraId="02CF58F6" w14:textId="77777777" w:rsidTr="00A24C9B">
        <w:trPr>
          <w:jc w:val="center"/>
        </w:trPr>
        <w:tc>
          <w:tcPr>
            <w:tcW w:w="1552" w:type="dxa"/>
            <w:vAlign w:val="center"/>
          </w:tcPr>
          <w:p w14:paraId="7A856AD8" w14:textId="77777777" w:rsidR="00F05250" w:rsidRPr="00C07EFD" w:rsidRDefault="00F05250" w:rsidP="00A24C9B">
            <w:pPr>
              <w:pStyle w:val="TAL"/>
            </w:pPr>
            <w:r w:rsidRPr="00C07EFD">
              <w:t>adaeAnalyticsId</w:t>
            </w:r>
          </w:p>
        </w:tc>
        <w:tc>
          <w:tcPr>
            <w:tcW w:w="1417" w:type="dxa"/>
            <w:vAlign w:val="center"/>
          </w:tcPr>
          <w:p w14:paraId="6B60D428" w14:textId="3C963FFB" w:rsidR="00F05250" w:rsidRPr="00C07EFD" w:rsidRDefault="008A3F0E" w:rsidP="00A24C9B">
            <w:pPr>
              <w:pStyle w:val="TAL"/>
            </w:pPr>
            <w:r w:rsidRPr="00780AD2">
              <w:t>AdaeAnalyticsId</w:t>
            </w:r>
          </w:p>
        </w:tc>
        <w:tc>
          <w:tcPr>
            <w:tcW w:w="425" w:type="dxa"/>
            <w:vAlign w:val="center"/>
          </w:tcPr>
          <w:p w14:paraId="7CB7EDC0" w14:textId="77777777" w:rsidR="00F05250" w:rsidRPr="00C07EFD" w:rsidRDefault="00F05250" w:rsidP="00A24C9B">
            <w:pPr>
              <w:pStyle w:val="TAC"/>
            </w:pPr>
            <w:r w:rsidRPr="00C07EFD">
              <w:t>C</w:t>
            </w:r>
          </w:p>
        </w:tc>
        <w:tc>
          <w:tcPr>
            <w:tcW w:w="1134" w:type="dxa"/>
            <w:vAlign w:val="center"/>
          </w:tcPr>
          <w:p w14:paraId="3728DC41" w14:textId="77777777" w:rsidR="00F05250" w:rsidRPr="00C07EFD" w:rsidRDefault="00F05250" w:rsidP="00A24C9B">
            <w:pPr>
              <w:pStyle w:val="TAL"/>
              <w:jc w:val="center"/>
            </w:pPr>
            <w:r w:rsidRPr="00C07EFD">
              <w:t>0..1</w:t>
            </w:r>
          </w:p>
        </w:tc>
        <w:tc>
          <w:tcPr>
            <w:tcW w:w="3686" w:type="dxa"/>
            <w:vAlign w:val="center"/>
          </w:tcPr>
          <w:p w14:paraId="35968D0B" w14:textId="77777777" w:rsidR="00F05250" w:rsidRPr="00C07EFD" w:rsidRDefault="00F05250" w:rsidP="00A24C9B">
            <w:pPr>
              <w:pStyle w:val="TAL"/>
              <w:rPr>
                <w:rFonts w:cs="Arial"/>
                <w:szCs w:val="18"/>
              </w:rPr>
            </w:pPr>
            <w:r w:rsidRPr="00C07EFD">
              <w:rPr>
                <w:rFonts w:cs="Arial"/>
                <w:szCs w:val="18"/>
              </w:rPr>
              <w:t>Identifies the ADAE analytics, for which the request applies. (NOTE)</w:t>
            </w:r>
          </w:p>
        </w:tc>
        <w:tc>
          <w:tcPr>
            <w:tcW w:w="1310" w:type="dxa"/>
            <w:vAlign w:val="center"/>
          </w:tcPr>
          <w:p w14:paraId="6BADBA42" w14:textId="77777777" w:rsidR="00F05250" w:rsidRPr="00C07EFD" w:rsidRDefault="00F05250" w:rsidP="00A24C9B">
            <w:pPr>
              <w:pStyle w:val="TAL"/>
              <w:rPr>
                <w:rFonts w:cs="Arial"/>
                <w:szCs w:val="18"/>
              </w:rPr>
            </w:pPr>
          </w:p>
        </w:tc>
      </w:tr>
      <w:tr w:rsidR="00F05250" w:rsidRPr="00C07EFD" w14:paraId="11CBF15F" w14:textId="77777777" w:rsidTr="00A24C9B">
        <w:trPr>
          <w:jc w:val="center"/>
        </w:trPr>
        <w:tc>
          <w:tcPr>
            <w:tcW w:w="1552" w:type="dxa"/>
            <w:vAlign w:val="center"/>
          </w:tcPr>
          <w:p w14:paraId="679486E5" w14:textId="77777777" w:rsidR="00F05250" w:rsidRPr="00C07EFD" w:rsidRDefault="00F05250" w:rsidP="00A24C9B">
            <w:pPr>
              <w:pStyle w:val="TAL"/>
            </w:pPr>
            <w:r w:rsidRPr="00C07EFD">
              <w:t>mlTask</w:t>
            </w:r>
          </w:p>
        </w:tc>
        <w:tc>
          <w:tcPr>
            <w:tcW w:w="1417" w:type="dxa"/>
            <w:vAlign w:val="center"/>
          </w:tcPr>
          <w:p w14:paraId="4807DB81" w14:textId="77777777" w:rsidR="00F05250" w:rsidRPr="00C07EFD" w:rsidRDefault="00F05250" w:rsidP="00A24C9B">
            <w:pPr>
              <w:pStyle w:val="TAL"/>
            </w:pPr>
            <w:r w:rsidRPr="00C07EFD">
              <w:t>MlTaskInfo</w:t>
            </w:r>
          </w:p>
        </w:tc>
        <w:tc>
          <w:tcPr>
            <w:tcW w:w="425" w:type="dxa"/>
            <w:vAlign w:val="center"/>
          </w:tcPr>
          <w:p w14:paraId="707CCC50" w14:textId="77777777" w:rsidR="00F05250" w:rsidRPr="00C07EFD" w:rsidRDefault="00F05250" w:rsidP="00A24C9B">
            <w:pPr>
              <w:pStyle w:val="TAC"/>
            </w:pPr>
            <w:r w:rsidRPr="00C07EFD">
              <w:t>O</w:t>
            </w:r>
          </w:p>
        </w:tc>
        <w:tc>
          <w:tcPr>
            <w:tcW w:w="1134" w:type="dxa"/>
            <w:vAlign w:val="center"/>
          </w:tcPr>
          <w:p w14:paraId="7EB6FAD7" w14:textId="77777777" w:rsidR="00F05250" w:rsidRPr="00C07EFD" w:rsidRDefault="00F05250" w:rsidP="00A24C9B">
            <w:pPr>
              <w:pStyle w:val="TAL"/>
              <w:jc w:val="center"/>
            </w:pPr>
            <w:r w:rsidRPr="00C07EFD">
              <w:t>0..1</w:t>
            </w:r>
          </w:p>
        </w:tc>
        <w:tc>
          <w:tcPr>
            <w:tcW w:w="3686" w:type="dxa"/>
            <w:vAlign w:val="center"/>
          </w:tcPr>
          <w:p w14:paraId="4CC20BF5" w14:textId="77777777" w:rsidR="00F05250" w:rsidRPr="00C07EFD" w:rsidRDefault="00F05250" w:rsidP="00A24C9B">
            <w:pPr>
              <w:pStyle w:val="TAL"/>
              <w:rPr>
                <w:rFonts w:cs="Arial"/>
                <w:szCs w:val="18"/>
              </w:rPr>
            </w:pPr>
            <w:r w:rsidRPr="00C07EFD">
              <w:rPr>
                <w:rFonts w:cs="Arial"/>
                <w:szCs w:val="18"/>
              </w:rPr>
              <w:t>Identifies the ML task, for which the request applies.</w:t>
            </w:r>
          </w:p>
        </w:tc>
        <w:tc>
          <w:tcPr>
            <w:tcW w:w="1310" w:type="dxa"/>
            <w:vAlign w:val="center"/>
          </w:tcPr>
          <w:p w14:paraId="4B51879A" w14:textId="77777777" w:rsidR="00F05250" w:rsidRPr="00C07EFD" w:rsidRDefault="00F05250" w:rsidP="00A24C9B">
            <w:pPr>
              <w:pStyle w:val="TAL"/>
              <w:rPr>
                <w:rFonts w:cs="Arial"/>
                <w:szCs w:val="18"/>
              </w:rPr>
            </w:pPr>
          </w:p>
        </w:tc>
      </w:tr>
      <w:tr w:rsidR="00F05250" w:rsidRPr="00C07EFD" w14:paraId="4FE49D60" w14:textId="77777777" w:rsidTr="00A24C9B">
        <w:trPr>
          <w:jc w:val="center"/>
        </w:trPr>
        <w:tc>
          <w:tcPr>
            <w:tcW w:w="1552" w:type="dxa"/>
            <w:vAlign w:val="center"/>
          </w:tcPr>
          <w:p w14:paraId="57F7757E" w14:textId="77777777" w:rsidR="00F05250" w:rsidRPr="00C07EFD" w:rsidRDefault="00F05250" w:rsidP="00A24C9B">
            <w:pPr>
              <w:pStyle w:val="TAL"/>
            </w:pPr>
            <w:r w:rsidRPr="00C07EFD">
              <w:t>mlModelProfile</w:t>
            </w:r>
          </w:p>
        </w:tc>
        <w:tc>
          <w:tcPr>
            <w:tcW w:w="1417" w:type="dxa"/>
            <w:vAlign w:val="center"/>
          </w:tcPr>
          <w:p w14:paraId="4B635484" w14:textId="6B214471" w:rsidR="00F05250" w:rsidRPr="00C07EFD" w:rsidRDefault="00C74EC6" w:rsidP="00A24C9B">
            <w:pPr>
              <w:pStyle w:val="TAL"/>
            </w:pPr>
            <w:r w:rsidRPr="00FB51FF">
              <w:t>MLModelProfile</w:t>
            </w:r>
          </w:p>
        </w:tc>
        <w:tc>
          <w:tcPr>
            <w:tcW w:w="425" w:type="dxa"/>
            <w:vAlign w:val="center"/>
          </w:tcPr>
          <w:p w14:paraId="3CAE1B74" w14:textId="77777777" w:rsidR="00F05250" w:rsidRPr="00C07EFD" w:rsidRDefault="00F05250" w:rsidP="00A24C9B">
            <w:pPr>
              <w:pStyle w:val="TAC"/>
            </w:pPr>
            <w:r w:rsidRPr="00C07EFD">
              <w:t>O</w:t>
            </w:r>
          </w:p>
        </w:tc>
        <w:tc>
          <w:tcPr>
            <w:tcW w:w="1134" w:type="dxa"/>
            <w:vAlign w:val="center"/>
          </w:tcPr>
          <w:p w14:paraId="7E600043" w14:textId="77777777" w:rsidR="00F05250" w:rsidRPr="00C07EFD" w:rsidRDefault="00F05250" w:rsidP="00A24C9B">
            <w:pPr>
              <w:pStyle w:val="TAL"/>
              <w:jc w:val="center"/>
            </w:pPr>
            <w:r w:rsidRPr="00C07EFD">
              <w:t>0..1</w:t>
            </w:r>
          </w:p>
        </w:tc>
        <w:tc>
          <w:tcPr>
            <w:tcW w:w="3686" w:type="dxa"/>
            <w:vAlign w:val="center"/>
          </w:tcPr>
          <w:p w14:paraId="43F70359" w14:textId="77777777" w:rsidR="00F05250" w:rsidRPr="00C07EFD" w:rsidRDefault="00F05250" w:rsidP="00A24C9B">
            <w:pPr>
              <w:pStyle w:val="TAL"/>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764854A8" w14:textId="77777777" w:rsidR="00F05250" w:rsidRPr="00C07EFD" w:rsidRDefault="00F05250" w:rsidP="00A24C9B">
            <w:pPr>
              <w:pStyle w:val="TAL"/>
              <w:rPr>
                <w:rFonts w:cs="Arial"/>
                <w:szCs w:val="18"/>
              </w:rPr>
            </w:pPr>
          </w:p>
        </w:tc>
      </w:tr>
      <w:tr w:rsidR="00F05250" w:rsidRPr="00C07EFD" w14:paraId="5080BE78" w14:textId="77777777" w:rsidTr="00A24C9B">
        <w:trPr>
          <w:jc w:val="center"/>
        </w:trPr>
        <w:tc>
          <w:tcPr>
            <w:tcW w:w="1552" w:type="dxa"/>
            <w:vAlign w:val="center"/>
          </w:tcPr>
          <w:p w14:paraId="10765EE5" w14:textId="77777777" w:rsidR="00F05250" w:rsidRPr="00C07EFD" w:rsidRDefault="00F05250" w:rsidP="00A24C9B">
            <w:pPr>
              <w:pStyle w:val="TAL"/>
            </w:pPr>
            <w:r w:rsidRPr="00C07EFD">
              <w:t>flCandidates</w:t>
            </w:r>
          </w:p>
        </w:tc>
        <w:tc>
          <w:tcPr>
            <w:tcW w:w="1417" w:type="dxa"/>
            <w:vAlign w:val="center"/>
          </w:tcPr>
          <w:p w14:paraId="282323B3" w14:textId="77777777" w:rsidR="00F05250" w:rsidRPr="00C07EFD" w:rsidRDefault="00F05250" w:rsidP="00A24C9B">
            <w:pPr>
              <w:pStyle w:val="TAL"/>
            </w:pPr>
            <w:bookmarkStart w:id="821" w:name="_Hlk189825977"/>
            <w:r w:rsidRPr="00C07EFD">
              <w:t>FlCandidateType</w:t>
            </w:r>
            <w:bookmarkEnd w:id="821"/>
          </w:p>
        </w:tc>
        <w:tc>
          <w:tcPr>
            <w:tcW w:w="425" w:type="dxa"/>
            <w:vAlign w:val="center"/>
          </w:tcPr>
          <w:p w14:paraId="671D5FD1" w14:textId="77777777" w:rsidR="00F05250" w:rsidRPr="00C07EFD" w:rsidRDefault="00F05250" w:rsidP="00A24C9B">
            <w:pPr>
              <w:pStyle w:val="TAC"/>
            </w:pPr>
            <w:r w:rsidRPr="00C07EFD">
              <w:t>O</w:t>
            </w:r>
          </w:p>
        </w:tc>
        <w:tc>
          <w:tcPr>
            <w:tcW w:w="1134" w:type="dxa"/>
            <w:vAlign w:val="center"/>
          </w:tcPr>
          <w:p w14:paraId="6CF1D44D" w14:textId="77777777" w:rsidR="00F05250" w:rsidRPr="00C07EFD" w:rsidRDefault="00F05250" w:rsidP="00A24C9B">
            <w:pPr>
              <w:pStyle w:val="TAL"/>
              <w:jc w:val="center"/>
            </w:pPr>
            <w:r w:rsidRPr="00C07EFD">
              <w:t>0..N</w:t>
            </w:r>
          </w:p>
        </w:tc>
        <w:tc>
          <w:tcPr>
            <w:tcW w:w="3686" w:type="dxa"/>
            <w:vAlign w:val="center"/>
          </w:tcPr>
          <w:p w14:paraId="146A8616" w14:textId="77777777" w:rsidR="00F05250" w:rsidRPr="00C07EFD" w:rsidRDefault="00F05250" w:rsidP="00A24C9B">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p w14:paraId="55A6B410" w14:textId="77777777" w:rsidR="00F05250" w:rsidRPr="00C07EFD" w:rsidRDefault="00F05250" w:rsidP="00A24C9B">
            <w:pPr>
              <w:pStyle w:val="TAL"/>
              <w:rPr>
                <w:rFonts w:cs="Arial"/>
                <w:szCs w:val="18"/>
              </w:rPr>
            </w:pPr>
          </w:p>
        </w:tc>
        <w:tc>
          <w:tcPr>
            <w:tcW w:w="1310" w:type="dxa"/>
            <w:vAlign w:val="center"/>
          </w:tcPr>
          <w:p w14:paraId="77569AE2" w14:textId="77777777" w:rsidR="00F05250" w:rsidRPr="00C07EFD" w:rsidRDefault="00F05250" w:rsidP="00A24C9B">
            <w:pPr>
              <w:pStyle w:val="TAL"/>
              <w:rPr>
                <w:rFonts w:cs="Arial"/>
                <w:szCs w:val="18"/>
              </w:rPr>
            </w:pPr>
          </w:p>
        </w:tc>
      </w:tr>
      <w:tr w:rsidR="00F05250" w:rsidRPr="00C07EFD" w14:paraId="0C4B5243" w14:textId="77777777" w:rsidTr="00A24C9B">
        <w:trPr>
          <w:jc w:val="center"/>
        </w:trPr>
        <w:tc>
          <w:tcPr>
            <w:tcW w:w="1552" w:type="dxa"/>
          </w:tcPr>
          <w:p w14:paraId="7617F0DC" w14:textId="77777777" w:rsidR="00F05250" w:rsidRPr="00C07EFD" w:rsidRDefault="00F05250" w:rsidP="00A24C9B">
            <w:pPr>
              <w:pStyle w:val="TAL"/>
            </w:pPr>
            <w:r w:rsidRPr="00C07EFD">
              <w:t>flMbrSuppGrp</w:t>
            </w:r>
          </w:p>
        </w:tc>
        <w:tc>
          <w:tcPr>
            <w:tcW w:w="1417" w:type="dxa"/>
          </w:tcPr>
          <w:p w14:paraId="0F801E03" w14:textId="77777777" w:rsidR="00F05250" w:rsidRPr="00C07EFD" w:rsidRDefault="00F05250" w:rsidP="00A24C9B">
            <w:pPr>
              <w:pStyle w:val="TAL"/>
            </w:pPr>
            <w:r w:rsidRPr="00C07EFD">
              <w:t>FlGroupInfo</w:t>
            </w:r>
          </w:p>
        </w:tc>
        <w:tc>
          <w:tcPr>
            <w:tcW w:w="425" w:type="dxa"/>
          </w:tcPr>
          <w:p w14:paraId="410C16C2" w14:textId="77777777" w:rsidR="00F05250" w:rsidRPr="00C07EFD" w:rsidRDefault="00F05250" w:rsidP="00A24C9B">
            <w:pPr>
              <w:pStyle w:val="TAC"/>
            </w:pPr>
            <w:r w:rsidRPr="00C07EFD">
              <w:t>M</w:t>
            </w:r>
          </w:p>
        </w:tc>
        <w:tc>
          <w:tcPr>
            <w:tcW w:w="1134" w:type="dxa"/>
          </w:tcPr>
          <w:p w14:paraId="07D1D6C3" w14:textId="77777777" w:rsidR="00F05250" w:rsidRPr="00C07EFD" w:rsidRDefault="00F05250" w:rsidP="00A24C9B">
            <w:pPr>
              <w:pStyle w:val="TAL"/>
              <w:jc w:val="center"/>
            </w:pPr>
            <w:r w:rsidRPr="00C07EFD">
              <w:t>1..N</w:t>
            </w:r>
          </w:p>
        </w:tc>
        <w:tc>
          <w:tcPr>
            <w:tcW w:w="3686" w:type="dxa"/>
          </w:tcPr>
          <w:p w14:paraId="1828B8DB" w14:textId="77777777" w:rsidR="00F05250" w:rsidRPr="00C07EFD" w:rsidRDefault="00F05250" w:rsidP="00A24C9B">
            <w:pPr>
              <w:pStyle w:val="TAL"/>
              <w:rPr>
                <w:rFonts w:cs="Arial"/>
                <w:szCs w:val="18"/>
              </w:rPr>
            </w:pPr>
            <w:r w:rsidRPr="00C07EFD">
              <w:t xml:space="preserve">Identifies the created </w:t>
            </w:r>
            <w:r w:rsidRPr="00C07EFD">
              <w:rPr>
                <w:noProof/>
              </w:rPr>
              <w:t>Individual FL Member Support Group</w:t>
            </w:r>
            <w:r w:rsidRPr="00C07EFD">
              <w:t xml:space="preserve"> for the FL process.</w:t>
            </w:r>
          </w:p>
        </w:tc>
        <w:tc>
          <w:tcPr>
            <w:tcW w:w="1310" w:type="dxa"/>
            <w:vAlign w:val="center"/>
          </w:tcPr>
          <w:p w14:paraId="6D485E02" w14:textId="77777777" w:rsidR="00F05250" w:rsidRPr="00C07EFD" w:rsidRDefault="00F05250" w:rsidP="00A24C9B">
            <w:pPr>
              <w:pStyle w:val="TAL"/>
              <w:rPr>
                <w:rFonts w:cs="Arial"/>
                <w:szCs w:val="18"/>
              </w:rPr>
            </w:pPr>
          </w:p>
        </w:tc>
      </w:tr>
      <w:tr w:rsidR="00F05250" w:rsidRPr="00C07EFD" w14:paraId="5DFA4AC2" w14:textId="77777777" w:rsidTr="00A24C9B">
        <w:trPr>
          <w:jc w:val="center"/>
        </w:trPr>
        <w:tc>
          <w:tcPr>
            <w:tcW w:w="1552" w:type="dxa"/>
          </w:tcPr>
          <w:p w14:paraId="409F9E98" w14:textId="77777777" w:rsidR="00F05250" w:rsidRPr="00C07EFD" w:rsidRDefault="00F05250" w:rsidP="00A24C9B">
            <w:pPr>
              <w:pStyle w:val="TAL"/>
            </w:pPr>
            <w:r w:rsidRPr="00C07EFD">
              <w:t>suppFeat</w:t>
            </w:r>
          </w:p>
        </w:tc>
        <w:tc>
          <w:tcPr>
            <w:tcW w:w="1417" w:type="dxa"/>
          </w:tcPr>
          <w:p w14:paraId="46940748" w14:textId="77777777" w:rsidR="00F05250" w:rsidRPr="00C07EFD" w:rsidRDefault="00F05250" w:rsidP="00A24C9B">
            <w:pPr>
              <w:pStyle w:val="TAL"/>
            </w:pPr>
            <w:r w:rsidRPr="00C07EFD">
              <w:t>SupportedFeatures</w:t>
            </w:r>
          </w:p>
        </w:tc>
        <w:tc>
          <w:tcPr>
            <w:tcW w:w="425" w:type="dxa"/>
          </w:tcPr>
          <w:p w14:paraId="37E83BBC" w14:textId="77777777" w:rsidR="00F05250" w:rsidRPr="00C07EFD" w:rsidRDefault="00F05250" w:rsidP="00A24C9B">
            <w:pPr>
              <w:pStyle w:val="TAC"/>
            </w:pPr>
            <w:r w:rsidRPr="00C07EFD">
              <w:t>C</w:t>
            </w:r>
          </w:p>
        </w:tc>
        <w:tc>
          <w:tcPr>
            <w:tcW w:w="1134" w:type="dxa"/>
          </w:tcPr>
          <w:p w14:paraId="63486852" w14:textId="77777777" w:rsidR="00F05250" w:rsidRPr="00C07EFD" w:rsidRDefault="00F05250" w:rsidP="00A24C9B">
            <w:pPr>
              <w:pStyle w:val="TAL"/>
              <w:jc w:val="center"/>
            </w:pPr>
            <w:r w:rsidRPr="00C07EFD">
              <w:t>0..1</w:t>
            </w:r>
          </w:p>
        </w:tc>
        <w:tc>
          <w:tcPr>
            <w:tcW w:w="3686" w:type="dxa"/>
          </w:tcPr>
          <w:p w14:paraId="4BFC629D" w14:textId="77777777" w:rsidR="00D13F73" w:rsidRDefault="00F05250" w:rsidP="00D13F73">
            <w:pPr>
              <w:pStyle w:val="TAL"/>
            </w:pPr>
            <w:r w:rsidRPr="00C07EFD">
              <w:t>Contains the list of supported features among the ones defined in clause 6.1.3.8.</w:t>
            </w:r>
          </w:p>
          <w:p w14:paraId="2C600298" w14:textId="77777777" w:rsidR="00D13F73" w:rsidRPr="00FB51FF" w:rsidRDefault="00D13F73" w:rsidP="00D13F73">
            <w:pPr>
              <w:pStyle w:val="TAL"/>
              <w:rPr>
                <w:rFonts w:cs="Arial"/>
                <w:szCs w:val="18"/>
              </w:rPr>
            </w:pPr>
          </w:p>
          <w:p w14:paraId="6BD70780" w14:textId="7A5047B9" w:rsidR="00F05250" w:rsidRPr="00C07EFD" w:rsidRDefault="00D13F73" w:rsidP="00D13F73">
            <w:pPr>
              <w:pStyle w:val="TAL"/>
              <w:rPr>
                <w:rFonts w:cs="Arial"/>
                <w:szCs w:val="18"/>
              </w:rPr>
            </w:pPr>
            <w:r w:rsidRPr="00FB51FF">
              <w:rPr>
                <w:rFonts w:cs="Arial"/>
                <w:szCs w:val="18"/>
              </w:rPr>
              <w:t>This attribute shall be provided when feature negotiation needs to take place.</w:t>
            </w:r>
          </w:p>
        </w:tc>
        <w:tc>
          <w:tcPr>
            <w:tcW w:w="1310" w:type="dxa"/>
            <w:vAlign w:val="center"/>
          </w:tcPr>
          <w:p w14:paraId="3347A10D" w14:textId="77777777" w:rsidR="00F05250" w:rsidRPr="00C07EFD" w:rsidRDefault="00F05250" w:rsidP="00A24C9B">
            <w:pPr>
              <w:pStyle w:val="TAL"/>
              <w:rPr>
                <w:rFonts w:cs="Arial"/>
                <w:szCs w:val="18"/>
              </w:rPr>
            </w:pPr>
          </w:p>
        </w:tc>
      </w:tr>
      <w:tr w:rsidR="00F05250" w:rsidRPr="00C07EFD" w14:paraId="4BFE2EA8" w14:textId="77777777" w:rsidTr="00A24C9B">
        <w:trPr>
          <w:jc w:val="center"/>
        </w:trPr>
        <w:tc>
          <w:tcPr>
            <w:tcW w:w="9524" w:type="dxa"/>
            <w:gridSpan w:val="6"/>
            <w:vAlign w:val="center"/>
          </w:tcPr>
          <w:p w14:paraId="6612E8EA" w14:textId="77777777" w:rsidR="00F05250" w:rsidRPr="00C07EFD" w:rsidRDefault="00F05250" w:rsidP="00A24C9B">
            <w:pPr>
              <w:pStyle w:val="TAN"/>
            </w:pPr>
            <w:r w:rsidRPr="00C07EFD">
              <w:t>NOTE:</w:t>
            </w:r>
            <w:r w:rsidRPr="00C07EFD">
              <w:tab/>
              <w:t>At least one of these attributes shall be included.</w:t>
            </w:r>
          </w:p>
          <w:p w14:paraId="7E7E3D2F" w14:textId="77777777" w:rsidR="00F05250" w:rsidRPr="00C07EFD" w:rsidRDefault="00F05250" w:rsidP="00A24C9B">
            <w:pPr>
              <w:pStyle w:val="TAH"/>
            </w:pPr>
          </w:p>
        </w:tc>
      </w:tr>
    </w:tbl>
    <w:p w14:paraId="7150C329" w14:textId="77777777" w:rsidR="00F05250" w:rsidRPr="00C07EFD" w:rsidRDefault="00F05250" w:rsidP="00F05250">
      <w:pPr>
        <w:rPr>
          <w:lang w:val="en-US"/>
        </w:rPr>
      </w:pPr>
    </w:p>
    <w:p w14:paraId="5E2539ED" w14:textId="77777777" w:rsidR="00F05250" w:rsidRPr="00C07EFD" w:rsidRDefault="00F05250" w:rsidP="00F05250">
      <w:pPr>
        <w:rPr>
          <w:lang w:val="en-US"/>
        </w:rPr>
      </w:pPr>
    </w:p>
    <w:p w14:paraId="552C34BA" w14:textId="77777777" w:rsidR="00F05250" w:rsidRPr="00C07EFD" w:rsidRDefault="00F05250" w:rsidP="00F05250">
      <w:pPr>
        <w:pStyle w:val="H6"/>
      </w:pPr>
      <w:r w:rsidRPr="00C07EFD">
        <w:t>6.1.3.6.2.3</w:t>
      </w:r>
      <w:r w:rsidRPr="00C07EFD">
        <w:tab/>
        <w:t>Type: FlMbrSuppGrpPatch</w:t>
      </w:r>
    </w:p>
    <w:p w14:paraId="1BEFB889" w14:textId="77777777" w:rsidR="00F05250" w:rsidRPr="00C07EFD" w:rsidRDefault="00F05250" w:rsidP="00F05250">
      <w:pPr>
        <w:pStyle w:val="TH"/>
      </w:pPr>
      <w:r w:rsidRPr="00C07EFD">
        <w:rPr>
          <w:noProof/>
        </w:rPr>
        <w:t>Table </w:t>
      </w:r>
      <w:r w:rsidRPr="00C07EFD">
        <w:t xml:space="preserve">6.1.3.6.2.3-1: </w:t>
      </w:r>
      <w:r w:rsidRPr="00C07EFD">
        <w:rPr>
          <w:noProof/>
        </w:rPr>
        <w:t xml:space="preserve">Definition of type </w:t>
      </w:r>
      <w:r w:rsidRPr="00C07EFD">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FD6042F" w14:textId="77777777" w:rsidTr="00A24C9B">
        <w:trPr>
          <w:jc w:val="center"/>
        </w:trPr>
        <w:tc>
          <w:tcPr>
            <w:tcW w:w="1552" w:type="dxa"/>
            <w:shd w:val="clear" w:color="auto" w:fill="C0C0C0"/>
            <w:hideMark/>
          </w:tcPr>
          <w:p w14:paraId="56872800" w14:textId="77777777" w:rsidR="00F05250" w:rsidRPr="00C07EFD" w:rsidRDefault="00F05250" w:rsidP="00A24C9B">
            <w:pPr>
              <w:pStyle w:val="TAH"/>
            </w:pPr>
            <w:r w:rsidRPr="00C07EFD">
              <w:t>Attribute name</w:t>
            </w:r>
          </w:p>
        </w:tc>
        <w:tc>
          <w:tcPr>
            <w:tcW w:w="1417" w:type="dxa"/>
            <w:shd w:val="clear" w:color="auto" w:fill="C0C0C0"/>
            <w:hideMark/>
          </w:tcPr>
          <w:p w14:paraId="1A1665BD" w14:textId="77777777" w:rsidR="00F05250" w:rsidRPr="00C07EFD" w:rsidRDefault="00F05250" w:rsidP="00A24C9B">
            <w:pPr>
              <w:pStyle w:val="TAH"/>
            </w:pPr>
            <w:r w:rsidRPr="00C07EFD">
              <w:t>Data type</w:t>
            </w:r>
          </w:p>
        </w:tc>
        <w:tc>
          <w:tcPr>
            <w:tcW w:w="425" w:type="dxa"/>
            <w:shd w:val="clear" w:color="auto" w:fill="C0C0C0"/>
            <w:hideMark/>
          </w:tcPr>
          <w:p w14:paraId="6849C00D" w14:textId="77777777" w:rsidR="00F05250" w:rsidRPr="00C07EFD" w:rsidRDefault="00F05250" w:rsidP="00A24C9B">
            <w:pPr>
              <w:pStyle w:val="TAH"/>
            </w:pPr>
            <w:r w:rsidRPr="00C07EFD">
              <w:t>P</w:t>
            </w:r>
          </w:p>
        </w:tc>
        <w:tc>
          <w:tcPr>
            <w:tcW w:w="1134" w:type="dxa"/>
            <w:shd w:val="clear" w:color="auto" w:fill="C0C0C0"/>
          </w:tcPr>
          <w:p w14:paraId="70599BFF" w14:textId="77777777" w:rsidR="00F05250" w:rsidRPr="00C07EFD" w:rsidRDefault="00F05250" w:rsidP="00A24C9B">
            <w:pPr>
              <w:pStyle w:val="TAH"/>
            </w:pPr>
            <w:r w:rsidRPr="00C07EFD">
              <w:t>Cardinality</w:t>
            </w:r>
          </w:p>
        </w:tc>
        <w:tc>
          <w:tcPr>
            <w:tcW w:w="3686" w:type="dxa"/>
            <w:shd w:val="clear" w:color="auto" w:fill="C0C0C0"/>
            <w:hideMark/>
          </w:tcPr>
          <w:p w14:paraId="38C26758"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15036F6A"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65EE511B" w14:textId="77777777" w:rsidTr="00A24C9B">
        <w:trPr>
          <w:jc w:val="center"/>
        </w:trPr>
        <w:tc>
          <w:tcPr>
            <w:tcW w:w="1552" w:type="dxa"/>
          </w:tcPr>
          <w:p w14:paraId="106B4E47" w14:textId="77777777" w:rsidR="00F05250" w:rsidRPr="00C07EFD" w:rsidRDefault="00F05250" w:rsidP="00A24C9B">
            <w:pPr>
              <w:pStyle w:val="TAL"/>
            </w:pPr>
            <w:r w:rsidRPr="00C07EFD">
              <w:t>valServId</w:t>
            </w:r>
          </w:p>
        </w:tc>
        <w:tc>
          <w:tcPr>
            <w:tcW w:w="1417" w:type="dxa"/>
          </w:tcPr>
          <w:p w14:paraId="7FA6AD0A" w14:textId="77777777" w:rsidR="00F05250" w:rsidRPr="00C07EFD" w:rsidRDefault="00F05250" w:rsidP="00A24C9B">
            <w:pPr>
              <w:pStyle w:val="TAL"/>
            </w:pPr>
            <w:r w:rsidRPr="00C07EFD">
              <w:t>string</w:t>
            </w:r>
          </w:p>
        </w:tc>
        <w:tc>
          <w:tcPr>
            <w:tcW w:w="425" w:type="dxa"/>
          </w:tcPr>
          <w:p w14:paraId="38496221" w14:textId="77777777" w:rsidR="00F05250" w:rsidRPr="00C07EFD" w:rsidRDefault="00F05250" w:rsidP="00A24C9B">
            <w:pPr>
              <w:pStyle w:val="TAC"/>
            </w:pPr>
            <w:r w:rsidRPr="00C07EFD">
              <w:t>O</w:t>
            </w:r>
          </w:p>
        </w:tc>
        <w:tc>
          <w:tcPr>
            <w:tcW w:w="1134" w:type="dxa"/>
          </w:tcPr>
          <w:p w14:paraId="72464B73" w14:textId="77777777" w:rsidR="00F05250" w:rsidRPr="00C07EFD" w:rsidRDefault="00F05250" w:rsidP="00A24C9B">
            <w:pPr>
              <w:pStyle w:val="TAL"/>
              <w:jc w:val="center"/>
            </w:pPr>
            <w:r w:rsidRPr="00C07EFD">
              <w:t>0..1</w:t>
            </w:r>
          </w:p>
        </w:tc>
        <w:tc>
          <w:tcPr>
            <w:tcW w:w="3686" w:type="dxa"/>
          </w:tcPr>
          <w:p w14:paraId="0DC97537" w14:textId="77777777" w:rsidR="00F05250" w:rsidRPr="00C07EFD" w:rsidRDefault="00F05250" w:rsidP="00A24C9B">
            <w:pPr>
              <w:pStyle w:val="TAL"/>
              <w:rPr>
                <w:rFonts w:cs="Arial"/>
                <w:szCs w:val="18"/>
              </w:rPr>
            </w:pPr>
            <w:r w:rsidRPr="00C07EFD">
              <w:t>Identifies the VAL Service, for which the request applies.</w:t>
            </w:r>
          </w:p>
        </w:tc>
        <w:tc>
          <w:tcPr>
            <w:tcW w:w="1310" w:type="dxa"/>
            <w:vAlign w:val="center"/>
          </w:tcPr>
          <w:p w14:paraId="04A26AF8" w14:textId="77777777" w:rsidR="00F05250" w:rsidRPr="00C07EFD" w:rsidRDefault="00F05250" w:rsidP="00A24C9B">
            <w:pPr>
              <w:pStyle w:val="TAL"/>
              <w:rPr>
                <w:rFonts w:cs="Arial"/>
                <w:szCs w:val="18"/>
              </w:rPr>
            </w:pPr>
          </w:p>
        </w:tc>
      </w:tr>
      <w:tr w:rsidR="00F05250" w:rsidRPr="00C07EFD" w14:paraId="4EAEE279" w14:textId="77777777" w:rsidTr="00A24C9B">
        <w:trPr>
          <w:jc w:val="center"/>
        </w:trPr>
        <w:tc>
          <w:tcPr>
            <w:tcW w:w="1552" w:type="dxa"/>
            <w:vAlign w:val="center"/>
          </w:tcPr>
          <w:p w14:paraId="02AA6EAD" w14:textId="77777777" w:rsidR="00F05250" w:rsidRPr="00C07EFD" w:rsidRDefault="00F05250" w:rsidP="00A24C9B">
            <w:pPr>
              <w:pStyle w:val="TAL"/>
            </w:pPr>
            <w:r w:rsidRPr="00C07EFD">
              <w:t>mlModelId</w:t>
            </w:r>
          </w:p>
        </w:tc>
        <w:tc>
          <w:tcPr>
            <w:tcW w:w="1417" w:type="dxa"/>
            <w:vAlign w:val="center"/>
          </w:tcPr>
          <w:p w14:paraId="5F648B9B" w14:textId="77777777" w:rsidR="00F05250" w:rsidRPr="00C07EFD" w:rsidRDefault="00F05250" w:rsidP="00A24C9B">
            <w:pPr>
              <w:pStyle w:val="TAL"/>
            </w:pPr>
            <w:r w:rsidRPr="00C07EFD">
              <w:t>string</w:t>
            </w:r>
          </w:p>
        </w:tc>
        <w:tc>
          <w:tcPr>
            <w:tcW w:w="425" w:type="dxa"/>
            <w:vAlign w:val="center"/>
          </w:tcPr>
          <w:p w14:paraId="2F4CB252" w14:textId="77777777" w:rsidR="00F05250" w:rsidRPr="00C07EFD" w:rsidRDefault="00F05250" w:rsidP="00A24C9B">
            <w:pPr>
              <w:pStyle w:val="TAC"/>
            </w:pPr>
            <w:r w:rsidRPr="00C07EFD">
              <w:t>O</w:t>
            </w:r>
          </w:p>
        </w:tc>
        <w:tc>
          <w:tcPr>
            <w:tcW w:w="1134" w:type="dxa"/>
            <w:vAlign w:val="center"/>
          </w:tcPr>
          <w:p w14:paraId="2C61CBAE" w14:textId="77777777" w:rsidR="00F05250" w:rsidRPr="00C07EFD" w:rsidRDefault="00F05250" w:rsidP="00A24C9B">
            <w:pPr>
              <w:pStyle w:val="TAL"/>
              <w:jc w:val="center"/>
            </w:pPr>
            <w:r w:rsidRPr="00C07EFD">
              <w:t>0..1</w:t>
            </w:r>
          </w:p>
        </w:tc>
        <w:tc>
          <w:tcPr>
            <w:tcW w:w="3686" w:type="dxa"/>
            <w:vAlign w:val="center"/>
          </w:tcPr>
          <w:p w14:paraId="3ECFAE86" w14:textId="77777777" w:rsidR="00F05250" w:rsidRPr="00C07EFD" w:rsidRDefault="00F05250" w:rsidP="00A24C9B">
            <w:pPr>
              <w:pStyle w:val="TAL"/>
              <w:rPr>
                <w:rFonts w:cs="Arial"/>
                <w:szCs w:val="18"/>
              </w:rPr>
            </w:pPr>
            <w:r w:rsidRPr="00C07EFD">
              <w:rPr>
                <w:rFonts w:cs="Arial"/>
                <w:szCs w:val="18"/>
              </w:rPr>
              <w:t>Identifies the ML model, for which the request applies.</w:t>
            </w:r>
          </w:p>
        </w:tc>
        <w:tc>
          <w:tcPr>
            <w:tcW w:w="1310" w:type="dxa"/>
            <w:vAlign w:val="center"/>
          </w:tcPr>
          <w:p w14:paraId="40671C21" w14:textId="77777777" w:rsidR="00F05250" w:rsidRPr="00C07EFD" w:rsidRDefault="00F05250" w:rsidP="00A24C9B">
            <w:pPr>
              <w:pStyle w:val="TAL"/>
              <w:rPr>
                <w:rFonts w:cs="Arial"/>
                <w:szCs w:val="18"/>
              </w:rPr>
            </w:pPr>
          </w:p>
        </w:tc>
      </w:tr>
      <w:tr w:rsidR="00F05250" w:rsidRPr="00C07EFD" w14:paraId="1A516AB7" w14:textId="77777777" w:rsidTr="00A24C9B">
        <w:trPr>
          <w:jc w:val="center"/>
        </w:trPr>
        <w:tc>
          <w:tcPr>
            <w:tcW w:w="1552" w:type="dxa"/>
            <w:vAlign w:val="center"/>
          </w:tcPr>
          <w:p w14:paraId="2633168C" w14:textId="77777777" w:rsidR="00F05250" w:rsidRPr="00C07EFD" w:rsidRDefault="00F05250" w:rsidP="00A24C9B">
            <w:pPr>
              <w:pStyle w:val="TAL"/>
            </w:pPr>
            <w:r w:rsidRPr="00C07EFD">
              <w:t>adaeAnalyticsId</w:t>
            </w:r>
          </w:p>
        </w:tc>
        <w:tc>
          <w:tcPr>
            <w:tcW w:w="1417" w:type="dxa"/>
            <w:vAlign w:val="center"/>
          </w:tcPr>
          <w:p w14:paraId="10F4C37E" w14:textId="414079CD" w:rsidR="00F05250" w:rsidRPr="00C07EFD" w:rsidRDefault="008A3F0E" w:rsidP="00A24C9B">
            <w:pPr>
              <w:pStyle w:val="TAL"/>
            </w:pPr>
            <w:r w:rsidRPr="00780AD2">
              <w:t>AdaeAnalyticsId</w:t>
            </w:r>
          </w:p>
        </w:tc>
        <w:tc>
          <w:tcPr>
            <w:tcW w:w="425" w:type="dxa"/>
            <w:vAlign w:val="center"/>
          </w:tcPr>
          <w:p w14:paraId="18FC68F4" w14:textId="77777777" w:rsidR="00F05250" w:rsidRPr="00C07EFD" w:rsidRDefault="00F05250" w:rsidP="00A24C9B">
            <w:pPr>
              <w:pStyle w:val="TAC"/>
            </w:pPr>
            <w:r w:rsidRPr="00C07EFD">
              <w:t>O</w:t>
            </w:r>
          </w:p>
        </w:tc>
        <w:tc>
          <w:tcPr>
            <w:tcW w:w="1134" w:type="dxa"/>
            <w:vAlign w:val="center"/>
          </w:tcPr>
          <w:p w14:paraId="26532A9D" w14:textId="77777777" w:rsidR="00F05250" w:rsidRPr="00C07EFD" w:rsidRDefault="00F05250" w:rsidP="00A24C9B">
            <w:pPr>
              <w:pStyle w:val="TAL"/>
              <w:jc w:val="center"/>
            </w:pPr>
            <w:r w:rsidRPr="00C07EFD">
              <w:t>0..1</w:t>
            </w:r>
          </w:p>
        </w:tc>
        <w:tc>
          <w:tcPr>
            <w:tcW w:w="3686" w:type="dxa"/>
            <w:vAlign w:val="center"/>
          </w:tcPr>
          <w:p w14:paraId="5F9697EF" w14:textId="77777777" w:rsidR="00F05250" w:rsidRPr="00C07EFD" w:rsidRDefault="00F05250" w:rsidP="00A24C9B">
            <w:pPr>
              <w:pStyle w:val="TAL"/>
              <w:rPr>
                <w:rFonts w:cs="Arial"/>
                <w:szCs w:val="18"/>
              </w:rPr>
            </w:pPr>
            <w:r w:rsidRPr="00C07EFD">
              <w:rPr>
                <w:rFonts w:cs="Arial"/>
                <w:szCs w:val="18"/>
              </w:rPr>
              <w:t>Identifies the ADAE analytics, for which the request applies.</w:t>
            </w:r>
          </w:p>
        </w:tc>
        <w:tc>
          <w:tcPr>
            <w:tcW w:w="1310" w:type="dxa"/>
            <w:vAlign w:val="center"/>
          </w:tcPr>
          <w:p w14:paraId="2F4F8FEE" w14:textId="77777777" w:rsidR="00F05250" w:rsidRPr="00C07EFD" w:rsidRDefault="00F05250" w:rsidP="00A24C9B">
            <w:pPr>
              <w:pStyle w:val="TAL"/>
              <w:rPr>
                <w:rFonts w:cs="Arial"/>
                <w:szCs w:val="18"/>
              </w:rPr>
            </w:pPr>
          </w:p>
        </w:tc>
      </w:tr>
      <w:tr w:rsidR="00F05250" w:rsidRPr="00C07EFD" w14:paraId="5FA63EA4" w14:textId="77777777" w:rsidTr="00A24C9B">
        <w:trPr>
          <w:jc w:val="center"/>
        </w:trPr>
        <w:tc>
          <w:tcPr>
            <w:tcW w:w="1552" w:type="dxa"/>
            <w:vAlign w:val="center"/>
          </w:tcPr>
          <w:p w14:paraId="4077AC5F" w14:textId="77777777" w:rsidR="00F05250" w:rsidRPr="00C07EFD" w:rsidRDefault="00F05250" w:rsidP="00A24C9B">
            <w:pPr>
              <w:pStyle w:val="TAL"/>
            </w:pPr>
            <w:r w:rsidRPr="00C07EFD">
              <w:t>mlTask</w:t>
            </w:r>
          </w:p>
        </w:tc>
        <w:tc>
          <w:tcPr>
            <w:tcW w:w="1417" w:type="dxa"/>
            <w:vAlign w:val="center"/>
          </w:tcPr>
          <w:p w14:paraId="4A1C93B3" w14:textId="77777777" w:rsidR="00F05250" w:rsidRPr="00C07EFD" w:rsidRDefault="00F05250" w:rsidP="00A24C9B">
            <w:pPr>
              <w:pStyle w:val="TAL"/>
            </w:pPr>
            <w:r w:rsidRPr="00C07EFD">
              <w:t>MlTaskInfo</w:t>
            </w:r>
          </w:p>
        </w:tc>
        <w:tc>
          <w:tcPr>
            <w:tcW w:w="425" w:type="dxa"/>
            <w:vAlign w:val="center"/>
          </w:tcPr>
          <w:p w14:paraId="455B160A" w14:textId="77777777" w:rsidR="00F05250" w:rsidRPr="00C07EFD" w:rsidRDefault="00F05250" w:rsidP="00A24C9B">
            <w:pPr>
              <w:pStyle w:val="TAC"/>
            </w:pPr>
            <w:r w:rsidRPr="00C07EFD">
              <w:t>O</w:t>
            </w:r>
          </w:p>
        </w:tc>
        <w:tc>
          <w:tcPr>
            <w:tcW w:w="1134" w:type="dxa"/>
            <w:vAlign w:val="center"/>
          </w:tcPr>
          <w:p w14:paraId="52695992" w14:textId="77777777" w:rsidR="00F05250" w:rsidRPr="00C07EFD" w:rsidRDefault="00F05250" w:rsidP="00A24C9B">
            <w:pPr>
              <w:pStyle w:val="TAL"/>
              <w:jc w:val="center"/>
            </w:pPr>
            <w:r w:rsidRPr="00C07EFD">
              <w:t>0..1</w:t>
            </w:r>
          </w:p>
        </w:tc>
        <w:tc>
          <w:tcPr>
            <w:tcW w:w="3686" w:type="dxa"/>
            <w:vAlign w:val="center"/>
          </w:tcPr>
          <w:p w14:paraId="2E9E0B02" w14:textId="77777777" w:rsidR="00F05250" w:rsidRPr="00C07EFD" w:rsidRDefault="00F05250" w:rsidP="00A24C9B">
            <w:pPr>
              <w:pStyle w:val="TAL"/>
              <w:rPr>
                <w:rFonts w:cs="Arial"/>
                <w:szCs w:val="18"/>
              </w:rPr>
            </w:pPr>
            <w:r w:rsidRPr="00C07EFD">
              <w:rPr>
                <w:rFonts w:cs="Arial"/>
                <w:szCs w:val="18"/>
              </w:rPr>
              <w:t>Identifies the ML task, for which the request applies.</w:t>
            </w:r>
          </w:p>
        </w:tc>
        <w:tc>
          <w:tcPr>
            <w:tcW w:w="1310" w:type="dxa"/>
            <w:vAlign w:val="center"/>
          </w:tcPr>
          <w:p w14:paraId="001924D2" w14:textId="77777777" w:rsidR="00F05250" w:rsidRPr="00C07EFD" w:rsidRDefault="00F05250" w:rsidP="00A24C9B">
            <w:pPr>
              <w:pStyle w:val="TAL"/>
              <w:rPr>
                <w:rFonts w:cs="Arial"/>
                <w:szCs w:val="18"/>
              </w:rPr>
            </w:pPr>
          </w:p>
        </w:tc>
      </w:tr>
      <w:tr w:rsidR="00073706" w:rsidRPr="00C07EFD" w14:paraId="5909539C" w14:textId="77777777" w:rsidTr="00A24C9B">
        <w:trPr>
          <w:jc w:val="center"/>
        </w:trPr>
        <w:tc>
          <w:tcPr>
            <w:tcW w:w="1552" w:type="dxa"/>
            <w:vAlign w:val="center"/>
          </w:tcPr>
          <w:p w14:paraId="07BDF5D2" w14:textId="77777777" w:rsidR="00073706" w:rsidRPr="00C07EFD" w:rsidRDefault="00073706" w:rsidP="00073706">
            <w:pPr>
              <w:pStyle w:val="TAL"/>
            </w:pPr>
            <w:r w:rsidRPr="00C07EFD">
              <w:t>mlModelProfile</w:t>
            </w:r>
          </w:p>
        </w:tc>
        <w:tc>
          <w:tcPr>
            <w:tcW w:w="1417" w:type="dxa"/>
            <w:vAlign w:val="center"/>
          </w:tcPr>
          <w:p w14:paraId="1D8C2B0B" w14:textId="618D8549" w:rsidR="00073706" w:rsidRPr="00C07EFD" w:rsidRDefault="00073706" w:rsidP="00073706">
            <w:pPr>
              <w:pStyle w:val="TAL"/>
            </w:pPr>
            <w:r>
              <w:t>MlModelProfile</w:t>
            </w:r>
          </w:p>
        </w:tc>
        <w:tc>
          <w:tcPr>
            <w:tcW w:w="425" w:type="dxa"/>
            <w:vAlign w:val="center"/>
          </w:tcPr>
          <w:p w14:paraId="255C0FDA" w14:textId="77777777" w:rsidR="00073706" w:rsidRPr="00C07EFD" w:rsidRDefault="00073706" w:rsidP="00073706">
            <w:pPr>
              <w:pStyle w:val="TAC"/>
            </w:pPr>
            <w:r w:rsidRPr="00C07EFD">
              <w:t>O</w:t>
            </w:r>
          </w:p>
        </w:tc>
        <w:tc>
          <w:tcPr>
            <w:tcW w:w="1134" w:type="dxa"/>
            <w:vAlign w:val="center"/>
          </w:tcPr>
          <w:p w14:paraId="57D8E347" w14:textId="77777777" w:rsidR="00073706" w:rsidRPr="00C07EFD" w:rsidRDefault="00073706" w:rsidP="00073706">
            <w:pPr>
              <w:pStyle w:val="TAL"/>
              <w:jc w:val="center"/>
            </w:pPr>
            <w:r w:rsidRPr="00C07EFD">
              <w:t>0..1</w:t>
            </w:r>
          </w:p>
        </w:tc>
        <w:tc>
          <w:tcPr>
            <w:tcW w:w="3686" w:type="dxa"/>
            <w:vAlign w:val="center"/>
          </w:tcPr>
          <w:p w14:paraId="369406C4" w14:textId="77777777" w:rsidR="00073706" w:rsidRPr="00C07EFD" w:rsidRDefault="00073706" w:rsidP="00073706">
            <w:pPr>
              <w:pStyle w:val="TAL"/>
              <w:rPr>
                <w:rFonts w:cs="Arial"/>
                <w:szCs w:val="18"/>
              </w:rPr>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67D45D39" w14:textId="77777777" w:rsidR="00073706" w:rsidRPr="00C07EFD" w:rsidRDefault="00073706" w:rsidP="00073706">
            <w:pPr>
              <w:pStyle w:val="TAL"/>
              <w:rPr>
                <w:rFonts w:cs="Arial"/>
                <w:szCs w:val="18"/>
              </w:rPr>
            </w:pPr>
          </w:p>
        </w:tc>
      </w:tr>
      <w:tr w:rsidR="00073706" w:rsidRPr="00C07EFD" w14:paraId="21DA42D4" w14:textId="77777777" w:rsidTr="00A24C9B">
        <w:trPr>
          <w:jc w:val="center"/>
        </w:trPr>
        <w:tc>
          <w:tcPr>
            <w:tcW w:w="1552" w:type="dxa"/>
            <w:vAlign w:val="center"/>
          </w:tcPr>
          <w:p w14:paraId="55D963D5" w14:textId="77777777" w:rsidR="00073706" w:rsidRPr="00C07EFD" w:rsidRDefault="00073706" w:rsidP="00073706">
            <w:pPr>
              <w:pStyle w:val="TAL"/>
            </w:pPr>
            <w:r w:rsidRPr="00C07EFD">
              <w:t>flCandidates</w:t>
            </w:r>
          </w:p>
        </w:tc>
        <w:tc>
          <w:tcPr>
            <w:tcW w:w="1417" w:type="dxa"/>
            <w:vAlign w:val="center"/>
          </w:tcPr>
          <w:p w14:paraId="0FD7CC41" w14:textId="77777777" w:rsidR="00073706" w:rsidRPr="00C07EFD" w:rsidRDefault="00073706" w:rsidP="00073706">
            <w:pPr>
              <w:pStyle w:val="TAL"/>
            </w:pPr>
            <w:r w:rsidRPr="00C07EFD">
              <w:t>FlCandidateType</w:t>
            </w:r>
          </w:p>
        </w:tc>
        <w:tc>
          <w:tcPr>
            <w:tcW w:w="425" w:type="dxa"/>
            <w:vAlign w:val="center"/>
          </w:tcPr>
          <w:p w14:paraId="64C3A657" w14:textId="77777777" w:rsidR="00073706" w:rsidRPr="00C07EFD" w:rsidRDefault="00073706" w:rsidP="00073706">
            <w:pPr>
              <w:pStyle w:val="TAC"/>
            </w:pPr>
            <w:r w:rsidRPr="00C07EFD">
              <w:t>O</w:t>
            </w:r>
          </w:p>
        </w:tc>
        <w:tc>
          <w:tcPr>
            <w:tcW w:w="1134" w:type="dxa"/>
            <w:vAlign w:val="center"/>
          </w:tcPr>
          <w:p w14:paraId="40D13172" w14:textId="77777777" w:rsidR="00073706" w:rsidRPr="00C07EFD" w:rsidRDefault="00073706" w:rsidP="00073706">
            <w:pPr>
              <w:pStyle w:val="TAL"/>
              <w:jc w:val="center"/>
            </w:pPr>
            <w:r w:rsidRPr="00C07EFD">
              <w:t>0..N</w:t>
            </w:r>
          </w:p>
        </w:tc>
        <w:tc>
          <w:tcPr>
            <w:tcW w:w="3686" w:type="dxa"/>
            <w:vAlign w:val="center"/>
          </w:tcPr>
          <w:p w14:paraId="3462B416" w14:textId="77777777" w:rsidR="00073706" w:rsidRPr="00C07EFD" w:rsidRDefault="00073706" w:rsidP="00073706">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tc>
        <w:tc>
          <w:tcPr>
            <w:tcW w:w="1310" w:type="dxa"/>
            <w:vAlign w:val="center"/>
          </w:tcPr>
          <w:p w14:paraId="49A38962" w14:textId="77777777" w:rsidR="00073706" w:rsidRPr="00C07EFD" w:rsidRDefault="00073706" w:rsidP="00073706">
            <w:pPr>
              <w:pStyle w:val="TAL"/>
              <w:rPr>
                <w:rFonts w:cs="Arial"/>
                <w:szCs w:val="18"/>
              </w:rPr>
            </w:pPr>
          </w:p>
        </w:tc>
      </w:tr>
    </w:tbl>
    <w:p w14:paraId="4D428AC5" w14:textId="77777777" w:rsidR="00F05250" w:rsidRPr="00C07EFD" w:rsidRDefault="00F05250" w:rsidP="00F05250">
      <w:pPr>
        <w:rPr>
          <w:lang w:val="en-US"/>
        </w:rPr>
      </w:pPr>
    </w:p>
    <w:p w14:paraId="00A77C62" w14:textId="77777777" w:rsidR="00F05250" w:rsidRPr="00C07EFD" w:rsidRDefault="00F05250" w:rsidP="00F05250">
      <w:pPr>
        <w:pStyle w:val="H6"/>
      </w:pPr>
      <w:r w:rsidRPr="00C07EFD">
        <w:t>6.1.3.6.2.4</w:t>
      </w:r>
      <w:r w:rsidRPr="00C07EFD">
        <w:tab/>
        <w:t>Type: MlTaskInfo</w:t>
      </w:r>
    </w:p>
    <w:p w14:paraId="345B69C2" w14:textId="77777777" w:rsidR="00F05250" w:rsidRPr="00C07EFD" w:rsidRDefault="00F05250" w:rsidP="00F05250">
      <w:pPr>
        <w:pStyle w:val="TH"/>
      </w:pPr>
      <w:r w:rsidRPr="00C07EFD">
        <w:rPr>
          <w:noProof/>
        </w:rPr>
        <w:t>Table </w:t>
      </w:r>
      <w:r w:rsidRPr="00C07EFD">
        <w:t xml:space="preserve">6.1.3.6.2.4-1: </w:t>
      </w:r>
      <w:r w:rsidRPr="00C07EFD">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7B8C69B2" w14:textId="77777777" w:rsidTr="00A24C9B">
        <w:trPr>
          <w:jc w:val="center"/>
        </w:trPr>
        <w:tc>
          <w:tcPr>
            <w:tcW w:w="1552" w:type="dxa"/>
            <w:shd w:val="clear" w:color="auto" w:fill="C0C0C0"/>
            <w:hideMark/>
          </w:tcPr>
          <w:p w14:paraId="31F50D1F" w14:textId="77777777" w:rsidR="00F05250" w:rsidRPr="00C07EFD" w:rsidRDefault="00F05250" w:rsidP="00A24C9B">
            <w:pPr>
              <w:pStyle w:val="TAH"/>
            </w:pPr>
            <w:r w:rsidRPr="00C07EFD">
              <w:t>Attribute name</w:t>
            </w:r>
          </w:p>
        </w:tc>
        <w:tc>
          <w:tcPr>
            <w:tcW w:w="1417" w:type="dxa"/>
            <w:shd w:val="clear" w:color="auto" w:fill="C0C0C0"/>
            <w:hideMark/>
          </w:tcPr>
          <w:p w14:paraId="210534D8" w14:textId="77777777" w:rsidR="00F05250" w:rsidRPr="00C07EFD" w:rsidRDefault="00F05250" w:rsidP="00A24C9B">
            <w:pPr>
              <w:pStyle w:val="TAH"/>
            </w:pPr>
            <w:r w:rsidRPr="00C07EFD">
              <w:t>Data type</w:t>
            </w:r>
          </w:p>
        </w:tc>
        <w:tc>
          <w:tcPr>
            <w:tcW w:w="425" w:type="dxa"/>
            <w:shd w:val="clear" w:color="auto" w:fill="C0C0C0"/>
            <w:hideMark/>
          </w:tcPr>
          <w:p w14:paraId="5FC904BE" w14:textId="77777777" w:rsidR="00F05250" w:rsidRPr="00C07EFD" w:rsidRDefault="00F05250" w:rsidP="00A24C9B">
            <w:pPr>
              <w:pStyle w:val="TAH"/>
            </w:pPr>
            <w:r w:rsidRPr="00C07EFD">
              <w:t>P</w:t>
            </w:r>
          </w:p>
        </w:tc>
        <w:tc>
          <w:tcPr>
            <w:tcW w:w="1134" w:type="dxa"/>
            <w:shd w:val="clear" w:color="auto" w:fill="C0C0C0"/>
          </w:tcPr>
          <w:p w14:paraId="3DC7CD0B" w14:textId="77777777" w:rsidR="00F05250" w:rsidRPr="00C07EFD" w:rsidRDefault="00F05250" w:rsidP="00A24C9B">
            <w:pPr>
              <w:pStyle w:val="TAH"/>
            </w:pPr>
            <w:r w:rsidRPr="00C07EFD">
              <w:t>Cardinality</w:t>
            </w:r>
          </w:p>
        </w:tc>
        <w:tc>
          <w:tcPr>
            <w:tcW w:w="3686" w:type="dxa"/>
            <w:shd w:val="clear" w:color="auto" w:fill="C0C0C0"/>
            <w:hideMark/>
          </w:tcPr>
          <w:p w14:paraId="35120340"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0F138971"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6A5A980B" w14:textId="77777777" w:rsidTr="00A24C9B">
        <w:trPr>
          <w:jc w:val="center"/>
        </w:trPr>
        <w:tc>
          <w:tcPr>
            <w:tcW w:w="1552" w:type="dxa"/>
          </w:tcPr>
          <w:p w14:paraId="54BFD3F7" w14:textId="77777777" w:rsidR="00F05250" w:rsidRPr="00C07EFD" w:rsidRDefault="00F05250" w:rsidP="00A24C9B">
            <w:pPr>
              <w:pStyle w:val="TAL"/>
            </w:pPr>
            <w:r w:rsidRPr="00C07EFD">
              <w:t>mlTaskId</w:t>
            </w:r>
          </w:p>
        </w:tc>
        <w:tc>
          <w:tcPr>
            <w:tcW w:w="1417" w:type="dxa"/>
          </w:tcPr>
          <w:p w14:paraId="5E337FC6" w14:textId="77777777" w:rsidR="00F05250" w:rsidRPr="00C07EFD" w:rsidRDefault="00F05250" w:rsidP="00A24C9B">
            <w:pPr>
              <w:pStyle w:val="TAL"/>
            </w:pPr>
            <w:r w:rsidRPr="00C07EFD">
              <w:t>string</w:t>
            </w:r>
          </w:p>
        </w:tc>
        <w:tc>
          <w:tcPr>
            <w:tcW w:w="425" w:type="dxa"/>
          </w:tcPr>
          <w:p w14:paraId="78B9AEFC" w14:textId="77777777" w:rsidR="00F05250" w:rsidRPr="00C07EFD" w:rsidRDefault="00F05250" w:rsidP="00A24C9B">
            <w:pPr>
              <w:pStyle w:val="TAC"/>
            </w:pPr>
            <w:r w:rsidRPr="00C07EFD">
              <w:t>M</w:t>
            </w:r>
          </w:p>
        </w:tc>
        <w:tc>
          <w:tcPr>
            <w:tcW w:w="1134" w:type="dxa"/>
          </w:tcPr>
          <w:p w14:paraId="067AF482" w14:textId="77777777" w:rsidR="00F05250" w:rsidRPr="00C07EFD" w:rsidRDefault="00F05250" w:rsidP="00A24C9B">
            <w:pPr>
              <w:pStyle w:val="TAL"/>
              <w:jc w:val="center"/>
            </w:pPr>
            <w:r w:rsidRPr="00C07EFD">
              <w:t>1</w:t>
            </w:r>
          </w:p>
        </w:tc>
        <w:tc>
          <w:tcPr>
            <w:tcW w:w="3686" w:type="dxa"/>
          </w:tcPr>
          <w:p w14:paraId="3602D58D" w14:textId="77777777" w:rsidR="00F05250" w:rsidRPr="00C07EFD" w:rsidRDefault="00F05250" w:rsidP="00A24C9B">
            <w:pPr>
              <w:pStyle w:val="TAL"/>
            </w:pPr>
            <w:r w:rsidRPr="00C07EFD">
              <w:t>Identity of the ML Task.</w:t>
            </w:r>
          </w:p>
        </w:tc>
        <w:tc>
          <w:tcPr>
            <w:tcW w:w="1310" w:type="dxa"/>
            <w:vAlign w:val="center"/>
          </w:tcPr>
          <w:p w14:paraId="25C75026" w14:textId="77777777" w:rsidR="00F05250" w:rsidRPr="00C07EFD" w:rsidRDefault="00F05250" w:rsidP="00A24C9B">
            <w:pPr>
              <w:pStyle w:val="TAL"/>
              <w:rPr>
                <w:rFonts w:cs="Arial"/>
                <w:szCs w:val="18"/>
              </w:rPr>
            </w:pPr>
          </w:p>
        </w:tc>
      </w:tr>
      <w:tr w:rsidR="00F05250" w:rsidRPr="00C07EFD" w14:paraId="35F670B5" w14:textId="77777777" w:rsidTr="00A24C9B">
        <w:trPr>
          <w:jc w:val="center"/>
        </w:trPr>
        <w:tc>
          <w:tcPr>
            <w:tcW w:w="1552" w:type="dxa"/>
          </w:tcPr>
          <w:p w14:paraId="3087E0D2" w14:textId="77777777" w:rsidR="00F05250" w:rsidRPr="00C07EFD" w:rsidRDefault="00F05250" w:rsidP="00A24C9B">
            <w:pPr>
              <w:pStyle w:val="TAL"/>
            </w:pPr>
            <w:r w:rsidRPr="00C07EFD">
              <w:t>mlTaskType</w:t>
            </w:r>
          </w:p>
        </w:tc>
        <w:tc>
          <w:tcPr>
            <w:tcW w:w="1417" w:type="dxa"/>
          </w:tcPr>
          <w:p w14:paraId="67C8B7AC" w14:textId="77777777" w:rsidR="00F05250" w:rsidRPr="00C07EFD" w:rsidRDefault="00F05250" w:rsidP="00A24C9B">
            <w:pPr>
              <w:pStyle w:val="TAL"/>
            </w:pPr>
            <w:r w:rsidRPr="00C07EFD">
              <w:t>MlTaskType</w:t>
            </w:r>
          </w:p>
        </w:tc>
        <w:tc>
          <w:tcPr>
            <w:tcW w:w="425" w:type="dxa"/>
          </w:tcPr>
          <w:p w14:paraId="1A3B2418" w14:textId="77777777" w:rsidR="00F05250" w:rsidRPr="00C07EFD" w:rsidRDefault="00F05250" w:rsidP="00A24C9B">
            <w:pPr>
              <w:pStyle w:val="TAC"/>
            </w:pPr>
            <w:r w:rsidRPr="00C07EFD">
              <w:t>M</w:t>
            </w:r>
          </w:p>
        </w:tc>
        <w:tc>
          <w:tcPr>
            <w:tcW w:w="1134" w:type="dxa"/>
          </w:tcPr>
          <w:p w14:paraId="69E461B1" w14:textId="77777777" w:rsidR="00F05250" w:rsidRPr="00C07EFD" w:rsidRDefault="00F05250" w:rsidP="00A24C9B">
            <w:pPr>
              <w:pStyle w:val="TAL"/>
              <w:jc w:val="center"/>
            </w:pPr>
            <w:r w:rsidRPr="00C07EFD">
              <w:t>1</w:t>
            </w:r>
          </w:p>
        </w:tc>
        <w:tc>
          <w:tcPr>
            <w:tcW w:w="3686" w:type="dxa"/>
          </w:tcPr>
          <w:p w14:paraId="7984AD3F" w14:textId="77777777" w:rsidR="00F05250" w:rsidRPr="00C07EFD" w:rsidRDefault="00F05250" w:rsidP="00A24C9B">
            <w:pPr>
              <w:pStyle w:val="TAL"/>
            </w:pPr>
            <w:r w:rsidRPr="00C07EFD">
              <w:t>Identifies the type of the ML Task.</w:t>
            </w:r>
          </w:p>
        </w:tc>
        <w:tc>
          <w:tcPr>
            <w:tcW w:w="1310" w:type="dxa"/>
            <w:vAlign w:val="center"/>
          </w:tcPr>
          <w:p w14:paraId="71F743F1" w14:textId="77777777" w:rsidR="00F05250" w:rsidRPr="00C07EFD" w:rsidRDefault="00F05250" w:rsidP="00A24C9B">
            <w:pPr>
              <w:pStyle w:val="TAL"/>
              <w:rPr>
                <w:rFonts w:cs="Arial"/>
                <w:szCs w:val="18"/>
              </w:rPr>
            </w:pPr>
          </w:p>
        </w:tc>
      </w:tr>
    </w:tbl>
    <w:p w14:paraId="4A4EA8D8" w14:textId="77777777" w:rsidR="00F05250" w:rsidRPr="00C07EFD" w:rsidRDefault="00F05250" w:rsidP="00F05250">
      <w:pPr>
        <w:rPr>
          <w:lang w:val="en-US"/>
        </w:rPr>
      </w:pPr>
    </w:p>
    <w:p w14:paraId="46B03F2F" w14:textId="77777777" w:rsidR="00F05250" w:rsidRPr="00C07EFD" w:rsidRDefault="00F05250" w:rsidP="00F05250">
      <w:pPr>
        <w:pStyle w:val="H6"/>
      </w:pPr>
      <w:r w:rsidRPr="00C07EFD">
        <w:lastRenderedPageBreak/>
        <w:t>6.1.3.6.2.5</w:t>
      </w:r>
      <w:r w:rsidRPr="00C07EFD">
        <w:tab/>
        <w:t>Type: FlCandidateType</w:t>
      </w:r>
    </w:p>
    <w:p w14:paraId="7274CA4F" w14:textId="77777777" w:rsidR="00F05250" w:rsidRPr="00C07EFD" w:rsidRDefault="00F05250" w:rsidP="00F05250">
      <w:pPr>
        <w:pStyle w:val="TH"/>
      </w:pPr>
      <w:r w:rsidRPr="00C07EFD">
        <w:rPr>
          <w:noProof/>
        </w:rPr>
        <w:t>Table </w:t>
      </w:r>
      <w:r w:rsidRPr="00C07EFD">
        <w:t xml:space="preserve">6.1.3.6.2.5-1: </w:t>
      </w:r>
      <w:r w:rsidRPr="00C07EFD">
        <w:rPr>
          <w:noProof/>
        </w:rPr>
        <w:t xml:space="preserve">Definition of type </w:t>
      </w:r>
      <w:r w:rsidRPr="00C07EFD">
        <w:t>FlCandidateType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1DD6F767" w14:textId="77777777" w:rsidTr="00A24C9B">
        <w:trPr>
          <w:jc w:val="center"/>
        </w:trPr>
        <w:tc>
          <w:tcPr>
            <w:tcW w:w="1552" w:type="dxa"/>
            <w:shd w:val="clear" w:color="auto" w:fill="C0C0C0"/>
            <w:hideMark/>
          </w:tcPr>
          <w:p w14:paraId="0582298C" w14:textId="77777777" w:rsidR="00F05250" w:rsidRPr="00C07EFD" w:rsidRDefault="00F05250" w:rsidP="00A24C9B">
            <w:pPr>
              <w:pStyle w:val="TAH"/>
            </w:pPr>
            <w:r w:rsidRPr="00C07EFD">
              <w:t>Attribute name</w:t>
            </w:r>
          </w:p>
        </w:tc>
        <w:tc>
          <w:tcPr>
            <w:tcW w:w="1417" w:type="dxa"/>
            <w:shd w:val="clear" w:color="auto" w:fill="C0C0C0"/>
            <w:hideMark/>
          </w:tcPr>
          <w:p w14:paraId="6D808240" w14:textId="77777777" w:rsidR="00F05250" w:rsidRPr="00C07EFD" w:rsidRDefault="00F05250" w:rsidP="00A24C9B">
            <w:pPr>
              <w:pStyle w:val="TAH"/>
            </w:pPr>
            <w:r w:rsidRPr="00C07EFD">
              <w:t>Data type</w:t>
            </w:r>
          </w:p>
        </w:tc>
        <w:tc>
          <w:tcPr>
            <w:tcW w:w="425" w:type="dxa"/>
            <w:shd w:val="clear" w:color="auto" w:fill="C0C0C0"/>
            <w:hideMark/>
          </w:tcPr>
          <w:p w14:paraId="7611B966" w14:textId="77777777" w:rsidR="00F05250" w:rsidRPr="00C07EFD" w:rsidRDefault="00F05250" w:rsidP="00A24C9B">
            <w:pPr>
              <w:pStyle w:val="TAH"/>
            </w:pPr>
            <w:r w:rsidRPr="00C07EFD">
              <w:t>P</w:t>
            </w:r>
          </w:p>
        </w:tc>
        <w:tc>
          <w:tcPr>
            <w:tcW w:w="1134" w:type="dxa"/>
            <w:shd w:val="clear" w:color="auto" w:fill="C0C0C0"/>
          </w:tcPr>
          <w:p w14:paraId="21026A7A" w14:textId="77777777" w:rsidR="00F05250" w:rsidRPr="00C07EFD" w:rsidRDefault="00F05250" w:rsidP="00A24C9B">
            <w:pPr>
              <w:pStyle w:val="TAH"/>
            </w:pPr>
            <w:r w:rsidRPr="00C07EFD">
              <w:t>Cardinality</w:t>
            </w:r>
          </w:p>
        </w:tc>
        <w:tc>
          <w:tcPr>
            <w:tcW w:w="3686" w:type="dxa"/>
            <w:shd w:val="clear" w:color="auto" w:fill="C0C0C0"/>
            <w:hideMark/>
          </w:tcPr>
          <w:p w14:paraId="74BB9DDD"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5CA4156E"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24FF8080" w14:textId="77777777" w:rsidTr="00A24C9B">
        <w:trPr>
          <w:jc w:val="center"/>
        </w:trPr>
        <w:tc>
          <w:tcPr>
            <w:tcW w:w="1552" w:type="dxa"/>
          </w:tcPr>
          <w:p w14:paraId="5ADDE71C" w14:textId="77777777" w:rsidR="00F05250" w:rsidRPr="00C07EFD" w:rsidRDefault="00F05250" w:rsidP="00A24C9B">
            <w:pPr>
              <w:pStyle w:val="TAL"/>
            </w:pPr>
            <w:r w:rsidRPr="00C07EFD">
              <w:t>flMbrId</w:t>
            </w:r>
          </w:p>
        </w:tc>
        <w:tc>
          <w:tcPr>
            <w:tcW w:w="1417" w:type="dxa"/>
          </w:tcPr>
          <w:p w14:paraId="0DF7FBF6" w14:textId="77777777" w:rsidR="00F05250" w:rsidRPr="00C07EFD" w:rsidRDefault="00F05250" w:rsidP="00A24C9B">
            <w:pPr>
              <w:pStyle w:val="TAL"/>
            </w:pPr>
            <w:r w:rsidRPr="00C07EFD">
              <w:t>string</w:t>
            </w:r>
          </w:p>
        </w:tc>
        <w:tc>
          <w:tcPr>
            <w:tcW w:w="425" w:type="dxa"/>
          </w:tcPr>
          <w:p w14:paraId="7D89B739" w14:textId="77777777" w:rsidR="00F05250" w:rsidRPr="00C07EFD" w:rsidRDefault="00F05250" w:rsidP="00A24C9B">
            <w:pPr>
              <w:pStyle w:val="TAC"/>
            </w:pPr>
            <w:r w:rsidRPr="00C07EFD">
              <w:t>M</w:t>
            </w:r>
          </w:p>
        </w:tc>
        <w:tc>
          <w:tcPr>
            <w:tcW w:w="1134" w:type="dxa"/>
          </w:tcPr>
          <w:p w14:paraId="27470204" w14:textId="77777777" w:rsidR="00F05250" w:rsidRPr="00C07EFD" w:rsidRDefault="00F05250" w:rsidP="00A24C9B">
            <w:pPr>
              <w:pStyle w:val="TAL"/>
              <w:jc w:val="center"/>
            </w:pPr>
            <w:r w:rsidRPr="00C07EFD">
              <w:t>1</w:t>
            </w:r>
          </w:p>
        </w:tc>
        <w:tc>
          <w:tcPr>
            <w:tcW w:w="3686" w:type="dxa"/>
          </w:tcPr>
          <w:p w14:paraId="6A25141D" w14:textId="77777777" w:rsidR="00F05250" w:rsidRPr="00C07EFD" w:rsidRDefault="00F05250" w:rsidP="00A24C9B">
            <w:pPr>
              <w:pStyle w:val="TAL"/>
            </w:pPr>
            <w:r w:rsidRPr="00C07EFD">
              <w:t>Identifies the FL member which may be an FL client or FL server.</w:t>
            </w:r>
          </w:p>
        </w:tc>
        <w:tc>
          <w:tcPr>
            <w:tcW w:w="1310" w:type="dxa"/>
            <w:vAlign w:val="center"/>
          </w:tcPr>
          <w:p w14:paraId="2B81935F" w14:textId="77777777" w:rsidR="00F05250" w:rsidRPr="00C07EFD" w:rsidRDefault="00F05250" w:rsidP="00A24C9B">
            <w:pPr>
              <w:pStyle w:val="TAL"/>
              <w:rPr>
                <w:rFonts w:cs="Arial"/>
                <w:szCs w:val="18"/>
              </w:rPr>
            </w:pPr>
          </w:p>
        </w:tc>
      </w:tr>
      <w:tr w:rsidR="00F05250" w:rsidRPr="00C07EFD" w14:paraId="28CA51CD" w14:textId="77777777" w:rsidTr="00A24C9B">
        <w:trPr>
          <w:jc w:val="center"/>
        </w:trPr>
        <w:tc>
          <w:tcPr>
            <w:tcW w:w="1552" w:type="dxa"/>
          </w:tcPr>
          <w:p w14:paraId="78F171EF" w14:textId="77777777" w:rsidR="00F05250" w:rsidRPr="00C07EFD" w:rsidRDefault="00F05250" w:rsidP="00A24C9B">
            <w:pPr>
              <w:pStyle w:val="TAL"/>
            </w:pPr>
            <w:r w:rsidRPr="00C07EFD">
              <w:t>flMbrType</w:t>
            </w:r>
          </w:p>
        </w:tc>
        <w:tc>
          <w:tcPr>
            <w:tcW w:w="1417" w:type="dxa"/>
          </w:tcPr>
          <w:p w14:paraId="61ACC9F2" w14:textId="77777777" w:rsidR="00F05250" w:rsidRPr="00C07EFD" w:rsidRDefault="00F05250" w:rsidP="00A24C9B">
            <w:pPr>
              <w:pStyle w:val="TAL"/>
            </w:pPr>
            <w:r w:rsidRPr="00C07EFD">
              <w:t>FlMbrType</w:t>
            </w:r>
          </w:p>
        </w:tc>
        <w:tc>
          <w:tcPr>
            <w:tcW w:w="425" w:type="dxa"/>
          </w:tcPr>
          <w:p w14:paraId="3CCC26F3" w14:textId="77777777" w:rsidR="00F05250" w:rsidRPr="00C07EFD" w:rsidRDefault="00F05250" w:rsidP="00A24C9B">
            <w:pPr>
              <w:pStyle w:val="TAC"/>
            </w:pPr>
            <w:r w:rsidRPr="00C07EFD">
              <w:t>M</w:t>
            </w:r>
          </w:p>
        </w:tc>
        <w:tc>
          <w:tcPr>
            <w:tcW w:w="1134" w:type="dxa"/>
          </w:tcPr>
          <w:p w14:paraId="7EFF108A" w14:textId="77777777" w:rsidR="00F05250" w:rsidRPr="00C07EFD" w:rsidRDefault="00F05250" w:rsidP="00A24C9B">
            <w:pPr>
              <w:pStyle w:val="TAL"/>
              <w:jc w:val="center"/>
            </w:pPr>
            <w:r w:rsidRPr="00C07EFD">
              <w:t>1</w:t>
            </w:r>
          </w:p>
        </w:tc>
        <w:tc>
          <w:tcPr>
            <w:tcW w:w="3686" w:type="dxa"/>
          </w:tcPr>
          <w:p w14:paraId="1A2A7D4A" w14:textId="77777777" w:rsidR="00F05250" w:rsidRPr="00C07EFD" w:rsidRDefault="00F05250" w:rsidP="00A24C9B">
            <w:pPr>
              <w:pStyle w:val="TAL"/>
            </w:pPr>
            <w:r w:rsidRPr="00C07EFD">
              <w:t>Identifies the type of the FL member.</w:t>
            </w:r>
          </w:p>
        </w:tc>
        <w:tc>
          <w:tcPr>
            <w:tcW w:w="1310" w:type="dxa"/>
            <w:vAlign w:val="center"/>
          </w:tcPr>
          <w:p w14:paraId="6B153CCC" w14:textId="77777777" w:rsidR="00F05250" w:rsidRPr="00C07EFD" w:rsidRDefault="00F05250" w:rsidP="00A24C9B">
            <w:pPr>
              <w:pStyle w:val="TAL"/>
              <w:rPr>
                <w:rFonts w:cs="Arial"/>
                <w:szCs w:val="18"/>
              </w:rPr>
            </w:pPr>
          </w:p>
        </w:tc>
      </w:tr>
      <w:tr w:rsidR="00F05250" w:rsidRPr="00C07EFD" w14:paraId="33AF5A6B" w14:textId="77777777" w:rsidTr="00A24C9B">
        <w:trPr>
          <w:jc w:val="center"/>
        </w:trPr>
        <w:tc>
          <w:tcPr>
            <w:tcW w:w="1552" w:type="dxa"/>
          </w:tcPr>
          <w:p w14:paraId="74B0EA54" w14:textId="77777777" w:rsidR="00F05250" w:rsidRPr="00C07EFD" w:rsidRDefault="00F05250" w:rsidP="00A24C9B">
            <w:pPr>
              <w:pStyle w:val="TAL"/>
            </w:pPr>
            <w:r w:rsidRPr="00C07EFD">
              <w:t>flMbrStatus</w:t>
            </w:r>
          </w:p>
        </w:tc>
        <w:tc>
          <w:tcPr>
            <w:tcW w:w="1417" w:type="dxa"/>
          </w:tcPr>
          <w:p w14:paraId="421A95F2" w14:textId="77777777" w:rsidR="00F05250" w:rsidRPr="00C07EFD" w:rsidRDefault="00F05250" w:rsidP="00A24C9B">
            <w:pPr>
              <w:pStyle w:val="TAL"/>
            </w:pPr>
            <w:r w:rsidRPr="00C07EFD">
              <w:t>FlMbrStatus</w:t>
            </w:r>
          </w:p>
        </w:tc>
        <w:tc>
          <w:tcPr>
            <w:tcW w:w="425" w:type="dxa"/>
          </w:tcPr>
          <w:p w14:paraId="10F74174" w14:textId="77777777" w:rsidR="00F05250" w:rsidRPr="00C07EFD" w:rsidRDefault="00F05250" w:rsidP="00A24C9B">
            <w:pPr>
              <w:pStyle w:val="TAC"/>
            </w:pPr>
            <w:r w:rsidRPr="00C07EFD">
              <w:t>M</w:t>
            </w:r>
          </w:p>
        </w:tc>
        <w:tc>
          <w:tcPr>
            <w:tcW w:w="1134" w:type="dxa"/>
          </w:tcPr>
          <w:p w14:paraId="7896BF20" w14:textId="77777777" w:rsidR="00F05250" w:rsidRPr="00C07EFD" w:rsidRDefault="00F05250" w:rsidP="00A24C9B">
            <w:pPr>
              <w:pStyle w:val="TAL"/>
              <w:jc w:val="center"/>
            </w:pPr>
            <w:r w:rsidRPr="00C07EFD">
              <w:t>1</w:t>
            </w:r>
          </w:p>
        </w:tc>
        <w:tc>
          <w:tcPr>
            <w:tcW w:w="3686" w:type="dxa"/>
          </w:tcPr>
          <w:p w14:paraId="4A2F3379" w14:textId="77777777" w:rsidR="00F05250" w:rsidRPr="00C07EFD" w:rsidRDefault="00F05250" w:rsidP="00A24C9B">
            <w:pPr>
              <w:pStyle w:val="TAL"/>
            </w:pPr>
            <w:r w:rsidRPr="00C07EFD">
              <w:t>Identifies the status of the FL member.</w:t>
            </w:r>
          </w:p>
        </w:tc>
        <w:tc>
          <w:tcPr>
            <w:tcW w:w="1310" w:type="dxa"/>
            <w:vAlign w:val="center"/>
          </w:tcPr>
          <w:p w14:paraId="0FD684BF" w14:textId="77777777" w:rsidR="00F05250" w:rsidRPr="00C07EFD" w:rsidRDefault="00F05250" w:rsidP="00A24C9B">
            <w:pPr>
              <w:pStyle w:val="TAL"/>
              <w:rPr>
                <w:rFonts w:cs="Arial"/>
                <w:szCs w:val="18"/>
              </w:rPr>
            </w:pPr>
          </w:p>
        </w:tc>
      </w:tr>
    </w:tbl>
    <w:p w14:paraId="692C9C33" w14:textId="77777777" w:rsidR="00F05250" w:rsidRPr="00C07EFD" w:rsidRDefault="00F05250" w:rsidP="00F05250">
      <w:pPr>
        <w:rPr>
          <w:lang w:val="en-US"/>
        </w:rPr>
      </w:pPr>
    </w:p>
    <w:p w14:paraId="6F714EDB" w14:textId="77777777" w:rsidR="00F05250" w:rsidRPr="00C07EFD" w:rsidRDefault="00F05250" w:rsidP="00F05250">
      <w:pPr>
        <w:pStyle w:val="Heading5"/>
        <w:rPr>
          <w:lang w:val="en-US"/>
        </w:rPr>
      </w:pPr>
      <w:bookmarkStart w:id="822" w:name="_Toc211956395"/>
      <w:r w:rsidRPr="00C07EFD">
        <w:rPr>
          <w:lang w:val="en-US"/>
        </w:rPr>
        <w:t>6.1.3.6.3</w:t>
      </w:r>
      <w:r w:rsidRPr="00C07EFD">
        <w:rPr>
          <w:lang w:val="en-US"/>
        </w:rPr>
        <w:tab/>
        <w:t>Simple data types and enumerations</w:t>
      </w:r>
      <w:bookmarkEnd w:id="818"/>
      <w:bookmarkEnd w:id="819"/>
      <w:bookmarkEnd w:id="820"/>
      <w:bookmarkEnd w:id="822"/>
    </w:p>
    <w:p w14:paraId="68EB0AD6" w14:textId="77777777" w:rsidR="00F05250" w:rsidRPr="00C07EFD" w:rsidRDefault="00F05250" w:rsidP="00F05250">
      <w:pPr>
        <w:pStyle w:val="H6"/>
      </w:pPr>
      <w:bookmarkStart w:id="823" w:name="_Toc130662220"/>
      <w:r w:rsidRPr="00C07EFD">
        <w:t>6.1.3.6.3.1</w:t>
      </w:r>
      <w:r w:rsidRPr="00C07EFD">
        <w:tab/>
        <w:t>Introduction</w:t>
      </w:r>
      <w:bookmarkEnd w:id="823"/>
    </w:p>
    <w:p w14:paraId="1C0BA782" w14:textId="77777777" w:rsidR="00F05250" w:rsidRPr="00C07EFD" w:rsidRDefault="00F05250" w:rsidP="00F05250">
      <w:r w:rsidRPr="00C07EFD">
        <w:t>This clause defines simple data types and enumerations that can be referenced from data structures defined in the previous clauses.</w:t>
      </w:r>
    </w:p>
    <w:p w14:paraId="0625F20F" w14:textId="77777777" w:rsidR="00F05250" w:rsidRPr="00C07EFD" w:rsidRDefault="00F05250" w:rsidP="00F05250">
      <w:pPr>
        <w:pStyle w:val="H6"/>
      </w:pPr>
      <w:bookmarkStart w:id="824" w:name="_Toc130662221"/>
      <w:r w:rsidRPr="00C07EFD">
        <w:t>6.1.3.6.3.2</w:t>
      </w:r>
      <w:r w:rsidRPr="00C07EFD">
        <w:tab/>
        <w:t>Simple data types</w:t>
      </w:r>
      <w:bookmarkEnd w:id="824"/>
    </w:p>
    <w:p w14:paraId="78C3D607" w14:textId="77777777" w:rsidR="00F05250" w:rsidRPr="00C07EFD" w:rsidRDefault="00F05250" w:rsidP="00F05250">
      <w:r w:rsidRPr="00C07EFD">
        <w:t>The simple data types defined in table 6.1.3.6.3.2-1 shall be supported.</w:t>
      </w:r>
    </w:p>
    <w:p w14:paraId="0BF6CDAC" w14:textId="77777777" w:rsidR="00F05250" w:rsidRPr="00C07EFD" w:rsidRDefault="00F05250" w:rsidP="00F05250">
      <w:pPr>
        <w:pStyle w:val="TH"/>
      </w:pPr>
      <w:r w:rsidRPr="00C07EFD">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C07EFD" w14:paraId="0F61CBEC" w14:textId="77777777" w:rsidTr="00A24C9B">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Pr="00C07EFD" w:rsidRDefault="00F05250" w:rsidP="00A24C9B">
            <w:pPr>
              <w:pStyle w:val="TAH"/>
            </w:pPr>
            <w:r w:rsidRPr="00C07EFD">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Pr="00C07EFD" w:rsidRDefault="00F05250" w:rsidP="00A24C9B">
            <w:pPr>
              <w:pStyle w:val="TAH"/>
            </w:pPr>
            <w:r w:rsidRPr="00C07EFD">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Pr="00C07EFD" w:rsidRDefault="00F05250" w:rsidP="00A24C9B">
            <w:pPr>
              <w:pStyle w:val="TAH"/>
            </w:pPr>
            <w:r w:rsidRPr="00C07EFD">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Pr="00C07EFD" w:rsidRDefault="00F05250" w:rsidP="00A24C9B">
            <w:pPr>
              <w:pStyle w:val="TAH"/>
            </w:pPr>
            <w:r w:rsidRPr="00C07EFD">
              <w:t>Applicability</w:t>
            </w:r>
          </w:p>
        </w:tc>
      </w:tr>
      <w:tr w:rsidR="00F05250" w:rsidRPr="00C07EFD" w14:paraId="3241E85E" w14:textId="77777777" w:rsidTr="00A24C9B">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Pr="00C07EFD" w:rsidRDefault="00F05250" w:rsidP="00A24C9B">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Pr="00C07EFD" w:rsidRDefault="00F05250" w:rsidP="00A24C9B">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Pr="00C07EFD" w:rsidRDefault="00F05250" w:rsidP="00A24C9B">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Pr="00C07EFD" w:rsidRDefault="00F05250" w:rsidP="00A24C9B">
            <w:pPr>
              <w:pStyle w:val="TAL"/>
            </w:pPr>
          </w:p>
        </w:tc>
      </w:tr>
    </w:tbl>
    <w:p w14:paraId="257C3359" w14:textId="77777777" w:rsidR="00F05250" w:rsidRPr="00C07EFD" w:rsidRDefault="00F05250" w:rsidP="00F05250"/>
    <w:p w14:paraId="28CA959B" w14:textId="77777777" w:rsidR="00F05250" w:rsidRPr="00C07EFD" w:rsidRDefault="00F05250" w:rsidP="00F05250">
      <w:pPr>
        <w:pStyle w:val="H6"/>
      </w:pPr>
      <w:bookmarkStart w:id="825" w:name="_Toc130662222"/>
      <w:bookmarkStart w:id="826" w:name="_Toc130662224"/>
      <w:bookmarkStart w:id="827" w:name="_Toc195627855"/>
      <w:bookmarkStart w:id="828" w:name="_Toc195628096"/>
      <w:r w:rsidRPr="00C07EFD">
        <w:t>6.1.3.6.3.3</w:t>
      </w:r>
      <w:r w:rsidRPr="00C07EFD">
        <w:tab/>
        <w:t xml:space="preserve">Enumeration: </w:t>
      </w:r>
      <w:bookmarkEnd w:id="825"/>
      <w:r w:rsidRPr="00C07EFD">
        <w:t>MlTaskType</w:t>
      </w:r>
    </w:p>
    <w:p w14:paraId="7EDA1E97" w14:textId="77777777" w:rsidR="00F05250" w:rsidRPr="00C07EFD" w:rsidRDefault="00F05250" w:rsidP="00F05250">
      <w:r w:rsidRPr="00C07EFD">
        <w:t>The enumeration MlTaskType represents information regarding the training identity or inference identity of the ML model. It shall comply with the provisions defined in table 6.1.3.6.3.3-1.</w:t>
      </w:r>
    </w:p>
    <w:p w14:paraId="10D48B68" w14:textId="77777777" w:rsidR="00F05250" w:rsidRPr="00C07EFD" w:rsidRDefault="00F05250" w:rsidP="00F05250">
      <w:pPr>
        <w:pStyle w:val="TH"/>
      </w:pPr>
      <w:r w:rsidRPr="00C07EFD">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C07EFD" w:rsidRDefault="00F0525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7F90882D" w14:textId="77777777" w:rsidR="00F05250" w:rsidRPr="00C07EFD" w:rsidRDefault="00F05250" w:rsidP="00A24C9B">
            <w:pPr>
              <w:pStyle w:val="TAH"/>
            </w:pPr>
            <w:r w:rsidRPr="00C07EFD">
              <w:t>Description</w:t>
            </w:r>
          </w:p>
        </w:tc>
        <w:tc>
          <w:tcPr>
            <w:tcW w:w="630" w:type="pct"/>
            <w:shd w:val="clear" w:color="auto" w:fill="C0C0C0"/>
          </w:tcPr>
          <w:p w14:paraId="66C52C8B" w14:textId="77777777" w:rsidR="00F05250" w:rsidRPr="00C07EFD" w:rsidRDefault="00F05250" w:rsidP="00A24C9B">
            <w:pPr>
              <w:pStyle w:val="TAH"/>
            </w:pPr>
            <w:r w:rsidRPr="00C07EFD">
              <w:t>Applicability</w:t>
            </w:r>
          </w:p>
        </w:tc>
      </w:tr>
      <w:tr w:rsidR="00F05250" w:rsidRPr="00C07EFD" w14:paraId="719BF16C" w14:textId="77777777" w:rsidTr="00A24C9B">
        <w:tc>
          <w:tcPr>
            <w:tcW w:w="1309" w:type="pct"/>
            <w:tcMar>
              <w:top w:w="0" w:type="dxa"/>
              <w:left w:w="108" w:type="dxa"/>
              <w:bottom w:w="0" w:type="dxa"/>
              <w:right w:w="108" w:type="dxa"/>
            </w:tcMar>
            <w:vAlign w:val="center"/>
          </w:tcPr>
          <w:p w14:paraId="0E4CE1B5" w14:textId="77777777" w:rsidR="00F05250" w:rsidRPr="00C07EFD" w:rsidRDefault="00F05250" w:rsidP="00A24C9B">
            <w:pPr>
              <w:pStyle w:val="TAL"/>
            </w:pPr>
            <w:r w:rsidRPr="00C07EFD">
              <w:t>FL_TRAINING</w:t>
            </w:r>
          </w:p>
        </w:tc>
        <w:tc>
          <w:tcPr>
            <w:tcW w:w="3062" w:type="pct"/>
            <w:tcMar>
              <w:top w:w="0" w:type="dxa"/>
              <w:left w:w="108" w:type="dxa"/>
              <w:bottom w:w="0" w:type="dxa"/>
              <w:right w:w="108" w:type="dxa"/>
            </w:tcMar>
            <w:vAlign w:val="center"/>
          </w:tcPr>
          <w:p w14:paraId="367B9E78" w14:textId="77777777" w:rsidR="00F05250" w:rsidRPr="00C07EFD" w:rsidRDefault="00F05250" w:rsidP="00A24C9B">
            <w:pPr>
              <w:pStyle w:val="TAL"/>
            </w:pPr>
            <w:r w:rsidRPr="00C07EFD">
              <w:t>Identifies an ML model training</w:t>
            </w:r>
          </w:p>
        </w:tc>
        <w:tc>
          <w:tcPr>
            <w:tcW w:w="630" w:type="pct"/>
            <w:vAlign w:val="center"/>
          </w:tcPr>
          <w:p w14:paraId="3F7B2089" w14:textId="77777777" w:rsidR="00F05250" w:rsidRPr="00C07EFD" w:rsidRDefault="00F05250" w:rsidP="00A24C9B">
            <w:pPr>
              <w:pStyle w:val="TAL"/>
            </w:pPr>
          </w:p>
        </w:tc>
      </w:tr>
      <w:tr w:rsidR="00F05250" w:rsidRPr="00C07EFD" w14:paraId="0BAE7F24" w14:textId="77777777" w:rsidTr="00A24C9B">
        <w:tc>
          <w:tcPr>
            <w:tcW w:w="1309" w:type="pct"/>
            <w:tcMar>
              <w:top w:w="0" w:type="dxa"/>
              <w:left w:w="108" w:type="dxa"/>
              <w:bottom w:w="0" w:type="dxa"/>
              <w:right w:w="108" w:type="dxa"/>
            </w:tcMar>
            <w:vAlign w:val="center"/>
          </w:tcPr>
          <w:p w14:paraId="0689AB48" w14:textId="77777777" w:rsidR="00F05250" w:rsidRPr="00C07EFD" w:rsidRDefault="00F05250" w:rsidP="00A24C9B">
            <w:pPr>
              <w:pStyle w:val="TAL"/>
            </w:pPr>
            <w:r w:rsidRPr="00C07EFD">
              <w:t>FL_INFERENCE</w:t>
            </w:r>
          </w:p>
        </w:tc>
        <w:tc>
          <w:tcPr>
            <w:tcW w:w="3062" w:type="pct"/>
            <w:tcMar>
              <w:top w:w="0" w:type="dxa"/>
              <w:left w:w="108" w:type="dxa"/>
              <w:bottom w:w="0" w:type="dxa"/>
              <w:right w:w="108" w:type="dxa"/>
            </w:tcMar>
            <w:vAlign w:val="center"/>
          </w:tcPr>
          <w:p w14:paraId="6A7CA41F" w14:textId="77777777" w:rsidR="00F05250" w:rsidRPr="00C07EFD" w:rsidRDefault="00F05250" w:rsidP="00A24C9B">
            <w:pPr>
              <w:pStyle w:val="TAL"/>
            </w:pPr>
            <w:r w:rsidRPr="00C07EFD">
              <w:t>Identifies an ML model inference</w:t>
            </w:r>
          </w:p>
        </w:tc>
        <w:tc>
          <w:tcPr>
            <w:tcW w:w="630" w:type="pct"/>
            <w:vAlign w:val="center"/>
          </w:tcPr>
          <w:p w14:paraId="4AB13797" w14:textId="77777777" w:rsidR="00F05250" w:rsidRPr="00C07EFD" w:rsidRDefault="00F05250" w:rsidP="00A24C9B">
            <w:pPr>
              <w:pStyle w:val="TAL"/>
            </w:pPr>
          </w:p>
        </w:tc>
      </w:tr>
    </w:tbl>
    <w:p w14:paraId="40502F0B" w14:textId="77777777" w:rsidR="00F05250" w:rsidRPr="00C07EFD" w:rsidRDefault="00F05250" w:rsidP="00F05250">
      <w:pPr>
        <w:rPr>
          <w:lang w:val="en-US"/>
        </w:rPr>
      </w:pPr>
    </w:p>
    <w:p w14:paraId="5F297DDB" w14:textId="77777777" w:rsidR="00F05250" w:rsidRPr="00C07EFD" w:rsidRDefault="00F05250" w:rsidP="00F05250">
      <w:pPr>
        <w:pStyle w:val="H6"/>
      </w:pPr>
      <w:bookmarkStart w:id="829" w:name="_Toc510696642"/>
      <w:bookmarkStart w:id="830" w:name="_Toc35971437"/>
      <w:bookmarkStart w:id="831" w:name="_Toc130662223"/>
      <w:r w:rsidRPr="00C07EFD">
        <w:t>6.1.3.6.3.4</w:t>
      </w:r>
      <w:r w:rsidRPr="00C07EFD">
        <w:tab/>
        <w:t xml:space="preserve">Enumeration: </w:t>
      </w:r>
      <w:bookmarkEnd w:id="829"/>
      <w:bookmarkEnd w:id="830"/>
      <w:bookmarkEnd w:id="831"/>
      <w:r w:rsidRPr="00C07EFD">
        <w:t>FlMbrType</w:t>
      </w:r>
    </w:p>
    <w:p w14:paraId="55CE11A0" w14:textId="77777777" w:rsidR="00F05250" w:rsidRPr="00C07EFD" w:rsidRDefault="00F05250" w:rsidP="00F05250">
      <w:r w:rsidRPr="00C07EFD">
        <w:t>The enumeration FlMbrType represents information regarding the FL member being an FL server or an FL client. It shall comply with the provisions defined in table 6.1.3.6.3.4-1.</w:t>
      </w:r>
    </w:p>
    <w:p w14:paraId="5D870383" w14:textId="77777777" w:rsidR="00F05250" w:rsidRPr="00C07EFD" w:rsidRDefault="00F05250" w:rsidP="00F05250">
      <w:pPr>
        <w:pStyle w:val="TH"/>
      </w:pPr>
      <w:r w:rsidRPr="00C07EFD">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C07EFD" w:rsidRDefault="00F0525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212DBA18" w14:textId="77777777" w:rsidR="00F05250" w:rsidRPr="00C07EFD" w:rsidRDefault="00F05250" w:rsidP="00A24C9B">
            <w:pPr>
              <w:pStyle w:val="TAH"/>
            </w:pPr>
            <w:r w:rsidRPr="00C07EFD">
              <w:t>Description</w:t>
            </w:r>
          </w:p>
        </w:tc>
        <w:tc>
          <w:tcPr>
            <w:tcW w:w="630" w:type="pct"/>
            <w:shd w:val="clear" w:color="auto" w:fill="C0C0C0"/>
          </w:tcPr>
          <w:p w14:paraId="7248DF51" w14:textId="77777777" w:rsidR="00F05250" w:rsidRPr="00C07EFD" w:rsidRDefault="00F05250" w:rsidP="00A24C9B">
            <w:pPr>
              <w:pStyle w:val="TAH"/>
            </w:pPr>
            <w:r w:rsidRPr="00C07EFD">
              <w:t>Applicability</w:t>
            </w:r>
          </w:p>
        </w:tc>
      </w:tr>
      <w:tr w:rsidR="00F05250" w:rsidRPr="00C07EFD" w14:paraId="158B06FD" w14:textId="77777777" w:rsidTr="00A24C9B">
        <w:tc>
          <w:tcPr>
            <w:tcW w:w="1309" w:type="pct"/>
            <w:tcMar>
              <w:top w:w="0" w:type="dxa"/>
              <w:left w:w="108" w:type="dxa"/>
              <w:bottom w:w="0" w:type="dxa"/>
              <w:right w:w="108" w:type="dxa"/>
            </w:tcMar>
            <w:vAlign w:val="center"/>
          </w:tcPr>
          <w:p w14:paraId="14842092" w14:textId="77777777" w:rsidR="00F05250" w:rsidRPr="00C07EFD" w:rsidRDefault="00F05250" w:rsidP="00A24C9B">
            <w:pPr>
              <w:pStyle w:val="TAL"/>
            </w:pPr>
            <w:r w:rsidRPr="00C07EFD">
              <w:t>FL_SERVER</w:t>
            </w:r>
          </w:p>
        </w:tc>
        <w:tc>
          <w:tcPr>
            <w:tcW w:w="3062" w:type="pct"/>
            <w:tcMar>
              <w:top w:w="0" w:type="dxa"/>
              <w:left w:w="108" w:type="dxa"/>
              <w:bottom w:w="0" w:type="dxa"/>
              <w:right w:w="108" w:type="dxa"/>
            </w:tcMar>
            <w:vAlign w:val="center"/>
          </w:tcPr>
          <w:p w14:paraId="2BE23591" w14:textId="77777777" w:rsidR="00F05250" w:rsidRPr="00C07EFD" w:rsidRDefault="00F05250" w:rsidP="00A24C9B">
            <w:pPr>
              <w:pStyle w:val="TAL"/>
            </w:pPr>
            <w:r w:rsidRPr="00C07EFD">
              <w:t>Identifies an FL server</w:t>
            </w:r>
          </w:p>
        </w:tc>
        <w:tc>
          <w:tcPr>
            <w:tcW w:w="630" w:type="pct"/>
            <w:vAlign w:val="center"/>
          </w:tcPr>
          <w:p w14:paraId="202DBBD1" w14:textId="77777777" w:rsidR="00F05250" w:rsidRPr="00C07EFD" w:rsidRDefault="00F05250" w:rsidP="00A24C9B">
            <w:pPr>
              <w:pStyle w:val="TAL"/>
            </w:pPr>
          </w:p>
        </w:tc>
      </w:tr>
      <w:tr w:rsidR="00F05250" w:rsidRPr="00C07EFD" w14:paraId="734BEB4C" w14:textId="77777777" w:rsidTr="00A24C9B">
        <w:tc>
          <w:tcPr>
            <w:tcW w:w="1309" w:type="pct"/>
            <w:tcMar>
              <w:top w:w="0" w:type="dxa"/>
              <w:left w:w="108" w:type="dxa"/>
              <w:bottom w:w="0" w:type="dxa"/>
              <w:right w:w="108" w:type="dxa"/>
            </w:tcMar>
            <w:vAlign w:val="center"/>
          </w:tcPr>
          <w:p w14:paraId="1197C505" w14:textId="77777777" w:rsidR="00F05250" w:rsidRPr="00C07EFD" w:rsidRDefault="00F05250" w:rsidP="00A24C9B">
            <w:pPr>
              <w:pStyle w:val="TAL"/>
            </w:pPr>
            <w:r w:rsidRPr="00C07EFD">
              <w:t>FL_CLIENT</w:t>
            </w:r>
          </w:p>
        </w:tc>
        <w:tc>
          <w:tcPr>
            <w:tcW w:w="3062" w:type="pct"/>
            <w:tcMar>
              <w:top w:w="0" w:type="dxa"/>
              <w:left w:w="108" w:type="dxa"/>
              <w:bottom w:w="0" w:type="dxa"/>
              <w:right w:w="108" w:type="dxa"/>
            </w:tcMar>
            <w:vAlign w:val="center"/>
          </w:tcPr>
          <w:p w14:paraId="066E11A2" w14:textId="77777777" w:rsidR="00F05250" w:rsidRPr="00C07EFD" w:rsidRDefault="00F05250" w:rsidP="00A24C9B">
            <w:pPr>
              <w:pStyle w:val="TAL"/>
            </w:pPr>
            <w:r w:rsidRPr="00C07EFD">
              <w:t>Identifies an FL client</w:t>
            </w:r>
          </w:p>
        </w:tc>
        <w:tc>
          <w:tcPr>
            <w:tcW w:w="630" w:type="pct"/>
            <w:vAlign w:val="center"/>
          </w:tcPr>
          <w:p w14:paraId="47A72BE6" w14:textId="77777777" w:rsidR="00F05250" w:rsidRPr="00C07EFD" w:rsidRDefault="00F05250" w:rsidP="00A24C9B">
            <w:pPr>
              <w:pStyle w:val="TAL"/>
            </w:pPr>
          </w:p>
        </w:tc>
      </w:tr>
    </w:tbl>
    <w:p w14:paraId="428EAD28" w14:textId="77777777" w:rsidR="00F05250" w:rsidRPr="00C07EFD" w:rsidRDefault="00F05250" w:rsidP="00F05250">
      <w:pPr>
        <w:rPr>
          <w:lang w:val="en-US"/>
        </w:rPr>
      </w:pPr>
    </w:p>
    <w:p w14:paraId="7695BCC2" w14:textId="77777777" w:rsidR="00F05250" w:rsidRPr="00C07EFD" w:rsidRDefault="00F05250" w:rsidP="00F05250">
      <w:pPr>
        <w:pStyle w:val="H6"/>
      </w:pPr>
      <w:r w:rsidRPr="00C07EFD">
        <w:t>6.1.3.6.3.5</w:t>
      </w:r>
      <w:r w:rsidRPr="00C07EFD">
        <w:tab/>
        <w:t>Enumeration: FlMbrStatus</w:t>
      </w:r>
    </w:p>
    <w:p w14:paraId="69774786" w14:textId="77777777" w:rsidR="00F05250" w:rsidRPr="00C07EFD" w:rsidRDefault="00F05250" w:rsidP="00F05250">
      <w:r w:rsidRPr="00C07EFD">
        <w:t>The enumeration FlMbrStatus represents information regarding the FL member being a candidate or being selected. It shall comply with the provisions defined in table 6.1.3.6.3.5-1.</w:t>
      </w:r>
    </w:p>
    <w:p w14:paraId="1FFFD2FF" w14:textId="77777777" w:rsidR="00F05250" w:rsidRPr="00C07EFD" w:rsidRDefault="00F05250" w:rsidP="00F05250">
      <w:pPr>
        <w:pStyle w:val="TH"/>
      </w:pPr>
      <w:r w:rsidRPr="00C07EFD">
        <w:lastRenderedPageBreak/>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C07EFD" w:rsidRDefault="00F0525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3A540A20" w14:textId="77777777" w:rsidR="00F05250" w:rsidRPr="00C07EFD" w:rsidRDefault="00F05250" w:rsidP="00A24C9B">
            <w:pPr>
              <w:pStyle w:val="TAH"/>
            </w:pPr>
            <w:r w:rsidRPr="00C07EFD">
              <w:t>Description</w:t>
            </w:r>
          </w:p>
        </w:tc>
        <w:tc>
          <w:tcPr>
            <w:tcW w:w="630" w:type="pct"/>
            <w:shd w:val="clear" w:color="auto" w:fill="C0C0C0"/>
          </w:tcPr>
          <w:p w14:paraId="45154823" w14:textId="77777777" w:rsidR="00F05250" w:rsidRPr="00C07EFD" w:rsidRDefault="00F05250" w:rsidP="00A24C9B">
            <w:pPr>
              <w:pStyle w:val="TAH"/>
            </w:pPr>
            <w:r w:rsidRPr="00C07EFD">
              <w:t>Applicability</w:t>
            </w:r>
          </w:p>
        </w:tc>
      </w:tr>
      <w:tr w:rsidR="00F05250" w:rsidRPr="00C07EFD" w14:paraId="4804DC55" w14:textId="77777777" w:rsidTr="00A24C9B">
        <w:tc>
          <w:tcPr>
            <w:tcW w:w="1309" w:type="pct"/>
            <w:tcMar>
              <w:top w:w="0" w:type="dxa"/>
              <w:left w:w="108" w:type="dxa"/>
              <w:bottom w:w="0" w:type="dxa"/>
              <w:right w:w="108" w:type="dxa"/>
            </w:tcMar>
            <w:vAlign w:val="center"/>
          </w:tcPr>
          <w:p w14:paraId="4E8F3D53" w14:textId="77777777" w:rsidR="00F05250" w:rsidRPr="00C07EFD" w:rsidRDefault="00F05250" w:rsidP="00A24C9B">
            <w:pPr>
              <w:pStyle w:val="TAL"/>
            </w:pPr>
            <w:r w:rsidRPr="00C07EFD">
              <w:t>FL_CANDIDATE</w:t>
            </w:r>
          </w:p>
        </w:tc>
        <w:tc>
          <w:tcPr>
            <w:tcW w:w="3062" w:type="pct"/>
            <w:tcMar>
              <w:top w:w="0" w:type="dxa"/>
              <w:left w:w="108" w:type="dxa"/>
              <w:bottom w:w="0" w:type="dxa"/>
              <w:right w:w="108" w:type="dxa"/>
            </w:tcMar>
            <w:vAlign w:val="center"/>
          </w:tcPr>
          <w:p w14:paraId="68306ABF" w14:textId="77777777" w:rsidR="00F05250" w:rsidRPr="00C07EFD" w:rsidRDefault="00F05250" w:rsidP="00A24C9B">
            <w:pPr>
              <w:pStyle w:val="TAL"/>
            </w:pPr>
            <w:r w:rsidRPr="00C07EFD">
              <w:t xml:space="preserve">Identifies an FL member being a candidate </w:t>
            </w:r>
          </w:p>
        </w:tc>
        <w:tc>
          <w:tcPr>
            <w:tcW w:w="630" w:type="pct"/>
            <w:vAlign w:val="center"/>
          </w:tcPr>
          <w:p w14:paraId="247C1A2C" w14:textId="77777777" w:rsidR="00F05250" w:rsidRPr="00C07EFD" w:rsidRDefault="00F05250" w:rsidP="00A24C9B">
            <w:pPr>
              <w:pStyle w:val="TAL"/>
            </w:pPr>
          </w:p>
        </w:tc>
      </w:tr>
      <w:tr w:rsidR="00F05250" w:rsidRPr="00C07EFD" w14:paraId="790AF1ED" w14:textId="77777777" w:rsidTr="00A24C9B">
        <w:tc>
          <w:tcPr>
            <w:tcW w:w="1309" w:type="pct"/>
            <w:tcMar>
              <w:top w:w="0" w:type="dxa"/>
              <w:left w:w="108" w:type="dxa"/>
              <w:bottom w:w="0" w:type="dxa"/>
              <w:right w:w="108" w:type="dxa"/>
            </w:tcMar>
            <w:vAlign w:val="center"/>
          </w:tcPr>
          <w:p w14:paraId="7D857441" w14:textId="77777777" w:rsidR="00F05250" w:rsidRPr="00C07EFD" w:rsidRDefault="00F05250" w:rsidP="00A24C9B">
            <w:pPr>
              <w:pStyle w:val="TAL"/>
            </w:pPr>
            <w:r w:rsidRPr="00C07EFD">
              <w:t>FL_SELECTED</w:t>
            </w:r>
          </w:p>
        </w:tc>
        <w:tc>
          <w:tcPr>
            <w:tcW w:w="3062" w:type="pct"/>
            <w:tcMar>
              <w:top w:w="0" w:type="dxa"/>
              <w:left w:w="108" w:type="dxa"/>
              <w:bottom w:w="0" w:type="dxa"/>
              <w:right w:w="108" w:type="dxa"/>
            </w:tcMar>
            <w:vAlign w:val="center"/>
          </w:tcPr>
          <w:p w14:paraId="03C9D77B" w14:textId="77777777" w:rsidR="00F05250" w:rsidRPr="00C07EFD" w:rsidRDefault="00F05250" w:rsidP="00A24C9B">
            <w:pPr>
              <w:pStyle w:val="TAL"/>
            </w:pPr>
            <w:r w:rsidRPr="00C07EFD">
              <w:t>Identifies an FL member being selected</w:t>
            </w:r>
          </w:p>
        </w:tc>
        <w:tc>
          <w:tcPr>
            <w:tcW w:w="630" w:type="pct"/>
            <w:vAlign w:val="center"/>
          </w:tcPr>
          <w:p w14:paraId="715C3284" w14:textId="77777777" w:rsidR="00F05250" w:rsidRPr="00C07EFD" w:rsidRDefault="00F05250" w:rsidP="00A24C9B">
            <w:pPr>
              <w:pStyle w:val="TAL"/>
            </w:pPr>
          </w:p>
        </w:tc>
      </w:tr>
    </w:tbl>
    <w:p w14:paraId="33F01A98" w14:textId="77777777" w:rsidR="00F05250" w:rsidRPr="00C07EFD" w:rsidRDefault="00F05250" w:rsidP="00F05250">
      <w:pPr>
        <w:rPr>
          <w:lang w:val="en-US"/>
        </w:rPr>
      </w:pPr>
    </w:p>
    <w:p w14:paraId="1D38F8AF" w14:textId="77777777" w:rsidR="00F05250" w:rsidRPr="00C07EFD" w:rsidRDefault="00F05250" w:rsidP="00F05250">
      <w:pPr>
        <w:pStyle w:val="Heading5"/>
        <w:rPr>
          <w:lang w:eastAsia="zh-CN"/>
        </w:rPr>
      </w:pPr>
      <w:bookmarkStart w:id="832" w:name="_Toc211956396"/>
      <w:r w:rsidRPr="00C07EFD">
        <w:rPr>
          <w:lang w:val="en-US"/>
        </w:rPr>
        <w:t>6.1.3.6.4</w:t>
      </w:r>
      <w:r w:rsidRPr="00C07EFD">
        <w:rPr>
          <w:lang w:val="en-US"/>
        </w:rPr>
        <w:tab/>
      </w:r>
      <w:r w:rsidRPr="00C07EFD">
        <w:rPr>
          <w:lang w:eastAsia="zh-CN"/>
        </w:rPr>
        <w:t>Data types describing alternative data types or combinations of data types</w:t>
      </w:r>
      <w:bookmarkEnd w:id="826"/>
      <w:bookmarkEnd w:id="827"/>
      <w:bookmarkEnd w:id="828"/>
      <w:bookmarkEnd w:id="832"/>
    </w:p>
    <w:p w14:paraId="4D15FD23" w14:textId="77777777" w:rsidR="00F05250" w:rsidRPr="00C07EFD" w:rsidRDefault="00F05250" w:rsidP="00F05250">
      <w:pPr>
        <w:rPr>
          <w:lang w:eastAsia="zh-CN"/>
        </w:rPr>
      </w:pPr>
      <w:bookmarkStart w:id="833" w:name="_Toc130662227"/>
      <w:bookmarkStart w:id="834" w:name="_Toc195627856"/>
      <w:bookmarkStart w:id="835" w:name="_Toc195628097"/>
      <w:r w:rsidRPr="00C07EFD">
        <w:rPr>
          <w:lang w:eastAsia="zh-CN"/>
        </w:rPr>
        <w:t xml:space="preserve">There are no data types describing alternative data types or combination of data types for </w:t>
      </w:r>
      <w:r w:rsidRPr="00C07EFD">
        <w:t xml:space="preserve">AIMLES_FLMemberGroupSupport </w:t>
      </w:r>
      <w:r w:rsidRPr="00C07EFD">
        <w:rPr>
          <w:lang w:eastAsia="zh-CN"/>
        </w:rPr>
        <w:t>API in this release of the specification.</w:t>
      </w:r>
    </w:p>
    <w:p w14:paraId="5F9D0B85" w14:textId="77777777" w:rsidR="00F05250" w:rsidRPr="00C07EFD" w:rsidRDefault="00F05250" w:rsidP="00F05250">
      <w:pPr>
        <w:pStyle w:val="Heading5"/>
      </w:pPr>
      <w:bookmarkStart w:id="836" w:name="_Toc211956397"/>
      <w:r w:rsidRPr="00C07EFD">
        <w:t>6.1.3.6.5</w:t>
      </w:r>
      <w:r w:rsidRPr="00C07EFD">
        <w:tab/>
        <w:t>Binary data</w:t>
      </w:r>
      <w:bookmarkEnd w:id="833"/>
      <w:bookmarkEnd w:id="834"/>
      <w:bookmarkEnd w:id="835"/>
      <w:bookmarkEnd w:id="836"/>
    </w:p>
    <w:p w14:paraId="26CFC50F" w14:textId="77777777" w:rsidR="00F05250" w:rsidRPr="00C07EFD" w:rsidRDefault="00F05250" w:rsidP="00F05250">
      <w:pPr>
        <w:pStyle w:val="H6"/>
      </w:pPr>
      <w:bookmarkStart w:id="837" w:name="_Toc130662228"/>
      <w:r w:rsidRPr="00C07EFD">
        <w:t>6.1.3.6.5.1</w:t>
      </w:r>
      <w:r w:rsidRPr="00C07EFD">
        <w:tab/>
        <w:t>Binary Data Types</w:t>
      </w:r>
      <w:bookmarkEnd w:id="837"/>
    </w:p>
    <w:p w14:paraId="0BC79ED4" w14:textId="77777777" w:rsidR="00F05250" w:rsidRPr="00C07EFD" w:rsidRDefault="00F05250" w:rsidP="00F05250">
      <w:r w:rsidRPr="00C07EFD">
        <w:t>The binary data types defined for the AIMLES_FLMemberGroupSupport API are listed in Table 6.1.3.6.5.1-1.</w:t>
      </w:r>
    </w:p>
    <w:p w14:paraId="0424DE58" w14:textId="77777777" w:rsidR="00F05250" w:rsidRPr="00C07EFD" w:rsidRDefault="00F05250" w:rsidP="00F05250">
      <w:pPr>
        <w:pStyle w:val="TH"/>
      </w:pPr>
      <w:r w:rsidRPr="00C07EFD">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C07EFD" w14:paraId="2970F6D4"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Pr="00C07EFD" w:rsidRDefault="00F05250" w:rsidP="00A24C9B">
            <w:pPr>
              <w:pStyle w:val="TAH"/>
            </w:pPr>
            <w:r w:rsidRPr="00C07EFD">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Pr="00C07EFD" w:rsidRDefault="00F05250" w:rsidP="00A24C9B">
            <w:pPr>
              <w:pStyle w:val="TAH"/>
            </w:pPr>
            <w:r w:rsidRPr="00C07EFD">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Pr="00C07EFD" w:rsidRDefault="00F05250" w:rsidP="00A24C9B">
            <w:pPr>
              <w:pStyle w:val="TAH"/>
            </w:pPr>
            <w:r w:rsidRPr="00C07EFD">
              <w:t>Content type</w:t>
            </w:r>
          </w:p>
        </w:tc>
      </w:tr>
      <w:tr w:rsidR="00F05250" w:rsidRPr="00C07EFD" w14:paraId="13558647"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Pr="00C07EFD" w:rsidRDefault="00F05250" w:rsidP="00A24C9B">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Pr="00C07EFD" w:rsidRDefault="00F05250" w:rsidP="00A24C9B">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Pr="00C07EFD" w:rsidRDefault="00F05250" w:rsidP="00A24C9B">
            <w:pPr>
              <w:pStyle w:val="TAL"/>
              <w:rPr>
                <w:rFonts w:cs="Arial"/>
                <w:szCs w:val="18"/>
              </w:rPr>
            </w:pPr>
          </w:p>
        </w:tc>
      </w:tr>
    </w:tbl>
    <w:p w14:paraId="530D069E" w14:textId="77777777" w:rsidR="00F05250" w:rsidRPr="00C07EFD" w:rsidRDefault="00F05250" w:rsidP="00F05250"/>
    <w:p w14:paraId="35C3B769" w14:textId="77777777" w:rsidR="00F05250" w:rsidRPr="00C07EFD" w:rsidRDefault="00F05250" w:rsidP="00F05250">
      <w:pPr>
        <w:pStyle w:val="Heading4"/>
      </w:pPr>
      <w:bookmarkStart w:id="838" w:name="_Toc130662230"/>
      <w:bookmarkStart w:id="839" w:name="_Toc195627857"/>
      <w:bookmarkStart w:id="840" w:name="_Toc195628098"/>
      <w:bookmarkStart w:id="841" w:name="_Toc211956398"/>
      <w:r w:rsidRPr="00C07EFD">
        <w:t>6.1.3.7</w:t>
      </w:r>
      <w:r w:rsidRPr="00C07EFD">
        <w:tab/>
        <w:t>Error Handling</w:t>
      </w:r>
      <w:bookmarkEnd w:id="838"/>
      <w:bookmarkEnd w:id="839"/>
      <w:bookmarkEnd w:id="840"/>
      <w:bookmarkEnd w:id="841"/>
    </w:p>
    <w:p w14:paraId="30601315" w14:textId="77777777" w:rsidR="00F05250" w:rsidRPr="00C07EFD" w:rsidRDefault="00F05250" w:rsidP="00F05250">
      <w:pPr>
        <w:pStyle w:val="Heading5"/>
      </w:pPr>
      <w:bookmarkStart w:id="842" w:name="_Toc130662231"/>
      <w:bookmarkStart w:id="843" w:name="_Toc195627858"/>
      <w:bookmarkStart w:id="844" w:name="_Toc195628099"/>
      <w:bookmarkStart w:id="845" w:name="_Toc211956399"/>
      <w:r w:rsidRPr="00C07EFD">
        <w:t>6.1.3.7.1</w:t>
      </w:r>
      <w:r w:rsidRPr="00C07EFD">
        <w:tab/>
        <w:t>General</w:t>
      </w:r>
      <w:bookmarkEnd w:id="842"/>
      <w:bookmarkEnd w:id="843"/>
      <w:bookmarkEnd w:id="844"/>
      <w:bookmarkEnd w:id="845"/>
    </w:p>
    <w:p w14:paraId="7A71917D" w14:textId="41F5FAE3" w:rsidR="003D7114" w:rsidRPr="00C07EFD" w:rsidRDefault="003D7114" w:rsidP="003D7114">
      <w:r w:rsidRPr="00C07EFD">
        <w:t xml:space="preserve">For the AIMLES_FLMemberGroupSupport API, error handling shall be supported as specified in </w:t>
      </w:r>
      <w:r w:rsidRPr="00C07EFD">
        <w:rPr>
          <w:noProof/>
          <w:lang w:eastAsia="zh-CN"/>
        </w:rPr>
        <w:t>clause 6.7 of 3GPP TS 29.549 </w:t>
      </w:r>
      <w:r w:rsidR="00946FFF">
        <w:rPr>
          <w:noProof/>
          <w:lang w:eastAsia="zh-CN"/>
        </w:rPr>
        <w:t>[10]</w:t>
      </w:r>
      <w:r w:rsidRPr="00C07EFD">
        <w:t>.</w:t>
      </w:r>
    </w:p>
    <w:p w14:paraId="658383AB" w14:textId="77777777" w:rsidR="00F05250" w:rsidRPr="00C07EFD" w:rsidRDefault="00F05250" w:rsidP="00F05250">
      <w:pPr>
        <w:rPr>
          <w:rFonts w:eastAsia="Calibri"/>
        </w:rPr>
      </w:pPr>
      <w:r w:rsidRPr="00C07EFD">
        <w:t>In addition, the requirements in the following clauses are applicable for the AIMLES_FLMemberGroupSupport API.</w:t>
      </w:r>
    </w:p>
    <w:p w14:paraId="015F3647" w14:textId="77777777" w:rsidR="00F05250" w:rsidRPr="00C07EFD" w:rsidRDefault="00F05250" w:rsidP="00F05250">
      <w:pPr>
        <w:pStyle w:val="Heading5"/>
      </w:pPr>
      <w:bookmarkStart w:id="846" w:name="_Toc130662232"/>
      <w:bookmarkStart w:id="847" w:name="_Toc195627859"/>
      <w:bookmarkStart w:id="848" w:name="_Toc195628100"/>
      <w:bookmarkStart w:id="849" w:name="_Toc211956400"/>
      <w:r w:rsidRPr="00C07EFD">
        <w:t>6.1.3.7.2</w:t>
      </w:r>
      <w:r w:rsidRPr="00C07EFD">
        <w:tab/>
        <w:t>Protocol Errors</w:t>
      </w:r>
      <w:bookmarkEnd w:id="846"/>
      <w:bookmarkEnd w:id="847"/>
      <w:bookmarkEnd w:id="848"/>
      <w:bookmarkEnd w:id="849"/>
    </w:p>
    <w:p w14:paraId="3CB1FEA3" w14:textId="77777777" w:rsidR="00F05250" w:rsidRPr="00C07EFD" w:rsidRDefault="00F05250" w:rsidP="00F05250">
      <w:r w:rsidRPr="00C07EFD">
        <w:t>No specific procedures for the AIMLES_FLMemberGroupSupport API are specified.</w:t>
      </w:r>
    </w:p>
    <w:p w14:paraId="13827994" w14:textId="77777777" w:rsidR="00F05250" w:rsidRPr="00C07EFD" w:rsidRDefault="00F05250" w:rsidP="00F05250">
      <w:pPr>
        <w:pStyle w:val="Heading5"/>
      </w:pPr>
      <w:bookmarkStart w:id="850" w:name="_Toc130662233"/>
      <w:bookmarkStart w:id="851" w:name="_Toc195627860"/>
      <w:bookmarkStart w:id="852" w:name="_Toc195628101"/>
      <w:bookmarkStart w:id="853" w:name="_Toc211956401"/>
      <w:r w:rsidRPr="00C07EFD">
        <w:t>6.1.3.7.3</w:t>
      </w:r>
      <w:r w:rsidRPr="00C07EFD">
        <w:tab/>
        <w:t>Application Errors</w:t>
      </w:r>
      <w:bookmarkEnd w:id="850"/>
      <w:bookmarkEnd w:id="851"/>
      <w:bookmarkEnd w:id="852"/>
      <w:bookmarkEnd w:id="853"/>
    </w:p>
    <w:p w14:paraId="0F7ED0DA" w14:textId="77777777" w:rsidR="00F05250" w:rsidRPr="00C07EFD" w:rsidRDefault="00F05250" w:rsidP="00F05250">
      <w:r w:rsidRPr="00C07EFD">
        <w:t>The application errors defined for the AIMLES_FLMemberGroupSupport API are listed in Table 6.1.3.7.3-1.</w:t>
      </w:r>
    </w:p>
    <w:p w14:paraId="0F1EE383" w14:textId="77777777" w:rsidR="00F05250" w:rsidRPr="00C07EFD" w:rsidRDefault="00F05250" w:rsidP="00F05250">
      <w:pPr>
        <w:pStyle w:val="TH"/>
      </w:pPr>
      <w:r w:rsidRPr="00C07EFD">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C07EFD" w14:paraId="5A7F0323" w14:textId="77777777" w:rsidTr="00A24C9B">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Pr="00C07EFD" w:rsidRDefault="00F05250" w:rsidP="00A24C9B">
            <w:pPr>
              <w:pStyle w:val="TAH"/>
            </w:pPr>
            <w:r w:rsidRPr="00C07EFD">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Pr="00C07EFD" w:rsidRDefault="00F05250" w:rsidP="00A24C9B">
            <w:pPr>
              <w:pStyle w:val="TAH"/>
            </w:pPr>
            <w:r w:rsidRPr="00C07EFD">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Pr="00C07EFD" w:rsidRDefault="00F05250" w:rsidP="00A24C9B">
            <w:pPr>
              <w:pStyle w:val="TAH"/>
            </w:pPr>
            <w:r w:rsidRPr="00C07EFD">
              <w:t>Description</w:t>
            </w:r>
          </w:p>
        </w:tc>
      </w:tr>
      <w:tr w:rsidR="00F05250" w:rsidRPr="00C07EFD" w14:paraId="299A3EB9" w14:textId="77777777" w:rsidTr="00A24C9B">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Pr="00C07EFD" w:rsidRDefault="00F05250" w:rsidP="00A24C9B">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Pr="00C07EFD" w:rsidRDefault="00F05250" w:rsidP="00A24C9B">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Pr="00C07EFD" w:rsidRDefault="00F05250" w:rsidP="00A24C9B">
            <w:pPr>
              <w:pStyle w:val="TAL"/>
              <w:rPr>
                <w:rFonts w:cs="Arial"/>
                <w:szCs w:val="18"/>
              </w:rPr>
            </w:pPr>
          </w:p>
        </w:tc>
      </w:tr>
    </w:tbl>
    <w:p w14:paraId="1D64FBD4" w14:textId="77777777" w:rsidR="00F05250" w:rsidRPr="00C07EFD" w:rsidRDefault="00F05250" w:rsidP="00F05250"/>
    <w:p w14:paraId="461DA578" w14:textId="77777777" w:rsidR="00F05250" w:rsidRPr="00C07EFD" w:rsidRDefault="00F05250" w:rsidP="00F05250">
      <w:pPr>
        <w:pStyle w:val="Heading4"/>
        <w:rPr>
          <w:lang w:eastAsia="zh-CN"/>
        </w:rPr>
      </w:pPr>
      <w:bookmarkStart w:id="854" w:name="_Toc130662234"/>
      <w:bookmarkStart w:id="855" w:name="_Toc195627861"/>
      <w:bookmarkStart w:id="856" w:name="_Toc195628102"/>
      <w:bookmarkStart w:id="857" w:name="_Toc211956402"/>
      <w:r w:rsidRPr="00C07EFD">
        <w:t>6.1.3.8</w:t>
      </w:r>
      <w:r w:rsidRPr="00C07EFD">
        <w:rPr>
          <w:lang w:eastAsia="zh-CN"/>
        </w:rPr>
        <w:tab/>
        <w:t>Feature negotiation</w:t>
      </w:r>
      <w:bookmarkEnd w:id="854"/>
      <w:bookmarkEnd w:id="855"/>
      <w:bookmarkEnd w:id="856"/>
      <w:bookmarkEnd w:id="857"/>
    </w:p>
    <w:p w14:paraId="7A61C1EF" w14:textId="14A6BA0C" w:rsidR="00F05250" w:rsidRPr="00C07EFD" w:rsidRDefault="00F05250" w:rsidP="00F05250">
      <w:r w:rsidRPr="00C07EFD">
        <w:t xml:space="preserve">The optional features in table 6.1.3.8-1 are defined for the AIMLES_FLMemberGroupSupport </w:t>
      </w:r>
      <w:r w:rsidRPr="00C07EFD">
        <w:rPr>
          <w:lang w:eastAsia="zh-CN"/>
        </w:rPr>
        <w:t xml:space="preserve">API. They shall be negotiated using the </w:t>
      </w:r>
      <w:r w:rsidRPr="00C07EFD">
        <w:t>extensibility mechanism defined in clause 6.8 of 3GPP TS 29.549 </w:t>
      </w:r>
      <w:r w:rsidR="00946FFF">
        <w:t>[10]</w:t>
      </w:r>
      <w:r w:rsidRPr="00C07EFD">
        <w:t>.</w:t>
      </w:r>
    </w:p>
    <w:p w14:paraId="1359E9C2" w14:textId="77777777" w:rsidR="00F05250" w:rsidRPr="00C07EFD" w:rsidRDefault="00F05250" w:rsidP="00F05250">
      <w:pPr>
        <w:pStyle w:val="TH"/>
      </w:pPr>
      <w:r w:rsidRPr="00C07EFD">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C07EFD" w14:paraId="14B2DF88"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Pr="00C07EFD" w:rsidRDefault="00F05250" w:rsidP="00A24C9B">
            <w:pPr>
              <w:pStyle w:val="TAH"/>
            </w:pPr>
            <w:r w:rsidRPr="00C07EFD">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Pr="00C07EFD" w:rsidRDefault="00F05250" w:rsidP="00A24C9B">
            <w:pPr>
              <w:pStyle w:val="TAH"/>
            </w:pPr>
            <w:r w:rsidRPr="00C07EFD">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Pr="00C07EFD" w:rsidRDefault="00F05250" w:rsidP="00A24C9B">
            <w:pPr>
              <w:pStyle w:val="TAH"/>
            </w:pPr>
            <w:r w:rsidRPr="00C07EFD">
              <w:t>Description</w:t>
            </w:r>
          </w:p>
        </w:tc>
      </w:tr>
      <w:tr w:rsidR="00F05250" w:rsidRPr="00C07EFD" w14:paraId="4E1B1402"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Pr="00C07EFD" w:rsidRDefault="00F05250" w:rsidP="00A24C9B">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Pr="00C07EFD" w:rsidRDefault="00F05250" w:rsidP="00A24C9B">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Pr="00C07EFD" w:rsidRDefault="00F05250" w:rsidP="00A24C9B">
            <w:pPr>
              <w:pStyle w:val="TAL"/>
              <w:rPr>
                <w:rFonts w:cs="Arial"/>
                <w:szCs w:val="18"/>
              </w:rPr>
            </w:pPr>
          </w:p>
        </w:tc>
      </w:tr>
    </w:tbl>
    <w:p w14:paraId="7FDB7AE5" w14:textId="77777777" w:rsidR="00F05250" w:rsidRPr="00C07EFD" w:rsidRDefault="00F05250" w:rsidP="0021586F">
      <w:bookmarkStart w:id="858" w:name="_Toc130662235"/>
      <w:bookmarkStart w:id="859" w:name="_Toc195627862"/>
      <w:bookmarkStart w:id="860" w:name="_Toc195628103"/>
    </w:p>
    <w:p w14:paraId="2206B228" w14:textId="77777777" w:rsidR="00F05250" w:rsidRPr="00C07EFD" w:rsidRDefault="00F05250" w:rsidP="00F05250">
      <w:pPr>
        <w:pStyle w:val="Heading4"/>
      </w:pPr>
      <w:bookmarkStart w:id="861" w:name="_Toc211956403"/>
      <w:r w:rsidRPr="00C07EFD">
        <w:lastRenderedPageBreak/>
        <w:t>6.1.3.9</w:t>
      </w:r>
      <w:r w:rsidRPr="00C07EFD">
        <w:tab/>
        <w:t>Security</w:t>
      </w:r>
      <w:bookmarkEnd w:id="858"/>
      <w:bookmarkEnd w:id="859"/>
      <w:bookmarkEnd w:id="860"/>
      <w:bookmarkEnd w:id="861"/>
    </w:p>
    <w:p w14:paraId="75ED71E2" w14:textId="5B3C2132" w:rsidR="00F05250" w:rsidRPr="00C07EFD" w:rsidRDefault="00F05250" w:rsidP="00F05250">
      <w:pPr>
        <w:rPr>
          <w:noProof/>
          <w:lang w:eastAsia="zh-CN"/>
        </w:rPr>
      </w:pPr>
      <w:r w:rsidRPr="00C07EFD">
        <w:t>The provisions of clause 9 of 3GPP TS 29.549 </w:t>
      </w:r>
      <w:r w:rsidR="00946FFF">
        <w:t>[10]</w:t>
      </w:r>
      <w:r w:rsidRPr="00C07EFD">
        <w:t xml:space="preserve"> shall apply for the AIMLES_FLMemberGroupSupport </w:t>
      </w:r>
      <w:r w:rsidRPr="00C07EFD">
        <w:rPr>
          <w:lang w:eastAsia="zh-CN"/>
        </w:rPr>
        <w:t>API</w:t>
      </w:r>
      <w:r w:rsidRPr="00C07EFD">
        <w:rPr>
          <w:noProof/>
          <w:lang w:eastAsia="zh-CN"/>
        </w:rPr>
        <w:t>.</w:t>
      </w:r>
    </w:p>
    <w:p w14:paraId="3136E4A3" w14:textId="77777777" w:rsidR="00F05250" w:rsidRPr="00C07EFD" w:rsidRDefault="00F05250" w:rsidP="00F05250">
      <w:r w:rsidRPr="00C07EFD">
        <w:br w:type="page"/>
      </w:r>
    </w:p>
    <w:p w14:paraId="6191832B" w14:textId="21EE0CAB" w:rsidR="009D1DEA" w:rsidRPr="00C07EFD" w:rsidRDefault="009D1DEA" w:rsidP="00F05250">
      <w:pPr>
        <w:pStyle w:val="Heading3"/>
      </w:pPr>
      <w:bookmarkStart w:id="862" w:name="_Toc211956404"/>
      <w:r w:rsidRPr="00C07EFD">
        <w:lastRenderedPageBreak/>
        <w:t>6.1.</w:t>
      </w:r>
      <w:r w:rsidR="008B5866" w:rsidRPr="00C07EFD">
        <w:t>4</w:t>
      </w:r>
      <w:r w:rsidRPr="00C07EFD">
        <w:tab/>
        <w:t>AIMLES_AIMLEServiceOperationsManagement API</w:t>
      </w:r>
      <w:bookmarkEnd w:id="748"/>
      <w:bookmarkEnd w:id="749"/>
      <w:bookmarkEnd w:id="862"/>
    </w:p>
    <w:p w14:paraId="5C1FC13E" w14:textId="77777777" w:rsidR="002B55A0" w:rsidRPr="00C07EFD" w:rsidRDefault="002B55A0" w:rsidP="002B55A0">
      <w:pPr>
        <w:pStyle w:val="Heading4"/>
      </w:pPr>
      <w:bookmarkStart w:id="863" w:name="_Toc195627864"/>
      <w:bookmarkStart w:id="864" w:name="_Toc195628105"/>
      <w:bookmarkStart w:id="865" w:name="_Toc211956405"/>
      <w:bookmarkStart w:id="866" w:name="_Toc195627865"/>
      <w:bookmarkStart w:id="867" w:name="_Toc195628106"/>
      <w:r w:rsidRPr="00C07EFD">
        <w:t>6.1.4.1</w:t>
      </w:r>
      <w:r w:rsidRPr="00C07EFD">
        <w:tab/>
        <w:t>Introduction</w:t>
      </w:r>
      <w:bookmarkEnd w:id="863"/>
      <w:bookmarkEnd w:id="864"/>
      <w:bookmarkEnd w:id="865"/>
    </w:p>
    <w:p w14:paraId="49455C43" w14:textId="77777777" w:rsidR="002B55A0" w:rsidRPr="00C07EFD" w:rsidRDefault="002B55A0" w:rsidP="002B55A0">
      <w:pPr>
        <w:rPr>
          <w:noProof/>
          <w:lang w:eastAsia="zh-CN"/>
        </w:rPr>
      </w:pPr>
      <w:r w:rsidRPr="00C07EFD">
        <w:rPr>
          <w:noProof/>
        </w:rPr>
        <w:t xml:space="preserve">The </w:t>
      </w:r>
      <w:r w:rsidRPr="00C07EFD">
        <w:t>AIMLES_AIMLEServiceOperationsManagement</w:t>
      </w:r>
      <w:r w:rsidRPr="00C07EFD">
        <w:rPr>
          <w:lang w:eastAsia="zh-CN"/>
        </w:rPr>
        <w:t xml:space="preserve"> </w:t>
      </w:r>
      <w:r w:rsidRPr="00C07EFD">
        <w:rPr>
          <w:noProof/>
        </w:rPr>
        <w:t xml:space="preserve">service shall use the </w:t>
      </w:r>
      <w:r w:rsidRPr="00C07EFD">
        <w:t>AIMLES_AIMLEServiceOperationsManagement</w:t>
      </w:r>
      <w:r w:rsidRPr="00C07EFD">
        <w:rPr>
          <w:lang w:eastAsia="zh-CN"/>
        </w:rPr>
        <w:t xml:space="preserve"> </w:t>
      </w:r>
      <w:r w:rsidRPr="00C07EFD">
        <w:t>API</w:t>
      </w:r>
      <w:r w:rsidRPr="00C07EFD">
        <w:rPr>
          <w:noProof/>
          <w:lang w:eastAsia="zh-CN"/>
        </w:rPr>
        <w:t>.</w:t>
      </w:r>
    </w:p>
    <w:p w14:paraId="04F15008" w14:textId="77777777" w:rsidR="002B55A0" w:rsidRPr="00C07EFD" w:rsidRDefault="002B55A0" w:rsidP="002B55A0">
      <w:pPr>
        <w:rPr>
          <w:noProof/>
          <w:lang w:eastAsia="zh-CN"/>
        </w:rPr>
      </w:pPr>
      <w:r w:rsidRPr="00C07EFD">
        <w:rPr>
          <w:rFonts w:hint="eastAsia"/>
          <w:noProof/>
          <w:lang w:eastAsia="zh-CN"/>
        </w:rPr>
        <w:t xml:space="preserve">The API URI of the </w:t>
      </w:r>
      <w:r w:rsidRPr="00C07EFD">
        <w:t>AIMLES_AIMLEServiceOperationsManagement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89806A4" w14:textId="77777777" w:rsidR="002B55A0" w:rsidRPr="00C07EFD" w:rsidRDefault="002B55A0" w:rsidP="002B55A0">
      <w:pPr>
        <w:rPr>
          <w:noProof/>
          <w:lang w:eastAsia="zh-CN"/>
        </w:rPr>
      </w:pPr>
      <w:r w:rsidRPr="00C07EFD">
        <w:rPr>
          <w:b/>
          <w:noProof/>
        </w:rPr>
        <w:t>{apiRoot}/&lt;apiName&gt;/&lt;apiVersion&gt;</w:t>
      </w:r>
    </w:p>
    <w:p w14:paraId="3B43A336" w14:textId="2CD255E7" w:rsidR="002B55A0" w:rsidRPr="00C07EFD" w:rsidRDefault="002B55A0" w:rsidP="002B55A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2CD91C18" w14:textId="77777777" w:rsidR="002B55A0" w:rsidRPr="00C07EFD" w:rsidRDefault="002B55A0" w:rsidP="002B55A0">
      <w:pPr>
        <w:rPr>
          <w:b/>
          <w:noProof/>
        </w:rPr>
      </w:pPr>
      <w:r w:rsidRPr="00C07EFD">
        <w:rPr>
          <w:b/>
          <w:noProof/>
        </w:rPr>
        <w:t>{apiRoot}/&lt;apiName&gt;/&lt;apiVersion&gt;/&lt;apiSpecificSuffixes&gt;</w:t>
      </w:r>
    </w:p>
    <w:p w14:paraId="20179784" w14:textId="77777777" w:rsidR="002B55A0" w:rsidRPr="00C07EFD" w:rsidRDefault="002B55A0" w:rsidP="002B55A0">
      <w:pPr>
        <w:rPr>
          <w:noProof/>
          <w:lang w:eastAsia="zh-CN"/>
        </w:rPr>
      </w:pPr>
      <w:r w:rsidRPr="00C07EFD">
        <w:rPr>
          <w:noProof/>
          <w:lang w:eastAsia="zh-CN"/>
        </w:rPr>
        <w:t>with the following components:</w:t>
      </w:r>
    </w:p>
    <w:p w14:paraId="441C71C7" w14:textId="1C36577C" w:rsidR="002B55A0" w:rsidRPr="00C07EFD" w:rsidRDefault="002B55A0" w:rsidP="002B55A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1245BC6F" w14:textId="77777777" w:rsidR="002B55A0" w:rsidRPr="00C07EFD" w:rsidRDefault="002B55A0" w:rsidP="002B55A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"aimles-opm".</w:t>
      </w:r>
    </w:p>
    <w:p w14:paraId="185A9956" w14:textId="77777777" w:rsidR="002B55A0" w:rsidRPr="00C07EFD" w:rsidRDefault="002B55A0" w:rsidP="002B55A0">
      <w:pPr>
        <w:pStyle w:val="B1"/>
      </w:pPr>
      <w:r w:rsidRPr="00C07EFD">
        <w:t>-</w:t>
      </w:r>
      <w:r w:rsidRPr="00C07EFD">
        <w:tab/>
        <w:t>The &lt;apiVersion&gt; shall be "v1".</w:t>
      </w:r>
    </w:p>
    <w:p w14:paraId="66B935C2" w14:textId="2B343617" w:rsidR="002B55A0" w:rsidRPr="00C07EFD" w:rsidRDefault="002B55A0" w:rsidP="002B55A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6.1.4.3 and 6.1.4.4</w:t>
      </w:r>
      <w:r w:rsidRPr="00C07EFD">
        <w:rPr>
          <w:noProof/>
        </w:rPr>
        <w:t>.</w:t>
      </w:r>
    </w:p>
    <w:p w14:paraId="6A50322F" w14:textId="2F1FE511" w:rsidR="002B55A0" w:rsidRPr="00C07EFD" w:rsidRDefault="002B55A0" w:rsidP="002B55A0">
      <w:pPr>
        <w:pStyle w:val="NO"/>
      </w:pPr>
      <w:r w:rsidRPr="00C07EFD">
        <w:t>NOTE:</w:t>
      </w:r>
      <w:r w:rsidRPr="00C07EFD">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C07EFD" w:rsidRDefault="003155EE" w:rsidP="003155EE">
      <w:pPr>
        <w:pStyle w:val="Heading4"/>
      </w:pPr>
      <w:bookmarkStart w:id="868" w:name="_Toc211956406"/>
      <w:bookmarkStart w:id="869" w:name="_Toc195627866"/>
      <w:bookmarkStart w:id="870" w:name="_Toc195628107"/>
      <w:bookmarkEnd w:id="866"/>
      <w:bookmarkEnd w:id="867"/>
      <w:r w:rsidRPr="00C07EFD">
        <w:t>6.1.4.2</w:t>
      </w:r>
      <w:r w:rsidRPr="00C07EFD">
        <w:tab/>
        <w:t>Usage of HTTP and common API related aspects</w:t>
      </w:r>
      <w:bookmarkEnd w:id="868"/>
    </w:p>
    <w:p w14:paraId="6184BADA" w14:textId="6BC6FE58" w:rsidR="003155EE" w:rsidRPr="00C07EFD" w:rsidRDefault="003155EE" w:rsidP="003155EE">
      <w:r w:rsidRPr="00C07EFD">
        <w:t xml:space="preserve">The provisions of </w:t>
      </w:r>
      <w:r w:rsidRPr="00C07EFD">
        <w:rPr>
          <w:noProof/>
          <w:lang w:eastAsia="zh-CN"/>
        </w:rPr>
        <w:t>clause 6.3 of 3GPP TS 29.549 </w:t>
      </w:r>
      <w:r w:rsidR="00946FFF">
        <w:rPr>
          <w:noProof/>
          <w:lang w:eastAsia="zh-CN"/>
        </w:rPr>
        <w:t>[10]</w:t>
      </w:r>
      <w:r w:rsidRPr="00C07EFD">
        <w:t xml:space="preserve"> shall apply for the AIMLES_AIMLEServiceOperationsManagement</w:t>
      </w:r>
      <w:r w:rsidRPr="00C07EFD">
        <w:rPr>
          <w:noProof/>
        </w:rPr>
        <w:t xml:space="preserve"> </w:t>
      </w:r>
      <w:r w:rsidRPr="00C07EFD">
        <w:rPr>
          <w:noProof/>
          <w:lang w:eastAsia="zh-CN"/>
        </w:rPr>
        <w:t>API.</w:t>
      </w:r>
    </w:p>
    <w:p w14:paraId="7C6D448D" w14:textId="77777777" w:rsidR="00CE663E" w:rsidRPr="00C07EFD" w:rsidRDefault="00CE663E" w:rsidP="00CE663E">
      <w:pPr>
        <w:pStyle w:val="Heading4"/>
      </w:pPr>
      <w:bookmarkStart w:id="871" w:name="_Toc211956407"/>
      <w:bookmarkStart w:id="872" w:name="_Toc195627867"/>
      <w:bookmarkStart w:id="873" w:name="_Toc195628108"/>
      <w:bookmarkEnd w:id="869"/>
      <w:bookmarkEnd w:id="870"/>
      <w:r w:rsidRPr="00C07EFD">
        <w:t>6.1.4.3</w:t>
      </w:r>
      <w:r w:rsidRPr="00C07EFD">
        <w:tab/>
        <w:t>Resources</w:t>
      </w:r>
      <w:bookmarkEnd w:id="871"/>
    </w:p>
    <w:p w14:paraId="06EBD461" w14:textId="77777777" w:rsidR="00CE663E" w:rsidRPr="00C07EFD" w:rsidRDefault="00CE663E" w:rsidP="00CE663E">
      <w:r w:rsidRPr="00C07EFD">
        <w:t>There are no custom operations without associated resources defined for this API in this release of the specification.</w:t>
      </w:r>
    </w:p>
    <w:p w14:paraId="7764F6C5" w14:textId="04C37F7D" w:rsidR="009D1DEA" w:rsidRPr="00C07EFD" w:rsidRDefault="009D1DEA" w:rsidP="009D1DEA">
      <w:pPr>
        <w:pStyle w:val="Heading4"/>
      </w:pPr>
      <w:bookmarkStart w:id="874" w:name="_Toc211956408"/>
      <w:r w:rsidRPr="00C07EFD">
        <w:t>6.1.</w:t>
      </w:r>
      <w:r w:rsidR="0098635D" w:rsidRPr="00C07EFD">
        <w:t>4</w:t>
      </w:r>
      <w:r w:rsidRPr="00C07EFD">
        <w:t>.4</w:t>
      </w:r>
      <w:r w:rsidRPr="00C07EFD">
        <w:tab/>
        <w:t>Custom Operations without associated resources</w:t>
      </w:r>
      <w:bookmarkEnd w:id="872"/>
      <w:bookmarkEnd w:id="873"/>
      <w:bookmarkEnd w:id="874"/>
    </w:p>
    <w:p w14:paraId="19E5C9E6" w14:textId="77777777" w:rsidR="006D2202" w:rsidRPr="00C07EFD" w:rsidRDefault="006D2202" w:rsidP="006D2202">
      <w:pPr>
        <w:pStyle w:val="Heading5"/>
      </w:pPr>
      <w:bookmarkStart w:id="875" w:name="_Toc195627868"/>
      <w:bookmarkStart w:id="876" w:name="_Toc195628109"/>
      <w:bookmarkStart w:id="877" w:name="_Toc211956409"/>
      <w:r w:rsidRPr="00C07EFD">
        <w:t>6.1.4.4.1</w:t>
      </w:r>
      <w:r w:rsidRPr="00C07EFD">
        <w:tab/>
        <w:t>Overview</w:t>
      </w:r>
      <w:bookmarkEnd w:id="875"/>
      <w:bookmarkEnd w:id="876"/>
      <w:bookmarkEnd w:id="877"/>
    </w:p>
    <w:p w14:paraId="1F7F38E0" w14:textId="77777777" w:rsidR="006D2202" w:rsidRPr="00C07EFD" w:rsidRDefault="006D2202" w:rsidP="006D2202">
      <w:pPr>
        <w:pStyle w:val="TH"/>
      </w:pPr>
      <w:r w:rsidRPr="00C07EFD">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C07EFD" w14:paraId="683A8D42" w14:textId="77777777" w:rsidTr="00A24C9B">
        <w:trPr>
          <w:jc w:val="center"/>
        </w:trPr>
        <w:tc>
          <w:tcPr>
            <w:tcW w:w="1351" w:type="pct"/>
            <w:shd w:val="clear" w:color="auto" w:fill="C0C0C0"/>
            <w:vAlign w:val="center"/>
          </w:tcPr>
          <w:p w14:paraId="6EB5A551" w14:textId="77777777" w:rsidR="006D2202" w:rsidRPr="00C07EFD" w:rsidRDefault="006D2202" w:rsidP="00A24C9B">
            <w:pPr>
              <w:pStyle w:val="TAH"/>
            </w:pPr>
            <w:r w:rsidRPr="00C07EFD">
              <w:rPr>
                <w:lang w:eastAsia="zh-CN"/>
              </w:rPr>
              <w:t>Custom Operation Name</w:t>
            </w:r>
          </w:p>
        </w:tc>
        <w:tc>
          <w:tcPr>
            <w:tcW w:w="1351" w:type="pct"/>
            <w:shd w:val="clear" w:color="auto" w:fill="C0C0C0"/>
            <w:vAlign w:val="center"/>
            <w:hideMark/>
          </w:tcPr>
          <w:p w14:paraId="4993FA41" w14:textId="77777777" w:rsidR="006D2202" w:rsidRPr="00C07EFD" w:rsidRDefault="006D2202" w:rsidP="00A24C9B">
            <w:pPr>
              <w:pStyle w:val="TAH"/>
            </w:pPr>
            <w:r w:rsidRPr="00C07EFD">
              <w:t>Custom operation URI</w:t>
            </w:r>
          </w:p>
        </w:tc>
        <w:tc>
          <w:tcPr>
            <w:tcW w:w="535" w:type="pct"/>
            <w:shd w:val="clear" w:color="auto" w:fill="C0C0C0"/>
            <w:vAlign w:val="center"/>
            <w:hideMark/>
          </w:tcPr>
          <w:p w14:paraId="4CF463C2" w14:textId="77777777" w:rsidR="006D2202" w:rsidRPr="00C07EFD" w:rsidRDefault="006D2202" w:rsidP="00A24C9B">
            <w:pPr>
              <w:pStyle w:val="TAH"/>
            </w:pPr>
            <w:r w:rsidRPr="00C07EFD">
              <w:t>Mapped HTTP method</w:t>
            </w:r>
          </w:p>
        </w:tc>
        <w:tc>
          <w:tcPr>
            <w:tcW w:w="1763" w:type="pct"/>
            <w:shd w:val="clear" w:color="auto" w:fill="C0C0C0"/>
            <w:vAlign w:val="center"/>
            <w:hideMark/>
          </w:tcPr>
          <w:p w14:paraId="56A3E2A4" w14:textId="77777777" w:rsidR="006D2202" w:rsidRPr="00C07EFD" w:rsidRDefault="006D2202" w:rsidP="00A24C9B">
            <w:pPr>
              <w:pStyle w:val="TAH"/>
            </w:pPr>
            <w:r w:rsidRPr="00C07EFD">
              <w:t>Description</w:t>
            </w:r>
          </w:p>
        </w:tc>
      </w:tr>
      <w:tr w:rsidR="006D2202" w:rsidRPr="00C07EFD" w14:paraId="1BE049C5" w14:textId="77777777" w:rsidTr="00A24C9B">
        <w:trPr>
          <w:jc w:val="center"/>
        </w:trPr>
        <w:tc>
          <w:tcPr>
            <w:tcW w:w="1351" w:type="pct"/>
            <w:vAlign w:val="center"/>
          </w:tcPr>
          <w:p w14:paraId="294A1B75" w14:textId="77777777" w:rsidR="006D2202" w:rsidRPr="00C07EFD" w:rsidRDefault="006D2202" w:rsidP="00A24C9B">
            <w:pPr>
              <w:pStyle w:val="TAL"/>
            </w:pPr>
            <w:r w:rsidRPr="00C07EFD">
              <w:t>RequestServOpMngt</w:t>
            </w:r>
          </w:p>
        </w:tc>
        <w:tc>
          <w:tcPr>
            <w:tcW w:w="1351" w:type="pct"/>
            <w:vAlign w:val="center"/>
            <w:hideMark/>
          </w:tcPr>
          <w:p w14:paraId="1B0C225C" w14:textId="77777777" w:rsidR="006D2202" w:rsidRPr="00C07EFD" w:rsidRDefault="006D2202" w:rsidP="00A24C9B">
            <w:pPr>
              <w:pStyle w:val="TAL"/>
            </w:pPr>
            <w:r w:rsidRPr="00C07EFD">
              <w:t>/request</w:t>
            </w:r>
          </w:p>
        </w:tc>
        <w:tc>
          <w:tcPr>
            <w:tcW w:w="535" w:type="pct"/>
            <w:vAlign w:val="center"/>
            <w:hideMark/>
          </w:tcPr>
          <w:p w14:paraId="3B8EE882" w14:textId="77777777" w:rsidR="006D2202" w:rsidRPr="00C07EFD" w:rsidRDefault="006D2202" w:rsidP="00A24C9B">
            <w:pPr>
              <w:pStyle w:val="TAC"/>
            </w:pPr>
            <w:r w:rsidRPr="00C07EFD">
              <w:t>POST</w:t>
            </w:r>
          </w:p>
        </w:tc>
        <w:tc>
          <w:tcPr>
            <w:tcW w:w="1763" w:type="pct"/>
            <w:vAlign w:val="center"/>
            <w:hideMark/>
          </w:tcPr>
          <w:p w14:paraId="747A88D5" w14:textId="77777777" w:rsidR="006D2202" w:rsidRPr="00C07EFD" w:rsidRDefault="006D2202" w:rsidP="00A24C9B">
            <w:pPr>
              <w:pStyle w:val="TAL"/>
            </w:pPr>
            <w:r w:rsidRPr="00C07EFD">
              <w:t>Request AIMLE service operations management.</w:t>
            </w:r>
          </w:p>
        </w:tc>
      </w:tr>
    </w:tbl>
    <w:p w14:paraId="067ABDBF" w14:textId="77777777" w:rsidR="006D2202" w:rsidRPr="00C07EFD" w:rsidRDefault="006D2202" w:rsidP="006D2202"/>
    <w:p w14:paraId="60E1418D" w14:textId="77777777" w:rsidR="00E427F0" w:rsidRPr="00C07EFD" w:rsidRDefault="00E427F0" w:rsidP="00E427F0">
      <w:pPr>
        <w:pStyle w:val="Heading5"/>
      </w:pPr>
      <w:bookmarkStart w:id="878" w:name="_Toc211956410"/>
      <w:r w:rsidRPr="00C07EFD">
        <w:t>6.1.4.4.2</w:t>
      </w:r>
      <w:r w:rsidRPr="00C07EFD">
        <w:tab/>
        <w:t>Operation: RequestServOpMngt</w:t>
      </w:r>
      <w:bookmarkEnd w:id="878"/>
    </w:p>
    <w:p w14:paraId="3C9CB6DC" w14:textId="77777777" w:rsidR="00E427F0" w:rsidRPr="00C07EFD" w:rsidRDefault="00E427F0" w:rsidP="00E427F0">
      <w:pPr>
        <w:pStyle w:val="H6"/>
      </w:pPr>
      <w:r w:rsidRPr="00C07EFD">
        <w:t>6.1.4.4.2.1</w:t>
      </w:r>
      <w:r w:rsidRPr="00C07EFD">
        <w:tab/>
        <w:t>Description</w:t>
      </w:r>
    </w:p>
    <w:p w14:paraId="631FDA54" w14:textId="77777777" w:rsidR="00E427F0" w:rsidRPr="00C07EFD" w:rsidRDefault="00E427F0" w:rsidP="00E427F0">
      <w:r w:rsidRPr="00C07EFD">
        <w:t xml:space="preserve">The custom operation enables a service consumer to send </w:t>
      </w:r>
      <w:r w:rsidRPr="00C07EFD">
        <w:rPr>
          <w:lang w:eastAsia="zh-CN"/>
        </w:rPr>
        <w:t xml:space="preserve">AIMLE </w:t>
      </w:r>
      <w:r w:rsidRPr="00C07EFD">
        <w:t>service operations control and management request to the AIMLE Server.</w:t>
      </w:r>
    </w:p>
    <w:p w14:paraId="5807C27F" w14:textId="77777777" w:rsidR="00E427F0" w:rsidRPr="00C07EFD" w:rsidRDefault="00E427F0" w:rsidP="00E427F0">
      <w:pPr>
        <w:pStyle w:val="H6"/>
      </w:pPr>
      <w:r w:rsidRPr="00C07EFD">
        <w:lastRenderedPageBreak/>
        <w:t>6.1.4.4.2.2</w:t>
      </w:r>
      <w:r w:rsidRPr="00C07EFD">
        <w:tab/>
        <w:t>Operation Definition</w:t>
      </w:r>
    </w:p>
    <w:p w14:paraId="3CBD7740" w14:textId="77777777" w:rsidR="00E427F0" w:rsidRPr="00C07EFD" w:rsidRDefault="00E427F0" w:rsidP="00E427F0">
      <w:r w:rsidRPr="00C07EFD">
        <w:t>This operation shall support the request data structures and the response data structures and response codes specified in tables 6.1.4.4.2.2-1 and 6.1.4.4.2.2-2.</w:t>
      </w:r>
    </w:p>
    <w:p w14:paraId="4B94A86B" w14:textId="77777777" w:rsidR="00E427F0" w:rsidRPr="00C07EFD" w:rsidRDefault="00E427F0" w:rsidP="00E427F0">
      <w:pPr>
        <w:pStyle w:val="TH"/>
      </w:pPr>
      <w:r w:rsidRPr="00C07EFD">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C07EFD" w14:paraId="776F5BE1"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0DE65E" w14:textId="77777777" w:rsidR="00E427F0" w:rsidRPr="00C07EFD" w:rsidRDefault="00E427F0"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B614B" w14:textId="77777777" w:rsidR="00E427F0" w:rsidRPr="00C07EFD" w:rsidRDefault="00E427F0"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E0361D" w14:textId="77777777" w:rsidR="00E427F0" w:rsidRPr="00C07EFD" w:rsidRDefault="00E427F0"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88D566" w14:textId="77777777" w:rsidR="00E427F0" w:rsidRPr="00C07EFD" w:rsidRDefault="00E427F0" w:rsidP="00A24C9B">
            <w:pPr>
              <w:pStyle w:val="TAH"/>
              <w:rPr>
                <w:lang w:eastAsia="zh-CN"/>
              </w:rPr>
            </w:pPr>
            <w:r w:rsidRPr="00C07EFD">
              <w:rPr>
                <w:lang w:eastAsia="zh-CN"/>
              </w:rPr>
              <w:t>Description</w:t>
            </w:r>
          </w:p>
        </w:tc>
      </w:tr>
      <w:tr w:rsidR="00E427F0" w:rsidRPr="00C07EFD" w14:paraId="19CBABF9"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0624BEED" w14:textId="77777777" w:rsidR="00E427F0" w:rsidRPr="00C07EFD" w:rsidRDefault="00E427F0" w:rsidP="00A24C9B">
            <w:pPr>
              <w:pStyle w:val="TAL"/>
              <w:rPr>
                <w:lang w:eastAsia="zh-CN"/>
              </w:rPr>
            </w:pPr>
            <w:r w:rsidRPr="00C07EFD">
              <w:rPr>
                <w:lang w:eastAsia="zh-CN"/>
              </w:rPr>
              <w:t>AimlServOperReq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D4B0F" w14:textId="77777777" w:rsidR="00E427F0" w:rsidRPr="00C07EFD" w:rsidRDefault="00E427F0"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5AF56ACB" w14:textId="77777777" w:rsidR="00E427F0" w:rsidRPr="00C07EFD" w:rsidRDefault="00E427F0"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140EE09D" w14:textId="77777777" w:rsidR="00E427F0" w:rsidRPr="00C07EFD" w:rsidRDefault="00E427F0" w:rsidP="00A24C9B">
            <w:pPr>
              <w:pStyle w:val="TAL"/>
              <w:rPr>
                <w:lang w:eastAsia="zh-CN"/>
              </w:rPr>
            </w:pPr>
            <w:r w:rsidRPr="00C07EFD">
              <w:rPr>
                <w:lang w:eastAsia="zh-CN"/>
              </w:rPr>
              <w:t xml:space="preserve">Contains the parameters to request AIMLE </w:t>
            </w:r>
            <w:r w:rsidRPr="00C07EFD">
              <w:t>service operations control and management</w:t>
            </w:r>
            <w:r w:rsidRPr="00C07EFD">
              <w:rPr>
                <w:lang w:eastAsia="zh-CN"/>
              </w:rPr>
              <w:t>.</w:t>
            </w:r>
          </w:p>
        </w:tc>
      </w:tr>
    </w:tbl>
    <w:p w14:paraId="35912721" w14:textId="77777777" w:rsidR="00E427F0" w:rsidRPr="00C07EFD" w:rsidRDefault="00E427F0" w:rsidP="00E427F0"/>
    <w:p w14:paraId="1C96F542" w14:textId="77777777" w:rsidR="00E427F0" w:rsidRPr="00C07EFD" w:rsidRDefault="00E427F0" w:rsidP="00E427F0">
      <w:pPr>
        <w:pStyle w:val="TH"/>
      </w:pPr>
      <w:r w:rsidRPr="00C07EFD">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C07EFD" w14:paraId="6FC7638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4B9767" w14:textId="77777777" w:rsidR="00E427F0" w:rsidRPr="00C07EFD" w:rsidRDefault="00E427F0"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FC2D9F" w14:textId="77777777" w:rsidR="00E427F0" w:rsidRPr="00C07EFD" w:rsidRDefault="00E427F0"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6F197B" w14:textId="77777777" w:rsidR="00E427F0" w:rsidRPr="00C07EFD" w:rsidRDefault="00E427F0"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1731A" w14:textId="77777777" w:rsidR="00E427F0" w:rsidRPr="00C07EFD" w:rsidRDefault="00E427F0" w:rsidP="00A24C9B">
            <w:pPr>
              <w:pStyle w:val="TAH"/>
              <w:rPr>
                <w:lang w:eastAsia="zh-CN"/>
              </w:rPr>
            </w:pPr>
            <w:r w:rsidRPr="00C07EFD">
              <w:rPr>
                <w:lang w:eastAsia="zh-CN"/>
              </w:rPr>
              <w:t>Response</w:t>
            </w:r>
          </w:p>
          <w:p w14:paraId="5A198A2E" w14:textId="77777777" w:rsidR="00E427F0" w:rsidRPr="00C07EFD" w:rsidRDefault="00E427F0"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D6E978" w14:textId="77777777" w:rsidR="00E427F0" w:rsidRPr="00C07EFD" w:rsidRDefault="00E427F0" w:rsidP="00A24C9B">
            <w:pPr>
              <w:pStyle w:val="TAH"/>
              <w:rPr>
                <w:lang w:eastAsia="zh-CN"/>
              </w:rPr>
            </w:pPr>
            <w:r w:rsidRPr="00C07EFD">
              <w:rPr>
                <w:lang w:eastAsia="zh-CN"/>
              </w:rPr>
              <w:t>Description</w:t>
            </w:r>
          </w:p>
        </w:tc>
      </w:tr>
      <w:tr w:rsidR="00E427F0" w:rsidRPr="00C07EFD" w14:paraId="1AA57DD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F412D92" w14:textId="77777777" w:rsidR="00E427F0" w:rsidRPr="00C07EFD" w:rsidRDefault="00E427F0" w:rsidP="00A24C9B">
            <w:pPr>
              <w:pStyle w:val="TAL"/>
              <w:rPr>
                <w:lang w:eastAsia="zh-CN"/>
              </w:rPr>
            </w:pPr>
            <w:r w:rsidRPr="00C07EFD">
              <w:rPr>
                <w:lang w:eastAsia="zh-CN"/>
              </w:rPr>
              <w:t>AimlServOperResp</w:t>
            </w:r>
          </w:p>
        </w:tc>
        <w:tc>
          <w:tcPr>
            <w:tcW w:w="225" w:type="pct"/>
            <w:tcBorders>
              <w:top w:val="single" w:sz="6" w:space="0" w:color="auto"/>
              <w:left w:val="single" w:sz="6" w:space="0" w:color="auto"/>
              <w:bottom w:val="single" w:sz="6" w:space="0" w:color="auto"/>
              <w:right w:val="single" w:sz="6" w:space="0" w:color="auto"/>
            </w:tcBorders>
            <w:vAlign w:val="center"/>
          </w:tcPr>
          <w:p w14:paraId="127E0E7D" w14:textId="77777777" w:rsidR="00E427F0" w:rsidRPr="00C07EFD" w:rsidRDefault="00E427F0" w:rsidP="00A24C9B">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8FE79BA" w14:textId="77777777" w:rsidR="00E427F0" w:rsidRPr="00C07EFD" w:rsidRDefault="00E427F0" w:rsidP="00A24C9B">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5907D68" w14:textId="77777777" w:rsidR="00E427F0" w:rsidRPr="00C07EFD" w:rsidRDefault="00E427F0" w:rsidP="00A24C9B">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327D866" w14:textId="77777777" w:rsidR="00E427F0" w:rsidRPr="00C07EFD" w:rsidRDefault="00E427F0" w:rsidP="00A24C9B">
            <w:pPr>
              <w:pStyle w:val="TAL"/>
              <w:rPr>
                <w:lang w:eastAsia="zh-CN"/>
              </w:rPr>
            </w:pPr>
            <w:r w:rsidRPr="00C07EFD">
              <w:rPr>
                <w:lang w:eastAsia="zh-CN"/>
              </w:rPr>
              <w:t xml:space="preserve">Successful case. The AIMLE </w:t>
            </w:r>
            <w:r w:rsidRPr="00C07EFD">
              <w:t>service operations control and management request</w:t>
            </w:r>
            <w:r w:rsidRPr="00C07EFD">
              <w:rPr>
                <w:lang w:eastAsia="zh-CN"/>
              </w:rPr>
              <w:t xml:space="preserve"> is successfully received and processed.</w:t>
            </w:r>
          </w:p>
        </w:tc>
      </w:tr>
      <w:tr w:rsidR="00E427F0" w:rsidRPr="00C07EFD" w14:paraId="3DBC590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D8C70A" w14:textId="77777777" w:rsidR="00E427F0" w:rsidRPr="00C07EFD" w:rsidRDefault="00E427F0"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C58BE18" w14:textId="77777777" w:rsidR="00E427F0" w:rsidRPr="00C07EFD" w:rsidRDefault="00E427F0"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3819B67" w14:textId="77777777" w:rsidR="00E427F0" w:rsidRPr="00C07EFD" w:rsidRDefault="00E427F0"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E337B7C" w14:textId="77777777" w:rsidR="00E427F0" w:rsidRPr="00C07EFD" w:rsidRDefault="00E427F0"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58151F4F" w14:textId="77777777" w:rsidR="00E427F0" w:rsidRPr="00C07EFD" w:rsidRDefault="00E427F0" w:rsidP="00A24C9B">
            <w:pPr>
              <w:pStyle w:val="TAL"/>
              <w:rPr>
                <w:lang w:eastAsia="zh-CN"/>
              </w:rPr>
            </w:pPr>
            <w:r w:rsidRPr="00C07EFD">
              <w:rPr>
                <w:lang w:eastAsia="zh-CN"/>
              </w:rPr>
              <w:t>Temporary redirection.</w:t>
            </w:r>
          </w:p>
          <w:p w14:paraId="3D5EFCAE" w14:textId="77777777" w:rsidR="00E427F0" w:rsidRPr="00C07EFD" w:rsidRDefault="00E427F0" w:rsidP="00A24C9B">
            <w:pPr>
              <w:pStyle w:val="TAL"/>
              <w:rPr>
                <w:lang w:eastAsia="zh-CN"/>
              </w:rPr>
            </w:pPr>
          </w:p>
          <w:p w14:paraId="00107708" w14:textId="77777777" w:rsidR="00E427F0" w:rsidRPr="00C07EFD" w:rsidRDefault="00E427F0" w:rsidP="00A24C9B">
            <w:pPr>
              <w:pStyle w:val="TAL"/>
              <w:rPr>
                <w:lang w:eastAsia="zh-CN"/>
              </w:rPr>
            </w:pPr>
            <w:r w:rsidRPr="00C07EFD">
              <w:rPr>
                <w:lang w:eastAsia="zh-CN"/>
              </w:rPr>
              <w:t>The response shall include a Location header field containing an alternative target URI located in an alternative AIMLE Server.</w:t>
            </w:r>
          </w:p>
          <w:p w14:paraId="12B31CE4" w14:textId="77777777" w:rsidR="00E427F0" w:rsidRPr="00C07EFD" w:rsidRDefault="00E427F0" w:rsidP="00A24C9B">
            <w:pPr>
              <w:pStyle w:val="TAL"/>
              <w:rPr>
                <w:lang w:eastAsia="zh-CN"/>
              </w:rPr>
            </w:pPr>
          </w:p>
          <w:p w14:paraId="7C680608" w14:textId="77777777" w:rsidR="00E427F0" w:rsidRPr="00C07EFD" w:rsidRDefault="00E427F0" w:rsidP="00A24C9B">
            <w:pPr>
              <w:pStyle w:val="TAL"/>
              <w:rPr>
                <w:lang w:eastAsia="zh-CN"/>
              </w:rPr>
            </w:pPr>
            <w:r w:rsidRPr="00C07EFD">
              <w:rPr>
                <w:lang w:eastAsia="zh-CN"/>
              </w:rPr>
              <w:t>Redirection handling is described in clause 5.2.10 of 3GPP TS 29.122 [2].</w:t>
            </w:r>
          </w:p>
        </w:tc>
      </w:tr>
      <w:tr w:rsidR="00E427F0" w:rsidRPr="00C07EFD" w14:paraId="459B3F6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DB086E8" w14:textId="77777777" w:rsidR="00E427F0" w:rsidRPr="00C07EFD" w:rsidRDefault="00E427F0"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8346DE9" w14:textId="77777777" w:rsidR="00E427F0" w:rsidRPr="00C07EFD" w:rsidRDefault="00E427F0"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0E6978C3" w14:textId="77777777" w:rsidR="00E427F0" w:rsidRPr="00C07EFD" w:rsidRDefault="00E427F0"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F4A80B7" w14:textId="77777777" w:rsidR="00E427F0" w:rsidRPr="00C07EFD" w:rsidRDefault="00E427F0"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6838EF4E" w14:textId="77777777" w:rsidR="00E427F0" w:rsidRPr="00C07EFD" w:rsidRDefault="00E427F0" w:rsidP="00A24C9B">
            <w:pPr>
              <w:pStyle w:val="TAL"/>
              <w:rPr>
                <w:lang w:eastAsia="zh-CN"/>
              </w:rPr>
            </w:pPr>
            <w:r w:rsidRPr="00C07EFD">
              <w:rPr>
                <w:lang w:eastAsia="zh-CN"/>
              </w:rPr>
              <w:t>Permanent redirection.</w:t>
            </w:r>
          </w:p>
          <w:p w14:paraId="6B4162DE" w14:textId="77777777" w:rsidR="00E427F0" w:rsidRPr="00C07EFD" w:rsidRDefault="00E427F0" w:rsidP="00A24C9B">
            <w:pPr>
              <w:pStyle w:val="TAL"/>
              <w:rPr>
                <w:lang w:eastAsia="zh-CN"/>
              </w:rPr>
            </w:pPr>
          </w:p>
          <w:p w14:paraId="467ACF31" w14:textId="77777777" w:rsidR="00E427F0" w:rsidRPr="00C07EFD" w:rsidRDefault="00E427F0" w:rsidP="00A24C9B">
            <w:pPr>
              <w:pStyle w:val="TAL"/>
              <w:rPr>
                <w:lang w:eastAsia="zh-CN"/>
              </w:rPr>
            </w:pPr>
            <w:r w:rsidRPr="00C07EFD">
              <w:rPr>
                <w:lang w:eastAsia="zh-CN"/>
              </w:rPr>
              <w:t>The response shall include a Location header field containing an alternative target URI located in an alternative AIMLE Server.</w:t>
            </w:r>
          </w:p>
          <w:p w14:paraId="706B5E0B" w14:textId="77777777" w:rsidR="00E427F0" w:rsidRPr="00C07EFD" w:rsidRDefault="00E427F0" w:rsidP="00A24C9B">
            <w:pPr>
              <w:pStyle w:val="TAL"/>
              <w:rPr>
                <w:lang w:eastAsia="zh-CN"/>
              </w:rPr>
            </w:pPr>
          </w:p>
          <w:p w14:paraId="6203C4A1" w14:textId="77777777" w:rsidR="00E427F0" w:rsidRPr="00C07EFD" w:rsidRDefault="00E427F0" w:rsidP="00A24C9B">
            <w:pPr>
              <w:pStyle w:val="TAL"/>
              <w:rPr>
                <w:lang w:eastAsia="zh-CN"/>
              </w:rPr>
            </w:pPr>
            <w:r w:rsidRPr="00C07EFD">
              <w:rPr>
                <w:lang w:eastAsia="zh-CN"/>
              </w:rPr>
              <w:t>Redirection handling is described in clause 5.2.10 of 3GPP TS 29.122 [2].</w:t>
            </w:r>
          </w:p>
        </w:tc>
      </w:tr>
      <w:tr w:rsidR="00E427F0" w:rsidRPr="00C07EFD" w14:paraId="79423FE5"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6FDC80B3" w14:textId="77777777" w:rsidR="00E427F0" w:rsidRPr="00C07EFD" w:rsidRDefault="00E427F0"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7D9A318B" w14:textId="77777777" w:rsidR="00E427F0" w:rsidRPr="00C07EFD" w:rsidRDefault="00E427F0" w:rsidP="00E427F0"/>
    <w:p w14:paraId="1F6B9D5B" w14:textId="77777777" w:rsidR="00E427F0" w:rsidRPr="00C07EFD" w:rsidRDefault="00E427F0" w:rsidP="00E427F0">
      <w:pPr>
        <w:pStyle w:val="TH"/>
      </w:pPr>
      <w:r w:rsidRPr="00C07EFD">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3C68FCC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06946" w14:textId="77777777" w:rsidR="00E427F0" w:rsidRPr="00C07EFD" w:rsidRDefault="00E427F0"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538BA2" w14:textId="77777777" w:rsidR="00E427F0" w:rsidRPr="00C07EFD" w:rsidRDefault="00E427F0"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07A3A" w14:textId="77777777" w:rsidR="00E427F0" w:rsidRPr="00C07EFD" w:rsidRDefault="00E427F0"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DDBA2" w14:textId="77777777" w:rsidR="00E427F0" w:rsidRPr="00C07EFD" w:rsidRDefault="00E427F0"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DFCA83" w14:textId="77777777" w:rsidR="00E427F0" w:rsidRPr="00C07EFD" w:rsidRDefault="00E427F0" w:rsidP="00A24C9B">
            <w:pPr>
              <w:pStyle w:val="TAH"/>
              <w:rPr>
                <w:lang w:eastAsia="zh-CN"/>
              </w:rPr>
            </w:pPr>
            <w:r w:rsidRPr="00C07EFD">
              <w:rPr>
                <w:lang w:eastAsia="zh-CN"/>
              </w:rPr>
              <w:t>Description</w:t>
            </w:r>
          </w:p>
        </w:tc>
      </w:tr>
      <w:tr w:rsidR="00E427F0" w:rsidRPr="00C07EFD" w14:paraId="386DCB3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2B520A7" w14:textId="77777777" w:rsidR="00E427F0" w:rsidRPr="00C07EFD" w:rsidRDefault="00E427F0"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9B26469" w14:textId="77777777" w:rsidR="00E427F0" w:rsidRPr="00C07EFD" w:rsidRDefault="00E427F0"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2DD65" w14:textId="77777777" w:rsidR="00E427F0" w:rsidRPr="00C07EFD" w:rsidRDefault="00E427F0"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B44FF2" w14:textId="77777777" w:rsidR="00E427F0" w:rsidRPr="00C07EFD" w:rsidRDefault="00E427F0"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96BD240" w14:textId="77777777" w:rsidR="00E427F0" w:rsidRPr="00C07EFD" w:rsidRDefault="00E427F0" w:rsidP="00A24C9B">
            <w:pPr>
              <w:pStyle w:val="TAL"/>
              <w:rPr>
                <w:lang w:eastAsia="zh-CN"/>
              </w:rPr>
            </w:pPr>
            <w:r w:rsidRPr="00C07EFD">
              <w:rPr>
                <w:lang w:eastAsia="zh-CN"/>
              </w:rPr>
              <w:t>Contains an alternative target URI located in an alternative AIMLE Server.</w:t>
            </w:r>
          </w:p>
        </w:tc>
      </w:tr>
    </w:tbl>
    <w:p w14:paraId="6719375F" w14:textId="77777777" w:rsidR="00E427F0" w:rsidRPr="00C07EFD" w:rsidRDefault="00E427F0" w:rsidP="00E427F0"/>
    <w:p w14:paraId="4D6E1B2A" w14:textId="77777777" w:rsidR="00E427F0" w:rsidRPr="00C07EFD" w:rsidRDefault="00E427F0" w:rsidP="00E427F0">
      <w:pPr>
        <w:pStyle w:val="TH"/>
      </w:pPr>
      <w:r w:rsidRPr="00C07EFD">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610C2E4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150A6E" w14:textId="77777777" w:rsidR="00E427F0" w:rsidRPr="00C07EFD" w:rsidRDefault="00E427F0"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DCE38" w14:textId="77777777" w:rsidR="00E427F0" w:rsidRPr="00C07EFD" w:rsidRDefault="00E427F0"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1CECED" w14:textId="77777777" w:rsidR="00E427F0" w:rsidRPr="00C07EFD" w:rsidRDefault="00E427F0"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B9E483" w14:textId="77777777" w:rsidR="00E427F0" w:rsidRPr="00C07EFD" w:rsidRDefault="00E427F0"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05A12" w14:textId="77777777" w:rsidR="00E427F0" w:rsidRPr="00C07EFD" w:rsidRDefault="00E427F0" w:rsidP="00A24C9B">
            <w:pPr>
              <w:pStyle w:val="TAH"/>
              <w:rPr>
                <w:lang w:eastAsia="zh-CN"/>
              </w:rPr>
            </w:pPr>
            <w:r w:rsidRPr="00C07EFD">
              <w:rPr>
                <w:lang w:eastAsia="zh-CN"/>
              </w:rPr>
              <w:t>Description</w:t>
            </w:r>
          </w:p>
        </w:tc>
      </w:tr>
      <w:tr w:rsidR="00E427F0" w:rsidRPr="00C07EFD" w14:paraId="6EAB8E8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B57DCB7" w14:textId="77777777" w:rsidR="00E427F0" w:rsidRPr="00C07EFD" w:rsidRDefault="00E427F0"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4BB358A" w14:textId="77777777" w:rsidR="00E427F0" w:rsidRPr="00C07EFD" w:rsidRDefault="00E427F0"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D01DFE6" w14:textId="77777777" w:rsidR="00E427F0" w:rsidRPr="00C07EFD" w:rsidRDefault="00E427F0"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F7628E" w14:textId="77777777" w:rsidR="00E427F0" w:rsidRPr="00C07EFD" w:rsidRDefault="00E427F0"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C8CBFEB" w14:textId="77777777" w:rsidR="00E427F0" w:rsidRPr="00C07EFD" w:rsidRDefault="00E427F0" w:rsidP="00A24C9B">
            <w:pPr>
              <w:pStyle w:val="TAL"/>
              <w:rPr>
                <w:lang w:eastAsia="zh-CN"/>
              </w:rPr>
            </w:pPr>
            <w:r w:rsidRPr="00C07EFD">
              <w:rPr>
                <w:lang w:eastAsia="zh-CN"/>
              </w:rPr>
              <w:t>Contains an alternative target URI located in an alternative AIMLE Server.</w:t>
            </w:r>
          </w:p>
        </w:tc>
      </w:tr>
    </w:tbl>
    <w:p w14:paraId="4687000C" w14:textId="77777777" w:rsidR="00E427F0" w:rsidRPr="00C07EFD" w:rsidRDefault="00E427F0" w:rsidP="00E427F0"/>
    <w:p w14:paraId="441998B6" w14:textId="77777777" w:rsidR="00E427F0" w:rsidRPr="00C07EFD" w:rsidRDefault="00E427F0" w:rsidP="00E427F0">
      <w:pPr>
        <w:pStyle w:val="Heading4"/>
      </w:pPr>
      <w:bookmarkStart w:id="879" w:name="_Toc211956411"/>
      <w:r w:rsidRPr="00C07EFD">
        <w:t>6.1.4.5</w:t>
      </w:r>
      <w:r w:rsidRPr="00C07EFD">
        <w:tab/>
        <w:t>Notifications</w:t>
      </w:r>
      <w:bookmarkEnd w:id="879"/>
    </w:p>
    <w:p w14:paraId="25045B7B" w14:textId="77777777" w:rsidR="00E427F0" w:rsidRPr="00C07EFD" w:rsidRDefault="00E427F0" w:rsidP="00E427F0">
      <w:r w:rsidRPr="00C07EFD">
        <w:t>There are no notifications defined for this API in this release of the specification.</w:t>
      </w:r>
    </w:p>
    <w:p w14:paraId="33363D99" w14:textId="77777777" w:rsidR="00E427F0" w:rsidRPr="00C07EFD" w:rsidRDefault="00E427F0" w:rsidP="00E427F0">
      <w:pPr>
        <w:pStyle w:val="Heading4"/>
      </w:pPr>
      <w:bookmarkStart w:id="880" w:name="_Toc211956412"/>
      <w:r w:rsidRPr="00C07EFD">
        <w:t>6.1.4.6</w:t>
      </w:r>
      <w:r w:rsidRPr="00C07EFD">
        <w:tab/>
        <w:t>Data Model</w:t>
      </w:r>
      <w:bookmarkEnd w:id="880"/>
    </w:p>
    <w:p w14:paraId="42E5EE19" w14:textId="77777777" w:rsidR="00E427F0" w:rsidRPr="00C07EFD" w:rsidRDefault="00E427F0" w:rsidP="00E427F0">
      <w:pPr>
        <w:pStyle w:val="Heading5"/>
      </w:pPr>
      <w:bookmarkStart w:id="881" w:name="_Toc211956413"/>
      <w:r w:rsidRPr="00C07EFD">
        <w:t>6.1.4.6.1</w:t>
      </w:r>
      <w:r w:rsidRPr="00C07EFD">
        <w:tab/>
        <w:t>General</w:t>
      </w:r>
      <w:bookmarkEnd w:id="881"/>
    </w:p>
    <w:p w14:paraId="09EC14EB" w14:textId="77777777" w:rsidR="00E427F0" w:rsidRPr="00C07EFD" w:rsidRDefault="00E427F0" w:rsidP="00E427F0">
      <w:r w:rsidRPr="00C07EFD">
        <w:t>This clause specifies the application data model supported by the API.</w:t>
      </w:r>
    </w:p>
    <w:p w14:paraId="40EB3B0F" w14:textId="77777777" w:rsidR="00E427F0" w:rsidRPr="00C07EFD" w:rsidRDefault="00E427F0" w:rsidP="00E427F0">
      <w:r w:rsidRPr="00C07EFD">
        <w:t>Table 6.1.4.6.1-1 specifies the data types defined for the AIMLES_AIMLEServiceOperationsManagement API.</w:t>
      </w:r>
    </w:p>
    <w:p w14:paraId="1B45976D" w14:textId="77777777" w:rsidR="00E427F0" w:rsidRPr="00C07EFD" w:rsidRDefault="00E427F0" w:rsidP="00E427F0">
      <w:pPr>
        <w:pStyle w:val="TH"/>
        <w:rPr>
          <w:rFonts w:eastAsia="DengXian"/>
        </w:rPr>
      </w:pPr>
      <w:r w:rsidRPr="00C07EFD">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C07EFD" w14:paraId="39CE449D"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CEF66E"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D0BEE4" w14:textId="77777777" w:rsidR="00E427F0" w:rsidRPr="00C07EFD" w:rsidRDefault="00E427F0" w:rsidP="00A24C9B">
            <w:pPr>
              <w:pStyle w:val="TAH"/>
              <w:rPr>
                <w:rFonts w:eastAsia="DengXian"/>
                <w:lang w:eastAsia="zh-CN"/>
              </w:rPr>
            </w:pPr>
            <w:r w:rsidRPr="00C07EFD">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37FE02"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1849A6"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CFAAA6E"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392B16AC" w14:textId="77777777" w:rsidR="00E427F0" w:rsidRPr="00C07EFD" w:rsidRDefault="00E427F0" w:rsidP="00A24C9B">
            <w:pPr>
              <w:pStyle w:val="TAL"/>
              <w:rPr>
                <w:rFonts w:eastAsia="DengXian"/>
                <w:lang w:eastAsia="zh-CN"/>
              </w:rPr>
            </w:pPr>
            <w:r w:rsidRPr="00C07EFD">
              <w:rPr>
                <w:rFonts w:eastAsia="DengXian"/>
                <w:lang w:eastAsia="zh-CN"/>
              </w:rPr>
              <w:t>AimleConfigMode</w:t>
            </w:r>
          </w:p>
        </w:tc>
        <w:tc>
          <w:tcPr>
            <w:tcW w:w="1598" w:type="dxa"/>
            <w:tcBorders>
              <w:top w:val="single" w:sz="6" w:space="0" w:color="auto"/>
              <w:left w:val="single" w:sz="6" w:space="0" w:color="auto"/>
              <w:bottom w:val="single" w:sz="6" w:space="0" w:color="auto"/>
              <w:right w:val="single" w:sz="6" w:space="0" w:color="auto"/>
            </w:tcBorders>
            <w:vAlign w:val="center"/>
          </w:tcPr>
          <w:p w14:paraId="4511A3F1" w14:textId="4C186F0D" w:rsidR="00E427F0" w:rsidRPr="00C07EFD" w:rsidRDefault="00E427F0" w:rsidP="00A24C9B">
            <w:pPr>
              <w:pStyle w:val="TAC"/>
            </w:pPr>
            <w:r w:rsidRPr="00C07EFD">
              <w:t>6.1.4.6.2.7</w:t>
            </w:r>
          </w:p>
        </w:tc>
        <w:tc>
          <w:tcPr>
            <w:tcW w:w="4831" w:type="dxa"/>
            <w:tcBorders>
              <w:top w:val="single" w:sz="6" w:space="0" w:color="auto"/>
              <w:left w:val="single" w:sz="6" w:space="0" w:color="auto"/>
              <w:bottom w:val="single" w:sz="6" w:space="0" w:color="auto"/>
              <w:right w:val="single" w:sz="6" w:space="0" w:color="auto"/>
            </w:tcBorders>
            <w:vAlign w:val="center"/>
          </w:tcPr>
          <w:p w14:paraId="50CB3E20" w14:textId="77777777" w:rsidR="00E427F0" w:rsidRPr="00C07EFD" w:rsidRDefault="00E427F0" w:rsidP="00A24C9B">
            <w:pPr>
              <w:pStyle w:val="TAL"/>
              <w:rPr>
                <w:rFonts w:eastAsia="DengXian"/>
                <w:lang w:eastAsia="zh-CN"/>
              </w:rPr>
            </w:pPr>
            <w:r w:rsidRPr="00C07EFD">
              <w:rPr>
                <w:rFonts w:eastAsia="DengXian"/>
                <w:lang w:eastAsia="zh-CN"/>
              </w:rPr>
              <w:t>Represent the AIMLE service operation configuration mode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201B28D8"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76C7B175"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7690E22" w14:textId="77777777" w:rsidR="00E427F0" w:rsidRPr="00C07EFD" w:rsidRDefault="00E427F0" w:rsidP="00A24C9B">
            <w:pPr>
              <w:pStyle w:val="TAL"/>
              <w:rPr>
                <w:rFonts w:eastAsia="DengXian"/>
                <w:lang w:eastAsia="zh-CN"/>
              </w:rPr>
            </w:pPr>
            <w:r w:rsidRPr="00C07EFD">
              <w:rPr>
                <w:rFonts w:eastAsia="DengXian"/>
                <w:lang w:eastAsia="zh-CN"/>
              </w:rPr>
              <w:t>AimleOperAssist</w:t>
            </w:r>
          </w:p>
        </w:tc>
        <w:tc>
          <w:tcPr>
            <w:tcW w:w="1598" w:type="dxa"/>
            <w:tcBorders>
              <w:top w:val="single" w:sz="6" w:space="0" w:color="auto"/>
              <w:left w:val="single" w:sz="6" w:space="0" w:color="auto"/>
              <w:bottom w:val="single" w:sz="6" w:space="0" w:color="auto"/>
              <w:right w:val="single" w:sz="6" w:space="0" w:color="auto"/>
            </w:tcBorders>
            <w:vAlign w:val="center"/>
          </w:tcPr>
          <w:p w14:paraId="245015D4" w14:textId="606933F1" w:rsidR="00E427F0" w:rsidRPr="00C07EFD" w:rsidRDefault="00E427F0" w:rsidP="00A24C9B">
            <w:pPr>
              <w:pStyle w:val="TAC"/>
              <w:rPr>
                <w:rFonts w:eastAsia="DengXian"/>
                <w:lang w:eastAsia="zh-CN"/>
              </w:rPr>
            </w:pPr>
            <w:r w:rsidRPr="00C07EFD">
              <w:t>6.1.4.6.2.6</w:t>
            </w:r>
          </w:p>
        </w:tc>
        <w:tc>
          <w:tcPr>
            <w:tcW w:w="4831" w:type="dxa"/>
            <w:tcBorders>
              <w:top w:val="single" w:sz="6" w:space="0" w:color="auto"/>
              <w:left w:val="single" w:sz="6" w:space="0" w:color="auto"/>
              <w:bottom w:val="single" w:sz="6" w:space="0" w:color="auto"/>
              <w:right w:val="single" w:sz="6" w:space="0" w:color="auto"/>
            </w:tcBorders>
            <w:vAlign w:val="center"/>
          </w:tcPr>
          <w:p w14:paraId="2F6239F0" w14:textId="77777777" w:rsidR="00E427F0" w:rsidRPr="00C07EFD" w:rsidRDefault="00E427F0" w:rsidP="00A24C9B">
            <w:pPr>
              <w:pStyle w:val="TAL"/>
              <w:rPr>
                <w:rFonts w:eastAsia="DengXian"/>
                <w:lang w:eastAsia="zh-CN"/>
              </w:rPr>
            </w:pPr>
            <w:r w:rsidRPr="00C07EFD">
              <w:rPr>
                <w:rFonts w:eastAsia="DengXian"/>
                <w:lang w:eastAsia="zh-CN"/>
              </w:rPr>
              <w:t>Represent the AIMLE service operation assistance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6655707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68A9F2A5"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5EFD2DB" w14:textId="77777777" w:rsidR="00E427F0" w:rsidRPr="00C07EFD" w:rsidRDefault="00E427F0" w:rsidP="00A24C9B">
            <w:pPr>
              <w:pStyle w:val="TAL"/>
              <w:rPr>
                <w:lang w:eastAsia="zh-CN"/>
              </w:rPr>
            </w:pPr>
            <w:r w:rsidRPr="00C07EFD">
              <w:rPr>
                <w:rFonts w:eastAsia="DengXian"/>
                <w:lang w:eastAsia="zh-CN"/>
              </w:rPr>
              <w:t>AimleOperId</w:t>
            </w:r>
          </w:p>
        </w:tc>
        <w:tc>
          <w:tcPr>
            <w:tcW w:w="1598" w:type="dxa"/>
            <w:tcBorders>
              <w:top w:val="single" w:sz="6" w:space="0" w:color="auto"/>
              <w:left w:val="single" w:sz="6" w:space="0" w:color="auto"/>
              <w:bottom w:val="single" w:sz="6" w:space="0" w:color="auto"/>
              <w:right w:val="single" w:sz="6" w:space="0" w:color="auto"/>
            </w:tcBorders>
            <w:vAlign w:val="center"/>
          </w:tcPr>
          <w:p w14:paraId="3C79176A" w14:textId="3EFA85CF" w:rsidR="00E427F0" w:rsidRPr="00C07EFD" w:rsidRDefault="00E427F0" w:rsidP="00A24C9B">
            <w:pPr>
              <w:pStyle w:val="TAC"/>
              <w:rPr>
                <w:rFonts w:eastAsia="DengXian"/>
                <w:lang w:eastAsia="zh-CN"/>
              </w:rPr>
            </w:pPr>
            <w:r w:rsidRPr="00C07EFD">
              <w:t>6.1.4.6.2.4</w:t>
            </w:r>
          </w:p>
        </w:tc>
        <w:tc>
          <w:tcPr>
            <w:tcW w:w="4831" w:type="dxa"/>
            <w:tcBorders>
              <w:top w:val="single" w:sz="6" w:space="0" w:color="auto"/>
              <w:left w:val="single" w:sz="6" w:space="0" w:color="auto"/>
              <w:bottom w:val="single" w:sz="6" w:space="0" w:color="auto"/>
              <w:right w:val="single" w:sz="6" w:space="0" w:color="auto"/>
            </w:tcBorders>
            <w:vAlign w:val="center"/>
          </w:tcPr>
          <w:p w14:paraId="0C842104" w14:textId="77777777" w:rsidR="00E427F0" w:rsidRPr="00C07EFD" w:rsidRDefault="00E427F0" w:rsidP="00A24C9B">
            <w:pPr>
              <w:pStyle w:val="TAL"/>
              <w:rPr>
                <w:rFonts w:eastAsia="DengXian"/>
                <w:lang w:eastAsia="zh-CN"/>
              </w:rPr>
            </w:pPr>
            <w:r w:rsidRPr="00C07EFD">
              <w:rPr>
                <w:rFonts w:eastAsia="DengXian"/>
                <w:lang w:eastAsia="zh-CN"/>
              </w:rPr>
              <w:t>Represents the AIMLE service operation identifier.</w:t>
            </w:r>
          </w:p>
        </w:tc>
        <w:tc>
          <w:tcPr>
            <w:tcW w:w="1346" w:type="dxa"/>
            <w:tcBorders>
              <w:top w:val="single" w:sz="6" w:space="0" w:color="auto"/>
              <w:left w:val="single" w:sz="6" w:space="0" w:color="auto"/>
              <w:bottom w:val="single" w:sz="6" w:space="0" w:color="auto"/>
              <w:right w:val="single" w:sz="6" w:space="0" w:color="auto"/>
            </w:tcBorders>
            <w:vAlign w:val="center"/>
          </w:tcPr>
          <w:p w14:paraId="43F3525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6460B1C9"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5ACEA27E" w14:textId="77777777" w:rsidR="00E427F0" w:rsidRPr="00C07EFD" w:rsidRDefault="00E427F0" w:rsidP="00A24C9B">
            <w:pPr>
              <w:pStyle w:val="TAL"/>
              <w:rPr>
                <w:rFonts w:eastAsia="DengXian"/>
                <w:lang w:eastAsia="zh-CN"/>
              </w:rPr>
            </w:pPr>
            <w:r w:rsidRPr="00C07EFD">
              <w:rPr>
                <w:rFonts w:eastAsia="DengXian"/>
                <w:lang w:eastAsia="zh-CN"/>
              </w:rPr>
              <w:t>AimleOperInfo</w:t>
            </w:r>
          </w:p>
        </w:tc>
        <w:tc>
          <w:tcPr>
            <w:tcW w:w="1598" w:type="dxa"/>
            <w:tcBorders>
              <w:top w:val="single" w:sz="6" w:space="0" w:color="auto"/>
              <w:left w:val="single" w:sz="6" w:space="0" w:color="auto"/>
              <w:bottom w:val="single" w:sz="6" w:space="0" w:color="auto"/>
              <w:right w:val="single" w:sz="6" w:space="0" w:color="auto"/>
            </w:tcBorders>
            <w:vAlign w:val="center"/>
          </w:tcPr>
          <w:p w14:paraId="443CB3F5" w14:textId="2BEC2733" w:rsidR="00E427F0" w:rsidRPr="00C07EFD" w:rsidRDefault="00E427F0" w:rsidP="00A24C9B">
            <w:pPr>
              <w:pStyle w:val="TAC"/>
              <w:rPr>
                <w:rFonts w:eastAsia="DengXian"/>
                <w:lang w:eastAsia="zh-CN"/>
              </w:rPr>
            </w:pPr>
            <w:r w:rsidRPr="00C07EFD">
              <w:t>6.1.4.6.2.5</w:t>
            </w:r>
          </w:p>
        </w:tc>
        <w:tc>
          <w:tcPr>
            <w:tcW w:w="4831" w:type="dxa"/>
            <w:tcBorders>
              <w:top w:val="single" w:sz="6" w:space="0" w:color="auto"/>
              <w:left w:val="single" w:sz="6" w:space="0" w:color="auto"/>
              <w:bottom w:val="single" w:sz="6" w:space="0" w:color="auto"/>
              <w:right w:val="single" w:sz="6" w:space="0" w:color="auto"/>
            </w:tcBorders>
            <w:vAlign w:val="center"/>
          </w:tcPr>
          <w:p w14:paraId="67D0A554" w14:textId="77777777" w:rsidR="00E427F0" w:rsidRPr="00C07EFD" w:rsidRDefault="00E427F0" w:rsidP="00A24C9B">
            <w:pPr>
              <w:pStyle w:val="TAL"/>
              <w:rPr>
                <w:rFonts w:eastAsia="DengXian"/>
                <w:lang w:eastAsia="zh-CN"/>
              </w:rPr>
            </w:pPr>
            <w:r w:rsidRPr="00C07EFD">
              <w:rPr>
                <w:rFonts w:eastAsia="DengXian"/>
                <w:lang w:eastAsia="zh-CN"/>
              </w:rPr>
              <w:t>Represents the AIMLE service operation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4A6373DD"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76344A2C"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C915750" w14:textId="77777777" w:rsidR="00E427F0" w:rsidRPr="00C07EFD" w:rsidRDefault="00E427F0" w:rsidP="00A24C9B">
            <w:pPr>
              <w:pStyle w:val="TAL"/>
              <w:rPr>
                <w:rFonts w:eastAsia="DengXian"/>
                <w:lang w:eastAsia="zh-CN"/>
              </w:rPr>
            </w:pPr>
            <w:r w:rsidRPr="00C07EFD">
              <w:rPr>
                <w:rFonts w:eastAsia="DengXian"/>
                <w:lang w:eastAsia="zh-CN"/>
              </w:rPr>
              <w:t>AimleOperMode</w:t>
            </w:r>
          </w:p>
        </w:tc>
        <w:tc>
          <w:tcPr>
            <w:tcW w:w="1598" w:type="dxa"/>
            <w:tcBorders>
              <w:top w:val="single" w:sz="6" w:space="0" w:color="auto"/>
              <w:left w:val="single" w:sz="6" w:space="0" w:color="auto"/>
              <w:bottom w:val="single" w:sz="6" w:space="0" w:color="auto"/>
              <w:right w:val="single" w:sz="6" w:space="0" w:color="auto"/>
            </w:tcBorders>
            <w:vAlign w:val="center"/>
          </w:tcPr>
          <w:p w14:paraId="1ECF9C77" w14:textId="1DA89091" w:rsidR="00E427F0" w:rsidRPr="00C07EFD" w:rsidRDefault="00E427F0" w:rsidP="00A24C9B">
            <w:pPr>
              <w:pStyle w:val="TAC"/>
              <w:rPr>
                <w:rFonts w:eastAsia="DengXian"/>
                <w:lang w:eastAsia="zh-CN"/>
              </w:rPr>
            </w:pPr>
            <w:r w:rsidRPr="00C07EFD">
              <w:t>6.1.4.6.3.3</w:t>
            </w:r>
          </w:p>
        </w:tc>
        <w:tc>
          <w:tcPr>
            <w:tcW w:w="4831" w:type="dxa"/>
            <w:tcBorders>
              <w:top w:val="single" w:sz="6" w:space="0" w:color="auto"/>
              <w:left w:val="single" w:sz="6" w:space="0" w:color="auto"/>
              <w:bottom w:val="single" w:sz="6" w:space="0" w:color="auto"/>
              <w:right w:val="single" w:sz="6" w:space="0" w:color="auto"/>
            </w:tcBorders>
            <w:vAlign w:val="center"/>
          </w:tcPr>
          <w:p w14:paraId="1DB23336" w14:textId="77777777" w:rsidR="00E427F0" w:rsidRPr="00C07EFD" w:rsidRDefault="00E427F0" w:rsidP="00A24C9B">
            <w:pPr>
              <w:pStyle w:val="TAL"/>
              <w:rPr>
                <w:rFonts w:eastAsia="DengXian"/>
                <w:lang w:eastAsia="zh-CN"/>
              </w:rPr>
            </w:pPr>
            <w:r w:rsidRPr="00C07EFD">
              <w:rPr>
                <w:rFonts w:eastAsia="DengXian"/>
                <w:lang w:eastAsia="zh-CN"/>
              </w:rPr>
              <w:t xml:space="preserve">Represents the </w:t>
            </w:r>
            <w:r w:rsidRPr="00C07EFD">
              <w:rPr>
                <w:lang w:eastAsia="zh-CN"/>
              </w:rPr>
              <w:t>AIMLE service operation mode.</w:t>
            </w:r>
          </w:p>
        </w:tc>
        <w:tc>
          <w:tcPr>
            <w:tcW w:w="1346" w:type="dxa"/>
            <w:tcBorders>
              <w:top w:val="single" w:sz="6" w:space="0" w:color="auto"/>
              <w:left w:val="single" w:sz="6" w:space="0" w:color="auto"/>
              <w:bottom w:val="single" w:sz="6" w:space="0" w:color="auto"/>
              <w:right w:val="single" w:sz="6" w:space="0" w:color="auto"/>
            </w:tcBorders>
            <w:vAlign w:val="center"/>
          </w:tcPr>
          <w:p w14:paraId="58635803"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421E9888"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4F0E6714" w14:textId="77777777" w:rsidR="00E427F0" w:rsidRPr="00C07EFD" w:rsidRDefault="00E427F0" w:rsidP="00A24C9B">
            <w:pPr>
              <w:pStyle w:val="TAL"/>
              <w:rPr>
                <w:rFonts w:eastAsia="DengXian"/>
                <w:lang w:eastAsia="zh-CN"/>
              </w:rPr>
            </w:pPr>
            <w:r w:rsidRPr="00C07EFD">
              <w:rPr>
                <w:lang w:eastAsia="zh-CN"/>
              </w:rPr>
              <w:t>AimlServOperReq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76955616" w14:textId="66BED7A0" w:rsidR="00E427F0" w:rsidRPr="00C07EFD" w:rsidRDefault="00E427F0" w:rsidP="00A24C9B">
            <w:pPr>
              <w:pStyle w:val="TAC"/>
              <w:rPr>
                <w:rFonts w:eastAsia="DengXian"/>
                <w:lang w:eastAsia="zh-CN"/>
              </w:rPr>
            </w:pPr>
            <w:r w:rsidRPr="00C07EFD">
              <w:rPr>
                <w:rFonts w:eastAsia="DengXian"/>
                <w:lang w:eastAsia="zh-CN"/>
              </w:rPr>
              <w:t>6.1.4.6.2.2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A147271" w14:textId="77777777" w:rsidR="00E427F0" w:rsidRPr="00C07EFD" w:rsidRDefault="00E427F0" w:rsidP="00A24C9B">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5D773AFB"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33055132"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2ACE8215" w14:textId="77777777" w:rsidR="00E427F0" w:rsidRPr="00C07EFD" w:rsidRDefault="00E427F0" w:rsidP="00A24C9B">
            <w:pPr>
              <w:pStyle w:val="TAL"/>
              <w:rPr>
                <w:rFonts w:eastAsia="DengXian"/>
                <w:lang w:eastAsia="zh-CN"/>
              </w:rPr>
            </w:pPr>
            <w:r w:rsidRPr="00C07EFD">
              <w:rPr>
                <w:lang w:eastAsia="zh-CN"/>
              </w:rPr>
              <w:t>AimlServOperResp</w:t>
            </w:r>
          </w:p>
        </w:tc>
        <w:tc>
          <w:tcPr>
            <w:tcW w:w="1598" w:type="dxa"/>
            <w:tcBorders>
              <w:top w:val="single" w:sz="6" w:space="0" w:color="auto"/>
              <w:left w:val="single" w:sz="6" w:space="0" w:color="auto"/>
              <w:bottom w:val="single" w:sz="6" w:space="0" w:color="auto"/>
              <w:right w:val="single" w:sz="6" w:space="0" w:color="auto"/>
            </w:tcBorders>
            <w:vAlign w:val="center"/>
            <w:hideMark/>
          </w:tcPr>
          <w:p w14:paraId="4F612FF4" w14:textId="6B984751" w:rsidR="00E427F0" w:rsidRPr="00C07EFD" w:rsidRDefault="00D8114C" w:rsidP="00A24C9B">
            <w:pPr>
              <w:pStyle w:val="TAC"/>
              <w:rPr>
                <w:rFonts w:eastAsia="DengXian"/>
                <w:lang w:eastAsia="zh-CN"/>
              </w:rPr>
            </w:pPr>
            <w:r w:rsidRPr="00C07EFD">
              <w:rPr>
                <w:rFonts w:eastAsia="DengXian"/>
                <w:lang w:eastAsia="zh-CN"/>
              </w:rPr>
              <w:t>6.1.4.6.</w:t>
            </w:r>
            <w:r>
              <w:rPr>
                <w:rFonts w:eastAsia="DengXian"/>
                <w:lang w:eastAsia="zh-CN"/>
              </w:rPr>
              <w:t>2</w:t>
            </w:r>
            <w:r w:rsidRPr="00C07EFD">
              <w:rPr>
                <w:rFonts w:eastAsia="DengXian"/>
                <w:lang w:eastAsia="zh-CN"/>
              </w:rPr>
              <w:t>.3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E7972B0" w14:textId="77777777" w:rsidR="00E427F0" w:rsidRPr="00C07EFD" w:rsidRDefault="00E427F0" w:rsidP="00A24C9B">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7431BBFA" w14:textId="77777777" w:rsidR="00E427F0" w:rsidRPr="00C07EFD" w:rsidRDefault="00E427F0" w:rsidP="00A24C9B">
            <w:pPr>
              <w:keepNext/>
              <w:keepLines/>
              <w:spacing w:after="0"/>
              <w:rPr>
                <w:rFonts w:ascii="Arial" w:eastAsia="DengXian" w:hAnsi="Arial" w:cs="Arial"/>
                <w:sz w:val="18"/>
                <w:szCs w:val="18"/>
                <w:lang w:eastAsia="zh-CN"/>
              </w:rPr>
            </w:pPr>
          </w:p>
        </w:tc>
      </w:tr>
      <w:tr w:rsidR="00D8114C" w:rsidRPr="00C07EFD" w14:paraId="73C59980" w14:textId="77777777" w:rsidTr="004A4E29">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5FA41547" w14:textId="77777777" w:rsidR="004A4E29" w:rsidRPr="004A4E29" w:rsidRDefault="004A4E29" w:rsidP="00A24C9B">
            <w:pPr>
              <w:pStyle w:val="TAL"/>
              <w:rPr>
                <w:lang w:eastAsia="zh-CN"/>
              </w:rPr>
            </w:pPr>
            <w:r w:rsidRPr="00C07EFD">
              <w:rPr>
                <w:lang w:eastAsia="zh-CN"/>
              </w:rPr>
              <w:t>MeasurementData</w:t>
            </w:r>
          </w:p>
        </w:tc>
        <w:tc>
          <w:tcPr>
            <w:tcW w:w="1598" w:type="dxa"/>
            <w:tcBorders>
              <w:top w:val="single" w:sz="6" w:space="0" w:color="auto"/>
              <w:left w:val="single" w:sz="6" w:space="0" w:color="auto"/>
              <w:bottom w:val="single" w:sz="6" w:space="0" w:color="auto"/>
              <w:right w:val="single" w:sz="6" w:space="0" w:color="auto"/>
            </w:tcBorders>
            <w:vAlign w:val="center"/>
            <w:hideMark/>
          </w:tcPr>
          <w:p w14:paraId="34D13809" w14:textId="2A021EEE" w:rsidR="004A4E29" w:rsidRPr="00C07EFD" w:rsidRDefault="004A4E29" w:rsidP="00A24C9B">
            <w:pPr>
              <w:pStyle w:val="TAC"/>
              <w:rPr>
                <w:rFonts w:eastAsia="DengXian"/>
                <w:lang w:eastAsia="zh-CN"/>
              </w:rPr>
            </w:pPr>
            <w:r w:rsidRPr="004A4E29">
              <w:rPr>
                <w:rFonts w:eastAsia="DengXian"/>
                <w:lang w:eastAsia="zh-CN"/>
              </w:rPr>
              <w:t>6.1.4.6.2.8</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95F72AE" w14:textId="77777777" w:rsidR="004A4E29" w:rsidRPr="004A4E29" w:rsidRDefault="004A4E29" w:rsidP="00A24C9B">
            <w:pPr>
              <w:pStyle w:val="TAL"/>
              <w:rPr>
                <w:rFonts w:eastAsia="DengXian"/>
                <w:lang w:eastAsia="zh-CN"/>
              </w:rPr>
            </w:pPr>
            <w:r w:rsidRPr="004A4E29">
              <w:rPr>
                <w:rFonts w:eastAsia="DengXian"/>
                <w:lang w:eastAsia="zh-CN"/>
              </w:rPr>
              <w:t>Represent the measurement data for the AIMLE service operation.</w:t>
            </w:r>
          </w:p>
        </w:tc>
        <w:tc>
          <w:tcPr>
            <w:tcW w:w="1346" w:type="dxa"/>
            <w:tcBorders>
              <w:top w:val="single" w:sz="6" w:space="0" w:color="auto"/>
              <w:left w:val="single" w:sz="6" w:space="0" w:color="auto"/>
              <w:bottom w:val="single" w:sz="6" w:space="0" w:color="auto"/>
              <w:right w:val="single" w:sz="6" w:space="0" w:color="auto"/>
            </w:tcBorders>
            <w:vAlign w:val="center"/>
          </w:tcPr>
          <w:p w14:paraId="3DBF6D01" w14:textId="77777777" w:rsidR="004A4E29" w:rsidRPr="00C07EFD" w:rsidRDefault="004A4E29" w:rsidP="00A24C9B">
            <w:pPr>
              <w:keepNext/>
              <w:keepLines/>
              <w:spacing w:after="0"/>
              <w:rPr>
                <w:rFonts w:ascii="Arial" w:eastAsia="DengXian" w:hAnsi="Arial" w:cs="Arial"/>
                <w:sz w:val="18"/>
                <w:szCs w:val="18"/>
                <w:lang w:eastAsia="zh-CN"/>
              </w:rPr>
            </w:pPr>
          </w:p>
        </w:tc>
      </w:tr>
      <w:tr w:rsidR="00D8114C" w:rsidRPr="00C07EFD" w14:paraId="7E34BA3D" w14:textId="77777777" w:rsidTr="004A4E29">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7E9EB10B" w14:textId="77777777" w:rsidR="004A4E29" w:rsidRPr="004A4E29" w:rsidRDefault="004A4E29" w:rsidP="00A24C9B">
            <w:pPr>
              <w:pStyle w:val="TAL"/>
              <w:rPr>
                <w:lang w:eastAsia="zh-CN"/>
              </w:rPr>
            </w:pPr>
            <w:r w:rsidRPr="004A4E29">
              <w:rPr>
                <w:lang w:eastAsia="zh-CN"/>
              </w:rPr>
              <w:t>ServiceOperEvent</w:t>
            </w:r>
          </w:p>
        </w:tc>
        <w:tc>
          <w:tcPr>
            <w:tcW w:w="1598" w:type="dxa"/>
            <w:tcBorders>
              <w:top w:val="single" w:sz="6" w:space="0" w:color="auto"/>
              <w:left w:val="single" w:sz="6" w:space="0" w:color="auto"/>
              <w:bottom w:val="single" w:sz="6" w:space="0" w:color="auto"/>
              <w:right w:val="single" w:sz="6" w:space="0" w:color="auto"/>
            </w:tcBorders>
            <w:vAlign w:val="center"/>
            <w:hideMark/>
          </w:tcPr>
          <w:p w14:paraId="28FAE26B" w14:textId="2E694F7A" w:rsidR="004A4E29" w:rsidRDefault="004A4E29" w:rsidP="00A24C9B">
            <w:pPr>
              <w:pStyle w:val="TAC"/>
              <w:rPr>
                <w:rFonts w:eastAsia="DengXian"/>
                <w:lang w:eastAsia="zh-CN"/>
              </w:rPr>
            </w:pPr>
            <w:r>
              <w:rPr>
                <w:rFonts w:eastAsia="DengXian"/>
                <w:lang w:eastAsia="zh-CN"/>
              </w:rPr>
              <w:t>6.1.4.6.3.4</w:t>
            </w:r>
          </w:p>
        </w:tc>
        <w:tc>
          <w:tcPr>
            <w:tcW w:w="4831" w:type="dxa"/>
            <w:tcBorders>
              <w:top w:val="single" w:sz="6" w:space="0" w:color="auto"/>
              <w:left w:val="single" w:sz="6" w:space="0" w:color="auto"/>
              <w:bottom w:val="single" w:sz="6" w:space="0" w:color="auto"/>
              <w:right w:val="single" w:sz="6" w:space="0" w:color="auto"/>
            </w:tcBorders>
            <w:vAlign w:val="center"/>
            <w:hideMark/>
          </w:tcPr>
          <w:p w14:paraId="3BCCDA3E" w14:textId="77777777" w:rsidR="004A4E29" w:rsidRDefault="004A4E29" w:rsidP="00A24C9B">
            <w:pPr>
              <w:pStyle w:val="TAL"/>
              <w:rPr>
                <w:rFonts w:eastAsia="DengXian"/>
                <w:lang w:eastAsia="zh-CN"/>
              </w:rPr>
            </w:pPr>
            <w:r>
              <w:rPr>
                <w:rFonts w:eastAsia="DengXian"/>
                <w:lang w:eastAsia="zh-CN"/>
              </w:rPr>
              <w:t xml:space="preserve">Represents the </w:t>
            </w:r>
            <w:r w:rsidRPr="005A6186">
              <w:rPr>
                <w:rFonts w:eastAsia="DengXian"/>
                <w:lang w:eastAsia="zh-CN"/>
              </w:rPr>
              <w:t>event</w:t>
            </w:r>
            <w:r>
              <w:rPr>
                <w:rFonts w:eastAsia="DengXian"/>
                <w:lang w:eastAsia="zh-CN"/>
              </w:rPr>
              <w:t xml:space="preserve"> that triggers a AIML service status report.</w:t>
            </w:r>
          </w:p>
        </w:tc>
        <w:tc>
          <w:tcPr>
            <w:tcW w:w="1346" w:type="dxa"/>
            <w:tcBorders>
              <w:top w:val="single" w:sz="6" w:space="0" w:color="auto"/>
              <w:left w:val="single" w:sz="6" w:space="0" w:color="auto"/>
              <w:bottom w:val="single" w:sz="6" w:space="0" w:color="auto"/>
              <w:right w:val="single" w:sz="6" w:space="0" w:color="auto"/>
            </w:tcBorders>
            <w:vAlign w:val="center"/>
          </w:tcPr>
          <w:p w14:paraId="3CDD5F48" w14:textId="77777777" w:rsidR="004A4E29" w:rsidRPr="00C07EFD" w:rsidRDefault="004A4E29" w:rsidP="00A24C9B">
            <w:pPr>
              <w:keepNext/>
              <w:keepLines/>
              <w:spacing w:after="0"/>
              <w:rPr>
                <w:rFonts w:ascii="Arial" w:eastAsia="DengXian" w:hAnsi="Arial" w:cs="Arial"/>
                <w:sz w:val="18"/>
                <w:szCs w:val="18"/>
                <w:lang w:eastAsia="zh-CN"/>
              </w:rPr>
            </w:pPr>
          </w:p>
        </w:tc>
      </w:tr>
      <w:tr w:rsidR="00D8114C" w:rsidRPr="00C07EFD" w14:paraId="23B7165E" w14:textId="77777777" w:rsidTr="004A4E29">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0B7E3DE3" w14:textId="77777777" w:rsidR="004A4E29" w:rsidRPr="00C07EFD" w:rsidRDefault="004A4E29" w:rsidP="00A24C9B">
            <w:pPr>
              <w:pStyle w:val="TAL"/>
              <w:rPr>
                <w:lang w:eastAsia="zh-CN"/>
              </w:rPr>
            </w:pPr>
            <w:r w:rsidRPr="004A4E29">
              <w:rPr>
                <w:lang w:eastAsia="zh-CN"/>
              </w:rPr>
              <w:t>StatReport</w:t>
            </w:r>
          </w:p>
        </w:tc>
        <w:tc>
          <w:tcPr>
            <w:tcW w:w="1598" w:type="dxa"/>
            <w:tcBorders>
              <w:top w:val="single" w:sz="6" w:space="0" w:color="auto"/>
              <w:left w:val="single" w:sz="6" w:space="0" w:color="auto"/>
              <w:bottom w:val="single" w:sz="6" w:space="0" w:color="auto"/>
              <w:right w:val="single" w:sz="6" w:space="0" w:color="auto"/>
            </w:tcBorders>
            <w:vAlign w:val="center"/>
            <w:hideMark/>
          </w:tcPr>
          <w:p w14:paraId="0518DB8D" w14:textId="191ACBF2" w:rsidR="004A4E29" w:rsidRPr="00C07EFD" w:rsidRDefault="004A4E29" w:rsidP="00A24C9B">
            <w:pPr>
              <w:pStyle w:val="TAC"/>
              <w:rPr>
                <w:rFonts w:eastAsia="DengXian"/>
                <w:lang w:eastAsia="zh-CN"/>
              </w:rPr>
            </w:pPr>
            <w:r>
              <w:rPr>
                <w:rFonts w:eastAsia="DengXian"/>
                <w:lang w:eastAsia="zh-CN"/>
              </w:rPr>
              <w:t>6.1.4.6.2.9</w:t>
            </w:r>
          </w:p>
        </w:tc>
        <w:tc>
          <w:tcPr>
            <w:tcW w:w="4831" w:type="dxa"/>
            <w:tcBorders>
              <w:top w:val="single" w:sz="6" w:space="0" w:color="auto"/>
              <w:left w:val="single" w:sz="6" w:space="0" w:color="auto"/>
              <w:bottom w:val="single" w:sz="6" w:space="0" w:color="auto"/>
              <w:right w:val="single" w:sz="6" w:space="0" w:color="auto"/>
            </w:tcBorders>
            <w:vAlign w:val="center"/>
            <w:hideMark/>
          </w:tcPr>
          <w:p w14:paraId="25AB5889" w14:textId="77777777" w:rsidR="004A4E29" w:rsidRPr="00C07EFD" w:rsidRDefault="004A4E29" w:rsidP="00A24C9B">
            <w:pPr>
              <w:pStyle w:val="TAL"/>
              <w:rPr>
                <w:rFonts w:eastAsia="DengXian"/>
                <w:lang w:eastAsia="zh-CN"/>
              </w:rPr>
            </w:pPr>
            <w:r>
              <w:rPr>
                <w:rFonts w:eastAsia="DengXian"/>
                <w:lang w:eastAsia="zh-CN"/>
              </w:rPr>
              <w:t>Represents the status report mode for the AIML service operation.</w:t>
            </w:r>
          </w:p>
        </w:tc>
        <w:tc>
          <w:tcPr>
            <w:tcW w:w="1346" w:type="dxa"/>
            <w:tcBorders>
              <w:top w:val="single" w:sz="6" w:space="0" w:color="auto"/>
              <w:left w:val="single" w:sz="6" w:space="0" w:color="auto"/>
              <w:bottom w:val="single" w:sz="6" w:space="0" w:color="auto"/>
              <w:right w:val="single" w:sz="6" w:space="0" w:color="auto"/>
            </w:tcBorders>
            <w:vAlign w:val="center"/>
          </w:tcPr>
          <w:p w14:paraId="39704EF8" w14:textId="77777777" w:rsidR="004A4E29" w:rsidRPr="00C07EFD" w:rsidRDefault="004A4E29" w:rsidP="00A24C9B">
            <w:pPr>
              <w:keepNext/>
              <w:keepLines/>
              <w:spacing w:after="0"/>
              <w:rPr>
                <w:rFonts w:ascii="Arial" w:eastAsia="DengXian" w:hAnsi="Arial" w:cs="Arial"/>
                <w:sz w:val="18"/>
                <w:szCs w:val="18"/>
                <w:lang w:eastAsia="zh-CN"/>
              </w:rPr>
            </w:pPr>
          </w:p>
        </w:tc>
      </w:tr>
    </w:tbl>
    <w:p w14:paraId="15847F3B" w14:textId="77777777" w:rsidR="00E427F0" w:rsidRPr="00C07EFD" w:rsidRDefault="00E427F0" w:rsidP="00E427F0"/>
    <w:p w14:paraId="1711AA04" w14:textId="77777777" w:rsidR="00E427F0" w:rsidRPr="00C07EFD" w:rsidRDefault="00E427F0" w:rsidP="00E427F0">
      <w:r w:rsidRPr="00C07EFD">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C07EFD" w:rsidRDefault="00E427F0" w:rsidP="00E427F0">
      <w:pPr>
        <w:pStyle w:val="TH"/>
        <w:rPr>
          <w:rFonts w:eastAsia="DengXian"/>
        </w:rPr>
      </w:pPr>
      <w:r w:rsidRPr="00C07EFD">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C07EFD" w14:paraId="4FB04BF8"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49B80"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E5E9C" w14:textId="77777777" w:rsidR="00E427F0" w:rsidRPr="00C07EFD" w:rsidRDefault="00E427F0" w:rsidP="00A24C9B">
            <w:pPr>
              <w:pStyle w:val="TAH"/>
              <w:rPr>
                <w:rFonts w:eastAsia="DengXian"/>
                <w:lang w:eastAsia="zh-CN"/>
              </w:rPr>
            </w:pPr>
            <w:r w:rsidRPr="00C07EFD">
              <w:rPr>
                <w:rFonts w:eastAsia="DengXian"/>
                <w:lang w:eastAsia="zh-CN"/>
              </w:rPr>
              <w:t>Reference</w:t>
            </w:r>
          </w:p>
        </w:tc>
        <w:tc>
          <w:tcPr>
            <w:tcW w:w="47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B049BC" w14:textId="77777777" w:rsidR="00E427F0" w:rsidRPr="00C07EFD" w:rsidRDefault="00E427F0" w:rsidP="00A24C9B">
            <w:pPr>
              <w:pStyle w:val="TAH"/>
              <w:rPr>
                <w:rFonts w:eastAsia="DengXian"/>
                <w:lang w:eastAsia="zh-CN"/>
              </w:rPr>
            </w:pPr>
            <w:r w:rsidRPr="00C07EFD">
              <w:rPr>
                <w:rFonts w:eastAsia="DengXian"/>
                <w:lang w:eastAsia="zh-CN"/>
              </w:rPr>
              <w:t>Comments</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097A93"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9073D2" w:rsidRPr="00C07EFD" w14:paraId="026A6D7A"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6E02799E" w14:textId="77777777" w:rsidR="009073D2" w:rsidRPr="009073D2" w:rsidRDefault="009073D2" w:rsidP="00A24C9B">
            <w:pPr>
              <w:pStyle w:val="TAL"/>
              <w:rPr>
                <w:rFonts w:eastAsia="DengXian"/>
                <w:lang w:eastAsia="zh-CN"/>
              </w:rPr>
            </w:pPr>
            <w:r w:rsidRPr="009073D2">
              <w:rPr>
                <w:rFonts w:eastAsia="DengXian"/>
                <w:lang w:eastAsia="zh-CN"/>
              </w:rPr>
              <w:t>AimleServStatus</w:t>
            </w:r>
          </w:p>
        </w:tc>
        <w:tc>
          <w:tcPr>
            <w:tcW w:w="1848" w:type="dxa"/>
            <w:tcBorders>
              <w:top w:val="single" w:sz="6" w:space="0" w:color="auto"/>
              <w:left w:val="single" w:sz="6" w:space="0" w:color="auto"/>
              <w:bottom w:val="single" w:sz="6" w:space="0" w:color="auto"/>
              <w:right w:val="single" w:sz="6" w:space="0" w:color="auto"/>
            </w:tcBorders>
            <w:vAlign w:val="center"/>
          </w:tcPr>
          <w:p w14:paraId="70008CCB" w14:textId="340EC779" w:rsidR="009073D2" w:rsidRPr="009073D2" w:rsidRDefault="009073D2" w:rsidP="00A24C9B">
            <w:pPr>
              <w:pStyle w:val="TAC"/>
              <w:rPr>
                <w:rFonts w:eastAsia="DengXian"/>
                <w:lang w:eastAsia="zh-CN"/>
              </w:rPr>
            </w:pPr>
            <w:r w:rsidRPr="009073D2">
              <w:rPr>
                <w:rFonts w:eastAsia="DengXian"/>
                <w:lang w:eastAsia="zh-CN"/>
              </w:rPr>
              <w:t>6.1.1.6.2.3</w:t>
            </w:r>
          </w:p>
        </w:tc>
        <w:tc>
          <w:tcPr>
            <w:tcW w:w="4788" w:type="dxa"/>
            <w:tcBorders>
              <w:top w:val="single" w:sz="6" w:space="0" w:color="auto"/>
              <w:left w:val="single" w:sz="6" w:space="0" w:color="auto"/>
              <w:bottom w:val="single" w:sz="6" w:space="0" w:color="auto"/>
              <w:right w:val="single" w:sz="6" w:space="0" w:color="auto"/>
            </w:tcBorders>
            <w:vAlign w:val="center"/>
          </w:tcPr>
          <w:p w14:paraId="60264540" w14:textId="77777777" w:rsidR="009073D2" w:rsidRPr="009073D2" w:rsidRDefault="009073D2" w:rsidP="00A24C9B">
            <w:pPr>
              <w:pStyle w:val="TAL"/>
              <w:rPr>
                <w:rFonts w:eastAsia="DengXian"/>
                <w:szCs w:val="18"/>
                <w:lang w:eastAsia="zh-CN"/>
              </w:rPr>
            </w:pPr>
            <w:r w:rsidRPr="009073D2">
              <w:rPr>
                <w:rFonts w:eastAsia="DengXian"/>
                <w:szCs w:val="18"/>
                <w:lang w:eastAsia="zh-CN"/>
              </w:rPr>
              <w:t>Represents the AIMLE service status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373B8BAE" w14:textId="77777777" w:rsidR="009073D2" w:rsidRPr="00696A18" w:rsidRDefault="009073D2" w:rsidP="00A24C9B">
            <w:pPr>
              <w:pStyle w:val="TAL"/>
              <w:rPr>
                <w:rFonts w:eastAsia="DengXian"/>
                <w:szCs w:val="18"/>
                <w:lang w:eastAsia="zh-CN"/>
              </w:rPr>
            </w:pPr>
          </w:p>
        </w:tc>
      </w:tr>
      <w:tr w:rsidR="009073D2" w:rsidRPr="00C07EFD" w14:paraId="1D197CC6"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F69DF0" w14:textId="77777777" w:rsidR="009073D2" w:rsidRPr="009073D2" w:rsidRDefault="009073D2" w:rsidP="00A24C9B">
            <w:pPr>
              <w:pStyle w:val="TAL"/>
              <w:rPr>
                <w:rFonts w:eastAsia="DengXian"/>
                <w:lang w:eastAsia="zh-CN"/>
              </w:rPr>
            </w:pPr>
            <w:r w:rsidRPr="009073D2">
              <w:rPr>
                <w:rFonts w:eastAsia="DengXian"/>
                <w:lang w:eastAsia="zh-CN"/>
              </w:rPr>
              <w:t>DateTime</w:t>
            </w:r>
          </w:p>
        </w:tc>
        <w:tc>
          <w:tcPr>
            <w:tcW w:w="1848" w:type="dxa"/>
            <w:tcBorders>
              <w:top w:val="single" w:sz="6" w:space="0" w:color="auto"/>
              <w:left w:val="single" w:sz="6" w:space="0" w:color="auto"/>
              <w:bottom w:val="single" w:sz="6" w:space="0" w:color="auto"/>
              <w:right w:val="single" w:sz="6" w:space="0" w:color="auto"/>
            </w:tcBorders>
            <w:vAlign w:val="center"/>
          </w:tcPr>
          <w:p w14:paraId="5B15D801" w14:textId="77777777" w:rsidR="009073D2" w:rsidRPr="009073D2" w:rsidRDefault="009073D2" w:rsidP="00A24C9B">
            <w:pPr>
              <w:pStyle w:val="TAC"/>
              <w:rPr>
                <w:rFonts w:eastAsia="DengXian"/>
                <w:lang w:eastAsia="zh-CN"/>
              </w:rPr>
            </w:pPr>
            <w:r w:rsidRPr="009073D2">
              <w:rPr>
                <w:rFonts w:eastAsia="DengXian"/>
                <w:lang w:eastAsia="zh-CN"/>
              </w:rPr>
              <w:t>3GPP TS 29.122 [2]</w:t>
            </w:r>
          </w:p>
        </w:tc>
        <w:tc>
          <w:tcPr>
            <w:tcW w:w="4788" w:type="dxa"/>
            <w:tcBorders>
              <w:top w:val="single" w:sz="6" w:space="0" w:color="auto"/>
              <w:left w:val="single" w:sz="6" w:space="0" w:color="auto"/>
              <w:bottom w:val="single" w:sz="6" w:space="0" w:color="auto"/>
              <w:right w:val="single" w:sz="6" w:space="0" w:color="auto"/>
            </w:tcBorders>
            <w:vAlign w:val="center"/>
          </w:tcPr>
          <w:p w14:paraId="700C8AB5" w14:textId="77777777" w:rsidR="009073D2" w:rsidRPr="009073D2" w:rsidRDefault="009073D2" w:rsidP="00A24C9B">
            <w:pPr>
              <w:pStyle w:val="TAL"/>
              <w:rPr>
                <w:rFonts w:eastAsia="DengXian"/>
                <w:szCs w:val="18"/>
                <w:lang w:eastAsia="zh-CN"/>
              </w:rPr>
            </w:pPr>
            <w:r w:rsidRPr="009073D2">
              <w:rPr>
                <w:rFonts w:eastAsia="DengXian"/>
                <w:szCs w:val="18"/>
                <w:lang w:eastAsia="zh-CN"/>
              </w:rPr>
              <w:t>Used to indicate a timestamp.</w:t>
            </w:r>
          </w:p>
        </w:tc>
        <w:tc>
          <w:tcPr>
            <w:tcW w:w="1346" w:type="dxa"/>
            <w:tcBorders>
              <w:top w:val="single" w:sz="6" w:space="0" w:color="auto"/>
              <w:left w:val="single" w:sz="6" w:space="0" w:color="auto"/>
              <w:bottom w:val="single" w:sz="6" w:space="0" w:color="auto"/>
              <w:right w:val="single" w:sz="6" w:space="0" w:color="auto"/>
            </w:tcBorders>
            <w:vAlign w:val="center"/>
          </w:tcPr>
          <w:p w14:paraId="2C32349F" w14:textId="77777777" w:rsidR="009073D2" w:rsidRPr="00BA6369" w:rsidRDefault="009073D2" w:rsidP="00A24C9B">
            <w:pPr>
              <w:pStyle w:val="TAL"/>
              <w:rPr>
                <w:rFonts w:eastAsia="DengXian"/>
                <w:szCs w:val="18"/>
                <w:lang w:eastAsia="zh-CN"/>
              </w:rPr>
            </w:pPr>
          </w:p>
        </w:tc>
      </w:tr>
      <w:tr w:rsidR="009073D2" w:rsidRPr="00C07EFD" w14:paraId="74DD7A58"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5D47691" w14:textId="77777777" w:rsidR="009073D2" w:rsidRPr="009073D2" w:rsidRDefault="009073D2" w:rsidP="00A24C9B">
            <w:pPr>
              <w:pStyle w:val="TAL"/>
              <w:rPr>
                <w:rFonts w:eastAsia="DengXian"/>
                <w:lang w:eastAsia="zh-CN"/>
              </w:rPr>
            </w:pPr>
            <w:r w:rsidRPr="009073D2">
              <w:rPr>
                <w:rFonts w:eastAsia="DengXian"/>
                <w:lang w:eastAsia="zh-CN"/>
              </w:rPr>
              <w:t>DurationSec</w:t>
            </w:r>
          </w:p>
        </w:tc>
        <w:tc>
          <w:tcPr>
            <w:tcW w:w="1848" w:type="dxa"/>
            <w:tcBorders>
              <w:top w:val="single" w:sz="6" w:space="0" w:color="auto"/>
              <w:left w:val="single" w:sz="6" w:space="0" w:color="auto"/>
              <w:bottom w:val="single" w:sz="6" w:space="0" w:color="auto"/>
              <w:right w:val="single" w:sz="6" w:space="0" w:color="auto"/>
            </w:tcBorders>
            <w:vAlign w:val="center"/>
          </w:tcPr>
          <w:p w14:paraId="72D5932E" w14:textId="77777777" w:rsidR="009073D2" w:rsidRPr="00C07EFD" w:rsidRDefault="009073D2" w:rsidP="00A24C9B">
            <w:pPr>
              <w:pStyle w:val="TAC"/>
              <w:rPr>
                <w:rFonts w:eastAsia="DengXian"/>
                <w:lang w:eastAsia="zh-CN"/>
              </w:rPr>
            </w:pPr>
            <w:r w:rsidRPr="009073D2">
              <w:rPr>
                <w:rFonts w:eastAsia="DengXian"/>
                <w:lang w:eastAsia="zh-CN"/>
              </w:rPr>
              <w:t>3GPP TS 29.122 [2]</w:t>
            </w:r>
          </w:p>
        </w:tc>
        <w:tc>
          <w:tcPr>
            <w:tcW w:w="4788" w:type="dxa"/>
            <w:tcBorders>
              <w:top w:val="single" w:sz="6" w:space="0" w:color="auto"/>
              <w:left w:val="single" w:sz="6" w:space="0" w:color="auto"/>
              <w:bottom w:val="single" w:sz="6" w:space="0" w:color="auto"/>
              <w:right w:val="single" w:sz="6" w:space="0" w:color="auto"/>
            </w:tcBorders>
            <w:vAlign w:val="center"/>
          </w:tcPr>
          <w:p w14:paraId="067C4B51" w14:textId="77777777" w:rsidR="009073D2" w:rsidRPr="00C07EFD" w:rsidRDefault="009073D2" w:rsidP="00A24C9B">
            <w:pPr>
              <w:pStyle w:val="TAL"/>
              <w:rPr>
                <w:rFonts w:eastAsia="DengXian"/>
                <w:szCs w:val="18"/>
                <w:lang w:eastAsia="zh-CN"/>
              </w:rPr>
            </w:pPr>
            <w:r w:rsidRPr="009073D2">
              <w:rPr>
                <w:rFonts w:eastAsia="DengXian"/>
                <w:szCs w:val="18"/>
                <w:lang w:eastAsia="zh-CN"/>
              </w:rPr>
              <w:t>Unsigned integer identifying a period of time in units of seconds.</w:t>
            </w:r>
          </w:p>
        </w:tc>
        <w:tc>
          <w:tcPr>
            <w:tcW w:w="1346" w:type="dxa"/>
            <w:tcBorders>
              <w:top w:val="single" w:sz="6" w:space="0" w:color="auto"/>
              <w:left w:val="single" w:sz="6" w:space="0" w:color="auto"/>
              <w:bottom w:val="single" w:sz="6" w:space="0" w:color="auto"/>
              <w:right w:val="single" w:sz="6" w:space="0" w:color="auto"/>
            </w:tcBorders>
            <w:vAlign w:val="center"/>
          </w:tcPr>
          <w:p w14:paraId="696222C9" w14:textId="77777777" w:rsidR="009073D2" w:rsidRPr="00C07EFD" w:rsidRDefault="009073D2" w:rsidP="00A24C9B">
            <w:pPr>
              <w:pStyle w:val="TAL"/>
              <w:rPr>
                <w:rFonts w:eastAsia="DengXian"/>
                <w:szCs w:val="18"/>
                <w:lang w:eastAsia="zh-CN"/>
              </w:rPr>
            </w:pPr>
          </w:p>
        </w:tc>
      </w:tr>
      <w:tr w:rsidR="009073D2" w:rsidRPr="00C07EFD" w14:paraId="40B9B077"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6FAB6F70" w14:textId="77777777" w:rsidR="009073D2" w:rsidRPr="00C07EFD" w:rsidRDefault="009073D2" w:rsidP="00A24C9B">
            <w:pPr>
              <w:pStyle w:val="TAL"/>
              <w:rPr>
                <w:rFonts w:eastAsia="DengXian"/>
                <w:lang w:eastAsia="zh-CN"/>
              </w:rPr>
            </w:pPr>
            <w:r w:rsidRPr="009073D2">
              <w:rPr>
                <w:rFonts w:eastAsia="DengXian"/>
                <w:lang w:eastAsia="zh-CN"/>
              </w:rPr>
              <w:t>MatchingDirection</w:t>
            </w:r>
          </w:p>
        </w:tc>
        <w:tc>
          <w:tcPr>
            <w:tcW w:w="1848" w:type="dxa"/>
            <w:tcBorders>
              <w:top w:val="single" w:sz="6" w:space="0" w:color="auto"/>
              <w:left w:val="single" w:sz="6" w:space="0" w:color="auto"/>
              <w:bottom w:val="single" w:sz="6" w:space="0" w:color="auto"/>
              <w:right w:val="single" w:sz="6" w:space="0" w:color="auto"/>
            </w:tcBorders>
            <w:vAlign w:val="center"/>
          </w:tcPr>
          <w:p w14:paraId="1EDF0411" w14:textId="36074E84" w:rsidR="009073D2" w:rsidRPr="00C07EFD" w:rsidRDefault="009073D2" w:rsidP="00A24C9B">
            <w:pPr>
              <w:pStyle w:val="TAC"/>
              <w:rPr>
                <w:rFonts w:eastAsia="DengXian"/>
                <w:lang w:eastAsia="zh-CN"/>
              </w:rPr>
            </w:pPr>
            <w:r w:rsidRPr="009073D2">
              <w:rPr>
                <w:rFonts w:eastAsia="DengXian"/>
                <w:lang w:eastAsia="zh-CN"/>
              </w:rPr>
              <w:t>3GPP TS 29.520 </w:t>
            </w:r>
            <w:r w:rsidR="00946FFF">
              <w:rPr>
                <w:rFonts w:eastAsia="DengXian"/>
                <w:lang w:eastAsia="zh-CN"/>
              </w:rPr>
              <w:t>[16]</w:t>
            </w:r>
          </w:p>
        </w:tc>
        <w:tc>
          <w:tcPr>
            <w:tcW w:w="4788" w:type="dxa"/>
            <w:tcBorders>
              <w:top w:val="single" w:sz="6" w:space="0" w:color="auto"/>
              <w:left w:val="single" w:sz="6" w:space="0" w:color="auto"/>
              <w:bottom w:val="single" w:sz="6" w:space="0" w:color="auto"/>
              <w:right w:val="single" w:sz="6" w:space="0" w:color="auto"/>
            </w:tcBorders>
            <w:vAlign w:val="center"/>
          </w:tcPr>
          <w:p w14:paraId="6CABB4B3" w14:textId="77777777" w:rsidR="009073D2" w:rsidRPr="00C07EFD" w:rsidRDefault="009073D2" w:rsidP="00A24C9B">
            <w:pPr>
              <w:pStyle w:val="TAL"/>
              <w:rPr>
                <w:rFonts w:eastAsia="DengXian"/>
                <w:szCs w:val="18"/>
                <w:lang w:eastAsia="zh-CN"/>
              </w:rPr>
            </w:pPr>
            <w:r w:rsidRPr="009073D2">
              <w:rPr>
                <w:rFonts w:eastAsia="DengXian"/>
                <w:szCs w:val="18"/>
                <w:lang w:eastAsia="zh-CN"/>
              </w:rPr>
              <w:t>Defines the matching direction when crossing a threshold.</w:t>
            </w:r>
          </w:p>
        </w:tc>
        <w:tc>
          <w:tcPr>
            <w:tcW w:w="1346" w:type="dxa"/>
            <w:tcBorders>
              <w:top w:val="single" w:sz="6" w:space="0" w:color="auto"/>
              <w:left w:val="single" w:sz="6" w:space="0" w:color="auto"/>
              <w:bottom w:val="single" w:sz="6" w:space="0" w:color="auto"/>
              <w:right w:val="single" w:sz="6" w:space="0" w:color="auto"/>
            </w:tcBorders>
            <w:vAlign w:val="center"/>
          </w:tcPr>
          <w:p w14:paraId="12401D88" w14:textId="77777777" w:rsidR="009073D2" w:rsidRPr="00C07EFD" w:rsidRDefault="009073D2" w:rsidP="00A24C9B">
            <w:pPr>
              <w:pStyle w:val="TAL"/>
              <w:rPr>
                <w:rFonts w:eastAsia="DengXian"/>
                <w:szCs w:val="18"/>
                <w:lang w:eastAsia="zh-CN"/>
              </w:rPr>
            </w:pPr>
          </w:p>
        </w:tc>
      </w:tr>
      <w:tr w:rsidR="009073D2" w:rsidRPr="00C07EFD" w14:paraId="6DD1E807"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EB398B4" w14:textId="77777777" w:rsidR="009073D2" w:rsidRDefault="009073D2" w:rsidP="00A24C9B">
            <w:pPr>
              <w:pStyle w:val="TAL"/>
              <w:rPr>
                <w:rFonts w:eastAsia="DengXian"/>
                <w:lang w:eastAsia="zh-CN"/>
              </w:rPr>
            </w:pPr>
            <w:r w:rsidRPr="009073D2">
              <w:rPr>
                <w:rFonts w:eastAsia="DengXian"/>
                <w:lang w:eastAsia="zh-CN"/>
              </w:rPr>
              <w:t>SupportedFeatures</w:t>
            </w:r>
          </w:p>
        </w:tc>
        <w:tc>
          <w:tcPr>
            <w:tcW w:w="1848" w:type="dxa"/>
            <w:tcBorders>
              <w:top w:val="single" w:sz="6" w:space="0" w:color="auto"/>
              <w:left w:val="single" w:sz="6" w:space="0" w:color="auto"/>
              <w:bottom w:val="single" w:sz="6" w:space="0" w:color="auto"/>
              <w:right w:val="single" w:sz="6" w:space="0" w:color="auto"/>
            </w:tcBorders>
            <w:vAlign w:val="center"/>
          </w:tcPr>
          <w:p w14:paraId="3AF5F234" w14:textId="515BE476" w:rsidR="009073D2" w:rsidRPr="00C07EFD" w:rsidRDefault="009073D2" w:rsidP="00A24C9B">
            <w:pPr>
              <w:pStyle w:val="TAC"/>
              <w:rPr>
                <w:rFonts w:eastAsia="DengXian"/>
                <w:lang w:eastAsia="zh-CN"/>
              </w:rPr>
            </w:pPr>
            <w:r w:rsidRPr="009073D2">
              <w:rPr>
                <w:rFonts w:eastAsia="DengXian"/>
                <w:lang w:eastAsia="zh-CN"/>
              </w:rPr>
              <w:t>3GPP TS 29.571 </w:t>
            </w:r>
            <w:r w:rsidR="00946FFF">
              <w:rPr>
                <w:rFonts w:eastAsia="DengXian"/>
                <w:lang w:eastAsia="zh-CN"/>
              </w:rPr>
              <w:t>[11]</w:t>
            </w:r>
          </w:p>
        </w:tc>
        <w:tc>
          <w:tcPr>
            <w:tcW w:w="4788" w:type="dxa"/>
            <w:tcBorders>
              <w:top w:val="single" w:sz="6" w:space="0" w:color="auto"/>
              <w:left w:val="single" w:sz="6" w:space="0" w:color="auto"/>
              <w:bottom w:val="single" w:sz="6" w:space="0" w:color="auto"/>
              <w:right w:val="single" w:sz="6" w:space="0" w:color="auto"/>
            </w:tcBorders>
            <w:vAlign w:val="center"/>
          </w:tcPr>
          <w:p w14:paraId="0859934E" w14:textId="77777777" w:rsidR="009073D2" w:rsidRPr="00C07EFD" w:rsidRDefault="009073D2" w:rsidP="00A24C9B">
            <w:pPr>
              <w:pStyle w:val="TAL"/>
              <w:rPr>
                <w:rFonts w:eastAsia="DengXian"/>
                <w:szCs w:val="18"/>
                <w:lang w:eastAsia="zh-CN"/>
              </w:rPr>
            </w:pPr>
            <w:r w:rsidRPr="009073D2">
              <w:rPr>
                <w:rFonts w:eastAsia="DengXian"/>
                <w:szCs w:val="18"/>
                <w:lang w:eastAsia="zh-CN"/>
              </w:rPr>
              <w:t>Represents the supported features, used to negotiate the supported optional features of the API.</w:t>
            </w:r>
          </w:p>
        </w:tc>
        <w:tc>
          <w:tcPr>
            <w:tcW w:w="1346" w:type="dxa"/>
            <w:tcBorders>
              <w:top w:val="single" w:sz="6" w:space="0" w:color="auto"/>
              <w:left w:val="single" w:sz="6" w:space="0" w:color="auto"/>
              <w:bottom w:val="single" w:sz="6" w:space="0" w:color="auto"/>
              <w:right w:val="single" w:sz="6" w:space="0" w:color="auto"/>
            </w:tcBorders>
            <w:vAlign w:val="center"/>
          </w:tcPr>
          <w:p w14:paraId="6F74C5B7" w14:textId="77777777" w:rsidR="009073D2" w:rsidRPr="00C07EFD" w:rsidRDefault="009073D2" w:rsidP="00A24C9B">
            <w:pPr>
              <w:pStyle w:val="TAL"/>
              <w:rPr>
                <w:rFonts w:eastAsia="DengXian"/>
                <w:szCs w:val="18"/>
                <w:lang w:eastAsia="zh-CN"/>
              </w:rPr>
            </w:pPr>
          </w:p>
        </w:tc>
      </w:tr>
      <w:tr w:rsidR="009073D2" w:rsidRPr="00C07EFD" w14:paraId="701ECB11"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8BF39C6" w14:textId="77777777" w:rsidR="009073D2" w:rsidRPr="009073D2" w:rsidRDefault="009073D2" w:rsidP="00A24C9B">
            <w:pPr>
              <w:pStyle w:val="TAL"/>
              <w:rPr>
                <w:rFonts w:eastAsia="DengXian"/>
                <w:lang w:eastAsia="zh-CN"/>
              </w:rPr>
            </w:pPr>
            <w:r w:rsidRPr="009073D2">
              <w:rPr>
                <w:rFonts w:eastAsia="DengXian"/>
                <w:lang w:eastAsia="zh-CN"/>
              </w:rPr>
              <w:t>Uinteger</w:t>
            </w:r>
          </w:p>
        </w:tc>
        <w:tc>
          <w:tcPr>
            <w:tcW w:w="1848" w:type="dxa"/>
            <w:tcBorders>
              <w:top w:val="single" w:sz="6" w:space="0" w:color="auto"/>
              <w:left w:val="single" w:sz="6" w:space="0" w:color="auto"/>
              <w:bottom w:val="single" w:sz="6" w:space="0" w:color="auto"/>
              <w:right w:val="single" w:sz="6" w:space="0" w:color="auto"/>
            </w:tcBorders>
            <w:vAlign w:val="center"/>
          </w:tcPr>
          <w:p w14:paraId="4B1823B1" w14:textId="4D5859C9" w:rsidR="009073D2" w:rsidRPr="009073D2" w:rsidRDefault="009073D2" w:rsidP="00A24C9B">
            <w:pPr>
              <w:pStyle w:val="TAC"/>
              <w:rPr>
                <w:rFonts w:eastAsia="DengXian"/>
                <w:lang w:eastAsia="zh-CN"/>
              </w:rPr>
            </w:pPr>
            <w:r w:rsidRPr="009073D2">
              <w:rPr>
                <w:rFonts w:eastAsia="DengXian"/>
                <w:lang w:eastAsia="zh-CN"/>
              </w:rPr>
              <w:t>3GPP TS 29.571 </w:t>
            </w:r>
            <w:r w:rsidR="00946FFF">
              <w:rPr>
                <w:rFonts w:eastAsia="DengXian"/>
                <w:lang w:eastAsia="zh-CN"/>
              </w:rPr>
              <w:t>[11]</w:t>
            </w:r>
          </w:p>
        </w:tc>
        <w:tc>
          <w:tcPr>
            <w:tcW w:w="4788" w:type="dxa"/>
            <w:tcBorders>
              <w:top w:val="single" w:sz="6" w:space="0" w:color="auto"/>
              <w:left w:val="single" w:sz="6" w:space="0" w:color="auto"/>
              <w:bottom w:val="single" w:sz="6" w:space="0" w:color="auto"/>
              <w:right w:val="single" w:sz="6" w:space="0" w:color="auto"/>
            </w:tcBorders>
            <w:vAlign w:val="center"/>
          </w:tcPr>
          <w:p w14:paraId="781E1111" w14:textId="77777777" w:rsidR="009073D2" w:rsidRPr="009073D2" w:rsidRDefault="009073D2" w:rsidP="00A24C9B">
            <w:pPr>
              <w:pStyle w:val="TAL"/>
              <w:rPr>
                <w:rFonts w:eastAsia="DengXian"/>
                <w:szCs w:val="18"/>
                <w:lang w:eastAsia="zh-CN"/>
              </w:rPr>
            </w:pPr>
            <w:r w:rsidRPr="009073D2">
              <w:rPr>
                <w:rFonts w:eastAsia="DengXian"/>
                <w:szCs w:val="18"/>
                <w:lang w:eastAsia="zh-CN"/>
              </w:rPr>
              <w:t>Represents an unsigned Integer.</w:t>
            </w:r>
          </w:p>
        </w:tc>
        <w:tc>
          <w:tcPr>
            <w:tcW w:w="1346" w:type="dxa"/>
            <w:tcBorders>
              <w:top w:val="single" w:sz="6" w:space="0" w:color="auto"/>
              <w:left w:val="single" w:sz="6" w:space="0" w:color="auto"/>
              <w:bottom w:val="single" w:sz="6" w:space="0" w:color="auto"/>
              <w:right w:val="single" w:sz="6" w:space="0" w:color="auto"/>
            </w:tcBorders>
            <w:vAlign w:val="center"/>
          </w:tcPr>
          <w:p w14:paraId="3481BC3A" w14:textId="77777777" w:rsidR="009073D2" w:rsidRPr="00BA6369" w:rsidRDefault="009073D2" w:rsidP="00A24C9B">
            <w:pPr>
              <w:pStyle w:val="TAL"/>
              <w:rPr>
                <w:rFonts w:eastAsia="DengXian"/>
                <w:szCs w:val="18"/>
                <w:lang w:eastAsia="zh-CN"/>
              </w:rPr>
            </w:pPr>
          </w:p>
        </w:tc>
      </w:tr>
      <w:tr w:rsidR="009073D2" w:rsidRPr="00C07EFD" w14:paraId="5C027B3C"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68614EBF" w14:textId="77777777" w:rsidR="009073D2" w:rsidRPr="009073D2" w:rsidRDefault="009073D2" w:rsidP="00A24C9B">
            <w:pPr>
              <w:pStyle w:val="TAL"/>
              <w:rPr>
                <w:rFonts w:eastAsia="DengXian"/>
                <w:lang w:eastAsia="zh-CN"/>
              </w:rPr>
            </w:pPr>
            <w:r w:rsidRPr="009073D2">
              <w:rPr>
                <w:rFonts w:eastAsia="DengXian"/>
                <w:lang w:eastAsia="zh-CN"/>
              </w:rPr>
              <w:t>Uri</w:t>
            </w:r>
          </w:p>
        </w:tc>
        <w:tc>
          <w:tcPr>
            <w:tcW w:w="1848" w:type="dxa"/>
            <w:tcBorders>
              <w:top w:val="single" w:sz="6" w:space="0" w:color="auto"/>
              <w:left w:val="single" w:sz="6" w:space="0" w:color="auto"/>
              <w:bottom w:val="single" w:sz="6" w:space="0" w:color="auto"/>
              <w:right w:val="single" w:sz="6" w:space="0" w:color="auto"/>
            </w:tcBorders>
            <w:vAlign w:val="center"/>
          </w:tcPr>
          <w:p w14:paraId="7816F416" w14:textId="77777777" w:rsidR="009073D2" w:rsidRPr="00C07EFD" w:rsidRDefault="009073D2" w:rsidP="00A24C9B">
            <w:pPr>
              <w:pStyle w:val="TAC"/>
              <w:rPr>
                <w:rFonts w:eastAsia="DengXian"/>
                <w:lang w:eastAsia="zh-CN"/>
              </w:rPr>
            </w:pPr>
            <w:r w:rsidRPr="009073D2">
              <w:rPr>
                <w:rFonts w:eastAsia="DengXian"/>
                <w:lang w:eastAsia="zh-CN"/>
              </w:rPr>
              <w:t>3GPP TS 29.122 [2]</w:t>
            </w:r>
          </w:p>
        </w:tc>
        <w:tc>
          <w:tcPr>
            <w:tcW w:w="4788" w:type="dxa"/>
            <w:tcBorders>
              <w:top w:val="single" w:sz="6" w:space="0" w:color="auto"/>
              <w:left w:val="single" w:sz="6" w:space="0" w:color="auto"/>
              <w:bottom w:val="single" w:sz="6" w:space="0" w:color="auto"/>
              <w:right w:val="single" w:sz="6" w:space="0" w:color="auto"/>
            </w:tcBorders>
            <w:vAlign w:val="center"/>
          </w:tcPr>
          <w:p w14:paraId="239EF61E" w14:textId="77777777" w:rsidR="009073D2" w:rsidRPr="00C07EFD" w:rsidRDefault="009073D2" w:rsidP="00A24C9B">
            <w:pPr>
              <w:pStyle w:val="TAL"/>
              <w:rPr>
                <w:rFonts w:eastAsia="DengXian"/>
                <w:szCs w:val="18"/>
                <w:lang w:eastAsia="zh-CN"/>
              </w:rPr>
            </w:pPr>
            <w:r w:rsidRPr="009073D2">
              <w:rPr>
                <w:rFonts w:eastAsia="DengXian"/>
                <w:szCs w:val="18"/>
                <w:lang w:eastAsia="zh-CN"/>
              </w:rPr>
              <w:t>Used to indicate the notification URI.</w:t>
            </w:r>
          </w:p>
        </w:tc>
        <w:tc>
          <w:tcPr>
            <w:tcW w:w="1346" w:type="dxa"/>
            <w:tcBorders>
              <w:top w:val="single" w:sz="6" w:space="0" w:color="auto"/>
              <w:left w:val="single" w:sz="6" w:space="0" w:color="auto"/>
              <w:bottom w:val="single" w:sz="6" w:space="0" w:color="auto"/>
              <w:right w:val="single" w:sz="6" w:space="0" w:color="auto"/>
            </w:tcBorders>
            <w:vAlign w:val="center"/>
          </w:tcPr>
          <w:p w14:paraId="245495C5" w14:textId="77777777" w:rsidR="009073D2" w:rsidRPr="00C07EFD" w:rsidRDefault="009073D2" w:rsidP="00A24C9B">
            <w:pPr>
              <w:pStyle w:val="TAL"/>
              <w:rPr>
                <w:rFonts w:eastAsia="DengXian"/>
                <w:szCs w:val="18"/>
                <w:lang w:eastAsia="zh-CN"/>
              </w:rPr>
            </w:pPr>
          </w:p>
        </w:tc>
      </w:tr>
    </w:tbl>
    <w:p w14:paraId="4DA2FC37" w14:textId="77777777" w:rsidR="00E427F0" w:rsidRPr="00C07EFD" w:rsidRDefault="00E427F0" w:rsidP="00E427F0"/>
    <w:p w14:paraId="00B2B5F5" w14:textId="77777777" w:rsidR="00E427F0" w:rsidRPr="00C07EFD" w:rsidRDefault="00E427F0" w:rsidP="00E427F0">
      <w:pPr>
        <w:pStyle w:val="Heading5"/>
        <w:rPr>
          <w:lang w:val="en-US"/>
        </w:rPr>
      </w:pPr>
      <w:bookmarkStart w:id="882" w:name="_Toc211956414"/>
      <w:r w:rsidRPr="00C07EFD">
        <w:t>6.1.4</w:t>
      </w:r>
      <w:r w:rsidRPr="00C07EFD">
        <w:rPr>
          <w:lang w:val="en-US"/>
        </w:rPr>
        <w:t>.6.2</w:t>
      </w:r>
      <w:r w:rsidRPr="00C07EFD">
        <w:rPr>
          <w:lang w:val="en-US"/>
        </w:rPr>
        <w:tab/>
        <w:t>Structured data types</w:t>
      </w:r>
      <w:bookmarkEnd w:id="882"/>
    </w:p>
    <w:p w14:paraId="62FB21AA" w14:textId="77777777" w:rsidR="00E427F0" w:rsidRPr="00C07EFD" w:rsidRDefault="00E427F0" w:rsidP="00E427F0">
      <w:pPr>
        <w:pStyle w:val="H6"/>
      </w:pPr>
      <w:r w:rsidRPr="00C07EFD">
        <w:t>6.1.4.6.2.1</w:t>
      </w:r>
      <w:r w:rsidRPr="00C07EFD">
        <w:tab/>
        <w:t>Introduction</w:t>
      </w:r>
    </w:p>
    <w:p w14:paraId="5747504C" w14:textId="77777777" w:rsidR="00E427F0" w:rsidRPr="00C07EFD" w:rsidRDefault="00E427F0" w:rsidP="00E427F0">
      <w:r w:rsidRPr="00C07EFD">
        <w:t>This clause defines the structures to be used in resource representations.</w:t>
      </w:r>
    </w:p>
    <w:p w14:paraId="65E05B3C" w14:textId="77777777" w:rsidR="00E427F0" w:rsidRPr="00C07EFD" w:rsidRDefault="00E427F0" w:rsidP="00E427F0">
      <w:pPr>
        <w:pStyle w:val="H6"/>
      </w:pPr>
      <w:r w:rsidRPr="00C07EFD">
        <w:lastRenderedPageBreak/>
        <w:t>6.1.4.6.2.2</w:t>
      </w:r>
      <w:r w:rsidRPr="00C07EFD">
        <w:tab/>
        <w:t xml:space="preserve">Type: </w:t>
      </w:r>
      <w:r w:rsidRPr="00C07EFD">
        <w:rPr>
          <w:lang w:eastAsia="zh-CN"/>
        </w:rPr>
        <w:t>AimlServOperReq</w:t>
      </w:r>
    </w:p>
    <w:p w14:paraId="6B18EEA7" w14:textId="77777777" w:rsidR="00E427F0" w:rsidRPr="00C07EFD" w:rsidRDefault="00E427F0" w:rsidP="00E427F0">
      <w:pPr>
        <w:pStyle w:val="TH"/>
      </w:pPr>
      <w:r w:rsidRPr="00C07EFD">
        <w:rPr>
          <w:rFonts w:eastAsia="DengXian"/>
          <w:noProof/>
        </w:rPr>
        <w:t>Table </w:t>
      </w:r>
      <w:r w:rsidRPr="00C07EFD">
        <w:rPr>
          <w:rFonts w:eastAsia="DengXian"/>
        </w:rPr>
        <w:t xml:space="preserve">6.1.4.6.2.2-1: </w:t>
      </w:r>
      <w:r w:rsidRPr="00C07EFD">
        <w:rPr>
          <w:rFonts w:eastAsia="DengXian"/>
          <w:noProof/>
        </w:rPr>
        <w:t xml:space="preserve">Definition of type </w:t>
      </w:r>
      <w:r w:rsidRPr="00C07EFD">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54E15958"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885F0D"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33C3B"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1A7A59"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D49D25"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9D752D"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505EF" w14:textId="77777777" w:rsidR="00E427F0" w:rsidRPr="00C07EFD" w:rsidRDefault="00E427F0" w:rsidP="00A24C9B">
            <w:pPr>
              <w:pStyle w:val="TAH"/>
              <w:rPr>
                <w:rFonts w:eastAsia="DengXian"/>
                <w:szCs w:val="18"/>
                <w:lang w:eastAsia="zh-CN"/>
              </w:rPr>
            </w:pPr>
            <w:r w:rsidRPr="00C07EFD">
              <w:rPr>
                <w:rFonts w:eastAsia="DengXian"/>
                <w:szCs w:val="18"/>
                <w:lang w:eastAsia="zh-CN"/>
              </w:rPr>
              <w:t>Applicability</w:t>
            </w:r>
          </w:p>
        </w:tc>
      </w:tr>
      <w:tr w:rsidR="00013F65" w:rsidRPr="00C07EFD" w14:paraId="2A8D6992"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42D75A9" w14:textId="77777777" w:rsidR="00013F65" w:rsidRPr="00C07EFD" w:rsidRDefault="00013F65" w:rsidP="00013F65">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07B56D" w14:textId="77777777" w:rsidR="00013F65" w:rsidRPr="00C07EFD" w:rsidRDefault="00013F65" w:rsidP="00013F65">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C7F90E" w14:textId="77777777" w:rsidR="00013F65" w:rsidRPr="00C07EFD" w:rsidRDefault="00013F65" w:rsidP="00013F65">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AA5B7E" w14:textId="60D1244D" w:rsidR="00013F65" w:rsidRPr="00C07EFD" w:rsidRDefault="00013F65" w:rsidP="00013F65">
            <w:pPr>
              <w:pStyle w:val="TAC"/>
              <w:rPr>
                <w:rFonts w:eastAsia="DengXian"/>
                <w:lang w:eastAsia="zh-CN"/>
              </w:rPr>
            </w:pPr>
            <w:r>
              <w:rPr>
                <w:rFonts w:eastAsia="DengXian"/>
                <w:lang w:eastAsia="zh-CN"/>
              </w:rPr>
              <w:t>0..</w:t>
            </w: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84963D" w14:textId="77777777" w:rsidR="00013F65" w:rsidRPr="00C07EFD" w:rsidRDefault="00013F65" w:rsidP="00013F65">
            <w:pPr>
              <w:pStyle w:val="TAL"/>
              <w:rPr>
                <w:rFonts w:eastAsia="DengXian"/>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2E84751B" w14:textId="77777777" w:rsidR="00013F65" w:rsidRPr="00C07EFD" w:rsidRDefault="00013F65" w:rsidP="00013F65">
            <w:pPr>
              <w:pStyle w:val="TAL"/>
              <w:rPr>
                <w:rFonts w:eastAsia="DengXian"/>
                <w:szCs w:val="18"/>
                <w:lang w:eastAsia="zh-CN"/>
              </w:rPr>
            </w:pPr>
          </w:p>
        </w:tc>
      </w:tr>
      <w:tr w:rsidR="00013F65" w:rsidRPr="00C07EFD" w14:paraId="3F867A7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E17DAF0" w14:textId="77777777" w:rsidR="00013F65" w:rsidRPr="00C07EFD" w:rsidRDefault="00013F65" w:rsidP="00013F65">
            <w:pPr>
              <w:pStyle w:val="TAL"/>
              <w:rPr>
                <w:rFonts w:eastAsia="DengXian"/>
                <w:lang w:eastAsia="zh-CN"/>
              </w:rPr>
            </w:pPr>
            <w:r w:rsidRPr="00C07EFD">
              <w:rPr>
                <w:rFonts w:eastAsia="DengXian"/>
                <w:lang w:eastAsia="zh-CN"/>
              </w:rPr>
              <w:t>clients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436D4F2" w14:textId="77777777" w:rsidR="00013F65" w:rsidRPr="00C07EFD" w:rsidRDefault="00013F65" w:rsidP="00013F65">
            <w:pPr>
              <w:pStyle w:val="TAL"/>
              <w:rPr>
                <w:rFonts w:eastAsia="DengXian"/>
                <w:lang w:eastAsia="zh-CN"/>
              </w:rPr>
            </w:pPr>
            <w:r w:rsidRPr="00C07EFD">
              <w:rPr>
                <w:rFonts w:eastAsia="DengXian"/>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69424C1" w14:textId="77777777" w:rsidR="00013F65" w:rsidRPr="00C07EFD" w:rsidRDefault="00013F65" w:rsidP="00013F65">
            <w:pPr>
              <w:pStyle w:val="TAC"/>
              <w:rPr>
                <w:rFonts w:eastAsia="DengXian"/>
                <w:lang w:eastAsia="zh-C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52B59C" w14:textId="51794278" w:rsidR="00013F65" w:rsidRPr="00C07EFD" w:rsidRDefault="00013F65" w:rsidP="00013F65">
            <w:pPr>
              <w:pStyle w:val="TAC"/>
              <w:rPr>
                <w:rFonts w:eastAsia="DengXian"/>
                <w:lang w:eastAsia="zh-CN"/>
              </w:rPr>
            </w:pPr>
            <w:r w:rsidRPr="00C07EFD">
              <w:rPr>
                <w:rFonts w:eastAsia="DengXian"/>
                <w:lang w:eastAsia="zh-CN"/>
              </w:rPr>
              <w:t>0..</w:t>
            </w:r>
            <w:r>
              <w:rPr>
                <w:rFonts w:eastAsia="DengXian"/>
                <w:lang w:eastAsia="zh-CN"/>
              </w:rPr>
              <w:t>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C0E160A" w14:textId="77777777" w:rsidR="00013F65" w:rsidRPr="00C07EFD" w:rsidRDefault="00013F65" w:rsidP="00013F65">
            <w:pPr>
              <w:pStyle w:val="TAL"/>
              <w:rPr>
                <w:rFonts w:eastAsia="DengXian"/>
                <w:lang w:eastAsia="zh-CN"/>
              </w:rPr>
            </w:pPr>
            <w:r w:rsidRPr="00C07EFD">
              <w:rPr>
                <w:rFonts w:eastAsia="DengXian"/>
                <w:lang w:eastAsia="zh-CN"/>
              </w:rPr>
              <w:t>Contains the list of AIMLE Client IDs.</w:t>
            </w:r>
          </w:p>
          <w:p w14:paraId="1370348F" w14:textId="77777777" w:rsidR="00013F65" w:rsidRPr="00C07EFD" w:rsidRDefault="00013F65" w:rsidP="00013F65">
            <w:pPr>
              <w:pStyle w:val="TAL"/>
              <w:rPr>
                <w:rFonts w:eastAsia="DengXian"/>
                <w:lang w:eastAsia="zh-CN"/>
              </w:rPr>
            </w:pPr>
          </w:p>
          <w:p w14:paraId="529D0AE5" w14:textId="77777777" w:rsidR="00013F65" w:rsidRPr="00C07EFD" w:rsidRDefault="00013F65" w:rsidP="00013F65">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DB7CED4" w14:textId="77777777" w:rsidR="00013F65" w:rsidRPr="00C07EFD" w:rsidRDefault="00013F65" w:rsidP="00013F65">
            <w:pPr>
              <w:pStyle w:val="TAL"/>
              <w:rPr>
                <w:rFonts w:eastAsia="DengXian"/>
                <w:szCs w:val="18"/>
                <w:lang w:eastAsia="zh-CN"/>
              </w:rPr>
            </w:pPr>
          </w:p>
        </w:tc>
      </w:tr>
      <w:tr w:rsidR="00E427F0" w:rsidRPr="00C07EFD" w14:paraId="26F1FEB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5155DAF" w14:textId="77777777" w:rsidR="00E427F0" w:rsidRPr="00C07EFD" w:rsidRDefault="00E427F0" w:rsidP="00A24C9B">
            <w:pPr>
              <w:pStyle w:val="TAL"/>
              <w:rPr>
                <w:rFonts w:eastAsia="DengXian"/>
                <w:lang w:eastAsia="zh-CN"/>
              </w:rPr>
            </w:pPr>
            <w:r w:rsidRPr="00C07EFD">
              <w:rPr>
                <w:rFonts w:eastAsia="DengXian"/>
                <w:lang w:eastAsia="zh-CN"/>
              </w:rPr>
              <w:t>setId</w:t>
            </w:r>
          </w:p>
        </w:tc>
        <w:tc>
          <w:tcPr>
            <w:tcW w:w="1562" w:type="dxa"/>
            <w:tcBorders>
              <w:top w:val="single" w:sz="6" w:space="0" w:color="auto"/>
              <w:left w:val="single" w:sz="6" w:space="0" w:color="auto"/>
              <w:bottom w:val="single" w:sz="6" w:space="0" w:color="auto"/>
              <w:right w:val="single" w:sz="6" w:space="0" w:color="auto"/>
            </w:tcBorders>
            <w:vAlign w:val="center"/>
          </w:tcPr>
          <w:p w14:paraId="3FB7C15D"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781EEDF" w14:textId="77777777" w:rsidR="00E427F0" w:rsidRPr="00C07EFD" w:rsidRDefault="00E427F0" w:rsidP="00A24C9B">
            <w:pPr>
              <w:pStyle w:val="TAC"/>
              <w:rPr>
                <w:rFonts w:eastAsia="DengXia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tcPr>
          <w:p w14:paraId="1EB58B93"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84079" w14:textId="77777777" w:rsidR="00E427F0" w:rsidRPr="00C07EFD" w:rsidRDefault="00E427F0" w:rsidP="00A24C9B">
            <w:pPr>
              <w:pStyle w:val="TAL"/>
              <w:rPr>
                <w:rFonts w:eastAsia="DengXian"/>
                <w:lang w:eastAsia="zh-CN"/>
              </w:rPr>
            </w:pPr>
            <w:r w:rsidRPr="00C07EFD">
              <w:rPr>
                <w:rFonts w:eastAsia="DengXian"/>
                <w:lang w:eastAsia="zh-CN"/>
              </w:rPr>
              <w:t>Contains the AIMLE Client set ID.</w:t>
            </w:r>
          </w:p>
          <w:p w14:paraId="788E3307" w14:textId="77777777" w:rsidR="00E427F0" w:rsidRPr="00C07EFD" w:rsidRDefault="00E427F0" w:rsidP="00A24C9B">
            <w:pPr>
              <w:pStyle w:val="TAL"/>
              <w:rPr>
                <w:rFonts w:eastAsia="DengXian"/>
                <w:lang w:eastAsia="zh-CN"/>
              </w:rPr>
            </w:pPr>
          </w:p>
          <w:p w14:paraId="024881EB" w14:textId="77777777" w:rsidR="00E427F0" w:rsidRPr="00C07EFD" w:rsidRDefault="00E427F0" w:rsidP="00A24C9B">
            <w:pPr>
              <w:pStyle w:val="TAL"/>
              <w:rPr>
                <w:rFonts w:eastAsia="DengXian"/>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2ACB6EA" w14:textId="77777777" w:rsidR="00E427F0" w:rsidRPr="00C07EFD" w:rsidRDefault="00E427F0" w:rsidP="00A24C9B">
            <w:pPr>
              <w:pStyle w:val="TAL"/>
              <w:rPr>
                <w:rFonts w:eastAsia="DengXian"/>
                <w:szCs w:val="18"/>
                <w:lang w:eastAsia="zh-CN"/>
              </w:rPr>
            </w:pPr>
          </w:p>
        </w:tc>
      </w:tr>
      <w:tr w:rsidR="00E427F0" w:rsidRPr="00C07EFD" w14:paraId="6EA41D0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CC646F8" w14:textId="77777777" w:rsidR="00E427F0" w:rsidRPr="00C07EFD" w:rsidRDefault="00E427F0" w:rsidP="00A24C9B">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D9D554F" w14:textId="77777777" w:rsidR="00E427F0" w:rsidRPr="00C07EFD" w:rsidRDefault="00E427F0" w:rsidP="00A24C9B">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7DEA0E6"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CF724C"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607FD1" w14:textId="77777777" w:rsidR="00E427F0" w:rsidRPr="00C07EFD" w:rsidRDefault="00E427F0" w:rsidP="00A24C9B">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10141CDE" w14:textId="77777777" w:rsidR="00E427F0" w:rsidRPr="00C07EFD" w:rsidRDefault="00E427F0" w:rsidP="00A24C9B">
            <w:pPr>
              <w:pStyle w:val="TAL"/>
              <w:rPr>
                <w:rFonts w:eastAsia="DengXian"/>
                <w:szCs w:val="18"/>
                <w:lang w:eastAsia="zh-CN"/>
              </w:rPr>
            </w:pPr>
          </w:p>
        </w:tc>
      </w:tr>
      <w:tr w:rsidR="00E427F0" w:rsidRPr="00C07EFD" w14:paraId="32221B3E"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8F99D96" w14:textId="77777777" w:rsidR="00E427F0" w:rsidRPr="00C07EFD" w:rsidRDefault="00E427F0" w:rsidP="00A24C9B">
            <w:pPr>
              <w:pStyle w:val="TAL"/>
              <w:rPr>
                <w:rFonts w:eastAsia="DengXian"/>
                <w:lang w:eastAsia="zh-CN"/>
              </w:rPr>
            </w:pPr>
            <w:r w:rsidRPr="00C07EFD">
              <w:rPr>
                <w:rFonts w:eastAsia="DengXian"/>
                <w:lang w:eastAsia="zh-CN"/>
              </w:rPr>
              <w:t>operInfo</w:t>
            </w:r>
          </w:p>
        </w:tc>
        <w:tc>
          <w:tcPr>
            <w:tcW w:w="1562" w:type="dxa"/>
            <w:tcBorders>
              <w:top w:val="single" w:sz="6" w:space="0" w:color="auto"/>
              <w:left w:val="single" w:sz="6" w:space="0" w:color="auto"/>
              <w:bottom w:val="single" w:sz="6" w:space="0" w:color="auto"/>
              <w:right w:val="single" w:sz="6" w:space="0" w:color="auto"/>
            </w:tcBorders>
            <w:vAlign w:val="center"/>
          </w:tcPr>
          <w:p w14:paraId="0B1F3E77" w14:textId="77777777" w:rsidR="00E427F0" w:rsidRPr="00C07EFD" w:rsidRDefault="00E427F0" w:rsidP="00A24C9B">
            <w:pPr>
              <w:pStyle w:val="TAL"/>
              <w:rPr>
                <w:rFonts w:eastAsia="DengXian"/>
                <w:lang w:eastAsia="zh-CN"/>
              </w:rPr>
            </w:pPr>
            <w:r w:rsidRPr="00C07EFD">
              <w:rPr>
                <w:rFonts w:eastAsia="DengXian"/>
                <w:lang w:eastAsia="zh-CN"/>
              </w:rPr>
              <w:t>AimleOperInfo</w:t>
            </w:r>
          </w:p>
        </w:tc>
        <w:tc>
          <w:tcPr>
            <w:tcW w:w="425" w:type="dxa"/>
            <w:tcBorders>
              <w:top w:val="single" w:sz="6" w:space="0" w:color="auto"/>
              <w:left w:val="single" w:sz="6" w:space="0" w:color="auto"/>
              <w:bottom w:val="single" w:sz="6" w:space="0" w:color="auto"/>
              <w:right w:val="single" w:sz="6" w:space="0" w:color="auto"/>
            </w:tcBorders>
            <w:vAlign w:val="center"/>
          </w:tcPr>
          <w:p w14:paraId="48AC0CD5"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B752AAA"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8F262B9"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AIMLE operation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5C21810" w14:textId="77777777" w:rsidR="00E427F0" w:rsidRPr="00C07EFD" w:rsidRDefault="00E427F0" w:rsidP="00A24C9B">
            <w:pPr>
              <w:pStyle w:val="TAL"/>
              <w:rPr>
                <w:rFonts w:eastAsia="DengXian"/>
                <w:szCs w:val="18"/>
                <w:lang w:eastAsia="zh-CN"/>
              </w:rPr>
            </w:pPr>
          </w:p>
        </w:tc>
      </w:tr>
      <w:tr w:rsidR="00E427F0" w:rsidRPr="00C07EFD" w14:paraId="4431B217"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7BF60F" w14:textId="77777777" w:rsidR="00E427F0" w:rsidRPr="00C07EFD" w:rsidRDefault="00E427F0" w:rsidP="00A24C9B">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6B9B83CD" w14:textId="77777777" w:rsidR="00E427F0" w:rsidRPr="00C07EFD" w:rsidRDefault="00E427F0" w:rsidP="00A24C9B">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481C2DF5"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1BEBCA"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3191C7"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AIMLE operation mode,</w:t>
            </w:r>
          </w:p>
        </w:tc>
        <w:tc>
          <w:tcPr>
            <w:tcW w:w="1307" w:type="dxa"/>
            <w:tcBorders>
              <w:top w:val="single" w:sz="6" w:space="0" w:color="auto"/>
              <w:left w:val="single" w:sz="6" w:space="0" w:color="auto"/>
              <w:bottom w:val="single" w:sz="6" w:space="0" w:color="auto"/>
              <w:right w:val="single" w:sz="6" w:space="0" w:color="auto"/>
            </w:tcBorders>
            <w:vAlign w:val="center"/>
          </w:tcPr>
          <w:p w14:paraId="46B260A0" w14:textId="77777777" w:rsidR="00E427F0" w:rsidRPr="00C07EFD" w:rsidRDefault="00E427F0" w:rsidP="00A24C9B">
            <w:pPr>
              <w:pStyle w:val="TAL"/>
              <w:rPr>
                <w:rFonts w:eastAsia="DengXian"/>
                <w:szCs w:val="18"/>
                <w:lang w:eastAsia="zh-CN"/>
              </w:rPr>
            </w:pPr>
          </w:p>
        </w:tc>
      </w:tr>
      <w:tr w:rsidR="00E427F0" w:rsidRPr="00C07EFD" w14:paraId="7E85469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189FFA3" w14:textId="77777777" w:rsidR="00E427F0" w:rsidRPr="00C07EFD" w:rsidRDefault="00E427F0" w:rsidP="00A24C9B">
            <w:pPr>
              <w:pStyle w:val="TAL"/>
              <w:rPr>
                <w:rFonts w:eastAsia="DengXian"/>
                <w:lang w:eastAsia="zh-CN"/>
              </w:rPr>
            </w:pPr>
            <w:r w:rsidRPr="00C07EFD">
              <w:rPr>
                <w:rFonts w:eastAsia="DengXian"/>
                <w:lang w:eastAsia="zh-CN"/>
              </w:rPr>
              <w:t>confModes</w:t>
            </w:r>
          </w:p>
        </w:tc>
        <w:tc>
          <w:tcPr>
            <w:tcW w:w="1562" w:type="dxa"/>
            <w:tcBorders>
              <w:top w:val="single" w:sz="6" w:space="0" w:color="auto"/>
              <w:left w:val="single" w:sz="6" w:space="0" w:color="auto"/>
              <w:bottom w:val="single" w:sz="6" w:space="0" w:color="auto"/>
              <w:right w:val="single" w:sz="6" w:space="0" w:color="auto"/>
            </w:tcBorders>
            <w:vAlign w:val="center"/>
          </w:tcPr>
          <w:p w14:paraId="6620DD8A" w14:textId="77777777" w:rsidR="00E427F0" w:rsidRPr="00C07EFD" w:rsidRDefault="00E427F0" w:rsidP="00A24C9B">
            <w:pPr>
              <w:pStyle w:val="TAL"/>
              <w:rPr>
                <w:rFonts w:eastAsia="DengXian"/>
                <w:lang w:eastAsia="zh-CN"/>
              </w:rPr>
            </w:pPr>
            <w:r w:rsidRPr="00C07EFD">
              <w:rPr>
                <w:rFonts w:eastAsia="DengXian"/>
                <w:lang w:eastAsia="zh-CN"/>
              </w:rPr>
              <w:t>array(AimleConfigMode)</w:t>
            </w:r>
          </w:p>
        </w:tc>
        <w:tc>
          <w:tcPr>
            <w:tcW w:w="425" w:type="dxa"/>
            <w:tcBorders>
              <w:top w:val="single" w:sz="6" w:space="0" w:color="auto"/>
              <w:left w:val="single" w:sz="6" w:space="0" w:color="auto"/>
              <w:bottom w:val="single" w:sz="6" w:space="0" w:color="auto"/>
              <w:right w:val="single" w:sz="6" w:space="0" w:color="auto"/>
            </w:tcBorders>
            <w:vAlign w:val="center"/>
          </w:tcPr>
          <w:p w14:paraId="15DFE25C"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FB9420" w14:textId="77777777" w:rsidR="00E427F0" w:rsidRPr="00C07EFD" w:rsidRDefault="00E427F0" w:rsidP="00A24C9B">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766E6C02"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AIMLE operation configuration modes.</w:t>
            </w:r>
          </w:p>
        </w:tc>
        <w:tc>
          <w:tcPr>
            <w:tcW w:w="1307" w:type="dxa"/>
            <w:tcBorders>
              <w:top w:val="single" w:sz="6" w:space="0" w:color="auto"/>
              <w:left w:val="single" w:sz="6" w:space="0" w:color="auto"/>
              <w:bottom w:val="single" w:sz="6" w:space="0" w:color="auto"/>
              <w:right w:val="single" w:sz="6" w:space="0" w:color="auto"/>
            </w:tcBorders>
            <w:vAlign w:val="center"/>
          </w:tcPr>
          <w:p w14:paraId="05328782" w14:textId="77777777" w:rsidR="00E427F0" w:rsidRPr="00C07EFD" w:rsidRDefault="00E427F0" w:rsidP="00A24C9B">
            <w:pPr>
              <w:pStyle w:val="TAL"/>
              <w:rPr>
                <w:rFonts w:eastAsia="DengXian"/>
                <w:szCs w:val="18"/>
                <w:lang w:eastAsia="zh-CN"/>
              </w:rPr>
            </w:pPr>
          </w:p>
        </w:tc>
      </w:tr>
      <w:tr w:rsidR="00802DFA" w:rsidRPr="00C07EFD" w14:paraId="25CD715C" w14:textId="77777777" w:rsidTr="00802DFA">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7CD72C3F" w14:textId="77777777" w:rsidR="00802DFA" w:rsidRPr="00C07EFD" w:rsidRDefault="00802DFA" w:rsidP="00A24C9B">
            <w:pPr>
              <w:pStyle w:val="TAL"/>
              <w:rPr>
                <w:rFonts w:eastAsia="DengXian"/>
                <w:lang w:eastAsia="zh-CN"/>
              </w:rPr>
            </w:pPr>
            <w:bookmarkStart w:id="883" w:name="_Hlk209683892"/>
            <w:r>
              <w:rPr>
                <w:rFonts w:eastAsia="DengXian"/>
                <w:lang w:eastAsia="zh-CN"/>
              </w:rPr>
              <w:t>operModeStatReport</w:t>
            </w:r>
          </w:p>
        </w:tc>
        <w:tc>
          <w:tcPr>
            <w:tcW w:w="1562" w:type="dxa"/>
            <w:tcBorders>
              <w:top w:val="single" w:sz="6" w:space="0" w:color="auto"/>
              <w:left w:val="single" w:sz="6" w:space="0" w:color="auto"/>
              <w:bottom w:val="single" w:sz="6" w:space="0" w:color="auto"/>
              <w:right w:val="single" w:sz="6" w:space="0" w:color="auto"/>
            </w:tcBorders>
            <w:vAlign w:val="center"/>
          </w:tcPr>
          <w:p w14:paraId="65C96FA2" w14:textId="77777777" w:rsidR="00802DFA" w:rsidRPr="00C07EFD" w:rsidRDefault="00802DFA" w:rsidP="00A24C9B">
            <w:pPr>
              <w:pStyle w:val="TAL"/>
              <w:rPr>
                <w:rFonts w:eastAsia="DengXian"/>
                <w:lang w:eastAsia="zh-CN"/>
              </w:rPr>
            </w:pPr>
            <w:r>
              <w:rPr>
                <w:rFonts w:eastAsia="DengXian"/>
                <w:lang w:eastAsia="zh-CN"/>
              </w:rPr>
              <w:t>StatReport</w:t>
            </w:r>
          </w:p>
        </w:tc>
        <w:tc>
          <w:tcPr>
            <w:tcW w:w="425" w:type="dxa"/>
            <w:tcBorders>
              <w:top w:val="single" w:sz="6" w:space="0" w:color="auto"/>
              <w:left w:val="single" w:sz="6" w:space="0" w:color="auto"/>
              <w:bottom w:val="single" w:sz="6" w:space="0" w:color="auto"/>
              <w:right w:val="single" w:sz="6" w:space="0" w:color="auto"/>
            </w:tcBorders>
            <w:vAlign w:val="center"/>
          </w:tcPr>
          <w:p w14:paraId="7BCC98B4" w14:textId="77777777" w:rsidR="00802DFA" w:rsidRPr="00C07EFD" w:rsidRDefault="00802DFA" w:rsidP="00A24C9B">
            <w:pPr>
              <w:pStyle w:val="TAC"/>
              <w:rPr>
                <w:rFonts w:eastAsia="DengXian"/>
                <w:lang w:eastAsia="zh-CN"/>
              </w:rPr>
            </w:pPr>
            <w:r>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30B1F15" w14:textId="77777777" w:rsidR="00802DFA" w:rsidRPr="00C07EFD" w:rsidRDefault="00802DFA" w:rsidP="00A24C9B">
            <w:pPr>
              <w:pStyle w:val="TAC"/>
              <w:rPr>
                <w:rFonts w:eastAsia="DengXian"/>
                <w:lang w:eastAsia="zh-CN"/>
              </w:rPr>
            </w:pPr>
            <w:r>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CB465D6" w14:textId="77777777" w:rsidR="00802DFA" w:rsidRPr="00C07EFD" w:rsidRDefault="00802DFA" w:rsidP="00A24C9B">
            <w:pPr>
              <w:pStyle w:val="TAL"/>
              <w:rPr>
                <w:rFonts w:eastAsia="DengXian"/>
                <w:szCs w:val="18"/>
                <w:lang w:eastAsia="zh-CN"/>
              </w:rPr>
            </w:pPr>
            <w:r>
              <w:rPr>
                <w:rFonts w:eastAsia="DengXian"/>
                <w:szCs w:val="18"/>
                <w:lang w:eastAsia="zh-CN"/>
              </w:rPr>
              <w:t>Contains AIML operation status reporting modes.</w:t>
            </w:r>
          </w:p>
        </w:tc>
        <w:tc>
          <w:tcPr>
            <w:tcW w:w="1307" w:type="dxa"/>
            <w:tcBorders>
              <w:top w:val="single" w:sz="6" w:space="0" w:color="auto"/>
              <w:left w:val="single" w:sz="6" w:space="0" w:color="auto"/>
              <w:bottom w:val="single" w:sz="6" w:space="0" w:color="auto"/>
              <w:right w:val="single" w:sz="6" w:space="0" w:color="auto"/>
            </w:tcBorders>
            <w:vAlign w:val="center"/>
          </w:tcPr>
          <w:p w14:paraId="7FB38A4C" w14:textId="77777777" w:rsidR="00802DFA" w:rsidRPr="00C07EFD" w:rsidRDefault="00802DFA" w:rsidP="00A24C9B">
            <w:pPr>
              <w:pStyle w:val="TAL"/>
              <w:rPr>
                <w:rFonts w:eastAsia="DengXian"/>
                <w:szCs w:val="18"/>
                <w:lang w:eastAsia="zh-CN"/>
              </w:rPr>
            </w:pPr>
          </w:p>
        </w:tc>
      </w:tr>
      <w:bookmarkEnd w:id="883"/>
      <w:tr w:rsidR="00E427F0" w:rsidRPr="00C07EFD" w14:paraId="014066F3" w14:textId="77777777" w:rsidTr="002E1E9D">
        <w:trPr>
          <w:jc w:val="center"/>
        </w:trPr>
        <w:tc>
          <w:tcPr>
            <w:tcW w:w="1411" w:type="dxa"/>
            <w:tcBorders>
              <w:top w:val="single" w:sz="6" w:space="0" w:color="auto"/>
              <w:left w:val="single" w:sz="6" w:space="0" w:color="auto"/>
              <w:bottom w:val="single" w:sz="6" w:space="0" w:color="auto"/>
              <w:right w:val="single" w:sz="6" w:space="0" w:color="auto"/>
            </w:tcBorders>
          </w:tcPr>
          <w:p w14:paraId="59F1E9D1" w14:textId="77777777" w:rsidR="00E427F0" w:rsidRPr="00C07EFD" w:rsidRDefault="00E427F0" w:rsidP="00A24C9B">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0A3E48C" w14:textId="77777777" w:rsidR="00E427F0" w:rsidRPr="00C07EFD" w:rsidRDefault="00E427F0" w:rsidP="00A24C9B">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A839EBC" w14:textId="77777777" w:rsidR="00E427F0" w:rsidRPr="00C07EFD" w:rsidRDefault="00E427F0"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66D5DE6" w14:textId="77777777" w:rsidR="00E427F0" w:rsidRPr="00C07EFD" w:rsidRDefault="00E427F0"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6CB824F5" w14:textId="77777777" w:rsidR="00E427F0" w:rsidRPr="00C07EFD" w:rsidRDefault="00E427F0" w:rsidP="00A24C9B">
            <w:pPr>
              <w:pStyle w:val="TAL"/>
              <w:rPr>
                <w:rFonts w:cs="Arial"/>
              </w:rPr>
            </w:pPr>
            <w:r w:rsidRPr="00C07EFD">
              <w:rPr>
                <w:rFonts w:cs="Arial"/>
              </w:rPr>
              <w:t>Represents the supported features.</w:t>
            </w:r>
          </w:p>
          <w:p w14:paraId="6F6EB420" w14:textId="77777777" w:rsidR="00E427F0" w:rsidRPr="00C07EFD" w:rsidRDefault="00E427F0" w:rsidP="00A24C9B">
            <w:pPr>
              <w:pStyle w:val="TAL"/>
              <w:rPr>
                <w:rFonts w:cs="Arial"/>
              </w:rPr>
            </w:pPr>
          </w:p>
          <w:p w14:paraId="050129D6" w14:textId="77777777" w:rsidR="00E427F0" w:rsidRPr="00C07EFD" w:rsidRDefault="00E427F0" w:rsidP="00A24C9B">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8AEB41C" w14:textId="77777777" w:rsidR="00E427F0" w:rsidRPr="00C07EFD" w:rsidRDefault="00E427F0" w:rsidP="00A24C9B">
            <w:pPr>
              <w:pStyle w:val="TAL"/>
              <w:rPr>
                <w:rFonts w:eastAsia="DengXian"/>
                <w:szCs w:val="18"/>
                <w:lang w:eastAsia="zh-CN"/>
              </w:rPr>
            </w:pPr>
          </w:p>
        </w:tc>
      </w:tr>
      <w:tr w:rsidR="00E427F0" w:rsidRPr="00C07EFD" w14:paraId="6613A975"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1EBA246A" w14:textId="77777777" w:rsidR="00E427F0" w:rsidRPr="00C07EFD" w:rsidRDefault="00E427F0" w:rsidP="00A24C9B">
            <w:pPr>
              <w:pStyle w:val="TAN"/>
              <w:rPr>
                <w:lang w:eastAsia="zh-CN"/>
              </w:rPr>
            </w:pPr>
            <w:r w:rsidRPr="00C07EFD">
              <w:rPr>
                <w:lang w:eastAsia="zh-CN"/>
              </w:rPr>
              <w:t>NOTE:</w:t>
            </w:r>
            <w:r w:rsidRPr="00C07EFD">
              <w:rPr>
                <w:lang w:eastAsia="zh-CN"/>
              </w:rPr>
              <w:tab/>
              <w:t>Only one of these attributes shall be present.</w:t>
            </w:r>
          </w:p>
        </w:tc>
      </w:tr>
    </w:tbl>
    <w:p w14:paraId="1B58E6A1" w14:textId="77777777" w:rsidR="00E427F0" w:rsidRPr="00C07EFD" w:rsidRDefault="00E427F0" w:rsidP="00E427F0"/>
    <w:p w14:paraId="3C9466AF" w14:textId="77777777" w:rsidR="00E427F0" w:rsidRPr="00C07EFD" w:rsidRDefault="00E427F0" w:rsidP="00E427F0">
      <w:pPr>
        <w:pStyle w:val="H6"/>
      </w:pPr>
      <w:r w:rsidRPr="00C07EFD">
        <w:t>6.1.4.6.2.3</w:t>
      </w:r>
      <w:r w:rsidRPr="00C07EFD">
        <w:tab/>
        <w:t xml:space="preserve">Type: </w:t>
      </w:r>
      <w:r w:rsidRPr="00C07EFD">
        <w:rPr>
          <w:lang w:eastAsia="zh-CN"/>
        </w:rPr>
        <w:t>AimlServOperResp</w:t>
      </w:r>
    </w:p>
    <w:p w14:paraId="24342A42" w14:textId="77777777" w:rsidR="00E427F0" w:rsidRPr="00C07EFD" w:rsidRDefault="00E427F0" w:rsidP="00E427F0">
      <w:pPr>
        <w:pStyle w:val="TH"/>
      </w:pPr>
      <w:r w:rsidRPr="00C07EFD">
        <w:rPr>
          <w:rFonts w:eastAsia="DengXian"/>
          <w:noProof/>
        </w:rPr>
        <w:t>Table </w:t>
      </w:r>
      <w:r w:rsidRPr="00C07EFD">
        <w:rPr>
          <w:rFonts w:eastAsia="DengXian"/>
        </w:rPr>
        <w:t xml:space="preserve">6.1.4.6.2.3-1: </w:t>
      </w:r>
      <w:r w:rsidRPr="00C07EFD">
        <w:rPr>
          <w:rFonts w:eastAsia="DengXian"/>
          <w:noProof/>
        </w:rPr>
        <w:t xml:space="preserve">Definition of type </w:t>
      </w:r>
      <w:r w:rsidRPr="00C07EFD">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24BB0362"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5E1EC"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8DA34"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D7AA99"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89026"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7EC252"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F18653"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E1C938E"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57D894A" w14:textId="77777777" w:rsidR="00E427F0" w:rsidRPr="00C07EFD" w:rsidRDefault="00E427F0" w:rsidP="00A24C9B">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C08A8B0"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33C2261"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FFD728" w14:textId="34751B14" w:rsidR="00E427F0" w:rsidRPr="00C07EFD" w:rsidRDefault="0004457B" w:rsidP="00A24C9B">
            <w:pPr>
              <w:pStyle w:val="TAC"/>
              <w:rPr>
                <w:rFonts w:eastAsia="DengXian"/>
                <w:lang w:eastAsia="zh-CN"/>
              </w:rPr>
            </w:pPr>
            <w:r>
              <w:rPr>
                <w:rFonts w:eastAsia="DengXian"/>
                <w:lang w:eastAsia="zh-CN"/>
              </w:rPr>
              <w:t>0..</w:t>
            </w: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5EDCCEF" w14:textId="77777777" w:rsidR="00E427F0" w:rsidRPr="00C07EFD" w:rsidRDefault="00E427F0" w:rsidP="00A24C9B">
            <w:pPr>
              <w:pStyle w:val="TAL"/>
              <w:rPr>
                <w:rFonts w:eastAsia="DengXian"/>
                <w:szCs w:val="18"/>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EDBB786"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13AED22E"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9557C70" w14:textId="77777777" w:rsidR="00E427F0" w:rsidRPr="00C07EFD" w:rsidRDefault="00E427F0" w:rsidP="00A24C9B">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tcPr>
          <w:p w14:paraId="1F93A3F7" w14:textId="77777777" w:rsidR="00E427F0" w:rsidRPr="00C07EFD" w:rsidRDefault="00E427F0" w:rsidP="00A24C9B">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tcPr>
          <w:p w14:paraId="7E05F4F2"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592ED49"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0A5EFA6" w14:textId="77777777" w:rsidR="00E427F0" w:rsidRPr="00C07EFD" w:rsidRDefault="00E427F0" w:rsidP="00A24C9B">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68E77CE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1B29405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4C1EDA7" w14:textId="77777777" w:rsidR="00E427F0" w:rsidRPr="00C07EFD" w:rsidRDefault="00E427F0" w:rsidP="00A24C9B">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0EC6E953" w14:textId="77777777" w:rsidR="00E427F0" w:rsidRPr="00C07EFD" w:rsidRDefault="00E427F0" w:rsidP="00A24C9B">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7FF1DDD4"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D8158F"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BFFF6C" w14:textId="77777777" w:rsidR="00E427F0" w:rsidRPr="00C07EFD" w:rsidRDefault="00E427F0" w:rsidP="00A24C9B">
            <w:pPr>
              <w:pStyle w:val="TAL"/>
              <w:rPr>
                <w:rFonts w:eastAsia="DengXian"/>
                <w:lang w:eastAsia="zh-CN"/>
              </w:rPr>
            </w:pPr>
            <w:r w:rsidRPr="00C07EFD">
              <w:rPr>
                <w:rFonts w:eastAsia="DengXian"/>
                <w:szCs w:val="18"/>
                <w:lang w:eastAsia="zh-CN"/>
              </w:rPr>
              <w:t>Contains AIMLE operation status.</w:t>
            </w:r>
          </w:p>
        </w:tc>
        <w:tc>
          <w:tcPr>
            <w:tcW w:w="1307" w:type="dxa"/>
            <w:tcBorders>
              <w:top w:val="single" w:sz="6" w:space="0" w:color="auto"/>
              <w:left w:val="single" w:sz="6" w:space="0" w:color="auto"/>
              <w:bottom w:val="single" w:sz="6" w:space="0" w:color="auto"/>
              <w:right w:val="single" w:sz="6" w:space="0" w:color="auto"/>
            </w:tcBorders>
            <w:vAlign w:val="center"/>
          </w:tcPr>
          <w:p w14:paraId="48B67813"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0FFA9D5F" w14:textId="77777777" w:rsidTr="002E1E9D">
        <w:trPr>
          <w:jc w:val="center"/>
        </w:trPr>
        <w:tc>
          <w:tcPr>
            <w:tcW w:w="1411" w:type="dxa"/>
            <w:tcBorders>
              <w:top w:val="single" w:sz="6" w:space="0" w:color="auto"/>
              <w:left w:val="single" w:sz="6" w:space="0" w:color="auto"/>
              <w:bottom w:val="single" w:sz="6" w:space="0" w:color="auto"/>
              <w:right w:val="single" w:sz="6" w:space="0" w:color="auto"/>
            </w:tcBorders>
          </w:tcPr>
          <w:p w14:paraId="18959EAD" w14:textId="77777777" w:rsidR="00E427F0" w:rsidRPr="00C07EFD" w:rsidRDefault="00E427F0" w:rsidP="00A24C9B">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EF50340" w14:textId="77777777" w:rsidR="00E427F0" w:rsidRPr="00C07EFD" w:rsidRDefault="00E427F0" w:rsidP="00A24C9B">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588A9520" w14:textId="77777777" w:rsidR="00E427F0" w:rsidRPr="00C07EFD" w:rsidRDefault="00E427F0"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787D586" w14:textId="77777777" w:rsidR="00E427F0" w:rsidRPr="00C07EFD" w:rsidRDefault="00E427F0"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11175AE9" w14:textId="77777777" w:rsidR="00E427F0" w:rsidRPr="00C07EFD" w:rsidRDefault="00E427F0" w:rsidP="00A24C9B">
            <w:pPr>
              <w:pStyle w:val="TAL"/>
              <w:rPr>
                <w:rFonts w:cs="Arial"/>
              </w:rPr>
            </w:pPr>
            <w:r w:rsidRPr="00C07EFD">
              <w:rPr>
                <w:rFonts w:cs="Arial"/>
              </w:rPr>
              <w:t>Represents the supported features.</w:t>
            </w:r>
          </w:p>
          <w:p w14:paraId="48075F55" w14:textId="77777777" w:rsidR="00E427F0" w:rsidRPr="00C07EFD" w:rsidRDefault="00E427F0" w:rsidP="00A24C9B">
            <w:pPr>
              <w:pStyle w:val="TAL"/>
              <w:rPr>
                <w:rFonts w:cs="Arial"/>
              </w:rPr>
            </w:pPr>
          </w:p>
          <w:p w14:paraId="5DE10CAE" w14:textId="77777777" w:rsidR="00E427F0" w:rsidRPr="00C07EFD" w:rsidRDefault="00E427F0" w:rsidP="00A24C9B">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DB05005" w14:textId="77777777" w:rsidR="00E427F0" w:rsidRPr="00C07EFD" w:rsidRDefault="00E427F0" w:rsidP="00A24C9B">
            <w:pPr>
              <w:keepNext/>
              <w:keepLines/>
              <w:spacing w:after="0"/>
              <w:rPr>
                <w:rFonts w:ascii="Arial" w:eastAsia="DengXian" w:hAnsi="Arial" w:cs="Arial"/>
                <w:sz w:val="18"/>
                <w:szCs w:val="18"/>
                <w:lang w:eastAsia="zh-CN"/>
              </w:rPr>
            </w:pPr>
          </w:p>
        </w:tc>
      </w:tr>
    </w:tbl>
    <w:p w14:paraId="1C73F8EA" w14:textId="77777777" w:rsidR="00E427F0" w:rsidRPr="00C07EFD" w:rsidRDefault="00E427F0" w:rsidP="00E427F0"/>
    <w:p w14:paraId="2820F3B7" w14:textId="77777777" w:rsidR="00E427F0" w:rsidRPr="00C07EFD" w:rsidRDefault="00E427F0" w:rsidP="00E427F0">
      <w:pPr>
        <w:pStyle w:val="H6"/>
      </w:pPr>
      <w:r w:rsidRPr="00C07EFD">
        <w:t>6.1.4.6.2.4</w:t>
      </w:r>
      <w:r w:rsidRPr="00C07EFD">
        <w:tab/>
        <w:t xml:space="preserve">Type: </w:t>
      </w:r>
      <w:r w:rsidRPr="00C07EFD">
        <w:rPr>
          <w:rFonts w:eastAsia="DengXian"/>
          <w:lang w:eastAsia="zh-CN"/>
        </w:rPr>
        <w:t>AimleOperId</w:t>
      </w:r>
    </w:p>
    <w:p w14:paraId="13326AA1" w14:textId="77777777" w:rsidR="00E427F0" w:rsidRPr="00C07EFD" w:rsidRDefault="00E427F0" w:rsidP="00E427F0">
      <w:pPr>
        <w:pStyle w:val="TH"/>
      </w:pPr>
      <w:r w:rsidRPr="00C07EFD">
        <w:rPr>
          <w:rFonts w:eastAsia="DengXian"/>
          <w:noProof/>
        </w:rPr>
        <w:t>Table </w:t>
      </w:r>
      <w:r w:rsidRPr="00C07EFD">
        <w:rPr>
          <w:rFonts w:eastAsia="DengXian"/>
        </w:rPr>
        <w:t xml:space="preserve">6.1.4.6.2.4-1: </w:t>
      </w:r>
      <w:r w:rsidRPr="00C07EFD">
        <w:rPr>
          <w:rFonts w:eastAsia="DengXian"/>
          <w:noProof/>
        </w:rPr>
        <w:t xml:space="preserve">Definition of type </w:t>
      </w:r>
      <w:r w:rsidRPr="00C07EFD">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105853BD"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317058"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AF88E1"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230053"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028CD"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A003D"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A7EDBD"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C23C63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791389A" w14:textId="77777777" w:rsidR="00E427F0" w:rsidRPr="00C07EFD" w:rsidRDefault="00E427F0" w:rsidP="00A24C9B">
            <w:pPr>
              <w:pStyle w:val="TAL"/>
              <w:rPr>
                <w:rFonts w:eastAsia="DengXian"/>
                <w:lang w:eastAsia="zh-CN"/>
              </w:rPr>
            </w:pPr>
            <w:r w:rsidRPr="00C07EFD">
              <w:rPr>
                <w:rFonts w:eastAsia="DengXian"/>
                <w:lang w:eastAsia="zh-CN"/>
              </w:rPr>
              <w:t>trainingId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935359A"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9561DA0" w14:textId="77777777" w:rsidR="00E427F0" w:rsidRPr="00C07EFD" w:rsidRDefault="00E427F0"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BB644E"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03F4BA" w14:textId="77777777" w:rsidR="00E427F0" w:rsidRPr="00C07EFD" w:rsidRDefault="00E427F0" w:rsidP="00A24C9B">
            <w:pPr>
              <w:pStyle w:val="TAL"/>
              <w:rPr>
                <w:rFonts w:eastAsia="DengXian"/>
                <w:lang w:eastAsia="zh-CN"/>
              </w:rPr>
            </w:pPr>
            <w:r w:rsidRPr="00C07EFD">
              <w:rPr>
                <w:rFonts w:eastAsia="DengXian"/>
                <w:lang w:eastAsia="zh-CN"/>
              </w:rPr>
              <w:t>Contains the ML model training ID.</w:t>
            </w:r>
          </w:p>
          <w:p w14:paraId="71D06F17" w14:textId="77777777" w:rsidR="00E427F0" w:rsidRPr="00C07EFD" w:rsidRDefault="00E427F0" w:rsidP="00A24C9B">
            <w:pPr>
              <w:pStyle w:val="TAL"/>
              <w:rPr>
                <w:rFonts w:eastAsia="DengXian"/>
                <w:lang w:eastAsia="zh-CN"/>
              </w:rPr>
            </w:pPr>
          </w:p>
          <w:p w14:paraId="6442B84B" w14:textId="77777777" w:rsidR="00E427F0" w:rsidRPr="00C07EFD" w:rsidRDefault="00E427F0" w:rsidP="00A24C9B">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EA507A9"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435BE640"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13792F70" w14:textId="77777777" w:rsidR="00E427F0" w:rsidRPr="00C07EFD" w:rsidRDefault="00E427F0" w:rsidP="00A24C9B">
            <w:pPr>
              <w:pStyle w:val="TAL"/>
              <w:rPr>
                <w:rFonts w:eastAsia="DengXian"/>
                <w:lang w:eastAsia="zh-CN"/>
              </w:rPr>
            </w:pPr>
            <w:r w:rsidRPr="00C07EFD">
              <w:rPr>
                <w:rFonts w:eastAsia="DengXian"/>
                <w:lang w:eastAsia="zh-CN"/>
              </w:rPr>
              <w:t>taskId</w:t>
            </w:r>
          </w:p>
        </w:tc>
        <w:tc>
          <w:tcPr>
            <w:tcW w:w="1562" w:type="dxa"/>
            <w:tcBorders>
              <w:top w:val="single" w:sz="6" w:space="0" w:color="auto"/>
              <w:left w:val="single" w:sz="6" w:space="0" w:color="auto"/>
              <w:bottom w:val="single" w:sz="6" w:space="0" w:color="auto"/>
              <w:right w:val="single" w:sz="6" w:space="0" w:color="auto"/>
            </w:tcBorders>
            <w:vAlign w:val="center"/>
          </w:tcPr>
          <w:p w14:paraId="2B1D9948"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298E1E79" w14:textId="77777777" w:rsidR="00E427F0" w:rsidRPr="00C07EFD" w:rsidRDefault="00E427F0"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C33CE17"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A7622CA"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the ML taks ID.</w:t>
            </w:r>
          </w:p>
          <w:p w14:paraId="2121A8CE" w14:textId="77777777" w:rsidR="00E427F0" w:rsidRPr="00C07EFD" w:rsidRDefault="00E427F0" w:rsidP="00A24C9B">
            <w:pPr>
              <w:pStyle w:val="TAL"/>
              <w:rPr>
                <w:rFonts w:eastAsia="DengXian"/>
                <w:szCs w:val="18"/>
                <w:lang w:eastAsia="zh-CN"/>
              </w:rPr>
            </w:pPr>
          </w:p>
          <w:p w14:paraId="23559F69" w14:textId="77777777" w:rsidR="00E427F0" w:rsidRPr="00C07EFD" w:rsidRDefault="00E427F0" w:rsidP="00A24C9B">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6D137F1"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1F06AF1B"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D0CF4" w14:textId="77777777" w:rsidR="00E427F0" w:rsidRPr="00C07EFD" w:rsidRDefault="00E427F0" w:rsidP="00A24C9B">
            <w:pPr>
              <w:pStyle w:val="TAN"/>
              <w:rPr>
                <w:lang w:eastAsia="zh-CN"/>
              </w:rPr>
            </w:pPr>
            <w:r w:rsidRPr="00C07EFD">
              <w:rPr>
                <w:lang w:eastAsia="zh-CN"/>
              </w:rPr>
              <w:t>NOTE:</w:t>
            </w:r>
            <w:r w:rsidRPr="00C07EFD">
              <w:rPr>
                <w:lang w:eastAsia="zh-CN"/>
              </w:rPr>
              <w:tab/>
              <w:t>Only one of these attributes shall be provided.</w:t>
            </w:r>
          </w:p>
        </w:tc>
      </w:tr>
    </w:tbl>
    <w:p w14:paraId="5E7856B4" w14:textId="77777777" w:rsidR="00E427F0" w:rsidRPr="00C07EFD" w:rsidRDefault="00E427F0" w:rsidP="00E427F0"/>
    <w:p w14:paraId="49A32490" w14:textId="77777777" w:rsidR="00E427F0" w:rsidRPr="00C07EFD" w:rsidRDefault="00E427F0" w:rsidP="00E427F0">
      <w:pPr>
        <w:pStyle w:val="H6"/>
      </w:pPr>
      <w:r w:rsidRPr="00C07EFD">
        <w:lastRenderedPageBreak/>
        <w:t>6.1.4.6.2.5</w:t>
      </w:r>
      <w:r w:rsidRPr="00C07EFD">
        <w:tab/>
        <w:t xml:space="preserve">Type: </w:t>
      </w:r>
      <w:r w:rsidRPr="00C07EFD">
        <w:rPr>
          <w:rFonts w:eastAsia="DengXian"/>
          <w:lang w:eastAsia="zh-CN"/>
        </w:rPr>
        <w:t>AimleOperInfo</w:t>
      </w:r>
    </w:p>
    <w:p w14:paraId="12BE74BE" w14:textId="77777777" w:rsidR="00E427F0" w:rsidRPr="00C07EFD" w:rsidRDefault="00E427F0" w:rsidP="00E427F0">
      <w:pPr>
        <w:pStyle w:val="TH"/>
      </w:pPr>
      <w:r w:rsidRPr="00C07EFD">
        <w:rPr>
          <w:rFonts w:eastAsia="DengXian"/>
          <w:noProof/>
        </w:rPr>
        <w:t>Table </w:t>
      </w:r>
      <w:r w:rsidRPr="00C07EFD">
        <w:rPr>
          <w:rFonts w:eastAsia="DengXian"/>
        </w:rPr>
        <w:t xml:space="preserve">6.1.4.6.2.5-1: </w:t>
      </w:r>
      <w:r w:rsidRPr="00C07EFD">
        <w:rPr>
          <w:rFonts w:eastAsia="DengXian"/>
          <w:noProof/>
        </w:rPr>
        <w:t xml:space="preserve">Definition of type </w:t>
      </w:r>
      <w:r w:rsidRPr="00C07EFD">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07914A93"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15AFE"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5C7E10"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5D2A11"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23AA8F"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32EBA"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347C4C"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58F0D2A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BE6B082" w14:textId="77777777" w:rsidR="00E427F0" w:rsidRPr="00C07EFD" w:rsidRDefault="00E427F0" w:rsidP="00A24C9B">
            <w:pPr>
              <w:pStyle w:val="TAL"/>
              <w:rPr>
                <w:rFonts w:eastAsia="DengXian"/>
                <w:lang w:eastAsia="zh-CN"/>
              </w:rPr>
            </w:pPr>
            <w:r w:rsidRPr="00C07EFD">
              <w:rPr>
                <w:rFonts w:eastAsia="DengXian"/>
                <w:lang w:eastAsia="zh-CN"/>
              </w:rPr>
              <w:t>container</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C0E5388"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CA735E4"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CB291E"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DF55410" w14:textId="77777777" w:rsidR="00E427F0" w:rsidRPr="00C07EFD" w:rsidRDefault="00E427F0" w:rsidP="00A24C9B">
            <w:pPr>
              <w:pStyle w:val="TAL"/>
              <w:rPr>
                <w:rFonts w:eastAsia="DengXian"/>
                <w:szCs w:val="18"/>
                <w:lang w:eastAsia="zh-CN"/>
              </w:rPr>
            </w:pPr>
            <w:r w:rsidRPr="00C07EFD">
              <w:rPr>
                <w:rFonts w:eastAsia="DengXian"/>
                <w:lang w:eastAsia="zh-CN"/>
              </w:rPr>
              <w:t>Contains the AIMLE service operation container.</w:t>
            </w:r>
          </w:p>
        </w:tc>
        <w:tc>
          <w:tcPr>
            <w:tcW w:w="1307" w:type="dxa"/>
            <w:tcBorders>
              <w:top w:val="single" w:sz="6" w:space="0" w:color="auto"/>
              <w:left w:val="single" w:sz="6" w:space="0" w:color="auto"/>
              <w:bottom w:val="single" w:sz="6" w:space="0" w:color="auto"/>
              <w:right w:val="single" w:sz="6" w:space="0" w:color="auto"/>
            </w:tcBorders>
            <w:vAlign w:val="center"/>
          </w:tcPr>
          <w:p w14:paraId="77A6E6CA"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3E5577C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9CF74CB" w14:textId="77777777" w:rsidR="00E427F0" w:rsidRPr="00C07EFD" w:rsidRDefault="00E427F0" w:rsidP="00A24C9B">
            <w:pPr>
              <w:pStyle w:val="TAL"/>
              <w:rPr>
                <w:rFonts w:eastAsia="DengXian"/>
                <w:lang w:eastAsia="zh-CN"/>
              </w:rPr>
            </w:pPr>
            <w:r w:rsidRPr="00C07EFD">
              <w:rPr>
                <w:rFonts w:eastAsia="DengXian"/>
                <w:lang w:eastAsia="zh-CN"/>
              </w:rPr>
              <w:t>fetchUri</w:t>
            </w:r>
          </w:p>
        </w:tc>
        <w:tc>
          <w:tcPr>
            <w:tcW w:w="1562" w:type="dxa"/>
            <w:tcBorders>
              <w:top w:val="single" w:sz="6" w:space="0" w:color="auto"/>
              <w:left w:val="single" w:sz="6" w:space="0" w:color="auto"/>
              <w:bottom w:val="single" w:sz="6" w:space="0" w:color="auto"/>
              <w:right w:val="single" w:sz="6" w:space="0" w:color="auto"/>
            </w:tcBorders>
            <w:vAlign w:val="center"/>
          </w:tcPr>
          <w:p w14:paraId="16C054D5" w14:textId="77777777" w:rsidR="00E427F0" w:rsidRPr="00C07EFD" w:rsidRDefault="00E427F0" w:rsidP="00A24C9B">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6B8334FC"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3949DF0"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177BB35E"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the URI to fetch model from a repository.</w:t>
            </w:r>
          </w:p>
        </w:tc>
        <w:tc>
          <w:tcPr>
            <w:tcW w:w="1307" w:type="dxa"/>
            <w:tcBorders>
              <w:top w:val="single" w:sz="6" w:space="0" w:color="auto"/>
              <w:left w:val="single" w:sz="6" w:space="0" w:color="auto"/>
              <w:bottom w:val="single" w:sz="6" w:space="0" w:color="auto"/>
              <w:right w:val="single" w:sz="6" w:space="0" w:color="auto"/>
            </w:tcBorders>
            <w:vAlign w:val="center"/>
          </w:tcPr>
          <w:p w14:paraId="7F9CD2F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55A58CE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FE14D2F" w14:textId="77777777" w:rsidR="00E427F0" w:rsidRPr="00C07EFD" w:rsidRDefault="00E427F0" w:rsidP="00A24C9B">
            <w:pPr>
              <w:pStyle w:val="TAL"/>
              <w:rPr>
                <w:rFonts w:eastAsia="DengXian"/>
                <w:lang w:eastAsia="zh-CN"/>
              </w:rPr>
            </w:pPr>
            <w:r w:rsidRPr="00C07EFD">
              <w:rPr>
                <w:rFonts w:eastAsia="DengXian"/>
                <w:lang w:eastAsia="zh-CN"/>
              </w:rPr>
              <w:t>agrUri</w:t>
            </w:r>
          </w:p>
        </w:tc>
        <w:tc>
          <w:tcPr>
            <w:tcW w:w="1562" w:type="dxa"/>
            <w:tcBorders>
              <w:top w:val="single" w:sz="6" w:space="0" w:color="auto"/>
              <w:left w:val="single" w:sz="6" w:space="0" w:color="auto"/>
              <w:bottom w:val="single" w:sz="6" w:space="0" w:color="auto"/>
              <w:right w:val="single" w:sz="6" w:space="0" w:color="auto"/>
            </w:tcBorders>
            <w:vAlign w:val="center"/>
          </w:tcPr>
          <w:p w14:paraId="315AE4E2" w14:textId="77777777" w:rsidR="00E427F0" w:rsidRPr="00C07EFD" w:rsidRDefault="00E427F0" w:rsidP="00A24C9B">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070B7FA8"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F2D036E"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CE98407" w14:textId="77777777" w:rsidR="00E427F0" w:rsidRPr="00C07EFD" w:rsidRDefault="00E427F0" w:rsidP="00A24C9B">
            <w:pPr>
              <w:pStyle w:val="TAL"/>
              <w:rPr>
                <w:rFonts w:eastAsia="DengXian"/>
                <w:szCs w:val="18"/>
                <w:lang w:eastAsia="zh-CN"/>
              </w:rPr>
            </w:pPr>
            <w:r w:rsidRPr="00C07EFD">
              <w:rPr>
                <w:rFonts w:eastAsia="DengXian"/>
                <w:szCs w:val="18"/>
                <w:lang w:eastAsia="zh-CN"/>
              </w:rPr>
              <w:t xml:space="preserve">Contains the </w:t>
            </w:r>
            <w:r w:rsidRPr="00C07EFD">
              <w:rPr>
                <w:lang w:eastAsia="fr-FR"/>
              </w:rPr>
              <w:t>AIMLE service aggregator URI to send model updates.</w:t>
            </w:r>
          </w:p>
        </w:tc>
        <w:tc>
          <w:tcPr>
            <w:tcW w:w="1307" w:type="dxa"/>
            <w:tcBorders>
              <w:top w:val="single" w:sz="6" w:space="0" w:color="auto"/>
              <w:left w:val="single" w:sz="6" w:space="0" w:color="auto"/>
              <w:bottom w:val="single" w:sz="6" w:space="0" w:color="auto"/>
              <w:right w:val="single" w:sz="6" w:space="0" w:color="auto"/>
            </w:tcBorders>
            <w:vAlign w:val="center"/>
          </w:tcPr>
          <w:p w14:paraId="057ADE0F"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6AB1320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B1CA276" w14:textId="77777777" w:rsidR="00E427F0" w:rsidRPr="00C07EFD" w:rsidRDefault="00E427F0" w:rsidP="00A24C9B">
            <w:pPr>
              <w:pStyle w:val="TAL"/>
              <w:rPr>
                <w:rFonts w:eastAsia="DengXian"/>
                <w:lang w:eastAsia="zh-CN"/>
              </w:rPr>
            </w:pPr>
            <w:r w:rsidRPr="00C07EFD">
              <w:rPr>
                <w:rFonts w:eastAsia="DengXian"/>
                <w:lang w:eastAsia="zh-CN"/>
              </w:rPr>
              <w:t>assitInfo</w:t>
            </w:r>
          </w:p>
        </w:tc>
        <w:tc>
          <w:tcPr>
            <w:tcW w:w="1562" w:type="dxa"/>
            <w:tcBorders>
              <w:top w:val="single" w:sz="6" w:space="0" w:color="auto"/>
              <w:left w:val="single" w:sz="6" w:space="0" w:color="auto"/>
              <w:bottom w:val="single" w:sz="6" w:space="0" w:color="auto"/>
              <w:right w:val="single" w:sz="6" w:space="0" w:color="auto"/>
            </w:tcBorders>
            <w:vAlign w:val="center"/>
          </w:tcPr>
          <w:p w14:paraId="24916974" w14:textId="77777777" w:rsidR="00E427F0" w:rsidRPr="00C07EFD" w:rsidRDefault="00E427F0" w:rsidP="00A24C9B">
            <w:pPr>
              <w:pStyle w:val="TAL"/>
              <w:rPr>
                <w:rFonts w:eastAsia="DengXian"/>
                <w:lang w:eastAsia="zh-CN"/>
              </w:rPr>
            </w:pPr>
            <w:r w:rsidRPr="00C07EFD">
              <w:rPr>
                <w:rFonts w:eastAsia="DengXian"/>
                <w:lang w:eastAsia="zh-CN"/>
              </w:rPr>
              <w:t>AimleOperAssist</w:t>
            </w:r>
          </w:p>
        </w:tc>
        <w:tc>
          <w:tcPr>
            <w:tcW w:w="425" w:type="dxa"/>
            <w:tcBorders>
              <w:top w:val="single" w:sz="6" w:space="0" w:color="auto"/>
              <w:left w:val="single" w:sz="6" w:space="0" w:color="auto"/>
              <w:bottom w:val="single" w:sz="6" w:space="0" w:color="auto"/>
              <w:right w:val="single" w:sz="6" w:space="0" w:color="auto"/>
            </w:tcBorders>
            <w:vAlign w:val="center"/>
          </w:tcPr>
          <w:p w14:paraId="79873FC9"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4A6E825"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224C376" w14:textId="77777777" w:rsidR="00E427F0" w:rsidRPr="00C07EFD" w:rsidRDefault="00E427F0" w:rsidP="00A24C9B">
            <w:pPr>
              <w:pStyle w:val="TAL"/>
              <w:rPr>
                <w:rFonts w:eastAsia="DengXian"/>
                <w:szCs w:val="18"/>
                <w:lang w:eastAsia="zh-CN"/>
              </w:rPr>
            </w:pPr>
            <w:r w:rsidRPr="00C07EFD">
              <w:rPr>
                <w:rFonts w:eastAsia="DengXian"/>
                <w:lang w:eastAsia="zh-CN"/>
              </w:rPr>
              <w:t>Represent the AIMLE service operation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76B4E8B" w14:textId="77777777" w:rsidR="00E427F0" w:rsidRPr="00C07EFD" w:rsidRDefault="00E427F0" w:rsidP="00A24C9B">
            <w:pPr>
              <w:keepNext/>
              <w:keepLines/>
              <w:spacing w:after="0"/>
              <w:rPr>
                <w:rFonts w:ascii="Arial" w:eastAsia="DengXian" w:hAnsi="Arial" w:cs="Arial"/>
                <w:sz w:val="18"/>
                <w:szCs w:val="18"/>
                <w:lang w:eastAsia="zh-CN"/>
              </w:rPr>
            </w:pPr>
          </w:p>
        </w:tc>
      </w:tr>
    </w:tbl>
    <w:p w14:paraId="2AD99A1A" w14:textId="77777777" w:rsidR="00E427F0" w:rsidRPr="00C07EFD" w:rsidRDefault="00E427F0" w:rsidP="00E427F0"/>
    <w:p w14:paraId="78F9A392" w14:textId="77777777" w:rsidR="00E427F0" w:rsidRPr="00C07EFD" w:rsidRDefault="00E427F0" w:rsidP="00E427F0">
      <w:pPr>
        <w:pStyle w:val="H6"/>
      </w:pPr>
      <w:r w:rsidRPr="00C07EFD">
        <w:t>6.1.4.6.2.6</w:t>
      </w:r>
      <w:r w:rsidRPr="00C07EFD">
        <w:tab/>
        <w:t xml:space="preserve">Type: </w:t>
      </w:r>
      <w:r w:rsidRPr="00C07EFD">
        <w:rPr>
          <w:rFonts w:eastAsia="DengXian"/>
          <w:lang w:eastAsia="zh-CN"/>
        </w:rPr>
        <w:t>AimleOperAssist</w:t>
      </w:r>
    </w:p>
    <w:p w14:paraId="1C0506DC" w14:textId="77777777" w:rsidR="00E427F0" w:rsidRPr="00C07EFD" w:rsidRDefault="00E427F0" w:rsidP="00E427F0">
      <w:pPr>
        <w:pStyle w:val="TH"/>
      </w:pPr>
      <w:r w:rsidRPr="00C07EFD">
        <w:rPr>
          <w:rFonts w:eastAsia="DengXian"/>
          <w:noProof/>
        </w:rPr>
        <w:t>Table </w:t>
      </w:r>
      <w:r w:rsidRPr="00C07EFD">
        <w:rPr>
          <w:rFonts w:eastAsia="DengXian"/>
        </w:rPr>
        <w:t xml:space="preserve">6.1.4.6.2.6-1: </w:t>
      </w:r>
      <w:r w:rsidRPr="00C07EFD">
        <w:rPr>
          <w:rFonts w:eastAsia="DengXian"/>
          <w:noProof/>
        </w:rPr>
        <w:t xml:space="preserve">Definition of type </w:t>
      </w:r>
      <w:r w:rsidRPr="00C07EFD">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3E02A6B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E4F247"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F44CA"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6EDFA9"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872DFD"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C035A"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194F44"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00A4CE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6C1969E" w14:textId="77777777" w:rsidR="00E427F0" w:rsidRPr="00C07EFD" w:rsidRDefault="00E427F0" w:rsidP="00A24C9B">
            <w:pPr>
              <w:pStyle w:val="TAL"/>
              <w:rPr>
                <w:rFonts w:eastAsia="DengXian"/>
                <w:lang w:eastAsia="zh-CN"/>
              </w:rPr>
            </w:pPr>
            <w:r w:rsidRPr="00C07EFD">
              <w:rPr>
                <w:rFonts w:eastAsia="DengXian"/>
                <w:lang w:eastAsia="zh-CN"/>
              </w:rPr>
              <w:t>maxConvTime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BBBD55C" w14:textId="77777777" w:rsidR="00E427F0" w:rsidRPr="00C07EFD" w:rsidRDefault="00E427F0" w:rsidP="00A24C9B">
            <w:pPr>
              <w:pStyle w:val="TAL"/>
              <w:rPr>
                <w:rFonts w:eastAsia="DengXian"/>
                <w:lang w:eastAsia="zh-CN"/>
              </w:rPr>
            </w:pPr>
            <w:r w:rsidRPr="00C07EFD">
              <w:rPr>
                <w:rFonts w:eastAsia="DengXian"/>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F4F978"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41362A2"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6BBCC60" w14:textId="77777777" w:rsidR="00E427F0" w:rsidRPr="00C07EFD" w:rsidRDefault="00E427F0" w:rsidP="00A24C9B">
            <w:pPr>
              <w:pStyle w:val="TAL"/>
              <w:rPr>
                <w:rFonts w:eastAsia="DengXian"/>
                <w:szCs w:val="18"/>
                <w:lang w:eastAsia="zh-CN"/>
              </w:rPr>
            </w:pPr>
            <w:r w:rsidRPr="00C07EFD">
              <w:rPr>
                <w:rFonts w:eastAsia="DengXian"/>
                <w:lang w:eastAsia="zh-CN"/>
              </w:rPr>
              <w:t xml:space="preserve">Contains the </w:t>
            </w:r>
            <w:r w:rsidRPr="00C07EFD">
              <w:rPr>
                <w:lang w:eastAsia="fr-FR"/>
              </w:rPr>
              <w:t>maximum convergence time.</w:t>
            </w:r>
          </w:p>
        </w:tc>
        <w:tc>
          <w:tcPr>
            <w:tcW w:w="1307" w:type="dxa"/>
            <w:tcBorders>
              <w:top w:val="single" w:sz="6" w:space="0" w:color="auto"/>
              <w:left w:val="single" w:sz="6" w:space="0" w:color="auto"/>
              <w:bottom w:val="single" w:sz="6" w:space="0" w:color="auto"/>
              <w:right w:val="single" w:sz="6" w:space="0" w:color="auto"/>
            </w:tcBorders>
            <w:vAlign w:val="center"/>
          </w:tcPr>
          <w:p w14:paraId="0D9C4B88" w14:textId="77777777" w:rsidR="00E427F0" w:rsidRPr="00C07EFD" w:rsidRDefault="00E427F0" w:rsidP="00A24C9B">
            <w:pPr>
              <w:keepNext/>
              <w:keepLines/>
              <w:spacing w:after="0"/>
              <w:rPr>
                <w:rFonts w:ascii="Arial" w:eastAsia="DengXian" w:hAnsi="Arial" w:cs="Arial"/>
                <w:sz w:val="18"/>
                <w:szCs w:val="18"/>
                <w:lang w:eastAsia="zh-CN"/>
              </w:rPr>
            </w:pPr>
          </w:p>
        </w:tc>
      </w:tr>
    </w:tbl>
    <w:p w14:paraId="663582CC" w14:textId="77777777" w:rsidR="00E427F0" w:rsidRPr="00C07EFD" w:rsidRDefault="00E427F0" w:rsidP="00E427F0"/>
    <w:p w14:paraId="2DE7CB7D" w14:textId="77777777" w:rsidR="00E427F0" w:rsidRPr="00C07EFD" w:rsidRDefault="00E427F0" w:rsidP="00E427F0">
      <w:pPr>
        <w:pStyle w:val="H6"/>
      </w:pPr>
      <w:r w:rsidRPr="00C07EFD">
        <w:t>6.1.4.6.2.7</w:t>
      </w:r>
      <w:r w:rsidRPr="00C07EFD">
        <w:tab/>
        <w:t xml:space="preserve">Type: </w:t>
      </w:r>
      <w:r w:rsidRPr="00C07EFD">
        <w:rPr>
          <w:rFonts w:eastAsia="DengXian"/>
          <w:lang w:eastAsia="zh-CN"/>
        </w:rPr>
        <w:t>AimleConfigMode</w:t>
      </w:r>
    </w:p>
    <w:p w14:paraId="30764C28" w14:textId="77777777" w:rsidR="00E427F0" w:rsidRPr="00C07EFD" w:rsidRDefault="00E427F0" w:rsidP="00E427F0">
      <w:pPr>
        <w:pStyle w:val="TH"/>
      </w:pPr>
      <w:r w:rsidRPr="00C07EFD">
        <w:rPr>
          <w:rFonts w:eastAsia="DengXian"/>
          <w:noProof/>
        </w:rPr>
        <w:t>Table </w:t>
      </w:r>
      <w:r w:rsidRPr="00C07EFD">
        <w:rPr>
          <w:rFonts w:eastAsia="DengXian"/>
        </w:rPr>
        <w:t xml:space="preserve">6.1.4.6.2.7-1: </w:t>
      </w:r>
      <w:r w:rsidRPr="00C07EFD">
        <w:rPr>
          <w:rFonts w:eastAsia="DengXian"/>
          <w:noProof/>
        </w:rPr>
        <w:t xml:space="preserve">Definition of type </w:t>
      </w:r>
      <w:r w:rsidRPr="00C07EFD">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C07EFD" w14:paraId="0D07E2F7" w14:textId="77777777" w:rsidTr="00A24C9B">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45547AE4" w14:textId="77777777" w:rsidR="00E427F0" w:rsidRPr="00C07EFD" w:rsidRDefault="00E427F0" w:rsidP="00A24C9B">
            <w:pPr>
              <w:pStyle w:val="TAH"/>
            </w:pPr>
            <w:r w:rsidRPr="00C07EFD">
              <w:t>Name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54FB46EE" w14:textId="77777777" w:rsidR="00E427F0" w:rsidRPr="00C07EFD" w:rsidRDefault="00E427F0" w:rsidP="00A24C9B">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46DD0AF4" w14:textId="77777777" w:rsidR="00E427F0" w:rsidRPr="00C07EFD" w:rsidRDefault="00E427F0" w:rsidP="00A24C9B">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28F9FB19" w14:textId="77777777" w:rsidR="00E427F0" w:rsidRPr="00C07EFD" w:rsidRDefault="00E427F0" w:rsidP="00A24C9B">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22BA5D" w14:textId="77777777" w:rsidR="00E427F0" w:rsidRPr="00C07EFD" w:rsidRDefault="00E427F0" w:rsidP="00A24C9B">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45431D0" w14:textId="77777777" w:rsidR="00E427F0" w:rsidRPr="00C07EFD" w:rsidRDefault="00E427F0" w:rsidP="00A24C9B">
            <w:pPr>
              <w:pStyle w:val="TAH"/>
            </w:pPr>
            <w:r w:rsidRPr="00C07EFD">
              <w:t>Applicability</w:t>
            </w:r>
          </w:p>
        </w:tc>
      </w:tr>
      <w:tr w:rsidR="00E427F0" w:rsidRPr="00C07EFD" w14:paraId="4F4ABD60" w14:textId="77777777" w:rsidTr="00A24C9B">
        <w:trPr>
          <w:jc w:val="center"/>
        </w:trPr>
        <w:tc>
          <w:tcPr>
            <w:tcW w:w="725" w:type="pct"/>
            <w:tcBorders>
              <w:top w:val="single" w:sz="4" w:space="0" w:color="auto"/>
              <w:left w:val="single" w:sz="6" w:space="0" w:color="000000"/>
              <w:bottom w:val="single" w:sz="4" w:space="0" w:color="auto"/>
              <w:right w:val="single" w:sz="6" w:space="0" w:color="000000"/>
            </w:tcBorders>
          </w:tcPr>
          <w:p w14:paraId="029ACE83" w14:textId="77777777" w:rsidR="00E427F0" w:rsidRPr="00C07EFD" w:rsidRDefault="00E427F0" w:rsidP="00A24C9B">
            <w:pPr>
              <w:pStyle w:val="TAL"/>
              <w:rPr>
                <w:lang w:eastAsia="zh-CN"/>
              </w:rPr>
            </w:pPr>
            <w:r w:rsidRPr="00C07EFD">
              <w:rPr>
                <w:lang w:eastAsia="zh-CN"/>
              </w:rPr>
              <w:t>mode</w:t>
            </w:r>
          </w:p>
        </w:tc>
        <w:tc>
          <w:tcPr>
            <w:tcW w:w="1043" w:type="pct"/>
            <w:tcBorders>
              <w:top w:val="single" w:sz="4" w:space="0" w:color="auto"/>
              <w:left w:val="single" w:sz="6" w:space="0" w:color="000000"/>
              <w:bottom w:val="single" w:sz="4" w:space="0" w:color="auto"/>
              <w:right w:val="single" w:sz="6" w:space="0" w:color="000000"/>
            </w:tcBorders>
          </w:tcPr>
          <w:p w14:paraId="07F13496" w14:textId="77777777" w:rsidR="00E427F0" w:rsidRPr="00C07EFD" w:rsidRDefault="00E427F0" w:rsidP="00A24C9B">
            <w:pPr>
              <w:pStyle w:val="TAL"/>
            </w:pPr>
            <w:r w:rsidRPr="00C07EFD">
              <w:rPr>
                <w:rFonts w:eastAsia="DengXian"/>
                <w:lang w:eastAsia="zh-CN"/>
              </w:rPr>
              <w:t>AimleOperMode</w:t>
            </w:r>
          </w:p>
        </w:tc>
        <w:tc>
          <w:tcPr>
            <w:tcW w:w="149" w:type="pct"/>
            <w:tcBorders>
              <w:top w:val="single" w:sz="4" w:space="0" w:color="auto"/>
              <w:left w:val="single" w:sz="6" w:space="0" w:color="000000"/>
              <w:bottom w:val="single" w:sz="4" w:space="0" w:color="auto"/>
              <w:right w:val="single" w:sz="6" w:space="0" w:color="000000"/>
            </w:tcBorders>
          </w:tcPr>
          <w:p w14:paraId="4B7B0C6D" w14:textId="77777777" w:rsidR="00E427F0" w:rsidRPr="00C07EFD" w:rsidRDefault="00E427F0" w:rsidP="00A24C9B">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tcPr>
          <w:p w14:paraId="4A988954" w14:textId="77777777" w:rsidR="00E427F0" w:rsidRPr="00C07EFD" w:rsidRDefault="00E427F0" w:rsidP="00543E8C">
            <w:pPr>
              <w:pStyle w:val="TAC"/>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tcPr>
          <w:p w14:paraId="58D940F8" w14:textId="77777777" w:rsidR="00E427F0" w:rsidRPr="00C07EFD" w:rsidRDefault="00E427F0" w:rsidP="00A24C9B">
            <w:pPr>
              <w:pStyle w:val="TAL"/>
              <w:rPr>
                <w:rFonts w:cs="Arial"/>
                <w:lang w:eastAsia="zh-CN"/>
              </w:rPr>
            </w:pPr>
            <w:r w:rsidRPr="00C07EFD">
              <w:rPr>
                <w:rFonts w:cs="Arial"/>
                <w:lang w:eastAsia="zh-CN"/>
              </w:rPr>
              <w:t>Indicated the requiered mode to be activiated if the conditions are matched.</w:t>
            </w:r>
          </w:p>
        </w:tc>
        <w:tc>
          <w:tcPr>
            <w:tcW w:w="891" w:type="pct"/>
            <w:tcBorders>
              <w:top w:val="single" w:sz="4" w:space="0" w:color="auto"/>
              <w:left w:val="single" w:sz="6" w:space="0" w:color="000000"/>
              <w:bottom w:val="single" w:sz="4" w:space="0" w:color="auto"/>
              <w:right w:val="single" w:sz="6" w:space="0" w:color="000000"/>
            </w:tcBorders>
          </w:tcPr>
          <w:p w14:paraId="219E41B0" w14:textId="77777777" w:rsidR="00E427F0" w:rsidRPr="00C07EFD" w:rsidRDefault="00E427F0" w:rsidP="00A24C9B">
            <w:pPr>
              <w:pStyle w:val="TAL"/>
              <w:rPr>
                <w:rFonts w:cs="Arial"/>
                <w:lang w:eastAsia="zh-CN"/>
              </w:rPr>
            </w:pPr>
          </w:p>
        </w:tc>
      </w:tr>
      <w:tr w:rsidR="00E427F0" w:rsidRPr="00C07EFD" w14:paraId="4F4DC73A" w14:textId="77777777" w:rsidTr="00A24C9B">
        <w:trPr>
          <w:jc w:val="center"/>
        </w:trPr>
        <w:tc>
          <w:tcPr>
            <w:tcW w:w="725" w:type="pct"/>
            <w:tcBorders>
              <w:top w:val="single" w:sz="4" w:space="0" w:color="auto"/>
              <w:left w:val="single" w:sz="6" w:space="0" w:color="000000"/>
              <w:bottom w:val="single" w:sz="4" w:space="0" w:color="auto"/>
              <w:right w:val="single" w:sz="6" w:space="0" w:color="000000"/>
            </w:tcBorders>
            <w:hideMark/>
          </w:tcPr>
          <w:p w14:paraId="014FEDCF" w14:textId="77777777" w:rsidR="00E427F0" w:rsidRPr="00C07EFD" w:rsidRDefault="00E427F0" w:rsidP="00A24C9B">
            <w:pPr>
              <w:pStyle w:val="TAL"/>
              <w:rPr>
                <w:lang w:eastAsia="zh-CN"/>
              </w:rPr>
            </w:pPr>
            <w:r w:rsidRPr="00C07EFD">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7262E12F" w14:textId="77777777" w:rsidR="00E427F0" w:rsidRPr="00C07EFD" w:rsidRDefault="00E427F0" w:rsidP="00A24C9B">
            <w:pPr>
              <w:pStyle w:val="TAL"/>
            </w:pPr>
            <w:r w:rsidRPr="00C07EFD">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5665B0C0" w14:textId="77777777" w:rsidR="00E427F0" w:rsidRPr="00C07EFD" w:rsidRDefault="00E427F0" w:rsidP="00A24C9B">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163A91B1" w14:textId="77777777" w:rsidR="00E427F0" w:rsidRPr="00C07EFD" w:rsidRDefault="00E427F0" w:rsidP="00543E8C">
            <w:pPr>
              <w:pStyle w:val="TAC"/>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5FF3E1E8" w14:textId="77777777" w:rsidR="00E427F0" w:rsidRPr="00C07EFD" w:rsidRDefault="00E427F0" w:rsidP="00A24C9B">
            <w:pPr>
              <w:pStyle w:val="TAL"/>
              <w:rPr>
                <w:rFonts w:cs="Arial"/>
                <w:lang w:eastAsia="zh-CN"/>
              </w:rPr>
            </w:pPr>
            <w:r w:rsidRPr="00C07EFD">
              <w:rPr>
                <w:rFonts w:cs="Arial"/>
                <w:lang w:eastAsia="zh-CN"/>
              </w:rPr>
              <w:t>Indicates the value(s) for the measurement threshold index(es).</w:t>
            </w:r>
          </w:p>
        </w:tc>
        <w:tc>
          <w:tcPr>
            <w:tcW w:w="891" w:type="pct"/>
            <w:tcBorders>
              <w:top w:val="single" w:sz="4" w:space="0" w:color="auto"/>
              <w:left w:val="single" w:sz="6" w:space="0" w:color="000000"/>
              <w:bottom w:val="single" w:sz="4" w:space="0" w:color="auto"/>
              <w:right w:val="single" w:sz="6" w:space="0" w:color="000000"/>
            </w:tcBorders>
          </w:tcPr>
          <w:p w14:paraId="2A2E5A5F" w14:textId="77777777" w:rsidR="00E427F0" w:rsidRPr="00C07EFD" w:rsidRDefault="00E427F0" w:rsidP="00A24C9B">
            <w:pPr>
              <w:pStyle w:val="TAL"/>
              <w:rPr>
                <w:rFonts w:cs="Arial"/>
                <w:lang w:eastAsia="zh-CN"/>
              </w:rPr>
            </w:pPr>
          </w:p>
        </w:tc>
      </w:tr>
      <w:tr w:rsidR="00E427F0" w:rsidRPr="00C07EFD" w14:paraId="1A7ECF8E" w14:textId="77777777" w:rsidTr="00A24C9B">
        <w:trPr>
          <w:jc w:val="center"/>
        </w:trPr>
        <w:tc>
          <w:tcPr>
            <w:tcW w:w="725" w:type="pct"/>
            <w:tcBorders>
              <w:top w:val="single" w:sz="4" w:space="0" w:color="auto"/>
              <w:left w:val="single" w:sz="6" w:space="0" w:color="000000"/>
              <w:bottom w:val="single" w:sz="4" w:space="0" w:color="auto"/>
              <w:right w:val="single" w:sz="6" w:space="0" w:color="000000"/>
            </w:tcBorders>
            <w:hideMark/>
          </w:tcPr>
          <w:p w14:paraId="75E0D84E" w14:textId="77777777" w:rsidR="00E427F0" w:rsidRPr="00C07EFD" w:rsidRDefault="00E427F0" w:rsidP="00A24C9B">
            <w:pPr>
              <w:pStyle w:val="TAL"/>
              <w:rPr>
                <w:lang w:eastAsia="zh-CN"/>
              </w:rPr>
            </w:pPr>
            <w:r w:rsidRPr="00C07EFD">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4DD7192D" w14:textId="77777777" w:rsidR="00E427F0" w:rsidRPr="00C07EFD" w:rsidRDefault="00E427F0" w:rsidP="00A24C9B">
            <w:pPr>
              <w:pStyle w:val="TAL"/>
              <w:rPr>
                <w:lang w:eastAsia="zh-CN"/>
              </w:rPr>
            </w:pPr>
            <w:r w:rsidRPr="00C07EFD">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FEDC277" w14:textId="77777777" w:rsidR="00E427F0" w:rsidRPr="00C07EFD" w:rsidRDefault="00E427F0" w:rsidP="00A24C9B">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6F4A3761" w14:textId="77777777" w:rsidR="00E427F0" w:rsidRPr="00C07EFD" w:rsidRDefault="00E427F0" w:rsidP="00543E8C">
            <w:pPr>
              <w:pStyle w:val="TAC"/>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D3B7083" w14:textId="77777777" w:rsidR="00E427F0" w:rsidRPr="00C07EFD" w:rsidRDefault="00E427F0" w:rsidP="00A24C9B">
            <w:pPr>
              <w:pStyle w:val="TAL"/>
              <w:rPr>
                <w:rFonts w:cs="Arial"/>
                <w:lang w:eastAsia="zh-CN"/>
              </w:rPr>
            </w:pPr>
            <w:r w:rsidRPr="00C07EFD">
              <w:rPr>
                <w:rFonts w:cs="Arial"/>
                <w:lang w:eastAsia="zh-CN"/>
              </w:rPr>
              <w:t>Indicates the threshold matching direction for the measurement threshold index(es) provided in the "</w:t>
            </w:r>
            <w:r w:rsidRPr="00C07EFD">
              <w:rPr>
                <w:lang w:eastAsia="zh-CN"/>
              </w:rPr>
              <w:t>measThrValues" attribute</w:t>
            </w:r>
            <w:r w:rsidRPr="00C07EFD">
              <w:rPr>
                <w:rFonts w:cs="Arial"/>
                <w:lang w:eastAsia="zh-CN"/>
              </w:rPr>
              <w:t>.</w:t>
            </w:r>
          </w:p>
        </w:tc>
        <w:tc>
          <w:tcPr>
            <w:tcW w:w="891" w:type="pct"/>
            <w:tcBorders>
              <w:top w:val="single" w:sz="4" w:space="0" w:color="auto"/>
              <w:left w:val="single" w:sz="6" w:space="0" w:color="000000"/>
              <w:bottom w:val="single" w:sz="4" w:space="0" w:color="auto"/>
              <w:right w:val="single" w:sz="6" w:space="0" w:color="000000"/>
            </w:tcBorders>
          </w:tcPr>
          <w:p w14:paraId="3C581733" w14:textId="77777777" w:rsidR="00E427F0" w:rsidRPr="00C07EFD" w:rsidRDefault="00E427F0" w:rsidP="00A24C9B">
            <w:pPr>
              <w:pStyle w:val="TAL"/>
              <w:rPr>
                <w:rFonts w:cs="Arial"/>
                <w:lang w:eastAsia="zh-CN"/>
              </w:rPr>
            </w:pPr>
          </w:p>
        </w:tc>
      </w:tr>
    </w:tbl>
    <w:p w14:paraId="0DED2DC4" w14:textId="77777777" w:rsidR="00E427F0" w:rsidRPr="00C07EFD" w:rsidRDefault="00E427F0" w:rsidP="00E427F0"/>
    <w:p w14:paraId="5F016E00" w14:textId="77777777" w:rsidR="00E427F0" w:rsidRPr="00C07EFD" w:rsidRDefault="00E427F0" w:rsidP="00E427F0">
      <w:pPr>
        <w:pStyle w:val="H6"/>
      </w:pPr>
      <w:r w:rsidRPr="00C07EFD">
        <w:t>6.1.4.6.2.8</w:t>
      </w:r>
      <w:r w:rsidRPr="00C07EFD">
        <w:tab/>
        <w:t>Type: MeasurementData</w:t>
      </w:r>
    </w:p>
    <w:p w14:paraId="54E5DFDF" w14:textId="77777777" w:rsidR="00E427F0" w:rsidRPr="00C07EFD" w:rsidRDefault="00E427F0" w:rsidP="00E427F0">
      <w:pPr>
        <w:pStyle w:val="TH"/>
      </w:pPr>
      <w:r w:rsidRPr="00C07EFD">
        <w:rPr>
          <w:rFonts w:eastAsia="DengXian"/>
          <w:noProof/>
        </w:rPr>
        <w:t>Table </w:t>
      </w:r>
      <w:r w:rsidRPr="00C07EFD">
        <w:rPr>
          <w:rFonts w:eastAsia="DengXian"/>
        </w:rPr>
        <w:t xml:space="preserve">6.1.4.6.2.8-1: </w:t>
      </w:r>
      <w:r w:rsidRPr="00C07EFD">
        <w:rPr>
          <w:rFonts w:eastAsia="DengXian"/>
          <w:noProof/>
        </w:rPr>
        <w:t xml:space="preserve">Definition of type </w:t>
      </w:r>
      <w:r w:rsidRPr="00C07EFD">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C07EFD" w14:paraId="55882096" w14:textId="77777777" w:rsidTr="00EC299A">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1CA611B" w14:textId="77777777" w:rsidR="00E427F0" w:rsidRPr="00C07EFD" w:rsidRDefault="00E427F0" w:rsidP="00A24C9B">
            <w:pPr>
              <w:pStyle w:val="TAH"/>
            </w:pPr>
            <w:r w:rsidRPr="00C07EFD">
              <w:t>Name</w:t>
            </w:r>
          </w:p>
        </w:tc>
        <w:tc>
          <w:tcPr>
            <w:tcW w:w="1044" w:type="pct"/>
            <w:tcBorders>
              <w:top w:val="single" w:sz="4" w:space="0" w:color="auto"/>
              <w:left w:val="single" w:sz="4" w:space="0" w:color="auto"/>
              <w:bottom w:val="single" w:sz="4" w:space="0" w:color="auto"/>
              <w:right w:val="single" w:sz="4" w:space="0" w:color="auto"/>
            </w:tcBorders>
            <w:shd w:val="clear" w:color="auto" w:fill="C0C0C0"/>
            <w:hideMark/>
          </w:tcPr>
          <w:p w14:paraId="1BFBFC49" w14:textId="77777777" w:rsidR="00E427F0" w:rsidRPr="00C07EFD" w:rsidRDefault="00E427F0" w:rsidP="00A24C9B">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2D0A4E31" w14:textId="77777777" w:rsidR="00E427F0" w:rsidRPr="00C07EFD" w:rsidRDefault="00E427F0" w:rsidP="00A24C9B">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668730" w14:textId="77777777" w:rsidR="00E427F0" w:rsidRPr="00C07EFD" w:rsidRDefault="00E427F0" w:rsidP="00A24C9B">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5D3107" w14:textId="77777777" w:rsidR="00E427F0" w:rsidRPr="00C07EFD" w:rsidRDefault="00E427F0" w:rsidP="00A24C9B">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12EA54B" w14:textId="77777777" w:rsidR="00E427F0" w:rsidRPr="00C07EFD" w:rsidRDefault="00E427F0" w:rsidP="00A24C9B">
            <w:pPr>
              <w:pStyle w:val="TAH"/>
            </w:pPr>
            <w:r w:rsidRPr="00C07EFD">
              <w:t>Applicability</w:t>
            </w:r>
          </w:p>
        </w:tc>
      </w:tr>
      <w:tr w:rsidR="00E427F0" w:rsidRPr="00C07EFD" w14:paraId="4A9D8311" w14:textId="77777777" w:rsidTr="00EC299A">
        <w:trPr>
          <w:jc w:val="center"/>
        </w:trPr>
        <w:tc>
          <w:tcPr>
            <w:tcW w:w="725" w:type="pct"/>
            <w:tcBorders>
              <w:top w:val="single" w:sz="4" w:space="0" w:color="auto"/>
              <w:left w:val="single" w:sz="6" w:space="0" w:color="000000"/>
              <w:bottom w:val="single" w:sz="4" w:space="0" w:color="auto"/>
              <w:right w:val="single" w:sz="6" w:space="0" w:color="000000"/>
            </w:tcBorders>
            <w:hideMark/>
          </w:tcPr>
          <w:p w14:paraId="6256FB5F" w14:textId="77777777" w:rsidR="00E427F0" w:rsidRPr="00C07EFD" w:rsidRDefault="00E427F0" w:rsidP="00A24C9B">
            <w:pPr>
              <w:pStyle w:val="TAL"/>
              <w:rPr>
                <w:lang w:eastAsia="zh-CN"/>
              </w:rPr>
            </w:pPr>
            <w:r w:rsidRPr="00C07EFD">
              <w:rPr>
                <w:lang w:eastAsia="zh-CN"/>
              </w:rPr>
              <w:t>latency</w:t>
            </w:r>
          </w:p>
        </w:tc>
        <w:tc>
          <w:tcPr>
            <w:tcW w:w="1044" w:type="pct"/>
            <w:tcBorders>
              <w:top w:val="single" w:sz="4" w:space="0" w:color="auto"/>
              <w:left w:val="single" w:sz="6" w:space="0" w:color="000000"/>
              <w:bottom w:val="single" w:sz="4" w:space="0" w:color="auto"/>
              <w:right w:val="single" w:sz="6" w:space="0" w:color="000000"/>
            </w:tcBorders>
            <w:hideMark/>
          </w:tcPr>
          <w:p w14:paraId="3DF66665" w14:textId="77777777" w:rsidR="00E427F0" w:rsidRPr="00C07EFD" w:rsidRDefault="00E427F0" w:rsidP="00A24C9B">
            <w:pPr>
              <w:pStyle w:val="TAL"/>
            </w:pPr>
            <w:r w:rsidRPr="00C07EFD">
              <w:t>Uinteger</w:t>
            </w:r>
          </w:p>
        </w:tc>
        <w:tc>
          <w:tcPr>
            <w:tcW w:w="149" w:type="pct"/>
            <w:tcBorders>
              <w:top w:val="single" w:sz="4" w:space="0" w:color="auto"/>
              <w:left w:val="single" w:sz="6" w:space="0" w:color="000000"/>
              <w:bottom w:val="single" w:sz="4" w:space="0" w:color="auto"/>
              <w:right w:val="single" w:sz="6" w:space="0" w:color="000000"/>
            </w:tcBorders>
            <w:hideMark/>
          </w:tcPr>
          <w:p w14:paraId="30C30656" w14:textId="77777777" w:rsidR="00E427F0" w:rsidRPr="00C07EFD" w:rsidRDefault="00E427F0" w:rsidP="00A24C9B">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hideMark/>
          </w:tcPr>
          <w:p w14:paraId="44D6DC52" w14:textId="77777777" w:rsidR="00E427F0" w:rsidRPr="00C07EFD" w:rsidRDefault="00E427F0" w:rsidP="00543E8C">
            <w:pPr>
              <w:pStyle w:val="TAC"/>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1CF0FC8" w14:textId="77777777" w:rsidR="00E427F0" w:rsidRPr="00C07EFD" w:rsidRDefault="00E427F0" w:rsidP="00A24C9B">
            <w:pPr>
              <w:pStyle w:val="TAL"/>
              <w:rPr>
                <w:rFonts w:cs="Arial"/>
                <w:lang w:eastAsia="zh-CN"/>
              </w:rPr>
            </w:pPr>
            <w:r w:rsidRPr="00C07EFD">
              <w:rPr>
                <w:rFonts w:cs="Arial"/>
                <w:lang w:eastAsia="zh-CN"/>
              </w:rPr>
              <w:t>Indicates the latency in milliseconds.</w:t>
            </w:r>
          </w:p>
        </w:tc>
        <w:tc>
          <w:tcPr>
            <w:tcW w:w="891" w:type="pct"/>
            <w:tcBorders>
              <w:top w:val="single" w:sz="4" w:space="0" w:color="auto"/>
              <w:left w:val="single" w:sz="6" w:space="0" w:color="000000"/>
              <w:bottom w:val="single" w:sz="4" w:space="0" w:color="auto"/>
              <w:right w:val="single" w:sz="6" w:space="0" w:color="000000"/>
            </w:tcBorders>
          </w:tcPr>
          <w:p w14:paraId="7F9D24E6" w14:textId="77777777" w:rsidR="00E427F0" w:rsidRPr="00C07EFD" w:rsidRDefault="00E427F0" w:rsidP="00A24C9B">
            <w:pPr>
              <w:pStyle w:val="TAL"/>
              <w:rPr>
                <w:rFonts w:cs="Arial"/>
                <w:lang w:eastAsia="zh-CN"/>
              </w:rPr>
            </w:pPr>
          </w:p>
        </w:tc>
      </w:tr>
      <w:tr w:rsidR="00E427F0" w:rsidRPr="00C07EFD" w14:paraId="20C87688" w14:textId="77777777" w:rsidTr="00EC299A">
        <w:trPr>
          <w:jc w:val="center"/>
        </w:trPr>
        <w:tc>
          <w:tcPr>
            <w:tcW w:w="725" w:type="pct"/>
            <w:tcBorders>
              <w:top w:val="single" w:sz="4" w:space="0" w:color="auto"/>
              <w:left w:val="single" w:sz="6" w:space="0" w:color="000000"/>
              <w:bottom w:val="single" w:sz="4" w:space="0" w:color="auto"/>
              <w:right w:val="single" w:sz="6" w:space="0" w:color="000000"/>
            </w:tcBorders>
          </w:tcPr>
          <w:p w14:paraId="17BA0928" w14:textId="77777777" w:rsidR="00E427F0" w:rsidRPr="00C07EFD" w:rsidRDefault="00E427F0" w:rsidP="00A24C9B">
            <w:pPr>
              <w:pStyle w:val="TAL"/>
              <w:rPr>
                <w:lang w:eastAsia="zh-CN"/>
              </w:rPr>
            </w:pPr>
            <w:r w:rsidRPr="00C07EFD">
              <w:rPr>
                <w:lang w:eastAsia="zh-CN"/>
              </w:rPr>
              <w:t>time</w:t>
            </w:r>
          </w:p>
        </w:tc>
        <w:tc>
          <w:tcPr>
            <w:tcW w:w="1044" w:type="pct"/>
            <w:tcBorders>
              <w:top w:val="single" w:sz="4" w:space="0" w:color="auto"/>
              <w:left w:val="single" w:sz="6" w:space="0" w:color="000000"/>
              <w:bottom w:val="single" w:sz="4" w:space="0" w:color="auto"/>
              <w:right w:val="single" w:sz="6" w:space="0" w:color="000000"/>
            </w:tcBorders>
          </w:tcPr>
          <w:p w14:paraId="56FDFF2C" w14:textId="77777777" w:rsidR="00E427F0" w:rsidRPr="00C07EFD" w:rsidRDefault="00E427F0" w:rsidP="00A24C9B">
            <w:pPr>
              <w:pStyle w:val="TAL"/>
            </w:pPr>
            <w:r w:rsidRPr="00C07EFD">
              <w:t>DateTime</w:t>
            </w:r>
          </w:p>
        </w:tc>
        <w:tc>
          <w:tcPr>
            <w:tcW w:w="149" w:type="pct"/>
            <w:tcBorders>
              <w:top w:val="single" w:sz="4" w:space="0" w:color="auto"/>
              <w:left w:val="single" w:sz="6" w:space="0" w:color="000000"/>
              <w:bottom w:val="single" w:sz="4" w:space="0" w:color="auto"/>
              <w:right w:val="single" w:sz="6" w:space="0" w:color="000000"/>
            </w:tcBorders>
          </w:tcPr>
          <w:p w14:paraId="69332B4D" w14:textId="77777777" w:rsidR="00E427F0" w:rsidRPr="00C07EFD" w:rsidRDefault="00E427F0" w:rsidP="00A24C9B">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6B110D86" w14:textId="77777777" w:rsidR="00E427F0" w:rsidRPr="00C07EFD" w:rsidRDefault="00E427F0" w:rsidP="00543E8C">
            <w:pPr>
              <w:pStyle w:val="TAC"/>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0840C4BF" w14:textId="77777777" w:rsidR="00E427F0" w:rsidRPr="00C07EFD" w:rsidRDefault="00E427F0" w:rsidP="00A24C9B">
            <w:pPr>
              <w:pStyle w:val="TAL"/>
              <w:rPr>
                <w:rFonts w:cs="Arial"/>
                <w:lang w:eastAsia="zh-CN"/>
              </w:rPr>
            </w:pPr>
            <w:r w:rsidRPr="00C07EFD">
              <w:rPr>
                <w:rFonts w:cs="Arial"/>
                <w:lang w:eastAsia="zh-CN"/>
              </w:rPr>
              <w:t>Indicates the time limit.</w:t>
            </w:r>
          </w:p>
        </w:tc>
        <w:tc>
          <w:tcPr>
            <w:tcW w:w="891" w:type="pct"/>
            <w:tcBorders>
              <w:top w:val="single" w:sz="4" w:space="0" w:color="auto"/>
              <w:left w:val="single" w:sz="6" w:space="0" w:color="000000"/>
              <w:bottom w:val="single" w:sz="4" w:space="0" w:color="auto"/>
              <w:right w:val="single" w:sz="6" w:space="0" w:color="000000"/>
            </w:tcBorders>
          </w:tcPr>
          <w:p w14:paraId="37C878A0" w14:textId="77777777" w:rsidR="00E427F0" w:rsidRPr="00C07EFD" w:rsidRDefault="00E427F0" w:rsidP="00A24C9B">
            <w:pPr>
              <w:pStyle w:val="TAL"/>
              <w:rPr>
                <w:rFonts w:cs="Arial"/>
                <w:lang w:eastAsia="zh-CN"/>
              </w:rPr>
            </w:pPr>
          </w:p>
        </w:tc>
      </w:tr>
      <w:tr w:rsidR="00E427F0" w:rsidRPr="00C07EFD" w14:paraId="0C053330" w14:textId="77777777" w:rsidTr="00EC299A">
        <w:trPr>
          <w:jc w:val="center"/>
        </w:trPr>
        <w:tc>
          <w:tcPr>
            <w:tcW w:w="725" w:type="pct"/>
            <w:tcBorders>
              <w:top w:val="single" w:sz="4" w:space="0" w:color="auto"/>
              <w:left w:val="single" w:sz="6" w:space="0" w:color="000000"/>
              <w:bottom w:val="single" w:sz="4" w:space="0" w:color="auto"/>
              <w:right w:val="single" w:sz="6" w:space="0" w:color="000000"/>
            </w:tcBorders>
          </w:tcPr>
          <w:p w14:paraId="4578022B" w14:textId="77777777" w:rsidR="00E427F0" w:rsidRPr="00C07EFD" w:rsidRDefault="00E427F0" w:rsidP="00A24C9B">
            <w:pPr>
              <w:pStyle w:val="TAL"/>
              <w:rPr>
                <w:lang w:eastAsia="zh-CN"/>
              </w:rPr>
            </w:pPr>
            <w:r w:rsidRPr="00C07EFD">
              <w:rPr>
                <w:lang w:eastAsia="zh-CN"/>
              </w:rPr>
              <w:t>accuracy</w:t>
            </w:r>
          </w:p>
        </w:tc>
        <w:tc>
          <w:tcPr>
            <w:tcW w:w="1044" w:type="pct"/>
            <w:tcBorders>
              <w:top w:val="single" w:sz="4" w:space="0" w:color="auto"/>
              <w:left w:val="single" w:sz="6" w:space="0" w:color="000000"/>
              <w:bottom w:val="single" w:sz="4" w:space="0" w:color="auto"/>
              <w:right w:val="single" w:sz="6" w:space="0" w:color="000000"/>
            </w:tcBorders>
          </w:tcPr>
          <w:p w14:paraId="27F7FF65" w14:textId="77777777" w:rsidR="00E427F0" w:rsidRPr="00C07EFD" w:rsidRDefault="00E427F0" w:rsidP="00A24C9B">
            <w:pPr>
              <w:pStyle w:val="TAL"/>
            </w:pPr>
            <w:r w:rsidRPr="00C07EFD">
              <w:t>integer</w:t>
            </w:r>
          </w:p>
        </w:tc>
        <w:tc>
          <w:tcPr>
            <w:tcW w:w="149" w:type="pct"/>
            <w:tcBorders>
              <w:top w:val="single" w:sz="4" w:space="0" w:color="auto"/>
              <w:left w:val="single" w:sz="6" w:space="0" w:color="000000"/>
              <w:bottom w:val="single" w:sz="4" w:space="0" w:color="auto"/>
              <w:right w:val="single" w:sz="6" w:space="0" w:color="000000"/>
            </w:tcBorders>
          </w:tcPr>
          <w:p w14:paraId="700D7C03" w14:textId="77777777" w:rsidR="00E427F0" w:rsidRPr="00C07EFD" w:rsidRDefault="00E427F0" w:rsidP="00A24C9B">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505B7361" w14:textId="77777777" w:rsidR="00E427F0" w:rsidRPr="00C07EFD" w:rsidRDefault="00E427F0" w:rsidP="00543E8C">
            <w:pPr>
              <w:pStyle w:val="TAC"/>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5F66267B" w14:textId="77777777" w:rsidR="00E427F0" w:rsidRPr="00C07EFD" w:rsidRDefault="00E427F0" w:rsidP="00A24C9B">
            <w:pPr>
              <w:pStyle w:val="TAL"/>
              <w:rPr>
                <w:rFonts w:cs="Arial"/>
                <w:lang w:eastAsia="zh-CN"/>
              </w:rPr>
            </w:pPr>
            <w:r w:rsidRPr="00C07EFD">
              <w:rPr>
                <w:rFonts w:cs="Arial"/>
                <w:lang w:eastAsia="zh-CN"/>
              </w:rPr>
              <w:t>Indicates the accuracy.</w:t>
            </w:r>
          </w:p>
          <w:p w14:paraId="6CDF1925" w14:textId="77777777" w:rsidR="00E427F0" w:rsidRPr="00C07EFD" w:rsidRDefault="00E427F0" w:rsidP="00A24C9B">
            <w:pPr>
              <w:pStyle w:val="TAL"/>
              <w:rPr>
                <w:rFonts w:cs="Arial"/>
                <w:lang w:eastAsia="zh-CN"/>
              </w:rPr>
            </w:pPr>
          </w:p>
          <w:p w14:paraId="45D47FD3" w14:textId="77777777" w:rsidR="00E427F0" w:rsidRPr="00C07EFD" w:rsidRDefault="00E427F0" w:rsidP="00A24C9B">
            <w:pPr>
              <w:pStyle w:val="TAL"/>
              <w:rPr>
                <w:rFonts w:cs="Arial"/>
                <w:lang w:eastAsia="zh-CN"/>
              </w:rPr>
            </w:pPr>
            <w:r w:rsidRPr="00C07EFD">
              <w:rPr>
                <w:rFonts w:cs="Arial"/>
                <w:lang w:eastAsia="zh-CN"/>
              </w:rPr>
              <w:t>Min: 0, Max: 100</w:t>
            </w:r>
          </w:p>
        </w:tc>
        <w:tc>
          <w:tcPr>
            <w:tcW w:w="891" w:type="pct"/>
            <w:tcBorders>
              <w:top w:val="single" w:sz="4" w:space="0" w:color="auto"/>
              <w:left w:val="single" w:sz="6" w:space="0" w:color="000000"/>
              <w:bottom w:val="single" w:sz="4" w:space="0" w:color="auto"/>
              <w:right w:val="single" w:sz="6" w:space="0" w:color="000000"/>
            </w:tcBorders>
          </w:tcPr>
          <w:p w14:paraId="0438A456" w14:textId="77777777" w:rsidR="00E427F0" w:rsidRPr="00C07EFD" w:rsidRDefault="00E427F0" w:rsidP="00A24C9B">
            <w:pPr>
              <w:pStyle w:val="TAL"/>
              <w:rPr>
                <w:rFonts w:cs="Arial"/>
                <w:lang w:eastAsia="zh-CN"/>
              </w:rPr>
            </w:pPr>
          </w:p>
        </w:tc>
      </w:tr>
    </w:tbl>
    <w:p w14:paraId="06020206" w14:textId="77777777" w:rsidR="00EC299A" w:rsidRDefault="00EC299A" w:rsidP="00EC299A"/>
    <w:p w14:paraId="06D63C63" w14:textId="3BE97388" w:rsidR="00EC299A" w:rsidRDefault="00EC299A" w:rsidP="00EC299A">
      <w:pPr>
        <w:pStyle w:val="H6"/>
        <w:rPr>
          <w:rFonts w:eastAsia="DengXian"/>
          <w:lang w:eastAsia="zh-CN"/>
        </w:rPr>
      </w:pPr>
      <w:r w:rsidRPr="00C07EFD">
        <w:t>6.1.4.6.2.</w:t>
      </w:r>
      <w:r>
        <w:t>9</w:t>
      </w:r>
      <w:r w:rsidRPr="00C07EFD">
        <w:tab/>
        <w:t xml:space="preserve">Type: </w:t>
      </w:r>
      <w:r>
        <w:rPr>
          <w:rFonts w:eastAsia="DengXian"/>
          <w:lang w:eastAsia="zh-CN"/>
        </w:rPr>
        <w:t>StatReport</w:t>
      </w:r>
    </w:p>
    <w:p w14:paraId="63D74CF9" w14:textId="77777777" w:rsidR="00EC299A" w:rsidRPr="00C07EFD" w:rsidRDefault="00EC299A" w:rsidP="00EC299A">
      <w:pPr>
        <w:pStyle w:val="TH"/>
      </w:pPr>
      <w:r w:rsidRPr="00C07EFD">
        <w:rPr>
          <w:rFonts w:eastAsia="DengXian"/>
          <w:noProof/>
        </w:rPr>
        <w:t>Table </w:t>
      </w:r>
      <w:r w:rsidRPr="00C07EFD">
        <w:rPr>
          <w:rFonts w:eastAsia="DengXian"/>
        </w:rPr>
        <w:t>6.1.4.6.2.</w:t>
      </w:r>
      <w:r>
        <w:rPr>
          <w:rFonts w:eastAsia="DengXian"/>
        </w:rPr>
        <w:t>9</w:t>
      </w:r>
      <w:r w:rsidRPr="00C07EFD">
        <w:rPr>
          <w:rFonts w:eastAsia="DengXian"/>
        </w:rPr>
        <w:t xml:space="preserve">-1: </w:t>
      </w:r>
      <w:r w:rsidRPr="00C07EFD">
        <w:rPr>
          <w:rFonts w:eastAsia="DengXian"/>
          <w:noProof/>
        </w:rPr>
        <w:t xml:space="preserve">Definition of type </w:t>
      </w:r>
      <w:r>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C07EFD" w14:paraId="30D90A92"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D056" w14:textId="77777777" w:rsidR="00EC299A" w:rsidRPr="00C07EFD" w:rsidRDefault="00EC299A"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551F3" w14:textId="77777777" w:rsidR="00EC299A" w:rsidRPr="00C07EFD" w:rsidRDefault="00EC299A"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95C7E5" w14:textId="77777777" w:rsidR="00EC299A" w:rsidRPr="00C07EFD" w:rsidRDefault="00EC299A"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227654" w14:textId="77777777" w:rsidR="00EC299A" w:rsidRPr="00C07EFD" w:rsidRDefault="00EC299A"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226210" w14:textId="77777777" w:rsidR="00EC299A" w:rsidRPr="00C07EFD" w:rsidRDefault="00EC299A"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8C8B7" w14:textId="77777777" w:rsidR="00EC299A" w:rsidRPr="00C07EFD" w:rsidRDefault="00EC299A" w:rsidP="00A24C9B">
            <w:pPr>
              <w:pStyle w:val="TAH"/>
              <w:rPr>
                <w:rFonts w:eastAsia="DengXian"/>
                <w:lang w:eastAsia="zh-CN"/>
              </w:rPr>
            </w:pPr>
            <w:r w:rsidRPr="00C07EFD">
              <w:rPr>
                <w:rFonts w:eastAsia="DengXian"/>
                <w:lang w:eastAsia="zh-CN"/>
              </w:rPr>
              <w:t>Applicability</w:t>
            </w:r>
          </w:p>
        </w:tc>
      </w:tr>
      <w:tr w:rsidR="00EC299A" w:rsidRPr="00C07EFD" w14:paraId="225CB025"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117740B5" w14:textId="77777777" w:rsidR="00EC299A" w:rsidRPr="00C07EFD" w:rsidRDefault="00EC299A" w:rsidP="00A24C9B">
            <w:pPr>
              <w:pStyle w:val="TAL"/>
              <w:rPr>
                <w:rFonts w:eastAsia="DengXian"/>
                <w:lang w:eastAsia="zh-CN"/>
              </w:rPr>
            </w:pPr>
            <w:r w:rsidRPr="00C6134E">
              <w:rPr>
                <w:rFonts w:eastAsia="DengXian"/>
                <w:lang w:eastAsia="zh-CN"/>
              </w:rPr>
              <w:t>period</w:t>
            </w:r>
          </w:p>
        </w:tc>
        <w:tc>
          <w:tcPr>
            <w:tcW w:w="1562" w:type="dxa"/>
            <w:tcBorders>
              <w:top w:val="single" w:sz="6" w:space="0" w:color="auto"/>
              <w:left w:val="single" w:sz="6" w:space="0" w:color="auto"/>
              <w:bottom w:val="single" w:sz="6" w:space="0" w:color="auto"/>
              <w:right w:val="single" w:sz="6" w:space="0" w:color="auto"/>
            </w:tcBorders>
            <w:vAlign w:val="center"/>
          </w:tcPr>
          <w:p w14:paraId="26FA260A" w14:textId="77777777" w:rsidR="00EC299A" w:rsidRPr="00C07EFD" w:rsidRDefault="00EC299A" w:rsidP="00A24C9B">
            <w:pPr>
              <w:pStyle w:val="TAL"/>
              <w:rPr>
                <w:rFonts w:eastAsia="DengXian"/>
                <w:lang w:eastAsia="zh-CN"/>
              </w:rPr>
            </w:pPr>
            <w:r w:rsidRPr="005A618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65920FA5" w14:textId="77777777" w:rsidR="00EC299A" w:rsidRPr="00C07EFD" w:rsidRDefault="00EC299A" w:rsidP="00A24C9B">
            <w:pPr>
              <w:pStyle w:val="TAC"/>
              <w:rPr>
                <w:rFonts w:eastAsia="DengXian"/>
                <w:lang w:eastAsia="zh-CN"/>
              </w:rPr>
            </w:pPr>
            <w:r>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2F6F07C1" w14:textId="77777777" w:rsidR="00EC299A" w:rsidRPr="00C07EFD" w:rsidRDefault="00EC299A" w:rsidP="00A24C9B">
            <w:pPr>
              <w:pStyle w:val="TAC"/>
              <w:rPr>
                <w:rFonts w:eastAsia="DengXian"/>
                <w:lang w:eastAsia="zh-CN"/>
              </w:rPr>
            </w:pPr>
            <w:r>
              <w:rPr>
                <w:rFonts w:eastAsia="DengXian"/>
                <w:lang w:eastAsia="zh-CN"/>
              </w:rPr>
              <w:t>0..</w:t>
            </w: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18956A5" w14:textId="77777777" w:rsidR="00EC299A" w:rsidRPr="005A6186" w:rsidRDefault="00EC299A" w:rsidP="00A24C9B">
            <w:pPr>
              <w:pStyle w:val="TAL"/>
              <w:rPr>
                <w:rFonts w:eastAsia="DengXian"/>
                <w:szCs w:val="18"/>
                <w:lang w:eastAsia="zh-CN"/>
              </w:rPr>
            </w:pPr>
            <w:r w:rsidRPr="00C07EFD">
              <w:rPr>
                <w:rFonts w:eastAsia="DengXian"/>
                <w:szCs w:val="18"/>
                <w:lang w:eastAsia="zh-CN"/>
              </w:rPr>
              <w:t xml:space="preserve">Contains </w:t>
            </w:r>
            <w:r>
              <w:rPr>
                <w:rFonts w:eastAsia="DengXian"/>
                <w:szCs w:val="18"/>
                <w:lang w:eastAsia="zh-CN"/>
              </w:rPr>
              <w:t xml:space="preserve">the time interval between each </w:t>
            </w:r>
            <w:r w:rsidRPr="00C07EFD">
              <w:rPr>
                <w:rFonts w:eastAsia="DengXian"/>
                <w:szCs w:val="18"/>
                <w:lang w:eastAsia="zh-CN"/>
              </w:rPr>
              <w:t xml:space="preserve">AIMLE </w:t>
            </w:r>
            <w:r>
              <w:rPr>
                <w:rFonts w:eastAsia="DengXian"/>
                <w:szCs w:val="18"/>
                <w:lang w:eastAsia="zh-CN"/>
              </w:rPr>
              <w:t>status report</w:t>
            </w:r>
            <w:r w:rsidRPr="00C07EFD">
              <w:rPr>
                <w:rFonts w:eastAsia="DengXian"/>
                <w:szCs w:val="18"/>
                <w:lang w:eastAsia="zh-CN"/>
              </w:rPr>
              <w:t>.</w:t>
            </w:r>
            <w:r>
              <w:rPr>
                <w:rFonts w:eastAsia="DengXian"/>
                <w:szCs w:val="18"/>
                <w:lang w:eastAsia="zh-CN"/>
              </w:rPr>
              <w:t xml:space="preserve"> (NOTE)</w:t>
            </w:r>
          </w:p>
        </w:tc>
        <w:tc>
          <w:tcPr>
            <w:tcW w:w="1307" w:type="dxa"/>
            <w:tcBorders>
              <w:top w:val="single" w:sz="6" w:space="0" w:color="auto"/>
              <w:left w:val="single" w:sz="6" w:space="0" w:color="auto"/>
              <w:bottom w:val="single" w:sz="6" w:space="0" w:color="auto"/>
              <w:right w:val="single" w:sz="6" w:space="0" w:color="auto"/>
            </w:tcBorders>
            <w:vAlign w:val="center"/>
          </w:tcPr>
          <w:p w14:paraId="1CCDE87C" w14:textId="77777777" w:rsidR="00EC299A" w:rsidRPr="00C07EFD" w:rsidRDefault="00EC299A" w:rsidP="00A24C9B">
            <w:pPr>
              <w:keepNext/>
              <w:keepLines/>
              <w:spacing w:after="0"/>
              <w:rPr>
                <w:rFonts w:ascii="Arial" w:eastAsia="DengXian" w:hAnsi="Arial" w:cs="Arial"/>
                <w:sz w:val="18"/>
                <w:szCs w:val="18"/>
                <w:lang w:eastAsia="zh-CN"/>
              </w:rPr>
            </w:pPr>
          </w:p>
        </w:tc>
      </w:tr>
      <w:tr w:rsidR="00EC299A" w:rsidRPr="00C07EFD" w14:paraId="30F86FF3"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8DE3FC6" w14:textId="77777777" w:rsidR="00EC299A" w:rsidRPr="00C07EFD" w:rsidRDefault="00EC299A" w:rsidP="00A24C9B">
            <w:pPr>
              <w:pStyle w:val="TAL"/>
              <w:rPr>
                <w:rFonts w:eastAsia="DengXian"/>
                <w:lang w:eastAsia="zh-CN"/>
              </w:rPr>
            </w:pPr>
            <w:r>
              <w:rPr>
                <w:rFonts w:eastAsia="DengXian"/>
                <w:lang w:eastAsia="zh-CN"/>
              </w:rPr>
              <w:t>servOperE</w:t>
            </w:r>
            <w:r w:rsidRPr="005A6186">
              <w:rPr>
                <w:rFonts w:eastAsia="DengXian"/>
                <w:lang w:eastAsia="zh-CN"/>
              </w:rPr>
              <w:t>vent</w:t>
            </w:r>
          </w:p>
        </w:tc>
        <w:tc>
          <w:tcPr>
            <w:tcW w:w="1562" w:type="dxa"/>
            <w:tcBorders>
              <w:top w:val="single" w:sz="6" w:space="0" w:color="auto"/>
              <w:left w:val="single" w:sz="6" w:space="0" w:color="auto"/>
              <w:bottom w:val="single" w:sz="6" w:space="0" w:color="auto"/>
              <w:right w:val="single" w:sz="6" w:space="0" w:color="auto"/>
            </w:tcBorders>
            <w:vAlign w:val="center"/>
          </w:tcPr>
          <w:p w14:paraId="614181F1" w14:textId="77777777" w:rsidR="00EC299A" w:rsidRPr="00C07EFD" w:rsidRDefault="00EC299A" w:rsidP="00A24C9B">
            <w:pPr>
              <w:pStyle w:val="TAL"/>
              <w:rPr>
                <w:rFonts w:eastAsia="DengXian"/>
                <w:lang w:eastAsia="zh-CN"/>
              </w:rPr>
            </w:pPr>
            <w:r w:rsidRPr="005A6186">
              <w:rPr>
                <w:rFonts w:eastAsia="DengXian"/>
                <w:lang w:eastAsia="zh-CN"/>
              </w:rPr>
              <w:t>ServiceOperEvent</w:t>
            </w:r>
          </w:p>
        </w:tc>
        <w:tc>
          <w:tcPr>
            <w:tcW w:w="425" w:type="dxa"/>
            <w:tcBorders>
              <w:top w:val="single" w:sz="6" w:space="0" w:color="auto"/>
              <w:left w:val="single" w:sz="6" w:space="0" w:color="auto"/>
              <w:bottom w:val="single" w:sz="6" w:space="0" w:color="auto"/>
              <w:right w:val="single" w:sz="6" w:space="0" w:color="auto"/>
            </w:tcBorders>
            <w:vAlign w:val="center"/>
          </w:tcPr>
          <w:p w14:paraId="2922F3C9" w14:textId="77777777" w:rsidR="00EC299A" w:rsidRPr="00C07EFD" w:rsidRDefault="00EC299A" w:rsidP="00A24C9B">
            <w:pPr>
              <w:pStyle w:val="TAC"/>
              <w:rPr>
                <w:rFonts w:eastAsia="DengXian"/>
                <w:lang w:eastAsia="zh-CN"/>
              </w:rPr>
            </w:pPr>
            <w:r>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EF3BD0" w14:textId="77777777" w:rsidR="00EC299A" w:rsidRPr="00C07EFD" w:rsidRDefault="00EC299A" w:rsidP="00A24C9B">
            <w:pPr>
              <w:pStyle w:val="TAC"/>
              <w:rPr>
                <w:rFonts w:eastAsia="DengXian"/>
                <w:lang w:eastAsia="zh-CN"/>
              </w:rPr>
            </w:pPr>
            <w:r>
              <w:rPr>
                <w:rFonts w:eastAsia="DengXian"/>
                <w:lang w:eastAsia="zh-CN"/>
              </w:rPr>
              <w:t>0..</w:t>
            </w: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40D67394" w14:textId="77777777" w:rsidR="00EC299A" w:rsidRPr="005A6186" w:rsidRDefault="00EC299A" w:rsidP="00A24C9B">
            <w:pPr>
              <w:pStyle w:val="TAL"/>
              <w:rPr>
                <w:rFonts w:eastAsia="DengXian"/>
                <w:szCs w:val="18"/>
                <w:lang w:eastAsia="zh-CN"/>
              </w:rPr>
            </w:pPr>
            <w:r w:rsidRPr="00C07EFD">
              <w:rPr>
                <w:rFonts w:eastAsia="DengXian"/>
                <w:szCs w:val="18"/>
                <w:lang w:eastAsia="zh-CN"/>
              </w:rPr>
              <w:t xml:space="preserve">Contains </w:t>
            </w:r>
            <w:r>
              <w:rPr>
                <w:rFonts w:eastAsia="DengXian"/>
                <w:szCs w:val="18"/>
                <w:lang w:eastAsia="zh-CN"/>
              </w:rPr>
              <w:t>the event that triggers a AIMLE status report</w:t>
            </w:r>
            <w:r w:rsidRPr="00C07EFD">
              <w:rPr>
                <w:rFonts w:eastAsia="DengXian"/>
                <w:szCs w:val="18"/>
                <w:lang w:eastAsia="zh-CN"/>
              </w:rPr>
              <w:t>.</w:t>
            </w:r>
            <w:r>
              <w:rPr>
                <w:rFonts w:eastAsia="DengXian"/>
                <w:szCs w:val="18"/>
                <w:lang w:eastAsia="zh-CN"/>
              </w:rPr>
              <w:t xml:space="preserve"> (NOTE)</w:t>
            </w:r>
          </w:p>
        </w:tc>
        <w:tc>
          <w:tcPr>
            <w:tcW w:w="1307" w:type="dxa"/>
            <w:tcBorders>
              <w:top w:val="single" w:sz="6" w:space="0" w:color="auto"/>
              <w:left w:val="single" w:sz="6" w:space="0" w:color="auto"/>
              <w:bottom w:val="single" w:sz="6" w:space="0" w:color="auto"/>
              <w:right w:val="single" w:sz="6" w:space="0" w:color="auto"/>
            </w:tcBorders>
            <w:vAlign w:val="center"/>
          </w:tcPr>
          <w:p w14:paraId="7E1CC682" w14:textId="77777777" w:rsidR="00EC299A" w:rsidRPr="00C07EFD" w:rsidRDefault="00EC299A" w:rsidP="00A24C9B">
            <w:pPr>
              <w:keepNext/>
              <w:keepLines/>
              <w:spacing w:after="0"/>
              <w:rPr>
                <w:rFonts w:ascii="Arial" w:eastAsia="DengXian" w:hAnsi="Arial" w:cs="Arial"/>
                <w:sz w:val="18"/>
                <w:szCs w:val="18"/>
                <w:lang w:eastAsia="zh-CN"/>
              </w:rPr>
            </w:pPr>
          </w:p>
        </w:tc>
      </w:tr>
      <w:tr w:rsidR="00EC299A" w:rsidRPr="00C07EFD" w14:paraId="77BB4678"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45EB8788" w14:textId="77777777" w:rsidR="00EC299A" w:rsidRPr="00C07EFD" w:rsidRDefault="00EC299A" w:rsidP="00A24C9B">
            <w:pPr>
              <w:pStyle w:val="TAN"/>
              <w:rPr>
                <w:rFonts w:cs="Arial"/>
                <w:szCs w:val="18"/>
                <w:lang w:eastAsia="zh-CN"/>
              </w:rPr>
            </w:pPr>
            <w:r w:rsidRPr="005A6186">
              <w:rPr>
                <w:lang w:eastAsia="zh-CN"/>
              </w:rPr>
              <w:t>NOTE:</w:t>
            </w:r>
            <w:r w:rsidRPr="005A6186">
              <w:rPr>
                <w:lang w:eastAsia="zh-CN"/>
              </w:rPr>
              <w:tab/>
              <w:t>At least one of these attributes shall be included.</w:t>
            </w:r>
          </w:p>
        </w:tc>
      </w:tr>
    </w:tbl>
    <w:p w14:paraId="668B502B" w14:textId="77777777" w:rsidR="00EC299A" w:rsidRDefault="00EC299A" w:rsidP="00EC299A">
      <w:pPr>
        <w:rPr>
          <w:lang w:eastAsia="zh-CN"/>
        </w:rPr>
      </w:pPr>
    </w:p>
    <w:p w14:paraId="3E8977E7" w14:textId="77777777" w:rsidR="00E427F0" w:rsidRPr="00C07EFD" w:rsidRDefault="00E427F0" w:rsidP="00E427F0"/>
    <w:p w14:paraId="3AC9ACFD" w14:textId="77777777" w:rsidR="00E427F0" w:rsidRPr="00C07EFD" w:rsidRDefault="00E427F0" w:rsidP="00E427F0">
      <w:pPr>
        <w:pStyle w:val="Heading5"/>
        <w:rPr>
          <w:lang w:val="en-US"/>
        </w:rPr>
      </w:pPr>
      <w:bookmarkStart w:id="884" w:name="_Toc211956415"/>
      <w:r w:rsidRPr="00C07EFD">
        <w:t>6.1.4</w:t>
      </w:r>
      <w:r w:rsidRPr="00C07EFD">
        <w:rPr>
          <w:lang w:val="en-US"/>
        </w:rPr>
        <w:t>.6.3</w:t>
      </w:r>
      <w:r w:rsidRPr="00C07EFD">
        <w:rPr>
          <w:lang w:val="en-US"/>
        </w:rPr>
        <w:tab/>
        <w:t>Simple data types and enumerations</w:t>
      </w:r>
      <w:bookmarkEnd w:id="884"/>
    </w:p>
    <w:p w14:paraId="65FE381B" w14:textId="77777777" w:rsidR="00E427F0" w:rsidRPr="00C07EFD" w:rsidRDefault="00E427F0" w:rsidP="00E427F0">
      <w:pPr>
        <w:pStyle w:val="H6"/>
      </w:pPr>
      <w:r w:rsidRPr="00C07EFD">
        <w:t>6.1.4.6.3.1</w:t>
      </w:r>
      <w:r w:rsidRPr="00C07EFD">
        <w:tab/>
        <w:t>Introduction</w:t>
      </w:r>
    </w:p>
    <w:p w14:paraId="64BB479C" w14:textId="77777777" w:rsidR="00E427F0" w:rsidRPr="00C07EFD" w:rsidRDefault="00E427F0" w:rsidP="00E427F0">
      <w:r w:rsidRPr="00C07EFD">
        <w:t>This clause defines simple data types and enumerations that can be referenced from data structures defined in the previous clauses.</w:t>
      </w:r>
    </w:p>
    <w:p w14:paraId="7FB729C6" w14:textId="77777777" w:rsidR="00E427F0" w:rsidRPr="00C07EFD" w:rsidRDefault="00E427F0" w:rsidP="00E427F0">
      <w:pPr>
        <w:pStyle w:val="H6"/>
      </w:pPr>
      <w:r w:rsidRPr="00C07EFD">
        <w:t>6.1.4.6.3.2</w:t>
      </w:r>
      <w:r w:rsidRPr="00C07EFD">
        <w:tab/>
        <w:t>Simple data types</w:t>
      </w:r>
    </w:p>
    <w:p w14:paraId="30CA85AB" w14:textId="77777777" w:rsidR="00E427F0" w:rsidRPr="00C07EFD" w:rsidRDefault="00E427F0" w:rsidP="00E427F0">
      <w:r w:rsidRPr="00C07EFD">
        <w:t>The simple data types defined in table 6.1.4.6.3.2-1 shall be supported.</w:t>
      </w:r>
    </w:p>
    <w:p w14:paraId="6476CAF5" w14:textId="77777777" w:rsidR="00E427F0" w:rsidRPr="00C07EFD" w:rsidRDefault="00E427F0" w:rsidP="00E427F0">
      <w:pPr>
        <w:pStyle w:val="TH"/>
        <w:rPr>
          <w:rFonts w:eastAsia="DengXian"/>
        </w:rPr>
      </w:pPr>
      <w:r w:rsidRPr="00C07EFD">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C07EFD" w14:paraId="059682D3"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C55110A" w14:textId="77777777" w:rsidR="00E427F0" w:rsidRPr="00C07EFD" w:rsidRDefault="00E427F0" w:rsidP="00A24C9B">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67B8606" w14:textId="77777777" w:rsidR="00E427F0" w:rsidRPr="00C07EFD" w:rsidRDefault="00E427F0" w:rsidP="00A24C9B">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16267"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8FB88"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66C0B888"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259A23" w14:textId="77777777" w:rsidR="00E427F0" w:rsidRPr="00C07EFD" w:rsidRDefault="00E427F0" w:rsidP="00A24C9B">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97277B" w14:textId="77777777" w:rsidR="00E427F0" w:rsidRPr="00C07EFD" w:rsidRDefault="00E427F0" w:rsidP="00A24C9B">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4D2496A" w14:textId="77777777" w:rsidR="00E427F0" w:rsidRPr="00C07EFD" w:rsidRDefault="00E427F0" w:rsidP="00A24C9B">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02573609" w14:textId="77777777" w:rsidR="00E427F0" w:rsidRPr="00C07EFD" w:rsidRDefault="00E427F0" w:rsidP="00A24C9B">
            <w:pPr>
              <w:pStyle w:val="TAL"/>
              <w:rPr>
                <w:rFonts w:eastAsia="DengXian"/>
                <w:lang w:eastAsia="zh-CN"/>
              </w:rPr>
            </w:pPr>
          </w:p>
        </w:tc>
      </w:tr>
    </w:tbl>
    <w:p w14:paraId="0A741B45" w14:textId="77777777" w:rsidR="00E427F0" w:rsidRPr="00C07EFD" w:rsidRDefault="00E427F0" w:rsidP="00E427F0">
      <w:pPr>
        <w:rPr>
          <w:lang w:val="en-US"/>
        </w:rPr>
      </w:pPr>
    </w:p>
    <w:p w14:paraId="2346D2BA" w14:textId="77777777" w:rsidR="00E427F0" w:rsidRPr="00C07EFD" w:rsidRDefault="00E427F0" w:rsidP="00E427F0">
      <w:pPr>
        <w:pStyle w:val="H6"/>
      </w:pPr>
      <w:r w:rsidRPr="00C07EFD">
        <w:t>6.1.4.6.3.3</w:t>
      </w:r>
      <w:r w:rsidRPr="00C07EFD">
        <w:tab/>
        <w:t xml:space="preserve">Enumeration: </w:t>
      </w:r>
      <w:r w:rsidRPr="00C07EFD">
        <w:rPr>
          <w:rFonts w:eastAsia="DengXian"/>
          <w:lang w:eastAsia="zh-CN"/>
        </w:rPr>
        <w:t>AimleOperMode</w:t>
      </w:r>
    </w:p>
    <w:p w14:paraId="5C81CFAA" w14:textId="33F7D641" w:rsidR="004C2CD8" w:rsidRPr="00A04E12" w:rsidRDefault="004C2CD8" w:rsidP="004C2CD8">
      <w:pPr>
        <w:pStyle w:val="TH"/>
        <w:rPr>
          <w:rFonts w:eastAsia="MS Mincho"/>
        </w:rPr>
      </w:pPr>
      <w:r w:rsidRPr="00A04E12">
        <w:rPr>
          <w:rFonts w:eastAsia="MS Mincho"/>
        </w:rPr>
        <w:t xml:space="preserve">Table 6.1.4.6.3.3-1: Enumeration </w:t>
      </w:r>
      <w:r w:rsidRPr="00A04E12">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C07EFD" w14:paraId="556279FC"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BE55F6" w14:textId="77777777" w:rsidR="00E427F0" w:rsidRPr="00C07EFD" w:rsidRDefault="00E427F0" w:rsidP="00A24C9B">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F49104"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126C0758"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2421E699"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E892C" w14:textId="77777777" w:rsidR="00E427F0" w:rsidRPr="00C07EFD" w:rsidRDefault="00E427F0" w:rsidP="00A24C9B">
            <w:pPr>
              <w:pStyle w:val="TAL"/>
              <w:rPr>
                <w:rFonts w:eastAsia="DengXian"/>
                <w:lang w:eastAsia="zh-CN"/>
              </w:rPr>
            </w:pPr>
            <w:r w:rsidRPr="00C07EFD">
              <w:rPr>
                <w:rFonts w:eastAsia="DengXian"/>
                <w:lang w:eastAsia="zh-CN"/>
              </w:rPr>
              <w:t>START</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1218C" w14:textId="77777777" w:rsidR="00E427F0" w:rsidRPr="00C07EFD" w:rsidRDefault="00E427F0" w:rsidP="00A24C9B">
            <w:pPr>
              <w:pStyle w:val="TAL"/>
              <w:rPr>
                <w:rFonts w:eastAsia="DengXian"/>
                <w:lang w:eastAsia="zh-CN"/>
              </w:rPr>
            </w:pPr>
            <w:r w:rsidRPr="00C07EFD">
              <w:rPr>
                <w:rFonts w:eastAsia="DengXian"/>
                <w:lang w:eastAsia="zh-CN"/>
              </w:rPr>
              <w:t>Indicates the AIMLE service operation mode is start.</w:t>
            </w:r>
          </w:p>
        </w:tc>
        <w:tc>
          <w:tcPr>
            <w:tcW w:w="809" w:type="pct"/>
            <w:tcBorders>
              <w:top w:val="single" w:sz="6" w:space="0" w:color="auto"/>
              <w:left w:val="single" w:sz="6" w:space="0" w:color="auto"/>
              <w:bottom w:val="single" w:sz="6" w:space="0" w:color="auto"/>
              <w:right w:val="single" w:sz="6" w:space="0" w:color="auto"/>
            </w:tcBorders>
          </w:tcPr>
          <w:p w14:paraId="4340B30E" w14:textId="77777777" w:rsidR="00E427F0" w:rsidRPr="00C07EFD" w:rsidRDefault="00E427F0" w:rsidP="00A24C9B">
            <w:pPr>
              <w:pStyle w:val="TAL"/>
              <w:rPr>
                <w:rFonts w:eastAsia="DengXian"/>
                <w:lang w:eastAsia="zh-CN"/>
              </w:rPr>
            </w:pPr>
          </w:p>
        </w:tc>
      </w:tr>
      <w:tr w:rsidR="00E427F0" w:rsidRPr="00C07EFD" w14:paraId="7E2AD53B"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984323" w14:textId="77777777" w:rsidR="00E427F0" w:rsidRPr="00C07EFD" w:rsidRDefault="00E427F0" w:rsidP="00A24C9B">
            <w:pPr>
              <w:pStyle w:val="TAL"/>
              <w:rPr>
                <w:rFonts w:eastAsia="DengXian"/>
                <w:lang w:eastAsia="zh-CN"/>
              </w:rPr>
            </w:pPr>
            <w:r w:rsidRPr="00C07EFD">
              <w:rPr>
                <w:rFonts w:eastAsia="DengXian"/>
                <w:lang w:eastAsia="zh-CN"/>
              </w:rPr>
              <w:t>STOP</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548176" w14:textId="77777777" w:rsidR="00E427F0" w:rsidRPr="00C07EFD" w:rsidRDefault="00E427F0" w:rsidP="00A24C9B">
            <w:pPr>
              <w:pStyle w:val="TAL"/>
              <w:rPr>
                <w:rFonts w:eastAsia="DengXian"/>
                <w:lang w:eastAsia="zh-CN"/>
              </w:rPr>
            </w:pPr>
            <w:r w:rsidRPr="00C07EFD">
              <w:rPr>
                <w:rFonts w:eastAsia="DengXian"/>
                <w:lang w:eastAsia="zh-CN"/>
              </w:rPr>
              <w:t>Indicates the AIMLE service operation mode is stop.</w:t>
            </w:r>
          </w:p>
        </w:tc>
        <w:tc>
          <w:tcPr>
            <w:tcW w:w="809" w:type="pct"/>
            <w:tcBorders>
              <w:top w:val="single" w:sz="6" w:space="0" w:color="auto"/>
              <w:left w:val="single" w:sz="6" w:space="0" w:color="auto"/>
              <w:bottom w:val="single" w:sz="6" w:space="0" w:color="auto"/>
              <w:right w:val="single" w:sz="6" w:space="0" w:color="auto"/>
            </w:tcBorders>
          </w:tcPr>
          <w:p w14:paraId="1BF76D5A" w14:textId="77777777" w:rsidR="00E427F0" w:rsidRPr="00C07EFD" w:rsidRDefault="00E427F0" w:rsidP="00A24C9B">
            <w:pPr>
              <w:pStyle w:val="TAL"/>
              <w:rPr>
                <w:rFonts w:eastAsia="DengXian"/>
                <w:lang w:eastAsia="zh-CN"/>
              </w:rPr>
            </w:pPr>
          </w:p>
        </w:tc>
      </w:tr>
    </w:tbl>
    <w:p w14:paraId="4C4339D6" w14:textId="77777777" w:rsidR="00E427F0" w:rsidRDefault="00E427F0" w:rsidP="00E427F0">
      <w:pPr>
        <w:rPr>
          <w:lang w:val="en-US"/>
        </w:rPr>
      </w:pPr>
    </w:p>
    <w:p w14:paraId="74308478" w14:textId="77777777" w:rsidR="005E6A6A" w:rsidRPr="00C07EFD" w:rsidRDefault="005E6A6A" w:rsidP="005E6A6A">
      <w:pPr>
        <w:pStyle w:val="H6"/>
      </w:pPr>
      <w:r w:rsidRPr="00C07EFD">
        <w:t>6.1.4.6.3.</w:t>
      </w:r>
      <w:r>
        <w:t>4</w:t>
      </w:r>
      <w:r w:rsidRPr="00C07EFD">
        <w:tab/>
        <w:t xml:space="preserve">Enumeration: </w:t>
      </w:r>
      <w:r w:rsidRPr="005A6186">
        <w:rPr>
          <w:rFonts w:eastAsia="DengXian"/>
          <w:lang w:eastAsia="zh-CN"/>
        </w:rPr>
        <w:t>ServiceOperEvent</w:t>
      </w:r>
    </w:p>
    <w:p w14:paraId="0456EF33" w14:textId="77777777" w:rsidR="005E6A6A" w:rsidRPr="00C07EFD" w:rsidRDefault="005E6A6A" w:rsidP="005E6A6A">
      <w:pPr>
        <w:pStyle w:val="TH"/>
        <w:rPr>
          <w:rFonts w:eastAsia="MS Mincho"/>
        </w:rPr>
      </w:pPr>
      <w:r w:rsidRPr="00C07EFD">
        <w:rPr>
          <w:rFonts w:eastAsia="MS Mincho"/>
        </w:rPr>
        <w:t>Table </w:t>
      </w:r>
      <w:r>
        <w:rPr>
          <w:rFonts w:eastAsia="MS Mincho"/>
        </w:rPr>
        <w:t>6</w:t>
      </w:r>
      <w:r w:rsidRPr="00C07EFD">
        <w:rPr>
          <w:rFonts w:eastAsia="MS Mincho"/>
        </w:rPr>
        <w:t>.1.</w:t>
      </w:r>
      <w:r>
        <w:rPr>
          <w:rFonts w:eastAsia="MS Mincho"/>
        </w:rPr>
        <w:t>4</w:t>
      </w:r>
      <w:r w:rsidRPr="00C07EFD">
        <w:rPr>
          <w:rFonts w:eastAsia="MS Mincho"/>
        </w:rPr>
        <w:t>.6.3</w:t>
      </w:r>
      <w:r>
        <w:rPr>
          <w:rFonts w:eastAsia="MS Mincho"/>
        </w:rPr>
        <w:t>.4</w:t>
      </w:r>
      <w:r w:rsidRPr="00C07EFD">
        <w:rPr>
          <w:rFonts w:eastAsia="MS Mincho"/>
        </w:rPr>
        <w:t xml:space="preserve">-1: Enumeration </w:t>
      </w:r>
      <w:r w:rsidRPr="005A6186">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C07EFD" w14:paraId="738EBD7E"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2337E5" w14:textId="77777777" w:rsidR="005E6A6A" w:rsidRPr="00C07EFD" w:rsidRDefault="005E6A6A" w:rsidP="00A24C9B">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02400CA" w14:textId="77777777" w:rsidR="005E6A6A" w:rsidRPr="00C07EFD" w:rsidRDefault="005E6A6A" w:rsidP="00A24C9B">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603F32DA" w14:textId="77777777" w:rsidR="005E6A6A" w:rsidRPr="00C07EFD" w:rsidRDefault="005E6A6A" w:rsidP="00A24C9B">
            <w:pPr>
              <w:pStyle w:val="TAH"/>
              <w:rPr>
                <w:rFonts w:eastAsia="DengXian"/>
                <w:lang w:eastAsia="zh-CN"/>
              </w:rPr>
            </w:pPr>
            <w:r w:rsidRPr="00C07EFD">
              <w:rPr>
                <w:rFonts w:eastAsia="DengXian"/>
                <w:lang w:eastAsia="zh-CN"/>
              </w:rPr>
              <w:t>Applicability</w:t>
            </w:r>
          </w:p>
        </w:tc>
      </w:tr>
      <w:tr w:rsidR="005E6A6A" w:rsidRPr="00C07EFD" w14:paraId="0B669C28"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0884FB" w14:textId="77777777" w:rsidR="005E6A6A" w:rsidRPr="00C07EFD" w:rsidRDefault="005E6A6A" w:rsidP="00A24C9B">
            <w:pPr>
              <w:pStyle w:val="TAL"/>
              <w:rPr>
                <w:rFonts w:eastAsia="DengXian"/>
                <w:lang w:eastAsia="zh-CN"/>
              </w:rPr>
            </w:pPr>
            <w:r w:rsidRPr="00E44BB7">
              <w:rPr>
                <w:rFonts w:eastAsia="DengXian"/>
                <w:u w:val="single"/>
                <w:lang w:eastAsia="zh-CN"/>
              </w:rPr>
              <w:t>OPERATION_TRANSITION</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E274EA" w14:textId="77777777" w:rsidR="005E6A6A" w:rsidRPr="00C07EFD" w:rsidRDefault="005E6A6A" w:rsidP="00A24C9B">
            <w:pPr>
              <w:pStyle w:val="TAL"/>
              <w:rPr>
                <w:rFonts w:eastAsia="DengXian"/>
                <w:lang w:eastAsia="zh-CN"/>
              </w:rPr>
            </w:pPr>
            <w:r>
              <w:rPr>
                <w:rFonts w:eastAsia="DengXian"/>
                <w:u w:val="single"/>
                <w:lang w:eastAsia="zh-CN"/>
              </w:rPr>
              <w:t>I</w:t>
            </w:r>
            <w:r w:rsidRPr="008934E9">
              <w:rPr>
                <w:rFonts w:eastAsia="DengXian"/>
                <w:u w:val="single"/>
                <w:lang w:eastAsia="zh-CN"/>
              </w:rPr>
              <w:t>ndicates the event is an AIMLE service operation transition.</w:t>
            </w:r>
          </w:p>
        </w:tc>
        <w:tc>
          <w:tcPr>
            <w:tcW w:w="809" w:type="pct"/>
            <w:tcBorders>
              <w:top w:val="single" w:sz="6" w:space="0" w:color="auto"/>
              <w:left w:val="single" w:sz="6" w:space="0" w:color="auto"/>
              <w:bottom w:val="single" w:sz="6" w:space="0" w:color="auto"/>
              <w:right w:val="single" w:sz="6" w:space="0" w:color="auto"/>
            </w:tcBorders>
          </w:tcPr>
          <w:p w14:paraId="3DAC05C8" w14:textId="77777777" w:rsidR="005E6A6A" w:rsidRPr="00C07EFD" w:rsidRDefault="005E6A6A" w:rsidP="00A24C9B">
            <w:pPr>
              <w:pStyle w:val="TAL"/>
              <w:rPr>
                <w:rFonts w:eastAsia="DengXian"/>
                <w:lang w:eastAsia="zh-CN"/>
              </w:rPr>
            </w:pPr>
          </w:p>
        </w:tc>
      </w:tr>
    </w:tbl>
    <w:p w14:paraId="7A815D7B" w14:textId="77777777" w:rsidR="005E6A6A" w:rsidRPr="008F2DA8" w:rsidRDefault="005E6A6A" w:rsidP="005E6A6A">
      <w:pPr>
        <w:rPr>
          <w:lang w:eastAsia="zh-CN"/>
        </w:rPr>
      </w:pPr>
    </w:p>
    <w:p w14:paraId="4A0E94E4" w14:textId="77777777" w:rsidR="00E427F0" w:rsidRPr="00C07EFD" w:rsidRDefault="00E427F0" w:rsidP="00E427F0">
      <w:pPr>
        <w:pStyle w:val="Heading5"/>
        <w:rPr>
          <w:lang w:val="en-US"/>
        </w:rPr>
      </w:pPr>
      <w:bookmarkStart w:id="885" w:name="_Toc211956416"/>
      <w:r w:rsidRPr="00C07EFD">
        <w:t>6.1.4</w:t>
      </w:r>
      <w:r w:rsidRPr="00C07EFD">
        <w:rPr>
          <w:lang w:val="en-US"/>
        </w:rPr>
        <w:t>.6.4</w:t>
      </w:r>
      <w:r w:rsidRPr="00C07EFD">
        <w:rPr>
          <w:lang w:val="en-US"/>
        </w:rPr>
        <w:tab/>
      </w:r>
      <w:r w:rsidRPr="00C07EFD">
        <w:rPr>
          <w:lang w:eastAsia="zh-CN"/>
        </w:rPr>
        <w:t>Data types describing alternative data types or combinations of data types</w:t>
      </w:r>
      <w:bookmarkEnd w:id="885"/>
    </w:p>
    <w:p w14:paraId="2C72D9FA" w14:textId="77777777" w:rsidR="00E427F0" w:rsidRPr="00C07EFD" w:rsidRDefault="00E427F0" w:rsidP="00E427F0">
      <w:r w:rsidRPr="00C07EFD">
        <w:t>There are no data types describing alternative data types or combinations of data types defined for this API in this release of the specification.</w:t>
      </w:r>
    </w:p>
    <w:p w14:paraId="4D211BEB" w14:textId="77777777" w:rsidR="00E427F0" w:rsidRPr="00C07EFD" w:rsidRDefault="00E427F0" w:rsidP="00E427F0">
      <w:pPr>
        <w:pStyle w:val="Heading5"/>
      </w:pPr>
      <w:bookmarkStart w:id="886" w:name="_Toc211956417"/>
      <w:r w:rsidRPr="00C07EFD">
        <w:t>6.1.4.6.5</w:t>
      </w:r>
      <w:r w:rsidRPr="00C07EFD">
        <w:tab/>
        <w:t>Binary data</w:t>
      </w:r>
      <w:bookmarkEnd w:id="886"/>
    </w:p>
    <w:p w14:paraId="0A38E6E2" w14:textId="77777777" w:rsidR="00E427F0" w:rsidRPr="00C07EFD" w:rsidRDefault="00E427F0" w:rsidP="00E427F0">
      <w:pPr>
        <w:pStyle w:val="H6"/>
      </w:pPr>
      <w:r w:rsidRPr="00C07EFD">
        <w:t>6.1.4.6.5.1</w:t>
      </w:r>
      <w:r w:rsidRPr="00C07EFD">
        <w:tab/>
        <w:t>Binary Data Types</w:t>
      </w:r>
    </w:p>
    <w:p w14:paraId="43FE1DC7" w14:textId="77777777" w:rsidR="00E427F0" w:rsidRPr="00C07EFD" w:rsidRDefault="00E427F0" w:rsidP="00E427F0">
      <w:pPr>
        <w:pStyle w:val="TH"/>
      </w:pPr>
      <w:r w:rsidRPr="00C07EFD">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C07EFD" w14:paraId="5EEC71AB"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C9458C" w14:textId="77777777" w:rsidR="00E427F0" w:rsidRPr="00C07EFD" w:rsidRDefault="00E427F0" w:rsidP="00A24C9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7DAEB3" w14:textId="77777777" w:rsidR="00E427F0" w:rsidRPr="00C07EFD" w:rsidRDefault="00E427F0" w:rsidP="00A24C9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A3F4A0" w14:textId="77777777" w:rsidR="00E427F0" w:rsidRPr="00C07EFD" w:rsidRDefault="00E427F0" w:rsidP="00A24C9B">
            <w:pPr>
              <w:pStyle w:val="TAH"/>
              <w:rPr>
                <w:rFonts w:eastAsia="DengXian"/>
                <w:lang w:eastAsia="zh-CN"/>
              </w:rPr>
            </w:pPr>
            <w:r w:rsidRPr="00C07EFD">
              <w:rPr>
                <w:rFonts w:eastAsia="DengXian"/>
                <w:lang w:eastAsia="zh-CN"/>
              </w:rPr>
              <w:t>Content type</w:t>
            </w:r>
          </w:p>
        </w:tc>
      </w:tr>
      <w:tr w:rsidR="00E427F0" w:rsidRPr="00C07EFD" w14:paraId="393FF55B"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FD19B44" w14:textId="77777777" w:rsidR="00E427F0" w:rsidRPr="00C07EFD" w:rsidRDefault="00E427F0" w:rsidP="00A24C9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173E59FF" w14:textId="77777777" w:rsidR="00E427F0" w:rsidRPr="00C07EFD" w:rsidRDefault="00E427F0" w:rsidP="00A24C9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E0F3A64" w14:textId="77777777" w:rsidR="00E427F0" w:rsidRPr="00C07EFD" w:rsidRDefault="00E427F0" w:rsidP="00A24C9B">
            <w:pPr>
              <w:pStyle w:val="TAL"/>
              <w:rPr>
                <w:rFonts w:eastAsia="DengXian"/>
                <w:szCs w:val="18"/>
                <w:lang w:eastAsia="zh-CN"/>
              </w:rPr>
            </w:pPr>
          </w:p>
        </w:tc>
      </w:tr>
    </w:tbl>
    <w:p w14:paraId="65B47488" w14:textId="77777777" w:rsidR="00E427F0" w:rsidRPr="00C07EFD" w:rsidRDefault="00E427F0" w:rsidP="00E427F0"/>
    <w:p w14:paraId="56E76264" w14:textId="77777777" w:rsidR="00E427F0" w:rsidRPr="00C07EFD" w:rsidRDefault="00E427F0" w:rsidP="00E427F0">
      <w:pPr>
        <w:pStyle w:val="Heading4"/>
      </w:pPr>
      <w:bookmarkStart w:id="887" w:name="_Toc211956418"/>
      <w:r w:rsidRPr="00C07EFD">
        <w:t>6.1.4.7</w:t>
      </w:r>
      <w:r w:rsidRPr="00C07EFD">
        <w:tab/>
        <w:t>Error Handling</w:t>
      </w:r>
      <w:bookmarkEnd w:id="887"/>
    </w:p>
    <w:p w14:paraId="05B68021" w14:textId="77777777" w:rsidR="00E427F0" w:rsidRPr="00C07EFD" w:rsidRDefault="00E427F0" w:rsidP="00E427F0">
      <w:pPr>
        <w:pStyle w:val="Heading5"/>
      </w:pPr>
      <w:bookmarkStart w:id="888" w:name="_Toc211956419"/>
      <w:r w:rsidRPr="00C07EFD">
        <w:t>6.1.4.7.1</w:t>
      </w:r>
      <w:r w:rsidRPr="00C07EFD">
        <w:tab/>
        <w:t>General</w:t>
      </w:r>
      <w:bookmarkEnd w:id="888"/>
    </w:p>
    <w:p w14:paraId="455E37BF" w14:textId="45E33B3A" w:rsidR="00E427F0" w:rsidRPr="00C07EFD" w:rsidRDefault="00E427F0" w:rsidP="00E427F0">
      <w:r w:rsidRPr="00C07EFD">
        <w:t>For the AIMLES_AIMLEServiceOperationsManagement API, error handling shall be supported as specified in clause 6.7 of 3GPP TS 29.549 </w:t>
      </w:r>
      <w:r w:rsidR="00946FFF">
        <w:t>[10]</w:t>
      </w:r>
      <w:r w:rsidRPr="00C07EFD">
        <w:t>.</w:t>
      </w:r>
    </w:p>
    <w:p w14:paraId="4A8D7859" w14:textId="77777777" w:rsidR="00E427F0" w:rsidRPr="00C07EFD" w:rsidRDefault="00E427F0" w:rsidP="00E427F0">
      <w:pPr>
        <w:rPr>
          <w:rFonts w:eastAsia="Calibri"/>
        </w:rPr>
      </w:pPr>
      <w:r w:rsidRPr="00C07EFD">
        <w:lastRenderedPageBreak/>
        <w:t>In addition, the requirements in the following clauses are applicable for the AIMLES_AIMLEServiceOperationsManagement API.</w:t>
      </w:r>
    </w:p>
    <w:p w14:paraId="304EBFA1" w14:textId="77777777" w:rsidR="00E427F0" w:rsidRPr="00C07EFD" w:rsidRDefault="00E427F0" w:rsidP="00E427F0">
      <w:pPr>
        <w:pStyle w:val="Heading5"/>
      </w:pPr>
      <w:bookmarkStart w:id="889" w:name="_Toc211956420"/>
      <w:r w:rsidRPr="00C07EFD">
        <w:t>6.1.4.7.2</w:t>
      </w:r>
      <w:r w:rsidRPr="00C07EFD">
        <w:tab/>
        <w:t>Protocol Errors</w:t>
      </w:r>
      <w:bookmarkEnd w:id="889"/>
    </w:p>
    <w:p w14:paraId="581A6066" w14:textId="77777777" w:rsidR="00E427F0" w:rsidRPr="00C07EFD" w:rsidRDefault="00E427F0" w:rsidP="00E427F0">
      <w:r w:rsidRPr="00C07EFD">
        <w:t>No specific protocol errors for the AIMLES_AIMLEServiceOperationsManagement API are specified.</w:t>
      </w:r>
    </w:p>
    <w:p w14:paraId="06F10BE4" w14:textId="77777777" w:rsidR="00E427F0" w:rsidRPr="00C07EFD" w:rsidRDefault="00E427F0" w:rsidP="00E427F0">
      <w:pPr>
        <w:pStyle w:val="Heading5"/>
      </w:pPr>
      <w:bookmarkStart w:id="890" w:name="_Toc211956421"/>
      <w:r w:rsidRPr="00C07EFD">
        <w:t>6.1.4.7.3</w:t>
      </w:r>
      <w:r w:rsidRPr="00C07EFD">
        <w:tab/>
        <w:t>Application Errors</w:t>
      </w:r>
      <w:bookmarkEnd w:id="890"/>
    </w:p>
    <w:p w14:paraId="6861CD58" w14:textId="77777777" w:rsidR="00E427F0" w:rsidRPr="00C07EFD" w:rsidRDefault="00E427F0" w:rsidP="00E427F0">
      <w:r w:rsidRPr="00C07EFD">
        <w:t>The application errors defined for the AIMLES_AIMLEServiceOperationsManagement API are listed in Table 6.1.4.7.3-1.</w:t>
      </w:r>
    </w:p>
    <w:p w14:paraId="0B0F868F" w14:textId="77777777" w:rsidR="00E427F0" w:rsidRPr="00C07EFD" w:rsidRDefault="00E427F0" w:rsidP="00E427F0">
      <w:pPr>
        <w:pStyle w:val="TH"/>
        <w:rPr>
          <w:rFonts w:eastAsia="DengXian"/>
        </w:rPr>
      </w:pPr>
      <w:r w:rsidRPr="00C07EFD">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C07EFD" w14:paraId="08B98DDC"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A9CA67" w14:textId="77777777" w:rsidR="00E427F0" w:rsidRPr="00C07EFD" w:rsidRDefault="00E427F0" w:rsidP="00A24C9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C6C2F0" w14:textId="77777777" w:rsidR="00E427F0" w:rsidRPr="00C07EFD" w:rsidRDefault="00E427F0" w:rsidP="00A24C9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12BDB"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6C5303"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36297DF8"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5183D663" w14:textId="77777777" w:rsidR="00E427F0" w:rsidRPr="00C07EFD" w:rsidRDefault="00E427F0" w:rsidP="00A24C9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9C466E9" w14:textId="77777777" w:rsidR="00E427F0" w:rsidRPr="00C07EFD" w:rsidRDefault="00E427F0" w:rsidP="00A24C9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0EACD569" w14:textId="77777777" w:rsidR="00E427F0" w:rsidRPr="00C07EFD" w:rsidRDefault="00E427F0" w:rsidP="00A24C9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1783CBAE" w14:textId="77777777" w:rsidR="00E427F0" w:rsidRPr="00C07EFD" w:rsidRDefault="00E427F0" w:rsidP="00A24C9B">
            <w:pPr>
              <w:keepNext/>
              <w:keepLines/>
              <w:spacing w:after="0"/>
              <w:rPr>
                <w:rFonts w:ascii="Arial" w:eastAsia="DengXian" w:hAnsi="Arial" w:cs="Arial"/>
                <w:sz w:val="18"/>
                <w:szCs w:val="18"/>
                <w:lang w:eastAsia="zh-CN"/>
              </w:rPr>
            </w:pPr>
          </w:p>
        </w:tc>
      </w:tr>
    </w:tbl>
    <w:p w14:paraId="70D26FED" w14:textId="77777777" w:rsidR="00E427F0" w:rsidRPr="00C07EFD" w:rsidRDefault="00E427F0" w:rsidP="00E427F0"/>
    <w:p w14:paraId="541CD952" w14:textId="77777777" w:rsidR="00E427F0" w:rsidRPr="00C07EFD" w:rsidRDefault="00E427F0" w:rsidP="00E427F0">
      <w:pPr>
        <w:pStyle w:val="Heading4"/>
      </w:pPr>
      <w:bookmarkStart w:id="891" w:name="_Toc211956422"/>
      <w:r w:rsidRPr="00C07EFD">
        <w:t>6.1.4.8</w:t>
      </w:r>
      <w:r w:rsidRPr="00C07EFD">
        <w:tab/>
        <w:t>Feature negotiation</w:t>
      </w:r>
      <w:bookmarkEnd w:id="891"/>
    </w:p>
    <w:p w14:paraId="71CA134D" w14:textId="39640214" w:rsidR="00E427F0" w:rsidRPr="00C07EFD" w:rsidRDefault="00E427F0" w:rsidP="00E427F0">
      <w:r w:rsidRPr="00C07EFD">
        <w:t xml:space="preserve">The optional features in table 6.1.4.8-1 are defined for the AIMLES_AIMLEServiceOperationsManagement </w:t>
      </w:r>
      <w:r w:rsidRPr="00C07EFD">
        <w:rPr>
          <w:lang w:eastAsia="zh-CN"/>
        </w:rPr>
        <w:t xml:space="preserve">API. They shall be negotiated using the </w:t>
      </w:r>
      <w:r w:rsidRPr="00C07EFD">
        <w:t>extensibility mechanism defined in clause 6.8 of 3GPP TS 29.549 </w:t>
      </w:r>
      <w:r w:rsidR="00946FFF">
        <w:t>[10]</w:t>
      </w:r>
      <w:r w:rsidRPr="00C07EFD">
        <w:t>.</w:t>
      </w:r>
    </w:p>
    <w:p w14:paraId="70535C1E" w14:textId="77777777" w:rsidR="00E427F0" w:rsidRPr="00C07EFD" w:rsidRDefault="00E427F0" w:rsidP="00E427F0">
      <w:pPr>
        <w:pStyle w:val="TH"/>
      </w:pPr>
      <w:r w:rsidRPr="00C07EFD">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C07EFD" w14:paraId="096F730C"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1E182" w14:textId="77777777" w:rsidR="00E427F0" w:rsidRPr="00C07EFD" w:rsidRDefault="00E427F0" w:rsidP="00A24C9B">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3526BE" w14:textId="77777777" w:rsidR="00E427F0" w:rsidRPr="00C07EFD" w:rsidRDefault="00E427F0" w:rsidP="00A24C9B">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1C4427" w14:textId="77777777" w:rsidR="00E427F0" w:rsidRPr="00C07EFD" w:rsidRDefault="00E427F0" w:rsidP="00A24C9B">
            <w:pPr>
              <w:pStyle w:val="TAH"/>
              <w:rPr>
                <w:lang w:eastAsia="zh-CN"/>
              </w:rPr>
            </w:pPr>
            <w:r w:rsidRPr="00C07EFD">
              <w:rPr>
                <w:lang w:eastAsia="zh-CN"/>
              </w:rPr>
              <w:t>Description</w:t>
            </w:r>
          </w:p>
        </w:tc>
      </w:tr>
      <w:tr w:rsidR="00E427F0" w:rsidRPr="00C07EFD" w14:paraId="18E3C68A"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139D55E6" w14:textId="77777777" w:rsidR="00E427F0" w:rsidRPr="00C07EFD" w:rsidRDefault="00E427F0" w:rsidP="00A24C9B">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5F5176C" w14:textId="77777777" w:rsidR="00E427F0" w:rsidRPr="00C07EFD" w:rsidRDefault="00E427F0" w:rsidP="00A24C9B">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76904CEB" w14:textId="77777777" w:rsidR="00E427F0" w:rsidRPr="00C07EFD" w:rsidRDefault="00E427F0" w:rsidP="00A24C9B">
            <w:pPr>
              <w:pStyle w:val="TAL"/>
              <w:rPr>
                <w:szCs w:val="18"/>
                <w:lang w:eastAsia="zh-CN"/>
              </w:rPr>
            </w:pPr>
          </w:p>
        </w:tc>
      </w:tr>
    </w:tbl>
    <w:p w14:paraId="754456A6" w14:textId="77777777" w:rsidR="00E427F0" w:rsidRPr="00C07EFD" w:rsidRDefault="00E427F0" w:rsidP="00E427F0"/>
    <w:p w14:paraId="59BD1930" w14:textId="77777777" w:rsidR="00E427F0" w:rsidRPr="00C07EFD" w:rsidRDefault="00E427F0" w:rsidP="00E427F0">
      <w:pPr>
        <w:pStyle w:val="Heading4"/>
      </w:pPr>
      <w:bookmarkStart w:id="892" w:name="_Toc211956423"/>
      <w:r w:rsidRPr="00C07EFD">
        <w:rPr>
          <w:noProof/>
          <w:lang w:eastAsia="zh-CN"/>
        </w:rPr>
        <w:t>6.1.4</w:t>
      </w:r>
      <w:r w:rsidRPr="00C07EFD">
        <w:t>.9</w:t>
      </w:r>
      <w:r w:rsidRPr="00C07EFD">
        <w:tab/>
        <w:t>Security</w:t>
      </w:r>
      <w:bookmarkEnd w:id="892"/>
    </w:p>
    <w:p w14:paraId="467C1C15" w14:textId="4CB08338" w:rsidR="00E427F0" w:rsidRPr="00C07EFD" w:rsidRDefault="00E427F0" w:rsidP="00E427F0">
      <w:r w:rsidRPr="00C07EFD">
        <w:t>The provisions of clause 9 of 3GPP TS 29.549 </w:t>
      </w:r>
      <w:r w:rsidR="00946FFF">
        <w:t>[10]</w:t>
      </w:r>
      <w:r w:rsidRPr="00C07EFD">
        <w:t xml:space="preserve"> shall apply for the AIMLES_AIMLEServiceOperationsManagement </w:t>
      </w:r>
      <w:r w:rsidRPr="00C07EFD">
        <w:rPr>
          <w:lang w:eastAsia="zh-CN"/>
        </w:rPr>
        <w:t>API</w:t>
      </w:r>
      <w:r w:rsidRPr="00C07EFD">
        <w:rPr>
          <w:noProof/>
          <w:lang w:eastAsia="zh-CN"/>
        </w:rPr>
        <w:t>.</w:t>
      </w:r>
    </w:p>
    <w:p w14:paraId="56F93820" w14:textId="77777777" w:rsidR="009D1DEA" w:rsidRPr="00C07EFD" w:rsidRDefault="009D1DEA" w:rsidP="00640EC8">
      <w:r w:rsidRPr="00C07EFD">
        <w:br w:type="page"/>
      </w:r>
    </w:p>
    <w:p w14:paraId="503A0151" w14:textId="64FC8A30" w:rsidR="00EE3E78" w:rsidRPr="00C07EFD" w:rsidRDefault="00EE3E78" w:rsidP="00EE3E78">
      <w:pPr>
        <w:pStyle w:val="Heading3"/>
      </w:pPr>
      <w:bookmarkStart w:id="893" w:name="_Toc195627869"/>
      <w:bookmarkStart w:id="894" w:name="_Toc195628110"/>
      <w:bookmarkStart w:id="895" w:name="_Toc211956424"/>
      <w:r w:rsidRPr="00C07EFD">
        <w:lastRenderedPageBreak/>
        <w:t>6.1.</w:t>
      </w:r>
      <w:r w:rsidR="004B37F4" w:rsidRPr="00C07EFD">
        <w:t>5</w:t>
      </w:r>
      <w:r w:rsidRPr="00C07EFD">
        <w:tab/>
        <w:t>AIMLES_HierarchicalComputingAssist API</w:t>
      </w:r>
      <w:bookmarkEnd w:id="893"/>
      <w:bookmarkEnd w:id="894"/>
      <w:bookmarkEnd w:id="895"/>
    </w:p>
    <w:p w14:paraId="752A8471" w14:textId="77777777" w:rsidR="00C64BB7" w:rsidRPr="00C07EFD" w:rsidRDefault="00C64BB7" w:rsidP="00C64BB7">
      <w:pPr>
        <w:pStyle w:val="Heading4"/>
      </w:pPr>
      <w:bookmarkStart w:id="896" w:name="_Toc195627870"/>
      <w:bookmarkStart w:id="897" w:name="_Toc195628111"/>
      <w:bookmarkStart w:id="898" w:name="_Toc211956425"/>
      <w:bookmarkStart w:id="899" w:name="_Toc195627871"/>
      <w:bookmarkStart w:id="900" w:name="_Toc195628112"/>
      <w:r w:rsidRPr="00C07EFD">
        <w:t>6.1.5.1</w:t>
      </w:r>
      <w:r w:rsidRPr="00C07EFD">
        <w:tab/>
        <w:t>Introduction</w:t>
      </w:r>
      <w:bookmarkEnd w:id="896"/>
      <w:bookmarkEnd w:id="897"/>
      <w:bookmarkEnd w:id="898"/>
    </w:p>
    <w:p w14:paraId="7B27C8CD" w14:textId="77777777" w:rsidR="00C64BB7" w:rsidRPr="00C07EFD" w:rsidRDefault="00C64BB7" w:rsidP="00C64BB7">
      <w:pPr>
        <w:rPr>
          <w:noProof/>
          <w:lang w:eastAsia="zh-CN"/>
        </w:rPr>
      </w:pPr>
      <w:r w:rsidRPr="00C07EFD">
        <w:rPr>
          <w:noProof/>
        </w:rPr>
        <w:t xml:space="preserve">The </w:t>
      </w:r>
      <w:r w:rsidRPr="00C07EFD">
        <w:t>AIMLES_HierarchicalComputingAssist</w:t>
      </w:r>
      <w:r w:rsidRPr="00C07EFD">
        <w:rPr>
          <w:lang w:eastAsia="zh-CN"/>
        </w:rPr>
        <w:t xml:space="preserve"> </w:t>
      </w:r>
      <w:r w:rsidRPr="00C07EFD">
        <w:rPr>
          <w:noProof/>
        </w:rPr>
        <w:t xml:space="preserve">service shall use the </w:t>
      </w:r>
      <w:r w:rsidRPr="00C07EFD">
        <w:t>AIMLES_HierarchicalComputingAssist</w:t>
      </w:r>
      <w:r w:rsidRPr="00C07EFD">
        <w:rPr>
          <w:lang w:eastAsia="zh-CN"/>
        </w:rPr>
        <w:t xml:space="preserve"> </w:t>
      </w:r>
      <w:r w:rsidRPr="00C07EFD">
        <w:t>API</w:t>
      </w:r>
      <w:r w:rsidRPr="00C07EFD">
        <w:rPr>
          <w:noProof/>
          <w:lang w:eastAsia="zh-CN"/>
        </w:rPr>
        <w:t>.</w:t>
      </w:r>
    </w:p>
    <w:p w14:paraId="404F5416" w14:textId="77777777" w:rsidR="00C64BB7" w:rsidRPr="00C07EFD" w:rsidRDefault="00C64BB7" w:rsidP="00C64BB7">
      <w:pPr>
        <w:rPr>
          <w:noProof/>
          <w:lang w:eastAsia="zh-CN"/>
        </w:rPr>
      </w:pPr>
      <w:r w:rsidRPr="00C07EFD">
        <w:rPr>
          <w:rFonts w:hint="eastAsia"/>
          <w:noProof/>
          <w:lang w:eastAsia="zh-CN"/>
        </w:rPr>
        <w:t xml:space="preserve">The API URI of the </w:t>
      </w:r>
      <w:r w:rsidRPr="00C07EFD">
        <w:t>AIMLES_HierarchicalComputingAssist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E59B452" w14:textId="77777777" w:rsidR="00C64BB7" w:rsidRPr="00C07EFD" w:rsidRDefault="00C64BB7" w:rsidP="00C64BB7">
      <w:pPr>
        <w:rPr>
          <w:noProof/>
          <w:lang w:eastAsia="zh-CN"/>
        </w:rPr>
      </w:pPr>
      <w:r w:rsidRPr="00C07EFD">
        <w:rPr>
          <w:b/>
          <w:noProof/>
        </w:rPr>
        <w:t>{apiRoot}/&lt;apiName&gt;/&lt;apiVersion&gt;</w:t>
      </w:r>
    </w:p>
    <w:p w14:paraId="12678FF3" w14:textId="2AA6DFE6" w:rsidR="00C64BB7" w:rsidRPr="00C07EFD" w:rsidRDefault="00C64BB7" w:rsidP="00C64BB7">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2A0A0ECE" w14:textId="77777777" w:rsidR="00C64BB7" w:rsidRPr="00C07EFD" w:rsidRDefault="00C64BB7" w:rsidP="00C64BB7">
      <w:pPr>
        <w:rPr>
          <w:b/>
          <w:noProof/>
        </w:rPr>
      </w:pPr>
      <w:r w:rsidRPr="00C07EFD">
        <w:rPr>
          <w:b/>
          <w:noProof/>
        </w:rPr>
        <w:t>{apiRoot}/&lt;apiName&gt;/&lt;apiVersion&gt;/&lt;apiSpecificSuffixes&gt;</w:t>
      </w:r>
    </w:p>
    <w:p w14:paraId="5EE6D125" w14:textId="77777777" w:rsidR="00C64BB7" w:rsidRPr="00C07EFD" w:rsidRDefault="00C64BB7" w:rsidP="00C64BB7">
      <w:pPr>
        <w:rPr>
          <w:noProof/>
          <w:lang w:eastAsia="zh-CN"/>
        </w:rPr>
      </w:pPr>
      <w:r w:rsidRPr="00C07EFD">
        <w:rPr>
          <w:noProof/>
          <w:lang w:eastAsia="zh-CN"/>
        </w:rPr>
        <w:t>with the following components:</w:t>
      </w:r>
    </w:p>
    <w:p w14:paraId="57F27040" w14:textId="5EE84B40" w:rsidR="00C64BB7" w:rsidRPr="00C07EFD" w:rsidRDefault="00C64BB7" w:rsidP="00C64BB7">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0AC9321A" w14:textId="77777777" w:rsidR="00C64BB7" w:rsidRPr="00C07EFD" w:rsidRDefault="00C64BB7" w:rsidP="00C64BB7">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"aimles-hca".</w:t>
      </w:r>
    </w:p>
    <w:p w14:paraId="6393C3AB" w14:textId="77777777" w:rsidR="00C64BB7" w:rsidRPr="00C07EFD" w:rsidRDefault="00C64BB7" w:rsidP="00C64BB7">
      <w:pPr>
        <w:pStyle w:val="B1"/>
      </w:pPr>
      <w:r w:rsidRPr="00C07EFD">
        <w:t>-</w:t>
      </w:r>
      <w:r w:rsidRPr="00C07EFD">
        <w:tab/>
        <w:t>The &lt;apiVersion&gt; shall be "v1".</w:t>
      </w:r>
    </w:p>
    <w:p w14:paraId="36C6681D" w14:textId="0B4C75A9" w:rsidR="00C64BB7" w:rsidRPr="00C07EFD" w:rsidRDefault="00C64BB7" w:rsidP="00C64BB7">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6.1.5.3 and 6.1.5.4</w:t>
      </w:r>
      <w:r w:rsidRPr="00C07EFD">
        <w:rPr>
          <w:noProof/>
        </w:rPr>
        <w:t>.</w:t>
      </w:r>
    </w:p>
    <w:p w14:paraId="7494F713" w14:textId="178D698A" w:rsidR="00C64BB7" w:rsidRPr="00C07EFD" w:rsidRDefault="00C64BB7" w:rsidP="00C64BB7">
      <w:pPr>
        <w:pStyle w:val="NO"/>
      </w:pPr>
      <w:r w:rsidRPr="00C07EFD">
        <w:t>NOTE:</w:t>
      </w:r>
      <w:r w:rsidRPr="00C07EFD">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C07EFD" w:rsidRDefault="00A23974" w:rsidP="00A23974">
      <w:pPr>
        <w:pStyle w:val="Heading4"/>
      </w:pPr>
      <w:bookmarkStart w:id="901" w:name="_Toc211956426"/>
      <w:bookmarkStart w:id="902" w:name="_Toc195627872"/>
      <w:bookmarkStart w:id="903" w:name="_Toc195628113"/>
      <w:bookmarkEnd w:id="899"/>
      <w:bookmarkEnd w:id="900"/>
      <w:r w:rsidRPr="00C07EFD">
        <w:t>6.1.5.2</w:t>
      </w:r>
      <w:r w:rsidRPr="00C07EFD">
        <w:tab/>
        <w:t>Usage of HTTP and common API related aspects</w:t>
      </w:r>
      <w:bookmarkEnd w:id="901"/>
    </w:p>
    <w:p w14:paraId="3B15D3D8" w14:textId="109BC825" w:rsidR="00A23974" w:rsidRPr="00C07EFD" w:rsidRDefault="00A23974" w:rsidP="00A23974">
      <w:r w:rsidRPr="00C07EFD">
        <w:t xml:space="preserve">The provisions of </w:t>
      </w:r>
      <w:r w:rsidRPr="00C07EFD">
        <w:rPr>
          <w:noProof/>
          <w:lang w:eastAsia="zh-CN"/>
        </w:rPr>
        <w:t>clause 6.3 of 3GPP TS 29.549 </w:t>
      </w:r>
      <w:r w:rsidR="00946FFF">
        <w:rPr>
          <w:noProof/>
          <w:lang w:eastAsia="zh-CN"/>
        </w:rPr>
        <w:t>[10]</w:t>
      </w:r>
      <w:r w:rsidRPr="00C07EFD">
        <w:t xml:space="preserve"> shall apply for the AIMLES_HierarchicalComputingAssist</w:t>
      </w:r>
      <w:r w:rsidRPr="00C07EFD">
        <w:rPr>
          <w:noProof/>
        </w:rPr>
        <w:t xml:space="preserve"> </w:t>
      </w:r>
      <w:r w:rsidRPr="00C07EFD">
        <w:rPr>
          <w:noProof/>
          <w:lang w:eastAsia="zh-CN"/>
        </w:rPr>
        <w:t>API.</w:t>
      </w:r>
    </w:p>
    <w:p w14:paraId="63F9B72F" w14:textId="77777777" w:rsidR="00807767" w:rsidRPr="00C07EFD" w:rsidRDefault="00807767" w:rsidP="00807767">
      <w:pPr>
        <w:pStyle w:val="Heading4"/>
      </w:pPr>
      <w:bookmarkStart w:id="904" w:name="_Toc211956427"/>
      <w:bookmarkStart w:id="905" w:name="_Toc195627873"/>
      <w:bookmarkStart w:id="906" w:name="_Toc195628114"/>
      <w:bookmarkEnd w:id="902"/>
      <w:bookmarkEnd w:id="903"/>
      <w:r w:rsidRPr="00C07EFD">
        <w:t>6.1.5.3</w:t>
      </w:r>
      <w:r w:rsidRPr="00C07EFD">
        <w:tab/>
        <w:t>Resources</w:t>
      </w:r>
      <w:bookmarkEnd w:id="904"/>
    </w:p>
    <w:p w14:paraId="7DF575DD" w14:textId="77777777" w:rsidR="00807767" w:rsidRPr="00C07EFD" w:rsidRDefault="00807767" w:rsidP="00807767">
      <w:r w:rsidRPr="00C07EFD">
        <w:t>There are no resources defined for this API in this release of the specification.</w:t>
      </w:r>
    </w:p>
    <w:p w14:paraId="4A040B1F" w14:textId="077294B4" w:rsidR="00EE3E78" w:rsidRPr="00C07EFD" w:rsidRDefault="00EE3E78" w:rsidP="00EE3E78">
      <w:pPr>
        <w:pStyle w:val="Heading4"/>
      </w:pPr>
      <w:bookmarkStart w:id="907" w:name="_Toc211956428"/>
      <w:r w:rsidRPr="00C07EFD">
        <w:t>6.1.</w:t>
      </w:r>
      <w:r w:rsidR="00EF65EB" w:rsidRPr="00C07EFD">
        <w:t>5</w:t>
      </w:r>
      <w:r w:rsidRPr="00C07EFD">
        <w:t>.4</w:t>
      </w:r>
      <w:r w:rsidRPr="00C07EFD">
        <w:tab/>
        <w:t>Custom Operations without associated resources</w:t>
      </w:r>
      <w:bookmarkEnd w:id="905"/>
      <w:bookmarkEnd w:id="906"/>
      <w:bookmarkEnd w:id="907"/>
    </w:p>
    <w:p w14:paraId="7C273965" w14:textId="77777777" w:rsidR="00281B26" w:rsidRPr="00C07EFD" w:rsidRDefault="00281B26" w:rsidP="00281B26">
      <w:pPr>
        <w:pStyle w:val="Heading5"/>
      </w:pPr>
      <w:bookmarkStart w:id="908" w:name="_Toc195627874"/>
      <w:bookmarkStart w:id="909" w:name="_Toc195628115"/>
      <w:bookmarkStart w:id="910" w:name="_Toc211956429"/>
      <w:r w:rsidRPr="00C07EFD">
        <w:t>6.1.5.4.1</w:t>
      </w:r>
      <w:r w:rsidRPr="00C07EFD">
        <w:tab/>
        <w:t>Overview</w:t>
      </w:r>
      <w:bookmarkEnd w:id="908"/>
      <w:bookmarkEnd w:id="909"/>
      <w:bookmarkEnd w:id="910"/>
    </w:p>
    <w:p w14:paraId="07D1D5CD" w14:textId="77777777" w:rsidR="00281B26" w:rsidRPr="00C07EFD" w:rsidRDefault="00281B26" w:rsidP="00281B26">
      <w:pPr>
        <w:pStyle w:val="TH"/>
      </w:pPr>
      <w:r w:rsidRPr="00C07EFD">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C07EFD" w14:paraId="33448600" w14:textId="77777777" w:rsidTr="00A24C9B">
        <w:trPr>
          <w:jc w:val="center"/>
        </w:trPr>
        <w:tc>
          <w:tcPr>
            <w:tcW w:w="1351" w:type="pct"/>
            <w:shd w:val="clear" w:color="auto" w:fill="C0C0C0"/>
            <w:vAlign w:val="center"/>
          </w:tcPr>
          <w:p w14:paraId="1803C190" w14:textId="77777777" w:rsidR="00281B26" w:rsidRPr="00C07EFD" w:rsidRDefault="00281B26" w:rsidP="00A24C9B">
            <w:pPr>
              <w:pStyle w:val="TAH"/>
            </w:pPr>
            <w:r w:rsidRPr="00C07EFD">
              <w:rPr>
                <w:lang w:eastAsia="zh-CN"/>
              </w:rPr>
              <w:t>Custom Operation Name</w:t>
            </w:r>
          </w:p>
        </w:tc>
        <w:tc>
          <w:tcPr>
            <w:tcW w:w="1351" w:type="pct"/>
            <w:shd w:val="clear" w:color="auto" w:fill="C0C0C0"/>
            <w:vAlign w:val="center"/>
            <w:hideMark/>
          </w:tcPr>
          <w:p w14:paraId="63256B9B" w14:textId="77777777" w:rsidR="00281B26" w:rsidRPr="00C07EFD" w:rsidRDefault="00281B26" w:rsidP="00A24C9B">
            <w:pPr>
              <w:pStyle w:val="TAH"/>
            </w:pPr>
            <w:r w:rsidRPr="00C07EFD">
              <w:t>Custom operation URI</w:t>
            </w:r>
          </w:p>
        </w:tc>
        <w:tc>
          <w:tcPr>
            <w:tcW w:w="535" w:type="pct"/>
            <w:shd w:val="clear" w:color="auto" w:fill="C0C0C0"/>
            <w:vAlign w:val="center"/>
            <w:hideMark/>
          </w:tcPr>
          <w:p w14:paraId="2D9DFF4A" w14:textId="77777777" w:rsidR="00281B26" w:rsidRPr="00C07EFD" w:rsidRDefault="00281B26" w:rsidP="00A24C9B">
            <w:pPr>
              <w:pStyle w:val="TAH"/>
            </w:pPr>
            <w:r w:rsidRPr="00C07EFD">
              <w:t>Mapped HTTP method</w:t>
            </w:r>
          </w:p>
        </w:tc>
        <w:tc>
          <w:tcPr>
            <w:tcW w:w="1763" w:type="pct"/>
            <w:shd w:val="clear" w:color="auto" w:fill="C0C0C0"/>
            <w:vAlign w:val="center"/>
            <w:hideMark/>
          </w:tcPr>
          <w:p w14:paraId="21577587" w14:textId="77777777" w:rsidR="00281B26" w:rsidRPr="00C07EFD" w:rsidRDefault="00281B26" w:rsidP="00A24C9B">
            <w:pPr>
              <w:pStyle w:val="TAH"/>
            </w:pPr>
            <w:r w:rsidRPr="00C07EFD">
              <w:t>Description</w:t>
            </w:r>
          </w:p>
        </w:tc>
      </w:tr>
      <w:tr w:rsidR="00281B26" w:rsidRPr="00C07EFD" w14:paraId="7ED94710" w14:textId="77777777" w:rsidTr="00A24C9B">
        <w:trPr>
          <w:jc w:val="center"/>
        </w:trPr>
        <w:tc>
          <w:tcPr>
            <w:tcW w:w="1351" w:type="pct"/>
            <w:vAlign w:val="center"/>
          </w:tcPr>
          <w:p w14:paraId="66D56C30" w14:textId="77777777" w:rsidR="00281B26" w:rsidRPr="00C07EFD" w:rsidRDefault="00281B26" w:rsidP="00A24C9B">
            <w:pPr>
              <w:pStyle w:val="TAL"/>
            </w:pPr>
            <w:r w:rsidRPr="00C07EFD">
              <w:t>RequestAssistance</w:t>
            </w:r>
          </w:p>
        </w:tc>
        <w:tc>
          <w:tcPr>
            <w:tcW w:w="1351" w:type="pct"/>
            <w:vAlign w:val="center"/>
            <w:hideMark/>
          </w:tcPr>
          <w:p w14:paraId="24A46480" w14:textId="77777777" w:rsidR="00281B26" w:rsidRPr="00C07EFD" w:rsidRDefault="00281B26" w:rsidP="00A24C9B">
            <w:pPr>
              <w:pStyle w:val="TAL"/>
            </w:pPr>
            <w:r w:rsidRPr="00C07EFD">
              <w:t>/assist</w:t>
            </w:r>
          </w:p>
        </w:tc>
        <w:tc>
          <w:tcPr>
            <w:tcW w:w="535" w:type="pct"/>
            <w:vAlign w:val="center"/>
            <w:hideMark/>
          </w:tcPr>
          <w:p w14:paraId="51B04E07" w14:textId="77777777" w:rsidR="00281B26" w:rsidRPr="00C07EFD" w:rsidRDefault="00281B26" w:rsidP="00A24C9B">
            <w:pPr>
              <w:pStyle w:val="TAC"/>
            </w:pPr>
            <w:r w:rsidRPr="00C07EFD">
              <w:t>POST</w:t>
            </w:r>
          </w:p>
        </w:tc>
        <w:tc>
          <w:tcPr>
            <w:tcW w:w="1763" w:type="pct"/>
            <w:vAlign w:val="center"/>
            <w:hideMark/>
          </w:tcPr>
          <w:p w14:paraId="73AE3FFA" w14:textId="77777777" w:rsidR="00281B26" w:rsidRPr="00C07EFD" w:rsidRDefault="00281B26" w:rsidP="00A24C9B">
            <w:pPr>
              <w:pStyle w:val="TAL"/>
            </w:pPr>
            <w:r w:rsidRPr="00C07EFD">
              <w:t>Request the hierarchical computing assistance.</w:t>
            </w:r>
          </w:p>
        </w:tc>
      </w:tr>
    </w:tbl>
    <w:p w14:paraId="70882AB8" w14:textId="77777777" w:rsidR="00281B26" w:rsidRPr="00C07EFD" w:rsidRDefault="00281B26" w:rsidP="00281B26"/>
    <w:p w14:paraId="14B34AF5" w14:textId="77777777" w:rsidR="00571EB6" w:rsidRPr="00C07EFD" w:rsidRDefault="00571EB6" w:rsidP="00571EB6">
      <w:pPr>
        <w:pStyle w:val="Heading5"/>
      </w:pPr>
      <w:bookmarkStart w:id="911" w:name="_Toc211956430"/>
      <w:r w:rsidRPr="00C07EFD">
        <w:t>6.1.5.4.2</w:t>
      </w:r>
      <w:r w:rsidRPr="00C07EFD">
        <w:tab/>
        <w:t>Operation: RequestServOpMngt</w:t>
      </w:r>
      <w:bookmarkEnd w:id="911"/>
    </w:p>
    <w:p w14:paraId="3D4F4EBA" w14:textId="77777777" w:rsidR="00571EB6" w:rsidRPr="00C07EFD" w:rsidRDefault="00571EB6" w:rsidP="00571EB6">
      <w:pPr>
        <w:pStyle w:val="H6"/>
      </w:pPr>
      <w:r w:rsidRPr="00C07EFD">
        <w:t>6.1.5.4.2.1</w:t>
      </w:r>
      <w:r w:rsidRPr="00C07EFD">
        <w:tab/>
        <w:t>Description</w:t>
      </w:r>
    </w:p>
    <w:p w14:paraId="268C187A" w14:textId="77777777" w:rsidR="00571EB6" w:rsidRPr="00C07EFD" w:rsidRDefault="00571EB6" w:rsidP="00571EB6">
      <w:r w:rsidRPr="00C07EFD">
        <w:t xml:space="preserve">The custom operation enables a service consumer to send </w:t>
      </w:r>
      <w:r w:rsidRPr="00C07EFD">
        <w:rPr>
          <w:lang w:eastAsia="zh-CN"/>
        </w:rPr>
        <w:t>AIMLE hierarchical computing assist</w:t>
      </w:r>
      <w:r w:rsidRPr="00C07EFD">
        <w:t xml:space="preserve"> request to the AIMLE Server.</w:t>
      </w:r>
    </w:p>
    <w:p w14:paraId="6793D12A" w14:textId="77777777" w:rsidR="00571EB6" w:rsidRPr="00C07EFD" w:rsidRDefault="00571EB6" w:rsidP="00571EB6">
      <w:pPr>
        <w:pStyle w:val="H6"/>
      </w:pPr>
      <w:r w:rsidRPr="00C07EFD">
        <w:t>6.1.5.4.2.2</w:t>
      </w:r>
      <w:r w:rsidRPr="00C07EFD">
        <w:tab/>
        <w:t>Operation Definition</w:t>
      </w:r>
    </w:p>
    <w:p w14:paraId="2CCC3816" w14:textId="77777777" w:rsidR="00571EB6" w:rsidRPr="00C07EFD" w:rsidRDefault="00571EB6" w:rsidP="00571EB6">
      <w:r w:rsidRPr="00C07EFD">
        <w:t>This operation shall support the request data structures and the response data structures and response codes specified in tables 6.1.5.4.2.2-1 and 6.1.5.4.2.2-2.</w:t>
      </w:r>
    </w:p>
    <w:p w14:paraId="31907930" w14:textId="77777777" w:rsidR="00571EB6" w:rsidRPr="00C07EFD" w:rsidRDefault="00571EB6" w:rsidP="00571EB6">
      <w:pPr>
        <w:pStyle w:val="TH"/>
      </w:pPr>
      <w:r w:rsidRPr="00C07EFD">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C07EFD" w14:paraId="6F8AAAF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85EE13" w14:textId="77777777" w:rsidR="00571EB6" w:rsidRPr="00C07EFD" w:rsidRDefault="00571EB6"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AF4E4" w14:textId="77777777" w:rsidR="00571EB6" w:rsidRPr="00C07EFD" w:rsidRDefault="00571EB6"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61AC31" w14:textId="77777777" w:rsidR="00571EB6" w:rsidRPr="00C07EFD" w:rsidRDefault="00571EB6"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1793B7" w14:textId="77777777" w:rsidR="00571EB6" w:rsidRPr="00C07EFD" w:rsidRDefault="00571EB6" w:rsidP="00A24C9B">
            <w:pPr>
              <w:pStyle w:val="TAH"/>
              <w:rPr>
                <w:lang w:eastAsia="zh-CN"/>
              </w:rPr>
            </w:pPr>
            <w:r w:rsidRPr="00C07EFD">
              <w:rPr>
                <w:lang w:eastAsia="zh-CN"/>
              </w:rPr>
              <w:t>Description</w:t>
            </w:r>
          </w:p>
        </w:tc>
      </w:tr>
      <w:tr w:rsidR="00571EB6" w:rsidRPr="00C07EFD" w14:paraId="56ACD805"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5CED879" w14:textId="77777777" w:rsidR="00571EB6" w:rsidRPr="00C07EFD" w:rsidRDefault="00571EB6" w:rsidP="00A24C9B">
            <w:pPr>
              <w:pStyle w:val="TAL"/>
              <w:rPr>
                <w:lang w:eastAsia="zh-CN"/>
              </w:rPr>
            </w:pPr>
            <w:r w:rsidRPr="00C07EFD">
              <w:rPr>
                <w:lang w:eastAsia="zh-CN"/>
              </w:rPr>
              <w:t>AimlHierAssitReq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B5359B8" w14:textId="77777777" w:rsidR="00571EB6" w:rsidRPr="00C07EFD" w:rsidRDefault="00571EB6"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7A5D7CA" w14:textId="77777777" w:rsidR="00571EB6" w:rsidRPr="00C07EFD" w:rsidRDefault="00571EB6"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0542219" w14:textId="77777777" w:rsidR="00571EB6" w:rsidRPr="00C07EFD" w:rsidRDefault="00571EB6" w:rsidP="00A24C9B">
            <w:pPr>
              <w:pStyle w:val="TAL"/>
              <w:rPr>
                <w:lang w:eastAsia="zh-CN"/>
              </w:rPr>
            </w:pPr>
            <w:r w:rsidRPr="00C07EFD">
              <w:rPr>
                <w:lang w:eastAsia="zh-CN"/>
              </w:rPr>
              <w:t>Contains the parameters to request AIMLE hierarchical computing assist.</w:t>
            </w:r>
          </w:p>
        </w:tc>
      </w:tr>
    </w:tbl>
    <w:p w14:paraId="3FE827D6" w14:textId="77777777" w:rsidR="00571EB6" w:rsidRPr="00C07EFD" w:rsidRDefault="00571EB6" w:rsidP="00571EB6"/>
    <w:p w14:paraId="484D056C" w14:textId="77777777" w:rsidR="00571EB6" w:rsidRPr="00C07EFD" w:rsidRDefault="00571EB6" w:rsidP="00571EB6">
      <w:pPr>
        <w:pStyle w:val="TH"/>
      </w:pPr>
      <w:r w:rsidRPr="00C07EFD">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C07EFD" w14:paraId="14B5533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D5E16A" w14:textId="77777777" w:rsidR="00571EB6" w:rsidRPr="00C07EFD" w:rsidRDefault="00571EB6"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358FE7" w14:textId="77777777" w:rsidR="00571EB6" w:rsidRPr="00C07EFD" w:rsidRDefault="00571EB6"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E5614" w14:textId="77777777" w:rsidR="00571EB6" w:rsidRPr="00C07EFD" w:rsidRDefault="00571EB6"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9909D7" w14:textId="77777777" w:rsidR="00571EB6" w:rsidRPr="00C07EFD" w:rsidRDefault="00571EB6" w:rsidP="00A24C9B">
            <w:pPr>
              <w:pStyle w:val="TAH"/>
              <w:rPr>
                <w:lang w:eastAsia="zh-CN"/>
              </w:rPr>
            </w:pPr>
            <w:r w:rsidRPr="00C07EFD">
              <w:rPr>
                <w:lang w:eastAsia="zh-CN"/>
              </w:rPr>
              <w:t>Response</w:t>
            </w:r>
          </w:p>
          <w:p w14:paraId="541B6F5F" w14:textId="77777777" w:rsidR="00571EB6" w:rsidRPr="00C07EFD" w:rsidRDefault="00571EB6"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8C696D" w14:textId="77777777" w:rsidR="00571EB6" w:rsidRPr="00C07EFD" w:rsidRDefault="00571EB6" w:rsidP="00A24C9B">
            <w:pPr>
              <w:pStyle w:val="TAH"/>
              <w:rPr>
                <w:lang w:eastAsia="zh-CN"/>
              </w:rPr>
            </w:pPr>
            <w:r w:rsidRPr="00C07EFD">
              <w:rPr>
                <w:lang w:eastAsia="zh-CN"/>
              </w:rPr>
              <w:t>Description</w:t>
            </w:r>
          </w:p>
        </w:tc>
      </w:tr>
      <w:tr w:rsidR="00571EB6" w:rsidRPr="00C07EFD" w14:paraId="730744B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B47206F" w14:textId="77777777" w:rsidR="00571EB6" w:rsidRPr="00C07EFD" w:rsidRDefault="00571EB6" w:rsidP="00A24C9B">
            <w:pPr>
              <w:pStyle w:val="TAL"/>
              <w:rPr>
                <w:lang w:eastAsia="zh-CN"/>
              </w:rPr>
            </w:pPr>
            <w:r w:rsidRPr="00C07EFD">
              <w:rPr>
                <w:lang w:eastAsia="zh-CN"/>
              </w:rPr>
              <w:t>AimlHierAssitResp</w:t>
            </w:r>
          </w:p>
        </w:tc>
        <w:tc>
          <w:tcPr>
            <w:tcW w:w="225" w:type="pct"/>
            <w:tcBorders>
              <w:top w:val="single" w:sz="6" w:space="0" w:color="auto"/>
              <w:left w:val="single" w:sz="6" w:space="0" w:color="auto"/>
              <w:bottom w:val="single" w:sz="6" w:space="0" w:color="auto"/>
              <w:right w:val="single" w:sz="6" w:space="0" w:color="auto"/>
            </w:tcBorders>
            <w:vAlign w:val="center"/>
          </w:tcPr>
          <w:p w14:paraId="42B3EA90" w14:textId="77777777" w:rsidR="00571EB6" w:rsidRPr="00C07EFD" w:rsidRDefault="00571EB6" w:rsidP="00A24C9B">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B3A5E8C" w14:textId="77777777" w:rsidR="00571EB6" w:rsidRPr="00C07EFD" w:rsidRDefault="00571EB6" w:rsidP="00A24C9B">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5949D83B" w14:textId="77777777" w:rsidR="00571EB6" w:rsidRPr="00C07EFD" w:rsidRDefault="00571EB6" w:rsidP="00A24C9B">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00F93231" w14:textId="77777777" w:rsidR="00571EB6" w:rsidRPr="00C07EFD" w:rsidRDefault="00571EB6" w:rsidP="00A24C9B">
            <w:pPr>
              <w:pStyle w:val="TAL"/>
              <w:rPr>
                <w:lang w:eastAsia="zh-CN"/>
              </w:rPr>
            </w:pPr>
            <w:r w:rsidRPr="00C07EFD">
              <w:rPr>
                <w:lang w:eastAsia="zh-CN"/>
              </w:rPr>
              <w:t>Successful case. The AIMLE hierarchical computing assist</w:t>
            </w:r>
            <w:r w:rsidRPr="00C07EFD">
              <w:t xml:space="preserve"> request</w:t>
            </w:r>
            <w:r w:rsidRPr="00C07EFD">
              <w:rPr>
                <w:lang w:eastAsia="zh-CN"/>
              </w:rPr>
              <w:t xml:space="preserve"> is successfully received and processed.</w:t>
            </w:r>
          </w:p>
        </w:tc>
      </w:tr>
      <w:tr w:rsidR="00571EB6" w:rsidRPr="00C07EFD" w14:paraId="4396216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E3DBD2" w14:textId="77777777" w:rsidR="00571EB6" w:rsidRPr="00C07EFD" w:rsidRDefault="00571EB6"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8750DA2" w14:textId="77777777" w:rsidR="00571EB6" w:rsidRPr="00C07EFD" w:rsidRDefault="00571EB6"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1D98F3EB" w14:textId="77777777" w:rsidR="00571EB6" w:rsidRPr="00C07EFD" w:rsidRDefault="00571EB6"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0FD23FB6" w14:textId="77777777" w:rsidR="00571EB6" w:rsidRPr="00C07EFD" w:rsidRDefault="00571EB6"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FE2EB95" w14:textId="77777777" w:rsidR="00571EB6" w:rsidRPr="00C07EFD" w:rsidRDefault="00571EB6" w:rsidP="00A24C9B">
            <w:pPr>
              <w:pStyle w:val="TAL"/>
              <w:rPr>
                <w:lang w:eastAsia="zh-CN"/>
              </w:rPr>
            </w:pPr>
            <w:r w:rsidRPr="00C07EFD">
              <w:rPr>
                <w:lang w:eastAsia="zh-CN"/>
              </w:rPr>
              <w:t>Temporary redirection.</w:t>
            </w:r>
          </w:p>
          <w:p w14:paraId="0F746B07" w14:textId="77777777" w:rsidR="00571EB6" w:rsidRPr="00C07EFD" w:rsidRDefault="00571EB6" w:rsidP="00A24C9B">
            <w:pPr>
              <w:pStyle w:val="TAL"/>
              <w:rPr>
                <w:lang w:eastAsia="zh-CN"/>
              </w:rPr>
            </w:pPr>
          </w:p>
          <w:p w14:paraId="003AB25B" w14:textId="77777777" w:rsidR="00571EB6" w:rsidRPr="00C07EFD" w:rsidRDefault="00571EB6" w:rsidP="00A24C9B">
            <w:pPr>
              <w:pStyle w:val="TAL"/>
              <w:rPr>
                <w:lang w:eastAsia="zh-CN"/>
              </w:rPr>
            </w:pPr>
            <w:r w:rsidRPr="00C07EFD">
              <w:rPr>
                <w:lang w:eastAsia="zh-CN"/>
              </w:rPr>
              <w:t>The response shall include a Location header field containing an alternative target URI located in an alternative AIMLE Server.</w:t>
            </w:r>
          </w:p>
          <w:p w14:paraId="66D8F31F" w14:textId="77777777" w:rsidR="00571EB6" w:rsidRPr="00C07EFD" w:rsidRDefault="00571EB6" w:rsidP="00A24C9B">
            <w:pPr>
              <w:pStyle w:val="TAL"/>
              <w:rPr>
                <w:lang w:eastAsia="zh-CN"/>
              </w:rPr>
            </w:pPr>
          </w:p>
          <w:p w14:paraId="2BF3D098" w14:textId="77777777" w:rsidR="00571EB6" w:rsidRPr="00C07EFD" w:rsidRDefault="00571EB6" w:rsidP="00A24C9B">
            <w:pPr>
              <w:pStyle w:val="TAL"/>
              <w:rPr>
                <w:lang w:eastAsia="zh-CN"/>
              </w:rPr>
            </w:pPr>
            <w:r w:rsidRPr="00C07EFD">
              <w:rPr>
                <w:lang w:eastAsia="zh-CN"/>
              </w:rPr>
              <w:t>Redirection handling is described in clause 5.2.10 of 3GPP TS 29.122 [2].</w:t>
            </w:r>
          </w:p>
        </w:tc>
      </w:tr>
      <w:tr w:rsidR="00571EB6" w:rsidRPr="00C07EFD" w14:paraId="0F97828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18C1926" w14:textId="77777777" w:rsidR="00571EB6" w:rsidRPr="00C07EFD" w:rsidRDefault="00571EB6"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6ADB181" w14:textId="77777777" w:rsidR="00571EB6" w:rsidRPr="00C07EFD" w:rsidRDefault="00571EB6"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707F6E83" w14:textId="77777777" w:rsidR="00571EB6" w:rsidRPr="00C07EFD" w:rsidRDefault="00571EB6"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3BF90D2" w14:textId="77777777" w:rsidR="00571EB6" w:rsidRPr="00C07EFD" w:rsidRDefault="00571EB6"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4723C498" w14:textId="77777777" w:rsidR="00571EB6" w:rsidRPr="00C07EFD" w:rsidRDefault="00571EB6" w:rsidP="00A24C9B">
            <w:pPr>
              <w:pStyle w:val="TAL"/>
              <w:rPr>
                <w:lang w:eastAsia="zh-CN"/>
              </w:rPr>
            </w:pPr>
            <w:r w:rsidRPr="00C07EFD">
              <w:rPr>
                <w:lang w:eastAsia="zh-CN"/>
              </w:rPr>
              <w:t>Permanent redirection.</w:t>
            </w:r>
          </w:p>
          <w:p w14:paraId="4239E22C" w14:textId="77777777" w:rsidR="00571EB6" w:rsidRPr="00C07EFD" w:rsidRDefault="00571EB6" w:rsidP="00A24C9B">
            <w:pPr>
              <w:pStyle w:val="TAL"/>
              <w:rPr>
                <w:lang w:eastAsia="zh-CN"/>
              </w:rPr>
            </w:pPr>
          </w:p>
          <w:p w14:paraId="41A67B7D" w14:textId="77777777" w:rsidR="00571EB6" w:rsidRPr="00C07EFD" w:rsidRDefault="00571EB6" w:rsidP="00A24C9B">
            <w:pPr>
              <w:pStyle w:val="TAL"/>
              <w:rPr>
                <w:lang w:eastAsia="zh-CN"/>
              </w:rPr>
            </w:pPr>
            <w:r w:rsidRPr="00C07EFD">
              <w:rPr>
                <w:lang w:eastAsia="zh-CN"/>
              </w:rPr>
              <w:t>The response shall include a Location header field containing an alternative target URI located in an alternative AIMLE Server.</w:t>
            </w:r>
          </w:p>
          <w:p w14:paraId="2ADC4B85" w14:textId="77777777" w:rsidR="00571EB6" w:rsidRPr="00C07EFD" w:rsidRDefault="00571EB6" w:rsidP="00A24C9B">
            <w:pPr>
              <w:pStyle w:val="TAL"/>
              <w:rPr>
                <w:lang w:eastAsia="zh-CN"/>
              </w:rPr>
            </w:pPr>
          </w:p>
          <w:p w14:paraId="6049F060" w14:textId="77777777" w:rsidR="00571EB6" w:rsidRPr="00C07EFD" w:rsidRDefault="00571EB6" w:rsidP="00A24C9B">
            <w:pPr>
              <w:pStyle w:val="TAL"/>
              <w:rPr>
                <w:lang w:eastAsia="zh-CN"/>
              </w:rPr>
            </w:pPr>
            <w:r w:rsidRPr="00C07EFD">
              <w:rPr>
                <w:lang w:eastAsia="zh-CN"/>
              </w:rPr>
              <w:t>Redirection handling is described in clause 5.2.10 of 3GPP TS 29.122 [2].</w:t>
            </w:r>
          </w:p>
        </w:tc>
      </w:tr>
      <w:tr w:rsidR="00571EB6" w:rsidRPr="00C07EFD" w14:paraId="688F61BD"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276F485" w14:textId="77777777" w:rsidR="00571EB6" w:rsidRPr="00C07EFD" w:rsidRDefault="00571EB6"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FA57E2E" w14:textId="77777777" w:rsidR="00571EB6" w:rsidRPr="00C07EFD" w:rsidRDefault="00571EB6" w:rsidP="00571EB6"/>
    <w:p w14:paraId="6AE6817A" w14:textId="77777777" w:rsidR="00571EB6" w:rsidRPr="00C07EFD" w:rsidRDefault="00571EB6" w:rsidP="00571EB6">
      <w:pPr>
        <w:pStyle w:val="TH"/>
      </w:pPr>
      <w:r w:rsidRPr="00C07EFD">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71979B0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20C33" w14:textId="77777777" w:rsidR="00571EB6" w:rsidRPr="00C07EFD" w:rsidRDefault="00571EB6"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9AC323" w14:textId="77777777" w:rsidR="00571EB6" w:rsidRPr="00C07EFD" w:rsidRDefault="00571EB6"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3D01E9" w14:textId="77777777" w:rsidR="00571EB6" w:rsidRPr="00C07EFD" w:rsidRDefault="00571EB6"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F2C93" w14:textId="77777777" w:rsidR="00571EB6" w:rsidRPr="00C07EFD" w:rsidRDefault="00571EB6"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DDD093" w14:textId="77777777" w:rsidR="00571EB6" w:rsidRPr="00C07EFD" w:rsidRDefault="00571EB6" w:rsidP="00A24C9B">
            <w:pPr>
              <w:pStyle w:val="TAH"/>
              <w:rPr>
                <w:lang w:eastAsia="zh-CN"/>
              </w:rPr>
            </w:pPr>
            <w:r w:rsidRPr="00C07EFD">
              <w:rPr>
                <w:lang w:eastAsia="zh-CN"/>
              </w:rPr>
              <w:t>Description</w:t>
            </w:r>
          </w:p>
        </w:tc>
      </w:tr>
      <w:tr w:rsidR="00571EB6" w:rsidRPr="00C07EFD" w14:paraId="231767C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24211B" w14:textId="77777777" w:rsidR="00571EB6" w:rsidRPr="00C07EFD" w:rsidRDefault="00571EB6"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516EB7D" w14:textId="77777777" w:rsidR="00571EB6" w:rsidRPr="00C07EFD" w:rsidRDefault="00571EB6"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54FCB7" w14:textId="77777777" w:rsidR="00571EB6" w:rsidRPr="00C07EFD" w:rsidRDefault="00571EB6"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66FDE4F" w14:textId="77777777" w:rsidR="00571EB6" w:rsidRPr="00C07EFD" w:rsidRDefault="00571EB6"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B050C5" w14:textId="77777777" w:rsidR="00571EB6" w:rsidRPr="00C07EFD" w:rsidRDefault="00571EB6" w:rsidP="00A24C9B">
            <w:pPr>
              <w:pStyle w:val="TAL"/>
              <w:rPr>
                <w:lang w:eastAsia="zh-CN"/>
              </w:rPr>
            </w:pPr>
            <w:r w:rsidRPr="00C07EFD">
              <w:rPr>
                <w:lang w:eastAsia="zh-CN"/>
              </w:rPr>
              <w:t>Contains an alternative target URI located in an alternative AIMLE Server.</w:t>
            </w:r>
          </w:p>
        </w:tc>
      </w:tr>
    </w:tbl>
    <w:p w14:paraId="53F487A5" w14:textId="77777777" w:rsidR="00571EB6" w:rsidRPr="00C07EFD" w:rsidRDefault="00571EB6" w:rsidP="00571EB6"/>
    <w:p w14:paraId="67049CAE" w14:textId="77777777" w:rsidR="00571EB6" w:rsidRPr="00C07EFD" w:rsidRDefault="00571EB6" w:rsidP="00571EB6">
      <w:pPr>
        <w:pStyle w:val="TH"/>
      </w:pPr>
      <w:r w:rsidRPr="00C07EFD">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63EC057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FBB3F3" w14:textId="77777777" w:rsidR="00571EB6" w:rsidRPr="00C07EFD" w:rsidRDefault="00571EB6"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334AF7" w14:textId="77777777" w:rsidR="00571EB6" w:rsidRPr="00C07EFD" w:rsidRDefault="00571EB6"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CFCFD4" w14:textId="77777777" w:rsidR="00571EB6" w:rsidRPr="00C07EFD" w:rsidRDefault="00571EB6"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4D9A5" w14:textId="77777777" w:rsidR="00571EB6" w:rsidRPr="00C07EFD" w:rsidRDefault="00571EB6"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E82C7" w14:textId="77777777" w:rsidR="00571EB6" w:rsidRPr="00C07EFD" w:rsidRDefault="00571EB6" w:rsidP="00A24C9B">
            <w:pPr>
              <w:pStyle w:val="TAH"/>
              <w:rPr>
                <w:lang w:eastAsia="zh-CN"/>
              </w:rPr>
            </w:pPr>
            <w:r w:rsidRPr="00C07EFD">
              <w:rPr>
                <w:lang w:eastAsia="zh-CN"/>
              </w:rPr>
              <w:t>Description</w:t>
            </w:r>
          </w:p>
        </w:tc>
      </w:tr>
      <w:tr w:rsidR="00571EB6" w:rsidRPr="00C07EFD" w14:paraId="3BB0326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9A01F6" w14:textId="77777777" w:rsidR="00571EB6" w:rsidRPr="00C07EFD" w:rsidRDefault="00571EB6"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4A3DDD" w14:textId="77777777" w:rsidR="00571EB6" w:rsidRPr="00C07EFD" w:rsidRDefault="00571EB6"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E343F19" w14:textId="77777777" w:rsidR="00571EB6" w:rsidRPr="00C07EFD" w:rsidRDefault="00571EB6"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5656690" w14:textId="77777777" w:rsidR="00571EB6" w:rsidRPr="00C07EFD" w:rsidRDefault="00571EB6"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E1CA343" w14:textId="77777777" w:rsidR="00571EB6" w:rsidRPr="00C07EFD" w:rsidRDefault="00571EB6" w:rsidP="00A24C9B">
            <w:pPr>
              <w:pStyle w:val="TAL"/>
              <w:rPr>
                <w:lang w:eastAsia="zh-CN"/>
              </w:rPr>
            </w:pPr>
            <w:r w:rsidRPr="00C07EFD">
              <w:rPr>
                <w:lang w:eastAsia="zh-CN"/>
              </w:rPr>
              <w:t>Contains an alternative target URI located in an alternative AIMLE Server.</w:t>
            </w:r>
          </w:p>
        </w:tc>
      </w:tr>
    </w:tbl>
    <w:p w14:paraId="718A9D4A" w14:textId="77777777" w:rsidR="00571EB6" w:rsidRPr="00C07EFD" w:rsidRDefault="00571EB6" w:rsidP="00571EB6"/>
    <w:p w14:paraId="6DC11418" w14:textId="77777777" w:rsidR="00571EB6" w:rsidRPr="00C07EFD" w:rsidRDefault="00571EB6" w:rsidP="00571EB6">
      <w:pPr>
        <w:pStyle w:val="Heading4"/>
      </w:pPr>
      <w:bookmarkStart w:id="912" w:name="_Toc211956431"/>
      <w:r w:rsidRPr="00C07EFD">
        <w:t>6.1.5.5</w:t>
      </w:r>
      <w:r w:rsidRPr="00C07EFD">
        <w:tab/>
        <w:t>Notifications</w:t>
      </w:r>
      <w:bookmarkEnd w:id="912"/>
    </w:p>
    <w:p w14:paraId="232CD26F" w14:textId="77777777" w:rsidR="00571EB6" w:rsidRPr="00C07EFD" w:rsidRDefault="00571EB6" w:rsidP="00571EB6">
      <w:r w:rsidRPr="00C07EFD">
        <w:t>There are no notifications defined for this API in this release of the specification.</w:t>
      </w:r>
    </w:p>
    <w:p w14:paraId="0991AD97" w14:textId="77777777" w:rsidR="00571EB6" w:rsidRPr="00C07EFD" w:rsidRDefault="00571EB6" w:rsidP="00571EB6">
      <w:pPr>
        <w:pStyle w:val="Heading4"/>
      </w:pPr>
      <w:bookmarkStart w:id="913" w:name="_Toc211956432"/>
      <w:r w:rsidRPr="00C07EFD">
        <w:t>6.1.5.6</w:t>
      </w:r>
      <w:r w:rsidRPr="00C07EFD">
        <w:tab/>
        <w:t>Data Model</w:t>
      </w:r>
      <w:bookmarkEnd w:id="913"/>
    </w:p>
    <w:p w14:paraId="34BD3559" w14:textId="77777777" w:rsidR="00571EB6" w:rsidRPr="00C07EFD" w:rsidRDefault="00571EB6" w:rsidP="00571EB6">
      <w:pPr>
        <w:pStyle w:val="Heading5"/>
      </w:pPr>
      <w:bookmarkStart w:id="914" w:name="_Toc211956433"/>
      <w:r w:rsidRPr="00C07EFD">
        <w:t>6.1.5.6.1</w:t>
      </w:r>
      <w:r w:rsidRPr="00C07EFD">
        <w:tab/>
        <w:t>General</w:t>
      </w:r>
      <w:bookmarkEnd w:id="914"/>
    </w:p>
    <w:p w14:paraId="59B479B6" w14:textId="77777777" w:rsidR="00571EB6" w:rsidRPr="00C07EFD" w:rsidRDefault="00571EB6" w:rsidP="00571EB6">
      <w:r w:rsidRPr="00C07EFD">
        <w:t>This clause specifies the application data model supported by the API.</w:t>
      </w:r>
    </w:p>
    <w:p w14:paraId="7BAE27E9" w14:textId="77777777" w:rsidR="00571EB6" w:rsidRPr="00C07EFD" w:rsidRDefault="00571EB6" w:rsidP="00571EB6">
      <w:r w:rsidRPr="00C07EFD">
        <w:t>Table 6.1.5.6.1-1 specifies the data types defined for the AIMLES_HierarchicalComputingAssist API.</w:t>
      </w:r>
    </w:p>
    <w:p w14:paraId="633E0BF4" w14:textId="77777777" w:rsidR="00571EB6" w:rsidRPr="00C07EFD" w:rsidRDefault="00571EB6" w:rsidP="00571EB6">
      <w:pPr>
        <w:pStyle w:val="TH"/>
        <w:rPr>
          <w:rFonts w:eastAsia="DengXian"/>
        </w:rPr>
      </w:pPr>
      <w:r w:rsidRPr="00C07EFD">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C07EFD" w14:paraId="7A45E29D"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5D88A6"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16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502F8E" w14:textId="77777777" w:rsidR="00571EB6" w:rsidRPr="00C07EFD" w:rsidRDefault="00571EB6" w:rsidP="00A24C9B">
            <w:pPr>
              <w:pStyle w:val="TAH"/>
              <w:rPr>
                <w:rFonts w:eastAsia="DengXian"/>
                <w:lang w:eastAsia="zh-CN"/>
              </w:rPr>
            </w:pPr>
            <w:r w:rsidRPr="00C07EFD">
              <w:rPr>
                <w:rFonts w:eastAsia="DengXian"/>
                <w:lang w:eastAsia="zh-CN"/>
              </w:rPr>
              <w:t>Clause defined</w:t>
            </w:r>
          </w:p>
        </w:tc>
        <w:tc>
          <w:tcPr>
            <w:tcW w:w="47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3D3FF7"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13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CBB75B"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0BA9C3EA"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hideMark/>
          </w:tcPr>
          <w:p w14:paraId="6613A8F4" w14:textId="77777777" w:rsidR="00571EB6" w:rsidRPr="00C07EFD" w:rsidRDefault="00571EB6" w:rsidP="00A24C9B">
            <w:pPr>
              <w:pStyle w:val="TAL"/>
              <w:rPr>
                <w:rFonts w:eastAsia="DengXian"/>
                <w:lang w:eastAsia="zh-CN"/>
              </w:rPr>
            </w:pPr>
            <w:r w:rsidRPr="00C07EFD">
              <w:rPr>
                <w:lang w:eastAsia="zh-CN"/>
              </w:rPr>
              <w:t>AimlHierAssitReq</w:t>
            </w:r>
          </w:p>
        </w:tc>
        <w:tc>
          <w:tcPr>
            <w:tcW w:w="1698" w:type="dxa"/>
            <w:tcBorders>
              <w:top w:val="single" w:sz="6" w:space="0" w:color="auto"/>
              <w:left w:val="single" w:sz="6" w:space="0" w:color="auto"/>
              <w:bottom w:val="single" w:sz="6" w:space="0" w:color="auto"/>
              <w:right w:val="single" w:sz="6" w:space="0" w:color="auto"/>
            </w:tcBorders>
            <w:vAlign w:val="center"/>
            <w:hideMark/>
          </w:tcPr>
          <w:p w14:paraId="1B4585AA" w14:textId="4359EA84" w:rsidR="00571EB6" w:rsidRPr="00C07EFD" w:rsidRDefault="00571EB6" w:rsidP="00A24C9B">
            <w:pPr>
              <w:pStyle w:val="TAC"/>
              <w:rPr>
                <w:rFonts w:eastAsia="DengXian"/>
                <w:lang w:eastAsia="zh-CN"/>
              </w:rPr>
            </w:pPr>
            <w:r w:rsidRPr="00C07EFD">
              <w:rPr>
                <w:rFonts w:eastAsia="DengXian"/>
                <w:lang w:eastAsia="zh-CN"/>
              </w:rPr>
              <w:t>6.1.5.6.2.2</w:t>
            </w:r>
          </w:p>
        </w:tc>
        <w:tc>
          <w:tcPr>
            <w:tcW w:w="4738" w:type="dxa"/>
            <w:tcBorders>
              <w:top w:val="single" w:sz="6" w:space="0" w:color="auto"/>
              <w:left w:val="single" w:sz="6" w:space="0" w:color="auto"/>
              <w:bottom w:val="single" w:sz="6" w:space="0" w:color="auto"/>
              <w:right w:val="single" w:sz="6" w:space="0" w:color="auto"/>
            </w:tcBorders>
            <w:vAlign w:val="center"/>
            <w:hideMark/>
          </w:tcPr>
          <w:p w14:paraId="5525893F" w14:textId="77777777" w:rsidR="00571EB6" w:rsidRPr="00C07EFD" w:rsidRDefault="00571EB6" w:rsidP="00A24C9B">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tc>
        <w:tc>
          <w:tcPr>
            <w:tcW w:w="1343" w:type="dxa"/>
            <w:tcBorders>
              <w:top w:val="single" w:sz="6" w:space="0" w:color="auto"/>
              <w:left w:val="single" w:sz="6" w:space="0" w:color="auto"/>
              <w:bottom w:val="single" w:sz="6" w:space="0" w:color="auto"/>
              <w:right w:val="single" w:sz="6" w:space="0" w:color="auto"/>
            </w:tcBorders>
            <w:vAlign w:val="center"/>
          </w:tcPr>
          <w:p w14:paraId="1C0F2276"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3BF85806"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hideMark/>
          </w:tcPr>
          <w:p w14:paraId="0ACDA095" w14:textId="77777777" w:rsidR="00571EB6" w:rsidRPr="00C07EFD" w:rsidRDefault="00571EB6" w:rsidP="00A24C9B">
            <w:pPr>
              <w:pStyle w:val="TAL"/>
              <w:rPr>
                <w:rFonts w:eastAsia="DengXian"/>
                <w:lang w:eastAsia="zh-CN"/>
              </w:rPr>
            </w:pPr>
            <w:r w:rsidRPr="00C07EFD">
              <w:rPr>
                <w:lang w:eastAsia="zh-CN"/>
              </w:rPr>
              <w:t>AimlHierAssitResp</w:t>
            </w:r>
          </w:p>
        </w:tc>
        <w:tc>
          <w:tcPr>
            <w:tcW w:w="1698" w:type="dxa"/>
            <w:tcBorders>
              <w:top w:val="single" w:sz="6" w:space="0" w:color="auto"/>
              <w:left w:val="single" w:sz="6" w:space="0" w:color="auto"/>
              <w:bottom w:val="single" w:sz="6" w:space="0" w:color="auto"/>
              <w:right w:val="single" w:sz="6" w:space="0" w:color="auto"/>
            </w:tcBorders>
            <w:vAlign w:val="center"/>
            <w:hideMark/>
          </w:tcPr>
          <w:p w14:paraId="0D962CEE" w14:textId="246F3524" w:rsidR="00571EB6" w:rsidRPr="00C07EFD" w:rsidRDefault="00571EB6" w:rsidP="00A24C9B">
            <w:pPr>
              <w:pStyle w:val="TAC"/>
              <w:rPr>
                <w:rFonts w:eastAsia="DengXian"/>
                <w:lang w:eastAsia="zh-CN"/>
              </w:rPr>
            </w:pPr>
            <w:r w:rsidRPr="00C07EFD">
              <w:rPr>
                <w:rFonts w:eastAsia="DengXian"/>
                <w:lang w:eastAsia="zh-CN"/>
              </w:rPr>
              <w:t>6.1.5.6.</w:t>
            </w:r>
            <w:r w:rsidR="00FE2E74" w:rsidRPr="000024D5">
              <w:rPr>
                <w:rFonts w:eastAsia="DengXian"/>
                <w:lang w:eastAsia="zh-CN"/>
              </w:rPr>
              <w:t>2</w:t>
            </w:r>
            <w:r w:rsidRPr="00C07EFD">
              <w:rPr>
                <w:rFonts w:eastAsia="DengXian"/>
                <w:lang w:eastAsia="zh-CN"/>
              </w:rPr>
              <w:t>.3</w:t>
            </w:r>
          </w:p>
        </w:tc>
        <w:tc>
          <w:tcPr>
            <w:tcW w:w="4738" w:type="dxa"/>
            <w:tcBorders>
              <w:top w:val="single" w:sz="6" w:space="0" w:color="auto"/>
              <w:left w:val="single" w:sz="6" w:space="0" w:color="auto"/>
              <w:bottom w:val="single" w:sz="6" w:space="0" w:color="auto"/>
              <w:right w:val="single" w:sz="6" w:space="0" w:color="auto"/>
            </w:tcBorders>
            <w:vAlign w:val="center"/>
            <w:hideMark/>
          </w:tcPr>
          <w:p w14:paraId="55464DCC" w14:textId="77777777" w:rsidR="00571EB6" w:rsidRPr="00C07EFD" w:rsidRDefault="00571EB6" w:rsidP="00A24C9B">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tc>
        <w:tc>
          <w:tcPr>
            <w:tcW w:w="1343" w:type="dxa"/>
            <w:tcBorders>
              <w:top w:val="single" w:sz="6" w:space="0" w:color="auto"/>
              <w:left w:val="single" w:sz="6" w:space="0" w:color="auto"/>
              <w:bottom w:val="single" w:sz="6" w:space="0" w:color="auto"/>
              <w:right w:val="single" w:sz="6" w:space="0" w:color="auto"/>
            </w:tcBorders>
            <w:vAlign w:val="center"/>
          </w:tcPr>
          <w:p w14:paraId="052372D0"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768B308C"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4155BC71" w14:textId="77777777" w:rsidR="00571EB6" w:rsidRPr="00C07EFD" w:rsidRDefault="00571EB6" w:rsidP="00A24C9B">
            <w:pPr>
              <w:pStyle w:val="TAL"/>
              <w:rPr>
                <w:lang w:eastAsia="zh-CN"/>
              </w:rPr>
            </w:pPr>
            <w:r w:rsidRPr="00C07EFD">
              <w:rPr>
                <w:rFonts w:eastAsia="DengXian"/>
                <w:lang w:eastAsia="zh-CN"/>
              </w:rPr>
              <w:t>AssitInfo</w:t>
            </w:r>
          </w:p>
        </w:tc>
        <w:tc>
          <w:tcPr>
            <w:tcW w:w="1698" w:type="dxa"/>
            <w:tcBorders>
              <w:top w:val="single" w:sz="6" w:space="0" w:color="auto"/>
              <w:left w:val="single" w:sz="6" w:space="0" w:color="auto"/>
              <w:bottom w:val="single" w:sz="6" w:space="0" w:color="auto"/>
              <w:right w:val="single" w:sz="6" w:space="0" w:color="auto"/>
            </w:tcBorders>
            <w:vAlign w:val="center"/>
          </w:tcPr>
          <w:p w14:paraId="112B01DC" w14:textId="59565FFF" w:rsidR="00571EB6" w:rsidRPr="00C07EFD" w:rsidRDefault="00571EB6" w:rsidP="00A24C9B">
            <w:pPr>
              <w:pStyle w:val="TAC"/>
              <w:rPr>
                <w:rFonts w:eastAsia="DengXian"/>
                <w:lang w:eastAsia="zh-CN"/>
              </w:rPr>
            </w:pPr>
            <w:r w:rsidRPr="00C07EFD">
              <w:t>6.1.5.6.2.5</w:t>
            </w:r>
          </w:p>
        </w:tc>
        <w:tc>
          <w:tcPr>
            <w:tcW w:w="4738" w:type="dxa"/>
            <w:tcBorders>
              <w:top w:val="single" w:sz="6" w:space="0" w:color="auto"/>
              <w:left w:val="single" w:sz="6" w:space="0" w:color="auto"/>
              <w:bottom w:val="single" w:sz="6" w:space="0" w:color="auto"/>
              <w:right w:val="single" w:sz="6" w:space="0" w:color="auto"/>
            </w:tcBorders>
            <w:vAlign w:val="center"/>
          </w:tcPr>
          <w:p w14:paraId="39F32159" w14:textId="77777777" w:rsidR="00571EB6" w:rsidRPr="00C07EFD" w:rsidRDefault="00571EB6" w:rsidP="00A24C9B">
            <w:pPr>
              <w:pStyle w:val="TAL"/>
              <w:rPr>
                <w:rFonts w:eastAsia="DengXian"/>
                <w:lang w:eastAsia="zh-CN"/>
              </w:rPr>
            </w:pPr>
            <w:r w:rsidRPr="00C07EFD">
              <w:rPr>
                <w:rFonts w:eastAsia="DengXian"/>
                <w:lang w:eastAsia="zh-CN"/>
              </w:rPr>
              <w:t>Represents the assistance information.</w:t>
            </w:r>
          </w:p>
        </w:tc>
        <w:tc>
          <w:tcPr>
            <w:tcW w:w="1343" w:type="dxa"/>
            <w:tcBorders>
              <w:top w:val="single" w:sz="6" w:space="0" w:color="auto"/>
              <w:left w:val="single" w:sz="6" w:space="0" w:color="auto"/>
              <w:bottom w:val="single" w:sz="6" w:space="0" w:color="auto"/>
              <w:right w:val="single" w:sz="6" w:space="0" w:color="auto"/>
            </w:tcBorders>
            <w:vAlign w:val="center"/>
          </w:tcPr>
          <w:p w14:paraId="3F5337A9" w14:textId="77777777" w:rsidR="00571EB6" w:rsidRPr="00C07EFD" w:rsidRDefault="00571EB6" w:rsidP="00A24C9B">
            <w:pPr>
              <w:keepNext/>
              <w:keepLines/>
              <w:spacing w:after="0"/>
              <w:rPr>
                <w:rFonts w:ascii="Arial" w:eastAsia="DengXian" w:hAnsi="Arial" w:cs="Arial"/>
                <w:sz w:val="18"/>
                <w:szCs w:val="18"/>
                <w:lang w:eastAsia="zh-CN"/>
              </w:rPr>
            </w:pPr>
          </w:p>
        </w:tc>
      </w:tr>
      <w:tr w:rsidR="00E34456" w:rsidRPr="000024D5" w14:paraId="5AFB1F7D"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3F06A543" w14:textId="77777777" w:rsidR="00E34456" w:rsidRPr="000024D5" w:rsidRDefault="00E34456" w:rsidP="00A24C9B">
            <w:pPr>
              <w:pStyle w:val="TAL"/>
              <w:rPr>
                <w:lang w:eastAsia="zh-CN"/>
              </w:rPr>
            </w:pPr>
            <w:r w:rsidRPr="000024D5">
              <w:rPr>
                <w:lang w:eastAsia="zh-CN"/>
              </w:rPr>
              <w:t>AssitInfoType</w:t>
            </w:r>
          </w:p>
        </w:tc>
        <w:tc>
          <w:tcPr>
            <w:tcW w:w="1698" w:type="dxa"/>
            <w:tcBorders>
              <w:top w:val="single" w:sz="6" w:space="0" w:color="auto"/>
              <w:left w:val="single" w:sz="6" w:space="0" w:color="auto"/>
              <w:bottom w:val="single" w:sz="6" w:space="0" w:color="auto"/>
              <w:right w:val="single" w:sz="6" w:space="0" w:color="auto"/>
            </w:tcBorders>
          </w:tcPr>
          <w:p w14:paraId="7CFED301" w14:textId="61ADA322" w:rsidR="00E34456" w:rsidRPr="000024D5" w:rsidRDefault="00E34456" w:rsidP="00A24C9B">
            <w:pPr>
              <w:pStyle w:val="TAC"/>
              <w:rPr>
                <w:rFonts w:eastAsia="DengXian"/>
                <w:lang w:eastAsia="zh-CN"/>
              </w:rPr>
            </w:pPr>
            <w:r w:rsidRPr="000024D5">
              <w:t>6.1.5.6.3.5</w:t>
            </w:r>
          </w:p>
        </w:tc>
        <w:tc>
          <w:tcPr>
            <w:tcW w:w="4738" w:type="dxa"/>
            <w:tcBorders>
              <w:top w:val="single" w:sz="6" w:space="0" w:color="auto"/>
              <w:left w:val="single" w:sz="6" w:space="0" w:color="auto"/>
              <w:bottom w:val="single" w:sz="6" w:space="0" w:color="auto"/>
              <w:right w:val="single" w:sz="6" w:space="0" w:color="auto"/>
            </w:tcBorders>
          </w:tcPr>
          <w:p w14:paraId="56F1BB22" w14:textId="77777777" w:rsidR="00E34456" w:rsidRPr="000024D5" w:rsidRDefault="00E34456" w:rsidP="00A24C9B">
            <w:pPr>
              <w:pStyle w:val="TAL"/>
              <w:rPr>
                <w:lang w:eastAsia="zh-CN"/>
              </w:rPr>
            </w:pPr>
            <w:r w:rsidRPr="000024D5">
              <w:rPr>
                <w:lang w:eastAsia="zh-CN"/>
              </w:rPr>
              <w:t>Represents the assistance information type.</w:t>
            </w:r>
          </w:p>
        </w:tc>
        <w:tc>
          <w:tcPr>
            <w:tcW w:w="1343" w:type="dxa"/>
            <w:tcBorders>
              <w:top w:val="single" w:sz="6" w:space="0" w:color="auto"/>
              <w:left w:val="single" w:sz="6" w:space="0" w:color="auto"/>
              <w:bottom w:val="single" w:sz="6" w:space="0" w:color="auto"/>
              <w:right w:val="single" w:sz="6" w:space="0" w:color="auto"/>
            </w:tcBorders>
            <w:vAlign w:val="center"/>
          </w:tcPr>
          <w:p w14:paraId="12A4E53D" w14:textId="77777777" w:rsidR="00E34456" w:rsidRPr="000024D5" w:rsidRDefault="00E34456" w:rsidP="00A24C9B">
            <w:pPr>
              <w:pStyle w:val="TAL"/>
              <w:rPr>
                <w:lang w:eastAsia="zh-CN"/>
              </w:rPr>
            </w:pPr>
          </w:p>
        </w:tc>
      </w:tr>
      <w:tr w:rsidR="00571EB6" w:rsidRPr="00C07EFD" w14:paraId="4A27975E"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54D2691D" w14:textId="77777777" w:rsidR="00571EB6" w:rsidRPr="00C07EFD" w:rsidRDefault="00571EB6" w:rsidP="00A24C9B">
            <w:pPr>
              <w:pStyle w:val="TAL"/>
              <w:rPr>
                <w:rFonts w:eastAsia="DengXian"/>
                <w:lang w:eastAsia="zh-CN"/>
              </w:rPr>
            </w:pPr>
            <w:r w:rsidRPr="00C07EFD">
              <w:rPr>
                <w:rFonts w:eastAsia="DengXian"/>
                <w:lang w:eastAsia="zh-CN"/>
              </w:rPr>
              <w:t>ExecutionNode</w:t>
            </w:r>
          </w:p>
        </w:tc>
        <w:tc>
          <w:tcPr>
            <w:tcW w:w="1698" w:type="dxa"/>
            <w:tcBorders>
              <w:top w:val="single" w:sz="6" w:space="0" w:color="auto"/>
              <w:left w:val="single" w:sz="6" w:space="0" w:color="auto"/>
              <w:bottom w:val="single" w:sz="6" w:space="0" w:color="auto"/>
              <w:right w:val="single" w:sz="6" w:space="0" w:color="auto"/>
            </w:tcBorders>
            <w:vAlign w:val="center"/>
          </w:tcPr>
          <w:p w14:paraId="271759EC" w14:textId="5D5845F6" w:rsidR="00571EB6" w:rsidRPr="00C07EFD" w:rsidRDefault="00571EB6" w:rsidP="00A24C9B">
            <w:pPr>
              <w:pStyle w:val="TAC"/>
              <w:rPr>
                <w:rFonts w:eastAsia="DengXian"/>
                <w:lang w:eastAsia="zh-CN"/>
              </w:rPr>
            </w:pPr>
            <w:r w:rsidRPr="00C07EFD">
              <w:t>6.1.5.6.2.6</w:t>
            </w:r>
          </w:p>
        </w:tc>
        <w:tc>
          <w:tcPr>
            <w:tcW w:w="4738" w:type="dxa"/>
            <w:tcBorders>
              <w:top w:val="single" w:sz="6" w:space="0" w:color="auto"/>
              <w:left w:val="single" w:sz="6" w:space="0" w:color="auto"/>
              <w:bottom w:val="single" w:sz="6" w:space="0" w:color="auto"/>
              <w:right w:val="single" w:sz="6" w:space="0" w:color="auto"/>
            </w:tcBorders>
            <w:vAlign w:val="center"/>
          </w:tcPr>
          <w:p w14:paraId="45E18B26" w14:textId="77777777" w:rsidR="00571EB6" w:rsidRPr="00C07EFD" w:rsidRDefault="00571EB6" w:rsidP="00A24C9B">
            <w:pPr>
              <w:pStyle w:val="TAL"/>
              <w:rPr>
                <w:rFonts w:eastAsia="DengXian"/>
                <w:lang w:eastAsia="zh-CN"/>
              </w:rPr>
            </w:pPr>
            <w:r w:rsidRPr="00C07EFD">
              <w:rPr>
                <w:rFonts w:eastAsia="DengXian"/>
                <w:lang w:eastAsia="zh-CN"/>
              </w:rPr>
              <w:t>Represents the execution node information.</w:t>
            </w:r>
          </w:p>
        </w:tc>
        <w:tc>
          <w:tcPr>
            <w:tcW w:w="1343" w:type="dxa"/>
            <w:tcBorders>
              <w:top w:val="single" w:sz="6" w:space="0" w:color="auto"/>
              <w:left w:val="single" w:sz="6" w:space="0" w:color="auto"/>
              <w:bottom w:val="single" w:sz="6" w:space="0" w:color="auto"/>
              <w:right w:val="single" w:sz="6" w:space="0" w:color="auto"/>
            </w:tcBorders>
            <w:vAlign w:val="center"/>
          </w:tcPr>
          <w:p w14:paraId="78A41787"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5BF6BF72"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6BE6DEC4" w14:textId="77777777" w:rsidR="00571EB6" w:rsidRPr="00C07EFD" w:rsidRDefault="00571EB6" w:rsidP="00A24C9B">
            <w:pPr>
              <w:pStyle w:val="TAL"/>
              <w:rPr>
                <w:rFonts w:eastAsia="DengXian"/>
                <w:lang w:eastAsia="zh-CN"/>
              </w:rPr>
            </w:pPr>
            <w:r w:rsidRPr="00C07EFD">
              <w:rPr>
                <w:rFonts w:eastAsia="DengXian"/>
                <w:lang w:eastAsia="zh-CN"/>
              </w:rPr>
              <w:t>RequestorId</w:t>
            </w:r>
          </w:p>
        </w:tc>
        <w:tc>
          <w:tcPr>
            <w:tcW w:w="1698" w:type="dxa"/>
            <w:tcBorders>
              <w:top w:val="single" w:sz="6" w:space="0" w:color="auto"/>
              <w:left w:val="single" w:sz="6" w:space="0" w:color="auto"/>
              <w:bottom w:val="single" w:sz="6" w:space="0" w:color="auto"/>
              <w:right w:val="single" w:sz="6" w:space="0" w:color="auto"/>
            </w:tcBorders>
            <w:vAlign w:val="center"/>
          </w:tcPr>
          <w:p w14:paraId="12FCFB71" w14:textId="1E80DCD0" w:rsidR="00571EB6" w:rsidRPr="00C07EFD" w:rsidRDefault="00571EB6" w:rsidP="00A24C9B">
            <w:pPr>
              <w:pStyle w:val="TAC"/>
              <w:rPr>
                <w:rFonts w:eastAsia="DengXian"/>
                <w:lang w:eastAsia="zh-CN"/>
              </w:rPr>
            </w:pPr>
            <w:r w:rsidRPr="00C07EFD">
              <w:t>6.1.5.6.2.4</w:t>
            </w:r>
          </w:p>
        </w:tc>
        <w:tc>
          <w:tcPr>
            <w:tcW w:w="4738" w:type="dxa"/>
            <w:tcBorders>
              <w:top w:val="single" w:sz="6" w:space="0" w:color="auto"/>
              <w:left w:val="single" w:sz="6" w:space="0" w:color="auto"/>
              <w:bottom w:val="single" w:sz="6" w:space="0" w:color="auto"/>
              <w:right w:val="single" w:sz="6" w:space="0" w:color="auto"/>
            </w:tcBorders>
            <w:vAlign w:val="center"/>
          </w:tcPr>
          <w:p w14:paraId="0E46E9CF" w14:textId="77777777" w:rsidR="00571EB6" w:rsidRPr="00C07EFD" w:rsidRDefault="00571EB6" w:rsidP="00A24C9B">
            <w:pPr>
              <w:pStyle w:val="TAL"/>
              <w:rPr>
                <w:rFonts w:eastAsia="DengXian"/>
                <w:lang w:eastAsia="zh-CN"/>
              </w:rPr>
            </w:pPr>
            <w:r w:rsidRPr="00C07EFD">
              <w:rPr>
                <w:rFonts w:eastAsia="DengXian"/>
                <w:lang w:eastAsia="zh-CN"/>
              </w:rPr>
              <w:t>Represents the AIMLE service operation identifier.</w:t>
            </w:r>
          </w:p>
        </w:tc>
        <w:tc>
          <w:tcPr>
            <w:tcW w:w="1343" w:type="dxa"/>
            <w:tcBorders>
              <w:top w:val="single" w:sz="6" w:space="0" w:color="auto"/>
              <w:left w:val="single" w:sz="6" w:space="0" w:color="auto"/>
              <w:bottom w:val="single" w:sz="6" w:space="0" w:color="auto"/>
              <w:right w:val="single" w:sz="6" w:space="0" w:color="auto"/>
            </w:tcBorders>
            <w:vAlign w:val="center"/>
          </w:tcPr>
          <w:p w14:paraId="51844FD0"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42BEE191"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241B4CEF" w14:textId="77777777" w:rsidR="00571EB6" w:rsidRPr="00C07EFD" w:rsidRDefault="00571EB6" w:rsidP="00A24C9B">
            <w:pPr>
              <w:pStyle w:val="TAL"/>
              <w:rPr>
                <w:rFonts w:eastAsia="DengXian"/>
                <w:lang w:eastAsia="zh-CN"/>
              </w:rPr>
            </w:pPr>
            <w:r w:rsidRPr="00C07EFD">
              <w:rPr>
                <w:rFonts w:eastAsia="DengXian"/>
                <w:lang w:eastAsia="zh-CN"/>
              </w:rPr>
              <w:t>Role</w:t>
            </w:r>
          </w:p>
        </w:tc>
        <w:tc>
          <w:tcPr>
            <w:tcW w:w="1698" w:type="dxa"/>
            <w:tcBorders>
              <w:top w:val="single" w:sz="6" w:space="0" w:color="auto"/>
              <w:left w:val="single" w:sz="6" w:space="0" w:color="auto"/>
              <w:bottom w:val="single" w:sz="6" w:space="0" w:color="auto"/>
              <w:right w:val="single" w:sz="6" w:space="0" w:color="auto"/>
            </w:tcBorders>
            <w:vAlign w:val="center"/>
          </w:tcPr>
          <w:p w14:paraId="46634278" w14:textId="50A3E75C" w:rsidR="00571EB6" w:rsidRPr="00C07EFD" w:rsidRDefault="00571EB6" w:rsidP="00A24C9B">
            <w:pPr>
              <w:pStyle w:val="TAC"/>
              <w:rPr>
                <w:rFonts w:eastAsia="DengXian"/>
                <w:lang w:eastAsia="zh-CN"/>
              </w:rPr>
            </w:pPr>
            <w:r w:rsidRPr="00C07EFD">
              <w:t>6.1.5.6.3.3</w:t>
            </w:r>
          </w:p>
        </w:tc>
        <w:tc>
          <w:tcPr>
            <w:tcW w:w="4738" w:type="dxa"/>
            <w:tcBorders>
              <w:top w:val="single" w:sz="6" w:space="0" w:color="auto"/>
              <w:left w:val="single" w:sz="6" w:space="0" w:color="auto"/>
              <w:bottom w:val="single" w:sz="6" w:space="0" w:color="auto"/>
              <w:right w:val="single" w:sz="6" w:space="0" w:color="auto"/>
            </w:tcBorders>
            <w:vAlign w:val="center"/>
          </w:tcPr>
          <w:p w14:paraId="68F9C0AB" w14:textId="77777777" w:rsidR="00571EB6" w:rsidRPr="00C07EFD" w:rsidRDefault="00571EB6" w:rsidP="00A24C9B">
            <w:pPr>
              <w:pStyle w:val="TAL"/>
              <w:rPr>
                <w:rFonts w:eastAsia="DengXian"/>
                <w:lang w:eastAsia="zh-CN"/>
              </w:rPr>
            </w:pPr>
            <w:r w:rsidRPr="00C07EFD">
              <w:rPr>
                <w:rFonts w:eastAsia="DengXian"/>
                <w:lang w:eastAsia="zh-CN"/>
              </w:rPr>
              <w:t>Represents the role of the node.</w:t>
            </w:r>
          </w:p>
        </w:tc>
        <w:tc>
          <w:tcPr>
            <w:tcW w:w="1343" w:type="dxa"/>
            <w:tcBorders>
              <w:top w:val="single" w:sz="6" w:space="0" w:color="auto"/>
              <w:left w:val="single" w:sz="6" w:space="0" w:color="auto"/>
              <w:bottom w:val="single" w:sz="6" w:space="0" w:color="auto"/>
              <w:right w:val="single" w:sz="6" w:space="0" w:color="auto"/>
            </w:tcBorders>
            <w:vAlign w:val="center"/>
          </w:tcPr>
          <w:p w14:paraId="50616079"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48E160A9"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2FE048D3" w14:textId="77777777" w:rsidR="00571EB6" w:rsidRPr="00C07EFD" w:rsidRDefault="00571EB6" w:rsidP="00A24C9B">
            <w:pPr>
              <w:pStyle w:val="TAL"/>
              <w:rPr>
                <w:rFonts w:eastAsia="DengXian"/>
                <w:lang w:eastAsia="zh-CN"/>
              </w:rPr>
            </w:pPr>
            <w:r w:rsidRPr="00C07EFD">
              <w:rPr>
                <w:rFonts w:eastAsia="DengXian"/>
                <w:lang w:eastAsia="zh-CN"/>
              </w:rPr>
              <w:t>TaskType</w:t>
            </w:r>
          </w:p>
        </w:tc>
        <w:tc>
          <w:tcPr>
            <w:tcW w:w="1698" w:type="dxa"/>
            <w:tcBorders>
              <w:top w:val="single" w:sz="6" w:space="0" w:color="auto"/>
              <w:left w:val="single" w:sz="6" w:space="0" w:color="auto"/>
              <w:bottom w:val="single" w:sz="6" w:space="0" w:color="auto"/>
              <w:right w:val="single" w:sz="6" w:space="0" w:color="auto"/>
            </w:tcBorders>
            <w:vAlign w:val="center"/>
          </w:tcPr>
          <w:p w14:paraId="4A5695A0" w14:textId="3AEF9F6C" w:rsidR="00571EB6" w:rsidRPr="00C07EFD" w:rsidRDefault="00571EB6" w:rsidP="00A24C9B">
            <w:pPr>
              <w:pStyle w:val="TAC"/>
              <w:rPr>
                <w:rFonts w:eastAsia="DengXian"/>
                <w:lang w:eastAsia="zh-CN"/>
              </w:rPr>
            </w:pPr>
            <w:r w:rsidRPr="00C07EFD">
              <w:t>6.1.5.6.3.4</w:t>
            </w:r>
          </w:p>
        </w:tc>
        <w:tc>
          <w:tcPr>
            <w:tcW w:w="4738" w:type="dxa"/>
            <w:tcBorders>
              <w:top w:val="single" w:sz="6" w:space="0" w:color="auto"/>
              <w:left w:val="single" w:sz="6" w:space="0" w:color="auto"/>
              <w:bottom w:val="single" w:sz="6" w:space="0" w:color="auto"/>
              <w:right w:val="single" w:sz="6" w:space="0" w:color="auto"/>
            </w:tcBorders>
            <w:vAlign w:val="center"/>
          </w:tcPr>
          <w:p w14:paraId="76B70632" w14:textId="77777777" w:rsidR="00571EB6" w:rsidRPr="00C07EFD" w:rsidRDefault="00571EB6" w:rsidP="00A24C9B">
            <w:pPr>
              <w:pStyle w:val="TAL"/>
              <w:rPr>
                <w:rFonts w:eastAsia="DengXian"/>
                <w:lang w:eastAsia="zh-CN"/>
              </w:rPr>
            </w:pPr>
            <w:r w:rsidRPr="00C07EFD">
              <w:rPr>
                <w:rFonts w:eastAsia="DengXian"/>
                <w:lang w:eastAsia="zh-CN"/>
              </w:rPr>
              <w:t>Represents the type of task.</w:t>
            </w:r>
          </w:p>
        </w:tc>
        <w:tc>
          <w:tcPr>
            <w:tcW w:w="1343" w:type="dxa"/>
            <w:tcBorders>
              <w:top w:val="single" w:sz="6" w:space="0" w:color="auto"/>
              <w:left w:val="single" w:sz="6" w:space="0" w:color="auto"/>
              <w:bottom w:val="single" w:sz="6" w:space="0" w:color="auto"/>
              <w:right w:val="single" w:sz="6" w:space="0" w:color="auto"/>
            </w:tcBorders>
            <w:vAlign w:val="center"/>
          </w:tcPr>
          <w:p w14:paraId="66759BA8" w14:textId="77777777" w:rsidR="00571EB6" w:rsidRPr="00C07EFD" w:rsidRDefault="00571EB6" w:rsidP="00A24C9B">
            <w:pPr>
              <w:keepNext/>
              <w:keepLines/>
              <w:spacing w:after="0"/>
              <w:rPr>
                <w:rFonts w:ascii="Arial" w:eastAsia="DengXian" w:hAnsi="Arial" w:cs="Arial"/>
                <w:sz w:val="18"/>
                <w:szCs w:val="18"/>
                <w:lang w:eastAsia="zh-CN"/>
              </w:rPr>
            </w:pPr>
          </w:p>
        </w:tc>
      </w:tr>
    </w:tbl>
    <w:p w14:paraId="09460B10" w14:textId="77777777" w:rsidR="00571EB6" w:rsidRPr="00C07EFD" w:rsidRDefault="00571EB6" w:rsidP="00571EB6"/>
    <w:p w14:paraId="5F232C38" w14:textId="77777777" w:rsidR="00571EB6" w:rsidRPr="00C07EFD" w:rsidRDefault="00571EB6" w:rsidP="00571EB6">
      <w:r w:rsidRPr="00C07EFD">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C07EFD" w:rsidRDefault="00571EB6" w:rsidP="00571EB6">
      <w:pPr>
        <w:pStyle w:val="TH"/>
        <w:rPr>
          <w:rFonts w:eastAsia="DengXian"/>
        </w:rPr>
      </w:pPr>
      <w:r w:rsidRPr="00C07EFD">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C07EFD" w14:paraId="73FE308E" w14:textId="77777777" w:rsidTr="00A24C9B">
        <w:trPr>
          <w:jc w:val="center"/>
        </w:trPr>
        <w:tc>
          <w:tcPr>
            <w:tcW w:w="16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147E5"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1FDAFC" w14:textId="77777777" w:rsidR="00571EB6" w:rsidRPr="00C07EFD" w:rsidRDefault="00571EB6" w:rsidP="00A24C9B">
            <w:pPr>
              <w:pStyle w:val="TAH"/>
              <w:rPr>
                <w:rFonts w:eastAsia="DengXian"/>
                <w:lang w:eastAsia="zh-CN"/>
              </w:rPr>
            </w:pPr>
            <w:r w:rsidRPr="00C07EFD">
              <w:rPr>
                <w:rFonts w:eastAsia="DengXian"/>
                <w:lang w:eastAsia="zh-CN"/>
              </w:rPr>
              <w:t>Reference</w:t>
            </w:r>
          </w:p>
        </w:tc>
        <w:tc>
          <w:tcPr>
            <w:tcW w:w="481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20B143" w14:textId="77777777" w:rsidR="00571EB6" w:rsidRPr="00C07EFD" w:rsidRDefault="00571EB6" w:rsidP="00A24C9B">
            <w:pPr>
              <w:pStyle w:val="TAH"/>
              <w:rPr>
                <w:rFonts w:eastAsia="DengXian"/>
                <w:lang w:eastAsia="zh-CN"/>
              </w:rPr>
            </w:pPr>
            <w:r w:rsidRPr="00C07EFD">
              <w:rPr>
                <w:rFonts w:eastAsia="DengXian"/>
                <w:lang w:eastAsia="zh-CN"/>
              </w:rPr>
              <w:t>Comments</w:t>
            </w:r>
          </w:p>
        </w:tc>
        <w:tc>
          <w:tcPr>
            <w:tcW w:w="13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3D4EA0"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7B623CE2" w14:textId="77777777" w:rsidTr="00A24C9B">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7999AF05" w14:textId="77777777" w:rsidR="00571EB6" w:rsidRPr="00C07EFD" w:rsidRDefault="00571EB6" w:rsidP="00A24C9B">
            <w:pPr>
              <w:pStyle w:val="TAL"/>
              <w:rPr>
                <w:rFonts w:eastAsia="DengXian"/>
                <w:lang w:eastAsia="zh-CN"/>
              </w:rPr>
            </w:pPr>
            <w:r w:rsidRPr="00C07EFD">
              <w:t>EasAnalytics</w:t>
            </w:r>
          </w:p>
        </w:tc>
        <w:tc>
          <w:tcPr>
            <w:tcW w:w="1848" w:type="dxa"/>
            <w:tcBorders>
              <w:top w:val="single" w:sz="6" w:space="0" w:color="auto"/>
              <w:left w:val="single" w:sz="6" w:space="0" w:color="auto"/>
              <w:bottom w:val="single" w:sz="6" w:space="0" w:color="auto"/>
              <w:right w:val="single" w:sz="6" w:space="0" w:color="auto"/>
            </w:tcBorders>
            <w:vAlign w:val="center"/>
          </w:tcPr>
          <w:p w14:paraId="17DC4157" w14:textId="15C3B466" w:rsidR="00571EB6" w:rsidRPr="00C07EFD" w:rsidRDefault="00571EB6" w:rsidP="00A24C9B">
            <w:pPr>
              <w:pStyle w:val="TAC"/>
              <w:rPr>
                <w:rFonts w:eastAsia="DengXian"/>
                <w:lang w:eastAsia="zh-CN"/>
              </w:rPr>
            </w:pPr>
            <w:r w:rsidRPr="00C07EFD">
              <w:rPr>
                <w:rFonts w:eastAsia="DengXian"/>
                <w:lang w:eastAsia="zh-CN"/>
              </w:rPr>
              <w:t>3GPP TS 29.549 [</w:t>
            </w:r>
            <w:r w:rsidR="005B27F2" w:rsidRPr="00A04E12">
              <w:rPr>
                <w:rFonts w:eastAsia="DengXian"/>
                <w:lang w:eastAsia="zh-CN"/>
              </w:rPr>
              <w:t>14</w:t>
            </w:r>
            <w:r w:rsidRPr="00C07EFD">
              <w:rPr>
                <w:rFonts w:eastAsia="DengXian"/>
                <w:lang w:eastAsia="zh-CN"/>
              </w:rPr>
              <w:t>]</w:t>
            </w:r>
          </w:p>
        </w:tc>
        <w:tc>
          <w:tcPr>
            <w:tcW w:w="4812" w:type="dxa"/>
            <w:tcBorders>
              <w:top w:val="single" w:sz="6" w:space="0" w:color="auto"/>
              <w:left w:val="single" w:sz="6" w:space="0" w:color="auto"/>
              <w:bottom w:val="single" w:sz="6" w:space="0" w:color="auto"/>
              <w:right w:val="single" w:sz="6" w:space="0" w:color="auto"/>
            </w:tcBorders>
            <w:vAlign w:val="center"/>
          </w:tcPr>
          <w:p w14:paraId="77C35715" w14:textId="77777777" w:rsidR="00571EB6" w:rsidRPr="00C07EFD" w:rsidRDefault="00571EB6" w:rsidP="00A24C9B">
            <w:pPr>
              <w:pStyle w:val="TAL"/>
              <w:rPr>
                <w:rFonts w:eastAsia="DengXian"/>
                <w:szCs w:val="18"/>
                <w:lang w:eastAsia="zh-CN"/>
              </w:rPr>
            </w:pPr>
            <w:r w:rsidRPr="00C07EFD">
              <w:rPr>
                <w:rFonts w:eastAsia="DengXian"/>
                <w:szCs w:val="18"/>
                <w:lang w:eastAsia="zh-CN"/>
              </w:rPr>
              <w:t>Represents the EAS status.</w:t>
            </w:r>
          </w:p>
        </w:tc>
        <w:tc>
          <w:tcPr>
            <w:tcW w:w="1347" w:type="dxa"/>
            <w:tcBorders>
              <w:top w:val="single" w:sz="6" w:space="0" w:color="auto"/>
              <w:left w:val="single" w:sz="6" w:space="0" w:color="auto"/>
              <w:bottom w:val="single" w:sz="6" w:space="0" w:color="auto"/>
              <w:right w:val="single" w:sz="6" w:space="0" w:color="auto"/>
            </w:tcBorders>
            <w:vAlign w:val="center"/>
          </w:tcPr>
          <w:p w14:paraId="1BF0AE7A" w14:textId="77777777" w:rsidR="00571EB6" w:rsidRPr="00C07EFD" w:rsidRDefault="00571EB6" w:rsidP="00A24C9B">
            <w:pPr>
              <w:pStyle w:val="TAL"/>
              <w:rPr>
                <w:rFonts w:eastAsia="DengXian"/>
                <w:szCs w:val="18"/>
                <w:lang w:eastAsia="zh-CN"/>
              </w:rPr>
            </w:pPr>
          </w:p>
        </w:tc>
      </w:tr>
      <w:tr w:rsidR="00571EB6" w:rsidRPr="00C07EFD" w14:paraId="3DA7A5B8" w14:textId="77777777" w:rsidTr="00A24C9B">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02C69DA5" w14:textId="77777777" w:rsidR="00571EB6" w:rsidRPr="00C07EFD" w:rsidRDefault="00571EB6" w:rsidP="00A24C9B">
            <w:pPr>
              <w:pStyle w:val="TAL"/>
            </w:pPr>
            <w:r w:rsidRPr="00C07EFD">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vAlign w:val="center"/>
          </w:tcPr>
          <w:p w14:paraId="189A7A04" w14:textId="0FEC6F72" w:rsidR="00571EB6" w:rsidRPr="00C07EFD" w:rsidRDefault="00571EB6" w:rsidP="00A24C9B">
            <w:pPr>
              <w:pStyle w:val="TAC"/>
              <w:rPr>
                <w:rFonts w:eastAsia="DengXian"/>
                <w:lang w:eastAsia="zh-CN"/>
              </w:rPr>
            </w:pPr>
            <w:r w:rsidRPr="00C07EFD">
              <w:t>3GPP TS 29.571 </w:t>
            </w:r>
            <w:r w:rsidR="00946FFF">
              <w:t>[11]</w:t>
            </w:r>
          </w:p>
        </w:tc>
        <w:tc>
          <w:tcPr>
            <w:tcW w:w="4812" w:type="dxa"/>
            <w:tcBorders>
              <w:top w:val="single" w:sz="6" w:space="0" w:color="auto"/>
              <w:left w:val="single" w:sz="6" w:space="0" w:color="auto"/>
              <w:bottom w:val="single" w:sz="6" w:space="0" w:color="auto"/>
              <w:right w:val="single" w:sz="6" w:space="0" w:color="auto"/>
            </w:tcBorders>
            <w:vAlign w:val="center"/>
          </w:tcPr>
          <w:p w14:paraId="7947B256" w14:textId="77777777" w:rsidR="00571EB6" w:rsidRPr="00C07EFD" w:rsidRDefault="00571EB6" w:rsidP="00A24C9B">
            <w:pPr>
              <w:pStyle w:val="TAL"/>
              <w:rPr>
                <w:rFonts w:eastAsia="DengXian"/>
                <w:szCs w:val="18"/>
                <w:lang w:eastAsia="zh-CN"/>
              </w:rPr>
            </w:pPr>
            <w:r w:rsidRPr="00C07EFD">
              <w:rPr>
                <w:rFonts w:cs="Arial"/>
                <w:szCs w:val="18"/>
              </w:rPr>
              <w:t>Used to negotiate the applicability of optional features.</w:t>
            </w:r>
          </w:p>
        </w:tc>
        <w:tc>
          <w:tcPr>
            <w:tcW w:w="1347" w:type="dxa"/>
            <w:tcBorders>
              <w:top w:val="single" w:sz="6" w:space="0" w:color="auto"/>
              <w:left w:val="single" w:sz="6" w:space="0" w:color="auto"/>
              <w:bottom w:val="single" w:sz="6" w:space="0" w:color="auto"/>
              <w:right w:val="single" w:sz="6" w:space="0" w:color="auto"/>
            </w:tcBorders>
            <w:vAlign w:val="center"/>
          </w:tcPr>
          <w:p w14:paraId="4E9177A4" w14:textId="77777777" w:rsidR="00571EB6" w:rsidRPr="00C07EFD" w:rsidRDefault="00571EB6" w:rsidP="00A24C9B">
            <w:pPr>
              <w:pStyle w:val="TAL"/>
              <w:rPr>
                <w:rFonts w:eastAsia="DengXian"/>
                <w:szCs w:val="18"/>
                <w:lang w:eastAsia="zh-CN"/>
              </w:rPr>
            </w:pPr>
          </w:p>
        </w:tc>
      </w:tr>
    </w:tbl>
    <w:p w14:paraId="638D6732" w14:textId="77777777" w:rsidR="00571EB6" w:rsidRPr="00C07EFD" w:rsidRDefault="00571EB6" w:rsidP="00571EB6"/>
    <w:p w14:paraId="42BCE3D2" w14:textId="77777777" w:rsidR="00571EB6" w:rsidRPr="00C07EFD" w:rsidRDefault="00571EB6" w:rsidP="00571EB6">
      <w:pPr>
        <w:pStyle w:val="Heading5"/>
        <w:rPr>
          <w:lang w:val="en-US"/>
        </w:rPr>
      </w:pPr>
      <w:bookmarkStart w:id="915" w:name="_Toc211956434"/>
      <w:r w:rsidRPr="00C07EFD">
        <w:t>6.1.5</w:t>
      </w:r>
      <w:r w:rsidRPr="00C07EFD">
        <w:rPr>
          <w:lang w:val="en-US"/>
        </w:rPr>
        <w:t>.6.2</w:t>
      </w:r>
      <w:r w:rsidRPr="00C07EFD">
        <w:rPr>
          <w:lang w:val="en-US"/>
        </w:rPr>
        <w:tab/>
        <w:t>Structured data types</w:t>
      </w:r>
      <w:bookmarkEnd w:id="915"/>
    </w:p>
    <w:p w14:paraId="637CD663" w14:textId="77777777" w:rsidR="00571EB6" w:rsidRPr="00C07EFD" w:rsidRDefault="00571EB6" w:rsidP="00571EB6">
      <w:pPr>
        <w:pStyle w:val="H6"/>
      </w:pPr>
      <w:r w:rsidRPr="00C07EFD">
        <w:t>6.1.5.6.2.1</w:t>
      </w:r>
      <w:r w:rsidRPr="00C07EFD">
        <w:tab/>
        <w:t>Introduction</w:t>
      </w:r>
    </w:p>
    <w:p w14:paraId="473991C5" w14:textId="77777777" w:rsidR="00571EB6" w:rsidRPr="00C07EFD" w:rsidRDefault="00571EB6" w:rsidP="00571EB6">
      <w:r w:rsidRPr="00C07EFD">
        <w:t>This clause defines the structures to be used in resource representations.</w:t>
      </w:r>
    </w:p>
    <w:p w14:paraId="069A0B6F" w14:textId="77777777" w:rsidR="00571EB6" w:rsidRPr="00C07EFD" w:rsidRDefault="00571EB6" w:rsidP="00571EB6">
      <w:pPr>
        <w:pStyle w:val="H6"/>
      </w:pPr>
      <w:r w:rsidRPr="00C07EFD">
        <w:t>6.1.5.6.2.2</w:t>
      </w:r>
      <w:r w:rsidRPr="00C07EFD">
        <w:tab/>
        <w:t xml:space="preserve">Type: </w:t>
      </w:r>
      <w:r w:rsidRPr="00C07EFD">
        <w:rPr>
          <w:lang w:eastAsia="zh-CN"/>
        </w:rPr>
        <w:t>AimlHierAssitReq</w:t>
      </w:r>
    </w:p>
    <w:p w14:paraId="5EB56522" w14:textId="77777777" w:rsidR="00571EB6" w:rsidRPr="00C07EFD" w:rsidRDefault="00571EB6" w:rsidP="00571EB6">
      <w:pPr>
        <w:pStyle w:val="TH"/>
      </w:pPr>
      <w:r w:rsidRPr="00C07EFD">
        <w:rPr>
          <w:rFonts w:eastAsia="DengXian"/>
          <w:noProof/>
        </w:rPr>
        <w:t>Table </w:t>
      </w:r>
      <w:r w:rsidRPr="00C07EFD">
        <w:rPr>
          <w:rFonts w:eastAsia="DengXian"/>
        </w:rPr>
        <w:t xml:space="preserve">6.1.5.6.2.2-1: </w:t>
      </w:r>
      <w:r w:rsidRPr="00C07EFD">
        <w:rPr>
          <w:rFonts w:eastAsia="DengXian"/>
          <w:noProof/>
        </w:rPr>
        <w:t xml:space="preserve">Definition of type </w:t>
      </w:r>
      <w:r w:rsidRPr="00C07EFD">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1757DD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5B1F3"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B8A6FF"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EB57E2"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974B5F"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36648"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E7D223" w14:textId="77777777" w:rsidR="00571EB6" w:rsidRPr="00C07EFD" w:rsidRDefault="00571EB6" w:rsidP="00A24C9B">
            <w:pPr>
              <w:pStyle w:val="TAH"/>
              <w:rPr>
                <w:rFonts w:eastAsia="DengXian"/>
                <w:szCs w:val="18"/>
                <w:lang w:eastAsia="zh-CN"/>
              </w:rPr>
            </w:pPr>
            <w:r w:rsidRPr="00C07EFD">
              <w:rPr>
                <w:rFonts w:eastAsia="DengXian"/>
                <w:szCs w:val="18"/>
                <w:lang w:eastAsia="zh-CN"/>
              </w:rPr>
              <w:t>Applicability</w:t>
            </w:r>
          </w:p>
        </w:tc>
      </w:tr>
      <w:tr w:rsidR="00571EB6" w:rsidRPr="00C07EFD" w14:paraId="2FA6056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53690442" w14:textId="77777777" w:rsidR="00571EB6" w:rsidRPr="00C07EFD" w:rsidRDefault="00571EB6" w:rsidP="00A24C9B">
            <w:pPr>
              <w:pStyle w:val="TAL"/>
              <w:rPr>
                <w:rFonts w:eastAsia="DengXian"/>
                <w:lang w:eastAsia="zh-CN"/>
              </w:rPr>
            </w:pPr>
            <w:r w:rsidRPr="00C07EFD">
              <w:rPr>
                <w:rFonts w:eastAsia="DengXian"/>
                <w:lang w:eastAsia="zh-CN"/>
              </w:rPr>
              <w:t>origReqId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ED5346F" w14:textId="77777777" w:rsidR="00571EB6" w:rsidRPr="00C07EFD" w:rsidRDefault="00571EB6" w:rsidP="00A24C9B">
            <w:pPr>
              <w:pStyle w:val="TAL"/>
              <w:rPr>
                <w:rFonts w:eastAsia="DengXian"/>
                <w:lang w:eastAsia="zh-CN"/>
              </w:rPr>
            </w:pPr>
            <w:r w:rsidRPr="00C07EFD">
              <w:rPr>
                <w:rFonts w:eastAsia="DengXian"/>
                <w:lang w:eastAsia="zh-CN"/>
              </w:rPr>
              <w:t>RequestorId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4498C12" w14:textId="77777777" w:rsidR="00571EB6" w:rsidRPr="00C07EFD" w:rsidRDefault="00571EB6"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48F7139"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F753A7" w14:textId="77777777" w:rsidR="00571EB6" w:rsidRPr="00C07EFD" w:rsidRDefault="00571EB6" w:rsidP="00A24C9B">
            <w:pPr>
              <w:pStyle w:val="TAL"/>
              <w:rPr>
                <w:rFonts w:eastAsia="DengXian"/>
                <w:lang w:eastAsia="zh-CN"/>
              </w:rPr>
            </w:pPr>
            <w:r w:rsidRPr="00C07EFD">
              <w:rPr>
                <w:rFonts w:eastAsia="DengXian"/>
                <w:lang w:eastAsia="zh-CN"/>
              </w:rPr>
              <w:t>Contains the original requestor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0450ED23" w14:textId="77777777" w:rsidR="00571EB6" w:rsidRPr="00C07EFD" w:rsidRDefault="00571EB6" w:rsidP="00A24C9B">
            <w:pPr>
              <w:pStyle w:val="TAL"/>
              <w:rPr>
                <w:rFonts w:eastAsia="DengXian"/>
                <w:szCs w:val="18"/>
                <w:lang w:eastAsia="zh-CN"/>
              </w:rPr>
            </w:pPr>
          </w:p>
        </w:tc>
      </w:tr>
      <w:tr w:rsidR="00571EB6" w:rsidRPr="00C07EFD" w14:paraId="611E444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F2AD26F" w14:textId="77777777" w:rsidR="00571EB6" w:rsidRPr="00C07EFD" w:rsidRDefault="00571EB6" w:rsidP="00A24C9B">
            <w:pPr>
              <w:pStyle w:val="TAL"/>
              <w:rPr>
                <w:rFonts w:eastAsia="DengXian"/>
                <w:lang w:eastAsia="zh-CN"/>
              </w:rPr>
            </w:pPr>
            <w:r w:rsidRPr="00C07EFD">
              <w:rPr>
                <w:rFonts w:eastAsia="DengXian"/>
                <w:lang w:eastAsia="zh-CN"/>
              </w:rPr>
              <w:t>role</w:t>
            </w:r>
          </w:p>
        </w:tc>
        <w:tc>
          <w:tcPr>
            <w:tcW w:w="1562" w:type="dxa"/>
            <w:tcBorders>
              <w:top w:val="single" w:sz="6" w:space="0" w:color="auto"/>
              <w:left w:val="single" w:sz="6" w:space="0" w:color="auto"/>
              <w:bottom w:val="single" w:sz="6" w:space="0" w:color="auto"/>
              <w:right w:val="single" w:sz="6" w:space="0" w:color="auto"/>
            </w:tcBorders>
            <w:vAlign w:val="center"/>
          </w:tcPr>
          <w:p w14:paraId="78D7A9C3" w14:textId="77777777" w:rsidR="00571EB6" w:rsidRPr="00C07EFD" w:rsidRDefault="00571EB6" w:rsidP="00A24C9B">
            <w:pPr>
              <w:pStyle w:val="TAL"/>
              <w:rPr>
                <w:rFonts w:eastAsia="DengXian"/>
                <w:lang w:eastAsia="zh-CN"/>
              </w:rPr>
            </w:pPr>
            <w:r w:rsidRPr="00C07EFD">
              <w:rPr>
                <w:rFonts w:eastAsia="DengXian"/>
                <w:lang w:eastAsia="zh-CN"/>
              </w:rPr>
              <w:t>Role</w:t>
            </w:r>
          </w:p>
        </w:tc>
        <w:tc>
          <w:tcPr>
            <w:tcW w:w="425" w:type="dxa"/>
            <w:tcBorders>
              <w:top w:val="single" w:sz="6" w:space="0" w:color="auto"/>
              <w:left w:val="single" w:sz="6" w:space="0" w:color="auto"/>
              <w:bottom w:val="single" w:sz="6" w:space="0" w:color="auto"/>
              <w:right w:val="single" w:sz="6" w:space="0" w:color="auto"/>
            </w:tcBorders>
            <w:vAlign w:val="center"/>
          </w:tcPr>
          <w:p w14:paraId="04989BF3"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A3615D"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DB0D72" w14:textId="77777777" w:rsidR="00571EB6" w:rsidRPr="00C07EFD" w:rsidRDefault="00571EB6" w:rsidP="00A24C9B">
            <w:pPr>
              <w:pStyle w:val="TAL"/>
              <w:rPr>
                <w:rFonts w:eastAsia="DengXian"/>
                <w:lang w:eastAsia="zh-CN"/>
              </w:rPr>
            </w:pPr>
            <w:r w:rsidRPr="00C07EFD">
              <w:rPr>
                <w:rFonts w:eastAsia="DengXian"/>
                <w:lang w:eastAsia="zh-CN"/>
              </w:rPr>
              <w:t xml:space="preserve">Contains the role of the VAL server </w:t>
            </w:r>
            <w:r w:rsidRPr="00C07EFD">
              <w:rPr>
                <w:lang w:eastAsia="zh-CN"/>
              </w:rPr>
              <w:t xml:space="preserve">in the </w:t>
            </w:r>
            <w:r w:rsidRPr="00C07EFD">
              <w:rPr>
                <w:noProof/>
                <w:lang w:eastAsia="zh-CN"/>
              </w:rPr>
              <w:t xml:space="preserve">hiearchitical </w:t>
            </w:r>
            <w:r w:rsidRPr="00C07EFD">
              <w:rPr>
                <w:lang w:eastAsia="zh-CN"/>
              </w:rPr>
              <w:t>computing architecture.</w:t>
            </w:r>
          </w:p>
        </w:tc>
        <w:tc>
          <w:tcPr>
            <w:tcW w:w="1307" w:type="dxa"/>
            <w:tcBorders>
              <w:top w:val="single" w:sz="6" w:space="0" w:color="auto"/>
              <w:left w:val="single" w:sz="6" w:space="0" w:color="auto"/>
              <w:bottom w:val="single" w:sz="6" w:space="0" w:color="auto"/>
              <w:right w:val="single" w:sz="6" w:space="0" w:color="auto"/>
            </w:tcBorders>
            <w:vAlign w:val="center"/>
          </w:tcPr>
          <w:p w14:paraId="019F8E2F" w14:textId="77777777" w:rsidR="00571EB6" w:rsidRPr="00C07EFD" w:rsidRDefault="00571EB6" w:rsidP="00A24C9B">
            <w:pPr>
              <w:pStyle w:val="TAL"/>
              <w:rPr>
                <w:rFonts w:eastAsia="DengXian"/>
                <w:szCs w:val="18"/>
                <w:lang w:eastAsia="zh-CN"/>
              </w:rPr>
            </w:pPr>
          </w:p>
        </w:tc>
      </w:tr>
      <w:tr w:rsidR="00571EB6" w:rsidRPr="00C07EFD" w14:paraId="1C22522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2EB2F5" w14:textId="77777777" w:rsidR="00571EB6" w:rsidRPr="00C07EFD" w:rsidRDefault="00571EB6" w:rsidP="00A24C9B">
            <w:pPr>
              <w:pStyle w:val="TAL"/>
              <w:rPr>
                <w:rFonts w:eastAsia="DengXian"/>
                <w:lang w:eastAsia="zh-CN"/>
              </w:rPr>
            </w:pPr>
            <w:r w:rsidRPr="00C07EFD">
              <w:rPr>
                <w:rFonts w:eastAsia="DengXian"/>
                <w:lang w:eastAsia="zh-CN"/>
              </w:rPr>
              <w:t>task</w:t>
            </w:r>
          </w:p>
        </w:tc>
        <w:tc>
          <w:tcPr>
            <w:tcW w:w="1562" w:type="dxa"/>
            <w:tcBorders>
              <w:top w:val="single" w:sz="6" w:space="0" w:color="auto"/>
              <w:left w:val="single" w:sz="6" w:space="0" w:color="auto"/>
              <w:bottom w:val="single" w:sz="6" w:space="0" w:color="auto"/>
              <w:right w:val="single" w:sz="6" w:space="0" w:color="auto"/>
            </w:tcBorders>
            <w:vAlign w:val="center"/>
          </w:tcPr>
          <w:p w14:paraId="579451C5" w14:textId="77777777" w:rsidR="00571EB6" w:rsidRPr="00C07EFD" w:rsidRDefault="00571EB6" w:rsidP="00A24C9B">
            <w:pPr>
              <w:pStyle w:val="TAL"/>
              <w:rPr>
                <w:rFonts w:eastAsia="DengXian"/>
                <w:lang w:eastAsia="zh-CN"/>
              </w:rPr>
            </w:pPr>
            <w:r w:rsidRPr="00C07EFD">
              <w:rPr>
                <w:rFonts w:eastAsia="DengXian"/>
                <w:lang w:eastAsia="zh-CN"/>
              </w:rPr>
              <w:t>TaskType</w:t>
            </w:r>
          </w:p>
        </w:tc>
        <w:tc>
          <w:tcPr>
            <w:tcW w:w="425" w:type="dxa"/>
            <w:tcBorders>
              <w:top w:val="single" w:sz="6" w:space="0" w:color="auto"/>
              <w:left w:val="single" w:sz="6" w:space="0" w:color="auto"/>
              <w:bottom w:val="single" w:sz="6" w:space="0" w:color="auto"/>
              <w:right w:val="single" w:sz="6" w:space="0" w:color="auto"/>
            </w:tcBorders>
            <w:vAlign w:val="center"/>
          </w:tcPr>
          <w:p w14:paraId="7011DA90"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7FACB02"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4AFFF0" w14:textId="77777777" w:rsidR="00571EB6" w:rsidRPr="00C07EFD" w:rsidRDefault="00571EB6" w:rsidP="00A24C9B">
            <w:pPr>
              <w:pStyle w:val="TAL"/>
              <w:rPr>
                <w:rFonts w:eastAsia="DengXian"/>
                <w:lang w:eastAsia="zh-CN"/>
              </w:rPr>
            </w:pPr>
            <w:r w:rsidRPr="00C07EFD">
              <w:rPr>
                <w:rFonts w:eastAsia="DengXian"/>
                <w:lang w:eastAsia="zh-CN"/>
              </w:rPr>
              <w:t xml:space="preserve">Contains the </w:t>
            </w:r>
            <w:r w:rsidRPr="00C07EFD">
              <w:rPr>
                <w:lang w:eastAsia="zh-CN"/>
              </w:rPr>
              <w:t>type of computing task.</w:t>
            </w:r>
          </w:p>
        </w:tc>
        <w:tc>
          <w:tcPr>
            <w:tcW w:w="1307" w:type="dxa"/>
            <w:tcBorders>
              <w:top w:val="single" w:sz="6" w:space="0" w:color="auto"/>
              <w:left w:val="single" w:sz="6" w:space="0" w:color="auto"/>
              <w:bottom w:val="single" w:sz="6" w:space="0" w:color="auto"/>
              <w:right w:val="single" w:sz="6" w:space="0" w:color="auto"/>
            </w:tcBorders>
            <w:vAlign w:val="center"/>
          </w:tcPr>
          <w:p w14:paraId="37498FE7" w14:textId="77777777" w:rsidR="00571EB6" w:rsidRPr="00C07EFD" w:rsidRDefault="00571EB6" w:rsidP="00A24C9B">
            <w:pPr>
              <w:pStyle w:val="TAL"/>
              <w:rPr>
                <w:rFonts w:eastAsia="DengXian"/>
                <w:szCs w:val="18"/>
                <w:lang w:eastAsia="zh-CN"/>
              </w:rPr>
            </w:pPr>
          </w:p>
        </w:tc>
      </w:tr>
      <w:tr w:rsidR="006451F8" w:rsidRPr="000024D5" w14:paraId="4F745D6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71A3C104" w14:textId="7C7C1957" w:rsidR="006451F8" w:rsidRPr="000024D5" w:rsidRDefault="006451F8" w:rsidP="00A24C9B">
            <w:pPr>
              <w:pStyle w:val="TAL"/>
              <w:rPr>
                <w:rFonts w:eastAsia="DengXian"/>
                <w:lang w:eastAsia="zh-CN"/>
              </w:rPr>
            </w:pPr>
            <w:r w:rsidRPr="000024D5">
              <w:rPr>
                <w:rFonts w:eastAsia="DengXian"/>
                <w:lang w:eastAsia="zh-CN"/>
              </w:rPr>
              <w:t>assistType</w:t>
            </w:r>
          </w:p>
        </w:tc>
        <w:tc>
          <w:tcPr>
            <w:tcW w:w="1562" w:type="dxa"/>
            <w:tcBorders>
              <w:top w:val="single" w:sz="6" w:space="0" w:color="auto"/>
              <w:left w:val="single" w:sz="6" w:space="0" w:color="auto"/>
              <w:bottom w:val="single" w:sz="6" w:space="0" w:color="auto"/>
              <w:right w:val="single" w:sz="6" w:space="0" w:color="auto"/>
            </w:tcBorders>
            <w:vAlign w:val="center"/>
          </w:tcPr>
          <w:p w14:paraId="3230B0AA" w14:textId="519FB69B" w:rsidR="006451F8" w:rsidRPr="000024D5" w:rsidRDefault="006451F8" w:rsidP="00A24C9B">
            <w:pPr>
              <w:pStyle w:val="TAL"/>
              <w:rPr>
                <w:rFonts w:eastAsia="DengXian"/>
                <w:lang w:eastAsia="zh-CN"/>
              </w:rPr>
            </w:pPr>
            <w:bookmarkStart w:id="916" w:name="_Hlk209788413"/>
            <w:r w:rsidRPr="000024D5">
              <w:rPr>
                <w:rFonts w:eastAsia="DengXian"/>
                <w:lang w:eastAsia="zh-CN"/>
              </w:rPr>
              <w:t>AssitInfo</w:t>
            </w:r>
            <w:bookmarkEnd w:id="916"/>
            <w:r w:rsidRPr="000024D5">
              <w:rPr>
                <w:rFonts w:eastAsia="DengXian"/>
                <w:lang w:eastAsia="zh-CN"/>
              </w:rPr>
              <w:t>Type</w:t>
            </w:r>
          </w:p>
        </w:tc>
        <w:tc>
          <w:tcPr>
            <w:tcW w:w="425" w:type="dxa"/>
            <w:tcBorders>
              <w:top w:val="single" w:sz="6" w:space="0" w:color="auto"/>
              <w:left w:val="single" w:sz="6" w:space="0" w:color="auto"/>
              <w:bottom w:val="single" w:sz="6" w:space="0" w:color="auto"/>
              <w:right w:val="single" w:sz="6" w:space="0" w:color="auto"/>
            </w:tcBorders>
            <w:vAlign w:val="center"/>
          </w:tcPr>
          <w:p w14:paraId="10F62721" w14:textId="77777777" w:rsidR="006451F8" w:rsidRPr="000024D5" w:rsidRDefault="006451F8" w:rsidP="00A24C9B">
            <w:pPr>
              <w:pStyle w:val="TAC"/>
              <w:rPr>
                <w:rFonts w:eastAsia="DengXian"/>
                <w:lang w:eastAsia="zh-CN"/>
              </w:rPr>
            </w:pPr>
            <w:r w:rsidRPr="000024D5">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47C766" w14:textId="772D4028" w:rsidR="006451F8" w:rsidRPr="000024D5" w:rsidRDefault="006451F8" w:rsidP="00A24C9B">
            <w:pPr>
              <w:pStyle w:val="TAC"/>
              <w:rPr>
                <w:rFonts w:eastAsia="DengXian"/>
                <w:lang w:eastAsia="zh-CN"/>
              </w:rPr>
            </w:pPr>
            <w:r w:rsidRPr="000024D5">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2B9668D" w14:textId="7C205456" w:rsidR="006451F8" w:rsidRPr="000024D5" w:rsidRDefault="006451F8" w:rsidP="00A24C9B">
            <w:pPr>
              <w:pStyle w:val="TAL"/>
              <w:rPr>
                <w:rFonts w:eastAsia="DengXian"/>
                <w:lang w:eastAsia="zh-CN"/>
              </w:rPr>
            </w:pPr>
            <w:r w:rsidRPr="000024D5">
              <w:rPr>
                <w:rFonts w:eastAsia="DengXian"/>
                <w:lang w:eastAsia="zh-CN"/>
              </w:rPr>
              <w:t>Represents the assistance information type, which is used to indicate the assistance information needed</w:t>
            </w:r>
            <w:r w:rsidRPr="000024D5">
              <w:rPr>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0DA0088A" w14:textId="77777777" w:rsidR="006451F8" w:rsidRPr="000024D5" w:rsidRDefault="006451F8" w:rsidP="00A24C9B">
            <w:pPr>
              <w:pStyle w:val="TAL"/>
              <w:rPr>
                <w:rFonts w:eastAsia="DengXian"/>
                <w:szCs w:val="18"/>
                <w:lang w:eastAsia="zh-CN"/>
              </w:rPr>
            </w:pPr>
          </w:p>
        </w:tc>
      </w:tr>
      <w:tr w:rsidR="00571EB6" w:rsidRPr="00C07EFD" w14:paraId="1B53DB33"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D364505" w14:textId="77777777" w:rsidR="00571EB6" w:rsidRPr="00C07EFD" w:rsidRDefault="00571EB6" w:rsidP="00A24C9B">
            <w:pPr>
              <w:pStyle w:val="TAL"/>
              <w:rPr>
                <w:rFonts w:eastAsia="DengXian"/>
                <w:lang w:eastAsia="zh-CN"/>
              </w:rPr>
            </w:pPr>
            <w:r w:rsidRPr="00C07EFD">
              <w:rPr>
                <w:rFonts w:eastAsia="DengXian"/>
                <w:lang w:eastAsia="zh-CN"/>
              </w:rPr>
              <w:t>exeNodes</w:t>
            </w:r>
          </w:p>
        </w:tc>
        <w:tc>
          <w:tcPr>
            <w:tcW w:w="1562" w:type="dxa"/>
            <w:tcBorders>
              <w:top w:val="single" w:sz="6" w:space="0" w:color="auto"/>
              <w:left w:val="single" w:sz="6" w:space="0" w:color="auto"/>
              <w:bottom w:val="single" w:sz="6" w:space="0" w:color="auto"/>
              <w:right w:val="single" w:sz="6" w:space="0" w:color="auto"/>
            </w:tcBorders>
            <w:vAlign w:val="center"/>
          </w:tcPr>
          <w:p w14:paraId="0602AC88" w14:textId="77777777" w:rsidR="00571EB6" w:rsidRPr="00C07EFD" w:rsidRDefault="00571EB6" w:rsidP="00A24C9B">
            <w:pPr>
              <w:pStyle w:val="TAL"/>
              <w:rPr>
                <w:rFonts w:eastAsia="DengXian"/>
                <w:lang w:eastAsia="zh-CN"/>
              </w:rPr>
            </w:pPr>
            <w:r w:rsidRPr="00C07EFD">
              <w:rPr>
                <w:rFonts w:eastAsia="DengXian"/>
                <w:lang w:eastAsia="zh-CN"/>
              </w:rPr>
              <w:t>array(ExecutionNode)</w:t>
            </w:r>
          </w:p>
        </w:tc>
        <w:tc>
          <w:tcPr>
            <w:tcW w:w="425" w:type="dxa"/>
            <w:tcBorders>
              <w:top w:val="single" w:sz="6" w:space="0" w:color="auto"/>
              <w:left w:val="single" w:sz="6" w:space="0" w:color="auto"/>
              <w:bottom w:val="single" w:sz="6" w:space="0" w:color="auto"/>
              <w:right w:val="single" w:sz="6" w:space="0" w:color="auto"/>
            </w:tcBorders>
            <w:vAlign w:val="center"/>
          </w:tcPr>
          <w:p w14:paraId="2FA19D79" w14:textId="77777777" w:rsidR="00571EB6" w:rsidRPr="00C07EFD" w:rsidRDefault="00571EB6"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622EA0B" w14:textId="77777777" w:rsidR="00571EB6" w:rsidRPr="00C07EFD" w:rsidRDefault="00571EB6" w:rsidP="00A24C9B">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6479A5F3" w14:textId="77777777" w:rsidR="00571EB6" w:rsidRPr="00C07EFD" w:rsidRDefault="00571EB6" w:rsidP="00A24C9B">
            <w:pPr>
              <w:pStyle w:val="TAL"/>
              <w:rPr>
                <w:rFonts w:eastAsia="DengXian"/>
                <w:lang w:eastAsia="zh-CN"/>
              </w:rPr>
            </w:pPr>
            <w:r w:rsidRPr="00C07EFD">
              <w:rPr>
                <w:rFonts w:eastAsia="DengXian"/>
                <w:lang w:eastAsia="zh-CN"/>
              </w:rPr>
              <w:t>Contains the execution nodes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29E04215" w14:textId="77777777" w:rsidR="00571EB6" w:rsidRPr="00C07EFD" w:rsidRDefault="00571EB6" w:rsidP="00A24C9B">
            <w:pPr>
              <w:pStyle w:val="TAL"/>
              <w:rPr>
                <w:rFonts w:eastAsia="DengXian"/>
                <w:szCs w:val="18"/>
                <w:lang w:eastAsia="zh-CN"/>
              </w:rPr>
            </w:pPr>
          </w:p>
        </w:tc>
      </w:tr>
      <w:tr w:rsidR="00571EB6" w:rsidRPr="00C07EFD" w14:paraId="4520A29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tcPr>
          <w:p w14:paraId="7B0CF683" w14:textId="77777777" w:rsidR="00571EB6" w:rsidRPr="00C07EFD" w:rsidRDefault="00571EB6" w:rsidP="00A24C9B">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B59E844" w14:textId="77777777" w:rsidR="00571EB6" w:rsidRPr="00C07EFD" w:rsidRDefault="00571EB6" w:rsidP="00A24C9B">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0330491B" w14:textId="77777777" w:rsidR="00571EB6" w:rsidRPr="00C07EFD" w:rsidRDefault="00571EB6"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E714076" w14:textId="77777777" w:rsidR="00571EB6" w:rsidRPr="00C07EFD" w:rsidRDefault="00571EB6"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09C2DCCB" w14:textId="77777777" w:rsidR="00571EB6" w:rsidRPr="00C07EFD" w:rsidRDefault="00571EB6" w:rsidP="00A24C9B">
            <w:pPr>
              <w:pStyle w:val="TAL"/>
              <w:rPr>
                <w:rFonts w:cs="Arial"/>
              </w:rPr>
            </w:pPr>
            <w:r w:rsidRPr="00C07EFD">
              <w:rPr>
                <w:rFonts w:cs="Arial"/>
              </w:rPr>
              <w:t>Represents the supported features.</w:t>
            </w:r>
          </w:p>
          <w:p w14:paraId="139D0DC6" w14:textId="77777777" w:rsidR="00571EB6" w:rsidRPr="00C07EFD" w:rsidRDefault="00571EB6" w:rsidP="00A24C9B">
            <w:pPr>
              <w:pStyle w:val="TAL"/>
              <w:rPr>
                <w:rFonts w:cs="Arial"/>
              </w:rPr>
            </w:pPr>
          </w:p>
          <w:p w14:paraId="0B2616FC" w14:textId="77777777" w:rsidR="00571EB6" w:rsidRPr="00C07EFD" w:rsidRDefault="00571EB6" w:rsidP="00A24C9B">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4F4C81E9" w14:textId="77777777" w:rsidR="00571EB6" w:rsidRPr="00C07EFD" w:rsidRDefault="00571EB6" w:rsidP="00A24C9B">
            <w:pPr>
              <w:pStyle w:val="TAL"/>
              <w:rPr>
                <w:rFonts w:eastAsia="DengXian"/>
                <w:szCs w:val="18"/>
                <w:lang w:eastAsia="zh-CN"/>
              </w:rPr>
            </w:pPr>
          </w:p>
        </w:tc>
      </w:tr>
    </w:tbl>
    <w:p w14:paraId="100B01C8" w14:textId="77777777" w:rsidR="00571EB6" w:rsidRPr="00C07EFD" w:rsidRDefault="00571EB6" w:rsidP="00571EB6"/>
    <w:p w14:paraId="11501799" w14:textId="77777777" w:rsidR="00571EB6" w:rsidRPr="00C07EFD" w:rsidRDefault="00571EB6" w:rsidP="00571EB6">
      <w:pPr>
        <w:pStyle w:val="H6"/>
      </w:pPr>
      <w:r w:rsidRPr="00C07EFD">
        <w:t>6.1.5.6.2.3</w:t>
      </w:r>
      <w:r w:rsidRPr="00C07EFD">
        <w:tab/>
        <w:t xml:space="preserve">Type: </w:t>
      </w:r>
      <w:r w:rsidRPr="00C07EFD">
        <w:rPr>
          <w:lang w:eastAsia="zh-CN"/>
        </w:rPr>
        <w:t>AimlHierAssitResp</w:t>
      </w:r>
    </w:p>
    <w:p w14:paraId="48A5F610" w14:textId="77777777" w:rsidR="00571EB6" w:rsidRPr="00C07EFD" w:rsidRDefault="00571EB6" w:rsidP="00571EB6">
      <w:pPr>
        <w:pStyle w:val="TH"/>
      </w:pPr>
      <w:r w:rsidRPr="00C07EFD">
        <w:rPr>
          <w:rFonts w:eastAsia="DengXian"/>
          <w:noProof/>
        </w:rPr>
        <w:t>Table </w:t>
      </w:r>
      <w:r w:rsidRPr="00C07EFD">
        <w:rPr>
          <w:rFonts w:eastAsia="DengXian"/>
        </w:rPr>
        <w:t xml:space="preserve">6.1.5.6.2.3-1: </w:t>
      </w:r>
      <w:r w:rsidRPr="00C07EFD">
        <w:rPr>
          <w:rFonts w:eastAsia="DengXian"/>
          <w:noProof/>
        </w:rPr>
        <w:t xml:space="preserve">Definition of type </w:t>
      </w:r>
      <w:r w:rsidRPr="00C07EFD">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01F071CB"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DA778"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6E7066"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DACFAC"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5DD26D"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E6A61"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23C95B"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0828774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04A2209" w14:textId="77777777" w:rsidR="00571EB6" w:rsidRPr="00C07EFD" w:rsidRDefault="00571EB6" w:rsidP="00A24C9B">
            <w:pPr>
              <w:pStyle w:val="TAL"/>
              <w:rPr>
                <w:rFonts w:eastAsia="DengXian"/>
                <w:lang w:eastAsia="zh-CN"/>
              </w:rPr>
            </w:pPr>
            <w:r w:rsidRPr="00C07EFD">
              <w:rPr>
                <w:rFonts w:eastAsia="DengXian"/>
                <w:lang w:eastAsia="zh-CN"/>
              </w:rPr>
              <w:t>assistSets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0869F8" w14:textId="77777777" w:rsidR="00571EB6" w:rsidRPr="00C07EFD" w:rsidRDefault="00571EB6" w:rsidP="00A24C9B">
            <w:pPr>
              <w:pStyle w:val="TAL"/>
              <w:rPr>
                <w:rFonts w:eastAsia="DengXian"/>
                <w:lang w:eastAsia="zh-CN"/>
              </w:rPr>
            </w:pPr>
            <w:r w:rsidRPr="00C07EFD">
              <w:rPr>
                <w:rFonts w:eastAsia="DengXian"/>
                <w:lang w:eastAsia="zh-CN"/>
              </w:rPr>
              <w:t>array(AssitInfo)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D6307E"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0F46D0" w14:textId="77777777" w:rsidR="00571EB6" w:rsidRPr="00C07EFD" w:rsidRDefault="00571EB6" w:rsidP="00A24C9B">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1C68C3" w14:textId="77777777" w:rsidR="00571EB6" w:rsidRPr="00C07EFD" w:rsidRDefault="00571EB6" w:rsidP="00A24C9B">
            <w:pPr>
              <w:pStyle w:val="TAL"/>
              <w:rPr>
                <w:rFonts w:eastAsia="DengXian"/>
                <w:szCs w:val="18"/>
                <w:lang w:eastAsia="zh-CN"/>
              </w:rPr>
            </w:pPr>
            <w:r w:rsidRPr="00C07EFD">
              <w:rPr>
                <w:rFonts w:eastAsia="DengXian"/>
                <w:lang w:eastAsia="zh-CN"/>
              </w:rPr>
              <w:t xml:space="preserve">Contains </w:t>
            </w:r>
            <w:r w:rsidRPr="00C07EFD">
              <w:rPr>
                <w:lang w:eastAsia="zh-CN"/>
              </w:rPr>
              <w:t>the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19EBDA75"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22A91B30"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tcPr>
          <w:p w14:paraId="137477D2" w14:textId="77777777" w:rsidR="00571EB6" w:rsidRPr="00C07EFD" w:rsidRDefault="00571EB6" w:rsidP="00A24C9B">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76258063" w14:textId="77777777" w:rsidR="00571EB6" w:rsidRPr="00C07EFD" w:rsidRDefault="00571EB6" w:rsidP="00A24C9B">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7BB52A6" w14:textId="77777777" w:rsidR="00571EB6" w:rsidRPr="00C07EFD" w:rsidRDefault="00571EB6"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85E6760" w14:textId="77777777" w:rsidR="00571EB6" w:rsidRPr="00C07EFD" w:rsidRDefault="00571EB6"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28B082C7" w14:textId="77777777" w:rsidR="00571EB6" w:rsidRPr="00C07EFD" w:rsidRDefault="00571EB6" w:rsidP="00A24C9B">
            <w:pPr>
              <w:pStyle w:val="TAL"/>
              <w:rPr>
                <w:rFonts w:cs="Arial"/>
              </w:rPr>
            </w:pPr>
            <w:r w:rsidRPr="00C07EFD">
              <w:rPr>
                <w:rFonts w:cs="Arial"/>
              </w:rPr>
              <w:t>Represents the supported features.</w:t>
            </w:r>
          </w:p>
          <w:p w14:paraId="1695C8EA" w14:textId="77777777" w:rsidR="00571EB6" w:rsidRPr="00C07EFD" w:rsidRDefault="00571EB6" w:rsidP="00A24C9B">
            <w:pPr>
              <w:pStyle w:val="TAL"/>
              <w:rPr>
                <w:rFonts w:cs="Arial"/>
              </w:rPr>
            </w:pPr>
          </w:p>
          <w:p w14:paraId="0B496A77" w14:textId="77777777" w:rsidR="00571EB6" w:rsidRPr="00C07EFD" w:rsidRDefault="00571EB6" w:rsidP="00A24C9B">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A860637" w14:textId="77777777" w:rsidR="00571EB6" w:rsidRPr="00C07EFD" w:rsidRDefault="00571EB6" w:rsidP="00A24C9B">
            <w:pPr>
              <w:keepNext/>
              <w:keepLines/>
              <w:spacing w:after="0"/>
              <w:rPr>
                <w:rFonts w:ascii="Arial" w:eastAsia="DengXian" w:hAnsi="Arial" w:cs="Arial"/>
                <w:sz w:val="18"/>
                <w:szCs w:val="18"/>
                <w:lang w:eastAsia="zh-CN"/>
              </w:rPr>
            </w:pPr>
          </w:p>
        </w:tc>
      </w:tr>
    </w:tbl>
    <w:p w14:paraId="4C84C48C" w14:textId="77777777" w:rsidR="00571EB6" w:rsidRPr="00C07EFD" w:rsidRDefault="00571EB6" w:rsidP="00571EB6"/>
    <w:p w14:paraId="1C750CF9" w14:textId="77777777" w:rsidR="00571EB6" w:rsidRPr="00C07EFD" w:rsidRDefault="00571EB6" w:rsidP="00571EB6">
      <w:pPr>
        <w:pStyle w:val="H6"/>
      </w:pPr>
      <w:r w:rsidRPr="00C07EFD">
        <w:lastRenderedPageBreak/>
        <w:t>6.1.5.6.2.4</w:t>
      </w:r>
      <w:r w:rsidRPr="00C07EFD">
        <w:tab/>
        <w:t xml:space="preserve">Type: </w:t>
      </w:r>
      <w:r w:rsidRPr="00C07EFD">
        <w:rPr>
          <w:rFonts w:eastAsia="DengXian"/>
          <w:lang w:eastAsia="zh-CN"/>
        </w:rPr>
        <w:t>RequestorId</w:t>
      </w:r>
    </w:p>
    <w:p w14:paraId="517F6554" w14:textId="77777777" w:rsidR="00571EB6" w:rsidRPr="00C07EFD" w:rsidRDefault="00571EB6" w:rsidP="00571EB6">
      <w:pPr>
        <w:pStyle w:val="TH"/>
      </w:pPr>
      <w:r w:rsidRPr="00C07EFD">
        <w:rPr>
          <w:rFonts w:eastAsia="DengXian"/>
          <w:noProof/>
        </w:rPr>
        <w:t>Table </w:t>
      </w:r>
      <w:r w:rsidRPr="00C07EFD">
        <w:rPr>
          <w:rFonts w:eastAsia="DengXian"/>
        </w:rPr>
        <w:t xml:space="preserve">6.1.5.6.2.4-1: </w:t>
      </w:r>
      <w:r w:rsidRPr="00C07EFD">
        <w:rPr>
          <w:rFonts w:eastAsia="DengXian"/>
          <w:noProof/>
        </w:rPr>
        <w:t xml:space="preserve">Definition of type </w:t>
      </w:r>
      <w:r w:rsidRPr="00C07EFD">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32E66F7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5F1C30"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91AA8"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1061DF"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75C63"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F01A88"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36A1B6"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3B6DDEB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4D4F632D" w14:textId="77777777" w:rsidR="00571EB6" w:rsidRPr="00C07EFD" w:rsidRDefault="00571EB6" w:rsidP="00A24C9B">
            <w:pPr>
              <w:pStyle w:val="TAL"/>
              <w:rPr>
                <w:rFonts w:eastAsia="DengXian"/>
                <w:lang w:eastAsia="zh-CN"/>
              </w:rPr>
            </w:pPr>
            <w:r w:rsidRPr="00C07EFD">
              <w:rPr>
                <w:rFonts w:eastAsia="DengXian"/>
                <w:lang w:eastAsia="zh-CN"/>
              </w:rPr>
              <w:t>valServId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9C969A"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4A894F" w14:textId="77777777" w:rsidR="00571EB6" w:rsidRPr="00C07EFD" w:rsidRDefault="00571EB6"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825CD0"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12F6B7C" w14:textId="77777777" w:rsidR="00571EB6" w:rsidRPr="00C07EFD" w:rsidRDefault="00571EB6" w:rsidP="00A24C9B">
            <w:pPr>
              <w:pStyle w:val="TAL"/>
              <w:rPr>
                <w:rFonts w:eastAsia="DengXian"/>
                <w:lang w:eastAsia="zh-CN"/>
              </w:rPr>
            </w:pPr>
            <w:r w:rsidRPr="00C07EFD">
              <w:rPr>
                <w:rFonts w:eastAsia="DengXian"/>
                <w:lang w:eastAsia="zh-CN"/>
              </w:rPr>
              <w:t>Contains the VAL Server ID.</w:t>
            </w:r>
          </w:p>
          <w:p w14:paraId="633B384E" w14:textId="77777777" w:rsidR="00571EB6" w:rsidRPr="00C07EFD" w:rsidRDefault="00571EB6" w:rsidP="00A24C9B">
            <w:pPr>
              <w:pStyle w:val="TAL"/>
              <w:rPr>
                <w:rFonts w:eastAsia="DengXian"/>
                <w:lang w:eastAsia="zh-CN"/>
              </w:rPr>
            </w:pPr>
          </w:p>
          <w:p w14:paraId="71EBF461" w14:textId="77777777" w:rsidR="00571EB6" w:rsidRPr="00C07EFD" w:rsidRDefault="00571EB6" w:rsidP="00A24C9B">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040B2A99"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080F72D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105CFA0" w14:textId="77777777" w:rsidR="00571EB6" w:rsidRPr="00C07EFD" w:rsidRDefault="00571EB6" w:rsidP="00A24C9B">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56FAE8FE"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2C93722" w14:textId="77777777" w:rsidR="00571EB6" w:rsidRPr="00C07EFD" w:rsidRDefault="00571EB6"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54F702"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294D1AE"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EAS ID.</w:t>
            </w:r>
          </w:p>
          <w:p w14:paraId="323CE4C4" w14:textId="77777777" w:rsidR="00571EB6" w:rsidRPr="00C07EFD" w:rsidRDefault="00571EB6" w:rsidP="00A24C9B">
            <w:pPr>
              <w:pStyle w:val="TAL"/>
              <w:rPr>
                <w:rFonts w:eastAsia="DengXian"/>
                <w:szCs w:val="18"/>
                <w:lang w:eastAsia="zh-CN"/>
              </w:rPr>
            </w:pPr>
          </w:p>
          <w:p w14:paraId="652103E6" w14:textId="77777777" w:rsidR="00571EB6" w:rsidRPr="00C07EFD" w:rsidRDefault="00571EB6" w:rsidP="00A24C9B">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E9F8072"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2559DC8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3B5DC14" w14:textId="77777777" w:rsidR="00571EB6" w:rsidRPr="00C07EFD" w:rsidRDefault="00571EB6" w:rsidP="00A24C9B">
            <w:pPr>
              <w:pStyle w:val="TAL"/>
              <w:rPr>
                <w:rFonts w:eastAsia="DengXian"/>
                <w:lang w:eastAsia="zh-CN"/>
              </w:rPr>
            </w:pPr>
            <w:r w:rsidRPr="00C07EFD">
              <w:rPr>
                <w:rFonts w:eastAsia="DengXian"/>
                <w:lang w:eastAsia="zh-CN"/>
              </w:rPr>
              <w:t>casId</w:t>
            </w:r>
          </w:p>
        </w:tc>
        <w:tc>
          <w:tcPr>
            <w:tcW w:w="1562" w:type="dxa"/>
            <w:tcBorders>
              <w:top w:val="single" w:sz="6" w:space="0" w:color="auto"/>
              <w:left w:val="single" w:sz="6" w:space="0" w:color="auto"/>
              <w:bottom w:val="single" w:sz="6" w:space="0" w:color="auto"/>
              <w:right w:val="single" w:sz="6" w:space="0" w:color="auto"/>
            </w:tcBorders>
            <w:vAlign w:val="center"/>
          </w:tcPr>
          <w:p w14:paraId="02C8BEAA"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6A47399A" w14:textId="77777777" w:rsidR="00571EB6" w:rsidRPr="00C07EFD" w:rsidRDefault="00571EB6"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979AB7A"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BB452B1"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CAS ID.</w:t>
            </w:r>
          </w:p>
          <w:p w14:paraId="2FD5354E" w14:textId="77777777" w:rsidR="00571EB6" w:rsidRPr="00C07EFD" w:rsidRDefault="00571EB6" w:rsidP="00A24C9B">
            <w:pPr>
              <w:pStyle w:val="TAL"/>
              <w:rPr>
                <w:rFonts w:eastAsia="DengXian"/>
                <w:szCs w:val="18"/>
                <w:lang w:eastAsia="zh-CN"/>
              </w:rPr>
            </w:pPr>
          </w:p>
          <w:p w14:paraId="216AC57C" w14:textId="77777777" w:rsidR="00571EB6" w:rsidRPr="00C07EFD" w:rsidRDefault="00571EB6" w:rsidP="00A24C9B">
            <w:pPr>
              <w:pStyle w:val="TAL"/>
              <w:rPr>
                <w:rFonts w:eastAsia="DengXian"/>
                <w:szCs w:val="18"/>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1826D8DA"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1CA35965"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36D8C13" w14:textId="77777777" w:rsidR="00571EB6" w:rsidRPr="00C07EFD" w:rsidRDefault="00571EB6" w:rsidP="00A24C9B">
            <w:pPr>
              <w:pStyle w:val="TAN"/>
              <w:rPr>
                <w:lang w:eastAsia="zh-CN"/>
              </w:rPr>
            </w:pPr>
            <w:r w:rsidRPr="00C07EFD">
              <w:rPr>
                <w:lang w:eastAsia="zh-CN"/>
              </w:rPr>
              <w:t>NOTE:</w:t>
            </w:r>
            <w:r w:rsidRPr="00C07EFD">
              <w:rPr>
                <w:lang w:eastAsia="zh-CN"/>
              </w:rPr>
              <w:tab/>
              <w:t>Only one of these attributes shall be provided.</w:t>
            </w:r>
          </w:p>
        </w:tc>
      </w:tr>
    </w:tbl>
    <w:p w14:paraId="41A93CC7" w14:textId="77777777" w:rsidR="00571EB6" w:rsidRPr="00C07EFD" w:rsidRDefault="00571EB6" w:rsidP="00571EB6"/>
    <w:p w14:paraId="148D63E8" w14:textId="77777777" w:rsidR="00571EB6" w:rsidRPr="00C07EFD" w:rsidRDefault="00571EB6" w:rsidP="00571EB6">
      <w:pPr>
        <w:pStyle w:val="H6"/>
      </w:pPr>
      <w:r w:rsidRPr="00C07EFD">
        <w:t>6.1.5.6.2.5</w:t>
      </w:r>
      <w:r w:rsidRPr="00C07EFD">
        <w:tab/>
        <w:t xml:space="preserve">Type: </w:t>
      </w:r>
      <w:r w:rsidRPr="00C07EFD">
        <w:rPr>
          <w:rFonts w:eastAsia="DengXian"/>
          <w:lang w:eastAsia="zh-CN"/>
        </w:rPr>
        <w:t>AssitInfo</w:t>
      </w:r>
    </w:p>
    <w:p w14:paraId="0F3E64F2" w14:textId="77777777" w:rsidR="00571EB6" w:rsidRPr="00C07EFD" w:rsidRDefault="00571EB6" w:rsidP="00571EB6">
      <w:pPr>
        <w:pStyle w:val="TH"/>
      </w:pPr>
      <w:r w:rsidRPr="00C07EFD">
        <w:rPr>
          <w:rFonts w:eastAsia="DengXian"/>
          <w:noProof/>
        </w:rPr>
        <w:t>Table </w:t>
      </w:r>
      <w:r w:rsidRPr="00C07EFD">
        <w:rPr>
          <w:rFonts w:eastAsia="DengXian"/>
        </w:rPr>
        <w:t xml:space="preserve">6.1.5.6.2.5-1: </w:t>
      </w:r>
      <w:r w:rsidRPr="00C07EFD">
        <w:rPr>
          <w:rFonts w:eastAsia="DengXian"/>
          <w:noProof/>
        </w:rPr>
        <w:t xml:space="preserve">Definition of type </w:t>
      </w:r>
      <w:r w:rsidRPr="00C07EFD">
        <w:rPr>
          <w:rFonts w:eastAsia="DengXian"/>
          <w:lang w:eastAsia="zh-CN"/>
        </w:rPr>
        <w:t>AssitInfo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6837A46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B34B17"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548D84"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C5EAD4"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CE93BE"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06B9DD"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524F6"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54014D9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9AA84EB" w14:textId="77777777" w:rsidR="00571EB6" w:rsidRPr="00C07EFD" w:rsidRDefault="00571EB6" w:rsidP="00A24C9B">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DB9F71F"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4A529A"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84FBED4"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6589F88" w14:textId="77777777" w:rsidR="00571EB6" w:rsidRPr="00C07EFD" w:rsidRDefault="00571EB6" w:rsidP="00A24C9B">
            <w:pPr>
              <w:pStyle w:val="TAL"/>
              <w:rPr>
                <w:rFonts w:eastAsia="DengXian"/>
                <w:szCs w:val="18"/>
                <w:lang w:eastAsia="zh-CN"/>
              </w:rPr>
            </w:pPr>
            <w:r w:rsidRPr="00C07EFD">
              <w:rPr>
                <w:rFonts w:eastAsia="DengXian"/>
                <w:lang w:eastAsia="zh-CN"/>
              </w:rPr>
              <w:t>Contains the EAS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0ED2069"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4A25A62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10A4DA1" w14:textId="77777777" w:rsidR="00571EB6" w:rsidRPr="00C07EFD" w:rsidRDefault="00571EB6" w:rsidP="00A24C9B">
            <w:pPr>
              <w:pStyle w:val="TAL"/>
              <w:rPr>
                <w:rFonts w:eastAsia="DengXian"/>
                <w:lang w:eastAsia="zh-CN"/>
              </w:rPr>
            </w:pPr>
            <w:r w:rsidRPr="00C07EFD">
              <w:rPr>
                <w:rFonts w:eastAsia="DengXian"/>
                <w:lang w:eastAsia="zh-CN"/>
              </w:rPr>
              <w:t>status</w:t>
            </w:r>
          </w:p>
        </w:tc>
        <w:tc>
          <w:tcPr>
            <w:tcW w:w="1562" w:type="dxa"/>
            <w:tcBorders>
              <w:top w:val="single" w:sz="6" w:space="0" w:color="auto"/>
              <w:left w:val="single" w:sz="6" w:space="0" w:color="auto"/>
              <w:bottom w:val="single" w:sz="6" w:space="0" w:color="auto"/>
              <w:right w:val="single" w:sz="6" w:space="0" w:color="auto"/>
            </w:tcBorders>
            <w:vAlign w:val="center"/>
          </w:tcPr>
          <w:p w14:paraId="13510709" w14:textId="77777777" w:rsidR="00571EB6" w:rsidRPr="00C07EFD" w:rsidRDefault="00571EB6" w:rsidP="00A24C9B">
            <w:pPr>
              <w:pStyle w:val="TAL"/>
              <w:rPr>
                <w:rFonts w:eastAsia="DengXian"/>
                <w:lang w:eastAsia="zh-CN"/>
              </w:rPr>
            </w:pPr>
            <w:r w:rsidRPr="00C07EFD">
              <w:t>EasAnalytics</w:t>
            </w:r>
          </w:p>
        </w:tc>
        <w:tc>
          <w:tcPr>
            <w:tcW w:w="425" w:type="dxa"/>
            <w:tcBorders>
              <w:top w:val="single" w:sz="6" w:space="0" w:color="auto"/>
              <w:left w:val="single" w:sz="6" w:space="0" w:color="auto"/>
              <w:bottom w:val="single" w:sz="6" w:space="0" w:color="auto"/>
              <w:right w:val="single" w:sz="6" w:space="0" w:color="auto"/>
            </w:tcBorders>
            <w:vAlign w:val="center"/>
          </w:tcPr>
          <w:p w14:paraId="2687AD2D"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3E0B6712"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7E0191"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EAS status.</w:t>
            </w:r>
          </w:p>
        </w:tc>
        <w:tc>
          <w:tcPr>
            <w:tcW w:w="1307" w:type="dxa"/>
            <w:tcBorders>
              <w:top w:val="single" w:sz="6" w:space="0" w:color="auto"/>
              <w:left w:val="single" w:sz="6" w:space="0" w:color="auto"/>
              <w:bottom w:val="single" w:sz="6" w:space="0" w:color="auto"/>
              <w:right w:val="single" w:sz="6" w:space="0" w:color="auto"/>
            </w:tcBorders>
            <w:vAlign w:val="center"/>
          </w:tcPr>
          <w:p w14:paraId="3B0F0453" w14:textId="77777777" w:rsidR="00571EB6" w:rsidRPr="00C07EFD" w:rsidRDefault="00571EB6" w:rsidP="00A24C9B">
            <w:pPr>
              <w:keepNext/>
              <w:keepLines/>
              <w:spacing w:after="0"/>
              <w:rPr>
                <w:rFonts w:ascii="Arial" w:eastAsia="DengXian" w:hAnsi="Arial" w:cs="Arial"/>
                <w:sz w:val="18"/>
                <w:szCs w:val="18"/>
                <w:lang w:eastAsia="zh-CN"/>
              </w:rPr>
            </w:pPr>
          </w:p>
        </w:tc>
      </w:tr>
    </w:tbl>
    <w:p w14:paraId="21647413" w14:textId="77777777" w:rsidR="00571EB6" w:rsidRPr="00C07EFD" w:rsidRDefault="00571EB6" w:rsidP="00571EB6"/>
    <w:p w14:paraId="25C5B613" w14:textId="77777777" w:rsidR="00571EB6" w:rsidRPr="00C07EFD" w:rsidRDefault="00571EB6" w:rsidP="00571EB6">
      <w:pPr>
        <w:pStyle w:val="H6"/>
      </w:pPr>
      <w:r w:rsidRPr="00C07EFD">
        <w:t>6.1.5.6.2.6</w:t>
      </w:r>
      <w:r w:rsidRPr="00C07EFD">
        <w:tab/>
        <w:t xml:space="preserve">Type: </w:t>
      </w:r>
      <w:r w:rsidRPr="00C07EFD">
        <w:rPr>
          <w:rFonts w:eastAsia="DengXian"/>
          <w:lang w:eastAsia="zh-CN"/>
        </w:rPr>
        <w:t>ExecutionNode</w:t>
      </w:r>
    </w:p>
    <w:p w14:paraId="2CE6C115" w14:textId="77777777" w:rsidR="00571EB6" w:rsidRPr="00C07EFD" w:rsidRDefault="00571EB6" w:rsidP="00571EB6">
      <w:pPr>
        <w:pStyle w:val="TH"/>
      </w:pPr>
      <w:r w:rsidRPr="00C07EFD">
        <w:rPr>
          <w:rFonts w:eastAsia="DengXian"/>
          <w:noProof/>
        </w:rPr>
        <w:t>Table </w:t>
      </w:r>
      <w:r w:rsidRPr="00C07EFD">
        <w:rPr>
          <w:rFonts w:eastAsia="DengXian"/>
        </w:rPr>
        <w:t xml:space="preserve">6.1.5.6.2.6-1: </w:t>
      </w:r>
      <w:r w:rsidRPr="00C07EFD">
        <w:rPr>
          <w:rFonts w:eastAsia="DengXian"/>
          <w:noProof/>
        </w:rPr>
        <w:t xml:space="preserve">Definition of type </w:t>
      </w:r>
      <w:r w:rsidRPr="00C07EFD">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BCA1257"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8A15BA"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044E7"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044EF"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3157C6"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0FD53"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035468"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67E2CD53"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22E7769" w14:textId="77777777" w:rsidR="00571EB6" w:rsidRPr="00C07EFD" w:rsidRDefault="00571EB6" w:rsidP="00A24C9B">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6BA7CEE2"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1FB8A8D8" w14:textId="77777777" w:rsidR="00571EB6" w:rsidRPr="00C07EFD" w:rsidRDefault="00571EB6"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3219F3"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F1A2A96"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EAS ID.</w:t>
            </w:r>
          </w:p>
        </w:tc>
        <w:tc>
          <w:tcPr>
            <w:tcW w:w="1307" w:type="dxa"/>
            <w:tcBorders>
              <w:top w:val="single" w:sz="6" w:space="0" w:color="auto"/>
              <w:left w:val="single" w:sz="6" w:space="0" w:color="auto"/>
              <w:bottom w:val="single" w:sz="6" w:space="0" w:color="auto"/>
              <w:right w:val="single" w:sz="6" w:space="0" w:color="auto"/>
            </w:tcBorders>
            <w:vAlign w:val="center"/>
          </w:tcPr>
          <w:p w14:paraId="69E095E1" w14:textId="77777777" w:rsidR="00571EB6" w:rsidRPr="00C07EFD" w:rsidRDefault="00571EB6" w:rsidP="00A24C9B">
            <w:pPr>
              <w:keepNext/>
              <w:keepLines/>
              <w:spacing w:after="0"/>
              <w:rPr>
                <w:rFonts w:ascii="Arial" w:eastAsia="DengXian" w:hAnsi="Arial" w:cs="Arial"/>
                <w:sz w:val="18"/>
                <w:szCs w:val="18"/>
                <w:lang w:eastAsia="zh-CN"/>
              </w:rPr>
            </w:pPr>
          </w:p>
        </w:tc>
      </w:tr>
    </w:tbl>
    <w:p w14:paraId="02EBDB46" w14:textId="77777777" w:rsidR="00571EB6" w:rsidRPr="00C07EFD" w:rsidRDefault="00571EB6" w:rsidP="00571EB6"/>
    <w:p w14:paraId="2D47B20C" w14:textId="77777777" w:rsidR="00571EB6" w:rsidRPr="00C07EFD" w:rsidRDefault="00571EB6" w:rsidP="00571EB6">
      <w:pPr>
        <w:pStyle w:val="Heading5"/>
        <w:rPr>
          <w:lang w:val="en-US"/>
        </w:rPr>
      </w:pPr>
      <w:bookmarkStart w:id="917" w:name="_Toc211956435"/>
      <w:r w:rsidRPr="00C07EFD">
        <w:t>6.1.5</w:t>
      </w:r>
      <w:r w:rsidRPr="00C07EFD">
        <w:rPr>
          <w:lang w:val="en-US"/>
        </w:rPr>
        <w:t>.6.3</w:t>
      </w:r>
      <w:r w:rsidRPr="00C07EFD">
        <w:rPr>
          <w:lang w:val="en-US"/>
        </w:rPr>
        <w:tab/>
        <w:t>Simple data types and enumerations</w:t>
      </w:r>
      <w:bookmarkEnd w:id="917"/>
    </w:p>
    <w:p w14:paraId="328630E2" w14:textId="77777777" w:rsidR="00571EB6" w:rsidRPr="00C07EFD" w:rsidRDefault="00571EB6" w:rsidP="00571EB6">
      <w:pPr>
        <w:pStyle w:val="H6"/>
      </w:pPr>
      <w:r w:rsidRPr="00C07EFD">
        <w:t>6.1.5.6.3.1</w:t>
      </w:r>
      <w:r w:rsidRPr="00C07EFD">
        <w:tab/>
        <w:t>Introduction</w:t>
      </w:r>
    </w:p>
    <w:p w14:paraId="610E1342" w14:textId="77777777" w:rsidR="00571EB6" w:rsidRPr="00C07EFD" w:rsidRDefault="00571EB6" w:rsidP="00571EB6">
      <w:r w:rsidRPr="00C07EFD">
        <w:t>This clause defines simple data types and enumerations that can be referenced from data structures defined in the previous clauses.</w:t>
      </w:r>
    </w:p>
    <w:p w14:paraId="7405BDEA" w14:textId="77777777" w:rsidR="00571EB6" w:rsidRPr="00C07EFD" w:rsidRDefault="00571EB6" w:rsidP="00571EB6">
      <w:pPr>
        <w:pStyle w:val="H6"/>
      </w:pPr>
      <w:r w:rsidRPr="00C07EFD">
        <w:t>6.1.5.6.3.2</w:t>
      </w:r>
      <w:r w:rsidRPr="00C07EFD">
        <w:tab/>
        <w:t>Simple data types</w:t>
      </w:r>
    </w:p>
    <w:p w14:paraId="1B53AC47" w14:textId="77777777" w:rsidR="00571EB6" w:rsidRPr="00C07EFD" w:rsidRDefault="00571EB6" w:rsidP="00571EB6">
      <w:r w:rsidRPr="00C07EFD">
        <w:t>The simple data types defined in table 6.1.5.6.3.2-1 shall be supported.</w:t>
      </w:r>
    </w:p>
    <w:p w14:paraId="7404D36A" w14:textId="77777777" w:rsidR="00571EB6" w:rsidRPr="00C07EFD" w:rsidRDefault="00571EB6" w:rsidP="00571EB6">
      <w:pPr>
        <w:pStyle w:val="TH"/>
        <w:rPr>
          <w:rFonts w:eastAsia="DengXian"/>
        </w:rPr>
      </w:pPr>
      <w:r w:rsidRPr="00C07EFD">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C07EFD" w14:paraId="6DF32796"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82F8F7A" w14:textId="77777777" w:rsidR="00571EB6" w:rsidRPr="00C07EFD" w:rsidRDefault="00571EB6" w:rsidP="00A24C9B">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3A032D4" w14:textId="77777777" w:rsidR="00571EB6" w:rsidRPr="00C07EFD" w:rsidRDefault="00571EB6" w:rsidP="00A24C9B">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CAE46E"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AA1BA3"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6496D012"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428A7F" w14:textId="77777777" w:rsidR="00571EB6" w:rsidRPr="00C07EFD" w:rsidRDefault="00571EB6" w:rsidP="00A24C9B">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7FE48" w14:textId="77777777" w:rsidR="00571EB6" w:rsidRPr="00C07EFD" w:rsidRDefault="00571EB6" w:rsidP="00A24C9B">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E72E952" w14:textId="77777777" w:rsidR="00571EB6" w:rsidRPr="00C07EFD" w:rsidRDefault="00571EB6" w:rsidP="00A24C9B">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596DCE79" w14:textId="77777777" w:rsidR="00571EB6" w:rsidRPr="00C07EFD" w:rsidRDefault="00571EB6" w:rsidP="00A24C9B">
            <w:pPr>
              <w:pStyle w:val="TAL"/>
              <w:rPr>
                <w:rFonts w:eastAsia="DengXian"/>
                <w:lang w:eastAsia="zh-CN"/>
              </w:rPr>
            </w:pPr>
          </w:p>
        </w:tc>
      </w:tr>
    </w:tbl>
    <w:p w14:paraId="08B933C2" w14:textId="77777777" w:rsidR="00571EB6" w:rsidRPr="00C07EFD" w:rsidRDefault="00571EB6" w:rsidP="00571EB6">
      <w:pPr>
        <w:rPr>
          <w:lang w:val="en-US"/>
        </w:rPr>
      </w:pPr>
    </w:p>
    <w:p w14:paraId="44035E8F" w14:textId="77777777" w:rsidR="00571EB6" w:rsidRPr="00C07EFD" w:rsidRDefault="00571EB6" w:rsidP="00571EB6">
      <w:pPr>
        <w:pStyle w:val="H6"/>
      </w:pPr>
      <w:r w:rsidRPr="00C07EFD">
        <w:t>6.1.5.6.3.3</w:t>
      </w:r>
      <w:r w:rsidRPr="00C07EFD">
        <w:tab/>
        <w:t xml:space="preserve">Enumeration: </w:t>
      </w:r>
      <w:r w:rsidRPr="00C07EFD">
        <w:rPr>
          <w:rFonts w:eastAsia="DengXian"/>
          <w:lang w:eastAsia="zh-CN"/>
        </w:rPr>
        <w:t>Role</w:t>
      </w:r>
    </w:p>
    <w:p w14:paraId="6B51CFD8" w14:textId="7F505C20" w:rsidR="009F50B0" w:rsidRPr="00A04E12" w:rsidRDefault="009F50B0" w:rsidP="009F50B0">
      <w:pPr>
        <w:pStyle w:val="TH"/>
        <w:rPr>
          <w:rFonts w:eastAsia="MS Mincho"/>
        </w:rPr>
      </w:pPr>
      <w:r w:rsidRPr="00A04E12">
        <w:rPr>
          <w:rFonts w:eastAsia="MS Mincho"/>
        </w:rPr>
        <w:t xml:space="preserve">Table 6.1.5.6.3.3-1: Enumeration </w:t>
      </w:r>
      <w:r w:rsidRPr="00A04E12">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78A4CDE8"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4EB50C3" w14:textId="77777777" w:rsidR="00571EB6" w:rsidRPr="00C07EFD" w:rsidRDefault="00571EB6" w:rsidP="00A24C9B">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85FC05"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922019E"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1DAC7B8A"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7C305F" w14:textId="77777777" w:rsidR="00571EB6" w:rsidRPr="00C07EFD" w:rsidRDefault="00571EB6" w:rsidP="00A24C9B">
            <w:pPr>
              <w:pStyle w:val="TAL"/>
              <w:rPr>
                <w:rFonts w:eastAsia="DengXian"/>
                <w:lang w:eastAsia="zh-CN"/>
              </w:rPr>
            </w:pPr>
            <w:r w:rsidRPr="00C07EFD">
              <w:rPr>
                <w:rFonts w:eastAsia="DengXian"/>
                <w:lang w:eastAsia="zh-CN"/>
              </w:rPr>
              <w:t>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8588659" w14:textId="77777777" w:rsidR="00571EB6" w:rsidRPr="00C07EFD" w:rsidRDefault="00571EB6" w:rsidP="00A24C9B">
            <w:pPr>
              <w:pStyle w:val="TAL"/>
              <w:rPr>
                <w:rFonts w:eastAsia="DengXian"/>
                <w:lang w:eastAsia="zh-CN"/>
              </w:rPr>
            </w:pPr>
            <w:r w:rsidRPr="00C07EFD">
              <w:rPr>
                <w:rFonts w:eastAsia="DengXian"/>
                <w:lang w:eastAsia="zh-CN"/>
              </w:rPr>
              <w:t>Indicates the role is root node.</w:t>
            </w:r>
          </w:p>
        </w:tc>
        <w:tc>
          <w:tcPr>
            <w:tcW w:w="809" w:type="pct"/>
            <w:tcBorders>
              <w:top w:val="single" w:sz="6" w:space="0" w:color="auto"/>
              <w:left w:val="single" w:sz="6" w:space="0" w:color="auto"/>
              <w:bottom w:val="single" w:sz="6" w:space="0" w:color="auto"/>
              <w:right w:val="single" w:sz="6" w:space="0" w:color="auto"/>
            </w:tcBorders>
          </w:tcPr>
          <w:p w14:paraId="2726FC5E" w14:textId="77777777" w:rsidR="00571EB6" w:rsidRPr="00C07EFD" w:rsidRDefault="00571EB6" w:rsidP="00A24C9B">
            <w:pPr>
              <w:pStyle w:val="TAL"/>
              <w:rPr>
                <w:rFonts w:eastAsia="DengXian"/>
                <w:lang w:eastAsia="zh-CN"/>
              </w:rPr>
            </w:pPr>
          </w:p>
        </w:tc>
      </w:tr>
      <w:tr w:rsidR="00571EB6" w:rsidRPr="00C07EFD" w14:paraId="4E6626E8"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C2B5B" w14:textId="77777777" w:rsidR="00571EB6" w:rsidRPr="00C07EFD" w:rsidRDefault="00571EB6" w:rsidP="00A24C9B">
            <w:pPr>
              <w:pStyle w:val="TAL"/>
              <w:rPr>
                <w:rFonts w:eastAsia="DengXian"/>
                <w:lang w:eastAsia="zh-CN"/>
              </w:rPr>
            </w:pPr>
            <w:r w:rsidRPr="00C07EFD">
              <w:rPr>
                <w:rFonts w:eastAsia="DengXian"/>
                <w:lang w:eastAsia="zh-CN"/>
              </w:rPr>
              <w:t>SUB_ROOT_NODE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8342C" w14:textId="77777777" w:rsidR="00571EB6" w:rsidRPr="00C07EFD" w:rsidRDefault="00571EB6" w:rsidP="00A24C9B">
            <w:pPr>
              <w:pStyle w:val="TAL"/>
              <w:rPr>
                <w:rFonts w:eastAsia="DengXian"/>
                <w:lang w:eastAsia="zh-CN"/>
              </w:rPr>
            </w:pPr>
            <w:r w:rsidRPr="00C07EFD">
              <w:rPr>
                <w:rFonts w:eastAsia="DengXian"/>
                <w:lang w:eastAsia="zh-CN"/>
              </w:rPr>
              <w:t>Indicates the role is sub root node.</w:t>
            </w:r>
          </w:p>
        </w:tc>
        <w:tc>
          <w:tcPr>
            <w:tcW w:w="809" w:type="pct"/>
            <w:tcBorders>
              <w:top w:val="single" w:sz="6" w:space="0" w:color="auto"/>
              <w:left w:val="single" w:sz="6" w:space="0" w:color="auto"/>
              <w:bottom w:val="single" w:sz="6" w:space="0" w:color="auto"/>
              <w:right w:val="single" w:sz="6" w:space="0" w:color="auto"/>
            </w:tcBorders>
          </w:tcPr>
          <w:p w14:paraId="25266E67" w14:textId="77777777" w:rsidR="00571EB6" w:rsidRPr="00C07EFD" w:rsidRDefault="00571EB6" w:rsidP="00A24C9B">
            <w:pPr>
              <w:pStyle w:val="TAL"/>
              <w:rPr>
                <w:rFonts w:eastAsia="DengXian"/>
                <w:lang w:eastAsia="zh-CN"/>
              </w:rPr>
            </w:pPr>
          </w:p>
        </w:tc>
      </w:tr>
      <w:tr w:rsidR="00571EB6" w:rsidRPr="00C07EFD" w14:paraId="145016A9"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F62AE" w14:textId="77777777" w:rsidR="00571EB6" w:rsidRPr="00C07EFD" w:rsidRDefault="00571EB6" w:rsidP="00A24C9B">
            <w:pPr>
              <w:pStyle w:val="TAL"/>
              <w:rPr>
                <w:rFonts w:eastAsia="DengXian"/>
                <w:lang w:eastAsia="zh-CN"/>
              </w:rPr>
            </w:pPr>
            <w:r w:rsidRPr="00C07EFD">
              <w:rPr>
                <w:rFonts w:eastAsia="DengXian"/>
                <w:lang w:eastAsia="zh-CN"/>
              </w:rPr>
              <w:t>LEAF_NODE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A9833A" w14:textId="77777777" w:rsidR="00571EB6" w:rsidRPr="00C07EFD" w:rsidRDefault="00571EB6" w:rsidP="00A24C9B">
            <w:pPr>
              <w:pStyle w:val="TAL"/>
              <w:rPr>
                <w:rFonts w:eastAsia="DengXian"/>
                <w:lang w:eastAsia="zh-CN"/>
              </w:rPr>
            </w:pPr>
            <w:r w:rsidRPr="00C07EFD">
              <w:rPr>
                <w:rFonts w:eastAsia="DengXian"/>
                <w:lang w:eastAsia="zh-CN"/>
              </w:rPr>
              <w:t>Indicates the role is leaf node.</w:t>
            </w:r>
          </w:p>
        </w:tc>
        <w:tc>
          <w:tcPr>
            <w:tcW w:w="809" w:type="pct"/>
            <w:tcBorders>
              <w:top w:val="single" w:sz="6" w:space="0" w:color="auto"/>
              <w:left w:val="single" w:sz="6" w:space="0" w:color="auto"/>
              <w:bottom w:val="single" w:sz="6" w:space="0" w:color="auto"/>
              <w:right w:val="single" w:sz="6" w:space="0" w:color="auto"/>
            </w:tcBorders>
          </w:tcPr>
          <w:p w14:paraId="4B1C35FD" w14:textId="77777777" w:rsidR="00571EB6" w:rsidRPr="00C07EFD" w:rsidRDefault="00571EB6" w:rsidP="00A24C9B">
            <w:pPr>
              <w:pStyle w:val="TAL"/>
              <w:rPr>
                <w:rFonts w:eastAsia="DengXian"/>
                <w:lang w:eastAsia="zh-CN"/>
              </w:rPr>
            </w:pPr>
          </w:p>
        </w:tc>
      </w:tr>
    </w:tbl>
    <w:p w14:paraId="5F820C83" w14:textId="77777777" w:rsidR="00571EB6" w:rsidRPr="00C07EFD" w:rsidRDefault="00571EB6" w:rsidP="00571EB6">
      <w:pPr>
        <w:rPr>
          <w:lang w:val="en-US"/>
        </w:rPr>
      </w:pPr>
    </w:p>
    <w:p w14:paraId="1B26E37F" w14:textId="77777777" w:rsidR="00571EB6" w:rsidRPr="00C07EFD" w:rsidRDefault="00571EB6" w:rsidP="00571EB6">
      <w:pPr>
        <w:pStyle w:val="H6"/>
      </w:pPr>
      <w:r w:rsidRPr="00C07EFD">
        <w:lastRenderedPageBreak/>
        <w:t>6.1.5.6.3.4</w:t>
      </w:r>
      <w:r w:rsidRPr="00C07EFD">
        <w:tab/>
        <w:t xml:space="preserve">Enumeration: </w:t>
      </w:r>
      <w:r w:rsidRPr="00C07EFD">
        <w:rPr>
          <w:rFonts w:eastAsia="DengXian"/>
          <w:lang w:eastAsia="zh-CN"/>
        </w:rPr>
        <w:t>TaskType</w:t>
      </w:r>
    </w:p>
    <w:p w14:paraId="1D8A490C" w14:textId="48EB459D" w:rsidR="005748D0" w:rsidRPr="00A04E12" w:rsidRDefault="005748D0" w:rsidP="005748D0">
      <w:pPr>
        <w:pStyle w:val="TH"/>
        <w:rPr>
          <w:rFonts w:eastAsia="MS Mincho"/>
        </w:rPr>
      </w:pPr>
      <w:r w:rsidRPr="00A04E12">
        <w:rPr>
          <w:rFonts w:eastAsia="MS Mincho"/>
        </w:rPr>
        <w:t xml:space="preserve">Table 6.1.5.6.3.4-1: Enumeration </w:t>
      </w:r>
      <w:r w:rsidRPr="00A04E12">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699A41C7"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FBA80A4" w14:textId="77777777" w:rsidR="00571EB6" w:rsidRPr="00C07EFD" w:rsidRDefault="00571EB6" w:rsidP="00A24C9B">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E5D166"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B9EE3EA"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6293501B"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DDA565B" w14:textId="77777777" w:rsidR="00571EB6" w:rsidRPr="00C07EFD" w:rsidRDefault="00571EB6" w:rsidP="00A24C9B">
            <w:pPr>
              <w:pStyle w:val="TAL"/>
              <w:rPr>
                <w:rFonts w:eastAsia="DengXian"/>
                <w:lang w:eastAsia="zh-CN"/>
              </w:rPr>
            </w:pPr>
            <w:r w:rsidRPr="00C07EFD">
              <w:rPr>
                <w:rFonts w:eastAsia="DengXian"/>
                <w:lang w:eastAsia="zh-CN"/>
              </w:rPr>
              <w:t>VFL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C2FC82A" w14:textId="77777777" w:rsidR="00571EB6" w:rsidRPr="00C07EFD" w:rsidRDefault="00571EB6" w:rsidP="00A24C9B">
            <w:pPr>
              <w:pStyle w:val="TAL"/>
              <w:rPr>
                <w:rFonts w:eastAsia="DengXian"/>
                <w:lang w:eastAsia="zh-CN"/>
              </w:rPr>
            </w:pPr>
            <w:r w:rsidRPr="00C07EFD">
              <w:rPr>
                <w:rFonts w:eastAsia="DengXian"/>
                <w:lang w:eastAsia="zh-CN"/>
              </w:rPr>
              <w:t>Indicates the task is VFL.</w:t>
            </w:r>
          </w:p>
        </w:tc>
        <w:tc>
          <w:tcPr>
            <w:tcW w:w="809" w:type="pct"/>
            <w:tcBorders>
              <w:top w:val="single" w:sz="6" w:space="0" w:color="auto"/>
              <w:left w:val="single" w:sz="6" w:space="0" w:color="auto"/>
              <w:bottom w:val="single" w:sz="6" w:space="0" w:color="auto"/>
              <w:right w:val="single" w:sz="6" w:space="0" w:color="auto"/>
            </w:tcBorders>
          </w:tcPr>
          <w:p w14:paraId="701EA455" w14:textId="77777777" w:rsidR="00571EB6" w:rsidRPr="00C07EFD" w:rsidRDefault="00571EB6" w:rsidP="00A24C9B">
            <w:pPr>
              <w:pStyle w:val="TAL"/>
              <w:rPr>
                <w:rFonts w:eastAsia="DengXian"/>
                <w:lang w:eastAsia="zh-CN"/>
              </w:rPr>
            </w:pPr>
          </w:p>
        </w:tc>
      </w:tr>
      <w:tr w:rsidR="00571EB6" w:rsidRPr="00C07EFD" w14:paraId="35C6A474"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8750622" w14:textId="77777777" w:rsidR="00571EB6" w:rsidRPr="00C07EFD" w:rsidRDefault="00571EB6" w:rsidP="00A24C9B">
            <w:pPr>
              <w:pStyle w:val="TAL"/>
              <w:rPr>
                <w:rFonts w:eastAsia="DengXian"/>
                <w:lang w:eastAsia="zh-CN"/>
              </w:rPr>
            </w:pPr>
            <w:r w:rsidRPr="00C07EFD">
              <w:rPr>
                <w:rFonts w:eastAsia="DengXian"/>
                <w:lang w:eastAsia="zh-CN"/>
              </w:rPr>
              <w:t>HFL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791686" w14:textId="77777777" w:rsidR="00571EB6" w:rsidRPr="00C07EFD" w:rsidRDefault="00571EB6" w:rsidP="00A24C9B">
            <w:pPr>
              <w:pStyle w:val="TAL"/>
              <w:rPr>
                <w:rFonts w:eastAsia="DengXian"/>
                <w:lang w:eastAsia="zh-CN"/>
              </w:rPr>
            </w:pPr>
            <w:r w:rsidRPr="00C07EFD">
              <w:rPr>
                <w:rFonts w:eastAsia="DengXian"/>
                <w:lang w:eastAsia="zh-CN"/>
              </w:rPr>
              <w:t>Indicates the task is HFL.</w:t>
            </w:r>
          </w:p>
        </w:tc>
        <w:tc>
          <w:tcPr>
            <w:tcW w:w="809" w:type="pct"/>
            <w:tcBorders>
              <w:top w:val="single" w:sz="6" w:space="0" w:color="auto"/>
              <w:left w:val="single" w:sz="6" w:space="0" w:color="auto"/>
              <w:bottom w:val="single" w:sz="6" w:space="0" w:color="auto"/>
              <w:right w:val="single" w:sz="6" w:space="0" w:color="auto"/>
            </w:tcBorders>
          </w:tcPr>
          <w:p w14:paraId="5C61FA27" w14:textId="77777777" w:rsidR="00571EB6" w:rsidRPr="00C07EFD" w:rsidRDefault="00571EB6" w:rsidP="00A24C9B">
            <w:pPr>
              <w:pStyle w:val="TAL"/>
              <w:rPr>
                <w:rFonts w:eastAsia="DengXian"/>
                <w:lang w:eastAsia="zh-CN"/>
              </w:rPr>
            </w:pPr>
          </w:p>
        </w:tc>
      </w:tr>
    </w:tbl>
    <w:p w14:paraId="209FBA67" w14:textId="77777777" w:rsidR="00571EB6" w:rsidRPr="00C07EFD" w:rsidRDefault="00571EB6" w:rsidP="00571EB6">
      <w:pPr>
        <w:rPr>
          <w:lang w:val="en-US"/>
        </w:rPr>
      </w:pPr>
    </w:p>
    <w:p w14:paraId="0DBD346F" w14:textId="77777777" w:rsidR="00627DDE" w:rsidRPr="000024D5" w:rsidRDefault="00627DDE" w:rsidP="00627DDE">
      <w:pPr>
        <w:pStyle w:val="H6"/>
      </w:pPr>
      <w:r w:rsidRPr="000024D5">
        <w:t>6.1.5.6.3.5</w:t>
      </w:r>
      <w:r w:rsidRPr="000024D5">
        <w:tab/>
        <w:t xml:space="preserve">Enumeration: </w:t>
      </w:r>
      <w:r w:rsidRPr="000024D5">
        <w:rPr>
          <w:rFonts w:eastAsia="DengXian"/>
          <w:lang w:eastAsia="zh-CN"/>
        </w:rPr>
        <w:t>AssitInfoType</w:t>
      </w:r>
    </w:p>
    <w:p w14:paraId="2E912DD0" w14:textId="77777777" w:rsidR="00627DDE" w:rsidRPr="000024D5" w:rsidRDefault="00627DDE" w:rsidP="00627DDE">
      <w:pPr>
        <w:pStyle w:val="TH"/>
        <w:rPr>
          <w:rFonts w:eastAsia="MS Mincho"/>
        </w:rPr>
      </w:pPr>
      <w:r w:rsidRPr="000024D5">
        <w:rPr>
          <w:rFonts w:eastAsia="MS Mincho"/>
        </w:rPr>
        <w:t xml:space="preserve">Table 6.1.5.6.3.5-1: Enumeration </w:t>
      </w:r>
      <w:r w:rsidRPr="000024D5">
        <w:rPr>
          <w:rFonts w:eastAsia="DengXian"/>
          <w:lang w:eastAsia="zh-CN"/>
        </w:rPr>
        <w:t>AssitInfoType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0024D5" w14:paraId="46BF5F06"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29753D7" w14:textId="77777777" w:rsidR="00627DDE" w:rsidRPr="000024D5" w:rsidRDefault="00627DDE" w:rsidP="00A24C9B">
            <w:pPr>
              <w:pStyle w:val="TAH"/>
              <w:rPr>
                <w:lang w:eastAsia="zh-CN"/>
              </w:rPr>
            </w:pPr>
            <w:r w:rsidRPr="000024D5">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2781953" w14:textId="77777777" w:rsidR="00627DDE" w:rsidRPr="000024D5" w:rsidRDefault="00627DDE" w:rsidP="00A24C9B">
            <w:pPr>
              <w:pStyle w:val="TAH"/>
              <w:rPr>
                <w:rFonts w:eastAsia="DengXian"/>
                <w:lang w:eastAsia="zh-CN"/>
              </w:rPr>
            </w:pPr>
            <w:r w:rsidRPr="000024D5">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64706429" w14:textId="77777777" w:rsidR="00627DDE" w:rsidRPr="000024D5" w:rsidRDefault="00627DDE" w:rsidP="00A24C9B">
            <w:pPr>
              <w:pStyle w:val="TAH"/>
              <w:rPr>
                <w:rFonts w:eastAsia="DengXian"/>
                <w:lang w:eastAsia="zh-CN"/>
              </w:rPr>
            </w:pPr>
            <w:r w:rsidRPr="000024D5">
              <w:rPr>
                <w:rFonts w:eastAsia="DengXian"/>
                <w:lang w:eastAsia="zh-CN"/>
              </w:rPr>
              <w:t>Applicability</w:t>
            </w:r>
          </w:p>
        </w:tc>
      </w:tr>
      <w:tr w:rsidR="00627DDE" w:rsidRPr="000024D5" w14:paraId="715A76B2"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AD32C3" w14:textId="77777777" w:rsidR="00627DDE" w:rsidRPr="000024D5" w:rsidRDefault="00627DDE" w:rsidP="00A24C9B">
            <w:pPr>
              <w:pStyle w:val="TAL"/>
              <w:rPr>
                <w:rFonts w:eastAsia="DengXian"/>
                <w:lang w:eastAsia="zh-CN"/>
              </w:rPr>
            </w:pPr>
            <w:r w:rsidRPr="000024D5">
              <w:rPr>
                <w:rFonts w:eastAsia="DengXian"/>
                <w:lang w:eastAsia="zh-CN"/>
              </w:rPr>
              <w:t>EXECUTION_NODE_LIST</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81248E" w14:textId="77777777" w:rsidR="00627DDE" w:rsidRPr="000024D5" w:rsidRDefault="00627DDE" w:rsidP="00A24C9B">
            <w:pPr>
              <w:pStyle w:val="TAL"/>
              <w:rPr>
                <w:rFonts w:eastAsia="DengXian"/>
                <w:lang w:eastAsia="zh-CN"/>
              </w:rPr>
            </w:pPr>
            <w:r w:rsidRPr="000024D5">
              <w:rPr>
                <w:rFonts w:eastAsia="DengXian"/>
                <w:lang w:eastAsia="zh-CN"/>
              </w:rPr>
              <w:t>Indicates the execution node list is required.</w:t>
            </w:r>
          </w:p>
        </w:tc>
        <w:tc>
          <w:tcPr>
            <w:tcW w:w="809" w:type="pct"/>
            <w:tcBorders>
              <w:top w:val="single" w:sz="6" w:space="0" w:color="auto"/>
              <w:left w:val="single" w:sz="6" w:space="0" w:color="auto"/>
              <w:bottom w:val="single" w:sz="6" w:space="0" w:color="auto"/>
              <w:right w:val="single" w:sz="6" w:space="0" w:color="auto"/>
            </w:tcBorders>
          </w:tcPr>
          <w:p w14:paraId="4E641A86" w14:textId="77777777" w:rsidR="00627DDE" w:rsidRPr="000024D5" w:rsidRDefault="00627DDE" w:rsidP="00A24C9B">
            <w:pPr>
              <w:pStyle w:val="TAL"/>
              <w:rPr>
                <w:rFonts w:eastAsia="DengXian"/>
                <w:lang w:eastAsia="zh-CN"/>
              </w:rPr>
            </w:pPr>
          </w:p>
        </w:tc>
      </w:tr>
      <w:tr w:rsidR="00627DDE" w:rsidRPr="000024D5" w14:paraId="59987748"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8879B5" w14:textId="77777777" w:rsidR="00627DDE" w:rsidRPr="000024D5" w:rsidRDefault="00627DDE" w:rsidP="00A24C9B">
            <w:pPr>
              <w:pStyle w:val="TAL"/>
              <w:rPr>
                <w:rFonts w:eastAsia="DengXian"/>
                <w:lang w:eastAsia="zh-CN"/>
              </w:rPr>
            </w:pPr>
            <w:r w:rsidRPr="000024D5">
              <w:rPr>
                <w:rFonts w:eastAsia="DengXian"/>
                <w:lang w:eastAsia="zh-CN"/>
              </w:rPr>
              <w:t>COMPUTING_PREPARATION_STATUS</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CB1F616" w14:textId="77777777" w:rsidR="00627DDE" w:rsidRPr="000024D5" w:rsidRDefault="00627DDE" w:rsidP="00A24C9B">
            <w:pPr>
              <w:pStyle w:val="TAL"/>
              <w:rPr>
                <w:rFonts w:eastAsia="DengXian"/>
                <w:lang w:eastAsia="zh-CN"/>
              </w:rPr>
            </w:pPr>
            <w:r w:rsidRPr="000024D5">
              <w:rPr>
                <w:rFonts w:eastAsia="DengXian"/>
                <w:lang w:eastAsia="zh-CN"/>
              </w:rPr>
              <w:t>Indicates the computing preparation status is required.</w:t>
            </w:r>
          </w:p>
        </w:tc>
        <w:tc>
          <w:tcPr>
            <w:tcW w:w="809" w:type="pct"/>
            <w:tcBorders>
              <w:top w:val="single" w:sz="6" w:space="0" w:color="auto"/>
              <w:left w:val="single" w:sz="6" w:space="0" w:color="auto"/>
              <w:bottom w:val="single" w:sz="6" w:space="0" w:color="auto"/>
              <w:right w:val="single" w:sz="6" w:space="0" w:color="auto"/>
            </w:tcBorders>
          </w:tcPr>
          <w:p w14:paraId="423A81F5" w14:textId="77777777" w:rsidR="00627DDE" w:rsidRPr="000024D5" w:rsidRDefault="00627DDE" w:rsidP="00A24C9B">
            <w:pPr>
              <w:pStyle w:val="TAL"/>
              <w:rPr>
                <w:rFonts w:eastAsia="DengXian"/>
                <w:lang w:eastAsia="zh-CN"/>
              </w:rPr>
            </w:pPr>
          </w:p>
        </w:tc>
      </w:tr>
    </w:tbl>
    <w:p w14:paraId="4924F8D8" w14:textId="77777777" w:rsidR="00627DDE" w:rsidRPr="000024D5" w:rsidRDefault="00627DDE" w:rsidP="00627DDE"/>
    <w:p w14:paraId="2ABEC71A" w14:textId="77777777" w:rsidR="00571EB6" w:rsidRPr="00C07EFD" w:rsidRDefault="00571EB6" w:rsidP="00571EB6">
      <w:pPr>
        <w:pStyle w:val="Heading5"/>
        <w:rPr>
          <w:lang w:val="en-US"/>
        </w:rPr>
      </w:pPr>
      <w:bookmarkStart w:id="918" w:name="_Toc211956436"/>
      <w:r w:rsidRPr="00C07EFD">
        <w:t>6.1.5</w:t>
      </w:r>
      <w:r w:rsidRPr="00C07EFD">
        <w:rPr>
          <w:lang w:val="en-US"/>
        </w:rPr>
        <w:t>.6.4</w:t>
      </w:r>
      <w:r w:rsidRPr="00C07EFD">
        <w:rPr>
          <w:lang w:val="en-US"/>
        </w:rPr>
        <w:tab/>
      </w:r>
      <w:r w:rsidRPr="00C07EFD">
        <w:rPr>
          <w:lang w:eastAsia="zh-CN"/>
        </w:rPr>
        <w:t>Data types describing alternative data types or combinations of data types</w:t>
      </w:r>
      <w:bookmarkEnd w:id="918"/>
    </w:p>
    <w:p w14:paraId="73E9076F" w14:textId="77777777" w:rsidR="00571EB6" w:rsidRPr="00C07EFD" w:rsidRDefault="00571EB6" w:rsidP="00571EB6">
      <w:r w:rsidRPr="00C07EFD">
        <w:t>There are no data types describing alternative data types or combinations of data types defined for this API in this release of the specification.</w:t>
      </w:r>
    </w:p>
    <w:p w14:paraId="4DCF291B" w14:textId="77777777" w:rsidR="00571EB6" w:rsidRPr="00C07EFD" w:rsidRDefault="00571EB6" w:rsidP="00571EB6">
      <w:pPr>
        <w:pStyle w:val="Heading5"/>
      </w:pPr>
      <w:bookmarkStart w:id="919" w:name="_Toc211956437"/>
      <w:r w:rsidRPr="00C07EFD">
        <w:t>6.1.5.6.5</w:t>
      </w:r>
      <w:r w:rsidRPr="00C07EFD">
        <w:tab/>
        <w:t>Binary data</w:t>
      </w:r>
      <w:bookmarkEnd w:id="919"/>
    </w:p>
    <w:p w14:paraId="1F68CD59" w14:textId="77777777" w:rsidR="00571EB6" w:rsidRPr="00C07EFD" w:rsidRDefault="00571EB6" w:rsidP="00571EB6">
      <w:pPr>
        <w:pStyle w:val="H6"/>
      </w:pPr>
      <w:r w:rsidRPr="00C07EFD">
        <w:t>6.1.5.6.5.1</w:t>
      </w:r>
      <w:r w:rsidRPr="00C07EFD">
        <w:tab/>
        <w:t>Binary Data Types</w:t>
      </w:r>
    </w:p>
    <w:p w14:paraId="129A8F53" w14:textId="77777777" w:rsidR="00571EB6" w:rsidRPr="00C07EFD" w:rsidRDefault="00571EB6" w:rsidP="00571EB6">
      <w:pPr>
        <w:pStyle w:val="TH"/>
      </w:pPr>
      <w:r w:rsidRPr="00C07EFD">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C07EFD" w14:paraId="7766E150"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91B46" w14:textId="77777777" w:rsidR="00571EB6" w:rsidRPr="00C07EFD" w:rsidRDefault="00571EB6" w:rsidP="00A24C9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82825" w14:textId="77777777" w:rsidR="00571EB6" w:rsidRPr="00C07EFD" w:rsidRDefault="00571EB6" w:rsidP="00A24C9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C8D382" w14:textId="77777777" w:rsidR="00571EB6" w:rsidRPr="00C07EFD" w:rsidRDefault="00571EB6" w:rsidP="00A24C9B">
            <w:pPr>
              <w:pStyle w:val="TAH"/>
              <w:rPr>
                <w:rFonts w:eastAsia="DengXian"/>
                <w:lang w:eastAsia="zh-CN"/>
              </w:rPr>
            </w:pPr>
            <w:r w:rsidRPr="00C07EFD">
              <w:rPr>
                <w:rFonts w:eastAsia="DengXian"/>
                <w:lang w:eastAsia="zh-CN"/>
              </w:rPr>
              <w:t>Content type</w:t>
            </w:r>
          </w:p>
        </w:tc>
      </w:tr>
      <w:tr w:rsidR="00571EB6" w:rsidRPr="00C07EFD" w14:paraId="5D6D02BC"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0DEB804" w14:textId="77777777" w:rsidR="00571EB6" w:rsidRPr="00C07EFD" w:rsidRDefault="00571EB6" w:rsidP="00A24C9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B465855" w14:textId="77777777" w:rsidR="00571EB6" w:rsidRPr="00C07EFD" w:rsidRDefault="00571EB6" w:rsidP="00A24C9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14B7776B" w14:textId="77777777" w:rsidR="00571EB6" w:rsidRPr="00C07EFD" w:rsidRDefault="00571EB6" w:rsidP="00A24C9B">
            <w:pPr>
              <w:pStyle w:val="TAL"/>
              <w:rPr>
                <w:rFonts w:eastAsia="DengXian"/>
                <w:szCs w:val="18"/>
                <w:lang w:eastAsia="zh-CN"/>
              </w:rPr>
            </w:pPr>
          </w:p>
        </w:tc>
      </w:tr>
    </w:tbl>
    <w:p w14:paraId="3A0ECF59" w14:textId="77777777" w:rsidR="00571EB6" w:rsidRPr="00C07EFD" w:rsidRDefault="00571EB6" w:rsidP="00571EB6"/>
    <w:p w14:paraId="65355622" w14:textId="77777777" w:rsidR="00571EB6" w:rsidRPr="00C07EFD" w:rsidRDefault="00571EB6" w:rsidP="00571EB6">
      <w:pPr>
        <w:pStyle w:val="Heading4"/>
      </w:pPr>
      <w:bookmarkStart w:id="920" w:name="_Toc211956438"/>
      <w:r w:rsidRPr="00C07EFD">
        <w:t>6.1.5.7</w:t>
      </w:r>
      <w:r w:rsidRPr="00C07EFD">
        <w:tab/>
        <w:t>Error Handling</w:t>
      </w:r>
      <w:bookmarkEnd w:id="920"/>
    </w:p>
    <w:p w14:paraId="4A363729" w14:textId="77777777" w:rsidR="00571EB6" w:rsidRPr="00C07EFD" w:rsidRDefault="00571EB6" w:rsidP="00571EB6">
      <w:pPr>
        <w:pStyle w:val="Heading5"/>
      </w:pPr>
      <w:bookmarkStart w:id="921" w:name="_Toc211956439"/>
      <w:r w:rsidRPr="00C07EFD">
        <w:t>6.1.5.7.1</w:t>
      </w:r>
      <w:r w:rsidRPr="00C07EFD">
        <w:tab/>
        <w:t>General</w:t>
      </w:r>
      <w:bookmarkEnd w:id="921"/>
    </w:p>
    <w:p w14:paraId="1CEEED73" w14:textId="04DA79F8" w:rsidR="00571EB6" w:rsidRPr="00C07EFD" w:rsidRDefault="00571EB6" w:rsidP="00571EB6">
      <w:r w:rsidRPr="00C07EFD">
        <w:t>For the AIMLES_HierarchicalComputingAssist API, error handling shall be supported as specified in clause 6.7 of 3GPP TS 29.549 </w:t>
      </w:r>
      <w:r w:rsidR="00946FFF">
        <w:t>[10]</w:t>
      </w:r>
      <w:r w:rsidRPr="00C07EFD">
        <w:t>.</w:t>
      </w:r>
    </w:p>
    <w:p w14:paraId="1518082E" w14:textId="77777777" w:rsidR="00571EB6" w:rsidRPr="00C07EFD" w:rsidRDefault="00571EB6" w:rsidP="00571EB6">
      <w:pPr>
        <w:rPr>
          <w:rFonts w:eastAsia="Calibri"/>
        </w:rPr>
      </w:pPr>
      <w:r w:rsidRPr="00C07EFD">
        <w:t>In addition, the requirements in the following clauses are applicable for the AIMLES_HierarchicalComputingAssist API.</w:t>
      </w:r>
    </w:p>
    <w:p w14:paraId="55FE976A" w14:textId="77777777" w:rsidR="00571EB6" w:rsidRPr="00C07EFD" w:rsidRDefault="00571EB6" w:rsidP="00571EB6">
      <w:pPr>
        <w:pStyle w:val="Heading5"/>
      </w:pPr>
      <w:bookmarkStart w:id="922" w:name="_Toc211956440"/>
      <w:r w:rsidRPr="00C07EFD">
        <w:t>6.1.5.7.2</w:t>
      </w:r>
      <w:r w:rsidRPr="00C07EFD">
        <w:tab/>
        <w:t>Protocol Errors</w:t>
      </w:r>
      <w:bookmarkEnd w:id="922"/>
    </w:p>
    <w:p w14:paraId="23039B05" w14:textId="77777777" w:rsidR="00571EB6" w:rsidRPr="00C07EFD" w:rsidRDefault="00571EB6" w:rsidP="00571EB6">
      <w:r w:rsidRPr="00C07EFD">
        <w:t>No specific protocol errors for the AIMLES_HierarchicalComputingAssist API are specified.</w:t>
      </w:r>
    </w:p>
    <w:p w14:paraId="5C5EDCAA" w14:textId="77777777" w:rsidR="00571EB6" w:rsidRPr="00C07EFD" w:rsidRDefault="00571EB6" w:rsidP="00571EB6">
      <w:pPr>
        <w:pStyle w:val="Heading5"/>
      </w:pPr>
      <w:bookmarkStart w:id="923" w:name="_Toc211956441"/>
      <w:r w:rsidRPr="00C07EFD">
        <w:t>6.1.5.7.3</w:t>
      </w:r>
      <w:r w:rsidRPr="00C07EFD">
        <w:tab/>
        <w:t>Application Errors</w:t>
      </w:r>
      <w:bookmarkEnd w:id="923"/>
    </w:p>
    <w:p w14:paraId="3E445B65" w14:textId="77777777" w:rsidR="00571EB6" w:rsidRPr="00C07EFD" w:rsidRDefault="00571EB6" w:rsidP="00571EB6">
      <w:r w:rsidRPr="00C07EFD">
        <w:t>The application errors defined for the AIMLES_HierarchicalComputingAssist API are listed in Table 6.1.5.7.3-1.</w:t>
      </w:r>
    </w:p>
    <w:p w14:paraId="5F731246" w14:textId="77777777" w:rsidR="00571EB6" w:rsidRPr="00C07EFD" w:rsidRDefault="00571EB6" w:rsidP="00571EB6">
      <w:pPr>
        <w:pStyle w:val="TH"/>
        <w:rPr>
          <w:rFonts w:eastAsia="DengXian"/>
        </w:rPr>
      </w:pPr>
      <w:r w:rsidRPr="00C07EFD">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C07EFD" w14:paraId="09B9077F"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90E670" w14:textId="77777777" w:rsidR="00571EB6" w:rsidRPr="00C07EFD" w:rsidRDefault="00571EB6" w:rsidP="00A24C9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53CD1" w14:textId="77777777" w:rsidR="00571EB6" w:rsidRPr="00C07EFD" w:rsidRDefault="00571EB6" w:rsidP="00A24C9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AE782"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7027F1"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0F92682C"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1A61366E" w14:textId="77777777" w:rsidR="00571EB6" w:rsidRPr="00C07EFD" w:rsidRDefault="00571EB6" w:rsidP="00A24C9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1E71E2A5" w14:textId="77777777" w:rsidR="00571EB6" w:rsidRPr="00C07EFD" w:rsidRDefault="00571EB6" w:rsidP="00A24C9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12108EC3" w14:textId="77777777" w:rsidR="00571EB6" w:rsidRPr="00C07EFD" w:rsidRDefault="00571EB6" w:rsidP="00A24C9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204198DF" w14:textId="77777777" w:rsidR="00571EB6" w:rsidRPr="00C07EFD" w:rsidRDefault="00571EB6" w:rsidP="00A24C9B">
            <w:pPr>
              <w:keepNext/>
              <w:keepLines/>
              <w:spacing w:after="0"/>
              <w:rPr>
                <w:rFonts w:ascii="Arial" w:eastAsia="DengXian" w:hAnsi="Arial" w:cs="Arial"/>
                <w:sz w:val="18"/>
                <w:szCs w:val="18"/>
                <w:lang w:eastAsia="zh-CN"/>
              </w:rPr>
            </w:pPr>
          </w:p>
        </w:tc>
      </w:tr>
    </w:tbl>
    <w:p w14:paraId="7EB32C8F" w14:textId="77777777" w:rsidR="00571EB6" w:rsidRPr="00C07EFD" w:rsidRDefault="00571EB6" w:rsidP="00571EB6"/>
    <w:p w14:paraId="3AC15C37" w14:textId="77777777" w:rsidR="00571EB6" w:rsidRPr="00C07EFD" w:rsidRDefault="00571EB6" w:rsidP="00571EB6">
      <w:pPr>
        <w:pStyle w:val="Heading4"/>
      </w:pPr>
      <w:bookmarkStart w:id="924" w:name="_Toc211956442"/>
      <w:r w:rsidRPr="00C07EFD">
        <w:lastRenderedPageBreak/>
        <w:t>6.1.5.8</w:t>
      </w:r>
      <w:r w:rsidRPr="00C07EFD">
        <w:tab/>
        <w:t>Feature negotiation</w:t>
      </w:r>
      <w:bookmarkEnd w:id="924"/>
    </w:p>
    <w:p w14:paraId="26FB83F9" w14:textId="4C85E214" w:rsidR="00571EB6" w:rsidRPr="00C07EFD" w:rsidRDefault="00571EB6" w:rsidP="00571EB6">
      <w:r w:rsidRPr="00C07EFD">
        <w:t xml:space="preserve">The optional features in table 6.1.5.8-1 are defined for the AIMLES_HierarchicalComputingAssist </w:t>
      </w:r>
      <w:r w:rsidRPr="00C07EFD">
        <w:rPr>
          <w:lang w:eastAsia="zh-CN"/>
        </w:rPr>
        <w:t xml:space="preserve">API. They shall be negotiated using the </w:t>
      </w:r>
      <w:r w:rsidRPr="00C07EFD">
        <w:t>extensibility mechanism defined in clause 6.8 of 3GPP TS 29.549 </w:t>
      </w:r>
      <w:r w:rsidR="00946FFF">
        <w:t>[10]</w:t>
      </w:r>
      <w:r w:rsidRPr="00C07EFD">
        <w:t>.</w:t>
      </w:r>
    </w:p>
    <w:p w14:paraId="1A02A0B4" w14:textId="77777777" w:rsidR="00571EB6" w:rsidRPr="00C07EFD" w:rsidRDefault="00571EB6" w:rsidP="00571EB6">
      <w:pPr>
        <w:pStyle w:val="TH"/>
      </w:pPr>
      <w:r w:rsidRPr="00C07EFD">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C07EFD" w14:paraId="24917BFA"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DBEA89" w14:textId="77777777" w:rsidR="00571EB6" w:rsidRPr="00C07EFD" w:rsidRDefault="00571EB6" w:rsidP="00A24C9B">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17F1C" w14:textId="77777777" w:rsidR="00571EB6" w:rsidRPr="00C07EFD" w:rsidRDefault="00571EB6" w:rsidP="00A24C9B">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361A08" w14:textId="77777777" w:rsidR="00571EB6" w:rsidRPr="00C07EFD" w:rsidRDefault="00571EB6" w:rsidP="00A24C9B">
            <w:pPr>
              <w:pStyle w:val="TAH"/>
              <w:rPr>
                <w:lang w:eastAsia="zh-CN"/>
              </w:rPr>
            </w:pPr>
            <w:r w:rsidRPr="00C07EFD">
              <w:rPr>
                <w:lang w:eastAsia="zh-CN"/>
              </w:rPr>
              <w:t>Description</w:t>
            </w:r>
          </w:p>
        </w:tc>
      </w:tr>
      <w:tr w:rsidR="00571EB6" w:rsidRPr="00C07EFD" w14:paraId="2F3C80FB"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C4DDBD7" w14:textId="77777777" w:rsidR="00571EB6" w:rsidRPr="00C07EFD" w:rsidRDefault="00571EB6" w:rsidP="00A24C9B">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51F7C5E2" w14:textId="77777777" w:rsidR="00571EB6" w:rsidRPr="00C07EFD" w:rsidRDefault="00571EB6" w:rsidP="00A24C9B">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96F55D4" w14:textId="77777777" w:rsidR="00571EB6" w:rsidRPr="00C07EFD" w:rsidRDefault="00571EB6" w:rsidP="00A24C9B">
            <w:pPr>
              <w:pStyle w:val="TAL"/>
              <w:rPr>
                <w:szCs w:val="18"/>
                <w:lang w:eastAsia="zh-CN"/>
              </w:rPr>
            </w:pPr>
          </w:p>
        </w:tc>
      </w:tr>
    </w:tbl>
    <w:p w14:paraId="3F2CE44A" w14:textId="77777777" w:rsidR="00571EB6" w:rsidRPr="00C07EFD" w:rsidRDefault="00571EB6" w:rsidP="00571EB6"/>
    <w:p w14:paraId="383ED32F" w14:textId="77777777" w:rsidR="00571EB6" w:rsidRPr="00C07EFD" w:rsidRDefault="00571EB6" w:rsidP="00571EB6">
      <w:pPr>
        <w:pStyle w:val="Heading4"/>
      </w:pPr>
      <w:bookmarkStart w:id="925" w:name="_Toc211956443"/>
      <w:r w:rsidRPr="00C07EFD">
        <w:rPr>
          <w:noProof/>
          <w:lang w:eastAsia="zh-CN"/>
        </w:rPr>
        <w:t>6.1.5</w:t>
      </w:r>
      <w:r w:rsidRPr="00C07EFD">
        <w:t>.9</w:t>
      </w:r>
      <w:r w:rsidRPr="00C07EFD">
        <w:tab/>
        <w:t>Security</w:t>
      </w:r>
      <w:bookmarkEnd w:id="925"/>
    </w:p>
    <w:p w14:paraId="5D3885EB" w14:textId="473F01F1" w:rsidR="00571EB6" w:rsidRPr="00C07EFD" w:rsidRDefault="00571EB6" w:rsidP="00571EB6">
      <w:r w:rsidRPr="00C07EFD">
        <w:t>The provisions of clause 9 of 3GPP TS 29.549 </w:t>
      </w:r>
      <w:r w:rsidR="00946FFF">
        <w:t>[10]</w:t>
      </w:r>
      <w:r w:rsidRPr="00C07EFD">
        <w:t xml:space="preserve"> shall apply for the AIMLES_HierarchicalComputingAssist </w:t>
      </w:r>
      <w:r w:rsidRPr="00C07EFD">
        <w:rPr>
          <w:noProof/>
          <w:lang w:eastAsia="zh-CN"/>
        </w:rPr>
        <w:t>API.</w:t>
      </w:r>
    </w:p>
    <w:p w14:paraId="70551206" w14:textId="07D39AB6" w:rsidR="00EE3E78" w:rsidRPr="00C07EFD" w:rsidRDefault="00EE3E78">
      <w:pPr>
        <w:overflowPunct/>
        <w:autoSpaceDE/>
        <w:autoSpaceDN/>
        <w:adjustRightInd/>
        <w:spacing w:after="0"/>
        <w:textAlignment w:val="auto"/>
      </w:pPr>
      <w:r w:rsidRPr="00C07EFD">
        <w:br w:type="page"/>
      </w:r>
    </w:p>
    <w:p w14:paraId="56817C1C" w14:textId="2ED0A526" w:rsidR="00CE05DA" w:rsidRPr="00C07EFD" w:rsidRDefault="00CE05DA" w:rsidP="00CE05DA">
      <w:pPr>
        <w:pStyle w:val="Heading3"/>
      </w:pPr>
      <w:bookmarkStart w:id="926" w:name="_Toc195627875"/>
      <w:bookmarkStart w:id="927" w:name="_Toc195628116"/>
      <w:bookmarkStart w:id="928" w:name="_Toc211956444"/>
      <w:r w:rsidRPr="00C07EFD">
        <w:lastRenderedPageBreak/>
        <w:t>6.1.</w:t>
      </w:r>
      <w:r w:rsidR="00267C37" w:rsidRPr="00C07EFD">
        <w:t>6</w:t>
      </w:r>
      <w:r w:rsidRPr="00C07EFD">
        <w:tab/>
        <w:t>AIMLES_AIMLEClientDiscovery API</w:t>
      </w:r>
      <w:bookmarkEnd w:id="926"/>
      <w:bookmarkEnd w:id="927"/>
      <w:bookmarkEnd w:id="928"/>
    </w:p>
    <w:p w14:paraId="40831457" w14:textId="2762742A" w:rsidR="00CE05DA" w:rsidRPr="00C07EFD" w:rsidRDefault="00CE05DA" w:rsidP="00CE05DA">
      <w:pPr>
        <w:pStyle w:val="Heading4"/>
      </w:pPr>
      <w:bookmarkStart w:id="929" w:name="_Toc195627876"/>
      <w:bookmarkStart w:id="930" w:name="_Toc195628117"/>
      <w:bookmarkStart w:id="931" w:name="_Toc211956445"/>
      <w:r w:rsidRPr="00C07EFD">
        <w:t>6.1.</w:t>
      </w:r>
      <w:r w:rsidR="00267C37" w:rsidRPr="00C07EFD">
        <w:t>6</w:t>
      </w:r>
      <w:r w:rsidRPr="00C07EFD">
        <w:t>.1</w:t>
      </w:r>
      <w:r w:rsidRPr="00C07EFD">
        <w:tab/>
        <w:t>Introduction</w:t>
      </w:r>
      <w:bookmarkEnd w:id="929"/>
      <w:bookmarkEnd w:id="930"/>
      <w:bookmarkEnd w:id="931"/>
    </w:p>
    <w:p w14:paraId="7FB02318" w14:textId="77777777" w:rsidR="00CE05DA" w:rsidRPr="00C07EFD" w:rsidRDefault="00CE05DA" w:rsidP="00CE05DA">
      <w:pPr>
        <w:rPr>
          <w:noProof/>
          <w:lang w:eastAsia="zh-CN"/>
        </w:rPr>
      </w:pPr>
      <w:r w:rsidRPr="00C07EFD">
        <w:rPr>
          <w:noProof/>
        </w:rPr>
        <w:t xml:space="preserve">The </w:t>
      </w:r>
      <w:r w:rsidRPr="00C07EFD">
        <w:t>AIMLES_AIMLEClientDiscovery</w:t>
      </w:r>
      <w:r w:rsidRPr="00C07EFD">
        <w:rPr>
          <w:lang w:eastAsia="zh-CN"/>
        </w:rPr>
        <w:t xml:space="preserve"> </w:t>
      </w:r>
      <w:r w:rsidRPr="00C07EFD">
        <w:rPr>
          <w:noProof/>
        </w:rPr>
        <w:t xml:space="preserve">service shall use the </w:t>
      </w:r>
      <w:r w:rsidRPr="00C07EFD">
        <w:t>AIMLES_AIMLEClientDiscovery</w:t>
      </w:r>
      <w:r w:rsidRPr="00C07EFD">
        <w:rPr>
          <w:lang w:eastAsia="zh-CN"/>
        </w:rPr>
        <w:t xml:space="preserve"> </w:t>
      </w:r>
      <w:r w:rsidRPr="00C07EFD">
        <w:t>API</w:t>
      </w:r>
      <w:r w:rsidRPr="00C07EFD">
        <w:rPr>
          <w:noProof/>
          <w:lang w:eastAsia="zh-CN"/>
        </w:rPr>
        <w:t>.</w:t>
      </w:r>
    </w:p>
    <w:p w14:paraId="233F5997" w14:textId="77777777" w:rsidR="00CE05DA" w:rsidRPr="00C07EFD" w:rsidRDefault="00CE05DA" w:rsidP="00CE05DA">
      <w:pPr>
        <w:rPr>
          <w:noProof/>
          <w:lang w:eastAsia="zh-CN"/>
        </w:rPr>
      </w:pPr>
      <w:r w:rsidRPr="00C07EFD">
        <w:rPr>
          <w:rFonts w:hint="eastAsia"/>
          <w:noProof/>
          <w:lang w:eastAsia="zh-CN"/>
        </w:rPr>
        <w:t xml:space="preserve">The API URI of the </w:t>
      </w:r>
      <w:r w:rsidRPr="00C07EFD">
        <w:t>AIMLES_AIMLEClientDiscovery</w:t>
      </w:r>
      <w:r w:rsidRPr="00C07EFD">
        <w:rPr>
          <w:noProof/>
          <w:lang w:eastAsia="zh-CN"/>
        </w:rPr>
        <w:t xml:space="preserve"> API</w:t>
      </w:r>
      <w:r w:rsidRPr="00C07EFD">
        <w:rPr>
          <w:rFonts w:hint="eastAsia"/>
          <w:noProof/>
          <w:lang w:eastAsia="zh-CN"/>
        </w:rPr>
        <w:t xml:space="preserve"> shall be:</w:t>
      </w:r>
    </w:p>
    <w:p w14:paraId="505CB1B9" w14:textId="77777777" w:rsidR="00CE05DA" w:rsidRPr="00C07EFD" w:rsidRDefault="00CE05DA" w:rsidP="00CE05DA">
      <w:pPr>
        <w:rPr>
          <w:noProof/>
          <w:lang w:eastAsia="zh-CN"/>
        </w:rPr>
      </w:pPr>
      <w:r w:rsidRPr="00C07EFD">
        <w:rPr>
          <w:b/>
          <w:noProof/>
        </w:rPr>
        <w:t>{apiRoot}/&lt;apiName&gt;/&lt;apiVersion&gt;</w:t>
      </w:r>
    </w:p>
    <w:p w14:paraId="76DDBF6D" w14:textId="573A4ADF" w:rsidR="00973C38" w:rsidRPr="00A04E12" w:rsidRDefault="00973C38" w:rsidP="00973C38">
      <w:pPr>
        <w:rPr>
          <w:lang w:eastAsia="zh-CN"/>
        </w:rPr>
      </w:pPr>
      <w:r w:rsidRPr="00A04E12">
        <w:rPr>
          <w:lang w:eastAsia="zh-CN"/>
        </w:rPr>
        <w:t>The request URI</w:t>
      </w:r>
      <w:r w:rsidRPr="00A04E12">
        <w:rPr>
          <w:rFonts w:hint="eastAsia"/>
          <w:lang w:eastAsia="zh-CN"/>
        </w:rPr>
        <w:t>s</w:t>
      </w:r>
      <w:r w:rsidRPr="00A04E12">
        <w:rPr>
          <w:lang w:eastAsia="zh-CN"/>
        </w:rPr>
        <w:t xml:space="preserve"> used in HTTP request</w:t>
      </w:r>
      <w:r w:rsidRPr="00A04E12">
        <w:rPr>
          <w:rFonts w:hint="eastAsia"/>
          <w:lang w:eastAsia="zh-CN"/>
        </w:rPr>
        <w:t>s</w:t>
      </w:r>
      <w:r w:rsidRPr="00A04E12">
        <w:rPr>
          <w:lang w:eastAsia="zh-CN"/>
        </w:rPr>
        <w:t xml:space="preserve"> shall have the </w:t>
      </w:r>
      <w:r w:rsidRPr="00A04E12">
        <w:rPr>
          <w:rFonts w:hint="eastAsia"/>
          <w:lang w:eastAsia="zh-CN"/>
        </w:rPr>
        <w:t xml:space="preserve">Resource URI </w:t>
      </w:r>
      <w:r w:rsidRPr="00A04E12">
        <w:rPr>
          <w:lang w:eastAsia="zh-CN"/>
        </w:rPr>
        <w:t>structure defined in clause 6.5 of 3GPP TS 29.549 [14], i.e.:</w:t>
      </w:r>
    </w:p>
    <w:p w14:paraId="3405A818" w14:textId="77777777" w:rsidR="00973C38" w:rsidRPr="00A04E12" w:rsidRDefault="00973C38" w:rsidP="00973C38">
      <w:pPr>
        <w:rPr>
          <w:b/>
        </w:rPr>
      </w:pPr>
      <w:r w:rsidRPr="00A04E12">
        <w:rPr>
          <w:b/>
        </w:rPr>
        <w:t>{apiRoot}/&lt;apiName&gt;/&lt;apiVersion&gt;/&lt;apiSpecificSuffixes&gt;</w:t>
      </w:r>
    </w:p>
    <w:p w14:paraId="580E5EFC" w14:textId="77777777" w:rsidR="00973C38" w:rsidRPr="00A04E12" w:rsidRDefault="00973C38" w:rsidP="00973C38">
      <w:pPr>
        <w:rPr>
          <w:lang w:eastAsia="zh-CN"/>
        </w:rPr>
      </w:pPr>
      <w:r w:rsidRPr="00A04E12">
        <w:rPr>
          <w:lang w:eastAsia="zh-CN"/>
        </w:rPr>
        <w:t>with the following components:</w:t>
      </w:r>
    </w:p>
    <w:p w14:paraId="3A5EC137" w14:textId="7257426C" w:rsidR="00973C38" w:rsidRPr="00A04E12" w:rsidRDefault="00973C38" w:rsidP="00973C38">
      <w:pPr>
        <w:pStyle w:val="B1"/>
        <w:rPr>
          <w:lang w:eastAsia="zh-CN"/>
        </w:rPr>
      </w:pPr>
      <w:r w:rsidRPr="00A04E12">
        <w:rPr>
          <w:lang w:eastAsia="zh-CN"/>
        </w:rPr>
        <w:t>-</w:t>
      </w:r>
      <w:r w:rsidRPr="00A04E12">
        <w:rPr>
          <w:lang w:eastAsia="zh-CN"/>
        </w:rPr>
        <w:tab/>
        <w:t xml:space="preserve">The </w:t>
      </w:r>
      <w:r w:rsidRPr="00A04E12">
        <w:t xml:space="preserve">{apiRoot} shall be set as described in </w:t>
      </w:r>
      <w:r w:rsidRPr="00A04E12">
        <w:rPr>
          <w:lang w:eastAsia="zh-CN"/>
        </w:rPr>
        <w:t>clause 6.5 of 3GPP TS 29.549 [14].</w:t>
      </w:r>
    </w:p>
    <w:p w14:paraId="60272263" w14:textId="77777777" w:rsidR="00973C38" w:rsidRPr="00A04E12" w:rsidRDefault="00973C38" w:rsidP="00973C38">
      <w:pPr>
        <w:pStyle w:val="B1"/>
      </w:pPr>
      <w:r w:rsidRPr="00A04E12">
        <w:rPr>
          <w:lang w:eastAsia="zh-CN"/>
        </w:rPr>
        <w:t>-</w:t>
      </w:r>
      <w:r w:rsidRPr="00A04E12">
        <w:rPr>
          <w:lang w:eastAsia="zh-CN"/>
        </w:rPr>
        <w:tab/>
        <w:t xml:space="preserve">The </w:t>
      </w:r>
      <w:r w:rsidRPr="00A04E12">
        <w:t>&lt;apiName&gt;</w:t>
      </w:r>
      <w:r w:rsidRPr="00A04E12">
        <w:rPr>
          <w:b/>
        </w:rPr>
        <w:t xml:space="preserve"> </w:t>
      </w:r>
      <w:r w:rsidRPr="00A04E12">
        <w:t>shall be "aimles-disc".</w:t>
      </w:r>
    </w:p>
    <w:p w14:paraId="585F0DC6" w14:textId="77777777" w:rsidR="00973C38" w:rsidRPr="00A04E12" w:rsidRDefault="00973C38" w:rsidP="00973C38">
      <w:pPr>
        <w:pStyle w:val="B1"/>
      </w:pPr>
      <w:r w:rsidRPr="00A04E12">
        <w:t>-</w:t>
      </w:r>
      <w:r w:rsidRPr="00A04E12">
        <w:tab/>
        <w:t>The &lt;apiVersion&gt; shall be "v1".</w:t>
      </w:r>
    </w:p>
    <w:p w14:paraId="51A04EA7" w14:textId="189C1B47" w:rsidR="00973C38" w:rsidRPr="00A04E12" w:rsidRDefault="00973C38" w:rsidP="00973C38">
      <w:pPr>
        <w:pStyle w:val="B1"/>
        <w:rPr>
          <w:lang w:eastAsia="zh-CN"/>
        </w:rPr>
      </w:pPr>
      <w:r w:rsidRPr="00A04E12">
        <w:t>-</w:t>
      </w:r>
      <w:r w:rsidRPr="00A04E12">
        <w:tab/>
        <w:t xml:space="preserve">The &lt;apiSpecificSuffixes&gt; shall be set as described in </w:t>
      </w:r>
      <w:r w:rsidRPr="00A04E12">
        <w:rPr>
          <w:lang w:eastAsia="zh-CN"/>
        </w:rPr>
        <w:t>clause 6.1.6.3 and clause 6.1.6.4</w:t>
      </w:r>
      <w:r w:rsidRPr="00A04E12">
        <w:t>.</w:t>
      </w:r>
    </w:p>
    <w:p w14:paraId="7962843C" w14:textId="77777777" w:rsidR="00CE05DA" w:rsidRPr="00C07EFD" w:rsidRDefault="00CE05DA" w:rsidP="00CE05DA">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C07EFD" w:rsidRDefault="00CE05DA" w:rsidP="00CE05DA">
      <w:pPr>
        <w:pStyle w:val="Heading4"/>
      </w:pPr>
      <w:bookmarkStart w:id="932" w:name="_Toc195627877"/>
      <w:bookmarkStart w:id="933" w:name="_Toc195628118"/>
      <w:bookmarkStart w:id="934" w:name="_Toc211956446"/>
      <w:r w:rsidRPr="00C07EFD">
        <w:t>6.1.</w:t>
      </w:r>
      <w:r w:rsidR="00267C37" w:rsidRPr="00C07EFD">
        <w:t>6</w:t>
      </w:r>
      <w:r w:rsidRPr="00C07EFD">
        <w:t>.2</w:t>
      </w:r>
      <w:r w:rsidRPr="00C07EFD">
        <w:tab/>
        <w:t>Usage of HTTP and common API related aspects</w:t>
      </w:r>
      <w:bookmarkEnd w:id="932"/>
      <w:bookmarkEnd w:id="933"/>
      <w:bookmarkEnd w:id="934"/>
    </w:p>
    <w:p w14:paraId="3B4F5E8A" w14:textId="77777777" w:rsidR="00CE05DA" w:rsidRPr="00C07EFD" w:rsidRDefault="00CE05DA" w:rsidP="00CE05DA">
      <w:r w:rsidRPr="00C07EFD">
        <w:t>The provisions of clause 5.2.1 of 3GPP TS 29.122 [2] shall apply for the AIMLES_AIMLEClientDiscovery</w:t>
      </w:r>
      <w:r w:rsidRPr="00C07EFD">
        <w:rPr>
          <w:noProof/>
        </w:rPr>
        <w:t xml:space="preserve"> </w:t>
      </w:r>
      <w:r w:rsidRPr="00C07EFD">
        <w:rPr>
          <w:noProof/>
          <w:lang w:eastAsia="zh-CN"/>
        </w:rPr>
        <w:t>API.</w:t>
      </w:r>
    </w:p>
    <w:p w14:paraId="6EEA9EE9" w14:textId="004C20EF" w:rsidR="00CE05DA" w:rsidRPr="00C07EFD" w:rsidRDefault="00CE05DA" w:rsidP="00CE05DA">
      <w:pPr>
        <w:pStyle w:val="Heading4"/>
      </w:pPr>
      <w:bookmarkStart w:id="935" w:name="_Toc195627878"/>
      <w:bookmarkStart w:id="936" w:name="_Toc195628119"/>
      <w:bookmarkStart w:id="937" w:name="_Toc211956447"/>
      <w:r w:rsidRPr="00C07EFD">
        <w:t>6.1.</w:t>
      </w:r>
      <w:r w:rsidR="00267C37" w:rsidRPr="00C07EFD">
        <w:t>6</w:t>
      </w:r>
      <w:r w:rsidRPr="00C07EFD">
        <w:t>.3</w:t>
      </w:r>
      <w:r w:rsidRPr="00C07EFD">
        <w:tab/>
        <w:t>Resources</w:t>
      </w:r>
      <w:bookmarkEnd w:id="935"/>
      <w:bookmarkEnd w:id="936"/>
      <w:bookmarkEnd w:id="937"/>
    </w:p>
    <w:p w14:paraId="39DF3520" w14:textId="3D1EA08D" w:rsidR="00CE05DA" w:rsidRPr="00C07EFD" w:rsidRDefault="00CE05DA" w:rsidP="00CE05DA">
      <w:pPr>
        <w:pStyle w:val="Heading5"/>
      </w:pPr>
      <w:bookmarkStart w:id="938" w:name="_Toc195627879"/>
      <w:bookmarkStart w:id="939" w:name="_Toc195628120"/>
      <w:bookmarkStart w:id="940" w:name="_Toc211956448"/>
      <w:r w:rsidRPr="00C07EFD">
        <w:t>6.1.</w:t>
      </w:r>
      <w:r w:rsidR="00267C37" w:rsidRPr="00C07EFD">
        <w:t>6</w:t>
      </w:r>
      <w:r w:rsidRPr="00C07EFD">
        <w:t>.3.1</w:t>
      </w:r>
      <w:r w:rsidRPr="00C07EFD">
        <w:tab/>
        <w:t>Overview</w:t>
      </w:r>
      <w:bookmarkEnd w:id="938"/>
      <w:bookmarkEnd w:id="939"/>
      <w:bookmarkEnd w:id="940"/>
    </w:p>
    <w:p w14:paraId="4305D66E" w14:textId="77777777" w:rsidR="00CE05DA" w:rsidRPr="00C07EFD" w:rsidRDefault="00CE05DA" w:rsidP="00CE05DA">
      <w:r w:rsidRPr="00C07EFD">
        <w:t>This clause describes the structure for the Resource URIs and the resources and methods used for the service.</w:t>
      </w:r>
    </w:p>
    <w:p w14:paraId="52001094" w14:textId="06B94FAE" w:rsidR="00CE05DA" w:rsidRPr="00C07EFD" w:rsidRDefault="00CE05DA" w:rsidP="00CE05DA">
      <w:r w:rsidRPr="00C07EFD">
        <w:t>Figure 6.1.</w:t>
      </w:r>
      <w:r w:rsidR="00267C37" w:rsidRPr="00C07EFD">
        <w:t>6</w:t>
      </w:r>
      <w:r w:rsidRPr="00C07EFD">
        <w:t>.3.1-1 depicts the resource URIs structure for the AIMLES_AIMLEClientDiscovery Service API.</w:t>
      </w:r>
    </w:p>
    <w:p w14:paraId="6788D6B4" w14:textId="77777777" w:rsidR="00CE05DA" w:rsidRPr="00C07EFD" w:rsidRDefault="00CE05DA" w:rsidP="00CE05DA">
      <w:pPr>
        <w:pStyle w:val="TH"/>
        <w:rPr>
          <w:lang w:val="en-US"/>
        </w:rPr>
      </w:pPr>
      <w:r w:rsidRPr="00C07EFD">
        <w:object w:dxaOrig="4160" w:dyaOrig="1850" w14:anchorId="522E550C">
          <v:shape id="_x0000_i1082" type="#_x0000_t75" style="width:208.5pt;height:92.25pt" o:ole="">
            <v:imagedata r:id="rId82" o:title=""/>
          </v:shape>
          <o:OLEObject Type="Embed" ProgID="Visio.Drawing.15" ShapeID="_x0000_i1082" DrawAspect="Content" ObjectID="_1822615034" r:id="rId83"/>
        </w:object>
      </w:r>
    </w:p>
    <w:p w14:paraId="07A1A889" w14:textId="297489F6" w:rsidR="00CE05DA" w:rsidRPr="00C07EFD" w:rsidRDefault="00CE05DA" w:rsidP="00CE05DA">
      <w:pPr>
        <w:pStyle w:val="TF"/>
      </w:pPr>
      <w:r w:rsidRPr="00C07EFD">
        <w:t>Figure 6.1.</w:t>
      </w:r>
      <w:r w:rsidR="00D30223" w:rsidRPr="00C07EFD">
        <w:t>6</w:t>
      </w:r>
      <w:r w:rsidRPr="00C07EFD">
        <w:t>.3.1-1: Resource URI structure of the AIMLES_AIMLEClientDiscovery Service API</w:t>
      </w:r>
    </w:p>
    <w:p w14:paraId="5FCB4DE2" w14:textId="1895832C" w:rsidR="00CE05DA" w:rsidRPr="00C07EFD" w:rsidRDefault="00CE05DA" w:rsidP="00CE05DA">
      <w:r w:rsidRPr="00C07EFD">
        <w:t>Table 6.1.</w:t>
      </w:r>
      <w:r w:rsidR="00D30223" w:rsidRPr="00C07EFD">
        <w:t>6</w:t>
      </w:r>
      <w:r w:rsidRPr="00C07EFD">
        <w:t>.3.1-1 provides an overview of the resources and applicable HTTP methods.</w:t>
      </w:r>
    </w:p>
    <w:p w14:paraId="1577C732" w14:textId="01A357AB" w:rsidR="00CE05DA" w:rsidRPr="00C07EFD" w:rsidRDefault="00CE05DA" w:rsidP="00CE05DA">
      <w:pPr>
        <w:pStyle w:val="TH"/>
      </w:pPr>
      <w:r w:rsidRPr="00C07EFD">
        <w:lastRenderedPageBreak/>
        <w:t>Table 6.1.</w:t>
      </w:r>
      <w:r w:rsidR="00D30223" w:rsidRPr="00C07EFD">
        <w:t>6</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C07EFD" w14:paraId="168D5F55" w14:textId="77777777" w:rsidTr="00A24C9B">
        <w:trPr>
          <w:jc w:val="center"/>
        </w:trPr>
        <w:tc>
          <w:tcPr>
            <w:tcW w:w="1338" w:type="pct"/>
            <w:shd w:val="clear" w:color="auto" w:fill="C0C0C0"/>
            <w:vAlign w:val="center"/>
            <w:hideMark/>
          </w:tcPr>
          <w:p w14:paraId="2F2198D0" w14:textId="77777777" w:rsidR="00CE05DA" w:rsidRPr="00C07EFD" w:rsidRDefault="00CE05DA" w:rsidP="00A24C9B">
            <w:pPr>
              <w:pStyle w:val="TAH"/>
            </w:pPr>
            <w:r w:rsidRPr="00C07EFD">
              <w:t>Resource purpose/name</w:t>
            </w:r>
          </w:p>
        </w:tc>
        <w:tc>
          <w:tcPr>
            <w:tcW w:w="1501" w:type="pct"/>
            <w:shd w:val="clear" w:color="auto" w:fill="C0C0C0"/>
            <w:vAlign w:val="center"/>
            <w:hideMark/>
          </w:tcPr>
          <w:p w14:paraId="36F040A0" w14:textId="77777777" w:rsidR="00CE05DA" w:rsidRPr="00C07EFD" w:rsidRDefault="00CE05DA" w:rsidP="00A24C9B">
            <w:pPr>
              <w:pStyle w:val="TAH"/>
            </w:pPr>
            <w:r w:rsidRPr="00C07EFD">
              <w:t>Resource URI (relative path after API URI)</w:t>
            </w:r>
          </w:p>
        </w:tc>
        <w:tc>
          <w:tcPr>
            <w:tcW w:w="505" w:type="pct"/>
            <w:shd w:val="clear" w:color="auto" w:fill="C0C0C0"/>
            <w:vAlign w:val="center"/>
            <w:hideMark/>
          </w:tcPr>
          <w:p w14:paraId="39EC0488" w14:textId="77777777" w:rsidR="00CE05DA" w:rsidRPr="00C07EFD" w:rsidRDefault="00CE05DA" w:rsidP="00A24C9B">
            <w:pPr>
              <w:pStyle w:val="TAH"/>
            </w:pPr>
            <w:r w:rsidRPr="00C07EFD">
              <w:t>HTTP method or custom operation</w:t>
            </w:r>
          </w:p>
        </w:tc>
        <w:tc>
          <w:tcPr>
            <w:tcW w:w="1656" w:type="pct"/>
            <w:shd w:val="clear" w:color="auto" w:fill="C0C0C0"/>
            <w:vAlign w:val="center"/>
            <w:hideMark/>
          </w:tcPr>
          <w:p w14:paraId="2E76970B" w14:textId="77777777" w:rsidR="00CE05DA" w:rsidRPr="00C07EFD" w:rsidRDefault="00CE05DA" w:rsidP="00A24C9B">
            <w:pPr>
              <w:pStyle w:val="TAH"/>
            </w:pPr>
            <w:r w:rsidRPr="00C07EFD">
              <w:t>Description (service operation)</w:t>
            </w:r>
          </w:p>
        </w:tc>
      </w:tr>
      <w:tr w:rsidR="00CE05DA" w:rsidRPr="00C07EFD" w14:paraId="1859E383" w14:textId="77777777" w:rsidTr="00A24C9B">
        <w:trPr>
          <w:jc w:val="center"/>
        </w:trPr>
        <w:tc>
          <w:tcPr>
            <w:tcW w:w="1338" w:type="pct"/>
            <w:vAlign w:val="center"/>
            <w:hideMark/>
          </w:tcPr>
          <w:p w14:paraId="488F0DA7" w14:textId="77777777" w:rsidR="00CE05DA" w:rsidRPr="00C07EFD" w:rsidRDefault="00CE05DA" w:rsidP="00A24C9B">
            <w:pPr>
              <w:pStyle w:val="TAL"/>
            </w:pPr>
            <w:r w:rsidRPr="00C07EFD">
              <w:t>AIMLE Clients</w:t>
            </w:r>
          </w:p>
        </w:tc>
        <w:tc>
          <w:tcPr>
            <w:tcW w:w="1501" w:type="pct"/>
            <w:vAlign w:val="center"/>
            <w:hideMark/>
          </w:tcPr>
          <w:p w14:paraId="330BAE57" w14:textId="77777777" w:rsidR="00CE05DA" w:rsidRPr="00C07EFD" w:rsidRDefault="00CE05DA" w:rsidP="00A24C9B">
            <w:pPr>
              <w:pStyle w:val="TAL"/>
            </w:pPr>
            <w:r w:rsidRPr="00C07EFD">
              <w:t>/clients</w:t>
            </w:r>
          </w:p>
        </w:tc>
        <w:tc>
          <w:tcPr>
            <w:tcW w:w="505" w:type="pct"/>
            <w:vAlign w:val="center"/>
            <w:hideMark/>
          </w:tcPr>
          <w:p w14:paraId="622BFDF2" w14:textId="77777777" w:rsidR="00CE05DA" w:rsidRPr="00C07EFD" w:rsidRDefault="00CE05DA" w:rsidP="00A24C9B">
            <w:pPr>
              <w:pStyle w:val="TAC"/>
            </w:pPr>
            <w:r w:rsidRPr="00C07EFD">
              <w:t>GET</w:t>
            </w:r>
          </w:p>
        </w:tc>
        <w:tc>
          <w:tcPr>
            <w:tcW w:w="1656" w:type="pct"/>
            <w:vAlign w:val="center"/>
            <w:hideMark/>
          </w:tcPr>
          <w:p w14:paraId="4CBA0B8C" w14:textId="77777777" w:rsidR="00CE05DA" w:rsidRPr="00C07EFD" w:rsidRDefault="00CE05DA" w:rsidP="00A24C9B">
            <w:pPr>
              <w:pStyle w:val="TAL"/>
            </w:pPr>
            <w:r w:rsidRPr="00C07EFD">
              <w:t>Discover the AIMLE Clients according to the filtering crieria.</w:t>
            </w:r>
          </w:p>
        </w:tc>
      </w:tr>
    </w:tbl>
    <w:p w14:paraId="4B79D069" w14:textId="77777777" w:rsidR="00CE05DA" w:rsidRPr="00C07EFD" w:rsidRDefault="00CE05DA" w:rsidP="00CE05DA">
      <w:pPr>
        <w:rPr>
          <w:lang w:val="en-US"/>
        </w:rPr>
      </w:pPr>
    </w:p>
    <w:p w14:paraId="30CF7675" w14:textId="77777777" w:rsidR="00B60307" w:rsidRPr="00C07EFD" w:rsidRDefault="00B60307" w:rsidP="00B60307">
      <w:pPr>
        <w:pStyle w:val="Heading5"/>
        <w:rPr>
          <w:lang w:eastAsia="zh-CN"/>
        </w:rPr>
      </w:pPr>
      <w:bookmarkStart w:id="941" w:name="_Toc191417582"/>
      <w:bookmarkStart w:id="942" w:name="_Toc211956449"/>
      <w:bookmarkStart w:id="943" w:name="_Toc510696599"/>
      <w:bookmarkStart w:id="944" w:name="_Toc35971391"/>
      <w:bookmarkStart w:id="945" w:name="_Toc128732967"/>
      <w:r w:rsidRPr="00C07EFD">
        <w:rPr>
          <w:lang w:eastAsia="zh-CN"/>
        </w:rPr>
        <w:t>6.1.6.3.2</w:t>
      </w:r>
      <w:r w:rsidRPr="00C07EFD">
        <w:rPr>
          <w:lang w:eastAsia="zh-CN"/>
        </w:rPr>
        <w:tab/>
        <w:t xml:space="preserve">Resource: </w:t>
      </w:r>
      <w:bookmarkEnd w:id="941"/>
      <w:r w:rsidRPr="00C07EFD">
        <w:t>AIMLE Clients</w:t>
      </w:r>
      <w:bookmarkEnd w:id="942"/>
    </w:p>
    <w:p w14:paraId="6085D23A" w14:textId="77777777" w:rsidR="00E16773" w:rsidRPr="00290240" w:rsidRDefault="00E16773" w:rsidP="00543E8C">
      <w:pPr>
        <w:pStyle w:val="H6"/>
        <w:rPr>
          <w:lang w:eastAsia="zh-CN"/>
        </w:rPr>
      </w:pPr>
      <w:bookmarkStart w:id="946" w:name="_Toc191417583"/>
      <w:r w:rsidRPr="00290240">
        <w:rPr>
          <w:lang w:eastAsia="zh-CN"/>
        </w:rPr>
        <w:t>6.1.6.3.2.1</w:t>
      </w:r>
      <w:r w:rsidRPr="00290240">
        <w:rPr>
          <w:lang w:eastAsia="zh-CN"/>
        </w:rPr>
        <w:tab/>
        <w:t>Description</w:t>
      </w:r>
    </w:p>
    <w:bookmarkEnd w:id="946"/>
    <w:p w14:paraId="7CFC554B" w14:textId="77777777" w:rsidR="00B60307" w:rsidRPr="00C07EFD" w:rsidRDefault="00B60307" w:rsidP="00B60307">
      <w:pPr>
        <w:rPr>
          <w:lang w:eastAsia="zh-CN"/>
        </w:rPr>
      </w:pPr>
      <w:r w:rsidRPr="00C07EFD">
        <w:rPr>
          <w:lang w:eastAsia="zh-CN"/>
        </w:rPr>
        <w:t>The "</w:t>
      </w:r>
      <w:r w:rsidRPr="00C07EFD">
        <w:t>AIMLE Clients</w:t>
      </w:r>
      <w:r w:rsidRPr="00C07EFD">
        <w:rPr>
          <w:lang w:eastAsia="zh-CN"/>
        </w:rPr>
        <w:t xml:space="preserve">" resource represents the </w:t>
      </w:r>
      <w:r w:rsidRPr="00C07EFD">
        <w:t>AIMLE Clients</w:t>
      </w:r>
      <w:r w:rsidRPr="00C07EFD">
        <w:rPr>
          <w:lang w:eastAsia="zh-CN"/>
        </w:rPr>
        <w:t>.</w:t>
      </w:r>
    </w:p>
    <w:p w14:paraId="3E3AC042" w14:textId="77777777" w:rsidR="00637349" w:rsidRPr="00863286" w:rsidRDefault="00637349" w:rsidP="00543E8C">
      <w:pPr>
        <w:pStyle w:val="H6"/>
        <w:rPr>
          <w:lang w:eastAsia="zh-CN"/>
        </w:rPr>
      </w:pPr>
      <w:r w:rsidRPr="00863286">
        <w:rPr>
          <w:lang w:eastAsia="zh-CN"/>
        </w:rPr>
        <w:t>6.1.6.3.2.2</w:t>
      </w:r>
      <w:r w:rsidRPr="00863286">
        <w:rPr>
          <w:lang w:eastAsia="zh-CN"/>
        </w:rPr>
        <w:tab/>
        <w:t>Resource Definition</w:t>
      </w:r>
    </w:p>
    <w:p w14:paraId="65AB9E92" w14:textId="77777777" w:rsidR="00B60307" w:rsidRPr="00C07EFD" w:rsidRDefault="00B60307" w:rsidP="00B60307">
      <w:pPr>
        <w:rPr>
          <w:b/>
          <w:lang w:eastAsia="zh-CN"/>
        </w:rPr>
      </w:pPr>
      <w:r w:rsidRPr="00C07EFD">
        <w:rPr>
          <w:lang w:eastAsia="zh-CN"/>
        </w:rPr>
        <w:t xml:space="preserve">Resource URI: </w:t>
      </w:r>
      <w:r w:rsidRPr="00C07EFD">
        <w:rPr>
          <w:b/>
          <w:lang w:eastAsia="zh-CN"/>
        </w:rPr>
        <w:t>{apiRoot}/aimles-disc/&lt;apiVersion&gt;/clients</w:t>
      </w:r>
    </w:p>
    <w:p w14:paraId="03EF3E67" w14:textId="77777777" w:rsidR="00B60307" w:rsidRPr="00C07EFD" w:rsidRDefault="00B60307" w:rsidP="00B60307">
      <w:pPr>
        <w:rPr>
          <w:lang w:eastAsia="zh-CN"/>
        </w:rPr>
      </w:pPr>
      <w:r w:rsidRPr="00C07EFD">
        <w:rPr>
          <w:lang w:eastAsia="zh-CN"/>
        </w:rPr>
        <w:t>This resource shall support the resource URI variables defined in the table 6.1.6.3.2.2-1.</w:t>
      </w:r>
    </w:p>
    <w:p w14:paraId="0C39B676" w14:textId="77777777" w:rsidR="00B60307" w:rsidRPr="00C07EFD" w:rsidRDefault="00B60307" w:rsidP="00B60307">
      <w:pPr>
        <w:pStyle w:val="TH"/>
        <w:rPr>
          <w:rFonts w:cs="Arial"/>
        </w:rPr>
      </w:pPr>
      <w:r w:rsidRPr="00C07EFD">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C07EFD" w14:paraId="05339A86"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Pr="00C07EFD" w:rsidRDefault="00B60307" w:rsidP="00A24C9B">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Pr="00C07EFD" w:rsidRDefault="00B60307" w:rsidP="00A24C9B">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Pr="00C07EFD" w:rsidRDefault="00B60307" w:rsidP="00A24C9B">
            <w:pPr>
              <w:pStyle w:val="TAH"/>
            </w:pPr>
            <w:r w:rsidRPr="00C07EFD">
              <w:t>Definition</w:t>
            </w:r>
          </w:p>
        </w:tc>
      </w:tr>
      <w:tr w:rsidR="00B60307" w:rsidRPr="00C07EFD" w14:paraId="77BB8537"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Pr="00C07EFD" w:rsidRDefault="00B60307" w:rsidP="00A24C9B">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Pr="00C07EFD" w:rsidRDefault="00B60307" w:rsidP="00A24C9B">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37CF37F4" w:rsidR="00B60307" w:rsidRPr="00C07EFD" w:rsidRDefault="00B60307" w:rsidP="00A24C9B">
            <w:pPr>
              <w:pStyle w:val="TAL"/>
            </w:pPr>
            <w:r w:rsidRPr="00C07EFD">
              <w:t>See clause 6.5 of 3GPP TS 29.549 </w:t>
            </w:r>
            <w:r w:rsidR="00946FFF">
              <w:t>[10]</w:t>
            </w:r>
            <w:r w:rsidRPr="00C07EFD">
              <w:t>.</w:t>
            </w:r>
          </w:p>
        </w:tc>
      </w:tr>
    </w:tbl>
    <w:p w14:paraId="6FF29972" w14:textId="77777777" w:rsidR="00B60307" w:rsidRPr="00C07EFD" w:rsidRDefault="00B60307" w:rsidP="00B60307">
      <w:pPr>
        <w:rPr>
          <w:lang w:eastAsia="zh-CN"/>
        </w:rPr>
      </w:pPr>
    </w:p>
    <w:p w14:paraId="771F5C65" w14:textId="77777777" w:rsidR="003164DE" w:rsidRPr="00873355" w:rsidRDefault="003164DE" w:rsidP="00543E8C">
      <w:pPr>
        <w:pStyle w:val="H6"/>
        <w:rPr>
          <w:lang w:eastAsia="zh-CN"/>
        </w:rPr>
      </w:pPr>
      <w:bookmarkStart w:id="947" w:name="_Toc191417586"/>
      <w:r w:rsidRPr="00873355">
        <w:rPr>
          <w:lang w:eastAsia="zh-CN"/>
        </w:rPr>
        <w:t>6.1.6.3.2.3</w:t>
      </w:r>
      <w:r w:rsidRPr="00873355">
        <w:rPr>
          <w:lang w:eastAsia="zh-CN"/>
        </w:rPr>
        <w:tab/>
        <w:t>Resource Standard Methods</w:t>
      </w:r>
    </w:p>
    <w:bookmarkEnd w:id="947"/>
    <w:p w14:paraId="3351E6B9" w14:textId="77777777" w:rsidR="002C7A57" w:rsidRPr="00F07FD6" w:rsidRDefault="002C7A57" w:rsidP="00543E8C">
      <w:pPr>
        <w:pStyle w:val="H6"/>
        <w:rPr>
          <w:lang w:eastAsia="zh-CN"/>
        </w:rPr>
      </w:pPr>
      <w:r w:rsidRPr="00F07FD6">
        <w:rPr>
          <w:lang w:eastAsia="zh-CN"/>
        </w:rPr>
        <w:t>6.1.6.3.2.3.1</w:t>
      </w:r>
      <w:r w:rsidRPr="00F07FD6">
        <w:rPr>
          <w:lang w:eastAsia="zh-CN"/>
        </w:rPr>
        <w:tab/>
        <w:t>GET</w:t>
      </w:r>
    </w:p>
    <w:p w14:paraId="015D8B2C" w14:textId="77777777" w:rsidR="00B60307" w:rsidRPr="00C07EFD" w:rsidRDefault="00B60307" w:rsidP="00B60307">
      <w:r w:rsidRPr="00C07EFD">
        <w:t>This method shall support the URI query parameters specified in table 6.1.6.3.2.3.1-1.</w:t>
      </w:r>
    </w:p>
    <w:p w14:paraId="7CB0C882" w14:textId="77777777" w:rsidR="00B60307" w:rsidRPr="00C07EFD" w:rsidRDefault="00B60307" w:rsidP="00B60307">
      <w:pPr>
        <w:pStyle w:val="TH"/>
        <w:rPr>
          <w:rFonts w:cs="Arial"/>
        </w:rPr>
      </w:pPr>
      <w:r w:rsidRPr="00C07EFD">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C07EFD" w14:paraId="318D9873"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Pr="00C07EFD" w:rsidRDefault="00B60307" w:rsidP="00A24C9B">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Pr="00C07EFD" w:rsidRDefault="00B60307" w:rsidP="00A24C9B">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Pr="00C07EFD" w:rsidRDefault="00B60307" w:rsidP="00A24C9B">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Pr="00C07EFD" w:rsidRDefault="00B60307" w:rsidP="00A24C9B">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Pr="00C07EFD" w:rsidRDefault="00B60307" w:rsidP="00A24C9B">
            <w:pPr>
              <w:pStyle w:val="TAH"/>
            </w:pPr>
            <w:r w:rsidRPr="00C07EFD">
              <w:t>Description</w:t>
            </w:r>
          </w:p>
        </w:tc>
      </w:tr>
      <w:tr w:rsidR="00B60307" w:rsidRPr="00C07EFD" w14:paraId="44362F97"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Pr="00C07EFD" w:rsidRDefault="00B60307" w:rsidP="00A24C9B">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Pr="00C07EFD" w:rsidRDefault="00B60307" w:rsidP="00A24C9B">
            <w:pPr>
              <w:pStyle w:val="TAL"/>
            </w:pPr>
            <w:r w:rsidRPr="00C07EFD">
              <w:t>ClientDiscCriteria</w:t>
            </w:r>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Pr="00C07EFD" w:rsidRDefault="00B60307" w:rsidP="00A24C9B">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Pr="00C07EFD" w:rsidRDefault="00B60307" w:rsidP="00543E8C">
            <w:pPr>
              <w:pStyle w:val="TAC"/>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Pr="00C07EFD" w:rsidRDefault="00B60307" w:rsidP="00A24C9B">
            <w:pPr>
              <w:pStyle w:val="TAL"/>
            </w:pPr>
            <w:r w:rsidRPr="00C07EFD">
              <w:t>Represents the AIMLE Client(s) filtering criteria.</w:t>
            </w:r>
          </w:p>
        </w:tc>
      </w:tr>
      <w:tr w:rsidR="00B60307" w:rsidRPr="00C07EFD" w14:paraId="55C2D9BD"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Pr="00C07EFD" w:rsidRDefault="00B60307" w:rsidP="00A24C9B">
            <w:pPr>
              <w:pStyle w:val="TAL"/>
            </w:pPr>
            <w:r w:rsidRPr="00C07EFD">
              <w:t>clNumber</w:t>
            </w:r>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Pr="00C07EFD" w:rsidRDefault="00B60307" w:rsidP="00A24C9B">
            <w:pPr>
              <w:pStyle w:val="TAL"/>
            </w:pPr>
            <w:r w:rsidRPr="00C07EFD">
              <w:t>Uinteger</w:t>
            </w:r>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Pr="00C07EFD" w:rsidRDefault="00B60307" w:rsidP="00A24C9B">
            <w:pPr>
              <w:pStyle w:val="TAC"/>
            </w:pPr>
            <w:r w:rsidRPr="00C07EFD">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Pr="00C07EFD" w:rsidRDefault="00B60307" w:rsidP="00543E8C">
            <w:pPr>
              <w:pStyle w:val="TAC"/>
            </w:pPr>
            <w:r w:rsidRPr="00C07EFD">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Pr="00C07EFD" w:rsidRDefault="00B60307" w:rsidP="00A24C9B">
            <w:pPr>
              <w:pStyle w:val="TAL"/>
            </w:pPr>
            <w:r w:rsidRPr="00C07EFD">
              <w:t>Represents the required number of the discovered AIMLE Clients.</w:t>
            </w:r>
          </w:p>
        </w:tc>
      </w:tr>
      <w:tr w:rsidR="00B60307" w:rsidRPr="00C07EFD"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Pr="00C07EFD" w:rsidRDefault="00B60307" w:rsidP="00A24C9B">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Pr="00C07EFD" w:rsidRDefault="00B60307" w:rsidP="00A24C9B">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Pr="00C07EFD" w:rsidRDefault="00B60307" w:rsidP="00A24C9B">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Pr="00C07EFD" w:rsidRDefault="00B60307" w:rsidP="00543E8C">
            <w:pPr>
              <w:pStyle w:val="TAC"/>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07EFD" w:rsidRDefault="00B60307" w:rsidP="00A24C9B">
            <w:pPr>
              <w:pStyle w:val="TAL"/>
              <w:rPr>
                <w:rFonts w:cs="Arial"/>
                <w:szCs w:val="18"/>
              </w:rPr>
            </w:pPr>
            <w:r w:rsidRPr="00C07EFD">
              <w:rPr>
                <w:rFonts w:cs="Arial"/>
                <w:szCs w:val="18"/>
              </w:rPr>
              <w:t>Contains supported features information, used to negotiate the applicability of optional features.</w:t>
            </w:r>
          </w:p>
          <w:p w14:paraId="1C40C6D6" w14:textId="77777777" w:rsidR="00B60307" w:rsidRPr="00C07EFD" w:rsidRDefault="00B60307" w:rsidP="00A24C9B">
            <w:pPr>
              <w:pStyle w:val="TAL"/>
              <w:rPr>
                <w:rFonts w:cs="Arial"/>
                <w:szCs w:val="18"/>
              </w:rPr>
            </w:pPr>
          </w:p>
          <w:p w14:paraId="7C18BA68" w14:textId="77777777" w:rsidR="00B60307" w:rsidRPr="00C07EFD" w:rsidRDefault="00B60307" w:rsidP="00A24C9B">
            <w:pPr>
              <w:pStyle w:val="TAL"/>
            </w:pPr>
            <w:r w:rsidRPr="00C07EFD">
              <w:t>This query parameter shall be present only if feature negotiation needs to take place.</w:t>
            </w:r>
          </w:p>
        </w:tc>
      </w:tr>
    </w:tbl>
    <w:p w14:paraId="2AB9517F" w14:textId="77777777" w:rsidR="00B60307" w:rsidRPr="00C07EFD" w:rsidRDefault="00B60307" w:rsidP="00B60307"/>
    <w:p w14:paraId="22784EE7" w14:textId="77777777" w:rsidR="00B60307" w:rsidRPr="00C07EFD" w:rsidRDefault="00B60307" w:rsidP="00B60307">
      <w:r w:rsidRPr="00C07EFD">
        <w:t>This method shall support the request data structures specified in table 6.1.6.3.2.3.1-2 and the response data structures and response codes specified in table 6.1.6.3.2.3.1-3.</w:t>
      </w:r>
    </w:p>
    <w:p w14:paraId="7C77BE9E" w14:textId="77777777" w:rsidR="00B60307" w:rsidRPr="00C07EFD" w:rsidRDefault="00B60307" w:rsidP="00B60307">
      <w:pPr>
        <w:pStyle w:val="TH"/>
      </w:pPr>
      <w:r w:rsidRPr="00C07EFD">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C07EFD" w14:paraId="0E8B1E95"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Pr="00C07EFD" w:rsidRDefault="00B60307" w:rsidP="00A24C9B">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Pr="00C07EFD" w:rsidRDefault="00B60307" w:rsidP="00A24C9B">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Pr="00C07EFD" w:rsidRDefault="00B60307" w:rsidP="00A24C9B">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Pr="00C07EFD" w:rsidRDefault="00B60307" w:rsidP="00A24C9B">
            <w:pPr>
              <w:pStyle w:val="TAH"/>
            </w:pPr>
            <w:r w:rsidRPr="00C07EFD">
              <w:t>Description</w:t>
            </w:r>
          </w:p>
        </w:tc>
      </w:tr>
      <w:tr w:rsidR="00B60307" w:rsidRPr="00C07EFD" w14:paraId="2D91A7EC"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Pr="00C07EFD" w:rsidRDefault="00B60307" w:rsidP="00A24C9B">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Pr="00C07EFD" w:rsidRDefault="00B60307" w:rsidP="00A24C9B">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Pr="00C07EFD" w:rsidRDefault="00B60307" w:rsidP="00543E8C">
            <w:pPr>
              <w:pStyle w:val="TAC"/>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Pr="00C07EFD" w:rsidRDefault="00B60307" w:rsidP="00A24C9B">
            <w:pPr>
              <w:pStyle w:val="TAL"/>
            </w:pPr>
          </w:p>
        </w:tc>
      </w:tr>
    </w:tbl>
    <w:p w14:paraId="47E3D7EF" w14:textId="77777777" w:rsidR="00B60307" w:rsidRPr="00C07EFD" w:rsidRDefault="00B60307" w:rsidP="00B60307"/>
    <w:p w14:paraId="0ADFC571" w14:textId="77777777" w:rsidR="00B60307" w:rsidRPr="00C07EFD" w:rsidRDefault="00B60307" w:rsidP="00B60307">
      <w:pPr>
        <w:pStyle w:val="TH"/>
      </w:pPr>
      <w:r w:rsidRPr="00C07EFD">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C07EFD" w14:paraId="7A1EB386"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Pr="00C07EFD" w:rsidRDefault="00B60307" w:rsidP="00A24C9B">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Pr="00C07EFD" w:rsidRDefault="00B60307" w:rsidP="00A24C9B">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Pr="00C07EFD" w:rsidRDefault="00B60307" w:rsidP="00A24C9B">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Pr="00C07EFD" w:rsidRDefault="00B60307" w:rsidP="00A24C9B">
            <w:pPr>
              <w:pStyle w:val="TAH"/>
            </w:pPr>
            <w:r w:rsidRPr="00C07EFD">
              <w:t>Response</w:t>
            </w:r>
          </w:p>
          <w:p w14:paraId="6E0802AA" w14:textId="77777777" w:rsidR="00B60307" w:rsidRPr="00C07EFD" w:rsidRDefault="00B60307" w:rsidP="00A24C9B">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Pr="00C07EFD" w:rsidRDefault="00B60307" w:rsidP="00A24C9B">
            <w:pPr>
              <w:pStyle w:val="TAH"/>
            </w:pPr>
            <w:r w:rsidRPr="00C07EFD">
              <w:t>Description</w:t>
            </w:r>
          </w:p>
        </w:tc>
      </w:tr>
      <w:tr w:rsidR="00B60307" w:rsidRPr="00C07EFD" w14:paraId="3D911FDF"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Pr="00C07EFD" w:rsidRDefault="00B60307" w:rsidP="00A24C9B">
            <w:pPr>
              <w:pStyle w:val="TAL"/>
            </w:pPr>
            <w:r w:rsidRPr="00C07EFD">
              <w:t>ClientDiscResp</w:t>
            </w:r>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Pr="00C07EFD" w:rsidRDefault="00B60307" w:rsidP="00A24C9B">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Pr="00C07EFD" w:rsidRDefault="00B60307" w:rsidP="00543E8C">
            <w:pPr>
              <w:pStyle w:val="TAC"/>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Pr="00C07EFD" w:rsidRDefault="00B60307" w:rsidP="00A24C9B">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Pr="00C07EFD" w:rsidRDefault="00B60307" w:rsidP="00A24C9B">
            <w:pPr>
              <w:pStyle w:val="TAL"/>
            </w:pPr>
            <w:bookmarkStart w:id="948" w:name="_Hlk521310582"/>
            <w:r w:rsidRPr="00C07EFD">
              <w:t xml:space="preserve">Successful case. </w:t>
            </w:r>
            <w:r w:rsidRPr="00C07EFD">
              <w:rPr>
                <w:rFonts w:cs="Arial"/>
                <w:szCs w:val="18"/>
                <w:lang w:val="en-US"/>
              </w:rPr>
              <w:t>The response body contains the result of the search over the list of AIMLE Clients.</w:t>
            </w:r>
            <w:bookmarkEnd w:id="948"/>
          </w:p>
        </w:tc>
      </w:tr>
      <w:tr w:rsidR="00B60307" w:rsidRPr="00C07EFD" w14:paraId="03DEAF38"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Pr="00C07EFD" w:rsidRDefault="00B60307"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Pr="00C07EFD" w:rsidRDefault="00B60307"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Pr="00C07EFD" w:rsidRDefault="00B60307" w:rsidP="00543E8C">
            <w:pPr>
              <w:pStyle w:val="TAC"/>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Pr="00C07EFD" w:rsidRDefault="00B60307" w:rsidP="00A24C9B">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Pr="00C07EFD" w:rsidRDefault="00B60307" w:rsidP="00A24C9B">
            <w:pPr>
              <w:pStyle w:val="TAL"/>
            </w:pPr>
            <w:r w:rsidRPr="00C07EFD">
              <w:t>Temporary redirection.</w:t>
            </w:r>
          </w:p>
          <w:p w14:paraId="6D47BD6B" w14:textId="77777777" w:rsidR="00B60307" w:rsidRPr="00C07EFD" w:rsidRDefault="00B60307" w:rsidP="00A24C9B">
            <w:pPr>
              <w:pStyle w:val="TAL"/>
            </w:pPr>
          </w:p>
          <w:p w14:paraId="743AAEEC" w14:textId="77777777" w:rsidR="00B60307" w:rsidRPr="00C07EFD" w:rsidRDefault="00B60307" w:rsidP="00A24C9B">
            <w:pPr>
              <w:pStyle w:val="TAL"/>
            </w:pPr>
            <w:r w:rsidRPr="00C07EFD">
              <w:t>The response shall include a Location header field containing an alternative target URI of the resource located in an alternative AIMLE Server.</w:t>
            </w:r>
          </w:p>
          <w:p w14:paraId="0A559A16" w14:textId="77777777" w:rsidR="00B60307" w:rsidRPr="00C07EFD" w:rsidRDefault="00B60307" w:rsidP="00A24C9B">
            <w:pPr>
              <w:pStyle w:val="TAL"/>
            </w:pPr>
          </w:p>
          <w:p w14:paraId="1104E555" w14:textId="77777777" w:rsidR="00B60307" w:rsidRPr="00C07EFD" w:rsidRDefault="00B60307" w:rsidP="00A24C9B">
            <w:pPr>
              <w:pStyle w:val="TAL"/>
            </w:pPr>
            <w:r w:rsidRPr="00C07EFD">
              <w:t>Redirection handling is described in clause 5.2.10 of 3GPP TS 29.122 [2].</w:t>
            </w:r>
          </w:p>
        </w:tc>
      </w:tr>
      <w:tr w:rsidR="00B60307" w:rsidRPr="00C07EFD" w14:paraId="75402C5E"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Pr="00C07EFD" w:rsidRDefault="00B60307"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Pr="00C07EFD" w:rsidRDefault="00B60307"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Pr="00C07EFD" w:rsidRDefault="00B60307" w:rsidP="00543E8C">
            <w:pPr>
              <w:pStyle w:val="TAC"/>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Pr="00C07EFD" w:rsidRDefault="00B60307" w:rsidP="00A24C9B">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Pr="00C07EFD" w:rsidRDefault="00B60307" w:rsidP="00A24C9B">
            <w:pPr>
              <w:pStyle w:val="TAL"/>
            </w:pPr>
            <w:r w:rsidRPr="00C07EFD">
              <w:t>Permanent redirection.</w:t>
            </w:r>
          </w:p>
          <w:p w14:paraId="39F096B5" w14:textId="77777777" w:rsidR="00B60307" w:rsidRPr="00C07EFD" w:rsidRDefault="00B60307" w:rsidP="00A24C9B">
            <w:pPr>
              <w:pStyle w:val="TAL"/>
            </w:pPr>
          </w:p>
          <w:p w14:paraId="5DD275A5" w14:textId="77777777" w:rsidR="00B60307" w:rsidRPr="00C07EFD" w:rsidRDefault="00B60307" w:rsidP="00A24C9B">
            <w:pPr>
              <w:pStyle w:val="TAL"/>
            </w:pPr>
            <w:r w:rsidRPr="00C07EFD">
              <w:t>The response shall include a Location header field containing an alternative target URI of the resource located in an alternative AIMLE Server.</w:t>
            </w:r>
          </w:p>
          <w:p w14:paraId="6DF81740" w14:textId="77777777" w:rsidR="00B60307" w:rsidRPr="00C07EFD" w:rsidRDefault="00B60307" w:rsidP="00A24C9B">
            <w:pPr>
              <w:pStyle w:val="TAL"/>
            </w:pPr>
          </w:p>
          <w:p w14:paraId="61A0EA0F" w14:textId="77777777" w:rsidR="00B60307" w:rsidRPr="00C07EFD" w:rsidRDefault="00B60307" w:rsidP="00A24C9B">
            <w:pPr>
              <w:pStyle w:val="TAL"/>
            </w:pPr>
            <w:r w:rsidRPr="00C07EFD">
              <w:t>Redirection handling is described in clause 5.2.10 of 3GPP TS 29.122 [2].</w:t>
            </w:r>
          </w:p>
        </w:tc>
      </w:tr>
      <w:tr w:rsidR="00B60307" w:rsidRPr="00C07EFD" w14:paraId="3E3BEB32"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Pr="00C07EFD" w:rsidRDefault="00B60307" w:rsidP="00A24C9B">
            <w:pPr>
              <w:pStyle w:val="TAN"/>
            </w:pPr>
            <w:r w:rsidRPr="00C07EFD">
              <w:t>NOTE:</w:t>
            </w:r>
            <w:r w:rsidRPr="00C07EFD">
              <w:tab/>
              <w:t>The mandatory HTTP error status codes for the HTTP GET method listed in table 5.2.6-1 of 3GPP TS 29.122 [2] shall also apply.</w:t>
            </w:r>
          </w:p>
        </w:tc>
      </w:tr>
    </w:tbl>
    <w:p w14:paraId="1BBAC205" w14:textId="77777777" w:rsidR="00B60307" w:rsidRPr="00C07EFD" w:rsidRDefault="00B60307" w:rsidP="00B60307">
      <w:pPr>
        <w:rPr>
          <w:lang w:eastAsia="zh-CN"/>
        </w:rPr>
      </w:pPr>
    </w:p>
    <w:p w14:paraId="66B20006" w14:textId="77777777" w:rsidR="00B60307" w:rsidRPr="00C07EFD" w:rsidRDefault="00B60307" w:rsidP="00B60307">
      <w:pPr>
        <w:pStyle w:val="TH"/>
      </w:pPr>
      <w:r w:rsidRPr="00C07EFD">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023ACB30" w14:textId="77777777" w:rsidTr="00A24C9B">
        <w:trPr>
          <w:jc w:val="center"/>
        </w:trPr>
        <w:tc>
          <w:tcPr>
            <w:tcW w:w="825" w:type="pct"/>
            <w:shd w:val="clear" w:color="auto" w:fill="C0C0C0"/>
          </w:tcPr>
          <w:p w14:paraId="55B7C796" w14:textId="77777777" w:rsidR="00B60307" w:rsidRPr="00C07EFD" w:rsidRDefault="00B60307" w:rsidP="00A24C9B">
            <w:pPr>
              <w:pStyle w:val="TAH"/>
            </w:pPr>
            <w:r w:rsidRPr="00C07EFD">
              <w:t>Name</w:t>
            </w:r>
          </w:p>
        </w:tc>
        <w:tc>
          <w:tcPr>
            <w:tcW w:w="732" w:type="pct"/>
            <w:shd w:val="clear" w:color="auto" w:fill="C0C0C0"/>
          </w:tcPr>
          <w:p w14:paraId="0670A46E" w14:textId="77777777" w:rsidR="00B60307" w:rsidRPr="00C07EFD" w:rsidRDefault="00B60307" w:rsidP="00A24C9B">
            <w:pPr>
              <w:pStyle w:val="TAH"/>
            </w:pPr>
            <w:r w:rsidRPr="00C07EFD">
              <w:t>Data type</w:t>
            </w:r>
          </w:p>
        </w:tc>
        <w:tc>
          <w:tcPr>
            <w:tcW w:w="217" w:type="pct"/>
            <w:shd w:val="clear" w:color="auto" w:fill="C0C0C0"/>
          </w:tcPr>
          <w:p w14:paraId="2A60C8C2" w14:textId="77777777" w:rsidR="00B60307" w:rsidRPr="00C07EFD" w:rsidRDefault="00B60307" w:rsidP="00A24C9B">
            <w:pPr>
              <w:pStyle w:val="TAH"/>
            </w:pPr>
            <w:r w:rsidRPr="00C07EFD">
              <w:t>P</w:t>
            </w:r>
          </w:p>
        </w:tc>
        <w:tc>
          <w:tcPr>
            <w:tcW w:w="581" w:type="pct"/>
            <w:shd w:val="clear" w:color="auto" w:fill="C0C0C0"/>
          </w:tcPr>
          <w:p w14:paraId="5E02882D" w14:textId="77777777" w:rsidR="00B60307" w:rsidRPr="00C07EFD" w:rsidRDefault="00B60307" w:rsidP="00A24C9B">
            <w:pPr>
              <w:pStyle w:val="TAH"/>
            </w:pPr>
            <w:r w:rsidRPr="00C07EFD">
              <w:t>Cardinality</w:t>
            </w:r>
          </w:p>
        </w:tc>
        <w:tc>
          <w:tcPr>
            <w:tcW w:w="2645" w:type="pct"/>
            <w:shd w:val="clear" w:color="auto" w:fill="C0C0C0"/>
            <w:vAlign w:val="center"/>
          </w:tcPr>
          <w:p w14:paraId="222F0E0D" w14:textId="77777777" w:rsidR="00B60307" w:rsidRPr="00C07EFD" w:rsidRDefault="00B60307" w:rsidP="00A24C9B">
            <w:pPr>
              <w:pStyle w:val="TAH"/>
            </w:pPr>
            <w:r w:rsidRPr="00C07EFD">
              <w:t>Description</w:t>
            </w:r>
          </w:p>
        </w:tc>
      </w:tr>
      <w:tr w:rsidR="00B60307" w:rsidRPr="00C07EFD" w14:paraId="27249EAA" w14:textId="77777777" w:rsidTr="00A24C9B">
        <w:trPr>
          <w:jc w:val="center"/>
        </w:trPr>
        <w:tc>
          <w:tcPr>
            <w:tcW w:w="825" w:type="pct"/>
          </w:tcPr>
          <w:p w14:paraId="2491A856" w14:textId="77777777" w:rsidR="00B60307" w:rsidRPr="00C07EFD" w:rsidRDefault="00B60307" w:rsidP="00A24C9B">
            <w:pPr>
              <w:pStyle w:val="TAL"/>
            </w:pPr>
            <w:r w:rsidRPr="00C07EFD">
              <w:t>Location</w:t>
            </w:r>
          </w:p>
        </w:tc>
        <w:tc>
          <w:tcPr>
            <w:tcW w:w="732" w:type="pct"/>
          </w:tcPr>
          <w:p w14:paraId="02F3B20E" w14:textId="77777777" w:rsidR="00B60307" w:rsidRPr="00C07EFD" w:rsidRDefault="00B60307" w:rsidP="00A24C9B">
            <w:pPr>
              <w:pStyle w:val="TAL"/>
            </w:pPr>
            <w:r w:rsidRPr="00C07EFD">
              <w:t>string</w:t>
            </w:r>
          </w:p>
        </w:tc>
        <w:tc>
          <w:tcPr>
            <w:tcW w:w="217" w:type="pct"/>
          </w:tcPr>
          <w:p w14:paraId="5A028027" w14:textId="77777777" w:rsidR="00B60307" w:rsidRPr="00C07EFD" w:rsidRDefault="00B60307" w:rsidP="00A24C9B">
            <w:pPr>
              <w:pStyle w:val="TAC"/>
            </w:pPr>
            <w:r w:rsidRPr="00C07EFD">
              <w:t>M</w:t>
            </w:r>
          </w:p>
        </w:tc>
        <w:tc>
          <w:tcPr>
            <w:tcW w:w="581" w:type="pct"/>
          </w:tcPr>
          <w:p w14:paraId="2CFB336F" w14:textId="77777777" w:rsidR="00B60307" w:rsidRPr="00C07EFD" w:rsidRDefault="00B60307" w:rsidP="00543E8C">
            <w:pPr>
              <w:pStyle w:val="TAC"/>
            </w:pPr>
            <w:r w:rsidRPr="00C07EFD">
              <w:t>1</w:t>
            </w:r>
          </w:p>
        </w:tc>
        <w:tc>
          <w:tcPr>
            <w:tcW w:w="2645" w:type="pct"/>
            <w:vAlign w:val="center"/>
          </w:tcPr>
          <w:p w14:paraId="3BF0FCF2" w14:textId="77777777" w:rsidR="00B60307" w:rsidRPr="00C07EFD" w:rsidRDefault="00B60307" w:rsidP="00A24C9B">
            <w:pPr>
              <w:pStyle w:val="TAL"/>
            </w:pPr>
            <w:r w:rsidRPr="00C07EFD">
              <w:t>Contains an alternative URI of the resource located in an alternative AIMLE Server.</w:t>
            </w:r>
          </w:p>
        </w:tc>
      </w:tr>
    </w:tbl>
    <w:p w14:paraId="42E7B5ED" w14:textId="77777777" w:rsidR="00B60307" w:rsidRPr="00C07EFD" w:rsidRDefault="00B60307" w:rsidP="00B60307"/>
    <w:p w14:paraId="4E3B1A97" w14:textId="77777777" w:rsidR="00B60307" w:rsidRPr="00C07EFD" w:rsidRDefault="00B60307" w:rsidP="00B60307">
      <w:pPr>
        <w:pStyle w:val="TH"/>
      </w:pPr>
      <w:r w:rsidRPr="00C07EFD">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48B884B9" w14:textId="77777777" w:rsidTr="00A24C9B">
        <w:trPr>
          <w:jc w:val="center"/>
        </w:trPr>
        <w:tc>
          <w:tcPr>
            <w:tcW w:w="825" w:type="pct"/>
            <w:shd w:val="clear" w:color="auto" w:fill="C0C0C0"/>
          </w:tcPr>
          <w:p w14:paraId="4C77F65C" w14:textId="77777777" w:rsidR="00B60307" w:rsidRPr="00C07EFD" w:rsidRDefault="00B60307" w:rsidP="00A24C9B">
            <w:pPr>
              <w:pStyle w:val="TAH"/>
            </w:pPr>
            <w:r w:rsidRPr="00C07EFD">
              <w:t>Name</w:t>
            </w:r>
          </w:p>
        </w:tc>
        <w:tc>
          <w:tcPr>
            <w:tcW w:w="732" w:type="pct"/>
            <w:shd w:val="clear" w:color="auto" w:fill="C0C0C0"/>
          </w:tcPr>
          <w:p w14:paraId="313309A7" w14:textId="77777777" w:rsidR="00B60307" w:rsidRPr="00C07EFD" w:rsidRDefault="00B60307" w:rsidP="00A24C9B">
            <w:pPr>
              <w:pStyle w:val="TAH"/>
            </w:pPr>
            <w:r w:rsidRPr="00C07EFD">
              <w:t>Data type</w:t>
            </w:r>
          </w:p>
        </w:tc>
        <w:tc>
          <w:tcPr>
            <w:tcW w:w="217" w:type="pct"/>
            <w:shd w:val="clear" w:color="auto" w:fill="C0C0C0"/>
          </w:tcPr>
          <w:p w14:paraId="0E062A88" w14:textId="77777777" w:rsidR="00B60307" w:rsidRPr="00C07EFD" w:rsidRDefault="00B60307" w:rsidP="00A24C9B">
            <w:pPr>
              <w:pStyle w:val="TAH"/>
            </w:pPr>
            <w:r w:rsidRPr="00C07EFD">
              <w:t>P</w:t>
            </w:r>
          </w:p>
        </w:tc>
        <w:tc>
          <w:tcPr>
            <w:tcW w:w="581" w:type="pct"/>
            <w:shd w:val="clear" w:color="auto" w:fill="C0C0C0"/>
          </w:tcPr>
          <w:p w14:paraId="1D9A553C" w14:textId="77777777" w:rsidR="00B60307" w:rsidRPr="00C07EFD" w:rsidRDefault="00B60307" w:rsidP="00A24C9B">
            <w:pPr>
              <w:pStyle w:val="TAH"/>
            </w:pPr>
            <w:r w:rsidRPr="00C07EFD">
              <w:t>Cardinality</w:t>
            </w:r>
          </w:p>
        </w:tc>
        <w:tc>
          <w:tcPr>
            <w:tcW w:w="2645" w:type="pct"/>
            <w:shd w:val="clear" w:color="auto" w:fill="C0C0C0"/>
            <w:vAlign w:val="center"/>
          </w:tcPr>
          <w:p w14:paraId="44C4B09E" w14:textId="77777777" w:rsidR="00B60307" w:rsidRPr="00C07EFD" w:rsidRDefault="00B60307" w:rsidP="00A24C9B">
            <w:pPr>
              <w:pStyle w:val="TAH"/>
            </w:pPr>
            <w:r w:rsidRPr="00C07EFD">
              <w:t>Description</w:t>
            </w:r>
          </w:p>
        </w:tc>
      </w:tr>
      <w:tr w:rsidR="00B60307" w:rsidRPr="00C07EFD" w14:paraId="40005901" w14:textId="77777777" w:rsidTr="00A24C9B">
        <w:trPr>
          <w:jc w:val="center"/>
        </w:trPr>
        <w:tc>
          <w:tcPr>
            <w:tcW w:w="825" w:type="pct"/>
          </w:tcPr>
          <w:p w14:paraId="69C8998D" w14:textId="77777777" w:rsidR="00B60307" w:rsidRPr="00C07EFD" w:rsidRDefault="00B60307" w:rsidP="00A24C9B">
            <w:pPr>
              <w:pStyle w:val="TAL"/>
            </w:pPr>
            <w:r w:rsidRPr="00C07EFD">
              <w:t>Location</w:t>
            </w:r>
          </w:p>
        </w:tc>
        <w:tc>
          <w:tcPr>
            <w:tcW w:w="732" w:type="pct"/>
          </w:tcPr>
          <w:p w14:paraId="4FB7A916" w14:textId="77777777" w:rsidR="00B60307" w:rsidRPr="00C07EFD" w:rsidRDefault="00B60307" w:rsidP="00A24C9B">
            <w:pPr>
              <w:pStyle w:val="TAL"/>
            </w:pPr>
            <w:r w:rsidRPr="00C07EFD">
              <w:t>string</w:t>
            </w:r>
          </w:p>
        </w:tc>
        <w:tc>
          <w:tcPr>
            <w:tcW w:w="217" w:type="pct"/>
          </w:tcPr>
          <w:p w14:paraId="53DE9C4A" w14:textId="77777777" w:rsidR="00B60307" w:rsidRPr="00C07EFD" w:rsidRDefault="00B60307" w:rsidP="00A24C9B">
            <w:pPr>
              <w:pStyle w:val="TAC"/>
            </w:pPr>
            <w:r w:rsidRPr="00C07EFD">
              <w:t>M</w:t>
            </w:r>
          </w:p>
        </w:tc>
        <w:tc>
          <w:tcPr>
            <w:tcW w:w="581" w:type="pct"/>
          </w:tcPr>
          <w:p w14:paraId="1E1EA0EC" w14:textId="77777777" w:rsidR="00B60307" w:rsidRPr="00C07EFD" w:rsidRDefault="00B60307" w:rsidP="00543E8C">
            <w:pPr>
              <w:pStyle w:val="TAC"/>
            </w:pPr>
            <w:r w:rsidRPr="00C07EFD">
              <w:t>1</w:t>
            </w:r>
          </w:p>
        </w:tc>
        <w:tc>
          <w:tcPr>
            <w:tcW w:w="2645" w:type="pct"/>
            <w:vAlign w:val="center"/>
          </w:tcPr>
          <w:p w14:paraId="18102FA4" w14:textId="77777777" w:rsidR="00B60307" w:rsidRPr="00C07EFD" w:rsidRDefault="00B60307" w:rsidP="00A24C9B">
            <w:pPr>
              <w:pStyle w:val="TAL"/>
            </w:pPr>
            <w:r w:rsidRPr="00C07EFD">
              <w:t>Contains an alternative URI of the resource located in an alternative AIMLE Server.</w:t>
            </w:r>
          </w:p>
        </w:tc>
      </w:tr>
    </w:tbl>
    <w:p w14:paraId="68635E91" w14:textId="77777777" w:rsidR="00B60307" w:rsidRPr="00C07EFD" w:rsidRDefault="00B60307" w:rsidP="00B60307">
      <w:pPr>
        <w:rPr>
          <w:lang w:eastAsia="zh-CN"/>
        </w:rPr>
      </w:pPr>
    </w:p>
    <w:p w14:paraId="673E7C27" w14:textId="77777777" w:rsidR="004618EC" w:rsidRPr="0087686B" w:rsidRDefault="004618EC" w:rsidP="00543E8C">
      <w:pPr>
        <w:pStyle w:val="H6"/>
        <w:rPr>
          <w:lang w:eastAsia="zh-CN"/>
        </w:rPr>
      </w:pPr>
      <w:r w:rsidRPr="0087686B">
        <w:rPr>
          <w:lang w:eastAsia="zh-CN"/>
        </w:rPr>
        <w:t>6.1.6.3.2.4</w:t>
      </w:r>
      <w:r w:rsidRPr="0087686B">
        <w:rPr>
          <w:lang w:eastAsia="zh-CN"/>
        </w:rPr>
        <w:tab/>
        <w:t>Resource Custom Operations</w:t>
      </w:r>
    </w:p>
    <w:p w14:paraId="0FE78B0A" w14:textId="77777777" w:rsidR="00B60307" w:rsidRPr="00C07EFD" w:rsidRDefault="00B60307" w:rsidP="00B60307">
      <w:pPr>
        <w:rPr>
          <w:lang w:eastAsia="zh-CN"/>
        </w:rPr>
      </w:pPr>
      <w:r w:rsidRPr="00C07EFD">
        <w:rPr>
          <w:lang w:eastAsia="zh-CN"/>
        </w:rPr>
        <w:t>There are no resource custom operations defined for this resource in this release of the specification.</w:t>
      </w:r>
    </w:p>
    <w:p w14:paraId="40CDAEF6" w14:textId="23A25838" w:rsidR="00B60307" w:rsidRPr="00C07EFD" w:rsidRDefault="00B60307" w:rsidP="00DC2B31">
      <w:pPr>
        <w:pStyle w:val="Heading4"/>
        <w:rPr>
          <w:lang w:eastAsia="zh-CN"/>
        </w:rPr>
      </w:pPr>
      <w:bookmarkStart w:id="949" w:name="_Toc191417597"/>
      <w:bookmarkStart w:id="950" w:name="_Toc211956450"/>
      <w:r w:rsidRPr="00C07EFD">
        <w:rPr>
          <w:lang w:eastAsia="zh-CN"/>
        </w:rPr>
        <w:t>6.</w:t>
      </w:r>
      <w:r w:rsidR="00DC2B31">
        <w:rPr>
          <w:lang w:eastAsia="zh-CN"/>
        </w:rPr>
        <w:t>1.6</w:t>
      </w:r>
      <w:r w:rsidRPr="00C07EFD">
        <w:rPr>
          <w:lang w:eastAsia="zh-CN"/>
        </w:rPr>
        <w:t>.4</w:t>
      </w:r>
      <w:r w:rsidRPr="00C07EFD">
        <w:rPr>
          <w:lang w:eastAsia="zh-CN"/>
        </w:rPr>
        <w:tab/>
        <w:t>Custom Operations without associated resources</w:t>
      </w:r>
      <w:bookmarkEnd w:id="949"/>
      <w:bookmarkEnd w:id="950"/>
    </w:p>
    <w:p w14:paraId="2DBDF347" w14:textId="77777777" w:rsidR="00B60307" w:rsidRPr="00C07EFD" w:rsidRDefault="00B60307" w:rsidP="00B60307">
      <w:pPr>
        <w:rPr>
          <w:lang w:eastAsia="zh-CN"/>
        </w:rPr>
      </w:pPr>
      <w:r w:rsidRPr="00C07EFD">
        <w:rPr>
          <w:lang w:eastAsia="zh-CN"/>
        </w:rPr>
        <w:t>There are no custom operations without associated resources in the present release of the document.</w:t>
      </w:r>
    </w:p>
    <w:p w14:paraId="30871F7A" w14:textId="261F283F" w:rsidR="00DC2B31" w:rsidRPr="00C07EFD" w:rsidRDefault="00DC2B31" w:rsidP="00DC2B31">
      <w:pPr>
        <w:pStyle w:val="Heading4"/>
        <w:rPr>
          <w:lang w:eastAsia="zh-CN"/>
        </w:rPr>
      </w:pPr>
      <w:bookmarkStart w:id="951" w:name="_Toc211956451"/>
      <w:bookmarkStart w:id="952" w:name="_Toc191417604"/>
      <w:r w:rsidRPr="00C07EFD">
        <w:rPr>
          <w:lang w:eastAsia="zh-CN"/>
        </w:rPr>
        <w:t>6.</w:t>
      </w:r>
      <w:r>
        <w:rPr>
          <w:lang w:eastAsia="zh-CN"/>
        </w:rPr>
        <w:t>1.6</w:t>
      </w:r>
      <w:r w:rsidRPr="00C07EFD">
        <w:rPr>
          <w:lang w:eastAsia="zh-CN"/>
        </w:rPr>
        <w:t>.5</w:t>
      </w:r>
      <w:r w:rsidRPr="00C07EFD">
        <w:rPr>
          <w:lang w:eastAsia="zh-CN"/>
        </w:rPr>
        <w:tab/>
        <w:t>Notifications</w:t>
      </w:r>
      <w:bookmarkEnd w:id="951"/>
    </w:p>
    <w:p w14:paraId="5FE66DA1" w14:textId="77777777" w:rsidR="00B60307" w:rsidRPr="00C07EFD" w:rsidRDefault="00B60307" w:rsidP="00B60307">
      <w:pPr>
        <w:rPr>
          <w:lang w:eastAsia="zh-CN"/>
        </w:rPr>
      </w:pPr>
      <w:r w:rsidRPr="00C07EFD">
        <w:rPr>
          <w:lang w:eastAsia="zh-CN"/>
        </w:rPr>
        <w:t>There are no notifications in the present release of the document.</w:t>
      </w:r>
    </w:p>
    <w:p w14:paraId="0085C41D" w14:textId="1457D2CE" w:rsidR="00D12C53" w:rsidRPr="00C07EFD" w:rsidRDefault="00D12C53" w:rsidP="00D12C53">
      <w:pPr>
        <w:pStyle w:val="Heading4"/>
        <w:rPr>
          <w:lang w:eastAsia="zh-CN"/>
        </w:rPr>
      </w:pPr>
      <w:bookmarkStart w:id="953" w:name="_Toc211956452"/>
      <w:bookmarkStart w:id="954" w:name="_Toc191417605"/>
      <w:bookmarkEnd w:id="952"/>
      <w:r w:rsidRPr="00C07EFD">
        <w:rPr>
          <w:lang w:eastAsia="zh-CN"/>
        </w:rPr>
        <w:t>6.</w:t>
      </w:r>
      <w:r>
        <w:rPr>
          <w:lang w:eastAsia="zh-CN"/>
        </w:rPr>
        <w:t>1.6</w:t>
      </w:r>
      <w:r w:rsidRPr="00C07EFD">
        <w:rPr>
          <w:lang w:eastAsia="zh-CN"/>
        </w:rPr>
        <w:t>.6</w:t>
      </w:r>
      <w:r w:rsidRPr="00C07EFD">
        <w:rPr>
          <w:lang w:eastAsia="zh-CN"/>
        </w:rPr>
        <w:tab/>
        <w:t>Data Model</w:t>
      </w:r>
      <w:bookmarkEnd w:id="953"/>
    </w:p>
    <w:p w14:paraId="500DA4C1" w14:textId="083EDB1E" w:rsidR="00F55841" w:rsidRPr="00C07EFD" w:rsidRDefault="00F55841" w:rsidP="00F55841">
      <w:pPr>
        <w:pStyle w:val="Heading5"/>
        <w:rPr>
          <w:lang w:eastAsia="zh-CN"/>
        </w:rPr>
      </w:pPr>
      <w:bookmarkStart w:id="955" w:name="_Toc211956453"/>
      <w:bookmarkStart w:id="956" w:name="_Toc191417606"/>
      <w:bookmarkEnd w:id="954"/>
      <w:r w:rsidRPr="00C07EFD">
        <w:rPr>
          <w:lang w:eastAsia="zh-CN"/>
        </w:rPr>
        <w:t>6.</w:t>
      </w:r>
      <w:r>
        <w:rPr>
          <w:lang w:eastAsia="zh-CN"/>
        </w:rPr>
        <w:t>1.6</w:t>
      </w:r>
      <w:r w:rsidRPr="00C07EFD">
        <w:rPr>
          <w:lang w:eastAsia="zh-CN"/>
        </w:rPr>
        <w:t>.6.1</w:t>
      </w:r>
      <w:r w:rsidRPr="00C07EFD">
        <w:rPr>
          <w:lang w:eastAsia="zh-CN"/>
        </w:rPr>
        <w:tab/>
        <w:t>General</w:t>
      </w:r>
      <w:bookmarkEnd w:id="955"/>
    </w:p>
    <w:p w14:paraId="367652FC" w14:textId="77777777" w:rsidR="00F55841" w:rsidRPr="00C07EFD" w:rsidRDefault="00F55841" w:rsidP="00F55841">
      <w:pPr>
        <w:rPr>
          <w:lang w:eastAsia="zh-CN"/>
        </w:rPr>
      </w:pPr>
      <w:r w:rsidRPr="00C07EFD">
        <w:rPr>
          <w:lang w:eastAsia="zh-CN"/>
        </w:rPr>
        <w:t>This clause specifies the application data model supported by the API.</w:t>
      </w:r>
    </w:p>
    <w:p w14:paraId="745A6356" w14:textId="6E68BCCD" w:rsidR="00F55841" w:rsidRPr="00C07EFD" w:rsidRDefault="00F55841" w:rsidP="00F55841">
      <w:pPr>
        <w:rPr>
          <w:lang w:eastAsia="zh-CN"/>
        </w:rPr>
      </w:pPr>
      <w:r w:rsidRPr="00C07EFD">
        <w:rPr>
          <w:lang w:eastAsia="zh-CN"/>
        </w:rPr>
        <w:t>Table 6.</w:t>
      </w:r>
      <w:r>
        <w:rPr>
          <w:lang w:eastAsia="zh-CN"/>
        </w:rPr>
        <w:t>1.6</w:t>
      </w:r>
      <w:r w:rsidRPr="00C07EFD">
        <w:rPr>
          <w:lang w:eastAsia="zh-CN"/>
        </w:rPr>
        <w:t>.6.1-1 specifies the data types defined for the AIMLES_AIMLEClientDiscovery</w:t>
      </w:r>
      <w:r w:rsidRPr="00C07EFD">
        <w:t xml:space="preserve"> </w:t>
      </w:r>
      <w:r w:rsidRPr="00C07EFD">
        <w:rPr>
          <w:lang w:eastAsia="zh-CN"/>
        </w:rPr>
        <w:t>API.</w:t>
      </w:r>
    </w:p>
    <w:p w14:paraId="4AA1D99F" w14:textId="431FF970" w:rsidR="00F55841" w:rsidRPr="00C07EFD" w:rsidRDefault="00F55841" w:rsidP="00F55841">
      <w:pPr>
        <w:pStyle w:val="TH"/>
      </w:pPr>
      <w:r w:rsidRPr="00C07EFD">
        <w:lastRenderedPageBreak/>
        <w:t>Table 6.</w:t>
      </w:r>
      <w:r>
        <w:t>1.6</w:t>
      </w:r>
      <w:r w:rsidRPr="00C07EFD">
        <w:t>.6.1-1</w:t>
      </w:r>
      <w:r w:rsidRPr="00C07EFD">
        <w:rPr>
          <w:color w:val="000000"/>
        </w:rPr>
        <w:t>: AIMLES_AIMLEClientDiscovery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C07EFD" w14:paraId="20B60893"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shd w:val="clear" w:color="auto" w:fill="C0C0C0"/>
            <w:hideMark/>
          </w:tcPr>
          <w:p w14:paraId="3E267A82" w14:textId="77777777" w:rsidR="00F55841" w:rsidRPr="00C07EFD" w:rsidRDefault="00F55841" w:rsidP="00A24C9B">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6536AD95" w14:textId="77777777" w:rsidR="00F55841" w:rsidRPr="00C07EFD" w:rsidRDefault="00F55841" w:rsidP="00A24C9B">
            <w:pPr>
              <w:pStyle w:val="TAH"/>
            </w:pPr>
            <w:r w:rsidRPr="00C07EFD">
              <w:t>Section defined</w:t>
            </w:r>
          </w:p>
        </w:tc>
        <w:tc>
          <w:tcPr>
            <w:tcW w:w="4034" w:type="dxa"/>
            <w:tcBorders>
              <w:top w:val="single" w:sz="6" w:space="0" w:color="auto"/>
              <w:left w:val="single" w:sz="6" w:space="0" w:color="auto"/>
              <w:bottom w:val="single" w:sz="6" w:space="0" w:color="auto"/>
              <w:right w:val="single" w:sz="6" w:space="0" w:color="auto"/>
            </w:tcBorders>
            <w:shd w:val="clear" w:color="auto" w:fill="C0C0C0"/>
            <w:hideMark/>
          </w:tcPr>
          <w:p w14:paraId="7DAE1D98" w14:textId="77777777" w:rsidR="00F55841" w:rsidRPr="00C07EFD" w:rsidRDefault="00F55841" w:rsidP="00A24C9B">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1BB242B6" w14:textId="77777777" w:rsidR="00F55841" w:rsidRPr="00C07EFD" w:rsidRDefault="00F55841" w:rsidP="00A24C9B">
            <w:pPr>
              <w:pStyle w:val="TAH"/>
            </w:pPr>
            <w:r w:rsidRPr="00C07EFD">
              <w:t>Applicability</w:t>
            </w:r>
          </w:p>
        </w:tc>
      </w:tr>
      <w:tr w:rsidR="00F55841" w:rsidRPr="00C07EFD" w14:paraId="214DBED3"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0273BBAF" w14:textId="77777777" w:rsidR="00F55841" w:rsidRPr="00C07EFD" w:rsidRDefault="00F55841" w:rsidP="00A24C9B">
            <w:pPr>
              <w:pStyle w:val="TAL"/>
            </w:pPr>
            <w:r w:rsidRPr="00C07EFD">
              <w:t>AimlOperationRole</w:t>
            </w:r>
          </w:p>
        </w:tc>
        <w:tc>
          <w:tcPr>
            <w:tcW w:w="1630" w:type="dxa"/>
            <w:tcBorders>
              <w:top w:val="single" w:sz="6" w:space="0" w:color="auto"/>
              <w:left w:val="single" w:sz="6" w:space="0" w:color="auto"/>
              <w:bottom w:val="single" w:sz="6" w:space="0" w:color="auto"/>
              <w:right w:val="single" w:sz="6" w:space="0" w:color="auto"/>
            </w:tcBorders>
          </w:tcPr>
          <w:p w14:paraId="2CF3D89B" w14:textId="3CB105FE"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.6.3</w:t>
            </w:r>
            <w:r w:rsidRPr="00C07EFD">
              <w:t>.5</w:t>
            </w:r>
          </w:p>
        </w:tc>
        <w:tc>
          <w:tcPr>
            <w:tcW w:w="4034" w:type="dxa"/>
            <w:tcBorders>
              <w:top w:val="single" w:sz="6" w:space="0" w:color="auto"/>
              <w:left w:val="single" w:sz="6" w:space="0" w:color="auto"/>
              <w:bottom w:val="single" w:sz="6" w:space="0" w:color="auto"/>
              <w:right w:val="single" w:sz="6" w:space="0" w:color="auto"/>
            </w:tcBorders>
          </w:tcPr>
          <w:p w14:paraId="21C97659" w14:textId="77777777" w:rsidR="00F55841" w:rsidRPr="00C07EFD" w:rsidRDefault="00F55841" w:rsidP="00A24C9B">
            <w:pPr>
              <w:pStyle w:val="TAL"/>
            </w:pPr>
            <w:r w:rsidRPr="00C07EFD">
              <w:t>Represents the AIMLE operation role.</w:t>
            </w:r>
          </w:p>
        </w:tc>
        <w:tc>
          <w:tcPr>
            <w:tcW w:w="1552" w:type="dxa"/>
            <w:tcBorders>
              <w:top w:val="single" w:sz="6" w:space="0" w:color="auto"/>
              <w:left w:val="single" w:sz="6" w:space="0" w:color="auto"/>
              <w:bottom w:val="single" w:sz="6" w:space="0" w:color="auto"/>
              <w:right w:val="single" w:sz="6" w:space="0" w:color="auto"/>
            </w:tcBorders>
          </w:tcPr>
          <w:p w14:paraId="48CDFC1D" w14:textId="77777777" w:rsidR="00F55841" w:rsidRPr="00C07EFD" w:rsidRDefault="00F55841" w:rsidP="00A24C9B">
            <w:pPr>
              <w:pStyle w:val="TAL"/>
              <w:rPr>
                <w:rFonts w:cs="Arial"/>
                <w:szCs w:val="18"/>
              </w:rPr>
            </w:pPr>
          </w:p>
        </w:tc>
      </w:tr>
      <w:tr w:rsidR="00F55841" w:rsidRPr="00C07EFD" w14:paraId="41C94552"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3E9E79C5" w14:textId="77777777" w:rsidR="00F55841" w:rsidRPr="00C07EFD" w:rsidRDefault="00F55841" w:rsidP="00A24C9B">
            <w:pPr>
              <w:pStyle w:val="TAL"/>
            </w:pPr>
            <w:r w:rsidRPr="00C07EFD">
              <w:t>ClientAppCapability</w:t>
            </w:r>
          </w:p>
        </w:tc>
        <w:tc>
          <w:tcPr>
            <w:tcW w:w="1630" w:type="dxa"/>
            <w:tcBorders>
              <w:top w:val="single" w:sz="6" w:space="0" w:color="auto"/>
              <w:left w:val="single" w:sz="6" w:space="0" w:color="auto"/>
              <w:bottom w:val="single" w:sz="6" w:space="0" w:color="auto"/>
              <w:right w:val="single" w:sz="6" w:space="0" w:color="auto"/>
            </w:tcBorders>
          </w:tcPr>
          <w:p w14:paraId="60B26197" w14:textId="77777777" w:rsidR="00F55841" w:rsidRPr="00C07EFD" w:rsidRDefault="00F55841" w:rsidP="00543E8C">
            <w:pPr>
              <w:pStyle w:val="TAC"/>
              <w:rPr>
                <w:lang w:eastAsia="zh-CN"/>
              </w:rPr>
            </w:pPr>
            <w:r w:rsidRPr="00C07EFD">
              <w:rPr>
                <w:lang w:eastAsia="zh-CN"/>
              </w:rPr>
              <w:t>6.</w:t>
            </w:r>
            <w:r>
              <w:rPr>
                <w:lang w:eastAsia="zh-CN"/>
              </w:rPr>
              <w:t>1</w:t>
            </w:r>
            <w:r w:rsidRPr="00C07EFD">
              <w:rPr>
                <w:lang w:eastAsia="zh-CN"/>
              </w:rPr>
              <w:t>.</w:t>
            </w:r>
            <w:r>
              <w:rPr>
                <w:lang w:eastAsia="zh-CN"/>
              </w:rPr>
              <w:t>6</w:t>
            </w:r>
            <w:r w:rsidRPr="00C07EFD">
              <w:rPr>
                <w:lang w:eastAsia="zh-CN"/>
              </w:rPr>
              <w:t>.6.2.4</w:t>
            </w:r>
          </w:p>
        </w:tc>
        <w:tc>
          <w:tcPr>
            <w:tcW w:w="4034" w:type="dxa"/>
            <w:tcBorders>
              <w:top w:val="single" w:sz="6" w:space="0" w:color="auto"/>
              <w:left w:val="single" w:sz="6" w:space="0" w:color="auto"/>
              <w:bottom w:val="single" w:sz="6" w:space="0" w:color="auto"/>
              <w:right w:val="single" w:sz="6" w:space="0" w:color="auto"/>
            </w:tcBorders>
          </w:tcPr>
          <w:p w14:paraId="3656D4B1" w14:textId="77777777" w:rsidR="00F55841" w:rsidRPr="00C07EFD" w:rsidRDefault="00F55841" w:rsidP="00A24C9B">
            <w:pPr>
              <w:pStyle w:val="TAL"/>
            </w:pPr>
            <w:r w:rsidRPr="00C07EFD">
              <w:t>Represents the AIMLE Client Application layer capabilities.</w:t>
            </w:r>
          </w:p>
        </w:tc>
        <w:tc>
          <w:tcPr>
            <w:tcW w:w="1552" w:type="dxa"/>
            <w:tcBorders>
              <w:top w:val="single" w:sz="6" w:space="0" w:color="auto"/>
              <w:left w:val="single" w:sz="6" w:space="0" w:color="auto"/>
              <w:bottom w:val="single" w:sz="6" w:space="0" w:color="auto"/>
              <w:right w:val="single" w:sz="6" w:space="0" w:color="auto"/>
            </w:tcBorders>
          </w:tcPr>
          <w:p w14:paraId="3C2A674A" w14:textId="77777777" w:rsidR="00F55841" w:rsidRPr="00C07EFD" w:rsidRDefault="00F55841" w:rsidP="00A24C9B">
            <w:pPr>
              <w:pStyle w:val="TAL"/>
              <w:rPr>
                <w:rFonts w:cs="Arial"/>
                <w:szCs w:val="18"/>
              </w:rPr>
            </w:pPr>
          </w:p>
        </w:tc>
      </w:tr>
      <w:tr w:rsidR="00F55841" w:rsidRPr="00C07EFD" w14:paraId="656F963F"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6175208C" w14:textId="77777777" w:rsidR="00F55841" w:rsidRPr="00C07EFD" w:rsidRDefault="00F55841" w:rsidP="00A24C9B">
            <w:pPr>
              <w:pStyle w:val="TAL"/>
            </w:pPr>
            <w:r w:rsidRPr="00C07EFD">
              <w:t>ClientDiscCriteria</w:t>
            </w:r>
          </w:p>
        </w:tc>
        <w:tc>
          <w:tcPr>
            <w:tcW w:w="1630" w:type="dxa"/>
            <w:tcBorders>
              <w:top w:val="single" w:sz="6" w:space="0" w:color="auto"/>
              <w:left w:val="single" w:sz="6" w:space="0" w:color="auto"/>
              <w:bottom w:val="single" w:sz="6" w:space="0" w:color="auto"/>
              <w:right w:val="single" w:sz="6" w:space="0" w:color="auto"/>
            </w:tcBorders>
          </w:tcPr>
          <w:p w14:paraId="656E78D1" w14:textId="77777777" w:rsidR="00F55841" w:rsidRPr="00C07EFD" w:rsidRDefault="00F55841" w:rsidP="00543E8C">
            <w:pPr>
              <w:pStyle w:val="TAC"/>
              <w:rPr>
                <w:lang w:eastAsia="zh-CN"/>
              </w:rPr>
            </w:pPr>
            <w:r w:rsidRPr="00C07EFD">
              <w:rPr>
                <w:lang w:eastAsia="zh-CN"/>
              </w:rPr>
              <w:t>6.</w:t>
            </w:r>
            <w:r>
              <w:rPr>
                <w:lang w:eastAsia="zh-CN"/>
              </w:rPr>
              <w:t>1</w:t>
            </w:r>
            <w:r w:rsidRPr="00C07EFD">
              <w:rPr>
                <w:lang w:eastAsia="zh-CN"/>
              </w:rPr>
              <w:t>.</w:t>
            </w:r>
            <w:r>
              <w:rPr>
                <w:lang w:eastAsia="zh-CN"/>
              </w:rPr>
              <w:t>6</w:t>
            </w:r>
            <w:r w:rsidRPr="00C07EFD">
              <w:rPr>
                <w:lang w:eastAsia="zh-CN"/>
              </w:rPr>
              <w:t>.6.2.2</w:t>
            </w:r>
          </w:p>
        </w:tc>
        <w:tc>
          <w:tcPr>
            <w:tcW w:w="4034" w:type="dxa"/>
            <w:tcBorders>
              <w:top w:val="single" w:sz="6" w:space="0" w:color="auto"/>
              <w:left w:val="single" w:sz="6" w:space="0" w:color="auto"/>
              <w:bottom w:val="single" w:sz="6" w:space="0" w:color="auto"/>
              <w:right w:val="single" w:sz="6" w:space="0" w:color="auto"/>
            </w:tcBorders>
          </w:tcPr>
          <w:p w14:paraId="5A1DE196" w14:textId="77777777" w:rsidR="00F55841" w:rsidRPr="00C07EFD" w:rsidRDefault="00F55841" w:rsidP="00A24C9B">
            <w:pPr>
              <w:pStyle w:val="TAL"/>
            </w:pPr>
            <w:r w:rsidRPr="00C07EFD">
              <w:t>Represents the AIMLE Client discovery criteria.</w:t>
            </w:r>
          </w:p>
        </w:tc>
        <w:tc>
          <w:tcPr>
            <w:tcW w:w="1552" w:type="dxa"/>
            <w:tcBorders>
              <w:top w:val="single" w:sz="6" w:space="0" w:color="auto"/>
              <w:left w:val="single" w:sz="6" w:space="0" w:color="auto"/>
              <w:bottom w:val="single" w:sz="6" w:space="0" w:color="auto"/>
              <w:right w:val="single" w:sz="6" w:space="0" w:color="auto"/>
            </w:tcBorders>
          </w:tcPr>
          <w:p w14:paraId="47641467" w14:textId="77777777" w:rsidR="00F55841" w:rsidRPr="00C07EFD" w:rsidRDefault="00F55841" w:rsidP="00A24C9B">
            <w:pPr>
              <w:pStyle w:val="TAL"/>
              <w:rPr>
                <w:rFonts w:cs="Arial"/>
                <w:szCs w:val="18"/>
              </w:rPr>
            </w:pPr>
          </w:p>
        </w:tc>
      </w:tr>
      <w:tr w:rsidR="00F55841" w:rsidRPr="00C07EFD" w14:paraId="66298FE1"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04E3DF22" w14:textId="77777777" w:rsidR="00F55841" w:rsidRPr="00C07EFD" w:rsidRDefault="00F55841" w:rsidP="00A24C9B">
            <w:pPr>
              <w:pStyle w:val="TAL"/>
            </w:pPr>
            <w:r w:rsidRPr="00C07EFD">
              <w:t>ClientDiscResp</w:t>
            </w:r>
          </w:p>
        </w:tc>
        <w:tc>
          <w:tcPr>
            <w:tcW w:w="1630" w:type="dxa"/>
            <w:tcBorders>
              <w:top w:val="single" w:sz="6" w:space="0" w:color="auto"/>
              <w:left w:val="single" w:sz="6" w:space="0" w:color="auto"/>
              <w:bottom w:val="single" w:sz="6" w:space="0" w:color="auto"/>
              <w:right w:val="single" w:sz="6" w:space="0" w:color="auto"/>
            </w:tcBorders>
          </w:tcPr>
          <w:p w14:paraId="34F3D293" w14:textId="77777777" w:rsidR="00F55841" w:rsidRPr="00C07EFD" w:rsidRDefault="00F55841" w:rsidP="00543E8C">
            <w:pPr>
              <w:pStyle w:val="TAC"/>
              <w:rPr>
                <w:lang w:eastAsia="zh-CN"/>
              </w:rPr>
            </w:pPr>
            <w:r w:rsidRPr="00C07EFD">
              <w:rPr>
                <w:lang w:eastAsia="zh-CN"/>
              </w:rPr>
              <w:t>6.</w:t>
            </w:r>
            <w:r>
              <w:rPr>
                <w:lang w:eastAsia="zh-CN"/>
              </w:rPr>
              <w:t>1</w:t>
            </w:r>
            <w:r w:rsidRPr="00C07EFD">
              <w:rPr>
                <w:lang w:eastAsia="zh-CN"/>
              </w:rPr>
              <w:t>.</w:t>
            </w:r>
            <w:r>
              <w:rPr>
                <w:lang w:eastAsia="zh-CN"/>
              </w:rPr>
              <w:t>6</w:t>
            </w:r>
            <w:r w:rsidRPr="00C07EFD">
              <w:rPr>
                <w:lang w:eastAsia="zh-CN"/>
              </w:rPr>
              <w:t>.6.2.9</w:t>
            </w:r>
          </w:p>
        </w:tc>
        <w:tc>
          <w:tcPr>
            <w:tcW w:w="4034" w:type="dxa"/>
            <w:tcBorders>
              <w:top w:val="single" w:sz="6" w:space="0" w:color="auto"/>
              <w:left w:val="single" w:sz="6" w:space="0" w:color="auto"/>
              <w:bottom w:val="single" w:sz="6" w:space="0" w:color="auto"/>
              <w:right w:val="single" w:sz="6" w:space="0" w:color="auto"/>
            </w:tcBorders>
          </w:tcPr>
          <w:p w14:paraId="08E2263A" w14:textId="77777777" w:rsidR="00F55841" w:rsidRPr="00C07EFD" w:rsidRDefault="00F55841" w:rsidP="00A24C9B">
            <w:pPr>
              <w:pStyle w:val="TAL"/>
            </w:pPr>
            <w:r w:rsidRPr="00C07EFD">
              <w:t>Represents the AIMLE Client discovery response.</w:t>
            </w:r>
          </w:p>
        </w:tc>
        <w:tc>
          <w:tcPr>
            <w:tcW w:w="1552" w:type="dxa"/>
            <w:tcBorders>
              <w:top w:val="single" w:sz="6" w:space="0" w:color="auto"/>
              <w:left w:val="single" w:sz="6" w:space="0" w:color="auto"/>
              <w:bottom w:val="single" w:sz="6" w:space="0" w:color="auto"/>
              <w:right w:val="single" w:sz="6" w:space="0" w:color="auto"/>
            </w:tcBorders>
          </w:tcPr>
          <w:p w14:paraId="66E123DC" w14:textId="77777777" w:rsidR="00F55841" w:rsidRPr="00C07EFD" w:rsidRDefault="00F55841" w:rsidP="00A24C9B">
            <w:pPr>
              <w:pStyle w:val="TAL"/>
              <w:rPr>
                <w:rFonts w:cs="Arial"/>
                <w:szCs w:val="18"/>
              </w:rPr>
            </w:pPr>
          </w:p>
        </w:tc>
      </w:tr>
      <w:tr w:rsidR="00F55841" w:rsidRPr="00C07EFD" w14:paraId="47BE7984"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63818639" w14:textId="77777777" w:rsidR="00F55841" w:rsidRPr="00C07EFD" w:rsidRDefault="00F55841" w:rsidP="00A24C9B">
            <w:pPr>
              <w:pStyle w:val="TAL"/>
              <w:rPr>
                <w:lang w:eastAsia="zh-CN"/>
              </w:rPr>
            </w:pPr>
            <w:r w:rsidRPr="00C07EFD">
              <w:t>ClientTaskCapability</w:t>
            </w:r>
          </w:p>
        </w:tc>
        <w:tc>
          <w:tcPr>
            <w:tcW w:w="1630" w:type="dxa"/>
            <w:tcBorders>
              <w:top w:val="single" w:sz="6" w:space="0" w:color="auto"/>
              <w:left w:val="single" w:sz="6" w:space="0" w:color="auto"/>
              <w:bottom w:val="single" w:sz="6" w:space="0" w:color="auto"/>
              <w:right w:val="single" w:sz="6" w:space="0" w:color="auto"/>
            </w:tcBorders>
          </w:tcPr>
          <w:p w14:paraId="7B073097" w14:textId="6E3FC5F9"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.6.2.8</w:t>
            </w:r>
          </w:p>
        </w:tc>
        <w:tc>
          <w:tcPr>
            <w:tcW w:w="4034" w:type="dxa"/>
            <w:tcBorders>
              <w:top w:val="single" w:sz="6" w:space="0" w:color="auto"/>
              <w:left w:val="single" w:sz="6" w:space="0" w:color="auto"/>
              <w:bottom w:val="single" w:sz="6" w:space="0" w:color="auto"/>
              <w:right w:val="single" w:sz="6" w:space="0" w:color="auto"/>
            </w:tcBorders>
          </w:tcPr>
          <w:p w14:paraId="5DE002AC" w14:textId="77777777" w:rsidR="00F55841" w:rsidRPr="00C07EFD" w:rsidRDefault="00F55841" w:rsidP="00A24C9B">
            <w:pPr>
              <w:pStyle w:val="TAL"/>
            </w:pPr>
            <w:r w:rsidRPr="00C07EFD">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
          <w:p w14:paraId="75D35706" w14:textId="77777777" w:rsidR="00F55841" w:rsidRPr="00C07EFD" w:rsidRDefault="00F55841" w:rsidP="00A24C9B">
            <w:pPr>
              <w:pStyle w:val="TAL"/>
              <w:rPr>
                <w:rFonts w:cs="Arial"/>
                <w:szCs w:val="18"/>
              </w:rPr>
            </w:pPr>
          </w:p>
        </w:tc>
      </w:tr>
      <w:tr w:rsidR="00F55841" w:rsidRPr="00C07EFD" w14:paraId="3A36C613"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71488C00" w14:textId="77777777" w:rsidR="00F55841" w:rsidRPr="00C07EFD" w:rsidRDefault="00F55841" w:rsidP="00A24C9B">
            <w:pPr>
              <w:pStyle w:val="TAL"/>
            </w:pPr>
            <w:r w:rsidRPr="00C07EFD">
              <w:t>ClientVelocity</w:t>
            </w:r>
          </w:p>
        </w:tc>
        <w:tc>
          <w:tcPr>
            <w:tcW w:w="1630" w:type="dxa"/>
            <w:tcBorders>
              <w:top w:val="single" w:sz="6" w:space="0" w:color="auto"/>
              <w:left w:val="single" w:sz="6" w:space="0" w:color="auto"/>
              <w:bottom w:val="single" w:sz="6" w:space="0" w:color="auto"/>
              <w:right w:val="single" w:sz="6" w:space="0" w:color="auto"/>
            </w:tcBorders>
          </w:tcPr>
          <w:p w14:paraId="072FCE0B" w14:textId="1F9AE675"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.6.3</w:t>
            </w:r>
            <w:r w:rsidRPr="00C07EFD">
              <w:t>.10</w:t>
            </w:r>
          </w:p>
        </w:tc>
        <w:tc>
          <w:tcPr>
            <w:tcW w:w="4034" w:type="dxa"/>
            <w:tcBorders>
              <w:top w:val="single" w:sz="6" w:space="0" w:color="auto"/>
              <w:left w:val="single" w:sz="6" w:space="0" w:color="auto"/>
              <w:bottom w:val="single" w:sz="6" w:space="0" w:color="auto"/>
              <w:right w:val="single" w:sz="6" w:space="0" w:color="auto"/>
            </w:tcBorders>
          </w:tcPr>
          <w:p w14:paraId="50004127" w14:textId="77777777" w:rsidR="00F55841" w:rsidRPr="00C07EFD" w:rsidRDefault="00F55841" w:rsidP="00A24C9B">
            <w:pPr>
              <w:pStyle w:val="TAL"/>
            </w:pPr>
            <w:r w:rsidRPr="00C07EFD">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
          <w:p w14:paraId="34D0681C" w14:textId="77777777" w:rsidR="00F55841" w:rsidRPr="00C07EFD" w:rsidRDefault="00F55841" w:rsidP="00A24C9B">
            <w:pPr>
              <w:pStyle w:val="TAL"/>
              <w:rPr>
                <w:rFonts w:cs="Arial"/>
                <w:szCs w:val="18"/>
              </w:rPr>
            </w:pPr>
          </w:p>
        </w:tc>
      </w:tr>
      <w:tr w:rsidR="00F55841" w:rsidRPr="00C07EFD" w14:paraId="488DD32F"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6259A0D1" w14:textId="77777777" w:rsidR="00F55841" w:rsidRPr="00C07EFD" w:rsidRDefault="00F55841" w:rsidP="00A24C9B">
            <w:pPr>
              <w:pStyle w:val="TAL"/>
            </w:pPr>
            <w:r w:rsidRPr="00C07EFD">
              <w:rPr>
                <w:lang w:eastAsia="zh-CN"/>
              </w:rPr>
              <w:t>ComputeCapability</w:t>
            </w:r>
          </w:p>
        </w:tc>
        <w:tc>
          <w:tcPr>
            <w:tcW w:w="1630" w:type="dxa"/>
            <w:tcBorders>
              <w:top w:val="single" w:sz="6" w:space="0" w:color="auto"/>
              <w:left w:val="single" w:sz="6" w:space="0" w:color="auto"/>
              <w:bottom w:val="single" w:sz="6" w:space="0" w:color="auto"/>
              <w:right w:val="single" w:sz="6" w:space="0" w:color="auto"/>
            </w:tcBorders>
          </w:tcPr>
          <w:p w14:paraId="237B4A91" w14:textId="1487D9DE"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.6.3</w:t>
            </w:r>
            <w:r w:rsidRPr="00C07EFD">
              <w:t>.9</w:t>
            </w:r>
          </w:p>
        </w:tc>
        <w:tc>
          <w:tcPr>
            <w:tcW w:w="4034" w:type="dxa"/>
            <w:tcBorders>
              <w:top w:val="single" w:sz="6" w:space="0" w:color="auto"/>
              <w:left w:val="single" w:sz="6" w:space="0" w:color="auto"/>
              <w:bottom w:val="single" w:sz="6" w:space="0" w:color="auto"/>
              <w:right w:val="single" w:sz="6" w:space="0" w:color="auto"/>
            </w:tcBorders>
          </w:tcPr>
          <w:p w14:paraId="4BE871F2" w14:textId="77777777" w:rsidR="00F55841" w:rsidRPr="00C07EFD" w:rsidRDefault="00F55841" w:rsidP="00A24C9B">
            <w:pPr>
              <w:pStyle w:val="TAL"/>
            </w:pPr>
            <w:r w:rsidRPr="00C07EFD">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
          <w:p w14:paraId="2F681F84" w14:textId="77777777" w:rsidR="00F55841" w:rsidRPr="00C07EFD" w:rsidRDefault="00F55841" w:rsidP="00A24C9B">
            <w:pPr>
              <w:pStyle w:val="TAL"/>
              <w:rPr>
                <w:rFonts w:cs="Arial"/>
                <w:szCs w:val="18"/>
              </w:rPr>
            </w:pPr>
          </w:p>
        </w:tc>
      </w:tr>
      <w:tr w:rsidR="00F55841" w:rsidRPr="00C07EFD" w14:paraId="53DB4DCB"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03EB8FD0" w14:textId="77777777" w:rsidR="00F55841" w:rsidRPr="00C07EFD" w:rsidRDefault="00F55841" w:rsidP="00A24C9B">
            <w:pPr>
              <w:pStyle w:val="TAL"/>
              <w:rPr>
                <w:lang w:eastAsia="zh-CN"/>
              </w:rPr>
            </w:pPr>
            <w:r w:rsidRPr="00C07EFD">
              <w:rPr>
                <w:lang w:eastAsia="zh-CN"/>
              </w:rPr>
              <w:t>DataType</w:t>
            </w:r>
          </w:p>
        </w:tc>
        <w:tc>
          <w:tcPr>
            <w:tcW w:w="1630" w:type="dxa"/>
            <w:tcBorders>
              <w:top w:val="single" w:sz="6" w:space="0" w:color="auto"/>
              <w:left w:val="single" w:sz="6" w:space="0" w:color="auto"/>
              <w:bottom w:val="single" w:sz="6" w:space="0" w:color="auto"/>
              <w:right w:val="single" w:sz="6" w:space="0" w:color="auto"/>
            </w:tcBorders>
          </w:tcPr>
          <w:p w14:paraId="7EF8DAF4" w14:textId="3ABDD870"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.6.3</w:t>
            </w:r>
            <w:r w:rsidRPr="00C07EFD">
              <w:t>.7</w:t>
            </w:r>
          </w:p>
        </w:tc>
        <w:tc>
          <w:tcPr>
            <w:tcW w:w="4034" w:type="dxa"/>
            <w:tcBorders>
              <w:top w:val="single" w:sz="6" w:space="0" w:color="auto"/>
              <w:left w:val="single" w:sz="6" w:space="0" w:color="auto"/>
              <w:bottom w:val="single" w:sz="6" w:space="0" w:color="auto"/>
              <w:right w:val="single" w:sz="6" w:space="0" w:color="auto"/>
            </w:tcBorders>
          </w:tcPr>
          <w:p w14:paraId="2BF4ABEB" w14:textId="77777777" w:rsidR="00F55841" w:rsidRPr="00C07EFD" w:rsidRDefault="00F55841" w:rsidP="00A24C9B">
            <w:pPr>
              <w:pStyle w:val="TAL"/>
            </w:pPr>
            <w:r w:rsidRPr="00C07EFD">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647411CA" w14:textId="77777777" w:rsidR="00F55841" w:rsidRPr="00C07EFD" w:rsidRDefault="00F55841" w:rsidP="00A24C9B">
            <w:pPr>
              <w:pStyle w:val="TAL"/>
              <w:rPr>
                <w:rFonts w:cs="Arial"/>
                <w:szCs w:val="18"/>
              </w:rPr>
            </w:pPr>
          </w:p>
        </w:tc>
      </w:tr>
      <w:tr w:rsidR="00F55841" w:rsidRPr="00C07EFD" w14:paraId="437CDECF"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1F4455AA" w14:textId="77777777" w:rsidR="00F55841" w:rsidRPr="00C07EFD" w:rsidRDefault="00F55841" w:rsidP="00A24C9B">
            <w:pPr>
              <w:pStyle w:val="TAL"/>
            </w:pPr>
            <w:r w:rsidRPr="00C07EFD">
              <w:rPr>
                <w:lang w:eastAsia="zh-CN"/>
              </w:rPr>
              <w:t>DatasetAvailablity</w:t>
            </w:r>
          </w:p>
        </w:tc>
        <w:tc>
          <w:tcPr>
            <w:tcW w:w="1630" w:type="dxa"/>
            <w:tcBorders>
              <w:top w:val="single" w:sz="6" w:space="0" w:color="auto"/>
              <w:left w:val="single" w:sz="6" w:space="0" w:color="auto"/>
              <w:bottom w:val="single" w:sz="6" w:space="0" w:color="auto"/>
              <w:right w:val="single" w:sz="6" w:space="0" w:color="auto"/>
            </w:tcBorders>
          </w:tcPr>
          <w:p w14:paraId="1B972A56" w14:textId="202522C5"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.6.2.6</w:t>
            </w:r>
          </w:p>
        </w:tc>
        <w:tc>
          <w:tcPr>
            <w:tcW w:w="4034" w:type="dxa"/>
            <w:tcBorders>
              <w:top w:val="single" w:sz="6" w:space="0" w:color="auto"/>
              <w:left w:val="single" w:sz="6" w:space="0" w:color="auto"/>
              <w:bottom w:val="single" w:sz="6" w:space="0" w:color="auto"/>
              <w:right w:val="single" w:sz="6" w:space="0" w:color="auto"/>
            </w:tcBorders>
          </w:tcPr>
          <w:p w14:paraId="113FD4FA" w14:textId="77777777" w:rsidR="00F55841" w:rsidRPr="00C07EFD" w:rsidRDefault="00F55841" w:rsidP="00A24C9B">
            <w:pPr>
              <w:pStyle w:val="TAL"/>
            </w:pPr>
            <w:r w:rsidRPr="00C07EFD">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
          <w:p w14:paraId="58DA22FB" w14:textId="77777777" w:rsidR="00F55841" w:rsidRPr="00C07EFD" w:rsidRDefault="00F55841" w:rsidP="00A24C9B">
            <w:pPr>
              <w:pStyle w:val="TAL"/>
              <w:rPr>
                <w:rFonts w:cs="Arial"/>
                <w:szCs w:val="18"/>
              </w:rPr>
            </w:pPr>
          </w:p>
        </w:tc>
      </w:tr>
      <w:tr w:rsidR="00F55841" w:rsidRPr="00C07EFD" w14:paraId="22FDF659"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287C8D0F" w14:textId="77777777" w:rsidR="00F55841" w:rsidRPr="00C07EFD" w:rsidRDefault="00F55841" w:rsidP="00A24C9B">
            <w:pPr>
              <w:pStyle w:val="TAL"/>
              <w:rPr>
                <w:lang w:eastAsia="zh-CN"/>
              </w:rPr>
            </w:pPr>
            <w:r w:rsidRPr="00C07EFD">
              <w:rPr>
                <w:lang w:eastAsia="zh-CN"/>
              </w:rPr>
              <w:t>DatasetCapability</w:t>
            </w:r>
          </w:p>
        </w:tc>
        <w:tc>
          <w:tcPr>
            <w:tcW w:w="1630" w:type="dxa"/>
            <w:tcBorders>
              <w:top w:val="single" w:sz="6" w:space="0" w:color="auto"/>
              <w:left w:val="single" w:sz="6" w:space="0" w:color="auto"/>
              <w:bottom w:val="single" w:sz="6" w:space="0" w:color="auto"/>
              <w:right w:val="single" w:sz="6" w:space="0" w:color="auto"/>
            </w:tcBorders>
          </w:tcPr>
          <w:p w14:paraId="4D3C3477" w14:textId="4BB3B07D"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.6.2.7</w:t>
            </w:r>
          </w:p>
        </w:tc>
        <w:tc>
          <w:tcPr>
            <w:tcW w:w="4034" w:type="dxa"/>
            <w:tcBorders>
              <w:top w:val="single" w:sz="6" w:space="0" w:color="auto"/>
              <w:left w:val="single" w:sz="6" w:space="0" w:color="auto"/>
              <w:bottom w:val="single" w:sz="6" w:space="0" w:color="auto"/>
              <w:right w:val="single" w:sz="6" w:space="0" w:color="auto"/>
            </w:tcBorders>
          </w:tcPr>
          <w:p w14:paraId="19B5A607" w14:textId="77777777" w:rsidR="00F55841" w:rsidRPr="00C07EFD" w:rsidRDefault="00F55841" w:rsidP="00A24C9B">
            <w:pPr>
              <w:pStyle w:val="TAL"/>
            </w:pPr>
            <w:r w:rsidRPr="00C07EFD">
              <w:t>Represents the dataset capability informatiion.</w:t>
            </w:r>
          </w:p>
        </w:tc>
        <w:tc>
          <w:tcPr>
            <w:tcW w:w="1552" w:type="dxa"/>
            <w:tcBorders>
              <w:top w:val="single" w:sz="6" w:space="0" w:color="auto"/>
              <w:left w:val="single" w:sz="6" w:space="0" w:color="auto"/>
              <w:bottom w:val="single" w:sz="6" w:space="0" w:color="auto"/>
              <w:right w:val="single" w:sz="6" w:space="0" w:color="auto"/>
            </w:tcBorders>
          </w:tcPr>
          <w:p w14:paraId="68AF2A7D" w14:textId="77777777" w:rsidR="00F55841" w:rsidRPr="00C07EFD" w:rsidRDefault="00F55841" w:rsidP="00A24C9B">
            <w:pPr>
              <w:pStyle w:val="TAL"/>
              <w:rPr>
                <w:rFonts w:cs="Arial"/>
                <w:szCs w:val="18"/>
              </w:rPr>
            </w:pPr>
          </w:p>
        </w:tc>
      </w:tr>
      <w:tr w:rsidR="00F55841" w:rsidRPr="00C07EFD" w14:paraId="17B5B16E"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03E06E41" w14:textId="77777777" w:rsidR="00F55841" w:rsidRPr="00C07EFD" w:rsidRDefault="00F55841" w:rsidP="00A24C9B">
            <w:pPr>
              <w:pStyle w:val="TAL"/>
            </w:pPr>
            <w:r w:rsidRPr="00C07EFD">
              <w:t>DatasetRequirement</w:t>
            </w:r>
          </w:p>
        </w:tc>
        <w:tc>
          <w:tcPr>
            <w:tcW w:w="1630" w:type="dxa"/>
            <w:tcBorders>
              <w:top w:val="single" w:sz="6" w:space="0" w:color="auto"/>
              <w:left w:val="single" w:sz="6" w:space="0" w:color="auto"/>
              <w:bottom w:val="single" w:sz="6" w:space="0" w:color="auto"/>
              <w:right w:val="single" w:sz="6" w:space="0" w:color="auto"/>
            </w:tcBorders>
          </w:tcPr>
          <w:p w14:paraId="53F276C0" w14:textId="47868BD8"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.6.2.5</w:t>
            </w:r>
          </w:p>
        </w:tc>
        <w:tc>
          <w:tcPr>
            <w:tcW w:w="4034" w:type="dxa"/>
            <w:tcBorders>
              <w:top w:val="single" w:sz="6" w:space="0" w:color="auto"/>
              <w:left w:val="single" w:sz="6" w:space="0" w:color="auto"/>
              <w:bottom w:val="single" w:sz="6" w:space="0" w:color="auto"/>
              <w:right w:val="single" w:sz="6" w:space="0" w:color="auto"/>
            </w:tcBorders>
          </w:tcPr>
          <w:p w14:paraId="17C27400" w14:textId="77777777" w:rsidR="00F55841" w:rsidRPr="00C07EFD" w:rsidRDefault="00F55841" w:rsidP="00A24C9B">
            <w:pPr>
              <w:pStyle w:val="TAL"/>
            </w:pPr>
            <w:r w:rsidRPr="00C07EFD">
              <w:t>Represents the dataset requirements.</w:t>
            </w:r>
          </w:p>
        </w:tc>
        <w:tc>
          <w:tcPr>
            <w:tcW w:w="1552" w:type="dxa"/>
            <w:tcBorders>
              <w:top w:val="single" w:sz="6" w:space="0" w:color="auto"/>
              <w:left w:val="single" w:sz="6" w:space="0" w:color="auto"/>
              <w:bottom w:val="single" w:sz="6" w:space="0" w:color="auto"/>
              <w:right w:val="single" w:sz="6" w:space="0" w:color="auto"/>
            </w:tcBorders>
          </w:tcPr>
          <w:p w14:paraId="19E8EC15" w14:textId="77777777" w:rsidR="00F55841" w:rsidRPr="00C07EFD" w:rsidRDefault="00F55841" w:rsidP="00A24C9B">
            <w:pPr>
              <w:pStyle w:val="TAL"/>
              <w:rPr>
                <w:rFonts w:cs="Arial"/>
                <w:szCs w:val="18"/>
              </w:rPr>
            </w:pPr>
          </w:p>
        </w:tc>
      </w:tr>
      <w:tr w:rsidR="00F55841" w:rsidRPr="00C07EFD" w14:paraId="04BD6817"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5F207199" w14:textId="77777777" w:rsidR="00F55841" w:rsidRPr="00C07EFD" w:rsidRDefault="00F55841" w:rsidP="00A24C9B">
            <w:pPr>
              <w:pStyle w:val="TAL"/>
            </w:pPr>
            <w:r w:rsidRPr="00C07EFD">
              <w:rPr>
                <w:lang w:eastAsia="zh-CN"/>
              </w:rPr>
              <w:t>MlAppType</w:t>
            </w:r>
          </w:p>
        </w:tc>
        <w:tc>
          <w:tcPr>
            <w:tcW w:w="1630" w:type="dxa"/>
            <w:tcBorders>
              <w:top w:val="single" w:sz="6" w:space="0" w:color="auto"/>
              <w:left w:val="single" w:sz="6" w:space="0" w:color="auto"/>
              <w:bottom w:val="single" w:sz="6" w:space="0" w:color="auto"/>
              <w:right w:val="single" w:sz="6" w:space="0" w:color="auto"/>
            </w:tcBorders>
          </w:tcPr>
          <w:p w14:paraId="7AB2DCBC" w14:textId="6D18EDC6"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.6.3</w:t>
            </w:r>
            <w:r w:rsidRPr="00C07EFD">
              <w:t>.6</w:t>
            </w:r>
          </w:p>
        </w:tc>
        <w:tc>
          <w:tcPr>
            <w:tcW w:w="4034" w:type="dxa"/>
            <w:tcBorders>
              <w:top w:val="single" w:sz="6" w:space="0" w:color="auto"/>
              <w:left w:val="single" w:sz="6" w:space="0" w:color="auto"/>
              <w:bottom w:val="single" w:sz="6" w:space="0" w:color="auto"/>
              <w:right w:val="single" w:sz="6" w:space="0" w:color="auto"/>
            </w:tcBorders>
          </w:tcPr>
          <w:p w14:paraId="3ACB168D" w14:textId="77777777" w:rsidR="00F55841" w:rsidRPr="00C07EFD" w:rsidRDefault="00F55841" w:rsidP="00A24C9B">
            <w:pPr>
              <w:pStyle w:val="TAL"/>
            </w:pPr>
            <w:r w:rsidRPr="00C07EFD">
              <w:t>Represents the ML application type.</w:t>
            </w:r>
          </w:p>
        </w:tc>
        <w:tc>
          <w:tcPr>
            <w:tcW w:w="1552" w:type="dxa"/>
            <w:tcBorders>
              <w:top w:val="single" w:sz="6" w:space="0" w:color="auto"/>
              <w:left w:val="single" w:sz="6" w:space="0" w:color="auto"/>
              <w:bottom w:val="single" w:sz="6" w:space="0" w:color="auto"/>
              <w:right w:val="single" w:sz="6" w:space="0" w:color="auto"/>
            </w:tcBorders>
          </w:tcPr>
          <w:p w14:paraId="1C2CFB9D" w14:textId="77777777" w:rsidR="00F55841" w:rsidRPr="00C07EFD" w:rsidRDefault="00F55841" w:rsidP="00A24C9B">
            <w:pPr>
              <w:pStyle w:val="TAL"/>
              <w:rPr>
                <w:rFonts w:cs="Arial"/>
                <w:szCs w:val="18"/>
              </w:rPr>
            </w:pPr>
          </w:p>
        </w:tc>
      </w:tr>
      <w:tr w:rsidR="00F55841" w:rsidRPr="00C07EFD" w14:paraId="513593B6"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714EFAB7" w14:textId="77777777" w:rsidR="00F55841" w:rsidRPr="00C07EFD" w:rsidRDefault="00F55841" w:rsidP="00A24C9B">
            <w:pPr>
              <w:pStyle w:val="TAL"/>
            </w:pPr>
            <w:r w:rsidRPr="00C07EFD">
              <w:t>MlModelType</w:t>
            </w:r>
          </w:p>
        </w:tc>
        <w:tc>
          <w:tcPr>
            <w:tcW w:w="1630" w:type="dxa"/>
            <w:tcBorders>
              <w:top w:val="single" w:sz="6" w:space="0" w:color="auto"/>
              <w:left w:val="single" w:sz="6" w:space="0" w:color="auto"/>
              <w:bottom w:val="single" w:sz="6" w:space="0" w:color="auto"/>
              <w:right w:val="single" w:sz="6" w:space="0" w:color="auto"/>
            </w:tcBorders>
          </w:tcPr>
          <w:p w14:paraId="7DF53FCE" w14:textId="7066BEC3"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.6.3</w:t>
            </w:r>
            <w:r w:rsidRPr="00C07EFD">
              <w:t>.4</w:t>
            </w:r>
          </w:p>
        </w:tc>
        <w:tc>
          <w:tcPr>
            <w:tcW w:w="4034" w:type="dxa"/>
            <w:tcBorders>
              <w:top w:val="single" w:sz="6" w:space="0" w:color="auto"/>
              <w:left w:val="single" w:sz="6" w:space="0" w:color="auto"/>
              <w:bottom w:val="single" w:sz="6" w:space="0" w:color="auto"/>
              <w:right w:val="single" w:sz="6" w:space="0" w:color="auto"/>
            </w:tcBorders>
          </w:tcPr>
          <w:p w14:paraId="449DAF75" w14:textId="77777777" w:rsidR="00F55841" w:rsidRPr="00C07EFD" w:rsidRDefault="00F55841" w:rsidP="00A24C9B">
            <w:pPr>
              <w:pStyle w:val="TAL"/>
            </w:pPr>
            <w:r w:rsidRPr="00C07EFD">
              <w:t>Represents the ML model type.</w:t>
            </w:r>
          </w:p>
        </w:tc>
        <w:tc>
          <w:tcPr>
            <w:tcW w:w="1552" w:type="dxa"/>
            <w:tcBorders>
              <w:top w:val="single" w:sz="6" w:space="0" w:color="auto"/>
              <w:left w:val="single" w:sz="6" w:space="0" w:color="auto"/>
              <w:bottom w:val="single" w:sz="6" w:space="0" w:color="auto"/>
              <w:right w:val="single" w:sz="6" w:space="0" w:color="auto"/>
            </w:tcBorders>
          </w:tcPr>
          <w:p w14:paraId="7060EB73" w14:textId="77777777" w:rsidR="00F55841" w:rsidRPr="00C07EFD" w:rsidRDefault="00F55841" w:rsidP="00A24C9B">
            <w:pPr>
              <w:pStyle w:val="TAL"/>
              <w:rPr>
                <w:rFonts w:cs="Arial"/>
                <w:szCs w:val="18"/>
              </w:rPr>
            </w:pPr>
          </w:p>
        </w:tc>
      </w:tr>
      <w:tr w:rsidR="00F55841" w:rsidRPr="00C07EFD" w14:paraId="19EBF823"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0F708D8E" w14:textId="77777777" w:rsidR="00F55841" w:rsidRPr="00C07EFD" w:rsidRDefault="00F55841" w:rsidP="00A24C9B">
            <w:pPr>
              <w:pStyle w:val="TAL"/>
            </w:pPr>
            <w:r w:rsidRPr="00C07EFD">
              <w:rPr>
                <w:lang w:eastAsia="zh-CN"/>
              </w:rPr>
              <w:t>PerformanceCapability</w:t>
            </w:r>
          </w:p>
        </w:tc>
        <w:tc>
          <w:tcPr>
            <w:tcW w:w="1630" w:type="dxa"/>
            <w:tcBorders>
              <w:top w:val="single" w:sz="6" w:space="0" w:color="auto"/>
              <w:left w:val="single" w:sz="6" w:space="0" w:color="auto"/>
              <w:bottom w:val="single" w:sz="6" w:space="0" w:color="auto"/>
              <w:right w:val="single" w:sz="6" w:space="0" w:color="auto"/>
            </w:tcBorders>
          </w:tcPr>
          <w:p w14:paraId="6BF32B4B" w14:textId="30B1262B"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.6.3</w:t>
            </w:r>
            <w:r w:rsidRPr="00C07EFD">
              <w:t>.8</w:t>
            </w:r>
          </w:p>
        </w:tc>
        <w:tc>
          <w:tcPr>
            <w:tcW w:w="4034" w:type="dxa"/>
            <w:tcBorders>
              <w:top w:val="single" w:sz="6" w:space="0" w:color="auto"/>
              <w:left w:val="single" w:sz="6" w:space="0" w:color="auto"/>
              <w:bottom w:val="single" w:sz="6" w:space="0" w:color="auto"/>
              <w:right w:val="single" w:sz="6" w:space="0" w:color="auto"/>
            </w:tcBorders>
          </w:tcPr>
          <w:p w14:paraId="6AD0CA9D" w14:textId="77777777" w:rsidR="00F55841" w:rsidRPr="00C07EFD" w:rsidRDefault="00F55841" w:rsidP="00A24C9B">
            <w:pPr>
              <w:pStyle w:val="TAL"/>
            </w:pPr>
            <w:r w:rsidRPr="00C07EFD">
              <w:t>Represents the performance capabilities.</w:t>
            </w:r>
          </w:p>
        </w:tc>
        <w:tc>
          <w:tcPr>
            <w:tcW w:w="1552" w:type="dxa"/>
            <w:tcBorders>
              <w:top w:val="single" w:sz="6" w:space="0" w:color="auto"/>
              <w:left w:val="single" w:sz="6" w:space="0" w:color="auto"/>
              <w:bottom w:val="single" w:sz="6" w:space="0" w:color="auto"/>
              <w:right w:val="single" w:sz="6" w:space="0" w:color="auto"/>
            </w:tcBorders>
          </w:tcPr>
          <w:p w14:paraId="66F9D84D" w14:textId="77777777" w:rsidR="00F55841" w:rsidRPr="00C07EFD" w:rsidRDefault="00F55841" w:rsidP="00A24C9B">
            <w:pPr>
              <w:pStyle w:val="TAL"/>
              <w:rPr>
                <w:rFonts w:cs="Arial"/>
                <w:szCs w:val="18"/>
              </w:rPr>
            </w:pPr>
          </w:p>
        </w:tc>
      </w:tr>
      <w:tr w:rsidR="00F55841" w:rsidRPr="00C07EFD" w14:paraId="3081FF34"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0C9B1B5A" w14:textId="77777777" w:rsidR="00F55841" w:rsidRPr="00C07EFD" w:rsidRDefault="00F55841" w:rsidP="00A24C9B">
            <w:pPr>
              <w:pStyle w:val="TAL"/>
            </w:pPr>
            <w:r w:rsidRPr="00C07EFD">
              <w:rPr>
                <w:lang w:eastAsia="zh-CN"/>
              </w:rPr>
              <w:t>ServicePermLevel</w:t>
            </w:r>
          </w:p>
        </w:tc>
        <w:tc>
          <w:tcPr>
            <w:tcW w:w="1630" w:type="dxa"/>
            <w:tcBorders>
              <w:top w:val="single" w:sz="6" w:space="0" w:color="auto"/>
              <w:left w:val="single" w:sz="6" w:space="0" w:color="auto"/>
              <w:bottom w:val="single" w:sz="6" w:space="0" w:color="auto"/>
              <w:right w:val="single" w:sz="6" w:space="0" w:color="auto"/>
            </w:tcBorders>
          </w:tcPr>
          <w:p w14:paraId="35750DDC" w14:textId="171205AF"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.6.3</w:t>
            </w:r>
            <w:r w:rsidRPr="00C07EFD">
              <w:t>.3</w:t>
            </w:r>
          </w:p>
        </w:tc>
        <w:tc>
          <w:tcPr>
            <w:tcW w:w="4034" w:type="dxa"/>
            <w:tcBorders>
              <w:top w:val="single" w:sz="6" w:space="0" w:color="auto"/>
              <w:left w:val="single" w:sz="6" w:space="0" w:color="auto"/>
              <w:bottom w:val="single" w:sz="6" w:space="0" w:color="auto"/>
              <w:right w:val="single" w:sz="6" w:space="0" w:color="auto"/>
            </w:tcBorders>
          </w:tcPr>
          <w:p w14:paraId="66A1734E" w14:textId="2970B7AF" w:rsidR="00F55841" w:rsidRPr="00C07EFD" w:rsidRDefault="00F55841" w:rsidP="00A24C9B">
            <w:pPr>
              <w:pStyle w:val="TAL"/>
            </w:pPr>
            <w:r w:rsidRPr="00C07EFD">
              <w:t>Represents the service permision level.</w:t>
            </w:r>
          </w:p>
        </w:tc>
        <w:tc>
          <w:tcPr>
            <w:tcW w:w="1552" w:type="dxa"/>
            <w:tcBorders>
              <w:top w:val="single" w:sz="6" w:space="0" w:color="auto"/>
              <w:left w:val="single" w:sz="6" w:space="0" w:color="auto"/>
              <w:bottom w:val="single" w:sz="6" w:space="0" w:color="auto"/>
              <w:right w:val="single" w:sz="6" w:space="0" w:color="auto"/>
            </w:tcBorders>
          </w:tcPr>
          <w:p w14:paraId="5AD174FD" w14:textId="77777777" w:rsidR="00F55841" w:rsidRPr="00C07EFD" w:rsidRDefault="00F55841" w:rsidP="00A24C9B">
            <w:pPr>
              <w:pStyle w:val="TAL"/>
              <w:rPr>
                <w:rFonts w:cs="Arial"/>
                <w:szCs w:val="18"/>
              </w:rPr>
            </w:pPr>
          </w:p>
        </w:tc>
      </w:tr>
      <w:tr w:rsidR="00F55841" w:rsidRPr="00C07EFD" w14:paraId="75584F78" w14:textId="77777777" w:rsidTr="00543E8C">
        <w:trPr>
          <w:jc w:val="center"/>
        </w:trPr>
        <w:tc>
          <w:tcPr>
            <w:tcW w:w="2409" w:type="dxa"/>
            <w:tcBorders>
              <w:top w:val="single" w:sz="6" w:space="0" w:color="auto"/>
              <w:left w:val="single" w:sz="6" w:space="0" w:color="auto"/>
              <w:bottom w:val="single" w:sz="6" w:space="0" w:color="auto"/>
              <w:right w:val="single" w:sz="6" w:space="0" w:color="auto"/>
            </w:tcBorders>
          </w:tcPr>
          <w:p w14:paraId="062839F2" w14:textId="77777777" w:rsidR="00F55841" w:rsidRPr="00C07EFD" w:rsidRDefault="00F55841" w:rsidP="00A24C9B">
            <w:pPr>
              <w:pStyle w:val="TAL"/>
            </w:pPr>
            <w:r w:rsidRPr="00C07EFD">
              <w:t>Service</w:t>
            </w:r>
            <w:r w:rsidRPr="00C07EFD">
              <w:rPr>
                <w:lang w:eastAsia="en-GB"/>
              </w:rPr>
              <w:t>Requirement</w:t>
            </w:r>
          </w:p>
        </w:tc>
        <w:tc>
          <w:tcPr>
            <w:tcW w:w="1630" w:type="dxa"/>
            <w:tcBorders>
              <w:top w:val="single" w:sz="6" w:space="0" w:color="auto"/>
              <w:left w:val="single" w:sz="6" w:space="0" w:color="auto"/>
              <w:bottom w:val="single" w:sz="6" w:space="0" w:color="auto"/>
              <w:right w:val="single" w:sz="6" w:space="0" w:color="auto"/>
            </w:tcBorders>
          </w:tcPr>
          <w:p w14:paraId="5043BA67" w14:textId="64437563" w:rsidR="00F55841" w:rsidRPr="00C07EFD" w:rsidRDefault="00F55841" w:rsidP="00543E8C">
            <w:pPr>
              <w:pStyle w:val="TAC"/>
              <w:rPr>
                <w:lang w:eastAsia="zh-CN"/>
              </w:rPr>
            </w:pPr>
            <w:r w:rsidRPr="00C07EFD">
              <w:rPr>
                <w:lang w:eastAsia="zh-CN"/>
              </w:rPr>
              <w:t>6.</w:t>
            </w:r>
            <w:r>
              <w:rPr>
                <w:lang w:eastAsia="zh-CN"/>
              </w:rPr>
              <w:t>1.6</w:t>
            </w:r>
            <w:r w:rsidRPr="00C07EFD">
              <w:rPr>
                <w:lang w:eastAsia="zh-CN"/>
              </w:rPr>
              <w:t>.6.2.3</w:t>
            </w:r>
          </w:p>
        </w:tc>
        <w:tc>
          <w:tcPr>
            <w:tcW w:w="4034" w:type="dxa"/>
            <w:tcBorders>
              <w:top w:val="single" w:sz="6" w:space="0" w:color="auto"/>
              <w:left w:val="single" w:sz="6" w:space="0" w:color="auto"/>
              <w:bottom w:val="single" w:sz="6" w:space="0" w:color="auto"/>
              <w:right w:val="single" w:sz="6" w:space="0" w:color="auto"/>
            </w:tcBorders>
          </w:tcPr>
          <w:p w14:paraId="5152D1D1" w14:textId="77777777" w:rsidR="00F55841" w:rsidRPr="00C07EFD" w:rsidRDefault="00F55841" w:rsidP="00A24C9B">
            <w:pPr>
              <w:pStyle w:val="TAL"/>
            </w:pPr>
            <w:r w:rsidRPr="00C07EFD">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
          <w:p w14:paraId="714814F1" w14:textId="77777777" w:rsidR="00F55841" w:rsidRPr="00C07EFD" w:rsidRDefault="00F55841" w:rsidP="00A24C9B">
            <w:pPr>
              <w:pStyle w:val="TAL"/>
              <w:rPr>
                <w:rFonts w:cs="Arial"/>
                <w:szCs w:val="18"/>
              </w:rPr>
            </w:pPr>
          </w:p>
        </w:tc>
      </w:tr>
    </w:tbl>
    <w:p w14:paraId="57ED9A6A" w14:textId="77777777" w:rsidR="00F55841" w:rsidRPr="00C07EFD" w:rsidRDefault="00F55841" w:rsidP="00F55841"/>
    <w:p w14:paraId="5149BD08" w14:textId="0AFB3561" w:rsidR="00F55841" w:rsidRPr="00C07EFD" w:rsidRDefault="00F55841" w:rsidP="00F55841">
      <w:r w:rsidRPr="00C07EFD">
        <w:t>Table 6.</w:t>
      </w:r>
      <w:r>
        <w:t>1.6</w:t>
      </w:r>
      <w:r w:rsidRPr="00C07EFD">
        <w:t xml:space="preserve">.6.1-2 specifies data types re-used by the </w:t>
      </w:r>
      <w:r w:rsidRPr="00C07EFD">
        <w:rPr>
          <w:lang w:eastAsia="zh-CN"/>
        </w:rPr>
        <w:t>AIMLES_AIMLEClientDiscovery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AIMLES_AIMLEClientDiscovery</w:t>
      </w:r>
      <w:r w:rsidRPr="00C07EFD">
        <w:t xml:space="preserve"> API.</w:t>
      </w:r>
    </w:p>
    <w:p w14:paraId="14E5C4A9" w14:textId="623B789E" w:rsidR="00F55841" w:rsidRPr="00C07EFD" w:rsidRDefault="00F55841" w:rsidP="00F55841">
      <w:pPr>
        <w:pStyle w:val="TH"/>
      </w:pPr>
      <w:r w:rsidRPr="00C07EFD">
        <w:t>Table 6.</w:t>
      </w:r>
      <w:r>
        <w:t>1.6</w:t>
      </w:r>
      <w:r w:rsidRPr="00C07EFD">
        <w:t>.6.1-2: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C07EFD" w14:paraId="35CD7D36"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4DB63852" w14:textId="77777777" w:rsidR="00F55841" w:rsidRPr="00C07EFD" w:rsidRDefault="00F55841" w:rsidP="00A24C9B">
            <w:pPr>
              <w:pStyle w:val="TAH"/>
            </w:pPr>
            <w:r w:rsidRPr="00C07EFD">
              <w:t>Data type</w:t>
            </w:r>
          </w:p>
        </w:tc>
        <w:tc>
          <w:tcPr>
            <w:tcW w:w="1993" w:type="dxa"/>
            <w:tcBorders>
              <w:top w:val="single" w:sz="6" w:space="0" w:color="auto"/>
              <w:left w:val="single" w:sz="6" w:space="0" w:color="auto"/>
              <w:bottom w:val="single" w:sz="6" w:space="0" w:color="auto"/>
              <w:right w:val="single" w:sz="6" w:space="0" w:color="auto"/>
            </w:tcBorders>
            <w:shd w:val="clear" w:color="auto" w:fill="C0C0C0"/>
            <w:hideMark/>
          </w:tcPr>
          <w:p w14:paraId="629B9314" w14:textId="77777777" w:rsidR="00F55841" w:rsidRPr="00C07EFD" w:rsidRDefault="00F55841" w:rsidP="00A24C9B">
            <w:pPr>
              <w:pStyle w:val="TAH"/>
            </w:pPr>
            <w:r w:rsidRPr="00C07EFD">
              <w:t>Reference</w:t>
            </w:r>
          </w:p>
        </w:tc>
        <w:tc>
          <w:tcPr>
            <w:tcW w:w="2896" w:type="dxa"/>
            <w:tcBorders>
              <w:top w:val="single" w:sz="6" w:space="0" w:color="auto"/>
              <w:left w:val="single" w:sz="6" w:space="0" w:color="auto"/>
              <w:bottom w:val="single" w:sz="6" w:space="0" w:color="auto"/>
              <w:right w:val="single" w:sz="6" w:space="0" w:color="auto"/>
            </w:tcBorders>
            <w:shd w:val="clear" w:color="auto" w:fill="C0C0C0"/>
            <w:hideMark/>
          </w:tcPr>
          <w:p w14:paraId="056658AF" w14:textId="77777777" w:rsidR="00F55841" w:rsidRPr="00C07EFD" w:rsidRDefault="00F55841" w:rsidP="00A24C9B">
            <w:pPr>
              <w:pStyle w:val="TAH"/>
            </w:pPr>
            <w:r w:rsidRPr="00C07EFD">
              <w:t>Comments</w:t>
            </w:r>
          </w:p>
        </w:tc>
        <w:tc>
          <w:tcPr>
            <w:tcW w:w="1817" w:type="dxa"/>
            <w:tcBorders>
              <w:top w:val="single" w:sz="6" w:space="0" w:color="auto"/>
              <w:left w:val="single" w:sz="6" w:space="0" w:color="auto"/>
              <w:bottom w:val="single" w:sz="6" w:space="0" w:color="auto"/>
              <w:right w:val="single" w:sz="6" w:space="0" w:color="auto"/>
            </w:tcBorders>
            <w:shd w:val="clear" w:color="auto" w:fill="C0C0C0"/>
            <w:hideMark/>
          </w:tcPr>
          <w:p w14:paraId="4264F310" w14:textId="77777777" w:rsidR="00F55841" w:rsidRPr="00C07EFD" w:rsidRDefault="00F55841" w:rsidP="00A24C9B">
            <w:pPr>
              <w:pStyle w:val="TAH"/>
            </w:pPr>
            <w:r w:rsidRPr="00C07EFD">
              <w:t>Applicability</w:t>
            </w:r>
          </w:p>
        </w:tc>
      </w:tr>
      <w:tr w:rsidR="00F55841" w:rsidRPr="00C07EFD" w14:paraId="65B15366" w14:textId="77777777" w:rsidTr="00543E8C">
        <w:trPr>
          <w:jc w:val="center"/>
        </w:trPr>
        <w:tc>
          <w:tcPr>
            <w:tcW w:w="2638" w:type="dxa"/>
            <w:tcBorders>
              <w:top w:val="single" w:sz="6" w:space="0" w:color="auto"/>
              <w:left w:val="single" w:sz="6" w:space="0" w:color="auto"/>
              <w:bottom w:val="single" w:sz="6" w:space="0" w:color="auto"/>
              <w:right w:val="single" w:sz="6" w:space="0" w:color="auto"/>
            </w:tcBorders>
          </w:tcPr>
          <w:p w14:paraId="274956A3" w14:textId="77777777" w:rsidR="00F55841" w:rsidRPr="00C07EFD" w:rsidRDefault="00F55841" w:rsidP="00A24C9B">
            <w:pPr>
              <w:pStyle w:val="TAL"/>
            </w:pPr>
            <w:r w:rsidRPr="00C07EFD">
              <w:rPr>
                <w:lang w:eastAsia="zh-CN"/>
              </w:rPr>
              <w:t>DateTime</w:t>
            </w:r>
          </w:p>
        </w:tc>
        <w:tc>
          <w:tcPr>
            <w:tcW w:w="1993" w:type="dxa"/>
            <w:tcBorders>
              <w:top w:val="single" w:sz="6" w:space="0" w:color="auto"/>
              <w:left w:val="single" w:sz="6" w:space="0" w:color="auto"/>
              <w:bottom w:val="single" w:sz="6" w:space="0" w:color="auto"/>
              <w:right w:val="single" w:sz="6" w:space="0" w:color="auto"/>
            </w:tcBorders>
          </w:tcPr>
          <w:p w14:paraId="438D72C5" w14:textId="77777777" w:rsidR="00F55841" w:rsidRPr="00C07EFD" w:rsidRDefault="00F55841" w:rsidP="00543E8C">
            <w:pPr>
              <w:pStyle w:val="TAC"/>
            </w:pPr>
            <w:r w:rsidRPr="00C07EFD">
              <w:t>3GPP TS 29.122 [2]</w:t>
            </w:r>
          </w:p>
        </w:tc>
        <w:tc>
          <w:tcPr>
            <w:tcW w:w="2896" w:type="dxa"/>
            <w:tcBorders>
              <w:top w:val="single" w:sz="6" w:space="0" w:color="auto"/>
              <w:left w:val="single" w:sz="6" w:space="0" w:color="auto"/>
              <w:bottom w:val="single" w:sz="6" w:space="0" w:color="auto"/>
              <w:right w:val="single" w:sz="6" w:space="0" w:color="auto"/>
            </w:tcBorders>
          </w:tcPr>
          <w:p w14:paraId="2478DB51" w14:textId="77777777" w:rsidR="00F55841" w:rsidRPr="00C07EFD" w:rsidRDefault="00F55841" w:rsidP="00A24C9B">
            <w:pPr>
              <w:pStyle w:val="TAL"/>
            </w:pPr>
            <w:r w:rsidRPr="00C07EFD">
              <w:t>Used to indicate a timestamp.</w:t>
            </w:r>
          </w:p>
        </w:tc>
        <w:tc>
          <w:tcPr>
            <w:tcW w:w="1817" w:type="dxa"/>
            <w:tcBorders>
              <w:top w:val="single" w:sz="6" w:space="0" w:color="auto"/>
              <w:left w:val="single" w:sz="6" w:space="0" w:color="auto"/>
              <w:bottom w:val="single" w:sz="6" w:space="0" w:color="auto"/>
              <w:right w:val="single" w:sz="6" w:space="0" w:color="auto"/>
            </w:tcBorders>
          </w:tcPr>
          <w:p w14:paraId="4B826D8B" w14:textId="77777777" w:rsidR="00F55841" w:rsidRPr="00C07EFD" w:rsidRDefault="00F55841" w:rsidP="00A24C9B">
            <w:pPr>
              <w:pStyle w:val="TAL"/>
            </w:pPr>
          </w:p>
        </w:tc>
      </w:tr>
      <w:tr w:rsidR="00F55841" w:rsidRPr="00C07EFD" w14:paraId="0DA23B90"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5ED94B17" w14:textId="77777777" w:rsidR="00F55841" w:rsidRPr="00C07EFD" w:rsidRDefault="00F55841" w:rsidP="00A24C9B">
            <w:pPr>
              <w:pStyle w:val="TAL"/>
            </w:pPr>
            <w:r w:rsidRPr="00C07EFD">
              <w:t>LocationArea5G</w:t>
            </w:r>
          </w:p>
        </w:tc>
        <w:tc>
          <w:tcPr>
            <w:tcW w:w="1993" w:type="dxa"/>
            <w:tcBorders>
              <w:top w:val="single" w:sz="6" w:space="0" w:color="auto"/>
              <w:left w:val="single" w:sz="6" w:space="0" w:color="auto"/>
              <w:bottom w:val="single" w:sz="6" w:space="0" w:color="auto"/>
              <w:right w:val="single" w:sz="6" w:space="0" w:color="auto"/>
            </w:tcBorders>
          </w:tcPr>
          <w:p w14:paraId="5122A5CB" w14:textId="77777777" w:rsidR="00F55841" w:rsidRPr="00C07EFD" w:rsidRDefault="00F55841" w:rsidP="00543E8C">
            <w:pPr>
              <w:pStyle w:val="TAC"/>
            </w:pPr>
            <w:r w:rsidRPr="00C07EFD">
              <w:t>3GPP TS 29.122 [2]</w:t>
            </w:r>
          </w:p>
        </w:tc>
        <w:tc>
          <w:tcPr>
            <w:tcW w:w="2896" w:type="dxa"/>
            <w:tcBorders>
              <w:top w:val="single" w:sz="6" w:space="0" w:color="auto"/>
              <w:left w:val="single" w:sz="6" w:space="0" w:color="auto"/>
              <w:bottom w:val="single" w:sz="6" w:space="0" w:color="auto"/>
              <w:right w:val="single" w:sz="6" w:space="0" w:color="auto"/>
            </w:tcBorders>
          </w:tcPr>
          <w:p w14:paraId="393F40ED" w14:textId="77777777" w:rsidR="00F55841" w:rsidRPr="00C07EFD" w:rsidRDefault="00F55841" w:rsidP="00A24C9B">
            <w:pPr>
              <w:pStyle w:val="TAL"/>
              <w:rPr>
                <w:rFonts w:cs="Arial"/>
                <w:szCs w:val="18"/>
              </w:rPr>
            </w:pPr>
            <w:r w:rsidRPr="00C07EFD">
              <w:rPr>
                <w:rFonts w:cs="Arial"/>
                <w:szCs w:val="18"/>
              </w:rPr>
              <w:t>Represents the location.</w:t>
            </w:r>
          </w:p>
        </w:tc>
        <w:tc>
          <w:tcPr>
            <w:tcW w:w="1817" w:type="dxa"/>
            <w:tcBorders>
              <w:top w:val="single" w:sz="6" w:space="0" w:color="auto"/>
              <w:left w:val="single" w:sz="6" w:space="0" w:color="auto"/>
              <w:bottom w:val="single" w:sz="6" w:space="0" w:color="auto"/>
              <w:right w:val="single" w:sz="6" w:space="0" w:color="auto"/>
            </w:tcBorders>
          </w:tcPr>
          <w:p w14:paraId="4AAA9851" w14:textId="77777777" w:rsidR="00F55841" w:rsidRPr="00C07EFD" w:rsidRDefault="00F55841" w:rsidP="00A24C9B">
            <w:pPr>
              <w:pStyle w:val="TAL"/>
              <w:rPr>
                <w:rFonts w:cs="Arial"/>
                <w:szCs w:val="18"/>
              </w:rPr>
            </w:pPr>
          </w:p>
        </w:tc>
      </w:tr>
      <w:tr w:rsidR="00F55841" w:rsidRPr="00C07EFD" w14:paraId="556B2919"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23D3B883" w14:textId="77777777" w:rsidR="00F55841" w:rsidRPr="00C07EFD" w:rsidRDefault="00F55841" w:rsidP="00A24C9B">
            <w:pPr>
              <w:pStyle w:val="TAL"/>
            </w:pPr>
            <w:r w:rsidRPr="00C07EFD">
              <w:t>ScheduledCommunicationTime</w:t>
            </w:r>
          </w:p>
        </w:tc>
        <w:tc>
          <w:tcPr>
            <w:tcW w:w="1993" w:type="dxa"/>
            <w:tcBorders>
              <w:top w:val="single" w:sz="6" w:space="0" w:color="auto"/>
              <w:left w:val="single" w:sz="6" w:space="0" w:color="auto"/>
              <w:bottom w:val="single" w:sz="6" w:space="0" w:color="auto"/>
              <w:right w:val="single" w:sz="6" w:space="0" w:color="auto"/>
            </w:tcBorders>
          </w:tcPr>
          <w:p w14:paraId="0C5A5215" w14:textId="77777777" w:rsidR="00F55841" w:rsidRPr="00C07EFD" w:rsidRDefault="00F55841" w:rsidP="00543E8C">
            <w:pPr>
              <w:pStyle w:val="TAC"/>
            </w:pPr>
            <w:r w:rsidRPr="00C07EFD">
              <w:t>3GPP TS 29.122 [2]</w:t>
            </w:r>
          </w:p>
        </w:tc>
        <w:tc>
          <w:tcPr>
            <w:tcW w:w="2896" w:type="dxa"/>
            <w:tcBorders>
              <w:top w:val="single" w:sz="6" w:space="0" w:color="auto"/>
              <w:left w:val="single" w:sz="6" w:space="0" w:color="auto"/>
              <w:bottom w:val="single" w:sz="6" w:space="0" w:color="auto"/>
              <w:right w:val="single" w:sz="6" w:space="0" w:color="auto"/>
            </w:tcBorders>
          </w:tcPr>
          <w:p w14:paraId="000BB6F7" w14:textId="77777777" w:rsidR="00F55841" w:rsidRPr="00C07EFD" w:rsidRDefault="00F55841" w:rsidP="00A24C9B">
            <w:pPr>
              <w:pStyle w:val="TAL"/>
              <w:rPr>
                <w:rFonts w:cs="Arial"/>
                <w:szCs w:val="18"/>
              </w:rPr>
            </w:pPr>
            <w:r w:rsidRPr="00C07EFD">
              <w:t>Represents an offered scheduled communication time.</w:t>
            </w:r>
          </w:p>
        </w:tc>
        <w:tc>
          <w:tcPr>
            <w:tcW w:w="1817" w:type="dxa"/>
            <w:tcBorders>
              <w:top w:val="single" w:sz="6" w:space="0" w:color="auto"/>
              <w:left w:val="single" w:sz="6" w:space="0" w:color="auto"/>
              <w:bottom w:val="single" w:sz="6" w:space="0" w:color="auto"/>
              <w:right w:val="single" w:sz="6" w:space="0" w:color="auto"/>
            </w:tcBorders>
          </w:tcPr>
          <w:p w14:paraId="5C76D235" w14:textId="77777777" w:rsidR="00F55841" w:rsidRPr="00C07EFD" w:rsidRDefault="00F55841" w:rsidP="00A24C9B">
            <w:pPr>
              <w:pStyle w:val="TAL"/>
              <w:rPr>
                <w:rFonts w:cs="Arial"/>
                <w:szCs w:val="18"/>
              </w:rPr>
            </w:pPr>
          </w:p>
        </w:tc>
      </w:tr>
      <w:tr w:rsidR="00F55841" w:rsidRPr="00C07EFD" w14:paraId="3C4D0167"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0B149680" w14:textId="77777777" w:rsidR="00F55841" w:rsidRPr="00C07EFD" w:rsidRDefault="00F55841" w:rsidP="00A24C9B">
            <w:pPr>
              <w:pStyle w:val="TAL"/>
            </w:pPr>
            <w:r w:rsidRPr="00C07EFD">
              <w:t>SupportedFeatures</w:t>
            </w:r>
          </w:p>
        </w:tc>
        <w:tc>
          <w:tcPr>
            <w:tcW w:w="1993" w:type="dxa"/>
            <w:tcBorders>
              <w:top w:val="single" w:sz="6" w:space="0" w:color="auto"/>
              <w:left w:val="single" w:sz="6" w:space="0" w:color="auto"/>
              <w:bottom w:val="single" w:sz="6" w:space="0" w:color="auto"/>
              <w:right w:val="single" w:sz="6" w:space="0" w:color="auto"/>
            </w:tcBorders>
          </w:tcPr>
          <w:p w14:paraId="2FDE6DFD" w14:textId="1E8F2FF3" w:rsidR="00F55841" w:rsidRPr="00C07EFD" w:rsidRDefault="00F55841" w:rsidP="00543E8C">
            <w:pPr>
              <w:pStyle w:val="TAC"/>
            </w:pPr>
            <w:r w:rsidRPr="00C07EFD">
              <w:t>3GPP TS 29.571 </w:t>
            </w:r>
            <w:r w:rsidR="00946FFF">
              <w:t>[11]</w:t>
            </w:r>
          </w:p>
        </w:tc>
        <w:tc>
          <w:tcPr>
            <w:tcW w:w="2896" w:type="dxa"/>
            <w:tcBorders>
              <w:top w:val="single" w:sz="6" w:space="0" w:color="auto"/>
              <w:left w:val="single" w:sz="6" w:space="0" w:color="auto"/>
              <w:bottom w:val="single" w:sz="6" w:space="0" w:color="auto"/>
              <w:right w:val="single" w:sz="6" w:space="0" w:color="auto"/>
            </w:tcBorders>
          </w:tcPr>
          <w:p w14:paraId="032E5350" w14:textId="77777777" w:rsidR="00F55841" w:rsidRPr="00C07EFD" w:rsidRDefault="00F55841" w:rsidP="00A24C9B">
            <w:pPr>
              <w:pStyle w:val="TAL"/>
            </w:pPr>
            <w:r w:rsidRPr="001B4263">
              <w:t>Represents the supported features, used to negotiate the supported optional features of the API.</w:t>
            </w:r>
          </w:p>
        </w:tc>
        <w:tc>
          <w:tcPr>
            <w:tcW w:w="1817" w:type="dxa"/>
            <w:tcBorders>
              <w:top w:val="single" w:sz="6" w:space="0" w:color="auto"/>
              <w:left w:val="single" w:sz="6" w:space="0" w:color="auto"/>
              <w:bottom w:val="single" w:sz="6" w:space="0" w:color="auto"/>
              <w:right w:val="single" w:sz="6" w:space="0" w:color="auto"/>
            </w:tcBorders>
          </w:tcPr>
          <w:p w14:paraId="233ED3B8" w14:textId="77777777" w:rsidR="00F55841" w:rsidRPr="00C07EFD" w:rsidRDefault="00F55841" w:rsidP="00A24C9B">
            <w:pPr>
              <w:pStyle w:val="TAL"/>
              <w:rPr>
                <w:rFonts w:cs="Arial"/>
                <w:szCs w:val="18"/>
              </w:rPr>
            </w:pPr>
          </w:p>
        </w:tc>
      </w:tr>
      <w:tr w:rsidR="00F55841" w:rsidRPr="00C07EFD" w14:paraId="0C883321"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713BA8CD" w14:textId="77777777" w:rsidR="00F55841" w:rsidRPr="00C07EFD" w:rsidRDefault="00F55841" w:rsidP="00A24C9B">
            <w:pPr>
              <w:pStyle w:val="TAL"/>
            </w:pPr>
            <w:r w:rsidRPr="00C07EFD">
              <w:t>TransQualMeasCriteriaSet</w:t>
            </w:r>
          </w:p>
        </w:tc>
        <w:tc>
          <w:tcPr>
            <w:tcW w:w="1993" w:type="dxa"/>
            <w:tcBorders>
              <w:top w:val="single" w:sz="6" w:space="0" w:color="auto"/>
              <w:left w:val="single" w:sz="6" w:space="0" w:color="auto"/>
              <w:bottom w:val="single" w:sz="6" w:space="0" w:color="auto"/>
              <w:right w:val="single" w:sz="6" w:space="0" w:color="auto"/>
            </w:tcBorders>
          </w:tcPr>
          <w:p w14:paraId="18C7BF41" w14:textId="762F3BFD" w:rsidR="00F55841" w:rsidRPr="00C07EFD" w:rsidRDefault="00F55841" w:rsidP="00543E8C">
            <w:pPr>
              <w:pStyle w:val="TAC"/>
            </w:pPr>
            <w:r w:rsidRPr="00C07EFD">
              <w:t>3GPP TS 29.548 </w:t>
            </w:r>
            <w:r w:rsidR="00946FFF">
              <w:t>[17]</w:t>
            </w:r>
          </w:p>
        </w:tc>
        <w:tc>
          <w:tcPr>
            <w:tcW w:w="2896" w:type="dxa"/>
            <w:tcBorders>
              <w:top w:val="single" w:sz="6" w:space="0" w:color="auto"/>
              <w:left w:val="single" w:sz="6" w:space="0" w:color="auto"/>
              <w:bottom w:val="single" w:sz="6" w:space="0" w:color="auto"/>
              <w:right w:val="single" w:sz="6" w:space="0" w:color="auto"/>
            </w:tcBorders>
          </w:tcPr>
          <w:p w14:paraId="4200E0FA" w14:textId="77777777" w:rsidR="00F55841" w:rsidRPr="00C07EFD" w:rsidRDefault="00F55841" w:rsidP="00A24C9B">
            <w:pPr>
              <w:pStyle w:val="TAL"/>
              <w:rPr>
                <w:rFonts w:cs="Arial"/>
                <w:szCs w:val="18"/>
              </w:rPr>
            </w:pPr>
            <w:r w:rsidRPr="00C07EFD">
              <w:rPr>
                <w:rFonts w:cs="Arial"/>
                <w:szCs w:val="18"/>
              </w:rPr>
              <w:t>Represents QoS criteria.</w:t>
            </w:r>
          </w:p>
        </w:tc>
        <w:tc>
          <w:tcPr>
            <w:tcW w:w="1817" w:type="dxa"/>
            <w:tcBorders>
              <w:top w:val="single" w:sz="6" w:space="0" w:color="auto"/>
              <w:left w:val="single" w:sz="6" w:space="0" w:color="auto"/>
              <w:bottom w:val="single" w:sz="6" w:space="0" w:color="auto"/>
              <w:right w:val="single" w:sz="6" w:space="0" w:color="auto"/>
            </w:tcBorders>
          </w:tcPr>
          <w:p w14:paraId="36C3B1C9" w14:textId="77777777" w:rsidR="00F55841" w:rsidRPr="00C07EFD" w:rsidRDefault="00F55841" w:rsidP="00A24C9B">
            <w:pPr>
              <w:pStyle w:val="TAL"/>
              <w:rPr>
                <w:rFonts w:cs="Arial"/>
                <w:szCs w:val="18"/>
              </w:rPr>
            </w:pPr>
          </w:p>
        </w:tc>
      </w:tr>
      <w:tr w:rsidR="00F55841" w:rsidRPr="00C07EFD" w14:paraId="1D313DBF"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0A5F6C6B" w14:textId="77777777" w:rsidR="00F55841" w:rsidRPr="00C07EFD" w:rsidRDefault="00F55841" w:rsidP="00A24C9B">
            <w:pPr>
              <w:pStyle w:val="TAL"/>
            </w:pPr>
            <w:r w:rsidRPr="00C07EFD">
              <w:t>Uinteger</w:t>
            </w:r>
          </w:p>
        </w:tc>
        <w:tc>
          <w:tcPr>
            <w:tcW w:w="1993" w:type="dxa"/>
            <w:tcBorders>
              <w:top w:val="single" w:sz="6" w:space="0" w:color="auto"/>
              <w:left w:val="single" w:sz="6" w:space="0" w:color="auto"/>
              <w:bottom w:val="single" w:sz="6" w:space="0" w:color="auto"/>
              <w:right w:val="single" w:sz="6" w:space="0" w:color="auto"/>
            </w:tcBorders>
          </w:tcPr>
          <w:p w14:paraId="09CEF880" w14:textId="5E851F34" w:rsidR="00F55841" w:rsidRPr="00C07EFD" w:rsidRDefault="00F55841" w:rsidP="00543E8C">
            <w:pPr>
              <w:pStyle w:val="TAC"/>
            </w:pPr>
            <w:r w:rsidRPr="00C07EFD">
              <w:t>3GPP TS 29.571 </w:t>
            </w:r>
            <w:r w:rsidR="00946FFF">
              <w:t>[11]</w:t>
            </w:r>
          </w:p>
        </w:tc>
        <w:tc>
          <w:tcPr>
            <w:tcW w:w="2896" w:type="dxa"/>
            <w:tcBorders>
              <w:top w:val="single" w:sz="6" w:space="0" w:color="auto"/>
              <w:left w:val="single" w:sz="6" w:space="0" w:color="auto"/>
              <w:bottom w:val="single" w:sz="6" w:space="0" w:color="auto"/>
              <w:right w:val="single" w:sz="6" w:space="0" w:color="auto"/>
            </w:tcBorders>
          </w:tcPr>
          <w:p w14:paraId="641FFFBE" w14:textId="77777777" w:rsidR="00F55841" w:rsidRPr="00C07EFD" w:rsidRDefault="00F55841" w:rsidP="00A24C9B">
            <w:pPr>
              <w:pStyle w:val="TAL"/>
              <w:rPr>
                <w:rFonts w:cs="Arial"/>
                <w:szCs w:val="18"/>
              </w:rPr>
            </w:pPr>
            <w:r w:rsidRPr="00C07EFD">
              <w:t>Represents an unsigned Integer.</w:t>
            </w:r>
          </w:p>
        </w:tc>
        <w:tc>
          <w:tcPr>
            <w:tcW w:w="1817" w:type="dxa"/>
            <w:tcBorders>
              <w:top w:val="single" w:sz="6" w:space="0" w:color="auto"/>
              <w:left w:val="single" w:sz="6" w:space="0" w:color="auto"/>
              <w:bottom w:val="single" w:sz="6" w:space="0" w:color="auto"/>
              <w:right w:val="single" w:sz="6" w:space="0" w:color="auto"/>
            </w:tcBorders>
          </w:tcPr>
          <w:p w14:paraId="3AA31389" w14:textId="77777777" w:rsidR="00F55841" w:rsidRPr="00C07EFD" w:rsidRDefault="00F55841" w:rsidP="00A24C9B">
            <w:pPr>
              <w:pStyle w:val="TAL"/>
              <w:rPr>
                <w:rFonts w:cs="Arial"/>
                <w:szCs w:val="18"/>
              </w:rPr>
            </w:pPr>
          </w:p>
        </w:tc>
      </w:tr>
    </w:tbl>
    <w:p w14:paraId="051A8D1A" w14:textId="77777777" w:rsidR="00F55841" w:rsidRPr="00E12D5F" w:rsidRDefault="00F55841" w:rsidP="00F55841"/>
    <w:p w14:paraId="25ABA1A0" w14:textId="340AF4D8" w:rsidR="007E7DA5" w:rsidRPr="00C07EFD" w:rsidRDefault="007E7DA5" w:rsidP="007E7DA5">
      <w:pPr>
        <w:pStyle w:val="Heading5"/>
        <w:rPr>
          <w:lang w:eastAsia="zh-CN"/>
        </w:rPr>
      </w:pPr>
      <w:bookmarkStart w:id="957" w:name="_Toc211956454"/>
      <w:bookmarkStart w:id="958" w:name="_Toc191417607"/>
      <w:bookmarkEnd w:id="956"/>
      <w:r w:rsidRPr="00C07EFD">
        <w:rPr>
          <w:lang w:eastAsia="zh-CN"/>
        </w:rPr>
        <w:t>6.</w:t>
      </w:r>
      <w:r>
        <w:rPr>
          <w:lang w:eastAsia="zh-CN"/>
        </w:rPr>
        <w:t>1.6</w:t>
      </w:r>
      <w:r w:rsidRPr="00C07EFD">
        <w:rPr>
          <w:lang w:eastAsia="zh-CN"/>
        </w:rPr>
        <w:t>.6.2</w:t>
      </w:r>
      <w:r w:rsidRPr="00C07EFD">
        <w:rPr>
          <w:lang w:eastAsia="zh-CN"/>
        </w:rPr>
        <w:tab/>
        <w:t>Structured data types</w:t>
      </w:r>
      <w:bookmarkEnd w:id="957"/>
    </w:p>
    <w:bookmarkEnd w:id="958"/>
    <w:p w14:paraId="4AE45308" w14:textId="235FCBFA" w:rsidR="00F60378" w:rsidRPr="009A41C8" w:rsidRDefault="00F60378" w:rsidP="00543E8C">
      <w:pPr>
        <w:pStyle w:val="H6"/>
        <w:rPr>
          <w:lang w:eastAsia="zh-CN"/>
        </w:rPr>
      </w:pPr>
      <w:r w:rsidRPr="009A41C8">
        <w:rPr>
          <w:lang w:eastAsia="zh-CN"/>
        </w:rPr>
        <w:t>6.</w:t>
      </w:r>
      <w:r>
        <w:rPr>
          <w:lang w:eastAsia="zh-CN"/>
        </w:rPr>
        <w:t>1.6</w:t>
      </w:r>
      <w:r w:rsidRPr="009A41C8">
        <w:rPr>
          <w:lang w:eastAsia="zh-CN"/>
        </w:rPr>
        <w:t>.6.2.1</w:t>
      </w:r>
      <w:r w:rsidRPr="009A41C8">
        <w:rPr>
          <w:lang w:eastAsia="zh-CN"/>
        </w:rPr>
        <w:tab/>
        <w:t>Introduction</w:t>
      </w:r>
    </w:p>
    <w:p w14:paraId="1FDCDDCC" w14:textId="77777777" w:rsidR="00B60307" w:rsidRPr="00C07EFD" w:rsidRDefault="00B60307" w:rsidP="00B60307">
      <w:r w:rsidRPr="00C07EFD">
        <w:t>This clause defines the structures to be used in resource representations.</w:t>
      </w:r>
    </w:p>
    <w:p w14:paraId="4ED14FB9" w14:textId="2D20F091" w:rsidR="004F2DBB" w:rsidRPr="00B04E52" w:rsidRDefault="004F2DBB" w:rsidP="00543E8C">
      <w:pPr>
        <w:pStyle w:val="H6"/>
        <w:rPr>
          <w:lang w:eastAsia="zh-CN"/>
        </w:rPr>
      </w:pPr>
      <w:r w:rsidRPr="00B04E52">
        <w:rPr>
          <w:lang w:eastAsia="zh-CN"/>
        </w:rPr>
        <w:lastRenderedPageBreak/>
        <w:t>6.</w:t>
      </w:r>
      <w:r>
        <w:rPr>
          <w:lang w:eastAsia="zh-CN"/>
        </w:rPr>
        <w:t>1.6</w:t>
      </w:r>
      <w:r w:rsidRPr="00B04E52">
        <w:rPr>
          <w:lang w:eastAsia="zh-CN"/>
        </w:rPr>
        <w:t>.6.2.2</w:t>
      </w:r>
      <w:r w:rsidRPr="00B04E52">
        <w:rPr>
          <w:lang w:eastAsia="zh-CN"/>
        </w:rPr>
        <w:tab/>
        <w:t xml:space="preserve">Type: </w:t>
      </w:r>
      <w:r w:rsidRPr="00B04E52">
        <w:rPr>
          <w:lang w:eastAsia="en-GB"/>
        </w:rPr>
        <w:t>ClientDiscCriteria</w:t>
      </w:r>
    </w:p>
    <w:p w14:paraId="4EEC3E7A" w14:textId="63B9ADBC" w:rsidR="004F2DBB" w:rsidRPr="00C07EFD" w:rsidRDefault="004F2DBB" w:rsidP="004F2DBB">
      <w:pPr>
        <w:pStyle w:val="TH"/>
      </w:pPr>
      <w:r w:rsidRPr="00C07EFD">
        <w:rPr>
          <w:noProof/>
        </w:rPr>
        <w:t>Table </w:t>
      </w:r>
      <w:r w:rsidRPr="00C07EFD">
        <w:t>6.</w:t>
      </w:r>
      <w:r>
        <w:t>1.6</w:t>
      </w:r>
      <w:r w:rsidRPr="00C07EFD">
        <w:t xml:space="preserve">.6.2.2-1: </w:t>
      </w:r>
      <w:r w:rsidRPr="00C07EFD">
        <w:rPr>
          <w:noProof/>
        </w:rPr>
        <w:t xml:space="preserve">Definition of type </w:t>
      </w:r>
      <w:r w:rsidRPr="00C07EFD">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C61D13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541F03B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Pr="00C07EFD" w:rsidRDefault="00B60307" w:rsidP="00A24C9B">
            <w:pPr>
              <w:pStyle w:val="TAL"/>
            </w:pPr>
            <w:r w:rsidRPr="00C07EFD">
              <w:t>serviceReq</w:t>
            </w:r>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Pr="00C07EFD" w:rsidRDefault="00B60307" w:rsidP="00A24C9B">
            <w:pPr>
              <w:pStyle w:val="TAL"/>
            </w:pPr>
            <w:r w:rsidRPr="00C07EFD">
              <w:t>Service</w:t>
            </w:r>
            <w:r w:rsidRPr="00C07EFD">
              <w:rPr>
                <w:lang w:eastAsia="en-GB"/>
              </w:rPr>
              <w: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07EFD" w:rsidRDefault="00B60307"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Pr="00C07EFD" w:rsidRDefault="00B60307" w:rsidP="00A24C9B">
            <w:pPr>
              <w:pStyle w:val="TAL"/>
              <w:rPr>
                <w:lang w:val="sv-SE"/>
              </w:rPr>
            </w:pPr>
            <w:r w:rsidRPr="00C07EFD">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Pr="00C07EFD" w:rsidRDefault="00B60307" w:rsidP="00A24C9B">
            <w:pPr>
              <w:pStyle w:val="TAL"/>
              <w:rPr>
                <w:rFonts w:cs="Arial"/>
                <w:szCs w:val="18"/>
              </w:rPr>
            </w:pPr>
          </w:p>
        </w:tc>
      </w:tr>
      <w:tr w:rsidR="00B60307" w:rsidRPr="00C07EFD" w14:paraId="5E70924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Pr="00C07EFD" w:rsidRDefault="00B60307" w:rsidP="00A24C9B">
            <w:pPr>
              <w:pStyle w:val="TAL"/>
            </w:pPr>
            <w:r w:rsidRPr="00C07EFD">
              <w:t>mlModelTypes</w:t>
            </w:r>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Pr="00C07EFD" w:rsidRDefault="00B60307" w:rsidP="00A24C9B">
            <w:pPr>
              <w:pStyle w:val="TAL"/>
            </w:pPr>
            <w:r w:rsidRPr="00C07EFD">
              <w:t>array(MlModelType)</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Pr="00756F0E" w:rsidRDefault="00B60307" w:rsidP="00A24C9B">
            <w:pPr>
              <w:pStyle w:val="TAL"/>
              <w:rPr>
                <w:lang w:val="en-US"/>
              </w:rPr>
            </w:pPr>
            <w:r w:rsidRPr="00756F0E">
              <w:rPr>
                <w:lang w:val="en-US"/>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Pr="00C07EFD" w:rsidRDefault="00B60307" w:rsidP="00A24C9B">
            <w:pPr>
              <w:pStyle w:val="TAL"/>
              <w:rPr>
                <w:rFonts w:cs="Arial"/>
                <w:szCs w:val="18"/>
              </w:rPr>
            </w:pPr>
          </w:p>
        </w:tc>
      </w:tr>
      <w:tr w:rsidR="00B60307" w:rsidRPr="00C07EFD" w14:paraId="1734210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Pr="00C07EFD" w:rsidRDefault="00B60307" w:rsidP="00A24C9B">
            <w:pPr>
              <w:pStyle w:val="TAL"/>
            </w:pPr>
            <w:r w:rsidRPr="00C07EFD">
              <w:t>aimlOpers</w:t>
            </w:r>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Pr="00C07EFD" w:rsidRDefault="00B60307" w:rsidP="00A24C9B">
            <w:pPr>
              <w:pStyle w:val="TAL"/>
            </w:pPr>
            <w:r w:rsidRPr="00C07EFD">
              <w:t>array(AimlOperationRole)</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Pr="00756F0E" w:rsidRDefault="00B60307" w:rsidP="00A24C9B">
            <w:pPr>
              <w:pStyle w:val="TAL"/>
              <w:rPr>
                <w:lang w:val="en-US"/>
              </w:rPr>
            </w:pPr>
            <w:r w:rsidRPr="00756F0E">
              <w:rPr>
                <w:lang w:val="en-US"/>
              </w:rPr>
              <w:t xml:space="preserve">Represents the roles </w:t>
            </w:r>
            <w:r w:rsidRPr="00C07EFD">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Pr="00C07EFD" w:rsidRDefault="00B60307" w:rsidP="00A24C9B">
            <w:pPr>
              <w:pStyle w:val="TAL"/>
              <w:rPr>
                <w:rFonts w:cs="Arial"/>
                <w:szCs w:val="18"/>
              </w:rPr>
            </w:pPr>
          </w:p>
        </w:tc>
      </w:tr>
      <w:tr w:rsidR="00B60307" w:rsidRPr="00C07EFD" w14:paraId="6F425DEE"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Pr="00C07EFD" w:rsidRDefault="00B60307" w:rsidP="00A24C9B">
            <w:pPr>
              <w:pStyle w:val="TAL"/>
            </w:pPr>
            <w:r w:rsidRPr="00C07EFD">
              <w:t>clientAppCap</w:t>
            </w:r>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Pr="00C07EFD" w:rsidRDefault="00B60307" w:rsidP="00A24C9B">
            <w:pPr>
              <w:pStyle w:val="TAL"/>
            </w:pPr>
            <w:r w:rsidRPr="00C07EFD">
              <w:t>ClientAppCapability</w:t>
            </w:r>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Pr="00C07EFD" w:rsidRDefault="00B60307"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Pr="00C07EFD" w:rsidRDefault="00B60307" w:rsidP="00A24C9B">
            <w:pPr>
              <w:pStyle w:val="TAL"/>
              <w:rPr>
                <w:lang w:val="sv-SE"/>
              </w:rPr>
            </w:pPr>
            <w:r w:rsidRPr="00C07EFD">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Pr="00C07EFD" w:rsidRDefault="00B60307" w:rsidP="00A24C9B">
            <w:pPr>
              <w:pStyle w:val="TAL"/>
              <w:rPr>
                <w:rFonts w:cs="Arial"/>
                <w:szCs w:val="18"/>
              </w:rPr>
            </w:pPr>
          </w:p>
        </w:tc>
      </w:tr>
      <w:tr w:rsidR="00B60307" w:rsidRPr="00C07EFD" w14:paraId="4E76CED9"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Pr="00C07EFD" w:rsidRDefault="00B60307" w:rsidP="00A24C9B">
            <w:pPr>
              <w:pStyle w:val="TAL"/>
            </w:pPr>
            <w:r w:rsidRPr="00C07EFD">
              <w:t>datasetReq</w:t>
            </w:r>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Pr="00C07EFD" w:rsidRDefault="00B60307" w:rsidP="00A24C9B">
            <w:pPr>
              <w:pStyle w:val="TAL"/>
            </w:pPr>
            <w:r w:rsidRPr="00C07EFD">
              <w:t>DatasetRequirement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Pr="00C07EFD" w:rsidRDefault="00B60307" w:rsidP="00A24C9B">
            <w:pPr>
              <w:pStyle w:val="TAL"/>
              <w:rPr>
                <w:lang w:val="sv-SE"/>
              </w:rPr>
            </w:pPr>
            <w:r w:rsidRPr="00C07EFD">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Pr="00C07EFD" w:rsidRDefault="00B60307" w:rsidP="00A24C9B">
            <w:pPr>
              <w:pStyle w:val="TAL"/>
              <w:rPr>
                <w:rFonts w:cs="Arial"/>
                <w:szCs w:val="18"/>
              </w:rPr>
            </w:pPr>
          </w:p>
        </w:tc>
      </w:tr>
      <w:tr w:rsidR="00B60307" w:rsidRPr="00C07EFD" w14:paraId="458B3F3B"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Pr="00C07EFD" w:rsidRDefault="00B60307" w:rsidP="00A24C9B">
            <w:pPr>
              <w:pStyle w:val="TAL"/>
            </w:pPr>
            <w:r w:rsidRPr="00C07EFD">
              <w:t>clientTaskCap</w:t>
            </w:r>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Pr="00C07EFD" w:rsidRDefault="00B60307" w:rsidP="00A24C9B">
            <w:pPr>
              <w:pStyle w:val="TAL"/>
            </w:pP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Pr="00756F0E" w:rsidRDefault="00B60307" w:rsidP="00A24C9B">
            <w:pPr>
              <w:pStyle w:val="TAL"/>
              <w:rPr>
                <w:lang w:val="en-US"/>
              </w:rPr>
            </w:pPr>
            <w:r w:rsidRPr="00756F0E">
              <w:rPr>
                <w:lang w:val="en-US"/>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Pr="00C07EFD" w:rsidRDefault="00B60307" w:rsidP="00A24C9B">
            <w:pPr>
              <w:pStyle w:val="TAL"/>
              <w:rPr>
                <w:rFonts w:cs="Arial"/>
                <w:szCs w:val="18"/>
              </w:rPr>
            </w:pPr>
          </w:p>
        </w:tc>
      </w:tr>
      <w:tr w:rsidR="00B60307" w:rsidRPr="00C07EFD" w14:paraId="35359D5E"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Pr="00C07EFD" w:rsidRDefault="00B60307" w:rsidP="00A24C9B">
            <w:pPr>
              <w:pStyle w:val="TAL"/>
            </w:pPr>
            <w:r w:rsidRPr="00C07EFD">
              <w:t>clientVel</w:t>
            </w:r>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Pr="00C07EFD" w:rsidRDefault="00B60307" w:rsidP="00A24C9B">
            <w:pPr>
              <w:pStyle w:val="TAL"/>
            </w:pPr>
            <w:r w:rsidRPr="00C07EFD">
              <w:t>ClientVelocity</w:t>
            </w:r>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Pr="00756F0E" w:rsidRDefault="00B60307" w:rsidP="00A24C9B">
            <w:pPr>
              <w:pStyle w:val="TAL"/>
              <w:rPr>
                <w:lang w:val="en-US"/>
              </w:rPr>
            </w:pPr>
            <w:r w:rsidRPr="00756F0E">
              <w:rPr>
                <w:lang w:val="en-US"/>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Pr="00C07EFD" w:rsidRDefault="00B60307" w:rsidP="00A24C9B">
            <w:pPr>
              <w:pStyle w:val="TAL"/>
              <w:rPr>
                <w:rFonts w:cs="Arial"/>
                <w:szCs w:val="18"/>
              </w:rPr>
            </w:pPr>
          </w:p>
        </w:tc>
      </w:tr>
      <w:tr w:rsidR="00B60307" w:rsidRPr="00C07EFD" w14:paraId="748C2CC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Pr="00C07EFD" w:rsidRDefault="00B60307" w:rsidP="00A24C9B">
            <w:pPr>
              <w:pStyle w:val="TAL"/>
            </w:pPr>
            <w:r w:rsidRPr="00C07EFD">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Pr="00C07EFD" w:rsidRDefault="00B60307" w:rsidP="00A24C9B">
            <w:pPr>
              <w:pStyle w:val="TAL"/>
            </w:pPr>
            <w:r w:rsidRPr="00C07EFD">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Pr="00756F0E" w:rsidRDefault="00B60307" w:rsidP="00A24C9B">
            <w:pPr>
              <w:pStyle w:val="TAL"/>
              <w:rPr>
                <w:lang w:val="en-US"/>
              </w:rPr>
            </w:pPr>
            <w:r w:rsidRPr="00756F0E">
              <w:rPr>
                <w:lang w:val="en-US"/>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Pr="00C07EFD" w:rsidRDefault="00B60307" w:rsidP="00A24C9B">
            <w:pPr>
              <w:pStyle w:val="TAL"/>
              <w:rPr>
                <w:rFonts w:cs="Arial"/>
                <w:szCs w:val="18"/>
              </w:rPr>
            </w:pPr>
          </w:p>
        </w:tc>
      </w:tr>
      <w:tr w:rsidR="00B60307" w:rsidRPr="00C07EFD" w14:paraId="1FC28880"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Pr="00C07EFD" w:rsidRDefault="00B60307" w:rsidP="00A24C9B">
            <w:pPr>
              <w:pStyle w:val="TAL"/>
            </w:pPr>
            <w:r w:rsidRPr="00C07EFD">
              <w:t>clientQosReqs</w:t>
            </w:r>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Pr="00C07EFD" w:rsidRDefault="00B60307" w:rsidP="00A24C9B">
            <w:pPr>
              <w:pStyle w:val="TAL"/>
            </w:pPr>
            <w:r w:rsidRPr="00C07EFD">
              <w:t>array(TransQualMeasCriteriaSet)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Pr="00756F0E" w:rsidRDefault="00B60307" w:rsidP="00A24C9B">
            <w:pPr>
              <w:pStyle w:val="TAL"/>
              <w:rPr>
                <w:lang w:val="en-US"/>
              </w:rPr>
            </w:pPr>
            <w:r w:rsidRPr="00756F0E">
              <w:rPr>
                <w:lang w:val="en-US"/>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Pr="00C07EFD" w:rsidRDefault="00B60307" w:rsidP="00A24C9B">
            <w:pPr>
              <w:pStyle w:val="TAL"/>
              <w:rPr>
                <w:rFonts w:cs="Arial"/>
                <w:szCs w:val="18"/>
              </w:rPr>
            </w:pPr>
          </w:p>
        </w:tc>
      </w:tr>
    </w:tbl>
    <w:p w14:paraId="04FB5046" w14:textId="77777777" w:rsidR="00B60307" w:rsidRPr="00C07EFD" w:rsidRDefault="00B60307" w:rsidP="00B60307">
      <w:pPr>
        <w:rPr>
          <w:lang w:val="en-US" w:eastAsia="en-GB"/>
        </w:rPr>
      </w:pPr>
    </w:p>
    <w:p w14:paraId="5487A2C1" w14:textId="654AF4F0" w:rsidR="00A34B12" w:rsidRPr="00ED6429" w:rsidRDefault="00A34B12" w:rsidP="00543E8C">
      <w:pPr>
        <w:pStyle w:val="H6"/>
        <w:rPr>
          <w:lang w:eastAsia="zh-CN"/>
        </w:rPr>
      </w:pPr>
      <w:r w:rsidRPr="00ED6429">
        <w:rPr>
          <w:lang w:eastAsia="zh-CN"/>
        </w:rPr>
        <w:t>6.</w:t>
      </w:r>
      <w:r>
        <w:rPr>
          <w:lang w:eastAsia="zh-CN"/>
        </w:rPr>
        <w:t>1.6</w:t>
      </w:r>
      <w:r w:rsidRPr="00ED6429">
        <w:rPr>
          <w:lang w:eastAsia="zh-CN"/>
        </w:rPr>
        <w:t>.6.2.3</w:t>
      </w:r>
      <w:r w:rsidRPr="00ED6429">
        <w:rPr>
          <w:lang w:eastAsia="zh-CN"/>
        </w:rPr>
        <w:tab/>
        <w:t xml:space="preserve">Type: </w:t>
      </w:r>
      <w:r w:rsidRPr="00ED6429">
        <w:rPr>
          <w:lang w:eastAsia="en-GB"/>
        </w:rPr>
        <w:t>ServiceRequirement</w:t>
      </w:r>
    </w:p>
    <w:p w14:paraId="727BB634" w14:textId="07A38DC2" w:rsidR="00A34B12" w:rsidRPr="00C07EFD" w:rsidRDefault="00A34B12" w:rsidP="00A34B12">
      <w:pPr>
        <w:pStyle w:val="TH"/>
      </w:pPr>
      <w:r w:rsidRPr="00C07EFD">
        <w:rPr>
          <w:noProof/>
        </w:rPr>
        <w:t>Table </w:t>
      </w:r>
      <w:r w:rsidRPr="00C07EFD">
        <w:t>6.</w:t>
      </w:r>
      <w:r>
        <w:t>1.6</w:t>
      </w:r>
      <w:r w:rsidRPr="00C07EFD">
        <w:t xml:space="preserve">.6.2.3-1: </w:t>
      </w:r>
      <w:r w:rsidRPr="00C07EFD">
        <w:rPr>
          <w:noProof/>
        </w:rPr>
        <w:t xml:space="preserve">Definition of type </w:t>
      </w:r>
      <w:r w:rsidRPr="00C07EFD">
        <w:t>Service</w:t>
      </w:r>
      <w:r w:rsidRPr="00C07EFD">
        <w:rPr>
          <w:lang w:eastAsia="en-GB"/>
        </w:rPr>
        <w: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681AFBC1"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61E86C0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Pr="00C07EFD" w:rsidRDefault="00B60307" w:rsidP="00A24C9B">
            <w:pPr>
              <w:pStyle w:val="TAL"/>
            </w:pPr>
            <w:r w:rsidRPr="00C07EFD">
              <w:t>valServId</w:t>
            </w:r>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Pr="00C07EFD" w:rsidRDefault="00B60307" w:rsidP="00A24C9B">
            <w:pPr>
              <w:pStyle w:val="TAL"/>
              <w:rPr>
                <w:lang w:eastAsia="zh-CN"/>
              </w:rPr>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Pr="00C07EFD" w:rsidRDefault="00B60307"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Pr="00756F0E" w:rsidRDefault="00B60307" w:rsidP="00A24C9B">
            <w:pPr>
              <w:pStyle w:val="TAL"/>
              <w:rPr>
                <w:lang w:val="en-US"/>
              </w:rPr>
            </w:pPr>
            <w:r w:rsidRPr="00756F0E">
              <w:rPr>
                <w:lang w:val="en-US"/>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Pr="00C07EFD" w:rsidRDefault="00B60307" w:rsidP="00A24C9B">
            <w:pPr>
              <w:pStyle w:val="TAL"/>
              <w:rPr>
                <w:rFonts w:cs="Arial"/>
                <w:szCs w:val="18"/>
              </w:rPr>
            </w:pPr>
          </w:p>
        </w:tc>
      </w:tr>
      <w:tr w:rsidR="00B60307" w:rsidRPr="00C07EFD" w14:paraId="1A0938BE"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Pr="00C07EFD" w:rsidRDefault="00B60307" w:rsidP="00A24C9B">
            <w:pPr>
              <w:pStyle w:val="TAL"/>
            </w:pPr>
            <w:r w:rsidRPr="00C07EFD">
              <w:t>permLevel</w:t>
            </w:r>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Pr="00C07EFD" w:rsidRDefault="00B60307" w:rsidP="00A24C9B">
            <w:pPr>
              <w:pStyle w:val="TAL"/>
              <w:rPr>
                <w:lang w:eastAsia="zh-CN"/>
              </w:rPr>
            </w:pPr>
            <w:r w:rsidRPr="00C07EFD">
              <w:rPr>
                <w:lang w:eastAsia="zh-CN"/>
              </w:rPr>
              <w:t>ServicePermLevel</w:t>
            </w:r>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Pr="00756F0E" w:rsidRDefault="00B60307" w:rsidP="00A24C9B">
            <w:pPr>
              <w:pStyle w:val="TAL"/>
              <w:rPr>
                <w:lang w:val="en-US"/>
              </w:rPr>
            </w:pPr>
            <w:r w:rsidRPr="00756F0E">
              <w:rPr>
                <w:lang w:val="en-US"/>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Pr="00C07EFD" w:rsidRDefault="00B60307" w:rsidP="00A24C9B">
            <w:pPr>
              <w:pStyle w:val="TAL"/>
              <w:rPr>
                <w:rFonts w:cs="Arial"/>
                <w:szCs w:val="18"/>
              </w:rPr>
            </w:pPr>
          </w:p>
        </w:tc>
      </w:tr>
    </w:tbl>
    <w:p w14:paraId="6ED2943B" w14:textId="77777777" w:rsidR="00B60307" w:rsidRPr="00C07EFD" w:rsidRDefault="00B60307" w:rsidP="00B60307">
      <w:pPr>
        <w:rPr>
          <w:lang w:eastAsia="zh-CN"/>
        </w:rPr>
      </w:pPr>
    </w:p>
    <w:p w14:paraId="5F242BEC" w14:textId="2881F48A" w:rsidR="0067320A" w:rsidRPr="00171887" w:rsidRDefault="0067320A" w:rsidP="00543E8C">
      <w:pPr>
        <w:pStyle w:val="H6"/>
        <w:rPr>
          <w:lang w:eastAsia="zh-CN"/>
        </w:rPr>
      </w:pPr>
      <w:r w:rsidRPr="00171887">
        <w:rPr>
          <w:lang w:eastAsia="zh-CN"/>
        </w:rPr>
        <w:t>6.</w:t>
      </w:r>
      <w:r>
        <w:rPr>
          <w:lang w:eastAsia="zh-CN"/>
        </w:rPr>
        <w:t>1.6</w:t>
      </w:r>
      <w:r w:rsidRPr="00171887">
        <w:rPr>
          <w:lang w:eastAsia="zh-CN"/>
        </w:rPr>
        <w:t>.6.2.4</w:t>
      </w:r>
      <w:r w:rsidRPr="00171887">
        <w:rPr>
          <w:lang w:eastAsia="zh-CN"/>
        </w:rPr>
        <w:tab/>
        <w:t xml:space="preserve">Type: </w:t>
      </w:r>
      <w:r w:rsidRPr="00171887">
        <w:rPr>
          <w:lang w:eastAsia="en-GB"/>
        </w:rPr>
        <w:t>ClientAppCapability</w:t>
      </w:r>
    </w:p>
    <w:p w14:paraId="09B5DDEC" w14:textId="1C8F1A4B" w:rsidR="0067320A" w:rsidRPr="00C07EFD" w:rsidRDefault="0067320A" w:rsidP="0067320A">
      <w:pPr>
        <w:pStyle w:val="TH"/>
      </w:pPr>
      <w:r w:rsidRPr="00C07EFD">
        <w:rPr>
          <w:noProof/>
        </w:rPr>
        <w:t>Table </w:t>
      </w:r>
      <w:r w:rsidRPr="00C07EFD">
        <w:t>6.</w:t>
      </w:r>
      <w:r>
        <w:t>1.6</w:t>
      </w:r>
      <w:r w:rsidRPr="00C07EFD">
        <w:t xml:space="preserve">.6.2.4-1: </w:t>
      </w:r>
      <w:r w:rsidRPr="00C07EFD">
        <w:rPr>
          <w:noProof/>
        </w:rPr>
        <w:t xml:space="preserve">Definition of type </w:t>
      </w:r>
      <w:r w:rsidRPr="00C07EFD">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48D53B4F"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6FE083FB"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Pr="00C07EFD" w:rsidRDefault="00B60307" w:rsidP="00A24C9B">
            <w:pPr>
              <w:pStyle w:val="TAL"/>
            </w:pPr>
            <w:r w:rsidRPr="00C07EFD">
              <w:t>appType</w:t>
            </w:r>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Pr="00C07EFD" w:rsidRDefault="00B60307" w:rsidP="00A24C9B">
            <w:pPr>
              <w:pStyle w:val="TAL"/>
              <w:rPr>
                <w:lang w:eastAsia="zh-CN"/>
              </w:rPr>
            </w:pPr>
            <w:r w:rsidRPr="00C07EFD">
              <w:rPr>
                <w:lang w:eastAsia="zh-CN"/>
              </w:rPr>
              <w:t>MlAppType</w:t>
            </w:r>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Pr="00C07EFD" w:rsidRDefault="00B60307"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Pr="00C07EFD" w:rsidRDefault="00B60307" w:rsidP="00A24C9B">
            <w:pPr>
              <w:pStyle w:val="TAL"/>
              <w:rPr>
                <w:lang w:val="sv-SE"/>
              </w:rPr>
            </w:pPr>
            <w:r w:rsidRPr="00C07EFD">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Pr="00C07EFD" w:rsidRDefault="00B60307" w:rsidP="00A24C9B">
            <w:pPr>
              <w:pStyle w:val="TAL"/>
              <w:rPr>
                <w:rFonts w:cs="Arial"/>
                <w:szCs w:val="18"/>
              </w:rPr>
            </w:pPr>
          </w:p>
        </w:tc>
      </w:tr>
      <w:tr w:rsidR="00B60307" w:rsidRPr="00C07EFD" w14:paraId="58D0A0A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Pr="00C07EFD" w:rsidRDefault="00B60307" w:rsidP="00A24C9B">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Pr="00C07EFD" w:rsidRDefault="00B60307" w:rsidP="00A24C9B">
            <w:pPr>
              <w:pStyle w:val="TAL"/>
              <w:rPr>
                <w:lang w:eastAsia="zh-CN"/>
              </w:rPr>
            </w:pPr>
            <w:r w:rsidRPr="00C07EFD">
              <w:rPr>
                <w:lang w:eastAsia="zh-CN"/>
              </w:rPr>
              <w:t>array(</w:t>
            </w:r>
            <w:r w:rsidRPr="00C07EFD">
              <w:t>ScheduledCommunicationTime)</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Pr="00756F0E" w:rsidRDefault="00B60307" w:rsidP="00A24C9B">
            <w:pPr>
              <w:pStyle w:val="TAL"/>
              <w:rPr>
                <w:lang w:val="en-US"/>
              </w:rPr>
            </w:pPr>
            <w:r w:rsidRPr="00756F0E">
              <w:rPr>
                <w:lang w:val="en-US"/>
              </w:rPr>
              <w:t>Represents the availablility of AIMLE Client to support opertations.</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Pr="00C07EFD" w:rsidRDefault="00B60307" w:rsidP="00A24C9B">
            <w:pPr>
              <w:pStyle w:val="TAL"/>
              <w:rPr>
                <w:rFonts w:cs="Arial"/>
                <w:szCs w:val="18"/>
              </w:rPr>
            </w:pPr>
          </w:p>
        </w:tc>
      </w:tr>
      <w:tr w:rsidR="00B60307" w:rsidRPr="00C07EFD" w14:paraId="11B1D0A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Pr="00C07EFD" w:rsidRDefault="00B60307" w:rsidP="00A24C9B">
            <w:pPr>
              <w:pStyle w:val="TAL"/>
            </w:pPr>
            <w:r w:rsidRPr="00C07EFD">
              <w:t>dropOfRate</w:t>
            </w:r>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Pr="00C07EFD" w:rsidRDefault="00B60307" w:rsidP="00A24C9B">
            <w:pPr>
              <w:pStyle w:val="TAL"/>
              <w:rPr>
                <w:lang w:eastAsia="zh-CN"/>
              </w:rPr>
            </w:pPr>
            <w:r w:rsidRPr="00C07EFD">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Pr="00756F0E" w:rsidRDefault="00B60307" w:rsidP="00A24C9B">
            <w:pPr>
              <w:pStyle w:val="TAL"/>
              <w:rPr>
                <w:lang w:val="en-US"/>
              </w:rPr>
            </w:pPr>
            <w:r w:rsidRPr="00756F0E">
              <w:rPr>
                <w:lang w:val="en-US"/>
              </w:rPr>
              <w:t>Represents the drop off rate in percent.</w:t>
            </w:r>
          </w:p>
          <w:p w14:paraId="30CCA715" w14:textId="77777777" w:rsidR="00B60307" w:rsidRPr="00756F0E" w:rsidRDefault="00B60307" w:rsidP="00A24C9B">
            <w:pPr>
              <w:pStyle w:val="TAL"/>
              <w:rPr>
                <w:lang w:val="en-US"/>
              </w:rPr>
            </w:pPr>
          </w:p>
          <w:p w14:paraId="36328D2C" w14:textId="77777777" w:rsidR="00B60307" w:rsidRPr="00C07EFD" w:rsidRDefault="00B60307" w:rsidP="00A24C9B">
            <w:pPr>
              <w:pStyle w:val="TAL"/>
              <w:rPr>
                <w:lang w:val="sv-SE"/>
              </w:rPr>
            </w:pPr>
            <w:r w:rsidRPr="00C07EFD">
              <w:rPr>
                <w:lang w:val="sv-SE"/>
              </w:rPr>
              <w:t>Minumum: 0</w:t>
            </w:r>
          </w:p>
          <w:p w14:paraId="4C5EA1D5" w14:textId="77777777" w:rsidR="00B60307" w:rsidRPr="00C07EFD" w:rsidRDefault="00B60307" w:rsidP="00A24C9B">
            <w:pPr>
              <w:pStyle w:val="TAL"/>
              <w:rPr>
                <w:lang w:val="sv-SE"/>
              </w:rPr>
            </w:pPr>
            <w:r w:rsidRPr="00C07EFD">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Pr="00C07EFD" w:rsidRDefault="00B60307" w:rsidP="00A24C9B">
            <w:pPr>
              <w:pStyle w:val="TAL"/>
              <w:rPr>
                <w:rFonts w:cs="Arial"/>
                <w:szCs w:val="18"/>
              </w:rPr>
            </w:pPr>
          </w:p>
        </w:tc>
      </w:tr>
    </w:tbl>
    <w:p w14:paraId="6D9ED163" w14:textId="77777777" w:rsidR="00B60307" w:rsidRPr="00C07EFD" w:rsidRDefault="00B60307" w:rsidP="00B60307">
      <w:pPr>
        <w:rPr>
          <w:lang w:eastAsia="zh-CN"/>
        </w:rPr>
      </w:pPr>
    </w:p>
    <w:p w14:paraId="22C4199D" w14:textId="38F05FA7" w:rsidR="000F5DAE" w:rsidRPr="008A1104" w:rsidRDefault="000F5DAE" w:rsidP="00543E8C">
      <w:pPr>
        <w:pStyle w:val="H6"/>
        <w:rPr>
          <w:lang w:eastAsia="zh-CN"/>
        </w:rPr>
      </w:pPr>
      <w:r w:rsidRPr="008A1104">
        <w:rPr>
          <w:lang w:eastAsia="zh-CN"/>
        </w:rPr>
        <w:t>6.</w:t>
      </w:r>
      <w:r>
        <w:rPr>
          <w:lang w:eastAsia="zh-CN"/>
        </w:rPr>
        <w:t>1.6</w:t>
      </w:r>
      <w:r w:rsidRPr="008A1104">
        <w:rPr>
          <w:lang w:eastAsia="zh-CN"/>
        </w:rPr>
        <w:t>.6.2.5</w:t>
      </w:r>
      <w:r w:rsidRPr="008A1104">
        <w:rPr>
          <w:lang w:eastAsia="zh-CN"/>
        </w:rPr>
        <w:tab/>
        <w:t xml:space="preserve">Type: </w:t>
      </w:r>
      <w:r w:rsidRPr="008A1104">
        <w:rPr>
          <w:lang w:eastAsia="en-GB"/>
        </w:rPr>
        <w:t>DatasetRequirement</w:t>
      </w:r>
    </w:p>
    <w:p w14:paraId="58176E28" w14:textId="78924A2E" w:rsidR="000F5DAE" w:rsidRPr="00C07EFD" w:rsidRDefault="000F5DAE" w:rsidP="000F5DAE">
      <w:pPr>
        <w:pStyle w:val="TH"/>
      </w:pPr>
      <w:r w:rsidRPr="00C07EFD">
        <w:rPr>
          <w:noProof/>
        </w:rPr>
        <w:t>Table </w:t>
      </w:r>
      <w:r w:rsidRPr="00C07EFD">
        <w:t>6.</w:t>
      </w:r>
      <w:r>
        <w:t>1.6</w:t>
      </w:r>
      <w:r w:rsidRPr="00C07EFD">
        <w:t xml:space="preserve">.6.2.5-1: </w:t>
      </w:r>
      <w:r w:rsidRPr="00C07EFD">
        <w:rPr>
          <w:noProof/>
        </w:rPr>
        <w:t xml:space="preserve">Definition of type </w:t>
      </w:r>
      <w:r w:rsidRPr="00C07EFD">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DB3E07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042F04FF"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Pr="00C07EFD" w:rsidRDefault="00B60307" w:rsidP="00A24C9B">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Pr="00C07EFD" w:rsidRDefault="00B60307" w:rsidP="00A24C9B">
            <w:pPr>
              <w:pStyle w:val="TAL"/>
              <w:rPr>
                <w:lang w:eastAsia="zh-CN"/>
              </w:rPr>
            </w:pPr>
            <w:r w:rsidRPr="00C07EFD">
              <w:rPr>
                <w:lang w:eastAsia="zh-CN"/>
              </w:rPr>
              <w:t>DatasetAvailablity</w:t>
            </w:r>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Pr="00756F0E" w:rsidRDefault="00B60307" w:rsidP="00A24C9B">
            <w:pPr>
              <w:pStyle w:val="TAL"/>
              <w:rPr>
                <w:lang w:val="en-US"/>
              </w:rPr>
            </w:pPr>
            <w:r w:rsidRPr="00756F0E">
              <w:rPr>
                <w:lang w:val="en-US"/>
              </w:rPr>
              <w:t>Represents the dataset availablity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Pr="00C07EFD" w:rsidRDefault="00B60307" w:rsidP="00A24C9B">
            <w:pPr>
              <w:pStyle w:val="TAL"/>
              <w:rPr>
                <w:rFonts w:cs="Arial"/>
                <w:szCs w:val="18"/>
              </w:rPr>
            </w:pPr>
          </w:p>
        </w:tc>
      </w:tr>
      <w:tr w:rsidR="00B60307" w:rsidRPr="00C07EFD" w14:paraId="17C4429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Pr="00C07EFD" w:rsidRDefault="00B60307" w:rsidP="00A24C9B">
            <w:pPr>
              <w:pStyle w:val="TAL"/>
            </w:pPr>
            <w:r w:rsidRPr="00C07EFD">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Pr="00C07EFD" w:rsidRDefault="00B60307" w:rsidP="00A24C9B">
            <w:pPr>
              <w:pStyle w:val="TAL"/>
              <w:rPr>
                <w:lang w:eastAsia="zh-CN"/>
              </w:rPr>
            </w:pPr>
            <w:r w:rsidRPr="00C07EFD">
              <w:rPr>
                <w:lang w:eastAsia="zh-CN"/>
              </w:rPr>
              <w:t>DatasetCapability</w:t>
            </w:r>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Pr="00756F0E" w:rsidRDefault="00B60307" w:rsidP="00A24C9B">
            <w:pPr>
              <w:pStyle w:val="TAL"/>
              <w:rPr>
                <w:lang w:val="en-US"/>
              </w:rPr>
            </w:pPr>
            <w:r w:rsidRPr="00756F0E">
              <w:rPr>
                <w:lang w:val="en-US"/>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Pr="00C07EFD" w:rsidRDefault="00B60307" w:rsidP="00A24C9B">
            <w:pPr>
              <w:pStyle w:val="TAL"/>
              <w:rPr>
                <w:rFonts w:cs="Arial"/>
                <w:szCs w:val="18"/>
              </w:rPr>
            </w:pPr>
          </w:p>
        </w:tc>
      </w:tr>
    </w:tbl>
    <w:p w14:paraId="5F3B7A03" w14:textId="77777777" w:rsidR="00B60307" w:rsidRPr="00C07EFD" w:rsidRDefault="00B60307" w:rsidP="00B60307">
      <w:pPr>
        <w:rPr>
          <w:lang w:eastAsia="zh-CN"/>
        </w:rPr>
      </w:pPr>
    </w:p>
    <w:p w14:paraId="5BAFB342" w14:textId="1F34AF9D" w:rsidR="00320C15" w:rsidRPr="00B451E8" w:rsidRDefault="00320C15" w:rsidP="00543E8C">
      <w:pPr>
        <w:pStyle w:val="H6"/>
        <w:rPr>
          <w:lang w:eastAsia="zh-CN"/>
        </w:rPr>
      </w:pPr>
      <w:r w:rsidRPr="00B451E8">
        <w:rPr>
          <w:lang w:eastAsia="zh-CN"/>
        </w:rPr>
        <w:lastRenderedPageBreak/>
        <w:t>6.</w:t>
      </w:r>
      <w:r>
        <w:rPr>
          <w:lang w:eastAsia="zh-CN"/>
        </w:rPr>
        <w:t>1.6</w:t>
      </w:r>
      <w:r w:rsidRPr="00B451E8">
        <w:rPr>
          <w:lang w:eastAsia="zh-CN"/>
        </w:rPr>
        <w:t>.6.2.6</w:t>
      </w:r>
      <w:r w:rsidRPr="00B451E8">
        <w:rPr>
          <w:lang w:eastAsia="zh-CN"/>
        </w:rPr>
        <w:tab/>
        <w:t>Type: DatasetAvailablity</w:t>
      </w:r>
    </w:p>
    <w:p w14:paraId="7E7CDE23" w14:textId="4341D8E6" w:rsidR="00320C15" w:rsidRPr="00C07EFD" w:rsidRDefault="00320C15" w:rsidP="00320C15">
      <w:pPr>
        <w:pStyle w:val="TH"/>
      </w:pPr>
      <w:r w:rsidRPr="00C07EFD">
        <w:rPr>
          <w:noProof/>
        </w:rPr>
        <w:t>Table </w:t>
      </w:r>
      <w:r w:rsidRPr="00C07EFD">
        <w:t>6.</w:t>
      </w:r>
      <w:r>
        <w:t>1.6</w:t>
      </w:r>
      <w:r w:rsidRPr="00C07EFD">
        <w:t xml:space="preserve">.6.2.6-1: </w:t>
      </w:r>
      <w:r w:rsidRPr="00C07EFD">
        <w:rPr>
          <w:noProof/>
        </w:rPr>
        <w:t xml:space="preserve">Definition of type </w:t>
      </w:r>
      <w:r w:rsidRPr="00C07EFD">
        <w:rPr>
          <w:lang w:eastAsia="zh-CN"/>
        </w:rPr>
        <w:t>DatasetAvailablity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88BB559"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03DECBA3"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Pr="00C07EFD" w:rsidRDefault="00B60307" w:rsidP="00A24C9B">
            <w:pPr>
              <w:pStyle w:val="TAL"/>
            </w:pPr>
            <w:r w:rsidRPr="00C07EFD">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Pr="00756F0E" w:rsidRDefault="00B60307" w:rsidP="00A24C9B">
            <w:pPr>
              <w:pStyle w:val="TAL"/>
              <w:rPr>
                <w:lang w:val="en-US"/>
              </w:rPr>
            </w:pPr>
            <w:r w:rsidRPr="00756F0E">
              <w:rPr>
                <w:lang w:val="en-US"/>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Pr="00C07EFD" w:rsidRDefault="00B60307" w:rsidP="00A24C9B">
            <w:pPr>
              <w:pStyle w:val="TAL"/>
              <w:rPr>
                <w:rFonts w:cs="Arial"/>
                <w:szCs w:val="18"/>
              </w:rPr>
            </w:pPr>
          </w:p>
        </w:tc>
      </w:tr>
      <w:tr w:rsidR="00B60307" w:rsidRPr="00C07EFD" w14:paraId="1B97E859"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Pr="00C07EFD" w:rsidRDefault="00B60307" w:rsidP="00A24C9B">
            <w:pPr>
              <w:pStyle w:val="TAL"/>
            </w:pPr>
            <w:r w:rsidRPr="00C07EFD">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Pr="00C07EFD" w:rsidRDefault="00B60307" w:rsidP="00A24C9B">
            <w:pPr>
              <w:pStyle w:val="TAL"/>
              <w:rPr>
                <w:lang w:eastAsia="zh-CN"/>
              </w:rPr>
            </w:pPr>
            <w:r w:rsidRPr="00C07EFD">
              <w:rPr>
                <w:lang w:eastAsia="zh-CN"/>
              </w:rPr>
              <w:t>DateTime</w:t>
            </w:r>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Pr="00756F0E" w:rsidRDefault="00B60307" w:rsidP="00A24C9B">
            <w:pPr>
              <w:pStyle w:val="TAL"/>
              <w:rPr>
                <w:lang w:val="en-US"/>
              </w:rPr>
            </w:pPr>
            <w:r w:rsidRPr="00756F0E">
              <w:rPr>
                <w:lang w:val="en-US"/>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Pr="00C07EFD" w:rsidRDefault="00B60307" w:rsidP="00A24C9B">
            <w:pPr>
              <w:pStyle w:val="TAL"/>
              <w:rPr>
                <w:rFonts w:cs="Arial"/>
                <w:szCs w:val="18"/>
              </w:rPr>
            </w:pPr>
          </w:p>
        </w:tc>
      </w:tr>
      <w:tr w:rsidR="00B60307" w:rsidRPr="00C07EFD" w14:paraId="51B7444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Pr="00C07EFD" w:rsidRDefault="00B60307" w:rsidP="00A24C9B">
            <w:pPr>
              <w:pStyle w:val="TAL"/>
            </w:pPr>
            <w:r w:rsidRPr="00C07EFD">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Pr="00C07EFD" w:rsidRDefault="00B60307" w:rsidP="00A24C9B">
            <w:pPr>
              <w:pStyle w:val="TAL"/>
              <w:rPr>
                <w:lang w:eastAsia="zh-CN"/>
              </w:rPr>
            </w:pPr>
            <w:r w:rsidRPr="00C07EFD">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Pr="00756F0E" w:rsidRDefault="00B60307" w:rsidP="00A24C9B">
            <w:pPr>
              <w:pStyle w:val="TAL"/>
              <w:rPr>
                <w:lang w:val="en-US"/>
              </w:rPr>
            </w:pPr>
            <w:r w:rsidRPr="00756F0E">
              <w:rPr>
                <w:lang w:val="en-US"/>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Pr="00C07EFD" w:rsidRDefault="00B60307" w:rsidP="00A24C9B">
            <w:pPr>
              <w:pStyle w:val="TAL"/>
              <w:rPr>
                <w:rFonts w:cs="Arial"/>
                <w:szCs w:val="18"/>
              </w:rPr>
            </w:pPr>
          </w:p>
        </w:tc>
      </w:tr>
      <w:tr w:rsidR="00B60307" w:rsidRPr="00C07EFD" w14:paraId="60B5C98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Pr="00C07EFD" w:rsidRDefault="00B60307" w:rsidP="00A24C9B">
            <w:pPr>
              <w:pStyle w:val="TAL"/>
            </w:pPr>
            <w:r w:rsidRPr="00C07EFD">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Pr="00756F0E" w:rsidRDefault="00B60307" w:rsidP="00A24C9B">
            <w:pPr>
              <w:pStyle w:val="TAL"/>
              <w:rPr>
                <w:lang w:val="en-US"/>
              </w:rPr>
            </w:pPr>
            <w:r w:rsidRPr="00756F0E">
              <w:rPr>
                <w:lang w:val="en-US"/>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Pr="00C07EFD" w:rsidRDefault="00B60307" w:rsidP="00A24C9B">
            <w:pPr>
              <w:pStyle w:val="TAL"/>
              <w:rPr>
                <w:rFonts w:cs="Arial"/>
                <w:szCs w:val="18"/>
              </w:rPr>
            </w:pPr>
          </w:p>
        </w:tc>
      </w:tr>
    </w:tbl>
    <w:p w14:paraId="390217D1" w14:textId="77777777" w:rsidR="00B60307" w:rsidRPr="00C07EFD" w:rsidRDefault="00B60307" w:rsidP="00B60307">
      <w:pPr>
        <w:rPr>
          <w:lang w:eastAsia="zh-CN"/>
        </w:rPr>
      </w:pPr>
    </w:p>
    <w:p w14:paraId="403922BD" w14:textId="16C47F1D" w:rsidR="000F17ED" w:rsidRPr="007B06A6" w:rsidRDefault="000F17ED" w:rsidP="00543E8C">
      <w:pPr>
        <w:pStyle w:val="H6"/>
        <w:rPr>
          <w:lang w:eastAsia="zh-CN"/>
        </w:rPr>
      </w:pPr>
      <w:r w:rsidRPr="007B06A6">
        <w:rPr>
          <w:lang w:eastAsia="zh-CN"/>
        </w:rPr>
        <w:t>6.</w:t>
      </w:r>
      <w:r>
        <w:rPr>
          <w:lang w:eastAsia="zh-CN"/>
        </w:rPr>
        <w:t>1.6</w:t>
      </w:r>
      <w:r w:rsidRPr="007B06A6">
        <w:rPr>
          <w:lang w:eastAsia="zh-CN"/>
        </w:rPr>
        <w:t>.6.2.7</w:t>
      </w:r>
      <w:r w:rsidRPr="007B06A6">
        <w:rPr>
          <w:lang w:eastAsia="zh-CN"/>
        </w:rPr>
        <w:tab/>
        <w:t>Type: DatasetCapability</w:t>
      </w:r>
    </w:p>
    <w:p w14:paraId="6AF67C88" w14:textId="0B4D35FC" w:rsidR="000F17ED" w:rsidRPr="00C07EFD" w:rsidRDefault="000F17ED" w:rsidP="000F17ED">
      <w:pPr>
        <w:pStyle w:val="TH"/>
      </w:pPr>
      <w:r w:rsidRPr="00C07EFD">
        <w:rPr>
          <w:noProof/>
        </w:rPr>
        <w:t>Table </w:t>
      </w:r>
      <w:r w:rsidRPr="00C07EFD">
        <w:t>6.</w:t>
      </w:r>
      <w:r>
        <w:t>1.6</w:t>
      </w:r>
      <w:r w:rsidRPr="00C07EFD">
        <w:t xml:space="preserve">.6.2.7-1: </w:t>
      </w:r>
      <w:r w:rsidRPr="00C07EFD">
        <w:rPr>
          <w:noProof/>
        </w:rPr>
        <w:t xml:space="preserve">Definition of type </w:t>
      </w:r>
      <w:r w:rsidRPr="00C07EFD">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006A11D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38CF6E1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Pr="00C07EFD" w:rsidRDefault="00B60307" w:rsidP="00A24C9B">
            <w:pPr>
              <w:pStyle w:val="TAL"/>
            </w:pPr>
            <w:r w:rsidRPr="00C07EFD">
              <w:t>dataType</w:t>
            </w:r>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Pr="00C07EFD" w:rsidRDefault="00B60307" w:rsidP="00A24C9B">
            <w:pPr>
              <w:pStyle w:val="TAL"/>
              <w:rPr>
                <w:lang w:eastAsia="zh-CN"/>
              </w:rPr>
            </w:pPr>
            <w:r w:rsidRPr="00C07EFD">
              <w:rPr>
                <w:lang w:eastAsia="zh-CN"/>
              </w:rPr>
              <w:t>DataType</w:t>
            </w:r>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Pr="00756F0E" w:rsidRDefault="00B60307" w:rsidP="00A24C9B">
            <w:pPr>
              <w:pStyle w:val="TAL"/>
              <w:rPr>
                <w:lang w:val="en-US"/>
              </w:rPr>
            </w:pPr>
            <w:r w:rsidRPr="00756F0E">
              <w:rPr>
                <w:lang w:val="en-US"/>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Pr="00C07EFD" w:rsidRDefault="00B60307" w:rsidP="00A24C9B">
            <w:pPr>
              <w:pStyle w:val="TAL"/>
              <w:rPr>
                <w:rFonts w:cs="Arial"/>
                <w:szCs w:val="18"/>
              </w:rPr>
            </w:pPr>
          </w:p>
        </w:tc>
      </w:tr>
      <w:tr w:rsidR="00B60307" w:rsidRPr="00C07EFD" w14:paraId="3117E8C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Pr="00C07EFD" w:rsidRDefault="00B60307" w:rsidP="00A24C9B">
            <w:pPr>
              <w:pStyle w:val="TAL"/>
            </w:pPr>
            <w:r w:rsidRPr="00C07EFD">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Pr="00756F0E" w:rsidRDefault="00B60307" w:rsidP="00A24C9B">
            <w:pPr>
              <w:pStyle w:val="TAL"/>
              <w:rPr>
                <w:lang w:val="en-US"/>
              </w:rPr>
            </w:pPr>
            <w:r w:rsidRPr="00756F0E">
              <w:rPr>
                <w:lang w:val="en-US"/>
              </w:rPr>
              <w:t xml:space="preserve">Represents the list of the </w:t>
            </w:r>
            <w:r w:rsidRPr="00C07EFD">
              <w:rPr>
                <w:lang w:eastAsia="en-GB"/>
              </w:rPr>
              <w:t>exploratory data analysis functions</w:t>
            </w:r>
            <w:r w:rsidRPr="00756F0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Pr="00C07EFD" w:rsidRDefault="00B60307" w:rsidP="00A24C9B">
            <w:pPr>
              <w:pStyle w:val="TAL"/>
              <w:rPr>
                <w:rFonts w:cs="Arial"/>
                <w:szCs w:val="18"/>
              </w:rPr>
            </w:pPr>
          </w:p>
        </w:tc>
      </w:tr>
    </w:tbl>
    <w:p w14:paraId="7D49EFA2" w14:textId="77777777" w:rsidR="00B60307" w:rsidRPr="00C07EFD" w:rsidRDefault="00B60307" w:rsidP="00B60307">
      <w:pPr>
        <w:rPr>
          <w:lang w:eastAsia="zh-CN"/>
        </w:rPr>
      </w:pPr>
    </w:p>
    <w:p w14:paraId="32A6136D" w14:textId="2C1CABBC" w:rsidR="000258E5" w:rsidRPr="00524F39" w:rsidRDefault="000258E5" w:rsidP="00543E8C">
      <w:pPr>
        <w:pStyle w:val="H6"/>
        <w:rPr>
          <w:lang w:eastAsia="zh-CN"/>
        </w:rPr>
      </w:pPr>
      <w:r w:rsidRPr="00524F39">
        <w:rPr>
          <w:lang w:eastAsia="zh-CN"/>
        </w:rPr>
        <w:t>6.</w:t>
      </w:r>
      <w:r>
        <w:rPr>
          <w:lang w:eastAsia="zh-CN"/>
        </w:rPr>
        <w:t>1.6</w:t>
      </w:r>
      <w:r w:rsidRPr="00524F39">
        <w:rPr>
          <w:lang w:eastAsia="zh-CN"/>
        </w:rPr>
        <w:t>.6.2.8</w:t>
      </w:r>
      <w:r w:rsidRPr="00524F39">
        <w:rPr>
          <w:lang w:eastAsia="zh-CN"/>
        </w:rPr>
        <w:tab/>
        <w:t xml:space="preserve">Type: </w:t>
      </w:r>
      <w:r w:rsidRPr="00524F39">
        <w:rPr>
          <w:lang w:eastAsia="en-GB"/>
        </w:rPr>
        <w:t>ClientTaskCapability</w:t>
      </w:r>
    </w:p>
    <w:p w14:paraId="2843FC10" w14:textId="62F5250F" w:rsidR="000258E5" w:rsidRPr="00C07EFD" w:rsidRDefault="000258E5" w:rsidP="000258E5">
      <w:pPr>
        <w:pStyle w:val="TH"/>
      </w:pPr>
      <w:r w:rsidRPr="00C07EFD">
        <w:rPr>
          <w:noProof/>
        </w:rPr>
        <w:t>Table </w:t>
      </w:r>
      <w:r w:rsidRPr="00C07EFD">
        <w:t>6.</w:t>
      </w:r>
      <w:r>
        <w:t>1.6</w:t>
      </w:r>
      <w:r w:rsidRPr="00C07EFD">
        <w:t xml:space="preserve">.6.2.8-1: </w:t>
      </w:r>
      <w:r w:rsidRPr="00C07EFD">
        <w:rPr>
          <w:noProof/>
        </w:rPr>
        <w:t xml:space="preserve">Definition of type </w:t>
      </w:r>
      <w:r w:rsidRPr="00C07EFD">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BC026A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32A026A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Pr="00C07EFD" w:rsidRDefault="00B60307" w:rsidP="00A24C9B">
            <w:pPr>
              <w:pStyle w:val="TAL"/>
            </w:pPr>
            <w:r w:rsidRPr="00C07EFD">
              <w:t>compCap</w:t>
            </w:r>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Pr="00C07EFD" w:rsidRDefault="00B60307" w:rsidP="00A24C9B">
            <w:pPr>
              <w:pStyle w:val="TAL"/>
              <w:rPr>
                <w:lang w:eastAsia="zh-CN"/>
              </w:rPr>
            </w:pPr>
            <w:r w:rsidRPr="00C07EFD">
              <w:rPr>
                <w:lang w:eastAsia="zh-CN"/>
              </w:rPr>
              <w:t>ComputeCapability</w:t>
            </w:r>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Pr="00C07EFD" w:rsidRDefault="00B60307" w:rsidP="00A24C9B">
            <w:pPr>
              <w:pStyle w:val="TAL"/>
              <w:rPr>
                <w:lang w:val="sv-SE"/>
              </w:rPr>
            </w:pPr>
            <w:r w:rsidRPr="00C07EFD">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Pr="00C07EFD" w:rsidRDefault="00B60307" w:rsidP="00A24C9B">
            <w:pPr>
              <w:pStyle w:val="TAL"/>
              <w:rPr>
                <w:rFonts w:cs="Arial"/>
                <w:szCs w:val="18"/>
              </w:rPr>
            </w:pPr>
          </w:p>
        </w:tc>
      </w:tr>
      <w:tr w:rsidR="00B60307" w:rsidRPr="00C07EFD" w14:paraId="3FE575B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Pr="00C07EFD" w:rsidRDefault="00B60307" w:rsidP="00A24C9B">
            <w:pPr>
              <w:pStyle w:val="TAL"/>
            </w:pPr>
            <w:r w:rsidRPr="00C07EFD">
              <w:t>perfCap</w:t>
            </w:r>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Pr="00C07EFD" w:rsidRDefault="00B60307" w:rsidP="00A24C9B">
            <w:pPr>
              <w:pStyle w:val="TAL"/>
              <w:rPr>
                <w:lang w:eastAsia="zh-CN"/>
              </w:rPr>
            </w:pPr>
            <w:r w:rsidRPr="00C07EFD">
              <w:rPr>
                <w:lang w:eastAsia="zh-CN"/>
              </w:rPr>
              <w:t>PerformanceCapability</w:t>
            </w:r>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Pr="00C07EFD" w:rsidRDefault="00B60307" w:rsidP="00A24C9B">
            <w:pPr>
              <w:pStyle w:val="TAL"/>
              <w:rPr>
                <w:lang w:val="sv-SE"/>
              </w:rPr>
            </w:pPr>
            <w:r w:rsidRPr="00C07EFD">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Pr="00C07EFD" w:rsidRDefault="00B60307" w:rsidP="00A24C9B">
            <w:pPr>
              <w:pStyle w:val="TAL"/>
              <w:rPr>
                <w:rFonts w:cs="Arial"/>
                <w:szCs w:val="18"/>
              </w:rPr>
            </w:pPr>
          </w:p>
        </w:tc>
      </w:tr>
    </w:tbl>
    <w:p w14:paraId="60E1D495" w14:textId="77777777" w:rsidR="00B60307" w:rsidRPr="00C07EFD" w:rsidRDefault="00B60307" w:rsidP="00B60307">
      <w:pPr>
        <w:rPr>
          <w:lang w:eastAsia="zh-CN"/>
        </w:rPr>
      </w:pPr>
    </w:p>
    <w:p w14:paraId="45B4DA5D" w14:textId="719BA183" w:rsidR="00CE63C2" w:rsidRPr="00B61400" w:rsidRDefault="00CE63C2" w:rsidP="00543E8C">
      <w:pPr>
        <w:pStyle w:val="H6"/>
        <w:rPr>
          <w:lang w:eastAsia="zh-CN"/>
        </w:rPr>
      </w:pPr>
      <w:r w:rsidRPr="00B61400">
        <w:rPr>
          <w:lang w:eastAsia="zh-CN"/>
        </w:rPr>
        <w:t>6.</w:t>
      </w:r>
      <w:r>
        <w:rPr>
          <w:lang w:eastAsia="zh-CN"/>
        </w:rPr>
        <w:t>1.6</w:t>
      </w:r>
      <w:r w:rsidRPr="00B61400">
        <w:rPr>
          <w:lang w:eastAsia="zh-CN"/>
        </w:rPr>
        <w:t>.6.2.9</w:t>
      </w:r>
      <w:r w:rsidRPr="00B61400">
        <w:rPr>
          <w:lang w:eastAsia="zh-CN"/>
        </w:rPr>
        <w:tab/>
        <w:t xml:space="preserve">Type: </w:t>
      </w:r>
      <w:r w:rsidRPr="00B61400">
        <w:rPr>
          <w:lang w:eastAsia="en-GB"/>
        </w:rPr>
        <w:t>ClientDiscResp</w:t>
      </w:r>
    </w:p>
    <w:p w14:paraId="4629F375" w14:textId="7A902276" w:rsidR="00CE63C2" w:rsidRPr="00C07EFD" w:rsidRDefault="00CE63C2" w:rsidP="00CE63C2">
      <w:pPr>
        <w:pStyle w:val="TH"/>
      </w:pPr>
      <w:r w:rsidRPr="00C07EFD">
        <w:rPr>
          <w:noProof/>
        </w:rPr>
        <w:t>Table </w:t>
      </w:r>
      <w:r w:rsidRPr="00C07EFD">
        <w:t>6.</w:t>
      </w:r>
      <w:r>
        <w:t>1.6</w:t>
      </w:r>
      <w:r w:rsidRPr="00C07EFD">
        <w:t xml:space="preserve">.6.2.9-1: </w:t>
      </w:r>
      <w:r w:rsidRPr="00C07EFD">
        <w:rPr>
          <w:noProof/>
        </w:rPr>
        <w:t xml:space="preserve">Definition of type </w:t>
      </w:r>
      <w:r w:rsidRPr="00C07EFD">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25B3B7D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1BEAC59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Pr="00C07EFD" w:rsidRDefault="00B60307" w:rsidP="00A24C9B">
            <w:pPr>
              <w:pStyle w:val="TAL"/>
            </w:pPr>
            <w:r w:rsidRPr="00C07EFD">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Pr="00756F0E" w:rsidRDefault="00B60307" w:rsidP="00A24C9B">
            <w:pPr>
              <w:pStyle w:val="TAL"/>
              <w:rPr>
                <w:lang w:val="en-US"/>
              </w:rPr>
            </w:pPr>
            <w:r w:rsidRPr="00756F0E">
              <w:rPr>
                <w:lang w:val="en-US"/>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Pr="00C07EFD" w:rsidRDefault="00B60307" w:rsidP="00A24C9B">
            <w:pPr>
              <w:pStyle w:val="TAL"/>
              <w:rPr>
                <w:rFonts w:cs="Arial"/>
                <w:szCs w:val="18"/>
              </w:rPr>
            </w:pPr>
          </w:p>
        </w:tc>
      </w:tr>
      <w:tr w:rsidR="00B60307" w:rsidRPr="00C07EFD" w14:paraId="14516EEF"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Pr="00C07EFD" w:rsidRDefault="00B60307" w:rsidP="00A24C9B">
            <w:pPr>
              <w:pStyle w:val="TAL"/>
            </w:pPr>
            <w:r w:rsidRPr="00C07EFD">
              <w:t>suppTasks</w:t>
            </w:r>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Pr="00C07EFD" w:rsidRDefault="00B60307" w:rsidP="00A24C9B">
            <w:pPr>
              <w:pStyle w:val="TAL"/>
              <w:rPr>
                <w:lang w:eastAsia="zh-CN"/>
              </w:rPr>
            </w:pPr>
            <w:r w:rsidRPr="00C07EFD">
              <w:rPr>
                <w:lang w:eastAsia="zh-CN"/>
              </w:rPr>
              <w:t>array(</w:t>
            </w: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C07EFD" w:rsidRDefault="00B60307" w:rsidP="00A24C9B">
            <w:pPr>
              <w:pStyle w:val="TAL"/>
            </w:pPr>
            <w:r w:rsidRPr="00C07EFD">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Pr="00C07EFD" w:rsidRDefault="00B60307" w:rsidP="00A24C9B">
            <w:pPr>
              <w:pStyle w:val="TAL"/>
              <w:rPr>
                <w:rFonts w:cs="Arial"/>
                <w:szCs w:val="18"/>
              </w:rPr>
            </w:pPr>
          </w:p>
        </w:tc>
      </w:tr>
      <w:tr w:rsidR="00B60307" w:rsidRPr="00C07EFD"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Pr="00C07EFD" w:rsidRDefault="00B60307" w:rsidP="00A24C9B">
            <w:pPr>
              <w:pStyle w:val="TAL"/>
            </w:pPr>
            <w:r w:rsidRPr="00C07EFD">
              <w:t>suppFeats</w:t>
            </w:r>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Pr="00C07EFD" w:rsidRDefault="00B60307" w:rsidP="00A24C9B">
            <w:pPr>
              <w:pStyle w:val="TAL"/>
              <w:rPr>
                <w:lang w:eastAsia="zh-CN"/>
              </w:rPr>
            </w:pPr>
            <w:r w:rsidRPr="00C07EFD">
              <w:t>SupportedFeatures</w:t>
            </w:r>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Pr="00C07EFD" w:rsidRDefault="00B60307"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07EFD" w:rsidRDefault="00B60307" w:rsidP="00A24C9B">
            <w:pPr>
              <w:pStyle w:val="TAL"/>
              <w:rPr>
                <w:rFonts w:cs="Arial"/>
                <w:szCs w:val="18"/>
              </w:rPr>
            </w:pPr>
            <w:r w:rsidRPr="00C07EFD">
              <w:rPr>
                <w:rFonts w:cs="Arial"/>
                <w:szCs w:val="18"/>
              </w:rPr>
              <w:t>Contains supported features information, used to negotiate the applicability of optional features.</w:t>
            </w:r>
          </w:p>
          <w:p w14:paraId="29CE5FAB" w14:textId="77777777" w:rsidR="00B60307" w:rsidRPr="00C07EFD" w:rsidRDefault="00B60307" w:rsidP="00A24C9B">
            <w:pPr>
              <w:pStyle w:val="TAL"/>
              <w:rPr>
                <w:rFonts w:cs="Arial"/>
                <w:szCs w:val="18"/>
              </w:rPr>
            </w:pPr>
          </w:p>
          <w:p w14:paraId="6D38E3A2" w14:textId="77777777" w:rsidR="00B60307" w:rsidRPr="00756F0E" w:rsidRDefault="00B60307" w:rsidP="00A24C9B">
            <w:pPr>
              <w:pStyle w:val="TAL"/>
              <w:rPr>
                <w:lang w:val="en-US"/>
              </w:rPr>
            </w:pPr>
            <w:r w:rsidRPr="00C07EFD">
              <w:t>This query parameter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Pr="00C07EFD" w:rsidRDefault="00B60307" w:rsidP="00A24C9B">
            <w:pPr>
              <w:pStyle w:val="TAL"/>
              <w:rPr>
                <w:rFonts w:cs="Arial"/>
                <w:szCs w:val="18"/>
              </w:rPr>
            </w:pPr>
          </w:p>
        </w:tc>
      </w:tr>
    </w:tbl>
    <w:p w14:paraId="29EA77DF" w14:textId="77777777" w:rsidR="00B60307" w:rsidRPr="00C07EFD" w:rsidRDefault="00B60307" w:rsidP="00B60307">
      <w:pPr>
        <w:rPr>
          <w:lang w:eastAsia="zh-CN"/>
        </w:rPr>
      </w:pPr>
    </w:p>
    <w:p w14:paraId="544BE892" w14:textId="0686FD16" w:rsidR="00C95354" w:rsidRPr="00C07EFD" w:rsidRDefault="00C95354" w:rsidP="00C95354">
      <w:pPr>
        <w:pStyle w:val="Heading5"/>
        <w:rPr>
          <w:lang w:eastAsia="zh-CN"/>
        </w:rPr>
      </w:pPr>
      <w:bookmarkStart w:id="959" w:name="_Toc211956455"/>
      <w:bookmarkStart w:id="960" w:name="_Toc191417616"/>
      <w:r w:rsidRPr="00C07EFD">
        <w:rPr>
          <w:lang w:eastAsia="zh-CN"/>
        </w:rPr>
        <w:t>6.</w:t>
      </w:r>
      <w:r>
        <w:rPr>
          <w:lang w:eastAsia="zh-CN"/>
        </w:rPr>
        <w:t>1.6</w:t>
      </w:r>
      <w:r w:rsidRPr="00C07EFD">
        <w:rPr>
          <w:lang w:eastAsia="zh-CN"/>
        </w:rPr>
        <w:t>.6.3</w:t>
      </w:r>
      <w:r w:rsidRPr="00C07EFD">
        <w:rPr>
          <w:lang w:eastAsia="zh-CN"/>
        </w:rPr>
        <w:tab/>
        <w:t>Simple data types and enumerations</w:t>
      </w:r>
      <w:bookmarkEnd w:id="959"/>
    </w:p>
    <w:bookmarkEnd w:id="960"/>
    <w:p w14:paraId="48844EBD" w14:textId="03A7DDFB" w:rsidR="006A3C90" w:rsidRPr="00B9672C" w:rsidRDefault="006A3C90" w:rsidP="00543E8C">
      <w:pPr>
        <w:pStyle w:val="H6"/>
        <w:rPr>
          <w:lang w:eastAsia="zh-CN"/>
        </w:rPr>
      </w:pPr>
      <w:r w:rsidRPr="00B9672C">
        <w:rPr>
          <w:lang w:eastAsia="zh-CN"/>
        </w:rPr>
        <w:t>6.</w:t>
      </w:r>
      <w:r>
        <w:rPr>
          <w:lang w:eastAsia="zh-CN"/>
        </w:rPr>
        <w:t>1.6</w:t>
      </w:r>
      <w:r w:rsidRPr="00B9672C">
        <w:rPr>
          <w:lang w:eastAsia="zh-CN"/>
        </w:rPr>
        <w:t>.6.3.1</w:t>
      </w:r>
      <w:r w:rsidRPr="00B9672C">
        <w:rPr>
          <w:lang w:eastAsia="zh-CN"/>
        </w:rPr>
        <w:tab/>
        <w:t>Introduction</w:t>
      </w:r>
    </w:p>
    <w:p w14:paraId="1653E811" w14:textId="77777777" w:rsidR="00B60307" w:rsidRPr="00C07EFD" w:rsidRDefault="00B60307" w:rsidP="00B60307">
      <w:pPr>
        <w:rPr>
          <w:lang w:eastAsia="zh-CN"/>
        </w:rPr>
      </w:pPr>
      <w:r w:rsidRPr="00C07EFD">
        <w:t>This clause defines simple data types and enumerations that can be referenced from data structures defined in the previous clauses.</w:t>
      </w:r>
    </w:p>
    <w:p w14:paraId="6E545B2A" w14:textId="59FBA75F" w:rsidR="00110BC6" w:rsidRPr="00E7375C" w:rsidRDefault="00110BC6" w:rsidP="00543E8C">
      <w:pPr>
        <w:pStyle w:val="H6"/>
        <w:rPr>
          <w:lang w:eastAsia="zh-CN"/>
        </w:rPr>
      </w:pPr>
      <w:r w:rsidRPr="00E7375C">
        <w:rPr>
          <w:lang w:eastAsia="zh-CN"/>
        </w:rPr>
        <w:t>6.</w:t>
      </w:r>
      <w:r>
        <w:rPr>
          <w:lang w:eastAsia="zh-CN"/>
        </w:rPr>
        <w:t>1.6</w:t>
      </w:r>
      <w:r w:rsidRPr="00E7375C">
        <w:rPr>
          <w:lang w:eastAsia="zh-CN"/>
        </w:rPr>
        <w:t>.6.3.2</w:t>
      </w:r>
      <w:r w:rsidRPr="00E7375C">
        <w:rPr>
          <w:lang w:eastAsia="zh-CN"/>
        </w:rPr>
        <w:tab/>
        <w:t>Simple data types</w:t>
      </w:r>
    </w:p>
    <w:p w14:paraId="45300378" w14:textId="77777777" w:rsidR="00B60307" w:rsidRPr="00C07EFD" w:rsidRDefault="00B60307" w:rsidP="00B60307">
      <w:pPr>
        <w:rPr>
          <w:lang w:eastAsia="zh-CN"/>
        </w:rPr>
      </w:pPr>
      <w:r w:rsidRPr="00C07EFD">
        <w:rPr>
          <w:lang w:eastAsia="zh-CN"/>
        </w:rPr>
        <w:t>None.</w:t>
      </w:r>
    </w:p>
    <w:p w14:paraId="2985067F" w14:textId="2650C267" w:rsidR="0053791D" w:rsidRPr="00C07EFD" w:rsidRDefault="0053791D" w:rsidP="00A24C9B">
      <w:pPr>
        <w:pStyle w:val="H6"/>
      </w:pPr>
      <w:bookmarkStart w:id="961" w:name="_Toc191417619"/>
      <w:r w:rsidRPr="00C07EFD">
        <w:rPr>
          <w:lang w:eastAsia="zh-CN"/>
        </w:rPr>
        <w:lastRenderedPageBreak/>
        <w:t>6.</w:t>
      </w:r>
      <w:r>
        <w:rPr>
          <w:lang w:eastAsia="zh-CN"/>
        </w:rPr>
        <w:t>1.6</w:t>
      </w:r>
      <w:r w:rsidRPr="00C07EFD">
        <w:rPr>
          <w:lang w:eastAsia="zh-CN"/>
        </w:rPr>
        <w:t>.6.3</w:t>
      </w:r>
      <w:r w:rsidRPr="00C07EFD">
        <w:t>.3</w:t>
      </w:r>
      <w:r w:rsidRPr="00C07EFD">
        <w:tab/>
        <w:t xml:space="preserve">Enumeration: </w:t>
      </w:r>
      <w:r w:rsidRPr="00C07EFD">
        <w:rPr>
          <w:lang w:eastAsia="zh-CN"/>
        </w:rPr>
        <w:t>ServicePermLevel</w:t>
      </w:r>
    </w:p>
    <w:p w14:paraId="6F570CE7" w14:textId="033EA990" w:rsidR="0053791D" w:rsidRPr="00C07EFD" w:rsidRDefault="0053791D" w:rsidP="00A24C9B">
      <w:r w:rsidRPr="00C07EFD">
        <w:t xml:space="preserve">The enumeration </w:t>
      </w:r>
      <w:r w:rsidRPr="00C07EFD">
        <w:rPr>
          <w:lang w:eastAsia="zh-CN"/>
        </w:rPr>
        <w:t>ServicePermLevel</w:t>
      </w:r>
      <w:r w:rsidRPr="00C07EFD">
        <w:t xml:space="preserve"> represents the service permission level requested. It shall comply with the provisions defined in table </w:t>
      </w:r>
      <w:r w:rsidRPr="00C07EFD">
        <w:rPr>
          <w:lang w:eastAsia="zh-CN"/>
        </w:rPr>
        <w:t>6.</w:t>
      </w:r>
      <w:r>
        <w:rPr>
          <w:lang w:eastAsia="zh-CN"/>
        </w:rPr>
        <w:t>1.6</w:t>
      </w:r>
      <w:r w:rsidRPr="00C07EFD">
        <w:rPr>
          <w:lang w:eastAsia="zh-CN"/>
        </w:rPr>
        <w:t>.6.3</w:t>
      </w:r>
      <w:r w:rsidRPr="00C07EFD">
        <w:t>.3-1.</w:t>
      </w:r>
    </w:p>
    <w:p w14:paraId="7996E0CB" w14:textId="15FB9903" w:rsidR="0053791D" w:rsidRPr="00C07EFD" w:rsidRDefault="0053791D" w:rsidP="0053791D">
      <w:pPr>
        <w:pStyle w:val="TH"/>
      </w:pPr>
      <w:r w:rsidRPr="00C07EFD">
        <w:t>Table </w:t>
      </w:r>
      <w:r w:rsidRPr="00C07EFD">
        <w:rPr>
          <w:lang w:eastAsia="zh-CN"/>
        </w:rPr>
        <w:t>6.</w:t>
      </w:r>
      <w:r>
        <w:rPr>
          <w:lang w:eastAsia="zh-CN"/>
        </w:rPr>
        <w:t>1.6</w:t>
      </w:r>
      <w:r w:rsidRPr="00C07EFD">
        <w:rPr>
          <w:lang w:eastAsia="zh-CN"/>
        </w:rPr>
        <w:t>.6.3</w:t>
      </w:r>
      <w:r w:rsidRPr="00C07EFD">
        <w:t xml:space="preserve">.3-1: Enumeration </w:t>
      </w:r>
      <w:r w:rsidRPr="00C07EFD">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18303767" w14:textId="77777777" w:rsidR="00B60307" w:rsidRPr="00C07EFD" w:rsidRDefault="00B60307" w:rsidP="00A24C9B">
            <w:pPr>
              <w:pStyle w:val="TAH"/>
            </w:pPr>
            <w:r w:rsidRPr="00C07EFD">
              <w:t>Description</w:t>
            </w:r>
          </w:p>
        </w:tc>
        <w:tc>
          <w:tcPr>
            <w:tcW w:w="630" w:type="pct"/>
            <w:shd w:val="clear" w:color="auto" w:fill="C0C0C0"/>
          </w:tcPr>
          <w:p w14:paraId="0CCA2A2F" w14:textId="77777777" w:rsidR="00B60307" w:rsidRPr="00C07EFD" w:rsidRDefault="00B60307" w:rsidP="00A24C9B">
            <w:pPr>
              <w:pStyle w:val="TAH"/>
            </w:pPr>
            <w:r w:rsidRPr="00C07EFD">
              <w:t>Applicability</w:t>
            </w:r>
          </w:p>
        </w:tc>
      </w:tr>
      <w:tr w:rsidR="00B60307" w:rsidRPr="00C07EFD" w14:paraId="7A96AABD" w14:textId="77777777" w:rsidTr="00A24C9B">
        <w:tc>
          <w:tcPr>
            <w:tcW w:w="1309" w:type="pct"/>
            <w:tcMar>
              <w:top w:w="0" w:type="dxa"/>
              <w:left w:w="108" w:type="dxa"/>
              <w:bottom w:w="0" w:type="dxa"/>
              <w:right w:w="108" w:type="dxa"/>
            </w:tcMar>
            <w:vAlign w:val="center"/>
          </w:tcPr>
          <w:p w14:paraId="048EECBF" w14:textId="77777777" w:rsidR="00B60307" w:rsidRPr="00C07EFD" w:rsidRDefault="00B60307" w:rsidP="00A24C9B">
            <w:pPr>
              <w:pStyle w:val="TAL"/>
            </w:pPr>
            <w:r w:rsidRPr="00C07EFD">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C07EFD" w:rsidRDefault="00B60307" w:rsidP="00A24C9B">
            <w:pPr>
              <w:pStyle w:val="TAL"/>
            </w:pPr>
            <w:r w:rsidRPr="00C07EFD">
              <w:t>Indicates that the service permission level is premium.</w:t>
            </w:r>
          </w:p>
        </w:tc>
        <w:tc>
          <w:tcPr>
            <w:tcW w:w="630" w:type="pct"/>
            <w:vAlign w:val="center"/>
          </w:tcPr>
          <w:p w14:paraId="4987D22B" w14:textId="77777777" w:rsidR="00B60307" w:rsidRPr="00C07EFD" w:rsidRDefault="00B60307" w:rsidP="00A24C9B">
            <w:pPr>
              <w:pStyle w:val="TAL"/>
            </w:pPr>
          </w:p>
        </w:tc>
      </w:tr>
      <w:tr w:rsidR="00B60307" w:rsidRPr="00C07EFD" w14:paraId="7C229A12" w14:textId="77777777" w:rsidTr="00A24C9B">
        <w:tc>
          <w:tcPr>
            <w:tcW w:w="1309" w:type="pct"/>
            <w:tcMar>
              <w:top w:w="0" w:type="dxa"/>
              <w:left w:w="108" w:type="dxa"/>
              <w:bottom w:w="0" w:type="dxa"/>
              <w:right w:w="108" w:type="dxa"/>
            </w:tcMar>
            <w:vAlign w:val="center"/>
          </w:tcPr>
          <w:p w14:paraId="0120FCD1" w14:textId="77777777" w:rsidR="00B60307" w:rsidRPr="00C07EFD" w:rsidRDefault="00B60307" w:rsidP="00A24C9B">
            <w:pPr>
              <w:pStyle w:val="TAL"/>
              <w:rPr>
                <w:bCs/>
                <w:lang w:val="en-US" w:eastAsia="en-GB"/>
              </w:rPr>
            </w:pPr>
            <w:r w:rsidRPr="00C07EFD">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Pr="00C07EFD" w:rsidRDefault="00B60307" w:rsidP="00A24C9B">
            <w:pPr>
              <w:pStyle w:val="TAL"/>
            </w:pPr>
            <w:r w:rsidRPr="00C07EFD">
              <w:t xml:space="preserve">Indicates that the service permission level is </w:t>
            </w:r>
            <w:r w:rsidRPr="00C07EFD">
              <w:rPr>
                <w:bCs/>
                <w:lang w:val="en-US" w:eastAsia="en-GB"/>
              </w:rPr>
              <w:t>standard</w:t>
            </w:r>
            <w:r w:rsidRPr="00C07EFD">
              <w:t>.</w:t>
            </w:r>
          </w:p>
        </w:tc>
        <w:tc>
          <w:tcPr>
            <w:tcW w:w="630" w:type="pct"/>
            <w:vAlign w:val="center"/>
          </w:tcPr>
          <w:p w14:paraId="40D3103C" w14:textId="77777777" w:rsidR="00B60307" w:rsidRPr="00C07EFD" w:rsidRDefault="00B60307" w:rsidP="00A24C9B">
            <w:pPr>
              <w:pStyle w:val="TAL"/>
            </w:pPr>
          </w:p>
        </w:tc>
      </w:tr>
      <w:tr w:rsidR="00B60307" w:rsidRPr="00C07EFD" w14:paraId="367FE3E0" w14:textId="77777777" w:rsidTr="00A24C9B">
        <w:tc>
          <w:tcPr>
            <w:tcW w:w="1309" w:type="pct"/>
            <w:tcMar>
              <w:top w:w="0" w:type="dxa"/>
              <w:left w:w="108" w:type="dxa"/>
              <w:bottom w:w="0" w:type="dxa"/>
              <w:right w:w="108" w:type="dxa"/>
            </w:tcMar>
            <w:vAlign w:val="center"/>
          </w:tcPr>
          <w:p w14:paraId="567DA14B" w14:textId="77777777" w:rsidR="00B60307" w:rsidRPr="00C07EFD" w:rsidRDefault="00B60307" w:rsidP="00A24C9B">
            <w:pPr>
              <w:pStyle w:val="TAL"/>
            </w:pPr>
            <w:r w:rsidRPr="00C07EFD">
              <w:rPr>
                <w:bCs/>
                <w:lang w:val="en-US" w:eastAsia="en-GB"/>
              </w:rPr>
              <w:t>LIMITED</w:t>
            </w:r>
          </w:p>
        </w:tc>
        <w:tc>
          <w:tcPr>
            <w:tcW w:w="3062" w:type="pct"/>
            <w:tcMar>
              <w:top w:w="0" w:type="dxa"/>
              <w:left w:w="108" w:type="dxa"/>
              <w:bottom w:w="0" w:type="dxa"/>
              <w:right w:w="108" w:type="dxa"/>
            </w:tcMar>
            <w:vAlign w:val="center"/>
          </w:tcPr>
          <w:p w14:paraId="2CA1A4B8" w14:textId="77777777" w:rsidR="00B60307" w:rsidRPr="00C07EFD" w:rsidRDefault="00B60307" w:rsidP="00A24C9B">
            <w:pPr>
              <w:pStyle w:val="TAL"/>
            </w:pPr>
            <w:r w:rsidRPr="00C07EFD">
              <w:t xml:space="preserve">Indicates that the service permission level is </w:t>
            </w:r>
            <w:r w:rsidRPr="00C07EFD">
              <w:rPr>
                <w:bCs/>
                <w:lang w:val="en-US" w:eastAsia="en-GB"/>
              </w:rPr>
              <w:t>limited</w:t>
            </w:r>
            <w:r w:rsidRPr="00C07EFD">
              <w:t>.</w:t>
            </w:r>
          </w:p>
        </w:tc>
        <w:tc>
          <w:tcPr>
            <w:tcW w:w="630" w:type="pct"/>
            <w:vAlign w:val="center"/>
          </w:tcPr>
          <w:p w14:paraId="503904F4" w14:textId="77777777" w:rsidR="00B60307" w:rsidRPr="00C07EFD" w:rsidRDefault="00B60307" w:rsidP="00A24C9B">
            <w:pPr>
              <w:pStyle w:val="TAL"/>
            </w:pPr>
          </w:p>
        </w:tc>
      </w:tr>
    </w:tbl>
    <w:p w14:paraId="6355DD0B" w14:textId="77777777" w:rsidR="00B60307" w:rsidRPr="00C07EFD" w:rsidRDefault="00B60307" w:rsidP="00B60307">
      <w:pPr>
        <w:rPr>
          <w:lang w:val="en-US"/>
        </w:rPr>
      </w:pPr>
    </w:p>
    <w:p w14:paraId="1D774E59" w14:textId="7029B532" w:rsidR="00E6718A" w:rsidRPr="00C07EFD" w:rsidRDefault="00E6718A" w:rsidP="00A24C9B">
      <w:pPr>
        <w:pStyle w:val="H6"/>
      </w:pPr>
      <w:r w:rsidRPr="00C07EFD">
        <w:rPr>
          <w:lang w:eastAsia="zh-CN"/>
        </w:rPr>
        <w:t>6.</w:t>
      </w:r>
      <w:r>
        <w:rPr>
          <w:lang w:eastAsia="zh-CN"/>
        </w:rPr>
        <w:t>1.6</w:t>
      </w:r>
      <w:r w:rsidRPr="00C07EFD">
        <w:rPr>
          <w:lang w:eastAsia="zh-CN"/>
        </w:rPr>
        <w:t>.6.3</w:t>
      </w:r>
      <w:r w:rsidRPr="00C07EFD">
        <w:t>.4</w:t>
      </w:r>
      <w:r w:rsidRPr="00C07EFD">
        <w:tab/>
        <w:t>Enumeration: MlModelType</w:t>
      </w:r>
    </w:p>
    <w:p w14:paraId="0505776A" w14:textId="0B193D59" w:rsidR="00E6718A" w:rsidRPr="00C07EFD" w:rsidRDefault="00E6718A" w:rsidP="00A24C9B">
      <w:r w:rsidRPr="00C07EFD">
        <w:t>The enumeration MlModelType represents the ML model type requested. It shall comply with the provisions defined in table </w:t>
      </w:r>
      <w:r w:rsidRPr="00C07EFD">
        <w:rPr>
          <w:lang w:eastAsia="zh-CN"/>
        </w:rPr>
        <w:t>6.</w:t>
      </w:r>
      <w:r>
        <w:rPr>
          <w:lang w:eastAsia="zh-CN"/>
        </w:rPr>
        <w:t>1.6</w:t>
      </w:r>
      <w:r w:rsidRPr="00C07EFD">
        <w:rPr>
          <w:lang w:eastAsia="zh-CN"/>
        </w:rPr>
        <w:t>.6.3</w:t>
      </w:r>
      <w:r w:rsidRPr="00C07EFD">
        <w:t>.4-1.</w:t>
      </w:r>
    </w:p>
    <w:p w14:paraId="3DC2D122" w14:textId="62532E4F" w:rsidR="00E6718A" w:rsidRPr="00C07EFD" w:rsidRDefault="00E6718A" w:rsidP="00E6718A">
      <w:pPr>
        <w:pStyle w:val="TH"/>
      </w:pPr>
      <w:r w:rsidRPr="00C07EFD">
        <w:t>Table </w:t>
      </w:r>
      <w:r w:rsidRPr="00C07EFD">
        <w:rPr>
          <w:lang w:eastAsia="zh-CN"/>
        </w:rPr>
        <w:t>6.</w:t>
      </w:r>
      <w:r>
        <w:rPr>
          <w:lang w:eastAsia="zh-CN"/>
        </w:rPr>
        <w:t>1.6</w:t>
      </w:r>
      <w:r w:rsidRPr="00C07EFD">
        <w:rPr>
          <w:lang w:eastAsia="zh-CN"/>
        </w:rPr>
        <w:t>.6.3</w:t>
      </w:r>
      <w:r w:rsidRPr="00C07EFD">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1AD0BD61" w14:textId="77777777" w:rsidR="00B60307" w:rsidRPr="00C07EFD" w:rsidRDefault="00B60307" w:rsidP="00A24C9B">
            <w:pPr>
              <w:pStyle w:val="TAH"/>
            </w:pPr>
            <w:r w:rsidRPr="00C07EFD">
              <w:t>Description</w:t>
            </w:r>
          </w:p>
        </w:tc>
        <w:tc>
          <w:tcPr>
            <w:tcW w:w="630" w:type="pct"/>
            <w:shd w:val="clear" w:color="auto" w:fill="C0C0C0"/>
          </w:tcPr>
          <w:p w14:paraId="54FE04F5" w14:textId="77777777" w:rsidR="00B60307" w:rsidRPr="00C07EFD" w:rsidRDefault="00B60307" w:rsidP="00A24C9B">
            <w:pPr>
              <w:pStyle w:val="TAH"/>
            </w:pPr>
            <w:r w:rsidRPr="00C07EFD">
              <w:t>Applicability</w:t>
            </w:r>
          </w:p>
        </w:tc>
      </w:tr>
      <w:tr w:rsidR="00B60307" w:rsidRPr="00C07EFD" w14:paraId="0910FF69" w14:textId="77777777" w:rsidTr="00A24C9B">
        <w:tc>
          <w:tcPr>
            <w:tcW w:w="1309" w:type="pct"/>
            <w:tcMar>
              <w:top w:w="0" w:type="dxa"/>
              <w:left w:w="108" w:type="dxa"/>
              <w:bottom w:w="0" w:type="dxa"/>
              <w:right w:w="108" w:type="dxa"/>
            </w:tcMar>
            <w:vAlign w:val="center"/>
          </w:tcPr>
          <w:p w14:paraId="1B0180F7" w14:textId="77777777" w:rsidR="00B60307" w:rsidRPr="00C07EFD" w:rsidRDefault="00B60307" w:rsidP="00A24C9B">
            <w:pPr>
              <w:pStyle w:val="TAL"/>
            </w:pPr>
            <w:r w:rsidRPr="00C07EFD">
              <w:rPr>
                <w:lang w:eastAsia="en-GB"/>
              </w:rPr>
              <w:t>DECISION_TREES</w:t>
            </w:r>
          </w:p>
        </w:tc>
        <w:tc>
          <w:tcPr>
            <w:tcW w:w="3062" w:type="pct"/>
            <w:tcMar>
              <w:top w:w="0" w:type="dxa"/>
              <w:left w:w="108" w:type="dxa"/>
              <w:bottom w:w="0" w:type="dxa"/>
              <w:right w:w="108" w:type="dxa"/>
            </w:tcMar>
            <w:vAlign w:val="center"/>
          </w:tcPr>
          <w:p w14:paraId="23BD54BB" w14:textId="77777777" w:rsidR="00B60307" w:rsidRPr="00C07EFD" w:rsidRDefault="00B60307" w:rsidP="00A24C9B">
            <w:pPr>
              <w:pStyle w:val="TAL"/>
            </w:pPr>
            <w:r w:rsidRPr="00C07EFD">
              <w:t xml:space="preserve">Indicates that the ML model type is </w:t>
            </w:r>
            <w:r w:rsidRPr="00C07EFD">
              <w:rPr>
                <w:lang w:eastAsia="en-GB"/>
              </w:rPr>
              <w:t>decision trees</w:t>
            </w:r>
            <w:r w:rsidRPr="00C07EFD">
              <w:t>.</w:t>
            </w:r>
          </w:p>
        </w:tc>
        <w:tc>
          <w:tcPr>
            <w:tcW w:w="630" w:type="pct"/>
            <w:vAlign w:val="center"/>
          </w:tcPr>
          <w:p w14:paraId="31684AF9" w14:textId="77777777" w:rsidR="00B60307" w:rsidRPr="00C07EFD" w:rsidRDefault="00B60307" w:rsidP="00A24C9B">
            <w:pPr>
              <w:pStyle w:val="TAL"/>
            </w:pPr>
          </w:p>
        </w:tc>
      </w:tr>
      <w:tr w:rsidR="00B60307" w:rsidRPr="00C07EFD" w14:paraId="3EA41926" w14:textId="77777777" w:rsidTr="00A24C9B">
        <w:tc>
          <w:tcPr>
            <w:tcW w:w="1309" w:type="pct"/>
            <w:tcMar>
              <w:top w:w="0" w:type="dxa"/>
              <w:left w:w="108" w:type="dxa"/>
              <w:bottom w:w="0" w:type="dxa"/>
              <w:right w:w="108" w:type="dxa"/>
            </w:tcMar>
            <w:vAlign w:val="center"/>
          </w:tcPr>
          <w:p w14:paraId="6C232786" w14:textId="77777777" w:rsidR="00B60307" w:rsidRPr="00C07EFD" w:rsidRDefault="00B60307" w:rsidP="00A24C9B">
            <w:pPr>
              <w:pStyle w:val="TAL"/>
              <w:rPr>
                <w:bCs/>
                <w:lang w:val="en-US" w:eastAsia="en-GB"/>
              </w:rPr>
            </w:pPr>
            <w:r w:rsidRPr="00C07EFD">
              <w:rPr>
                <w:lang w:eastAsia="en-GB"/>
              </w:rPr>
              <w:t>LINEAR_REGRESSION</w:t>
            </w:r>
          </w:p>
        </w:tc>
        <w:tc>
          <w:tcPr>
            <w:tcW w:w="3062" w:type="pct"/>
            <w:tcMar>
              <w:top w:w="0" w:type="dxa"/>
              <w:left w:w="108" w:type="dxa"/>
              <w:bottom w:w="0" w:type="dxa"/>
              <w:right w:w="108" w:type="dxa"/>
            </w:tcMar>
            <w:vAlign w:val="center"/>
          </w:tcPr>
          <w:p w14:paraId="1BB02B5B" w14:textId="77777777" w:rsidR="00B60307" w:rsidRPr="00C07EFD" w:rsidRDefault="00B60307" w:rsidP="00A24C9B">
            <w:pPr>
              <w:pStyle w:val="TAL"/>
            </w:pPr>
            <w:r w:rsidRPr="00C07EFD">
              <w:t>Indicates that the ML model type is l</w:t>
            </w:r>
            <w:r w:rsidRPr="00C07EFD">
              <w:rPr>
                <w:lang w:eastAsia="en-GB"/>
              </w:rPr>
              <w:t>inear regression</w:t>
            </w:r>
            <w:r w:rsidRPr="00C07EFD">
              <w:t>.</w:t>
            </w:r>
          </w:p>
        </w:tc>
        <w:tc>
          <w:tcPr>
            <w:tcW w:w="630" w:type="pct"/>
            <w:vAlign w:val="center"/>
          </w:tcPr>
          <w:p w14:paraId="507BF648" w14:textId="77777777" w:rsidR="00B60307" w:rsidRPr="00C07EFD" w:rsidRDefault="00B60307" w:rsidP="00A24C9B">
            <w:pPr>
              <w:pStyle w:val="TAL"/>
            </w:pPr>
          </w:p>
        </w:tc>
      </w:tr>
      <w:tr w:rsidR="00B60307" w:rsidRPr="00C07EFD" w14:paraId="688B7DE6" w14:textId="77777777" w:rsidTr="00A24C9B">
        <w:tc>
          <w:tcPr>
            <w:tcW w:w="1309" w:type="pct"/>
            <w:tcMar>
              <w:top w:w="0" w:type="dxa"/>
              <w:left w:w="108" w:type="dxa"/>
              <w:bottom w:w="0" w:type="dxa"/>
              <w:right w:w="108" w:type="dxa"/>
            </w:tcMar>
            <w:vAlign w:val="center"/>
          </w:tcPr>
          <w:p w14:paraId="38659D59" w14:textId="77777777" w:rsidR="00B60307" w:rsidRPr="00C07EFD" w:rsidRDefault="00B60307" w:rsidP="00A24C9B">
            <w:pPr>
              <w:pStyle w:val="TAL"/>
            </w:pPr>
            <w:r w:rsidRPr="00C07EFD">
              <w:rPr>
                <w:lang w:eastAsia="en-GB"/>
              </w:rPr>
              <w:t>NEURAL_NETWORKS</w:t>
            </w:r>
          </w:p>
        </w:tc>
        <w:tc>
          <w:tcPr>
            <w:tcW w:w="3062" w:type="pct"/>
            <w:tcMar>
              <w:top w:w="0" w:type="dxa"/>
              <w:left w:w="108" w:type="dxa"/>
              <w:bottom w:w="0" w:type="dxa"/>
              <w:right w:w="108" w:type="dxa"/>
            </w:tcMar>
            <w:vAlign w:val="center"/>
          </w:tcPr>
          <w:p w14:paraId="2D52314E" w14:textId="77777777" w:rsidR="00B60307" w:rsidRPr="00C07EFD" w:rsidRDefault="00B60307" w:rsidP="00A24C9B">
            <w:pPr>
              <w:pStyle w:val="TAL"/>
            </w:pPr>
            <w:r w:rsidRPr="00C07EFD">
              <w:t>Indicates that the ML model type is n</w:t>
            </w:r>
            <w:r w:rsidRPr="00C07EFD">
              <w:rPr>
                <w:lang w:eastAsia="en-GB"/>
              </w:rPr>
              <w:t>eural networks</w:t>
            </w:r>
            <w:r w:rsidRPr="00C07EFD">
              <w:t>.</w:t>
            </w:r>
          </w:p>
        </w:tc>
        <w:tc>
          <w:tcPr>
            <w:tcW w:w="630" w:type="pct"/>
            <w:vAlign w:val="center"/>
          </w:tcPr>
          <w:p w14:paraId="453A4C3C" w14:textId="77777777" w:rsidR="00B60307" w:rsidRPr="00C07EFD" w:rsidRDefault="00B60307" w:rsidP="00A24C9B">
            <w:pPr>
              <w:pStyle w:val="TAL"/>
            </w:pPr>
          </w:p>
        </w:tc>
      </w:tr>
    </w:tbl>
    <w:p w14:paraId="4A69D42B" w14:textId="77777777" w:rsidR="00B60307" w:rsidRPr="00C07EFD" w:rsidRDefault="00B60307" w:rsidP="00B60307">
      <w:pPr>
        <w:rPr>
          <w:lang w:val="en-US"/>
        </w:rPr>
      </w:pPr>
    </w:p>
    <w:p w14:paraId="6BE5E011" w14:textId="2C2488A2" w:rsidR="0038104E" w:rsidRPr="00C07EFD" w:rsidRDefault="0038104E" w:rsidP="00A24C9B">
      <w:pPr>
        <w:pStyle w:val="H6"/>
      </w:pPr>
      <w:r w:rsidRPr="00C07EFD">
        <w:rPr>
          <w:lang w:eastAsia="zh-CN"/>
        </w:rPr>
        <w:t>6.</w:t>
      </w:r>
      <w:r>
        <w:rPr>
          <w:lang w:eastAsia="zh-CN"/>
        </w:rPr>
        <w:t>1.6</w:t>
      </w:r>
      <w:r w:rsidRPr="00C07EFD">
        <w:rPr>
          <w:lang w:eastAsia="zh-CN"/>
        </w:rPr>
        <w:t>.6.3</w:t>
      </w:r>
      <w:r w:rsidRPr="00C07EFD">
        <w:t>.5</w:t>
      </w:r>
      <w:r w:rsidRPr="00C07EFD">
        <w:tab/>
        <w:t>Enumeration: AimlOperationRole</w:t>
      </w:r>
    </w:p>
    <w:p w14:paraId="6CD1D081" w14:textId="109A72F7" w:rsidR="0038104E" w:rsidRPr="00C07EFD" w:rsidRDefault="0038104E" w:rsidP="00A24C9B">
      <w:r w:rsidRPr="00C07EFD">
        <w:t>The enumeration AimlOperationRole represents the AIML operation role requested. It shall comply with the provisions defined in table </w:t>
      </w:r>
      <w:r w:rsidRPr="00C07EFD">
        <w:rPr>
          <w:lang w:eastAsia="zh-CN"/>
        </w:rPr>
        <w:t>6.</w:t>
      </w:r>
      <w:r>
        <w:rPr>
          <w:lang w:eastAsia="zh-CN"/>
        </w:rPr>
        <w:t>1.6</w:t>
      </w:r>
      <w:r w:rsidRPr="00C07EFD">
        <w:rPr>
          <w:lang w:eastAsia="zh-CN"/>
        </w:rPr>
        <w:t>.6.3</w:t>
      </w:r>
      <w:r w:rsidRPr="00C07EFD">
        <w:t>.5-1.</w:t>
      </w:r>
    </w:p>
    <w:p w14:paraId="4838C718" w14:textId="1039257B" w:rsidR="0038104E" w:rsidRPr="00C07EFD" w:rsidRDefault="0038104E" w:rsidP="0038104E">
      <w:pPr>
        <w:pStyle w:val="TH"/>
      </w:pPr>
      <w:r w:rsidRPr="00C07EFD">
        <w:t>Table </w:t>
      </w:r>
      <w:r w:rsidRPr="00C07EFD">
        <w:rPr>
          <w:lang w:eastAsia="zh-CN"/>
        </w:rPr>
        <w:t>6.</w:t>
      </w:r>
      <w:r>
        <w:rPr>
          <w:lang w:eastAsia="zh-CN"/>
        </w:rPr>
        <w:t>1.6</w:t>
      </w:r>
      <w:r w:rsidRPr="00C07EFD">
        <w:rPr>
          <w:lang w:eastAsia="zh-CN"/>
        </w:rPr>
        <w:t>.6.3</w:t>
      </w:r>
      <w:r w:rsidRPr="00C07EFD">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52F9854" w14:textId="77777777" w:rsidR="00B60307" w:rsidRPr="00C07EFD" w:rsidRDefault="00B60307" w:rsidP="00A24C9B">
            <w:pPr>
              <w:pStyle w:val="TAH"/>
            </w:pPr>
            <w:r w:rsidRPr="00C07EFD">
              <w:t>Description</w:t>
            </w:r>
          </w:p>
        </w:tc>
        <w:tc>
          <w:tcPr>
            <w:tcW w:w="630" w:type="pct"/>
            <w:shd w:val="clear" w:color="auto" w:fill="C0C0C0"/>
          </w:tcPr>
          <w:p w14:paraId="0DF3813F" w14:textId="77777777" w:rsidR="00B60307" w:rsidRPr="00C07EFD" w:rsidRDefault="00B60307" w:rsidP="00A24C9B">
            <w:pPr>
              <w:pStyle w:val="TAH"/>
            </w:pPr>
            <w:r w:rsidRPr="00C07EFD">
              <w:t>Applicability</w:t>
            </w:r>
          </w:p>
        </w:tc>
      </w:tr>
      <w:tr w:rsidR="00B60307" w:rsidRPr="00C07EFD" w14:paraId="1FE73817" w14:textId="77777777" w:rsidTr="00A24C9B">
        <w:tc>
          <w:tcPr>
            <w:tcW w:w="1309" w:type="pct"/>
            <w:tcMar>
              <w:top w:w="0" w:type="dxa"/>
              <w:left w:w="108" w:type="dxa"/>
              <w:bottom w:w="0" w:type="dxa"/>
              <w:right w:w="108" w:type="dxa"/>
            </w:tcMar>
            <w:vAlign w:val="center"/>
          </w:tcPr>
          <w:p w14:paraId="34C00066" w14:textId="77777777" w:rsidR="00B60307" w:rsidRPr="00C07EFD" w:rsidRDefault="00B60307" w:rsidP="00A24C9B">
            <w:pPr>
              <w:pStyle w:val="TAL"/>
            </w:pPr>
            <w:r w:rsidRPr="00C07EFD">
              <w:rPr>
                <w:lang w:eastAsia="en-GB"/>
              </w:rPr>
              <w:t>MODEL_TRAINING</w:t>
            </w:r>
          </w:p>
        </w:tc>
        <w:tc>
          <w:tcPr>
            <w:tcW w:w="3062" w:type="pct"/>
            <w:tcMar>
              <w:top w:w="0" w:type="dxa"/>
              <w:left w:w="108" w:type="dxa"/>
              <w:bottom w:w="0" w:type="dxa"/>
              <w:right w:w="108" w:type="dxa"/>
            </w:tcMar>
            <w:vAlign w:val="center"/>
          </w:tcPr>
          <w:p w14:paraId="44DC1389" w14:textId="77777777" w:rsidR="00B60307" w:rsidRPr="00C07EFD" w:rsidRDefault="00B60307" w:rsidP="00A24C9B">
            <w:pPr>
              <w:pStyle w:val="TAL"/>
            </w:pPr>
            <w:r w:rsidRPr="00C07EFD">
              <w:t xml:space="preserve">Indicates that the supported AIML operation role is </w:t>
            </w:r>
            <w:r w:rsidRPr="00C07EFD">
              <w:rPr>
                <w:lang w:eastAsia="en-GB"/>
              </w:rPr>
              <w:t>model training.</w:t>
            </w:r>
          </w:p>
        </w:tc>
        <w:tc>
          <w:tcPr>
            <w:tcW w:w="630" w:type="pct"/>
            <w:vAlign w:val="center"/>
          </w:tcPr>
          <w:p w14:paraId="49E63760" w14:textId="77777777" w:rsidR="00B60307" w:rsidRPr="00C07EFD" w:rsidRDefault="00B60307" w:rsidP="00A24C9B">
            <w:pPr>
              <w:pStyle w:val="TAL"/>
            </w:pPr>
          </w:p>
        </w:tc>
      </w:tr>
      <w:tr w:rsidR="00B60307" w:rsidRPr="00C07EFD" w14:paraId="4F07A0F2" w14:textId="77777777" w:rsidTr="00A24C9B">
        <w:tc>
          <w:tcPr>
            <w:tcW w:w="1309" w:type="pct"/>
            <w:tcMar>
              <w:top w:w="0" w:type="dxa"/>
              <w:left w:w="108" w:type="dxa"/>
              <w:bottom w:w="0" w:type="dxa"/>
              <w:right w:w="108" w:type="dxa"/>
            </w:tcMar>
            <w:vAlign w:val="center"/>
          </w:tcPr>
          <w:p w14:paraId="045F9882" w14:textId="77777777" w:rsidR="00B60307" w:rsidRPr="00C07EFD" w:rsidRDefault="00B60307" w:rsidP="00A24C9B">
            <w:pPr>
              <w:pStyle w:val="TAL"/>
              <w:rPr>
                <w:bCs/>
                <w:lang w:val="en-US" w:eastAsia="en-GB"/>
              </w:rPr>
            </w:pPr>
            <w:r w:rsidRPr="00C07EFD">
              <w:rPr>
                <w:lang w:eastAsia="en-GB"/>
              </w:rPr>
              <w:t>MODEL_TRANSFER</w:t>
            </w:r>
          </w:p>
        </w:tc>
        <w:tc>
          <w:tcPr>
            <w:tcW w:w="3062" w:type="pct"/>
            <w:tcMar>
              <w:top w:w="0" w:type="dxa"/>
              <w:left w:w="108" w:type="dxa"/>
              <w:bottom w:w="0" w:type="dxa"/>
              <w:right w:w="108" w:type="dxa"/>
            </w:tcMar>
            <w:vAlign w:val="center"/>
          </w:tcPr>
          <w:p w14:paraId="626A7802" w14:textId="77777777" w:rsidR="00B60307" w:rsidRPr="00C07EFD" w:rsidRDefault="00B60307" w:rsidP="00A24C9B">
            <w:pPr>
              <w:pStyle w:val="TAL"/>
            </w:pPr>
            <w:r w:rsidRPr="00C07EFD">
              <w:t xml:space="preserve">Indicates that the supported AIML operation role is </w:t>
            </w:r>
            <w:r w:rsidRPr="00C07EFD">
              <w:rPr>
                <w:lang w:eastAsia="en-GB"/>
              </w:rPr>
              <w:t>model transfer.</w:t>
            </w:r>
          </w:p>
        </w:tc>
        <w:tc>
          <w:tcPr>
            <w:tcW w:w="630" w:type="pct"/>
            <w:vAlign w:val="center"/>
          </w:tcPr>
          <w:p w14:paraId="298ADB31" w14:textId="77777777" w:rsidR="00B60307" w:rsidRPr="00C07EFD" w:rsidRDefault="00B60307" w:rsidP="00A24C9B">
            <w:pPr>
              <w:pStyle w:val="TAL"/>
            </w:pPr>
          </w:p>
        </w:tc>
      </w:tr>
      <w:tr w:rsidR="00B60307" w:rsidRPr="00C07EFD" w14:paraId="16EC733F" w14:textId="77777777" w:rsidTr="00A24C9B">
        <w:tc>
          <w:tcPr>
            <w:tcW w:w="1309" w:type="pct"/>
            <w:tcMar>
              <w:top w:w="0" w:type="dxa"/>
              <w:left w:w="108" w:type="dxa"/>
              <w:bottom w:w="0" w:type="dxa"/>
              <w:right w:w="108" w:type="dxa"/>
            </w:tcMar>
            <w:vAlign w:val="center"/>
          </w:tcPr>
          <w:p w14:paraId="72B63BF4" w14:textId="77777777" w:rsidR="00B60307" w:rsidRPr="00C07EFD" w:rsidRDefault="00B60307" w:rsidP="00A24C9B">
            <w:pPr>
              <w:pStyle w:val="TAL"/>
            </w:pPr>
            <w:r w:rsidRPr="00C07EFD">
              <w:rPr>
                <w:lang w:eastAsia="en-GB"/>
              </w:rPr>
              <w:t>MODEL_INFERENCE</w:t>
            </w:r>
          </w:p>
        </w:tc>
        <w:tc>
          <w:tcPr>
            <w:tcW w:w="3062" w:type="pct"/>
            <w:tcMar>
              <w:top w:w="0" w:type="dxa"/>
              <w:left w:w="108" w:type="dxa"/>
              <w:bottom w:w="0" w:type="dxa"/>
              <w:right w:w="108" w:type="dxa"/>
            </w:tcMar>
            <w:vAlign w:val="center"/>
          </w:tcPr>
          <w:p w14:paraId="5426E9E3" w14:textId="77777777" w:rsidR="00B60307" w:rsidRPr="00C07EFD" w:rsidRDefault="00B60307" w:rsidP="00A24C9B">
            <w:pPr>
              <w:pStyle w:val="TAL"/>
            </w:pPr>
            <w:r w:rsidRPr="00C07EFD">
              <w:t xml:space="preserve">Indicates that the supported AIML operation role is </w:t>
            </w:r>
            <w:r w:rsidRPr="00C07EFD">
              <w:rPr>
                <w:lang w:eastAsia="en-GB"/>
              </w:rPr>
              <w:t>model inference.</w:t>
            </w:r>
          </w:p>
        </w:tc>
        <w:tc>
          <w:tcPr>
            <w:tcW w:w="630" w:type="pct"/>
            <w:vAlign w:val="center"/>
          </w:tcPr>
          <w:p w14:paraId="73E7992E" w14:textId="77777777" w:rsidR="00B60307" w:rsidRPr="00C07EFD" w:rsidRDefault="00B60307" w:rsidP="00A24C9B">
            <w:pPr>
              <w:pStyle w:val="TAL"/>
            </w:pPr>
          </w:p>
        </w:tc>
      </w:tr>
      <w:tr w:rsidR="00B60307" w:rsidRPr="00C07EFD" w14:paraId="575EBD4D" w14:textId="77777777" w:rsidTr="00A24C9B">
        <w:tc>
          <w:tcPr>
            <w:tcW w:w="1309" w:type="pct"/>
            <w:tcMar>
              <w:top w:w="0" w:type="dxa"/>
              <w:left w:w="108" w:type="dxa"/>
              <w:bottom w:w="0" w:type="dxa"/>
              <w:right w:w="108" w:type="dxa"/>
            </w:tcMar>
            <w:vAlign w:val="center"/>
          </w:tcPr>
          <w:p w14:paraId="080E0358" w14:textId="77777777" w:rsidR="00B60307" w:rsidRPr="00C07EFD" w:rsidRDefault="00B60307" w:rsidP="00A24C9B">
            <w:pPr>
              <w:pStyle w:val="TAL"/>
              <w:rPr>
                <w:lang w:eastAsia="en-GB"/>
              </w:rPr>
            </w:pPr>
            <w:r w:rsidRPr="00C07EFD">
              <w:rPr>
                <w:lang w:eastAsia="en-GB"/>
              </w:rPr>
              <w:t>MODEL_OFFLOAD</w:t>
            </w:r>
          </w:p>
        </w:tc>
        <w:tc>
          <w:tcPr>
            <w:tcW w:w="3062" w:type="pct"/>
            <w:tcMar>
              <w:top w:w="0" w:type="dxa"/>
              <w:left w:w="108" w:type="dxa"/>
              <w:bottom w:w="0" w:type="dxa"/>
              <w:right w:w="108" w:type="dxa"/>
            </w:tcMar>
            <w:vAlign w:val="center"/>
          </w:tcPr>
          <w:p w14:paraId="1CA2F713" w14:textId="77777777" w:rsidR="00B60307" w:rsidRPr="00C07EFD" w:rsidRDefault="00B60307" w:rsidP="00A24C9B">
            <w:pPr>
              <w:pStyle w:val="TAL"/>
            </w:pPr>
            <w:r w:rsidRPr="00C07EFD">
              <w:t xml:space="preserve">Indicates that the supported AIML operation role is </w:t>
            </w:r>
            <w:r w:rsidRPr="00C07EFD">
              <w:rPr>
                <w:lang w:eastAsia="en-GB"/>
              </w:rPr>
              <w:t>model offload.</w:t>
            </w:r>
          </w:p>
        </w:tc>
        <w:tc>
          <w:tcPr>
            <w:tcW w:w="630" w:type="pct"/>
            <w:vAlign w:val="center"/>
          </w:tcPr>
          <w:p w14:paraId="32ED5EE8" w14:textId="77777777" w:rsidR="00B60307" w:rsidRPr="00C07EFD" w:rsidRDefault="00B60307" w:rsidP="00A24C9B">
            <w:pPr>
              <w:pStyle w:val="TAL"/>
            </w:pPr>
          </w:p>
        </w:tc>
      </w:tr>
      <w:tr w:rsidR="00B60307" w:rsidRPr="00C07EFD" w14:paraId="35CE566E" w14:textId="77777777" w:rsidTr="00A24C9B">
        <w:tc>
          <w:tcPr>
            <w:tcW w:w="1309" w:type="pct"/>
            <w:tcMar>
              <w:top w:w="0" w:type="dxa"/>
              <w:left w:w="108" w:type="dxa"/>
              <w:bottom w:w="0" w:type="dxa"/>
              <w:right w:w="108" w:type="dxa"/>
            </w:tcMar>
            <w:vAlign w:val="center"/>
          </w:tcPr>
          <w:p w14:paraId="689116B3" w14:textId="77777777" w:rsidR="00B60307" w:rsidRPr="00C07EFD" w:rsidRDefault="00B60307" w:rsidP="00A24C9B">
            <w:pPr>
              <w:pStyle w:val="TAL"/>
              <w:rPr>
                <w:lang w:eastAsia="en-GB"/>
              </w:rPr>
            </w:pPr>
            <w:r w:rsidRPr="00C07EFD">
              <w:rPr>
                <w:lang w:eastAsia="en-GB"/>
              </w:rPr>
              <w:t>MODEL_SPLIT</w:t>
            </w:r>
          </w:p>
        </w:tc>
        <w:tc>
          <w:tcPr>
            <w:tcW w:w="3062" w:type="pct"/>
            <w:tcMar>
              <w:top w:w="0" w:type="dxa"/>
              <w:left w:w="108" w:type="dxa"/>
              <w:bottom w:w="0" w:type="dxa"/>
              <w:right w:w="108" w:type="dxa"/>
            </w:tcMar>
            <w:vAlign w:val="center"/>
          </w:tcPr>
          <w:p w14:paraId="2120C82A" w14:textId="77777777" w:rsidR="00B60307" w:rsidRPr="00C07EFD" w:rsidRDefault="00B60307" w:rsidP="00A24C9B">
            <w:pPr>
              <w:pStyle w:val="TAL"/>
            </w:pPr>
            <w:r w:rsidRPr="00C07EFD">
              <w:t xml:space="preserve">Indicates that the supported AIML operation role is </w:t>
            </w:r>
            <w:r w:rsidRPr="00C07EFD">
              <w:rPr>
                <w:lang w:eastAsia="en-GB"/>
              </w:rPr>
              <w:t>model split.</w:t>
            </w:r>
          </w:p>
        </w:tc>
        <w:tc>
          <w:tcPr>
            <w:tcW w:w="630" w:type="pct"/>
            <w:vAlign w:val="center"/>
          </w:tcPr>
          <w:p w14:paraId="01ABC5C2" w14:textId="77777777" w:rsidR="00B60307" w:rsidRPr="00C07EFD" w:rsidRDefault="00B60307" w:rsidP="00A24C9B">
            <w:pPr>
              <w:pStyle w:val="TAL"/>
            </w:pPr>
          </w:p>
        </w:tc>
      </w:tr>
    </w:tbl>
    <w:p w14:paraId="47D68138" w14:textId="77777777" w:rsidR="00B60307" w:rsidRPr="00C07EFD" w:rsidRDefault="00B60307" w:rsidP="00B60307">
      <w:pPr>
        <w:rPr>
          <w:lang w:val="en-US"/>
        </w:rPr>
      </w:pPr>
    </w:p>
    <w:p w14:paraId="2502F8F3" w14:textId="7B5F988D" w:rsidR="008E31AB" w:rsidRPr="00C07EFD" w:rsidRDefault="008E31AB" w:rsidP="00A24C9B">
      <w:pPr>
        <w:pStyle w:val="H6"/>
      </w:pPr>
      <w:r w:rsidRPr="00C07EFD">
        <w:rPr>
          <w:lang w:eastAsia="zh-CN"/>
        </w:rPr>
        <w:t>6.</w:t>
      </w:r>
      <w:r>
        <w:rPr>
          <w:lang w:eastAsia="zh-CN"/>
        </w:rPr>
        <w:t>1.6</w:t>
      </w:r>
      <w:r w:rsidRPr="00C07EFD">
        <w:rPr>
          <w:lang w:eastAsia="zh-CN"/>
        </w:rPr>
        <w:t>.6.3</w:t>
      </w:r>
      <w:r w:rsidRPr="00C07EFD">
        <w:t>.6</w:t>
      </w:r>
      <w:r w:rsidRPr="00C07EFD">
        <w:tab/>
        <w:t xml:space="preserve">Enumeration: </w:t>
      </w:r>
      <w:r w:rsidRPr="00C07EFD">
        <w:rPr>
          <w:lang w:eastAsia="zh-CN"/>
        </w:rPr>
        <w:t>MlAppType</w:t>
      </w:r>
    </w:p>
    <w:p w14:paraId="7E1547A8" w14:textId="1D6C5442" w:rsidR="008E31AB" w:rsidRPr="00C07EFD" w:rsidRDefault="008E31AB" w:rsidP="00A24C9B">
      <w:r w:rsidRPr="00C07EFD">
        <w:t xml:space="preserve">The enumeration </w:t>
      </w:r>
      <w:r w:rsidRPr="00C07EFD">
        <w:rPr>
          <w:lang w:eastAsia="zh-CN"/>
        </w:rPr>
        <w:t>MlAppType</w:t>
      </w:r>
      <w:r w:rsidRPr="00C07EFD">
        <w:t xml:space="preserve"> represents the ML application type requested. It shall comply with the provisions defined in table </w:t>
      </w:r>
      <w:r w:rsidRPr="00C07EFD">
        <w:rPr>
          <w:lang w:eastAsia="zh-CN"/>
        </w:rPr>
        <w:t>6.</w:t>
      </w:r>
      <w:r>
        <w:rPr>
          <w:lang w:eastAsia="zh-CN"/>
        </w:rPr>
        <w:t>1.6</w:t>
      </w:r>
      <w:r w:rsidRPr="00C07EFD">
        <w:rPr>
          <w:lang w:eastAsia="zh-CN"/>
        </w:rPr>
        <w:t>.6.3</w:t>
      </w:r>
      <w:r w:rsidRPr="00C07EFD">
        <w:t>.6-1.</w:t>
      </w:r>
    </w:p>
    <w:p w14:paraId="116AFFE1" w14:textId="5FE92557" w:rsidR="008E31AB" w:rsidRPr="00C07EFD" w:rsidRDefault="008E31AB" w:rsidP="008E31AB">
      <w:pPr>
        <w:pStyle w:val="TH"/>
      </w:pPr>
      <w:r w:rsidRPr="00C07EFD">
        <w:t>Table </w:t>
      </w:r>
      <w:r w:rsidRPr="00C07EFD">
        <w:rPr>
          <w:lang w:eastAsia="zh-CN"/>
        </w:rPr>
        <w:t>6.</w:t>
      </w:r>
      <w:r>
        <w:rPr>
          <w:lang w:eastAsia="zh-CN"/>
        </w:rPr>
        <w:t>1.6</w:t>
      </w:r>
      <w:r w:rsidRPr="00C07EFD">
        <w:rPr>
          <w:lang w:eastAsia="zh-CN"/>
        </w:rPr>
        <w:t>.6.3</w:t>
      </w:r>
      <w:r w:rsidRPr="00C07EFD">
        <w:t xml:space="preserve">.6-1: Enumeration </w:t>
      </w:r>
      <w:r w:rsidRPr="00C07EFD">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45B4CB46" w14:textId="77777777" w:rsidR="00B60307" w:rsidRPr="00C07EFD" w:rsidRDefault="00B60307" w:rsidP="00A24C9B">
            <w:pPr>
              <w:pStyle w:val="TAH"/>
            </w:pPr>
            <w:r w:rsidRPr="00C07EFD">
              <w:t>Description</w:t>
            </w:r>
          </w:p>
        </w:tc>
        <w:tc>
          <w:tcPr>
            <w:tcW w:w="629" w:type="pct"/>
            <w:shd w:val="clear" w:color="auto" w:fill="C0C0C0"/>
          </w:tcPr>
          <w:p w14:paraId="43E71D3D" w14:textId="77777777" w:rsidR="00B60307" w:rsidRPr="00C07EFD" w:rsidRDefault="00B60307" w:rsidP="00A24C9B">
            <w:pPr>
              <w:pStyle w:val="TAH"/>
            </w:pPr>
            <w:r w:rsidRPr="00C07EFD">
              <w:t>Applicability</w:t>
            </w:r>
          </w:p>
        </w:tc>
      </w:tr>
      <w:tr w:rsidR="00B60307" w:rsidRPr="00C07EFD" w14:paraId="63B28D2E" w14:textId="77777777" w:rsidTr="00A24C9B">
        <w:tc>
          <w:tcPr>
            <w:tcW w:w="1309" w:type="pct"/>
            <w:tcMar>
              <w:top w:w="0" w:type="dxa"/>
              <w:left w:w="108" w:type="dxa"/>
              <w:bottom w:w="0" w:type="dxa"/>
              <w:right w:w="108" w:type="dxa"/>
            </w:tcMar>
            <w:vAlign w:val="center"/>
          </w:tcPr>
          <w:p w14:paraId="47C571E2" w14:textId="77777777" w:rsidR="00B60307" w:rsidRPr="00C07EFD" w:rsidRDefault="00B60307" w:rsidP="00A24C9B">
            <w:pPr>
              <w:pStyle w:val="TAL"/>
            </w:pPr>
            <w:r w:rsidRPr="00C07EFD">
              <w:rPr>
                <w:lang w:eastAsia="en-GB"/>
              </w:rPr>
              <w:t>FL</w:t>
            </w:r>
          </w:p>
        </w:tc>
        <w:tc>
          <w:tcPr>
            <w:tcW w:w="3062" w:type="pct"/>
            <w:tcMar>
              <w:top w:w="0" w:type="dxa"/>
              <w:left w:w="108" w:type="dxa"/>
              <w:bottom w:w="0" w:type="dxa"/>
              <w:right w:w="108" w:type="dxa"/>
            </w:tcMar>
            <w:vAlign w:val="center"/>
          </w:tcPr>
          <w:p w14:paraId="7CAEB5CD" w14:textId="77777777" w:rsidR="00B60307" w:rsidRPr="00C07EFD" w:rsidRDefault="00B60307" w:rsidP="00A24C9B">
            <w:pPr>
              <w:pStyle w:val="TAL"/>
            </w:pPr>
            <w:r w:rsidRPr="00C07EFD">
              <w:t xml:space="preserve">Indicates that the supported ML application type is </w:t>
            </w:r>
            <w:r w:rsidRPr="00C07EFD">
              <w:rPr>
                <w:lang w:eastAsia="en-GB"/>
              </w:rPr>
              <w:t>Federated Learning.</w:t>
            </w:r>
          </w:p>
        </w:tc>
        <w:tc>
          <w:tcPr>
            <w:tcW w:w="629" w:type="pct"/>
            <w:vAlign w:val="center"/>
          </w:tcPr>
          <w:p w14:paraId="55817D58" w14:textId="77777777" w:rsidR="00B60307" w:rsidRPr="00C07EFD" w:rsidRDefault="00B60307" w:rsidP="00A24C9B">
            <w:pPr>
              <w:pStyle w:val="TAL"/>
            </w:pPr>
          </w:p>
        </w:tc>
      </w:tr>
      <w:tr w:rsidR="00B60307" w:rsidRPr="00C07EFD" w14:paraId="17BD7495" w14:textId="77777777" w:rsidTr="00A24C9B">
        <w:tc>
          <w:tcPr>
            <w:tcW w:w="1309" w:type="pct"/>
            <w:tcMar>
              <w:top w:w="0" w:type="dxa"/>
              <w:left w:w="108" w:type="dxa"/>
              <w:bottom w:w="0" w:type="dxa"/>
              <w:right w:w="108" w:type="dxa"/>
            </w:tcMar>
            <w:vAlign w:val="center"/>
          </w:tcPr>
          <w:p w14:paraId="53DF1359" w14:textId="77777777" w:rsidR="00B60307" w:rsidRPr="00C07EFD" w:rsidRDefault="00B60307" w:rsidP="00A24C9B">
            <w:pPr>
              <w:pStyle w:val="TAL"/>
              <w:rPr>
                <w:bCs/>
                <w:lang w:val="en-US" w:eastAsia="en-GB"/>
              </w:rPr>
            </w:pPr>
            <w:r w:rsidRPr="00C07EFD">
              <w:rPr>
                <w:lang w:eastAsia="en-GB"/>
              </w:rPr>
              <w:t>TL</w:t>
            </w:r>
          </w:p>
        </w:tc>
        <w:tc>
          <w:tcPr>
            <w:tcW w:w="3062" w:type="pct"/>
            <w:tcMar>
              <w:top w:w="0" w:type="dxa"/>
              <w:left w:w="108" w:type="dxa"/>
              <w:bottom w:w="0" w:type="dxa"/>
              <w:right w:w="108" w:type="dxa"/>
            </w:tcMar>
            <w:vAlign w:val="center"/>
          </w:tcPr>
          <w:p w14:paraId="2FF61DEA" w14:textId="77777777" w:rsidR="00B60307" w:rsidRPr="00C07EFD" w:rsidRDefault="00B60307" w:rsidP="00A24C9B">
            <w:pPr>
              <w:pStyle w:val="TAL"/>
            </w:pPr>
            <w:r w:rsidRPr="00C07EFD">
              <w:t xml:space="preserve">Indicates that the supported ML application type is </w:t>
            </w:r>
            <w:r w:rsidRPr="00C07EFD">
              <w:rPr>
                <w:lang w:eastAsia="en-GB"/>
              </w:rPr>
              <w:t>Transfer Learning.</w:t>
            </w:r>
          </w:p>
        </w:tc>
        <w:tc>
          <w:tcPr>
            <w:tcW w:w="629" w:type="pct"/>
            <w:vAlign w:val="center"/>
          </w:tcPr>
          <w:p w14:paraId="0FE67905" w14:textId="77777777" w:rsidR="00B60307" w:rsidRPr="00C07EFD" w:rsidRDefault="00B60307" w:rsidP="00A24C9B">
            <w:pPr>
              <w:pStyle w:val="TAL"/>
            </w:pPr>
          </w:p>
        </w:tc>
      </w:tr>
      <w:tr w:rsidR="00B60307" w:rsidRPr="00C07EFD" w14:paraId="2CD69972" w14:textId="77777777" w:rsidTr="00A24C9B">
        <w:tc>
          <w:tcPr>
            <w:tcW w:w="1309" w:type="pct"/>
            <w:tcMar>
              <w:top w:w="0" w:type="dxa"/>
              <w:left w:w="108" w:type="dxa"/>
              <w:bottom w:w="0" w:type="dxa"/>
              <w:right w:w="108" w:type="dxa"/>
            </w:tcMar>
            <w:vAlign w:val="center"/>
          </w:tcPr>
          <w:p w14:paraId="5A2E41B5" w14:textId="77777777" w:rsidR="00B60307" w:rsidRPr="00C07EFD" w:rsidRDefault="00B60307" w:rsidP="00A24C9B">
            <w:pPr>
              <w:pStyle w:val="TAL"/>
            </w:pPr>
            <w:r w:rsidRPr="00C07EFD">
              <w:rPr>
                <w:lang w:eastAsia="en-GB"/>
              </w:rPr>
              <w:t>SL</w:t>
            </w:r>
          </w:p>
        </w:tc>
        <w:tc>
          <w:tcPr>
            <w:tcW w:w="3062" w:type="pct"/>
            <w:tcMar>
              <w:top w:w="0" w:type="dxa"/>
              <w:left w:w="108" w:type="dxa"/>
              <w:bottom w:w="0" w:type="dxa"/>
              <w:right w:w="108" w:type="dxa"/>
            </w:tcMar>
            <w:vAlign w:val="center"/>
          </w:tcPr>
          <w:p w14:paraId="3B9BA4D4" w14:textId="77777777" w:rsidR="00B60307" w:rsidRPr="00C07EFD" w:rsidRDefault="00B60307" w:rsidP="00A24C9B">
            <w:pPr>
              <w:pStyle w:val="TAL"/>
            </w:pPr>
            <w:r w:rsidRPr="00C07EFD">
              <w:t xml:space="preserve">Indicates that the supported ML application type is </w:t>
            </w:r>
            <w:r w:rsidRPr="00C07EFD">
              <w:rPr>
                <w:lang w:eastAsia="en-GB"/>
              </w:rPr>
              <w:t>Split Learning.</w:t>
            </w:r>
          </w:p>
        </w:tc>
        <w:tc>
          <w:tcPr>
            <w:tcW w:w="629" w:type="pct"/>
            <w:vAlign w:val="center"/>
          </w:tcPr>
          <w:p w14:paraId="5D0F3E51" w14:textId="77777777" w:rsidR="00B60307" w:rsidRPr="00C07EFD" w:rsidRDefault="00B60307" w:rsidP="00A24C9B">
            <w:pPr>
              <w:pStyle w:val="TAL"/>
            </w:pPr>
          </w:p>
        </w:tc>
      </w:tr>
    </w:tbl>
    <w:p w14:paraId="3FC97318" w14:textId="77777777" w:rsidR="00B60307" w:rsidRPr="00C07EFD" w:rsidRDefault="00B60307" w:rsidP="00B60307">
      <w:pPr>
        <w:rPr>
          <w:lang w:val="en-US"/>
        </w:rPr>
      </w:pPr>
    </w:p>
    <w:p w14:paraId="7B8DEDDB" w14:textId="0E4A71BF" w:rsidR="008931AF" w:rsidRPr="00C07EFD" w:rsidRDefault="008931AF" w:rsidP="00A24C9B">
      <w:pPr>
        <w:pStyle w:val="H6"/>
      </w:pPr>
      <w:r w:rsidRPr="00C07EFD">
        <w:rPr>
          <w:lang w:eastAsia="zh-CN"/>
        </w:rPr>
        <w:t>6.</w:t>
      </w:r>
      <w:r>
        <w:rPr>
          <w:lang w:eastAsia="zh-CN"/>
        </w:rPr>
        <w:t>1.6</w:t>
      </w:r>
      <w:r w:rsidRPr="00C07EFD">
        <w:rPr>
          <w:lang w:eastAsia="zh-CN"/>
        </w:rPr>
        <w:t>.6.3</w:t>
      </w:r>
      <w:r w:rsidRPr="00C07EFD">
        <w:t>.7</w:t>
      </w:r>
      <w:r w:rsidRPr="00C07EFD">
        <w:tab/>
        <w:t xml:space="preserve">Enumeration: </w:t>
      </w:r>
      <w:r w:rsidRPr="00C07EFD">
        <w:rPr>
          <w:lang w:eastAsia="zh-CN"/>
        </w:rPr>
        <w:t>DataType</w:t>
      </w:r>
    </w:p>
    <w:p w14:paraId="0EEAEC90" w14:textId="58FA5885" w:rsidR="008931AF" w:rsidRPr="00C07EFD" w:rsidRDefault="008931AF" w:rsidP="00A24C9B">
      <w:r w:rsidRPr="00C07EFD">
        <w:t xml:space="preserve">The enumeration </w:t>
      </w:r>
      <w:r w:rsidRPr="00C07EFD">
        <w:rPr>
          <w:lang w:eastAsia="zh-CN"/>
        </w:rPr>
        <w:t>DataType</w:t>
      </w:r>
      <w:r w:rsidRPr="00C07EFD">
        <w:t xml:space="preserve"> represents the type of collected data requested. It shall comply with the provisions defined in table </w:t>
      </w:r>
      <w:r w:rsidRPr="00C07EFD">
        <w:rPr>
          <w:lang w:eastAsia="zh-CN"/>
        </w:rPr>
        <w:t>6.</w:t>
      </w:r>
      <w:r>
        <w:rPr>
          <w:lang w:eastAsia="zh-CN"/>
        </w:rPr>
        <w:t>1.6</w:t>
      </w:r>
      <w:r w:rsidRPr="00C07EFD">
        <w:rPr>
          <w:lang w:eastAsia="zh-CN"/>
        </w:rPr>
        <w:t>.6.3</w:t>
      </w:r>
      <w:r w:rsidRPr="00C07EFD">
        <w:t>.7-1.</w:t>
      </w:r>
    </w:p>
    <w:p w14:paraId="6582097B" w14:textId="1722BFA2" w:rsidR="008931AF" w:rsidRPr="00C07EFD" w:rsidRDefault="008931AF" w:rsidP="008931AF">
      <w:pPr>
        <w:pStyle w:val="TH"/>
      </w:pPr>
      <w:r w:rsidRPr="00C07EFD">
        <w:lastRenderedPageBreak/>
        <w:t>Table </w:t>
      </w:r>
      <w:r w:rsidRPr="00C07EFD">
        <w:rPr>
          <w:lang w:eastAsia="zh-CN"/>
        </w:rPr>
        <w:t>6.</w:t>
      </w:r>
      <w:r>
        <w:rPr>
          <w:lang w:eastAsia="zh-CN"/>
        </w:rPr>
        <w:t>1.6</w:t>
      </w:r>
      <w:r w:rsidRPr="00C07EFD">
        <w:rPr>
          <w:lang w:eastAsia="zh-CN"/>
        </w:rPr>
        <w:t>.6.3</w:t>
      </w:r>
      <w:r w:rsidRPr="00C07EFD">
        <w:t xml:space="preserve">.7-1: Enumeration </w:t>
      </w:r>
      <w:r w:rsidRPr="00C07EFD">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9C2277B" w14:textId="77777777" w:rsidR="00B60307" w:rsidRPr="00C07EFD" w:rsidRDefault="00B60307" w:rsidP="00A24C9B">
            <w:pPr>
              <w:pStyle w:val="TAH"/>
            </w:pPr>
            <w:r w:rsidRPr="00C07EFD">
              <w:t>Description</w:t>
            </w:r>
          </w:p>
        </w:tc>
        <w:tc>
          <w:tcPr>
            <w:tcW w:w="629" w:type="pct"/>
            <w:shd w:val="clear" w:color="auto" w:fill="C0C0C0"/>
          </w:tcPr>
          <w:p w14:paraId="7871491C" w14:textId="77777777" w:rsidR="00B60307" w:rsidRPr="00C07EFD" w:rsidRDefault="00B60307" w:rsidP="00A24C9B">
            <w:pPr>
              <w:pStyle w:val="TAH"/>
            </w:pPr>
            <w:r w:rsidRPr="00C07EFD">
              <w:t>Applicability</w:t>
            </w:r>
          </w:p>
        </w:tc>
      </w:tr>
      <w:tr w:rsidR="00B60307" w:rsidRPr="00C07EFD" w14:paraId="28366304" w14:textId="77777777" w:rsidTr="00A24C9B">
        <w:tc>
          <w:tcPr>
            <w:tcW w:w="1309" w:type="pct"/>
            <w:tcMar>
              <w:top w:w="0" w:type="dxa"/>
              <w:left w:w="108" w:type="dxa"/>
              <w:bottom w:w="0" w:type="dxa"/>
              <w:right w:w="108" w:type="dxa"/>
            </w:tcMar>
            <w:vAlign w:val="center"/>
          </w:tcPr>
          <w:p w14:paraId="287E10F9" w14:textId="77777777" w:rsidR="00B60307" w:rsidRPr="00C07EFD" w:rsidRDefault="00B60307" w:rsidP="00A24C9B">
            <w:pPr>
              <w:pStyle w:val="TAL"/>
            </w:pPr>
            <w:r w:rsidRPr="00C07EFD">
              <w:rPr>
                <w:lang w:eastAsia="en-GB"/>
              </w:rPr>
              <w:t>RAW</w:t>
            </w:r>
          </w:p>
        </w:tc>
        <w:tc>
          <w:tcPr>
            <w:tcW w:w="3062" w:type="pct"/>
            <w:tcMar>
              <w:top w:w="0" w:type="dxa"/>
              <w:left w:w="108" w:type="dxa"/>
              <w:bottom w:w="0" w:type="dxa"/>
              <w:right w:w="108" w:type="dxa"/>
            </w:tcMar>
            <w:vAlign w:val="center"/>
          </w:tcPr>
          <w:p w14:paraId="075DDA75" w14:textId="77777777" w:rsidR="00B60307" w:rsidRPr="00C07EFD" w:rsidRDefault="00B60307" w:rsidP="00A24C9B">
            <w:pPr>
              <w:pStyle w:val="TAL"/>
            </w:pPr>
            <w:r w:rsidRPr="00C07EFD">
              <w:t>Indicates that the type of the collected data is raw</w:t>
            </w:r>
            <w:r w:rsidRPr="00C07EFD">
              <w:rPr>
                <w:lang w:eastAsia="en-GB"/>
              </w:rPr>
              <w:t>.</w:t>
            </w:r>
          </w:p>
        </w:tc>
        <w:tc>
          <w:tcPr>
            <w:tcW w:w="629" w:type="pct"/>
            <w:vAlign w:val="center"/>
          </w:tcPr>
          <w:p w14:paraId="36925E3F" w14:textId="77777777" w:rsidR="00B60307" w:rsidRPr="00C07EFD" w:rsidRDefault="00B60307" w:rsidP="00A24C9B">
            <w:pPr>
              <w:pStyle w:val="TAL"/>
            </w:pPr>
          </w:p>
        </w:tc>
      </w:tr>
      <w:tr w:rsidR="00B60307" w:rsidRPr="00C07EFD" w14:paraId="03673808" w14:textId="77777777" w:rsidTr="00A24C9B">
        <w:tc>
          <w:tcPr>
            <w:tcW w:w="1309" w:type="pct"/>
            <w:tcMar>
              <w:top w:w="0" w:type="dxa"/>
              <w:left w:w="108" w:type="dxa"/>
              <w:bottom w:w="0" w:type="dxa"/>
              <w:right w:w="108" w:type="dxa"/>
            </w:tcMar>
            <w:vAlign w:val="center"/>
          </w:tcPr>
          <w:p w14:paraId="498158E9" w14:textId="77777777" w:rsidR="00B60307" w:rsidRPr="00C07EFD" w:rsidRDefault="00B60307" w:rsidP="00A24C9B">
            <w:pPr>
              <w:pStyle w:val="TAL"/>
              <w:rPr>
                <w:bCs/>
                <w:lang w:val="en-US" w:eastAsia="en-GB"/>
              </w:rPr>
            </w:pPr>
            <w:r w:rsidRPr="00C07EFD">
              <w:rPr>
                <w:lang w:eastAsia="en-GB"/>
              </w:rPr>
              <w:t>PROCESSED</w:t>
            </w:r>
          </w:p>
        </w:tc>
        <w:tc>
          <w:tcPr>
            <w:tcW w:w="3062" w:type="pct"/>
            <w:tcMar>
              <w:top w:w="0" w:type="dxa"/>
              <w:left w:w="108" w:type="dxa"/>
              <w:bottom w:w="0" w:type="dxa"/>
              <w:right w:w="108" w:type="dxa"/>
            </w:tcMar>
            <w:vAlign w:val="center"/>
          </w:tcPr>
          <w:p w14:paraId="023CAEED" w14:textId="77777777" w:rsidR="00B60307" w:rsidRPr="00C07EFD" w:rsidRDefault="00B60307" w:rsidP="00A24C9B">
            <w:pPr>
              <w:pStyle w:val="TAL"/>
            </w:pPr>
            <w:r w:rsidRPr="00C07EFD">
              <w:t xml:space="preserve">Indicates that the type of the collected data is </w:t>
            </w:r>
            <w:r w:rsidRPr="00C07EFD">
              <w:rPr>
                <w:lang w:eastAsia="en-GB"/>
              </w:rPr>
              <w:t>processed.</w:t>
            </w:r>
          </w:p>
        </w:tc>
        <w:tc>
          <w:tcPr>
            <w:tcW w:w="629" w:type="pct"/>
            <w:vAlign w:val="center"/>
          </w:tcPr>
          <w:p w14:paraId="6D0F6A20" w14:textId="77777777" w:rsidR="00B60307" w:rsidRPr="00C07EFD" w:rsidRDefault="00B60307" w:rsidP="00A24C9B">
            <w:pPr>
              <w:pStyle w:val="TAL"/>
            </w:pPr>
          </w:p>
        </w:tc>
      </w:tr>
    </w:tbl>
    <w:p w14:paraId="29DD2C67" w14:textId="77777777" w:rsidR="00B60307" w:rsidRPr="00C07EFD" w:rsidRDefault="00B60307" w:rsidP="00B60307">
      <w:pPr>
        <w:rPr>
          <w:lang w:val="en-US"/>
        </w:rPr>
      </w:pPr>
    </w:p>
    <w:p w14:paraId="762D9AA1" w14:textId="2B1E711C" w:rsidR="00BB6DFC" w:rsidRPr="00C07EFD" w:rsidRDefault="00BB6DFC" w:rsidP="00A24C9B">
      <w:pPr>
        <w:pStyle w:val="H6"/>
      </w:pPr>
      <w:r w:rsidRPr="00C07EFD">
        <w:rPr>
          <w:lang w:eastAsia="zh-CN"/>
        </w:rPr>
        <w:t>6.</w:t>
      </w:r>
      <w:r>
        <w:rPr>
          <w:lang w:eastAsia="zh-CN"/>
        </w:rPr>
        <w:t>1.6</w:t>
      </w:r>
      <w:r w:rsidRPr="00C07EFD">
        <w:rPr>
          <w:lang w:eastAsia="zh-CN"/>
        </w:rPr>
        <w:t>.6.3</w:t>
      </w:r>
      <w:r w:rsidRPr="00C07EFD">
        <w:t>.8</w:t>
      </w:r>
      <w:r w:rsidRPr="00C07EFD">
        <w:tab/>
        <w:t xml:space="preserve">Enumeration: </w:t>
      </w:r>
      <w:r w:rsidRPr="00C07EFD">
        <w:rPr>
          <w:lang w:eastAsia="zh-CN"/>
        </w:rPr>
        <w:t>PerformanceCapability</w:t>
      </w:r>
    </w:p>
    <w:p w14:paraId="4E920D72" w14:textId="49E60F0C" w:rsidR="00BB6DFC" w:rsidRPr="00C07EFD" w:rsidRDefault="00BB6DFC" w:rsidP="00A24C9B">
      <w:r w:rsidRPr="00C07EFD">
        <w:t xml:space="preserve">The enumeration </w:t>
      </w:r>
      <w:r w:rsidRPr="00C07EFD">
        <w:rPr>
          <w:lang w:eastAsia="zh-CN"/>
        </w:rPr>
        <w:t>PerformanceCapability</w:t>
      </w:r>
      <w:r w:rsidRPr="00C07EFD">
        <w:t xml:space="preserve"> represents the performance capability requested. It shall comply with the provisions defined in table </w:t>
      </w:r>
      <w:r w:rsidRPr="00C07EFD">
        <w:rPr>
          <w:lang w:eastAsia="zh-CN"/>
        </w:rPr>
        <w:t>6.</w:t>
      </w:r>
      <w:r>
        <w:rPr>
          <w:lang w:eastAsia="zh-CN"/>
        </w:rPr>
        <w:t>1.6</w:t>
      </w:r>
      <w:r w:rsidRPr="00C07EFD">
        <w:rPr>
          <w:lang w:eastAsia="zh-CN"/>
        </w:rPr>
        <w:t>.6.3</w:t>
      </w:r>
      <w:r w:rsidRPr="00C07EFD">
        <w:t>.8-1.</w:t>
      </w:r>
    </w:p>
    <w:p w14:paraId="541AAB19" w14:textId="19DC0AF7" w:rsidR="00BB6DFC" w:rsidRPr="00C07EFD" w:rsidRDefault="00BB6DFC" w:rsidP="00BB6DFC">
      <w:pPr>
        <w:pStyle w:val="TH"/>
      </w:pPr>
      <w:r w:rsidRPr="00C07EFD">
        <w:t>Table </w:t>
      </w:r>
      <w:r w:rsidRPr="00C07EFD">
        <w:rPr>
          <w:lang w:eastAsia="zh-CN"/>
        </w:rPr>
        <w:t>6.</w:t>
      </w:r>
      <w:r>
        <w:rPr>
          <w:lang w:eastAsia="zh-CN"/>
        </w:rPr>
        <w:t>1.6</w:t>
      </w:r>
      <w:r w:rsidRPr="00C07EFD">
        <w:rPr>
          <w:lang w:eastAsia="zh-CN"/>
        </w:rPr>
        <w:t>.6.3</w:t>
      </w:r>
      <w:r w:rsidRPr="00C07EFD">
        <w:t xml:space="preserve">.8-1: Enumeration </w:t>
      </w:r>
      <w:r w:rsidRPr="00C07EFD">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1BBF444" w14:textId="77777777" w:rsidR="00B60307" w:rsidRPr="00C07EFD" w:rsidRDefault="00B60307" w:rsidP="00A24C9B">
            <w:pPr>
              <w:pStyle w:val="TAH"/>
            </w:pPr>
            <w:r w:rsidRPr="00C07EFD">
              <w:t>Description</w:t>
            </w:r>
          </w:p>
        </w:tc>
        <w:tc>
          <w:tcPr>
            <w:tcW w:w="629" w:type="pct"/>
            <w:shd w:val="clear" w:color="auto" w:fill="C0C0C0"/>
          </w:tcPr>
          <w:p w14:paraId="22967A9E" w14:textId="77777777" w:rsidR="00B60307" w:rsidRPr="00C07EFD" w:rsidRDefault="00B60307" w:rsidP="00A24C9B">
            <w:pPr>
              <w:pStyle w:val="TAH"/>
            </w:pPr>
            <w:r w:rsidRPr="00C07EFD">
              <w:t>Applicability</w:t>
            </w:r>
          </w:p>
        </w:tc>
      </w:tr>
      <w:tr w:rsidR="00B60307" w:rsidRPr="00C07EFD" w14:paraId="73A72811" w14:textId="77777777" w:rsidTr="00A24C9B">
        <w:tc>
          <w:tcPr>
            <w:tcW w:w="1309" w:type="pct"/>
            <w:tcMar>
              <w:top w:w="0" w:type="dxa"/>
              <w:left w:w="108" w:type="dxa"/>
              <w:bottom w:w="0" w:type="dxa"/>
              <w:right w:w="108" w:type="dxa"/>
            </w:tcMar>
            <w:vAlign w:val="center"/>
          </w:tcPr>
          <w:p w14:paraId="2918A7C9" w14:textId="77777777" w:rsidR="00B60307" w:rsidRPr="00C07EFD" w:rsidRDefault="00B60307" w:rsidP="00A24C9B">
            <w:pPr>
              <w:pStyle w:val="TAL"/>
              <w:rPr>
                <w:lang w:eastAsia="en-GB"/>
              </w:rPr>
            </w:pPr>
            <w:r w:rsidRPr="00C07EFD">
              <w:rPr>
                <w:lang w:eastAsia="en-GB"/>
              </w:rPr>
              <w:t>GREEN_TASK</w:t>
            </w:r>
          </w:p>
        </w:tc>
        <w:tc>
          <w:tcPr>
            <w:tcW w:w="3062" w:type="pct"/>
            <w:tcMar>
              <w:top w:w="0" w:type="dxa"/>
              <w:left w:w="108" w:type="dxa"/>
              <w:bottom w:w="0" w:type="dxa"/>
              <w:right w:w="108" w:type="dxa"/>
            </w:tcMar>
            <w:vAlign w:val="center"/>
          </w:tcPr>
          <w:p w14:paraId="31E99819" w14:textId="77777777" w:rsidR="00B60307" w:rsidRPr="00C07EFD" w:rsidRDefault="00B60307" w:rsidP="00A24C9B">
            <w:pPr>
              <w:pStyle w:val="TAL"/>
            </w:pPr>
            <w:r w:rsidRPr="00C07EFD">
              <w:t>Indicates that the performance capability is green task</w:t>
            </w:r>
            <w:r w:rsidRPr="00C07EFD">
              <w:rPr>
                <w:lang w:eastAsia="en-GB"/>
              </w:rPr>
              <w:t>.</w:t>
            </w:r>
          </w:p>
        </w:tc>
        <w:tc>
          <w:tcPr>
            <w:tcW w:w="629" w:type="pct"/>
            <w:vAlign w:val="center"/>
          </w:tcPr>
          <w:p w14:paraId="697CCBE6" w14:textId="77777777" w:rsidR="00B60307" w:rsidRPr="00C07EFD" w:rsidRDefault="00B60307" w:rsidP="00A24C9B">
            <w:pPr>
              <w:pStyle w:val="TAL"/>
            </w:pPr>
          </w:p>
        </w:tc>
      </w:tr>
      <w:tr w:rsidR="00B60307" w:rsidRPr="00C07EFD" w14:paraId="058AE06A" w14:textId="77777777" w:rsidTr="00A24C9B">
        <w:tc>
          <w:tcPr>
            <w:tcW w:w="1309" w:type="pct"/>
            <w:tcMar>
              <w:top w:w="0" w:type="dxa"/>
              <w:left w:w="108" w:type="dxa"/>
              <w:bottom w:w="0" w:type="dxa"/>
              <w:right w:w="108" w:type="dxa"/>
            </w:tcMar>
            <w:vAlign w:val="center"/>
          </w:tcPr>
          <w:p w14:paraId="6EB91B7E" w14:textId="77777777" w:rsidR="00B60307" w:rsidRPr="00C07EFD" w:rsidRDefault="00B60307" w:rsidP="00A24C9B">
            <w:pPr>
              <w:pStyle w:val="TAL"/>
            </w:pPr>
            <w:r w:rsidRPr="00C07EFD">
              <w:rPr>
                <w:lang w:eastAsia="en-GB"/>
              </w:rPr>
              <w:t>ENERGY_EFFICIENT</w:t>
            </w:r>
          </w:p>
        </w:tc>
        <w:tc>
          <w:tcPr>
            <w:tcW w:w="3062" w:type="pct"/>
            <w:tcMar>
              <w:top w:w="0" w:type="dxa"/>
              <w:left w:w="108" w:type="dxa"/>
              <w:bottom w:w="0" w:type="dxa"/>
              <w:right w:w="108" w:type="dxa"/>
            </w:tcMar>
            <w:vAlign w:val="center"/>
          </w:tcPr>
          <w:p w14:paraId="4E60B2C6" w14:textId="77777777" w:rsidR="00B60307" w:rsidRPr="00C07EFD" w:rsidRDefault="00B60307" w:rsidP="00A24C9B">
            <w:pPr>
              <w:pStyle w:val="TAL"/>
            </w:pPr>
            <w:r w:rsidRPr="00C07EFD">
              <w:t>Indicates that the performance capability is e</w:t>
            </w:r>
            <w:r w:rsidRPr="00C07EFD">
              <w:rPr>
                <w:lang w:eastAsia="en-GB"/>
              </w:rPr>
              <w:t>nergy-efficient.</w:t>
            </w:r>
          </w:p>
        </w:tc>
        <w:tc>
          <w:tcPr>
            <w:tcW w:w="629" w:type="pct"/>
            <w:vAlign w:val="center"/>
          </w:tcPr>
          <w:p w14:paraId="6EB73576" w14:textId="77777777" w:rsidR="00B60307" w:rsidRPr="00C07EFD" w:rsidRDefault="00B60307" w:rsidP="00A24C9B">
            <w:pPr>
              <w:pStyle w:val="TAL"/>
            </w:pPr>
          </w:p>
        </w:tc>
      </w:tr>
      <w:tr w:rsidR="00B60307" w:rsidRPr="00C07EFD" w14:paraId="65E257AD" w14:textId="77777777" w:rsidTr="00A24C9B">
        <w:tc>
          <w:tcPr>
            <w:tcW w:w="1309" w:type="pct"/>
            <w:tcMar>
              <w:top w:w="0" w:type="dxa"/>
              <w:left w:w="108" w:type="dxa"/>
              <w:bottom w:w="0" w:type="dxa"/>
              <w:right w:w="108" w:type="dxa"/>
            </w:tcMar>
            <w:vAlign w:val="center"/>
          </w:tcPr>
          <w:p w14:paraId="3BCFEF64" w14:textId="77777777" w:rsidR="00B60307" w:rsidRPr="00C07EFD" w:rsidRDefault="00B60307" w:rsidP="00A24C9B">
            <w:pPr>
              <w:pStyle w:val="TAL"/>
              <w:rPr>
                <w:bCs/>
                <w:lang w:val="en-US" w:eastAsia="en-GB"/>
              </w:rPr>
            </w:pPr>
            <w:r w:rsidRPr="00C07EFD">
              <w:rPr>
                <w:lang w:eastAsia="en-GB"/>
              </w:rPr>
              <w:t>LOW_COSTS</w:t>
            </w:r>
          </w:p>
        </w:tc>
        <w:tc>
          <w:tcPr>
            <w:tcW w:w="3062" w:type="pct"/>
            <w:tcMar>
              <w:top w:w="0" w:type="dxa"/>
              <w:left w:w="108" w:type="dxa"/>
              <w:bottom w:w="0" w:type="dxa"/>
              <w:right w:w="108" w:type="dxa"/>
            </w:tcMar>
            <w:vAlign w:val="center"/>
          </w:tcPr>
          <w:p w14:paraId="331FA19A" w14:textId="77777777" w:rsidR="00B60307" w:rsidRPr="00C07EFD" w:rsidRDefault="00B60307" w:rsidP="00A24C9B">
            <w:pPr>
              <w:pStyle w:val="TAL"/>
            </w:pPr>
            <w:r w:rsidRPr="00C07EFD">
              <w:t xml:space="preserve">Indicates that the performance capability is </w:t>
            </w:r>
            <w:r w:rsidRPr="00C07EFD">
              <w:rPr>
                <w:lang w:eastAsia="en-GB"/>
              </w:rPr>
              <w:t>low costs.</w:t>
            </w:r>
          </w:p>
        </w:tc>
        <w:tc>
          <w:tcPr>
            <w:tcW w:w="629" w:type="pct"/>
            <w:vAlign w:val="center"/>
          </w:tcPr>
          <w:p w14:paraId="5F87555A" w14:textId="77777777" w:rsidR="00B60307" w:rsidRPr="00C07EFD" w:rsidRDefault="00B60307" w:rsidP="00A24C9B">
            <w:pPr>
              <w:pStyle w:val="TAL"/>
            </w:pPr>
          </w:p>
        </w:tc>
      </w:tr>
    </w:tbl>
    <w:p w14:paraId="374A7CF6" w14:textId="77777777" w:rsidR="00B60307" w:rsidRPr="00C07EFD" w:rsidRDefault="00B60307" w:rsidP="00B60307">
      <w:pPr>
        <w:rPr>
          <w:lang w:val="en-US"/>
        </w:rPr>
      </w:pPr>
    </w:p>
    <w:p w14:paraId="08C8E291" w14:textId="299D63C6" w:rsidR="00397F8B" w:rsidRPr="00C07EFD" w:rsidRDefault="00397F8B" w:rsidP="00A24C9B">
      <w:pPr>
        <w:pStyle w:val="H6"/>
      </w:pPr>
      <w:r w:rsidRPr="00C07EFD">
        <w:rPr>
          <w:lang w:eastAsia="zh-CN"/>
        </w:rPr>
        <w:t>6.</w:t>
      </w:r>
      <w:r>
        <w:rPr>
          <w:lang w:eastAsia="zh-CN"/>
        </w:rPr>
        <w:t>1.6</w:t>
      </w:r>
      <w:r w:rsidRPr="00C07EFD">
        <w:rPr>
          <w:lang w:eastAsia="zh-CN"/>
        </w:rPr>
        <w:t>.6.3</w:t>
      </w:r>
      <w:r w:rsidRPr="00C07EFD">
        <w:t>.9</w:t>
      </w:r>
      <w:r w:rsidRPr="00C07EFD">
        <w:tab/>
        <w:t xml:space="preserve">Enumeration: </w:t>
      </w:r>
      <w:r w:rsidRPr="00C07EFD">
        <w:rPr>
          <w:lang w:eastAsia="zh-CN"/>
        </w:rPr>
        <w:t>ComputeCapability</w:t>
      </w:r>
    </w:p>
    <w:p w14:paraId="1DA89BA3" w14:textId="160965B2" w:rsidR="00397F8B" w:rsidRPr="00C07EFD" w:rsidRDefault="00397F8B" w:rsidP="00A24C9B">
      <w:r w:rsidRPr="00C07EFD">
        <w:t xml:space="preserve">The enumeration </w:t>
      </w:r>
      <w:r w:rsidRPr="00C07EFD">
        <w:rPr>
          <w:lang w:eastAsia="zh-CN"/>
        </w:rPr>
        <w:t>ComputeCapability</w:t>
      </w:r>
      <w:r w:rsidRPr="00C07EFD">
        <w:t xml:space="preserve"> represents the compute capability requested. It shall comply with the provisions defined in table </w:t>
      </w:r>
      <w:r w:rsidRPr="00C07EFD">
        <w:rPr>
          <w:lang w:eastAsia="zh-CN"/>
        </w:rPr>
        <w:t>6.</w:t>
      </w:r>
      <w:r>
        <w:rPr>
          <w:lang w:eastAsia="zh-CN"/>
        </w:rPr>
        <w:t>1.6</w:t>
      </w:r>
      <w:r w:rsidRPr="00C07EFD">
        <w:rPr>
          <w:lang w:eastAsia="zh-CN"/>
        </w:rPr>
        <w:t>.6.3</w:t>
      </w:r>
      <w:r w:rsidRPr="00C07EFD">
        <w:t>.9-1.</w:t>
      </w:r>
    </w:p>
    <w:p w14:paraId="68677037" w14:textId="018F0B13" w:rsidR="00397F8B" w:rsidRPr="00C07EFD" w:rsidRDefault="00397F8B" w:rsidP="00397F8B">
      <w:pPr>
        <w:pStyle w:val="TH"/>
      </w:pPr>
      <w:r w:rsidRPr="00C07EFD">
        <w:t>Table </w:t>
      </w:r>
      <w:r w:rsidRPr="00C07EFD">
        <w:rPr>
          <w:lang w:eastAsia="zh-CN"/>
        </w:rPr>
        <w:t>6.</w:t>
      </w:r>
      <w:r>
        <w:rPr>
          <w:lang w:eastAsia="zh-CN"/>
        </w:rPr>
        <w:t>1.6</w:t>
      </w:r>
      <w:r w:rsidRPr="00C07EFD">
        <w:rPr>
          <w:lang w:eastAsia="zh-CN"/>
        </w:rPr>
        <w:t>.6.3</w:t>
      </w:r>
      <w:r w:rsidRPr="00C07EFD">
        <w:t xml:space="preserve">.9-1: Enumeration </w:t>
      </w:r>
      <w:r w:rsidRPr="00C07EFD">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33FCC6F6" w14:textId="77777777" w:rsidR="00B60307" w:rsidRPr="00C07EFD" w:rsidRDefault="00B60307" w:rsidP="00A24C9B">
            <w:pPr>
              <w:pStyle w:val="TAH"/>
            </w:pPr>
            <w:r w:rsidRPr="00C07EFD">
              <w:t>Description</w:t>
            </w:r>
          </w:p>
        </w:tc>
        <w:tc>
          <w:tcPr>
            <w:tcW w:w="629" w:type="pct"/>
            <w:shd w:val="clear" w:color="auto" w:fill="C0C0C0"/>
          </w:tcPr>
          <w:p w14:paraId="0369AA88" w14:textId="77777777" w:rsidR="00B60307" w:rsidRPr="00C07EFD" w:rsidRDefault="00B60307" w:rsidP="00A24C9B">
            <w:pPr>
              <w:pStyle w:val="TAH"/>
            </w:pPr>
            <w:r w:rsidRPr="00C07EFD">
              <w:t>Applicability</w:t>
            </w:r>
          </w:p>
        </w:tc>
      </w:tr>
      <w:tr w:rsidR="00B60307" w:rsidRPr="00C07EFD" w14:paraId="6EDF616D" w14:textId="77777777" w:rsidTr="00A24C9B">
        <w:tc>
          <w:tcPr>
            <w:tcW w:w="1309" w:type="pct"/>
            <w:tcMar>
              <w:top w:w="0" w:type="dxa"/>
              <w:left w:w="108" w:type="dxa"/>
              <w:bottom w:w="0" w:type="dxa"/>
              <w:right w:w="108" w:type="dxa"/>
            </w:tcMar>
            <w:vAlign w:val="center"/>
          </w:tcPr>
          <w:p w14:paraId="63D1C2B9" w14:textId="77777777" w:rsidR="00B60307" w:rsidRPr="00C07EFD" w:rsidRDefault="00B60307" w:rsidP="00A24C9B">
            <w:pPr>
              <w:pStyle w:val="TAL"/>
            </w:pPr>
            <w:r w:rsidRPr="00C07EFD">
              <w:rPr>
                <w:lang w:eastAsia="en-GB"/>
              </w:rPr>
              <w:t>LOW</w:t>
            </w:r>
          </w:p>
        </w:tc>
        <w:tc>
          <w:tcPr>
            <w:tcW w:w="3062" w:type="pct"/>
            <w:tcMar>
              <w:top w:w="0" w:type="dxa"/>
              <w:left w:w="108" w:type="dxa"/>
              <w:bottom w:w="0" w:type="dxa"/>
              <w:right w:w="108" w:type="dxa"/>
            </w:tcMar>
            <w:vAlign w:val="center"/>
          </w:tcPr>
          <w:p w14:paraId="01281C09" w14:textId="77777777" w:rsidR="00B60307" w:rsidRPr="00C07EFD" w:rsidRDefault="00B60307" w:rsidP="00A24C9B">
            <w:pPr>
              <w:pStyle w:val="TAL"/>
            </w:pPr>
            <w:r w:rsidRPr="00C07EFD">
              <w:t>Indicates that the compute capability is low</w:t>
            </w:r>
            <w:r w:rsidRPr="00C07EFD">
              <w:rPr>
                <w:lang w:eastAsia="en-GB"/>
              </w:rPr>
              <w:t>.</w:t>
            </w:r>
          </w:p>
        </w:tc>
        <w:tc>
          <w:tcPr>
            <w:tcW w:w="629" w:type="pct"/>
            <w:vAlign w:val="center"/>
          </w:tcPr>
          <w:p w14:paraId="7AC83D2A" w14:textId="77777777" w:rsidR="00B60307" w:rsidRPr="00C07EFD" w:rsidRDefault="00B60307" w:rsidP="00A24C9B">
            <w:pPr>
              <w:pStyle w:val="TAL"/>
            </w:pPr>
          </w:p>
        </w:tc>
      </w:tr>
      <w:tr w:rsidR="00B60307" w:rsidRPr="00C07EFD" w14:paraId="404326A1" w14:textId="77777777" w:rsidTr="00A24C9B">
        <w:tc>
          <w:tcPr>
            <w:tcW w:w="1309" w:type="pct"/>
            <w:tcMar>
              <w:top w:w="0" w:type="dxa"/>
              <w:left w:w="108" w:type="dxa"/>
              <w:bottom w:w="0" w:type="dxa"/>
              <w:right w:w="108" w:type="dxa"/>
            </w:tcMar>
            <w:vAlign w:val="center"/>
          </w:tcPr>
          <w:p w14:paraId="0AA99101" w14:textId="77777777" w:rsidR="00B60307" w:rsidRPr="00C07EFD" w:rsidRDefault="00B60307" w:rsidP="00A24C9B">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262C9753" w14:textId="77777777" w:rsidR="00B60307" w:rsidRPr="00C07EFD" w:rsidRDefault="00B60307" w:rsidP="00A24C9B">
            <w:pPr>
              <w:pStyle w:val="TAL"/>
            </w:pPr>
            <w:r w:rsidRPr="00C07EFD">
              <w:t>Indicates that the compute capability is high</w:t>
            </w:r>
            <w:r w:rsidRPr="00C07EFD">
              <w:rPr>
                <w:lang w:eastAsia="en-GB"/>
              </w:rPr>
              <w:t>.</w:t>
            </w:r>
          </w:p>
        </w:tc>
        <w:tc>
          <w:tcPr>
            <w:tcW w:w="629" w:type="pct"/>
            <w:vAlign w:val="center"/>
          </w:tcPr>
          <w:p w14:paraId="17B61B54" w14:textId="77777777" w:rsidR="00B60307" w:rsidRPr="00C07EFD" w:rsidRDefault="00B60307" w:rsidP="00A24C9B">
            <w:pPr>
              <w:pStyle w:val="TAL"/>
            </w:pPr>
          </w:p>
        </w:tc>
      </w:tr>
    </w:tbl>
    <w:p w14:paraId="6B2DC268" w14:textId="77777777" w:rsidR="00B60307" w:rsidRPr="00C07EFD" w:rsidRDefault="00B60307" w:rsidP="00B60307">
      <w:pPr>
        <w:rPr>
          <w:lang w:val="en-US"/>
        </w:rPr>
      </w:pPr>
    </w:p>
    <w:p w14:paraId="0E49C2EF" w14:textId="67A88E39" w:rsidR="000447A7" w:rsidRPr="00C07EFD" w:rsidRDefault="000447A7" w:rsidP="000447A7">
      <w:pPr>
        <w:pStyle w:val="H6"/>
      </w:pPr>
      <w:r w:rsidRPr="00C07EFD">
        <w:rPr>
          <w:lang w:eastAsia="zh-CN"/>
        </w:rPr>
        <w:t>6.</w:t>
      </w:r>
      <w:r>
        <w:rPr>
          <w:lang w:eastAsia="zh-CN"/>
        </w:rPr>
        <w:t>1.6</w:t>
      </w:r>
      <w:r w:rsidRPr="00C07EFD">
        <w:rPr>
          <w:lang w:eastAsia="zh-CN"/>
        </w:rPr>
        <w:t>.6.3</w:t>
      </w:r>
      <w:r w:rsidRPr="00C07EFD">
        <w:t>.10</w:t>
      </w:r>
      <w:r w:rsidRPr="00C07EFD">
        <w:tab/>
        <w:t>Enumeration: ClientVelocity</w:t>
      </w:r>
    </w:p>
    <w:p w14:paraId="3EC7F190" w14:textId="486514FF" w:rsidR="000447A7" w:rsidRPr="00C07EFD" w:rsidRDefault="000447A7" w:rsidP="000447A7">
      <w:r w:rsidRPr="00C07EFD">
        <w:t>The enumeration ClientVelocity represents the AIMLE Client velocity requested. It shall comply with the provisions defined in table </w:t>
      </w:r>
      <w:r w:rsidRPr="00C07EFD">
        <w:rPr>
          <w:lang w:eastAsia="zh-CN"/>
        </w:rPr>
        <w:t>6.</w:t>
      </w:r>
      <w:r>
        <w:rPr>
          <w:lang w:eastAsia="zh-CN"/>
        </w:rPr>
        <w:t>1.6</w:t>
      </w:r>
      <w:r w:rsidRPr="00C07EFD">
        <w:rPr>
          <w:lang w:eastAsia="zh-CN"/>
        </w:rPr>
        <w:t>.6.3</w:t>
      </w:r>
      <w:r w:rsidRPr="00C07EFD">
        <w:t>.10-1.</w:t>
      </w:r>
    </w:p>
    <w:p w14:paraId="178AF7A2" w14:textId="68E35C57" w:rsidR="000447A7" w:rsidRPr="00C07EFD" w:rsidRDefault="000447A7" w:rsidP="000447A7">
      <w:pPr>
        <w:pStyle w:val="TH"/>
      </w:pPr>
      <w:r w:rsidRPr="00C07EFD">
        <w:t>Table </w:t>
      </w:r>
      <w:r w:rsidRPr="00C07EFD">
        <w:rPr>
          <w:lang w:eastAsia="zh-CN"/>
        </w:rPr>
        <w:t>6.</w:t>
      </w:r>
      <w:r>
        <w:rPr>
          <w:lang w:eastAsia="zh-CN"/>
        </w:rPr>
        <w:t>1.6</w:t>
      </w:r>
      <w:r w:rsidRPr="00C07EFD">
        <w:rPr>
          <w:lang w:eastAsia="zh-CN"/>
        </w:rPr>
        <w:t>.6.3</w:t>
      </w:r>
      <w:r w:rsidRPr="00C07EFD">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C07EFD"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C07EFD" w:rsidRDefault="000447A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538B18A2" w14:textId="77777777" w:rsidR="000447A7" w:rsidRPr="00C07EFD" w:rsidRDefault="000447A7" w:rsidP="00A24C9B">
            <w:pPr>
              <w:pStyle w:val="TAH"/>
            </w:pPr>
            <w:r w:rsidRPr="00C07EFD">
              <w:t>Description</w:t>
            </w:r>
          </w:p>
        </w:tc>
        <w:tc>
          <w:tcPr>
            <w:tcW w:w="629" w:type="pct"/>
            <w:shd w:val="clear" w:color="auto" w:fill="C0C0C0"/>
          </w:tcPr>
          <w:p w14:paraId="1A3CE1D6" w14:textId="77777777" w:rsidR="000447A7" w:rsidRPr="00C07EFD" w:rsidRDefault="000447A7" w:rsidP="00A24C9B">
            <w:pPr>
              <w:pStyle w:val="TAH"/>
            </w:pPr>
            <w:r w:rsidRPr="00C07EFD">
              <w:t>Applicability</w:t>
            </w:r>
          </w:p>
        </w:tc>
      </w:tr>
      <w:tr w:rsidR="000447A7" w:rsidRPr="00C07EFD" w14:paraId="10DC6F75" w14:textId="77777777" w:rsidTr="00A24C9B">
        <w:tc>
          <w:tcPr>
            <w:tcW w:w="1309" w:type="pct"/>
            <w:tcMar>
              <w:top w:w="0" w:type="dxa"/>
              <w:left w:w="108" w:type="dxa"/>
              <w:bottom w:w="0" w:type="dxa"/>
              <w:right w:w="108" w:type="dxa"/>
            </w:tcMar>
            <w:vAlign w:val="center"/>
          </w:tcPr>
          <w:p w14:paraId="0A32D383" w14:textId="77777777" w:rsidR="000447A7" w:rsidRPr="00C07EFD" w:rsidRDefault="000447A7" w:rsidP="00A24C9B">
            <w:pPr>
              <w:pStyle w:val="TAL"/>
            </w:pPr>
            <w:bookmarkStart w:id="962" w:name="_Hlk209692536"/>
            <w:r>
              <w:rPr>
                <w:lang w:eastAsia="en-GB"/>
              </w:rPr>
              <w:t>MOBILE_</w:t>
            </w:r>
            <w:r w:rsidRPr="00C07EFD">
              <w:rPr>
                <w:lang w:eastAsia="en-GB"/>
              </w:rPr>
              <w:t>LOW</w:t>
            </w:r>
          </w:p>
        </w:tc>
        <w:tc>
          <w:tcPr>
            <w:tcW w:w="3062" w:type="pct"/>
            <w:tcMar>
              <w:top w:w="0" w:type="dxa"/>
              <w:left w:w="108" w:type="dxa"/>
              <w:bottom w:w="0" w:type="dxa"/>
              <w:right w:w="108" w:type="dxa"/>
            </w:tcMar>
            <w:vAlign w:val="center"/>
          </w:tcPr>
          <w:p w14:paraId="5AE8F7CB" w14:textId="755A7069" w:rsidR="000447A7" w:rsidRPr="00C07EFD" w:rsidRDefault="000447A7" w:rsidP="00A24C9B">
            <w:pPr>
              <w:pStyle w:val="TAL"/>
            </w:pPr>
            <w:r w:rsidRPr="00C07EFD">
              <w:t>Indicates that the AIMLE Client</w:t>
            </w:r>
            <w:r>
              <w:t xml:space="preserve"> is mobile with low</w:t>
            </w:r>
            <w:r w:rsidRPr="00C07EFD">
              <w:t xml:space="preserve"> velocity</w:t>
            </w:r>
            <w:r w:rsidRPr="00C07EFD">
              <w:rPr>
                <w:lang w:eastAsia="en-GB"/>
              </w:rPr>
              <w:t>.</w:t>
            </w:r>
          </w:p>
        </w:tc>
        <w:tc>
          <w:tcPr>
            <w:tcW w:w="629" w:type="pct"/>
            <w:vAlign w:val="center"/>
          </w:tcPr>
          <w:p w14:paraId="36771138" w14:textId="77777777" w:rsidR="000447A7" w:rsidRPr="00C07EFD" w:rsidRDefault="000447A7" w:rsidP="00A24C9B">
            <w:pPr>
              <w:pStyle w:val="TAL"/>
            </w:pPr>
          </w:p>
        </w:tc>
      </w:tr>
      <w:tr w:rsidR="000447A7" w:rsidRPr="00C07EFD" w14:paraId="729D6CD7" w14:textId="77777777" w:rsidTr="00A24C9B">
        <w:tc>
          <w:tcPr>
            <w:tcW w:w="1309" w:type="pct"/>
            <w:tcMar>
              <w:top w:w="0" w:type="dxa"/>
              <w:left w:w="108" w:type="dxa"/>
              <w:bottom w:w="0" w:type="dxa"/>
              <w:right w:w="108" w:type="dxa"/>
            </w:tcMar>
            <w:vAlign w:val="center"/>
          </w:tcPr>
          <w:p w14:paraId="73AC945F" w14:textId="77777777" w:rsidR="000447A7" w:rsidRPr="00C07EFD" w:rsidRDefault="000447A7" w:rsidP="00A24C9B">
            <w:pPr>
              <w:pStyle w:val="TAL"/>
              <w:rPr>
                <w:bCs/>
                <w:lang w:val="en-US" w:eastAsia="en-GB"/>
              </w:rPr>
            </w:pPr>
            <w:r>
              <w:rPr>
                <w:lang w:eastAsia="en-GB"/>
              </w:rPr>
              <w:t>MOBILE_</w:t>
            </w:r>
            <w:r w:rsidRPr="00C07EFD">
              <w:rPr>
                <w:lang w:eastAsia="en-GB"/>
              </w:rPr>
              <w:t>HIGH</w:t>
            </w:r>
          </w:p>
        </w:tc>
        <w:tc>
          <w:tcPr>
            <w:tcW w:w="3062" w:type="pct"/>
            <w:tcMar>
              <w:top w:w="0" w:type="dxa"/>
              <w:left w:w="108" w:type="dxa"/>
              <w:bottom w:w="0" w:type="dxa"/>
              <w:right w:w="108" w:type="dxa"/>
            </w:tcMar>
            <w:vAlign w:val="center"/>
          </w:tcPr>
          <w:p w14:paraId="3EC4FB8B" w14:textId="2997612F" w:rsidR="000447A7" w:rsidRPr="00C07EFD" w:rsidRDefault="000447A7" w:rsidP="00A24C9B">
            <w:pPr>
              <w:pStyle w:val="TAL"/>
            </w:pPr>
            <w:r w:rsidRPr="00C07EFD">
              <w:t xml:space="preserve">Indicates that the AIMLE Client </w:t>
            </w:r>
            <w:r>
              <w:t xml:space="preserve">is mobile with high </w:t>
            </w:r>
            <w:r w:rsidRPr="00C07EFD">
              <w:t>velocity</w:t>
            </w:r>
            <w:r w:rsidRPr="00C07EFD">
              <w:rPr>
                <w:lang w:eastAsia="en-GB"/>
              </w:rPr>
              <w:t>.</w:t>
            </w:r>
          </w:p>
        </w:tc>
        <w:tc>
          <w:tcPr>
            <w:tcW w:w="629" w:type="pct"/>
            <w:vAlign w:val="center"/>
          </w:tcPr>
          <w:p w14:paraId="25F2E73A" w14:textId="77777777" w:rsidR="000447A7" w:rsidRPr="00C07EFD" w:rsidRDefault="000447A7" w:rsidP="00A24C9B">
            <w:pPr>
              <w:pStyle w:val="TAL"/>
            </w:pPr>
          </w:p>
        </w:tc>
      </w:tr>
      <w:tr w:rsidR="000447A7" w:rsidRPr="00C07EFD" w14:paraId="6332EF29" w14:textId="77777777" w:rsidTr="00A24C9B">
        <w:tc>
          <w:tcPr>
            <w:tcW w:w="1309" w:type="pct"/>
            <w:tcMar>
              <w:top w:w="0" w:type="dxa"/>
              <w:left w:w="108" w:type="dxa"/>
              <w:bottom w:w="0" w:type="dxa"/>
              <w:right w:w="108" w:type="dxa"/>
            </w:tcMar>
            <w:vAlign w:val="center"/>
          </w:tcPr>
          <w:p w14:paraId="1C656CF8" w14:textId="77777777" w:rsidR="000447A7" w:rsidRDefault="000447A7" w:rsidP="00A24C9B">
            <w:pPr>
              <w:pStyle w:val="TAL"/>
              <w:rPr>
                <w:lang w:eastAsia="en-GB"/>
              </w:rPr>
            </w:pPr>
            <w:r>
              <w:rPr>
                <w:lang w:eastAsia="en-GB"/>
              </w:rPr>
              <w:t>STATIC</w:t>
            </w:r>
          </w:p>
        </w:tc>
        <w:tc>
          <w:tcPr>
            <w:tcW w:w="3062" w:type="pct"/>
            <w:tcMar>
              <w:top w:w="0" w:type="dxa"/>
              <w:left w:w="108" w:type="dxa"/>
              <w:bottom w:w="0" w:type="dxa"/>
              <w:right w:w="108" w:type="dxa"/>
            </w:tcMar>
            <w:vAlign w:val="center"/>
          </w:tcPr>
          <w:p w14:paraId="7A12191E" w14:textId="77777777" w:rsidR="000447A7" w:rsidRPr="00C07EFD" w:rsidRDefault="000447A7" w:rsidP="00A24C9B">
            <w:pPr>
              <w:pStyle w:val="TAL"/>
            </w:pPr>
            <w:r>
              <w:t>Indicates that the AIMLE Client is static.</w:t>
            </w:r>
          </w:p>
        </w:tc>
        <w:tc>
          <w:tcPr>
            <w:tcW w:w="629" w:type="pct"/>
            <w:vAlign w:val="center"/>
          </w:tcPr>
          <w:p w14:paraId="235A887D" w14:textId="77777777" w:rsidR="000447A7" w:rsidRPr="00C07EFD" w:rsidRDefault="000447A7" w:rsidP="00A24C9B">
            <w:pPr>
              <w:pStyle w:val="TAL"/>
            </w:pPr>
          </w:p>
        </w:tc>
      </w:tr>
      <w:bookmarkEnd w:id="962"/>
    </w:tbl>
    <w:p w14:paraId="340DEA3C" w14:textId="77777777" w:rsidR="000447A7" w:rsidRDefault="000447A7" w:rsidP="000447A7"/>
    <w:p w14:paraId="5DE68417" w14:textId="2F78176D" w:rsidR="005014DE" w:rsidRPr="00C07EFD" w:rsidRDefault="005014DE" w:rsidP="005014DE">
      <w:pPr>
        <w:pStyle w:val="Heading5"/>
        <w:rPr>
          <w:lang w:eastAsia="zh-CN"/>
        </w:rPr>
      </w:pPr>
      <w:bookmarkStart w:id="963" w:name="_Toc211956456"/>
      <w:bookmarkEnd w:id="961"/>
      <w:r w:rsidRPr="00C07EFD">
        <w:rPr>
          <w:lang w:eastAsia="zh-CN"/>
        </w:rPr>
        <w:t>6.</w:t>
      </w:r>
      <w:r>
        <w:rPr>
          <w:lang w:eastAsia="zh-CN"/>
        </w:rPr>
        <w:t>1.6</w:t>
      </w:r>
      <w:r w:rsidRPr="00C07EFD">
        <w:rPr>
          <w:lang w:eastAsia="zh-CN"/>
        </w:rPr>
        <w:t>.6.4</w:t>
      </w:r>
      <w:r w:rsidRPr="00C07EFD">
        <w:rPr>
          <w:lang w:eastAsia="zh-CN"/>
        </w:rPr>
        <w:tab/>
        <w:t>Data types describing alternative data types or combinations of data types</w:t>
      </w:r>
      <w:bookmarkEnd w:id="963"/>
    </w:p>
    <w:p w14:paraId="12A43843" w14:textId="77777777" w:rsidR="00B60307" w:rsidRPr="00C07EFD" w:rsidRDefault="00B60307" w:rsidP="00B60307">
      <w:pPr>
        <w:rPr>
          <w:lang w:eastAsia="zh-CN"/>
        </w:rPr>
      </w:pPr>
      <w:r w:rsidRPr="00C07EFD">
        <w:rPr>
          <w:lang w:eastAsia="zh-CN"/>
        </w:rPr>
        <w:t>There are no data types describing alternative data types and combinations of data types in this release of the specification.</w:t>
      </w:r>
    </w:p>
    <w:p w14:paraId="30898545" w14:textId="2D2771C9" w:rsidR="007E06BA" w:rsidRPr="00C07EFD" w:rsidRDefault="007E06BA" w:rsidP="007E06BA">
      <w:pPr>
        <w:pStyle w:val="Heading5"/>
        <w:rPr>
          <w:lang w:eastAsia="zh-CN"/>
        </w:rPr>
      </w:pPr>
      <w:bookmarkStart w:id="964" w:name="_Toc211956457"/>
      <w:r w:rsidRPr="00C07EFD">
        <w:rPr>
          <w:lang w:eastAsia="zh-CN"/>
        </w:rPr>
        <w:t>6.</w:t>
      </w:r>
      <w:r>
        <w:rPr>
          <w:lang w:eastAsia="zh-CN"/>
        </w:rPr>
        <w:t>1.6</w:t>
      </w:r>
      <w:r w:rsidRPr="00C07EFD">
        <w:rPr>
          <w:lang w:eastAsia="zh-CN"/>
        </w:rPr>
        <w:t>.6.5</w:t>
      </w:r>
      <w:r w:rsidRPr="00C07EFD">
        <w:rPr>
          <w:lang w:eastAsia="zh-CN"/>
        </w:rPr>
        <w:tab/>
        <w:t>Binary data</w:t>
      </w:r>
      <w:bookmarkEnd w:id="964"/>
    </w:p>
    <w:p w14:paraId="7CCD0D30" w14:textId="77777777" w:rsidR="00B60307" w:rsidRPr="00C07EFD" w:rsidRDefault="00B60307" w:rsidP="00B60307">
      <w:pPr>
        <w:rPr>
          <w:lang w:eastAsia="zh-CN"/>
        </w:rPr>
      </w:pPr>
      <w:r w:rsidRPr="00C07EFD">
        <w:rPr>
          <w:lang w:eastAsia="zh-CN"/>
        </w:rPr>
        <w:t>There are no binary data defined in this release of the specification.</w:t>
      </w:r>
    </w:p>
    <w:p w14:paraId="4A821187" w14:textId="5D4506E8" w:rsidR="00C013C5" w:rsidRPr="00C07EFD" w:rsidRDefault="00C013C5" w:rsidP="00C013C5">
      <w:pPr>
        <w:pStyle w:val="Heading4"/>
        <w:rPr>
          <w:lang w:eastAsia="zh-CN"/>
        </w:rPr>
      </w:pPr>
      <w:bookmarkStart w:id="965" w:name="_Toc211956458"/>
      <w:bookmarkStart w:id="966" w:name="_Toc191417622"/>
      <w:r w:rsidRPr="00C07EFD">
        <w:rPr>
          <w:lang w:eastAsia="zh-CN"/>
        </w:rPr>
        <w:t>6.</w:t>
      </w:r>
      <w:r>
        <w:rPr>
          <w:lang w:eastAsia="zh-CN"/>
        </w:rPr>
        <w:t>1.6</w:t>
      </w:r>
      <w:r w:rsidRPr="00C07EFD">
        <w:rPr>
          <w:lang w:eastAsia="zh-CN"/>
        </w:rPr>
        <w:t>.7</w:t>
      </w:r>
      <w:r w:rsidRPr="00C07EFD">
        <w:rPr>
          <w:lang w:eastAsia="zh-CN"/>
        </w:rPr>
        <w:tab/>
        <w:t>Error Handling</w:t>
      </w:r>
      <w:bookmarkEnd w:id="965"/>
    </w:p>
    <w:p w14:paraId="1BAE0C41" w14:textId="3C26D8C9" w:rsidR="0084509D" w:rsidRPr="00C07EFD" w:rsidRDefault="0084509D" w:rsidP="0084509D">
      <w:pPr>
        <w:pStyle w:val="Heading5"/>
      </w:pPr>
      <w:bookmarkStart w:id="967" w:name="_Toc211956459"/>
      <w:bookmarkEnd w:id="966"/>
      <w:r w:rsidRPr="00C07EFD">
        <w:rPr>
          <w:lang w:eastAsia="zh-CN"/>
        </w:rPr>
        <w:t>6.</w:t>
      </w:r>
      <w:r>
        <w:rPr>
          <w:lang w:eastAsia="zh-CN"/>
        </w:rPr>
        <w:t>1.6</w:t>
      </w:r>
      <w:r w:rsidRPr="00C07EFD">
        <w:rPr>
          <w:lang w:eastAsia="zh-CN"/>
        </w:rPr>
        <w:t>.7.1</w:t>
      </w:r>
      <w:r w:rsidRPr="00C07EFD">
        <w:tab/>
        <w:t>General</w:t>
      </w:r>
      <w:bookmarkEnd w:id="967"/>
    </w:p>
    <w:p w14:paraId="39CA3ADB" w14:textId="39575D14" w:rsidR="00B60307" w:rsidRPr="00C07EFD" w:rsidRDefault="00B60307" w:rsidP="00B60307">
      <w:r w:rsidRPr="00C07EFD">
        <w:t xml:space="preserve">For the </w:t>
      </w:r>
      <w:r w:rsidRPr="00C07EFD">
        <w:rPr>
          <w:noProof/>
        </w:rPr>
        <w:t>AIMLES_AIMLEClientDiscovery</w:t>
      </w:r>
      <w:r w:rsidRPr="00C07EFD">
        <w:t xml:space="preserve"> API, error handling shall be supported as specified in </w:t>
      </w:r>
      <w:r w:rsidRPr="00C07EFD">
        <w:rPr>
          <w:noProof/>
          <w:lang w:eastAsia="zh-CN"/>
        </w:rPr>
        <w:t>clause 6.7 of 3GPP TS 29.549 </w:t>
      </w:r>
      <w:r w:rsidR="00946FFF">
        <w:rPr>
          <w:noProof/>
          <w:lang w:eastAsia="zh-CN"/>
        </w:rPr>
        <w:t>[10]</w:t>
      </w:r>
      <w:r w:rsidRPr="00C07EFD">
        <w:t>.</w:t>
      </w:r>
    </w:p>
    <w:p w14:paraId="1E40C558" w14:textId="77777777" w:rsidR="00B60307" w:rsidRPr="00C07EFD" w:rsidRDefault="00B60307" w:rsidP="00B60307">
      <w:r w:rsidRPr="00C07EFD">
        <w:lastRenderedPageBreak/>
        <w:t xml:space="preserve">In addition, the requirements in the following clauses are applicable for the </w:t>
      </w:r>
      <w:r w:rsidRPr="00C07EFD">
        <w:rPr>
          <w:noProof/>
        </w:rPr>
        <w:t>AIMLES_AIMLEClientDiscovery</w:t>
      </w:r>
      <w:r w:rsidRPr="00C07EFD">
        <w:t xml:space="preserve"> API.</w:t>
      </w:r>
    </w:p>
    <w:p w14:paraId="0CCA30C9" w14:textId="679A9BBC" w:rsidR="009B61AB" w:rsidRPr="00C07EFD" w:rsidRDefault="009B61AB" w:rsidP="009B61AB">
      <w:pPr>
        <w:pStyle w:val="Heading5"/>
      </w:pPr>
      <w:bookmarkStart w:id="968" w:name="_Toc211956460"/>
      <w:r w:rsidRPr="00C07EFD">
        <w:rPr>
          <w:lang w:eastAsia="zh-CN"/>
        </w:rPr>
        <w:t>6.</w:t>
      </w:r>
      <w:r>
        <w:rPr>
          <w:lang w:eastAsia="zh-CN"/>
        </w:rPr>
        <w:t>1.6</w:t>
      </w:r>
      <w:r w:rsidRPr="00C07EFD">
        <w:rPr>
          <w:lang w:eastAsia="zh-CN"/>
        </w:rPr>
        <w:t>.7.2</w:t>
      </w:r>
      <w:r w:rsidRPr="00C07EFD">
        <w:tab/>
        <w:t>Protocol Errors</w:t>
      </w:r>
      <w:bookmarkEnd w:id="968"/>
    </w:p>
    <w:p w14:paraId="5A773495" w14:textId="77777777" w:rsidR="00B60307" w:rsidRPr="00C07EFD" w:rsidRDefault="00B60307" w:rsidP="00B60307">
      <w:r w:rsidRPr="00C07EFD">
        <w:rPr>
          <w:lang w:eastAsia="zh-CN"/>
        </w:rPr>
        <w:t xml:space="preserve">No specific procedures for the </w:t>
      </w:r>
      <w:r w:rsidRPr="00C07EFD">
        <w:rPr>
          <w:color w:val="000000"/>
        </w:rPr>
        <w:t>AIMLES_AIMLEClientDiscovery</w:t>
      </w:r>
      <w:r w:rsidRPr="00C07EFD">
        <w:t xml:space="preserve"> API are specified.</w:t>
      </w:r>
    </w:p>
    <w:p w14:paraId="67598641" w14:textId="31556279" w:rsidR="00A0159F" w:rsidRPr="00C07EFD" w:rsidRDefault="00A0159F" w:rsidP="00A24C9B">
      <w:pPr>
        <w:pStyle w:val="Heading5"/>
      </w:pPr>
      <w:bookmarkStart w:id="969" w:name="_Toc211956461"/>
      <w:r w:rsidRPr="00C07EFD">
        <w:rPr>
          <w:lang w:eastAsia="zh-CN"/>
        </w:rPr>
        <w:t>6.</w:t>
      </w:r>
      <w:r>
        <w:rPr>
          <w:lang w:eastAsia="zh-CN"/>
        </w:rPr>
        <w:t>1.6</w:t>
      </w:r>
      <w:r w:rsidRPr="00C07EFD">
        <w:rPr>
          <w:lang w:eastAsia="zh-CN"/>
        </w:rPr>
        <w:t>.7.3</w:t>
      </w:r>
      <w:r w:rsidRPr="00C07EFD">
        <w:tab/>
        <w:t>Application Errors</w:t>
      </w:r>
      <w:bookmarkEnd w:id="969"/>
    </w:p>
    <w:p w14:paraId="70806AFD" w14:textId="33AF9A5E" w:rsidR="00A0159F" w:rsidRPr="00C07EFD" w:rsidRDefault="00A0159F" w:rsidP="00A24C9B">
      <w:r w:rsidRPr="00C07EFD">
        <w:t xml:space="preserve">The application errors defined for </w:t>
      </w:r>
      <w:r w:rsidRPr="00C07EFD">
        <w:rPr>
          <w:color w:val="000000"/>
        </w:rPr>
        <w:t>AIMLES_AIMLEClientDiscovery</w:t>
      </w:r>
      <w:r w:rsidRPr="00C07EFD">
        <w:t xml:space="preserve"> API are listed in table </w:t>
      </w:r>
      <w:r w:rsidRPr="00C07EFD">
        <w:rPr>
          <w:lang w:eastAsia="zh-CN"/>
        </w:rPr>
        <w:t>6.</w:t>
      </w:r>
      <w:r>
        <w:rPr>
          <w:lang w:eastAsia="zh-CN"/>
        </w:rPr>
        <w:t>1.6</w:t>
      </w:r>
      <w:r w:rsidRPr="00C07EFD">
        <w:rPr>
          <w:lang w:eastAsia="zh-CN"/>
        </w:rPr>
        <w:t>.7.3</w:t>
      </w:r>
      <w:r w:rsidRPr="00C07EFD">
        <w:t>-1.</w:t>
      </w:r>
    </w:p>
    <w:p w14:paraId="09956406" w14:textId="72C1DCE4" w:rsidR="00A0159F" w:rsidRPr="00C07EFD" w:rsidRDefault="00A0159F" w:rsidP="00A0159F">
      <w:pPr>
        <w:pStyle w:val="TH"/>
      </w:pPr>
      <w:r w:rsidRPr="00C07EFD">
        <w:t>Table </w:t>
      </w:r>
      <w:r w:rsidRPr="00C07EFD">
        <w:rPr>
          <w:lang w:eastAsia="zh-CN"/>
        </w:rPr>
        <w:t>6.</w:t>
      </w:r>
      <w:r>
        <w:rPr>
          <w:lang w:eastAsia="zh-CN"/>
        </w:rPr>
        <w:t>1.6</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C07EFD" w14:paraId="412E9ACE"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Pr="00C07EFD" w:rsidRDefault="00B60307"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Pr="00C07EFD" w:rsidRDefault="00B60307"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Pr="00C07EFD" w:rsidRDefault="00B60307"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Pr="00C07EFD" w:rsidRDefault="00B60307" w:rsidP="00A24C9B">
            <w:pPr>
              <w:pStyle w:val="TAH"/>
            </w:pPr>
            <w:r w:rsidRPr="00C07EFD">
              <w:t>Applicability</w:t>
            </w:r>
          </w:p>
        </w:tc>
      </w:tr>
      <w:tr w:rsidR="00B60307" w:rsidRPr="00C07EFD" w14:paraId="4A0FFB2D"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Pr="00C07EFD" w:rsidRDefault="00B60307"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Pr="00C07EFD" w:rsidRDefault="00B60307"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Pr="00C07EFD" w:rsidRDefault="00B60307"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Pr="00C07EFD" w:rsidRDefault="00B60307" w:rsidP="00A24C9B">
            <w:pPr>
              <w:pStyle w:val="TAL"/>
            </w:pPr>
          </w:p>
        </w:tc>
      </w:tr>
    </w:tbl>
    <w:p w14:paraId="6223DC51" w14:textId="77777777" w:rsidR="00B60307" w:rsidRPr="00C07EFD" w:rsidRDefault="00B60307" w:rsidP="00B60307">
      <w:pPr>
        <w:rPr>
          <w:lang w:eastAsia="zh-CN"/>
        </w:rPr>
      </w:pPr>
    </w:p>
    <w:p w14:paraId="1722A73D" w14:textId="12440161" w:rsidR="00486DC7" w:rsidRPr="00C07EFD" w:rsidRDefault="00486DC7" w:rsidP="00A24C9B">
      <w:pPr>
        <w:pStyle w:val="Heading4"/>
        <w:rPr>
          <w:lang w:eastAsia="zh-CN"/>
        </w:rPr>
      </w:pPr>
      <w:bookmarkStart w:id="970" w:name="_Toc211956462"/>
      <w:r w:rsidRPr="00C07EFD">
        <w:rPr>
          <w:lang w:eastAsia="zh-CN"/>
        </w:rPr>
        <w:t>6.</w:t>
      </w:r>
      <w:r>
        <w:rPr>
          <w:lang w:eastAsia="zh-CN"/>
        </w:rPr>
        <w:t>1.6</w:t>
      </w:r>
      <w:r w:rsidRPr="00C07EFD">
        <w:rPr>
          <w:lang w:eastAsia="zh-CN"/>
        </w:rPr>
        <w:t>.8</w:t>
      </w:r>
      <w:r w:rsidRPr="00C07EFD">
        <w:rPr>
          <w:lang w:eastAsia="zh-CN"/>
        </w:rPr>
        <w:tab/>
        <w:t>Feature Negotiation</w:t>
      </w:r>
      <w:bookmarkEnd w:id="970"/>
    </w:p>
    <w:p w14:paraId="27767B72" w14:textId="4BCBBF7F" w:rsidR="00486DC7" w:rsidRPr="00C07EFD" w:rsidRDefault="00486DC7" w:rsidP="00A24C9B">
      <w:pPr>
        <w:rPr>
          <w:lang w:eastAsia="zh-CN"/>
        </w:rPr>
      </w:pPr>
      <w:r w:rsidRPr="00C07EFD">
        <w:t xml:space="preserve">The optional features in </w:t>
      </w:r>
      <w:r w:rsidRPr="00C07EFD">
        <w:rPr>
          <w:lang w:eastAsia="zh-CN"/>
        </w:rPr>
        <w:t>table 6.</w:t>
      </w:r>
      <w:r>
        <w:rPr>
          <w:lang w:eastAsia="zh-CN"/>
        </w:rPr>
        <w:t>1.6</w:t>
      </w:r>
      <w:r w:rsidRPr="00C07EFD">
        <w:rPr>
          <w:lang w:eastAsia="zh-CN"/>
        </w:rPr>
        <w:t xml:space="preserve">.8-1 </w:t>
      </w:r>
      <w:r w:rsidRPr="00C07EFD">
        <w:t>are defined for the AIMLES_AIMLEClientDiscovery</w:t>
      </w:r>
      <w:r w:rsidRPr="00C07EFD">
        <w:rPr>
          <w:lang w:eastAsia="zh-CN"/>
        </w:rPr>
        <w:t xml:space="preserve"> API. They shall be negotiated using the </w:t>
      </w:r>
      <w:r w:rsidRPr="00C07EFD">
        <w:t>extensibility mechanism defined in clause 6.8 of 3GPP TS 29.549 </w:t>
      </w:r>
      <w:r w:rsidR="00946FFF">
        <w:t>[10]</w:t>
      </w:r>
      <w:r w:rsidRPr="00C07EFD">
        <w:t>.</w:t>
      </w:r>
    </w:p>
    <w:p w14:paraId="076A854E" w14:textId="627E37F0" w:rsidR="00486DC7" w:rsidRPr="00C07EFD" w:rsidRDefault="00486DC7" w:rsidP="00486DC7">
      <w:pPr>
        <w:pStyle w:val="TH"/>
        <w:rPr>
          <w:rFonts w:eastAsia="Batang"/>
        </w:rPr>
      </w:pPr>
      <w:r w:rsidRPr="00C07EFD">
        <w:rPr>
          <w:rFonts w:eastAsia="Batang"/>
        </w:rPr>
        <w:t>Table 6.</w:t>
      </w:r>
      <w:r>
        <w:rPr>
          <w:rFonts w:eastAsia="Batang"/>
        </w:rPr>
        <w:t>1.6</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C07EFD" w14:paraId="689BD0A8"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Pr="00C07EFD" w:rsidRDefault="00B60307"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Pr="00C07EFD" w:rsidRDefault="00B60307"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Pr="00C07EFD" w:rsidRDefault="00B60307" w:rsidP="00A24C9B">
            <w:pPr>
              <w:pStyle w:val="TAH"/>
              <w:rPr>
                <w:rFonts w:eastAsia="Batang"/>
              </w:rPr>
            </w:pPr>
            <w:r w:rsidRPr="00C07EFD">
              <w:rPr>
                <w:rFonts w:eastAsia="Batang"/>
              </w:rPr>
              <w:t>Description</w:t>
            </w:r>
          </w:p>
        </w:tc>
      </w:tr>
      <w:tr w:rsidR="00486DC7" w:rsidRPr="00C07EFD" w14:paraId="422B1212" w14:textId="77777777" w:rsidTr="00543E8C">
        <w:trPr>
          <w:jc w:val="center"/>
        </w:trPr>
        <w:tc>
          <w:tcPr>
            <w:tcW w:w="1529" w:type="dxa"/>
            <w:tcBorders>
              <w:top w:val="single" w:sz="6" w:space="0" w:color="auto"/>
              <w:left w:val="single" w:sz="6" w:space="0" w:color="auto"/>
              <w:bottom w:val="single" w:sz="6" w:space="0" w:color="auto"/>
              <w:right w:val="single" w:sz="6" w:space="0" w:color="auto"/>
            </w:tcBorders>
          </w:tcPr>
          <w:p w14:paraId="18F1920A" w14:textId="77777777" w:rsidR="00486DC7" w:rsidRPr="00C07EFD" w:rsidRDefault="00486DC7" w:rsidP="00A24C9B">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tcPr>
          <w:p w14:paraId="067C4AAD" w14:textId="77777777" w:rsidR="00486DC7" w:rsidRPr="00C07EFD" w:rsidRDefault="00486DC7" w:rsidP="00543E8C">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tcPr>
          <w:p w14:paraId="6949756F" w14:textId="77777777" w:rsidR="00486DC7" w:rsidRPr="00C07EFD" w:rsidRDefault="00486DC7" w:rsidP="00543E8C">
            <w:pPr>
              <w:pStyle w:val="TAL"/>
              <w:rPr>
                <w:rFonts w:eastAsia="Batang"/>
              </w:rPr>
            </w:pPr>
          </w:p>
        </w:tc>
      </w:tr>
    </w:tbl>
    <w:p w14:paraId="3CA0AC9A" w14:textId="77777777" w:rsidR="00B60307" w:rsidRPr="00C07EFD" w:rsidRDefault="00B60307" w:rsidP="00B60307">
      <w:pPr>
        <w:pStyle w:val="EX"/>
        <w:ind w:left="0" w:firstLine="0"/>
      </w:pPr>
    </w:p>
    <w:p w14:paraId="3405EC3E" w14:textId="1F34D2FF" w:rsidR="00DC63A3" w:rsidRPr="00C07EFD" w:rsidRDefault="00DC63A3" w:rsidP="00DC63A3">
      <w:pPr>
        <w:pStyle w:val="Heading4"/>
      </w:pPr>
      <w:bookmarkStart w:id="971" w:name="_Toc211956463"/>
      <w:r w:rsidRPr="00C07EFD">
        <w:t>6.</w:t>
      </w:r>
      <w:r>
        <w:t>1.6</w:t>
      </w:r>
      <w:r w:rsidRPr="00C07EFD">
        <w:t>.9</w:t>
      </w:r>
      <w:r w:rsidRPr="00C07EFD">
        <w:tab/>
        <w:t>Security</w:t>
      </w:r>
      <w:bookmarkEnd w:id="971"/>
    </w:p>
    <w:p w14:paraId="56729941" w14:textId="488F4E30" w:rsidR="00B60307" w:rsidRPr="00C07EFD" w:rsidRDefault="00B60307" w:rsidP="00B60307">
      <w:pPr>
        <w:rPr>
          <w:noProof/>
          <w:lang w:eastAsia="zh-CN"/>
        </w:rPr>
      </w:pPr>
      <w:r w:rsidRPr="00C07EFD">
        <w:t>The provisions of clause 9 of 3GPP TS 29.549 </w:t>
      </w:r>
      <w:r w:rsidR="00946FFF">
        <w:t>[10]</w:t>
      </w:r>
      <w:r w:rsidRPr="00C07EFD">
        <w:t xml:space="preserve"> shall apply for the AIMLES_AIMLEClientDiscovery</w:t>
      </w:r>
      <w:r w:rsidRPr="00C07EFD">
        <w:rPr>
          <w:lang w:eastAsia="zh-CN"/>
        </w:rPr>
        <w:t xml:space="preserve"> API</w:t>
      </w:r>
      <w:r w:rsidRPr="00C07EFD">
        <w:rPr>
          <w:noProof/>
          <w:lang w:eastAsia="zh-CN"/>
        </w:rPr>
        <w:t>.</w:t>
      </w:r>
    </w:p>
    <w:bookmarkEnd w:id="943"/>
    <w:bookmarkEnd w:id="944"/>
    <w:bookmarkEnd w:id="945"/>
    <w:p w14:paraId="1CC75A48" w14:textId="15CF5CA4" w:rsidR="00CE05DA" w:rsidRPr="00C07EFD" w:rsidRDefault="00CE05DA">
      <w:pPr>
        <w:overflowPunct/>
        <w:autoSpaceDE/>
        <w:autoSpaceDN/>
        <w:adjustRightInd/>
        <w:spacing w:after="0"/>
        <w:textAlignment w:val="auto"/>
        <w:rPr>
          <w:lang w:val="en-US"/>
        </w:rPr>
      </w:pPr>
      <w:r w:rsidRPr="00C07EFD">
        <w:rPr>
          <w:lang w:val="en-US"/>
        </w:rPr>
        <w:br w:type="page"/>
      </w:r>
    </w:p>
    <w:p w14:paraId="2B62B247" w14:textId="4C6A39E7" w:rsidR="009C1663" w:rsidRPr="00C07EFD" w:rsidRDefault="009C1663" w:rsidP="009C1663">
      <w:pPr>
        <w:pStyle w:val="Heading3"/>
      </w:pPr>
      <w:bookmarkStart w:id="972" w:name="_Toc195627880"/>
      <w:bookmarkStart w:id="973" w:name="_Toc195628121"/>
      <w:bookmarkStart w:id="974" w:name="_Toc211956464"/>
      <w:r w:rsidRPr="00C07EFD">
        <w:lastRenderedPageBreak/>
        <w:t>6.1.</w:t>
      </w:r>
      <w:r w:rsidR="007E09EE" w:rsidRPr="00C07EFD">
        <w:t>7</w:t>
      </w:r>
      <w:r w:rsidRPr="00C07EFD">
        <w:tab/>
      </w:r>
      <w:r w:rsidRPr="00C07EFD">
        <w:rPr>
          <w:lang w:val="en-US"/>
        </w:rPr>
        <w:t>AIMLES_AIMLEClientSelection</w:t>
      </w:r>
      <w:r w:rsidRPr="00C07EFD">
        <w:t xml:space="preserve"> API</w:t>
      </w:r>
      <w:bookmarkEnd w:id="972"/>
      <w:bookmarkEnd w:id="973"/>
      <w:bookmarkEnd w:id="974"/>
    </w:p>
    <w:p w14:paraId="045E13B4" w14:textId="696A9BBA" w:rsidR="009C1663" w:rsidRPr="00C07EFD" w:rsidRDefault="009C1663" w:rsidP="009C1663">
      <w:pPr>
        <w:pStyle w:val="Heading4"/>
      </w:pPr>
      <w:bookmarkStart w:id="975" w:name="_Toc195627881"/>
      <w:bookmarkStart w:id="976" w:name="_Toc195628122"/>
      <w:bookmarkStart w:id="977" w:name="_Toc211956465"/>
      <w:r w:rsidRPr="00C07EFD">
        <w:t>6.1.</w:t>
      </w:r>
      <w:r w:rsidR="007E09EE" w:rsidRPr="00C07EFD">
        <w:t>7</w:t>
      </w:r>
      <w:r w:rsidRPr="00C07EFD">
        <w:t>.1</w:t>
      </w:r>
      <w:r w:rsidRPr="00C07EFD">
        <w:tab/>
        <w:t>Introduction</w:t>
      </w:r>
      <w:bookmarkEnd w:id="975"/>
      <w:bookmarkEnd w:id="976"/>
      <w:bookmarkEnd w:id="977"/>
    </w:p>
    <w:p w14:paraId="2826A5ED" w14:textId="77777777" w:rsidR="009C1663" w:rsidRPr="00C07EFD" w:rsidRDefault="009C1663" w:rsidP="009C1663">
      <w:pPr>
        <w:rPr>
          <w:noProof/>
          <w:lang w:eastAsia="zh-CN"/>
        </w:rPr>
      </w:pPr>
      <w:r w:rsidRPr="00C07EFD">
        <w:rPr>
          <w:noProof/>
        </w:rPr>
        <w:t xml:space="preserve">The </w:t>
      </w:r>
      <w:r w:rsidRPr="00C07EFD">
        <w:rPr>
          <w:lang w:val="en-US"/>
        </w:rPr>
        <w:t>AIMLES_AIMLEClientSelection</w:t>
      </w:r>
      <w:r w:rsidRPr="00C07EFD">
        <w:rPr>
          <w:lang w:eastAsia="zh-CN"/>
        </w:rPr>
        <w:t xml:space="preserve"> </w:t>
      </w:r>
      <w:r w:rsidRPr="00C07EFD">
        <w:rPr>
          <w:noProof/>
        </w:rPr>
        <w:t xml:space="preserve">service shall use the </w:t>
      </w:r>
      <w:r w:rsidRPr="00C07EFD">
        <w:rPr>
          <w:lang w:val="en-US"/>
        </w:rPr>
        <w:t>AIMLES_AIMLEClientSelection</w:t>
      </w:r>
      <w:r w:rsidRPr="00C07EFD">
        <w:rPr>
          <w:lang w:eastAsia="zh-CN"/>
        </w:rPr>
        <w:t xml:space="preserve"> </w:t>
      </w:r>
      <w:r w:rsidRPr="00C07EFD">
        <w:t>API</w:t>
      </w:r>
      <w:r w:rsidRPr="00C07EFD">
        <w:rPr>
          <w:noProof/>
          <w:lang w:eastAsia="zh-CN"/>
        </w:rPr>
        <w:t>.</w:t>
      </w:r>
    </w:p>
    <w:p w14:paraId="6DB83E26" w14:textId="77777777" w:rsidR="009C1663" w:rsidRPr="00C07EFD" w:rsidRDefault="009C1663" w:rsidP="009C1663">
      <w:pPr>
        <w:rPr>
          <w:noProof/>
          <w:lang w:eastAsia="zh-CN"/>
        </w:rPr>
      </w:pPr>
      <w:r w:rsidRPr="00C07EFD">
        <w:rPr>
          <w:rFonts w:hint="eastAsia"/>
          <w:noProof/>
          <w:lang w:eastAsia="zh-CN"/>
        </w:rPr>
        <w:t xml:space="preserve">The API URI of the </w:t>
      </w:r>
      <w:r w:rsidRPr="00C07EFD">
        <w:rPr>
          <w:lang w:val="en-US"/>
        </w:rPr>
        <w:t>AIMLES_AIMLEClientSelection</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50353BD4" w14:textId="77777777" w:rsidR="009C1663" w:rsidRPr="00C07EFD" w:rsidRDefault="009C1663" w:rsidP="009C1663">
      <w:pPr>
        <w:rPr>
          <w:noProof/>
          <w:lang w:eastAsia="zh-CN"/>
        </w:rPr>
      </w:pPr>
      <w:r w:rsidRPr="00C07EFD">
        <w:rPr>
          <w:b/>
          <w:noProof/>
        </w:rPr>
        <w:t>{apiRoot}/&lt;apiName&gt;/&lt;apiVersion&gt;</w:t>
      </w:r>
    </w:p>
    <w:p w14:paraId="4CADA0E0" w14:textId="3CB76134" w:rsidR="00687688" w:rsidRPr="00A04E12" w:rsidRDefault="00687688" w:rsidP="00687688">
      <w:pPr>
        <w:rPr>
          <w:lang w:eastAsia="zh-CN"/>
        </w:rPr>
      </w:pPr>
      <w:r w:rsidRPr="00A04E12">
        <w:rPr>
          <w:lang w:eastAsia="zh-CN"/>
        </w:rPr>
        <w:t>The request URI</w:t>
      </w:r>
      <w:r w:rsidRPr="00A04E12">
        <w:rPr>
          <w:rFonts w:hint="eastAsia"/>
          <w:lang w:eastAsia="zh-CN"/>
        </w:rPr>
        <w:t>s</w:t>
      </w:r>
      <w:r w:rsidRPr="00A04E12">
        <w:rPr>
          <w:lang w:eastAsia="zh-CN"/>
        </w:rPr>
        <w:t xml:space="preserve"> used in HTTP request</w:t>
      </w:r>
      <w:r w:rsidRPr="00A04E12">
        <w:rPr>
          <w:rFonts w:hint="eastAsia"/>
          <w:lang w:eastAsia="zh-CN"/>
        </w:rPr>
        <w:t>s</w:t>
      </w:r>
      <w:r w:rsidRPr="00A04E12">
        <w:rPr>
          <w:lang w:eastAsia="zh-CN"/>
        </w:rPr>
        <w:t xml:space="preserve"> shall have the </w:t>
      </w:r>
      <w:r w:rsidRPr="00A04E12">
        <w:rPr>
          <w:rFonts w:hint="eastAsia"/>
          <w:lang w:eastAsia="zh-CN"/>
        </w:rPr>
        <w:t xml:space="preserve">Resource URI </w:t>
      </w:r>
      <w:r w:rsidRPr="00A04E12">
        <w:rPr>
          <w:lang w:eastAsia="zh-CN"/>
        </w:rPr>
        <w:t>structure defined in clause 6.5 of 3GPP TS 29.549 [14], i.e.:</w:t>
      </w:r>
    </w:p>
    <w:p w14:paraId="3C0185BF" w14:textId="77777777" w:rsidR="00687688" w:rsidRPr="00A04E12" w:rsidRDefault="00687688" w:rsidP="00687688">
      <w:pPr>
        <w:rPr>
          <w:b/>
        </w:rPr>
      </w:pPr>
      <w:r w:rsidRPr="00A04E12">
        <w:rPr>
          <w:b/>
        </w:rPr>
        <w:t>{apiRoot}/&lt;apiName&gt;/&lt;apiVersion&gt;/&lt;apiSpecificSuffixes&gt;</w:t>
      </w:r>
    </w:p>
    <w:p w14:paraId="2174B818" w14:textId="77777777" w:rsidR="00687688" w:rsidRPr="00A04E12" w:rsidRDefault="00687688" w:rsidP="00687688">
      <w:pPr>
        <w:rPr>
          <w:lang w:eastAsia="zh-CN"/>
        </w:rPr>
      </w:pPr>
      <w:r w:rsidRPr="00A04E12">
        <w:rPr>
          <w:lang w:eastAsia="zh-CN"/>
        </w:rPr>
        <w:t>with the following components:</w:t>
      </w:r>
    </w:p>
    <w:p w14:paraId="15C7440B" w14:textId="6218D298" w:rsidR="00687688" w:rsidRPr="00A04E12" w:rsidRDefault="00687688" w:rsidP="00687688">
      <w:pPr>
        <w:pStyle w:val="B1"/>
        <w:rPr>
          <w:lang w:eastAsia="zh-CN"/>
        </w:rPr>
      </w:pPr>
      <w:r w:rsidRPr="00A04E12">
        <w:rPr>
          <w:lang w:eastAsia="zh-CN"/>
        </w:rPr>
        <w:t>-</w:t>
      </w:r>
      <w:r w:rsidRPr="00A04E12">
        <w:rPr>
          <w:lang w:eastAsia="zh-CN"/>
        </w:rPr>
        <w:tab/>
        <w:t xml:space="preserve">The </w:t>
      </w:r>
      <w:r w:rsidRPr="00A04E12">
        <w:t xml:space="preserve">{apiRoot} shall be set as described in </w:t>
      </w:r>
      <w:r w:rsidRPr="00A04E12">
        <w:rPr>
          <w:lang w:eastAsia="zh-CN"/>
        </w:rPr>
        <w:t>clause 6.5 of 3GPP TS 29.549 [14].</w:t>
      </w:r>
    </w:p>
    <w:p w14:paraId="188A0CE0" w14:textId="77777777" w:rsidR="00687688" w:rsidRPr="00A04E12" w:rsidRDefault="00687688" w:rsidP="00687688">
      <w:pPr>
        <w:pStyle w:val="B1"/>
      </w:pPr>
      <w:r w:rsidRPr="00A04E12">
        <w:rPr>
          <w:lang w:eastAsia="zh-CN"/>
        </w:rPr>
        <w:t>-</w:t>
      </w:r>
      <w:r w:rsidRPr="00A04E12">
        <w:rPr>
          <w:lang w:eastAsia="zh-CN"/>
        </w:rPr>
        <w:tab/>
        <w:t xml:space="preserve">The </w:t>
      </w:r>
      <w:r w:rsidRPr="00A04E12">
        <w:t>&lt;apiName&gt;</w:t>
      </w:r>
      <w:r w:rsidRPr="00A04E12">
        <w:rPr>
          <w:b/>
        </w:rPr>
        <w:t xml:space="preserve"> </w:t>
      </w:r>
      <w:r w:rsidRPr="00A04E12">
        <w:t>shall be "aimles-sel".</w:t>
      </w:r>
    </w:p>
    <w:p w14:paraId="031CADAB" w14:textId="77777777" w:rsidR="00687688" w:rsidRPr="00A04E12" w:rsidRDefault="00687688" w:rsidP="00687688">
      <w:pPr>
        <w:pStyle w:val="B1"/>
      </w:pPr>
      <w:r w:rsidRPr="00A04E12">
        <w:t>-</w:t>
      </w:r>
      <w:r w:rsidRPr="00A04E12">
        <w:tab/>
        <w:t>The &lt;apiVersion&gt; shall be "v1".</w:t>
      </w:r>
    </w:p>
    <w:p w14:paraId="7E3F26C0" w14:textId="6D53EEBA" w:rsidR="00687688" w:rsidRPr="00A04E12" w:rsidRDefault="00687688" w:rsidP="00687688">
      <w:pPr>
        <w:pStyle w:val="B1"/>
        <w:rPr>
          <w:lang w:eastAsia="zh-CN"/>
        </w:rPr>
      </w:pPr>
      <w:r w:rsidRPr="00A04E12">
        <w:t>-</w:t>
      </w:r>
      <w:r w:rsidRPr="00A04E12">
        <w:tab/>
        <w:t xml:space="preserve">The &lt;apiSpecificSuffixes&gt; shall be set as described in </w:t>
      </w:r>
      <w:r w:rsidRPr="00A04E12">
        <w:rPr>
          <w:lang w:eastAsia="zh-CN"/>
        </w:rPr>
        <w:t>clause 6.1.7.3 and clause 6.1.7.4</w:t>
      </w:r>
      <w:r w:rsidRPr="00A04E12">
        <w:t>.</w:t>
      </w:r>
    </w:p>
    <w:p w14:paraId="6E17CF37" w14:textId="77777777" w:rsidR="009C1663" w:rsidRPr="00C07EFD" w:rsidRDefault="009C1663" w:rsidP="009C1663">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C07EFD" w:rsidRDefault="009C1663" w:rsidP="009C1663">
      <w:pPr>
        <w:pStyle w:val="Heading4"/>
      </w:pPr>
      <w:bookmarkStart w:id="978" w:name="_Toc195627882"/>
      <w:bookmarkStart w:id="979" w:name="_Toc195628123"/>
      <w:bookmarkStart w:id="980" w:name="_Toc211956466"/>
      <w:r w:rsidRPr="00C07EFD">
        <w:t>6.1.</w:t>
      </w:r>
      <w:r w:rsidR="007E09EE" w:rsidRPr="00C07EFD">
        <w:t>7</w:t>
      </w:r>
      <w:r w:rsidRPr="00C07EFD">
        <w:t>.2</w:t>
      </w:r>
      <w:r w:rsidRPr="00C07EFD">
        <w:tab/>
        <w:t>Usage of HTTP and common API related aspects</w:t>
      </w:r>
      <w:bookmarkEnd w:id="978"/>
      <w:bookmarkEnd w:id="979"/>
      <w:bookmarkEnd w:id="980"/>
    </w:p>
    <w:p w14:paraId="0CC37E00" w14:textId="77777777" w:rsidR="009C1663" w:rsidRPr="00C07EFD" w:rsidRDefault="009C1663" w:rsidP="009C1663">
      <w:r w:rsidRPr="00C07EFD">
        <w:t xml:space="preserve">The provisions of clause 5.2.1 of 3GPP TS 29.122 [2] shall apply for the </w:t>
      </w:r>
      <w:r w:rsidRPr="00C07EFD">
        <w:rPr>
          <w:lang w:val="en-US"/>
        </w:rPr>
        <w:t>AIMLES_AIMLEClientSelection</w:t>
      </w:r>
      <w:r w:rsidRPr="00C07EFD">
        <w:rPr>
          <w:noProof/>
        </w:rPr>
        <w:t xml:space="preserve"> </w:t>
      </w:r>
      <w:r w:rsidRPr="00C07EFD">
        <w:rPr>
          <w:noProof/>
          <w:lang w:eastAsia="zh-CN"/>
        </w:rPr>
        <w:t>API.</w:t>
      </w:r>
    </w:p>
    <w:p w14:paraId="42C576B4" w14:textId="532EE2C5" w:rsidR="009C1663" w:rsidRPr="00C07EFD" w:rsidRDefault="009C1663" w:rsidP="009C1663">
      <w:pPr>
        <w:pStyle w:val="Heading4"/>
      </w:pPr>
      <w:bookmarkStart w:id="981" w:name="_Toc195627883"/>
      <w:bookmarkStart w:id="982" w:name="_Toc195628124"/>
      <w:bookmarkStart w:id="983" w:name="_Toc211956467"/>
      <w:r w:rsidRPr="00C07EFD">
        <w:t>6.1.</w:t>
      </w:r>
      <w:r w:rsidR="007E09EE" w:rsidRPr="00C07EFD">
        <w:t>7</w:t>
      </w:r>
      <w:r w:rsidRPr="00C07EFD">
        <w:t>.3</w:t>
      </w:r>
      <w:r w:rsidRPr="00C07EFD">
        <w:tab/>
        <w:t>Resources</w:t>
      </w:r>
      <w:bookmarkEnd w:id="981"/>
      <w:bookmarkEnd w:id="982"/>
      <w:bookmarkEnd w:id="983"/>
    </w:p>
    <w:p w14:paraId="2C67B3C7" w14:textId="610A9BD2" w:rsidR="009C1663" w:rsidRPr="00C07EFD" w:rsidRDefault="009C1663" w:rsidP="009C1663">
      <w:pPr>
        <w:pStyle w:val="Heading5"/>
      </w:pPr>
      <w:bookmarkStart w:id="984" w:name="_Toc195627884"/>
      <w:bookmarkStart w:id="985" w:name="_Toc195628125"/>
      <w:bookmarkStart w:id="986" w:name="_Toc211956468"/>
      <w:r w:rsidRPr="00C07EFD">
        <w:t>6.1.</w:t>
      </w:r>
      <w:r w:rsidR="007E09EE" w:rsidRPr="00C07EFD">
        <w:t>7</w:t>
      </w:r>
      <w:r w:rsidRPr="00C07EFD">
        <w:t>.3.1</w:t>
      </w:r>
      <w:r w:rsidRPr="00C07EFD">
        <w:tab/>
        <w:t>Overview</w:t>
      </w:r>
      <w:bookmarkEnd w:id="984"/>
      <w:bookmarkEnd w:id="985"/>
      <w:bookmarkEnd w:id="986"/>
    </w:p>
    <w:p w14:paraId="2168B1B6" w14:textId="77777777" w:rsidR="009C1663" w:rsidRPr="00C07EFD" w:rsidRDefault="009C1663" w:rsidP="009C1663">
      <w:r w:rsidRPr="00C07EFD">
        <w:t>This clause describes the structure for the Resource URIs and the resources and methods used for the service.</w:t>
      </w:r>
    </w:p>
    <w:p w14:paraId="4876537B" w14:textId="1E6CECF5" w:rsidR="009C1663" w:rsidRPr="00C07EFD" w:rsidRDefault="009C1663" w:rsidP="009C1663">
      <w:r w:rsidRPr="00C07EFD">
        <w:t>Figure 6.1.</w:t>
      </w:r>
      <w:r w:rsidR="0072346B" w:rsidRPr="00C07EFD">
        <w:t>7</w:t>
      </w:r>
      <w:r w:rsidRPr="00C07EFD">
        <w:t xml:space="preserve">.3.1-1 depicts the resource URIs structure for the </w:t>
      </w:r>
      <w:r w:rsidRPr="00C07EFD">
        <w:rPr>
          <w:lang w:val="en-US"/>
        </w:rPr>
        <w:t>AIMLES_AIMLEClientSelection</w:t>
      </w:r>
      <w:r w:rsidRPr="00C07EFD">
        <w:t xml:space="preserve"> API.</w:t>
      </w:r>
    </w:p>
    <w:p w14:paraId="7E6D70A5" w14:textId="77777777" w:rsidR="009C1663" w:rsidRPr="00C07EFD" w:rsidRDefault="009C1663" w:rsidP="009C1663">
      <w:pPr>
        <w:pStyle w:val="TH"/>
        <w:rPr>
          <w:lang w:val="en-US"/>
        </w:rPr>
      </w:pPr>
      <w:r w:rsidRPr="00C07EFD">
        <w:object w:dxaOrig="6854" w:dyaOrig="3879" w14:anchorId="37B810A1">
          <v:shape id="_x0000_i1083" type="#_x0000_t75" style="width:342pt;height:193.5pt" o:ole="">
            <v:imagedata r:id="rId84" o:title=""/>
          </v:shape>
          <o:OLEObject Type="Embed" ProgID="Visio.Drawing.15" ShapeID="_x0000_i1083" DrawAspect="Content" ObjectID="_1822615035" r:id="rId85"/>
        </w:object>
      </w:r>
    </w:p>
    <w:p w14:paraId="47875769" w14:textId="77593AAF" w:rsidR="009C1663" w:rsidRPr="00C07EFD" w:rsidRDefault="009C1663" w:rsidP="009C1663">
      <w:pPr>
        <w:pStyle w:val="TF"/>
      </w:pPr>
      <w:r w:rsidRPr="00C07EFD">
        <w:t>Figure 6.1.</w:t>
      </w:r>
      <w:r w:rsidR="007E09EE" w:rsidRPr="00C07EFD">
        <w:t>7</w:t>
      </w:r>
      <w:r w:rsidRPr="00C07EFD">
        <w:t xml:space="preserve">.3.1-1: Resource URI structure of the </w:t>
      </w:r>
      <w:r w:rsidRPr="00C07EFD">
        <w:rPr>
          <w:lang w:val="en-US"/>
        </w:rPr>
        <w:t>AIMLES_AIMLEClientSelection</w:t>
      </w:r>
      <w:r w:rsidRPr="00C07EFD">
        <w:t xml:space="preserve"> API</w:t>
      </w:r>
    </w:p>
    <w:p w14:paraId="2E313F85" w14:textId="6EA8155F" w:rsidR="009C1663" w:rsidRPr="00C07EFD" w:rsidRDefault="009C1663" w:rsidP="009C1663">
      <w:r w:rsidRPr="00C07EFD">
        <w:t>Table 6.1.</w:t>
      </w:r>
      <w:r w:rsidR="007E09EE" w:rsidRPr="00C07EFD">
        <w:t>7</w:t>
      </w:r>
      <w:r w:rsidRPr="00C07EFD">
        <w:t>.3.1-1 provides an overview of the resources and applicable HTTP methods.</w:t>
      </w:r>
    </w:p>
    <w:p w14:paraId="325EAC21" w14:textId="45A82C8A" w:rsidR="009C1663" w:rsidRPr="00C07EFD" w:rsidRDefault="009C1663" w:rsidP="009C1663">
      <w:pPr>
        <w:pStyle w:val="TH"/>
      </w:pPr>
      <w:r w:rsidRPr="00C07EFD">
        <w:lastRenderedPageBreak/>
        <w:t>Table 6.1.</w:t>
      </w:r>
      <w:r w:rsidR="007E09EE" w:rsidRPr="00C07EFD">
        <w:t>7</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C07EFD" w14:paraId="0BA0029B" w14:textId="77777777" w:rsidTr="00A24C9B">
        <w:trPr>
          <w:jc w:val="center"/>
        </w:trPr>
        <w:tc>
          <w:tcPr>
            <w:tcW w:w="1338" w:type="pct"/>
            <w:shd w:val="clear" w:color="auto" w:fill="C0C0C0"/>
            <w:vAlign w:val="center"/>
            <w:hideMark/>
          </w:tcPr>
          <w:p w14:paraId="74FE4D85" w14:textId="77777777" w:rsidR="009C1663" w:rsidRPr="00C07EFD" w:rsidRDefault="009C1663" w:rsidP="00A24C9B">
            <w:pPr>
              <w:pStyle w:val="TAH"/>
            </w:pPr>
            <w:r w:rsidRPr="00C07EFD">
              <w:t>Resource purpose/name</w:t>
            </w:r>
          </w:p>
        </w:tc>
        <w:tc>
          <w:tcPr>
            <w:tcW w:w="1501" w:type="pct"/>
            <w:shd w:val="clear" w:color="auto" w:fill="C0C0C0"/>
            <w:vAlign w:val="center"/>
            <w:hideMark/>
          </w:tcPr>
          <w:p w14:paraId="5AF0D7DB" w14:textId="77777777" w:rsidR="009C1663" w:rsidRPr="00C07EFD" w:rsidRDefault="009C1663" w:rsidP="00A24C9B">
            <w:pPr>
              <w:pStyle w:val="TAH"/>
            </w:pPr>
            <w:r w:rsidRPr="00C07EFD">
              <w:t>Resource URI (relative path after API URI)</w:t>
            </w:r>
          </w:p>
        </w:tc>
        <w:tc>
          <w:tcPr>
            <w:tcW w:w="505" w:type="pct"/>
            <w:shd w:val="clear" w:color="auto" w:fill="C0C0C0"/>
            <w:vAlign w:val="center"/>
            <w:hideMark/>
          </w:tcPr>
          <w:p w14:paraId="6495E62A" w14:textId="77777777" w:rsidR="009C1663" w:rsidRPr="00C07EFD" w:rsidRDefault="009C1663" w:rsidP="00A24C9B">
            <w:pPr>
              <w:pStyle w:val="TAH"/>
            </w:pPr>
            <w:r w:rsidRPr="00C07EFD">
              <w:t>HTTP method or custom operation</w:t>
            </w:r>
          </w:p>
        </w:tc>
        <w:tc>
          <w:tcPr>
            <w:tcW w:w="1656" w:type="pct"/>
            <w:shd w:val="clear" w:color="auto" w:fill="C0C0C0"/>
            <w:vAlign w:val="center"/>
            <w:hideMark/>
          </w:tcPr>
          <w:p w14:paraId="65ABD1E4" w14:textId="77777777" w:rsidR="009C1663" w:rsidRPr="00C07EFD" w:rsidRDefault="009C1663" w:rsidP="00A24C9B">
            <w:pPr>
              <w:pStyle w:val="TAH"/>
            </w:pPr>
            <w:r w:rsidRPr="00C07EFD">
              <w:t>Description (service operation)</w:t>
            </w:r>
          </w:p>
        </w:tc>
      </w:tr>
      <w:tr w:rsidR="009C1663" w:rsidRPr="00C07EFD" w14:paraId="2D69552C" w14:textId="77777777" w:rsidTr="00A24C9B">
        <w:trPr>
          <w:jc w:val="center"/>
        </w:trPr>
        <w:tc>
          <w:tcPr>
            <w:tcW w:w="1338" w:type="pct"/>
            <w:vAlign w:val="center"/>
            <w:hideMark/>
          </w:tcPr>
          <w:p w14:paraId="1490A191" w14:textId="77777777" w:rsidR="009C1663" w:rsidRPr="00C07EFD" w:rsidRDefault="009C1663" w:rsidP="00A24C9B">
            <w:pPr>
              <w:pStyle w:val="TAL"/>
            </w:pPr>
            <w:r w:rsidRPr="00C07EFD">
              <w:t>AIMLE Client Selection Subscriptions</w:t>
            </w:r>
          </w:p>
        </w:tc>
        <w:tc>
          <w:tcPr>
            <w:tcW w:w="1501" w:type="pct"/>
            <w:vAlign w:val="center"/>
            <w:hideMark/>
          </w:tcPr>
          <w:p w14:paraId="0B93066E" w14:textId="77777777" w:rsidR="009C1663" w:rsidRPr="00C07EFD" w:rsidRDefault="009C1663" w:rsidP="00A24C9B">
            <w:pPr>
              <w:pStyle w:val="TAL"/>
            </w:pPr>
            <w:r w:rsidRPr="00C07EFD">
              <w:t>/subscriptions</w:t>
            </w:r>
          </w:p>
        </w:tc>
        <w:tc>
          <w:tcPr>
            <w:tcW w:w="505" w:type="pct"/>
            <w:vAlign w:val="center"/>
            <w:hideMark/>
          </w:tcPr>
          <w:p w14:paraId="226A59C4" w14:textId="77777777" w:rsidR="009C1663" w:rsidRPr="00C07EFD" w:rsidRDefault="009C1663" w:rsidP="00A24C9B">
            <w:pPr>
              <w:pStyle w:val="TAC"/>
            </w:pPr>
            <w:r w:rsidRPr="00C07EFD">
              <w:t>POST</w:t>
            </w:r>
          </w:p>
        </w:tc>
        <w:tc>
          <w:tcPr>
            <w:tcW w:w="1656" w:type="pct"/>
            <w:vAlign w:val="center"/>
            <w:hideMark/>
          </w:tcPr>
          <w:p w14:paraId="650289B2" w14:textId="77777777" w:rsidR="009C1663" w:rsidRPr="00C07EFD" w:rsidRDefault="009C1663" w:rsidP="00A24C9B">
            <w:pPr>
              <w:pStyle w:val="TAL"/>
            </w:pPr>
            <w:r w:rsidRPr="00C07EFD">
              <w:t>Create a new "Individual AIMLE Client Selection Subscription" resource.</w:t>
            </w:r>
          </w:p>
        </w:tc>
      </w:tr>
      <w:tr w:rsidR="009C1663" w:rsidRPr="00C07EFD" w14:paraId="497F4E5C" w14:textId="77777777" w:rsidTr="00A24C9B">
        <w:trPr>
          <w:jc w:val="center"/>
        </w:trPr>
        <w:tc>
          <w:tcPr>
            <w:tcW w:w="1338" w:type="pct"/>
            <w:vMerge w:val="restart"/>
            <w:vAlign w:val="center"/>
          </w:tcPr>
          <w:p w14:paraId="3CF534DA" w14:textId="77777777" w:rsidR="009C1663" w:rsidRPr="00C07EFD" w:rsidRDefault="009C1663" w:rsidP="00A24C9B">
            <w:pPr>
              <w:pStyle w:val="TAL"/>
            </w:pPr>
            <w:r w:rsidRPr="00C07EFD">
              <w:t>Individual AIMLE Client Selection Subscription</w:t>
            </w:r>
          </w:p>
        </w:tc>
        <w:tc>
          <w:tcPr>
            <w:tcW w:w="1501" w:type="pct"/>
            <w:vMerge w:val="restart"/>
            <w:vAlign w:val="center"/>
          </w:tcPr>
          <w:p w14:paraId="25F96E0E" w14:textId="77777777" w:rsidR="009C1663" w:rsidRPr="00C07EFD" w:rsidRDefault="009C1663" w:rsidP="00A24C9B">
            <w:pPr>
              <w:pStyle w:val="TAL"/>
            </w:pPr>
            <w:r w:rsidRPr="00C07EFD">
              <w:t>/subscriptions/{subscriptionId}</w:t>
            </w:r>
          </w:p>
        </w:tc>
        <w:tc>
          <w:tcPr>
            <w:tcW w:w="505" w:type="pct"/>
            <w:vAlign w:val="center"/>
          </w:tcPr>
          <w:p w14:paraId="6CFFE746" w14:textId="77777777" w:rsidR="009C1663" w:rsidRPr="00C07EFD" w:rsidRDefault="009C1663" w:rsidP="00A24C9B">
            <w:pPr>
              <w:pStyle w:val="TAC"/>
            </w:pPr>
            <w:r w:rsidRPr="00C07EFD">
              <w:t>GET</w:t>
            </w:r>
          </w:p>
        </w:tc>
        <w:tc>
          <w:tcPr>
            <w:tcW w:w="1656" w:type="pct"/>
            <w:vAlign w:val="center"/>
          </w:tcPr>
          <w:p w14:paraId="3058609E" w14:textId="77777777" w:rsidR="009C1663" w:rsidRPr="00C07EFD" w:rsidRDefault="009C1663" w:rsidP="00A24C9B">
            <w:pPr>
              <w:pStyle w:val="TAL"/>
            </w:pPr>
            <w:r w:rsidRPr="00C07EFD">
              <w:t>Read "Individual AIMLE Client Selection Subscription" resource.</w:t>
            </w:r>
          </w:p>
        </w:tc>
      </w:tr>
      <w:tr w:rsidR="009C1663" w:rsidRPr="00C07EFD" w14:paraId="3BF68F9D" w14:textId="77777777" w:rsidTr="00A24C9B">
        <w:trPr>
          <w:jc w:val="center"/>
        </w:trPr>
        <w:tc>
          <w:tcPr>
            <w:tcW w:w="1338" w:type="pct"/>
            <w:vMerge/>
            <w:vAlign w:val="center"/>
          </w:tcPr>
          <w:p w14:paraId="33EE0BC5" w14:textId="77777777" w:rsidR="009C1663" w:rsidRPr="00C07EFD" w:rsidRDefault="009C1663" w:rsidP="00A24C9B">
            <w:pPr>
              <w:pStyle w:val="TAL"/>
            </w:pPr>
          </w:p>
        </w:tc>
        <w:tc>
          <w:tcPr>
            <w:tcW w:w="1501" w:type="pct"/>
            <w:vMerge/>
            <w:vAlign w:val="center"/>
          </w:tcPr>
          <w:p w14:paraId="4E465111" w14:textId="77777777" w:rsidR="009C1663" w:rsidRPr="00C07EFD" w:rsidRDefault="009C1663" w:rsidP="00A24C9B">
            <w:pPr>
              <w:pStyle w:val="TAL"/>
            </w:pPr>
          </w:p>
        </w:tc>
        <w:tc>
          <w:tcPr>
            <w:tcW w:w="505" w:type="pct"/>
            <w:vAlign w:val="center"/>
          </w:tcPr>
          <w:p w14:paraId="7AA0E478" w14:textId="77777777" w:rsidR="009C1663" w:rsidRPr="00C07EFD" w:rsidRDefault="009C1663" w:rsidP="00A24C9B">
            <w:pPr>
              <w:pStyle w:val="TAC"/>
            </w:pPr>
            <w:r w:rsidRPr="00C07EFD">
              <w:t>PUT</w:t>
            </w:r>
          </w:p>
        </w:tc>
        <w:tc>
          <w:tcPr>
            <w:tcW w:w="1656" w:type="pct"/>
            <w:vAlign w:val="center"/>
          </w:tcPr>
          <w:p w14:paraId="0969D3FF" w14:textId="77777777" w:rsidR="009C1663" w:rsidRPr="00C07EFD" w:rsidRDefault="009C1663" w:rsidP="00A24C9B">
            <w:pPr>
              <w:pStyle w:val="TAL"/>
            </w:pPr>
            <w:r w:rsidRPr="00C07EFD">
              <w:t>Update "Individual AIMLE Client Selection Subscription" resource.</w:t>
            </w:r>
          </w:p>
        </w:tc>
      </w:tr>
      <w:tr w:rsidR="009C1663" w:rsidRPr="00C07EFD" w14:paraId="3830C89D" w14:textId="77777777" w:rsidTr="00A24C9B">
        <w:trPr>
          <w:jc w:val="center"/>
        </w:trPr>
        <w:tc>
          <w:tcPr>
            <w:tcW w:w="1338" w:type="pct"/>
            <w:vMerge/>
            <w:vAlign w:val="center"/>
          </w:tcPr>
          <w:p w14:paraId="7CF059CA" w14:textId="77777777" w:rsidR="009C1663" w:rsidRPr="00C07EFD" w:rsidRDefault="009C1663" w:rsidP="00A24C9B">
            <w:pPr>
              <w:pStyle w:val="TAL"/>
            </w:pPr>
          </w:p>
        </w:tc>
        <w:tc>
          <w:tcPr>
            <w:tcW w:w="1501" w:type="pct"/>
            <w:vMerge/>
            <w:vAlign w:val="center"/>
          </w:tcPr>
          <w:p w14:paraId="2BB19FD5" w14:textId="77777777" w:rsidR="009C1663" w:rsidRPr="00C07EFD" w:rsidRDefault="009C1663" w:rsidP="00A24C9B">
            <w:pPr>
              <w:pStyle w:val="TAL"/>
            </w:pPr>
          </w:p>
        </w:tc>
        <w:tc>
          <w:tcPr>
            <w:tcW w:w="505" w:type="pct"/>
            <w:vAlign w:val="center"/>
          </w:tcPr>
          <w:p w14:paraId="584D752F" w14:textId="77777777" w:rsidR="009C1663" w:rsidRPr="00C07EFD" w:rsidRDefault="009C1663" w:rsidP="00A24C9B">
            <w:pPr>
              <w:pStyle w:val="TAC"/>
            </w:pPr>
            <w:r w:rsidRPr="00C07EFD">
              <w:t>PATCH</w:t>
            </w:r>
          </w:p>
        </w:tc>
        <w:tc>
          <w:tcPr>
            <w:tcW w:w="1656" w:type="pct"/>
            <w:vAlign w:val="center"/>
          </w:tcPr>
          <w:p w14:paraId="2E957EDE" w14:textId="77777777" w:rsidR="009C1663" w:rsidRPr="00C07EFD" w:rsidRDefault="009C1663" w:rsidP="00A24C9B">
            <w:pPr>
              <w:pStyle w:val="TAL"/>
            </w:pPr>
            <w:r w:rsidRPr="00C07EFD">
              <w:t>Modify "Individual AIMLE Client Selection Subscription" resource.</w:t>
            </w:r>
          </w:p>
        </w:tc>
      </w:tr>
      <w:tr w:rsidR="009C1663" w:rsidRPr="00C07EFD" w14:paraId="1FC80F89" w14:textId="77777777" w:rsidTr="00A24C9B">
        <w:trPr>
          <w:jc w:val="center"/>
        </w:trPr>
        <w:tc>
          <w:tcPr>
            <w:tcW w:w="1338" w:type="pct"/>
            <w:vMerge/>
            <w:vAlign w:val="center"/>
          </w:tcPr>
          <w:p w14:paraId="428D1131" w14:textId="77777777" w:rsidR="009C1663" w:rsidRPr="00C07EFD" w:rsidRDefault="009C1663" w:rsidP="00A24C9B">
            <w:pPr>
              <w:pStyle w:val="TAL"/>
            </w:pPr>
          </w:p>
        </w:tc>
        <w:tc>
          <w:tcPr>
            <w:tcW w:w="1501" w:type="pct"/>
            <w:vMerge/>
            <w:vAlign w:val="center"/>
          </w:tcPr>
          <w:p w14:paraId="38D95CB1" w14:textId="77777777" w:rsidR="009C1663" w:rsidRPr="00C07EFD" w:rsidRDefault="009C1663" w:rsidP="00A24C9B">
            <w:pPr>
              <w:pStyle w:val="TAL"/>
            </w:pPr>
          </w:p>
        </w:tc>
        <w:tc>
          <w:tcPr>
            <w:tcW w:w="505" w:type="pct"/>
            <w:vAlign w:val="center"/>
          </w:tcPr>
          <w:p w14:paraId="05C5CE9E" w14:textId="77777777" w:rsidR="009C1663" w:rsidRPr="00C07EFD" w:rsidRDefault="009C1663" w:rsidP="00A24C9B">
            <w:pPr>
              <w:pStyle w:val="TAC"/>
            </w:pPr>
            <w:r w:rsidRPr="00C07EFD">
              <w:t>DELETE</w:t>
            </w:r>
          </w:p>
        </w:tc>
        <w:tc>
          <w:tcPr>
            <w:tcW w:w="1656" w:type="pct"/>
            <w:vAlign w:val="center"/>
          </w:tcPr>
          <w:p w14:paraId="10942E7C" w14:textId="77777777" w:rsidR="009C1663" w:rsidRPr="00C07EFD" w:rsidRDefault="009C1663" w:rsidP="00A24C9B">
            <w:pPr>
              <w:pStyle w:val="TAL"/>
            </w:pPr>
            <w:r w:rsidRPr="00C07EFD">
              <w:t>Delete "Individual AIMLE Client Selection Subscription" resource.</w:t>
            </w:r>
          </w:p>
        </w:tc>
      </w:tr>
    </w:tbl>
    <w:p w14:paraId="5908AEFE" w14:textId="77777777" w:rsidR="009C1663" w:rsidRPr="00C07EFD" w:rsidRDefault="009C1663" w:rsidP="009C1663"/>
    <w:p w14:paraId="35B0A875" w14:textId="77777777" w:rsidR="006C5828" w:rsidRPr="00C07EFD" w:rsidRDefault="006C5828" w:rsidP="006C5828">
      <w:pPr>
        <w:pStyle w:val="Heading5"/>
        <w:rPr>
          <w:lang w:eastAsia="zh-CN"/>
        </w:rPr>
      </w:pPr>
      <w:bookmarkStart w:id="987" w:name="_Toc211956469"/>
      <w:r w:rsidRPr="00C07EFD">
        <w:rPr>
          <w:lang w:eastAsia="zh-CN"/>
        </w:rPr>
        <w:t>6.1.7.3.2</w:t>
      </w:r>
      <w:r w:rsidRPr="00C07EFD">
        <w:rPr>
          <w:lang w:eastAsia="zh-CN"/>
        </w:rPr>
        <w:tab/>
        <w:t xml:space="preserve">Resource: </w:t>
      </w:r>
      <w:r w:rsidRPr="00C07EFD">
        <w:t>AIMLE Client Selection Subscriptions</w:t>
      </w:r>
      <w:bookmarkEnd w:id="987"/>
    </w:p>
    <w:p w14:paraId="553B5417" w14:textId="77777777" w:rsidR="006C5828" w:rsidRPr="00C07EFD" w:rsidRDefault="006C5828" w:rsidP="006C5828">
      <w:pPr>
        <w:pStyle w:val="H6"/>
        <w:rPr>
          <w:lang w:eastAsia="zh-CN"/>
        </w:rPr>
      </w:pPr>
      <w:r w:rsidRPr="00C07EFD">
        <w:rPr>
          <w:lang w:eastAsia="zh-CN"/>
        </w:rPr>
        <w:t>6.1.7.3.2.1</w:t>
      </w:r>
      <w:r w:rsidRPr="00C07EFD">
        <w:rPr>
          <w:lang w:eastAsia="zh-CN"/>
        </w:rPr>
        <w:tab/>
        <w:t>Description</w:t>
      </w:r>
    </w:p>
    <w:p w14:paraId="6015CA0C" w14:textId="77777777" w:rsidR="006C5828" w:rsidRPr="00C07EFD" w:rsidRDefault="006C5828" w:rsidP="006C5828">
      <w:r w:rsidRPr="00C07EFD">
        <w:t xml:space="preserve">This resource represents the collection of AIMLE Client Selection Subscriptions managed by the </w:t>
      </w:r>
      <w:r w:rsidRPr="00C07EFD">
        <w:rPr>
          <w:noProof/>
          <w:lang w:eastAsia="zh-CN"/>
        </w:rPr>
        <w:t>AIMLE Server</w:t>
      </w:r>
      <w:r w:rsidRPr="00C07EFD">
        <w:t>.</w:t>
      </w:r>
    </w:p>
    <w:p w14:paraId="3EF52A71" w14:textId="77777777" w:rsidR="006C5828" w:rsidRPr="00C07EFD" w:rsidRDefault="006C5828" w:rsidP="006C5828">
      <w:pPr>
        <w:pStyle w:val="H6"/>
        <w:rPr>
          <w:lang w:eastAsia="zh-CN"/>
        </w:rPr>
      </w:pPr>
      <w:r w:rsidRPr="00C07EFD">
        <w:rPr>
          <w:lang w:eastAsia="zh-CN"/>
        </w:rPr>
        <w:t>6.1.7.3.2.2</w:t>
      </w:r>
      <w:r w:rsidRPr="00C07EFD">
        <w:rPr>
          <w:lang w:eastAsia="zh-CN"/>
        </w:rPr>
        <w:tab/>
        <w:t>Resource Definition</w:t>
      </w:r>
    </w:p>
    <w:p w14:paraId="5E6A0319"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p>
    <w:p w14:paraId="2405ABF4" w14:textId="77777777" w:rsidR="006C5828" w:rsidRPr="00C07EFD" w:rsidRDefault="006C5828" w:rsidP="006C5828">
      <w:pPr>
        <w:rPr>
          <w:rFonts w:ascii="Arial" w:hAnsi="Arial" w:cs="Arial"/>
        </w:rPr>
      </w:pPr>
      <w:r w:rsidRPr="00C07EFD">
        <w:t>This resource shall support the resource URI variables defined in table 6.1.7.3.2.2-1</w:t>
      </w:r>
      <w:r w:rsidRPr="00C07EFD">
        <w:rPr>
          <w:rFonts w:ascii="Arial" w:hAnsi="Arial" w:cs="Arial"/>
        </w:rPr>
        <w:t>.</w:t>
      </w:r>
    </w:p>
    <w:p w14:paraId="08A26944" w14:textId="77777777" w:rsidR="006C5828" w:rsidRPr="00C07EFD" w:rsidRDefault="006C5828" w:rsidP="006C5828">
      <w:pPr>
        <w:pStyle w:val="TH"/>
        <w:rPr>
          <w:rFonts w:eastAsia="MS Mincho"/>
        </w:rPr>
      </w:pPr>
      <w:r w:rsidRPr="00C07EFD">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650D4872" w14:textId="77777777" w:rsidTr="00A24C9B">
        <w:trPr>
          <w:jc w:val="center"/>
        </w:trPr>
        <w:tc>
          <w:tcPr>
            <w:tcW w:w="721" w:type="pct"/>
            <w:shd w:val="clear" w:color="000000" w:fill="C0C0C0"/>
            <w:hideMark/>
          </w:tcPr>
          <w:p w14:paraId="59ACFCF7" w14:textId="77777777" w:rsidR="006C5828" w:rsidRPr="00C07EFD" w:rsidRDefault="006C5828" w:rsidP="00A24C9B">
            <w:pPr>
              <w:pStyle w:val="TAH"/>
            </w:pPr>
            <w:r w:rsidRPr="00C07EFD">
              <w:t>Name</w:t>
            </w:r>
          </w:p>
        </w:tc>
        <w:tc>
          <w:tcPr>
            <w:tcW w:w="917" w:type="pct"/>
            <w:shd w:val="clear" w:color="000000" w:fill="C0C0C0"/>
          </w:tcPr>
          <w:p w14:paraId="5C717076" w14:textId="77777777" w:rsidR="006C5828" w:rsidRPr="00C07EFD" w:rsidRDefault="006C5828" w:rsidP="00A24C9B">
            <w:pPr>
              <w:pStyle w:val="TAH"/>
            </w:pPr>
            <w:r w:rsidRPr="00C07EFD">
              <w:t>Data Type</w:t>
            </w:r>
          </w:p>
        </w:tc>
        <w:tc>
          <w:tcPr>
            <w:tcW w:w="3362" w:type="pct"/>
            <w:shd w:val="clear" w:color="000000" w:fill="C0C0C0"/>
            <w:vAlign w:val="center"/>
            <w:hideMark/>
          </w:tcPr>
          <w:p w14:paraId="06F44BD1" w14:textId="77777777" w:rsidR="006C5828" w:rsidRPr="00C07EFD" w:rsidRDefault="006C5828" w:rsidP="00A24C9B">
            <w:pPr>
              <w:pStyle w:val="TAH"/>
            </w:pPr>
            <w:r w:rsidRPr="00C07EFD">
              <w:t>Definition</w:t>
            </w:r>
          </w:p>
        </w:tc>
      </w:tr>
      <w:tr w:rsidR="006C5828" w:rsidRPr="00C07EFD" w14:paraId="44FC05B7" w14:textId="77777777" w:rsidTr="00A24C9B">
        <w:trPr>
          <w:jc w:val="center"/>
        </w:trPr>
        <w:tc>
          <w:tcPr>
            <w:tcW w:w="721" w:type="pct"/>
            <w:hideMark/>
          </w:tcPr>
          <w:p w14:paraId="49A12E1B" w14:textId="77777777" w:rsidR="006C5828" w:rsidRPr="00C07EFD" w:rsidRDefault="006C5828" w:rsidP="00A24C9B">
            <w:pPr>
              <w:pStyle w:val="TAL"/>
            </w:pPr>
            <w:r w:rsidRPr="00C07EFD">
              <w:t>apiRoot</w:t>
            </w:r>
          </w:p>
        </w:tc>
        <w:tc>
          <w:tcPr>
            <w:tcW w:w="917" w:type="pct"/>
          </w:tcPr>
          <w:p w14:paraId="4772A2D7" w14:textId="77777777" w:rsidR="006C5828" w:rsidRPr="00C07EFD" w:rsidRDefault="006C5828" w:rsidP="00A24C9B">
            <w:pPr>
              <w:pStyle w:val="TAL"/>
            </w:pPr>
            <w:r w:rsidRPr="00C07EFD">
              <w:t>string</w:t>
            </w:r>
          </w:p>
        </w:tc>
        <w:tc>
          <w:tcPr>
            <w:tcW w:w="3362" w:type="pct"/>
            <w:vAlign w:val="center"/>
            <w:hideMark/>
          </w:tcPr>
          <w:p w14:paraId="13DDF490" w14:textId="77777777" w:rsidR="006C5828" w:rsidRPr="00C07EFD" w:rsidRDefault="006C5828" w:rsidP="00A24C9B">
            <w:pPr>
              <w:pStyle w:val="TAL"/>
            </w:pPr>
            <w:r w:rsidRPr="00C07EFD">
              <w:t>See clause</w:t>
            </w:r>
            <w:r w:rsidRPr="00C07EFD">
              <w:rPr>
                <w:lang w:val="en-US" w:eastAsia="zh-CN"/>
              </w:rPr>
              <w:t> </w:t>
            </w:r>
            <w:r w:rsidRPr="00C07EFD">
              <w:rPr>
                <w:lang w:eastAsia="zh-CN"/>
              </w:rPr>
              <w:t>6.1.7.1</w:t>
            </w:r>
            <w:r w:rsidRPr="00C07EFD">
              <w:t>.</w:t>
            </w:r>
          </w:p>
        </w:tc>
      </w:tr>
    </w:tbl>
    <w:p w14:paraId="13740950" w14:textId="77777777" w:rsidR="006C5828" w:rsidRPr="00C07EFD" w:rsidRDefault="006C5828" w:rsidP="006C5828">
      <w:pPr>
        <w:rPr>
          <w:lang w:eastAsia="zh-CN"/>
        </w:rPr>
      </w:pPr>
    </w:p>
    <w:p w14:paraId="6595EEA5" w14:textId="77777777" w:rsidR="006C5828" w:rsidRPr="00C07EFD" w:rsidRDefault="006C5828" w:rsidP="006C5828">
      <w:pPr>
        <w:pStyle w:val="H6"/>
        <w:rPr>
          <w:lang w:eastAsia="zh-CN"/>
        </w:rPr>
      </w:pPr>
      <w:r w:rsidRPr="00C07EFD">
        <w:rPr>
          <w:lang w:eastAsia="zh-CN"/>
        </w:rPr>
        <w:t>6.1.7.3.2.3</w:t>
      </w:r>
      <w:r w:rsidRPr="00C07EFD">
        <w:rPr>
          <w:lang w:eastAsia="zh-CN"/>
        </w:rPr>
        <w:tab/>
        <w:t>Resource Standard Methods</w:t>
      </w:r>
    </w:p>
    <w:p w14:paraId="43F10CB4" w14:textId="77777777" w:rsidR="006C5828" w:rsidRPr="00C07EFD" w:rsidRDefault="006C5828" w:rsidP="006C5828">
      <w:pPr>
        <w:pStyle w:val="H6"/>
        <w:rPr>
          <w:lang w:eastAsia="zh-CN"/>
        </w:rPr>
      </w:pPr>
      <w:r w:rsidRPr="00C07EFD">
        <w:rPr>
          <w:lang w:eastAsia="zh-CN"/>
        </w:rPr>
        <w:t>6.1.7.3.2.3.1</w:t>
      </w:r>
      <w:r w:rsidRPr="00C07EFD">
        <w:rPr>
          <w:lang w:eastAsia="zh-CN"/>
        </w:rPr>
        <w:tab/>
        <w:t>POST</w:t>
      </w:r>
    </w:p>
    <w:p w14:paraId="11812A4A" w14:textId="77777777" w:rsidR="006C5828" w:rsidRPr="00C07EFD" w:rsidRDefault="006C5828" w:rsidP="006C5828">
      <w:r w:rsidRPr="00C07EFD">
        <w:t>The HTTP POST method enables a AIMLE service consumer to request the creation of a new Individual AIMLE Client Selection Subscription at the AIMLE Server.</w:t>
      </w:r>
    </w:p>
    <w:p w14:paraId="234004A5" w14:textId="77777777" w:rsidR="006C5828" w:rsidRPr="00C07EFD" w:rsidRDefault="006C5828" w:rsidP="006C5828">
      <w:r w:rsidRPr="00C07EFD">
        <w:t>This method shall support the URI query parameters specified in table 6.1.7.3.2.3.1-1.</w:t>
      </w:r>
    </w:p>
    <w:p w14:paraId="69FEE469" w14:textId="77777777" w:rsidR="006C5828" w:rsidRPr="00C07EFD" w:rsidRDefault="006C5828" w:rsidP="006C5828">
      <w:pPr>
        <w:pStyle w:val="TH"/>
        <w:rPr>
          <w:rFonts w:cs="Arial"/>
        </w:rPr>
      </w:pPr>
      <w:r w:rsidRPr="00C07EFD">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3BFF5214" w14:textId="77777777" w:rsidTr="00A24C9B">
        <w:trPr>
          <w:jc w:val="center"/>
        </w:trPr>
        <w:tc>
          <w:tcPr>
            <w:tcW w:w="844" w:type="pct"/>
            <w:shd w:val="clear" w:color="auto" w:fill="C0C0C0"/>
          </w:tcPr>
          <w:p w14:paraId="728D925E" w14:textId="77777777" w:rsidR="006C5828" w:rsidRPr="00C07EFD" w:rsidRDefault="006C5828" w:rsidP="00A24C9B">
            <w:pPr>
              <w:pStyle w:val="TAH"/>
            </w:pPr>
            <w:r w:rsidRPr="00C07EFD">
              <w:t>Name</w:t>
            </w:r>
          </w:p>
        </w:tc>
        <w:tc>
          <w:tcPr>
            <w:tcW w:w="947" w:type="pct"/>
            <w:shd w:val="clear" w:color="auto" w:fill="C0C0C0"/>
          </w:tcPr>
          <w:p w14:paraId="3C351483" w14:textId="77777777" w:rsidR="006C5828" w:rsidRPr="00C07EFD" w:rsidRDefault="006C5828" w:rsidP="00A24C9B">
            <w:pPr>
              <w:pStyle w:val="TAH"/>
            </w:pPr>
            <w:r w:rsidRPr="00C07EFD">
              <w:t>Data type</w:t>
            </w:r>
          </w:p>
        </w:tc>
        <w:tc>
          <w:tcPr>
            <w:tcW w:w="209" w:type="pct"/>
            <w:shd w:val="clear" w:color="auto" w:fill="C0C0C0"/>
          </w:tcPr>
          <w:p w14:paraId="5B60C2E0" w14:textId="77777777" w:rsidR="006C5828" w:rsidRPr="00C07EFD" w:rsidRDefault="006C5828" w:rsidP="00A24C9B">
            <w:pPr>
              <w:pStyle w:val="TAH"/>
            </w:pPr>
            <w:r w:rsidRPr="00C07EFD">
              <w:t>P</w:t>
            </w:r>
          </w:p>
        </w:tc>
        <w:tc>
          <w:tcPr>
            <w:tcW w:w="608" w:type="pct"/>
            <w:shd w:val="clear" w:color="auto" w:fill="C0C0C0"/>
          </w:tcPr>
          <w:p w14:paraId="2A20EAAF" w14:textId="77777777" w:rsidR="006C5828" w:rsidRPr="00C07EFD" w:rsidRDefault="006C5828" w:rsidP="00A24C9B">
            <w:pPr>
              <w:pStyle w:val="TAH"/>
            </w:pPr>
            <w:r w:rsidRPr="00C07EFD">
              <w:t>Cardinality</w:t>
            </w:r>
          </w:p>
        </w:tc>
        <w:tc>
          <w:tcPr>
            <w:tcW w:w="2392" w:type="pct"/>
            <w:shd w:val="clear" w:color="auto" w:fill="C0C0C0"/>
            <w:vAlign w:val="center"/>
          </w:tcPr>
          <w:p w14:paraId="4BD81736" w14:textId="77777777" w:rsidR="006C5828" w:rsidRPr="00C07EFD" w:rsidRDefault="006C5828" w:rsidP="00A24C9B">
            <w:pPr>
              <w:pStyle w:val="TAH"/>
            </w:pPr>
            <w:r w:rsidRPr="00C07EFD">
              <w:t>Description</w:t>
            </w:r>
          </w:p>
        </w:tc>
      </w:tr>
      <w:tr w:rsidR="006C5828" w:rsidRPr="00C07EFD" w14:paraId="79C39AFE" w14:textId="77777777" w:rsidTr="00A24C9B">
        <w:trPr>
          <w:jc w:val="center"/>
        </w:trPr>
        <w:tc>
          <w:tcPr>
            <w:tcW w:w="844" w:type="pct"/>
          </w:tcPr>
          <w:p w14:paraId="4CFC8C7A" w14:textId="77777777" w:rsidR="006C5828" w:rsidRPr="00C07EFD" w:rsidRDefault="006C5828" w:rsidP="00A24C9B">
            <w:pPr>
              <w:pStyle w:val="TAL"/>
              <w:rPr>
                <w:lang w:eastAsia="zh-CN"/>
              </w:rPr>
            </w:pPr>
          </w:p>
        </w:tc>
        <w:tc>
          <w:tcPr>
            <w:tcW w:w="947" w:type="pct"/>
          </w:tcPr>
          <w:p w14:paraId="0FA5FB8A" w14:textId="77777777" w:rsidR="006C5828" w:rsidRPr="00C07EFD" w:rsidRDefault="006C5828" w:rsidP="00A24C9B">
            <w:pPr>
              <w:pStyle w:val="TAL"/>
              <w:rPr>
                <w:lang w:eastAsia="zh-CN"/>
              </w:rPr>
            </w:pPr>
          </w:p>
        </w:tc>
        <w:tc>
          <w:tcPr>
            <w:tcW w:w="209" w:type="pct"/>
          </w:tcPr>
          <w:p w14:paraId="6DAFA117" w14:textId="77777777" w:rsidR="006C5828" w:rsidRPr="00C07EFD" w:rsidRDefault="006C5828" w:rsidP="00A24C9B">
            <w:pPr>
              <w:pStyle w:val="TAC"/>
            </w:pPr>
          </w:p>
        </w:tc>
        <w:tc>
          <w:tcPr>
            <w:tcW w:w="608" w:type="pct"/>
          </w:tcPr>
          <w:p w14:paraId="05C3E5E5" w14:textId="77777777" w:rsidR="006C5828" w:rsidRPr="00C07EFD" w:rsidRDefault="006C5828" w:rsidP="00543E8C">
            <w:pPr>
              <w:pStyle w:val="TAC"/>
            </w:pPr>
          </w:p>
        </w:tc>
        <w:tc>
          <w:tcPr>
            <w:tcW w:w="2392" w:type="pct"/>
            <w:vAlign w:val="center"/>
          </w:tcPr>
          <w:p w14:paraId="47574374" w14:textId="77777777" w:rsidR="006C5828" w:rsidRPr="00C07EFD" w:rsidRDefault="006C5828" w:rsidP="00A24C9B">
            <w:pPr>
              <w:pStyle w:val="TAL"/>
              <w:rPr>
                <w:rFonts w:cs="Arial"/>
                <w:lang w:eastAsia="zh-CN"/>
              </w:rPr>
            </w:pPr>
          </w:p>
        </w:tc>
      </w:tr>
    </w:tbl>
    <w:p w14:paraId="601E0B04" w14:textId="77777777" w:rsidR="006C5828" w:rsidRPr="00C07EFD" w:rsidRDefault="006C5828" w:rsidP="006C5828"/>
    <w:p w14:paraId="7B998552" w14:textId="77777777" w:rsidR="006C5828" w:rsidRPr="00C07EFD" w:rsidRDefault="006C5828" w:rsidP="006C5828">
      <w:r w:rsidRPr="00C07EFD">
        <w:t>This method shall support the request data structures specified in table </w:t>
      </w:r>
      <w:r w:rsidRPr="00C07EFD">
        <w:rPr>
          <w:lang w:eastAsia="zh-CN"/>
        </w:rPr>
        <w:t>6.1.7.3.2.3.1</w:t>
      </w:r>
      <w:r w:rsidRPr="00C07EFD">
        <w:t>-2 and the response data structures and response codes specified in table </w:t>
      </w:r>
      <w:r w:rsidRPr="00C07EFD">
        <w:rPr>
          <w:lang w:eastAsia="zh-CN"/>
        </w:rPr>
        <w:t>6.1.7.3.2.3.1</w:t>
      </w:r>
      <w:r w:rsidRPr="00C07EFD">
        <w:t>-3.</w:t>
      </w:r>
    </w:p>
    <w:p w14:paraId="4B9C9812" w14:textId="77777777" w:rsidR="006C5828" w:rsidRPr="00C07EFD" w:rsidRDefault="006C5828" w:rsidP="006C5828">
      <w:pPr>
        <w:pStyle w:val="TH"/>
      </w:pPr>
      <w:r w:rsidRPr="00C07EFD">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C07EFD" w14:paraId="2E39C8CE" w14:textId="77777777" w:rsidTr="00A24C9B">
        <w:trPr>
          <w:jc w:val="center"/>
        </w:trPr>
        <w:tc>
          <w:tcPr>
            <w:tcW w:w="2152" w:type="dxa"/>
            <w:tcBorders>
              <w:bottom w:val="single" w:sz="6" w:space="0" w:color="auto"/>
            </w:tcBorders>
            <w:shd w:val="clear" w:color="auto" w:fill="C0C0C0"/>
          </w:tcPr>
          <w:p w14:paraId="5182B8FD" w14:textId="77777777" w:rsidR="006C5828" w:rsidRPr="00C07EFD" w:rsidRDefault="006C5828" w:rsidP="00A24C9B">
            <w:pPr>
              <w:pStyle w:val="TAH"/>
            </w:pPr>
            <w:r w:rsidRPr="00C07EFD">
              <w:t>Data type</w:t>
            </w:r>
          </w:p>
        </w:tc>
        <w:tc>
          <w:tcPr>
            <w:tcW w:w="450" w:type="dxa"/>
            <w:tcBorders>
              <w:bottom w:val="single" w:sz="6" w:space="0" w:color="auto"/>
            </w:tcBorders>
            <w:shd w:val="clear" w:color="auto" w:fill="C0C0C0"/>
          </w:tcPr>
          <w:p w14:paraId="1EFFA292" w14:textId="77777777" w:rsidR="006C5828" w:rsidRPr="00C07EFD" w:rsidRDefault="006C5828" w:rsidP="00A24C9B">
            <w:pPr>
              <w:pStyle w:val="TAH"/>
            </w:pPr>
            <w:r w:rsidRPr="00C07EFD">
              <w:t>P</w:t>
            </w:r>
          </w:p>
        </w:tc>
        <w:tc>
          <w:tcPr>
            <w:tcW w:w="1170" w:type="dxa"/>
            <w:tcBorders>
              <w:bottom w:val="single" w:sz="6" w:space="0" w:color="auto"/>
            </w:tcBorders>
            <w:shd w:val="clear" w:color="auto" w:fill="C0C0C0"/>
          </w:tcPr>
          <w:p w14:paraId="500C7AA7" w14:textId="77777777" w:rsidR="006C5828" w:rsidRPr="00C07EFD" w:rsidRDefault="006C5828" w:rsidP="00A24C9B">
            <w:pPr>
              <w:pStyle w:val="TAH"/>
            </w:pPr>
            <w:r w:rsidRPr="00C07EFD">
              <w:t>Cardinality</w:t>
            </w:r>
          </w:p>
        </w:tc>
        <w:tc>
          <w:tcPr>
            <w:tcW w:w="5849" w:type="dxa"/>
            <w:tcBorders>
              <w:bottom w:val="single" w:sz="6" w:space="0" w:color="auto"/>
            </w:tcBorders>
            <w:shd w:val="clear" w:color="auto" w:fill="C0C0C0"/>
            <w:vAlign w:val="center"/>
          </w:tcPr>
          <w:p w14:paraId="09CA3AAE" w14:textId="77777777" w:rsidR="006C5828" w:rsidRPr="00C07EFD" w:rsidRDefault="006C5828" w:rsidP="00A24C9B">
            <w:pPr>
              <w:pStyle w:val="TAH"/>
            </w:pPr>
            <w:r w:rsidRPr="00C07EFD">
              <w:t>Description</w:t>
            </w:r>
          </w:p>
        </w:tc>
      </w:tr>
      <w:tr w:rsidR="006C5828" w:rsidRPr="00C07EFD" w14:paraId="1541D1AC" w14:textId="77777777" w:rsidTr="00A24C9B">
        <w:trPr>
          <w:jc w:val="center"/>
        </w:trPr>
        <w:tc>
          <w:tcPr>
            <w:tcW w:w="2152" w:type="dxa"/>
            <w:tcBorders>
              <w:top w:val="single" w:sz="6" w:space="0" w:color="auto"/>
            </w:tcBorders>
          </w:tcPr>
          <w:p w14:paraId="79D94506" w14:textId="77777777" w:rsidR="006C5828" w:rsidRPr="00C07EFD" w:rsidRDefault="006C5828" w:rsidP="00A24C9B">
            <w:pPr>
              <w:pStyle w:val="TAL"/>
            </w:pPr>
            <w:r w:rsidRPr="00C07EFD">
              <w:rPr>
                <w:noProof/>
              </w:rPr>
              <w:t>ClientSelSub</w:t>
            </w:r>
          </w:p>
        </w:tc>
        <w:tc>
          <w:tcPr>
            <w:tcW w:w="450" w:type="dxa"/>
            <w:tcBorders>
              <w:top w:val="single" w:sz="6" w:space="0" w:color="auto"/>
            </w:tcBorders>
          </w:tcPr>
          <w:p w14:paraId="1F39EE3E" w14:textId="77777777" w:rsidR="006C5828" w:rsidRPr="00C07EFD" w:rsidRDefault="006C5828" w:rsidP="00A24C9B">
            <w:pPr>
              <w:pStyle w:val="TAC"/>
            </w:pPr>
            <w:r w:rsidRPr="00C07EFD">
              <w:t>M</w:t>
            </w:r>
          </w:p>
        </w:tc>
        <w:tc>
          <w:tcPr>
            <w:tcW w:w="1170" w:type="dxa"/>
            <w:tcBorders>
              <w:top w:val="single" w:sz="6" w:space="0" w:color="auto"/>
            </w:tcBorders>
          </w:tcPr>
          <w:p w14:paraId="0C758C21" w14:textId="77777777" w:rsidR="006C5828" w:rsidRPr="00C07EFD" w:rsidRDefault="006C5828" w:rsidP="00543E8C">
            <w:pPr>
              <w:pStyle w:val="TAC"/>
            </w:pPr>
            <w:r w:rsidRPr="00C07EFD">
              <w:t>1</w:t>
            </w:r>
          </w:p>
        </w:tc>
        <w:tc>
          <w:tcPr>
            <w:tcW w:w="5849" w:type="dxa"/>
            <w:tcBorders>
              <w:top w:val="single" w:sz="6" w:space="0" w:color="auto"/>
            </w:tcBorders>
          </w:tcPr>
          <w:p w14:paraId="148D8C08" w14:textId="77777777" w:rsidR="006C5828" w:rsidRPr="00C07EFD" w:rsidRDefault="006C5828" w:rsidP="00A24C9B">
            <w:pPr>
              <w:pStyle w:val="TAL"/>
            </w:pPr>
            <w:r w:rsidRPr="00C07EFD">
              <w:t>Create a new Individual AIMLE Client Selection Subscription resource.</w:t>
            </w:r>
          </w:p>
        </w:tc>
      </w:tr>
    </w:tbl>
    <w:p w14:paraId="191560E5" w14:textId="77777777" w:rsidR="006C5828" w:rsidRPr="00C07EFD" w:rsidRDefault="006C5828" w:rsidP="006C5828"/>
    <w:p w14:paraId="6432E783" w14:textId="77777777" w:rsidR="006C5828" w:rsidRPr="00C07EFD" w:rsidRDefault="006C5828" w:rsidP="006C5828">
      <w:pPr>
        <w:pStyle w:val="TH"/>
      </w:pPr>
      <w:r w:rsidRPr="00C07EFD">
        <w:lastRenderedPageBreak/>
        <w:t>Table 6.1.7.3.2.3.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C07EFD" w14:paraId="23815F83" w14:textId="77777777" w:rsidTr="00A24C9B">
        <w:trPr>
          <w:jc w:val="center"/>
        </w:trPr>
        <w:tc>
          <w:tcPr>
            <w:tcW w:w="825" w:type="pct"/>
            <w:shd w:val="clear" w:color="auto" w:fill="C0C0C0"/>
          </w:tcPr>
          <w:p w14:paraId="0FE880E2" w14:textId="77777777" w:rsidR="006C5828" w:rsidRPr="00C07EFD" w:rsidRDefault="006C5828" w:rsidP="00A24C9B">
            <w:pPr>
              <w:pStyle w:val="TAH"/>
            </w:pPr>
            <w:r w:rsidRPr="00C07EFD">
              <w:t>Data type</w:t>
            </w:r>
          </w:p>
        </w:tc>
        <w:tc>
          <w:tcPr>
            <w:tcW w:w="499" w:type="pct"/>
            <w:shd w:val="clear" w:color="auto" w:fill="C0C0C0"/>
          </w:tcPr>
          <w:p w14:paraId="65A50DFB" w14:textId="77777777" w:rsidR="006C5828" w:rsidRPr="00C07EFD" w:rsidRDefault="006C5828" w:rsidP="00A24C9B">
            <w:pPr>
              <w:pStyle w:val="TAH"/>
            </w:pPr>
            <w:r w:rsidRPr="00C07EFD">
              <w:t>P</w:t>
            </w:r>
          </w:p>
        </w:tc>
        <w:tc>
          <w:tcPr>
            <w:tcW w:w="738" w:type="pct"/>
            <w:shd w:val="clear" w:color="auto" w:fill="C0C0C0"/>
          </w:tcPr>
          <w:p w14:paraId="081632A6" w14:textId="77777777" w:rsidR="006C5828" w:rsidRPr="00C07EFD" w:rsidRDefault="006C5828" w:rsidP="00A24C9B">
            <w:pPr>
              <w:pStyle w:val="TAH"/>
            </w:pPr>
            <w:r w:rsidRPr="00C07EFD">
              <w:t>Cardinality</w:t>
            </w:r>
          </w:p>
        </w:tc>
        <w:tc>
          <w:tcPr>
            <w:tcW w:w="967" w:type="pct"/>
            <w:shd w:val="clear" w:color="auto" w:fill="C0C0C0"/>
          </w:tcPr>
          <w:p w14:paraId="56A1C353" w14:textId="77777777" w:rsidR="006C5828" w:rsidRPr="00C07EFD" w:rsidRDefault="006C5828" w:rsidP="00A24C9B">
            <w:pPr>
              <w:pStyle w:val="TAH"/>
            </w:pPr>
            <w:r w:rsidRPr="00C07EFD">
              <w:t>Response</w:t>
            </w:r>
          </w:p>
          <w:p w14:paraId="16CF29C3" w14:textId="77777777" w:rsidR="006C5828" w:rsidRPr="00C07EFD" w:rsidRDefault="006C5828" w:rsidP="00A24C9B">
            <w:pPr>
              <w:pStyle w:val="TAH"/>
            </w:pPr>
            <w:r w:rsidRPr="00C07EFD">
              <w:t>codes</w:t>
            </w:r>
          </w:p>
        </w:tc>
        <w:tc>
          <w:tcPr>
            <w:tcW w:w="1971" w:type="pct"/>
            <w:shd w:val="clear" w:color="auto" w:fill="C0C0C0"/>
          </w:tcPr>
          <w:p w14:paraId="2481D2D1" w14:textId="77777777" w:rsidR="006C5828" w:rsidRPr="00C07EFD" w:rsidRDefault="006C5828" w:rsidP="00A24C9B">
            <w:pPr>
              <w:pStyle w:val="TAH"/>
            </w:pPr>
            <w:r w:rsidRPr="00C07EFD">
              <w:t>Description</w:t>
            </w:r>
          </w:p>
        </w:tc>
      </w:tr>
      <w:tr w:rsidR="006C5828" w:rsidRPr="00C07EFD" w14:paraId="557704A0" w14:textId="77777777" w:rsidTr="00A24C9B">
        <w:trPr>
          <w:jc w:val="center"/>
        </w:trPr>
        <w:tc>
          <w:tcPr>
            <w:tcW w:w="825" w:type="pct"/>
          </w:tcPr>
          <w:p w14:paraId="3539F849" w14:textId="77777777" w:rsidR="006C5828" w:rsidRPr="00C07EFD" w:rsidRDefault="006C5828" w:rsidP="00A24C9B">
            <w:pPr>
              <w:pStyle w:val="TAL"/>
            </w:pPr>
            <w:r w:rsidRPr="00C07EFD">
              <w:rPr>
                <w:noProof/>
              </w:rPr>
              <w:t>ClientSelSub</w:t>
            </w:r>
          </w:p>
        </w:tc>
        <w:tc>
          <w:tcPr>
            <w:tcW w:w="499" w:type="pct"/>
          </w:tcPr>
          <w:p w14:paraId="0BF6DE3E" w14:textId="77777777" w:rsidR="006C5828" w:rsidRPr="00C07EFD" w:rsidRDefault="006C5828" w:rsidP="00A24C9B">
            <w:pPr>
              <w:pStyle w:val="TAC"/>
            </w:pPr>
            <w:r w:rsidRPr="00C07EFD">
              <w:t>M</w:t>
            </w:r>
          </w:p>
        </w:tc>
        <w:tc>
          <w:tcPr>
            <w:tcW w:w="738" w:type="pct"/>
          </w:tcPr>
          <w:p w14:paraId="18B89C36" w14:textId="77777777" w:rsidR="006C5828" w:rsidRPr="00C07EFD" w:rsidRDefault="006C5828" w:rsidP="00543E8C">
            <w:pPr>
              <w:pStyle w:val="TAC"/>
            </w:pPr>
            <w:r w:rsidRPr="00C07EFD">
              <w:t>1</w:t>
            </w:r>
          </w:p>
        </w:tc>
        <w:tc>
          <w:tcPr>
            <w:tcW w:w="967" w:type="pct"/>
          </w:tcPr>
          <w:p w14:paraId="7D4D731E" w14:textId="77777777" w:rsidR="006C5828" w:rsidRPr="00C07EFD" w:rsidRDefault="006C5828" w:rsidP="00A24C9B">
            <w:pPr>
              <w:pStyle w:val="TAL"/>
            </w:pPr>
            <w:r w:rsidRPr="00C07EFD">
              <w:t>201 Created</w:t>
            </w:r>
          </w:p>
        </w:tc>
        <w:tc>
          <w:tcPr>
            <w:tcW w:w="1971" w:type="pct"/>
          </w:tcPr>
          <w:p w14:paraId="1F464C3F" w14:textId="77777777" w:rsidR="006C5828" w:rsidRPr="00C07EFD" w:rsidRDefault="006C5828" w:rsidP="00A24C9B">
            <w:pPr>
              <w:pStyle w:val="TAL"/>
            </w:pPr>
            <w:r w:rsidRPr="00C07EFD">
              <w:t>Successful case. The creation of an Individual AIMLE Client Selection Subscription resource is confirmed and a representation of that resource is returned.</w:t>
            </w:r>
          </w:p>
          <w:p w14:paraId="66E7DA96" w14:textId="77777777" w:rsidR="006C5828" w:rsidRPr="00C07EFD" w:rsidRDefault="006C5828" w:rsidP="00A24C9B">
            <w:pPr>
              <w:pStyle w:val="TAL"/>
            </w:pPr>
          </w:p>
          <w:p w14:paraId="67B99431" w14:textId="77777777" w:rsidR="006C5828" w:rsidRPr="00C07EFD" w:rsidRDefault="006C5828" w:rsidP="00A24C9B">
            <w:pPr>
              <w:pStyle w:val="TAL"/>
            </w:pPr>
            <w:r w:rsidRPr="00C07EFD">
              <w:t>An HTTP "Location" header that contains the URI of the created resource shall also be included.</w:t>
            </w:r>
          </w:p>
        </w:tc>
      </w:tr>
      <w:tr w:rsidR="006C5828" w:rsidRPr="00C07EFD" w14:paraId="63F438C5" w14:textId="77777777" w:rsidTr="00A24C9B">
        <w:trPr>
          <w:jc w:val="center"/>
        </w:trPr>
        <w:tc>
          <w:tcPr>
            <w:tcW w:w="5000" w:type="pct"/>
            <w:gridSpan w:val="5"/>
          </w:tcPr>
          <w:p w14:paraId="51F94C62" w14:textId="77777777" w:rsidR="006C5828" w:rsidRPr="00C07EFD" w:rsidRDefault="006C5828" w:rsidP="00A24C9B">
            <w:pPr>
              <w:pStyle w:val="TAN"/>
            </w:pPr>
            <w:r w:rsidRPr="00C07EFD">
              <w:t>NOTE:</w:t>
            </w:r>
            <w:r w:rsidRPr="00C07EFD">
              <w:tab/>
              <w:t>The mandatory HTTP error status codes for the HTTP POST method listed in table 5.2.6-1 of 3GPP TS 29.122 [2] shall also apply.</w:t>
            </w:r>
          </w:p>
        </w:tc>
      </w:tr>
    </w:tbl>
    <w:p w14:paraId="2B32D05C" w14:textId="77777777" w:rsidR="006C5828" w:rsidRPr="00C07EFD" w:rsidRDefault="006C5828" w:rsidP="006C5828">
      <w:pPr>
        <w:rPr>
          <w:lang w:eastAsia="zh-CN"/>
        </w:rPr>
      </w:pPr>
    </w:p>
    <w:p w14:paraId="57701763" w14:textId="77777777" w:rsidR="006C5828" w:rsidRPr="00C07EFD" w:rsidRDefault="006C5828" w:rsidP="006C5828">
      <w:pPr>
        <w:pStyle w:val="TH"/>
      </w:pPr>
      <w:r w:rsidRPr="00C07EFD">
        <w:t>Table 6.1.7.3.2.3.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C07EFD" w14:paraId="49873CC4" w14:textId="77777777" w:rsidTr="00A24C9B">
        <w:trPr>
          <w:jc w:val="center"/>
        </w:trPr>
        <w:tc>
          <w:tcPr>
            <w:tcW w:w="825" w:type="pct"/>
            <w:tcBorders>
              <w:bottom w:val="single" w:sz="6" w:space="0" w:color="auto"/>
            </w:tcBorders>
            <w:shd w:val="clear" w:color="auto" w:fill="C0C0C0"/>
            <w:hideMark/>
          </w:tcPr>
          <w:p w14:paraId="023E1320" w14:textId="77777777" w:rsidR="006C5828" w:rsidRPr="00C07EFD" w:rsidRDefault="006C5828" w:rsidP="00A24C9B">
            <w:pPr>
              <w:pStyle w:val="TAH"/>
            </w:pPr>
            <w:r w:rsidRPr="00C07EFD">
              <w:t>Name</w:t>
            </w:r>
          </w:p>
        </w:tc>
        <w:tc>
          <w:tcPr>
            <w:tcW w:w="732" w:type="pct"/>
            <w:tcBorders>
              <w:bottom w:val="single" w:sz="6" w:space="0" w:color="auto"/>
            </w:tcBorders>
            <w:shd w:val="clear" w:color="auto" w:fill="C0C0C0"/>
            <w:hideMark/>
          </w:tcPr>
          <w:p w14:paraId="22706428" w14:textId="77777777" w:rsidR="006C5828" w:rsidRPr="00C07EFD" w:rsidRDefault="006C5828" w:rsidP="00A24C9B">
            <w:pPr>
              <w:pStyle w:val="TAH"/>
            </w:pPr>
            <w:r w:rsidRPr="00C07EFD">
              <w:t>Data type</w:t>
            </w:r>
          </w:p>
        </w:tc>
        <w:tc>
          <w:tcPr>
            <w:tcW w:w="217" w:type="pct"/>
            <w:tcBorders>
              <w:bottom w:val="single" w:sz="6" w:space="0" w:color="auto"/>
            </w:tcBorders>
            <w:shd w:val="clear" w:color="auto" w:fill="C0C0C0"/>
            <w:hideMark/>
          </w:tcPr>
          <w:p w14:paraId="4CBF087B" w14:textId="77777777" w:rsidR="006C5828" w:rsidRPr="00C07EFD" w:rsidRDefault="006C5828" w:rsidP="00A24C9B">
            <w:pPr>
              <w:pStyle w:val="TAH"/>
            </w:pPr>
            <w:r w:rsidRPr="00C07EFD">
              <w:t>P</w:t>
            </w:r>
          </w:p>
        </w:tc>
        <w:tc>
          <w:tcPr>
            <w:tcW w:w="581" w:type="pct"/>
            <w:tcBorders>
              <w:bottom w:val="single" w:sz="6" w:space="0" w:color="auto"/>
            </w:tcBorders>
            <w:shd w:val="clear" w:color="auto" w:fill="C0C0C0"/>
            <w:hideMark/>
          </w:tcPr>
          <w:p w14:paraId="57B53F22" w14:textId="77777777" w:rsidR="006C5828" w:rsidRPr="00C07EFD" w:rsidRDefault="006C5828" w:rsidP="00A24C9B">
            <w:pPr>
              <w:pStyle w:val="TAH"/>
            </w:pPr>
            <w:r w:rsidRPr="00C07EFD">
              <w:t>Cardinality</w:t>
            </w:r>
          </w:p>
        </w:tc>
        <w:tc>
          <w:tcPr>
            <w:tcW w:w="2645" w:type="pct"/>
            <w:tcBorders>
              <w:bottom w:val="single" w:sz="6" w:space="0" w:color="auto"/>
            </w:tcBorders>
            <w:shd w:val="clear" w:color="auto" w:fill="C0C0C0"/>
            <w:vAlign w:val="center"/>
            <w:hideMark/>
          </w:tcPr>
          <w:p w14:paraId="5F43DD22" w14:textId="77777777" w:rsidR="006C5828" w:rsidRPr="00C07EFD" w:rsidRDefault="006C5828" w:rsidP="00A24C9B">
            <w:pPr>
              <w:pStyle w:val="TAH"/>
            </w:pPr>
            <w:r w:rsidRPr="00C07EFD">
              <w:t>Description</w:t>
            </w:r>
          </w:p>
        </w:tc>
      </w:tr>
      <w:tr w:rsidR="006C5828" w:rsidRPr="00C07EFD" w14:paraId="371556D0" w14:textId="77777777" w:rsidTr="00A24C9B">
        <w:trPr>
          <w:jc w:val="center"/>
        </w:trPr>
        <w:tc>
          <w:tcPr>
            <w:tcW w:w="825" w:type="pct"/>
            <w:tcBorders>
              <w:top w:val="single" w:sz="6" w:space="0" w:color="auto"/>
            </w:tcBorders>
            <w:hideMark/>
          </w:tcPr>
          <w:p w14:paraId="6432F5C1" w14:textId="77777777" w:rsidR="006C5828" w:rsidRPr="00C07EFD" w:rsidRDefault="006C5828" w:rsidP="00A24C9B">
            <w:pPr>
              <w:pStyle w:val="TAL"/>
            </w:pPr>
            <w:r w:rsidRPr="00C07EFD">
              <w:t>Location</w:t>
            </w:r>
          </w:p>
        </w:tc>
        <w:tc>
          <w:tcPr>
            <w:tcW w:w="732" w:type="pct"/>
            <w:tcBorders>
              <w:top w:val="single" w:sz="6" w:space="0" w:color="auto"/>
            </w:tcBorders>
            <w:hideMark/>
          </w:tcPr>
          <w:p w14:paraId="120AE30E" w14:textId="77777777" w:rsidR="006C5828" w:rsidRPr="00C07EFD" w:rsidRDefault="006C5828" w:rsidP="00A24C9B">
            <w:pPr>
              <w:pStyle w:val="TAL"/>
            </w:pPr>
            <w:r w:rsidRPr="00C07EFD">
              <w:t>string</w:t>
            </w:r>
          </w:p>
        </w:tc>
        <w:tc>
          <w:tcPr>
            <w:tcW w:w="217" w:type="pct"/>
            <w:tcBorders>
              <w:top w:val="single" w:sz="6" w:space="0" w:color="auto"/>
            </w:tcBorders>
            <w:hideMark/>
          </w:tcPr>
          <w:p w14:paraId="46B53FD1" w14:textId="77777777" w:rsidR="006C5828" w:rsidRPr="00C07EFD" w:rsidRDefault="006C5828" w:rsidP="00A24C9B">
            <w:pPr>
              <w:pStyle w:val="TAC"/>
            </w:pPr>
            <w:r w:rsidRPr="00C07EFD">
              <w:t>M</w:t>
            </w:r>
          </w:p>
        </w:tc>
        <w:tc>
          <w:tcPr>
            <w:tcW w:w="581" w:type="pct"/>
            <w:tcBorders>
              <w:top w:val="single" w:sz="6" w:space="0" w:color="auto"/>
            </w:tcBorders>
            <w:hideMark/>
          </w:tcPr>
          <w:p w14:paraId="325E0374" w14:textId="77777777" w:rsidR="006C5828" w:rsidRPr="00C07EFD" w:rsidRDefault="006C5828" w:rsidP="00543E8C">
            <w:pPr>
              <w:pStyle w:val="TAC"/>
            </w:pPr>
            <w:r w:rsidRPr="00C07EFD">
              <w:t>1</w:t>
            </w:r>
          </w:p>
        </w:tc>
        <w:tc>
          <w:tcPr>
            <w:tcW w:w="2645" w:type="pct"/>
            <w:tcBorders>
              <w:top w:val="single" w:sz="6" w:space="0" w:color="auto"/>
            </w:tcBorders>
            <w:vAlign w:val="center"/>
            <w:hideMark/>
          </w:tcPr>
          <w:p w14:paraId="5BB73A67" w14:textId="77777777" w:rsidR="006C5828" w:rsidRPr="00C07EFD" w:rsidRDefault="006C5828" w:rsidP="00A24C9B">
            <w:pPr>
              <w:pStyle w:val="TAL"/>
            </w:pPr>
            <w:r w:rsidRPr="00C07EFD">
              <w:t>Contains the URI of the newly created resource, according to the structure:</w:t>
            </w:r>
          </w:p>
          <w:p w14:paraId="1F486347" w14:textId="77777777" w:rsidR="006C5828" w:rsidRPr="00C07EFD" w:rsidRDefault="006C5828" w:rsidP="00A24C9B">
            <w:pPr>
              <w:pStyle w:val="TAL"/>
            </w:pPr>
            <w:r w:rsidRPr="00C07EFD">
              <w:rPr>
                <w:lang w:eastAsia="zh-CN"/>
              </w:rPr>
              <w:t>{apiRoot}/aimles-sel/&lt;apiVersion&gt;/subscriptions{subscriptionId}</w:t>
            </w:r>
          </w:p>
        </w:tc>
      </w:tr>
    </w:tbl>
    <w:p w14:paraId="48B02FFF" w14:textId="77777777" w:rsidR="006C5828" w:rsidRPr="00C07EFD" w:rsidRDefault="006C5828" w:rsidP="006C5828">
      <w:pPr>
        <w:pStyle w:val="H6"/>
        <w:rPr>
          <w:lang w:eastAsia="zh-CN"/>
        </w:rPr>
      </w:pPr>
      <w:r w:rsidRPr="00C07EFD">
        <w:rPr>
          <w:lang w:eastAsia="zh-CN"/>
        </w:rPr>
        <w:t>6.1.7.3.2.4</w:t>
      </w:r>
      <w:r w:rsidRPr="00C07EFD">
        <w:rPr>
          <w:lang w:eastAsia="zh-CN"/>
        </w:rPr>
        <w:tab/>
        <w:t>Resource Custom Operations</w:t>
      </w:r>
    </w:p>
    <w:p w14:paraId="2A2E1996" w14:textId="77777777" w:rsidR="006C5828" w:rsidRPr="00C07EFD" w:rsidRDefault="006C5828" w:rsidP="006C5828">
      <w:r w:rsidRPr="00C07EFD">
        <w:t>There are no resource custom operations defined for this resource in this release of the specification.</w:t>
      </w:r>
    </w:p>
    <w:p w14:paraId="45986210" w14:textId="77777777" w:rsidR="006C5828" w:rsidRPr="00C07EFD" w:rsidRDefault="006C5828" w:rsidP="006C5828">
      <w:pPr>
        <w:pStyle w:val="Heading5"/>
        <w:rPr>
          <w:lang w:eastAsia="zh-CN"/>
        </w:rPr>
      </w:pPr>
      <w:bookmarkStart w:id="988" w:name="_Toc211956470"/>
      <w:r w:rsidRPr="00C07EFD">
        <w:rPr>
          <w:lang w:eastAsia="zh-CN"/>
        </w:rPr>
        <w:t>6.1.7.3.3</w:t>
      </w:r>
      <w:r w:rsidRPr="00C07EFD">
        <w:rPr>
          <w:lang w:eastAsia="zh-CN"/>
        </w:rPr>
        <w:tab/>
        <w:t xml:space="preserve">Resource: </w:t>
      </w:r>
      <w:r w:rsidRPr="00C07EFD">
        <w:t>Individual AIMLE Client Selection Subscription</w:t>
      </w:r>
      <w:bookmarkEnd w:id="988"/>
    </w:p>
    <w:p w14:paraId="01F6E019" w14:textId="77777777" w:rsidR="006C5828" w:rsidRPr="00C07EFD" w:rsidRDefault="006C5828" w:rsidP="006C5828">
      <w:pPr>
        <w:pStyle w:val="H6"/>
        <w:rPr>
          <w:lang w:eastAsia="zh-CN"/>
        </w:rPr>
      </w:pPr>
      <w:r w:rsidRPr="00C07EFD">
        <w:rPr>
          <w:lang w:eastAsia="zh-CN"/>
        </w:rPr>
        <w:t>6.1.7.3.3.1</w:t>
      </w:r>
      <w:r w:rsidRPr="00C07EFD">
        <w:rPr>
          <w:lang w:eastAsia="zh-CN"/>
        </w:rPr>
        <w:tab/>
        <w:t>Description</w:t>
      </w:r>
    </w:p>
    <w:p w14:paraId="76FFE237" w14:textId="77777777" w:rsidR="006C5828" w:rsidRPr="00C07EFD" w:rsidRDefault="006C5828" w:rsidP="006C5828">
      <w:pPr>
        <w:pStyle w:val="H6"/>
        <w:rPr>
          <w:lang w:eastAsia="zh-CN"/>
        </w:rPr>
      </w:pPr>
      <w:r w:rsidRPr="00C07EFD">
        <w:rPr>
          <w:lang w:eastAsia="zh-CN"/>
        </w:rPr>
        <w:t>6.1.7.3.3.2</w:t>
      </w:r>
      <w:r w:rsidRPr="00C07EFD">
        <w:rPr>
          <w:lang w:eastAsia="zh-CN"/>
        </w:rPr>
        <w:tab/>
        <w:t>Resource Definition</w:t>
      </w:r>
    </w:p>
    <w:p w14:paraId="51964E98"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0E51FC4E" w14:textId="77777777" w:rsidR="006C5828" w:rsidRPr="00C07EFD" w:rsidRDefault="006C5828" w:rsidP="006C5828">
      <w:pPr>
        <w:rPr>
          <w:rFonts w:ascii="Arial" w:hAnsi="Arial" w:cs="Arial"/>
        </w:rPr>
      </w:pPr>
      <w:r w:rsidRPr="00C07EFD">
        <w:t>This resource shall support the resource URI variables defined in table 6.1.7.3.3.2-1</w:t>
      </w:r>
      <w:r w:rsidRPr="00C07EFD">
        <w:rPr>
          <w:rFonts w:ascii="Arial" w:hAnsi="Arial" w:cs="Arial"/>
        </w:rPr>
        <w:t>.</w:t>
      </w:r>
    </w:p>
    <w:p w14:paraId="7A490311" w14:textId="77777777" w:rsidR="006C5828" w:rsidRPr="00C07EFD" w:rsidRDefault="006C5828" w:rsidP="006C5828">
      <w:pPr>
        <w:pStyle w:val="TH"/>
        <w:rPr>
          <w:rFonts w:eastAsia="MS Mincho"/>
        </w:rPr>
      </w:pPr>
      <w:r w:rsidRPr="00C07EFD">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461B673C" w14:textId="77777777" w:rsidTr="00A24C9B">
        <w:trPr>
          <w:jc w:val="center"/>
        </w:trPr>
        <w:tc>
          <w:tcPr>
            <w:tcW w:w="721" w:type="pct"/>
            <w:shd w:val="clear" w:color="000000" w:fill="C0C0C0"/>
            <w:hideMark/>
          </w:tcPr>
          <w:p w14:paraId="5E078EFF" w14:textId="77777777" w:rsidR="006C5828" w:rsidRPr="00C07EFD" w:rsidRDefault="006C5828" w:rsidP="00A24C9B">
            <w:pPr>
              <w:pStyle w:val="TAH"/>
            </w:pPr>
            <w:r w:rsidRPr="00C07EFD">
              <w:t>Name</w:t>
            </w:r>
          </w:p>
        </w:tc>
        <w:tc>
          <w:tcPr>
            <w:tcW w:w="917" w:type="pct"/>
            <w:shd w:val="clear" w:color="000000" w:fill="C0C0C0"/>
          </w:tcPr>
          <w:p w14:paraId="6305B529" w14:textId="77777777" w:rsidR="006C5828" w:rsidRPr="00C07EFD" w:rsidRDefault="006C5828" w:rsidP="00A24C9B">
            <w:pPr>
              <w:pStyle w:val="TAH"/>
            </w:pPr>
            <w:r w:rsidRPr="00C07EFD">
              <w:t>Data Type</w:t>
            </w:r>
          </w:p>
        </w:tc>
        <w:tc>
          <w:tcPr>
            <w:tcW w:w="3362" w:type="pct"/>
            <w:shd w:val="clear" w:color="000000" w:fill="C0C0C0"/>
            <w:vAlign w:val="center"/>
            <w:hideMark/>
          </w:tcPr>
          <w:p w14:paraId="6D03CEA4" w14:textId="77777777" w:rsidR="006C5828" w:rsidRPr="00C07EFD" w:rsidRDefault="006C5828" w:rsidP="00A24C9B">
            <w:pPr>
              <w:pStyle w:val="TAH"/>
            </w:pPr>
            <w:r w:rsidRPr="00C07EFD">
              <w:t>Definition</w:t>
            </w:r>
          </w:p>
        </w:tc>
      </w:tr>
      <w:tr w:rsidR="006C5828" w:rsidRPr="00C07EFD" w14:paraId="6334D8A2" w14:textId="77777777" w:rsidTr="00A24C9B">
        <w:trPr>
          <w:jc w:val="center"/>
        </w:trPr>
        <w:tc>
          <w:tcPr>
            <w:tcW w:w="721" w:type="pct"/>
            <w:hideMark/>
          </w:tcPr>
          <w:p w14:paraId="245433CD" w14:textId="77777777" w:rsidR="006C5828" w:rsidRPr="00C07EFD" w:rsidRDefault="006C5828" w:rsidP="00A24C9B">
            <w:pPr>
              <w:pStyle w:val="TAL"/>
            </w:pPr>
            <w:r w:rsidRPr="00C07EFD">
              <w:t>apiRoot</w:t>
            </w:r>
          </w:p>
        </w:tc>
        <w:tc>
          <w:tcPr>
            <w:tcW w:w="917" w:type="pct"/>
          </w:tcPr>
          <w:p w14:paraId="4D54127E" w14:textId="77777777" w:rsidR="006C5828" w:rsidRPr="00C07EFD" w:rsidRDefault="006C5828" w:rsidP="00A24C9B">
            <w:pPr>
              <w:pStyle w:val="TAL"/>
            </w:pPr>
            <w:r w:rsidRPr="00C07EFD">
              <w:t>string</w:t>
            </w:r>
          </w:p>
        </w:tc>
        <w:tc>
          <w:tcPr>
            <w:tcW w:w="3362" w:type="pct"/>
            <w:vAlign w:val="center"/>
            <w:hideMark/>
          </w:tcPr>
          <w:p w14:paraId="2D564F81" w14:textId="77777777" w:rsidR="006C5828" w:rsidRPr="00C07EFD" w:rsidRDefault="006C5828" w:rsidP="00A24C9B">
            <w:pPr>
              <w:pStyle w:val="TAL"/>
            </w:pPr>
            <w:r w:rsidRPr="00C07EFD">
              <w:t>See clause</w:t>
            </w:r>
            <w:r w:rsidRPr="00C07EFD">
              <w:rPr>
                <w:lang w:val="en-US" w:eastAsia="zh-CN"/>
              </w:rPr>
              <w:t> </w:t>
            </w:r>
            <w:r w:rsidRPr="00C07EFD">
              <w:rPr>
                <w:lang w:eastAsia="zh-CN"/>
              </w:rPr>
              <w:t>6.1.7.1</w:t>
            </w:r>
          </w:p>
        </w:tc>
      </w:tr>
      <w:tr w:rsidR="006C5828" w:rsidRPr="00C07EFD" w14:paraId="33CA3301" w14:textId="77777777" w:rsidTr="00A24C9B">
        <w:trPr>
          <w:jc w:val="center"/>
        </w:trPr>
        <w:tc>
          <w:tcPr>
            <w:tcW w:w="721" w:type="pct"/>
          </w:tcPr>
          <w:p w14:paraId="7D67B7B5" w14:textId="77777777" w:rsidR="006C5828" w:rsidRPr="00C07EFD" w:rsidRDefault="006C5828" w:rsidP="00A24C9B">
            <w:pPr>
              <w:pStyle w:val="TAL"/>
            </w:pPr>
            <w:r w:rsidRPr="00C07EFD">
              <w:t>subscriptionId</w:t>
            </w:r>
          </w:p>
        </w:tc>
        <w:tc>
          <w:tcPr>
            <w:tcW w:w="917" w:type="pct"/>
          </w:tcPr>
          <w:p w14:paraId="0EFF9A6F" w14:textId="77777777" w:rsidR="006C5828" w:rsidRPr="00C07EFD" w:rsidRDefault="006C5828" w:rsidP="00A24C9B">
            <w:pPr>
              <w:pStyle w:val="TAL"/>
            </w:pPr>
            <w:r w:rsidRPr="00C07EFD">
              <w:t>string</w:t>
            </w:r>
          </w:p>
        </w:tc>
        <w:tc>
          <w:tcPr>
            <w:tcW w:w="3362" w:type="pct"/>
            <w:vAlign w:val="center"/>
          </w:tcPr>
          <w:p w14:paraId="7ED45B94" w14:textId="77777777" w:rsidR="006C5828" w:rsidRPr="00C07EFD" w:rsidRDefault="006C5828" w:rsidP="00A24C9B">
            <w:pPr>
              <w:pStyle w:val="TAL"/>
            </w:pPr>
            <w:r w:rsidRPr="00C07EFD">
              <w:t>Represents the identifier of an "Individual AIMLE Client Selection Subscription" resource.</w:t>
            </w:r>
          </w:p>
        </w:tc>
      </w:tr>
    </w:tbl>
    <w:p w14:paraId="6F13791D" w14:textId="77777777" w:rsidR="006C5828" w:rsidRPr="00C07EFD" w:rsidRDefault="006C5828" w:rsidP="006C5828">
      <w:pPr>
        <w:rPr>
          <w:lang w:eastAsia="zh-CN"/>
        </w:rPr>
      </w:pPr>
    </w:p>
    <w:p w14:paraId="591A3FE0" w14:textId="77777777" w:rsidR="006C5828" w:rsidRPr="00C07EFD" w:rsidRDefault="006C5828" w:rsidP="006C5828">
      <w:pPr>
        <w:pStyle w:val="H6"/>
        <w:rPr>
          <w:lang w:eastAsia="zh-CN"/>
        </w:rPr>
      </w:pPr>
      <w:r w:rsidRPr="00C07EFD">
        <w:rPr>
          <w:lang w:eastAsia="zh-CN"/>
        </w:rPr>
        <w:t>6.1.7.3.3.3</w:t>
      </w:r>
      <w:r w:rsidRPr="00C07EFD">
        <w:rPr>
          <w:lang w:eastAsia="zh-CN"/>
        </w:rPr>
        <w:tab/>
        <w:t>Resource Standard Methods</w:t>
      </w:r>
    </w:p>
    <w:p w14:paraId="5F115568" w14:textId="77777777" w:rsidR="006C5828" w:rsidRPr="00C07EFD" w:rsidRDefault="006C5828" w:rsidP="006C5828">
      <w:pPr>
        <w:pStyle w:val="H6"/>
      </w:pPr>
      <w:r w:rsidRPr="00C07EFD">
        <w:rPr>
          <w:lang w:eastAsia="zh-CN"/>
        </w:rPr>
        <w:t>6.1.7.3.3.3.1</w:t>
      </w:r>
      <w:r w:rsidRPr="00C07EFD">
        <w:tab/>
        <w:t>GET</w:t>
      </w:r>
    </w:p>
    <w:p w14:paraId="3706593D" w14:textId="77777777" w:rsidR="006C5828" w:rsidRPr="00C07EFD" w:rsidRDefault="006C5828" w:rsidP="006C5828">
      <w:pPr>
        <w:rPr>
          <w:noProof/>
          <w:lang w:eastAsia="zh-CN"/>
        </w:rPr>
      </w:pPr>
      <w:r w:rsidRPr="00C07EFD">
        <w:rPr>
          <w:noProof/>
          <w:lang w:eastAsia="zh-CN"/>
        </w:rPr>
        <w:t xml:space="preserve">The HTTP GET method allows a service consumer to retrieve an existing </w:t>
      </w:r>
      <w:r w:rsidRPr="00C07EFD">
        <w:t>" Individual AIMLE Client Selection Subscription" resource at the AIMLE Server</w:t>
      </w:r>
      <w:r w:rsidRPr="00C07EFD">
        <w:rPr>
          <w:noProof/>
          <w:lang w:eastAsia="zh-CN"/>
        </w:rPr>
        <w:t>.</w:t>
      </w:r>
    </w:p>
    <w:p w14:paraId="099A4691" w14:textId="77777777" w:rsidR="006C5828" w:rsidRPr="00C07EFD" w:rsidRDefault="006C5828" w:rsidP="006C5828">
      <w:r w:rsidRPr="00C07EFD">
        <w:t>This method shall support the URI query parameters specified in table </w:t>
      </w:r>
      <w:r w:rsidRPr="00C07EFD">
        <w:rPr>
          <w:lang w:eastAsia="zh-CN"/>
        </w:rPr>
        <w:t>6.1.7.3.3.3.1</w:t>
      </w:r>
      <w:r w:rsidRPr="00C07EFD">
        <w:t>-1.</w:t>
      </w:r>
    </w:p>
    <w:p w14:paraId="7E91CE23" w14:textId="77777777" w:rsidR="006C5828" w:rsidRPr="00C07EFD" w:rsidRDefault="006C5828" w:rsidP="006C5828">
      <w:pPr>
        <w:pStyle w:val="TH"/>
        <w:rPr>
          <w:rFonts w:cs="Arial"/>
        </w:rPr>
      </w:pPr>
      <w:r w:rsidRPr="00C07EFD">
        <w:t>Table </w:t>
      </w:r>
      <w:r w:rsidRPr="00C07EFD">
        <w:rPr>
          <w:lang w:eastAsia="zh-CN"/>
        </w:rPr>
        <w:t>6.1.7.3.3.3.1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54A37E5" w14:textId="77777777" w:rsidTr="00A24C9B">
        <w:trPr>
          <w:jc w:val="center"/>
        </w:trPr>
        <w:tc>
          <w:tcPr>
            <w:tcW w:w="825" w:type="pct"/>
            <w:tcBorders>
              <w:bottom w:val="single" w:sz="6" w:space="0" w:color="auto"/>
            </w:tcBorders>
            <w:shd w:val="clear" w:color="auto" w:fill="C0C0C0"/>
            <w:vAlign w:val="center"/>
          </w:tcPr>
          <w:p w14:paraId="3A9E0E06" w14:textId="77777777" w:rsidR="006C5828" w:rsidRPr="00C07EFD" w:rsidRDefault="006C5828" w:rsidP="00A24C9B">
            <w:pPr>
              <w:pStyle w:val="TAH"/>
            </w:pPr>
            <w:r w:rsidRPr="00C07EFD">
              <w:t>Name</w:t>
            </w:r>
          </w:p>
        </w:tc>
        <w:tc>
          <w:tcPr>
            <w:tcW w:w="731" w:type="pct"/>
            <w:tcBorders>
              <w:bottom w:val="single" w:sz="6" w:space="0" w:color="auto"/>
            </w:tcBorders>
            <w:shd w:val="clear" w:color="auto" w:fill="C0C0C0"/>
            <w:vAlign w:val="center"/>
          </w:tcPr>
          <w:p w14:paraId="5C8CD904" w14:textId="77777777" w:rsidR="006C5828" w:rsidRPr="00C07EFD" w:rsidRDefault="006C5828" w:rsidP="00A24C9B">
            <w:pPr>
              <w:pStyle w:val="TAH"/>
            </w:pPr>
            <w:r w:rsidRPr="00C07EFD">
              <w:t>Data type</w:t>
            </w:r>
          </w:p>
        </w:tc>
        <w:tc>
          <w:tcPr>
            <w:tcW w:w="215" w:type="pct"/>
            <w:tcBorders>
              <w:bottom w:val="single" w:sz="6" w:space="0" w:color="auto"/>
            </w:tcBorders>
            <w:shd w:val="clear" w:color="auto" w:fill="C0C0C0"/>
            <w:vAlign w:val="center"/>
          </w:tcPr>
          <w:p w14:paraId="226E4A51" w14:textId="77777777" w:rsidR="006C5828" w:rsidRPr="00C07EFD" w:rsidRDefault="006C5828" w:rsidP="00A24C9B">
            <w:pPr>
              <w:pStyle w:val="TAH"/>
            </w:pPr>
            <w:r w:rsidRPr="00C07EFD">
              <w:t>P</w:t>
            </w:r>
          </w:p>
        </w:tc>
        <w:tc>
          <w:tcPr>
            <w:tcW w:w="580" w:type="pct"/>
            <w:tcBorders>
              <w:bottom w:val="single" w:sz="6" w:space="0" w:color="auto"/>
            </w:tcBorders>
            <w:shd w:val="clear" w:color="auto" w:fill="C0C0C0"/>
            <w:vAlign w:val="center"/>
          </w:tcPr>
          <w:p w14:paraId="7C25D36C" w14:textId="77777777" w:rsidR="006C5828" w:rsidRPr="00C07EFD" w:rsidRDefault="006C5828" w:rsidP="00A24C9B">
            <w:pPr>
              <w:pStyle w:val="TAH"/>
            </w:pPr>
            <w:r w:rsidRPr="00C07EFD">
              <w:t>Cardinality</w:t>
            </w:r>
          </w:p>
        </w:tc>
        <w:tc>
          <w:tcPr>
            <w:tcW w:w="1852" w:type="pct"/>
            <w:tcBorders>
              <w:bottom w:val="single" w:sz="6" w:space="0" w:color="auto"/>
            </w:tcBorders>
            <w:shd w:val="clear" w:color="auto" w:fill="C0C0C0"/>
            <w:vAlign w:val="center"/>
          </w:tcPr>
          <w:p w14:paraId="522CD9CF" w14:textId="77777777" w:rsidR="006C5828" w:rsidRPr="00C07EFD" w:rsidRDefault="006C5828" w:rsidP="00A24C9B">
            <w:pPr>
              <w:pStyle w:val="TAH"/>
            </w:pPr>
            <w:r w:rsidRPr="00C07EFD">
              <w:t>Description</w:t>
            </w:r>
          </w:p>
        </w:tc>
        <w:tc>
          <w:tcPr>
            <w:tcW w:w="796" w:type="pct"/>
            <w:tcBorders>
              <w:bottom w:val="single" w:sz="6" w:space="0" w:color="auto"/>
            </w:tcBorders>
            <w:shd w:val="clear" w:color="auto" w:fill="C0C0C0"/>
            <w:vAlign w:val="center"/>
          </w:tcPr>
          <w:p w14:paraId="1DACB28B" w14:textId="77777777" w:rsidR="006C5828" w:rsidRPr="00C07EFD" w:rsidRDefault="006C5828" w:rsidP="00A24C9B">
            <w:pPr>
              <w:pStyle w:val="TAH"/>
            </w:pPr>
            <w:r w:rsidRPr="00C07EFD">
              <w:t>Applicability</w:t>
            </w:r>
          </w:p>
        </w:tc>
      </w:tr>
      <w:tr w:rsidR="006C5828" w:rsidRPr="00C07EFD" w14:paraId="391A8AB4" w14:textId="77777777" w:rsidTr="00A24C9B">
        <w:trPr>
          <w:jc w:val="center"/>
        </w:trPr>
        <w:tc>
          <w:tcPr>
            <w:tcW w:w="825" w:type="pct"/>
            <w:tcBorders>
              <w:top w:val="single" w:sz="6" w:space="0" w:color="auto"/>
            </w:tcBorders>
            <w:vAlign w:val="center"/>
          </w:tcPr>
          <w:p w14:paraId="0B4F04EA" w14:textId="77777777" w:rsidR="006C5828" w:rsidRPr="00C07EFD" w:rsidRDefault="006C5828" w:rsidP="00A24C9B">
            <w:pPr>
              <w:pStyle w:val="TAL"/>
            </w:pPr>
            <w:r w:rsidRPr="00C07EFD">
              <w:t>n/a</w:t>
            </w:r>
          </w:p>
        </w:tc>
        <w:tc>
          <w:tcPr>
            <w:tcW w:w="731" w:type="pct"/>
            <w:tcBorders>
              <w:top w:val="single" w:sz="6" w:space="0" w:color="auto"/>
            </w:tcBorders>
            <w:vAlign w:val="center"/>
          </w:tcPr>
          <w:p w14:paraId="717C4BBD" w14:textId="77777777" w:rsidR="006C5828" w:rsidRPr="00C07EFD" w:rsidRDefault="006C5828" w:rsidP="00A24C9B">
            <w:pPr>
              <w:pStyle w:val="TAL"/>
            </w:pPr>
          </w:p>
        </w:tc>
        <w:tc>
          <w:tcPr>
            <w:tcW w:w="215" w:type="pct"/>
            <w:tcBorders>
              <w:top w:val="single" w:sz="6" w:space="0" w:color="auto"/>
            </w:tcBorders>
            <w:vAlign w:val="center"/>
          </w:tcPr>
          <w:p w14:paraId="48727D7B" w14:textId="77777777" w:rsidR="006C5828" w:rsidRPr="00C07EFD" w:rsidRDefault="006C5828" w:rsidP="00A24C9B">
            <w:pPr>
              <w:pStyle w:val="TAC"/>
            </w:pPr>
          </w:p>
        </w:tc>
        <w:tc>
          <w:tcPr>
            <w:tcW w:w="580" w:type="pct"/>
            <w:tcBorders>
              <w:top w:val="single" w:sz="6" w:space="0" w:color="auto"/>
            </w:tcBorders>
            <w:vAlign w:val="center"/>
          </w:tcPr>
          <w:p w14:paraId="6B44C035" w14:textId="77777777" w:rsidR="006C5828" w:rsidRPr="00C07EFD" w:rsidRDefault="006C5828" w:rsidP="00A24C9B">
            <w:pPr>
              <w:pStyle w:val="TAC"/>
            </w:pPr>
          </w:p>
        </w:tc>
        <w:tc>
          <w:tcPr>
            <w:tcW w:w="1852" w:type="pct"/>
            <w:tcBorders>
              <w:top w:val="single" w:sz="6" w:space="0" w:color="auto"/>
            </w:tcBorders>
            <w:vAlign w:val="center"/>
          </w:tcPr>
          <w:p w14:paraId="478E9A01" w14:textId="77777777" w:rsidR="006C5828" w:rsidRPr="00C07EFD" w:rsidRDefault="006C5828" w:rsidP="00A24C9B">
            <w:pPr>
              <w:pStyle w:val="TAL"/>
            </w:pPr>
          </w:p>
        </w:tc>
        <w:tc>
          <w:tcPr>
            <w:tcW w:w="796" w:type="pct"/>
            <w:tcBorders>
              <w:top w:val="single" w:sz="6" w:space="0" w:color="auto"/>
            </w:tcBorders>
            <w:vAlign w:val="center"/>
          </w:tcPr>
          <w:p w14:paraId="44B6EFCE" w14:textId="77777777" w:rsidR="006C5828" w:rsidRPr="00C07EFD" w:rsidRDefault="006C5828" w:rsidP="00A24C9B">
            <w:pPr>
              <w:pStyle w:val="TAL"/>
            </w:pPr>
          </w:p>
        </w:tc>
      </w:tr>
    </w:tbl>
    <w:p w14:paraId="4A47DF33" w14:textId="77777777" w:rsidR="006C5828" w:rsidRPr="00C07EFD" w:rsidRDefault="006C5828" w:rsidP="006C5828"/>
    <w:p w14:paraId="424A9021" w14:textId="77777777" w:rsidR="006C5828" w:rsidRPr="00C07EFD" w:rsidRDefault="006C5828" w:rsidP="006C5828">
      <w:r w:rsidRPr="00C07EFD">
        <w:t>This method shall support the request data structures specified in table </w:t>
      </w:r>
      <w:r w:rsidRPr="00C07EFD">
        <w:rPr>
          <w:lang w:eastAsia="zh-CN"/>
        </w:rPr>
        <w:t>6.1.7.3.3.3.1</w:t>
      </w:r>
      <w:r w:rsidRPr="00C07EFD">
        <w:t>-2 and the response data structures and response codes specified in table </w:t>
      </w:r>
      <w:r w:rsidRPr="00C07EFD">
        <w:rPr>
          <w:lang w:eastAsia="zh-CN"/>
        </w:rPr>
        <w:t>6.1.7.3.3.3.1</w:t>
      </w:r>
      <w:r w:rsidRPr="00C07EFD">
        <w:t>-3.</w:t>
      </w:r>
    </w:p>
    <w:p w14:paraId="41880B58" w14:textId="77777777" w:rsidR="006C5828" w:rsidRPr="00C07EFD" w:rsidRDefault="006C5828" w:rsidP="006C5828">
      <w:pPr>
        <w:pStyle w:val="TH"/>
      </w:pPr>
      <w:r w:rsidRPr="00C07EFD">
        <w:lastRenderedPageBreak/>
        <w:t>Table </w:t>
      </w:r>
      <w:r w:rsidRPr="00C07EFD">
        <w:rPr>
          <w:lang w:eastAsia="zh-CN"/>
        </w:rPr>
        <w:t>6.1.7.3.3.3.1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C07EFD" w14:paraId="0303E8EF" w14:textId="77777777" w:rsidTr="00A24C9B">
        <w:trPr>
          <w:jc w:val="center"/>
        </w:trPr>
        <w:tc>
          <w:tcPr>
            <w:tcW w:w="1627" w:type="dxa"/>
            <w:tcBorders>
              <w:bottom w:val="single" w:sz="6" w:space="0" w:color="auto"/>
            </w:tcBorders>
            <w:shd w:val="clear" w:color="auto" w:fill="C0C0C0"/>
            <w:vAlign w:val="center"/>
          </w:tcPr>
          <w:p w14:paraId="1B280224" w14:textId="77777777" w:rsidR="006C5828" w:rsidRPr="00C07EFD" w:rsidRDefault="006C5828" w:rsidP="00A24C9B">
            <w:pPr>
              <w:pStyle w:val="TAH"/>
            </w:pPr>
            <w:r w:rsidRPr="00C07EFD">
              <w:t>Data type</w:t>
            </w:r>
          </w:p>
        </w:tc>
        <w:tc>
          <w:tcPr>
            <w:tcW w:w="425" w:type="dxa"/>
            <w:tcBorders>
              <w:bottom w:val="single" w:sz="6" w:space="0" w:color="auto"/>
            </w:tcBorders>
            <w:shd w:val="clear" w:color="auto" w:fill="C0C0C0"/>
            <w:vAlign w:val="center"/>
          </w:tcPr>
          <w:p w14:paraId="68E6EA61" w14:textId="77777777" w:rsidR="006C5828" w:rsidRPr="00C07EFD" w:rsidRDefault="006C5828" w:rsidP="00A24C9B">
            <w:pPr>
              <w:pStyle w:val="TAH"/>
            </w:pPr>
            <w:r w:rsidRPr="00C07EFD">
              <w:t>P</w:t>
            </w:r>
          </w:p>
        </w:tc>
        <w:tc>
          <w:tcPr>
            <w:tcW w:w="1276" w:type="dxa"/>
            <w:tcBorders>
              <w:bottom w:val="single" w:sz="6" w:space="0" w:color="auto"/>
            </w:tcBorders>
            <w:shd w:val="clear" w:color="auto" w:fill="C0C0C0"/>
            <w:vAlign w:val="center"/>
          </w:tcPr>
          <w:p w14:paraId="7DBA7A21" w14:textId="77777777" w:rsidR="006C5828" w:rsidRPr="00C07EFD" w:rsidRDefault="006C5828" w:rsidP="00A24C9B">
            <w:pPr>
              <w:pStyle w:val="TAH"/>
            </w:pPr>
            <w:r w:rsidRPr="00C07EFD">
              <w:t>Cardinality</w:t>
            </w:r>
          </w:p>
        </w:tc>
        <w:tc>
          <w:tcPr>
            <w:tcW w:w="6447" w:type="dxa"/>
            <w:tcBorders>
              <w:bottom w:val="single" w:sz="6" w:space="0" w:color="auto"/>
            </w:tcBorders>
            <w:shd w:val="clear" w:color="auto" w:fill="C0C0C0"/>
            <w:vAlign w:val="center"/>
          </w:tcPr>
          <w:p w14:paraId="75EC3D98" w14:textId="77777777" w:rsidR="006C5828" w:rsidRPr="00C07EFD" w:rsidRDefault="006C5828" w:rsidP="00A24C9B">
            <w:pPr>
              <w:pStyle w:val="TAH"/>
            </w:pPr>
            <w:r w:rsidRPr="00C07EFD">
              <w:t>Description</w:t>
            </w:r>
          </w:p>
        </w:tc>
      </w:tr>
      <w:tr w:rsidR="006C5828" w:rsidRPr="00C07EFD" w14:paraId="5F188A25" w14:textId="77777777" w:rsidTr="00A24C9B">
        <w:trPr>
          <w:jc w:val="center"/>
        </w:trPr>
        <w:tc>
          <w:tcPr>
            <w:tcW w:w="1627" w:type="dxa"/>
            <w:tcBorders>
              <w:top w:val="single" w:sz="6" w:space="0" w:color="auto"/>
            </w:tcBorders>
            <w:vAlign w:val="center"/>
          </w:tcPr>
          <w:p w14:paraId="480BBDEA" w14:textId="77777777" w:rsidR="006C5828" w:rsidRPr="00C07EFD" w:rsidRDefault="006C5828" w:rsidP="00A24C9B">
            <w:pPr>
              <w:pStyle w:val="TAL"/>
            </w:pPr>
            <w:r w:rsidRPr="00C07EFD">
              <w:t>n/a</w:t>
            </w:r>
          </w:p>
        </w:tc>
        <w:tc>
          <w:tcPr>
            <w:tcW w:w="425" w:type="dxa"/>
            <w:tcBorders>
              <w:top w:val="single" w:sz="6" w:space="0" w:color="auto"/>
            </w:tcBorders>
            <w:vAlign w:val="center"/>
          </w:tcPr>
          <w:p w14:paraId="0581907B" w14:textId="77777777" w:rsidR="006C5828" w:rsidRPr="00C07EFD" w:rsidRDefault="006C5828" w:rsidP="00A24C9B">
            <w:pPr>
              <w:pStyle w:val="TAC"/>
            </w:pPr>
          </w:p>
        </w:tc>
        <w:tc>
          <w:tcPr>
            <w:tcW w:w="1276" w:type="dxa"/>
            <w:tcBorders>
              <w:top w:val="single" w:sz="6" w:space="0" w:color="auto"/>
            </w:tcBorders>
            <w:vAlign w:val="center"/>
          </w:tcPr>
          <w:p w14:paraId="56907A53" w14:textId="77777777" w:rsidR="006C5828" w:rsidRPr="00C07EFD" w:rsidRDefault="006C5828" w:rsidP="00A24C9B">
            <w:pPr>
              <w:pStyle w:val="TAC"/>
            </w:pPr>
          </w:p>
        </w:tc>
        <w:tc>
          <w:tcPr>
            <w:tcW w:w="6447" w:type="dxa"/>
            <w:tcBorders>
              <w:top w:val="single" w:sz="6" w:space="0" w:color="auto"/>
            </w:tcBorders>
            <w:vAlign w:val="center"/>
          </w:tcPr>
          <w:p w14:paraId="7FB1B277" w14:textId="77777777" w:rsidR="006C5828" w:rsidRPr="00C07EFD" w:rsidRDefault="006C5828" w:rsidP="00A24C9B">
            <w:pPr>
              <w:pStyle w:val="TAL"/>
            </w:pPr>
          </w:p>
        </w:tc>
      </w:tr>
    </w:tbl>
    <w:p w14:paraId="4B78A4A7" w14:textId="77777777" w:rsidR="006C5828" w:rsidRPr="00C07EFD" w:rsidRDefault="006C5828" w:rsidP="006C5828"/>
    <w:p w14:paraId="6E517421" w14:textId="77777777" w:rsidR="006C5828" w:rsidRPr="00C07EFD" w:rsidRDefault="006C5828" w:rsidP="006C5828">
      <w:pPr>
        <w:pStyle w:val="TH"/>
      </w:pPr>
      <w:r w:rsidRPr="00C07EFD">
        <w:t>Table </w:t>
      </w:r>
      <w:r w:rsidRPr="00C07EFD">
        <w:rPr>
          <w:lang w:eastAsia="zh-CN"/>
        </w:rPr>
        <w:t>6.1.7.3.3.3.1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C07EFD" w14:paraId="6DAABC5C" w14:textId="77777777" w:rsidTr="00A24C9B">
        <w:trPr>
          <w:jc w:val="center"/>
        </w:trPr>
        <w:tc>
          <w:tcPr>
            <w:tcW w:w="1027" w:type="pct"/>
            <w:tcBorders>
              <w:bottom w:val="single" w:sz="6" w:space="0" w:color="auto"/>
            </w:tcBorders>
            <w:shd w:val="clear" w:color="auto" w:fill="C0C0C0"/>
            <w:vAlign w:val="center"/>
          </w:tcPr>
          <w:p w14:paraId="45E1118C" w14:textId="77777777" w:rsidR="006C5828" w:rsidRPr="00C07EFD" w:rsidRDefault="006C5828" w:rsidP="00A24C9B">
            <w:pPr>
              <w:pStyle w:val="TAH"/>
            </w:pPr>
            <w:r w:rsidRPr="00C07EFD">
              <w:t>Data type</w:t>
            </w:r>
          </w:p>
        </w:tc>
        <w:tc>
          <w:tcPr>
            <w:tcW w:w="221" w:type="pct"/>
            <w:tcBorders>
              <w:bottom w:val="single" w:sz="6" w:space="0" w:color="auto"/>
            </w:tcBorders>
            <w:shd w:val="clear" w:color="auto" w:fill="C0C0C0"/>
            <w:vAlign w:val="center"/>
          </w:tcPr>
          <w:p w14:paraId="666AEF90" w14:textId="77777777" w:rsidR="006C5828" w:rsidRPr="00C07EFD" w:rsidRDefault="006C5828" w:rsidP="00A24C9B">
            <w:pPr>
              <w:pStyle w:val="TAH"/>
            </w:pPr>
            <w:r w:rsidRPr="00C07EFD">
              <w:t>P</w:t>
            </w:r>
          </w:p>
        </w:tc>
        <w:tc>
          <w:tcPr>
            <w:tcW w:w="589" w:type="pct"/>
            <w:tcBorders>
              <w:bottom w:val="single" w:sz="6" w:space="0" w:color="auto"/>
            </w:tcBorders>
            <w:shd w:val="clear" w:color="auto" w:fill="C0C0C0"/>
            <w:vAlign w:val="center"/>
          </w:tcPr>
          <w:p w14:paraId="2F7560FF" w14:textId="77777777" w:rsidR="006C5828" w:rsidRPr="00C07EFD" w:rsidRDefault="006C5828" w:rsidP="00A24C9B">
            <w:pPr>
              <w:pStyle w:val="TAH"/>
            </w:pPr>
            <w:r w:rsidRPr="00C07EFD">
              <w:t>Cardinality</w:t>
            </w:r>
          </w:p>
        </w:tc>
        <w:tc>
          <w:tcPr>
            <w:tcW w:w="738" w:type="pct"/>
            <w:tcBorders>
              <w:bottom w:val="single" w:sz="6" w:space="0" w:color="auto"/>
            </w:tcBorders>
            <w:shd w:val="clear" w:color="auto" w:fill="C0C0C0"/>
            <w:vAlign w:val="center"/>
          </w:tcPr>
          <w:p w14:paraId="4516EFE0" w14:textId="77777777" w:rsidR="006C5828" w:rsidRPr="00C07EFD" w:rsidRDefault="006C5828" w:rsidP="00A24C9B">
            <w:pPr>
              <w:pStyle w:val="TAH"/>
            </w:pPr>
            <w:r w:rsidRPr="00C07EFD">
              <w:t>Response</w:t>
            </w:r>
          </w:p>
          <w:p w14:paraId="1BFD4B07" w14:textId="77777777" w:rsidR="006C5828" w:rsidRPr="00C07EFD" w:rsidRDefault="006C5828" w:rsidP="00A24C9B">
            <w:pPr>
              <w:pStyle w:val="TAH"/>
            </w:pPr>
            <w:r w:rsidRPr="00C07EFD">
              <w:t>codes</w:t>
            </w:r>
          </w:p>
        </w:tc>
        <w:tc>
          <w:tcPr>
            <w:tcW w:w="2425" w:type="pct"/>
            <w:tcBorders>
              <w:bottom w:val="single" w:sz="6" w:space="0" w:color="auto"/>
            </w:tcBorders>
            <w:shd w:val="clear" w:color="auto" w:fill="C0C0C0"/>
            <w:vAlign w:val="center"/>
          </w:tcPr>
          <w:p w14:paraId="5F341F89" w14:textId="77777777" w:rsidR="006C5828" w:rsidRPr="00C07EFD" w:rsidRDefault="006C5828" w:rsidP="00A24C9B">
            <w:pPr>
              <w:pStyle w:val="TAH"/>
            </w:pPr>
            <w:r w:rsidRPr="00C07EFD">
              <w:t>Description</w:t>
            </w:r>
          </w:p>
        </w:tc>
      </w:tr>
      <w:tr w:rsidR="006C5828" w:rsidRPr="00C07EFD" w14:paraId="4B9AA3D0" w14:textId="77777777" w:rsidTr="00A24C9B">
        <w:trPr>
          <w:jc w:val="center"/>
        </w:trPr>
        <w:tc>
          <w:tcPr>
            <w:tcW w:w="1027" w:type="pct"/>
            <w:tcBorders>
              <w:top w:val="single" w:sz="6" w:space="0" w:color="auto"/>
            </w:tcBorders>
            <w:vAlign w:val="center"/>
          </w:tcPr>
          <w:p w14:paraId="4A08FD59" w14:textId="77777777" w:rsidR="006C5828" w:rsidRPr="00C07EFD" w:rsidRDefault="006C5828" w:rsidP="00A24C9B">
            <w:pPr>
              <w:pStyle w:val="TAL"/>
            </w:pPr>
            <w:r w:rsidRPr="00C07EFD">
              <w:rPr>
                <w:noProof/>
              </w:rPr>
              <w:t>ClientSelSub</w:t>
            </w:r>
          </w:p>
        </w:tc>
        <w:tc>
          <w:tcPr>
            <w:tcW w:w="221" w:type="pct"/>
            <w:tcBorders>
              <w:top w:val="single" w:sz="6" w:space="0" w:color="auto"/>
            </w:tcBorders>
            <w:vAlign w:val="center"/>
          </w:tcPr>
          <w:p w14:paraId="55EC16C6" w14:textId="77777777" w:rsidR="006C5828" w:rsidRPr="00C07EFD" w:rsidRDefault="006C5828" w:rsidP="00A24C9B">
            <w:pPr>
              <w:pStyle w:val="TAC"/>
            </w:pPr>
            <w:r w:rsidRPr="00C07EFD">
              <w:t>M</w:t>
            </w:r>
          </w:p>
        </w:tc>
        <w:tc>
          <w:tcPr>
            <w:tcW w:w="589" w:type="pct"/>
            <w:tcBorders>
              <w:top w:val="single" w:sz="6" w:space="0" w:color="auto"/>
            </w:tcBorders>
            <w:vAlign w:val="center"/>
          </w:tcPr>
          <w:p w14:paraId="5D3282CB" w14:textId="77777777" w:rsidR="006C5828" w:rsidRPr="00C07EFD" w:rsidRDefault="006C5828" w:rsidP="00A24C9B">
            <w:pPr>
              <w:pStyle w:val="TAC"/>
            </w:pPr>
            <w:r w:rsidRPr="00C07EFD">
              <w:t>1</w:t>
            </w:r>
          </w:p>
        </w:tc>
        <w:tc>
          <w:tcPr>
            <w:tcW w:w="738" w:type="pct"/>
            <w:tcBorders>
              <w:top w:val="single" w:sz="6" w:space="0" w:color="auto"/>
            </w:tcBorders>
            <w:vAlign w:val="center"/>
          </w:tcPr>
          <w:p w14:paraId="75D08FEB" w14:textId="77777777" w:rsidR="006C5828" w:rsidRPr="00C07EFD" w:rsidRDefault="006C5828" w:rsidP="00A24C9B">
            <w:pPr>
              <w:pStyle w:val="TAL"/>
            </w:pPr>
            <w:r w:rsidRPr="00C07EFD">
              <w:t>200 OK</w:t>
            </w:r>
          </w:p>
        </w:tc>
        <w:tc>
          <w:tcPr>
            <w:tcW w:w="2425" w:type="pct"/>
            <w:tcBorders>
              <w:top w:val="single" w:sz="6" w:space="0" w:color="auto"/>
            </w:tcBorders>
            <w:vAlign w:val="center"/>
          </w:tcPr>
          <w:p w14:paraId="5D2E12F8" w14:textId="77777777" w:rsidR="006C5828" w:rsidRPr="00C07EFD" w:rsidRDefault="006C5828" w:rsidP="00A24C9B">
            <w:pPr>
              <w:pStyle w:val="TAL"/>
            </w:pPr>
            <w:r w:rsidRPr="00C07EFD">
              <w:t>Successful case. The requested</w:t>
            </w:r>
            <w:r w:rsidRPr="00C07EFD">
              <w:rPr>
                <w:noProof/>
                <w:lang w:eastAsia="zh-CN"/>
              </w:rPr>
              <w:t xml:space="preserve"> </w:t>
            </w:r>
            <w:r w:rsidRPr="00C07EFD">
              <w:t>"Individual AIMLE Client Selection Subscription" resource</w:t>
            </w:r>
            <w:r w:rsidRPr="00C07EFD">
              <w:rPr>
                <w:noProof/>
                <w:lang w:eastAsia="zh-CN"/>
              </w:rPr>
              <w:t xml:space="preserve"> </w:t>
            </w:r>
            <w:r w:rsidRPr="00C07EFD">
              <w:t>shall be returned.</w:t>
            </w:r>
          </w:p>
        </w:tc>
      </w:tr>
      <w:tr w:rsidR="006C5828" w:rsidRPr="00C07EFD" w14:paraId="5C1D2AF0" w14:textId="77777777" w:rsidTr="00A24C9B">
        <w:trPr>
          <w:jc w:val="center"/>
        </w:trPr>
        <w:tc>
          <w:tcPr>
            <w:tcW w:w="1027" w:type="pct"/>
            <w:vAlign w:val="center"/>
          </w:tcPr>
          <w:p w14:paraId="068B35BD" w14:textId="77777777" w:rsidR="006C5828" w:rsidRPr="00C07EFD" w:rsidRDefault="006C5828" w:rsidP="00A24C9B">
            <w:pPr>
              <w:pStyle w:val="TAL"/>
            </w:pPr>
            <w:r w:rsidRPr="00C07EFD">
              <w:t>n/a</w:t>
            </w:r>
          </w:p>
        </w:tc>
        <w:tc>
          <w:tcPr>
            <w:tcW w:w="221" w:type="pct"/>
            <w:vAlign w:val="center"/>
          </w:tcPr>
          <w:p w14:paraId="2599389A" w14:textId="77777777" w:rsidR="006C5828" w:rsidRPr="00C07EFD" w:rsidRDefault="006C5828" w:rsidP="00A24C9B">
            <w:pPr>
              <w:pStyle w:val="TAC"/>
            </w:pPr>
          </w:p>
        </w:tc>
        <w:tc>
          <w:tcPr>
            <w:tcW w:w="589" w:type="pct"/>
            <w:vAlign w:val="center"/>
          </w:tcPr>
          <w:p w14:paraId="021D347B" w14:textId="77777777" w:rsidR="006C5828" w:rsidRPr="00C07EFD" w:rsidRDefault="006C5828" w:rsidP="00A24C9B">
            <w:pPr>
              <w:pStyle w:val="TAC"/>
            </w:pPr>
          </w:p>
        </w:tc>
        <w:tc>
          <w:tcPr>
            <w:tcW w:w="738" w:type="pct"/>
            <w:vAlign w:val="center"/>
          </w:tcPr>
          <w:p w14:paraId="3572FF91" w14:textId="77777777" w:rsidR="006C5828" w:rsidRPr="00C07EFD" w:rsidRDefault="006C5828" w:rsidP="00A24C9B">
            <w:pPr>
              <w:pStyle w:val="TAL"/>
            </w:pPr>
            <w:r w:rsidRPr="00C07EFD">
              <w:t>307 Temporary Redirect</w:t>
            </w:r>
          </w:p>
        </w:tc>
        <w:tc>
          <w:tcPr>
            <w:tcW w:w="2425" w:type="pct"/>
            <w:vAlign w:val="center"/>
          </w:tcPr>
          <w:p w14:paraId="17C32FF4" w14:textId="77777777" w:rsidR="006C5828" w:rsidRPr="00C07EFD" w:rsidRDefault="006C5828" w:rsidP="00A24C9B">
            <w:pPr>
              <w:pStyle w:val="TAL"/>
            </w:pPr>
            <w:r w:rsidRPr="00C07EFD">
              <w:t>Temporary redirection.</w:t>
            </w:r>
          </w:p>
          <w:p w14:paraId="361358B1" w14:textId="77777777" w:rsidR="006C5828" w:rsidRPr="00C07EFD" w:rsidRDefault="006C5828" w:rsidP="00A24C9B">
            <w:pPr>
              <w:pStyle w:val="TAL"/>
            </w:pPr>
          </w:p>
          <w:p w14:paraId="1F3E48DB"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337DC922" w14:textId="77777777" w:rsidR="006C5828" w:rsidRPr="00C07EFD" w:rsidRDefault="006C5828" w:rsidP="00A24C9B">
            <w:pPr>
              <w:pStyle w:val="TAL"/>
            </w:pPr>
          </w:p>
          <w:p w14:paraId="7B99F371" w14:textId="77777777" w:rsidR="006C5828" w:rsidRPr="00C07EFD" w:rsidRDefault="006C5828" w:rsidP="00A24C9B">
            <w:pPr>
              <w:pStyle w:val="TAL"/>
            </w:pPr>
            <w:r w:rsidRPr="00C07EFD">
              <w:t>Redirection handling is described in clause 5.2.10 of 3GPP TS 29.122 [2].</w:t>
            </w:r>
          </w:p>
        </w:tc>
      </w:tr>
      <w:tr w:rsidR="006C5828" w:rsidRPr="00C07EFD" w14:paraId="68817EB9" w14:textId="77777777" w:rsidTr="00A24C9B">
        <w:trPr>
          <w:jc w:val="center"/>
        </w:trPr>
        <w:tc>
          <w:tcPr>
            <w:tcW w:w="1027" w:type="pct"/>
            <w:vAlign w:val="center"/>
          </w:tcPr>
          <w:p w14:paraId="660520D0" w14:textId="77777777" w:rsidR="006C5828" w:rsidRPr="00C07EFD" w:rsidRDefault="006C5828" w:rsidP="00A24C9B">
            <w:pPr>
              <w:pStyle w:val="TAL"/>
            </w:pPr>
            <w:r w:rsidRPr="00C07EFD">
              <w:rPr>
                <w:lang w:eastAsia="zh-CN"/>
              </w:rPr>
              <w:t>n/a</w:t>
            </w:r>
          </w:p>
        </w:tc>
        <w:tc>
          <w:tcPr>
            <w:tcW w:w="221" w:type="pct"/>
            <w:vAlign w:val="center"/>
          </w:tcPr>
          <w:p w14:paraId="6DC8AD6B" w14:textId="77777777" w:rsidR="006C5828" w:rsidRPr="00C07EFD" w:rsidRDefault="006C5828" w:rsidP="00A24C9B">
            <w:pPr>
              <w:pStyle w:val="TAC"/>
            </w:pPr>
          </w:p>
        </w:tc>
        <w:tc>
          <w:tcPr>
            <w:tcW w:w="589" w:type="pct"/>
            <w:vAlign w:val="center"/>
          </w:tcPr>
          <w:p w14:paraId="46B1C440" w14:textId="77777777" w:rsidR="006C5828" w:rsidRPr="00C07EFD" w:rsidRDefault="006C5828" w:rsidP="00A24C9B">
            <w:pPr>
              <w:pStyle w:val="TAC"/>
            </w:pPr>
          </w:p>
        </w:tc>
        <w:tc>
          <w:tcPr>
            <w:tcW w:w="738" w:type="pct"/>
            <w:vAlign w:val="center"/>
          </w:tcPr>
          <w:p w14:paraId="2CC2B81F" w14:textId="77777777" w:rsidR="006C5828" w:rsidRPr="00C07EFD" w:rsidRDefault="006C5828" w:rsidP="00A24C9B">
            <w:pPr>
              <w:pStyle w:val="TAL"/>
            </w:pPr>
            <w:r w:rsidRPr="00C07EFD">
              <w:t>308 Permanent Redirect</w:t>
            </w:r>
          </w:p>
        </w:tc>
        <w:tc>
          <w:tcPr>
            <w:tcW w:w="2425" w:type="pct"/>
            <w:vAlign w:val="center"/>
          </w:tcPr>
          <w:p w14:paraId="451E542E" w14:textId="77777777" w:rsidR="006C5828" w:rsidRPr="00C07EFD" w:rsidRDefault="006C5828" w:rsidP="00A24C9B">
            <w:pPr>
              <w:pStyle w:val="TAL"/>
            </w:pPr>
            <w:r w:rsidRPr="00C07EFD">
              <w:t>Permanent redirection.</w:t>
            </w:r>
          </w:p>
          <w:p w14:paraId="37903729" w14:textId="77777777" w:rsidR="006C5828" w:rsidRPr="00C07EFD" w:rsidRDefault="006C5828" w:rsidP="00A24C9B">
            <w:pPr>
              <w:pStyle w:val="TAL"/>
            </w:pPr>
          </w:p>
          <w:p w14:paraId="32A1008E"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659F0733" w14:textId="77777777" w:rsidR="006C5828" w:rsidRPr="00C07EFD" w:rsidRDefault="006C5828" w:rsidP="00A24C9B">
            <w:pPr>
              <w:pStyle w:val="TAL"/>
            </w:pPr>
          </w:p>
          <w:p w14:paraId="20E41189" w14:textId="77777777" w:rsidR="006C5828" w:rsidRPr="00C07EFD" w:rsidRDefault="006C5828" w:rsidP="00A24C9B">
            <w:pPr>
              <w:pStyle w:val="TAL"/>
            </w:pPr>
            <w:r w:rsidRPr="00C07EFD">
              <w:t>Redirection handling is described in clause 5.2.10 of 3GPP TS 29.122 [2].</w:t>
            </w:r>
          </w:p>
        </w:tc>
      </w:tr>
      <w:tr w:rsidR="006C5828" w:rsidRPr="00C07EFD" w14:paraId="29EB008A" w14:textId="77777777" w:rsidTr="00A24C9B">
        <w:trPr>
          <w:jc w:val="center"/>
        </w:trPr>
        <w:tc>
          <w:tcPr>
            <w:tcW w:w="5000" w:type="pct"/>
            <w:gridSpan w:val="5"/>
            <w:vAlign w:val="center"/>
          </w:tcPr>
          <w:p w14:paraId="4AE763C3" w14:textId="77777777" w:rsidR="006C5828" w:rsidRPr="00C07EFD" w:rsidRDefault="006C5828"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78079A9" w14:textId="77777777" w:rsidR="006C5828" w:rsidRPr="00C07EFD" w:rsidRDefault="006C5828" w:rsidP="006C5828"/>
    <w:p w14:paraId="56C825D4" w14:textId="77777777" w:rsidR="006C5828" w:rsidRPr="00C07EFD" w:rsidRDefault="006C5828" w:rsidP="006C5828">
      <w:pPr>
        <w:pStyle w:val="TH"/>
      </w:pPr>
      <w:r w:rsidRPr="00C07EFD">
        <w:t>Table </w:t>
      </w:r>
      <w:r w:rsidRPr="00C07EFD">
        <w:rPr>
          <w:lang w:eastAsia="zh-CN"/>
        </w:rPr>
        <w:t>6.1.7.3.3.3.1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E3F2784" w14:textId="77777777" w:rsidTr="00A24C9B">
        <w:trPr>
          <w:jc w:val="center"/>
        </w:trPr>
        <w:tc>
          <w:tcPr>
            <w:tcW w:w="825" w:type="pct"/>
            <w:shd w:val="clear" w:color="auto" w:fill="C0C0C0"/>
            <w:vAlign w:val="center"/>
          </w:tcPr>
          <w:p w14:paraId="57602343" w14:textId="77777777" w:rsidR="006C5828" w:rsidRPr="00C07EFD" w:rsidRDefault="006C5828" w:rsidP="00A24C9B">
            <w:pPr>
              <w:pStyle w:val="TAH"/>
            </w:pPr>
            <w:r w:rsidRPr="00C07EFD">
              <w:t>Name</w:t>
            </w:r>
          </w:p>
        </w:tc>
        <w:tc>
          <w:tcPr>
            <w:tcW w:w="732" w:type="pct"/>
            <w:shd w:val="clear" w:color="auto" w:fill="C0C0C0"/>
            <w:vAlign w:val="center"/>
          </w:tcPr>
          <w:p w14:paraId="1E3594BD" w14:textId="77777777" w:rsidR="006C5828" w:rsidRPr="00C07EFD" w:rsidRDefault="006C5828" w:rsidP="00A24C9B">
            <w:pPr>
              <w:pStyle w:val="TAH"/>
            </w:pPr>
            <w:r w:rsidRPr="00C07EFD">
              <w:t>Data type</w:t>
            </w:r>
          </w:p>
        </w:tc>
        <w:tc>
          <w:tcPr>
            <w:tcW w:w="217" w:type="pct"/>
            <w:shd w:val="clear" w:color="auto" w:fill="C0C0C0"/>
            <w:vAlign w:val="center"/>
          </w:tcPr>
          <w:p w14:paraId="0897D082" w14:textId="77777777" w:rsidR="006C5828" w:rsidRPr="00C07EFD" w:rsidRDefault="006C5828" w:rsidP="00A24C9B">
            <w:pPr>
              <w:pStyle w:val="TAH"/>
            </w:pPr>
            <w:r w:rsidRPr="00C07EFD">
              <w:t>P</w:t>
            </w:r>
          </w:p>
        </w:tc>
        <w:tc>
          <w:tcPr>
            <w:tcW w:w="581" w:type="pct"/>
            <w:shd w:val="clear" w:color="auto" w:fill="C0C0C0"/>
            <w:vAlign w:val="center"/>
          </w:tcPr>
          <w:p w14:paraId="4326C765" w14:textId="77777777" w:rsidR="006C5828" w:rsidRPr="00C07EFD" w:rsidRDefault="006C5828" w:rsidP="00A24C9B">
            <w:pPr>
              <w:pStyle w:val="TAH"/>
            </w:pPr>
            <w:r w:rsidRPr="00C07EFD">
              <w:t>Cardinality</w:t>
            </w:r>
          </w:p>
        </w:tc>
        <w:tc>
          <w:tcPr>
            <w:tcW w:w="2645" w:type="pct"/>
            <w:shd w:val="clear" w:color="auto" w:fill="C0C0C0"/>
            <w:vAlign w:val="center"/>
          </w:tcPr>
          <w:p w14:paraId="41BC4210" w14:textId="77777777" w:rsidR="006C5828" w:rsidRPr="00C07EFD" w:rsidRDefault="006C5828" w:rsidP="00A24C9B">
            <w:pPr>
              <w:pStyle w:val="TAH"/>
            </w:pPr>
            <w:r w:rsidRPr="00C07EFD">
              <w:t>Description</w:t>
            </w:r>
          </w:p>
        </w:tc>
      </w:tr>
      <w:tr w:rsidR="006C5828" w:rsidRPr="00C07EFD" w14:paraId="7CFCB42C" w14:textId="77777777" w:rsidTr="00A24C9B">
        <w:trPr>
          <w:jc w:val="center"/>
        </w:trPr>
        <w:tc>
          <w:tcPr>
            <w:tcW w:w="825" w:type="pct"/>
            <w:vAlign w:val="center"/>
          </w:tcPr>
          <w:p w14:paraId="07DBECA4" w14:textId="77777777" w:rsidR="006C5828" w:rsidRPr="00C07EFD" w:rsidRDefault="006C5828" w:rsidP="00A24C9B">
            <w:pPr>
              <w:pStyle w:val="TAL"/>
            </w:pPr>
            <w:r w:rsidRPr="00C07EFD">
              <w:t>Location</w:t>
            </w:r>
          </w:p>
        </w:tc>
        <w:tc>
          <w:tcPr>
            <w:tcW w:w="732" w:type="pct"/>
            <w:vAlign w:val="center"/>
          </w:tcPr>
          <w:p w14:paraId="1B120275" w14:textId="77777777" w:rsidR="006C5828" w:rsidRPr="00C07EFD" w:rsidRDefault="006C5828" w:rsidP="00A24C9B">
            <w:pPr>
              <w:pStyle w:val="TAL"/>
            </w:pPr>
            <w:r w:rsidRPr="00C07EFD">
              <w:t>string</w:t>
            </w:r>
          </w:p>
        </w:tc>
        <w:tc>
          <w:tcPr>
            <w:tcW w:w="217" w:type="pct"/>
            <w:vAlign w:val="center"/>
          </w:tcPr>
          <w:p w14:paraId="1CF502CB" w14:textId="77777777" w:rsidR="006C5828" w:rsidRPr="00C07EFD" w:rsidRDefault="006C5828" w:rsidP="00A24C9B">
            <w:pPr>
              <w:pStyle w:val="TAC"/>
            </w:pPr>
            <w:r w:rsidRPr="00C07EFD">
              <w:t>M</w:t>
            </w:r>
          </w:p>
        </w:tc>
        <w:tc>
          <w:tcPr>
            <w:tcW w:w="581" w:type="pct"/>
            <w:vAlign w:val="center"/>
          </w:tcPr>
          <w:p w14:paraId="7E78F9BD" w14:textId="77777777" w:rsidR="006C5828" w:rsidRPr="00C07EFD" w:rsidRDefault="006C5828" w:rsidP="00A24C9B">
            <w:pPr>
              <w:pStyle w:val="TAC"/>
            </w:pPr>
            <w:r w:rsidRPr="00C07EFD">
              <w:t>1</w:t>
            </w:r>
          </w:p>
        </w:tc>
        <w:tc>
          <w:tcPr>
            <w:tcW w:w="2645" w:type="pct"/>
            <w:vAlign w:val="center"/>
          </w:tcPr>
          <w:p w14:paraId="0211B941" w14:textId="77777777" w:rsidR="006C5828" w:rsidRPr="00C07EFD" w:rsidRDefault="006C5828" w:rsidP="00A24C9B">
            <w:pPr>
              <w:pStyle w:val="TAL"/>
            </w:pPr>
            <w:r w:rsidRPr="00C07EFD">
              <w:t>Contains an alternative URI of the resource located in an alternative AIMLE Server.</w:t>
            </w:r>
          </w:p>
        </w:tc>
      </w:tr>
    </w:tbl>
    <w:p w14:paraId="0598F9B8" w14:textId="77777777" w:rsidR="006C5828" w:rsidRPr="00C07EFD" w:rsidRDefault="006C5828" w:rsidP="006C5828"/>
    <w:p w14:paraId="58B0CA74" w14:textId="77777777" w:rsidR="006C5828" w:rsidRPr="00C07EFD" w:rsidRDefault="006C5828" w:rsidP="006C5828">
      <w:pPr>
        <w:pStyle w:val="TH"/>
      </w:pPr>
      <w:r w:rsidRPr="00C07EFD">
        <w:t>Table </w:t>
      </w:r>
      <w:r w:rsidRPr="00C07EFD">
        <w:rPr>
          <w:lang w:eastAsia="zh-CN"/>
        </w:rPr>
        <w:t>6.1.7.3.3.3.1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35447253" w14:textId="77777777" w:rsidTr="00A24C9B">
        <w:trPr>
          <w:jc w:val="center"/>
        </w:trPr>
        <w:tc>
          <w:tcPr>
            <w:tcW w:w="825" w:type="pct"/>
            <w:shd w:val="clear" w:color="auto" w:fill="C0C0C0"/>
            <w:vAlign w:val="center"/>
          </w:tcPr>
          <w:p w14:paraId="1153B057" w14:textId="77777777" w:rsidR="006C5828" w:rsidRPr="00C07EFD" w:rsidRDefault="006C5828" w:rsidP="00A24C9B">
            <w:pPr>
              <w:pStyle w:val="TAH"/>
            </w:pPr>
            <w:r w:rsidRPr="00C07EFD">
              <w:t>Name</w:t>
            </w:r>
          </w:p>
        </w:tc>
        <w:tc>
          <w:tcPr>
            <w:tcW w:w="732" w:type="pct"/>
            <w:shd w:val="clear" w:color="auto" w:fill="C0C0C0"/>
            <w:vAlign w:val="center"/>
          </w:tcPr>
          <w:p w14:paraId="52A0B82B" w14:textId="77777777" w:rsidR="006C5828" w:rsidRPr="00C07EFD" w:rsidRDefault="006C5828" w:rsidP="00A24C9B">
            <w:pPr>
              <w:pStyle w:val="TAH"/>
            </w:pPr>
            <w:r w:rsidRPr="00C07EFD">
              <w:t>Data type</w:t>
            </w:r>
          </w:p>
        </w:tc>
        <w:tc>
          <w:tcPr>
            <w:tcW w:w="217" w:type="pct"/>
            <w:shd w:val="clear" w:color="auto" w:fill="C0C0C0"/>
            <w:vAlign w:val="center"/>
          </w:tcPr>
          <w:p w14:paraId="7AC63D28" w14:textId="77777777" w:rsidR="006C5828" w:rsidRPr="00C07EFD" w:rsidRDefault="006C5828" w:rsidP="00A24C9B">
            <w:pPr>
              <w:pStyle w:val="TAH"/>
            </w:pPr>
            <w:r w:rsidRPr="00C07EFD">
              <w:t>P</w:t>
            </w:r>
          </w:p>
        </w:tc>
        <w:tc>
          <w:tcPr>
            <w:tcW w:w="581" w:type="pct"/>
            <w:shd w:val="clear" w:color="auto" w:fill="C0C0C0"/>
            <w:vAlign w:val="center"/>
          </w:tcPr>
          <w:p w14:paraId="22252B2F" w14:textId="77777777" w:rsidR="006C5828" w:rsidRPr="00C07EFD" w:rsidRDefault="006C5828" w:rsidP="00A24C9B">
            <w:pPr>
              <w:pStyle w:val="TAH"/>
            </w:pPr>
            <w:r w:rsidRPr="00C07EFD">
              <w:t>Cardinality</w:t>
            </w:r>
          </w:p>
        </w:tc>
        <w:tc>
          <w:tcPr>
            <w:tcW w:w="2645" w:type="pct"/>
            <w:shd w:val="clear" w:color="auto" w:fill="C0C0C0"/>
            <w:vAlign w:val="center"/>
          </w:tcPr>
          <w:p w14:paraId="06F66319" w14:textId="77777777" w:rsidR="006C5828" w:rsidRPr="00C07EFD" w:rsidRDefault="006C5828" w:rsidP="00A24C9B">
            <w:pPr>
              <w:pStyle w:val="TAH"/>
            </w:pPr>
            <w:r w:rsidRPr="00C07EFD">
              <w:t>Description</w:t>
            </w:r>
          </w:p>
        </w:tc>
      </w:tr>
      <w:tr w:rsidR="006C5828" w:rsidRPr="00C07EFD" w14:paraId="010C5949" w14:textId="77777777" w:rsidTr="00A24C9B">
        <w:trPr>
          <w:jc w:val="center"/>
        </w:trPr>
        <w:tc>
          <w:tcPr>
            <w:tcW w:w="825" w:type="pct"/>
            <w:vAlign w:val="center"/>
          </w:tcPr>
          <w:p w14:paraId="1DE2B57E" w14:textId="77777777" w:rsidR="006C5828" w:rsidRPr="00C07EFD" w:rsidRDefault="006C5828" w:rsidP="00A24C9B">
            <w:pPr>
              <w:pStyle w:val="TAL"/>
            </w:pPr>
            <w:r w:rsidRPr="00C07EFD">
              <w:t>Location</w:t>
            </w:r>
          </w:p>
        </w:tc>
        <w:tc>
          <w:tcPr>
            <w:tcW w:w="732" w:type="pct"/>
            <w:vAlign w:val="center"/>
          </w:tcPr>
          <w:p w14:paraId="1D59665C" w14:textId="77777777" w:rsidR="006C5828" w:rsidRPr="00C07EFD" w:rsidRDefault="006C5828" w:rsidP="00A24C9B">
            <w:pPr>
              <w:pStyle w:val="TAL"/>
            </w:pPr>
            <w:r w:rsidRPr="00C07EFD">
              <w:t>string</w:t>
            </w:r>
          </w:p>
        </w:tc>
        <w:tc>
          <w:tcPr>
            <w:tcW w:w="217" w:type="pct"/>
            <w:vAlign w:val="center"/>
          </w:tcPr>
          <w:p w14:paraId="09B8AB1F" w14:textId="77777777" w:rsidR="006C5828" w:rsidRPr="00C07EFD" w:rsidRDefault="006C5828" w:rsidP="00A24C9B">
            <w:pPr>
              <w:pStyle w:val="TAC"/>
            </w:pPr>
            <w:r w:rsidRPr="00C07EFD">
              <w:t>M</w:t>
            </w:r>
          </w:p>
        </w:tc>
        <w:tc>
          <w:tcPr>
            <w:tcW w:w="581" w:type="pct"/>
            <w:vAlign w:val="center"/>
          </w:tcPr>
          <w:p w14:paraId="0C89739F" w14:textId="77777777" w:rsidR="006C5828" w:rsidRPr="00C07EFD" w:rsidRDefault="006C5828" w:rsidP="00A24C9B">
            <w:pPr>
              <w:pStyle w:val="TAC"/>
            </w:pPr>
            <w:r w:rsidRPr="00C07EFD">
              <w:t>1</w:t>
            </w:r>
          </w:p>
        </w:tc>
        <w:tc>
          <w:tcPr>
            <w:tcW w:w="2645" w:type="pct"/>
            <w:vAlign w:val="center"/>
          </w:tcPr>
          <w:p w14:paraId="10254673" w14:textId="77777777" w:rsidR="006C5828" w:rsidRPr="00C07EFD" w:rsidRDefault="006C5828" w:rsidP="00A24C9B">
            <w:pPr>
              <w:pStyle w:val="TAL"/>
            </w:pPr>
            <w:r w:rsidRPr="00C07EFD">
              <w:t>Contains an alternative URI of the resource located in an alternative AIMLE Server.</w:t>
            </w:r>
          </w:p>
        </w:tc>
      </w:tr>
    </w:tbl>
    <w:p w14:paraId="51C9FF23" w14:textId="77777777" w:rsidR="006C5828" w:rsidRPr="00C07EFD" w:rsidRDefault="006C5828" w:rsidP="006C5828"/>
    <w:p w14:paraId="4D4DD5B4" w14:textId="77777777" w:rsidR="006C5828" w:rsidRPr="00C07EFD" w:rsidRDefault="006C5828" w:rsidP="006C5828">
      <w:pPr>
        <w:pStyle w:val="H6"/>
      </w:pPr>
      <w:r w:rsidRPr="00C07EFD">
        <w:rPr>
          <w:lang w:eastAsia="zh-CN"/>
        </w:rPr>
        <w:t>6.1.7.3.3.3.2</w:t>
      </w:r>
      <w:r w:rsidRPr="00C07EFD">
        <w:tab/>
        <w:t>PUT</w:t>
      </w:r>
    </w:p>
    <w:p w14:paraId="3E0C4696" w14:textId="77777777" w:rsidR="006C5828" w:rsidRPr="00C07EFD" w:rsidRDefault="006C5828" w:rsidP="006C5828">
      <w:pPr>
        <w:rPr>
          <w:noProof/>
          <w:lang w:eastAsia="zh-CN"/>
        </w:rPr>
      </w:pPr>
      <w:r w:rsidRPr="00C07EFD">
        <w:rPr>
          <w:noProof/>
          <w:lang w:eastAsia="zh-CN"/>
        </w:rPr>
        <w:t xml:space="preserve">The HTTP PUT method allows a service consumer to request the update of an existing </w:t>
      </w:r>
      <w:r w:rsidRPr="00C07EFD">
        <w:t>"Individual AIMLE Client Selection Subscription" resource at the AIMLE Server</w:t>
      </w:r>
      <w:r w:rsidRPr="00C07EFD">
        <w:rPr>
          <w:noProof/>
          <w:lang w:eastAsia="zh-CN"/>
        </w:rPr>
        <w:t>.</w:t>
      </w:r>
    </w:p>
    <w:p w14:paraId="77FCCD6B" w14:textId="77777777" w:rsidR="006C5828" w:rsidRPr="00C07EFD" w:rsidRDefault="006C5828" w:rsidP="006C5828">
      <w:r w:rsidRPr="00C07EFD">
        <w:t>This method shall support the URI query parameters specified in table </w:t>
      </w:r>
      <w:r w:rsidRPr="00C07EFD">
        <w:rPr>
          <w:lang w:eastAsia="zh-CN"/>
        </w:rPr>
        <w:t>6.1.7.3.3.3.2</w:t>
      </w:r>
      <w:r w:rsidRPr="00C07EFD">
        <w:t>-1.</w:t>
      </w:r>
    </w:p>
    <w:p w14:paraId="38617569" w14:textId="77777777" w:rsidR="006C5828" w:rsidRPr="00C07EFD" w:rsidRDefault="006C5828" w:rsidP="006C5828">
      <w:pPr>
        <w:pStyle w:val="TH"/>
        <w:rPr>
          <w:rFonts w:cs="Arial"/>
        </w:rPr>
      </w:pPr>
      <w:r w:rsidRPr="00C07EFD">
        <w:t>Table </w:t>
      </w:r>
      <w:r w:rsidRPr="00C07EFD">
        <w:rPr>
          <w:lang w:eastAsia="zh-CN"/>
        </w:rPr>
        <w:t>6.1.7.3.3.3.2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E640E46" w14:textId="77777777" w:rsidTr="00A24C9B">
        <w:trPr>
          <w:jc w:val="center"/>
        </w:trPr>
        <w:tc>
          <w:tcPr>
            <w:tcW w:w="825" w:type="pct"/>
            <w:tcBorders>
              <w:bottom w:val="single" w:sz="6" w:space="0" w:color="auto"/>
            </w:tcBorders>
            <w:shd w:val="clear" w:color="auto" w:fill="C0C0C0"/>
            <w:vAlign w:val="center"/>
          </w:tcPr>
          <w:p w14:paraId="0DE21A95" w14:textId="77777777" w:rsidR="006C5828" w:rsidRPr="00C07EFD" w:rsidRDefault="006C5828" w:rsidP="00A24C9B">
            <w:pPr>
              <w:pStyle w:val="TAH"/>
            </w:pPr>
            <w:r w:rsidRPr="00C07EFD">
              <w:t>Name</w:t>
            </w:r>
          </w:p>
        </w:tc>
        <w:tc>
          <w:tcPr>
            <w:tcW w:w="731" w:type="pct"/>
            <w:tcBorders>
              <w:bottom w:val="single" w:sz="6" w:space="0" w:color="auto"/>
            </w:tcBorders>
            <w:shd w:val="clear" w:color="auto" w:fill="C0C0C0"/>
            <w:vAlign w:val="center"/>
          </w:tcPr>
          <w:p w14:paraId="36228D03" w14:textId="77777777" w:rsidR="006C5828" w:rsidRPr="00C07EFD" w:rsidRDefault="006C5828" w:rsidP="00A24C9B">
            <w:pPr>
              <w:pStyle w:val="TAH"/>
            </w:pPr>
            <w:r w:rsidRPr="00C07EFD">
              <w:t>Data type</w:t>
            </w:r>
          </w:p>
        </w:tc>
        <w:tc>
          <w:tcPr>
            <w:tcW w:w="215" w:type="pct"/>
            <w:tcBorders>
              <w:bottom w:val="single" w:sz="6" w:space="0" w:color="auto"/>
            </w:tcBorders>
            <w:shd w:val="clear" w:color="auto" w:fill="C0C0C0"/>
            <w:vAlign w:val="center"/>
          </w:tcPr>
          <w:p w14:paraId="66887F7C" w14:textId="77777777" w:rsidR="006C5828" w:rsidRPr="00C07EFD" w:rsidRDefault="006C5828" w:rsidP="00A24C9B">
            <w:pPr>
              <w:pStyle w:val="TAH"/>
            </w:pPr>
            <w:r w:rsidRPr="00C07EFD">
              <w:t>P</w:t>
            </w:r>
          </w:p>
        </w:tc>
        <w:tc>
          <w:tcPr>
            <w:tcW w:w="580" w:type="pct"/>
            <w:tcBorders>
              <w:bottom w:val="single" w:sz="6" w:space="0" w:color="auto"/>
            </w:tcBorders>
            <w:shd w:val="clear" w:color="auto" w:fill="C0C0C0"/>
            <w:vAlign w:val="center"/>
          </w:tcPr>
          <w:p w14:paraId="1D8F9842" w14:textId="77777777" w:rsidR="006C5828" w:rsidRPr="00C07EFD" w:rsidRDefault="006C5828" w:rsidP="00A24C9B">
            <w:pPr>
              <w:pStyle w:val="TAH"/>
            </w:pPr>
            <w:r w:rsidRPr="00C07EFD">
              <w:t>Cardinality</w:t>
            </w:r>
          </w:p>
        </w:tc>
        <w:tc>
          <w:tcPr>
            <w:tcW w:w="1852" w:type="pct"/>
            <w:tcBorders>
              <w:bottom w:val="single" w:sz="6" w:space="0" w:color="auto"/>
            </w:tcBorders>
            <w:shd w:val="clear" w:color="auto" w:fill="C0C0C0"/>
            <w:vAlign w:val="center"/>
          </w:tcPr>
          <w:p w14:paraId="28D0D825" w14:textId="77777777" w:rsidR="006C5828" w:rsidRPr="00C07EFD" w:rsidRDefault="006C5828" w:rsidP="00A24C9B">
            <w:pPr>
              <w:pStyle w:val="TAH"/>
            </w:pPr>
            <w:r w:rsidRPr="00C07EFD">
              <w:t>Description</w:t>
            </w:r>
          </w:p>
        </w:tc>
        <w:tc>
          <w:tcPr>
            <w:tcW w:w="796" w:type="pct"/>
            <w:tcBorders>
              <w:bottom w:val="single" w:sz="6" w:space="0" w:color="auto"/>
            </w:tcBorders>
            <w:shd w:val="clear" w:color="auto" w:fill="C0C0C0"/>
            <w:vAlign w:val="center"/>
          </w:tcPr>
          <w:p w14:paraId="6F00D7CF" w14:textId="77777777" w:rsidR="006C5828" w:rsidRPr="00C07EFD" w:rsidRDefault="006C5828" w:rsidP="00A24C9B">
            <w:pPr>
              <w:pStyle w:val="TAH"/>
            </w:pPr>
            <w:r w:rsidRPr="00C07EFD">
              <w:t>Applicability</w:t>
            </w:r>
          </w:p>
        </w:tc>
      </w:tr>
      <w:tr w:rsidR="006C5828" w:rsidRPr="00C07EFD" w14:paraId="2A3637E6" w14:textId="77777777" w:rsidTr="00A24C9B">
        <w:trPr>
          <w:jc w:val="center"/>
        </w:trPr>
        <w:tc>
          <w:tcPr>
            <w:tcW w:w="825" w:type="pct"/>
            <w:tcBorders>
              <w:top w:val="single" w:sz="6" w:space="0" w:color="auto"/>
            </w:tcBorders>
            <w:vAlign w:val="center"/>
          </w:tcPr>
          <w:p w14:paraId="2F844077" w14:textId="77777777" w:rsidR="006C5828" w:rsidRPr="00C07EFD" w:rsidRDefault="006C5828" w:rsidP="00A24C9B">
            <w:pPr>
              <w:pStyle w:val="TAL"/>
            </w:pPr>
            <w:r w:rsidRPr="00C07EFD">
              <w:t>n/a</w:t>
            </w:r>
          </w:p>
        </w:tc>
        <w:tc>
          <w:tcPr>
            <w:tcW w:w="731" w:type="pct"/>
            <w:tcBorders>
              <w:top w:val="single" w:sz="6" w:space="0" w:color="auto"/>
            </w:tcBorders>
            <w:vAlign w:val="center"/>
          </w:tcPr>
          <w:p w14:paraId="7FA9CF12" w14:textId="77777777" w:rsidR="006C5828" w:rsidRPr="00C07EFD" w:rsidRDefault="006C5828" w:rsidP="00A24C9B">
            <w:pPr>
              <w:pStyle w:val="TAL"/>
            </w:pPr>
          </w:p>
        </w:tc>
        <w:tc>
          <w:tcPr>
            <w:tcW w:w="215" w:type="pct"/>
            <w:tcBorders>
              <w:top w:val="single" w:sz="6" w:space="0" w:color="auto"/>
            </w:tcBorders>
            <w:vAlign w:val="center"/>
          </w:tcPr>
          <w:p w14:paraId="3079EE6F" w14:textId="77777777" w:rsidR="006C5828" w:rsidRPr="00C07EFD" w:rsidRDefault="006C5828" w:rsidP="00A24C9B">
            <w:pPr>
              <w:pStyle w:val="TAC"/>
            </w:pPr>
          </w:p>
        </w:tc>
        <w:tc>
          <w:tcPr>
            <w:tcW w:w="580" w:type="pct"/>
            <w:tcBorders>
              <w:top w:val="single" w:sz="6" w:space="0" w:color="auto"/>
            </w:tcBorders>
            <w:vAlign w:val="center"/>
          </w:tcPr>
          <w:p w14:paraId="50BCECC5" w14:textId="77777777" w:rsidR="006C5828" w:rsidRPr="00C07EFD" w:rsidRDefault="006C5828" w:rsidP="00A24C9B">
            <w:pPr>
              <w:pStyle w:val="TAC"/>
            </w:pPr>
          </w:p>
        </w:tc>
        <w:tc>
          <w:tcPr>
            <w:tcW w:w="1852" w:type="pct"/>
            <w:tcBorders>
              <w:top w:val="single" w:sz="6" w:space="0" w:color="auto"/>
            </w:tcBorders>
            <w:vAlign w:val="center"/>
          </w:tcPr>
          <w:p w14:paraId="7AD4103D" w14:textId="77777777" w:rsidR="006C5828" w:rsidRPr="00C07EFD" w:rsidRDefault="006C5828" w:rsidP="00A24C9B">
            <w:pPr>
              <w:pStyle w:val="TAL"/>
            </w:pPr>
          </w:p>
        </w:tc>
        <w:tc>
          <w:tcPr>
            <w:tcW w:w="796" w:type="pct"/>
            <w:tcBorders>
              <w:top w:val="single" w:sz="6" w:space="0" w:color="auto"/>
            </w:tcBorders>
            <w:vAlign w:val="center"/>
          </w:tcPr>
          <w:p w14:paraId="347FE9B9" w14:textId="77777777" w:rsidR="006C5828" w:rsidRPr="00C07EFD" w:rsidRDefault="006C5828" w:rsidP="00A24C9B">
            <w:pPr>
              <w:pStyle w:val="TAL"/>
            </w:pPr>
          </w:p>
        </w:tc>
      </w:tr>
    </w:tbl>
    <w:p w14:paraId="7D0B3649" w14:textId="77777777" w:rsidR="006C5828" w:rsidRPr="00C07EFD" w:rsidRDefault="006C5828" w:rsidP="006C5828"/>
    <w:p w14:paraId="322E9684" w14:textId="77777777" w:rsidR="006C5828" w:rsidRPr="00C07EFD" w:rsidRDefault="006C5828" w:rsidP="006C5828">
      <w:r w:rsidRPr="00C07EFD">
        <w:t>This method shall support the request data structures specified in table </w:t>
      </w:r>
      <w:r w:rsidRPr="00C07EFD">
        <w:rPr>
          <w:lang w:eastAsia="zh-CN"/>
        </w:rPr>
        <w:t>6.1.7.3.3.3.2</w:t>
      </w:r>
      <w:r w:rsidRPr="00C07EFD">
        <w:t>-2 and the response data structures and response codes specified in table </w:t>
      </w:r>
      <w:r w:rsidRPr="00C07EFD">
        <w:rPr>
          <w:lang w:eastAsia="zh-CN"/>
        </w:rPr>
        <w:t>6.1.7.3.3.3.2</w:t>
      </w:r>
      <w:r w:rsidRPr="00C07EFD">
        <w:t>-3.</w:t>
      </w:r>
    </w:p>
    <w:p w14:paraId="40511381" w14:textId="77777777" w:rsidR="006C5828" w:rsidRPr="00C07EFD" w:rsidRDefault="006C5828" w:rsidP="006C5828">
      <w:pPr>
        <w:pStyle w:val="TH"/>
      </w:pPr>
      <w:r w:rsidRPr="00C07EFD">
        <w:lastRenderedPageBreak/>
        <w:t>Table </w:t>
      </w:r>
      <w:r w:rsidRPr="00C07EFD">
        <w:rPr>
          <w:lang w:eastAsia="zh-CN"/>
        </w:rPr>
        <w:t>6.1.7.3.3.3.2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C07EFD" w14:paraId="42FE677F" w14:textId="77777777" w:rsidTr="00A24C9B">
        <w:trPr>
          <w:jc w:val="center"/>
        </w:trPr>
        <w:tc>
          <w:tcPr>
            <w:tcW w:w="1977" w:type="dxa"/>
            <w:tcBorders>
              <w:bottom w:val="single" w:sz="6" w:space="0" w:color="auto"/>
            </w:tcBorders>
            <w:shd w:val="clear" w:color="auto" w:fill="C0C0C0"/>
            <w:vAlign w:val="center"/>
          </w:tcPr>
          <w:p w14:paraId="016615A2" w14:textId="77777777" w:rsidR="006C5828" w:rsidRPr="00C07EFD" w:rsidRDefault="006C5828" w:rsidP="00A24C9B">
            <w:pPr>
              <w:pStyle w:val="TAH"/>
            </w:pPr>
            <w:r w:rsidRPr="00C07EFD">
              <w:t>Data type</w:t>
            </w:r>
          </w:p>
        </w:tc>
        <w:tc>
          <w:tcPr>
            <w:tcW w:w="425" w:type="dxa"/>
            <w:tcBorders>
              <w:bottom w:val="single" w:sz="6" w:space="0" w:color="auto"/>
            </w:tcBorders>
            <w:shd w:val="clear" w:color="auto" w:fill="C0C0C0"/>
            <w:vAlign w:val="center"/>
          </w:tcPr>
          <w:p w14:paraId="44588C31" w14:textId="77777777" w:rsidR="006C5828" w:rsidRPr="00C07EFD" w:rsidRDefault="006C5828" w:rsidP="00A24C9B">
            <w:pPr>
              <w:pStyle w:val="TAH"/>
            </w:pPr>
            <w:r w:rsidRPr="00C07EFD">
              <w:t>P</w:t>
            </w:r>
          </w:p>
        </w:tc>
        <w:tc>
          <w:tcPr>
            <w:tcW w:w="1134" w:type="dxa"/>
            <w:tcBorders>
              <w:bottom w:val="single" w:sz="6" w:space="0" w:color="auto"/>
            </w:tcBorders>
            <w:shd w:val="clear" w:color="auto" w:fill="C0C0C0"/>
            <w:vAlign w:val="center"/>
          </w:tcPr>
          <w:p w14:paraId="14071151" w14:textId="77777777" w:rsidR="006C5828" w:rsidRPr="00C07EFD" w:rsidRDefault="006C5828" w:rsidP="00A24C9B">
            <w:pPr>
              <w:pStyle w:val="TAH"/>
            </w:pPr>
            <w:r w:rsidRPr="00C07EFD">
              <w:t>Cardinality</w:t>
            </w:r>
          </w:p>
        </w:tc>
        <w:tc>
          <w:tcPr>
            <w:tcW w:w="6085" w:type="dxa"/>
            <w:tcBorders>
              <w:bottom w:val="single" w:sz="6" w:space="0" w:color="auto"/>
            </w:tcBorders>
            <w:shd w:val="clear" w:color="auto" w:fill="C0C0C0"/>
            <w:vAlign w:val="center"/>
          </w:tcPr>
          <w:p w14:paraId="6E300360" w14:textId="77777777" w:rsidR="006C5828" w:rsidRPr="00C07EFD" w:rsidRDefault="006C5828" w:rsidP="00A24C9B">
            <w:pPr>
              <w:pStyle w:val="TAH"/>
            </w:pPr>
            <w:r w:rsidRPr="00C07EFD">
              <w:t>Description</w:t>
            </w:r>
          </w:p>
        </w:tc>
      </w:tr>
      <w:tr w:rsidR="006C5828" w:rsidRPr="00C07EFD" w14:paraId="35C48FF7" w14:textId="77777777" w:rsidTr="00A24C9B">
        <w:trPr>
          <w:jc w:val="center"/>
        </w:trPr>
        <w:tc>
          <w:tcPr>
            <w:tcW w:w="1977" w:type="dxa"/>
            <w:tcBorders>
              <w:top w:val="single" w:sz="6" w:space="0" w:color="auto"/>
            </w:tcBorders>
            <w:vAlign w:val="center"/>
          </w:tcPr>
          <w:p w14:paraId="34D54316" w14:textId="77777777" w:rsidR="006C5828" w:rsidRPr="00C07EFD" w:rsidRDefault="006C5828" w:rsidP="00A24C9B">
            <w:pPr>
              <w:pStyle w:val="TAL"/>
            </w:pPr>
            <w:r w:rsidRPr="00C07EFD">
              <w:rPr>
                <w:noProof/>
              </w:rPr>
              <w:t>ClientSelSub</w:t>
            </w:r>
          </w:p>
        </w:tc>
        <w:tc>
          <w:tcPr>
            <w:tcW w:w="425" w:type="dxa"/>
            <w:tcBorders>
              <w:top w:val="single" w:sz="6" w:space="0" w:color="auto"/>
            </w:tcBorders>
            <w:vAlign w:val="center"/>
          </w:tcPr>
          <w:p w14:paraId="747B758F" w14:textId="77777777" w:rsidR="006C5828" w:rsidRPr="00C07EFD" w:rsidRDefault="006C5828" w:rsidP="00A24C9B">
            <w:pPr>
              <w:pStyle w:val="TAC"/>
            </w:pPr>
            <w:r w:rsidRPr="00C07EFD">
              <w:t>M</w:t>
            </w:r>
          </w:p>
        </w:tc>
        <w:tc>
          <w:tcPr>
            <w:tcW w:w="1134" w:type="dxa"/>
            <w:tcBorders>
              <w:top w:val="single" w:sz="6" w:space="0" w:color="auto"/>
            </w:tcBorders>
            <w:vAlign w:val="center"/>
          </w:tcPr>
          <w:p w14:paraId="3F59F599" w14:textId="77777777" w:rsidR="006C5828" w:rsidRPr="00C07EFD" w:rsidRDefault="006C5828" w:rsidP="00A24C9B">
            <w:pPr>
              <w:pStyle w:val="TAC"/>
            </w:pPr>
            <w:r w:rsidRPr="00C07EFD">
              <w:t>1</w:t>
            </w:r>
          </w:p>
        </w:tc>
        <w:tc>
          <w:tcPr>
            <w:tcW w:w="6085" w:type="dxa"/>
            <w:tcBorders>
              <w:top w:val="single" w:sz="6" w:space="0" w:color="auto"/>
            </w:tcBorders>
            <w:vAlign w:val="center"/>
          </w:tcPr>
          <w:p w14:paraId="792FB1CA" w14:textId="77777777" w:rsidR="006C5828" w:rsidRPr="00C07EFD" w:rsidRDefault="006C5828" w:rsidP="00A24C9B">
            <w:pPr>
              <w:pStyle w:val="TAL"/>
            </w:pPr>
            <w:r w:rsidRPr="00C07EFD">
              <w:t>Represents the updated representation of the "Individual AIMLE Client Selection Subscription" resource.</w:t>
            </w:r>
          </w:p>
        </w:tc>
      </w:tr>
    </w:tbl>
    <w:p w14:paraId="50D3BAB1" w14:textId="77777777" w:rsidR="006C5828" w:rsidRPr="00C07EFD" w:rsidRDefault="006C5828" w:rsidP="006C5828"/>
    <w:p w14:paraId="65ADE879" w14:textId="77777777" w:rsidR="006C5828" w:rsidRPr="00C07EFD" w:rsidRDefault="006C5828" w:rsidP="006C5828">
      <w:pPr>
        <w:pStyle w:val="TH"/>
      </w:pPr>
      <w:r w:rsidRPr="00C07EFD">
        <w:t>Table </w:t>
      </w:r>
      <w:r w:rsidRPr="00C07EFD">
        <w:rPr>
          <w:lang w:eastAsia="zh-CN"/>
        </w:rPr>
        <w:t>6.1.7.3.3.3.2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20AE339" w14:textId="77777777" w:rsidTr="00A24C9B">
        <w:trPr>
          <w:jc w:val="center"/>
        </w:trPr>
        <w:tc>
          <w:tcPr>
            <w:tcW w:w="1027" w:type="pct"/>
            <w:tcBorders>
              <w:bottom w:val="single" w:sz="6" w:space="0" w:color="auto"/>
            </w:tcBorders>
            <w:shd w:val="clear" w:color="auto" w:fill="C0C0C0"/>
            <w:vAlign w:val="center"/>
          </w:tcPr>
          <w:p w14:paraId="5BBC516E" w14:textId="77777777" w:rsidR="006C5828" w:rsidRPr="00C07EFD" w:rsidRDefault="006C5828" w:rsidP="00A24C9B">
            <w:pPr>
              <w:pStyle w:val="TAH"/>
            </w:pPr>
            <w:r w:rsidRPr="00C07EFD">
              <w:t>Data type</w:t>
            </w:r>
          </w:p>
        </w:tc>
        <w:tc>
          <w:tcPr>
            <w:tcW w:w="221" w:type="pct"/>
            <w:tcBorders>
              <w:bottom w:val="single" w:sz="6" w:space="0" w:color="auto"/>
            </w:tcBorders>
            <w:shd w:val="clear" w:color="auto" w:fill="C0C0C0"/>
            <w:vAlign w:val="center"/>
          </w:tcPr>
          <w:p w14:paraId="628CE33E" w14:textId="77777777" w:rsidR="006C5828" w:rsidRPr="00C07EFD" w:rsidRDefault="006C5828" w:rsidP="00A24C9B">
            <w:pPr>
              <w:pStyle w:val="TAH"/>
            </w:pPr>
            <w:r w:rsidRPr="00C07EFD">
              <w:t>P</w:t>
            </w:r>
          </w:p>
        </w:tc>
        <w:tc>
          <w:tcPr>
            <w:tcW w:w="590" w:type="pct"/>
            <w:tcBorders>
              <w:bottom w:val="single" w:sz="6" w:space="0" w:color="auto"/>
            </w:tcBorders>
            <w:shd w:val="clear" w:color="auto" w:fill="C0C0C0"/>
            <w:vAlign w:val="center"/>
          </w:tcPr>
          <w:p w14:paraId="51F6AC25" w14:textId="77777777" w:rsidR="006C5828" w:rsidRPr="00C07EFD" w:rsidRDefault="006C5828" w:rsidP="00A24C9B">
            <w:pPr>
              <w:pStyle w:val="TAH"/>
            </w:pPr>
            <w:r w:rsidRPr="00C07EFD">
              <w:t>Cardinality</w:t>
            </w:r>
          </w:p>
        </w:tc>
        <w:tc>
          <w:tcPr>
            <w:tcW w:w="737" w:type="pct"/>
            <w:tcBorders>
              <w:bottom w:val="single" w:sz="6" w:space="0" w:color="auto"/>
            </w:tcBorders>
            <w:shd w:val="clear" w:color="auto" w:fill="C0C0C0"/>
            <w:vAlign w:val="center"/>
          </w:tcPr>
          <w:p w14:paraId="7F36F37C" w14:textId="77777777" w:rsidR="006C5828" w:rsidRPr="00C07EFD" w:rsidRDefault="006C5828" w:rsidP="00A24C9B">
            <w:pPr>
              <w:pStyle w:val="TAH"/>
            </w:pPr>
            <w:r w:rsidRPr="00C07EFD">
              <w:t>Response</w:t>
            </w:r>
          </w:p>
          <w:p w14:paraId="7A27D966" w14:textId="77777777" w:rsidR="006C5828" w:rsidRPr="00C07EFD" w:rsidRDefault="006C5828" w:rsidP="00A24C9B">
            <w:pPr>
              <w:pStyle w:val="TAH"/>
            </w:pPr>
            <w:r w:rsidRPr="00C07EFD">
              <w:t>codes</w:t>
            </w:r>
          </w:p>
        </w:tc>
        <w:tc>
          <w:tcPr>
            <w:tcW w:w="2425" w:type="pct"/>
            <w:tcBorders>
              <w:bottom w:val="single" w:sz="6" w:space="0" w:color="auto"/>
            </w:tcBorders>
            <w:shd w:val="clear" w:color="auto" w:fill="C0C0C0"/>
            <w:vAlign w:val="center"/>
          </w:tcPr>
          <w:p w14:paraId="65CC19E9" w14:textId="77777777" w:rsidR="006C5828" w:rsidRPr="00C07EFD" w:rsidRDefault="006C5828" w:rsidP="00A24C9B">
            <w:pPr>
              <w:pStyle w:val="TAH"/>
            </w:pPr>
            <w:r w:rsidRPr="00C07EFD">
              <w:t>Description</w:t>
            </w:r>
          </w:p>
        </w:tc>
      </w:tr>
      <w:tr w:rsidR="006C5828" w:rsidRPr="00C07EFD" w14:paraId="60FF11CE" w14:textId="77777777" w:rsidTr="00A24C9B">
        <w:trPr>
          <w:jc w:val="center"/>
        </w:trPr>
        <w:tc>
          <w:tcPr>
            <w:tcW w:w="1027" w:type="pct"/>
            <w:tcBorders>
              <w:top w:val="single" w:sz="6" w:space="0" w:color="auto"/>
            </w:tcBorders>
            <w:vAlign w:val="center"/>
          </w:tcPr>
          <w:p w14:paraId="56BBEAE8" w14:textId="77777777" w:rsidR="006C5828" w:rsidRPr="00C07EFD" w:rsidRDefault="006C5828" w:rsidP="00A24C9B">
            <w:pPr>
              <w:pStyle w:val="TAL"/>
            </w:pPr>
            <w:r w:rsidRPr="00C07EFD">
              <w:rPr>
                <w:noProof/>
              </w:rPr>
              <w:t>ClientSelSub</w:t>
            </w:r>
          </w:p>
        </w:tc>
        <w:tc>
          <w:tcPr>
            <w:tcW w:w="221" w:type="pct"/>
            <w:tcBorders>
              <w:top w:val="single" w:sz="6" w:space="0" w:color="auto"/>
            </w:tcBorders>
            <w:vAlign w:val="center"/>
          </w:tcPr>
          <w:p w14:paraId="022FA106" w14:textId="77777777" w:rsidR="006C5828" w:rsidRPr="00C07EFD" w:rsidRDefault="006C5828" w:rsidP="00A24C9B">
            <w:pPr>
              <w:pStyle w:val="TAC"/>
            </w:pPr>
            <w:r w:rsidRPr="00C07EFD">
              <w:t>M</w:t>
            </w:r>
          </w:p>
        </w:tc>
        <w:tc>
          <w:tcPr>
            <w:tcW w:w="590" w:type="pct"/>
            <w:tcBorders>
              <w:top w:val="single" w:sz="6" w:space="0" w:color="auto"/>
            </w:tcBorders>
            <w:vAlign w:val="center"/>
          </w:tcPr>
          <w:p w14:paraId="78411561" w14:textId="77777777" w:rsidR="006C5828" w:rsidRPr="00C07EFD" w:rsidRDefault="006C5828" w:rsidP="00A24C9B">
            <w:pPr>
              <w:pStyle w:val="TAC"/>
            </w:pPr>
            <w:r w:rsidRPr="00C07EFD">
              <w:t>1</w:t>
            </w:r>
          </w:p>
        </w:tc>
        <w:tc>
          <w:tcPr>
            <w:tcW w:w="737" w:type="pct"/>
            <w:tcBorders>
              <w:top w:val="single" w:sz="6" w:space="0" w:color="auto"/>
            </w:tcBorders>
            <w:vAlign w:val="center"/>
          </w:tcPr>
          <w:p w14:paraId="73DE1EE7" w14:textId="77777777" w:rsidR="006C5828" w:rsidRPr="00C07EFD" w:rsidRDefault="006C5828" w:rsidP="00A24C9B">
            <w:pPr>
              <w:pStyle w:val="TAL"/>
            </w:pPr>
            <w:r w:rsidRPr="00C07EFD">
              <w:t>200 OK</w:t>
            </w:r>
          </w:p>
        </w:tc>
        <w:tc>
          <w:tcPr>
            <w:tcW w:w="2425" w:type="pct"/>
            <w:tcBorders>
              <w:top w:val="single" w:sz="6" w:space="0" w:color="auto"/>
            </w:tcBorders>
            <w:vAlign w:val="center"/>
          </w:tcPr>
          <w:p w14:paraId="2B546DA5" w14:textId="77777777" w:rsidR="006C5828" w:rsidRPr="00C07EFD" w:rsidRDefault="006C5828" w:rsidP="00A24C9B">
            <w:pPr>
              <w:pStyle w:val="TAL"/>
            </w:pPr>
            <w:r w:rsidRPr="00C07EFD">
              <w:t>Successful case. The "Individual AIMLE Client Selection Subscription" resource is successfully updated and a representation of the updated resource shall be returned in the response body.</w:t>
            </w:r>
          </w:p>
        </w:tc>
      </w:tr>
      <w:tr w:rsidR="006C5828" w:rsidRPr="00C07EFD" w14:paraId="07DAB02D" w14:textId="77777777" w:rsidTr="00A24C9B">
        <w:trPr>
          <w:jc w:val="center"/>
        </w:trPr>
        <w:tc>
          <w:tcPr>
            <w:tcW w:w="1027" w:type="pct"/>
            <w:vAlign w:val="center"/>
          </w:tcPr>
          <w:p w14:paraId="345AF4E3" w14:textId="77777777" w:rsidR="006C5828" w:rsidRPr="00C07EFD" w:rsidRDefault="006C5828" w:rsidP="00A24C9B">
            <w:pPr>
              <w:pStyle w:val="TAL"/>
            </w:pPr>
            <w:r w:rsidRPr="00C07EFD">
              <w:t>n/a</w:t>
            </w:r>
          </w:p>
        </w:tc>
        <w:tc>
          <w:tcPr>
            <w:tcW w:w="221" w:type="pct"/>
            <w:vAlign w:val="center"/>
          </w:tcPr>
          <w:p w14:paraId="20717545" w14:textId="77777777" w:rsidR="006C5828" w:rsidRPr="00C07EFD" w:rsidRDefault="006C5828" w:rsidP="00A24C9B">
            <w:pPr>
              <w:pStyle w:val="TAC"/>
            </w:pPr>
          </w:p>
        </w:tc>
        <w:tc>
          <w:tcPr>
            <w:tcW w:w="590" w:type="pct"/>
            <w:vAlign w:val="center"/>
          </w:tcPr>
          <w:p w14:paraId="3BAC9283" w14:textId="77777777" w:rsidR="006C5828" w:rsidRPr="00C07EFD" w:rsidRDefault="006C5828" w:rsidP="00A24C9B">
            <w:pPr>
              <w:pStyle w:val="TAC"/>
            </w:pPr>
          </w:p>
        </w:tc>
        <w:tc>
          <w:tcPr>
            <w:tcW w:w="737" w:type="pct"/>
            <w:vAlign w:val="center"/>
          </w:tcPr>
          <w:p w14:paraId="667D7923" w14:textId="77777777" w:rsidR="006C5828" w:rsidRPr="00C07EFD" w:rsidRDefault="006C5828" w:rsidP="00A24C9B">
            <w:pPr>
              <w:pStyle w:val="TAL"/>
            </w:pPr>
            <w:r w:rsidRPr="00C07EFD">
              <w:t>204 No Content</w:t>
            </w:r>
          </w:p>
        </w:tc>
        <w:tc>
          <w:tcPr>
            <w:tcW w:w="2425" w:type="pct"/>
            <w:vAlign w:val="center"/>
          </w:tcPr>
          <w:p w14:paraId="769D33D7" w14:textId="77777777" w:rsidR="006C5828" w:rsidRPr="00C07EFD" w:rsidRDefault="006C5828" w:rsidP="00A24C9B">
            <w:pPr>
              <w:pStyle w:val="TAL"/>
            </w:pPr>
            <w:r w:rsidRPr="00C07EFD">
              <w:t>Successful case. The "Individual AIMLE Client Selection Subscription" resource is successfully updated and no content is returned in the response body.</w:t>
            </w:r>
          </w:p>
        </w:tc>
      </w:tr>
      <w:tr w:rsidR="006C5828" w:rsidRPr="00C07EFD" w14:paraId="7E335078" w14:textId="77777777" w:rsidTr="00A24C9B">
        <w:trPr>
          <w:jc w:val="center"/>
        </w:trPr>
        <w:tc>
          <w:tcPr>
            <w:tcW w:w="1027" w:type="pct"/>
            <w:vAlign w:val="center"/>
          </w:tcPr>
          <w:p w14:paraId="6BA56591" w14:textId="77777777" w:rsidR="006C5828" w:rsidRPr="00C07EFD" w:rsidRDefault="006C5828" w:rsidP="00A24C9B">
            <w:pPr>
              <w:pStyle w:val="TAL"/>
            </w:pPr>
            <w:r w:rsidRPr="00C07EFD">
              <w:t>n/a</w:t>
            </w:r>
          </w:p>
        </w:tc>
        <w:tc>
          <w:tcPr>
            <w:tcW w:w="221" w:type="pct"/>
            <w:vAlign w:val="center"/>
          </w:tcPr>
          <w:p w14:paraId="433666DC" w14:textId="77777777" w:rsidR="006C5828" w:rsidRPr="00C07EFD" w:rsidRDefault="006C5828" w:rsidP="00A24C9B">
            <w:pPr>
              <w:pStyle w:val="TAC"/>
            </w:pPr>
          </w:p>
        </w:tc>
        <w:tc>
          <w:tcPr>
            <w:tcW w:w="590" w:type="pct"/>
            <w:vAlign w:val="center"/>
          </w:tcPr>
          <w:p w14:paraId="1914D114" w14:textId="77777777" w:rsidR="006C5828" w:rsidRPr="00C07EFD" w:rsidRDefault="006C5828" w:rsidP="00A24C9B">
            <w:pPr>
              <w:pStyle w:val="TAC"/>
            </w:pPr>
          </w:p>
        </w:tc>
        <w:tc>
          <w:tcPr>
            <w:tcW w:w="737" w:type="pct"/>
            <w:vAlign w:val="center"/>
          </w:tcPr>
          <w:p w14:paraId="4EA5A6DC" w14:textId="77777777" w:rsidR="006C5828" w:rsidRPr="00C07EFD" w:rsidRDefault="006C5828" w:rsidP="00A24C9B">
            <w:pPr>
              <w:pStyle w:val="TAL"/>
            </w:pPr>
            <w:r w:rsidRPr="00C07EFD">
              <w:t>307 Temporary Redirect</w:t>
            </w:r>
          </w:p>
        </w:tc>
        <w:tc>
          <w:tcPr>
            <w:tcW w:w="2425" w:type="pct"/>
            <w:vAlign w:val="center"/>
          </w:tcPr>
          <w:p w14:paraId="43FF2169" w14:textId="77777777" w:rsidR="006C5828" w:rsidRPr="00C07EFD" w:rsidRDefault="006C5828" w:rsidP="00A24C9B">
            <w:pPr>
              <w:pStyle w:val="TAL"/>
            </w:pPr>
            <w:r w:rsidRPr="00C07EFD">
              <w:t>Temporary redirection.</w:t>
            </w:r>
          </w:p>
          <w:p w14:paraId="2DB18AAB" w14:textId="77777777" w:rsidR="006C5828" w:rsidRPr="00C07EFD" w:rsidRDefault="006C5828" w:rsidP="00A24C9B">
            <w:pPr>
              <w:pStyle w:val="TAL"/>
            </w:pPr>
          </w:p>
          <w:p w14:paraId="0F218D94"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154116DF" w14:textId="77777777" w:rsidR="006C5828" w:rsidRPr="00C07EFD" w:rsidRDefault="006C5828" w:rsidP="00A24C9B">
            <w:pPr>
              <w:pStyle w:val="TAL"/>
            </w:pPr>
          </w:p>
          <w:p w14:paraId="7D173403" w14:textId="77777777" w:rsidR="006C5828" w:rsidRPr="00C07EFD" w:rsidRDefault="006C5828" w:rsidP="00A24C9B">
            <w:pPr>
              <w:pStyle w:val="TAL"/>
            </w:pPr>
            <w:r w:rsidRPr="00C07EFD">
              <w:t>Redirection handling is described in clause 5.2.10 of 3GPP TS 29.122 [2].</w:t>
            </w:r>
          </w:p>
        </w:tc>
      </w:tr>
      <w:tr w:rsidR="006C5828" w:rsidRPr="00C07EFD" w14:paraId="76328BD6" w14:textId="77777777" w:rsidTr="00A24C9B">
        <w:trPr>
          <w:jc w:val="center"/>
        </w:trPr>
        <w:tc>
          <w:tcPr>
            <w:tcW w:w="1027" w:type="pct"/>
            <w:vAlign w:val="center"/>
          </w:tcPr>
          <w:p w14:paraId="11A315B1" w14:textId="77777777" w:rsidR="006C5828" w:rsidRPr="00C07EFD" w:rsidRDefault="006C5828" w:rsidP="00A24C9B">
            <w:pPr>
              <w:pStyle w:val="TAL"/>
            </w:pPr>
            <w:r w:rsidRPr="00C07EFD">
              <w:rPr>
                <w:lang w:eastAsia="zh-CN"/>
              </w:rPr>
              <w:t>n/a</w:t>
            </w:r>
          </w:p>
        </w:tc>
        <w:tc>
          <w:tcPr>
            <w:tcW w:w="221" w:type="pct"/>
            <w:vAlign w:val="center"/>
          </w:tcPr>
          <w:p w14:paraId="3883D1C9" w14:textId="77777777" w:rsidR="006C5828" w:rsidRPr="00C07EFD" w:rsidRDefault="006C5828" w:rsidP="00A24C9B">
            <w:pPr>
              <w:pStyle w:val="TAC"/>
            </w:pPr>
          </w:p>
        </w:tc>
        <w:tc>
          <w:tcPr>
            <w:tcW w:w="590" w:type="pct"/>
            <w:vAlign w:val="center"/>
          </w:tcPr>
          <w:p w14:paraId="3413E57C" w14:textId="77777777" w:rsidR="006C5828" w:rsidRPr="00C07EFD" w:rsidRDefault="006C5828" w:rsidP="00A24C9B">
            <w:pPr>
              <w:pStyle w:val="TAC"/>
            </w:pPr>
          </w:p>
        </w:tc>
        <w:tc>
          <w:tcPr>
            <w:tcW w:w="737" w:type="pct"/>
            <w:vAlign w:val="center"/>
          </w:tcPr>
          <w:p w14:paraId="7A579B3D" w14:textId="77777777" w:rsidR="006C5828" w:rsidRPr="00C07EFD" w:rsidRDefault="006C5828" w:rsidP="00A24C9B">
            <w:pPr>
              <w:pStyle w:val="TAL"/>
            </w:pPr>
            <w:r w:rsidRPr="00C07EFD">
              <w:t>308 Permanent Redirect</w:t>
            </w:r>
          </w:p>
        </w:tc>
        <w:tc>
          <w:tcPr>
            <w:tcW w:w="2425" w:type="pct"/>
            <w:vAlign w:val="center"/>
          </w:tcPr>
          <w:p w14:paraId="0DEB6129" w14:textId="77777777" w:rsidR="006C5828" w:rsidRPr="00C07EFD" w:rsidRDefault="006C5828" w:rsidP="00A24C9B">
            <w:pPr>
              <w:pStyle w:val="TAL"/>
            </w:pPr>
            <w:r w:rsidRPr="00C07EFD">
              <w:t>Permanent redirection.</w:t>
            </w:r>
          </w:p>
          <w:p w14:paraId="19FB07E3" w14:textId="77777777" w:rsidR="006C5828" w:rsidRPr="00C07EFD" w:rsidRDefault="006C5828" w:rsidP="00A24C9B">
            <w:pPr>
              <w:pStyle w:val="TAL"/>
            </w:pPr>
          </w:p>
          <w:p w14:paraId="4E6A4676"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5E1E0325" w14:textId="77777777" w:rsidR="006C5828" w:rsidRPr="00C07EFD" w:rsidRDefault="006C5828" w:rsidP="00A24C9B">
            <w:pPr>
              <w:pStyle w:val="TAL"/>
            </w:pPr>
          </w:p>
          <w:p w14:paraId="406B79F5" w14:textId="77777777" w:rsidR="006C5828" w:rsidRPr="00C07EFD" w:rsidRDefault="006C5828" w:rsidP="00A24C9B">
            <w:pPr>
              <w:pStyle w:val="TAL"/>
            </w:pPr>
            <w:r w:rsidRPr="00C07EFD">
              <w:t>Redirection handling is described in clause 5.2.10 of 3GPP TS 29.122 [2].</w:t>
            </w:r>
          </w:p>
        </w:tc>
      </w:tr>
      <w:tr w:rsidR="00C60857" w:rsidRPr="00CB6602" w14:paraId="2F268902" w14:textId="77777777" w:rsidTr="00035A86">
        <w:trPr>
          <w:jc w:val="center"/>
        </w:trPr>
        <w:tc>
          <w:tcPr>
            <w:tcW w:w="5000" w:type="pct"/>
            <w:gridSpan w:val="5"/>
            <w:vAlign w:val="center"/>
          </w:tcPr>
          <w:p w14:paraId="6C6D10B3" w14:textId="70AD6499" w:rsidR="00C60857" w:rsidRPr="00CB6602" w:rsidRDefault="00C60857" w:rsidP="00A24C9B">
            <w:pPr>
              <w:pStyle w:val="TAN"/>
            </w:pPr>
            <w:r w:rsidRPr="00CB6602">
              <w:t>NOTE:</w:t>
            </w:r>
            <w:r w:rsidRPr="00CB6602">
              <w:tab/>
              <w:t>The mandatory HTTP error status codes for the HTTP PUT method listed in table 5.2.6-1 of 3GPP TS 29.122 [2] shall also apply.</w:t>
            </w:r>
          </w:p>
        </w:tc>
      </w:tr>
    </w:tbl>
    <w:p w14:paraId="139754D4" w14:textId="77777777" w:rsidR="006C5828" w:rsidRPr="00C07EFD" w:rsidRDefault="006C5828" w:rsidP="006C5828"/>
    <w:p w14:paraId="2F9E0FD3" w14:textId="77777777" w:rsidR="006C5828" w:rsidRPr="00C07EFD" w:rsidRDefault="006C5828" w:rsidP="006C5828">
      <w:pPr>
        <w:pStyle w:val="TH"/>
      </w:pPr>
      <w:r w:rsidRPr="00C07EFD">
        <w:t>Table </w:t>
      </w:r>
      <w:r w:rsidRPr="00C07EFD">
        <w:rPr>
          <w:lang w:eastAsia="zh-CN"/>
        </w:rPr>
        <w:t>6.1.7.3.3.3.2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4FC6B866" w14:textId="77777777" w:rsidTr="00A24C9B">
        <w:trPr>
          <w:jc w:val="center"/>
        </w:trPr>
        <w:tc>
          <w:tcPr>
            <w:tcW w:w="825" w:type="pct"/>
            <w:shd w:val="clear" w:color="auto" w:fill="C0C0C0"/>
            <w:vAlign w:val="center"/>
          </w:tcPr>
          <w:p w14:paraId="5DD1DE14" w14:textId="77777777" w:rsidR="006C5828" w:rsidRPr="00C07EFD" w:rsidRDefault="006C5828" w:rsidP="00A24C9B">
            <w:pPr>
              <w:pStyle w:val="TAH"/>
            </w:pPr>
            <w:r w:rsidRPr="00C07EFD">
              <w:t>Name</w:t>
            </w:r>
          </w:p>
        </w:tc>
        <w:tc>
          <w:tcPr>
            <w:tcW w:w="732" w:type="pct"/>
            <w:shd w:val="clear" w:color="auto" w:fill="C0C0C0"/>
            <w:vAlign w:val="center"/>
          </w:tcPr>
          <w:p w14:paraId="57418998" w14:textId="77777777" w:rsidR="006C5828" w:rsidRPr="00C07EFD" w:rsidRDefault="006C5828" w:rsidP="00A24C9B">
            <w:pPr>
              <w:pStyle w:val="TAH"/>
            </w:pPr>
            <w:r w:rsidRPr="00C07EFD">
              <w:t>Data type</w:t>
            </w:r>
          </w:p>
        </w:tc>
        <w:tc>
          <w:tcPr>
            <w:tcW w:w="217" w:type="pct"/>
            <w:shd w:val="clear" w:color="auto" w:fill="C0C0C0"/>
            <w:vAlign w:val="center"/>
          </w:tcPr>
          <w:p w14:paraId="08486E61" w14:textId="77777777" w:rsidR="006C5828" w:rsidRPr="00C07EFD" w:rsidRDefault="006C5828" w:rsidP="00A24C9B">
            <w:pPr>
              <w:pStyle w:val="TAH"/>
            </w:pPr>
            <w:r w:rsidRPr="00C07EFD">
              <w:t>P</w:t>
            </w:r>
          </w:p>
        </w:tc>
        <w:tc>
          <w:tcPr>
            <w:tcW w:w="581" w:type="pct"/>
            <w:shd w:val="clear" w:color="auto" w:fill="C0C0C0"/>
            <w:vAlign w:val="center"/>
          </w:tcPr>
          <w:p w14:paraId="5DBF30C4" w14:textId="77777777" w:rsidR="006C5828" w:rsidRPr="00C07EFD" w:rsidRDefault="006C5828" w:rsidP="00A24C9B">
            <w:pPr>
              <w:pStyle w:val="TAH"/>
            </w:pPr>
            <w:r w:rsidRPr="00C07EFD">
              <w:t>Cardinality</w:t>
            </w:r>
          </w:p>
        </w:tc>
        <w:tc>
          <w:tcPr>
            <w:tcW w:w="2645" w:type="pct"/>
            <w:shd w:val="clear" w:color="auto" w:fill="C0C0C0"/>
            <w:vAlign w:val="center"/>
          </w:tcPr>
          <w:p w14:paraId="0ABEAB85" w14:textId="77777777" w:rsidR="006C5828" w:rsidRPr="00C07EFD" w:rsidRDefault="006C5828" w:rsidP="00A24C9B">
            <w:pPr>
              <w:pStyle w:val="TAH"/>
            </w:pPr>
            <w:r w:rsidRPr="00C07EFD">
              <w:t>Description</w:t>
            </w:r>
          </w:p>
        </w:tc>
      </w:tr>
      <w:tr w:rsidR="006C5828" w:rsidRPr="00C07EFD" w14:paraId="0743BAC6" w14:textId="77777777" w:rsidTr="00A24C9B">
        <w:trPr>
          <w:jc w:val="center"/>
        </w:trPr>
        <w:tc>
          <w:tcPr>
            <w:tcW w:w="825" w:type="pct"/>
            <w:vAlign w:val="center"/>
          </w:tcPr>
          <w:p w14:paraId="159D0BE8" w14:textId="77777777" w:rsidR="006C5828" w:rsidRPr="00C07EFD" w:rsidRDefault="006C5828" w:rsidP="00A24C9B">
            <w:pPr>
              <w:pStyle w:val="TAL"/>
            </w:pPr>
            <w:r w:rsidRPr="00C07EFD">
              <w:t>Location</w:t>
            </w:r>
          </w:p>
        </w:tc>
        <w:tc>
          <w:tcPr>
            <w:tcW w:w="732" w:type="pct"/>
            <w:vAlign w:val="center"/>
          </w:tcPr>
          <w:p w14:paraId="44DE7782" w14:textId="77777777" w:rsidR="006C5828" w:rsidRPr="00C07EFD" w:rsidRDefault="006C5828" w:rsidP="00A24C9B">
            <w:pPr>
              <w:pStyle w:val="TAL"/>
            </w:pPr>
            <w:r w:rsidRPr="00C07EFD">
              <w:t>string</w:t>
            </w:r>
          </w:p>
        </w:tc>
        <w:tc>
          <w:tcPr>
            <w:tcW w:w="217" w:type="pct"/>
            <w:vAlign w:val="center"/>
          </w:tcPr>
          <w:p w14:paraId="259B80DB" w14:textId="77777777" w:rsidR="006C5828" w:rsidRPr="00C07EFD" w:rsidRDefault="006C5828" w:rsidP="00A24C9B">
            <w:pPr>
              <w:pStyle w:val="TAC"/>
            </w:pPr>
            <w:r w:rsidRPr="00C07EFD">
              <w:t>M</w:t>
            </w:r>
          </w:p>
        </w:tc>
        <w:tc>
          <w:tcPr>
            <w:tcW w:w="581" w:type="pct"/>
            <w:vAlign w:val="center"/>
          </w:tcPr>
          <w:p w14:paraId="59AB2819" w14:textId="77777777" w:rsidR="006C5828" w:rsidRPr="00C07EFD" w:rsidRDefault="006C5828" w:rsidP="00A24C9B">
            <w:pPr>
              <w:pStyle w:val="TAC"/>
            </w:pPr>
            <w:r w:rsidRPr="00C07EFD">
              <w:t>1</w:t>
            </w:r>
          </w:p>
        </w:tc>
        <w:tc>
          <w:tcPr>
            <w:tcW w:w="2645" w:type="pct"/>
            <w:vAlign w:val="center"/>
          </w:tcPr>
          <w:p w14:paraId="162E3F6B" w14:textId="77777777" w:rsidR="006C5828" w:rsidRPr="00C07EFD" w:rsidRDefault="006C5828" w:rsidP="00A24C9B">
            <w:pPr>
              <w:pStyle w:val="TAL"/>
            </w:pPr>
            <w:r w:rsidRPr="00C07EFD">
              <w:t>Contains an alternative URI of the resource located in an alternative AIMLE Server.</w:t>
            </w:r>
          </w:p>
        </w:tc>
      </w:tr>
    </w:tbl>
    <w:p w14:paraId="4C60FBAC" w14:textId="77777777" w:rsidR="006C5828" w:rsidRPr="00C07EFD" w:rsidRDefault="006C5828" w:rsidP="006C5828"/>
    <w:p w14:paraId="3FA3C2BC" w14:textId="77777777" w:rsidR="006C5828" w:rsidRPr="00C07EFD" w:rsidRDefault="006C5828" w:rsidP="006C5828">
      <w:pPr>
        <w:pStyle w:val="TH"/>
      </w:pPr>
      <w:r w:rsidRPr="00C07EFD">
        <w:t>Table </w:t>
      </w:r>
      <w:r w:rsidRPr="00C07EFD">
        <w:rPr>
          <w:lang w:eastAsia="zh-CN"/>
        </w:rPr>
        <w:t>6.1.7.3.3.3.2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0FC69D8E" w14:textId="77777777" w:rsidTr="00A24C9B">
        <w:trPr>
          <w:jc w:val="center"/>
        </w:trPr>
        <w:tc>
          <w:tcPr>
            <w:tcW w:w="825" w:type="pct"/>
            <w:shd w:val="clear" w:color="auto" w:fill="C0C0C0"/>
            <w:vAlign w:val="center"/>
          </w:tcPr>
          <w:p w14:paraId="08728A8E" w14:textId="77777777" w:rsidR="006C5828" w:rsidRPr="00C07EFD" w:rsidRDefault="006C5828" w:rsidP="00A24C9B">
            <w:pPr>
              <w:pStyle w:val="TAH"/>
            </w:pPr>
            <w:r w:rsidRPr="00C07EFD">
              <w:t>Name</w:t>
            </w:r>
          </w:p>
        </w:tc>
        <w:tc>
          <w:tcPr>
            <w:tcW w:w="732" w:type="pct"/>
            <w:shd w:val="clear" w:color="auto" w:fill="C0C0C0"/>
            <w:vAlign w:val="center"/>
          </w:tcPr>
          <w:p w14:paraId="2D3A1E69" w14:textId="77777777" w:rsidR="006C5828" w:rsidRPr="00C07EFD" w:rsidRDefault="006C5828" w:rsidP="00A24C9B">
            <w:pPr>
              <w:pStyle w:val="TAH"/>
            </w:pPr>
            <w:r w:rsidRPr="00C07EFD">
              <w:t>Data type</w:t>
            </w:r>
          </w:p>
        </w:tc>
        <w:tc>
          <w:tcPr>
            <w:tcW w:w="217" w:type="pct"/>
            <w:shd w:val="clear" w:color="auto" w:fill="C0C0C0"/>
            <w:vAlign w:val="center"/>
          </w:tcPr>
          <w:p w14:paraId="29AD7E28" w14:textId="77777777" w:rsidR="006C5828" w:rsidRPr="00C07EFD" w:rsidRDefault="006C5828" w:rsidP="00A24C9B">
            <w:pPr>
              <w:pStyle w:val="TAH"/>
            </w:pPr>
            <w:r w:rsidRPr="00C07EFD">
              <w:t>P</w:t>
            </w:r>
          </w:p>
        </w:tc>
        <w:tc>
          <w:tcPr>
            <w:tcW w:w="581" w:type="pct"/>
            <w:shd w:val="clear" w:color="auto" w:fill="C0C0C0"/>
            <w:vAlign w:val="center"/>
          </w:tcPr>
          <w:p w14:paraId="7FCDA077" w14:textId="77777777" w:rsidR="006C5828" w:rsidRPr="00C07EFD" w:rsidRDefault="006C5828" w:rsidP="00A24C9B">
            <w:pPr>
              <w:pStyle w:val="TAH"/>
            </w:pPr>
            <w:r w:rsidRPr="00C07EFD">
              <w:t>Cardinality</w:t>
            </w:r>
          </w:p>
        </w:tc>
        <w:tc>
          <w:tcPr>
            <w:tcW w:w="2645" w:type="pct"/>
            <w:shd w:val="clear" w:color="auto" w:fill="C0C0C0"/>
            <w:vAlign w:val="center"/>
          </w:tcPr>
          <w:p w14:paraId="0E91F091" w14:textId="77777777" w:rsidR="006C5828" w:rsidRPr="00C07EFD" w:rsidRDefault="006C5828" w:rsidP="00A24C9B">
            <w:pPr>
              <w:pStyle w:val="TAH"/>
            </w:pPr>
            <w:r w:rsidRPr="00C07EFD">
              <w:t>Description</w:t>
            </w:r>
          </w:p>
        </w:tc>
      </w:tr>
      <w:tr w:rsidR="006C5828" w:rsidRPr="00C07EFD" w14:paraId="7C5528D1" w14:textId="77777777" w:rsidTr="00A24C9B">
        <w:trPr>
          <w:jc w:val="center"/>
        </w:trPr>
        <w:tc>
          <w:tcPr>
            <w:tcW w:w="825" w:type="pct"/>
            <w:vAlign w:val="center"/>
          </w:tcPr>
          <w:p w14:paraId="519710E0" w14:textId="77777777" w:rsidR="006C5828" w:rsidRPr="00C07EFD" w:rsidRDefault="006C5828" w:rsidP="00A24C9B">
            <w:pPr>
              <w:pStyle w:val="TAL"/>
            </w:pPr>
            <w:r w:rsidRPr="00C07EFD">
              <w:t>Location</w:t>
            </w:r>
          </w:p>
        </w:tc>
        <w:tc>
          <w:tcPr>
            <w:tcW w:w="732" w:type="pct"/>
            <w:vAlign w:val="center"/>
          </w:tcPr>
          <w:p w14:paraId="2B6F355F" w14:textId="77777777" w:rsidR="006C5828" w:rsidRPr="00C07EFD" w:rsidRDefault="006C5828" w:rsidP="00A24C9B">
            <w:pPr>
              <w:pStyle w:val="TAL"/>
            </w:pPr>
            <w:r w:rsidRPr="00C07EFD">
              <w:t>string</w:t>
            </w:r>
          </w:p>
        </w:tc>
        <w:tc>
          <w:tcPr>
            <w:tcW w:w="217" w:type="pct"/>
            <w:vAlign w:val="center"/>
          </w:tcPr>
          <w:p w14:paraId="645F48BD" w14:textId="77777777" w:rsidR="006C5828" w:rsidRPr="00C07EFD" w:rsidRDefault="006C5828" w:rsidP="00A24C9B">
            <w:pPr>
              <w:pStyle w:val="TAC"/>
            </w:pPr>
            <w:r w:rsidRPr="00C07EFD">
              <w:t>M</w:t>
            </w:r>
          </w:p>
        </w:tc>
        <w:tc>
          <w:tcPr>
            <w:tcW w:w="581" w:type="pct"/>
            <w:vAlign w:val="center"/>
          </w:tcPr>
          <w:p w14:paraId="36766296" w14:textId="77777777" w:rsidR="006C5828" w:rsidRPr="00C07EFD" w:rsidRDefault="006C5828" w:rsidP="00A24C9B">
            <w:pPr>
              <w:pStyle w:val="TAC"/>
            </w:pPr>
            <w:r w:rsidRPr="00C07EFD">
              <w:t>1</w:t>
            </w:r>
          </w:p>
        </w:tc>
        <w:tc>
          <w:tcPr>
            <w:tcW w:w="2645" w:type="pct"/>
            <w:vAlign w:val="center"/>
          </w:tcPr>
          <w:p w14:paraId="76B0EBDB" w14:textId="77777777" w:rsidR="006C5828" w:rsidRPr="00C07EFD" w:rsidRDefault="006C5828" w:rsidP="00A24C9B">
            <w:pPr>
              <w:pStyle w:val="TAL"/>
            </w:pPr>
            <w:r w:rsidRPr="00C07EFD">
              <w:t>Contains an alternative URI of the resource located in an alternative AIMLE Server.</w:t>
            </w:r>
          </w:p>
        </w:tc>
      </w:tr>
    </w:tbl>
    <w:p w14:paraId="6A0BC84B" w14:textId="77777777" w:rsidR="006C5828" w:rsidRPr="00C07EFD" w:rsidRDefault="006C5828" w:rsidP="006C5828"/>
    <w:p w14:paraId="610FD483" w14:textId="77777777" w:rsidR="006C5828" w:rsidRPr="00C07EFD" w:rsidRDefault="006C5828" w:rsidP="006C5828">
      <w:pPr>
        <w:pStyle w:val="H6"/>
      </w:pPr>
      <w:r w:rsidRPr="00C07EFD">
        <w:rPr>
          <w:lang w:eastAsia="zh-CN"/>
        </w:rPr>
        <w:t>6.1.7.3.3.3.3</w:t>
      </w:r>
      <w:r w:rsidRPr="00C07EFD">
        <w:tab/>
        <w:t>PATCH</w:t>
      </w:r>
    </w:p>
    <w:p w14:paraId="37589BAD" w14:textId="77777777" w:rsidR="006C5828" w:rsidRPr="00C07EFD" w:rsidRDefault="006C5828" w:rsidP="006C5828">
      <w:pPr>
        <w:rPr>
          <w:noProof/>
          <w:lang w:eastAsia="zh-CN"/>
        </w:rPr>
      </w:pPr>
      <w:r w:rsidRPr="00C07EFD">
        <w:rPr>
          <w:noProof/>
          <w:lang w:eastAsia="zh-CN"/>
        </w:rPr>
        <w:t xml:space="preserve">The HTTP PATCH method allows a service consumer to request the modification of an existing </w:t>
      </w:r>
      <w:r w:rsidRPr="00C07EFD">
        <w:t>"Individual AIMLE Client Selection Subscription" resource at the AIMLE Server</w:t>
      </w:r>
      <w:r w:rsidRPr="00C07EFD">
        <w:rPr>
          <w:noProof/>
          <w:lang w:eastAsia="zh-CN"/>
        </w:rPr>
        <w:t>.</w:t>
      </w:r>
    </w:p>
    <w:p w14:paraId="5D591FE0" w14:textId="77777777" w:rsidR="006C5828" w:rsidRPr="00C07EFD" w:rsidRDefault="006C5828" w:rsidP="006C5828">
      <w:r w:rsidRPr="00C07EFD">
        <w:t>This method shall support the URI query parameters specified in table </w:t>
      </w:r>
      <w:r w:rsidRPr="00C07EFD">
        <w:rPr>
          <w:lang w:eastAsia="zh-CN"/>
        </w:rPr>
        <w:t>6.1.7.3.3.3.3</w:t>
      </w:r>
      <w:r w:rsidRPr="00C07EFD">
        <w:t>-1.</w:t>
      </w:r>
    </w:p>
    <w:p w14:paraId="3F28C105" w14:textId="77777777" w:rsidR="006C5828" w:rsidRPr="00C07EFD" w:rsidRDefault="006C5828" w:rsidP="006C5828">
      <w:pPr>
        <w:pStyle w:val="TH"/>
        <w:rPr>
          <w:rFonts w:cs="Arial"/>
        </w:rPr>
      </w:pPr>
      <w:r w:rsidRPr="00C07EFD">
        <w:t>Table </w:t>
      </w:r>
      <w:r w:rsidRPr="00C07EFD">
        <w:rPr>
          <w:lang w:eastAsia="zh-CN"/>
        </w:rPr>
        <w:t>6.1.7.3.3.3.3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18E7FC9F" w14:textId="77777777" w:rsidTr="00A24C9B">
        <w:trPr>
          <w:jc w:val="center"/>
        </w:trPr>
        <w:tc>
          <w:tcPr>
            <w:tcW w:w="825" w:type="pct"/>
            <w:tcBorders>
              <w:bottom w:val="single" w:sz="6" w:space="0" w:color="auto"/>
            </w:tcBorders>
            <w:shd w:val="clear" w:color="auto" w:fill="C0C0C0"/>
            <w:vAlign w:val="center"/>
          </w:tcPr>
          <w:p w14:paraId="1981C532" w14:textId="77777777" w:rsidR="006C5828" w:rsidRPr="00C07EFD" w:rsidRDefault="006C5828" w:rsidP="00A24C9B">
            <w:pPr>
              <w:pStyle w:val="TAH"/>
            </w:pPr>
            <w:r w:rsidRPr="00C07EFD">
              <w:t>Name</w:t>
            </w:r>
          </w:p>
        </w:tc>
        <w:tc>
          <w:tcPr>
            <w:tcW w:w="731" w:type="pct"/>
            <w:tcBorders>
              <w:bottom w:val="single" w:sz="6" w:space="0" w:color="auto"/>
            </w:tcBorders>
            <w:shd w:val="clear" w:color="auto" w:fill="C0C0C0"/>
            <w:vAlign w:val="center"/>
          </w:tcPr>
          <w:p w14:paraId="2276C39E" w14:textId="77777777" w:rsidR="006C5828" w:rsidRPr="00C07EFD" w:rsidRDefault="006C5828" w:rsidP="00A24C9B">
            <w:pPr>
              <w:pStyle w:val="TAH"/>
            </w:pPr>
            <w:r w:rsidRPr="00C07EFD">
              <w:t>Data type</w:t>
            </w:r>
          </w:p>
        </w:tc>
        <w:tc>
          <w:tcPr>
            <w:tcW w:w="215" w:type="pct"/>
            <w:tcBorders>
              <w:bottom w:val="single" w:sz="6" w:space="0" w:color="auto"/>
            </w:tcBorders>
            <w:shd w:val="clear" w:color="auto" w:fill="C0C0C0"/>
            <w:vAlign w:val="center"/>
          </w:tcPr>
          <w:p w14:paraId="413B3D92" w14:textId="77777777" w:rsidR="006C5828" w:rsidRPr="00C07EFD" w:rsidRDefault="006C5828" w:rsidP="00A24C9B">
            <w:pPr>
              <w:pStyle w:val="TAH"/>
            </w:pPr>
            <w:r w:rsidRPr="00C07EFD">
              <w:t>P</w:t>
            </w:r>
          </w:p>
        </w:tc>
        <w:tc>
          <w:tcPr>
            <w:tcW w:w="580" w:type="pct"/>
            <w:tcBorders>
              <w:bottom w:val="single" w:sz="6" w:space="0" w:color="auto"/>
            </w:tcBorders>
            <w:shd w:val="clear" w:color="auto" w:fill="C0C0C0"/>
            <w:vAlign w:val="center"/>
          </w:tcPr>
          <w:p w14:paraId="18B5D439" w14:textId="77777777" w:rsidR="006C5828" w:rsidRPr="00C07EFD" w:rsidRDefault="006C5828" w:rsidP="00A24C9B">
            <w:pPr>
              <w:pStyle w:val="TAH"/>
            </w:pPr>
            <w:r w:rsidRPr="00C07EFD">
              <w:t>Cardinality</w:t>
            </w:r>
          </w:p>
        </w:tc>
        <w:tc>
          <w:tcPr>
            <w:tcW w:w="1852" w:type="pct"/>
            <w:tcBorders>
              <w:bottom w:val="single" w:sz="6" w:space="0" w:color="auto"/>
            </w:tcBorders>
            <w:shd w:val="clear" w:color="auto" w:fill="C0C0C0"/>
            <w:vAlign w:val="center"/>
          </w:tcPr>
          <w:p w14:paraId="129B3B71" w14:textId="77777777" w:rsidR="006C5828" w:rsidRPr="00C07EFD" w:rsidRDefault="006C5828" w:rsidP="00A24C9B">
            <w:pPr>
              <w:pStyle w:val="TAH"/>
            </w:pPr>
            <w:r w:rsidRPr="00C07EFD">
              <w:t>Description</w:t>
            </w:r>
          </w:p>
        </w:tc>
        <w:tc>
          <w:tcPr>
            <w:tcW w:w="796" w:type="pct"/>
            <w:tcBorders>
              <w:bottom w:val="single" w:sz="6" w:space="0" w:color="auto"/>
            </w:tcBorders>
            <w:shd w:val="clear" w:color="auto" w:fill="C0C0C0"/>
            <w:vAlign w:val="center"/>
          </w:tcPr>
          <w:p w14:paraId="68442262" w14:textId="77777777" w:rsidR="006C5828" w:rsidRPr="00C07EFD" w:rsidRDefault="006C5828" w:rsidP="00A24C9B">
            <w:pPr>
              <w:pStyle w:val="TAH"/>
            </w:pPr>
            <w:r w:rsidRPr="00C07EFD">
              <w:t>Applicability</w:t>
            </w:r>
          </w:p>
        </w:tc>
      </w:tr>
      <w:tr w:rsidR="006C5828" w:rsidRPr="00C07EFD" w14:paraId="4A38AAD6" w14:textId="77777777" w:rsidTr="00A24C9B">
        <w:trPr>
          <w:jc w:val="center"/>
        </w:trPr>
        <w:tc>
          <w:tcPr>
            <w:tcW w:w="825" w:type="pct"/>
            <w:tcBorders>
              <w:top w:val="single" w:sz="6" w:space="0" w:color="auto"/>
            </w:tcBorders>
            <w:vAlign w:val="center"/>
          </w:tcPr>
          <w:p w14:paraId="16D30C46" w14:textId="77777777" w:rsidR="006C5828" w:rsidRPr="00C07EFD" w:rsidRDefault="006C5828" w:rsidP="00A24C9B">
            <w:pPr>
              <w:pStyle w:val="TAL"/>
            </w:pPr>
            <w:r w:rsidRPr="00C07EFD">
              <w:t>n/a</w:t>
            </w:r>
          </w:p>
        </w:tc>
        <w:tc>
          <w:tcPr>
            <w:tcW w:w="731" w:type="pct"/>
            <w:tcBorders>
              <w:top w:val="single" w:sz="6" w:space="0" w:color="auto"/>
            </w:tcBorders>
            <w:vAlign w:val="center"/>
          </w:tcPr>
          <w:p w14:paraId="398A88DC" w14:textId="77777777" w:rsidR="006C5828" w:rsidRPr="00C07EFD" w:rsidRDefault="006C5828" w:rsidP="00A24C9B">
            <w:pPr>
              <w:pStyle w:val="TAL"/>
            </w:pPr>
          </w:p>
        </w:tc>
        <w:tc>
          <w:tcPr>
            <w:tcW w:w="215" w:type="pct"/>
            <w:tcBorders>
              <w:top w:val="single" w:sz="6" w:space="0" w:color="auto"/>
            </w:tcBorders>
            <w:vAlign w:val="center"/>
          </w:tcPr>
          <w:p w14:paraId="12B138F1" w14:textId="77777777" w:rsidR="006C5828" w:rsidRPr="00C07EFD" w:rsidRDefault="006C5828" w:rsidP="00A24C9B">
            <w:pPr>
              <w:pStyle w:val="TAC"/>
            </w:pPr>
          </w:p>
        </w:tc>
        <w:tc>
          <w:tcPr>
            <w:tcW w:w="580" w:type="pct"/>
            <w:tcBorders>
              <w:top w:val="single" w:sz="6" w:space="0" w:color="auto"/>
            </w:tcBorders>
            <w:vAlign w:val="center"/>
          </w:tcPr>
          <w:p w14:paraId="33E220EF" w14:textId="77777777" w:rsidR="006C5828" w:rsidRPr="00C07EFD" w:rsidRDefault="006C5828" w:rsidP="00A24C9B">
            <w:pPr>
              <w:pStyle w:val="TAC"/>
            </w:pPr>
          </w:p>
        </w:tc>
        <w:tc>
          <w:tcPr>
            <w:tcW w:w="1852" w:type="pct"/>
            <w:tcBorders>
              <w:top w:val="single" w:sz="6" w:space="0" w:color="auto"/>
            </w:tcBorders>
            <w:vAlign w:val="center"/>
          </w:tcPr>
          <w:p w14:paraId="05165130" w14:textId="77777777" w:rsidR="006C5828" w:rsidRPr="00C07EFD" w:rsidRDefault="006C5828" w:rsidP="00A24C9B">
            <w:pPr>
              <w:pStyle w:val="TAL"/>
            </w:pPr>
          </w:p>
        </w:tc>
        <w:tc>
          <w:tcPr>
            <w:tcW w:w="796" w:type="pct"/>
            <w:tcBorders>
              <w:top w:val="single" w:sz="6" w:space="0" w:color="auto"/>
            </w:tcBorders>
            <w:vAlign w:val="center"/>
          </w:tcPr>
          <w:p w14:paraId="4435422E" w14:textId="77777777" w:rsidR="006C5828" w:rsidRPr="00C07EFD" w:rsidRDefault="006C5828" w:rsidP="00A24C9B">
            <w:pPr>
              <w:pStyle w:val="TAL"/>
            </w:pPr>
          </w:p>
        </w:tc>
      </w:tr>
    </w:tbl>
    <w:p w14:paraId="7AFEC28F" w14:textId="77777777" w:rsidR="006C5828" w:rsidRPr="00C07EFD" w:rsidRDefault="006C5828" w:rsidP="006C5828"/>
    <w:p w14:paraId="1A7ADA98" w14:textId="77777777" w:rsidR="006C5828" w:rsidRPr="00C07EFD" w:rsidRDefault="006C5828" w:rsidP="006C5828">
      <w:r w:rsidRPr="00C07EFD">
        <w:lastRenderedPageBreak/>
        <w:t>This method shall support the request data structures specified in table </w:t>
      </w:r>
      <w:r w:rsidRPr="00C07EFD">
        <w:rPr>
          <w:lang w:eastAsia="zh-CN"/>
        </w:rPr>
        <w:t>6.1.7.3.3.3.3</w:t>
      </w:r>
      <w:r w:rsidRPr="00C07EFD">
        <w:t>-2 and the response data structures and response codes specified in table </w:t>
      </w:r>
      <w:r w:rsidRPr="00C07EFD">
        <w:rPr>
          <w:lang w:eastAsia="zh-CN"/>
        </w:rPr>
        <w:t>6.1.7.3.3.3.3</w:t>
      </w:r>
      <w:r w:rsidRPr="00C07EFD">
        <w:t>-3.</w:t>
      </w:r>
    </w:p>
    <w:p w14:paraId="7620A965" w14:textId="77777777" w:rsidR="006C5828" w:rsidRPr="00C07EFD" w:rsidRDefault="006C5828" w:rsidP="006C5828">
      <w:pPr>
        <w:pStyle w:val="TH"/>
      </w:pPr>
      <w:r w:rsidRPr="00C07EFD">
        <w:t>Table </w:t>
      </w:r>
      <w:r w:rsidRPr="00C07EFD">
        <w:rPr>
          <w:lang w:eastAsia="zh-CN"/>
        </w:rPr>
        <w:t>6.1.7.3.3.3.3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C07EFD" w14:paraId="606FAE50" w14:textId="77777777" w:rsidTr="00A24C9B">
        <w:trPr>
          <w:jc w:val="center"/>
        </w:trPr>
        <w:tc>
          <w:tcPr>
            <w:tcW w:w="1835" w:type="dxa"/>
            <w:tcBorders>
              <w:bottom w:val="single" w:sz="6" w:space="0" w:color="auto"/>
            </w:tcBorders>
            <w:shd w:val="clear" w:color="auto" w:fill="C0C0C0"/>
            <w:vAlign w:val="center"/>
          </w:tcPr>
          <w:p w14:paraId="5E0F8006" w14:textId="77777777" w:rsidR="006C5828" w:rsidRPr="00C07EFD" w:rsidRDefault="006C5828" w:rsidP="00A24C9B">
            <w:pPr>
              <w:pStyle w:val="TAH"/>
            </w:pPr>
            <w:r w:rsidRPr="00C07EFD">
              <w:t>Data type</w:t>
            </w:r>
          </w:p>
        </w:tc>
        <w:tc>
          <w:tcPr>
            <w:tcW w:w="425" w:type="dxa"/>
            <w:tcBorders>
              <w:bottom w:val="single" w:sz="6" w:space="0" w:color="auto"/>
            </w:tcBorders>
            <w:shd w:val="clear" w:color="auto" w:fill="C0C0C0"/>
            <w:vAlign w:val="center"/>
          </w:tcPr>
          <w:p w14:paraId="13AF5B98" w14:textId="77777777" w:rsidR="006C5828" w:rsidRPr="00C07EFD" w:rsidRDefault="006C5828" w:rsidP="00A24C9B">
            <w:pPr>
              <w:pStyle w:val="TAH"/>
            </w:pPr>
            <w:r w:rsidRPr="00C07EFD">
              <w:t>P</w:t>
            </w:r>
          </w:p>
        </w:tc>
        <w:tc>
          <w:tcPr>
            <w:tcW w:w="1134" w:type="dxa"/>
            <w:tcBorders>
              <w:bottom w:val="single" w:sz="6" w:space="0" w:color="auto"/>
            </w:tcBorders>
            <w:shd w:val="clear" w:color="auto" w:fill="C0C0C0"/>
            <w:vAlign w:val="center"/>
          </w:tcPr>
          <w:p w14:paraId="4959A1E5" w14:textId="77777777" w:rsidR="006C5828" w:rsidRPr="00C07EFD" w:rsidRDefault="006C5828" w:rsidP="00A24C9B">
            <w:pPr>
              <w:pStyle w:val="TAH"/>
            </w:pPr>
            <w:r w:rsidRPr="00C07EFD">
              <w:t>Cardinality</w:t>
            </w:r>
          </w:p>
        </w:tc>
        <w:tc>
          <w:tcPr>
            <w:tcW w:w="6227" w:type="dxa"/>
            <w:tcBorders>
              <w:bottom w:val="single" w:sz="6" w:space="0" w:color="auto"/>
            </w:tcBorders>
            <w:shd w:val="clear" w:color="auto" w:fill="C0C0C0"/>
            <w:vAlign w:val="center"/>
          </w:tcPr>
          <w:p w14:paraId="0EA4B991" w14:textId="77777777" w:rsidR="006C5828" w:rsidRPr="00C07EFD" w:rsidRDefault="006C5828" w:rsidP="00A24C9B">
            <w:pPr>
              <w:pStyle w:val="TAH"/>
            </w:pPr>
            <w:r w:rsidRPr="00C07EFD">
              <w:t>Description</w:t>
            </w:r>
          </w:p>
        </w:tc>
      </w:tr>
      <w:tr w:rsidR="006C5828" w:rsidRPr="00C07EFD" w14:paraId="0F8D952C" w14:textId="77777777" w:rsidTr="00A24C9B">
        <w:trPr>
          <w:jc w:val="center"/>
        </w:trPr>
        <w:tc>
          <w:tcPr>
            <w:tcW w:w="1835" w:type="dxa"/>
            <w:tcBorders>
              <w:top w:val="single" w:sz="6" w:space="0" w:color="auto"/>
            </w:tcBorders>
            <w:vAlign w:val="center"/>
          </w:tcPr>
          <w:p w14:paraId="377F2D92" w14:textId="77777777" w:rsidR="006C5828" w:rsidRPr="00C07EFD" w:rsidRDefault="006C5828" w:rsidP="00A24C9B">
            <w:pPr>
              <w:pStyle w:val="TAL"/>
            </w:pPr>
            <w:r w:rsidRPr="00C07EFD">
              <w:rPr>
                <w:noProof/>
              </w:rPr>
              <w:t>ClientSelSub</w:t>
            </w:r>
            <w:r w:rsidRPr="00C07EFD">
              <w:t>Patch</w:t>
            </w:r>
          </w:p>
        </w:tc>
        <w:tc>
          <w:tcPr>
            <w:tcW w:w="425" w:type="dxa"/>
            <w:tcBorders>
              <w:top w:val="single" w:sz="6" w:space="0" w:color="auto"/>
            </w:tcBorders>
            <w:vAlign w:val="center"/>
          </w:tcPr>
          <w:p w14:paraId="25041335" w14:textId="77777777" w:rsidR="006C5828" w:rsidRPr="00C07EFD" w:rsidRDefault="006C5828" w:rsidP="00A24C9B">
            <w:pPr>
              <w:pStyle w:val="TAC"/>
            </w:pPr>
            <w:r w:rsidRPr="00C07EFD">
              <w:t>M</w:t>
            </w:r>
          </w:p>
        </w:tc>
        <w:tc>
          <w:tcPr>
            <w:tcW w:w="1134" w:type="dxa"/>
            <w:tcBorders>
              <w:top w:val="single" w:sz="6" w:space="0" w:color="auto"/>
            </w:tcBorders>
            <w:vAlign w:val="center"/>
          </w:tcPr>
          <w:p w14:paraId="28619193" w14:textId="77777777" w:rsidR="006C5828" w:rsidRPr="00C07EFD" w:rsidRDefault="006C5828" w:rsidP="00A24C9B">
            <w:pPr>
              <w:pStyle w:val="TAC"/>
            </w:pPr>
            <w:r w:rsidRPr="00C07EFD">
              <w:t>1</w:t>
            </w:r>
          </w:p>
        </w:tc>
        <w:tc>
          <w:tcPr>
            <w:tcW w:w="6227" w:type="dxa"/>
            <w:tcBorders>
              <w:top w:val="single" w:sz="6" w:space="0" w:color="auto"/>
            </w:tcBorders>
            <w:vAlign w:val="center"/>
          </w:tcPr>
          <w:p w14:paraId="421A8C85" w14:textId="77777777" w:rsidR="006C5828" w:rsidRPr="00C07EFD" w:rsidRDefault="006C5828" w:rsidP="00A24C9B">
            <w:pPr>
              <w:pStyle w:val="TAL"/>
            </w:pPr>
            <w:r w:rsidRPr="00C07EFD">
              <w:t>Represents the parameters to request the modification of the "Individual AIMLE Client Selection Subscription" resource.</w:t>
            </w:r>
          </w:p>
        </w:tc>
      </w:tr>
    </w:tbl>
    <w:p w14:paraId="45A07E11" w14:textId="77777777" w:rsidR="006C5828" w:rsidRPr="00C07EFD" w:rsidRDefault="006C5828" w:rsidP="006C5828"/>
    <w:p w14:paraId="39113E26" w14:textId="77777777" w:rsidR="006C5828" w:rsidRPr="00C07EFD" w:rsidRDefault="006C5828" w:rsidP="006C5828">
      <w:pPr>
        <w:pStyle w:val="TH"/>
      </w:pPr>
      <w:r w:rsidRPr="00C07EFD">
        <w:t>Table </w:t>
      </w:r>
      <w:r w:rsidRPr="00C07EFD">
        <w:rPr>
          <w:lang w:eastAsia="zh-CN"/>
        </w:rPr>
        <w:t>6.1.7.3.3.3.3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49E876B" w14:textId="77777777" w:rsidTr="00A24C9B">
        <w:trPr>
          <w:jc w:val="center"/>
        </w:trPr>
        <w:tc>
          <w:tcPr>
            <w:tcW w:w="1027" w:type="pct"/>
            <w:tcBorders>
              <w:bottom w:val="single" w:sz="6" w:space="0" w:color="auto"/>
            </w:tcBorders>
            <w:shd w:val="clear" w:color="auto" w:fill="C0C0C0"/>
            <w:vAlign w:val="center"/>
          </w:tcPr>
          <w:p w14:paraId="658A07D3" w14:textId="77777777" w:rsidR="006C5828" w:rsidRPr="00C07EFD" w:rsidRDefault="006C5828" w:rsidP="00A24C9B">
            <w:pPr>
              <w:pStyle w:val="TAH"/>
            </w:pPr>
            <w:r w:rsidRPr="00C07EFD">
              <w:t>Data type</w:t>
            </w:r>
          </w:p>
        </w:tc>
        <w:tc>
          <w:tcPr>
            <w:tcW w:w="221" w:type="pct"/>
            <w:tcBorders>
              <w:bottom w:val="single" w:sz="6" w:space="0" w:color="auto"/>
            </w:tcBorders>
            <w:shd w:val="clear" w:color="auto" w:fill="C0C0C0"/>
            <w:vAlign w:val="center"/>
          </w:tcPr>
          <w:p w14:paraId="7B5B298D" w14:textId="77777777" w:rsidR="006C5828" w:rsidRPr="00C07EFD" w:rsidRDefault="006C5828" w:rsidP="00A24C9B">
            <w:pPr>
              <w:pStyle w:val="TAH"/>
            </w:pPr>
            <w:r w:rsidRPr="00C07EFD">
              <w:t>P</w:t>
            </w:r>
          </w:p>
        </w:tc>
        <w:tc>
          <w:tcPr>
            <w:tcW w:w="590" w:type="pct"/>
            <w:tcBorders>
              <w:bottom w:val="single" w:sz="6" w:space="0" w:color="auto"/>
            </w:tcBorders>
            <w:shd w:val="clear" w:color="auto" w:fill="C0C0C0"/>
            <w:vAlign w:val="center"/>
          </w:tcPr>
          <w:p w14:paraId="735608BF" w14:textId="77777777" w:rsidR="006C5828" w:rsidRPr="00C07EFD" w:rsidRDefault="006C5828" w:rsidP="00A24C9B">
            <w:pPr>
              <w:pStyle w:val="TAH"/>
            </w:pPr>
            <w:r w:rsidRPr="00C07EFD">
              <w:t>Cardinality</w:t>
            </w:r>
          </w:p>
        </w:tc>
        <w:tc>
          <w:tcPr>
            <w:tcW w:w="737" w:type="pct"/>
            <w:tcBorders>
              <w:bottom w:val="single" w:sz="6" w:space="0" w:color="auto"/>
            </w:tcBorders>
            <w:shd w:val="clear" w:color="auto" w:fill="C0C0C0"/>
            <w:vAlign w:val="center"/>
          </w:tcPr>
          <w:p w14:paraId="469A7169" w14:textId="77777777" w:rsidR="006C5828" w:rsidRPr="00C07EFD" w:rsidRDefault="006C5828" w:rsidP="00A24C9B">
            <w:pPr>
              <w:pStyle w:val="TAH"/>
            </w:pPr>
            <w:r w:rsidRPr="00C07EFD">
              <w:t>Response</w:t>
            </w:r>
          </w:p>
          <w:p w14:paraId="2DFDA3E2" w14:textId="77777777" w:rsidR="006C5828" w:rsidRPr="00C07EFD" w:rsidRDefault="006C5828" w:rsidP="00A24C9B">
            <w:pPr>
              <w:pStyle w:val="TAH"/>
            </w:pPr>
            <w:r w:rsidRPr="00C07EFD">
              <w:t>codes</w:t>
            </w:r>
          </w:p>
        </w:tc>
        <w:tc>
          <w:tcPr>
            <w:tcW w:w="2425" w:type="pct"/>
            <w:tcBorders>
              <w:bottom w:val="single" w:sz="6" w:space="0" w:color="auto"/>
            </w:tcBorders>
            <w:shd w:val="clear" w:color="auto" w:fill="C0C0C0"/>
            <w:vAlign w:val="center"/>
          </w:tcPr>
          <w:p w14:paraId="7684EDAA" w14:textId="77777777" w:rsidR="006C5828" w:rsidRPr="00C07EFD" w:rsidRDefault="006C5828" w:rsidP="00A24C9B">
            <w:pPr>
              <w:pStyle w:val="TAH"/>
            </w:pPr>
            <w:r w:rsidRPr="00C07EFD">
              <w:t>Description</w:t>
            </w:r>
          </w:p>
        </w:tc>
      </w:tr>
      <w:tr w:rsidR="006C5828" w:rsidRPr="00C07EFD" w14:paraId="766FED63" w14:textId="77777777" w:rsidTr="00A24C9B">
        <w:trPr>
          <w:jc w:val="center"/>
        </w:trPr>
        <w:tc>
          <w:tcPr>
            <w:tcW w:w="1027" w:type="pct"/>
            <w:tcBorders>
              <w:top w:val="single" w:sz="6" w:space="0" w:color="auto"/>
            </w:tcBorders>
            <w:vAlign w:val="center"/>
          </w:tcPr>
          <w:p w14:paraId="30BE0D08" w14:textId="77777777" w:rsidR="006C5828" w:rsidRPr="00C07EFD" w:rsidRDefault="006C5828" w:rsidP="00A24C9B">
            <w:pPr>
              <w:pStyle w:val="TAL"/>
            </w:pPr>
            <w:r w:rsidRPr="00C07EFD">
              <w:rPr>
                <w:noProof/>
              </w:rPr>
              <w:t>ClientSelSub</w:t>
            </w:r>
          </w:p>
        </w:tc>
        <w:tc>
          <w:tcPr>
            <w:tcW w:w="221" w:type="pct"/>
            <w:tcBorders>
              <w:top w:val="single" w:sz="6" w:space="0" w:color="auto"/>
            </w:tcBorders>
            <w:vAlign w:val="center"/>
          </w:tcPr>
          <w:p w14:paraId="0606BABC" w14:textId="77777777" w:rsidR="006C5828" w:rsidRPr="00C07EFD" w:rsidRDefault="006C5828" w:rsidP="00A24C9B">
            <w:pPr>
              <w:pStyle w:val="TAC"/>
            </w:pPr>
            <w:r w:rsidRPr="00C07EFD">
              <w:t>M</w:t>
            </w:r>
          </w:p>
        </w:tc>
        <w:tc>
          <w:tcPr>
            <w:tcW w:w="590" w:type="pct"/>
            <w:tcBorders>
              <w:top w:val="single" w:sz="6" w:space="0" w:color="auto"/>
            </w:tcBorders>
            <w:vAlign w:val="center"/>
          </w:tcPr>
          <w:p w14:paraId="4B367512" w14:textId="77777777" w:rsidR="006C5828" w:rsidRPr="00C07EFD" w:rsidRDefault="006C5828" w:rsidP="00A24C9B">
            <w:pPr>
              <w:pStyle w:val="TAC"/>
            </w:pPr>
            <w:r w:rsidRPr="00C07EFD">
              <w:t>1</w:t>
            </w:r>
          </w:p>
        </w:tc>
        <w:tc>
          <w:tcPr>
            <w:tcW w:w="737" w:type="pct"/>
            <w:tcBorders>
              <w:top w:val="single" w:sz="6" w:space="0" w:color="auto"/>
            </w:tcBorders>
            <w:vAlign w:val="center"/>
          </w:tcPr>
          <w:p w14:paraId="033604EA" w14:textId="77777777" w:rsidR="006C5828" w:rsidRPr="00C07EFD" w:rsidRDefault="006C5828" w:rsidP="00A24C9B">
            <w:pPr>
              <w:pStyle w:val="TAL"/>
            </w:pPr>
            <w:r w:rsidRPr="00C07EFD">
              <w:t>200 OK</w:t>
            </w:r>
          </w:p>
        </w:tc>
        <w:tc>
          <w:tcPr>
            <w:tcW w:w="2425" w:type="pct"/>
            <w:tcBorders>
              <w:top w:val="single" w:sz="6" w:space="0" w:color="auto"/>
            </w:tcBorders>
            <w:vAlign w:val="center"/>
          </w:tcPr>
          <w:p w14:paraId="4A674286" w14:textId="77777777" w:rsidR="006C5828" w:rsidRPr="00C07EFD" w:rsidRDefault="006C5828" w:rsidP="00A24C9B">
            <w:pPr>
              <w:pStyle w:val="TAL"/>
            </w:pPr>
            <w:r w:rsidRPr="00C07EFD">
              <w:t>Successful case. The "Individual AIMLE Client Selection Subscription" resource is successfully modified and a representation of the updated resource shall be returned in the response body.</w:t>
            </w:r>
          </w:p>
        </w:tc>
      </w:tr>
      <w:tr w:rsidR="006C5828" w:rsidRPr="00C07EFD" w14:paraId="12EE824B" w14:textId="77777777" w:rsidTr="00A24C9B">
        <w:trPr>
          <w:jc w:val="center"/>
        </w:trPr>
        <w:tc>
          <w:tcPr>
            <w:tcW w:w="1027" w:type="pct"/>
            <w:vAlign w:val="center"/>
          </w:tcPr>
          <w:p w14:paraId="3EF2F696" w14:textId="77777777" w:rsidR="006C5828" w:rsidRPr="00C07EFD" w:rsidRDefault="006C5828" w:rsidP="00A24C9B">
            <w:pPr>
              <w:pStyle w:val="TAL"/>
            </w:pPr>
            <w:r w:rsidRPr="00C07EFD">
              <w:t>n/a</w:t>
            </w:r>
          </w:p>
        </w:tc>
        <w:tc>
          <w:tcPr>
            <w:tcW w:w="221" w:type="pct"/>
            <w:vAlign w:val="center"/>
          </w:tcPr>
          <w:p w14:paraId="09EAA9A5" w14:textId="77777777" w:rsidR="006C5828" w:rsidRPr="00C07EFD" w:rsidRDefault="006C5828" w:rsidP="00A24C9B">
            <w:pPr>
              <w:pStyle w:val="TAC"/>
            </w:pPr>
          </w:p>
        </w:tc>
        <w:tc>
          <w:tcPr>
            <w:tcW w:w="590" w:type="pct"/>
            <w:vAlign w:val="center"/>
          </w:tcPr>
          <w:p w14:paraId="0A7AC78E" w14:textId="77777777" w:rsidR="006C5828" w:rsidRPr="00C07EFD" w:rsidRDefault="006C5828" w:rsidP="00A24C9B">
            <w:pPr>
              <w:pStyle w:val="TAC"/>
            </w:pPr>
          </w:p>
        </w:tc>
        <w:tc>
          <w:tcPr>
            <w:tcW w:w="737" w:type="pct"/>
            <w:vAlign w:val="center"/>
          </w:tcPr>
          <w:p w14:paraId="2346574C" w14:textId="77777777" w:rsidR="006C5828" w:rsidRPr="00C07EFD" w:rsidRDefault="006C5828" w:rsidP="00A24C9B">
            <w:pPr>
              <w:pStyle w:val="TAL"/>
            </w:pPr>
            <w:r w:rsidRPr="00C07EFD">
              <w:t>204 No Content</w:t>
            </w:r>
          </w:p>
        </w:tc>
        <w:tc>
          <w:tcPr>
            <w:tcW w:w="2425" w:type="pct"/>
            <w:vAlign w:val="center"/>
          </w:tcPr>
          <w:p w14:paraId="5C8FC7BD" w14:textId="77777777" w:rsidR="006C5828" w:rsidRPr="00C07EFD" w:rsidRDefault="006C5828" w:rsidP="00A24C9B">
            <w:pPr>
              <w:pStyle w:val="TAL"/>
            </w:pPr>
            <w:r w:rsidRPr="00C07EFD">
              <w:t>Successful case. The "Individual AIMLE Client Selection Subscription" resource is successfully modified and no content is returned in the response body.</w:t>
            </w:r>
          </w:p>
        </w:tc>
      </w:tr>
      <w:tr w:rsidR="006C5828" w:rsidRPr="00C07EFD" w14:paraId="0D569DE8" w14:textId="77777777" w:rsidTr="00A24C9B">
        <w:trPr>
          <w:jc w:val="center"/>
        </w:trPr>
        <w:tc>
          <w:tcPr>
            <w:tcW w:w="1027" w:type="pct"/>
            <w:vAlign w:val="center"/>
          </w:tcPr>
          <w:p w14:paraId="6309288C" w14:textId="77777777" w:rsidR="006C5828" w:rsidRPr="00C07EFD" w:rsidRDefault="006C5828" w:rsidP="00A24C9B">
            <w:pPr>
              <w:pStyle w:val="TAL"/>
            </w:pPr>
            <w:r w:rsidRPr="00C07EFD">
              <w:t>n/a</w:t>
            </w:r>
          </w:p>
        </w:tc>
        <w:tc>
          <w:tcPr>
            <w:tcW w:w="221" w:type="pct"/>
            <w:vAlign w:val="center"/>
          </w:tcPr>
          <w:p w14:paraId="716570A0" w14:textId="77777777" w:rsidR="006C5828" w:rsidRPr="00C07EFD" w:rsidRDefault="006C5828" w:rsidP="00A24C9B">
            <w:pPr>
              <w:pStyle w:val="TAC"/>
            </w:pPr>
          </w:p>
        </w:tc>
        <w:tc>
          <w:tcPr>
            <w:tcW w:w="590" w:type="pct"/>
            <w:vAlign w:val="center"/>
          </w:tcPr>
          <w:p w14:paraId="5B9EAE4C" w14:textId="77777777" w:rsidR="006C5828" w:rsidRPr="00C07EFD" w:rsidRDefault="006C5828" w:rsidP="00A24C9B">
            <w:pPr>
              <w:pStyle w:val="TAC"/>
            </w:pPr>
          </w:p>
        </w:tc>
        <w:tc>
          <w:tcPr>
            <w:tcW w:w="737" w:type="pct"/>
            <w:vAlign w:val="center"/>
          </w:tcPr>
          <w:p w14:paraId="71918355" w14:textId="77777777" w:rsidR="006C5828" w:rsidRPr="00C07EFD" w:rsidRDefault="006C5828" w:rsidP="00A24C9B">
            <w:pPr>
              <w:pStyle w:val="TAL"/>
            </w:pPr>
            <w:r w:rsidRPr="00C07EFD">
              <w:t>307 Temporary Redirect</w:t>
            </w:r>
          </w:p>
        </w:tc>
        <w:tc>
          <w:tcPr>
            <w:tcW w:w="2425" w:type="pct"/>
            <w:vAlign w:val="center"/>
          </w:tcPr>
          <w:p w14:paraId="76683907" w14:textId="77777777" w:rsidR="006C5828" w:rsidRPr="00C07EFD" w:rsidRDefault="006C5828" w:rsidP="00A24C9B">
            <w:pPr>
              <w:pStyle w:val="TAL"/>
            </w:pPr>
            <w:r w:rsidRPr="00C07EFD">
              <w:t>Temporary redirection.</w:t>
            </w:r>
          </w:p>
          <w:p w14:paraId="1760CA24" w14:textId="77777777" w:rsidR="006C5828" w:rsidRPr="00C07EFD" w:rsidRDefault="006C5828" w:rsidP="00A24C9B">
            <w:pPr>
              <w:pStyle w:val="TAL"/>
            </w:pPr>
          </w:p>
          <w:p w14:paraId="77377FA5"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2728E277" w14:textId="77777777" w:rsidR="006C5828" w:rsidRPr="00C07EFD" w:rsidRDefault="006C5828" w:rsidP="00A24C9B">
            <w:pPr>
              <w:pStyle w:val="TAL"/>
            </w:pPr>
          </w:p>
          <w:p w14:paraId="6684BD14" w14:textId="77777777" w:rsidR="006C5828" w:rsidRPr="00C07EFD" w:rsidRDefault="006C5828" w:rsidP="00A24C9B">
            <w:pPr>
              <w:pStyle w:val="TAL"/>
            </w:pPr>
            <w:r w:rsidRPr="00C07EFD">
              <w:t>Redirection handling is described in clause 5.2.10 of 3GPP TS 29.122 [2].</w:t>
            </w:r>
          </w:p>
        </w:tc>
      </w:tr>
      <w:tr w:rsidR="006C5828" w:rsidRPr="00C07EFD" w14:paraId="66756C68" w14:textId="77777777" w:rsidTr="00A24C9B">
        <w:trPr>
          <w:jc w:val="center"/>
        </w:trPr>
        <w:tc>
          <w:tcPr>
            <w:tcW w:w="1027" w:type="pct"/>
            <w:vAlign w:val="center"/>
          </w:tcPr>
          <w:p w14:paraId="4EF48780" w14:textId="77777777" w:rsidR="006C5828" w:rsidRPr="00C07EFD" w:rsidRDefault="006C5828" w:rsidP="00A24C9B">
            <w:pPr>
              <w:pStyle w:val="TAL"/>
            </w:pPr>
            <w:r w:rsidRPr="00C07EFD">
              <w:rPr>
                <w:lang w:eastAsia="zh-CN"/>
              </w:rPr>
              <w:t>n/a</w:t>
            </w:r>
          </w:p>
        </w:tc>
        <w:tc>
          <w:tcPr>
            <w:tcW w:w="221" w:type="pct"/>
            <w:vAlign w:val="center"/>
          </w:tcPr>
          <w:p w14:paraId="15FF1883" w14:textId="77777777" w:rsidR="006C5828" w:rsidRPr="00C07EFD" w:rsidRDefault="006C5828" w:rsidP="00A24C9B">
            <w:pPr>
              <w:pStyle w:val="TAC"/>
            </w:pPr>
          </w:p>
        </w:tc>
        <w:tc>
          <w:tcPr>
            <w:tcW w:w="590" w:type="pct"/>
            <w:vAlign w:val="center"/>
          </w:tcPr>
          <w:p w14:paraId="765C195A" w14:textId="77777777" w:rsidR="006C5828" w:rsidRPr="00C07EFD" w:rsidRDefault="006C5828" w:rsidP="00A24C9B">
            <w:pPr>
              <w:pStyle w:val="TAC"/>
            </w:pPr>
          </w:p>
        </w:tc>
        <w:tc>
          <w:tcPr>
            <w:tcW w:w="737" w:type="pct"/>
            <w:vAlign w:val="center"/>
          </w:tcPr>
          <w:p w14:paraId="464581A3" w14:textId="77777777" w:rsidR="006C5828" w:rsidRPr="00C07EFD" w:rsidRDefault="006C5828" w:rsidP="00A24C9B">
            <w:pPr>
              <w:pStyle w:val="TAL"/>
            </w:pPr>
            <w:r w:rsidRPr="00C07EFD">
              <w:t>308 Permanent Redirect</w:t>
            </w:r>
          </w:p>
        </w:tc>
        <w:tc>
          <w:tcPr>
            <w:tcW w:w="2425" w:type="pct"/>
            <w:vAlign w:val="center"/>
          </w:tcPr>
          <w:p w14:paraId="738B3270" w14:textId="77777777" w:rsidR="006C5828" w:rsidRPr="00C07EFD" w:rsidRDefault="006C5828" w:rsidP="00A24C9B">
            <w:pPr>
              <w:pStyle w:val="TAL"/>
            </w:pPr>
            <w:r w:rsidRPr="00C07EFD">
              <w:t>Permanent redirection.</w:t>
            </w:r>
          </w:p>
          <w:p w14:paraId="3E1AE5ED" w14:textId="77777777" w:rsidR="006C5828" w:rsidRPr="00C07EFD" w:rsidRDefault="006C5828" w:rsidP="00A24C9B">
            <w:pPr>
              <w:pStyle w:val="TAL"/>
            </w:pPr>
          </w:p>
          <w:p w14:paraId="28F39D06"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24DBC68C" w14:textId="77777777" w:rsidR="006C5828" w:rsidRPr="00C07EFD" w:rsidRDefault="006C5828" w:rsidP="00A24C9B">
            <w:pPr>
              <w:pStyle w:val="TAL"/>
            </w:pPr>
          </w:p>
          <w:p w14:paraId="1E5CBAC2" w14:textId="77777777" w:rsidR="006C5828" w:rsidRPr="00C07EFD" w:rsidRDefault="006C5828" w:rsidP="00A24C9B">
            <w:pPr>
              <w:pStyle w:val="TAL"/>
            </w:pPr>
            <w:r w:rsidRPr="00C07EFD">
              <w:t>Redirection handling is described in clause 5.2.10 of 3GPP TS 29.122 [2].</w:t>
            </w:r>
          </w:p>
        </w:tc>
      </w:tr>
      <w:tr w:rsidR="007E663A" w:rsidRPr="00CB6602" w14:paraId="6F0E460A" w14:textId="77777777" w:rsidTr="0027765E">
        <w:trPr>
          <w:jc w:val="center"/>
        </w:trPr>
        <w:tc>
          <w:tcPr>
            <w:tcW w:w="5000" w:type="pct"/>
            <w:gridSpan w:val="5"/>
            <w:vAlign w:val="center"/>
          </w:tcPr>
          <w:p w14:paraId="5221A045" w14:textId="0A11726D" w:rsidR="007E663A" w:rsidRPr="00CB6602" w:rsidRDefault="007E663A" w:rsidP="00A24C9B">
            <w:pPr>
              <w:pStyle w:val="TAN"/>
            </w:pPr>
            <w:r w:rsidRPr="00CB6602">
              <w:t>NOTE:</w:t>
            </w:r>
            <w:r w:rsidRPr="00CB6602">
              <w:tab/>
              <w:t>The mandatory HTTP error status codes for the HTTP PATCH method listed in table 5.2.6-1 of 3GPP TS 29.122 [2] shall also apply.</w:t>
            </w:r>
          </w:p>
        </w:tc>
      </w:tr>
    </w:tbl>
    <w:p w14:paraId="37E2E4AB" w14:textId="77777777" w:rsidR="006C5828" w:rsidRPr="00C07EFD" w:rsidRDefault="006C5828" w:rsidP="006C5828"/>
    <w:p w14:paraId="166B3D1B" w14:textId="77777777" w:rsidR="006C5828" w:rsidRPr="00C07EFD" w:rsidRDefault="006C5828" w:rsidP="006C5828">
      <w:pPr>
        <w:pStyle w:val="TH"/>
      </w:pPr>
      <w:r w:rsidRPr="00C07EFD">
        <w:t>Table </w:t>
      </w:r>
      <w:r w:rsidRPr="00C07EFD">
        <w:rPr>
          <w:lang w:eastAsia="zh-CN"/>
        </w:rPr>
        <w:t>6.1.7.3.3.3.3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73C6241" w14:textId="77777777" w:rsidTr="00A24C9B">
        <w:trPr>
          <w:jc w:val="center"/>
        </w:trPr>
        <w:tc>
          <w:tcPr>
            <w:tcW w:w="825" w:type="pct"/>
            <w:shd w:val="clear" w:color="auto" w:fill="C0C0C0"/>
            <w:vAlign w:val="center"/>
          </w:tcPr>
          <w:p w14:paraId="2B13E524" w14:textId="77777777" w:rsidR="006C5828" w:rsidRPr="00C07EFD" w:rsidRDefault="006C5828" w:rsidP="00A24C9B">
            <w:pPr>
              <w:pStyle w:val="TAH"/>
            </w:pPr>
            <w:r w:rsidRPr="00C07EFD">
              <w:t>Name</w:t>
            </w:r>
          </w:p>
        </w:tc>
        <w:tc>
          <w:tcPr>
            <w:tcW w:w="732" w:type="pct"/>
            <w:shd w:val="clear" w:color="auto" w:fill="C0C0C0"/>
            <w:vAlign w:val="center"/>
          </w:tcPr>
          <w:p w14:paraId="354A4FA0" w14:textId="77777777" w:rsidR="006C5828" w:rsidRPr="00C07EFD" w:rsidRDefault="006C5828" w:rsidP="00A24C9B">
            <w:pPr>
              <w:pStyle w:val="TAH"/>
            </w:pPr>
            <w:r w:rsidRPr="00C07EFD">
              <w:t>Data type</w:t>
            </w:r>
          </w:p>
        </w:tc>
        <w:tc>
          <w:tcPr>
            <w:tcW w:w="217" w:type="pct"/>
            <w:shd w:val="clear" w:color="auto" w:fill="C0C0C0"/>
            <w:vAlign w:val="center"/>
          </w:tcPr>
          <w:p w14:paraId="7EDD73C7" w14:textId="77777777" w:rsidR="006C5828" w:rsidRPr="00C07EFD" w:rsidRDefault="006C5828" w:rsidP="00A24C9B">
            <w:pPr>
              <w:pStyle w:val="TAH"/>
            </w:pPr>
            <w:r w:rsidRPr="00C07EFD">
              <w:t>P</w:t>
            </w:r>
          </w:p>
        </w:tc>
        <w:tc>
          <w:tcPr>
            <w:tcW w:w="581" w:type="pct"/>
            <w:shd w:val="clear" w:color="auto" w:fill="C0C0C0"/>
            <w:vAlign w:val="center"/>
          </w:tcPr>
          <w:p w14:paraId="10AFA483" w14:textId="77777777" w:rsidR="006C5828" w:rsidRPr="00C07EFD" w:rsidRDefault="006C5828" w:rsidP="00A24C9B">
            <w:pPr>
              <w:pStyle w:val="TAH"/>
            </w:pPr>
            <w:r w:rsidRPr="00C07EFD">
              <w:t>Cardinality</w:t>
            </w:r>
          </w:p>
        </w:tc>
        <w:tc>
          <w:tcPr>
            <w:tcW w:w="2645" w:type="pct"/>
            <w:shd w:val="clear" w:color="auto" w:fill="C0C0C0"/>
            <w:vAlign w:val="center"/>
          </w:tcPr>
          <w:p w14:paraId="3D46FBF3" w14:textId="77777777" w:rsidR="006C5828" w:rsidRPr="00C07EFD" w:rsidRDefault="006C5828" w:rsidP="00A24C9B">
            <w:pPr>
              <w:pStyle w:val="TAH"/>
            </w:pPr>
            <w:r w:rsidRPr="00C07EFD">
              <w:t>Description</w:t>
            </w:r>
          </w:p>
        </w:tc>
      </w:tr>
      <w:tr w:rsidR="006C5828" w:rsidRPr="00C07EFD" w14:paraId="67A18329" w14:textId="77777777" w:rsidTr="00A24C9B">
        <w:trPr>
          <w:jc w:val="center"/>
        </w:trPr>
        <w:tc>
          <w:tcPr>
            <w:tcW w:w="825" w:type="pct"/>
            <w:vAlign w:val="center"/>
          </w:tcPr>
          <w:p w14:paraId="129254AC" w14:textId="77777777" w:rsidR="006C5828" w:rsidRPr="00C07EFD" w:rsidRDefault="006C5828" w:rsidP="00A24C9B">
            <w:pPr>
              <w:pStyle w:val="TAL"/>
            </w:pPr>
            <w:r w:rsidRPr="00C07EFD">
              <w:t>Location</w:t>
            </w:r>
          </w:p>
        </w:tc>
        <w:tc>
          <w:tcPr>
            <w:tcW w:w="732" w:type="pct"/>
            <w:vAlign w:val="center"/>
          </w:tcPr>
          <w:p w14:paraId="12C70408" w14:textId="77777777" w:rsidR="006C5828" w:rsidRPr="00C07EFD" w:rsidRDefault="006C5828" w:rsidP="00A24C9B">
            <w:pPr>
              <w:pStyle w:val="TAL"/>
            </w:pPr>
            <w:r w:rsidRPr="00C07EFD">
              <w:t>string</w:t>
            </w:r>
          </w:p>
        </w:tc>
        <w:tc>
          <w:tcPr>
            <w:tcW w:w="217" w:type="pct"/>
            <w:vAlign w:val="center"/>
          </w:tcPr>
          <w:p w14:paraId="77F26D8F" w14:textId="77777777" w:rsidR="006C5828" w:rsidRPr="00C07EFD" w:rsidRDefault="006C5828" w:rsidP="00A24C9B">
            <w:pPr>
              <w:pStyle w:val="TAC"/>
            </w:pPr>
            <w:r w:rsidRPr="00C07EFD">
              <w:t>M</w:t>
            </w:r>
          </w:p>
        </w:tc>
        <w:tc>
          <w:tcPr>
            <w:tcW w:w="581" w:type="pct"/>
            <w:vAlign w:val="center"/>
          </w:tcPr>
          <w:p w14:paraId="2A62122B" w14:textId="77777777" w:rsidR="006C5828" w:rsidRPr="00C07EFD" w:rsidRDefault="006C5828" w:rsidP="00A24C9B">
            <w:pPr>
              <w:pStyle w:val="TAC"/>
            </w:pPr>
            <w:r w:rsidRPr="00C07EFD">
              <w:t>1</w:t>
            </w:r>
          </w:p>
        </w:tc>
        <w:tc>
          <w:tcPr>
            <w:tcW w:w="2645" w:type="pct"/>
            <w:vAlign w:val="center"/>
          </w:tcPr>
          <w:p w14:paraId="0F5FC1FB" w14:textId="77777777" w:rsidR="006C5828" w:rsidRPr="00C07EFD" w:rsidRDefault="006C5828" w:rsidP="00A24C9B">
            <w:pPr>
              <w:pStyle w:val="TAL"/>
            </w:pPr>
            <w:r w:rsidRPr="00C07EFD">
              <w:t>Contains an alternative URI of the resource located in an alternative AIMLE Server.</w:t>
            </w:r>
          </w:p>
        </w:tc>
      </w:tr>
    </w:tbl>
    <w:p w14:paraId="3A31B8F3" w14:textId="77777777" w:rsidR="006C5828" w:rsidRPr="00C07EFD" w:rsidRDefault="006C5828" w:rsidP="006C5828"/>
    <w:p w14:paraId="20912230" w14:textId="77777777" w:rsidR="006C5828" w:rsidRPr="00C07EFD" w:rsidRDefault="006C5828" w:rsidP="006C5828">
      <w:pPr>
        <w:pStyle w:val="TH"/>
      </w:pPr>
      <w:r w:rsidRPr="00C07EFD">
        <w:t>Table </w:t>
      </w:r>
      <w:r w:rsidRPr="00C07EFD">
        <w:rPr>
          <w:lang w:eastAsia="zh-CN"/>
        </w:rPr>
        <w:t>6.1.7.3.3.3.3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2ADFDDDB" w14:textId="77777777" w:rsidTr="00A24C9B">
        <w:trPr>
          <w:jc w:val="center"/>
        </w:trPr>
        <w:tc>
          <w:tcPr>
            <w:tcW w:w="825" w:type="pct"/>
            <w:shd w:val="clear" w:color="auto" w:fill="C0C0C0"/>
            <w:vAlign w:val="center"/>
          </w:tcPr>
          <w:p w14:paraId="7AD95217" w14:textId="77777777" w:rsidR="006C5828" w:rsidRPr="00C07EFD" w:rsidRDefault="006C5828" w:rsidP="00A24C9B">
            <w:pPr>
              <w:pStyle w:val="TAH"/>
            </w:pPr>
            <w:r w:rsidRPr="00C07EFD">
              <w:t>Name</w:t>
            </w:r>
          </w:p>
        </w:tc>
        <w:tc>
          <w:tcPr>
            <w:tcW w:w="732" w:type="pct"/>
            <w:shd w:val="clear" w:color="auto" w:fill="C0C0C0"/>
            <w:vAlign w:val="center"/>
          </w:tcPr>
          <w:p w14:paraId="7E2F4792" w14:textId="77777777" w:rsidR="006C5828" w:rsidRPr="00C07EFD" w:rsidRDefault="006C5828" w:rsidP="00A24C9B">
            <w:pPr>
              <w:pStyle w:val="TAH"/>
            </w:pPr>
            <w:r w:rsidRPr="00C07EFD">
              <w:t>Data type</w:t>
            </w:r>
          </w:p>
        </w:tc>
        <w:tc>
          <w:tcPr>
            <w:tcW w:w="217" w:type="pct"/>
            <w:shd w:val="clear" w:color="auto" w:fill="C0C0C0"/>
            <w:vAlign w:val="center"/>
          </w:tcPr>
          <w:p w14:paraId="76D998C2" w14:textId="77777777" w:rsidR="006C5828" w:rsidRPr="00C07EFD" w:rsidRDefault="006C5828" w:rsidP="00A24C9B">
            <w:pPr>
              <w:pStyle w:val="TAH"/>
            </w:pPr>
            <w:r w:rsidRPr="00C07EFD">
              <w:t>P</w:t>
            </w:r>
          </w:p>
        </w:tc>
        <w:tc>
          <w:tcPr>
            <w:tcW w:w="581" w:type="pct"/>
            <w:shd w:val="clear" w:color="auto" w:fill="C0C0C0"/>
            <w:vAlign w:val="center"/>
          </w:tcPr>
          <w:p w14:paraId="14C639E6" w14:textId="77777777" w:rsidR="006C5828" w:rsidRPr="00C07EFD" w:rsidRDefault="006C5828" w:rsidP="00A24C9B">
            <w:pPr>
              <w:pStyle w:val="TAH"/>
            </w:pPr>
            <w:r w:rsidRPr="00C07EFD">
              <w:t>Cardinality</w:t>
            </w:r>
          </w:p>
        </w:tc>
        <w:tc>
          <w:tcPr>
            <w:tcW w:w="2645" w:type="pct"/>
            <w:shd w:val="clear" w:color="auto" w:fill="C0C0C0"/>
            <w:vAlign w:val="center"/>
          </w:tcPr>
          <w:p w14:paraId="13A7E3EE" w14:textId="77777777" w:rsidR="006C5828" w:rsidRPr="00C07EFD" w:rsidRDefault="006C5828" w:rsidP="00A24C9B">
            <w:pPr>
              <w:pStyle w:val="TAH"/>
            </w:pPr>
            <w:r w:rsidRPr="00C07EFD">
              <w:t>Description</w:t>
            </w:r>
          </w:p>
        </w:tc>
      </w:tr>
      <w:tr w:rsidR="006C5828" w:rsidRPr="00C07EFD" w14:paraId="50072610" w14:textId="77777777" w:rsidTr="00A24C9B">
        <w:trPr>
          <w:jc w:val="center"/>
        </w:trPr>
        <w:tc>
          <w:tcPr>
            <w:tcW w:w="825" w:type="pct"/>
            <w:vAlign w:val="center"/>
          </w:tcPr>
          <w:p w14:paraId="694EDD78" w14:textId="77777777" w:rsidR="006C5828" w:rsidRPr="00C07EFD" w:rsidRDefault="006C5828" w:rsidP="00A24C9B">
            <w:pPr>
              <w:pStyle w:val="TAL"/>
            </w:pPr>
            <w:r w:rsidRPr="00C07EFD">
              <w:t>Location</w:t>
            </w:r>
          </w:p>
        </w:tc>
        <w:tc>
          <w:tcPr>
            <w:tcW w:w="732" w:type="pct"/>
            <w:vAlign w:val="center"/>
          </w:tcPr>
          <w:p w14:paraId="1193264E" w14:textId="77777777" w:rsidR="006C5828" w:rsidRPr="00C07EFD" w:rsidRDefault="006C5828" w:rsidP="00A24C9B">
            <w:pPr>
              <w:pStyle w:val="TAL"/>
            </w:pPr>
            <w:r w:rsidRPr="00C07EFD">
              <w:t>string</w:t>
            </w:r>
          </w:p>
        </w:tc>
        <w:tc>
          <w:tcPr>
            <w:tcW w:w="217" w:type="pct"/>
            <w:vAlign w:val="center"/>
          </w:tcPr>
          <w:p w14:paraId="55312C6A" w14:textId="77777777" w:rsidR="006C5828" w:rsidRPr="00C07EFD" w:rsidRDefault="006C5828" w:rsidP="00A24C9B">
            <w:pPr>
              <w:pStyle w:val="TAC"/>
            </w:pPr>
            <w:r w:rsidRPr="00C07EFD">
              <w:t>M</w:t>
            </w:r>
          </w:p>
        </w:tc>
        <w:tc>
          <w:tcPr>
            <w:tcW w:w="581" w:type="pct"/>
            <w:vAlign w:val="center"/>
          </w:tcPr>
          <w:p w14:paraId="5A81D38B" w14:textId="77777777" w:rsidR="006C5828" w:rsidRPr="00C07EFD" w:rsidRDefault="006C5828" w:rsidP="00A24C9B">
            <w:pPr>
              <w:pStyle w:val="TAC"/>
            </w:pPr>
            <w:r w:rsidRPr="00C07EFD">
              <w:t>1</w:t>
            </w:r>
          </w:p>
        </w:tc>
        <w:tc>
          <w:tcPr>
            <w:tcW w:w="2645" w:type="pct"/>
            <w:vAlign w:val="center"/>
          </w:tcPr>
          <w:p w14:paraId="419D710F" w14:textId="77777777" w:rsidR="006C5828" w:rsidRPr="00C07EFD" w:rsidRDefault="006C5828" w:rsidP="00A24C9B">
            <w:pPr>
              <w:pStyle w:val="TAL"/>
            </w:pPr>
            <w:r w:rsidRPr="00C07EFD">
              <w:t>Contains an alternative URI of the resource located in an alternative AIMLE Server.</w:t>
            </w:r>
          </w:p>
        </w:tc>
      </w:tr>
    </w:tbl>
    <w:p w14:paraId="3D4C16F1" w14:textId="77777777" w:rsidR="006C5828" w:rsidRPr="00C07EFD" w:rsidRDefault="006C5828" w:rsidP="006C5828"/>
    <w:p w14:paraId="2B19014E" w14:textId="77777777" w:rsidR="006C5828" w:rsidRPr="00C07EFD" w:rsidRDefault="006C5828" w:rsidP="006C5828">
      <w:pPr>
        <w:pStyle w:val="H6"/>
        <w:rPr>
          <w:lang w:eastAsia="zh-CN"/>
        </w:rPr>
      </w:pPr>
      <w:r w:rsidRPr="00C07EFD">
        <w:rPr>
          <w:lang w:eastAsia="zh-CN"/>
        </w:rPr>
        <w:t>6.1.7.3.3.3.4</w:t>
      </w:r>
      <w:r w:rsidRPr="00C07EFD">
        <w:rPr>
          <w:lang w:eastAsia="zh-CN"/>
        </w:rPr>
        <w:tab/>
        <w:t>DELETE</w:t>
      </w:r>
    </w:p>
    <w:p w14:paraId="7953DA6F" w14:textId="77777777" w:rsidR="006C5828" w:rsidRPr="00C07EFD" w:rsidRDefault="006C5828" w:rsidP="006C5828">
      <w:r w:rsidRPr="00C07EFD">
        <w:t xml:space="preserve">The HTTP DELETE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Client Selection Subscription" resource.</w:t>
      </w:r>
    </w:p>
    <w:p w14:paraId="20EFD102" w14:textId="77777777" w:rsidR="006C5828" w:rsidRPr="00C07EFD" w:rsidRDefault="006C5828" w:rsidP="006C5828">
      <w:pPr>
        <w:pStyle w:val="TH"/>
        <w:rPr>
          <w:rFonts w:cs="Arial"/>
        </w:rPr>
      </w:pPr>
      <w:r w:rsidRPr="00C07EFD">
        <w:t>Table </w:t>
      </w:r>
      <w:r w:rsidRPr="00C07EFD">
        <w:rPr>
          <w:lang w:eastAsia="zh-CN"/>
        </w:rPr>
        <w:t>6.1.7.3.3.3.4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2540322C" w14:textId="77777777" w:rsidTr="00A24C9B">
        <w:trPr>
          <w:jc w:val="center"/>
        </w:trPr>
        <w:tc>
          <w:tcPr>
            <w:tcW w:w="844" w:type="pct"/>
            <w:shd w:val="clear" w:color="auto" w:fill="C0C0C0"/>
          </w:tcPr>
          <w:p w14:paraId="2B31F6CB" w14:textId="77777777" w:rsidR="006C5828" w:rsidRPr="00C07EFD" w:rsidRDefault="006C5828" w:rsidP="00A24C9B">
            <w:pPr>
              <w:pStyle w:val="TAH"/>
            </w:pPr>
            <w:r w:rsidRPr="00C07EFD">
              <w:t>Name</w:t>
            </w:r>
          </w:p>
        </w:tc>
        <w:tc>
          <w:tcPr>
            <w:tcW w:w="947" w:type="pct"/>
            <w:shd w:val="clear" w:color="auto" w:fill="C0C0C0"/>
          </w:tcPr>
          <w:p w14:paraId="36D5A502" w14:textId="77777777" w:rsidR="006C5828" w:rsidRPr="00C07EFD" w:rsidRDefault="006C5828" w:rsidP="00A24C9B">
            <w:pPr>
              <w:pStyle w:val="TAH"/>
            </w:pPr>
            <w:r w:rsidRPr="00C07EFD">
              <w:t>Data type</w:t>
            </w:r>
          </w:p>
        </w:tc>
        <w:tc>
          <w:tcPr>
            <w:tcW w:w="209" w:type="pct"/>
            <w:shd w:val="clear" w:color="auto" w:fill="C0C0C0"/>
          </w:tcPr>
          <w:p w14:paraId="3D2820B5" w14:textId="77777777" w:rsidR="006C5828" w:rsidRPr="00C07EFD" w:rsidRDefault="006C5828" w:rsidP="00A24C9B">
            <w:pPr>
              <w:pStyle w:val="TAH"/>
            </w:pPr>
            <w:r w:rsidRPr="00C07EFD">
              <w:t>P</w:t>
            </w:r>
          </w:p>
        </w:tc>
        <w:tc>
          <w:tcPr>
            <w:tcW w:w="608" w:type="pct"/>
            <w:shd w:val="clear" w:color="auto" w:fill="C0C0C0"/>
          </w:tcPr>
          <w:p w14:paraId="477B9792" w14:textId="77777777" w:rsidR="006C5828" w:rsidRPr="00C07EFD" w:rsidRDefault="006C5828" w:rsidP="00A24C9B">
            <w:pPr>
              <w:pStyle w:val="TAH"/>
            </w:pPr>
            <w:r w:rsidRPr="00C07EFD">
              <w:t>Cardinality</w:t>
            </w:r>
          </w:p>
        </w:tc>
        <w:tc>
          <w:tcPr>
            <w:tcW w:w="2392" w:type="pct"/>
            <w:shd w:val="clear" w:color="auto" w:fill="C0C0C0"/>
            <w:vAlign w:val="center"/>
          </w:tcPr>
          <w:p w14:paraId="6B729161" w14:textId="77777777" w:rsidR="006C5828" w:rsidRPr="00C07EFD" w:rsidRDefault="006C5828" w:rsidP="00A24C9B">
            <w:pPr>
              <w:pStyle w:val="TAH"/>
            </w:pPr>
            <w:r w:rsidRPr="00C07EFD">
              <w:t>Description</w:t>
            </w:r>
          </w:p>
        </w:tc>
      </w:tr>
      <w:tr w:rsidR="006C5828" w:rsidRPr="00C07EFD" w14:paraId="7936E649" w14:textId="77777777" w:rsidTr="00A24C9B">
        <w:trPr>
          <w:jc w:val="center"/>
        </w:trPr>
        <w:tc>
          <w:tcPr>
            <w:tcW w:w="844" w:type="pct"/>
          </w:tcPr>
          <w:p w14:paraId="2AD1863F" w14:textId="77777777" w:rsidR="006C5828" w:rsidRPr="00C07EFD" w:rsidRDefault="006C5828" w:rsidP="00A24C9B">
            <w:pPr>
              <w:pStyle w:val="TAL"/>
            </w:pPr>
            <w:r w:rsidRPr="00C07EFD">
              <w:t>n/a</w:t>
            </w:r>
          </w:p>
        </w:tc>
        <w:tc>
          <w:tcPr>
            <w:tcW w:w="947" w:type="pct"/>
          </w:tcPr>
          <w:p w14:paraId="4317E492" w14:textId="77777777" w:rsidR="006C5828" w:rsidRPr="00C07EFD" w:rsidRDefault="006C5828" w:rsidP="00A24C9B">
            <w:pPr>
              <w:pStyle w:val="TAL"/>
            </w:pPr>
          </w:p>
        </w:tc>
        <w:tc>
          <w:tcPr>
            <w:tcW w:w="209" w:type="pct"/>
          </w:tcPr>
          <w:p w14:paraId="06A88C09" w14:textId="77777777" w:rsidR="006C5828" w:rsidRPr="00C07EFD" w:rsidRDefault="006C5828" w:rsidP="00A24C9B">
            <w:pPr>
              <w:pStyle w:val="TAC"/>
            </w:pPr>
          </w:p>
        </w:tc>
        <w:tc>
          <w:tcPr>
            <w:tcW w:w="608" w:type="pct"/>
          </w:tcPr>
          <w:p w14:paraId="0B10E454" w14:textId="77777777" w:rsidR="006C5828" w:rsidRPr="00C07EFD" w:rsidRDefault="006C5828" w:rsidP="00543E8C">
            <w:pPr>
              <w:pStyle w:val="TAC"/>
            </w:pPr>
          </w:p>
        </w:tc>
        <w:tc>
          <w:tcPr>
            <w:tcW w:w="2392" w:type="pct"/>
            <w:vAlign w:val="center"/>
          </w:tcPr>
          <w:p w14:paraId="221420B1" w14:textId="77777777" w:rsidR="006C5828" w:rsidRPr="00C07EFD" w:rsidRDefault="006C5828" w:rsidP="00A24C9B">
            <w:pPr>
              <w:pStyle w:val="TAL"/>
            </w:pPr>
          </w:p>
        </w:tc>
      </w:tr>
    </w:tbl>
    <w:p w14:paraId="4A2D835E" w14:textId="77777777" w:rsidR="006C5828" w:rsidRPr="00C07EFD" w:rsidRDefault="006C5828" w:rsidP="006C5828"/>
    <w:p w14:paraId="4F1588EF" w14:textId="77777777" w:rsidR="006C5828" w:rsidRPr="00C07EFD" w:rsidRDefault="006C5828" w:rsidP="006C5828">
      <w:r w:rsidRPr="00C07EFD">
        <w:lastRenderedPageBreak/>
        <w:t>This method shall support the request data structures specified in table 6.1.7.3.3.3.4-2 and the response data structures and response codes specified in table 6.1.7.3.3.3.4-3.</w:t>
      </w:r>
    </w:p>
    <w:p w14:paraId="08332639" w14:textId="77777777" w:rsidR="006C5828" w:rsidRPr="00C07EFD" w:rsidRDefault="006C5828" w:rsidP="006C5828">
      <w:pPr>
        <w:pStyle w:val="TH"/>
      </w:pPr>
      <w:r w:rsidRPr="00C07EFD">
        <w:t>Table </w:t>
      </w:r>
      <w:r w:rsidRPr="00C07EFD">
        <w:rPr>
          <w:lang w:eastAsia="zh-CN"/>
        </w:rPr>
        <w:t>6.1.7.3.3.3.4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C07EFD" w14:paraId="20274AF9" w14:textId="77777777" w:rsidTr="00A24C9B">
        <w:trPr>
          <w:jc w:val="center"/>
        </w:trPr>
        <w:tc>
          <w:tcPr>
            <w:tcW w:w="1627" w:type="dxa"/>
            <w:tcBorders>
              <w:bottom w:val="single" w:sz="6" w:space="0" w:color="auto"/>
            </w:tcBorders>
            <w:shd w:val="clear" w:color="auto" w:fill="C0C0C0"/>
          </w:tcPr>
          <w:p w14:paraId="2D4E13AD" w14:textId="77777777" w:rsidR="006C5828" w:rsidRPr="00C07EFD" w:rsidRDefault="006C5828" w:rsidP="00A24C9B">
            <w:pPr>
              <w:pStyle w:val="TAH"/>
            </w:pPr>
            <w:r w:rsidRPr="00C07EFD">
              <w:t>Data type</w:t>
            </w:r>
          </w:p>
        </w:tc>
        <w:tc>
          <w:tcPr>
            <w:tcW w:w="960" w:type="dxa"/>
            <w:tcBorders>
              <w:bottom w:val="single" w:sz="6" w:space="0" w:color="auto"/>
            </w:tcBorders>
            <w:shd w:val="clear" w:color="auto" w:fill="C0C0C0"/>
          </w:tcPr>
          <w:p w14:paraId="2755ABD1" w14:textId="77777777" w:rsidR="006C5828" w:rsidRPr="00C07EFD" w:rsidRDefault="006C5828" w:rsidP="00A24C9B">
            <w:pPr>
              <w:pStyle w:val="TAH"/>
            </w:pPr>
            <w:r w:rsidRPr="00C07EFD">
              <w:t>P</w:t>
            </w:r>
          </w:p>
        </w:tc>
        <w:tc>
          <w:tcPr>
            <w:tcW w:w="3331" w:type="dxa"/>
            <w:tcBorders>
              <w:bottom w:val="single" w:sz="6" w:space="0" w:color="auto"/>
            </w:tcBorders>
            <w:shd w:val="clear" w:color="auto" w:fill="C0C0C0"/>
          </w:tcPr>
          <w:p w14:paraId="1CAD2DD8" w14:textId="77777777" w:rsidR="006C5828" w:rsidRPr="00C07EFD" w:rsidRDefault="006C5828" w:rsidP="00A24C9B">
            <w:pPr>
              <w:pStyle w:val="TAH"/>
            </w:pPr>
            <w:r w:rsidRPr="00C07EFD">
              <w:t>Cardinality</w:t>
            </w:r>
          </w:p>
        </w:tc>
        <w:tc>
          <w:tcPr>
            <w:tcW w:w="3857" w:type="dxa"/>
            <w:tcBorders>
              <w:bottom w:val="single" w:sz="6" w:space="0" w:color="auto"/>
            </w:tcBorders>
            <w:shd w:val="clear" w:color="auto" w:fill="C0C0C0"/>
            <w:vAlign w:val="center"/>
          </w:tcPr>
          <w:p w14:paraId="3AC484CC" w14:textId="77777777" w:rsidR="006C5828" w:rsidRPr="00C07EFD" w:rsidRDefault="006C5828" w:rsidP="00A24C9B">
            <w:pPr>
              <w:pStyle w:val="TAH"/>
            </w:pPr>
            <w:r w:rsidRPr="00C07EFD">
              <w:t>Description</w:t>
            </w:r>
          </w:p>
        </w:tc>
      </w:tr>
      <w:tr w:rsidR="006C5828" w:rsidRPr="00C07EFD" w14:paraId="46970F2A" w14:textId="77777777" w:rsidTr="00A24C9B">
        <w:trPr>
          <w:jc w:val="center"/>
        </w:trPr>
        <w:tc>
          <w:tcPr>
            <w:tcW w:w="1627" w:type="dxa"/>
            <w:tcBorders>
              <w:top w:val="single" w:sz="6" w:space="0" w:color="auto"/>
            </w:tcBorders>
          </w:tcPr>
          <w:p w14:paraId="1E73E32A" w14:textId="77777777" w:rsidR="006C5828" w:rsidRPr="00C07EFD" w:rsidRDefault="006C5828" w:rsidP="00A24C9B">
            <w:pPr>
              <w:pStyle w:val="TAL"/>
            </w:pPr>
            <w:r w:rsidRPr="00C07EFD">
              <w:t>n/a</w:t>
            </w:r>
          </w:p>
        </w:tc>
        <w:tc>
          <w:tcPr>
            <w:tcW w:w="960" w:type="dxa"/>
            <w:tcBorders>
              <w:top w:val="single" w:sz="6" w:space="0" w:color="auto"/>
            </w:tcBorders>
          </w:tcPr>
          <w:p w14:paraId="5EDE7848" w14:textId="77777777" w:rsidR="006C5828" w:rsidRPr="00C07EFD" w:rsidRDefault="006C5828" w:rsidP="00A24C9B">
            <w:pPr>
              <w:pStyle w:val="TAC"/>
            </w:pPr>
          </w:p>
        </w:tc>
        <w:tc>
          <w:tcPr>
            <w:tcW w:w="3331" w:type="dxa"/>
            <w:tcBorders>
              <w:top w:val="single" w:sz="6" w:space="0" w:color="auto"/>
            </w:tcBorders>
          </w:tcPr>
          <w:p w14:paraId="17B93A93" w14:textId="77777777" w:rsidR="006C5828" w:rsidRPr="00C07EFD" w:rsidRDefault="006C5828" w:rsidP="00543E8C">
            <w:pPr>
              <w:pStyle w:val="TAC"/>
            </w:pPr>
          </w:p>
        </w:tc>
        <w:tc>
          <w:tcPr>
            <w:tcW w:w="3857" w:type="dxa"/>
            <w:tcBorders>
              <w:top w:val="single" w:sz="6" w:space="0" w:color="auto"/>
            </w:tcBorders>
          </w:tcPr>
          <w:p w14:paraId="3808D9C4" w14:textId="77777777" w:rsidR="006C5828" w:rsidRPr="00C07EFD" w:rsidRDefault="006C5828" w:rsidP="00A24C9B">
            <w:pPr>
              <w:pStyle w:val="TAL"/>
            </w:pPr>
          </w:p>
        </w:tc>
      </w:tr>
    </w:tbl>
    <w:p w14:paraId="2C2DABBB" w14:textId="77777777" w:rsidR="006C5828" w:rsidRPr="00C07EFD" w:rsidRDefault="006C5828" w:rsidP="006C5828"/>
    <w:p w14:paraId="6F21E6DE" w14:textId="77777777" w:rsidR="006C5828" w:rsidRPr="00C07EFD" w:rsidRDefault="006C5828" w:rsidP="006C5828">
      <w:pPr>
        <w:pStyle w:val="TH"/>
      </w:pPr>
      <w:r w:rsidRPr="00C07EFD">
        <w:t>Table </w:t>
      </w:r>
      <w:r w:rsidRPr="00C07EFD">
        <w:rPr>
          <w:lang w:eastAsia="zh-CN"/>
        </w:rPr>
        <w:t>6.1.7.3.3.3.4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C07EFD" w14:paraId="42BB32B8" w14:textId="77777777" w:rsidTr="00A24C9B">
        <w:trPr>
          <w:jc w:val="center"/>
        </w:trPr>
        <w:tc>
          <w:tcPr>
            <w:tcW w:w="825" w:type="pct"/>
            <w:shd w:val="clear" w:color="auto" w:fill="C0C0C0"/>
          </w:tcPr>
          <w:p w14:paraId="02A2CCDC" w14:textId="77777777" w:rsidR="006C5828" w:rsidRPr="00C07EFD" w:rsidRDefault="006C5828" w:rsidP="00A24C9B">
            <w:pPr>
              <w:pStyle w:val="TAH"/>
            </w:pPr>
            <w:r w:rsidRPr="00C07EFD">
              <w:t>Data type</w:t>
            </w:r>
          </w:p>
        </w:tc>
        <w:tc>
          <w:tcPr>
            <w:tcW w:w="247" w:type="pct"/>
            <w:shd w:val="clear" w:color="auto" w:fill="C0C0C0"/>
          </w:tcPr>
          <w:p w14:paraId="3A99D14A" w14:textId="77777777" w:rsidR="006C5828" w:rsidRPr="00C07EFD" w:rsidRDefault="006C5828" w:rsidP="00A24C9B">
            <w:pPr>
              <w:pStyle w:val="TAH"/>
            </w:pPr>
            <w:r w:rsidRPr="00C07EFD">
              <w:t>P</w:t>
            </w:r>
          </w:p>
        </w:tc>
        <w:tc>
          <w:tcPr>
            <w:tcW w:w="655" w:type="pct"/>
            <w:shd w:val="clear" w:color="auto" w:fill="C0C0C0"/>
          </w:tcPr>
          <w:p w14:paraId="39FED4A9" w14:textId="77777777" w:rsidR="006C5828" w:rsidRPr="00C07EFD" w:rsidRDefault="006C5828" w:rsidP="00A24C9B">
            <w:pPr>
              <w:pStyle w:val="TAH"/>
            </w:pPr>
            <w:r w:rsidRPr="00C07EFD">
              <w:t>Cardinality</w:t>
            </w:r>
          </w:p>
        </w:tc>
        <w:tc>
          <w:tcPr>
            <w:tcW w:w="935" w:type="pct"/>
            <w:shd w:val="clear" w:color="auto" w:fill="C0C0C0"/>
          </w:tcPr>
          <w:p w14:paraId="00311A89" w14:textId="77777777" w:rsidR="006C5828" w:rsidRPr="00C07EFD" w:rsidRDefault="006C5828" w:rsidP="00A24C9B">
            <w:pPr>
              <w:pStyle w:val="TAH"/>
            </w:pPr>
            <w:r w:rsidRPr="00C07EFD">
              <w:t>Response</w:t>
            </w:r>
          </w:p>
          <w:p w14:paraId="76D3A3A7" w14:textId="77777777" w:rsidR="006C5828" w:rsidRPr="00C07EFD" w:rsidRDefault="006C5828" w:rsidP="00A24C9B">
            <w:pPr>
              <w:pStyle w:val="TAH"/>
            </w:pPr>
            <w:r w:rsidRPr="00C07EFD">
              <w:t>codes</w:t>
            </w:r>
          </w:p>
        </w:tc>
        <w:tc>
          <w:tcPr>
            <w:tcW w:w="2338" w:type="pct"/>
            <w:shd w:val="clear" w:color="auto" w:fill="C0C0C0"/>
          </w:tcPr>
          <w:p w14:paraId="303A2C1D" w14:textId="77777777" w:rsidR="006C5828" w:rsidRPr="00C07EFD" w:rsidRDefault="006C5828" w:rsidP="00A24C9B">
            <w:pPr>
              <w:pStyle w:val="TAH"/>
            </w:pPr>
            <w:r w:rsidRPr="00C07EFD">
              <w:t>Description</w:t>
            </w:r>
          </w:p>
        </w:tc>
      </w:tr>
      <w:tr w:rsidR="006C5828" w:rsidRPr="00C07EFD" w14:paraId="405C1894" w14:textId="77777777" w:rsidTr="00A24C9B">
        <w:trPr>
          <w:jc w:val="center"/>
        </w:trPr>
        <w:tc>
          <w:tcPr>
            <w:tcW w:w="825" w:type="pct"/>
          </w:tcPr>
          <w:p w14:paraId="2295A30C" w14:textId="77777777" w:rsidR="006C5828" w:rsidRPr="00C07EFD" w:rsidRDefault="006C5828" w:rsidP="00A24C9B">
            <w:pPr>
              <w:pStyle w:val="TAL"/>
            </w:pPr>
            <w:r w:rsidRPr="00C07EFD">
              <w:t>n/a</w:t>
            </w:r>
          </w:p>
        </w:tc>
        <w:tc>
          <w:tcPr>
            <w:tcW w:w="247" w:type="pct"/>
          </w:tcPr>
          <w:p w14:paraId="619CD3E8" w14:textId="77777777" w:rsidR="006C5828" w:rsidRPr="00C07EFD" w:rsidRDefault="006C5828" w:rsidP="00A24C9B">
            <w:pPr>
              <w:pStyle w:val="TAC"/>
            </w:pPr>
          </w:p>
        </w:tc>
        <w:tc>
          <w:tcPr>
            <w:tcW w:w="655" w:type="pct"/>
          </w:tcPr>
          <w:p w14:paraId="587A4F3C" w14:textId="77777777" w:rsidR="006C5828" w:rsidRPr="00C07EFD" w:rsidRDefault="006C5828" w:rsidP="00543E8C">
            <w:pPr>
              <w:pStyle w:val="TAC"/>
            </w:pPr>
          </w:p>
        </w:tc>
        <w:tc>
          <w:tcPr>
            <w:tcW w:w="935" w:type="pct"/>
          </w:tcPr>
          <w:p w14:paraId="673E9679" w14:textId="77777777" w:rsidR="006C5828" w:rsidRPr="00C07EFD" w:rsidRDefault="006C5828" w:rsidP="00A24C9B">
            <w:pPr>
              <w:pStyle w:val="TAL"/>
            </w:pPr>
            <w:r w:rsidRPr="00C07EFD">
              <w:t>204 No Content</w:t>
            </w:r>
          </w:p>
        </w:tc>
        <w:tc>
          <w:tcPr>
            <w:tcW w:w="2338" w:type="pct"/>
          </w:tcPr>
          <w:p w14:paraId="671F8C73" w14:textId="77777777" w:rsidR="006C5828" w:rsidRPr="00C07EFD" w:rsidRDefault="006C5828" w:rsidP="00A24C9B">
            <w:pPr>
              <w:pStyle w:val="TAL"/>
            </w:pPr>
            <w:r w:rsidRPr="00C07EFD">
              <w:t>Successful case. The "Individual AIMLE Client Selection Subscription" resource is successfully deleted.</w:t>
            </w:r>
          </w:p>
        </w:tc>
      </w:tr>
      <w:tr w:rsidR="006C5828" w:rsidRPr="00C07EFD" w14:paraId="1E10D893" w14:textId="77777777" w:rsidTr="00A24C9B">
        <w:trPr>
          <w:jc w:val="center"/>
        </w:trPr>
        <w:tc>
          <w:tcPr>
            <w:tcW w:w="825" w:type="pct"/>
          </w:tcPr>
          <w:p w14:paraId="2827C8D3" w14:textId="77777777" w:rsidR="006C5828" w:rsidRPr="00C07EFD" w:rsidRDefault="006C5828" w:rsidP="00A24C9B">
            <w:pPr>
              <w:pStyle w:val="TAL"/>
            </w:pPr>
            <w:r w:rsidRPr="00C07EFD">
              <w:t>n/a</w:t>
            </w:r>
          </w:p>
        </w:tc>
        <w:tc>
          <w:tcPr>
            <w:tcW w:w="247" w:type="pct"/>
          </w:tcPr>
          <w:p w14:paraId="194FFF13" w14:textId="77777777" w:rsidR="006C5828" w:rsidRPr="00C07EFD" w:rsidRDefault="006C5828" w:rsidP="00A24C9B">
            <w:pPr>
              <w:pStyle w:val="TAC"/>
            </w:pPr>
          </w:p>
        </w:tc>
        <w:tc>
          <w:tcPr>
            <w:tcW w:w="655" w:type="pct"/>
          </w:tcPr>
          <w:p w14:paraId="2CF94D20" w14:textId="77777777" w:rsidR="006C5828" w:rsidRPr="00C07EFD" w:rsidRDefault="006C5828" w:rsidP="00543E8C">
            <w:pPr>
              <w:pStyle w:val="TAC"/>
            </w:pPr>
          </w:p>
        </w:tc>
        <w:tc>
          <w:tcPr>
            <w:tcW w:w="935" w:type="pct"/>
          </w:tcPr>
          <w:p w14:paraId="73109A91" w14:textId="77777777" w:rsidR="006C5828" w:rsidRPr="00C07EFD" w:rsidRDefault="006C5828" w:rsidP="00A24C9B">
            <w:pPr>
              <w:pStyle w:val="TAL"/>
            </w:pPr>
            <w:r w:rsidRPr="00C07EFD">
              <w:t>307 Temporary Redirect</w:t>
            </w:r>
          </w:p>
        </w:tc>
        <w:tc>
          <w:tcPr>
            <w:tcW w:w="2338" w:type="pct"/>
          </w:tcPr>
          <w:p w14:paraId="5F0693A0" w14:textId="77777777" w:rsidR="006C5828" w:rsidRPr="00C07EFD" w:rsidRDefault="006C5828" w:rsidP="00A24C9B">
            <w:pPr>
              <w:pStyle w:val="TAL"/>
            </w:pPr>
            <w:r w:rsidRPr="00C07EFD">
              <w:t>Temporary redirection.</w:t>
            </w:r>
          </w:p>
          <w:p w14:paraId="1A5A5125" w14:textId="77777777" w:rsidR="006C5828" w:rsidRPr="00C07EFD" w:rsidRDefault="006C5828" w:rsidP="00A24C9B">
            <w:pPr>
              <w:pStyle w:val="TAL"/>
            </w:pPr>
          </w:p>
          <w:p w14:paraId="15E7C120"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76E8A371" w14:textId="77777777" w:rsidR="006C5828" w:rsidRPr="00C07EFD" w:rsidRDefault="006C5828" w:rsidP="00A24C9B">
            <w:pPr>
              <w:pStyle w:val="TAL"/>
            </w:pPr>
          </w:p>
          <w:p w14:paraId="55D31671" w14:textId="77777777" w:rsidR="006C5828" w:rsidRPr="00C07EFD" w:rsidRDefault="006C5828" w:rsidP="00A24C9B">
            <w:pPr>
              <w:pStyle w:val="TAL"/>
            </w:pPr>
            <w:r w:rsidRPr="00C07EFD">
              <w:t>Redirection handling is described in clause 5.2.10 of 3GPP TS 29.122 [2].</w:t>
            </w:r>
          </w:p>
        </w:tc>
      </w:tr>
      <w:tr w:rsidR="006C5828" w:rsidRPr="00C07EFD" w14:paraId="550557CD" w14:textId="77777777" w:rsidTr="00A24C9B">
        <w:trPr>
          <w:jc w:val="center"/>
        </w:trPr>
        <w:tc>
          <w:tcPr>
            <w:tcW w:w="825" w:type="pct"/>
          </w:tcPr>
          <w:p w14:paraId="07514BFC" w14:textId="77777777" w:rsidR="006C5828" w:rsidRPr="00C07EFD" w:rsidRDefault="006C5828" w:rsidP="00A24C9B">
            <w:pPr>
              <w:pStyle w:val="TAL"/>
            </w:pPr>
            <w:r w:rsidRPr="00C07EFD">
              <w:t>n/a</w:t>
            </w:r>
          </w:p>
        </w:tc>
        <w:tc>
          <w:tcPr>
            <w:tcW w:w="247" w:type="pct"/>
          </w:tcPr>
          <w:p w14:paraId="54DCA816" w14:textId="77777777" w:rsidR="006C5828" w:rsidRPr="00C07EFD" w:rsidRDefault="006C5828" w:rsidP="00A24C9B">
            <w:pPr>
              <w:pStyle w:val="TAC"/>
            </w:pPr>
          </w:p>
        </w:tc>
        <w:tc>
          <w:tcPr>
            <w:tcW w:w="655" w:type="pct"/>
          </w:tcPr>
          <w:p w14:paraId="30292DE8" w14:textId="77777777" w:rsidR="006C5828" w:rsidRPr="00C07EFD" w:rsidRDefault="006C5828" w:rsidP="00543E8C">
            <w:pPr>
              <w:pStyle w:val="TAC"/>
            </w:pPr>
          </w:p>
        </w:tc>
        <w:tc>
          <w:tcPr>
            <w:tcW w:w="935" w:type="pct"/>
          </w:tcPr>
          <w:p w14:paraId="36D2F5EC" w14:textId="77777777" w:rsidR="006C5828" w:rsidRPr="00C07EFD" w:rsidRDefault="006C5828" w:rsidP="00A24C9B">
            <w:pPr>
              <w:pStyle w:val="TAL"/>
            </w:pPr>
            <w:r w:rsidRPr="00C07EFD">
              <w:t>308 Permanent Redirect</w:t>
            </w:r>
          </w:p>
        </w:tc>
        <w:tc>
          <w:tcPr>
            <w:tcW w:w="2338" w:type="pct"/>
          </w:tcPr>
          <w:p w14:paraId="56313400" w14:textId="77777777" w:rsidR="006C5828" w:rsidRPr="00C07EFD" w:rsidRDefault="006C5828" w:rsidP="00A24C9B">
            <w:pPr>
              <w:pStyle w:val="TAL"/>
            </w:pPr>
            <w:r w:rsidRPr="00C07EFD">
              <w:t>Permanent redirection.</w:t>
            </w:r>
          </w:p>
          <w:p w14:paraId="38A4D8F7" w14:textId="77777777" w:rsidR="006C5828" w:rsidRPr="00C07EFD" w:rsidRDefault="006C5828" w:rsidP="00A24C9B">
            <w:pPr>
              <w:pStyle w:val="TAL"/>
            </w:pPr>
          </w:p>
          <w:p w14:paraId="272443F7" w14:textId="77777777" w:rsidR="006C5828" w:rsidRPr="00C07EFD" w:rsidRDefault="006C5828"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3550121A" w14:textId="77777777" w:rsidR="006C5828" w:rsidRPr="00C07EFD" w:rsidRDefault="006C5828" w:rsidP="00A24C9B">
            <w:pPr>
              <w:pStyle w:val="TAL"/>
            </w:pPr>
          </w:p>
          <w:p w14:paraId="5BD35233" w14:textId="77777777" w:rsidR="006C5828" w:rsidRPr="00C07EFD" w:rsidRDefault="006C5828" w:rsidP="00A24C9B">
            <w:pPr>
              <w:pStyle w:val="TAL"/>
            </w:pPr>
            <w:r w:rsidRPr="00C07EFD">
              <w:t>Redirection handling is described in clause 5.2.10 of 3GPP TS 29.122 [2].</w:t>
            </w:r>
          </w:p>
        </w:tc>
      </w:tr>
      <w:tr w:rsidR="006C5828" w:rsidRPr="00C07EFD" w14:paraId="0E32FA29" w14:textId="77777777" w:rsidTr="00A24C9B">
        <w:trPr>
          <w:jc w:val="center"/>
        </w:trPr>
        <w:tc>
          <w:tcPr>
            <w:tcW w:w="5000" w:type="pct"/>
            <w:gridSpan w:val="5"/>
          </w:tcPr>
          <w:p w14:paraId="4906352E" w14:textId="77777777" w:rsidR="006C5828" w:rsidRPr="00C07EFD" w:rsidRDefault="006C5828"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4B39F34" w14:textId="77777777" w:rsidR="006C5828" w:rsidRPr="00C07EFD" w:rsidRDefault="006C5828" w:rsidP="006C5828">
      <w:pPr>
        <w:rPr>
          <w:lang w:eastAsia="zh-CN"/>
        </w:rPr>
      </w:pPr>
    </w:p>
    <w:p w14:paraId="09EF8375" w14:textId="77777777" w:rsidR="006C5828" w:rsidRPr="00C07EFD" w:rsidRDefault="006C5828" w:rsidP="006C5828">
      <w:pPr>
        <w:pStyle w:val="TH"/>
      </w:pPr>
      <w:r w:rsidRPr="00C07EFD">
        <w:t>Table </w:t>
      </w:r>
      <w:r w:rsidRPr="00C07EFD">
        <w:rPr>
          <w:lang w:eastAsia="zh-CN"/>
        </w:rPr>
        <w:t>6.1.7.3.3.3.4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74A0D2A8" w14:textId="77777777" w:rsidTr="00A24C9B">
        <w:trPr>
          <w:jc w:val="center"/>
        </w:trPr>
        <w:tc>
          <w:tcPr>
            <w:tcW w:w="825" w:type="pct"/>
            <w:shd w:val="clear" w:color="auto" w:fill="C0C0C0"/>
          </w:tcPr>
          <w:p w14:paraId="4492D2C1" w14:textId="77777777" w:rsidR="006C5828" w:rsidRPr="00C07EFD" w:rsidRDefault="006C5828" w:rsidP="00A24C9B">
            <w:pPr>
              <w:pStyle w:val="TAH"/>
            </w:pPr>
            <w:r w:rsidRPr="00C07EFD">
              <w:t>Name</w:t>
            </w:r>
          </w:p>
        </w:tc>
        <w:tc>
          <w:tcPr>
            <w:tcW w:w="732" w:type="pct"/>
            <w:shd w:val="clear" w:color="auto" w:fill="C0C0C0"/>
          </w:tcPr>
          <w:p w14:paraId="4FAC193E" w14:textId="77777777" w:rsidR="006C5828" w:rsidRPr="00C07EFD" w:rsidRDefault="006C5828" w:rsidP="00A24C9B">
            <w:pPr>
              <w:pStyle w:val="TAH"/>
            </w:pPr>
            <w:r w:rsidRPr="00C07EFD">
              <w:t>Data type</w:t>
            </w:r>
          </w:p>
        </w:tc>
        <w:tc>
          <w:tcPr>
            <w:tcW w:w="217" w:type="pct"/>
            <w:shd w:val="clear" w:color="auto" w:fill="C0C0C0"/>
          </w:tcPr>
          <w:p w14:paraId="18514547" w14:textId="77777777" w:rsidR="006C5828" w:rsidRPr="00C07EFD" w:rsidRDefault="006C5828" w:rsidP="00A24C9B">
            <w:pPr>
              <w:pStyle w:val="TAH"/>
            </w:pPr>
            <w:r w:rsidRPr="00C07EFD">
              <w:t>P</w:t>
            </w:r>
          </w:p>
        </w:tc>
        <w:tc>
          <w:tcPr>
            <w:tcW w:w="581" w:type="pct"/>
            <w:shd w:val="clear" w:color="auto" w:fill="C0C0C0"/>
          </w:tcPr>
          <w:p w14:paraId="00DB81E6" w14:textId="77777777" w:rsidR="006C5828" w:rsidRPr="00C07EFD" w:rsidRDefault="006C5828" w:rsidP="00A24C9B">
            <w:pPr>
              <w:pStyle w:val="TAH"/>
            </w:pPr>
            <w:r w:rsidRPr="00C07EFD">
              <w:t>Cardinality</w:t>
            </w:r>
          </w:p>
        </w:tc>
        <w:tc>
          <w:tcPr>
            <w:tcW w:w="2645" w:type="pct"/>
            <w:shd w:val="clear" w:color="auto" w:fill="C0C0C0"/>
            <w:vAlign w:val="center"/>
          </w:tcPr>
          <w:p w14:paraId="00130483" w14:textId="77777777" w:rsidR="006C5828" w:rsidRPr="00C07EFD" w:rsidRDefault="006C5828" w:rsidP="00A24C9B">
            <w:pPr>
              <w:pStyle w:val="TAH"/>
            </w:pPr>
            <w:r w:rsidRPr="00C07EFD">
              <w:t>Description</w:t>
            </w:r>
          </w:p>
        </w:tc>
      </w:tr>
      <w:tr w:rsidR="006C5828" w:rsidRPr="00C07EFD" w14:paraId="79114EEB" w14:textId="77777777" w:rsidTr="00A24C9B">
        <w:trPr>
          <w:jc w:val="center"/>
        </w:trPr>
        <w:tc>
          <w:tcPr>
            <w:tcW w:w="825" w:type="pct"/>
          </w:tcPr>
          <w:p w14:paraId="58BE5DCB" w14:textId="77777777" w:rsidR="006C5828" w:rsidRPr="00C07EFD" w:rsidRDefault="006C5828" w:rsidP="00A24C9B">
            <w:pPr>
              <w:pStyle w:val="TAL"/>
            </w:pPr>
            <w:r w:rsidRPr="00C07EFD">
              <w:t>Location</w:t>
            </w:r>
          </w:p>
        </w:tc>
        <w:tc>
          <w:tcPr>
            <w:tcW w:w="732" w:type="pct"/>
          </w:tcPr>
          <w:p w14:paraId="1A211196" w14:textId="77777777" w:rsidR="006C5828" w:rsidRPr="00C07EFD" w:rsidRDefault="006C5828" w:rsidP="00A24C9B">
            <w:pPr>
              <w:pStyle w:val="TAL"/>
            </w:pPr>
            <w:r w:rsidRPr="00C07EFD">
              <w:t>string</w:t>
            </w:r>
          </w:p>
        </w:tc>
        <w:tc>
          <w:tcPr>
            <w:tcW w:w="217" w:type="pct"/>
          </w:tcPr>
          <w:p w14:paraId="01AC5CFF" w14:textId="77777777" w:rsidR="006C5828" w:rsidRPr="00C07EFD" w:rsidRDefault="006C5828" w:rsidP="00A24C9B">
            <w:pPr>
              <w:pStyle w:val="TAC"/>
            </w:pPr>
            <w:r w:rsidRPr="00C07EFD">
              <w:t>M</w:t>
            </w:r>
          </w:p>
        </w:tc>
        <w:tc>
          <w:tcPr>
            <w:tcW w:w="581" w:type="pct"/>
          </w:tcPr>
          <w:p w14:paraId="4C784A46" w14:textId="77777777" w:rsidR="006C5828" w:rsidRPr="00C07EFD" w:rsidRDefault="006C5828" w:rsidP="00543E8C">
            <w:pPr>
              <w:pStyle w:val="TAC"/>
            </w:pPr>
            <w:r w:rsidRPr="00C07EFD">
              <w:t>1</w:t>
            </w:r>
          </w:p>
        </w:tc>
        <w:tc>
          <w:tcPr>
            <w:tcW w:w="2645" w:type="pct"/>
            <w:vAlign w:val="center"/>
          </w:tcPr>
          <w:p w14:paraId="3DC63CA5" w14:textId="77777777" w:rsidR="006C5828" w:rsidRPr="00C07EFD" w:rsidRDefault="006C5828" w:rsidP="00A24C9B">
            <w:pPr>
              <w:pStyle w:val="TAL"/>
            </w:pPr>
            <w:r w:rsidRPr="00C07EFD">
              <w:t>Contains an alternative URI of the resource located in an alternative AIMLE Server.</w:t>
            </w:r>
          </w:p>
        </w:tc>
      </w:tr>
    </w:tbl>
    <w:p w14:paraId="280D8A6E" w14:textId="77777777" w:rsidR="006C5828" w:rsidRPr="00C07EFD" w:rsidRDefault="006C5828" w:rsidP="006C5828"/>
    <w:p w14:paraId="2A845795" w14:textId="77777777" w:rsidR="006C5828" w:rsidRPr="00C07EFD" w:rsidRDefault="006C5828" w:rsidP="006C5828">
      <w:pPr>
        <w:pStyle w:val="TH"/>
      </w:pPr>
      <w:r w:rsidRPr="00C07EFD">
        <w:t>Table </w:t>
      </w:r>
      <w:r w:rsidRPr="00C07EFD">
        <w:rPr>
          <w:lang w:eastAsia="zh-CN"/>
        </w:rPr>
        <w:t>6.1.7.3.3.3.4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50C268B8" w14:textId="77777777" w:rsidTr="00A24C9B">
        <w:trPr>
          <w:jc w:val="center"/>
        </w:trPr>
        <w:tc>
          <w:tcPr>
            <w:tcW w:w="825" w:type="pct"/>
            <w:shd w:val="clear" w:color="auto" w:fill="C0C0C0"/>
          </w:tcPr>
          <w:p w14:paraId="3220BCC1" w14:textId="77777777" w:rsidR="006C5828" w:rsidRPr="00C07EFD" w:rsidRDefault="006C5828" w:rsidP="00A24C9B">
            <w:pPr>
              <w:pStyle w:val="TAH"/>
            </w:pPr>
            <w:r w:rsidRPr="00C07EFD">
              <w:t>Name</w:t>
            </w:r>
          </w:p>
        </w:tc>
        <w:tc>
          <w:tcPr>
            <w:tcW w:w="732" w:type="pct"/>
            <w:shd w:val="clear" w:color="auto" w:fill="C0C0C0"/>
          </w:tcPr>
          <w:p w14:paraId="2CF618D9" w14:textId="77777777" w:rsidR="006C5828" w:rsidRPr="00C07EFD" w:rsidRDefault="006C5828" w:rsidP="00A24C9B">
            <w:pPr>
              <w:pStyle w:val="TAH"/>
            </w:pPr>
            <w:r w:rsidRPr="00C07EFD">
              <w:t>Data type</w:t>
            </w:r>
          </w:p>
        </w:tc>
        <w:tc>
          <w:tcPr>
            <w:tcW w:w="217" w:type="pct"/>
            <w:shd w:val="clear" w:color="auto" w:fill="C0C0C0"/>
          </w:tcPr>
          <w:p w14:paraId="78240369" w14:textId="77777777" w:rsidR="006C5828" w:rsidRPr="00C07EFD" w:rsidRDefault="006C5828" w:rsidP="00A24C9B">
            <w:pPr>
              <w:pStyle w:val="TAH"/>
            </w:pPr>
            <w:r w:rsidRPr="00C07EFD">
              <w:t>P</w:t>
            </w:r>
          </w:p>
        </w:tc>
        <w:tc>
          <w:tcPr>
            <w:tcW w:w="581" w:type="pct"/>
            <w:shd w:val="clear" w:color="auto" w:fill="C0C0C0"/>
          </w:tcPr>
          <w:p w14:paraId="18A3D765" w14:textId="77777777" w:rsidR="006C5828" w:rsidRPr="00C07EFD" w:rsidRDefault="006C5828" w:rsidP="00A24C9B">
            <w:pPr>
              <w:pStyle w:val="TAH"/>
            </w:pPr>
            <w:r w:rsidRPr="00C07EFD">
              <w:t>Cardinality</w:t>
            </w:r>
          </w:p>
        </w:tc>
        <w:tc>
          <w:tcPr>
            <w:tcW w:w="2645" w:type="pct"/>
            <w:shd w:val="clear" w:color="auto" w:fill="C0C0C0"/>
            <w:vAlign w:val="center"/>
          </w:tcPr>
          <w:p w14:paraId="608B0818" w14:textId="77777777" w:rsidR="006C5828" w:rsidRPr="00C07EFD" w:rsidRDefault="006C5828" w:rsidP="00A24C9B">
            <w:pPr>
              <w:pStyle w:val="TAH"/>
            </w:pPr>
            <w:r w:rsidRPr="00C07EFD">
              <w:t>Description</w:t>
            </w:r>
          </w:p>
        </w:tc>
      </w:tr>
      <w:tr w:rsidR="006C5828" w:rsidRPr="00C07EFD" w14:paraId="58B8298D" w14:textId="77777777" w:rsidTr="00A24C9B">
        <w:trPr>
          <w:jc w:val="center"/>
        </w:trPr>
        <w:tc>
          <w:tcPr>
            <w:tcW w:w="825" w:type="pct"/>
          </w:tcPr>
          <w:p w14:paraId="4D38392E" w14:textId="77777777" w:rsidR="006C5828" w:rsidRPr="00C07EFD" w:rsidRDefault="006C5828" w:rsidP="00A24C9B">
            <w:pPr>
              <w:pStyle w:val="TAL"/>
            </w:pPr>
            <w:r w:rsidRPr="00C07EFD">
              <w:t>Location</w:t>
            </w:r>
          </w:p>
        </w:tc>
        <w:tc>
          <w:tcPr>
            <w:tcW w:w="732" w:type="pct"/>
          </w:tcPr>
          <w:p w14:paraId="00F6677E" w14:textId="77777777" w:rsidR="006C5828" w:rsidRPr="00C07EFD" w:rsidRDefault="006C5828" w:rsidP="00A24C9B">
            <w:pPr>
              <w:pStyle w:val="TAL"/>
            </w:pPr>
            <w:r w:rsidRPr="00C07EFD">
              <w:t>string</w:t>
            </w:r>
          </w:p>
        </w:tc>
        <w:tc>
          <w:tcPr>
            <w:tcW w:w="217" w:type="pct"/>
          </w:tcPr>
          <w:p w14:paraId="07ECEEB8" w14:textId="77777777" w:rsidR="006C5828" w:rsidRPr="00C07EFD" w:rsidRDefault="006C5828" w:rsidP="00A24C9B">
            <w:pPr>
              <w:pStyle w:val="TAC"/>
            </w:pPr>
            <w:r w:rsidRPr="00C07EFD">
              <w:t>M</w:t>
            </w:r>
          </w:p>
        </w:tc>
        <w:tc>
          <w:tcPr>
            <w:tcW w:w="581" w:type="pct"/>
          </w:tcPr>
          <w:p w14:paraId="278EC730" w14:textId="77777777" w:rsidR="006C5828" w:rsidRPr="00C07EFD" w:rsidRDefault="006C5828" w:rsidP="00543E8C">
            <w:pPr>
              <w:pStyle w:val="TAC"/>
            </w:pPr>
            <w:r w:rsidRPr="00C07EFD">
              <w:t>1</w:t>
            </w:r>
          </w:p>
        </w:tc>
        <w:tc>
          <w:tcPr>
            <w:tcW w:w="2645" w:type="pct"/>
            <w:vAlign w:val="center"/>
          </w:tcPr>
          <w:p w14:paraId="2B7C4036" w14:textId="77777777" w:rsidR="006C5828" w:rsidRPr="00C07EFD" w:rsidRDefault="006C5828"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2C1EE4D2" w14:textId="77777777" w:rsidR="006C5828" w:rsidRPr="00C07EFD" w:rsidRDefault="006C5828" w:rsidP="006C5828">
      <w:pPr>
        <w:rPr>
          <w:lang w:eastAsia="zh-CN"/>
        </w:rPr>
      </w:pPr>
    </w:p>
    <w:p w14:paraId="383D1F4F" w14:textId="77777777" w:rsidR="006C5828" w:rsidRPr="00C07EFD" w:rsidRDefault="006C5828" w:rsidP="006C5828">
      <w:pPr>
        <w:pStyle w:val="H6"/>
      </w:pPr>
      <w:r w:rsidRPr="00C07EFD">
        <w:rPr>
          <w:noProof/>
        </w:rPr>
        <w:t>6.1.7.</w:t>
      </w:r>
      <w:r w:rsidRPr="00C07EFD">
        <w:t>3.3.4</w:t>
      </w:r>
      <w:r w:rsidRPr="00C07EFD">
        <w:tab/>
        <w:t>Resource Custom Operations</w:t>
      </w:r>
    </w:p>
    <w:p w14:paraId="1BE6FD6E" w14:textId="77777777" w:rsidR="006C5828" w:rsidRPr="00C07EFD" w:rsidRDefault="006C5828" w:rsidP="006C5828">
      <w:r w:rsidRPr="00C07EFD">
        <w:t>There are no resource custom operations defined for this resource in this release of the specification.</w:t>
      </w:r>
    </w:p>
    <w:p w14:paraId="3D2E3744" w14:textId="67777143" w:rsidR="009C1663" w:rsidRPr="00C07EFD" w:rsidRDefault="009C1663" w:rsidP="009C1663">
      <w:pPr>
        <w:pStyle w:val="Heading4"/>
      </w:pPr>
      <w:bookmarkStart w:id="989" w:name="_Toc195627885"/>
      <w:bookmarkStart w:id="990" w:name="_Toc195628126"/>
      <w:bookmarkStart w:id="991" w:name="_Toc211956471"/>
      <w:r w:rsidRPr="00C07EFD">
        <w:lastRenderedPageBreak/>
        <w:t>6.1.</w:t>
      </w:r>
      <w:r w:rsidR="007E09EE" w:rsidRPr="00C07EFD">
        <w:t>7</w:t>
      </w:r>
      <w:r w:rsidRPr="00C07EFD">
        <w:t>.4</w:t>
      </w:r>
      <w:r w:rsidRPr="00C07EFD">
        <w:tab/>
        <w:t>Custom Operations without associated resources</w:t>
      </w:r>
      <w:bookmarkEnd w:id="989"/>
      <w:bookmarkEnd w:id="990"/>
      <w:bookmarkEnd w:id="991"/>
    </w:p>
    <w:p w14:paraId="310B023F" w14:textId="0E89DEB8" w:rsidR="009C1663" w:rsidRPr="00C07EFD" w:rsidRDefault="009C1663" w:rsidP="009C1663">
      <w:pPr>
        <w:pStyle w:val="Heading5"/>
      </w:pPr>
      <w:bookmarkStart w:id="992" w:name="_Toc195627886"/>
      <w:bookmarkStart w:id="993" w:name="_Toc195628127"/>
      <w:bookmarkStart w:id="994" w:name="_Toc211956472"/>
      <w:r w:rsidRPr="00C07EFD">
        <w:t>6.1.</w:t>
      </w:r>
      <w:r w:rsidR="007E09EE" w:rsidRPr="00C07EFD">
        <w:t>7</w:t>
      </w:r>
      <w:r w:rsidRPr="00C07EFD">
        <w:t>.4.1</w:t>
      </w:r>
      <w:r w:rsidRPr="00C07EFD">
        <w:tab/>
        <w:t>Overview</w:t>
      </w:r>
      <w:bookmarkEnd w:id="992"/>
      <w:bookmarkEnd w:id="993"/>
      <w:bookmarkEnd w:id="994"/>
    </w:p>
    <w:p w14:paraId="0E61FCDD" w14:textId="476623D2" w:rsidR="009C1663" w:rsidRPr="00C07EFD" w:rsidRDefault="009C1663" w:rsidP="009C1663">
      <w:pPr>
        <w:pStyle w:val="TH"/>
      </w:pPr>
      <w:r w:rsidRPr="00C07EFD">
        <w:t>Table 6.1.</w:t>
      </w:r>
      <w:r w:rsidR="007E09EE" w:rsidRPr="00C07EFD">
        <w:t>7</w:t>
      </w:r>
      <w:r w:rsidRPr="00C07EFD">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C07EFD" w14:paraId="7A88AAE0" w14:textId="77777777" w:rsidTr="00A24C9B">
        <w:trPr>
          <w:jc w:val="center"/>
        </w:trPr>
        <w:tc>
          <w:tcPr>
            <w:tcW w:w="1851" w:type="pct"/>
            <w:shd w:val="clear" w:color="auto" w:fill="C0C0C0"/>
            <w:vAlign w:val="center"/>
            <w:hideMark/>
          </w:tcPr>
          <w:p w14:paraId="602E52D2" w14:textId="77777777" w:rsidR="009C1663" w:rsidRPr="00C07EFD" w:rsidRDefault="009C1663" w:rsidP="00A24C9B">
            <w:pPr>
              <w:pStyle w:val="TAH"/>
            </w:pPr>
            <w:r w:rsidRPr="00C07EFD">
              <w:t>Custom operation URI</w:t>
            </w:r>
          </w:p>
        </w:tc>
        <w:tc>
          <w:tcPr>
            <w:tcW w:w="964" w:type="pct"/>
            <w:shd w:val="clear" w:color="auto" w:fill="C0C0C0"/>
            <w:vAlign w:val="center"/>
            <w:hideMark/>
          </w:tcPr>
          <w:p w14:paraId="6C2C2664" w14:textId="77777777" w:rsidR="009C1663" w:rsidRPr="00C07EFD" w:rsidRDefault="009C1663" w:rsidP="00A24C9B">
            <w:pPr>
              <w:pStyle w:val="TAH"/>
            </w:pPr>
            <w:r w:rsidRPr="00C07EFD">
              <w:t>Mapped HTTP method</w:t>
            </w:r>
          </w:p>
        </w:tc>
        <w:tc>
          <w:tcPr>
            <w:tcW w:w="2185" w:type="pct"/>
            <w:shd w:val="clear" w:color="auto" w:fill="C0C0C0"/>
            <w:vAlign w:val="center"/>
            <w:hideMark/>
          </w:tcPr>
          <w:p w14:paraId="74C9BDF1" w14:textId="77777777" w:rsidR="009C1663" w:rsidRPr="00C07EFD" w:rsidRDefault="009C1663" w:rsidP="00A24C9B">
            <w:pPr>
              <w:pStyle w:val="TAH"/>
            </w:pPr>
            <w:r w:rsidRPr="00C07EFD">
              <w:t>Description</w:t>
            </w:r>
          </w:p>
        </w:tc>
      </w:tr>
      <w:tr w:rsidR="009C1663" w:rsidRPr="00C07EFD" w14:paraId="526FFE17" w14:textId="77777777" w:rsidTr="00A24C9B">
        <w:trPr>
          <w:jc w:val="center"/>
        </w:trPr>
        <w:tc>
          <w:tcPr>
            <w:tcW w:w="1851" w:type="pct"/>
            <w:vAlign w:val="center"/>
            <w:hideMark/>
          </w:tcPr>
          <w:p w14:paraId="68105BF8" w14:textId="77777777" w:rsidR="009C1663" w:rsidRPr="00C07EFD" w:rsidRDefault="009C1663" w:rsidP="00A24C9B">
            <w:pPr>
              <w:pStyle w:val="TAL"/>
            </w:pPr>
            <w:r w:rsidRPr="00C07EFD">
              <w:t>/select</w:t>
            </w:r>
          </w:p>
        </w:tc>
        <w:tc>
          <w:tcPr>
            <w:tcW w:w="964" w:type="pct"/>
            <w:vAlign w:val="center"/>
            <w:hideMark/>
          </w:tcPr>
          <w:p w14:paraId="56A51807" w14:textId="77777777" w:rsidR="009C1663" w:rsidRPr="00C07EFD" w:rsidRDefault="009C1663" w:rsidP="00A24C9B">
            <w:pPr>
              <w:pStyle w:val="TAC"/>
            </w:pPr>
            <w:r w:rsidRPr="00C07EFD">
              <w:t>POST</w:t>
            </w:r>
          </w:p>
        </w:tc>
        <w:tc>
          <w:tcPr>
            <w:tcW w:w="2185" w:type="pct"/>
            <w:vAlign w:val="center"/>
            <w:hideMark/>
          </w:tcPr>
          <w:p w14:paraId="1697A3B4" w14:textId="77777777" w:rsidR="009C1663" w:rsidRPr="00C07EFD" w:rsidRDefault="009C1663" w:rsidP="00A24C9B">
            <w:pPr>
              <w:pStyle w:val="TAL"/>
            </w:pPr>
            <w:r w:rsidRPr="00C07EFD">
              <w:t>Select AIMLE Clients according to the provided criteria.</w:t>
            </w:r>
          </w:p>
        </w:tc>
      </w:tr>
    </w:tbl>
    <w:p w14:paraId="2D73A00F" w14:textId="77777777" w:rsidR="009C1663" w:rsidRPr="00C07EFD" w:rsidRDefault="009C1663" w:rsidP="009C1663"/>
    <w:p w14:paraId="494A6298" w14:textId="77777777" w:rsidR="003654DB" w:rsidRPr="00C07EFD" w:rsidRDefault="003654DB" w:rsidP="003654DB">
      <w:pPr>
        <w:pStyle w:val="Heading5"/>
      </w:pPr>
      <w:bookmarkStart w:id="995" w:name="_Toc211956473"/>
      <w:r w:rsidRPr="00C07EFD">
        <w:t>6.1.7.4.2</w:t>
      </w:r>
      <w:r w:rsidRPr="00C07EFD">
        <w:tab/>
        <w:t>Operation: Select</w:t>
      </w:r>
      <w:bookmarkEnd w:id="995"/>
    </w:p>
    <w:p w14:paraId="45B53A4F" w14:textId="77777777" w:rsidR="003654DB" w:rsidRPr="00C07EFD" w:rsidRDefault="003654DB" w:rsidP="003654DB">
      <w:pPr>
        <w:pStyle w:val="H6"/>
      </w:pPr>
      <w:r w:rsidRPr="00C07EFD">
        <w:t>6.1.7.4.2.1</w:t>
      </w:r>
      <w:r w:rsidRPr="00C07EFD">
        <w:tab/>
        <w:t>Description</w:t>
      </w:r>
    </w:p>
    <w:p w14:paraId="548AC16A" w14:textId="77777777" w:rsidR="003654DB" w:rsidRPr="00C07EFD" w:rsidRDefault="003654DB" w:rsidP="003654DB">
      <w:r w:rsidRPr="00C07EFD">
        <w:t>The custom operation enables a service consumer to select AIMLE Clients according to the provided criteria.</w:t>
      </w:r>
    </w:p>
    <w:p w14:paraId="6A2ADBBE" w14:textId="77777777" w:rsidR="003654DB" w:rsidRPr="00C07EFD" w:rsidRDefault="003654DB" w:rsidP="003654DB">
      <w:pPr>
        <w:pStyle w:val="H6"/>
      </w:pPr>
      <w:r w:rsidRPr="00C07EFD">
        <w:t>6.1.7.4.2.2</w:t>
      </w:r>
      <w:r w:rsidRPr="00C07EFD">
        <w:tab/>
        <w:t>Operation Definition</w:t>
      </w:r>
    </w:p>
    <w:p w14:paraId="093CF8DE" w14:textId="77777777" w:rsidR="003654DB" w:rsidRPr="00C07EFD" w:rsidRDefault="003654DB" w:rsidP="003654DB">
      <w:r w:rsidRPr="00C07EFD">
        <w:t>This operation shall support the request data structures and the response data structures and response codes specified in tables 6.1.7.4.2.2-1 and 6.1.7.4.2.2-2.</w:t>
      </w:r>
    </w:p>
    <w:p w14:paraId="03242542" w14:textId="77777777" w:rsidR="003654DB" w:rsidRPr="00C07EFD" w:rsidRDefault="003654DB" w:rsidP="003654DB">
      <w:pPr>
        <w:pStyle w:val="TH"/>
      </w:pPr>
      <w:r w:rsidRPr="00C07EFD">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C07EFD" w14:paraId="566D12A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B608D4" w14:textId="77777777" w:rsidR="003654DB" w:rsidRPr="00C07EFD" w:rsidRDefault="003654DB"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7D7B2C" w14:textId="77777777" w:rsidR="003654DB" w:rsidRPr="00C07EFD" w:rsidRDefault="003654DB"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EAFC68" w14:textId="77777777" w:rsidR="003654DB" w:rsidRPr="00C07EFD" w:rsidRDefault="003654DB"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20F2E" w14:textId="77777777" w:rsidR="003654DB" w:rsidRPr="00C07EFD" w:rsidRDefault="003654DB" w:rsidP="00A24C9B">
            <w:pPr>
              <w:pStyle w:val="TAH"/>
              <w:rPr>
                <w:lang w:eastAsia="zh-CN"/>
              </w:rPr>
            </w:pPr>
            <w:r w:rsidRPr="00C07EFD">
              <w:rPr>
                <w:lang w:eastAsia="zh-CN"/>
              </w:rPr>
              <w:t>Description</w:t>
            </w:r>
          </w:p>
        </w:tc>
      </w:tr>
      <w:tr w:rsidR="003654DB" w:rsidRPr="00C07EFD" w14:paraId="0718B32A"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172752E" w14:textId="5A5F7266" w:rsidR="003654DB" w:rsidRPr="00C07EFD" w:rsidRDefault="001059B5" w:rsidP="00A24C9B">
            <w:pPr>
              <w:pStyle w:val="TAL"/>
              <w:rPr>
                <w:lang w:eastAsia="zh-CN"/>
              </w:rPr>
            </w:pPr>
            <w:r w:rsidRPr="00CB6602">
              <w:t>ClientSelReq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F0622A2" w14:textId="77777777" w:rsidR="003654DB" w:rsidRPr="00C07EFD" w:rsidRDefault="003654DB"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796B47D0" w14:textId="77777777" w:rsidR="003654DB" w:rsidRPr="00C07EFD" w:rsidRDefault="003654DB"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3AEE1C9" w14:textId="77777777" w:rsidR="003654DB" w:rsidRPr="00C07EFD" w:rsidRDefault="003654DB" w:rsidP="00A24C9B">
            <w:pPr>
              <w:pStyle w:val="TAL"/>
              <w:rPr>
                <w:lang w:eastAsia="zh-CN"/>
              </w:rPr>
            </w:pPr>
            <w:r w:rsidRPr="00C07EFD">
              <w:rPr>
                <w:lang w:eastAsia="zh-CN"/>
              </w:rPr>
              <w:t>Contains the parameters to request AIMLE Client selection.</w:t>
            </w:r>
          </w:p>
        </w:tc>
      </w:tr>
    </w:tbl>
    <w:p w14:paraId="599E0F40" w14:textId="77777777" w:rsidR="003654DB" w:rsidRPr="00C07EFD" w:rsidRDefault="003654DB" w:rsidP="003654DB"/>
    <w:p w14:paraId="1FBBDE8C" w14:textId="77777777" w:rsidR="003654DB" w:rsidRPr="00C07EFD" w:rsidRDefault="003654DB" w:rsidP="003654DB">
      <w:pPr>
        <w:pStyle w:val="TH"/>
      </w:pPr>
      <w:r w:rsidRPr="00C07EFD">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C07EFD" w14:paraId="77B4FFF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55619A" w14:textId="77777777" w:rsidR="003654DB" w:rsidRPr="00C07EFD" w:rsidRDefault="003654DB"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8E0206" w14:textId="77777777" w:rsidR="003654DB" w:rsidRPr="00C07EFD" w:rsidRDefault="003654DB"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F0790B" w14:textId="77777777" w:rsidR="003654DB" w:rsidRPr="00C07EFD" w:rsidRDefault="003654DB"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0852B" w14:textId="77777777" w:rsidR="003654DB" w:rsidRPr="00C07EFD" w:rsidRDefault="003654DB" w:rsidP="00A24C9B">
            <w:pPr>
              <w:pStyle w:val="TAH"/>
              <w:rPr>
                <w:lang w:eastAsia="zh-CN"/>
              </w:rPr>
            </w:pPr>
            <w:r w:rsidRPr="00C07EFD">
              <w:rPr>
                <w:lang w:eastAsia="zh-CN"/>
              </w:rPr>
              <w:t>Response</w:t>
            </w:r>
          </w:p>
          <w:p w14:paraId="2AE1AB39" w14:textId="77777777" w:rsidR="003654DB" w:rsidRPr="00C07EFD" w:rsidRDefault="003654DB"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727310" w14:textId="77777777" w:rsidR="003654DB" w:rsidRPr="00C07EFD" w:rsidRDefault="003654DB" w:rsidP="00A24C9B">
            <w:pPr>
              <w:pStyle w:val="TAH"/>
              <w:rPr>
                <w:lang w:eastAsia="zh-CN"/>
              </w:rPr>
            </w:pPr>
            <w:r w:rsidRPr="00C07EFD">
              <w:rPr>
                <w:lang w:eastAsia="zh-CN"/>
              </w:rPr>
              <w:t>Description</w:t>
            </w:r>
          </w:p>
        </w:tc>
      </w:tr>
      <w:tr w:rsidR="003654DB" w:rsidRPr="00C07EFD" w14:paraId="3A61B8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5CD31D9" w14:textId="1AB492BE" w:rsidR="003654DB" w:rsidRPr="00C07EFD" w:rsidRDefault="001059B5" w:rsidP="00A24C9B">
            <w:pPr>
              <w:pStyle w:val="TAL"/>
              <w:rPr>
                <w:lang w:eastAsia="zh-CN"/>
              </w:rPr>
            </w:pPr>
            <w:r w:rsidRPr="00CB6602">
              <w:t>ClientSelReq</w:t>
            </w:r>
          </w:p>
        </w:tc>
        <w:tc>
          <w:tcPr>
            <w:tcW w:w="225" w:type="pct"/>
            <w:tcBorders>
              <w:top w:val="single" w:sz="6" w:space="0" w:color="auto"/>
              <w:left w:val="single" w:sz="6" w:space="0" w:color="auto"/>
              <w:bottom w:val="single" w:sz="6" w:space="0" w:color="auto"/>
              <w:right w:val="single" w:sz="6" w:space="0" w:color="auto"/>
            </w:tcBorders>
            <w:vAlign w:val="center"/>
          </w:tcPr>
          <w:p w14:paraId="5BFE40CD" w14:textId="77777777" w:rsidR="003654DB" w:rsidRPr="00C07EFD" w:rsidRDefault="003654DB" w:rsidP="00A24C9B">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4408D2C3" w14:textId="77777777" w:rsidR="003654DB" w:rsidRPr="00C07EFD" w:rsidRDefault="003654DB" w:rsidP="00A24C9B">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18A57F6" w14:textId="77777777" w:rsidR="003654DB" w:rsidRPr="00C07EFD" w:rsidRDefault="003654DB" w:rsidP="00A24C9B">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535D3908" w14:textId="77777777" w:rsidR="003654DB" w:rsidRPr="00C07EFD" w:rsidRDefault="003654DB" w:rsidP="00A24C9B">
            <w:pPr>
              <w:pStyle w:val="TAL"/>
              <w:rPr>
                <w:lang w:eastAsia="zh-CN"/>
              </w:rPr>
            </w:pPr>
            <w:r w:rsidRPr="00C07EFD">
              <w:rPr>
                <w:lang w:eastAsia="zh-CN"/>
              </w:rPr>
              <w:t>Successful case. The AIMLE Client selection request is successfully received and processed.</w:t>
            </w:r>
          </w:p>
        </w:tc>
      </w:tr>
      <w:tr w:rsidR="003654DB" w:rsidRPr="00C07EFD" w14:paraId="07F9996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1EB3E39" w14:textId="77777777" w:rsidR="003654DB" w:rsidRPr="00C07EFD" w:rsidRDefault="003654DB"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8BEFA81" w14:textId="77777777" w:rsidR="003654DB" w:rsidRPr="00C07EFD" w:rsidRDefault="003654DB"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9D12FC" w14:textId="77777777" w:rsidR="003654DB" w:rsidRPr="00C07EFD" w:rsidRDefault="003654DB"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1EE2B81" w14:textId="77777777" w:rsidR="003654DB" w:rsidRPr="00C07EFD" w:rsidRDefault="003654DB"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907EB87" w14:textId="77777777" w:rsidR="003654DB" w:rsidRPr="00C07EFD" w:rsidRDefault="003654DB" w:rsidP="00A24C9B">
            <w:pPr>
              <w:pStyle w:val="TAL"/>
              <w:rPr>
                <w:lang w:eastAsia="zh-CN"/>
              </w:rPr>
            </w:pPr>
            <w:r w:rsidRPr="00C07EFD">
              <w:rPr>
                <w:lang w:eastAsia="zh-CN"/>
              </w:rPr>
              <w:t>Temporary redirection.</w:t>
            </w:r>
          </w:p>
          <w:p w14:paraId="0FE35098" w14:textId="77777777" w:rsidR="003654DB" w:rsidRPr="00C07EFD" w:rsidRDefault="003654DB" w:rsidP="00A24C9B">
            <w:pPr>
              <w:pStyle w:val="TAL"/>
              <w:rPr>
                <w:lang w:eastAsia="zh-CN"/>
              </w:rPr>
            </w:pPr>
          </w:p>
          <w:p w14:paraId="1E9793B0" w14:textId="77777777" w:rsidR="003654DB" w:rsidRPr="00C07EFD" w:rsidRDefault="003654DB" w:rsidP="00A24C9B">
            <w:pPr>
              <w:pStyle w:val="TAL"/>
              <w:rPr>
                <w:lang w:eastAsia="zh-CN"/>
              </w:rPr>
            </w:pPr>
            <w:r w:rsidRPr="00C07EFD">
              <w:rPr>
                <w:lang w:eastAsia="zh-CN"/>
              </w:rPr>
              <w:t>The response shall include a Location header field containing an alternative target URI located in an alternative AIMLE Server.</w:t>
            </w:r>
          </w:p>
          <w:p w14:paraId="380990D1" w14:textId="77777777" w:rsidR="003654DB" w:rsidRPr="00C07EFD" w:rsidRDefault="003654DB" w:rsidP="00A24C9B">
            <w:pPr>
              <w:pStyle w:val="TAL"/>
              <w:rPr>
                <w:lang w:eastAsia="zh-CN"/>
              </w:rPr>
            </w:pPr>
          </w:p>
          <w:p w14:paraId="62057F82" w14:textId="77777777" w:rsidR="003654DB" w:rsidRPr="00C07EFD" w:rsidRDefault="003654DB" w:rsidP="00A24C9B">
            <w:pPr>
              <w:pStyle w:val="TAL"/>
              <w:rPr>
                <w:lang w:eastAsia="zh-CN"/>
              </w:rPr>
            </w:pPr>
            <w:r w:rsidRPr="00C07EFD">
              <w:rPr>
                <w:lang w:eastAsia="zh-CN"/>
              </w:rPr>
              <w:t>Redirection handling is described in clause 5.2.10 of 3GPP TS 29.122 [2].</w:t>
            </w:r>
          </w:p>
        </w:tc>
      </w:tr>
      <w:tr w:rsidR="003654DB" w:rsidRPr="00C07EFD" w14:paraId="0447648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7F1C4D" w14:textId="77777777" w:rsidR="003654DB" w:rsidRPr="00C07EFD" w:rsidRDefault="003654DB"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06D7091" w14:textId="77777777" w:rsidR="003654DB" w:rsidRPr="00C07EFD" w:rsidRDefault="003654DB"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844629" w14:textId="77777777" w:rsidR="003654DB" w:rsidRPr="00C07EFD" w:rsidRDefault="003654DB"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A848AC8" w14:textId="77777777" w:rsidR="003654DB" w:rsidRPr="00C07EFD" w:rsidRDefault="003654DB"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39CCE61C" w14:textId="77777777" w:rsidR="003654DB" w:rsidRPr="00C07EFD" w:rsidRDefault="003654DB" w:rsidP="00A24C9B">
            <w:pPr>
              <w:pStyle w:val="TAL"/>
              <w:rPr>
                <w:lang w:eastAsia="zh-CN"/>
              </w:rPr>
            </w:pPr>
            <w:r w:rsidRPr="00C07EFD">
              <w:rPr>
                <w:lang w:eastAsia="zh-CN"/>
              </w:rPr>
              <w:t>Permanent redirection.</w:t>
            </w:r>
          </w:p>
          <w:p w14:paraId="04A496A5" w14:textId="77777777" w:rsidR="003654DB" w:rsidRPr="00C07EFD" w:rsidRDefault="003654DB" w:rsidP="00A24C9B">
            <w:pPr>
              <w:pStyle w:val="TAL"/>
              <w:rPr>
                <w:lang w:eastAsia="zh-CN"/>
              </w:rPr>
            </w:pPr>
          </w:p>
          <w:p w14:paraId="3933DC95" w14:textId="77777777" w:rsidR="003654DB" w:rsidRPr="00C07EFD" w:rsidRDefault="003654DB" w:rsidP="00A24C9B">
            <w:pPr>
              <w:pStyle w:val="TAL"/>
              <w:rPr>
                <w:lang w:eastAsia="zh-CN"/>
              </w:rPr>
            </w:pPr>
            <w:r w:rsidRPr="00C07EFD">
              <w:rPr>
                <w:lang w:eastAsia="zh-CN"/>
              </w:rPr>
              <w:t>The response shall include a Location header field containing an alternative target URI located in an alternative AIMLE Server.</w:t>
            </w:r>
          </w:p>
          <w:p w14:paraId="15A21327" w14:textId="77777777" w:rsidR="003654DB" w:rsidRPr="00C07EFD" w:rsidRDefault="003654DB" w:rsidP="00A24C9B">
            <w:pPr>
              <w:pStyle w:val="TAL"/>
              <w:rPr>
                <w:lang w:eastAsia="zh-CN"/>
              </w:rPr>
            </w:pPr>
          </w:p>
          <w:p w14:paraId="05C57C8A" w14:textId="77777777" w:rsidR="003654DB" w:rsidRPr="00C07EFD" w:rsidRDefault="003654DB" w:rsidP="00A24C9B">
            <w:pPr>
              <w:pStyle w:val="TAL"/>
              <w:rPr>
                <w:lang w:eastAsia="zh-CN"/>
              </w:rPr>
            </w:pPr>
            <w:r w:rsidRPr="00C07EFD">
              <w:rPr>
                <w:lang w:eastAsia="zh-CN"/>
              </w:rPr>
              <w:t>Redirection handling is described in clause 5.2.10 of 3GPP TS 29.122 [2].</w:t>
            </w:r>
          </w:p>
        </w:tc>
      </w:tr>
      <w:tr w:rsidR="003654DB" w:rsidRPr="00C07EFD" w14:paraId="21F1BB97"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E8FAFE" w14:textId="77777777" w:rsidR="003654DB" w:rsidRPr="00C07EFD" w:rsidRDefault="003654DB"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1B6571D" w14:textId="77777777" w:rsidR="003654DB" w:rsidRPr="00C07EFD" w:rsidRDefault="003654DB" w:rsidP="003654DB"/>
    <w:p w14:paraId="5B38C368" w14:textId="77777777" w:rsidR="003654DB" w:rsidRPr="00C07EFD" w:rsidRDefault="003654DB" w:rsidP="003654DB">
      <w:pPr>
        <w:pStyle w:val="TH"/>
      </w:pPr>
      <w:r w:rsidRPr="00C07EFD">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C55421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AD5EC0" w14:textId="77777777" w:rsidR="003654DB" w:rsidRPr="00C07EFD" w:rsidRDefault="003654DB"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18A9CB" w14:textId="77777777" w:rsidR="003654DB" w:rsidRPr="00C07EFD" w:rsidRDefault="003654DB"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369383" w14:textId="77777777" w:rsidR="003654DB" w:rsidRPr="00C07EFD" w:rsidRDefault="003654DB"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5B5FF" w14:textId="77777777" w:rsidR="003654DB" w:rsidRPr="00C07EFD" w:rsidRDefault="003654DB"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E3D452" w14:textId="77777777" w:rsidR="003654DB" w:rsidRPr="00C07EFD" w:rsidRDefault="003654DB" w:rsidP="00A24C9B">
            <w:pPr>
              <w:pStyle w:val="TAH"/>
              <w:rPr>
                <w:lang w:eastAsia="zh-CN"/>
              </w:rPr>
            </w:pPr>
            <w:r w:rsidRPr="00C07EFD">
              <w:rPr>
                <w:lang w:eastAsia="zh-CN"/>
              </w:rPr>
              <w:t>Description</w:t>
            </w:r>
          </w:p>
        </w:tc>
      </w:tr>
      <w:tr w:rsidR="003654DB" w:rsidRPr="00C07EFD" w14:paraId="2485D51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D4CF81" w14:textId="77777777" w:rsidR="003654DB" w:rsidRPr="00C07EFD" w:rsidRDefault="003654DB"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8298AC4" w14:textId="77777777" w:rsidR="003654DB" w:rsidRPr="00C07EFD" w:rsidRDefault="003654DB"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CBD4145" w14:textId="77777777" w:rsidR="003654DB" w:rsidRPr="00C07EFD" w:rsidRDefault="003654DB"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37DB328" w14:textId="77777777" w:rsidR="003654DB" w:rsidRPr="00C07EFD" w:rsidRDefault="003654DB"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84EDD20" w14:textId="77777777" w:rsidR="003654DB" w:rsidRPr="00C07EFD" w:rsidRDefault="003654DB" w:rsidP="00A24C9B">
            <w:pPr>
              <w:pStyle w:val="TAL"/>
              <w:rPr>
                <w:lang w:eastAsia="zh-CN"/>
              </w:rPr>
            </w:pPr>
            <w:r w:rsidRPr="00C07EFD">
              <w:rPr>
                <w:lang w:eastAsia="zh-CN"/>
              </w:rPr>
              <w:t>Contains an alternative target URI located in an alternative AIMLE Server.</w:t>
            </w:r>
          </w:p>
        </w:tc>
      </w:tr>
    </w:tbl>
    <w:p w14:paraId="3D4BA8BF" w14:textId="77777777" w:rsidR="003654DB" w:rsidRPr="00C07EFD" w:rsidRDefault="003654DB" w:rsidP="003654DB"/>
    <w:p w14:paraId="1A956A60" w14:textId="77777777" w:rsidR="003654DB" w:rsidRPr="00C07EFD" w:rsidRDefault="003654DB" w:rsidP="003654DB">
      <w:pPr>
        <w:pStyle w:val="TH"/>
      </w:pPr>
      <w:r w:rsidRPr="00C07EFD">
        <w:lastRenderedPageBreak/>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4DA978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EA72F" w14:textId="77777777" w:rsidR="003654DB" w:rsidRPr="00C07EFD" w:rsidRDefault="003654DB"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0ACC3" w14:textId="77777777" w:rsidR="003654DB" w:rsidRPr="00C07EFD" w:rsidRDefault="003654DB"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F083E3" w14:textId="77777777" w:rsidR="003654DB" w:rsidRPr="00C07EFD" w:rsidRDefault="003654DB"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008D81" w14:textId="77777777" w:rsidR="003654DB" w:rsidRPr="00C07EFD" w:rsidRDefault="003654DB"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417963" w14:textId="77777777" w:rsidR="003654DB" w:rsidRPr="00C07EFD" w:rsidRDefault="003654DB" w:rsidP="00A24C9B">
            <w:pPr>
              <w:pStyle w:val="TAH"/>
              <w:rPr>
                <w:lang w:eastAsia="zh-CN"/>
              </w:rPr>
            </w:pPr>
            <w:r w:rsidRPr="00C07EFD">
              <w:rPr>
                <w:lang w:eastAsia="zh-CN"/>
              </w:rPr>
              <w:t>Description</w:t>
            </w:r>
          </w:p>
        </w:tc>
      </w:tr>
      <w:tr w:rsidR="003654DB" w:rsidRPr="00C07EFD" w14:paraId="5777C5A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0F47B67" w14:textId="77777777" w:rsidR="003654DB" w:rsidRPr="00C07EFD" w:rsidRDefault="003654DB"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2ED20B" w14:textId="77777777" w:rsidR="003654DB" w:rsidRPr="00C07EFD" w:rsidRDefault="003654DB"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53CCF9C" w14:textId="77777777" w:rsidR="003654DB" w:rsidRPr="00C07EFD" w:rsidRDefault="003654DB"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8F549EC" w14:textId="77777777" w:rsidR="003654DB" w:rsidRPr="00C07EFD" w:rsidRDefault="003654DB"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21A9B1" w14:textId="77777777" w:rsidR="003654DB" w:rsidRPr="00C07EFD" w:rsidRDefault="003654DB" w:rsidP="00A24C9B">
            <w:pPr>
              <w:pStyle w:val="TAL"/>
              <w:rPr>
                <w:lang w:eastAsia="zh-CN"/>
              </w:rPr>
            </w:pPr>
            <w:r w:rsidRPr="00C07EFD">
              <w:rPr>
                <w:lang w:eastAsia="zh-CN"/>
              </w:rPr>
              <w:t>Contains an alternative target URI located in an alternative AIMLE Server.</w:t>
            </w:r>
          </w:p>
        </w:tc>
      </w:tr>
    </w:tbl>
    <w:p w14:paraId="28E6E6D9" w14:textId="77777777" w:rsidR="003654DB" w:rsidRPr="00C07EFD" w:rsidRDefault="003654DB" w:rsidP="003654DB"/>
    <w:p w14:paraId="6374E960" w14:textId="77777777" w:rsidR="00901860" w:rsidRPr="00C07EFD" w:rsidRDefault="00901860" w:rsidP="00901860">
      <w:pPr>
        <w:pStyle w:val="Heading4"/>
        <w:rPr>
          <w:lang w:eastAsia="zh-CN"/>
        </w:rPr>
      </w:pPr>
      <w:bookmarkStart w:id="996" w:name="_Toc211956474"/>
      <w:r w:rsidRPr="00C07EFD">
        <w:rPr>
          <w:lang w:eastAsia="zh-CN"/>
        </w:rPr>
        <w:t>6.1.7.5</w:t>
      </w:r>
      <w:r w:rsidRPr="00C07EFD">
        <w:rPr>
          <w:lang w:eastAsia="zh-CN"/>
        </w:rPr>
        <w:tab/>
        <w:t>Notifications</w:t>
      </w:r>
      <w:bookmarkEnd w:id="996"/>
    </w:p>
    <w:p w14:paraId="1729F067" w14:textId="77777777" w:rsidR="00901860" w:rsidRPr="00C07EFD" w:rsidRDefault="00901860" w:rsidP="00901860">
      <w:pPr>
        <w:pStyle w:val="Heading5"/>
        <w:rPr>
          <w:lang w:eastAsia="zh-CN"/>
        </w:rPr>
      </w:pPr>
      <w:bookmarkStart w:id="997" w:name="_Toc211956475"/>
      <w:r w:rsidRPr="00C07EFD">
        <w:rPr>
          <w:lang w:eastAsia="zh-CN"/>
        </w:rPr>
        <w:t>6.1.7.5.1</w:t>
      </w:r>
      <w:r w:rsidRPr="00C07EFD">
        <w:rPr>
          <w:lang w:eastAsia="zh-CN"/>
        </w:rPr>
        <w:tab/>
        <w:t>General</w:t>
      </w:r>
      <w:bookmarkEnd w:id="997"/>
    </w:p>
    <w:p w14:paraId="3EF861CE" w14:textId="1C6E34C7" w:rsidR="00901860" w:rsidRPr="00C07EFD" w:rsidRDefault="00901860" w:rsidP="00901860">
      <w:pPr>
        <w:rPr>
          <w:noProof/>
        </w:rPr>
      </w:pPr>
      <w:r w:rsidRPr="00C07EFD">
        <w:rPr>
          <w:noProof/>
        </w:rPr>
        <w:t>Notifications shall comply to clause 6.6 of 3GPP TS 29.549 </w:t>
      </w:r>
      <w:r w:rsidR="00946FFF">
        <w:rPr>
          <w:noProof/>
        </w:rPr>
        <w:t>[10]</w:t>
      </w:r>
      <w:r w:rsidRPr="00C07EFD">
        <w:rPr>
          <w:noProof/>
        </w:rPr>
        <w:t>.</w:t>
      </w:r>
    </w:p>
    <w:p w14:paraId="59CCF320" w14:textId="77777777" w:rsidR="00901860" w:rsidRPr="00C07EFD" w:rsidRDefault="00901860" w:rsidP="00901860">
      <w:pPr>
        <w:pStyle w:val="TH"/>
      </w:pPr>
      <w:r w:rsidRPr="00C07EFD">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C07EFD" w14:paraId="1E9310E4" w14:textId="77777777" w:rsidTr="00A24C9B">
        <w:trPr>
          <w:jc w:val="center"/>
        </w:trPr>
        <w:tc>
          <w:tcPr>
            <w:tcW w:w="1656" w:type="pct"/>
            <w:shd w:val="clear" w:color="auto" w:fill="C0C0C0"/>
            <w:vAlign w:val="center"/>
            <w:hideMark/>
          </w:tcPr>
          <w:p w14:paraId="269803EB" w14:textId="77777777" w:rsidR="00901860" w:rsidRPr="00C07EFD" w:rsidRDefault="00901860" w:rsidP="00A24C9B">
            <w:pPr>
              <w:pStyle w:val="TAH"/>
            </w:pPr>
            <w:r w:rsidRPr="00C07EFD">
              <w:t>Notification</w:t>
            </w:r>
          </w:p>
        </w:tc>
        <w:tc>
          <w:tcPr>
            <w:tcW w:w="1031" w:type="pct"/>
            <w:shd w:val="clear" w:color="auto" w:fill="C0C0C0"/>
            <w:vAlign w:val="center"/>
            <w:hideMark/>
          </w:tcPr>
          <w:p w14:paraId="30DB1A6D" w14:textId="77777777" w:rsidR="00901860" w:rsidRPr="00C07EFD" w:rsidRDefault="00901860" w:rsidP="00A24C9B">
            <w:pPr>
              <w:pStyle w:val="TAH"/>
            </w:pPr>
            <w:r w:rsidRPr="00C07EFD">
              <w:t>Callback URI</w:t>
            </w:r>
          </w:p>
        </w:tc>
        <w:tc>
          <w:tcPr>
            <w:tcW w:w="599" w:type="pct"/>
            <w:shd w:val="clear" w:color="auto" w:fill="C0C0C0"/>
            <w:vAlign w:val="center"/>
            <w:hideMark/>
          </w:tcPr>
          <w:p w14:paraId="60918915" w14:textId="77777777" w:rsidR="00901860" w:rsidRPr="00C07EFD" w:rsidRDefault="00901860" w:rsidP="00A24C9B">
            <w:pPr>
              <w:pStyle w:val="TAH"/>
            </w:pPr>
            <w:r w:rsidRPr="00C07EFD">
              <w:t>HTTP method or custom operation</w:t>
            </w:r>
          </w:p>
        </w:tc>
        <w:tc>
          <w:tcPr>
            <w:tcW w:w="1714" w:type="pct"/>
            <w:shd w:val="clear" w:color="auto" w:fill="C0C0C0"/>
            <w:vAlign w:val="center"/>
            <w:hideMark/>
          </w:tcPr>
          <w:p w14:paraId="4A44E164" w14:textId="77777777" w:rsidR="00901860" w:rsidRPr="00C07EFD" w:rsidRDefault="00901860" w:rsidP="00A24C9B">
            <w:pPr>
              <w:pStyle w:val="TAH"/>
            </w:pPr>
            <w:r w:rsidRPr="00C07EFD">
              <w:t>Description</w:t>
            </w:r>
          </w:p>
          <w:p w14:paraId="4F878F58" w14:textId="77777777" w:rsidR="00901860" w:rsidRPr="00C07EFD" w:rsidRDefault="00901860" w:rsidP="00A24C9B">
            <w:pPr>
              <w:pStyle w:val="TAH"/>
            </w:pPr>
            <w:r w:rsidRPr="00C07EFD">
              <w:t>(service operation)</w:t>
            </w:r>
          </w:p>
        </w:tc>
      </w:tr>
      <w:tr w:rsidR="00901860" w:rsidRPr="00C07EFD" w14:paraId="4BD80F91" w14:textId="77777777" w:rsidTr="00A24C9B">
        <w:trPr>
          <w:jc w:val="center"/>
        </w:trPr>
        <w:tc>
          <w:tcPr>
            <w:tcW w:w="1656" w:type="pct"/>
          </w:tcPr>
          <w:p w14:paraId="0AFBC037" w14:textId="77777777" w:rsidR="00901860" w:rsidRPr="00C07EFD" w:rsidRDefault="00901860" w:rsidP="00A24C9B">
            <w:pPr>
              <w:pStyle w:val="TAL"/>
              <w:rPr>
                <w:lang w:val="en-US"/>
              </w:rPr>
            </w:pPr>
            <w:r w:rsidRPr="00C07EFD">
              <w:t>AIMLE Client Selection Event Notification</w:t>
            </w:r>
          </w:p>
        </w:tc>
        <w:tc>
          <w:tcPr>
            <w:tcW w:w="1031" w:type="pct"/>
          </w:tcPr>
          <w:p w14:paraId="7709B919" w14:textId="77777777" w:rsidR="00901860" w:rsidRPr="00C07EFD" w:rsidRDefault="00901860" w:rsidP="00A24C9B">
            <w:pPr>
              <w:pStyle w:val="TAL"/>
            </w:pPr>
            <w:r w:rsidRPr="00C07EFD">
              <w:t>{notifUri}</w:t>
            </w:r>
          </w:p>
        </w:tc>
        <w:tc>
          <w:tcPr>
            <w:tcW w:w="599" w:type="pct"/>
          </w:tcPr>
          <w:p w14:paraId="4B0ED9FC" w14:textId="77777777" w:rsidR="00901860" w:rsidRPr="00C07EFD" w:rsidRDefault="00901860" w:rsidP="00A24C9B">
            <w:pPr>
              <w:pStyle w:val="TAC"/>
              <w:rPr>
                <w:lang w:val="fr-FR"/>
              </w:rPr>
            </w:pPr>
            <w:r w:rsidRPr="00C07EFD">
              <w:rPr>
                <w:lang w:val="fr-FR"/>
              </w:rPr>
              <w:t>POST</w:t>
            </w:r>
          </w:p>
        </w:tc>
        <w:tc>
          <w:tcPr>
            <w:tcW w:w="1714" w:type="pct"/>
          </w:tcPr>
          <w:p w14:paraId="13CD7396" w14:textId="77777777" w:rsidR="00901860" w:rsidRPr="00C07EFD" w:rsidRDefault="00901860" w:rsidP="00A24C9B">
            <w:pPr>
              <w:pStyle w:val="TAL"/>
              <w:rPr>
                <w:lang w:val="en-US"/>
              </w:rPr>
            </w:pPr>
            <w:r w:rsidRPr="00C07EFD">
              <w:rPr>
                <w:lang w:val="en-US"/>
              </w:rPr>
              <w:t>This service operation e</w:t>
            </w:r>
            <w:r w:rsidRPr="00C07EFD">
              <w:t>nables an AIMLE Server to notify a previously subscribed service consumer on AIMLE Client selection related event(s).</w:t>
            </w:r>
          </w:p>
        </w:tc>
      </w:tr>
    </w:tbl>
    <w:p w14:paraId="3ADA11DB" w14:textId="77777777" w:rsidR="00901860" w:rsidRPr="00C07EFD" w:rsidRDefault="00901860" w:rsidP="00901860">
      <w:pPr>
        <w:rPr>
          <w:lang w:eastAsia="zh-CN"/>
        </w:rPr>
      </w:pPr>
    </w:p>
    <w:p w14:paraId="5AEBD2C7" w14:textId="77777777" w:rsidR="00901860" w:rsidRPr="00C07EFD" w:rsidRDefault="00901860" w:rsidP="00901860">
      <w:pPr>
        <w:pStyle w:val="Heading5"/>
        <w:rPr>
          <w:lang w:eastAsia="zh-CN"/>
        </w:rPr>
      </w:pPr>
      <w:bookmarkStart w:id="998" w:name="_Toc211956476"/>
      <w:r w:rsidRPr="00C07EFD">
        <w:rPr>
          <w:lang w:eastAsia="zh-CN"/>
        </w:rPr>
        <w:t>6.1.7.5.2</w:t>
      </w:r>
      <w:r w:rsidRPr="00C07EFD">
        <w:rPr>
          <w:lang w:eastAsia="zh-CN"/>
        </w:rPr>
        <w:tab/>
      </w:r>
      <w:r w:rsidRPr="00C07EFD">
        <w:t>AIMLE Client Selection Event Notification</w:t>
      </w:r>
      <w:bookmarkEnd w:id="998"/>
    </w:p>
    <w:p w14:paraId="2401FC6E" w14:textId="77777777" w:rsidR="00901860" w:rsidRPr="00C07EFD" w:rsidRDefault="00901860" w:rsidP="00901860">
      <w:pPr>
        <w:pStyle w:val="H6"/>
        <w:rPr>
          <w:lang w:eastAsia="zh-CN"/>
        </w:rPr>
      </w:pPr>
      <w:r w:rsidRPr="00C07EFD">
        <w:rPr>
          <w:lang w:eastAsia="zh-CN"/>
        </w:rPr>
        <w:t>6.1.7.5.2.1</w:t>
      </w:r>
      <w:r w:rsidRPr="00C07EFD">
        <w:rPr>
          <w:lang w:eastAsia="zh-CN"/>
        </w:rPr>
        <w:tab/>
        <w:t>Description</w:t>
      </w:r>
    </w:p>
    <w:p w14:paraId="7B3DBD28" w14:textId="77777777" w:rsidR="00901860" w:rsidRPr="00C07EFD" w:rsidRDefault="00901860" w:rsidP="00901860">
      <w:pPr>
        <w:rPr>
          <w:lang w:eastAsia="zh-CN"/>
        </w:rPr>
      </w:pPr>
      <w:r w:rsidRPr="00C07EFD">
        <w:rPr>
          <w:lang w:eastAsia="zh-CN"/>
        </w:rPr>
        <w:t xml:space="preserve">The </w:t>
      </w:r>
      <w:r w:rsidRPr="00C07EFD">
        <w:t>AIMLE Client Selection Event Notification</w:t>
      </w:r>
      <w:r w:rsidRPr="00C07EFD">
        <w:rPr>
          <w:lang w:eastAsia="zh-CN"/>
        </w:rPr>
        <w:t xml:space="preserve"> is used by the AIMLE Server </w:t>
      </w:r>
      <w:r w:rsidRPr="00C07EFD">
        <w:t>to notify a previously subscribed AIMLE service consumer on AIMLE Client selection related event(s)</w:t>
      </w:r>
      <w:r w:rsidRPr="00C07EFD">
        <w:rPr>
          <w:lang w:eastAsia="zh-CN"/>
        </w:rPr>
        <w:t>.</w:t>
      </w:r>
    </w:p>
    <w:p w14:paraId="0A8EA663" w14:textId="77777777" w:rsidR="00901860" w:rsidRPr="00C07EFD" w:rsidRDefault="00901860" w:rsidP="00901860">
      <w:pPr>
        <w:pStyle w:val="H6"/>
        <w:rPr>
          <w:lang w:eastAsia="zh-CN"/>
        </w:rPr>
      </w:pPr>
      <w:r w:rsidRPr="00C07EFD">
        <w:rPr>
          <w:lang w:eastAsia="zh-CN"/>
        </w:rPr>
        <w:t>6.1.7.5.2.2</w:t>
      </w:r>
      <w:r w:rsidRPr="00C07EFD">
        <w:rPr>
          <w:lang w:eastAsia="zh-CN"/>
        </w:rPr>
        <w:tab/>
        <w:t>Target URI</w:t>
      </w:r>
    </w:p>
    <w:p w14:paraId="1D91EB60" w14:textId="77777777" w:rsidR="00901860" w:rsidRPr="00C07EFD" w:rsidRDefault="00901860" w:rsidP="0090186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6.1.7.5.2.2-1.</w:t>
      </w:r>
    </w:p>
    <w:p w14:paraId="01FF7953" w14:textId="77777777" w:rsidR="00901860" w:rsidRPr="00C07EFD" w:rsidRDefault="00901860" w:rsidP="00901860">
      <w:pPr>
        <w:pStyle w:val="TH"/>
        <w:rPr>
          <w:rFonts w:cs="Arial"/>
          <w:noProof/>
        </w:rPr>
      </w:pPr>
      <w:r w:rsidRPr="00C07EFD">
        <w:rPr>
          <w:noProof/>
        </w:rPr>
        <w:t>Table </w:t>
      </w:r>
      <w:r w:rsidRPr="00C07EFD">
        <w:t>6.1.7.5.2.2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C07EFD" w14:paraId="13D3881C" w14:textId="77777777" w:rsidTr="00A24C9B">
        <w:trPr>
          <w:jc w:val="center"/>
        </w:trPr>
        <w:tc>
          <w:tcPr>
            <w:tcW w:w="1924" w:type="dxa"/>
            <w:shd w:val="clear" w:color="auto" w:fill="C0C0C0"/>
            <w:hideMark/>
          </w:tcPr>
          <w:p w14:paraId="40DE2883" w14:textId="77777777" w:rsidR="00901860" w:rsidRPr="00C07EFD" w:rsidRDefault="00901860" w:rsidP="00A24C9B">
            <w:pPr>
              <w:pStyle w:val="TAH"/>
              <w:rPr>
                <w:noProof/>
              </w:rPr>
            </w:pPr>
            <w:r w:rsidRPr="00C07EFD">
              <w:rPr>
                <w:noProof/>
              </w:rPr>
              <w:t>Name</w:t>
            </w:r>
          </w:p>
        </w:tc>
        <w:tc>
          <w:tcPr>
            <w:tcW w:w="7814" w:type="dxa"/>
            <w:shd w:val="clear" w:color="auto" w:fill="C0C0C0"/>
            <w:vAlign w:val="center"/>
            <w:hideMark/>
          </w:tcPr>
          <w:p w14:paraId="25C50EBF" w14:textId="77777777" w:rsidR="00901860" w:rsidRPr="00C07EFD" w:rsidRDefault="00901860" w:rsidP="00A24C9B">
            <w:pPr>
              <w:pStyle w:val="TAH"/>
              <w:rPr>
                <w:noProof/>
              </w:rPr>
            </w:pPr>
            <w:r w:rsidRPr="00C07EFD">
              <w:rPr>
                <w:noProof/>
              </w:rPr>
              <w:t>Definition</w:t>
            </w:r>
          </w:p>
        </w:tc>
      </w:tr>
      <w:tr w:rsidR="00901860" w:rsidRPr="00C07EFD" w14:paraId="0CB09479" w14:textId="77777777" w:rsidTr="00A24C9B">
        <w:trPr>
          <w:jc w:val="center"/>
        </w:trPr>
        <w:tc>
          <w:tcPr>
            <w:tcW w:w="1924" w:type="dxa"/>
            <w:vAlign w:val="center"/>
            <w:hideMark/>
          </w:tcPr>
          <w:p w14:paraId="35196207" w14:textId="77777777" w:rsidR="00901860" w:rsidRPr="00C07EFD" w:rsidRDefault="00901860" w:rsidP="00A24C9B">
            <w:pPr>
              <w:pStyle w:val="TAL"/>
              <w:rPr>
                <w:noProof/>
              </w:rPr>
            </w:pPr>
            <w:r w:rsidRPr="00C07EFD">
              <w:rPr>
                <w:noProof/>
              </w:rPr>
              <w:t>notifUri</w:t>
            </w:r>
          </w:p>
        </w:tc>
        <w:tc>
          <w:tcPr>
            <w:tcW w:w="7814" w:type="dxa"/>
            <w:vAlign w:val="center"/>
            <w:hideMark/>
          </w:tcPr>
          <w:p w14:paraId="29D287CD" w14:textId="77777777" w:rsidR="00901860" w:rsidRPr="00C07EFD" w:rsidRDefault="00901860" w:rsidP="00A24C9B">
            <w:pPr>
              <w:pStyle w:val="TAL"/>
              <w:rPr>
                <w:noProof/>
              </w:rPr>
            </w:pPr>
            <w:r w:rsidRPr="00C07EFD">
              <w:rPr>
                <w:noProof/>
              </w:rPr>
              <w:t xml:space="preserve">The notification Uri is assigned within the </w:t>
            </w:r>
            <w:r w:rsidRPr="00C07EFD">
              <w:t>Individual AIMLE Client Selection Subscription</w:t>
            </w:r>
            <w:r w:rsidRPr="00C07EFD">
              <w:rPr>
                <w:noProof/>
              </w:rPr>
              <w:t xml:space="preserve"> and described within the ClientSelSub type</w:t>
            </w:r>
          </w:p>
        </w:tc>
      </w:tr>
    </w:tbl>
    <w:p w14:paraId="6D3CA6FE" w14:textId="77777777" w:rsidR="00901860" w:rsidRPr="00C07EFD" w:rsidRDefault="00901860" w:rsidP="00901860">
      <w:pPr>
        <w:rPr>
          <w:lang w:eastAsia="zh-CN"/>
        </w:rPr>
      </w:pPr>
    </w:p>
    <w:p w14:paraId="4ADF5196" w14:textId="77777777" w:rsidR="00901860" w:rsidRPr="00C07EFD" w:rsidRDefault="00901860" w:rsidP="00901860">
      <w:pPr>
        <w:pStyle w:val="H6"/>
        <w:rPr>
          <w:lang w:eastAsia="zh-CN"/>
        </w:rPr>
      </w:pPr>
      <w:r w:rsidRPr="00C07EFD">
        <w:rPr>
          <w:lang w:eastAsia="zh-CN"/>
        </w:rPr>
        <w:t>6.1.7.5.2.3</w:t>
      </w:r>
      <w:r w:rsidRPr="00C07EFD">
        <w:rPr>
          <w:lang w:eastAsia="zh-CN"/>
        </w:rPr>
        <w:tab/>
        <w:t>Standard Methods</w:t>
      </w:r>
    </w:p>
    <w:p w14:paraId="7449D64F" w14:textId="77777777" w:rsidR="00901860" w:rsidRPr="00C07EFD" w:rsidRDefault="00901860" w:rsidP="00901860">
      <w:pPr>
        <w:pStyle w:val="H6"/>
        <w:rPr>
          <w:lang w:eastAsia="zh-CN"/>
        </w:rPr>
      </w:pPr>
      <w:r w:rsidRPr="00C07EFD">
        <w:rPr>
          <w:lang w:eastAsia="zh-CN"/>
        </w:rPr>
        <w:t>6.1.7.5.2.3.1</w:t>
      </w:r>
      <w:r w:rsidRPr="00C07EFD">
        <w:rPr>
          <w:lang w:eastAsia="zh-CN"/>
        </w:rPr>
        <w:tab/>
        <w:t>POST</w:t>
      </w:r>
    </w:p>
    <w:p w14:paraId="4FAF8757" w14:textId="77777777" w:rsidR="00901860" w:rsidRPr="00C07EFD" w:rsidRDefault="00901860" w:rsidP="00901860">
      <w:r w:rsidRPr="00C07EFD">
        <w:t>This method shall support the request data structures specified in table 6.1.7.5.2.3-1 and the response data structures and response codes specified in table 6.1.7.5.2.3-2.</w:t>
      </w:r>
    </w:p>
    <w:p w14:paraId="1BE7EB26" w14:textId="77777777" w:rsidR="00901860" w:rsidRPr="00C07EFD" w:rsidRDefault="00901860" w:rsidP="00901860">
      <w:pPr>
        <w:pStyle w:val="TH"/>
      </w:pPr>
      <w:r w:rsidRPr="00C07EFD">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C07EFD" w14:paraId="1817ECAA" w14:textId="77777777" w:rsidTr="00A24C9B">
        <w:trPr>
          <w:jc w:val="center"/>
        </w:trPr>
        <w:tc>
          <w:tcPr>
            <w:tcW w:w="2989" w:type="dxa"/>
            <w:tcBorders>
              <w:bottom w:val="single" w:sz="6" w:space="0" w:color="auto"/>
            </w:tcBorders>
            <w:shd w:val="clear" w:color="auto" w:fill="C0C0C0"/>
            <w:hideMark/>
          </w:tcPr>
          <w:p w14:paraId="2B34E2C7" w14:textId="77777777" w:rsidR="00901860" w:rsidRPr="00C07EFD" w:rsidRDefault="00901860" w:rsidP="00A24C9B">
            <w:pPr>
              <w:pStyle w:val="TAH"/>
            </w:pPr>
            <w:r w:rsidRPr="00C07EFD">
              <w:t>Data type</w:t>
            </w:r>
          </w:p>
        </w:tc>
        <w:tc>
          <w:tcPr>
            <w:tcW w:w="360" w:type="dxa"/>
            <w:tcBorders>
              <w:bottom w:val="single" w:sz="6" w:space="0" w:color="auto"/>
            </w:tcBorders>
            <w:shd w:val="clear" w:color="auto" w:fill="C0C0C0"/>
            <w:hideMark/>
          </w:tcPr>
          <w:p w14:paraId="26ECBB32" w14:textId="77777777" w:rsidR="00901860" w:rsidRPr="00C07EFD" w:rsidRDefault="00901860" w:rsidP="00A24C9B">
            <w:pPr>
              <w:pStyle w:val="TAH"/>
            </w:pPr>
            <w:r w:rsidRPr="00C07EFD">
              <w:t>P</w:t>
            </w:r>
          </w:p>
        </w:tc>
        <w:tc>
          <w:tcPr>
            <w:tcW w:w="1350" w:type="dxa"/>
            <w:tcBorders>
              <w:bottom w:val="single" w:sz="6" w:space="0" w:color="auto"/>
            </w:tcBorders>
            <w:shd w:val="clear" w:color="auto" w:fill="C0C0C0"/>
            <w:hideMark/>
          </w:tcPr>
          <w:p w14:paraId="62D62AE7" w14:textId="77777777" w:rsidR="00901860" w:rsidRPr="00C07EFD" w:rsidRDefault="00901860" w:rsidP="00A24C9B">
            <w:pPr>
              <w:pStyle w:val="TAH"/>
            </w:pPr>
            <w:r w:rsidRPr="00C07EFD">
              <w:t>Cardinality</w:t>
            </w:r>
          </w:p>
        </w:tc>
        <w:tc>
          <w:tcPr>
            <w:tcW w:w="4980" w:type="dxa"/>
            <w:tcBorders>
              <w:bottom w:val="single" w:sz="6" w:space="0" w:color="auto"/>
            </w:tcBorders>
            <w:shd w:val="clear" w:color="auto" w:fill="C0C0C0"/>
            <w:vAlign w:val="center"/>
            <w:hideMark/>
          </w:tcPr>
          <w:p w14:paraId="4D38D388" w14:textId="77777777" w:rsidR="00901860" w:rsidRPr="00C07EFD" w:rsidRDefault="00901860" w:rsidP="00A24C9B">
            <w:pPr>
              <w:pStyle w:val="TAH"/>
            </w:pPr>
            <w:r w:rsidRPr="00C07EFD">
              <w:t>Description</w:t>
            </w:r>
          </w:p>
        </w:tc>
      </w:tr>
      <w:tr w:rsidR="00901860" w:rsidRPr="00C07EFD" w14:paraId="4AF70153" w14:textId="77777777" w:rsidTr="00A24C9B">
        <w:trPr>
          <w:jc w:val="center"/>
        </w:trPr>
        <w:tc>
          <w:tcPr>
            <w:tcW w:w="2989" w:type="dxa"/>
            <w:tcBorders>
              <w:top w:val="single" w:sz="6" w:space="0" w:color="auto"/>
            </w:tcBorders>
          </w:tcPr>
          <w:p w14:paraId="68DEEA95" w14:textId="77777777" w:rsidR="00901860" w:rsidRPr="00C07EFD" w:rsidRDefault="00901860" w:rsidP="00A24C9B">
            <w:pPr>
              <w:pStyle w:val="TAL"/>
            </w:pPr>
            <w:r w:rsidRPr="00C07EFD">
              <w:rPr>
                <w:noProof/>
              </w:rPr>
              <w:t>ClientSelNotif</w:t>
            </w:r>
          </w:p>
        </w:tc>
        <w:tc>
          <w:tcPr>
            <w:tcW w:w="360" w:type="dxa"/>
            <w:tcBorders>
              <w:top w:val="single" w:sz="6" w:space="0" w:color="auto"/>
            </w:tcBorders>
          </w:tcPr>
          <w:p w14:paraId="4ADA3224" w14:textId="77777777" w:rsidR="00901860" w:rsidRPr="00C07EFD" w:rsidRDefault="00901860" w:rsidP="00A24C9B">
            <w:pPr>
              <w:pStyle w:val="TAC"/>
            </w:pPr>
            <w:r w:rsidRPr="00C07EFD">
              <w:t>M</w:t>
            </w:r>
          </w:p>
        </w:tc>
        <w:tc>
          <w:tcPr>
            <w:tcW w:w="1350" w:type="dxa"/>
            <w:tcBorders>
              <w:top w:val="single" w:sz="6" w:space="0" w:color="auto"/>
            </w:tcBorders>
          </w:tcPr>
          <w:p w14:paraId="2FC26B04" w14:textId="77777777" w:rsidR="00901860" w:rsidRPr="00C07EFD" w:rsidRDefault="00901860" w:rsidP="00A24C9B">
            <w:pPr>
              <w:pStyle w:val="TAL"/>
            </w:pPr>
            <w:r w:rsidRPr="00C07EFD">
              <w:t>1</w:t>
            </w:r>
          </w:p>
        </w:tc>
        <w:tc>
          <w:tcPr>
            <w:tcW w:w="4980" w:type="dxa"/>
            <w:tcBorders>
              <w:top w:val="single" w:sz="6" w:space="0" w:color="auto"/>
            </w:tcBorders>
          </w:tcPr>
          <w:p w14:paraId="50904D6C" w14:textId="77777777" w:rsidR="00901860" w:rsidRPr="00C07EFD" w:rsidRDefault="00901860" w:rsidP="00A24C9B">
            <w:pPr>
              <w:pStyle w:val="TAL"/>
            </w:pPr>
            <w:r w:rsidRPr="00C07EFD">
              <w:t>Represents the AIMLE Client Selection Event Notification.</w:t>
            </w:r>
          </w:p>
        </w:tc>
      </w:tr>
    </w:tbl>
    <w:p w14:paraId="00FAA5DF" w14:textId="77777777" w:rsidR="00901860" w:rsidRPr="00C07EFD" w:rsidRDefault="00901860" w:rsidP="00901860"/>
    <w:p w14:paraId="2320A1FC" w14:textId="77777777" w:rsidR="0090266E" w:rsidRPr="00A04E12" w:rsidRDefault="0090266E" w:rsidP="0090266E">
      <w:pPr>
        <w:pStyle w:val="TH"/>
      </w:pPr>
      <w:r w:rsidRPr="00A04E12">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A04E12" w14:paraId="42011D0E" w14:textId="77777777" w:rsidTr="00A24C9B">
        <w:trPr>
          <w:jc w:val="center"/>
        </w:trPr>
        <w:tc>
          <w:tcPr>
            <w:tcW w:w="1004" w:type="pct"/>
            <w:tcBorders>
              <w:bottom w:val="single" w:sz="6" w:space="0" w:color="auto"/>
            </w:tcBorders>
            <w:shd w:val="clear" w:color="auto" w:fill="C0C0C0"/>
            <w:hideMark/>
          </w:tcPr>
          <w:p w14:paraId="35F30A0D" w14:textId="77777777" w:rsidR="0090266E" w:rsidRPr="00A04E12" w:rsidRDefault="0090266E" w:rsidP="00A24C9B">
            <w:pPr>
              <w:pStyle w:val="TAH"/>
            </w:pPr>
            <w:r w:rsidRPr="00A04E12">
              <w:t>Data type</w:t>
            </w:r>
          </w:p>
        </w:tc>
        <w:tc>
          <w:tcPr>
            <w:tcW w:w="215" w:type="pct"/>
            <w:tcBorders>
              <w:bottom w:val="single" w:sz="6" w:space="0" w:color="auto"/>
            </w:tcBorders>
            <w:shd w:val="clear" w:color="auto" w:fill="C0C0C0"/>
            <w:hideMark/>
          </w:tcPr>
          <w:p w14:paraId="47D575D4" w14:textId="77777777" w:rsidR="0090266E" w:rsidRPr="00A04E12" w:rsidRDefault="0090266E" w:rsidP="00A24C9B">
            <w:pPr>
              <w:pStyle w:val="TAH"/>
            </w:pPr>
            <w:r w:rsidRPr="00A04E12">
              <w:t>P</w:t>
            </w:r>
          </w:p>
        </w:tc>
        <w:tc>
          <w:tcPr>
            <w:tcW w:w="604" w:type="pct"/>
            <w:tcBorders>
              <w:bottom w:val="single" w:sz="6" w:space="0" w:color="auto"/>
            </w:tcBorders>
            <w:shd w:val="clear" w:color="auto" w:fill="C0C0C0"/>
            <w:hideMark/>
          </w:tcPr>
          <w:p w14:paraId="63162F70" w14:textId="77777777" w:rsidR="0090266E" w:rsidRPr="00A04E12" w:rsidRDefault="0090266E" w:rsidP="00A24C9B">
            <w:pPr>
              <w:pStyle w:val="TAH"/>
            </w:pPr>
            <w:r w:rsidRPr="00A04E12">
              <w:t>Cardinality</w:t>
            </w:r>
          </w:p>
        </w:tc>
        <w:tc>
          <w:tcPr>
            <w:tcW w:w="791" w:type="pct"/>
            <w:tcBorders>
              <w:bottom w:val="single" w:sz="6" w:space="0" w:color="auto"/>
            </w:tcBorders>
            <w:shd w:val="clear" w:color="auto" w:fill="C0C0C0"/>
            <w:hideMark/>
          </w:tcPr>
          <w:p w14:paraId="6526CB54" w14:textId="77777777" w:rsidR="0090266E" w:rsidRPr="00A04E12" w:rsidRDefault="0090266E" w:rsidP="00A24C9B">
            <w:pPr>
              <w:pStyle w:val="TAH"/>
            </w:pPr>
            <w:r w:rsidRPr="00A04E12">
              <w:t>Response codes</w:t>
            </w:r>
          </w:p>
        </w:tc>
        <w:tc>
          <w:tcPr>
            <w:tcW w:w="2386" w:type="pct"/>
            <w:tcBorders>
              <w:bottom w:val="single" w:sz="6" w:space="0" w:color="auto"/>
            </w:tcBorders>
            <w:shd w:val="clear" w:color="auto" w:fill="C0C0C0"/>
            <w:hideMark/>
          </w:tcPr>
          <w:p w14:paraId="1C534815" w14:textId="77777777" w:rsidR="0090266E" w:rsidRPr="00A04E12" w:rsidRDefault="0090266E" w:rsidP="00A24C9B">
            <w:pPr>
              <w:pStyle w:val="TAH"/>
            </w:pPr>
            <w:r w:rsidRPr="00A04E12">
              <w:t>Description</w:t>
            </w:r>
          </w:p>
        </w:tc>
      </w:tr>
      <w:tr w:rsidR="0090266E" w:rsidRPr="00A04E12" w14:paraId="495B7763" w14:textId="77777777" w:rsidTr="00A24C9B">
        <w:trPr>
          <w:jc w:val="center"/>
        </w:trPr>
        <w:tc>
          <w:tcPr>
            <w:tcW w:w="1004" w:type="pct"/>
            <w:tcBorders>
              <w:top w:val="single" w:sz="6" w:space="0" w:color="auto"/>
            </w:tcBorders>
          </w:tcPr>
          <w:p w14:paraId="3FC46A3E" w14:textId="77777777" w:rsidR="0090266E" w:rsidRPr="00A04E12" w:rsidRDefault="0090266E" w:rsidP="00A24C9B">
            <w:pPr>
              <w:pStyle w:val="TAL"/>
            </w:pPr>
            <w:r w:rsidRPr="00A04E12">
              <w:t>n/a</w:t>
            </w:r>
          </w:p>
        </w:tc>
        <w:tc>
          <w:tcPr>
            <w:tcW w:w="215" w:type="pct"/>
            <w:tcBorders>
              <w:top w:val="single" w:sz="6" w:space="0" w:color="auto"/>
            </w:tcBorders>
          </w:tcPr>
          <w:p w14:paraId="6D2CA34A" w14:textId="77777777" w:rsidR="0090266E" w:rsidRPr="00A04E12" w:rsidRDefault="0090266E" w:rsidP="00A24C9B">
            <w:pPr>
              <w:pStyle w:val="TAC"/>
            </w:pPr>
          </w:p>
        </w:tc>
        <w:tc>
          <w:tcPr>
            <w:tcW w:w="604" w:type="pct"/>
            <w:tcBorders>
              <w:top w:val="single" w:sz="6" w:space="0" w:color="auto"/>
            </w:tcBorders>
          </w:tcPr>
          <w:p w14:paraId="648134C2" w14:textId="77777777" w:rsidR="0090266E" w:rsidRPr="00A04E12" w:rsidRDefault="0090266E" w:rsidP="00A24C9B">
            <w:pPr>
              <w:pStyle w:val="TAC"/>
            </w:pPr>
          </w:p>
        </w:tc>
        <w:tc>
          <w:tcPr>
            <w:tcW w:w="791" w:type="pct"/>
            <w:tcBorders>
              <w:top w:val="single" w:sz="6" w:space="0" w:color="auto"/>
            </w:tcBorders>
          </w:tcPr>
          <w:p w14:paraId="4BD1DF73" w14:textId="77777777" w:rsidR="0090266E" w:rsidRPr="00A04E12" w:rsidRDefault="0090266E" w:rsidP="00A24C9B">
            <w:pPr>
              <w:pStyle w:val="TAL"/>
            </w:pPr>
            <w:r w:rsidRPr="00A04E12">
              <w:t>204 No Content</w:t>
            </w:r>
          </w:p>
        </w:tc>
        <w:tc>
          <w:tcPr>
            <w:tcW w:w="2386" w:type="pct"/>
            <w:tcBorders>
              <w:top w:val="single" w:sz="6" w:space="0" w:color="auto"/>
            </w:tcBorders>
          </w:tcPr>
          <w:p w14:paraId="4D762AF9" w14:textId="77777777" w:rsidR="0090266E" w:rsidRPr="00A04E12" w:rsidRDefault="0090266E" w:rsidP="00A24C9B">
            <w:pPr>
              <w:pStyle w:val="TAL"/>
            </w:pPr>
            <w:r w:rsidRPr="00A04E12">
              <w:t>Successful case. The AIMLE Client Selection Event Notification is successfully received and acknowledged.</w:t>
            </w:r>
          </w:p>
        </w:tc>
      </w:tr>
      <w:tr w:rsidR="0090266E" w:rsidRPr="00A04E12" w14:paraId="54C56931" w14:textId="77777777" w:rsidTr="00A24C9B">
        <w:trPr>
          <w:jc w:val="center"/>
        </w:trPr>
        <w:tc>
          <w:tcPr>
            <w:tcW w:w="1004" w:type="pct"/>
          </w:tcPr>
          <w:p w14:paraId="54FFDE24" w14:textId="77777777" w:rsidR="0090266E" w:rsidRPr="00A04E12" w:rsidRDefault="0090266E" w:rsidP="00A24C9B">
            <w:pPr>
              <w:pStyle w:val="TAL"/>
            </w:pPr>
            <w:r w:rsidRPr="00A04E12">
              <w:t>n/a</w:t>
            </w:r>
          </w:p>
        </w:tc>
        <w:tc>
          <w:tcPr>
            <w:tcW w:w="215" w:type="pct"/>
          </w:tcPr>
          <w:p w14:paraId="76F9E85C" w14:textId="77777777" w:rsidR="0090266E" w:rsidRPr="00A04E12" w:rsidRDefault="0090266E" w:rsidP="00A24C9B">
            <w:pPr>
              <w:pStyle w:val="TAC"/>
            </w:pPr>
          </w:p>
        </w:tc>
        <w:tc>
          <w:tcPr>
            <w:tcW w:w="604" w:type="pct"/>
          </w:tcPr>
          <w:p w14:paraId="6C541717" w14:textId="77777777" w:rsidR="0090266E" w:rsidRPr="00A04E12" w:rsidRDefault="0090266E" w:rsidP="00A24C9B">
            <w:pPr>
              <w:pStyle w:val="TAC"/>
            </w:pPr>
          </w:p>
        </w:tc>
        <w:tc>
          <w:tcPr>
            <w:tcW w:w="791" w:type="pct"/>
          </w:tcPr>
          <w:p w14:paraId="7106CF5A" w14:textId="77777777" w:rsidR="0090266E" w:rsidRPr="00A04E12" w:rsidRDefault="0090266E" w:rsidP="00A24C9B">
            <w:pPr>
              <w:pStyle w:val="TAL"/>
            </w:pPr>
            <w:r w:rsidRPr="00A04E12">
              <w:t>307 Temporary Redirect</w:t>
            </w:r>
          </w:p>
        </w:tc>
        <w:tc>
          <w:tcPr>
            <w:tcW w:w="2386" w:type="pct"/>
          </w:tcPr>
          <w:p w14:paraId="2D4DB598" w14:textId="77777777" w:rsidR="0090266E" w:rsidRPr="00A04E12" w:rsidRDefault="0090266E" w:rsidP="00A24C9B">
            <w:pPr>
              <w:pStyle w:val="TAL"/>
            </w:pPr>
            <w:r w:rsidRPr="00A04E12">
              <w:t>Temporary redirection.</w:t>
            </w:r>
          </w:p>
          <w:p w14:paraId="193C527A" w14:textId="77777777" w:rsidR="0090266E" w:rsidRPr="00A04E12" w:rsidRDefault="0090266E" w:rsidP="00A24C9B">
            <w:pPr>
              <w:pStyle w:val="TAL"/>
            </w:pPr>
          </w:p>
          <w:p w14:paraId="3A34C606" w14:textId="77777777" w:rsidR="0090266E" w:rsidRPr="00A04E12" w:rsidRDefault="0090266E" w:rsidP="00A24C9B">
            <w:pPr>
              <w:pStyle w:val="TAL"/>
            </w:pPr>
            <w:r w:rsidRPr="00A04E12">
              <w:t>The response shall include a Location header field containing an alternative URI representing the end point of an alternative AIMLE service consumer where the notification should be sent.</w:t>
            </w:r>
          </w:p>
          <w:p w14:paraId="159D9465" w14:textId="77777777" w:rsidR="0090266E" w:rsidRPr="00A04E12" w:rsidRDefault="0090266E" w:rsidP="00A24C9B">
            <w:pPr>
              <w:pStyle w:val="TAL"/>
            </w:pPr>
          </w:p>
          <w:p w14:paraId="5952B3B7" w14:textId="4AEB8125" w:rsidR="0090266E" w:rsidRPr="00A04E12" w:rsidRDefault="0090266E" w:rsidP="00A24C9B">
            <w:pPr>
              <w:pStyle w:val="TAL"/>
            </w:pPr>
            <w:r w:rsidRPr="00A04E12">
              <w:t>Redirection handling is described in clause 5.2.10 of 3GPP TS 29.122 [2].</w:t>
            </w:r>
          </w:p>
        </w:tc>
      </w:tr>
      <w:tr w:rsidR="0090266E" w:rsidRPr="00A04E12" w14:paraId="2FA870BD" w14:textId="77777777" w:rsidTr="00A24C9B">
        <w:trPr>
          <w:jc w:val="center"/>
        </w:trPr>
        <w:tc>
          <w:tcPr>
            <w:tcW w:w="1004" w:type="pct"/>
          </w:tcPr>
          <w:p w14:paraId="3461645A" w14:textId="77777777" w:rsidR="0090266E" w:rsidRPr="00A04E12" w:rsidRDefault="0090266E" w:rsidP="00A24C9B">
            <w:pPr>
              <w:pStyle w:val="TAL"/>
            </w:pPr>
            <w:r w:rsidRPr="00A04E12">
              <w:t>n/a</w:t>
            </w:r>
          </w:p>
        </w:tc>
        <w:tc>
          <w:tcPr>
            <w:tcW w:w="215" w:type="pct"/>
          </w:tcPr>
          <w:p w14:paraId="1753AB96" w14:textId="77777777" w:rsidR="0090266E" w:rsidRPr="00A04E12" w:rsidRDefault="0090266E" w:rsidP="00A24C9B">
            <w:pPr>
              <w:pStyle w:val="TAC"/>
            </w:pPr>
          </w:p>
        </w:tc>
        <w:tc>
          <w:tcPr>
            <w:tcW w:w="604" w:type="pct"/>
          </w:tcPr>
          <w:p w14:paraId="7FEA59A1" w14:textId="77777777" w:rsidR="0090266E" w:rsidRPr="00A04E12" w:rsidRDefault="0090266E" w:rsidP="00A24C9B">
            <w:pPr>
              <w:pStyle w:val="TAC"/>
            </w:pPr>
          </w:p>
        </w:tc>
        <w:tc>
          <w:tcPr>
            <w:tcW w:w="791" w:type="pct"/>
          </w:tcPr>
          <w:p w14:paraId="5C7D61E8" w14:textId="77777777" w:rsidR="0090266E" w:rsidRPr="00A04E12" w:rsidRDefault="0090266E" w:rsidP="00A24C9B">
            <w:pPr>
              <w:pStyle w:val="TAL"/>
            </w:pPr>
            <w:r w:rsidRPr="00A04E12">
              <w:t>308 Permanent Redirect</w:t>
            </w:r>
          </w:p>
        </w:tc>
        <w:tc>
          <w:tcPr>
            <w:tcW w:w="2386" w:type="pct"/>
          </w:tcPr>
          <w:p w14:paraId="5121FB30" w14:textId="77777777" w:rsidR="0090266E" w:rsidRPr="00A04E12" w:rsidRDefault="0090266E" w:rsidP="00A24C9B">
            <w:pPr>
              <w:pStyle w:val="TAL"/>
            </w:pPr>
            <w:r w:rsidRPr="00A04E12">
              <w:t>Permanent redirection.</w:t>
            </w:r>
          </w:p>
          <w:p w14:paraId="1FAE4E96" w14:textId="77777777" w:rsidR="0090266E" w:rsidRPr="00A04E12" w:rsidRDefault="0090266E" w:rsidP="00A24C9B">
            <w:pPr>
              <w:pStyle w:val="TAL"/>
            </w:pPr>
          </w:p>
          <w:p w14:paraId="7D09846A" w14:textId="77777777" w:rsidR="0090266E" w:rsidRPr="00A04E12" w:rsidRDefault="0090266E" w:rsidP="00A24C9B">
            <w:pPr>
              <w:pStyle w:val="TAL"/>
            </w:pPr>
            <w:r w:rsidRPr="00A04E12">
              <w:t>The response shall include a Location header field containing an alternative URI representing the end point of an alternative AIMLE service consumer where the notification should be sent.</w:t>
            </w:r>
          </w:p>
          <w:p w14:paraId="7129D1FD" w14:textId="77777777" w:rsidR="0090266E" w:rsidRPr="00A04E12" w:rsidRDefault="0090266E" w:rsidP="00A24C9B">
            <w:pPr>
              <w:pStyle w:val="TAL"/>
            </w:pPr>
          </w:p>
          <w:p w14:paraId="6C69BDEF" w14:textId="47C653E3" w:rsidR="0090266E" w:rsidRPr="00A04E12" w:rsidRDefault="0090266E" w:rsidP="00A24C9B">
            <w:pPr>
              <w:pStyle w:val="TAL"/>
            </w:pPr>
            <w:r w:rsidRPr="00A04E12">
              <w:t>Redirection handling is described in clause 5.2.10 of 3GPP TS 29.122 [2].</w:t>
            </w:r>
          </w:p>
        </w:tc>
      </w:tr>
      <w:tr w:rsidR="0090266E" w:rsidRPr="00A04E12" w14:paraId="67541CCC" w14:textId="77777777" w:rsidTr="00A24C9B">
        <w:trPr>
          <w:jc w:val="center"/>
        </w:trPr>
        <w:tc>
          <w:tcPr>
            <w:tcW w:w="5000" w:type="pct"/>
            <w:gridSpan w:val="5"/>
          </w:tcPr>
          <w:p w14:paraId="6BF9C053" w14:textId="1E8D1770" w:rsidR="0090266E" w:rsidRPr="00A04E12" w:rsidRDefault="0090266E" w:rsidP="00A24C9B">
            <w:pPr>
              <w:pStyle w:val="TAN"/>
            </w:pPr>
            <w:r w:rsidRPr="00A04E12">
              <w:t>NOTE:</w:t>
            </w:r>
            <w:r w:rsidRPr="00A04E12">
              <w:tab/>
              <w:t>The mandatory HTTP error status codes for the HTTP POST method listed in table 5.2.6-1 of 3GPP TS 29.122 [2] shall also apply.</w:t>
            </w:r>
          </w:p>
        </w:tc>
      </w:tr>
    </w:tbl>
    <w:p w14:paraId="20E1A6A3" w14:textId="77777777" w:rsidR="0090266E" w:rsidRPr="00A04E12" w:rsidRDefault="0090266E" w:rsidP="0090266E">
      <w:pPr>
        <w:rPr>
          <w:lang w:eastAsia="zh-CN"/>
        </w:rPr>
      </w:pPr>
    </w:p>
    <w:p w14:paraId="5CE1D769" w14:textId="77777777" w:rsidR="00901860" w:rsidRPr="00C07EFD" w:rsidRDefault="00901860" w:rsidP="00901860">
      <w:pPr>
        <w:pStyle w:val="TH"/>
      </w:pPr>
      <w:r w:rsidRPr="00C07EFD">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F78772A" w14:textId="77777777" w:rsidTr="00A24C9B">
        <w:trPr>
          <w:jc w:val="center"/>
        </w:trPr>
        <w:tc>
          <w:tcPr>
            <w:tcW w:w="825" w:type="pct"/>
            <w:shd w:val="clear" w:color="auto" w:fill="C0C0C0"/>
          </w:tcPr>
          <w:p w14:paraId="5F11C1C4" w14:textId="77777777" w:rsidR="00901860" w:rsidRPr="00C07EFD" w:rsidRDefault="00901860" w:rsidP="00A24C9B">
            <w:pPr>
              <w:pStyle w:val="TAH"/>
            </w:pPr>
            <w:r w:rsidRPr="00C07EFD">
              <w:t>Name</w:t>
            </w:r>
          </w:p>
        </w:tc>
        <w:tc>
          <w:tcPr>
            <w:tcW w:w="732" w:type="pct"/>
            <w:shd w:val="clear" w:color="auto" w:fill="C0C0C0"/>
          </w:tcPr>
          <w:p w14:paraId="47436840" w14:textId="77777777" w:rsidR="00901860" w:rsidRPr="00C07EFD" w:rsidRDefault="00901860" w:rsidP="00A24C9B">
            <w:pPr>
              <w:pStyle w:val="TAH"/>
            </w:pPr>
            <w:r w:rsidRPr="00C07EFD">
              <w:t>Data type</w:t>
            </w:r>
          </w:p>
        </w:tc>
        <w:tc>
          <w:tcPr>
            <w:tcW w:w="217" w:type="pct"/>
            <w:shd w:val="clear" w:color="auto" w:fill="C0C0C0"/>
          </w:tcPr>
          <w:p w14:paraId="0003363F" w14:textId="77777777" w:rsidR="00901860" w:rsidRPr="00C07EFD" w:rsidRDefault="00901860" w:rsidP="00A24C9B">
            <w:pPr>
              <w:pStyle w:val="TAH"/>
            </w:pPr>
            <w:r w:rsidRPr="00C07EFD">
              <w:t>P</w:t>
            </w:r>
          </w:p>
        </w:tc>
        <w:tc>
          <w:tcPr>
            <w:tcW w:w="581" w:type="pct"/>
            <w:shd w:val="clear" w:color="auto" w:fill="C0C0C0"/>
          </w:tcPr>
          <w:p w14:paraId="1644BDF2" w14:textId="77777777" w:rsidR="00901860" w:rsidRPr="00C07EFD" w:rsidRDefault="00901860" w:rsidP="00A24C9B">
            <w:pPr>
              <w:pStyle w:val="TAH"/>
            </w:pPr>
            <w:r w:rsidRPr="00C07EFD">
              <w:t>Cardinality</w:t>
            </w:r>
          </w:p>
        </w:tc>
        <w:tc>
          <w:tcPr>
            <w:tcW w:w="2645" w:type="pct"/>
            <w:shd w:val="clear" w:color="auto" w:fill="C0C0C0"/>
            <w:vAlign w:val="center"/>
          </w:tcPr>
          <w:p w14:paraId="6637A316" w14:textId="77777777" w:rsidR="00901860" w:rsidRPr="00C07EFD" w:rsidRDefault="00901860" w:rsidP="00A24C9B">
            <w:pPr>
              <w:pStyle w:val="TAH"/>
            </w:pPr>
            <w:r w:rsidRPr="00C07EFD">
              <w:t>Description</w:t>
            </w:r>
          </w:p>
        </w:tc>
      </w:tr>
      <w:tr w:rsidR="00901860" w:rsidRPr="00C07EFD" w14:paraId="03DB20CC" w14:textId="77777777" w:rsidTr="00A24C9B">
        <w:trPr>
          <w:jc w:val="center"/>
        </w:trPr>
        <w:tc>
          <w:tcPr>
            <w:tcW w:w="825" w:type="pct"/>
          </w:tcPr>
          <w:p w14:paraId="4B808BA1" w14:textId="77777777" w:rsidR="00901860" w:rsidRPr="00C07EFD" w:rsidRDefault="00901860" w:rsidP="00A24C9B">
            <w:pPr>
              <w:pStyle w:val="TAL"/>
            </w:pPr>
            <w:r w:rsidRPr="00C07EFD">
              <w:t>Location</w:t>
            </w:r>
          </w:p>
        </w:tc>
        <w:tc>
          <w:tcPr>
            <w:tcW w:w="732" w:type="pct"/>
          </w:tcPr>
          <w:p w14:paraId="1D79859E" w14:textId="77777777" w:rsidR="00901860" w:rsidRPr="00C07EFD" w:rsidRDefault="00901860" w:rsidP="00A24C9B">
            <w:pPr>
              <w:pStyle w:val="TAL"/>
            </w:pPr>
            <w:r w:rsidRPr="00C07EFD">
              <w:t>string</w:t>
            </w:r>
          </w:p>
        </w:tc>
        <w:tc>
          <w:tcPr>
            <w:tcW w:w="217" w:type="pct"/>
          </w:tcPr>
          <w:p w14:paraId="5A07C7FA" w14:textId="77777777" w:rsidR="00901860" w:rsidRPr="00C07EFD" w:rsidRDefault="00901860" w:rsidP="00A24C9B">
            <w:pPr>
              <w:pStyle w:val="TAC"/>
            </w:pPr>
            <w:r w:rsidRPr="00C07EFD">
              <w:t>M</w:t>
            </w:r>
          </w:p>
        </w:tc>
        <w:tc>
          <w:tcPr>
            <w:tcW w:w="581" w:type="pct"/>
          </w:tcPr>
          <w:p w14:paraId="778FA9E5" w14:textId="77777777" w:rsidR="00901860" w:rsidRPr="00C07EFD" w:rsidRDefault="00901860" w:rsidP="00543E8C">
            <w:pPr>
              <w:pStyle w:val="TAC"/>
            </w:pPr>
            <w:r w:rsidRPr="00C07EFD">
              <w:t>1</w:t>
            </w:r>
          </w:p>
        </w:tc>
        <w:tc>
          <w:tcPr>
            <w:tcW w:w="2645" w:type="pct"/>
            <w:vAlign w:val="center"/>
          </w:tcPr>
          <w:p w14:paraId="5D759B7E" w14:textId="77777777" w:rsidR="00901860" w:rsidRPr="00C07EFD" w:rsidRDefault="00901860" w:rsidP="00A24C9B">
            <w:pPr>
              <w:pStyle w:val="TAL"/>
            </w:pPr>
            <w:r w:rsidRPr="00C07EFD">
              <w:t>Contains an alternative URI representing the end point of an alternative AIMLE service consumer towards which the notification should be redirected.</w:t>
            </w:r>
          </w:p>
        </w:tc>
      </w:tr>
    </w:tbl>
    <w:p w14:paraId="0885D46E" w14:textId="77777777" w:rsidR="00901860" w:rsidRPr="00C07EFD" w:rsidRDefault="00901860" w:rsidP="00901860"/>
    <w:p w14:paraId="11333AC8" w14:textId="77777777" w:rsidR="00901860" w:rsidRPr="00C07EFD" w:rsidRDefault="00901860" w:rsidP="00901860">
      <w:pPr>
        <w:pStyle w:val="TH"/>
      </w:pPr>
      <w:r w:rsidRPr="00C07EFD">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C52578F" w14:textId="77777777" w:rsidTr="00A24C9B">
        <w:trPr>
          <w:jc w:val="center"/>
        </w:trPr>
        <w:tc>
          <w:tcPr>
            <w:tcW w:w="825" w:type="pct"/>
            <w:shd w:val="clear" w:color="auto" w:fill="C0C0C0"/>
          </w:tcPr>
          <w:p w14:paraId="7562D4AF" w14:textId="77777777" w:rsidR="00901860" w:rsidRPr="00C07EFD" w:rsidRDefault="00901860" w:rsidP="00A24C9B">
            <w:pPr>
              <w:pStyle w:val="TAH"/>
            </w:pPr>
            <w:r w:rsidRPr="00C07EFD">
              <w:t>Name</w:t>
            </w:r>
          </w:p>
        </w:tc>
        <w:tc>
          <w:tcPr>
            <w:tcW w:w="732" w:type="pct"/>
            <w:shd w:val="clear" w:color="auto" w:fill="C0C0C0"/>
          </w:tcPr>
          <w:p w14:paraId="6B862918" w14:textId="77777777" w:rsidR="00901860" w:rsidRPr="00C07EFD" w:rsidRDefault="00901860" w:rsidP="00A24C9B">
            <w:pPr>
              <w:pStyle w:val="TAH"/>
            </w:pPr>
            <w:r w:rsidRPr="00C07EFD">
              <w:t>Data type</w:t>
            </w:r>
          </w:p>
        </w:tc>
        <w:tc>
          <w:tcPr>
            <w:tcW w:w="217" w:type="pct"/>
            <w:shd w:val="clear" w:color="auto" w:fill="C0C0C0"/>
          </w:tcPr>
          <w:p w14:paraId="14E370BD" w14:textId="77777777" w:rsidR="00901860" w:rsidRPr="00C07EFD" w:rsidRDefault="00901860" w:rsidP="00A24C9B">
            <w:pPr>
              <w:pStyle w:val="TAH"/>
            </w:pPr>
            <w:r w:rsidRPr="00C07EFD">
              <w:t>P</w:t>
            </w:r>
          </w:p>
        </w:tc>
        <w:tc>
          <w:tcPr>
            <w:tcW w:w="581" w:type="pct"/>
            <w:shd w:val="clear" w:color="auto" w:fill="C0C0C0"/>
          </w:tcPr>
          <w:p w14:paraId="7468AF3D" w14:textId="77777777" w:rsidR="00901860" w:rsidRPr="00C07EFD" w:rsidRDefault="00901860" w:rsidP="00A24C9B">
            <w:pPr>
              <w:pStyle w:val="TAH"/>
            </w:pPr>
            <w:r w:rsidRPr="00C07EFD">
              <w:t>Cardinality</w:t>
            </w:r>
          </w:p>
        </w:tc>
        <w:tc>
          <w:tcPr>
            <w:tcW w:w="2645" w:type="pct"/>
            <w:shd w:val="clear" w:color="auto" w:fill="C0C0C0"/>
            <w:vAlign w:val="center"/>
          </w:tcPr>
          <w:p w14:paraId="6F17BA48" w14:textId="77777777" w:rsidR="00901860" w:rsidRPr="00C07EFD" w:rsidRDefault="00901860" w:rsidP="00A24C9B">
            <w:pPr>
              <w:pStyle w:val="TAH"/>
            </w:pPr>
            <w:r w:rsidRPr="00C07EFD">
              <w:t>Description</w:t>
            </w:r>
          </w:p>
        </w:tc>
      </w:tr>
      <w:tr w:rsidR="00901860" w:rsidRPr="00C07EFD" w14:paraId="13D82DD3" w14:textId="77777777" w:rsidTr="00A24C9B">
        <w:trPr>
          <w:jc w:val="center"/>
        </w:trPr>
        <w:tc>
          <w:tcPr>
            <w:tcW w:w="825" w:type="pct"/>
          </w:tcPr>
          <w:p w14:paraId="7DF60F71" w14:textId="77777777" w:rsidR="00901860" w:rsidRPr="00C07EFD" w:rsidRDefault="00901860" w:rsidP="00A24C9B">
            <w:pPr>
              <w:pStyle w:val="TAL"/>
            </w:pPr>
            <w:r w:rsidRPr="00C07EFD">
              <w:t>Location</w:t>
            </w:r>
          </w:p>
        </w:tc>
        <w:tc>
          <w:tcPr>
            <w:tcW w:w="732" w:type="pct"/>
          </w:tcPr>
          <w:p w14:paraId="63BB640D" w14:textId="77777777" w:rsidR="00901860" w:rsidRPr="00C07EFD" w:rsidRDefault="00901860" w:rsidP="00A24C9B">
            <w:pPr>
              <w:pStyle w:val="TAL"/>
            </w:pPr>
            <w:r w:rsidRPr="00C07EFD">
              <w:t>string</w:t>
            </w:r>
          </w:p>
        </w:tc>
        <w:tc>
          <w:tcPr>
            <w:tcW w:w="217" w:type="pct"/>
          </w:tcPr>
          <w:p w14:paraId="26FA2642" w14:textId="77777777" w:rsidR="00901860" w:rsidRPr="00C07EFD" w:rsidRDefault="00901860" w:rsidP="00A24C9B">
            <w:pPr>
              <w:pStyle w:val="TAC"/>
            </w:pPr>
            <w:r w:rsidRPr="00C07EFD">
              <w:t>M</w:t>
            </w:r>
          </w:p>
        </w:tc>
        <w:tc>
          <w:tcPr>
            <w:tcW w:w="581" w:type="pct"/>
          </w:tcPr>
          <w:p w14:paraId="659A7C27" w14:textId="77777777" w:rsidR="00901860" w:rsidRPr="00C07EFD" w:rsidRDefault="00901860" w:rsidP="00543E8C">
            <w:pPr>
              <w:pStyle w:val="TAC"/>
            </w:pPr>
            <w:r w:rsidRPr="00C07EFD">
              <w:t>1</w:t>
            </w:r>
          </w:p>
        </w:tc>
        <w:tc>
          <w:tcPr>
            <w:tcW w:w="2645" w:type="pct"/>
            <w:vAlign w:val="center"/>
          </w:tcPr>
          <w:p w14:paraId="7299DDA0" w14:textId="77777777" w:rsidR="00901860" w:rsidRPr="00C07EFD" w:rsidRDefault="00901860" w:rsidP="00A24C9B">
            <w:pPr>
              <w:pStyle w:val="TAL"/>
            </w:pPr>
            <w:r w:rsidRPr="00C07EFD">
              <w:t>Contains an alternative URI representing the end point of an alternative AIMLE service consumer towards which the notification should be redirected.</w:t>
            </w:r>
          </w:p>
        </w:tc>
      </w:tr>
    </w:tbl>
    <w:p w14:paraId="6762C44D" w14:textId="77777777" w:rsidR="00901860" w:rsidRPr="00C07EFD" w:rsidRDefault="00901860" w:rsidP="00901860">
      <w:pPr>
        <w:rPr>
          <w:lang w:eastAsia="zh-CN"/>
        </w:rPr>
      </w:pPr>
    </w:p>
    <w:p w14:paraId="5311B735" w14:textId="77777777" w:rsidR="00901860" w:rsidRPr="00C07EFD" w:rsidRDefault="00901860" w:rsidP="00901860">
      <w:pPr>
        <w:pStyle w:val="Heading4"/>
        <w:rPr>
          <w:lang w:eastAsia="zh-CN"/>
        </w:rPr>
      </w:pPr>
      <w:bookmarkStart w:id="999" w:name="_Toc211956477"/>
      <w:r w:rsidRPr="00C07EFD">
        <w:rPr>
          <w:lang w:eastAsia="zh-CN"/>
        </w:rPr>
        <w:t>6.1.7.6</w:t>
      </w:r>
      <w:r w:rsidRPr="00C07EFD">
        <w:rPr>
          <w:lang w:eastAsia="zh-CN"/>
        </w:rPr>
        <w:tab/>
        <w:t>Data Model</w:t>
      </w:r>
      <w:bookmarkEnd w:id="999"/>
    </w:p>
    <w:p w14:paraId="69AE420B" w14:textId="77777777" w:rsidR="00901860" w:rsidRPr="00C07EFD" w:rsidRDefault="00901860" w:rsidP="00901860">
      <w:pPr>
        <w:pStyle w:val="Heading5"/>
        <w:rPr>
          <w:lang w:eastAsia="zh-CN"/>
        </w:rPr>
      </w:pPr>
      <w:bookmarkStart w:id="1000" w:name="_Toc211956478"/>
      <w:r w:rsidRPr="00C07EFD">
        <w:rPr>
          <w:lang w:eastAsia="zh-CN"/>
        </w:rPr>
        <w:t>6.1.7.6.1</w:t>
      </w:r>
      <w:r w:rsidRPr="00C07EFD">
        <w:rPr>
          <w:lang w:eastAsia="zh-CN"/>
        </w:rPr>
        <w:tab/>
        <w:t>General</w:t>
      </w:r>
      <w:bookmarkEnd w:id="1000"/>
    </w:p>
    <w:p w14:paraId="5D289F5F" w14:textId="77777777" w:rsidR="00901860" w:rsidRPr="00C07EFD" w:rsidRDefault="00901860" w:rsidP="00901860">
      <w:pPr>
        <w:rPr>
          <w:lang w:eastAsia="zh-CN"/>
        </w:rPr>
      </w:pPr>
      <w:r w:rsidRPr="00C07EFD">
        <w:rPr>
          <w:lang w:eastAsia="zh-CN"/>
        </w:rPr>
        <w:t>This clause specifies the application data model supported by the API.</w:t>
      </w:r>
    </w:p>
    <w:p w14:paraId="7A76F79E" w14:textId="77777777" w:rsidR="00901860" w:rsidRPr="00C07EFD" w:rsidRDefault="00901860" w:rsidP="00901860">
      <w:r w:rsidRPr="00C07EFD">
        <w:t>Table 6.1.7.6.1-1 specifies the data types defined for the AIMLES_AIMLEClientSelection API.</w:t>
      </w:r>
    </w:p>
    <w:p w14:paraId="41066F1F" w14:textId="77777777" w:rsidR="00901860" w:rsidRPr="00C07EFD" w:rsidRDefault="00901860" w:rsidP="00901860">
      <w:pPr>
        <w:pStyle w:val="TH"/>
      </w:pPr>
      <w:r w:rsidRPr="00C07EFD">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C07EFD" w14:paraId="1FCA4F2D" w14:textId="77777777" w:rsidTr="00A24C9B">
        <w:trPr>
          <w:jc w:val="center"/>
        </w:trPr>
        <w:tc>
          <w:tcPr>
            <w:tcW w:w="3032" w:type="dxa"/>
            <w:shd w:val="clear" w:color="auto" w:fill="C0C0C0"/>
            <w:hideMark/>
          </w:tcPr>
          <w:p w14:paraId="2EE1C284" w14:textId="77777777" w:rsidR="00901860" w:rsidRPr="00C07EFD" w:rsidRDefault="00901860" w:rsidP="00A24C9B">
            <w:pPr>
              <w:pStyle w:val="TAH"/>
            </w:pPr>
            <w:r w:rsidRPr="00C07EFD">
              <w:t>Data type</w:t>
            </w:r>
          </w:p>
        </w:tc>
        <w:tc>
          <w:tcPr>
            <w:tcW w:w="1598" w:type="dxa"/>
            <w:shd w:val="clear" w:color="auto" w:fill="C0C0C0"/>
            <w:hideMark/>
          </w:tcPr>
          <w:p w14:paraId="25F01C05" w14:textId="77777777" w:rsidR="00901860" w:rsidRPr="00C07EFD" w:rsidRDefault="00901860" w:rsidP="00A24C9B">
            <w:pPr>
              <w:pStyle w:val="TAH"/>
            </w:pPr>
            <w:r w:rsidRPr="00C07EFD">
              <w:t>Section defined</w:t>
            </w:r>
          </w:p>
        </w:tc>
        <w:tc>
          <w:tcPr>
            <w:tcW w:w="2704" w:type="dxa"/>
            <w:shd w:val="clear" w:color="auto" w:fill="C0C0C0"/>
            <w:hideMark/>
          </w:tcPr>
          <w:p w14:paraId="076FAC09" w14:textId="77777777" w:rsidR="00901860" w:rsidRPr="00C07EFD" w:rsidRDefault="00901860" w:rsidP="00A24C9B">
            <w:pPr>
              <w:pStyle w:val="TAH"/>
            </w:pPr>
            <w:r w:rsidRPr="00C07EFD">
              <w:t>Description</w:t>
            </w:r>
          </w:p>
        </w:tc>
        <w:tc>
          <w:tcPr>
            <w:tcW w:w="2443" w:type="dxa"/>
            <w:shd w:val="clear" w:color="auto" w:fill="C0C0C0"/>
          </w:tcPr>
          <w:p w14:paraId="62277BEE" w14:textId="77777777" w:rsidR="00901860" w:rsidRPr="00C07EFD" w:rsidRDefault="00901860" w:rsidP="00A24C9B">
            <w:pPr>
              <w:pStyle w:val="TAH"/>
            </w:pPr>
            <w:r w:rsidRPr="00C07EFD">
              <w:t>Applicability</w:t>
            </w:r>
          </w:p>
        </w:tc>
      </w:tr>
      <w:tr w:rsidR="009F6E62" w:rsidRPr="00CB6602" w14:paraId="2E7A3640" w14:textId="77777777" w:rsidTr="00543E8C">
        <w:trPr>
          <w:jc w:val="center"/>
        </w:trPr>
        <w:tc>
          <w:tcPr>
            <w:tcW w:w="3032" w:type="dxa"/>
            <w:tcBorders>
              <w:top w:val="single" w:sz="6" w:space="0" w:color="auto"/>
              <w:left w:val="single" w:sz="6" w:space="0" w:color="auto"/>
              <w:bottom w:val="single" w:sz="6" w:space="0" w:color="auto"/>
              <w:right w:val="single" w:sz="6" w:space="0" w:color="auto"/>
            </w:tcBorders>
          </w:tcPr>
          <w:p w14:paraId="279013C4" w14:textId="77777777" w:rsidR="009F6E62" w:rsidRPr="00CB6602" w:rsidRDefault="009F6E62" w:rsidP="00A24C9B">
            <w:pPr>
              <w:pStyle w:val="TAL"/>
              <w:rPr>
                <w:b/>
              </w:rPr>
            </w:pPr>
            <w:r w:rsidRPr="00CB6602">
              <w:t>ClientSelNotif</w:t>
            </w:r>
          </w:p>
        </w:tc>
        <w:tc>
          <w:tcPr>
            <w:tcW w:w="1598" w:type="dxa"/>
            <w:tcBorders>
              <w:top w:val="single" w:sz="6" w:space="0" w:color="auto"/>
              <w:left w:val="single" w:sz="6" w:space="0" w:color="auto"/>
              <w:bottom w:val="single" w:sz="6" w:space="0" w:color="auto"/>
              <w:right w:val="single" w:sz="6" w:space="0" w:color="auto"/>
            </w:tcBorders>
          </w:tcPr>
          <w:p w14:paraId="5D5320F1" w14:textId="77777777" w:rsidR="009F6E62" w:rsidRPr="00CB6602" w:rsidRDefault="009F6E62" w:rsidP="00543E8C">
            <w:pPr>
              <w:pStyle w:val="TAC"/>
              <w:rPr>
                <w:b/>
              </w:rPr>
            </w:pPr>
            <w:r w:rsidRPr="00CB6602">
              <w:t>6.1.7.6.2.3</w:t>
            </w:r>
          </w:p>
        </w:tc>
        <w:tc>
          <w:tcPr>
            <w:tcW w:w="2704" w:type="dxa"/>
            <w:tcBorders>
              <w:top w:val="single" w:sz="6" w:space="0" w:color="auto"/>
              <w:left w:val="single" w:sz="6" w:space="0" w:color="auto"/>
              <w:bottom w:val="single" w:sz="6" w:space="0" w:color="auto"/>
              <w:right w:val="single" w:sz="6" w:space="0" w:color="auto"/>
            </w:tcBorders>
          </w:tcPr>
          <w:p w14:paraId="5923961D" w14:textId="77777777" w:rsidR="009F6E62" w:rsidRPr="00CB6602" w:rsidRDefault="009F6E62" w:rsidP="00A24C9B">
            <w:pPr>
              <w:pStyle w:val="TAL"/>
              <w:rPr>
                <w:b/>
              </w:rPr>
            </w:pPr>
            <w:r w:rsidRPr="00CB6602">
              <w:t>Represents the AIMLE Client selection notification.</w:t>
            </w:r>
          </w:p>
        </w:tc>
        <w:tc>
          <w:tcPr>
            <w:tcW w:w="2443" w:type="dxa"/>
            <w:tcBorders>
              <w:top w:val="single" w:sz="6" w:space="0" w:color="auto"/>
              <w:left w:val="single" w:sz="6" w:space="0" w:color="auto"/>
              <w:bottom w:val="single" w:sz="6" w:space="0" w:color="auto"/>
              <w:right w:val="single" w:sz="6" w:space="0" w:color="auto"/>
            </w:tcBorders>
          </w:tcPr>
          <w:p w14:paraId="4542CB33" w14:textId="77777777" w:rsidR="009F6E62" w:rsidRPr="00CB6602" w:rsidRDefault="009F6E62" w:rsidP="00A24C9B">
            <w:pPr>
              <w:pStyle w:val="TAL"/>
              <w:rPr>
                <w:b/>
              </w:rPr>
            </w:pPr>
          </w:p>
        </w:tc>
      </w:tr>
      <w:tr w:rsidR="00901860" w:rsidRPr="00C07EFD" w14:paraId="6929387C" w14:textId="77777777" w:rsidTr="00A24C9B">
        <w:trPr>
          <w:jc w:val="center"/>
        </w:trPr>
        <w:tc>
          <w:tcPr>
            <w:tcW w:w="3032" w:type="dxa"/>
          </w:tcPr>
          <w:p w14:paraId="2F4C3289" w14:textId="77777777" w:rsidR="00901860" w:rsidRPr="00C07EFD" w:rsidRDefault="00901860" w:rsidP="00A24C9B">
            <w:pPr>
              <w:pStyle w:val="TAL"/>
              <w:rPr>
                <w:noProof/>
              </w:rPr>
            </w:pPr>
            <w:r w:rsidRPr="00C07EFD">
              <w:rPr>
                <w:noProof/>
              </w:rPr>
              <w:t>ClientSelSub</w:t>
            </w:r>
          </w:p>
        </w:tc>
        <w:tc>
          <w:tcPr>
            <w:tcW w:w="1598" w:type="dxa"/>
          </w:tcPr>
          <w:p w14:paraId="193B8CA9" w14:textId="77777777" w:rsidR="00901860" w:rsidRPr="00C07EFD" w:rsidRDefault="00901860" w:rsidP="00543E8C">
            <w:pPr>
              <w:pStyle w:val="TAC"/>
              <w:rPr>
                <w:lang w:eastAsia="zh-CN"/>
              </w:rPr>
            </w:pPr>
            <w:r w:rsidRPr="00C07EFD">
              <w:rPr>
                <w:lang w:eastAsia="zh-CN"/>
              </w:rPr>
              <w:t>6.1.7.6.2.2</w:t>
            </w:r>
          </w:p>
        </w:tc>
        <w:tc>
          <w:tcPr>
            <w:tcW w:w="2704" w:type="dxa"/>
          </w:tcPr>
          <w:p w14:paraId="1C8FEF89" w14:textId="77777777" w:rsidR="00901860" w:rsidRPr="00C07EFD" w:rsidRDefault="00901860" w:rsidP="00A24C9B">
            <w:pPr>
              <w:pStyle w:val="TAL"/>
            </w:pPr>
            <w:r w:rsidRPr="00C07EFD">
              <w:t>Represents the AIMLE Client selection subscription information.</w:t>
            </w:r>
          </w:p>
        </w:tc>
        <w:tc>
          <w:tcPr>
            <w:tcW w:w="2443" w:type="dxa"/>
          </w:tcPr>
          <w:p w14:paraId="58E520D4" w14:textId="77777777" w:rsidR="00901860" w:rsidRPr="00C07EFD" w:rsidRDefault="00901860" w:rsidP="00A24C9B">
            <w:pPr>
              <w:pStyle w:val="TAL"/>
            </w:pPr>
          </w:p>
        </w:tc>
      </w:tr>
      <w:tr w:rsidR="00901860" w:rsidRPr="00C07EFD" w14:paraId="4C99C2B4" w14:textId="77777777" w:rsidTr="00A24C9B">
        <w:trPr>
          <w:jc w:val="center"/>
        </w:trPr>
        <w:tc>
          <w:tcPr>
            <w:tcW w:w="3032" w:type="dxa"/>
          </w:tcPr>
          <w:p w14:paraId="6D68D438" w14:textId="77777777" w:rsidR="00901860" w:rsidRPr="00C07EFD" w:rsidRDefault="00901860" w:rsidP="00A24C9B">
            <w:pPr>
              <w:pStyle w:val="TAL"/>
              <w:rPr>
                <w:noProof/>
              </w:rPr>
            </w:pPr>
            <w:r w:rsidRPr="00C07EFD">
              <w:rPr>
                <w:noProof/>
              </w:rPr>
              <w:t>ClientSelSubPatch</w:t>
            </w:r>
          </w:p>
        </w:tc>
        <w:tc>
          <w:tcPr>
            <w:tcW w:w="1598" w:type="dxa"/>
          </w:tcPr>
          <w:p w14:paraId="69A26D1D" w14:textId="77777777" w:rsidR="00901860" w:rsidRPr="00C07EFD" w:rsidRDefault="00901860" w:rsidP="00543E8C">
            <w:pPr>
              <w:pStyle w:val="TAC"/>
              <w:rPr>
                <w:lang w:eastAsia="zh-CN"/>
              </w:rPr>
            </w:pPr>
            <w:r w:rsidRPr="00C07EFD">
              <w:rPr>
                <w:lang w:eastAsia="zh-CN"/>
              </w:rPr>
              <w:t>6.1.7.6.2.4</w:t>
            </w:r>
          </w:p>
        </w:tc>
        <w:tc>
          <w:tcPr>
            <w:tcW w:w="2704" w:type="dxa"/>
          </w:tcPr>
          <w:p w14:paraId="1740ECA5" w14:textId="77777777" w:rsidR="00901860" w:rsidRPr="00C07EFD" w:rsidRDefault="00901860" w:rsidP="00A24C9B">
            <w:pPr>
              <w:pStyle w:val="TAL"/>
            </w:pPr>
            <w:r w:rsidRPr="00C07EFD">
              <w:t>Represents the requested modifications to a AIMLE Client selection subscription information.</w:t>
            </w:r>
          </w:p>
        </w:tc>
        <w:tc>
          <w:tcPr>
            <w:tcW w:w="2443" w:type="dxa"/>
          </w:tcPr>
          <w:p w14:paraId="30C33A21" w14:textId="77777777" w:rsidR="00901860" w:rsidRPr="00C07EFD" w:rsidRDefault="00901860" w:rsidP="00A24C9B">
            <w:pPr>
              <w:pStyle w:val="TAL"/>
            </w:pPr>
          </w:p>
        </w:tc>
      </w:tr>
      <w:tr w:rsidR="00447B94" w:rsidRPr="00C07EFD" w14:paraId="5D631192" w14:textId="77777777" w:rsidTr="00A24C9B">
        <w:trPr>
          <w:jc w:val="center"/>
        </w:trPr>
        <w:tc>
          <w:tcPr>
            <w:tcW w:w="3032" w:type="dxa"/>
          </w:tcPr>
          <w:p w14:paraId="4EE23A09" w14:textId="137DCA93" w:rsidR="00447B94" w:rsidRPr="00C07EFD" w:rsidRDefault="00447B94" w:rsidP="00543E8C">
            <w:pPr>
              <w:pStyle w:val="TAC"/>
              <w:rPr>
                <w:noProof/>
              </w:rPr>
            </w:pPr>
            <w:r w:rsidRPr="00CB6602">
              <w:t>ClientSelReq</w:t>
            </w:r>
          </w:p>
        </w:tc>
        <w:tc>
          <w:tcPr>
            <w:tcW w:w="1598" w:type="dxa"/>
          </w:tcPr>
          <w:p w14:paraId="57D945A2" w14:textId="77777777" w:rsidR="00447B94" w:rsidRPr="00C07EFD" w:rsidRDefault="00447B94" w:rsidP="00543E8C">
            <w:pPr>
              <w:pStyle w:val="TAC"/>
              <w:rPr>
                <w:lang w:eastAsia="zh-CN"/>
              </w:rPr>
            </w:pPr>
            <w:r w:rsidRPr="00C07EFD">
              <w:rPr>
                <w:lang w:eastAsia="zh-CN"/>
              </w:rPr>
              <w:t>6.1.7.6.2.5</w:t>
            </w:r>
          </w:p>
        </w:tc>
        <w:tc>
          <w:tcPr>
            <w:tcW w:w="2704" w:type="dxa"/>
          </w:tcPr>
          <w:p w14:paraId="45514253" w14:textId="77777777" w:rsidR="00447B94" w:rsidRPr="00C07EFD" w:rsidRDefault="00447B94" w:rsidP="00447B94">
            <w:pPr>
              <w:pStyle w:val="TAL"/>
            </w:pPr>
            <w:r w:rsidRPr="00C07EFD">
              <w:t>Represents the AIMLE Client selection request.</w:t>
            </w:r>
          </w:p>
        </w:tc>
        <w:tc>
          <w:tcPr>
            <w:tcW w:w="2443" w:type="dxa"/>
          </w:tcPr>
          <w:p w14:paraId="596A4843" w14:textId="77777777" w:rsidR="00447B94" w:rsidRPr="00C07EFD" w:rsidRDefault="00447B94" w:rsidP="00447B94">
            <w:pPr>
              <w:pStyle w:val="TAL"/>
            </w:pPr>
          </w:p>
        </w:tc>
      </w:tr>
      <w:tr w:rsidR="00447B94" w:rsidRPr="00C07EFD" w14:paraId="6106D4DA" w14:textId="77777777" w:rsidTr="00A24C9B">
        <w:trPr>
          <w:jc w:val="center"/>
        </w:trPr>
        <w:tc>
          <w:tcPr>
            <w:tcW w:w="3032" w:type="dxa"/>
          </w:tcPr>
          <w:p w14:paraId="3CA60912" w14:textId="5BD11921" w:rsidR="00447B94" w:rsidRPr="00C07EFD" w:rsidRDefault="00447B94" w:rsidP="00447B94">
            <w:pPr>
              <w:pStyle w:val="TAL"/>
              <w:rPr>
                <w:noProof/>
              </w:rPr>
            </w:pPr>
            <w:r w:rsidRPr="00CB6602">
              <w:t>ClientSelResp</w:t>
            </w:r>
          </w:p>
        </w:tc>
        <w:tc>
          <w:tcPr>
            <w:tcW w:w="1598" w:type="dxa"/>
          </w:tcPr>
          <w:p w14:paraId="48B6DB1E" w14:textId="77777777" w:rsidR="00447B94" w:rsidRPr="00C07EFD" w:rsidRDefault="00447B94" w:rsidP="00543E8C">
            <w:pPr>
              <w:pStyle w:val="TAC"/>
              <w:rPr>
                <w:lang w:eastAsia="zh-CN"/>
              </w:rPr>
            </w:pPr>
            <w:r w:rsidRPr="00C07EFD">
              <w:rPr>
                <w:lang w:eastAsia="zh-CN"/>
              </w:rPr>
              <w:t>6.1.7.6.2.6</w:t>
            </w:r>
          </w:p>
        </w:tc>
        <w:tc>
          <w:tcPr>
            <w:tcW w:w="2704" w:type="dxa"/>
          </w:tcPr>
          <w:p w14:paraId="2A00F719" w14:textId="77777777" w:rsidR="00447B94" w:rsidRPr="00C07EFD" w:rsidRDefault="00447B94" w:rsidP="00447B94">
            <w:pPr>
              <w:pStyle w:val="TAL"/>
            </w:pPr>
            <w:r w:rsidRPr="00C07EFD">
              <w:t>Represents the AIMLE Client selection response.</w:t>
            </w:r>
          </w:p>
        </w:tc>
        <w:tc>
          <w:tcPr>
            <w:tcW w:w="2443" w:type="dxa"/>
          </w:tcPr>
          <w:p w14:paraId="021454D3" w14:textId="77777777" w:rsidR="00447B94" w:rsidRPr="00C07EFD" w:rsidRDefault="00447B94" w:rsidP="00447B94">
            <w:pPr>
              <w:pStyle w:val="TAL"/>
            </w:pPr>
          </w:p>
        </w:tc>
      </w:tr>
      <w:tr w:rsidR="00901860" w:rsidRPr="00C07EFD" w14:paraId="47182A65" w14:textId="77777777" w:rsidTr="00A24C9B">
        <w:trPr>
          <w:jc w:val="center"/>
        </w:trPr>
        <w:tc>
          <w:tcPr>
            <w:tcW w:w="3032" w:type="dxa"/>
          </w:tcPr>
          <w:p w14:paraId="5E20A3DC" w14:textId="77777777" w:rsidR="00901860" w:rsidRPr="00C07EFD" w:rsidRDefault="00901860" w:rsidP="00A24C9B">
            <w:pPr>
              <w:pStyle w:val="TAL"/>
              <w:rPr>
                <w:lang w:eastAsia="zh-CN"/>
              </w:rPr>
            </w:pPr>
            <w:r w:rsidRPr="00C07EFD">
              <w:t>SelUpdate</w:t>
            </w:r>
          </w:p>
        </w:tc>
        <w:tc>
          <w:tcPr>
            <w:tcW w:w="1598" w:type="dxa"/>
          </w:tcPr>
          <w:p w14:paraId="253B18A6" w14:textId="77777777" w:rsidR="00901860" w:rsidRPr="00C07EFD" w:rsidRDefault="00901860" w:rsidP="00543E8C">
            <w:pPr>
              <w:pStyle w:val="TAC"/>
              <w:rPr>
                <w:lang w:eastAsia="zh-CN"/>
              </w:rPr>
            </w:pPr>
            <w:r w:rsidRPr="00C07EFD">
              <w:rPr>
                <w:lang w:eastAsia="zh-CN"/>
              </w:rPr>
              <w:t>6.1.7.6.2.7</w:t>
            </w:r>
          </w:p>
        </w:tc>
        <w:tc>
          <w:tcPr>
            <w:tcW w:w="2704" w:type="dxa"/>
          </w:tcPr>
          <w:p w14:paraId="672D5718" w14:textId="77777777" w:rsidR="00901860" w:rsidRPr="00C07EFD" w:rsidRDefault="00901860" w:rsidP="00A24C9B">
            <w:pPr>
              <w:pStyle w:val="TAL"/>
            </w:pPr>
            <w:r w:rsidRPr="00C07EFD">
              <w:t>Represents the update of the selected client.</w:t>
            </w:r>
          </w:p>
        </w:tc>
        <w:tc>
          <w:tcPr>
            <w:tcW w:w="2443" w:type="dxa"/>
          </w:tcPr>
          <w:p w14:paraId="517315CD" w14:textId="77777777" w:rsidR="00901860" w:rsidRPr="00C07EFD" w:rsidRDefault="00901860" w:rsidP="00A24C9B">
            <w:pPr>
              <w:pStyle w:val="TAL"/>
            </w:pPr>
          </w:p>
        </w:tc>
      </w:tr>
    </w:tbl>
    <w:p w14:paraId="051F4521" w14:textId="77777777" w:rsidR="00901860" w:rsidRPr="00C07EFD" w:rsidRDefault="00901860" w:rsidP="00901860"/>
    <w:p w14:paraId="1BABADB3" w14:textId="77777777" w:rsidR="00901860" w:rsidRPr="00C07EFD" w:rsidRDefault="00901860" w:rsidP="00901860">
      <w:r w:rsidRPr="00C07EFD">
        <w:t xml:space="preserve">Table 6.1.7.6.1-2 specifies data types re-used by the AIMLES_AIMLEClientSelection API service. </w:t>
      </w:r>
    </w:p>
    <w:p w14:paraId="24337409" w14:textId="77777777" w:rsidR="00901860" w:rsidRPr="00C07EFD" w:rsidRDefault="00901860" w:rsidP="00901860">
      <w:pPr>
        <w:pStyle w:val="TH"/>
      </w:pPr>
      <w:r w:rsidRPr="00C07EFD">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C07EFD" w14:paraId="4335779D" w14:textId="77777777" w:rsidTr="00A24C9B">
        <w:trPr>
          <w:jc w:val="center"/>
        </w:trPr>
        <w:tc>
          <w:tcPr>
            <w:tcW w:w="1927" w:type="dxa"/>
            <w:shd w:val="clear" w:color="auto" w:fill="C0C0C0"/>
            <w:hideMark/>
          </w:tcPr>
          <w:p w14:paraId="64F74619" w14:textId="77777777" w:rsidR="00901860" w:rsidRPr="00C07EFD" w:rsidRDefault="00901860" w:rsidP="00A24C9B">
            <w:pPr>
              <w:pStyle w:val="TAH"/>
            </w:pPr>
            <w:r w:rsidRPr="00C07EFD">
              <w:t>Data type</w:t>
            </w:r>
          </w:p>
        </w:tc>
        <w:tc>
          <w:tcPr>
            <w:tcW w:w="1848" w:type="dxa"/>
            <w:shd w:val="clear" w:color="auto" w:fill="C0C0C0"/>
            <w:hideMark/>
          </w:tcPr>
          <w:p w14:paraId="7D491C33" w14:textId="77777777" w:rsidR="00901860" w:rsidRPr="00C07EFD" w:rsidRDefault="00901860" w:rsidP="00A24C9B">
            <w:pPr>
              <w:pStyle w:val="TAH"/>
            </w:pPr>
            <w:r w:rsidRPr="00C07EFD">
              <w:t>Reference</w:t>
            </w:r>
          </w:p>
        </w:tc>
        <w:tc>
          <w:tcPr>
            <w:tcW w:w="3137" w:type="dxa"/>
            <w:shd w:val="clear" w:color="auto" w:fill="C0C0C0"/>
            <w:hideMark/>
          </w:tcPr>
          <w:p w14:paraId="78CBB8AD" w14:textId="77777777" w:rsidR="00901860" w:rsidRPr="00C07EFD" w:rsidRDefault="00901860" w:rsidP="00A24C9B">
            <w:pPr>
              <w:pStyle w:val="TAH"/>
            </w:pPr>
            <w:r w:rsidRPr="00C07EFD">
              <w:t>Comments</w:t>
            </w:r>
          </w:p>
        </w:tc>
        <w:tc>
          <w:tcPr>
            <w:tcW w:w="2865" w:type="dxa"/>
            <w:shd w:val="clear" w:color="auto" w:fill="C0C0C0"/>
          </w:tcPr>
          <w:p w14:paraId="3A78B145" w14:textId="77777777" w:rsidR="00901860" w:rsidRPr="00C07EFD" w:rsidRDefault="00901860" w:rsidP="00A24C9B">
            <w:pPr>
              <w:pStyle w:val="TAH"/>
            </w:pPr>
            <w:r w:rsidRPr="00C07EFD">
              <w:t>Applicability</w:t>
            </w:r>
          </w:p>
        </w:tc>
      </w:tr>
      <w:tr w:rsidR="00C71FDB" w:rsidRPr="00C07EFD" w14:paraId="06C05A8B" w14:textId="77777777" w:rsidTr="00A24C9B">
        <w:trPr>
          <w:jc w:val="center"/>
        </w:trPr>
        <w:tc>
          <w:tcPr>
            <w:tcW w:w="1927" w:type="dxa"/>
          </w:tcPr>
          <w:p w14:paraId="753A89D0" w14:textId="77777777" w:rsidR="00C71FDB" w:rsidRPr="00C07EFD" w:rsidRDefault="00C71FDB" w:rsidP="00C71FDB">
            <w:pPr>
              <w:pStyle w:val="TAL"/>
              <w:rPr>
                <w:lang w:eastAsia="zh-CN"/>
              </w:rPr>
            </w:pPr>
            <w:r w:rsidRPr="00C07EFD">
              <w:rPr>
                <w:lang w:eastAsia="zh-CN"/>
              </w:rPr>
              <w:t>AimleClientId</w:t>
            </w:r>
          </w:p>
        </w:tc>
        <w:tc>
          <w:tcPr>
            <w:tcW w:w="1848" w:type="dxa"/>
          </w:tcPr>
          <w:p w14:paraId="61C5F136" w14:textId="3674A800" w:rsidR="00C71FDB" w:rsidRPr="00C07EFD" w:rsidRDefault="00C71FDB" w:rsidP="00543E8C">
            <w:pPr>
              <w:pStyle w:val="TAC"/>
            </w:pPr>
            <w:r w:rsidRPr="00CB6602">
              <w:t>6.1.1.6.3.2</w:t>
            </w:r>
          </w:p>
        </w:tc>
        <w:tc>
          <w:tcPr>
            <w:tcW w:w="3137" w:type="dxa"/>
          </w:tcPr>
          <w:p w14:paraId="01C3A02E" w14:textId="77777777" w:rsidR="00C71FDB" w:rsidRPr="00C07EFD" w:rsidRDefault="00C71FDB" w:rsidP="00C71FDB">
            <w:pPr>
              <w:pStyle w:val="TAL"/>
              <w:rPr>
                <w:rFonts w:cs="Arial"/>
                <w:szCs w:val="18"/>
              </w:rPr>
            </w:pPr>
            <w:r w:rsidRPr="00C07EFD">
              <w:rPr>
                <w:rFonts w:cs="Arial"/>
                <w:szCs w:val="18"/>
              </w:rPr>
              <w:t>Represents unique identifier of a AIMLE client.</w:t>
            </w:r>
          </w:p>
        </w:tc>
        <w:tc>
          <w:tcPr>
            <w:tcW w:w="2865" w:type="dxa"/>
          </w:tcPr>
          <w:p w14:paraId="48E4A5FB" w14:textId="77777777" w:rsidR="00C71FDB" w:rsidRPr="00C07EFD" w:rsidRDefault="00C71FDB" w:rsidP="00C71FDB">
            <w:pPr>
              <w:pStyle w:val="TAL"/>
            </w:pPr>
          </w:p>
        </w:tc>
      </w:tr>
      <w:tr w:rsidR="00C71FDB" w:rsidRPr="00C07EFD" w14:paraId="2EEFE5AF" w14:textId="77777777" w:rsidTr="00A24C9B">
        <w:trPr>
          <w:jc w:val="center"/>
        </w:trPr>
        <w:tc>
          <w:tcPr>
            <w:tcW w:w="1927" w:type="dxa"/>
          </w:tcPr>
          <w:p w14:paraId="1C5E2E23" w14:textId="77777777" w:rsidR="00C71FDB" w:rsidRPr="00C07EFD" w:rsidRDefault="00C71FDB" w:rsidP="00C71FDB">
            <w:pPr>
              <w:pStyle w:val="TAL"/>
              <w:rPr>
                <w:lang w:eastAsia="zh-CN"/>
              </w:rPr>
            </w:pPr>
            <w:r w:rsidRPr="00C07EFD">
              <w:t>ClientDiscCriteria</w:t>
            </w:r>
          </w:p>
        </w:tc>
        <w:tc>
          <w:tcPr>
            <w:tcW w:w="1848" w:type="dxa"/>
          </w:tcPr>
          <w:p w14:paraId="641CAB8F" w14:textId="11E438D0" w:rsidR="00C71FDB" w:rsidRPr="00C07EFD" w:rsidRDefault="00C71FDB" w:rsidP="00543E8C">
            <w:pPr>
              <w:pStyle w:val="TAC"/>
            </w:pPr>
            <w:r w:rsidRPr="00CB6602">
              <w:t>6.1.6.6.2.2</w:t>
            </w:r>
          </w:p>
        </w:tc>
        <w:tc>
          <w:tcPr>
            <w:tcW w:w="3137" w:type="dxa"/>
          </w:tcPr>
          <w:p w14:paraId="3AEE8BA7" w14:textId="77777777" w:rsidR="00C71FDB" w:rsidRPr="00C07EFD" w:rsidRDefault="00C71FDB" w:rsidP="00C71FDB">
            <w:pPr>
              <w:pStyle w:val="TAL"/>
              <w:rPr>
                <w:rFonts w:cs="Arial"/>
                <w:szCs w:val="18"/>
              </w:rPr>
            </w:pPr>
            <w:r w:rsidRPr="00C07EFD">
              <w:t>Represents the AIMLE Client discovery criteria.</w:t>
            </w:r>
          </w:p>
        </w:tc>
        <w:tc>
          <w:tcPr>
            <w:tcW w:w="2865" w:type="dxa"/>
          </w:tcPr>
          <w:p w14:paraId="6C70656D" w14:textId="77777777" w:rsidR="00C71FDB" w:rsidRPr="00C07EFD" w:rsidRDefault="00C71FDB" w:rsidP="00C71FDB">
            <w:pPr>
              <w:pStyle w:val="TAL"/>
            </w:pPr>
          </w:p>
        </w:tc>
      </w:tr>
      <w:tr w:rsidR="00901860" w:rsidRPr="00C07EFD" w14:paraId="48F81F83" w14:textId="77777777" w:rsidTr="00A24C9B">
        <w:trPr>
          <w:jc w:val="center"/>
        </w:trPr>
        <w:tc>
          <w:tcPr>
            <w:tcW w:w="1927" w:type="dxa"/>
          </w:tcPr>
          <w:p w14:paraId="444B3162" w14:textId="77777777" w:rsidR="00901860" w:rsidRPr="00C07EFD" w:rsidRDefault="00901860" w:rsidP="00A24C9B">
            <w:pPr>
              <w:pStyle w:val="TAL"/>
              <w:rPr>
                <w:lang w:eastAsia="zh-CN"/>
              </w:rPr>
            </w:pPr>
            <w:r w:rsidRPr="00C07EFD">
              <w:rPr>
                <w:lang w:eastAsia="zh-CN"/>
              </w:rPr>
              <w:t>DateTime</w:t>
            </w:r>
          </w:p>
        </w:tc>
        <w:tc>
          <w:tcPr>
            <w:tcW w:w="1848" w:type="dxa"/>
          </w:tcPr>
          <w:p w14:paraId="13B24908" w14:textId="77777777" w:rsidR="00901860" w:rsidRPr="00C07EFD" w:rsidRDefault="00901860" w:rsidP="00543E8C">
            <w:pPr>
              <w:pStyle w:val="TAC"/>
            </w:pPr>
            <w:r w:rsidRPr="00C07EFD">
              <w:t>3GPP TS 29.122 [2]</w:t>
            </w:r>
          </w:p>
        </w:tc>
        <w:tc>
          <w:tcPr>
            <w:tcW w:w="3137" w:type="dxa"/>
          </w:tcPr>
          <w:p w14:paraId="39A875DF" w14:textId="77777777" w:rsidR="00901860" w:rsidRPr="00C07EFD" w:rsidRDefault="00901860" w:rsidP="00A24C9B">
            <w:pPr>
              <w:pStyle w:val="TAL"/>
              <w:rPr>
                <w:rFonts w:cs="Arial"/>
                <w:szCs w:val="18"/>
              </w:rPr>
            </w:pPr>
            <w:r w:rsidRPr="00C07EFD">
              <w:rPr>
                <w:rFonts w:cs="Arial"/>
                <w:szCs w:val="18"/>
              </w:rPr>
              <w:t>Used to indicate a timestamp.</w:t>
            </w:r>
          </w:p>
        </w:tc>
        <w:tc>
          <w:tcPr>
            <w:tcW w:w="2865" w:type="dxa"/>
          </w:tcPr>
          <w:p w14:paraId="0EBECE2C" w14:textId="77777777" w:rsidR="00901860" w:rsidRPr="00C07EFD" w:rsidRDefault="00901860" w:rsidP="00A24C9B">
            <w:pPr>
              <w:pStyle w:val="TAL"/>
            </w:pPr>
          </w:p>
        </w:tc>
      </w:tr>
      <w:tr w:rsidR="00901860" w:rsidRPr="00C07EFD" w14:paraId="6BBD3591" w14:textId="77777777" w:rsidTr="00A24C9B">
        <w:trPr>
          <w:jc w:val="center"/>
        </w:trPr>
        <w:tc>
          <w:tcPr>
            <w:tcW w:w="1927" w:type="dxa"/>
          </w:tcPr>
          <w:p w14:paraId="71DDC0E6" w14:textId="77777777" w:rsidR="00901860" w:rsidRPr="00C07EFD" w:rsidRDefault="00901860" w:rsidP="00A24C9B">
            <w:pPr>
              <w:pStyle w:val="TAL"/>
              <w:rPr>
                <w:lang w:eastAsia="zh-CN"/>
              </w:rPr>
            </w:pPr>
            <w:r w:rsidRPr="00C07EFD">
              <w:rPr>
                <w:lang w:eastAsia="zh-CN"/>
              </w:rPr>
              <w:t>SupportedFeatures</w:t>
            </w:r>
          </w:p>
        </w:tc>
        <w:tc>
          <w:tcPr>
            <w:tcW w:w="1848" w:type="dxa"/>
          </w:tcPr>
          <w:p w14:paraId="633E2F5D" w14:textId="7B6445DF" w:rsidR="00901860" w:rsidRPr="00C07EFD" w:rsidRDefault="00901860" w:rsidP="00543E8C">
            <w:pPr>
              <w:pStyle w:val="TAC"/>
            </w:pPr>
            <w:r w:rsidRPr="00C07EFD">
              <w:t>3GPP TS 29.571 </w:t>
            </w:r>
            <w:r w:rsidR="00946FFF">
              <w:t>[11]</w:t>
            </w:r>
          </w:p>
        </w:tc>
        <w:tc>
          <w:tcPr>
            <w:tcW w:w="3137" w:type="dxa"/>
          </w:tcPr>
          <w:p w14:paraId="63ABEDB5" w14:textId="77777777" w:rsidR="00901860" w:rsidRPr="00C07EFD" w:rsidRDefault="00901860" w:rsidP="00A24C9B">
            <w:pPr>
              <w:pStyle w:val="TAL"/>
              <w:rPr>
                <w:rFonts w:cs="Arial"/>
                <w:szCs w:val="18"/>
              </w:rPr>
            </w:pPr>
            <w:r w:rsidRPr="00C07EFD">
              <w:rPr>
                <w:rFonts w:cs="Arial"/>
                <w:szCs w:val="18"/>
              </w:rPr>
              <w:t>Used to negotiate the applicability of optional features.</w:t>
            </w:r>
          </w:p>
        </w:tc>
        <w:tc>
          <w:tcPr>
            <w:tcW w:w="2865" w:type="dxa"/>
          </w:tcPr>
          <w:p w14:paraId="55CB1A4F" w14:textId="77777777" w:rsidR="00901860" w:rsidRPr="00C07EFD" w:rsidRDefault="00901860" w:rsidP="00A24C9B">
            <w:pPr>
              <w:pStyle w:val="TAL"/>
            </w:pPr>
          </w:p>
        </w:tc>
      </w:tr>
      <w:tr w:rsidR="00307D65" w:rsidRPr="00CB6602" w14:paraId="0AF79AC5" w14:textId="77777777" w:rsidTr="00A24C9B">
        <w:trPr>
          <w:jc w:val="center"/>
        </w:trPr>
        <w:tc>
          <w:tcPr>
            <w:tcW w:w="1927" w:type="dxa"/>
            <w:tcBorders>
              <w:top w:val="single" w:sz="6" w:space="0" w:color="auto"/>
              <w:left w:val="single" w:sz="6" w:space="0" w:color="auto"/>
              <w:bottom w:val="single" w:sz="6" w:space="0" w:color="auto"/>
              <w:right w:val="single" w:sz="6" w:space="0" w:color="auto"/>
            </w:tcBorders>
          </w:tcPr>
          <w:p w14:paraId="5ABFAD54" w14:textId="77777777" w:rsidR="00307D65" w:rsidRPr="00CB6602" w:rsidRDefault="00307D65" w:rsidP="00A24C9B">
            <w:pPr>
              <w:pStyle w:val="TAL"/>
            </w:pPr>
            <w:r w:rsidRPr="00CB6602">
              <w:t>Uinteger</w:t>
            </w:r>
          </w:p>
        </w:tc>
        <w:tc>
          <w:tcPr>
            <w:tcW w:w="1848" w:type="dxa"/>
            <w:tcBorders>
              <w:top w:val="single" w:sz="6" w:space="0" w:color="auto"/>
              <w:left w:val="single" w:sz="6" w:space="0" w:color="auto"/>
              <w:bottom w:val="single" w:sz="6" w:space="0" w:color="auto"/>
              <w:right w:val="single" w:sz="6" w:space="0" w:color="auto"/>
            </w:tcBorders>
          </w:tcPr>
          <w:p w14:paraId="0669641C" w14:textId="50D972B3" w:rsidR="00307D65" w:rsidRPr="00CB6602" w:rsidRDefault="00307D65" w:rsidP="00543E8C">
            <w:pPr>
              <w:pStyle w:val="TAC"/>
            </w:pPr>
            <w:r w:rsidRPr="00CB6602">
              <w:t xml:space="preserve">3GPP TS 29.571 </w:t>
            </w:r>
            <w:r w:rsidR="00946FFF">
              <w:t>[11]</w:t>
            </w:r>
          </w:p>
        </w:tc>
        <w:tc>
          <w:tcPr>
            <w:tcW w:w="3137" w:type="dxa"/>
            <w:tcBorders>
              <w:top w:val="single" w:sz="6" w:space="0" w:color="auto"/>
              <w:left w:val="single" w:sz="6" w:space="0" w:color="auto"/>
              <w:bottom w:val="single" w:sz="6" w:space="0" w:color="auto"/>
              <w:right w:val="single" w:sz="6" w:space="0" w:color="auto"/>
            </w:tcBorders>
          </w:tcPr>
          <w:p w14:paraId="14322B90" w14:textId="77777777" w:rsidR="00307D65" w:rsidRPr="00CB6602" w:rsidRDefault="00307D65" w:rsidP="00A24C9B">
            <w:pPr>
              <w:pStyle w:val="TAL"/>
            </w:pPr>
            <w:r w:rsidRPr="00CB6602">
              <w:t>Represents an unsigned Integer.</w:t>
            </w:r>
          </w:p>
        </w:tc>
        <w:tc>
          <w:tcPr>
            <w:tcW w:w="2865" w:type="dxa"/>
            <w:tcBorders>
              <w:top w:val="single" w:sz="6" w:space="0" w:color="auto"/>
              <w:left w:val="single" w:sz="6" w:space="0" w:color="auto"/>
              <w:bottom w:val="single" w:sz="6" w:space="0" w:color="auto"/>
              <w:right w:val="single" w:sz="6" w:space="0" w:color="auto"/>
            </w:tcBorders>
          </w:tcPr>
          <w:p w14:paraId="63BDFF4A" w14:textId="77777777" w:rsidR="00307D65" w:rsidRPr="00CB6602" w:rsidRDefault="00307D65" w:rsidP="00A24C9B">
            <w:pPr>
              <w:pStyle w:val="TAL"/>
            </w:pPr>
          </w:p>
        </w:tc>
      </w:tr>
      <w:tr w:rsidR="00901860" w:rsidRPr="00C07EFD" w14:paraId="5A1A68BD" w14:textId="77777777" w:rsidTr="00A24C9B">
        <w:trPr>
          <w:jc w:val="center"/>
        </w:trPr>
        <w:tc>
          <w:tcPr>
            <w:tcW w:w="1927" w:type="dxa"/>
          </w:tcPr>
          <w:p w14:paraId="54BCF8F4" w14:textId="77777777" w:rsidR="00901860" w:rsidRPr="00C07EFD" w:rsidRDefault="00901860" w:rsidP="00A24C9B">
            <w:pPr>
              <w:pStyle w:val="TAL"/>
              <w:rPr>
                <w:lang w:eastAsia="zh-CN"/>
              </w:rPr>
            </w:pPr>
            <w:r w:rsidRPr="00C07EFD">
              <w:rPr>
                <w:lang w:eastAsia="zh-CN"/>
              </w:rPr>
              <w:t>Uri</w:t>
            </w:r>
          </w:p>
        </w:tc>
        <w:tc>
          <w:tcPr>
            <w:tcW w:w="1848" w:type="dxa"/>
          </w:tcPr>
          <w:p w14:paraId="70A79D74" w14:textId="77777777" w:rsidR="00901860" w:rsidRPr="00C07EFD" w:rsidRDefault="00901860" w:rsidP="00543E8C">
            <w:pPr>
              <w:pStyle w:val="TAC"/>
            </w:pPr>
            <w:r w:rsidRPr="00C07EFD">
              <w:t>3GPP TS 29.122 [2]</w:t>
            </w:r>
          </w:p>
        </w:tc>
        <w:tc>
          <w:tcPr>
            <w:tcW w:w="3137" w:type="dxa"/>
          </w:tcPr>
          <w:p w14:paraId="69504BCC" w14:textId="77777777" w:rsidR="00901860" w:rsidRPr="00C07EFD" w:rsidRDefault="00901860" w:rsidP="00A24C9B">
            <w:pPr>
              <w:pStyle w:val="TAL"/>
              <w:rPr>
                <w:rFonts w:cs="Arial"/>
                <w:szCs w:val="18"/>
              </w:rPr>
            </w:pPr>
            <w:r w:rsidRPr="00C07EFD">
              <w:rPr>
                <w:rFonts w:cs="Arial"/>
                <w:szCs w:val="18"/>
              </w:rPr>
              <w:t>Used to indicate the notification URI.</w:t>
            </w:r>
          </w:p>
        </w:tc>
        <w:tc>
          <w:tcPr>
            <w:tcW w:w="2865" w:type="dxa"/>
          </w:tcPr>
          <w:p w14:paraId="4878B73D" w14:textId="77777777" w:rsidR="00901860" w:rsidRPr="00C07EFD" w:rsidRDefault="00901860" w:rsidP="00A24C9B">
            <w:pPr>
              <w:pStyle w:val="TAL"/>
            </w:pPr>
          </w:p>
        </w:tc>
      </w:tr>
    </w:tbl>
    <w:p w14:paraId="423102BC" w14:textId="77777777" w:rsidR="00901860" w:rsidRPr="00C07EFD" w:rsidRDefault="00901860" w:rsidP="00901860">
      <w:pPr>
        <w:rPr>
          <w:lang w:eastAsia="zh-CN"/>
        </w:rPr>
      </w:pPr>
    </w:p>
    <w:p w14:paraId="6D42CB99" w14:textId="77777777" w:rsidR="00901860" w:rsidRPr="00C07EFD" w:rsidRDefault="00901860" w:rsidP="00901860">
      <w:pPr>
        <w:pStyle w:val="Heading5"/>
        <w:rPr>
          <w:lang w:eastAsia="zh-CN"/>
        </w:rPr>
      </w:pPr>
      <w:bookmarkStart w:id="1001" w:name="_Toc211956479"/>
      <w:r w:rsidRPr="00C07EFD">
        <w:rPr>
          <w:lang w:eastAsia="zh-CN"/>
        </w:rPr>
        <w:t>6.1.7.6.2</w:t>
      </w:r>
      <w:r w:rsidRPr="00C07EFD">
        <w:rPr>
          <w:lang w:eastAsia="zh-CN"/>
        </w:rPr>
        <w:tab/>
        <w:t>Structured data types</w:t>
      </w:r>
      <w:bookmarkEnd w:id="1001"/>
    </w:p>
    <w:p w14:paraId="36899C9A" w14:textId="77777777" w:rsidR="00901860" w:rsidRPr="00C07EFD" w:rsidRDefault="00901860" w:rsidP="00901860">
      <w:pPr>
        <w:pStyle w:val="H6"/>
        <w:rPr>
          <w:lang w:eastAsia="zh-CN"/>
        </w:rPr>
      </w:pPr>
      <w:r w:rsidRPr="00C07EFD">
        <w:rPr>
          <w:lang w:eastAsia="zh-CN"/>
        </w:rPr>
        <w:t>6.1.7.6.2.1</w:t>
      </w:r>
      <w:r w:rsidRPr="00C07EFD">
        <w:rPr>
          <w:lang w:eastAsia="zh-CN"/>
        </w:rPr>
        <w:tab/>
        <w:t>Introduction</w:t>
      </w:r>
    </w:p>
    <w:p w14:paraId="584988B3" w14:textId="77777777" w:rsidR="00901860" w:rsidRPr="00C07EFD" w:rsidRDefault="00901860" w:rsidP="00901860">
      <w:r w:rsidRPr="00C07EFD">
        <w:t>This clause defines the data structures to be used in resource representations.</w:t>
      </w:r>
    </w:p>
    <w:p w14:paraId="180E232E" w14:textId="77777777" w:rsidR="00901860" w:rsidRPr="00C07EFD" w:rsidRDefault="00901860" w:rsidP="00901860">
      <w:pPr>
        <w:pStyle w:val="H6"/>
        <w:rPr>
          <w:lang w:eastAsia="zh-CN"/>
        </w:rPr>
      </w:pPr>
      <w:r w:rsidRPr="00C07EFD">
        <w:rPr>
          <w:lang w:eastAsia="zh-CN"/>
        </w:rPr>
        <w:t>6.1.7.6.2.2</w:t>
      </w:r>
      <w:r w:rsidRPr="00C07EFD">
        <w:rPr>
          <w:lang w:eastAsia="zh-CN"/>
        </w:rPr>
        <w:tab/>
        <w:t xml:space="preserve">Type: </w:t>
      </w:r>
      <w:r w:rsidRPr="00C07EFD">
        <w:rPr>
          <w:noProof/>
        </w:rPr>
        <w:t>ClientSelSub</w:t>
      </w:r>
    </w:p>
    <w:p w14:paraId="7168619E" w14:textId="77777777" w:rsidR="00901860" w:rsidRPr="00C07EFD" w:rsidRDefault="00901860" w:rsidP="00901860">
      <w:pPr>
        <w:pStyle w:val="TH"/>
      </w:pPr>
      <w:r w:rsidRPr="00C07EFD">
        <w:rPr>
          <w:noProof/>
        </w:rPr>
        <w:t>Table 6.1.7.6.2.2</w:t>
      </w:r>
      <w:r w:rsidRPr="00C07EFD">
        <w:t xml:space="preserve">-1: </w:t>
      </w:r>
      <w:r w:rsidRPr="00C07EFD">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40FEA76D" w14:textId="77777777" w:rsidTr="00A24C9B">
        <w:trPr>
          <w:jc w:val="center"/>
        </w:trPr>
        <w:tc>
          <w:tcPr>
            <w:tcW w:w="1430" w:type="dxa"/>
            <w:shd w:val="clear" w:color="auto" w:fill="C0C0C0"/>
            <w:hideMark/>
          </w:tcPr>
          <w:p w14:paraId="4C75D64B" w14:textId="77777777" w:rsidR="00901860" w:rsidRPr="00C07EFD" w:rsidRDefault="00901860" w:rsidP="00A24C9B">
            <w:pPr>
              <w:pStyle w:val="TAH"/>
            </w:pPr>
            <w:r w:rsidRPr="00C07EFD">
              <w:t>Attribute name</w:t>
            </w:r>
          </w:p>
        </w:tc>
        <w:tc>
          <w:tcPr>
            <w:tcW w:w="1150" w:type="dxa"/>
            <w:shd w:val="clear" w:color="auto" w:fill="C0C0C0"/>
            <w:hideMark/>
          </w:tcPr>
          <w:p w14:paraId="5FAAEAAA" w14:textId="77777777" w:rsidR="00901860" w:rsidRPr="00C07EFD" w:rsidRDefault="00901860" w:rsidP="00A24C9B">
            <w:pPr>
              <w:pStyle w:val="TAH"/>
            </w:pPr>
            <w:r w:rsidRPr="00C07EFD">
              <w:t>Data type</w:t>
            </w:r>
          </w:p>
        </w:tc>
        <w:tc>
          <w:tcPr>
            <w:tcW w:w="281" w:type="dxa"/>
            <w:shd w:val="clear" w:color="auto" w:fill="C0C0C0"/>
            <w:hideMark/>
          </w:tcPr>
          <w:p w14:paraId="3AF9596B" w14:textId="77777777" w:rsidR="00901860" w:rsidRPr="00C07EFD" w:rsidRDefault="00901860" w:rsidP="00A24C9B">
            <w:pPr>
              <w:pStyle w:val="TAH"/>
            </w:pPr>
            <w:r w:rsidRPr="00C07EFD">
              <w:t>P</w:t>
            </w:r>
          </w:p>
        </w:tc>
        <w:tc>
          <w:tcPr>
            <w:tcW w:w="1368" w:type="dxa"/>
            <w:shd w:val="clear" w:color="auto" w:fill="C0C0C0"/>
            <w:hideMark/>
          </w:tcPr>
          <w:p w14:paraId="0AE839A9" w14:textId="77777777" w:rsidR="00901860" w:rsidRPr="00C07EFD" w:rsidRDefault="00901860" w:rsidP="00A24C9B">
            <w:pPr>
              <w:pStyle w:val="TAH"/>
            </w:pPr>
            <w:r w:rsidRPr="00C07EFD">
              <w:t>Cardinality</w:t>
            </w:r>
          </w:p>
        </w:tc>
        <w:tc>
          <w:tcPr>
            <w:tcW w:w="3438" w:type="dxa"/>
            <w:shd w:val="clear" w:color="auto" w:fill="C0C0C0"/>
            <w:hideMark/>
          </w:tcPr>
          <w:p w14:paraId="09F8CF6E"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293A69EE" w14:textId="77777777" w:rsidR="00901860" w:rsidRPr="00C07EFD" w:rsidRDefault="00901860" w:rsidP="00A24C9B">
            <w:pPr>
              <w:pStyle w:val="TAH"/>
              <w:rPr>
                <w:rFonts w:cs="Arial"/>
                <w:szCs w:val="18"/>
              </w:rPr>
            </w:pPr>
            <w:r w:rsidRPr="00C07EFD">
              <w:t>Applicability</w:t>
            </w:r>
          </w:p>
        </w:tc>
      </w:tr>
      <w:tr w:rsidR="00901860" w:rsidRPr="00C07EFD" w14:paraId="6F5740D8" w14:textId="77777777" w:rsidTr="00A24C9B">
        <w:trPr>
          <w:jc w:val="center"/>
        </w:trPr>
        <w:tc>
          <w:tcPr>
            <w:tcW w:w="1430" w:type="dxa"/>
          </w:tcPr>
          <w:p w14:paraId="0469E3E2" w14:textId="77777777" w:rsidR="00901860" w:rsidRPr="00C07EFD" w:rsidRDefault="00901860" w:rsidP="00A24C9B">
            <w:pPr>
              <w:pStyle w:val="TAL"/>
            </w:pPr>
            <w:r w:rsidRPr="00C07EFD">
              <w:t>selCriteria</w:t>
            </w:r>
          </w:p>
        </w:tc>
        <w:tc>
          <w:tcPr>
            <w:tcW w:w="1150" w:type="dxa"/>
          </w:tcPr>
          <w:p w14:paraId="6D57FC10" w14:textId="77777777" w:rsidR="00901860" w:rsidRPr="00C07EFD" w:rsidRDefault="00901860" w:rsidP="00A24C9B">
            <w:pPr>
              <w:pStyle w:val="TAL"/>
              <w:rPr>
                <w:lang w:eastAsia="zh-CN"/>
              </w:rPr>
            </w:pPr>
            <w:r w:rsidRPr="00C07EFD">
              <w:t>ClientDiscCriteria</w:t>
            </w:r>
          </w:p>
        </w:tc>
        <w:tc>
          <w:tcPr>
            <w:tcW w:w="281" w:type="dxa"/>
          </w:tcPr>
          <w:p w14:paraId="636DDD08" w14:textId="77777777" w:rsidR="00901860" w:rsidRPr="00C07EFD" w:rsidRDefault="00901860" w:rsidP="00A24C9B">
            <w:pPr>
              <w:pStyle w:val="TAC"/>
              <w:rPr>
                <w:lang w:eastAsia="zh-CN"/>
              </w:rPr>
            </w:pPr>
            <w:r w:rsidRPr="00C07EFD">
              <w:t>M</w:t>
            </w:r>
          </w:p>
        </w:tc>
        <w:tc>
          <w:tcPr>
            <w:tcW w:w="1368" w:type="dxa"/>
          </w:tcPr>
          <w:p w14:paraId="08C5796A" w14:textId="77777777" w:rsidR="00901860" w:rsidRPr="00C07EFD" w:rsidRDefault="00901860" w:rsidP="00A24C9B">
            <w:pPr>
              <w:pStyle w:val="TAC"/>
              <w:rPr>
                <w:lang w:eastAsia="zh-CN"/>
              </w:rPr>
            </w:pPr>
            <w:r w:rsidRPr="00C07EFD">
              <w:t>1</w:t>
            </w:r>
          </w:p>
        </w:tc>
        <w:tc>
          <w:tcPr>
            <w:tcW w:w="3438" w:type="dxa"/>
          </w:tcPr>
          <w:p w14:paraId="1ACF9481" w14:textId="77777777" w:rsidR="00901860" w:rsidRPr="00C07EFD" w:rsidRDefault="00901860" w:rsidP="00A24C9B">
            <w:pPr>
              <w:pStyle w:val="TAL"/>
              <w:rPr>
                <w:rFonts w:cs="Arial"/>
                <w:szCs w:val="18"/>
              </w:rPr>
            </w:pPr>
            <w:r w:rsidRPr="00C07EFD">
              <w:rPr>
                <w:rFonts w:cs="Arial"/>
                <w:szCs w:val="18"/>
              </w:rPr>
              <w:t>Represents the selection criteria for finding suitable AIMLE clients.</w:t>
            </w:r>
          </w:p>
        </w:tc>
        <w:tc>
          <w:tcPr>
            <w:tcW w:w="1998" w:type="dxa"/>
          </w:tcPr>
          <w:p w14:paraId="2880C6CC" w14:textId="77777777" w:rsidR="00901860" w:rsidRPr="00C07EFD" w:rsidRDefault="00901860" w:rsidP="00A24C9B">
            <w:pPr>
              <w:pStyle w:val="TAL"/>
              <w:rPr>
                <w:rFonts w:cs="Arial"/>
                <w:szCs w:val="18"/>
              </w:rPr>
            </w:pPr>
          </w:p>
        </w:tc>
      </w:tr>
      <w:tr w:rsidR="00901860" w:rsidRPr="00C07EFD" w14:paraId="396B27AF" w14:textId="77777777" w:rsidTr="00A24C9B">
        <w:trPr>
          <w:jc w:val="center"/>
        </w:trPr>
        <w:tc>
          <w:tcPr>
            <w:tcW w:w="1430" w:type="dxa"/>
          </w:tcPr>
          <w:p w14:paraId="015F9C47" w14:textId="77777777" w:rsidR="00901860" w:rsidRPr="00C07EFD" w:rsidRDefault="00901860" w:rsidP="00A24C9B">
            <w:pPr>
              <w:pStyle w:val="TAL"/>
            </w:pPr>
            <w:r w:rsidRPr="00C07EFD">
              <w:t>reqNum</w:t>
            </w:r>
          </w:p>
        </w:tc>
        <w:tc>
          <w:tcPr>
            <w:tcW w:w="1150" w:type="dxa"/>
          </w:tcPr>
          <w:p w14:paraId="4BFB025F" w14:textId="77777777" w:rsidR="00901860" w:rsidRPr="00C07EFD" w:rsidRDefault="00901860" w:rsidP="00A24C9B">
            <w:pPr>
              <w:pStyle w:val="TAL"/>
            </w:pPr>
            <w:r w:rsidRPr="00C07EFD">
              <w:t>Uinteger</w:t>
            </w:r>
          </w:p>
        </w:tc>
        <w:tc>
          <w:tcPr>
            <w:tcW w:w="281" w:type="dxa"/>
          </w:tcPr>
          <w:p w14:paraId="7796C14A" w14:textId="77777777" w:rsidR="00901860" w:rsidRPr="00C07EFD" w:rsidRDefault="00901860" w:rsidP="00A24C9B">
            <w:pPr>
              <w:pStyle w:val="TAC"/>
            </w:pPr>
            <w:r w:rsidRPr="00C07EFD">
              <w:t>O</w:t>
            </w:r>
          </w:p>
        </w:tc>
        <w:tc>
          <w:tcPr>
            <w:tcW w:w="1368" w:type="dxa"/>
          </w:tcPr>
          <w:p w14:paraId="6D8223D3" w14:textId="77777777" w:rsidR="00901860" w:rsidRPr="00C07EFD" w:rsidRDefault="00901860" w:rsidP="00A24C9B">
            <w:pPr>
              <w:pStyle w:val="TAC"/>
            </w:pPr>
            <w:r w:rsidRPr="00C07EFD">
              <w:t>0..1</w:t>
            </w:r>
          </w:p>
        </w:tc>
        <w:tc>
          <w:tcPr>
            <w:tcW w:w="3438" w:type="dxa"/>
          </w:tcPr>
          <w:p w14:paraId="34A53DE1" w14:textId="77777777" w:rsidR="00901860" w:rsidRPr="00C07EFD" w:rsidRDefault="00901860" w:rsidP="00A24C9B">
            <w:pPr>
              <w:pStyle w:val="TAL"/>
              <w:rPr>
                <w:rFonts w:cs="Arial"/>
                <w:szCs w:val="18"/>
              </w:rPr>
            </w:pPr>
            <w:r w:rsidRPr="00C07EFD">
              <w:rPr>
                <w:rFonts w:cs="Arial"/>
                <w:szCs w:val="18"/>
              </w:rPr>
              <w:t>Represents the requested number of the selected clients.</w:t>
            </w:r>
          </w:p>
        </w:tc>
        <w:tc>
          <w:tcPr>
            <w:tcW w:w="1998" w:type="dxa"/>
          </w:tcPr>
          <w:p w14:paraId="4243ADB1" w14:textId="77777777" w:rsidR="00901860" w:rsidRPr="00C07EFD" w:rsidRDefault="00901860" w:rsidP="00A24C9B">
            <w:pPr>
              <w:pStyle w:val="TAL"/>
              <w:rPr>
                <w:rFonts w:cs="Arial"/>
                <w:szCs w:val="18"/>
              </w:rPr>
            </w:pPr>
          </w:p>
        </w:tc>
      </w:tr>
      <w:tr w:rsidR="00901860" w:rsidRPr="00C07EFD" w14:paraId="2E8C0E93" w14:textId="77777777" w:rsidTr="00A24C9B">
        <w:trPr>
          <w:jc w:val="center"/>
        </w:trPr>
        <w:tc>
          <w:tcPr>
            <w:tcW w:w="1430" w:type="dxa"/>
          </w:tcPr>
          <w:p w14:paraId="5EDE29E2" w14:textId="77777777" w:rsidR="00901860" w:rsidRPr="00C07EFD" w:rsidRDefault="00901860" w:rsidP="00A24C9B">
            <w:pPr>
              <w:pStyle w:val="TAL"/>
            </w:pPr>
            <w:r w:rsidRPr="00C07EFD">
              <w:t>notifUri</w:t>
            </w:r>
          </w:p>
        </w:tc>
        <w:tc>
          <w:tcPr>
            <w:tcW w:w="1150" w:type="dxa"/>
          </w:tcPr>
          <w:p w14:paraId="0BF99D9E" w14:textId="77777777" w:rsidR="00901860" w:rsidRPr="00C07EFD" w:rsidRDefault="00901860" w:rsidP="00A24C9B">
            <w:pPr>
              <w:pStyle w:val="TAL"/>
            </w:pPr>
            <w:r w:rsidRPr="00C07EFD">
              <w:t>Uri</w:t>
            </w:r>
          </w:p>
        </w:tc>
        <w:tc>
          <w:tcPr>
            <w:tcW w:w="281" w:type="dxa"/>
          </w:tcPr>
          <w:p w14:paraId="02207A10" w14:textId="77777777" w:rsidR="00901860" w:rsidRPr="00C07EFD" w:rsidRDefault="00901860" w:rsidP="00A24C9B">
            <w:pPr>
              <w:pStyle w:val="TAC"/>
              <w:rPr>
                <w:lang w:eastAsia="zh-CN"/>
              </w:rPr>
            </w:pPr>
            <w:r w:rsidRPr="00C07EFD">
              <w:t>M</w:t>
            </w:r>
          </w:p>
        </w:tc>
        <w:tc>
          <w:tcPr>
            <w:tcW w:w="1368" w:type="dxa"/>
          </w:tcPr>
          <w:p w14:paraId="32F76C1D" w14:textId="77777777" w:rsidR="00901860" w:rsidRPr="00C07EFD" w:rsidRDefault="00901860" w:rsidP="00A24C9B">
            <w:pPr>
              <w:pStyle w:val="TAC"/>
            </w:pPr>
            <w:r w:rsidRPr="00C07EFD">
              <w:t>1</w:t>
            </w:r>
          </w:p>
        </w:tc>
        <w:tc>
          <w:tcPr>
            <w:tcW w:w="3438" w:type="dxa"/>
            <w:vAlign w:val="center"/>
          </w:tcPr>
          <w:p w14:paraId="58FB6622" w14:textId="77777777" w:rsidR="00901860" w:rsidRPr="00C07EFD" w:rsidRDefault="00901860" w:rsidP="00A24C9B">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F8A0FC7" w14:textId="77777777" w:rsidR="00901860" w:rsidRPr="00C07EFD" w:rsidRDefault="00901860" w:rsidP="00A24C9B">
            <w:pPr>
              <w:pStyle w:val="TAL"/>
              <w:rPr>
                <w:rFonts w:cs="Arial"/>
                <w:szCs w:val="18"/>
              </w:rPr>
            </w:pPr>
          </w:p>
        </w:tc>
      </w:tr>
      <w:tr w:rsidR="00901860" w:rsidRPr="00C07EFD" w14:paraId="6B888369" w14:textId="77777777" w:rsidTr="00A24C9B">
        <w:trPr>
          <w:jc w:val="center"/>
        </w:trPr>
        <w:tc>
          <w:tcPr>
            <w:tcW w:w="1430" w:type="dxa"/>
          </w:tcPr>
          <w:p w14:paraId="4E17E99B" w14:textId="77777777" w:rsidR="00901860" w:rsidRPr="00C07EFD" w:rsidRDefault="00901860" w:rsidP="00A24C9B">
            <w:pPr>
              <w:pStyle w:val="TAL"/>
            </w:pPr>
            <w:r w:rsidRPr="00C07EFD">
              <w:t>suppFeat</w:t>
            </w:r>
          </w:p>
        </w:tc>
        <w:tc>
          <w:tcPr>
            <w:tcW w:w="1150" w:type="dxa"/>
          </w:tcPr>
          <w:p w14:paraId="0669AEBD" w14:textId="77777777" w:rsidR="00901860" w:rsidRPr="00C07EFD" w:rsidRDefault="00901860" w:rsidP="00A24C9B">
            <w:pPr>
              <w:pStyle w:val="TAL"/>
            </w:pPr>
            <w:r w:rsidRPr="00C07EFD">
              <w:t>SupportedFeatures</w:t>
            </w:r>
          </w:p>
        </w:tc>
        <w:tc>
          <w:tcPr>
            <w:tcW w:w="281" w:type="dxa"/>
          </w:tcPr>
          <w:p w14:paraId="1F612A75" w14:textId="77777777" w:rsidR="00901860" w:rsidRPr="00C07EFD" w:rsidRDefault="00901860" w:rsidP="00A24C9B">
            <w:pPr>
              <w:pStyle w:val="TAC"/>
              <w:rPr>
                <w:lang w:eastAsia="zh-CN"/>
              </w:rPr>
            </w:pPr>
            <w:r w:rsidRPr="00C07EFD">
              <w:rPr>
                <w:lang w:eastAsia="zh-CN"/>
              </w:rPr>
              <w:t>C</w:t>
            </w:r>
          </w:p>
        </w:tc>
        <w:tc>
          <w:tcPr>
            <w:tcW w:w="1368" w:type="dxa"/>
          </w:tcPr>
          <w:p w14:paraId="6DA67AE8" w14:textId="77777777" w:rsidR="00901860" w:rsidRPr="00C07EFD" w:rsidRDefault="00901860" w:rsidP="00A24C9B">
            <w:pPr>
              <w:pStyle w:val="TAC"/>
            </w:pPr>
            <w:r w:rsidRPr="00C07EFD">
              <w:t>0..1</w:t>
            </w:r>
          </w:p>
        </w:tc>
        <w:tc>
          <w:tcPr>
            <w:tcW w:w="3438" w:type="dxa"/>
          </w:tcPr>
          <w:p w14:paraId="26C5FD29" w14:textId="77777777" w:rsidR="00901860" w:rsidRPr="00C07EFD" w:rsidRDefault="00901860" w:rsidP="00A24C9B">
            <w:pPr>
              <w:pStyle w:val="TAL"/>
              <w:rPr>
                <w:rFonts w:cs="Arial"/>
              </w:rPr>
            </w:pPr>
            <w:r w:rsidRPr="00C07EFD">
              <w:rPr>
                <w:rFonts w:cs="Arial"/>
              </w:rPr>
              <w:t>Represents the supported features.</w:t>
            </w:r>
          </w:p>
          <w:p w14:paraId="148DD082" w14:textId="77777777" w:rsidR="00901860" w:rsidRPr="00C07EFD" w:rsidRDefault="00901860" w:rsidP="00A24C9B">
            <w:pPr>
              <w:pStyle w:val="TAL"/>
              <w:rPr>
                <w:rFonts w:cs="Arial"/>
              </w:rPr>
            </w:pPr>
          </w:p>
          <w:p w14:paraId="1F84D110" w14:textId="77777777" w:rsidR="00901860" w:rsidRPr="00C07EFD" w:rsidRDefault="00901860" w:rsidP="00A24C9B">
            <w:pPr>
              <w:pStyle w:val="TAL"/>
              <w:rPr>
                <w:rFonts w:cs="Arial"/>
                <w:szCs w:val="18"/>
              </w:rPr>
            </w:pPr>
            <w:r w:rsidRPr="00C07EFD">
              <w:rPr>
                <w:rFonts w:cs="Arial"/>
              </w:rPr>
              <w:t>This attribute shall be provided when feature negotiation needs to take place.</w:t>
            </w:r>
          </w:p>
        </w:tc>
        <w:tc>
          <w:tcPr>
            <w:tcW w:w="1998" w:type="dxa"/>
          </w:tcPr>
          <w:p w14:paraId="45551161" w14:textId="77777777" w:rsidR="00901860" w:rsidRPr="00C07EFD" w:rsidRDefault="00901860" w:rsidP="00A24C9B">
            <w:pPr>
              <w:pStyle w:val="TAL"/>
              <w:rPr>
                <w:rFonts w:cs="Arial"/>
                <w:szCs w:val="18"/>
              </w:rPr>
            </w:pPr>
          </w:p>
        </w:tc>
      </w:tr>
      <w:tr w:rsidR="00FC73DB" w:rsidRPr="00CB6602" w14:paraId="6C10BAEF" w14:textId="77777777" w:rsidTr="00FC73DB">
        <w:trPr>
          <w:jc w:val="center"/>
        </w:trPr>
        <w:tc>
          <w:tcPr>
            <w:tcW w:w="1430" w:type="dxa"/>
            <w:tcBorders>
              <w:top w:val="single" w:sz="6" w:space="0" w:color="auto"/>
              <w:left w:val="single" w:sz="6" w:space="0" w:color="auto"/>
              <w:bottom w:val="single" w:sz="6" w:space="0" w:color="auto"/>
              <w:right w:val="single" w:sz="6" w:space="0" w:color="auto"/>
            </w:tcBorders>
          </w:tcPr>
          <w:p w14:paraId="1F75F300" w14:textId="77777777" w:rsidR="00FC73DB" w:rsidRPr="00CB6602" w:rsidRDefault="00FC73DB" w:rsidP="00A24C9B">
            <w:pPr>
              <w:pStyle w:val="TAL"/>
            </w:pPr>
            <w:bookmarkStart w:id="1002" w:name="_Hlk210117331"/>
            <w:r w:rsidRPr="00CB6602">
              <w:t>expTime</w:t>
            </w:r>
          </w:p>
        </w:tc>
        <w:tc>
          <w:tcPr>
            <w:tcW w:w="1150" w:type="dxa"/>
            <w:tcBorders>
              <w:top w:val="single" w:sz="6" w:space="0" w:color="auto"/>
              <w:left w:val="single" w:sz="6" w:space="0" w:color="auto"/>
              <w:bottom w:val="single" w:sz="6" w:space="0" w:color="auto"/>
              <w:right w:val="single" w:sz="6" w:space="0" w:color="auto"/>
            </w:tcBorders>
          </w:tcPr>
          <w:p w14:paraId="0AF80CE9" w14:textId="77777777" w:rsidR="00FC73DB" w:rsidRPr="00CB6602" w:rsidRDefault="00FC73DB" w:rsidP="00A24C9B">
            <w:pPr>
              <w:pStyle w:val="TAL"/>
            </w:pPr>
            <w:r w:rsidRPr="00CB6602">
              <w:t>DateTime</w:t>
            </w:r>
          </w:p>
        </w:tc>
        <w:tc>
          <w:tcPr>
            <w:tcW w:w="281" w:type="dxa"/>
            <w:tcBorders>
              <w:top w:val="single" w:sz="6" w:space="0" w:color="auto"/>
              <w:left w:val="single" w:sz="6" w:space="0" w:color="auto"/>
              <w:bottom w:val="single" w:sz="6" w:space="0" w:color="auto"/>
              <w:right w:val="single" w:sz="6" w:space="0" w:color="auto"/>
            </w:tcBorders>
          </w:tcPr>
          <w:p w14:paraId="69140C2D" w14:textId="77777777" w:rsidR="00FC73DB" w:rsidRPr="00CB6602" w:rsidRDefault="00FC73DB" w:rsidP="00A24C9B">
            <w:pPr>
              <w:pStyle w:val="TAC"/>
              <w:rPr>
                <w:lang w:eastAsia="zh-CN"/>
              </w:rPr>
            </w:pPr>
            <w:r w:rsidRPr="00CB6602">
              <w:rPr>
                <w:lang w:eastAsia="zh-CN"/>
              </w:rPr>
              <w:t>O</w:t>
            </w:r>
          </w:p>
        </w:tc>
        <w:tc>
          <w:tcPr>
            <w:tcW w:w="1368" w:type="dxa"/>
            <w:tcBorders>
              <w:top w:val="single" w:sz="6" w:space="0" w:color="auto"/>
              <w:left w:val="single" w:sz="6" w:space="0" w:color="auto"/>
              <w:bottom w:val="single" w:sz="6" w:space="0" w:color="auto"/>
              <w:right w:val="single" w:sz="6" w:space="0" w:color="auto"/>
            </w:tcBorders>
          </w:tcPr>
          <w:p w14:paraId="412409C4" w14:textId="77777777" w:rsidR="00FC73DB" w:rsidRPr="00CB6602" w:rsidRDefault="00FC73DB" w:rsidP="00A24C9B">
            <w:pPr>
              <w:pStyle w:val="TAC"/>
            </w:pPr>
            <w:r w:rsidRPr="00CB6602">
              <w:t>0..1</w:t>
            </w:r>
          </w:p>
        </w:tc>
        <w:tc>
          <w:tcPr>
            <w:tcW w:w="3438" w:type="dxa"/>
            <w:tcBorders>
              <w:top w:val="single" w:sz="6" w:space="0" w:color="auto"/>
              <w:left w:val="single" w:sz="6" w:space="0" w:color="auto"/>
              <w:bottom w:val="single" w:sz="6" w:space="0" w:color="auto"/>
              <w:right w:val="single" w:sz="6" w:space="0" w:color="auto"/>
            </w:tcBorders>
          </w:tcPr>
          <w:p w14:paraId="1E9781DE" w14:textId="77777777" w:rsidR="00FC73DB" w:rsidRPr="00CB6602" w:rsidRDefault="00FC73DB" w:rsidP="00A24C9B">
            <w:pPr>
              <w:pStyle w:val="TAL"/>
              <w:rPr>
                <w:rFonts w:cs="Arial"/>
              </w:rPr>
            </w:pPr>
            <w:r w:rsidRPr="00CB6602">
              <w:rPr>
                <w:rFonts w:cs="Arial"/>
              </w:rPr>
              <w:t>Contains the expiration time of the subscription.</w:t>
            </w:r>
          </w:p>
        </w:tc>
        <w:tc>
          <w:tcPr>
            <w:tcW w:w="1998" w:type="dxa"/>
            <w:tcBorders>
              <w:top w:val="single" w:sz="6" w:space="0" w:color="auto"/>
              <w:left w:val="single" w:sz="6" w:space="0" w:color="auto"/>
              <w:bottom w:val="single" w:sz="6" w:space="0" w:color="auto"/>
              <w:right w:val="single" w:sz="6" w:space="0" w:color="auto"/>
            </w:tcBorders>
          </w:tcPr>
          <w:p w14:paraId="355DD713" w14:textId="77777777" w:rsidR="00FC73DB" w:rsidRPr="00CB6602" w:rsidRDefault="00FC73DB" w:rsidP="00A24C9B">
            <w:pPr>
              <w:pStyle w:val="TAL"/>
              <w:rPr>
                <w:rFonts w:cs="Arial"/>
                <w:szCs w:val="18"/>
              </w:rPr>
            </w:pPr>
          </w:p>
        </w:tc>
      </w:tr>
      <w:bookmarkEnd w:id="1002"/>
    </w:tbl>
    <w:p w14:paraId="6F2656CA" w14:textId="77777777" w:rsidR="00901860" w:rsidRPr="00C07EFD" w:rsidRDefault="00901860" w:rsidP="00901860">
      <w:pPr>
        <w:rPr>
          <w:lang w:eastAsia="zh-CN"/>
        </w:rPr>
      </w:pPr>
    </w:p>
    <w:p w14:paraId="2CDC8922" w14:textId="77777777" w:rsidR="00901860" w:rsidRPr="00C07EFD" w:rsidRDefault="00901860" w:rsidP="00901860">
      <w:pPr>
        <w:pStyle w:val="H6"/>
        <w:rPr>
          <w:lang w:eastAsia="zh-CN"/>
        </w:rPr>
      </w:pPr>
      <w:r w:rsidRPr="00C07EFD">
        <w:rPr>
          <w:lang w:eastAsia="zh-CN"/>
        </w:rPr>
        <w:lastRenderedPageBreak/>
        <w:t>6.1.7.6.2.3</w:t>
      </w:r>
      <w:r w:rsidRPr="00C07EFD">
        <w:rPr>
          <w:lang w:eastAsia="zh-CN"/>
        </w:rPr>
        <w:tab/>
        <w:t xml:space="preserve">Type: </w:t>
      </w:r>
      <w:r w:rsidRPr="00C07EFD">
        <w:rPr>
          <w:noProof/>
        </w:rPr>
        <w:t>ClientSelNotif</w:t>
      </w:r>
    </w:p>
    <w:p w14:paraId="238599AC" w14:textId="77777777" w:rsidR="00901860" w:rsidRPr="00C07EFD" w:rsidRDefault="00901860" w:rsidP="00901860">
      <w:pPr>
        <w:pStyle w:val="TH"/>
      </w:pPr>
      <w:r w:rsidRPr="00C07EFD">
        <w:rPr>
          <w:noProof/>
        </w:rPr>
        <w:t>Table 6.1.7.6.2.3</w:t>
      </w:r>
      <w:r w:rsidRPr="00C07EFD">
        <w:t xml:space="preserve">-1: </w:t>
      </w:r>
      <w:r w:rsidRPr="00C07EFD">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72D02FCB" w14:textId="77777777" w:rsidTr="00A24C9B">
        <w:trPr>
          <w:jc w:val="center"/>
        </w:trPr>
        <w:tc>
          <w:tcPr>
            <w:tcW w:w="1430" w:type="dxa"/>
            <w:shd w:val="clear" w:color="auto" w:fill="C0C0C0"/>
            <w:hideMark/>
          </w:tcPr>
          <w:p w14:paraId="5765176D" w14:textId="77777777" w:rsidR="00901860" w:rsidRPr="00C07EFD" w:rsidRDefault="00901860" w:rsidP="00A24C9B">
            <w:pPr>
              <w:pStyle w:val="TAH"/>
            </w:pPr>
            <w:r w:rsidRPr="00C07EFD">
              <w:t>Attribute name</w:t>
            </w:r>
          </w:p>
        </w:tc>
        <w:tc>
          <w:tcPr>
            <w:tcW w:w="1006" w:type="dxa"/>
            <w:shd w:val="clear" w:color="auto" w:fill="C0C0C0"/>
            <w:hideMark/>
          </w:tcPr>
          <w:p w14:paraId="5C40966C" w14:textId="77777777" w:rsidR="00901860" w:rsidRPr="00C07EFD" w:rsidRDefault="00901860" w:rsidP="00A24C9B">
            <w:pPr>
              <w:pStyle w:val="TAH"/>
            </w:pPr>
            <w:r w:rsidRPr="00C07EFD">
              <w:t>Data type</w:t>
            </w:r>
          </w:p>
        </w:tc>
        <w:tc>
          <w:tcPr>
            <w:tcW w:w="425" w:type="dxa"/>
            <w:shd w:val="clear" w:color="auto" w:fill="C0C0C0"/>
            <w:hideMark/>
          </w:tcPr>
          <w:p w14:paraId="34D7A7AB" w14:textId="77777777" w:rsidR="00901860" w:rsidRPr="00C07EFD" w:rsidRDefault="00901860" w:rsidP="00A24C9B">
            <w:pPr>
              <w:pStyle w:val="TAH"/>
            </w:pPr>
            <w:r w:rsidRPr="00C07EFD">
              <w:t>P</w:t>
            </w:r>
          </w:p>
        </w:tc>
        <w:tc>
          <w:tcPr>
            <w:tcW w:w="1368" w:type="dxa"/>
            <w:shd w:val="clear" w:color="auto" w:fill="C0C0C0"/>
            <w:hideMark/>
          </w:tcPr>
          <w:p w14:paraId="50481D51" w14:textId="77777777" w:rsidR="00901860" w:rsidRPr="00C07EFD" w:rsidRDefault="00901860" w:rsidP="00A24C9B">
            <w:pPr>
              <w:pStyle w:val="TAH"/>
            </w:pPr>
            <w:r w:rsidRPr="00C07EFD">
              <w:t>Cardinality</w:t>
            </w:r>
          </w:p>
        </w:tc>
        <w:tc>
          <w:tcPr>
            <w:tcW w:w="3438" w:type="dxa"/>
            <w:shd w:val="clear" w:color="auto" w:fill="C0C0C0"/>
            <w:hideMark/>
          </w:tcPr>
          <w:p w14:paraId="7999903A"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133EFF2D" w14:textId="77777777" w:rsidR="00901860" w:rsidRPr="00C07EFD" w:rsidRDefault="00901860" w:rsidP="00A24C9B">
            <w:pPr>
              <w:pStyle w:val="TAH"/>
              <w:rPr>
                <w:rFonts w:cs="Arial"/>
                <w:szCs w:val="18"/>
              </w:rPr>
            </w:pPr>
            <w:r w:rsidRPr="00C07EFD">
              <w:t>Applicability</w:t>
            </w:r>
          </w:p>
        </w:tc>
      </w:tr>
      <w:tr w:rsidR="00901860" w:rsidRPr="00C07EFD" w14:paraId="4EC6B1D8" w14:textId="77777777" w:rsidTr="00A24C9B">
        <w:trPr>
          <w:jc w:val="center"/>
        </w:trPr>
        <w:tc>
          <w:tcPr>
            <w:tcW w:w="1430" w:type="dxa"/>
          </w:tcPr>
          <w:p w14:paraId="37C685C5" w14:textId="77777777" w:rsidR="00901860" w:rsidRPr="00C07EFD" w:rsidRDefault="00901860" w:rsidP="00A24C9B">
            <w:pPr>
              <w:pStyle w:val="TAL"/>
            </w:pPr>
            <w:r w:rsidRPr="00C07EFD">
              <w:t>reports</w:t>
            </w:r>
          </w:p>
        </w:tc>
        <w:tc>
          <w:tcPr>
            <w:tcW w:w="1006" w:type="dxa"/>
          </w:tcPr>
          <w:p w14:paraId="56069654" w14:textId="77777777" w:rsidR="00901860" w:rsidRPr="00C07EFD" w:rsidRDefault="00901860" w:rsidP="00A24C9B">
            <w:pPr>
              <w:pStyle w:val="TAL"/>
            </w:pPr>
            <w:r w:rsidRPr="00C07EFD">
              <w:t>array(SelUpdate)</w:t>
            </w:r>
          </w:p>
        </w:tc>
        <w:tc>
          <w:tcPr>
            <w:tcW w:w="425" w:type="dxa"/>
          </w:tcPr>
          <w:p w14:paraId="55C20475" w14:textId="77777777" w:rsidR="00901860" w:rsidRPr="00C07EFD" w:rsidRDefault="00901860" w:rsidP="00A24C9B">
            <w:pPr>
              <w:pStyle w:val="TAC"/>
            </w:pPr>
            <w:r w:rsidRPr="00C07EFD">
              <w:t>M</w:t>
            </w:r>
          </w:p>
        </w:tc>
        <w:tc>
          <w:tcPr>
            <w:tcW w:w="1368" w:type="dxa"/>
          </w:tcPr>
          <w:p w14:paraId="0F31E495" w14:textId="77777777" w:rsidR="00901860" w:rsidRPr="00C07EFD" w:rsidRDefault="00901860" w:rsidP="00A24C9B">
            <w:pPr>
              <w:pStyle w:val="TAC"/>
            </w:pPr>
            <w:r w:rsidRPr="00C07EFD">
              <w:t>1..N</w:t>
            </w:r>
          </w:p>
        </w:tc>
        <w:tc>
          <w:tcPr>
            <w:tcW w:w="3438" w:type="dxa"/>
          </w:tcPr>
          <w:p w14:paraId="081AE713" w14:textId="77777777" w:rsidR="00901860" w:rsidRPr="00C07EFD" w:rsidRDefault="00901860" w:rsidP="00A24C9B">
            <w:pPr>
              <w:pStyle w:val="TAL"/>
            </w:pPr>
            <w:r w:rsidRPr="00C07EFD">
              <w:rPr>
                <w:rFonts w:cs="Arial"/>
                <w:szCs w:val="18"/>
              </w:rPr>
              <w:t>Contains the AIMLE Client selection update reports.</w:t>
            </w:r>
          </w:p>
        </w:tc>
        <w:tc>
          <w:tcPr>
            <w:tcW w:w="1998" w:type="dxa"/>
          </w:tcPr>
          <w:p w14:paraId="0B1F6732" w14:textId="77777777" w:rsidR="00901860" w:rsidRPr="00C07EFD" w:rsidRDefault="00901860" w:rsidP="00A24C9B">
            <w:pPr>
              <w:pStyle w:val="TAL"/>
              <w:rPr>
                <w:rFonts w:cs="Arial"/>
                <w:szCs w:val="18"/>
              </w:rPr>
            </w:pPr>
          </w:p>
        </w:tc>
      </w:tr>
      <w:tr w:rsidR="00901860" w:rsidRPr="00C07EFD" w14:paraId="07757FC1" w14:textId="77777777" w:rsidTr="00A24C9B">
        <w:trPr>
          <w:jc w:val="center"/>
        </w:trPr>
        <w:tc>
          <w:tcPr>
            <w:tcW w:w="1430" w:type="dxa"/>
          </w:tcPr>
          <w:p w14:paraId="37A18CA7" w14:textId="77777777" w:rsidR="00901860" w:rsidRPr="00C07EFD" w:rsidRDefault="00901860" w:rsidP="00A24C9B">
            <w:pPr>
              <w:pStyle w:val="TAL"/>
            </w:pPr>
            <w:r w:rsidRPr="00C07EFD">
              <w:t>timeStamp</w:t>
            </w:r>
          </w:p>
        </w:tc>
        <w:tc>
          <w:tcPr>
            <w:tcW w:w="1006" w:type="dxa"/>
          </w:tcPr>
          <w:p w14:paraId="4B9DACB2" w14:textId="77777777" w:rsidR="00901860" w:rsidRPr="00C07EFD" w:rsidRDefault="00901860" w:rsidP="00A24C9B">
            <w:pPr>
              <w:pStyle w:val="TAL"/>
            </w:pPr>
            <w:r w:rsidRPr="00C07EFD">
              <w:t>DateTime</w:t>
            </w:r>
          </w:p>
        </w:tc>
        <w:tc>
          <w:tcPr>
            <w:tcW w:w="425" w:type="dxa"/>
          </w:tcPr>
          <w:p w14:paraId="7AF7142F" w14:textId="77777777" w:rsidR="00901860" w:rsidRPr="00C07EFD" w:rsidRDefault="00901860" w:rsidP="00A24C9B">
            <w:pPr>
              <w:pStyle w:val="TAC"/>
            </w:pPr>
            <w:r w:rsidRPr="00C07EFD">
              <w:t>O</w:t>
            </w:r>
          </w:p>
        </w:tc>
        <w:tc>
          <w:tcPr>
            <w:tcW w:w="1368" w:type="dxa"/>
          </w:tcPr>
          <w:p w14:paraId="73CE4203" w14:textId="77777777" w:rsidR="00901860" w:rsidRPr="00C07EFD" w:rsidRDefault="00901860" w:rsidP="00A24C9B">
            <w:pPr>
              <w:pStyle w:val="TAC"/>
            </w:pPr>
            <w:r w:rsidRPr="00C07EFD">
              <w:t>0..1</w:t>
            </w:r>
          </w:p>
        </w:tc>
        <w:tc>
          <w:tcPr>
            <w:tcW w:w="3438" w:type="dxa"/>
          </w:tcPr>
          <w:p w14:paraId="4AC75F81" w14:textId="77777777" w:rsidR="00901860" w:rsidRPr="00C07EFD" w:rsidRDefault="00901860" w:rsidP="00A24C9B">
            <w:pPr>
              <w:pStyle w:val="TAL"/>
            </w:pPr>
            <w:r w:rsidRPr="00C07EFD">
              <w:t>Contains the timestamp of the data management notification.</w:t>
            </w:r>
          </w:p>
        </w:tc>
        <w:tc>
          <w:tcPr>
            <w:tcW w:w="1998" w:type="dxa"/>
          </w:tcPr>
          <w:p w14:paraId="5DA7BFCA" w14:textId="77777777" w:rsidR="00901860" w:rsidRPr="00C07EFD" w:rsidRDefault="00901860" w:rsidP="00A24C9B">
            <w:pPr>
              <w:pStyle w:val="TAL"/>
              <w:rPr>
                <w:rFonts w:cs="Arial"/>
                <w:szCs w:val="18"/>
              </w:rPr>
            </w:pPr>
          </w:p>
        </w:tc>
      </w:tr>
    </w:tbl>
    <w:p w14:paraId="41B2BAA6" w14:textId="77777777" w:rsidR="00901860" w:rsidRPr="00C07EFD" w:rsidRDefault="00901860" w:rsidP="00901860"/>
    <w:p w14:paraId="00AF3A3D" w14:textId="77777777" w:rsidR="00901860" w:rsidRPr="00C07EFD" w:rsidRDefault="00901860" w:rsidP="00901860">
      <w:pPr>
        <w:pStyle w:val="H6"/>
        <w:rPr>
          <w:lang w:eastAsia="zh-CN"/>
        </w:rPr>
      </w:pPr>
      <w:r w:rsidRPr="00C07EFD">
        <w:rPr>
          <w:lang w:eastAsia="zh-CN"/>
        </w:rPr>
        <w:t>6.1.7.6.2.4</w:t>
      </w:r>
      <w:r w:rsidRPr="00C07EFD">
        <w:rPr>
          <w:lang w:eastAsia="zh-CN"/>
        </w:rPr>
        <w:tab/>
        <w:t xml:space="preserve">Type: </w:t>
      </w:r>
      <w:r w:rsidRPr="00C07EFD">
        <w:rPr>
          <w:noProof/>
        </w:rPr>
        <w:t>ClientSelSubPatch</w:t>
      </w:r>
    </w:p>
    <w:p w14:paraId="5D59F805" w14:textId="77777777" w:rsidR="00901860" w:rsidRPr="00C07EFD" w:rsidRDefault="00901860" w:rsidP="00901860">
      <w:pPr>
        <w:pStyle w:val="TH"/>
      </w:pPr>
      <w:r w:rsidRPr="00C07EFD">
        <w:rPr>
          <w:noProof/>
        </w:rPr>
        <w:t>Table 6.1.7.6.2.4</w:t>
      </w:r>
      <w:r w:rsidRPr="00C07EFD">
        <w:t xml:space="preserve">-1: </w:t>
      </w:r>
      <w:r w:rsidRPr="00C07EFD">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3EC952B3" w14:textId="77777777" w:rsidTr="00A24C9B">
        <w:trPr>
          <w:jc w:val="center"/>
        </w:trPr>
        <w:tc>
          <w:tcPr>
            <w:tcW w:w="1430" w:type="dxa"/>
            <w:shd w:val="clear" w:color="auto" w:fill="C0C0C0"/>
            <w:hideMark/>
          </w:tcPr>
          <w:p w14:paraId="5F8CCB0E" w14:textId="77777777" w:rsidR="00901860" w:rsidRPr="00C07EFD" w:rsidRDefault="00901860" w:rsidP="00A24C9B">
            <w:pPr>
              <w:pStyle w:val="TAH"/>
            </w:pPr>
            <w:r w:rsidRPr="00C07EFD">
              <w:t>Attribute name</w:t>
            </w:r>
          </w:p>
        </w:tc>
        <w:tc>
          <w:tcPr>
            <w:tcW w:w="1006" w:type="dxa"/>
            <w:shd w:val="clear" w:color="auto" w:fill="C0C0C0"/>
            <w:hideMark/>
          </w:tcPr>
          <w:p w14:paraId="3756CB54" w14:textId="77777777" w:rsidR="00901860" w:rsidRPr="00C07EFD" w:rsidRDefault="00901860" w:rsidP="00A24C9B">
            <w:pPr>
              <w:pStyle w:val="TAH"/>
            </w:pPr>
            <w:r w:rsidRPr="00C07EFD">
              <w:t>Data type</w:t>
            </w:r>
          </w:p>
        </w:tc>
        <w:tc>
          <w:tcPr>
            <w:tcW w:w="425" w:type="dxa"/>
            <w:shd w:val="clear" w:color="auto" w:fill="C0C0C0"/>
            <w:hideMark/>
          </w:tcPr>
          <w:p w14:paraId="17C316EE" w14:textId="77777777" w:rsidR="00901860" w:rsidRPr="00C07EFD" w:rsidRDefault="00901860" w:rsidP="00A24C9B">
            <w:pPr>
              <w:pStyle w:val="TAH"/>
            </w:pPr>
            <w:r w:rsidRPr="00C07EFD">
              <w:t>P</w:t>
            </w:r>
          </w:p>
        </w:tc>
        <w:tc>
          <w:tcPr>
            <w:tcW w:w="1368" w:type="dxa"/>
            <w:shd w:val="clear" w:color="auto" w:fill="C0C0C0"/>
            <w:hideMark/>
          </w:tcPr>
          <w:p w14:paraId="325371E4" w14:textId="77777777" w:rsidR="00901860" w:rsidRPr="00C07EFD" w:rsidRDefault="00901860" w:rsidP="00A24C9B">
            <w:pPr>
              <w:pStyle w:val="TAH"/>
            </w:pPr>
            <w:r w:rsidRPr="00C07EFD">
              <w:t>Cardinality</w:t>
            </w:r>
          </w:p>
        </w:tc>
        <w:tc>
          <w:tcPr>
            <w:tcW w:w="3438" w:type="dxa"/>
            <w:shd w:val="clear" w:color="auto" w:fill="C0C0C0"/>
            <w:hideMark/>
          </w:tcPr>
          <w:p w14:paraId="464511F8"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62CF1E46" w14:textId="77777777" w:rsidR="00901860" w:rsidRPr="00C07EFD" w:rsidRDefault="00901860" w:rsidP="00A24C9B">
            <w:pPr>
              <w:pStyle w:val="TAH"/>
              <w:rPr>
                <w:rFonts w:cs="Arial"/>
                <w:szCs w:val="18"/>
              </w:rPr>
            </w:pPr>
            <w:r w:rsidRPr="00C07EFD">
              <w:t>Applicability</w:t>
            </w:r>
          </w:p>
        </w:tc>
      </w:tr>
      <w:tr w:rsidR="00901860" w:rsidRPr="00C07EFD" w14:paraId="2BF64F7B" w14:textId="77777777" w:rsidTr="00A24C9B">
        <w:trPr>
          <w:jc w:val="center"/>
        </w:trPr>
        <w:tc>
          <w:tcPr>
            <w:tcW w:w="1430" w:type="dxa"/>
          </w:tcPr>
          <w:p w14:paraId="4C766CC0" w14:textId="77777777" w:rsidR="00901860" w:rsidRPr="00C07EFD" w:rsidRDefault="00901860" w:rsidP="00A24C9B">
            <w:pPr>
              <w:pStyle w:val="TAL"/>
            </w:pPr>
            <w:r w:rsidRPr="00C07EFD">
              <w:t>selCriteria</w:t>
            </w:r>
          </w:p>
        </w:tc>
        <w:tc>
          <w:tcPr>
            <w:tcW w:w="1006" w:type="dxa"/>
          </w:tcPr>
          <w:p w14:paraId="7636E5C7" w14:textId="77777777" w:rsidR="00901860" w:rsidRPr="00C07EFD" w:rsidRDefault="00901860" w:rsidP="00A24C9B">
            <w:pPr>
              <w:pStyle w:val="TAL"/>
              <w:rPr>
                <w:lang w:eastAsia="zh-CN"/>
              </w:rPr>
            </w:pPr>
            <w:r w:rsidRPr="00C07EFD">
              <w:t>ClientDiscCriteria</w:t>
            </w:r>
          </w:p>
        </w:tc>
        <w:tc>
          <w:tcPr>
            <w:tcW w:w="425" w:type="dxa"/>
          </w:tcPr>
          <w:p w14:paraId="3319EFF1" w14:textId="77777777" w:rsidR="00901860" w:rsidRPr="00C07EFD" w:rsidRDefault="00901860" w:rsidP="00A24C9B">
            <w:pPr>
              <w:pStyle w:val="TAC"/>
            </w:pPr>
            <w:r w:rsidRPr="00C07EFD">
              <w:t>O</w:t>
            </w:r>
          </w:p>
        </w:tc>
        <w:tc>
          <w:tcPr>
            <w:tcW w:w="1368" w:type="dxa"/>
          </w:tcPr>
          <w:p w14:paraId="0516B2B7" w14:textId="77777777" w:rsidR="00901860" w:rsidRPr="00C07EFD" w:rsidRDefault="00901860" w:rsidP="00A24C9B">
            <w:pPr>
              <w:pStyle w:val="TAC"/>
            </w:pPr>
            <w:r w:rsidRPr="00C07EFD">
              <w:t>0..1</w:t>
            </w:r>
          </w:p>
        </w:tc>
        <w:tc>
          <w:tcPr>
            <w:tcW w:w="3438" w:type="dxa"/>
          </w:tcPr>
          <w:p w14:paraId="52D2D8DE" w14:textId="77777777" w:rsidR="00901860" w:rsidRPr="00C07EFD" w:rsidRDefault="00901860" w:rsidP="00A24C9B">
            <w:pPr>
              <w:pStyle w:val="TAL"/>
              <w:rPr>
                <w:rFonts w:cs="Arial"/>
                <w:szCs w:val="18"/>
              </w:rPr>
            </w:pPr>
            <w:r w:rsidRPr="00C07EFD">
              <w:rPr>
                <w:rFonts w:cs="Arial"/>
                <w:szCs w:val="18"/>
              </w:rPr>
              <w:t>Represents the selection criteria for finding suitable AIMLE clients for data management operations.</w:t>
            </w:r>
          </w:p>
        </w:tc>
        <w:tc>
          <w:tcPr>
            <w:tcW w:w="1998" w:type="dxa"/>
          </w:tcPr>
          <w:p w14:paraId="7DD693F0" w14:textId="77777777" w:rsidR="00901860" w:rsidRPr="00C07EFD" w:rsidRDefault="00901860" w:rsidP="00A24C9B">
            <w:pPr>
              <w:pStyle w:val="TAL"/>
              <w:rPr>
                <w:rFonts w:cs="Arial"/>
                <w:szCs w:val="18"/>
              </w:rPr>
            </w:pPr>
          </w:p>
        </w:tc>
      </w:tr>
      <w:tr w:rsidR="00901860" w:rsidRPr="00C07EFD" w14:paraId="59175BE9" w14:textId="77777777" w:rsidTr="00A24C9B">
        <w:trPr>
          <w:jc w:val="center"/>
        </w:trPr>
        <w:tc>
          <w:tcPr>
            <w:tcW w:w="1430" w:type="dxa"/>
          </w:tcPr>
          <w:p w14:paraId="2353EDBD" w14:textId="77777777" w:rsidR="00901860" w:rsidRPr="00C07EFD" w:rsidRDefault="00901860" w:rsidP="00A24C9B">
            <w:pPr>
              <w:pStyle w:val="TAL"/>
            </w:pPr>
            <w:r w:rsidRPr="00C07EFD">
              <w:t>num</w:t>
            </w:r>
          </w:p>
        </w:tc>
        <w:tc>
          <w:tcPr>
            <w:tcW w:w="1006" w:type="dxa"/>
          </w:tcPr>
          <w:p w14:paraId="65D42D25" w14:textId="77777777" w:rsidR="00901860" w:rsidRPr="00C07EFD" w:rsidRDefault="00901860" w:rsidP="00A24C9B">
            <w:pPr>
              <w:pStyle w:val="TAL"/>
              <w:rPr>
                <w:lang w:eastAsia="zh-CN"/>
              </w:rPr>
            </w:pPr>
            <w:r w:rsidRPr="00C07EFD">
              <w:t>Uinteger</w:t>
            </w:r>
          </w:p>
        </w:tc>
        <w:tc>
          <w:tcPr>
            <w:tcW w:w="425" w:type="dxa"/>
          </w:tcPr>
          <w:p w14:paraId="17D4DB35" w14:textId="77777777" w:rsidR="00901860" w:rsidRPr="00C07EFD" w:rsidRDefault="00901860" w:rsidP="00A24C9B">
            <w:pPr>
              <w:pStyle w:val="TAC"/>
            </w:pPr>
            <w:r w:rsidRPr="00C07EFD">
              <w:t>O</w:t>
            </w:r>
          </w:p>
        </w:tc>
        <w:tc>
          <w:tcPr>
            <w:tcW w:w="1368" w:type="dxa"/>
          </w:tcPr>
          <w:p w14:paraId="5BEA2FE8" w14:textId="77777777" w:rsidR="00901860" w:rsidRPr="00C07EFD" w:rsidRDefault="00901860" w:rsidP="00A24C9B">
            <w:pPr>
              <w:pStyle w:val="TAC"/>
            </w:pPr>
            <w:r w:rsidRPr="00C07EFD">
              <w:t>0..1</w:t>
            </w:r>
          </w:p>
        </w:tc>
        <w:tc>
          <w:tcPr>
            <w:tcW w:w="3438" w:type="dxa"/>
          </w:tcPr>
          <w:p w14:paraId="423CC534" w14:textId="77777777" w:rsidR="00901860" w:rsidRPr="00C07EFD" w:rsidRDefault="00901860" w:rsidP="00A24C9B">
            <w:pPr>
              <w:pStyle w:val="TAL"/>
              <w:rPr>
                <w:rFonts w:cs="Arial"/>
                <w:szCs w:val="18"/>
              </w:rPr>
            </w:pPr>
            <w:r w:rsidRPr="00C07EFD">
              <w:rPr>
                <w:rFonts w:cs="Arial"/>
                <w:szCs w:val="18"/>
              </w:rPr>
              <w:t>Represents the requested number of the selected clients.</w:t>
            </w:r>
          </w:p>
        </w:tc>
        <w:tc>
          <w:tcPr>
            <w:tcW w:w="1998" w:type="dxa"/>
          </w:tcPr>
          <w:p w14:paraId="30662147" w14:textId="77777777" w:rsidR="00901860" w:rsidRPr="00C07EFD" w:rsidRDefault="00901860" w:rsidP="00A24C9B">
            <w:pPr>
              <w:pStyle w:val="TAL"/>
              <w:rPr>
                <w:rFonts w:cs="Arial"/>
                <w:szCs w:val="18"/>
              </w:rPr>
            </w:pPr>
          </w:p>
        </w:tc>
      </w:tr>
      <w:tr w:rsidR="00901860" w:rsidRPr="00C07EFD" w14:paraId="7A3B1F97" w14:textId="77777777" w:rsidTr="002E1E9D">
        <w:trPr>
          <w:jc w:val="center"/>
        </w:trPr>
        <w:tc>
          <w:tcPr>
            <w:tcW w:w="1430" w:type="dxa"/>
          </w:tcPr>
          <w:p w14:paraId="702DDF8B" w14:textId="77777777" w:rsidR="00901860" w:rsidRPr="00C07EFD" w:rsidRDefault="00901860" w:rsidP="00A24C9B">
            <w:pPr>
              <w:pStyle w:val="TAL"/>
            </w:pPr>
            <w:r w:rsidRPr="00C07EFD">
              <w:t>notifUri</w:t>
            </w:r>
          </w:p>
        </w:tc>
        <w:tc>
          <w:tcPr>
            <w:tcW w:w="1006" w:type="dxa"/>
          </w:tcPr>
          <w:p w14:paraId="2AE5D8E6" w14:textId="77777777" w:rsidR="00901860" w:rsidRPr="00C07EFD" w:rsidRDefault="00901860" w:rsidP="00A24C9B">
            <w:pPr>
              <w:pStyle w:val="TAL"/>
            </w:pPr>
            <w:r w:rsidRPr="00C07EFD">
              <w:t>Uri</w:t>
            </w:r>
          </w:p>
        </w:tc>
        <w:tc>
          <w:tcPr>
            <w:tcW w:w="425" w:type="dxa"/>
          </w:tcPr>
          <w:p w14:paraId="4EBEBDB4" w14:textId="77777777" w:rsidR="00901860" w:rsidRPr="00C07EFD" w:rsidRDefault="00901860" w:rsidP="00A24C9B">
            <w:pPr>
              <w:pStyle w:val="TAC"/>
            </w:pPr>
            <w:r w:rsidRPr="00C07EFD">
              <w:t>O</w:t>
            </w:r>
          </w:p>
        </w:tc>
        <w:tc>
          <w:tcPr>
            <w:tcW w:w="1368" w:type="dxa"/>
          </w:tcPr>
          <w:p w14:paraId="06808D8B" w14:textId="77777777" w:rsidR="00901860" w:rsidRPr="00C07EFD" w:rsidRDefault="00901860" w:rsidP="00A24C9B">
            <w:pPr>
              <w:pStyle w:val="TAC"/>
            </w:pPr>
            <w:r w:rsidRPr="00C07EFD">
              <w:t>0..1</w:t>
            </w:r>
          </w:p>
        </w:tc>
        <w:tc>
          <w:tcPr>
            <w:tcW w:w="3438" w:type="dxa"/>
            <w:vAlign w:val="center"/>
          </w:tcPr>
          <w:p w14:paraId="0CC2B73C" w14:textId="77777777" w:rsidR="00901860" w:rsidRPr="00C07EFD" w:rsidRDefault="00901860" w:rsidP="00A24C9B">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FC32F1" w14:textId="77777777" w:rsidR="00901860" w:rsidRPr="00C07EFD" w:rsidRDefault="00901860" w:rsidP="00A24C9B">
            <w:pPr>
              <w:pStyle w:val="TAL"/>
              <w:rPr>
                <w:rFonts w:cs="Arial"/>
                <w:szCs w:val="18"/>
              </w:rPr>
            </w:pPr>
          </w:p>
        </w:tc>
      </w:tr>
    </w:tbl>
    <w:p w14:paraId="4937CE1B" w14:textId="77777777" w:rsidR="00901860" w:rsidRPr="00C07EFD" w:rsidRDefault="00901860" w:rsidP="00901860"/>
    <w:p w14:paraId="7CEAAB29" w14:textId="77777777" w:rsidR="00901860" w:rsidRPr="00C07EFD" w:rsidRDefault="00901860" w:rsidP="00901860">
      <w:pPr>
        <w:pStyle w:val="H6"/>
        <w:rPr>
          <w:lang w:eastAsia="zh-CN"/>
        </w:rPr>
      </w:pPr>
      <w:r w:rsidRPr="00C07EFD">
        <w:rPr>
          <w:lang w:eastAsia="zh-CN"/>
        </w:rPr>
        <w:t>6.1.7.6.2.5</w:t>
      </w:r>
      <w:r w:rsidRPr="00C07EFD">
        <w:rPr>
          <w:lang w:eastAsia="zh-CN"/>
        </w:rPr>
        <w:tab/>
        <w:t xml:space="preserve">Type: </w:t>
      </w:r>
      <w:r w:rsidRPr="00C07EFD">
        <w:rPr>
          <w:noProof/>
        </w:rPr>
        <w:t>ClientSelReq</w:t>
      </w:r>
    </w:p>
    <w:p w14:paraId="51B53D6D" w14:textId="77777777" w:rsidR="00901860" w:rsidRPr="00C07EFD" w:rsidRDefault="00901860" w:rsidP="00901860">
      <w:pPr>
        <w:pStyle w:val="TH"/>
      </w:pPr>
      <w:r w:rsidRPr="00C07EFD">
        <w:rPr>
          <w:noProof/>
        </w:rPr>
        <w:t>Table 6.1.7.6.2.5</w:t>
      </w:r>
      <w:r w:rsidRPr="00C07EFD">
        <w:t xml:space="preserve">-1: </w:t>
      </w:r>
      <w:r w:rsidRPr="00C07EFD">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908DC9B" w14:textId="77777777" w:rsidTr="00A24C9B">
        <w:trPr>
          <w:jc w:val="center"/>
        </w:trPr>
        <w:tc>
          <w:tcPr>
            <w:tcW w:w="1430" w:type="dxa"/>
            <w:shd w:val="clear" w:color="auto" w:fill="C0C0C0"/>
            <w:hideMark/>
          </w:tcPr>
          <w:p w14:paraId="3102706A" w14:textId="77777777" w:rsidR="00901860" w:rsidRPr="00C07EFD" w:rsidRDefault="00901860" w:rsidP="00A24C9B">
            <w:pPr>
              <w:pStyle w:val="TAH"/>
            </w:pPr>
            <w:r w:rsidRPr="00C07EFD">
              <w:t>Attribute name</w:t>
            </w:r>
          </w:p>
        </w:tc>
        <w:tc>
          <w:tcPr>
            <w:tcW w:w="1150" w:type="dxa"/>
            <w:shd w:val="clear" w:color="auto" w:fill="C0C0C0"/>
            <w:hideMark/>
          </w:tcPr>
          <w:p w14:paraId="459F68FA" w14:textId="77777777" w:rsidR="00901860" w:rsidRPr="00C07EFD" w:rsidRDefault="00901860" w:rsidP="00A24C9B">
            <w:pPr>
              <w:pStyle w:val="TAH"/>
            </w:pPr>
            <w:r w:rsidRPr="00C07EFD">
              <w:t>Data type</w:t>
            </w:r>
          </w:p>
        </w:tc>
        <w:tc>
          <w:tcPr>
            <w:tcW w:w="281" w:type="dxa"/>
            <w:shd w:val="clear" w:color="auto" w:fill="C0C0C0"/>
            <w:hideMark/>
          </w:tcPr>
          <w:p w14:paraId="0F8B09D4" w14:textId="77777777" w:rsidR="00901860" w:rsidRPr="00C07EFD" w:rsidRDefault="00901860" w:rsidP="00A24C9B">
            <w:pPr>
              <w:pStyle w:val="TAH"/>
            </w:pPr>
            <w:r w:rsidRPr="00C07EFD">
              <w:t>P</w:t>
            </w:r>
          </w:p>
        </w:tc>
        <w:tc>
          <w:tcPr>
            <w:tcW w:w="1368" w:type="dxa"/>
            <w:shd w:val="clear" w:color="auto" w:fill="C0C0C0"/>
            <w:hideMark/>
          </w:tcPr>
          <w:p w14:paraId="6404B6AC" w14:textId="77777777" w:rsidR="00901860" w:rsidRPr="00C07EFD" w:rsidRDefault="00901860" w:rsidP="00A24C9B">
            <w:pPr>
              <w:pStyle w:val="TAH"/>
            </w:pPr>
            <w:r w:rsidRPr="00C07EFD">
              <w:t>Cardinality</w:t>
            </w:r>
          </w:p>
        </w:tc>
        <w:tc>
          <w:tcPr>
            <w:tcW w:w="3438" w:type="dxa"/>
            <w:shd w:val="clear" w:color="auto" w:fill="C0C0C0"/>
            <w:hideMark/>
          </w:tcPr>
          <w:p w14:paraId="23E0C837"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016DB6C2" w14:textId="77777777" w:rsidR="00901860" w:rsidRPr="00C07EFD" w:rsidRDefault="00901860" w:rsidP="00A24C9B">
            <w:pPr>
              <w:pStyle w:val="TAH"/>
              <w:rPr>
                <w:rFonts w:cs="Arial"/>
                <w:szCs w:val="18"/>
              </w:rPr>
            </w:pPr>
            <w:r w:rsidRPr="00C07EFD">
              <w:t>Applicability</w:t>
            </w:r>
          </w:p>
        </w:tc>
      </w:tr>
      <w:tr w:rsidR="00901860" w:rsidRPr="00C07EFD" w14:paraId="506D46D8" w14:textId="77777777" w:rsidTr="00A24C9B">
        <w:trPr>
          <w:jc w:val="center"/>
        </w:trPr>
        <w:tc>
          <w:tcPr>
            <w:tcW w:w="1430" w:type="dxa"/>
          </w:tcPr>
          <w:p w14:paraId="140425FE" w14:textId="77777777" w:rsidR="00901860" w:rsidRPr="00C07EFD" w:rsidRDefault="00901860" w:rsidP="00A24C9B">
            <w:pPr>
              <w:pStyle w:val="TAL"/>
            </w:pPr>
            <w:r w:rsidRPr="00C07EFD">
              <w:t>valSvcId</w:t>
            </w:r>
          </w:p>
        </w:tc>
        <w:tc>
          <w:tcPr>
            <w:tcW w:w="1150" w:type="dxa"/>
          </w:tcPr>
          <w:p w14:paraId="7E322DA1" w14:textId="77777777" w:rsidR="00901860" w:rsidRPr="00C07EFD" w:rsidRDefault="00901860" w:rsidP="00A24C9B">
            <w:pPr>
              <w:pStyle w:val="TAL"/>
            </w:pPr>
            <w:r w:rsidRPr="00C07EFD">
              <w:t>string</w:t>
            </w:r>
          </w:p>
        </w:tc>
        <w:tc>
          <w:tcPr>
            <w:tcW w:w="281" w:type="dxa"/>
          </w:tcPr>
          <w:p w14:paraId="660D67B5" w14:textId="77777777" w:rsidR="00901860" w:rsidRPr="00C07EFD" w:rsidRDefault="00901860" w:rsidP="00A24C9B">
            <w:pPr>
              <w:pStyle w:val="TAC"/>
            </w:pPr>
            <w:r w:rsidRPr="00C07EFD">
              <w:t>O</w:t>
            </w:r>
          </w:p>
        </w:tc>
        <w:tc>
          <w:tcPr>
            <w:tcW w:w="1368" w:type="dxa"/>
          </w:tcPr>
          <w:p w14:paraId="2B506C16" w14:textId="77777777" w:rsidR="00901860" w:rsidRPr="00C07EFD" w:rsidRDefault="00901860" w:rsidP="00A24C9B">
            <w:pPr>
              <w:pStyle w:val="TAC"/>
            </w:pPr>
            <w:r w:rsidRPr="00C07EFD">
              <w:t>0..1</w:t>
            </w:r>
          </w:p>
        </w:tc>
        <w:tc>
          <w:tcPr>
            <w:tcW w:w="3438" w:type="dxa"/>
          </w:tcPr>
          <w:p w14:paraId="474F5FF5" w14:textId="77777777" w:rsidR="00901860" w:rsidRPr="00C07EFD" w:rsidRDefault="00901860" w:rsidP="00A24C9B">
            <w:pPr>
              <w:pStyle w:val="TAL"/>
              <w:rPr>
                <w:rFonts w:cs="Arial"/>
                <w:szCs w:val="18"/>
              </w:rPr>
            </w:pPr>
            <w:r w:rsidRPr="00C07EFD">
              <w:rPr>
                <w:rFonts w:cs="Arial"/>
                <w:szCs w:val="18"/>
              </w:rPr>
              <w:t>Represents the VAL service identifier.</w:t>
            </w:r>
          </w:p>
        </w:tc>
        <w:tc>
          <w:tcPr>
            <w:tcW w:w="1998" w:type="dxa"/>
          </w:tcPr>
          <w:p w14:paraId="4B211D49" w14:textId="77777777" w:rsidR="00901860" w:rsidRPr="00C07EFD" w:rsidRDefault="00901860" w:rsidP="00A24C9B">
            <w:pPr>
              <w:pStyle w:val="TAL"/>
              <w:rPr>
                <w:rFonts w:cs="Arial"/>
                <w:szCs w:val="18"/>
              </w:rPr>
            </w:pPr>
          </w:p>
        </w:tc>
      </w:tr>
      <w:tr w:rsidR="00901860" w:rsidRPr="00C07EFD" w14:paraId="0E904535" w14:textId="77777777" w:rsidTr="00A24C9B">
        <w:trPr>
          <w:jc w:val="center"/>
        </w:trPr>
        <w:tc>
          <w:tcPr>
            <w:tcW w:w="1430" w:type="dxa"/>
          </w:tcPr>
          <w:p w14:paraId="0B43B7B2" w14:textId="77777777" w:rsidR="00901860" w:rsidRPr="00C07EFD" w:rsidRDefault="00901860" w:rsidP="00A24C9B">
            <w:pPr>
              <w:pStyle w:val="TAL"/>
            </w:pPr>
            <w:r w:rsidRPr="00C07EFD">
              <w:t>clients</w:t>
            </w:r>
          </w:p>
        </w:tc>
        <w:tc>
          <w:tcPr>
            <w:tcW w:w="1150" w:type="dxa"/>
          </w:tcPr>
          <w:p w14:paraId="3FEAD85E" w14:textId="77777777" w:rsidR="00901860" w:rsidRPr="00C07EFD" w:rsidRDefault="00901860" w:rsidP="00A24C9B">
            <w:pPr>
              <w:pStyle w:val="TAL"/>
            </w:pPr>
            <w:r w:rsidRPr="00C07EFD">
              <w:t>array(string)</w:t>
            </w:r>
          </w:p>
        </w:tc>
        <w:tc>
          <w:tcPr>
            <w:tcW w:w="281" w:type="dxa"/>
          </w:tcPr>
          <w:p w14:paraId="2F7B6A89" w14:textId="77777777" w:rsidR="00901860" w:rsidRPr="00C07EFD" w:rsidRDefault="00901860" w:rsidP="00A24C9B">
            <w:pPr>
              <w:pStyle w:val="TAC"/>
            </w:pPr>
            <w:r w:rsidRPr="00C07EFD">
              <w:t>C</w:t>
            </w:r>
          </w:p>
        </w:tc>
        <w:tc>
          <w:tcPr>
            <w:tcW w:w="1368" w:type="dxa"/>
          </w:tcPr>
          <w:p w14:paraId="2CB2E230" w14:textId="77777777" w:rsidR="00901860" w:rsidRPr="00C07EFD" w:rsidRDefault="00901860" w:rsidP="00A24C9B">
            <w:pPr>
              <w:pStyle w:val="TAC"/>
            </w:pPr>
            <w:r w:rsidRPr="00C07EFD">
              <w:t>1..N</w:t>
            </w:r>
          </w:p>
        </w:tc>
        <w:tc>
          <w:tcPr>
            <w:tcW w:w="3438" w:type="dxa"/>
          </w:tcPr>
          <w:p w14:paraId="659C0BCD" w14:textId="77777777" w:rsidR="00901860" w:rsidRPr="00C07EFD" w:rsidRDefault="00901860" w:rsidP="00A24C9B">
            <w:pPr>
              <w:pStyle w:val="TAL"/>
              <w:rPr>
                <w:rFonts w:cs="Arial"/>
                <w:szCs w:val="18"/>
              </w:rPr>
            </w:pPr>
            <w:r w:rsidRPr="00C07EFD">
              <w:rPr>
                <w:rFonts w:cs="Arial"/>
                <w:szCs w:val="18"/>
              </w:rPr>
              <w:t>Represents the list of AIMLE Client IDs.</w:t>
            </w:r>
          </w:p>
          <w:p w14:paraId="2E7D9270" w14:textId="77777777" w:rsidR="00901860" w:rsidRPr="00C07EFD" w:rsidRDefault="00901860" w:rsidP="00A24C9B">
            <w:pPr>
              <w:pStyle w:val="TAL"/>
              <w:rPr>
                <w:rFonts w:cs="Arial"/>
                <w:szCs w:val="18"/>
              </w:rPr>
            </w:pPr>
          </w:p>
          <w:p w14:paraId="226799CC" w14:textId="77777777" w:rsidR="00901860" w:rsidRPr="00C07EFD" w:rsidRDefault="00901860" w:rsidP="00A24C9B">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7B83E90B" w14:textId="77777777" w:rsidR="00901860" w:rsidRPr="00C07EFD" w:rsidRDefault="00901860" w:rsidP="00A24C9B">
            <w:pPr>
              <w:pStyle w:val="TAL"/>
              <w:rPr>
                <w:rFonts w:cs="Arial"/>
                <w:szCs w:val="18"/>
              </w:rPr>
            </w:pPr>
          </w:p>
        </w:tc>
      </w:tr>
      <w:tr w:rsidR="00901860" w:rsidRPr="00C07EFD" w14:paraId="1FBD9740" w14:textId="77777777" w:rsidTr="00A24C9B">
        <w:trPr>
          <w:jc w:val="center"/>
        </w:trPr>
        <w:tc>
          <w:tcPr>
            <w:tcW w:w="1430" w:type="dxa"/>
          </w:tcPr>
          <w:p w14:paraId="4FBBBF9F" w14:textId="77777777" w:rsidR="00901860" w:rsidRPr="00C07EFD" w:rsidRDefault="00901860" w:rsidP="00A24C9B">
            <w:pPr>
              <w:pStyle w:val="TAL"/>
            </w:pPr>
            <w:r w:rsidRPr="00C07EFD">
              <w:t>selCriteria</w:t>
            </w:r>
          </w:p>
        </w:tc>
        <w:tc>
          <w:tcPr>
            <w:tcW w:w="1150" w:type="dxa"/>
          </w:tcPr>
          <w:p w14:paraId="70B30788" w14:textId="77777777" w:rsidR="00901860" w:rsidRPr="00C07EFD" w:rsidRDefault="00901860" w:rsidP="00A24C9B">
            <w:pPr>
              <w:pStyle w:val="TAL"/>
              <w:rPr>
                <w:lang w:eastAsia="zh-CN"/>
              </w:rPr>
            </w:pPr>
            <w:r w:rsidRPr="00C07EFD">
              <w:t>ClientDiscCriteria</w:t>
            </w:r>
          </w:p>
        </w:tc>
        <w:tc>
          <w:tcPr>
            <w:tcW w:w="281" w:type="dxa"/>
          </w:tcPr>
          <w:p w14:paraId="1F34E545" w14:textId="77777777" w:rsidR="00901860" w:rsidRPr="00C07EFD" w:rsidRDefault="00901860" w:rsidP="00A24C9B">
            <w:pPr>
              <w:pStyle w:val="TAC"/>
              <w:rPr>
                <w:lang w:eastAsia="zh-CN"/>
              </w:rPr>
            </w:pPr>
            <w:r w:rsidRPr="00C07EFD">
              <w:t>C</w:t>
            </w:r>
          </w:p>
        </w:tc>
        <w:tc>
          <w:tcPr>
            <w:tcW w:w="1368" w:type="dxa"/>
          </w:tcPr>
          <w:p w14:paraId="4B4C3B18" w14:textId="77777777" w:rsidR="00901860" w:rsidRPr="00C07EFD" w:rsidRDefault="00901860" w:rsidP="00A24C9B">
            <w:pPr>
              <w:pStyle w:val="TAC"/>
              <w:rPr>
                <w:lang w:eastAsia="zh-CN"/>
              </w:rPr>
            </w:pPr>
            <w:r w:rsidRPr="00C07EFD">
              <w:t>0..1</w:t>
            </w:r>
          </w:p>
        </w:tc>
        <w:tc>
          <w:tcPr>
            <w:tcW w:w="3438" w:type="dxa"/>
          </w:tcPr>
          <w:p w14:paraId="4683D5F2" w14:textId="77777777" w:rsidR="00901860" w:rsidRPr="00C07EFD" w:rsidRDefault="00901860" w:rsidP="00A24C9B">
            <w:pPr>
              <w:pStyle w:val="TAL"/>
              <w:rPr>
                <w:rFonts w:cs="Arial"/>
                <w:szCs w:val="18"/>
              </w:rPr>
            </w:pPr>
            <w:r w:rsidRPr="00C07EFD">
              <w:rPr>
                <w:rFonts w:cs="Arial"/>
                <w:szCs w:val="18"/>
              </w:rPr>
              <w:t>Represents the selection criteria for finding suitable AIMLE clients for data management operations.</w:t>
            </w:r>
          </w:p>
          <w:p w14:paraId="4AB370AB" w14:textId="77777777" w:rsidR="00901860" w:rsidRPr="00C07EFD" w:rsidRDefault="00901860" w:rsidP="00A24C9B">
            <w:pPr>
              <w:pStyle w:val="TAL"/>
              <w:rPr>
                <w:rFonts w:cs="Arial"/>
                <w:szCs w:val="18"/>
              </w:rPr>
            </w:pPr>
          </w:p>
          <w:p w14:paraId="60F61C19" w14:textId="77777777" w:rsidR="00901860" w:rsidRPr="00C07EFD" w:rsidRDefault="00901860" w:rsidP="00A24C9B">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5CA0CBF6" w14:textId="77777777" w:rsidR="00901860" w:rsidRPr="00C07EFD" w:rsidRDefault="00901860" w:rsidP="00A24C9B">
            <w:pPr>
              <w:pStyle w:val="TAL"/>
              <w:rPr>
                <w:rFonts w:cs="Arial"/>
                <w:szCs w:val="18"/>
              </w:rPr>
            </w:pPr>
          </w:p>
        </w:tc>
      </w:tr>
      <w:tr w:rsidR="00901860" w:rsidRPr="00C07EFD" w14:paraId="7A7AC235" w14:textId="77777777" w:rsidTr="00A24C9B">
        <w:trPr>
          <w:jc w:val="center"/>
        </w:trPr>
        <w:tc>
          <w:tcPr>
            <w:tcW w:w="1430" w:type="dxa"/>
          </w:tcPr>
          <w:p w14:paraId="476047E5" w14:textId="77777777" w:rsidR="00901860" w:rsidRPr="00C07EFD" w:rsidRDefault="00901860" w:rsidP="00A24C9B">
            <w:pPr>
              <w:pStyle w:val="TAL"/>
            </w:pPr>
            <w:r w:rsidRPr="00C07EFD">
              <w:t>reqNum</w:t>
            </w:r>
          </w:p>
        </w:tc>
        <w:tc>
          <w:tcPr>
            <w:tcW w:w="1150" w:type="dxa"/>
          </w:tcPr>
          <w:p w14:paraId="53B2E745" w14:textId="77777777" w:rsidR="00901860" w:rsidRPr="00C07EFD" w:rsidRDefault="00901860" w:rsidP="00A24C9B">
            <w:pPr>
              <w:pStyle w:val="TAL"/>
            </w:pPr>
            <w:r w:rsidRPr="00C07EFD">
              <w:t>Uinteger</w:t>
            </w:r>
          </w:p>
        </w:tc>
        <w:tc>
          <w:tcPr>
            <w:tcW w:w="281" w:type="dxa"/>
          </w:tcPr>
          <w:p w14:paraId="115F1C0F" w14:textId="77777777" w:rsidR="00901860" w:rsidRPr="00C07EFD" w:rsidRDefault="00901860" w:rsidP="00A24C9B">
            <w:pPr>
              <w:pStyle w:val="TAC"/>
            </w:pPr>
            <w:r w:rsidRPr="00C07EFD">
              <w:t>O</w:t>
            </w:r>
          </w:p>
        </w:tc>
        <w:tc>
          <w:tcPr>
            <w:tcW w:w="1368" w:type="dxa"/>
          </w:tcPr>
          <w:p w14:paraId="08C424B3" w14:textId="77777777" w:rsidR="00901860" w:rsidRPr="00C07EFD" w:rsidRDefault="00901860" w:rsidP="00A24C9B">
            <w:pPr>
              <w:pStyle w:val="TAC"/>
            </w:pPr>
            <w:r w:rsidRPr="00C07EFD">
              <w:t>0..1</w:t>
            </w:r>
          </w:p>
        </w:tc>
        <w:tc>
          <w:tcPr>
            <w:tcW w:w="3438" w:type="dxa"/>
          </w:tcPr>
          <w:p w14:paraId="67C091CF" w14:textId="77777777" w:rsidR="00901860" w:rsidRPr="00C07EFD" w:rsidRDefault="00901860" w:rsidP="00A24C9B">
            <w:pPr>
              <w:pStyle w:val="TAL"/>
              <w:rPr>
                <w:rFonts w:cs="Arial"/>
                <w:szCs w:val="18"/>
              </w:rPr>
            </w:pPr>
            <w:r w:rsidRPr="00C07EFD">
              <w:rPr>
                <w:rFonts w:cs="Arial"/>
                <w:szCs w:val="18"/>
              </w:rPr>
              <w:t>Represents the required number of the selected clients.</w:t>
            </w:r>
          </w:p>
          <w:p w14:paraId="61A6A789" w14:textId="77777777" w:rsidR="00901860" w:rsidRPr="00C07EFD" w:rsidRDefault="00901860" w:rsidP="00A24C9B">
            <w:pPr>
              <w:pStyle w:val="TAL"/>
              <w:rPr>
                <w:rFonts w:cs="Arial"/>
                <w:szCs w:val="18"/>
              </w:rPr>
            </w:pPr>
          </w:p>
          <w:p w14:paraId="51761DD7" w14:textId="77777777" w:rsidR="00901860" w:rsidRPr="00C07EFD" w:rsidRDefault="00901860" w:rsidP="00A24C9B">
            <w:pPr>
              <w:pStyle w:val="TAL"/>
              <w:rPr>
                <w:rFonts w:cs="Arial"/>
                <w:szCs w:val="18"/>
              </w:rPr>
            </w:pPr>
            <w:r w:rsidRPr="00C07EFD">
              <w:rPr>
                <w:rFonts w:cs="Arial"/>
                <w:szCs w:val="18"/>
              </w:rPr>
              <w:t>(NOTE 2)</w:t>
            </w:r>
          </w:p>
        </w:tc>
        <w:tc>
          <w:tcPr>
            <w:tcW w:w="1998" w:type="dxa"/>
          </w:tcPr>
          <w:p w14:paraId="3B63B099" w14:textId="77777777" w:rsidR="00901860" w:rsidRPr="00C07EFD" w:rsidRDefault="00901860" w:rsidP="00A24C9B">
            <w:pPr>
              <w:pStyle w:val="TAL"/>
              <w:rPr>
                <w:rFonts w:cs="Arial"/>
                <w:szCs w:val="18"/>
              </w:rPr>
            </w:pPr>
          </w:p>
        </w:tc>
      </w:tr>
      <w:tr w:rsidR="00901860" w:rsidRPr="00C07EFD" w14:paraId="195E2276" w14:textId="77777777" w:rsidTr="00A24C9B">
        <w:trPr>
          <w:jc w:val="center"/>
        </w:trPr>
        <w:tc>
          <w:tcPr>
            <w:tcW w:w="1430" w:type="dxa"/>
          </w:tcPr>
          <w:p w14:paraId="52796948" w14:textId="77777777" w:rsidR="00901860" w:rsidRPr="00C07EFD" w:rsidRDefault="00901860" w:rsidP="00A24C9B">
            <w:pPr>
              <w:pStyle w:val="TAL"/>
            </w:pPr>
            <w:r w:rsidRPr="00C07EFD">
              <w:t>minNum</w:t>
            </w:r>
          </w:p>
        </w:tc>
        <w:tc>
          <w:tcPr>
            <w:tcW w:w="1150" w:type="dxa"/>
          </w:tcPr>
          <w:p w14:paraId="16C8DD14" w14:textId="77777777" w:rsidR="00901860" w:rsidRPr="00C07EFD" w:rsidRDefault="00901860" w:rsidP="00A24C9B">
            <w:pPr>
              <w:pStyle w:val="TAL"/>
            </w:pPr>
            <w:r w:rsidRPr="00C07EFD">
              <w:t>Uinteger</w:t>
            </w:r>
          </w:p>
        </w:tc>
        <w:tc>
          <w:tcPr>
            <w:tcW w:w="281" w:type="dxa"/>
          </w:tcPr>
          <w:p w14:paraId="32D60DA6" w14:textId="77777777" w:rsidR="00901860" w:rsidRPr="00C07EFD" w:rsidRDefault="00901860" w:rsidP="00A24C9B">
            <w:pPr>
              <w:pStyle w:val="TAC"/>
            </w:pPr>
            <w:r w:rsidRPr="00C07EFD">
              <w:t>O</w:t>
            </w:r>
          </w:p>
        </w:tc>
        <w:tc>
          <w:tcPr>
            <w:tcW w:w="1368" w:type="dxa"/>
          </w:tcPr>
          <w:p w14:paraId="58D67AC9" w14:textId="77777777" w:rsidR="00901860" w:rsidRPr="00C07EFD" w:rsidRDefault="00901860" w:rsidP="00A24C9B">
            <w:pPr>
              <w:pStyle w:val="TAC"/>
            </w:pPr>
            <w:r w:rsidRPr="00C07EFD">
              <w:t>0..1</w:t>
            </w:r>
          </w:p>
        </w:tc>
        <w:tc>
          <w:tcPr>
            <w:tcW w:w="3438" w:type="dxa"/>
          </w:tcPr>
          <w:p w14:paraId="373156EC" w14:textId="77777777" w:rsidR="00901860" w:rsidRPr="00C07EFD" w:rsidRDefault="00901860" w:rsidP="00A24C9B">
            <w:pPr>
              <w:pStyle w:val="TAL"/>
              <w:rPr>
                <w:rFonts w:cs="Arial"/>
                <w:szCs w:val="18"/>
              </w:rPr>
            </w:pPr>
            <w:r w:rsidRPr="00C07EFD">
              <w:rPr>
                <w:rFonts w:cs="Arial"/>
                <w:szCs w:val="18"/>
              </w:rPr>
              <w:t>Represents the minimal number of the selected clients.</w:t>
            </w:r>
          </w:p>
          <w:p w14:paraId="7AE076C5" w14:textId="77777777" w:rsidR="00901860" w:rsidRPr="00C07EFD" w:rsidRDefault="00901860" w:rsidP="00A24C9B">
            <w:pPr>
              <w:pStyle w:val="TAL"/>
              <w:rPr>
                <w:rFonts w:cs="Arial"/>
                <w:szCs w:val="18"/>
              </w:rPr>
            </w:pPr>
          </w:p>
          <w:p w14:paraId="10395802" w14:textId="77777777" w:rsidR="00901860" w:rsidRPr="00C07EFD" w:rsidRDefault="00901860" w:rsidP="00A24C9B">
            <w:pPr>
              <w:pStyle w:val="TAL"/>
              <w:rPr>
                <w:rFonts w:cs="Arial"/>
                <w:szCs w:val="18"/>
              </w:rPr>
            </w:pPr>
            <w:r w:rsidRPr="00C07EFD">
              <w:rPr>
                <w:rFonts w:cs="Arial"/>
                <w:szCs w:val="18"/>
              </w:rPr>
              <w:t>(NOTE 2)</w:t>
            </w:r>
          </w:p>
        </w:tc>
        <w:tc>
          <w:tcPr>
            <w:tcW w:w="1998" w:type="dxa"/>
          </w:tcPr>
          <w:p w14:paraId="02F202B2" w14:textId="77777777" w:rsidR="00901860" w:rsidRPr="00C07EFD" w:rsidRDefault="00901860" w:rsidP="00A24C9B">
            <w:pPr>
              <w:pStyle w:val="TAL"/>
              <w:rPr>
                <w:rFonts w:cs="Arial"/>
                <w:szCs w:val="18"/>
              </w:rPr>
            </w:pPr>
          </w:p>
        </w:tc>
      </w:tr>
      <w:tr w:rsidR="00901860" w:rsidRPr="00C07EFD" w14:paraId="3F3C806B" w14:textId="77777777" w:rsidTr="00A24C9B">
        <w:trPr>
          <w:jc w:val="center"/>
        </w:trPr>
        <w:tc>
          <w:tcPr>
            <w:tcW w:w="1430" w:type="dxa"/>
          </w:tcPr>
          <w:p w14:paraId="4B5CBA66" w14:textId="77777777" w:rsidR="00901860" w:rsidRPr="00C07EFD" w:rsidRDefault="00901860" w:rsidP="00A24C9B">
            <w:pPr>
              <w:pStyle w:val="TAL"/>
            </w:pPr>
            <w:r w:rsidRPr="00C07EFD">
              <w:t>suppFeat</w:t>
            </w:r>
          </w:p>
        </w:tc>
        <w:tc>
          <w:tcPr>
            <w:tcW w:w="1150" w:type="dxa"/>
          </w:tcPr>
          <w:p w14:paraId="3F67A802" w14:textId="77777777" w:rsidR="00901860" w:rsidRPr="00C07EFD" w:rsidRDefault="00901860" w:rsidP="00A24C9B">
            <w:pPr>
              <w:pStyle w:val="TAL"/>
            </w:pPr>
            <w:r w:rsidRPr="00C07EFD">
              <w:t>SupportedFeatures</w:t>
            </w:r>
          </w:p>
        </w:tc>
        <w:tc>
          <w:tcPr>
            <w:tcW w:w="281" w:type="dxa"/>
          </w:tcPr>
          <w:p w14:paraId="06A51D1C" w14:textId="77777777" w:rsidR="00901860" w:rsidRPr="00C07EFD" w:rsidRDefault="00901860" w:rsidP="00A24C9B">
            <w:pPr>
              <w:pStyle w:val="TAC"/>
              <w:rPr>
                <w:lang w:eastAsia="zh-CN"/>
              </w:rPr>
            </w:pPr>
            <w:r w:rsidRPr="00C07EFD">
              <w:rPr>
                <w:lang w:eastAsia="zh-CN"/>
              </w:rPr>
              <w:t>C</w:t>
            </w:r>
          </w:p>
        </w:tc>
        <w:tc>
          <w:tcPr>
            <w:tcW w:w="1368" w:type="dxa"/>
          </w:tcPr>
          <w:p w14:paraId="075A807C" w14:textId="77777777" w:rsidR="00901860" w:rsidRPr="00C07EFD" w:rsidRDefault="00901860" w:rsidP="00A24C9B">
            <w:pPr>
              <w:pStyle w:val="TAC"/>
            </w:pPr>
            <w:r w:rsidRPr="00C07EFD">
              <w:t>0..1</w:t>
            </w:r>
          </w:p>
        </w:tc>
        <w:tc>
          <w:tcPr>
            <w:tcW w:w="3438" w:type="dxa"/>
          </w:tcPr>
          <w:p w14:paraId="35FFC933" w14:textId="77777777" w:rsidR="00901860" w:rsidRPr="00C07EFD" w:rsidRDefault="00901860" w:rsidP="00A24C9B">
            <w:pPr>
              <w:pStyle w:val="TAL"/>
              <w:rPr>
                <w:rFonts w:cs="Arial"/>
              </w:rPr>
            </w:pPr>
            <w:r w:rsidRPr="00C07EFD">
              <w:rPr>
                <w:rFonts w:cs="Arial"/>
              </w:rPr>
              <w:t>Represents the supported features.</w:t>
            </w:r>
          </w:p>
          <w:p w14:paraId="30D66D30" w14:textId="77777777" w:rsidR="00901860" w:rsidRPr="00C07EFD" w:rsidRDefault="00901860" w:rsidP="00A24C9B">
            <w:pPr>
              <w:pStyle w:val="TAL"/>
              <w:rPr>
                <w:rFonts w:cs="Arial"/>
              </w:rPr>
            </w:pPr>
          </w:p>
          <w:p w14:paraId="2D27A51A" w14:textId="77777777" w:rsidR="00901860" w:rsidRPr="00C07EFD" w:rsidRDefault="00901860" w:rsidP="00A24C9B">
            <w:pPr>
              <w:pStyle w:val="TAL"/>
              <w:rPr>
                <w:rFonts w:cs="Arial"/>
                <w:szCs w:val="18"/>
              </w:rPr>
            </w:pPr>
            <w:r w:rsidRPr="00C07EFD">
              <w:rPr>
                <w:rFonts w:cs="Arial"/>
              </w:rPr>
              <w:t>This attribute shall be provided when feature negotiation needs to take place.</w:t>
            </w:r>
          </w:p>
        </w:tc>
        <w:tc>
          <w:tcPr>
            <w:tcW w:w="1998" w:type="dxa"/>
          </w:tcPr>
          <w:p w14:paraId="64F5A80A" w14:textId="77777777" w:rsidR="00901860" w:rsidRPr="00C07EFD" w:rsidRDefault="00901860" w:rsidP="00A24C9B">
            <w:pPr>
              <w:pStyle w:val="TAL"/>
              <w:rPr>
                <w:rFonts w:cs="Arial"/>
                <w:szCs w:val="18"/>
              </w:rPr>
            </w:pPr>
          </w:p>
        </w:tc>
      </w:tr>
      <w:tr w:rsidR="00901860" w:rsidRPr="00C07EFD" w14:paraId="135A0EB6" w14:textId="77777777" w:rsidTr="00A24C9B">
        <w:trPr>
          <w:jc w:val="center"/>
        </w:trPr>
        <w:tc>
          <w:tcPr>
            <w:tcW w:w="9665" w:type="dxa"/>
            <w:gridSpan w:val="6"/>
          </w:tcPr>
          <w:p w14:paraId="0F175B38" w14:textId="77777777" w:rsidR="00901860" w:rsidRPr="00C07EFD" w:rsidRDefault="00901860" w:rsidP="00A24C9B">
            <w:pPr>
              <w:pStyle w:val="TAN"/>
            </w:pPr>
            <w:r w:rsidRPr="00C07EFD">
              <w:t>NOTE 1:</w:t>
            </w:r>
            <w:r w:rsidRPr="00C07EFD">
              <w:tab/>
              <w:t>These attributes are mutual exclusive and only one shall be provided.</w:t>
            </w:r>
          </w:p>
          <w:p w14:paraId="0E133EBA" w14:textId="17B8962F" w:rsidR="00901860" w:rsidRPr="00C07EFD" w:rsidRDefault="00901860" w:rsidP="00A24C9B">
            <w:pPr>
              <w:pStyle w:val="TAN"/>
            </w:pPr>
            <w:r w:rsidRPr="00C07EFD">
              <w:t>NOTE 2:</w:t>
            </w:r>
            <w:r w:rsidRPr="00C07EFD">
              <w:tab/>
              <w:t xml:space="preserve">This attribute may only be present if the "selCriteria" </w:t>
            </w:r>
            <w:r w:rsidR="006138E8" w:rsidRPr="00CB6602">
              <w:t xml:space="preserve">attribute </w:t>
            </w:r>
            <w:r w:rsidRPr="00C07EFD">
              <w:t>is present.</w:t>
            </w:r>
          </w:p>
        </w:tc>
      </w:tr>
    </w:tbl>
    <w:p w14:paraId="00F304E2" w14:textId="77777777" w:rsidR="00901860" w:rsidRPr="00C07EFD" w:rsidRDefault="00901860" w:rsidP="00901860">
      <w:pPr>
        <w:rPr>
          <w:lang w:eastAsia="zh-CN"/>
        </w:rPr>
      </w:pPr>
    </w:p>
    <w:p w14:paraId="060EFE63" w14:textId="77777777" w:rsidR="00901860" w:rsidRPr="00C07EFD" w:rsidRDefault="00901860" w:rsidP="00901860">
      <w:pPr>
        <w:pStyle w:val="H6"/>
        <w:rPr>
          <w:lang w:eastAsia="zh-CN"/>
        </w:rPr>
      </w:pPr>
      <w:r w:rsidRPr="00C07EFD">
        <w:rPr>
          <w:lang w:eastAsia="zh-CN"/>
        </w:rPr>
        <w:lastRenderedPageBreak/>
        <w:t>6.1.7.6.2.6</w:t>
      </w:r>
      <w:r w:rsidRPr="00C07EFD">
        <w:rPr>
          <w:lang w:eastAsia="zh-CN"/>
        </w:rPr>
        <w:tab/>
        <w:t xml:space="preserve">Type: </w:t>
      </w:r>
      <w:r w:rsidRPr="00C07EFD">
        <w:rPr>
          <w:noProof/>
        </w:rPr>
        <w:t>ClientSelResp</w:t>
      </w:r>
    </w:p>
    <w:p w14:paraId="0841DCDC" w14:textId="77777777" w:rsidR="00901860" w:rsidRPr="00C07EFD" w:rsidRDefault="00901860" w:rsidP="00901860">
      <w:pPr>
        <w:pStyle w:val="TH"/>
      </w:pPr>
      <w:r w:rsidRPr="00C07EFD">
        <w:rPr>
          <w:noProof/>
        </w:rPr>
        <w:t>Table 6.1.7.6.2.6</w:t>
      </w:r>
      <w:r w:rsidRPr="00C07EFD">
        <w:t xml:space="preserve">-1: </w:t>
      </w:r>
      <w:r w:rsidRPr="00C07EFD">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5D7201D" w14:textId="77777777" w:rsidTr="00A24C9B">
        <w:trPr>
          <w:jc w:val="center"/>
        </w:trPr>
        <w:tc>
          <w:tcPr>
            <w:tcW w:w="1430" w:type="dxa"/>
            <w:shd w:val="clear" w:color="auto" w:fill="C0C0C0"/>
            <w:hideMark/>
          </w:tcPr>
          <w:p w14:paraId="61C28812" w14:textId="77777777" w:rsidR="00901860" w:rsidRPr="00C07EFD" w:rsidRDefault="00901860" w:rsidP="00A24C9B">
            <w:pPr>
              <w:pStyle w:val="TAH"/>
            </w:pPr>
            <w:r w:rsidRPr="00C07EFD">
              <w:t>Attribute name</w:t>
            </w:r>
          </w:p>
        </w:tc>
        <w:tc>
          <w:tcPr>
            <w:tcW w:w="1150" w:type="dxa"/>
            <w:shd w:val="clear" w:color="auto" w:fill="C0C0C0"/>
            <w:hideMark/>
          </w:tcPr>
          <w:p w14:paraId="7EEAF22F" w14:textId="77777777" w:rsidR="00901860" w:rsidRPr="00C07EFD" w:rsidRDefault="00901860" w:rsidP="00A24C9B">
            <w:pPr>
              <w:pStyle w:val="TAH"/>
            </w:pPr>
            <w:r w:rsidRPr="00C07EFD">
              <w:t>Data type</w:t>
            </w:r>
          </w:p>
        </w:tc>
        <w:tc>
          <w:tcPr>
            <w:tcW w:w="281" w:type="dxa"/>
            <w:shd w:val="clear" w:color="auto" w:fill="C0C0C0"/>
            <w:hideMark/>
          </w:tcPr>
          <w:p w14:paraId="1659EAB7" w14:textId="77777777" w:rsidR="00901860" w:rsidRPr="00C07EFD" w:rsidRDefault="00901860" w:rsidP="00A24C9B">
            <w:pPr>
              <w:pStyle w:val="TAH"/>
            </w:pPr>
            <w:r w:rsidRPr="00C07EFD">
              <w:t>P</w:t>
            </w:r>
          </w:p>
        </w:tc>
        <w:tc>
          <w:tcPr>
            <w:tcW w:w="1368" w:type="dxa"/>
            <w:shd w:val="clear" w:color="auto" w:fill="C0C0C0"/>
            <w:hideMark/>
          </w:tcPr>
          <w:p w14:paraId="128E28DA" w14:textId="77777777" w:rsidR="00901860" w:rsidRPr="00C07EFD" w:rsidRDefault="00901860" w:rsidP="00A24C9B">
            <w:pPr>
              <w:pStyle w:val="TAH"/>
            </w:pPr>
            <w:r w:rsidRPr="00C07EFD">
              <w:t>Cardinality</w:t>
            </w:r>
          </w:p>
        </w:tc>
        <w:tc>
          <w:tcPr>
            <w:tcW w:w="3438" w:type="dxa"/>
            <w:shd w:val="clear" w:color="auto" w:fill="C0C0C0"/>
            <w:hideMark/>
          </w:tcPr>
          <w:p w14:paraId="72C1F9C6"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1698252E" w14:textId="77777777" w:rsidR="00901860" w:rsidRPr="00C07EFD" w:rsidRDefault="00901860" w:rsidP="00A24C9B">
            <w:pPr>
              <w:pStyle w:val="TAH"/>
              <w:rPr>
                <w:rFonts w:cs="Arial"/>
                <w:szCs w:val="18"/>
              </w:rPr>
            </w:pPr>
            <w:r w:rsidRPr="00C07EFD">
              <w:t>Applicability</w:t>
            </w:r>
          </w:p>
        </w:tc>
      </w:tr>
      <w:tr w:rsidR="00901860" w:rsidRPr="00C07EFD" w14:paraId="112670D1" w14:textId="77777777" w:rsidTr="00A24C9B">
        <w:trPr>
          <w:jc w:val="center"/>
        </w:trPr>
        <w:tc>
          <w:tcPr>
            <w:tcW w:w="1430" w:type="dxa"/>
          </w:tcPr>
          <w:p w14:paraId="08F7E08A" w14:textId="77777777" w:rsidR="00901860" w:rsidRPr="00C07EFD" w:rsidRDefault="00901860" w:rsidP="00A24C9B">
            <w:pPr>
              <w:pStyle w:val="TAL"/>
            </w:pPr>
            <w:r w:rsidRPr="00C07EFD">
              <w:t>clients</w:t>
            </w:r>
          </w:p>
        </w:tc>
        <w:tc>
          <w:tcPr>
            <w:tcW w:w="1150" w:type="dxa"/>
          </w:tcPr>
          <w:p w14:paraId="286DC61B" w14:textId="77777777" w:rsidR="00901860" w:rsidRPr="00C07EFD" w:rsidRDefault="00901860" w:rsidP="00A24C9B">
            <w:pPr>
              <w:pStyle w:val="TAL"/>
            </w:pPr>
            <w:r w:rsidRPr="00C07EFD">
              <w:t>array(string)</w:t>
            </w:r>
          </w:p>
        </w:tc>
        <w:tc>
          <w:tcPr>
            <w:tcW w:w="281" w:type="dxa"/>
          </w:tcPr>
          <w:p w14:paraId="1655C796" w14:textId="77777777" w:rsidR="00901860" w:rsidRPr="00C07EFD" w:rsidRDefault="00901860" w:rsidP="00A24C9B">
            <w:pPr>
              <w:pStyle w:val="TAC"/>
            </w:pPr>
            <w:r w:rsidRPr="00C07EFD">
              <w:t>O</w:t>
            </w:r>
          </w:p>
        </w:tc>
        <w:tc>
          <w:tcPr>
            <w:tcW w:w="1368" w:type="dxa"/>
          </w:tcPr>
          <w:p w14:paraId="73D68DCC" w14:textId="77777777" w:rsidR="00901860" w:rsidRPr="00C07EFD" w:rsidRDefault="00901860" w:rsidP="00A24C9B">
            <w:pPr>
              <w:pStyle w:val="TAC"/>
            </w:pPr>
            <w:r w:rsidRPr="00C07EFD">
              <w:t>1..N</w:t>
            </w:r>
          </w:p>
        </w:tc>
        <w:tc>
          <w:tcPr>
            <w:tcW w:w="3438" w:type="dxa"/>
          </w:tcPr>
          <w:p w14:paraId="090AAFD1" w14:textId="77777777" w:rsidR="00901860" w:rsidRPr="00C07EFD" w:rsidRDefault="00901860" w:rsidP="00A24C9B">
            <w:pPr>
              <w:pStyle w:val="TAL"/>
              <w:rPr>
                <w:rFonts w:cs="Arial"/>
                <w:szCs w:val="18"/>
              </w:rPr>
            </w:pPr>
            <w:r w:rsidRPr="00C07EFD">
              <w:rPr>
                <w:rFonts w:cs="Arial"/>
                <w:szCs w:val="18"/>
              </w:rPr>
              <w:t>Represents the list of selected AIMLE Client IDs.</w:t>
            </w:r>
          </w:p>
        </w:tc>
        <w:tc>
          <w:tcPr>
            <w:tcW w:w="1998" w:type="dxa"/>
          </w:tcPr>
          <w:p w14:paraId="7A079D32" w14:textId="77777777" w:rsidR="00901860" w:rsidRPr="00C07EFD" w:rsidRDefault="00901860" w:rsidP="00A24C9B">
            <w:pPr>
              <w:pStyle w:val="TAL"/>
              <w:rPr>
                <w:rFonts w:cs="Arial"/>
                <w:szCs w:val="18"/>
              </w:rPr>
            </w:pPr>
          </w:p>
        </w:tc>
      </w:tr>
      <w:tr w:rsidR="00901860" w:rsidRPr="00C07EFD" w14:paraId="1AE6C8C7" w14:textId="77777777" w:rsidTr="00A24C9B">
        <w:trPr>
          <w:jc w:val="center"/>
        </w:trPr>
        <w:tc>
          <w:tcPr>
            <w:tcW w:w="1430" w:type="dxa"/>
          </w:tcPr>
          <w:p w14:paraId="0AC2B9E7" w14:textId="77777777" w:rsidR="00901860" w:rsidRPr="00C07EFD" w:rsidRDefault="00901860" w:rsidP="00A24C9B">
            <w:pPr>
              <w:pStyle w:val="TAL"/>
            </w:pPr>
            <w:r w:rsidRPr="00C07EFD">
              <w:t>clientSet</w:t>
            </w:r>
          </w:p>
        </w:tc>
        <w:tc>
          <w:tcPr>
            <w:tcW w:w="1150" w:type="dxa"/>
          </w:tcPr>
          <w:p w14:paraId="6B627A54" w14:textId="77777777" w:rsidR="00901860" w:rsidRPr="00C07EFD" w:rsidRDefault="00901860" w:rsidP="00A24C9B">
            <w:pPr>
              <w:pStyle w:val="TAL"/>
            </w:pPr>
            <w:r w:rsidRPr="00C07EFD">
              <w:t>string</w:t>
            </w:r>
          </w:p>
        </w:tc>
        <w:tc>
          <w:tcPr>
            <w:tcW w:w="281" w:type="dxa"/>
          </w:tcPr>
          <w:p w14:paraId="3BFBD72F" w14:textId="77777777" w:rsidR="00901860" w:rsidRPr="00C07EFD" w:rsidRDefault="00901860" w:rsidP="00A24C9B">
            <w:pPr>
              <w:pStyle w:val="TAC"/>
            </w:pPr>
            <w:r w:rsidRPr="00C07EFD">
              <w:t>O</w:t>
            </w:r>
          </w:p>
        </w:tc>
        <w:tc>
          <w:tcPr>
            <w:tcW w:w="1368" w:type="dxa"/>
          </w:tcPr>
          <w:p w14:paraId="477B0ADA" w14:textId="77777777" w:rsidR="00901860" w:rsidRPr="00C07EFD" w:rsidRDefault="00901860" w:rsidP="00A24C9B">
            <w:pPr>
              <w:pStyle w:val="TAC"/>
            </w:pPr>
            <w:r w:rsidRPr="00C07EFD">
              <w:t>1..N</w:t>
            </w:r>
          </w:p>
        </w:tc>
        <w:tc>
          <w:tcPr>
            <w:tcW w:w="3438" w:type="dxa"/>
          </w:tcPr>
          <w:p w14:paraId="565C32CC" w14:textId="77777777" w:rsidR="00901860" w:rsidRPr="00C07EFD" w:rsidRDefault="00901860" w:rsidP="00A24C9B">
            <w:pPr>
              <w:pStyle w:val="TAL"/>
              <w:rPr>
                <w:rFonts w:cs="Arial"/>
                <w:szCs w:val="18"/>
              </w:rPr>
            </w:pPr>
            <w:r w:rsidRPr="00C07EFD">
              <w:rPr>
                <w:rFonts w:cs="Arial"/>
                <w:szCs w:val="18"/>
              </w:rPr>
              <w:t>Represents the selected AIMLE Client set identifier.</w:t>
            </w:r>
          </w:p>
        </w:tc>
        <w:tc>
          <w:tcPr>
            <w:tcW w:w="1998" w:type="dxa"/>
          </w:tcPr>
          <w:p w14:paraId="2A15A1A4" w14:textId="77777777" w:rsidR="00901860" w:rsidRPr="00C07EFD" w:rsidRDefault="00901860" w:rsidP="00A24C9B">
            <w:pPr>
              <w:pStyle w:val="TAL"/>
              <w:rPr>
                <w:rFonts w:cs="Arial"/>
                <w:szCs w:val="18"/>
              </w:rPr>
            </w:pPr>
          </w:p>
        </w:tc>
      </w:tr>
      <w:tr w:rsidR="00901860" w:rsidRPr="00C07EFD" w14:paraId="3D65B177" w14:textId="77777777" w:rsidTr="00A24C9B">
        <w:trPr>
          <w:jc w:val="center"/>
        </w:trPr>
        <w:tc>
          <w:tcPr>
            <w:tcW w:w="1430" w:type="dxa"/>
          </w:tcPr>
          <w:p w14:paraId="22B1369D" w14:textId="77777777" w:rsidR="00901860" w:rsidRPr="00C07EFD" w:rsidRDefault="00901860" w:rsidP="00A24C9B">
            <w:pPr>
              <w:pStyle w:val="TAL"/>
            </w:pPr>
            <w:r w:rsidRPr="00C07EFD">
              <w:t>suppFeat</w:t>
            </w:r>
          </w:p>
        </w:tc>
        <w:tc>
          <w:tcPr>
            <w:tcW w:w="1150" w:type="dxa"/>
          </w:tcPr>
          <w:p w14:paraId="0388E0FB" w14:textId="77777777" w:rsidR="00901860" w:rsidRPr="00C07EFD" w:rsidRDefault="00901860" w:rsidP="00A24C9B">
            <w:pPr>
              <w:pStyle w:val="TAL"/>
            </w:pPr>
            <w:r w:rsidRPr="00C07EFD">
              <w:t>SupportedFeatures</w:t>
            </w:r>
          </w:p>
        </w:tc>
        <w:tc>
          <w:tcPr>
            <w:tcW w:w="281" w:type="dxa"/>
          </w:tcPr>
          <w:p w14:paraId="352BBCA6" w14:textId="77777777" w:rsidR="00901860" w:rsidRPr="00C07EFD" w:rsidRDefault="00901860" w:rsidP="00A24C9B">
            <w:pPr>
              <w:pStyle w:val="TAC"/>
            </w:pPr>
            <w:r w:rsidRPr="00C07EFD">
              <w:rPr>
                <w:lang w:eastAsia="zh-CN"/>
              </w:rPr>
              <w:t>C</w:t>
            </w:r>
          </w:p>
        </w:tc>
        <w:tc>
          <w:tcPr>
            <w:tcW w:w="1368" w:type="dxa"/>
          </w:tcPr>
          <w:p w14:paraId="69F1005F" w14:textId="77777777" w:rsidR="00901860" w:rsidRPr="00C07EFD" w:rsidRDefault="00901860" w:rsidP="00A24C9B">
            <w:pPr>
              <w:pStyle w:val="TAC"/>
            </w:pPr>
            <w:r w:rsidRPr="00C07EFD">
              <w:t>0..1</w:t>
            </w:r>
          </w:p>
        </w:tc>
        <w:tc>
          <w:tcPr>
            <w:tcW w:w="3438" w:type="dxa"/>
          </w:tcPr>
          <w:p w14:paraId="5DA83512" w14:textId="77777777" w:rsidR="00901860" w:rsidRPr="00C07EFD" w:rsidRDefault="00901860" w:rsidP="00A24C9B">
            <w:pPr>
              <w:pStyle w:val="TAL"/>
              <w:rPr>
                <w:rFonts w:cs="Arial"/>
              </w:rPr>
            </w:pPr>
            <w:r w:rsidRPr="00C07EFD">
              <w:rPr>
                <w:rFonts w:cs="Arial"/>
              </w:rPr>
              <w:t>Represents the supported features.</w:t>
            </w:r>
          </w:p>
          <w:p w14:paraId="1908D759" w14:textId="77777777" w:rsidR="00901860" w:rsidRPr="00C07EFD" w:rsidRDefault="00901860" w:rsidP="00A24C9B">
            <w:pPr>
              <w:pStyle w:val="TAL"/>
              <w:rPr>
                <w:rFonts w:cs="Arial"/>
              </w:rPr>
            </w:pPr>
          </w:p>
          <w:p w14:paraId="033A22B7" w14:textId="77777777" w:rsidR="00901860" w:rsidRPr="00C07EFD" w:rsidRDefault="00901860" w:rsidP="00A24C9B">
            <w:pPr>
              <w:pStyle w:val="TAL"/>
              <w:rPr>
                <w:rFonts w:cs="Arial"/>
                <w:szCs w:val="18"/>
              </w:rPr>
            </w:pPr>
            <w:r w:rsidRPr="00C07EFD">
              <w:rPr>
                <w:rFonts w:cs="Arial"/>
              </w:rPr>
              <w:t>This attribute shall be provided when feature negotiation needs to take place.</w:t>
            </w:r>
          </w:p>
        </w:tc>
        <w:tc>
          <w:tcPr>
            <w:tcW w:w="1998" w:type="dxa"/>
          </w:tcPr>
          <w:p w14:paraId="68526E7D" w14:textId="77777777" w:rsidR="00901860" w:rsidRPr="00C07EFD" w:rsidRDefault="00901860" w:rsidP="00A24C9B">
            <w:pPr>
              <w:pStyle w:val="TAL"/>
              <w:rPr>
                <w:rFonts w:cs="Arial"/>
                <w:szCs w:val="18"/>
              </w:rPr>
            </w:pPr>
          </w:p>
        </w:tc>
      </w:tr>
    </w:tbl>
    <w:p w14:paraId="0155FCF9" w14:textId="77777777" w:rsidR="00901860" w:rsidRPr="00C07EFD" w:rsidRDefault="00901860" w:rsidP="00901860">
      <w:pPr>
        <w:rPr>
          <w:lang w:eastAsia="zh-CN"/>
        </w:rPr>
      </w:pPr>
    </w:p>
    <w:p w14:paraId="5AD68EA8" w14:textId="77777777" w:rsidR="00901860" w:rsidRPr="00C07EFD" w:rsidRDefault="00901860" w:rsidP="00901860">
      <w:pPr>
        <w:pStyle w:val="H6"/>
        <w:rPr>
          <w:lang w:eastAsia="zh-CN"/>
        </w:rPr>
      </w:pPr>
      <w:r w:rsidRPr="00C07EFD">
        <w:rPr>
          <w:lang w:eastAsia="zh-CN"/>
        </w:rPr>
        <w:t>6.1.7.6.2.7</w:t>
      </w:r>
      <w:r w:rsidRPr="00C07EFD">
        <w:rPr>
          <w:lang w:eastAsia="zh-CN"/>
        </w:rPr>
        <w:tab/>
        <w:t xml:space="preserve">Type: </w:t>
      </w:r>
      <w:r w:rsidRPr="00C07EFD">
        <w:t>SelUpdate</w:t>
      </w:r>
    </w:p>
    <w:p w14:paraId="742BB7B1" w14:textId="77777777" w:rsidR="00901860" w:rsidRPr="00C07EFD" w:rsidRDefault="00901860" w:rsidP="00901860">
      <w:pPr>
        <w:pStyle w:val="TH"/>
      </w:pPr>
      <w:r w:rsidRPr="00C07EFD">
        <w:rPr>
          <w:noProof/>
        </w:rPr>
        <w:t>Table 6.1.7.6.2.7</w:t>
      </w:r>
      <w:r w:rsidRPr="00C07EFD">
        <w:t xml:space="preserve">-1: </w:t>
      </w:r>
      <w:r w:rsidRPr="00C07EFD">
        <w:rPr>
          <w:noProof/>
        </w:rPr>
        <w:t xml:space="preserve">Definition of type </w:t>
      </w:r>
      <w:r w:rsidRPr="00C07EFD">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3B6C3399" w14:textId="77777777" w:rsidTr="00A24C9B">
        <w:trPr>
          <w:jc w:val="center"/>
        </w:trPr>
        <w:tc>
          <w:tcPr>
            <w:tcW w:w="1430" w:type="dxa"/>
            <w:shd w:val="clear" w:color="auto" w:fill="C0C0C0"/>
            <w:hideMark/>
          </w:tcPr>
          <w:p w14:paraId="4C3305D9" w14:textId="77777777" w:rsidR="00901860" w:rsidRPr="00C07EFD" w:rsidRDefault="00901860" w:rsidP="00A24C9B">
            <w:pPr>
              <w:pStyle w:val="TAH"/>
            </w:pPr>
            <w:r w:rsidRPr="00C07EFD">
              <w:t>Attribute name</w:t>
            </w:r>
          </w:p>
        </w:tc>
        <w:tc>
          <w:tcPr>
            <w:tcW w:w="1150" w:type="dxa"/>
            <w:shd w:val="clear" w:color="auto" w:fill="C0C0C0"/>
            <w:hideMark/>
          </w:tcPr>
          <w:p w14:paraId="5C743C1C" w14:textId="77777777" w:rsidR="00901860" w:rsidRPr="00C07EFD" w:rsidRDefault="00901860" w:rsidP="00A24C9B">
            <w:pPr>
              <w:pStyle w:val="TAH"/>
            </w:pPr>
            <w:r w:rsidRPr="00C07EFD">
              <w:t>Data type</w:t>
            </w:r>
          </w:p>
        </w:tc>
        <w:tc>
          <w:tcPr>
            <w:tcW w:w="281" w:type="dxa"/>
            <w:shd w:val="clear" w:color="auto" w:fill="C0C0C0"/>
            <w:hideMark/>
          </w:tcPr>
          <w:p w14:paraId="7232D5AF" w14:textId="77777777" w:rsidR="00901860" w:rsidRPr="00C07EFD" w:rsidRDefault="00901860" w:rsidP="00A24C9B">
            <w:pPr>
              <w:pStyle w:val="TAH"/>
            </w:pPr>
            <w:r w:rsidRPr="00C07EFD">
              <w:t>P</w:t>
            </w:r>
          </w:p>
        </w:tc>
        <w:tc>
          <w:tcPr>
            <w:tcW w:w="1368" w:type="dxa"/>
            <w:shd w:val="clear" w:color="auto" w:fill="C0C0C0"/>
            <w:hideMark/>
          </w:tcPr>
          <w:p w14:paraId="233CA0C6" w14:textId="77777777" w:rsidR="00901860" w:rsidRPr="00C07EFD" w:rsidRDefault="00901860" w:rsidP="00A24C9B">
            <w:pPr>
              <w:pStyle w:val="TAH"/>
            </w:pPr>
            <w:r w:rsidRPr="00C07EFD">
              <w:t>Cardinality</w:t>
            </w:r>
          </w:p>
        </w:tc>
        <w:tc>
          <w:tcPr>
            <w:tcW w:w="3438" w:type="dxa"/>
            <w:shd w:val="clear" w:color="auto" w:fill="C0C0C0"/>
            <w:hideMark/>
          </w:tcPr>
          <w:p w14:paraId="67F08BB1"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122BF53F" w14:textId="77777777" w:rsidR="00901860" w:rsidRPr="00C07EFD" w:rsidRDefault="00901860" w:rsidP="00A24C9B">
            <w:pPr>
              <w:pStyle w:val="TAH"/>
              <w:rPr>
                <w:rFonts w:cs="Arial"/>
                <w:szCs w:val="18"/>
              </w:rPr>
            </w:pPr>
            <w:r w:rsidRPr="00C07EFD">
              <w:t>Applicability</w:t>
            </w:r>
          </w:p>
        </w:tc>
      </w:tr>
      <w:tr w:rsidR="00901860" w:rsidRPr="00C07EFD" w14:paraId="6279486C" w14:textId="77777777" w:rsidTr="00A24C9B">
        <w:trPr>
          <w:jc w:val="center"/>
        </w:trPr>
        <w:tc>
          <w:tcPr>
            <w:tcW w:w="1430" w:type="dxa"/>
          </w:tcPr>
          <w:p w14:paraId="410459E3" w14:textId="77777777" w:rsidR="00901860" w:rsidRPr="00C07EFD" w:rsidRDefault="00901860" w:rsidP="00A24C9B">
            <w:pPr>
              <w:pStyle w:val="TAL"/>
            </w:pPr>
            <w:r w:rsidRPr="00C07EFD">
              <w:t>replaced</w:t>
            </w:r>
          </w:p>
        </w:tc>
        <w:tc>
          <w:tcPr>
            <w:tcW w:w="1150" w:type="dxa"/>
          </w:tcPr>
          <w:p w14:paraId="5EF9231E" w14:textId="77777777" w:rsidR="00901860" w:rsidRPr="00C07EFD" w:rsidRDefault="00901860" w:rsidP="00A24C9B">
            <w:pPr>
              <w:pStyle w:val="TAL"/>
            </w:pPr>
            <w:r w:rsidRPr="00C07EFD">
              <w:t>string</w:t>
            </w:r>
          </w:p>
        </w:tc>
        <w:tc>
          <w:tcPr>
            <w:tcW w:w="281" w:type="dxa"/>
          </w:tcPr>
          <w:p w14:paraId="16C524F2" w14:textId="77777777" w:rsidR="00901860" w:rsidRPr="00C07EFD" w:rsidRDefault="00901860" w:rsidP="00A24C9B">
            <w:pPr>
              <w:pStyle w:val="TAC"/>
            </w:pPr>
            <w:r w:rsidRPr="00C07EFD">
              <w:t>M</w:t>
            </w:r>
          </w:p>
        </w:tc>
        <w:tc>
          <w:tcPr>
            <w:tcW w:w="1368" w:type="dxa"/>
          </w:tcPr>
          <w:p w14:paraId="242712BC" w14:textId="77777777" w:rsidR="00901860" w:rsidRPr="00C07EFD" w:rsidRDefault="00901860" w:rsidP="00A24C9B">
            <w:pPr>
              <w:pStyle w:val="TAC"/>
            </w:pPr>
            <w:r w:rsidRPr="00C07EFD">
              <w:t>1</w:t>
            </w:r>
          </w:p>
        </w:tc>
        <w:tc>
          <w:tcPr>
            <w:tcW w:w="3438" w:type="dxa"/>
          </w:tcPr>
          <w:p w14:paraId="0A068054" w14:textId="77777777" w:rsidR="00901860" w:rsidRPr="00C07EFD" w:rsidRDefault="00901860" w:rsidP="00A24C9B">
            <w:pPr>
              <w:pStyle w:val="TAL"/>
              <w:rPr>
                <w:rFonts w:cs="Arial"/>
                <w:szCs w:val="18"/>
              </w:rPr>
            </w:pPr>
            <w:r w:rsidRPr="00C07EFD">
              <w:rPr>
                <w:rFonts w:cs="Arial"/>
                <w:szCs w:val="18"/>
              </w:rPr>
              <w:t>Represents the replaced AIMLE Client ID.</w:t>
            </w:r>
          </w:p>
        </w:tc>
        <w:tc>
          <w:tcPr>
            <w:tcW w:w="1998" w:type="dxa"/>
          </w:tcPr>
          <w:p w14:paraId="3675DBAD" w14:textId="77777777" w:rsidR="00901860" w:rsidRPr="00C07EFD" w:rsidRDefault="00901860" w:rsidP="00A24C9B">
            <w:pPr>
              <w:pStyle w:val="TAL"/>
              <w:rPr>
                <w:rFonts w:cs="Arial"/>
                <w:szCs w:val="18"/>
              </w:rPr>
            </w:pPr>
          </w:p>
        </w:tc>
      </w:tr>
      <w:tr w:rsidR="00901860" w:rsidRPr="00C07EFD" w14:paraId="017EF576" w14:textId="77777777" w:rsidTr="00A24C9B">
        <w:trPr>
          <w:jc w:val="center"/>
        </w:trPr>
        <w:tc>
          <w:tcPr>
            <w:tcW w:w="1430" w:type="dxa"/>
          </w:tcPr>
          <w:p w14:paraId="61DC4980" w14:textId="77777777" w:rsidR="00901860" w:rsidRPr="00C07EFD" w:rsidRDefault="00901860" w:rsidP="00A24C9B">
            <w:pPr>
              <w:pStyle w:val="TAL"/>
            </w:pPr>
            <w:r w:rsidRPr="00C07EFD">
              <w:t>selected</w:t>
            </w:r>
          </w:p>
        </w:tc>
        <w:tc>
          <w:tcPr>
            <w:tcW w:w="1150" w:type="dxa"/>
          </w:tcPr>
          <w:p w14:paraId="5AFC8D6A" w14:textId="77777777" w:rsidR="00901860" w:rsidRPr="00C07EFD" w:rsidRDefault="00901860" w:rsidP="00A24C9B">
            <w:pPr>
              <w:pStyle w:val="TAL"/>
            </w:pPr>
            <w:r w:rsidRPr="00C07EFD">
              <w:t>string</w:t>
            </w:r>
          </w:p>
        </w:tc>
        <w:tc>
          <w:tcPr>
            <w:tcW w:w="281" w:type="dxa"/>
          </w:tcPr>
          <w:p w14:paraId="25C9F426" w14:textId="77777777" w:rsidR="00901860" w:rsidRPr="00C07EFD" w:rsidRDefault="00901860" w:rsidP="00A24C9B">
            <w:pPr>
              <w:pStyle w:val="TAC"/>
            </w:pPr>
            <w:r w:rsidRPr="00C07EFD">
              <w:t>M</w:t>
            </w:r>
          </w:p>
        </w:tc>
        <w:tc>
          <w:tcPr>
            <w:tcW w:w="1368" w:type="dxa"/>
          </w:tcPr>
          <w:p w14:paraId="4FA82B13" w14:textId="77777777" w:rsidR="00901860" w:rsidRPr="00C07EFD" w:rsidRDefault="00901860" w:rsidP="00A24C9B">
            <w:pPr>
              <w:pStyle w:val="TAC"/>
            </w:pPr>
            <w:r w:rsidRPr="00C07EFD">
              <w:t>1</w:t>
            </w:r>
          </w:p>
        </w:tc>
        <w:tc>
          <w:tcPr>
            <w:tcW w:w="3438" w:type="dxa"/>
          </w:tcPr>
          <w:p w14:paraId="01894682" w14:textId="77777777" w:rsidR="00901860" w:rsidRPr="00C07EFD" w:rsidRDefault="00901860" w:rsidP="00A24C9B">
            <w:pPr>
              <w:pStyle w:val="TAL"/>
              <w:rPr>
                <w:rFonts w:cs="Arial"/>
                <w:szCs w:val="18"/>
              </w:rPr>
            </w:pPr>
            <w:r w:rsidRPr="00C07EFD">
              <w:rPr>
                <w:rFonts w:cs="Arial"/>
                <w:szCs w:val="18"/>
              </w:rPr>
              <w:t>Represents the newly selected AIMLE Client ID instead of the replaced one.</w:t>
            </w:r>
          </w:p>
        </w:tc>
        <w:tc>
          <w:tcPr>
            <w:tcW w:w="1998" w:type="dxa"/>
          </w:tcPr>
          <w:p w14:paraId="0A628B19" w14:textId="77777777" w:rsidR="00901860" w:rsidRPr="00C07EFD" w:rsidRDefault="00901860" w:rsidP="00A24C9B">
            <w:pPr>
              <w:pStyle w:val="TAL"/>
              <w:rPr>
                <w:rFonts w:cs="Arial"/>
                <w:szCs w:val="18"/>
              </w:rPr>
            </w:pPr>
          </w:p>
        </w:tc>
      </w:tr>
    </w:tbl>
    <w:p w14:paraId="7E9B5165" w14:textId="77777777" w:rsidR="00901860" w:rsidRPr="00C07EFD" w:rsidRDefault="00901860" w:rsidP="00901860">
      <w:pPr>
        <w:rPr>
          <w:lang w:eastAsia="zh-CN"/>
        </w:rPr>
      </w:pPr>
    </w:p>
    <w:p w14:paraId="278E879E" w14:textId="77777777" w:rsidR="00901860" w:rsidRPr="00C07EFD" w:rsidRDefault="00901860" w:rsidP="00901860">
      <w:pPr>
        <w:pStyle w:val="Heading5"/>
        <w:rPr>
          <w:lang w:eastAsia="zh-CN"/>
        </w:rPr>
      </w:pPr>
      <w:bookmarkStart w:id="1003" w:name="_Toc211956480"/>
      <w:r w:rsidRPr="00C07EFD">
        <w:rPr>
          <w:lang w:eastAsia="zh-CN"/>
        </w:rPr>
        <w:t>6.1.7.6.3</w:t>
      </w:r>
      <w:r w:rsidRPr="00C07EFD">
        <w:rPr>
          <w:lang w:eastAsia="zh-CN"/>
        </w:rPr>
        <w:tab/>
        <w:t>Simple data types and enumerations</w:t>
      </w:r>
      <w:bookmarkEnd w:id="1003"/>
    </w:p>
    <w:p w14:paraId="21F57FA8" w14:textId="77777777" w:rsidR="00901860" w:rsidRPr="00C07EFD" w:rsidRDefault="00901860" w:rsidP="00901860">
      <w:pPr>
        <w:pStyle w:val="H6"/>
      </w:pPr>
      <w:r w:rsidRPr="00C07EFD">
        <w:rPr>
          <w:lang w:eastAsia="zh-CN"/>
        </w:rPr>
        <w:t>6.1.7.6.3</w:t>
      </w:r>
      <w:r w:rsidRPr="00C07EFD">
        <w:t>.1</w:t>
      </w:r>
      <w:r w:rsidRPr="00C07EFD">
        <w:tab/>
        <w:t>Introduction</w:t>
      </w:r>
    </w:p>
    <w:p w14:paraId="622F1FE7" w14:textId="77777777" w:rsidR="00901860" w:rsidRPr="00C07EFD" w:rsidRDefault="00901860" w:rsidP="00901860">
      <w:r w:rsidRPr="00C07EFD">
        <w:t>This clause defines simple data types and enumerations that can be referenced from data structures defined in the previous clauses.</w:t>
      </w:r>
    </w:p>
    <w:p w14:paraId="44E7D2E2" w14:textId="77777777" w:rsidR="00901860" w:rsidRPr="00C07EFD" w:rsidRDefault="00901860" w:rsidP="00901860">
      <w:pPr>
        <w:pStyle w:val="H6"/>
      </w:pPr>
      <w:r w:rsidRPr="00C07EFD">
        <w:rPr>
          <w:lang w:eastAsia="zh-CN"/>
        </w:rPr>
        <w:t>6.1.7.6.3</w:t>
      </w:r>
      <w:r w:rsidRPr="00C07EFD">
        <w:t>.2</w:t>
      </w:r>
      <w:r w:rsidRPr="00C07EFD">
        <w:tab/>
        <w:t xml:space="preserve">Simple data types </w:t>
      </w:r>
    </w:p>
    <w:p w14:paraId="0C920C82" w14:textId="77777777" w:rsidR="00901860" w:rsidRPr="00C07EFD" w:rsidRDefault="00901860" w:rsidP="00901860">
      <w:r w:rsidRPr="00C07EFD">
        <w:t>The simple data types defined in table </w:t>
      </w:r>
      <w:r w:rsidRPr="00C07EFD">
        <w:rPr>
          <w:lang w:eastAsia="zh-CN"/>
        </w:rPr>
        <w:t>6.1.7.6.3</w:t>
      </w:r>
      <w:r w:rsidRPr="00C07EFD">
        <w:t>.2-1 shall be supported.</w:t>
      </w:r>
    </w:p>
    <w:p w14:paraId="59F699FD" w14:textId="77777777" w:rsidR="00901860" w:rsidRPr="00C07EFD" w:rsidRDefault="00901860" w:rsidP="00901860">
      <w:pPr>
        <w:pStyle w:val="TH"/>
      </w:pPr>
      <w:r w:rsidRPr="00C07EFD">
        <w:t>Table </w:t>
      </w:r>
      <w:r w:rsidRPr="00C07EFD">
        <w:rPr>
          <w:lang w:eastAsia="zh-CN"/>
        </w:rPr>
        <w:t>6.1.7.6.3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C07EFD"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C07EFD" w:rsidRDefault="00901860" w:rsidP="00A24C9B">
            <w:pPr>
              <w:pStyle w:val="TAH"/>
            </w:pPr>
            <w:r w:rsidRPr="00C07EFD">
              <w:t>Type Name</w:t>
            </w:r>
          </w:p>
        </w:tc>
        <w:tc>
          <w:tcPr>
            <w:tcW w:w="837" w:type="pct"/>
            <w:shd w:val="clear" w:color="auto" w:fill="C0C0C0"/>
            <w:tcMar>
              <w:top w:w="0" w:type="dxa"/>
              <w:left w:w="108" w:type="dxa"/>
              <w:bottom w:w="0" w:type="dxa"/>
              <w:right w:w="108" w:type="dxa"/>
            </w:tcMar>
            <w:vAlign w:val="center"/>
          </w:tcPr>
          <w:p w14:paraId="5D36B9E5" w14:textId="77777777" w:rsidR="00901860" w:rsidRPr="00C07EFD" w:rsidRDefault="00901860" w:rsidP="00A24C9B">
            <w:pPr>
              <w:pStyle w:val="TAH"/>
            </w:pPr>
            <w:r w:rsidRPr="00C07EFD">
              <w:t>Type Definition</w:t>
            </w:r>
          </w:p>
        </w:tc>
        <w:tc>
          <w:tcPr>
            <w:tcW w:w="2051" w:type="pct"/>
            <w:shd w:val="clear" w:color="auto" w:fill="C0C0C0"/>
            <w:vAlign w:val="center"/>
          </w:tcPr>
          <w:p w14:paraId="17867A7C" w14:textId="77777777" w:rsidR="00901860" w:rsidRPr="00C07EFD" w:rsidRDefault="00901860" w:rsidP="00A24C9B">
            <w:pPr>
              <w:pStyle w:val="TAH"/>
            </w:pPr>
            <w:r w:rsidRPr="00C07EFD">
              <w:t>Description</w:t>
            </w:r>
          </w:p>
        </w:tc>
        <w:tc>
          <w:tcPr>
            <w:tcW w:w="1265" w:type="pct"/>
            <w:shd w:val="clear" w:color="auto" w:fill="C0C0C0"/>
            <w:vAlign w:val="center"/>
          </w:tcPr>
          <w:p w14:paraId="1D1596EE" w14:textId="77777777" w:rsidR="00901860" w:rsidRPr="00C07EFD" w:rsidRDefault="00901860" w:rsidP="00A24C9B">
            <w:pPr>
              <w:keepNext/>
              <w:keepLines/>
              <w:spacing w:after="0"/>
              <w:jc w:val="center"/>
              <w:rPr>
                <w:rFonts w:ascii="Arial" w:hAnsi="Arial"/>
                <w:b/>
                <w:sz w:val="18"/>
              </w:rPr>
            </w:pPr>
            <w:r w:rsidRPr="00C07EFD">
              <w:rPr>
                <w:rFonts w:ascii="Arial" w:hAnsi="Arial"/>
                <w:b/>
                <w:sz w:val="18"/>
              </w:rPr>
              <w:t>Applicability</w:t>
            </w:r>
          </w:p>
        </w:tc>
      </w:tr>
      <w:tr w:rsidR="00901860" w:rsidRPr="00C07EFD"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C07EFD"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C07EFD" w:rsidRDefault="00901860" w:rsidP="00A24C9B">
            <w:pPr>
              <w:keepNext/>
              <w:keepLines/>
              <w:spacing w:after="0"/>
              <w:rPr>
                <w:rFonts w:ascii="Arial" w:hAnsi="Arial"/>
                <w:sz w:val="18"/>
              </w:rPr>
            </w:pPr>
          </w:p>
        </w:tc>
        <w:tc>
          <w:tcPr>
            <w:tcW w:w="2051" w:type="pct"/>
            <w:vAlign w:val="center"/>
          </w:tcPr>
          <w:p w14:paraId="75BAFE62" w14:textId="77777777" w:rsidR="00901860" w:rsidRPr="00C07EFD" w:rsidRDefault="00901860" w:rsidP="00A24C9B">
            <w:pPr>
              <w:keepNext/>
              <w:keepLines/>
              <w:spacing w:after="0"/>
              <w:rPr>
                <w:rFonts w:ascii="Arial" w:hAnsi="Arial"/>
                <w:sz w:val="18"/>
              </w:rPr>
            </w:pPr>
          </w:p>
        </w:tc>
        <w:tc>
          <w:tcPr>
            <w:tcW w:w="1265" w:type="pct"/>
            <w:vAlign w:val="center"/>
          </w:tcPr>
          <w:p w14:paraId="21BDDF8D" w14:textId="77777777" w:rsidR="00901860" w:rsidRPr="00C07EFD" w:rsidRDefault="00901860" w:rsidP="00A24C9B">
            <w:pPr>
              <w:keepNext/>
              <w:keepLines/>
              <w:spacing w:after="0"/>
              <w:rPr>
                <w:rFonts w:ascii="Arial" w:hAnsi="Arial"/>
                <w:sz w:val="18"/>
              </w:rPr>
            </w:pPr>
          </w:p>
        </w:tc>
      </w:tr>
    </w:tbl>
    <w:p w14:paraId="0D7A87D5" w14:textId="77777777" w:rsidR="00901860" w:rsidRPr="00C07EFD" w:rsidRDefault="00901860" w:rsidP="00901860">
      <w:pPr>
        <w:rPr>
          <w:lang w:eastAsia="zh-CN"/>
        </w:rPr>
      </w:pPr>
    </w:p>
    <w:p w14:paraId="30B9C02F" w14:textId="77777777" w:rsidR="00901860" w:rsidRPr="00C07EFD" w:rsidRDefault="00901860" w:rsidP="00901860">
      <w:pPr>
        <w:pStyle w:val="Heading5"/>
        <w:rPr>
          <w:lang w:val="en-US"/>
        </w:rPr>
      </w:pPr>
      <w:bookmarkStart w:id="1004" w:name="_Toc211956481"/>
      <w:r w:rsidRPr="00C07EFD">
        <w:rPr>
          <w:noProof/>
        </w:rPr>
        <w:t>6.1.7.</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004"/>
    </w:p>
    <w:p w14:paraId="610EA1B1" w14:textId="77777777" w:rsidR="00901860" w:rsidRPr="00C07EFD" w:rsidRDefault="00901860" w:rsidP="00901860">
      <w:r w:rsidRPr="00C07EFD">
        <w:t>There are no data types describing alternative data types or combinations of data types defined for this API in this release of the specification.</w:t>
      </w:r>
    </w:p>
    <w:p w14:paraId="095DDC3F" w14:textId="77777777" w:rsidR="00901860" w:rsidRPr="00C07EFD" w:rsidRDefault="00901860" w:rsidP="00901860">
      <w:pPr>
        <w:pStyle w:val="Heading5"/>
      </w:pPr>
      <w:bookmarkStart w:id="1005" w:name="_Toc211956482"/>
      <w:r w:rsidRPr="00C07EFD">
        <w:rPr>
          <w:noProof/>
        </w:rPr>
        <w:t>6.1.7.</w:t>
      </w:r>
      <w:r w:rsidRPr="00C07EFD">
        <w:t>6.5</w:t>
      </w:r>
      <w:r w:rsidRPr="00C07EFD">
        <w:tab/>
        <w:t>Binary data</w:t>
      </w:r>
      <w:bookmarkEnd w:id="1005"/>
    </w:p>
    <w:p w14:paraId="70D7014D" w14:textId="77777777" w:rsidR="00901860" w:rsidRPr="00C07EFD" w:rsidRDefault="00901860" w:rsidP="00901860">
      <w:pPr>
        <w:pStyle w:val="H6"/>
      </w:pPr>
      <w:r w:rsidRPr="00C07EFD">
        <w:rPr>
          <w:noProof/>
        </w:rPr>
        <w:t>6.1.7.</w:t>
      </w:r>
      <w:r w:rsidRPr="00C07EFD">
        <w:t>6.5.1</w:t>
      </w:r>
      <w:r w:rsidRPr="00C07EFD">
        <w:tab/>
        <w:t>Binary Data Types</w:t>
      </w:r>
    </w:p>
    <w:p w14:paraId="0359CB75" w14:textId="77777777" w:rsidR="00901860" w:rsidRPr="00C07EFD" w:rsidRDefault="00901860" w:rsidP="00901860">
      <w:pPr>
        <w:pStyle w:val="TH"/>
      </w:pPr>
      <w:r w:rsidRPr="00C07EFD">
        <w:t>Table </w:t>
      </w:r>
      <w:r w:rsidRPr="00C07EFD">
        <w:rPr>
          <w:noProof/>
        </w:rPr>
        <w:t>6.1.7.</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C07EFD" w14:paraId="2BB22F1D" w14:textId="77777777" w:rsidTr="00A24C9B">
        <w:trPr>
          <w:jc w:val="center"/>
        </w:trPr>
        <w:tc>
          <w:tcPr>
            <w:tcW w:w="2544" w:type="dxa"/>
            <w:shd w:val="clear" w:color="000000" w:fill="C0C0C0"/>
            <w:vAlign w:val="center"/>
          </w:tcPr>
          <w:p w14:paraId="26DEEAF2" w14:textId="77777777" w:rsidR="00901860" w:rsidRPr="00C07EFD" w:rsidRDefault="00901860" w:rsidP="00A24C9B">
            <w:pPr>
              <w:pStyle w:val="TAH"/>
            </w:pPr>
            <w:r w:rsidRPr="00C07EFD">
              <w:t>Name</w:t>
            </w:r>
          </w:p>
        </w:tc>
        <w:tc>
          <w:tcPr>
            <w:tcW w:w="1552" w:type="dxa"/>
            <w:shd w:val="clear" w:color="000000" w:fill="C0C0C0"/>
            <w:vAlign w:val="center"/>
          </w:tcPr>
          <w:p w14:paraId="50E81C88" w14:textId="77777777" w:rsidR="00901860" w:rsidRPr="00C07EFD" w:rsidRDefault="00901860" w:rsidP="00A24C9B">
            <w:pPr>
              <w:pStyle w:val="TAH"/>
            </w:pPr>
            <w:r w:rsidRPr="00C07EFD">
              <w:t>Clause defined</w:t>
            </w:r>
          </w:p>
        </w:tc>
        <w:tc>
          <w:tcPr>
            <w:tcW w:w="4381" w:type="dxa"/>
            <w:shd w:val="clear" w:color="000000" w:fill="C0C0C0"/>
            <w:vAlign w:val="center"/>
          </w:tcPr>
          <w:p w14:paraId="739B6658" w14:textId="77777777" w:rsidR="00901860" w:rsidRPr="00C07EFD" w:rsidRDefault="00901860" w:rsidP="00A24C9B">
            <w:pPr>
              <w:pStyle w:val="TAH"/>
            </w:pPr>
            <w:r w:rsidRPr="00C07EFD">
              <w:t>Content type</w:t>
            </w:r>
          </w:p>
        </w:tc>
      </w:tr>
      <w:tr w:rsidR="00901860" w:rsidRPr="00C07EFD" w14:paraId="51B20B99" w14:textId="77777777" w:rsidTr="00A24C9B">
        <w:trPr>
          <w:jc w:val="center"/>
        </w:trPr>
        <w:tc>
          <w:tcPr>
            <w:tcW w:w="2544" w:type="dxa"/>
            <w:vAlign w:val="center"/>
          </w:tcPr>
          <w:p w14:paraId="6DC629CC" w14:textId="77777777" w:rsidR="00901860" w:rsidRPr="00C07EFD" w:rsidRDefault="00901860" w:rsidP="00A24C9B">
            <w:pPr>
              <w:pStyle w:val="TAL"/>
            </w:pPr>
          </w:p>
        </w:tc>
        <w:tc>
          <w:tcPr>
            <w:tcW w:w="1552" w:type="dxa"/>
            <w:vAlign w:val="center"/>
          </w:tcPr>
          <w:p w14:paraId="663E7523" w14:textId="77777777" w:rsidR="00901860" w:rsidRPr="00C07EFD" w:rsidRDefault="00901860" w:rsidP="00A24C9B">
            <w:pPr>
              <w:pStyle w:val="TAC"/>
            </w:pPr>
          </w:p>
        </w:tc>
        <w:tc>
          <w:tcPr>
            <w:tcW w:w="4381" w:type="dxa"/>
            <w:vAlign w:val="center"/>
          </w:tcPr>
          <w:p w14:paraId="0520ADA3" w14:textId="77777777" w:rsidR="00901860" w:rsidRPr="00C07EFD" w:rsidRDefault="00901860" w:rsidP="00A24C9B">
            <w:pPr>
              <w:pStyle w:val="TAL"/>
              <w:rPr>
                <w:rFonts w:cs="Arial"/>
                <w:szCs w:val="18"/>
              </w:rPr>
            </w:pPr>
          </w:p>
        </w:tc>
      </w:tr>
    </w:tbl>
    <w:p w14:paraId="3673CE11" w14:textId="77777777" w:rsidR="00901860" w:rsidRPr="00C07EFD" w:rsidRDefault="00901860" w:rsidP="00901860"/>
    <w:p w14:paraId="13B521B8" w14:textId="77777777" w:rsidR="00901860" w:rsidRPr="00C07EFD" w:rsidRDefault="00901860" w:rsidP="00901860">
      <w:pPr>
        <w:pStyle w:val="Heading4"/>
        <w:rPr>
          <w:lang w:eastAsia="zh-CN"/>
        </w:rPr>
      </w:pPr>
      <w:bookmarkStart w:id="1006" w:name="_Toc211956483"/>
      <w:r w:rsidRPr="00C07EFD">
        <w:rPr>
          <w:lang w:eastAsia="zh-CN"/>
        </w:rPr>
        <w:lastRenderedPageBreak/>
        <w:t>6.1.7.7</w:t>
      </w:r>
      <w:r w:rsidRPr="00C07EFD">
        <w:rPr>
          <w:lang w:eastAsia="zh-CN"/>
        </w:rPr>
        <w:tab/>
        <w:t>Error Handling</w:t>
      </w:r>
      <w:bookmarkEnd w:id="1006"/>
    </w:p>
    <w:p w14:paraId="26DB4485" w14:textId="77777777" w:rsidR="00901860" w:rsidRPr="00C07EFD" w:rsidRDefault="00901860" w:rsidP="00901860">
      <w:pPr>
        <w:pStyle w:val="Heading5"/>
      </w:pPr>
      <w:bookmarkStart w:id="1007" w:name="_Toc211956484"/>
      <w:r w:rsidRPr="00C07EFD">
        <w:rPr>
          <w:lang w:eastAsia="zh-CN"/>
        </w:rPr>
        <w:t>6.1.7.7.1</w:t>
      </w:r>
      <w:r w:rsidRPr="00C07EFD">
        <w:tab/>
        <w:t>General</w:t>
      </w:r>
      <w:bookmarkEnd w:id="1007"/>
    </w:p>
    <w:p w14:paraId="44E07064" w14:textId="41120C14" w:rsidR="00901860" w:rsidRPr="00C07EFD" w:rsidRDefault="00901860" w:rsidP="00901860">
      <w:r w:rsidRPr="00C07EFD">
        <w:t xml:space="preserve">For the </w:t>
      </w:r>
      <w:r w:rsidRPr="00C07EFD">
        <w:rPr>
          <w:lang w:eastAsia="zh-CN"/>
        </w:rPr>
        <w:t>AIMLES_AIMLEClientSelection</w:t>
      </w:r>
      <w:r w:rsidRPr="00C07EFD">
        <w:t xml:space="preserve"> API, error handling shall be supported as specified in clause 6.7 of 3GPP TS 29.549 </w:t>
      </w:r>
      <w:r w:rsidR="00946FFF">
        <w:t>[10]</w:t>
      </w:r>
      <w:r w:rsidRPr="00C07EFD">
        <w:t>.</w:t>
      </w:r>
    </w:p>
    <w:p w14:paraId="71449081" w14:textId="77777777" w:rsidR="00901860" w:rsidRPr="00C07EFD" w:rsidRDefault="00901860" w:rsidP="00901860">
      <w:pPr>
        <w:rPr>
          <w:rFonts w:eastAsia="Calibri"/>
        </w:rPr>
      </w:pPr>
      <w:r w:rsidRPr="00C07EFD">
        <w:t xml:space="preserve">In addition, the requirements in the following clauses are applicable for the </w:t>
      </w:r>
      <w:r w:rsidRPr="00C07EFD">
        <w:rPr>
          <w:lang w:eastAsia="zh-CN"/>
        </w:rPr>
        <w:t>AIMLES_AIMLEClientSelection</w:t>
      </w:r>
      <w:r w:rsidRPr="00C07EFD">
        <w:t xml:space="preserve"> API.</w:t>
      </w:r>
    </w:p>
    <w:p w14:paraId="6E689F72" w14:textId="77777777" w:rsidR="00901860" w:rsidRPr="00C07EFD" w:rsidRDefault="00901860" w:rsidP="00901860">
      <w:pPr>
        <w:pStyle w:val="Heading5"/>
      </w:pPr>
      <w:bookmarkStart w:id="1008" w:name="_Toc211956485"/>
      <w:r w:rsidRPr="00C07EFD">
        <w:rPr>
          <w:lang w:eastAsia="zh-CN"/>
        </w:rPr>
        <w:t>6.1.7.7.2</w:t>
      </w:r>
      <w:r w:rsidRPr="00C07EFD">
        <w:tab/>
        <w:t>Protocol Errors</w:t>
      </w:r>
      <w:bookmarkEnd w:id="1008"/>
    </w:p>
    <w:p w14:paraId="3EB9B88C" w14:textId="77777777" w:rsidR="00901860" w:rsidRPr="00C07EFD" w:rsidRDefault="00901860" w:rsidP="00901860">
      <w:r w:rsidRPr="00C07EFD">
        <w:t xml:space="preserve">No specific protocol errors for the </w:t>
      </w:r>
      <w:r w:rsidRPr="00C07EFD">
        <w:rPr>
          <w:lang w:eastAsia="zh-CN"/>
        </w:rPr>
        <w:t>AIMLES_AIMLEClientSelection</w:t>
      </w:r>
      <w:r w:rsidRPr="00C07EFD">
        <w:t xml:space="preserve"> API are specified.</w:t>
      </w:r>
    </w:p>
    <w:p w14:paraId="75E9AE7E" w14:textId="77777777" w:rsidR="00901860" w:rsidRPr="00C07EFD" w:rsidRDefault="00901860" w:rsidP="00901860">
      <w:pPr>
        <w:pStyle w:val="Heading5"/>
      </w:pPr>
      <w:bookmarkStart w:id="1009" w:name="_Toc211956486"/>
      <w:r w:rsidRPr="00C07EFD">
        <w:rPr>
          <w:lang w:eastAsia="zh-CN"/>
        </w:rPr>
        <w:t>6.1.7.7.3</w:t>
      </w:r>
      <w:r w:rsidRPr="00C07EFD">
        <w:tab/>
        <w:t>Application Errors</w:t>
      </w:r>
      <w:bookmarkEnd w:id="1009"/>
    </w:p>
    <w:p w14:paraId="20D81D99" w14:textId="77777777" w:rsidR="00901860" w:rsidRPr="00C07EFD" w:rsidRDefault="00901860" w:rsidP="00901860">
      <w:r w:rsidRPr="00C07EFD">
        <w:t xml:space="preserve">The application errors defined for </w:t>
      </w:r>
      <w:r w:rsidRPr="00C07EFD">
        <w:rPr>
          <w:lang w:eastAsia="zh-CN"/>
        </w:rPr>
        <w:t>AIMLES_AIMLEClientSelection</w:t>
      </w:r>
      <w:r w:rsidRPr="00C07EFD">
        <w:rPr>
          <w:noProof/>
        </w:rPr>
        <w:t xml:space="preserve"> </w:t>
      </w:r>
      <w:r w:rsidRPr="00C07EFD">
        <w:t>API are listed in table </w:t>
      </w:r>
      <w:r w:rsidRPr="00C07EFD">
        <w:rPr>
          <w:lang w:eastAsia="zh-CN"/>
        </w:rPr>
        <w:t>6.1.7.7.3</w:t>
      </w:r>
      <w:r w:rsidRPr="00C07EFD">
        <w:t>-1.</w:t>
      </w:r>
    </w:p>
    <w:p w14:paraId="1DF439F2" w14:textId="77777777" w:rsidR="00901860" w:rsidRPr="00C07EFD" w:rsidRDefault="00901860" w:rsidP="00901860">
      <w:pPr>
        <w:pStyle w:val="TH"/>
      </w:pPr>
      <w:r w:rsidRPr="00C07EFD">
        <w:t>Table </w:t>
      </w:r>
      <w:r w:rsidRPr="00C07EFD">
        <w:rPr>
          <w:lang w:eastAsia="zh-CN"/>
        </w:rPr>
        <w:t>6.1.7.7.3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C07EFD" w14:paraId="412B510F" w14:textId="77777777" w:rsidTr="00A24C9B">
        <w:trPr>
          <w:jc w:val="center"/>
        </w:trPr>
        <w:tc>
          <w:tcPr>
            <w:tcW w:w="3697" w:type="dxa"/>
            <w:shd w:val="clear" w:color="auto" w:fill="C0C0C0"/>
            <w:hideMark/>
          </w:tcPr>
          <w:p w14:paraId="3D5FB7B4" w14:textId="77777777" w:rsidR="00901860" w:rsidRPr="00C07EFD" w:rsidRDefault="00901860" w:rsidP="00A24C9B">
            <w:pPr>
              <w:pStyle w:val="TAH"/>
            </w:pPr>
            <w:r w:rsidRPr="00C07EFD">
              <w:t>Application Error</w:t>
            </w:r>
          </w:p>
        </w:tc>
        <w:tc>
          <w:tcPr>
            <w:tcW w:w="1205" w:type="dxa"/>
            <w:shd w:val="clear" w:color="auto" w:fill="C0C0C0"/>
            <w:hideMark/>
          </w:tcPr>
          <w:p w14:paraId="1C175679" w14:textId="77777777" w:rsidR="00901860" w:rsidRPr="00C07EFD" w:rsidRDefault="00901860" w:rsidP="00A24C9B">
            <w:pPr>
              <w:pStyle w:val="TAH"/>
            </w:pPr>
            <w:r w:rsidRPr="00C07EFD">
              <w:t>HTTP status code</w:t>
            </w:r>
          </w:p>
        </w:tc>
        <w:tc>
          <w:tcPr>
            <w:tcW w:w="3595" w:type="dxa"/>
            <w:shd w:val="clear" w:color="auto" w:fill="C0C0C0"/>
            <w:hideMark/>
          </w:tcPr>
          <w:p w14:paraId="465D30E1" w14:textId="77777777" w:rsidR="00901860" w:rsidRPr="00C07EFD" w:rsidRDefault="00901860" w:rsidP="00A24C9B">
            <w:pPr>
              <w:pStyle w:val="TAH"/>
            </w:pPr>
            <w:r w:rsidRPr="00C07EFD">
              <w:t>Description</w:t>
            </w:r>
          </w:p>
        </w:tc>
        <w:tc>
          <w:tcPr>
            <w:tcW w:w="1280" w:type="dxa"/>
            <w:shd w:val="clear" w:color="auto" w:fill="C0C0C0"/>
          </w:tcPr>
          <w:p w14:paraId="0029082D" w14:textId="77777777" w:rsidR="00901860" w:rsidRPr="00C07EFD" w:rsidRDefault="00901860" w:rsidP="00A24C9B">
            <w:pPr>
              <w:pStyle w:val="TAH"/>
            </w:pPr>
            <w:r w:rsidRPr="00C07EFD">
              <w:t>Applicability</w:t>
            </w:r>
          </w:p>
        </w:tc>
      </w:tr>
      <w:tr w:rsidR="00901860" w:rsidRPr="00C07EFD" w14:paraId="0B5EA43A" w14:textId="77777777" w:rsidTr="00A24C9B">
        <w:trPr>
          <w:jc w:val="center"/>
        </w:trPr>
        <w:tc>
          <w:tcPr>
            <w:tcW w:w="3697" w:type="dxa"/>
          </w:tcPr>
          <w:p w14:paraId="35D17475" w14:textId="77777777" w:rsidR="00901860" w:rsidRPr="00C07EFD" w:rsidRDefault="00901860" w:rsidP="00A24C9B">
            <w:pPr>
              <w:pStyle w:val="TAL"/>
              <w:rPr>
                <w:noProof/>
                <w:lang w:eastAsia="zh-CN"/>
              </w:rPr>
            </w:pPr>
          </w:p>
        </w:tc>
        <w:tc>
          <w:tcPr>
            <w:tcW w:w="1205" w:type="dxa"/>
          </w:tcPr>
          <w:p w14:paraId="3F6D83B9" w14:textId="77777777" w:rsidR="00901860" w:rsidRPr="00C07EFD" w:rsidRDefault="00901860" w:rsidP="00A24C9B">
            <w:pPr>
              <w:pStyle w:val="TAL"/>
              <w:rPr>
                <w:lang w:eastAsia="zh-CN"/>
              </w:rPr>
            </w:pPr>
          </w:p>
        </w:tc>
        <w:tc>
          <w:tcPr>
            <w:tcW w:w="3595" w:type="dxa"/>
          </w:tcPr>
          <w:p w14:paraId="6763142A" w14:textId="77777777" w:rsidR="00901860" w:rsidRPr="00C07EFD" w:rsidRDefault="00901860" w:rsidP="00A24C9B">
            <w:pPr>
              <w:pStyle w:val="TAL"/>
            </w:pPr>
          </w:p>
        </w:tc>
        <w:tc>
          <w:tcPr>
            <w:tcW w:w="1280" w:type="dxa"/>
          </w:tcPr>
          <w:p w14:paraId="5F0985CB" w14:textId="77777777" w:rsidR="00901860" w:rsidRPr="00C07EFD" w:rsidRDefault="00901860" w:rsidP="00A24C9B">
            <w:pPr>
              <w:pStyle w:val="TAL"/>
            </w:pPr>
          </w:p>
        </w:tc>
      </w:tr>
    </w:tbl>
    <w:p w14:paraId="48CEF2A0" w14:textId="77777777" w:rsidR="00901860" w:rsidRPr="00C07EFD" w:rsidRDefault="00901860" w:rsidP="00901860">
      <w:pPr>
        <w:rPr>
          <w:lang w:eastAsia="zh-CN"/>
        </w:rPr>
      </w:pPr>
    </w:p>
    <w:p w14:paraId="463ECEBF" w14:textId="77777777" w:rsidR="00901860" w:rsidRPr="00C07EFD" w:rsidRDefault="00901860" w:rsidP="00901860">
      <w:pPr>
        <w:pStyle w:val="Heading4"/>
        <w:rPr>
          <w:lang w:eastAsia="zh-CN"/>
        </w:rPr>
      </w:pPr>
      <w:bookmarkStart w:id="1010" w:name="_Toc211956487"/>
      <w:r w:rsidRPr="00C07EFD">
        <w:rPr>
          <w:lang w:eastAsia="zh-CN"/>
        </w:rPr>
        <w:t>6.1.7.8</w:t>
      </w:r>
      <w:r w:rsidRPr="00C07EFD">
        <w:rPr>
          <w:lang w:eastAsia="zh-CN"/>
        </w:rPr>
        <w:tab/>
        <w:t>Feature negotiation</w:t>
      </w:r>
      <w:bookmarkEnd w:id="1010"/>
    </w:p>
    <w:p w14:paraId="728E616E" w14:textId="6C6626F1" w:rsidR="00901860" w:rsidRPr="00C07EFD" w:rsidRDefault="00901860" w:rsidP="00901860">
      <w:r w:rsidRPr="00C07EFD">
        <w:t>The optional features in table </w:t>
      </w:r>
      <w:r w:rsidRPr="00C07EFD">
        <w:rPr>
          <w:rFonts w:eastAsia="Batang"/>
        </w:rPr>
        <w:t>6.1.7.8</w:t>
      </w:r>
      <w:r w:rsidRPr="00C07EFD">
        <w:t xml:space="preserve">-1 are defined for the </w:t>
      </w:r>
      <w:r w:rsidRPr="00C07EFD">
        <w:rPr>
          <w:lang w:eastAsia="zh-CN"/>
        </w:rPr>
        <w:t xml:space="preserve">AIMLES_AIMLEClientSelection API. They shall be negotiated using the </w:t>
      </w:r>
      <w:r w:rsidRPr="00C07EFD">
        <w:t>extensibility mechanism defined clause 6.8 of 3GPP TS 29.549 </w:t>
      </w:r>
      <w:r w:rsidR="00946FFF">
        <w:t>[10]</w:t>
      </w:r>
      <w:r w:rsidRPr="00C07EFD">
        <w:t>.</w:t>
      </w:r>
    </w:p>
    <w:p w14:paraId="5B3CB651" w14:textId="77777777" w:rsidR="00901860" w:rsidRPr="00C07EFD" w:rsidRDefault="00901860" w:rsidP="00901860">
      <w:pPr>
        <w:pStyle w:val="TH"/>
        <w:rPr>
          <w:rFonts w:eastAsia="Batang"/>
        </w:rPr>
      </w:pPr>
      <w:r w:rsidRPr="00C07EFD">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C07EFD" w14:paraId="3D13B82B" w14:textId="77777777" w:rsidTr="00A24C9B">
        <w:trPr>
          <w:jc w:val="center"/>
        </w:trPr>
        <w:tc>
          <w:tcPr>
            <w:tcW w:w="1529" w:type="dxa"/>
            <w:shd w:val="clear" w:color="auto" w:fill="C0C0C0"/>
            <w:hideMark/>
          </w:tcPr>
          <w:p w14:paraId="432B16EB" w14:textId="77777777" w:rsidR="00901860" w:rsidRPr="00C07EFD" w:rsidRDefault="00901860" w:rsidP="00A24C9B">
            <w:pPr>
              <w:pStyle w:val="TAH"/>
              <w:rPr>
                <w:rFonts w:eastAsia="Batang"/>
              </w:rPr>
            </w:pPr>
            <w:r w:rsidRPr="00C07EFD">
              <w:rPr>
                <w:rFonts w:eastAsia="Batang"/>
              </w:rPr>
              <w:t>Feature number</w:t>
            </w:r>
          </w:p>
        </w:tc>
        <w:tc>
          <w:tcPr>
            <w:tcW w:w="2207" w:type="dxa"/>
            <w:shd w:val="clear" w:color="auto" w:fill="C0C0C0"/>
            <w:hideMark/>
          </w:tcPr>
          <w:p w14:paraId="671B18E0" w14:textId="77777777" w:rsidR="00901860" w:rsidRPr="00C07EFD" w:rsidRDefault="00901860" w:rsidP="00A24C9B">
            <w:pPr>
              <w:pStyle w:val="TAH"/>
              <w:rPr>
                <w:rFonts w:eastAsia="Batang"/>
              </w:rPr>
            </w:pPr>
            <w:r w:rsidRPr="00C07EFD">
              <w:rPr>
                <w:rFonts w:eastAsia="Batang"/>
              </w:rPr>
              <w:t>Feature Name</w:t>
            </w:r>
          </w:p>
        </w:tc>
        <w:tc>
          <w:tcPr>
            <w:tcW w:w="5758" w:type="dxa"/>
            <w:shd w:val="clear" w:color="auto" w:fill="C0C0C0"/>
            <w:hideMark/>
          </w:tcPr>
          <w:p w14:paraId="15962B9C" w14:textId="77777777" w:rsidR="00901860" w:rsidRPr="00C07EFD" w:rsidRDefault="00901860"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901860" w:rsidRPr="00C07EFD" w14:paraId="2E563872" w14:textId="77777777" w:rsidTr="00A24C9B">
        <w:trPr>
          <w:jc w:val="center"/>
        </w:trPr>
        <w:tc>
          <w:tcPr>
            <w:tcW w:w="1529" w:type="dxa"/>
          </w:tcPr>
          <w:p w14:paraId="388D21D0" w14:textId="77777777" w:rsidR="00901860" w:rsidRPr="00C07EFD" w:rsidRDefault="00901860" w:rsidP="00A24C9B">
            <w:pPr>
              <w:pStyle w:val="TAL"/>
            </w:pPr>
          </w:p>
        </w:tc>
        <w:tc>
          <w:tcPr>
            <w:tcW w:w="2207" w:type="dxa"/>
          </w:tcPr>
          <w:p w14:paraId="1956FA63" w14:textId="77777777" w:rsidR="00901860" w:rsidRPr="00C07EFD" w:rsidRDefault="00901860" w:rsidP="00A24C9B">
            <w:pPr>
              <w:pStyle w:val="TAL"/>
            </w:pPr>
          </w:p>
        </w:tc>
        <w:tc>
          <w:tcPr>
            <w:tcW w:w="5758" w:type="dxa"/>
          </w:tcPr>
          <w:p w14:paraId="38D068EE" w14:textId="77777777" w:rsidR="00901860" w:rsidRPr="00C07EFD" w:rsidRDefault="00901860" w:rsidP="00A24C9B">
            <w:pPr>
              <w:pStyle w:val="TAL"/>
              <w:rPr>
                <w:rFonts w:cs="Arial"/>
                <w:szCs w:val="18"/>
              </w:rPr>
            </w:pPr>
          </w:p>
        </w:tc>
      </w:tr>
    </w:tbl>
    <w:p w14:paraId="3CC039EB" w14:textId="77777777" w:rsidR="00901860" w:rsidRPr="00C07EFD" w:rsidRDefault="00901860" w:rsidP="00901860"/>
    <w:p w14:paraId="357AB14E" w14:textId="77777777" w:rsidR="00901860" w:rsidRPr="00C07EFD" w:rsidRDefault="00901860" w:rsidP="00901860">
      <w:pPr>
        <w:pStyle w:val="Heading4"/>
      </w:pPr>
      <w:bookmarkStart w:id="1011" w:name="_Toc211956488"/>
      <w:r w:rsidRPr="00C07EFD">
        <w:rPr>
          <w:noProof/>
        </w:rPr>
        <w:t>6.1.7.</w:t>
      </w:r>
      <w:r w:rsidRPr="00C07EFD">
        <w:t>9</w:t>
      </w:r>
      <w:r w:rsidRPr="00C07EFD">
        <w:tab/>
        <w:t>Security</w:t>
      </w:r>
      <w:bookmarkEnd w:id="1011"/>
    </w:p>
    <w:p w14:paraId="3EF0DB5F" w14:textId="25F0D6ED" w:rsidR="00901860" w:rsidRPr="00C07EFD" w:rsidRDefault="00901860" w:rsidP="00901860">
      <w:pPr>
        <w:rPr>
          <w:noProof/>
          <w:lang w:eastAsia="zh-CN"/>
        </w:rPr>
      </w:pPr>
      <w:r w:rsidRPr="00C07EFD">
        <w:t>The provisions of clause 9 of 3GPP TS 29.549 </w:t>
      </w:r>
      <w:r w:rsidR="00946FFF">
        <w:t>[10]</w:t>
      </w:r>
      <w:r w:rsidRPr="00C07EFD">
        <w:t xml:space="preserve"> shall apply for the </w:t>
      </w:r>
      <w:r w:rsidRPr="00C07EFD">
        <w:rPr>
          <w:lang w:eastAsia="zh-CN"/>
        </w:rPr>
        <w:t xml:space="preserve">AIMLES_AIMLEClientSelection </w:t>
      </w:r>
      <w:r w:rsidRPr="00C07EFD">
        <w:rPr>
          <w:noProof/>
          <w:lang w:eastAsia="zh-CN"/>
        </w:rPr>
        <w:t>API.</w:t>
      </w:r>
    </w:p>
    <w:p w14:paraId="1315B088" w14:textId="1F5E0BAF" w:rsidR="009C1663" w:rsidRPr="00C07EFD" w:rsidRDefault="009C1663">
      <w:pPr>
        <w:overflowPunct/>
        <w:autoSpaceDE/>
        <w:autoSpaceDN/>
        <w:adjustRightInd/>
        <w:spacing w:after="0"/>
        <w:textAlignment w:val="auto"/>
      </w:pPr>
      <w:r w:rsidRPr="00C07EFD">
        <w:br w:type="page"/>
      </w:r>
    </w:p>
    <w:p w14:paraId="2CE954C9" w14:textId="1B0D8B80" w:rsidR="00F47CFE" w:rsidRPr="00C07EFD" w:rsidRDefault="002E3141" w:rsidP="00F47CFE">
      <w:pPr>
        <w:pStyle w:val="Heading3"/>
      </w:pPr>
      <w:bookmarkStart w:id="1012" w:name="_Toc195627887"/>
      <w:bookmarkStart w:id="1013" w:name="_Toc195628128"/>
      <w:bookmarkStart w:id="1014" w:name="_Toc211956489"/>
      <w:r w:rsidRPr="00C07EFD">
        <w:lastRenderedPageBreak/>
        <w:t>6.1.8</w:t>
      </w:r>
      <w:r w:rsidR="00F47CFE" w:rsidRPr="00C07EFD">
        <w:tab/>
        <w:t>AIMLES_MLModelTraining API</w:t>
      </w:r>
      <w:bookmarkEnd w:id="1012"/>
      <w:bookmarkEnd w:id="1013"/>
      <w:bookmarkEnd w:id="1014"/>
    </w:p>
    <w:p w14:paraId="0E668089" w14:textId="141A4152" w:rsidR="00F47CFE" w:rsidRPr="00C07EFD" w:rsidRDefault="002E3141" w:rsidP="00F47CFE">
      <w:pPr>
        <w:pStyle w:val="Heading4"/>
      </w:pPr>
      <w:bookmarkStart w:id="1015" w:name="_Toc195627888"/>
      <w:bookmarkStart w:id="1016" w:name="_Toc195628129"/>
      <w:bookmarkStart w:id="1017" w:name="_Toc211956490"/>
      <w:r w:rsidRPr="00C07EFD">
        <w:t>6.1.8</w:t>
      </w:r>
      <w:r w:rsidR="00F47CFE" w:rsidRPr="00C07EFD">
        <w:t>.1</w:t>
      </w:r>
      <w:r w:rsidR="00F47CFE" w:rsidRPr="00C07EFD">
        <w:tab/>
        <w:t>Introduction</w:t>
      </w:r>
      <w:bookmarkEnd w:id="1015"/>
      <w:bookmarkEnd w:id="1016"/>
      <w:bookmarkEnd w:id="1017"/>
    </w:p>
    <w:p w14:paraId="0D5DAF43" w14:textId="77777777" w:rsidR="00F47CFE" w:rsidRPr="00C07EFD" w:rsidRDefault="00F47CFE" w:rsidP="00F47CFE">
      <w:pPr>
        <w:rPr>
          <w:noProof/>
          <w:lang w:eastAsia="zh-CN"/>
        </w:rPr>
      </w:pPr>
      <w:r w:rsidRPr="00C07EFD">
        <w:rPr>
          <w:noProof/>
        </w:rPr>
        <w:t xml:space="preserve">The ML model training service shall use the AIMLES_MLModelTraining </w:t>
      </w:r>
      <w:r w:rsidRPr="00C07EFD">
        <w:rPr>
          <w:noProof/>
          <w:lang w:eastAsia="zh-CN"/>
        </w:rPr>
        <w:t>API.</w:t>
      </w:r>
    </w:p>
    <w:p w14:paraId="5E194640" w14:textId="77777777" w:rsidR="00F47CFE" w:rsidRPr="00C07EFD" w:rsidRDefault="00F47CFE" w:rsidP="00F47CFE">
      <w:pPr>
        <w:rPr>
          <w:noProof/>
          <w:lang w:eastAsia="zh-CN"/>
        </w:rPr>
      </w:pPr>
      <w:r w:rsidRPr="00C07EFD">
        <w:rPr>
          <w:rFonts w:hint="eastAsia"/>
          <w:noProof/>
          <w:lang w:eastAsia="zh-CN"/>
        </w:rPr>
        <w:t xml:space="preserve">The API URI of the </w:t>
      </w:r>
      <w:r w:rsidRPr="00C07EFD">
        <w:rPr>
          <w:noProof/>
        </w:rPr>
        <w:t xml:space="preserve">AIMLES_MLModelTraining </w:t>
      </w:r>
      <w:r w:rsidRPr="00C07EFD">
        <w:rPr>
          <w:noProof/>
          <w:lang w:eastAsia="zh-CN"/>
        </w:rPr>
        <w:t>API</w:t>
      </w:r>
      <w:r w:rsidRPr="00C07EFD">
        <w:rPr>
          <w:rFonts w:hint="eastAsia"/>
          <w:noProof/>
          <w:lang w:eastAsia="zh-CN"/>
        </w:rPr>
        <w:t xml:space="preserve"> shall be:</w:t>
      </w:r>
    </w:p>
    <w:p w14:paraId="0AA8E5D6" w14:textId="77777777" w:rsidR="00F47CFE" w:rsidRPr="00C07EFD" w:rsidRDefault="00F47CFE" w:rsidP="00F47CFE">
      <w:pPr>
        <w:rPr>
          <w:noProof/>
          <w:lang w:eastAsia="zh-CN"/>
        </w:rPr>
      </w:pPr>
      <w:r w:rsidRPr="00C07EFD">
        <w:rPr>
          <w:b/>
          <w:noProof/>
        </w:rPr>
        <w:t>{apiRoot}/&lt;apiName&gt;/&lt;apiVersion&gt;</w:t>
      </w:r>
    </w:p>
    <w:p w14:paraId="0C85FB64" w14:textId="77777777" w:rsidR="00F47CFE" w:rsidRPr="00C07EFD" w:rsidRDefault="00F47CFE" w:rsidP="00F47CF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5.2.1.4 of 3GPP TS 29.122 [2], i.e.:</w:t>
      </w:r>
    </w:p>
    <w:p w14:paraId="0B09EB18" w14:textId="77777777" w:rsidR="00F47CFE" w:rsidRPr="00C07EFD" w:rsidRDefault="00F47CFE" w:rsidP="00F47CFE">
      <w:pPr>
        <w:rPr>
          <w:b/>
          <w:noProof/>
        </w:rPr>
      </w:pPr>
      <w:r w:rsidRPr="00C07EFD">
        <w:rPr>
          <w:b/>
          <w:noProof/>
        </w:rPr>
        <w:t>{apiRoot}/&lt;apiName&gt;/&lt;apiVersion&gt;/&lt;apiSpecificSuffixes&gt;</w:t>
      </w:r>
    </w:p>
    <w:p w14:paraId="168CC14D" w14:textId="77777777" w:rsidR="00F47CFE" w:rsidRPr="00C07EFD" w:rsidRDefault="00F47CFE" w:rsidP="00F47CFE">
      <w:pPr>
        <w:rPr>
          <w:noProof/>
          <w:lang w:eastAsia="zh-CN"/>
        </w:rPr>
      </w:pPr>
      <w:r w:rsidRPr="00C07EFD">
        <w:rPr>
          <w:noProof/>
          <w:lang w:eastAsia="zh-CN"/>
        </w:rPr>
        <w:t>with the following components:</w:t>
      </w:r>
    </w:p>
    <w:p w14:paraId="30E068B0" w14:textId="237200D1" w:rsidR="00F47CFE" w:rsidRPr="00C07EFD" w:rsidRDefault="00F47CFE" w:rsidP="00F47CF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2C1CE6E1" w14:textId="77777777" w:rsidR="00F47CFE" w:rsidRPr="00C07EFD" w:rsidRDefault="00F47CFE" w:rsidP="00F47CFE">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"aimles-trn".</w:t>
      </w:r>
    </w:p>
    <w:p w14:paraId="6BD20F64" w14:textId="77777777" w:rsidR="00F47CFE" w:rsidRPr="00C07EFD" w:rsidRDefault="00F47CFE" w:rsidP="00F47CFE">
      <w:pPr>
        <w:pStyle w:val="B1"/>
        <w:rPr>
          <w:noProof/>
        </w:rPr>
      </w:pPr>
      <w:r w:rsidRPr="00C07EFD">
        <w:rPr>
          <w:noProof/>
        </w:rPr>
        <w:t>-</w:t>
      </w:r>
      <w:r w:rsidRPr="00C07EFD">
        <w:rPr>
          <w:noProof/>
        </w:rPr>
        <w:tab/>
        <w:t>The &lt;apiVersion&gt; shall be "v1".</w:t>
      </w:r>
    </w:p>
    <w:p w14:paraId="5F713E33" w14:textId="679606AC" w:rsidR="00834383" w:rsidRPr="00A04E12" w:rsidRDefault="00834383" w:rsidP="00834383">
      <w:pPr>
        <w:pStyle w:val="B1"/>
        <w:rPr>
          <w:lang w:eastAsia="zh-CN"/>
        </w:rPr>
      </w:pPr>
      <w:r w:rsidRPr="00A04E12">
        <w:t>-</w:t>
      </w:r>
      <w:r w:rsidRPr="00A04E12">
        <w:tab/>
        <w:t xml:space="preserve">The &lt;apiSpecificSuffixes&gt; shall be set as described in </w:t>
      </w:r>
      <w:r w:rsidRPr="00A04E12">
        <w:rPr>
          <w:lang w:eastAsia="zh-CN"/>
        </w:rPr>
        <w:t>clause 6.1.8.3 and clause 6.1.8.4</w:t>
      </w:r>
      <w:r w:rsidRPr="00A04E12">
        <w:t>.</w:t>
      </w:r>
    </w:p>
    <w:p w14:paraId="072243D9" w14:textId="77777777" w:rsidR="00F47CFE" w:rsidRPr="00C07EFD" w:rsidRDefault="00F47CFE" w:rsidP="00F47CFE">
      <w:pPr>
        <w:pStyle w:val="NO"/>
      </w:pPr>
      <w:r w:rsidRPr="00C07EFD">
        <w:t>NOTE:</w:t>
      </w:r>
      <w:r w:rsidRPr="00C07EFD">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C07EFD" w:rsidRDefault="002E3141" w:rsidP="00F47CFE">
      <w:pPr>
        <w:pStyle w:val="Heading4"/>
      </w:pPr>
      <w:bookmarkStart w:id="1018" w:name="_Toc195627889"/>
      <w:bookmarkStart w:id="1019" w:name="_Toc195628130"/>
      <w:bookmarkStart w:id="1020" w:name="_Toc211956491"/>
      <w:r w:rsidRPr="00C07EFD">
        <w:t>6.1.8</w:t>
      </w:r>
      <w:r w:rsidR="00F47CFE" w:rsidRPr="00C07EFD">
        <w:t>.2</w:t>
      </w:r>
      <w:r w:rsidR="00F47CFE" w:rsidRPr="00C07EFD">
        <w:tab/>
        <w:t>Usage of HTTP and common API related aspects</w:t>
      </w:r>
      <w:bookmarkEnd w:id="1018"/>
      <w:bookmarkEnd w:id="1019"/>
      <w:bookmarkEnd w:id="1020"/>
    </w:p>
    <w:p w14:paraId="12EE9E7A" w14:textId="77777777" w:rsidR="00F47CFE" w:rsidRPr="00C07EFD" w:rsidRDefault="00F47CFE" w:rsidP="00F47CFE">
      <w:r w:rsidRPr="00C07EFD">
        <w:t xml:space="preserve">The provisions of clause 5.2.1 of 3GPP TS 29.122 [2] shall apply for the </w:t>
      </w:r>
      <w:r w:rsidRPr="00C07EFD">
        <w:rPr>
          <w:noProof/>
        </w:rPr>
        <w:t xml:space="preserve">AIMLES_MLModelTraining </w:t>
      </w:r>
      <w:r w:rsidRPr="00C07EFD">
        <w:rPr>
          <w:noProof/>
          <w:lang w:eastAsia="zh-CN"/>
        </w:rPr>
        <w:t>API.</w:t>
      </w:r>
    </w:p>
    <w:p w14:paraId="67427786" w14:textId="67351D96" w:rsidR="00F47CFE" w:rsidRPr="00C07EFD" w:rsidRDefault="002E3141" w:rsidP="00F47CFE">
      <w:pPr>
        <w:pStyle w:val="Heading4"/>
      </w:pPr>
      <w:bookmarkStart w:id="1021" w:name="_Toc195627890"/>
      <w:bookmarkStart w:id="1022" w:name="_Toc195628131"/>
      <w:bookmarkStart w:id="1023" w:name="_Toc211956492"/>
      <w:r w:rsidRPr="00C07EFD">
        <w:t>6.1.8</w:t>
      </w:r>
      <w:r w:rsidR="00F47CFE" w:rsidRPr="00C07EFD">
        <w:t>.3</w:t>
      </w:r>
      <w:r w:rsidR="00F47CFE" w:rsidRPr="00C07EFD">
        <w:tab/>
        <w:t>Resources</w:t>
      </w:r>
      <w:bookmarkEnd w:id="1021"/>
      <w:bookmarkEnd w:id="1022"/>
      <w:bookmarkEnd w:id="1023"/>
    </w:p>
    <w:p w14:paraId="7BF03B46" w14:textId="77777777" w:rsidR="00F47CFE" w:rsidRPr="00C07EFD" w:rsidRDefault="00F47CFE" w:rsidP="00F47CFE">
      <w:r w:rsidRPr="00C07EFD">
        <w:t>There are no resources defined for this API in this release of the specification.</w:t>
      </w:r>
    </w:p>
    <w:p w14:paraId="4A1EE656" w14:textId="09C33AA0" w:rsidR="00F47CFE" w:rsidRPr="00C07EFD" w:rsidRDefault="002E3141" w:rsidP="00F47CFE">
      <w:pPr>
        <w:pStyle w:val="Heading4"/>
      </w:pPr>
      <w:bookmarkStart w:id="1024" w:name="_Toc195627891"/>
      <w:bookmarkStart w:id="1025" w:name="_Toc195628132"/>
      <w:bookmarkStart w:id="1026" w:name="_Toc211956493"/>
      <w:r w:rsidRPr="00C07EFD">
        <w:t>6.1.8</w:t>
      </w:r>
      <w:r w:rsidR="00F47CFE" w:rsidRPr="00C07EFD">
        <w:t>.4</w:t>
      </w:r>
      <w:r w:rsidR="00F47CFE" w:rsidRPr="00C07EFD">
        <w:tab/>
        <w:t>Custom Operations without associated resources</w:t>
      </w:r>
      <w:bookmarkEnd w:id="1024"/>
      <w:bookmarkEnd w:id="1025"/>
      <w:bookmarkEnd w:id="1026"/>
    </w:p>
    <w:p w14:paraId="1E775F77" w14:textId="0CB4B0F8" w:rsidR="00F47CFE" w:rsidRPr="00C07EFD" w:rsidRDefault="002E3141" w:rsidP="00F47CFE">
      <w:pPr>
        <w:pStyle w:val="Heading5"/>
      </w:pPr>
      <w:bookmarkStart w:id="1027" w:name="_Toc195627892"/>
      <w:bookmarkStart w:id="1028" w:name="_Toc195628133"/>
      <w:bookmarkStart w:id="1029" w:name="_Toc211956494"/>
      <w:r w:rsidRPr="00C07EFD">
        <w:t>6.1.8</w:t>
      </w:r>
      <w:r w:rsidR="00F47CFE" w:rsidRPr="00C07EFD">
        <w:t>.4.1</w:t>
      </w:r>
      <w:r w:rsidR="00F47CFE" w:rsidRPr="00C07EFD">
        <w:tab/>
        <w:t>Overview</w:t>
      </w:r>
      <w:bookmarkEnd w:id="1027"/>
      <w:bookmarkEnd w:id="1028"/>
      <w:bookmarkEnd w:id="1029"/>
    </w:p>
    <w:p w14:paraId="6496131F" w14:textId="3394678E" w:rsidR="00F47CFE" w:rsidRPr="00C07EFD" w:rsidRDefault="00F47CFE" w:rsidP="00F47CFE">
      <w:pPr>
        <w:rPr>
          <w:lang w:eastAsia="zh-CN"/>
        </w:rPr>
      </w:pPr>
      <w:bookmarkStart w:id="1030" w:name="_MCCTEMPBM_CRPT96100039___5"/>
      <w:r w:rsidRPr="00C07EFD">
        <w:rPr>
          <w:lang w:eastAsia="zh-CN"/>
        </w:rPr>
        <w:t xml:space="preserve">The structure of the custom operation URIs of the </w:t>
      </w:r>
      <w:r w:rsidRPr="00C07EFD">
        <w:t xml:space="preserve">AIMLES_ContextTransfer </w:t>
      </w:r>
      <w:r w:rsidRPr="00C07EFD">
        <w:rPr>
          <w:lang w:eastAsia="zh-CN"/>
        </w:rPr>
        <w:t>API is shown in F</w:t>
      </w:r>
      <w:r w:rsidRPr="00C07EFD">
        <w:t>igure </w:t>
      </w:r>
      <w:r w:rsidR="002E3141" w:rsidRPr="00C07EFD">
        <w:t>6.1.8</w:t>
      </w:r>
      <w:r w:rsidRPr="00C07EFD">
        <w:t>.4.1-</w:t>
      </w:r>
      <w:r w:rsidRPr="00C07EFD">
        <w:rPr>
          <w:lang w:eastAsia="zh-CN"/>
        </w:rPr>
        <w:t>1.</w:t>
      </w:r>
    </w:p>
    <w:bookmarkEnd w:id="1030"/>
    <w:p w14:paraId="6C68839F" w14:textId="77777777" w:rsidR="00F47CFE" w:rsidRPr="00C07EFD" w:rsidRDefault="00F47CFE" w:rsidP="00B26986">
      <w:pPr>
        <w:pStyle w:val="TH"/>
        <w:rPr>
          <w:color w:val="000000"/>
          <w:lang w:eastAsia="zh-CN"/>
        </w:rPr>
      </w:pPr>
      <w:r w:rsidRPr="00C07EFD">
        <w:object w:dxaOrig="6181" w:dyaOrig="2940" w14:anchorId="26B94719">
          <v:shape id="_x0000_i1084" type="#_x0000_t75" style="width:223.5pt;height:106.5pt" o:ole="">
            <v:imagedata r:id="rId86" o:title=""/>
          </v:shape>
          <o:OLEObject Type="Embed" ProgID="Visio.Drawing.11" ShapeID="_x0000_i1084" DrawAspect="Content" ObjectID="_1822615036" r:id="rId87"/>
        </w:object>
      </w:r>
    </w:p>
    <w:p w14:paraId="008E522B" w14:textId="1F1E7C67" w:rsidR="00F47CFE" w:rsidRPr="00C07EFD" w:rsidRDefault="00F47CFE" w:rsidP="00F47CFE">
      <w:pPr>
        <w:pStyle w:val="TF"/>
        <w:rPr>
          <w:rFonts w:eastAsia="DengXian"/>
        </w:rPr>
      </w:pPr>
      <w:r w:rsidRPr="00C07EFD">
        <w:rPr>
          <w:rFonts w:eastAsia="DengXian"/>
        </w:rPr>
        <w:t>Figure</w:t>
      </w:r>
      <w:r w:rsidRPr="00C07EFD">
        <w:rPr>
          <w:rFonts w:ascii="Batang" w:eastAsia="Batang" w:hAnsi="Batang" w:hint="eastAsia"/>
        </w:rPr>
        <w:t> </w:t>
      </w:r>
      <w:r w:rsidR="002E3141" w:rsidRPr="00C07EFD">
        <w:rPr>
          <w:rFonts w:eastAsia="DengXian"/>
        </w:rPr>
        <w:t>6.1.8</w:t>
      </w:r>
      <w:r w:rsidRPr="00C07EFD">
        <w:rPr>
          <w:rFonts w:eastAsia="DengXian"/>
        </w:rPr>
        <w:t xml:space="preserve">.4.1-1: </w:t>
      </w:r>
      <w:r w:rsidRPr="00C07EFD">
        <w:rPr>
          <w:rFonts w:eastAsia="DengXian"/>
          <w:lang w:eastAsia="zh-CN"/>
        </w:rPr>
        <w:t>Custom operation</w:t>
      </w:r>
      <w:r w:rsidRPr="00C07EFD">
        <w:rPr>
          <w:rFonts w:eastAsia="DengXian"/>
        </w:rPr>
        <w:t xml:space="preserve"> URI structure of the AIMLES_MLModelTraining API</w:t>
      </w:r>
    </w:p>
    <w:p w14:paraId="6EF2E235" w14:textId="31E34689" w:rsidR="00F47CFE" w:rsidRPr="00C07EFD" w:rsidRDefault="00F47CFE" w:rsidP="00F47CFE">
      <w:r w:rsidRPr="00C07EFD">
        <w:t>Table </w:t>
      </w:r>
      <w:r w:rsidR="002E3141" w:rsidRPr="00C07EFD">
        <w:t>6.1.8</w:t>
      </w:r>
      <w:r w:rsidRPr="00C07EFD">
        <w:t xml:space="preserve">.4.1-1 provides an overview of the </w:t>
      </w:r>
      <w:r w:rsidRPr="00C07EFD">
        <w:rPr>
          <w:lang w:eastAsia="zh-CN"/>
        </w:rPr>
        <w:t>custom operations</w:t>
      </w:r>
      <w:r w:rsidRPr="00C07EFD">
        <w:t xml:space="preserve"> and applicable HTTP methods defined for the AIMLES_MLModelTraining API.</w:t>
      </w:r>
    </w:p>
    <w:p w14:paraId="76DCF9FF" w14:textId="276FE85D" w:rsidR="00F47CFE" w:rsidRPr="00C07EFD" w:rsidRDefault="00F47CFE" w:rsidP="00F47CFE">
      <w:pPr>
        <w:pStyle w:val="TH"/>
        <w:rPr>
          <w:rFonts w:eastAsia="DengXian"/>
        </w:rPr>
      </w:pPr>
      <w:r w:rsidRPr="00C07EFD">
        <w:rPr>
          <w:rFonts w:eastAsia="DengXian"/>
        </w:rPr>
        <w:lastRenderedPageBreak/>
        <w:t>Table </w:t>
      </w:r>
      <w:r w:rsidR="002E3141" w:rsidRPr="00C07EFD">
        <w:rPr>
          <w:rFonts w:eastAsia="DengXian"/>
        </w:rPr>
        <w:t>6.1.8</w:t>
      </w:r>
      <w:r w:rsidRPr="00C07EFD">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C07EFD" w14:paraId="55EA7626"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C07EFD" w:rsidRDefault="00F47CFE" w:rsidP="00A24C9B">
            <w:pPr>
              <w:pStyle w:val="TAH"/>
              <w:rPr>
                <w:rFonts w:eastAsia="DengXian"/>
                <w:lang w:eastAsia="zh-CN"/>
              </w:rPr>
            </w:pPr>
            <w:r w:rsidRPr="00C07EFD">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C07EFD" w:rsidRDefault="00F47CFE" w:rsidP="00A24C9B">
            <w:pPr>
              <w:pStyle w:val="TAH"/>
              <w:rPr>
                <w:rFonts w:eastAsia="DengXian"/>
                <w:lang w:eastAsia="zh-CN"/>
              </w:rPr>
            </w:pPr>
            <w:r w:rsidRPr="00C07EFD">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C07EFD" w:rsidRDefault="00F47CFE" w:rsidP="00A24C9B">
            <w:pPr>
              <w:pStyle w:val="TAH"/>
              <w:rPr>
                <w:rFonts w:eastAsia="DengXian"/>
                <w:lang w:eastAsia="zh-CN"/>
              </w:rPr>
            </w:pPr>
            <w:r w:rsidRPr="00C07EFD">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C07EFD" w:rsidRDefault="00F47CFE" w:rsidP="00A24C9B">
            <w:pPr>
              <w:pStyle w:val="TAH"/>
              <w:rPr>
                <w:rFonts w:eastAsia="DengXian"/>
                <w:lang w:eastAsia="zh-CN"/>
              </w:rPr>
            </w:pPr>
            <w:r w:rsidRPr="00C07EFD">
              <w:rPr>
                <w:rFonts w:eastAsia="DengXian"/>
                <w:lang w:eastAsia="zh-CN"/>
              </w:rPr>
              <w:t>Description</w:t>
            </w:r>
          </w:p>
        </w:tc>
      </w:tr>
      <w:tr w:rsidR="00F47CFE" w:rsidRPr="00C07EFD" w14:paraId="5C7EF167"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C07EFD" w:rsidRDefault="00F47CFE" w:rsidP="00A24C9B">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C07EFD" w:rsidRDefault="00F47CFE" w:rsidP="00A24C9B">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C07EFD" w:rsidRDefault="00F47CFE" w:rsidP="00A24C9B">
            <w:pPr>
              <w:pStyle w:val="TAC"/>
              <w:rPr>
                <w:rFonts w:eastAsia="DengXian"/>
                <w:lang w:eastAsia="zh-CN"/>
              </w:rPr>
            </w:pPr>
            <w:r w:rsidRPr="00C07EFD">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C07EFD" w:rsidRDefault="00F47CFE" w:rsidP="00A24C9B">
            <w:pPr>
              <w:pStyle w:val="TAL"/>
              <w:rPr>
                <w:rFonts w:eastAsia="DengXian"/>
                <w:lang w:eastAsia="zh-CN"/>
              </w:rPr>
            </w:pPr>
            <w:r w:rsidRPr="00C07EFD">
              <w:rPr>
                <w:rFonts w:eastAsia="DengXian"/>
                <w:lang w:eastAsia="zh-CN"/>
              </w:rPr>
              <w:t>Enables a service consumer to send AIMLE ML Model training request to the AIMLE server.</w:t>
            </w:r>
          </w:p>
        </w:tc>
      </w:tr>
    </w:tbl>
    <w:p w14:paraId="0CFFEEC3" w14:textId="77777777" w:rsidR="00F47CFE" w:rsidRPr="00C07EFD" w:rsidRDefault="00F47CFE" w:rsidP="00F47CFE"/>
    <w:p w14:paraId="5177695C" w14:textId="58BFA715" w:rsidR="00F47CFE" w:rsidRPr="00C07EFD" w:rsidRDefault="00F47CFE" w:rsidP="00F47CFE">
      <w:pPr>
        <w:rPr>
          <w:rFonts w:ascii="Arial" w:hAnsi="Arial" w:cs="Arial"/>
        </w:rPr>
      </w:pPr>
      <w:r w:rsidRPr="00C07EFD">
        <w:t>The custom operations shall support the URI variables defined in table </w:t>
      </w:r>
      <w:r w:rsidR="002E3141" w:rsidRPr="00C07EFD">
        <w:t>6.1.8</w:t>
      </w:r>
      <w:r w:rsidRPr="00C07EFD">
        <w:t>.4.1-2.</w:t>
      </w:r>
    </w:p>
    <w:p w14:paraId="6D11C2F0" w14:textId="2CDA5481"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C07EFD" w14:paraId="5CF67116"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C07EFD" w:rsidRDefault="00F47CFE" w:rsidP="00A24C9B">
            <w:pPr>
              <w:pStyle w:val="TAH"/>
              <w:rPr>
                <w:rFonts w:eastAsia="DengXian"/>
                <w:lang w:eastAsia="zh-CN"/>
              </w:rPr>
            </w:pPr>
            <w:r w:rsidRPr="00C07EFD">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C07EFD" w:rsidRDefault="00F47CFE" w:rsidP="00A24C9B">
            <w:pPr>
              <w:pStyle w:val="TAH"/>
              <w:rPr>
                <w:rFonts w:eastAsia="DengXian"/>
                <w:lang w:eastAsia="zh-CN"/>
              </w:rPr>
            </w:pPr>
            <w:r w:rsidRPr="00C07EFD">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C07EFD" w:rsidRDefault="00F47CFE" w:rsidP="00A24C9B">
            <w:pPr>
              <w:pStyle w:val="TAH"/>
              <w:rPr>
                <w:rFonts w:eastAsia="DengXian"/>
                <w:lang w:eastAsia="zh-CN"/>
              </w:rPr>
            </w:pPr>
            <w:r w:rsidRPr="00C07EFD">
              <w:rPr>
                <w:rFonts w:eastAsia="DengXian"/>
                <w:lang w:eastAsia="zh-CN"/>
              </w:rPr>
              <w:t>Definition</w:t>
            </w:r>
          </w:p>
        </w:tc>
      </w:tr>
      <w:tr w:rsidR="00F47CFE" w:rsidRPr="00C07EFD" w14:paraId="7CD122F0"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C07EFD" w:rsidRDefault="00F47CFE" w:rsidP="00A24C9B">
            <w:pPr>
              <w:pStyle w:val="TAL"/>
              <w:rPr>
                <w:rFonts w:eastAsia="DengXian"/>
                <w:lang w:eastAsia="zh-CN"/>
              </w:rPr>
            </w:pPr>
            <w:r w:rsidRPr="00C07EFD">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C07EFD" w:rsidRDefault="00F47CFE" w:rsidP="00A24C9B">
            <w:pPr>
              <w:pStyle w:val="TAL"/>
              <w:rPr>
                <w:rFonts w:eastAsia="DengXian"/>
                <w:lang w:eastAsia="zh-CN"/>
              </w:rPr>
            </w:pPr>
            <w:r w:rsidRPr="00C07EFD">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C07EFD" w:rsidRDefault="00F47CFE" w:rsidP="00A24C9B">
            <w:pPr>
              <w:pStyle w:val="TAL"/>
              <w:rPr>
                <w:rFonts w:eastAsia="DengXian"/>
                <w:lang w:eastAsia="zh-CN"/>
              </w:rPr>
            </w:pPr>
            <w:r w:rsidRPr="00C07EFD">
              <w:rPr>
                <w:rFonts w:eastAsia="DengXian"/>
                <w:lang w:eastAsia="zh-CN"/>
              </w:rPr>
              <w:t>See clause</w:t>
            </w:r>
            <w:r w:rsidRPr="00C07EFD">
              <w:rPr>
                <w:rFonts w:eastAsia="DengXian"/>
                <w:lang w:val="en-US" w:eastAsia="zh-CN"/>
              </w:rPr>
              <w:t> </w:t>
            </w:r>
            <w:r w:rsidR="002E3141" w:rsidRPr="00C07EFD">
              <w:rPr>
                <w:rFonts w:eastAsia="DengXian"/>
                <w:lang w:eastAsia="zh-CN"/>
              </w:rPr>
              <w:t>6.1.8</w:t>
            </w:r>
            <w:r w:rsidRPr="00C07EFD">
              <w:rPr>
                <w:rFonts w:eastAsia="DengXian"/>
                <w:lang w:eastAsia="zh-CN"/>
              </w:rPr>
              <w:t>.</w:t>
            </w:r>
          </w:p>
        </w:tc>
      </w:tr>
    </w:tbl>
    <w:p w14:paraId="7E364672" w14:textId="77777777" w:rsidR="00F47CFE" w:rsidRPr="00C07EFD" w:rsidRDefault="00F47CFE" w:rsidP="00F47CFE"/>
    <w:p w14:paraId="03398DF6" w14:textId="45144BDB" w:rsidR="00F47CFE" w:rsidRPr="00C07EFD" w:rsidRDefault="002E3141" w:rsidP="00B30297">
      <w:pPr>
        <w:pStyle w:val="Heading5"/>
      </w:pPr>
      <w:bookmarkStart w:id="1031" w:name="_Toc195627893"/>
      <w:bookmarkStart w:id="1032" w:name="_Toc195628134"/>
      <w:bookmarkStart w:id="1033" w:name="_Toc211956495"/>
      <w:r w:rsidRPr="00C07EFD">
        <w:t>6.1.8</w:t>
      </w:r>
      <w:r w:rsidR="00F47CFE" w:rsidRPr="00C07EFD">
        <w:t>.4.2</w:t>
      </w:r>
      <w:r w:rsidR="00F47CFE" w:rsidRPr="00C07EFD">
        <w:tab/>
        <w:t>Operation: RequestTrain</w:t>
      </w:r>
      <w:bookmarkEnd w:id="1031"/>
      <w:bookmarkEnd w:id="1032"/>
      <w:bookmarkEnd w:id="1033"/>
    </w:p>
    <w:p w14:paraId="5207C44C" w14:textId="0BF9022F" w:rsidR="00F47CFE" w:rsidRPr="00C07EFD" w:rsidRDefault="002E3141" w:rsidP="00F47CFE">
      <w:pPr>
        <w:pStyle w:val="H6"/>
      </w:pPr>
      <w:r w:rsidRPr="00C07EFD">
        <w:t>6.1.8</w:t>
      </w:r>
      <w:r w:rsidR="00F47CFE" w:rsidRPr="00C07EFD">
        <w:t>.4.2.1</w:t>
      </w:r>
      <w:r w:rsidR="00F47CFE" w:rsidRPr="00C07EFD">
        <w:tab/>
        <w:t>Description</w:t>
      </w:r>
    </w:p>
    <w:p w14:paraId="0F027EB7" w14:textId="77777777" w:rsidR="00F47CFE" w:rsidRPr="00C07EFD" w:rsidRDefault="00F47CFE" w:rsidP="00F47CFE">
      <w:r w:rsidRPr="00C07EFD">
        <w:t>The custom operation enables a service consumer to send AIMLE ML Model training request to the AIMLE server.</w:t>
      </w:r>
    </w:p>
    <w:p w14:paraId="6DC3FA8F" w14:textId="09BE8CA8" w:rsidR="00F47CFE" w:rsidRPr="00C07EFD" w:rsidRDefault="002E3141" w:rsidP="00F47CFE">
      <w:pPr>
        <w:pStyle w:val="H6"/>
      </w:pPr>
      <w:r w:rsidRPr="00C07EFD">
        <w:t>6.1.8</w:t>
      </w:r>
      <w:r w:rsidR="00F47CFE" w:rsidRPr="00C07EFD">
        <w:t>.4.2.2</w:t>
      </w:r>
      <w:r w:rsidR="00F47CFE" w:rsidRPr="00C07EFD">
        <w:tab/>
        <w:t>Operation Definition</w:t>
      </w:r>
    </w:p>
    <w:p w14:paraId="1270361D" w14:textId="19E1E8D0" w:rsidR="00F47CFE" w:rsidRPr="00C07EFD" w:rsidRDefault="00F47CFE" w:rsidP="00F47CFE">
      <w:r w:rsidRPr="00C07EFD">
        <w:t>This operation shall support the response data structures and response codes specified in tables </w:t>
      </w:r>
      <w:r w:rsidR="002E3141" w:rsidRPr="00C07EFD">
        <w:t>6.1.8</w:t>
      </w:r>
      <w:r w:rsidRPr="00C07EFD">
        <w:t xml:space="preserve">.4.2.2-1 and </w:t>
      </w:r>
      <w:r w:rsidR="002E3141" w:rsidRPr="00C07EFD">
        <w:t>6.1.8</w:t>
      </w:r>
      <w:r w:rsidRPr="00C07EFD">
        <w:t>.4.2.2-2.</w:t>
      </w:r>
    </w:p>
    <w:p w14:paraId="75D8BB3E" w14:textId="6834ADBD" w:rsidR="00F47CFE" w:rsidRPr="00C07EFD" w:rsidRDefault="00F47CFE" w:rsidP="00F47CFE">
      <w:pPr>
        <w:pStyle w:val="TH"/>
      </w:pPr>
      <w:r w:rsidRPr="00C07EFD">
        <w:t>Table </w:t>
      </w:r>
      <w:r w:rsidR="002E3141" w:rsidRPr="00C07EFD">
        <w:t>6.1.8</w:t>
      </w:r>
      <w:r w:rsidRPr="00C07EFD">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C07EFD" w14:paraId="70B5AA43" w14:textId="77777777" w:rsidTr="00A24C9B">
        <w:trPr>
          <w:jc w:val="center"/>
        </w:trPr>
        <w:tc>
          <w:tcPr>
            <w:tcW w:w="1603" w:type="dxa"/>
            <w:shd w:val="clear" w:color="auto" w:fill="C0C0C0"/>
          </w:tcPr>
          <w:p w14:paraId="16942905" w14:textId="77777777" w:rsidR="00F47CFE" w:rsidRPr="00C07EFD" w:rsidRDefault="00F47CFE" w:rsidP="00A24C9B">
            <w:pPr>
              <w:pStyle w:val="TAH"/>
            </w:pPr>
            <w:r w:rsidRPr="00C07EFD">
              <w:t>Data type</w:t>
            </w:r>
          </w:p>
        </w:tc>
        <w:tc>
          <w:tcPr>
            <w:tcW w:w="420" w:type="dxa"/>
            <w:shd w:val="clear" w:color="auto" w:fill="C0C0C0"/>
          </w:tcPr>
          <w:p w14:paraId="4CF66315" w14:textId="77777777" w:rsidR="00F47CFE" w:rsidRPr="00C07EFD" w:rsidRDefault="00F47CFE" w:rsidP="00A24C9B">
            <w:pPr>
              <w:pStyle w:val="TAH"/>
            </w:pPr>
            <w:r w:rsidRPr="00C07EFD">
              <w:t>P</w:t>
            </w:r>
          </w:p>
        </w:tc>
        <w:tc>
          <w:tcPr>
            <w:tcW w:w="1257" w:type="dxa"/>
            <w:shd w:val="clear" w:color="auto" w:fill="C0C0C0"/>
          </w:tcPr>
          <w:p w14:paraId="2343F44C" w14:textId="77777777" w:rsidR="00F47CFE" w:rsidRPr="00C07EFD" w:rsidRDefault="00F47CFE" w:rsidP="00A24C9B">
            <w:pPr>
              <w:pStyle w:val="TAH"/>
            </w:pPr>
            <w:r w:rsidRPr="00C07EFD">
              <w:t>Cardinality</w:t>
            </w:r>
          </w:p>
        </w:tc>
        <w:tc>
          <w:tcPr>
            <w:tcW w:w="6341" w:type="dxa"/>
            <w:shd w:val="clear" w:color="auto" w:fill="C0C0C0"/>
            <w:vAlign w:val="center"/>
          </w:tcPr>
          <w:p w14:paraId="00FFCF05" w14:textId="77777777" w:rsidR="00F47CFE" w:rsidRPr="00C07EFD" w:rsidRDefault="00F47CFE" w:rsidP="00A24C9B">
            <w:pPr>
              <w:pStyle w:val="TAH"/>
            </w:pPr>
            <w:r w:rsidRPr="00C07EFD">
              <w:t>Description</w:t>
            </w:r>
          </w:p>
        </w:tc>
      </w:tr>
      <w:tr w:rsidR="00F47CFE" w:rsidRPr="00C07EFD" w14:paraId="2A0065E9" w14:textId="77777777" w:rsidTr="00A24C9B">
        <w:trPr>
          <w:jc w:val="center"/>
        </w:trPr>
        <w:tc>
          <w:tcPr>
            <w:tcW w:w="1603" w:type="dxa"/>
            <w:vAlign w:val="center"/>
          </w:tcPr>
          <w:p w14:paraId="0451B612" w14:textId="77777777" w:rsidR="00F47CFE" w:rsidRPr="00C07EFD" w:rsidRDefault="00F47CFE" w:rsidP="00A24C9B">
            <w:pPr>
              <w:pStyle w:val="TAL"/>
            </w:pPr>
            <w:r w:rsidRPr="00C07EFD">
              <w:rPr>
                <w:rFonts w:eastAsia="DengXian"/>
                <w:lang w:eastAsia="zh-CN"/>
              </w:rPr>
              <w:t>TrainRequest</w:t>
            </w:r>
          </w:p>
        </w:tc>
        <w:tc>
          <w:tcPr>
            <w:tcW w:w="420" w:type="dxa"/>
            <w:vAlign w:val="center"/>
          </w:tcPr>
          <w:p w14:paraId="4DC27494" w14:textId="77777777" w:rsidR="00F47CFE" w:rsidRPr="00C07EFD" w:rsidRDefault="00F47CFE" w:rsidP="00A24C9B">
            <w:pPr>
              <w:pStyle w:val="TAC"/>
            </w:pPr>
            <w:r w:rsidRPr="00C07EFD">
              <w:rPr>
                <w:rFonts w:eastAsia="DengXian"/>
                <w:lang w:eastAsia="zh-CN"/>
              </w:rPr>
              <w:t>M</w:t>
            </w:r>
          </w:p>
        </w:tc>
        <w:tc>
          <w:tcPr>
            <w:tcW w:w="1257" w:type="dxa"/>
            <w:vAlign w:val="center"/>
          </w:tcPr>
          <w:p w14:paraId="37FF39C4" w14:textId="77777777" w:rsidR="00F47CFE" w:rsidRPr="00C07EFD" w:rsidRDefault="00F47CFE" w:rsidP="00B26986">
            <w:pPr>
              <w:pStyle w:val="TAC"/>
            </w:pPr>
            <w:bookmarkStart w:id="1034" w:name="_MCCTEMPBM_CRPT96100040___4"/>
            <w:r w:rsidRPr="00C07EFD">
              <w:rPr>
                <w:rFonts w:eastAsia="DengXian"/>
                <w:lang w:eastAsia="zh-CN"/>
              </w:rPr>
              <w:t>1</w:t>
            </w:r>
            <w:bookmarkEnd w:id="1034"/>
          </w:p>
        </w:tc>
        <w:tc>
          <w:tcPr>
            <w:tcW w:w="6341" w:type="dxa"/>
            <w:vAlign w:val="center"/>
          </w:tcPr>
          <w:p w14:paraId="5557F289" w14:textId="77777777" w:rsidR="00F47CFE" w:rsidRPr="00C07EFD" w:rsidRDefault="00F47CFE" w:rsidP="00A24C9B">
            <w:pPr>
              <w:pStyle w:val="TAL"/>
            </w:pPr>
            <w:r w:rsidRPr="00C07EFD">
              <w:rPr>
                <w:rFonts w:eastAsia="DengXian"/>
                <w:lang w:eastAsia="zh-CN"/>
              </w:rPr>
              <w:t>Contains the parameters to request AIMLE ML Model training.</w:t>
            </w:r>
          </w:p>
        </w:tc>
      </w:tr>
    </w:tbl>
    <w:p w14:paraId="6C5263F3" w14:textId="77777777" w:rsidR="00F47CFE" w:rsidRPr="00C07EFD" w:rsidRDefault="00F47CFE" w:rsidP="00F47CFE"/>
    <w:p w14:paraId="2FD145FB" w14:textId="618E8223" w:rsidR="00F47CFE" w:rsidRPr="00C07EFD" w:rsidRDefault="00F47CFE" w:rsidP="00F47CFE">
      <w:pPr>
        <w:pStyle w:val="TH"/>
      </w:pPr>
      <w:r w:rsidRPr="00C07EFD">
        <w:t>Table </w:t>
      </w:r>
      <w:r w:rsidR="002E3141" w:rsidRPr="00C07EFD">
        <w:t>6.1.8</w:t>
      </w:r>
      <w:r w:rsidRPr="00C07EFD">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C07EFD" w14:paraId="204E83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C07EFD" w:rsidRDefault="00F47CFE"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C07EFD" w:rsidRDefault="00F47CFE"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C07EFD" w:rsidRDefault="00F47CFE"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C07EFD" w:rsidRDefault="00F47CFE" w:rsidP="00A24C9B">
            <w:pPr>
              <w:pStyle w:val="TAH"/>
            </w:pPr>
            <w:r w:rsidRPr="00C07EFD">
              <w:t>Response</w:t>
            </w:r>
          </w:p>
          <w:p w14:paraId="17C9A8AE" w14:textId="77777777" w:rsidR="00F47CFE" w:rsidRPr="00C07EFD" w:rsidRDefault="00F47CFE"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C07EFD" w:rsidRDefault="00F47CFE" w:rsidP="00A24C9B">
            <w:pPr>
              <w:pStyle w:val="TAH"/>
            </w:pPr>
            <w:r w:rsidRPr="00C07EFD">
              <w:t>Description</w:t>
            </w:r>
          </w:p>
        </w:tc>
      </w:tr>
      <w:tr w:rsidR="00F47CFE" w:rsidRPr="00C07EFD" w14:paraId="4CB85BB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F2A59FF" w14:textId="018AEFE5" w:rsidR="00F47CFE" w:rsidRPr="00C07EFD" w:rsidRDefault="008D10AC" w:rsidP="00A24C9B">
            <w:pPr>
              <w:pStyle w:val="TAL"/>
            </w:pPr>
            <w:r>
              <w:t>MlModelTrainResp</w:t>
            </w:r>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C07EFD" w:rsidRDefault="00F47CFE"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C07EFD" w:rsidRDefault="00F47CFE" w:rsidP="00B26986">
            <w:pPr>
              <w:pStyle w:val="TAC"/>
            </w:pPr>
            <w:bookmarkStart w:id="1035" w:name="_MCCTEMPBM_CRPT96100041___4"/>
            <w:r w:rsidRPr="00C07EFD">
              <w:t>1</w:t>
            </w:r>
            <w:bookmarkEnd w:id="1035"/>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C07EFD" w:rsidRDefault="00F47CFE"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72233BC1" w14:textId="3DFA1782" w:rsidR="00F47CFE" w:rsidRPr="00C07EFD" w:rsidRDefault="00F47CFE" w:rsidP="00A24C9B">
            <w:pPr>
              <w:pStyle w:val="TAL"/>
            </w:pPr>
            <w:r w:rsidRPr="00C07EFD">
              <w:rPr>
                <w:rFonts w:eastAsia="DengXian"/>
                <w:lang w:eastAsia="zh-CN"/>
              </w:rPr>
              <w:t xml:space="preserve">Successful case. The ML Model training request is successfully received and processed. The identifier of the </w:t>
            </w:r>
            <w:r w:rsidRPr="00C07EFD">
              <w:rPr>
                <w:lang w:eastAsia="zh-CN"/>
              </w:rPr>
              <w:t>ML model selected by AIMLE server for training</w:t>
            </w:r>
            <w:r w:rsidR="00C01D21">
              <w:rPr>
                <w:lang w:eastAsia="zh-CN"/>
              </w:rPr>
              <w:t xml:space="preserve"> and the ML model training identifier</w:t>
            </w:r>
            <w:r w:rsidRPr="00C07EFD">
              <w:rPr>
                <w:lang w:eastAsia="zh-CN"/>
              </w:rPr>
              <w:t xml:space="preserve"> shall be included in the response message.</w:t>
            </w:r>
          </w:p>
        </w:tc>
      </w:tr>
      <w:tr w:rsidR="00F47CFE" w:rsidRPr="00C07EFD" w14:paraId="36075F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7A26373" w14:textId="77777777" w:rsidR="00F47CFE" w:rsidRPr="00C07EFD" w:rsidRDefault="00F47CFE" w:rsidP="00A24C9B">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C07EFD" w:rsidRDefault="00F47CFE"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C07EFD" w:rsidRDefault="00F47CFE" w:rsidP="00A24C9B">
            <w:pPr>
              <w:pStyle w:val="TAL"/>
            </w:pPr>
            <w:r w:rsidRPr="00C07EFD">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53254986" w14:textId="77777777" w:rsidR="00F47CFE" w:rsidRPr="00C07EFD" w:rsidRDefault="00F47CFE" w:rsidP="00A24C9B">
            <w:pPr>
              <w:pStyle w:val="TAL"/>
              <w:rPr>
                <w:rFonts w:eastAsia="DengXian"/>
                <w:lang w:eastAsia="zh-CN"/>
              </w:rPr>
            </w:pPr>
            <w:r w:rsidRPr="00C07EFD">
              <w:rPr>
                <w:rFonts w:eastAsia="DengXian"/>
                <w:lang w:eastAsia="zh-CN"/>
              </w:rPr>
              <w:t>Temporary redirection.</w:t>
            </w:r>
          </w:p>
          <w:p w14:paraId="588283ED" w14:textId="77777777" w:rsidR="00F47CFE" w:rsidRPr="00C07EFD" w:rsidRDefault="00F47CFE" w:rsidP="00A24C9B">
            <w:pPr>
              <w:pStyle w:val="TAL"/>
              <w:rPr>
                <w:rFonts w:eastAsia="DengXian"/>
                <w:lang w:eastAsia="zh-CN"/>
              </w:rPr>
            </w:pPr>
          </w:p>
          <w:p w14:paraId="220C0AAB" w14:textId="77777777" w:rsidR="00F47CFE" w:rsidRPr="00C07EFD" w:rsidRDefault="00F47CFE" w:rsidP="00A24C9B">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4302075B" w14:textId="77777777" w:rsidR="00F47CFE" w:rsidRPr="00C07EFD" w:rsidRDefault="00F47CFE" w:rsidP="00A24C9B">
            <w:pPr>
              <w:pStyle w:val="TAL"/>
              <w:rPr>
                <w:rFonts w:eastAsia="DengXian"/>
                <w:lang w:eastAsia="zh-CN"/>
              </w:rPr>
            </w:pPr>
          </w:p>
          <w:p w14:paraId="3FE1019B" w14:textId="77777777" w:rsidR="00F47CFE" w:rsidRPr="00C07EFD" w:rsidRDefault="00F47CFE" w:rsidP="00A24C9B">
            <w:pPr>
              <w:pStyle w:val="TAL"/>
            </w:pPr>
            <w:r w:rsidRPr="00C07EFD">
              <w:rPr>
                <w:rFonts w:eastAsia="DengXian"/>
                <w:lang w:eastAsia="zh-CN"/>
              </w:rPr>
              <w:t>Redirection handling is described in clause 5.2.10 of 3GPP TS 29.122 [2].</w:t>
            </w:r>
          </w:p>
        </w:tc>
      </w:tr>
      <w:tr w:rsidR="00F47CFE" w:rsidRPr="00C07EFD" w14:paraId="0750FAF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3D7CFA5" w14:textId="77777777" w:rsidR="00F47CFE" w:rsidRPr="00C07EFD" w:rsidRDefault="00F47CFE" w:rsidP="00A24C9B">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C07EFD" w:rsidRDefault="00F47CFE"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C07EFD" w:rsidRDefault="00F47CFE" w:rsidP="00A24C9B">
            <w:pPr>
              <w:pStyle w:val="TAL"/>
            </w:pPr>
            <w:r w:rsidRPr="00C07EFD">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EE6A0BC" w14:textId="77777777" w:rsidR="00F47CFE" w:rsidRPr="00C07EFD" w:rsidRDefault="00F47CFE" w:rsidP="00A24C9B">
            <w:pPr>
              <w:pStyle w:val="TAL"/>
              <w:rPr>
                <w:rFonts w:eastAsia="DengXian"/>
                <w:lang w:eastAsia="zh-CN"/>
              </w:rPr>
            </w:pPr>
            <w:r w:rsidRPr="00C07EFD">
              <w:rPr>
                <w:rFonts w:eastAsia="DengXian"/>
                <w:lang w:eastAsia="zh-CN"/>
              </w:rPr>
              <w:t>Permanent redirection.</w:t>
            </w:r>
          </w:p>
          <w:p w14:paraId="30B10FBC" w14:textId="77777777" w:rsidR="00F47CFE" w:rsidRPr="00C07EFD" w:rsidRDefault="00F47CFE" w:rsidP="00A24C9B">
            <w:pPr>
              <w:pStyle w:val="TAL"/>
              <w:rPr>
                <w:rFonts w:eastAsia="DengXian"/>
                <w:lang w:eastAsia="zh-CN"/>
              </w:rPr>
            </w:pPr>
          </w:p>
          <w:p w14:paraId="13B5650F" w14:textId="77777777" w:rsidR="00F47CFE" w:rsidRPr="00C07EFD" w:rsidRDefault="00F47CFE" w:rsidP="00A24C9B">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30F2A80C" w14:textId="77777777" w:rsidR="00F47CFE" w:rsidRPr="00C07EFD" w:rsidRDefault="00F47CFE" w:rsidP="00A24C9B">
            <w:pPr>
              <w:pStyle w:val="TAL"/>
              <w:rPr>
                <w:rFonts w:eastAsia="DengXian"/>
                <w:lang w:eastAsia="zh-CN"/>
              </w:rPr>
            </w:pPr>
          </w:p>
          <w:p w14:paraId="6825A5A8" w14:textId="77777777" w:rsidR="00F47CFE" w:rsidRPr="00C07EFD" w:rsidRDefault="00F47CFE" w:rsidP="00A24C9B">
            <w:pPr>
              <w:pStyle w:val="TAL"/>
            </w:pPr>
            <w:r w:rsidRPr="00C07EFD">
              <w:rPr>
                <w:rFonts w:eastAsia="DengXian"/>
                <w:lang w:eastAsia="zh-CN"/>
              </w:rPr>
              <w:t>Redirection handling is described in clause 5.2.10 of 3GPP TS 29.122 [2].</w:t>
            </w:r>
          </w:p>
        </w:tc>
      </w:tr>
      <w:tr w:rsidR="00F47CFE" w:rsidRPr="00C07EFD" w14:paraId="4F0EC37B"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8B7D262" w14:textId="77777777" w:rsidR="00F47CFE" w:rsidRPr="00C07EFD" w:rsidRDefault="00F47CFE" w:rsidP="00A24C9B">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046E2346" w14:textId="77777777" w:rsidR="00F47CFE" w:rsidRPr="00C07EFD" w:rsidRDefault="00F47CFE" w:rsidP="00F47CFE"/>
    <w:p w14:paraId="104BE2E3" w14:textId="7004AC96" w:rsidR="00F47CFE" w:rsidRPr="00C07EFD" w:rsidRDefault="002E3141" w:rsidP="00F47CFE">
      <w:pPr>
        <w:pStyle w:val="Heading4"/>
      </w:pPr>
      <w:bookmarkStart w:id="1036" w:name="_Toc195627894"/>
      <w:bookmarkStart w:id="1037" w:name="_Toc195628135"/>
      <w:bookmarkStart w:id="1038" w:name="_Toc211956496"/>
      <w:r w:rsidRPr="00C07EFD">
        <w:lastRenderedPageBreak/>
        <w:t>6.1.8</w:t>
      </w:r>
      <w:r w:rsidR="00F47CFE" w:rsidRPr="00C07EFD">
        <w:t>.5</w:t>
      </w:r>
      <w:r w:rsidR="00F47CFE" w:rsidRPr="00C07EFD">
        <w:tab/>
        <w:t>Notifications</w:t>
      </w:r>
      <w:bookmarkEnd w:id="1036"/>
      <w:bookmarkEnd w:id="1037"/>
      <w:bookmarkEnd w:id="1038"/>
    </w:p>
    <w:p w14:paraId="4A4BE99E" w14:textId="20BD1F7B" w:rsidR="00F47CFE" w:rsidRPr="00C07EFD" w:rsidRDefault="002E3141" w:rsidP="00F47CFE">
      <w:pPr>
        <w:pStyle w:val="Heading5"/>
      </w:pPr>
      <w:bookmarkStart w:id="1039" w:name="_Toc195627895"/>
      <w:bookmarkStart w:id="1040" w:name="_Toc195628136"/>
      <w:bookmarkStart w:id="1041" w:name="_Toc211956497"/>
      <w:r w:rsidRPr="00C07EFD">
        <w:t>6.1.8</w:t>
      </w:r>
      <w:r w:rsidR="00F47CFE" w:rsidRPr="00C07EFD">
        <w:t>.5.1</w:t>
      </w:r>
      <w:r w:rsidR="00F47CFE" w:rsidRPr="00C07EFD">
        <w:tab/>
        <w:t>General</w:t>
      </w:r>
      <w:bookmarkEnd w:id="1039"/>
      <w:bookmarkEnd w:id="1040"/>
      <w:bookmarkEnd w:id="1041"/>
    </w:p>
    <w:p w14:paraId="5D4E335B" w14:textId="77777777" w:rsidR="00F47CFE" w:rsidRPr="00C07EFD" w:rsidRDefault="00F47CFE" w:rsidP="00F47CFE">
      <w:pPr>
        <w:rPr>
          <w:noProof/>
        </w:rPr>
      </w:pPr>
      <w:r w:rsidRPr="00C07EFD">
        <w:rPr>
          <w:noProof/>
        </w:rPr>
        <w:t>Notifications shall comply to clause 5.2.1.5 of 3GPP TS 29.122 [2].</w:t>
      </w:r>
    </w:p>
    <w:p w14:paraId="1C15058C" w14:textId="1C143C43" w:rsidR="00F47CFE" w:rsidRPr="00C07EFD" w:rsidRDefault="00F47CFE" w:rsidP="00F47CFE">
      <w:pPr>
        <w:pStyle w:val="TH"/>
      </w:pPr>
      <w:r w:rsidRPr="00C07EFD">
        <w:t>Table </w:t>
      </w:r>
      <w:r w:rsidR="002E3141" w:rsidRPr="00C07EFD">
        <w:t>6.1.8</w:t>
      </w:r>
      <w:r w:rsidRPr="00C07EFD">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C07EFD" w14:paraId="629E1D4E" w14:textId="77777777" w:rsidTr="00A24C9B">
        <w:trPr>
          <w:jc w:val="center"/>
        </w:trPr>
        <w:tc>
          <w:tcPr>
            <w:tcW w:w="1092" w:type="pct"/>
            <w:shd w:val="clear" w:color="auto" w:fill="C0C0C0"/>
            <w:vAlign w:val="center"/>
            <w:hideMark/>
          </w:tcPr>
          <w:p w14:paraId="6D829D61" w14:textId="77777777" w:rsidR="00F47CFE" w:rsidRPr="00C07EFD" w:rsidRDefault="00F47CFE" w:rsidP="00A24C9B">
            <w:pPr>
              <w:pStyle w:val="TAH"/>
            </w:pPr>
            <w:r w:rsidRPr="00C07EFD">
              <w:t>Notification</w:t>
            </w:r>
          </w:p>
        </w:tc>
        <w:tc>
          <w:tcPr>
            <w:tcW w:w="2083" w:type="pct"/>
            <w:shd w:val="clear" w:color="auto" w:fill="C0C0C0"/>
            <w:vAlign w:val="center"/>
            <w:hideMark/>
          </w:tcPr>
          <w:p w14:paraId="46DC840E" w14:textId="77777777" w:rsidR="00F47CFE" w:rsidRPr="00C07EFD" w:rsidRDefault="00F47CFE" w:rsidP="00A24C9B">
            <w:pPr>
              <w:pStyle w:val="TAH"/>
            </w:pPr>
            <w:r w:rsidRPr="00C07EFD">
              <w:t>Callback URI</w:t>
            </w:r>
          </w:p>
        </w:tc>
        <w:tc>
          <w:tcPr>
            <w:tcW w:w="709" w:type="pct"/>
            <w:shd w:val="clear" w:color="auto" w:fill="C0C0C0"/>
            <w:vAlign w:val="center"/>
            <w:hideMark/>
          </w:tcPr>
          <w:p w14:paraId="14C2E3A2" w14:textId="77777777" w:rsidR="00F47CFE" w:rsidRPr="00C07EFD" w:rsidRDefault="00F47CFE" w:rsidP="00A24C9B">
            <w:pPr>
              <w:pStyle w:val="TAH"/>
            </w:pPr>
            <w:r w:rsidRPr="00C07EFD">
              <w:t>HTTP method or custom operation</w:t>
            </w:r>
          </w:p>
        </w:tc>
        <w:tc>
          <w:tcPr>
            <w:tcW w:w="1116" w:type="pct"/>
            <w:shd w:val="clear" w:color="auto" w:fill="C0C0C0"/>
            <w:vAlign w:val="center"/>
            <w:hideMark/>
          </w:tcPr>
          <w:p w14:paraId="13A36976" w14:textId="77777777" w:rsidR="00F47CFE" w:rsidRPr="00C07EFD" w:rsidRDefault="00F47CFE" w:rsidP="00A24C9B">
            <w:pPr>
              <w:pStyle w:val="TAH"/>
            </w:pPr>
            <w:r w:rsidRPr="00C07EFD">
              <w:t>Description</w:t>
            </w:r>
          </w:p>
          <w:p w14:paraId="7F11A2C3" w14:textId="77777777" w:rsidR="00F47CFE" w:rsidRPr="00C07EFD" w:rsidRDefault="00F47CFE" w:rsidP="00A24C9B">
            <w:pPr>
              <w:pStyle w:val="TAH"/>
            </w:pPr>
            <w:r w:rsidRPr="00C07EFD">
              <w:t>(service operation)</w:t>
            </w:r>
          </w:p>
        </w:tc>
      </w:tr>
      <w:tr w:rsidR="00F47CFE" w:rsidRPr="00C07EFD" w14:paraId="3AE3785F" w14:textId="77777777" w:rsidTr="00A24C9B">
        <w:trPr>
          <w:jc w:val="center"/>
        </w:trPr>
        <w:tc>
          <w:tcPr>
            <w:tcW w:w="1092" w:type="pct"/>
            <w:vAlign w:val="center"/>
          </w:tcPr>
          <w:p w14:paraId="66D72CF3" w14:textId="77777777" w:rsidR="00F47CFE" w:rsidRPr="00C07EFD" w:rsidRDefault="00F47CFE" w:rsidP="00A24C9B">
            <w:pPr>
              <w:pStyle w:val="TAL"/>
              <w:rPr>
                <w:lang w:val="en-US"/>
              </w:rPr>
            </w:pPr>
            <w:r w:rsidRPr="00C07EFD">
              <w:rPr>
                <w:lang w:val="en-US"/>
              </w:rPr>
              <w:t>ML Model Training Notification</w:t>
            </w:r>
          </w:p>
        </w:tc>
        <w:tc>
          <w:tcPr>
            <w:tcW w:w="2083" w:type="pct"/>
            <w:vAlign w:val="center"/>
          </w:tcPr>
          <w:p w14:paraId="67E44A87" w14:textId="77777777" w:rsidR="00F47CFE" w:rsidRPr="00C07EFD" w:rsidRDefault="00F47CFE" w:rsidP="00A24C9B">
            <w:pPr>
              <w:pStyle w:val="TAL"/>
              <w:rPr>
                <w:lang w:val="en-US"/>
              </w:rPr>
            </w:pPr>
            <w:r w:rsidRPr="00C07EFD">
              <w:rPr>
                <w:lang w:val="en-US"/>
              </w:rPr>
              <w:t>{notifUri}</w:t>
            </w:r>
          </w:p>
        </w:tc>
        <w:tc>
          <w:tcPr>
            <w:tcW w:w="709" w:type="pct"/>
            <w:vAlign w:val="center"/>
          </w:tcPr>
          <w:p w14:paraId="3C0C1E98" w14:textId="77777777" w:rsidR="00F47CFE" w:rsidRPr="00C07EFD" w:rsidRDefault="00F47CFE" w:rsidP="00A24C9B">
            <w:pPr>
              <w:pStyle w:val="TAC"/>
              <w:rPr>
                <w:lang w:val="fr-FR"/>
              </w:rPr>
            </w:pPr>
            <w:r w:rsidRPr="00C07EFD">
              <w:rPr>
                <w:lang w:val="fr-FR"/>
              </w:rPr>
              <w:t>POST</w:t>
            </w:r>
          </w:p>
        </w:tc>
        <w:tc>
          <w:tcPr>
            <w:tcW w:w="1116" w:type="pct"/>
            <w:vAlign w:val="center"/>
          </w:tcPr>
          <w:p w14:paraId="37FE893B" w14:textId="77777777" w:rsidR="00F47CFE" w:rsidRPr="00C07EFD" w:rsidRDefault="00F47CFE" w:rsidP="00A24C9B">
            <w:pPr>
              <w:pStyle w:val="TAL"/>
              <w:rPr>
                <w:lang w:val="en-US"/>
              </w:rPr>
            </w:pPr>
            <w:r w:rsidRPr="00C07EFD">
              <w:rPr>
                <w:lang w:val="en-US"/>
              </w:rPr>
              <w:t xml:space="preserve">Notification about the ML Model training. </w:t>
            </w:r>
          </w:p>
        </w:tc>
      </w:tr>
    </w:tbl>
    <w:p w14:paraId="438DA97B" w14:textId="77777777" w:rsidR="00F47CFE" w:rsidRPr="00C07EFD" w:rsidRDefault="00F47CFE" w:rsidP="00F47CFE">
      <w:pPr>
        <w:rPr>
          <w:noProof/>
        </w:rPr>
      </w:pPr>
    </w:p>
    <w:p w14:paraId="2CABACC6" w14:textId="7303039D" w:rsidR="00F47CFE" w:rsidRPr="00C07EFD" w:rsidRDefault="002E3141" w:rsidP="00F47CFE">
      <w:pPr>
        <w:pStyle w:val="Heading5"/>
      </w:pPr>
      <w:bookmarkStart w:id="1042" w:name="_Toc195627896"/>
      <w:bookmarkStart w:id="1043" w:name="_Toc195628137"/>
      <w:bookmarkStart w:id="1044" w:name="_Toc211956498"/>
      <w:r w:rsidRPr="00C07EFD">
        <w:t>6.1.8</w:t>
      </w:r>
      <w:r w:rsidR="00F47CFE" w:rsidRPr="00C07EFD">
        <w:t>.5.2</w:t>
      </w:r>
      <w:r w:rsidR="00F47CFE" w:rsidRPr="00C07EFD">
        <w:tab/>
        <w:t>ML Model Training Notification</w:t>
      </w:r>
      <w:bookmarkEnd w:id="1042"/>
      <w:bookmarkEnd w:id="1043"/>
      <w:bookmarkEnd w:id="1044"/>
    </w:p>
    <w:p w14:paraId="511000A5" w14:textId="362FBCE9" w:rsidR="00F47CFE" w:rsidRPr="00C07EFD" w:rsidRDefault="002E3141" w:rsidP="00F47CFE">
      <w:pPr>
        <w:pStyle w:val="H6"/>
        <w:rPr>
          <w:noProof/>
        </w:rPr>
      </w:pPr>
      <w:r w:rsidRPr="00C07EFD">
        <w:t>6.1.8</w:t>
      </w:r>
      <w:r w:rsidR="00F47CFE" w:rsidRPr="00C07EFD">
        <w:t>.5.2.1</w:t>
      </w:r>
      <w:r w:rsidR="00F47CFE" w:rsidRPr="00C07EFD">
        <w:rPr>
          <w:noProof/>
        </w:rPr>
        <w:tab/>
      </w:r>
      <w:r w:rsidR="00F47CFE" w:rsidRPr="00C07EFD">
        <w:rPr>
          <w:lang w:eastAsia="zh-CN"/>
        </w:rPr>
        <w:t>Description</w:t>
      </w:r>
    </w:p>
    <w:p w14:paraId="6DF5962D" w14:textId="77777777" w:rsidR="00F47CFE" w:rsidRPr="00C07EFD" w:rsidRDefault="00F47CFE" w:rsidP="00F47CFE">
      <w:pPr>
        <w:rPr>
          <w:noProof/>
        </w:rPr>
      </w:pPr>
      <w:r w:rsidRPr="00C07EFD">
        <w:rPr>
          <w:noProof/>
        </w:rPr>
        <w:t>The Event Notification is used by the service producer to report the ML Model Training events to the service consumer that has subscribed to such Notifications.</w:t>
      </w:r>
    </w:p>
    <w:p w14:paraId="018F2D32" w14:textId="42BCF33F" w:rsidR="00F47CFE" w:rsidRPr="00C07EFD" w:rsidRDefault="002E3141" w:rsidP="00F47CFE">
      <w:pPr>
        <w:pStyle w:val="H6"/>
      </w:pPr>
      <w:r w:rsidRPr="00C07EFD">
        <w:t>6.1.8</w:t>
      </w:r>
      <w:r w:rsidR="00F47CFE" w:rsidRPr="00C07EFD">
        <w:t>.5.2.2</w:t>
      </w:r>
      <w:r w:rsidR="00F47CFE" w:rsidRPr="00C07EFD">
        <w:tab/>
        <w:t>Target URI</w:t>
      </w:r>
    </w:p>
    <w:p w14:paraId="2FEAF9A3" w14:textId="4A21DDE3" w:rsidR="005830E8" w:rsidRPr="00A04E12" w:rsidRDefault="005830E8" w:rsidP="00A24C9B">
      <w:pPr>
        <w:rPr>
          <w:rFonts w:ascii="Arial" w:hAnsi="Arial" w:cs="Arial"/>
        </w:rPr>
      </w:pPr>
      <w:r w:rsidRPr="00A04E12">
        <w:t xml:space="preserve">The Callback URI </w:t>
      </w:r>
      <w:r w:rsidRPr="00A04E12">
        <w:rPr>
          <w:b/>
        </w:rPr>
        <w:t>"{notifUri}"</w:t>
      </w:r>
      <w:r w:rsidRPr="00A04E12">
        <w:t xml:space="preserve"> shall be used with the callback URI variables defined in table 6.1.8.5.2.2-1.</w:t>
      </w:r>
    </w:p>
    <w:p w14:paraId="6477BDDA" w14:textId="104A2210" w:rsidR="005830E8" w:rsidRPr="00A04E12" w:rsidRDefault="005830E8" w:rsidP="005830E8">
      <w:pPr>
        <w:pStyle w:val="TH"/>
        <w:rPr>
          <w:rFonts w:cs="Arial"/>
        </w:rPr>
      </w:pPr>
      <w:r w:rsidRPr="00A04E12">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C07EFD" w14:paraId="5E013D7E" w14:textId="77777777" w:rsidTr="00A24C9B">
        <w:trPr>
          <w:jc w:val="center"/>
        </w:trPr>
        <w:tc>
          <w:tcPr>
            <w:tcW w:w="1924" w:type="dxa"/>
            <w:shd w:val="clear" w:color="auto" w:fill="C0C0C0"/>
            <w:hideMark/>
          </w:tcPr>
          <w:p w14:paraId="01EF381D" w14:textId="77777777" w:rsidR="00F47CFE" w:rsidRPr="00C07EFD" w:rsidRDefault="00F47CFE" w:rsidP="00A24C9B">
            <w:pPr>
              <w:pStyle w:val="TAH"/>
              <w:rPr>
                <w:noProof/>
              </w:rPr>
            </w:pPr>
            <w:r w:rsidRPr="00C07EFD">
              <w:rPr>
                <w:noProof/>
              </w:rPr>
              <w:t>Name</w:t>
            </w:r>
          </w:p>
        </w:tc>
        <w:tc>
          <w:tcPr>
            <w:tcW w:w="7814" w:type="dxa"/>
            <w:shd w:val="clear" w:color="auto" w:fill="C0C0C0"/>
            <w:vAlign w:val="center"/>
            <w:hideMark/>
          </w:tcPr>
          <w:p w14:paraId="51484EBB" w14:textId="77777777" w:rsidR="00F47CFE" w:rsidRPr="00C07EFD" w:rsidRDefault="00F47CFE" w:rsidP="00A24C9B">
            <w:pPr>
              <w:pStyle w:val="TAH"/>
              <w:rPr>
                <w:noProof/>
              </w:rPr>
            </w:pPr>
            <w:r w:rsidRPr="00C07EFD">
              <w:rPr>
                <w:noProof/>
              </w:rPr>
              <w:t>Definition</w:t>
            </w:r>
          </w:p>
        </w:tc>
      </w:tr>
      <w:tr w:rsidR="00F47CFE" w:rsidRPr="00C07EFD" w14:paraId="4A8D39DC" w14:textId="77777777" w:rsidTr="00A24C9B">
        <w:trPr>
          <w:jc w:val="center"/>
        </w:trPr>
        <w:tc>
          <w:tcPr>
            <w:tcW w:w="1924" w:type="dxa"/>
            <w:vAlign w:val="center"/>
            <w:hideMark/>
          </w:tcPr>
          <w:p w14:paraId="70A0E848" w14:textId="77777777" w:rsidR="00F47CFE" w:rsidRPr="00C07EFD" w:rsidRDefault="00F47CFE" w:rsidP="00A24C9B">
            <w:pPr>
              <w:pStyle w:val="TAL"/>
              <w:rPr>
                <w:noProof/>
              </w:rPr>
            </w:pPr>
            <w:r w:rsidRPr="00C07EFD">
              <w:rPr>
                <w:noProof/>
              </w:rPr>
              <w:t>notifUri</w:t>
            </w:r>
          </w:p>
        </w:tc>
        <w:tc>
          <w:tcPr>
            <w:tcW w:w="7814" w:type="dxa"/>
            <w:vAlign w:val="center"/>
            <w:hideMark/>
          </w:tcPr>
          <w:p w14:paraId="67FC065E" w14:textId="77777777" w:rsidR="00F47CFE" w:rsidRPr="00C07EFD" w:rsidRDefault="00F47CFE" w:rsidP="00A24C9B">
            <w:pPr>
              <w:pStyle w:val="TAL"/>
              <w:rPr>
                <w:noProof/>
              </w:rPr>
            </w:pPr>
            <w:r w:rsidRPr="00C07EFD">
              <w:rPr>
                <w:noProof/>
              </w:rPr>
              <w:t>String formatted as URI with the Callback Uri</w:t>
            </w:r>
          </w:p>
        </w:tc>
      </w:tr>
    </w:tbl>
    <w:p w14:paraId="26F1947A" w14:textId="77777777" w:rsidR="00F47CFE" w:rsidRPr="00C07EFD" w:rsidRDefault="00F47CFE" w:rsidP="00F47CFE">
      <w:pPr>
        <w:rPr>
          <w:noProof/>
        </w:rPr>
      </w:pPr>
    </w:p>
    <w:p w14:paraId="1CD9C0D9" w14:textId="39D44BE0" w:rsidR="00F47CFE" w:rsidRPr="00C07EFD" w:rsidRDefault="002E3141" w:rsidP="00F47CFE">
      <w:pPr>
        <w:pStyle w:val="H6"/>
      </w:pPr>
      <w:r w:rsidRPr="00C07EFD">
        <w:t>6.1.8</w:t>
      </w:r>
      <w:r w:rsidR="00F47CFE" w:rsidRPr="00C07EFD">
        <w:t>.5.2.3</w:t>
      </w:r>
      <w:r w:rsidR="00F47CFE" w:rsidRPr="00C07EFD">
        <w:tab/>
        <w:t>Standard Methods</w:t>
      </w:r>
    </w:p>
    <w:p w14:paraId="68C804F8" w14:textId="38FAD7C8" w:rsidR="00F47CFE" w:rsidRPr="00C07EFD" w:rsidRDefault="002E3141" w:rsidP="00F47CFE">
      <w:pPr>
        <w:pStyle w:val="H6"/>
        <w:rPr>
          <w:noProof/>
        </w:rPr>
      </w:pPr>
      <w:r w:rsidRPr="00C07EFD">
        <w:t>6.1.8</w:t>
      </w:r>
      <w:r w:rsidR="00F47CFE" w:rsidRPr="00C07EFD">
        <w:t>.5.2.3.1</w:t>
      </w:r>
      <w:r w:rsidR="00F47CFE" w:rsidRPr="00C07EFD">
        <w:rPr>
          <w:noProof/>
        </w:rPr>
        <w:tab/>
      </w:r>
      <w:r w:rsidR="00F47CFE" w:rsidRPr="00C07EFD">
        <w:rPr>
          <w:lang w:eastAsia="zh-CN"/>
        </w:rPr>
        <w:t>POST</w:t>
      </w:r>
    </w:p>
    <w:p w14:paraId="5C738A83" w14:textId="4A2E6A0D" w:rsidR="00F47CFE" w:rsidRPr="00C07EFD" w:rsidRDefault="00F47CFE" w:rsidP="00F47CFE">
      <w:pPr>
        <w:rPr>
          <w:noProof/>
        </w:rPr>
      </w:pPr>
      <w:r w:rsidRPr="00C07EFD">
        <w:rPr>
          <w:noProof/>
        </w:rPr>
        <w:t>This method shall support the request data structures specified in table </w:t>
      </w:r>
      <w:r w:rsidR="002E3141" w:rsidRPr="00C07EFD">
        <w:t>6.1.8</w:t>
      </w:r>
      <w:r w:rsidRPr="00C07EFD">
        <w:t>.5.2.3.1</w:t>
      </w:r>
      <w:r w:rsidRPr="00C07EFD">
        <w:rPr>
          <w:noProof/>
        </w:rPr>
        <w:t>-1 and the response data structures and response codes specified in table </w:t>
      </w:r>
      <w:r w:rsidR="002E3141" w:rsidRPr="00C07EFD">
        <w:t>6.1.8</w:t>
      </w:r>
      <w:r w:rsidRPr="00C07EFD">
        <w:t>.5.2.3.1</w:t>
      </w:r>
      <w:r w:rsidRPr="00C07EFD">
        <w:rPr>
          <w:noProof/>
        </w:rPr>
        <w:t>-1.</w:t>
      </w:r>
    </w:p>
    <w:p w14:paraId="5795BD6C" w14:textId="246999C9"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C07EFD" w14:paraId="03D114E5" w14:textId="77777777" w:rsidTr="00A24C9B">
        <w:trPr>
          <w:jc w:val="center"/>
        </w:trPr>
        <w:tc>
          <w:tcPr>
            <w:tcW w:w="2899" w:type="dxa"/>
            <w:shd w:val="clear" w:color="auto" w:fill="C0C0C0"/>
            <w:hideMark/>
          </w:tcPr>
          <w:p w14:paraId="2690BF6A" w14:textId="77777777" w:rsidR="00F47CFE" w:rsidRPr="00C07EFD" w:rsidRDefault="00F47CFE" w:rsidP="00A24C9B">
            <w:pPr>
              <w:pStyle w:val="TAH"/>
              <w:rPr>
                <w:noProof/>
              </w:rPr>
            </w:pPr>
            <w:r w:rsidRPr="00C07EFD">
              <w:rPr>
                <w:noProof/>
              </w:rPr>
              <w:t>Data type</w:t>
            </w:r>
          </w:p>
        </w:tc>
        <w:tc>
          <w:tcPr>
            <w:tcW w:w="450" w:type="dxa"/>
            <w:shd w:val="clear" w:color="auto" w:fill="C0C0C0"/>
            <w:hideMark/>
          </w:tcPr>
          <w:p w14:paraId="1A0BFD8F" w14:textId="77777777" w:rsidR="00F47CFE" w:rsidRPr="00C07EFD" w:rsidRDefault="00F47CFE" w:rsidP="00A24C9B">
            <w:pPr>
              <w:pStyle w:val="TAH"/>
              <w:rPr>
                <w:noProof/>
              </w:rPr>
            </w:pPr>
            <w:r w:rsidRPr="00C07EFD">
              <w:rPr>
                <w:noProof/>
              </w:rPr>
              <w:t>P</w:t>
            </w:r>
          </w:p>
        </w:tc>
        <w:tc>
          <w:tcPr>
            <w:tcW w:w="1170" w:type="dxa"/>
            <w:shd w:val="clear" w:color="auto" w:fill="C0C0C0"/>
            <w:hideMark/>
          </w:tcPr>
          <w:p w14:paraId="590B0554" w14:textId="77777777" w:rsidR="00F47CFE" w:rsidRPr="00C07EFD" w:rsidRDefault="00F47CFE" w:rsidP="00A24C9B">
            <w:pPr>
              <w:pStyle w:val="TAH"/>
              <w:rPr>
                <w:noProof/>
              </w:rPr>
            </w:pPr>
            <w:r w:rsidRPr="00C07EFD">
              <w:rPr>
                <w:noProof/>
              </w:rPr>
              <w:t>Cardinality</w:t>
            </w:r>
          </w:p>
        </w:tc>
        <w:tc>
          <w:tcPr>
            <w:tcW w:w="5160" w:type="dxa"/>
            <w:shd w:val="clear" w:color="auto" w:fill="C0C0C0"/>
            <w:vAlign w:val="center"/>
            <w:hideMark/>
          </w:tcPr>
          <w:p w14:paraId="16D85211" w14:textId="77777777" w:rsidR="00F47CFE" w:rsidRPr="00C07EFD" w:rsidRDefault="00F47CFE" w:rsidP="00A24C9B">
            <w:pPr>
              <w:pStyle w:val="TAH"/>
              <w:rPr>
                <w:noProof/>
              </w:rPr>
            </w:pPr>
            <w:r w:rsidRPr="00C07EFD">
              <w:rPr>
                <w:noProof/>
              </w:rPr>
              <w:t>Description</w:t>
            </w:r>
          </w:p>
        </w:tc>
      </w:tr>
      <w:tr w:rsidR="00F47CFE" w:rsidRPr="00C07EFD" w14:paraId="4B65BCA7" w14:textId="77777777" w:rsidTr="00A24C9B">
        <w:trPr>
          <w:jc w:val="center"/>
        </w:trPr>
        <w:tc>
          <w:tcPr>
            <w:tcW w:w="2899" w:type="dxa"/>
            <w:vAlign w:val="center"/>
            <w:hideMark/>
          </w:tcPr>
          <w:p w14:paraId="071B49F2" w14:textId="77777777" w:rsidR="00F47CFE" w:rsidRPr="00C07EFD" w:rsidRDefault="00F47CFE" w:rsidP="00A24C9B">
            <w:pPr>
              <w:pStyle w:val="TAL"/>
              <w:rPr>
                <w:noProof/>
              </w:rPr>
            </w:pPr>
            <w:r w:rsidRPr="00C07EFD">
              <w:t>MlModelTrainNotif</w:t>
            </w:r>
          </w:p>
        </w:tc>
        <w:tc>
          <w:tcPr>
            <w:tcW w:w="450" w:type="dxa"/>
            <w:vAlign w:val="center"/>
            <w:hideMark/>
          </w:tcPr>
          <w:p w14:paraId="3CF07798" w14:textId="77777777" w:rsidR="00F47CFE" w:rsidRPr="00C07EFD" w:rsidRDefault="00F47CFE" w:rsidP="00A24C9B">
            <w:pPr>
              <w:pStyle w:val="TAC"/>
              <w:rPr>
                <w:noProof/>
              </w:rPr>
            </w:pPr>
            <w:r w:rsidRPr="00C07EFD">
              <w:t>M</w:t>
            </w:r>
          </w:p>
        </w:tc>
        <w:tc>
          <w:tcPr>
            <w:tcW w:w="1170" w:type="dxa"/>
            <w:vAlign w:val="center"/>
            <w:hideMark/>
          </w:tcPr>
          <w:p w14:paraId="7028E246" w14:textId="77777777" w:rsidR="00F47CFE" w:rsidRPr="00C07EFD" w:rsidRDefault="00F47CFE" w:rsidP="00A24C9B">
            <w:pPr>
              <w:pStyle w:val="TAC"/>
              <w:rPr>
                <w:noProof/>
              </w:rPr>
            </w:pPr>
            <w:r w:rsidRPr="00C07EFD">
              <w:t>1</w:t>
            </w:r>
          </w:p>
        </w:tc>
        <w:tc>
          <w:tcPr>
            <w:tcW w:w="5160" w:type="dxa"/>
            <w:vAlign w:val="center"/>
            <w:hideMark/>
          </w:tcPr>
          <w:p w14:paraId="6B7D9262" w14:textId="77777777" w:rsidR="00F47CFE" w:rsidRPr="00C07EFD" w:rsidRDefault="00F47CFE" w:rsidP="00A24C9B">
            <w:pPr>
              <w:pStyle w:val="TAL"/>
              <w:rPr>
                <w:noProof/>
              </w:rPr>
            </w:pPr>
            <w:r w:rsidRPr="00C07EFD">
              <w:t>Notification information on the ML Model Training events.</w:t>
            </w:r>
          </w:p>
        </w:tc>
      </w:tr>
    </w:tbl>
    <w:p w14:paraId="190320AC" w14:textId="77777777" w:rsidR="00F47CFE" w:rsidRPr="00C07EFD" w:rsidRDefault="00F47CFE" w:rsidP="00F47CFE">
      <w:pPr>
        <w:rPr>
          <w:noProof/>
        </w:rPr>
      </w:pPr>
    </w:p>
    <w:p w14:paraId="5A675F87" w14:textId="77777777" w:rsidR="00BB49FA" w:rsidRPr="00A04E12" w:rsidRDefault="00BB49FA" w:rsidP="00BB49FA">
      <w:pPr>
        <w:pStyle w:val="TH"/>
      </w:pPr>
      <w:bookmarkStart w:id="1045" w:name="_Toc195627897"/>
      <w:bookmarkStart w:id="1046" w:name="_Toc195628138"/>
      <w:r w:rsidRPr="00A04E12">
        <w:lastRenderedPageBreak/>
        <w:t>Table 6.1.8.5.2.3.1-3: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A04E12" w14:paraId="3423D19A"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AC8A1FF" w14:textId="77777777" w:rsidR="00BB49FA" w:rsidRPr="00A04E12" w:rsidRDefault="00BB49FA" w:rsidP="00A24C9B">
            <w:pPr>
              <w:pStyle w:val="TAH"/>
            </w:pPr>
            <w:r w:rsidRPr="00A04E12">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DFB9951" w14:textId="77777777" w:rsidR="00BB49FA" w:rsidRPr="00A04E12" w:rsidRDefault="00BB49FA" w:rsidP="00A24C9B">
            <w:pPr>
              <w:pStyle w:val="TAH"/>
            </w:pPr>
            <w:r w:rsidRPr="00A04E12">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8357E90" w14:textId="77777777" w:rsidR="00BB49FA" w:rsidRPr="00A04E12" w:rsidRDefault="00BB49FA" w:rsidP="00A24C9B">
            <w:pPr>
              <w:pStyle w:val="TAH"/>
            </w:pPr>
            <w:r w:rsidRPr="00A04E12">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07450E64" w14:textId="77777777" w:rsidR="00BB49FA" w:rsidRPr="00A04E12" w:rsidRDefault="00BB49FA" w:rsidP="00A24C9B">
            <w:pPr>
              <w:pStyle w:val="TAH"/>
            </w:pPr>
            <w:r w:rsidRPr="00A04E12">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F45CF04" w14:textId="77777777" w:rsidR="00BB49FA" w:rsidRPr="00A04E12" w:rsidRDefault="00BB49FA" w:rsidP="00A24C9B">
            <w:pPr>
              <w:pStyle w:val="TAH"/>
            </w:pPr>
            <w:r w:rsidRPr="00A04E12">
              <w:t>Description</w:t>
            </w:r>
          </w:p>
        </w:tc>
      </w:tr>
      <w:tr w:rsidR="00BB49FA" w:rsidRPr="00A04E12" w14:paraId="10A251D5"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tcPr>
          <w:p w14:paraId="5D2CD23E" w14:textId="77777777" w:rsidR="00BB49FA" w:rsidRPr="00A04E12" w:rsidRDefault="00BB49FA" w:rsidP="00A24C9B">
            <w:pPr>
              <w:pStyle w:val="TAL"/>
            </w:pPr>
            <w:r w:rsidRPr="00A04E12">
              <w:t>n/a</w:t>
            </w:r>
          </w:p>
        </w:tc>
        <w:tc>
          <w:tcPr>
            <w:tcW w:w="361" w:type="dxa"/>
            <w:tcBorders>
              <w:top w:val="single" w:sz="6" w:space="0" w:color="auto"/>
              <w:left w:val="single" w:sz="6" w:space="0" w:color="auto"/>
              <w:bottom w:val="single" w:sz="6" w:space="0" w:color="auto"/>
              <w:right w:val="single" w:sz="6" w:space="0" w:color="auto"/>
            </w:tcBorders>
          </w:tcPr>
          <w:p w14:paraId="1B8A7170" w14:textId="77777777" w:rsidR="00BB49FA" w:rsidRPr="00A04E12" w:rsidRDefault="00BB49FA" w:rsidP="00A24C9B">
            <w:pPr>
              <w:pStyle w:val="TAC"/>
            </w:pPr>
          </w:p>
        </w:tc>
        <w:tc>
          <w:tcPr>
            <w:tcW w:w="1259" w:type="dxa"/>
            <w:tcBorders>
              <w:top w:val="single" w:sz="6" w:space="0" w:color="auto"/>
              <w:left w:val="single" w:sz="6" w:space="0" w:color="auto"/>
              <w:bottom w:val="single" w:sz="6" w:space="0" w:color="auto"/>
              <w:right w:val="single" w:sz="6" w:space="0" w:color="auto"/>
            </w:tcBorders>
          </w:tcPr>
          <w:p w14:paraId="292E9228" w14:textId="77777777" w:rsidR="00BB49FA" w:rsidRPr="00A04E12" w:rsidRDefault="00BB49FA" w:rsidP="00A24C9B">
            <w:pPr>
              <w:pStyle w:val="TAC"/>
            </w:pPr>
          </w:p>
        </w:tc>
        <w:tc>
          <w:tcPr>
            <w:tcW w:w="1441" w:type="dxa"/>
            <w:tcBorders>
              <w:top w:val="single" w:sz="6" w:space="0" w:color="auto"/>
              <w:left w:val="single" w:sz="6" w:space="0" w:color="auto"/>
              <w:bottom w:val="single" w:sz="6" w:space="0" w:color="auto"/>
              <w:right w:val="single" w:sz="6" w:space="0" w:color="auto"/>
            </w:tcBorders>
            <w:vAlign w:val="center"/>
          </w:tcPr>
          <w:p w14:paraId="7AA9D268" w14:textId="77777777" w:rsidR="00BB49FA" w:rsidRPr="00A04E12" w:rsidRDefault="00BB49FA" w:rsidP="00A24C9B">
            <w:pPr>
              <w:pStyle w:val="TAL"/>
            </w:pPr>
            <w:r w:rsidRPr="00A04E12">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5FF9E3BA" w14:textId="77777777" w:rsidR="00BB49FA" w:rsidRPr="00A04E12" w:rsidRDefault="00BB49FA" w:rsidP="00A24C9B">
            <w:pPr>
              <w:pStyle w:val="TAL"/>
            </w:pPr>
            <w:r w:rsidRPr="00A04E12">
              <w:t>The receipt of the Notification is acknowledged.</w:t>
            </w:r>
          </w:p>
        </w:tc>
      </w:tr>
      <w:tr w:rsidR="00BB49FA" w:rsidRPr="00A04E12" w14:paraId="7A79A4DB"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tcPr>
          <w:p w14:paraId="3E2A0423" w14:textId="77777777" w:rsidR="00BB49FA" w:rsidRPr="00A04E12" w:rsidRDefault="00BB49FA" w:rsidP="00A24C9B">
            <w:pPr>
              <w:pStyle w:val="TAL"/>
            </w:pPr>
            <w:r w:rsidRPr="00A04E12">
              <w:t>n/a</w:t>
            </w:r>
          </w:p>
        </w:tc>
        <w:tc>
          <w:tcPr>
            <w:tcW w:w="361" w:type="dxa"/>
            <w:tcBorders>
              <w:top w:val="single" w:sz="6" w:space="0" w:color="auto"/>
              <w:left w:val="single" w:sz="6" w:space="0" w:color="auto"/>
              <w:bottom w:val="single" w:sz="6" w:space="0" w:color="auto"/>
              <w:right w:val="single" w:sz="6" w:space="0" w:color="auto"/>
            </w:tcBorders>
          </w:tcPr>
          <w:p w14:paraId="6CED8F8C" w14:textId="77777777" w:rsidR="00BB49FA" w:rsidRPr="00A04E12" w:rsidRDefault="00BB49FA" w:rsidP="00A24C9B">
            <w:pPr>
              <w:pStyle w:val="TAC"/>
            </w:pPr>
          </w:p>
        </w:tc>
        <w:tc>
          <w:tcPr>
            <w:tcW w:w="1259" w:type="dxa"/>
            <w:tcBorders>
              <w:top w:val="single" w:sz="6" w:space="0" w:color="auto"/>
              <w:left w:val="single" w:sz="6" w:space="0" w:color="auto"/>
              <w:bottom w:val="single" w:sz="6" w:space="0" w:color="auto"/>
              <w:right w:val="single" w:sz="6" w:space="0" w:color="auto"/>
            </w:tcBorders>
          </w:tcPr>
          <w:p w14:paraId="70A8F015" w14:textId="77777777" w:rsidR="00BB49FA" w:rsidRPr="00A04E12" w:rsidRDefault="00BB49FA" w:rsidP="00A24C9B">
            <w:pPr>
              <w:pStyle w:val="TAC"/>
            </w:pPr>
          </w:p>
        </w:tc>
        <w:tc>
          <w:tcPr>
            <w:tcW w:w="1441" w:type="dxa"/>
            <w:tcBorders>
              <w:top w:val="single" w:sz="6" w:space="0" w:color="auto"/>
              <w:left w:val="single" w:sz="6" w:space="0" w:color="auto"/>
              <w:bottom w:val="single" w:sz="6" w:space="0" w:color="auto"/>
              <w:right w:val="single" w:sz="6" w:space="0" w:color="auto"/>
            </w:tcBorders>
            <w:vAlign w:val="center"/>
          </w:tcPr>
          <w:p w14:paraId="1C0F4A25" w14:textId="77777777" w:rsidR="00BB49FA" w:rsidRPr="00A04E12" w:rsidRDefault="00BB49FA" w:rsidP="00A24C9B">
            <w:pPr>
              <w:pStyle w:val="TAL"/>
            </w:pPr>
            <w:r w:rsidRPr="00A04E12">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119C324E" w14:textId="77777777" w:rsidR="00BB49FA" w:rsidRPr="00A04E12" w:rsidRDefault="00BB49FA" w:rsidP="00A24C9B">
            <w:pPr>
              <w:pStyle w:val="TAL"/>
            </w:pPr>
            <w:r w:rsidRPr="00A04E12">
              <w:t>Temporary redirection, during notification.</w:t>
            </w:r>
          </w:p>
          <w:p w14:paraId="30428B0A" w14:textId="77777777" w:rsidR="00BB49FA" w:rsidRPr="00A04E12" w:rsidRDefault="00BB49FA" w:rsidP="00A24C9B">
            <w:pPr>
              <w:pStyle w:val="TAL"/>
            </w:pPr>
          </w:p>
          <w:p w14:paraId="03DCDB06" w14:textId="77777777" w:rsidR="00BB49FA" w:rsidRPr="00A04E12" w:rsidRDefault="00BB49FA" w:rsidP="00A24C9B">
            <w:pPr>
              <w:pStyle w:val="TAL"/>
            </w:pPr>
            <w:r w:rsidRPr="00A04E12">
              <w:t>The response shall include a Location header field containing an alternative URI representing the end point of an alternative notification destination where the notification should be sent.</w:t>
            </w:r>
          </w:p>
          <w:p w14:paraId="4ACB273B" w14:textId="77777777" w:rsidR="00BB49FA" w:rsidRPr="00A04E12" w:rsidRDefault="00BB49FA" w:rsidP="00A24C9B">
            <w:pPr>
              <w:pStyle w:val="TAL"/>
            </w:pPr>
          </w:p>
          <w:p w14:paraId="6EACE928" w14:textId="07098187" w:rsidR="00BB49FA" w:rsidRPr="00A04E12" w:rsidRDefault="00BB49FA" w:rsidP="00A24C9B">
            <w:pPr>
              <w:pStyle w:val="TAL"/>
            </w:pPr>
            <w:r w:rsidRPr="00A04E12">
              <w:t>Redirection handling is described in clause 5.2.10 of 3GPP TS 29.122 [2].</w:t>
            </w:r>
          </w:p>
        </w:tc>
      </w:tr>
      <w:tr w:rsidR="00BB49FA" w:rsidRPr="00A04E12" w14:paraId="56A99CC9"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tcPr>
          <w:p w14:paraId="27B6532E" w14:textId="77777777" w:rsidR="00BB49FA" w:rsidRPr="00A04E12" w:rsidRDefault="00BB49FA" w:rsidP="00A24C9B">
            <w:pPr>
              <w:pStyle w:val="TAL"/>
            </w:pPr>
            <w:r w:rsidRPr="00A04E12">
              <w:t>n/a</w:t>
            </w:r>
          </w:p>
        </w:tc>
        <w:tc>
          <w:tcPr>
            <w:tcW w:w="361" w:type="dxa"/>
            <w:tcBorders>
              <w:top w:val="single" w:sz="6" w:space="0" w:color="auto"/>
              <w:left w:val="single" w:sz="6" w:space="0" w:color="auto"/>
              <w:bottom w:val="single" w:sz="6" w:space="0" w:color="auto"/>
              <w:right w:val="single" w:sz="6" w:space="0" w:color="auto"/>
            </w:tcBorders>
          </w:tcPr>
          <w:p w14:paraId="18A1DBAA" w14:textId="77777777" w:rsidR="00BB49FA" w:rsidRPr="00A04E12" w:rsidRDefault="00BB49FA" w:rsidP="00A24C9B">
            <w:pPr>
              <w:pStyle w:val="TAC"/>
            </w:pPr>
          </w:p>
        </w:tc>
        <w:tc>
          <w:tcPr>
            <w:tcW w:w="1259" w:type="dxa"/>
            <w:tcBorders>
              <w:top w:val="single" w:sz="6" w:space="0" w:color="auto"/>
              <w:left w:val="single" w:sz="6" w:space="0" w:color="auto"/>
              <w:bottom w:val="single" w:sz="6" w:space="0" w:color="auto"/>
              <w:right w:val="single" w:sz="6" w:space="0" w:color="auto"/>
            </w:tcBorders>
          </w:tcPr>
          <w:p w14:paraId="1474B4F8" w14:textId="77777777" w:rsidR="00BB49FA" w:rsidRPr="00A04E12" w:rsidRDefault="00BB49FA" w:rsidP="00A24C9B">
            <w:pPr>
              <w:pStyle w:val="TAC"/>
            </w:pPr>
          </w:p>
        </w:tc>
        <w:tc>
          <w:tcPr>
            <w:tcW w:w="1441" w:type="dxa"/>
            <w:tcBorders>
              <w:top w:val="single" w:sz="6" w:space="0" w:color="auto"/>
              <w:left w:val="single" w:sz="6" w:space="0" w:color="auto"/>
              <w:bottom w:val="single" w:sz="6" w:space="0" w:color="auto"/>
              <w:right w:val="single" w:sz="6" w:space="0" w:color="auto"/>
            </w:tcBorders>
            <w:vAlign w:val="center"/>
          </w:tcPr>
          <w:p w14:paraId="5C4F4803" w14:textId="77777777" w:rsidR="00BB49FA" w:rsidRPr="00A04E12" w:rsidRDefault="00BB49FA" w:rsidP="00A24C9B">
            <w:pPr>
              <w:pStyle w:val="TAL"/>
            </w:pPr>
            <w:r w:rsidRPr="00A04E12">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688A8496" w14:textId="77777777" w:rsidR="00BB49FA" w:rsidRPr="00A04E12" w:rsidRDefault="00BB49FA" w:rsidP="00A24C9B">
            <w:pPr>
              <w:pStyle w:val="TAL"/>
            </w:pPr>
            <w:r w:rsidRPr="00A04E12">
              <w:t>Permanent redirection, during notification.</w:t>
            </w:r>
          </w:p>
          <w:p w14:paraId="250D651B" w14:textId="77777777" w:rsidR="00BB49FA" w:rsidRPr="00A04E12" w:rsidRDefault="00BB49FA" w:rsidP="00A24C9B">
            <w:pPr>
              <w:pStyle w:val="TAL"/>
            </w:pPr>
          </w:p>
          <w:p w14:paraId="0DEC84E5" w14:textId="77777777" w:rsidR="00BB49FA" w:rsidRPr="00A04E12" w:rsidRDefault="00BB49FA" w:rsidP="00A24C9B">
            <w:pPr>
              <w:pStyle w:val="TAL"/>
            </w:pPr>
            <w:r w:rsidRPr="00A04E12">
              <w:t>The response shall include a Location header field containing an alternative URI representing the end point of an alternative notification destination where the notification should be sent.</w:t>
            </w:r>
          </w:p>
          <w:p w14:paraId="45B2EEA0" w14:textId="77777777" w:rsidR="00BB49FA" w:rsidRPr="00A04E12" w:rsidRDefault="00BB49FA" w:rsidP="00A24C9B">
            <w:pPr>
              <w:pStyle w:val="TAL"/>
            </w:pPr>
          </w:p>
          <w:p w14:paraId="7C795B1F" w14:textId="12BAD6FC" w:rsidR="00BB49FA" w:rsidRPr="00A04E12" w:rsidRDefault="00BB49FA" w:rsidP="00A24C9B">
            <w:pPr>
              <w:pStyle w:val="TAL"/>
            </w:pPr>
            <w:r w:rsidRPr="00A04E12">
              <w:t>Redirection handling is described in clause 5.2.10 of 3GPP TS 29.122 [2].</w:t>
            </w:r>
          </w:p>
        </w:tc>
      </w:tr>
      <w:tr w:rsidR="00BB49FA" w:rsidRPr="00A04E12" w14:paraId="043043BC" w14:textId="77777777" w:rsidTr="00A24C9B">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3F0B3D8" w14:textId="77777777" w:rsidR="00BB49FA" w:rsidRPr="00A04E12" w:rsidRDefault="00BB49FA" w:rsidP="00A24C9B">
            <w:pPr>
              <w:pStyle w:val="TAN"/>
            </w:pPr>
            <w:r w:rsidRPr="00A04E12">
              <w:t>NOTE:</w:t>
            </w:r>
            <w:r w:rsidRPr="00A04E12">
              <w:tab/>
              <w:t>The mandatory HTTP error status codes for the HTTP POST method listed in table 5.2.1.6-1 of 3GPP TS 29.122 [2] also apply.</w:t>
            </w:r>
          </w:p>
        </w:tc>
      </w:tr>
    </w:tbl>
    <w:p w14:paraId="4AA323BE" w14:textId="77777777" w:rsidR="00BB49FA" w:rsidRPr="00A04E12" w:rsidRDefault="00BB49FA" w:rsidP="00BB49FA"/>
    <w:p w14:paraId="73A9379D" w14:textId="393357CC" w:rsidR="00F47CFE" w:rsidRPr="00C07EFD" w:rsidRDefault="002E3141" w:rsidP="00F47CFE">
      <w:pPr>
        <w:pStyle w:val="Heading4"/>
      </w:pPr>
      <w:bookmarkStart w:id="1047" w:name="_Toc211956499"/>
      <w:r w:rsidRPr="00C07EFD">
        <w:t>6.1.8</w:t>
      </w:r>
      <w:r w:rsidR="00F47CFE" w:rsidRPr="00C07EFD">
        <w:t>.6</w:t>
      </w:r>
      <w:r w:rsidR="00F47CFE" w:rsidRPr="00C07EFD">
        <w:tab/>
        <w:t>Data Model</w:t>
      </w:r>
      <w:bookmarkEnd w:id="1045"/>
      <w:bookmarkEnd w:id="1046"/>
      <w:bookmarkEnd w:id="1047"/>
    </w:p>
    <w:p w14:paraId="0F68DB77" w14:textId="77777777" w:rsidR="00566881" w:rsidRPr="00C07EFD" w:rsidRDefault="00566881" w:rsidP="00566881">
      <w:pPr>
        <w:pStyle w:val="Heading5"/>
      </w:pPr>
      <w:bookmarkStart w:id="1048" w:name="_Toc195627898"/>
      <w:bookmarkStart w:id="1049" w:name="_Toc195628139"/>
      <w:bookmarkStart w:id="1050" w:name="_Toc211956500"/>
      <w:bookmarkStart w:id="1051" w:name="_Toc195627899"/>
      <w:bookmarkStart w:id="1052" w:name="_Toc195628140"/>
      <w:r w:rsidRPr="00C07EFD">
        <w:t>6.1.8.6.1</w:t>
      </w:r>
      <w:r w:rsidRPr="00C07EFD">
        <w:tab/>
        <w:t>General</w:t>
      </w:r>
      <w:bookmarkEnd w:id="1048"/>
      <w:bookmarkEnd w:id="1049"/>
      <w:bookmarkEnd w:id="1050"/>
    </w:p>
    <w:p w14:paraId="44B80C3E" w14:textId="77777777" w:rsidR="00566881" w:rsidRPr="00C07EFD" w:rsidRDefault="00566881" w:rsidP="00566881">
      <w:r w:rsidRPr="00C07EFD">
        <w:t>This clause specifies the application data model supported by the API.</w:t>
      </w:r>
    </w:p>
    <w:p w14:paraId="63BA8036" w14:textId="77777777" w:rsidR="00566881" w:rsidRPr="00C07EFD" w:rsidRDefault="00566881" w:rsidP="00566881">
      <w:r w:rsidRPr="00C07EFD">
        <w:t>Table 6.1.8.6.1-1 specifies the data types defined for the AIMLES_MLModelTraining API.</w:t>
      </w:r>
    </w:p>
    <w:p w14:paraId="04D581B8" w14:textId="77777777" w:rsidR="00566881" w:rsidRPr="00C07EFD" w:rsidRDefault="00566881" w:rsidP="00566881">
      <w:pPr>
        <w:pStyle w:val="TH"/>
      </w:pPr>
      <w:r w:rsidRPr="00C07EFD">
        <w:t>Table 6.1.8.6.1-1: 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C07EFD" w14:paraId="477CA105"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DDE2B1E" w14:textId="77777777" w:rsidR="00566881" w:rsidRPr="00C07EFD" w:rsidRDefault="00566881" w:rsidP="00A24C9B">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F28C503" w14:textId="77777777" w:rsidR="00566881" w:rsidRPr="00C07EFD" w:rsidRDefault="00566881" w:rsidP="00A24C9B">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A1AD6E2" w14:textId="77777777" w:rsidR="00566881" w:rsidRPr="00C07EFD" w:rsidRDefault="00566881" w:rsidP="00A24C9B">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B29149" w14:textId="77777777" w:rsidR="00566881" w:rsidRPr="00C07EFD" w:rsidRDefault="00566881" w:rsidP="00A24C9B">
            <w:pPr>
              <w:pStyle w:val="TAH"/>
            </w:pPr>
            <w:r w:rsidRPr="00C07EFD">
              <w:t>Applicability</w:t>
            </w:r>
          </w:p>
        </w:tc>
      </w:tr>
      <w:tr w:rsidR="003A2C94" w:rsidRPr="00C07EFD" w14:paraId="40CD33D1"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A8B2C76" w14:textId="77777777" w:rsidR="003A2C94" w:rsidRDefault="003A2C94" w:rsidP="00A24C9B">
            <w:pPr>
              <w:pStyle w:val="TAL"/>
            </w:pPr>
            <w:r>
              <w:t>CommonId</w:t>
            </w:r>
          </w:p>
        </w:tc>
        <w:tc>
          <w:tcPr>
            <w:tcW w:w="1559" w:type="dxa"/>
            <w:tcBorders>
              <w:top w:val="single" w:sz="4" w:space="0" w:color="auto"/>
              <w:left w:val="single" w:sz="4" w:space="0" w:color="auto"/>
              <w:bottom w:val="single" w:sz="4" w:space="0" w:color="auto"/>
              <w:right w:val="single" w:sz="4" w:space="0" w:color="auto"/>
            </w:tcBorders>
            <w:vAlign w:val="center"/>
          </w:tcPr>
          <w:p w14:paraId="58357C17" w14:textId="77777777" w:rsidR="003A2C94" w:rsidRPr="00C07EFD" w:rsidRDefault="003A2C94" w:rsidP="00A24C9B">
            <w:pPr>
              <w:pStyle w:val="TAC"/>
            </w:pPr>
            <w:r>
              <w:t>6.1.8.6.2.12</w:t>
            </w:r>
          </w:p>
        </w:tc>
        <w:tc>
          <w:tcPr>
            <w:tcW w:w="4678" w:type="dxa"/>
            <w:tcBorders>
              <w:top w:val="single" w:sz="4" w:space="0" w:color="auto"/>
              <w:left w:val="single" w:sz="4" w:space="0" w:color="auto"/>
              <w:bottom w:val="single" w:sz="4" w:space="0" w:color="auto"/>
              <w:right w:val="single" w:sz="4" w:space="0" w:color="auto"/>
            </w:tcBorders>
            <w:vAlign w:val="center"/>
          </w:tcPr>
          <w:p w14:paraId="16E6544D" w14:textId="77777777" w:rsidR="003A2C94" w:rsidRPr="00C07EFD" w:rsidRDefault="003A2C94" w:rsidP="00A24C9B">
            <w:pPr>
              <w:pStyle w:val="TAL"/>
              <w:rPr>
                <w:rFonts w:cs="Arial"/>
                <w:szCs w:val="18"/>
              </w:rPr>
            </w:pPr>
            <w:r>
              <w:rPr>
                <w:rFonts w:cs="Arial"/>
                <w:szCs w:val="18"/>
              </w:rPr>
              <w:t>Represents the common features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D3CCE90" w14:textId="77777777" w:rsidR="003A2C94" w:rsidRPr="00C07EFD" w:rsidRDefault="003A2C94" w:rsidP="00A24C9B">
            <w:pPr>
              <w:pStyle w:val="TAL"/>
              <w:rPr>
                <w:rFonts w:cs="Arial"/>
                <w:szCs w:val="18"/>
              </w:rPr>
            </w:pPr>
          </w:p>
        </w:tc>
      </w:tr>
      <w:tr w:rsidR="003A2C94" w:rsidRPr="00C07EFD" w14:paraId="2BE37740"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B49BA09" w14:textId="77777777" w:rsidR="003A2C94" w:rsidRDefault="003A2C94" w:rsidP="00A24C9B">
            <w:pPr>
              <w:pStyle w:val="TAL"/>
            </w:pPr>
            <w:r>
              <w:t>EarlyStopCri</w:t>
            </w:r>
          </w:p>
        </w:tc>
        <w:tc>
          <w:tcPr>
            <w:tcW w:w="1559" w:type="dxa"/>
            <w:tcBorders>
              <w:top w:val="single" w:sz="4" w:space="0" w:color="auto"/>
              <w:left w:val="single" w:sz="4" w:space="0" w:color="auto"/>
              <w:bottom w:val="single" w:sz="4" w:space="0" w:color="auto"/>
              <w:right w:val="single" w:sz="4" w:space="0" w:color="auto"/>
            </w:tcBorders>
            <w:vAlign w:val="center"/>
          </w:tcPr>
          <w:p w14:paraId="7672AE54" w14:textId="77777777" w:rsidR="003A2C94" w:rsidRPr="00C07EFD" w:rsidRDefault="003A2C94" w:rsidP="00A24C9B">
            <w:pPr>
              <w:pStyle w:val="TAC"/>
            </w:pPr>
            <w:r>
              <w:t>6.1.8.6.2.10</w:t>
            </w:r>
          </w:p>
        </w:tc>
        <w:tc>
          <w:tcPr>
            <w:tcW w:w="4678" w:type="dxa"/>
            <w:tcBorders>
              <w:top w:val="single" w:sz="4" w:space="0" w:color="auto"/>
              <w:left w:val="single" w:sz="4" w:space="0" w:color="auto"/>
              <w:bottom w:val="single" w:sz="4" w:space="0" w:color="auto"/>
              <w:right w:val="single" w:sz="4" w:space="0" w:color="auto"/>
            </w:tcBorders>
            <w:vAlign w:val="center"/>
          </w:tcPr>
          <w:p w14:paraId="2896BC29" w14:textId="77777777" w:rsidR="003A2C94" w:rsidRPr="00C07EFD" w:rsidRDefault="003A2C94" w:rsidP="00A24C9B">
            <w:pPr>
              <w:pStyle w:val="TAL"/>
              <w:rPr>
                <w:rFonts w:cs="Arial"/>
                <w:szCs w:val="18"/>
              </w:rPr>
            </w:pPr>
            <w:r>
              <w:rPr>
                <w:rFonts w:cs="Arial"/>
                <w:szCs w:val="18"/>
              </w:rPr>
              <w:t>Represents the early stopping criteria.</w:t>
            </w:r>
          </w:p>
        </w:tc>
        <w:tc>
          <w:tcPr>
            <w:tcW w:w="1207" w:type="dxa"/>
            <w:tcBorders>
              <w:top w:val="single" w:sz="4" w:space="0" w:color="auto"/>
              <w:left w:val="single" w:sz="4" w:space="0" w:color="auto"/>
              <w:bottom w:val="single" w:sz="4" w:space="0" w:color="auto"/>
              <w:right w:val="single" w:sz="4" w:space="0" w:color="auto"/>
            </w:tcBorders>
            <w:vAlign w:val="center"/>
          </w:tcPr>
          <w:p w14:paraId="39BD3D3F" w14:textId="77777777" w:rsidR="003A2C94" w:rsidRPr="00C07EFD" w:rsidRDefault="003A2C94" w:rsidP="00A24C9B">
            <w:pPr>
              <w:pStyle w:val="TAL"/>
              <w:rPr>
                <w:rFonts w:cs="Arial"/>
                <w:szCs w:val="18"/>
              </w:rPr>
            </w:pPr>
          </w:p>
        </w:tc>
      </w:tr>
      <w:tr w:rsidR="003A2C94" w:rsidRPr="00C07EFD" w14:paraId="351FD8AD"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062922A" w14:textId="77777777" w:rsidR="003A2C94" w:rsidRDefault="003A2C94" w:rsidP="00A24C9B">
            <w:pPr>
              <w:pStyle w:val="TAL"/>
            </w:pPr>
            <w:r>
              <w:t>FeatureList</w:t>
            </w:r>
          </w:p>
        </w:tc>
        <w:tc>
          <w:tcPr>
            <w:tcW w:w="1559" w:type="dxa"/>
            <w:tcBorders>
              <w:top w:val="single" w:sz="4" w:space="0" w:color="auto"/>
              <w:left w:val="single" w:sz="4" w:space="0" w:color="auto"/>
              <w:bottom w:val="single" w:sz="4" w:space="0" w:color="auto"/>
              <w:right w:val="single" w:sz="4" w:space="0" w:color="auto"/>
            </w:tcBorders>
            <w:vAlign w:val="center"/>
          </w:tcPr>
          <w:p w14:paraId="708E2CC5" w14:textId="77777777" w:rsidR="003A2C94" w:rsidRPr="00C07EFD" w:rsidRDefault="003A2C94" w:rsidP="00A24C9B">
            <w:pPr>
              <w:pStyle w:val="TAC"/>
            </w:pPr>
            <w:r>
              <w:t>6.1.8.6.2.13</w:t>
            </w:r>
          </w:p>
        </w:tc>
        <w:tc>
          <w:tcPr>
            <w:tcW w:w="4678" w:type="dxa"/>
            <w:tcBorders>
              <w:top w:val="single" w:sz="4" w:space="0" w:color="auto"/>
              <w:left w:val="single" w:sz="4" w:space="0" w:color="auto"/>
              <w:bottom w:val="single" w:sz="4" w:space="0" w:color="auto"/>
              <w:right w:val="single" w:sz="4" w:space="0" w:color="auto"/>
            </w:tcBorders>
            <w:vAlign w:val="center"/>
          </w:tcPr>
          <w:p w14:paraId="195887C4" w14:textId="77777777" w:rsidR="003A2C94" w:rsidRPr="00C07EFD" w:rsidRDefault="003A2C94" w:rsidP="00A24C9B">
            <w:pPr>
              <w:pStyle w:val="TAL"/>
              <w:rPr>
                <w:rFonts w:cs="Arial"/>
                <w:szCs w:val="18"/>
              </w:rPr>
            </w:pPr>
            <w:r>
              <w:rPr>
                <w:rFonts w:cs="Arial"/>
                <w:szCs w:val="18"/>
              </w:rPr>
              <w:t>Represents the feature list of an AIMLE client.</w:t>
            </w:r>
          </w:p>
        </w:tc>
        <w:tc>
          <w:tcPr>
            <w:tcW w:w="1207" w:type="dxa"/>
            <w:tcBorders>
              <w:top w:val="single" w:sz="4" w:space="0" w:color="auto"/>
              <w:left w:val="single" w:sz="4" w:space="0" w:color="auto"/>
              <w:bottom w:val="single" w:sz="4" w:space="0" w:color="auto"/>
              <w:right w:val="single" w:sz="4" w:space="0" w:color="auto"/>
            </w:tcBorders>
            <w:vAlign w:val="center"/>
          </w:tcPr>
          <w:p w14:paraId="745D29F7" w14:textId="77777777" w:rsidR="003A2C94" w:rsidRPr="00C07EFD" w:rsidRDefault="003A2C94" w:rsidP="00A24C9B">
            <w:pPr>
              <w:pStyle w:val="TAL"/>
              <w:rPr>
                <w:rFonts w:cs="Arial"/>
                <w:szCs w:val="18"/>
              </w:rPr>
            </w:pPr>
          </w:p>
        </w:tc>
      </w:tr>
      <w:tr w:rsidR="00566881" w:rsidRPr="00C07EFD" w14:paraId="34802C87"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3A0E44" w14:textId="77777777" w:rsidR="00566881" w:rsidRPr="00C07EFD" w:rsidRDefault="00566881" w:rsidP="00A24C9B">
            <w:pPr>
              <w:pStyle w:val="TAL"/>
            </w:pPr>
            <w:r w:rsidRPr="00C07EFD">
              <w:t>MemberInfo</w:t>
            </w:r>
          </w:p>
        </w:tc>
        <w:tc>
          <w:tcPr>
            <w:tcW w:w="1559" w:type="dxa"/>
            <w:tcBorders>
              <w:top w:val="single" w:sz="4" w:space="0" w:color="auto"/>
              <w:left w:val="single" w:sz="4" w:space="0" w:color="auto"/>
              <w:bottom w:val="single" w:sz="4" w:space="0" w:color="auto"/>
              <w:right w:val="single" w:sz="4" w:space="0" w:color="auto"/>
            </w:tcBorders>
            <w:vAlign w:val="center"/>
          </w:tcPr>
          <w:p w14:paraId="35420B30" w14:textId="24D64B34" w:rsidR="00566881" w:rsidRPr="00C07EFD" w:rsidRDefault="00566881" w:rsidP="00A24C9B">
            <w:pPr>
              <w:pStyle w:val="TAC"/>
            </w:pPr>
            <w:r w:rsidRPr="00C07EFD">
              <w:t>6.1.8.6.2.</w:t>
            </w:r>
            <w:r w:rsidR="0044655E">
              <w:t>6</w:t>
            </w:r>
          </w:p>
        </w:tc>
        <w:tc>
          <w:tcPr>
            <w:tcW w:w="4678" w:type="dxa"/>
            <w:tcBorders>
              <w:top w:val="single" w:sz="4" w:space="0" w:color="auto"/>
              <w:left w:val="single" w:sz="4" w:space="0" w:color="auto"/>
              <w:bottom w:val="single" w:sz="4" w:space="0" w:color="auto"/>
              <w:right w:val="single" w:sz="4" w:space="0" w:color="auto"/>
            </w:tcBorders>
            <w:vAlign w:val="center"/>
          </w:tcPr>
          <w:p w14:paraId="41B40B07" w14:textId="77777777" w:rsidR="00566881" w:rsidRPr="00C07EFD" w:rsidRDefault="00566881" w:rsidP="00A24C9B">
            <w:pPr>
              <w:pStyle w:val="TAL"/>
              <w:rPr>
                <w:lang w:eastAsia="zh-CN"/>
              </w:rPr>
            </w:pPr>
            <w:r w:rsidRPr="00C07EFD">
              <w:rPr>
                <w:rFonts w:cs="Arial"/>
                <w:szCs w:val="18"/>
              </w:rPr>
              <w:t xml:space="preserve">Represents the </w:t>
            </w:r>
            <w:r w:rsidRPr="00C07EFD">
              <w:rPr>
                <w:lang w:eastAsia="zh-CN"/>
              </w:rPr>
              <w:t>list of AIMLE clients selected or de-selected for the ML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3317D62C" w14:textId="77777777" w:rsidR="00566881" w:rsidRPr="00C07EFD" w:rsidRDefault="00566881" w:rsidP="00A24C9B">
            <w:pPr>
              <w:pStyle w:val="TAL"/>
              <w:rPr>
                <w:rFonts w:cs="Arial"/>
                <w:szCs w:val="18"/>
              </w:rPr>
            </w:pPr>
          </w:p>
        </w:tc>
      </w:tr>
      <w:tr w:rsidR="00566881" w:rsidRPr="00C07EFD" w14:paraId="3DFDAF76"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4390904" w14:textId="77777777" w:rsidR="00566881" w:rsidRPr="00C07EFD" w:rsidRDefault="00566881" w:rsidP="00A24C9B">
            <w:pPr>
              <w:pStyle w:val="TAL"/>
            </w:pPr>
            <w:r w:rsidRPr="00C07EFD">
              <w:t>MemberSelCriteria</w:t>
            </w:r>
          </w:p>
        </w:tc>
        <w:tc>
          <w:tcPr>
            <w:tcW w:w="1559" w:type="dxa"/>
            <w:tcBorders>
              <w:top w:val="single" w:sz="4" w:space="0" w:color="auto"/>
              <w:left w:val="single" w:sz="4" w:space="0" w:color="auto"/>
              <w:bottom w:val="single" w:sz="4" w:space="0" w:color="auto"/>
              <w:right w:val="single" w:sz="4" w:space="0" w:color="auto"/>
            </w:tcBorders>
            <w:vAlign w:val="center"/>
          </w:tcPr>
          <w:p w14:paraId="0B1BAD5B" w14:textId="77777777" w:rsidR="00566881" w:rsidRPr="00C07EFD" w:rsidRDefault="00566881" w:rsidP="00A24C9B">
            <w:pPr>
              <w:pStyle w:val="TAC"/>
            </w:pPr>
            <w:r w:rsidRPr="00C07EFD">
              <w:t>6.1.8.6.2.4</w:t>
            </w:r>
          </w:p>
        </w:tc>
        <w:tc>
          <w:tcPr>
            <w:tcW w:w="4678" w:type="dxa"/>
            <w:tcBorders>
              <w:top w:val="single" w:sz="4" w:space="0" w:color="auto"/>
              <w:left w:val="single" w:sz="4" w:space="0" w:color="auto"/>
              <w:bottom w:val="single" w:sz="4" w:space="0" w:color="auto"/>
              <w:right w:val="single" w:sz="4" w:space="0" w:color="auto"/>
            </w:tcBorders>
            <w:vAlign w:val="center"/>
          </w:tcPr>
          <w:p w14:paraId="3FD639CD" w14:textId="77777777" w:rsidR="00566881" w:rsidRPr="00C07EFD" w:rsidRDefault="00566881" w:rsidP="00A24C9B">
            <w:pPr>
              <w:pStyle w:val="TAL"/>
              <w:rPr>
                <w:rFonts w:cs="Arial"/>
                <w:szCs w:val="18"/>
              </w:rPr>
            </w:pPr>
            <w:r w:rsidRPr="00C07EFD">
              <w:rPr>
                <w:rFonts w:cs="Arial"/>
                <w:szCs w:val="18"/>
              </w:rPr>
              <w:t>Represents the criteria to be continuously monitored for selecting the member clients.</w:t>
            </w:r>
          </w:p>
        </w:tc>
        <w:tc>
          <w:tcPr>
            <w:tcW w:w="1207" w:type="dxa"/>
            <w:tcBorders>
              <w:top w:val="single" w:sz="4" w:space="0" w:color="auto"/>
              <w:left w:val="single" w:sz="4" w:space="0" w:color="auto"/>
              <w:bottom w:val="single" w:sz="4" w:space="0" w:color="auto"/>
              <w:right w:val="single" w:sz="4" w:space="0" w:color="auto"/>
            </w:tcBorders>
            <w:vAlign w:val="center"/>
          </w:tcPr>
          <w:p w14:paraId="18743ABA" w14:textId="77777777" w:rsidR="00566881" w:rsidRPr="00C07EFD" w:rsidRDefault="00566881" w:rsidP="00A24C9B">
            <w:pPr>
              <w:pStyle w:val="TAL"/>
              <w:rPr>
                <w:rFonts w:cs="Arial"/>
                <w:szCs w:val="18"/>
              </w:rPr>
            </w:pPr>
          </w:p>
        </w:tc>
      </w:tr>
      <w:tr w:rsidR="00566881" w:rsidRPr="00C07EFD" w14:paraId="1010E51D"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8411D0E" w14:textId="77777777" w:rsidR="00566881" w:rsidRPr="00C07EFD" w:rsidRDefault="00566881" w:rsidP="00A24C9B">
            <w:pPr>
              <w:pStyle w:val="TAL"/>
            </w:pPr>
            <w:r w:rsidRPr="00C07EFD">
              <w:t>MlModelInfo</w:t>
            </w:r>
          </w:p>
        </w:tc>
        <w:tc>
          <w:tcPr>
            <w:tcW w:w="1559" w:type="dxa"/>
            <w:tcBorders>
              <w:top w:val="single" w:sz="4" w:space="0" w:color="auto"/>
              <w:left w:val="single" w:sz="4" w:space="0" w:color="auto"/>
              <w:bottom w:val="single" w:sz="4" w:space="0" w:color="auto"/>
              <w:right w:val="single" w:sz="4" w:space="0" w:color="auto"/>
            </w:tcBorders>
            <w:vAlign w:val="center"/>
          </w:tcPr>
          <w:p w14:paraId="05047E1A" w14:textId="77777777" w:rsidR="00566881" w:rsidRPr="00C07EFD" w:rsidRDefault="00566881" w:rsidP="00A24C9B">
            <w:pPr>
              <w:pStyle w:val="TAC"/>
              <w:rPr>
                <w:noProof/>
                <w:lang w:eastAsia="zh-CN"/>
              </w:rPr>
            </w:pPr>
            <w:r w:rsidRPr="00C07EFD">
              <w:rPr>
                <w:noProof/>
                <w:lang w:eastAsia="zh-CN"/>
              </w:rPr>
              <w:t>6.1.8.6.2.5</w:t>
            </w:r>
          </w:p>
        </w:tc>
        <w:tc>
          <w:tcPr>
            <w:tcW w:w="4678" w:type="dxa"/>
            <w:tcBorders>
              <w:top w:val="single" w:sz="4" w:space="0" w:color="auto"/>
              <w:left w:val="single" w:sz="4" w:space="0" w:color="auto"/>
              <w:bottom w:val="single" w:sz="4" w:space="0" w:color="auto"/>
              <w:right w:val="single" w:sz="4" w:space="0" w:color="auto"/>
            </w:tcBorders>
            <w:vAlign w:val="center"/>
          </w:tcPr>
          <w:p w14:paraId="18666106" w14:textId="77777777" w:rsidR="00566881" w:rsidRPr="00C07EFD" w:rsidRDefault="00566881" w:rsidP="00A24C9B">
            <w:pPr>
              <w:pStyle w:val="TAL"/>
              <w:rPr>
                <w:lang w:eastAsia="zh-CN"/>
              </w:rPr>
            </w:pPr>
            <w:r w:rsidRPr="00C07EFD">
              <w:rPr>
                <w:lang w:eastAsia="zh-CN"/>
              </w:rPr>
              <w:t>Represents the ML model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4D1C9" w14:textId="77777777" w:rsidR="00566881" w:rsidRPr="00C07EFD" w:rsidRDefault="00566881" w:rsidP="00A24C9B">
            <w:pPr>
              <w:pStyle w:val="TAL"/>
              <w:rPr>
                <w:rFonts w:cs="Arial"/>
                <w:szCs w:val="18"/>
              </w:rPr>
            </w:pPr>
          </w:p>
        </w:tc>
      </w:tr>
      <w:tr w:rsidR="00566881" w:rsidRPr="00C07EFD" w14:paraId="579E1EA7"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323BE2" w14:textId="77777777" w:rsidR="00566881" w:rsidRPr="00C07EFD" w:rsidRDefault="00566881" w:rsidP="00A24C9B">
            <w:pPr>
              <w:pStyle w:val="TAL"/>
            </w:pPr>
            <w:r w:rsidRPr="00C07EFD">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69304FB3" w14:textId="77777777" w:rsidR="00566881" w:rsidRPr="00C07EFD" w:rsidRDefault="00566881" w:rsidP="00A24C9B">
            <w:pPr>
              <w:pStyle w:val="TAC"/>
            </w:pPr>
            <w:r w:rsidRPr="00C07EFD">
              <w:t>6.1.8.6.2.3</w:t>
            </w:r>
          </w:p>
        </w:tc>
        <w:tc>
          <w:tcPr>
            <w:tcW w:w="4678" w:type="dxa"/>
            <w:tcBorders>
              <w:top w:val="single" w:sz="4" w:space="0" w:color="auto"/>
              <w:left w:val="single" w:sz="4" w:space="0" w:color="auto"/>
              <w:bottom w:val="single" w:sz="4" w:space="0" w:color="auto"/>
              <w:right w:val="single" w:sz="4" w:space="0" w:color="auto"/>
            </w:tcBorders>
            <w:vAlign w:val="center"/>
          </w:tcPr>
          <w:p w14:paraId="7D6E76F1" w14:textId="77777777" w:rsidR="00566881" w:rsidRPr="00C07EFD" w:rsidRDefault="00566881" w:rsidP="00A24C9B">
            <w:pPr>
              <w:pStyle w:val="TAL"/>
              <w:rPr>
                <w:rFonts w:cs="Arial"/>
                <w:szCs w:val="18"/>
              </w:rPr>
            </w:pPr>
            <w:r w:rsidRPr="00C07EFD">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1D5F17E" w14:textId="77777777" w:rsidR="00566881" w:rsidRPr="00C07EFD" w:rsidRDefault="00566881" w:rsidP="00A24C9B">
            <w:pPr>
              <w:pStyle w:val="TAL"/>
              <w:rPr>
                <w:rFonts w:cs="Arial"/>
                <w:szCs w:val="18"/>
              </w:rPr>
            </w:pPr>
          </w:p>
        </w:tc>
      </w:tr>
      <w:tr w:rsidR="00404356" w:rsidRPr="00C07EFD" w14:paraId="6ABD58BC"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5B4F509" w14:textId="77777777" w:rsidR="00404356" w:rsidRPr="00C07EFD" w:rsidRDefault="00404356" w:rsidP="00A24C9B">
            <w:pPr>
              <w:pStyle w:val="TAL"/>
            </w:pPr>
            <w:r>
              <w:t>MlModelTrainResp</w:t>
            </w:r>
          </w:p>
        </w:tc>
        <w:tc>
          <w:tcPr>
            <w:tcW w:w="1559" w:type="dxa"/>
            <w:tcBorders>
              <w:top w:val="single" w:sz="4" w:space="0" w:color="auto"/>
              <w:left w:val="single" w:sz="4" w:space="0" w:color="auto"/>
              <w:bottom w:val="single" w:sz="4" w:space="0" w:color="auto"/>
              <w:right w:val="single" w:sz="4" w:space="0" w:color="auto"/>
            </w:tcBorders>
            <w:vAlign w:val="center"/>
          </w:tcPr>
          <w:p w14:paraId="0A290DE6" w14:textId="77777777" w:rsidR="00404356" w:rsidRPr="00C07EFD" w:rsidRDefault="00404356" w:rsidP="00A24C9B">
            <w:pPr>
              <w:pStyle w:val="TAC"/>
            </w:pPr>
            <w:r>
              <w:t>6.1.8.6.2.8</w:t>
            </w:r>
          </w:p>
        </w:tc>
        <w:tc>
          <w:tcPr>
            <w:tcW w:w="4678" w:type="dxa"/>
            <w:tcBorders>
              <w:top w:val="single" w:sz="4" w:space="0" w:color="auto"/>
              <w:left w:val="single" w:sz="4" w:space="0" w:color="auto"/>
              <w:bottom w:val="single" w:sz="4" w:space="0" w:color="auto"/>
              <w:right w:val="single" w:sz="4" w:space="0" w:color="auto"/>
            </w:tcBorders>
            <w:vAlign w:val="center"/>
          </w:tcPr>
          <w:p w14:paraId="6406E9CC" w14:textId="77777777" w:rsidR="00404356" w:rsidRPr="00C07EFD" w:rsidRDefault="00404356" w:rsidP="00A24C9B">
            <w:pPr>
              <w:pStyle w:val="TAL"/>
              <w:rPr>
                <w:rFonts w:cs="Arial"/>
                <w:szCs w:val="18"/>
              </w:rPr>
            </w:pPr>
            <w:r>
              <w:rPr>
                <w:rFonts w:cs="Arial"/>
                <w:szCs w:val="18"/>
              </w:rPr>
              <w:t>Represents the ML model training response.</w:t>
            </w:r>
          </w:p>
        </w:tc>
        <w:tc>
          <w:tcPr>
            <w:tcW w:w="1207" w:type="dxa"/>
            <w:tcBorders>
              <w:top w:val="single" w:sz="4" w:space="0" w:color="auto"/>
              <w:left w:val="single" w:sz="4" w:space="0" w:color="auto"/>
              <w:bottom w:val="single" w:sz="4" w:space="0" w:color="auto"/>
              <w:right w:val="single" w:sz="4" w:space="0" w:color="auto"/>
            </w:tcBorders>
            <w:vAlign w:val="center"/>
          </w:tcPr>
          <w:p w14:paraId="78442E9E" w14:textId="77777777" w:rsidR="00404356" w:rsidRPr="00C07EFD" w:rsidRDefault="00404356" w:rsidP="00A24C9B">
            <w:pPr>
              <w:pStyle w:val="TAL"/>
              <w:rPr>
                <w:rFonts w:cs="Arial"/>
                <w:szCs w:val="18"/>
              </w:rPr>
            </w:pPr>
          </w:p>
        </w:tc>
      </w:tr>
      <w:tr w:rsidR="00566881" w:rsidRPr="00C07EFD" w14:paraId="0D160F82"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DB6046" w14:textId="77777777" w:rsidR="00566881" w:rsidRPr="00C07EFD" w:rsidRDefault="00566881" w:rsidP="00A24C9B">
            <w:pPr>
              <w:pStyle w:val="TAL"/>
            </w:pPr>
            <w:r w:rsidRPr="00C07EFD">
              <w:t>PerfParam</w:t>
            </w:r>
          </w:p>
        </w:tc>
        <w:tc>
          <w:tcPr>
            <w:tcW w:w="1559" w:type="dxa"/>
            <w:tcBorders>
              <w:top w:val="single" w:sz="4" w:space="0" w:color="auto"/>
              <w:left w:val="single" w:sz="4" w:space="0" w:color="auto"/>
              <w:bottom w:val="single" w:sz="4" w:space="0" w:color="auto"/>
              <w:right w:val="single" w:sz="4" w:space="0" w:color="auto"/>
            </w:tcBorders>
            <w:vAlign w:val="center"/>
          </w:tcPr>
          <w:p w14:paraId="0A094BCD" w14:textId="04A993AA" w:rsidR="00566881" w:rsidRPr="00C07EFD" w:rsidRDefault="00566881" w:rsidP="00A24C9B">
            <w:pPr>
              <w:pStyle w:val="TAC"/>
            </w:pPr>
            <w:r w:rsidRPr="00C07EFD">
              <w:t>6.1.8.6.2.</w:t>
            </w:r>
            <w:r w:rsidR="00160A62">
              <w:t>7</w:t>
            </w:r>
          </w:p>
        </w:tc>
        <w:tc>
          <w:tcPr>
            <w:tcW w:w="4678" w:type="dxa"/>
            <w:tcBorders>
              <w:top w:val="single" w:sz="4" w:space="0" w:color="auto"/>
              <w:left w:val="single" w:sz="4" w:space="0" w:color="auto"/>
              <w:bottom w:val="single" w:sz="4" w:space="0" w:color="auto"/>
              <w:right w:val="single" w:sz="4" w:space="0" w:color="auto"/>
            </w:tcBorders>
            <w:vAlign w:val="center"/>
          </w:tcPr>
          <w:p w14:paraId="21ADC04E" w14:textId="77777777" w:rsidR="00566881" w:rsidRPr="00C07EFD" w:rsidRDefault="00566881" w:rsidP="00A24C9B">
            <w:pPr>
              <w:pStyle w:val="TAL"/>
              <w:rPr>
                <w:rFonts w:cs="Arial"/>
                <w:szCs w:val="18"/>
              </w:rPr>
            </w:pPr>
            <w:r w:rsidRPr="00C07EFD">
              <w:rPr>
                <w:lang w:eastAsia="zh-CN"/>
              </w:rPr>
              <w:t>Represents the output of training, e.g., ML model performance parameters for the training.</w:t>
            </w:r>
          </w:p>
        </w:tc>
        <w:tc>
          <w:tcPr>
            <w:tcW w:w="1207" w:type="dxa"/>
            <w:tcBorders>
              <w:top w:val="single" w:sz="4" w:space="0" w:color="auto"/>
              <w:left w:val="single" w:sz="4" w:space="0" w:color="auto"/>
              <w:bottom w:val="single" w:sz="4" w:space="0" w:color="auto"/>
              <w:right w:val="single" w:sz="4" w:space="0" w:color="auto"/>
            </w:tcBorders>
            <w:vAlign w:val="center"/>
          </w:tcPr>
          <w:p w14:paraId="21B73918" w14:textId="77777777" w:rsidR="00566881" w:rsidRPr="00C07EFD" w:rsidRDefault="00566881" w:rsidP="00A24C9B">
            <w:pPr>
              <w:pStyle w:val="TAL"/>
              <w:rPr>
                <w:rFonts w:cs="Arial"/>
                <w:szCs w:val="18"/>
              </w:rPr>
            </w:pPr>
          </w:p>
        </w:tc>
      </w:tr>
      <w:tr w:rsidR="007C579D" w:rsidRPr="00C07EFD" w14:paraId="05CFE2B2" w14:textId="77777777" w:rsidTr="007C579D">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1C73AFB" w14:textId="77777777" w:rsidR="007C579D" w:rsidRPr="00C07EFD" w:rsidRDefault="007C579D" w:rsidP="00A24C9B">
            <w:pPr>
              <w:pStyle w:val="TAL"/>
            </w:pPr>
            <w:r>
              <w:t>TrainingErr</w:t>
            </w:r>
          </w:p>
        </w:tc>
        <w:tc>
          <w:tcPr>
            <w:tcW w:w="1559" w:type="dxa"/>
            <w:tcBorders>
              <w:top w:val="single" w:sz="4" w:space="0" w:color="auto"/>
              <w:left w:val="single" w:sz="4" w:space="0" w:color="auto"/>
              <w:bottom w:val="single" w:sz="4" w:space="0" w:color="auto"/>
              <w:right w:val="single" w:sz="4" w:space="0" w:color="auto"/>
            </w:tcBorders>
            <w:vAlign w:val="center"/>
          </w:tcPr>
          <w:p w14:paraId="532E5A57" w14:textId="77777777" w:rsidR="007C579D" w:rsidRPr="00C07EFD" w:rsidRDefault="007C579D" w:rsidP="00A24C9B">
            <w:pPr>
              <w:pStyle w:val="TAC"/>
            </w:pPr>
            <w:r>
              <w:t>6.1.8.6.3.4</w:t>
            </w:r>
          </w:p>
        </w:tc>
        <w:tc>
          <w:tcPr>
            <w:tcW w:w="4678" w:type="dxa"/>
            <w:tcBorders>
              <w:top w:val="single" w:sz="4" w:space="0" w:color="auto"/>
              <w:left w:val="single" w:sz="4" w:space="0" w:color="auto"/>
              <w:bottom w:val="single" w:sz="4" w:space="0" w:color="auto"/>
              <w:right w:val="single" w:sz="4" w:space="0" w:color="auto"/>
            </w:tcBorders>
            <w:vAlign w:val="center"/>
          </w:tcPr>
          <w:p w14:paraId="344CAD6D" w14:textId="77777777" w:rsidR="007C579D" w:rsidRPr="007C579D" w:rsidRDefault="007C579D" w:rsidP="00A24C9B">
            <w:pPr>
              <w:pStyle w:val="TAL"/>
              <w:rPr>
                <w:lang w:eastAsia="zh-CN"/>
              </w:rPr>
            </w:pPr>
            <w:r>
              <w:rPr>
                <w:lang w:eastAsia="zh-CN"/>
              </w:rPr>
              <w:t>Represents the error encountered during training.</w:t>
            </w:r>
          </w:p>
        </w:tc>
        <w:tc>
          <w:tcPr>
            <w:tcW w:w="1207" w:type="dxa"/>
            <w:tcBorders>
              <w:top w:val="single" w:sz="4" w:space="0" w:color="auto"/>
              <w:left w:val="single" w:sz="4" w:space="0" w:color="auto"/>
              <w:bottom w:val="single" w:sz="4" w:space="0" w:color="auto"/>
              <w:right w:val="single" w:sz="4" w:space="0" w:color="auto"/>
            </w:tcBorders>
            <w:vAlign w:val="center"/>
          </w:tcPr>
          <w:p w14:paraId="7CA5F5B4" w14:textId="77777777" w:rsidR="007C579D" w:rsidRPr="00C07EFD" w:rsidRDefault="007C579D" w:rsidP="00A24C9B">
            <w:pPr>
              <w:pStyle w:val="TAL"/>
              <w:rPr>
                <w:rFonts w:cs="Arial"/>
                <w:szCs w:val="18"/>
              </w:rPr>
            </w:pPr>
          </w:p>
        </w:tc>
      </w:tr>
      <w:tr w:rsidR="007C579D" w:rsidRPr="00C07EFD" w14:paraId="2ED41484" w14:textId="77777777" w:rsidTr="007C579D">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387426" w14:textId="77777777" w:rsidR="007C579D" w:rsidRPr="00C07EFD" w:rsidRDefault="007C579D" w:rsidP="00A24C9B">
            <w:pPr>
              <w:pStyle w:val="TAL"/>
            </w:pPr>
            <w:r w:rsidRPr="00C07EFD">
              <w:t>TrainRequest</w:t>
            </w:r>
          </w:p>
        </w:tc>
        <w:tc>
          <w:tcPr>
            <w:tcW w:w="1559" w:type="dxa"/>
            <w:tcBorders>
              <w:top w:val="single" w:sz="4" w:space="0" w:color="auto"/>
              <w:left w:val="single" w:sz="4" w:space="0" w:color="auto"/>
              <w:bottom w:val="single" w:sz="4" w:space="0" w:color="auto"/>
              <w:right w:val="single" w:sz="4" w:space="0" w:color="auto"/>
            </w:tcBorders>
            <w:vAlign w:val="center"/>
          </w:tcPr>
          <w:p w14:paraId="77CC9318" w14:textId="77777777" w:rsidR="007C579D" w:rsidRPr="00C07EFD" w:rsidRDefault="007C579D" w:rsidP="00A24C9B">
            <w:pPr>
              <w:pStyle w:val="TAC"/>
            </w:pPr>
            <w:r w:rsidRPr="00C07EFD">
              <w:t>6.1.8.6.2.2</w:t>
            </w:r>
          </w:p>
        </w:tc>
        <w:tc>
          <w:tcPr>
            <w:tcW w:w="4678" w:type="dxa"/>
            <w:tcBorders>
              <w:top w:val="single" w:sz="4" w:space="0" w:color="auto"/>
              <w:left w:val="single" w:sz="4" w:space="0" w:color="auto"/>
              <w:bottom w:val="single" w:sz="4" w:space="0" w:color="auto"/>
              <w:right w:val="single" w:sz="4" w:space="0" w:color="auto"/>
            </w:tcBorders>
            <w:vAlign w:val="center"/>
          </w:tcPr>
          <w:p w14:paraId="7E33EFE2" w14:textId="77777777" w:rsidR="007C579D" w:rsidRPr="00C07EFD" w:rsidRDefault="007C579D" w:rsidP="00A24C9B">
            <w:pPr>
              <w:pStyle w:val="TAL"/>
              <w:rPr>
                <w:lang w:eastAsia="zh-CN"/>
              </w:rPr>
            </w:pPr>
            <w:r w:rsidRPr="007C579D">
              <w:rPr>
                <w:lang w:eastAsia="zh-CN"/>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2986AE29" w14:textId="77777777" w:rsidR="007C579D" w:rsidRPr="00C07EFD" w:rsidRDefault="007C579D" w:rsidP="00A24C9B">
            <w:pPr>
              <w:pStyle w:val="TAL"/>
              <w:rPr>
                <w:rFonts w:cs="Arial"/>
                <w:szCs w:val="18"/>
              </w:rPr>
            </w:pPr>
          </w:p>
        </w:tc>
      </w:tr>
      <w:tr w:rsidR="007C579D" w:rsidRPr="00C07EFD" w14:paraId="068E7549" w14:textId="77777777" w:rsidTr="007C579D">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923D995" w14:textId="77777777" w:rsidR="007C579D" w:rsidRPr="00C07EFD" w:rsidRDefault="007C579D" w:rsidP="00A24C9B">
            <w:pPr>
              <w:pStyle w:val="TAL"/>
            </w:pPr>
            <w:r>
              <w:t>TrainingObj</w:t>
            </w:r>
          </w:p>
        </w:tc>
        <w:tc>
          <w:tcPr>
            <w:tcW w:w="1559" w:type="dxa"/>
            <w:tcBorders>
              <w:top w:val="single" w:sz="4" w:space="0" w:color="auto"/>
              <w:left w:val="single" w:sz="4" w:space="0" w:color="auto"/>
              <w:bottom w:val="single" w:sz="4" w:space="0" w:color="auto"/>
              <w:right w:val="single" w:sz="4" w:space="0" w:color="auto"/>
            </w:tcBorders>
            <w:vAlign w:val="center"/>
          </w:tcPr>
          <w:p w14:paraId="0F5EE380" w14:textId="77777777" w:rsidR="007C579D" w:rsidRPr="00C07EFD" w:rsidRDefault="007C579D" w:rsidP="00A24C9B">
            <w:pPr>
              <w:pStyle w:val="TAC"/>
            </w:pPr>
            <w:r>
              <w:t>6.1.8.6.2.9</w:t>
            </w:r>
          </w:p>
        </w:tc>
        <w:tc>
          <w:tcPr>
            <w:tcW w:w="4678" w:type="dxa"/>
            <w:tcBorders>
              <w:top w:val="single" w:sz="4" w:space="0" w:color="auto"/>
              <w:left w:val="single" w:sz="4" w:space="0" w:color="auto"/>
              <w:bottom w:val="single" w:sz="4" w:space="0" w:color="auto"/>
              <w:right w:val="single" w:sz="4" w:space="0" w:color="auto"/>
            </w:tcBorders>
            <w:vAlign w:val="center"/>
          </w:tcPr>
          <w:p w14:paraId="464A6C15" w14:textId="77777777" w:rsidR="007C579D" w:rsidRPr="00C07EFD" w:rsidRDefault="007C579D" w:rsidP="00A24C9B">
            <w:pPr>
              <w:pStyle w:val="TAL"/>
              <w:rPr>
                <w:lang w:eastAsia="zh-CN"/>
              </w:rPr>
            </w:pPr>
            <w:r>
              <w:rPr>
                <w:lang w:eastAsia="zh-CN"/>
              </w:rPr>
              <w:t>Represents the termination condition for ML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30213F84" w14:textId="77777777" w:rsidR="007C579D" w:rsidRPr="00C07EFD" w:rsidRDefault="007C579D" w:rsidP="00A24C9B">
            <w:pPr>
              <w:pStyle w:val="TAL"/>
              <w:rPr>
                <w:rFonts w:cs="Arial"/>
                <w:szCs w:val="18"/>
              </w:rPr>
            </w:pPr>
          </w:p>
        </w:tc>
      </w:tr>
      <w:tr w:rsidR="007C579D" w:rsidRPr="00C07EFD" w14:paraId="5B1BDF4E" w14:textId="77777777" w:rsidTr="007C579D">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2362C31" w14:textId="77777777" w:rsidR="007C579D" w:rsidRDefault="007C579D" w:rsidP="00A24C9B">
            <w:pPr>
              <w:pStyle w:val="TAL"/>
            </w:pPr>
            <w:r>
              <w:t>TrainingType</w:t>
            </w:r>
          </w:p>
        </w:tc>
        <w:tc>
          <w:tcPr>
            <w:tcW w:w="1559" w:type="dxa"/>
            <w:tcBorders>
              <w:top w:val="single" w:sz="4" w:space="0" w:color="auto"/>
              <w:left w:val="single" w:sz="4" w:space="0" w:color="auto"/>
              <w:bottom w:val="single" w:sz="4" w:space="0" w:color="auto"/>
              <w:right w:val="single" w:sz="4" w:space="0" w:color="auto"/>
            </w:tcBorders>
            <w:vAlign w:val="center"/>
          </w:tcPr>
          <w:p w14:paraId="134A0FE5" w14:textId="77777777" w:rsidR="007C579D" w:rsidRDefault="007C579D" w:rsidP="00A24C9B">
            <w:pPr>
              <w:pStyle w:val="TAC"/>
            </w:pPr>
            <w:r>
              <w:t>6.1.8.6.3.3</w:t>
            </w:r>
          </w:p>
        </w:tc>
        <w:tc>
          <w:tcPr>
            <w:tcW w:w="4678" w:type="dxa"/>
            <w:tcBorders>
              <w:top w:val="single" w:sz="4" w:space="0" w:color="auto"/>
              <w:left w:val="single" w:sz="4" w:space="0" w:color="auto"/>
              <w:bottom w:val="single" w:sz="4" w:space="0" w:color="auto"/>
              <w:right w:val="single" w:sz="4" w:space="0" w:color="auto"/>
            </w:tcBorders>
            <w:vAlign w:val="center"/>
          </w:tcPr>
          <w:p w14:paraId="1B509198" w14:textId="77777777" w:rsidR="007C579D" w:rsidRPr="00C07EFD" w:rsidRDefault="007C579D" w:rsidP="00A24C9B">
            <w:pPr>
              <w:pStyle w:val="TAL"/>
              <w:rPr>
                <w:lang w:eastAsia="zh-CN"/>
              </w:rPr>
            </w:pPr>
            <w:r>
              <w:rPr>
                <w:lang w:eastAsia="zh-CN"/>
              </w:rPr>
              <w:t>Represents the training type.</w:t>
            </w:r>
          </w:p>
        </w:tc>
        <w:tc>
          <w:tcPr>
            <w:tcW w:w="1207" w:type="dxa"/>
            <w:tcBorders>
              <w:top w:val="single" w:sz="4" w:space="0" w:color="auto"/>
              <w:left w:val="single" w:sz="4" w:space="0" w:color="auto"/>
              <w:bottom w:val="single" w:sz="4" w:space="0" w:color="auto"/>
              <w:right w:val="single" w:sz="4" w:space="0" w:color="auto"/>
            </w:tcBorders>
            <w:vAlign w:val="center"/>
          </w:tcPr>
          <w:p w14:paraId="7CEE400B" w14:textId="77777777" w:rsidR="007C579D" w:rsidRPr="00C07EFD" w:rsidRDefault="007C579D" w:rsidP="00A24C9B">
            <w:pPr>
              <w:pStyle w:val="TAL"/>
              <w:rPr>
                <w:rFonts w:cs="Arial"/>
                <w:szCs w:val="18"/>
              </w:rPr>
            </w:pPr>
          </w:p>
        </w:tc>
      </w:tr>
      <w:tr w:rsidR="007C579D" w:rsidRPr="00C07EFD" w14:paraId="1EC85233" w14:textId="77777777" w:rsidTr="007C579D">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52902C" w14:textId="77777777" w:rsidR="007C579D" w:rsidRPr="00AB47E2" w:rsidRDefault="007C579D" w:rsidP="00A24C9B">
            <w:pPr>
              <w:pStyle w:val="TAL"/>
            </w:pPr>
            <w:r w:rsidRPr="00AB47E2">
              <w:t>VFLParam</w:t>
            </w:r>
          </w:p>
        </w:tc>
        <w:tc>
          <w:tcPr>
            <w:tcW w:w="1559" w:type="dxa"/>
            <w:tcBorders>
              <w:top w:val="single" w:sz="4" w:space="0" w:color="auto"/>
              <w:left w:val="single" w:sz="4" w:space="0" w:color="auto"/>
              <w:bottom w:val="single" w:sz="4" w:space="0" w:color="auto"/>
              <w:right w:val="single" w:sz="4" w:space="0" w:color="auto"/>
            </w:tcBorders>
            <w:vAlign w:val="center"/>
          </w:tcPr>
          <w:p w14:paraId="1571C3D9" w14:textId="77777777" w:rsidR="007C579D" w:rsidRPr="00AB47E2" w:rsidRDefault="007C579D" w:rsidP="00A24C9B">
            <w:pPr>
              <w:pStyle w:val="TAC"/>
            </w:pPr>
            <w:r w:rsidRPr="00AB47E2">
              <w:t>6.1.8.6.2.11</w:t>
            </w:r>
          </w:p>
        </w:tc>
        <w:tc>
          <w:tcPr>
            <w:tcW w:w="4678" w:type="dxa"/>
            <w:tcBorders>
              <w:top w:val="single" w:sz="4" w:space="0" w:color="auto"/>
              <w:left w:val="single" w:sz="4" w:space="0" w:color="auto"/>
              <w:bottom w:val="single" w:sz="4" w:space="0" w:color="auto"/>
              <w:right w:val="single" w:sz="4" w:space="0" w:color="auto"/>
            </w:tcBorders>
            <w:vAlign w:val="center"/>
          </w:tcPr>
          <w:p w14:paraId="487329D5" w14:textId="77777777" w:rsidR="007C579D" w:rsidRDefault="007C579D" w:rsidP="00A24C9B">
            <w:pPr>
              <w:pStyle w:val="TAL"/>
              <w:rPr>
                <w:lang w:eastAsia="zh-CN"/>
              </w:rPr>
            </w:pPr>
            <w:r>
              <w:rPr>
                <w:lang w:eastAsia="zh-CN"/>
              </w:rPr>
              <w:t>Represents the VFL paramerters.</w:t>
            </w:r>
          </w:p>
        </w:tc>
        <w:tc>
          <w:tcPr>
            <w:tcW w:w="1207" w:type="dxa"/>
            <w:tcBorders>
              <w:top w:val="single" w:sz="4" w:space="0" w:color="auto"/>
              <w:left w:val="single" w:sz="4" w:space="0" w:color="auto"/>
              <w:bottom w:val="single" w:sz="4" w:space="0" w:color="auto"/>
              <w:right w:val="single" w:sz="4" w:space="0" w:color="auto"/>
            </w:tcBorders>
            <w:vAlign w:val="center"/>
          </w:tcPr>
          <w:p w14:paraId="0518AD98" w14:textId="77777777" w:rsidR="007C579D" w:rsidRPr="00C07EFD" w:rsidRDefault="007C579D" w:rsidP="00A24C9B">
            <w:pPr>
              <w:pStyle w:val="TAL"/>
              <w:rPr>
                <w:rFonts w:cs="Arial"/>
                <w:szCs w:val="18"/>
              </w:rPr>
            </w:pPr>
          </w:p>
        </w:tc>
      </w:tr>
    </w:tbl>
    <w:p w14:paraId="225DB423" w14:textId="77777777" w:rsidR="00566881" w:rsidRPr="00C07EFD" w:rsidRDefault="00566881" w:rsidP="00566881"/>
    <w:p w14:paraId="7FD4683F" w14:textId="77777777" w:rsidR="00566881" w:rsidRPr="00C07EFD" w:rsidRDefault="00566881" w:rsidP="00566881">
      <w:r w:rsidRPr="00C07EFD">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C07EFD" w:rsidRDefault="00566881" w:rsidP="00566881">
      <w:pPr>
        <w:pStyle w:val="TH"/>
      </w:pPr>
      <w:r w:rsidRPr="00C07EFD">
        <w:lastRenderedPageBreak/>
        <w:t>Table 6.1.8.6.1-2: 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6"/>
        <w:gridCol w:w="7"/>
        <w:gridCol w:w="1848"/>
        <w:gridCol w:w="93"/>
        <w:gridCol w:w="4363"/>
        <w:gridCol w:w="1207"/>
      </w:tblGrid>
      <w:tr w:rsidR="00566881" w:rsidRPr="00C07EFD" w14:paraId="6635FF9F" w14:textId="77777777" w:rsidTr="00A24C9B">
        <w:trPr>
          <w:jc w:val="center"/>
        </w:trPr>
        <w:tc>
          <w:tcPr>
            <w:tcW w:w="191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071613" w14:textId="77777777" w:rsidR="00566881" w:rsidRPr="00C07EFD" w:rsidRDefault="00566881" w:rsidP="00A24C9B">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9E6934C" w14:textId="77777777" w:rsidR="00566881" w:rsidRPr="00C07EFD" w:rsidRDefault="00566881" w:rsidP="00A24C9B">
            <w:pPr>
              <w:pStyle w:val="TAH"/>
            </w:pPr>
            <w:r w:rsidRPr="00C07EFD">
              <w:t>Reference</w:t>
            </w:r>
          </w:p>
        </w:tc>
        <w:tc>
          <w:tcPr>
            <w:tcW w:w="44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AD8D86" w14:textId="77777777" w:rsidR="00566881" w:rsidRPr="00C07EFD" w:rsidRDefault="00566881" w:rsidP="00A24C9B">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1B0906" w14:textId="77777777" w:rsidR="00566881" w:rsidRPr="00C07EFD" w:rsidRDefault="00566881" w:rsidP="00A24C9B">
            <w:pPr>
              <w:pStyle w:val="TAH"/>
            </w:pPr>
            <w:r w:rsidRPr="00C07EFD">
              <w:t>Applicability</w:t>
            </w:r>
          </w:p>
        </w:tc>
      </w:tr>
      <w:tr w:rsidR="00566881" w:rsidRPr="00C07EFD" w14:paraId="07CB0768" w14:textId="77777777" w:rsidTr="00A24C9B">
        <w:trPr>
          <w:jc w:val="center"/>
        </w:trPr>
        <w:tc>
          <w:tcPr>
            <w:tcW w:w="1913" w:type="dxa"/>
            <w:gridSpan w:val="2"/>
            <w:tcBorders>
              <w:top w:val="single" w:sz="4" w:space="0" w:color="auto"/>
              <w:left w:val="single" w:sz="4" w:space="0" w:color="auto"/>
              <w:bottom w:val="single" w:sz="4" w:space="0" w:color="auto"/>
              <w:right w:val="single" w:sz="4" w:space="0" w:color="auto"/>
            </w:tcBorders>
          </w:tcPr>
          <w:p w14:paraId="4CD82C1F" w14:textId="77777777" w:rsidR="00566881" w:rsidRPr="00C07EFD" w:rsidRDefault="00566881" w:rsidP="00A24C9B">
            <w:pPr>
              <w:pStyle w:val="TAL"/>
            </w:pPr>
            <w:r w:rsidRPr="00C07EFD">
              <w:t>ClientCapability</w:t>
            </w:r>
          </w:p>
        </w:tc>
        <w:tc>
          <w:tcPr>
            <w:tcW w:w="1848" w:type="dxa"/>
            <w:tcBorders>
              <w:top w:val="single" w:sz="4" w:space="0" w:color="auto"/>
              <w:left w:val="single" w:sz="4" w:space="0" w:color="auto"/>
              <w:bottom w:val="single" w:sz="4" w:space="0" w:color="auto"/>
              <w:right w:val="single" w:sz="4" w:space="0" w:color="auto"/>
            </w:tcBorders>
          </w:tcPr>
          <w:p w14:paraId="1C218884" w14:textId="630862EE" w:rsidR="00566881" w:rsidRPr="00C07EFD" w:rsidRDefault="00566881" w:rsidP="00A24C9B">
            <w:pPr>
              <w:pStyle w:val="TAC"/>
            </w:pPr>
            <w:r w:rsidRPr="00C07EFD">
              <w:t>3GPP TS 29.560 </w:t>
            </w:r>
            <w:r w:rsidR="00946FFF">
              <w:t>[12]</w:t>
            </w:r>
          </w:p>
        </w:tc>
        <w:tc>
          <w:tcPr>
            <w:tcW w:w="4456" w:type="dxa"/>
            <w:gridSpan w:val="2"/>
            <w:tcBorders>
              <w:top w:val="single" w:sz="4" w:space="0" w:color="auto"/>
              <w:left w:val="single" w:sz="4" w:space="0" w:color="auto"/>
              <w:bottom w:val="single" w:sz="4" w:space="0" w:color="auto"/>
              <w:right w:val="single" w:sz="4" w:space="0" w:color="auto"/>
            </w:tcBorders>
          </w:tcPr>
          <w:p w14:paraId="4D7EEEF8" w14:textId="77777777" w:rsidR="00566881" w:rsidRPr="00C07EFD" w:rsidRDefault="00566881" w:rsidP="00A24C9B">
            <w:pPr>
              <w:pStyle w:val="TAL"/>
              <w:rPr>
                <w:rFonts w:cs="Arial"/>
                <w:szCs w:val="18"/>
              </w:rPr>
            </w:pPr>
            <w:r w:rsidRPr="00C07EFD">
              <w:rPr>
                <w:rFonts w:cs="Arial"/>
                <w:szCs w:val="18"/>
              </w:rPr>
              <w:t>Represents the client capability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9A270B8" w14:textId="77777777" w:rsidR="00566881" w:rsidRPr="00C07EFD" w:rsidRDefault="00566881" w:rsidP="00A24C9B">
            <w:pPr>
              <w:pStyle w:val="TAL"/>
              <w:rPr>
                <w:rFonts w:cs="Arial"/>
                <w:szCs w:val="18"/>
              </w:rPr>
            </w:pPr>
          </w:p>
        </w:tc>
      </w:tr>
      <w:tr w:rsidR="00566881" w:rsidRPr="00C07EFD" w14:paraId="7F1D6DDE" w14:textId="77777777" w:rsidTr="00A24C9B">
        <w:trPr>
          <w:jc w:val="center"/>
        </w:trPr>
        <w:tc>
          <w:tcPr>
            <w:tcW w:w="1913" w:type="dxa"/>
            <w:gridSpan w:val="2"/>
            <w:tcBorders>
              <w:top w:val="single" w:sz="4" w:space="0" w:color="auto"/>
              <w:left w:val="single" w:sz="4" w:space="0" w:color="auto"/>
              <w:bottom w:val="single" w:sz="4" w:space="0" w:color="auto"/>
              <w:right w:val="single" w:sz="4" w:space="0" w:color="auto"/>
            </w:tcBorders>
          </w:tcPr>
          <w:p w14:paraId="45DCD978" w14:textId="77777777" w:rsidR="00566881" w:rsidRPr="00C07EFD" w:rsidRDefault="00566881" w:rsidP="00A24C9B">
            <w:pPr>
              <w:pStyle w:val="TAL"/>
            </w:pPr>
            <w:r w:rsidRPr="00C07EFD">
              <w:t>Endpoint</w:t>
            </w:r>
          </w:p>
        </w:tc>
        <w:tc>
          <w:tcPr>
            <w:tcW w:w="1848" w:type="dxa"/>
            <w:tcBorders>
              <w:top w:val="single" w:sz="4" w:space="0" w:color="auto"/>
              <w:left w:val="single" w:sz="4" w:space="0" w:color="auto"/>
              <w:bottom w:val="single" w:sz="4" w:space="0" w:color="auto"/>
              <w:right w:val="single" w:sz="4" w:space="0" w:color="auto"/>
            </w:tcBorders>
          </w:tcPr>
          <w:p w14:paraId="448FB29A" w14:textId="1B238D2F" w:rsidR="00566881" w:rsidRPr="00C07EFD" w:rsidRDefault="00566881" w:rsidP="00A24C9B">
            <w:pPr>
              <w:pStyle w:val="TAC"/>
            </w:pPr>
            <w:r w:rsidRPr="00C07EFD">
              <w:t>3GPP TS 29.558 </w:t>
            </w:r>
            <w:r w:rsidR="00946FFF">
              <w:t>[15]</w:t>
            </w:r>
          </w:p>
        </w:tc>
        <w:tc>
          <w:tcPr>
            <w:tcW w:w="4456" w:type="dxa"/>
            <w:gridSpan w:val="2"/>
            <w:tcBorders>
              <w:top w:val="single" w:sz="4" w:space="0" w:color="auto"/>
              <w:left w:val="single" w:sz="4" w:space="0" w:color="auto"/>
              <w:bottom w:val="single" w:sz="4" w:space="0" w:color="auto"/>
              <w:right w:val="single" w:sz="4" w:space="0" w:color="auto"/>
            </w:tcBorders>
          </w:tcPr>
          <w:p w14:paraId="57C387E6" w14:textId="77777777" w:rsidR="00566881" w:rsidRPr="00C07EFD" w:rsidRDefault="00566881" w:rsidP="00A24C9B">
            <w:pPr>
              <w:pStyle w:val="TAL"/>
              <w:rPr>
                <w:rFonts w:cs="Arial"/>
                <w:szCs w:val="18"/>
              </w:rPr>
            </w:pPr>
            <w:r w:rsidRPr="00C07EFD">
              <w:rPr>
                <w:rFonts w:cs="Arial"/>
                <w:szCs w:val="18"/>
              </w:rPr>
              <w:t>Represents the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0341671D" w14:textId="77777777" w:rsidR="00566881" w:rsidRPr="00C07EFD" w:rsidRDefault="00566881" w:rsidP="00A24C9B">
            <w:pPr>
              <w:pStyle w:val="TAL"/>
              <w:rPr>
                <w:rFonts w:cs="Arial"/>
                <w:szCs w:val="18"/>
              </w:rPr>
            </w:pPr>
          </w:p>
        </w:tc>
      </w:tr>
      <w:tr w:rsidR="00566881" w:rsidRPr="00C07EFD" w14:paraId="4D27F2A6" w14:textId="77777777" w:rsidTr="002E1E9D">
        <w:trPr>
          <w:jc w:val="center"/>
        </w:trPr>
        <w:tc>
          <w:tcPr>
            <w:tcW w:w="1913" w:type="dxa"/>
            <w:gridSpan w:val="2"/>
            <w:tcBorders>
              <w:top w:val="single" w:sz="4" w:space="0" w:color="auto"/>
              <w:left w:val="single" w:sz="4" w:space="0" w:color="auto"/>
              <w:bottom w:val="single" w:sz="4" w:space="0" w:color="auto"/>
              <w:right w:val="single" w:sz="4" w:space="0" w:color="auto"/>
            </w:tcBorders>
          </w:tcPr>
          <w:p w14:paraId="270CCF8B" w14:textId="77777777" w:rsidR="00566881" w:rsidRPr="00C07EFD" w:rsidRDefault="00566881" w:rsidP="00A24C9B">
            <w:pPr>
              <w:pStyle w:val="TAL"/>
            </w:pPr>
            <w:r w:rsidRPr="00C07EFD">
              <w:rPr>
                <w:lang w:eastAsia="zh-CN"/>
              </w:rPr>
              <w:t>Float</w:t>
            </w:r>
          </w:p>
        </w:tc>
        <w:tc>
          <w:tcPr>
            <w:tcW w:w="1848" w:type="dxa"/>
            <w:tcBorders>
              <w:top w:val="single" w:sz="4" w:space="0" w:color="auto"/>
              <w:left w:val="single" w:sz="4" w:space="0" w:color="auto"/>
              <w:bottom w:val="single" w:sz="4" w:space="0" w:color="auto"/>
              <w:right w:val="single" w:sz="4" w:space="0" w:color="auto"/>
            </w:tcBorders>
          </w:tcPr>
          <w:p w14:paraId="3182D5A6" w14:textId="3DEC0062" w:rsidR="00566881" w:rsidRPr="00C07EFD" w:rsidRDefault="00566881" w:rsidP="00A24C9B">
            <w:pPr>
              <w:pStyle w:val="TAC"/>
            </w:pPr>
            <w:r w:rsidRPr="00C07EFD">
              <w:t>3GPP TS 29.571 </w:t>
            </w:r>
            <w:r w:rsidR="00946FFF">
              <w:t>[11]</w:t>
            </w:r>
          </w:p>
        </w:tc>
        <w:tc>
          <w:tcPr>
            <w:tcW w:w="4456" w:type="dxa"/>
            <w:gridSpan w:val="2"/>
            <w:tcBorders>
              <w:top w:val="single" w:sz="4" w:space="0" w:color="auto"/>
              <w:left w:val="single" w:sz="4" w:space="0" w:color="auto"/>
              <w:bottom w:val="single" w:sz="4" w:space="0" w:color="auto"/>
              <w:right w:val="single" w:sz="4" w:space="0" w:color="auto"/>
            </w:tcBorders>
          </w:tcPr>
          <w:p w14:paraId="034B0618" w14:textId="77777777" w:rsidR="00566881" w:rsidRPr="00C07EFD" w:rsidRDefault="00566881" w:rsidP="00A24C9B">
            <w:pPr>
              <w:pStyle w:val="TAL"/>
              <w:rPr>
                <w:rFonts w:cs="Arial"/>
                <w:szCs w:val="18"/>
              </w:rPr>
            </w:pPr>
            <w:r w:rsidRPr="00C07EFD">
              <w:rPr>
                <w:lang w:eastAsia="zh-CN"/>
              </w:rPr>
              <w:t>Used to represent the fractional part of the proximity range in the reference UE details.</w:t>
            </w:r>
          </w:p>
        </w:tc>
        <w:tc>
          <w:tcPr>
            <w:tcW w:w="1207" w:type="dxa"/>
            <w:tcBorders>
              <w:top w:val="single" w:sz="4" w:space="0" w:color="auto"/>
              <w:left w:val="single" w:sz="4" w:space="0" w:color="auto"/>
              <w:bottom w:val="single" w:sz="4" w:space="0" w:color="auto"/>
              <w:right w:val="single" w:sz="4" w:space="0" w:color="auto"/>
            </w:tcBorders>
          </w:tcPr>
          <w:p w14:paraId="70357074" w14:textId="77777777" w:rsidR="00566881" w:rsidRPr="00C07EFD" w:rsidRDefault="00566881" w:rsidP="00A24C9B">
            <w:pPr>
              <w:pStyle w:val="TAL"/>
              <w:rPr>
                <w:rFonts w:cs="Arial"/>
                <w:szCs w:val="18"/>
              </w:rPr>
            </w:pPr>
          </w:p>
        </w:tc>
      </w:tr>
      <w:tr w:rsidR="00D47E75" w:rsidRPr="00C07EFD" w14:paraId="6D5E5900" w14:textId="77777777" w:rsidTr="00A24C9B">
        <w:trPr>
          <w:jc w:val="center"/>
        </w:trPr>
        <w:tc>
          <w:tcPr>
            <w:tcW w:w="1906" w:type="dxa"/>
            <w:tcBorders>
              <w:top w:val="single" w:sz="4" w:space="0" w:color="auto"/>
              <w:left w:val="single" w:sz="4" w:space="0" w:color="auto"/>
              <w:bottom w:val="single" w:sz="4" w:space="0" w:color="auto"/>
              <w:right w:val="single" w:sz="4" w:space="0" w:color="auto"/>
            </w:tcBorders>
          </w:tcPr>
          <w:p w14:paraId="3EACEAB8" w14:textId="77777777" w:rsidR="00D47E75" w:rsidRPr="00C07EFD" w:rsidRDefault="00D47E75" w:rsidP="00A24C9B">
            <w:pPr>
              <w:pStyle w:val="TAL"/>
              <w:rPr>
                <w:lang w:eastAsia="zh-CN"/>
              </w:rPr>
            </w:pPr>
            <w:r w:rsidRPr="00C07EFD">
              <w:rPr>
                <w:lang w:eastAsia="zh-CN"/>
              </w:rPr>
              <w:t>LocationArea5G</w:t>
            </w:r>
          </w:p>
        </w:tc>
        <w:tc>
          <w:tcPr>
            <w:tcW w:w="1948" w:type="dxa"/>
            <w:gridSpan w:val="3"/>
            <w:tcBorders>
              <w:top w:val="single" w:sz="4" w:space="0" w:color="auto"/>
              <w:left w:val="single" w:sz="4" w:space="0" w:color="auto"/>
              <w:bottom w:val="single" w:sz="4" w:space="0" w:color="auto"/>
              <w:right w:val="single" w:sz="4" w:space="0" w:color="auto"/>
            </w:tcBorders>
          </w:tcPr>
          <w:p w14:paraId="0AB56159" w14:textId="77777777" w:rsidR="00D47E75" w:rsidRPr="00C07EFD" w:rsidRDefault="00D47E75" w:rsidP="00A24C9B">
            <w:pPr>
              <w:pStyle w:val="TAC"/>
            </w:pPr>
            <w:r w:rsidRPr="00C07EFD">
              <w:t>3GPP TS 29.122 [</w:t>
            </w:r>
            <w:r>
              <w:t>2</w:t>
            </w:r>
            <w:r w:rsidRPr="00C07EFD">
              <w:t>]</w:t>
            </w:r>
          </w:p>
        </w:tc>
        <w:tc>
          <w:tcPr>
            <w:tcW w:w="4363" w:type="dxa"/>
            <w:tcBorders>
              <w:top w:val="single" w:sz="4" w:space="0" w:color="auto"/>
              <w:left w:val="single" w:sz="4" w:space="0" w:color="auto"/>
              <w:bottom w:val="single" w:sz="4" w:space="0" w:color="auto"/>
              <w:right w:val="single" w:sz="4" w:space="0" w:color="auto"/>
            </w:tcBorders>
          </w:tcPr>
          <w:p w14:paraId="6B645844" w14:textId="77777777" w:rsidR="00D47E75" w:rsidRPr="00C07EFD" w:rsidRDefault="00D47E75" w:rsidP="00A24C9B">
            <w:pPr>
              <w:pStyle w:val="TAL"/>
              <w:rPr>
                <w:lang w:eastAsia="zh-CN"/>
              </w:rPr>
            </w:pPr>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p>
        </w:tc>
        <w:tc>
          <w:tcPr>
            <w:tcW w:w="1207" w:type="dxa"/>
            <w:tcBorders>
              <w:top w:val="single" w:sz="4" w:space="0" w:color="auto"/>
              <w:left w:val="single" w:sz="4" w:space="0" w:color="auto"/>
              <w:bottom w:val="single" w:sz="4" w:space="0" w:color="auto"/>
              <w:right w:val="single" w:sz="4" w:space="0" w:color="auto"/>
            </w:tcBorders>
          </w:tcPr>
          <w:p w14:paraId="039B06BE" w14:textId="77777777" w:rsidR="00D47E75" w:rsidRPr="00C07EFD" w:rsidRDefault="00D47E75" w:rsidP="00A24C9B">
            <w:pPr>
              <w:pStyle w:val="TAL"/>
              <w:rPr>
                <w:rFonts w:cs="Arial"/>
                <w:szCs w:val="18"/>
              </w:rPr>
            </w:pPr>
          </w:p>
        </w:tc>
      </w:tr>
      <w:tr w:rsidR="00566881" w:rsidRPr="00C07EFD" w14:paraId="614820B3" w14:textId="77777777" w:rsidTr="002E1E9D">
        <w:trPr>
          <w:jc w:val="center"/>
        </w:trPr>
        <w:tc>
          <w:tcPr>
            <w:tcW w:w="1913" w:type="dxa"/>
            <w:gridSpan w:val="2"/>
            <w:tcBorders>
              <w:top w:val="single" w:sz="4" w:space="0" w:color="auto"/>
              <w:left w:val="single" w:sz="4" w:space="0" w:color="auto"/>
              <w:bottom w:val="single" w:sz="4" w:space="0" w:color="auto"/>
              <w:right w:val="single" w:sz="4" w:space="0" w:color="auto"/>
            </w:tcBorders>
            <w:vAlign w:val="center"/>
          </w:tcPr>
          <w:p w14:paraId="1094B96D" w14:textId="77777777" w:rsidR="00566881" w:rsidRPr="00C07EFD" w:rsidRDefault="00566881" w:rsidP="00A24C9B">
            <w:pPr>
              <w:pStyle w:val="TAL"/>
              <w:rPr>
                <w:lang w:eastAsia="zh-CN"/>
              </w:rPr>
            </w:pPr>
            <w:r w:rsidRPr="00C07EFD">
              <w:t>MlModel</w:t>
            </w:r>
          </w:p>
        </w:tc>
        <w:tc>
          <w:tcPr>
            <w:tcW w:w="1848" w:type="dxa"/>
            <w:tcBorders>
              <w:top w:val="single" w:sz="4" w:space="0" w:color="auto"/>
              <w:left w:val="single" w:sz="4" w:space="0" w:color="auto"/>
              <w:bottom w:val="single" w:sz="4" w:space="0" w:color="auto"/>
              <w:right w:val="single" w:sz="4" w:space="0" w:color="auto"/>
            </w:tcBorders>
            <w:vAlign w:val="center"/>
          </w:tcPr>
          <w:p w14:paraId="349A4C63" w14:textId="21D782A9" w:rsidR="00566881" w:rsidRPr="00C07EFD" w:rsidRDefault="00566881" w:rsidP="00A24C9B">
            <w:pPr>
              <w:pStyle w:val="TAC"/>
            </w:pPr>
            <w:r w:rsidRPr="00C07EFD">
              <w:rPr>
                <w:noProof/>
                <w:lang w:eastAsia="zh-CN"/>
              </w:rPr>
              <w:t>6.2</w:t>
            </w:r>
            <w:r w:rsidRPr="00C07EFD">
              <w:t>.1.6.2.4</w:t>
            </w:r>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1E7137E0" w14:textId="77777777" w:rsidR="00566881" w:rsidRPr="00C07EFD" w:rsidRDefault="00566881" w:rsidP="00A24C9B">
            <w:pPr>
              <w:pStyle w:val="TAL"/>
              <w:rPr>
                <w:lang w:eastAsia="zh-CN"/>
              </w:rPr>
            </w:pPr>
            <w:r w:rsidRPr="00C07EFD">
              <w:rPr>
                <w:lang w:eastAsia="zh-CN"/>
              </w:rPr>
              <w:t>Represents the ML model that has to be distributed to the selected member clients for training.</w:t>
            </w:r>
          </w:p>
        </w:tc>
        <w:tc>
          <w:tcPr>
            <w:tcW w:w="1207" w:type="dxa"/>
            <w:tcBorders>
              <w:top w:val="single" w:sz="4" w:space="0" w:color="auto"/>
              <w:left w:val="single" w:sz="4" w:space="0" w:color="auto"/>
              <w:bottom w:val="single" w:sz="4" w:space="0" w:color="auto"/>
              <w:right w:val="single" w:sz="4" w:space="0" w:color="auto"/>
            </w:tcBorders>
            <w:vAlign w:val="center"/>
          </w:tcPr>
          <w:p w14:paraId="787951E8" w14:textId="77777777" w:rsidR="00566881" w:rsidRPr="00C07EFD" w:rsidRDefault="00566881" w:rsidP="00A24C9B">
            <w:pPr>
              <w:pStyle w:val="TAL"/>
              <w:rPr>
                <w:rFonts w:cs="Arial"/>
                <w:szCs w:val="18"/>
              </w:rPr>
            </w:pPr>
          </w:p>
        </w:tc>
      </w:tr>
      <w:tr w:rsidR="00AD774D" w:rsidRPr="00C07EFD" w14:paraId="0288D490" w14:textId="77777777" w:rsidTr="00AD774D">
        <w:trPr>
          <w:jc w:val="center"/>
        </w:trPr>
        <w:tc>
          <w:tcPr>
            <w:tcW w:w="1913" w:type="dxa"/>
            <w:gridSpan w:val="2"/>
            <w:tcBorders>
              <w:top w:val="single" w:sz="4" w:space="0" w:color="auto"/>
              <w:left w:val="single" w:sz="4" w:space="0" w:color="auto"/>
              <w:bottom w:val="single" w:sz="4" w:space="0" w:color="auto"/>
              <w:right w:val="single" w:sz="4" w:space="0" w:color="auto"/>
            </w:tcBorders>
            <w:vAlign w:val="center"/>
          </w:tcPr>
          <w:p w14:paraId="6C0A97EF" w14:textId="77777777" w:rsidR="00AD774D" w:rsidRPr="00C07EFD" w:rsidRDefault="00AD774D" w:rsidP="00A24C9B">
            <w:pPr>
              <w:pStyle w:val="TAL"/>
            </w:pPr>
            <w:r w:rsidRPr="00C07EFD">
              <w:t>PerformanceMetric</w:t>
            </w:r>
          </w:p>
        </w:tc>
        <w:tc>
          <w:tcPr>
            <w:tcW w:w="1848" w:type="dxa"/>
            <w:tcBorders>
              <w:top w:val="single" w:sz="4" w:space="0" w:color="auto"/>
              <w:left w:val="single" w:sz="4" w:space="0" w:color="auto"/>
              <w:bottom w:val="single" w:sz="4" w:space="0" w:color="auto"/>
              <w:right w:val="single" w:sz="4" w:space="0" w:color="auto"/>
            </w:tcBorders>
            <w:vAlign w:val="center"/>
          </w:tcPr>
          <w:p w14:paraId="6D73928C" w14:textId="63BC6176" w:rsidR="00AD774D" w:rsidRPr="00C07EFD" w:rsidRDefault="00AD774D" w:rsidP="00A24C9B">
            <w:pPr>
              <w:pStyle w:val="TAC"/>
              <w:rPr>
                <w:noProof/>
                <w:lang w:eastAsia="zh-CN"/>
              </w:rPr>
            </w:pPr>
            <w:r w:rsidRPr="00C07EFD">
              <w:rPr>
                <w:noProof/>
                <w:lang w:eastAsia="zh-CN"/>
              </w:rPr>
              <w:t>6.1.11.6.3.3</w:t>
            </w:r>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05CA0644" w14:textId="77777777" w:rsidR="00AD774D" w:rsidRPr="00C07EFD" w:rsidRDefault="00AD774D" w:rsidP="00A24C9B">
            <w:pPr>
              <w:pStyle w:val="TAL"/>
              <w:rPr>
                <w:lang w:eastAsia="zh-CN"/>
              </w:rPr>
            </w:pPr>
            <w:r w:rsidRPr="00C07EFD">
              <w:rPr>
                <w:lang w:eastAsia="zh-CN"/>
              </w:rPr>
              <w:t>Represents the performance metric for training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325F067E" w14:textId="77777777" w:rsidR="00AD774D" w:rsidRPr="00C07EFD" w:rsidRDefault="00AD774D" w:rsidP="00A24C9B">
            <w:pPr>
              <w:pStyle w:val="TAL"/>
              <w:rPr>
                <w:rFonts w:cs="Arial"/>
                <w:szCs w:val="18"/>
              </w:rPr>
            </w:pPr>
          </w:p>
        </w:tc>
      </w:tr>
      <w:tr w:rsidR="00AD774D" w:rsidRPr="00C07EFD" w14:paraId="2D931314" w14:textId="77777777" w:rsidTr="00AD774D">
        <w:trPr>
          <w:jc w:val="center"/>
        </w:trPr>
        <w:tc>
          <w:tcPr>
            <w:tcW w:w="1913" w:type="dxa"/>
            <w:gridSpan w:val="2"/>
            <w:tcBorders>
              <w:top w:val="single" w:sz="4" w:space="0" w:color="auto"/>
              <w:left w:val="single" w:sz="4" w:space="0" w:color="auto"/>
              <w:bottom w:val="single" w:sz="4" w:space="0" w:color="auto"/>
              <w:right w:val="single" w:sz="4" w:space="0" w:color="auto"/>
            </w:tcBorders>
            <w:vAlign w:val="center"/>
          </w:tcPr>
          <w:p w14:paraId="564F420C" w14:textId="77777777" w:rsidR="00AD774D" w:rsidRPr="00C07EFD" w:rsidRDefault="00AD774D" w:rsidP="00A24C9B">
            <w:pPr>
              <w:pStyle w:val="TAL"/>
            </w:pPr>
            <w:r w:rsidRPr="00C07EFD">
              <w:t>TimeWindow</w:t>
            </w:r>
          </w:p>
        </w:tc>
        <w:tc>
          <w:tcPr>
            <w:tcW w:w="1848" w:type="dxa"/>
            <w:tcBorders>
              <w:top w:val="single" w:sz="4" w:space="0" w:color="auto"/>
              <w:left w:val="single" w:sz="4" w:space="0" w:color="auto"/>
              <w:bottom w:val="single" w:sz="4" w:space="0" w:color="auto"/>
              <w:right w:val="single" w:sz="4" w:space="0" w:color="auto"/>
            </w:tcBorders>
            <w:vAlign w:val="center"/>
          </w:tcPr>
          <w:p w14:paraId="39A5A6DF" w14:textId="77777777" w:rsidR="00AD774D" w:rsidRPr="00C07EFD" w:rsidRDefault="00AD774D" w:rsidP="00A24C9B">
            <w:pPr>
              <w:pStyle w:val="TAC"/>
              <w:rPr>
                <w:noProof/>
                <w:lang w:eastAsia="zh-CN"/>
              </w:rPr>
            </w:pPr>
            <w:r w:rsidRPr="00C07EFD">
              <w:rPr>
                <w:noProof/>
                <w:lang w:eastAsia="zh-CN"/>
              </w:rPr>
              <w:t>3GPP TS 29.122 [</w:t>
            </w:r>
            <w:r>
              <w:rPr>
                <w:noProof/>
                <w:lang w:eastAsia="zh-CN"/>
              </w:rPr>
              <w:t>2</w:t>
            </w:r>
            <w:r w:rsidRPr="00C07EFD">
              <w:rPr>
                <w:noProof/>
                <w:lang w:eastAsia="zh-CN"/>
              </w:rPr>
              <w:t>]</w:t>
            </w:r>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22FF81B2" w14:textId="77777777" w:rsidR="00AD774D" w:rsidRPr="00C07EFD" w:rsidRDefault="00AD774D" w:rsidP="00A24C9B">
            <w:pPr>
              <w:pStyle w:val="TAL"/>
              <w:rPr>
                <w:lang w:eastAsia="zh-CN"/>
              </w:rPr>
            </w:pPr>
            <w:r w:rsidRPr="00AD774D">
              <w:rPr>
                <w:lang w:eastAsia="zh-CN"/>
              </w:rPr>
              <w:t>Indicates the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3F1F447C" w14:textId="77777777" w:rsidR="00AD774D" w:rsidRPr="00C07EFD" w:rsidRDefault="00AD774D" w:rsidP="00A24C9B">
            <w:pPr>
              <w:pStyle w:val="TAL"/>
              <w:rPr>
                <w:rFonts w:cs="Arial"/>
                <w:szCs w:val="18"/>
              </w:rPr>
            </w:pPr>
          </w:p>
        </w:tc>
      </w:tr>
      <w:tr w:rsidR="00AD774D" w:rsidRPr="00C07EFD" w14:paraId="25BFA3AE" w14:textId="77777777" w:rsidTr="00AD774D">
        <w:trPr>
          <w:jc w:val="center"/>
        </w:trPr>
        <w:tc>
          <w:tcPr>
            <w:tcW w:w="1913" w:type="dxa"/>
            <w:gridSpan w:val="2"/>
            <w:tcBorders>
              <w:top w:val="single" w:sz="4" w:space="0" w:color="auto"/>
              <w:left w:val="single" w:sz="4" w:space="0" w:color="auto"/>
              <w:bottom w:val="single" w:sz="4" w:space="0" w:color="auto"/>
              <w:right w:val="single" w:sz="4" w:space="0" w:color="auto"/>
            </w:tcBorders>
            <w:vAlign w:val="center"/>
          </w:tcPr>
          <w:p w14:paraId="7E4FAB6C" w14:textId="77777777" w:rsidR="00AD774D" w:rsidRPr="00C07EFD" w:rsidRDefault="00AD774D" w:rsidP="00A24C9B">
            <w:pPr>
              <w:pStyle w:val="TAL"/>
            </w:pPr>
            <w:r w:rsidRPr="00C07EFD">
              <w:t>Uri</w:t>
            </w:r>
          </w:p>
        </w:tc>
        <w:tc>
          <w:tcPr>
            <w:tcW w:w="1848" w:type="dxa"/>
            <w:tcBorders>
              <w:top w:val="single" w:sz="4" w:space="0" w:color="auto"/>
              <w:left w:val="single" w:sz="4" w:space="0" w:color="auto"/>
              <w:bottom w:val="single" w:sz="4" w:space="0" w:color="auto"/>
              <w:right w:val="single" w:sz="4" w:space="0" w:color="auto"/>
            </w:tcBorders>
            <w:vAlign w:val="center"/>
          </w:tcPr>
          <w:p w14:paraId="5170412C" w14:textId="77777777" w:rsidR="00AD774D" w:rsidRPr="00C07EFD" w:rsidRDefault="00AD774D" w:rsidP="00A24C9B">
            <w:pPr>
              <w:pStyle w:val="TAC"/>
              <w:rPr>
                <w:noProof/>
                <w:lang w:eastAsia="zh-CN"/>
              </w:rPr>
            </w:pPr>
            <w:r w:rsidRPr="00C07EFD">
              <w:rPr>
                <w:noProof/>
                <w:lang w:eastAsia="zh-CN"/>
              </w:rPr>
              <w:t>3GPP TS 29.122 [2]</w:t>
            </w:r>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5A812766" w14:textId="77777777" w:rsidR="00AD774D" w:rsidRPr="00C07EFD" w:rsidRDefault="00AD774D" w:rsidP="00A24C9B">
            <w:pPr>
              <w:pStyle w:val="TAL"/>
              <w:rPr>
                <w:lang w:eastAsia="zh-CN"/>
              </w:rPr>
            </w:pPr>
            <w:r w:rsidRPr="00AD774D">
              <w:rPr>
                <w:lang w:eastAsia="zh-CN"/>
              </w:rPr>
              <w:t xml:space="preserve">Represent an URI, used to indicate </w:t>
            </w:r>
            <w:r w:rsidRPr="00C07EFD">
              <w:rPr>
                <w:lang w:eastAsia="zh-CN"/>
              </w:rPr>
              <w:t>the notification URI.</w:t>
            </w:r>
          </w:p>
        </w:tc>
        <w:tc>
          <w:tcPr>
            <w:tcW w:w="1207" w:type="dxa"/>
            <w:tcBorders>
              <w:top w:val="single" w:sz="4" w:space="0" w:color="auto"/>
              <w:left w:val="single" w:sz="4" w:space="0" w:color="auto"/>
              <w:bottom w:val="single" w:sz="4" w:space="0" w:color="auto"/>
              <w:right w:val="single" w:sz="4" w:space="0" w:color="auto"/>
            </w:tcBorders>
            <w:vAlign w:val="center"/>
          </w:tcPr>
          <w:p w14:paraId="27D15BE8" w14:textId="77777777" w:rsidR="00AD774D" w:rsidRPr="00C07EFD" w:rsidRDefault="00AD774D" w:rsidP="00A24C9B">
            <w:pPr>
              <w:pStyle w:val="TAL"/>
              <w:rPr>
                <w:rFonts w:cs="Arial"/>
                <w:szCs w:val="18"/>
              </w:rPr>
            </w:pPr>
          </w:p>
        </w:tc>
      </w:tr>
    </w:tbl>
    <w:p w14:paraId="271B50C4" w14:textId="77777777" w:rsidR="00566881" w:rsidRPr="00C07EFD" w:rsidRDefault="00566881" w:rsidP="00566881">
      <w:pPr>
        <w:rPr>
          <w:lang w:val="en-US"/>
        </w:rPr>
      </w:pPr>
    </w:p>
    <w:p w14:paraId="54AFF8D0" w14:textId="04CCBBD4" w:rsidR="00F47CFE" w:rsidRPr="00C07EFD" w:rsidRDefault="002E3141" w:rsidP="00F47CFE">
      <w:pPr>
        <w:pStyle w:val="Heading5"/>
        <w:rPr>
          <w:lang w:val="en-US"/>
        </w:rPr>
      </w:pPr>
      <w:bookmarkStart w:id="1053" w:name="_Toc211956501"/>
      <w:r w:rsidRPr="00C07EFD">
        <w:rPr>
          <w:lang w:val="en-US"/>
        </w:rPr>
        <w:t>6.1.8</w:t>
      </w:r>
      <w:r w:rsidR="00F47CFE" w:rsidRPr="00C07EFD">
        <w:rPr>
          <w:lang w:val="en-US"/>
        </w:rPr>
        <w:t>.6.2</w:t>
      </w:r>
      <w:r w:rsidR="00F47CFE" w:rsidRPr="00C07EFD">
        <w:rPr>
          <w:lang w:val="en-US"/>
        </w:rPr>
        <w:tab/>
        <w:t>Structured data types</w:t>
      </w:r>
      <w:bookmarkEnd w:id="1051"/>
      <w:bookmarkEnd w:id="1052"/>
      <w:bookmarkEnd w:id="1053"/>
    </w:p>
    <w:p w14:paraId="7DE933F4" w14:textId="060B68B5" w:rsidR="00F47CFE" w:rsidRPr="00C07EFD" w:rsidRDefault="002E3141" w:rsidP="00F47CFE">
      <w:pPr>
        <w:pStyle w:val="H6"/>
        <w:rPr>
          <w:lang w:eastAsia="zh-CN"/>
        </w:rPr>
      </w:pPr>
      <w:r w:rsidRPr="00C07EFD">
        <w:rPr>
          <w:lang w:eastAsia="zh-CN"/>
        </w:rPr>
        <w:t>6.1.8</w:t>
      </w:r>
      <w:r w:rsidR="00F47CFE" w:rsidRPr="00C07EFD">
        <w:rPr>
          <w:lang w:eastAsia="zh-CN"/>
        </w:rPr>
        <w:t>.6.2.1</w:t>
      </w:r>
      <w:r w:rsidR="00F47CFE" w:rsidRPr="00C07EFD">
        <w:rPr>
          <w:lang w:eastAsia="zh-CN"/>
        </w:rPr>
        <w:tab/>
        <w:t>Introduction</w:t>
      </w:r>
    </w:p>
    <w:p w14:paraId="767B0329" w14:textId="77777777" w:rsidR="00F47CFE" w:rsidRPr="00C07EFD" w:rsidRDefault="00F47CFE" w:rsidP="00F47CFE">
      <w:r w:rsidRPr="00C07EFD">
        <w:t>This clause defines the structures to be used in resource representations.</w:t>
      </w:r>
    </w:p>
    <w:p w14:paraId="0D630CA0" w14:textId="77777777" w:rsidR="005F6C02" w:rsidRPr="00A77FE0" w:rsidRDefault="005F6C02" w:rsidP="00543E8C">
      <w:pPr>
        <w:pStyle w:val="H6"/>
        <w:rPr>
          <w:lang w:eastAsia="en-GB"/>
        </w:rPr>
      </w:pPr>
      <w:r w:rsidRPr="00A77FE0">
        <w:rPr>
          <w:lang w:eastAsia="en-GB"/>
        </w:rPr>
        <w:lastRenderedPageBreak/>
        <w:t>6.1.8.6.2.2</w:t>
      </w:r>
      <w:r w:rsidRPr="00A77FE0">
        <w:rPr>
          <w:lang w:eastAsia="en-GB"/>
        </w:rPr>
        <w:tab/>
        <w:t>Type: TrainRequest</w:t>
      </w:r>
    </w:p>
    <w:p w14:paraId="1C3B4AFF" w14:textId="77777777" w:rsidR="00A3053B" w:rsidRPr="00C07EFD" w:rsidRDefault="00A3053B" w:rsidP="00A3053B">
      <w:pPr>
        <w:pStyle w:val="TH"/>
      </w:pPr>
      <w:r w:rsidRPr="00C07EFD">
        <w:rPr>
          <w:noProof/>
        </w:rPr>
        <w:t>Table </w:t>
      </w:r>
      <w:r w:rsidRPr="00C07EFD">
        <w:t xml:space="preserve">6.1.8.6.2.2-1: </w:t>
      </w:r>
      <w:r w:rsidRPr="00C07EFD">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C07EFD" w14:paraId="5574C0BE" w14:textId="77777777" w:rsidTr="00A24C9B">
        <w:trPr>
          <w:jc w:val="center"/>
        </w:trPr>
        <w:tc>
          <w:tcPr>
            <w:tcW w:w="1552" w:type="dxa"/>
            <w:shd w:val="clear" w:color="auto" w:fill="C0C0C0"/>
            <w:hideMark/>
          </w:tcPr>
          <w:p w14:paraId="29B8C90B" w14:textId="77777777" w:rsidR="00A3053B" w:rsidRPr="00C07EFD" w:rsidRDefault="00A3053B" w:rsidP="00A24C9B">
            <w:pPr>
              <w:pStyle w:val="TAH"/>
            </w:pPr>
            <w:r w:rsidRPr="00C07EFD">
              <w:t>Attribute name</w:t>
            </w:r>
          </w:p>
        </w:tc>
        <w:tc>
          <w:tcPr>
            <w:tcW w:w="1417" w:type="dxa"/>
            <w:shd w:val="clear" w:color="auto" w:fill="C0C0C0"/>
            <w:hideMark/>
          </w:tcPr>
          <w:p w14:paraId="31056B83" w14:textId="77777777" w:rsidR="00A3053B" w:rsidRPr="00C07EFD" w:rsidRDefault="00A3053B" w:rsidP="00A24C9B">
            <w:pPr>
              <w:pStyle w:val="TAH"/>
            </w:pPr>
            <w:r w:rsidRPr="00C07EFD">
              <w:t>Data type</w:t>
            </w:r>
          </w:p>
        </w:tc>
        <w:tc>
          <w:tcPr>
            <w:tcW w:w="425" w:type="dxa"/>
            <w:shd w:val="clear" w:color="auto" w:fill="C0C0C0"/>
            <w:hideMark/>
          </w:tcPr>
          <w:p w14:paraId="37FA4321" w14:textId="77777777" w:rsidR="00A3053B" w:rsidRPr="00C07EFD" w:rsidRDefault="00A3053B" w:rsidP="00A24C9B">
            <w:pPr>
              <w:pStyle w:val="TAH"/>
            </w:pPr>
            <w:r w:rsidRPr="00C07EFD">
              <w:t>P</w:t>
            </w:r>
          </w:p>
        </w:tc>
        <w:tc>
          <w:tcPr>
            <w:tcW w:w="1134" w:type="dxa"/>
            <w:shd w:val="clear" w:color="auto" w:fill="C0C0C0"/>
          </w:tcPr>
          <w:p w14:paraId="16EE07DB" w14:textId="77777777" w:rsidR="00A3053B" w:rsidRPr="00C07EFD" w:rsidRDefault="00A3053B" w:rsidP="00A24C9B">
            <w:pPr>
              <w:pStyle w:val="TAH"/>
            </w:pPr>
            <w:r w:rsidRPr="00C07EFD">
              <w:t>Cardinality</w:t>
            </w:r>
          </w:p>
        </w:tc>
        <w:tc>
          <w:tcPr>
            <w:tcW w:w="3686" w:type="dxa"/>
            <w:shd w:val="clear" w:color="auto" w:fill="C0C0C0"/>
            <w:hideMark/>
          </w:tcPr>
          <w:p w14:paraId="44B01F3F" w14:textId="77777777" w:rsidR="00A3053B" w:rsidRPr="00C07EFD" w:rsidRDefault="00A3053B" w:rsidP="00A24C9B">
            <w:pPr>
              <w:pStyle w:val="TAH"/>
              <w:rPr>
                <w:rFonts w:cs="Arial"/>
                <w:szCs w:val="18"/>
              </w:rPr>
            </w:pPr>
            <w:r w:rsidRPr="00C07EFD">
              <w:rPr>
                <w:rFonts w:cs="Arial"/>
                <w:szCs w:val="18"/>
              </w:rPr>
              <w:t>Description</w:t>
            </w:r>
          </w:p>
        </w:tc>
        <w:tc>
          <w:tcPr>
            <w:tcW w:w="1310" w:type="dxa"/>
            <w:shd w:val="clear" w:color="auto" w:fill="C0C0C0"/>
          </w:tcPr>
          <w:p w14:paraId="33AB80B0" w14:textId="77777777" w:rsidR="00A3053B" w:rsidRPr="00C07EFD" w:rsidRDefault="00A3053B" w:rsidP="00A24C9B">
            <w:pPr>
              <w:pStyle w:val="TAH"/>
              <w:rPr>
                <w:rFonts w:cs="Arial"/>
                <w:szCs w:val="18"/>
              </w:rPr>
            </w:pPr>
            <w:r w:rsidRPr="00C07EFD">
              <w:rPr>
                <w:rFonts w:cs="Arial"/>
                <w:szCs w:val="18"/>
              </w:rPr>
              <w:t>Applicability</w:t>
            </w:r>
          </w:p>
        </w:tc>
      </w:tr>
      <w:tr w:rsidR="00A3053B" w:rsidRPr="00C07EFD" w14:paraId="764B5450" w14:textId="77777777" w:rsidTr="00A24C9B">
        <w:trPr>
          <w:jc w:val="center"/>
        </w:trPr>
        <w:tc>
          <w:tcPr>
            <w:tcW w:w="1552" w:type="dxa"/>
            <w:vAlign w:val="center"/>
          </w:tcPr>
          <w:p w14:paraId="7B132CEF" w14:textId="77777777" w:rsidR="00A3053B" w:rsidRPr="00C07EFD" w:rsidRDefault="00A3053B" w:rsidP="00A24C9B">
            <w:pPr>
              <w:pStyle w:val="TAL"/>
            </w:pPr>
            <w:r w:rsidRPr="00C07EFD">
              <w:t>trnType</w:t>
            </w:r>
          </w:p>
        </w:tc>
        <w:tc>
          <w:tcPr>
            <w:tcW w:w="1417" w:type="dxa"/>
            <w:vAlign w:val="center"/>
          </w:tcPr>
          <w:p w14:paraId="29AFCCF4" w14:textId="71F4E931" w:rsidR="00A3053B" w:rsidRPr="00C07EFD" w:rsidRDefault="00A3053B" w:rsidP="00A24C9B">
            <w:pPr>
              <w:pStyle w:val="TAL"/>
            </w:pPr>
            <w:r w:rsidRPr="00C07EFD">
              <w:t>TrainingType</w:t>
            </w:r>
          </w:p>
        </w:tc>
        <w:tc>
          <w:tcPr>
            <w:tcW w:w="425" w:type="dxa"/>
            <w:vAlign w:val="center"/>
          </w:tcPr>
          <w:p w14:paraId="5856777E" w14:textId="77777777" w:rsidR="00A3053B" w:rsidRPr="00C07EFD" w:rsidRDefault="00A3053B" w:rsidP="00A24C9B">
            <w:pPr>
              <w:pStyle w:val="TAC"/>
            </w:pPr>
            <w:r w:rsidRPr="00C07EFD">
              <w:t>M</w:t>
            </w:r>
          </w:p>
        </w:tc>
        <w:tc>
          <w:tcPr>
            <w:tcW w:w="1134" w:type="dxa"/>
            <w:vAlign w:val="center"/>
          </w:tcPr>
          <w:p w14:paraId="08330839" w14:textId="77777777" w:rsidR="00A3053B" w:rsidRPr="00C07EFD" w:rsidRDefault="00A3053B" w:rsidP="00A24C9B">
            <w:pPr>
              <w:pStyle w:val="TAC"/>
            </w:pPr>
            <w:bookmarkStart w:id="1054" w:name="_MCCTEMPBM_CRPT96100042___4"/>
            <w:r w:rsidRPr="00C07EFD">
              <w:t>1</w:t>
            </w:r>
            <w:bookmarkEnd w:id="1054"/>
          </w:p>
        </w:tc>
        <w:tc>
          <w:tcPr>
            <w:tcW w:w="3686" w:type="dxa"/>
            <w:vAlign w:val="center"/>
          </w:tcPr>
          <w:p w14:paraId="28CF3851" w14:textId="77777777" w:rsidR="00A3053B" w:rsidRPr="00C07EFD" w:rsidRDefault="00A3053B" w:rsidP="00A24C9B">
            <w:pPr>
              <w:pStyle w:val="TAL"/>
              <w:rPr>
                <w:rFonts w:cs="Arial"/>
                <w:szCs w:val="18"/>
              </w:rPr>
            </w:pPr>
            <w:r w:rsidRPr="00C07EFD">
              <w:rPr>
                <w:rFonts w:cs="Arial"/>
                <w:szCs w:val="18"/>
              </w:rPr>
              <w:t>Contains the type of training to be performed.</w:t>
            </w:r>
          </w:p>
        </w:tc>
        <w:tc>
          <w:tcPr>
            <w:tcW w:w="1310" w:type="dxa"/>
            <w:vAlign w:val="center"/>
          </w:tcPr>
          <w:p w14:paraId="30B04B73" w14:textId="77777777" w:rsidR="00A3053B" w:rsidRPr="00C07EFD" w:rsidRDefault="00A3053B" w:rsidP="00A24C9B">
            <w:pPr>
              <w:pStyle w:val="TAL"/>
              <w:rPr>
                <w:rFonts w:cs="Arial"/>
                <w:szCs w:val="18"/>
              </w:rPr>
            </w:pPr>
          </w:p>
        </w:tc>
      </w:tr>
      <w:tr w:rsidR="00A3053B" w:rsidRPr="00C07EFD" w14:paraId="79245D82" w14:textId="77777777" w:rsidTr="00A24C9B">
        <w:trPr>
          <w:jc w:val="center"/>
        </w:trPr>
        <w:tc>
          <w:tcPr>
            <w:tcW w:w="1552" w:type="dxa"/>
            <w:vAlign w:val="center"/>
          </w:tcPr>
          <w:p w14:paraId="42EE8396" w14:textId="77777777" w:rsidR="00A3053B" w:rsidRPr="00C07EFD" w:rsidRDefault="00A3053B" w:rsidP="00A24C9B">
            <w:pPr>
              <w:pStyle w:val="TAL"/>
            </w:pPr>
            <w:r w:rsidRPr="00C07EFD">
              <w:t>members</w:t>
            </w:r>
          </w:p>
        </w:tc>
        <w:tc>
          <w:tcPr>
            <w:tcW w:w="1417" w:type="dxa"/>
            <w:vAlign w:val="center"/>
          </w:tcPr>
          <w:p w14:paraId="533AFB84" w14:textId="5BA2FAE7" w:rsidR="00A3053B" w:rsidRPr="00C07EFD" w:rsidRDefault="00A3053B" w:rsidP="00A24C9B">
            <w:pPr>
              <w:pStyle w:val="TAL"/>
            </w:pPr>
            <w:r w:rsidRPr="00C07EFD">
              <w:t>array(AimleClientId)</w:t>
            </w:r>
          </w:p>
        </w:tc>
        <w:tc>
          <w:tcPr>
            <w:tcW w:w="425" w:type="dxa"/>
            <w:vAlign w:val="center"/>
          </w:tcPr>
          <w:p w14:paraId="18CFD19E" w14:textId="77777777" w:rsidR="00A3053B" w:rsidRPr="00C07EFD" w:rsidRDefault="00A3053B" w:rsidP="00A24C9B">
            <w:pPr>
              <w:pStyle w:val="TAC"/>
            </w:pPr>
            <w:r w:rsidRPr="00C07EFD">
              <w:t>C</w:t>
            </w:r>
          </w:p>
        </w:tc>
        <w:tc>
          <w:tcPr>
            <w:tcW w:w="1134" w:type="dxa"/>
            <w:vAlign w:val="center"/>
          </w:tcPr>
          <w:p w14:paraId="77A96BFE" w14:textId="77777777" w:rsidR="00A3053B" w:rsidRPr="00C07EFD" w:rsidRDefault="00A3053B" w:rsidP="00A24C9B">
            <w:pPr>
              <w:pStyle w:val="TAC"/>
            </w:pPr>
            <w:bookmarkStart w:id="1055" w:name="_MCCTEMPBM_CRPT96100043___4"/>
            <w:r w:rsidRPr="00C07EFD">
              <w:t>1..N</w:t>
            </w:r>
            <w:bookmarkEnd w:id="1055"/>
          </w:p>
        </w:tc>
        <w:tc>
          <w:tcPr>
            <w:tcW w:w="3686" w:type="dxa"/>
            <w:vAlign w:val="center"/>
          </w:tcPr>
          <w:p w14:paraId="39A0E80F" w14:textId="77777777" w:rsidR="00A3053B" w:rsidRPr="00C07EFD" w:rsidRDefault="00A3053B" w:rsidP="00A24C9B">
            <w:pPr>
              <w:pStyle w:val="TAL"/>
              <w:rPr>
                <w:lang w:eastAsia="en-IN"/>
              </w:rPr>
            </w:pPr>
            <w:r w:rsidRPr="00C07EFD">
              <w:rPr>
                <w:rFonts w:cs="Arial"/>
                <w:szCs w:val="18"/>
              </w:rPr>
              <w:t xml:space="preserve">Contains the </w:t>
            </w:r>
            <w:r w:rsidRPr="00C07EFD">
              <w:rPr>
                <w:lang w:eastAsia="en-IN"/>
              </w:rPr>
              <w:t>list of member clients to be utilized for training the ML model.</w:t>
            </w:r>
          </w:p>
          <w:p w14:paraId="6CF359CB" w14:textId="77777777" w:rsidR="00A3053B" w:rsidRPr="00C07EFD" w:rsidRDefault="00A3053B" w:rsidP="00A24C9B">
            <w:pPr>
              <w:pStyle w:val="TAL"/>
              <w:rPr>
                <w:lang w:eastAsia="en-IN"/>
              </w:rPr>
            </w:pPr>
          </w:p>
          <w:p w14:paraId="4EC8B27D" w14:textId="77777777" w:rsidR="00A3053B" w:rsidRPr="00C07EFD" w:rsidRDefault="00A3053B" w:rsidP="00A24C9B">
            <w:pPr>
              <w:pStyle w:val="TAL"/>
              <w:rPr>
                <w:rFonts w:cs="Arial"/>
                <w:szCs w:val="18"/>
              </w:rPr>
            </w:pPr>
            <w:r w:rsidRPr="00C07EFD">
              <w:rPr>
                <w:lang w:eastAsia="en-IN"/>
              </w:rPr>
              <w:t>(NOTE 1)</w:t>
            </w:r>
          </w:p>
        </w:tc>
        <w:tc>
          <w:tcPr>
            <w:tcW w:w="1310" w:type="dxa"/>
            <w:vAlign w:val="center"/>
          </w:tcPr>
          <w:p w14:paraId="04743510" w14:textId="77777777" w:rsidR="00A3053B" w:rsidRPr="00C07EFD" w:rsidRDefault="00A3053B" w:rsidP="00A24C9B">
            <w:pPr>
              <w:pStyle w:val="TAL"/>
              <w:rPr>
                <w:rFonts w:cs="Arial"/>
                <w:szCs w:val="18"/>
              </w:rPr>
            </w:pPr>
          </w:p>
        </w:tc>
      </w:tr>
      <w:tr w:rsidR="00A3053B" w:rsidRPr="00C07EFD" w14:paraId="20C59C74" w14:textId="77777777" w:rsidTr="00A24C9B">
        <w:trPr>
          <w:jc w:val="center"/>
        </w:trPr>
        <w:tc>
          <w:tcPr>
            <w:tcW w:w="1552" w:type="dxa"/>
            <w:vAlign w:val="center"/>
          </w:tcPr>
          <w:p w14:paraId="032434FF" w14:textId="77777777" w:rsidR="00A3053B" w:rsidRPr="00C07EFD" w:rsidRDefault="00A3053B" w:rsidP="00A24C9B">
            <w:pPr>
              <w:pStyle w:val="TAL"/>
            </w:pPr>
            <w:r w:rsidRPr="00C07EFD">
              <w:t>memSelCrit</w:t>
            </w:r>
          </w:p>
        </w:tc>
        <w:tc>
          <w:tcPr>
            <w:tcW w:w="1417" w:type="dxa"/>
            <w:vAlign w:val="center"/>
          </w:tcPr>
          <w:p w14:paraId="1F11DC5A" w14:textId="168064BC" w:rsidR="00A3053B" w:rsidRPr="00C07EFD" w:rsidRDefault="00A3053B" w:rsidP="00A24C9B">
            <w:pPr>
              <w:pStyle w:val="TAL"/>
            </w:pPr>
            <w:r w:rsidRPr="00C07EFD">
              <w:t>MemberSelCriteria</w:t>
            </w:r>
          </w:p>
        </w:tc>
        <w:tc>
          <w:tcPr>
            <w:tcW w:w="425" w:type="dxa"/>
            <w:vAlign w:val="center"/>
          </w:tcPr>
          <w:p w14:paraId="0B3F27A4" w14:textId="77777777" w:rsidR="00A3053B" w:rsidRPr="00C07EFD" w:rsidRDefault="00A3053B" w:rsidP="00A24C9B">
            <w:pPr>
              <w:pStyle w:val="TAC"/>
            </w:pPr>
            <w:r w:rsidRPr="00C07EFD">
              <w:t>C</w:t>
            </w:r>
          </w:p>
        </w:tc>
        <w:tc>
          <w:tcPr>
            <w:tcW w:w="1134" w:type="dxa"/>
            <w:vAlign w:val="center"/>
          </w:tcPr>
          <w:p w14:paraId="10E078E0" w14:textId="77777777" w:rsidR="00A3053B" w:rsidRPr="00C07EFD" w:rsidRDefault="00A3053B" w:rsidP="00A24C9B">
            <w:pPr>
              <w:pStyle w:val="TAC"/>
            </w:pPr>
            <w:bookmarkStart w:id="1056" w:name="_MCCTEMPBM_CRPT96100044___4"/>
            <w:r w:rsidRPr="00C07EFD">
              <w:t>0..1</w:t>
            </w:r>
            <w:bookmarkEnd w:id="1056"/>
          </w:p>
        </w:tc>
        <w:tc>
          <w:tcPr>
            <w:tcW w:w="3686" w:type="dxa"/>
            <w:vAlign w:val="center"/>
          </w:tcPr>
          <w:p w14:paraId="0E89E8FE" w14:textId="77777777" w:rsidR="00A3053B" w:rsidRPr="00C07EFD" w:rsidRDefault="00A3053B" w:rsidP="00A24C9B">
            <w:pPr>
              <w:pStyle w:val="TAL"/>
              <w:rPr>
                <w:lang w:eastAsia="zh-CN"/>
              </w:rPr>
            </w:pPr>
            <w:r w:rsidRPr="00C07EFD">
              <w:rPr>
                <w:rFonts w:cs="Arial"/>
                <w:szCs w:val="18"/>
              </w:rPr>
              <w:t xml:space="preserve">Contains the </w:t>
            </w:r>
            <w:r w:rsidRPr="00C07EFD">
              <w:rPr>
                <w:lang w:eastAsia="zh-CN"/>
              </w:rPr>
              <w:t>criteria that needs to be continuously monitored for selecting the member clients.</w:t>
            </w:r>
          </w:p>
          <w:p w14:paraId="5BBC13EA" w14:textId="77777777" w:rsidR="00A3053B" w:rsidRPr="00C07EFD" w:rsidRDefault="00A3053B" w:rsidP="00A24C9B">
            <w:pPr>
              <w:pStyle w:val="TAL"/>
              <w:rPr>
                <w:lang w:eastAsia="zh-CN"/>
              </w:rPr>
            </w:pPr>
          </w:p>
          <w:p w14:paraId="5954E853" w14:textId="77777777" w:rsidR="00A3053B" w:rsidRPr="00C07EFD" w:rsidRDefault="00A3053B" w:rsidP="00A24C9B">
            <w:pPr>
              <w:pStyle w:val="TAL"/>
              <w:rPr>
                <w:rFonts w:cs="Arial"/>
                <w:szCs w:val="18"/>
              </w:rPr>
            </w:pPr>
            <w:r w:rsidRPr="00C07EFD">
              <w:rPr>
                <w:lang w:eastAsia="zh-CN"/>
              </w:rPr>
              <w:t>(NOTE 1)</w:t>
            </w:r>
          </w:p>
        </w:tc>
        <w:tc>
          <w:tcPr>
            <w:tcW w:w="1310" w:type="dxa"/>
            <w:vAlign w:val="center"/>
          </w:tcPr>
          <w:p w14:paraId="29619CB5" w14:textId="77777777" w:rsidR="00A3053B" w:rsidRPr="00C07EFD" w:rsidRDefault="00A3053B" w:rsidP="00A24C9B">
            <w:pPr>
              <w:pStyle w:val="TAL"/>
              <w:rPr>
                <w:rFonts w:cs="Arial"/>
                <w:szCs w:val="18"/>
              </w:rPr>
            </w:pPr>
          </w:p>
        </w:tc>
      </w:tr>
      <w:tr w:rsidR="00524BEE" w:rsidRPr="00C07EFD" w14:paraId="5D06673D" w14:textId="77777777" w:rsidTr="00A24C9B">
        <w:trPr>
          <w:jc w:val="center"/>
        </w:trPr>
        <w:tc>
          <w:tcPr>
            <w:tcW w:w="1552" w:type="dxa"/>
            <w:vAlign w:val="center"/>
          </w:tcPr>
          <w:p w14:paraId="53F3A88D" w14:textId="77777777" w:rsidR="00524BEE" w:rsidRPr="00C07EFD" w:rsidRDefault="00524BEE" w:rsidP="00A24C9B">
            <w:pPr>
              <w:pStyle w:val="TAL"/>
            </w:pPr>
            <w:r>
              <w:t>numReqClients</w:t>
            </w:r>
          </w:p>
        </w:tc>
        <w:tc>
          <w:tcPr>
            <w:tcW w:w="1417" w:type="dxa"/>
            <w:vAlign w:val="center"/>
          </w:tcPr>
          <w:p w14:paraId="459615F2" w14:textId="77777777" w:rsidR="00524BEE" w:rsidRPr="00C07EFD" w:rsidRDefault="00524BEE" w:rsidP="00A24C9B">
            <w:pPr>
              <w:pStyle w:val="TAL"/>
            </w:pPr>
            <w:r>
              <w:t>Uinteger</w:t>
            </w:r>
          </w:p>
        </w:tc>
        <w:tc>
          <w:tcPr>
            <w:tcW w:w="425" w:type="dxa"/>
            <w:vAlign w:val="center"/>
          </w:tcPr>
          <w:p w14:paraId="29D4ADE5" w14:textId="77777777" w:rsidR="00524BEE" w:rsidRPr="00C07EFD" w:rsidRDefault="00524BEE" w:rsidP="00A24C9B">
            <w:pPr>
              <w:pStyle w:val="TAC"/>
            </w:pPr>
            <w:r>
              <w:t>O</w:t>
            </w:r>
          </w:p>
        </w:tc>
        <w:tc>
          <w:tcPr>
            <w:tcW w:w="1134" w:type="dxa"/>
            <w:vAlign w:val="center"/>
          </w:tcPr>
          <w:p w14:paraId="5F2000E2" w14:textId="77777777" w:rsidR="00524BEE" w:rsidRPr="00C07EFD" w:rsidRDefault="00524BEE" w:rsidP="00A24C9B">
            <w:pPr>
              <w:pStyle w:val="TAC"/>
            </w:pPr>
            <w:r>
              <w:t>0..1</w:t>
            </w:r>
          </w:p>
        </w:tc>
        <w:tc>
          <w:tcPr>
            <w:tcW w:w="3686" w:type="dxa"/>
            <w:vAlign w:val="center"/>
          </w:tcPr>
          <w:p w14:paraId="69CEBE02" w14:textId="77777777" w:rsidR="00524BEE" w:rsidRPr="00C07EFD" w:rsidRDefault="00524BEE" w:rsidP="00A24C9B">
            <w:pPr>
              <w:pStyle w:val="TAL"/>
              <w:rPr>
                <w:rFonts w:cs="Arial"/>
                <w:szCs w:val="18"/>
              </w:rPr>
            </w:pPr>
            <w:r>
              <w:rPr>
                <w:rFonts w:cs="Arial"/>
                <w:szCs w:val="18"/>
              </w:rPr>
              <w:t>Contains the requested number of AIML clients to be selected based on member selection criteria.</w:t>
            </w:r>
          </w:p>
        </w:tc>
        <w:tc>
          <w:tcPr>
            <w:tcW w:w="1310" w:type="dxa"/>
            <w:vAlign w:val="center"/>
          </w:tcPr>
          <w:p w14:paraId="3B5C3FBF" w14:textId="77777777" w:rsidR="00524BEE" w:rsidRPr="00C07EFD" w:rsidRDefault="00524BEE" w:rsidP="00A24C9B">
            <w:pPr>
              <w:pStyle w:val="TAL"/>
              <w:rPr>
                <w:rFonts w:cs="Arial"/>
                <w:szCs w:val="18"/>
              </w:rPr>
            </w:pPr>
          </w:p>
        </w:tc>
      </w:tr>
      <w:tr w:rsidR="00A3053B" w:rsidRPr="00C07EFD" w14:paraId="22BB152C" w14:textId="77777777" w:rsidTr="00A24C9B">
        <w:trPr>
          <w:jc w:val="center"/>
        </w:trPr>
        <w:tc>
          <w:tcPr>
            <w:tcW w:w="1552" w:type="dxa"/>
            <w:vAlign w:val="center"/>
          </w:tcPr>
          <w:p w14:paraId="580FD9AB" w14:textId="77777777" w:rsidR="00A3053B" w:rsidRPr="00C07EFD" w:rsidRDefault="00A3053B" w:rsidP="00A24C9B">
            <w:pPr>
              <w:pStyle w:val="TAL"/>
            </w:pPr>
            <w:r w:rsidRPr="00C07EFD">
              <w:t>modelInf</w:t>
            </w:r>
          </w:p>
        </w:tc>
        <w:tc>
          <w:tcPr>
            <w:tcW w:w="1417" w:type="dxa"/>
            <w:vAlign w:val="center"/>
          </w:tcPr>
          <w:p w14:paraId="731E528E" w14:textId="56A53A97" w:rsidR="00A3053B" w:rsidRPr="00C07EFD" w:rsidRDefault="00A3053B" w:rsidP="00A24C9B">
            <w:pPr>
              <w:pStyle w:val="TAL"/>
            </w:pPr>
            <w:r w:rsidRPr="00C07EFD">
              <w:t>MlModelInfo</w:t>
            </w:r>
          </w:p>
        </w:tc>
        <w:tc>
          <w:tcPr>
            <w:tcW w:w="425" w:type="dxa"/>
            <w:vAlign w:val="center"/>
          </w:tcPr>
          <w:p w14:paraId="6D51FED4" w14:textId="77777777" w:rsidR="00A3053B" w:rsidRPr="00C07EFD" w:rsidRDefault="00A3053B" w:rsidP="00A24C9B">
            <w:pPr>
              <w:pStyle w:val="TAC"/>
            </w:pPr>
            <w:r w:rsidRPr="00C07EFD">
              <w:t>C</w:t>
            </w:r>
          </w:p>
        </w:tc>
        <w:tc>
          <w:tcPr>
            <w:tcW w:w="1134" w:type="dxa"/>
            <w:vAlign w:val="center"/>
          </w:tcPr>
          <w:p w14:paraId="7DAA04EC" w14:textId="77777777" w:rsidR="00A3053B" w:rsidRPr="00C07EFD" w:rsidRDefault="00A3053B" w:rsidP="00A24C9B">
            <w:pPr>
              <w:pStyle w:val="TAC"/>
            </w:pPr>
            <w:bookmarkStart w:id="1057" w:name="_MCCTEMPBM_CRPT96100045___4"/>
            <w:r w:rsidRPr="00C07EFD">
              <w:t>0..1</w:t>
            </w:r>
            <w:bookmarkEnd w:id="1057"/>
          </w:p>
        </w:tc>
        <w:tc>
          <w:tcPr>
            <w:tcW w:w="3686" w:type="dxa"/>
            <w:vAlign w:val="center"/>
          </w:tcPr>
          <w:p w14:paraId="7E8BBFF3" w14:textId="77777777" w:rsidR="00A3053B" w:rsidRPr="00C07EFD" w:rsidRDefault="00A3053B" w:rsidP="00A24C9B">
            <w:pPr>
              <w:pStyle w:val="TAL"/>
              <w:rPr>
                <w:lang w:eastAsia="zh-CN"/>
              </w:rPr>
            </w:pPr>
            <w:r w:rsidRPr="00C07EFD">
              <w:rPr>
                <w:rFonts w:cs="Arial"/>
                <w:szCs w:val="18"/>
              </w:rPr>
              <w:t xml:space="preserve">Contains </w:t>
            </w:r>
            <w:r w:rsidRPr="00C07EFD">
              <w:rPr>
                <w:lang w:eastAsia="zh-CN"/>
              </w:rPr>
              <w:t>the ML model that has to be distributed to the selected member clients for training.</w:t>
            </w:r>
          </w:p>
          <w:p w14:paraId="524FD4F9" w14:textId="77777777" w:rsidR="00A3053B" w:rsidRPr="00C07EFD" w:rsidRDefault="00A3053B" w:rsidP="00A24C9B">
            <w:pPr>
              <w:pStyle w:val="TAL"/>
              <w:rPr>
                <w:lang w:eastAsia="zh-CN"/>
              </w:rPr>
            </w:pPr>
          </w:p>
          <w:p w14:paraId="5BAA2C7F" w14:textId="77777777" w:rsidR="00A3053B" w:rsidRPr="00C07EFD" w:rsidRDefault="00A3053B" w:rsidP="00A24C9B">
            <w:pPr>
              <w:pStyle w:val="TAL"/>
              <w:rPr>
                <w:rFonts w:cs="Arial"/>
                <w:szCs w:val="18"/>
              </w:rPr>
            </w:pPr>
            <w:r w:rsidRPr="00C07EFD">
              <w:rPr>
                <w:lang w:eastAsia="zh-CN"/>
              </w:rPr>
              <w:t>(NOTE 2)</w:t>
            </w:r>
          </w:p>
        </w:tc>
        <w:tc>
          <w:tcPr>
            <w:tcW w:w="1310" w:type="dxa"/>
            <w:vAlign w:val="center"/>
          </w:tcPr>
          <w:p w14:paraId="2A79EE63" w14:textId="77777777" w:rsidR="00A3053B" w:rsidRPr="00C07EFD" w:rsidRDefault="00A3053B" w:rsidP="00A24C9B">
            <w:pPr>
              <w:pStyle w:val="TAL"/>
              <w:rPr>
                <w:rFonts w:cs="Arial"/>
                <w:szCs w:val="18"/>
              </w:rPr>
            </w:pPr>
          </w:p>
        </w:tc>
      </w:tr>
      <w:tr w:rsidR="00A3053B" w:rsidRPr="00C07EFD" w14:paraId="0011D915" w14:textId="77777777" w:rsidTr="00A24C9B">
        <w:trPr>
          <w:jc w:val="center"/>
        </w:trPr>
        <w:tc>
          <w:tcPr>
            <w:tcW w:w="1552" w:type="dxa"/>
            <w:vAlign w:val="center"/>
          </w:tcPr>
          <w:p w14:paraId="7E27FE37" w14:textId="77777777" w:rsidR="00A3053B" w:rsidRPr="00C07EFD" w:rsidRDefault="00A3053B" w:rsidP="00A24C9B">
            <w:pPr>
              <w:pStyle w:val="TAL"/>
            </w:pPr>
            <w:r w:rsidRPr="00C07EFD">
              <w:t>modelReq</w:t>
            </w:r>
          </w:p>
        </w:tc>
        <w:tc>
          <w:tcPr>
            <w:tcW w:w="1417" w:type="dxa"/>
            <w:vAlign w:val="center"/>
          </w:tcPr>
          <w:p w14:paraId="5F507DE3" w14:textId="1BC598D6" w:rsidR="00A3053B" w:rsidRPr="00C07EFD" w:rsidRDefault="00A3053B" w:rsidP="00A24C9B">
            <w:pPr>
              <w:pStyle w:val="TAL"/>
            </w:pPr>
            <w:r w:rsidRPr="00C07EFD">
              <w:t>MlModel</w:t>
            </w:r>
          </w:p>
        </w:tc>
        <w:tc>
          <w:tcPr>
            <w:tcW w:w="425" w:type="dxa"/>
            <w:vAlign w:val="center"/>
          </w:tcPr>
          <w:p w14:paraId="2DFA5BB0" w14:textId="77777777" w:rsidR="00A3053B" w:rsidRPr="00C07EFD" w:rsidRDefault="00A3053B" w:rsidP="00A24C9B">
            <w:pPr>
              <w:pStyle w:val="TAC"/>
            </w:pPr>
            <w:r w:rsidRPr="00C07EFD">
              <w:t>C</w:t>
            </w:r>
          </w:p>
        </w:tc>
        <w:tc>
          <w:tcPr>
            <w:tcW w:w="1134" w:type="dxa"/>
            <w:vAlign w:val="center"/>
          </w:tcPr>
          <w:p w14:paraId="789C29D4" w14:textId="77777777" w:rsidR="00A3053B" w:rsidRPr="00C07EFD" w:rsidRDefault="00A3053B" w:rsidP="00A24C9B">
            <w:pPr>
              <w:pStyle w:val="TAC"/>
            </w:pPr>
            <w:bookmarkStart w:id="1058" w:name="_MCCTEMPBM_CRPT96100046___4"/>
            <w:r w:rsidRPr="00C07EFD">
              <w:t>0..1</w:t>
            </w:r>
            <w:bookmarkEnd w:id="1058"/>
          </w:p>
        </w:tc>
        <w:tc>
          <w:tcPr>
            <w:tcW w:w="3686" w:type="dxa"/>
            <w:vAlign w:val="center"/>
          </w:tcPr>
          <w:p w14:paraId="19FDA161" w14:textId="77777777" w:rsidR="00A3053B" w:rsidRPr="00C07EFD" w:rsidRDefault="00A3053B" w:rsidP="00A24C9B">
            <w:pPr>
              <w:pStyle w:val="TAL"/>
              <w:rPr>
                <w:lang w:eastAsia="zh-CN"/>
              </w:rPr>
            </w:pPr>
            <w:r w:rsidRPr="00C07EFD">
              <w:rPr>
                <w:rFonts w:cs="Arial"/>
                <w:szCs w:val="18"/>
              </w:rPr>
              <w:t xml:space="preserve">Contains </w:t>
            </w:r>
            <w:r w:rsidRPr="00C07EFD">
              <w:rPr>
                <w:lang w:eastAsia="zh-CN"/>
              </w:rPr>
              <w:t>the requirement for selecting a model to be trained and the filtering criteria for selecting the model.</w:t>
            </w:r>
          </w:p>
          <w:p w14:paraId="3224C75A" w14:textId="77777777" w:rsidR="00A3053B" w:rsidRPr="00C07EFD" w:rsidRDefault="00A3053B" w:rsidP="00A24C9B">
            <w:pPr>
              <w:pStyle w:val="TAL"/>
              <w:rPr>
                <w:lang w:eastAsia="zh-CN"/>
              </w:rPr>
            </w:pPr>
          </w:p>
          <w:p w14:paraId="48009B9D" w14:textId="77777777" w:rsidR="00A3053B" w:rsidRPr="00C07EFD" w:rsidRDefault="00A3053B" w:rsidP="00A24C9B">
            <w:pPr>
              <w:pStyle w:val="TAL"/>
              <w:rPr>
                <w:rFonts w:cs="Arial"/>
                <w:szCs w:val="18"/>
              </w:rPr>
            </w:pPr>
            <w:r w:rsidRPr="00C07EFD">
              <w:rPr>
                <w:lang w:eastAsia="zh-CN"/>
              </w:rPr>
              <w:t>(NOTE 2)</w:t>
            </w:r>
          </w:p>
        </w:tc>
        <w:tc>
          <w:tcPr>
            <w:tcW w:w="1310" w:type="dxa"/>
            <w:vAlign w:val="center"/>
          </w:tcPr>
          <w:p w14:paraId="5A5EC0A8" w14:textId="77777777" w:rsidR="00A3053B" w:rsidRPr="00C07EFD" w:rsidRDefault="00A3053B" w:rsidP="00A24C9B">
            <w:pPr>
              <w:pStyle w:val="TAL"/>
              <w:rPr>
                <w:rFonts w:cs="Arial"/>
                <w:szCs w:val="18"/>
              </w:rPr>
            </w:pPr>
          </w:p>
        </w:tc>
      </w:tr>
      <w:tr w:rsidR="005756E5" w:rsidRPr="00C07EFD" w14:paraId="65E47347" w14:textId="77777777" w:rsidTr="00A24C9B">
        <w:trPr>
          <w:jc w:val="center"/>
        </w:trPr>
        <w:tc>
          <w:tcPr>
            <w:tcW w:w="1552" w:type="dxa"/>
            <w:vAlign w:val="center"/>
          </w:tcPr>
          <w:p w14:paraId="00D5EB6C" w14:textId="77777777" w:rsidR="005756E5" w:rsidRPr="00C07EFD" w:rsidRDefault="005756E5" w:rsidP="00A24C9B">
            <w:pPr>
              <w:pStyle w:val="TAL"/>
            </w:pPr>
            <w:r>
              <w:t>trainObj</w:t>
            </w:r>
          </w:p>
        </w:tc>
        <w:tc>
          <w:tcPr>
            <w:tcW w:w="1417" w:type="dxa"/>
            <w:vAlign w:val="center"/>
          </w:tcPr>
          <w:p w14:paraId="29B54EC0" w14:textId="77777777" w:rsidR="005756E5" w:rsidRPr="00C07EFD" w:rsidRDefault="005756E5" w:rsidP="00A24C9B">
            <w:pPr>
              <w:pStyle w:val="TAL"/>
            </w:pPr>
            <w:r>
              <w:t>TrainingObj</w:t>
            </w:r>
          </w:p>
        </w:tc>
        <w:tc>
          <w:tcPr>
            <w:tcW w:w="425" w:type="dxa"/>
            <w:vAlign w:val="center"/>
          </w:tcPr>
          <w:p w14:paraId="2B9ADE4A" w14:textId="77777777" w:rsidR="005756E5" w:rsidRPr="00C07EFD" w:rsidRDefault="005756E5" w:rsidP="00A24C9B">
            <w:pPr>
              <w:pStyle w:val="TAC"/>
            </w:pPr>
            <w:r>
              <w:t>O</w:t>
            </w:r>
          </w:p>
        </w:tc>
        <w:tc>
          <w:tcPr>
            <w:tcW w:w="1134" w:type="dxa"/>
            <w:vAlign w:val="center"/>
          </w:tcPr>
          <w:p w14:paraId="6F4E873F" w14:textId="77777777" w:rsidR="005756E5" w:rsidRPr="00C07EFD" w:rsidRDefault="005756E5" w:rsidP="00A24C9B">
            <w:pPr>
              <w:pStyle w:val="TAC"/>
            </w:pPr>
            <w:r>
              <w:t>0..1</w:t>
            </w:r>
          </w:p>
        </w:tc>
        <w:tc>
          <w:tcPr>
            <w:tcW w:w="3686" w:type="dxa"/>
            <w:vAlign w:val="center"/>
          </w:tcPr>
          <w:p w14:paraId="32A77396" w14:textId="77777777" w:rsidR="005756E5" w:rsidRPr="00C07EFD" w:rsidRDefault="005756E5" w:rsidP="00A24C9B">
            <w:pPr>
              <w:pStyle w:val="TAL"/>
              <w:rPr>
                <w:rFonts w:cs="Arial"/>
                <w:szCs w:val="18"/>
              </w:rPr>
            </w:pPr>
            <w:r>
              <w:rPr>
                <w:rFonts w:cs="Arial"/>
                <w:szCs w:val="18"/>
              </w:rPr>
              <w:t xml:space="preserve">Contains the termination condition for the ML model training. </w:t>
            </w:r>
          </w:p>
        </w:tc>
        <w:tc>
          <w:tcPr>
            <w:tcW w:w="1310" w:type="dxa"/>
            <w:vAlign w:val="center"/>
          </w:tcPr>
          <w:p w14:paraId="5D0A0EBE" w14:textId="77777777" w:rsidR="005756E5" w:rsidRPr="00C07EFD" w:rsidRDefault="005756E5" w:rsidP="00A24C9B">
            <w:pPr>
              <w:pStyle w:val="TAL"/>
              <w:rPr>
                <w:rFonts w:cs="Arial"/>
                <w:szCs w:val="18"/>
              </w:rPr>
            </w:pPr>
          </w:p>
        </w:tc>
      </w:tr>
      <w:tr w:rsidR="005756E5" w:rsidRPr="00C07EFD" w14:paraId="470BDED9" w14:textId="77777777" w:rsidTr="00A24C9B">
        <w:trPr>
          <w:jc w:val="center"/>
        </w:trPr>
        <w:tc>
          <w:tcPr>
            <w:tcW w:w="1552" w:type="dxa"/>
            <w:vAlign w:val="center"/>
          </w:tcPr>
          <w:p w14:paraId="082745FC" w14:textId="77777777" w:rsidR="005756E5" w:rsidRDefault="005756E5" w:rsidP="00A24C9B">
            <w:pPr>
              <w:pStyle w:val="TAL"/>
            </w:pPr>
            <w:r>
              <w:t>datasetId</w:t>
            </w:r>
          </w:p>
        </w:tc>
        <w:tc>
          <w:tcPr>
            <w:tcW w:w="1417" w:type="dxa"/>
            <w:vAlign w:val="center"/>
          </w:tcPr>
          <w:p w14:paraId="65B48A32" w14:textId="77777777" w:rsidR="005756E5" w:rsidRDefault="005756E5" w:rsidP="00A24C9B">
            <w:pPr>
              <w:pStyle w:val="TAL"/>
            </w:pPr>
            <w:r>
              <w:t>array(string)</w:t>
            </w:r>
          </w:p>
        </w:tc>
        <w:tc>
          <w:tcPr>
            <w:tcW w:w="425" w:type="dxa"/>
            <w:vAlign w:val="center"/>
          </w:tcPr>
          <w:p w14:paraId="5A267C1A" w14:textId="77777777" w:rsidR="005756E5" w:rsidRDefault="005756E5" w:rsidP="00A24C9B">
            <w:pPr>
              <w:pStyle w:val="TAC"/>
            </w:pPr>
            <w:r>
              <w:t>M</w:t>
            </w:r>
          </w:p>
        </w:tc>
        <w:tc>
          <w:tcPr>
            <w:tcW w:w="1134" w:type="dxa"/>
            <w:vAlign w:val="center"/>
          </w:tcPr>
          <w:p w14:paraId="1173C66B" w14:textId="77777777" w:rsidR="005756E5" w:rsidRDefault="005756E5" w:rsidP="00A24C9B">
            <w:pPr>
              <w:pStyle w:val="TAC"/>
            </w:pPr>
            <w:r>
              <w:t>1..N</w:t>
            </w:r>
          </w:p>
        </w:tc>
        <w:tc>
          <w:tcPr>
            <w:tcW w:w="3686" w:type="dxa"/>
            <w:vAlign w:val="center"/>
          </w:tcPr>
          <w:p w14:paraId="218FA99A" w14:textId="77777777" w:rsidR="005756E5" w:rsidRDefault="005756E5" w:rsidP="00A24C9B">
            <w:pPr>
              <w:pStyle w:val="TAL"/>
              <w:rPr>
                <w:rFonts w:cs="Arial"/>
                <w:szCs w:val="18"/>
              </w:rPr>
            </w:pPr>
            <w:r>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C07EFD" w:rsidRDefault="005756E5" w:rsidP="00A24C9B">
            <w:pPr>
              <w:pStyle w:val="TAL"/>
              <w:rPr>
                <w:rFonts w:cs="Arial"/>
                <w:szCs w:val="18"/>
              </w:rPr>
            </w:pPr>
          </w:p>
        </w:tc>
      </w:tr>
      <w:tr w:rsidR="005756E5" w:rsidRPr="00C07EFD" w14:paraId="4BACC76B" w14:textId="77777777" w:rsidTr="00A24C9B">
        <w:trPr>
          <w:jc w:val="center"/>
        </w:trPr>
        <w:tc>
          <w:tcPr>
            <w:tcW w:w="1552" w:type="dxa"/>
            <w:vAlign w:val="center"/>
          </w:tcPr>
          <w:p w14:paraId="2D70F550" w14:textId="77777777" w:rsidR="005756E5" w:rsidRDefault="005756E5" w:rsidP="00A24C9B">
            <w:pPr>
              <w:pStyle w:val="TAL"/>
            </w:pPr>
            <w:r>
              <w:t>dataSamples</w:t>
            </w:r>
          </w:p>
        </w:tc>
        <w:tc>
          <w:tcPr>
            <w:tcW w:w="1417" w:type="dxa"/>
            <w:vAlign w:val="center"/>
          </w:tcPr>
          <w:p w14:paraId="617FC6AB" w14:textId="77777777" w:rsidR="005756E5" w:rsidRDefault="005756E5" w:rsidP="00A24C9B">
            <w:pPr>
              <w:pStyle w:val="TAL"/>
            </w:pPr>
            <w:r>
              <w:t>Uinteger</w:t>
            </w:r>
          </w:p>
        </w:tc>
        <w:tc>
          <w:tcPr>
            <w:tcW w:w="425" w:type="dxa"/>
            <w:vAlign w:val="center"/>
          </w:tcPr>
          <w:p w14:paraId="7DF56855" w14:textId="77777777" w:rsidR="005756E5" w:rsidRDefault="005756E5" w:rsidP="00A24C9B">
            <w:pPr>
              <w:pStyle w:val="TAC"/>
            </w:pPr>
            <w:r>
              <w:t>O</w:t>
            </w:r>
          </w:p>
        </w:tc>
        <w:tc>
          <w:tcPr>
            <w:tcW w:w="1134" w:type="dxa"/>
            <w:vAlign w:val="center"/>
          </w:tcPr>
          <w:p w14:paraId="4AB07964" w14:textId="77777777" w:rsidR="005756E5" w:rsidRDefault="005756E5" w:rsidP="00A24C9B">
            <w:pPr>
              <w:pStyle w:val="TAC"/>
            </w:pPr>
            <w:r>
              <w:t>0..1</w:t>
            </w:r>
          </w:p>
        </w:tc>
        <w:tc>
          <w:tcPr>
            <w:tcW w:w="3686" w:type="dxa"/>
            <w:vAlign w:val="center"/>
          </w:tcPr>
          <w:p w14:paraId="6F2DDC8C" w14:textId="77777777" w:rsidR="005756E5" w:rsidRDefault="005756E5" w:rsidP="00A24C9B">
            <w:pPr>
              <w:pStyle w:val="TAL"/>
              <w:rPr>
                <w:rFonts w:cs="Arial"/>
                <w:szCs w:val="18"/>
              </w:rPr>
            </w:pPr>
            <w:r>
              <w:rPr>
                <w:rFonts w:cs="Arial"/>
                <w:szCs w:val="18"/>
              </w:rPr>
              <w:t>Contains the number of data samples required for one round of HFL or VFL training.</w:t>
            </w:r>
          </w:p>
        </w:tc>
        <w:tc>
          <w:tcPr>
            <w:tcW w:w="1310" w:type="dxa"/>
            <w:vAlign w:val="center"/>
          </w:tcPr>
          <w:p w14:paraId="4D72E44A" w14:textId="77777777" w:rsidR="005756E5" w:rsidRPr="00C07EFD" w:rsidRDefault="005756E5" w:rsidP="00A24C9B">
            <w:pPr>
              <w:pStyle w:val="TAL"/>
              <w:rPr>
                <w:rFonts w:cs="Arial"/>
                <w:szCs w:val="18"/>
              </w:rPr>
            </w:pPr>
          </w:p>
        </w:tc>
      </w:tr>
      <w:tr w:rsidR="005756E5" w:rsidRPr="00C07EFD" w14:paraId="6B85B8D0" w14:textId="77777777" w:rsidTr="00A24C9B">
        <w:trPr>
          <w:jc w:val="center"/>
        </w:trPr>
        <w:tc>
          <w:tcPr>
            <w:tcW w:w="1552" w:type="dxa"/>
            <w:vAlign w:val="center"/>
          </w:tcPr>
          <w:p w14:paraId="3E6B3A39" w14:textId="77777777" w:rsidR="005756E5" w:rsidRDefault="005756E5" w:rsidP="00A24C9B">
            <w:pPr>
              <w:pStyle w:val="TAL"/>
            </w:pPr>
            <w:r>
              <w:t>opSchedule</w:t>
            </w:r>
          </w:p>
        </w:tc>
        <w:tc>
          <w:tcPr>
            <w:tcW w:w="1417" w:type="dxa"/>
            <w:vAlign w:val="center"/>
          </w:tcPr>
          <w:p w14:paraId="32A57B31" w14:textId="77777777" w:rsidR="005756E5" w:rsidRDefault="005756E5" w:rsidP="00A24C9B">
            <w:pPr>
              <w:pStyle w:val="TAL"/>
            </w:pPr>
            <w:r>
              <w:t>string</w:t>
            </w:r>
          </w:p>
        </w:tc>
        <w:tc>
          <w:tcPr>
            <w:tcW w:w="425" w:type="dxa"/>
            <w:vAlign w:val="center"/>
          </w:tcPr>
          <w:p w14:paraId="1173E284" w14:textId="77777777" w:rsidR="005756E5" w:rsidRDefault="005756E5" w:rsidP="00A24C9B">
            <w:pPr>
              <w:pStyle w:val="TAC"/>
            </w:pPr>
            <w:r>
              <w:t>O</w:t>
            </w:r>
          </w:p>
        </w:tc>
        <w:tc>
          <w:tcPr>
            <w:tcW w:w="1134" w:type="dxa"/>
            <w:vAlign w:val="center"/>
          </w:tcPr>
          <w:p w14:paraId="25C5A205" w14:textId="77777777" w:rsidR="005756E5" w:rsidRDefault="005756E5" w:rsidP="00A24C9B">
            <w:pPr>
              <w:pStyle w:val="TAC"/>
            </w:pPr>
            <w:r>
              <w:t>0..1</w:t>
            </w:r>
          </w:p>
        </w:tc>
        <w:tc>
          <w:tcPr>
            <w:tcW w:w="3686" w:type="dxa"/>
            <w:vAlign w:val="center"/>
          </w:tcPr>
          <w:p w14:paraId="29E558E8" w14:textId="77777777" w:rsidR="005756E5" w:rsidRDefault="005756E5" w:rsidP="00A24C9B">
            <w:pPr>
              <w:pStyle w:val="TAL"/>
              <w:rPr>
                <w:rFonts w:cs="Arial"/>
                <w:szCs w:val="18"/>
              </w:rPr>
            </w:pPr>
            <w:r>
              <w:rPr>
                <w:rFonts w:cs="Arial"/>
                <w:szCs w:val="18"/>
              </w:rPr>
              <w:t>Contains the schedule for when training is to occur.</w:t>
            </w:r>
          </w:p>
        </w:tc>
        <w:tc>
          <w:tcPr>
            <w:tcW w:w="1310" w:type="dxa"/>
            <w:vAlign w:val="center"/>
          </w:tcPr>
          <w:p w14:paraId="5E9093DF" w14:textId="77777777" w:rsidR="005756E5" w:rsidRPr="00C07EFD" w:rsidRDefault="005756E5" w:rsidP="00A24C9B">
            <w:pPr>
              <w:pStyle w:val="TAL"/>
              <w:rPr>
                <w:rFonts w:cs="Arial"/>
                <w:szCs w:val="18"/>
              </w:rPr>
            </w:pPr>
          </w:p>
        </w:tc>
      </w:tr>
      <w:tr w:rsidR="005756E5" w:rsidRPr="00C07EFD" w14:paraId="6B963C89" w14:textId="77777777" w:rsidTr="00A24C9B">
        <w:trPr>
          <w:jc w:val="center"/>
        </w:trPr>
        <w:tc>
          <w:tcPr>
            <w:tcW w:w="1552" w:type="dxa"/>
            <w:vAlign w:val="center"/>
          </w:tcPr>
          <w:p w14:paraId="040FE57F" w14:textId="77777777" w:rsidR="005756E5" w:rsidRDefault="005756E5" w:rsidP="00A24C9B">
            <w:pPr>
              <w:pStyle w:val="TAL"/>
            </w:pPr>
            <w:r>
              <w:t>vflParam</w:t>
            </w:r>
          </w:p>
        </w:tc>
        <w:tc>
          <w:tcPr>
            <w:tcW w:w="1417" w:type="dxa"/>
            <w:vAlign w:val="center"/>
          </w:tcPr>
          <w:p w14:paraId="70E3FC32" w14:textId="77777777" w:rsidR="005756E5" w:rsidRDefault="005756E5" w:rsidP="00A24C9B">
            <w:pPr>
              <w:pStyle w:val="TAL"/>
            </w:pPr>
            <w:r>
              <w:t>VFLParam</w:t>
            </w:r>
          </w:p>
        </w:tc>
        <w:tc>
          <w:tcPr>
            <w:tcW w:w="425" w:type="dxa"/>
            <w:vAlign w:val="center"/>
          </w:tcPr>
          <w:p w14:paraId="754EF9CE" w14:textId="77777777" w:rsidR="005756E5" w:rsidRDefault="005756E5" w:rsidP="00A24C9B">
            <w:pPr>
              <w:pStyle w:val="TAC"/>
            </w:pPr>
            <w:r>
              <w:t>C</w:t>
            </w:r>
          </w:p>
        </w:tc>
        <w:tc>
          <w:tcPr>
            <w:tcW w:w="1134" w:type="dxa"/>
            <w:vAlign w:val="center"/>
          </w:tcPr>
          <w:p w14:paraId="71D2468C" w14:textId="77777777" w:rsidR="005756E5" w:rsidRDefault="005756E5" w:rsidP="00A24C9B">
            <w:pPr>
              <w:pStyle w:val="TAC"/>
            </w:pPr>
            <w:r>
              <w:t>0..1</w:t>
            </w:r>
          </w:p>
        </w:tc>
        <w:tc>
          <w:tcPr>
            <w:tcW w:w="3686" w:type="dxa"/>
            <w:vAlign w:val="center"/>
          </w:tcPr>
          <w:p w14:paraId="2AE96CA9" w14:textId="77777777" w:rsidR="005756E5" w:rsidRDefault="005756E5" w:rsidP="00A24C9B">
            <w:pPr>
              <w:pStyle w:val="TAL"/>
              <w:rPr>
                <w:rFonts w:cs="Arial"/>
                <w:szCs w:val="18"/>
              </w:rPr>
            </w:pPr>
            <w:r>
              <w:rPr>
                <w:rFonts w:cs="Arial"/>
                <w:szCs w:val="18"/>
              </w:rPr>
              <w:t>Contains the parameters specific to VFL training.</w:t>
            </w:r>
          </w:p>
          <w:p w14:paraId="57FA565A" w14:textId="77777777" w:rsidR="005756E5" w:rsidRDefault="005756E5" w:rsidP="00A24C9B">
            <w:pPr>
              <w:pStyle w:val="TAL"/>
              <w:rPr>
                <w:rFonts w:cs="Arial"/>
                <w:szCs w:val="18"/>
              </w:rPr>
            </w:pPr>
            <w:r>
              <w:rPr>
                <w:rFonts w:cs="Arial"/>
                <w:szCs w:val="18"/>
              </w:rPr>
              <w:t>This IE shall be present for VFL training.</w:t>
            </w:r>
          </w:p>
        </w:tc>
        <w:tc>
          <w:tcPr>
            <w:tcW w:w="1310" w:type="dxa"/>
            <w:vAlign w:val="center"/>
          </w:tcPr>
          <w:p w14:paraId="39CF950F" w14:textId="77777777" w:rsidR="005756E5" w:rsidRPr="00C07EFD" w:rsidRDefault="005756E5" w:rsidP="00A24C9B">
            <w:pPr>
              <w:pStyle w:val="TAL"/>
              <w:rPr>
                <w:rFonts w:cs="Arial"/>
                <w:szCs w:val="18"/>
              </w:rPr>
            </w:pPr>
          </w:p>
        </w:tc>
      </w:tr>
      <w:tr w:rsidR="00A3053B" w:rsidRPr="00C07EFD" w14:paraId="717FCE2D" w14:textId="77777777" w:rsidTr="00A24C9B">
        <w:trPr>
          <w:jc w:val="center"/>
        </w:trPr>
        <w:tc>
          <w:tcPr>
            <w:tcW w:w="1552" w:type="dxa"/>
            <w:vAlign w:val="center"/>
          </w:tcPr>
          <w:p w14:paraId="47C1AB42" w14:textId="77777777" w:rsidR="00A3053B" w:rsidRPr="00C07EFD" w:rsidRDefault="00A3053B" w:rsidP="00A24C9B">
            <w:pPr>
              <w:pStyle w:val="TAL"/>
            </w:pPr>
            <w:r w:rsidRPr="00C07EFD">
              <w:t>memUpdNotif</w:t>
            </w:r>
          </w:p>
        </w:tc>
        <w:tc>
          <w:tcPr>
            <w:tcW w:w="1417" w:type="dxa"/>
            <w:vAlign w:val="center"/>
          </w:tcPr>
          <w:p w14:paraId="6BD3D865" w14:textId="4CF3E46D" w:rsidR="00A3053B" w:rsidRPr="00C07EFD" w:rsidRDefault="003F187E" w:rsidP="00A24C9B">
            <w:pPr>
              <w:pStyle w:val="TAL"/>
            </w:pPr>
            <w:r w:rsidRPr="00A77FE0">
              <w:t>boolean</w:t>
            </w:r>
          </w:p>
        </w:tc>
        <w:tc>
          <w:tcPr>
            <w:tcW w:w="425" w:type="dxa"/>
            <w:vAlign w:val="center"/>
          </w:tcPr>
          <w:p w14:paraId="392184DE" w14:textId="77777777" w:rsidR="00A3053B" w:rsidRPr="00C07EFD" w:rsidRDefault="00A3053B" w:rsidP="00A24C9B">
            <w:pPr>
              <w:pStyle w:val="TAC"/>
            </w:pPr>
            <w:r w:rsidRPr="00C07EFD">
              <w:t>O</w:t>
            </w:r>
          </w:p>
        </w:tc>
        <w:tc>
          <w:tcPr>
            <w:tcW w:w="1134" w:type="dxa"/>
            <w:vAlign w:val="center"/>
          </w:tcPr>
          <w:p w14:paraId="55F2FAF5" w14:textId="77777777" w:rsidR="00A3053B" w:rsidRPr="00C07EFD" w:rsidRDefault="00A3053B" w:rsidP="00A24C9B">
            <w:pPr>
              <w:pStyle w:val="TAC"/>
            </w:pPr>
            <w:bookmarkStart w:id="1059" w:name="_MCCTEMPBM_CRPT96100047___4"/>
            <w:r w:rsidRPr="00C07EFD">
              <w:t>0..1</w:t>
            </w:r>
            <w:bookmarkEnd w:id="1059"/>
          </w:p>
        </w:tc>
        <w:tc>
          <w:tcPr>
            <w:tcW w:w="3686" w:type="dxa"/>
            <w:vAlign w:val="center"/>
          </w:tcPr>
          <w:p w14:paraId="65927FB0" w14:textId="77777777" w:rsidR="00A3053B" w:rsidRPr="00C07EFD" w:rsidRDefault="00A3053B" w:rsidP="00A24C9B">
            <w:pPr>
              <w:pStyle w:val="TAL"/>
              <w:rPr>
                <w:lang w:eastAsia="en-IN"/>
              </w:rPr>
            </w:pPr>
            <w:r w:rsidRPr="00C07EFD">
              <w:rPr>
                <w:lang w:eastAsia="en-IN"/>
              </w:rPr>
              <w:t>Indicates whether the requestor needs to be notified whenever there is update related to new member clients selected or de-selected.</w:t>
            </w:r>
          </w:p>
          <w:p w14:paraId="4039785A" w14:textId="77777777" w:rsidR="00A3053B" w:rsidRPr="00C07EFD" w:rsidRDefault="00A3053B" w:rsidP="00A24C9B">
            <w:pPr>
              <w:pStyle w:val="TAL"/>
              <w:rPr>
                <w:lang w:eastAsia="en-IN"/>
              </w:rPr>
            </w:pPr>
          </w:p>
          <w:p w14:paraId="77CAE05F" w14:textId="77777777" w:rsidR="00A3053B" w:rsidRPr="00C07EFD" w:rsidRDefault="00A3053B" w:rsidP="00A24C9B">
            <w:pPr>
              <w:pStyle w:val="TAL"/>
              <w:rPr>
                <w:rFonts w:cs="Arial"/>
                <w:szCs w:val="18"/>
              </w:rPr>
            </w:pPr>
            <w:r w:rsidRPr="00C07EFD">
              <w:rPr>
                <w:rFonts w:hint="eastAsia"/>
                <w:lang w:eastAsia="zh-CN"/>
              </w:rPr>
              <w:t>S</w:t>
            </w:r>
            <w:r w:rsidRPr="00C07EFD">
              <w:rPr>
                <w:lang w:eastAsia="zh-CN"/>
              </w:rPr>
              <w:t xml:space="preserve">et to </w:t>
            </w:r>
            <w:r w:rsidRPr="00C07EFD">
              <w:t>"</w:t>
            </w:r>
            <w:r w:rsidRPr="00C07EFD">
              <w:rPr>
                <w:lang w:eastAsia="zh-CN"/>
              </w:rPr>
              <w:t>true</w:t>
            </w:r>
            <w:r w:rsidRPr="00C07EFD">
              <w:t>"</w:t>
            </w:r>
            <w:r w:rsidRPr="00C07EFD">
              <w:rPr>
                <w:lang w:eastAsia="zh-CN"/>
              </w:rPr>
              <w:t xml:space="preserve"> to indicate that </w:t>
            </w:r>
            <w:r w:rsidRPr="00C07EFD">
              <w:rPr>
                <w:lang w:eastAsia="en-IN"/>
              </w:rPr>
              <w:t>requestor needs to be notified whenever there is update related to new member clients selected or de-selected.</w:t>
            </w:r>
            <w:r w:rsidRPr="00C07EFD">
              <w:t xml:space="preserve"> Default value is </w:t>
            </w:r>
            <w:r w:rsidRPr="00C07EFD">
              <w:rPr>
                <w:rFonts w:cs="Arial"/>
                <w:szCs w:val="18"/>
                <w:lang w:eastAsia="zh-CN"/>
              </w:rPr>
              <w:t>"</w:t>
            </w:r>
            <w:r w:rsidRPr="00C07EFD">
              <w:t>false</w:t>
            </w:r>
            <w:r w:rsidRPr="00C07EFD">
              <w:rPr>
                <w:rFonts w:cs="Arial"/>
                <w:szCs w:val="18"/>
                <w:lang w:eastAsia="zh-CN"/>
              </w:rPr>
              <w:t>"</w:t>
            </w:r>
            <w:r w:rsidRPr="00C07EFD">
              <w:t xml:space="preserve"> if omitted.</w:t>
            </w:r>
          </w:p>
        </w:tc>
        <w:tc>
          <w:tcPr>
            <w:tcW w:w="1310" w:type="dxa"/>
            <w:vAlign w:val="center"/>
          </w:tcPr>
          <w:p w14:paraId="3D0E87E2" w14:textId="77777777" w:rsidR="00A3053B" w:rsidRPr="00C07EFD" w:rsidRDefault="00A3053B" w:rsidP="00A24C9B">
            <w:pPr>
              <w:pStyle w:val="TAL"/>
              <w:rPr>
                <w:rFonts w:cs="Arial"/>
                <w:szCs w:val="18"/>
              </w:rPr>
            </w:pPr>
          </w:p>
        </w:tc>
      </w:tr>
      <w:tr w:rsidR="00A3053B" w:rsidRPr="00C07EFD" w14:paraId="74957398" w14:textId="77777777" w:rsidTr="00A24C9B">
        <w:trPr>
          <w:jc w:val="center"/>
        </w:trPr>
        <w:tc>
          <w:tcPr>
            <w:tcW w:w="1552" w:type="dxa"/>
            <w:vAlign w:val="center"/>
          </w:tcPr>
          <w:p w14:paraId="4F1595D3" w14:textId="77777777" w:rsidR="00A3053B" w:rsidRPr="00C07EFD" w:rsidRDefault="00A3053B" w:rsidP="00A24C9B">
            <w:pPr>
              <w:pStyle w:val="TAL"/>
            </w:pPr>
            <w:r w:rsidRPr="00C07EFD">
              <w:t>notifUri</w:t>
            </w:r>
          </w:p>
        </w:tc>
        <w:tc>
          <w:tcPr>
            <w:tcW w:w="1417" w:type="dxa"/>
            <w:vAlign w:val="center"/>
          </w:tcPr>
          <w:p w14:paraId="0A2194B3" w14:textId="77777777" w:rsidR="00A3053B" w:rsidRPr="00C07EFD" w:rsidRDefault="00A3053B" w:rsidP="00A24C9B">
            <w:pPr>
              <w:pStyle w:val="TAL"/>
            </w:pPr>
            <w:r w:rsidRPr="00C07EFD">
              <w:rPr>
                <w:lang w:eastAsia="zh-CN"/>
              </w:rPr>
              <w:t>Uri</w:t>
            </w:r>
          </w:p>
        </w:tc>
        <w:tc>
          <w:tcPr>
            <w:tcW w:w="425" w:type="dxa"/>
            <w:vAlign w:val="center"/>
          </w:tcPr>
          <w:p w14:paraId="455250B9" w14:textId="77777777" w:rsidR="00A3053B" w:rsidRPr="00C07EFD" w:rsidRDefault="00A3053B" w:rsidP="00A24C9B">
            <w:pPr>
              <w:pStyle w:val="TAC"/>
            </w:pPr>
            <w:r w:rsidRPr="00C07EFD">
              <w:t>C</w:t>
            </w:r>
          </w:p>
        </w:tc>
        <w:tc>
          <w:tcPr>
            <w:tcW w:w="1134" w:type="dxa"/>
            <w:vAlign w:val="center"/>
          </w:tcPr>
          <w:p w14:paraId="01EF9DCE" w14:textId="77777777" w:rsidR="00A3053B" w:rsidRPr="00C07EFD" w:rsidRDefault="00A3053B" w:rsidP="00A24C9B">
            <w:pPr>
              <w:pStyle w:val="TAC"/>
            </w:pPr>
            <w:bookmarkStart w:id="1060" w:name="_MCCTEMPBM_CRPT96100048___4"/>
            <w:r w:rsidRPr="00C07EFD">
              <w:t>0..1</w:t>
            </w:r>
            <w:bookmarkEnd w:id="1060"/>
          </w:p>
        </w:tc>
        <w:tc>
          <w:tcPr>
            <w:tcW w:w="3686" w:type="dxa"/>
            <w:vAlign w:val="center"/>
          </w:tcPr>
          <w:p w14:paraId="60859E15" w14:textId="77777777" w:rsidR="00A3053B" w:rsidRPr="00C07EFD" w:rsidRDefault="00A3053B" w:rsidP="00A24C9B">
            <w:pPr>
              <w:pStyle w:val="TAL"/>
            </w:pPr>
            <w:r w:rsidRPr="00C07EFD">
              <w:t>Contains the notification URI where notifications should be sent.</w:t>
            </w:r>
          </w:p>
          <w:p w14:paraId="010E78F5" w14:textId="77777777" w:rsidR="00A3053B" w:rsidRPr="00C07EFD" w:rsidRDefault="00A3053B" w:rsidP="00A24C9B">
            <w:pPr>
              <w:pStyle w:val="TAL"/>
            </w:pPr>
          </w:p>
          <w:p w14:paraId="2342F3A5" w14:textId="77777777" w:rsidR="00A3053B" w:rsidRPr="00C07EFD" w:rsidRDefault="00A3053B" w:rsidP="00A24C9B">
            <w:pPr>
              <w:pStyle w:val="TAL"/>
              <w:rPr>
                <w:rFonts w:cs="Arial"/>
                <w:szCs w:val="18"/>
              </w:rPr>
            </w:pPr>
            <w:r w:rsidRPr="00C07EFD">
              <w:t xml:space="preserve">This attribute shall be present when the attribute "memUpdNotif" is </w:t>
            </w:r>
            <w:r w:rsidRPr="00C07EFD">
              <w:rPr>
                <w:rFonts w:hint="eastAsia"/>
                <w:lang w:eastAsia="zh-CN"/>
              </w:rPr>
              <w:t>se</w:t>
            </w:r>
            <w:r w:rsidRPr="00C07EFD">
              <w:rPr>
                <w:lang w:eastAsia="zh-CN"/>
              </w:rPr>
              <w:t xml:space="preserve">t to </w:t>
            </w:r>
            <w:r w:rsidRPr="00C07EFD">
              <w:t>"</w:t>
            </w:r>
            <w:r w:rsidRPr="00C07EFD">
              <w:rPr>
                <w:lang w:eastAsia="zh-CN"/>
              </w:rPr>
              <w:t>true</w:t>
            </w:r>
            <w:r w:rsidRPr="00C07EFD">
              <w:t>".</w:t>
            </w:r>
          </w:p>
        </w:tc>
        <w:tc>
          <w:tcPr>
            <w:tcW w:w="1310" w:type="dxa"/>
            <w:vAlign w:val="center"/>
          </w:tcPr>
          <w:p w14:paraId="5A89D3F6" w14:textId="77777777" w:rsidR="00A3053B" w:rsidRPr="00C07EFD" w:rsidRDefault="00A3053B" w:rsidP="00A24C9B">
            <w:pPr>
              <w:pStyle w:val="TAL"/>
              <w:rPr>
                <w:rFonts w:cs="Arial"/>
                <w:szCs w:val="18"/>
              </w:rPr>
            </w:pPr>
          </w:p>
        </w:tc>
      </w:tr>
      <w:tr w:rsidR="00A3053B" w:rsidRPr="00C07EFD" w14:paraId="1524E137" w14:textId="77777777" w:rsidTr="00A24C9B">
        <w:trPr>
          <w:jc w:val="center"/>
        </w:trPr>
        <w:tc>
          <w:tcPr>
            <w:tcW w:w="9524" w:type="dxa"/>
            <w:gridSpan w:val="6"/>
            <w:vAlign w:val="center"/>
          </w:tcPr>
          <w:p w14:paraId="2480940B" w14:textId="77777777" w:rsidR="00A3053B" w:rsidRPr="00C07EFD" w:rsidRDefault="00A3053B" w:rsidP="00A24C9B">
            <w:pPr>
              <w:pStyle w:val="TAN"/>
              <w:rPr>
                <w:lang w:eastAsia="zh-CN"/>
              </w:rPr>
            </w:pPr>
            <w:r w:rsidRPr="00C07EFD">
              <w:t>NOTE 1:</w:t>
            </w:r>
            <w:r w:rsidRPr="00C07EFD">
              <w:tab/>
              <w:t>At least one of these attributes shall be present.</w:t>
            </w:r>
          </w:p>
          <w:p w14:paraId="73BC2D5B" w14:textId="77777777" w:rsidR="00A3053B" w:rsidRPr="00C07EFD" w:rsidRDefault="00A3053B" w:rsidP="00A24C9B">
            <w:pPr>
              <w:pStyle w:val="TAN"/>
              <w:rPr>
                <w:lang w:eastAsia="zh-CN"/>
              </w:rPr>
            </w:pPr>
            <w:r w:rsidRPr="00C07EFD">
              <w:t>NOTE 2:</w:t>
            </w:r>
            <w:r w:rsidRPr="00C07EFD">
              <w:tab/>
              <w:t>At least one of these attributes shall be present.</w:t>
            </w:r>
          </w:p>
        </w:tc>
      </w:tr>
    </w:tbl>
    <w:p w14:paraId="42E0B6D9" w14:textId="77777777" w:rsidR="00A3053B" w:rsidRPr="00C07EFD" w:rsidRDefault="00A3053B" w:rsidP="00A3053B">
      <w:pPr>
        <w:rPr>
          <w:lang w:val="en-US"/>
        </w:rPr>
      </w:pPr>
    </w:p>
    <w:p w14:paraId="6DE6A482" w14:textId="77777777" w:rsidR="004978B2" w:rsidRPr="00A77FE0" w:rsidRDefault="004978B2" w:rsidP="00543E8C">
      <w:pPr>
        <w:pStyle w:val="H6"/>
        <w:rPr>
          <w:lang w:eastAsia="en-GB"/>
        </w:rPr>
      </w:pPr>
      <w:bookmarkStart w:id="1061" w:name="_Toc195627900"/>
      <w:bookmarkStart w:id="1062" w:name="_Toc195628141"/>
      <w:r w:rsidRPr="00A77FE0">
        <w:rPr>
          <w:lang w:eastAsia="en-GB"/>
        </w:rPr>
        <w:lastRenderedPageBreak/>
        <w:t>6.1.8.6.2.3</w:t>
      </w:r>
      <w:r w:rsidRPr="00A77FE0">
        <w:rPr>
          <w:lang w:eastAsia="en-GB"/>
        </w:rPr>
        <w:tab/>
        <w:t>Type: MlModelTrainNotif</w:t>
      </w:r>
    </w:p>
    <w:p w14:paraId="696379C8" w14:textId="77777777" w:rsidR="00895B3A" w:rsidRPr="00C07EFD" w:rsidRDefault="00895B3A" w:rsidP="00895B3A">
      <w:pPr>
        <w:pStyle w:val="TH"/>
      </w:pPr>
      <w:r w:rsidRPr="00C07EFD">
        <w:rPr>
          <w:noProof/>
        </w:rPr>
        <w:t>Table </w:t>
      </w:r>
      <w:r w:rsidRPr="00C07EFD">
        <w:t xml:space="preserve">6.1.8.6.2.3-1: </w:t>
      </w:r>
      <w:r w:rsidRPr="00C07EFD">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C07EFD" w14:paraId="5FAAED41" w14:textId="77777777" w:rsidTr="00A24C9B">
        <w:trPr>
          <w:jc w:val="center"/>
        </w:trPr>
        <w:tc>
          <w:tcPr>
            <w:tcW w:w="1552" w:type="dxa"/>
            <w:shd w:val="clear" w:color="auto" w:fill="C0C0C0"/>
            <w:hideMark/>
          </w:tcPr>
          <w:p w14:paraId="2843E35F" w14:textId="77777777" w:rsidR="00895B3A" w:rsidRPr="00C07EFD" w:rsidRDefault="00895B3A" w:rsidP="00A24C9B">
            <w:pPr>
              <w:pStyle w:val="TAH"/>
            </w:pPr>
            <w:r w:rsidRPr="00C07EFD">
              <w:t>Attribute name</w:t>
            </w:r>
          </w:p>
        </w:tc>
        <w:tc>
          <w:tcPr>
            <w:tcW w:w="1417" w:type="dxa"/>
            <w:shd w:val="clear" w:color="auto" w:fill="C0C0C0"/>
            <w:hideMark/>
          </w:tcPr>
          <w:p w14:paraId="4F7674B3" w14:textId="77777777" w:rsidR="00895B3A" w:rsidRPr="00C07EFD" w:rsidRDefault="00895B3A" w:rsidP="00A24C9B">
            <w:pPr>
              <w:pStyle w:val="TAH"/>
            </w:pPr>
            <w:r w:rsidRPr="00C07EFD">
              <w:t>Data type</w:t>
            </w:r>
          </w:p>
        </w:tc>
        <w:tc>
          <w:tcPr>
            <w:tcW w:w="425" w:type="dxa"/>
            <w:shd w:val="clear" w:color="auto" w:fill="C0C0C0"/>
            <w:hideMark/>
          </w:tcPr>
          <w:p w14:paraId="0E67D1EB" w14:textId="77777777" w:rsidR="00895B3A" w:rsidRPr="00C07EFD" w:rsidRDefault="00895B3A" w:rsidP="00A24C9B">
            <w:pPr>
              <w:pStyle w:val="TAH"/>
            </w:pPr>
            <w:r w:rsidRPr="00C07EFD">
              <w:t>P</w:t>
            </w:r>
          </w:p>
        </w:tc>
        <w:tc>
          <w:tcPr>
            <w:tcW w:w="1134" w:type="dxa"/>
            <w:shd w:val="clear" w:color="auto" w:fill="C0C0C0"/>
          </w:tcPr>
          <w:p w14:paraId="3FECE483" w14:textId="77777777" w:rsidR="00895B3A" w:rsidRPr="00C07EFD" w:rsidRDefault="00895B3A" w:rsidP="00A24C9B">
            <w:pPr>
              <w:pStyle w:val="TAH"/>
            </w:pPr>
            <w:r w:rsidRPr="00C07EFD">
              <w:t>Cardinality</w:t>
            </w:r>
          </w:p>
        </w:tc>
        <w:tc>
          <w:tcPr>
            <w:tcW w:w="3686" w:type="dxa"/>
            <w:shd w:val="clear" w:color="auto" w:fill="C0C0C0"/>
            <w:hideMark/>
          </w:tcPr>
          <w:p w14:paraId="7E073BA5" w14:textId="77777777" w:rsidR="00895B3A" w:rsidRPr="00C07EFD" w:rsidRDefault="00895B3A" w:rsidP="00A24C9B">
            <w:pPr>
              <w:pStyle w:val="TAH"/>
              <w:rPr>
                <w:rFonts w:cs="Arial"/>
                <w:szCs w:val="18"/>
              </w:rPr>
            </w:pPr>
            <w:r w:rsidRPr="00C07EFD">
              <w:rPr>
                <w:rFonts w:cs="Arial"/>
                <w:szCs w:val="18"/>
              </w:rPr>
              <w:t>Description</w:t>
            </w:r>
          </w:p>
        </w:tc>
        <w:tc>
          <w:tcPr>
            <w:tcW w:w="1310" w:type="dxa"/>
            <w:shd w:val="clear" w:color="auto" w:fill="C0C0C0"/>
          </w:tcPr>
          <w:p w14:paraId="768822C6" w14:textId="77777777" w:rsidR="00895B3A" w:rsidRPr="00C07EFD" w:rsidRDefault="00895B3A" w:rsidP="00A24C9B">
            <w:pPr>
              <w:pStyle w:val="TAH"/>
              <w:rPr>
                <w:rFonts w:cs="Arial"/>
                <w:szCs w:val="18"/>
              </w:rPr>
            </w:pPr>
            <w:r w:rsidRPr="00C07EFD">
              <w:rPr>
                <w:rFonts w:cs="Arial"/>
                <w:szCs w:val="18"/>
              </w:rPr>
              <w:t>Applicability</w:t>
            </w:r>
          </w:p>
        </w:tc>
      </w:tr>
      <w:tr w:rsidR="008A02EA" w:rsidRPr="00C07EFD" w14:paraId="182B6075" w14:textId="77777777" w:rsidTr="00A24C9B">
        <w:trPr>
          <w:jc w:val="center"/>
        </w:trPr>
        <w:tc>
          <w:tcPr>
            <w:tcW w:w="1552" w:type="dxa"/>
            <w:vAlign w:val="center"/>
          </w:tcPr>
          <w:p w14:paraId="161CE43E" w14:textId="77777777" w:rsidR="008A02EA" w:rsidRPr="00C07EFD" w:rsidRDefault="008A02EA" w:rsidP="00A24C9B">
            <w:pPr>
              <w:pStyle w:val="TAL"/>
            </w:pPr>
            <w:r>
              <w:t>trainingID</w:t>
            </w:r>
          </w:p>
        </w:tc>
        <w:tc>
          <w:tcPr>
            <w:tcW w:w="1417" w:type="dxa"/>
            <w:vAlign w:val="center"/>
          </w:tcPr>
          <w:p w14:paraId="6D6CD166" w14:textId="77777777" w:rsidR="008A02EA" w:rsidRPr="00C07EFD" w:rsidRDefault="008A02EA" w:rsidP="00A24C9B">
            <w:pPr>
              <w:pStyle w:val="TAL"/>
            </w:pPr>
            <w:r>
              <w:t>string</w:t>
            </w:r>
          </w:p>
        </w:tc>
        <w:tc>
          <w:tcPr>
            <w:tcW w:w="425" w:type="dxa"/>
            <w:vAlign w:val="center"/>
          </w:tcPr>
          <w:p w14:paraId="02AA1CB6" w14:textId="77777777" w:rsidR="008A02EA" w:rsidRPr="00C07EFD" w:rsidRDefault="008A02EA" w:rsidP="00A24C9B">
            <w:pPr>
              <w:pStyle w:val="TAC"/>
            </w:pPr>
            <w:r>
              <w:t>C</w:t>
            </w:r>
          </w:p>
        </w:tc>
        <w:tc>
          <w:tcPr>
            <w:tcW w:w="1134" w:type="dxa"/>
            <w:vAlign w:val="center"/>
          </w:tcPr>
          <w:p w14:paraId="531C1FE6" w14:textId="77777777" w:rsidR="008A02EA" w:rsidRPr="00C07EFD" w:rsidRDefault="008A02EA" w:rsidP="00A24C9B">
            <w:pPr>
              <w:pStyle w:val="TAC"/>
            </w:pPr>
            <w:r>
              <w:t>0..1</w:t>
            </w:r>
          </w:p>
        </w:tc>
        <w:tc>
          <w:tcPr>
            <w:tcW w:w="3686" w:type="dxa"/>
            <w:vAlign w:val="center"/>
          </w:tcPr>
          <w:p w14:paraId="790093B8" w14:textId="77777777" w:rsidR="008A02EA" w:rsidRPr="00C07EFD" w:rsidRDefault="008A02EA" w:rsidP="00A24C9B">
            <w:pPr>
              <w:pStyle w:val="TAL"/>
              <w:rPr>
                <w:rFonts w:cs="Arial"/>
                <w:szCs w:val="18"/>
              </w:rPr>
            </w:pPr>
            <w:r>
              <w:rPr>
                <w:rFonts w:cs="Arial"/>
                <w:szCs w:val="18"/>
              </w:rPr>
              <w:t>Contains an identifier for ML model training request.</w:t>
            </w:r>
          </w:p>
        </w:tc>
        <w:tc>
          <w:tcPr>
            <w:tcW w:w="1310" w:type="dxa"/>
            <w:vAlign w:val="center"/>
          </w:tcPr>
          <w:p w14:paraId="262FF088" w14:textId="77777777" w:rsidR="008A02EA" w:rsidRPr="00C07EFD" w:rsidRDefault="008A02EA" w:rsidP="00A24C9B">
            <w:pPr>
              <w:pStyle w:val="TAL"/>
              <w:rPr>
                <w:rFonts w:cs="Arial"/>
                <w:szCs w:val="18"/>
              </w:rPr>
            </w:pPr>
          </w:p>
        </w:tc>
      </w:tr>
      <w:tr w:rsidR="00895B3A" w:rsidRPr="00C07EFD" w14:paraId="2D36E80A" w14:textId="77777777" w:rsidTr="00A24C9B">
        <w:trPr>
          <w:jc w:val="center"/>
        </w:trPr>
        <w:tc>
          <w:tcPr>
            <w:tcW w:w="1552" w:type="dxa"/>
            <w:vAlign w:val="center"/>
          </w:tcPr>
          <w:p w14:paraId="3B5CC309" w14:textId="77777777" w:rsidR="00895B3A" w:rsidRPr="00C07EFD" w:rsidRDefault="00895B3A" w:rsidP="00A24C9B">
            <w:pPr>
              <w:pStyle w:val="TAL"/>
            </w:pPr>
            <w:r w:rsidRPr="00C07EFD">
              <w:t>members</w:t>
            </w:r>
          </w:p>
        </w:tc>
        <w:tc>
          <w:tcPr>
            <w:tcW w:w="1417" w:type="dxa"/>
            <w:vAlign w:val="center"/>
          </w:tcPr>
          <w:p w14:paraId="70B303BD" w14:textId="727B138C" w:rsidR="00895B3A" w:rsidRPr="00C07EFD" w:rsidRDefault="00895B3A" w:rsidP="00A24C9B">
            <w:pPr>
              <w:pStyle w:val="TAL"/>
            </w:pPr>
            <w:r w:rsidRPr="00C07EFD">
              <w:t>array(MemberInfo)</w:t>
            </w:r>
          </w:p>
        </w:tc>
        <w:tc>
          <w:tcPr>
            <w:tcW w:w="425" w:type="dxa"/>
            <w:vAlign w:val="center"/>
          </w:tcPr>
          <w:p w14:paraId="1EA350D7" w14:textId="77777777" w:rsidR="00895B3A" w:rsidRPr="00C07EFD" w:rsidRDefault="00895B3A" w:rsidP="00A24C9B">
            <w:pPr>
              <w:pStyle w:val="TAC"/>
            </w:pPr>
            <w:r w:rsidRPr="00C07EFD">
              <w:t>C</w:t>
            </w:r>
          </w:p>
        </w:tc>
        <w:tc>
          <w:tcPr>
            <w:tcW w:w="1134" w:type="dxa"/>
            <w:vAlign w:val="center"/>
          </w:tcPr>
          <w:p w14:paraId="7A610039" w14:textId="77777777" w:rsidR="00895B3A" w:rsidRPr="00C07EFD" w:rsidRDefault="00895B3A" w:rsidP="00A24C9B">
            <w:pPr>
              <w:pStyle w:val="TAC"/>
            </w:pPr>
            <w:bookmarkStart w:id="1063" w:name="_MCCTEMPBM_CRPT96100049___4"/>
            <w:r w:rsidRPr="00C07EFD">
              <w:t>1..N</w:t>
            </w:r>
            <w:bookmarkEnd w:id="1063"/>
          </w:p>
        </w:tc>
        <w:tc>
          <w:tcPr>
            <w:tcW w:w="3686" w:type="dxa"/>
            <w:vAlign w:val="center"/>
          </w:tcPr>
          <w:p w14:paraId="76528CC8" w14:textId="77777777" w:rsidR="00895B3A" w:rsidRPr="00C07EFD" w:rsidRDefault="00895B3A" w:rsidP="00A24C9B">
            <w:pPr>
              <w:pStyle w:val="TAL"/>
              <w:rPr>
                <w:lang w:eastAsia="zh-CN"/>
              </w:rPr>
            </w:pPr>
            <w:r w:rsidRPr="00C07EFD">
              <w:rPr>
                <w:rFonts w:cs="Arial"/>
                <w:szCs w:val="18"/>
              </w:rPr>
              <w:t xml:space="preserve">Contains the </w:t>
            </w:r>
            <w:r w:rsidRPr="00C07EFD">
              <w:rPr>
                <w:lang w:eastAsia="zh-CN"/>
              </w:rPr>
              <w:t>list of AIMLE clients selected or de-selected for the ML model training.</w:t>
            </w:r>
          </w:p>
          <w:p w14:paraId="57EFBB15" w14:textId="77777777" w:rsidR="00895B3A" w:rsidRPr="00C07EFD" w:rsidRDefault="00895B3A" w:rsidP="00A24C9B">
            <w:pPr>
              <w:pStyle w:val="TAL"/>
              <w:rPr>
                <w:lang w:eastAsia="zh-CN"/>
              </w:rPr>
            </w:pPr>
          </w:p>
          <w:p w14:paraId="22E8FA29" w14:textId="77777777" w:rsidR="00895B3A" w:rsidRPr="00C07EFD" w:rsidRDefault="00895B3A" w:rsidP="00A24C9B">
            <w:pPr>
              <w:pStyle w:val="TAL"/>
              <w:rPr>
                <w:rFonts w:cs="Arial"/>
                <w:szCs w:val="18"/>
              </w:rPr>
            </w:pPr>
            <w:r w:rsidRPr="00C07EFD">
              <w:rPr>
                <w:lang w:eastAsia="zh-CN"/>
              </w:rPr>
              <w:t>(NOTE)</w:t>
            </w:r>
          </w:p>
        </w:tc>
        <w:tc>
          <w:tcPr>
            <w:tcW w:w="1310" w:type="dxa"/>
            <w:vAlign w:val="center"/>
          </w:tcPr>
          <w:p w14:paraId="5ED1AF17" w14:textId="77777777" w:rsidR="00895B3A" w:rsidRPr="00C07EFD" w:rsidRDefault="00895B3A" w:rsidP="00A24C9B">
            <w:pPr>
              <w:pStyle w:val="TAL"/>
              <w:rPr>
                <w:rFonts w:cs="Arial"/>
                <w:szCs w:val="18"/>
              </w:rPr>
            </w:pPr>
          </w:p>
        </w:tc>
      </w:tr>
      <w:tr w:rsidR="00895B3A" w:rsidRPr="00C07EFD" w14:paraId="7C65402F" w14:textId="77777777" w:rsidTr="00A24C9B">
        <w:trPr>
          <w:jc w:val="center"/>
        </w:trPr>
        <w:tc>
          <w:tcPr>
            <w:tcW w:w="1552" w:type="dxa"/>
            <w:vAlign w:val="center"/>
          </w:tcPr>
          <w:p w14:paraId="2E708394" w14:textId="77777777" w:rsidR="00895B3A" w:rsidRPr="00C07EFD" w:rsidRDefault="00895B3A" w:rsidP="00A24C9B">
            <w:pPr>
              <w:pStyle w:val="TAL"/>
            </w:pPr>
            <w:r w:rsidRPr="00C07EFD">
              <w:t>trainOut</w:t>
            </w:r>
          </w:p>
        </w:tc>
        <w:tc>
          <w:tcPr>
            <w:tcW w:w="1417" w:type="dxa"/>
            <w:vAlign w:val="center"/>
          </w:tcPr>
          <w:p w14:paraId="2D74843B" w14:textId="6D5B1CAE" w:rsidR="00895B3A" w:rsidRPr="00C07EFD" w:rsidRDefault="00895B3A" w:rsidP="00A24C9B">
            <w:pPr>
              <w:pStyle w:val="TAL"/>
            </w:pPr>
            <w:r w:rsidRPr="00C07EFD">
              <w:t>PerfParams</w:t>
            </w:r>
          </w:p>
        </w:tc>
        <w:tc>
          <w:tcPr>
            <w:tcW w:w="425" w:type="dxa"/>
            <w:vAlign w:val="center"/>
          </w:tcPr>
          <w:p w14:paraId="6A019F80" w14:textId="77777777" w:rsidR="00895B3A" w:rsidRPr="00C07EFD" w:rsidRDefault="00895B3A" w:rsidP="00A24C9B">
            <w:pPr>
              <w:pStyle w:val="TAC"/>
            </w:pPr>
            <w:r w:rsidRPr="00C07EFD">
              <w:t>C</w:t>
            </w:r>
          </w:p>
        </w:tc>
        <w:tc>
          <w:tcPr>
            <w:tcW w:w="1134" w:type="dxa"/>
            <w:vAlign w:val="center"/>
          </w:tcPr>
          <w:p w14:paraId="5B50EA0F" w14:textId="77777777" w:rsidR="00895B3A" w:rsidRPr="00C07EFD" w:rsidRDefault="00895B3A" w:rsidP="00A24C9B">
            <w:pPr>
              <w:pStyle w:val="TAC"/>
            </w:pPr>
            <w:bookmarkStart w:id="1064" w:name="_MCCTEMPBM_CRPT96100050___4"/>
            <w:r w:rsidRPr="00C07EFD">
              <w:t>0..1</w:t>
            </w:r>
            <w:bookmarkEnd w:id="1064"/>
          </w:p>
        </w:tc>
        <w:tc>
          <w:tcPr>
            <w:tcW w:w="3686" w:type="dxa"/>
            <w:vAlign w:val="center"/>
          </w:tcPr>
          <w:p w14:paraId="4A302541" w14:textId="77777777" w:rsidR="00895B3A" w:rsidRPr="00C07EFD" w:rsidRDefault="00895B3A" w:rsidP="00A24C9B">
            <w:pPr>
              <w:pStyle w:val="TAL"/>
              <w:rPr>
                <w:lang w:eastAsia="zh-CN"/>
              </w:rPr>
            </w:pPr>
            <w:r w:rsidRPr="00C07EFD">
              <w:rPr>
                <w:rFonts w:cs="Arial"/>
                <w:szCs w:val="18"/>
              </w:rPr>
              <w:t>Contains the o</w:t>
            </w:r>
            <w:r w:rsidRPr="00C07EFD">
              <w:rPr>
                <w:lang w:eastAsia="zh-CN"/>
              </w:rPr>
              <w:t>utput of training, e.g., ML model parameters for the training.</w:t>
            </w:r>
          </w:p>
          <w:p w14:paraId="3412065B" w14:textId="77777777" w:rsidR="00895B3A" w:rsidRPr="00C07EFD" w:rsidRDefault="00895B3A" w:rsidP="00A24C9B">
            <w:pPr>
              <w:pStyle w:val="TAL"/>
              <w:rPr>
                <w:lang w:eastAsia="zh-CN"/>
              </w:rPr>
            </w:pPr>
          </w:p>
          <w:p w14:paraId="328A9F6F" w14:textId="77777777" w:rsidR="00895B3A" w:rsidRPr="00C07EFD" w:rsidRDefault="00895B3A" w:rsidP="00A24C9B">
            <w:pPr>
              <w:pStyle w:val="TAL"/>
              <w:rPr>
                <w:rFonts w:cs="Arial"/>
                <w:szCs w:val="18"/>
              </w:rPr>
            </w:pPr>
            <w:r w:rsidRPr="00C07EFD">
              <w:rPr>
                <w:lang w:eastAsia="zh-CN"/>
              </w:rPr>
              <w:t>(NOTE)</w:t>
            </w:r>
          </w:p>
        </w:tc>
        <w:tc>
          <w:tcPr>
            <w:tcW w:w="1310" w:type="dxa"/>
            <w:vAlign w:val="center"/>
          </w:tcPr>
          <w:p w14:paraId="0B133F04" w14:textId="77777777" w:rsidR="00895B3A" w:rsidRPr="00C07EFD" w:rsidRDefault="00895B3A" w:rsidP="00A24C9B">
            <w:pPr>
              <w:pStyle w:val="TAL"/>
              <w:rPr>
                <w:rFonts w:cs="Arial"/>
                <w:szCs w:val="18"/>
              </w:rPr>
            </w:pPr>
          </w:p>
        </w:tc>
      </w:tr>
      <w:tr w:rsidR="00853A3E" w:rsidRPr="00C07EFD" w14:paraId="5EDDCD5C" w14:textId="77777777" w:rsidTr="00A24C9B">
        <w:trPr>
          <w:jc w:val="center"/>
        </w:trPr>
        <w:tc>
          <w:tcPr>
            <w:tcW w:w="1552" w:type="dxa"/>
            <w:vAlign w:val="center"/>
          </w:tcPr>
          <w:p w14:paraId="306BA59B" w14:textId="77777777" w:rsidR="00853A3E" w:rsidRPr="00C07EFD" w:rsidRDefault="00853A3E" w:rsidP="00A24C9B">
            <w:pPr>
              <w:pStyle w:val="TAL"/>
            </w:pPr>
            <w:r>
              <w:t>percentageComp</w:t>
            </w:r>
          </w:p>
        </w:tc>
        <w:tc>
          <w:tcPr>
            <w:tcW w:w="1417" w:type="dxa"/>
            <w:vAlign w:val="center"/>
          </w:tcPr>
          <w:p w14:paraId="2CBCEA06" w14:textId="77777777" w:rsidR="00853A3E" w:rsidRPr="00C07EFD" w:rsidRDefault="00853A3E" w:rsidP="00A24C9B">
            <w:pPr>
              <w:pStyle w:val="TAL"/>
            </w:pPr>
            <w:r>
              <w:t>integer</w:t>
            </w:r>
          </w:p>
        </w:tc>
        <w:tc>
          <w:tcPr>
            <w:tcW w:w="425" w:type="dxa"/>
            <w:vAlign w:val="center"/>
          </w:tcPr>
          <w:p w14:paraId="666AC34A" w14:textId="77777777" w:rsidR="00853A3E" w:rsidRPr="00C07EFD" w:rsidRDefault="00853A3E" w:rsidP="00A24C9B">
            <w:pPr>
              <w:pStyle w:val="TAC"/>
            </w:pPr>
            <w:r>
              <w:t>C</w:t>
            </w:r>
          </w:p>
        </w:tc>
        <w:tc>
          <w:tcPr>
            <w:tcW w:w="1134" w:type="dxa"/>
            <w:vAlign w:val="center"/>
          </w:tcPr>
          <w:p w14:paraId="28D2E94B" w14:textId="77777777" w:rsidR="00853A3E" w:rsidRPr="00C07EFD" w:rsidRDefault="00853A3E" w:rsidP="00A24C9B">
            <w:pPr>
              <w:pStyle w:val="TAC"/>
            </w:pPr>
            <w:r>
              <w:t>0..1</w:t>
            </w:r>
          </w:p>
        </w:tc>
        <w:tc>
          <w:tcPr>
            <w:tcW w:w="3686" w:type="dxa"/>
            <w:vAlign w:val="center"/>
          </w:tcPr>
          <w:p w14:paraId="3E4C9BF1" w14:textId="77777777" w:rsidR="00853A3E" w:rsidRDefault="00853A3E" w:rsidP="00A24C9B">
            <w:pPr>
              <w:pStyle w:val="TAL"/>
              <w:rPr>
                <w:rFonts w:cs="Arial"/>
                <w:szCs w:val="18"/>
              </w:rPr>
            </w:pPr>
            <w:r>
              <w:rPr>
                <w:rFonts w:cs="Arial"/>
                <w:szCs w:val="18"/>
              </w:rPr>
              <w:t>Contains the completion percentage for the training.</w:t>
            </w:r>
          </w:p>
          <w:p w14:paraId="1C074126" w14:textId="77777777" w:rsidR="00853A3E" w:rsidRDefault="00853A3E" w:rsidP="00A24C9B">
            <w:pPr>
              <w:pStyle w:val="TAL"/>
              <w:rPr>
                <w:rFonts w:cs="Arial"/>
                <w:szCs w:val="18"/>
              </w:rPr>
            </w:pPr>
          </w:p>
          <w:p w14:paraId="5D5B050D" w14:textId="77777777" w:rsidR="00853A3E" w:rsidRPr="00C07EFD" w:rsidRDefault="00853A3E" w:rsidP="00A24C9B">
            <w:pPr>
              <w:pStyle w:val="TAL"/>
              <w:rPr>
                <w:rFonts w:cs="Arial"/>
                <w:szCs w:val="18"/>
              </w:rPr>
            </w:pPr>
            <w:r w:rsidRPr="00C07EFD">
              <w:rPr>
                <w:lang w:eastAsia="zh-CN"/>
              </w:rPr>
              <w:t>Minimum: 0, maximum: 100.</w:t>
            </w:r>
          </w:p>
        </w:tc>
        <w:tc>
          <w:tcPr>
            <w:tcW w:w="1310" w:type="dxa"/>
            <w:vAlign w:val="center"/>
          </w:tcPr>
          <w:p w14:paraId="07DDB10C" w14:textId="77777777" w:rsidR="00853A3E" w:rsidRPr="00C07EFD" w:rsidRDefault="00853A3E" w:rsidP="00A24C9B">
            <w:pPr>
              <w:pStyle w:val="TAL"/>
              <w:rPr>
                <w:rFonts w:cs="Arial"/>
                <w:szCs w:val="18"/>
              </w:rPr>
            </w:pPr>
          </w:p>
        </w:tc>
      </w:tr>
      <w:tr w:rsidR="00895B3A" w:rsidRPr="00C07EFD" w14:paraId="301BCBB7" w14:textId="77777777" w:rsidTr="00A24C9B">
        <w:trPr>
          <w:jc w:val="center"/>
        </w:trPr>
        <w:tc>
          <w:tcPr>
            <w:tcW w:w="1552" w:type="dxa"/>
            <w:vAlign w:val="center"/>
          </w:tcPr>
          <w:p w14:paraId="535C5311" w14:textId="77777777" w:rsidR="00895B3A" w:rsidRPr="00C07EFD" w:rsidRDefault="00895B3A" w:rsidP="00A24C9B">
            <w:pPr>
              <w:pStyle w:val="TAL"/>
            </w:pPr>
            <w:r w:rsidRPr="00C07EFD">
              <w:t>trainErr</w:t>
            </w:r>
          </w:p>
        </w:tc>
        <w:tc>
          <w:tcPr>
            <w:tcW w:w="1417" w:type="dxa"/>
            <w:vAlign w:val="center"/>
          </w:tcPr>
          <w:p w14:paraId="17EBA718" w14:textId="5B6828C9" w:rsidR="00895B3A" w:rsidRPr="00C07EFD" w:rsidRDefault="00895B3A" w:rsidP="00A24C9B">
            <w:pPr>
              <w:pStyle w:val="TAL"/>
            </w:pPr>
            <w:r w:rsidRPr="00C07EFD">
              <w:t>TrainingErr</w:t>
            </w:r>
          </w:p>
        </w:tc>
        <w:tc>
          <w:tcPr>
            <w:tcW w:w="425" w:type="dxa"/>
            <w:vAlign w:val="center"/>
          </w:tcPr>
          <w:p w14:paraId="4675F71F" w14:textId="77777777" w:rsidR="00895B3A" w:rsidRPr="00C07EFD" w:rsidRDefault="00895B3A" w:rsidP="00A24C9B">
            <w:pPr>
              <w:pStyle w:val="TAC"/>
            </w:pPr>
            <w:r w:rsidRPr="00C07EFD">
              <w:t>C</w:t>
            </w:r>
          </w:p>
        </w:tc>
        <w:tc>
          <w:tcPr>
            <w:tcW w:w="1134" w:type="dxa"/>
            <w:vAlign w:val="center"/>
          </w:tcPr>
          <w:p w14:paraId="36962AF7" w14:textId="77777777" w:rsidR="00895B3A" w:rsidRPr="00C07EFD" w:rsidRDefault="00895B3A" w:rsidP="00A24C9B">
            <w:pPr>
              <w:pStyle w:val="TAC"/>
            </w:pPr>
            <w:bookmarkStart w:id="1065" w:name="_MCCTEMPBM_CRPT96100051___4"/>
            <w:r w:rsidRPr="00C07EFD">
              <w:t>0..1</w:t>
            </w:r>
            <w:bookmarkEnd w:id="1065"/>
          </w:p>
        </w:tc>
        <w:tc>
          <w:tcPr>
            <w:tcW w:w="3686" w:type="dxa"/>
            <w:vAlign w:val="center"/>
          </w:tcPr>
          <w:p w14:paraId="39FB233E" w14:textId="77777777" w:rsidR="00895B3A" w:rsidRPr="00C07EFD" w:rsidRDefault="00895B3A" w:rsidP="00A24C9B">
            <w:pPr>
              <w:pStyle w:val="TAL"/>
              <w:rPr>
                <w:lang w:eastAsia="zh-CN"/>
              </w:rPr>
            </w:pPr>
            <w:r w:rsidRPr="00C07EFD">
              <w:rPr>
                <w:rFonts w:cs="Arial"/>
                <w:szCs w:val="18"/>
              </w:rPr>
              <w:t xml:space="preserve">Contains the </w:t>
            </w:r>
            <w:r w:rsidRPr="00C07EFD">
              <w:rPr>
                <w:lang w:eastAsia="zh-CN"/>
              </w:rPr>
              <w:t>list of errors, if any, encountered during training process.</w:t>
            </w:r>
          </w:p>
          <w:p w14:paraId="7283CF5F" w14:textId="77777777" w:rsidR="00895B3A" w:rsidRPr="00C07EFD" w:rsidRDefault="00895B3A" w:rsidP="00A24C9B">
            <w:pPr>
              <w:pStyle w:val="TAL"/>
              <w:rPr>
                <w:lang w:eastAsia="zh-CN"/>
              </w:rPr>
            </w:pPr>
          </w:p>
          <w:p w14:paraId="45B76526" w14:textId="77777777" w:rsidR="00895B3A" w:rsidRPr="00C07EFD" w:rsidRDefault="00895B3A" w:rsidP="00A24C9B">
            <w:pPr>
              <w:pStyle w:val="TAL"/>
              <w:rPr>
                <w:rFonts w:cs="Arial"/>
                <w:szCs w:val="18"/>
              </w:rPr>
            </w:pPr>
            <w:r w:rsidRPr="00C07EFD">
              <w:rPr>
                <w:lang w:eastAsia="zh-CN"/>
              </w:rPr>
              <w:t>(NOTE)</w:t>
            </w:r>
          </w:p>
        </w:tc>
        <w:tc>
          <w:tcPr>
            <w:tcW w:w="1310" w:type="dxa"/>
            <w:vAlign w:val="center"/>
          </w:tcPr>
          <w:p w14:paraId="27B0438A" w14:textId="77777777" w:rsidR="00895B3A" w:rsidRPr="00C07EFD" w:rsidRDefault="00895B3A" w:rsidP="00A24C9B">
            <w:pPr>
              <w:pStyle w:val="TAL"/>
              <w:rPr>
                <w:rFonts w:cs="Arial"/>
                <w:szCs w:val="18"/>
              </w:rPr>
            </w:pPr>
          </w:p>
        </w:tc>
      </w:tr>
      <w:tr w:rsidR="00895B3A" w:rsidRPr="00C07EFD" w14:paraId="336B257A" w14:textId="77777777" w:rsidTr="00A24C9B">
        <w:trPr>
          <w:jc w:val="center"/>
        </w:trPr>
        <w:tc>
          <w:tcPr>
            <w:tcW w:w="9524" w:type="dxa"/>
            <w:gridSpan w:val="6"/>
            <w:vAlign w:val="center"/>
          </w:tcPr>
          <w:p w14:paraId="3563095E" w14:textId="77777777" w:rsidR="00895B3A" w:rsidRPr="00C07EFD" w:rsidRDefault="00895B3A" w:rsidP="00A24C9B">
            <w:pPr>
              <w:pStyle w:val="TAN"/>
              <w:rPr>
                <w:lang w:eastAsia="zh-CN"/>
              </w:rPr>
            </w:pPr>
            <w:r w:rsidRPr="00C07EFD">
              <w:t>NOTE:</w:t>
            </w:r>
            <w:r w:rsidRPr="00C07EFD">
              <w:tab/>
              <w:t>At least one of these attributes shall be present.</w:t>
            </w:r>
          </w:p>
        </w:tc>
      </w:tr>
    </w:tbl>
    <w:p w14:paraId="30899A5B" w14:textId="77777777" w:rsidR="00895B3A" w:rsidRPr="00C07EFD" w:rsidRDefault="00895B3A" w:rsidP="00895B3A">
      <w:pPr>
        <w:rPr>
          <w:lang w:val="en-US"/>
        </w:rPr>
      </w:pPr>
    </w:p>
    <w:p w14:paraId="0CCD0059" w14:textId="77777777" w:rsidR="00712AB4" w:rsidRPr="00A77FE0" w:rsidRDefault="00712AB4" w:rsidP="00543E8C">
      <w:pPr>
        <w:pStyle w:val="H6"/>
        <w:rPr>
          <w:lang w:eastAsia="en-GB"/>
        </w:rPr>
      </w:pPr>
      <w:r w:rsidRPr="00A77FE0">
        <w:rPr>
          <w:lang w:eastAsia="en-GB"/>
        </w:rPr>
        <w:t>6.1.8.6.2.4</w:t>
      </w:r>
      <w:r w:rsidRPr="00A77FE0">
        <w:rPr>
          <w:lang w:eastAsia="en-GB"/>
        </w:rPr>
        <w:tab/>
        <w:t>Type: MemberSelCriteria</w:t>
      </w:r>
    </w:p>
    <w:p w14:paraId="21369261" w14:textId="77777777" w:rsidR="005B65A4" w:rsidRPr="00C07EFD" w:rsidRDefault="005B65A4" w:rsidP="005B65A4">
      <w:pPr>
        <w:pStyle w:val="TH"/>
      </w:pPr>
      <w:r w:rsidRPr="00C07EFD">
        <w:rPr>
          <w:noProof/>
        </w:rPr>
        <w:t>Table </w:t>
      </w:r>
      <w:r w:rsidRPr="00C07EFD">
        <w:t xml:space="preserve">6.1.8.6.2.4-1: </w:t>
      </w:r>
      <w:r w:rsidRPr="00C07EFD">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F112CC8" w14:textId="77777777" w:rsidTr="00A24C9B">
        <w:trPr>
          <w:jc w:val="center"/>
        </w:trPr>
        <w:tc>
          <w:tcPr>
            <w:tcW w:w="1552" w:type="dxa"/>
            <w:shd w:val="clear" w:color="auto" w:fill="C0C0C0"/>
            <w:hideMark/>
          </w:tcPr>
          <w:p w14:paraId="459A4CDC" w14:textId="77777777" w:rsidR="005B65A4" w:rsidRPr="00C07EFD" w:rsidRDefault="005B65A4" w:rsidP="00A24C9B">
            <w:pPr>
              <w:pStyle w:val="TAH"/>
            </w:pPr>
            <w:r w:rsidRPr="00C07EFD">
              <w:t>Attribute name</w:t>
            </w:r>
          </w:p>
        </w:tc>
        <w:tc>
          <w:tcPr>
            <w:tcW w:w="1417" w:type="dxa"/>
            <w:shd w:val="clear" w:color="auto" w:fill="C0C0C0"/>
            <w:hideMark/>
          </w:tcPr>
          <w:p w14:paraId="4B83618C" w14:textId="77777777" w:rsidR="005B65A4" w:rsidRPr="00C07EFD" w:rsidRDefault="005B65A4" w:rsidP="00A24C9B">
            <w:pPr>
              <w:pStyle w:val="TAH"/>
            </w:pPr>
            <w:r w:rsidRPr="00C07EFD">
              <w:t>Data type</w:t>
            </w:r>
          </w:p>
        </w:tc>
        <w:tc>
          <w:tcPr>
            <w:tcW w:w="425" w:type="dxa"/>
            <w:shd w:val="clear" w:color="auto" w:fill="C0C0C0"/>
            <w:hideMark/>
          </w:tcPr>
          <w:p w14:paraId="0A421898" w14:textId="77777777" w:rsidR="005B65A4" w:rsidRPr="00C07EFD" w:rsidRDefault="005B65A4" w:rsidP="00A24C9B">
            <w:pPr>
              <w:pStyle w:val="TAH"/>
            </w:pPr>
            <w:r w:rsidRPr="00C07EFD">
              <w:t>P</w:t>
            </w:r>
          </w:p>
        </w:tc>
        <w:tc>
          <w:tcPr>
            <w:tcW w:w="1134" w:type="dxa"/>
            <w:shd w:val="clear" w:color="auto" w:fill="C0C0C0"/>
          </w:tcPr>
          <w:p w14:paraId="24B645CE" w14:textId="77777777" w:rsidR="005B65A4" w:rsidRPr="00C07EFD" w:rsidRDefault="005B65A4" w:rsidP="00A24C9B">
            <w:pPr>
              <w:pStyle w:val="TAH"/>
            </w:pPr>
            <w:r w:rsidRPr="00C07EFD">
              <w:t>Cardinality</w:t>
            </w:r>
          </w:p>
        </w:tc>
        <w:tc>
          <w:tcPr>
            <w:tcW w:w="3686" w:type="dxa"/>
            <w:shd w:val="clear" w:color="auto" w:fill="C0C0C0"/>
            <w:hideMark/>
          </w:tcPr>
          <w:p w14:paraId="7FA0A75B"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51413EC0"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4152B469" w14:textId="77777777" w:rsidTr="002E1E9D">
        <w:trPr>
          <w:jc w:val="center"/>
        </w:trPr>
        <w:tc>
          <w:tcPr>
            <w:tcW w:w="1552" w:type="dxa"/>
          </w:tcPr>
          <w:p w14:paraId="60EFD71C" w14:textId="77777777" w:rsidR="005B65A4" w:rsidRPr="00C07EFD" w:rsidRDefault="005B65A4" w:rsidP="00A24C9B">
            <w:pPr>
              <w:pStyle w:val="TAL"/>
            </w:pPr>
            <w:r w:rsidRPr="00C07EFD">
              <w:t>clientLoc</w:t>
            </w:r>
          </w:p>
        </w:tc>
        <w:tc>
          <w:tcPr>
            <w:tcW w:w="1417" w:type="dxa"/>
          </w:tcPr>
          <w:p w14:paraId="6C1C40EF" w14:textId="77777777" w:rsidR="005B65A4" w:rsidRPr="00C07EFD" w:rsidRDefault="005B65A4" w:rsidP="00A24C9B">
            <w:pPr>
              <w:pStyle w:val="TAL"/>
            </w:pPr>
            <w:r w:rsidRPr="00C07EFD">
              <w:rPr>
                <w:lang w:eastAsia="zh-CN"/>
              </w:rPr>
              <w:t>LocationArea5G</w:t>
            </w:r>
          </w:p>
        </w:tc>
        <w:tc>
          <w:tcPr>
            <w:tcW w:w="425" w:type="dxa"/>
          </w:tcPr>
          <w:p w14:paraId="12F40305" w14:textId="65175D30" w:rsidR="005B65A4" w:rsidRPr="00C07EFD" w:rsidRDefault="005B65A4" w:rsidP="00A24C9B">
            <w:pPr>
              <w:pStyle w:val="TAC"/>
            </w:pPr>
            <w:r w:rsidRPr="00C07EFD">
              <w:t>C</w:t>
            </w:r>
          </w:p>
        </w:tc>
        <w:tc>
          <w:tcPr>
            <w:tcW w:w="1134" w:type="dxa"/>
          </w:tcPr>
          <w:p w14:paraId="36248366" w14:textId="77777777" w:rsidR="005B65A4" w:rsidRPr="00C07EFD" w:rsidRDefault="005B65A4" w:rsidP="00A24C9B">
            <w:pPr>
              <w:pStyle w:val="TAC"/>
            </w:pPr>
            <w:r w:rsidRPr="00C07EFD">
              <w:t>0..1</w:t>
            </w:r>
          </w:p>
        </w:tc>
        <w:tc>
          <w:tcPr>
            <w:tcW w:w="3686" w:type="dxa"/>
          </w:tcPr>
          <w:p w14:paraId="31D1BCD1" w14:textId="77777777" w:rsidR="005B65A4" w:rsidRPr="00C07EFD" w:rsidRDefault="005B65A4" w:rsidP="00A24C9B">
            <w:pPr>
              <w:pStyle w:val="TAL"/>
              <w:rPr>
                <w:rFonts w:cs="Arial"/>
                <w:szCs w:val="18"/>
              </w:rPr>
            </w:pPr>
            <w:r w:rsidRPr="00C07EFD">
              <w:t xml:space="preserve">Contains the </w:t>
            </w:r>
            <w:r w:rsidRPr="00C07EFD">
              <w:rPr>
                <w:lang w:eastAsia="zh-CN"/>
              </w:rPr>
              <w:t>location</w:t>
            </w:r>
            <w:r w:rsidRPr="00C07EFD">
              <w:t xml:space="preserve"> of the AIMLE client for the AIML service that needs to be monitored.</w:t>
            </w:r>
          </w:p>
        </w:tc>
        <w:tc>
          <w:tcPr>
            <w:tcW w:w="1310" w:type="dxa"/>
            <w:vAlign w:val="center"/>
          </w:tcPr>
          <w:p w14:paraId="564572D2" w14:textId="77777777" w:rsidR="005B65A4" w:rsidRPr="00C07EFD" w:rsidRDefault="005B65A4" w:rsidP="00A24C9B">
            <w:pPr>
              <w:pStyle w:val="TAL"/>
              <w:rPr>
                <w:rFonts w:cs="Arial"/>
                <w:szCs w:val="18"/>
              </w:rPr>
            </w:pPr>
          </w:p>
        </w:tc>
      </w:tr>
      <w:tr w:rsidR="005B65A4" w:rsidRPr="00C07EFD" w14:paraId="63F93808" w14:textId="77777777" w:rsidTr="00A24C9B">
        <w:trPr>
          <w:jc w:val="center"/>
        </w:trPr>
        <w:tc>
          <w:tcPr>
            <w:tcW w:w="1552" w:type="dxa"/>
            <w:vAlign w:val="center"/>
          </w:tcPr>
          <w:p w14:paraId="1CDFFCFC" w14:textId="77777777" w:rsidR="005B65A4" w:rsidRPr="00C07EFD" w:rsidRDefault="005B65A4" w:rsidP="00A24C9B">
            <w:pPr>
              <w:pStyle w:val="TAL"/>
            </w:pPr>
            <w:r w:rsidRPr="00C07EFD">
              <w:t>clientAvailability</w:t>
            </w:r>
          </w:p>
        </w:tc>
        <w:tc>
          <w:tcPr>
            <w:tcW w:w="1417" w:type="dxa"/>
            <w:vAlign w:val="center"/>
          </w:tcPr>
          <w:p w14:paraId="57F9050B" w14:textId="77777777" w:rsidR="005B65A4" w:rsidRPr="00C07EFD" w:rsidRDefault="005B65A4" w:rsidP="00A24C9B">
            <w:pPr>
              <w:pStyle w:val="TAL"/>
            </w:pPr>
            <w:r w:rsidRPr="00C07EFD">
              <w:t>TimeWindow</w:t>
            </w:r>
          </w:p>
        </w:tc>
        <w:tc>
          <w:tcPr>
            <w:tcW w:w="425" w:type="dxa"/>
            <w:vAlign w:val="center"/>
          </w:tcPr>
          <w:p w14:paraId="07436B5D" w14:textId="7F69EA50" w:rsidR="005B65A4" w:rsidRPr="00C07EFD" w:rsidRDefault="005B65A4" w:rsidP="00A24C9B">
            <w:pPr>
              <w:pStyle w:val="TAC"/>
            </w:pPr>
            <w:r w:rsidRPr="00C07EFD">
              <w:t>C</w:t>
            </w:r>
          </w:p>
        </w:tc>
        <w:tc>
          <w:tcPr>
            <w:tcW w:w="1134" w:type="dxa"/>
            <w:vAlign w:val="center"/>
          </w:tcPr>
          <w:p w14:paraId="407A85A2" w14:textId="77777777" w:rsidR="005B65A4" w:rsidRPr="00C07EFD" w:rsidRDefault="005B65A4" w:rsidP="00A24C9B">
            <w:pPr>
              <w:pStyle w:val="TAC"/>
            </w:pPr>
            <w:r w:rsidRPr="00C07EFD">
              <w:t>0..1</w:t>
            </w:r>
          </w:p>
        </w:tc>
        <w:tc>
          <w:tcPr>
            <w:tcW w:w="3686" w:type="dxa"/>
            <w:vAlign w:val="center"/>
          </w:tcPr>
          <w:p w14:paraId="37657031" w14:textId="77777777" w:rsidR="005B65A4" w:rsidRPr="00C07EFD" w:rsidRDefault="005B65A4" w:rsidP="00A24C9B">
            <w:pPr>
              <w:pStyle w:val="TAL"/>
              <w:rPr>
                <w:rFonts w:cs="Arial"/>
                <w:szCs w:val="18"/>
              </w:rPr>
            </w:pPr>
            <w:r w:rsidRPr="00C07EFD">
              <w:rPr>
                <w:rFonts w:cs="Arial"/>
                <w:szCs w:val="18"/>
              </w:rPr>
              <w:t>Contains the required availability duration of the AIMLE client.</w:t>
            </w:r>
          </w:p>
        </w:tc>
        <w:tc>
          <w:tcPr>
            <w:tcW w:w="1310" w:type="dxa"/>
            <w:vAlign w:val="center"/>
          </w:tcPr>
          <w:p w14:paraId="498DE78F" w14:textId="77777777" w:rsidR="005B65A4" w:rsidRPr="00C07EFD" w:rsidRDefault="005B65A4" w:rsidP="00A24C9B">
            <w:pPr>
              <w:pStyle w:val="TAL"/>
              <w:rPr>
                <w:rFonts w:cs="Arial"/>
                <w:szCs w:val="18"/>
              </w:rPr>
            </w:pPr>
          </w:p>
        </w:tc>
      </w:tr>
      <w:tr w:rsidR="005B65A4" w:rsidRPr="00C07EFD" w14:paraId="3FF7D980" w14:textId="77777777" w:rsidTr="00A24C9B">
        <w:trPr>
          <w:jc w:val="center"/>
        </w:trPr>
        <w:tc>
          <w:tcPr>
            <w:tcW w:w="1552" w:type="dxa"/>
            <w:vAlign w:val="center"/>
          </w:tcPr>
          <w:p w14:paraId="6AE77800" w14:textId="77777777" w:rsidR="005B65A4" w:rsidRPr="00C07EFD" w:rsidRDefault="005B65A4" w:rsidP="00A24C9B">
            <w:pPr>
              <w:pStyle w:val="TAL"/>
            </w:pPr>
            <w:r w:rsidRPr="00C07EFD">
              <w:t>clientCapability</w:t>
            </w:r>
          </w:p>
        </w:tc>
        <w:tc>
          <w:tcPr>
            <w:tcW w:w="1417" w:type="dxa"/>
            <w:vAlign w:val="center"/>
          </w:tcPr>
          <w:p w14:paraId="4CF383D2" w14:textId="77777777" w:rsidR="005B65A4" w:rsidRPr="00C07EFD" w:rsidRDefault="005B65A4" w:rsidP="00A24C9B">
            <w:pPr>
              <w:pStyle w:val="TAL"/>
            </w:pPr>
            <w:r w:rsidRPr="00C07EFD">
              <w:t>ClientCapability</w:t>
            </w:r>
          </w:p>
        </w:tc>
        <w:tc>
          <w:tcPr>
            <w:tcW w:w="425" w:type="dxa"/>
            <w:vAlign w:val="center"/>
          </w:tcPr>
          <w:p w14:paraId="3514F7D1" w14:textId="0D93889B" w:rsidR="005B65A4" w:rsidRPr="00C07EFD" w:rsidRDefault="005B65A4" w:rsidP="00A24C9B">
            <w:pPr>
              <w:pStyle w:val="TAC"/>
            </w:pPr>
            <w:r w:rsidRPr="00C07EFD">
              <w:t>C</w:t>
            </w:r>
          </w:p>
        </w:tc>
        <w:tc>
          <w:tcPr>
            <w:tcW w:w="1134" w:type="dxa"/>
            <w:vAlign w:val="center"/>
          </w:tcPr>
          <w:p w14:paraId="0073CF51" w14:textId="77777777" w:rsidR="005B65A4" w:rsidRPr="00C07EFD" w:rsidRDefault="005B65A4" w:rsidP="00A24C9B">
            <w:pPr>
              <w:pStyle w:val="TAC"/>
            </w:pPr>
            <w:r w:rsidRPr="00C07EFD">
              <w:t>0..1</w:t>
            </w:r>
          </w:p>
        </w:tc>
        <w:tc>
          <w:tcPr>
            <w:tcW w:w="3686" w:type="dxa"/>
            <w:vAlign w:val="center"/>
          </w:tcPr>
          <w:p w14:paraId="75E5075A" w14:textId="77777777" w:rsidR="005B65A4" w:rsidRPr="00C07EFD" w:rsidRDefault="005B65A4" w:rsidP="00A24C9B">
            <w:pPr>
              <w:pStyle w:val="TAL"/>
              <w:rPr>
                <w:rFonts w:cs="Arial"/>
                <w:szCs w:val="18"/>
              </w:rPr>
            </w:pPr>
            <w:r w:rsidRPr="00C07EFD">
              <w:rPr>
                <w:rFonts w:cs="Arial"/>
                <w:szCs w:val="18"/>
              </w:rPr>
              <w:t>Contains the required client capability information.</w:t>
            </w:r>
          </w:p>
        </w:tc>
        <w:tc>
          <w:tcPr>
            <w:tcW w:w="1310" w:type="dxa"/>
            <w:vAlign w:val="center"/>
          </w:tcPr>
          <w:p w14:paraId="6E57F8FC" w14:textId="77777777" w:rsidR="005B65A4" w:rsidRPr="00C07EFD" w:rsidRDefault="005B65A4" w:rsidP="00A24C9B">
            <w:pPr>
              <w:pStyle w:val="TAL"/>
              <w:rPr>
                <w:rFonts w:cs="Arial"/>
                <w:szCs w:val="18"/>
              </w:rPr>
            </w:pPr>
          </w:p>
        </w:tc>
      </w:tr>
      <w:tr w:rsidR="005B65A4" w:rsidRPr="00C07EFD" w14:paraId="54AF4DC6" w14:textId="77777777" w:rsidTr="00A24C9B">
        <w:trPr>
          <w:jc w:val="center"/>
        </w:trPr>
        <w:tc>
          <w:tcPr>
            <w:tcW w:w="9524" w:type="dxa"/>
            <w:gridSpan w:val="6"/>
            <w:vAlign w:val="center"/>
          </w:tcPr>
          <w:p w14:paraId="225FEA61"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64478A28" w14:textId="77777777" w:rsidR="005B65A4" w:rsidRPr="00B15E5B" w:rsidRDefault="005B65A4" w:rsidP="00543E8C">
      <w:pPr>
        <w:rPr>
          <w:rStyle w:val="EditorsNoteCharChar"/>
          <w:rFonts w:eastAsiaTheme="majorEastAsia"/>
          <w:color w:val="auto"/>
        </w:rPr>
      </w:pPr>
    </w:p>
    <w:p w14:paraId="418B7CC3" w14:textId="77777777" w:rsidR="00931CF3" w:rsidRPr="00A77FE0" w:rsidRDefault="00931CF3" w:rsidP="00543E8C">
      <w:pPr>
        <w:pStyle w:val="H6"/>
        <w:rPr>
          <w:lang w:eastAsia="en-GB"/>
        </w:rPr>
      </w:pPr>
      <w:r w:rsidRPr="00A77FE0">
        <w:rPr>
          <w:lang w:eastAsia="en-GB"/>
        </w:rPr>
        <w:t>6.1.8.6.2.5</w:t>
      </w:r>
      <w:r w:rsidRPr="00A77FE0">
        <w:rPr>
          <w:lang w:eastAsia="en-GB"/>
        </w:rPr>
        <w:tab/>
        <w:t>Type: MlModelInfo</w:t>
      </w:r>
    </w:p>
    <w:p w14:paraId="425865EE" w14:textId="77777777" w:rsidR="005B65A4" w:rsidRPr="00C07EFD" w:rsidRDefault="005B65A4" w:rsidP="005B65A4">
      <w:pPr>
        <w:pStyle w:val="TH"/>
      </w:pPr>
      <w:r w:rsidRPr="00C07EFD">
        <w:rPr>
          <w:noProof/>
        </w:rPr>
        <w:t>Table </w:t>
      </w:r>
      <w:r w:rsidRPr="00C07EFD">
        <w:t xml:space="preserve">6.1.8.6.2.5-1: </w:t>
      </w:r>
      <w:r w:rsidRPr="00C07EFD">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6049B21" w14:textId="77777777" w:rsidTr="00A24C9B">
        <w:trPr>
          <w:jc w:val="center"/>
        </w:trPr>
        <w:tc>
          <w:tcPr>
            <w:tcW w:w="1552" w:type="dxa"/>
            <w:shd w:val="clear" w:color="auto" w:fill="C0C0C0"/>
            <w:hideMark/>
          </w:tcPr>
          <w:p w14:paraId="544B3C44" w14:textId="77777777" w:rsidR="005B65A4" w:rsidRPr="00C07EFD" w:rsidRDefault="005B65A4" w:rsidP="00A24C9B">
            <w:pPr>
              <w:pStyle w:val="TAH"/>
            </w:pPr>
            <w:r w:rsidRPr="00C07EFD">
              <w:t>Attribute name</w:t>
            </w:r>
          </w:p>
        </w:tc>
        <w:tc>
          <w:tcPr>
            <w:tcW w:w="1417" w:type="dxa"/>
            <w:shd w:val="clear" w:color="auto" w:fill="C0C0C0"/>
            <w:hideMark/>
          </w:tcPr>
          <w:p w14:paraId="6553F09E" w14:textId="77777777" w:rsidR="005B65A4" w:rsidRPr="00C07EFD" w:rsidRDefault="005B65A4" w:rsidP="00A24C9B">
            <w:pPr>
              <w:pStyle w:val="TAH"/>
            </w:pPr>
            <w:r w:rsidRPr="00C07EFD">
              <w:t>Data type</w:t>
            </w:r>
          </w:p>
        </w:tc>
        <w:tc>
          <w:tcPr>
            <w:tcW w:w="425" w:type="dxa"/>
            <w:shd w:val="clear" w:color="auto" w:fill="C0C0C0"/>
            <w:hideMark/>
          </w:tcPr>
          <w:p w14:paraId="6042B729" w14:textId="77777777" w:rsidR="005B65A4" w:rsidRPr="00C07EFD" w:rsidRDefault="005B65A4" w:rsidP="00A24C9B">
            <w:pPr>
              <w:pStyle w:val="TAH"/>
            </w:pPr>
            <w:r w:rsidRPr="00C07EFD">
              <w:t>P</w:t>
            </w:r>
          </w:p>
        </w:tc>
        <w:tc>
          <w:tcPr>
            <w:tcW w:w="1134" w:type="dxa"/>
            <w:shd w:val="clear" w:color="auto" w:fill="C0C0C0"/>
          </w:tcPr>
          <w:p w14:paraId="7A7990F5" w14:textId="77777777" w:rsidR="005B65A4" w:rsidRPr="00C07EFD" w:rsidRDefault="005B65A4" w:rsidP="00A24C9B">
            <w:pPr>
              <w:pStyle w:val="TAH"/>
            </w:pPr>
            <w:r w:rsidRPr="00C07EFD">
              <w:t>Cardinality</w:t>
            </w:r>
          </w:p>
        </w:tc>
        <w:tc>
          <w:tcPr>
            <w:tcW w:w="3686" w:type="dxa"/>
            <w:shd w:val="clear" w:color="auto" w:fill="C0C0C0"/>
            <w:hideMark/>
          </w:tcPr>
          <w:p w14:paraId="24BB0AE1"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369D2797"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675E48A1" w14:textId="77777777" w:rsidTr="00A24C9B">
        <w:trPr>
          <w:jc w:val="center"/>
        </w:trPr>
        <w:tc>
          <w:tcPr>
            <w:tcW w:w="1552" w:type="dxa"/>
          </w:tcPr>
          <w:p w14:paraId="39C02192" w14:textId="77777777" w:rsidR="005B65A4" w:rsidRPr="00C07EFD" w:rsidRDefault="005B65A4" w:rsidP="00A24C9B">
            <w:pPr>
              <w:pStyle w:val="TAL"/>
            </w:pPr>
            <w:r w:rsidRPr="00C07EFD">
              <w:t>mlModelId</w:t>
            </w:r>
          </w:p>
        </w:tc>
        <w:tc>
          <w:tcPr>
            <w:tcW w:w="1417" w:type="dxa"/>
          </w:tcPr>
          <w:p w14:paraId="1AD4BD0D" w14:textId="77777777" w:rsidR="005B65A4" w:rsidRPr="00C07EFD" w:rsidRDefault="005B65A4" w:rsidP="00A24C9B">
            <w:pPr>
              <w:pStyle w:val="TAL"/>
            </w:pPr>
            <w:r w:rsidRPr="00C07EFD">
              <w:t>string</w:t>
            </w:r>
          </w:p>
        </w:tc>
        <w:tc>
          <w:tcPr>
            <w:tcW w:w="425" w:type="dxa"/>
          </w:tcPr>
          <w:p w14:paraId="6E655B7C" w14:textId="74AA2745" w:rsidR="005B65A4" w:rsidRPr="00C07EFD" w:rsidRDefault="005B65A4" w:rsidP="00A24C9B">
            <w:pPr>
              <w:pStyle w:val="TAC"/>
            </w:pPr>
            <w:r w:rsidRPr="00C07EFD">
              <w:t>C</w:t>
            </w:r>
          </w:p>
        </w:tc>
        <w:tc>
          <w:tcPr>
            <w:tcW w:w="1134" w:type="dxa"/>
          </w:tcPr>
          <w:p w14:paraId="417393FD" w14:textId="77777777" w:rsidR="005B65A4" w:rsidRPr="00C07EFD" w:rsidRDefault="005B65A4" w:rsidP="00A24C9B">
            <w:pPr>
              <w:pStyle w:val="TAC"/>
            </w:pPr>
            <w:r w:rsidRPr="00C07EFD">
              <w:t>0..1</w:t>
            </w:r>
          </w:p>
        </w:tc>
        <w:tc>
          <w:tcPr>
            <w:tcW w:w="3686" w:type="dxa"/>
          </w:tcPr>
          <w:p w14:paraId="0A013924" w14:textId="77777777" w:rsidR="005B65A4" w:rsidRPr="00C07EFD" w:rsidRDefault="005B65A4" w:rsidP="00A24C9B">
            <w:pPr>
              <w:pStyle w:val="TAL"/>
              <w:rPr>
                <w:rFonts w:cs="Arial"/>
                <w:szCs w:val="18"/>
              </w:rPr>
            </w:pPr>
            <w:r w:rsidRPr="00C07EFD">
              <w:rPr>
                <w:rFonts w:cs="Arial"/>
                <w:szCs w:val="18"/>
              </w:rPr>
              <w:t>Contains the identifier for ML model.</w:t>
            </w:r>
          </w:p>
        </w:tc>
        <w:tc>
          <w:tcPr>
            <w:tcW w:w="1310" w:type="dxa"/>
            <w:vAlign w:val="center"/>
          </w:tcPr>
          <w:p w14:paraId="6BF9C097" w14:textId="77777777" w:rsidR="005B65A4" w:rsidRPr="00C07EFD" w:rsidRDefault="005B65A4" w:rsidP="00A24C9B">
            <w:pPr>
              <w:pStyle w:val="TAL"/>
              <w:rPr>
                <w:rFonts w:cs="Arial"/>
                <w:szCs w:val="18"/>
              </w:rPr>
            </w:pPr>
          </w:p>
        </w:tc>
      </w:tr>
      <w:tr w:rsidR="005B65A4" w:rsidRPr="00C07EFD" w14:paraId="4B8CA023" w14:textId="77777777" w:rsidTr="00A24C9B">
        <w:trPr>
          <w:jc w:val="center"/>
        </w:trPr>
        <w:tc>
          <w:tcPr>
            <w:tcW w:w="1552" w:type="dxa"/>
            <w:vAlign w:val="center"/>
          </w:tcPr>
          <w:p w14:paraId="2715385C" w14:textId="77777777" w:rsidR="005B65A4" w:rsidRPr="00C07EFD" w:rsidRDefault="005B65A4" w:rsidP="00A24C9B">
            <w:pPr>
              <w:pStyle w:val="TAL"/>
            </w:pPr>
            <w:r w:rsidRPr="00C07EFD">
              <w:t>mlModelLoc</w:t>
            </w:r>
          </w:p>
        </w:tc>
        <w:tc>
          <w:tcPr>
            <w:tcW w:w="1417" w:type="dxa"/>
            <w:vAlign w:val="center"/>
          </w:tcPr>
          <w:p w14:paraId="741FDC2A" w14:textId="77777777" w:rsidR="005B65A4" w:rsidRPr="00C07EFD" w:rsidRDefault="005B65A4" w:rsidP="00A24C9B">
            <w:pPr>
              <w:pStyle w:val="TAL"/>
            </w:pPr>
            <w:r w:rsidRPr="00C07EFD">
              <w:t>Endpoint</w:t>
            </w:r>
          </w:p>
        </w:tc>
        <w:tc>
          <w:tcPr>
            <w:tcW w:w="425" w:type="dxa"/>
            <w:vAlign w:val="center"/>
          </w:tcPr>
          <w:p w14:paraId="054E20B0" w14:textId="78AEC6BB" w:rsidR="005B65A4" w:rsidRPr="00C07EFD" w:rsidRDefault="005B65A4" w:rsidP="00A24C9B">
            <w:pPr>
              <w:pStyle w:val="TAC"/>
            </w:pPr>
            <w:r w:rsidRPr="00C07EFD">
              <w:t>C</w:t>
            </w:r>
          </w:p>
        </w:tc>
        <w:tc>
          <w:tcPr>
            <w:tcW w:w="1134" w:type="dxa"/>
            <w:vAlign w:val="center"/>
          </w:tcPr>
          <w:p w14:paraId="2148A2EE" w14:textId="77777777" w:rsidR="005B65A4" w:rsidRPr="00C07EFD" w:rsidRDefault="005B65A4" w:rsidP="00A24C9B">
            <w:pPr>
              <w:pStyle w:val="TAC"/>
            </w:pPr>
            <w:r w:rsidRPr="00C07EFD">
              <w:t>0..1</w:t>
            </w:r>
          </w:p>
        </w:tc>
        <w:tc>
          <w:tcPr>
            <w:tcW w:w="3686" w:type="dxa"/>
            <w:vAlign w:val="center"/>
          </w:tcPr>
          <w:p w14:paraId="7A9F57A1" w14:textId="77777777" w:rsidR="005B65A4" w:rsidRPr="00C07EFD" w:rsidRDefault="005B65A4" w:rsidP="00A24C9B">
            <w:pPr>
              <w:pStyle w:val="TAL"/>
              <w:rPr>
                <w:rFonts w:cs="Arial"/>
                <w:szCs w:val="18"/>
              </w:rPr>
            </w:pPr>
            <w:r w:rsidRPr="00C07EFD">
              <w:rPr>
                <w:rFonts w:cs="Arial"/>
                <w:szCs w:val="18"/>
              </w:rPr>
              <w:t>Contains the URI, fqdn or address that maps to the resource where ML model is stored.</w:t>
            </w:r>
          </w:p>
        </w:tc>
        <w:tc>
          <w:tcPr>
            <w:tcW w:w="1310" w:type="dxa"/>
            <w:vAlign w:val="center"/>
          </w:tcPr>
          <w:p w14:paraId="4DF1AD27" w14:textId="77777777" w:rsidR="005B65A4" w:rsidRPr="00C07EFD" w:rsidRDefault="005B65A4" w:rsidP="00A24C9B">
            <w:pPr>
              <w:pStyle w:val="TAL"/>
              <w:rPr>
                <w:rFonts w:cs="Arial"/>
                <w:szCs w:val="18"/>
              </w:rPr>
            </w:pPr>
          </w:p>
        </w:tc>
      </w:tr>
      <w:tr w:rsidR="005B65A4" w:rsidRPr="00C07EFD" w14:paraId="23DCD09D" w14:textId="77777777" w:rsidTr="00A24C9B">
        <w:trPr>
          <w:jc w:val="center"/>
        </w:trPr>
        <w:tc>
          <w:tcPr>
            <w:tcW w:w="9524" w:type="dxa"/>
            <w:gridSpan w:val="6"/>
            <w:vAlign w:val="center"/>
          </w:tcPr>
          <w:p w14:paraId="6CE838ED"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693BDBE4" w14:textId="77777777" w:rsidR="005B65A4" w:rsidRPr="00C32686" w:rsidRDefault="005B65A4" w:rsidP="00543E8C">
      <w:pPr>
        <w:rPr>
          <w:rStyle w:val="EditorsNoteCharChar"/>
          <w:rFonts w:eastAsiaTheme="majorEastAsia"/>
          <w:color w:val="auto"/>
        </w:rPr>
      </w:pPr>
    </w:p>
    <w:p w14:paraId="08C6F69C" w14:textId="77777777" w:rsidR="00F167E0" w:rsidRPr="00A77FE0" w:rsidRDefault="00F167E0" w:rsidP="00543E8C">
      <w:pPr>
        <w:pStyle w:val="H6"/>
        <w:rPr>
          <w:lang w:eastAsia="en-GB"/>
        </w:rPr>
      </w:pPr>
      <w:r w:rsidRPr="00A77FE0">
        <w:rPr>
          <w:lang w:eastAsia="en-GB"/>
        </w:rPr>
        <w:lastRenderedPageBreak/>
        <w:t>6.1.8.6.2.6</w:t>
      </w:r>
      <w:r w:rsidRPr="00A77FE0">
        <w:rPr>
          <w:lang w:eastAsia="en-GB"/>
        </w:rPr>
        <w:tab/>
        <w:t>Type: MemberInfo</w:t>
      </w:r>
    </w:p>
    <w:p w14:paraId="30D63B5D" w14:textId="77777777" w:rsidR="005B65A4" w:rsidRPr="00C07EFD" w:rsidRDefault="005B65A4" w:rsidP="005B65A4">
      <w:pPr>
        <w:pStyle w:val="TH"/>
      </w:pPr>
      <w:r w:rsidRPr="00C07EFD">
        <w:rPr>
          <w:noProof/>
        </w:rPr>
        <w:t>Table </w:t>
      </w:r>
      <w:r w:rsidRPr="00C07EFD">
        <w:t xml:space="preserve">6.1.8.6.2.6-1: </w:t>
      </w:r>
      <w:r w:rsidRPr="00C07EFD">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5738ED57" w14:textId="77777777" w:rsidTr="00A24C9B">
        <w:trPr>
          <w:jc w:val="center"/>
        </w:trPr>
        <w:tc>
          <w:tcPr>
            <w:tcW w:w="1552" w:type="dxa"/>
            <w:shd w:val="clear" w:color="auto" w:fill="C0C0C0"/>
            <w:hideMark/>
          </w:tcPr>
          <w:p w14:paraId="25B03734" w14:textId="77777777" w:rsidR="005B65A4" w:rsidRPr="00C07EFD" w:rsidRDefault="005B65A4" w:rsidP="00A24C9B">
            <w:pPr>
              <w:pStyle w:val="TAH"/>
            </w:pPr>
            <w:r w:rsidRPr="00C07EFD">
              <w:t>Attribute name</w:t>
            </w:r>
          </w:p>
        </w:tc>
        <w:tc>
          <w:tcPr>
            <w:tcW w:w="1417" w:type="dxa"/>
            <w:shd w:val="clear" w:color="auto" w:fill="C0C0C0"/>
            <w:hideMark/>
          </w:tcPr>
          <w:p w14:paraId="74428640" w14:textId="77777777" w:rsidR="005B65A4" w:rsidRPr="00C07EFD" w:rsidRDefault="005B65A4" w:rsidP="00A24C9B">
            <w:pPr>
              <w:pStyle w:val="TAH"/>
            </w:pPr>
            <w:r w:rsidRPr="00C07EFD">
              <w:t>Data type</w:t>
            </w:r>
          </w:p>
        </w:tc>
        <w:tc>
          <w:tcPr>
            <w:tcW w:w="425" w:type="dxa"/>
            <w:shd w:val="clear" w:color="auto" w:fill="C0C0C0"/>
            <w:hideMark/>
          </w:tcPr>
          <w:p w14:paraId="37254694" w14:textId="77777777" w:rsidR="005B65A4" w:rsidRPr="00C07EFD" w:rsidRDefault="005B65A4" w:rsidP="00A24C9B">
            <w:pPr>
              <w:pStyle w:val="TAH"/>
            </w:pPr>
            <w:r w:rsidRPr="00C07EFD">
              <w:t>P</w:t>
            </w:r>
          </w:p>
        </w:tc>
        <w:tc>
          <w:tcPr>
            <w:tcW w:w="1134" w:type="dxa"/>
            <w:shd w:val="clear" w:color="auto" w:fill="C0C0C0"/>
          </w:tcPr>
          <w:p w14:paraId="2C116306" w14:textId="77777777" w:rsidR="005B65A4" w:rsidRPr="00C07EFD" w:rsidRDefault="005B65A4" w:rsidP="00A24C9B">
            <w:pPr>
              <w:pStyle w:val="TAH"/>
            </w:pPr>
            <w:r w:rsidRPr="00C07EFD">
              <w:t>Cardinality</w:t>
            </w:r>
          </w:p>
        </w:tc>
        <w:tc>
          <w:tcPr>
            <w:tcW w:w="3686" w:type="dxa"/>
            <w:shd w:val="clear" w:color="auto" w:fill="C0C0C0"/>
            <w:hideMark/>
          </w:tcPr>
          <w:p w14:paraId="3210AD0E"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44CBBDB0"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4AF4AAA8" w14:textId="77777777" w:rsidTr="00A24C9B">
        <w:trPr>
          <w:jc w:val="center"/>
        </w:trPr>
        <w:tc>
          <w:tcPr>
            <w:tcW w:w="1552" w:type="dxa"/>
          </w:tcPr>
          <w:p w14:paraId="3DF60BBB" w14:textId="77777777" w:rsidR="005B65A4" w:rsidRPr="00C07EFD" w:rsidRDefault="005B65A4" w:rsidP="00A24C9B">
            <w:pPr>
              <w:pStyle w:val="TAL"/>
            </w:pPr>
            <w:r w:rsidRPr="00C07EFD">
              <w:t>clientSel</w:t>
            </w:r>
          </w:p>
        </w:tc>
        <w:tc>
          <w:tcPr>
            <w:tcW w:w="1417" w:type="dxa"/>
          </w:tcPr>
          <w:p w14:paraId="232CD8B5" w14:textId="77777777" w:rsidR="005B65A4" w:rsidRPr="00C07EFD" w:rsidRDefault="005B65A4" w:rsidP="00A24C9B">
            <w:pPr>
              <w:pStyle w:val="TAL"/>
            </w:pPr>
            <w:r w:rsidRPr="00C07EFD">
              <w:t>boolean</w:t>
            </w:r>
          </w:p>
        </w:tc>
        <w:tc>
          <w:tcPr>
            <w:tcW w:w="425" w:type="dxa"/>
          </w:tcPr>
          <w:p w14:paraId="0A824E15" w14:textId="5D25E54A" w:rsidR="005B65A4" w:rsidRPr="00C07EFD" w:rsidRDefault="005B65A4" w:rsidP="00A24C9B">
            <w:pPr>
              <w:pStyle w:val="TAC"/>
            </w:pPr>
            <w:r w:rsidRPr="00C07EFD">
              <w:t>C</w:t>
            </w:r>
          </w:p>
        </w:tc>
        <w:tc>
          <w:tcPr>
            <w:tcW w:w="1134" w:type="dxa"/>
          </w:tcPr>
          <w:p w14:paraId="43FA2331" w14:textId="77777777" w:rsidR="005B65A4" w:rsidRPr="00C07EFD" w:rsidRDefault="005B65A4" w:rsidP="00A24C9B">
            <w:pPr>
              <w:pStyle w:val="TAC"/>
            </w:pPr>
            <w:r w:rsidRPr="00C07EFD">
              <w:t>0..1</w:t>
            </w:r>
          </w:p>
        </w:tc>
        <w:tc>
          <w:tcPr>
            <w:tcW w:w="3686" w:type="dxa"/>
          </w:tcPr>
          <w:p w14:paraId="6E24E50A" w14:textId="77777777" w:rsidR="005B65A4" w:rsidRPr="00C07EFD" w:rsidRDefault="005B65A4" w:rsidP="00A24C9B">
            <w:pPr>
              <w:pStyle w:val="TAL"/>
              <w:rPr>
                <w:rFonts w:cs="Arial"/>
                <w:szCs w:val="18"/>
              </w:rPr>
            </w:pPr>
            <w:r w:rsidRPr="00C07EFD">
              <w:rPr>
                <w:rFonts w:cs="Arial"/>
                <w:szCs w:val="18"/>
              </w:rPr>
              <w:t>Indicates whether the AIMLE client is selected or not.</w:t>
            </w:r>
          </w:p>
          <w:p w14:paraId="1873B376" w14:textId="77777777" w:rsidR="005B65A4" w:rsidRPr="00C07EFD" w:rsidRDefault="005B65A4" w:rsidP="00A24C9B">
            <w:pPr>
              <w:pStyle w:val="TAL"/>
              <w:rPr>
                <w:rFonts w:cs="Arial"/>
                <w:szCs w:val="18"/>
              </w:rPr>
            </w:pPr>
          </w:p>
          <w:p w14:paraId="29B86F0A" w14:textId="77777777" w:rsidR="005B65A4" w:rsidRPr="00C07EFD" w:rsidRDefault="005B65A4" w:rsidP="00A24C9B">
            <w:pPr>
              <w:pStyle w:val="TAL"/>
              <w:rPr>
                <w:rFonts w:cs="Arial"/>
                <w:szCs w:val="18"/>
              </w:rPr>
            </w:pPr>
            <w:r w:rsidRPr="00C07EFD">
              <w:rPr>
                <w:rFonts w:cs="Arial"/>
                <w:szCs w:val="18"/>
              </w:rPr>
              <w:t>0 represents the client is not selected. 1 represents the client is selected.</w:t>
            </w:r>
          </w:p>
        </w:tc>
        <w:tc>
          <w:tcPr>
            <w:tcW w:w="1310" w:type="dxa"/>
            <w:vAlign w:val="center"/>
          </w:tcPr>
          <w:p w14:paraId="23889CD0" w14:textId="77777777" w:rsidR="005B65A4" w:rsidRPr="00C07EFD" w:rsidRDefault="005B65A4" w:rsidP="00A24C9B">
            <w:pPr>
              <w:pStyle w:val="TAL"/>
              <w:rPr>
                <w:rFonts w:cs="Arial"/>
                <w:szCs w:val="18"/>
              </w:rPr>
            </w:pPr>
          </w:p>
        </w:tc>
      </w:tr>
      <w:tr w:rsidR="005B65A4" w:rsidRPr="00C07EFD" w14:paraId="585D18EC" w14:textId="77777777" w:rsidTr="00A24C9B">
        <w:trPr>
          <w:jc w:val="center"/>
        </w:trPr>
        <w:tc>
          <w:tcPr>
            <w:tcW w:w="1552" w:type="dxa"/>
            <w:vAlign w:val="center"/>
          </w:tcPr>
          <w:p w14:paraId="2743D9BB" w14:textId="77777777" w:rsidR="005B65A4" w:rsidRPr="00C07EFD" w:rsidRDefault="005B65A4" w:rsidP="00A24C9B">
            <w:pPr>
              <w:pStyle w:val="TAL"/>
            </w:pPr>
            <w:r w:rsidRPr="00C07EFD">
              <w:t>clientUri</w:t>
            </w:r>
          </w:p>
        </w:tc>
        <w:tc>
          <w:tcPr>
            <w:tcW w:w="1417" w:type="dxa"/>
            <w:vAlign w:val="center"/>
          </w:tcPr>
          <w:p w14:paraId="7104A795" w14:textId="77777777" w:rsidR="005B65A4" w:rsidRPr="00C07EFD" w:rsidRDefault="005B65A4" w:rsidP="00A24C9B">
            <w:pPr>
              <w:pStyle w:val="TAL"/>
            </w:pPr>
            <w:r w:rsidRPr="00C07EFD">
              <w:t>Uri</w:t>
            </w:r>
          </w:p>
        </w:tc>
        <w:tc>
          <w:tcPr>
            <w:tcW w:w="425" w:type="dxa"/>
            <w:vAlign w:val="center"/>
          </w:tcPr>
          <w:p w14:paraId="5A9DF85D" w14:textId="38F669D3" w:rsidR="005B65A4" w:rsidRPr="00C07EFD" w:rsidRDefault="005B65A4" w:rsidP="00A24C9B">
            <w:pPr>
              <w:pStyle w:val="TAC"/>
            </w:pPr>
            <w:r w:rsidRPr="00C07EFD">
              <w:t>C</w:t>
            </w:r>
          </w:p>
        </w:tc>
        <w:tc>
          <w:tcPr>
            <w:tcW w:w="1134" w:type="dxa"/>
            <w:vAlign w:val="center"/>
          </w:tcPr>
          <w:p w14:paraId="794DDDBA" w14:textId="77777777" w:rsidR="005B65A4" w:rsidRPr="00C07EFD" w:rsidRDefault="005B65A4" w:rsidP="00A24C9B">
            <w:pPr>
              <w:pStyle w:val="TAC"/>
            </w:pPr>
            <w:r w:rsidRPr="00C07EFD">
              <w:t>0..1</w:t>
            </w:r>
          </w:p>
        </w:tc>
        <w:tc>
          <w:tcPr>
            <w:tcW w:w="3686" w:type="dxa"/>
            <w:vAlign w:val="center"/>
          </w:tcPr>
          <w:p w14:paraId="3B400F86" w14:textId="77777777" w:rsidR="005B65A4" w:rsidRPr="00C07EFD" w:rsidRDefault="005B65A4" w:rsidP="00A24C9B">
            <w:pPr>
              <w:pStyle w:val="TAL"/>
              <w:rPr>
                <w:rFonts w:cs="Arial"/>
                <w:szCs w:val="18"/>
              </w:rPr>
            </w:pPr>
            <w:r w:rsidRPr="00C07EFD">
              <w:rPr>
                <w:rFonts w:cs="Arial"/>
                <w:szCs w:val="18"/>
              </w:rPr>
              <w:t>Contains the URI information of the AIMLE clients.</w:t>
            </w:r>
          </w:p>
        </w:tc>
        <w:tc>
          <w:tcPr>
            <w:tcW w:w="1310" w:type="dxa"/>
            <w:vAlign w:val="center"/>
          </w:tcPr>
          <w:p w14:paraId="23A05156" w14:textId="77777777" w:rsidR="005B65A4" w:rsidRPr="00C07EFD" w:rsidRDefault="005B65A4" w:rsidP="00A24C9B">
            <w:pPr>
              <w:pStyle w:val="TAL"/>
              <w:rPr>
                <w:rFonts w:cs="Arial"/>
                <w:szCs w:val="18"/>
              </w:rPr>
            </w:pPr>
          </w:p>
        </w:tc>
      </w:tr>
      <w:tr w:rsidR="005B65A4" w:rsidRPr="00C07EFD" w14:paraId="28BA5F67" w14:textId="77777777" w:rsidTr="00A24C9B">
        <w:trPr>
          <w:jc w:val="center"/>
        </w:trPr>
        <w:tc>
          <w:tcPr>
            <w:tcW w:w="9524" w:type="dxa"/>
            <w:gridSpan w:val="6"/>
            <w:vAlign w:val="center"/>
          </w:tcPr>
          <w:p w14:paraId="0691F6EC"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10EAB794" w14:textId="77777777" w:rsidR="005B65A4" w:rsidRPr="00C07EFD" w:rsidRDefault="005B65A4" w:rsidP="005B65A4"/>
    <w:p w14:paraId="1BAD7975" w14:textId="77777777" w:rsidR="00A66C99" w:rsidRPr="00A77FE0" w:rsidRDefault="00A66C99" w:rsidP="00543E8C">
      <w:pPr>
        <w:pStyle w:val="H6"/>
        <w:rPr>
          <w:lang w:eastAsia="en-GB"/>
        </w:rPr>
      </w:pPr>
      <w:r w:rsidRPr="00A77FE0">
        <w:rPr>
          <w:lang w:eastAsia="en-GB"/>
        </w:rPr>
        <w:t>6.1.8.6.2.7</w:t>
      </w:r>
      <w:r w:rsidRPr="00A77FE0">
        <w:rPr>
          <w:lang w:eastAsia="en-GB"/>
        </w:rPr>
        <w:tab/>
        <w:t>Type: PerfParam</w:t>
      </w:r>
    </w:p>
    <w:p w14:paraId="424F7CDF" w14:textId="77777777" w:rsidR="005B65A4" w:rsidRPr="00C07EFD" w:rsidRDefault="005B65A4" w:rsidP="005B65A4">
      <w:pPr>
        <w:pStyle w:val="TH"/>
      </w:pPr>
      <w:r w:rsidRPr="00C07EFD">
        <w:rPr>
          <w:noProof/>
        </w:rPr>
        <w:t>Table </w:t>
      </w:r>
      <w:r w:rsidRPr="00C07EFD">
        <w:t xml:space="preserve">6.1.8.6.2.7-1: </w:t>
      </w:r>
      <w:r w:rsidRPr="00C07EFD">
        <w:rPr>
          <w:noProof/>
        </w:rPr>
        <w:t>Definition of type PerfParam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3E9678D7" w14:textId="77777777" w:rsidTr="00A24C9B">
        <w:trPr>
          <w:jc w:val="center"/>
        </w:trPr>
        <w:tc>
          <w:tcPr>
            <w:tcW w:w="1552" w:type="dxa"/>
            <w:shd w:val="clear" w:color="auto" w:fill="C0C0C0"/>
            <w:hideMark/>
          </w:tcPr>
          <w:p w14:paraId="7E7650EC" w14:textId="77777777" w:rsidR="005B65A4" w:rsidRPr="00C07EFD" w:rsidRDefault="005B65A4" w:rsidP="00A24C9B">
            <w:pPr>
              <w:pStyle w:val="TAH"/>
            </w:pPr>
            <w:r w:rsidRPr="00C07EFD">
              <w:t>Attribute name</w:t>
            </w:r>
          </w:p>
        </w:tc>
        <w:tc>
          <w:tcPr>
            <w:tcW w:w="1417" w:type="dxa"/>
            <w:shd w:val="clear" w:color="auto" w:fill="C0C0C0"/>
            <w:hideMark/>
          </w:tcPr>
          <w:p w14:paraId="1C0B6CBE" w14:textId="77777777" w:rsidR="005B65A4" w:rsidRPr="00C07EFD" w:rsidRDefault="005B65A4" w:rsidP="00A24C9B">
            <w:pPr>
              <w:pStyle w:val="TAH"/>
            </w:pPr>
            <w:r w:rsidRPr="00C07EFD">
              <w:t>Data type</w:t>
            </w:r>
          </w:p>
        </w:tc>
        <w:tc>
          <w:tcPr>
            <w:tcW w:w="425" w:type="dxa"/>
            <w:shd w:val="clear" w:color="auto" w:fill="C0C0C0"/>
            <w:hideMark/>
          </w:tcPr>
          <w:p w14:paraId="7D576400" w14:textId="77777777" w:rsidR="005B65A4" w:rsidRPr="00C07EFD" w:rsidRDefault="005B65A4" w:rsidP="00A24C9B">
            <w:pPr>
              <w:pStyle w:val="TAH"/>
            </w:pPr>
            <w:r w:rsidRPr="00C07EFD">
              <w:t>P</w:t>
            </w:r>
          </w:p>
        </w:tc>
        <w:tc>
          <w:tcPr>
            <w:tcW w:w="1134" w:type="dxa"/>
            <w:shd w:val="clear" w:color="auto" w:fill="C0C0C0"/>
          </w:tcPr>
          <w:p w14:paraId="1CA44FEF" w14:textId="77777777" w:rsidR="005B65A4" w:rsidRPr="00C07EFD" w:rsidRDefault="005B65A4" w:rsidP="00A24C9B">
            <w:pPr>
              <w:pStyle w:val="TAH"/>
            </w:pPr>
            <w:r w:rsidRPr="00C07EFD">
              <w:t>Cardinality</w:t>
            </w:r>
          </w:p>
        </w:tc>
        <w:tc>
          <w:tcPr>
            <w:tcW w:w="3686" w:type="dxa"/>
            <w:shd w:val="clear" w:color="auto" w:fill="C0C0C0"/>
            <w:hideMark/>
          </w:tcPr>
          <w:p w14:paraId="669B4815"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6E2939AC"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47217616" w14:textId="77777777" w:rsidTr="00A24C9B">
        <w:trPr>
          <w:jc w:val="center"/>
        </w:trPr>
        <w:tc>
          <w:tcPr>
            <w:tcW w:w="1552" w:type="dxa"/>
          </w:tcPr>
          <w:p w14:paraId="2DA6A59A" w14:textId="77777777" w:rsidR="005B65A4" w:rsidRPr="00C07EFD" w:rsidRDefault="005B65A4" w:rsidP="00A24C9B">
            <w:pPr>
              <w:pStyle w:val="TAL"/>
            </w:pPr>
            <w:r w:rsidRPr="00C07EFD">
              <w:t>modelAccuracy</w:t>
            </w:r>
          </w:p>
        </w:tc>
        <w:tc>
          <w:tcPr>
            <w:tcW w:w="1417" w:type="dxa"/>
          </w:tcPr>
          <w:p w14:paraId="6D2BC216" w14:textId="77777777" w:rsidR="005B65A4" w:rsidRPr="00C07EFD" w:rsidRDefault="005B65A4" w:rsidP="00A24C9B">
            <w:pPr>
              <w:pStyle w:val="TAL"/>
            </w:pPr>
            <w:r w:rsidRPr="00C07EFD">
              <w:t>integer</w:t>
            </w:r>
          </w:p>
        </w:tc>
        <w:tc>
          <w:tcPr>
            <w:tcW w:w="425" w:type="dxa"/>
          </w:tcPr>
          <w:p w14:paraId="42C1A839" w14:textId="7CBB59A3" w:rsidR="005B65A4" w:rsidRPr="00C07EFD" w:rsidRDefault="005B65A4" w:rsidP="00A24C9B">
            <w:pPr>
              <w:pStyle w:val="TAC"/>
            </w:pPr>
            <w:r w:rsidRPr="00C07EFD">
              <w:t>C</w:t>
            </w:r>
          </w:p>
        </w:tc>
        <w:tc>
          <w:tcPr>
            <w:tcW w:w="1134" w:type="dxa"/>
          </w:tcPr>
          <w:p w14:paraId="1A5F71A5" w14:textId="77777777" w:rsidR="005B65A4" w:rsidRPr="00C07EFD" w:rsidRDefault="005B65A4" w:rsidP="00A24C9B">
            <w:pPr>
              <w:pStyle w:val="TAC"/>
            </w:pPr>
            <w:r w:rsidRPr="00C07EFD">
              <w:t>0..1</w:t>
            </w:r>
          </w:p>
        </w:tc>
        <w:tc>
          <w:tcPr>
            <w:tcW w:w="3686" w:type="dxa"/>
          </w:tcPr>
          <w:p w14:paraId="5A977FBC" w14:textId="77777777" w:rsidR="005B65A4" w:rsidRPr="00C07EFD" w:rsidRDefault="005B65A4" w:rsidP="00A24C9B">
            <w:pPr>
              <w:pStyle w:val="TAL"/>
              <w:rPr>
                <w:rFonts w:cs="Arial"/>
                <w:szCs w:val="18"/>
              </w:rPr>
            </w:pPr>
            <w:r w:rsidRPr="00C07EFD">
              <w:rPr>
                <w:rFonts w:cs="Arial"/>
                <w:szCs w:val="18"/>
              </w:rPr>
              <w:t>Indicates the achieved ML model accuracy, expressed as a percentage.</w:t>
            </w:r>
          </w:p>
          <w:p w14:paraId="010C435D" w14:textId="77777777" w:rsidR="005B65A4" w:rsidRPr="00C07EFD" w:rsidRDefault="005B65A4" w:rsidP="00A24C9B">
            <w:pPr>
              <w:pStyle w:val="TAL"/>
              <w:rPr>
                <w:rFonts w:cs="Arial"/>
                <w:szCs w:val="18"/>
              </w:rPr>
            </w:pPr>
            <w:r w:rsidRPr="00C07EFD">
              <w:rPr>
                <w:lang w:eastAsia="zh-CN"/>
              </w:rPr>
              <w:t>Minimum: 0, maximum: 100.</w:t>
            </w:r>
          </w:p>
        </w:tc>
        <w:tc>
          <w:tcPr>
            <w:tcW w:w="1310" w:type="dxa"/>
            <w:vAlign w:val="center"/>
          </w:tcPr>
          <w:p w14:paraId="4E81081F" w14:textId="77777777" w:rsidR="005B65A4" w:rsidRPr="00C07EFD" w:rsidRDefault="005B65A4" w:rsidP="00A24C9B">
            <w:pPr>
              <w:pStyle w:val="TAL"/>
              <w:rPr>
                <w:rFonts w:cs="Arial"/>
                <w:szCs w:val="18"/>
              </w:rPr>
            </w:pPr>
          </w:p>
        </w:tc>
      </w:tr>
      <w:tr w:rsidR="005B65A4" w:rsidRPr="00C07EFD" w14:paraId="61E411F7" w14:textId="77777777" w:rsidTr="00A24C9B">
        <w:trPr>
          <w:jc w:val="center"/>
        </w:trPr>
        <w:tc>
          <w:tcPr>
            <w:tcW w:w="1552" w:type="dxa"/>
            <w:vAlign w:val="center"/>
          </w:tcPr>
          <w:p w14:paraId="69BC13B7" w14:textId="77777777" w:rsidR="005B65A4" w:rsidRPr="00C07EFD" w:rsidRDefault="005B65A4" w:rsidP="00A24C9B">
            <w:pPr>
              <w:pStyle w:val="TAL"/>
            </w:pPr>
            <w:r w:rsidRPr="00C07EFD">
              <w:t>modelPrecision</w:t>
            </w:r>
          </w:p>
        </w:tc>
        <w:tc>
          <w:tcPr>
            <w:tcW w:w="1417" w:type="dxa"/>
            <w:vAlign w:val="center"/>
          </w:tcPr>
          <w:p w14:paraId="6F4D38A2" w14:textId="77777777" w:rsidR="005B65A4" w:rsidRPr="00C07EFD" w:rsidRDefault="005B65A4" w:rsidP="00A24C9B">
            <w:pPr>
              <w:pStyle w:val="TAL"/>
            </w:pPr>
            <w:r w:rsidRPr="00C07EFD">
              <w:t>Float</w:t>
            </w:r>
          </w:p>
        </w:tc>
        <w:tc>
          <w:tcPr>
            <w:tcW w:w="425" w:type="dxa"/>
            <w:vAlign w:val="center"/>
          </w:tcPr>
          <w:p w14:paraId="008280F0" w14:textId="434CD846" w:rsidR="005B65A4" w:rsidRPr="00C07EFD" w:rsidRDefault="005B65A4" w:rsidP="00A24C9B">
            <w:pPr>
              <w:pStyle w:val="TAC"/>
            </w:pPr>
            <w:r w:rsidRPr="00C07EFD">
              <w:t>C</w:t>
            </w:r>
          </w:p>
        </w:tc>
        <w:tc>
          <w:tcPr>
            <w:tcW w:w="1134" w:type="dxa"/>
            <w:vAlign w:val="center"/>
          </w:tcPr>
          <w:p w14:paraId="299921D3" w14:textId="77777777" w:rsidR="005B65A4" w:rsidRPr="00C07EFD" w:rsidRDefault="005B65A4" w:rsidP="00A24C9B">
            <w:pPr>
              <w:pStyle w:val="TAC"/>
            </w:pPr>
            <w:r w:rsidRPr="00C07EFD">
              <w:t>0..1</w:t>
            </w:r>
          </w:p>
        </w:tc>
        <w:tc>
          <w:tcPr>
            <w:tcW w:w="3686" w:type="dxa"/>
            <w:vAlign w:val="center"/>
          </w:tcPr>
          <w:p w14:paraId="72B35CB0" w14:textId="77777777" w:rsidR="005B65A4" w:rsidRPr="00C07EFD" w:rsidRDefault="005B65A4" w:rsidP="00A24C9B">
            <w:pPr>
              <w:pStyle w:val="TAL"/>
              <w:rPr>
                <w:rFonts w:cs="Arial"/>
                <w:szCs w:val="18"/>
              </w:rPr>
            </w:pPr>
            <w:r w:rsidRPr="00C07EFD">
              <w:rPr>
                <w:rFonts w:cs="Arial"/>
                <w:szCs w:val="18"/>
              </w:rPr>
              <w:t>Represents the accuracy for the positive predictions made by the model.</w:t>
            </w:r>
          </w:p>
          <w:p w14:paraId="65F7CAC0" w14:textId="77777777" w:rsidR="005B65A4" w:rsidRPr="00C07EFD" w:rsidRDefault="005B65A4" w:rsidP="00A24C9B">
            <w:pPr>
              <w:pStyle w:val="TAL"/>
              <w:rPr>
                <w:rFonts w:cs="Arial"/>
                <w:szCs w:val="18"/>
              </w:rPr>
            </w:pPr>
            <w:r w:rsidRPr="00C07EFD">
              <w:rPr>
                <w:lang w:eastAsia="zh-CN"/>
              </w:rPr>
              <w:t>Minimum: 0, maximum: 1.</w:t>
            </w:r>
          </w:p>
        </w:tc>
        <w:tc>
          <w:tcPr>
            <w:tcW w:w="1310" w:type="dxa"/>
            <w:vAlign w:val="center"/>
          </w:tcPr>
          <w:p w14:paraId="6E2A2541" w14:textId="77777777" w:rsidR="005B65A4" w:rsidRPr="00C07EFD" w:rsidRDefault="005B65A4" w:rsidP="00A24C9B">
            <w:pPr>
              <w:pStyle w:val="TAL"/>
              <w:rPr>
                <w:rFonts w:cs="Arial"/>
                <w:szCs w:val="18"/>
              </w:rPr>
            </w:pPr>
          </w:p>
        </w:tc>
      </w:tr>
      <w:tr w:rsidR="005B65A4" w:rsidRPr="00C07EFD" w14:paraId="0E1F4FA0" w14:textId="77777777" w:rsidTr="00A24C9B">
        <w:trPr>
          <w:jc w:val="center"/>
        </w:trPr>
        <w:tc>
          <w:tcPr>
            <w:tcW w:w="1552" w:type="dxa"/>
            <w:vAlign w:val="center"/>
          </w:tcPr>
          <w:p w14:paraId="05922B8B" w14:textId="77777777" w:rsidR="005B65A4" w:rsidRPr="00C07EFD" w:rsidRDefault="005B65A4" w:rsidP="00A24C9B">
            <w:pPr>
              <w:pStyle w:val="TAL"/>
            </w:pPr>
            <w:r w:rsidRPr="00C07EFD">
              <w:t>modelRecall</w:t>
            </w:r>
          </w:p>
        </w:tc>
        <w:tc>
          <w:tcPr>
            <w:tcW w:w="1417" w:type="dxa"/>
            <w:vAlign w:val="center"/>
          </w:tcPr>
          <w:p w14:paraId="539D1BCF" w14:textId="77777777" w:rsidR="005B65A4" w:rsidRPr="00C07EFD" w:rsidRDefault="005B65A4" w:rsidP="00A24C9B">
            <w:pPr>
              <w:pStyle w:val="TAL"/>
            </w:pPr>
            <w:r w:rsidRPr="00C07EFD">
              <w:t>Float</w:t>
            </w:r>
          </w:p>
        </w:tc>
        <w:tc>
          <w:tcPr>
            <w:tcW w:w="425" w:type="dxa"/>
            <w:vAlign w:val="center"/>
          </w:tcPr>
          <w:p w14:paraId="4D40A366" w14:textId="02B3EC76" w:rsidR="005B65A4" w:rsidRPr="00C07EFD" w:rsidRDefault="005B65A4" w:rsidP="00A24C9B">
            <w:pPr>
              <w:pStyle w:val="TAC"/>
            </w:pPr>
            <w:r w:rsidRPr="00C07EFD">
              <w:t>C</w:t>
            </w:r>
          </w:p>
        </w:tc>
        <w:tc>
          <w:tcPr>
            <w:tcW w:w="1134" w:type="dxa"/>
            <w:vAlign w:val="center"/>
          </w:tcPr>
          <w:p w14:paraId="43C959AB" w14:textId="77777777" w:rsidR="005B65A4" w:rsidRPr="00C07EFD" w:rsidRDefault="005B65A4" w:rsidP="00A24C9B">
            <w:pPr>
              <w:pStyle w:val="TAC"/>
            </w:pPr>
            <w:r w:rsidRPr="00C07EFD">
              <w:t>0..1</w:t>
            </w:r>
          </w:p>
        </w:tc>
        <w:tc>
          <w:tcPr>
            <w:tcW w:w="3686" w:type="dxa"/>
            <w:vAlign w:val="center"/>
          </w:tcPr>
          <w:p w14:paraId="1E81D841" w14:textId="77777777" w:rsidR="005B65A4" w:rsidRPr="00C07EFD" w:rsidRDefault="005B65A4" w:rsidP="00A24C9B">
            <w:pPr>
              <w:pStyle w:val="TAL"/>
              <w:rPr>
                <w:rFonts w:cs="Arial"/>
                <w:szCs w:val="18"/>
              </w:rPr>
            </w:pPr>
            <w:r w:rsidRPr="00C07EFD">
              <w:rPr>
                <w:rFonts w:cs="Arial"/>
                <w:szCs w:val="18"/>
              </w:rPr>
              <w:t>Represents model's ability to identify all the actual positive instances within a dataset.</w:t>
            </w:r>
          </w:p>
          <w:p w14:paraId="7651F500" w14:textId="77777777" w:rsidR="005B65A4" w:rsidRPr="00C07EFD" w:rsidRDefault="005B65A4" w:rsidP="00A24C9B">
            <w:pPr>
              <w:pStyle w:val="TAL"/>
              <w:rPr>
                <w:rFonts w:cs="Arial"/>
                <w:szCs w:val="18"/>
              </w:rPr>
            </w:pPr>
            <w:r w:rsidRPr="00C07EFD">
              <w:rPr>
                <w:lang w:eastAsia="zh-CN"/>
              </w:rPr>
              <w:t>Minimum: 0, maximum: 1.</w:t>
            </w:r>
          </w:p>
        </w:tc>
        <w:tc>
          <w:tcPr>
            <w:tcW w:w="1310" w:type="dxa"/>
            <w:vAlign w:val="center"/>
          </w:tcPr>
          <w:p w14:paraId="4130F477" w14:textId="77777777" w:rsidR="005B65A4" w:rsidRPr="00C07EFD" w:rsidRDefault="005B65A4" w:rsidP="00A24C9B">
            <w:pPr>
              <w:pStyle w:val="TAL"/>
              <w:rPr>
                <w:rFonts w:cs="Arial"/>
                <w:szCs w:val="18"/>
              </w:rPr>
            </w:pPr>
          </w:p>
        </w:tc>
      </w:tr>
      <w:tr w:rsidR="005B65A4" w:rsidRPr="00C07EFD" w14:paraId="6C68C7EA" w14:textId="77777777" w:rsidTr="00A24C9B">
        <w:trPr>
          <w:jc w:val="center"/>
        </w:trPr>
        <w:tc>
          <w:tcPr>
            <w:tcW w:w="1552" w:type="dxa"/>
            <w:vAlign w:val="center"/>
          </w:tcPr>
          <w:p w14:paraId="623E7128" w14:textId="77777777" w:rsidR="005B65A4" w:rsidRPr="00C07EFD" w:rsidRDefault="005B65A4" w:rsidP="00A24C9B">
            <w:pPr>
              <w:pStyle w:val="TAL"/>
            </w:pPr>
            <w:r w:rsidRPr="00C07EFD">
              <w:t>modelF1Score</w:t>
            </w:r>
          </w:p>
        </w:tc>
        <w:tc>
          <w:tcPr>
            <w:tcW w:w="1417" w:type="dxa"/>
            <w:vAlign w:val="center"/>
          </w:tcPr>
          <w:p w14:paraId="1088090A" w14:textId="77777777" w:rsidR="005B65A4" w:rsidRPr="00C07EFD" w:rsidRDefault="005B65A4" w:rsidP="00A24C9B">
            <w:pPr>
              <w:pStyle w:val="TAL"/>
            </w:pPr>
            <w:r w:rsidRPr="00C07EFD">
              <w:t>Float</w:t>
            </w:r>
          </w:p>
        </w:tc>
        <w:tc>
          <w:tcPr>
            <w:tcW w:w="425" w:type="dxa"/>
            <w:vAlign w:val="center"/>
          </w:tcPr>
          <w:p w14:paraId="4DCF81A0" w14:textId="53388118" w:rsidR="005B65A4" w:rsidRPr="00C07EFD" w:rsidRDefault="005B65A4" w:rsidP="00A24C9B">
            <w:pPr>
              <w:pStyle w:val="TAC"/>
            </w:pPr>
            <w:r w:rsidRPr="00C07EFD">
              <w:t>C</w:t>
            </w:r>
          </w:p>
        </w:tc>
        <w:tc>
          <w:tcPr>
            <w:tcW w:w="1134" w:type="dxa"/>
            <w:vAlign w:val="center"/>
          </w:tcPr>
          <w:p w14:paraId="2CACAB6C" w14:textId="77777777" w:rsidR="005B65A4" w:rsidRPr="00C07EFD" w:rsidRDefault="005B65A4" w:rsidP="00A24C9B">
            <w:pPr>
              <w:pStyle w:val="TAC"/>
            </w:pPr>
            <w:r w:rsidRPr="00C07EFD">
              <w:t>0..1</w:t>
            </w:r>
          </w:p>
        </w:tc>
        <w:tc>
          <w:tcPr>
            <w:tcW w:w="3686" w:type="dxa"/>
            <w:vAlign w:val="center"/>
          </w:tcPr>
          <w:p w14:paraId="77390EF8" w14:textId="77777777" w:rsidR="005B65A4" w:rsidRPr="00C07EFD" w:rsidRDefault="005B65A4" w:rsidP="00A24C9B">
            <w:pPr>
              <w:pStyle w:val="TAL"/>
              <w:rPr>
                <w:rFonts w:cs="Arial"/>
                <w:szCs w:val="18"/>
              </w:rPr>
            </w:pPr>
            <w:r w:rsidRPr="00C07EFD">
              <w:rPr>
                <w:rFonts w:cs="Arial"/>
                <w:szCs w:val="18"/>
              </w:rPr>
              <w:t>Represents the combined metric for precision and recall.</w:t>
            </w:r>
          </w:p>
          <w:p w14:paraId="63003DE6" w14:textId="77777777" w:rsidR="005B65A4" w:rsidRPr="00C07EFD" w:rsidRDefault="005B65A4" w:rsidP="00A24C9B">
            <w:pPr>
              <w:pStyle w:val="TAL"/>
              <w:rPr>
                <w:rFonts w:cs="Arial"/>
                <w:szCs w:val="18"/>
              </w:rPr>
            </w:pPr>
            <w:r w:rsidRPr="00C07EFD">
              <w:rPr>
                <w:lang w:eastAsia="zh-CN"/>
              </w:rPr>
              <w:t>Minimum: 0, maximum: 1.</w:t>
            </w:r>
          </w:p>
        </w:tc>
        <w:tc>
          <w:tcPr>
            <w:tcW w:w="1310" w:type="dxa"/>
            <w:vAlign w:val="center"/>
          </w:tcPr>
          <w:p w14:paraId="1B53797F" w14:textId="77777777" w:rsidR="005B65A4" w:rsidRPr="00C07EFD" w:rsidRDefault="005B65A4" w:rsidP="00A24C9B">
            <w:pPr>
              <w:pStyle w:val="TAL"/>
              <w:rPr>
                <w:rFonts w:cs="Arial"/>
                <w:szCs w:val="18"/>
              </w:rPr>
            </w:pPr>
          </w:p>
        </w:tc>
      </w:tr>
      <w:tr w:rsidR="005B65A4" w:rsidRPr="00C07EFD" w14:paraId="78F87359" w14:textId="77777777" w:rsidTr="00A24C9B">
        <w:trPr>
          <w:jc w:val="center"/>
        </w:trPr>
        <w:tc>
          <w:tcPr>
            <w:tcW w:w="1552" w:type="dxa"/>
            <w:vAlign w:val="center"/>
          </w:tcPr>
          <w:p w14:paraId="0ACA407D" w14:textId="77777777" w:rsidR="005B65A4" w:rsidRPr="00C07EFD" w:rsidRDefault="005B65A4" w:rsidP="00A24C9B">
            <w:pPr>
              <w:pStyle w:val="TAL"/>
            </w:pPr>
            <w:r w:rsidRPr="00C07EFD">
              <w:t>errorMeanSquare</w:t>
            </w:r>
          </w:p>
        </w:tc>
        <w:tc>
          <w:tcPr>
            <w:tcW w:w="1417" w:type="dxa"/>
            <w:vAlign w:val="center"/>
          </w:tcPr>
          <w:p w14:paraId="0C18C538" w14:textId="77777777" w:rsidR="005B65A4" w:rsidRPr="00C07EFD" w:rsidRDefault="005B65A4" w:rsidP="00A24C9B">
            <w:pPr>
              <w:pStyle w:val="TAL"/>
            </w:pPr>
            <w:r w:rsidRPr="00C07EFD">
              <w:t>Float</w:t>
            </w:r>
          </w:p>
        </w:tc>
        <w:tc>
          <w:tcPr>
            <w:tcW w:w="425" w:type="dxa"/>
            <w:vAlign w:val="center"/>
          </w:tcPr>
          <w:p w14:paraId="2D52A599" w14:textId="4D3DEC87" w:rsidR="005B65A4" w:rsidRPr="00C07EFD" w:rsidRDefault="005B65A4" w:rsidP="00A24C9B">
            <w:pPr>
              <w:pStyle w:val="TAC"/>
            </w:pPr>
            <w:r w:rsidRPr="00C07EFD">
              <w:t>C</w:t>
            </w:r>
          </w:p>
        </w:tc>
        <w:tc>
          <w:tcPr>
            <w:tcW w:w="1134" w:type="dxa"/>
            <w:vAlign w:val="center"/>
          </w:tcPr>
          <w:p w14:paraId="56A7B785" w14:textId="77777777" w:rsidR="005B65A4" w:rsidRPr="00C07EFD" w:rsidRDefault="005B65A4" w:rsidP="00A24C9B">
            <w:pPr>
              <w:pStyle w:val="TAC"/>
            </w:pPr>
            <w:r w:rsidRPr="00C07EFD">
              <w:t>0..1</w:t>
            </w:r>
          </w:p>
        </w:tc>
        <w:tc>
          <w:tcPr>
            <w:tcW w:w="3686" w:type="dxa"/>
            <w:vAlign w:val="center"/>
          </w:tcPr>
          <w:p w14:paraId="7B385A74" w14:textId="77777777" w:rsidR="005B65A4" w:rsidRPr="00C07EFD" w:rsidRDefault="005B65A4" w:rsidP="00A24C9B">
            <w:pPr>
              <w:pStyle w:val="TAL"/>
              <w:rPr>
                <w:rFonts w:cs="Arial"/>
                <w:szCs w:val="18"/>
              </w:rPr>
            </w:pPr>
            <w:r w:rsidRPr="00C07EFD">
              <w:rPr>
                <w:rFonts w:cs="Arial"/>
                <w:szCs w:val="18"/>
              </w:rPr>
              <w:t>Represents the mean squared error between predicted values and actual values.</w:t>
            </w:r>
          </w:p>
        </w:tc>
        <w:tc>
          <w:tcPr>
            <w:tcW w:w="1310" w:type="dxa"/>
            <w:vAlign w:val="center"/>
          </w:tcPr>
          <w:p w14:paraId="3BF31EFC" w14:textId="77777777" w:rsidR="005B65A4" w:rsidRPr="00C07EFD" w:rsidRDefault="005B65A4" w:rsidP="00A24C9B">
            <w:pPr>
              <w:pStyle w:val="TAL"/>
              <w:rPr>
                <w:rFonts w:cs="Arial"/>
                <w:szCs w:val="18"/>
              </w:rPr>
            </w:pPr>
          </w:p>
        </w:tc>
      </w:tr>
      <w:tr w:rsidR="005B65A4" w:rsidRPr="00C07EFD" w14:paraId="4AE4CB5A" w14:textId="77777777" w:rsidTr="00A24C9B">
        <w:trPr>
          <w:jc w:val="center"/>
        </w:trPr>
        <w:tc>
          <w:tcPr>
            <w:tcW w:w="1552" w:type="dxa"/>
            <w:vAlign w:val="center"/>
          </w:tcPr>
          <w:p w14:paraId="6E6E1A4F" w14:textId="77777777" w:rsidR="005B65A4" w:rsidRPr="00C07EFD" w:rsidRDefault="005B65A4" w:rsidP="00A24C9B">
            <w:pPr>
              <w:pStyle w:val="TAL"/>
            </w:pPr>
            <w:r w:rsidRPr="00C07EFD">
              <w:t>errorMeanAbs</w:t>
            </w:r>
          </w:p>
        </w:tc>
        <w:tc>
          <w:tcPr>
            <w:tcW w:w="1417" w:type="dxa"/>
            <w:vAlign w:val="center"/>
          </w:tcPr>
          <w:p w14:paraId="10F44801" w14:textId="77777777" w:rsidR="005B65A4" w:rsidRPr="00C07EFD" w:rsidRDefault="005B65A4" w:rsidP="00A24C9B">
            <w:pPr>
              <w:pStyle w:val="TAL"/>
            </w:pPr>
            <w:r w:rsidRPr="00C07EFD">
              <w:t>Float</w:t>
            </w:r>
          </w:p>
        </w:tc>
        <w:tc>
          <w:tcPr>
            <w:tcW w:w="425" w:type="dxa"/>
            <w:vAlign w:val="center"/>
          </w:tcPr>
          <w:p w14:paraId="067B1938" w14:textId="09E898F0" w:rsidR="005B65A4" w:rsidRPr="00C07EFD" w:rsidRDefault="005B65A4" w:rsidP="00A24C9B">
            <w:pPr>
              <w:pStyle w:val="TAC"/>
            </w:pPr>
            <w:r w:rsidRPr="00C07EFD">
              <w:t>C</w:t>
            </w:r>
          </w:p>
        </w:tc>
        <w:tc>
          <w:tcPr>
            <w:tcW w:w="1134" w:type="dxa"/>
            <w:vAlign w:val="center"/>
          </w:tcPr>
          <w:p w14:paraId="3B833E6E" w14:textId="77777777" w:rsidR="005B65A4" w:rsidRPr="00C07EFD" w:rsidRDefault="005B65A4" w:rsidP="00A24C9B">
            <w:pPr>
              <w:pStyle w:val="TAC"/>
            </w:pPr>
            <w:r w:rsidRPr="00C07EFD">
              <w:t>0..1</w:t>
            </w:r>
          </w:p>
        </w:tc>
        <w:tc>
          <w:tcPr>
            <w:tcW w:w="3686" w:type="dxa"/>
            <w:vAlign w:val="center"/>
          </w:tcPr>
          <w:p w14:paraId="34FEC792" w14:textId="77777777" w:rsidR="005B65A4" w:rsidRPr="00C07EFD" w:rsidRDefault="005B65A4" w:rsidP="00A24C9B">
            <w:pPr>
              <w:pStyle w:val="TAL"/>
              <w:rPr>
                <w:rFonts w:cs="Arial"/>
                <w:szCs w:val="18"/>
              </w:rPr>
            </w:pPr>
            <w:r w:rsidRPr="00C07EFD">
              <w:rPr>
                <w:rFonts w:cs="Arial"/>
                <w:szCs w:val="18"/>
              </w:rPr>
              <w:t>Represents the mean absolute error between predicted values and actual values.</w:t>
            </w:r>
          </w:p>
        </w:tc>
        <w:tc>
          <w:tcPr>
            <w:tcW w:w="1310" w:type="dxa"/>
            <w:vAlign w:val="center"/>
          </w:tcPr>
          <w:p w14:paraId="2D3AFC10" w14:textId="77777777" w:rsidR="005B65A4" w:rsidRPr="00C07EFD" w:rsidRDefault="005B65A4" w:rsidP="00A24C9B">
            <w:pPr>
              <w:pStyle w:val="TAL"/>
              <w:rPr>
                <w:rFonts w:cs="Arial"/>
                <w:szCs w:val="18"/>
              </w:rPr>
            </w:pPr>
          </w:p>
        </w:tc>
      </w:tr>
      <w:tr w:rsidR="005B65A4" w:rsidRPr="00C07EFD" w14:paraId="09521670" w14:textId="77777777" w:rsidTr="00A24C9B">
        <w:trPr>
          <w:jc w:val="center"/>
        </w:trPr>
        <w:tc>
          <w:tcPr>
            <w:tcW w:w="9524" w:type="dxa"/>
            <w:gridSpan w:val="6"/>
            <w:vAlign w:val="center"/>
          </w:tcPr>
          <w:p w14:paraId="465A17DB"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415B1179" w14:textId="77777777" w:rsidR="00F239B5" w:rsidRDefault="00F239B5" w:rsidP="00543E8C"/>
    <w:p w14:paraId="37F6DC2D" w14:textId="027E4649" w:rsidR="004436B6" w:rsidRPr="00C07EFD" w:rsidRDefault="004436B6" w:rsidP="004436B6">
      <w:pPr>
        <w:pStyle w:val="Heading6"/>
      </w:pPr>
      <w:bookmarkStart w:id="1066" w:name="_Toc211956502"/>
      <w:r w:rsidRPr="00C07EFD">
        <w:t>6.1.8.6.2.</w:t>
      </w:r>
      <w:r>
        <w:t>8</w:t>
      </w:r>
      <w:r w:rsidRPr="00C07EFD">
        <w:tab/>
        <w:t xml:space="preserve">Type: </w:t>
      </w:r>
      <w:r>
        <w:t>MlModelTrainResp</w:t>
      </w:r>
      <w:bookmarkEnd w:id="1066"/>
    </w:p>
    <w:p w14:paraId="1469835E" w14:textId="77777777" w:rsidR="004436B6" w:rsidRPr="00C07EFD" w:rsidRDefault="004436B6" w:rsidP="004436B6">
      <w:pPr>
        <w:pStyle w:val="TH"/>
      </w:pPr>
      <w:r w:rsidRPr="00C07EFD">
        <w:rPr>
          <w:noProof/>
        </w:rPr>
        <w:t>Table </w:t>
      </w:r>
      <w:r w:rsidRPr="00C07EFD">
        <w:t>6.1.8.6.2.</w:t>
      </w:r>
      <w:r>
        <w:t>8</w:t>
      </w:r>
      <w:r w:rsidRPr="00C07EFD">
        <w:t xml:space="preserve">-1: </w:t>
      </w:r>
      <w:r w:rsidRPr="00C07EFD">
        <w:rPr>
          <w:noProof/>
        </w:rPr>
        <w:t xml:space="preserve">Definition of type </w:t>
      </w:r>
      <w:r>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24B66731" w14:textId="77777777" w:rsidTr="00A24C9B">
        <w:trPr>
          <w:jc w:val="center"/>
        </w:trPr>
        <w:tc>
          <w:tcPr>
            <w:tcW w:w="1552" w:type="dxa"/>
            <w:shd w:val="clear" w:color="auto" w:fill="C0C0C0"/>
            <w:hideMark/>
          </w:tcPr>
          <w:p w14:paraId="2EE15889" w14:textId="77777777" w:rsidR="004436B6" w:rsidRPr="00C07EFD" w:rsidRDefault="004436B6" w:rsidP="00A24C9B">
            <w:pPr>
              <w:pStyle w:val="TAH"/>
            </w:pPr>
            <w:r w:rsidRPr="00C07EFD">
              <w:t>Attribute name</w:t>
            </w:r>
          </w:p>
        </w:tc>
        <w:tc>
          <w:tcPr>
            <w:tcW w:w="1417" w:type="dxa"/>
            <w:shd w:val="clear" w:color="auto" w:fill="C0C0C0"/>
            <w:hideMark/>
          </w:tcPr>
          <w:p w14:paraId="160E39C4" w14:textId="77777777" w:rsidR="004436B6" w:rsidRPr="00C07EFD" w:rsidRDefault="004436B6" w:rsidP="00A24C9B">
            <w:pPr>
              <w:pStyle w:val="TAH"/>
            </w:pPr>
            <w:r w:rsidRPr="00C07EFD">
              <w:t>Data type</w:t>
            </w:r>
          </w:p>
        </w:tc>
        <w:tc>
          <w:tcPr>
            <w:tcW w:w="425" w:type="dxa"/>
            <w:shd w:val="clear" w:color="auto" w:fill="C0C0C0"/>
            <w:hideMark/>
          </w:tcPr>
          <w:p w14:paraId="3ACADE4F" w14:textId="77777777" w:rsidR="004436B6" w:rsidRPr="00C07EFD" w:rsidRDefault="004436B6" w:rsidP="00A24C9B">
            <w:pPr>
              <w:pStyle w:val="TAH"/>
            </w:pPr>
            <w:r w:rsidRPr="00C07EFD">
              <w:t>P</w:t>
            </w:r>
          </w:p>
        </w:tc>
        <w:tc>
          <w:tcPr>
            <w:tcW w:w="1134" w:type="dxa"/>
            <w:shd w:val="clear" w:color="auto" w:fill="C0C0C0"/>
          </w:tcPr>
          <w:p w14:paraId="13BF48D4" w14:textId="77777777" w:rsidR="004436B6" w:rsidRPr="00C07EFD" w:rsidRDefault="004436B6" w:rsidP="00A24C9B">
            <w:pPr>
              <w:pStyle w:val="TAH"/>
            </w:pPr>
            <w:r w:rsidRPr="00C07EFD">
              <w:t>Cardinality</w:t>
            </w:r>
          </w:p>
        </w:tc>
        <w:tc>
          <w:tcPr>
            <w:tcW w:w="3686" w:type="dxa"/>
            <w:shd w:val="clear" w:color="auto" w:fill="C0C0C0"/>
            <w:hideMark/>
          </w:tcPr>
          <w:p w14:paraId="2C59B579"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0893AF3D"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1AF09F9D" w14:textId="77777777" w:rsidTr="00A24C9B">
        <w:trPr>
          <w:jc w:val="center"/>
        </w:trPr>
        <w:tc>
          <w:tcPr>
            <w:tcW w:w="1552" w:type="dxa"/>
            <w:vAlign w:val="center"/>
          </w:tcPr>
          <w:p w14:paraId="04A186D7" w14:textId="77777777" w:rsidR="004436B6" w:rsidRPr="00C07EFD" w:rsidRDefault="004436B6" w:rsidP="00A24C9B">
            <w:pPr>
              <w:pStyle w:val="TAL"/>
            </w:pPr>
            <w:r>
              <w:t>trainingId</w:t>
            </w:r>
          </w:p>
        </w:tc>
        <w:tc>
          <w:tcPr>
            <w:tcW w:w="1417" w:type="dxa"/>
            <w:vAlign w:val="center"/>
          </w:tcPr>
          <w:p w14:paraId="43BE96E2" w14:textId="77777777" w:rsidR="004436B6" w:rsidRPr="00C07EFD" w:rsidRDefault="004436B6" w:rsidP="00A24C9B">
            <w:pPr>
              <w:pStyle w:val="TAL"/>
            </w:pPr>
            <w:r>
              <w:t>string</w:t>
            </w:r>
          </w:p>
        </w:tc>
        <w:tc>
          <w:tcPr>
            <w:tcW w:w="425" w:type="dxa"/>
            <w:vAlign w:val="center"/>
          </w:tcPr>
          <w:p w14:paraId="01AF3F76" w14:textId="77777777" w:rsidR="004436B6" w:rsidRPr="00C07EFD" w:rsidRDefault="004436B6" w:rsidP="00A24C9B">
            <w:pPr>
              <w:pStyle w:val="TAC"/>
            </w:pPr>
            <w:r>
              <w:t>M</w:t>
            </w:r>
          </w:p>
        </w:tc>
        <w:tc>
          <w:tcPr>
            <w:tcW w:w="1134" w:type="dxa"/>
            <w:vAlign w:val="center"/>
          </w:tcPr>
          <w:p w14:paraId="3B223FCD" w14:textId="77777777" w:rsidR="004436B6" w:rsidRPr="00C07EFD" w:rsidRDefault="004436B6" w:rsidP="00A24C9B">
            <w:pPr>
              <w:pStyle w:val="TAC"/>
            </w:pPr>
            <w:r>
              <w:t>1</w:t>
            </w:r>
          </w:p>
        </w:tc>
        <w:tc>
          <w:tcPr>
            <w:tcW w:w="3686" w:type="dxa"/>
            <w:vAlign w:val="center"/>
          </w:tcPr>
          <w:p w14:paraId="2BF65C37" w14:textId="77777777" w:rsidR="004436B6" w:rsidRPr="00C07EFD" w:rsidRDefault="004436B6" w:rsidP="00A24C9B">
            <w:pPr>
              <w:pStyle w:val="TAL"/>
              <w:rPr>
                <w:rFonts w:cs="Arial"/>
                <w:szCs w:val="18"/>
              </w:rPr>
            </w:pPr>
            <w:r>
              <w:rPr>
                <w:rFonts w:cs="Arial"/>
                <w:szCs w:val="18"/>
              </w:rPr>
              <w:t>Contains an identifier for ML model training request.</w:t>
            </w:r>
          </w:p>
        </w:tc>
        <w:tc>
          <w:tcPr>
            <w:tcW w:w="1310" w:type="dxa"/>
            <w:vAlign w:val="center"/>
          </w:tcPr>
          <w:p w14:paraId="253C7210" w14:textId="77777777" w:rsidR="004436B6" w:rsidRPr="00C07EFD" w:rsidRDefault="004436B6" w:rsidP="00A24C9B">
            <w:pPr>
              <w:pStyle w:val="TAL"/>
              <w:rPr>
                <w:rFonts w:cs="Arial"/>
                <w:szCs w:val="18"/>
              </w:rPr>
            </w:pPr>
          </w:p>
        </w:tc>
      </w:tr>
      <w:tr w:rsidR="004436B6" w:rsidRPr="00C07EFD" w14:paraId="1C541D69" w14:textId="77777777" w:rsidTr="00A24C9B">
        <w:trPr>
          <w:jc w:val="center"/>
        </w:trPr>
        <w:tc>
          <w:tcPr>
            <w:tcW w:w="1552" w:type="dxa"/>
            <w:vAlign w:val="center"/>
          </w:tcPr>
          <w:p w14:paraId="1C280EAC" w14:textId="77777777" w:rsidR="004436B6" w:rsidRPr="00C07EFD" w:rsidRDefault="004436B6" w:rsidP="00A24C9B">
            <w:pPr>
              <w:pStyle w:val="TAL"/>
            </w:pPr>
            <w:r>
              <w:t>modelId</w:t>
            </w:r>
          </w:p>
        </w:tc>
        <w:tc>
          <w:tcPr>
            <w:tcW w:w="1417" w:type="dxa"/>
            <w:vAlign w:val="center"/>
          </w:tcPr>
          <w:p w14:paraId="47C79EA5" w14:textId="77777777" w:rsidR="004436B6" w:rsidRPr="00C07EFD" w:rsidRDefault="004436B6" w:rsidP="00A24C9B">
            <w:pPr>
              <w:pStyle w:val="TAL"/>
            </w:pPr>
            <w:r>
              <w:t>string</w:t>
            </w:r>
          </w:p>
        </w:tc>
        <w:tc>
          <w:tcPr>
            <w:tcW w:w="425" w:type="dxa"/>
            <w:vAlign w:val="center"/>
          </w:tcPr>
          <w:p w14:paraId="501E08B1" w14:textId="77777777" w:rsidR="004436B6" w:rsidRPr="00C07EFD" w:rsidRDefault="004436B6" w:rsidP="00A24C9B">
            <w:pPr>
              <w:pStyle w:val="TAC"/>
            </w:pPr>
            <w:r>
              <w:t>O</w:t>
            </w:r>
          </w:p>
        </w:tc>
        <w:tc>
          <w:tcPr>
            <w:tcW w:w="1134" w:type="dxa"/>
            <w:vAlign w:val="center"/>
          </w:tcPr>
          <w:p w14:paraId="2B404598" w14:textId="77777777" w:rsidR="004436B6" w:rsidRPr="00C07EFD" w:rsidRDefault="004436B6" w:rsidP="00A24C9B">
            <w:pPr>
              <w:pStyle w:val="TAC"/>
            </w:pPr>
            <w:r>
              <w:t>0..1</w:t>
            </w:r>
          </w:p>
        </w:tc>
        <w:tc>
          <w:tcPr>
            <w:tcW w:w="3686" w:type="dxa"/>
            <w:vAlign w:val="center"/>
          </w:tcPr>
          <w:p w14:paraId="5BBAA325" w14:textId="77777777" w:rsidR="004436B6" w:rsidRPr="00C07EFD" w:rsidRDefault="004436B6" w:rsidP="00A24C9B">
            <w:pPr>
              <w:pStyle w:val="TAL"/>
              <w:rPr>
                <w:rFonts w:cs="Arial"/>
                <w:szCs w:val="18"/>
              </w:rPr>
            </w:pPr>
            <w:r>
              <w:rPr>
                <w:rFonts w:cs="Arial"/>
                <w:szCs w:val="18"/>
              </w:rPr>
              <w:t xml:space="preserve">Contains the identifier for the ML model selected by AIMLE server. </w:t>
            </w:r>
          </w:p>
        </w:tc>
        <w:tc>
          <w:tcPr>
            <w:tcW w:w="1310" w:type="dxa"/>
            <w:vAlign w:val="center"/>
          </w:tcPr>
          <w:p w14:paraId="2211B4DC" w14:textId="77777777" w:rsidR="004436B6" w:rsidRPr="00C07EFD" w:rsidRDefault="004436B6" w:rsidP="00A24C9B">
            <w:pPr>
              <w:pStyle w:val="TAL"/>
              <w:rPr>
                <w:rFonts w:cs="Arial"/>
                <w:szCs w:val="18"/>
              </w:rPr>
            </w:pPr>
          </w:p>
        </w:tc>
      </w:tr>
    </w:tbl>
    <w:p w14:paraId="61F9158A" w14:textId="77777777" w:rsidR="004436B6" w:rsidRDefault="004436B6" w:rsidP="004436B6"/>
    <w:p w14:paraId="2BBC4B84" w14:textId="77777777" w:rsidR="004436B6" w:rsidRPr="00C07EFD" w:rsidRDefault="004436B6" w:rsidP="004436B6">
      <w:pPr>
        <w:pStyle w:val="Heading6"/>
      </w:pPr>
      <w:bookmarkStart w:id="1067" w:name="_Toc211956503"/>
      <w:r w:rsidRPr="00C07EFD">
        <w:t>6.1.8.6.2.</w:t>
      </w:r>
      <w:r>
        <w:t>9</w:t>
      </w:r>
      <w:r w:rsidRPr="00C07EFD">
        <w:tab/>
        <w:t xml:space="preserve">Type: </w:t>
      </w:r>
      <w:r>
        <w:t>TrainingObj</w:t>
      </w:r>
      <w:bookmarkEnd w:id="1067"/>
    </w:p>
    <w:p w14:paraId="71A9CE82" w14:textId="77777777" w:rsidR="004436B6" w:rsidRPr="00C07EFD" w:rsidRDefault="004436B6" w:rsidP="004436B6">
      <w:pPr>
        <w:pStyle w:val="TH"/>
      </w:pPr>
      <w:r w:rsidRPr="00C07EFD">
        <w:rPr>
          <w:noProof/>
        </w:rPr>
        <w:lastRenderedPageBreak/>
        <w:t>Table </w:t>
      </w:r>
      <w:r w:rsidRPr="00C07EFD">
        <w:t>6.1.8.6.2.</w:t>
      </w:r>
      <w:r>
        <w:t>9</w:t>
      </w:r>
      <w:r w:rsidRPr="00C07EFD">
        <w:t xml:space="preserve">-1: </w:t>
      </w:r>
      <w:r w:rsidRPr="00C07EFD">
        <w:rPr>
          <w:noProof/>
        </w:rPr>
        <w:t xml:space="preserve">Definition of type </w:t>
      </w:r>
      <w:r>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75E06186" w14:textId="77777777" w:rsidTr="00A24C9B">
        <w:trPr>
          <w:jc w:val="center"/>
        </w:trPr>
        <w:tc>
          <w:tcPr>
            <w:tcW w:w="1552" w:type="dxa"/>
            <w:shd w:val="clear" w:color="auto" w:fill="C0C0C0"/>
            <w:hideMark/>
          </w:tcPr>
          <w:p w14:paraId="1A643CFA" w14:textId="77777777" w:rsidR="004436B6" w:rsidRPr="00C07EFD" w:rsidRDefault="004436B6" w:rsidP="00A24C9B">
            <w:pPr>
              <w:pStyle w:val="TAH"/>
            </w:pPr>
            <w:r w:rsidRPr="00C07EFD">
              <w:t>Attribute name</w:t>
            </w:r>
          </w:p>
        </w:tc>
        <w:tc>
          <w:tcPr>
            <w:tcW w:w="1417" w:type="dxa"/>
            <w:shd w:val="clear" w:color="auto" w:fill="C0C0C0"/>
            <w:hideMark/>
          </w:tcPr>
          <w:p w14:paraId="1283FE17" w14:textId="77777777" w:rsidR="004436B6" w:rsidRPr="00C07EFD" w:rsidRDefault="004436B6" w:rsidP="00A24C9B">
            <w:pPr>
              <w:pStyle w:val="TAH"/>
            </w:pPr>
            <w:r w:rsidRPr="00C07EFD">
              <w:t>Data type</w:t>
            </w:r>
          </w:p>
        </w:tc>
        <w:tc>
          <w:tcPr>
            <w:tcW w:w="425" w:type="dxa"/>
            <w:shd w:val="clear" w:color="auto" w:fill="C0C0C0"/>
            <w:hideMark/>
          </w:tcPr>
          <w:p w14:paraId="6CB785D4" w14:textId="77777777" w:rsidR="004436B6" w:rsidRPr="00C07EFD" w:rsidRDefault="004436B6" w:rsidP="00A24C9B">
            <w:pPr>
              <w:pStyle w:val="TAH"/>
            </w:pPr>
            <w:r w:rsidRPr="00C07EFD">
              <w:t>P</w:t>
            </w:r>
          </w:p>
        </w:tc>
        <w:tc>
          <w:tcPr>
            <w:tcW w:w="1134" w:type="dxa"/>
            <w:shd w:val="clear" w:color="auto" w:fill="C0C0C0"/>
          </w:tcPr>
          <w:p w14:paraId="57960F2C" w14:textId="77777777" w:rsidR="004436B6" w:rsidRPr="00C07EFD" w:rsidRDefault="004436B6" w:rsidP="00A24C9B">
            <w:pPr>
              <w:pStyle w:val="TAH"/>
            </w:pPr>
            <w:r w:rsidRPr="00C07EFD">
              <w:t>Cardinality</w:t>
            </w:r>
          </w:p>
        </w:tc>
        <w:tc>
          <w:tcPr>
            <w:tcW w:w="3686" w:type="dxa"/>
            <w:shd w:val="clear" w:color="auto" w:fill="C0C0C0"/>
            <w:hideMark/>
          </w:tcPr>
          <w:p w14:paraId="32D10040"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170354FE"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3E363DD0" w14:textId="77777777" w:rsidTr="00A24C9B">
        <w:trPr>
          <w:jc w:val="center"/>
        </w:trPr>
        <w:tc>
          <w:tcPr>
            <w:tcW w:w="1552" w:type="dxa"/>
          </w:tcPr>
          <w:p w14:paraId="3C0A35EF" w14:textId="77777777" w:rsidR="004436B6" w:rsidRPr="00C07EFD" w:rsidRDefault="004436B6" w:rsidP="00A24C9B">
            <w:pPr>
              <w:pStyle w:val="TAL"/>
            </w:pPr>
            <w:r>
              <w:t>objType</w:t>
            </w:r>
          </w:p>
        </w:tc>
        <w:tc>
          <w:tcPr>
            <w:tcW w:w="1417" w:type="dxa"/>
          </w:tcPr>
          <w:p w14:paraId="6EC3ED29" w14:textId="77777777" w:rsidR="004436B6" w:rsidRPr="00C07EFD" w:rsidRDefault="004436B6" w:rsidP="00A24C9B">
            <w:pPr>
              <w:pStyle w:val="TAL"/>
            </w:pPr>
            <w:r w:rsidRPr="00C07EFD">
              <w:t>PerformanceMetric</w:t>
            </w:r>
          </w:p>
        </w:tc>
        <w:tc>
          <w:tcPr>
            <w:tcW w:w="425" w:type="dxa"/>
          </w:tcPr>
          <w:p w14:paraId="6D6E27D7" w14:textId="77777777" w:rsidR="004436B6" w:rsidRPr="00C07EFD" w:rsidRDefault="004436B6" w:rsidP="00A24C9B">
            <w:pPr>
              <w:pStyle w:val="TAC"/>
            </w:pPr>
            <w:r>
              <w:t>M</w:t>
            </w:r>
          </w:p>
        </w:tc>
        <w:tc>
          <w:tcPr>
            <w:tcW w:w="1134" w:type="dxa"/>
          </w:tcPr>
          <w:p w14:paraId="35FB5D51" w14:textId="77777777" w:rsidR="004436B6" w:rsidRPr="00C07EFD" w:rsidRDefault="004436B6" w:rsidP="00A24C9B">
            <w:pPr>
              <w:pStyle w:val="TAC"/>
            </w:pPr>
            <w:r>
              <w:t>1</w:t>
            </w:r>
          </w:p>
        </w:tc>
        <w:tc>
          <w:tcPr>
            <w:tcW w:w="3686" w:type="dxa"/>
          </w:tcPr>
          <w:p w14:paraId="0737A9CC" w14:textId="77777777" w:rsidR="004436B6" w:rsidRPr="00C07EFD" w:rsidRDefault="004436B6" w:rsidP="00A24C9B">
            <w:pPr>
              <w:pStyle w:val="TAL"/>
              <w:rPr>
                <w:rFonts w:cs="Arial"/>
                <w:szCs w:val="18"/>
              </w:rPr>
            </w:pPr>
            <w:r w:rsidRPr="00EA0D62">
              <w:rPr>
                <w:rFonts w:cs="Arial"/>
                <w:szCs w:val="18"/>
              </w:rPr>
              <w:t>Contains the metric to be optimized by the ML model (e.g., accuracy).</w:t>
            </w:r>
          </w:p>
        </w:tc>
        <w:tc>
          <w:tcPr>
            <w:tcW w:w="1310" w:type="dxa"/>
            <w:vAlign w:val="center"/>
          </w:tcPr>
          <w:p w14:paraId="7D79A184" w14:textId="77777777" w:rsidR="004436B6" w:rsidRPr="00C07EFD" w:rsidRDefault="004436B6" w:rsidP="00A24C9B">
            <w:pPr>
              <w:pStyle w:val="TAL"/>
              <w:rPr>
                <w:rFonts w:cs="Arial"/>
                <w:szCs w:val="18"/>
              </w:rPr>
            </w:pPr>
          </w:p>
        </w:tc>
      </w:tr>
      <w:tr w:rsidR="004436B6" w:rsidRPr="00C07EFD" w14:paraId="4B5C9329" w14:textId="77777777" w:rsidTr="00A24C9B">
        <w:trPr>
          <w:jc w:val="center"/>
        </w:trPr>
        <w:tc>
          <w:tcPr>
            <w:tcW w:w="1552" w:type="dxa"/>
            <w:vAlign w:val="center"/>
          </w:tcPr>
          <w:p w14:paraId="41EE2DF4" w14:textId="77777777" w:rsidR="004436B6" w:rsidRPr="00C07EFD" w:rsidRDefault="004436B6" w:rsidP="00A24C9B">
            <w:pPr>
              <w:pStyle w:val="TAL"/>
            </w:pPr>
            <w:r>
              <w:t>targetValue</w:t>
            </w:r>
          </w:p>
        </w:tc>
        <w:tc>
          <w:tcPr>
            <w:tcW w:w="1417" w:type="dxa"/>
            <w:vAlign w:val="center"/>
          </w:tcPr>
          <w:p w14:paraId="6965B7DD" w14:textId="77777777" w:rsidR="004436B6" w:rsidRPr="00C07EFD" w:rsidRDefault="004436B6" w:rsidP="00A24C9B">
            <w:pPr>
              <w:pStyle w:val="TAL"/>
            </w:pPr>
            <w:r>
              <w:t>Float</w:t>
            </w:r>
          </w:p>
        </w:tc>
        <w:tc>
          <w:tcPr>
            <w:tcW w:w="425" w:type="dxa"/>
            <w:vAlign w:val="center"/>
          </w:tcPr>
          <w:p w14:paraId="7E4B8B66" w14:textId="77777777" w:rsidR="004436B6" w:rsidRPr="00C07EFD" w:rsidRDefault="004436B6" w:rsidP="00A24C9B">
            <w:pPr>
              <w:pStyle w:val="TAC"/>
            </w:pPr>
            <w:r>
              <w:t>O</w:t>
            </w:r>
          </w:p>
        </w:tc>
        <w:tc>
          <w:tcPr>
            <w:tcW w:w="1134" w:type="dxa"/>
            <w:vAlign w:val="center"/>
          </w:tcPr>
          <w:p w14:paraId="332FBA65" w14:textId="77777777" w:rsidR="004436B6" w:rsidRPr="00C07EFD" w:rsidRDefault="004436B6" w:rsidP="00A24C9B">
            <w:pPr>
              <w:pStyle w:val="TAC"/>
            </w:pPr>
            <w:r>
              <w:t>0..1</w:t>
            </w:r>
          </w:p>
        </w:tc>
        <w:tc>
          <w:tcPr>
            <w:tcW w:w="3686" w:type="dxa"/>
            <w:vAlign w:val="center"/>
          </w:tcPr>
          <w:p w14:paraId="490E95B9" w14:textId="77777777" w:rsidR="004436B6" w:rsidRPr="00C07EFD" w:rsidRDefault="004436B6" w:rsidP="00A24C9B">
            <w:pPr>
              <w:pStyle w:val="TAL"/>
              <w:rPr>
                <w:rFonts w:cs="Arial"/>
                <w:szCs w:val="18"/>
              </w:rPr>
            </w:pPr>
            <w:r>
              <w:rPr>
                <w:rFonts w:cs="Arial"/>
                <w:szCs w:val="18"/>
              </w:rPr>
              <w:t>Contains the threshold to be reached for the objective type.</w:t>
            </w:r>
          </w:p>
        </w:tc>
        <w:tc>
          <w:tcPr>
            <w:tcW w:w="1310" w:type="dxa"/>
            <w:vAlign w:val="center"/>
          </w:tcPr>
          <w:p w14:paraId="4F92BCAA" w14:textId="77777777" w:rsidR="004436B6" w:rsidRPr="00C07EFD" w:rsidRDefault="004436B6" w:rsidP="00A24C9B">
            <w:pPr>
              <w:pStyle w:val="TAL"/>
              <w:rPr>
                <w:rFonts w:cs="Arial"/>
                <w:szCs w:val="18"/>
              </w:rPr>
            </w:pPr>
          </w:p>
        </w:tc>
      </w:tr>
      <w:tr w:rsidR="004436B6" w:rsidRPr="00C07EFD" w14:paraId="45B7FB21" w14:textId="77777777" w:rsidTr="00A24C9B">
        <w:trPr>
          <w:jc w:val="center"/>
        </w:trPr>
        <w:tc>
          <w:tcPr>
            <w:tcW w:w="1552" w:type="dxa"/>
            <w:vAlign w:val="center"/>
          </w:tcPr>
          <w:p w14:paraId="398657B9" w14:textId="77777777" w:rsidR="004436B6" w:rsidRPr="00C07EFD" w:rsidRDefault="004436B6" w:rsidP="00A24C9B">
            <w:pPr>
              <w:pStyle w:val="TAL"/>
            </w:pPr>
            <w:r>
              <w:t>earlyStopCri</w:t>
            </w:r>
          </w:p>
        </w:tc>
        <w:tc>
          <w:tcPr>
            <w:tcW w:w="1417" w:type="dxa"/>
            <w:vAlign w:val="center"/>
          </w:tcPr>
          <w:p w14:paraId="71E02726" w14:textId="77777777" w:rsidR="004436B6" w:rsidRPr="00C07EFD" w:rsidRDefault="004436B6" w:rsidP="00A24C9B">
            <w:pPr>
              <w:pStyle w:val="TAL"/>
            </w:pPr>
            <w:r>
              <w:t>EarlyStopCri</w:t>
            </w:r>
          </w:p>
        </w:tc>
        <w:tc>
          <w:tcPr>
            <w:tcW w:w="425" w:type="dxa"/>
            <w:vAlign w:val="center"/>
          </w:tcPr>
          <w:p w14:paraId="3F4ADFEE" w14:textId="77777777" w:rsidR="004436B6" w:rsidRPr="00C07EFD" w:rsidRDefault="004436B6" w:rsidP="00A24C9B">
            <w:pPr>
              <w:pStyle w:val="TAC"/>
            </w:pPr>
            <w:r>
              <w:t>O</w:t>
            </w:r>
          </w:p>
        </w:tc>
        <w:tc>
          <w:tcPr>
            <w:tcW w:w="1134" w:type="dxa"/>
            <w:vAlign w:val="center"/>
          </w:tcPr>
          <w:p w14:paraId="367D8281" w14:textId="77777777" w:rsidR="004436B6" w:rsidRPr="00C07EFD" w:rsidRDefault="004436B6" w:rsidP="00A24C9B">
            <w:pPr>
              <w:pStyle w:val="TAC"/>
            </w:pPr>
            <w:r>
              <w:t>0..1</w:t>
            </w:r>
          </w:p>
        </w:tc>
        <w:tc>
          <w:tcPr>
            <w:tcW w:w="3686" w:type="dxa"/>
            <w:vAlign w:val="center"/>
          </w:tcPr>
          <w:p w14:paraId="08046EED" w14:textId="77777777" w:rsidR="004436B6" w:rsidRPr="00C07EFD" w:rsidRDefault="004436B6" w:rsidP="00A24C9B">
            <w:pPr>
              <w:pStyle w:val="TAL"/>
              <w:rPr>
                <w:rFonts w:cs="Arial"/>
                <w:szCs w:val="18"/>
              </w:rPr>
            </w:pPr>
            <w:r>
              <w:rPr>
                <w:rFonts w:cs="Arial"/>
                <w:szCs w:val="18"/>
              </w:rPr>
              <w:t>Contains the metric to be used for early stopping.</w:t>
            </w:r>
          </w:p>
        </w:tc>
        <w:tc>
          <w:tcPr>
            <w:tcW w:w="1310" w:type="dxa"/>
            <w:vAlign w:val="center"/>
          </w:tcPr>
          <w:p w14:paraId="2D202854" w14:textId="77777777" w:rsidR="004436B6" w:rsidRPr="00C07EFD" w:rsidRDefault="004436B6" w:rsidP="00A24C9B">
            <w:pPr>
              <w:pStyle w:val="TAL"/>
              <w:rPr>
                <w:rFonts w:cs="Arial"/>
                <w:szCs w:val="18"/>
              </w:rPr>
            </w:pPr>
          </w:p>
        </w:tc>
      </w:tr>
      <w:tr w:rsidR="004436B6" w:rsidRPr="00C07EFD" w14:paraId="716FA006" w14:textId="77777777" w:rsidTr="00A24C9B">
        <w:trPr>
          <w:jc w:val="center"/>
        </w:trPr>
        <w:tc>
          <w:tcPr>
            <w:tcW w:w="1552" w:type="dxa"/>
            <w:vAlign w:val="center"/>
          </w:tcPr>
          <w:p w14:paraId="3E29E7F2" w14:textId="77777777" w:rsidR="004436B6" w:rsidRPr="00C07EFD" w:rsidRDefault="004436B6" w:rsidP="00A24C9B">
            <w:pPr>
              <w:pStyle w:val="TAL"/>
            </w:pPr>
            <w:r>
              <w:t>maxEpochs</w:t>
            </w:r>
          </w:p>
        </w:tc>
        <w:tc>
          <w:tcPr>
            <w:tcW w:w="1417" w:type="dxa"/>
            <w:vAlign w:val="center"/>
          </w:tcPr>
          <w:p w14:paraId="68B40947" w14:textId="77777777" w:rsidR="004436B6" w:rsidRPr="00C07EFD" w:rsidRDefault="004436B6" w:rsidP="00A24C9B">
            <w:pPr>
              <w:pStyle w:val="TAL"/>
            </w:pPr>
            <w:r>
              <w:t>Uinteger</w:t>
            </w:r>
          </w:p>
        </w:tc>
        <w:tc>
          <w:tcPr>
            <w:tcW w:w="425" w:type="dxa"/>
            <w:vAlign w:val="center"/>
          </w:tcPr>
          <w:p w14:paraId="5DD4C4E1" w14:textId="77777777" w:rsidR="004436B6" w:rsidRPr="00C07EFD" w:rsidRDefault="004436B6" w:rsidP="00A24C9B">
            <w:pPr>
              <w:pStyle w:val="TAC"/>
            </w:pPr>
            <w:r>
              <w:t>O</w:t>
            </w:r>
          </w:p>
        </w:tc>
        <w:tc>
          <w:tcPr>
            <w:tcW w:w="1134" w:type="dxa"/>
            <w:vAlign w:val="center"/>
          </w:tcPr>
          <w:p w14:paraId="4691CEA5" w14:textId="77777777" w:rsidR="004436B6" w:rsidRPr="00C07EFD" w:rsidRDefault="004436B6" w:rsidP="00A24C9B">
            <w:pPr>
              <w:pStyle w:val="TAC"/>
            </w:pPr>
            <w:r>
              <w:t>0..1</w:t>
            </w:r>
          </w:p>
        </w:tc>
        <w:tc>
          <w:tcPr>
            <w:tcW w:w="3686" w:type="dxa"/>
            <w:vAlign w:val="center"/>
          </w:tcPr>
          <w:p w14:paraId="62B160CA" w14:textId="77777777" w:rsidR="004436B6" w:rsidRPr="00C07EFD" w:rsidRDefault="004436B6" w:rsidP="00A24C9B">
            <w:pPr>
              <w:pStyle w:val="TAL"/>
              <w:rPr>
                <w:rFonts w:cs="Arial"/>
                <w:szCs w:val="18"/>
              </w:rPr>
            </w:pPr>
            <w:r>
              <w:rPr>
                <w:rFonts w:cs="Arial"/>
                <w:szCs w:val="18"/>
              </w:rPr>
              <w:t>Contains the maximum number of training epochs.</w:t>
            </w:r>
          </w:p>
        </w:tc>
        <w:tc>
          <w:tcPr>
            <w:tcW w:w="1310" w:type="dxa"/>
            <w:vAlign w:val="center"/>
          </w:tcPr>
          <w:p w14:paraId="49DAFED9" w14:textId="77777777" w:rsidR="004436B6" w:rsidRPr="00C07EFD" w:rsidRDefault="004436B6" w:rsidP="00A24C9B">
            <w:pPr>
              <w:pStyle w:val="TAL"/>
              <w:rPr>
                <w:rFonts w:cs="Arial"/>
                <w:szCs w:val="18"/>
              </w:rPr>
            </w:pPr>
          </w:p>
        </w:tc>
      </w:tr>
      <w:tr w:rsidR="004436B6" w:rsidRPr="00C07EFD" w14:paraId="501DE25B" w14:textId="77777777" w:rsidTr="00A24C9B">
        <w:trPr>
          <w:jc w:val="center"/>
        </w:trPr>
        <w:tc>
          <w:tcPr>
            <w:tcW w:w="1552" w:type="dxa"/>
            <w:vAlign w:val="center"/>
          </w:tcPr>
          <w:p w14:paraId="625AF42C" w14:textId="77777777" w:rsidR="004436B6" w:rsidRPr="00C07EFD" w:rsidRDefault="004436B6" w:rsidP="00A24C9B">
            <w:pPr>
              <w:pStyle w:val="TAL"/>
            </w:pPr>
            <w:r>
              <w:t>accTrainingErr</w:t>
            </w:r>
          </w:p>
        </w:tc>
        <w:tc>
          <w:tcPr>
            <w:tcW w:w="1417" w:type="dxa"/>
            <w:vAlign w:val="center"/>
          </w:tcPr>
          <w:p w14:paraId="56562EB3" w14:textId="77777777" w:rsidR="004436B6" w:rsidRPr="00C07EFD" w:rsidRDefault="004436B6" w:rsidP="00A24C9B">
            <w:pPr>
              <w:pStyle w:val="TAL"/>
            </w:pPr>
            <w:r>
              <w:t>Float</w:t>
            </w:r>
          </w:p>
        </w:tc>
        <w:tc>
          <w:tcPr>
            <w:tcW w:w="425" w:type="dxa"/>
            <w:vAlign w:val="center"/>
          </w:tcPr>
          <w:p w14:paraId="434A6663" w14:textId="77777777" w:rsidR="004436B6" w:rsidRPr="00C07EFD" w:rsidRDefault="004436B6" w:rsidP="00A24C9B">
            <w:pPr>
              <w:pStyle w:val="TAC"/>
            </w:pPr>
            <w:r>
              <w:t>O</w:t>
            </w:r>
          </w:p>
        </w:tc>
        <w:tc>
          <w:tcPr>
            <w:tcW w:w="1134" w:type="dxa"/>
            <w:vAlign w:val="center"/>
          </w:tcPr>
          <w:p w14:paraId="1846CA3F" w14:textId="77777777" w:rsidR="004436B6" w:rsidRPr="00C07EFD" w:rsidRDefault="004436B6" w:rsidP="00A24C9B">
            <w:pPr>
              <w:pStyle w:val="TAC"/>
            </w:pPr>
            <w:r>
              <w:t>0..1</w:t>
            </w:r>
          </w:p>
        </w:tc>
        <w:tc>
          <w:tcPr>
            <w:tcW w:w="3686" w:type="dxa"/>
            <w:vAlign w:val="center"/>
          </w:tcPr>
          <w:p w14:paraId="6EC9840A" w14:textId="77777777" w:rsidR="004436B6" w:rsidRPr="00C07EFD" w:rsidRDefault="004436B6" w:rsidP="00A24C9B">
            <w:pPr>
              <w:pStyle w:val="TAL"/>
              <w:rPr>
                <w:rFonts w:cs="Arial"/>
                <w:szCs w:val="18"/>
              </w:rPr>
            </w:pPr>
            <w:r>
              <w:rPr>
                <w:rFonts w:cs="Arial"/>
                <w:szCs w:val="18"/>
              </w:rPr>
              <w:t>Contains the maximum acceptable traning error.</w:t>
            </w:r>
          </w:p>
        </w:tc>
        <w:tc>
          <w:tcPr>
            <w:tcW w:w="1310" w:type="dxa"/>
            <w:vAlign w:val="center"/>
          </w:tcPr>
          <w:p w14:paraId="43DB5377" w14:textId="77777777" w:rsidR="004436B6" w:rsidRPr="00C07EFD" w:rsidRDefault="004436B6" w:rsidP="00A24C9B">
            <w:pPr>
              <w:pStyle w:val="TAL"/>
              <w:rPr>
                <w:rFonts w:cs="Arial"/>
                <w:szCs w:val="18"/>
              </w:rPr>
            </w:pPr>
          </w:p>
        </w:tc>
      </w:tr>
      <w:tr w:rsidR="004436B6" w:rsidRPr="00C07EFD" w14:paraId="227D1246" w14:textId="77777777" w:rsidTr="00A24C9B">
        <w:trPr>
          <w:jc w:val="center"/>
        </w:trPr>
        <w:tc>
          <w:tcPr>
            <w:tcW w:w="1552" w:type="dxa"/>
            <w:vAlign w:val="center"/>
          </w:tcPr>
          <w:p w14:paraId="2581AD01" w14:textId="77777777" w:rsidR="004436B6" w:rsidRPr="00C07EFD" w:rsidRDefault="004436B6" w:rsidP="00A24C9B">
            <w:pPr>
              <w:pStyle w:val="TAL"/>
            </w:pPr>
            <w:r>
              <w:t>inferenceLatency</w:t>
            </w:r>
          </w:p>
        </w:tc>
        <w:tc>
          <w:tcPr>
            <w:tcW w:w="1417" w:type="dxa"/>
            <w:vAlign w:val="center"/>
          </w:tcPr>
          <w:p w14:paraId="7AD6C112" w14:textId="77777777" w:rsidR="004436B6" w:rsidRPr="00C07EFD" w:rsidRDefault="004436B6" w:rsidP="00A24C9B">
            <w:pPr>
              <w:pStyle w:val="TAL"/>
            </w:pPr>
            <w:r>
              <w:t>Float</w:t>
            </w:r>
          </w:p>
        </w:tc>
        <w:tc>
          <w:tcPr>
            <w:tcW w:w="425" w:type="dxa"/>
            <w:vAlign w:val="center"/>
          </w:tcPr>
          <w:p w14:paraId="1BB9DB35" w14:textId="77777777" w:rsidR="004436B6" w:rsidRPr="00C07EFD" w:rsidRDefault="004436B6" w:rsidP="00A24C9B">
            <w:pPr>
              <w:pStyle w:val="TAC"/>
            </w:pPr>
            <w:r>
              <w:t>O</w:t>
            </w:r>
          </w:p>
        </w:tc>
        <w:tc>
          <w:tcPr>
            <w:tcW w:w="1134" w:type="dxa"/>
            <w:vAlign w:val="center"/>
          </w:tcPr>
          <w:p w14:paraId="441B49E9" w14:textId="77777777" w:rsidR="004436B6" w:rsidRPr="00C07EFD" w:rsidRDefault="004436B6" w:rsidP="00A24C9B">
            <w:pPr>
              <w:pStyle w:val="TAC"/>
            </w:pPr>
            <w:r>
              <w:t>0..1</w:t>
            </w:r>
          </w:p>
        </w:tc>
        <w:tc>
          <w:tcPr>
            <w:tcW w:w="3686" w:type="dxa"/>
            <w:vAlign w:val="center"/>
          </w:tcPr>
          <w:p w14:paraId="65EF3853" w14:textId="77777777" w:rsidR="004436B6" w:rsidRPr="00C07EFD" w:rsidRDefault="004436B6" w:rsidP="00A24C9B">
            <w:pPr>
              <w:pStyle w:val="TAL"/>
              <w:rPr>
                <w:rFonts w:cs="Arial"/>
                <w:szCs w:val="18"/>
              </w:rPr>
            </w:pPr>
            <w:r>
              <w:rPr>
                <w:rFonts w:cs="Arial"/>
                <w:szCs w:val="18"/>
              </w:rPr>
              <w:t xml:space="preserve">Contains the inference latency requirements for the trained model. </w:t>
            </w:r>
          </w:p>
        </w:tc>
        <w:tc>
          <w:tcPr>
            <w:tcW w:w="1310" w:type="dxa"/>
            <w:vAlign w:val="center"/>
          </w:tcPr>
          <w:p w14:paraId="2550A956" w14:textId="77777777" w:rsidR="004436B6" w:rsidRPr="00C07EFD" w:rsidRDefault="004436B6" w:rsidP="00A24C9B">
            <w:pPr>
              <w:pStyle w:val="TAL"/>
              <w:rPr>
                <w:rFonts w:cs="Arial"/>
                <w:szCs w:val="18"/>
              </w:rPr>
            </w:pPr>
          </w:p>
        </w:tc>
      </w:tr>
    </w:tbl>
    <w:p w14:paraId="3332CC97" w14:textId="77777777" w:rsidR="004436B6" w:rsidRDefault="004436B6" w:rsidP="004436B6">
      <w:pPr>
        <w:rPr>
          <w:lang w:val="en-US"/>
        </w:rPr>
      </w:pPr>
    </w:p>
    <w:p w14:paraId="3EDF896F" w14:textId="77777777" w:rsidR="004436B6" w:rsidRPr="00C07EFD" w:rsidRDefault="004436B6" w:rsidP="004436B6">
      <w:pPr>
        <w:pStyle w:val="Heading6"/>
      </w:pPr>
      <w:bookmarkStart w:id="1068" w:name="_Toc211956504"/>
      <w:r w:rsidRPr="00C07EFD">
        <w:t>6.1.8.6.2.</w:t>
      </w:r>
      <w:r>
        <w:t>10</w:t>
      </w:r>
      <w:r w:rsidRPr="00C07EFD">
        <w:tab/>
        <w:t xml:space="preserve">Type: </w:t>
      </w:r>
      <w:r>
        <w:t>EarlyStopCri</w:t>
      </w:r>
      <w:bookmarkEnd w:id="1068"/>
    </w:p>
    <w:p w14:paraId="20A8333B" w14:textId="77777777" w:rsidR="004436B6" w:rsidRPr="00C07EFD" w:rsidRDefault="004436B6" w:rsidP="004436B6">
      <w:pPr>
        <w:pStyle w:val="TH"/>
      </w:pPr>
      <w:r w:rsidRPr="00C07EFD">
        <w:rPr>
          <w:noProof/>
        </w:rPr>
        <w:t>Table </w:t>
      </w:r>
      <w:r w:rsidRPr="00C07EFD">
        <w:t>6.1.8.6.2.</w:t>
      </w:r>
      <w:r>
        <w:t>10</w:t>
      </w:r>
      <w:r w:rsidRPr="00C07EFD">
        <w:t xml:space="preserve">-1: </w:t>
      </w:r>
      <w:r w:rsidRPr="00C07EFD">
        <w:rPr>
          <w:noProof/>
        </w:rPr>
        <w:t xml:space="preserve">Definition of type </w:t>
      </w:r>
      <w:r>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7E87AC07" w14:textId="77777777" w:rsidTr="00A24C9B">
        <w:trPr>
          <w:jc w:val="center"/>
        </w:trPr>
        <w:tc>
          <w:tcPr>
            <w:tcW w:w="1552" w:type="dxa"/>
            <w:shd w:val="clear" w:color="auto" w:fill="C0C0C0"/>
            <w:hideMark/>
          </w:tcPr>
          <w:p w14:paraId="6FC211FB" w14:textId="77777777" w:rsidR="004436B6" w:rsidRPr="00C07EFD" w:rsidRDefault="004436B6" w:rsidP="00A24C9B">
            <w:pPr>
              <w:pStyle w:val="TAH"/>
            </w:pPr>
            <w:r w:rsidRPr="00C07EFD">
              <w:t>Attribute name</w:t>
            </w:r>
          </w:p>
        </w:tc>
        <w:tc>
          <w:tcPr>
            <w:tcW w:w="1417" w:type="dxa"/>
            <w:shd w:val="clear" w:color="auto" w:fill="C0C0C0"/>
            <w:hideMark/>
          </w:tcPr>
          <w:p w14:paraId="0338C931" w14:textId="77777777" w:rsidR="004436B6" w:rsidRPr="00C07EFD" w:rsidRDefault="004436B6" w:rsidP="00A24C9B">
            <w:pPr>
              <w:pStyle w:val="TAH"/>
            </w:pPr>
            <w:r w:rsidRPr="00C07EFD">
              <w:t>Data type</w:t>
            </w:r>
          </w:p>
        </w:tc>
        <w:tc>
          <w:tcPr>
            <w:tcW w:w="425" w:type="dxa"/>
            <w:shd w:val="clear" w:color="auto" w:fill="C0C0C0"/>
            <w:hideMark/>
          </w:tcPr>
          <w:p w14:paraId="348B0BC8" w14:textId="77777777" w:rsidR="004436B6" w:rsidRPr="00C07EFD" w:rsidRDefault="004436B6" w:rsidP="00A24C9B">
            <w:pPr>
              <w:pStyle w:val="TAH"/>
            </w:pPr>
            <w:r w:rsidRPr="00C07EFD">
              <w:t>P</w:t>
            </w:r>
          </w:p>
        </w:tc>
        <w:tc>
          <w:tcPr>
            <w:tcW w:w="1134" w:type="dxa"/>
            <w:shd w:val="clear" w:color="auto" w:fill="C0C0C0"/>
          </w:tcPr>
          <w:p w14:paraId="554FCD3A" w14:textId="77777777" w:rsidR="004436B6" w:rsidRPr="00C07EFD" w:rsidRDefault="004436B6" w:rsidP="00A24C9B">
            <w:pPr>
              <w:pStyle w:val="TAH"/>
            </w:pPr>
            <w:r w:rsidRPr="00C07EFD">
              <w:t>Cardinality</w:t>
            </w:r>
          </w:p>
        </w:tc>
        <w:tc>
          <w:tcPr>
            <w:tcW w:w="3686" w:type="dxa"/>
            <w:shd w:val="clear" w:color="auto" w:fill="C0C0C0"/>
            <w:hideMark/>
          </w:tcPr>
          <w:p w14:paraId="7181052E"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7DB0B11D"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1F55D983" w14:textId="77777777" w:rsidTr="00A24C9B">
        <w:trPr>
          <w:jc w:val="center"/>
        </w:trPr>
        <w:tc>
          <w:tcPr>
            <w:tcW w:w="1552" w:type="dxa"/>
          </w:tcPr>
          <w:p w14:paraId="35DF8A8B" w14:textId="77777777" w:rsidR="004436B6" w:rsidRPr="00C07EFD" w:rsidRDefault="004436B6" w:rsidP="00A24C9B">
            <w:pPr>
              <w:pStyle w:val="TAL"/>
            </w:pPr>
            <w:r>
              <w:t>minDelta</w:t>
            </w:r>
          </w:p>
        </w:tc>
        <w:tc>
          <w:tcPr>
            <w:tcW w:w="1417" w:type="dxa"/>
          </w:tcPr>
          <w:p w14:paraId="5BD2D607" w14:textId="77777777" w:rsidR="004436B6" w:rsidRPr="00C07EFD" w:rsidRDefault="004436B6" w:rsidP="00A24C9B">
            <w:pPr>
              <w:pStyle w:val="TAL"/>
            </w:pPr>
            <w:r>
              <w:t>Float</w:t>
            </w:r>
          </w:p>
        </w:tc>
        <w:tc>
          <w:tcPr>
            <w:tcW w:w="425" w:type="dxa"/>
          </w:tcPr>
          <w:p w14:paraId="4269BB16" w14:textId="77777777" w:rsidR="004436B6" w:rsidRPr="00C07EFD" w:rsidRDefault="004436B6" w:rsidP="00A24C9B">
            <w:pPr>
              <w:pStyle w:val="TAC"/>
            </w:pPr>
            <w:r>
              <w:t>O</w:t>
            </w:r>
          </w:p>
        </w:tc>
        <w:tc>
          <w:tcPr>
            <w:tcW w:w="1134" w:type="dxa"/>
          </w:tcPr>
          <w:p w14:paraId="6D3B0E16" w14:textId="77777777" w:rsidR="004436B6" w:rsidRPr="00C07EFD" w:rsidRDefault="004436B6" w:rsidP="00A24C9B">
            <w:pPr>
              <w:pStyle w:val="TAC"/>
            </w:pPr>
            <w:r>
              <w:t>0..1</w:t>
            </w:r>
          </w:p>
        </w:tc>
        <w:tc>
          <w:tcPr>
            <w:tcW w:w="3686" w:type="dxa"/>
          </w:tcPr>
          <w:p w14:paraId="0D984CB2" w14:textId="77777777" w:rsidR="004436B6" w:rsidRPr="00C07EFD" w:rsidRDefault="004436B6" w:rsidP="00A24C9B">
            <w:pPr>
              <w:pStyle w:val="TAL"/>
              <w:rPr>
                <w:rFonts w:cs="Arial"/>
                <w:szCs w:val="18"/>
              </w:rPr>
            </w:pPr>
            <w:r>
              <w:rPr>
                <w:rFonts w:cs="Arial"/>
                <w:szCs w:val="18"/>
              </w:rPr>
              <w:t xml:space="preserve">Contains the threshold to consider as improvement. </w:t>
            </w:r>
          </w:p>
        </w:tc>
        <w:tc>
          <w:tcPr>
            <w:tcW w:w="1310" w:type="dxa"/>
            <w:vAlign w:val="center"/>
          </w:tcPr>
          <w:p w14:paraId="26C2EEF4" w14:textId="77777777" w:rsidR="004436B6" w:rsidRPr="00C07EFD" w:rsidRDefault="004436B6" w:rsidP="00A24C9B">
            <w:pPr>
              <w:pStyle w:val="TAL"/>
              <w:rPr>
                <w:rFonts w:cs="Arial"/>
                <w:szCs w:val="18"/>
              </w:rPr>
            </w:pPr>
          </w:p>
        </w:tc>
      </w:tr>
      <w:tr w:rsidR="004436B6" w:rsidRPr="00C07EFD" w14:paraId="180FBAA6" w14:textId="77777777" w:rsidTr="00A24C9B">
        <w:trPr>
          <w:jc w:val="center"/>
        </w:trPr>
        <w:tc>
          <w:tcPr>
            <w:tcW w:w="1552" w:type="dxa"/>
            <w:vAlign w:val="center"/>
          </w:tcPr>
          <w:p w14:paraId="3B864C62" w14:textId="77777777" w:rsidR="004436B6" w:rsidRPr="00C07EFD" w:rsidRDefault="004436B6" w:rsidP="00A24C9B">
            <w:pPr>
              <w:pStyle w:val="TAL"/>
            </w:pPr>
            <w:r>
              <w:t>patience</w:t>
            </w:r>
          </w:p>
        </w:tc>
        <w:tc>
          <w:tcPr>
            <w:tcW w:w="1417" w:type="dxa"/>
            <w:vAlign w:val="center"/>
          </w:tcPr>
          <w:p w14:paraId="2A2D249E" w14:textId="77777777" w:rsidR="004436B6" w:rsidRPr="00C07EFD" w:rsidRDefault="004436B6" w:rsidP="00A24C9B">
            <w:pPr>
              <w:pStyle w:val="TAL"/>
            </w:pPr>
            <w:r>
              <w:t>Uinteger</w:t>
            </w:r>
          </w:p>
        </w:tc>
        <w:tc>
          <w:tcPr>
            <w:tcW w:w="425" w:type="dxa"/>
            <w:vAlign w:val="center"/>
          </w:tcPr>
          <w:p w14:paraId="20E29326" w14:textId="77777777" w:rsidR="004436B6" w:rsidRPr="00C07EFD" w:rsidRDefault="004436B6" w:rsidP="00A24C9B">
            <w:pPr>
              <w:pStyle w:val="TAC"/>
            </w:pPr>
            <w:r>
              <w:t>O</w:t>
            </w:r>
          </w:p>
        </w:tc>
        <w:tc>
          <w:tcPr>
            <w:tcW w:w="1134" w:type="dxa"/>
            <w:vAlign w:val="center"/>
          </w:tcPr>
          <w:p w14:paraId="2F33D2CD" w14:textId="77777777" w:rsidR="004436B6" w:rsidRPr="00C07EFD" w:rsidRDefault="004436B6" w:rsidP="00A24C9B">
            <w:pPr>
              <w:pStyle w:val="TAC"/>
            </w:pPr>
            <w:r>
              <w:t>0..1</w:t>
            </w:r>
          </w:p>
        </w:tc>
        <w:tc>
          <w:tcPr>
            <w:tcW w:w="3686" w:type="dxa"/>
            <w:vAlign w:val="center"/>
          </w:tcPr>
          <w:p w14:paraId="722ACC93" w14:textId="77777777" w:rsidR="004436B6" w:rsidRPr="00C07EFD" w:rsidRDefault="004436B6" w:rsidP="00A24C9B">
            <w:pPr>
              <w:pStyle w:val="TAL"/>
              <w:rPr>
                <w:rFonts w:cs="Arial"/>
                <w:szCs w:val="18"/>
              </w:rPr>
            </w:pPr>
            <w:r>
              <w:rPr>
                <w:rFonts w:cs="Arial"/>
                <w:szCs w:val="18"/>
              </w:rPr>
              <w:t>Contains the number of epochs without improvement to stop the training.</w:t>
            </w:r>
          </w:p>
        </w:tc>
        <w:tc>
          <w:tcPr>
            <w:tcW w:w="1310" w:type="dxa"/>
            <w:vAlign w:val="center"/>
          </w:tcPr>
          <w:p w14:paraId="6EF715E4" w14:textId="77777777" w:rsidR="004436B6" w:rsidRPr="00C07EFD" w:rsidRDefault="004436B6" w:rsidP="00A24C9B">
            <w:pPr>
              <w:pStyle w:val="TAL"/>
              <w:rPr>
                <w:rFonts w:cs="Arial"/>
                <w:szCs w:val="18"/>
              </w:rPr>
            </w:pPr>
          </w:p>
        </w:tc>
      </w:tr>
    </w:tbl>
    <w:p w14:paraId="2E783EA8" w14:textId="77777777" w:rsidR="004436B6" w:rsidRPr="00CE36AF" w:rsidRDefault="004436B6" w:rsidP="004436B6"/>
    <w:p w14:paraId="56089064" w14:textId="77777777" w:rsidR="004436B6" w:rsidRPr="00C07EFD" w:rsidRDefault="004436B6" w:rsidP="004436B6">
      <w:pPr>
        <w:pStyle w:val="Heading6"/>
      </w:pPr>
      <w:bookmarkStart w:id="1069" w:name="_Toc211956505"/>
      <w:r w:rsidRPr="00C07EFD">
        <w:t>6.1.8.6.2.</w:t>
      </w:r>
      <w:r>
        <w:t>11</w:t>
      </w:r>
      <w:r w:rsidRPr="00C07EFD">
        <w:tab/>
        <w:t xml:space="preserve">Type: </w:t>
      </w:r>
      <w:r>
        <w:t>VFLParam</w:t>
      </w:r>
      <w:bookmarkEnd w:id="1069"/>
    </w:p>
    <w:p w14:paraId="2198329C" w14:textId="77777777" w:rsidR="004436B6" w:rsidRPr="00C07EFD" w:rsidRDefault="004436B6" w:rsidP="004436B6">
      <w:pPr>
        <w:pStyle w:val="TH"/>
      </w:pPr>
      <w:r w:rsidRPr="00C07EFD">
        <w:rPr>
          <w:noProof/>
        </w:rPr>
        <w:t>Table </w:t>
      </w:r>
      <w:r w:rsidRPr="00C07EFD">
        <w:t>6.1.8.6.2.</w:t>
      </w:r>
      <w:r>
        <w:t>11</w:t>
      </w:r>
      <w:r w:rsidRPr="00C07EFD">
        <w:t xml:space="preserve">-1: </w:t>
      </w:r>
      <w:r w:rsidRPr="00C07EFD">
        <w:rPr>
          <w:noProof/>
        </w:rPr>
        <w:t xml:space="preserve">Definition of type </w:t>
      </w:r>
      <w:r>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2225FEEF" w14:textId="77777777" w:rsidTr="00A24C9B">
        <w:trPr>
          <w:jc w:val="center"/>
        </w:trPr>
        <w:tc>
          <w:tcPr>
            <w:tcW w:w="1552" w:type="dxa"/>
            <w:shd w:val="clear" w:color="auto" w:fill="C0C0C0"/>
            <w:hideMark/>
          </w:tcPr>
          <w:p w14:paraId="66DA3BD3" w14:textId="77777777" w:rsidR="004436B6" w:rsidRPr="00C07EFD" w:rsidRDefault="004436B6" w:rsidP="00A24C9B">
            <w:pPr>
              <w:pStyle w:val="TAH"/>
            </w:pPr>
            <w:r w:rsidRPr="00C07EFD">
              <w:t>Attribute name</w:t>
            </w:r>
          </w:p>
        </w:tc>
        <w:tc>
          <w:tcPr>
            <w:tcW w:w="1417" w:type="dxa"/>
            <w:shd w:val="clear" w:color="auto" w:fill="C0C0C0"/>
            <w:hideMark/>
          </w:tcPr>
          <w:p w14:paraId="5D35ED7C" w14:textId="77777777" w:rsidR="004436B6" w:rsidRPr="00C07EFD" w:rsidRDefault="004436B6" w:rsidP="00A24C9B">
            <w:pPr>
              <w:pStyle w:val="TAH"/>
            </w:pPr>
            <w:r w:rsidRPr="00C07EFD">
              <w:t>Data type</w:t>
            </w:r>
          </w:p>
        </w:tc>
        <w:tc>
          <w:tcPr>
            <w:tcW w:w="425" w:type="dxa"/>
            <w:shd w:val="clear" w:color="auto" w:fill="C0C0C0"/>
            <w:hideMark/>
          </w:tcPr>
          <w:p w14:paraId="78E49419" w14:textId="77777777" w:rsidR="004436B6" w:rsidRPr="00C07EFD" w:rsidRDefault="004436B6" w:rsidP="00A24C9B">
            <w:pPr>
              <w:pStyle w:val="TAH"/>
            </w:pPr>
            <w:r w:rsidRPr="00C07EFD">
              <w:t>P</w:t>
            </w:r>
          </w:p>
        </w:tc>
        <w:tc>
          <w:tcPr>
            <w:tcW w:w="1134" w:type="dxa"/>
            <w:shd w:val="clear" w:color="auto" w:fill="C0C0C0"/>
          </w:tcPr>
          <w:p w14:paraId="74126C0E" w14:textId="77777777" w:rsidR="004436B6" w:rsidRPr="00C07EFD" w:rsidRDefault="004436B6" w:rsidP="00A24C9B">
            <w:pPr>
              <w:pStyle w:val="TAH"/>
            </w:pPr>
            <w:r w:rsidRPr="00C07EFD">
              <w:t>Cardinality</w:t>
            </w:r>
          </w:p>
        </w:tc>
        <w:tc>
          <w:tcPr>
            <w:tcW w:w="3686" w:type="dxa"/>
            <w:shd w:val="clear" w:color="auto" w:fill="C0C0C0"/>
            <w:hideMark/>
          </w:tcPr>
          <w:p w14:paraId="01C8415D"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7A802C07"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063388B9" w14:textId="77777777" w:rsidTr="00A24C9B">
        <w:trPr>
          <w:jc w:val="center"/>
        </w:trPr>
        <w:tc>
          <w:tcPr>
            <w:tcW w:w="1552" w:type="dxa"/>
          </w:tcPr>
          <w:p w14:paraId="26B1E114" w14:textId="77777777" w:rsidR="004436B6" w:rsidRPr="00C07EFD" w:rsidRDefault="004436B6" w:rsidP="00A24C9B">
            <w:pPr>
              <w:pStyle w:val="TAL"/>
            </w:pPr>
            <w:r>
              <w:t>datasetComm</w:t>
            </w:r>
          </w:p>
        </w:tc>
        <w:tc>
          <w:tcPr>
            <w:tcW w:w="1417" w:type="dxa"/>
          </w:tcPr>
          <w:p w14:paraId="11149655" w14:textId="77777777" w:rsidR="004436B6" w:rsidRPr="00C07EFD" w:rsidRDefault="004436B6" w:rsidP="00A24C9B">
            <w:pPr>
              <w:pStyle w:val="TAL"/>
            </w:pPr>
            <w:r>
              <w:t>array(CommonId)</w:t>
            </w:r>
          </w:p>
        </w:tc>
        <w:tc>
          <w:tcPr>
            <w:tcW w:w="425" w:type="dxa"/>
          </w:tcPr>
          <w:p w14:paraId="5DD7FB17" w14:textId="77777777" w:rsidR="004436B6" w:rsidRPr="00C07EFD" w:rsidRDefault="004436B6" w:rsidP="00A24C9B">
            <w:pPr>
              <w:pStyle w:val="TAC"/>
            </w:pPr>
            <w:r>
              <w:t>O</w:t>
            </w:r>
          </w:p>
        </w:tc>
        <w:tc>
          <w:tcPr>
            <w:tcW w:w="1134" w:type="dxa"/>
          </w:tcPr>
          <w:p w14:paraId="41C894BF" w14:textId="77777777" w:rsidR="004436B6" w:rsidRPr="00C07EFD" w:rsidRDefault="004436B6" w:rsidP="00A24C9B">
            <w:pPr>
              <w:pStyle w:val="TAC"/>
            </w:pPr>
            <w:r>
              <w:t>1..N</w:t>
            </w:r>
          </w:p>
        </w:tc>
        <w:tc>
          <w:tcPr>
            <w:tcW w:w="3686" w:type="dxa"/>
          </w:tcPr>
          <w:p w14:paraId="46FF32BC" w14:textId="77777777" w:rsidR="004436B6" w:rsidRPr="00C07EFD" w:rsidRDefault="004436B6" w:rsidP="00A24C9B">
            <w:pPr>
              <w:pStyle w:val="TAL"/>
              <w:rPr>
                <w:rFonts w:cs="Arial"/>
                <w:szCs w:val="18"/>
              </w:rPr>
            </w:pPr>
            <w:r>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C07EFD" w:rsidRDefault="004436B6" w:rsidP="00A24C9B">
            <w:pPr>
              <w:pStyle w:val="TAL"/>
              <w:rPr>
                <w:rFonts w:cs="Arial"/>
                <w:szCs w:val="18"/>
              </w:rPr>
            </w:pPr>
          </w:p>
        </w:tc>
      </w:tr>
      <w:tr w:rsidR="004436B6" w:rsidRPr="00C07EFD" w14:paraId="346805B0" w14:textId="77777777" w:rsidTr="00A24C9B">
        <w:trPr>
          <w:jc w:val="center"/>
        </w:trPr>
        <w:tc>
          <w:tcPr>
            <w:tcW w:w="1552" w:type="dxa"/>
            <w:vAlign w:val="center"/>
          </w:tcPr>
          <w:p w14:paraId="0210E15A" w14:textId="77777777" w:rsidR="004436B6" w:rsidRPr="00C07EFD" w:rsidRDefault="004436B6" w:rsidP="00A24C9B">
            <w:pPr>
              <w:pStyle w:val="TAL"/>
            </w:pPr>
            <w:r>
              <w:t>featureList</w:t>
            </w:r>
          </w:p>
        </w:tc>
        <w:tc>
          <w:tcPr>
            <w:tcW w:w="1417" w:type="dxa"/>
            <w:vAlign w:val="center"/>
          </w:tcPr>
          <w:p w14:paraId="5CA1D963" w14:textId="77777777" w:rsidR="004436B6" w:rsidRPr="00C07EFD" w:rsidRDefault="004436B6" w:rsidP="00A24C9B">
            <w:pPr>
              <w:pStyle w:val="TAL"/>
            </w:pPr>
            <w:r>
              <w:t>array(FeatureList)</w:t>
            </w:r>
          </w:p>
        </w:tc>
        <w:tc>
          <w:tcPr>
            <w:tcW w:w="425" w:type="dxa"/>
            <w:vAlign w:val="center"/>
          </w:tcPr>
          <w:p w14:paraId="481DA4CD" w14:textId="77777777" w:rsidR="004436B6" w:rsidRPr="00C07EFD" w:rsidRDefault="004436B6" w:rsidP="00A24C9B">
            <w:pPr>
              <w:pStyle w:val="TAC"/>
            </w:pPr>
            <w:r>
              <w:t>O</w:t>
            </w:r>
          </w:p>
        </w:tc>
        <w:tc>
          <w:tcPr>
            <w:tcW w:w="1134" w:type="dxa"/>
            <w:vAlign w:val="center"/>
          </w:tcPr>
          <w:p w14:paraId="3448244A" w14:textId="77777777" w:rsidR="004436B6" w:rsidRPr="00C07EFD" w:rsidRDefault="004436B6" w:rsidP="00A24C9B">
            <w:pPr>
              <w:pStyle w:val="TAC"/>
            </w:pPr>
            <w:r>
              <w:t>1..N</w:t>
            </w:r>
          </w:p>
        </w:tc>
        <w:tc>
          <w:tcPr>
            <w:tcW w:w="3686" w:type="dxa"/>
            <w:vAlign w:val="center"/>
          </w:tcPr>
          <w:p w14:paraId="4EA5003A" w14:textId="77777777" w:rsidR="004436B6" w:rsidRPr="00C07EFD" w:rsidRDefault="004436B6" w:rsidP="00A24C9B">
            <w:pPr>
              <w:pStyle w:val="TAL"/>
              <w:rPr>
                <w:rFonts w:cs="Arial"/>
                <w:szCs w:val="18"/>
              </w:rPr>
            </w:pPr>
            <w:r>
              <w:rPr>
                <w:rFonts w:cs="Arial"/>
                <w:szCs w:val="18"/>
              </w:rPr>
              <w:t xml:space="preserve">Contains the list of features for each data domain of the dataset at the client. </w:t>
            </w:r>
          </w:p>
        </w:tc>
        <w:tc>
          <w:tcPr>
            <w:tcW w:w="1310" w:type="dxa"/>
            <w:vAlign w:val="center"/>
          </w:tcPr>
          <w:p w14:paraId="2B0686A4" w14:textId="77777777" w:rsidR="004436B6" w:rsidRPr="00C07EFD" w:rsidRDefault="004436B6" w:rsidP="00A24C9B">
            <w:pPr>
              <w:pStyle w:val="TAL"/>
              <w:rPr>
                <w:rFonts w:cs="Arial"/>
                <w:szCs w:val="18"/>
              </w:rPr>
            </w:pPr>
          </w:p>
        </w:tc>
      </w:tr>
      <w:tr w:rsidR="004436B6" w:rsidRPr="00C07EFD" w14:paraId="1E4CEEA2" w14:textId="77777777" w:rsidTr="00A24C9B">
        <w:trPr>
          <w:jc w:val="center"/>
        </w:trPr>
        <w:tc>
          <w:tcPr>
            <w:tcW w:w="1552" w:type="dxa"/>
            <w:vAlign w:val="center"/>
          </w:tcPr>
          <w:p w14:paraId="15AF0F0D" w14:textId="77777777" w:rsidR="004436B6" w:rsidRPr="00C07EFD" w:rsidRDefault="004436B6" w:rsidP="00A24C9B">
            <w:pPr>
              <w:pStyle w:val="TAL"/>
            </w:pPr>
            <w:r>
              <w:t>featureAlign</w:t>
            </w:r>
          </w:p>
        </w:tc>
        <w:tc>
          <w:tcPr>
            <w:tcW w:w="1417" w:type="dxa"/>
            <w:vAlign w:val="center"/>
          </w:tcPr>
          <w:p w14:paraId="77E11E97" w14:textId="77777777" w:rsidR="004436B6" w:rsidRPr="00C07EFD" w:rsidRDefault="004436B6" w:rsidP="00A24C9B">
            <w:pPr>
              <w:pStyle w:val="TAL"/>
            </w:pPr>
            <w:r>
              <w:t>array(FeatureList)</w:t>
            </w:r>
          </w:p>
        </w:tc>
        <w:tc>
          <w:tcPr>
            <w:tcW w:w="425" w:type="dxa"/>
            <w:vAlign w:val="center"/>
          </w:tcPr>
          <w:p w14:paraId="125F81E4" w14:textId="77777777" w:rsidR="004436B6" w:rsidRPr="00C07EFD" w:rsidRDefault="004436B6" w:rsidP="00A24C9B">
            <w:pPr>
              <w:pStyle w:val="TAC"/>
            </w:pPr>
            <w:r>
              <w:t>O</w:t>
            </w:r>
          </w:p>
        </w:tc>
        <w:tc>
          <w:tcPr>
            <w:tcW w:w="1134" w:type="dxa"/>
            <w:vAlign w:val="center"/>
          </w:tcPr>
          <w:p w14:paraId="7506C531" w14:textId="77777777" w:rsidR="004436B6" w:rsidRPr="00C07EFD" w:rsidRDefault="004436B6" w:rsidP="00A24C9B">
            <w:pPr>
              <w:pStyle w:val="TAC"/>
            </w:pPr>
            <w:r>
              <w:t>1..N</w:t>
            </w:r>
          </w:p>
        </w:tc>
        <w:tc>
          <w:tcPr>
            <w:tcW w:w="3686" w:type="dxa"/>
            <w:vAlign w:val="center"/>
          </w:tcPr>
          <w:p w14:paraId="1FC7DFF0" w14:textId="77777777" w:rsidR="004436B6" w:rsidRPr="00C07EFD" w:rsidRDefault="004436B6" w:rsidP="00A24C9B">
            <w:pPr>
              <w:pStyle w:val="TAL"/>
              <w:rPr>
                <w:rFonts w:cs="Arial"/>
                <w:szCs w:val="18"/>
              </w:rPr>
            </w:pPr>
            <w:r>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C07EFD" w:rsidRDefault="004436B6" w:rsidP="00A24C9B">
            <w:pPr>
              <w:pStyle w:val="TAL"/>
              <w:rPr>
                <w:rFonts w:cs="Arial"/>
                <w:szCs w:val="18"/>
              </w:rPr>
            </w:pPr>
          </w:p>
        </w:tc>
      </w:tr>
      <w:tr w:rsidR="004436B6" w:rsidRPr="00C07EFD" w14:paraId="1FB7B81C" w14:textId="77777777" w:rsidTr="00A24C9B">
        <w:trPr>
          <w:jc w:val="center"/>
        </w:trPr>
        <w:tc>
          <w:tcPr>
            <w:tcW w:w="1552" w:type="dxa"/>
            <w:vAlign w:val="center"/>
          </w:tcPr>
          <w:p w14:paraId="086B7BDF" w14:textId="77777777" w:rsidR="004436B6" w:rsidRPr="00C07EFD" w:rsidRDefault="004436B6" w:rsidP="00A24C9B">
            <w:pPr>
              <w:pStyle w:val="TAL"/>
            </w:pPr>
            <w:r>
              <w:t>dataLabels</w:t>
            </w:r>
          </w:p>
        </w:tc>
        <w:tc>
          <w:tcPr>
            <w:tcW w:w="1417" w:type="dxa"/>
            <w:vAlign w:val="center"/>
          </w:tcPr>
          <w:p w14:paraId="1E7BC446" w14:textId="77777777" w:rsidR="004436B6" w:rsidRPr="00C07EFD" w:rsidRDefault="004436B6" w:rsidP="00A24C9B">
            <w:pPr>
              <w:pStyle w:val="TAL"/>
            </w:pPr>
            <w:r>
              <w:t>array(string)</w:t>
            </w:r>
          </w:p>
        </w:tc>
        <w:tc>
          <w:tcPr>
            <w:tcW w:w="425" w:type="dxa"/>
            <w:vAlign w:val="center"/>
          </w:tcPr>
          <w:p w14:paraId="0D2575FE" w14:textId="77777777" w:rsidR="004436B6" w:rsidRPr="00C07EFD" w:rsidRDefault="004436B6" w:rsidP="00A24C9B">
            <w:pPr>
              <w:pStyle w:val="TAC"/>
            </w:pPr>
            <w:r>
              <w:t>O</w:t>
            </w:r>
          </w:p>
        </w:tc>
        <w:tc>
          <w:tcPr>
            <w:tcW w:w="1134" w:type="dxa"/>
            <w:vAlign w:val="center"/>
          </w:tcPr>
          <w:p w14:paraId="712C4C77" w14:textId="77777777" w:rsidR="004436B6" w:rsidRPr="00C07EFD" w:rsidRDefault="004436B6" w:rsidP="00A24C9B">
            <w:pPr>
              <w:pStyle w:val="TAC"/>
            </w:pPr>
            <w:r>
              <w:t>1..N</w:t>
            </w:r>
          </w:p>
        </w:tc>
        <w:tc>
          <w:tcPr>
            <w:tcW w:w="3686" w:type="dxa"/>
            <w:vAlign w:val="center"/>
          </w:tcPr>
          <w:p w14:paraId="4B7E5E1A" w14:textId="77777777" w:rsidR="004436B6" w:rsidRPr="00C07EFD" w:rsidRDefault="004436B6" w:rsidP="00A24C9B">
            <w:pPr>
              <w:pStyle w:val="TAL"/>
              <w:rPr>
                <w:rFonts w:cs="Arial"/>
                <w:szCs w:val="18"/>
              </w:rPr>
            </w:pPr>
            <w:r>
              <w:rPr>
                <w:rFonts w:cs="Arial"/>
                <w:szCs w:val="18"/>
              </w:rPr>
              <w:t xml:space="preserve">Contains the ground truth data for VFL training. </w:t>
            </w:r>
          </w:p>
        </w:tc>
        <w:tc>
          <w:tcPr>
            <w:tcW w:w="1310" w:type="dxa"/>
            <w:vAlign w:val="center"/>
          </w:tcPr>
          <w:p w14:paraId="49ECE270" w14:textId="77777777" w:rsidR="004436B6" w:rsidRPr="00C07EFD" w:rsidRDefault="004436B6" w:rsidP="00A24C9B">
            <w:pPr>
              <w:pStyle w:val="TAL"/>
              <w:rPr>
                <w:rFonts w:cs="Arial"/>
                <w:szCs w:val="18"/>
              </w:rPr>
            </w:pPr>
          </w:p>
        </w:tc>
      </w:tr>
    </w:tbl>
    <w:p w14:paraId="661EC058" w14:textId="77777777" w:rsidR="004436B6" w:rsidRDefault="004436B6" w:rsidP="004436B6"/>
    <w:p w14:paraId="44C5D652" w14:textId="77777777" w:rsidR="004436B6" w:rsidRPr="00C07EFD" w:rsidRDefault="004436B6" w:rsidP="004436B6">
      <w:pPr>
        <w:pStyle w:val="Heading6"/>
      </w:pPr>
      <w:bookmarkStart w:id="1070" w:name="_Toc211956506"/>
      <w:r w:rsidRPr="00C07EFD">
        <w:t>6.1.8.6.2.</w:t>
      </w:r>
      <w:r>
        <w:t>12</w:t>
      </w:r>
      <w:r w:rsidRPr="00C07EFD">
        <w:tab/>
        <w:t xml:space="preserve">Type: </w:t>
      </w:r>
      <w:r>
        <w:t>CommonId</w:t>
      </w:r>
      <w:bookmarkEnd w:id="1070"/>
    </w:p>
    <w:p w14:paraId="74BBE645" w14:textId="77777777" w:rsidR="004436B6" w:rsidRPr="00C07EFD" w:rsidRDefault="004436B6" w:rsidP="004436B6">
      <w:pPr>
        <w:pStyle w:val="TH"/>
      </w:pPr>
      <w:r w:rsidRPr="00C07EFD">
        <w:rPr>
          <w:noProof/>
        </w:rPr>
        <w:t>Table </w:t>
      </w:r>
      <w:r w:rsidRPr="00C07EFD">
        <w:t>6.1.8.6.2.</w:t>
      </w:r>
      <w:r>
        <w:t>12</w:t>
      </w:r>
      <w:r w:rsidRPr="00C07EFD">
        <w:t xml:space="preserve">-1: </w:t>
      </w:r>
      <w:r w:rsidRPr="00C07EFD">
        <w:rPr>
          <w:noProof/>
        </w:rPr>
        <w:t xml:space="preserve">Definition of type </w:t>
      </w:r>
      <w:r>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2F463FD9" w14:textId="77777777" w:rsidTr="00A24C9B">
        <w:trPr>
          <w:jc w:val="center"/>
        </w:trPr>
        <w:tc>
          <w:tcPr>
            <w:tcW w:w="1552" w:type="dxa"/>
            <w:shd w:val="clear" w:color="auto" w:fill="C0C0C0"/>
            <w:hideMark/>
          </w:tcPr>
          <w:p w14:paraId="677DE724" w14:textId="77777777" w:rsidR="004436B6" w:rsidRPr="00C07EFD" w:rsidRDefault="004436B6" w:rsidP="00A24C9B">
            <w:pPr>
              <w:pStyle w:val="TAH"/>
            </w:pPr>
            <w:r w:rsidRPr="00C07EFD">
              <w:t>Attribute name</w:t>
            </w:r>
          </w:p>
        </w:tc>
        <w:tc>
          <w:tcPr>
            <w:tcW w:w="1417" w:type="dxa"/>
            <w:shd w:val="clear" w:color="auto" w:fill="C0C0C0"/>
            <w:hideMark/>
          </w:tcPr>
          <w:p w14:paraId="64193681" w14:textId="77777777" w:rsidR="004436B6" w:rsidRPr="00C07EFD" w:rsidRDefault="004436B6" w:rsidP="00A24C9B">
            <w:pPr>
              <w:pStyle w:val="TAH"/>
            </w:pPr>
            <w:r w:rsidRPr="00C07EFD">
              <w:t>Data type</w:t>
            </w:r>
          </w:p>
        </w:tc>
        <w:tc>
          <w:tcPr>
            <w:tcW w:w="425" w:type="dxa"/>
            <w:shd w:val="clear" w:color="auto" w:fill="C0C0C0"/>
            <w:hideMark/>
          </w:tcPr>
          <w:p w14:paraId="364CD851" w14:textId="77777777" w:rsidR="004436B6" w:rsidRPr="00C07EFD" w:rsidRDefault="004436B6" w:rsidP="00A24C9B">
            <w:pPr>
              <w:pStyle w:val="TAH"/>
            </w:pPr>
            <w:r w:rsidRPr="00C07EFD">
              <w:t>P</w:t>
            </w:r>
          </w:p>
        </w:tc>
        <w:tc>
          <w:tcPr>
            <w:tcW w:w="1134" w:type="dxa"/>
            <w:shd w:val="clear" w:color="auto" w:fill="C0C0C0"/>
          </w:tcPr>
          <w:p w14:paraId="3D137304" w14:textId="77777777" w:rsidR="004436B6" w:rsidRPr="00C07EFD" w:rsidRDefault="004436B6" w:rsidP="00A24C9B">
            <w:pPr>
              <w:pStyle w:val="TAH"/>
            </w:pPr>
            <w:r w:rsidRPr="00C07EFD">
              <w:t>Cardinality</w:t>
            </w:r>
          </w:p>
        </w:tc>
        <w:tc>
          <w:tcPr>
            <w:tcW w:w="3686" w:type="dxa"/>
            <w:shd w:val="clear" w:color="auto" w:fill="C0C0C0"/>
            <w:hideMark/>
          </w:tcPr>
          <w:p w14:paraId="2E304742"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0D2A6A8C"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0649818C" w14:textId="77777777" w:rsidTr="00A24C9B">
        <w:trPr>
          <w:jc w:val="center"/>
        </w:trPr>
        <w:tc>
          <w:tcPr>
            <w:tcW w:w="1552" w:type="dxa"/>
          </w:tcPr>
          <w:p w14:paraId="350C2A25" w14:textId="77777777" w:rsidR="004436B6" w:rsidRPr="00C07EFD" w:rsidRDefault="004436B6" w:rsidP="00A24C9B">
            <w:pPr>
              <w:pStyle w:val="TAL"/>
            </w:pPr>
            <w:r>
              <w:t>featureType</w:t>
            </w:r>
          </w:p>
        </w:tc>
        <w:tc>
          <w:tcPr>
            <w:tcW w:w="1417" w:type="dxa"/>
          </w:tcPr>
          <w:p w14:paraId="2EB99DC4" w14:textId="77777777" w:rsidR="004436B6" w:rsidRPr="00C07EFD" w:rsidRDefault="004436B6" w:rsidP="00A24C9B">
            <w:pPr>
              <w:pStyle w:val="TAL"/>
            </w:pPr>
            <w:r>
              <w:t>string</w:t>
            </w:r>
          </w:p>
        </w:tc>
        <w:tc>
          <w:tcPr>
            <w:tcW w:w="425" w:type="dxa"/>
          </w:tcPr>
          <w:p w14:paraId="21E63741" w14:textId="77777777" w:rsidR="004436B6" w:rsidRPr="00C07EFD" w:rsidRDefault="004436B6" w:rsidP="00A24C9B">
            <w:pPr>
              <w:pStyle w:val="TAC"/>
            </w:pPr>
            <w:r>
              <w:t>O</w:t>
            </w:r>
          </w:p>
        </w:tc>
        <w:tc>
          <w:tcPr>
            <w:tcW w:w="1134" w:type="dxa"/>
          </w:tcPr>
          <w:p w14:paraId="17E2844B" w14:textId="77777777" w:rsidR="004436B6" w:rsidRPr="00C07EFD" w:rsidRDefault="004436B6" w:rsidP="00A24C9B">
            <w:pPr>
              <w:pStyle w:val="TAC"/>
            </w:pPr>
            <w:r>
              <w:t>0..1</w:t>
            </w:r>
          </w:p>
        </w:tc>
        <w:tc>
          <w:tcPr>
            <w:tcW w:w="3686" w:type="dxa"/>
          </w:tcPr>
          <w:p w14:paraId="67F9F641" w14:textId="77777777" w:rsidR="004436B6" w:rsidRPr="00C07EFD" w:rsidRDefault="004436B6" w:rsidP="00A24C9B">
            <w:pPr>
              <w:pStyle w:val="TAL"/>
              <w:rPr>
                <w:rFonts w:cs="Arial"/>
                <w:szCs w:val="18"/>
              </w:rPr>
            </w:pPr>
            <w:r>
              <w:rPr>
                <w:rFonts w:cs="Arial"/>
                <w:szCs w:val="18"/>
              </w:rPr>
              <w:t xml:space="preserve">Contains the type of common features that can be </w:t>
            </w:r>
            <w:r>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C07EFD" w:rsidRDefault="004436B6" w:rsidP="00A24C9B">
            <w:pPr>
              <w:pStyle w:val="TAL"/>
              <w:rPr>
                <w:rFonts w:cs="Arial"/>
                <w:szCs w:val="18"/>
              </w:rPr>
            </w:pPr>
          </w:p>
        </w:tc>
      </w:tr>
      <w:tr w:rsidR="004436B6" w:rsidRPr="00C07EFD" w14:paraId="24A18269" w14:textId="77777777" w:rsidTr="00A24C9B">
        <w:trPr>
          <w:jc w:val="center"/>
        </w:trPr>
        <w:tc>
          <w:tcPr>
            <w:tcW w:w="1552" w:type="dxa"/>
            <w:vAlign w:val="center"/>
          </w:tcPr>
          <w:p w14:paraId="4CFB8ABC" w14:textId="77777777" w:rsidR="004436B6" w:rsidRPr="00C07EFD" w:rsidRDefault="004436B6" w:rsidP="00A24C9B">
            <w:pPr>
              <w:pStyle w:val="TAL"/>
            </w:pPr>
            <w:r>
              <w:t>featureId</w:t>
            </w:r>
          </w:p>
        </w:tc>
        <w:tc>
          <w:tcPr>
            <w:tcW w:w="1417" w:type="dxa"/>
            <w:vAlign w:val="center"/>
          </w:tcPr>
          <w:p w14:paraId="690634F2" w14:textId="77777777" w:rsidR="004436B6" w:rsidRPr="00C07EFD" w:rsidRDefault="004436B6" w:rsidP="00A24C9B">
            <w:pPr>
              <w:pStyle w:val="TAL"/>
            </w:pPr>
            <w:r>
              <w:t>string</w:t>
            </w:r>
          </w:p>
        </w:tc>
        <w:tc>
          <w:tcPr>
            <w:tcW w:w="425" w:type="dxa"/>
            <w:vAlign w:val="center"/>
          </w:tcPr>
          <w:p w14:paraId="2E2A2246" w14:textId="77777777" w:rsidR="004436B6" w:rsidRPr="00C07EFD" w:rsidRDefault="004436B6" w:rsidP="00A24C9B">
            <w:pPr>
              <w:pStyle w:val="TAC"/>
            </w:pPr>
            <w:r>
              <w:t>O</w:t>
            </w:r>
          </w:p>
        </w:tc>
        <w:tc>
          <w:tcPr>
            <w:tcW w:w="1134" w:type="dxa"/>
            <w:vAlign w:val="center"/>
          </w:tcPr>
          <w:p w14:paraId="2171A2A9" w14:textId="77777777" w:rsidR="004436B6" w:rsidRPr="00C07EFD" w:rsidRDefault="004436B6" w:rsidP="00A24C9B">
            <w:pPr>
              <w:pStyle w:val="TAC"/>
            </w:pPr>
            <w:r>
              <w:t>0..1</w:t>
            </w:r>
          </w:p>
        </w:tc>
        <w:tc>
          <w:tcPr>
            <w:tcW w:w="3686" w:type="dxa"/>
            <w:vAlign w:val="center"/>
          </w:tcPr>
          <w:p w14:paraId="1F79EEF6" w14:textId="77777777" w:rsidR="004436B6" w:rsidRPr="00C07EFD" w:rsidRDefault="004436B6" w:rsidP="00A24C9B">
            <w:pPr>
              <w:pStyle w:val="TAL"/>
              <w:rPr>
                <w:rFonts w:cs="Arial"/>
                <w:szCs w:val="18"/>
              </w:rPr>
            </w:pPr>
            <w:r>
              <w:rPr>
                <w:rFonts w:cs="Arial"/>
                <w:szCs w:val="18"/>
              </w:rPr>
              <w:t xml:space="preserve">Contains the common identifier for the given feature type. </w:t>
            </w:r>
          </w:p>
        </w:tc>
        <w:tc>
          <w:tcPr>
            <w:tcW w:w="1310" w:type="dxa"/>
            <w:vAlign w:val="center"/>
          </w:tcPr>
          <w:p w14:paraId="23D1045F" w14:textId="77777777" w:rsidR="004436B6" w:rsidRPr="00C07EFD" w:rsidRDefault="004436B6" w:rsidP="00A24C9B">
            <w:pPr>
              <w:pStyle w:val="TAL"/>
              <w:rPr>
                <w:rFonts w:cs="Arial"/>
                <w:szCs w:val="18"/>
              </w:rPr>
            </w:pPr>
          </w:p>
        </w:tc>
      </w:tr>
    </w:tbl>
    <w:p w14:paraId="6314BE13" w14:textId="77777777" w:rsidR="004436B6" w:rsidRDefault="004436B6" w:rsidP="004436B6"/>
    <w:p w14:paraId="2DCCC721" w14:textId="77777777" w:rsidR="004436B6" w:rsidRPr="00C07EFD" w:rsidRDefault="004436B6" w:rsidP="004436B6">
      <w:pPr>
        <w:pStyle w:val="Heading6"/>
      </w:pPr>
      <w:bookmarkStart w:id="1071" w:name="_Toc211956507"/>
      <w:r w:rsidRPr="00C07EFD">
        <w:t>6.1.8.6.2.</w:t>
      </w:r>
      <w:r>
        <w:t>13</w:t>
      </w:r>
      <w:r w:rsidRPr="00C07EFD">
        <w:tab/>
        <w:t xml:space="preserve">Type: </w:t>
      </w:r>
      <w:r>
        <w:t>FeatureList</w:t>
      </w:r>
      <w:bookmarkEnd w:id="1071"/>
    </w:p>
    <w:p w14:paraId="240009DE" w14:textId="77777777" w:rsidR="004436B6" w:rsidRPr="00C07EFD" w:rsidRDefault="004436B6" w:rsidP="004436B6">
      <w:pPr>
        <w:pStyle w:val="TH"/>
      </w:pPr>
      <w:r w:rsidRPr="00C07EFD">
        <w:rPr>
          <w:noProof/>
        </w:rPr>
        <w:lastRenderedPageBreak/>
        <w:t>Table </w:t>
      </w:r>
      <w:r w:rsidRPr="00C07EFD">
        <w:t>6.1.8.6.2.</w:t>
      </w:r>
      <w:r>
        <w:t>13</w:t>
      </w:r>
      <w:r w:rsidRPr="00C07EFD">
        <w:t xml:space="preserve">-1: </w:t>
      </w:r>
      <w:r w:rsidRPr="00C07EFD">
        <w:rPr>
          <w:noProof/>
        </w:rPr>
        <w:t xml:space="preserve">Definition of type </w:t>
      </w:r>
      <w:r>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79659D19" w14:textId="77777777" w:rsidTr="00A24C9B">
        <w:trPr>
          <w:jc w:val="center"/>
        </w:trPr>
        <w:tc>
          <w:tcPr>
            <w:tcW w:w="1552" w:type="dxa"/>
            <w:shd w:val="clear" w:color="auto" w:fill="C0C0C0"/>
            <w:hideMark/>
          </w:tcPr>
          <w:p w14:paraId="30874B10" w14:textId="77777777" w:rsidR="004436B6" w:rsidRPr="00C07EFD" w:rsidRDefault="004436B6" w:rsidP="00A24C9B">
            <w:pPr>
              <w:pStyle w:val="TAH"/>
            </w:pPr>
            <w:r w:rsidRPr="00C07EFD">
              <w:t>Attribute name</w:t>
            </w:r>
          </w:p>
        </w:tc>
        <w:tc>
          <w:tcPr>
            <w:tcW w:w="1417" w:type="dxa"/>
            <w:shd w:val="clear" w:color="auto" w:fill="C0C0C0"/>
            <w:hideMark/>
          </w:tcPr>
          <w:p w14:paraId="51576E3E" w14:textId="77777777" w:rsidR="004436B6" w:rsidRPr="00C07EFD" w:rsidRDefault="004436B6" w:rsidP="00A24C9B">
            <w:pPr>
              <w:pStyle w:val="TAH"/>
            </w:pPr>
            <w:r w:rsidRPr="00C07EFD">
              <w:t>Data type</w:t>
            </w:r>
          </w:p>
        </w:tc>
        <w:tc>
          <w:tcPr>
            <w:tcW w:w="425" w:type="dxa"/>
            <w:shd w:val="clear" w:color="auto" w:fill="C0C0C0"/>
            <w:hideMark/>
          </w:tcPr>
          <w:p w14:paraId="222D1AAA" w14:textId="77777777" w:rsidR="004436B6" w:rsidRPr="00C07EFD" w:rsidRDefault="004436B6" w:rsidP="00A24C9B">
            <w:pPr>
              <w:pStyle w:val="TAH"/>
            </w:pPr>
            <w:r w:rsidRPr="00C07EFD">
              <w:t>P</w:t>
            </w:r>
          </w:p>
        </w:tc>
        <w:tc>
          <w:tcPr>
            <w:tcW w:w="1134" w:type="dxa"/>
            <w:shd w:val="clear" w:color="auto" w:fill="C0C0C0"/>
          </w:tcPr>
          <w:p w14:paraId="3764B2F1" w14:textId="77777777" w:rsidR="004436B6" w:rsidRPr="00C07EFD" w:rsidRDefault="004436B6" w:rsidP="00A24C9B">
            <w:pPr>
              <w:pStyle w:val="TAH"/>
            </w:pPr>
            <w:r w:rsidRPr="00C07EFD">
              <w:t>Cardinality</w:t>
            </w:r>
          </w:p>
        </w:tc>
        <w:tc>
          <w:tcPr>
            <w:tcW w:w="3686" w:type="dxa"/>
            <w:shd w:val="clear" w:color="auto" w:fill="C0C0C0"/>
            <w:hideMark/>
          </w:tcPr>
          <w:p w14:paraId="2D319075"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617FA83A"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5E3B84DF" w14:textId="77777777" w:rsidTr="00A24C9B">
        <w:trPr>
          <w:jc w:val="center"/>
        </w:trPr>
        <w:tc>
          <w:tcPr>
            <w:tcW w:w="1552" w:type="dxa"/>
          </w:tcPr>
          <w:p w14:paraId="4A48B4BA" w14:textId="77777777" w:rsidR="004436B6" w:rsidRPr="00C07EFD" w:rsidRDefault="004436B6" w:rsidP="00A24C9B">
            <w:pPr>
              <w:pStyle w:val="TAL"/>
            </w:pPr>
            <w:r>
              <w:t>clientId</w:t>
            </w:r>
          </w:p>
        </w:tc>
        <w:tc>
          <w:tcPr>
            <w:tcW w:w="1417" w:type="dxa"/>
          </w:tcPr>
          <w:p w14:paraId="624A2C18" w14:textId="77777777" w:rsidR="004436B6" w:rsidRPr="00C07EFD" w:rsidRDefault="004436B6" w:rsidP="00A24C9B">
            <w:pPr>
              <w:pStyle w:val="TAL"/>
            </w:pPr>
            <w:r>
              <w:t>string</w:t>
            </w:r>
          </w:p>
        </w:tc>
        <w:tc>
          <w:tcPr>
            <w:tcW w:w="425" w:type="dxa"/>
          </w:tcPr>
          <w:p w14:paraId="528A7D78" w14:textId="77777777" w:rsidR="004436B6" w:rsidRPr="00C07EFD" w:rsidRDefault="004436B6" w:rsidP="00A24C9B">
            <w:pPr>
              <w:pStyle w:val="TAC"/>
            </w:pPr>
            <w:r>
              <w:t>O</w:t>
            </w:r>
          </w:p>
        </w:tc>
        <w:tc>
          <w:tcPr>
            <w:tcW w:w="1134" w:type="dxa"/>
          </w:tcPr>
          <w:p w14:paraId="25FC3BE3" w14:textId="77777777" w:rsidR="004436B6" w:rsidRPr="00C07EFD" w:rsidRDefault="004436B6" w:rsidP="00A24C9B">
            <w:pPr>
              <w:pStyle w:val="TAC"/>
            </w:pPr>
            <w:r>
              <w:t>0..1</w:t>
            </w:r>
          </w:p>
        </w:tc>
        <w:tc>
          <w:tcPr>
            <w:tcW w:w="3686" w:type="dxa"/>
          </w:tcPr>
          <w:p w14:paraId="58923E64" w14:textId="77777777" w:rsidR="004436B6" w:rsidRPr="00C07EFD" w:rsidRDefault="004436B6" w:rsidP="00A24C9B">
            <w:pPr>
              <w:pStyle w:val="TAL"/>
              <w:rPr>
                <w:rFonts w:cs="Arial"/>
                <w:szCs w:val="18"/>
              </w:rPr>
            </w:pPr>
            <w:r>
              <w:rPr>
                <w:rFonts w:cs="Arial"/>
                <w:szCs w:val="18"/>
              </w:rPr>
              <w:t>Contains the identifier for the AIMLE clients participating in the VFL training.</w:t>
            </w:r>
          </w:p>
        </w:tc>
        <w:tc>
          <w:tcPr>
            <w:tcW w:w="1310" w:type="dxa"/>
            <w:vAlign w:val="center"/>
          </w:tcPr>
          <w:p w14:paraId="7D7074BD" w14:textId="77777777" w:rsidR="004436B6" w:rsidRPr="00C07EFD" w:rsidRDefault="004436B6" w:rsidP="00A24C9B">
            <w:pPr>
              <w:pStyle w:val="TAL"/>
              <w:rPr>
                <w:rFonts w:cs="Arial"/>
                <w:szCs w:val="18"/>
              </w:rPr>
            </w:pPr>
          </w:p>
        </w:tc>
      </w:tr>
      <w:tr w:rsidR="004436B6" w:rsidRPr="00C07EFD" w14:paraId="0C9BF178" w14:textId="77777777" w:rsidTr="00A24C9B">
        <w:trPr>
          <w:jc w:val="center"/>
        </w:trPr>
        <w:tc>
          <w:tcPr>
            <w:tcW w:w="1552" w:type="dxa"/>
            <w:vAlign w:val="center"/>
          </w:tcPr>
          <w:p w14:paraId="2C6555ED" w14:textId="77777777" w:rsidR="004436B6" w:rsidRPr="00C07EFD" w:rsidRDefault="004436B6" w:rsidP="00A24C9B">
            <w:pPr>
              <w:pStyle w:val="TAL"/>
            </w:pPr>
            <w:r>
              <w:t>list</w:t>
            </w:r>
          </w:p>
        </w:tc>
        <w:tc>
          <w:tcPr>
            <w:tcW w:w="1417" w:type="dxa"/>
            <w:vAlign w:val="center"/>
          </w:tcPr>
          <w:p w14:paraId="469E22B0" w14:textId="77777777" w:rsidR="004436B6" w:rsidRPr="00C07EFD" w:rsidRDefault="004436B6" w:rsidP="00A24C9B">
            <w:pPr>
              <w:pStyle w:val="TAL"/>
            </w:pPr>
            <w:r>
              <w:t>array(string)</w:t>
            </w:r>
          </w:p>
        </w:tc>
        <w:tc>
          <w:tcPr>
            <w:tcW w:w="425" w:type="dxa"/>
            <w:vAlign w:val="center"/>
          </w:tcPr>
          <w:p w14:paraId="3BA59F9E" w14:textId="77777777" w:rsidR="004436B6" w:rsidRPr="00C07EFD" w:rsidRDefault="004436B6" w:rsidP="00A24C9B">
            <w:pPr>
              <w:pStyle w:val="TAC"/>
            </w:pPr>
            <w:r>
              <w:t>O</w:t>
            </w:r>
          </w:p>
        </w:tc>
        <w:tc>
          <w:tcPr>
            <w:tcW w:w="1134" w:type="dxa"/>
            <w:vAlign w:val="center"/>
          </w:tcPr>
          <w:p w14:paraId="5BE93688" w14:textId="77777777" w:rsidR="004436B6" w:rsidRPr="00C07EFD" w:rsidRDefault="004436B6" w:rsidP="00A24C9B">
            <w:pPr>
              <w:pStyle w:val="TAC"/>
            </w:pPr>
            <w:r>
              <w:t>1..N</w:t>
            </w:r>
          </w:p>
        </w:tc>
        <w:tc>
          <w:tcPr>
            <w:tcW w:w="3686" w:type="dxa"/>
            <w:vAlign w:val="center"/>
          </w:tcPr>
          <w:p w14:paraId="1CDDD9D9" w14:textId="77777777" w:rsidR="004436B6" w:rsidRPr="00C07EFD" w:rsidRDefault="004436B6" w:rsidP="00A24C9B">
            <w:pPr>
              <w:pStyle w:val="TAL"/>
              <w:rPr>
                <w:rFonts w:cs="Arial"/>
                <w:szCs w:val="18"/>
              </w:rPr>
            </w:pPr>
            <w:r>
              <w:rPr>
                <w:rFonts w:cs="Arial"/>
                <w:szCs w:val="18"/>
              </w:rPr>
              <w:t xml:space="preserve">Contains the list of all the features for dataset at the AIMLE clients. </w:t>
            </w:r>
          </w:p>
        </w:tc>
        <w:tc>
          <w:tcPr>
            <w:tcW w:w="1310" w:type="dxa"/>
            <w:vAlign w:val="center"/>
          </w:tcPr>
          <w:p w14:paraId="05FB1687" w14:textId="77777777" w:rsidR="004436B6" w:rsidRPr="00C07EFD" w:rsidRDefault="004436B6" w:rsidP="00A24C9B">
            <w:pPr>
              <w:pStyle w:val="TAL"/>
              <w:rPr>
                <w:rFonts w:cs="Arial"/>
                <w:szCs w:val="18"/>
              </w:rPr>
            </w:pPr>
          </w:p>
        </w:tc>
      </w:tr>
    </w:tbl>
    <w:p w14:paraId="558B3374" w14:textId="77777777" w:rsidR="004436B6" w:rsidRDefault="004436B6" w:rsidP="004436B6"/>
    <w:p w14:paraId="083B9C6F" w14:textId="71170689" w:rsidR="00F47CFE" w:rsidRPr="00C07EFD" w:rsidRDefault="002E3141" w:rsidP="00F47CFE">
      <w:pPr>
        <w:pStyle w:val="Heading5"/>
        <w:rPr>
          <w:lang w:val="en-US"/>
        </w:rPr>
      </w:pPr>
      <w:bookmarkStart w:id="1072" w:name="_Toc211956508"/>
      <w:r w:rsidRPr="00C07EFD">
        <w:rPr>
          <w:lang w:val="en-US"/>
        </w:rPr>
        <w:t>6.1.8</w:t>
      </w:r>
      <w:r w:rsidR="00F47CFE" w:rsidRPr="00C07EFD">
        <w:rPr>
          <w:lang w:val="en-US"/>
        </w:rPr>
        <w:t>.6.3</w:t>
      </w:r>
      <w:r w:rsidR="00F47CFE" w:rsidRPr="00C07EFD">
        <w:rPr>
          <w:lang w:val="en-US"/>
        </w:rPr>
        <w:tab/>
        <w:t>Simple data types and enumerations</w:t>
      </w:r>
      <w:bookmarkEnd w:id="1061"/>
      <w:bookmarkEnd w:id="1062"/>
      <w:bookmarkEnd w:id="1072"/>
    </w:p>
    <w:p w14:paraId="71ED028C" w14:textId="312BF40F" w:rsidR="00F47CFE" w:rsidRPr="00C07EFD" w:rsidRDefault="002E3141" w:rsidP="00F47CFE">
      <w:pPr>
        <w:pStyle w:val="H6"/>
      </w:pPr>
      <w:r w:rsidRPr="00C07EFD">
        <w:t>6.1.8</w:t>
      </w:r>
      <w:r w:rsidR="00F47CFE" w:rsidRPr="00C07EFD">
        <w:t>.6.3.1</w:t>
      </w:r>
      <w:r w:rsidR="00F47CFE" w:rsidRPr="00C07EFD">
        <w:tab/>
        <w:t>Introduction</w:t>
      </w:r>
    </w:p>
    <w:p w14:paraId="2C87A5DA" w14:textId="77777777" w:rsidR="00F47CFE" w:rsidRPr="00C07EFD" w:rsidRDefault="00F47CFE" w:rsidP="00F47CFE">
      <w:r w:rsidRPr="00C07EFD">
        <w:t>This clause defines simple data types and enumerations that can be referenced from data structures defined in the previous clauses.</w:t>
      </w:r>
    </w:p>
    <w:p w14:paraId="6AF272BC" w14:textId="0752769A" w:rsidR="00F47CFE" w:rsidRPr="00C07EFD" w:rsidRDefault="002E3141" w:rsidP="00F47CFE">
      <w:pPr>
        <w:pStyle w:val="H6"/>
      </w:pPr>
      <w:r w:rsidRPr="00C07EFD">
        <w:t>6.1.8</w:t>
      </w:r>
      <w:r w:rsidR="00F47CFE" w:rsidRPr="00C07EFD">
        <w:t>.6.3.2</w:t>
      </w:r>
      <w:r w:rsidR="00F47CFE" w:rsidRPr="00C07EFD">
        <w:tab/>
        <w:t>Simple data types</w:t>
      </w:r>
    </w:p>
    <w:p w14:paraId="72288EA1" w14:textId="1A13D302" w:rsidR="00F47CFE" w:rsidRPr="00C07EFD" w:rsidRDefault="00F47CFE" w:rsidP="00F47CFE">
      <w:r w:rsidRPr="00C07EFD">
        <w:t>The simple data types defined in table </w:t>
      </w:r>
      <w:r w:rsidR="002E3141" w:rsidRPr="00C07EFD">
        <w:t>6.1.8</w:t>
      </w:r>
      <w:r w:rsidRPr="00C07EFD">
        <w:t>.6.3.2-1 shall be supported.</w:t>
      </w:r>
    </w:p>
    <w:p w14:paraId="18F4ABE7" w14:textId="5A525412" w:rsidR="00F47CFE" w:rsidRPr="00C07EFD" w:rsidRDefault="00F47CFE" w:rsidP="00F47CFE">
      <w:pPr>
        <w:pStyle w:val="TH"/>
      </w:pPr>
      <w:r w:rsidRPr="00C07EFD">
        <w:t>Table </w:t>
      </w:r>
      <w:r w:rsidR="002E3141" w:rsidRPr="00C07EFD">
        <w:t>6.1.8</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C07EFD"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C07EFD" w:rsidRDefault="00F47CFE" w:rsidP="00A24C9B">
            <w:pPr>
              <w:pStyle w:val="TAH"/>
            </w:pPr>
            <w:r w:rsidRPr="00C07EFD">
              <w:t>Type Name</w:t>
            </w:r>
          </w:p>
        </w:tc>
        <w:tc>
          <w:tcPr>
            <w:tcW w:w="883" w:type="pct"/>
            <w:shd w:val="clear" w:color="auto" w:fill="C0C0C0"/>
            <w:tcMar>
              <w:top w:w="0" w:type="dxa"/>
              <w:left w:w="108" w:type="dxa"/>
              <w:bottom w:w="0" w:type="dxa"/>
              <w:right w:w="108" w:type="dxa"/>
            </w:tcMar>
          </w:tcPr>
          <w:p w14:paraId="544EFA76" w14:textId="77777777" w:rsidR="00F47CFE" w:rsidRPr="00C07EFD" w:rsidRDefault="00F47CFE" w:rsidP="00A24C9B">
            <w:pPr>
              <w:pStyle w:val="TAH"/>
            </w:pPr>
            <w:r w:rsidRPr="00C07EFD">
              <w:t>Type Definition</w:t>
            </w:r>
          </w:p>
        </w:tc>
        <w:tc>
          <w:tcPr>
            <w:tcW w:w="2872" w:type="pct"/>
            <w:shd w:val="clear" w:color="auto" w:fill="C0C0C0"/>
          </w:tcPr>
          <w:p w14:paraId="74EB61E5" w14:textId="77777777" w:rsidR="00F47CFE" w:rsidRPr="00C07EFD" w:rsidRDefault="00F47CFE" w:rsidP="00A24C9B">
            <w:pPr>
              <w:pStyle w:val="TAH"/>
            </w:pPr>
            <w:r w:rsidRPr="00C07EFD">
              <w:t>Description</w:t>
            </w:r>
          </w:p>
        </w:tc>
        <w:tc>
          <w:tcPr>
            <w:tcW w:w="586" w:type="pct"/>
            <w:shd w:val="clear" w:color="auto" w:fill="C0C0C0"/>
          </w:tcPr>
          <w:p w14:paraId="05179704" w14:textId="77777777" w:rsidR="00F47CFE" w:rsidRPr="00C07EFD" w:rsidRDefault="00F47CFE" w:rsidP="00A24C9B">
            <w:pPr>
              <w:pStyle w:val="TAH"/>
            </w:pPr>
            <w:r w:rsidRPr="00C07EFD">
              <w:t>Applicability</w:t>
            </w:r>
          </w:p>
        </w:tc>
      </w:tr>
      <w:tr w:rsidR="00F47CFE" w:rsidRPr="00C07EFD"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C07EFD" w:rsidRDefault="00F47CFE" w:rsidP="00A24C9B">
            <w:pPr>
              <w:pStyle w:val="TAL"/>
            </w:pPr>
            <w:r w:rsidRPr="00C07EFD">
              <w:t>AimleModelId</w:t>
            </w:r>
          </w:p>
        </w:tc>
        <w:tc>
          <w:tcPr>
            <w:tcW w:w="883" w:type="pct"/>
            <w:tcMar>
              <w:top w:w="0" w:type="dxa"/>
              <w:left w:w="108" w:type="dxa"/>
              <w:bottom w:w="0" w:type="dxa"/>
              <w:right w:w="108" w:type="dxa"/>
            </w:tcMar>
            <w:vAlign w:val="center"/>
          </w:tcPr>
          <w:p w14:paraId="47F5C6D2" w14:textId="77777777" w:rsidR="00F47CFE" w:rsidRPr="00C07EFD" w:rsidRDefault="00F47CFE" w:rsidP="00A24C9B">
            <w:pPr>
              <w:pStyle w:val="TAL"/>
            </w:pPr>
            <w:r w:rsidRPr="00C07EFD">
              <w:t>string</w:t>
            </w:r>
          </w:p>
        </w:tc>
        <w:tc>
          <w:tcPr>
            <w:tcW w:w="2872" w:type="pct"/>
            <w:vAlign w:val="center"/>
          </w:tcPr>
          <w:p w14:paraId="3AD951D0" w14:textId="77777777" w:rsidR="00F47CFE" w:rsidRPr="00C07EFD" w:rsidRDefault="00F47CFE" w:rsidP="00A24C9B">
            <w:pPr>
              <w:pStyle w:val="TAL"/>
            </w:pPr>
            <w:r w:rsidRPr="00C07EFD">
              <w:t>Represents the ML model identifier.</w:t>
            </w:r>
          </w:p>
        </w:tc>
        <w:tc>
          <w:tcPr>
            <w:tcW w:w="586" w:type="pct"/>
            <w:vAlign w:val="center"/>
          </w:tcPr>
          <w:p w14:paraId="3E246524" w14:textId="77777777" w:rsidR="00F47CFE" w:rsidRPr="00C07EFD" w:rsidRDefault="00F47CFE" w:rsidP="00A24C9B">
            <w:pPr>
              <w:pStyle w:val="TAL"/>
            </w:pPr>
          </w:p>
        </w:tc>
      </w:tr>
    </w:tbl>
    <w:p w14:paraId="28123419" w14:textId="77777777" w:rsidR="00F47CFE" w:rsidRPr="00C07EFD" w:rsidRDefault="00F47CFE" w:rsidP="00F47CFE"/>
    <w:p w14:paraId="14E6E02B" w14:textId="77777777" w:rsidR="007D4EF1" w:rsidRPr="00A77FE0" w:rsidRDefault="007D4EF1" w:rsidP="00543E8C">
      <w:pPr>
        <w:pStyle w:val="H6"/>
        <w:rPr>
          <w:lang w:eastAsia="en-GB"/>
        </w:rPr>
      </w:pPr>
      <w:bookmarkStart w:id="1073" w:name="_Toc195627901"/>
      <w:bookmarkStart w:id="1074" w:name="_Toc195628142"/>
      <w:r w:rsidRPr="00A77FE0">
        <w:rPr>
          <w:lang w:eastAsia="en-GB"/>
        </w:rPr>
        <w:t>6.1.8.6.3.3</w:t>
      </w:r>
      <w:r w:rsidRPr="00A77FE0">
        <w:rPr>
          <w:lang w:eastAsia="en-GB"/>
        </w:rPr>
        <w:tab/>
        <w:t>Enumeration: TrainingType</w:t>
      </w:r>
    </w:p>
    <w:p w14:paraId="0F01A667" w14:textId="77777777" w:rsidR="00873C84" w:rsidRPr="00C07EFD" w:rsidRDefault="00873C84" w:rsidP="00873C84">
      <w:r w:rsidRPr="00C07EFD">
        <w:t>The enumeration TrainingType represents the type training requested. It shall comply with the provisions defined in table 6.1.8.6.3.3-1.</w:t>
      </w:r>
    </w:p>
    <w:p w14:paraId="4D596AAD" w14:textId="5C878DFD" w:rsidR="00873C84" w:rsidRPr="00C07EFD" w:rsidRDefault="00873C84" w:rsidP="00873C84">
      <w:pPr>
        <w:pStyle w:val="TH"/>
      </w:pPr>
      <w:r w:rsidRPr="00C07EFD">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C07EFD"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C07EFD" w:rsidRDefault="00873C84"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C6DECC1" w14:textId="77777777" w:rsidR="00873C84" w:rsidRPr="00C07EFD" w:rsidRDefault="00873C84" w:rsidP="00A24C9B">
            <w:pPr>
              <w:pStyle w:val="TAH"/>
            </w:pPr>
            <w:r w:rsidRPr="00C07EFD">
              <w:t>Description</w:t>
            </w:r>
          </w:p>
        </w:tc>
        <w:tc>
          <w:tcPr>
            <w:tcW w:w="630" w:type="pct"/>
            <w:shd w:val="clear" w:color="auto" w:fill="C0C0C0"/>
          </w:tcPr>
          <w:p w14:paraId="70205764" w14:textId="77777777" w:rsidR="00873C84" w:rsidRPr="00C07EFD" w:rsidRDefault="00873C84" w:rsidP="00A24C9B">
            <w:pPr>
              <w:pStyle w:val="TAH"/>
            </w:pPr>
            <w:r w:rsidRPr="00C07EFD">
              <w:t>Applicability</w:t>
            </w:r>
          </w:p>
        </w:tc>
      </w:tr>
      <w:tr w:rsidR="00873C84" w:rsidRPr="00C07EFD" w14:paraId="3675612F" w14:textId="77777777" w:rsidTr="00A24C9B">
        <w:tc>
          <w:tcPr>
            <w:tcW w:w="1309" w:type="pct"/>
            <w:tcMar>
              <w:top w:w="0" w:type="dxa"/>
              <w:left w:w="108" w:type="dxa"/>
              <w:bottom w:w="0" w:type="dxa"/>
              <w:right w:w="108" w:type="dxa"/>
            </w:tcMar>
            <w:vAlign w:val="center"/>
          </w:tcPr>
          <w:p w14:paraId="6C1CC7B4" w14:textId="77777777" w:rsidR="00873C84" w:rsidRPr="00C07EFD" w:rsidRDefault="00873C84" w:rsidP="00A24C9B">
            <w:pPr>
              <w:pStyle w:val="TAL"/>
            </w:pPr>
            <w:r w:rsidRPr="00C07EFD">
              <w:t>TRAIN_VFL</w:t>
            </w:r>
          </w:p>
        </w:tc>
        <w:tc>
          <w:tcPr>
            <w:tcW w:w="3062" w:type="pct"/>
            <w:tcMar>
              <w:top w:w="0" w:type="dxa"/>
              <w:left w:w="108" w:type="dxa"/>
              <w:bottom w:w="0" w:type="dxa"/>
              <w:right w:w="108" w:type="dxa"/>
            </w:tcMar>
            <w:vAlign w:val="center"/>
          </w:tcPr>
          <w:p w14:paraId="272631F0" w14:textId="77777777" w:rsidR="00873C84" w:rsidRPr="00C07EFD" w:rsidRDefault="00873C84" w:rsidP="00A24C9B">
            <w:pPr>
              <w:pStyle w:val="TAL"/>
            </w:pPr>
            <w:r w:rsidRPr="00C07EFD">
              <w:t>Indicates that the training type is horizontal federated learning</w:t>
            </w:r>
          </w:p>
        </w:tc>
        <w:tc>
          <w:tcPr>
            <w:tcW w:w="630" w:type="pct"/>
            <w:vAlign w:val="center"/>
          </w:tcPr>
          <w:p w14:paraId="7F568D3D" w14:textId="77777777" w:rsidR="00873C84" w:rsidRPr="00C07EFD" w:rsidRDefault="00873C84" w:rsidP="00A24C9B">
            <w:pPr>
              <w:pStyle w:val="TAL"/>
            </w:pPr>
          </w:p>
        </w:tc>
      </w:tr>
      <w:tr w:rsidR="00873C84" w:rsidRPr="00C07EFD" w14:paraId="39797AD9" w14:textId="77777777" w:rsidTr="00A24C9B">
        <w:tc>
          <w:tcPr>
            <w:tcW w:w="1309" w:type="pct"/>
            <w:tcMar>
              <w:top w:w="0" w:type="dxa"/>
              <w:left w:w="108" w:type="dxa"/>
              <w:bottom w:w="0" w:type="dxa"/>
              <w:right w:w="108" w:type="dxa"/>
            </w:tcMar>
            <w:vAlign w:val="center"/>
          </w:tcPr>
          <w:p w14:paraId="501E2403" w14:textId="77777777" w:rsidR="00873C84" w:rsidRPr="00C07EFD" w:rsidRDefault="00873C84" w:rsidP="00A24C9B">
            <w:pPr>
              <w:pStyle w:val="TAL"/>
            </w:pPr>
            <w:r w:rsidRPr="00C07EFD">
              <w:t>TRAIN_HFL</w:t>
            </w:r>
          </w:p>
        </w:tc>
        <w:tc>
          <w:tcPr>
            <w:tcW w:w="3062" w:type="pct"/>
            <w:tcMar>
              <w:top w:w="0" w:type="dxa"/>
              <w:left w:w="108" w:type="dxa"/>
              <w:bottom w:w="0" w:type="dxa"/>
              <w:right w:w="108" w:type="dxa"/>
            </w:tcMar>
            <w:vAlign w:val="center"/>
          </w:tcPr>
          <w:p w14:paraId="2F585C0F" w14:textId="77777777" w:rsidR="00873C84" w:rsidRPr="00C07EFD" w:rsidRDefault="00873C84" w:rsidP="00A24C9B">
            <w:pPr>
              <w:pStyle w:val="TAL"/>
            </w:pPr>
            <w:r w:rsidRPr="00C07EFD">
              <w:t>Indicates that the training type is vertical federated learning</w:t>
            </w:r>
          </w:p>
        </w:tc>
        <w:tc>
          <w:tcPr>
            <w:tcW w:w="630" w:type="pct"/>
            <w:vAlign w:val="center"/>
          </w:tcPr>
          <w:p w14:paraId="6BD08489" w14:textId="77777777" w:rsidR="00873C84" w:rsidRPr="00C07EFD" w:rsidRDefault="00873C84" w:rsidP="00A24C9B">
            <w:pPr>
              <w:pStyle w:val="TAL"/>
            </w:pPr>
          </w:p>
        </w:tc>
      </w:tr>
    </w:tbl>
    <w:p w14:paraId="046AB313" w14:textId="77777777" w:rsidR="00873C84" w:rsidRPr="00C07EFD" w:rsidRDefault="00873C84" w:rsidP="00873C84"/>
    <w:p w14:paraId="29E6816A" w14:textId="77777777" w:rsidR="002305D5" w:rsidRPr="00A77FE0" w:rsidRDefault="002305D5" w:rsidP="00543E8C">
      <w:pPr>
        <w:pStyle w:val="H6"/>
        <w:rPr>
          <w:lang w:eastAsia="en-GB"/>
        </w:rPr>
      </w:pPr>
      <w:r w:rsidRPr="00A77FE0">
        <w:rPr>
          <w:lang w:eastAsia="en-GB"/>
        </w:rPr>
        <w:t>6.1.8.6.3.4</w:t>
      </w:r>
      <w:r w:rsidRPr="00A77FE0">
        <w:rPr>
          <w:lang w:eastAsia="en-GB"/>
        </w:rPr>
        <w:tab/>
        <w:t>Enumeration: TrainingErr</w:t>
      </w:r>
    </w:p>
    <w:p w14:paraId="07297C6D" w14:textId="77777777" w:rsidR="00873C84" w:rsidRPr="00C07EFD" w:rsidRDefault="00873C84" w:rsidP="00873C84">
      <w:r w:rsidRPr="00C07EFD">
        <w:t>The enumeration TrainingErr represents the training error encountered during ML model training. It shall comply with the provisions defined in table 6.1.8.6.3.4-1.</w:t>
      </w:r>
    </w:p>
    <w:p w14:paraId="5D971572" w14:textId="77777777" w:rsidR="00873C84" w:rsidRPr="00C07EFD" w:rsidRDefault="00873C84" w:rsidP="00873C84">
      <w:pPr>
        <w:pStyle w:val="TH"/>
      </w:pPr>
      <w:r w:rsidRPr="00C07EFD">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C07EFD"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C07EFD" w:rsidRDefault="00873C84" w:rsidP="00A24C9B">
            <w:pPr>
              <w:pStyle w:val="TAH"/>
            </w:pPr>
            <w:r w:rsidRPr="00C07EFD">
              <w:t>Enumeration value</w:t>
            </w:r>
          </w:p>
        </w:tc>
        <w:tc>
          <w:tcPr>
            <w:tcW w:w="2827" w:type="pct"/>
            <w:shd w:val="clear" w:color="auto" w:fill="C0C0C0"/>
            <w:tcMar>
              <w:top w:w="0" w:type="dxa"/>
              <w:left w:w="108" w:type="dxa"/>
              <w:bottom w:w="0" w:type="dxa"/>
              <w:right w:w="108" w:type="dxa"/>
            </w:tcMar>
            <w:hideMark/>
          </w:tcPr>
          <w:p w14:paraId="1B90313F" w14:textId="77777777" w:rsidR="00873C84" w:rsidRPr="00C07EFD" w:rsidRDefault="00873C84" w:rsidP="00A24C9B">
            <w:pPr>
              <w:pStyle w:val="TAH"/>
            </w:pPr>
            <w:r w:rsidRPr="00C07EFD">
              <w:t>Description</w:t>
            </w:r>
          </w:p>
        </w:tc>
        <w:tc>
          <w:tcPr>
            <w:tcW w:w="689" w:type="pct"/>
            <w:shd w:val="clear" w:color="auto" w:fill="C0C0C0"/>
          </w:tcPr>
          <w:p w14:paraId="05BE0DFD" w14:textId="77777777" w:rsidR="00873C84" w:rsidRPr="00C07EFD" w:rsidRDefault="00873C84" w:rsidP="00A24C9B">
            <w:pPr>
              <w:pStyle w:val="TAH"/>
            </w:pPr>
            <w:r w:rsidRPr="00C07EFD">
              <w:t>Applicability</w:t>
            </w:r>
          </w:p>
        </w:tc>
      </w:tr>
      <w:tr w:rsidR="00873C84" w:rsidRPr="00C07EFD" w14:paraId="5E428A5C" w14:textId="77777777" w:rsidTr="00A24C9B">
        <w:tc>
          <w:tcPr>
            <w:tcW w:w="1484" w:type="pct"/>
            <w:tcMar>
              <w:top w:w="0" w:type="dxa"/>
              <w:left w:w="108" w:type="dxa"/>
              <w:bottom w:w="0" w:type="dxa"/>
              <w:right w:w="108" w:type="dxa"/>
            </w:tcMar>
          </w:tcPr>
          <w:p w14:paraId="059DBA21" w14:textId="77777777" w:rsidR="00873C84" w:rsidRPr="00C07EFD" w:rsidRDefault="00873C84" w:rsidP="00A24C9B">
            <w:pPr>
              <w:pStyle w:val="TAL"/>
            </w:pPr>
            <w:r w:rsidRPr="00C07EFD">
              <w:t>UNDERFITTING</w:t>
            </w:r>
          </w:p>
        </w:tc>
        <w:tc>
          <w:tcPr>
            <w:tcW w:w="2827" w:type="pct"/>
            <w:tcMar>
              <w:top w:w="0" w:type="dxa"/>
              <w:left w:w="108" w:type="dxa"/>
              <w:bottom w:w="0" w:type="dxa"/>
              <w:right w:w="108" w:type="dxa"/>
            </w:tcMar>
          </w:tcPr>
          <w:p w14:paraId="0EFA47E0" w14:textId="77777777" w:rsidR="00873C84" w:rsidRPr="00C07EFD" w:rsidRDefault="00873C84" w:rsidP="00A24C9B">
            <w:pPr>
              <w:pStyle w:val="TAL"/>
            </w:pPr>
            <w:r w:rsidRPr="00C07EFD">
              <w:t>Indicates that the trained model is underfitting the training data.</w:t>
            </w:r>
          </w:p>
        </w:tc>
        <w:tc>
          <w:tcPr>
            <w:tcW w:w="689" w:type="pct"/>
          </w:tcPr>
          <w:p w14:paraId="32A42595" w14:textId="77777777" w:rsidR="00873C84" w:rsidRPr="00C07EFD" w:rsidRDefault="00873C84" w:rsidP="00A24C9B">
            <w:pPr>
              <w:pStyle w:val="TAL"/>
            </w:pPr>
          </w:p>
        </w:tc>
      </w:tr>
      <w:tr w:rsidR="00873C84" w:rsidRPr="00C07EFD" w14:paraId="5EE684B1" w14:textId="77777777" w:rsidTr="00A24C9B">
        <w:tc>
          <w:tcPr>
            <w:tcW w:w="1484" w:type="pct"/>
            <w:tcMar>
              <w:top w:w="0" w:type="dxa"/>
              <w:left w:w="108" w:type="dxa"/>
              <w:bottom w:w="0" w:type="dxa"/>
              <w:right w:w="108" w:type="dxa"/>
            </w:tcMar>
          </w:tcPr>
          <w:p w14:paraId="39C2E555" w14:textId="77777777" w:rsidR="00873C84" w:rsidRPr="00C07EFD" w:rsidRDefault="00873C84" w:rsidP="00A24C9B">
            <w:pPr>
              <w:pStyle w:val="TAL"/>
            </w:pPr>
            <w:r w:rsidRPr="00C07EFD">
              <w:t>OVERFITTING</w:t>
            </w:r>
          </w:p>
        </w:tc>
        <w:tc>
          <w:tcPr>
            <w:tcW w:w="2827" w:type="pct"/>
            <w:tcMar>
              <w:top w:w="0" w:type="dxa"/>
              <w:left w:w="108" w:type="dxa"/>
              <w:bottom w:w="0" w:type="dxa"/>
              <w:right w:w="108" w:type="dxa"/>
            </w:tcMar>
          </w:tcPr>
          <w:p w14:paraId="04E4B5AA" w14:textId="77777777" w:rsidR="00873C84" w:rsidRPr="00C07EFD" w:rsidRDefault="00873C84" w:rsidP="00A24C9B">
            <w:pPr>
              <w:pStyle w:val="TAL"/>
            </w:pPr>
            <w:r w:rsidRPr="00C07EFD">
              <w:t>Indicates that the trained mode is overfitting the training data.</w:t>
            </w:r>
          </w:p>
        </w:tc>
        <w:tc>
          <w:tcPr>
            <w:tcW w:w="689" w:type="pct"/>
          </w:tcPr>
          <w:p w14:paraId="5519EEAF" w14:textId="77777777" w:rsidR="00873C84" w:rsidRPr="00C07EFD" w:rsidRDefault="00873C84" w:rsidP="00A24C9B">
            <w:pPr>
              <w:pStyle w:val="TAL"/>
            </w:pPr>
          </w:p>
        </w:tc>
      </w:tr>
      <w:tr w:rsidR="00873C84" w:rsidRPr="00C07EFD" w14:paraId="0C7F23FF" w14:textId="77777777" w:rsidTr="00A24C9B">
        <w:tc>
          <w:tcPr>
            <w:tcW w:w="1484" w:type="pct"/>
            <w:tcMar>
              <w:top w:w="0" w:type="dxa"/>
              <w:left w:w="108" w:type="dxa"/>
              <w:bottom w:w="0" w:type="dxa"/>
              <w:right w:w="108" w:type="dxa"/>
            </w:tcMar>
          </w:tcPr>
          <w:p w14:paraId="4C7D6154" w14:textId="77777777" w:rsidR="00873C84" w:rsidRPr="00C07EFD" w:rsidRDefault="00873C84" w:rsidP="00A24C9B">
            <w:pPr>
              <w:pStyle w:val="TAL"/>
            </w:pPr>
            <w:r w:rsidRPr="00C07EFD">
              <w:t>PERFORMANCE_ERRORS</w:t>
            </w:r>
          </w:p>
        </w:tc>
        <w:tc>
          <w:tcPr>
            <w:tcW w:w="2827" w:type="pct"/>
            <w:tcMar>
              <w:top w:w="0" w:type="dxa"/>
              <w:left w:w="108" w:type="dxa"/>
              <w:bottom w:w="0" w:type="dxa"/>
              <w:right w:w="108" w:type="dxa"/>
            </w:tcMar>
          </w:tcPr>
          <w:p w14:paraId="010BA3FE" w14:textId="77777777" w:rsidR="00873C84" w:rsidRPr="00C07EFD" w:rsidRDefault="00873C84" w:rsidP="00A24C9B">
            <w:pPr>
              <w:pStyle w:val="TAL"/>
            </w:pPr>
            <w:r w:rsidRPr="00C07EFD">
              <w:t>Indicates that the trained model is unable to meet the desired performance.</w:t>
            </w:r>
          </w:p>
        </w:tc>
        <w:tc>
          <w:tcPr>
            <w:tcW w:w="689" w:type="pct"/>
          </w:tcPr>
          <w:p w14:paraId="369EFDE6" w14:textId="77777777" w:rsidR="00873C84" w:rsidRPr="00C07EFD" w:rsidRDefault="00873C84" w:rsidP="00A24C9B">
            <w:pPr>
              <w:pStyle w:val="TAL"/>
            </w:pPr>
          </w:p>
        </w:tc>
      </w:tr>
      <w:tr w:rsidR="00873C84" w:rsidRPr="00C07EFD" w14:paraId="369201D9" w14:textId="77777777" w:rsidTr="00A24C9B">
        <w:tc>
          <w:tcPr>
            <w:tcW w:w="1484" w:type="pct"/>
            <w:tcMar>
              <w:top w:w="0" w:type="dxa"/>
              <w:left w:w="108" w:type="dxa"/>
              <w:bottom w:w="0" w:type="dxa"/>
              <w:right w:w="108" w:type="dxa"/>
            </w:tcMar>
          </w:tcPr>
          <w:p w14:paraId="04949880" w14:textId="77777777" w:rsidR="00873C84" w:rsidRPr="00C07EFD" w:rsidRDefault="00873C84" w:rsidP="00A24C9B">
            <w:pPr>
              <w:pStyle w:val="TAL"/>
            </w:pPr>
            <w:r w:rsidRPr="00C07EFD">
              <w:t>DATA_LEAKAGE</w:t>
            </w:r>
          </w:p>
        </w:tc>
        <w:tc>
          <w:tcPr>
            <w:tcW w:w="2827" w:type="pct"/>
            <w:tcMar>
              <w:top w:w="0" w:type="dxa"/>
              <w:left w:w="108" w:type="dxa"/>
              <w:bottom w:w="0" w:type="dxa"/>
              <w:right w:w="108" w:type="dxa"/>
            </w:tcMar>
          </w:tcPr>
          <w:p w14:paraId="53AB1614" w14:textId="77777777" w:rsidR="00873C84" w:rsidRPr="00C07EFD" w:rsidRDefault="00873C84" w:rsidP="00A24C9B">
            <w:pPr>
              <w:pStyle w:val="TAL"/>
            </w:pPr>
            <w:r w:rsidRPr="00C07EFD">
              <w:t>Indicates that there is data leakage from evaluation data set to the training data.</w:t>
            </w:r>
          </w:p>
        </w:tc>
        <w:tc>
          <w:tcPr>
            <w:tcW w:w="689" w:type="pct"/>
          </w:tcPr>
          <w:p w14:paraId="657AE437" w14:textId="77777777" w:rsidR="00873C84" w:rsidRPr="00C07EFD" w:rsidRDefault="00873C84" w:rsidP="00A24C9B">
            <w:pPr>
              <w:pStyle w:val="TAL"/>
            </w:pPr>
          </w:p>
        </w:tc>
      </w:tr>
    </w:tbl>
    <w:p w14:paraId="310B785A" w14:textId="77777777" w:rsidR="00721D6C" w:rsidRPr="00A77FE0" w:rsidRDefault="00721D6C" w:rsidP="00721D6C"/>
    <w:p w14:paraId="721948DD" w14:textId="65D44B8E" w:rsidR="00F47CFE" w:rsidRPr="00C07EFD" w:rsidRDefault="002E3141" w:rsidP="00F47CFE">
      <w:pPr>
        <w:pStyle w:val="Heading5"/>
        <w:rPr>
          <w:lang w:val="en-US"/>
        </w:rPr>
      </w:pPr>
      <w:bookmarkStart w:id="1075" w:name="_Toc211956509"/>
      <w:r w:rsidRPr="00C07EFD">
        <w:rPr>
          <w:lang w:val="en-US"/>
        </w:rPr>
        <w:t>6.1.8</w:t>
      </w:r>
      <w:r w:rsidR="00F47CFE" w:rsidRPr="00C07EFD">
        <w:rPr>
          <w:lang w:val="en-US"/>
        </w:rPr>
        <w:t>.6.4</w:t>
      </w:r>
      <w:r w:rsidR="00F47CFE" w:rsidRPr="00C07EFD">
        <w:rPr>
          <w:lang w:val="en-US"/>
        </w:rPr>
        <w:tab/>
      </w:r>
      <w:r w:rsidR="00F47CFE" w:rsidRPr="00C07EFD">
        <w:rPr>
          <w:lang w:eastAsia="zh-CN"/>
        </w:rPr>
        <w:t>D</w:t>
      </w:r>
      <w:r w:rsidR="00F47CFE" w:rsidRPr="00C07EFD">
        <w:rPr>
          <w:rFonts w:hint="eastAsia"/>
          <w:lang w:eastAsia="zh-CN"/>
        </w:rPr>
        <w:t>ata types</w:t>
      </w:r>
      <w:r w:rsidR="00F47CFE" w:rsidRPr="00C07EFD">
        <w:rPr>
          <w:lang w:eastAsia="zh-CN"/>
        </w:rPr>
        <w:t xml:space="preserve"> describing alternative data types or combinations of data types</w:t>
      </w:r>
      <w:bookmarkEnd w:id="1073"/>
      <w:bookmarkEnd w:id="1074"/>
      <w:bookmarkEnd w:id="1075"/>
    </w:p>
    <w:p w14:paraId="4F0D369A" w14:textId="3D3C2585" w:rsidR="00F47CFE" w:rsidRPr="00C07EFD" w:rsidRDefault="002E3141" w:rsidP="00F47CFE">
      <w:pPr>
        <w:pStyle w:val="H6"/>
      </w:pPr>
      <w:r w:rsidRPr="00C07EFD">
        <w:t>6.1.8</w:t>
      </w:r>
      <w:r w:rsidR="00F47CFE" w:rsidRPr="00C07EFD">
        <w:t>.6.4.1</w:t>
      </w:r>
      <w:r w:rsidR="00F47CFE" w:rsidRPr="00C07EFD">
        <w:tab/>
        <w:t>Type: &lt;TypeName 1&gt;</w:t>
      </w:r>
    </w:p>
    <w:p w14:paraId="48F49693" w14:textId="77777777" w:rsidR="00F47CFE" w:rsidRPr="00C07EFD" w:rsidRDefault="00F47CFE" w:rsidP="00F47CFE">
      <w:r w:rsidRPr="00C07EFD">
        <w:t>There are no data types describing alternative data types or combinations of data types defined for this API in this release of the specification.</w:t>
      </w:r>
    </w:p>
    <w:p w14:paraId="6A415D11" w14:textId="6DC77377" w:rsidR="00F47CFE" w:rsidRPr="00C07EFD" w:rsidRDefault="002E3141" w:rsidP="00F47CFE">
      <w:pPr>
        <w:pStyle w:val="Heading5"/>
      </w:pPr>
      <w:bookmarkStart w:id="1076" w:name="_Toc195627902"/>
      <w:bookmarkStart w:id="1077" w:name="_Toc195628143"/>
      <w:bookmarkStart w:id="1078" w:name="_Toc211956510"/>
      <w:r w:rsidRPr="00C07EFD">
        <w:lastRenderedPageBreak/>
        <w:t>6.1.8</w:t>
      </w:r>
      <w:r w:rsidR="00F47CFE" w:rsidRPr="00C07EFD">
        <w:t>.6.5</w:t>
      </w:r>
      <w:r w:rsidR="00F47CFE" w:rsidRPr="00C07EFD">
        <w:tab/>
        <w:t>Binary data</w:t>
      </w:r>
      <w:bookmarkEnd w:id="1076"/>
      <w:bookmarkEnd w:id="1077"/>
      <w:bookmarkEnd w:id="1078"/>
    </w:p>
    <w:p w14:paraId="689C42F2" w14:textId="5E2646E7" w:rsidR="00F47CFE" w:rsidRPr="00C07EFD" w:rsidRDefault="002E3141" w:rsidP="00F47CFE">
      <w:pPr>
        <w:pStyle w:val="H6"/>
      </w:pPr>
      <w:r w:rsidRPr="00C07EFD">
        <w:t>6.1.8</w:t>
      </w:r>
      <w:r w:rsidR="00F47CFE" w:rsidRPr="00C07EFD">
        <w:t>.6.5.1</w:t>
      </w:r>
      <w:r w:rsidR="00F47CFE" w:rsidRPr="00C07EFD">
        <w:tab/>
        <w:t>Binary Data Types</w:t>
      </w:r>
    </w:p>
    <w:p w14:paraId="4DC11BB9" w14:textId="4563F139" w:rsidR="00F47CFE" w:rsidRPr="00C07EFD" w:rsidRDefault="00F47CFE" w:rsidP="00F47CFE">
      <w:pPr>
        <w:pStyle w:val="TH"/>
      </w:pPr>
      <w:r w:rsidRPr="00C07EFD">
        <w:t>Table </w:t>
      </w:r>
      <w:r w:rsidR="002E3141" w:rsidRPr="00C07EFD">
        <w:t>6.1.8</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C07EFD" w14:paraId="1B73F0D3" w14:textId="77777777" w:rsidTr="00A24C9B">
        <w:trPr>
          <w:jc w:val="center"/>
        </w:trPr>
        <w:tc>
          <w:tcPr>
            <w:tcW w:w="1977" w:type="dxa"/>
            <w:shd w:val="clear" w:color="auto" w:fill="C0C0C0"/>
          </w:tcPr>
          <w:p w14:paraId="045171EF" w14:textId="77777777" w:rsidR="00F47CFE" w:rsidRPr="00C07EFD" w:rsidRDefault="00F47CFE" w:rsidP="00A24C9B">
            <w:pPr>
              <w:pStyle w:val="TAH"/>
            </w:pPr>
            <w:r w:rsidRPr="00C07EFD">
              <w:t>Name</w:t>
            </w:r>
          </w:p>
        </w:tc>
        <w:tc>
          <w:tcPr>
            <w:tcW w:w="1417" w:type="dxa"/>
            <w:shd w:val="clear" w:color="auto" w:fill="C0C0C0"/>
          </w:tcPr>
          <w:p w14:paraId="438C9C9D" w14:textId="77777777" w:rsidR="00F47CFE" w:rsidRPr="00C07EFD" w:rsidRDefault="00F47CFE" w:rsidP="00A24C9B">
            <w:pPr>
              <w:pStyle w:val="TAH"/>
            </w:pPr>
            <w:r w:rsidRPr="00C07EFD">
              <w:t>Clause defined</w:t>
            </w:r>
          </w:p>
        </w:tc>
        <w:tc>
          <w:tcPr>
            <w:tcW w:w="5083" w:type="dxa"/>
            <w:shd w:val="clear" w:color="auto" w:fill="C0C0C0"/>
          </w:tcPr>
          <w:p w14:paraId="0461151F" w14:textId="77777777" w:rsidR="00F47CFE" w:rsidRPr="00C07EFD" w:rsidRDefault="00F47CFE" w:rsidP="00A24C9B">
            <w:pPr>
              <w:pStyle w:val="TAH"/>
            </w:pPr>
            <w:r w:rsidRPr="00C07EFD">
              <w:t>Content type</w:t>
            </w:r>
          </w:p>
        </w:tc>
      </w:tr>
      <w:tr w:rsidR="00F47CFE" w:rsidRPr="00C07EFD" w14:paraId="6CDA2016" w14:textId="77777777" w:rsidTr="00A24C9B">
        <w:trPr>
          <w:jc w:val="center"/>
        </w:trPr>
        <w:tc>
          <w:tcPr>
            <w:tcW w:w="1977" w:type="dxa"/>
            <w:vAlign w:val="center"/>
          </w:tcPr>
          <w:p w14:paraId="49EA88B9" w14:textId="77777777" w:rsidR="00F47CFE" w:rsidRPr="00C07EFD" w:rsidRDefault="00F47CFE" w:rsidP="00A24C9B">
            <w:pPr>
              <w:pStyle w:val="TAL"/>
            </w:pPr>
          </w:p>
        </w:tc>
        <w:tc>
          <w:tcPr>
            <w:tcW w:w="1417" w:type="dxa"/>
            <w:vAlign w:val="center"/>
          </w:tcPr>
          <w:p w14:paraId="458BF248" w14:textId="77777777" w:rsidR="00F47CFE" w:rsidRPr="00C07EFD" w:rsidRDefault="00F47CFE" w:rsidP="00A24C9B">
            <w:pPr>
              <w:pStyle w:val="TAC"/>
            </w:pPr>
          </w:p>
        </w:tc>
        <w:tc>
          <w:tcPr>
            <w:tcW w:w="5083" w:type="dxa"/>
            <w:vAlign w:val="center"/>
          </w:tcPr>
          <w:p w14:paraId="24DA7C2A" w14:textId="77777777" w:rsidR="00F47CFE" w:rsidRPr="00C07EFD" w:rsidRDefault="00F47CFE" w:rsidP="00A24C9B">
            <w:pPr>
              <w:pStyle w:val="TAL"/>
              <w:rPr>
                <w:rFonts w:cs="Arial"/>
                <w:szCs w:val="18"/>
              </w:rPr>
            </w:pPr>
          </w:p>
        </w:tc>
      </w:tr>
    </w:tbl>
    <w:p w14:paraId="070DDB1D" w14:textId="77777777" w:rsidR="00F47CFE" w:rsidRPr="00C07EFD" w:rsidRDefault="00F47CFE" w:rsidP="00F47CFE"/>
    <w:p w14:paraId="399BA966" w14:textId="49C851D1" w:rsidR="00F47CFE" w:rsidRPr="00C07EFD" w:rsidRDefault="002E3141" w:rsidP="00F47CFE">
      <w:pPr>
        <w:pStyle w:val="Heading4"/>
      </w:pPr>
      <w:bookmarkStart w:id="1079" w:name="_Toc195627903"/>
      <w:bookmarkStart w:id="1080" w:name="_Toc195628144"/>
      <w:bookmarkStart w:id="1081" w:name="_Toc211956511"/>
      <w:r w:rsidRPr="00C07EFD">
        <w:t>6.1.8</w:t>
      </w:r>
      <w:r w:rsidR="00F47CFE" w:rsidRPr="00C07EFD">
        <w:t>.7</w:t>
      </w:r>
      <w:r w:rsidR="00F47CFE" w:rsidRPr="00C07EFD">
        <w:tab/>
        <w:t>Error Handling</w:t>
      </w:r>
      <w:bookmarkEnd w:id="1079"/>
      <w:bookmarkEnd w:id="1080"/>
      <w:bookmarkEnd w:id="1081"/>
    </w:p>
    <w:p w14:paraId="23BE7AEF" w14:textId="02D0BBD7" w:rsidR="00F47CFE" w:rsidRPr="00C07EFD" w:rsidRDefault="002E3141" w:rsidP="00F47CFE">
      <w:pPr>
        <w:pStyle w:val="Heading5"/>
      </w:pPr>
      <w:bookmarkStart w:id="1082" w:name="_Toc195627904"/>
      <w:bookmarkStart w:id="1083" w:name="_Toc195628145"/>
      <w:bookmarkStart w:id="1084" w:name="_Toc211956512"/>
      <w:r w:rsidRPr="00C07EFD">
        <w:t>6.1.8</w:t>
      </w:r>
      <w:r w:rsidR="00F47CFE" w:rsidRPr="00C07EFD">
        <w:t>.7.1</w:t>
      </w:r>
      <w:r w:rsidR="00F47CFE" w:rsidRPr="00C07EFD">
        <w:tab/>
        <w:t>General</w:t>
      </w:r>
      <w:bookmarkEnd w:id="1082"/>
      <w:bookmarkEnd w:id="1083"/>
      <w:bookmarkEnd w:id="1084"/>
    </w:p>
    <w:p w14:paraId="5D7EE43C" w14:textId="77777777" w:rsidR="00F47CFE" w:rsidRPr="00C07EFD" w:rsidRDefault="00F47CFE" w:rsidP="00F47CFE">
      <w:r w:rsidRPr="00C07EFD">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C07EFD" w:rsidRDefault="00F47CFE" w:rsidP="00F47CFE">
      <w:pPr>
        <w:rPr>
          <w:rFonts w:eastAsia="Calibri"/>
        </w:rPr>
      </w:pPr>
      <w:r w:rsidRPr="00C07EFD">
        <w:t>In addition, the requirements in the following clauses are applicable for the AIMLES_MLModelTraining API.</w:t>
      </w:r>
    </w:p>
    <w:p w14:paraId="663D97FE" w14:textId="4A74B17F" w:rsidR="00F47CFE" w:rsidRPr="00C07EFD" w:rsidRDefault="002E3141" w:rsidP="00F47CFE">
      <w:pPr>
        <w:pStyle w:val="Heading5"/>
      </w:pPr>
      <w:bookmarkStart w:id="1085" w:name="_Toc195627905"/>
      <w:bookmarkStart w:id="1086" w:name="_Toc195628146"/>
      <w:bookmarkStart w:id="1087" w:name="_Toc211956513"/>
      <w:r w:rsidRPr="00C07EFD">
        <w:t>6.1.8</w:t>
      </w:r>
      <w:r w:rsidR="00F47CFE" w:rsidRPr="00C07EFD">
        <w:t>.7.2</w:t>
      </w:r>
      <w:r w:rsidR="00F47CFE" w:rsidRPr="00C07EFD">
        <w:tab/>
        <w:t>Protocol Errors</w:t>
      </w:r>
      <w:bookmarkEnd w:id="1085"/>
      <w:bookmarkEnd w:id="1086"/>
      <w:bookmarkEnd w:id="1087"/>
    </w:p>
    <w:p w14:paraId="63FCD8D1" w14:textId="77777777" w:rsidR="00F47CFE" w:rsidRPr="00C07EFD" w:rsidRDefault="00F47CFE" w:rsidP="00F47CFE">
      <w:r w:rsidRPr="00C07EFD">
        <w:t>No specific procedures for the AIMLES_MLModelTraining API are specified.</w:t>
      </w:r>
    </w:p>
    <w:p w14:paraId="7616B931" w14:textId="06B9B3FF" w:rsidR="00F47CFE" w:rsidRPr="00C07EFD" w:rsidRDefault="002E3141" w:rsidP="00F47CFE">
      <w:pPr>
        <w:pStyle w:val="Heading5"/>
      </w:pPr>
      <w:bookmarkStart w:id="1088" w:name="_Toc195627906"/>
      <w:bookmarkStart w:id="1089" w:name="_Toc195628147"/>
      <w:bookmarkStart w:id="1090" w:name="_Toc211956514"/>
      <w:r w:rsidRPr="00C07EFD">
        <w:t>6.1.8</w:t>
      </w:r>
      <w:r w:rsidR="00F47CFE" w:rsidRPr="00C07EFD">
        <w:t>.7.3</w:t>
      </w:r>
      <w:r w:rsidR="00F47CFE" w:rsidRPr="00C07EFD">
        <w:tab/>
        <w:t>Application Errors</w:t>
      </w:r>
      <w:bookmarkEnd w:id="1088"/>
      <w:bookmarkEnd w:id="1089"/>
      <w:bookmarkEnd w:id="1090"/>
    </w:p>
    <w:p w14:paraId="60CB82E3" w14:textId="154BEACA" w:rsidR="00F47CFE" w:rsidRPr="00C07EFD" w:rsidRDefault="00F47CFE" w:rsidP="00F47CFE">
      <w:r w:rsidRPr="00C07EFD">
        <w:t>The application errors defined for the AIMLES_MLModelTraining</w:t>
      </w:r>
      <w:r w:rsidRPr="00C07EFD">
        <w:rPr>
          <w:lang w:eastAsia="zh-CN"/>
        </w:rPr>
        <w:t xml:space="preserve"> </w:t>
      </w:r>
      <w:r w:rsidRPr="00C07EFD">
        <w:t>API are listed in Table </w:t>
      </w:r>
      <w:r w:rsidR="002E3141" w:rsidRPr="00C07EFD">
        <w:t>6.1.8</w:t>
      </w:r>
      <w:r w:rsidRPr="00C07EFD">
        <w:t>.7.3-1.</w:t>
      </w:r>
    </w:p>
    <w:p w14:paraId="7A69227E" w14:textId="03414CA8" w:rsidR="00F47CFE" w:rsidRPr="00C07EFD" w:rsidRDefault="00F47CFE" w:rsidP="00F47CFE">
      <w:pPr>
        <w:pStyle w:val="TH"/>
      </w:pPr>
      <w:r w:rsidRPr="00C07EFD">
        <w:t>Table </w:t>
      </w:r>
      <w:r w:rsidR="002E3141" w:rsidRPr="00C07EFD">
        <w:t>6.1.8</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C07EFD" w14:paraId="3BA7C658" w14:textId="77777777" w:rsidTr="00A24C9B">
        <w:trPr>
          <w:jc w:val="center"/>
        </w:trPr>
        <w:tc>
          <w:tcPr>
            <w:tcW w:w="2337" w:type="dxa"/>
            <w:shd w:val="clear" w:color="auto" w:fill="C0C0C0"/>
            <w:vAlign w:val="center"/>
            <w:hideMark/>
          </w:tcPr>
          <w:p w14:paraId="2E5D286C" w14:textId="77777777" w:rsidR="00F47CFE" w:rsidRPr="00C07EFD" w:rsidRDefault="00F47CFE" w:rsidP="00A24C9B">
            <w:pPr>
              <w:pStyle w:val="TAH"/>
            </w:pPr>
            <w:r w:rsidRPr="00C07EFD">
              <w:t>Application Error</w:t>
            </w:r>
          </w:p>
        </w:tc>
        <w:tc>
          <w:tcPr>
            <w:tcW w:w="1701" w:type="dxa"/>
            <w:shd w:val="clear" w:color="auto" w:fill="C0C0C0"/>
            <w:vAlign w:val="center"/>
            <w:hideMark/>
          </w:tcPr>
          <w:p w14:paraId="46E47965" w14:textId="77777777" w:rsidR="00F47CFE" w:rsidRPr="00C07EFD" w:rsidRDefault="00F47CFE" w:rsidP="00A24C9B">
            <w:pPr>
              <w:pStyle w:val="TAH"/>
            </w:pPr>
            <w:r w:rsidRPr="00C07EFD">
              <w:t>HTTP status code</w:t>
            </w:r>
          </w:p>
        </w:tc>
        <w:tc>
          <w:tcPr>
            <w:tcW w:w="5456" w:type="dxa"/>
            <w:shd w:val="clear" w:color="auto" w:fill="C0C0C0"/>
            <w:vAlign w:val="center"/>
            <w:hideMark/>
          </w:tcPr>
          <w:p w14:paraId="46120071" w14:textId="77777777" w:rsidR="00F47CFE" w:rsidRPr="00C07EFD" w:rsidRDefault="00F47CFE" w:rsidP="00A24C9B">
            <w:pPr>
              <w:pStyle w:val="TAH"/>
            </w:pPr>
            <w:r w:rsidRPr="00C07EFD">
              <w:t>Description</w:t>
            </w:r>
          </w:p>
        </w:tc>
      </w:tr>
      <w:tr w:rsidR="00F47CFE" w:rsidRPr="00C07EFD" w14:paraId="6346724A" w14:textId="77777777" w:rsidTr="00A24C9B">
        <w:trPr>
          <w:jc w:val="center"/>
        </w:trPr>
        <w:tc>
          <w:tcPr>
            <w:tcW w:w="2337" w:type="dxa"/>
            <w:vAlign w:val="center"/>
          </w:tcPr>
          <w:p w14:paraId="2E70E8E6" w14:textId="77777777" w:rsidR="00F47CFE" w:rsidRPr="00C07EFD" w:rsidRDefault="00F47CFE" w:rsidP="00A24C9B">
            <w:pPr>
              <w:pStyle w:val="TAL"/>
            </w:pPr>
          </w:p>
        </w:tc>
        <w:tc>
          <w:tcPr>
            <w:tcW w:w="1701" w:type="dxa"/>
            <w:vAlign w:val="center"/>
          </w:tcPr>
          <w:p w14:paraId="3CA38B9C" w14:textId="77777777" w:rsidR="00F47CFE" w:rsidRPr="00C07EFD" w:rsidRDefault="00F47CFE" w:rsidP="00A24C9B">
            <w:pPr>
              <w:pStyle w:val="TAL"/>
            </w:pPr>
          </w:p>
        </w:tc>
        <w:tc>
          <w:tcPr>
            <w:tcW w:w="5456" w:type="dxa"/>
            <w:vAlign w:val="center"/>
          </w:tcPr>
          <w:p w14:paraId="692FA128" w14:textId="77777777" w:rsidR="00F47CFE" w:rsidRPr="00C07EFD" w:rsidRDefault="00F47CFE" w:rsidP="00A24C9B">
            <w:pPr>
              <w:pStyle w:val="TAL"/>
              <w:rPr>
                <w:rFonts w:cs="Arial"/>
                <w:szCs w:val="18"/>
              </w:rPr>
            </w:pPr>
          </w:p>
        </w:tc>
      </w:tr>
    </w:tbl>
    <w:p w14:paraId="209B7D44" w14:textId="77777777" w:rsidR="00F47CFE" w:rsidRPr="00C07EFD" w:rsidRDefault="00F47CFE" w:rsidP="00F47CFE"/>
    <w:p w14:paraId="08216143" w14:textId="58C81293" w:rsidR="00F47CFE" w:rsidRPr="00C07EFD" w:rsidRDefault="002E3141" w:rsidP="00F47CFE">
      <w:pPr>
        <w:pStyle w:val="Heading4"/>
        <w:rPr>
          <w:lang w:eastAsia="zh-CN"/>
        </w:rPr>
      </w:pPr>
      <w:bookmarkStart w:id="1091" w:name="_Toc195627907"/>
      <w:bookmarkStart w:id="1092" w:name="_Toc195628148"/>
      <w:bookmarkStart w:id="1093" w:name="_Toc211956515"/>
      <w:r w:rsidRPr="00C07EFD">
        <w:t>6.1.8</w:t>
      </w:r>
      <w:r w:rsidR="00F47CFE" w:rsidRPr="00C07EFD">
        <w:t>.8</w:t>
      </w:r>
      <w:r w:rsidR="00F47CFE" w:rsidRPr="00C07EFD">
        <w:rPr>
          <w:lang w:eastAsia="zh-CN"/>
        </w:rPr>
        <w:tab/>
        <w:t>Feature negotiation</w:t>
      </w:r>
      <w:bookmarkEnd w:id="1091"/>
      <w:bookmarkEnd w:id="1092"/>
      <w:bookmarkEnd w:id="1093"/>
    </w:p>
    <w:p w14:paraId="039D0CBA" w14:textId="3A55EA7D" w:rsidR="00F47CFE" w:rsidRPr="00C07EFD" w:rsidRDefault="00F47CFE" w:rsidP="00F47CFE">
      <w:r w:rsidRPr="00C07EFD">
        <w:t>The optional features in table </w:t>
      </w:r>
      <w:r w:rsidR="002E3141" w:rsidRPr="00C07EFD">
        <w:t>6.1.8</w:t>
      </w:r>
      <w:r w:rsidRPr="00C07EFD">
        <w:t xml:space="preserve">.8-1 are defined for the AIMLES_MLModelTraining </w:t>
      </w:r>
      <w:r w:rsidRPr="00C07EFD">
        <w:rPr>
          <w:lang w:eastAsia="zh-CN"/>
        </w:rPr>
        <w:t xml:space="preserve">API. They shall be negotiated using the </w:t>
      </w:r>
      <w:r w:rsidRPr="00C07EFD">
        <w:t>extensibility mechanism defined in clause 5.2.1.7 of 3GPP TS 29.122 [2].</w:t>
      </w:r>
    </w:p>
    <w:p w14:paraId="3AFDF6B0" w14:textId="6AB8FCB8" w:rsidR="00F47CFE" w:rsidRPr="00C07EFD" w:rsidRDefault="00F47CFE" w:rsidP="00F47CFE">
      <w:pPr>
        <w:pStyle w:val="TH"/>
      </w:pPr>
      <w:r w:rsidRPr="00C07EFD">
        <w:t>Table </w:t>
      </w:r>
      <w:r w:rsidR="002E3141" w:rsidRPr="00C07EFD">
        <w:t>6.1.8</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C07EFD" w14:paraId="20681B22" w14:textId="77777777" w:rsidTr="00A24C9B">
        <w:trPr>
          <w:jc w:val="center"/>
        </w:trPr>
        <w:tc>
          <w:tcPr>
            <w:tcW w:w="1529" w:type="dxa"/>
            <w:shd w:val="clear" w:color="auto" w:fill="C0C0C0"/>
            <w:vAlign w:val="center"/>
            <w:hideMark/>
          </w:tcPr>
          <w:p w14:paraId="3BEDA3D7" w14:textId="77777777" w:rsidR="00F47CFE" w:rsidRPr="00C07EFD" w:rsidRDefault="00F47CFE" w:rsidP="00A24C9B">
            <w:pPr>
              <w:pStyle w:val="TAH"/>
            </w:pPr>
            <w:r w:rsidRPr="00C07EFD">
              <w:t>Feature number</w:t>
            </w:r>
          </w:p>
        </w:tc>
        <w:tc>
          <w:tcPr>
            <w:tcW w:w="2207" w:type="dxa"/>
            <w:shd w:val="clear" w:color="auto" w:fill="C0C0C0"/>
            <w:vAlign w:val="center"/>
            <w:hideMark/>
          </w:tcPr>
          <w:p w14:paraId="26B34A25" w14:textId="77777777" w:rsidR="00F47CFE" w:rsidRPr="00C07EFD" w:rsidRDefault="00F47CFE" w:rsidP="00A24C9B">
            <w:pPr>
              <w:pStyle w:val="TAH"/>
            </w:pPr>
            <w:r w:rsidRPr="00C07EFD">
              <w:t>Feature Name</w:t>
            </w:r>
          </w:p>
        </w:tc>
        <w:tc>
          <w:tcPr>
            <w:tcW w:w="5758" w:type="dxa"/>
            <w:shd w:val="clear" w:color="auto" w:fill="C0C0C0"/>
            <w:vAlign w:val="center"/>
            <w:hideMark/>
          </w:tcPr>
          <w:p w14:paraId="47303B84" w14:textId="77777777" w:rsidR="00F47CFE" w:rsidRPr="00C07EFD" w:rsidRDefault="00F47CFE" w:rsidP="00A24C9B">
            <w:pPr>
              <w:pStyle w:val="TAH"/>
            </w:pPr>
            <w:r w:rsidRPr="00C07EFD">
              <w:t>Description</w:t>
            </w:r>
          </w:p>
        </w:tc>
      </w:tr>
      <w:tr w:rsidR="00F47CFE" w:rsidRPr="00C07EFD" w14:paraId="0D9FCA5A" w14:textId="77777777" w:rsidTr="00A24C9B">
        <w:trPr>
          <w:jc w:val="center"/>
        </w:trPr>
        <w:tc>
          <w:tcPr>
            <w:tcW w:w="1529" w:type="dxa"/>
            <w:vAlign w:val="center"/>
          </w:tcPr>
          <w:p w14:paraId="54E5BB92" w14:textId="77777777" w:rsidR="00F47CFE" w:rsidRPr="00C07EFD" w:rsidRDefault="00F47CFE" w:rsidP="00A24C9B">
            <w:pPr>
              <w:pStyle w:val="TAC"/>
            </w:pPr>
          </w:p>
        </w:tc>
        <w:tc>
          <w:tcPr>
            <w:tcW w:w="2207" w:type="dxa"/>
            <w:vAlign w:val="center"/>
          </w:tcPr>
          <w:p w14:paraId="0C59B02D" w14:textId="77777777" w:rsidR="00F47CFE" w:rsidRPr="00C07EFD" w:rsidRDefault="00F47CFE" w:rsidP="00A24C9B">
            <w:pPr>
              <w:pStyle w:val="TAL"/>
            </w:pPr>
          </w:p>
        </w:tc>
        <w:tc>
          <w:tcPr>
            <w:tcW w:w="5758" w:type="dxa"/>
            <w:vAlign w:val="center"/>
          </w:tcPr>
          <w:p w14:paraId="67C8638B" w14:textId="77777777" w:rsidR="00F47CFE" w:rsidRPr="00C07EFD" w:rsidRDefault="00F47CFE" w:rsidP="00A24C9B">
            <w:pPr>
              <w:pStyle w:val="TAL"/>
              <w:rPr>
                <w:rFonts w:cs="Arial"/>
                <w:szCs w:val="18"/>
              </w:rPr>
            </w:pPr>
          </w:p>
        </w:tc>
      </w:tr>
    </w:tbl>
    <w:p w14:paraId="4622A607" w14:textId="77777777" w:rsidR="00F47CFE" w:rsidRPr="00C07EFD" w:rsidRDefault="00F47CFE" w:rsidP="00F47CFE"/>
    <w:p w14:paraId="3A483163" w14:textId="237C1412" w:rsidR="00F47CFE" w:rsidRPr="00C07EFD" w:rsidRDefault="002E3141" w:rsidP="00F47CFE">
      <w:pPr>
        <w:pStyle w:val="Heading4"/>
      </w:pPr>
      <w:bookmarkStart w:id="1094" w:name="_Toc195627908"/>
      <w:bookmarkStart w:id="1095" w:name="_Toc195628149"/>
      <w:bookmarkStart w:id="1096" w:name="_Toc211956516"/>
      <w:r w:rsidRPr="00C07EFD">
        <w:t>6.1.8</w:t>
      </w:r>
      <w:r w:rsidR="00F47CFE" w:rsidRPr="00C07EFD">
        <w:t>.9</w:t>
      </w:r>
      <w:r w:rsidR="00F47CFE" w:rsidRPr="00C07EFD">
        <w:tab/>
        <w:t>Security</w:t>
      </w:r>
      <w:bookmarkEnd w:id="1094"/>
      <w:bookmarkEnd w:id="1095"/>
      <w:bookmarkEnd w:id="1096"/>
    </w:p>
    <w:p w14:paraId="7E9B6A71" w14:textId="77777777" w:rsidR="00F47CFE" w:rsidRPr="00C07EFD" w:rsidRDefault="00F47CFE" w:rsidP="00F47CFE">
      <w:pPr>
        <w:rPr>
          <w:noProof/>
          <w:lang w:eastAsia="zh-CN"/>
        </w:rPr>
      </w:pPr>
      <w:r w:rsidRPr="00C07EFD">
        <w:t xml:space="preserve">The provisions of clause 6 of 3GPP TS 29.122 [2] shall apply for the AIMLES_MLModelTraining </w:t>
      </w:r>
      <w:r w:rsidRPr="00C07EFD">
        <w:rPr>
          <w:lang w:eastAsia="zh-CN"/>
        </w:rPr>
        <w:t>API</w:t>
      </w:r>
      <w:r w:rsidRPr="00C07EFD">
        <w:rPr>
          <w:noProof/>
          <w:lang w:eastAsia="zh-CN"/>
        </w:rPr>
        <w:t>.</w:t>
      </w:r>
    </w:p>
    <w:p w14:paraId="2FD77B49" w14:textId="77777777" w:rsidR="00A7392B" w:rsidRPr="00C07EFD" w:rsidRDefault="00A7392B">
      <w:pPr>
        <w:overflowPunct/>
        <w:autoSpaceDE/>
        <w:autoSpaceDN/>
        <w:adjustRightInd/>
        <w:spacing w:after="0"/>
        <w:textAlignment w:val="auto"/>
        <w:rPr>
          <w:noProof/>
          <w:lang w:eastAsia="zh-CN"/>
        </w:rPr>
      </w:pPr>
      <w:r w:rsidRPr="00C07EFD">
        <w:rPr>
          <w:noProof/>
          <w:lang w:eastAsia="zh-CN"/>
        </w:rPr>
        <w:br w:type="page"/>
      </w:r>
    </w:p>
    <w:p w14:paraId="3E860D0A" w14:textId="71EB0B56" w:rsidR="00901523" w:rsidRPr="00C07EFD" w:rsidRDefault="00136569" w:rsidP="00901523">
      <w:pPr>
        <w:pStyle w:val="Heading3"/>
        <w:rPr>
          <w:lang w:eastAsia="zh-CN"/>
        </w:rPr>
      </w:pPr>
      <w:bookmarkStart w:id="1097" w:name="_Toc211956517"/>
      <w:bookmarkStart w:id="1098" w:name="_Toc195627936"/>
      <w:bookmarkStart w:id="1099" w:name="_Toc195628177"/>
      <w:r w:rsidRPr="00C07EFD">
        <w:rPr>
          <w:lang w:eastAsia="zh-CN"/>
        </w:rPr>
        <w:lastRenderedPageBreak/>
        <w:t>6.1.9</w:t>
      </w:r>
      <w:r w:rsidR="00901523" w:rsidRPr="00C07EFD">
        <w:rPr>
          <w:lang w:eastAsia="zh-CN"/>
        </w:rPr>
        <w:tab/>
        <w:t>AIMLES_MLModelPerfMonitor API</w:t>
      </w:r>
      <w:bookmarkEnd w:id="1097"/>
    </w:p>
    <w:p w14:paraId="37AF1120" w14:textId="2229B190" w:rsidR="00901523" w:rsidRPr="00C07EFD" w:rsidRDefault="00136569" w:rsidP="00901523">
      <w:pPr>
        <w:pStyle w:val="Heading4"/>
        <w:rPr>
          <w:lang w:eastAsia="zh-CN"/>
        </w:rPr>
      </w:pPr>
      <w:bookmarkStart w:id="1100" w:name="_Toc211956518"/>
      <w:r w:rsidRPr="00C07EFD">
        <w:rPr>
          <w:lang w:eastAsia="zh-CN"/>
        </w:rPr>
        <w:t>6.1.9</w:t>
      </w:r>
      <w:r w:rsidR="00901523" w:rsidRPr="00C07EFD">
        <w:rPr>
          <w:lang w:eastAsia="zh-CN"/>
        </w:rPr>
        <w:t>.1</w:t>
      </w:r>
      <w:r w:rsidR="00901523" w:rsidRPr="00C07EFD">
        <w:rPr>
          <w:lang w:eastAsia="zh-CN"/>
        </w:rPr>
        <w:tab/>
        <w:t>Introduction</w:t>
      </w:r>
      <w:bookmarkEnd w:id="1100"/>
    </w:p>
    <w:p w14:paraId="5230BFF5" w14:textId="77777777" w:rsidR="00901523" w:rsidRPr="00C07EFD" w:rsidRDefault="00901523" w:rsidP="00901523">
      <w:pPr>
        <w:rPr>
          <w:noProof/>
          <w:lang w:eastAsia="zh-CN"/>
        </w:rPr>
      </w:pPr>
      <w:r w:rsidRPr="00C07EFD">
        <w:rPr>
          <w:noProof/>
        </w:rPr>
        <w:t xml:space="preserve">The </w:t>
      </w:r>
      <w:r w:rsidRPr="00C07EFD">
        <w:rPr>
          <w:lang w:eastAsia="zh-CN"/>
        </w:rPr>
        <w:t>AIMLES_MLModelPerfMonitor</w:t>
      </w:r>
      <w:r w:rsidRPr="00C07EFD">
        <w:rPr>
          <w:noProof/>
        </w:rPr>
        <w:t xml:space="preserve"> Service shall use the </w:t>
      </w:r>
      <w:r w:rsidRPr="00C07EFD">
        <w:rPr>
          <w:lang w:eastAsia="zh-CN"/>
        </w:rPr>
        <w:t xml:space="preserve">AIMLES_MLModelPerfMonitor </w:t>
      </w:r>
      <w:r w:rsidRPr="00C07EFD">
        <w:t>API</w:t>
      </w:r>
      <w:r w:rsidRPr="00C07EFD">
        <w:rPr>
          <w:noProof/>
          <w:lang w:eastAsia="zh-CN"/>
        </w:rPr>
        <w:t>.</w:t>
      </w:r>
    </w:p>
    <w:p w14:paraId="3340F0D9" w14:textId="77777777" w:rsidR="00901523" w:rsidRPr="00C07EFD" w:rsidRDefault="00901523" w:rsidP="00901523">
      <w:pPr>
        <w:rPr>
          <w:noProof/>
          <w:lang w:eastAsia="zh-CN"/>
        </w:rPr>
      </w:pPr>
      <w:r w:rsidRPr="00C07EFD">
        <w:rPr>
          <w:noProof/>
          <w:lang w:eastAsia="zh-CN"/>
        </w:rPr>
        <w:t xml:space="preserve">The API URI of the </w:t>
      </w:r>
      <w:r w:rsidRPr="00C07EFD">
        <w:rPr>
          <w:lang w:eastAsia="zh-CN"/>
        </w:rPr>
        <w:t xml:space="preserve">AIMLES_MLModelPerfMonitor </w:t>
      </w:r>
      <w:r w:rsidRPr="00C07EFD">
        <w:rPr>
          <w:noProof/>
          <w:lang w:eastAsia="zh-CN"/>
        </w:rPr>
        <w:t>API shall be:</w:t>
      </w:r>
    </w:p>
    <w:p w14:paraId="5D647C50" w14:textId="77777777" w:rsidR="00901523" w:rsidRPr="00C07EFD" w:rsidRDefault="00901523" w:rsidP="00901523">
      <w:pPr>
        <w:rPr>
          <w:noProof/>
          <w:lang w:eastAsia="zh-CN"/>
        </w:rPr>
      </w:pPr>
      <w:r w:rsidRPr="00C07EFD">
        <w:rPr>
          <w:b/>
          <w:noProof/>
        </w:rPr>
        <w:t>{apiRoot}/&lt;apiName&gt;/&lt;apiVersion&gt;</w:t>
      </w:r>
    </w:p>
    <w:p w14:paraId="7301EDD7" w14:textId="75FFAB05" w:rsidR="00901523" w:rsidRPr="00C07EFD" w:rsidRDefault="00901523" w:rsidP="00901523">
      <w:pPr>
        <w:rPr>
          <w:noProof/>
          <w:lang w:eastAsia="zh-CN"/>
        </w:rPr>
      </w:pPr>
      <w:r w:rsidRPr="00C07EFD">
        <w:rPr>
          <w:noProof/>
          <w:lang w:eastAsia="zh-CN"/>
        </w:rPr>
        <w:t>The request URIs used in HTTP requests shall have the Resource URI structure defined in clause 6.5 of 3GPP TS 29.549 </w:t>
      </w:r>
      <w:r w:rsidR="00946FFF">
        <w:rPr>
          <w:noProof/>
          <w:lang w:eastAsia="zh-CN"/>
        </w:rPr>
        <w:t>[10]</w:t>
      </w:r>
      <w:r w:rsidRPr="00C07EFD">
        <w:rPr>
          <w:noProof/>
          <w:lang w:eastAsia="zh-CN"/>
        </w:rPr>
        <w:t>, i.e.:</w:t>
      </w:r>
    </w:p>
    <w:p w14:paraId="2C0E36B6" w14:textId="77777777" w:rsidR="00901523" w:rsidRPr="00C07EFD" w:rsidRDefault="00901523" w:rsidP="00901523">
      <w:pPr>
        <w:rPr>
          <w:b/>
          <w:noProof/>
        </w:rPr>
      </w:pPr>
      <w:r w:rsidRPr="00C07EFD">
        <w:rPr>
          <w:b/>
          <w:noProof/>
        </w:rPr>
        <w:t>{apiRoot}/&lt;apiName&gt;/&lt;apiVersion&gt;/&lt;apiSpecificSuffixes&gt;</w:t>
      </w:r>
    </w:p>
    <w:p w14:paraId="3855A348" w14:textId="77777777" w:rsidR="00901523" w:rsidRPr="00C07EFD" w:rsidRDefault="00901523" w:rsidP="00901523">
      <w:pPr>
        <w:rPr>
          <w:noProof/>
          <w:lang w:eastAsia="zh-CN"/>
        </w:rPr>
      </w:pPr>
      <w:r w:rsidRPr="00C07EFD">
        <w:rPr>
          <w:noProof/>
          <w:lang w:eastAsia="zh-CN"/>
        </w:rPr>
        <w:t>with the following components:</w:t>
      </w:r>
    </w:p>
    <w:p w14:paraId="4865DFB7" w14:textId="6C50D8CC" w:rsidR="00901523" w:rsidRPr="00C07EFD" w:rsidRDefault="00901523" w:rsidP="0090152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0744522A" w14:textId="77777777" w:rsidR="00901523" w:rsidRPr="00C07EFD" w:rsidRDefault="00901523" w:rsidP="0090152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"aimles-mlmpm".</w:t>
      </w:r>
    </w:p>
    <w:p w14:paraId="6310D133" w14:textId="77777777" w:rsidR="00901523" w:rsidRPr="00C07EFD" w:rsidRDefault="00901523" w:rsidP="00901523">
      <w:pPr>
        <w:pStyle w:val="B1"/>
      </w:pPr>
      <w:r w:rsidRPr="00C07EFD">
        <w:t>-</w:t>
      </w:r>
      <w:r w:rsidRPr="00C07EFD">
        <w:tab/>
        <w:t>The &lt;apiVersion&gt; shall be "v1".</w:t>
      </w:r>
    </w:p>
    <w:p w14:paraId="1736775C" w14:textId="7499FF38" w:rsidR="00901523" w:rsidRPr="00C07EFD" w:rsidRDefault="00901523" w:rsidP="0090152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136569" w:rsidRPr="00C07EFD">
        <w:rPr>
          <w:noProof/>
          <w:lang w:eastAsia="zh-CN"/>
        </w:rPr>
        <w:t>6.1.9</w:t>
      </w:r>
      <w:r w:rsidRPr="00C07EFD">
        <w:rPr>
          <w:noProof/>
          <w:lang w:eastAsia="zh-CN"/>
        </w:rPr>
        <w:t>.3 and clause </w:t>
      </w:r>
      <w:r w:rsidR="00136569" w:rsidRPr="00C07EFD">
        <w:rPr>
          <w:noProof/>
          <w:lang w:eastAsia="zh-CN"/>
        </w:rPr>
        <w:t>6.1.9</w:t>
      </w:r>
      <w:r w:rsidRPr="00C07EFD">
        <w:rPr>
          <w:noProof/>
          <w:lang w:eastAsia="zh-CN"/>
        </w:rPr>
        <w:t>.4</w:t>
      </w:r>
      <w:r w:rsidRPr="00C07EFD">
        <w:rPr>
          <w:noProof/>
        </w:rPr>
        <w:t>.</w:t>
      </w:r>
    </w:p>
    <w:p w14:paraId="1F8DB221" w14:textId="0D783C7E" w:rsidR="00901523" w:rsidRPr="00C07EFD" w:rsidRDefault="00901523" w:rsidP="00901523">
      <w:pPr>
        <w:pStyle w:val="NO"/>
      </w:pPr>
      <w:r w:rsidRPr="00C07EFD">
        <w:t>NOTE:</w:t>
      </w:r>
      <w:r w:rsidRPr="00C07EFD">
        <w:tab/>
        <w:t>When 3GPP TS 29.122 [2] is referenced for the common protocol and interface aspects for API definition in the clauses under clause </w:t>
      </w:r>
      <w:r w:rsidR="00136569" w:rsidRPr="00C07EFD">
        <w:t>6.1.9</w:t>
      </w:r>
      <w:r w:rsidRPr="00C07EFD">
        <w:t>, the AIMLE Server takes the role of the SCEF and the service consumer takes the role of the SCS/AS.</w:t>
      </w:r>
    </w:p>
    <w:p w14:paraId="19F76E30" w14:textId="10653318" w:rsidR="00901523" w:rsidRPr="00C07EFD" w:rsidRDefault="00136569" w:rsidP="00901523">
      <w:pPr>
        <w:pStyle w:val="Heading4"/>
      </w:pPr>
      <w:bookmarkStart w:id="1101" w:name="_Toc211956519"/>
      <w:r w:rsidRPr="00C07EFD">
        <w:rPr>
          <w:lang w:eastAsia="zh-CN"/>
        </w:rPr>
        <w:t>6.1.9</w:t>
      </w:r>
      <w:r w:rsidR="00901523" w:rsidRPr="00C07EFD">
        <w:rPr>
          <w:lang w:eastAsia="zh-CN"/>
        </w:rPr>
        <w:t>.</w:t>
      </w:r>
      <w:r w:rsidR="00901523" w:rsidRPr="00C07EFD">
        <w:t>2</w:t>
      </w:r>
      <w:r w:rsidR="00901523" w:rsidRPr="00C07EFD">
        <w:tab/>
        <w:t>Usage of HTTP</w:t>
      </w:r>
      <w:bookmarkEnd w:id="1101"/>
    </w:p>
    <w:p w14:paraId="444AE4E1" w14:textId="52E103F3" w:rsidR="00901523" w:rsidRPr="00C07EFD" w:rsidRDefault="00901523" w:rsidP="00901523">
      <w:r w:rsidRPr="00C07EFD">
        <w:t>The provisions of clause 6.3 of 3GPP TS 29.549 </w:t>
      </w:r>
      <w:r w:rsidR="00946FFF">
        <w:t>[10]</w:t>
      </w:r>
      <w:r w:rsidRPr="00C07EFD">
        <w:t xml:space="preserve"> shall apply for the </w:t>
      </w:r>
      <w:r w:rsidRPr="00C07EFD">
        <w:rPr>
          <w:lang w:eastAsia="zh-CN"/>
        </w:rPr>
        <w:t xml:space="preserve">AIMLES_MLModelPerfMonitor </w:t>
      </w:r>
      <w:r w:rsidRPr="00C07EFD">
        <w:rPr>
          <w:noProof/>
          <w:lang w:eastAsia="zh-CN"/>
        </w:rPr>
        <w:t>API.</w:t>
      </w:r>
    </w:p>
    <w:p w14:paraId="083B637C" w14:textId="6DF4352F" w:rsidR="00901523" w:rsidRPr="00C07EFD" w:rsidRDefault="00136569" w:rsidP="00901523">
      <w:pPr>
        <w:pStyle w:val="Heading4"/>
        <w:rPr>
          <w:lang w:eastAsia="zh-CN"/>
        </w:rPr>
      </w:pPr>
      <w:bookmarkStart w:id="1102" w:name="_Toc211956520"/>
      <w:r w:rsidRPr="00C07EFD">
        <w:rPr>
          <w:lang w:eastAsia="zh-CN"/>
        </w:rPr>
        <w:t>6.1.9</w:t>
      </w:r>
      <w:r w:rsidR="00901523" w:rsidRPr="00C07EFD">
        <w:rPr>
          <w:lang w:eastAsia="zh-CN"/>
        </w:rPr>
        <w:t>.3</w:t>
      </w:r>
      <w:r w:rsidR="00901523" w:rsidRPr="00C07EFD">
        <w:rPr>
          <w:lang w:eastAsia="zh-CN"/>
        </w:rPr>
        <w:tab/>
        <w:t>Resources</w:t>
      </w:r>
      <w:bookmarkEnd w:id="1102"/>
    </w:p>
    <w:p w14:paraId="6964340E" w14:textId="740F9EF8" w:rsidR="00901523" w:rsidRPr="00C07EFD" w:rsidRDefault="00136569" w:rsidP="00901523">
      <w:pPr>
        <w:pStyle w:val="Heading5"/>
        <w:rPr>
          <w:lang w:eastAsia="zh-CN"/>
        </w:rPr>
      </w:pPr>
      <w:bookmarkStart w:id="1103" w:name="_Toc211956521"/>
      <w:r w:rsidRPr="00C07EFD">
        <w:rPr>
          <w:lang w:eastAsia="zh-CN"/>
        </w:rPr>
        <w:t>6.1.9</w:t>
      </w:r>
      <w:r w:rsidR="00901523" w:rsidRPr="00C07EFD">
        <w:rPr>
          <w:lang w:eastAsia="zh-CN"/>
        </w:rPr>
        <w:t>.3.1</w:t>
      </w:r>
      <w:r w:rsidR="00901523" w:rsidRPr="00C07EFD">
        <w:rPr>
          <w:lang w:eastAsia="zh-CN"/>
        </w:rPr>
        <w:tab/>
        <w:t>Overview</w:t>
      </w:r>
      <w:bookmarkEnd w:id="1103"/>
    </w:p>
    <w:p w14:paraId="442DFD23" w14:textId="77777777" w:rsidR="00901523" w:rsidRPr="00C07EFD" w:rsidRDefault="00901523" w:rsidP="00901523">
      <w:r w:rsidRPr="00C07EFD">
        <w:t>This clause describes the structure for the Resource URIs and the resources and methods used for the service.</w:t>
      </w:r>
    </w:p>
    <w:p w14:paraId="335511D0" w14:textId="267DEBAC" w:rsidR="00901523" w:rsidRPr="00C07EFD" w:rsidRDefault="00901523" w:rsidP="00901523">
      <w:pPr>
        <w:rPr>
          <w:lang w:eastAsia="zh-CN"/>
        </w:rPr>
      </w:pPr>
      <w:r w:rsidRPr="00C07EFD">
        <w:t>Figure </w:t>
      </w:r>
      <w:r w:rsidR="00136569" w:rsidRPr="00C07EFD">
        <w:t>6.1.9</w:t>
      </w:r>
      <w:r w:rsidRPr="00C07EFD">
        <w:t xml:space="preserve">.3.1-1 depicts the resource URIs structure for the </w:t>
      </w:r>
      <w:r w:rsidRPr="00C07EFD">
        <w:rPr>
          <w:lang w:eastAsia="zh-CN"/>
        </w:rPr>
        <w:t xml:space="preserve">AIMLES_MLModelPerfMonitor </w:t>
      </w:r>
      <w:r w:rsidRPr="00C07EFD">
        <w:t>API.</w:t>
      </w:r>
    </w:p>
    <w:p w14:paraId="61993A31" w14:textId="77777777" w:rsidR="00901523" w:rsidRPr="00C07EFD" w:rsidRDefault="00901523" w:rsidP="00901523">
      <w:pPr>
        <w:pStyle w:val="TH"/>
      </w:pPr>
      <w:r w:rsidRPr="00C07EFD">
        <w:object w:dxaOrig="6260" w:dyaOrig="3034" w14:anchorId="1CECABC3">
          <v:shape id="_x0000_i1085" type="#_x0000_t75" style="width:313.5pt;height:151.5pt" o:ole="">
            <v:imagedata r:id="rId88" o:title=""/>
          </v:shape>
          <o:OLEObject Type="Embed" ProgID="Visio.Drawing.15" ShapeID="_x0000_i1085" DrawAspect="Content" ObjectID="_1822615037" r:id="rId89"/>
        </w:object>
      </w:r>
    </w:p>
    <w:p w14:paraId="4E5A5DA4" w14:textId="3ABDFE73" w:rsidR="00901523" w:rsidRPr="00C07EFD" w:rsidRDefault="00901523" w:rsidP="00901523">
      <w:pPr>
        <w:pStyle w:val="TF"/>
      </w:pPr>
      <w:r w:rsidRPr="00C07EFD">
        <w:t>Figure </w:t>
      </w:r>
      <w:r w:rsidR="00136569" w:rsidRPr="00C07EFD">
        <w:t>6.1.9</w:t>
      </w:r>
      <w:r w:rsidRPr="00C07EFD">
        <w:t>.3.1-1: Resource URI structure of the AIMLES_MLModelPerfMonitor API</w:t>
      </w:r>
    </w:p>
    <w:p w14:paraId="7BC72F5F" w14:textId="4CA26EC1" w:rsidR="00901523" w:rsidRPr="00C07EFD" w:rsidRDefault="00901523" w:rsidP="00901523">
      <w:r w:rsidRPr="00C07EFD">
        <w:t>Table </w:t>
      </w:r>
      <w:r w:rsidR="00136569" w:rsidRPr="00C07EFD">
        <w:t>6.1.9</w:t>
      </w:r>
      <w:r w:rsidRPr="00C07EFD">
        <w:t>.3.1-1 provides an overview of the resources and applicable HTTP methods.</w:t>
      </w:r>
    </w:p>
    <w:p w14:paraId="237144B4" w14:textId="360F940E" w:rsidR="00901523" w:rsidRPr="00C07EFD" w:rsidRDefault="00901523" w:rsidP="00901523">
      <w:pPr>
        <w:pStyle w:val="TH"/>
      </w:pPr>
      <w:r w:rsidRPr="00C07EFD">
        <w:lastRenderedPageBreak/>
        <w:t>Table </w:t>
      </w:r>
      <w:r w:rsidR="00136569" w:rsidRPr="00C07EFD">
        <w:t>6.1.9</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C07EFD" w14:paraId="7676BA2C"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Pr="00C07EFD" w:rsidRDefault="00901523"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Pr="00C07EFD" w:rsidRDefault="00901523"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Pr="00C07EFD" w:rsidRDefault="00901523"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Pr="00C07EFD" w:rsidRDefault="00901523" w:rsidP="00A24C9B">
            <w:pPr>
              <w:pStyle w:val="TAH"/>
            </w:pPr>
            <w:r w:rsidRPr="00C07EFD">
              <w:t>Description</w:t>
            </w:r>
          </w:p>
        </w:tc>
      </w:tr>
      <w:tr w:rsidR="00901523" w:rsidRPr="00C07EFD" w14:paraId="1E8C3666"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Pr="00C07EFD" w:rsidRDefault="00901523" w:rsidP="00A24C9B">
            <w:pPr>
              <w:pStyle w:val="TAL"/>
            </w:pPr>
            <w:r w:rsidRPr="00C07EFD">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Pr="00C07EFD" w:rsidRDefault="00901523"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Pr="00C07EFD" w:rsidRDefault="00901523" w:rsidP="00543E8C">
            <w:pPr>
              <w:pStyle w:val="TAC"/>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Pr="00C07EFD" w:rsidRDefault="00901523" w:rsidP="00A24C9B">
            <w:pPr>
              <w:pStyle w:val="TAL"/>
            </w:pPr>
            <w:r w:rsidRPr="00C07EFD">
              <w:t>Request the creation of an AIMLE ML Model Performance Monitor Subscription resource.</w:t>
            </w:r>
          </w:p>
        </w:tc>
      </w:tr>
      <w:tr w:rsidR="00901523" w:rsidRPr="00C07EFD" w14:paraId="3CA99F23" w14:textId="77777777" w:rsidTr="00A24C9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Pr="00C07EFD" w:rsidRDefault="00901523" w:rsidP="00A24C9B">
            <w:pPr>
              <w:pStyle w:val="TAL"/>
            </w:pPr>
            <w:r w:rsidRPr="00C07EFD">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Pr="00C07EFD" w:rsidRDefault="00901523" w:rsidP="00A24C9B">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Pr="00C07EFD" w:rsidRDefault="00901523" w:rsidP="00543E8C">
            <w:pPr>
              <w:pStyle w:val="TAC"/>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Pr="00C07EFD" w:rsidRDefault="00901523" w:rsidP="00A24C9B">
            <w:pPr>
              <w:pStyle w:val="TAL"/>
            </w:pPr>
            <w:r w:rsidRPr="00C07EFD">
              <w:t>Retrieve an existing "Individual AIMLE ML Model Performance Monitor Subscription" resource.</w:t>
            </w:r>
          </w:p>
        </w:tc>
      </w:tr>
      <w:tr w:rsidR="00901523" w:rsidRPr="00C07EFD" w14:paraId="423E9676"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Pr="00C07EFD" w:rsidRDefault="00901523"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Pr="00C07EFD" w:rsidRDefault="00901523"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Pr="00C07EFD" w:rsidRDefault="00901523" w:rsidP="00543E8C">
            <w:pPr>
              <w:pStyle w:val="TAC"/>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Pr="00C07EFD" w:rsidRDefault="00901523" w:rsidP="00A24C9B">
            <w:pPr>
              <w:pStyle w:val="TAL"/>
            </w:pPr>
            <w:r w:rsidRPr="00C07EFD">
              <w:t>Request the update of an existing "Individual AIMLE ML Model Performance Monitor Subscription" resource.</w:t>
            </w:r>
          </w:p>
        </w:tc>
      </w:tr>
      <w:tr w:rsidR="00901523" w:rsidRPr="00C07EFD" w14:paraId="48DCCFF9"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Pr="00C07EFD" w:rsidRDefault="00901523"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Pr="00C07EFD" w:rsidRDefault="00901523"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Pr="00C07EFD" w:rsidRDefault="00901523" w:rsidP="00543E8C">
            <w:pPr>
              <w:pStyle w:val="TAC"/>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Pr="00C07EFD" w:rsidRDefault="00901523" w:rsidP="00A24C9B">
            <w:pPr>
              <w:pStyle w:val="TAL"/>
            </w:pPr>
            <w:r w:rsidRPr="00C07EFD">
              <w:rPr>
                <w:noProof/>
                <w:lang w:eastAsia="zh-CN"/>
              </w:rPr>
              <w:t>Request the modification of an existing "</w:t>
            </w:r>
            <w:r w:rsidRPr="00C07EFD">
              <w:t>Individual AIMLE ML Model Performance Monitor Subscription" resource.</w:t>
            </w:r>
          </w:p>
        </w:tc>
      </w:tr>
      <w:tr w:rsidR="00901523" w:rsidRPr="00C07EFD" w14:paraId="68BF7BEA"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Pr="00C07EFD" w:rsidRDefault="00901523"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Pr="00C07EFD" w:rsidRDefault="00901523"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Pr="00C07EFD" w:rsidRDefault="00901523" w:rsidP="00543E8C">
            <w:pPr>
              <w:pStyle w:val="TAC"/>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Pr="00C07EFD" w:rsidRDefault="00901523" w:rsidP="00A24C9B">
            <w:pPr>
              <w:pStyle w:val="TAL"/>
            </w:pPr>
            <w:r w:rsidRPr="00C07EFD">
              <w:t>Request the deletion of an existing "Individual AIMLE ML Model Performance Monitor Subscription" resource.</w:t>
            </w:r>
          </w:p>
        </w:tc>
      </w:tr>
    </w:tbl>
    <w:p w14:paraId="1501B86C" w14:textId="77777777" w:rsidR="00901523" w:rsidRPr="00C07EFD" w:rsidRDefault="00901523" w:rsidP="00901523">
      <w:pPr>
        <w:rPr>
          <w:lang w:eastAsia="zh-CN"/>
        </w:rPr>
      </w:pPr>
    </w:p>
    <w:p w14:paraId="7E0CB6BC" w14:textId="40FF0F8B" w:rsidR="00901523" w:rsidRPr="00C07EFD" w:rsidRDefault="00136569" w:rsidP="00901523">
      <w:pPr>
        <w:pStyle w:val="Heading5"/>
        <w:rPr>
          <w:lang w:eastAsia="zh-CN"/>
        </w:rPr>
      </w:pPr>
      <w:bookmarkStart w:id="1104" w:name="_Toc211956522"/>
      <w:r w:rsidRPr="00C07EFD">
        <w:rPr>
          <w:lang w:eastAsia="zh-CN"/>
        </w:rPr>
        <w:t>6.1.9</w:t>
      </w:r>
      <w:r w:rsidR="00901523" w:rsidRPr="00C07EFD">
        <w:rPr>
          <w:lang w:eastAsia="zh-CN"/>
        </w:rPr>
        <w:t>.3.2</w:t>
      </w:r>
      <w:r w:rsidR="00901523" w:rsidRPr="00C07EFD">
        <w:rPr>
          <w:lang w:eastAsia="zh-CN"/>
        </w:rPr>
        <w:tab/>
        <w:t xml:space="preserve">Resource: </w:t>
      </w:r>
      <w:r w:rsidR="00901523" w:rsidRPr="00C07EFD">
        <w:t>AIMLE ML Model Performance Monitor Subscriptions</w:t>
      </w:r>
      <w:bookmarkEnd w:id="1104"/>
    </w:p>
    <w:p w14:paraId="48CB50A5" w14:textId="6CB24262" w:rsidR="00901523" w:rsidRPr="00C07EFD" w:rsidRDefault="00136569" w:rsidP="00901523">
      <w:pPr>
        <w:pStyle w:val="H6"/>
        <w:rPr>
          <w:lang w:eastAsia="zh-CN"/>
        </w:rPr>
      </w:pPr>
      <w:r w:rsidRPr="00C07EFD">
        <w:rPr>
          <w:lang w:eastAsia="zh-CN"/>
        </w:rPr>
        <w:t>6.1.9</w:t>
      </w:r>
      <w:r w:rsidR="00901523" w:rsidRPr="00C07EFD">
        <w:rPr>
          <w:lang w:eastAsia="zh-CN"/>
        </w:rPr>
        <w:t>.3.2.1</w:t>
      </w:r>
      <w:r w:rsidR="00901523" w:rsidRPr="00C07EFD">
        <w:rPr>
          <w:lang w:eastAsia="zh-CN"/>
        </w:rPr>
        <w:tab/>
        <w:t>Description</w:t>
      </w:r>
    </w:p>
    <w:p w14:paraId="3AE197A5" w14:textId="77777777" w:rsidR="00901523" w:rsidRPr="00C07EFD" w:rsidRDefault="00901523" w:rsidP="00901523">
      <w:r w:rsidRPr="00C07EFD">
        <w:t>This resource represents the collection of AIMLE ML Model Performance Monitor Subscription</w:t>
      </w:r>
      <w:r w:rsidRPr="00C07EFD">
        <w:rPr>
          <w:rFonts w:eastAsia="Calibri"/>
        </w:rPr>
        <w:t>s</w:t>
      </w:r>
      <w:r w:rsidRPr="00C07EFD">
        <w:t xml:space="preserve"> managed by the </w:t>
      </w:r>
      <w:r w:rsidRPr="00C07EFD">
        <w:rPr>
          <w:noProof/>
          <w:lang w:eastAsia="zh-CN"/>
        </w:rPr>
        <w:t>AIMLE Server</w:t>
      </w:r>
      <w:r w:rsidRPr="00C07EFD">
        <w:t>.</w:t>
      </w:r>
    </w:p>
    <w:p w14:paraId="7B835647" w14:textId="4610EEC9" w:rsidR="00901523" w:rsidRPr="00C07EFD" w:rsidRDefault="00136569" w:rsidP="00901523">
      <w:pPr>
        <w:pStyle w:val="H6"/>
        <w:rPr>
          <w:lang w:eastAsia="zh-CN"/>
        </w:rPr>
      </w:pPr>
      <w:r w:rsidRPr="00C07EFD">
        <w:rPr>
          <w:lang w:eastAsia="zh-CN"/>
        </w:rPr>
        <w:t>6.1.9</w:t>
      </w:r>
      <w:r w:rsidR="00901523" w:rsidRPr="00C07EFD">
        <w:rPr>
          <w:lang w:eastAsia="zh-CN"/>
        </w:rPr>
        <w:t>.3.2.2</w:t>
      </w:r>
      <w:r w:rsidR="00901523" w:rsidRPr="00C07EFD">
        <w:rPr>
          <w:lang w:eastAsia="zh-CN"/>
        </w:rPr>
        <w:tab/>
        <w:t>Resource Definition</w:t>
      </w:r>
    </w:p>
    <w:p w14:paraId="7891CA9D"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p>
    <w:p w14:paraId="0C16EDBD" w14:textId="635222F4"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.3.2.2-1</w:t>
      </w:r>
      <w:r w:rsidRPr="00C07EFD">
        <w:rPr>
          <w:rFonts w:ascii="Arial" w:hAnsi="Arial" w:cs="Arial"/>
        </w:rPr>
        <w:t>.</w:t>
      </w:r>
    </w:p>
    <w:p w14:paraId="66AB1325" w14:textId="6BC45AAB"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64E9343B"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Pr="00C07EFD" w:rsidRDefault="00901523"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Pr="00C07EFD" w:rsidRDefault="00901523"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Pr="00C07EFD" w:rsidRDefault="00901523" w:rsidP="00A24C9B">
            <w:pPr>
              <w:pStyle w:val="TAH"/>
            </w:pPr>
            <w:r w:rsidRPr="00C07EFD">
              <w:t>Definition</w:t>
            </w:r>
          </w:p>
        </w:tc>
      </w:tr>
      <w:tr w:rsidR="00901523" w:rsidRPr="00C07EFD" w14:paraId="380A41C9"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Pr="00C07EFD" w:rsidRDefault="00901523"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Pr="00C07EFD" w:rsidRDefault="00901523"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Pr="00C07EFD" w:rsidRDefault="00901523" w:rsidP="00A24C9B">
            <w:pPr>
              <w:pStyle w:val="TAL"/>
            </w:pPr>
            <w:r w:rsidRPr="00C07EFD">
              <w:t>See clause</w:t>
            </w:r>
            <w:r w:rsidRPr="00C07EFD">
              <w:rPr>
                <w:lang w:val="en-US" w:eastAsia="zh-CN"/>
              </w:rPr>
              <w:t> </w:t>
            </w:r>
            <w:r w:rsidR="00136569" w:rsidRPr="00C07EFD">
              <w:rPr>
                <w:lang w:eastAsia="zh-CN"/>
              </w:rPr>
              <w:t>6.1.9</w:t>
            </w:r>
            <w:r w:rsidRPr="00C07EFD">
              <w:rPr>
                <w:lang w:eastAsia="zh-CN"/>
              </w:rPr>
              <w:t>.1</w:t>
            </w:r>
            <w:r w:rsidRPr="00C07EFD">
              <w:t>.</w:t>
            </w:r>
          </w:p>
        </w:tc>
      </w:tr>
    </w:tbl>
    <w:p w14:paraId="7C8A84B2" w14:textId="77777777" w:rsidR="00901523" w:rsidRPr="00C07EFD" w:rsidRDefault="00901523" w:rsidP="00901523">
      <w:pPr>
        <w:rPr>
          <w:lang w:eastAsia="zh-CN"/>
        </w:rPr>
      </w:pPr>
    </w:p>
    <w:p w14:paraId="6911A835" w14:textId="1147D5D4" w:rsidR="00901523" w:rsidRPr="00C07EFD" w:rsidRDefault="00136569" w:rsidP="00901523">
      <w:pPr>
        <w:pStyle w:val="H6"/>
        <w:rPr>
          <w:lang w:eastAsia="zh-CN"/>
        </w:rPr>
      </w:pPr>
      <w:r w:rsidRPr="00C07EFD">
        <w:rPr>
          <w:lang w:eastAsia="zh-CN"/>
        </w:rPr>
        <w:t>6.1.9</w:t>
      </w:r>
      <w:r w:rsidR="00901523" w:rsidRPr="00C07EFD">
        <w:rPr>
          <w:lang w:eastAsia="zh-CN"/>
        </w:rPr>
        <w:t>.3.2.3</w:t>
      </w:r>
      <w:r w:rsidR="00901523" w:rsidRPr="00C07EFD">
        <w:rPr>
          <w:lang w:eastAsia="zh-CN"/>
        </w:rPr>
        <w:tab/>
        <w:t>Resource Standard Methods</w:t>
      </w:r>
    </w:p>
    <w:p w14:paraId="656EE9B8" w14:textId="3CBB342C" w:rsidR="00901523" w:rsidRPr="00C07EFD" w:rsidRDefault="00136569" w:rsidP="00901523">
      <w:pPr>
        <w:pStyle w:val="H6"/>
        <w:rPr>
          <w:lang w:eastAsia="zh-CN"/>
        </w:rPr>
      </w:pPr>
      <w:r w:rsidRPr="00C07EFD">
        <w:rPr>
          <w:lang w:eastAsia="zh-CN"/>
        </w:rPr>
        <w:t>6.1.9</w:t>
      </w:r>
      <w:r w:rsidR="00901523" w:rsidRPr="00C07EFD">
        <w:rPr>
          <w:lang w:eastAsia="zh-CN"/>
        </w:rPr>
        <w:t>.3.2.3.1</w:t>
      </w:r>
      <w:r w:rsidR="00901523" w:rsidRPr="00C07EFD">
        <w:rPr>
          <w:lang w:eastAsia="zh-CN"/>
        </w:rPr>
        <w:tab/>
        <w:t>POST</w:t>
      </w:r>
    </w:p>
    <w:p w14:paraId="6B092A55" w14:textId="77777777" w:rsidR="00901523" w:rsidRPr="00C07EFD" w:rsidRDefault="00901523" w:rsidP="00901523">
      <w:r w:rsidRPr="00C07EFD">
        <w:t>The HTTP POST method enables a AIMLE service consumer to request the creation of a new Individual AIMLE ML Model Performance Monitor Subscription at the AIMLE Server.</w:t>
      </w:r>
    </w:p>
    <w:p w14:paraId="59A9EDB2" w14:textId="03EA2C37" w:rsidR="00901523" w:rsidRPr="00C07EFD" w:rsidRDefault="00901523" w:rsidP="00901523">
      <w:r w:rsidRPr="00C07EFD">
        <w:t>This method shall support the URI query parameters specified in table </w:t>
      </w:r>
      <w:r w:rsidR="00136569" w:rsidRPr="00C07EFD">
        <w:t>6.1.9</w:t>
      </w:r>
      <w:r w:rsidRPr="00C07EFD">
        <w:t>.3.2.3.1-1.</w:t>
      </w:r>
    </w:p>
    <w:p w14:paraId="6710B861" w14:textId="19D37300" w:rsidR="00901523" w:rsidRPr="00C07EFD" w:rsidRDefault="00901523" w:rsidP="00901523">
      <w:pPr>
        <w:pStyle w:val="TH"/>
        <w:rPr>
          <w:rFonts w:cs="Arial"/>
        </w:rPr>
      </w:pPr>
      <w:r w:rsidRPr="00C07EFD">
        <w:t>Table </w:t>
      </w:r>
      <w:r w:rsidR="00136569" w:rsidRPr="00C07EFD">
        <w:t>6.1.9</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06F99F20"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Pr="00C07EFD" w:rsidRDefault="00901523"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Pr="00C07EFD" w:rsidRDefault="00901523"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Pr="00C07EFD" w:rsidRDefault="00901523"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Pr="00C07EFD" w:rsidRDefault="00901523"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Pr="00C07EFD" w:rsidRDefault="00901523" w:rsidP="00A24C9B">
            <w:pPr>
              <w:pStyle w:val="TAH"/>
            </w:pPr>
            <w:r w:rsidRPr="00C07EFD">
              <w:t>Description</w:t>
            </w:r>
          </w:p>
        </w:tc>
      </w:tr>
      <w:tr w:rsidR="00901523" w:rsidRPr="00C07EFD" w14:paraId="048D1AF0"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Pr="00C07EFD" w:rsidRDefault="00901523"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Pr="00C07EFD" w:rsidRDefault="00901523"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Pr="00C07EFD" w:rsidRDefault="00901523"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Pr="00C07EFD" w:rsidRDefault="00901523" w:rsidP="00543E8C">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Pr="00C07EFD" w:rsidRDefault="00901523" w:rsidP="00A24C9B">
            <w:pPr>
              <w:pStyle w:val="TAL"/>
              <w:rPr>
                <w:rFonts w:cs="Arial"/>
                <w:lang w:eastAsia="zh-CN"/>
              </w:rPr>
            </w:pPr>
          </w:p>
        </w:tc>
      </w:tr>
    </w:tbl>
    <w:p w14:paraId="344F2308" w14:textId="77777777" w:rsidR="00901523" w:rsidRPr="00C07EFD" w:rsidRDefault="00901523" w:rsidP="00901523"/>
    <w:p w14:paraId="5AFFCC70" w14:textId="1E254431"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.3.2.3.1</w:t>
      </w:r>
      <w:r w:rsidRPr="00C07EFD">
        <w:t>-2 and the response data structures and response codes specified in table </w:t>
      </w:r>
      <w:r w:rsidR="00136569" w:rsidRPr="00C07EFD">
        <w:rPr>
          <w:lang w:eastAsia="zh-CN"/>
        </w:rPr>
        <w:t>6.1.9</w:t>
      </w:r>
      <w:r w:rsidRPr="00C07EFD">
        <w:rPr>
          <w:lang w:eastAsia="zh-CN"/>
        </w:rPr>
        <w:t>.3.2.3.1</w:t>
      </w:r>
      <w:r w:rsidRPr="00C07EFD">
        <w:t>-3.</w:t>
      </w:r>
    </w:p>
    <w:p w14:paraId="2252B90F" w14:textId="10AD73F8" w:rsidR="00901523" w:rsidRPr="00C07EFD" w:rsidRDefault="00901523" w:rsidP="00901523">
      <w:pPr>
        <w:pStyle w:val="TH"/>
      </w:pPr>
      <w:r w:rsidRPr="00C07EFD">
        <w:lastRenderedPageBreak/>
        <w:t>Table </w:t>
      </w:r>
      <w:r w:rsidR="00136569" w:rsidRPr="00C07EFD">
        <w:t>6.1.9</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C07EFD" w14:paraId="097A67D2"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Pr="00C07EFD" w:rsidRDefault="00901523"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Pr="00C07EFD" w:rsidRDefault="00901523"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Pr="00C07EFD" w:rsidRDefault="00901523"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Pr="00C07EFD" w:rsidRDefault="00901523" w:rsidP="00A24C9B">
            <w:pPr>
              <w:pStyle w:val="TAH"/>
            </w:pPr>
            <w:r w:rsidRPr="00C07EFD">
              <w:t>Description</w:t>
            </w:r>
          </w:p>
        </w:tc>
      </w:tr>
      <w:tr w:rsidR="00901523" w:rsidRPr="00C07EFD" w14:paraId="6EF133D5"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Pr="00C07EFD" w:rsidRDefault="00901523" w:rsidP="00A24C9B">
            <w:pPr>
              <w:pStyle w:val="TAL"/>
            </w:pPr>
            <w:r w:rsidRPr="00C07EFD">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Pr="00C07EFD" w:rsidRDefault="00901523"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Pr="00C07EFD" w:rsidRDefault="00901523" w:rsidP="00543E8C">
            <w:pPr>
              <w:pStyle w:val="TAC"/>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Pr="00C07EFD" w:rsidRDefault="00901523" w:rsidP="00A24C9B">
            <w:pPr>
              <w:pStyle w:val="TAL"/>
            </w:pPr>
            <w:r w:rsidRPr="00C07EFD">
              <w:t>Create a new Individual AIMLE ML Model Performance Monitor Subscription resource.</w:t>
            </w:r>
          </w:p>
        </w:tc>
      </w:tr>
    </w:tbl>
    <w:p w14:paraId="365E61A6" w14:textId="77777777" w:rsidR="00901523" w:rsidRPr="00C07EFD" w:rsidRDefault="00901523" w:rsidP="00901523"/>
    <w:p w14:paraId="5DD4ED1A" w14:textId="5B70FDB0"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C07EFD" w14:paraId="79F85AB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Pr="00C07EFD" w:rsidRDefault="00901523"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Pr="00C07EFD" w:rsidRDefault="00901523"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Pr="00C07EFD" w:rsidRDefault="00901523"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Pr="00C07EFD" w:rsidRDefault="00901523" w:rsidP="00A24C9B">
            <w:pPr>
              <w:pStyle w:val="TAH"/>
            </w:pPr>
            <w:r w:rsidRPr="00C07EFD">
              <w:t>Response</w:t>
            </w:r>
          </w:p>
          <w:p w14:paraId="1BA2E8CC" w14:textId="77777777" w:rsidR="00901523" w:rsidRPr="00C07EFD" w:rsidRDefault="00901523"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Pr="00C07EFD" w:rsidRDefault="00901523" w:rsidP="00A24C9B">
            <w:pPr>
              <w:pStyle w:val="TAH"/>
            </w:pPr>
            <w:r w:rsidRPr="00C07EFD">
              <w:t>Description</w:t>
            </w:r>
          </w:p>
        </w:tc>
      </w:tr>
      <w:tr w:rsidR="00901523" w:rsidRPr="00C07EFD" w14:paraId="38CB16F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Pr="00C07EFD" w:rsidRDefault="00901523" w:rsidP="00A24C9B">
            <w:pPr>
              <w:pStyle w:val="TAL"/>
            </w:pPr>
            <w:r w:rsidRPr="00C07EFD">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Pr="00C07EFD" w:rsidRDefault="00901523"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Pr="00C07EFD" w:rsidRDefault="00901523" w:rsidP="00543E8C">
            <w:pPr>
              <w:pStyle w:val="TAC"/>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Pr="00C07EFD" w:rsidRDefault="00901523"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Pr="00C07EFD" w:rsidRDefault="00901523" w:rsidP="00A24C9B">
            <w:pPr>
              <w:pStyle w:val="TAL"/>
            </w:pPr>
            <w:r w:rsidRPr="00C07EFD">
              <w:t>Successful case. The creation of an Individual AIMLE ML Model Performance Monitor Subscription resource is confirmed and a representation of that resource is returned.</w:t>
            </w:r>
          </w:p>
          <w:p w14:paraId="6FE07B01" w14:textId="77777777" w:rsidR="00901523" w:rsidRPr="00C07EFD" w:rsidRDefault="00901523" w:rsidP="00A24C9B">
            <w:pPr>
              <w:pStyle w:val="TAL"/>
            </w:pPr>
          </w:p>
          <w:p w14:paraId="11DBD019" w14:textId="77777777" w:rsidR="00901523" w:rsidRPr="00C07EFD" w:rsidRDefault="00901523" w:rsidP="00A24C9B">
            <w:pPr>
              <w:pStyle w:val="TAL"/>
            </w:pPr>
            <w:r w:rsidRPr="00C07EFD">
              <w:t>An HTTP "Location" header that contains the URI of the created resource shall also be included.</w:t>
            </w:r>
          </w:p>
        </w:tc>
      </w:tr>
      <w:tr w:rsidR="00901523" w:rsidRPr="00C07EFD" w14:paraId="2C9EA46A"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Pr="00C07EFD" w:rsidRDefault="00901523" w:rsidP="00A24C9B">
            <w:pPr>
              <w:pStyle w:val="TAN"/>
            </w:pPr>
            <w:r w:rsidRPr="00C07EFD">
              <w:t>NOTE:</w:t>
            </w:r>
            <w:r w:rsidRPr="00C07EFD">
              <w:tab/>
              <w:t>The mandatory HTTP error status codes for the HTTP POST method listed in table 5.2.6-1 of 3GPP TS 29.122 [2] shall also apply.</w:t>
            </w:r>
          </w:p>
        </w:tc>
      </w:tr>
    </w:tbl>
    <w:p w14:paraId="5D16378B" w14:textId="77777777" w:rsidR="00901523" w:rsidRPr="00C07EFD" w:rsidRDefault="00901523" w:rsidP="00901523">
      <w:pPr>
        <w:rPr>
          <w:lang w:eastAsia="zh-CN"/>
        </w:rPr>
      </w:pPr>
    </w:p>
    <w:p w14:paraId="385DC2D0" w14:textId="42CF505F"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5DAEE4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Pr="00C07EFD" w:rsidRDefault="00901523" w:rsidP="00A24C9B">
            <w:pPr>
              <w:pStyle w:val="TAH"/>
            </w:pPr>
            <w:r w:rsidRPr="00C07EFD">
              <w:t>Description</w:t>
            </w:r>
          </w:p>
        </w:tc>
      </w:tr>
      <w:tr w:rsidR="00901523" w:rsidRPr="00C07EFD" w14:paraId="5B95F5F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Pr="00C07EFD" w:rsidRDefault="00901523" w:rsidP="00A24C9B">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Pr="00C07EFD" w:rsidRDefault="00901523" w:rsidP="00A24C9B">
            <w:pPr>
              <w:pStyle w:val="TAL"/>
            </w:pPr>
            <w:r w:rsidRPr="00C07EFD">
              <w:t>Contains the URI of the newly created resource, according to the structure:</w:t>
            </w:r>
          </w:p>
          <w:p w14:paraId="4B74D180" w14:textId="77777777" w:rsidR="00901523" w:rsidRPr="00C07EFD" w:rsidRDefault="00901523" w:rsidP="00A24C9B">
            <w:pPr>
              <w:pStyle w:val="TAL"/>
            </w:pPr>
            <w:r w:rsidRPr="00C07EFD">
              <w:rPr>
                <w:lang w:eastAsia="zh-CN"/>
              </w:rPr>
              <w:t>{apiRoot}/aimles-mlmpm/&lt;apiVersion&gt;/subscriptions{subscriptionId}</w:t>
            </w:r>
          </w:p>
        </w:tc>
      </w:tr>
    </w:tbl>
    <w:p w14:paraId="2308DB3F" w14:textId="7D9EBF4E" w:rsidR="00901523" w:rsidRPr="00C07EFD" w:rsidRDefault="00136569" w:rsidP="00901523">
      <w:pPr>
        <w:pStyle w:val="H6"/>
        <w:rPr>
          <w:lang w:eastAsia="zh-CN"/>
        </w:rPr>
      </w:pPr>
      <w:r w:rsidRPr="00C07EFD">
        <w:rPr>
          <w:lang w:eastAsia="zh-CN"/>
        </w:rPr>
        <w:t>6.1.9</w:t>
      </w:r>
      <w:r w:rsidR="00901523" w:rsidRPr="00C07EFD">
        <w:rPr>
          <w:lang w:eastAsia="zh-CN"/>
        </w:rPr>
        <w:t>.3.2.4</w:t>
      </w:r>
      <w:r w:rsidR="00901523" w:rsidRPr="00C07EFD">
        <w:rPr>
          <w:lang w:eastAsia="zh-CN"/>
        </w:rPr>
        <w:tab/>
        <w:t>Resource Custom Operations</w:t>
      </w:r>
    </w:p>
    <w:p w14:paraId="25CFB84F" w14:textId="77777777" w:rsidR="00901523" w:rsidRPr="00C07EFD" w:rsidRDefault="00901523" w:rsidP="00901523">
      <w:r w:rsidRPr="00C07EFD">
        <w:t>There are no resource custom operations defined for this resource in this release of the specification.</w:t>
      </w:r>
    </w:p>
    <w:p w14:paraId="2CDE7FEC" w14:textId="5DE463DA" w:rsidR="00901523" w:rsidRPr="00C07EFD" w:rsidRDefault="00136569" w:rsidP="00901523">
      <w:pPr>
        <w:pStyle w:val="Heading5"/>
        <w:rPr>
          <w:lang w:eastAsia="zh-CN"/>
        </w:rPr>
      </w:pPr>
      <w:bookmarkStart w:id="1105" w:name="_Toc211956523"/>
      <w:r w:rsidRPr="00C07EFD">
        <w:rPr>
          <w:lang w:eastAsia="zh-CN"/>
        </w:rPr>
        <w:t>6.1.9</w:t>
      </w:r>
      <w:r w:rsidR="00901523" w:rsidRPr="00C07EFD">
        <w:rPr>
          <w:lang w:eastAsia="zh-CN"/>
        </w:rPr>
        <w:t>.3.3</w:t>
      </w:r>
      <w:r w:rsidR="00901523" w:rsidRPr="00C07EFD">
        <w:rPr>
          <w:lang w:eastAsia="zh-CN"/>
        </w:rPr>
        <w:tab/>
        <w:t xml:space="preserve">Resource: </w:t>
      </w:r>
      <w:r w:rsidR="00901523" w:rsidRPr="00C07EFD">
        <w:t>Individual AIMLE ML Model Performance Monitor Subscription</w:t>
      </w:r>
      <w:bookmarkEnd w:id="1105"/>
    </w:p>
    <w:p w14:paraId="6EDE56AD" w14:textId="71D11DAD" w:rsidR="00901523" w:rsidRPr="00C07EFD" w:rsidRDefault="00136569" w:rsidP="00901523">
      <w:pPr>
        <w:pStyle w:val="H6"/>
        <w:rPr>
          <w:lang w:eastAsia="zh-CN"/>
        </w:rPr>
      </w:pPr>
      <w:r w:rsidRPr="00C07EFD">
        <w:rPr>
          <w:lang w:eastAsia="zh-CN"/>
        </w:rPr>
        <w:t>6.1.9</w:t>
      </w:r>
      <w:r w:rsidR="00901523" w:rsidRPr="00C07EFD">
        <w:rPr>
          <w:lang w:eastAsia="zh-CN"/>
        </w:rPr>
        <w:t>.3.3.1</w:t>
      </w:r>
      <w:r w:rsidR="00901523" w:rsidRPr="00C07EFD">
        <w:rPr>
          <w:lang w:eastAsia="zh-CN"/>
        </w:rPr>
        <w:tab/>
        <w:t>Description</w:t>
      </w:r>
    </w:p>
    <w:p w14:paraId="62B011CC" w14:textId="286D63C6" w:rsidR="00901523" w:rsidRPr="00C07EFD" w:rsidRDefault="00136569" w:rsidP="00901523">
      <w:pPr>
        <w:pStyle w:val="H6"/>
        <w:rPr>
          <w:lang w:eastAsia="zh-CN"/>
        </w:rPr>
      </w:pPr>
      <w:r w:rsidRPr="00C07EFD">
        <w:rPr>
          <w:lang w:eastAsia="zh-CN"/>
        </w:rPr>
        <w:t>6.1.9</w:t>
      </w:r>
      <w:r w:rsidR="00901523" w:rsidRPr="00C07EFD">
        <w:rPr>
          <w:lang w:eastAsia="zh-CN"/>
        </w:rPr>
        <w:t>.3.3.2</w:t>
      </w:r>
      <w:r w:rsidR="00901523" w:rsidRPr="00C07EFD">
        <w:rPr>
          <w:lang w:eastAsia="zh-CN"/>
        </w:rPr>
        <w:tab/>
        <w:t>Resource Definition</w:t>
      </w:r>
    </w:p>
    <w:p w14:paraId="17A7AF21"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16F64DAC" w14:textId="760AE24A"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.3.3.2-1</w:t>
      </w:r>
      <w:r w:rsidRPr="00C07EFD">
        <w:rPr>
          <w:rFonts w:ascii="Arial" w:hAnsi="Arial" w:cs="Arial"/>
        </w:rPr>
        <w:t>.</w:t>
      </w:r>
    </w:p>
    <w:p w14:paraId="020E7A4F" w14:textId="261A100E"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1525D486"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Pr="00C07EFD" w:rsidRDefault="00901523"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Pr="00C07EFD" w:rsidRDefault="00901523"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Pr="00C07EFD" w:rsidRDefault="00901523" w:rsidP="00A24C9B">
            <w:pPr>
              <w:pStyle w:val="TAH"/>
            </w:pPr>
            <w:r w:rsidRPr="00C07EFD">
              <w:t>Definition</w:t>
            </w:r>
          </w:p>
        </w:tc>
      </w:tr>
      <w:tr w:rsidR="00901523" w:rsidRPr="00C07EFD" w14:paraId="75F39194"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Pr="00C07EFD" w:rsidRDefault="00901523"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Pr="00C07EFD" w:rsidRDefault="00901523"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Pr="00C07EFD" w:rsidRDefault="00901523" w:rsidP="00A24C9B">
            <w:pPr>
              <w:pStyle w:val="TAL"/>
            </w:pPr>
            <w:r w:rsidRPr="00C07EFD">
              <w:t>See clause</w:t>
            </w:r>
            <w:r w:rsidRPr="00C07EFD">
              <w:rPr>
                <w:lang w:val="en-US" w:eastAsia="zh-CN"/>
              </w:rPr>
              <w:t> </w:t>
            </w:r>
            <w:r w:rsidR="00136569" w:rsidRPr="00C07EFD">
              <w:rPr>
                <w:lang w:eastAsia="zh-CN"/>
              </w:rPr>
              <w:t>6.1.9</w:t>
            </w:r>
            <w:r w:rsidRPr="00C07EFD">
              <w:rPr>
                <w:lang w:eastAsia="zh-CN"/>
              </w:rPr>
              <w:t>.1</w:t>
            </w:r>
          </w:p>
        </w:tc>
      </w:tr>
      <w:tr w:rsidR="00901523" w:rsidRPr="00C07EFD" w14:paraId="722A1DED"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Pr="00C07EFD" w:rsidRDefault="00901523" w:rsidP="00A24C9B">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Pr="00C07EFD" w:rsidRDefault="00901523"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Pr="00C07EFD" w:rsidRDefault="00901523" w:rsidP="00A24C9B">
            <w:pPr>
              <w:pStyle w:val="TAL"/>
            </w:pPr>
            <w:r w:rsidRPr="00C07EFD">
              <w:t>Represents the identifier of an "Individual AIMLE ML Model Performance Monitor Subscription" resource.</w:t>
            </w:r>
          </w:p>
        </w:tc>
      </w:tr>
    </w:tbl>
    <w:p w14:paraId="54CAF699" w14:textId="77777777" w:rsidR="00901523" w:rsidRPr="00C07EFD" w:rsidRDefault="00901523" w:rsidP="00901523">
      <w:pPr>
        <w:rPr>
          <w:lang w:eastAsia="zh-CN"/>
        </w:rPr>
      </w:pPr>
    </w:p>
    <w:p w14:paraId="09631BD5" w14:textId="2226D81A" w:rsidR="00901523" w:rsidRPr="00C07EFD" w:rsidRDefault="00136569" w:rsidP="00901523">
      <w:pPr>
        <w:pStyle w:val="H6"/>
        <w:rPr>
          <w:lang w:eastAsia="zh-CN"/>
        </w:rPr>
      </w:pPr>
      <w:r w:rsidRPr="00C07EFD">
        <w:rPr>
          <w:lang w:eastAsia="zh-CN"/>
        </w:rPr>
        <w:t>6.1.9</w:t>
      </w:r>
      <w:r w:rsidR="00901523" w:rsidRPr="00C07EFD">
        <w:rPr>
          <w:lang w:eastAsia="zh-CN"/>
        </w:rPr>
        <w:t>.3.3.3</w:t>
      </w:r>
      <w:r w:rsidR="00901523" w:rsidRPr="00C07EFD">
        <w:rPr>
          <w:lang w:eastAsia="zh-CN"/>
        </w:rPr>
        <w:tab/>
        <w:t>Resource Standard Methods</w:t>
      </w:r>
    </w:p>
    <w:p w14:paraId="3A2F8276" w14:textId="30FE9309" w:rsidR="00901523" w:rsidRPr="00C07EFD" w:rsidRDefault="00136569" w:rsidP="00901523">
      <w:pPr>
        <w:pStyle w:val="H6"/>
      </w:pPr>
      <w:r w:rsidRPr="00C07EFD">
        <w:rPr>
          <w:lang w:eastAsia="zh-CN"/>
        </w:rPr>
        <w:t>6.1.9</w:t>
      </w:r>
      <w:r w:rsidR="00901523" w:rsidRPr="00C07EFD">
        <w:rPr>
          <w:lang w:eastAsia="zh-CN"/>
        </w:rPr>
        <w:t>.3.3.3.1</w:t>
      </w:r>
      <w:r w:rsidR="00901523" w:rsidRPr="00C07EFD">
        <w:tab/>
        <w:t>GET</w:t>
      </w:r>
    </w:p>
    <w:p w14:paraId="4BACB8AA" w14:textId="77777777" w:rsidR="00901523" w:rsidRPr="00C07EFD" w:rsidRDefault="00901523" w:rsidP="00901523">
      <w:pPr>
        <w:rPr>
          <w:noProof/>
          <w:lang w:eastAsia="zh-CN"/>
        </w:rPr>
      </w:pPr>
      <w:r w:rsidRPr="00C07EFD">
        <w:rPr>
          <w:noProof/>
          <w:lang w:eastAsia="zh-CN"/>
        </w:rPr>
        <w:t xml:space="preserve">The HTTP GET method allows a service consumer to retrieve an existing </w:t>
      </w:r>
      <w:r w:rsidRPr="00C07EFD">
        <w:t>" Individual AIMLE ML Model Performance Monitor Subscription" resource at the AIMLE Server</w:t>
      </w:r>
      <w:r w:rsidRPr="00C07EFD">
        <w:rPr>
          <w:noProof/>
          <w:lang w:eastAsia="zh-CN"/>
        </w:rPr>
        <w:t>.</w:t>
      </w:r>
    </w:p>
    <w:p w14:paraId="3C353CC2" w14:textId="121D54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.3.3.3.1</w:t>
      </w:r>
      <w:r w:rsidRPr="00C07EFD">
        <w:t>-1.</w:t>
      </w:r>
    </w:p>
    <w:p w14:paraId="6168A0A3" w14:textId="52FEC472" w:rsidR="00901523" w:rsidRPr="00C07EFD" w:rsidRDefault="00901523" w:rsidP="00901523">
      <w:pPr>
        <w:pStyle w:val="TH"/>
        <w:rPr>
          <w:rFonts w:cs="Arial"/>
        </w:rPr>
      </w:pPr>
      <w:r w:rsidRPr="00C07EFD">
        <w:lastRenderedPageBreak/>
        <w:t>Table </w:t>
      </w:r>
      <w:r w:rsidR="00136569" w:rsidRPr="00C07EFD">
        <w:rPr>
          <w:lang w:eastAsia="zh-CN"/>
        </w:rPr>
        <w:t>6.1.9</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228ED76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Pr="00C07EFD" w:rsidRDefault="00901523"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Pr="00C07EFD" w:rsidRDefault="00901523"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Pr="00C07EFD" w:rsidRDefault="00901523"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Pr="00C07EFD" w:rsidRDefault="00901523"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Pr="00C07EFD" w:rsidRDefault="00901523"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Pr="00C07EFD" w:rsidRDefault="00901523" w:rsidP="00A24C9B">
            <w:pPr>
              <w:pStyle w:val="TAH"/>
            </w:pPr>
            <w:r w:rsidRPr="00C07EFD">
              <w:t>Applicability</w:t>
            </w:r>
          </w:p>
        </w:tc>
      </w:tr>
      <w:tr w:rsidR="00901523" w:rsidRPr="00C07EFD" w14:paraId="3E3AF5DC"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Pr="00C07EFD" w:rsidRDefault="00901523"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Pr="00C07EFD" w:rsidRDefault="00901523"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Pr="00C07EFD" w:rsidRDefault="00901523"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Pr="00C07EFD" w:rsidRDefault="00901523"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Pr="00C07EFD" w:rsidRDefault="00901523"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Pr="00C07EFD" w:rsidRDefault="00901523" w:rsidP="00A24C9B">
            <w:pPr>
              <w:pStyle w:val="TAL"/>
            </w:pPr>
          </w:p>
        </w:tc>
      </w:tr>
    </w:tbl>
    <w:p w14:paraId="76F6D934" w14:textId="77777777" w:rsidR="00901523" w:rsidRPr="00C07EFD" w:rsidRDefault="00901523" w:rsidP="00901523"/>
    <w:p w14:paraId="76F794DA" w14:textId="7C529813"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.3.3.3.1</w:t>
      </w:r>
      <w:r w:rsidRPr="00C07EFD">
        <w:t>-2 and the response data structures and response codes specified in table </w:t>
      </w:r>
      <w:r w:rsidR="00136569" w:rsidRPr="00C07EFD">
        <w:rPr>
          <w:lang w:eastAsia="zh-CN"/>
        </w:rPr>
        <w:t>6.1.9</w:t>
      </w:r>
      <w:r w:rsidRPr="00C07EFD">
        <w:rPr>
          <w:lang w:eastAsia="zh-CN"/>
        </w:rPr>
        <w:t>.3.3.3.1</w:t>
      </w:r>
      <w:r w:rsidRPr="00C07EFD">
        <w:t>-3.</w:t>
      </w:r>
    </w:p>
    <w:p w14:paraId="13165DDE" w14:textId="67FFDCC8"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C07EFD" w14:paraId="796BADB1"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Pr="00C07EFD" w:rsidRDefault="00901523"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Pr="00C07EFD" w:rsidRDefault="00901523"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Pr="00C07EFD" w:rsidRDefault="00901523"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Pr="00C07EFD" w:rsidRDefault="00901523" w:rsidP="00A24C9B">
            <w:pPr>
              <w:pStyle w:val="TAH"/>
            </w:pPr>
            <w:r w:rsidRPr="00C07EFD">
              <w:t>Description</w:t>
            </w:r>
          </w:p>
        </w:tc>
      </w:tr>
      <w:tr w:rsidR="00901523" w:rsidRPr="00C07EFD" w14:paraId="5A113EC9"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Pr="00C07EFD" w:rsidRDefault="00901523"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Pr="00C07EFD" w:rsidRDefault="00901523"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Pr="00C07EFD" w:rsidRDefault="00901523"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Pr="00C07EFD" w:rsidRDefault="00901523" w:rsidP="00A24C9B">
            <w:pPr>
              <w:pStyle w:val="TAL"/>
            </w:pPr>
          </w:p>
        </w:tc>
      </w:tr>
    </w:tbl>
    <w:p w14:paraId="62A283BA" w14:textId="77777777" w:rsidR="00901523" w:rsidRPr="00C07EFD" w:rsidRDefault="00901523" w:rsidP="00901523"/>
    <w:p w14:paraId="0FA46731" w14:textId="6ACD39ED"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C07EFD" w14:paraId="7F5E456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Pr="00C07EFD" w:rsidRDefault="00901523"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Pr="00C07EFD" w:rsidRDefault="00901523"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Pr="00C07EFD" w:rsidRDefault="00901523"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Pr="00C07EFD" w:rsidRDefault="00901523" w:rsidP="00A24C9B">
            <w:pPr>
              <w:pStyle w:val="TAH"/>
            </w:pPr>
            <w:r w:rsidRPr="00C07EFD">
              <w:t>Response</w:t>
            </w:r>
          </w:p>
          <w:p w14:paraId="4D54F5C5" w14:textId="77777777" w:rsidR="00901523" w:rsidRPr="00C07EFD" w:rsidRDefault="00901523"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Pr="00C07EFD" w:rsidRDefault="00901523" w:rsidP="00A24C9B">
            <w:pPr>
              <w:pStyle w:val="TAH"/>
            </w:pPr>
            <w:r w:rsidRPr="00C07EFD">
              <w:t>Description</w:t>
            </w:r>
          </w:p>
        </w:tc>
      </w:tr>
      <w:tr w:rsidR="00901523" w:rsidRPr="00C07EFD" w14:paraId="399CD41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Pr="00C07EFD" w:rsidRDefault="00901523" w:rsidP="00A24C9B">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Pr="00C07EFD" w:rsidRDefault="00901523"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Pr="00C07EFD" w:rsidRDefault="00901523"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Pr="00C07EFD" w:rsidRDefault="00901523"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Pr="00C07EFD" w:rsidRDefault="00901523" w:rsidP="00A24C9B">
            <w:pPr>
              <w:pStyle w:val="TAL"/>
            </w:pPr>
            <w:r w:rsidRPr="00C07EFD">
              <w:t>Successful case. The requested</w:t>
            </w:r>
            <w:r w:rsidRPr="00C07EFD">
              <w:rPr>
                <w:noProof/>
                <w:lang w:eastAsia="zh-CN"/>
              </w:rPr>
              <w:t xml:space="preserve"> </w:t>
            </w:r>
            <w:r w:rsidRPr="00C07EFD">
              <w:t>"Individual AIMLE ML Model Performance Monitor Subscription" resource</w:t>
            </w:r>
            <w:r w:rsidRPr="00C07EFD">
              <w:rPr>
                <w:noProof/>
                <w:lang w:eastAsia="zh-CN"/>
              </w:rPr>
              <w:t xml:space="preserve"> </w:t>
            </w:r>
            <w:r w:rsidRPr="00C07EFD">
              <w:t>shall be returned.</w:t>
            </w:r>
          </w:p>
        </w:tc>
      </w:tr>
      <w:tr w:rsidR="00901523" w:rsidRPr="00C07EFD" w14:paraId="573745B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Pr="00C07EFD" w:rsidRDefault="00901523"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Pr="00C07EFD" w:rsidRDefault="00901523"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Pr="00C07EFD" w:rsidRDefault="00901523"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Pr="00C07EFD" w:rsidRDefault="00901523" w:rsidP="00A24C9B">
            <w:pPr>
              <w:pStyle w:val="TAL"/>
            </w:pPr>
            <w:r w:rsidRPr="00C07EFD">
              <w:t>Temporary redirection.</w:t>
            </w:r>
          </w:p>
          <w:p w14:paraId="4B3AD445" w14:textId="77777777" w:rsidR="00901523" w:rsidRPr="00C07EFD" w:rsidRDefault="00901523" w:rsidP="00A24C9B">
            <w:pPr>
              <w:pStyle w:val="TAL"/>
            </w:pPr>
          </w:p>
          <w:p w14:paraId="2AEE2F96"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0EA46323" w14:textId="77777777" w:rsidR="00901523" w:rsidRPr="00C07EFD" w:rsidRDefault="00901523" w:rsidP="00A24C9B">
            <w:pPr>
              <w:pStyle w:val="TAL"/>
            </w:pPr>
          </w:p>
          <w:p w14:paraId="537C00CB" w14:textId="77777777" w:rsidR="00901523" w:rsidRPr="00C07EFD" w:rsidRDefault="00901523" w:rsidP="00A24C9B">
            <w:pPr>
              <w:pStyle w:val="TAL"/>
            </w:pPr>
            <w:r w:rsidRPr="00C07EFD">
              <w:t>Redirection handling is described in clause 5.2.10 of 3GPP TS 29.122 [2].</w:t>
            </w:r>
          </w:p>
        </w:tc>
      </w:tr>
      <w:tr w:rsidR="00901523" w:rsidRPr="00C07EFD" w14:paraId="3DE8560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Pr="00C07EFD" w:rsidRDefault="00901523"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Pr="00C07EFD" w:rsidRDefault="00901523"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Pr="00C07EFD" w:rsidRDefault="00901523"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Pr="00C07EFD" w:rsidRDefault="00901523"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Pr="00C07EFD" w:rsidRDefault="00901523" w:rsidP="00A24C9B">
            <w:pPr>
              <w:pStyle w:val="TAL"/>
            </w:pPr>
            <w:r w:rsidRPr="00C07EFD">
              <w:t>Permanent redirection.</w:t>
            </w:r>
          </w:p>
          <w:p w14:paraId="41268468" w14:textId="77777777" w:rsidR="00901523" w:rsidRPr="00C07EFD" w:rsidRDefault="00901523" w:rsidP="00A24C9B">
            <w:pPr>
              <w:pStyle w:val="TAL"/>
            </w:pPr>
          </w:p>
          <w:p w14:paraId="7DB25DEC"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3ECA2643" w14:textId="77777777" w:rsidR="00901523" w:rsidRPr="00C07EFD" w:rsidRDefault="00901523" w:rsidP="00A24C9B">
            <w:pPr>
              <w:pStyle w:val="TAL"/>
            </w:pPr>
          </w:p>
          <w:p w14:paraId="6C2AB82C" w14:textId="77777777" w:rsidR="00901523" w:rsidRPr="00C07EFD" w:rsidRDefault="00901523" w:rsidP="00A24C9B">
            <w:pPr>
              <w:pStyle w:val="TAL"/>
            </w:pPr>
            <w:r w:rsidRPr="00C07EFD">
              <w:t>Redirection handling is described in clause 5.2.10 of 3GPP TS 29.122 [2].</w:t>
            </w:r>
          </w:p>
        </w:tc>
      </w:tr>
      <w:tr w:rsidR="00901523" w:rsidRPr="00C07EFD" w14:paraId="59FF7676"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Pr="00C07EFD" w:rsidRDefault="00901523"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870698E" w14:textId="77777777" w:rsidR="00901523" w:rsidRPr="00C07EFD" w:rsidRDefault="00901523" w:rsidP="00901523"/>
    <w:p w14:paraId="4B8E3A83" w14:textId="166C9015"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6AE205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Pr="00C07EFD" w:rsidRDefault="00901523" w:rsidP="00A24C9B">
            <w:pPr>
              <w:pStyle w:val="TAH"/>
            </w:pPr>
            <w:r w:rsidRPr="00C07EFD">
              <w:t>Description</w:t>
            </w:r>
          </w:p>
        </w:tc>
      </w:tr>
      <w:tr w:rsidR="00901523" w:rsidRPr="00C07EFD" w14:paraId="37425D4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Pr="00C07EFD" w:rsidRDefault="00901523" w:rsidP="00A24C9B">
            <w:pPr>
              <w:pStyle w:val="TAL"/>
            </w:pPr>
            <w:r w:rsidRPr="00C07EFD">
              <w:t>Contains an alternative URI of the resource located in an alternative AIMLE Server.</w:t>
            </w:r>
          </w:p>
        </w:tc>
      </w:tr>
    </w:tbl>
    <w:p w14:paraId="080235BB" w14:textId="77777777" w:rsidR="00901523" w:rsidRPr="00C07EFD" w:rsidRDefault="00901523" w:rsidP="00901523"/>
    <w:p w14:paraId="57D409D8" w14:textId="6C9E30EF"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D87BC8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Pr="00C07EFD" w:rsidRDefault="00901523" w:rsidP="00A24C9B">
            <w:pPr>
              <w:pStyle w:val="TAH"/>
            </w:pPr>
            <w:r w:rsidRPr="00C07EFD">
              <w:t>Description</w:t>
            </w:r>
          </w:p>
        </w:tc>
      </w:tr>
      <w:tr w:rsidR="00901523" w:rsidRPr="00C07EFD" w14:paraId="7B39E3F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Pr="00C07EFD" w:rsidRDefault="00901523" w:rsidP="00A24C9B">
            <w:pPr>
              <w:pStyle w:val="TAL"/>
            </w:pPr>
            <w:r w:rsidRPr="00C07EFD">
              <w:t>Contains an alternative URI of the resource located in an alternative AIMLE Server.</w:t>
            </w:r>
          </w:p>
        </w:tc>
      </w:tr>
    </w:tbl>
    <w:p w14:paraId="76EB4030" w14:textId="77777777" w:rsidR="00901523" w:rsidRPr="00C07EFD" w:rsidRDefault="00901523" w:rsidP="00901523"/>
    <w:p w14:paraId="3A0A59F7" w14:textId="1E3D1624" w:rsidR="00901523" w:rsidRPr="00C07EFD" w:rsidRDefault="00136569" w:rsidP="00901523">
      <w:pPr>
        <w:pStyle w:val="H6"/>
      </w:pPr>
      <w:r w:rsidRPr="00C07EFD">
        <w:rPr>
          <w:lang w:eastAsia="zh-CN"/>
        </w:rPr>
        <w:t>6.1.9</w:t>
      </w:r>
      <w:r w:rsidR="00901523" w:rsidRPr="00C07EFD">
        <w:rPr>
          <w:lang w:eastAsia="zh-CN"/>
        </w:rPr>
        <w:t>.3.3.3.2</w:t>
      </w:r>
      <w:r w:rsidR="00901523" w:rsidRPr="00C07EFD">
        <w:tab/>
        <w:t>PUT</w:t>
      </w:r>
    </w:p>
    <w:p w14:paraId="3A2A1B31" w14:textId="77777777" w:rsidR="00901523" w:rsidRPr="00C07EFD" w:rsidRDefault="00901523" w:rsidP="00901523">
      <w:pPr>
        <w:rPr>
          <w:noProof/>
          <w:lang w:eastAsia="zh-CN"/>
        </w:rPr>
      </w:pPr>
      <w:r w:rsidRPr="00C07EFD">
        <w:rPr>
          <w:noProof/>
          <w:lang w:eastAsia="zh-CN"/>
        </w:rPr>
        <w:t xml:space="preserve">The HTTP PUT method allows a service consumer to request the update of an existing </w:t>
      </w:r>
      <w:r w:rsidRPr="00C07EFD">
        <w:t>"Individual AIMLE ML Model Performance Monitor Subscription" resource at the AIMLE Server</w:t>
      </w:r>
      <w:r w:rsidRPr="00C07EFD">
        <w:rPr>
          <w:noProof/>
          <w:lang w:eastAsia="zh-CN"/>
        </w:rPr>
        <w:t>.</w:t>
      </w:r>
    </w:p>
    <w:p w14:paraId="7C62050F" w14:textId="42D845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.3.3.3.2</w:t>
      </w:r>
      <w:r w:rsidRPr="00C07EFD">
        <w:t>-1.</w:t>
      </w:r>
    </w:p>
    <w:p w14:paraId="5768FD9E" w14:textId="28FD0F4F" w:rsidR="00901523" w:rsidRPr="00C07EFD" w:rsidRDefault="00901523" w:rsidP="00901523">
      <w:pPr>
        <w:pStyle w:val="TH"/>
        <w:rPr>
          <w:rFonts w:cs="Arial"/>
        </w:rPr>
      </w:pPr>
      <w:r w:rsidRPr="00C07EFD">
        <w:lastRenderedPageBreak/>
        <w:t>Table </w:t>
      </w:r>
      <w:r w:rsidR="00136569" w:rsidRPr="00C07EFD">
        <w:rPr>
          <w:lang w:eastAsia="zh-CN"/>
        </w:rPr>
        <w:t>6.1.9</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05B941C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Pr="00C07EFD" w:rsidRDefault="00901523"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Pr="00C07EFD" w:rsidRDefault="00901523"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Pr="00C07EFD" w:rsidRDefault="00901523"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Pr="00C07EFD" w:rsidRDefault="00901523"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Pr="00C07EFD" w:rsidRDefault="00901523"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Pr="00C07EFD" w:rsidRDefault="00901523" w:rsidP="00A24C9B">
            <w:pPr>
              <w:pStyle w:val="TAH"/>
            </w:pPr>
            <w:r w:rsidRPr="00C07EFD">
              <w:t>Applicability</w:t>
            </w:r>
          </w:p>
        </w:tc>
      </w:tr>
      <w:tr w:rsidR="00901523" w:rsidRPr="00C07EFD" w14:paraId="1B9DF1D6"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Pr="00C07EFD" w:rsidRDefault="00901523"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Pr="00C07EFD" w:rsidRDefault="00901523"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Pr="00C07EFD" w:rsidRDefault="00901523"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Pr="00C07EFD" w:rsidRDefault="00901523"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Pr="00C07EFD" w:rsidRDefault="00901523"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Pr="00C07EFD" w:rsidRDefault="00901523" w:rsidP="00A24C9B">
            <w:pPr>
              <w:pStyle w:val="TAL"/>
            </w:pPr>
          </w:p>
        </w:tc>
      </w:tr>
    </w:tbl>
    <w:p w14:paraId="15536B06" w14:textId="77777777" w:rsidR="00901523" w:rsidRPr="00C07EFD" w:rsidRDefault="00901523" w:rsidP="00901523"/>
    <w:p w14:paraId="3C3D7536" w14:textId="5E0C1844"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.3.3.3.2</w:t>
      </w:r>
      <w:r w:rsidRPr="00C07EFD">
        <w:t>-2 and the response data structures and response codes specified in table </w:t>
      </w:r>
      <w:r w:rsidR="00136569" w:rsidRPr="00C07EFD">
        <w:rPr>
          <w:lang w:eastAsia="zh-CN"/>
        </w:rPr>
        <w:t>6.1.9</w:t>
      </w:r>
      <w:r w:rsidRPr="00C07EFD">
        <w:rPr>
          <w:lang w:eastAsia="zh-CN"/>
        </w:rPr>
        <w:t>.3.3.3.2</w:t>
      </w:r>
      <w:r w:rsidRPr="00C07EFD">
        <w:t>-3.</w:t>
      </w:r>
    </w:p>
    <w:p w14:paraId="1CC65CA8" w14:textId="27225788"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C07EFD" w14:paraId="732195C2"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Pr="00C07EFD" w:rsidRDefault="00901523"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Pr="00C07EFD" w:rsidRDefault="00901523"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Pr="00C07EFD" w:rsidRDefault="00901523"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Pr="00C07EFD" w:rsidRDefault="00901523" w:rsidP="00A24C9B">
            <w:pPr>
              <w:pStyle w:val="TAH"/>
            </w:pPr>
            <w:r w:rsidRPr="00C07EFD">
              <w:t>Description</w:t>
            </w:r>
          </w:p>
        </w:tc>
      </w:tr>
      <w:tr w:rsidR="00901523" w:rsidRPr="00C07EFD" w14:paraId="1DFD6486"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Pr="00C07EFD" w:rsidRDefault="00901523" w:rsidP="00A24C9B">
            <w:pPr>
              <w:pStyle w:val="TAL"/>
            </w:pPr>
            <w:r w:rsidRPr="00C07EFD">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Pr="00C07EFD" w:rsidRDefault="00901523"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Pr="00C07EFD" w:rsidRDefault="00901523"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Pr="00C07EFD" w:rsidRDefault="00901523" w:rsidP="00A24C9B">
            <w:pPr>
              <w:pStyle w:val="TAL"/>
            </w:pPr>
            <w:r w:rsidRPr="00C07EFD">
              <w:t>Represents the updated representation of the "Individual AIMLE ML Model Performance Monitor Subscription" resource.</w:t>
            </w:r>
          </w:p>
        </w:tc>
      </w:tr>
    </w:tbl>
    <w:p w14:paraId="1D063DBA" w14:textId="77777777" w:rsidR="00901523" w:rsidRPr="00C07EFD" w:rsidRDefault="00901523" w:rsidP="00901523"/>
    <w:p w14:paraId="137AC245" w14:textId="60D4EDEF"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1B1E5F0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Pr="00C07EFD" w:rsidRDefault="00901523"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Pr="00C07EFD" w:rsidRDefault="00901523"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Pr="00C07EFD" w:rsidRDefault="00901523"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Pr="00C07EFD" w:rsidRDefault="00901523" w:rsidP="00A24C9B">
            <w:pPr>
              <w:pStyle w:val="TAH"/>
            </w:pPr>
            <w:r w:rsidRPr="00C07EFD">
              <w:t>Response</w:t>
            </w:r>
          </w:p>
          <w:p w14:paraId="5D648D59" w14:textId="77777777" w:rsidR="00901523" w:rsidRPr="00C07EFD" w:rsidRDefault="00901523"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Pr="00C07EFD" w:rsidRDefault="00901523" w:rsidP="00A24C9B">
            <w:pPr>
              <w:pStyle w:val="TAH"/>
            </w:pPr>
            <w:r w:rsidRPr="00C07EFD">
              <w:t>Description</w:t>
            </w:r>
          </w:p>
        </w:tc>
      </w:tr>
      <w:tr w:rsidR="00901523" w:rsidRPr="00C07EFD" w14:paraId="19D66AE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Pr="00C07EFD" w:rsidRDefault="00901523" w:rsidP="00A24C9B">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Pr="00C07EFD" w:rsidRDefault="00901523"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Pr="00C07EFD" w:rsidRDefault="00901523"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Pr="00C07EFD" w:rsidRDefault="00901523"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Pr="00C07EFD" w:rsidRDefault="00901523" w:rsidP="00A24C9B">
            <w:pPr>
              <w:pStyle w:val="TAL"/>
            </w:pPr>
            <w:r w:rsidRPr="00C07EFD">
              <w:t>Successful case. The "Individual AIMLE ML Model Performance Monitor Subscription" resource is successfully updated and a representation of the updated resource shall be returned in the response body.</w:t>
            </w:r>
          </w:p>
        </w:tc>
      </w:tr>
      <w:tr w:rsidR="00901523" w:rsidRPr="00C07EFD" w14:paraId="2A3184C5"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Pr="00C07EFD" w:rsidRDefault="00901523"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Pr="00C07EFD" w:rsidRDefault="00901523" w:rsidP="00A24C9B">
            <w:pPr>
              <w:pStyle w:val="TAL"/>
            </w:pPr>
            <w:r w:rsidRPr="00C07EFD">
              <w:t>Successful case. The "Individual AIMLE ML Model Performance Monitor Subscription" resource is successfully updated and no content is returned in the response body.</w:t>
            </w:r>
          </w:p>
        </w:tc>
      </w:tr>
      <w:tr w:rsidR="00901523" w:rsidRPr="00C07EFD" w14:paraId="3B5AB70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Pr="00C07EFD" w:rsidRDefault="00901523"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Pr="00C07EFD" w:rsidRDefault="00901523" w:rsidP="00A24C9B">
            <w:pPr>
              <w:pStyle w:val="TAL"/>
            </w:pPr>
            <w:r w:rsidRPr="00C07EFD">
              <w:t>Temporary redirection.</w:t>
            </w:r>
          </w:p>
          <w:p w14:paraId="270C31B3" w14:textId="77777777" w:rsidR="00901523" w:rsidRPr="00C07EFD" w:rsidRDefault="00901523" w:rsidP="00A24C9B">
            <w:pPr>
              <w:pStyle w:val="TAL"/>
            </w:pPr>
          </w:p>
          <w:p w14:paraId="19DB65F0"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10E26DB9" w14:textId="77777777" w:rsidR="00901523" w:rsidRPr="00C07EFD" w:rsidRDefault="00901523" w:rsidP="00A24C9B">
            <w:pPr>
              <w:pStyle w:val="TAL"/>
            </w:pPr>
          </w:p>
          <w:p w14:paraId="59981B43" w14:textId="77777777" w:rsidR="00901523" w:rsidRPr="00C07EFD" w:rsidRDefault="00901523" w:rsidP="00A24C9B">
            <w:pPr>
              <w:pStyle w:val="TAL"/>
            </w:pPr>
            <w:r w:rsidRPr="00C07EFD">
              <w:t>Redirection handling is described in clause 5.2.10 of 3GPP TS 29.122 [2].</w:t>
            </w:r>
          </w:p>
        </w:tc>
      </w:tr>
      <w:tr w:rsidR="00901523" w:rsidRPr="00C07EFD" w14:paraId="5C8AEE2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Pr="00C07EFD" w:rsidRDefault="00901523"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Pr="00C07EFD" w:rsidRDefault="00901523"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Pr="00C07EFD" w:rsidRDefault="00901523" w:rsidP="00A24C9B">
            <w:pPr>
              <w:pStyle w:val="TAL"/>
            </w:pPr>
            <w:r w:rsidRPr="00C07EFD">
              <w:t>Permanent redirection.</w:t>
            </w:r>
          </w:p>
          <w:p w14:paraId="5B929981" w14:textId="77777777" w:rsidR="00901523" w:rsidRPr="00C07EFD" w:rsidRDefault="00901523" w:rsidP="00A24C9B">
            <w:pPr>
              <w:pStyle w:val="TAL"/>
            </w:pPr>
          </w:p>
          <w:p w14:paraId="2217D576"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0764E36A" w14:textId="77777777" w:rsidR="00901523" w:rsidRPr="00C07EFD" w:rsidRDefault="00901523" w:rsidP="00A24C9B">
            <w:pPr>
              <w:pStyle w:val="TAL"/>
            </w:pPr>
          </w:p>
          <w:p w14:paraId="4475214A" w14:textId="77777777" w:rsidR="00901523" w:rsidRPr="00C07EFD" w:rsidRDefault="00901523" w:rsidP="00A24C9B">
            <w:pPr>
              <w:pStyle w:val="TAL"/>
            </w:pPr>
            <w:r w:rsidRPr="00C07EFD">
              <w:t>Redirection handling is described in clause 5.2.10 of 3GPP TS 29.122 [2].</w:t>
            </w:r>
          </w:p>
        </w:tc>
      </w:tr>
      <w:tr w:rsidR="00901523" w:rsidRPr="00C07EFD" w14:paraId="20184379"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Pr="00C07EFD" w:rsidRDefault="00901523"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DE1496E" w14:textId="77777777" w:rsidR="00901523" w:rsidRPr="00C07EFD" w:rsidRDefault="00901523" w:rsidP="00901523"/>
    <w:p w14:paraId="26CADDF3" w14:textId="3C85F16A"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01517CC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Pr="00C07EFD" w:rsidRDefault="00901523" w:rsidP="00A24C9B">
            <w:pPr>
              <w:pStyle w:val="TAH"/>
            </w:pPr>
            <w:r w:rsidRPr="00C07EFD">
              <w:t>Description</w:t>
            </w:r>
          </w:p>
        </w:tc>
      </w:tr>
      <w:tr w:rsidR="00901523" w:rsidRPr="00C07EFD" w14:paraId="37FDBB0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Pr="00C07EFD" w:rsidRDefault="00901523" w:rsidP="00A24C9B">
            <w:pPr>
              <w:pStyle w:val="TAL"/>
            </w:pPr>
            <w:r w:rsidRPr="00C07EFD">
              <w:t>Contains an alternative URI of the resource located in an alternative AIMLE Server.</w:t>
            </w:r>
          </w:p>
        </w:tc>
      </w:tr>
    </w:tbl>
    <w:p w14:paraId="1BFBE337" w14:textId="77777777" w:rsidR="00901523" w:rsidRPr="00C07EFD" w:rsidRDefault="00901523" w:rsidP="00901523"/>
    <w:p w14:paraId="29488442" w14:textId="76A1FBBE"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689FC4F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Pr="00C07EFD" w:rsidRDefault="00901523" w:rsidP="00A24C9B">
            <w:pPr>
              <w:pStyle w:val="TAH"/>
            </w:pPr>
            <w:r w:rsidRPr="00C07EFD">
              <w:t>Description</w:t>
            </w:r>
          </w:p>
        </w:tc>
      </w:tr>
      <w:tr w:rsidR="00901523" w:rsidRPr="00C07EFD" w14:paraId="7E9C6DB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Pr="00C07EFD" w:rsidRDefault="00901523" w:rsidP="00A24C9B">
            <w:pPr>
              <w:pStyle w:val="TAL"/>
            </w:pPr>
            <w:r w:rsidRPr="00C07EFD">
              <w:t>Contains an alternative URI of the resource located in an alternative AIMLE Server.</w:t>
            </w:r>
          </w:p>
        </w:tc>
      </w:tr>
    </w:tbl>
    <w:p w14:paraId="522B0B42" w14:textId="77777777" w:rsidR="00901523" w:rsidRPr="00C07EFD" w:rsidRDefault="00901523" w:rsidP="00901523"/>
    <w:p w14:paraId="585BB8EB" w14:textId="245862D8" w:rsidR="00901523" w:rsidRPr="00C07EFD" w:rsidRDefault="00136569" w:rsidP="00901523">
      <w:pPr>
        <w:pStyle w:val="H6"/>
      </w:pPr>
      <w:r w:rsidRPr="00C07EFD">
        <w:rPr>
          <w:lang w:eastAsia="zh-CN"/>
        </w:rPr>
        <w:lastRenderedPageBreak/>
        <w:t>6.1.9</w:t>
      </w:r>
      <w:r w:rsidR="00901523" w:rsidRPr="00C07EFD">
        <w:rPr>
          <w:lang w:eastAsia="zh-CN"/>
        </w:rPr>
        <w:t>.3.3.3.3</w:t>
      </w:r>
      <w:r w:rsidR="00901523" w:rsidRPr="00C07EFD">
        <w:tab/>
        <w:t>PATCH</w:t>
      </w:r>
    </w:p>
    <w:p w14:paraId="51D1F652" w14:textId="77777777" w:rsidR="00901523" w:rsidRPr="00C07EFD" w:rsidRDefault="00901523" w:rsidP="00901523">
      <w:pPr>
        <w:rPr>
          <w:noProof/>
          <w:lang w:eastAsia="zh-CN"/>
        </w:rPr>
      </w:pPr>
      <w:r w:rsidRPr="00C07EFD">
        <w:rPr>
          <w:noProof/>
          <w:lang w:eastAsia="zh-CN"/>
        </w:rPr>
        <w:t xml:space="preserve">The HTTP PATCH method allows a service consumer to request the modification of an existing </w:t>
      </w:r>
      <w:r w:rsidRPr="00C07EFD">
        <w:t>"Individual AIMLE ML Model Performance Monitor Subscription" resource at the AIMLE Server</w:t>
      </w:r>
      <w:r w:rsidRPr="00C07EFD">
        <w:rPr>
          <w:noProof/>
          <w:lang w:eastAsia="zh-CN"/>
        </w:rPr>
        <w:t>.</w:t>
      </w:r>
    </w:p>
    <w:p w14:paraId="7EE397A7" w14:textId="5CAF640E"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.3.3.3.3</w:t>
      </w:r>
      <w:r w:rsidRPr="00C07EFD">
        <w:t>-1.</w:t>
      </w:r>
    </w:p>
    <w:p w14:paraId="7C3DE923" w14:textId="2F2C1726"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66BED92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Pr="00C07EFD" w:rsidRDefault="00901523"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Pr="00C07EFD" w:rsidRDefault="00901523"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Pr="00C07EFD" w:rsidRDefault="00901523"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Pr="00C07EFD" w:rsidRDefault="00901523"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Pr="00C07EFD" w:rsidRDefault="00901523"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Pr="00C07EFD" w:rsidRDefault="00901523" w:rsidP="00A24C9B">
            <w:pPr>
              <w:pStyle w:val="TAH"/>
            </w:pPr>
            <w:r w:rsidRPr="00C07EFD">
              <w:t>Applicability</w:t>
            </w:r>
          </w:p>
        </w:tc>
      </w:tr>
      <w:tr w:rsidR="00901523" w:rsidRPr="00C07EFD" w14:paraId="5B53854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Pr="00C07EFD" w:rsidRDefault="00901523"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Pr="00C07EFD" w:rsidRDefault="00901523"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Pr="00C07EFD" w:rsidRDefault="00901523"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Pr="00C07EFD" w:rsidRDefault="00901523"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Pr="00C07EFD" w:rsidRDefault="00901523"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Pr="00C07EFD" w:rsidRDefault="00901523" w:rsidP="00A24C9B">
            <w:pPr>
              <w:pStyle w:val="TAL"/>
            </w:pPr>
          </w:p>
        </w:tc>
      </w:tr>
    </w:tbl>
    <w:p w14:paraId="2E2BC251" w14:textId="77777777" w:rsidR="00901523" w:rsidRPr="00C07EFD" w:rsidRDefault="00901523" w:rsidP="00901523"/>
    <w:p w14:paraId="5FCA5DA3" w14:textId="37CE899A"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.3.3.3.3</w:t>
      </w:r>
      <w:r w:rsidRPr="00C07EFD">
        <w:t>-2 and the response data structures and response codes specified in table </w:t>
      </w:r>
      <w:r w:rsidR="00136569" w:rsidRPr="00C07EFD">
        <w:rPr>
          <w:lang w:eastAsia="zh-CN"/>
        </w:rPr>
        <w:t>6.1.9</w:t>
      </w:r>
      <w:r w:rsidRPr="00C07EFD">
        <w:rPr>
          <w:lang w:eastAsia="zh-CN"/>
        </w:rPr>
        <w:t>.3.3.3.3</w:t>
      </w:r>
      <w:r w:rsidRPr="00C07EFD">
        <w:t>-3.</w:t>
      </w:r>
    </w:p>
    <w:p w14:paraId="7177299A" w14:textId="63DF617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C07EFD" w14:paraId="436D4902" w14:textId="77777777" w:rsidTr="00A24C9B">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Pr="00C07EFD" w:rsidRDefault="00901523"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Pr="00C07EFD" w:rsidRDefault="00901523"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Pr="00C07EFD" w:rsidRDefault="00901523" w:rsidP="00A24C9B">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Pr="00C07EFD" w:rsidRDefault="00901523" w:rsidP="00A24C9B">
            <w:pPr>
              <w:pStyle w:val="TAH"/>
            </w:pPr>
            <w:r w:rsidRPr="00C07EFD">
              <w:t>Description</w:t>
            </w:r>
          </w:p>
        </w:tc>
      </w:tr>
      <w:tr w:rsidR="00901523" w:rsidRPr="00C07EFD" w14:paraId="3AF4FFA7" w14:textId="77777777" w:rsidTr="00A24C9B">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Pr="00C07EFD" w:rsidRDefault="00901523" w:rsidP="00A24C9B">
            <w:pPr>
              <w:pStyle w:val="TAL"/>
            </w:pPr>
            <w:r w:rsidRPr="00C07EFD">
              <w:rPr>
                <w:noProof/>
              </w:rPr>
              <w:t>MlMdlPerfMonitSub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Pr="00C07EFD" w:rsidRDefault="00901523"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Pr="00C07EFD" w:rsidRDefault="00901523" w:rsidP="00A24C9B">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Pr="00C07EFD" w:rsidRDefault="00901523" w:rsidP="00A24C9B">
            <w:pPr>
              <w:pStyle w:val="TAL"/>
            </w:pPr>
            <w:r w:rsidRPr="00C07EFD">
              <w:t>Represents the parameters to request the modification of the "Individual AIMLE ML Model Performance Monitor Subscription" resource.</w:t>
            </w:r>
          </w:p>
        </w:tc>
      </w:tr>
    </w:tbl>
    <w:p w14:paraId="640087C7" w14:textId="77777777" w:rsidR="00901523" w:rsidRPr="00C07EFD" w:rsidRDefault="00901523" w:rsidP="00901523"/>
    <w:p w14:paraId="0365BC88" w14:textId="57011F39"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2AD52B0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Pr="00C07EFD" w:rsidRDefault="00901523"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Pr="00C07EFD" w:rsidRDefault="00901523"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Pr="00C07EFD" w:rsidRDefault="00901523"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Pr="00C07EFD" w:rsidRDefault="00901523" w:rsidP="00A24C9B">
            <w:pPr>
              <w:pStyle w:val="TAH"/>
            </w:pPr>
            <w:r w:rsidRPr="00C07EFD">
              <w:t>Response</w:t>
            </w:r>
          </w:p>
          <w:p w14:paraId="1B28B2A3" w14:textId="77777777" w:rsidR="00901523" w:rsidRPr="00C07EFD" w:rsidRDefault="00901523"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Pr="00C07EFD" w:rsidRDefault="00901523" w:rsidP="00A24C9B">
            <w:pPr>
              <w:pStyle w:val="TAH"/>
            </w:pPr>
            <w:r w:rsidRPr="00C07EFD">
              <w:t>Description</w:t>
            </w:r>
          </w:p>
        </w:tc>
      </w:tr>
      <w:tr w:rsidR="00901523" w:rsidRPr="00C07EFD" w14:paraId="7694A002"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Pr="00C07EFD" w:rsidRDefault="00901523" w:rsidP="00A24C9B">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Pr="00C07EFD" w:rsidRDefault="00901523"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Pr="00C07EFD" w:rsidRDefault="00901523"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Pr="00C07EFD" w:rsidRDefault="00901523"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Pr="00C07EFD" w:rsidRDefault="00901523" w:rsidP="00A24C9B">
            <w:pPr>
              <w:pStyle w:val="TAL"/>
            </w:pPr>
            <w:r w:rsidRPr="00C07EFD">
              <w:t>Successful case. The "Individual AIMLE ML Model Performance Monitor Subscription" resource is successfully modified and a representation of the updated resource shall be returned in the response body.</w:t>
            </w:r>
          </w:p>
        </w:tc>
      </w:tr>
      <w:tr w:rsidR="00901523" w:rsidRPr="00C07EFD" w14:paraId="484E1B2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Pr="00C07EFD" w:rsidRDefault="00901523"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Pr="00C07EFD" w:rsidRDefault="00901523" w:rsidP="00A24C9B">
            <w:pPr>
              <w:pStyle w:val="TAL"/>
            </w:pPr>
            <w:r w:rsidRPr="00C07EFD">
              <w:t>Successful case. The "Individual AIMLE ML Model Performance Monitor Subscription" resource is successfully modified and no content is returned in the response body.</w:t>
            </w:r>
          </w:p>
        </w:tc>
      </w:tr>
      <w:tr w:rsidR="00901523" w:rsidRPr="00C07EFD" w14:paraId="0E63DC7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Pr="00C07EFD" w:rsidRDefault="00901523"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Pr="00C07EFD" w:rsidRDefault="00901523" w:rsidP="00A24C9B">
            <w:pPr>
              <w:pStyle w:val="TAL"/>
            </w:pPr>
            <w:r w:rsidRPr="00C07EFD">
              <w:t>Temporary redirection.</w:t>
            </w:r>
          </w:p>
          <w:p w14:paraId="0B25241F" w14:textId="77777777" w:rsidR="00901523" w:rsidRPr="00C07EFD" w:rsidRDefault="00901523" w:rsidP="00A24C9B">
            <w:pPr>
              <w:pStyle w:val="TAL"/>
            </w:pPr>
          </w:p>
          <w:p w14:paraId="2AE77608"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0CA7D04D" w14:textId="77777777" w:rsidR="00901523" w:rsidRPr="00C07EFD" w:rsidRDefault="00901523" w:rsidP="00A24C9B">
            <w:pPr>
              <w:pStyle w:val="TAL"/>
            </w:pPr>
          </w:p>
          <w:p w14:paraId="1CEEC0B7" w14:textId="77777777" w:rsidR="00901523" w:rsidRPr="00C07EFD" w:rsidRDefault="00901523" w:rsidP="00A24C9B">
            <w:pPr>
              <w:pStyle w:val="TAL"/>
            </w:pPr>
            <w:r w:rsidRPr="00C07EFD">
              <w:t>Redirection handling is described in clause 5.2.10 of 3GPP TS 29.122 [2].</w:t>
            </w:r>
          </w:p>
        </w:tc>
      </w:tr>
      <w:tr w:rsidR="00901523" w:rsidRPr="00C07EFD" w14:paraId="67DBE7DB"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Pr="00C07EFD" w:rsidRDefault="00901523"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Pr="00C07EFD" w:rsidRDefault="00901523"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Pr="00C07EFD" w:rsidRDefault="00901523" w:rsidP="00A24C9B">
            <w:pPr>
              <w:pStyle w:val="TAL"/>
            </w:pPr>
            <w:r w:rsidRPr="00C07EFD">
              <w:t>Permanent redirection.</w:t>
            </w:r>
          </w:p>
          <w:p w14:paraId="38BDEC19" w14:textId="77777777" w:rsidR="00901523" w:rsidRPr="00C07EFD" w:rsidRDefault="00901523" w:rsidP="00A24C9B">
            <w:pPr>
              <w:pStyle w:val="TAL"/>
            </w:pPr>
          </w:p>
          <w:p w14:paraId="69175645"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3F557114" w14:textId="77777777" w:rsidR="00901523" w:rsidRPr="00C07EFD" w:rsidRDefault="00901523" w:rsidP="00A24C9B">
            <w:pPr>
              <w:pStyle w:val="TAL"/>
            </w:pPr>
          </w:p>
          <w:p w14:paraId="4BDFE834" w14:textId="77777777" w:rsidR="00901523" w:rsidRPr="00C07EFD" w:rsidRDefault="00901523" w:rsidP="00A24C9B">
            <w:pPr>
              <w:pStyle w:val="TAL"/>
            </w:pPr>
            <w:r w:rsidRPr="00C07EFD">
              <w:t>Redirection handling is described in clause 5.2.10 of 3GPP TS 29.122 [2].</w:t>
            </w:r>
          </w:p>
        </w:tc>
      </w:tr>
      <w:tr w:rsidR="00901523" w:rsidRPr="00C07EFD" w14:paraId="05EB97CF"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Pr="00C07EFD" w:rsidRDefault="00901523"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3A2B9613" w14:textId="77777777" w:rsidR="00901523" w:rsidRPr="00C07EFD" w:rsidRDefault="00901523" w:rsidP="00901523"/>
    <w:p w14:paraId="35292162" w14:textId="28BFD9D1"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F910AE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Pr="00C07EFD" w:rsidRDefault="00901523" w:rsidP="00A24C9B">
            <w:pPr>
              <w:pStyle w:val="TAH"/>
            </w:pPr>
            <w:r w:rsidRPr="00C07EFD">
              <w:t>Description</w:t>
            </w:r>
          </w:p>
        </w:tc>
      </w:tr>
      <w:tr w:rsidR="00901523" w:rsidRPr="00C07EFD" w14:paraId="64A987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Pr="00C07EFD" w:rsidRDefault="00901523" w:rsidP="00A24C9B">
            <w:pPr>
              <w:pStyle w:val="TAL"/>
            </w:pPr>
            <w:r w:rsidRPr="00C07EFD">
              <w:t>Contains an alternative URI of the resource located in an alternative AIMLE Server.</w:t>
            </w:r>
          </w:p>
        </w:tc>
      </w:tr>
    </w:tbl>
    <w:p w14:paraId="56B1D747" w14:textId="77777777" w:rsidR="00901523" w:rsidRPr="00C07EFD" w:rsidRDefault="00901523" w:rsidP="00901523"/>
    <w:p w14:paraId="7F9C93E8" w14:textId="6C81A016" w:rsidR="00901523" w:rsidRPr="00C07EFD" w:rsidRDefault="00901523" w:rsidP="00901523">
      <w:pPr>
        <w:pStyle w:val="TH"/>
      </w:pPr>
      <w:r w:rsidRPr="00C07EFD">
        <w:lastRenderedPageBreak/>
        <w:t>Table </w:t>
      </w:r>
      <w:r w:rsidR="00136569" w:rsidRPr="00C07EFD">
        <w:rPr>
          <w:lang w:eastAsia="zh-CN"/>
        </w:rPr>
        <w:t>6.1.9</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ED11DB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Pr="00C07EFD" w:rsidRDefault="00901523" w:rsidP="00A24C9B">
            <w:pPr>
              <w:pStyle w:val="TAH"/>
            </w:pPr>
            <w:r w:rsidRPr="00C07EFD">
              <w:t>Description</w:t>
            </w:r>
          </w:p>
        </w:tc>
      </w:tr>
      <w:tr w:rsidR="00901523" w:rsidRPr="00C07EFD" w14:paraId="5B6053A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Pr="00C07EFD" w:rsidRDefault="00901523" w:rsidP="00A24C9B">
            <w:pPr>
              <w:pStyle w:val="TAL"/>
            </w:pPr>
            <w:r w:rsidRPr="00C07EFD">
              <w:t>Contains an alternative URI of the resource located in an alternative AIMLE Server.</w:t>
            </w:r>
          </w:p>
        </w:tc>
      </w:tr>
    </w:tbl>
    <w:p w14:paraId="1975733A" w14:textId="77777777" w:rsidR="00901523" w:rsidRPr="00C07EFD" w:rsidRDefault="00901523" w:rsidP="00901523"/>
    <w:p w14:paraId="49D237D6" w14:textId="1D1F88B6" w:rsidR="00901523" w:rsidRPr="00C07EFD" w:rsidRDefault="00136569" w:rsidP="00901523">
      <w:pPr>
        <w:pStyle w:val="H6"/>
        <w:rPr>
          <w:lang w:eastAsia="zh-CN"/>
        </w:rPr>
      </w:pPr>
      <w:r w:rsidRPr="00C07EFD">
        <w:rPr>
          <w:lang w:eastAsia="zh-CN"/>
        </w:rPr>
        <w:t>6.1.9</w:t>
      </w:r>
      <w:r w:rsidR="00901523" w:rsidRPr="00C07EFD">
        <w:rPr>
          <w:lang w:eastAsia="zh-CN"/>
        </w:rPr>
        <w:t>.3.3.3.4</w:t>
      </w:r>
      <w:r w:rsidR="00901523" w:rsidRPr="00C07EFD">
        <w:rPr>
          <w:lang w:eastAsia="zh-CN"/>
        </w:rPr>
        <w:tab/>
        <w:t>DELETE</w:t>
      </w:r>
    </w:p>
    <w:p w14:paraId="20B4D653" w14:textId="1D615DD1" w:rsidR="00901523" w:rsidRPr="00C07EFD" w:rsidRDefault="00901523" w:rsidP="00901523">
      <w:r w:rsidRPr="00C07EFD">
        <w:t xml:space="preserve">The HTTP </w:t>
      </w:r>
      <w:r w:rsidR="0079536B" w:rsidRPr="00A04E12">
        <w:t xml:space="preserve">DELETE </w:t>
      </w:r>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Performance Monitor Subscription" resource.</w:t>
      </w:r>
    </w:p>
    <w:p w14:paraId="548EEFDD" w14:textId="0A41D1E1"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63257E50"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Pr="00C07EFD" w:rsidRDefault="00901523"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Pr="00C07EFD" w:rsidRDefault="00901523"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Pr="00C07EFD" w:rsidRDefault="00901523"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Pr="00C07EFD" w:rsidRDefault="00901523"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Pr="00C07EFD" w:rsidRDefault="00901523" w:rsidP="00A24C9B">
            <w:pPr>
              <w:pStyle w:val="TAH"/>
            </w:pPr>
            <w:r w:rsidRPr="00C07EFD">
              <w:t>Description</w:t>
            </w:r>
          </w:p>
        </w:tc>
      </w:tr>
      <w:tr w:rsidR="00901523" w:rsidRPr="00C07EFD" w14:paraId="42096885"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Pr="00C07EFD" w:rsidRDefault="00901523" w:rsidP="00A24C9B">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Pr="00C07EFD" w:rsidRDefault="00901523" w:rsidP="00A24C9B">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Pr="00C07EFD" w:rsidRDefault="00901523"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Pr="00C07EFD" w:rsidRDefault="00901523" w:rsidP="00543E8C">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Pr="00C07EFD" w:rsidRDefault="00901523" w:rsidP="00A24C9B">
            <w:pPr>
              <w:pStyle w:val="TAL"/>
            </w:pPr>
          </w:p>
        </w:tc>
      </w:tr>
    </w:tbl>
    <w:p w14:paraId="7DFB7E8B" w14:textId="77777777" w:rsidR="00901523" w:rsidRPr="00C07EFD" w:rsidRDefault="00901523" w:rsidP="00901523"/>
    <w:p w14:paraId="34329E99" w14:textId="09868810" w:rsidR="00901523" w:rsidRPr="00C07EFD" w:rsidRDefault="00901523" w:rsidP="00901523">
      <w:r w:rsidRPr="00C07EFD">
        <w:t>This method shall support the request data structures specified in table </w:t>
      </w:r>
      <w:r w:rsidR="00136569" w:rsidRPr="00C07EFD">
        <w:t>6.1.9</w:t>
      </w:r>
      <w:r w:rsidRPr="00C07EFD">
        <w:t>.3.3.3.4-2 and the response data structures and response codes specified in table </w:t>
      </w:r>
      <w:r w:rsidR="00136569" w:rsidRPr="00C07EFD">
        <w:t>6.1.9</w:t>
      </w:r>
      <w:r w:rsidRPr="00C07EFD">
        <w:t>.3.3.3.4-3.</w:t>
      </w:r>
    </w:p>
    <w:p w14:paraId="14FB100D" w14:textId="7E98AAA3"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C07EFD" w14:paraId="1C58488F"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Pr="00C07EFD" w:rsidRDefault="00901523" w:rsidP="00A24C9B">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Pr="00C07EFD" w:rsidRDefault="00901523" w:rsidP="00A24C9B">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Pr="00C07EFD" w:rsidRDefault="00901523" w:rsidP="00A24C9B">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Pr="00C07EFD" w:rsidRDefault="00901523" w:rsidP="00A24C9B">
            <w:pPr>
              <w:pStyle w:val="TAH"/>
            </w:pPr>
            <w:r w:rsidRPr="00C07EFD">
              <w:t>Description</w:t>
            </w:r>
          </w:p>
        </w:tc>
      </w:tr>
      <w:tr w:rsidR="00901523" w:rsidRPr="00C07EFD" w14:paraId="57C84AF2"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Pr="00C07EFD" w:rsidRDefault="00901523" w:rsidP="00A24C9B">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Pr="00C07EFD" w:rsidRDefault="00901523" w:rsidP="00A24C9B">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Pr="00C07EFD" w:rsidRDefault="00901523" w:rsidP="00543E8C">
            <w:pPr>
              <w:pStyle w:val="TAC"/>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Pr="00C07EFD" w:rsidRDefault="00901523" w:rsidP="00A24C9B">
            <w:pPr>
              <w:pStyle w:val="TAL"/>
            </w:pPr>
          </w:p>
        </w:tc>
      </w:tr>
    </w:tbl>
    <w:p w14:paraId="39F005D3" w14:textId="77777777" w:rsidR="00901523" w:rsidRPr="00C07EFD" w:rsidRDefault="00901523" w:rsidP="00901523"/>
    <w:p w14:paraId="481C364F" w14:textId="556C76A9"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C07EFD" w14:paraId="62E6E1A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Pr="00C07EFD" w:rsidRDefault="00901523" w:rsidP="00A24C9B">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Pr="00C07EFD" w:rsidRDefault="00901523" w:rsidP="00A24C9B">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Pr="00C07EFD" w:rsidRDefault="00901523" w:rsidP="00A24C9B">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Pr="00C07EFD" w:rsidRDefault="00901523" w:rsidP="00A24C9B">
            <w:pPr>
              <w:pStyle w:val="TAH"/>
            </w:pPr>
            <w:r w:rsidRPr="00C07EFD">
              <w:t>Response</w:t>
            </w:r>
          </w:p>
          <w:p w14:paraId="5F2C087E" w14:textId="77777777" w:rsidR="00901523" w:rsidRPr="00C07EFD" w:rsidRDefault="00901523" w:rsidP="00A24C9B">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Pr="00C07EFD" w:rsidRDefault="00901523" w:rsidP="00A24C9B">
            <w:pPr>
              <w:pStyle w:val="TAH"/>
            </w:pPr>
            <w:r w:rsidRPr="00C07EFD">
              <w:t>Description</w:t>
            </w:r>
          </w:p>
        </w:tc>
      </w:tr>
      <w:tr w:rsidR="00901523" w:rsidRPr="00C07EFD" w14:paraId="7D2D84E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Pr="00C07EFD" w:rsidRDefault="00901523"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Pr="00C07EFD" w:rsidRDefault="00901523"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Pr="00C07EFD" w:rsidRDefault="00901523"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Pr="00C07EFD" w:rsidRDefault="00901523" w:rsidP="00A24C9B">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Pr="00C07EFD" w:rsidRDefault="00901523" w:rsidP="00A24C9B">
            <w:pPr>
              <w:pStyle w:val="TAL"/>
            </w:pPr>
            <w:r w:rsidRPr="00C07EFD">
              <w:t>Successful case. The "Individual AIMLE ML Model Performance Monitor Subscription" resource is successfully deleted.</w:t>
            </w:r>
          </w:p>
        </w:tc>
      </w:tr>
      <w:tr w:rsidR="00901523" w:rsidRPr="00C07EFD" w14:paraId="71CD576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Pr="00C07EFD" w:rsidRDefault="00901523"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Pr="00C07EFD" w:rsidRDefault="00901523"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Pr="00C07EFD" w:rsidRDefault="00901523"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Pr="00C07EFD" w:rsidRDefault="00901523" w:rsidP="00A24C9B">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Pr="00C07EFD" w:rsidRDefault="00901523" w:rsidP="00A24C9B">
            <w:pPr>
              <w:pStyle w:val="TAL"/>
            </w:pPr>
            <w:r w:rsidRPr="00C07EFD">
              <w:t>Temporary redirection.</w:t>
            </w:r>
          </w:p>
          <w:p w14:paraId="0F7986D0" w14:textId="77777777" w:rsidR="00901523" w:rsidRPr="00C07EFD" w:rsidRDefault="00901523" w:rsidP="00A24C9B">
            <w:pPr>
              <w:pStyle w:val="TAL"/>
            </w:pPr>
          </w:p>
          <w:p w14:paraId="4435A2B1"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58AF44EE" w14:textId="77777777" w:rsidR="00901523" w:rsidRPr="00C07EFD" w:rsidRDefault="00901523" w:rsidP="00A24C9B">
            <w:pPr>
              <w:pStyle w:val="TAL"/>
            </w:pPr>
          </w:p>
          <w:p w14:paraId="56F43620" w14:textId="77777777" w:rsidR="00901523" w:rsidRPr="00C07EFD" w:rsidRDefault="00901523" w:rsidP="00A24C9B">
            <w:pPr>
              <w:pStyle w:val="TAL"/>
            </w:pPr>
            <w:r w:rsidRPr="00C07EFD">
              <w:t>Redirection handling is described in clause 5.2.10 of 3GPP TS 29.122 [2].</w:t>
            </w:r>
          </w:p>
        </w:tc>
      </w:tr>
      <w:tr w:rsidR="00901523" w:rsidRPr="00C07EFD" w14:paraId="0204D45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Pr="00C07EFD" w:rsidRDefault="00901523"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Pr="00C07EFD" w:rsidRDefault="00901523"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Pr="00C07EFD" w:rsidRDefault="00901523"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Pr="00C07EFD" w:rsidRDefault="00901523" w:rsidP="00A24C9B">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Pr="00C07EFD" w:rsidRDefault="00901523" w:rsidP="00A24C9B">
            <w:pPr>
              <w:pStyle w:val="TAL"/>
            </w:pPr>
            <w:r w:rsidRPr="00C07EFD">
              <w:t>Permanent redirection.</w:t>
            </w:r>
          </w:p>
          <w:p w14:paraId="45A4B20C" w14:textId="77777777" w:rsidR="00901523" w:rsidRPr="00C07EFD" w:rsidRDefault="00901523" w:rsidP="00A24C9B">
            <w:pPr>
              <w:pStyle w:val="TAL"/>
            </w:pPr>
          </w:p>
          <w:p w14:paraId="5A4F4449" w14:textId="77777777" w:rsidR="00901523" w:rsidRPr="00C07EFD" w:rsidRDefault="00901523"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DFB7AC3" w14:textId="77777777" w:rsidR="00901523" w:rsidRPr="00C07EFD" w:rsidRDefault="00901523" w:rsidP="00A24C9B">
            <w:pPr>
              <w:pStyle w:val="TAL"/>
            </w:pPr>
          </w:p>
          <w:p w14:paraId="23A1674E" w14:textId="77777777" w:rsidR="00901523" w:rsidRPr="00C07EFD" w:rsidRDefault="00901523" w:rsidP="00A24C9B">
            <w:pPr>
              <w:pStyle w:val="TAL"/>
            </w:pPr>
            <w:r w:rsidRPr="00C07EFD">
              <w:t>Redirection handling is described in clause 5.2.10 of 3GPP TS 29.122 [2].</w:t>
            </w:r>
          </w:p>
        </w:tc>
      </w:tr>
      <w:tr w:rsidR="00901523" w:rsidRPr="00C07EFD" w14:paraId="35D51A19"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Pr="00C07EFD" w:rsidRDefault="00901523"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B570BAC" w14:textId="77777777" w:rsidR="00901523" w:rsidRPr="00C07EFD" w:rsidRDefault="00901523" w:rsidP="00901523">
      <w:pPr>
        <w:rPr>
          <w:lang w:eastAsia="zh-CN"/>
        </w:rPr>
      </w:pPr>
    </w:p>
    <w:p w14:paraId="6567901C" w14:textId="0E7192C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16C7743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Pr="00C07EFD" w:rsidRDefault="00901523" w:rsidP="00A24C9B">
            <w:pPr>
              <w:pStyle w:val="TAH"/>
            </w:pPr>
            <w:r w:rsidRPr="00C07EFD">
              <w:t>Description</w:t>
            </w:r>
          </w:p>
        </w:tc>
      </w:tr>
      <w:tr w:rsidR="00901523" w:rsidRPr="00C07EFD" w14:paraId="38BA7AC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Pr="00C07EFD" w:rsidRDefault="00901523" w:rsidP="00543E8C">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Pr="00C07EFD" w:rsidRDefault="00901523" w:rsidP="00A24C9B">
            <w:pPr>
              <w:pStyle w:val="TAL"/>
            </w:pPr>
            <w:r w:rsidRPr="00C07EFD">
              <w:t>Contains an alternative URI of the resource located in an alternative AIMLE Server.</w:t>
            </w:r>
          </w:p>
        </w:tc>
      </w:tr>
    </w:tbl>
    <w:p w14:paraId="6505083F" w14:textId="77777777" w:rsidR="00901523" w:rsidRPr="00C07EFD" w:rsidRDefault="00901523" w:rsidP="00901523"/>
    <w:p w14:paraId="0D1A3E91" w14:textId="5793693F" w:rsidR="00901523" w:rsidRPr="00C07EFD" w:rsidRDefault="00901523" w:rsidP="00901523">
      <w:pPr>
        <w:pStyle w:val="TH"/>
      </w:pPr>
      <w:r w:rsidRPr="00C07EFD">
        <w:lastRenderedPageBreak/>
        <w:t>Table </w:t>
      </w:r>
      <w:r w:rsidR="00136569" w:rsidRPr="00C07EFD">
        <w:rPr>
          <w:lang w:eastAsia="zh-CN"/>
        </w:rPr>
        <w:t>6.1.9</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7C2F0F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Pr="00C07EFD" w:rsidRDefault="00901523" w:rsidP="00A24C9B">
            <w:pPr>
              <w:pStyle w:val="TAH"/>
            </w:pPr>
            <w:r w:rsidRPr="00C07EFD">
              <w:t>Description</w:t>
            </w:r>
          </w:p>
        </w:tc>
      </w:tr>
      <w:tr w:rsidR="00901523" w:rsidRPr="00C07EFD" w14:paraId="25C6AE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Pr="00C07EFD" w:rsidRDefault="00901523" w:rsidP="00543E8C">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Pr="00C07EFD" w:rsidRDefault="00901523"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520E06D9" w14:textId="77777777" w:rsidR="00901523" w:rsidRPr="00C07EFD" w:rsidRDefault="00901523" w:rsidP="00901523">
      <w:pPr>
        <w:rPr>
          <w:lang w:eastAsia="zh-CN"/>
        </w:rPr>
      </w:pPr>
    </w:p>
    <w:p w14:paraId="7F298C4B" w14:textId="125C8E32" w:rsidR="00901523" w:rsidRPr="00C07EFD" w:rsidRDefault="00136569" w:rsidP="00901523">
      <w:pPr>
        <w:pStyle w:val="H6"/>
      </w:pPr>
      <w:r w:rsidRPr="00C07EFD">
        <w:rPr>
          <w:noProof/>
        </w:rPr>
        <w:t>6.1.9</w:t>
      </w:r>
      <w:r w:rsidR="00901523" w:rsidRPr="00C07EFD">
        <w:rPr>
          <w:noProof/>
        </w:rPr>
        <w:t>.</w:t>
      </w:r>
      <w:r w:rsidR="00901523" w:rsidRPr="00C07EFD">
        <w:t>3.3.4</w:t>
      </w:r>
      <w:r w:rsidR="00901523" w:rsidRPr="00C07EFD">
        <w:tab/>
        <w:t>Resource Custom Operations</w:t>
      </w:r>
    </w:p>
    <w:p w14:paraId="77F814CD" w14:textId="77777777" w:rsidR="00901523" w:rsidRPr="00C07EFD" w:rsidRDefault="00901523" w:rsidP="00901523">
      <w:r w:rsidRPr="00C07EFD">
        <w:t>There are no resource custom operations defined for this resource in this release of the specification.</w:t>
      </w:r>
    </w:p>
    <w:p w14:paraId="0342EA8C" w14:textId="15ED75E6" w:rsidR="00901523" w:rsidRPr="00C07EFD" w:rsidRDefault="00136569" w:rsidP="00901523">
      <w:pPr>
        <w:pStyle w:val="Heading4"/>
      </w:pPr>
      <w:bookmarkStart w:id="1106" w:name="_Toc211956524"/>
      <w:r w:rsidRPr="00C07EFD">
        <w:rPr>
          <w:noProof/>
        </w:rPr>
        <w:t>6.1.9</w:t>
      </w:r>
      <w:r w:rsidR="00901523" w:rsidRPr="00C07EFD">
        <w:rPr>
          <w:noProof/>
        </w:rPr>
        <w:t>.</w:t>
      </w:r>
      <w:r w:rsidR="00901523" w:rsidRPr="00C07EFD">
        <w:t>4</w:t>
      </w:r>
      <w:r w:rsidR="00901523" w:rsidRPr="00C07EFD">
        <w:tab/>
        <w:t>Custom Operations without associated resources</w:t>
      </w:r>
      <w:bookmarkEnd w:id="1106"/>
    </w:p>
    <w:p w14:paraId="392CA9E4" w14:textId="77777777" w:rsidR="00901523" w:rsidRPr="00C07EFD" w:rsidRDefault="00901523" w:rsidP="00901523">
      <w:r w:rsidRPr="00C07EFD">
        <w:t>There are no custom Operations without associated resources defined for this resource in this release of the specification.</w:t>
      </w:r>
    </w:p>
    <w:p w14:paraId="017E700B" w14:textId="32B9986C" w:rsidR="00901523" w:rsidRPr="00C07EFD" w:rsidRDefault="00136569" w:rsidP="00901523">
      <w:pPr>
        <w:pStyle w:val="Heading4"/>
        <w:rPr>
          <w:lang w:eastAsia="zh-CN"/>
        </w:rPr>
      </w:pPr>
      <w:bookmarkStart w:id="1107" w:name="_Toc211956525"/>
      <w:r w:rsidRPr="00C07EFD">
        <w:rPr>
          <w:lang w:eastAsia="zh-CN"/>
        </w:rPr>
        <w:t>6.1.9</w:t>
      </w:r>
      <w:r w:rsidR="00901523" w:rsidRPr="00C07EFD">
        <w:rPr>
          <w:lang w:eastAsia="zh-CN"/>
        </w:rPr>
        <w:t>.5</w:t>
      </w:r>
      <w:r w:rsidR="00901523" w:rsidRPr="00C07EFD">
        <w:rPr>
          <w:lang w:eastAsia="zh-CN"/>
        </w:rPr>
        <w:tab/>
        <w:t>Notifications</w:t>
      </w:r>
      <w:bookmarkEnd w:id="1107"/>
    </w:p>
    <w:p w14:paraId="6A9D02CD" w14:textId="540011F7" w:rsidR="00901523" w:rsidRPr="00C07EFD" w:rsidRDefault="00136569" w:rsidP="00901523">
      <w:pPr>
        <w:pStyle w:val="Heading5"/>
        <w:rPr>
          <w:lang w:eastAsia="zh-CN"/>
        </w:rPr>
      </w:pPr>
      <w:bookmarkStart w:id="1108" w:name="_Toc211956526"/>
      <w:r w:rsidRPr="00C07EFD">
        <w:rPr>
          <w:lang w:eastAsia="zh-CN"/>
        </w:rPr>
        <w:t>6.1.9</w:t>
      </w:r>
      <w:r w:rsidR="00901523" w:rsidRPr="00C07EFD">
        <w:rPr>
          <w:lang w:eastAsia="zh-CN"/>
        </w:rPr>
        <w:t>.5.1</w:t>
      </w:r>
      <w:r w:rsidR="00901523" w:rsidRPr="00C07EFD">
        <w:rPr>
          <w:lang w:eastAsia="zh-CN"/>
        </w:rPr>
        <w:tab/>
        <w:t>General</w:t>
      </w:r>
      <w:bookmarkEnd w:id="1108"/>
    </w:p>
    <w:p w14:paraId="24816424" w14:textId="3B58DAEA" w:rsidR="00901523" w:rsidRPr="00C07EFD" w:rsidRDefault="00901523" w:rsidP="00901523">
      <w:pPr>
        <w:rPr>
          <w:noProof/>
        </w:rPr>
      </w:pPr>
      <w:r w:rsidRPr="00C07EFD">
        <w:rPr>
          <w:noProof/>
        </w:rPr>
        <w:t xml:space="preserve">Notifications shall comply to </w:t>
      </w:r>
      <w:r w:rsidRPr="00C07EFD">
        <w:t>clause 6.6 of 3GPP TS 29.549 </w:t>
      </w:r>
      <w:r w:rsidR="00946FFF">
        <w:t>[10]</w:t>
      </w:r>
      <w:r w:rsidRPr="00C07EFD">
        <w:rPr>
          <w:noProof/>
        </w:rPr>
        <w:t>.</w:t>
      </w:r>
    </w:p>
    <w:p w14:paraId="12EB8D13" w14:textId="3BC6FBD8" w:rsidR="00901523" w:rsidRPr="00C07EFD" w:rsidRDefault="00901523" w:rsidP="00901523">
      <w:pPr>
        <w:pStyle w:val="TH"/>
      </w:pPr>
      <w:r w:rsidRPr="00C07EFD">
        <w:t>Table </w:t>
      </w:r>
      <w:r w:rsidR="00136569" w:rsidRPr="00C07EFD">
        <w:t>6.1.9</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C07EFD" w14:paraId="0744155B"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Pr="00C07EFD" w:rsidRDefault="00901523"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Pr="00C07EFD" w:rsidRDefault="00901523"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Pr="00C07EFD" w:rsidRDefault="00901523"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Pr="00C07EFD" w:rsidRDefault="00901523" w:rsidP="00A24C9B">
            <w:pPr>
              <w:pStyle w:val="TAH"/>
            </w:pPr>
            <w:r w:rsidRPr="00C07EFD">
              <w:t>Description</w:t>
            </w:r>
          </w:p>
          <w:p w14:paraId="472F93C0" w14:textId="77777777" w:rsidR="00901523" w:rsidRPr="00C07EFD" w:rsidRDefault="00901523" w:rsidP="00A24C9B">
            <w:pPr>
              <w:pStyle w:val="TAH"/>
            </w:pPr>
            <w:r w:rsidRPr="00C07EFD">
              <w:t>(service operation)</w:t>
            </w:r>
          </w:p>
        </w:tc>
      </w:tr>
      <w:tr w:rsidR="00901523" w:rsidRPr="00C07EFD" w14:paraId="14834F3D"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Pr="00C07EFD" w:rsidRDefault="00901523" w:rsidP="00A24C9B">
            <w:pPr>
              <w:pStyle w:val="TAL"/>
              <w:rPr>
                <w:lang w:val="en-US"/>
              </w:rPr>
            </w:pPr>
            <w:r w:rsidRPr="00C07EFD">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Pr="00C07EFD" w:rsidRDefault="00901523" w:rsidP="00A24C9B">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Pr="00C07EFD" w:rsidRDefault="00901523" w:rsidP="00543E8C">
            <w:pPr>
              <w:pStyle w:val="TAC"/>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Pr="00C07EFD" w:rsidRDefault="00901523" w:rsidP="00A24C9B">
            <w:pPr>
              <w:pStyle w:val="TAL"/>
              <w:rPr>
                <w:lang w:val="en-US"/>
              </w:rPr>
            </w:pPr>
            <w:r w:rsidRPr="00C07EFD">
              <w:rPr>
                <w:lang w:val="en-US"/>
              </w:rPr>
              <w:t>This service operation e</w:t>
            </w:r>
            <w:r w:rsidRPr="00C07EFD">
              <w:t>nables an AIMLE Server to notify a previously subscribed AIMLE service consumer on AIML ML Model Performance Monitor related event(s).</w:t>
            </w:r>
          </w:p>
        </w:tc>
      </w:tr>
    </w:tbl>
    <w:p w14:paraId="0C83A550" w14:textId="77777777" w:rsidR="00901523" w:rsidRPr="00C07EFD" w:rsidRDefault="00901523" w:rsidP="00901523">
      <w:pPr>
        <w:rPr>
          <w:lang w:eastAsia="zh-CN"/>
        </w:rPr>
      </w:pPr>
    </w:p>
    <w:p w14:paraId="3169B2D9" w14:textId="57CF9C31" w:rsidR="00901523" w:rsidRPr="00C07EFD" w:rsidRDefault="00136569" w:rsidP="00901523">
      <w:pPr>
        <w:pStyle w:val="Heading5"/>
        <w:rPr>
          <w:lang w:eastAsia="zh-CN"/>
        </w:rPr>
      </w:pPr>
      <w:bookmarkStart w:id="1109" w:name="_Toc211956527"/>
      <w:r w:rsidRPr="00C07EFD">
        <w:rPr>
          <w:lang w:eastAsia="zh-CN"/>
        </w:rPr>
        <w:t>6.1.9</w:t>
      </w:r>
      <w:r w:rsidR="00901523" w:rsidRPr="00C07EFD">
        <w:rPr>
          <w:lang w:eastAsia="zh-CN"/>
        </w:rPr>
        <w:t>.5.2</w:t>
      </w:r>
      <w:r w:rsidR="00901523" w:rsidRPr="00C07EFD">
        <w:rPr>
          <w:lang w:eastAsia="zh-CN"/>
        </w:rPr>
        <w:tab/>
        <w:t xml:space="preserve">AIMLE </w:t>
      </w:r>
      <w:r w:rsidR="00901523" w:rsidRPr="00C07EFD">
        <w:t>ML Model Performance Monitor</w:t>
      </w:r>
      <w:r w:rsidR="00901523" w:rsidRPr="00C07EFD">
        <w:rPr>
          <w:lang w:eastAsia="zh-CN"/>
        </w:rPr>
        <w:t xml:space="preserve"> Event Notification</w:t>
      </w:r>
      <w:bookmarkEnd w:id="1109"/>
    </w:p>
    <w:p w14:paraId="3EFEFEEE" w14:textId="7FAFECD6" w:rsidR="00901523" w:rsidRPr="00C07EFD" w:rsidRDefault="00136569" w:rsidP="00901523">
      <w:pPr>
        <w:pStyle w:val="H6"/>
        <w:rPr>
          <w:lang w:eastAsia="zh-CN"/>
        </w:rPr>
      </w:pPr>
      <w:r w:rsidRPr="00C07EFD">
        <w:rPr>
          <w:lang w:eastAsia="zh-CN"/>
        </w:rPr>
        <w:t>6.1.9</w:t>
      </w:r>
      <w:r w:rsidR="00901523" w:rsidRPr="00C07EFD">
        <w:rPr>
          <w:lang w:eastAsia="zh-CN"/>
        </w:rPr>
        <w:t>.5.2.1</w:t>
      </w:r>
      <w:r w:rsidR="00901523" w:rsidRPr="00C07EFD">
        <w:rPr>
          <w:lang w:eastAsia="zh-CN"/>
        </w:rPr>
        <w:tab/>
        <w:t>Description</w:t>
      </w:r>
    </w:p>
    <w:p w14:paraId="5786D0F8" w14:textId="77777777" w:rsidR="00901523" w:rsidRPr="00C07EFD" w:rsidRDefault="00901523" w:rsidP="00901523">
      <w:pPr>
        <w:rPr>
          <w:lang w:eastAsia="zh-CN"/>
        </w:rPr>
      </w:pPr>
      <w:r w:rsidRPr="00C07EFD">
        <w:rPr>
          <w:lang w:eastAsia="zh-CN"/>
        </w:rPr>
        <w:t xml:space="preserve">The AIMLE </w:t>
      </w:r>
      <w:r w:rsidRPr="00C07EFD">
        <w:t>ML Model Performance Monitor</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Performance Monitor related event(s)</w:t>
      </w:r>
      <w:r w:rsidRPr="00C07EFD">
        <w:rPr>
          <w:lang w:eastAsia="zh-CN"/>
        </w:rPr>
        <w:t>.</w:t>
      </w:r>
    </w:p>
    <w:p w14:paraId="6A0B9222" w14:textId="53F89072" w:rsidR="00901523" w:rsidRPr="00C07EFD" w:rsidRDefault="00136569" w:rsidP="00901523">
      <w:pPr>
        <w:pStyle w:val="H6"/>
        <w:rPr>
          <w:lang w:eastAsia="zh-CN"/>
        </w:rPr>
      </w:pPr>
      <w:r w:rsidRPr="00C07EFD">
        <w:rPr>
          <w:lang w:eastAsia="zh-CN"/>
        </w:rPr>
        <w:t>6.1.9</w:t>
      </w:r>
      <w:r w:rsidR="00901523" w:rsidRPr="00C07EFD">
        <w:rPr>
          <w:lang w:eastAsia="zh-CN"/>
        </w:rPr>
        <w:t>.5.2.2</w:t>
      </w:r>
      <w:r w:rsidR="00901523" w:rsidRPr="00C07EFD">
        <w:rPr>
          <w:lang w:eastAsia="zh-CN"/>
        </w:rPr>
        <w:tab/>
        <w:t>Target URI</w:t>
      </w:r>
    </w:p>
    <w:p w14:paraId="58F20C99" w14:textId="35849A07" w:rsidR="00901523" w:rsidRPr="00C07EFD" w:rsidRDefault="00901523" w:rsidP="00901523">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136569" w:rsidRPr="00C07EFD">
        <w:t>6.1.9</w:t>
      </w:r>
      <w:r w:rsidRPr="00C07EFD">
        <w:t>.5.2.2-1.</w:t>
      </w:r>
    </w:p>
    <w:p w14:paraId="58DA3926" w14:textId="0C891AFC" w:rsidR="00901523" w:rsidRPr="00C07EFD" w:rsidRDefault="00901523" w:rsidP="00901523">
      <w:pPr>
        <w:pStyle w:val="TH"/>
        <w:rPr>
          <w:rFonts w:cs="Arial"/>
          <w:noProof/>
        </w:rPr>
      </w:pPr>
      <w:r w:rsidRPr="00C07EFD">
        <w:rPr>
          <w:noProof/>
        </w:rPr>
        <w:t>Table </w:t>
      </w:r>
      <w:r w:rsidR="00136569" w:rsidRPr="00C07EFD">
        <w:t>6.1.9</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C07EFD" w14:paraId="7C932782"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Pr="00C07EFD" w:rsidRDefault="00901523"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Pr="00C07EFD" w:rsidRDefault="00901523" w:rsidP="00A24C9B">
            <w:pPr>
              <w:pStyle w:val="TAH"/>
              <w:rPr>
                <w:noProof/>
              </w:rPr>
            </w:pPr>
            <w:r w:rsidRPr="00C07EFD">
              <w:rPr>
                <w:noProof/>
              </w:rPr>
              <w:t>Definition</w:t>
            </w:r>
          </w:p>
        </w:tc>
      </w:tr>
      <w:tr w:rsidR="00901523" w:rsidRPr="00C07EFD" w14:paraId="7A88CA74"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Pr="00C07EFD" w:rsidRDefault="00901523"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Pr="00C07EFD" w:rsidRDefault="00901523" w:rsidP="00A24C9B">
            <w:pPr>
              <w:pStyle w:val="TAL"/>
              <w:rPr>
                <w:noProof/>
              </w:rPr>
            </w:pPr>
            <w:r w:rsidRPr="00C07EFD">
              <w:rPr>
                <w:noProof/>
              </w:rPr>
              <w:t xml:space="preserve">The Notification URI is assigned within the </w:t>
            </w:r>
            <w:r w:rsidRPr="00C07EFD">
              <w:t>Individual AIMLE ML Model Performance Monitor Subscription</w:t>
            </w:r>
            <w:r w:rsidRPr="00C07EFD">
              <w:rPr>
                <w:noProof/>
              </w:rPr>
              <w:t xml:space="preserve"> and described within the MlMdlPerfMonitSub type</w:t>
            </w:r>
          </w:p>
        </w:tc>
      </w:tr>
    </w:tbl>
    <w:p w14:paraId="6CCBB6DA" w14:textId="77777777" w:rsidR="00901523" w:rsidRPr="00C07EFD" w:rsidRDefault="00901523" w:rsidP="00901523">
      <w:pPr>
        <w:rPr>
          <w:lang w:eastAsia="zh-CN"/>
        </w:rPr>
      </w:pPr>
    </w:p>
    <w:p w14:paraId="5E32CCFE" w14:textId="1458BF11" w:rsidR="00901523" w:rsidRPr="00C07EFD" w:rsidRDefault="00136569" w:rsidP="00901523">
      <w:pPr>
        <w:pStyle w:val="H6"/>
        <w:rPr>
          <w:lang w:eastAsia="zh-CN"/>
        </w:rPr>
      </w:pPr>
      <w:r w:rsidRPr="00C07EFD">
        <w:rPr>
          <w:lang w:eastAsia="zh-CN"/>
        </w:rPr>
        <w:t>6.1.9</w:t>
      </w:r>
      <w:r w:rsidR="00901523" w:rsidRPr="00C07EFD">
        <w:rPr>
          <w:lang w:eastAsia="zh-CN"/>
        </w:rPr>
        <w:t>.5.2.3</w:t>
      </w:r>
      <w:r w:rsidR="00901523" w:rsidRPr="00C07EFD">
        <w:rPr>
          <w:lang w:eastAsia="zh-CN"/>
        </w:rPr>
        <w:tab/>
        <w:t>Standard Methods</w:t>
      </w:r>
    </w:p>
    <w:p w14:paraId="5DEF1998" w14:textId="380D42F3" w:rsidR="00901523" w:rsidRPr="00C07EFD" w:rsidRDefault="00136569" w:rsidP="00901523">
      <w:pPr>
        <w:pStyle w:val="H6"/>
        <w:rPr>
          <w:lang w:eastAsia="zh-CN"/>
        </w:rPr>
      </w:pPr>
      <w:r w:rsidRPr="00C07EFD">
        <w:rPr>
          <w:lang w:eastAsia="zh-CN"/>
        </w:rPr>
        <w:t>6.1.9</w:t>
      </w:r>
      <w:r w:rsidR="00901523" w:rsidRPr="00C07EFD">
        <w:rPr>
          <w:lang w:eastAsia="zh-CN"/>
        </w:rPr>
        <w:t>.5.2.3.1</w:t>
      </w:r>
      <w:r w:rsidR="00901523" w:rsidRPr="00C07EFD">
        <w:rPr>
          <w:lang w:eastAsia="zh-CN"/>
        </w:rPr>
        <w:tab/>
        <w:t>POST</w:t>
      </w:r>
    </w:p>
    <w:p w14:paraId="4F83F780" w14:textId="77777777" w:rsidR="00967BD3" w:rsidRPr="00A04E12" w:rsidRDefault="00967BD3" w:rsidP="00A24C9B">
      <w:r w:rsidRPr="00A04E12">
        <w:t>This method shall support the request data structures specified in table 6.1.9.5.2.3.1-1 and the response data structures and response codes specified in table 6.1.9.5.2.3.1-2.</w:t>
      </w:r>
    </w:p>
    <w:p w14:paraId="14BAD746" w14:textId="77777777" w:rsidR="00967BD3" w:rsidRPr="00A04E12" w:rsidRDefault="00967BD3" w:rsidP="00A24C9B">
      <w:pPr>
        <w:pStyle w:val="TH"/>
      </w:pPr>
      <w:r w:rsidRPr="00A04E12">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A04E12" w14:paraId="4C1A35A9"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EE14FE0" w14:textId="77777777" w:rsidR="00967BD3" w:rsidRPr="00A04E12" w:rsidRDefault="00967BD3" w:rsidP="00967BD3">
            <w:pPr>
              <w:pStyle w:val="TAH"/>
            </w:pPr>
            <w:r w:rsidRPr="00A04E12">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C22E1A" w14:textId="77777777" w:rsidR="00967BD3" w:rsidRPr="00A04E12" w:rsidRDefault="00967BD3" w:rsidP="00967BD3">
            <w:pPr>
              <w:pStyle w:val="TAH"/>
            </w:pPr>
            <w:r w:rsidRPr="00A04E12">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86F5A3D" w14:textId="77777777" w:rsidR="00967BD3" w:rsidRPr="00A04E12" w:rsidRDefault="00967BD3" w:rsidP="00967BD3">
            <w:pPr>
              <w:pStyle w:val="TAH"/>
            </w:pPr>
            <w:r w:rsidRPr="00A04E12">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E591E1" w14:textId="77777777" w:rsidR="00967BD3" w:rsidRPr="00A04E12" w:rsidRDefault="00967BD3" w:rsidP="00967BD3">
            <w:pPr>
              <w:pStyle w:val="TAH"/>
            </w:pPr>
            <w:r w:rsidRPr="00A04E12">
              <w:t>Description</w:t>
            </w:r>
          </w:p>
        </w:tc>
      </w:tr>
      <w:tr w:rsidR="00967BD3" w:rsidRPr="00A04E12" w14:paraId="0CAB7A28"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248974D4" w14:textId="77777777" w:rsidR="00967BD3" w:rsidRPr="00A04E12" w:rsidRDefault="00967BD3" w:rsidP="00967BD3">
            <w:pPr>
              <w:pStyle w:val="TAL"/>
            </w:pPr>
            <w:r w:rsidRPr="00A04E12">
              <w:t>MlMdlPerfMonitNotif</w:t>
            </w:r>
          </w:p>
        </w:tc>
        <w:tc>
          <w:tcPr>
            <w:tcW w:w="360" w:type="dxa"/>
            <w:tcBorders>
              <w:top w:val="single" w:sz="6" w:space="0" w:color="auto"/>
              <w:left w:val="single" w:sz="6" w:space="0" w:color="auto"/>
              <w:bottom w:val="single" w:sz="6" w:space="0" w:color="000000"/>
              <w:right w:val="single" w:sz="6" w:space="0" w:color="auto"/>
            </w:tcBorders>
            <w:hideMark/>
          </w:tcPr>
          <w:p w14:paraId="4853BA16" w14:textId="77777777" w:rsidR="00967BD3" w:rsidRPr="00A04E12" w:rsidRDefault="00967BD3" w:rsidP="00967BD3">
            <w:pPr>
              <w:pStyle w:val="TAC"/>
            </w:pPr>
            <w:r w:rsidRPr="00A04E12">
              <w:t>M</w:t>
            </w:r>
          </w:p>
        </w:tc>
        <w:tc>
          <w:tcPr>
            <w:tcW w:w="1350" w:type="dxa"/>
            <w:tcBorders>
              <w:top w:val="single" w:sz="6" w:space="0" w:color="auto"/>
              <w:left w:val="single" w:sz="6" w:space="0" w:color="auto"/>
              <w:bottom w:val="single" w:sz="6" w:space="0" w:color="000000"/>
              <w:right w:val="single" w:sz="6" w:space="0" w:color="auto"/>
            </w:tcBorders>
            <w:hideMark/>
          </w:tcPr>
          <w:p w14:paraId="4F16CC5C" w14:textId="77777777" w:rsidR="00967BD3" w:rsidRPr="00A04E12" w:rsidRDefault="00967BD3" w:rsidP="00543E8C">
            <w:pPr>
              <w:pStyle w:val="TAC"/>
            </w:pPr>
            <w:r w:rsidRPr="00A04E12">
              <w:t>1</w:t>
            </w:r>
          </w:p>
        </w:tc>
        <w:tc>
          <w:tcPr>
            <w:tcW w:w="4980" w:type="dxa"/>
            <w:tcBorders>
              <w:top w:val="single" w:sz="6" w:space="0" w:color="auto"/>
              <w:left w:val="single" w:sz="6" w:space="0" w:color="auto"/>
              <w:bottom w:val="single" w:sz="6" w:space="0" w:color="000000"/>
              <w:right w:val="single" w:sz="6" w:space="0" w:color="auto"/>
            </w:tcBorders>
            <w:hideMark/>
          </w:tcPr>
          <w:p w14:paraId="38AAD49E" w14:textId="77777777" w:rsidR="00967BD3" w:rsidRPr="00A04E12" w:rsidRDefault="00967BD3" w:rsidP="00967BD3">
            <w:pPr>
              <w:pStyle w:val="TAL"/>
            </w:pPr>
            <w:r w:rsidRPr="00A04E12">
              <w:t>Represents the AIMLE ML Model Performance Monitor Event Notification.</w:t>
            </w:r>
          </w:p>
        </w:tc>
      </w:tr>
    </w:tbl>
    <w:p w14:paraId="297A1252" w14:textId="77777777" w:rsidR="00967BD3" w:rsidRPr="00A04E12" w:rsidRDefault="00967BD3" w:rsidP="00A24C9B"/>
    <w:p w14:paraId="4B1D99B2" w14:textId="77777777" w:rsidR="00967BD3" w:rsidRPr="00A04E12" w:rsidRDefault="00967BD3" w:rsidP="00967BD3">
      <w:pPr>
        <w:pStyle w:val="TH"/>
      </w:pPr>
      <w:r w:rsidRPr="00A04E12">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A04E12" w14:paraId="75A9F5D5"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8C75BF" w14:textId="77777777" w:rsidR="003E087A" w:rsidRPr="00A04E12" w:rsidRDefault="003E087A" w:rsidP="00A24C9B">
            <w:pPr>
              <w:pStyle w:val="TAH"/>
            </w:pPr>
            <w:r w:rsidRPr="00A04E12">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18E0E15" w14:textId="77777777" w:rsidR="003E087A" w:rsidRPr="00A04E12" w:rsidRDefault="003E087A" w:rsidP="00A24C9B">
            <w:pPr>
              <w:pStyle w:val="TAH"/>
            </w:pPr>
            <w:r w:rsidRPr="00A04E12">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BF127A" w14:textId="77777777" w:rsidR="003E087A" w:rsidRPr="00A04E12" w:rsidRDefault="003E087A" w:rsidP="00A24C9B">
            <w:pPr>
              <w:pStyle w:val="TAH"/>
            </w:pPr>
            <w:r w:rsidRPr="00A04E12">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1A347371" w14:textId="77777777" w:rsidR="003E087A" w:rsidRPr="00A04E12" w:rsidRDefault="003E087A" w:rsidP="00A24C9B">
            <w:pPr>
              <w:pStyle w:val="TAH"/>
            </w:pPr>
            <w:r w:rsidRPr="00A04E12">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693D7477" w14:textId="77777777" w:rsidR="003E087A" w:rsidRPr="00A04E12" w:rsidRDefault="003E087A" w:rsidP="00A24C9B">
            <w:pPr>
              <w:pStyle w:val="TAH"/>
            </w:pPr>
            <w:r w:rsidRPr="00A04E12">
              <w:t>Description</w:t>
            </w:r>
          </w:p>
        </w:tc>
      </w:tr>
      <w:tr w:rsidR="003E087A" w:rsidRPr="00A04E12" w14:paraId="481F3B6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448EF35" w14:textId="77777777" w:rsidR="003E087A" w:rsidRPr="00A04E12" w:rsidRDefault="003E087A"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D0D7D6C" w14:textId="77777777" w:rsidR="003E087A" w:rsidRPr="00A04E12" w:rsidRDefault="003E087A"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199188C8" w14:textId="77777777" w:rsidR="003E087A" w:rsidRPr="00A04E12" w:rsidRDefault="003E087A"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F390D63" w14:textId="77777777" w:rsidR="003E087A" w:rsidRPr="00A04E12" w:rsidRDefault="003E087A" w:rsidP="00A24C9B">
            <w:pPr>
              <w:pStyle w:val="TAL"/>
            </w:pPr>
            <w:r w:rsidRPr="00A04E12">
              <w:t>204 No Content</w:t>
            </w:r>
          </w:p>
        </w:tc>
        <w:tc>
          <w:tcPr>
            <w:tcW w:w="2386" w:type="pct"/>
            <w:tcBorders>
              <w:top w:val="single" w:sz="6" w:space="0" w:color="auto"/>
              <w:left w:val="single" w:sz="6" w:space="0" w:color="auto"/>
              <w:bottom w:val="single" w:sz="6" w:space="0" w:color="auto"/>
              <w:right w:val="single" w:sz="6" w:space="0" w:color="auto"/>
            </w:tcBorders>
            <w:hideMark/>
          </w:tcPr>
          <w:p w14:paraId="4AC379AA" w14:textId="77777777" w:rsidR="003E087A" w:rsidRPr="00A04E12" w:rsidRDefault="003E087A" w:rsidP="00A24C9B">
            <w:pPr>
              <w:pStyle w:val="TAL"/>
            </w:pPr>
            <w:r w:rsidRPr="00A04E12">
              <w:t>Successful case. The AIMLE ML Model Performance Monitor Event Notification is successfully received and acknowledged.</w:t>
            </w:r>
          </w:p>
        </w:tc>
      </w:tr>
      <w:tr w:rsidR="003E087A" w:rsidRPr="00A04E12" w14:paraId="7B9468E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7136FE03" w14:textId="77777777" w:rsidR="003E087A" w:rsidRPr="00A04E12" w:rsidRDefault="003E087A"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65BBB53E" w14:textId="77777777" w:rsidR="003E087A" w:rsidRPr="00A04E12" w:rsidRDefault="003E087A"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6D250AF9" w14:textId="77777777" w:rsidR="003E087A" w:rsidRPr="00A04E12" w:rsidRDefault="003E087A"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4122F189" w14:textId="77777777" w:rsidR="003E087A" w:rsidRPr="00A04E12" w:rsidRDefault="003E087A" w:rsidP="00A24C9B">
            <w:pPr>
              <w:pStyle w:val="TAL"/>
            </w:pPr>
            <w:r w:rsidRPr="00A04E12">
              <w:t>307 Temporary Redirect</w:t>
            </w:r>
          </w:p>
        </w:tc>
        <w:tc>
          <w:tcPr>
            <w:tcW w:w="2386" w:type="pct"/>
            <w:tcBorders>
              <w:top w:val="single" w:sz="6" w:space="0" w:color="auto"/>
              <w:left w:val="single" w:sz="6" w:space="0" w:color="auto"/>
              <w:bottom w:val="single" w:sz="6" w:space="0" w:color="auto"/>
              <w:right w:val="single" w:sz="6" w:space="0" w:color="auto"/>
            </w:tcBorders>
          </w:tcPr>
          <w:p w14:paraId="7498F101" w14:textId="77777777" w:rsidR="003E087A" w:rsidRPr="00A04E12" w:rsidRDefault="003E087A" w:rsidP="00A24C9B">
            <w:pPr>
              <w:pStyle w:val="TAL"/>
            </w:pPr>
            <w:r w:rsidRPr="00A04E12">
              <w:t>Temporary redirection.</w:t>
            </w:r>
          </w:p>
          <w:p w14:paraId="2A62A435" w14:textId="77777777" w:rsidR="003E087A" w:rsidRPr="00A04E12" w:rsidRDefault="003E087A" w:rsidP="00A24C9B">
            <w:pPr>
              <w:pStyle w:val="TAL"/>
            </w:pPr>
          </w:p>
          <w:p w14:paraId="25424E03" w14:textId="77777777" w:rsidR="003E087A" w:rsidRPr="00A04E12" w:rsidRDefault="003E087A" w:rsidP="00A24C9B">
            <w:pPr>
              <w:pStyle w:val="TAL"/>
            </w:pPr>
            <w:r w:rsidRPr="00A04E12">
              <w:t>The response shall include a Location header field containing an alternative URI representing the end point of an alternative AIMLE service consumer where the notification should be sent.</w:t>
            </w:r>
          </w:p>
          <w:p w14:paraId="7BB78AE0" w14:textId="77777777" w:rsidR="003E087A" w:rsidRPr="00A04E12" w:rsidRDefault="003E087A" w:rsidP="00A24C9B">
            <w:pPr>
              <w:pStyle w:val="TAL"/>
            </w:pPr>
          </w:p>
          <w:p w14:paraId="4B579FA5" w14:textId="5AD3217E" w:rsidR="003E087A" w:rsidRPr="00A04E12" w:rsidRDefault="003E087A" w:rsidP="00A24C9B">
            <w:pPr>
              <w:pStyle w:val="TAL"/>
            </w:pPr>
            <w:r w:rsidRPr="00A04E12">
              <w:t>Redirection handling is described in clause 5.2.10 of 3GPP TS 29.122 [2].</w:t>
            </w:r>
          </w:p>
        </w:tc>
      </w:tr>
      <w:tr w:rsidR="003E087A" w:rsidRPr="00A04E12" w14:paraId="6824DE5A"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0789A909" w14:textId="77777777" w:rsidR="003E087A" w:rsidRPr="00A04E12" w:rsidRDefault="003E087A"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7267172" w14:textId="77777777" w:rsidR="003E087A" w:rsidRPr="00A04E12" w:rsidRDefault="003E087A"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28DAFE94" w14:textId="77777777" w:rsidR="003E087A" w:rsidRPr="00A04E12" w:rsidRDefault="003E087A"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4653746" w14:textId="77777777" w:rsidR="003E087A" w:rsidRPr="00A04E12" w:rsidRDefault="003E087A" w:rsidP="00A24C9B">
            <w:pPr>
              <w:pStyle w:val="TAL"/>
            </w:pPr>
            <w:r w:rsidRPr="00A04E12">
              <w:t>308 Permanent Redirect</w:t>
            </w:r>
          </w:p>
        </w:tc>
        <w:tc>
          <w:tcPr>
            <w:tcW w:w="2386" w:type="pct"/>
            <w:tcBorders>
              <w:top w:val="single" w:sz="6" w:space="0" w:color="auto"/>
              <w:left w:val="single" w:sz="6" w:space="0" w:color="auto"/>
              <w:bottom w:val="single" w:sz="6" w:space="0" w:color="auto"/>
              <w:right w:val="single" w:sz="6" w:space="0" w:color="auto"/>
            </w:tcBorders>
          </w:tcPr>
          <w:p w14:paraId="6A066B84" w14:textId="77777777" w:rsidR="003E087A" w:rsidRPr="00A04E12" w:rsidRDefault="003E087A" w:rsidP="00A24C9B">
            <w:pPr>
              <w:pStyle w:val="TAL"/>
            </w:pPr>
            <w:r w:rsidRPr="00A04E12">
              <w:t>Permanent redirection.</w:t>
            </w:r>
          </w:p>
          <w:p w14:paraId="1357A729" w14:textId="77777777" w:rsidR="003E087A" w:rsidRPr="00A04E12" w:rsidRDefault="003E087A" w:rsidP="00A24C9B">
            <w:pPr>
              <w:pStyle w:val="TAL"/>
            </w:pPr>
          </w:p>
          <w:p w14:paraId="24B47B35" w14:textId="77777777" w:rsidR="003E087A" w:rsidRPr="00A04E12" w:rsidRDefault="003E087A" w:rsidP="00A24C9B">
            <w:pPr>
              <w:pStyle w:val="TAL"/>
            </w:pPr>
            <w:r w:rsidRPr="00A04E12">
              <w:t>The response shall include a Location header field containing an alternative URI representing the end point of an alternative AIMLE service consumer where the notification should be sent.</w:t>
            </w:r>
          </w:p>
          <w:p w14:paraId="3AE75348" w14:textId="77777777" w:rsidR="003E087A" w:rsidRPr="00A04E12" w:rsidRDefault="003E087A" w:rsidP="00A24C9B">
            <w:pPr>
              <w:pStyle w:val="TAL"/>
            </w:pPr>
          </w:p>
          <w:p w14:paraId="5772BF61" w14:textId="70B8BA7C" w:rsidR="003E087A" w:rsidRPr="00A04E12" w:rsidRDefault="003E087A" w:rsidP="00A24C9B">
            <w:pPr>
              <w:pStyle w:val="TAL"/>
            </w:pPr>
            <w:r w:rsidRPr="00A04E12">
              <w:t>Redirection handling is described in clause 5.2.10 of 3GPP TS 29.122 [2].</w:t>
            </w:r>
          </w:p>
        </w:tc>
      </w:tr>
      <w:tr w:rsidR="003E087A" w:rsidRPr="00A04E12" w14:paraId="7EFADB26"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9731509" w14:textId="79D70D78" w:rsidR="003E087A" w:rsidRPr="00A04E12" w:rsidRDefault="003E087A" w:rsidP="00A24C9B">
            <w:pPr>
              <w:pStyle w:val="TAN"/>
            </w:pPr>
            <w:r w:rsidRPr="00A04E12">
              <w:t>NOTE:</w:t>
            </w:r>
            <w:r w:rsidRPr="00A04E12">
              <w:tab/>
              <w:t>The mandatory HTTP error status codes for the HTTP POST method listed in table 5.2.6-1 of 3GPP TS 29.122 [2] shall also apply.</w:t>
            </w:r>
          </w:p>
        </w:tc>
      </w:tr>
    </w:tbl>
    <w:p w14:paraId="78B63BAF" w14:textId="77777777" w:rsidR="003E087A" w:rsidRPr="00A04E12" w:rsidRDefault="003E087A" w:rsidP="003E087A">
      <w:pPr>
        <w:rPr>
          <w:lang w:eastAsia="zh-CN"/>
        </w:rPr>
      </w:pPr>
    </w:p>
    <w:p w14:paraId="021CA496" w14:textId="77777777" w:rsidR="003E087A" w:rsidRPr="00A04E12" w:rsidRDefault="003E087A" w:rsidP="003E087A">
      <w:pPr>
        <w:pStyle w:val="TH"/>
      </w:pPr>
      <w:r w:rsidRPr="00A04E12">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A04E12" w14:paraId="3D849C3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FE2B349" w14:textId="77777777" w:rsidR="003E087A" w:rsidRPr="00A04E12" w:rsidRDefault="003E087A"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704B21D" w14:textId="77777777" w:rsidR="003E087A" w:rsidRPr="00A04E12" w:rsidRDefault="003E087A"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A31F506" w14:textId="77777777" w:rsidR="003E087A" w:rsidRPr="00A04E12" w:rsidRDefault="003E087A"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91D600" w14:textId="77777777" w:rsidR="003E087A" w:rsidRPr="00A04E12" w:rsidRDefault="003E087A"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CB8A48" w14:textId="77777777" w:rsidR="003E087A" w:rsidRPr="00A04E12" w:rsidRDefault="003E087A" w:rsidP="00A24C9B">
            <w:pPr>
              <w:pStyle w:val="TAH"/>
            </w:pPr>
            <w:r w:rsidRPr="00A04E12">
              <w:t>Description</w:t>
            </w:r>
          </w:p>
        </w:tc>
      </w:tr>
      <w:tr w:rsidR="003E087A" w:rsidRPr="00A04E12" w14:paraId="5AF4E09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368A179" w14:textId="77777777" w:rsidR="003E087A" w:rsidRPr="00A04E12" w:rsidRDefault="003E087A"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0007761A" w14:textId="77777777" w:rsidR="003E087A" w:rsidRPr="00A04E12" w:rsidRDefault="003E087A"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394A8070" w14:textId="77777777" w:rsidR="003E087A" w:rsidRPr="00A04E12" w:rsidRDefault="003E087A"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7A2E1CFB" w14:textId="77777777" w:rsidR="003E087A" w:rsidRPr="00A04E12" w:rsidRDefault="003E087A" w:rsidP="00543E8C">
            <w:pPr>
              <w:pStyle w:val="TAC"/>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61ABDEC" w14:textId="77777777" w:rsidR="003E087A" w:rsidRPr="00A04E12" w:rsidRDefault="003E087A" w:rsidP="00A24C9B">
            <w:pPr>
              <w:pStyle w:val="TAL"/>
            </w:pPr>
            <w:r w:rsidRPr="00A04E12">
              <w:t>Contains an alternative URI representing the end point of an alternative AIMLE service consumer towards which the notification should be redirected.</w:t>
            </w:r>
          </w:p>
        </w:tc>
      </w:tr>
    </w:tbl>
    <w:p w14:paraId="7F583912" w14:textId="77777777" w:rsidR="003E087A" w:rsidRPr="00A04E12" w:rsidRDefault="003E087A" w:rsidP="003E087A"/>
    <w:p w14:paraId="7692674A" w14:textId="77777777" w:rsidR="003E087A" w:rsidRPr="00A04E12" w:rsidRDefault="003E087A" w:rsidP="003E087A">
      <w:pPr>
        <w:pStyle w:val="TH"/>
      </w:pPr>
      <w:r w:rsidRPr="00A04E12">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A04E12" w14:paraId="6EAA232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991768B" w14:textId="77777777" w:rsidR="003E087A" w:rsidRPr="00A04E12" w:rsidRDefault="003E087A"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7DABA9" w14:textId="77777777" w:rsidR="003E087A" w:rsidRPr="00A04E12" w:rsidRDefault="003E087A"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C2F1ADB" w14:textId="77777777" w:rsidR="003E087A" w:rsidRPr="00A04E12" w:rsidRDefault="003E087A"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2620B2" w14:textId="77777777" w:rsidR="003E087A" w:rsidRPr="00A04E12" w:rsidRDefault="003E087A"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11E09" w14:textId="77777777" w:rsidR="003E087A" w:rsidRPr="00A04E12" w:rsidRDefault="003E087A" w:rsidP="00A24C9B">
            <w:pPr>
              <w:pStyle w:val="TAH"/>
            </w:pPr>
            <w:r w:rsidRPr="00A04E12">
              <w:t>Description</w:t>
            </w:r>
          </w:p>
        </w:tc>
      </w:tr>
      <w:tr w:rsidR="003E087A" w:rsidRPr="00A04E12" w14:paraId="773ED0A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0134784" w14:textId="77777777" w:rsidR="003E087A" w:rsidRPr="00A04E12" w:rsidRDefault="003E087A"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4EAB5D35" w14:textId="77777777" w:rsidR="003E087A" w:rsidRPr="00A04E12" w:rsidRDefault="003E087A"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1F239452" w14:textId="77777777" w:rsidR="003E087A" w:rsidRPr="00A04E12" w:rsidRDefault="003E087A"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32FDCE01" w14:textId="77777777" w:rsidR="003E087A" w:rsidRPr="00A04E12" w:rsidRDefault="003E087A" w:rsidP="00543E8C">
            <w:pPr>
              <w:pStyle w:val="TAC"/>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DD4C964" w14:textId="77777777" w:rsidR="003E087A" w:rsidRPr="00A04E12" w:rsidRDefault="003E087A" w:rsidP="00A24C9B">
            <w:pPr>
              <w:pStyle w:val="TAL"/>
            </w:pPr>
            <w:r w:rsidRPr="00A04E12">
              <w:t>Contains an alternative URI representing the end point of an alternative AIMLE service consumer towards which the notification should be redirected.</w:t>
            </w:r>
          </w:p>
        </w:tc>
      </w:tr>
    </w:tbl>
    <w:p w14:paraId="3FD86466" w14:textId="77777777" w:rsidR="003E087A" w:rsidRPr="00A04E12" w:rsidRDefault="003E087A" w:rsidP="003E087A"/>
    <w:p w14:paraId="16C48489" w14:textId="6460B6BC" w:rsidR="00901523" w:rsidRPr="00C07EFD" w:rsidRDefault="00136569" w:rsidP="00901523">
      <w:pPr>
        <w:pStyle w:val="Heading4"/>
        <w:rPr>
          <w:lang w:eastAsia="zh-CN"/>
        </w:rPr>
      </w:pPr>
      <w:bookmarkStart w:id="1110" w:name="_Toc211956528"/>
      <w:r w:rsidRPr="00C07EFD">
        <w:rPr>
          <w:lang w:eastAsia="zh-CN"/>
        </w:rPr>
        <w:t>6.1.9</w:t>
      </w:r>
      <w:r w:rsidR="00901523" w:rsidRPr="00C07EFD">
        <w:rPr>
          <w:lang w:eastAsia="zh-CN"/>
        </w:rPr>
        <w:t>.6</w:t>
      </w:r>
      <w:r w:rsidR="00901523" w:rsidRPr="00C07EFD">
        <w:rPr>
          <w:lang w:eastAsia="zh-CN"/>
        </w:rPr>
        <w:tab/>
        <w:t>Data Model</w:t>
      </w:r>
      <w:bookmarkEnd w:id="1110"/>
    </w:p>
    <w:p w14:paraId="0C1D28A8" w14:textId="1A19DABE" w:rsidR="00901523" w:rsidRPr="00C07EFD" w:rsidRDefault="00136569" w:rsidP="00901523">
      <w:pPr>
        <w:pStyle w:val="Heading5"/>
        <w:rPr>
          <w:lang w:eastAsia="zh-CN"/>
        </w:rPr>
      </w:pPr>
      <w:bookmarkStart w:id="1111" w:name="_Toc211956529"/>
      <w:r w:rsidRPr="00C07EFD">
        <w:rPr>
          <w:lang w:eastAsia="zh-CN"/>
        </w:rPr>
        <w:t>6.1.9</w:t>
      </w:r>
      <w:r w:rsidR="00901523" w:rsidRPr="00C07EFD">
        <w:rPr>
          <w:lang w:eastAsia="zh-CN"/>
        </w:rPr>
        <w:t>.6.1</w:t>
      </w:r>
      <w:r w:rsidR="00901523" w:rsidRPr="00C07EFD">
        <w:rPr>
          <w:lang w:eastAsia="zh-CN"/>
        </w:rPr>
        <w:tab/>
        <w:t>General</w:t>
      </w:r>
      <w:bookmarkEnd w:id="1111"/>
    </w:p>
    <w:p w14:paraId="55AD60F0" w14:textId="77777777" w:rsidR="00901523" w:rsidRPr="00C07EFD" w:rsidRDefault="00901523" w:rsidP="00901523">
      <w:pPr>
        <w:rPr>
          <w:lang w:eastAsia="zh-CN"/>
        </w:rPr>
      </w:pPr>
      <w:r w:rsidRPr="00C07EFD">
        <w:rPr>
          <w:lang w:eastAsia="zh-CN"/>
        </w:rPr>
        <w:t>This clause specifies the application data model supported by the API.</w:t>
      </w:r>
    </w:p>
    <w:p w14:paraId="776CC1F5" w14:textId="45579D14" w:rsidR="00901523" w:rsidRPr="00C07EFD" w:rsidRDefault="00901523" w:rsidP="00901523">
      <w:r w:rsidRPr="00C07EFD">
        <w:t>Table </w:t>
      </w:r>
      <w:r w:rsidR="00136569" w:rsidRPr="00C07EFD">
        <w:t>6.1.9</w:t>
      </w:r>
      <w:r w:rsidRPr="00C07EFD">
        <w:t>.6.1-1 specifies the data types defined for the AIMLES_MLModelPerfMonitor API.</w:t>
      </w:r>
    </w:p>
    <w:p w14:paraId="2259CDFD" w14:textId="7A731369" w:rsidR="00901523" w:rsidRPr="00C07EFD" w:rsidRDefault="00901523" w:rsidP="00901523">
      <w:pPr>
        <w:pStyle w:val="TH"/>
      </w:pPr>
      <w:r w:rsidRPr="00C07EFD">
        <w:lastRenderedPageBreak/>
        <w:t>Table </w:t>
      </w:r>
      <w:r w:rsidR="00136569" w:rsidRPr="00C07EFD">
        <w:t>6.1.9</w:t>
      </w:r>
      <w:r w:rsidRPr="00C07EFD">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C07EFD" w14:paraId="5A3AA4D6"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Pr="00C07EFD" w:rsidRDefault="00901523" w:rsidP="00A24C9B">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Pr="00C07EFD" w:rsidRDefault="00901523" w:rsidP="00A24C9B">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Pr="00C07EFD" w:rsidRDefault="00901523" w:rsidP="00A24C9B">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Pr="00C07EFD" w:rsidRDefault="00901523" w:rsidP="00A24C9B">
            <w:pPr>
              <w:pStyle w:val="TAH"/>
            </w:pPr>
            <w:r w:rsidRPr="00C07EFD">
              <w:t>Applicability</w:t>
            </w:r>
          </w:p>
        </w:tc>
      </w:tr>
      <w:tr w:rsidR="00E315FD" w:rsidRPr="00C07EFD" w14:paraId="4DA44467"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2CFCBBC0" w14:textId="77777777" w:rsidR="00E315FD" w:rsidRPr="00C07EFD" w:rsidRDefault="00E315FD" w:rsidP="00A24C9B">
            <w:pPr>
              <w:pStyle w:val="TAL"/>
              <w:rPr>
                <w:noProof/>
              </w:rPr>
            </w:pPr>
            <w:r w:rsidRPr="00C07EFD">
              <w:rPr>
                <w:lang w:eastAsia="zh-CN"/>
              </w:rPr>
              <w:t>AimlOperInfo</w:t>
            </w:r>
          </w:p>
        </w:tc>
        <w:tc>
          <w:tcPr>
            <w:tcW w:w="1598" w:type="dxa"/>
            <w:tcBorders>
              <w:top w:val="single" w:sz="6" w:space="0" w:color="auto"/>
              <w:left w:val="single" w:sz="6" w:space="0" w:color="auto"/>
              <w:bottom w:val="single" w:sz="6" w:space="0" w:color="auto"/>
              <w:right w:val="single" w:sz="6" w:space="0" w:color="auto"/>
            </w:tcBorders>
          </w:tcPr>
          <w:p w14:paraId="76BB9195" w14:textId="77777777" w:rsidR="00E315FD" w:rsidRPr="00C07EFD" w:rsidRDefault="00E315FD" w:rsidP="00543E8C">
            <w:pPr>
              <w:pStyle w:val="TAC"/>
              <w:rPr>
                <w:lang w:eastAsia="zh-CN"/>
              </w:rPr>
            </w:pPr>
            <w:r w:rsidRPr="00C07EFD">
              <w:rPr>
                <w:lang w:eastAsia="zh-CN"/>
              </w:rPr>
              <w:t>6.1.9.6.2.6</w:t>
            </w:r>
          </w:p>
        </w:tc>
        <w:tc>
          <w:tcPr>
            <w:tcW w:w="2704" w:type="dxa"/>
            <w:tcBorders>
              <w:top w:val="single" w:sz="6" w:space="0" w:color="auto"/>
              <w:left w:val="single" w:sz="6" w:space="0" w:color="auto"/>
              <w:bottom w:val="single" w:sz="6" w:space="0" w:color="auto"/>
              <w:right w:val="single" w:sz="6" w:space="0" w:color="auto"/>
            </w:tcBorders>
          </w:tcPr>
          <w:p w14:paraId="14CD035B" w14:textId="77777777" w:rsidR="00E315FD" w:rsidRPr="00C07EFD" w:rsidRDefault="00E315FD" w:rsidP="00A24C9B">
            <w:pPr>
              <w:pStyle w:val="TAL"/>
            </w:pPr>
            <w:r w:rsidRPr="00C07EFD">
              <w:t>Represents the information on the AIML operation.</w:t>
            </w:r>
          </w:p>
        </w:tc>
        <w:tc>
          <w:tcPr>
            <w:tcW w:w="2443" w:type="dxa"/>
            <w:tcBorders>
              <w:top w:val="single" w:sz="6" w:space="0" w:color="auto"/>
              <w:left w:val="single" w:sz="6" w:space="0" w:color="auto"/>
              <w:bottom w:val="single" w:sz="6" w:space="0" w:color="auto"/>
              <w:right w:val="single" w:sz="6" w:space="0" w:color="auto"/>
            </w:tcBorders>
          </w:tcPr>
          <w:p w14:paraId="18068836" w14:textId="77777777" w:rsidR="00E315FD" w:rsidRPr="00C07EFD" w:rsidRDefault="00E315FD" w:rsidP="00A24C9B">
            <w:pPr>
              <w:pStyle w:val="TAL"/>
            </w:pPr>
          </w:p>
        </w:tc>
      </w:tr>
      <w:tr w:rsidR="00E315FD" w:rsidRPr="00C07EFD" w14:paraId="7A7B419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31E0F384" w14:textId="77777777" w:rsidR="00E315FD" w:rsidRPr="00C07EFD" w:rsidRDefault="00E315FD" w:rsidP="00A24C9B">
            <w:pPr>
              <w:pStyle w:val="TAL"/>
              <w:rPr>
                <w:lang w:eastAsia="zh-CN"/>
              </w:rPr>
            </w:pPr>
            <w:r w:rsidRPr="00C07EFD">
              <w:rPr>
                <w:lang w:eastAsia="zh-CN"/>
              </w:rPr>
              <w:t>AimlOperType</w:t>
            </w:r>
          </w:p>
        </w:tc>
        <w:tc>
          <w:tcPr>
            <w:tcW w:w="1598" w:type="dxa"/>
            <w:tcBorders>
              <w:top w:val="single" w:sz="6" w:space="0" w:color="auto"/>
              <w:left w:val="single" w:sz="6" w:space="0" w:color="auto"/>
              <w:bottom w:val="single" w:sz="6" w:space="0" w:color="auto"/>
              <w:right w:val="single" w:sz="6" w:space="0" w:color="auto"/>
            </w:tcBorders>
          </w:tcPr>
          <w:p w14:paraId="1DEAEF77" w14:textId="77777777" w:rsidR="00E315FD" w:rsidRPr="00C07EFD" w:rsidRDefault="00E315FD" w:rsidP="00543E8C">
            <w:pPr>
              <w:pStyle w:val="TAC"/>
              <w:rPr>
                <w:lang w:eastAsia="zh-CN"/>
              </w:rPr>
            </w:pPr>
            <w:r w:rsidRPr="00C07EFD">
              <w:rPr>
                <w:lang w:eastAsia="zh-CN"/>
              </w:rPr>
              <w:t>6.1.9.6.3.3</w:t>
            </w:r>
          </w:p>
        </w:tc>
        <w:tc>
          <w:tcPr>
            <w:tcW w:w="2704" w:type="dxa"/>
            <w:tcBorders>
              <w:top w:val="single" w:sz="6" w:space="0" w:color="auto"/>
              <w:left w:val="single" w:sz="6" w:space="0" w:color="auto"/>
              <w:bottom w:val="single" w:sz="6" w:space="0" w:color="auto"/>
              <w:right w:val="single" w:sz="6" w:space="0" w:color="auto"/>
            </w:tcBorders>
          </w:tcPr>
          <w:p w14:paraId="58F159E8" w14:textId="77777777" w:rsidR="00E315FD" w:rsidRPr="00C07EFD" w:rsidRDefault="00E315FD" w:rsidP="00A24C9B">
            <w:pPr>
              <w:pStyle w:val="TAL"/>
            </w:pPr>
            <w:r w:rsidRPr="00C07EFD">
              <w:t>Represents the AIML operation type.</w:t>
            </w:r>
          </w:p>
        </w:tc>
        <w:tc>
          <w:tcPr>
            <w:tcW w:w="2443" w:type="dxa"/>
            <w:tcBorders>
              <w:top w:val="single" w:sz="6" w:space="0" w:color="auto"/>
              <w:left w:val="single" w:sz="6" w:space="0" w:color="auto"/>
              <w:bottom w:val="single" w:sz="6" w:space="0" w:color="auto"/>
              <w:right w:val="single" w:sz="6" w:space="0" w:color="auto"/>
            </w:tcBorders>
          </w:tcPr>
          <w:p w14:paraId="3E130388" w14:textId="77777777" w:rsidR="00E315FD" w:rsidRPr="00C07EFD" w:rsidRDefault="00E315FD" w:rsidP="00A24C9B">
            <w:pPr>
              <w:pStyle w:val="TAL"/>
            </w:pPr>
          </w:p>
        </w:tc>
      </w:tr>
      <w:tr w:rsidR="00E315FD" w:rsidRPr="00C07EFD" w14:paraId="6F116F19"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6590E944" w14:textId="77777777" w:rsidR="00E315FD" w:rsidRPr="00C07EFD" w:rsidRDefault="00E315FD" w:rsidP="00A24C9B">
            <w:pPr>
              <w:pStyle w:val="TAL"/>
              <w:rPr>
                <w:lang w:eastAsia="zh-CN"/>
              </w:rPr>
            </w:pPr>
            <w:r w:rsidRPr="00C07EFD">
              <w:rPr>
                <w:lang w:eastAsia="zh-CN"/>
              </w:rPr>
              <w:t>MlMdlDegraded</w:t>
            </w:r>
          </w:p>
        </w:tc>
        <w:tc>
          <w:tcPr>
            <w:tcW w:w="1598" w:type="dxa"/>
            <w:tcBorders>
              <w:top w:val="single" w:sz="6" w:space="0" w:color="auto"/>
              <w:left w:val="single" w:sz="6" w:space="0" w:color="auto"/>
              <w:bottom w:val="single" w:sz="6" w:space="0" w:color="auto"/>
              <w:right w:val="single" w:sz="6" w:space="0" w:color="auto"/>
            </w:tcBorders>
          </w:tcPr>
          <w:p w14:paraId="0351CF9E" w14:textId="77777777" w:rsidR="00E315FD" w:rsidRPr="00C07EFD" w:rsidRDefault="00E315FD" w:rsidP="00543E8C">
            <w:pPr>
              <w:pStyle w:val="TAC"/>
              <w:rPr>
                <w:lang w:eastAsia="zh-CN"/>
              </w:rPr>
            </w:pPr>
            <w:r w:rsidRPr="00C07EFD">
              <w:rPr>
                <w:lang w:eastAsia="zh-CN"/>
              </w:rPr>
              <w:t>6.1.9.6.2.7</w:t>
            </w:r>
          </w:p>
        </w:tc>
        <w:tc>
          <w:tcPr>
            <w:tcW w:w="2704" w:type="dxa"/>
            <w:tcBorders>
              <w:top w:val="single" w:sz="6" w:space="0" w:color="auto"/>
              <w:left w:val="single" w:sz="6" w:space="0" w:color="auto"/>
              <w:bottom w:val="single" w:sz="6" w:space="0" w:color="auto"/>
              <w:right w:val="single" w:sz="6" w:space="0" w:color="auto"/>
            </w:tcBorders>
          </w:tcPr>
          <w:p w14:paraId="749681D0" w14:textId="77777777" w:rsidR="00E315FD" w:rsidRPr="00C07EFD" w:rsidRDefault="00E315FD" w:rsidP="00A24C9B">
            <w:pPr>
              <w:pStyle w:val="TAL"/>
            </w:pPr>
            <w:r w:rsidRPr="00C07EFD">
              <w:t>Represents the metrics of the degraded ML model.</w:t>
            </w:r>
          </w:p>
        </w:tc>
        <w:tc>
          <w:tcPr>
            <w:tcW w:w="2443" w:type="dxa"/>
            <w:tcBorders>
              <w:top w:val="single" w:sz="6" w:space="0" w:color="auto"/>
              <w:left w:val="single" w:sz="6" w:space="0" w:color="auto"/>
              <w:bottom w:val="single" w:sz="6" w:space="0" w:color="auto"/>
              <w:right w:val="single" w:sz="6" w:space="0" w:color="auto"/>
            </w:tcBorders>
          </w:tcPr>
          <w:p w14:paraId="4CFF0937" w14:textId="77777777" w:rsidR="00E315FD" w:rsidRPr="00C07EFD" w:rsidRDefault="00E315FD" w:rsidP="00A24C9B">
            <w:pPr>
              <w:pStyle w:val="TAL"/>
            </w:pPr>
          </w:p>
        </w:tc>
      </w:tr>
      <w:tr w:rsidR="00E315FD" w:rsidRPr="00C07EFD" w14:paraId="616580FE"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AE01669" w14:textId="77777777" w:rsidR="00E315FD" w:rsidRPr="00C07EFD" w:rsidRDefault="00E315FD" w:rsidP="00A24C9B">
            <w:pPr>
              <w:pStyle w:val="TAL"/>
              <w:rPr>
                <w:lang w:eastAsia="zh-CN"/>
              </w:rPr>
            </w:pPr>
            <w:r w:rsidRPr="00C07EFD">
              <w:rPr>
                <w:lang w:eastAsia="zh-CN"/>
              </w:rPr>
              <w:t>MlMdlDegradedParam</w:t>
            </w:r>
          </w:p>
        </w:tc>
        <w:tc>
          <w:tcPr>
            <w:tcW w:w="1598" w:type="dxa"/>
            <w:tcBorders>
              <w:top w:val="single" w:sz="6" w:space="0" w:color="auto"/>
              <w:left w:val="single" w:sz="6" w:space="0" w:color="auto"/>
              <w:bottom w:val="single" w:sz="6" w:space="0" w:color="auto"/>
              <w:right w:val="single" w:sz="6" w:space="0" w:color="auto"/>
            </w:tcBorders>
          </w:tcPr>
          <w:p w14:paraId="51C8653A" w14:textId="77777777" w:rsidR="00E315FD" w:rsidRPr="00C07EFD" w:rsidRDefault="00E315FD" w:rsidP="00543E8C">
            <w:pPr>
              <w:pStyle w:val="TAC"/>
              <w:rPr>
                <w:lang w:eastAsia="zh-CN"/>
              </w:rPr>
            </w:pPr>
            <w:r w:rsidRPr="00C07EFD">
              <w:rPr>
                <w:lang w:eastAsia="zh-CN"/>
              </w:rPr>
              <w:t>6.1.9.6.3.6</w:t>
            </w:r>
          </w:p>
        </w:tc>
        <w:tc>
          <w:tcPr>
            <w:tcW w:w="2704" w:type="dxa"/>
            <w:tcBorders>
              <w:top w:val="single" w:sz="6" w:space="0" w:color="auto"/>
              <w:left w:val="single" w:sz="6" w:space="0" w:color="auto"/>
              <w:bottom w:val="single" w:sz="6" w:space="0" w:color="auto"/>
              <w:right w:val="single" w:sz="6" w:space="0" w:color="auto"/>
            </w:tcBorders>
          </w:tcPr>
          <w:p w14:paraId="0FE04CEC" w14:textId="77777777" w:rsidR="00E315FD" w:rsidRPr="00C07EFD" w:rsidRDefault="00E315FD" w:rsidP="00A24C9B">
            <w:pPr>
              <w:pStyle w:val="TAL"/>
            </w:pPr>
            <w:r w:rsidRPr="00C07EFD">
              <w:t>Represents the parameters of the degraded ML model.</w:t>
            </w:r>
          </w:p>
        </w:tc>
        <w:tc>
          <w:tcPr>
            <w:tcW w:w="2443" w:type="dxa"/>
            <w:tcBorders>
              <w:top w:val="single" w:sz="6" w:space="0" w:color="auto"/>
              <w:left w:val="single" w:sz="6" w:space="0" w:color="auto"/>
              <w:bottom w:val="single" w:sz="6" w:space="0" w:color="auto"/>
              <w:right w:val="single" w:sz="6" w:space="0" w:color="auto"/>
            </w:tcBorders>
          </w:tcPr>
          <w:p w14:paraId="2AF3ADF6" w14:textId="77777777" w:rsidR="00E315FD" w:rsidRPr="00C07EFD" w:rsidRDefault="00E315FD" w:rsidP="00A24C9B">
            <w:pPr>
              <w:pStyle w:val="TAL"/>
            </w:pPr>
          </w:p>
        </w:tc>
      </w:tr>
      <w:tr w:rsidR="00E315FD" w:rsidRPr="00C07EFD" w14:paraId="2E3B33F0"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0E128D2F" w14:textId="77777777" w:rsidR="00E315FD" w:rsidRPr="00C07EFD" w:rsidRDefault="00E315FD" w:rsidP="00A24C9B">
            <w:pPr>
              <w:pStyle w:val="TAL"/>
              <w:rPr>
                <w:noProof/>
              </w:rPr>
            </w:pPr>
            <w:r w:rsidRPr="00C07EFD">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78BEEFAE" w14:textId="77777777" w:rsidR="00E315FD" w:rsidRPr="00C07EFD" w:rsidRDefault="00E315FD" w:rsidP="00543E8C">
            <w:pPr>
              <w:pStyle w:val="TAC"/>
              <w:rPr>
                <w:lang w:eastAsia="zh-CN"/>
              </w:rPr>
            </w:pPr>
            <w:r w:rsidRPr="00C07EFD">
              <w:rPr>
                <w:lang w:eastAsia="zh-CN"/>
              </w:rPr>
              <w:t>6.1.9.6.2.2</w:t>
            </w:r>
          </w:p>
        </w:tc>
        <w:tc>
          <w:tcPr>
            <w:tcW w:w="2704" w:type="dxa"/>
            <w:tcBorders>
              <w:top w:val="single" w:sz="6" w:space="0" w:color="auto"/>
              <w:left w:val="single" w:sz="6" w:space="0" w:color="auto"/>
              <w:bottom w:val="single" w:sz="6" w:space="0" w:color="auto"/>
              <w:right w:val="single" w:sz="6" w:space="0" w:color="auto"/>
            </w:tcBorders>
            <w:hideMark/>
          </w:tcPr>
          <w:p w14:paraId="4FFDDB79" w14:textId="77777777" w:rsidR="00E315FD" w:rsidRPr="00C07EFD" w:rsidRDefault="00E315FD" w:rsidP="00A24C9B">
            <w:pPr>
              <w:pStyle w:val="TAL"/>
            </w:pPr>
            <w:r w:rsidRPr="00C07EFD">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58D99523" w14:textId="77777777" w:rsidR="00E315FD" w:rsidRPr="00C07EFD" w:rsidRDefault="00E315FD" w:rsidP="00A24C9B">
            <w:pPr>
              <w:pStyle w:val="TAL"/>
            </w:pPr>
          </w:p>
        </w:tc>
      </w:tr>
      <w:tr w:rsidR="00E315FD" w:rsidRPr="00C07EFD" w14:paraId="1F02EB7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304437F5" w14:textId="77777777" w:rsidR="00E315FD" w:rsidRPr="00C07EFD" w:rsidRDefault="00E315FD" w:rsidP="00A24C9B">
            <w:pPr>
              <w:pStyle w:val="TAL"/>
              <w:rPr>
                <w:noProof/>
              </w:rPr>
            </w:pPr>
            <w:r w:rsidRPr="00C07EFD">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44238D91" w14:textId="77777777" w:rsidR="00E315FD" w:rsidRPr="00C07EFD" w:rsidRDefault="00E315FD" w:rsidP="00543E8C">
            <w:pPr>
              <w:pStyle w:val="TAC"/>
              <w:rPr>
                <w:lang w:eastAsia="zh-CN"/>
              </w:rPr>
            </w:pPr>
            <w:r w:rsidRPr="00C07EFD">
              <w:rPr>
                <w:lang w:eastAsia="zh-CN"/>
              </w:rPr>
              <w:t>6.1.9.6.2.3</w:t>
            </w:r>
          </w:p>
        </w:tc>
        <w:tc>
          <w:tcPr>
            <w:tcW w:w="2704" w:type="dxa"/>
            <w:tcBorders>
              <w:top w:val="single" w:sz="6" w:space="0" w:color="auto"/>
              <w:left w:val="single" w:sz="6" w:space="0" w:color="auto"/>
              <w:bottom w:val="single" w:sz="6" w:space="0" w:color="auto"/>
              <w:right w:val="single" w:sz="6" w:space="0" w:color="auto"/>
            </w:tcBorders>
            <w:hideMark/>
          </w:tcPr>
          <w:p w14:paraId="22FACC2B" w14:textId="77777777" w:rsidR="00E315FD" w:rsidRPr="00C07EFD" w:rsidRDefault="00E315FD" w:rsidP="00A24C9B">
            <w:pPr>
              <w:pStyle w:val="TAL"/>
            </w:pPr>
            <w:r w:rsidRPr="00C07EFD">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0A7754F5" w14:textId="77777777" w:rsidR="00E315FD" w:rsidRPr="00C07EFD" w:rsidRDefault="00E315FD" w:rsidP="00A24C9B">
            <w:pPr>
              <w:pStyle w:val="TAL"/>
            </w:pPr>
          </w:p>
        </w:tc>
      </w:tr>
      <w:tr w:rsidR="00E315FD" w:rsidRPr="00C07EFD" w14:paraId="3CD49C9E"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4E10BB87" w14:textId="77777777" w:rsidR="00E315FD" w:rsidRPr="00C07EFD" w:rsidRDefault="00E315FD" w:rsidP="00A24C9B">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72F70ED2" w14:textId="77777777" w:rsidR="00E315FD" w:rsidRPr="00C07EFD" w:rsidRDefault="00E315FD" w:rsidP="00543E8C">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0B0073E5" w14:textId="77777777" w:rsidR="00E315FD" w:rsidRPr="00C07EFD" w:rsidRDefault="00E315FD" w:rsidP="00A24C9B">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B6AD75C" w14:textId="77777777" w:rsidR="00E315FD" w:rsidRPr="00C07EFD" w:rsidRDefault="00E315FD" w:rsidP="00A24C9B">
            <w:pPr>
              <w:pStyle w:val="TAL"/>
            </w:pPr>
          </w:p>
        </w:tc>
      </w:tr>
      <w:tr w:rsidR="00E315FD" w:rsidRPr="00C07EFD" w14:paraId="43380B0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43893C14" w14:textId="77777777" w:rsidR="00E315FD" w:rsidRPr="00C07EFD" w:rsidRDefault="00E315FD" w:rsidP="00A24C9B">
            <w:pPr>
              <w:pStyle w:val="TAL"/>
              <w:rPr>
                <w:noProof/>
              </w:rPr>
            </w:pPr>
            <w:r w:rsidRPr="00C07EFD">
              <w:rPr>
                <w:lang w:eastAsia="zh-CN"/>
              </w:rPr>
              <w:t>MontReportConfig</w:t>
            </w:r>
          </w:p>
        </w:tc>
        <w:tc>
          <w:tcPr>
            <w:tcW w:w="1598" w:type="dxa"/>
            <w:tcBorders>
              <w:top w:val="single" w:sz="6" w:space="0" w:color="auto"/>
              <w:left w:val="single" w:sz="6" w:space="0" w:color="auto"/>
              <w:bottom w:val="single" w:sz="6" w:space="0" w:color="auto"/>
              <w:right w:val="single" w:sz="6" w:space="0" w:color="auto"/>
            </w:tcBorders>
          </w:tcPr>
          <w:p w14:paraId="02D2AD93" w14:textId="77777777" w:rsidR="00E315FD" w:rsidRPr="00C07EFD" w:rsidRDefault="00E315FD" w:rsidP="00543E8C">
            <w:pPr>
              <w:pStyle w:val="TAC"/>
              <w:rPr>
                <w:lang w:eastAsia="zh-CN"/>
              </w:rPr>
            </w:pPr>
            <w:r w:rsidRPr="00C07EFD">
              <w:rPr>
                <w:lang w:eastAsia="zh-CN"/>
              </w:rPr>
              <w:t>6.1.9.6.2.5</w:t>
            </w:r>
          </w:p>
        </w:tc>
        <w:tc>
          <w:tcPr>
            <w:tcW w:w="2704" w:type="dxa"/>
            <w:tcBorders>
              <w:top w:val="single" w:sz="6" w:space="0" w:color="auto"/>
              <w:left w:val="single" w:sz="6" w:space="0" w:color="auto"/>
              <w:bottom w:val="single" w:sz="6" w:space="0" w:color="auto"/>
              <w:right w:val="single" w:sz="6" w:space="0" w:color="auto"/>
            </w:tcBorders>
          </w:tcPr>
          <w:p w14:paraId="67599FDD" w14:textId="77777777" w:rsidR="00E315FD" w:rsidRPr="00C07EFD" w:rsidRDefault="00E315FD" w:rsidP="00A24C9B">
            <w:pPr>
              <w:pStyle w:val="TAL"/>
            </w:pPr>
            <w:r w:rsidRPr="00C07EFD">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456DBB8" w14:textId="77777777" w:rsidR="00E315FD" w:rsidRPr="00C07EFD" w:rsidRDefault="00E315FD" w:rsidP="00A24C9B">
            <w:pPr>
              <w:pStyle w:val="TAL"/>
            </w:pPr>
          </w:p>
        </w:tc>
      </w:tr>
      <w:tr w:rsidR="00E315FD" w:rsidRPr="00C07EFD" w14:paraId="42D5C5F7"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231B519" w14:textId="77777777" w:rsidR="00E315FD" w:rsidRPr="00C07EFD" w:rsidRDefault="00E315FD" w:rsidP="00543E8C">
            <w:pPr>
              <w:pStyle w:val="TAC"/>
              <w:rPr>
                <w:lang w:eastAsia="zh-CN"/>
              </w:rPr>
            </w:pPr>
            <w:r w:rsidRPr="00C07EFD">
              <w:rPr>
                <w:lang w:eastAsia="zh-CN"/>
              </w:rPr>
              <w:t>ReportType</w:t>
            </w:r>
          </w:p>
        </w:tc>
        <w:tc>
          <w:tcPr>
            <w:tcW w:w="1598" w:type="dxa"/>
            <w:tcBorders>
              <w:top w:val="single" w:sz="6" w:space="0" w:color="auto"/>
              <w:left w:val="single" w:sz="6" w:space="0" w:color="auto"/>
              <w:bottom w:val="single" w:sz="6" w:space="0" w:color="auto"/>
              <w:right w:val="single" w:sz="6" w:space="0" w:color="auto"/>
            </w:tcBorders>
          </w:tcPr>
          <w:p w14:paraId="47FD2ACA" w14:textId="77777777" w:rsidR="00E315FD" w:rsidRPr="00C07EFD" w:rsidRDefault="00E315FD" w:rsidP="00543E8C">
            <w:pPr>
              <w:pStyle w:val="TAC"/>
              <w:rPr>
                <w:lang w:eastAsia="zh-CN"/>
              </w:rPr>
            </w:pPr>
            <w:r w:rsidRPr="00C07EFD">
              <w:rPr>
                <w:lang w:eastAsia="zh-CN"/>
              </w:rPr>
              <w:t>6.1.9.6.3.4</w:t>
            </w:r>
          </w:p>
        </w:tc>
        <w:tc>
          <w:tcPr>
            <w:tcW w:w="2704" w:type="dxa"/>
            <w:tcBorders>
              <w:top w:val="single" w:sz="6" w:space="0" w:color="auto"/>
              <w:left w:val="single" w:sz="6" w:space="0" w:color="auto"/>
              <w:bottom w:val="single" w:sz="6" w:space="0" w:color="auto"/>
              <w:right w:val="single" w:sz="6" w:space="0" w:color="auto"/>
            </w:tcBorders>
          </w:tcPr>
          <w:p w14:paraId="565F75C1" w14:textId="77777777" w:rsidR="00E315FD" w:rsidRPr="00C07EFD" w:rsidRDefault="00E315FD" w:rsidP="00A24C9B">
            <w:pPr>
              <w:pStyle w:val="TAL"/>
            </w:pPr>
            <w:r w:rsidRPr="00C07EFD">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27354CF3" w14:textId="77777777" w:rsidR="00E315FD" w:rsidRPr="00C07EFD" w:rsidRDefault="00E315FD" w:rsidP="00A24C9B">
            <w:pPr>
              <w:pStyle w:val="TAL"/>
            </w:pPr>
          </w:p>
        </w:tc>
      </w:tr>
      <w:tr w:rsidR="00E315FD" w:rsidRPr="00C07EFD" w14:paraId="0CED426F"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1E187DB5" w14:textId="77777777" w:rsidR="00E315FD" w:rsidRPr="00C07EFD" w:rsidRDefault="00E315FD" w:rsidP="00A24C9B">
            <w:pPr>
              <w:pStyle w:val="TAL"/>
              <w:rPr>
                <w:lang w:eastAsia="zh-CN"/>
              </w:rPr>
            </w:pPr>
            <w:r w:rsidRPr="00C07EFD">
              <w:rPr>
                <w:lang w:eastAsia="zh-CN"/>
              </w:rPr>
              <w:t>ServPerfKpi</w:t>
            </w:r>
          </w:p>
        </w:tc>
        <w:tc>
          <w:tcPr>
            <w:tcW w:w="1598" w:type="dxa"/>
            <w:tcBorders>
              <w:top w:val="single" w:sz="6" w:space="0" w:color="auto"/>
              <w:left w:val="single" w:sz="6" w:space="0" w:color="auto"/>
              <w:bottom w:val="single" w:sz="6" w:space="0" w:color="auto"/>
              <w:right w:val="single" w:sz="6" w:space="0" w:color="auto"/>
            </w:tcBorders>
          </w:tcPr>
          <w:p w14:paraId="2C9B4E97" w14:textId="77777777" w:rsidR="00E315FD" w:rsidRPr="00C07EFD" w:rsidRDefault="00E315FD" w:rsidP="00543E8C">
            <w:pPr>
              <w:pStyle w:val="TAC"/>
              <w:rPr>
                <w:lang w:eastAsia="zh-CN"/>
              </w:rPr>
            </w:pPr>
            <w:r w:rsidRPr="00C07EFD">
              <w:rPr>
                <w:lang w:eastAsia="zh-CN"/>
              </w:rPr>
              <w:t>6.1.9.6.2.8</w:t>
            </w:r>
          </w:p>
        </w:tc>
        <w:tc>
          <w:tcPr>
            <w:tcW w:w="2704" w:type="dxa"/>
            <w:tcBorders>
              <w:top w:val="single" w:sz="6" w:space="0" w:color="auto"/>
              <w:left w:val="single" w:sz="6" w:space="0" w:color="auto"/>
              <w:bottom w:val="single" w:sz="6" w:space="0" w:color="auto"/>
              <w:right w:val="single" w:sz="6" w:space="0" w:color="auto"/>
            </w:tcBorders>
          </w:tcPr>
          <w:p w14:paraId="5D22B56B" w14:textId="77777777" w:rsidR="00E315FD" w:rsidRPr="00C07EFD" w:rsidRDefault="00E315FD" w:rsidP="00A24C9B">
            <w:pPr>
              <w:pStyle w:val="TAL"/>
            </w:pPr>
            <w:r w:rsidRPr="00C07EFD">
              <w:t>Represents the key performance indicators for the AIMLE service performance.</w:t>
            </w:r>
          </w:p>
        </w:tc>
        <w:tc>
          <w:tcPr>
            <w:tcW w:w="2443" w:type="dxa"/>
            <w:tcBorders>
              <w:top w:val="single" w:sz="6" w:space="0" w:color="auto"/>
              <w:left w:val="single" w:sz="6" w:space="0" w:color="auto"/>
              <w:bottom w:val="single" w:sz="6" w:space="0" w:color="auto"/>
              <w:right w:val="single" w:sz="6" w:space="0" w:color="auto"/>
            </w:tcBorders>
          </w:tcPr>
          <w:p w14:paraId="1796BD6A" w14:textId="77777777" w:rsidR="00E315FD" w:rsidRPr="00C07EFD" w:rsidRDefault="00E315FD" w:rsidP="00A24C9B">
            <w:pPr>
              <w:pStyle w:val="TAL"/>
            </w:pPr>
          </w:p>
        </w:tc>
      </w:tr>
      <w:tr w:rsidR="00E315FD" w:rsidRPr="00C07EFD" w14:paraId="5CE859FF"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51A5546" w14:textId="77777777" w:rsidR="00E315FD" w:rsidRPr="00C07EFD" w:rsidRDefault="00E315FD" w:rsidP="00A24C9B">
            <w:pPr>
              <w:pStyle w:val="TAL"/>
              <w:rPr>
                <w:lang w:eastAsia="zh-CN"/>
              </w:rPr>
            </w:pPr>
            <w:r w:rsidRPr="00C07EFD">
              <w:rPr>
                <w:lang w:eastAsia="zh-CN"/>
              </w:rPr>
              <w:t>TrigActReqType</w:t>
            </w:r>
          </w:p>
        </w:tc>
        <w:tc>
          <w:tcPr>
            <w:tcW w:w="1598" w:type="dxa"/>
            <w:tcBorders>
              <w:top w:val="single" w:sz="6" w:space="0" w:color="auto"/>
              <w:left w:val="single" w:sz="6" w:space="0" w:color="auto"/>
              <w:bottom w:val="single" w:sz="6" w:space="0" w:color="auto"/>
              <w:right w:val="single" w:sz="6" w:space="0" w:color="auto"/>
            </w:tcBorders>
          </w:tcPr>
          <w:p w14:paraId="5E4613B4" w14:textId="77777777" w:rsidR="00E315FD" w:rsidRPr="00C07EFD" w:rsidRDefault="00E315FD" w:rsidP="00543E8C">
            <w:pPr>
              <w:pStyle w:val="TAC"/>
              <w:rPr>
                <w:lang w:eastAsia="zh-CN"/>
              </w:rPr>
            </w:pPr>
            <w:r w:rsidRPr="00C07EFD">
              <w:rPr>
                <w:lang w:eastAsia="zh-CN"/>
              </w:rPr>
              <w:t>6.1.9.6.3.5</w:t>
            </w:r>
          </w:p>
        </w:tc>
        <w:tc>
          <w:tcPr>
            <w:tcW w:w="2704" w:type="dxa"/>
            <w:tcBorders>
              <w:top w:val="single" w:sz="6" w:space="0" w:color="auto"/>
              <w:left w:val="single" w:sz="6" w:space="0" w:color="auto"/>
              <w:bottom w:val="single" w:sz="6" w:space="0" w:color="auto"/>
              <w:right w:val="single" w:sz="6" w:space="0" w:color="auto"/>
            </w:tcBorders>
          </w:tcPr>
          <w:p w14:paraId="416EBFD9" w14:textId="77777777" w:rsidR="00E315FD" w:rsidRPr="00C07EFD" w:rsidRDefault="00E315FD" w:rsidP="00A24C9B">
            <w:pPr>
              <w:pStyle w:val="TAL"/>
            </w:pPr>
            <w:r w:rsidRPr="00C07EFD">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50C2D168" w14:textId="77777777" w:rsidR="00E315FD" w:rsidRPr="00C07EFD" w:rsidRDefault="00E315FD" w:rsidP="00A24C9B">
            <w:pPr>
              <w:pStyle w:val="TAL"/>
            </w:pPr>
          </w:p>
        </w:tc>
      </w:tr>
    </w:tbl>
    <w:p w14:paraId="714AF7F3" w14:textId="77777777" w:rsidR="00901523" w:rsidRPr="00C07EFD" w:rsidRDefault="00901523" w:rsidP="00901523">
      <w:bookmarkStart w:id="1112" w:name="_Hlk197524636"/>
    </w:p>
    <w:p w14:paraId="6417257B" w14:textId="44815FE8" w:rsidR="00901523" w:rsidRPr="00C07EFD" w:rsidRDefault="00901523" w:rsidP="00901523">
      <w:r w:rsidRPr="00C07EFD">
        <w:t>Table </w:t>
      </w:r>
      <w:r w:rsidR="00136569" w:rsidRPr="00C07EFD">
        <w:t>6.1.9</w:t>
      </w:r>
      <w:r w:rsidRPr="00C07EFD">
        <w:t xml:space="preserve">.6.1-2 specifies data types re-used by the AIMLES_MLModelPerfMonitor API service. </w:t>
      </w:r>
    </w:p>
    <w:p w14:paraId="6705BCF8" w14:textId="11FE7CC2" w:rsidR="00901523" w:rsidRPr="00C07EFD" w:rsidRDefault="00901523" w:rsidP="00901523">
      <w:pPr>
        <w:pStyle w:val="TH"/>
      </w:pPr>
      <w:r w:rsidRPr="00C07EFD">
        <w:t>Table </w:t>
      </w:r>
      <w:r w:rsidR="00136569" w:rsidRPr="00C07EFD">
        <w:t>6.1.9</w:t>
      </w:r>
      <w:r w:rsidRPr="00C07EFD">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C07EFD" w14:paraId="135B23C2"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Pr="00C07EFD" w:rsidRDefault="00901523" w:rsidP="00A24C9B">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Pr="00C07EFD" w:rsidRDefault="00901523" w:rsidP="00A24C9B">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Pr="00C07EFD" w:rsidRDefault="00901523" w:rsidP="00A24C9B">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Pr="00C07EFD" w:rsidRDefault="00901523" w:rsidP="00A24C9B">
            <w:pPr>
              <w:pStyle w:val="TAH"/>
            </w:pPr>
            <w:r w:rsidRPr="00C07EFD">
              <w:t>Applicability</w:t>
            </w:r>
          </w:p>
        </w:tc>
      </w:tr>
      <w:tr w:rsidR="00D107E7" w:rsidRPr="00C07EFD" w14:paraId="111242F7"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799167EC" w14:textId="77777777" w:rsidR="00D107E7" w:rsidRPr="00C07EFD" w:rsidRDefault="00D107E7" w:rsidP="00B536DD">
            <w:pPr>
              <w:pStyle w:val="TAL"/>
              <w:rPr>
                <w:lang w:eastAsia="zh-CN"/>
              </w:rPr>
            </w:pPr>
            <w:r w:rsidRPr="00C07EFD">
              <w:t>AimleClientId</w:t>
            </w:r>
          </w:p>
        </w:tc>
        <w:tc>
          <w:tcPr>
            <w:tcW w:w="1887" w:type="dxa"/>
            <w:tcBorders>
              <w:top w:val="single" w:sz="6" w:space="0" w:color="auto"/>
              <w:left w:val="single" w:sz="6" w:space="0" w:color="auto"/>
              <w:bottom w:val="single" w:sz="6" w:space="0" w:color="auto"/>
              <w:right w:val="single" w:sz="6" w:space="0" w:color="auto"/>
            </w:tcBorders>
          </w:tcPr>
          <w:p w14:paraId="5A4CB53B" w14:textId="74347316" w:rsidR="00D107E7" w:rsidRPr="00C07EFD" w:rsidRDefault="00D107E7" w:rsidP="00543E8C">
            <w:pPr>
              <w:pStyle w:val="TAC"/>
            </w:pPr>
            <w:r w:rsidRPr="00C07EFD">
              <w:t>6.1.2.6.3.2</w:t>
            </w:r>
          </w:p>
        </w:tc>
        <w:tc>
          <w:tcPr>
            <w:tcW w:w="2964" w:type="dxa"/>
            <w:tcBorders>
              <w:top w:val="single" w:sz="6" w:space="0" w:color="auto"/>
              <w:left w:val="single" w:sz="6" w:space="0" w:color="auto"/>
              <w:bottom w:val="single" w:sz="6" w:space="0" w:color="auto"/>
              <w:right w:val="single" w:sz="6" w:space="0" w:color="auto"/>
            </w:tcBorders>
          </w:tcPr>
          <w:p w14:paraId="4BD172DF" w14:textId="77777777" w:rsidR="00D107E7" w:rsidRPr="00C07EFD" w:rsidRDefault="00D107E7" w:rsidP="00A24C9B">
            <w:pPr>
              <w:pStyle w:val="TAL"/>
              <w:rPr>
                <w:rFonts w:cs="Arial"/>
                <w:szCs w:val="18"/>
              </w:rPr>
            </w:pPr>
            <w:r w:rsidRPr="00C07EFD">
              <w:t>Represents unique identifier of a AIMLE client.</w:t>
            </w:r>
          </w:p>
        </w:tc>
        <w:tc>
          <w:tcPr>
            <w:tcW w:w="2719" w:type="dxa"/>
            <w:tcBorders>
              <w:top w:val="single" w:sz="6" w:space="0" w:color="auto"/>
              <w:left w:val="single" w:sz="6" w:space="0" w:color="auto"/>
              <w:bottom w:val="single" w:sz="6" w:space="0" w:color="auto"/>
              <w:right w:val="single" w:sz="6" w:space="0" w:color="auto"/>
            </w:tcBorders>
          </w:tcPr>
          <w:p w14:paraId="3D30B811" w14:textId="77777777" w:rsidR="00D107E7" w:rsidRPr="00C07EFD" w:rsidRDefault="00D107E7" w:rsidP="00A24C9B">
            <w:pPr>
              <w:pStyle w:val="TAL"/>
            </w:pPr>
          </w:p>
        </w:tc>
      </w:tr>
      <w:tr w:rsidR="00D107E7" w:rsidRPr="00C07EFD" w14:paraId="6DC2F957"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hideMark/>
          </w:tcPr>
          <w:p w14:paraId="28F8B49D" w14:textId="77777777" w:rsidR="00D107E7" w:rsidRPr="00C07EFD" w:rsidRDefault="00D107E7" w:rsidP="00B536DD">
            <w:pPr>
              <w:pStyle w:val="TAL"/>
              <w:rPr>
                <w:lang w:eastAsia="zh-CN"/>
              </w:rPr>
            </w:pPr>
            <w:r w:rsidRPr="00C07EFD">
              <w:t>GeographicArea</w:t>
            </w:r>
          </w:p>
        </w:tc>
        <w:tc>
          <w:tcPr>
            <w:tcW w:w="1887" w:type="dxa"/>
            <w:tcBorders>
              <w:top w:val="single" w:sz="6" w:space="0" w:color="auto"/>
              <w:left w:val="single" w:sz="6" w:space="0" w:color="auto"/>
              <w:bottom w:val="single" w:sz="6" w:space="0" w:color="auto"/>
              <w:right w:val="single" w:sz="6" w:space="0" w:color="auto"/>
            </w:tcBorders>
            <w:hideMark/>
          </w:tcPr>
          <w:p w14:paraId="6835B510" w14:textId="05444B10" w:rsidR="00D107E7" w:rsidRPr="00C07EFD" w:rsidRDefault="00D107E7" w:rsidP="00543E8C">
            <w:pPr>
              <w:pStyle w:val="TAC"/>
            </w:pPr>
            <w:r w:rsidRPr="00C07EFD">
              <w:t>3GPP TS 29.572 </w:t>
            </w:r>
            <w:r w:rsidR="00946FFF">
              <w:t>[14]</w:t>
            </w:r>
          </w:p>
        </w:tc>
        <w:tc>
          <w:tcPr>
            <w:tcW w:w="2964" w:type="dxa"/>
            <w:tcBorders>
              <w:top w:val="single" w:sz="6" w:space="0" w:color="auto"/>
              <w:left w:val="single" w:sz="6" w:space="0" w:color="auto"/>
              <w:bottom w:val="single" w:sz="6" w:space="0" w:color="auto"/>
              <w:right w:val="single" w:sz="6" w:space="0" w:color="auto"/>
            </w:tcBorders>
            <w:hideMark/>
          </w:tcPr>
          <w:p w14:paraId="6F701255" w14:textId="77777777" w:rsidR="00D107E7" w:rsidRPr="00C07EFD" w:rsidRDefault="00D107E7" w:rsidP="00A24C9B">
            <w:pPr>
              <w:pStyle w:val="TAL"/>
              <w:rPr>
                <w:rFonts w:cs="Arial"/>
                <w:szCs w:val="18"/>
              </w:rPr>
            </w:pPr>
            <w:r w:rsidRPr="00C07EFD">
              <w:rPr>
                <w:rFonts w:cs="Arial"/>
                <w:szCs w:val="18"/>
              </w:rPr>
              <w:t>Identifies the geographical information of the FL member.</w:t>
            </w:r>
          </w:p>
        </w:tc>
        <w:tc>
          <w:tcPr>
            <w:tcW w:w="2719" w:type="dxa"/>
            <w:tcBorders>
              <w:top w:val="single" w:sz="6" w:space="0" w:color="auto"/>
              <w:left w:val="single" w:sz="6" w:space="0" w:color="auto"/>
              <w:bottom w:val="single" w:sz="6" w:space="0" w:color="auto"/>
              <w:right w:val="single" w:sz="6" w:space="0" w:color="auto"/>
            </w:tcBorders>
          </w:tcPr>
          <w:p w14:paraId="397C39D2" w14:textId="77777777" w:rsidR="00D107E7" w:rsidRPr="00C07EFD" w:rsidRDefault="00D107E7" w:rsidP="00A24C9B">
            <w:pPr>
              <w:pStyle w:val="TAL"/>
            </w:pPr>
          </w:p>
        </w:tc>
      </w:tr>
      <w:tr w:rsidR="00D107E7" w:rsidRPr="00C07EFD" w14:paraId="58F2BE11"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6BE46674" w14:textId="77777777" w:rsidR="00D107E7" w:rsidRPr="00C07EFD" w:rsidRDefault="00D107E7" w:rsidP="00B536DD">
            <w:pPr>
              <w:pStyle w:val="TAL"/>
            </w:pPr>
            <w:r w:rsidRPr="00C07EFD">
              <w:t>QosMonitoringInformation</w:t>
            </w:r>
          </w:p>
        </w:tc>
        <w:tc>
          <w:tcPr>
            <w:tcW w:w="1887" w:type="dxa"/>
            <w:tcBorders>
              <w:top w:val="single" w:sz="6" w:space="0" w:color="auto"/>
              <w:left w:val="single" w:sz="6" w:space="0" w:color="auto"/>
              <w:bottom w:val="single" w:sz="6" w:space="0" w:color="auto"/>
              <w:right w:val="single" w:sz="6" w:space="0" w:color="auto"/>
            </w:tcBorders>
          </w:tcPr>
          <w:p w14:paraId="343B670E" w14:textId="77777777" w:rsidR="00D107E7" w:rsidRPr="00C07EFD" w:rsidRDefault="00D107E7" w:rsidP="00543E8C">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5ED41C0" w14:textId="77777777" w:rsidR="00D107E7" w:rsidRPr="00C07EFD" w:rsidRDefault="00D107E7" w:rsidP="00A24C9B">
            <w:pPr>
              <w:pStyle w:val="TAL"/>
              <w:rPr>
                <w:rFonts w:cs="Arial"/>
                <w:szCs w:val="18"/>
              </w:rPr>
            </w:pPr>
            <w:r w:rsidRPr="00C07EFD">
              <w:rPr>
                <w:rFonts w:cs="Arial"/>
                <w:szCs w:val="18"/>
              </w:rPr>
              <w:t>Identifies the QoS monitoring information.</w:t>
            </w:r>
          </w:p>
        </w:tc>
        <w:tc>
          <w:tcPr>
            <w:tcW w:w="2719" w:type="dxa"/>
            <w:tcBorders>
              <w:top w:val="single" w:sz="6" w:space="0" w:color="auto"/>
              <w:left w:val="single" w:sz="6" w:space="0" w:color="auto"/>
              <w:bottom w:val="single" w:sz="6" w:space="0" w:color="auto"/>
              <w:right w:val="single" w:sz="6" w:space="0" w:color="auto"/>
            </w:tcBorders>
          </w:tcPr>
          <w:p w14:paraId="5A004F65" w14:textId="77777777" w:rsidR="00D107E7" w:rsidRPr="00C07EFD" w:rsidRDefault="00D107E7" w:rsidP="00A24C9B">
            <w:pPr>
              <w:pStyle w:val="TAL"/>
            </w:pPr>
          </w:p>
        </w:tc>
      </w:tr>
      <w:tr w:rsidR="00D107E7" w:rsidRPr="00C07EFD" w14:paraId="258A417A"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64D29AB1" w14:textId="77777777" w:rsidR="00D107E7" w:rsidRPr="00C07EFD" w:rsidRDefault="00D107E7" w:rsidP="00B536DD">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7E856E02" w14:textId="403182F2" w:rsidR="00D107E7" w:rsidRPr="00C07EFD" w:rsidRDefault="00D107E7" w:rsidP="00543E8C">
            <w:pPr>
              <w:pStyle w:val="TAC"/>
            </w:pPr>
            <w:r w:rsidRPr="00C07EFD">
              <w:t>3GPP TS 29.571 </w:t>
            </w:r>
            <w:r w:rsidR="00946FFF">
              <w:t>[11]</w:t>
            </w:r>
          </w:p>
        </w:tc>
        <w:tc>
          <w:tcPr>
            <w:tcW w:w="2964" w:type="dxa"/>
            <w:tcBorders>
              <w:top w:val="single" w:sz="6" w:space="0" w:color="auto"/>
              <w:left w:val="single" w:sz="6" w:space="0" w:color="auto"/>
              <w:bottom w:val="single" w:sz="6" w:space="0" w:color="auto"/>
              <w:right w:val="single" w:sz="6" w:space="0" w:color="auto"/>
            </w:tcBorders>
          </w:tcPr>
          <w:p w14:paraId="5FDA50A4" w14:textId="77777777" w:rsidR="00D107E7" w:rsidRPr="00C07EFD" w:rsidRDefault="00D107E7" w:rsidP="00A24C9B">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55547E9D" w14:textId="77777777" w:rsidR="00D107E7" w:rsidRPr="00C07EFD" w:rsidRDefault="00D107E7" w:rsidP="00A24C9B">
            <w:pPr>
              <w:pStyle w:val="TAL"/>
            </w:pPr>
          </w:p>
        </w:tc>
      </w:tr>
      <w:tr w:rsidR="00D107E7" w:rsidRPr="00C07EFD" w14:paraId="44DD3A2B"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43FEA323" w14:textId="77777777" w:rsidR="00D107E7" w:rsidRPr="00C07EFD" w:rsidRDefault="00D107E7" w:rsidP="00B536DD">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1AC549F0" w14:textId="77777777" w:rsidR="00D107E7" w:rsidRPr="00C07EFD" w:rsidRDefault="00D107E7" w:rsidP="00543E8C">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DB235F6" w14:textId="77777777" w:rsidR="00D107E7" w:rsidRPr="00C07EFD" w:rsidRDefault="00D107E7" w:rsidP="00A24C9B">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58CCD391" w14:textId="77777777" w:rsidR="00D107E7" w:rsidRPr="00C07EFD" w:rsidRDefault="00D107E7" w:rsidP="00A24C9B">
            <w:pPr>
              <w:pStyle w:val="TAL"/>
            </w:pPr>
          </w:p>
        </w:tc>
      </w:tr>
      <w:tr w:rsidR="00D107E7" w:rsidRPr="00C07EFD" w14:paraId="252D72A7"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5FDA4424" w14:textId="77777777" w:rsidR="00D107E7" w:rsidRPr="00C07EFD" w:rsidRDefault="00D107E7" w:rsidP="00B536DD">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537504D3" w14:textId="2DD9BC06" w:rsidR="00D107E7" w:rsidRPr="00C07EFD" w:rsidRDefault="00D107E7" w:rsidP="00543E8C">
            <w:pPr>
              <w:pStyle w:val="TAC"/>
            </w:pPr>
            <w:r w:rsidRPr="00C07EFD">
              <w:t>3GPP TS 29.571 </w:t>
            </w:r>
            <w:r w:rsidR="00946FFF">
              <w:t>[11]</w:t>
            </w:r>
          </w:p>
        </w:tc>
        <w:tc>
          <w:tcPr>
            <w:tcW w:w="2964" w:type="dxa"/>
            <w:tcBorders>
              <w:top w:val="single" w:sz="6" w:space="0" w:color="auto"/>
              <w:left w:val="single" w:sz="6" w:space="0" w:color="auto"/>
              <w:bottom w:val="single" w:sz="6" w:space="0" w:color="auto"/>
              <w:right w:val="single" w:sz="6" w:space="0" w:color="auto"/>
            </w:tcBorders>
          </w:tcPr>
          <w:p w14:paraId="4B46F422" w14:textId="77777777" w:rsidR="00D107E7" w:rsidRPr="00C07EFD" w:rsidRDefault="00D107E7" w:rsidP="00A24C9B">
            <w:pPr>
              <w:pStyle w:val="TAL"/>
              <w:rPr>
                <w:rFonts w:cs="Arial"/>
                <w:szCs w:val="18"/>
              </w:rPr>
            </w:pPr>
            <w:r w:rsidRPr="00C07EFD">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7C10A240" w14:textId="77777777" w:rsidR="00D107E7" w:rsidRPr="00C07EFD" w:rsidRDefault="00D107E7" w:rsidP="00A24C9B">
            <w:pPr>
              <w:pStyle w:val="TAL"/>
            </w:pPr>
          </w:p>
        </w:tc>
      </w:tr>
      <w:tr w:rsidR="00D107E7" w:rsidRPr="00C07EFD" w14:paraId="459C3344"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5B943ED1" w14:textId="77777777" w:rsidR="00D107E7" w:rsidRPr="00C07EFD" w:rsidRDefault="00D107E7" w:rsidP="00B536DD">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613AC312" w14:textId="77777777" w:rsidR="00D107E7" w:rsidRPr="00C07EFD" w:rsidRDefault="00D107E7" w:rsidP="00543E8C">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265A8001" w14:textId="77777777" w:rsidR="00D107E7" w:rsidRPr="00C07EFD" w:rsidRDefault="00D107E7" w:rsidP="00A24C9B">
            <w:pPr>
              <w:pStyle w:val="TAL"/>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78ED6081" w14:textId="77777777" w:rsidR="00D107E7" w:rsidRPr="00C07EFD" w:rsidRDefault="00D107E7" w:rsidP="00A24C9B">
            <w:pPr>
              <w:pStyle w:val="TAL"/>
            </w:pPr>
          </w:p>
        </w:tc>
      </w:tr>
    </w:tbl>
    <w:p w14:paraId="744A6951" w14:textId="77777777" w:rsidR="00901523" w:rsidRPr="00C07EFD" w:rsidRDefault="00901523" w:rsidP="00901523">
      <w:pPr>
        <w:rPr>
          <w:lang w:eastAsia="zh-CN"/>
        </w:rPr>
      </w:pPr>
      <w:bookmarkStart w:id="1113" w:name="_Hlk197524742"/>
      <w:bookmarkEnd w:id="1112"/>
    </w:p>
    <w:p w14:paraId="65B738E4" w14:textId="432C557B" w:rsidR="00901523" w:rsidRPr="00C07EFD" w:rsidRDefault="00136569" w:rsidP="00901523">
      <w:pPr>
        <w:pStyle w:val="Heading5"/>
        <w:rPr>
          <w:lang w:eastAsia="zh-CN"/>
        </w:rPr>
      </w:pPr>
      <w:bookmarkStart w:id="1114" w:name="_Toc211956530"/>
      <w:r w:rsidRPr="00C07EFD">
        <w:rPr>
          <w:lang w:eastAsia="zh-CN"/>
        </w:rPr>
        <w:t>6.1.9</w:t>
      </w:r>
      <w:r w:rsidR="00901523" w:rsidRPr="00C07EFD">
        <w:rPr>
          <w:lang w:eastAsia="zh-CN"/>
        </w:rPr>
        <w:t>.6.2</w:t>
      </w:r>
      <w:r w:rsidR="00901523" w:rsidRPr="00C07EFD">
        <w:rPr>
          <w:lang w:eastAsia="zh-CN"/>
        </w:rPr>
        <w:tab/>
        <w:t>Structured data types</w:t>
      </w:r>
      <w:bookmarkEnd w:id="1114"/>
    </w:p>
    <w:p w14:paraId="410E7565" w14:textId="4F6E506D" w:rsidR="00901523" w:rsidRPr="00C07EFD" w:rsidRDefault="00136569" w:rsidP="00901523">
      <w:pPr>
        <w:pStyle w:val="H6"/>
        <w:rPr>
          <w:lang w:eastAsia="zh-CN"/>
        </w:rPr>
      </w:pPr>
      <w:r w:rsidRPr="00C07EFD">
        <w:rPr>
          <w:lang w:eastAsia="zh-CN"/>
        </w:rPr>
        <w:t>6.1.9</w:t>
      </w:r>
      <w:r w:rsidR="00901523" w:rsidRPr="00C07EFD">
        <w:rPr>
          <w:lang w:eastAsia="zh-CN"/>
        </w:rPr>
        <w:t>.6.2.1</w:t>
      </w:r>
      <w:r w:rsidR="00901523" w:rsidRPr="00C07EFD">
        <w:rPr>
          <w:lang w:eastAsia="zh-CN"/>
        </w:rPr>
        <w:tab/>
        <w:t>Introduction</w:t>
      </w:r>
    </w:p>
    <w:p w14:paraId="62BA731D" w14:textId="77777777" w:rsidR="00901523" w:rsidRPr="00C07EFD" w:rsidRDefault="00901523" w:rsidP="00901523">
      <w:r w:rsidRPr="00C07EFD">
        <w:t>This clause defines the data structures to be used in resource representations.</w:t>
      </w:r>
    </w:p>
    <w:p w14:paraId="25DF0E0E" w14:textId="2EA91735" w:rsidR="00901523" w:rsidRPr="00C07EFD" w:rsidRDefault="00136569" w:rsidP="00901523">
      <w:pPr>
        <w:pStyle w:val="H6"/>
        <w:rPr>
          <w:lang w:eastAsia="zh-CN"/>
        </w:rPr>
      </w:pPr>
      <w:r w:rsidRPr="00C07EFD">
        <w:rPr>
          <w:lang w:eastAsia="zh-CN"/>
        </w:rPr>
        <w:lastRenderedPageBreak/>
        <w:t>6.1.9</w:t>
      </w:r>
      <w:r w:rsidR="00901523" w:rsidRPr="00C07EFD">
        <w:rPr>
          <w:lang w:eastAsia="zh-CN"/>
        </w:rPr>
        <w:t>.6.2.2</w:t>
      </w:r>
      <w:r w:rsidR="00901523" w:rsidRPr="00C07EFD">
        <w:rPr>
          <w:lang w:eastAsia="zh-CN"/>
        </w:rPr>
        <w:tab/>
        <w:t xml:space="preserve">Type: </w:t>
      </w:r>
      <w:r w:rsidR="00901523" w:rsidRPr="00C07EFD">
        <w:rPr>
          <w:noProof/>
        </w:rPr>
        <w:t>MlMdlPerfMonitSub</w:t>
      </w:r>
    </w:p>
    <w:p w14:paraId="792B05DA" w14:textId="575180F5" w:rsidR="00901523" w:rsidRPr="00C07EFD" w:rsidRDefault="00901523" w:rsidP="00901523">
      <w:pPr>
        <w:pStyle w:val="TH"/>
      </w:pPr>
      <w:r w:rsidRPr="00C07EFD">
        <w:rPr>
          <w:noProof/>
        </w:rPr>
        <w:t>Table </w:t>
      </w:r>
      <w:r w:rsidR="00136569" w:rsidRPr="00C07EFD">
        <w:rPr>
          <w:noProof/>
        </w:rPr>
        <w:t>6.1.9</w:t>
      </w:r>
      <w:r w:rsidRPr="00C07EFD">
        <w:rPr>
          <w:noProof/>
        </w:rPr>
        <w:t>.6.2.2</w:t>
      </w:r>
      <w:r w:rsidRPr="00C07EFD">
        <w:t xml:space="preserve">-1: </w:t>
      </w:r>
      <w:r w:rsidRPr="00C07EFD">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3520CB2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Pr="00C07EFD" w:rsidRDefault="00901523" w:rsidP="00A24C9B">
            <w:pPr>
              <w:pStyle w:val="TAH"/>
              <w:rPr>
                <w:rFonts w:cs="Arial"/>
                <w:szCs w:val="18"/>
              </w:rPr>
            </w:pPr>
            <w:r w:rsidRPr="00C07EFD">
              <w:t>Applicability</w:t>
            </w:r>
          </w:p>
        </w:tc>
      </w:tr>
      <w:tr w:rsidR="00901523" w:rsidRPr="00C07EFD" w14:paraId="0B95F59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Pr="00C07EFD" w:rsidRDefault="00901523" w:rsidP="00A24C9B">
            <w:pPr>
              <w:pStyle w:val="TAL"/>
            </w:pPr>
            <w:r w:rsidRPr="00C07EFD">
              <w:t>mlMdlId</w:t>
            </w:r>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Pr="00C07EFD" w:rsidRDefault="00901523"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Pr="00C07EFD" w:rsidRDefault="00901523" w:rsidP="00A24C9B">
            <w:pPr>
              <w:pStyle w:val="TAL"/>
            </w:pPr>
            <w:r w:rsidRPr="00C07EFD">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Pr="00C07EFD" w:rsidRDefault="00901523" w:rsidP="00A24C9B">
            <w:pPr>
              <w:pStyle w:val="TAL"/>
              <w:rPr>
                <w:rFonts w:cs="Arial"/>
                <w:szCs w:val="18"/>
              </w:rPr>
            </w:pPr>
          </w:p>
        </w:tc>
      </w:tr>
      <w:bookmarkEnd w:id="1113"/>
      <w:tr w:rsidR="00901523" w:rsidRPr="00C07EFD" w14:paraId="02D1A1E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Pr="00C07EFD" w:rsidRDefault="00901523"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Pr="00C07EFD" w:rsidRDefault="00901523"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Pr="00C07EFD" w:rsidRDefault="00901523"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Pr="00C07EFD" w:rsidRDefault="00901523" w:rsidP="00A24C9B">
            <w:pPr>
              <w:pStyle w:val="TAL"/>
              <w:rPr>
                <w:rFonts w:cs="Arial"/>
                <w:szCs w:val="18"/>
              </w:rPr>
            </w:pPr>
          </w:p>
        </w:tc>
      </w:tr>
      <w:tr w:rsidR="00901523" w:rsidRPr="00C07EFD" w14:paraId="6D16F0A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Pr="00C07EFD" w:rsidRDefault="00901523" w:rsidP="00A24C9B">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C07EFD" w:rsidRDefault="00901523" w:rsidP="00A24C9B">
            <w:pPr>
              <w:pStyle w:val="TAL"/>
              <w:rPr>
                <w:lang w:eastAsia="zh-CN"/>
              </w:rPr>
            </w:pPr>
            <w:bookmarkStart w:id="1115" w:name="_Hlk197353649"/>
            <w:r w:rsidRPr="00C07EFD">
              <w:rPr>
                <w:lang w:eastAsia="zh-CN"/>
              </w:rPr>
              <w:t>MontReportConfig</w:t>
            </w:r>
            <w:bookmarkEnd w:id="1115"/>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Pr="00C07EFD" w:rsidRDefault="00901523" w:rsidP="00A24C9B">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Pr="00C07EFD" w:rsidRDefault="00901523" w:rsidP="00A24C9B">
            <w:pPr>
              <w:pStyle w:val="TAL"/>
              <w:rPr>
                <w:rFonts w:cs="Arial"/>
                <w:szCs w:val="18"/>
              </w:rPr>
            </w:pPr>
          </w:p>
        </w:tc>
      </w:tr>
      <w:tr w:rsidR="00901523" w:rsidRPr="00C07EFD" w14:paraId="6C6C2154" w14:textId="77777777" w:rsidTr="00A24C9B">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Pr="00C07EFD" w:rsidRDefault="00901523" w:rsidP="00A24C9B">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C07EFD" w:rsidRDefault="00901523" w:rsidP="00A24C9B">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Pr="00C07EFD" w:rsidRDefault="00901523" w:rsidP="00A24C9B">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Pr="00C07EFD" w:rsidRDefault="00901523" w:rsidP="00A24C9B">
            <w:pPr>
              <w:pStyle w:val="TAL"/>
              <w:rPr>
                <w:rFonts w:cs="Arial"/>
                <w:szCs w:val="18"/>
              </w:rPr>
            </w:pPr>
          </w:p>
        </w:tc>
      </w:tr>
      <w:tr w:rsidR="00901523" w:rsidRPr="00C07EFD" w14:paraId="259D848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Pr="00C07EFD" w:rsidRDefault="00901523" w:rsidP="00A24C9B">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Pr="00C07EFD" w:rsidRDefault="00901523" w:rsidP="00A24C9B">
            <w:pPr>
              <w:pStyle w:val="TAL"/>
              <w:rPr>
                <w:lang w:eastAsia="zh-CN"/>
              </w:rPr>
            </w:pPr>
            <w:r w:rsidRPr="00C07EFD">
              <w:rPr>
                <w:lang w:eastAsia="zh-CN"/>
              </w:rPr>
              <w:t>array(TrigActReqType)</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79C65618" w:rsidR="00901523" w:rsidRPr="00C07EFD" w:rsidRDefault="00485E9E" w:rsidP="00A24C9B">
            <w:pPr>
              <w:pStyle w:val="TAC"/>
              <w:rPr>
                <w:lang w:eastAsia="zh-CN"/>
              </w:rPr>
            </w:pPr>
            <w:r>
              <w:rPr>
                <w:lang w:eastAsia="zh-CN"/>
              </w:rPr>
              <w:t>1</w:t>
            </w:r>
            <w:r w:rsidRPr="00C07EFD">
              <w:rPr>
                <w:lang w:eastAsia="zh-CN"/>
              </w:rPr>
              <w:t>..</w:t>
            </w:r>
            <w:r>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Pr="00C07EFD" w:rsidRDefault="00901523" w:rsidP="00A24C9B">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Pr="00C07EFD" w:rsidRDefault="00901523" w:rsidP="00A24C9B">
            <w:pPr>
              <w:pStyle w:val="TAL"/>
              <w:rPr>
                <w:rFonts w:cs="Arial"/>
                <w:szCs w:val="18"/>
              </w:rPr>
            </w:pPr>
          </w:p>
        </w:tc>
      </w:tr>
      <w:tr w:rsidR="00901523" w:rsidRPr="00C07EFD" w14:paraId="0E462A4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Pr="00C07EFD" w:rsidRDefault="00901523" w:rsidP="00A24C9B">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Pr="00C07EFD" w:rsidRDefault="00901523" w:rsidP="00A24C9B">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Pr="00C07EFD" w:rsidRDefault="00901523" w:rsidP="00A24C9B">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Pr="00C07EFD" w:rsidRDefault="00901523" w:rsidP="00A24C9B">
            <w:pPr>
              <w:pStyle w:val="TAL"/>
              <w:rPr>
                <w:rFonts w:cs="Arial"/>
                <w:szCs w:val="18"/>
              </w:rPr>
            </w:pPr>
          </w:p>
        </w:tc>
      </w:tr>
      <w:tr w:rsidR="00901523" w:rsidRPr="00C07EFD" w14:paraId="21E462C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Pr="00C07EFD" w:rsidRDefault="00901523" w:rsidP="00A24C9B">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Pr="00C07EFD" w:rsidRDefault="00901523" w:rsidP="00A24C9B">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Pr="00C07EFD" w:rsidRDefault="00901523" w:rsidP="00A24C9B">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Pr="00C07EFD" w:rsidRDefault="00901523" w:rsidP="00A24C9B">
            <w:pPr>
              <w:pStyle w:val="TAL"/>
              <w:rPr>
                <w:rFonts w:cs="Arial"/>
                <w:szCs w:val="18"/>
              </w:rPr>
            </w:pPr>
          </w:p>
        </w:tc>
      </w:tr>
      <w:tr w:rsidR="00901523" w:rsidRPr="00C07EFD" w14:paraId="16D465F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Pr="00C07EFD" w:rsidRDefault="00901523" w:rsidP="00A24C9B">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Pr="00C07EFD" w:rsidRDefault="00901523" w:rsidP="00A24C9B">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Pr="00C07EFD" w:rsidRDefault="00901523" w:rsidP="00A24C9B">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Pr="00C07EFD" w:rsidRDefault="00901523"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Pr="00C07EFD" w:rsidRDefault="00901523" w:rsidP="00A24C9B">
            <w:pPr>
              <w:pStyle w:val="TAL"/>
              <w:rPr>
                <w:rFonts w:cs="Arial"/>
              </w:rPr>
            </w:pPr>
            <w:r w:rsidRPr="00C07EFD">
              <w:rPr>
                <w:rFonts w:cs="Arial"/>
              </w:rPr>
              <w:t>Identifies the supported features.</w:t>
            </w:r>
          </w:p>
          <w:p w14:paraId="326A0B1E" w14:textId="77777777" w:rsidR="00901523" w:rsidRPr="00C07EFD" w:rsidRDefault="00901523" w:rsidP="00A24C9B">
            <w:pPr>
              <w:pStyle w:val="TAL"/>
              <w:rPr>
                <w:rFonts w:cs="Arial"/>
              </w:rPr>
            </w:pPr>
          </w:p>
          <w:p w14:paraId="29394C81" w14:textId="77777777" w:rsidR="00901523" w:rsidRPr="00C07EFD" w:rsidRDefault="00901523" w:rsidP="00A24C9B">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Pr="00C07EFD" w:rsidRDefault="00901523" w:rsidP="00A24C9B">
            <w:pPr>
              <w:pStyle w:val="TAL"/>
              <w:rPr>
                <w:rFonts w:cs="Arial"/>
                <w:szCs w:val="18"/>
              </w:rPr>
            </w:pPr>
          </w:p>
        </w:tc>
      </w:tr>
    </w:tbl>
    <w:p w14:paraId="6D58984F" w14:textId="77777777" w:rsidR="00901523" w:rsidRPr="00C07EFD" w:rsidRDefault="00901523" w:rsidP="00901523">
      <w:pPr>
        <w:rPr>
          <w:lang w:eastAsia="zh-CN"/>
        </w:rPr>
      </w:pPr>
      <w:bookmarkStart w:id="1116" w:name="_Hlk197524824"/>
    </w:p>
    <w:p w14:paraId="7AD7F7E5" w14:textId="7F738674" w:rsidR="00901523" w:rsidRPr="00C07EFD" w:rsidRDefault="00136569" w:rsidP="00901523">
      <w:pPr>
        <w:pStyle w:val="H6"/>
        <w:rPr>
          <w:lang w:eastAsia="zh-CN"/>
        </w:rPr>
      </w:pPr>
      <w:r w:rsidRPr="00C07EFD">
        <w:rPr>
          <w:lang w:eastAsia="zh-CN"/>
        </w:rPr>
        <w:t>6.1.9</w:t>
      </w:r>
      <w:r w:rsidR="00901523" w:rsidRPr="00C07EFD">
        <w:rPr>
          <w:lang w:eastAsia="zh-CN"/>
        </w:rPr>
        <w:t>.6.2.3</w:t>
      </w:r>
      <w:r w:rsidR="00901523" w:rsidRPr="00C07EFD">
        <w:rPr>
          <w:lang w:eastAsia="zh-CN"/>
        </w:rPr>
        <w:tab/>
        <w:t xml:space="preserve">Type: </w:t>
      </w:r>
      <w:r w:rsidR="00901523" w:rsidRPr="00C07EFD">
        <w:rPr>
          <w:noProof/>
        </w:rPr>
        <w:t>MlMdlPerfMonitSubPatch</w:t>
      </w:r>
    </w:p>
    <w:p w14:paraId="4A4E0D4B" w14:textId="6AC40BA1" w:rsidR="00901523" w:rsidRPr="00C07EFD" w:rsidRDefault="00901523" w:rsidP="00901523">
      <w:pPr>
        <w:pStyle w:val="TH"/>
      </w:pPr>
      <w:r w:rsidRPr="00C07EFD">
        <w:rPr>
          <w:noProof/>
        </w:rPr>
        <w:t>Table </w:t>
      </w:r>
      <w:r w:rsidR="00136569" w:rsidRPr="00C07EFD">
        <w:rPr>
          <w:noProof/>
        </w:rPr>
        <w:t>6.1.9</w:t>
      </w:r>
      <w:r w:rsidRPr="00C07EFD">
        <w:rPr>
          <w:noProof/>
        </w:rPr>
        <w:t>.6.2.3</w:t>
      </w:r>
      <w:r w:rsidRPr="00C07EFD">
        <w:t xml:space="preserve">-1: </w:t>
      </w:r>
      <w:r w:rsidRPr="00C07EFD">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77B381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116"/>
          <w:p w14:paraId="2F60CEE3"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Pr="00C07EFD" w:rsidRDefault="00901523" w:rsidP="00A24C9B">
            <w:pPr>
              <w:pStyle w:val="TAH"/>
              <w:rPr>
                <w:rFonts w:cs="Arial"/>
                <w:szCs w:val="18"/>
              </w:rPr>
            </w:pPr>
            <w:r w:rsidRPr="00C07EFD">
              <w:t>Applicability</w:t>
            </w:r>
          </w:p>
        </w:tc>
      </w:tr>
      <w:tr w:rsidR="00901523" w:rsidRPr="00C07EFD" w14:paraId="1F666A0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Pr="00C07EFD" w:rsidRDefault="00901523"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Pr="00C07EFD" w:rsidRDefault="00901523"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Pr="00C07EFD" w:rsidRDefault="00901523"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Pr="00C07EFD" w:rsidRDefault="00901523" w:rsidP="00A24C9B">
            <w:pPr>
              <w:pStyle w:val="TAL"/>
              <w:rPr>
                <w:rFonts w:cs="Arial"/>
                <w:szCs w:val="18"/>
              </w:rPr>
            </w:pPr>
          </w:p>
        </w:tc>
      </w:tr>
      <w:tr w:rsidR="00901523" w:rsidRPr="00C07EFD" w14:paraId="2F0EAEC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Pr="00C07EFD" w:rsidRDefault="00901523" w:rsidP="00A24C9B">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Pr="00C07EFD" w:rsidRDefault="00901523" w:rsidP="00A24C9B">
            <w:pPr>
              <w:pStyle w:val="TAL"/>
              <w:rPr>
                <w:lang w:eastAsia="zh-CN"/>
              </w:rPr>
            </w:pPr>
            <w:r w:rsidRPr="00C07EFD">
              <w:rPr>
                <w:lang w:eastAsia="zh-CN"/>
              </w:rPr>
              <w:t>MontReportConfig</w:t>
            </w:r>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Pr="00C07EFD" w:rsidRDefault="00901523" w:rsidP="00A24C9B">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Pr="00C07EFD" w:rsidRDefault="00901523" w:rsidP="00A24C9B">
            <w:pPr>
              <w:pStyle w:val="TAL"/>
              <w:rPr>
                <w:rFonts w:cs="Arial"/>
                <w:szCs w:val="18"/>
              </w:rPr>
            </w:pPr>
          </w:p>
        </w:tc>
      </w:tr>
      <w:tr w:rsidR="00901523" w:rsidRPr="00C07EFD" w14:paraId="14DDEAD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Pr="00C07EFD" w:rsidRDefault="00901523" w:rsidP="00A24C9B">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Pr="00C07EFD" w:rsidRDefault="00901523" w:rsidP="00A24C9B">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Pr="00C07EFD" w:rsidRDefault="00901523" w:rsidP="00A24C9B">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Pr="00C07EFD" w:rsidRDefault="00901523" w:rsidP="00A24C9B">
            <w:pPr>
              <w:pStyle w:val="TAL"/>
              <w:rPr>
                <w:rFonts w:cs="Arial"/>
                <w:szCs w:val="18"/>
              </w:rPr>
            </w:pPr>
          </w:p>
        </w:tc>
      </w:tr>
      <w:tr w:rsidR="00CD1967" w:rsidRPr="00C07EFD" w14:paraId="03E709A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813556E" w14:textId="77777777" w:rsidR="00CD1967" w:rsidRPr="00C07EFD" w:rsidRDefault="00CD1967" w:rsidP="00A24C9B">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38C1105D" w14:textId="77777777" w:rsidR="00CD1967" w:rsidRPr="00C07EFD" w:rsidRDefault="00CD1967" w:rsidP="00A24C9B">
            <w:pPr>
              <w:pStyle w:val="TAL"/>
            </w:pPr>
            <w:r w:rsidRPr="00C07EFD">
              <w:rPr>
                <w:lang w:eastAsia="zh-CN"/>
              </w:rPr>
              <w:t>array(TrigActReqType)</w:t>
            </w:r>
          </w:p>
        </w:tc>
        <w:tc>
          <w:tcPr>
            <w:tcW w:w="281" w:type="dxa"/>
            <w:tcBorders>
              <w:top w:val="single" w:sz="6" w:space="0" w:color="auto"/>
              <w:left w:val="single" w:sz="6" w:space="0" w:color="auto"/>
              <w:bottom w:val="single" w:sz="6" w:space="0" w:color="auto"/>
              <w:right w:val="single" w:sz="6" w:space="0" w:color="auto"/>
            </w:tcBorders>
          </w:tcPr>
          <w:p w14:paraId="619D8A7D" w14:textId="77777777" w:rsidR="00CD1967" w:rsidRPr="00C07EFD" w:rsidRDefault="00CD1967" w:rsidP="00A24C9B">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3D6BAEB" w14:textId="77777777" w:rsidR="00CD1967" w:rsidRPr="00C07EFD" w:rsidRDefault="00CD1967" w:rsidP="00A24C9B">
            <w:pPr>
              <w:pStyle w:val="TAC"/>
            </w:pPr>
            <w:r>
              <w:rPr>
                <w:lang w:eastAsia="zh-CN"/>
              </w:rPr>
              <w:t>1</w:t>
            </w:r>
            <w:r w:rsidRPr="00C07EFD">
              <w:rPr>
                <w:lang w:eastAsia="zh-CN"/>
              </w:rPr>
              <w:t>..</w:t>
            </w:r>
            <w:r>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0FCDBD97" w14:textId="77777777" w:rsidR="00CD1967" w:rsidRPr="00C07EFD" w:rsidRDefault="00CD1967" w:rsidP="00A24C9B">
            <w:pPr>
              <w:pStyle w:val="TAL"/>
            </w:pPr>
            <w:r w:rsidRPr="00C07EFD">
              <w:t>Identifies the requirement</w:t>
            </w:r>
            <w:r>
              <w:t>s</w:t>
            </w:r>
            <w:r w:rsidRPr="00C07EFD">
              <w:t xml:space="preserve">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2EEF2D7" w14:textId="77777777" w:rsidR="00CD1967" w:rsidRPr="00C07EFD" w:rsidRDefault="00CD1967" w:rsidP="00A24C9B">
            <w:pPr>
              <w:pStyle w:val="TAL"/>
              <w:rPr>
                <w:rFonts w:cs="Arial"/>
                <w:szCs w:val="18"/>
              </w:rPr>
            </w:pPr>
          </w:p>
        </w:tc>
      </w:tr>
      <w:tr w:rsidR="00901523" w:rsidRPr="00C07EFD" w14:paraId="258BECD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Pr="00C07EFD" w:rsidRDefault="00901523" w:rsidP="00A24C9B">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Pr="00C07EFD" w:rsidRDefault="00901523" w:rsidP="00A24C9B">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Pr="00C07EFD" w:rsidRDefault="00901523" w:rsidP="00A24C9B">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Pr="00C07EFD" w:rsidRDefault="00901523" w:rsidP="00A24C9B">
            <w:pPr>
              <w:pStyle w:val="TAL"/>
              <w:rPr>
                <w:rFonts w:cs="Arial"/>
                <w:szCs w:val="18"/>
              </w:rPr>
            </w:pPr>
          </w:p>
        </w:tc>
      </w:tr>
      <w:tr w:rsidR="00901523" w:rsidRPr="00C07EFD" w14:paraId="2409AEB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Pr="00C07EFD" w:rsidRDefault="00901523" w:rsidP="00A24C9B">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Pr="00C07EFD" w:rsidRDefault="00901523" w:rsidP="00A24C9B">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Pr="00C07EFD" w:rsidRDefault="00901523" w:rsidP="00A24C9B">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Pr="00C07EFD" w:rsidRDefault="00901523" w:rsidP="00A24C9B">
            <w:pPr>
              <w:pStyle w:val="TAL"/>
              <w:rPr>
                <w:rFonts w:cs="Arial"/>
                <w:szCs w:val="18"/>
              </w:rPr>
            </w:pPr>
          </w:p>
        </w:tc>
      </w:tr>
    </w:tbl>
    <w:p w14:paraId="22804519" w14:textId="77777777" w:rsidR="00901523" w:rsidRPr="00C07EFD" w:rsidRDefault="00901523" w:rsidP="00901523">
      <w:pPr>
        <w:rPr>
          <w:lang w:eastAsia="zh-CN"/>
        </w:rPr>
      </w:pPr>
      <w:bookmarkStart w:id="1117" w:name="_Hlk197524884"/>
    </w:p>
    <w:p w14:paraId="2DE7A6C7" w14:textId="3B80CD3D" w:rsidR="00901523" w:rsidRPr="00C07EFD" w:rsidRDefault="00136569" w:rsidP="00901523">
      <w:pPr>
        <w:pStyle w:val="H6"/>
        <w:rPr>
          <w:lang w:eastAsia="zh-CN"/>
        </w:rPr>
      </w:pPr>
      <w:r w:rsidRPr="00C07EFD">
        <w:rPr>
          <w:lang w:eastAsia="zh-CN"/>
        </w:rPr>
        <w:t>6.1.9</w:t>
      </w:r>
      <w:r w:rsidR="00901523" w:rsidRPr="00C07EFD">
        <w:rPr>
          <w:lang w:eastAsia="zh-CN"/>
        </w:rPr>
        <w:t>.6.2.4</w:t>
      </w:r>
      <w:r w:rsidR="00901523" w:rsidRPr="00C07EFD">
        <w:rPr>
          <w:lang w:eastAsia="zh-CN"/>
        </w:rPr>
        <w:tab/>
        <w:t xml:space="preserve">Type: </w:t>
      </w:r>
      <w:r w:rsidR="00901523" w:rsidRPr="00C07EFD">
        <w:rPr>
          <w:noProof/>
        </w:rPr>
        <w:t>MlMdlPerfMonitNotif</w:t>
      </w:r>
    </w:p>
    <w:p w14:paraId="2AF5D9D7" w14:textId="07877EF3" w:rsidR="00901523" w:rsidRPr="00C07EFD" w:rsidRDefault="00901523" w:rsidP="00901523">
      <w:pPr>
        <w:pStyle w:val="TH"/>
      </w:pPr>
      <w:r w:rsidRPr="00C07EFD">
        <w:rPr>
          <w:noProof/>
        </w:rPr>
        <w:t>Table </w:t>
      </w:r>
      <w:r w:rsidR="00136569" w:rsidRPr="00C07EFD">
        <w:rPr>
          <w:noProof/>
        </w:rPr>
        <w:t>6.1.9</w:t>
      </w:r>
      <w:r w:rsidRPr="00C07EFD">
        <w:rPr>
          <w:noProof/>
        </w:rPr>
        <w:t>.6.2.4</w:t>
      </w:r>
      <w:r w:rsidRPr="00C07EFD">
        <w:t xml:space="preserve">-1: </w:t>
      </w:r>
      <w:r w:rsidRPr="00C07EFD">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BEA0E5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117"/>
          <w:p w14:paraId="34B2D3C4"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Pr="00C07EFD" w:rsidRDefault="00901523" w:rsidP="00A24C9B">
            <w:pPr>
              <w:pStyle w:val="TAH"/>
              <w:rPr>
                <w:rFonts w:cs="Arial"/>
                <w:szCs w:val="18"/>
              </w:rPr>
            </w:pPr>
            <w:r w:rsidRPr="00C07EFD">
              <w:t>Applicability</w:t>
            </w:r>
          </w:p>
        </w:tc>
      </w:tr>
      <w:tr w:rsidR="00901523" w:rsidRPr="00C07EFD" w14:paraId="396491D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Pr="00C07EFD" w:rsidRDefault="00901523" w:rsidP="00A24C9B">
            <w:pPr>
              <w:pStyle w:val="TAL"/>
            </w:pPr>
            <w:r w:rsidRPr="00C07EFD">
              <w:t>mlMdlDegraded</w:t>
            </w:r>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C07EFD" w:rsidRDefault="00901523" w:rsidP="00A24C9B">
            <w:pPr>
              <w:pStyle w:val="TAL"/>
              <w:rPr>
                <w:lang w:eastAsia="zh-CN"/>
              </w:rPr>
            </w:pPr>
            <w:bookmarkStart w:id="1118" w:name="_Hlk197353749"/>
            <w:r w:rsidRPr="00C07EFD">
              <w:t>MlMdlDeg</w:t>
            </w:r>
            <w:bookmarkEnd w:id="1118"/>
            <w:r w:rsidRPr="00C07EFD">
              <w:t>raded</w:t>
            </w:r>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48E1CC22" w:rsidR="00901523" w:rsidRPr="00C07EFD" w:rsidRDefault="00A3678F" w:rsidP="00A24C9B">
            <w:pPr>
              <w:pStyle w:val="TAL"/>
            </w:pPr>
            <w:r w:rsidRPr="00C07EFD">
              <w:t xml:space="preserve">Identifies </w:t>
            </w:r>
            <w:r w:rsidR="00901523" w:rsidRPr="00C07EFD">
              <w:t>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Pr="00C07EFD" w:rsidRDefault="00901523" w:rsidP="00A24C9B">
            <w:pPr>
              <w:pStyle w:val="TAL"/>
              <w:rPr>
                <w:rFonts w:cs="Arial"/>
                <w:szCs w:val="18"/>
              </w:rPr>
            </w:pPr>
          </w:p>
        </w:tc>
      </w:tr>
      <w:tr w:rsidR="00901523" w:rsidRPr="00C07EFD" w14:paraId="59D588F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Pr="00C07EFD" w:rsidRDefault="00901523" w:rsidP="00A24C9B">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Pr="00C07EFD" w:rsidRDefault="00901523" w:rsidP="00A24C9B">
            <w:pPr>
              <w:pStyle w:val="TAL"/>
            </w:pPr>
            <w:r w:rsidRPr="00C07EFD">
              <w:t>TrigActReqType</w:t>
            </w:r>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Pr="00C07EFD" w:rsidRDefault="00901523" w:rsidP="00A24C9B">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Pr="00C07EFD" w:rsidRDefault="00901523" w:rsidP="00A24C9B">
            <w:pPr>
              <w:pStyle w:val="TAL"/>
              <w:rPr>
                <w:rFonts w:cs="Arial"/>
                <w:szCs w:val="18"/>
              </w:rPr>
            </w:pPr>
          </w:p>
        </w:tc>
      </w:tr>
    </w:tbl>
    <w:p w14:paraId="6FF44C03" w14:textId="77777777" w:rsidR="00901523" w:rsidRPr="00C07EFD" w:rsidRDefault="00901523" w:rsidP="00901523">
      <w:pPr>
        <w:rPr>
          <w:lang w:eastAsia="zh-CN"/>
        </w:rPr>
      </w:pPr>
    </w:p>
    <w:p w14:paraId="0A14F898" w14:textId="181325FD" w:rsidR="00901523" w:rsidRPr="00C07EFD" w:rsidRDefault="00136569" w:rsidP="00901523">
      <w:pPr>
        <w:pStyle w:val="H6"/>
        <w:rPr>
          <w:lang w:eastAsia="zh-CN"/>
        </w:rPr>
      </w:pPr>
      <w:r w:rsidRPr="00C07EFD">
        <w:rPr>
          <w:lang w:eastAsia="zh-CN"/>
        </w:rPr>
        <w:lastRenderedPageBreak/>
        <w:t>6.1.9</w:t>
      </w:r>
      <w:r w:rsidR="00901523" w:rsidRPr="00C07EFD">
        <w:rPr>
          <w:lang w:eastAsia="zh-CN"/>
        </w:rPr>
        <w:t>.6.2.5</w:t>
      </w:r>
      <w:r w:rsidR="00901523" w:rsidRPr="00C07EFD">
        <w:rPr>
          <w:lang w:eastAsia="zh-CN"/>
        </w:rPr>
        <w:tab/>
        <w:t>Type: MontReportConfig</w:t>
      </w:r>
    </w:p>
    <w:p w14:paraId="6191891A" w14:textId="168B4E8A" w:rsidR="00901523" w:rsidRPr="00C07EFD" w:rsidRDefault="00901523" w:rsidP="00901523">
      <w:pPr>
        <w:pStyle w:val="TH"/>
      </w:pPr>
      <w:r w:rsidRPr="00C07EFD">
        <w:rPr>
          <w:noProof/>
        </w:rPr>
        <w:t>Table </w:t>
      </w:r>
      <w:r w:rsidR="00136569" w:rsidRPr="00C07EFD">
        <w:rPr>
          <w:noProof/>
        </w:rPr>
        <w:t>6.1.9</w:t>
      </w:r>
      <w:r w:rsidRPr="00C07EFD">
        <w:rPr>
          <w:noProof/>
        </w:rPr>
        <w:t>.6.2.5</w:t>
      </w:r>
      <w:r w:rsidRPr="00C07EFD">
        <w:t xml:space="preserve">-1: </w:t>
      </w:r>
      <w:r w:rsidRPr="00C07EFD">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A4FADD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Pr="00C07EFD" w:rsidRDefault="00901523" w:rsidP="00A24C9B">
            <w:pPr>
              <w:pStyle w:val="TAH"/>
              <w:rPr>
                <w:rFonts w:cs="Arial"/>
                <w:szCs w:val="18"/>
              </w:rPr>
            </w:pPr>
            <w:r w:rsidRPr="00C07EFD">
              <w:t>Applicability</w:t>
            </w:r>
          </w:p>
        </w:tc>
      </w:tr>
      <w:tr w:rsidR="00901523" w:rsidRPr="00C07EFD" w14:paraId="6E4D197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Pr="00C07EFD" w:rsidRDefault="00901523" w:rsidP="00A24C9B">
            <w:pPr>
              <w:pStyle w:val="TAL"/>
            </w:pPr>
            <w:r w:rsidRPr="00C07EFD">
              <w:t>reportType</w:t>
            </w:r>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Pr="00C07EFD" w:rsidRDefault="00901523" w:rsidP="00A24C9B">
            <w:pPr>
              <w:pStyle w:val="TAL"/>
              <w:rPr>
                <w:lang w:eastAsia="zh-CN"/>
              </w:rPr>
            </w:pPr>
            <w:r w:rsidRPr="00C07EFD">
              <w:t>ReportType</w:t>
            </w:r>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Pr="00C07EFD" w:rsidRDefault="00901523"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Pr="00C07EFD" w:rsidRDefault="00901523" w:rsidP="00A24C9B">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Pr="00C07EFD" w:rsidRDefault="00901523" w:rsidP="00A24C9B">
            <w:pPr>
              <w:pStyle w:val="TAL"/>
            </w:pPr>
            <w:r w:rsidRPr="00C07EFD">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Pr="00C07EFD" w:rsidRDefault="00901523" w:rsidP="00A24C9B">
            <w:pPr>
              <w:pStyle w:val="TAL"/>
              <w:rPr>
                <w:rFonts w:cs="Arial"/>
                <w:szCs w:val="18"/>
              </w:rPr>
            </w:pPr>
          </w:p>
        </w:tc>
      </w:tr>
      <w:tr w:rsidR="00901523" w:rsidRPr="00C07EFD" w14:paraId="0C7E363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Pr="00C07EFD" w:rsidRDefault="00901523" w:rsidP="00A24C9B">
            <w:pPr>
              <w:pStyle w:val="TAL"/>
            </w:pPr>
            <w:r w:rsidRPr="00C07EFD">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Pr="00C07EFD" w:rsidRDefault="00901523" w:rsidP="00A24C9B">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Pr="00C07EFD" w:rsidRDefault="00901523"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Pr="00C07EFD" w:rsidRDefault="00901523" w:rsidP="00A24C9B">
            <w:pPr>
              <w:pStyle w:val="TAL"/>
            </w:pPr>
            <w:r w:rsidRPr="00C07EFD">
              <w:t>Identifies delay time in units of micro seconds,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Pr="00C07EFD" w:rsidRDefault="00901523" w:rsidP="00A24C9B">
            <w:pPr>
              <w:pStyle w:val="TAL"/>
              <w:rPr>
                <w:rFonts w:cs="Arial"/>
                <w:szCs w:val="18"/>
              </w:rPr>
            </w:pPr>
          </w:p>
        </w:tc>
      </w:tr>
      <w:tr w:rsidR="00901523" w:rsidRPr="00C07EFD" w14:paraId="6E2C834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Pr="00C07EFD" w:rsidRDefault="00901523" w:rsidP="00A24C9B">
            <w:pPr>
              <w:pStyle w:val="TAL"/>
            </w:pPr>
            <w:r w:rsidRPr="00C07EFD">
              <w:t>minAccuracy</w:t>
            </w:r>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Pr="00C07EFD" w:rsidRDefault="00901523" w:rsidP="00A24C9B">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Pr="00C07EFD" w:rsidRDefault="00901523"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Pr="00C07EFD" w:rsidRDefault="00901523" w:rsidP="00A24C9B">
            <w:pPr>
              <w:pStyle w:val="TAL"/>
            </w:pPr>
            <w:r w:rsidRPr="00C07EFD">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Pr="00C07EFD" w:rsidRDefault="00901523" w:rsidP="00A24C9B">
            <w:pPr>
              <w:pStyle w:val="TAL"/>
              <w:rPr>
                <w:rFonts w:cs="Arial"/>
                <w:szCs w:val="18"/>
              </w:rPr>
            </w:pPr>
          </w:p>
        </w:tc>
      </w:tr>
      <w:tr w:rsidR="00901523" w:rsidRPr="00C07EFD" w14:paraId="0300370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Pr="00C07EFD" w:rsidRDefault="00901523" w:rsidP="00A24C9B">
            <w:pPr>
              <w:pStyle w:val="TAL"/>
            </w:pPr>
            <w:r w:rsidRPr="00C07EFD">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Pr="00C07EFD" w:rsidRDefault="00901523" w:rsidP="00A24C9B">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Pr="00C07EFD" w:rsidRDefault="00901523" w:rsidP="00A24C9B">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Pr="00C07EFD" w:rsidRDefault="00901523"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27E88E8" w14:textId="1961001B" w:rsidR="00901523" w:rsidRPr="00C07EFD" w:rsidRDefault="00901523" w:rsidP="00A24C9B">
            <w:pPr>
              <w:pStyle w:val="TAL"/>
            </w:pPr>
            <w:r w:rsidRPr="00C07EFD">
              <w:t xml:space="preserve">Identifies an unsigned integer, that </w:t>
            </w:r>
            <w:r w:rsidR="00D64210" w:rsidRPr="00C07EFD">
              <w:t xml:space="preserve">represents the </w:t>
            </w:r>
            <w:r w:rsidRPr="00C07EFD">
              <w:t>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Pr="00C07EFD" w:rsidRDefault="00901523" w:rsidP="00A24C9B">
            <w:pPr>
              <w:pStyle w:val="TAL"/>
              <w:rPr>
                <w:rFonts w:cs="Arial"/>
                <w:szCs w:val="18"/>
              </w:rPr>
            </w:pPr>
          </w:p>
        </w:tc>
      </w:tr>
    </w:tbl>
    <w:p w14:paraId="3A4C55AC" w14:textId="77777777" w:rsidR="00901523" w:rsidRPr="00C07EFD" w:rsidRDefault="00901523" w:rsidP="00901523">
      <w:pPr>
        <w:rPr>
          <w:lang w:eastAsia="zh-CN"/>
        </w:rPr>
      </w:pPr>
    </w:p>
    <w:p w14:paraId="1D7F7590" w14:textId="28B761F6" w:rsidR="00901523" w:rsidRPr="00C07EFD" w:rsidRDefault="00136569" w:rsidP="00901523">
      <w:pPr>
        <w:pStyle w:val="H6"/>
        <w:rPr>
          <w:lang w:eastAsia="zh-CN"/>
        </w:rPr>
      </w:pPr>
      <w:r w:rsidRPr="00C07EFD">
        <w:rPr>
          <w:lang w:eastAsia="zh-CN"/>
        </w:rPr>
        <w:t>6.1.9</w:t>
      </w:r>
      <w:r w:rsidR="00901523" w:rsidRPr="00C07EFD">
        <w:rPr>
          <w:lang w:eastAsia="zh-CN"/>
        </w:rPr>
        <w:t>.6.2.6</w:t>
      </w:r>
      <w:r w:rsidR="00901523" w:rsidRPr="00C07EFD">
        <w:rPr>
          <w:lang w:eastAsia="zh-CN"/>
        </w:rPr>
        <w:tab/>
        <w:t>Type: AimlOperInfo</w:t>
      </w:r>
    </w:p>
    <w:p w14:paraId="3DCDEA22" w14:textId="1C675D7B" w:rsidR="00901523" w:rsidRPr="00C07EFD" w:rsidRDefault="00901523" w:rsidP="00901523">
      <w:pPr>
        <w:pStyle w:val="TH"/>
      </w:pPr>
      <w:r w:rsidRPr="00C07EFD">
        <w:rPr>
          <w:noProof/>
        </w:rPr>
        <w:t>Table </w:t>
      </w:r>
      <w:r w:rsidR="00136569" w:rsidRPr="00C07EFD">
        <w:rPr>
          <w:noProof/>
        </w:rPr>
        <w:t>6.1.9</w:t>
      </w:r>
      <w:r w:rsidRPr="00C07EFD">
        <w:rPr>
          <w:noProof/>
        </w:rPr>
        <w:t>.6.2.6</w:t>
      </w:r>
      <w:r w:rsidRPr="00C07EFD">
        <w:t xml:space="preserve">-1: </w:t>
      </w:r>
      <w:r w:rsidRPr="00C07EFD">
        <w:rPr>
          <w:noProof/>
        </w:rPr>
        <w:t>Definition of type</w:t>
      </w:r>
      <w:r w:rsidRPr="00C07EFD">
        <w:t xml:space="preserve"> </w:t>
      </w:r>
      <w:r w:rsidRPr="00C07EFD">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297A0B0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Pr="00C07EFD" w:rsidRDefault="00901523" w:rsidP="00A24C9B">
            <w:pPr>
              <w:pStyle w:val="TAH"/>
              <w:rPr>
                <w:rFonts w:cs="Arial"/>
                <w:szCs w:val="18"/>
              </w:rPr>
            </w:pPr>
            <w:r w:rsidRPr="00C07EFD">
              <w:t>Applicability</w:t>
            </w:r>
          </w:p>
        </w:tc>
      </w:tr>
      <w:tr w:rsidR="00901523" w:rsidRPr="00C07EFD" w14:paraId="20B62C0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Pr="00C07EFD" w:rsidRDefault="00901523" w:rsidP="00A24C9B">
            <w:pPr>
              <w:pStyle w:val="TAL"/>
            </w:pPr>
            <w:r w:rsidRPr="00C07EFD">
              <w:t>aimlOper</w:t>
            </w:r>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C07EFD" w:rsidRDefault="00901523" w:rsidP="00A24C9B">
            <w:pPr>
              <w:pStyle w:val="TAL"/>
              <w:rPr>
                <w:lang w:eastAsia="zh-CN"/>
              </w:rPr>
            </w:pPr>
            <w:r w:rsidRPr="00C07EFD">
              <w:rPr>
                <w:lang w:eastAsia="zh-CN"/>
              </w:rPr>
              <w:t>AimlOperType</w:t>
            </w:r>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Pr="00C07EFD" w:rsidRDefault="00901523" w:rsidP="00A24C9B">
            <w:pPr>
              <w:pStyle w:val="TAL"/>
            </w:pPr>
            <w:r w:rsidRPr="00C07EFD">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Pr="00C07EFD" w:rsidRDefault="00901523" w:rsidP="00A24C9B">
            <w:pPr>
              <w:pStyle w:val="TAL"/>
              <w:rPr>
                <w:rFonts w:cs="Arial"/>
                <w:szCs w:val="18"/>
              </w:rPr>
            </w:pPr>
          </w:p>
        </w:tc>
      </w:tr>
      <w:tr w:rsidR="00901523" w:rsidRPr="00C07EFD" w14:paraId="3A75C0E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Pr="00C07EFD" w:rsidRDefault="00901523" w:rsidP="00A24C9B">
            <w:pPr>
              <w:pStyle w:val="TAL"/>
            </w:pPr>
            <w:r w:rsidRPr="00C07EFD">
              <w:t>servId</w:t>
            </w:r>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Pr="00C07EFD" w:rsidRDefault="00901523"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Pr="00C07EFD" w:rsidRDefault="00901523" w:rsidP="00A24C9B">
            <w:pPr>
              <w:pStyle w:val="TAL"/>
            </w:pPr>
            <w:r w:rsidRPr="00C07EFD">
              <w:t>Identifies the AIMLE service using the ML model.</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Pr="00C07EFD" w:rsidRDefault="00901523" w:rsidP="00A24C9B">
            <w:pPr>
              <w:pStyle w:val="TAL"/>
              <w:rPr>
                <w:rFonts w:cs="Arial"/>
                <w:szCs w:val="18"/>
              </w:rPr>
            </w:pPr>
          </w:p>
        </w:tc>
      </w:tr>
      <w:tr w:rsidR="00901523" w:rsidRPr="00C07EFD" w14:paraId="7BF9FB1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Pr="00C07EFD" w:rsidRDefault="00901523" w:rsidP="00A24C9B">
            <w:pPr>
              <w:pStyle w:val="TAL"/>
            </w:pPr>
            <w:r w:rsidRPr="00C07EFD">
              <w:t>clientList</w:t>
            </w:r>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Pr="00C07EFD" w:rsidRDefault="00901523" w:rsidP="00A24C9B">
            <w:pPr>
              <w:pStyle w:val="TAL"/>
            </w:pPr>
            <w:r w:rsidRPr="00C07EFD">
              <w:t>array(AimleClientId)</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Pr="00C07EFD" w:rsidRDefault="00901523"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Pr="00C07EFD" w:rsidRDefault="00901523" w:rsidP="00A24C9B">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Pr="00C07EFD" w:rsidRDefault="00901523" w:rsidP="00A24C9B">
            <w:pPr>
              <w:pStyle w:val="TAL"/>
            </w:pPr>
            <w:r w:rsidRPr="00C07EFD">
              <w:t xml:space="preserve">Identifies the list of AIMLE client identifiers </w:t>
            </w:r>
            <w:r w:rsidRPr="00C07EFD">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Pr="00C07EFD" w:rsidRDefault="00901523" w:rsidP="00A24C9B">
            <w:pPr>
              <w:pStyle w:val="TAL"/>
              <w:rPr>
                <w:rFonts w:cs="Arial"/>
                <w:szCs w:val="18"/>
              </w:rPr>
            </w:pPr>
          </w:p>
        </w:tc>
      </w:tr>
      <w:tr w:rsidR="00901523" w:rsidRPr="00C07EFD" w14:paraId="6C33FB5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Pr="00C07EFD" w:rsidRDefault="00901523" w:rsidP="00A24C9B">
            <w:pPr>
              <w:pStyle w:val="TAL"/>
            </w:pPr>
            <w:r w:rsidRPr="00C07EFD">
              <w:t>servPerfKpi</w:t>
            </w:r>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Pr="00C07EFD" w:rsidRDefault="00901523" w:rsidP="00A24C9B">
            <w:pPr>
              <w:pStyle w:val="TAL"/>
            </w:pPr>
            <w:r w:rsidRPr="00C07EFD">
              <w:t>ServPerfKpi</w:t>
            </w:r>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Pr="00C07EFD" w:rsidRDefault="00901523" w:rsidP="00A24C9B">
            <w:pPr>
              <w:pStyle w:val="TAC"/>
            </w:pPr>
            <w:r w:rsidRPr="00C07EFD">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Pr="00C07EFD" w:rsidRDefault="00901523" w:rsidP="00A24C9B">
            <w:pPr>
              <w:pStyle w:val="TAC"/>
            </w:pPr>
            <w:r w:rsidRPr="00C07EFD">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Pr="00C07EFD" w:rsidRDefault="00901523" w:rsidP="00A24C9B">
            <w:pPr>
              <w:pStyle w:val="TAL"/>
            </w:pPr>
            <w:r w:rsidRPr="00C07EFD">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Pr="00C07EFD" w:rsidRDefault="00901523" w:rsidP="00A24C9B">
            <w:pPr>
              <w:pStyle w:val="TAL"/>
              <w:rPr>
                <w:rFonts w:cs="Arial"/>
                <w:szCs w:val="18"/>
              </w:rPr>
            </w:pPr>
          </w:p>
        </w:tc>
      </w:tr>
    </w:tbl>
    <w:p w14:paraId="213DA0A1" w14:textId="77777777" w:rsidR="00901523" w:rsidRPr="00C07EFD" w:rsidRDefault="00901523" w:rsidP="00901523">
      <w:pPr>
        <w:rPr>
          <w:lang w:eastAsia="zh-CN"/>
        </w:rPr>
      </w:pPr>
    </w:p>
    <w:p w14:paraId="54481588" w14:textId="2C1467BF" w:rsidR="00901523" w:rsidRPr="00C07EFD" w:rsidRDefault="00136569" w:rsidP="00901523">
      <w:pPr>
        <w:pStyle w:val="H6"/>
        <w:rPr>
          <w:lang w:eastAsia="zh-CN"/>
        </w:rPr>
      </w:pPr>
      <w:r w:rsidRPr="00C07EFD">
        <w:rPr>
          <w:lang w:eastAsia="zh-CN"/>
        </w:rPr>
        <w:t>6.1.9</w:t>
      </w:r>
      <w:r w:rsidR="00901523" w:rsidRPr="00C07EFD">
        <w:rPr>
          <w:lang w:eastAsia="zh-CN"/>
        </w:rPr>
        <w:t>.6.2.7</w:t>
      </w:r>
      <w:r w:rsidR="00901523" w:rsidRPr="00C07EFD">
        <w:rPr>
          <w:lang w:eastAsia="zh-CN"/>
        </w:rPr>
        <w:tab/>
        <w:t>Type: MlMdlDegraded</w:t>
      </w:r>
    </w:p>
    <w:p w14:paraId="6C6EE276" w14:textId="381027AE" w:rsidR="00901523" w:rsidRPr="00C07EFD" w:rsidRDefault="00901523" w:rsidP="00901523">
      <w:pPr>
        <w:pStyle w:val="TH"/>
      </w:pPr>
      <w:r w:rsidRPr="00C07EFD">
        <w:rPr>
          <w:noProof/>
        </w:rPr>
        <w:t>Table </w:t>
      </w:r>
      <w:r w:rsidR="00136569" w:rsidRPr="00C07EFD">
        <w:rPr>
          <w:noProof/>
        </w:rPr>
        <w:t>6.1.9</w:t>
      </w:r>
      <w:r w:rsidRPr="00C07EFD">
        <w:rPr>
          <w:noProof/>
        </w:rPr>
        <w:t>.6.2.7</w:t>
      </w:r>
      <w:r w:rsidRPr="00C07EFD">
        <w:t xml:space="preserve">-1: </w:t>
      </w:r>
      <w:r w:rsidRPr="00C07EFD">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509BDA7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Pr="00C07EFD" w:rsidRDefault="00901523" w:rsidP="00A24C9B">
            <w:pPr>
              <w:pStyle w:val="TAH"/>
              <w:rPr>
                <w:rFonts w:cs="Arial"/>
                <w:szCs w:val="18"/>
              </w:rPr>
            </w:pPr>
            <w:r w:rsidRPr="00C07EFD">
              <w:t>Applicability</w:t>
            </w:r>
          </w:p>
        </w:tc>
      </w:tr>
      <w:tr w:rsidR="005067CD" w:rsidRPr="00C07EFD" w14:paraId="3F94F49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5067CD" w:rsidRPr="00C07EFD" w:rsidRDefault="005067CD" w:rsidP="005067CD">
            <w:pPr>
              <w:pStyle w:val="TAL"/>
            </w:pPr>
            <w:r w:rsidRPr="00C07EFD">
              <w:t>mlMdlDegradeInd</w:t>
            </w:r>
          </w:p>
        </w:tc>
        <w:tc>
          <w:tcPr>
            <w:tcW w:w="1149" w:type="dxa"/>
            <w:tcBorders>
              <w:top w:val="single" w:sz="6" w:space="0" w:color="auto"/>
              <w:left w:val="single" w:sz="6" w:space="0" w:color="auto"/>
              <w:bottom w:val="single" w:sz="6" w:space="0" w:color="auto"/>
              <w:right w:val="single" w:sz="6" w:space="0" w:color="auto"/>
            </w:tcBorders>
            <w:hideMark/>
          </w:tcPr>
          <w:p w14:paraId="0661FFFA" w14:textId="394DD7C9" w:rsidR="005067CD" w:rsidRPr="00C07EFD" w:rsidRDefault="005067CD" w:rsidP="005067CD">
            <w:pPr>
              <w:pStyle w:val="TAL"/>
              <w:rPr>
                <w:lang w:eastAsia="zh-CN"/>
              </w:rPr>
            </w:pPr>
            <w:r>
              <w:rPr>
                <w:lang w:eastAsia="zh-CN"/>
              </w:rPr>
              <w:t>b</w:t>
            </w:r>
            <w:r w:rsidRPr="00C07EFD">
              <w:rPr>
                <w:lang w:eastAsia="zh-CN"/>
              </w:rPr>
              <w:t>oolean</w:t>
            </w:r>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5067CD" w:rsidRPr="00C07EFD" w:rsidRDefault="005067CD" w:rsidP="005067CD">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5067CD" w:rsidRPr="00C07EFD" w:rsidRDefault="005067CD" w:rsidP="005067CD">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5067CD" w:rsidRPr="00C07EFD" w:rsidRDefault="005067CD" w:rsidP="005067CD">
            <w:pPr>
              <w:pStyle w:val="TAL"/>
            </w:pPr>
            <w:r w:rsidRPr="00C07EFD">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5067CD" w:rsidRPr="00C07EFD" w:rsidRDefault="005067CD" w:rsidP="005067CD">
            <w:pPr>
              <w:pStyle w:val="TAL"/>
              <w:rPr>
                <w:rFonts w:cs="Arial"/>
                <w:szCs w:val="18"/>
              </w:rPr>
            </w:pPr>
          </w:p>
        </w:tc>
      </w:tr>
      <w:tr w:rsidR="005067CD" w:rsidRPr="00C07EFD" w14:paraId="1AF51CF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5067CD" w:rsidRPr="00C07EFD" w:rsidRDefault="005067CD" w:rsidP="005067CD">
            <w:pPr>
              <w:pStyle w:val="TAL"/>
            </w:pPr>
            <w:r w:rsidRPr="00C07EFD">
              <w:t>mlMdlDegradedParam</w:t>
            </w:r>
          </w:p>
        </w:tc>
        <w:tc>
          <w:tcPr>
            <w:tcW w:w="1149" w:type="dxa"/>
            <w:tcBorders>
              <w:top w:val="single" w:sz="6" w:space="0" w:color="auto"/>
              <w:left w:val="single" w:sz="6" w:space="0" w:color="auto"/>
              <w:bottom w:val="single" w:sz="6" w:space="0" w:color="auto"/>
              <w:right w:val="single" w:sz="6" w:space="0" w:color="auto"/>
            </w:tcBorders>
          </w:tcPr>
          <w:p w14:paraId="2ABD2129" w14:textId="0DD6F1F6" w:rsidR="005067CD" w:rsidRPr="00C07EFD" w:rsidRDefault="005067CD" w:rsidP="005067CD">
            <w:pPr>
              <w:pStyle w:val="TAL"/>
            </w:pPr>
            <w:r>
              <w:t>array(</w:t>
            </w:r>
            <w:r w:rsidRPr="001516E5">
              <w:t>MlMdlDegradedParam</w:t>
            </w:r>
            <w:r>
              <w:t>)</w:t>
            </w:r>
          </w:p>
        </w:tc>
        <w:tc>
          <w:tcPr>
            <w:tcW w:w="281" w:type="dxa"/>
            <w:tcBorders>
              <w:top w:val="single" w:sz="6" w:space="0" w:color="auto"/>
              <w:left w:val="single" w:sz="6" w:space="0" w:color="auto"/>
              <w:bottom w:val="single" w:sz="6" w:space="0" w:color="auto"/>
              <w:right w:val="single" w:sz="6" w:space="0" w:color="auto"/>
            </w:tcBorders>
          </w:tcPr>
          <w:p w14:paraId="34ADEBDA" w14:textId="77777777" w:rsidR="005067CD" w:rsidRPr="00C07EFD" w:rsidRDefault="005067CD" w:rsidP="005067CD">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5067CD" w:rsidRPr="00C07EFD" w:rsidRDefault="005067CD" w:rsidP="005067CD">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5067CD" w:rsidRPr="00C07EFD" w:rsidRDefault="005067CD" w:rsidP="005067CD">
            <w:pPr>
              <w:pStyle w:val="TAL"/>
            </w:pPr>
            <w:r w:rsidRPr="00C07EFD">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5067CD" w:rsidRPr="00C07EFD" w:rsidRDefault="005067CD" w:rsidP="005067CD">
            <w:pPr>
              <w:pStyle w:val="TAL"/>
              <w:rPr>
                <w:rFonts w:cs="Arial"/>
                <w:szCs w:val="18"/>
              </w:rPr>
            </w:pPr>
          </w:p>
        </w:tc>
      </w:tr>
      <w:tr w:rsidR="00901523" w:rsidRPr="00C07EFD" w14:paraId="2FD4D21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Pr="00C07EFD" w:rsidRDefault="00901523" w:rsidP="00A24C9B">
            <w:pPr>
              <w:pStyle w:val="TAL"/>
            </w:pPr>
            <w:r w:rsidRPr="00C07EFD">
              <w:t>mlMdlDegradedCause</w:t>
            </w:r>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C07EFD" w:rsidRDefault="00901523"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Pr="00C07EFD" w:rsidRDefault="00901523" w:rsidP="00A24C9B">
            <w:pPr>
              <w:pStyle w:val="TAL"/>
            </w:pPr>
            <w:r w:rsidRPr="00C07EFD">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Pr="00C07EFD" w:rsidRDefault="00901523" w:rsidP="00A24C9B">
            <w:pPr>
              <w:pStyle w:val="TAL"/>
              <w:rPr>
                <w:rFonts w:cs="Arial"/>
                <w:szCs w:val="18"/>
              </w:rPr>
            </w:pPr>
          </w:p>
        </w:tc>
      </w:tr>
    </w:tbl>
    <w:p w14:paraId="128C213D" w14:textId="77777777" w:rsidR="00901523" w:rsidRPr="00C07EFD" w:rsidRDefault="00901523" w:rsidP="00901523">
      <w:pPr>
        <w:rPr>
          <w:lang w:eastAsia="zh-CN"/>
        </w:rPr>
      </w:pPr>
    </w:p>
    <w:p w14:paraId="24E3CEB8" w14:textId="08851377" w:rsidR="00901523" w:rsidRPr="00C07EFD" w:rsidRDefault="00136569" w:rsidP="00901523">
      <w:pPr>
        <w:pStyle w:val="H6"/>
        <w:rPr>
          <w:lang w:eastAsia="zh-CN"/>
        </w:rPr>
      </w:pPr>
      <w:r w:rsidRPr="00C07EFD">
        <w:rPr>
          <w:lang w:eastAsia="zh-CN"/>
        </w:rPr>
        <w:t>6.1.9</w:t>
      </w:r>
      <w:r w:rsidR="00901523" w:rsidRPr="00C07EFD">
        <w:rPr>
          <w:lang w:eastAsia="zh-CN"/>
        </w:rPr>
        <w:t>.6.2.8</w:t>
      </w:r>
      <w:r w:rsidR="00901523" w:rsidRPr="00C07EFD">
        <w:rPr>
          <w:lang w:eastAsia="zh-CN"/>
        </w:rPr>
        <w:tab/>
        <w:t>Type: ServPerfKpi</w:t>
      </w:r>
    </w:p>
    <w:p w14:paraId="527E2D1A" w14:textId="35BB8267" w:rsidR="00901523" w:rsidRPr="00C07EFD" w:rsidRDefault="00901523" w:rsidP="00901523">
      <w:pPr>
        <w:pStyle w:val="TH"/>
      </w:pPr>
      <w:r w:rsidRPr="00C07EFD">
        <w:rPr>
          <w:noProof/>
        </w:rPr>
        <w:t>Table </w:t>
      </w:r>
      <w:r w:rsidR="00136569" w:rsidRPr="00C07EFD">
        <w:rPr>
          <w:noProof/>
        </w:rPr>
        <w:t>6.1.9</w:t>
      </w:r>
      <w:r w:rsidRPr="00C07EFD">
        <w:rPr>
          <w:noProof/>
        </w:rPr>
        <w:t>.6.2.8</w:t>
      </w:r>
      <w:r w:rsidRPr="00C07EFD">
        <w:t xml:space="preserve">-1: </w:t>
      </w:r>
      <w:r w:rsidRPr="00C07EFD">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01BD1CE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Pr="00C07EFD" w:rsidRDefault="00901523" w:rsidP="00A24C9B">
            <w:pPr>
              <w:pStyle w:val="TAH"/>
              <w:rPr>
                <w:rFonts w:cs="Arial"/>
                <w:szCs w:val="18"/>
              </w:rPr>
            </w:pPr>
            <w:r w:rsidRPr="00C07EFD">
              <w:t>Applicability</w:t>
            </w:r>
          </w:p>
        </w:tc>
      </w:tr>
      <w:tr w:rsidR="00901523" w:rsidRPr="00C07EFD" w14:paraId="16B5558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Pr="00C07EFD" w:rsidRDefault="00901523" w:rsidP="00A24C9B">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Pr="00C07EFD" w:rsidRDefault="00901523" w:rsidP="00A24C9B">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Pr="00C07EFD" w:rsidRDefault="00901523" w:rsidP="00A24C9B">
            <w:pPr>
              <w:pStyle w:val="TAL"/>
            </w:pPr>
            <w:r w:rsidRPr="00C07EFD">
              <w:t>Identifies a period of time in units of micro seconds.</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Pr="00C07EFD" w:rsidRDefault="00901523" w:rsidP="00A24C9B">
            <w:pPr>
              <w:pStyle w:val="TAL"/>
              <w:rPr>
                <w:rFonts w:cs="Arial"/>
                <w:szCs w:val="18"/>
              </w:rPr>
            </w:pPr>
          </w:p>
        </w:tc>
      </w:tr>
      <w:tr w:rsidR="00901523" w:rsidRPr="00C07EFD" w14:paraId="5FB2C5B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Pr="00C07EFD" w:rsidRDefault="00901523" w:rsidP="00A24C9B">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Pr="00C07EFD" w:rsidRDefault="00901523" w:rsidP="00A24C9B">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Pr="00C07EFD" w:rsidRDefault="00901523" w:rsidP="00A24C9B">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Pr="00C07EFD" w:rsidRDefault="00901523" w:rsidP="00A24C9B">
            <w:pPr>
              <w:pStyle w:val="TAL"/>
              <w:rPr>
                <w:rFonts w:cs="Arial"/>
                <w:szCs w:val="18"/>
              </w:rPr>
            </w:pPr>
          </w:p>
        </w:tc>
      </w:tr>
      <w:tr w:rsidR="00901523" w:rsidRPr="00C07EFD" w14:paraId="508564F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Pr="00C07EFD" w:rsidRDefault="00901523" w:rsidP="00A24C9B">
            <w:pPr>
              <w:pStyle w:val="TAL"/>
            </w:pPr>
            <w:r w:rsidRPr="00C07EFD">
              <w:t>qos</w:t>
            </w:r>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Pr="00C07EFD" w:rsidRDefault="00901523" w:rsidP="00A24C9B">
            <w:pPr>
              <w:pStyle w:val="TAL"/>
            </w:pPr>
            <w:r w:rsidRPr="00C07EFD">
              <w:t>QosMonitoringInformation</w:t>
            </w:r>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0A0D1E25" w:rsidR="00901523" w:rsidRPr="00C07EFD" w:rsidRDefault="00647F80" w:rsidP="00A24C9B">
            <w:pPr>
              <w:pStyle w:val="TAL"/>
            </w:pPr>
            <w:r w:rsidRPr="00C07EFD">
              <w:t xml:space="preserve">Identifies </w:t>
            </w:r>
            <w:r w:rsidR="00901523" w:rsidRPr="00C07EFD">
              <w:t>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Pr="00C07EFD" w:rsidRDefault="00901523" w:rsidP="00A24C9B">
            <w:pPr>
              <w:pStyle w:val="TAL"/>
              <w:rPr>
                <w:rFonts w:cs="Arial"/>
                <w:szCs w:val="18"/>
              </w:rPr>
            </w:pPr>
          </w:p>
        </w:tc>
      </w:tr>
    </w:tbl>
    <w:p w14:paraId="28802490" w14:textId="77777777" w:rsidR="00901523" w:rsidRPr="00C07EFD" w:rsidRDefault="00901523" w:rsidP="00901523">
      <w:pPr>
        <w:rPr>
          <w:lang w:eastAsia="zh-CN"/>
        </w:rPr>
      </w:pPr>
    </w:p>
    <w:p w14:paraId="57077C4E" w14:textId="2A424C55" w:rsidR="00901523" w:rsidRPr="00C07EFD" w:rsidRDefault="00136569" w:rsidP="00901523">
      <w:pPr>
        <w:pStyle w:val="H6"/>
        <w:rPr>
          <w:lang w:eastAsia="zh-CN"/>
        </w:rPr>
      </w:pPr>
      <w:bookmarkStart w:id="1119" w:name="_Hlk197524946"/>
      <w:r w:rsidRPr="00C07EFD">
        <w:rPr>
          <w:lang w:eastAsia="zh-CN"/>
        </w:rPr>
        <w:lastRenderedPageBreak/>
        <w:t>6.1.9</w:t>
      </w:r>
      <w:r w:rsidR="00901523" w:rsidRPr="00C07EFD">
        <w:rPr>
          <w:lang w:eastAsia="zh-CN"/>
        </w:rPr>
        <w:t>.6.2.9</w:t>
      </w:r>
      <w:r w:rsidR="00901523" w:rsidRPr="00C07EFD">
        <w:rPr>
          <w:lang w:eastAsia="zh-CN"/>
        </w:rPr>
        <w:tab/>
        <w:t>Type: MlMdlDegradedParam</w:t>
      </w:r>
    </w:p>
    <w:p w14:paraId="5538ADED" w14:textId="278BCA4D" w:rsidR="00901523" w:rsidRPr="00C07EFD" w:rsidRDefault="00901523" w:rsidP="00901523">
      <w:pPr>
        <w:pStyle w:val="TH"/>
      </w:pPr>
      <w:r w:rsidRPr="00C07EFD">
        <w:rPr>
          <w:noProof/>
        </w:rPr>
        <w:t>Table </w:t>
      </w:r>
      <w:r w:rsidR="00136569" w:rsidRPr="00C07EFD">
        <w:rPr>
          <w:noProof/>
        </w:rPr>
        <w:t>6.1.9</w:t>
      </w:r>
      <w:r w:rsidRPr="00C07EFD">
        <w:rPr>
          <w:noProof/>
        </w:rPr>
        <w:t>.6.2.9</w:t>
      </w:r>
      <w:r w:rsidRPr="00C07EFD">
        <w:t xml:space="preserve">-1: </w:t>
      </w:r>
      <w:r w:rsidRPr="00C07EFD">
        <w:rPr>
          <w:noProof/>
        </w:rPr>
        <w:t xml:space="preserve">Definition of type </w:t>
      </w:r>
      <w:r w:rsidRPr="00C07EFD">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C6381A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Pr="00C07EFD" w:rsidRDefault="00901523" w:rsidP="00A24C9B">
            <w:pPr>
              <w:pStyle w:val="TAH"/>
              <w:rPr>
                <w:rFonts w:cs="Arial"/>
                <w:szCs w:val="18"/>
              </w:rPr>
            </w:pPr>
            <w:r w:rsidRPr="00C07EFD">
              <w:t>Applicability</w:t>
            </w:r>
          </w:p>
        </w:tc>
      </w:tr>
      <w:tr w:rsidR="00901523" w:rsidRPr="00C07EFD" w14:paraId="314EE86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Pr="00C07EFD" w:rsidRDefault="00901523" w:rsidP="00A24C9B">
            <w:pPr>
              <w:pStyle w:val="TAL"/>
            </w:pPr>
            <w:r w:rsidRPr="00C07EFD">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Pr="00C07EFD" w:rsidRDefault="00901523" w:rsidP="00A24C9B">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Pr="00C07EFD" w:rsidRDefault="00901523" w:rsidP="00A24C9B">
            <w:pPr>
              <w:pStyle w:val="TAL"/>
            </w:pPr>
            <w:r w:rsidRPr="00C07EFD">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Pr="00C07EFD" w:rsidRDefault="00901523" w:rsidP="00A24C9B">
            <w:pPr>
              <w:pStyle w:val="TAL"/>
              <w:rPr>
                <w:rFonts w:cs="Arial"/>
                <w:szCs w:val="18"/>
              </w:rPr>
            </w:pPr>
          </w:p>
        </w:tc>
      </w:tr>
      <w:tr w:rsidR="00901523" w:rsidRPr="00C07EFD" w14:paraId="6BE8392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Pr="00C07EFD" w:rsidRDefault="00901523" w:rsidP="00A24C9B">
            <w:pPr>
              <w:pStyle w:val="TAL"/>
            </w:pPr>
            <w:r w:rsidRPr="00C07EFD">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Pr="00C07EFD" w:rsidRDefault="00901523" w:rsidP="00A24C9B">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Pr="00C07EFD" w:rsidRDefault="00901523" w:rsidP="00A24C9B">
            <w:pPr>
              <w:pStyle w:val="TAL"/>
            </w:pPr>
            <w:r w:rsidRPr="00C07EFD">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Pr="00C07EFD" w:rsidRDefault="00901523" w:rsidP="00A24C9B">
            <w:pPr>
              <w:pStyle w:val="TAL"/>
              <w:rPr>
                <w:rFonts w:cs="Arial"/>
                <w:szCs w:val="18"/>
              </w:rPr>
            </w:pPr>
          </w:p>
        </w:tc>
      </w:tr>
      <w:tr w:rsidR="00901523" w:rsidRPr="00C07EFD" w14:paraId="42E7F51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Pr="00C07EFD" w:rsidRDefault="00901523" w:rsidP="00A24C9B">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C07EFD" w:rsidRDefault="00901523" w:rsidP="00A24C9B">
            <w:pPr>
              <w:pStyle w:val="TAL"/>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Pr="00C07EFD" w:rsidRDefault="00901523" w:rsidP="00A24C9B">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Pr="00C07EFD" w:rsidRDefault="00901523" w:rsidP="00A24C9B">
            <w:pPr>
              <w:pStyle w:val="TAL"/>
              <w:rPr>
                <w:rFonts w:cs="Arial"/>
                <w:szCs w:val="18"/>
              </w:rPr>
            </w:pPr>
          </w:p>
        </w:tc>
      </w:tr>
    </w:tbl>
    <w:p w14:paraId="57B1CCD7" w14:textId="77777777" w:rsidR="00901523" w:rsidRPr="00C07EFD" w:rsidRDefault="00901523" w:rsidP="00901523">
      <w:pPr>
        <w:rPr>
          <w:lang w:eastAsia="zh-CN"/>
        </w:rPr>
      </w:pPr>
    </w:p>
    <w:p w14:paraId="5B0C465F" w14:textId="725EFCC4" w:rsidR="00901523" w:rsidRPr="00C07EFD" w:rsidRDefault="00136569" w:rsidP="00901523">
      <w:pPr>
        <w:pStyle w:val="Heading5"/>
        <w:rPr>
          <w:lang w:eastAsia="zh-CN"/>
        </w:rPr>
      </w:pPr>
      <w:bookmarkStart w:id="1120" w:name="_Toc211956531"/>
      <w:r w:rsidRPr="00C07EFD">
        <w:rPr>
          <w:lang w:eastAsia="zh-CN"/>
        </w:rPr>
        <w:t>6.1.9</w:t>
      </w:r>
      <w:r w:rsidR="00901523" w:rsidRPr="00C07EFD">
        <w:rPr>
          <w:lang w:eastAsia="zh-CN"/>
        </w:rPr>
        <w:t>.6.3</w:t>
      </w:r>
      <w:r w:rsidR="00901523" w:rsidRPr="00C07EFD">
        <w:rPr>
          <w:lang w:eastAsia="zh-CN"/>
        </w:rPr>
        <w:tab/>
        <w:t>Simple data types and enumerations</w:t>
      </w:r>
      <w:bookmarkEnd w:id="1120"/>
    </w:p>
    <w:p w14:paraId="00F4846E" w14:textId="185597C2" w:rsidR="00901523" w:rsidRPr="00C07EFD" w:rsidRDefault="00136569" w:rsidP="00901523">
      <w:pPr>
        <w:pStyle w:val="H6"/>
      </w:pPr>
      <w:r w:rsidRPr="00C07EFD">
        <w:rPr>
          <w:lang w:eastAsia="zh-CN"/>
        </w:rPr>
        <w:t>6.1.9</w:t>
      </w:r>
      <w:r w:rsidR="00901523" w:rsidRPr="00C07EFD">
        <w:rPr>
          <w:lang w:eastAsia="zh-CN"/>
        </w:rPr>
        <w:t>.6.3</w:t>
      </w:r>
      <w:r w:rsidR="00901523" w:rsidRPr="00C07EFD">
        <w:t>.1</w:t>
      </w:r>
      <w:r w:rsidR="00901523" w:rsidRPr="00C07EFD">
        <w:tab/>
        <w:t>Introduction</w:t>
      </w:r>
    </w:p>
    <w:p w14:paraId="3F89223D" w14:textId="77777777" w:rsidR="00901523" w:rsidRPr="00C07EFD" w:rsidRDefault="00901523" w:rsidP="00901523">
      <w:r w:rsidRPr="00C07EFD">
        <w:t>This clause defines simple data types and enumerations that can be referenced from data structures defined in the previous clauses.</w:t>
      </w:r>
    </w:p>
    <w:p w14:paraId="0AF3536F" w14:textId="28F7FB22" w:rsidR="00901523" w:rsidRPr="00C07EFD" w:rsidRDefault="00136569" w:rsidP="00901523">
      <w:pPr>
        <w:pStyle w:val="H6"/>
      </w:pPr>
      <w:r w:rsidRPr="00C07EFD">
        <w:rPr>
          <w:lang w:eastAsia="zh-CN"/>
        </w:rPr>
        <w:t>6.1.9</w:t>
      </w:r>
      <w:r w:rsidR="00901523" w:rsidRPr="00C07EFD">
        <w:rPr>
          <w:lang w:eastAsia="zh-CN"/>
        </w:rPr>
        <w:t>.6.3</w:t>
      </w:r>
      <w:r w:rsidR="00901523" w:rsidRPr="00C07EFD">
        <w:t>.2</w:t>
      </w:r>
      <w:r w:rsidR="00901523" w:rsidRPr="00C07EFD">
        <w:tab/>
        <w:t xml:space="preserve">Simple data types </w:t>
      </w:r>
    </w:p>
    <w:p w14:paraId="33D47D07" w14:textId="189D202F" w:rsidR="00901523" w:rsidRPr="00C07EFD" w:rsidRDefault="00901523" w:rsidP="00901523">
      <w:r w:rsidRPr="00C07EFD">
        <w:t>The simple data types defined in table </w:t>
      </w:r>
      <w:r w:rsidR="00136569" w:rsidRPr="00C07EFD">
        <w:rPr>
          <w:lang w:eastAsia="zh-CN"/>
        </w:rPr>
        <w:t>6.1.9</w:t>
      </w:r>
      <w:r w:rsidRPr="00C07EFD">
        <w:rPr>
          <w:lang w:eastAsia="zh-CN"/>
        </w:rPr>
        <w:t>.6.3</w:t>
      </w:r>
      <w:r w:rsidRPr="00C07EFD">
        <w:t>.2-1 shall be supported.</w:t>
      </w:r>
    </w:p>
    <w:p w14:paraId="79CD35C1" w14:textId="77777777" w:rsidR="00901523" w:rsidRPr="00C07EFD" w:rsidRDefault="00901523" w:rsidP="00901523">
      <w:pPr>
        <w:pStyle w:val="TH"/>
      </w:pPr>
      <w:r w:rsidRPr="00C07EFD">
        <w:t>Table </w:t>
      </w:r>
      <w:r w:rsidRPr="00C07EFD">
        <w:rPr>
          <w:lang w:eastAsia="zh-CN"/>
        </w:rPr>
        <w:t>6.1.2.6.3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C07EFD" w14:paraId="04B908BB"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Pr="00C07EFD" w:rsidRDefault="00901523"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Pr="00C07EFD" w:rsidRDefault="00901523"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Pr="00C07EFD" w:rsidRDefault="00901523"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Pr="00C07EFD" w:rsidRDefault="00901523" w:rsidP="00A24C9B">
            <w:pPr>
              <w:keepNext/>
              <w:keepLines/>
              <w:spacing w:after="0"/>
              <w:jc w:val="center"/>
              <w:rPr>
                <w:rFonts w:ascii="Arial" w:hAnsi="Arial"/>
                <w:b/>
                <w:sz w:val="18"/>
              </w:rPr>
            </w:pPr>
            <w:r w:rsidRPr="00C07EFD">
              <w:rPr>
                <w:rFonts w:ascii="Arial" w:hAnsi="Arial"/>
                <w:b/>
                <w:sz w:val="18"/>
              </w:rPr>
              <w:t>Applicability</w:t>
            </w:r>
          </w:p>
        </w:tc>
      </w:tr>
      <w:tr w:rsidR="00901523" w:rsidRPr="00C07EFD" w14:paraId="05C9F7EF"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Pr="00C07EFD" w:rsidRDefault="00901523"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Pr="00C07EFD" w:rsidRDefault="00901523"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Pr="00C07EFD" w:rsidRDefault="00901523"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Pr="00C07EFD" w:rsidRDefault="00901523" w:rsidP="00A24C9B">
            <w:pPr>
              <w:keepNext/>
              <w:keepLines/>
              <w:spacing w:after="0"/>
              <w:rPr>
                <w:rFonts w:ascii="Arial" w:hAnsi="Arial"/>
                <w:sz w:val="18"/>
              </w:rPr>
            </w:pPr>
          </w:p>
        </w:tc>
      </w:tr>
    </w:tbl>
    <w:p w14:paraId="30395016" w14:textId="77777777" w:rsidR="00901523" w:rsidRPr="00C07EFD" w:rsidRDefault="00901523" w:rsidP="00901523">
      <w:pPr>
        <w:rPr>
          <w:lang w:eastAsia="zh-CN"/>
        </w:rPr>
      </w:pPr>
    </w:p>
    <w:p w14:paraId="21C221AD" w14:textId="01F7432D" w:rsidR="00901523" w:rsidRPr="00C07EFD" w:rsidRDefault="00136569" w:rsidP="00901523">
      <w:pPr>
        <w:pStyle w:val="H6"/>
        <w:rPr>
          <w:lang w:eastAsia="zh-CN"/>
        </w:rPr>
      </w:pPr>
      <w:r w:rsidRPr="00C07EFD">
        <w:rPr>
          <w:lang w:eastAsia="zh-CN"/>
        </w:rPr>
        <w:t>6.1.9</w:t>
      </w:r>
      <w:r w:rsidR="00901523" w:rsidRPr="00C07EFD">
        <w:rPr>
          <w:lang w:eastAsia="zh-CN"/>
        </w:rPr>
        <w:t>.6.3.3</w:t>
      </w:r>
      <w:r w:rsidR="00901523" w:rsidRPr="00C07EFD">
        <w:rPr>
          <w:lang w:eastAsia="zh-CN"/>
        </w:rPr>
        <w:tab/>
        <w:t>Enumeration: AimlOperType</w:t>
      </w:r>
    </w:p>
    <w:p w14:paraId="2F92C0D7" w14:textId="0D5EBD45" w:rsidR="00901523" w:rsidRPr="00C07EFD" w:rsidRDefault="00901523" w:rsidP="00901523">
      <w:pPr>
        <w:pStyle w:val="TH"/>
      </w:pPr>
      <w:r w:rsidRPr="00C07EFD">
        <w:t>Table </w:t>
      </w:r>
      <w:r w:rsidR="00136569" w:rsidRPr="00C07EFD">
        <w:rPr>
          <w:lang w:eastAsia="zh-CN"/>
        </w:rPr>
        <w:t>6.1.9</w:t>
      </w:r>
      <w:r w:rsidRPr="00C07EFD">
        <w:rPr>
          <w:lang w:eastAsia="zh-CN"/>
        </w:rPr>
        <w:t>.6.3.3</w:t>
      </w:r>
      <w:r w:rsidRPr="00C07EFD">
        <w:t xml:space="preserve">-1: Enumeration </w:t>
      </w:r>
      <w:r w:rsidRPr="00C07EFD">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5601E95D"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C07EFD" w:rsidRDefault="00901523"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C07EFD" w:rsidRDefault="00901523"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Pr="00C07EFD" w:rsidRDefault="00901523" w:rsidP="00A24C9B">
            <w:pPr>
              <w:pStyle w:val="TAH"/>
            </w:pPr>
            <w:r w:rsidRPr="00C07EFD">
              <w:t>Applicability</w:t>
            </w:r>
          </w:p>
        </w:tc>
      </w:tr>
      <w:tr w:rsidR="00901523" w:rsidRPr="00C07EFD" w14:paraId="6C2689FF"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C07EFD" w:rsidRDefault="00901523" w:rsidP="00A24C9B">
            <w:pPr>
              <w:pStyle w:val="TAL"/>
            </w:pPr>
            <w:r w:rsidRPr="00C07EFD">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Pr="00C07EFD" w:rsidRDefault="00901523" w:rsidP="00A24C9B">
            <w:pPr>
              <w:pStyle w:val="TAL"/>
            </w:pPr>
            <w:r w:rsidRPr="00C07EFD">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Pr="00C07EFD" w:rsidRDefault="00901523" w:rsidP="00A24C9B"/>
        </w:tc>
      </w:tr>
      <w:bookmarkEnd w:id="1119"/>
      <w:tr w:rsidR="00901523" w:rsidRPr="00C07EFD" w14:paraId="0A049A6D"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C07EFD" w:rsidRDefault="00901523" w:rsidP="00A24C9B">
            <w:pPr>
              <w:pStyle w:val="TAL"/>
            </w:pPr>
            <w:r w:rsidRPr="00C07EFD">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Pr="00C07EFD" w:rsidRDefault="00901523" w:rsidP="00A24C9B">
            <w:pPr>
              <w:pStyle w:val="TAL"/>
            </w:pPr>
            <w:r w:rsidRPr="00C07EFD">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Pr="00C07EFD" w:rsidRDefault="00901523" w:rsidP="00A24C9B"/>
        </w:tc>
      </w:tr>
      <w:tr w:rsidR="00901523" w:rsidRPr="00C07EFD" w14:paraId="372842E6"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C07EFD" w:rsidRDefault="00901523" w:rsidP="00A24C9B">
            <w:pPr>
              <w:pStyle w:val="TAL"/>
            </w:pPr>
            <w:r w:rsidRPr="00C07EFD">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Pr="00C07EFD" w:rsidRDefault="00901523" w:rsidP="00A24C9B">
            <w:pPr>
              <w:pStyle w:val="TAL"/>
            </w:pPr>
            <w:r w:rsidRPr="00C07EFD">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Pr="00C07EFD" w:rsidRDefault="00901523" w:rsidP="00A24C9B"/>
        </w:tc>
      </w:tr>
      <w:tr w:rsidR="00901523" w:rsidRPr="00C07EFD" w14:paraId="2854051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C07EFD" w:rsidRDefault="00901523" w:rsidP="00A24C9B">
            <w:pPr>
              <w:pStyle w:val="TAL"/>
            </w:pPr>
            <w:r w:rsidRPr="00C07EFD">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Pr="00C07EFD" w:rsidRDefault="00901523" w:rsidP="00A24C9B">
            <w:pPr>
              <w:pStyle w:val="TAL"/>
            </w:pPr>
            <w:r w:rsidRPr="00C07EFD">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Pr="00C07EFD" w:rsidRDefault="00901523" w:rsidP="00A24C9B"/>
        </w:tc>
      </w:tr>
    </w:tbl>
    <w:p w14:paraId="3A535E81" w14:textId="77777777" w:rsidR="00901523" w:rsidRPr="00C07EFD" w:rsidRDefault="00901523" w:rsidP="00901523">
      <w:pPr>
        <w:rPr>
          <w:lang w:eastAsia="zh-CN"/>
        </w:rPr>
      </w:pPr>
    </w:p>
    <w:p w14:paraId="2B5D41F9" w14:textId="363696DE" w:rsidR="00901523" w:rsidRPr="00C07EFD" w:rsidRDefault="00136569" w:rsidP="00901523">
      <w:pPr>
        <w:pStyle w:val="H6"/>
        <w:rPr>
          <w:lang w:eastAsia="zh-CN"/>
        </w:rPr>
      </w:pPr>
      <w:r w:rsidRPr="00C07EFD">
        <w:rPr>
          <w:lang w:eastAsia="zh-CN"/>
        </w:rPr>
        <w:t>6.1.9</w:t>
      </w:r>
      <w:r w:rsidR="00901523" w:rsidRPr="00C07EFD">
        <w:rPr>
          <w:lang w:eastAsia="zh-CN"/>
        </w:rPr>
        <w:t>.6.3.4</w:t>
      </w:r>
      <w:r w:rsidR="00901523" w:rsidRPr="00C07EFD">
        <w:rPr>
          <w:lang w:eastAsia="zh-CN"/>
        </w:rPr>
        <w:tab/>
        <w:t>Enumeration: ReportType</w:t>
      </w:r>
    </w:p>
    <w:p w14:paraId="33B8AF65" w14:textId="51D4AB20"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1F72390A"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C07EFD" w:rsidRDefault="00901523"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C07EFD" w:rsidRDefault="00901523"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C07EFD" w:rsidRDefault="00901523" w:rsidP="00A24C9B">
            <w:pPr>
              <w:pStyle w:val="TAH"/>
            </w:pPr>
            <w:r w:rsidRPr="00C07EFD">
              <w:t>Applicability</w:t>
            </w:r>
          </w:p>
        </w:tc>
      </w:tr>
      <w:tr w:rsidR="00901523" w:rsidRPr="00C07EFD" w14:paraId="7F17A174" w14:textId="77777777" w:rsidTr="00A24C9B">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C07EFD" w:rsidRDefault="00901523" w:rsidP="00A24C9B">
            <w:pPr>
              <w:pStyle w:val="TAL"/>
            </w:pPr>
            <w:r w:rsidRPr="00C07EFD">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Pr="00C07EFD" w:rsidRDefault="00901523" w:rsidP="00A24C9B">
            <w:pPr>
              <w:pStyle w:val="TAL"/>
            </w:pPr>
            <w:r w:rsidRPr="00C07EFD">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Pr="00C07EFD" w:rsidRDefault="00901523" w:rsidP="00A24C9B"/>
        </w:tc>
      </w:tr>
      <w:tr w:rsidR="00901523" w:rsidRPr="00C07EFD" w14:paraId="7024B054"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C07EFD" w:rsidRDefault="00901523" w:rsidP="00A24C9B">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Pr="00C07EFD" w:rsidRDefault="00901523" w:rsidP="00A24C9B">
            <w:pPr>
              <w:pStyle w:val="TAL"/>
            </w:pPr>
            <w:r w:rsidRPr="00C07EFD">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Pr="00C07EFD" w:rsidRDefault="00901523" w:rsidP="00A24C9B"/>
        </w:tc>
      </w:tr>
      <w:tr w:rsidR="00901523" w:rsidRPr="00C07EFD" w14:paraId="450D107A"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C07EFD" w:rsidRDefault="00901523" w:rsidP="00A24C9B">
            <w:pPr>
              <w:pStyle w:val="TAL"/>
            </w:pPr>
            <w:r w:rsidRPr="00C07EFD">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Pr="00C07EFD" w:rsidRDefault="00901523" w:rsidP="00A24C9B">
            <w:pPr>
              <w:pStyle w:val="TAL"/>
            </w:pPr>
            <w:r w:rsidRPr="00C07EFD">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Pr="00C07EFD" w:rsidRDefault="00901523" w:rsidP="00A24C9B"/>
        </w:tc>
      </w:tr>
    </w:tbl>
    <w:p w14:paraId="213DF5E8" w14:textId="77777777" w:rsidR="00901523" w:rsidRPr="00C07EFD" w:rsidRDefault="00901523" w:rsidP="00901523">
      <w:pPr>
        <w:rPr>
          <w:lang w:eastAsia="zh-CN"/>
        </w:rPr>
      </w:pPr>
    </w:p>
    <w:p w14:paraId="610F9A19" w14:textId="38F4AAF9" w:rsidR="00901523" w:rsidRPr="00C07EFD" w:rsidRDefault="00136569" w:rsidP="00901523">
      <w:pPr>
        <w:pStyle w:val="H6"/>
        <w:rPr>
          <w:lang w:eastAsia="zh-CN"/>
        </w:rPr>
      </w:pPr>
      <w:r w:rsidRPr="00C07EFD">
        <w:rPr>
          <w:lang w:eastAsia="zh-CN"/>
        </w:rPr>
        <w:lastRenderedPageBreak/>
        <w:t>6.1.9</w:t>
      </w:r>
      <w:r w:rsidR="00901523" w:rsidRPr="00C07EFD">
        <w:rPr>
          <w:lang w:eastAsia="zh-CN"/>
        </w:rPr>
        <w:t>.6.3.5</w:t>
      </w:r>
      <w:r w:rsidR="00901523" w:rsidRPr="00C07EFD">
        <w:rPr>
          <w:lang w:eastAsia="zh-CN"/>
        </w:rPr>
        <w:tab/>
        <w:t>Enumeration: TrigActReqType</w:t>
      </w:r>
    </w:p>
    <w:p w14:paraId="2E97A29A" w14:textId="24506D96"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44FB85F9"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C07EFD" w:rsidRDefault="00901523"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C07EFD" w:rsidRDefault="00901523"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C07EFD" w:rsidRDefault="00901523" w:rsidP="00A24C9B">
            <w:pPr>
              <w:pStyle w:val="TAH"/>
            </w:pPr>
            <w:r w:rsidRPr="00C07EFD">
              <w:t>Applicability</w:t>
            </w:r>
          </w:p>
        </w:tc>
      </w:tr>
      <w:tr w:rsidR="00901523" w:rsidRPr="00C07EFD" w14:paraId="0B47F956" w14:textId="77777777" w:rsidTr="00A24C9B">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C07EFD" w:rsidRDefault="00901523" w:rsidP="00A24C9B">
            <w:pPr>
              <w:pStyle w:val="TAL"/>
            </w:pPr>
            <w:r w:rsidRPr="00C07EFD">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Pr="00C07EFD" w:rsidRDefault="00901523" w:rsidP="00A24C9B">
            <w:pPr>
              <w:pStyle w:val="TAL"/>
            </w:pPr>
            <w:r w:rsidRPr="00C07EFD">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Pr="00C07EFD" w:rsidRDefault="00901523" w:rsidP="00A24C9B"/>
        </w:tc>
      </w:tr>
      <w:tr w:rsidR="00901523" w:rsidRPr="00C07EFD" w14:paraId="48951AA8"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C07EFD" w:rsidRDefault="00901523" w:rsidP="00A24C9B">
            <w:pPr>
              <w:pStyle w:val="TAL"/>
            </w:pPr>
            <w:r w:rsidRPr="00C07EFD">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Pr="00C07EFD" w:rsidRDefault="00901523" w:rsidP="00A24C9B">
            <w:pPr>
              <w:pStyle w:val="TAL"/>
            </w:pPr>
            <w:r w:rsidRPr="00C07EFD">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Pr="00C07EFD" w:rsidRDefault="00901523" w:rsidP="00A24C9B"/>
        </w:tc>
      </w:tr>
      <w:tr w:rsidR="00901523" w:rsidRPr="00C07EFD" w14:paraId="2340C7CF"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Pr="00C07EFD" w:rsidRDefault="00901523" w:rsidP="00A24C9B">
            <w:pPr>
              <w:pStyle w:val="TAL"/>
            </w:pPr>
            <w:r w:rsidRPr="00C07EFD">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Pr="00C07EFD" w:rsidRDefault="00901523" w:rsidP="00A24C9B">
            <w:pPr>
              <w:pStyle w:val="TAL"/>
            </w:pPr>
            <w:r w:rsidRPr="00C07EFD">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Pr="00C07EFD" w:rsidRDefault="00901523" w:rsidP="00A24C9B"/>
        </w:tc>
      </w:tr>
    </w:tbl>
    <w:p w14:paraId="073E22B3" w14:textId="77777777" w:rsidR="00901523" w:rsidRPr="00C07EFD" w:rsidRDefault="00901523" w:rsidP="00901523">
      <w:pPr>
        <w:rPr>
          <w:lang w:eastAsia="zh-CN"/>
        </w:rPr>
      </w:pPr>
    </w:p>
    <w:p w14:paraId="75C5DFFA" w14:textId="325A1EE6" w:rsidR="00901523" w:rsidRPr="00C07EFD" w:rsidRDefault="00136569" w:rsidP="00901523">
      <w:pPr>
        <w:pStyle w:val="Heading5"/>
        <w:rPr>
          <w:lang w:val="en-US"/>
        </w:rPr>
      </w:pPr>
      <w:bookmarkStart w:id="1121" w:name="_Toc211956532"/>
      <w:bookmarkStart w:id="1122" w:name="_Hlk197524979"/>
      <w:r w:rsidRPr="00C07EFD">
        <w:rPr>
          <w:noProof/>
        </w:rPr>
        <w:t>6.1.9</w:t>
      </w:r>
      <w:r w:rsidR="00901523" w:rsidRPr="00C07EFD">
        <w:rPr>
          <w:noProof/>
        </w:rPr>
        <w:t>.</w:t>
      </w:r>
      <w:r w:rsidR="00901523" w:rsidRPr="00C07EFD">
        <w:rPr>
          <w:lang w:val="en-US"/>
        </w:rPr>
        <w:t>6.4</w:t>
      </w:r>
      <w:r w:rsidR="00901523" w:rsidRPr="00C07EFD">
        <w:rPr>
          <w:lang w:val="en-US"/>
        </w:rPr>
        <w:tab/>
      </w:r>
      <w:r w:rsidR="00901523" w:rsidRPr="00C07EFD">
        <w:rPr>
          <w:lang w:eastAsia="zh-CN"/>
        </w:rPr>
        <w:t>Data types describing alternative data types or combinations of data types</w:t>
      </w:r>
      <w:bookmarkEnd w:id="1121"/>
    </w:p>
    <w:p w14:paraId="432E6771" w14:textId="77777777" w:rsidR="00901523" w:rsidRPr="00C07EFD" w:rsidRDefault="00901523" w:rsidP="00901523">
      <w:r w:rsidRPr="00C07EFD">
        <w:t>There are no data types describing alternative data types or combinations of data types defined for this API in this release of the specification.</w:t>
      </w:r>
    </w:p>
    <w:p w14:paraId="664329FF" w14:textId="7B294AFA" w:rsidR="00901523" w:rsidRPr="00C07EFD" w:rsidRDefault="00136569" w:rsidP="00901523">
      <w:pPr>
        <w:pStyle w:val="Heading5"/>
      </w:pPr>
      <w:bookmarkStart w:id="1123" w:name="_Toc211956533"/>
      <w:r w:rsidRPr="00C07EFD">
        <w:rPr>
          <w:noProof/>
        </w:rPr>
        <w:t>6.1.9</w:t>
      </w:r>
      <w:r w:rsidR="00901523" w:rsidRPr="00C07EFD">
        <w:rPr>
          <w:noProof/>
        </w:rPr>
        <w:t>.</w:t>
      </w:r>
      <w:r w:rsidR="00901523" w:rsidRPr="00C07EFD">
        <w:t>6.5</w:t>
      </w:r>
      <w:r w:rsidR="00901523" w:rsidRPr="00C07EFD">
        <w:tab/>
        <w:t>Binary data</w:t>
      </w:r>
      <w:bookmarkEnd w:id="1123"/>
    </w:p>
    <w:p w14:paraId="39AF1492" w14:textId="0FC2FA0F" w:rsidR="00901523" w:rsidRPr="00C07EFD" w:rsidRDefault="00136569" w:rsidP="00901523">
      <w:pPr>
        <w:pStyle w:val="H6"/>
      </w:pPr>
      <w:r w:rsidRPr="00C07EFD">
        <w:rPr>
          <w:noProof/>
        </w:rPr>
        <w:t>6.1.9</w:t>
      </w:r>
      <w:r w:rsidR="00901523" w:rsidRPr="00C07EFD">
        <w:rPr>
          <w:noProof/>
        </w:rPr>
        <w:t>.</w:t>
      </w:r>
      <w:r w:rsidR="00901523" w:rsidRPr="00C07EFD">
        <w:t>6.5.1</w:t>
      </w:r>
      <w:r w:rsidR="00901523" w:rsidRPr="00C07EFD">
        <w:tab/>
        <w:t>Binary Data Types</w:t>
      </w:r>
    </w:p>
    <w:p w14:paraId="0CB50553" w14:textId="7F6243EA" w:rsidR="00901523" w:rsidRPr="00C07EFD" w:rsidRDefault="00901523" w:rsidP="00901523">
      <w:pPr>
        <w:pStyle w:val="TH"/>
      </w:pPr>
      <w:r w:rsidRPr="00C07EFD">
        <w:t>Table </w:t>
      </w:r>
      <w:r w:rsidR="00136569" w:rsidRPr="00C07EFD">
        <w:rPr>
          <w:noProof/>
        </w:rPr>
        <w:t>6.1.9</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C07EFD" w14:paraId="714D451F"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Pr="00C07EFD" w:rsidRDefault="00901523"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Pr="00C07EFD" w:rsidRDefault="00901523"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Pr="00C07EFD" w:rsidRDefault="00901523" w:rsidP="00A24C9B">
            <w:pPr>
              <w:pStyle w:val="TAH"/>
            </w:pPr>
            <w:r w:rsidRPr="00C07EFD">
              <w:t>Content type</w:t>
            </w:r>
          </w:p>
        </w:tc>
      </w:tr>
      <w:tr w:rsidR="00901523" w:rsidRPr="00C07EFD" w14:paraId="2D5B1A8B"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Pr="00C07EFD" w:rsidRDefault="00901523"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Pr="00C07EFD" w:rsidRDefault="00901523"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Pr="00C07EFD" w:rsidRDefault="00901523" w:rsidP="00A24C9B">
            <w:pPr>
              <w:pStyle w:val="TAL"/>
              <w:rPr>
                <w:rFonts w:cs="Arial"/>
                <w:szCs w:val="18"/>
              </w:rPr>
            </w:pPr>
          </w:p>
        </w:tc>
      </w:tr>
    </w:tbl>
    <w:p w14:paraId="1B161180" w14:textId="77777777" w:rsidR="00901523" w:rsidRPr="00C07EFD" w:rsidRDefault="00901523" w:rsidP="00901523"/>
    <w:p w14:paraId="38AA2E85" w14:textId="752F1F1C" w:rsidR="00901523" w:rsidRPr="00C07EFD" w:rsidRDefault="00136569" w:rsidP="00901523">
      <w:pPr>
        <w:pStyle w:val="Heading4"/>
        <w:rPr>
          <w:lang w:eastAsia="zh-CN"/>
        </w:rPr>
      </w:pPr>
      <w:bookmarkStart w:id="1124" w:name="_Toc211956534"/>
      <w:bookmarkStart w:id="1125" w:name="_Hlk197525073"/>
      <w:bookmarkEnd w:id="1122"/>
      <w:r w:rsidRPr="00C07EFD">
        <w:rPr>
          <w:lang w:eastAsia="zh-CN"/>
        </w:rPr>
        <w:t>6.1.9</w:t>
      </w:r>
      <w:r w:rsidR="00901523" w:rsidRPr="00C07EFD">
        <w:rPr>
          <w:lang w:eastAsia="zh-CN"/>
        </w:rPr>
        <w:t>.7</w:t>
      </w:r>
      <w:r w:rsidR="00901523" w:rsidRPr="00C07EFD">
        <w:rPr>
          <w:lang w:eastAsia="zh-CN"/>
        </w:rPr>
        <w:tab/>
        <w:t>Error Handling</w:t>
      </w:r>
      <w:bookmarkEnd w:id="1124"/>
    </w:p>
    <w:p w14:paraId="73C7880B" w14:textId="248B91A2" w:rsidR="00901523" w:rsidRPr="00C07EFD" w:rsidRDefault="00136569" w:rsidP="00901523">
      <w:pPr>
        <w:pStyle w:val="Heading5"/>
      </w:pPr>
      <w:bookmarkStart w:id="1126" w:name="_Toc211956535"/>
      <w:r w:rsidRPr="00C07EFD">
        <w:rPr>
          <w:lang w:eastAsia="zh-CN"/>
        </w:rPr>
        <w:t>6.1.9</w:t>
      </w:r>
      <w:r w:rsidR="00901523" w:rsidRPr="00C07EFD">
        <w:rPr>
          <w:lang w:eastAsia="zh-CN"/>
        </w:rPr>
        <w:t>.7.1</w:t>
      </w:r>
      <w:r w:rsidR="00901523" w:rsidRPr="00C07EFD">
        <w:tab/>
        <w:t>General</w:t>
      </w:r>
      <w:bookmarkEnd w:id="1126"/>
    </w:p>
    <w:p w14:paraId="48BB0522" w14:textId="344A38A0" w:rsidR="00901523" w:rsidRPr="00C07EFD" w:rsidRDefault="00901523" w:rsidP="00901523">
      <w:r w:rsidRPr="00C07EFD">
        <w:t xml:space="preserve">For the </w:t>
      </w:r>
      <w:r w:rsidRPr="00C07EFD">
        <w:rPr>
          <w:lang w:eastAsia="zh-CN"/>
        </w:rPr>
        <w:t>AIMLES_MLModelPerfMonitor</w:t>
      </w:r>
      <w:r w:rsidRPr="00C07EFD">
        <w:t xml:space="preserve"> API, HTTP error responses shall be supported as specified in clause 6.7 of 3GPP TS 29.549 </w:t>
      </w:r>
      <w:r w:rsidR="00946FFF">
        <w:t>[10]</w:t>
      </w:r>
      <w:r w:rsidRPr="00C07EFD">
        <w:t>.</w:t>
      </w:r>
    </w:p>
    <w:p w14:paraId="49C0BBFF" w14:textId="77777777" w:rsidR="00901523" w:rsidRPr="00C07EFD" w:rsidRDefault="00901523" w:rsidP="00901523">
      <w:pPr>
        <w:rPr>
          <w:rFonts w:eastAsia="Calibri"/>
        </w:rPr>
      </w:pPr>
      <w:r w:rsidRPr="00C07EFD">
        <w:t xml:space="preserve">In addition, the requirements in the following clauses are applicable for the </w:t>
      </w:r>
      <w:r w:rsidRPr="00C07EFD">
        <w:rPr>
          <w:lang w:eastAsia="zh-CN"/>
        </w:rPr>
        <w:t>AIMLES_MLModelPerfMonitor</w:t>
      </w:r>
      <w:r w:rsidRPr="00C07EFD">
        <w:t xml:space="preserve"> API.</w:t>
      </w:r>
    </w:p>
    <w:p w14:paraId="01F90CE4" w14:textId="5CEA43F7" w:rsidR="00901523" w:rsidRPr="00C07EFD" w:rsidRDefault="00136569" w:rsidP="00901523">
      <w:pPr>
        <w:pStyle w:val="Heading5"/>
      </w:pPr>
      <w:bookmarkStart w:id="1127" w:name="_Toc211956536"/>
      <w:r w:rsidRPr="00C07EFD">
        <w:rPr>
          <w:lang w:eastAsia="zh-CN"/>
        </w:rPr>
        <w:t>6.1.9</w:t>
      </w:r>
      <w:r w:rsidR="00901523" w:rsidRPr="00C07EFD">
        <w:rPr>
          <w:lang w:eastAsia="zh-CN"/>
        </w:rPr>
        <w:t>.7.2</w:t>
      </w:r>
      <w:r w:rsidR="00901523" w:rsidRPr="00C07EFD">
        <w:tab/>
        <w:t>Protocol Errors</w:t>
      </w:r>
      <w:bookmarkEnd w:id="1127"/>
    </w:p>
    <w:p w14:paraId="4A7045D8" w14:textId="77777777" w:rsidR="00901523" w:rsidRPr="00C07EFD" w:rsidRDefault="00901523" w:rsidP="00901523">
      <w:r w:rsidRPr="00C07EFD">
        <w:t xml:space="preserve">No specific protocol errors for the </w:t>
      </w:r>
      <w:r w:rsidRPr="00C07EFD">
        <w:rPr>
          <w:lang w:eastAsia="zh-CN"/>
        </w:rPr>
        <w:t>AIMLES_MLModelPerfMonitor</w:t>
      </w:r>
      <w:r w:rsidRPr="00C07EFD">
        <w:t xml:space="preserve"> API are specified.</w:t>
      </w:r>
    </w:p>
    <w:p w14:paraId="50344018" w14:textId="1F80DCFB" w:rsidR="00901523" w:rsidRPr="00C07EFD" w:rsidRDefault="00136569" w:rsidP="00901523">
      <w:pPr>
        <w:pStyle w:val="Heading5"/>
      </w:pPr>
      <w:bookmarkStart w:id="1128" w:name="_Toc211956537"/>
      <w:r w:rsidRPr="00C07EFD">
        <w:rPr>
          <w:lang w:eastAsia="zh-CN"/>
        </w:rPr>
        <w:t>6.1.9</w:t>
      </w:r>
      <w:r w:rsidR="00901523" w:rsidRPr="00C07EFD">
        <w:rPr>
          <w:lang w:eastAsia="zh-CN"/>
        </w:rPr>
        <w:t>.7.3</w:t>
      </w:r>
      <w:r w:rsidR="00901523" w:rsidRPr="00C07EFD">
        <w:tab/>
        <w:t>Application Errors</w:t>
      </w:r>
      <w:bookmarkEnd w:id="1128"/>
    </w:p>
    <w:p w14:paraId="7F8BB447" w14:textId="63BD5061" w:rsidR="00901523" w:rsidRPr="00C07EFD" w:rsidRDefault="00901523" w:rsidP="00901523">
      <w:r w:rsidRPr="00C07EFD">
        <w:t xml:space="preserve">The application errors defined for </w:t>
      </w:r>
      <w:r w:rsidRPr="00C07EFD">
        <w:rPr>
          <w:lang w:eastAsia="zh-CN"/>
        </w:rPr>
        <w:t>AIMLES_MLModelPerfMonitor</w:t>
      </w:r>
      <w:r w:rsidRPr="00C07EFD">
        <w:t xml:space="preserve"> API are listed in table </w:t>
      </w:r>
      <w:r w:rsidR="00136569" w:rsidRPr="00C07EFD">
        <w:rPr>
          <w:lang w:eastAsia="zh-CN"/>
        </w:rPr>
        <w:t>6.1.9</w:t>
      </w:r>
      <w:r w:rsidRPr="00C07EFD">
        <w:rPr>
          <w:lang w:eastAsia="zh-CN"/>
        </w:rPr>
        <w:t>.7.3</w:t>
      </w:r>
      <w:r w:rsidRPr="00C07EFD">
        <w:t>-1.</w:t>
      </w:r>
    </w:p>
    <w:p w14:paraId="2D9006A6" w14:textId="453F96B9" w:rsidR="00901523" w:rsidRPr="00C07EFD" w:rsidRDefault="00901523" w:rsidP="00901523">
      <w:pPr>
        <w:pStyle w:val="TH"/>
      </w:pPr>
      <w:r w:rsidRPr="00C07EFD">
        <w:t>Table </w:t>
      </w:r>
      <w:r w:rsidR="00136569" w:rsidRPr="00C07EFD">
        <w:rPr>
          <w:lang w:eastAsia="zh-CN"/>
        </w:rPr>
        <w:t>6.1.9</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C07EFD" w14:paraId="6F54C347"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Pr="00C07EFD" w:rsidRDefault="00901523"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Pr="00C07EFD" w:rsidRDefault="00901523"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Pr="00C07EFD" w:rsidRDefault="00901523"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Pr="00C07EFD" w:rsidRDefault="00901523" w:rsidP="00A24C9B">
            <w:pPr>
              <w:pStyle w:val="TAH"/>
            </w:pPr>
            <w:r w:rsidRPr="00C07EFD">
              <w:t>Applicability</w:t>
            </w:r>
          </w:p>
        </w:tc>
      </w:tr>
      <w:tr w:rsidR="00901523" w:rsidRPr="00C07EFD" w14:paraId="46600FC0"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Pr="00C07EFD" w:rsidRDefault="00901523"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Pr="00C07EFD" w:rsidRDefault="00901523"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Pr="00C07EFD" w:rsidRDefault="00901523"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Pr="00C07EFD" w:rsidRDefault="00901523" w:rsidP="00A24C9B">
            <w:pPr>
              <w:pStyle w:val="TAL"/>
            </w:pPr>
          </w:p>
        </w:tc>
      </w:tr>
    </w:tbl>
    <w:p w14:paraId="6E491C54" w14:textId="77777777" w:rsidR="00901523" w:rsidRPr="00C07EFD" w:rsidRDefault="00901523" w:rsidP="00901523">
      <w:pPr>
        <w:rPr>
          <w:lang w:eastAsia="zh-CN"/>
        </w:rPr>
      </w:pPr>
    </w:p>
    <w:p w14:paraId="05D0ABB8" w14:textId="5687B5F7" w:rsidR="00901523" w:rsidRPr="00C07EFD" w:rsidRDefault="00136569" w:rsidP="00901523">
      <w:pPr>
        <w:pStyle w:val="Heading4"/>
        <w:rPr>
          <w:lang w:eastAsia="zh-CN"/>
        </w:rPr>
      </w:pPr>
      <w:bookmarkStart w:id="1129" w:name="_Toc211956538"/>
      <w:bookmarkStart w:id="1130" w:name="_Hlk197525137"/>
      <w:bookmarkEnd w:id="1125"/>
      <w:r w:rsidRPr="00C07EFD">
        <w:rPr>
          <w:lang w:eastAsia="zh-CN"/>
        </w:rPr>
        <w:lastRenderedPageBreak/>
        <w:t>6.1.9</w:t>
      </w:r>
      <w:r w:rsidR="00901523" w:rsidRPr="00C07EFD">
        <w:rPr>
          <w:lang w:eastAsia="zh-CN"/>
        </w:rPr>
        <w:t>.8</w:t>
      </w:r>
      <w:r w:rsidR="00901523" w:rsidRPr="00C07EFD">
        <w:rPr>
          <w:lang w:eastAsia="zh-CN"/>
        </w:rPr>
        <w:tab/>
        <w:t>Feature negotiation</w:t>
      </w:r>
      <w:bookmarkEnd w:id="1129"/>
    </w:p>
    <w:p w14:paraId="31586638" w14:textId="1E6B1B08" w:rsidR="00901523" w:rsidRPr="00C07EFD" w:rsidRDefault="00901523" w:rsidP="00901523">
      <w:r w:rsidRPr="00C07EFD">
        <w:t>The optional features in table </w:t>
      </w:r>
      <w:r w:rsidR="00136569" w:rsidRPr="00C07EFD">
        <w:rPr>
          <w:rFonts w:eastAsia="Batang"/>
        </w:rPr>
        <w:t>6.1.9</w:t>
      </w:r>
      <w:r w:rsidRPr="00C07EFD">
        <w:rPr>
          <w:rFonts w:eastAsia="Batang"/>
        </w:rPr>
        <w:t>.8</w:t>
      </w:r>
      <w:r w:rsidRPr="00C07EFD">
        <w:t xml:space="preserve">-1 are defined for the </w:t>
      </w:r>
      <w:r w:rsidRPr="00C07EFD">
        <w:rPr>
          <w:lang w:eastAsia="zh-CN"/>
        </w:rPr>
        <w:t>AIMLES_MLModelPerfMonitor</w:t>
      </w:r>
      <w:r w:rsidRPr="00C07EFD">
        <w:t xml:space="preserve"> </w:t>
      </w:r>
      <w:r w:rsidRPr="00C07EFD">
        <w:rPr>
          <w:lang w:eastAsia="zh-CN"/>
        </w:rPr>
        <w:t xml:space="preserve">API. They shall be negotiated using the </w:t>
      </w:r>
      <w:r w:rsidRPr="00C07EFD">
        <w:t>extensibility mechanism defined clause 6.8 of 3GPP TS 29.549 </w:t>
      </w:r>
      <w:r w:rsidR="00946FFF">
        <w:t>[10]</w:t>
      </w:r>
      <w:r w:rsidRPr="00C07EFD">
        <w:t>.</w:t>
      </w:r>
    </w:p>
    <w:p w14:paraId="27564AE9" w14:textId="02DE7F55" w:rsidR="00901523" w:rsidRPr="00C07EFD" w:rsidRDefault="00901523" w:rsidP="00901523">
      <w:pPr>
        <w:pStyle w:val="TH"/>
        <w:rPr>
          <w:rFonts w:eastAsia="Batang"/>
        </w:rPr>
      </w:pPr>
      <w:r w:rsidRPr="00C07EFD">
        <w:rPr>
          <w:rFonts w:eastAsia="Batang"/>
        </w:rPr>
        <w:t>Table </w:t>
      </w:r>
      <w:r w:rsidR="00136569" w:rsidRPr="00C07EFD">
        <w:rPr>
          <w:rFonts w:eastAsia="Batang"/>
        </w:rPr>
        <w:t>6.1.9</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C07EFD" w14:paraId="0B211CC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Pr="00C07EFD" w:rsidRDefault="00901523"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Pr="00C07EFD" w:rsidRDefault="00901523"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Pr="00C07EFD" w:rsidRDefault="00901523"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901523" w:rsidRPr="00C07EFD" w14:paraId="0AC41380"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Pr="00C07EFD" w:rsidRDefault="00901523"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Pr="00C07EFD" w:rsidRDefault="00901523"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Pr="00C07EFD" w:rsidRDefault="00901523" w:rsidP="00A24C9B">
            <w:pPr>
              <w:pStyle w:val="TAL"/>
              <w:rPr>
                <w:rFonts w:cs="Arial"/>
                <w:szCs w:val="18"/>
              </w:rPr>
            </w:pPr>
          </w:p>
        </w:tc>
      </w:tr>
    </w:tbl>
    <w:p w14:paraId="1F2CBB6B" w14:textId="77777777" w:rsidR="00901523" w:rsidRPr="00C07EFD" w:rsidRDefault="00901523" w:rsidP="00901523"/>
    <w:p w14:paraId="121EA7E7" w14:textId="00E7E868" w:rsidR="00901523" w:rsidRPr="00C07EFD" w:rsidRDefault="00136569" w:rsidP="00901523">
      <w:pPr>
        <w:pStyle w:val="Heading4"/>
      </w:pPr>
      <w:bookmarkStart w:id="1131" w:name="_Toc211956539"/>
      <w:r w:rsidRPr="00C07EFD">
        <w:rPr>
          <w:noProof/>
        </w:rPr>
        <w:t>6.1.9</w:t>
      </w:r>
      <w:r w:rsidR="00901523" w:rsidRPr="00C07EFD">
        <w:rPr>
          <w:noProof/>
        </w:rPr>
        <w:t>.</w:t>
      </w:r>
      <w:r w:rsidR="00901523" w:rsidRPr="00C07EFD">
        <w:t>9</w:t>
      </w:r>
      <w:r w:rsidR="00901523" w:rsidRPr="00C07EFD">
        <w:tab/>
        <w:t>Security</w:t>
      </w:r>
      <w:bookmarkEnd w:id="1131"/>
    </w:p>
    <w:p w14:paraId="3D1C0CF4" w14:textId="0DF8D1A2" w:rsidR="00901523" w:rsidRPr="00C07EFD" w:rsidRDefault="00901523" w:rsidP="00901523">
      <w:pPr>
        <w:rPr>
          <w:noProof/>
          <w:lang w:eastAsia="zh-CN"/>
        </w:rPr>
      </w:pPr>
      <w:r w:rsidRPr="00C07EFD">
        <w:t>The provisions of clause 9 of 3GPP TS 29.549 </w:t>
      </w:r>
      <w:r w:rsidR="00946FFF">
        <w:t>[10]</w:t>
      </w:r>
      <w:r w:rsidRPr="00C07EFD">
        <w:t xml:space="preserve"> shall apply for the </w:t>
      </w:r>
      <w:r w:rsidRPr="00C07EFD">
        <w:rPr>
          <w:lang w:eastAsia="zh-CN"/>
        </w:rPr>
        <w:t xml:space="preserve">AIMLES_MLModelPerfMonitor </w:t>
      </w:r>
      <w:r w:rsidRPr="00C07EFD">
        <w:rPr>
          <w:noProof/>
          <w:lang w:eastAsia="zh-CN"/>
        </w:rPr>
        <w:t>API.</w:t>
      </w:r>
    </w:p>
    <w:p w14:paraId="7829C3C7" w14:textId="77777777" w:rsidR="00901523" w:rsidRPr="00C07EFD" w:rsidRDefault="00901523" w:rsidP="00901523">
      <w:pPr>
        <w:rPr>
          <w:lang w:val="en-US"/>
        </w:rPr>
      </w:pPr>
      <w:r w:rsidRPr="00C07EFD">
        <w:br w:type="page"/>
      </w:r>
    </w:p>
    <w:p w14:paraId="7DDCE767" w14:textId="06EB11C7" w:rsidR="00DE633B" w:rsidRPr="00C07EFD" w:rsidRDefault="00DE633B" w:rsidP="00DE633B">
      <w:pPr>
        <w:pStyle w:val="Heading3"/>
      </w:pPr>
      <w:bookmarkStart w:id="1132" w:name="_Toc211956540"/>
      <w:bookmarkEnd w:id="1130"/>
      <w:r w:rsidRPr="00C07EFD">
        <w:lastRenderedPageBreak/>
        <w:t>6.1.10</w:t>
      </w:r>
      <w:r w:rsidRPr="00C07EFD">
        <w:tab/>
        <w:t>AIMLES_TLModelSelectionAssistance API</w:t>
      </w:r>
      <w:bookmarkEnd w:id="1132"/>
    </w:p>
    <w:p w14:paraId="1EA64831" w14:textId="624D51C8" w:rsidR="00DE633B" w:rsidRPr="00C07EFD" w:rsidRDefault="00DE633B" w:rsidP="00DE633B">
      <w:pPr>
        <w:pStyle w:val="Heading4"/>
      </w:pPr>
      <w:bookmarkStart w:id="1133" w:name="_Toc211956541"/>
      <w:r w:rsidRPr="00C07EFD">
        <w:t>6.1.10.1</w:t>
      </w:r>
      <w:r w:rsidRPr="00C07EFD">
        <w:tab/>
        <w:t>Introduction</w:t>
      </w:r>
      <w:bookmarkEnd w:id="1133"/>
    </w:p>
    <w:p w14:paraId="6C2C3752" w14:textId="77777777" w:rsidR="00DE633B" w:rsidRPr="00C07EFD" w:rsidRDefault="00DE633B" w:rsidP="00DE633B">
      <w:pPr>
        <w:rPr>
          <w:noProof/>
          <w:lang w:eastAsia="zh-CN"/>
        </w:rPr>
      </w:pPr>
      <w:r w:rsidRPr="00C07EFD">
        <w:rPr>
          <w:noProof/>
        </w:rPr>
        <w:t xml:space="preserve">The </w:t>
      </w:r>
      <w:r w:rsidRPr="00C07EFD">
        <w:t>AIMLES_TLModelSelectionAssistance</w:t>
      </w:r>
      <w:r w:rsidRPr="00C07EFD">
        <w:rPr>
          <w:lang w:eastAsia="zh-CN"/>
        </w:rPr>
        <w:t xml:space="preserve"> </w:t>
      </w:r>
      <w:r w:rsidRPr="00C07EFD">
        <w:rPr>
          <w:noProof/>
        </w:rPr>
        <w:t xml:space="preserve">service shall use the </w:t>
      </w:r>
      <w:r w:rsidRPr="00C07EFD">
        <w:t>AIMLES_TLModelSelectionAssistance API</w:t>
      </w:r>
      <w:r w:rsidRPr="00C07EFD">
        <w:rPr>
          <w:noProof/>
          <w:lang w:eastAsia="zh-CN"/>
        </w:rPr>
        <w:t>.</w:t>
      </w:r>
    </w:p>
    <w:p w14:paraId="7753357A" w14:textId="77777777" w:rsidR="00DE633B" w:rsidRPr="00C07EFD" w:rsidRDefault="00DE633B" w:rsidP="00DE633B">
      <w:pPr>
        <w:rPr>
          <w:noProof/>
          <w:lang w:eastAsia="zh-CN"/>
        </w:rPr>
      </w:pPr>
      <w:r w:rsidRPr="00C07EFD">
        <w:rPr>
          <w:noProof/>
          <w:lang w:eastAsia="zh-CN"/>
        </w:rPr>
        <w:t xml:space="preserve">The API URI of the </w:t>
      </w:r>
      <w:r w:rsidRPr="00C07EFD">
        <w:t xml:space="preserve">AIMLES_TLModelSelectionAssistance </w:t>
      </w:r>
      <w:r w:rsidRPr="00C07EFD">
        <w:rPr>
          <w:noProof/>
          <w:lang w:eastAsia="zh-CN"/>
        </w:rPr>
        <w:t>API shall be:</w:t>
      </w:r>
    </w:p>
    <w:p w14:paraId="4E3790B7" w14:textId="77777777" w:rsidR="00DE633B" w:rsidRPr="00C07EFD" w:rsidRDefault="00DE633B" w:rsidP="00DE633B">
      <w:pPr>
        <w:rPr>
          <w:noProof/>
          <w:lang w:eastAsia="zh-CN"/>
        </w:rPr>
      </w:pPr>
      <w:r w:rsidRPr="00C07EFD">
        <w:rPr>
          <w:b/>
          <w:noProof/>
        </w:rPr>
        <w:t>{apiRoot}/&lt;apiName&gt;/&lt;apiVersion&gt;</w:t>
      </w:r>
    </w:p>
    <w:p w14:paraId="44B79F03" w14:textId="1D8EF185" w:rsidR="00DE633B" w:rsidRPr="00C07EFD" w:rsidRDefault="00DE633B" w:rsidP="00DE633B">
      <w:pPr>
        <w:rPr>
          <w:noProof/>
          <w:lang w:eastAsia="zh-CN"/>
        </w:rPr>
      </w:pPr>
      <w:r w:rsidRPr="00C07EFD">
        <w:rPr>
          <w:noProof/>
          <w:lang w:eastAsia="zh-CN"/>
        </w:rPr>
        <w:t>The request URIs used in HTTP requests shall have the Resource URI structure defined in clause 6.5 of 3GPP TS 29.549 </w:t>
      </w:r>
      <w:r w:rsidR="00946FFF">
        <w:rPr>
          <w:noProof/>
          <w:lang w:eastAsia="zh-CN"/>
        </w:rPr>
        <w:t>[10]</w:t>
      </w:r>
      <w:r w:rsidRPr="00C07EFD">
        <w:rPr>
          <w:noProof/>
          <w:lang w:eastAsia="zh-CN"/>
        </w:rPr>
        <w:t>, i.e.:</w:t>
      </w:r>
    </w:p>
    <w:p w14:paraId="535C0A75" w14:textId="77777777" w:rsidR="00DE633B" w:rsidRPr="00C07EFD" w:rsidRDefault="00DE633B" w:rsidP="00DE633B">
      <w:pPr>
        <w:rPr>
          <w:b/>
          <w:noProof/>
        </w:rPr>
      </w:pPr>
      <w:r w:rsidRPr="00C07EFD">
        <w:rPr>
          <w:b/>
          <w:noProof/>
        </w:rPr>
        <w:t>{apiRoot}/&lt;apiName&gt;/&lt;apiVersion&gt;/&lt;apiSpecificSuffixes&gt;</w:t>
      </w:r>
    </w:p>
    <w:p w14:paraId="0D0A1894" w14:textId="77777777" w:rsidR="00DE633B" w:rsidRPr="00C07EFD" w:rsidRDefault="00DE633B" w:rsidP="00DE633B">
      <w:pPr>
        <w:rPr>
          <w:noProof/>
          <w:lang w:eastAsia="zh-CN"/>
        </w:rPr>
      </w:pPr>
      <w:r w:rsidRPr="00C07EFD">
        <w:rPr>
          <w:noProof/>
          <w:lang w:eastAsia="zh-CN"/>
        </w:rPr>
        <w:t>with the following components:</w:t>
      </w:r>
    </w:p>
    <w:p w14:paraId="575D92B9" w14:textId="0FD4419A" w:rsidR="00DE633B" w:rsidRPr="00C07EFD" w:rsidRDefault="00DE633B" w:rsidP="00DE633B">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3BD29C72" w14:textId="77777777" w:rsidR="00DE633B" w:rsidRPr="00C07EFD" w:rsidRDefault="00DE633B" w:rsidP="00DE633B">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"aimles-tlmsa".</w:t>
      </w:r>
    </w:p>
    <w:p w14:paraId="19C8A812" w14:textId="77777777" w:rsidR="00DE633B" w:rsidRPr="00C07EFD" w:rsidRDefault="00DE633B" w:rsidP="00DE633B">
      <w:pPr>
        <w:pStyle w:val="B1"/>
      </w:pPr>
      <w:r w:rsidRPr="00C07EFD">
        <w:t>-</w:t>
      </w:r>
      <w:r w:rsidRPr="00C07EFD">
        <w:tab/>
        <w:t>The &lt;apiVersion&gt; shall be "v1".</w:t>
      </w:r>
    </w:p>
    <w:p w14:paraId="327762C6" w14:textId="5CE572F5" w:rsidR="004C5CE9" w:rsidRPr="00A04E12" w:rsidRDefault="004C5CE9" w:rsidP="004C5CE9">
      <w:pPr>
        <w:pStyle w:val="B1"/>
        <w:rPr>
          <w:lang w:eastAsia="zh-CN"/>
        </w:rPr>
      </w:pPr>
      <w:r w:rsidRPr="00A04E12">
        <w:t>-</w:t>
      </w:r>
      <w:r w:rsidRPr="00A04E12">
        <w:tab/>
        <w:t xml:space="preserve">The &lt;apiSpecificSuffixes&gt; shall be set as described in </w:t>
      </w:r>
      <w:r w:rsidRPr="00A04E12">
        <w:rPr>
          <w:lang w:eastAsia="zh-CN"/>
        </w:rPr>
        <w:t>clause 6.1.10.3 and clause 6.1.10.4</w:t>
      </w:r>
      <w:r w:rsidRPr="00A04E12">
        <w:t>.</w:t>
      </w:r>
    </w:p>
    <w:p w14:paraId="727D2B36" w14:textId="77777777" w:rsidR="00DE633B" w:rsidRPr="00C07EFD" w:rsidRDefault="00DE633B" w:rsidP="00DE633B">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C07EFD" w:rsidRDefault="00DE633B" w:rsidP="00DE633B">
      <w:pPr>
        <w:pStyle w:val="Heading4"/>
      </w:pPr>
      <w:bookmarkStart w:id="1134" w:name="_Toc211956542"/>
      <w:r w:rsidRPr="00C07EFD">
        <w:t>6.1.10.2</w:t>
      </w:r>
      <w:r w:rsidRPr="00C07EFD">
        <w:tab/>
        <w:t>Usage of HTTP and common API related aspects</w:t>
      </w:r>
      <w:bookmarkEnd w:id="1134"/>
    </w:p>
    <w:p w14:paraId="71A211EF" w14:textId="77777777" w:rsidR="00DE633B" w:rsidRPr="00C07EFD" w:rsidRDefault="00DE633B" w:rsidP="00DE633B">
      <w:r w:rsidRPr="00C07EFD">
        <w:t xml:space="preserve">The provisions of clause 5.2.1 of 3GPP TS 29.122 [2] shall apply for the AIMLES_TLModelSelectionAssistance </w:t>
      </w:r>
      <w:r w:rsidRPr="00C07EFD">
        <w:rPr>
          <w:noProof/>
          <w:lang w:eastAsia="zh-CN"/>
        </w:rPr>
        <w:t>API.</w:t>
      </w:r>
    </w:p>
    <w:p w14:paraId="7196FD0D" w14:textId="0127785C" w:rsidR="00DE633B" w:rsidRPr="00C07EFD" w:rsidRDefault="00DE633B" w:rsidP="00DE633B">
      <w:pPr>
        <w:pStyle w:val="Heading4"/>
      </w:pPr>
      <w:bookmarkStart w:id="1135" w:name="_Toc211956543"/>
      <w:r w:rsidRPr="00C07EFD">
        <w:t>6.1.10.3</w:t>
      </w:r>
      <w:r w:rsidRPr="00C07EFD">
        <w:tab/>
        <w:t>Resources</w:t>
      </w:r>
      <w:bookmarkEnd w:id="1135"/>
    </w:p>
    <w:p w14:paraId="4876C60C" w14:textId="63748EA3" w:rsidR="00DE633B" w:rsidRPr="00C07EFD" w:rsidRDefault="00DE633B" w:rsidP="00DE633B">
      <w:pPr>
        <w:pStyle w:val="Heading5"/>
      </w:pPr>
      <w:bookmarkStart w:id="1136" w:name="_Toc211956544"/>
      <w:r w:rsidRPr="00C07EFD">
        <w:t>6.1.10.3.1</w:t>
      </w:r>
      <w:r w:rsidRPr="00C07EFD">
        <w:tab/>
        <w:t>Overview</w:t>
      </w:r>
      <w:bookmarkEnd w:id="1136"/>
    </w:p>
    <w:p w14:paraId="0F988A9C" w14:textId="77777777" w:rsidR="00DE633B" w:rsidRPr="00C07EFD" w:rsidRDefault="00DE633B" w:rsidP="00DE633B">
      <w:r w:rsidRPr="00C07EFD">
        <w:t>This clause describes the structure for the Resource URIs and the resources and methods used for the service.</w:t>
      </w:r>
    </w:p>
    <w:p w14:paraId="6A0A4AC0" w14:textId="183BBAE2" w:rsidR="00DE633B" w:rsidRPr="00C07EFD" w:rsidRDefault="00DE633B" w:rsidP="00DE633B">
      <w:r w:rsidRPr="00C07EFD">
        <w:t>Figure 6.1.10.3.1-1 depicts the resource URIs structure for the AIMLES_TLModelSelectionAssistance Service API.</w:t>
      </w:r>
    </w:p>
    <w:p w14:paraId="27E29DEA" w14:textId="77777777" w:rsidR="00DE633B" w:rsidRPr="00C07EFD" w:rsidRDefault="00DE633B" w:rsidP="00DE633B">
      <w:pPr>
        <w:pStyle w:val="TH"/>
        <w:rPr>
          <w:lang w:val="en-US"/>
        </w:rPr>
      </w:pPr>
      <w:r w:rsidRPr="00C07EFD">
        <w:object w:dxaOrig="4165" w:dyaOrig="1855" w14:anchorId="4AD238E1">
          <v:shape id="_x0000_i1086" type="#_x0000_t75" style="width:208.5pt;height:93pt" o:ole="">
            <v:imagedata r:id="rId90" o:title=""/>
          </v:shape>
          <o:OLEObject Type="Embed" ProgID="Visio.Drawing.15" ShapeID="_x0000_i1086" DrawAspect="Content" ObjectID="_1822615038" r:id="rId91"/>
        </w:object>
      </w:r>
    </w:p>
    <w:p w14:paraId="3BD0DEA5" w14:textId="69378848" w:rsidR="00DE633B" w:rsidRPr="00C07EFD" w:rsidRDefault="00DE633B" w:rsidP="00DE633B">
      <w:pPr>
        <w:pStyle w:val="TF"/>
      </w:pPr>
      <w:r w:rsidRPr="00C07EFD">
        <w:t>Figure 6.1.10.3.1-1: Resource URI structure of the AIMLES_TLModelSelectionAssistance Service API</w:t>
      </w:r>
    </w:p>
    <w:p w14:paraId="56FA221A" w14:textId="4C84EDEF" w:rsidR="00DE633B" w:rsidRPr="00C07EFD" w:rsidRDefault="00DE633B" w:rsidP="00DE633B">
      <w:r w:rsidRPr="00C07EFD">
        <w:t>Table 6.1.10.3.1-1 provides an overview of the resources and applicable HTTP methods.</w:t>
      </w:r>
    </w:p>
    <w:p w14:paraId="54FB2832" w14:textId="70EB04B8" w:rsidR="00DE633B" w:rsidRPr="00C07EFD" w:rsidRDefault="00DE633B" w:rsidP="00DE633B">
      <w:pPr>
        <w:pStyle w:val="TH"/>
      </w:pPr>
      <w:r w:rsidRPr="00C07EFD">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C07EFD" w14:paraId="7082DBE9" w14:textId="77777777" w:rsidTr="00A24C9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1DD75" w14:textId="77777777" w:rsidR="00DE633B" w:rsidRPr="00C07EFD" w:rsidRDefault="00DE633B" w:rsidP="00A24C9B">
            <w:pPr>
              <w:pStyle w:val="TAH"/>
            </w:pPr>
            <w:r w:rsidRPr="00C07EFD">
              <w:t>Resource purpose/name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D99C6E" w14:textId="77777777" w:rsidR="00DE633B" w:rsidRPr="00C07EFD" w:rsidRDefault="00DE633B" w:rsidP="00A24C9B">
            <w:pPr>
              <w:pStyle w:val="TAH"/>
            </w:pPr>
            <w:r w:rsidRPr="00C07EFD">
              <w:t>Resource URI (relative path after API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31A5F" w14:textId="77777777" w:rsidR="00DE633B" w:rsidRPr="00C07EFD" w:rsidRDefault="00DE633B" w:rsidP="00A24C9B">
            <w:pPr>
              <w:pStyle w:val="TAH"/>
            </w:pPr>
            <w:r w:rsidRPr="00C07EFD">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7BCCD" w14:textId="77777777" w:rsidR="00DE633B" w:rsidRPr="00C07EFD" w:rsidRDefault="00DE633B" w:rsidP="00A24C9B">
            <w:pPr>
              <w:pStyle w:val="TAH"/>
            </w:pPr>
            <w:r w:rsidRPr="00C07EFD">
              <w:t>Description (service operation)</w:t>
            </w:r>
          </w:p>
        </w:tc>
      </w:tr>
      <w:tr w:rsidR="00DE633B" w:rsidRPr="00C07EFD" w14:paraId="05FC8836" w14:textId="77777777" w:rsidTr="00A24C9B">
        <w:trPr>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73B78DF" w14:textId="77777777" w:rsidR="00DE633B" w:rsidRPr="00C07EFD" w:rsidRDefault="00DE633B" w:rsidP="00A24C9B">
            <w:pPr>
              <w:pStyle w:val="TAL"/>
            </w:pPr>
            <w:r w:rsidRPr="00C07EFD">
              <w:t>AIMLE TL Model Selection Assistance</w:t>
            </w:r>
          </w:p>
        </w:tc>
        <w:tc>
          <w:tcPr>
            <w:tcW w:w="1501" w:type="pct"/>
            <w:tcBorders>
              <w:top w:val="single" w:sz="6" w:space="0" w:color="auto"/>
              <w:left w:val="single" w:sz="6" w:space="0" w:color="auto"/>
              <w:bottom w:val="single" w:sz="6" w:space="0" w:color="auto"/>
              <w:right w:val="single" w:sz="6" w:space="0" w:color="auto"/>
            </w:tcBorders>
            <w:vAlign w:val="center"/>
            <w:hideMark/>
          </w:tcPr>
          <w:p w14:paraId="6F98ED55" w14:textId="77777777" w:rsidR="00DE633B" w:rsidRPr="00C07EFD" w:rsidRDefault="00DE633B" w:rsidP="00A24C9B">
            <w:pPr>
              <w:pStyle w:val="TAL"/>
            </w:pPr>
            <w:r w:rsidRPr="00C07EFD">
              <w:t>/pre-trained-models</w:t>
            </w:r>
          </w:p>
        </w:tc>
        <w:tc>
          <w:tcPr>
            <w:tcW w:w="505" w:type="pct"/>
            <w:tcBorders>
              <w:top w:val="single" w:sz="6" w:space="0" w:color="auto"/>
              <w:left w:val="single" w:sz="6" w:space="0" w:color="auto"/>
              <w:bottom w:val="single" w:sz="6" w:space="0" w:color="auto"/>
              <w:right w:val="single" w:sz="6" w:space="0" w:color="auto"/>
            </w:tcBorders>
            <w:vAlign w:val="center"/>
            <w:hideMark/>
          </w:tcPr>
          <w:p w14:paraId="58D5CC6A" w14:textId="77777777" w:rsidR="00DE633B" w:rsidRPr="00C07EFD" w:rsidRDefault="00DE633B" w:rsidP="00A24C9B">
            <w:pPr>
              <w:pStyle w:val="TAC"/>
            </w:pPr>
            <w:r w:rsidRPr="00C07EFD">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D0FE623" w14:textId="77777777" w:rsidR="00DE633B" w:rsidRPr="00C07EFD" w:rsidRDefault="00DE633B" w:rsidP="00A24C9B">
            <w:pPr>
              <w:pStyle w:val="TAL"/>
            </w:pPr>
            <w:r w:rsidRPr="00C07EFD">
              <w:t>Request the AIMLE TL Model Selection Assistance according to the filtering criteria.</w:t>
            </w:r>
          </w:p>
        </w:tc>
      </w:tr>
    </w:tbl>
    <w:p w14:paraId="44023BA3" w14:textId="77777777" w:rsidR="00DE633B" w:rsidRPr="00C07EFD" w:rsidRDefault="00DE633B" w:rsidP="00DE633B">
      <w:pPr>
        <w:rPr>
          <w:lang w:val="en-US"/>
        </w:rPr>
      </w:pPr>
    </w:p>
    <w:p w14:paraId="24B6A2A6" w14:textId="7132485B" w:rsidR="00DE633B" w:rsidRPr="00C07EFD" w:rsidRDefault="00DE633B" w:rsidP="00DE633B">
      <w:pPr>
        <w:pStyle w:val="Heading5"/>
        <w:rPr>
          <w:lang w:eastAsia="zh-CN"/>
        </w:rPr>
      </w:pPr>
      <w:bookmarkStart w:id="1137" w:name="_Toc211956545"/>
      <w:r w:rsidRPr="00C07EFD">
        <w:rPr>
          <w:lang w:eastAsia="zh-CN"/>
        </w:rPr>
        <w:t>6.1.10.3.2</w:t>
      </w:r>
      <w:r w:rsidRPr="00C07EFD">
        <w:rPr>
          <w:lang w:eastAsia="zh-CN"/>
        </w:rPr>
        <w:tab/>
        <w:t xml:space="preserve">Resource: </w:t>
      </w:r>
      <w:r w:rsidRPr="00C07EFD">
        <w:t>AIMLE TL Model Selection Assistance</w:t>
      </w:r>
      <w:bookmarkEnd w:id="1137"/>
    </w:p>
    <w:p w14:paraId="4BD2F71B" w14:textId="77777777" w:rsidR="009130CC" w:rsidRPr="00A77FE0" w:rsidRDefault="009130CC" w:rsidP="00543E8C">
      <w:pPr>
        <w:pStyle w:val="H6"/>
        <w:rPr>
          <w:lang w:eastAsia="zh-CN"/>
        </w:rPr>
      </w:pPr>
      <w:r w:rsidRPr="00A77FE0">
        <w:rPr>
          <w:lang w:eastAsia="zh-CN"/>
        </w:rPr>
        <w:t>6.1.10.3.2.1</w:t>
      </w:r>
      <w:r w:rsidRPr="00A77FE0">
        <w:rPr>
          <w:lang w:eastAsia="zh-CN"/>
        </w:rPr>
        <w:tab/>
        <w:t>Description</w:t>
      </w:r>
    </w:p>
    <w:p w14:paraId="16E6B230" w14:textId="77777777" w:rsidR="00DE633B" w:rsidRPr="00C07EFD" w:rsidRDefault="00DE633B" w:rsidP="00DE633B">
      <w:pPr>
        <w:rPr>
          <w:lang w:eastAsia="zh-CN"/>
        </w:rPr>
      </w:pPr>
      <w:r w:rsidRPr="00C07EFD">
        <w:rPr>
          <w:lang w:eastAsia="zh-CN"/>
        </w:rPr>
        <w:t>The "</w:t>
      </w:r>
      <w:r w:rsidRPr="00C07EFD">
        <w:t>AIMLE TL Model Selection Assistance</w:t>
      </w:r>
      <w:r w:rsidRPr="00C07EFD">
        <w:rPr>
          <w:lang w:eastAsia="zh-CN"/>
        </w:rPr>
        <w:t xml:space="preserve">" resource represents the </w:t>
      </w:r>
      <w:r w:rsidRPr="00C07EFD">
        <w:t>AIMLE TL Model Selection Assistance</w:t>
      </w:r>
      <w:r w:rsidRPr="00C07EFD">
        <w:rPr>
          <w:lang w:eastAsia="zh-CN"/>
        </w:rPr>
        <w:t>.</w:t>
      </w:r>
    </w:p>
    <w:p w14:paraId="613205C1" w14:textId="77777777" w:rsidR="00615485" w:rsidRPr="00A77FE0" w:rsidRDefault="00615485" w:rsidP="00543E8C">
      <w:pPr>
        <w:pStyle w:val="H6"/>
        <w:rPr>
          <w:lang w:eastAsia="zh-CN"/>
        </w:rPr>
      </w:pPr>
      <w:r w:rsidRPr="00A77FE0">
        <w:rPr>
          <w:lang w:eastAsia="zh-CN"/>
        </w:rPr>
        <w:t>6.1.10.3.2.2</w:t>
      </w:r>
      <w:r w:rsidRPr="00A77FE0">
        <w:rPr>
          <w:lang w:eastAsia="zh-CN"/>
        </w:rPr>
        <w:tab/>
        <w:t>Resource Definition</w:t>
      </w:r>
    </w:p>
    <w:p w14:paraId="00C4AD90" w14:textId="77777777" w:rsidR="00DE633B" w:rsidRPr="00C07EFD" w:rsidRDefault="00DE633B" w:rsidP="00DE633B">
      <w:pPr>
        <w:rPr>
          <w:b/>
          <w:lang w:eastAsia="zh-CN"/>
        </w:rPr>
      </w:pPr>
      <w:r w:rsidRPr="00C07EFD">
        <w:rPr>
          <w:lang w:eastAsia="zh-CN"/>
        </w:rPr>
        <w:t xml:space="preserve">Resource URI: </w:t>
      </w:r>
      <w:r w:rsidRPr="00C07EFD">
        <w:rPr>
          <w:b/>
          <w:lang w:eastAsia="zh-CN"/>
        </w:rPr>
        <w:t>{apiRoot}/aimles-tlmsa/&lt;apiVersion&gt;/pre-trained-models</w:t>
      </w:r>
    </w:p>
    <w:p w14:paraId="14431733" w14:textId="22A8B85A" w:rsidR="00DE633B" w:rsidRPr="00C07EFD" w:rsidRDefault="00DE633B" w:rsidP="00DE633B">
      <w:pPr>
        <w:rPr>
          <w:lang w:eastAsia="zh-CN"/>
        </w:rPr>
      </w:pPr>
      <w:r w:rsidRPr="00C07EFD">
        <w:rPr>
          <w:lang w:eastAsia="zh-CN"/>
        </w:rPr>
        <w:t>This resource shall support the resource URI variables defined in the table 6.1.10.3.2.2-1.</w:t>
      </w:r>
    </w:p>
    <w:p w14:paraId="6CDDC79B" w14:textId="37DEAB09" w:rsidR="00DE633B" w:rsidRPr="00C07EFD" w:rsidRDefault="00DE633B" w:rsidP="00DE633B">
      <w:pPr>
        <w:pStyle w:val="TH"/>
        <w:rPr>
          <w:rFonts w:cs="Arial"/>
        </w:rPr>
      </w:pPr>
      <w:r w:rsidRPr="00C07EFD">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C07EFD" w14:paraId="2B6BE9F3"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33F86FA" w14:textId="77777777" w:rsidR="00DE633B" w:rsidRPr="00C07EFD" w:rsidRDefault="00DE633B" w:rsidP="00A24C9B">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729D1DB" w14:textId="77777777" w:rsidR="00DE633B" w:rsidRPr="00C07EFD" w:rsidRDefault="00DE633B" w:rsidP="00A24C9B">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47867" w14:textId="77777777" w:rsidR="00DE633B" w:rsidRPr="00C07EFD" w:rsidRDefault="00DE633B" w:rsidP="00A24C9B">
            <w:pPr>
              <w:pStyle w:val="TAH"/>
            </w:pPr>
            <w:r w:rsidRPr="00C07EFD">
              <w:t>Definition</w:t>
            </w:r>
          </w:p>
        </w:tc>
      </w:tr>
      <w:tr w:rsidR="00DE633B" w:rsidRPr="00C07EFD" w14:paraId="752A5A62"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5FAE3A5" w14:textId="77777777" w:rsidR="00DE633B" w:rsidRPr="00C07EFD" w:rsidRDefault="00DE633B" w:rsidP="00A24C9B">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4FC1F02" w14:textId="77777777" w:rsidR="00DE633B" w:rsidRPr="00C07EFD" w:rsidRDefault="00DE633B" w:rsidP="00A24C9B">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3E8969" w14:textId="6977FBD1" w:rsidR="00DE633B" w:rsidRPr="00C07EFD" w:rsidRDefault="00DE633B" w:rsidP="00A24C9B">
            <w:pPr>
              <w:pStyle w:val="TAL"/>
            </w:pPr>
            <w:r w:rsidRPr="00C07EFD">
              <w:t>See clause 6.5 of 3GPP TS 29.549 </w:t>
            </w:r>
            <w:r w:rsidR="00946FFF">
              <w:t>[10]</w:t>
            </w:r>
            <w:r w:rsidRPr="00C07EFD">
              <w:t>.</w:t>
            </w:r>
          </w:p>
        </w:tc>
      </w:tr>
    </w:tbl>
    <w:p w14:paraId="74DA4840" w14:textId="77777777" w:rsidR="00DE633B" w:rsidRPr="00C07EFD" w:rsidRDefault="00DE633B" w:rsidP="00DE633B">
      <w:pPr>
        <w:rPr>
          <w:lang w:eastAsia="zh-CN"/>
        </w:rPr>
      </w:pPr>
    </w:p>
    <w:p w14:paraId="2D9AF2F8" w14:textId="77777777" w:rsidR="00CD520E" w:rsidRPr="00A77FE0" w:rsidRDefault="00CD520E" w:rsidP="00543E8C">
      <w:pPr>
        <w:pStyle w:val="H6"/>
        <w:rPr>
          <w:lang w:eastAsia="zh-CN"/>
        </w:rPr>
      </w:pPr>
      <w:r w:rsidRPr="00A77FE0">
        <w:rPr>
          <w:lang w:eastAsia="zh-CN"/>
        </w:rPr>
        <w:t>6.1.10.3.2.3</w:t>
      </w:r>
      <w:r w:rsidRPr="00A77FE0">
        <w:rPr>
          <w:lang w:eastAsia="zh-CN"/>
        </w:rPr>
        <w:tab/>
        <w:t>Resource Standard Methods</w:t>
      </w:r>
    </w:p>
    <w:p w14:paraId="415871EC" w14:textId="77777777" w:rsidR="00E20BBF" w:rsidRPr="00A77FE0" w:rsidRDefault="00E20BBF" w:rsidP="00543E8C">
      <w:pPr>
        <w:pStyle w:val="H6"/>
        <w:rPr>
          <w:lang w:eastAsia="zh-CN"/>
        </w:rPr>
      </w:pPr>
      <w:r w:rsidRPr="00A77FE0">
        <w:rPr>
          <w:lang w:eastAsia="zh-CN"/>
        </w:rPr>
        <w:t>6.1.10.3.2.3.1</w:t>
      </w:r>
      <w:r w:rsidRPr="00A77FE0">
        <w:rPr>
          <w:lang w:eastAsia="zh-CN"/>
        </w:rPr>
        <w:tab/>
        <w:t>GET</w:t>
      </w:r>
    </w:p>
    <w:p w14:paraId="778CF334" w14:textId="05A56231" w:rsidR="00DE633B" w:rsidRPr="00C07EFD" w:rsidRDefault="00DE633B" w:rsidP="00DE633B">
      <w:r w:rsidRPr="00C07EFD">
        <w:t>This method shall support the URI query parameters specified in table 6.1.10.3.2.3.1-1.</w:t>
      </w:r>
    </w:p>
    <w:p w14:paraId="755B1337" w14:textId="3DB515F5" w:rsidR="00DE633B" w:rsidRPr="00C07EFD" w:rsidRDefault="00DE633B" w:rsidP="00DE633B">
      <w:pPr>
        <w:pStyle w:val="TH"/>
        <w:rPr>
          <w:rFonts w:cs="Arial"/>
        </w:rPr>
      </w:pPr>
      <w:r w:rsidRPr="00C07EFD">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C07EFD" w14:paraId="7487EC16" w14:textId="77777777" w:rsidTr="00A24C9B">
        <w:trPr>
          <w:jc w:val="center"/>
        </w:trPr>
        <w:tc>
          <w:tcPr>
            <w:tcW w:w="716" w:type="pct"/>
            <w:tcBorders>
              <w:top w:val="single" w:sz="6" w:space="0" w:color="auto"/>
              <w:left w:val="single" w:sz="6" w:space="0" w:color="auto"/>
              <w:bottom w:val="single" w:sz="6" w:space="0" w:color="auto"/>
              <w:right w:val="single" w:sz="6" w:space="0" w:color="auto"/>
            </w:tcBorders>
            <w:shd w:val="clear" w:color="auto" w:fill="C0C0C0"/>
            <w:hideMark/>
          </w:tcPr>
          <w:p w14:paraId="41FD129A" w14:textId="77777777" w:rsidR="00DE633B" w:rsidRPr="00C07EFD" w:rsidRDefault="00DE633B" w:rsidP="00A24C9B">
            <w:pPr>
              <w:pStyle w:val="TAH"/>
            </w:pPr>
            <w:r w:rsidRPr="00C07EFD">
              <w:t>Name</w:t>
            </w:r>
          </w:p>
        </w:tc>
        <w:tc>
          <w:tcPr>
            <w:tcW w:w="1095" w:type="pct"/>
            <w:tcBorders>
              <w:top w:val="single" w:sz="6" w:space="0" w:color="auto"/>
              <w:left w:val="single" w:sz="6" w:space="0" w:color="auto"/>
              <w:bottom w:val="single" w:sz="6" w:space="0" w:color="auto"/>
              <w:right w:val="single" w:sz="6" w:space="0" w:color="auto"/>
            </w:tcBorders>
            <w:shd w:val="clear" w:color="auto" w:fill="C0C0C0"/>
            <w:hideMark/>
          </w:tcPr>
          <w:p w14:paraId="24BF6DE5" w14:textId="77777777" w:rsidR="00DE633B" w:rsidRPr="00C07EFD" w:rsidRDefault="00DE633B" w:rsidP="00A24C9B">
            <w:pPr>
              <w:pStyle w:val="TAH"/>
            </w:pPr>
            <w:r w:rsidRPr="00C07EFD">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5EE7BCC3" w14:textId="77777777" w:rsidR="00DE633B" w:rsidRPr="00C07EFD" w:rsidRDefault="00DE633B" w:rsidP="00A24C9B">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B41651F" w14:textId="77777777" w:rsidR="00DE633B" w:rsidRPr="00C07EFD" w:rsidRDefault="00DE633B" w:rsidP="00A24C9B">
            <w:pPr>
              <w:pStyle w:val="TAH"/>
            </w:pPr>
            <w:r w:rsidRPr="00C07EFD">
              <w:t>Cardinality</w:t>
            </w:r>
          </w:p>
        </w:tc>
        <w:tc>
          <w:tcPr>
            <w:tcW w:w="24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D13FC3" w14:textId="77777777" w:rsidR="00DE633B" w:rsidRPr="00C07EFD" w:rsidRDefault="00DE633B" w:rsidP="00A24C9B">
            <w:pPr>
              <w:pStyle w:val="TAH"/>
            </w:pPr>
            <w:r w:rsidRPr="00C07EFD">
              <w:t>Description</w:t>
            </w:r>
          </w:p>
        </w:tc>
      </w:tr>
      <w:tr w:rsidR="00DE633B" w:rsidRPr="00C07EFD" w14:paraId="52FF0134" w14:textId="77777777" w:rsidTr="00A24C9B">
        <w:trPr>
          <w:jc w:val="center"/>
        </w:trPr>
        <w:tc>
          <w:tcPr>
            <w:tcW w:w="716" w:type="pct"/>
            <w:tcBorders>
              <w:top w:val="single" w:sz="6" w:space="0" w:color="auto"/>
              <w:left w:val="single" w:sz="6" w:space="0" w:color="auto"/>
              <w:bottom w:val="single" w:sz="6" w:space="0" w:color="auto"/>
              <w:right w:val="single" w:sz="6" w:space="0" w:color="auto"/>
            </w:tcBorders>
            <w:hideMark/>
          </w:tcPr>
          <w:p w14:paraId="1D78F670" w14:textId="77777777" w:rsidR="00DE633B" w:rsidRPr="00C07EFD" w:rsidRDefault="00DE633B" w:rsidP="00A24C9B">
            <w:pPr>
              <w:pStyle w:val="TAL"/>
            </w:pPr>
            <w:r w:rsidRPr="00C07EFD">
              <w:t>filt-criteria</w:t>
            </w:r>
          </w:p>
        </w:tc>
        <w:tc>
          <w:tcPr>
            <w:tcW w:w="1095" w:type="pct"/>
            <w:tcBorders>
              <w:top w:val="single" w:sz="6" w:space="0" w:color="auto"/>
              <w:left w:val="single" w:sz="6" w:space="0" w:color="auto"/>
              <w:bottom w:val="single" w:sz="6" w:space="0" w:color="auto"/>
              <w:right w:val="single" w:sz="6" w:space="0" w:color="auto"/>
            </w:tcBorders>
            <w:hideMark/>
          </w:tcPr>
          <w:p w14:paraId="4492F6A3" w14:textId="77777777" w:rsidR="00DE633B" w:rsidRPr="00C07EFD" w:rsidRDefault="00DE633B" w:rsidP="00A24C9B">
            <w:pPr>
              <w:pStyle w:val="TAL"/>
            </w:pPr>
            <w:r w:rsidRPr="00C07EFD">
              <w:t>TlModelSelectAssistReq</w:t>
            </w:r>
          </w:p>
        </w:tc>
        <w:tc>
          <w:tcPr>
            <w:tcW w:w="150" w:type="pct"/>
            <w:tcBorders>
              <w:top w:val="single" w:sz="6" w:space="0" w:color="auto"/>
              <w:left w:val="single" w:sz="6" w:space="0" w:color="auto"/>
              <w:bottom w:val="single" w:sz="6" w:space="0" w:color="auto"/>
              <w:right w:val="single" w:sz="6" w:space="0" w:color="auto"/>
            </w:tcBorders>
            <w:hideMark/>
          </w:tcPr>
          <w:p w14:paraId="550C9DC9" w14:textId="77777777" w:rsidR="00DE633B" w:rsidRPr="00C07EFD" w:rsidRDefault="00DE633B" w:rsidP="00A24C9B">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hideMark/>
          </w:tcPr>
          <w:p w14:paraId="600E084D" w14:textId="77777777" w:rsidR="00DE633B" w:rsidRPr="00C07EFD" w:rsidRDefault="00DE633B" w:rsidP="00543E8C">
            <w:pPr>
              <w:pStyle w:val="TAC"/>
            </w:pPr>
            <w:r w:rsidRPr="00C07EFD">
              <w:t>1</w:t>
            </w:r>
          </w:p>
        </w:tc>
        <w:tc>
          <w:tcPr>
            <w:tcW w:w="2479" w:type="pct"/>
            <w:tcBorders>
              <w:top w:val="single" w:sz="6" w:space="0" w:color="auto"/>
              <w:left w:val="single" w:sz="6" w:space="0" w:color="auto"/>
              <w:bottom w:val="single" w:sz="6" w:space="0" w:color="auto"/>
              <w:right w:val="single" w:sz="6" w:space="0" w:color="auto"/>
            </w:tcBorders>
            <w:vAlign w:val="center"/>
            <w:hideMark/>
          </w:tcPr>
          <w:p w14:paraId="15615B7A" w14:textId="77777777" w:rsidR="00DE633B" w:rsidRPr="00C07EFD" w:rsidRDefault="00DE633B" w:rsidP="00A24C9B">
            <w:pPr>
              <w:pStyle w:val="TAL"/>
            </w:pPr>
            <w:r w:rsidRPr="00C07EFD">
              <w:t>Represents the AIMLE Model Selection Assistance filtering criteria.</w:t>
            </w:r>
          </w:p>
        </w:tc>
      </w:tr>
      <w:tr w:rsidR="00DE633B" w:rsidRPr="00C07EFD" w14:paraId="1808A879" w14:textId="77777777" w:rsidTr="00A24C9B">
        <w:trPr>
          <w:jc w:val="center"/>
        </w:trPr>
        <w:tc>
          <w:tcPr>
            <w:tcW w:w="716" w:type="pct"/>
            <w:tcBorders>
              <w:top w:val="single" w:sz="6" w:space="0" w:color="auto"/>
              <w:left w:val="single" w:sz="6" w:space="0" w:color="auto"/>
              <w:bottom w:val="single" w:sz="6" w:space="0" w:color="000000"/>
              <w:right w:val="single" w:sz="6" w:space="0" w:color="auto"/>
            </w:tcBorders>
            <w:hideMark/>
          </w:tcPr>
          <w:p w14:paraId="1BDE1656" w14:textId="77777777" w:rsidR="00DE633B" w:rsidRPr="00C07EFD" w:rsidRDefault="00DE633B" w:rsidP="00A24C9B">
            <w:pPr>
              <w:pStyle w:val="TAL"/>
            </w:pPr>
            <w:r w:rsidRPr="00C07EFD">
              <w:t>supported-features</w:t>
            </w:r>
          </w:p>
        </w:tc>
        <w:tc>
          <w:tcPr>
            <w:tcW w:w="1095" w:type="pct"/>
            <w:tcBorders>
              <w:top w:val="single" w:sz="6" w:space="0" w:color="auto"/>
              <w:left w:val="single" w:sz="6" w:space="0" w:color="auto"/>
              <w:bottom w:val="single" w:sz="6" w:space="0" w:color="000000"/>
              <w:right w:val="single" w:sz="6" w:space="0" w:color="auto"/>
            </w:tcBorders>
            <w:hideMark/>
          </w:tcPr>
          <w:p w14:paraId="320BB10B" w14:textId="77777777" w:rsidR="00DE633B" w:rsidRPr="00C07EFD" w:rsidRDefault="00DE633B" w:rsidP="00A24C9B">
            <w:pPr>
              <w:pStyle w:val="TAL"/>
            </w:pPr>
            <w:r w:rsidRPr="00C07EFD">
              <w:t>SupportedFeatures</w:t>
            </w:r>
          </w:p>
        </w:tc>
        <w:tc>
          <w:tcPr>
            <w:tcW w:w="150" w:type="pct"/>
            <w:tcBorders>
              <w:top w:val="single" w:sz="6" w:space="0" w:color="auto"/>
              <w:left w:val="single" w:sz="6" w:space="0" w:color="auto"/>
              <w:bottom w:val="single" w:sz="6" w:space="0" w:color="000000"/>
              <w:right w:val="single" w:sz="6" w:space="0" w:color="auto"/>
            </w:tcBorders>
            <w:hideMark/>
          </w:tcPr>
          <w:p w14:paraId="0593B7A2" w14:textId="77777777" w:rsidR="00DE633B" w:rsidRPr="00C07EFD" w:rsidRDefault="00DE633B" w:rsidP="00A24C9B">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hideMark/>
          </w:tcPr>
          <w:p w14:paraId="0EF88404" w14:textId="77777777" w:rsidR="00DE633B" w:rsidRPr="00C07EFD" w:rsidRDefault="00DE633B" w:rsidP="00543E8C">
            <w:pPr>
              <w:pStyle w:val="TAC"/>
            </w:pPr>
            <w:r w:rsidRPr="00C07EFD">
              <w:t>0..1</w:t>
            </w:r>
          </w:p>
        </w:tc>
        <w:tc>
          <w:tcPr>
            <w:tcW w:w="2479" w:type="pct"/>
            <w:tcBorders>
              <w:top w:val="single" w:sz="6" w:space="0" w:color="auto"/>
              <w:left w:val="single" w:sz="6" w:space="0" w:color="auto"/>
              <w:bottom w:val="single" w:sz="6" w:space="0" w:color="000000"/>
              <w:right w:val="single" w:sz="6" w:space="0" w:color="auto"/>
            </w:tcBorders>
          </w:tcPr>
          <w:p w14:paraId="6EED4FD6" w14:textId="77777777" w:rsidR="00DE633B" w:rsidRPr="00C07EFD" w:rsidRDefault="00DE633B" w:rsidP="00A24C9B">
            <w:pPr>
              <w:pStyle w:val="TAL"/>
              <w:rPr>
                <w:rFonts w:cs="Arial"/>
                <w:szCs w:val="18"/>
              </w:rPr>
            </w:pPr>
            <w:r w:rsidRPr="00C07EFD">
              <w:rPr>
                <w:rFonts w:cs="Arial"/>
                <w:szCs w:val="18"/>
              </w:rPr>
              <w:t>Contains supported features information, used to negotiate the applicability of optional features.</w:t>
            </w:r>
          </w:p>
          <w:p w14:paraId="211CC266" w14:textId="77777777" w:rsidR="00DE633B" w:rsidRPr="00C07EFD" w:rsidRDefault="00DE633B" w:rsidP="00A24C9B">
            <w:pPr>
              <w:pStyle w:val="TAL"/>
              <w:rPr>
                <w:rFonts w:cs="Arial"/>
                <w:szCs w:val="18"/>
              </w:rPr>
            </w:pPr>
          </w:p>
          <w:p w14:paraId="675A8E0E" w14:textId="77777777" w:rsidR="00DE633B" w:rsidRPr="00C07EFD" w:rsidRDefault="00DE633B" w:rsidP="00A24C9B">
            <w:pPr>
              <w:pStyle w:val="TAL"/>
            </w:pPr>
            <w:r w:rsidRPr="00C07EFD">
              <w:t>This query parameter shall be present only if feature negotiation needs to take place.</w:t>
            </w:r>
          </w:p>
        </w:tc>
      </w:tr>
    </w:tbl>
    <w:p w14:paraId="1F33E753" w14:textId="77777777" w:rsidR="00DE633B" w:rsidRPr="00C07EFD" w:rsidRDefault="00DE633B" w:rsidP="00DE633B"/>
    <w:p w14:paraId="253E2BED" w14:textId="796B72E9" w:rsidR="00DE633B" w:rsidRPr="00C07EFD" w:rsidRDefault="00DE633B" w:rsidP="00DE633B">
      <w:r w:rsidRPr="00C07EFD">
        <w:t>This method shall support the request data structures specified in table 6.1.10.3.2.3.1-2 and the response data structures and response codes specified in table 6.1.10.3.2.3.1-3.</w:t>
      </w:r>
    </w:p>
    <w:p w14:paraId="5D27F598" w14:textId="66AAE8A5" w:rsidR="00DE633B" w:rsidRPr="00C07EFD" w:rsidRDefault="00DE633B" w:rsidP="00DE633B">
      <w:pPr>
        <w:pStyle w:val="TH"/>
      </w:pPr>
      <w:r w:rsidRPr="00C07EFD">
        <w:t>Table 6.1.10.3.2.3.1-2: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C07EFD" w14:paraId="1D1BC25D"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105A188" w14:textId="77777777" w:rsidR="00DE633B" w:rsidRPr="00C07EFD" w:rsidRDefault="00DE633B" w:rsidP="00A24C9B">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3012CC07" w14:textId="77777777" w:rsidR="00DE633B" w:rsidRPr="00C07EFD" w:rsidRDefault="00DE633B" w:rsidP="00A24C9B">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5C29F86A" w14:textId="77777777" w:rsidR="00DE633B" w:rsidRPr="00C07EFD" w:rsidRDefault="00DE633B" w:rsidP="00A24C9B">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BEC79" w14:textId="77777777" w:rsidR="00DE633B" w:rsidRPr="00C07EFD" w:rsidRDefault="00DE633B" w:rsidP="00A24C9B">
            <w:pPr>
              <w:pStyle w:val="TAH"/>
            </w:pPr>
            <w:r w:rsidRPr="00C07EFD">
              <w:t>Description</w:t>
            </w:r>
          </w:p>
        </w:tc>
      </w:tr>
      <w:tr w:rsidR="00DE633B" w:rsidRPr="00C07EFD" w14:paraId="43F9D236"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hideMark/>
          </w:tcPr>
          <w:p w14:paraId="4CFC2C8C" w14:textId="77777777" w:rsidR="00DE633B" w:rsidRPr="00C07EFD" w:rsidRDefault="00DE633B" w:rsidP="00A24C9B">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0145CAA2" w14:textId="77777777" w:rsidR="00DE633B" w:rsidRPr="00C07EFD" w:rsidRDefault="00DE633B" w:rsidP="00A24C9B">
            <w:pPr>
              <w:pStyle w:val="TAC"/>
            </w:pPr>
          </w:p>
        </w:tc>
        <w:tc>
          <w:tcPr>
            <w:tcW w:w="1246" w:type="dxa"/>
            <w:tcBorders>
              <w:top w:val="single" w:sz="6" w:space="0" w:color="auto"/>
              <w:left w:val="single" w:sz="6" w:space="0" w:color="auto"/>
              <w:bottom w:val="single" w:sz="6" w:space="0" w:color="auto"/>
              <w:right w:val="single" w:sz="6" w:space="0" w:color="auto"/>
            </w:tcBorders>
          </w:tcPr>
          <w:p w14:paraId="6D7B5F2C" w14:textId="77777777" w:rsidR="00DE633B" w:rsidRPr="00C07EFD" w:rsidRDefault="00DE633B" w:rsidP="00543E8C">
            <w:pPr>
              <w:pStyle w:val="TAC"/>
            </w:pPr>
          </w:p>
        </w:tc>
        <w:tc>
          <w:tcPr>
            <w:tcW w:w="6277" w:type="dxa"/>
            <w:tcBorders>
              <w:top w:val="single" w:sz="6" w:space="0" w:color="auto"/>
              <w:left w:val="single" w:sz="6" w:space="0" w:color="auto"/>
              <w:bottom w:val="single" w:sz="6" w:space="0" w:color="auto"/>
              <w:right w:val="single" w:sz="6" w:space="0" w:color="auto"/>
            </w:tcBorders>
          </w:tcPr>
          <w:p w14:paraId="30FF0F47" w14:textId="77777777" w:rsidR="00DE633B" w:rsidRPr="00C07EFD" w:rsidRDefault="00DE633B" w:rsidP="00A24C9B">
            <w:pPr>
              <w:pStyle w:val="TAL"/>
            </w:pPr>
          </w:p>
        </w:tc>
      </w:tr>
    </w:tbl>
    <w:p w14:paraId="62023D07" w14:textId="77777777" w:rsidR="00DE633B" w:rsidRPr="00C07EFD" w:rsidRDefault="00DE633B" w:rsidP="00DE633B"/>
    <w:p w14:paraId="0AEC2677" w14:textId="4AD4621C" w:rsidR="00DE633B" w:rsidRPr="00C07EFD" w:rsidRDefault="00DE633B" w:rsidP="00DE633B">
      <w:pPr>
        <w:pStyle w:val="TH"/>
      </w:pPr>
      <w:r w:rsidRPr="00C07EFD">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C07EFD" w14:paraId="49E8BAC3"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208C4C71" w14:textId="77777777" w:rsidR="00DE633B" w:rsidRPr="00C07EFD" w:rsidRDefault="00DE633B" w:rsidP="00A24C9B">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415D6125" w14:textId="77777777" w:rsidR="00DE633B" w:rsidRPr="00C07EFD" w:rsidRDefault="00DE633B" w:rsidP="00A24C9B">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66496F8" w14:textId="77777777" w:rsidR="00DE633B" w:rsidRPr="00C07EFD" w:rsidRDefault="00DE633B" w:rsidP="00A24C9B">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4C00695B" w14:textId="77777777" w:rsidR="00DE633B" w:rsidRPr="00C07EFD" w:rsidRDefault="00DE633B" w:rsidP="00A24C9B">
            <w:pPr>
              <w:pStyle w:val="TAH"/>
            </w:pPr>
            <w:r w:rsidRPr="00C07EFD">
              <w:t>Response</w:t>
            </w:r>
          </w:p>
          <w:p w14:paraId="46D6A9EA" w14:textId="77777777" w:rsidR="00DE633B" w:rsidRPr="00C07EFD" w:rsidRDefault="00DE633B" w:rsidP="00A24C9B">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4415864" w14:textId="77777777" w:rsidR="00DE633B" w:rsidRPr="00C07EFD" w:rsidRDefault="00DE633B" w:rsidP="00A24C9B">
            <w:pPr>
              <w:pStyle w:val="TAH"/>
            </w:pPr>
            <w:r w:rsidRPr="00C07EFD">
              <w:t>Description</w:t>
            </w:r>
          </w:p>
        </w:tc>
      </w:tr>
      <w:tr w:rsidR="00DE633B" w:rsidRPr="00C07EFD" w14:paraId="1A3A1D73"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00519ACB" w14:textId="77777777" w:rsidR="00DE633B" w:rsidRPr="00C07EFD" w:rsidRDefault="00DE633B" w:rsidP="00A24C9B">
            <w:pPr>
              <w:pStyle w:val="TAL"/>
            </w:pPr>
            <w:r w:rsidRPr="00C07EFD">
              <w:t>TlModelSelectAssistResp</w:t>
            </w:r>
          </w:p>
        </w:tc>
        <w:tc>
          <w:tcPr>
            <w:tcW w:w="168" w:type="pct"/>
            <w:tcBorders>
              <w:top w:val="single" w:sz="6" w:space="0" w:color="auto"/>
              <w:left w:val="single" w:sz="6" w:space="0" w:color="auto"/>
              <w:bottom w:val="single" w:sz="6" w:space="0" w:color="auto"/>
              <w:right w:val="single" w:sz="6" w:space="0" w:color="auto"/>
            </w:tcBorders>
            <w:hideMark/>
          </w:tcPr>
          <w:p w14:paraId="55AC09F4" w14:textId="77777777" w:rsidR="00DE633B" w:rsidRPr="00C07EFD" w:rsidRDefault="00DE633B" w:rsidP="00A24C9B">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hideMark/>
          </w:tcPr>
          <w:p w14:paraId="4406B5ED" w14:textId="77777777" w:rsidR="00DE633B" w:rsidRPr="00C07EFD" w:rsidRDefault="00DE633B" w:rsidP="00543E8C">
            <w:pPr>
              <w:pStyle w:val="TAC"/>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07E169E" w14:textId="77777777" w:rsidR="00DE633B" w:rsidRPr="00C07EFD" w:rsidRDefault="00DE633B" w:rsidP="00A24C9B">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0369D38" w14:textId="77777777" w:rsidR="00DE633B" w:rsidRPr="00C07EFD" w:rsidRDefault="00DE633B" w:rsidP="00A24C9B">
            <w:pPr>
              <w:pStyle w:val="TAL"/>
            </w:pPr>
            <w:r w:rsidRPr="00C07EFD">
              <w:t xml:space="preserve">Successful case. </w:t>
            </w:r>
            <w:r w:rsidRPr="00C07EFD">
              <w:rPr>
                <w:rFonts w:cs="Arial"/>
                <w:szCs w:val="18"/>
                <w:lang w:val="en-US"/>
              </w:rPr>
              <w:t xml:space="preserve">The response body contains one or more </w:t>
            </w:r>
            <w:r w:rsidRPr="00C07EFD">
              <w:rPr>
                <w:rFonts w:cs="Arial"/>
                <w:szCs w:val="18"/>
              </w:rPr>
              <w:t>pre-trained ML models for the target ML task.</w:t>
            </w:r>
          </w:p>
        </w:tc>
      </w:tr>
      <w:tr w:rsidR="00DE633B" w:rsidRPr="00C07EFD" w14:paraId="08EC4937"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42888FC8" w14:textId="77777777" w:rsidR="00DE633B" w:rsidRPr="00C07EFD" w:rsidRDefault="00DE633B"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0C00BEAE" w14:textId="77777777" w:rsidR="00DE633B" w:rsidRPr="00C07EFD" w:rsidRDefault="00DE633B"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139FD695" w14:textId="77777777" w:rsidR="00DE633B" w:rsidRPr="00C07EFD" w:rsidRDefault="00DE633B" w:rsidP="00543E8C">
            <w:pPr>
              <w:pStyle w:val="TAC"/>
            </w:pPr>
          </w:p>
        </w:tc>
        <w:tc>
          <w:tcPr>
            <w:tcW w:w="673" w:type="pct"/>
            <w:tcBorders>
              <w:top w:val="single" w:sz="6" w:space="0" w:color="auto"/>
              <w:left w:val="single" w:sz="6" w:space="0" w:color="auto"/>
              <w:bottom w:val="single" w:sz="6" w:space="0" w:color="auto"/>
              <w:right w:val="single" w:sz="6" w:space="0" w:color="auto"/>
            </w:tcBorders>
            <w:hideMark/>
          </w:tcPr>
          <w:p w14:paraId="75F7BC89" w14:textId="77777777" w:rsidR="00DE633B" w:rsidRPr="00C07EFD" w:rsidRDefault="00DE633B" w:rsidP="00A24C9B">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3C08CCA1" w14:textId="77777777" w:rsidR="00DE633B" w:rsidRPr="00C07EFD" w:rsidRDefault="00DE633B" w:rsidP="00A24C9B">
            <w:pPr>
              <w:pStyle w:val="TAL"/>
            </w:pPr>
            <w:r w:rsidRPr="00C07EFD">
              <w:t>Temporary redirection.</w:t>
            </w:r>
          </w:p>
          <w:p w14:paraId="389F15E1" w14:textId="77777777" w:rsidR="00DE633B" w:rsidRPr="00C07EFD" w:rsidRDefault="00DE633B" w:rsidP="00A24C9B">
            <w:pPr>
              <w:pStyle w:val="TAL"/>
            </w:pPr>
          </w:p>
          <w:p w14:paraId="4A1726F7" w14:textId="77777777" w:rsidR="00DE633B" w:rsidRPr="00C07EFD" w:rsidRDefault="00DE633B" w:rsidP="00A24C9B">
            <w:pPr>
              <w:pStyle w:val="TAL"/>
            </w:pPr>
            <w:r w:rsidRPr="00C07EFD">
              <w:t>The response shall include a Location header field containing an alternative target URI of the resource located in an alternative AIMLE Server.</w:t>
            </w:r>
          </w:p>
          <w:p w14:paraId="753E9D7B" w14:textId="77777777" w:rsidR="00DE633B" w:rsidRPr="00C07EFD" w:rsidRDefault="00DE633B" w:rsidP="00A24C9B">
            <w:pPr>
              <w:pStyle w:val="TAL"/>
            </w:pPr>
          </w:p>
          <w:p w14:paraId="7E2C6A05" w14:textId="77777777" w:rsidR="00DE633B" w:rsidRPr="00C07EFD" w:rsidRDefault="00DE633B" w:rsidP="00A24C9B">
            <w:pPr>
              <w:pStyle w:val="TAL"/>
            </w:pPr>
            <w:r w:rsidRPr="00C07EFD">
              <w:t>Redirection handling is described in clause 5.2.10 of 3GPP TS 29.122 [2].</w:t>
            </w:r>
          </w:p>
        </w:tc>
      </w:tr>
      <w:tr w:rsidR="00DE633B" w:rsidRPr="00C07EFD" w14:paraId="768144E5"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6BC17F25" w14:textId="77777777" w:rsidR="00DE633B" w:rsidRPr="00C07EFD" w:rsidRDefault="00DE633B"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937A92C" w14:textId="77777777" w:rsidR="00DE633B" w:rsidRPr="00C07EFD" w:rsidRDefault="00DE633B"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6761EB34" w14:textId="77777777" w:rsidR="00DE633B" w:rsidRPr="00C07EFD" w:rsidRDefault="00DE633B" w:rsidP="00543E8C">
            <w:pPr>
              <w:pStyle w:val="TAC"/>
            </w:pPr>
          </w:p>
        </w:tc>
        <w:tc>
          <w:tcPr>
            <w:tcW w:w="673" w:type="pct"/>
            <w:tcBorders>
              <w:top w:val="single" w:sz="6" w:space="0" w:color="auto"/>
              <w:left w:val="single" w:sz="6" w:space="0" w:color="auto"/>
              <w:bottom w:val="single" w:sz="6" w:space="0" w:color="auto"/>
              <w:right w:val="single" w:sz="6" w:space="0" w:color="auto"/>
            </w:tcBorders>
            <w:hideMark/>
          </w:tcPr>
          <w:p w14:paraId="32890B39" w14:textId="77777777" w:rsidR="00DE633B" w:rsidRPr="00C07EFD" w:rsidRDefault="00DE633B" w:rsidP="00A24C9B">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4E8061AC" w14:textId="77777777" w:rsidR="00DE633B" w:rsidRPr="00C07EFD" w:rsidRDefault="00DE633B" w:rsidP="00A24C9B">
            <w:pPr>
              <w:pStyle w:val="TAL"/>
            </w:pPr>
            <w:r w:rsidRPr="00C07EFD">
              <w:t>Permanent redirection.</w:t>
            </w:r>
          </w:p>
          <w:p w14:paraId="2E2FE6C4" w14:textId="77777777" w:rsidR="00DE633B" w:rsidRPr="00C07EFD" w:rsidRDefault="00DE633B" w:rsidP="00A24C9B">
            <w:pPr>
              <w:pStyle w:val="TAL"/>
            </w:pPr>
          </w:p>
          <w:p w14:paraId="7EB4BA87" w14:textId="77777777" w:rsidR="00DE633B" w:rsidRPr="00C07EFD" w:rsidRDefault="00DE633B" w:rsidP="00A24C9B">
            <w:pPr>
              <w:pStyle w:val="TAL"/>
            </w:pPr>
            <w:r w:rsidRPr="00C07EFD">
              <w:t>The response shall include a Location header field containing an alternative target URI of the resource located in an alternative AIMLE Server.</w:t>
            </w:r>
          </w:p>
          <w:p w14:paraId="7664B843" w14:textId="77777777" w:rsidR="00DE633B" w:rsidRPr="00C07EFD" w:rsidRDefault="00DE633B" w:rsidP="00A24C9B">
            <w:pPr>
              <w:pStyle w:val="TAL"/>
            </w:pPr>
          </w:p>
          <w:p w14:paraId="10FDDFD9" w14:textId="77777777" w:rsidR="00DE633B" w:rsidRPr="00C07EFD" w:rsidRDefault="00DE633B" w:rsidP="00A24C9B">
            <w:pPr>
              <w:pStyle w:val="TAL"/>
            </w:pPr>
            <w:r w:rsidRPr="00C07EFD">
              <w:t>Redirection handling is described in clause 5.2.10 of 3GPP TS 29.122 [2].</w:t>
            </w:r>
          </w:p>
        </w:tc>
      </w:tr>
      <w:tr w:rsidR="00DE633B" w:rsidRPr="00C07EFD" w14:paraId="383B630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83D06D1" w14:textId="77777777" w:rsidR="00DE633B" w:rsidRPr="00C07EFD" w:rsidRDefault="00DE633B" w:rsidP="00A24C9B">
            <w:pPr>
              <w:pStyle w:val="TAN"/>
            </w:pPr>
            <w:r w:rsidRPr="00C07EFD">
              <w:t>NOTE:</w:t>
            </w:r>
            <w:r w:rsidRPr="00C07EFD">
              <w:tab/>
              <w:t>The mandatory HTTP error status codes for the HTTP GET method listed in table 5.2.6-1 of 3GPP TS 29.122 [2] shall also apply.</w:t>
            </w:r>
          </w:p>
        </w:tc>
      </w:tr>
    </w:tbl>
    <w:p w14:paraId="5953F5D6" w14:textId="77777777" w:rsidR="00DE633B" w:rsidRPr="00C07EFD" w:rsidRDefault="00DE633B" w:rsidP="00DE633B">
      <w:pPr>
        <w:rPr>
          <w:lang w:eastAsia="zh-CN"/>
        </w:rPr>
      </w:pPr>
    </w:p>
    <w:p w14:paraId="050B0636" w14:textId="130A60D4" w:rsidR="00DE633B" w:rsidRPr="00C07EFD" w:rsidRDefault="00DE633B" w:rsidP="00DE633B">
      <w:pPr>
        <w:pStyle w:val="TH"/>
      </w:pPr>
      <w:r w:rsidRPr="00C07EFD">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1D3EE7A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F9F593" w14:textId="77777777" w:rsidR="00DE633B" w:rsidRPr="00C07EFD" w:rsidRDefault="00DE633B"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4EC579" w14:textId="77777777" w:rsidR="00DE633B" w:rsidRPr="00C07EFD" w:rsidRDefault="00DE633B"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A67DB" w14:textId="77777777" w:rsidR="00DE633B" w:rsidRPr="00C07EFD" w:rsidRDefault="00DE633B"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36F1F8A" w14:textId="77777777" w:rsidR="00DE633B" w:rsidRPr="00C07EFD" w:rsidRDefault="00DE633B"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9C8F2" w14:textId="77777777" w:rsidR="00DE633B" w:rsidRPr="00C07EFD" w:rsidRDefault="00DE633B" w:rsidP="00A24C9B">
            <w:pPr>
              <w:pStyle w:val="TAH"/>
            </w:pPr>
            <w:r w:rsidRPr="00C07EFD">
              <w:t>Description</w:t>
            </w:r>
          </w:p>
        </w:tc>
      </w:tr>
      <w:tr w:rsidR="00DE633B" w:rsidRPr="00C07EFD" w14:paraId="61896DE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1489455" w14:textId="77777777" w:rsidR="00DE633B" w:rsidRPr="00C07EFD" w:rsidRDefault="00DE633B"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86F44FE" w14:textId="77777777" w:rsidR="00DE633B" w:rsidRPr="00C07EFD" w:rsidRDefault="00DE633B"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FB67C05" w14:textId="77777777" w:rsidR="00DE633B" w:rsidRPr="00C07EFD" w:rsidRDefault="00DE633B"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26C0AB0D" w14:textId="77777777" w:rsidR="00DE633B" w:rsidRPr="00C07EFD" w:rsidRDefault="00DE633B" w:rsidP="00A24C9B">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86EE664" w14:textId="77777777" w:rsidR="00DE633B" w:rsidRPr="00C07EFD" w:rsidRDefault="00DE633B" w:rsidP="00A24C9B">
            <w:pPr>
              <w:pStyle w:val="TAL"/>
            </w:pPr>
            <w:r w:rsidRPr="00C07EFD">
              <w:t>Contains an alternative URI of the resource located in an alternative AIMLE Server.</w:t>
            </w:r>
          </w:p>
        </w:tc>
      </w:tr>
    </w:tbl>
    <w:p w14:paraId="704A467A" w14:textId="77777777" w:rsidR="00DE633B" w:rsidRPr="00C07EFD" w:rsidRDefault="00DE633B" w:rsidP="00DE633B"/>
    <w:p w14:paraId="6C7EB76B" w14:textId="0DB77264" w:rsidR="00DE633B" w:rsidRPr="00C07EFD" w:rsidRDefault="00DE633B" w:rsidP="00DE633B">
      <w:pPr>
        <w:pStyle w:val="TH"/>
      </w:pPr>
      <w:r w:rsidRPr="00C07EFD">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681DD77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44F82E0" w14:textId="77777777" w:rsidR="00DE633B" w:rsidRPr="00C07EFD" w:rsidRDefault="00DE633B"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95CA0B9" w14:textId="77777777" w:rsidR="00DE633B" w:rsidRPr="00C07EFD" w:rsidRDefault="00DE633B"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18E8869" w14:textId="77777777" w:rsidR="00DE633B" w:rsidRPr="00C07EFD" w:rsidRDefault="00DE633B"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140E9F" w14:textId="77777777" w:rsidR="00DE633B" w:rsidRPr="00C07EFD" w:rsidRDefault="00DE633B"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1A182" w14:textId="77777777" w:rsidR="00DE633B" w:rsidRPr="00C07EFD" w:rsidRDefault="00DE633B" w:rsidP="00A24C9B">
            <w:pPr>
              <w:pStyle w:val="TAH"/>
            </w:pPr>
            <w:r w:rsidRPr="00C07EFD">
              <w:t>Description</w:t>
            </w:r>
          </w:p>
        </w:tc>
      </w:tr>
      <w:tr w:rsidR="00DE633B" w:rsidRPr="00C07EFD" w14:paraId="5E15670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BDF9E89" w14:textId="77777777" w:rsidR="00DE633B" w:rsidRPr="00C07EFD" w:rsidRDefault="00DE633B"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CD1D15A" w14:textId="77777777" w:rsidR="00DE633B" w:rsidRPr="00C07EFD" w:rsidRDefault="00DE633B"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8592C89" w14:textId="77777777" w:rsidR="00DE633B" w:rsidRPr="00C07EFD" w:rsidRDefault="00DE633B"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00E3825" w14:textId="77777777" w:rsidR="00DE633B" w:rsidRPr="00C07EFD" w:rsidRDefault="00DE633B" w:rsidP="00A24C9B">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C8CBC02" w14:textId="77777777" w:rsidR="00DE633B" w:rsidRPr="00C07EFD" w:rsidRDefault="00DE633B" w:rsidP="00A24C9B">
            <w:pPr>
              <w:pStyle w:val="TAL"/>
            </w:pPr>
            <w:r w:rsidRPr="00C07EFD">
              <w:t>Contains an alternative URI of the resource located in an alternative AIMLE Server.</w:t>
            </w:r>
          </w:p>
        </w:tc>
      </w:tr>
    </w:tbl>
    <w:p w14:paraId="761E4A43" w14:textId="77777777" w:rsidR="00DE633B" w:rsidRPr="00C07EFD" w:rsidRDefault="00DE633B" w:rsidP="00DE633B">
      <w:pPr>
        <w:rPr>
          <w:lang w:eastAsia="zh-CN"/>
        </w:rPr>
      </w:pPr>
    </w:p>
    <w:p w14:paraId="6EEB2A59" w14:textId="77777777" w:rsidR="00375A94" w:rsidRPr="00A77FE0" w:rsidRDefault="00375A94" w:rsidP="00543E8C">
      <w:pPr>
        <w:pStyle w:val="H6"/>
        <w:rPr>
          <w:lang w:eastAsia="zh-CN"/>
        </w:rPr>
      </w:pPr>
      <w:r w:rsidRPr="00A77FE0">
        <w:rPr>
          <w:lang w:eastAsia="zh-CN"/>
        </w:rPr>
        <w:t>6.1.10.3.2.4</w:t>
      </w:r>
      <w:r w:rsidRPr="00A77FE0">
        <w:rPr>
          <w:lang w:eastAsia="zh-CN"/>
        </w:rPr>
        <w:tab/>
        <w:t>Resource Custom Operations</w:t>
      </w:r>
    </w:p>
    <w:p w14:paraId="2BB48148" w14:textId="77777777" w:rsidR="00DE633B" w:rsidRPr="00C07EFD" w:rsidRDefault="00DE633B" w:rsidP="00DE633B">
      <w:pPr>
        <w:rPr>
          <w:lang w:eastAsia="zh-CN"/>
        </w:rPr>
      </w:pPr>
      <w:r w:rsidRPr="00C07EFD">
        <w:rPr>
          <w:lang w:eastAsia="zh-CN"/>
        </w:rPr>
        <w:t>There are no resource custom operations defined for this resource in this release of the specification.</w:t>
      </w:r>
    </w:p>
    <w:p w14:paraId="46D07F20" w14:textId="2734D1F5" w:rsidR="00DE633B" w:rsidRPr="00C07EFD" w:rsidRDefault="00DE633B" w:rsidP="00DE633B">
      <w:pPr>
        <w:pStyle w:val="Heading4"/>
        <w:rPr>
          <w:lang w:eastAsia="zh-CN"/>
        </w:rPr>
      </w:pPr>
      <w:bookmarkStart w:id="1138" w:name="_Toc211956546"/>
      <w:r w:rsidRPr="00C07EFD">
        <w:rPr>
          <w:lang w:eastAsia="zh-CN"/>
        </w:rPr>
        <w:t>6.1.10.4</w:t>
      </w:r>
      <w:r w:rsidRPr="00C07EFD">
        <w:rPr>
          <w:lang w:eastAsia="zh-CN"/>
        </w:rPr>
        <w:tab/>
        <w:t>Custom Operations without associated resources</w:t>
      </w:r>
      <w:bookmarkEnd w:id="1138"/>
    </w:p>
    <w:p w14:paraId="47A9C28B" w14:textId="77777777" w:rsidR="00DE633B" w:rsidRPr="00C07EFD" w:rsidRDefault="00DE633B" w:rsidP="00DE633B">
      <w:pPr>
        <w:rPr>
          <w:lang w:eastAsia="zh-CN"/>
        </w:rPr>
      </w:pPr>
      <w:r w:rsidRPr="00C07EFD">
        <w:rPr>
          <w:lang w:eastAsia="zh-CN"/>
        </w:rPr>
        <w:t>There are no custom operations without associated resources in the present release of the document.</w:t>
      </w:r>
    </w:p>
    <w:p w14:paraId="5699391E" w14:textId="445DBC49" w:rsidR="00DE633B" w:rsidRPr="00C07EFD" w:rsidRDefault="00DE633B" w:rsidP="00DE633B">
      <w:pPr>
        <w:pStyle w:val="Heading4"/>
        <w:rPr>
          <w:lang w:eastAsia="zh-CN"/>
        </w:rPr>
      </w:pPr>
      <w:bookmarkStart w:id="1139" w:name="_Toc211956547"/>
      <w:r w:rsidRPr="00C07EFD">
        <w:rPr>
          <w:lang w:eastAsia="zh-CN"/>
        </w:rPr>
        <w:t>6.1.10.5</w:t>
      </w:r>
      <w:r w:rsidRPr="00C07EFD">
        <w:rPr>
          <w:lang w:eastAsia="zh-CN"/>
        </w:rPr>
        <w:tab/>
        <w:t>Notifications</w:t>
      </w:r>
      <w:bookmarkEnd w:id="1139"/>
    </w:p>
    <w:p w14:paraId="4F311FF2" w14:textId="77777777" w:rsidR="00DE633B" w:rsidRPr="00C07EFD" w:rsidRDefault="00DE633B" w:rsidP="00DE633B">
      <w:pPr>
        <w:rPr>
          <w:lang w:eastAsia="zh-CN"/>
        </w:rPr>
      </w:pPr>
      <w:r w:rsidRPr="00C07EFD">
        <w:rPr>
          <w:lang w:eastAsia="zh-CN"/>
        </w:rPr>
        <w:t>There are no notifications in the present release of the document.</w:t>
      </w:r>
    </w:p>
    <w:p w14:paraId="2AA35DE8" w14:textId="7FB08659" w:rsidR="00DE633B" w:rsidRPr="00C07EFD" w:rsidRDefault="00DE633B" w:rsidP="00DE633B">
      <w:pPr>
        <w:pStyle w:val="Heading4"/>
        <w:rPr>
          <w:lang w:eastAsia="zh-CN"/>
        </w:rPr>
      </w:pPr>
      <w:bookmarkStart w:id="1140" w:name="_Toc211956548"/>
      <w:r w:rsidRPr="00C07EFD">
        <w:rPr>
          <w:lang w:eastAsia="zh-CN"/>
        </w:rPr>
        <w:t>6.1.10.6</w:t>
      </w:r>
      <w:r w:rsidRPr="00C07EFD">
        <w:rPr>
          <w:lang w:eastAsia="zh-CN"/>
        </w:rPr>
        <w:tab/>
        <w:t>Data Model</w:t>
      </w:r>
      <w:bookmarkEnd w:id="1140"/>
    </w:p>
    <w:p w14:paraId="585662B3" w14:textId="6AE9ECB9" w:rsidR="00DE633B" w:rsidRPr="00C07EFD" w:rsidRDefault="00DE633B" w:rsidP="00DE633B">
      <w:pPr>
        <w:pStyle w:val="Heading5"/>
        <w:rPr>
          <w:lang w:eastAsia="zh-CN"/>
        </w:rPr>
      </w:pPr>
      <w:bookmarkStart w:id="1141" w:name="_Toc211956549"/>
      <w:r w:rsidRPr="00C07EFD">
        <w:rPr>
          <w:lang w:eastAsia="zh-CN"/>
        </w:rPr>
        <w:t>6.1.10.6.1</w:t>
      </w:r>
      <w:r w:rsidRPr="00C07EFD">
        <w:rPr>
          <w:lang w:eastAsia="zh-CN"/>
        </w:rPr>
        <w:tab/>
        <w:t>General</w:t>
      </w:r>
      <w:bookmarkEnd w:id="1141"/>
    </w:p>
    <w:p w14:paraId="05154991" w14:textId="77777777" w:rsidR="00DE633B" w:rsidRPr="00C07EFD" w:rsidRDefault="00DE633B" w:rsidP="00DE633B">
      <w:pPr>
        <w:rPr>
          <w:lang w:eastAsia="zh-CN"/>
        </w:rPr>
      </w:pPr>
      <w:r w:rsidRPr="00C07EFD">
        <w:rPr>
          <w:lang w:eastAsia="zh-CN"/>
        </w:rPr>
        <w:t>This clause specifies the application data model supported by the API.</w:t>
      </w:r>
    </w:p>
    <w:p w14:paraId="1CB3FFAB" w14:textId="1A85B7CD" w:rsidR="00DE633B" w:rsidRPr="00C07EFD" w:rsidRDefault="00DE633B" w:rsidP="00DE633B">
      <w:pPr>
        <w:rPr>
          <w:lang w:eastAsia="zh-CN"/>
        </w:rPr>
      </w:pPr>
      <w:r w:rsidRPr="00C07EFD">
        <w:rPr>
          <w:lang w:eastAsia="zh-CN"/>
        </w:rPr>
        <w:t xml:space="preserve">Table 6.1.10.6.1-1 specifies the data types defined for the </w:t>
      </w:r>
      <w:r w:rsidRPr="00C07EFD">
        <w:t xml:space="preserve">AIMLES_TLModelSelectionAssistance </w:t>
      </w:r>
      <w:r w:rsidRPr="00C07EFD">
        <w:rPr>
          <w:lang w:eastAsia="zh-CN"/>
        </w:rPr>
        <w:t>API.</w:t>
      </w:r>
    </w:p>
    <w:p w14:paraId="4063FB3E" w14:textId="448A551C" w:rsidR="00DE633B" w:rsidRPr="00C07EFD" w:rsidRDefault="00DE633B" w:rsidP="00DE633B">
      <w:pPr>
        <w:pStyle w:val="TH"/>
      </w:pPr>
      <w:r w:rsidRPr="00C07EFD">
        <w:lastRenderedPageBreak/>
        <w:t>Table 6.1.10.6.1-1</w:t>
      </w:r>
      <w:r w:rsidRPr="00C07EFD">
        <w:rPr>
          <w:color w:val="000000"/>
        </w:rPr>
        <w:t xml:space="preserve">: </w:t>
      </w:r>
      <w:r w:rsidRPr="00C07EFD">
        <w:t>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C07EFD" w14:paraId="60C1D0D9"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56AA553C" w14:textId="77777777" w:rsidR="00DE633B" w:rsidRPr="00C07EFD" w:rsidRDefault="00DE633B" w:rsidP="00A24C9B">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F94C539" w14:textId="77777777" w:rsidR="00DE633B" w:rsidRPr="00C07EFD" w:rsidRDefault="00DE633B" w:rsidP="00A24C9B">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695F0128" w14:textId="77777777" w:rsidR="00DE633B" w:rsidRPr="00C07EFD" w:rsidRDefault="00DE633B" w:rsidP="00A24C9B">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CBC597B" w14:textId="77777777" w:rsidR="00DE633B" w:rsidRPr="00C07EFD" w:rsidRDefault="00DE633B" w:rsidP="00A24C9B">
            <w:pPr>
              <w:pStyle w:val="TAH"/>
            </w:pPr>
            <w:r w:rsidRPr="00C07EFD">
              <w:t>Applicability</w:t>
            </w:r>
          </w:p>
        </w:tc>
      </w:tr>
      <w:tr w:rsidR="00DE633B" w:rsidRPr="00C07EFD" w14:paraId="710118EA"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hideMark/>
          </w:tcPr>
          <w:p w14:paraId="0675F6C4" w14:textId="77777777" w:rsidR="00DE633B" w:rsidRPr="00C07EFD" w:rsidRDefault="00DE633B" w:rsidP="00A24C9B">
            <w:pPr>
              <w:pStyle w:val="TAL"/>
            </w:pPr>
          </w:p>
        </w:tc>
        <w:tc>
          <w:tcPr>
            <w:tcW w:w="1630" w:type="dxa"/>
            <w:tcBorders>
              <w:top w:val="single" w:sz="6" w:space="0" w:color="auto"/>
              <w:left w:val="single" w:sz="6" w:space="0" w:color="auto"/>
              <w:bottom w:val="single" w:sz="6" w:space="0" w:color="auto"/>
              <w:right w:val="single" w:sz="6" w:space="0" w:color="auto"/>
            </w:tcBorders>
            <w:hideMark/>
          </w:tcPr>
          <w:p w14:paraId="76888030" w14:textId="77777777" w:rsidR="00DE633B" w:rsidRPr="00C07EFD" w:rsidRDefault="00DE633B" w:rsidP="00A24C9B">
            <w:pPr>
              <w:pStyle w:val="TAL"/>
              <w:rPr>
                <w:lang w:eastAsia="zh-CN"/>
              </w:rPr>
            </w:pPr>
          </w:p>
        </w:tc>
        <w:tc>
          <w:tcPr>
            <w:tcW w:w="4033" w:type="dxa"/>
            <w:tcBorders>
              <w:top w:val="single" w:sz="6" w:space="0" w:color="auto"/>
              <w:left w:val="single" w:sz="6" w:space="0" w:color="auto"/>
              <w:bottom w:val="single" w:sz="6" w:space="0" w:color="auto"/>
              <w:right w:val="single" w:sz="6" w:space="0" w:color="auto"/>
            </w:tcBorders>
            <w:hideMark/>
          </w:tcPr>
          <w:p w14:paraId="6DAA9A1C" w14:textId="77777777" w:rsidR="00DE633B" w:rsidRPr="00C07EFD" w:rsidRDefault="00DE633B" w:rsidP="00A24C9B">
            <w:pPr>
              <w:pStyle w:val="TAL"/>
            </w:pPr>
            <w:r w:rsidRPr="00C07EFD">
              <w:t>.</w:t>
            </w:r>
          </w:p>
        </w:tc>
        <w:tc>
          <w:tcPr>
            <w:tcW w:w="1552" w:type="dxa"/>
            <w:tcBorders>
              <w:top w:val="single" w:sz="6" w:space="0" w:color="auto"/>
              <w:left w:val="single" w:sz="6" w:space="0" w:color="auto"/>
              <w:bottom w:val="single" w:sz="6" w:space="0" w:color="auto"/>
              <w:right w:val="single" w:sz="6" w:space="0" w:color="auto"/>
            </w:tcBorders>
          </w:tcPr>
          <w:p w14:paraId="44E71AEF" w14:textId="77777777" w:rsidR="00DE633B" w:rsidRPr="00C07EFD" w:rsidRDefault="00DE633B" w:rsidP="00A24C9B">
            <w:pPr>
              <w:pStyle w:val="TAL"/>
              <w:rPr>
                <w:rFonts w:cs="Arial"/>
                <w:szCs w:val="18"/>
              </w:rPr>
            </w:pPr>
          </w:p>
        </w:tc>
      </w:tr>
    </w:tbl>
    <w:p w14:paraId="5225BDE5" w14:textId="77777777" w:rsidR="00DE633B" w:rsidRPr="00C07EFD" w:rsidRDefault="00DE633B" w:rsidP="00DE633B">
      <w:pPr>
        <w:rPr>
          <w:lang w:val="en-US"/>
        </w:rPr>
      </w:pPr>
    </w:p>
    <w:p w14:paraId="0CF2E1D2" w14:textId="38E18952" w:rsidR="00DE633B" w:rsidRPr="00C07EFD" w:rsidRDefault="00DE633B" w:rsidP="00DE633B">
      <w:r w:rsidRPr="00C07EFD">
        <w:t xml:space="preserve">Table 6.1.10.6.1-2 specifies data types re-used by the </w:t>
      </w:r>
      <w:r w:rsidRPr="00C07EFD">
        <w:rPr>
          <w:lang w:eastAsia="zh-CN"/>
        </w:rPr>
        <w:t>AIMLES_TLModelSelectionAssistance</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AIMLES_TLModelSelectionAssistance</w:t>
      </w:r>
      <w:r w:rsidRPr="00C07EFD">
        <w:t xml:space="preserve"> API.</w:t>
      </w:r>
    </w:p>
    <w:p w14:paraId="5CCDF0C8" w14:textId="2631BC6B" w:rsidR="00DE633B" w:rsidRPr="00C07EFD" w:rsidRDefault="00DE633B" w:rsidP="00DE633B">
      <w:pPr>
        <w:pStyle w:val="TH"/>
      </w:pPr>
      <w:r w:rsidRPr="00C07EFD">
        <w:t>Table 6.1.10.6.1-2: AIMLES_TLModelSelectionAssistance API Re-used Data Types</w:t>
      </w:r>
    </w:p>
    <w:p w14:paraId="33C4F644" w14:textId="77777777" w:rsidR="00935404" w:rsidRPr="00A77FE0" w:rsidRDefault="00935404" w:rsidP="00935404">
      <w:pPr>
        <w:pStyle w:val="TH"/>
      </w:pPr>
      <w:r w:rsidRPr="00A77FE0">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A77FE0" w14:paraId="4A619140" w14:textId="77777777" w:rsidTr="00A24C9B">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26285CA1" w14:textId="77777777" w:rsidR="00935404" w:rsidRPr="00A77FE0" w:rsidRDefault="00935404" w:rsidP="00A24C9B">
            <w:pPr>
              <w:pStyle w:val="TAH"/>
            </w:pPr>
            <w:r w:rsidRPr="00A77FE0">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757662BA" w14:textId="77777777" w:rsidR="00935404" w:rsidRPr="00A77FE0" w:rsidRDefault="00935404" w:rsidP="00A24C9B">
            <w:pPr>
              <w:pStyle w:val="TAH"/>
            </w:pPr>
            <w:r w:rsidRPr="00A77FE0">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59B67C65" w14:textId="77777777" w:rsidR="00935404" w:rsidRPr="00A77FE0" w:rsidRDefault="00935404" w:rsidP="00A24C9B">
            <w:pPr>
              <w:pStyle w:val="TAH"/>
            </w:pPr>
            <w:r w:rsidRPr="00A77FE0">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8CF0E3A" w14:textId="77777777" w:rsidR="00935404" w:rsidRPr="00A77FE0" w:rsidRDefault="00935404" w:rsidP="00A24C9B">
            <w:pPr>
              <w:pStyle w:val="TAH"/>
            </w:pPr>
            <w:r w:rsidRPr="00A77FE0">
              <w:t>Applicability</w:t>
            </w:r>
          </w:p>
        </w:tc>
      </w:tr>
      <w:tr w:rsidR="00935404" w:rsidRPr="00A77FE0" w14:paraId="57CA6944" w14:textId="77777777" w:rsidTr="00543E8C">
        <w:trPr>
          <w:jc w:val="center"/>
        </w:trPr>
        <w:tc>
          <w:tcPr>
            <w:tcW w:w="2526" w:type="dxa"/>
            <w:tcBorders>
              <w:top w:val="single" w:sz="6" w:space="0" w:color="auto"/>
              <w:left w:val="single" w:sz="6" w:space="0" w:color="auto"/>
              <w:bottom w:val="single" w:sz="6" w:space="0" w:color="auto"/>
              <w:right w:val="single" w:sz="6" w:space="0" w:color="auto"/>
            </w:tcBorders>
            <w:hideMark/>
          </w:tcPr>
          <w:p w14:paraId="1C0E1759" w14:textId="77777777" w:rsidR="00935404" w:rsidRPr="00A77FE0" w:rsidRDefault="00935404" w:rsidP="00A24C9B">
            <w:pPr>
              <w:pStyle w:val="TAL"/>
            </w:pPr>
            <w:r w:rsidRPr="00A77FE0">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63A275AA" w14:textId="3B046076" w:rsidR="00935404" w:rsidRPr="00A77FE0" w:rsidRDefault="00935404" w:rsidP="00543E8C">
            <w:pPr>
              <w:pStyle w:val="TAC"/>
            </w:pPr>
            <w:r w:rsidRPr="00A77FE0">
              <w:t>3GPP TS 29.571 </w:t>
            </w:r>
            <w:r w:rsidR="00946FFF">
              <w:t>[11]</w:t>
            </w:r>
          </w:p>
        </w:tc>
        <w:tc>
          <w:tcPr>
            <w:tcW w:w="2971" w:type="dxa"/>
            <w:tcBorders>
              <w:top w:val="single" w:sz="6" w:space="0" w:color="auto"/>
              <w:left w:val="single" w:sz="6" w:space="0" w:color="auto"/>
              <w:bottom w:val="single" w:sz="6" w:space="0" w:color="auto"/>
              <w:right w:val="single" w:sz="6" w:space="0" w:color="auto"/>
            </w:tcBorders>
            <w:hideMark/>
          </w:tcPr>
          <w:p w14:paraId="6A88EDC5" w14:textId="77777777" w:rsidR="00935404" w:rsidRPr="00A77FE0" w:rsidRDefault="00935404" w:rsidP="00A24C9B">
            <w:pPr>
              <w:pStyle w:val="TAL"/>
            </w:pPr>
            <w:r w:rsidRPr="00A77FE0">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hideMark/>
          </w:tcPr>
          <w:p w14:paraId="221697CD" w14:textId="77777777" w:rsidR="00935404" w:rsidRPr="00A77FE0" w:rsidRDefault="00935404" w:rsidP="00A24C9B">
            <w:pPr>
              <w:pStyle w:val="TAL"/>
            </w:pPr>
          </w:p>
        </w:tc>
      </w:tr>
      <w:tr w:rsidR="00935404" w:rsidRPr="00A77FE0" w14:paraId="22D7CB1F" w14:textId="77777777" w:rsidTr="00A24C9B">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0B352EB9" w14:textId="77777777" w:rsidR="00935404" w:rsidRPr="00A77FE0" w:rsidRDefault="00935404" w:rsidP="00A24C9B">
            <w:pPr>
              <w:pStyle w:val="TAL"/>
            </w:pPr>
            <w:r w:rsidRPr="00A77FE0">
              <w:t>TlModelSelectAssistReq</w:t>
            </w:r>
          </w:p>
        </w:tc>
        <w:tc>
          <w:tcPr>
            <w:tcW w:w="2000" w:type="dxa"/>
            <w:tcBorders>
              <w:top w:val="single" w:sz="6" w:space="0" w:color="auto"/>
              <w:left w:val="single" w:sz="6" w:space="0" w:color="auto"/>
              <w:bottom w:val="single" w:sz="6" w:space="0" w:color="auto"/>
              <w:right w:val="single" w:sz="6" w:space="0" w:color="auto"/>
            </w:tcBorders>
            <w:hideMark/>
          </w:tcPr>
          <w:p w14:paraId="124E1A98" w14:textId="31F5590C" w:rsidR="00935404" w:rsidRPr="00A77FE0" w:rsidRDefault="00935404" w:rsidP="00543E8C">
            <w:pPr>
              <w:pStyle w:val="TAC"/>
            </w:pPr>
            <w:r w:rsidRPr="00A77FE0">
              <w:t>3GPP TS 24.560 </w:t>
            </w:r>
            <w:r w:rsidR="00946FFF">
              <w:t>[12]</w:t>
            </w:r>
          </w:p>
        </w:tc>
        <w:tc>
          <w:tcPr>
            <w:tcW w:w="2971" w:type="dxa"/>
            <w:tcBorders>
              <w:top w:val="single" w:sz="6" w:space="0" w:color="auto"/>
              <w:left w:val="single" w:sz="6" w:space="0" w:color="auto"/>
              <w:bottom w:val="single" w:sz="6" w:space="0" w:color="auto"/>
              <w:right w:val="single" w:sz="6" w:space="0" w:color="auto"/>
            </w:tcBorders>
            <w:hideMark/>
          </w:tcPr>
          <w:p w14:paraId="595EF336" w14:textId="77777777" w:rsidR="00935404" w:rsidRPr="00A77FE0" w:rsidRDefault="00935404" w:rsidP="00A24C9B">
            <w:pPr>
              <w:pStyle w:val="TAL"/>
              <w:rPr>
                <w:rFonts w:cs="Arial"/>
                <w:szCs w:val="18"/>
              </w:rPr>
            </w:pPr>
            <w:r w:rsidRPr="00A77FE0">
              <w:rPr>
                <w:rFonts w:cs="Arial"/>
                <w:szCs w:val="18"/>
              </w:rPr>
              <w:t>Represents the filter criteria.</w:t>
            </w:r>
          </w:p>
        </w:tc>
        <w:tc>
          <w:tcPr>
            <w:tcW w:w="1847" w:type="dxa"/>
            <w:tcBorders>
              <w:top w:val="single" w:sz="6" w:space="0" w:color="auto"/>
              <w:left w:val="single" w:sz="6" w:space="0" w:color="auto"/>
              <w:bottom w:val="single" w:sz="6" w:space="0" w:color="auto"/>
              <w:right w:val="single" w:sz="6" w:space="0" w:color="auto"/>
            </w:tcBorders>
          </w:tcPr>
          <w:p w14:paraId="2AA54F16" w14:textId="77777777" w:rsidR="00935404" w:rsidRPr="00A77FE0" w:rsidRDefault="00935404" w:rsidP="00A24C9B">
            <w:pPr>
              <w:pStyle w:val="TAL"/>
              <w:rPr>
                <w:rFonts w:cs="Arial"/>
                <w:szCs w:val="18"/>
              </w:rPr>
            </w:pPr>
          </w:p>
        </w:tc>
      </w:tr>
      <w:tr w:rsidR="00935404" w:rsidRPr="00A77FE0" w14:paraId="57184A51" w14:textId="77777777" w:rsidTr="00A24C9B">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4B982CB8" w14:textId="77777777" w:rsidR="00935404" w:rsidRPr="00A77FE0" w:rsidRDefault="00935404" w:rsidP="00A24C9B">
            <w:pPr>
              <w:pStyle w:val="TAL"/>
            </w:pPr>
            <w:r w:rsidRPr="00A77FE0">
              <w:t>TlModelSelectAssistResp</w:t>
            </w:r>
          </w:p>
        </w:tc>
        <w:tc>
          <w:tcPr>
            <w:tcW w:w="2000" w:type="dxa"/>
            <w:tcBorders>
              <w:top w:val="single" w:sz="6" w:space="0" w:color="auto"/>
              <w:left w:val="single" w:sz="6" w:space="0" w:color="auto"/>
              <w:bottom w:val="single" w:sz="6" w:space="0" w:color="auto"/>
              <w:right w:val="single" w:sz="6" w:space="0" w:color="auto"/>
            </w:tcBorders>
            <w:hideMark/>
          </w:tcPr>
          <w:p w14:paraId="27F85B1F" w14:textId="2C65F475" w:rsidR="00935404" w:rsidRPr="00A77FE0" w:rsidRDefault="00935404" w:rsidP="00543E8C">
            <w:pPr>
              <w:pStyle w:val="TAC"/>
            </w:pPr>
            <w:r w:rsidRPr="00A77FE0">
              <w:t>3GPP TS 24.560 </w:t>
            </w:r>
            <w:r w:rsidR="00946FFF">
              <w:t>[12]</w:t>
            </w:r>
          </w:p>
        </w:tc>
        <w:tc>
          <w:tcPr>
            <w:tcW w:w="2971" w:type="dxa"/>
            <w:tcBorders>
              <w:top w:val="single" w:sz="6" w:space="0" w:color="auto"/>
              <w:left w:val="single" w:sz="6" w:space="0" w:color="auto"/>
              <w:bottom w:val="single" w:sz="6" w:space="0" w:color="auto"/>
              <w:right w:val="single" w:sz="6" w:space="0" w:color="auto"/>
            </w:tcBorders>
            <w:hideMark/>
          </w:tcPr>
          <w:p w14:paraId="7DCC8AA7" w14:textId="77777777" w:rsidR="00935404" w:rsidRPr="00A77FE0" w:rsidRDefault="00935404" w:rsidP="00A24C9B">
            <w:pPr>
              <w:pStyle w:val="TAL"/>
              <w:rPr>
                <w:rFonts w:cs="Arial"/>
                <w:szCs w:val="18"/>
              </w:rPr>
            </w:pPr>
            <w:r w:rsidRPr="00A77FE0">
              <w:rPr>
                <w:rFonts w:cs="Arial"/>
                <w:szCs w:val="18"/>
              </w:rPr>
              <w:t>Represents the pre-trained models for the target ML task.</w:t>
            </w:r>
          </w:p>
        </w:tc>
        <w:tc>
          <w:tcPr>
            <w:tcW w:w="1847" w:type="dxa"/>
            <w:tcBorders>
              <w:top w:val="single" w:sz="6" w:space="0" w:color="auto"/>
              <w:left w:val="single" w:sz="6" w:space="0" w:color="auto"/>
              <w:bottom w:val="single" w:sz="6" w:space="0" w:color="auto"/>
              <w:right w:val="single" w:sz="6" w:space="0" w:color="auto"/>
            </w:tcBorders>
          </w:tcPr>
          <w:p w14:paraId="2AF01311" w14:textId="77777777" w:rsidR="00935404" w:rsidRPr="00A77FE0" w:rsidRDefault="00935404" w:rsidP="00A24C9B">
            <w:pPr>
              <w:pStyle w:val="TAL"/>
              <w:rPr>
                <w:rFonts w:cs="Arial"/>
                <w:szCs w:val="18"/>
              </w:rPr>
            </w:pPr>
          </w:p>
        </w:tc>
      </w:tr>
    </w:tbl>
    <w:p w14:paraId="4FEEC813" w14:textId="77777777" w:rsidR="00935404" w:rsidRPr="00A77FE0" w:rsidRDefault="00935404" w:rsidP="00935404"/>
    <w:p w14:paraId="2249CB01" w14:textId="6F9E42E2" w:rsidR="00DE633B" w:rsidRPr="00C07EFD" w:rsidRDefault="00DE633B" w:rsidP="00DE633B">
      <w:pPr>
        <w:pStyle w:val="Heading5"/>
        <w:rPr>
          <w:lang w:val="en-US" w:eastAsia="zh-CN"/>
        </w:rPr>
      </w:pPr>
      <w:bookmarkStart w:id="1142" w:name="_Toc211956550"/>
      <w:r w:rsidRPr="00C07EFD">
        <w:rPr>
          <w:lang w:val="en-US" w:eastAsia="zh-CN"/>
        </w:rPr>
        <w:t>6.1.10.6.2</w:t>
      </w:r>
      <w:r w:rsidRPr="00C07EFD">
        <w:rPr>
          <w:lang w:val="en-US" w:eastAsia="zh-CN"/>
        </w:rPr>
        <w:tab/>
        <w:t>Structured data types</w:t>
      </w:r>
      <w:bookmarkEnd w:id="1142"/>
    </w:p>
    <w:p w14:paraId="7043C8EB" w14:textId="77777777" w:rsidR="0031264C" w:rsidRPr="00A77FE0" w:rsidRDefault="0031264C" w:rsidP="00543E8C">
      <w:pPr>
        <w:pStyle w:val="H6"/>
        <w:rPr>
          <w:lang w:eastAsia="zh-CN"/>
        </w:rPr>
      </w:pPr>
      <w:r w:rsidRPr="00A77FE0">
        <w:rPr>
          <w:lang w:eastAsia="zh-CN"/>
        </w:rPr>
        <w:t>6.1.10.6.2.1</w:t>
      </w:r>
      <w:r w:rsidRPr="00A77FE0">
        <w:rPr>
          <w:lang w:eastAsia="zh-CN"/>
        </w:rPr>
        <w:tab/>
        <w:t>Introduction</w:t>
      </w:r>
    </w:p>
    <w:p w14:paraId="37EAC795" w14:textId="77777777" w:rsidR="00DE633B" w:rsidRPr="00C07EFD" w:rsidRDefault="00DE633B" w:rsidP="00DE633B">
      <w:r w:rsidRPr="00C07EFD">
        <w:t>There is not any structure to be used in resource representations.</w:t>
      </w:r>
    </w:p>
    <w:p w14:paraId="44F76B7B" w14:textId="273EDF70" w:rsidR="00DE633B" w:rsidRPr="00C07EFD" w:rsidRDefault="00DE633B" w:rsidP="00DE633B">
      <w:pPr>
        <w:pStyle w:val="Heading5"/>
        <w:rPr>
          <w:lang w:eastAsia="zh-CN"/>
        </w:rPr>
      </w:pPr>
      <w:bookmarkStart w:id="1143" w:name="_Toc211956551"/>
      <w:r w:rsidRPr="00C07EFD">
        <w:rPr>
          <w:lang w:eastAsia="zh-CN"/>
        </w:rPr>
        <w:t>6.1.10.6.3</w:t>
      </w:r>
      <w:r w:rsidRPr="00C07EFD">
        <w:rPr>
          <w:lang w:eastAsia="zh-CN"/>
        </w:rPr>
        <w:tab/>
        <w:t>Simple data types and enumerations</w:t>
      </w:r>
      <w:bookmarkEnd w:id="1143"/>
    </w:p>
    <w:p w14:paraId="7F8C33D8" w14:textId="77777777" w:rsidR="00CC53EE" w:rsidRPr="00A77FE0" w:rsidRDefault="00CC53EE" w:rsidP="00543E8C">
      <w:pPr>
        <w:pStyle w:val="H6"/>
        <w:rPr>
          <w:lang w:eastAsia="zh-CN"/>
        </w:rPr>
      </w:pPr>
      <w:r w:rsidRPr="00A77FE0">
        <w:rPr>
          <w:lang w:eastAsia="zh-CN"/>
        </w:rPr>
        <w:t>6.1.10.6.3.1</w:t>
      </w:r>
      <w:r w:rsidRPr="00A77FE0">
        <w:rPr>
          <w:lang w:eastAsia="zh-CN"/>
        </w:rPr>
        <w:tab/>
        <w:t>Introduction</w:t>
      </w:r>
    </w:p>
    <w:p w14:paraId="3FF72B46" w14:textId="77777777" w:rsidR="00DE633B" w:rsidRPr="00C07EFD" w:rsidRDefault="00DE633B" w:rsidP="00DE633B">
      <w:pPr>
        <w:rPr>
          <w:lang w:eastAsia="zh-CN"/>
        </w:rPr>
      </w:pPr>
      <w:r w:rsidRPr="00C07EFD">
        <w:t>This clause defines simple data types and enumerations that can be referenced from data structures defined in the previous clauses.</w:t>
      </w:r>
    </w:p>
    <w:p w14:paraId="4E31BF1E" w14:textId="77777777" w:rsidR="00525AE6" w:rsidRPr="00A77FE0" w:rsidRDefault="00525AE6" w:rsidP="00543E8C">
      <w:pPr>
        <w:pStyle w:val="H6"/>
        <w:rPr>
          <w:lang w:eastAsia="zh-CN"/>
        </w:rPr>
      </w:pPr>
      <w:r w:rsidRPr="00A77FE0">
        <w:rPr>
          <w:lang w:eastAsia="zh-CN"/>
        </w:rPr>
        <w:t>6.1.10.6.3.2</w:t>
      </w:r>
      <w:r w:rsidRPr="00A77FE0">
        <w:rPr>
          <w:lang w:eastAsia="zh-CN"/>
        </w:rPr>
        <w:tab/>
        <w:t>Simple data types</w:t>
      </w:r>
    </w:p>
    <w:p w14:paraId="31F26AC0" w14:textId="513EC68A" w:rsidR="00DE633B" w:rsidRPr="00C07EFD" w:rsidRDefault="00DE633B" w:rsidP="00DE633B">
      <w:r w:rsidRPr="00C07EFD">
        <w:t>The simple data types defined in table 6.1.10.6.3.2-1 shall be supported.</w:t>
      </w:r>
    </w:p>
    <w:p w14:paraId="3BF60771" w14:textId="549E8D28" w:rsidR="00DE633B" w:rsidRPr="00C07EFD" w:rsidRDefault="00DE633B" w:rsidP="00DE633B">
      <w:pPr>
        <w:pStyle w:val="TH"/>
      </w:pPr>
      <w:r w:rsidRPr="00C07EFD">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C07EFD"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C07EFD" w:rsidRDefault="00DE633B" w:rsidP="00A24C9B">
            <w:pPr>
              <w:pStyle w:val="TAH"/>
            </w:pPr>
            <w:r w:rsidRPr="00C07EFD">
              <w:t>Type Name</w:t>
            </w:r>
          </w:p>
        </w:tc>
        <w:tc>
          <w:tcPr>
            <w:tcW w:w="968" w:type="pct"/>
            <w:shd w:val="clear" w:color="auto" w:fill="C0C0C0"/>
            <w:tcMar>
              <w:top w:w="0" w:type="dxa"/>
              <w:left w:w="108" w:type="dxa"/>
              <w:bottom w:w="0" w:type="dxa"/>
              <w:right w:w="108" w:type="dxa"/>
            </w:tcMar>
          </w:tcPr>
          <w:p w14:paraId="4D8C0B97" w14:textId="77777777" w:rsidR="00DE633B" w:rsidRPr="00C07EFD" w:rsidRDefault="00DE633B" w:rsidP="00A24C9B">
            <w:pPr>
              <w:pStyle w:val="TAH"/>
            </w:pPr>
            <w:r w:rsidRPr="00C07EFD">
              <w:t>Type Definition</w:t>
            </w:r>
          </w:p>
        </w:tc>
        <w:tc>
          <w:tcPr>
            <w:tcW w:w="2306" w:type="pct"/>
            <w:shd w:val="clear" w:color="auto" w:fill="C0C0C0"/>
          </w:tcPr>
          <w:p w14:paraId="10A584C9" w14:textId="77777777" w:rsidR="00DE633B" w:rsidRPr="00C07EFD" w:rsidRDefault="00DE633B" w:rsidP="00A24C9B">
            <w:pPr>
              <w:pStyle w:val="TAH"/>
            </w:pPr>
            <w:r w:rsidRPr="00C07EFD">
              <w:t>Description</w:t>
            </w:r>
          </w:p>
        </w:tc>
        <w:tc>
          <w:tcPr>
            <w:tcW w:w="714" w:type="pct"/>
            <w:shd w:val="clear" w:color="auto" w:fill="C0C0C0"/>
          </w:tcPr>
          <w:p w14:paraId="38E3E032" w14:textId="77777777" w:rsidR="00DE633B" w:rsidRPr="00C07EFD" w:rsidRDefault="00DE633B" w:rsidP="00A24C9B">
            <w:pPr>
              <w:pStyle w:val="TAH"/>
            </w:pPr>
            <w:r w:rsidRPr="00C07EFD">
              <w:t>Applicability</w:t>
            </w:r>
          </w:p>
        </w:tc>
      </w:tr>
      <w:tr w:rsidR="00DE633B" w:rsidRPr="00C07EFD" w14:paraId="76677984" w14:textId="77777777" w:rsidTr="00A24C9B">
        <w:trPr>
          <w:jc w:val="center"/>
        </w:trPr>
        <w:tc>
          <w:tcPr>
            <w:tcW w:w="1012" w:type="pct"/>
            <w:tcMar>
              <w:top w:w="0" w:type="dxa"/>
              <w:left w:w="108" w:type="dxa"/>
              <w:bottom w:w="0" w:type="dxa"/>
              <w:right w:w="108" w:type="dxa"/>
            </w:tcMar>
          </w:tcPr>
          <w:p w14:paraId="7E500A15" w14:textId="77777777" w:rsidR="00DE633B" w:rsidRPr="00C07EFD" w:rsidRDefault="00DE633B" w:rsidP="00A24C9B">
            <w:pPr>
              <w:pStyle w:val="TAL"/>
            </w:pPr>
          </w:p>
        </w:tc>
        <w:tc>
          <w:tcPr>
            <w:tcW w:w="968" w:type="pct"/>
            <w:tcMar>
              <w:top w:w="0" w:type="dxa"/>
              <w:left w:w="108" w:type="dxa"/>
              <w:bottom w:w="0" w:type="dxa"/>
              <w:right w:w="108" w:type="dxa"/>
            </w:tcMar>
          </w:tcPr>
          <w:p w14:paraId="5F9FC9A1" w14:textId="77777777" w:rsidR="00DE633B" w:rsidRPr="00C07EFD" w:rsidRDefault="00DE633B" w:rsidP="00A24C9B">
            <w:pPr>
              <w:pStyle w:val="TAL"/>
            </w:pPr>
          </w:p>
        </w:tc>
        <w:tc>
          <w:tcPr>
            <w:tcW w:w="2306" w:type="pct"/>
          </w:tcPr>
          <w:p w14:paraId="10070506" w14:textId="77777777" w:rsidR="00DE633B" w:rsidRPr="00C07EFD" w:rsidRDefault="00DE633B" w:rsidP="00A24C9B">
            <w:pPr>
              <w:pStyle w:val="TAL"/>
            </w:pPr>
          </w:p>
        </w:tc>
        <w:tc>
          <w:tcPr>
            <w:tcW w:w="714" w:type="pct"/>
          </w:tcPr>
          <w:p w14:paraId="7858815B" w14:textId="77777777" w:rsidR="00DE633B" w:rsidRPr="00C07EFD" w:rsidRDefault="00DE633B" w:rsidP="00A24C9B">
            <w:pPr>
              <w:pStyle w:val="TAL"/>
            </w:pPr>
          </w:p>
        </w:tc>
      </w:tr>
    </w:tbl>
    <w:p w14:paraId="7AADA7B9" w14:textId="77777777" w:rsidR="00DE633B" w:rsidRPr="00C07EFD" w:rsidRDefault="00DE633B" w:rsidP="00DE633B"/>
    <w:p w14:paraId="73085E43" w14:textId="2F940F34" w:rsidR="00DE633B" w:rsidRPr="00C07EFD" w:rsidRDefault="00DE633B" w:rsidP="00DE633B">
      <w:pPr>
        <w:pStyle w:val="Heading5"/>
        <w:rPr>
          <w:lang w:eastAsia="zh-CN"/>
        </w:rPr>
      </w:pPr>
      <w:bookmarkStart w:id="1144" w:name="_Toc211956552"/>
      <w:r w:rsidRPr="00C07EFD">
        <w:rPr>
          <w:lang w:eastAsia="zh-CN"/>
        </w:rPr>
        <w:t>6.1.10.6.4</w:t>
      </w:r>
      <w:r w:rsidRPr="00C07EFD">
        <w:rPr>
          <w:lang w:eastAsia="zh-CN"/>
        </w:rPr>
        <w:tab/>
        <w:t>Data types describing alternative data types or combinations of data types</w:t>
      </w:r>
      <w:bookmarkEnd w:id="1144"/>
    </w:p>
    <w:p w14:paraId="23152C80" w14:textId="77777777" w:rsidR="00DE633B" w:rsidRPr="00C07EFD" w:rsidRDefault="00DE633B" w:rsidP="00DE633B">
      <w:pPr>
        <w:rPr>
          <w:lang w:eastAsia="zh-CN"/>
        </w:rPr>
      </w:pPr>
      <w:r w:rsidRPr="00C07EFD">
        <w:rPr>
          <w:lang w:eastAsia="zh-CN"/>
        </w:rPr>
        <w:t>There are no data types describing alternative data types and combinations of data types in this release of the specification.</w:t>
      </w:r>
    </w:p>
    <w:p w14:paraId="7E58DD39" w14:textId="0CE0484E" w:rsidR="00DE633B" w:rsidRPr="00C07EFD" w:rsidRDefault="00DE633B" w:rsidP="00DE633B">
      <w:pPr>
        <w:pStyle w:val="Heading5"/>
        <w:rPr>
          <w:lang w:eastAsia="zh-CN"/>
        </w:rPr>
      </w:pPr>
      <w:bookmarkStart w:id="1145" w:name="_Toc211956553"/>
      <w:r w:rsidRPr="00C07EFD">
        <w:rPr>
          <w:lang w:eastAsia="zh-CN"/>
        </w:rPr>
        <w:t>6.1.10.6.5</w:t>
      </w:r>
      <w:r w:rsidRPr="00C07EFD">
        <w:rPr>
          <w:lang w:eastAsia="zh-CN"/>
        </w:rPr>
        <w:tab/>
        <w:t>Binary data</w:t>
      </w:r>
      <w:bookmarkEnd w:id="1145"/>
    </w:p>
    <w:p w14:paraId="322BD2C9" w14:textId="77777777" w:rsidR="00DE633B" w:rsidRPr="00C07EFD" w:rsidRDefault="00DE633B" w:rsidP="00DE633B">
      <w:pPr>
        <w:rPr>
          <w:lang w:eastAsia="zh-CN"/>
        </w:rPr>
      </w:pPr>
      <w:r w:rsidRPr="00C07EFD">
        <w:rPr>
          <w:lang w:eastAsia="zh-CN"/>
        </w:rPr>
        <w:t>There are no binary data defined in this release of the specification.</w:t>
      </w:r>
    </w:p>
    <w:p w14:paraId="56424541" w14:textId="281C9F49" w:rsidR="00DE633B" w:rsidRPr="00C07EFD" w:rsidRDefault="00DE633B" w:rsidP="00DE633B">
      <w:pPr>
        <w:pStyle w:val="Heading4"/>
        <w:rPr>
          <w:lang w:eastAsia="zh-CN"/>
        </w:rPr>
      </w:pPr>
      <w:bookmarkStart w:id="1146" w:name="_Toc211956554"/>
      <w:r w:rsidRPr="00C07EFD">
        <w:rPr>
          <w:lang w:eastAsia="zh-CN"/>
        </w:rPr>
        <w:lastRenderedPageBreak/>
        <w:t>6.1.10.7</w:t>
      </w:r>
      <w:r w:rsidRPr="00C07EFD">
        <w:rPr>
          <w:lang w:eastAsia="zh-CN"/>
        </w:rPr>
        <w:tab/>
        <w:t>Error Handling</w:t>
      </w:r>
      <w:bookmarkEnd w:id="1146"/>
    </w:p>
    <w:p w14:paraId="4767BF75" w14:textId="6F7BBE65" w:rsidR="00DE633B" w:rsidRPr="00C07EFD" w:rsidRDefault="00DE633B" w:rsidP="00DE633B">
      <w:pPr>
        <w:pStyle w:val="Heading5"/>
      </w:pPr>
      <w:bookmarkStart w:id="1147" w:name="_Toc211956555"/>
      <w:r w:rsidRPr="00C07EFD">
        <w:rPr>
          <w:lang w:eastAsia="zh-CN"/>
        </w:rPr>
        <w:t>6.1.10.7.1</w:t>
      </w:r>
      <w:r w:rsidRPr="00C07EFD">
        <w:tab/>
        <w:t>General</w:t>
      </w:r>
      <w:bookmarkEnd w:id="1147"/>
    </w:p>
    <w:p w14:paraId="7228B41B" w14:textId="71BAA42A" w:rsidR="00DE633B" w:rsidRPr="00C07EFD" w:rsidRDefault="00DE633B" w:rsidP="00DE633B">
      <w:r w:rsidRPr="00C07EFD">
        <w:t xml:space="preserve">For the </w:t>
      </w:r>
      <w:r w:rsidRPr="00C07EFD">
        <w:rPr>
          <w:lang w:eastAsia="zh-CN"/>
        </w:rPr>
        <w:t>AIMLES_TLModelSelectionAssistance</w:t>
      </w:r>
      <w:r w:rsidRPr="00C07EFD">
        <w:rPr>
          <w:color w:val="000000"/>
        </w:rPr>
        <w:t xml:space="preserve"> </w:t>
      </w:r>
      <w:r w:rsidRPr="00C07EFD">
        <w:t xml:space="preserve">API, error handling shall be supported as specified in </w:t>
      </w:r>
      <w:r w:rsidRPr="00C07EFD">
        <w:rPr>
          <w:noProof/>
          <w:lang w:eastAsia="zh-CN"/>
        </w:rPr>
        <w:t>clause 6.7 of 3GPP TS 29.549 </w:t>
      </w:r>
      <w:r w:rsidR="00946FFF">
        <w:rPr>
          <w:noProof/>
          <w:lang w:eastAsia="zh-CN"/>
        </w:rPr>
        <w:t>[10]</w:t>
      </w:r>
      <w:r w:rsidRPr="00C07EFD">
        <w:t>.</w:t>
      </w:r>
    </w:p>
    <w:p w14:paraId="1E927063" w14:textId="77777777" w:rsidR="00DE633B" w:rsidRPr="00C07EFD" w:rsidRDefault="00DE633B" w:rsidP="00DE633B">
      <w:r w:rsidRPr="00C07EFD">
        <w:t xml:space="preserve">In addition, the requirements in the following clauses are applicable for the </w:t>
      </w:r>
      <w:r w:rsidRPr="00C07EFD">
        <w:rPr>
          <w:lang w:eastAsia="zh-CN"/>
        </w:rPr>
        <w:t>AIMLES_TLModelSelectionAssistance</w:t>
      </w:r>
      <w:r w:rsidRPr="00C07EFD">
        <w:rPr>
          <w:color w:val="000000"/>
        </w:rPr>
        <w:t xml:space="preserve"> </w:t>
      </w:r>
      <w:r w:rsidRPr="00C07EFD">
        <w:t>API.</w:t>
      </w:r>
    </w:p>
    <w:p w14:paraId="72EE541D" w14:textId="433C7E52" w:rsidR="00DE633B" w:rsidRPr="00C07EFD" w:rsidRDefault="00DE633B" w:rsidP="00DE633B">
      <w:pPr>
        <w:pStyle w:val="Heading5"/>
      </w:pPr>
      <w:bookmarkStart w:id="1148" w:name="_Toc211956556"/>
      <w:r w:rsidRPr="00C07EFD">
        <w:rPr>
          <w:lang w:eastAsia="zh-CN"/>
        </w:rPr>
        <w:t>6.1.10.7.2</w:t>
      </w:r>
      <w:r w:rsidRPr="00C07EFD">
        <w:tab/>
        <w:t>Protocol Errors</w:t>
      </w:r>
      <w:bookmarkEnd w:id="1148"/>
    </w:p>
    <w:p w14:paraId="3C1DC7AF" w14:textId="77777777" w:rsidR="00DE633B" w:rsidRPr="00C07EFD" w:rsidRDefault="00DE633B" w:rsidP="00DE633B">
      <w:r w:rsidRPr="00C07EFD">
        <w:rPr>
          <w:lang w:eastAsia="zh-CN"/>
        </w:rPr>
        <w:t>No specific procedures for the AIMLES_TLModelSelectionAssistance</w:t>
      </w:r>
      <w:r w:rsidRPr="00C07EFD">
        <w:rPr>
          <w:color w:val="000000"/>
        </w:rPr>
        <w:t xml:space="preserve"> </w:t>
      </w:r>
      <w:r w:rsidRPr="00C07EFD">
        <w:t>API are specified.</w:t>
      </w:r>
    </w:p>
    <w:p w14:paraId="5D8254D2" w14:textId="4E4C0C96" w:rsidR="00DE633B" w:rsidRPr="00C07EFD" w:rsidRDefault="00DE633B" w:rsidP="00DE633B">
      <w:pPr>
        <w:pStyle w:val="Heading5"/>
      </w:pPr>
      <w:bookmarkStart w:id="1149" w:name="_Toc211956557"/>
      <w:r w:rsidRPr="00C07EFD">
        <w:rPr>
          <w:lang w:eastAsia="zh-CN"/>
        </w:rPr>
        <w:t>6.1.10.7.3</w:t>
      </w:r>
      <w:r w:rsidRPr="00C07EFD">
        <w:tab/>
        <w:t>Application Errors</w:t>
      </w:r>
      <w:bookmarkEnd w:id="1149"/>
    </w:p>
    <w:p w14:paraId="6BFCEABB" w14:textId="779B19A7" w:rsidR="00DE633B" w:rsidRPr="00C07EFD" w:rsidRDefault="00DE633B" w:rsidP="00DE633B">
      <w:r w:rsidRPr="00C07EFD">
        <w:t xml:space="preserve">The application errors defined for </w:t>
      </w:r>
      <w:r w:rsidRPr="00C07EFD">
        <w:rPr>
          <w:lang w:eastAsia="zh-CN"/>
        </w:rPr>
        <w:t>AIMLES_TLModelSelectionAssistance</w:t>
      </w:r>
      <w:r w:rsidRPr="00C07EFD">
        <w:t xml:space="preserve"> API are listed in table </w:t>
      </w:r>
      <w:r w:rsidRPr="00C07EFD">
        <w:rPr>
          <w:lang w:eastAsia="zh-CN"/>
        </w:rPr>
        <w:t>6.1.10.7.3</w:t>
      </w:r>
      <w:r w:rsidRPr="00C07EFD">
        <w:t>-1.</w:t>
      </w:r>
    </w:p>
    <w:p w14:paraId="0DFBFBBB" w14:textId="2038DC04" w:rsidR="00294B0D" w:rsidRPr="00A04E12" w:rsidRDefault="00294B0D" w:rsidP="00294B0D">
      <w:pPr>
        <w:pStyle w:val="TH"/>
      </w:pPr>
      <w:r w:rsidRPr="00A04E12">
        <w:t>Table </w:t>
      </w:r>
      <w:r w:rsidRPr="00A04E12">
        <w:rPr>
          <w:lang w:eastAsia="zh-CN"/>
        </w:rPr>
        <w:t>6.1.10.7.3</w:t>
      </w:r>
      <w:r w:rsidRPr="00A04E12">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C07EFD" w14:paraId="6E8F0376"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6B1C9CB" w14:textId="77777777" w:rsidR="00DE633B" w:rsidRPr="00C07EFD" w:rsidRDefault="00DE633B"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D9739E1" w14:textId="77777777" w:rsidR="00DE633B" w:rsidRPr="00C07EFD" w:rsidRDefault="00DE633B"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D942B00" w14:textId="77777777" w:rsidR="00DE633B" w:rsidRPr="00C07EFD" w:rsidRDefault="00DE633B"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8429D08" w14:textId="77777777" w:rsidR="00DE633B" w:rsidRPr="00C07EFD" w:rsidRDefault="00DE633B" w:rsidP="00A24C9B">
            <w:pPr>
              <w:pStyle w:val="TAH"/>
            </w:pPr>
            <w:r w:rsidRPr="00C07EFD">
              <w:t>Applicability</w:t>
            </w:r>
          </w:p>
        </w:tc>
      </w:tr>
      <w:tr w:rsidR="00DE633B" w:rsidRPr="00C07EFD" w14:paraId="06049FF5"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7F84B19C" w14:textId="77777777" w:rsidR="00DE633B" w:rsidRPr="00C07EFD" w:rsidRDefault="00DE633B"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09EB5AB" w14:textId="77777777" w:rsidR="00DE633B" w:rsidRPr="00C07EFD" w:rsidRDefault="00DE633B"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3AC2EAD" w14:textId="77777777" w:rsidR="00DE633B" w:rsidRPr="00C07EFD" w:rsidRDefault="00DE633B"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7F87563F" w14:textId="77777777" w:rsidR="00DE633B" w:rsidRPr="00C07EFD" w:rsidRDefault="00DE633B" w:rsidP="00A24C9B">
            <w:pPr>
              <w:pStyle w:val="TAL"/>
            </w:pPr>
          </w:p>
        </w:tc>
      </w:tr>
    </w:tbl>
    <w:p w14:paraId="7A793139" w14:textId="77777777" w:rsidR="00DE633B" w:rsidRPr="00C07EFD" w:rsidRDefault="00DE633B" w:rsidP="00DE633B">
      <w:pPr>
        <w:rPr>
          <w:lang w:eastAsia="zh-CN"/>
        </w:rPr>
      </w:pPr>
    </w:p>
    <w:p w14:paraId="166252E4" w14:textId="64D229E2" w:rsidR="00DE633B" w:rsidRPr="00C07EFD" w:rsidRDefault="00DE633B" w:rsidP="00DE633B">
      <w:pPr>
        <w:pStyle w:val="Heading4"/>
        <w:rPr>
          <w:lang w:eastAsia="zh-CN"/>
        </w:rPr>
      </w:pPr>
      <w:bookmarkStart w:id="1150" w:name="_Toc211956558"/>
      <w:r w:rsidRPr="00C07EFD">
        <w:rPr>
          <w:lang w:eastAsia="zh-CN"/>
        </w:rPr>
        <w:t>6.1.10.8</w:t>
      </w:r>
      <w:r w:rsidRPr="00C07EFD">
        <w:rPr>
          <w:lang w:eastAsia="zh-CN"/>
        </w:rPr>
        <w:tab/>
        <w:t>Feature Negotiation</w:t>
      </w:r>
      <w:bookmarkEnd w:id="1150"/>
    </w:p>
    <w:p w14:paraId="5512BFFB" w14:textId="405D4990" w:rsidR="00DE633B" w:rsidRPr="00C07EFD" w:rsidRDefault="00DE633B" w:rsidP="00DE633B">
      <w:pPr>
        <w:rPr>
          <w:lang w:eastAsia="zh-CN"/>
        </w:rPr>
      </w:pPr>
      <w:r w:rsidRPr="00C07EFD">
        <w:t xml:space="preserve">The optional features in </w:t>
      </w:r>
      <w:r w:rsidRPr="00C07EFD">
        <w:rPr>
          <w:lang w:eastAsia="zh-CN"/>
        </w:rPr>
        <w:t xml:space="preserve">table 6.1.10.8-1 </w:t>
      </w:r>
      <w:r w:rsidRPr="00C07EFD">
        <w:t xml:space="preserve">are defined for the </w:t>
      </w:r>
      <w:r w:rsidRPr="00C07EFD">
        <w:rPr>
          <w:lang w:eastAsia="zh-CN"/>
        </w:rPr>
        <w:t>AIMLES_TLModelSelectionAssistance</w:t>
      </w:r>
      <w:r w:rsidRPr="00C07EFD">
        <w:rPr>
          <w:color w:val="000000"/>
        </w:rPr>
        <w:t xml:space="preserve"> </w:t>
      </w:r>
      <w:r w:rsidRPr="00C07EFD">
        <w:rPr>
          <w:lang w:eastAsia="zh-CN"/>
        </w:rPr>
        <w:t xml:space="preserve">API. They shall be negotiated using the </w:t>
      </w:r>
      <w:r w:rsidRPr="00C07EFD">
        <w:t>extensibility mechanism defined in clause 6.8 of 3GPP TS 29.549 </w:t>
      </w:r>
      <w:r w:rsidR="00946FFF">
        <w:t>[10]</w:t>
      </w:r>
      <w:r w:rsidRPr="00C07EFD">
        <w:t>.</w:t>
      </w:r>
    </w:p>
    <w:p w14:paraId="4B5BE124" w14:textId="07CE2419" w:rsidR="00DE633B" w:rsidRPr="00C07EFD" w:rsidRDefault="00DE633B" w:rsidP="00DE633B">
      <w:pPr>
        <w:pStyle w:val="TH"/>
        <w:rPr>
          <w:rFonts w:eastAsia="Batang"/>
        </w:rPr>
      </w:pPr>
      <w:r w:rsidRPr="00C07EFD">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C07EFD" w14:paraId="6479A3A6" w14:textId="77777777" w:rsidTr="00A24C9B">
        <w:trPr>
          <w:jc w:val="center"/>
        </w:trPr>
        <w:tc>
          <w:tcPr>
            <w:tcW w:w="1534" w:type="dxa"/>
            <w:shd w:val="clear" w:color="auto" w:fill="C0C0C0"/>
            <w:vAlign w:val="center"/>
            <w:hideMark/>
          </w:tcPr>
          <w:p w14:paraId="1ED8FD91" w14:textId="77777777" w:rsidR="00DE633B" w:rsidRPr="00C07EFD" w:rsidRDefault="00DE633B" w:rsidP="00A24C9B">
            <w:pPr>
              <w:pStyle w:val="TAH"/>
            </w:pPr>
            <w:r w:rsidRPr="00C07EFD">
              <w:t>Feature number</w:t>
            </w:r>
          </w:p>
        </w:tc>
        <w:tc>
          <w:tcPr>
            <w:tcW w:w="2215" w:type="dxa"/>
            <w:shd w:val="clear" w:color="auto" w:fill="C0C0C0"/>
            <w:vAlign w:val="center"/>
            <w:hideMark/>
          </w:tcPr>
          <w:p w14:paraId="05847534" w14:textId="77777777" w:rsidR="00DE633B" w:rsidRPr="00C07EFD" w:rsidRDefault="00DE633B" w:rsidP="00A24C9B">
            <w:pPr>
              <w:pStyle w:val="TAH"/>
            </w:pPr>
            <w:r w:rsidRPr="00C07EFD">
              <w:t>Feature Name</w:t>
            </w:r>
          </w:p>
        </w:tc>
        <w:tc>
          <w:tcPr>
            <w:tcW w:w="5778" w:type="dxa"/>
            <w:shd w:val="clear" w:color="auto" w:fill="C0C0C0"/>
            <w:vAlign w:val="center"/>
            <w:hideMark/>
          </w:tcPr>
          <w:p w14:paraId="4590F0FB" w14:textId="77777777" w:rsidR="00DE633B" w:rsidRPr="00C07EFD" w:rsidRDefault="00DE633B" w:rsidP="00A24C9B">
            <w:pPr>
              <w:pStyle w:val="TAH"/>
            </w:pPr>
            <w:r w:rsidRPr="00C07EFD">
              <w:t>Description</w:t>
            </w:r>
          </w:p>
        </w:tc>
      </w:tr>
      <w:tr w:rsidR="00DE633B" w:rsidRPr="00C07EFD" w14:paraId="635338FD" w14:textId="77777777" w:rsidTr="00A24C9B">
        <w:trPr>
          <w:jc w:val="center"/>
        </w:trPr>
        <w:tc>
          <w:tcPr>
            <w:tcW w:w="1534" w:type="dxa"/>
          </w:tcPr>
          <w:p w14:paraId="298808AC" w14:textId="77777777" w:rsidR="00DE633B" w:rsidRPr="00C07EFD" w:rsidRDefault="00DE633B" w:rsidP="00A24C9B">
            <w:pPr>
              <w:pStyle w:val="TAL"/>
            </w:pPr>
          </w:p>
        </w:tc>
        <w:tc>
          <w:tcPr>
            <w:tcW w:w="2215" w:type="dxa"/>
          </w:tcPr>
          <w:p w14:paraId="62C18181" w14:textId="77777777" w:rsidR="00DE633B" w:rsidRPr="00C07EFD" w:rsidRDefault="00DE633B" w:rsidP="00A24C9B">
            <w:pPr>
              <w:pStyle w:val="TAL"/>
            </w:pPr>
          </w:p>
        </w:tc>
        <w:tc>
          <w:tcPr>
            <w:tcW w:w="5778" w:type="dxa"/>
          </w:tcPr>
          <w:p w14:paraId="34921598" w14:textId="77777777" w:rsidR="00DE633B" w:rsidRPr="00C07EFD" w:rsidRDefault="00DE633B" w:rsidP="00A24C9B">
            <w:pPr>
              <w:pStyle w:val="TAL"/>
              <w:rPr>
                <w:rFonts w:cs="Arial"/>
                <w:szCs w:val="18"/>
              </w:rPr>
            </w:pPr>
          </w:p>
        </w:tc>
      </w:tr>
    </w:tbl>
    <w:p w14:paraId="0ABE3AC6" w14:textId="77777777" w:rsidR="00DE633B" w:rsidRPr="00C07EFD" w:rsidRDefault="00DE633B" w:rsidP="00DE633B"/>
    <w:p w14:paraId="3EE170E2" w14:textId="4FE0075E" w:rsidR="00DE633B" w:rsidRPr="00C07EFD" w:rsidRDefault="00DE633B" w:rsidP="00DE633B">
      <w:pPr>
        <w:pStyle w:val="Heading4"/>
      </w:pPr>
      <w:bookmarkStart w:id="1151" w:name="_Toc211956559"/>
      <w:r w:rsidRPr="00C07EFD">
        <w:t>6.1.10.9</w:t>
      </w:r>
      <w:r w:rsidRPr="00C07EFD">
        <w:tab/>
        <w:t>Security</w:t>
      </w:r>
      <w:bookmarkEnd w:id="1151"/>
    </w:p>
    <w:p w14:paraId="69B4555B" w14:textId="55DBF76C" w:rsidR="00DE633B" w:rsidRPr="00C07EFD" w:rsidRDefault="00DE633B" w:rsidP="00DE633B">
      <w:pPr>
        <w:rPr>
          <w:noProof/>
          <w:lang w:eastAsia="zh-CN"/>
        </w:rPr>
      </w:pPr>
      <w:r w:rsidRPr="00C07EFD">
        <w:t>The provisions of clause 9 of 3GPP TS 29.549 </w:t>
      </w:r>
      <w:r w:rsidR="00946FFF">
        <w:t>[10]</w:t>
      </w:r>
      <w:r w:rsidRPr="00C07EFD">
        <w:t xml:space="preserve"> shall apply for the </w:t>
      </w:r>
      <w:r w:rsidRPr="00C07EFD">
        <w:rPr>
          <w:lang w:eastAsia="zh-CN"/>
        </w:rPr>
        <w:t>AIMLES_TLModelSelectionAssistance</w:t>
      </w:r>
      <w:r w:rsidRPr="00C07EFD">
        <w:rPr>
          <w:color w:val="000000"/>
        </w:rPr>
        <w:t xml:space="preserve"> </w:t>
      </w:r>
      <w:r w:rsidRPr="00C07EFD">
        <w:rPr>
          <w:lang w:eastAsia="zh-CN"/>
        </w:rPr>
        <w:t>API</w:t>
      </w:r>
      <w:r w:rsidRPr="00C07EFD">
        <w:rPr>
          <w:noProof/>
          <w:lang w:eastAsia="zh-CN"/>
        </w:rPr>
        <w:t>.</w:t>
      </w:r>
    </w:p>
    <w:p w14:paraId="3CFA568F" w14:textId="7FCA2E75" w:rsidR="001D5084" w:rsidRPr="00C07EFD" w:rsidRDefault="001D5084">
      <w:pPr>
        <w:overflowPunct/>
        <w:autoSpaceDE/>
        <w:autoSpaceDN/>
        <w:adjustRightInd/>
        <w:spacing w:after="0"/>
        <w:textAlignment w:val="auto"/>
        <w:rPr>
          <w:noProof/>
          <w:lang w:eastAsia="zh-CN"/>
        </w:rPr>
      </w:pPr>
      <w:r w:rsidRPr="00C07EFD">
        <w:rPr>
          <w:noProof/>
          <w:lang w:eastAsia="zh-CN"/>
        </w:rPr>
        <w:br w:type="page"/>
      </w:r>
    </w:p>
    <w:p w14:paraId="43FDA707" w14:textId="283C645A" w:rsidR="00941EBE" w:rsidRPr="00C07EFD" w:rsidRDefault="00941EBE" w:rsidP="00941EBE">
      <w:pPr>
        <w:pStyle w:val="Heading3"/>
        <w:rPr>
          <w:lang w:eastAsia="zh-CN"/>
        </w:rPr>
      </w:pPr>
      <w:bookmarkStart w:id="1152" w:name="_Toc211956560"/>
      <w:r w:rsidRPr="00C07EFD">
        <w:rPr>
          <w:lang w:eastAsia="zh-CN"/>
        </w:rPr>
        <w:lastRenderedPageBreak/>
        <w:t>6.1.11</w:t>
      </w:r>
      <w:r w:rsidRPr="00C07EFD">
        <w:rPr>
          <w:lang w:eastAsia="zh-CN"/>
        </w:rPr>
        <w:tab/>
        <w:t>AIMLES_AssistedMLModelSelection API</w:t>
      </w:r>
      <w:bookmarkEnd w:id="1152"/>
    </w:p>
    <w:p w14:paraId="74FD93A0" w14:textId="0A4694A6" w:rsidR="00941EBE" w:rsidRPr="00C07EFD" w:rsidRDefault="00941EBE" w:rsidP="00941EBE">
      <w:pPr>
        <w:pStyle w:val="Heading4"/>
        <w:rPr>
          <w:lang w:eastAsia="zh-CN"/>
        </w:rPr>
      </w:pPr>
      <w:bookmarkStart w:id="1153" w:name="_Toc211956561"/>
      <w:r w:rsidRPr="00C07EFD">
        <w:rPr>
          <w:lang w:eastAsia="zh-CN"/>
        </w:rPr>
        <w:t>6.1.11.1</w:t>
      </w:r>
      <w:r w:rsidRPr="00C07EFD">
        <w:rPr>
          <w:lang w:eastAsia="zh-CN"/>
        </w:rPr>
        <w:tab/>
        <w:t>Introduction</w:t>
      </w:r>
      <w:bookmarkEnd w:id="1153"/>
    </w:p>
    <w:p w14:paraId="3F156A65" w14:textId="77777777" w:rsidR="00941EBE" w:rsidRPr="00C07EFD" w:rsidRDefault="00941EBE" w:rsidP="00941EBE">
      <w:pPr>
        <w:rPr>
          <w:noProof/>
          <w:lang w:eastAsia="zh-CN"/>
        </w:rPr>
      </w:pPr>
      <w:r w:rsidRPr="00C07EFD">
        <w:rPr>
          <w:noProof/>
        </w:rPr>
        <w:t xml:space="preserve">The </w:t>
      </w:r>
      <w:r w:rsidRPr="00C07EFD">
        <w:rPr>
          <w:lang w:eastAsia="zh-CN"/>
        </w:rPr>
        <w:t xml:space="preserve">AIMLES_AssistedMLModelSelection </w:t>
      </w:r>
      <w:r w:rsidRPr="00C07EFD">
        <w:rPr>
          <w:noProof/>
        </w:rPr>
        <w:t xml:space="preserve">service shall use the </w:t>
      </w:r>
      <w:r w:rsidRPr="00C07EFD">
        <w:rPr>
          <w:lang w:eastAsia="zh-CN"/>
        </w:rPr>
        <w:t xml:space="preserve">AIMLES_AssistedMLModelSelection </w:t>
      </w:r>
      <w:r w:rsidRPr="00C07EFD">
        <w:t>API</w:t>
      </w:r>
      <w:r w:rsidRPr="00C07EFD">
        <w:rPr>
          <w:noProof/>
          <w:lang w:eastAsia="zh-CN"/>
        </w:rPr>
        <w:t>.</w:t>
      </w:r>
    </w:p>
    <w:p w14:paraId="339F758A" w14:textId="77777777" w:rsidR="00941EBE" w:rsidRPr="00C07EFD" w:rsidRDefault="00941EBE" w:rsidP="00941EBE">
      <w:pPr>
        <w:rPr>
          <w:noProof/>
          <w:lang w:eastAsia="zh-CN"/>
        </w:rPr>
      </w:pPr>
      <w:r w:rsidRPr="00C07EFD">
        <w:rPr>
          <w:rFonts w:hint="eastAsia"/>
          <w:noProof/>
          <w:lang w:eastAsia="zh-CN"/>
        </w:rPr>
        <w:t xml:space="preserve">The API URI of the </w:t>
      </w:r>
      <w:r w:rsidRPr="00C07EFD">
        <w:rPr>
          <w:lang w:eastAsia="zh-CN"/>
        </w:rPr>
        <w:t xml:space="preserve">AIMLES_AssistedMLModelSelection </w:t>
      </w:r>
      <w:r w:rsidRPr="00C07EFD">
        <w:rPr>
          <w:noProof/>
          <w:lang w:eastAsia="zh-CN"/>
        </w:rPr>
        <w:t>API</w:t>
      </w:r>
      <w:r w:rsidRPr="00C07EFD">
        <w:rPr>
          <w:rFonts w:hint="eastAsia"/>
          <w:noProof/>
          <w:lang w:eastAsia="zh-CN"/>
        </w:rPr>
        <w:t xml:space="preserve"> shall be:</w:t>
      </w:r>
    </w:p>
    <w:p w14:paraId="076D089A" w14:textId="77777777" w:rsidR="00941EBE" w:rsidRPr="00C07EFD" w:rsidRDefault="00941EBE" w:rsidP="00941EBE">
      <w:pPr>
        <w:rPr>
          <w:noProof/>
          <w:lang w:eastAsia="zh-CN"/>
        </w:rPr>
      </w:pPr>
      <w:r w:rsidRPr="00C07EFD">
        <w:rPr>
          <w:b/>
          <w:noProof/>
        </w:rPr>
        <w:t>{apiRoot}/&lt;apiName&gt;/&lt;apiVersion&gt;</w:t>
      </w:r>
    </w:p>
    <w:p w14:paraId="7CEFAAC6" w14:textId="72AFC977" w:rsidR="00941EBE" w:rsidRPr="00C07EFD" w:rsidRDefault="00941EBE" w:rsidP="00941EB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11775BED" w14:textId="77777777" w:rsidR="00941EBE" w:rsidRPr="00C07EFD" w:rsidRDefault="00941EBE" w:rsidP="00941EBE">
      <w:pPr>
        <w:rPr>
          <w:b/>
          <w:noProof/>
        </w:rPr>
      </w:pPr>
      <w:r w:rsidRPr="00C07EFD">
        <w:rPr>
          <w:b/>
          <w:noProof/>
        </w:rPr>
        <w:t>{apiRoot}/&lt;apiName&gt;/&lt;apiVersion&gt;/&lt;apiSpecificSuffixes&gt;</w:t>
      </w:r>
    </w:p>
    <w:p w14:paraId="2B0E5F74" w14:textId="77777777" w:rsidR="00941EBE" w:rsidRPr="00C07EFD" w:rsidRDefault="00941EBE" w:rsidP="00941EBE">
      <w:pPr>
        <w:rPr>
          <w:noProof/>
          <w:lang w:eastAsia="zh-CN"/>
        </w:rPr>
      </w:pPr>
      <w:r w:rsidRPr="00C07EFD">
        <w:rPr>
          <w:noProof/>
          <w:lang w:eastAsia="zh-CN"/>
        </w:rPr>
        <w:t>with the following components:</w:t>
      </w:r>
    </w:p>
    <w:p w14:paraId="61709C23" w14:textId="5CD0D543" w:rsidR="00941EBE" w:rsidRPr="00C07EFD" w:rsidRDefault="00941EBE" w:rsidP="00941EB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3822D0FE" w14:textId="77777777" w:rsidR="00941EBE" w:rsidRPr="00C07EFD" w:rsidRDefault="00941EBE" w:rsidP="00941EB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"aimles-amlmsel".</w:t>
      </w:r>
    </w:p>
    <w:p w14:paraId="2AB877CB" w14:textId="77777777" w:rsidR="00941EBE" w:rsidRPr="00C07EFD" w:rsidRDefault="00941EBE" w:rsidP="00941EBE">
      <w:pPr>
        <w:pStyle w:val="B1"/>
      </w:pPr>
      <w:r w:rsidRPr="00C07EFD">
        <w:t>-</w:t>
      </w:r>
      <w:r w:rsidRPr="00C07EFD">
        <w:tab/>
        <w:t>The &lt;apiVersion&gt; shall be "v1".</w:t>
      </w:r>
    </w:p>
    <w:p w14:paraId="01D86038" w14:textId="3A3392A7" w:rsidR="00941EBE" w:rsidRPr="00C07EFD" w:rsidRDefault="00941EBE" w:rsidP="00941EB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6.1.11.3 and 6.1.11.4</w:t>
      </w:r>
      <w:r w:rsidRPr="00C07EFD">
        <w:rPr>
          <w:noProof/>
        </w:rPr>
        <w:t>.</w:t>
      </w:r>
    </w:p>
    <w:p w14:paraId="64F00408" w14:textId="678DF37F" w:rsidR="00941EBE" w:rsidRPr="00C07EFD" w:rsidRDefault="00941EBE" w:rsidP="00941EBE">
      <w:pPr>
        <w:pStyle w:val="NO"/>
      </w:pPr>
      <w:r w:rsidRPr="00C07EFD">
        <w:t>NOTE:</w:t>
      </w:r>
      <w:r w:rsidRPr="00C07EFD">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C07EFD" w:rsidRDefault="00941EBE" w:rsidP="00941EBE">
      <w:pPr>
        <w:pStyle w:val="Heading4"/>
      </w:pPr>
      <w:bookmarkStart w:id="1154" w:name="_Toc211956562"/>
      <w:r w:rsidRPr="00C07EFD">
        <w:rPr>
          <w:lang w:eastAsia="zh-CN"/>
        </w:rPr>
        <w:t>6.1.11.</w:t>
      </w:r>
      <w:r w:rsidRPr="00C07EFD">
        <w:t>2</w:t>
      </w:r>
      <w:r w:rsidRPr="00C07EFD">
        <w:tab/>
        <w:t>Usage of HTTP</w:t>
      </w:r>
      <w:bookmarkEnd w:id="1154"/>
    </w:p>
    <w:p w14:paraId="76B7ADEF" w14:textId="52924F12" w:rsidR="00941EBE" w:rsidRPr="00C07EFD" w:rsidRDefault="00941EBE" w:rsidP="00941EBE">
      <w:r w:rsidRPr="00C07EFD">
        <w:t>The provisions of clause 6.3 of 3GPP TS 29.549 </w:t>
      </w:r>
      <w:r w:rsidR="00946FFF">
        <w:t>[10]</w:t>
      </w:r>
      <w:r w:rsidRPr="00C07EFD">
        <w:t xml:space="preserve"> shall apply for the </w:t>
      </w:r>
      <w:r w:rsidRPr="00C07EFD">
        <w:rPr>
          <w:lang w:eastAsia="zh-CN"/>
        </w:rPr>
        <w:t xml:space="preserve">AIMLES_AssistedMLModelSelection </w:t>
      </w:r>
      <w:r w:rsidRPr="00C07EFD">
        <w:rPr>
          <w:noProof/>
          <w:lang w:eastAsia="zh-CN"/>
        </w:rPr>
        <w:t>API.</w:t>
      </w:r>
    </w:p>
    <w:p w14:paraId="7F98AC0C" w14:textId="027DEB50" w:rsidR="00941EBE" w:rsidRPr="00C07EFD" w:rsidRDefault="00941EBE" w:rsidP="00941EBE">
      <w:pPr>
        <w:pStyle w:val="Heading4"/>
        <w:rPr>
          <w:lang w:eastAsia="zh-CN"/>
        </w:rPr>
      </w:pPr>
      <w:bookmarkStart w:id="1155" w:name="_Toc211956563"/>
      <w:r w:rsidRPr="00C07EFD">
        <w:rPr>
          <w:lang w:eastAsia="zh-CN"/>
        </w:rPr>
        <w:t>6.1.11.3</w:t>
      </w:r>
      <w:r w:rsidRPr="00C07EFD">
        <w:rPr>
          <w:lang w:eastAsia="zh-CN"/>
        </w:rPr>
        <w:tab/>
        <w:t>Resources</w:t>
      </w:r>
      <w:bookmarkEnd w:id="1155"/>
    </w:p>
    <w:p w14:paraId="1F0D3CE0" w14:textId="1734CD24" w:rsidR="00941EBE" w:rsidRPr="00C07EFD" w:rsidRDefault="00941EBE" w:rsidP="00941EBE">
      <w:pPr>
        <w:pStyle w:val="Heading5"/>
        <w:rPr>
          <w:lang w:eastAsia="zh-CN"/>
        </w:rPr>
      </w:pPr>
      <w:bookmarkStart w:id="1156" w:name="_Toc211956564"/>
      <w:r w:rsidRPr="00C07EFD">
        <w:rPr>
          <w:lang w:eastAsia="zh-CN"/>
        </w:rPr>
        <w:t>6.1.11.3.1</w:t>
      </w:r>
      <w:r w:rsidRPr="00C07EFD">
        <w:rPr>
          <w:lang w:eastAsia="zh-CN"/>
        </w:rPr>
        <w:tab/>
        <w:t>Overview</w:t>
      </w:r>
      <w:bookmarkEnd w:id="1156"/>
    </w:p>
    <w:p w14:paraId="59E5223C" w14:textId="77777777" w:rsidR="00941EBE" w:rsidRPr="00C07EFD" w:rsidRDefault="00941EBE" w:rsidP="00941EBE">
      <w:r w:rsidRPr="00C07EFD">
        <w:t>This clause describes the structure for the Resource URIs and the resources and methods used for the service.</w:t>
      </w:r>
    </w:p>
    <w:p w14:paraId="465F2EDD" w14:textId="6B9C4B9E" w:rsidR="00941EBE" w:rsidRPr="00C07EFD" w:rsidRDefault="00941EBE" w:rsidP="00941EBE">
      <w:pPr>
        <w:rPr>
          <w:lang w:eastAsia="zh-CN"/>
        </w:rPr>
      </w:pPr>
      <w:r w:rsidRPr="00C07EFD">
        <w:t xml:space="preserve">Figure 6.1.11.3.1-1 depicts the resource URIs structure for the </w:t>
      </w:r>
      <w:r w:rsidRPr="00C07EFD">
        <w:rPr>
          <w:lang w:eastAsia="zh-CN"/>
        </w:rPr>
        <w:t xml:space="preserve">AIMLES_AssistedMLModelSelection </w:t>
      </w:r>
      <w:r w:rsidRPr="00C07EFD">
        <w:t>API.</w:t>
      </w:r>
    </w:p>
    <w:p w14:paraId="4C95B0AC" w14:textId="77777777" w:rsidR="00941EBE" w:rsidRPr="00C07EFD" w:rsidRDefault="00941EBE" w:rsidP="00941EBE">
      <w:pPr>
        <w:pStyle w:val="TH"/>
      </w:pPr>
      <w:r w:rsidRPr="00C07EFD">
        <w:object w:dxaOrig="7464" w:dyaOrig="2928" w14:anchorId="0E8CA0B3">
          <v:shape id="_x0000_i1087" type="#_x0000_t75" style="width:371.25pt;height:144.75pt" o:ole="">
            <v:imagedata r:id="rId92" o:title=""/>
          </v:shape>
          <o:OLEObject Type="Embed" ProgID="Visio.Drawing.15" ShapeID="_x0000_i1087" DrawAspect="Content" ObjectID="_1822615039" r:id="rId93"/>
        </w:object>
      </w:r>
    </w:p>
    <w:p w14:paraId="25A78EE7" w14:textId="7691948A" w:rsidR="00941EBE" w:rsidRPr="00C07EFD" w:rsidRDefault="00941EBE" w:rsidP="00941EBE">
      <w:pPr>
        <w:pStyle w:val="TF"/>
      </w:pPr>
      <w:r w:rsidRPr="00C07EFD">
        <w:t>Figure 6.1.11.3.1-1: Resource URI structure of the AIMLES_AssistedMLModelSelection API</w:t>
      </w:r>
    </w:p>
    <w:p w14:paraId="2821F448" w14:textId="7AEF4A7C" w:rsidR="00941EBE" w:rsidRPr="00C07EFD" w:rsidRDefault="00941EBE" w:rsidP="00941EBE">
      <w:r w:rsidRPr="00C07EFD">
        <w:t>Table 6.1.11.3.1-1 provides an overview of the resources and applicable HTTP methods.</w:t>
      </w:r>
    </w:p>
    <w:p w14:paraId="39A5491F" w14:textId="63AA5DB7" w:rsidR="00941EBE" w:rsidRPr="00C07EFD" w:rsidRDefault="00941EBE" w:rsidP="00941EBE">
      <w:pPr>
        <w:pStyle w:val="TH"/>
      </w:pPr>
      <w:r w:rsidRPr="00C07EFD">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C07EFD" w14:paraId="088ECBAE" w14:textId="77777777" w:rsidTr="00A24C9B">
        <w:trPr>
          <w:jc w:val="center"/>
        </w:trPr>
        <w:tc>
          <w:tcPr>
            <w:tcW w:w="1269" w:type="pct"/>
            <w:shd w:val="clear" w:color="auto" w:fill="C0C0C0"/>
            <w:vAlign w:val="center"/>
            <w:hideMark/>
          </w:tcPr>
          <w:p w14:paraId="14F2F15F" w14:textId="77777777" w:rsidR="00941EBE" w:rsidRPr="00C07EFD" w:rsidRDefault="00941EBE" w:rsidP="00A24C9B">
            <w:pPr>
              <w:pStyle w:val="TAH"/>
            </w:pPr>
            <w:r w:rsidRPr="00C07EFD">
              <w:t>Resource name</w:t>
            </w:r>
          </w:p>
        </w:tc>
        <w:tc>
          <w:tcPr>
            <w:tcW w:w="1585" w:type="pct"/>
            <w:shd w:val="clear" w:color="auto" w:fill="C0C0C0"/>
            <w:vAlign w:val="center"/>
            <w:hideMark/>
          </w:tcPr>
          <w:p w14:paraId="47228B73" w14:textId="77777777" w:rsidR="00941EBE" w:rsidRPr="00C07EFD" w:rsidRDefault="00941EBE" w:rsidP="00A24C9B">
            <w:pPr>
              <w:pStyle w:val="TAH"/>
            </w:pPr>
            <w:r w:rsidRPr="00C07EFD">
              <w:t>Resource URI</w:t>
            </w:r>
          </w:p>
        </w:tc>
        <w:tc>
          <w:tcPr>
            <w:tcW w:w="636" w:type="pct"/>
            <w:shd w:val="clear" w:color="auto" w:fill="C0C0C0"/>
            <w:vAlign w:val="center"/>
            <w:hideMark/>
          </w:tcPr>
          <w:p w14:paraId="134C8EA0" w14:textId="77777777" w:rsidR="00941EBE" w:rsidRPr="00C07EFD" w:rsidRDefault="00941EBE" w:rsidP="00A24C9B">
            <w:pPr>
              <w:pStyle w:val="TAH"/>
            </w:pPr>
            <w:r w:rsidRPr="00C07EFD">
              <w:t>HTTP method or custom operation</w:t>
            </w:r>
          </w:p>
        </w:tc>
        <w:tc>
          <w:tcPr>
            <w:tcW w:w="1510" w:type="pct"/>
            <w:shd w:val="clear" w:color="auto" w:fill="C0C0C0"/>
            <w:vAlign w:val="center"/>
            <w:hideMark/>
          </w:tcPr>
          <w:p w14:paraId="7B084D6A" w14:textId="77777777" w:rsidR="00941EBE" w:rsidRPr="00C07EFD" w:rsidRDefault="00941EBE" w:rsidP="00A24C9B">
            <w:pPr>
              <w:pStyle w:val="TAH"/>
            </w:pPr>
            <w:r w:rsidRPr="00C07EFD">
              <w:t>Description</w:t>
            </w:r>
          </w:p>
        </w:tc>
      </w:tr>
      <w:tr w:rsidR="00941EBE" w:rsidRPr="00C07EFD" w14:paraId="3FCFEDE3" w14:textId="77777777" w:rsidTr="00A24C9B">
        <w:trPr>
          <w:jc w:val="center"/>
        </w:trPr>
        <w:tc>
          <w:tcPr>
            <w:tcW w:w="0" w:type="auto"/>
          </w:tcPr>
          <w:p w14:paraId="6928828A" w14:textId="77777777" w:rsidR="00941EBE" w:rsidRPr="00C07EFD" w:rsidRDefault="00941EBE" w:rsidP="00A24C9B">
            <w:pPr>
              <w:pStyle w:val="TAL"/>
            </w:pPr>
            <w:r w:rsidRPr="00C07EFD">
              <w:t>AIMLE Assisted ML Model Selection Subscriptions</w:t>
            </w:r>
          </w:p>
        </w:tc>
        <w:tc>
          <w:tcPr>
            <w:tcW w:w="1585" w:type="pct"/>
          </w:tcPr>
          <w:p w14:paraId="5224C80A" w14:textId="77777777" w:rsidR="00941EBE" w:rsidRPr="00C07EFD" w:rsidRDefault="00941EBE" w:rsidP="00A24C9B">
            <w:pPr>
              <w:pStyle w:val="TAL"/>
            </w:pPr>
            <w:r w:rsidRPr="00C07EFD">
              <w:t>/subscriptions</w:t>
            </w:r>
          </w:p>
        </w:tc>
        <w:tc>
          <w:tcPr>
            <w:tcW w:w="636" w:type="pct"/>
          </w:tcPr>
          <w:p w14:paraId="681B14A7" w14:textId="77777777" w:rsidR="00941EBE" w:rsidRPr="00C07EFD" w:rsidRDefault="00941EBE" w:rsidP="00543E8C">
            <w:pPr>
              <w:pStyle w:val="TAC"/>
            </w:pPr>
            <w:r w:rsidRPr="00C07EFD">
              <w:t>POST</w:t>
            </w:r>
          </w:p>
        </w:tc>
        <w:tc>
          <w:tcPr>
            <w:tcW w:w="1510" w:type="pct"/>
          </w:tcPr>
          <w:p w14:paraId="71F42F85" w14:textId="77777777" w:rsidR="00941EBE" w:rsidRPr="00C07EFD" w:rsidRDefault="00941EBE" w:rsidP="00A24C9B">
            <w:pPr>
              <w:pStyle w:val="TAL"/>
            </w:pPr>
            <w:r w:rsidRPr="00C07EFD">
              <w:t>Request the creation of a AIMLE Assisted ML Model Selection Subscription resource.</w:t>
            </w:r>
          </w:p>
        </w:tc>
      </w:tr>
      <w:tr w:rsidR="00941EBE" w:rsidRPr="00C07EFD" w14:paraId="6D696703" w14:textId="77777777" w:rsidTr="00A24C9B">
        <w:trPr>
          <w:jc w:val="center"/>
        </w:trPr>
        <w:tc>
          <w:tcPr>
            <w:tcW w:w="0" w:type="auto"/>
            <w:vMerge w:val="restart"/>
          </w:tcPr>
          <w:p w14:paraId="26E5FEF3" w14:textId="77777777" w:rsidR="00941EBE" w:rsidRPr="00C07EFD" w:rsidRDefault="00941EBE" w:rsidP="00A24C9B">
            <w:pPr>
              <w:pStyle w:val="TAL"/>
            </w:pPr>
            <w:r w:rsidRPr="00C07EFD">
              <w:t>Individual AIMLE Assisted ML Model Selection Subscription</w:t>
            </w:r>
          </w:p>
        </w:tc>
        <w:tc>
          <w:tcPr>
            <w:tcW w:w="1585" w:type="pct"/>
            <w:vMerge w:val="restart"/>
            <w:vAlign w:val="center"/>
          </w:tcPr>
          <w:p w14:paraId="60726FD1" w14:textId="77777777" w:rsidR="00941EBE" w:rsidRPr="00C07EFD" w:rsidRDefault="00941EBE" w:rsidP="00A24C9B">
            <w:pPr>
              <w:pStyle w:val="TAL"/>
            </w:pPr>
            <w:r w:rsidRPr="00C07EFD">
              <w:t>/subscriptions/{subscriptionId}</w:t>
            </w:r>
          </w:p>
        </w:tc>
        <w:tc>
          <w:tcPr>
            <w:tcW w:w="636" w:type="pct"/>
          </w:tcPr>
          <w:p w14:paraId="21387FF7" w14:textId="77777777" w:rsidR="00941EBE" w:rsidRPr="00C07EFD" w:rsidRDefault="00941EBE" w:rsidP="00543E8C">
            <w:pPr>
              <w:pStyle w:val="TAC"/>
            </w:pPr>
            <w:r w:rsidRPr="00C07EFD">
              <w:t>GET</w:t>
            </w:r>
          </w:p>
        </w:tc>
        <w:tc>
          <w:tcPr>
            <w:tcW w:w="1510" w:type="pct"/>
          </w:tcPr>
          <w:p w14:paraId="0F91F4CF" w14:textId="77777777" w:rsidR="00941EBE" w:rsidRPr="00C07EFD" w:rsidRDefault="00941EBE" w:rsidP="00A24C9B">
            <w:pPr>
              <w:pStyle w:val="TAL"/>
            </w:pPr>
            <w:r w:rsidRPr="00C07EFD">
              <w:t>Retrieve an existing "Individual AIMLE Assisted ML Model Selection Subscription" resource.</w:t>
            </w:r>
          </w:p>
        </w:tc>
      </w:tr>
      <w:tr w:rsidR="00941EBE" w:rsidRPr="00C07EFD" w14:paraId="67F52803" w14:textId="77777777" w:rsidTr="00A24C9B">
        <w:trPr>
          <w:jc w:val="center"/>
        </w:trPr>
        <w:tc>
          <w:tcPr>
            <w:tcW w:w="0" w:type="auto"/>
            <w:vMerge/>
          </w:tcPr>
          <w:p w14:paraId="7FA1D8AB" w14:textId="77777777" w:rsidR="00941EBE" w:rsidRPr="00C07EFD" w:rsidRDefault="00941EBE" w:rsidP="00A24C9B">
            <w:pPr>
              <w:pStyle w:val="TAL"/>
            </w:pPr>
          </w:p>
        </w:tc>
        <w:tc>
          <w:tcPr>
            <w:tcW w:w="1585" w:type="pct"/>
            <w:vMerge/>
            <w:vAlign w:val="center"/>
          </w:tcPr>
          <w:p w14:paraId="7F021E9D" w14:textId="77777777" w:rsidR="00941EBE" w:rsidRPr="00C07EFD" w:rsidRDefault="00941EBE" w:rsidP="00A24C9B">
            <w:pPr>
              <w:pStyle w:val="TAL"/>
            </w:pPr>
          </w:p>
        </w:tc>
        <w:tc>
          <w:tcPr>
            <w:tcW w:w="636" w:type="pct"/>
          </w:tcPr>
          <w:p w14:paraId="0F5D6F0A" w14:textId="77777777" w:rsidR="00941EBE" w:rsidRPr="00C07EFD" w:rsidRDefault="00941EBE" w:rsidP="00543E8C">
            <w:pPr>
              <w:pStyle w:val="TAC"/>
            </w:pPr>
            <w:r w:rsidRPr="00C07EFD">
              <w:t>PUT</w:t>
            </w:r>
          </w:p>
        </w:tc>
        <w:tc>
          <w:tcPr>
            <w:tcW w:w="1510" w:type="pct"/>
          </w:tcPr>
          <w:p w14:paraId="0E798BCE" w14:textId="77777777" w:rsidR="00941EBE" w:rsidRPr="00C07EFD" w:rsidRDefault="00941EBE" w:rsidP="00A24C9B">
            <w:pPr>
              <w:pStyle w:val="TAL"/>
            </w:pPr>
            <w:r w:rsidRPr="00C07EFD">
              <w:t>Request the update of an existing "Individual AIMLE Assisted ML Model Selection Subscription" resource.</w:t>
            </w:r>
          </w:p>
        </w:tc>
      </w:tr>
      <w:tr w:rsidR="00941EBE" w:rsidRPr="00C07EFD" w14:paraId="595CECB8" w14:textId="77777777" w:rsidTr="00A24C9B">
        <w:trPr>
          <w:jc w:val="center"/>
        </w:trPr>
        <w:tc>
          <w:tcPr>
            <w:tcW w:w="0" w:type="auto"/>
            <w:vMerge/>
          </w:tcPr>
          <w:p w14:paraId="430CF48C" w14:textId="77777777" w:rsidR="00941EBE" w:rsidRPr="00C07EFD" w:rsidRDefault="00941EBE" w:rsidP="00A24C9B">
            <w:pPr>
              <w:pStyle w:val="TAL"/>
            </w:pPr>
          </w:p>
        </w:tc>
        <w:tc>
          <w:tcPr>
            <w:tcW w:w="1585" w:type="pct"/>
            <w:vMerge/>
            <w:vAlign w:val="center"/>
          </w:tcPr>
          <w:p w14:paraId="630E898E" w14:textId="77777777" w:rsidR="00941EBE" w:rsidRPr="00C07EFD" w:rsidRDefault="00941EBE" w:rsidP="00A24C9B">
            <w:pPr>
              <w:pStyle w:val="TAL"/>
            </w:pPr>
          </w:p>
        </w:tc>
        <w:tc>
          <w:tcPr>
            <w:tcW w:w="636" w:type="pct"/>
          </w:tcPr>
          <w:p w14:paraId="3FBFFF9A" w14:textId="77777777" w:rsidR="00941EBE" w:rsidRPr="00C07EFD" w:rsidRDefault="00941EBE" w:rsidP="00543E8C">
            <w:pPr>
              <w:pStyle w:val="TAC"/>
            </w:pPr>
            <w:r w:rsidRPr="00C07EFD">
              <w:t>PATCH</w:t>
            </w:r>
          </w:p>
        </w:tc>
        <w:tc>
          <w:tcPr>
            <w:tcW w:w="1510" w:type="pct"/>
            <w:vAlign w:val="center"/>
          </w:tcPr>
          <w:p w14:paraId="43BD89D1" w14:textId="77777777" w:rsidR="00941EBE" w:rsidRPr="00C07EFD" w:rsidRDefault="00941EBE" w:rsidP="00A24C9B">
            <w:pPr>
              <w:pStyle w:val="TAL"/>
            </w:pPr>
            <w:r w:rsidRPr="00C07EFD">
              <w:rPr>
                <w:noProof/>
                <w:lang w:eastAsia="zh-CN"/>
              </w:rPr>
              <w:t>Request the modification of an existing "</w:t>
            </w:r>
            <w:r w:rsidRPr="00C07EFD">
              <w:t>Individual AIMLE Assisted ML Model Selection Subscription" resource.</w:t>
            </w:r>
          </w:p>
        </w:tc>
      </w:tr>
      <w:tr w:rsidR="00941EBE" w:rsidRPr="00C07EFD" w14:paraId="7CDCAD82" w14:textId="77777777" w:rsidTr="00A24C9B">
        <w:trPr>
          <w:jc w:val="center"/>
        </w:trPr>
        <w:tc>
          <w:tcPr>
            <w:tcW w:w="0" w:type="auto"/>
            <w:vMerge/>
          </w:tcPr>
          <w:p w14:paraId="5CF227DB" w14:textId="77777777" w:rsidR="00941EBE" w:rsidRPr="00C07EFD" w:rsidRDefault="00941EBE" w:rsidP="00A24C9B">
            <w:pPr>
              <w:pStyle w:val="TAL"/>
            </w:pPr>
          </w:p>
        </w:tc>
        <w:tc>
          <w:tcPr>
            <w:tcW w:w="1585" w:type="pct"/>
            <w:vMerge/>
            <w:vAlign w:val="center"/>
          </w:tcPr>
          <w:p w14:paraId="50EFF4AB" w14:textId="77777777" w:rsidR="00941EBE" w:rsidRPr="00C07EFD" w:rsidRDefault="00941EBE" w:rsidP="00A24C9B">
            <w:pPr>
              <w:pStyle w:val="TAL"/>
            </w:pPr>
          </w:p>
        </w:tc>
        <w:tc>
          <w:tcPr>
            <w:tcW w:w="636" w:type="pct"/>
          </w:tcPr>
          <w:p w14:paraId="208A247B" w14:textId="77777777" w:rsidR="00941EBE" w:rsidRPr="00C07EFD" w:rsidRDefault="00941EBE" w:rsidP="00543E8C">
            <w:pPr>
              <w:pStyle w:val="TAC"/>
            </w:pPr>
            <w:r w:rsidRPr="00C07EFD">
              <w:t>DELETE</w:t>
            </w:r>
          </w:p>
        </w:tc>
        <w:tc>
          <w:tcPr>
            <w:tcW w:w="1510" w:type="pct"/>
          </w:tcPr>
          <w:p w14:paraId="6EA64CC9" w14:textId="77777777" w:rsidR="00941EBE" w:rsidRPr="00C07EFD" w:rsidRDefault="00941EBE" w:rsidP="00A24C9B">
            <w:pPr>
              <w:pStyle w:val="TAL"/>
            </w:pPr>
            <w:r w:rsidRPr="00C07EFD">
              <w:t>Request the deletion of an existing "Individual AIMLE Assisted ML Model Selection Subscription" resource.</w:t>
            </w:r>
          </w:p>
        </w:tc>
      </w:tr>
    </w:tbl>
    <w:p w14:paraId="38F9430C" w14:textId="77777777" w:rsidR="00941EBE" w:rsidRPr="00C07EFD" w:rsidRDefault="00941EBE" w:rsidP="00941EBE">
      <w:pPr>
        <w:rPr>
          <w:lang w:eastAsia="zh-CN"/>
        </w:rPr>
      </w:pPr>
    </w:p>
    <w:p w14:paraId="4D8DEFB6" w14:textId="1CD1CE10" w:rsidR="00941EBE" w:rsidRPr="00C07EFD" w:rsidRDefault="00941EBE" w:rsidP="00941EBE">
      <w:pPr>
        <w:pStyle w:val="Heading5"/>
        <w:rPr>
          <w:lang w:eastAsia="zh-CN"/>
        </w:rPr>
      </w:pPr>
      <w:bookmarkStart w:id="1157" w:name="_Toc211956565"/>
      <w:r w:rsidRPr="00C07EFD">
        <w:rPr>
          <w:lang w:eastAsia="zh-CN"/>
        </w:rPr>
        <w:t>6.1.11.3.2</w:t>
      </w:r>
      <w:r w:rsidRPr="00C07EFD">
        <w:rPr>
          <w:lang w:eastAsia="zh-CN"/>
        </w:rPr>
        <w:tab/>
        <w:t xml:space="preserve">Resource: </w:t>
      </w:r>
      <w:r w:rsidRPr="00C07EFD">
        <w:t>AIMLE Assisted ML Model Selection Subscriptions</w:t>
      </w:r>
      <w:bookmarkEnd w:id="1157"/>
    </w:p>
    <w:p w14:paraId="5931F67A" w14:textId="04B1E788" w:rsidR="00941EBE" w:rsidRPr="00C07EFD" w:rsidRDefault="00941EBE" w:rsidP="00941EBE">
      <w:pPr>
        <w:pStyle w:val="H6"/>
        <w:rPr>
          <w:lang w:eastAsia="zh-CN"/>
        </w:rPr>
      </w:pPr>
      <w:r w:rsidRPr="00C07EFD">
        <w:rPr>
          <w:lang w:eastAsia="zh-CN"/>
        </w:rPr>
        <w:t>6.1.11.3.2.1</w:t>
      </w:r>
      <w:r w:rsidRPr="00C07EFD">
        <w:rPr>
          <w:lang w:eastAsia="zh-CN"/>
        </w:rPr>
        <w:tab/>
        <w:t>Description</w:t>
      </w:r>
    </w:p>
    <w:p w14:paraId="6CC98C98" w14:textId="77777777" w:rsidR="00941EBE" w:rsidRPr="00C07EFD" w:rsidRDefault="00941EBE" w:rsidP="00941EBE">
      <w:r w:rsidRPr="00C07EFD">
        <w:t xml:space="preserve">This resource represents the collection of AIMLE Assisted ML Model Selection Subscriptions managed by the </w:t>
      </w:r>
      <w:r w:rsidRPr="00C07EFD">
        <w:rPr>
          <w:noProof/>
          <w:lang w:eastAsia="zh-CN"/>
        </w:rPr>
        <w:t>AIMLE Server</w:t>
      </w:r>
      <w:r w:rsidRPr="00C07EFD">
        <w:t>.</w:t>
      </w:r>
    </w:p>
    <w:p w14:paraId="0B23A11A" w14:textId="2CD6D979" w:rsidR="00941EBE" w:rsidRPr="00C07EFD" w:rsidRDefault="00941EBE" w:rsidP="00941EBE">
      <w:pPr>
        <w:pStyle w:val="H6"/>
        <w:rPr>
          <w:lang w:eastAsia="zh-CN"/>
        </w:rPr>
      </w:pPr>
      <w:r w:rsidRPr="00C07EFD">
        <w:rPr>
          <w:lang w:eastAsia="zh-CN"/>
        </w:rPr>
        <w:t>6.1.11.3.2.2</w:t>
      </w:r>
      <w:r w:rsidRPr="00C07EFD">
        <w:rPr>
          <w:lang w:eastAsia="zh-CN"/>
        </w:rPr>
        <w:tab/>
        <w:t>Resource Definition</w:t>
      </w:r>
    </w:p>
    <w:p w14:paraId="70E81BEA"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p>
    <w:p w14:paraId="1383C610" w14:textId="367330F0" w:rsidR="00941EBE" w:rsidRPr="00C07EFD" w:rsidRDefault="00941EBE" w:rsidP="00941EBE">
      <w:pPr>
        <w:rPr>
          <w:rFonts w:ascii="Arial" w:hAnsi="Arial" w:cs="Arial"/>
        </w:rPr>
      </w:pPr>
      <w:r w:rsidRPr="00C07EFD">
        <w:t>This resource shall support the resource URI variables defined in table 6.1.11.3.2.2-1</w:t>
      </w:r>
      <w:r w:rsidRPr="00C07EFD">
        <w:rPr>
          <w:rFonts w:ascii="Arial" w:hAnsi="Arial" w:cs="Arial"/>
        </w:rPr>
        <w:t>.</w:t>
      </w:r>
    </w:p>
    <w:p w14:paraId="41521693" w14:textId="4A51F0AF" w:rsidR="00941EBE" w:rsidRPr="00C07EFD" w:rsidRDefault="00941EBE" w:rsidP="00941EBE">
      <w:pPr>
        <w:pStyle w:val="TH"/>
        <w:rPr>
          <w:rFonts w:eastAsia="MS Mincho"/>
        </w:rPr>
      </w:pPr>
      <w:r w:rsidRPr="00C07EFD">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3BA6A763" w14:textId="77777777" w:rsidTr="00A24C9B">
        <w:trPr>
          <w:jc w:val="center"/>
        </w:trPr>
        <w:tc>
          <w:tcPr>
            <w:tcW w:w="721" w:type="pct"/>
            <w:shd w:val="clear" w:color="000000" w:fill="C0C0C0"/>
            <w:hideMark/>
          </w:tcPr>
          <w:p w14:paraId="0538D92D" w14:textId="77777777" w:rsidR="00941EBE" w:rsidRPr="00C07EFD" w:rsidRDefault="00941EBE" w:rsidP="00A24C9B">
            <w:pPr>
              <w:pStyle w:val="TAH"/>
            </w:pPr>
            <w:r w:rsidRPr="00C07EFD">
              <w:t>Name</w:t>
            </w:r>
          </w:p>
        </w:tc>
        <w:tc>
          <w:tcPr>
            <w:tcW w:w="917" w:type="pct"/>
            <w:shd w:val="clear" w:color="000000" w:fill="C0C0C0"/>
          </w:tcPr>
          <w:p w14:paraId="70F049AB" w14:textId="77777777" w:rsidR="00941EBE" w:rsidRPr="00C07EFD" w:rsidRDefault="00941EBE" w:rsidP="00A24C9B">
            <w:pPr>
              <w:pStyle w:val="TAH"/>
            </w:pPr>
            <w:r w:rsidRPr="00C07EFD">
              <w:t>Data Type</w:t>
            </w:r>
          </w:p>
        </w:tc>
        <w:tc>
          <w:tcPr>
            <w:tcW w:w="3362" w:type="pct"/>
            <w:shd w:val="clear" w:color="000000" w:fill="C0C0C0"/>
            <w:vAlign w:val="center"/>
            <w:hideMark/>
          </w:tcPr>
          <w:p w14:paraId="4D471969" w14:textId="77777777" w:rsidR="00941EBE" w:rsidRPr="00C07EFD" w:rsidRDefault="00941EBE" w:rsidP="00A24C9B">
            <w:pPr>
              <w:pStyle w:val="TAH"/>
            </w:pPr>
            <w:r w:rsidRPr="00C07EFD">
              <w:t>Definition</w:t>
            </w:r>
          </w:p>
        </w:tc>
      </w:tr>
      <w:tr w:rsidR="00941EBE" w:rsidRPr="00C07EFD" w14:paraId="2188E8B9" w14:textId="77777777" w:rsidTr="00A24C9B">
        <w:trPr>
          <w:jc w:val="center"/>
        </w:trPr>
        <w:tc>
          <w:tcPr>
            <w:tcW w:w="721" w:type="pct"/>
            <w:hideMark/>
          </w:tcPr>
          <w:p w14:paraId="03705D6E" w14:textId="77777777" w:rsidR="00941EBE" w:rsidRPr="00C07EFD" w:rsidRDefault="00941EBE" w:rsidP="00A24C9B">
            <w:pPr>
              <w:pStyle w:val="TAL"/>
            </w:pPr>
            <w:r w:rsidRPr="00C07EFD">
              <w:t>apiRoot</w:t>
            </w:r>
          </w:p>
        </w:tc>
        <w:tc>
          <w:tcPr>
            <w:tcW w:w="917" w:type="pct"/>
          </w:tcPr>
          <w:p w14:paraId="08BCFDFC" w14:textId="77777777" w:rsidR="00941EBE" w:rsidRPr="00C07EFD" w:rsidRDefault="00941EBE" w:rsidP="00A24C9B">
            <w:pPr>
              <w:pStyle w:val="TAL"/>
            </w:pPr>
            <w:r w:rsidRPr="00C07EFD">
              <w:t>string</w:t>
            </w:r>
          </w:p>
        </w:tc>
        <w:tc>
          <w:tcPr>
            <w:tcW w:w="3362" w:type="pct"/>
            <w:vAlign w:val="center"/>
            <w:hideMark/>
          </w:tcPr>
          <w:p w14:paraId="556868CA" w14:textId="5BFDCB7E" w:rsidR="00941EBE" w:rsidRPr="00C07EFD" w:rsidRDefault="00941EBE" w:rsidP="00A24C9B">
            <w:pPr>
              <w:pStyle w:val="TAL"/>
            </w:pPr>
            <w:r w:rsidRPr="00C07EFD">
              <w:t>See clause</w:t>
            </w:r>
            <w:r w:rsidRPr="00C07EFD">
              <w:rPr>
                <w:lang w:val="en-US" w:eastAsia="zh-CN"/>
              </w:rPr>
              <w:t> </w:t>
            </w:r>
            <w:r w:rsidRPr="00C07EFD">
              <w:rPr>
                <w:lang w:eastAsia="zh-CN"/>
              </w:rPr>
              <w:t>6.1.11.1</w:t>
            </w:r>
            <w:r w:rsidRPr="00C07EFD">
              <w:t>.</w:t>
            </w:r>
          </w:p>
        </w:tc>
      </w:tr>
    </w:tbl>
    <w:p w14:paraId="1C54C4CB" w14:textId="77777777" w:rsidR="00941EBE" w:rsidRPr="00C07EFD" w:rsidRDefault="00941EBE" w:rsidP="00941EBE">
      <w:pPr>
        <w:rPr>
          <w:lang w:eastAsia="zh-CN"/>
        </w:rPr>
      </w:pPr>
    </w:p>
    <w:p w14:paraId="7B0E7370" w14:textId="1B52640C" w:rsidR="00941EBE" w:rsidRPr="00C07EFD" w:rsidRDefault="00941EBE" w:rsidP="00941EBE">
      <w:pPr>
        <w:pStyle w:val="H6"/>
        <w:rPr>
          <w:lang w:eastAsia="zh-CN"/>
        </w:rPr>
      </w:pPr>
      <w:r w:rsidRPr="00C07EFD">
        <w:rPr>
          <w:lang w:eastAsia="zh-CN"/>
        </w:rPr>
        <w:t>6.1.11.3.2.3</w:t>
      </w:r>
      <w:r w:rsidRPr="00C07EFD">
        <w:rPr>
          <w:lang w:eastAsia="zh-CN"/>
        </w:rPr>
        <w:tab/>
        <w:t>Resource Standard Methods</w:t>
      </w:r>
    </w:p>
    <w:p w14:paraId="746F8BC4" w14:textId="664B89CC" w:rsidR="00941EBE" w:rsidRPr="00C07EFD" w:rsidRDefault="00941EBE" w:rsidP="00941EBE">
      <w:pPr>
        <w:pStyle w:val="H6"/>
        <w:rPr>
          <w:lang w:eastAsia="zh-CN"/>
        </w:rPr>
      </w:pPr>
      <w:r w:rsidRPr="00C07EFD">
        <w:rPr>
          <w:lang w:eastAsia="zh-CN"/>
        </w:rPr>
        <w:t>6.1.11.3.2.3.1</w:t>
      </w:r>
      <w:r w:rsidRPr="00C07EFD">
        <w:rPr>
          <w:lang w:eastAsia="zh-CN"/>
        </w:rPr>
        <w:tab/>
        <w:t>POST</w:t>
      </w:r>
    </w:p>
    <w:p w14:paraId="7651D69C" w14:textId="77777777" w:rsidR="00941EBE" w:rsidRPr="00C07EFD" w:rsidRDefault="00941EBE" w:rsidP="00941EBE">
      <w:r w:rsidRPr="00C07EFD">
        <w:t>The HTTP POST method enables a AIMLE service consumer to request the creation of a new Individual AIMLE Assisted ML Model Selection Subscription at the AIMLE Server.</w:t>
      </w:r>
    </w:p>
    <w:p w14:paraId="3CA31AFA" w14:textId="2AD2C2C1" w:rsidR="00941EBE" w:rsidRPr="00C07EFD" w:rsidRDefault="00941EBE" w:rsidP="00941EBE">
      <w:r w:rsidRPr="00C07EFD">
        <w:t>This method shall support the URI query parameters specified in table 6.1.11.3.2.3.1-1.</w:t>
      </w:r>
    </w:p>
    <w:p w14:paraId="584ECFD8" w14:textId="671839DC" w:rsidR="00941EBE" w:rsidRPr="00C07EFD" w:rsidRDefault="00941EBE" w:rsidP="00941EBE">
      <w:pPr>
        <w:pStyle w:val="TH"/>
        <w:rPr>
          <w:rFonts w:cs="Arial"/>
        </w:rPr>
      </w:pPr>
      <w:r w:rsidRPr="00C07EFD">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35BE7616" w14:textId="77777777" w:rsidTr="00A24C9B">
        <w:trPr>
          <w:jc w:val="center"/>
        </w:trPr>
        <w:tc>
          <w:tcPr>
            <w:tcW w:w="844" w:type="pct"/>
            <w:shd w:val="clear" w:color="auto" w:fill="C0C0C0"/>
          </w:tcPr>
          <w:p w14:paraId="6288884E" w14:textId="77777777" w:rsidR="00941EBE" w:rsidRPr="00C07EFD" w:rsidRDefault="00941EBE" w:rsidP="00A24C9B">
            <w:pPr>
              <w:pStyle w:val="TAH"/>
            </w:pPr>
            <w:r w:rsidRPr="00C07EFD">
              <w:t>Name</w:t>
            </w:r>
          </w:p>
        </w:tc>
        <w:tc>
          <w:tcPr>
            <w:tcW w:w="947" w:type="pct"/>
            <w:shd w:val="clear" w:color="auto" w:fill="C0C0C0"/>
          </w:tcPr>
          <w:p w14:paraId="2AE1F553" w14:textId="77777777" w:rsidR="00941EBE" w:rsidRPr="00C07EFD" w:rsidRDefault="00941EBE" w:rsidP="00A24C9B">
            <w:pPr>
              <w:pStyle w:val="TAH"/>
            </w:pPr>
            <w:r w:rsidRPr="00C07EFD">
              <w:t>Data type</w:t>
            </w:r>
          </w:p>
        </w:tc>
        <w:tc>
          <w:tcPr>
            <w:tcW w:w="209" w:type="pct"/>
            <w:shd w:val="clear" w:color="auto" w:fill="C0C0C0"/>
          </w:tcPr>
          <w:p w14:paraId="398D3497" w14:textId="77777777" w:rsidR="00941EBE" w:rsidRPr="00C07EFD" w:rsidRDefault="00941EBE" w:rsidP="00A24C9B">
            <w:pPr>
              <w:pStyle w:val="TAH"/>
            </w:pPr>
            <w:r w:rsidRPr="00C07EFD">
              <w:t>P</w:t>
            </w:r>
          </w:p>
        </w:tc>
        <w:tc>
          <w:tcPr>
            <w:tcW w:w="608" w:type="pct"/>
            <w:shd w:val="clear" w:color="auto" w:fill="C0C0C0"/>
          </w:tcPr>
          <w:p w14:paraId="79274A9C" w14:textId="77777777" w:rsidR="00941EBE" w:rsidRPr="00C07EFD" w:rsidRDefault="00941EBE" w:rsidP="00A24C9B">
            <w:pPr>
              <w:pStyle w:val="TAH"/>
            </w:pPr>
            <w:r w:rsidRPr="00C07EFD">
              <w:t>Cardinality</w:t>
            </w:r>
          </w:p>
        </w:tc>
        <w:tc>
          <w:tcPr>
            <w:tcW w:w="2392" w:type="pct"/>
            <w:shd w:val="clear" w:color="auto" w:fill="C0C0C0"/>
            <w:vAlign w:val="center"/>
          </w:tcPr>
          <w:p w14:paraId="736646FE" w14:textId="77777777" w:rsidR="00941EBE" w:rsidRPr="00C07EFD" w:rsidRDefault="00941EBE" w:rsidP="00A24C9B">
            <w:pPr>
              <w:pStyle w:val="TAH"/>
            </w:pPr>
            <w:r w:rsidRPr="00C07EFD">
              <w:t>Description</w:t>
            </w:r>
          </w:p>
        </w:tc>
      </w:tr>
      <w:tr w:rsidR="00941EBE" w:rsidRPr="00C07EFD" w14:paraId="0EE4B3C5" w14:textId="77777777" w:rsidTr="00A24C9B">
        <w:trPr>
          <w:jc w:val="center"/>
        </w:trPr>
        <w:tc>
          <w:tcPr>
            <w:tcW w:w="844" w:type="pct"/>
          </w:tcPr>
          <w:p w14:paraId="66C4EE8D" w14:textId="77777777" w:rsidR="00941EBE" w:rsidRPr="00C07EFD" w:rsidRDefault="00941EBE" w:rsidP="00A24C9B">
            <w:pPr>
              <w:pStyle w:val="TAL"/>
              <w:rPr>
                <w:lang w:eastAsia="zh-CN"/>
              </w:rPr>
            </w:pPr>
          </w:p>
        </w:tc>
        <w:tc>
          <w:tcPr>
            <w:tcW w:w="947" w:type="pct"/>
          </w:tcPr>
          <w:p w14:paraId="2C0078C8" w14:textId="77777777" w:rsidR="00941EBE" w:rsidRPr="00C07EFD" w:rsidRDefault="00941EBE" w:rsidP="00A24C9B">
            <w:pPr>
              <w:pStyle w:val="TAL"/>
              <w:rPr>
                <w:lang w:eastAsia="zh-CN"/>
              </w:rPr>
            </w:pPr>
          </w:p>
        </w:tc>
        <w:tc>
          <w:tcPr>
            <w:tcW w:w="209" w:type="pct"/>
          </w:tcPr>
          <w:p w14:paraId="2926572A" w14:textId="77777777" w:rsidR="00941EBE" w:rsidRPr="00C07EFD" w:rsidRDefault="00941EBE" w:rsidP="00A24C9B">
            <w:pPr>
              <w:pStyle w:val="TAC"/>
            </w:pPr>
          </w:p>
        </w:tc>
        <w:tc>
          <w:tcPr>
            <w:tcW w:w="608" w:type="pct"/>
          </w:tcPr>
          <w:p w14:paraId="3EEABD2D" w14:textId="77777777" w:rsidR="00941EBE" w:rsidRPr="00C07EFD" w:rsidRDefault="00941EBE" w:rsidP="00543E8C">
            <w:pPr>
              <w:pStyle w:val="TAC"/>
            </w:pPr>
          </w:p>
        </w:tc>
        <w:tc>
          <w:tcPr>
            <w:tcW w:w="2392" w:type="pct"/>
            <w:vAlign w:val="center"/>
          </w:tcPr>
          <w:p w14:paraId="4E6835CC" w14:textId="77777777" w:rsidR="00941EBE" w:rsidRPr="00C07EFD" w:rsidRDefault="00941EBE" w:rsidP="00A24C9B">
            <w:pPr>
              <w:pStyle w:val="TAL"/>
              <w:rPr>
                <w:rFonts w:cs="Arial"/>
                <w:lang w:eastAsia="zh-CN"/>
              </w:rPr>
            </w:pPr>
          </w:p>
        </w:tc>
      </w:tr>
    </w:tbl>
    <w:p w14:paraId="76D14C2D" w14:textId="77777777" w:rsidR="00941EBE" w:rsidRPr="00C07EFD" w:rsidRDefault="00941EBE" w:rsidP="00941EBE"/>
    <w:p w14:paraId="566462B7" w14:textId="7F218E6A" w:rsidR="00941EBE" w:rsidRPr="00C07EFD" w:rsidRDefault="00941EBE" w:rsidP="00941EBE">
      <w:r w:rsidRPr="00C07EFD">
        <w:t>This method shall support the request data structures specified in table </w:t>
      </w:r>
      <w:r w:rsidRPr="00C07EFD">
        <w:rPr>
          <w:lang w:eastAsia="zh-CN"/>
        </w:rPr>
        <w:t>6.1.11.3.2.3.1</w:t>
      </w:r>
      <w:r w:rsidRPr="00C07EFD">
        <w:t>-2 and the response data structures and response codes specified in table </w:t>
      </w:r>
      <w:r w:rsidRPr="00C07EFD">
        <w:rPr>
          <w:lang w:eastAsia="zh-CN"/>
        </w:rPr>
        <w:t>6.1.11.3.2.3.1</w:t>
      </w:r>
      <w:r w:rsidRPr="00C07EFD">
        <w:t>-3.</w:t>
      </w:r>
    </w:p>
    <w:p w14:paraId="642BF6CC" w14:textId="7659E0A6" w:rsidR="00941EBE" w:rsidRPr="00C07EFD" w:rsidRDefault="00941EBE" w:rsidP="00941EBE">
      <w:pPr>
        <w:pStyle w:val="TH"/>
      </w:pPr>
      <w:r w:rsidRPr="00C07EFD">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C07EFD" w14:paraId="744940D9" w14:textId="77777777" w:rsidTr="00A24C9B">
        <w:trPr>
          <w:jc w:val="center"/>
        </w:trPr>
        <w:tc>
          <w:tcPr>
            <w:tcW w:w="2152" w:type="dxa"/>
            <w:tcBorders>
              <w:bottom w:val="single" w:sz="6" w:space="0" w:color="auto"/>
            </w:tcBorders>
            <w:shd w:val="clear" w:color="auto" w:fill="C0C0C0"/>
          </w:tcPr>
          <w:p w14:paraId="05A7D4AB" w14:textId="77777777" w:rsidR="00941EBE" w:rsidRPr="00C07EFD" w:rsidRDefault="00941EBE" w:rsidP="00A24C9B">
            <w:pPr>
              <w:pStyle w:val="TAH"/>
            </w:pPr>
            <w:r w:rsidRPr="00C07EFD">
              <w:t>Data type</w:t>
            </w:r>
          </w:p>
        </w:tc>
        <w:tc>
          <w:tcPr>
            <w:tcW w:w="450" w:type="dxa"/>
            <w:tcBorders>
              <w:bottom w:val="single" w:sz="6" w:space="0" w:color="auto"/>
            </w:tcBorders>
            <w:shd w:val="clear" w:color="auto" w:fill="C0C0C0"/>
          </w:tcPr>
          <w:p w14:paraId="12964E75" w14:textId="77777777" w:rsidR="00941EBE" w:rsidRPr="00C07EFD" w:rsidRDefault="00941EBE" w:rsidP="00A24C9B">
            <w:pPr>
              <w:pStyle w:val="TAH"/>
            </w:pPr>
            <w:r w:rsidRPr="00C07EFD">
              <w:t>P</w:t>
            </w:r>
          </w:p>
        </w:tc>
        <w:tc>
          <w:tcPr>
            <w:tcW w:w="1170" w:type="dxa"/>
            <w:tcBorders>
              <w:bottom w:val="single" w:sz="6" w:space="0" w:color="auto"/>
            </w:tcBorders>
            <w:shd w:val="clear" w:color="auto" w:fill="C0C0C0"/>
          </w:tcPr>
          <w:p w14:paraId="2B4CAA09" w14:textId="77777777" w:rsidR="00941EBE" w:rsidRPr="00C07EFD" w:rsidRDefault="00941EBE" w:rsidP="00A24C9B">
            <w:pPr>
              <w:pStyle w:val="TAH"/>
            </w:pPr>
            <w:r w:rsidRPr="00C07EFD">
              <w:t>Cardinality</w:t>
            </w:r>
          </w:p>
        </w:tc>
        <w:tc>
          <w:tcPr>
            <w:tcW w:w="5849" w:type="dxa"/>
            <w:tcBorders>
              <w:bottom w:val="single" w:sz="6" w:space="0" w:color="auto"/>
            </w:tcBorders>
            <w:shd w:val="clear" w:color="auto" w:fill="C0C0C0"/>
            <w:vAlign w:val="center"/>
          </w:tcPr>
          <w:p w14:paraId="3723D258" w14:textId="77777777" w:rsidR="00941EBE" w:rsidRPr="00C07EFD" w:rsidRDefault="00941EBE" w:rsidP="00A24C9B">
            <w:pPr>
              <w:pStyle w:val="TAH"/>
            </w:pPr>
            <w:r w:rsidRPr="00C07EFD">
              <w:t>Description</w:t>
            </w:r>
          </w:p>
        </w:tc>
      </w:tr>
      <w:tr w:rsidR="00941EBE" w:rsidRPr="00C07EFD" w14:paraId="5AB8C083" w14:textId="77777777" w:rsidTr="00A24C9B">
        <w:trPr>
          <w:jc w:val="center"/>
        </w:trPr>
        <w:tc>
          <w:tcPr>
            <w:tcW w:w="2152" w:type="dxa"/>
            <w:tcBorders>
              <w:top w:val="single" w:sz="6" w:space="0" w:color="auto"/>
            </w:tcBorders>
          </w:tcPr>
          <w:p w14:paraId="3949BE97" w14:textId="77777777" w:rsidR="00941EBE" w:rsidRPr="00C07EFD" w:rsidRDefault="00941EBE" w:rsidP="00A24C9B">
            <w:pPr>
              <w:pStyle w:val="TAL"/>
            </w:pPr>
            <w:r w:rsidRPr="00C07EFD">
              <w:rPr>
                <w:noProof/>
              </w:rPr>
              <w:t>AssistMLMdlSelSubsc</w:t>
            </w:r>
          </w:p>
        </w:tc>
        <w:tc>
          <w:tcPr>
            <w:tcW w:w="450" w:type="dxa"/>
            <w:tcBorders>
              <w:top w:val="single" w:sz="6" w:space="0" w:color="auto"/>
            </w:tcBorders>
          </w:tcPr>
          <w:p w14:paraId="5D218723" w14:textId="77777777" w:rsidR="00941EBE" w:rsidRPr="00C07EFD" w:rsidRDefault="00941EBE" w:rsidP="00A24C9B">
            <w:pPr>
              <w:pStyle w:val="TAC"/>
            </w:pPr>
            <w:r w:rsidRPr="00C07EFD">
              <w:t>M</w:t>
            </w:r>
          </w:p>
        </w:tc>
        <w:tc>
          <w:tcPr>
            <w:tcW w:w="1170" w:type="dxa"/>
            <w:tcBorders>
              <w:top w:val="single" w:sz="6" w:space="0" w:color="auto"/>
            </w:tcBorders>
          </w:tcPr>
          <w:p w14:paraId="6A4A3336" w14:textId="77777777" w:rsidR="00941EBE" w:rsidRPr="00C07EFD" w:rsidRDefault="00941EBE" w:rsidP="00543E8C">
            <w:pPr>
              <w:pStyle w:val="TAC"/>
            </w:pPr>
            <w:r w:rsidRPr="00C07EFD">
              <w:t>1</w:t>
            </w:r>
          </w:p>
        </w:tc>
        <w:tc>
          <w:tcPr>
            <w:tcW w:w="5849" w:type="dxa"/>
            <w:tcBorders>
              <w:top w:val="single" w:sz="6" w:space="0" w:color="auto"/>
            </w:tcBorders>
          </w:tcPr>
          <w:p w14:paraId="3B9B953B" w14:textId="77777777" w:rsidR="00941EBE" w:rsidRPr="00C07EFD" w:rsidRDefault="00941EBE" w:rsidP="00A24C9B">
            <w:pPr>
              <w:pStyle w:val="TAL"/>
            </w:pPr>
            <w:r w:rsidRPr="00C07EFD">
              <w:t>Create a new Individual AIMLE Assisted ML Model Selection Subscription resource.</w:t>
            </w:r>
          </w:p>
        </w:tc>
      </w:tr>
    </w:tbl>
    <w:p w14:paraId="7CBE57C0" w14:textId="77777777" w:rsidR="00941EBE" w:rsidRPr="00C07EFD" w:rsidRDefault="00941EBE" w:rsidP="00941EBE"/>
    <w:p w14:paraId="2D394BC0" w14:textId="04D4390A" w:rsidR="00941EBE" w:rsidRPr="00C07EFD" w:rsidRDefault="00941EBE" w:rsidP="00941EBE">
      <w:pPr>
        <w:pStyle w:val="TH"/>
      </w:pPr>
      <w:r w:rsidRPr="00C07EFD">
        <w:t>Table 6.1.11.3.2.3.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C07EFD" w14:paraId="583C442F" w14:textId="77777777" w:rsidTr="00A24C9B">
        <w:trPr>
          <w:jc w:val="center"/>
        </w:trPr>
        <w:tc>
          <w:tcPr>
            <w:tcW w:w="825" w:type="pct"/>
            <w:shd w:val="clear" w:color="auto" w:fill="C0C0C0"/>
          </w:tcPr>
          <w:p w14:paraId="0A1BC6EA" w14:textId="77777777" w:rsidR="00941EBE" w:rsidRPr="00C07EFD" w:rsidRDefault="00941EBE" w:rsidP="00A24C9B">
            <w:pPr>
              <w:pStyle w:val="TAH"/>
            </w:pPr>
            <w:r w:rsidRPr="00C07EFD">
              <w:t>Data type</w:t>
            </w:r>
          </w:p>
        </w:tc>
        <w:tc>
          <w:tcPr>
            <w:tcW w:w="499" w:type="pct"/>
            <w:shd w:val="clear" w:color="auto" w:fill="C0C0C0"/>
          </w:tcPr>
          <w:p w14:paraId="66AAC164" w14:textId="77777777" w:rsidR="00941EBE" w:rsidRPr="00C07EFD" w:rsidRDefault="00941EBE" w:rsidP="00A24C9B">
            <w:pPr>
              <w:pStyle w:val="TAH"/>
            </w:pPr>
            <w:r w:rsidRPr="00C07EFD">
              <w:t>P</w:t>
            </w:r>
          </w:p>
        </w:tc>
        <w:tc>
          <w:tcPr>
            <w:tcW w:w="738" w:type="pct"/>
            <w:shd w:val="clear" w:color="auto" w:fill="C0C0C0"/>
          </w:tcPr>
          <w:p w14:paraId="3FCA16FC" w14:textId="77777777" w:rsidR="00941EBE" w:rsidRPr="00C07EFD" w:rsidRDefault="00941EBE" w:rsidP="00A24C9B">
            <w:pPr>
              <w:pStyle w:val="TAH"/>
            </w:pPr>
            <w:r w:rsidRPr="00C07EFD">
              <w:t>Cardinality</w:t>
            </w:r>
          </w:p>
        </w:tc>
        <w:tc>
          <w:tcPr>
            <w:tcW w:w="967" w:type="pct"/>
            <w:shd w:val="clear" w:color="auto" w:fill="C0C0C0"/>
          </w:tcPr>
          <w:p w14:paraId="46E08C7A" w14:textId="77777777" w:rsidR="00941EBE" w:rsidRPr="00C07EFD" w:rsidRDefault="00941EBE" w:rsidP="00A24C9B">
            <w:pPr>
              <w:pStyle w:val="TAH"/>
            </w:pPr>
            <w:r w:rsidRPr="00C07EFD">
              <w:t>Response</w:t>
            </w:r>
          </w:p>
          <w:p w14:paraId="2F79F060" w14:textId="77777777" w:rsidR="00941EBE" w:rsidRPr="00C07EFD" w:rsidRDefault="00941EBE" w:rsidP="00A24C9B">
            <w:pPr>
              <w:pStyle w:val="TAH"/>
            </w:pPr>
            <w:r w:rsidRPr="00C07EFD">
              <w:t>codes</w:t>
            </w:r>
          </w:p>
        </w:tc>
        <w:tc>
          <w:tcPr>
            <w:tcW w:w="1971" w:type="pct"/>
            <w:shd w:val="clear" w:color="auto" w:fill="C0C0C0"/>
          </w:tcPr>
          <w:p w14:paraId="7407545C" w14:textId="77777777" w:rsidR="00941EBE" w:rsidRPr="00C07EFD" w:rsidRDefault="00941EBE" w:rsidP="00A24C9B">
            <w:pPr>
              <w:pStyle w:val="TAH"/>
            </w:pPr>
            <w:r w:rsidRPr="00C07EFD">
              <w:t>Description</w:t>
            </w:r>
          </w:p>
        </w:tc>
      </w:tr>
      <w:tr w:rsidR="00941EBE" w:rsidRPr="00C07EFD" w14:paraId="7E05C8D9" w14:textId="77777777" w:rsidTr="00A24C9B">
        <w:trPr>
          <w:jc w:val="center"/>
        </w:trPr>
        <w:tc>
          <w:tcPr>
            <w:tcW w:w="825" w:type="pct"/>
          </w:tcPr>
          <w:p w14:paraId="1B10952B" w14:textId="77777777" w:rsidR="00941EBE" w:rsidRPr="00C07EFD" w:rsidRDefault="00941EBE" w:rsidP="00A24C9B">
            <w:pPr>
              <w:pStyle w:val="TAL"/>
            </w:pPr>
            <w:r w:rsidRPr="00C07EFD">
              <w:rPr>
                <w:noProof/>
              </w:rPr>
              <w:t>AssistMLMdlSelSubsc</w:t>
            </w:r>
          </w:p>
        </w:tc>
        <w:tc>
          <w:tcPr>
            <w:tcW w:w="499" w:type="pct"/>
          </w:tcPr>
          <w:p w14:paraId="66376125" w14:textId="77777777" w:rsidR="00941EBE" w:rsidRPr="00C07EFD" w:rsidRDefault="00941EBE" w:rsidP="00A24C9B">
            <w:pPr>
              <w:pStyle w:val="TAC"/>
            </w:pPr>
            <w:r w:rsidRPr="00C07EFD">
              <w:t>M</w:t>
            </w:r>
          </w:p>
        </w:tc>
        <w:tc>
          <w:tcPr>
            <w:tcW w:w="738" w:type="pct"/>
          </w:tcPr>
          <w:p w14:paraId="7596B010" w14:textId="77777777" w:rsidR="00941EBE" w:rsidRPr="00C07EFD" w:rsidRDefault="00941EBE" w:rsidP="00543E8C">
            <w:pPr>
              <w:pStyle w:val="TAC"/>
            </w:pPr>
            <w:r w:rsidRPr="00C07EFD">
              <w:t>1</w:t>
            </w:r>
          </w:p>
        </w:tc>
        <w:tc>
          <w:tcPr>
            <w:tcW w:w="967" w:type="pct"/>
          </w:tcPr>
          <w:p w14:paraId="30ED5E09" w14:textId="77777777" w:rsidR="00941EBE" w:rsidRPr="00C07EFD" w:rsidRDefault="00941EBE" w:rsidP="00A24C9B">
            <w:pPr>
              <w:pStyle w:val="TAL"/>
            </w:pPr>
            <w:r w:rsidRPr="00C07EFD">
              <w:t>201 Created</w:t>
            </w:r>
          </w:p>
        </w:tc>
        <w:tc>
          <w:tcPr>
            <w:tcW w:w="1971" w:type="pct"/>
          </w:tcPr>
          <w:p w14:paraId="1D3D3B70" w14:textId="77777777" w:rsidR="00941EBE" w:rsidRPr="00C07EFD" w:rsidRDefault="00941EBE" w:rsidP="00A24C9B">
            <w:pPr>
              <w:pStyle w:val="TAL"/>
            </w:pPr>
            <w:r w:rsidRPr="00C07EFD">
              <w:t>Successful case. The creation of an Individual AIMLE Assisted ML Model Selection Subscription resource is confirmed and a representation of that resource is returned in the response body.</w:t>
            </w:r>
          </w:p>
          <w:p w14:paraId="511E0C0E" w14:textId="77777777" w:rsidR="00941EBE" w:rsidRPr="00C07EFD" w:rsidRDefault="00941EBE" w:rsidP="00A24C9B">
            <w:pPr>
              <w:pStyle w:val="TAL"/>
            </w:pPr>
          </w:p>
          <w:p w14:paraId="08C16329" w14:textId="77777777" w:rsidR="00941EBE" w:rsidRPr="00C07EFD" w:rsidRDefault="00941EBE" w:rsidP="00A24C9B">
            <w:pPr>
              <w:pStyle w:val="TAL"/>
            </w:pPr>
            <w:r w:rsidRPr="00C07EFD">
              <w:t>An HTTP "Location" header that contains the URI of the created resource shall also be included.</w:t>
            </w:r>
          </w:p>
        </w:tc>
      </w:tr>
      <w:tr w:rsidR="00941EBE" w:rsidRPr="00C07EFD" w14:paraId="2B70850D" w14:textId="77777777" w:rsidTr="00A24C9B">
        <w:trPr>
          <w:jc w:val="center"/>
        </w:trPr>
        <w:tc>
          <w:tcPr>
            <w:tcW w:w="5000" w:type="pct"/>
            <w:gridSpan w:val="5"/>
          </w:tcPr>
          <w:p w14:paraId="3EF72C6F" w14:textId="77777777" w:rsidR="00941EBE" w:rsidRPr="00C07EFD" w:rsidRDefault="00941EBE" w:rsidP="00A24C9B">
            <w:pPr>
              <w:pStyle w:val="TAN"/>
            </w:pPr>
            <w:r w:rsidRPr="00C07EFD">
              <w:t>NOTE:</w:t>
            </w:r>
            <w:r w:rsidRPr="00C07EFD">
              <w:tab/>
              <w:t>The mandatory HTTP error status codes for the HTTP POST method listed in table 5.2.6-1 of 3GPP TS 29.122 [2] shall also apply.</w:t>
            </w:r>
          </w:p>
        </w:tc>
      </w:tr>
    </w:tbl>
    <w:p w14:paraId="16AD1EB0" w14:textId="77777777" w:rsidR="00941EBE" w:rsidRPr="00C07EFD" w:rsidRDefault="00941EBE" w:rsidP="00941EBE">
      <w:pPr>
        <w:rPr>
          <w:lang w:eastAsia="zh-CN"/>
        </w:rPr>
      </w:pPr>
    </w:p>
    <w:p w14:paraId="0A7F0D0C" w14:textId="33484752" w:rsidR="00941EBE" w:rsidRPr="00C07EFD" w:rsidRDefault="00941EBE" w:rsidP="00941EBE">
      <w:pPr>
        <w:pStyle w:val="TH"/>
      </w:pPr>
      <w:r w:rsidRPr="00C07EFD">
        <w:t>Table 6.1.11.3.2.3.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C07EFD" w14:paraId="602E2C10" w14:textId="77777777" w:rsidTr="00A24C9B">
        <w:trPr>
          <w:jc w:val="center"/>
        </w:trPr>
        <w:tc>
          <w:tcPr>
            <w:tcW w:w="825" w:type="pct"/>
            <w:tcBorders>
              <w:bottom w:val="single" w:sz="6" w:space="0" w:color="auto"/>
            </w:tcBorders>
            <w:shd w:val="clear" w:color="auto" w:fill="C0C0C0"/>
            <w:hideMark/>
          </w:tcPr>
          <w:p w14:paraId="4724474C" w14:textId="77777777" w:rsidR="00941EBE" w:rsidRPr="00C07EFD" w:rsidRDefault="00941EBE" w:rsidP="00A24C9B">
            <w:pPr>
              <w:pStyle w:val="TAH"/>
            </w:pPr>
            <w:r w:rsidRPr="00C07EFD">
              <w:t>Name</w:t>
            </w:r>
          </w:p>
        </w:tc>
        <w:tc>
          <w:tcPr>
            <w:tcW w:w="732" w:type="pct"/>
            <w:tcBorders>
              <w:bottom w:val="single" w:sz="6" w:space="0" w:color="auto"/>
            </w:tcBorders>
            <w:shd w:val="clear" w:color="auto" w:fill="C0C0C0"/>
            <w:hideMark/>
          </w:tcPr>
          <w:p w14:paraId="55D00274" w14:textId="77777777" w:rsidR="00941EBE" w:rsidRPr="00C07EFD" w:rsidRDefault="00941EBE" w:rsidP="00A24C9B">
            <w:pPr>
              <w:pStyle w:val="TAH"/>
            </w:pPr>
            <w:r w:rsidRPr="00C07EFD">
              <w:t>Data type</w:t>
            </w:r>
          </w:p>
        </w:tc>
        <w:tc>
          <w:tcPr>
            <w:tcW w:w="217" w:type="pct"/>
            <w:tcBorders>
              <w:bottom w:val="single" w:sz="6" w:space="0" w:color="auto"/>
            </w:tcBorders>
            <w:shd w:val="clear" w:color="auto" w:fill="C0C0C0"/>
            <w:hideMark/>
          </w:tcPr>
          <w:p w14:paraId="27FAFFCC" w14:textId="77777777" w:rsidR="00941EBE" w:rsidRPr="00C07EFD" w:rsidRDefault="00941EBE" w:rsidP="00A24C9B">
            <w:pPr>
              <w:pStyle w:val="TAH"/>
            </w:pPr>
            <w:r w:rsidRPr="00C07EFD">
              <w:t>P</w:t>
            </w:r>
          </w:p>
        </w:tc>
        <w:tc>
          <w:tcPr>
            <w:tcW w:w="581" w:type="pct"/>
            <w:tcBorders>
              <w:bottom w:val="single" w:sz="6" w:space="0" w:color="auto"/>
            </w:tcBorders>
            <w:shd w:val="clear" w:color="auto" w:fill="C0C0C0"/>
            <w:hideMark/>
          </w:tcPr>
          <w:p w14:paraId="6333FEE9" w14:textId="77777777" w:rsidR="00941EBE" w:rsidRPr="00C07EFD" w:rsidRDefault="00941EBE" w:rsidP="00A24C9B">
            <w:pPr>
              <w:pStyle w:val="TAH"/>
            </w:pPr>
            <w:r w:rsidRPr="00C07EFD">
              <w:t>Cardinality</w:t>
            </w:r>
          </w:p>
        </w:tc>
        <w:tc>
          <w:tcPr>
            <w:tcW w:w="2645" w:type="pct"/>
            <w:tcBorders>
              <w:bottom w:val="single" w:sz="6" w:space="0" w:color="auto"/>
            </w:tcBorders>
            <w:shd w:val="clear" w:color="auto" w:fill="C0C0C0"/>
            <w:vAlign w:val="center"/>
            <w:hideMark/>
          </w:tcPr>
          <w:p w14:paraId="5CC72DA0" w14:textId="77777777" w:rsidR="00941EBE" w:rsidRPr="00C07EFD" w:rsidRDefault="00941EBE" w:rsidP="00A24C9B">
            <w:pPr>
              <w:pStyle w:val="TAH"/>
            </w:pPr>
            <w:r w:rsidRPr="00C07EFD">
              <w:t>Description</w:t>
            </w:r>
          </w:p>
        </w:tc>
      </w:tr>
      <w:tr w:rsidR="00941EBE" w:rsidRPr="00C07EFD" w14:paraId="035DFB98" w14:textId="77777777" w:rsidTr="00A24C9B">
        <w:trPr>
          <w:jc w:val="center"/>
        </w:trPr>
        <w:tc>
          <w:tcPr>
            <w:tcW w:w="825" w:type="pct"/>
            <w:tcBorders>
              <w:top w:val="single" w:sz="6" w:space="0" w:color="auto"/>
            </w:tcBorders>
            <w:hideMark/>
          </w:tcPr>
          <w:p w14:paraId="665D52F4" w14:textId="77777777" w:rsidR="00941EBE" w:rsidRPr="00C07EFD" w:rsidRDefault="00941EBE" w:rsidP="00A24C9B">
            <w:pPr>
              <w:pStyle w:val="TAL"/>
            </w:pPr>
            <w:r w:rsidRPr="00C07EFD">
              <w:t>Location</w:t>
            </w:r>
          </w:p>
        </w:tc>
        <w:tc>
          <w:tcPr>
            <w:tcW w:w="732" w:type="pct"/>
            <w:tcBorders>
              <w:top w:val="single" w:sz="6" w:space="0" w:color="auto"/>
            </w:tcBorders>
            <w:hideMark/>
          </w:tcPr>
          <w:p w14:paraId="25443F1F" w14:textId="77777777" w:rsidR="00941EBE" w:rsidRPr="00C07EFD" w:rsidRDefault="00941EBE" w:rsidP="00A24C9B">
            <w:pPr>
              <w:pStyle w:val="TAL"/>
            </w:pPr>
            <w:r w:rsidRPr="00C07EFD">
              <w:t>string</w:t>
            </w:r>
          </w:p>
        </w:tc>
        <w:tc>
          <w:tcPr>
            <w:tcW w:w="217" w:type="pct"/>
            <w:tcBorders>
              <w:top w:val="single" w:sz="6" w:space="0" w:color="auto"/>
            </w:tcBorders>
            <w:hideMark/>
          </w:tcPr>
          <w:p w14:paraId="463651FE" w14:textId="77777777" w:rsidR="00941EBE" w:rsidRPr="00C07EFD" w:rsidRDefault="00941EBE" w:rsidP="00A24C9B">
            <w:pPr>
              <w:pStyle w:val="TAC"/>
            </w:pPr>
            <w:r w:rsidRPr="00C07EFD">
              <w:t>M</w:t>
            </w:r>
          </w:p>
        </w:tc>
        <w:tc>
          <w:tcPr>
            <w:tcW w:w="581" w:type="pct"/>
            <w:tcBorders>
              <w:top w:val="single" w:sz="6" w:space="0" w:color="auto"/>
            </w:tcBorders>
            <w:hideMark/>
          </w:tcPr>
          <w:p w14:paraId="2CF44CEC" w14:textId="77777777" w:rsidR="00941EBE" w:rsidRPr="00C07EFD" w:rsidRDefault="00941EBE" w:rsidP="00543E8C">
            <w:pPr>
              <w:pStyle w:val="TAC"/>
            </w:pPr>
            <w:r w:rsidRPr="00C07EFD">
              <w:t>1</w:t>
            </w:r>
          </w:p>
        </w:tc>
        <w:tc>
          <w:tcPr>
            <w:tcW w:w="2645" w:type="pct"/>
            <w:tcBorders>
              <w:top w:val="single" w:sz="6" w:space="0" w:color="auto"/>
            </w:tcBorders>
            <w:vAlign w:val="center"/>
            <w:hideMark/>
          </w:tcPr>
          <w:p w14:paraId="3337D6CC" w14:textId="77777777" w:rsidR="00941EBE" w:rsidRPr="00C07EFD" w:rsidRDefault="00941EBE" w:rsidP="00A24C9B">
            <w:pPr>
              <w:pStyle w:val="TAL"/>
            </w:pPr>
            <w:r w:rsidRPr="00C07EFD">
              <w:t>Contains the URI of the newly created resource, according to the structure:</w:t>
            </w:r>
          </w:p>
          <w:p w14:paraId="00381A84" w14:textId="77777777" w:rsidR="00941EBE" w:rsidRPr="00C07EFD" w:rsidRDefault="00941EBE" w:rsidP="00A24C9B">
            <w:pPr>
              <w:pStyle w:val="TAL"/>
            </w:pPr>
            <w:r w:rsidRPr="00C07EFD">
              <w:rPr>
                <w:lang w:eastAsia="zh-CN"/>
              </w:rPr>
              <w:t>{apiRoot}/aimles-amlmsel/&lt;apiVersion&gt;/subscriptions{subscriptionId}</w:t>
            </w:r>
          </w:p>
        </w:tc>
      </w:tr>
    </w:tbl>
    <w:p w14:paraId="4789AE31" w14:textId="2A7AC836" w:rsidR="00941EBE" w:rsidRPr="00C07EFD" w:rsidRDefault="00941EBE" w:rsidP="00941EBE">
      <w:pPr>
        <w:pStyle w:val="H6"/>
        <w:rPr>
          <w:lang w:eastAsia="zh-CN"/>
        </w:rPr>
      </w:pPr>
      <w:r w:rsidRPr="00C07EFD">
        <w:rPr>
          <w:lang w:eastAsia="zh-CN"/>
        </w:rPr>
        <w:t>6.1.11.3.2.4</w:t>
      </w:r>
      <w:r w:rsidRPr="00C07EFD">
        <w:rPr>
          <w:lang w:eastAsia="zh-CN"/>
        </w:rPr>
        <w:tab/>
        <w:t>Resource Custom Operations</w:t>
      </w:r>
    </w:p>
    <w:p w14:paraId="07EC69F4" w14:textId="77777777" w:rsidR="00941EBE" w:rsidRPr="00C07EFD" w:rsidRDefault="00941EBE" w:rsidP="00941EBE">
      <w:r w:rsidRPr="00C07EFD">
        <w:t>There are no resource custom operations defined for this resource in this release of the specification.</w:t>
      </w:r>
    </w:p>
    <w:p w14:paraId="13A9624D" w14:textId="27AF0E82" w:rsidR="00941EBE" w:rsidRPr="00C07EFD" w:rsidRDefault="00941EBE" w:rsidP="00941EBE">
      <w:pPr>
        <w:pStyle w:val="Heading5"/>
        <w:rPr>
          <w:lang w:eastAsia="zh-CN"/>
        </w:rPr>
      </w:pPr>
      <w:bookmarkStart w:id="1158" w:name="_Toc211956566"/>
      <w:r w:rsidRPr="00C07EFD">
        <w:rPr>
          <w:lang w:eastAsia="zh-CN"/>
        </w:rPr>
        <w:t>6.1.11.3.3</w:t>
      </w:r>
      <w:r w:rsidRPr="00C07EFD">
        <w:rPr>
          <w:lang w:eastAsia="zh-CN"/>
        </w:rPr>
        <w:tab/>
        <w:t xml:space="preserve">Resource: </w:t>
      </w:r>
      <w:r w:rsidRPr="00C07EFD">
        <w:t>Individual AIMLE Assisted ML Model Selection Subscription</w:t>
      </w:r>
      <w:bookmarkEnd w:id="1158"/>
    </w:p>
    <w:p w14:paraId="642CE156" w14:textId="1306EE27" w:rsidR="00941EBE" w:rsidRPr="00C07EFD" w:rsidRDefault="00941EBE" w:rsidP="00941EBE">
      <w:pPr>
        <w:pStyle w:val="H6"/>
        <w:rPr>
          <w:lang w:eastAsia="zh-CN"/>
        </w:rPr>
      </w:pPr>
      <w:r w:rsidRPr="00C07EFD">
        <w:rPr>
          <w:lang w:eastAsia="zh-CN"/>
        </w:rPr>
        <w:t>6.1.11.3.3.1</w:t>
      </w:r>
      <w:r w:rsidRPr="00C07EFD">
        <w:rPr>
          <w:lang w:eastAsia="zh-CN"/>
        </w:rPr>
        <w:tab/>
        <w:t>Description</w:t>
      </w:r>
    </w:p>
    <w:p w14:paraId="28CD9761" w14:textId="12235F21" w:rsidR="00941EBE" w:rsidRPr="00C07EFD" w:rsidRDefault="00941EBE" w:rsidP="00941EBE">
      <w:pPr>
        <w:pStyle w:val="H6"/>
        <w:rPr>
          <w:lang w:eastAsia="zh-CN"/>
        </w:rPr>
      </w:pPr>
      <w:r w:rsidRPr="00C07EFD">
        <w:rPr>
          <w:lang w:eastAsia="zh-CN"/>
        </w:rPr>
        <w:t>6.1.11.3.3.2</w:t>
      </w:r>
      <w:r w:rsidRPr="00C07EFD">
        <w:rPr>
          <w:lang w:eastAsia="zh-CN"/>
        </w:rPr>
        <w:tab/>
        <w:t>Resource Definition</w:t>
      </w:r>
    </w:p>
    <w:p w14:paraId="723536BB"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7E81A39C" w14:textId="4D84CA85" w:rsidR="00941EBE" w:rsidRPr="00C07EFD" w:rsidRDefault="00941EBE" w:rsidP="00941EBE">
      <w:pPr>
        <w:rPr>
          <w:rFonts w:ascii="Arial" w:hAnsi="Arial" w:cs="Arial"/>
        </w:rPr>
      </w:pPr>
      <w:r w:rsidRPr="00C07EFD">
        <w:t>This resource shall support the resource URI variables defined in table 6.1.11.3.3.2-1</w:t>
      </w:r>
      <w:r w:rsidRPr="00C07EFD">
        <w:rPr>
          <w:rFonts w:ascii="Arial" w:hAnsi="Arial" w:cs="Arial"/>
        </w:rPr>
        <w:t>.</w:t>
      </w:r>
    </w:p>
    <w:p w14:paraId="4E6E854B" w14:textId="1376B9DA" w:rsidR="00941EBE" w:rsidRPr="00C07EFD" w:rsidRDefault="00941EBE" w:rsidP="00941EBE">
      <w:pPr>
        <w:pStyle w:val="TH"/>
        <w:rPr>
          <w:rFonts w:eastAsia="MS Mincho"/>
        </w:rPr>
      </w:pPr>
      <w:r w:rsidRPr="00C07EFD">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2B3524E1" w14:textId="77777777" w:rsidTr="00A24C9B">
        <w:trPr>
          <w:jc w:val="center"/>
        </w:trPr>
        <w:tc>
          <w:tcPr>
            <w:tcW w:w="721" w:type="pct"/>
            <w:shd w:val="clear" w:color="000000" w:fill="C0C0C0"/>
            <w:hideMark/>
          </w:tcPr>
          <w:p w14:paraId="00FC5E33" w14:textId="77777777" w:rsidR="00941EBE" w:rsidRPr="00C07EFD" w:rsidRDefault="00941EBE" w:rsidP="00A24C9B">
            <w:pPr>
              <w:pStyle w:val="TAH"/>
            </w:pPr>
            <w:r w:rsidRPr="00C07EFD">
              <w:t>Name</w:t>
            </w:r>
          </w:p>
        </w:tc>
        <w:tc>
          <w:tcPr>
            <w:tcW w:w="917" w:type="pct"/>
            <w:shd w:val="clear" w:color="000000" w:fill="C0C0C0"/>
          </w:tcPr>
          <w:p w14:paraId="6CB676BC" w14:textId="77777777" w:rsidR="00941EBE" w:rsidRPr="00C07EFD" w:rsidRDefault="00941EBE" w:rsidP="00A24C9B">
            <w:pPr>
              <w:pStyle w:val="TAH"/>
            </w:pPr>
            <w:r w:rsidRPr="00C07EFD">
              <w:t>Data Type</w:t>
            </w:r>
          </w:p>
        </w:tc>
        <w:tc>
          <w:tcPr>
            <w:tcW w:w="3362" w:type="pct"/>
            <w:shd w:val="clear" w:color="000000" w:fill="C0C0C0"/>
            <w:vAlign w:val="center"/>
            <w:hideMark/>
          </w:tcPr>
          <w:p w14:paraId="2EF5EA95" w14:textId="77777777" w:rsidR="00941EBE" w:rsidRPr="00C07EFD" w:rsidRDefault="00941EBE" w:rsidP="00A24C9B">
            <w:pPr>
              <w:pStyle w:val="TAH"/>
            </w:pPr>
            <w:r w:rsidRPr="00C07EFD">
              <w:t>Definition</w:t>
            </w:r>
          </w:p>
        </w:tc>
      </w:tr>
      <w:tr w:rsidR="00941EBE" w:rsidRPr="00C07EFD" w14:paraId="3310BD8E" w14:textId="77777777" w:rsidTr="00A24C9B">
        <w:trPr>
          <w:jc w:val="center"/>
        </w:trPr>
        <w:tc>
          <w:tcPr>
            <w:tcW w:w="721" w:type="pct"/>
            <w:hideMark/>
          </w:tcPr>
          <w:p w14:paraId="30D4A1E8" w14:textId="77777777" w:rsidR="00941EBE" w:rsidRPr="00C07EFD" w:rsidRDefault="00941EBE" w:rsidP="00A24C9B">
            <w:pPr>
              <w:pStyle w:val="TAL"/>
            </w:pPr>
            <w:r w:rsidRPr="00C07EFD">
              <w:t>apiRoot</w:t>
            </w:r>
          </w:p>
        </w:tc>
        <w:tc>
          <w:tcPr>
            <w:tcW w:w="917" w:type="pct"/>
          </w:tcPr>
          <w:p w14:paraId="685416C6" w14:textId="77777777" w:rsidR="00941EBE" w:rsidRPr="00C07EFD" w:rsidRDefault="00941EBE" w:rsidP="00A24C9B">
            <w:pPr>
              <w:pStyle w:val="TAL"/>
            </w:pPr>
            <w:r w:rsidRPr="00C07EFD">
              <w:t>string</w:t>
            </w:r>
          </w:p>
        </w:tc>
        <w:tc>
          <w:tcPr>
            <w:tcW w:w="3362" w:type="pct"/>
            <w:vAlign w:val="center"/>
            <w:hideMark/>
          </w:tcPr>
          <w:p w14:paraId="7CFA8D6E" w14:textId="2FFFA066" w:rsidR="00941EBE" w:rsidRPr="00C07EFD" w:rsidRDefault="00941EBE" w:rsidP="00A24C9B">
            <w:pPr>
              <w:pStyle w:val="TAL"/>
            </w:pPr>
            <w:r w:rsidRPr="00C07EFD">
              <w:t>See clause</w:t>
            </w:r>
            <w:r w:rsidRPr="00C07EFD">
              <w:rPr>
                <w:lang w:val="en-US" w:eastAsia="zh-CN"/>
              </w:rPr>
              <w:t> </w:t>
            </w:r>
            <w:r w:rsidRPr="00C07EFD">
              <w:rPr>
                <w:lang w:eastAsia="zh-CN"/>
              </w:rPr>
              <w:t>6.1.11.1</w:t>
            </w:r>
          </w:p>
        </w:tc>
      </w:tr>
      <w:tr w:rsidR="00941EBE" w:rsidRPr="00C07EFD" w14:paraId="1DC6A598" w14:textId="77777777" w:rsidTr="00A24C9B">
        <w:trPr>
          <w:jc w:val="center"/>
        </w:trPr>
        <w:tc>
          <w:tcPr>
            <w:tcW w:w="721" w:type="pct"/>
          </w:tcPr>
          <w:p w14:paraId="2444CF86" w14:textId="77777777" w:rsidR="00941EBE" w:rsidRPr="00C07EFD" w:rsidRDefault="00941EBE" w:rsidP="00A24C9B">
            <w:pPr>
              <w:pStyle w:val="TAL"/>
            </w:pPr>
            <w:r w:rsidRPr="00C07EFD">
              <w:t>subscriptionId</w:t>
            </w:r>
          </w:p>
        </w:tc>
        <w:tc>
          <w:tcPr>
            <w:tcW w:w="917" w:type="pct"/>
          </w:tcPr>
          <w:p w14:paraId="7EDA0079" w14:textId="77777777" w:rsidR="00941EBE" w:rsidRPr="00C07EFD" w:rsidRDefault="00941EBE" w:rsidP="00A24C9B">
            <w:pPr>
              <w:pStyle w:val="TAL"/>
            </w:pPr>
            <w:r w:rsidRPr="00C07EFD">
              <w:t>string</w:t>
            </w:r>
          </w:p>
        </w:tc>
        <w:tc>
          <w:tcPr>
            <w:tcW w:w="3362" w:type="pct"/>
            <w:vAlign w:val="center"/>
          </w:tcPr>
          <w:p w14:paraId="0C511606" w14:textId="77777777" w:rsidR="00941EBE" w:rsidRPr="00C07EFD" w:rsidRDefault="00941EBE" w:rsidP="00A24C9B">
            <w:pPr>
              <w:pStyle w:val="TAL"/>
            </w:pPr>
            <w:r w:rsidRPr="00C07EFD">
              <w:t>Represents the identifier of an "Individual AIMLE Assisted ML Model Selection Subscription" resource.</w:t>
            </w:r>
          </w:p>
        </w:tc>
      </w:tr>
    </w:tbl>
    <w:p w14:paraId="68CB81A5" w14:textId="77777777" w:rsidR="00941EBE" w:rsidRPr="00C07EFD" w:rsidRDefault="00941EBE" w:rsidP="00941EBE">
      <w:pPr>
        <w:rPr>
          <w:lang w:eastAsia="zh-CN"/>
        </w:rPr>
      </w:pPr>
    </w:p>
    <w:p w14:paraId="62399771" w14:textId="23A72C05" w:rsidR="00941EBE" w:rsidRPr="00C07EFD" w:rsidRDefault="00941EBE" w:rsidP="00941EBE">
      <w:pPr>
        <w:pStyle w:val="H6"/>
        <w:rPr>
          <w:lang w:eastAsia="zh-CN"/>
        </w:rPr>
      </w:pPr>
      <w:r w:rsidRPr="00C07EFD">
        <w:rPr>
          <w:lang w:eastAsia="zh-CN"/>
        </w:rPr>
        <w:t>6.1.11.3.3.3</w:t>
      </w:r>
      <w:r w:rsidRPr="00C07EFD">
        <w:rPr>
          <w:lang w:eastAsia="zh-CN"/>
        </w:rPr>
        <w:tab/>
        <w:t>Resource Standard Methods</w:t>
      </w:r>
    </w:p>
    <w:p w14:paraId="5673B798" w14:textId="3F73FD93" w:rsidR="00941EBE" w:rsidRPr="00C07EFD" w:rsidRDefault="00941EBE" w:rsidP="00941EBE">
      <w:pPr>
        <w:pStyle w:val="H6"/>
      </w:pPr>
      <w:r w:rsidRPr="00C07EFD">
        <w:rPr>
          <w:lang w:eastAsia="zh-CN"/>
        </w:rPr>
        <w:t>6.1.11.3.3.3.1</w:t>
      </w:r>
      <w:r w:rsidRPr="00C07EFD">
        <w:tab/>
        <w:t>GET</w:t>
      </w:r>
    </w:p>
    <w:p w14:paraId="3057317D" w14:textId="77777777" w:rsidR="00941EBE" w:rsidRPr="00C07EFD" w:rsidRDefault="00941EBE" w:rsidP="00941EBE">
      <w:pPr>
        <w:rPr>
          <w:noProof/>
          <w:lang w:eastAsia="zh-CN"/>
        </w:rPr>
      </w:pPr>
      <w:r w:rsidRPr="00C07EFD">
        <w:rPr>
          <w:noProof/>
          <w:lang w:eastAsia="zh-CN"/>
        </w:rPr>
        <w:t xml:space="preserve">The HTTP GET method allows a service consumer to retrieve an existing </w:t>
      </w:r>
      <w:r w:rsidRPr="00C07EFD">
        <w:t>" Individual AIMLE Assisted ML Model Selection Subscription" resource at the AIMLE Server</w:t>
      </w:r>
      <w:r w:rsidRPr="00C07EFD">
        <w:rPr>
          <w:noProof/>
          <w:lang w:eastAsia="zh-CN"/>
        </w:rPr>
        <w:t>.</w:t>
      </w:r>
    </w:p>
    <w:p w14:paraId="1C125823" w14:textId="48DE1E67" w:rsidR="00941EBE" w:rsidRPr="00C07EFD" w:rsidRDefault="00941EBE" w:rsidP="00941EBE">
      <w:r w:rsidRPr="00C07EFD">
        <w:t>This method shall support the URI query parameters specified in table </w:t>
      </w:r>
      <w:r w:rsidRPr="00C07EFD">
        <w:rPr>
          <w:lang w:eastAsia="zh-CN"/>
        </w:rPr>
        <w:t>6.1.11.3.3.3.1</w:t>
      </w:r>
      <w:r w:rsidRPr="00C07EFD">
        <w:t>-1.</w:t>
      </w:r>
    </w:p>
    <w:p w14:paraId="06CBF462" w14:textId="27708F4E" w:rsidR="00941EBE" w:rsidRPr="00C07EFD" w:rsidRDefault="00941EBE" w:rsidP="00941EBE">
      <w:pPr>
        <w:pStyle w:val="TH"/>
        <w:rPr>
          <w:rFonts w:cs="Arial"/>
        </w:rPr>
      </w:pPr>
      <w:r w:rsidRPr="00C07EFD">
        <w:lastRenderedPageBreak/>
        <w:t>Table </w:t>
      </w:r>
      <w:r w:rsidRPr="00C07EFD">
        <w:rPr>
          <w:lang w:eastAsia="zh-CN"/>
        </w:rPr>
        <w:t>6.1.11.3.3.3.1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7C3600B" w14:textId="77777777" w:rsidTr="00A24C9B">
        <w:trPr>
          <w:jc w:val="center"/>
        </w:trPr>
        <w:tc>
          <w:tcPr>
            <w:tcW w:w="825" w:type="pct"/>
            <w:tcBorders>
              <w:bottom w:val="single" w:sz="6" w:space="0" w:color="auto"/>
            </w:tcBorders>
            <w:shd w:val="clear" w:color="auto" w:fill="C0C0C0"/>
            <w:vAlign w:val="center"/>
          </w:tcPr>
          <w:p w14:paraId="596B19E2" w14:textId="77777777" w:rsidR="00941EBE" w:rsidRPr="00C07EFD" w:rsidRDefault="00941EBE" w:rsidP="00A24C9B">
            <w:pPr>
              <w:pStyle w:val="TAH"/>
            </w:pPr>
            <w:r w:rsidRPr="00C07EFD">
              <w:t>Name</w:t>
            </w:r>
          </w:p>
        </w:tc>
        <w:tc>
          <w:tcPr>
            <w:tcW w:w="731" w:type="pct"/>
            <w:tcBorders>
              <w:bottom w:val="single" w:sz="6" w:space="0" w:color="auto"/>
            </w:tcBorders>
            <w:shd w:val="clear" w:color="auto" w:fill="C0C0C0"/>
            <w:vAlign w:val="center"/>
          </w:tcPr>
          <w:p w14:paraId="7CCCDB79" w14:textId="77777777" w:rsidR="00941EBE" w:rsidRPr="00C07EFD" w:rsidRDefault="00941EBE" w:rsidP="00A24C9B">
            <w:pPr>
              <w:pStyle w:val="TAH"/>
            </w:pPr>
            <w:r w:rsidRPr="00C07EFD">
              <w:t>Data type</w:t>
            </w:r>
          </w:p>
        </w:tc>
        <w:tc>
          <w:tcPr>
            <w:tcW w:w="215" w:type="pct"/>
            <w:tcBorders>
              <w:bottom w:val="single" w:sz="6" w:space="0" w:color="auto"/>
            </w:tcBorders>
            <w:shd w:val="clear" w:color="auto" w:fill="C0C0C0"/>
            <w:vAlign w:val="center"/>
          </w:tcPr>
          <w:p w14:paraId="5A0CB222" w14:textId="77777777" w:rsidR="00941EBE" w:rsidRPr="00C07EFD" w:rsidRDefault="00941EBE" w:rsidP="00A24C9B">
            <w:pPr>
              <w:pStyle w:val="TAH"/>
            </w:pPr>
            <w:r w:rsidRPr="00C07EFD">
              <w:t>P</w:t>
            </w:r>
          </w:p>
        </w:tc>
        <w:tc>
          <w:tcPr>
            <w:tcW w:w="580" w:type="pct"/>
            <w:tcBorders>
              <w:bottom w:val="single" w:sz="6" w:space="0" w:color="auto"/>
            </w:tcBorders>
            <w:shd w:val="clear" w:color="auto" w:fill="C0C0C0"/>
            <w:vAlign w:val="center"/>
          </w:tcPr>
          <w:p w14:paraId="341AA1E3" w14:textId="77777777" w:rsidR="00941EBE" w:rsidRPr="00C07EFD" w:rsidRDefault="00941EBE" w:rsidP="00A24C9B">
            <w:pPr>
              <w:pStyle w:val="TAH"/>
            </w:pPr>
            <w:r w:rsidRPr="00C07EFD">
              <w:t>Cardinality</w:t>
            </w:r>
          </w:p>
        </w:tc>
        <w:tc>
          <w:tcPr>
            <w:tcW w:w="1852" w:type="pct"/>
            <w:tcBorders>
              <w:bottom w:val="single" w:sz="6" w:space="0" w:color="auto"/>
            </w:tcBorders>
            <w:shd w:val="clear" w:color="auto" w:fill="C0C0C0"/>
            <w:vAlign w:val="center"/>
          </w:tcPr>
          <w:p w14:paraId="7CC14BA4" w14:textId="77777777" w:rsidR="00941EBE" w:rsidRPr="00C07EFD" w:rsidRDefault="00941EBE" w:rsidP="00A24C9B">
            <w:pPr>
              <w:pStyle w:val="TAH"/>
            </w:pPr>
            <w:r w:rsidRPr="00C07EFD">
              <w:t>Description</w:t>
            </w:r>
          </w:p>
        </w:tc>
        <w:tc>
          <w:tcPr>
            <w:tcW w:w="796" w:type="pct"/>
            <w:tcBorders>
              <w:bottom w:val="single" w:sz="6" w:space="0" w:color="auto"/>
            </w:tcBorders>
            <w:shd w:val="clear" w:color="auto" w:fill="C0C0C0"/>
            <w:vAlign w:val="center"/>
          </w:tcPr>
          <w:p w14:paraId="1E7FCC0A" w14:textId="77777777" w:rsidR="00941EBE" w:rsidRPr="00C07EFD" w:rsidRDefault="00941EBE" w:rsidP="00A24C9B">
            <w:pPr>
              <w:pStyle w:val="TAH"/>
            </w:pPr>
            <w:r w:rsidRPr="00C07EFD">
              <w:t>Applicability</w:t>
            </w:r>
          </w:p>
        </w:tc>
      </w:tr>
      <w:tr w:rsidR="00941EBE" w:rsidRPr="00C07EFD" w14:paraId="3035F753" w14:textId="77777777" w:rsidTr="00A24C9B">
        <w:trPr>
          <w:jc w:val="center"/>
        </w:trPr>
        <w:tc>
          <w:tcPr>
            <w:tcW w:w="825" w:type="pct"/>
            <w:tcBorders>
              <w:top w:val="single" w:sz="6" w:space="0" w:color="auto"/>
            </w:tcBorders>
            <w:vAlign w:val="center"/>
          </w:tcPr>
          <w:p w14:paraId="0D48599F" w14:textId="77777777" w:rsidR="00941EBE" w:rsidRPr="00C07EFD" w:rsidRDefault="00941EBE" w:rsidP="00A24C9B">
            <w:pPr>
              <w:pStyle w:val="TAL"/>
            </w:pPr>
            <w:r w:rsidRPr="00C07EFD">
              <w:t>n/a</w:t>
            </w:r>
          </w:p>
        </w:tc>
        <w:tc>
          <w:tcPr>
            <w:tcW w:w="731" w:type="pct"/>
            <w:tcBorders>
              <w:top w:val="single" w:sz="6" w:space="0" w:color="auto"/>
            </w:tcBorders>
            <w:vAlign w:val="center"/>
          </w:tcPr>
          <w:p w14:paraId="2BA2D126" w14:textId="77777777" w:rsidR="00941EBE" w:rsidRPr="00C07EFD" w:rsidRDefault="00941EBE" w:rsidP="00A24C9B">
            <w:pPr>
              <w:pStyle w:val="TAL"/>
            </w:pPr>
          </w:p>
        </w:tc>
        <w:tc>
          <w:tcPr>
            <w:tcW w:w="215" w:type="pct"/>
            <w:tcBorders>
              <w:top w:val="single" w:sz="6" w:space="0" w:color="auto"/>
            </w:tcBorders>
            <w:vAlign w:val="center"/>
          </w:tcPr>
          <w:p w14:paraId="203E74F9" w14:textId="77777777" w:rsidR="00941EBE" w:rsidRPr="00C07EFD" w:rsidRDefault="00941EBE" w:rsidP="00A24C9B">
            <w:pPr>
              <w:pStyle w:val="TAC"/>
            </w:pPr>
          </w:p>
        </w:tc>
        <w:tc>
          <w:tcPr>
            <w:tcW w:w="580" w:type="pct"/>
            <w:tcBorders>
              <w:top w:val="single" w:sz="6" w:space="0" w:color="auto"/>
            </w:tcBorders>
            <w:vAlign w:val="center"/>
          </w:tcPr>
          <w:p w14:paraId="171A49F4" w14:textId="77777777" w:rsidR="00941EBE" w:rsidRPr="00C07EFD" w:rsidRDefault="00941EBE" w:rsidP="00A24C9B">
            <w:pPr>
              <w:pStyle w:val="TAC"/>
            </w:pPr>
          </w:p>
        </w:tc>
        <w:tc>
          <w:tcPr>
            <w:tcW w:w="1852" w:type="pct"/>
            <w:tcBorders>
              <w:top w:val="single" w:sz="6" w:space="0" w:color="auto"/>
            </w:tcBorders>
            <w:vAlign w:val="center"/>
          </w:tcPr>
          <w:p w14:paraId="6693D2C8" w14:textId="77777777" w:rsidR="00941EBE" w:rsidRPr="00C07EFD" w:rsidRDefault="00941EBE" w:rsidP="00A24C9B">
            <w:pPr>
              <w:pStyle w:val="TAL"/>
            </w:pPr>
          </w:p>
        </w:tc>
        <w:tc>
          <w:tcPr>
            <w:tcW w:w="796" w:type="pct"/>
            <w:tcBorders>
              <w:top w:val="single" w:sz="6" w:space="0" w:color="auto"/>
            </w:tcBorders>
            <w:vAlign w:val="center"/>
          </w:tcPr>
          <w:p w14:paraId="500A24E3" w14:textId="77777777" w:rsidR="00941EBE" w:rsidRPr="00C07EFD" w:rsidRDefault="00941EBE" w:rsidP="00A24C9B">
            <w:pPr>
              <w:pStyle w:val="TAL"/>
            </w:pPr>
          </w:p>
        </w:tc>
      </w:tr>
    </w:tbl>
    <w:p w14:paraId="215E0358" w14:textId="77777777" w:rsidR="00941EBE" w:rsidRPr="00C07EFD" w:rsidRDefault="00941EBE" w:rsidP="00941EBE"/>
    <w:p w14:paraId="2EB318CB" w14:textId="0944844D" w:rsidR="00941EBE" w:rsidRPr="00C07EFD" w:rsidRDefault="00941EBE" w:rsidP="00941EBE">
      <w:r w:rsidRPr="00C07EFD">
        <w:t>This method shall support the request data structures specified in table </w:t>
      </w:r>
      <w:r w:rsidRPr="00C07EFD">
        <w:rPr>
          <w:lang w:eastAsia="zh-CN"/>
        </w:rPr>
        <w:t>6.1.11.3.3.3.1</w:t>
      </w:r>
      <w:r w:rsidRPr="00C07EFD">
        <w:t>-2 and the response data structures and response codes specified in table </w:t>
      </w:r>
      <w:r w:rsidRPr="00C07EFD">
        <w:rPr>
          <w:lang w:eastAsia="zh-CN"/>
        </w:rPr>
        <w:t>6.1.11.3.3.3.1</w:t>
      </w:r>
      <w:r w:rsidRPr="00C07EFD">
        <w:t>-3.</w:t>
      </w:r>
    </w:p>
    <w:p w14:paraId="27CAE4B6" w14:textId="4933913B" w:rsidR="00941EBE" w:rsidRPr="00C07EFD" w:rsidRDefault="00941EBE" w:rsidP="00941EBE">
      <w:pPr>
        <w:pStyle w:val="TH"/>
      </w:pPr>
      <w:r w:rsidRPr="00C07EFD">
        <w:t>Table </w:t>
      </w:r>
      <w:r w:rsidRPr="00C07EFD">
        <w:rPr>
          <w:lang w:eastAsia="zh-CN"/>
        </w:rPr>
        <w:t>6.1.11.3.3.3.1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C07EFD" w14:paraId="53D81C02" w14:textId="77777777" w:rsidTr="00A24C9B">
        <w:trPr>
          <w:jc w:val="center"/>
        </w:trPr>
        <w:tc>
          <w:tcPr>
            <w:tcW w:w="1627" w:type="dxa"/>
            <w:tcBorders>
              <w:bottom w:val="single" w:sz="6" w:space="0" w:color="auto"/>
            </w:tcBorders>
            <w:shd w:val="clear" w:color="auto" w:fill="C0C0C0"/>
            <w:vAlign w:val="center"/>
          </w:tcPr>
          <w:p w14:paraId="2DB4E01A" w14:textId="77777777" w:rsidR="00941EBE" w:rsidRPr="00C07EFD" w:rsidRDefault="00941EBE" w:rsidP="00A24C9B">
            <w:pPr>
              <w:pStyle w:val="TAH"/>
            </w:pPr>
            <w:r w:rsidRPr="00C07EFD">
              <w:t>Data type</w:t>
            </w:r>
          </w:p>
        </w:tc>
        <w:tc>
          <w:tcPr>
            <w:tcW w:w="425" w:type="dxa"/>
            <w:tcBorders>
              <w:bottom w:val="single" w:sz="6" w:space="0" w:color="auto"/>
            </w:tcBorders>
            <w:shd w:val="clear" w:color="auto" w:fill="C0C0C0"/>
            <w:vAlign w:val="center"/>
          </w:tcPr>
          <w:p w14:paraId="0F0611F3" w14:textId="77777777" w:rsidR="00941EBE" w:rsidRPr="00C07EFD" w:rsidRDefault="00941EBE" w:rsidP="00A24C9B">
            <w:pPr>
              <w:pStyle w:val="TAH"/>
            </w:pPr>
            <w:r w:rsidRPr="00C07EFD">
              <w:t>P</w:t>
            </w:r>
          </w:p>
        </w:tc>
        <w:tc>
          <w:tcPr>
            <w:tcW w:w="1276" w:type="dxa"/>
            <w:tcBorders>
              <w:bottom w:val="single" w:sz="6" w:space="0" w:color="auto"/>
            </w:tcBorders>
            <w:shd w:val="clear" w:color="auto" w:fill="C0C0C0"/>
            <w:vAlign w:val="center"/>
          </w:tcPr>
          <w:p w14:paraId="76EB5C35" w14:textId="77777777" w:rsidR="00941EBE" w:rsidRPr="00C07EFD" w:rsidRDefault="00941EBE" w:rsidP="00A24C9B">
            <w:pPr>
              <w:pStyle w:val="TAH"/>
            </w:pPr>
            <w:r w:rsidRPr="00C07EFD">
              <w:t>Cardinality</w:t>
            </w:r>
          </w:p>
        </w:tc>
        <w:tc>
          <w:tcPr>
            <w:tcW w:w="6447" w:type="dxa"/>
            <w:tcBorders>
              <w:bottom w:val="single" w:sz="6" w:space="0" w:color="auto"/>
            </w:tcBorders>
            <w:shd w:val="clear" w:color="auto" w:fill="C0C0C0"/>
            <w:vAlign w:val="center"/>
          </w:tcPr>
          <w:p w14:paraId="3E3D61A7" w14:textId="77777777" w:rsidR="00941EBE" w:rsidRPr="00C07EFD" w:rsidRDefault="00941EBE" w:rsidP="00A24C9B">
            <w:pPr>
              <w:pStyle w:val="TAH"/>
            </w:pPr>
            <w:r w:rsidRPr="00C07EFD">
              <w:t>Description</w:t>
            </w:r>
          </w:p>
        </w:tc>
      </w:tr>
      <w:tr w:rsidR="00941EBE" w:rsidRPr="00C07EFD" w14:paraId="1A79844E" w14:textId="77777777" w:rsidTr="00A24C9B">
        <w:trPr>
          <w:jc w:val="center"/>
        </w:trPr>
        <w:tc>
          <w:tcPr>
            <w:tcW w:w="1627" w:type="dxa"/>
            <w:tcBorders>
              <w:top w:val="single" w:sz="6" w:space="0" w:color="auto"/>
            </w:tcBorders>
            <w:vAlign w:val="center"/>
          </w:tcPr>
          <w:p w14:paraId="24B7587D" w14:textId="77777777" w:rsidR="00941EBE" w:rsidRPr="00C07EFD" w:rsidRDefault="00941EBE" w:rsidP="00A24C9B">
            <w:pPr>
              <w:pStyle w:val="TAL"/>
            </w:pPr>
            <w:r w:rsidRPr="00C07EFD">
              <w:t>n/a</w:t>
            </w:r>
          </w:p>
        </w:tc>
        <w:tc>
          <w:tcPr>
            <w:tcW w:w="425" w:type="dxa"/>
            <w:tcBorders>
              <w:top w:val="single" w:sz="6" w:space="0" w:color="auto"/>
            </w:tcBorders>
            <w:vAlign w:val="center"/>
          </w:tcPr>
          <w:p w14:paraId="28CA6C22" w14:textId="77777777" w:rsidR="00941EBE" w:rsidRPr="00C07EFD" w:rsidRDefault="00941EBE" w:rsidP="00A24C9B">
            <w:pPr>
              <w:pStyle w:val="TAC"/>
            </w:pPr>
          </w:p>
        </w:tc>
        <w:tc>
          <w:tcPr>
            <w:tcW w:w="1276" w:type="dxa"/>
            <w:tcBorders>
              <w:top w:val="single" w:sz="6" w:space="0" w:color="auto"/>
            </w:tcBorders>
            <w:vAlign w:val="center"/>
          </w:tcPr>
          <w:p w14:paraId="78A31B15" w14:textId="77777777" w:rsidR="00941EBE" w:rsidRPr="00C07EFD" w:rsidRDefault="00941EBE" w:rsidP="00A24C9B">
            <w:pPr>
              <w:pStyle w:val="TAC"/>
            </w:pPr>
          </w:p>
        </w:tc>
        <w:tc>
          <w:tcPr>
            <w:tcW w:w="6447" w:type="dxa"/>
            <w:tcBorders>
              <w:top w:val="single" w:sz="6" w:space="0" w:color="auto"/>
            </w:tcBorders>
            <w:vAlign w:val="center"/>
          </w:tcPr>
          <w:p w14:paraId="2452E074" w14:textId="77777777" w:rsidR="00941EBE" w:rsidRPr="00C07EFD" w:rsidRDefault="00941EBE" w:rsidP="00A24C9B">
            <w:pPr>
              <w:pStyle w:val="TAL"/>
            </w:pPr>
          </w:p>
        </w:tc>
      </w:tr>
    </w:tbl>
    <w:p w14:paraId="42D566B9" w14:textId="77777777" w:rsidR="00941EBE" w:rsidRPr="00C07EFD" w:rsidRDefault="00941EBE" w:rsidP="00941EBE"/>
    <w:p w14:paraId="0FD29E80" w14:textId="083F028F" w:rsidR="00941EBE" w:rsidRPr="00C07EFD" w:rsidRDefault="00941EBE" w:rsidP="00941EBE">
      <w:pPr>
        <w:pStyle w:val="TH"/>
      </w:pPr>
      <w:r w:rsidRPr="00C07EFD">
        <w:t>Table </w:t>
      </w:r>
      <w:r w:rsidRPr="00C07EFD">
        <w:rPr>
          <w:lang w:eastAsia="zh-CN"/>
        </w:rPr>
        <w:t>6.1.11.3.3.3.1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C07EFD" w14:paraId="5E461C70" w14:textId="77777777" w:rsidTr="00A24C9B">
        <w:trPr>
          <w:jc w:val="center"/>
        </w:trPr>
        <w:tc>
          <w:tcPr>
            <w:tcW w:w="1027" w:type="pct"/>
            <w:tcBorders>
              <w:bottom w:val="single" w:sz="6" w:space="0" w:color="auto"/>
            </w:tcBorders>
            <w:shd w:val="clear" w:color="auto" w:fill="C0C0C0"/>
            <w:vAlign w:val="center"/>
          </w:tcPr>
          <w:p w14:paraId="1E175F6E" w14:textId="77777777" w:rsidR="00941EBE" w:rsidRPr="00C07EFD" w:rsidRDefault="00941EBE" w:rsidP="00A24C9B">
            <w:pPr>
              <w:pStyle w:val="TAH"/>
            </w:pPr>
            <w:r w:rsidRPr="00C07EFD">
              <w:t>Data type</w:t>
            </w:r>
          </w:p>
        </w:tc>
        <w:tc>
          <w:tcPr>
            <w:tcW w:w="221" w:type="pct"/>
            <w:tcBorders>
              <w:bottom w:val="single" w:sz="6" w:space="0" w:color="auto"/>
            </w:tcBorders>
            <w:shd w:val="clear" w:color="auto" w:fill="C0C0C0"/>
            <w:vAlign w:val="center"/>
          </w:tcPr>
          <w:p w14:paraId="01B4CB04" w14:textId="77777777" w:rsidR="00941EBE" w:rsidRPr="00C07EFD" w:rsidRDefault="00941EBE" w:rsidP="00A24C9B">
            <w:pPr>
              <w:pStyle w:val="TAH"/>
            </w:pPr>
            <w:r w:rsidRPr="00C07EFD">
              <w:t>P</w:t>
            </w:r>
          </w:p>
        </w:tc>
        <w:tc>
          <w:tcPr>
            <w:tcW w:w="589" w:type="pct"/>
            <w:tcBorders>
              <w:bottom w:val="single" w:sz="6" w:space="0" w:color="auto"/>
            </w:tcBorders>
            <w:shd w:val="clear" w:color="auto" w:fill="C0C0C0"/>
            <w:vAlign w:val="center"/>
          </w:tcPr>
          <w:p w14:paraId="0FDD19F2" w14:textId="77777777" w:rsidR="00941EBE" w:rsidRPr="00C07EFD" w:rsidRDefault="00941EBE" w:rsidP="00A24C9B">
            <w:pPr>
              <w:pStyle w:val="TAH"/>
            </w:pPr>
            <w:r w:rsidRPr="00C07EFD">
              <w:t>Cardinality</w:t>
            </w:r>
          </w:p>
        </w:tc>
        <w:tc>
          <w:tcPr>
            <w:tcW w:w="738" w:type="pct"/>
            <w:tcBorders>
              <w:bottom w:val="single" w:sz="6" w:space="0" w:color="auto"/>
            </w:tcBorders>
            <w:shd w:val="clear" w:color="auto" w:fill="C0C0C0"/>
            <w:vAlign w:val="center"/>
          </w:tcPr>
          <w:p w14:paraId="303902F4" w14:textId="77777777" w:rsidR="00941EBE" w:rsidRPr="00C07EFD" w:rsidRDefault="00941EBE" w:rsidP="00A24C9B">
            <w:pPr>
              <w:pStyle w:val="TAH"/>
            </w:pPr>
            <w:r w:rsidRPr="00C07EFD">
              <w:t>Response</w:t>
            </w:r>
          </w:p>
          <w:p w14:paraId="1633114D" w14:textId="77777777" w:rsidR="00941EBE" w:rsidRPr="00C07EFD" w:rsidRDefault="00941EBE" w:rsidP="00A24C9B">
            <w:pPr>
              <w:pStyle w:val="TAH"/>
            </w:pPr>
            <w:r w:rsidRPr="00C07EFD">
              <w:t>codes</w:t>
            </w:r>
          </w:p>
        </w:tc>
        <w:tc>
          <w:tcPr>
            <w:tcW w:w="2425" w:type="pct"/>
            <w:tcBorders>
              <w:bottom w:val="single" w:sz="6" w:space="0" w:color="auto"/>
            </w:tcBorders>
            <w:shd w:val="clear" w:color="auto" w:fill="C0C0C0"/>
            <w:vAlign w:val="center"/>
          </w:tcPr>
          <w:p w14:paraId="402B7577" w14:textId="77777777" w:rsidR="00941EBE" w:rsidRPr="00C07EFD" w:rsidRDefault="00941EBE" w:rsidP="00A24C9B">
            <w:pPr>
              <w:pStyle w:val="TAH"/>
            </w:pPr>
            <w:r w:rsidRPr="00C07EFD">
              <w:t>Description</w:t>
            </w:r>
          </w:p>
        </w:tc>
      </w:tr>
      <w:tr w:rsidR="00941EBE" w:rsidRPr="00C07EFD" w14:paraId="41D9B189" w14:textId="77777777" w:rsidTr="00A24C9B">
        <w:trPr>
          <w:jc w:val="center"/>
        </w:trPr>
        <w:tc>
          <w:tcPr>
            <w:tcW w:w="1027" w:type="pct"/>
            <w:tcBorders>
              <w:top w:val="single" w:sz="6" w:space="0" w:color="auto"/>
            </w:tcBorders>
            <w:vAlign w:val="center"/>
          </w:tcPr>
          <w:p w14:paraId="42BDD618" w14:textId="77777777" w:rsidR="00941EBE" w:rsidRPr="00C07EFD" w:rsidRDefault="00941EBE" w:rsidP="00A24C9B">
            <w:pPr>
              <w:pStyle w:val="TAL"/>
            </w:pPr>
            <w:r w:rsidRPr="00C07EFD">
              <w:rPr>
                <w:noProof/>
              </w:rPr>
              <w:t>AssistMLMdlSelSubsc</w:t>
            </w:r>
          </w:p>
        </w:tc>
        <w:tc>
          <w:tcPr>
            <w:tcW w:w="221" w:type="pct"/>
            <w:tcBorders>
              <w:top w:val="single" w:sz="6" w:space="0" w:color="auto"/>
            </w:tcBorders>
            <w:vAlign w:val="center"/>
          </w:tcPr>
          <w:p w14:paraId="07CB35A8" w14:textId="77777777" w:rsidR="00941EBE" w:rsidRPr="00C07EFD" w:rsidRDefault="00941EBE" w:rsidP="00A24C9B">
            <w:pPr>
              <w:pStyle w:val="TAC"/>
            </w:pPr>
            <w:r w:rsidRPr="00C07EFD">
              <w:t>M</w:t>
            </w:r>
          </w:p>
        </w:tc>
        <w:tc>
          <w:tcPr>
            <w:tcW w:w="589" w:type="pct"/>
            <w:tcBorders>
              <w:top w:val="single" w:sz="6" w:space="0" w:color="auto"/>
            </w:tcBorders>
            <w:vAlign w:val="center"/>
          </w:tcPr>
          <w:p w14:paraId="19D626D4" w14:textId="77777777" w:rsidR="00941EBE" w:rsidRPr="00C07EFD" w:rsidRDefault="00941EBE" w:rsidP="00A24C9B">
            <w:pPr>
              <w:pStyle w:val="TAC"/>
            </w:pPr>
            <w:r w:rsidRPr="00C07EFD">
              <w:t>1</w:t>
            </w:r>
          </w:p>
        </w:tc>
        <w:tc>
          <w:tcPr>
            <w:tcW w:w="738" w:type="pct"/>
            <w:tcBorders>
              <w:top w:val="single" w:sz="6" w:space="0" w:color="auto"/>
            </w:tcBorders>
            <w:vAlign w:val="center"/>
          </w:tcPr>
          <w:p w14:paraId="479C60B7" w14:textId="77777777" w:rsidR="00941EBE" w:rsidRPr="00C07EFD" w:rsidRDefault="00941EBE" w:rsidP="00A24C9B">
            <w:pPr>
              <w:pStyle w:val="TAL"/>
            </w:pPr>
            <w:r w:rsidRPr="00C07EFD">
              <w:t>200 OK</w:t>
            </w:r>
          </w:p>
        </w:tc>
        <w:tc>
          <w:tcPr>
            <w:tcW w:w="2425" w:type="pct"/>
            <w:tcBorders>
              <w:top w:val="single" w:sz="6" w:space="0" w:color="auto"/>
            </w:tcBorders>
            <w:vAlign w:val="center"/>
          </w:tcPr>
          <w:p w14:paraId="5537342E" w14:textId="77777777" w:rsidR="00941EBE" w:rsidRPr="00C07EFD" w:rsidRDefault="00941EBE" w:rsidP="00A24C9B">
            <w:pPr>
              <w:pStyle w:val="TAL"/>
            </w:pPr>
            <w:r w:rsidRPr="00C07EFD">
              <w:t>Successful case. The requested</w:t>
            </w:r>
            <w:r w:rsidRPr="00C07EFD">
              <w:rPr>
                <w:noProof/>
                <w:lang w:eastAsia="zh-CN"/>
              </w:rPr>
              <w:t xml:space="preserve"> </w:t>
            </w:r>
            <w:r w:rsidRPr="00C07EFD">
              <w:t>"Individual AIMLE Assisted ML Model Selection Subscription" resource</w:t>
            </w:r>
            <w:r w:rsidRPr="00C07EFD">
              <w:rPr>
                <w:noProof/>
                <w:lang w:eastAsia="zh-CN"/>
              </w:rPr>
              <w:t xml:space="preserve"> </w:t>
            </w:r>
            <w:r w:rsidRPr="00C07EFD">
              <w:t>shall be returned.</w:t>
            </w:r>
          </w:p>
        </w:tc>
      </w:tr>
      <w:tr w:rsidR="00941EBE" w:rsidRPr="00C07EFD" w14:paraId="739655E9" w14:textId="77777777" w:rsidTr="00A24C9B">
        <w:trPr>
          <w:jc w:val="center"/>
        </w:trPr>
        <w:tc>
          <w:tcPr>
            <w:tcW w:w="1027" w:type="pct"/>
            <w:vAlign w:val="center"/>
          </w:tcPr>
          <w:p w14:paraId="577CB307" w14:textId="77777777" w:rsidR="00941EBE" w:rsidRPr="00C07EFD" w:rsidRDefault="00941EBE" w:rsidP="00A24C9B">
            <w:pPr>
              <w:pStyle w:val="TAL"/>
            </w:pPr>
            <w:r w:rsidRPr="00C07EFD">
              <w:t>n/a</w:t>
            </w:r>
          </w:p>
        </w:tc>
        <w:tc>
          <w:tcPr>
            <w:tcW w:w="221" w:type="pct"/>
            <w:vAlign w:val="center"/>
          </w:tcPr>
          <w:p w14:paraId="65ED00B6" w14:textId="77777777" w:rsidR="00941EBE" w:rsidRPr="00C07EFD" w:rsidRDefault="00941EBE" w:rsidP="00A24C9B">
            <w:pPr>
              <w:pStyle w:val="TAC"/>
            </w:pPr>
          </w:p>
        </w:tc>
        <w:tc>
          <w:tcPr>
            <w:tcW w:w="589" w:type="pct"/>
            <w:vAlign w:val="center"/>
          </w:tcPr>
          <w:p w14:paraId="504138E8" w14:textId="77777777" w:rsidR="00941EBE" w:rsidRPr="00C07EFD" w:rsidRDefault="00941EBE" w:rsidP="00A24C9B">
            <w:pPr>
              <w:pStyle w:val="TAC"/>
            </w:pPr>
          </w:p>
        </w:tc>
        <w:tc>
          <w:tcPr>
            <w:tcW w:w="738" w:type="pct"/>
            <w:vAlign w:val="center"/>
          </w:tcPr>
          <w:p w14:paraId="7131009C" w14:textId="77777777" w:rsidR="00941EBE" w:rsidRPr="00C07EFD" w:rsidRDefault="00941EBE" w:rsidP="00A24C9B">
            <w:pPr>
              <w:pStyle w:val="TAL"/>
            </w:pPr>
            <w:r w:rsidRPr="00C07EFD">
              <w:t>307 Temporary Redirect</w:t>
            </w:r>
          </w:p>
        </w:tc>
        <w:tc>
          <w:tcPr>
            <w:tcW w:w="2425" w:type="pct"/>
            <w:vAlign w:val="center"/>
          </w:tcPr>
          <w:p w14:paraId="7FF142D3" w14:textId="77777777" w:rsidR="00941EBE" w:rsidRPr="00C07EFD" w:rsidRDefault="00941EBE" w:rsidP="00A24C9B">
            <w:pPr>
              <w:pStyle w:val="TAL"/>
            </w:pPr>
            <w:r w:rsidRPr="00C07EFD">
              <w:t>Temporary redirection.</w:t>
            </w:r>
          </w:p>
          <w:p w14:paraId="659D970E" w14:textId="77777777" w:rsidR="00941EBE" w:rsidRPr="00C07EFD" w:rsidRDefault="00941EBE" w:rsidP="00A24C9B">
            <w:pPr>
              <w:pStyle w:val="TAL"/>
            </w:pPr>
          </w:p>
          <w:p w14:paraId="69B8DE68"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74393251" w14:textId="77777777" w:rsidR="00941EBE" w:rsidRPr="00C07EFD" w:rsidRDefault="00941EBE" w:rsidP="00A24C9B">
            <w:pPr>
              <w:pStyle w:val="TAL"/>
            </w:pPr>
          </w:p>
          <w:p w14:paraId="514C34E7" w14:textId="77777777" w:rsidR="00941EBE" w:rsidRPr="00C07EFD" w:rsidRDefault="00941EBE" w:rsidP="00A24C9B">
            <w:pPr>
              <w:pStyle w:val="TAL"/>
            </w:pPr>
            <w:r w:rsidRPr="00C07EFD">
              <w:t>Redirection handling is described in clause 5.2.10 of 3GPP TS 29.122 [2].</w:t>
            </w:r>
          </w:p>
        </w:tc>
      </w:tr>
      <w:tr w:rsidR="00941EBE" w:rsidRPr="00C07EFD" w14:paraId="2E8EE407" w14:textId="77777777" w:rsidTr="00A24C9B">
        <w:trPr>
          <w:jc w:val="center"/>
        </w:trPr>
        <w:tc>
          <w:tcPr>
            <w:tcW w:w="1027" w:type="pct"/>
            <w:vAlign w:val="center"/>
          </w:tcPr>
          <w:p w14:paraId="696ABD3C" w14:textId="77777777" w:rsidR="00941EBE" w:rsidRPr="00C07EFD" w:rsidRDefault="00941EBE" w:rsidP="00A24C9B">
            <w:pPr>
              <w:pStyle w:val="TAL"/>
            </w:pPr>
            <w:r w:rsidRPr="00C07EFD">
              <w:rPr>
                <w:lang w:eastAsia="zh-CN"/>
              </w:rPr>
              <w:t>n/a</w:t>
            </w:r>
          </w:p>
        </w:tc>
        <w:tc>
          <w:tcPr>
            <w:tcW w:w="221" w:type="pct"/>
            <w:vAlign w:val="center"/>
          </w:tcPr>
          <w:p w14:paraId="3EEA8EB9" w14:textId="77777777" w:rsidR="00941EBE" w:rsidRPr="00C07EFD" w:rsidRDefault="00941EBE" w:rsidP="00A24C9B">
            <w:pPr>
              <w:pStyle w:val="TAC"/>
            </w:pPr>
          </w:p>
        </w:tc>
        <w:tc>
          <w:tcPr>
            <w:tcW w:w="589" w:type="pct"/>
            <w:vAlign w:val="center"/>
          </w:tcPr>
          <w:p w14:paraId="47722693" w14:textId="77777777" w:rsidR="00941EBE" w:rsidRPr="00C07EFD" w:rsidRDefault="00941EBE" w:rsidP="00A24C9B">
            <w:pPr>
              <w:pStyle w:val="TAC"/>
            </w:pPr>
          </w:p>
        </w:tc>
        <w:tc>
          <w:tcPr>
            <w:tcW w:w="738" w:type="pct"/>
            <w:vAlign w:val="center"/>
          </w:tcPr>
          <w:p w14:paraId="013EA74E" w14:textId="77777777" w:rsidR="00941EBE" w:rsidRPr="00C07EFD" w:rsidRDefault="00941EBE" w:rsidP="00A24C9B">
            <w:pPr>
              <w:pStyle w:val="TAL"/>
            </w:pPr>
            <w:r w:rsidRPr="00C07EFD">
              <w:t>308 Permanent Redirect</w:t>
            </w:r>
          </w:p>
        </w:tc>
        <w:tc>
          <w:tcPr>
            <w:tcW w:w="2425" w:type="pct"/>
            <w:vAlign w:val="center"/>
          </w:tcPr>
          <w:p w14:paraId="5BA4FCE7" w14:textId="77777777" w:rsidR="00941EBE" w:rsidRPr="00C07EFD" w:rsidRDefault="00941EBE" w:rsidP="00A24C9B">
            <w:pPr>
              <w:pStyle w:val="TAL"/>
            </w:pPr>
            <w:r w:rsidRPr="00C07EFD">
              <w:t>Permanent redirection.</w:t>
            </w:r>
          </w:p>
          <w:p w14:paraId="63871224" w14:textId="77777777" w:rsidR="00941EBE" w:rsidRPr="00C07EFD" w:rsidRDefault="00941EBE" w:rsidP="00A24C9B">
            <w:pPr>
              <w:pStyle w:val="TAL"/>
            </w:pPr>
          </w:p>
          <w:p w14:paraId="4FCFEDC8"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76E1F169" w14:textId="77777777" w:rsidR="00941EBE" w:rsidRPr="00C07EFD" w:rsidRDefault="00941EBE" w:rsidP="00A24C9B">
            <w:pPr>
              <w:pStyle w:val="TAL"/>
            </w:pPr>
          </w:p>
          <w:p w14:paraId="54F74E97" w14:textId="77777777" w:rsidR="00941EBE" w:rsidRPr="00C07EFD" w:rsidRDefault="00941EBE" w:rsidP="00A24C9B">
            <w:pPr>
              <w:pStyle w:val="TAL"/>
            </w:pPr>
            <w:r w:rsidRPr="00C07EFD">
              <w:t>Redirection handling is described in clause 5.2.10 of 3GPP TS 29.122 [2].</w:t>
            </w:r>
          </w:p>
        </w:tc>
      </w:tr>
      <w:tr w:rsidR="00941EBE" w:rsidRPr="00C07EFD" w14:paraId="25CE8A6D" w14:textId="77777777" w:rsidTr="00A24C9B">
        <w:trPr>
          <w:jc w:val="center"/>
        </w:trPr>
        <w:tc>
          <w:tcPr>
            <w:tcW w:w="5000" w:type="pct"/>
            <w:gridSpan w:val="5"/>
            <w:vAlign w:val="center"/>
          </w:tcPr>
          <w:p w14:paraId="3ACEACF8" w14:textId="77777777" w:rsidR="00941EBE" w:rsidRPr="00C07EFD" w:rsidRDefault="00941EBE"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7FA13363" w14:textId="77777777" w:rsidR="00941EBE" w:rsidRPr="00C07EFD" w:rsidRDefault="00941EBE" w:rsidP="00941EBE"/>
    <w:p w14:paraId="663D5B38" w14:textId="06DA021F" w:rsidR="00941EBE" w:rsidRPr="00C07EFD" w:rsidRDefault="00941EBE" w:rsidP="00941EBE">
      <w:pPr>
        <w:pStyle w:val="TH"/>
      </w:pPr>
      <w:r w:rsidRPr="00C07EFD">
        <w:t>Table </w:t>
      </w:r>
      <w:r w:rsidRPr="00C07EFD">
        <w:rPr>
          <w:lang w:eastAsia="zh-CN"/>
        </w:rPr>
        <w:t>6.1.11.3.3.3.1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725D055" w14:textId="77777777" w:rsidTr="00A24C9B">
        <w:trPr>
          <w:jc w:val="center"/>
        </w:trPr>
        <w:tc>
          <w:tcPr>
            <w:tcW w:w="825" w:type="pct"/>
            <w:shd w:val="clear" w:color="auto" w:fill="C0C0C0"/>
            <w:vAlign w:val="center"/>
          </w:tcPr>
          <w:p w14:paraId="5AE14FBB" w14:textId="77777777" w:rsidR="00941EBE" w:rsidRPr="00C07EFD" w:rsidRDefault="00941EBE" w:rsidP="00A24C9B">
            <w:pPr>
              <w:pStyle w:val="TAH"/>
            </w:pPr>
            <w:r w:rsidRPr="00C07EFD">
              <w:t>Name</w:t>
            </w:r>
          </w:p>
        </w:tc>
        <w:tc>
          <w:tcPr>
            <w:tcW w:w="732" w:type="pct"/>
            <w:shd w:val="clear" w:color="auto" w:fill="C0C0C0"/>
            <w:vAlign w:val="center"/>
          </w:tcPr>
          <w:p w14:paraId="10BC915A" w14:textId="77777777" w:rsidR="00941EBE" w:rsidRPr="00C07EFD" w:rsidRDefault="00941EBE" w:rsidP="00A24C9B">
            <w:pPr>
              <w:pStyle w:val="TAH"/>
            </w:pPr>
            <w:r w:rsidRPr="00C07EFD">
              <w:t>Data type</w:t>
            </w:r>
          </w:p>
        </w:tc>
        <w:tc>
          <w:tcPr>
            <w:tcW w:w="217" w:type="pct"/>
            <w:shd w:val="clear" w:color="auto" w:fill="C0C0C0"/>
            <w:vAlign w:val="center"/>
          </w:tcPr>
          <w:p w14:paraId="2D20EA0F" w14:textId="77777777" w:rsidR="00941EBE" w:rsidRPr="00C07EFD" w:rsidRDefault="00941EBE" w:rsidP="00A24C9B">
            <w:pPr>
              <w:pStyle w:val="TAH"/>
            </w:pPr>
            <w:r w:rsidRPr="00C07EFD">
              <w:t>P</w:t>
            </w:r>
          </w:p>
        </w:tc>
        <w:tc>
          <w:tcPr>
            <w:tcW w:w="581" w:type="pct"/>
            <w:shd w:val="clear" w:color="auto" w:fill="C0C0C0"/>
            <w:vAlign w:val="center"/>
          </w:tcPr>
          <w:p w14:paraId="62C01C69" w14:textId="77777777" w:rsidR="00941EBE" w:rsidRPr="00C07EFD" w:rsidRDefault="00941EBE" w:rsidP="00A24C9B">
            <w:pPr>
              <w:pStyle w:val="TAH"/>
            </w:pPr>
            <w:r w:rsidRPr="00C07EFD">
              <w:t>Cardinality</w:t>
            </w:r>
          </w:p>
        </w:tc>
        <w:tc>
          <w:tcPr>
            <w:tcW w:w="2645" w:type="pct"/>
            <w:shd w:val="clear" w:color="auto" w:fill="C0C0C0"/>
            <w:vAlign w:val="center"/>
          </w:tcPr>
          <w:p w14:paraId="7F0ED59C" w14:textId="77777777" w:rsidR="00941EBE" w:rsidRPr="00C07EFD" w:rsidRDefault="00941EBE" w:rsidP="00A24C9B">
            <w:pPr>
              <w:pStyle w:val="TAH"/>
            </w:pPr>
            <w:r w:rsidRPr="00C07EFD">
              <w:t>Description</w:t>
            </w:r>
          </w:p>
        </w:tc>
      </w:tr>
      <w:tr w:rsidR="00941EBE" w:rsidRPr="00C07EFD" w14:paraId="5D0D3F55" w14:textId="77777777" w:rsidTr="00A24C9B">
        <w:trPr>
          <w:jc w:val="center"/>
        </w:trPr>
        <w:tc>
          <w:tcPr>
            <w:tcW w:w="825" w:type="pct"/>
            <w:vAlign w:val="center"/>
          </w:tcPr>
          <w:p w14:paraId="00B64717" w14:textId="77777777" w:rsidR="00941EBE" w:rsidRPr="00C07EFD" w:rsidRDefault="00941EBE" w:rsidP="00A24C9B">
            <w:pPr>
              <w:pStyle w:val="TAL"/>
            </w:pPr>
            <w:r w:rsidRPr="00C07EFD">
              <w:t>Location</w:t>
            </w:r>
          </w:p>
        </w:tc>
        <w:tc>
          <w:tcPr>
            <w:tcW w:w="732" w:type="pct"/>
            <w:vAlign w:val="center"/>
          </w:tcPr>
          <w:p w14:paraId="6BD1FAB8" w14:textId="77777777" w:rsidR="00941EBE" w:rsidRPr="00C07EFD" w:rsidRDefault="00941EBE" w:rsidP="00A24C9B">
            <w:pPr>
              <w:pStyle w:val="TAL"/>
            </w:pPr>
            <w:r w:rsidRPr="00C07EFD">
              <w:t>string</w:t>
            </w:r>
          </w:p>
        </w:tc>
        <w:tc>
          <w:tcPr>
            <w:tcW w:w="217" w:type="pct"/>
            <w:vAlign w:val="center"/>
          </w:tcPr>
          <w:p w14:paraId="718C5BFA" w14:textId="77777777" w:rsidR="00941EBE" w:rsidRPr="00C07EFD" w:rsidRDefault="00941EBE" w:rsidP="00A24C9B">
            <w:pPr>
              <w:pStyle w:val="TAC"/>
            </w:pPr>
            <w:r w:rsidRPr="00C07EFD">
              <w:t>M</w:t>
            </w:r>
          </w:p>
        </w:tc>
        <w:tc>
          <w:tcPr>
            <w:tcW w:w="581" w:type="pct"/>
            <w:vAlign w:val="center"/>
          </w:tcPr>
          <w:p w14:paraId="30B18A38" w14:textId="77777777" w:rsidR="00941EBE" w:rsidRPr="00C07EFD" w:rsidRDefault="00941EBE" w:rsidP="00A24C9B">
            <w:pPr>
              <w:pStyle w:val="TAC"/>
            </w:pPr>
            <w:r w:rsidRPr="00C07EFD">
              <w:t>1</w:t>
            </w:r>
          </w:p>
        </w:tc>
        <w:tc>
          <w:tcPr>
            <w:tcW w:w="2645" w:type="pct"/>
            <w:vAlign w:val="center"/>
          </w:tcPr>
          <w:p w14:paraId="26105EB0" w14:textId="77777777" w:rsidR="00941EBE" w:rsidRPr="00C07EFD" w:rsidRDefault="00941EBE" w:rsidP="00A24C9B">
            <w:pPr>
              <w:pStyle w:val="TAL"/>
            </w:pPr>
            <w:r w:rsidRPr="00C07EFD">
              <w:t>Contains an alternative URI of the resource located in an alternative AIMLE Server.</w:t>
            </w:r>
          </w:p>
        </w:tc>
      </w:tr>
    </w:tbl>
    <w:p w14:paraId="60437EF6" w14:textId="77777777" w:rsidR="00941EBE" w:rsidRPr="00C07EFD" w:rsidRDefault="00941EBE" w:rsidP="00941EBE"/>
    <w:p w14:paraId="186A9077" w14:textId="16283F15" w:rsidR="00941EBE" w:rsidRPr="00C07EFD" w:rsidRDefault="00941EBE" w:rsidP="00941EBE">
      <w:pPr>
        <w:pStyle w:val="TH"/>
      </w:pPr>
      <w:r w:rsidRPr="00C07EFD">
        <w:t>Table </w:t>
      </w:r>
      <w:r w:rsidRPr="00C07EFD">
        <w:rPr>
          <w:lang w:eastAsia="zh-CN"/>
        </w:rPr>
        <w:t>6.1.11.3.3.3.1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C524880" w14:textId="77777777" w:rsidTr="00A24C9B">
        <w:trPr>
          <w:jc w:val="center"/>
        </w:trPr>
        <w:tc>
          <w:tcPr>
            <w:tcW w:w="825" w:type="pct"/>
            <w:shd w:val="clear" w:color="auto" w:fill="C0C0C0"/>
            <w:vAlign w:val="center"/>
          </w:tcPr>
          <w:p w14:paraId="4B34EAB0" w14:textId="77777777" w:rsidR="00941EBE" w:rsidRPr="00C07EFD" w:rsidRDefault="00941EBE" w:rsidP="00A24C9B">
            <w:pPr>
              <w:pStyle w:val="TAH"/>
            </w:pPr>
            <w:r w:rsidRPr="00C07EFD">
              <w:t>Name</w:t>
            </w:r>
          </w:p>
        </w:tc>
        <w:tc>
          <w:tcPr>
            <w:tcW w:w="732" w:type="pct"/>
            <w:shd w:val="clear" w:color="auto" w:fill="C0C0C0"/>
            <w:vAlign w:val="center"/>
          </w:tcPr>
          <w:p w14:paraId="481C4A63" w14:textId="77777777" w:rsidR="00941EBE" w:rsidRPr="00C07EFD" w:rsidRDefault="00941EBE" w:rsidP="00A24C9B">
            <w:pPr>
              <w:pStyle w:val="TAH"/>
            </w:pPr>
            <w:r w:rsidRPr="00C07EFD">
              <w:t>Data type</w:t>
            </w:r>
          </w:p>
        </w:tc>
        <w:tc>
          <w:tcPr>
            <w:tcW w:w="217" w:type="pct"/>
            <w:shd w:val="clear" w:color="auto" w:fill="C0C0C0"/>
            <w:vAlign w:val="center"/>
          </w:tcPr>
          <w:p w14:paraId="005E99C0" w14:textId="77777777" w:rsidR="00941EBE" w:rsidRPr="00C07EFD" w:rsidRDefault="00941EBE" w:rsidP="00A24C9B">
            <w:pPr>
              <w:pStyle w:val="TAH"/>
            </w:pPr>
            <w:r w:rsidRPr="00C07EFD">
              <w:t>P</w:t>
            </w:r>
          </w:p>
        </w:tc>
        <w:tc>
          <w:tcPr>
            <w:tcW w:w="581" w:type="pct"/>
            <w:shd w:val="clear" w:color="auto" w:fill="C0C0C0"/>
            <w:vAlign w:val="center"/>
          </w:tcPr>
          <w:p w14:paraId="483D0FCD" w14:textId="77777777" w:rsidR="00941EBE" w:rsidRPr="00C07EFD" w:rsidRDefault="00941EBE" w:rsidP="00A24C9B">
            <w:pPr>
              <w:pStyle w:val="TAH"/>
            </w:pPr>
            <w:r w:rsidRPr="00C07EFD">
              <w:t>Cardinality</w:t>
            </w:r>
          </w:p>
        </w:tc>
        <w:tc>
          <w:tcPr>
            <w:tcW w:w="2645" w:type="pct"/>
            <w:shd w:val="clear" w:color="auto" w:fill="C0C0C0"/>
            <w:vAlign w:val="center"/>
          </w:tcPr>
          <w:p w14:paraId="6993F607" w14:textId="77777777" w:rsidR="00941EBE" w:rsidRPr="00C07EFD" w:rsidRDefault="00941EBE" w:rsidP="00A24C9B">
            <w:pPr>
              <w:pStyle w:val="TAH"/>
            </w:pPr>
            <w:r w:rsidRPr="00C07EFD">
              <w:t>Description</w:t>
            </w:r>
          </w:p>
        </w:tc>
      </w:tr>
      <w:tr w:rsidR="00941EBE" w:rsidRPr="00C07EFD" w14:paraId="2E6B75D5" w14:textId="77777777" w:rsidTr="00A24C9B">
        <w:trPr>
          <w:jc w:val="center"/>
        </w:trPr>
        <w:tc>
          <w:tcPr>
            <w:tcW w:w="825" w:type="pct"/>
            <w:vAlign w:val="center"/>
          </w:tcPr>
          <w:p w14:paraId="2BB44E29" w14:textId="77777777" w:rsidR="00941EBE" w:rsidRPr="00C07EFD" w:rsidRDefault="00941EBE" w:rsidP="00A24C9B">
            <w:pPr>
              <w:pStyle w:val="TAL"/>
            </w:pPr>
            <w:r w:rsidRPr="00C07EFD">
              <w:t>Location</w:t>
            </w:r>
          </w:p>
        </w:tc>
        <w:tc>
          <w:tcPr>
            <w:tcW w:w="732" w:type="pct"/>
            <w:vAlign w:val="center"/>
          </w:tcPr>
          <w:p w14:paraId="3F2757E2" w14:textId="77777777" w:rsidR="00941EBE" w:rsidRPr="00C07EFD" w:rsidRDefault="00941EBE" w:rsidP="00A24C9B">
            <w:pPr>
              <w:pStyle w:val="TAL"/>
            </w:pPr>
            <w:r w:rsidRPr="00C07EFD">
              <w:t>string</w:t>
            </w:r>
          </w:p>
        </w:tc>
        <w:tc>
          <w:tcPr>
            <w:tcW w:w="217" w:type="pct"/>
            <w:vAlign w:val="center"/>
          </w:tcPr>
          <w:p w14:paraId="63633C89" w14:textId="77777777" w:rsidR="00941EBE" w:rsidRPr="00C07EFD" w:rsidRDefault="00941EBE" w:rsidP="00A24C9B">
            <w:pPr>
              <w:pStyle w:val="TAC"/>
            </w:pPr>
            <w:r w:rsidRPr="00C07EFD">
              <w:t>M</w:t>
            </w:r>
          </w:p>
        </w:tc>
        <w:tc>
          <w:tcPr>
            <w:tcW w:w="581" w:type="pct"/>
            <w:vAlign w:val="center"/>
          </w:tcPr>
          <w:p w14:paraId="71163FE3" w14:textId="77777777" w:rsidR="00941EBE" w:rsidRPr="00C07EFD" w:rsidRDefault="00941EBE" w:rsidP="00A24C9B">
            <w:pPr>
              <w:pStyle w:val="TAC"/>
            </w:pPr>
            <w:r w:rsidRPr="00C07EFD">
              <w:t>1</w:t>
            </w:r>
          </w:p>
        </w:tc>
        <w:tc>
          <w:tcPr>
            <w:tcW w:w="2645" w:type="pct"/>
            <w:vAlign w:val="center"/>
          </w:tcPr>
          <w:p w14:paraId="7D9DEBC9" w14:textId="77777777" w:rsidR="00941EBE" w:rsidRPr="00C07EFD" w:rsidRDefault="00941EBE" w:rsidP="00A24C9B">
            <w:pPr>
              <w:pStyle w:val="TAL"/>
            </w:pPr>
            <w:r w:rsidRPr="00C07EFD">
              <w:t>Contains an alternative URI of the resource located in an alternative AIMLE Server.</w:t>
            </w:r>
          </w:p>
        </w:tc>
      </w:tr>
    </w:tbl>
    <w:p w14:paraId="6B9430F0" w14:textId="77777777" w:rsidR="00941EBE" w:rsidRPr="00C07EFD" w:rsidRDefault="00941EBE" w:rsidP="00941EBE"/>
    <w:p w14:paraId="2F2648BF" w14:textId="3577C2E2" w:rsidR="00941EBE" w:rsidRPr="00C07EFD" w:rsidRDefault="00941EBE" w:rsidP="00941EBE">
      <w:pPr>
        <w:pStyle w:val="H6"/>
      </w:pPr>
      <w:r w:rsidRPr="00C07EFD">
        <w:rPr>
          <w:lang w:eastAsia="zh-CN"/>
        </w:rPr>
        <w:t>6.1.11.3.3.3.2</w:t>
      </w:r>
      <w:r w:rsidRPr="00C07EFD">
        <w:tab/>
        <w:t>PUT</w:t>
      </w:r>
    </w:p>
    <w:p w14:paraId="6AC18E0B" w14:textId="77777777" w:rsidR="00941EBE" w:rsidRPr="00C07EFD" w:rsidRDefault="00941EBE" w:rsidP="00941EBE">
      <w:pPr>
        <w:rPr>
          <w:noProof/>
          <w:lang w:eastAsia="zh-CN"/>
        </w:rPr>
      </w:pPr>
      <w:r w:rsidRPr="00C07EFD">
        <w:rPr>
          <w:noProof/>
          <w:lang w:eastAsia="zh-CN"/>
        </w:rPr>
        <w:t xml:space="preserve">The HTTP PUT method allows a service consumer to request the update of an existing </w:t>
      </w:r>
      <w:r w:rsidRPr="00C07EFD">
        <w:t>"Individual AIMLE Assisted ML Model Selection Subscription" resource at the AIMLE Server</w:t>
      </w:r>
      <w:r w:rsidRPr="00C07EFD">
        <w:rPr>
          <w:noProof/>
          <w:lang w:eastAsia="zh-CN"/>
        </w:rPr>
        <w:t>.</w:t>
      </w:r>
    </w:p>
    <w:p w14:paraId="1E7320DA" w14:textId="52DA02B9" w:rsidR="00941EBE" w:rsidRPr="00C07EFD" w:rsidRDefault="00941EBE" w:rsidP="00941EBE">
      <w:r w:rsidRPr="00C07EFD">
        <w:t>This method shall support the URI query parameters specified in table </w:t>
      </w:r>
      <w:r w:rsidRPr="00C07EFD">
        <w:rPr>
          <w:lang w:eastAsia="zh-CN"/>
        </w:rPr>
        <w:t>6.1.11.3.3.3.2</w:t>
      </w:r>
      <w:r w:rsidRPr="00C07EFD">
        <w:t>-1.</w:t>
      </w:r>
    </w:p>
    <w:p w14:paraId="41C01167" w14:textId="243669C5" w:rsidR="00941EBE" w:rsidRPr="00C07EFD" w:rsidRDefault="00941EBE" w:rsidP="00941EBE">
      <w:pPr>
        <w:pStyle w:val="TH"/>
        <w:rPr>
          <w:rFonts w:cs="Arial"/>
        </w:rPr>
      </w:pPr>
      <w:r w:rsidRPr="00C07EFD">
        <w:lastRenderedPageBreak/>
        <w:t>Table </w:t>
      </w:r>
      <w:r w:rsidRPr="00C07EFD">
        <w:rPr>
          <w:lang w:eastAsia="zh-CN"/>
        </w:rPr>
        <w:t>6.1.11.3.3.3.2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6D22B39" w14:textId="77777777" w:rsidTr="00A24C9B">
        <w:trPr>
          <w:jc w:val="center"/>
        </w:trPr>
        <w:tc>
          <w:tcPr>
            <w:tcW w:w="825" w:type="pct"/>
            <w:tcBorders>
              <w:bottom w:val="single" w:sz="6" w:space="0" w:color="auto"/>
            </w:tcBorders>
            <w:shd w:val="clear" w:color="auto" w:fill="C0C0C0"/>
            <w:vAlign w:val="center"/>
          </w:tcPr>
          <w:p w14:paraId="00687DD4" w14:textId="77777777" w:rsidR="00941EBE" w:rsidRPr="00C07EFD" w:rsidRDefault="00941EBE" w:rsidP="00A24C9B">
            <w:pPr>
              <w:pStyle w:val="TAH"/>
            </w:pPr>
            <w:r w:rsidRPr="00C07EFD">
              <w:t>Name</w:t>
            </w:r>
          </w:p>
        </w:tc>
        <w:tc>
          <w:tcPr>
            <w:tcW w:w="731" w:type="pct"/>
            <w:tcBorders>
              <w:bottom w:val="single" w:sz="6" w:space="0" w:color="auto"/>
            </w:tcBorders>
            <w:shd w:val="clear" w:color="auto" w:fill="C0C0C0"/>
            <w:vAlign w:val="center"/>
          </w:tcPr>
          <w:p w14:paraId="43AFE696" w14:textId="77777777" w:rsidR="00941EBE" w:rsidRPr="00C07EFD" w:rsidRDefault="00941EBE" w:rsidP="00A24C9B">
            <w:pPr>
              <w:pStyle w:val="TAH"/>
            </w:pPr>
            <w:r w:rsidRPr="00C07EFD">
              <w:t>Data type</w:t>
            </w:r>
          </w:p>
        </w:tc>
        <w:tc>
          <w:tcPr>
            <w:tcW w:w="215" w:type="pct"/>
            <w:tcBorders>
              <w:bottom w:val="single" w:sz="6" w:space="0" w:color="auto"/>
            </w:tcBorders>
            <w:shd w:val="clear" w:color="auto" w:fill="C0C0C0"/>
            <w:vAlign w:val="center"/>
          </w:tcPr>
          <w:p w14:paraId="4E2DE7A7" w14:textId="77777777" w:rsidR="00941EBE" w:rsidRPr="00C07EFD" w:rsidRDefault="00941EBE" w:rsidP="00A24C9B">
            <w:pPr>
              <w:pStyle w:val="TAH"/>
            </w:pPr>
            <w:r w:rsidRPr="00C07EFD">
              <w:t>P</w:t>
            </w:r>
          </w:p>
        </w:tc>
        <w:tc>
          <w:tcPr>
            <w:tcW w:w="580" w:type="pct"/>
            <w:tcBorders>
              <w:bottom w:val="single" w:sz="6" w:space="0" w:color="auto"/>
            </w:tcBorders>
            <w:shd w:val="clear" w:color="auto" w:fill="C0C0C0"/>
            <w:vAlign w:val="center"/>
          </w:tcPr>
          <w:p w14:paraId="521CCDC1" w14:textId="77777777" w:rsidR="00941EBE" w:rsidRPr="00C07EFD" w:rsidRDefault="00941EBE" w:rsidP="00A24C9B">
            <w:pPr>
              <w:pStyle w:val="TAH"/>
            </w:pPr>
            <w:r w:rsidRPr="00C07EFD">
              <w:t>Cardinality</w:t>
            </w:r>
          </w:p>
        </w:tc>
        <w:tc>
          <w:tcPr>
            <w:tcW w:w="1852" w:type="pct"/>
            <w:tcBorders>
              <w:bottom w:val="single" w:sz="6" w:space="0" w:color="auto"/>
            </w:tcBorders>
            <w:shd w:val="clear" w:color="auto" w:fill="C0C0C0"/>
            <w:vAlign w:val="center"/>
          </w:tcPr>
          <w:p w14:paraId="360E4805" w14:textId="77777777" w:rsidR="00941EBE" w:rsidRPr="00C07EFD" w:rsidRDefault="00941EBE" w:rsidP="00A24C9B">
            <w:pPr>
              <w:pStyle w:val="TAH"/>
            </w:pPr>
            <w:r w:rsidRPr="00C07EFD">
              <w:t>Description</w:t>
            </w:r>
          </w:p>
        </w:tc>
        <w:tc>
          <w:tcPr>
            <w:tcW w:w="796" w:type="pct"/>
            <w:tcBorders>
              <w:bottom w:val="single" w:sz="6" w:space="0" w:color="auto"/>
            </w:tcBorders>
            <w:shd w:val="clear" w:color="auto" w:fill="C0C0C0"/>
            <w:vAlign w:val="center"/>
          </w:tcPr>
          <w:p w14:paraId="5CEDB8AA" w14:textId="77777777" w:rsidR="00941EBE" w:rsidRPr="00C07EFD" w:rsidRDefault="00941EBE" w:rsidP="00A24C9B">
            <w:pPr>
              <w:pStyle w:val="TAH"/>
            </w:pPr>
            <w:r w:rsidRPr="00C07EFD">
              <w:t>Applicability</w:t>
            </w:r>
          </w:p>
        </w:tc>
      </w:tr>
      <w:tr w:rsidR="00941EBE" w:rsidRPr="00C07EFD" w14:paraId="3AD39757" w14:textId="77777777" w:rsidTr="00A24C9B">
        <w:trPr>
          <w:jc w:val="center"/>
        </w:trPr>
        <w:tc>
          <w:tcPr>
            <w:tcW w:w="825" w:type="pct"/>
            <w:tcBorders>
              <w:top w:val="single" w:sz="6" w:space="0" w:color="auto"/>
            </w:tcBorders>
            <w:vAlign w:val="center"/>
          </w:tcPr>
          <w:p w14:paraId="67D0FEE6" w14:textId="77777777" w:rsidR="00941EBE" w:rsidRPr="00C07EFD" w:rsidRDefault="00941EBE" w:rsidP="00A24C9B">
            <w:pPr>
              <w:pStyle w:val="TAL"/>
            </w:pPr>
            <w:r w:rsidRPr="00C07EFD">
              <w:t>n/a</w:t>
            </w:r>
          </w:p>
        </w:tc>
        <w:tc>
          <w:tcPr>
            <w:tcW w:w="731" w:type="pct"/>
            <w:tcBorders>
              <w:top w:val="single" w:sz="6" w:space="0" w:color="auto"/>
            </w:tcBorders>
            <w:vAlign w:val="center"/>
          </w:tcPr>
          <w:p w14:paraId="57CFAB8C" w14:textId="77777777" w:rsidR="00941EBE" w:rsidRPr="00C07EFD" w:rsidRDefault="00941EBE" w:rsidP="00A24C9B">
            <w:pPr>
              <w:pStyle w:val="TAL"/>
            </w:pPr>
          </w:p>
        </w:tc>
        <w:tc>
          <w:tcPr>
            <w:tcW w:w="215" w:type="pct"/>
            <w:tcBorders>
              <w:top w:val="single" w:sz="6" w:space="0" w:color="auto"/>
            </w:tcBorders>
            <w:vAlign w:val="center"/>
          </w:tcPr>
          <w:p w14:paraId="54F50C93" w14:textId="77777777" w:rsidR="00941EBE" w:rsidRPr="00C07EFD" w:rsidRDefault="00941EBE" w:rsidP="00A24C9B">
            <w:pPr>
              <w:pStyle w:val="TAC"/>
            </w:pPr>
          </w:p>
        </w:tc>
        <w:tc>
          <w:tcPr>
            <w:tcW w:w="580" w:type="pct"/>
            <w:tcBorders>
              <w:top w:val="single" w:sz="6" w:space="0" w:color="auto"/>
            </w:tcBorders>
            <w:vAlign w:val="center"/>
          </w:tcPr>
          <w:p w14:paraId="57F040C3" w14:textId="77777777" w:rsidR="00941EBE" w:rsidRPr="00C07EFD" w:rsidRDefault="00941EBE" w:rsidP="00A24C9B">
            <w:pPr>
              <w:pStyle w:val="TAC"/>
            </w:pPr>
          </w:p>
        </w:tc>
        <w:tc>
          <w:tcPr>
            <w:tcW w:w="1852" w:type="pct"/>
            <w:tcBorders>
              <w:top w:val="single" w:sz="6" w:space="0" w:color="auto"/>
            </w:tcBorders>
            <w:vAlign w:val="center"/>
          </w:tcPr>
          <w:p w14:paraId="36F15F1E" w14:textId="77777777" w:rsidR="00941EBE" w:rsidRPr="00C07EFD" w:rsidRDefault="00941EBE" w:rsidP="00A24C9B">
            <w:pPr>
              <w:pStyle w:val="TAL"/>
            </w:pPr>
          </w:p>
        </w:tc>
        <w:tc>
          <w:tcPr>
            <w:tcW w:w="796" w:type="pct"/>
            <w:tcBorders>
              <w:top w:val="single" w:sz="6" w:space="0" w:color="auto"/>
            </w:tcBorders>
            <w:vAlign w:val="center"/>
          </w:tcPr>
          <w:p w14:paraId="64DAD96A" w14:textId="77777777" w:rsidR="00941EBE" w:rsidRPr="00C07EFD" w:rsidRDefault="00941EBE" w:rsidP="00A24C9B">
            <w:pPr>
              <w:pStyle w:val="TAL"/>
            </w:pPr>
          </w:p>
        </w:tc>
      </w:tr>
    </w:tbl>
    <w:p w14:paraId="6261CAA8" w14:textId="77777777" w:rsidR="00941EBE" w:rsidRPr="00C07EFD" w:rsidRDefault="00941EBE" w:rsidP="00941EBE"/>
    <w:p w14:paraId="5CA87801" w14:textId="56847A84" w:rsidR="00941EBE" w:rsidRPr="00C07EFD" w:rsidRDefault="00941EBE" w:rsidP="00941EBE">
      <w:r w:rsidRPr="00C07EFD">
        <w:t>This method shall support the request data structures specified in table </w:t>
      </w:r>
      <w:r w:rsidRPr="00C07EFD">
        <w:rPr>
          <w:lang w:eastAsia="zh-CN"/>
        </w:rPr>
        <w:t>6.1.11.3.3.3.2</w:t>
      </w:r>
      <w:r w:rsidRPr="00C07EFD">
        <w:t>-2 and the response data structures and response codes specified in table </w:t>
      </w:r>
      <w:r w:rsidRPr="00C07EFD">
        <w:rPr>
          <w:lang w:eastAsia="zh-CN"/>
        </w:rPr>
        <w:t>6.1.11.3.3.3.2</w:t>
      </w:r>
      <w:r w:rsidRPr="00C07EFD">
        <w:t>-3.</w:t>
      </w:r>
    </w:p>
    <w:p w14:paraId="4610AA8F" w14:textId="594B8C86" w:rsidR="00941EBE" w:rsidRPr="00C07EFD" w:rsidRDefault="00941EBE" w:rsidP="00941EBE">
      <w:pPr>
        <w:pStyle w:val="TH"/>
      </w:pPr>
      <w:r w:rsidRPr="00C07EFD">
        <w:t>Table </w:t>
      </w:r>
      <w:r w:rsidRPr="00C07EFD">
        <w:rPr>
          <w:lang w:eastAsia="zh-CN"/>
        </w:rPr>
        <w:t>6.1.11.3.3.3.2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C07EFD" w14:paraId="5BB51539" w14:textId="77777777" w:rsidTr="00A24C9B">
        <w:trPr>
          <w:jc w:val="center"/>
        </w:trPr>
        <w:tc>
          <w:tcPr>
            <w:tcW w:w="1977" w:type="dxa"/>
            <w:tcBorders>
              <w:bottom w:val="single" w:sz="6" w:space="0" w:color="auto"/>
            </w:tcBorders>
            <w:shd w:val="clear" w:color="auto" w:fill="C0C0C0"/>
            <w:vAlign w:val="center"/>
          </w:tcPr>
          <w:p w14:paraId="086C14E2" w14:textId="77777777" w:rsidR="00941EBE" w:rsidRPr="00C07EFD" w:rsidRDefault="00941EBE" w:rsidP="00A24C9B">
            <w:pPr>
              <w:pStyle w:val="TAH"/>
            </w:pPr>
            <w:r w:rsidRPr="00C07EFD">
              <w:t>Data type</w:t>
            </w:r>
          </w:p>
        </w:tc>
        <w:tc>
          <w:tcPr>
            <w:tcW w:w="425" w:type="dxa"/>
            <w:tcBorders>
              <w:bottom w:val="single" w:sz="6" w:space="0" w:color="auto"/>
            </w:tcBorders>
            <w:shd w:val="clear" w:color="auto" w:fill="C0C0C0"/>
            <w:vAlign w:val="center"/>
          </w:tcPr>
          <w:p w14:paraId="3569C8EA" w14:textId="77777777" w:rsidR="00941EBE" w:rsidRPr="00C07EFD" w:rsidRDefault="00941EBE" w:rsidP="00A24C9B">
            <w:pPr>
              <w:pStyle w:val="TAH"/>
            </w:pPr>
            <w:r w:rsidRPr="00C07EFD">
              <w:t>P</w:t>
            </w:r>
          </w:p>
        </w:tc>
        <w:tc>
          <w:tcPr>
            <w:tcW w:w="1134" w:type="dxa"/>
            <w:tcBorders>
              <w:bottom w:val="single" w:sz="6" w:space="0" w:color="auto"/>
            </w:tcBorders>
            <w:shd w:val="clear" w:color="auto" w:fill="C0C0C0"/>
            <w:vAlign w:val="center"/>
          </w:tcPr>
          <w:p w14:paraId="364D964B" w14:textId="77777777" w:rsidR="00941EBE" w:rsidRPr="00C07EFD" w:rsidRDefault="00941EBE" w:rsidP="00A24C9B">
            <w:pPr>
              <w:pStyle w:val="TAH"/>
            </w:pPr>
            <w:r w:rsidRPr="00C07EFD">
              <w:t>Cardinality</w:t>
            </w:r>
          </w:p>
        </w:tc>
        <w:tc>
          <w:tcPr>
            <w:tcW w:w="6085" w:type="dxa"/>
            <w:tcBorders>
              <w:bottom w:val="single" w:sz="6" w:space="0" w:color="auto"/>
            </w:tcBorders>
            <w:shd w:val="clear" w:color="auto" w:fill="C0C0C0"/>
            <w:vAlign w:val="center"/>
          </w:tcPr>
          <w:p w14:paraId="598B9A8E" w14:textId="77777777" w:rsidR="00941EBE" w:rsidRPr="00C07EFD" w:rsidRDefault="00941EBE" w:rsidP="00A24C9B">
            <w:pPr>
              <w:pStyle w:val="TAH"/>
            </w:pPr>
            <w:r w:rsidRPr="00C07EFD">
              <w:t>Description</w:t>
            </w:r>
          </w:p>
        </w:tc>
      </w:tr>
      <w:tr w:rsidR="00941EBE" w:rsidRPr="00C07EFD" w14:paraId="68EF42AB" w14:textId="77777777" w:rsidTr="00A24C9B">
        <w:trPr>
          <w:jc w:val="center"/>
        </w:trPr>
        <w:tc>
          <w:tcPr>
            <w:tcW w:w="1977" w:type="dxa"/>
            <w:tcBorders>
              <w:top w:val="single" w:sz="6" w:space="0" w:color="auto"/>
            </w:tcBorders>
            <w:vAlign w:val="center"/>
          </w:tcPr>
          <w:p w14:paraId="4CFC0B2A" w14:textId="77777777" w:rsidR="00941EBE" w:rsidRPr="00C07EFD" w:rsidRDefault="00941EBE" w:rsidP="00A24C9B">
            <w:pPr>
              <w:pStyle w:val="TAL"/>
            </w:pPr>
            <w:r w:rsidRPr="00C07EFD">
              <w:rPr>
                <w:noProof/>
              </w:rPr>
              <w:t>AssistMLMdlSelSubsc</w:t>
            </w:r>
          </w:p>
        </w:tc>
        <w:tc>
          <w:tcPr>
            <w:tcW w:w="425" w:type="dxa"/>
            <w:tcBorders>
              <w:top w:val="single" w:sz="6" w:space="0" w:color="auto"/>
            </w:tcBorders>
            <w:vAlign w:val="center"/>
          </w:tcPr>
          <w:p w14:paraId="7C4533D4" w14:textId="77777777" w:rsidR="00941EBE" w:rsidRPr="00C07EFD" w:rsidRDefault="00941EBE" w:rsidP="00A24C9B">
            <w:pPr>
              <w:pStyle w:val="TAC"/>
            </w:pPr>
            <w:r w:rsidRPr="00C07EFD">
              <w:t>M</w:t>
            </w:r>
          </w:p>
        </w:tc>
        <w:tc>
          <w:tcPr>
            <w:tcW w:w="1134" w:type="dxa"/>
            <w:tcBorders>
              <w:top w:val="single" w:sz="6" w:space="0" w:color="auto"/>
            </w:tcBorders>
            <w:vAlign w:val="center"/>
          </w:tcPr>
          <w:p w14:paraId="05E24999" w14:textId="77777777" w:rsidR="00941EBE" w:rsidRPr="00C07EFD" w:rsidRDefault="00941EBE" w:rsidP="00A24C9B">
            <w:pPr>
              <w:pStyle w:val="TAC"/>
            </w:pPr>
            <w:r w:rsidRPr="00C07EFD">
              <w:t>1</w:t>
            </w:r>
          </w:p>
        </w:tc>
        <w:tc>
          <w:tcPr>
            <w:tcW w:w="6085" w:type="dxa"/>
            <w:tcBorders>
              <w:top w:val="single" w:sz="6" w:space="0" w:color="auto"/>
            </w:tcBorders>
            <w:vAlign w:val="center"/>
          </w:tcPr>
          <w:p w14:paraId="552E368B" w14:textId="77777777" w:rsidR="00941EBE" w:rsidRPr="00C07EFD" w:rsidRDefault="00941EBE" w:rsidP="00A24C9B">
            <w:pPr>
              <w:pStyle w:val="TAL"/>
            </w:pPr>
            <w:r w:rsidRPr="00C07EFD">
              <w:t>Represents the updated representation of the "Individual AIMLE Assisted ML Model Selection Subscription" resource.</w:t>
            </w:r>
          </w:p>
        </w:tc>
      </w:tr>
    </w:tbl>
    <w:p w14:paraId="3DDD8199" w14:textId="77777777" w:rsidR="00941EBE" w:rsidRPr="00C07EFD" w:rsidRDefault="00941EBE" w:rsidP="00941EBE"/>
    <w:p w14:paraId="75C19E80" w14:textId="3B21AE89" w:rsidR="00941EBE" w:rsidRPr="00C07EFD" w:rsidRDefault="00941EBE" w:rsidP="00941EBE">
      <w:pPr>
        <w:pStyle w:val="TH"/>
      </w:pPr>
      <w:r w:rsidRPr="00C07EFD">
        <w:t>Table </w:t>
      </w:r>
      <w:r w:rsidRPr="00C07EFD">
        <w:rPr>
          <w:lang w:eastAsia="zh-CN"/>
        </w:rPr>
        <w:t>6.1.11.3.3.3.2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393C0A1" w14:textId="77777777" w:rsidTr="00A24C9B">
        <w:trPr>
          <w:jc w:val="center"/>
        </w:trPr>
        <w:tc>
          <w:tcPr>
            <w:tcW w:w="1027" w:type="pct"/>
            <w:tcBorders>
              <w:bottom w:val="single" w:sz="6" w:space="0" w:color="auto"/>
            </w:tcBorders>
            <w:shd w:val="clear" w:color="auto" w:fill="C0C0C0"/>
            <w:vAlign w:val="center"/>
          </w:tcPr>
          <w:p w14:paraId="1FEA7F20" w14:textId="77777777" w:rsidR="00941EBE" w:rsidRPr="00C07EFD" w:rsidRDefault="00941EBE" w:rsidP="00A24C9B">
            <w:pPr>
              <w:pStyle w:val="TAH"/>
            </w:pPr>
            <w:r w:rsidRPr="00C07EFD">
              <w:t>Data type</w:t>
            </w:r>
          </w:p>
        </w:tc>
        <w:tc>
          <w:tcPr>
            <w:tcW w:w="221" w:type="pct"/>
            <w:tcBorders>
              <w:bottom w:val="single" w:sz="6" w:space="0" w:color="auto"/>
            </w:tcBorders>
            <w:shd w:val="clear" w:color="auto" w:fill="C0C0C0"/>
            <w:vAlign w:val="center"/>
          </w:tcPr>
          <w:p w14:paraId="021BB463" w14:textId="77777777" w:rsidR="00941EBE" w:rsidRPr="00C07EFD" w:rsidRDefault="00941EBE" w:rsidP="00A24C9B">
            <w:pPr>
              <w:pStyle w:val="TAH"/>
            </w:pPr>
            <w:r w:rsidRPr="00C07EFD">
              <w:t>P</w:t>
            </w:r>
          </w:p>
        </w:tc>
        <w:tc>
          <w:tcPr>
            <w:tcW w:w="590" w:type="pct"/>
            <w:tcBorders>
              <w:bottom w:val="single" w:sz="6" w:space="0" w:color="auto"/>
            </w:tcBorders>
            <w:shd w:val="clear" w:color="auto" w:fill="C0C0C0"/>
            <w:vAlign w:val="center"/>
          </w:tcPr>
          <w:p w14:paraId="7BE3F18F" w14:textId="77777777" w:rsidR="00941EBE" w:rsidRPr="00C07EFD" w:rsidRDefault="00941EBE" w:rsidP="00A24C9B">
            <w:pPr>
              <w:pStyle w:val="TAH"/>
            </w:pPr>
            <w:r w:rsidRPr="00C07EFD">
              <w:t>Cardinality</w:t>
            </w:r>
          </w:p>
        </w:tc>
        <w:tc>
          <w:tcPr>
            <w:tcW w:w="737" w:type="pct"/>
            <w:tcBorders>
              <w:bottom w:val="single" w:sz="6" w:space="0" w:color="auto"/>
            </w:tcBorders>
            <w:shd w:val="clear" w:color="auto" w:fill="C0C0C0"/>
            <w:vAlign w:val="center"/>
          </w:tcPr>
          <w:p w14:paraId="72B6F29C" w14:textId="77777777" w:rsidR="00941EBE" w:rsidRPr="00C07EFD" w:rsidRDefault="00941EBE" w:rsidP="00A24C9B">
            <w:pPr>
              <w:pStyle w:val="TAH"/>
            </w:pPr>
            <w:r w:rsidRPr="00C07EFD">
              <w:t>Response</w:t>
            </w:r>
          </w:p>
          <w:p w14:paraId="6F863E95" w14:textId="77777777" w:rsidR="00941EBE" w:rsidRPr="00C07EFD" w:rsidRDefault="00941EBE" w:rsidP="00A24C9B">
            <w:pPr>
              <w:pStyle w:val="TAH"/>
            </w:pPr>
            <w:r w:rsidRPr="00C07EFD">
              <w:t>codes</w:t>
            </w:r>
          </w:p>
        </w:tc>
        <w:tc>
          <w:tcPr>
            <w:tcW w:w="2425" w:type="pct"/>
            <w:tcBorders>
              <w:bottom w:val="single" w:sz="6" w:space="0" w:color="auto"/>
            </w:tcBorders>
            <w:shd w:val="clear" w:color="auto" w:fill="C0C0C0"/>
            <w:vAlign w:val="center"/>
          </w:tcPr>
          <w:p w14:paraId="0C1BDA56" w14:textId="77777777" w:rsidR="00941EBE" w:rsidRPr="00C07EFD" w:rsidRDefault="00941EBE" w:rsidP="00A24C9B">
            <w:pPr>
              <w:pStyle w:val="TAH"/>
            </w:pPr>
            <w:r w:rsidRPr="00C07EFD">
              <w:t>Description</w:t>
            </w:r>
          </w:p>
        </w:tc>
      </w:tr>
      <w:tr w:rsidR="00941EBE" w:rsidRPr="00C07EFD" w14:paraId="367A61BD" w14:textId="77777777" w:rsidTr="00A24C9B">
        <w:trPr>
          <w:jc w:val="center"/>
        </w:trPr>
        <w:tc>
          <w:tcPr>
            <w:tcW w:w="1027" w:type="pct"/>
            <w:tcBorders>
              <w:top w:val="single" w:sz="6" w:space="0" w:color="auto"/>
            </w:tcBorders>
            <w:vAlign w:val="center"/>
          </w:tcPr>
          <w:p w14:paraId="76519A7B" w14:textId="77777777" w:rsidR="00941EBE" w:rsidRPr="00C07EFD" w:rsidRDefault="00941EBE" w:rsidP="00A24C9B">
            <w:pPr>
              <w:pStyle w:val="TAL"/>
            </w:pPr>
            <w:r w:rsidRPr="00C07EFD">
              <w:rPr>
                <w:noProof/>
              </w:rPr>
              <w:t>AssistMLMdlSelSubsc</w:t>
            </w:r>
          </w:p>
        </w:tc>
        <w:tc>
          <w:tcPr>
            <w:tcW w:w="221" w:type="pct"/>
            <w:tcBorders>
              <w:top w:val="single" w:sz="6" w:space="0" w:color="auto"/>
            </w:tcBorders>
            <w:vAlign w:val="center"/>
          </w:tcPr>
          <w:p w14:paraId="33A05127" w14:textId="77777777" w:rsidR="00941EBE" w:rsidRPr="00C07EFD" w:rsidRDefault="00941EBE" w:rsidP="00A24C9B">
            <w:pPr>
              <w:pStyle w:val="TAC"/>
            </w:pPr>
            <w:r w:rsidRPr="00C07EFD">
              <w:t>M</w:t>
            </w:r>
          </w:p>
        </w:tc>
        <w:tc>
          <w:tcPr>
            <w:tcW w:w="590" w:type="pct"/>
            <w:tcBorders>
              <w:top w:val="single" w:sz="6" w:space="0" w:color="auto"/>
            </w:tcBorders>
            <w:vAlign w:val="center"/>
          </w:tcPr>
          <w:p w14:paraId="2856115F" w14:textId="77777777" w:rsidR="00941EBE" w:rsidRPr="00C07EFD" w:rsidRDefault="00941EBE" w:rsidP="00A24C9B">
            <w:pPr>
              <w:pStyle w:val="TAC"/>
            </w:pPr>
            <w:r w:rsidRPr="00C07EFD">
              <w:t>1</w:t>
            </w:r>
          </w:p>
        </w:tc>
        <w:tc>
          <w:tcPr>
            <w:tcW w:w="737" w:type="pct"/>
            <w:tcBorders>
              <w:top w:val="single" w:sz="6" w:space="0" w:color="auto"/>
            </w:tcBorders>
            <w:vAlign w:val="center"/>
          </w:tcPr>
          <w:p w14:paraId="08E538F0" w14:textId="77777777" w:rsidR="00941EBE" w:rsidRPr="00C07EFD" w:rsidRDefault="00941EBE" w:rsidP="00A24C9B">
            <w:pPr>
              <w:pStyle w:val="TAL"/>
            </w:pPr>
            <w:r w:rsidRPr="00C07EFD">
              <w:t>200 OK</w:t>
            </w:r>
          </w:p>
        </w:tc>
        <w:tc>
          <w:tcPr>
            <w:tcW w:w="2425" w:type="pct"/>
            <w:tcBorders>
              <w:top w:val="single" w:sz="6" w:space="0" w:color="auto"/>
            </w:tcBorders>
            <w:vAlign w:val="center"/>
          </w:tcPr>
          <w:p w14:paraId="5CC61758" w14:textId="77777777" w:rsidR="00941EBE" w:rsidRPr="00C07EFD" w:rsidRDefault="00941EBE" w:rsidP="00A24C9B">
            <w:pPr>
              <w:pStyle w:val="TAL"/>
            </w:pPr>
            <w:r w:rsidRPr="00C07EFD">
              <w:t>Successful case. The "Individual AIMLE Assisted ML Model Selection Subscription" resource is successfully updated and a representation of the updated resource shall be returned in the response body.</w:t>
            </w:r>
          </w:p>
        </w:tc>
      </w:tr>
      <w:tr w:rsidR="00941EBE" w:rsidRPr="00C07EFD" w14:paraId="0CE74A22" w14:textId="77777777" w:rsidTr="00A24C9B">
        <w:trPr>
          <w:jc w:val="center"/>
        </w:trPr>
        <w:tc>
          <w:tcPr>
            <w:tcW w:w="1027" w:type="pct"/>
            <w:vAlign w:val="center"/>
          </w:tcPr>
          <w:p w14:paraId="1004502D" w14:textId="77777777" w:rsidR="00941EBE" w:rsidRPr="00C07EFD" w:rsidRDefault="00941EBE" w:rsidP="00A24C9B">
            <w:pPr>
              <w:pStyle w:val="TAL"/>
            </w:pPr>
            <w:r w:rsidRPr="00C07EFD">
              <w:t>n/a</w:t>
            </w:r>
          </w:p>
        </w:tc>
        <w:tc>
          <w:tcPr>
            <w:tcW w:w="221" w:type="pct"/>
            <w:vAlign w:val="center"/>
          </w:tcPr>
          <w:p w14:paraId="108490E3" w14:textId="77777777" w:rsidR="00941EBE" w:rsidRPr="00C07EFD" w:rsidRDefault="00941EBE" w:rsidP="00A24C9B">
            <w:pPr>
              <w:pStyle w:val="TAC"/>
            </w:pPr>
          </w:p>
        </w:tc>
        <w:tc>
          <w:tcPr>
            <w:tcW w:w="590" w:type="pct"/>
            <w:vAlign w:val="center"/>
          </w:tcPr>
          <w:p w14:paraId="48B71354" w14:textId="77777777" w:rsidR="00941EBE" w:rsidRPr="00C07EFD" w:rsidRDefault="00941EBE" w:rsidP="00A24C9B">
            <w:pPr>
              <w:pStyle w:val="TAC"/>
            </w:pPr>
          </w:p>
        </w:tc>
        <w:tc>
          <w:tcPr>
            <w:tcW w:w="737" w:type="pct"/>
            <w:vAlign w:val="center"/>
          </w:tcPr>
          <w:p w14:paraId="326D6691" w14:textId="77777777" w:rsidR="00941EBE" w:rsidRPr="00C07EFD" w:rsidRDefault="00941EBE" w:rsidP="00A24C9B">
            <w:pPr>
              <w:pStyle w:val="TAL"/>
            </w:pPr>
            <w:r w:rsidRPr="00C07EFD">
              <w:t>204 No Content</w:t>
            </w:r>
          </w:p>
        </w:tc>
        <w:tc>
          <w:tcPr>
            <w:tcW w:w="2425" w:type="pct"/>
            <w:vAlign w:val="center"/>
          </w:tcPr>
          <w:p w14:paraId="2A04957B" w14:textId="77777777" w:rsidR="00941EBE" w:rsidRPr="00C07EFD" w:rsidRDefault="00941EBE" w:rsidP="00A24C9B">
            <w:pPr>
              <w:pStyle w:val="TAL"/>
            </w:pPr>
            <w:r w:rsidRPr="00C07EFD">
              <w:t>Successful case. The "Individual AIMLE Assisted ML Model Selection Subscription" resource is successfully updated and no content is returned in the response body.</w:t>
            </w:r>
          </w:p>
        </w:tc>
      </w:tr>
      <w:tr w:rsidR="00941EBE" w:rsidRPr="00C07EFD" w14:paraId="3F166CC6" w14:textId="77777777" w:rsidTr="00A24C9B">
        <w:trPr>
          <w:jc w:val="center"/>
        </w:trPr>
        <w:tc>
          <w:tcPr>
            <w:tcW w:w="1027" w:type="pct"/>
            <w:vAlign w:val="center"/>
          </w:tcPr>
          <w:p w14:paraId="2013A18B" w14:textId="77777777" w:rsidR="00941EBE" w:rsidRPr="00C07EFD" w:rsidRDefault="00941EBE" w:rsidP="00A24C9B">
            <w:pPr>
              <w:pStyle w:val="TAL"/>
            </w:pPr>
            <w:r w:rsidRPr="00C07EFD">
              <w:t>n/a</w:t>
            </w:r>
          </w:p>
        </w:tc>
        <w:tc>
          <w:tcPr>
            <w:tcW w:w="221" w:type="pct"/>
            <w:vAlign w:val="center"/>
          </w:tcPr>
          <w:p w14:paraId="2C2904E6" w14:textId="77777777" w:rsidR="00941EBE" w:rsidRPr="00C07EFD" w:rsidRDefault="00941EBE" w:rsidP="00A24C9B">
            <w:pPr>
              <w:pStyle w:val="TAC"/>
            </w:pPr>
          </w:p>
        </w:tc>
        <w:tc>
          <w:tcPr>
            <w:tcW w:w="590" w:type="pct"/>
            <w:vAlign w:val="center"/>
          </w:tcPr>
          <w:p w14:paraId="3CADB642" w14:textId="77777777" w:rsidR="00941EBE" w:rsidRPr="00C07EFD" w:rsidRDefault="00941EBE" w:rsidP="00A24C9B">
            <w:pPr>
              <w:pStyle w:val="TAC"/>
            </w:pPr>
          </w:p>
        </w:tc>
        <w:tc>
          <w:tcPr>
            <w:tcW w:w="737" w:type="pct"/>
            <w:vAlign w:val="center"/>
          </w:tcPr>
          <w:p w14:paraId="6F35DF7C" w14:textId="77777777" w:rsidR="00941EBE" w:rsidRPr="00C07EFD" w:rsidRDefault="00941EBE" w:rsidP="00A24C9B">
            <w:pPr>
              <w:pStyle w:val="TAL"/>
            </w:pPr>
            <w:r w:rsidRPr="00C07EFD">
              <w:t>307 Temporary Redirect</w:t>
            </w:r>
          </w:p>
        </w:tc>
        <w:tc>
          <w:tcPr>
            <w:tcW w:w="2425" w:type="pct"/>
            <w:vAlign w:val="center"/>
          </w:tcPr>
          <w:p w14:paraId="00CB8C44" w14:textId="77777777" w:rsidR="00941EBE" w:rsidRPr="00C07EFD" w:rsidRDefault="00941EBE" w:rsidP="00A24C9B">
            <w:pPr>
              <w:pStyle w:val="TAL"/>
            </w:pPr>
            <w:r w:rsidRPr="00C07EFD">
              <w:t>Temporary redirection.</w:t>
            </w:r>
          </w:p>
          <w:p w14:paraId="1BD0B5B1" w14:textId="77777777" w:rsidR="00941EBE" w:rsidRPr="00C07EFD" w:rsidRDefault="00941EBE" w:rsidP="00A24C9B">
            <w:pPr>
              <w:pStyle w:val="TAL"/>
            </w:pPr>
          </w:p>
          <w:p w14:paraId="30D7087E"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446D89CD" w14:textId="77777777" w:rsidR="00941EBE" w:rsidRPr="00C07EFD" w:rsidRDefault="00941EBE" w:rsidP="00A24C9B">
            <w:pPr>
              <w:pStyle w:val="TAL"/>
            </w:pPr>
          </w:p>
          <w:p w14:paraId="394C4C43" w14:textId="77777777" w:rsidR="00941EBE" w:rsidRPr="00C07EFD" w:rsidRDefault="00941EBE" w:rsidP="00A24C9B">
            <w:pPr>
              <w:pStyle w:val="TAL"/>
            </w:pPr>
            <w:r w:rsidRPr="00C07EFD">
              <w:t>Redirection handling is described in clause 5.2.10 of 3GPP TS 29.122 [2].</w:t>
            </w:r>
          </w:p>
        </w:tc>
      </w:tr>
      <w:tr w:rsidR="00941EBE" w:rsidRPr="00C07EFD" w14:paraId="67FE1B23" w14:textId="77777777" w:rsidTr="00A24C9B">
        <w:trPr>
          <w:jc w:val="center"/>
        </w:trPr>
        <w:tc>
          <w:tcPr>
            <w:tcW w:w="1027" w:type="pct"/>
            <w:vAlign w:val="center"/>
          </w:tcPr>
          <w:p w14:paraId="5A57B7E0" w14:textId="77777777" w:rsidR="00941EBE" w:rsidRPr="00C07EFD" w:rsidRDefault="00941EBE" w:rsidP="00A24C9B">
            <w:pPr>
              <w:pStyle w:val="TAL"/>
            </w:pPr>
            <w:r w:rsidRPr="00C07EFD">
              <w:rPr>
                <w:lang w:eastAsia="zh-CN"/>
              </w:rPr>
              <w:t>n/a</w:t>
            </w:r>
          </w:p>
        </w:tc>
        <w:tc>
          <w:tcPr>
            <w:tcW w:w="221" w:type="pct"/>
            <w:vAlign w:val="center"/>
          </w:tcPr>
          <w:p w14:paraId="7236054E" w14:textId="77777777" w:rsidR="00941EBE" w:rsidRPr="00C07EFD" w:rsidRDefault="00941EBE" w:rsidP="00A24C9B">
            <w:pPr>
              <w:pStyle w:val="TAC"/>
            </w:pPr>
          </w:p>
        </w:tc>
        <w:tc>
          <w:tcPr>
            <w:tcW w:w="590" w:type="pct"/>
            <w:vAlign w:val="center"/>
          </w:tcPr>
          <w:p w14:paraId="1D7687FC" w14:textId="77777777" w:rsidR="00941EBE" w:rsidRPr="00C07EFD" w:rsidRDefault="00941EBE" w:rsidP="00A24C9B">
            <w:pPr>
              <w:pStyle w:val="TAC"/>
            </w:pPr>
          </w:p>
        </w:tc>
        <w:tc>
          <w:tcPr>
            <w:tcW w:w="737" w:type="pct"/>
            <w:vAlign w:val="center"/>
          </w:tcPr>
          <w:p w14:paraId="674B91C1" w14:textId="77777777" w:rsidR="00941EBE" w:rsidRPr="00C07EFD" w:rsidRDefault="00941EBE" w:rsidP="00A24C9B">
            <w:pPr>
              <w:pStyle w:val="TAL"/>
            </w:pPr>
            <w:r w:rsidRPr="00C07EFD">
              <w:t>308 Permanent Redirect</w:t>
            </w:r>
          </w:p>
        </w:tc>
        <w:tc>
          <w:tcPr>
            <w:tcW w:w="2425" w:type="pct"/>
            <w:vAlign w:val="center"/>
          </w:tcPr>
          <w:p w14:paraId="592396B1" w14:textId="77777777" w:rsidR="00941EBE" w:rsidRPr="00C07EFD" w:rsidRDefault="00941EBE" w:rsidP="00A24C9B">
            <w:pPr>
              <w:pStyle w:val="TAL"/>
            </w:pPr>
            <w:r w:rsidRPr="00C07EFD">
              <w:t>Permanent redirection.</w:t>
            </w:r>
          </w:p>
          <w:p w14:paraId="4558EEA0" w14:textId="77777777" w:rsidR="00941EBE" w:rsidRPr="00C07EFD" w:rsidRDefault="00941EBE" w:rsidP="00A24C9B">
            <w:pPr>
              <w:pStyle w:val="TAL"/>
            </w:pPr>
          </w:p>
          <w:p w14:paraId="7FC7404B"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19FA8B17" w14:textId="77777777" w:rsidR="00941EBE" w:rsidRPr="00C07EFD" w:rsidRDefault="00941EBE" w:rsidP="00A24C9B">
            <w:pPr>
              <w:pStyle w:val="TAL"/>
            </w:pPr>
          </w:p>
          <w:p w14:paraId="3BB69EFD" w14:textId="77777777" w:rsidR="00941EBE" w:rsidRPr="00C07EFD" w:rsidRDefault="00941EBE" w:rsidP="00A24C9B">
            <w:pPr>
              <w:pStyle w:val="TAL"/>
            </w:pPr>
            <w:r w:rsidRPr="00C07EFD">
              <w:t>Redirection handling is described in clause 5.2.10 of 3GPP TS 29.122 [2].</w:t>
            </w:r>
          </w:p>
        </w:tc>
      </w:tr>
      <w:tr w:rsidR="005911CE" w:rsidRPr="00A77FE0" w14:paraId="2BDF9692" w14:textId="77777777" w:rsidTr="005911CE">
        <w:trPr>
          <w:jc w:val="center"/>
        </w:trPr>
        <w:tc>
          <w:tcPr>
            <w:tcW w:w="5000" w:type="pct"/>
            <w:gridSpan w:val="5"/>
            <w:vAlign w:val="center"/>
          </w:tcPr>
          <w:p w14:paraId="1389E33F" w14:textId="1D96110E" w:rsidR="005911CE" w:rsidRPr="00A77FE0" w:rsidRDefault="005911CE" w:rsidP="00A24C9B">
            <w:pPr>
              <w:pStyle w:val="TAN"/>
            </w:pPr>
            <w:r w:rsidRPr="00A77FE0">
              <w:t>NOTE:</w:t>
            </w:r>
            <w:r w:rsidRPr="00A77FE0">
              <w:tab/>
              <w:t>The mandatory HTTP error status codes for the HTTP PUT method listed in table 5.2.6-1 of 3GPP TS 29.122 [2] shall also apply.</w:t>
            </w:r>
          </w:p>
        </w:tc>
      </w:tr>
    </w:tbl>
    <w:p w14:paraId="7366DE76" w14:textId="77777777" w:rsidR="00941EBE" w:rsidRPr="00C07EFD" w:rsidRDefault="00941EBE" w:rsidP="00941EBE"/>
    <w:p w14:paraId="4C714B1B" w14:textId="1CDF309C" w:rsidR="00941EBE" w:rsidRPr="00C07EFD" w:rsidRDefault="00941EBE" w:rsidP="00941EBE">
      <w:pPr>
        <w:pStyle w:val="TH"/>
      </w:pPr>
      <w:r w:rsidRPr="00C07EFD">
        <w:t>Table </w:t>
      </w:r>
      <w:r w:rsidRPr="00C07EFD">
        <w:rPr>
          <w:lang w:eastAsia="zh-CN"/>
        </w:rPr>
        <w:t>6.1.11.3.3.3.2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161A846" w14:textId="77777777" w:rsidTr="00A24C9B">
        <w:trPr>
          <w:jc w:val="center"/>
        </w:trPr>
        <w:tc>
          <w:tcPr>
            <w:tcW w:w="825" w:type="pct"/>
            <w:shd w:val="clear" w:color="auto" w:fill="C0C0C0"/>
            <w:vAlign w:val="center"/>
          </w:tcPr>
          <w:p w14:paraId="315B1690" w14:textId="77777777" w:rsidR="00941EBE" w:rsidRPr="00C07EFD" w:rsidRDefault="00941EBE" w:rsidP="00A24C9B">
            <w:pPr>
              <w:pStyle w:val="TAH"/>
            </w:pPr>
            <w:r w:rsidRPr="00C07EFD">
              <w:t>Name</w:t>
            </w:r>
          </w:p>
        </w:tc>
        <w:tc>
          <w:tcPr>
            <w:tcW w:w="732" w:type="pct"/>
            <w:shd w:val="clear" w:color="auto" w:fill="C0C0C0"/>
            <w:vAlign w:val="center"/>
          </w:tcPr>
          <w:p w14:paraId="0E7D5E4B" w14:textId="77777777" w:rsidR="00941EBE" w:rsidRPr="00C07EFD" w:rsidRDefault="00941EBE" w:rsidP="00A24C9B">
            <w:pPr>
              <w:pStyle w:val="TAH"/>
            </w:pPr>
            <w:r w:rsidRPr="00C07EFD">
              <w:t>Data type</w:t>
            </w:r>
          </w:p>
        </w:tc>
        <w:tc>
          <w:tcPr>
            <w:tcW w:w="217" w:type="pct"/>
            <w:shd w:val="clear" w:color="auto" w:fill="C0C0C0"/>
            <w:vAlign w:val="center"/>
          </w:tcPr>
          <w:p w14:paraId="7A971DC3" w14:textId="77777777" w:rsidR="00941EBE" w:rsidRPr="00C07EFD" w:rsidRDefault="00941EBE" w:rsidP="00A24C9B">
            <w:pPr>
              <w:pStyle w:val="TAH"/>
            </w:pPr>
            <w:r w:rsidRPr="00C07EFD">
              <w:t>P</w:t>
            </w:r>
          </w:p>
        </w:tc>
        <w:tc>
          <w:tcPr>
            <w:tcW w:w="581" w:type="pct"/>
            <w:shd w:val="clear" w:color="auto" w:fill="C0C0C0"/>
            <w:vAlign w:val="center"/>
          </w:tcPr>
          <w:p w14:paraId="125DBCBA" w14:textId="77777777" w:rsidR="00941EBE" w:rsidRPr="00C07EFD" w:rsidRDefault="00941EBE" w:rsidP="00A24C9B">
            <w:pPr>
              <w:pStyle w:val="TAH"/>
            </w:pPr>
            <w:r w:rsidRPr="00C07EFD">
              <w:t>Cardinality</w:t>
            </w:r>
          </w:p>
        </w:tc>
        <w:tc>
          <w:tcPr>
            <w:tcW w:w="2645" w:type="pct"/>
            <w:shd w:val="clear" w:color="auto" w:fill="C0C0C0"/>
            <w:vAlign w:val="center"/>
          </w:tcPr>
          <w:p w14:paraId="311DDADA" w14:textId="77777777" w:rsidR="00941EBE" w:rsidRPr="00C07EFD" w:rsidRDefault="00941EBE" w:rsidP="00A24C9B">
            <w:pPr>
              <w:pStyle w:val="TAH"/>
            </w:pPr>
            <w:r w:rsidRPr="00C07EFD">
              <w:t>Description</w:t>
            </w:r>
          </w:p>
        </w:tc>
      </w:tr>
      <w:tr w:rsidR="00941EBE" w:rsidRPr="00C07EFD" w14:paraId="1FCA59B3" w14:textId="77777777" w:rsidTr="00A24C9B">
        <w:trPr>
          <w:jc w:val="center"/>
        </w:trPr>
        <w:tc>
          <w:tcPr>
            <w:tcW w:w="825" w:type="pct"/>
            <w:vAlign w:val="center"/>
          </w:tcPr>
          <w:p w14:paraId="7A815F6A" w14:textId="77777777" w:rsidR="00941EBE" w:rsidRPr="00C07EFD" w:rsidRDefault="00941EBE" w:rsidP="00A24C9B">
            <w:pPr>
              <w:pStyle w:val="TAL"/>
            </w:pPr>
            <w:r w:rsidRPr="00C07EFD">
              <w:t>Location</w:t>
            </w:r>
          </w:p>
        </w:tc>
        <w:tc>
          <w:tcPr>
            <w:tcW w:w="732" w:type="pct"/>
            <w:vAlign w:val="center"/>
          </w:tcPr>
          <w:p w14:paraId="50366B7B" w14:textId="77777777" w:rsidR="00941EBE" w:rsidRPr="00C07EFD" w:rsidRDefault="00941EBE" w:rsidP="00A24C9B">
            <w:pPr>
              <w:pStyle w:val="TAL"/>
            </w:pPr>
            <w:r w:rsidRPr="00C07EFD">
              <w:t>string</w:t>
            </w:r>
          </w:p>
        </w:tc>
        <w:tc>
          <w:tcPr>
            <w:tcW w:w="217" w:type="pct"/>
            <w:vAlign w:val="center"/>
          </w:tcPr>
          <w:p w14:paraId="52C61ED5" w14:textId="77777777" w:rsidR="00941EBE" w:rsidRPr="00C07EFD" w:rsidRDefault="00941EBE" w:rsidP="00A24C9B">
            <w:pPr>
              <w:pStyle w:val="TAC"/>
            </w:pPr>
            <w:r w:rsidRPr="00C07EFD">
              <w:t>M</w:t>
            </w:r>
          </w:p>
        </w:tc>
        <w:tc>
          <w:tcPr>
            <w:tcW w:w="581" w:type="pct"/>
            <w:vAlign w:val="center"/>
          </w:tcPr>
          <w:p w14:paraId="1599A05B" w14:textId="77777777" w:rsidR="00941EBE" w:rsidRPr="00C07EFD" w:rsidRDefault="00941EBE" w:rsidP="00A24C9B">
            <w:pPr>
              <w:pStyle w:val="TAC"/>
            </w:pPr>
            <w:r w:rsidRPr="00C07EFD">
              <w:t>1</w:t>
            </w:r>
          </w:p>
        </w:tc>
        <w:tc>
          <w:tcPr>
            <w:tcW w:w="2645" w:type="pct"/>
            <w:vAlign w:val="center"/>
          </w:tcPr>
          <w:p w14:paraId="41A987C5" w14:textId="77777777" w:rsidR="00941EBE" w:rsidRPr="00C07EFD" w:rsidRDefault="00941EBE" w:rsidP="00A24C9B">
            <w:pPr>
              <w:pStyle w:val="TAL"/>
            </w:pPr>
            <w:r w:rsidRPr="00C07EFD">
              <w:t>Contains an alternative URI of the resource located in an alternative AIMLE Server.</w:t>
            </w:r>
          </w:p>
        </w:tc>
      </w:tr>
    </w:tbl>
    <w:p w14:paraId="30DFE64B" w14:textId="77777777" w:rsidR="00941EBE" w:rsidRPr="00C07EFD" w:rsidRDefault="00941EBE" w:rsidP="00941EBE"/>
    <w:p w14:paraId="1892A2EA" w14:textId="6986697F" w:rsidR="00941EBE" w:rsidRPr="00C07EFD" w:rsidRDefault="00941EBE" w:rsidP="00941EBE">
      <w:pPr>
        <w:pStyle w:val="TH"/>
      </w:pPr>
      <w:r w:rsidRPr="00C07EFD">
        <w:t>Table </w:t>
      </w:r>
      <w:r w:rsidRPr="00C07EFD">
        <w:rPr>
          <w:lang w:eastAsia="zh-CN"/>
        </w:rPr>
        <w:t>6.1.11.3.3.3.2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5832A16" w14:textId="77777777" w:rsidTr="00A24C9B">
        <w:trPr>
          <w:jc w:val="center"/>
        </w:trPr>
        <w:tc>
          <w:tcPr>
            <w:tcW w:w="825" w:type="pct"/>
            <w:shd w:val="clear" w:color="auto" w:fill="C0C0C0"/>
            <w:vAlign w:val="center"/>
          </w:tcPr>
          <w:p w14:paraId="4C80B26A" w14:textId="77777777" w:rsidR="00941EBE" w:rsidRPr="00C07EFD" w:rsidRDefault="00941EBE" w:rsidP="00A24C9B">
            <w:pPr>
              <w:pStyle w:val="TAH"/>
            </w:pPr>
            <w:r w:rsidRPr="00C07EFD">
              <w:t>Name</w:t>
            </w:r>
          </w:p>
        </w:tc>
        <w:tc>
          <w:tcPr>
            <w:tcW w:w="732" w:type="pct"/>
            <w:shd w:val="clear" w:color="auto" w:fill="C0C0C0"/>
            <w:vAlign w:val="center"/>
          </w:tcPr>
          <w:p w14:paraId="00496A52" w14:textId="77777777" w:rsidR="00941EBE" w:rsidRPr="00C07EFD" w:rsidRDefault="00941EBE" w:rsidP="00A24C9B">
            <w:pPr>
              <w:pStyle w:val="TAH"/>
            </w:pPr>
            <w:r w:rsidRPr="00C07EFD">
              <w:t>Data type</w:t>
            </w:r>
          </w:p>
        </w:tc>
        <w:tc>
          <w:tcPr>
            <w:tcW w:w="217" w:type="pct"/>
            <w:shd w:val="clear" w:color="auto" w:fill="C0C0C0"/>
            <w:vAlign w:val="center"/>
          </w:tcPr>
          <w:p w14:paraId="1B808F27" w14:textId="77777777" w:rsidR="00941EBE" w:rsidRPr="00C07EFD" w:rsidRDefault="00941EBE" w:rsidP="00A24C9B">
            <w:pPr>
              <w:pStyle w:val="TAH"/>
            </w:pPr>
            <w:r w:rsidRPr="00C07EFD">
              <w:t>P</w:t>
            </w:r>
          </w:p>
        </w:tc>
        <w:tc>
          <w:tcPr>
            <w:tcW w:w="581" w:type="pct"/>
            <w:shd w:val="clear" w:color="auto" w:fill="C0C0C0"/>
            <w:vAlign w:val="center"/>
          </w:tcPr>
          <w:p w14:paraId="2E0089F6" w14:textId="77777777" w:rsidR="00941EBE" w:rsidRPr="00C07EFD" w:rsidRDefault="00941EBE" w:rsidP="00A24C9B">
            <w:pPr>
              <w:pStyle w:val="TAH"/>
            </w:pPr>
            <w:r w:rsidRPr="00C07EFD">
              <w:t>Cardinality</w:t>
            </w:r>
          </w:p>
        </w:tc>
        <w:tc>
          <w:tcPr>
            <w:tcW w:w="2645" w:type="pct"/>
            <w:shd w:val="clear" w:color="auto" w:fill="C0C0C0"/>
            <w:vAlign w:val="center"/>
          </w:tcPr>
          <w:p w14:paraId="65B96C78" w14:textId="77777777" w:rsidR="00941EBE" w:rsidRPr="00C07EFD" w:rsidRDefault="00941EBE" w:rsidP="00A24C9B">
            <w:pPr>
              <w:pStyle w:val="TAH"/>
            </w:pPr>
            <w:r w:rsidRPr="00C07EFD">
              <w:t>Description</w:t>
            </w:r>
          </w:p>
        </w:tc>
      </w:tr>
      <w:tr w:rsidR="00941EBE" w:rsidRPr="00C07EFD" w14:paraId="741FDEE6" w14:textId="77777777" w:rsidTr="00A24C9B">
        <w:trPr>
          <w:jc w:val="center"/>
        </w:trPr>
        <w:tc>
          <w:tcPr>
            <w:tcW w:w="825" w:type="pct"/>
            <w:vAlign w:val="center"/>
          </w:tcPr>
          <w:p w14:paraId="63F25672" w14:textId="77777777" w:rsidR="00941EBE" w:rsidRPr="00C07EFD" w:rsidRDefault="00941EBE" w:rsidP="00A24C9B">
            <w:pPr>
              <w:pStyle w:val="TAL"/>
            </w:pPr>
            <w:r w:rsidRPr="00C07EFD">
              <w:t>Location</w:t>
            </w:r>
          </w:p>
        </w:tc>
        <w:tc>
          <w:tcPr>
            <w:tcW w:w="732" w:type="pct"/>
            <w:vAlign w:val="center"/>
          </w:tcPr>
          <w:p w14:paraId="62EB460D" w14:textId="77777777" w:rsidR="00941EBE" w:rsidRPr="00C07EFD" w:rsidRDefault="00941EBE" w:rsidP="00A24C9B">
            <w:pPr>
              <w:pStyle w:val="TAL"/>
            </w:pPr>
            <w:r w:rsidRPr="00C07EFD">
              <w:t>string</w:t>
            </w:r>
          </w:p>
        </w:tc>
        <w:tc>
          <w:tcPr>
            <w:tcW w:w="217" w:type="pct"/>
            <w:vAlign w:val="center"/>
          </w:tcPr>
          <w:p w14:paraId="76EB5D7A" w14:textId="77777777" w:rsidR="00941EBE" w:rsidRPr="00C07EFD" w:rsidRDefault="00941EBE" w:rsidP="00A24C9B">
            <w:pPr>
              <w:pStyle w:val="TAC"/>
            </w:pPr>
            <w:r w:rsidRPr="00C07EFD">
              <w:t>M</w:t>
            </w:r>
          </w:p>
        </w:tc>
        <w:tc>
          <w:tcPr>
            <w:tcW w:w="581" w:type="pct"/>
            <w:vAlign w:val="center"/>
          </w:tcPr>
          <w:p w14:paraId="3E6DFBB8" w14:textId="77777777" w:rsidR="00941EBE" w:rsidRPr="00C07EFD" w:rsidRDefault="00941EBE" w:rsidP="00A24C9B">
            <w:pPr>
              <w:pStyle w:val="TAC"/>
            </w:pPr>
            <w:r w:rsidRPr="00C07EFD">
              <w:t>1</w:t>
            </w:r>
          </w:p>
        </w:tc>
        <w:tc>
          <w:tcPr>
            <w:tcW w:w="2645" w:type="pct"/>
            <w:vAlign w:val="center"/>
          </w:tcPr>
          <w:p w14:paraId="1C5E98FD" w14:textId="77777777" w:rsidR="00941EBE" w:rsidRPr="00C07EFD" w:rsidRDefault="00941EBE" w:rsidP="00A24C9B">
            <w:pPr>
              <w:pStyle w:val="TAL"/>
            </w:pPr>
            <w:r w:rsidRPr="00C07EFD">
              <w:t>Contains an alternative URI of the resource located in an alternative AIMLE Server.</w:t>
            </w:r>
          </w:p>
        </w:tc>
      </w:tr>
    </w:tbl>
    <w:p w14:paraId="05B71837" w14:textId="77777777" w:rsidR="00941EBE" w:rsidRPr="00C07EFD" w:rsidRDefault="00941EBE" w:rsidP="00941EBE"/>
    <w:p w14:paraId="5C28B6CB" w14:textId="0C659195" w:rsidR="00941EBE" w:rsidRPr="00C07EFD" w:rsidRDefault="00941EBE" w:rsidP="00941EBE">
      <w:pPr>
        <w:pStyle w:val="H6"/>
      </w:pPr>
      <w:r w:rsidRPr="00C07EFD">
        <w:rPr>
          <w:lang w:eastAsia="zh-CN"/>
        </w:rPr>
        <w:lastRenderedPageBreak/>
        <w:t>6.1.11.3.3.3.3</w:t>
      </w:r>
      <w:r w:rsidRPr="00C07EFD">
        <w:tab/>
        <w:t>PATCH</w:t>
      </w:r>
    </w:p>
    <w:p w14:paraId="20F96828" w14:textId="77777777" w:rsidR="00941EBE" w:rsidRPr="00C07EFD" w:rsidRDefault="00941EBE" w:rsidP="00941EBE">
      <w:pPr>
        <w:rPr>
          <w:noProof/>
          <w:lang w:eastAsia="zh-CN"/>
        </w:rPr>
      </w:pPr>
      <w:r w:rsidRPr="00C07EFD">
        <w:rPr>
          <w:noProof/>
          <w:lang w:eastAsia="zh-CN"/>
        </w:rPr>
        <w:t xml:space="preserve">The HTTP PATCH method allows a service consumer to request the modification of an existing </w:t>
      </w:r>
      <w:r w:rsidRPr="00C07EFD">
        <w:t>"Individual AIMLE Assisted ML Model Selection Subscription" resource at the AIMLE Server</w:t>
      </w:r>
      <w:r w:rsidRPr="00C07EFD">
        <w:rPr>
          <w:noProof/>
          <w:lang w:eastAsia="zh-CN"/>
        </w:rPr>
        <w:t>.</w:t>
      </w:r>
    </w:p>
    <w:p w14:paraId="1B1D9B47" w14:textId="76ED2034" w:rsidR="00941EBE" w:rsidRPr="00C07EFD" w:rsidRDefault="00941EBE" w:rsidP="00941EBE">
      <w:r w:rsidRPr="00C07EFD">
        <w:t>This method shall support the URI query parameters specified in table </w:t>
      </w:r>
      <w:r w:rsidRPr="00C07EFD">
        <w:rPr>
          <w:lang w:eastAsia="zh-CN"/>
        </w:rPr>
        <w:t>6.1.11.3.3.3.3</w:t>
      </w:r>
      <w:r w:rsidRPr="00C07EFD">
        <w:t>-1.</w:t>
      </w:r>
    </w:p>
    <w:p w14:paraId="59DAB6FA" w14:textId="3FB01118" w:rsidR="00941EBE" w:rsidRPr="00C07EFD" w:rsidRDefault="00941EBE" w:rsidP="00941EBE">
      <w:pPr>
        <w:pStyle w:val="TH"/>
        <w:rPr>
          <w:rFonts w:cs="Arial"/>
        </w:rPr>
      </w:pPr>
      <w:r w:rsidRPr="00C07EFD">
        <w:t>Table </w:t>
      </w:r>
      <w:r w:rsidRPr="00C07EFD">
        <w:rPr>
          <w:lang w:eastAsia="zh-CN"/>
        </w:rPr>
        <w:t>6.1.11.3.3.3.3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4456BDEB" w14:textId="77777777" w:rsidTr="00A24C9B">
        <w:trPr>
          <w:jc w:val="center"/>
        </w:trPr>
        <w:tc>
          <w:tcPr>
            <w:tcW w:w="825" w:type="pct"/>
            <w:tcBorders>
              <w:bottom w:val="single" w:sz="6" w:space="0" w:color="auto"/>
            </w:tcBorders>
            <w:shd w:val="clear" w:color="auto" w:fill="C0C0C0"/>
            <w:vAlign w:val="center"/>
          </w:tcPr>
          <w:p w14:paraId="36AA79E6" w14:textId="77777777" w:rsidR="00941EBE" w:rsidRPr="00C07EFD" w:rsidRDefault="00941EBE" w:rsidP="00A24C9B">
            <w:pPr>
              <w:pStyle w:val="TAH"/>
            </w:pPr>
            <w:r w:rsidRPr="00C07EFD">
              <w:t>Name</w:t>
            </w:r>
          </w:p>
        </w:tc>
        <w:tc>
          <w:tcPr>
            <w:tcW w:w="731" w:type="pct"/>
            <w:tcBorders>
              <w:bottom w:val="single" w:sz="6" w:space="0" w:color="auto"/>
            </w:tcBorders>
            <w:shd w:val="clear" w:color="auto" w:fill="C0C0C0"/>
            <w:vAlign w:val="center"/>
          </w:tcPr>
          <w:p w14:paraId="451347AB" w14:textId="77777777" w:rsidR="00941EBE" w:rsidRPr="00C07EFD" w:rsidRDefault="00941EBE" w:rsidP="00A24C9B">
            <w:pPr>
              <w:pStyle w:val="TAH"/>
            </w:pPr>
            <w:r w:rsidRPr="00C07EFD">
              <w:t>Data type</w:t>
            </w:r>
          </w:p>
        </w:tc>
        <w:tc>
          <w:tcPr>
            <w:tcW w:w="215" w:type="pct"/>
            <w:tcBorders>
              <w:bottom w:val="single" w:sz="6" w:space="0" w:color="auto"/>
            </w:tcBorders>
            <w:shd w:val="clear" w:color="auto" w:fill="C0C0C0"/>
            <w:vAlign w:val="center"/>
          </w:tcPr>
          <w:p w14:paraId="0FB1402B" w14:textId="77777777" w:rsidR="00941EBE" w:rsidRPr="00C07EFD" w:rsidRDefault="00941EBE" w:rsidP="00A24C9B">
            <w:pPr>
              <w:pStyle w:val="TAH"/>
            </w:pPr>
            <w:r w:rsidRPr="00C07EFD">
              <w:t>P</w:t>
            </w:r>
          </w:p>
        </w:tc>
        <w:tc>
          <w:tcPr>
            <w:tcW w:w="580" w:type="pct"/>
            <w:tcBorders>
              <w:bottom w:val="single" w:sz="6" w:space="0" w:color="auto"/>
            </w:tcBorders>
            <w:shd w:val="clear" w:color="auto" w:fill="C0C0C0"/>
            <w:vAlign w:val="center"/>
          </w:tcPr>
          <w:p w14:paraId="1DF76B51" w14:textId="77777777" w:rsidR="00941EBE" w:rsidRPr="00C07EFD" w:rsidRDefault="00941EBE" w:rsidP="00A24C9B">
            <w:pPr>
              <w:pStyle w:val="TAH"/>
            </w:pPr>
            <w:r w:rsidRPr="00C07EFD">
              <w:t>Cardinality</w:t>
            </w:r>
          </w:p>
        </w:tc>
        <w:tc>
          <w:tcPr>
            <w:tcW w:w="1852" w:type="pct"/>
            <w:tcBorders>
              <w:bottom w:val="single" w:sz="6" w:space="0" w:color="auto"/>
            </w:tcBorders>
            <w:shd w:val="clear" w:color="auto" w:fill="C0C0C0"/>
            <w:vAlign w:val="center"/>
          </w:tcPr>
          <w:p w14:paraId="37DCD705" w14:textId="77777777" w:rsidR="00941EBE" w:rsidRPr="00C07EFD" w:rsidRDefault="00941EBE" w:rsidP="00A24C9B">
            <w:pPr>
              <w:pStyle w:val="TAH"/>
            </w:pPr>
            <w:r w:rsidRPr="00C07EFD">
              <w:t>Description</w:t>
            </w:r>
          </w:p>
        </w:tc>
        <w:tc>
          <w:tcPr>
            <w:tcW w:w="796" w:type="pct"/>
            <w:tcBorders>
              <w:bottom w:val="single" w:sz="6" w:space="0" w:color="auto"/>
            </w:tcBorders>
            <w:shd w:val="clear" w:color="auto" w:fill="C0C0C0"/>
            <w:vAlign w:val="center"/>
          </w:tcPr>
          <w:p w14:paraId="2E31B76E" w14:textId="77777777" w:rsidR="00941EBE" w:rsidRPr="00C07EFD" w:rsidRDefault="00941EBE" w:rsidP="00A24C9B">
            <w:pPr>
              <w:pStyle w:val="TAH"/>
            </w:pPr>
            <w:r w:rsidRPr="00C07EFD">
              <w:t>Applicability</w:t>
            </w:r>
          </w:p>
        </w:tc>
      </w:tr>
      <w:tr w:rsidR="00941EBE" w:rsidRPr="00C07EFD" w14:paraId="05D6C27F" w14:textId="77777777" w:rsidTr="00A24C9B">
        <w:trPr>
          <w:jc w:val="center"/>
        </w:trPr>
        <w:tc>
          <w:tcPr>
            <w:tcW w:w="825" w:type="pct"/>
            <w:tcBorders>
              <w:top w:val="single" w:sz="6" w:space="0" w:color="auto"/>
            </w:tcBorders>
            <w:vAlign w:val="center"/>
          </w:tcPr>
          <w:p w14:paraId="4EC0BABC" w14:textId="77777777" w:rsidR="00941EBE" w:rsidRPr="00C07EFD" w:rsidRDefault="00941EBE" w:rsidP="00A24C9B">
            <w:pPr>
              <w:pStyle w:val="TAL"/>
            </w:pPr>
            <w:r w:rsidRPr="00C07EFD">
              <w:t>n/a</w:t>
            </w:r>
          </w:p>
        </w:tc>
        <w:tc>
          <w:tcPr>
            <w:tcW w:w="731" w:type="pct"/>
            <w:tcBorders>
              <w:top w:val="single" w:sz="6" w:space="0" w:color="auto"/>
            </w:tcBorders>
            <w:vAlign w:val="center"/>
          </w:tcPr>
          <w:p w14:paraId="52C89A62" w14:textId="77777777" w:rsidR="00941EBE" w:rsidRPr="00C07EFD" w:rsidRDefault="00941EBE" w:rsidP="00A24C9B">
            <w:pPr>
              <w:pStyle w:val="TAL"/>
            </w:pPr>
          </w:p>
        </w:tc>
        <w:tc>
          <w:tcPr>
            <w:tcW w:w="215" w:type="pct"/>
            <w:tcBorders>
              <w:top w:val="single" w:sz="6" w:space="0" w:color="auto"/>
            </w:tcBorders>
            <w:vAlign w:val="center"/>
          </w:tcPr>
          <w:p w14:paraId="74D78481" w14:textId="77777777" w:rsidR="00941EBE" w:rsidRPr="00C07EFD" w:rsidRDefault="00941EBE" w:rsidP="00A24C9B">
            <w:pPr>
              <w:pStyle w:val="TAC"/>
            </w:pPr>
          </w:p>
        </w:tc>
        <w:tc>
          <w:tcPr>
            <w:tcW w:w="580" w:type="pct"/>
            <w:tcBorders>
              <w:top w:val="single" w:sz="6" w:space="0" w:color="auto"/>
            </w:tcBorders>
            <w:vAlign w:val="center"/>
          </w:tcPr>
          <w:p w14:paraId="0B034014" w14:textId="77777777" w:rsidR="00941EBE" w:rsidRPr="00C07EFD" w:rsidRDefault="00941EBE" w:rsidP="00A24C9B">
            <w:pPr>
              <w:pStyle w:val="TAC"/>
            </w:pPr>
          </w:p>
        </w:tc>
        <w:tc>
          <w:tcPr>
            <w:tcW w:w="1852" w:type="pct"/>
            <w:tcBorders>
              <w:top w:val="single" w:sz="6" w:space="0" w:color="auto"/>
            </w:tcBorders>
            <w:vAlign w:val="center"/>
          </w:tcPr>
          <w:p w14:paraId="16BDF272" w14:textId="77777777" w:rsidR="00941EBE" w:rsidRPr="00C07EFD" w:rsidRDefault="00941EBE" w:rsidP="00A24C9B">
            <w:pPr>
              <w:pStyle w:val="TAL"/>
            </w:pPr>
          </w:p>
        </w:tc>
        <w:tc>
          <w:tcPr>
            <w:tcW w:w="796" w:type="pct"/>
            <w:tcBorders>
              <w:top w:val="single" w:sz="6" w:space="0" w:color="auto"/>
            </w:tcBorders>
            <w:vAlign w:val="center"/>
          </w:tcPr>
          <w:p w14:paraId="100AB537" w14:textId="77777777" w:rsidR="00941EBE" w:rsidRPr="00C07EFD" w:rsidRDefault="00941EBE" w:rsidP="00A24C9B">
            <w:pPr>
              <w:pStyle w:val="TAL"/>
            </w:pPr>
          </w:p>
        </w:tc>
      </w:tr>
    </w:tbl>
    <w:p w14:paraId="1AF02881" w14:textId="77777777" w:rsidR="00941EBE" w:rsidRPr="00C07EFD" w:rsidRDefault="00941EBE" w:rsidP="00941EBE"/>
    <w:p w14:paraId="0A4E9058" w14:textId="70F10AE4" w:rsidR="00941EBE" w:rsidRPr="00C07EFD" w:rsidRDefault="00941EBE" w:rsidP="00941EBE">
      <w:r w:rsidRPr="00C07EFD">
        <w:t>This method shall support the request data structures specified in table </w:t>
      </w:r>
      <w:r w:rsidRPr="00C07EFD">
        <w:rPr>
          <w:lang w:eastAsia="zh-CN"/>
        </w:rPr>
        <w:t>6.1.11.3.3.3.3</w:t>
      </w:r>
      <w:r w:rsidRPr="00C07EFD">
        <w:t>-2 and the response data structures and response codes specified in table </w:t>
      </w:r>
      <w:r w:rsidRPr="00C07EFD">
        <w:rPr>
          <w:lang w:eastAsia="zh-CN"/>
        </w:rPr>
        <w:t>6.1.11.3.3.3.3</w:t>
      </w:r>
      <w:r w:rsidRPr="00C07EFD">
        <w:t>-3.</w:t>
      </w:r>
    </w:p>
    <w:p w14:paraId="03042B48" w14:textId="3503005C" w:rsidR="00941EBE" w:rsidRPr="00C07EFD" w:rsidRDefault="00941EBE" w:rsidP="00941EBE">
      <w:pPr>
        <w:pStyle w:val="TH"/>
      </w:pPr>
      <w:r w:rsidRPr="00C07EFD">
        <w:t>Table </w:t>
      </w:r>
      <w:r w:rsidRPr="00C07EFD">
        <w:rPr>
          <w:lang w:eastAsia="zh-CN"/>
        </w:rPr>
        <w:t>6.1.11.3.3.3.3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C07EFD" w14:paraId="126F8CEB" w14:textId="77777777" w:rsidTr="00A24C9B">
        <w:trPr>
          <w:jc w:val="center"/>
        </w:trPr>
        <w:tc>
          <w:tcPr>
            <w:tcW w:w="1835" w:type="dxa"/>
            <w:tcBorders>
              <w:bottom w:val="single" w:sz="6" w:space="0" w:color="auto"/>
            </w:tcBorders>
            <w:shd w:val="clear" w:color="auto" w:fill="C0C0C0"/>
            <w:vAlign w:val="center"/>
          </w:tcPr>
          <w:p w14:paraId="51FD1C2F" w14:textId="77777777" w:rsidR="00941EBE" w:rsidRPr="00C07EFD" w:rsidRDefault="00941EBE" w:rsidP="00A24C9B">
            <w:pPr>
              <w:pStyle w:val="TAH"/>
            </w:pPr>
            <w:r w:rsidRPr="00C07EFD">
              <w:t>Data type</w:t>
            </w:r>
          </w:p>
        </w:tc>
        <w:tc>
          <w:tcPr>
            <w:tcW w:w="425" w:type="dxa"/>
            <w:tcBorders>
              <w:bottom w:val="single" w:sz="6" w:space="0" w:color="auto"/>
            </w:tcBorders>
            <w:shd w:val="clear" w:color="auto" w:fill="C0C0C0"/>
            <w:vAlign w:val="center"/>
          </w:tcPr>
          <w:p w14:paraId="762F054C" w14:textId="77777777" w:rsidR="00941EBE" w:rsidRPr="00C07EFD" w:rsidRDefault="00941EBE" w:rsidP="00A24C9B">
            <w:pPr>
              <w:pStyle w:val="TAH"/>
            </w:pPr>
            <w:r w:rsidRPr="00C07EFD">
              <w:t>P</w:t>
            </w:r>
          </w:p>
        </w:tc>
        <w:tc>
          <w:tcPr>
            <w:tcW w:w="1134" w:type="dxa"/>
            <w:tcBorders>
              <w:bottom w:val="single" w:sz="6" w:space="0" w:color="auto"/>
            </w:tcBorders>
            <w:shd w:val="clear" w:color="auto" w:fill="C0C0C0"/>
            <w:vAlign w:val="center"/>
          </w:tcPr>
          <w:p w14:paraId="04EB3DBB" w14:textId="77777777" w:rsidR="00941EBE" w:rsidRPr="00C07EFD" w:rsidRDefault="00941EBE" w:rsidP="00A24C9B">
            <w:pPr>
              <w:pStyle w:val="TAH"/>
            </w:pPr>
            <w:r w:rsidRPr="00C07EFD">
              <w:t>Cardinality</w:t>
            </w:r>
          </w:p>
        </w:tc>
        <w:tc>
          <w:tcPr>
            <w:tcW w:w="6227" w:type="dxa"/>
            <w:tcBorders>
              <w:bottom w:val="single" w:sz="6" w:space="0" w:color="auto"/>
            </w:tcBorders>
            <w:shd w:val="clear" w:color="auto" w:fill="C0C0C0"/>
            <w:vAlign w:val="center"/>
          </w:tcPr>
          <w:p w14:paraId="4FABF1FE" w14:textId="77777777" w:rsidR="00941EBE" w:rsidRPr="00C07EFD" w:rsidRDefault="00941EBE" w:rsidP="00A24C9B">
            <w:pPr>
              <w:pStyle w:val="TAH"/>
            </w:pPr>
            <w:r w:rsidRPr="00C07EFD">
              <w:t>Description</w:t>
            </w:r>
          </w:p>
        </w:tc>
      </w:tr>
      <w:tr w:rsidR="00941EBE" w:rsidRPr="00C07EFD" w14:paraId="68FA94A0" w14:textId="77777777" w:rsidTr="00A24C9B">
        <w:trPr>
          <w:jc w:val="center"/>
        </w:trPr>
        <w:tc>
          <w:tcPr>
            <w:tcW w:w="1835" w:type="dxa"/>
            <w:tcBorders>
              <w:top w:val="single" w:sz="6" w:space="0" w:color="auto"/>
            </w:tcBorders>
            <w:vAlign w:val="center"/>
          </w:tcPr>
          <w:p w14:paraId="5C7DDF92" w14:textId="77777777" w:rsidR="00941EBE" w:rsidRPr="00C07EFD" w:rsidRDefault="00941EBE" w:rsidP="00A24C9B">
            <w:pPr>
              <w:pStyle w:val="TAL"/>
            </w:pPr>
            <w:r w:rsidRPr="00C07EFD">
              <w:rPr>
                <w:noProof/>
              </w:rPr>
              <w:t>AssistMLMdlSelSubsc</w:t>
            </w:r>
            <w:r w:rsidRPr="00C07EFD">
              <w:t>Patch</w:t>
            </w:r>
          </w:p>
        </w:tc>
        <w:tc>
          <w:tcPr>
            <w:tcW w:w="425" w:type="dxa"/>
            <w:tcBorders>
              <w:top w:val="single" w:sz="6" w:space="0" w:color="auto"/>
            </w:tcBorders>
            <w:vAlign w:val="center"/>
          </w:tcPr>
          <w:p w14:paraId="63F6D9D3" w14:textId="77777777" w:rsidR="00941EBE" w:rsidRPr="00C07EFD" w:rsidRDefault="00941EBE" w:rsidP="00A24C9B">
            <w:pPr>
              <w:pStyle w:val="TAC"/>
            </w:pPr>
            <w:r w:rsidRPr="00C07EFD">
              <w:t>M</w:t>
            </w:r>
          </w:p>
        </w:tc>
        <w:tc>
          <w:tcPr>
            <w:tcW w:w="1134" w:type="dxa"/>
            <w:tcBorders>
              <w:top w:val="single" w:sz="6" w:space="0" w:color="auto"/>
            </w:tcBorders>
            <w:vAlign w:val="center"/>
          </w:tcPr>
          <w:p w14:paraId="100F622D" w14:textId="77777777" w:rsidR="00941EBE" w:rsidRPr="00C07EFD" w:rsidRDefault="00941EBE" w:rsidP="00A24C9B">
            <w:pPr>
              <w:pStyle w:val="TAC"/>
            </w:pPr>
            <w:r w:rsidRPr="00C07EFD">
              <w:t>1</w:t>
            </w:r>
          </w:p>
        </w:tc>
        <w:tc>
          <w:tcPr>
            <w:tcW w:w="6227" w:type="dxa"/>
            <w:tcBorders>
              <w:top w:val="single" w:sz="6" w:space="0" w:color="auto"/>
            </w:tcBorders>
            <w:vAlign w:val="center"/>
          </w:tcPr>
          <w:p w14:paraId="393608C1" w14:textId="77777777" w:rsidR="00941EBE" w:rsidRPr="00C07EFD" w:rsidRDefault="00941EBE" w:rsidP="00A24C9B">
            <w:pPr>
              <w:pStyle w:val="TAL"/>
            </w:pPr>
            <w:r w:rsidRPr="00C07EFD">
              <w:t>Represents the parameters to request the modification of the "Individual AIMLE Assisted ML Model Selection Subscription" resource.</w:t>
            </w:r>
          </w:p>
        </w:tc>
      </w:tr>
    </w:tbl>
    <w:p w14:paraId="7024A706" w14:textId="77777777" w:rsidR="00941EBE" w:rsidRPr="00C07EFD" w:rsidRDefault="00941EBE" w:rsidP="00941EBE"/>
    <w:p w14:paraId="49287668" w14:textId="505AFF3C" w:rsidR="00941EBE" w:rsidRPr="00C07EFD" w:rsidRDefault="00941EBE" w:rsidP="00941EBE">
      <w:pPr>
        <w:pStyle w:val="TH"/>
      </w:pPr>
      <w:r w:rsidRPr="00C07EFD">
        <w:t>Table </w:t>
      </w:r>
      <w:r w:rsidRPr="00C07EFD">
        <w:rPr>
          <w:lang w:eastAsia="zh-CN"/>
        </w:rPr>
        <w:t>6.1.11.3.3.3.3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F2DCC27" w14:textId="77777777" w:rsidTr="00A24C9B">
        <w:trPr>
          <w:jc w:val="center"/>
        </w:trPr>
        <w:tc>
          <w:tcPr>
            <w:tcW w:w="1027" w:type="pct"/>
            <w:tcBorders>
              <w:bottom w:val="single" w:sz="6" w:space="0" w:color="auto"/>
            </w:tcBorders>
            <w:shd w:val="clear" w:color="auto" w:fill="C0C0C0"/>
            <w:vAlign w:val="center"/>
          </w:tcPr>
          <w:p w14:paraId="30535CE8" w14:textId="77777777" w:rsidR="00941EBE" w:rsidRPr="00C07EFD" w:rsidRDefault="00941EBE" w:rsidP="00A24C9B">
            <w:pPr>
              <w:pStyle w:val="TAH"/>
            </w:pPr>
            <w:r w:rsidRPr="00C07EFD">
              <w:t>Data type</w:t>
            </w:r>
          </w:p>
        </w:tc>
        <w:tc>
          <w:tcPr>
            <w:tcW w:w="221" w:type="pct"/>
            <w:tcBorders>
              <w:bottom w:val="single" w:sz="6" w:space="0" w:color="auto"/>
            </w:tcBorders>
            <w:shd w:val="clear" w:color="auto" w:fill="C0C0C0"/>
            <w:vAlign w:val="center"/>
          </w:tcPr>
          <w:p w14:paraId="0920040E" w14:textId="77777777" w:rsidR="00941EBE" w:rsidRPr="00C07EFD" w:rsidRDefault="00941EBE" w:rsidP="00A24C9B">
            <w:pPr>
              <w:pStyle w:val="TAH"/>
            </w:pPr>
            <w:r w:rsidRPr="00C07EFD">
              <w:t>P</w:t>
            </w:r>
          </w:p>
        </w:tc>
        <w:tc>
          <w:tcPr>
            <w:tcW w:w="590" w:type="pct"/>
            <w:tcBorders>
              <w:bottom w:val="single" w:sz="6" w:space="0" w:color="auto"/>
            </w:tcBorders>
            <w:shd w:val="clear" w:color="auto" w:fill="C0C0C0"/>
            <w:vAlign w:val="center"/>
          </w:tcPr>
          <w:p w14:paraId="2C484369" w14:textId="77777777" w:rsidR="00941EBE" w:rsidRPr="00C07EFD" w:rsidRDefault="00941EBE" w:rsidP="00A24C9B">
            <w:pPr>
              <w:pStyle w:val="TAH"/>
            </w:pPr>
            <w:r w:rsidRPr="00C07EFD">
              <w:t>Cardinality</w:t>
            </w:r>
          </w:p>
        </w:tc>
        <w:tc>
          <w:tcPr>
            <w:tcW w:w="737" w:type="pct"/>
            <w:tcBorders>
              <w:bottom w:val="single" w:sz="6" w:space="0" w:color="auto"/>
            </w:tcBorders>
            <w:shd w:val="clear" w:color="auto" w:fill="C0C0C0"/>
            <w:vAlign w:val="center"/>
          </w:tcPr>
          <w:p w14:paraId="6B4EE111" w14:textId="77777777" w:rsidR="00941EBE" w:rsidRPr="00C07EFD" w:rsidRDefault="00941EBE" w:rsidP="00A24C9B">
            <w:pPr>
              <w:pStyle w:val="TAH"/>
            </w:pPr>
            <w:r w:rsidRPr="00C07EFD">
              <w:t>Response</w:t>
            </w:r>
          </w:p>
          <w:p w14:paraId="4C1D45C8" w14:textId="77777777" w:rsidR="00941EBE" w:rsidRPr="00C07EFD" w:rsidRDefault="00941EBE" w:rsidP="00A24C9B">
            <w:pPr>
              <w:pStyle w:val="TAH"/>
            </w:pPr>
            <w:r w:rsidRPr="00C07EFD">
              <w:t>codes</w:t>
            </w:r>
          </w:p>
        </w:tc>
        <w:tc>
          <w:tcPr>
            <w:tcW w:w="2425" w:type="pct"/>
            <w:tcBorders>
              <w:bottom w:val="single" w:sz="6" w:space="0" w:color="auto"/>
            </w:tcBorders>
            <w:shd w:val="clear" w:color="auto" w:fill="C0C0C0"/>
            <w:vAlign w:val="center"/>
          </w:tcPr>
          <w:p w14:paraId="1A0AE632" w14:textId="77777777" w:rsidR="00941EBE" w:rsidRPr="00C07EFD" w:rsidRDefault="00941EBE" w:rsidP="00A24C9B">
            <w:pPr>
              <w:pStyle w:val="TAH"/>
            </w:pPr>
            <w:r w:rsidRPr="00C07EFD">
              <w:t>Description</w:t>
            </w:r>
          </w:p>
        </w:tc>
      </w:tr>
      <w:tr w:rsidR="00941EBE" w:rsidRPr="00C07EFD" w14:paraId="7DBD590D" w14:textId="77777777" w:rsidTr="00A24C9B">
        <w:trPr>
          <w:jc w:val="center"/>
        </w:trPr>
        <w:tc>
          <w:tcPr>
            <w:tcW w:w="1027" w:type="pct"/>
            <w:tcBorders>
              <w:top w:val="single" w:sz="6" w:space="0" w:color="auto"/>
            </w:tcBorders>
            <w:vAlign w:val="center"/>
          </w:tcPr>
          <w:p w14:paraId="0AFDD2A8" w14:textId="77777777" w:rsidR="00941EBE" w:rsidRPr="00C07EFD" w:rsidRDefault="00941EBE" w:rsidP="00A24C9B">
            <w:pPr>
              <w:pStyle w:val="TAL"/>
            </w:pPr>
            <w:r w:rsidRPr="00C07EFD">
              <w:rPr>
                <w:noProof/>
              </w:rPr>
              <w:t>AssistMLMdlSelSubsc</w:t>
            </w:r>
          </w:p>
        </w:tc>
        <w:tc>
          <w:tcPr>
            <w:tcW w:w="221" w:type="pct"/>
            <w:tcBorders>
              <w:top w:val="single" w:sz="6" w:space="0" w:color="auto"/>
            </w:tcBorders>
            <w:vAlign w:val="center"/>
          </w:tcPr>
          <w:p w14:paraId="46872C61" w14:textId="77777777" w:rsidR="00941EBE" w:rsidRPr="00C07EFD" w:rsidRDefault="00941EBE" w:rsidP="00A24C9B">
            <w:pPr>
              <w:pStyle w:val="TAC"/>
            </w:pPr>
            <w:r w:rsidRPr="00C07EFD">
              <w:t>M</w:t>
            </w:r>
          </w:p>
        </w:tc>
        <w:tc>
          <w:tcPr>
            <w:tcW w:w="590" w:type="pct"/>
            <w:tcBorders>
              <w:top w:val="single" w:sz="6" w:space="0" w:color="auto"/>
            </w:tcBorders>
            <w:vAlign w:val="center"/>
          </w:tcPr>
          <w:p w14:paraId="4ABE6BAA" w14:textId="77777777" w:rsidR="00941EBE" w:rsidRPr="00C07EFD" w:rsidRDefault="00941EBE" w:rsidP="00A24C9B">
            <w:pPr>
              <w:pStyle w:val="TAC"/>
            </w:pPr>
            <w:r w:rsidRPr="00C07EFD">
              <w:t>1</w:t>
            </w:r>
          </w:p>
        </w:tc>
        <w:tc>
          <w:tcPr>
            <w:tcW w:w="737" w:type="pct"/>
            <w:tcBorders>
              <w:top w:val="single" w:sz="6" w:space="0" w:color="auto"/>
            </w:tcBorders>
            <w:vAlign w:val="center"/>
          </w:tcPr>
          <w:p w14:paraId="06353E37" w14:textId="77777777" w:rsidR="00941EBE" w:rsidRPr="00C07EFD" w:rsidRDefault="00941EBE" w:rsidP="00A24C9B">
            <w:pPr>
              <w:pStyle w:val="TAL"/>
            </w:pPr>
            <w:r w:rsidRPr="00C07EFD">
              <w:t>200 OK</w:t>
            </w:r>
          </w:p>
        </w:tc>
        <w:tc>
          <w:tcPr>
            <w:tcW w:w="2425" w:type="pct"/>
            <w:tcBorders>
              <w:top w:val="single" w:sz="6" w:space="0" w:color="auto"/>
            </w:tcBorders>
            <w:vAlign w:val="center"/>
          </w:tcPr>
          <w:p w14:paraId="43A07535" w14:textId="77777777" w:rsidR="00941EBE" w:rsidRPr="00C07EFD" w:rsidRDefault="00941EBE" w:rsidP="00A24C9B">
            <w:pPr>
              <w:pStyle w:val="TAL"/>
            </w:pPr>
            <w:r w:rsidRPr="00C07EFD">
              <w:t>Successful case. The "Individual AIMLE Assisted ML Model Selection Subscription" resource is successfully modified and a representation of the updated resource shall be returned in the response body.</w:t>
            </w:r>
          </w:p>
        </w:tc>
      </w:tr>
      <w:tr w:rsidR="00941EBE" w:rsidRPr="00C07EFD" w14:paraId="1D41A8AF" w14:textId="77777777" w:rsidTr="00A24C9B">
        <w:trPr>
          <w:jc w:val="center"/>
        </w:trPr>
        <w:tc>
          <w:tcPr>
            <w:tcW w:w="1027" w:type="pct"/>
            <w:vAlign w:val="center"/>
          </w:tcPr>
          <w:p w14:paraId="640E5004" w14:textId="77777777" w:rsidR="00941EBE" w:rsidRPr="00C07EFD" w:rsidRDefault="00941EBE" w:rsidP="00A24C9B">
            <w:pPr>
              <w:pStyle w:val="TAL"/>
            </w:pPr>
            <w:r w:rsidRPr="00C07EFD">
              <w:t>n/a</w:t>
            </w:r>
          </w:p>
        </w:tc>
        <w:tc>
          <w:tcPr>
            <w:tcW w:w="221" w:type="pct"/>
            <w:vAlign w:val="center"/>
          </w:tcPr>
          <w:p w14:paraId="142092E1" w14:textId="77777777" w:rsidR="00941EBE" w:rsidRPr="00C07EFD" w:rsidRDefault="00941EBE" w:rsidP="00A24C9B">
            <w:pPr>
              <w:pStyle w:val="TAC"/>
            </w:pPr>
          </w:p>
        </w:tc>
        <w:tc>
          <w:tcPr>
            <w:tcW w:w="590" w:type="pct"/>
            <w:vAlign w:val="center"/>
          </w:tcPr>
          <w:p w14:paraId="40AF8B05" w14:textId="77777777" w:rsidR="00941EBE" w:rsidRPr="00C07EFD" w:rsidRDefault="00941EBE" w:rsidP="00A24C9B">
            <w:pPr>
              <w:pStyle w:val="TAC"/>
            </w:pPr>
          </w:p>
        </w:tc>
        <w:tc>
          <w:tcPr>
            <w:tcW w:w="737" w:type="pct"/>
            <w:vAlign w:val="center"/>
          </w:tcPr>
          <w:p w14:paraId="29750B05" w14:textId="77777777" w:rsidR="00941EBE" w:rsidRPr="00C07EFD" w:rsidRDefault="00941EBE" w:rsidP="00A24C9B">
            <w:pPr>
              <w:pStyle w:val="TAL"/>
            </w:pPr>
            <w:r w:rsidRPr="00C07EFD">
              <w:t>204 No Content</w:t>
            </w:r>
          </w:p>
        </w:tc>
        <w:tc>
          <w:tcPr>
            <w:tcW w:w="2425" w:type="pct"/>
            <w:vAlign w:val="center"/>
          </w:tcPr>
          <w:p w14:paraId="0A348E3E" w14:textId="77777777" w:rsidR="00941EBE" w:rsidRPr="00C07EFD" w:rsidRDefault="00941EBE" w:rsidP="00A24C9B">
            <w:pPr>
              <w:pStyle w:val="TAL"/>
            </w:pPr>
            <w:r w:rsidRPr="00C07EFD">
              <w:t>Successful case. The "Individual AIMLE Assisted ML Model Selection Subscription" resource is successfully modified and no content is returned in the response body.</w:t>
            </w:r>
          </w:p>
        </w:tc>
      </w:tr>
      <w:tr w:rsidR="00941EBE" w:rsidRPr="00C07EFD" w14:paraId="0A70A175" w14:textId="77777777" w:rsidTr="00A24C9B">
        <w:trPr>
          <w:jc w:val="center"/>
        </w:trPr>
        <w:tc>
          <w:tcPr>
            <w:tcW w:w="1027" w:type="pct"/>
            <w:vAlign w:val="center"/>
          </w:tcPr>
          <w:p w14:paraId="7AF0F1FA" w14:textId="77777777" w:rsidR="00941EBE" w:rsidRPr="00C07EFD" w:rsidRDefault="00941EBE" w:rsidP="00A24C9B">
            <w:pPr>
              <w:pStyle w:val="TAL"/>
            </w:pPr>
            <w:r w:rsidRPr="00C07EFD">
              <w:t>n/a</w:t>
            </w:r>
          </w:p>
        </w:tc>
        <w:tc>
          <w:tcPr>
            <w:tcW w:w="221" w:type="pct"/>
            <w:vAlign w:val="center"/>
          </w:tcPr>
          <w:p w14:paraId="087FEAB3" w14:textId="77777777" w:rsidR="00941EBE" w:rsidRPr="00C07EFD" w:rsidRDefault="00941EBE" w:rsidP="00A24C9B">
            <w:pPr>
              <w:pStyle w:val="TAC"/>
            </w:pPr>
          </w:p>
        </w:tc>
        <w:tc>
          <w:tcPr>
            <w:tcW w:w="590" w:type="pct"/>
            <w:vAlign w:val="center"/>
          </w:tcPr>
          <w:p w14:paraId="2E5B97A4" w14:textId="77777777" w:rsidR="00941EBE" w:rsidRPr="00C07EFD" w:rsidRDefault="00941EBE" w:rsidP="00A24C9B">
            <w:pPr>
              <w:pStyle w:val="TAC"/>
            </w:pPr>
          </w:p>
        </w:tc>
        <w:tc>
          <w:tcPr>
            <w:tcW w:w="737" w:type="pct"/>
            <w:vAlign w:val="center"/>
          </w:tcPr>
          <w:p w14:paraId="0AD5346A" w14:textId="77777777" w:rsidR="00941EBE" w:rsidRPr="00C07EFD" w:rsidRDefault="00941EBE" w:rsidP="00A24C9B">
            <w:pPr>
              <w:pStyle w:val="TAL"/>
            </w:pPr>
            <w:r w:rsidRPr="00C07EFD">
              <w:t>307 Temporary Redirect</w:t>
            </w:r>
          </w:p>
        </w:tc>
        <w:tc>
          <w:tcPr>
            <w:tcW w:w="2425" w:type="pct"/>
            <w:vAlign w:val="center"/>
          </w:tcPr>
          <w:p w14:paraId="30488513" w14:textId="77777777" w:rsidR="00941EBE" w:rsidRPr="00C07EFD" w:rsidRDefault="00941EBE" w:rsidP="00A24C9B">
            <w:pPr>
              <w:pStyle w:val="TAL"/>
            </w:pPr>
            <w:r w:rsidRPr="00C07EFD">
              <w:t>Temporary redirection.</w:t>
            </w:r>
          </w:p>
          <w:p w14:paraId="6925F714" w14:textId="77777777" w:rsidR="00941EBE" w:rsidRPr="00C07EFD" w:rsidRDefault="00941EBE" w:rsidP="00A24C9B">
            <w:pPr>
              <w:pStyle w:val="TAL"/>
            </w:pPr>
          </w:p>
          <w:p w14:paraId="7084978C"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29B6DB88" w14:textId="77777777" w:rsidR="00941EBE" w:rsidRPr="00C07EFD" w:rsidRDefault="00941EBE" w:rsidP="00A24C9B">
            <w:pPr>
              <w:pStyle w:val="TAL"/>
            </w:pPr>
          </w:p>
          <w:p w14:paraId="6710CC0B" w14:textId="77777777" w:rsidR="00941EBE" w:rsidRPr="00C07EFD" w:rsidRDefault="00941EBE" w:rsidP="00A24C9B">
            <w:pPr>
              <w:pStyle w:val="TAL"/>
            </w:pPr>
            <w:r w:rsidRPr="00C07EFD">
              <w:t>Redirection handling is described in clause 5.2.10 of 3GPP TS 29.122 [2].</w:t>
            </w:r>
          </w:p>
        </w:tc>
      </w:tr>
      <w:tr w:rsidR="00941EBE" w:rsidRPr="00C07EFD" w14:paraId="49556E22" w14:textId="77777777" w:rsidTr="00A24C9B">
        <w:trPr>
          <w:jc w:val="center"/>
        </w:trPr>
        <w:tc>
          <w:tcPr>
            <w:tcW w:w="1027" w:type="pct"/>
            <w:vAlign w:val="center"/>
          </w:tcPr>
          <w:p w14:paraId="1DEEC8B8" w14:textId="77777777" w:rsidR="00941EBE" w:rsidRPr="00C07EFD" w:rsidRDefault="00941EBE" w:rsidP="00A24C9B">
            <w:pPr>
              <w:pStyle w:val="TAL"/>
            </w:pPr>
            <w:r w:rsidRPr="00C07EFD">
              <w:rPr>
                <w:lang w:eastAsia="zh-CN"/>
              </w:rPr>
              <w:t>n/a</w:t>
            </w:r>
          </w:p>
        </w:tc>
        <w:tc>
          <w:tcPr>
            <w:tcW w:w="221" w:type="pct"/>
            <w:vAlign w:val="center"/>
          </w:tcPr>
          <w:p w14:paraId="6C96EBB2" w14:textId="77777777" w:rsidR="00941EBE" w:rsidRPr="00C07EFD" w:rsidRDefault="00941EBE" w:rsidP="00A24C9B">
            <w:pPr>
              <w:pStyle w:val="TAC"/>
            </w:pPr>
          </w:p>
        </w:tc>
        <w:tc>
          <w:tcPr>
            <w:tcW w:w="590" w:type="pct"/>
            <w:vAlign w:val="center"/>
          </w:tcPr>
          <w:p w14:paraId="74DCF5FC" w14:textId="77777777" w:rsidR="00941EBE" w:rsidRPr="00C07EFD" w:rsidRDefault="00941EBE" w:rsidP="00A24C9B">
            <w:pPr>
              <w:pStyle w:val="TAC"/>
            </w:pPr>
          </w:p>
        </w:tc>
        <w:tc>
          <w:tcPr>
            <w:tcW w:w="737" w:type="pct"/>
            <w:vAlign w:val="center"/>
          </w:tcPr>
          <w:p w14:paraId="5BD5BB28" w14:textId="77777777" w:rsidR="00941EBE" w:rsidRPr="00C07EFD" w:rsidRDefault="00941EBE" w:rsidP="00A24C9B">
            <w:pPr>
              <w:pStyle w:val="TAL"/>
            </w:pPr>
            <w:r w:rsidRPr="00C07EFD">
              <w:t>308 Permanent Redirect</w:t>
            </w:r>
          </w:p>
        </w:tc>
        <w:tc>
          <w:tcPr>
            <w:tcW w:w="2425" w:type="pct"/>
            <w:vAlign w:val="center"/>
          </w:tcPr>
          <w:p w14:paraId="3179DC0D" w14:textId="77777777" w:rsidR="00941EBE" w:rsidRPr="00C07EFD" w:rsidRDefault="00941EBE" w:rsidP="00A24C9B">
            <w:pPr>
              <w:pStyle w:val="TAL"/>
            </w:pPr>
            <w:r w:rsidRPr="00C07EFD">
              <w:t>Permanent redirection.</w:t>
            </w:r>
          </w:p>
          <w:p w14:paraId="2AFBB57E" w14:textId="77777777" w:rsidR="00941EBE" w:rsidRPr="00C07EFD" w:rsidRDefault="00941EBE" w:rsidP="00A24C9B">
            <w:pPr>
              <w:pStyle w:val="TAL"/>
            </w:pPr>
          </w:p>
          <w:p w14:paraId="156E634A"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46E3D06B" w14:textId="77777777" w:rsidR="00941EBE" w:rsidRPr="00C07EFD" w:rsidRDefault="00941EBE" w:rsidP="00A24C9B">
            <w:pPr>
              <w:pStyle w:val="TAL"/>
            </w:pPr>
          </w:p>
          <w:p w14:paraId="2CBF7E1A" w14:textId="77777777" w:rsidR="00941EBE" w:rsidRPr="00C07EFD" w:rsidRDefault="00941EBE" w:rsidP="00A24C9B">
            <w:pPr>
              <w:pStyle w:val="TAL"/>
            </w:pPr>
            <w:r w:rsidRPr="00C07EFD">
              <w:t>Redirection handling is described in clause 5.2.10 of 3GPP TS 29.122 [2].</w:t>
            </w:r>
          </w:p>
        </w:tc>
      </w:tr>
      <w:tr w:rsidR="00D67CDF" w:rsidRPr="00A77FE0" w14:paraId="31AE17CE" w14:textId="77777777" w:rsidTr="00D67CDF">
        <w:trPr>
          <w:jc w:val="center"/>
        </w:trPr>
        <w:tc>
          <w:tcPr>
            <w:tcW w:w="5000" w:type="pct"/>
            <w:gridSpan w:val="5"/>
            <w:vAlign w:val="center"/>
          </w:tcPr>
          <w:p w14:paraId="31BCC3BE" w14:textId="405D5BD5" w:rsidR="00D67CDF" w:rsidRPr="00A77FE0" w:rsidRDefault="00D67CDF" w:rsidP="00A24C9B">
            <w:pPr>
              <w:pStyle w:val="TAN"/>
            </w:pPr>
            <w:r w:rsidRPr="00A77FE0">
              <w:t>NOTE:</w:t>
            </w:r>
            <w:r w:rsidRPr="00A77FE0">
              <w:tab/>
              <w:t>The mandatory HTTP error status codes for the HTTP PATCH method listed in table 5.2.6-1 of 3GPP TS 29.122 [2] shall also apply.</w:t>
            </w:r>
          </w:p>
        </w:tc>
      </w:tr>
    </w:tbl>
    <w:p w14:paraId="1F9E91B3" w14:textId="77777777" w:rsidR="00941EBE" w:rsidRPr="00C07EFD" w:rsidRDefault="00941EBE" w:rsidP="00941EBE"/>
    <w:p w14:paraId="21483E98" w14:textId="19B135F8" w:rsidR="00941EBE" w:rsidRPr="00C07EFD" w:rsidRDefault="00941EBE" w:rsidP="00941EBE">
      <w:pPr>
        <w:pStyle w:val="TH"/>
      </w:pPr>
      <w:r w:rsidRPr="00C07EFD">
        <w:t>Table </w:t>
      </w:r>
      <w:r w:rsidRPr="00C07EFD">
        <w:rPr>
          <w:lang w:eastAsia="zh-CN"/>
        </w:rPr>
        <w:t>6.1.11.3.3.3.3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3D4FB0CC" w14:textId="77777777" w:rsidTr="00A24C9B">
        <w:trPr>
          <w:jc w:val="center"/>
        </w:trPr>
        <w:tc>
          <w:tcPr>
            <w:tcW w:w="825" w:type="pct"/>
            <w:shd w:val="clear" w:color="auto" w:fill="C0C0C0"/>
            <w:vAlign w:val="center"/>
          </w:tcPr>
          <w:p w14:paraId="6B961A64" w14:textId="77777777" w:rsidR="00941EBE" w:rsidRPr="00C07EFD" w:rsidRDefault="00941EBE" w:rsidP="00A24C9B">
            <w:pPr>
              <w:pStyle w:val="TAH"/>
            </w:pPr>
            <w:r w:rsidRPr="00C07EFD">
              <w:t>Name</w:t>
            </w:r>
          </w:p>
        </w:tc>
        <w:tc>
          <w:tcPr>
            <w:tcW w:w="732" w:type="pct"/>
            <w:shd w:val="clear" w:color="auto" w:fill="C0C0C0"/>
            <w:vAlign w:val="center"/>
          </w:tcPr>
          <w:p w14:paraId="787F71F9" w14:textId="77777777" w:rsidR="00941EBE" w:rsidRPr="00C07EFD" w:rsidRDefault="00941EBE" w:rsidP="00A24C9B">
            <w:pPr>
              <w:pStyle w:val="TAH"/>
            </w:pPr>
            <w:r w:rsidRPr="00C07EFD">
              <w:t>Data type</w:t>
            </w:r>
          </w:p>
        </w:tc>
        <w:tc>
          <w:tcPr>
            <w:tcW w:w="217" w:type="pct"/>
            <w:shd w:val="clear" w:color="auto" w:fill="C0C0C0"/>
            <w:vAlign w:val="center"/>
          </w:tcPr>
          <w:p w14:paraId="4C446334" w14:textId="77777777" w:rsidR="00941EBE" w:rsidRPr="00C07EFD" w:rsidRDefault="00941EBE" w:rsidP="00A24C9B">
            <w:pPr>
              <w:pStyle w:val="TAH"/>
            </w:pPr>
            <w:r w:rsidRPr="00C07EFD">
              <w:t>P</w:t>
            </w:r>
          </w:p>
        </w:tc>
        <w:tc>
          <w:tcPr>
            <w:tcW w:w="581" w:type="pct"/>
            <w:shd w:val="clear" w:color="auto" w:fill="C0C0C0"/>
            <w:vAlign w:val="center"/>
          </w:tcPr>
          <w:p w14:paraId="769EA491" w14:textId="77777777" w:rsidR="00941EBE" w:rsidRPr="00C07EFD" w:rsidRDefault="00941EBE" w:rsidP="00A24C9B">
            <w:pPr>
              <w:pStyle w:val="TAH"/>
            </w:pPr>
            <w:r w:rsidRPr="00C07EFD">
              <w:t>Cardinality</w:t>
            </w:r>
          </w:p>
        </w:tc>
        <w:tc>
          <w:tcPr>
            <w:tcW w:w="2645" w:type="pct"/>
            <w:shd w:val="clear" w:color="auto" w:fill="C0C0C0"/>
            <w:vAlign w:val="center"/>
          </w:tcPr>
          <w:p w14:paraId="3F1C5758" w14:textId="77777777" w:rsidR="00941EBE" w:rsidRPr="00C07EFD" w:rsidRDefault="00941EBE" w:rsidP="00A24C9B">
            <w:pPr>
              <w:pStyle w:val="TAH"/>
            </w:pPr>
            <w:r w:rsidRPr="00C07EFD">
              <w:t>Description</w:t>
            </w:r>
          </w:p>
        </w:tc>
      </w:tr>
      <w:tr w:rsidR="00941EBE" w:rsidRPr="00C07EFD" w14:paraId="5F05692C" w14:textId="77777777" w:rsidTr="00A24C9B">
        <w:trPr>
          <w:jc w:val="center"/>
        </w:trPr>
        <w:tc>
          <w:tcPr>
            <w:tcW w:w="825" w:type="pct"/>
            <w:vAlign w:val="center"/>
          </w:tcPr>
          <w:p w14:paraId="353E562E" w14:textId="77777777" w:rsidR="00941EBE" w:rsidRPr="00C07EFD" w:rsidRDefault="00941EBE" w:rsidP="00A24C9B">
            <w:pPr>
              <w:pStyle w:val="TAL"/>
            </w:pPr>
            <w:r w:rsidRPr="00C07EFD">
              <w:t>Location</w:t>
            </w:r>
          </w:p>
        </w:tc>
        <w:tc>
          <w:tcPr>
            <w:tcW w:w="732" w:type="pct"/>
            <w:vAlign w:val="center"/>
          </w:tcPr>
          <w:p w14:paraId="337CF4E9" w14:textId="77777777" w:rsidR="00941EBE" w:rsidRPr="00C07EFD" w:rsidRDefault="00941EBE" w:rsidP="00A24C9B">
            <w:pPr>
              <w:pStyle w:val="TAL"/>
            </w:pPr>
            <w:r w:rsidRPr="00C07EFD">
              <w:t>string</w:t>
            </w:r>
          </w:p>
        </w:tc>
        <w:tc>
          <w:tcPr>
            <w:tcW w:w="217" w:type="pct"/>
            <w:vAlign w:val="center"/>
          </w:tcPr>
          <w:p w14:paraId="5BCC4C16" w14:textId="77777777" w:rsidR="00941EBE" w:rsidRPr="00C07EFD" w:rsidRDefault="00941EBE" w:rsidP="00A24C9B">
            <w:pPr>
              <w:pStyle w:val="TAC"/>
            </w:pPr>
            <w:r w:rsidRPr="00C07EFD">
              <w:t>M</w:t>
            </w:r>
          </w:p>
        </w:tc>
        <w:tc>
          <w:tcPr>
            <w:tcW w:w="581" w:type="pct"/>
            <w:vAlign w:val="center"/>
          </w:tcPr>
          <w:p w14:paraId="478FBFBC" w14:textId="77777777" w:rsidR="00941EBE" w:rsidRPr="00C07EFD" w:rsidRDefault="00941EBE" w:rsidP="00A24C9B">
            <w:pPr>
              <w:pStyle w:val="TAC"/>
            </w:pPr>
            <w:r w:rsidRPr="00C07EFD">
              <w:t>1</w:t>
            </w:r>
          </w:p>
        </w:tc>
        <w:tc>
          <w:tcPr>
            <w:tcW w:w="2645" w:type="pct"/>
            <w:vAlign w:val="center"/>
          </w:tcPr>
          <w:p w14:paraId="70BB5DAB" w14:textId="77777777" w:rsidR="00941EBE" w:rsidRPr="00C07EFD" w:rsidRDefault="00941EBE" w:rsidP="00A24C9B">
            <w:pPr>
              <w:pStyle w:val="TAL"/>
            </w:pPr>
            <w:r w:rsidRPr="00C07EFD">
              <w:t>Contains an alternative URI of the resource located in an alternative AIMLE Server.</w:t>
            </w:r>
          </w:p>
        </w:tc>
      </w:tr>
    </w:tbl>
    <w:p w14:paraId="6DA0A728" w14:textId="77777777" w:rsidR="00941EBE" w:rsidRPr="00C07EFD" w:rsidRDefault="00941EBE" w:rsidP="00941EBE"/>
    <w:p w14:paraId="47399222" w14:textId="17C254C8" w:rsidR="00941EBE" w:rsidRPr="00C07EFD" w:rsidRDefault="00941EBE" w:rsidP="00941EBE">
      <w:pPr>
        <w:pStyle w:val="TH"/>
      </w:pPr>
      <w:r w:rsidRPr="00C07EFD">
        <w:lastRenderedPageBreak/>
        <w:t>Table </w:t>
      </w:r>
      <w:r w:rsidRPr="00C07EFD">
        <w:rPr>
          <w:lang w:eastAsia="zh-CN"/>
        </w:rPr>
        <w:t>6.1.11.3.3.3.3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4CA34B6" w14:textId="77777777" w:rsidTr="00A24C9B">
        <w:trPr>
          <w:jc w:val="center"/>
        </w:trPr>
        <w:tc>
          <w:tcPr>
            <w:tcW w:w="825" w:type="pct"/>
            <w:shd w:val="clear" w:color="auto" w:fill="C0C0C0"/>
            <w:vAlign w:val="center"/>
          </w:tcPr>
          <w:p w14:paraId="06A7EBB6" w14:textId="77777777" w:rsidR="00941EBE" w:rsidRPr="00C07EFD" w:rsidRDefault="00941EBE" w:rsidP="00A24C9B">
            <w:pPr>
              <w:pStyle w:val="TAH"/>
            </w:pPr>
            <w:r w:rsidRPr="00C07EFD">
              <w:t>Name</w:t>
            </w:r>
          </w:p>
        </w:tc>
        <w:tc>
          <w:tcPr>
            <w:tcW w:w="732" w:type="pct"/>
            <w:shd w:val="clear" w:color="auto" w:fill="C0C0C0"/>
            <w:vAlign w:val="center"/>
          </w:tcPr>
          <w:p w14:paraId="730A51EC" w14:textId="77777777" w:rsidR="00941EBE" w:rsidRPr="00C07EFD" w:rsidRDefault="00941EBE" w:rsidP="00A24C9B">
            <w:pPr>
              <w:pStyle w:val="TAH"/>
            </w:pPr>
            <w:r w:rsidRPr="00C07EFD">
              <w:t>Data type</w:t>
            </w:r>
          </w:p>
        </w:tc>
        <w:tc>
          <w:tcPr>
            <w:tcW w:w="217" w:type="pct"/>
            <w:shd w:val="clear" w:color="auto" w:fill="C0C0C0"/>
            <w:vAlign w:val="center"/>
          </w:tcPr>
          <w:p w14:paraId="6DF5BC66" w14:textId="77777777" w:rsidR="00941EBE" w:rsidRPr="00C07EFD" w:rsidRDefault="00941EBE" w:rsidP="00A24C9B">
            <w:pPr>
              <w:pStyle w:val="TAH"/>
            </w:pPr>
            <w:r w:rsidRPr="00C07EFD">
              <w:t>P</w:t>
            </w:r>
          </w:p>
        </w:tc>
        <w:tc>
          <w:tcPr>
            <w:tcW w:w="581" w:type="pct"/>
            <w:shd w:val="clear" w:color="auto" w:fill="C0C0C0"/>
            <w:vAlign w:val="center"/>
          </w:tcPr>
          <w:p w14:paraId="07498407" w14:textId="77777777" w:rsidR="00941EBE" w:rsidRPr="00C07EFD" w:rsidRDefault="00941EBE" w:rsidP="00A24C9B">
            <w:pPr>
              <w:pStyle w:val="TAH"/>
            </w:pPr>
            <w:r w:rsidRPr="00C07EFD">
              <w:t>Cardinality</w:t>
            </w:r>
          </w:p>
        </w:tc>
        <w:tc>
          <w:tcPr>
            <w:tcW w:w="2645" w:type="pct"/>
            <w:shd w:val="clear" w:color="auto" w:fill="C0C0C0"/>
            <w:vAlign w:val="center"/>
          </w:tcPr>
          <w:p w14:paraId="2A5AB478" w14:textId="77777777" w:rsidR="00941EBE" w:rsidRPr="00C07EFD" w:rsidRDefault="00941EBE" w:rsidP="00A24C9B">
            <w:pPr>
              <w:pStyle w:val="TAH"/>
            </w:pPr>
            <w:r w:rsidRPr="00C07EFD">
              <w:t>Description</w:t>
            </w:r>
          </w:p>
        </w:tc>
      </w:tr>
      <w:tr w:rsidR="00941EBE" w:rsidRPr="00C07EFD" w14:paraId="696D61B9" w14:textId="77777777" w:rsidTr="00A24C9B">
        <w:trPr>
          <w:jc w:val="center"/>
        </w:trPr>
        <w:tc>
          <w:tcPr>
            <w:tcW w:w="825" w:type="pct"/>
            <w:vAlign w:val="center"/>
          </w:tcPr>
          <w:p w14:paraId="0C551126" w14:textId="77777777" w:rsidR="00941EBE" w:rsidRPr="00C07EFD" w:rsidRDefault="00941EBE" w:rsidP="00A24C9B">
            <w:pPr>
              <w:pStyle w:val="TAL"/>
            </w:pPr>
            <w:r w:rsidRPr="00C07EFD">
              <w:t>Location</w:t>
            </w:r>
          </w:p>
        </w:tc>
        <w:tc>
          <w:tcPr>
            <w:tcW w:w="732" w:type="pct"/>
            <w:vAlign w:val="center"/>
          </w:tcPr>
          <w:p w14:paraId="367F88FD" w14:textId="77777777" w:rsidR="00941EBE" w:rsidRPr="00C07EFD" w:rsidRDefault="00941EBE" w:rsidP="00A24C9B">
            <w:pPr>
              <w:pStyle w:val="TAL"/>
            </w:pPr>
            <w:r w:rsidRPr="00C07EFD">
              <w:t>string</w:t>
            </w:r>
          </w:p>
        </w:tc>
        <w:tc>
          <w:tcPr>
            <w:tcW w:w="217" w:type="pct"/>
            <w:vAlign w:val="center"/>
          </w:tcPr>
          <w:p w14:paraId="55B735DD" w14:textId="77777777" w:rsidR="00941EBE" w:rsidRPr="00C07EFD" w:rsidRDefault="00941EBE" w:rsidP="00A24C9B">
            <w:pPr>
              <w:pStyle w:val="TAC"/>
            </w:pPr>
            <w:r w:rsidRPr="00C07EFD">
              <w:t>M</w:t>
            </w:r>
          </w:p>
        </w:tc>
        <w:tc>
          <w:tcPr>
            <w:tcW w:w="581" w:type="pct"/>
            <w:vAlign w:val="center"/>
          </w:tcPr>
          <w:p w14:paraId="709A44F6" w14:textId="77777777" w:rsidR="00941EBE" w:rsidRPr="00C07EFD" w:rsidRDefault="00941EBE" w:rsidP="00A24C9B">
            <w:pPr>
              <w:pStyle w:val="TAC"/>
            </w:pPr>
            <w:r w:rsidRPr="00C07EFD">
              <w:t>1</w:t>
            </w:r>
          </w:p>
        </w:tc>
        <w:tc>
          <w:tcPr>
            <w:tcW w:w="2645" w:type="pct"/>
            <w:vAlign w:val="center"/>
          </w:tcPr>
          <w:p w14:paraId="69547DDC" w14:textId="77777777" w:rsidR="00941EBE" w:rsidRPr="00C07EFD" w:rsidRDefault="00941EBE" w:rsidP="00A24C9B">
            <w:pPr>
              <w:pStyle w:val="TAL"/>
            </w:pPr>
            <w:r w:rsidRPr="00C07EFD">
              <w:t>Contains an alternative URI of the resource located in an alternative AIMLE Server.</w:t>
            </w:r>
          </w:p>
        </w:tc>
      </w:tr>
    </w:tbl>
    <w:p w14:paraId="244AD944" w14:textId="77777777" w:rsidR="00941EBE" w:rsidRPr="00C07EFD" w:rsidRDefault="00941EBE" w:rsidP="00941EBE"/>
    <w:p w14:paraId="667DBE1F" w14:textId="65C853F6" w:rsidR="00941EBE" w:rsidRPr="00C07EFD" w:rsidRDefault="00941EBE" w:rsidP="00941EBE">
      <w:pPr>
        <w:pStyle w:val="H6"/>
        <w:rPr>
          <w:lang w:eastAsia="zh-CN"/>
        </w:rPr>
      </w:pPr>
      <w:r w:rsidRPr="00C07EFD">
        <w:rPr>
          <w:lang w:eastAsia="zh-CN"/>
        </w:rPr>
        <w:t>6.1.11.3.3.3.4</w:t>
      </w:r>
      <w:r w:rsidRPr="00C07EFD">
        <w:rPr>
          <w:lang w:eastAsia="zh-CN"/>
        </w:rPr>
        <w:tab/>
        <w:t>DELETE</w:t>
      </w:r>
    </w:p>
    <w:p w14:paraId="00F3A2DA" w14:textId="5898D318" w:rsidR="00941EBE" w:rsidRPr="00C07EFD" w:rsidRDefault="00941EBE" w:rsidP="00941EBE">
      <w:r w:rsidRPr="00C07EFD">
        <w:t xml:space="preserve">The HTTP </w:t>
      </w:r>
      <w:r w:rsidR="007271F9" w:rsidRPr="00A04E12">
        <w:t xml:space="preserve">DELETE </w:t>
      </w:r>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Assisted ML Model Selection Subscription" resource.</w:t>
      </w:r>
    </w:p>
    <w:p w14:paraId="1DBB34C7" w14:textId="728D6BC2" w:rsidR="00941EBE" w:rsidRPr="00C07EFD" w:rsidRDefault="00941EBE" w:rsidP="00941EBE">
      <w:pPr>
        <w:pStyle w:val="TH"/>
        <w:rPr>
          <w:rFonts w:cs="Arial"/>
        </w:rPr>
      </w:pPr>
      <w:r w:rsidRPr="00C07EFD">
        <w:t>Table </w:t>
      </w:r>
      <w:r w:rsidRPr="00C07EFD">
        <w:rPr>
          <w:lang w:eastAsia="zh-CN"/>
        </w:rPr>
        <w:t>6.1.11.3.3.3.4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2BBEDC17" w14:textId="77777777" w:rsidTr="00A24C9B">
        <w:trPr>
          <w:jc w:val="center"/>
        </w:trPr>
        <w:tc>
          <w:tcPr>
            <w:tcW w:w="844" w:type="pct"/>
            <w:shd w:val="clear" w:color="auto" w:fill="C0C0C0"/>
          </w:tcPr>
          <w:p w14:paraId="31E476E2" w14:textId="77777777" w:rsidR="00941EBE" w:rsidRPr="00C07EFD" w:rsidRDefault="00941EBE" w:rsidP="00A24C9B">
            <w:pPr>
              <w:pStyle w:val="TAH"/>
            </w:pPr>
            <w:r w:rsidRPr="00C07EFD">
              <w:t>Name</w:t>
            </w:r>
          </w:p>
        </w:tc>
        <w:tc>
          <w:tcPr>
            <w:tcW w:w="947" w:type="pct"/>
            <w:shd w:val="clear" w:color="auto" w:fill="C0C0C0"/>
          </w:tcPr>
          <w:p w14:paraId="24B1911C" w14:textId="77777777" w:rsidR="00941EBE" w:rsidRPr="00C07EFD" w:rsidRDefault="00941EBE" w:rsidP="00A24C9B">
            <w:pPr>
              <w:pStyle w:val="TAH"/>
            </w:pPr>
            <w:r w:rsidRPr="00C07EFD">
              <w:t>Data type</w:t>
            </w:r>
          </w:p>
        </w:tc>
        <w:tc>
          <w:tcPr>
            <w:tcW w:w="209" w:type="pct"/>
            <w:shd w:val="clear" w:color="auto" w:fill="C0C0C0"/>
          </w:tcPr>
          <w:p w14:paraId="4B18A890" w14:textId="77777777" w:rsidR="00941EBE" w:rsidRPr="00C07EFD" w:rsidRDefault="00941EBE" w:rsidP="00A24C9B">
            <w:pPr>
              <w:pStyle w:val="TAH"/>
            </w:pPr>
            <w:r w:rsidRPr="00C07EFD">
              <w:t>P</w:t>
            </w:r>
          </w:p>
        </w:tc>
        <w:tc>
          <w:tcPr>
            <w:tcW w:w="608" w:type="pct"/>
            <w:shd w:val="clear" w:color="auto" w:fill="C0C0C0"/>
          </w:tcPr>
          <w:p w14:paraId="0C078627" w14:textId="77777777" w:rsidR="00941EBE" w:rsidRPr="00C07EFD" w:rsidRDefault="00941EBE" w:rsidP="00A24C9B">
            <w:pPr>
              <w:pStyle w:val="TAH"/>
            </w:pPr>
            <w:r w:rsidRPr="00C07EFD">
              <w:t>Cardinality</w:t>
            </w:r>
          </w:p>
        </w:tc>
        <w:tc>
          <w:tcPr>
            <w:tcW w:w="2392" w:type="pct"/>
            <w:shd w:val="clear" w:color="auto" w:fill="C0C0C0"/>
            <w:vAlign w:val="center"/>
          </w:tcPr>
          <w:p w14:paraId="17B23C45" w14:textId="77777777" w:rsidR="00941EBE" w:rsidRPr="00C07EFD" w:rsidRDefault="00941EBE" w:rsidP="00A24C9B">
            <w:pPr>
              <w:pStyle w:val="TAH"/>
            </w:pPr>
            <w:r w:rsidRPr="00C07EFD">
              <w:t>Description</w:t>
            </w:r>
          </w:p>
        </w:tc>
      </w:tr>
      <w:tr w:rsidR="00941EBE" w:rsidRPr="00C07EFD" w14:paraId="4DFD7740" w14:textId="77777777" w:rsidTr="00A24C9B">
        <w:trPr>
          <w:jc w:val="center"/>
        </w:trPr>
        <w:tc>
          <w:tcPr>
            <w:tcW w:w="844" w:type="pct"/>
          </w:tcPr>
          <w:p w14:paraId="540E1A99" w14:textId="77777777" w:rsidR="00941EBE" w:rsidRPr="00C07EFD" w:rsidRDefault="00941EBE" w:rsidP="00A24C9B">
            <w:pPr>
              <w:pStyle w:val="TAL"/>
            </w:pPr>
            <w:r w:rsidRPr="00C07EFD">
              <w:t>n/a</w:t>
            </w:r>
          </w:p>
        </w:tc>
        <w:tc>
          <w:tcPr>
            <w:tcW w:w="947" w:type="pct"/>
          </w:tcPr>
          <w:p w14:paraId="3C1F3AEC" w14:textId="77777777" w:rsidR="00941EBE" w:rsidRPr="00C07EFD" w:rsidRDefault="00941EBE" w:rsidP="00A24C9B">
            <w:pPr>
              <w:pStyle w:val="TAL"/>
            </w:pPr>
          </w:p>
        </w:tc>
        <w:tc>
          <w:tcPr>
            <w:tcW w:w="209" w:type="pct"/>
          </w:tcPr>
          <w:p w14:paraId="15243353" w14:textId="77777777" w:rsidR="00941EBE" w:rsidRPr="00C07EFD" w:rsidRDefault="00941EBE" w:rsidP="00A24C9B">
            <w:pPr>
              <w:pStyle w:val="TAC"/>
            </w:pPr>
          </w:p>
        </w:tc>
        <w:tc>
          <w:tcPr>
            <w:tcW w:w="608" w:type="pct"/>
          </w:tcPr>
          <w:p w14:paraId="28D1A47C" w14:textId="77777777" w:rsidR="00941EBE" w:rsidRPr="00C07EFD" w:rsidRDefault="00941EBE" w:rsidP="00543E8C">
            <w:pPr>
              <w:pStyle w:val="TAC"/>
            </w:pPr>
          </w:p>
        </w:tc>
        <w:tc>
          <w:tcPr>
            <w:tcW w:w="2392" w:type="pct"/>
            <w:vAlign w:val="center"/>
          </w:tcPr>
          <w:p w14:paraId="0D9FFEC5" w14:textId="77777777" w:rsidR="00941EBE" w:rsidRPr="00C07EFD" w:rsidRDefault="00941EBE" w:rsidP="00A24C9B">
            <w:pPr>
              <w:pStyle w:val="TAL"/>
            </w:pPr>
          </w:p>
        </w:tc>
      </w:tr>
    </w:tbl>
    <w:p w14:paraId="0FD4A81F" w14:textId="77777777" w:rsidR="00941EBE" w:rsidRPr="00C07EFD" w:rsidRDefault="00941EBE" w:rsidP="00941EBE"/>
    <w:p w14:paraId="6C4266E1" w14:textId="0EEAB0F7" w:rsidR="00941EBE" w:rsidRPr="00C07EFD" w:rsidRDefault="00941EBE" w:rsidP="00941EBE">
      <w:r w:rsidRPr="00C07EFD">
        <w:t>This method shall support the request data structures specified in table 6.1.11.3.3.3.4-2 and the response data structures and response codes specified in table 6.1.11.3.3.3.4-3.</w:t>
      </w:r>
    </w:p>
    <w:p w14:paraId="4A71B9BA" w14:textId="72EDE698" w:rsidR="00941EBE" w:rsidRPr="00C07EFD" w:rsidRDefault="00941EBE" w:rsidP="00941EBE">
      <w:pPr>
        <w:pStyle w:val="TH"/>
      </w:pPr>
      <w:r w:rsidRPr="00C07EFD">
        <w:t>Table </w:t>
      </w:r>
      <w:r w:rsidRPr="00C07EFD">
        <w:rPr>
          <w:lang w:eastAsia="zh-CN"/>
        </w:rPr>
        <w:t>6.1.11.3.3.3.4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C07EFD" w14:paraId="77C1773C" w14:textId="77777777" w:rsidTr="00A24C9B">
        <w:trPr>
          <w:jc w:val="center"/>
        </w:trPr>
        <w:tc>
          <w:tcPr>
            <w:tcW w:w="1627" w:type="dxa"/>
            <w:tcBorders>
              <w:bottom w:val="single" w:sz="6" w:space="0" w:color="auto"/>
            </w:tcBorders>
            <w:shd w:val="clear" w:color="auto" w:fill="C0C0C0"/>
          </w:tcPr>
          <w:p w14:paraId="07EEF54E" w14:textId="77777777" w:rsidR="00941EBE" w:rsidRPr="00C07EFD" w:rsidRDefault="00941EBE" w:rsidP="00A24C9B">
            <w:pPr>
              <w:pStyle w:val="TAH"/>
            </w:pPr>
            <w:r w:rsidRPr="00C07EFD">
              <w:t>Data type</w:t>
            </w:r>
          </w:p>
        </w:tc>
        <w:tc>
          <w:tcPr>
            <w:tcW w:w="960" w:type="dxa"/>
            <w:tcBorders>
              <w:bottom w:val="single" w:sz="6" w:space="0" w:color="auto"/>
            </w:tcBorders>
            <w:shd w:val="clear" w:color="auto" w:fill="C0C0C0"/>
          </w:tcPr>
          <w:p w14:paraId="754577EA" w14:textId="77777777" w:rsidR="00941EBE" w:rsidRPr="00C07EFD" w:rsidRDefault="00941EBE" w:rsidP="00A24C9B">
            <w:pPr>
              <w:pStyle w:val="TAH"/>
            </w:pPr>
            <w:r w:rsidRPr="00C07EFD">
              <w:t>P</w:t>
            </w:r>
          </w:p>
        </w:tc>
        <w:tc>
          <w:tcPr>
            <w:tcW w:w="3331" w:type="dxa"/>
            <w:tcBorders>
              <w:bottom w:val="single" w:sz="6" w:space="0" w:color="auto"/>
            </w:tcBorders>
            <w:shd w:val="clear" w:color="auto" w:fill="C0C0C0"/>
          </w:tcPr>
          <w:p w14:paraId="05165043" w14:textId="77777777" w:rsidR="00941EBE" w:rsidRPr="00C07EFD" w:rsidRDefault="00941EBE" w:rsidP="00A24C9B">
            <w:pPr>
              <w:pStyle w:val="TAH"/>
            </w:pPr>
            <w:r w:rsidRPr="00C07EFD">
              <w:t>Cardinality</w:t>
            </w:r>
          </w:p>
        </w:tc>
        <w:tc>
          <w:tcPr>
            <w:tcW w:w="3857" w:type="dxa"/>
            <w:tcBorders>
              <w:bottom w:val="single" w:sz="6" w:space="0" w:color="auto"/>
            </w:tcBorders>
            <w:shd w:val="clear" w:color="auto" w:fill="C0C0C0"/>
            <w:vAlign w:val="center"/>
          </w:tcPr>
          <w:p w14:paraId="4411BE61" w14:textId="77777777" w:rsidR="00941EBE" w:rsidRPr="00C07EFD" w:rsidRDefault="00941EBE" w:rsidP="00A24C9B">
            <w:pPr>
              <w:pStyle w:val="TAH"/>
            </w:pPr>
            <w:r w:rsidRPr="00C07EFD">
              <w:t>Description</w:t>
            </w:r>
          </w:p>
        </w:tc>
      </w:tr>
      <w:tr w:rsidR="00941EBE" w:rsidRPr="00C07EFD" w14:paraId="3AF8A20A" w14:textId="77777777" w:rsidTr="00A24C9B">
        <w:trPr>
          <w:jc w:val="center"/>
        </w:trPr>
        <w:tc>
          <w:tcPr>
            <w:tcW w:w="1627" w:type="dxa"/>
            <w:tcBorders>
              <w:top w:val="single" w:sz="6" w:space="0" w:color="auto"/>
            </w:tcBorders>
          </w:tcPr>
          <w:p w14:paraId="54083D7E" w14:textId="77777777" w:rsidR="00941EBE" w:rsidRPr="00C07EFD" w:rsidRDefault="00941EBE" w:rsidP="00A24C9B">
            <w:pPr>
              <w:pStyle w:val="TAL"/>
            </w:pPr>
            <w:r w:rsidRPr="00C07EFD">
              <w:t>n/a</w:t>
            </w:r>
          </w:p>
        </w:tc>
        <w:tc>
          <w:tcPr>
            <w:tcW w:w="960" w:type="dxa"/>
            <w:tcBorders>
              <w:top w:val="single" w:sz="6" w:space="0" w:color="auto"/>
            </w:tcBorders>
          </w:tcPr>
          <w:p w14:paraId="5B2BFEFC" w14:textId="77777777" w:rsidR="00941EBE" w:rsidRPr="00C07EFD" w:rsidRDefault="00941EBE" w:rsidP="00A24C9B">
            <w:pPr>
              <w:pStyle w:val="TAC"/>
            </w:pPr>
          </w:p>
        </w:tc>
        <w:tc>
          <w:tcPr>
            <w:tcW w:w="3331" w:type="dxa"/>
            <w:tcBorders>
              <w:top w:val="single" w:sz="6" w:space="0" w:color="auto"/>
            </w:tcBorders>
          </w:tcPr>
          <w:p w14:paraId="41E1FF2F" w14:textId="77777777" w:rsidR="00941EBE" w:rsidRPr="00C07EFD" w:rsidRDefault="00941EBE" w:rsidP="00543E8C">
            <w:pPr>
              <w:pStyle w:val="TAC"/>
            </w:pPr>
          </w:p>
        </w:tc>
        <w:tc>
          <w:tcPr>
            <w:tcW w:w="3857" w:type="dxa"/>
            <w:tcBorders>
              <w:top w:val="single" w:sz="6" w:space="0" w:color="auto"/>
            </w:tcBorders>
          </w:tcPr>
          <w:p w14:paraId="16078EA9" w14:textId="77777777" w:rsidR="00941EBE" w:rsidRPr="00C07EFD" w:rsidRDefault="00941EBE" w:rsidP="00A24C9B">
            <w:pPr>
              <w:pStyle w:val="TAL"/>
            </w:pPr>
          </w:p>
        </w:tc>
      </w:tr>
    </w:tbl>
    <w:p w14:paraId="6F6D3FC2" w14:textId="77777777" w:rsidR="00941EBE" w:rsidRPr="00C07EFD" w:rsidRDefault="00941EBE" w:rsidP="00941EBE"/>
    <w:p w14:paraId="4D33E56B" w14:textId="45154FF8" w:rsidR="00941EBE" w:rsidRPr="00C07EFD" w:rsidRDefault="00941EBE" w:rsidP="00941EBE">
      <w:pPr>
        <w:pStyle w:val="TH"/>
      </w:pPr>
      <w:r w:rsidRPr="00C07EFD">
        <w:t>Table </w:t>
      </w:r>
      <w:r w:rsidRPr="00C07EFD">
        <w:rPr>
          <w:lang w:eastAsia="zh-CN"/>
        </w:rPr>
        <w:t>6.1.11.3.3.3.4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C07EFD" w14:paraId="42E3F2AD" w14:textId="77777777" w:rsidTr="00A24C9B">
        <w:trPr>
          <w:jc w:val="center"/>
        </w:trPr>
        <w:tc>
          <w:tcPr>
            <w:tcW w:w="825" w:type="pct"/>
            <w:shd w:val="clear" w:color="auto" w:fill="C0C0C0"/>
          </w:tcPr>
          <w:p w14:paraId="5AF52218" w14:textId="77777777" w:rsidR="00941EBE" w:rsidRPr="00C07EFD" w:rsidRDefault="00941EBE" w:rsidP="00A24C9B">
            <w:pPr>
              <w:pStyle w:val="TAH"/>
            </w:pPr>
            <w:r w:rsidRPr="00C07EFD">
              <w:t>Data type</w:t>
            </w:r>
          </w:p>
        </w:tc>
        <w:tc>
          <w:tcPr>
            <w:tcW w:w="247" w:type="pct"/>
            <w:shd w:val="clear" w:color="auto" w:fill="C0C0C0"/>
          </w:tcPr>
          <w:p w14:paraId="0929E5F6" w14:textId="77777777" w:rsidR="00941EBE" w:rsidRPr="00C07EFD" w:rsidRDefault="00941EBE" w:rsidP="00A24C9B">
            <w:pPr>
              <w:pStyle w:val="TAH"/>
            </w:pPr>
            <w:r w:rsidRPr="00C07EFD">
              <w:t>P</w:t>
            </w:r>
          </w:p>
        </w:tc>
        <w:tc>
          <w:tcPr>
            <w:tcW w:w="655" w:type="pct"/>
            <w:shd w:val="clear" w:color="auto" w:fill="C0C0C0"/>
          </w:tcPr>
          <w:p w14:paraId="2767CFC8" w14:textId="77777777" w:rsidR="00941EBE" w:rsidRPr="00C07EFD" w:rsidRDefault="00941EBE" w:rsidP="00A24C9B">
            <w:pPr>
              <w:pStyle w:val="TAH"/>
            </w:pPr>
            <w:r w:rsidRPr="00C07EFD">
              <w:t>Cardinality</w:t>
            </w:r>
          </w:p>
        </w:tc>
        <w:tc>
          <w:tcPr>
            <w:tcW w:w="935" w:type="pct"/>
            <w:shd w:val="clear" w:color="auto" w:fill="C0C0C0"/>
          </w:tcPr>
          <w:p w14:paraId="549AF516" w14:textId="77777777" w:rsidR="00941EBE" w:rsidRPr="00C07EFD" w:rsidRDefault="00941EBE" w:rsidP="00A24C9B">
            <w:pPr>
              <w:pStyle w:val="TAH"/>
            </w:pPr>
            <w:r w:rsidRPr="00C07EFD">
              <w:t>Response</w:t>
            </w:r>
          </w:p>
          <w:p w14:paraId="57B92721" w14:textId="77777777" w:rsidR="00941EBE" w:rsidRPr="00C07EFD" w:rsidRDefault="00941EBE" w:rsidP="00A24C9B">
            <w:pPr>
              <w:pStyle w:val="TAH"/>
            </w:pPr>
            <w:r w:rsidRPr="00C07EFD">
              <w:t>codes</w:t>
            </w:r>
          </w:p>
        </w:tc>
        <w:tc>
          <w:tcPr>
            <w:tcW w:w="2338" w:type="pct"/>
            <w:shd w:val="clear" w:color="auto" w:fill="C0C0C0"/>
          </w:tcPr>
          <w:p w14:paraId="751F0A88" w14:textId="77777777" w:rsidR="00941EBE" w:rsidRPr="00C07EFD" w:rsidRDefault="00941EBE" w:rsidP="00A24C9B">
            <w:pPr>
              <w:pStyle w:val="TAH"/>
            </w:pPr>
            <w:r w:rsidRPr="00C07EFD">
              <w:t>Description</w:t>
            </w:r>
          </w:p>
        </w:tc>
      </w:tr>
      <w:tr w:rsidR="00941EBE" w:rsidRPr="00C07EFD" w14:paraId="4726C27B" w14:textId="77777777" w:rsidTr="00A24C9B">
        <w:trPr>
          <w:jc w:val="center"/>
        </w:trPr>
        <w:tc>
          <w:tcPr>
            <w:tcW w:w="825" w:type="pct"/>
          </w:tcPr>
          <w:p w14:paraId="3DE1A6A6" w14:textId="77777777" w:rsidR="00941EBE" w:rsidRPr="00C07EFD" w:rsidRDefault="00941EBE" w:rsidP="00A24C9B">
            <w:pPr>
              <w:pStyle w:val="TAL"/>
            </w:pPr>
            <w:r w:rsidRPr="00C07EFD">
              <w:t>n/a</w:t>
            </w:r>
          </w:p>
        </w:tc>
        <w:tc>
          <w:tcPr>
            <w:tcW w:w="247" w:type="pct"/>
          </w:tcPr>
          <w:p w14:paraId="14C2F2F1" w14:textId="77777777" w:rsidR="00941EBE" w:rsidRPr="00C07EFD" w:rsidRDefault="00941EBE" w:rsidP="00A24C9B">
            <w:pPr>
              <w:pStyle w:val="TAC"/>
            </w:pPr>
          </w:p>
        </w:tc>
        <w:tc>
          <w:tcPr>
            <w:tcW w:w="655" w:type="pct"/>
          </w:tcPr>
          <w:p w14:paraId="15EEC9B7" w14:textId="77777777" w:rsidR="00941EBE" w:rsidRPr="00C07EFD" w:rsidRDefault="00941EBE" w:rsidP="00543E8C">
            <w:pPr>
              <w:pStyle w:val="TAC"/>
            </w:pPr>
          </w:p>
        </w:tc>
        <w:tc>
          <w:tcPr>
            <w:tcW w:w="935" w:type="pct"/>
          </w:tcPr>
          <w:p w14:paraId="04BD33DF" w14:textId="77777777" w:rsidR="00941EBE" w:rsidRPr="00C07EFD" w:rsidRDefault="00941EBE" w:rsidP="00A24C9B">
            <w:pPr>
              <w:pStyle w:val="TAL"/>
            </w:pPr>
            <w:r w:rsidRPr="00C07EFD">
              <w:t>204 No Content</w:t>
            </w:r>
          </w:p>
        </w:tc>
        <w:tc>
          <w:tcPr>
            <w:tcW w:w="2338" w:type="pct"/>
          </w:tcPr>
          <w:p w14:paraId="697BA2F0" w14:textId="77777777" w:rsidR="00941EBE" w:rsidRPr="00C07EFD" w:rsidRDefault="00941EBE" w:rsidP="00A24C9B">
            <w:pPr>
              <w:pStyle w:val="TAL"/>
            </w:pPr>
            <w:r w:rsidRPr="00C07EFD">
              <w:t>Successful case. The "Individual AIMLE Assisted ML Model Selection Subscription" resource is successfully deleted.</w:t>
            </w:r>
          </w:p>
        </w:tc>
      </w:tr>
      <w:tr w:rsidR="00941EBE" w:rsidRPr="00C07EFD" w14:paraId="1DF493C8" w14:textId="77777777" w:rsidTr="00A24C9B">
        <w:trPr>
          <w:jc w:val="center"/>
        </w:trPr>
        <w:tc>
          <w:tcPr>
            <w:tcW w:w="825" w:type="pct"/>
          </w:tcPr>
          <w:p w14:paraId="34FFB4BD" w14:textId="77777777" w:rsidR="00941EBE" w:rsidRPr="00C07EFD" w:rsidRDefault="00941EBE" w:rsidP="00A24C9B">
            <w:pPr>
              <w:pStyle w:val="TAL"/>
            </w:pPr>
            <w:r w:rsidRPr="00C07EFD">
              <w:t>n/a</w:t>
            </w:r>
          </w:p>
        </w:tc>
        <w:tc>
          <w:tcPr>
            <w:tcW w:w="247" w:type="pct"/>
          </w:tcPr>
          <w:p w14:paraId="50C57826" w14:textId="77777777" w:rsidR="00941EBE" w:rsidRPr="00C07EFD" w:rsidRDefault="00941EBE" w:rsidP="00A24C9B">
            <w:pPr>
              <w:pStyle w:val="TAC"/>
            </w:pPr>
          </w:p>
        </w:tc>
        <w:tc>
          <w:tcPr>
            <w:tcW w:w="655" w:type="pct"/>
          </w:tcPr>
          <w:p w14:paraId="429F1A34" w14:textId="77777777" w:rsidR="00941EBE" w:rsidRPr="00C07EFD" w:rsidRDefault="00941EBE" w:rsidP="00543E8C">
            <w:pPr>
              <w:pStyle w:val="TAC"/>
            </w:pPr>
          </w:p>
        </w:tc>
        <w:tc>
          <w:tcPr>
            <w:tcW w:w="935" w:type="pct"/>
          </w:tcPr>
          <w:p w14:paraId="6CBD12E8" w14:textId="77777777" w:rsidR="00941EBE" w:rsidRPr="00C07EFD" w:rsidRDefault="00941EBE" w:rsidP="00A24C9B">
            <w:pPr>
              <w:pStyle w:val="TAL"/>
            </w:pPr>
            <w:r w:rsidRPr="00C07EFD">
              <w:t>307 Temporary Redirect</w:t>
            </w:r>
          </w:p>
        </w:tc>
        <w:tc>
          <w:tcPr>
            <w:tcW w:w="2338" w:type="pct"/>
          </w:tcPr>
          <w:p w14:paraId="2C8B3C34" w14:textId="77777777" w:rsidR="00941EBE" w:rsidRPr="00C07EFD" w:rsidRDefault="00941EBE" w:rsidP="00A24C9B">
            <w:pPr>
              <w:pStyle w:val="TAL"/>
            </w:pPr>
            <w:r w:rsidRPr="00C07EFD">
              <w:t>Temporary redirection.</w:t>
            </w:r>
          </w:p>
          <w:p w14:paraId="74915C59" w14:textId="77777777" w:rsidR="00941EBE" w:rsidRPr="00C07EFD" w:rsidRDefault="00941EBE" w:rsidP="00A24C9B">
            <w:pPr>
              <w:pStyle w:val="TAL"/>
            </w:pPr>
          </w:p>
          <w:p w14:paraId="0790AAC9"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53F49C96" w14:textId="77777777" w:rsidR="00941EBE" w:rsidRPr="00C07EFD" w:rsidRDefault="00941EBE" w:rsidP="00A24C9B">
            <w:pPr>
              <w:pStyle w:val="TAL"/>
            </w:pPr>
          </w:p>
          <w:p w14:paraId="6A280FD7" w14:textId="77777777" w:rsidR="00941EBE" w:rsidRPr="00C07EFD" w:rsidRDefault="00941EBE" w:rsidP="00A24C9B">
            <w:pPr>
              <w:pStyle w:val="TAL"/>
            </w:pPr>
            <w:r w:rsidRPr="00C07EFD">
              <w:t>Redirection handling is described in clause 5.2.10 of 3GPP TS 29.122 [2].</w:t>
            </w:r>
          </w:p>
        </w:tc>
      </w:tr>
      <w:tr w:rsidR="00941EBE" w:rsidRPr="00C07EFD" w14:paraId="47F26208" w14:textId="77777777" w:rsidTr="00A24C9B">
        <w:trPr>
          <w:jc w:val="center"/>
        </w:trPr>
        <w:tc>
          <w:tcPr>
            <w:tcW w:w="825" w:type="pct"/>
          </w:tcPr>
          <w:p w14:paraId="4AD62FFB" w14:textId="77777777" w:rsidR="00941EBE" w:rsidRPr="00C07EFD" w:rsidRDefault="00941EBE" w:rsidP="00A24C9B">
            <w:pPr>
              <w:pStyle w:val="TAL"/>
            </w:pPr>
            <w:r w:rsidRPr="00C07EFD">
              <w:t>n/a</w:t>
            </w:r>
          </w:p>
        </w:tc>
        <w:tc>
          <w:tcPr>
            <w:tcW w:w="247" w:type="pct"/>
          </w:tcPr>
          <w:p w14:paraId="15FB7F3C" w14:textId="77777777" w:rsidR="00941EBE" w:rsidRPr="00C07EFD" w:rsidRDefault="00941EBE" w:rsidP="00A24C9B">
            <w:pPr>
              <w:pStyle w:val="TAC"/>
            </w:pPr>
          </w:p>
        </w:tc>
        <w:tc>
          <w:tcPr>
            <w:tcW w:w="655" w:type="pct"/>
          </w:tcPr>
          <w:p w14:paraId="6C4CEC79" w14:textId="77777777" w:rsidR="00941EBE" w:rsidRPr="00C07EFD" w:rsidRDefault="00941EBE" w:rsidP="00543E8C">
            <w:pPr>
              <w:pStyle w:val="TAC"/>
            </w:pPr>
          </w:p>
        </w:tc>
        <w:tc>
          <w:tcPr>
            <w:tcW w:w="935" w:type="pct"/>
          </w:tcPr>
          <w:p w14:paraId="5E18C954" w14:textId="77777777" w:rsidR="00941EBE" w:rsidRPr="00C07EFD" w:rsidRDefault="00941EBE" w:rsidP="00A24C9B">
            <w:pPr>
              <w:pStyle w:val="TAL"/>
            </w:pPr>
            <w:r w:rsidRPr="00C07EFD">
              <w:t>308 Permanent Redirect</w:t>
            </w:r>
          </w:p>
        </w:tc>
        <w:tc>
          <w:tcPr>
            <w:tcW w:w="2338" w:type="pct"/>
          </w:tcPr>
          <w:p w14:paraId="77F08097" w14:textId="77777777" w:rsidR="00941EBE" w:rsidRPr="00C07EFD" w:rsidRDefault="00941EBE" w:rsidP="00A24C9B">
            <w:pPr>
              <w:pStyle w:val="TAL"/>
            </w:pPr>
            <w:r w:rsidRPr="00C07EFD">
              <w:t>Permanent redirection.</w:t>
            </w:r>
          </w:p>
          <w:p w14:paraId="60822254" w14:textId="77777777" w:rsidR="00941EBE" w:rsidRPr="00C07EFD" w:rsidRDefault="00941EBE" w:rsidP="00A24C9B">
            <w:pPr>
              <w:pStyle w:val="TAL"/>
            </w:pPr>
          </w:p>
          <w:p w14:paraId="7B6BEBEB" w14:textId="77777777" w:rsidR="00941EBE" w:rsidRPr="00C07EFD" w:rsidRDefault="00941EBE"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76469CCA" w14:textId="77777777" w:rsidR="00941EBE" w:rsidRPr="00C07EFD" w:rsidRDefault="00941EBE" w:rsidP="00A24C9B">
            <w:pPr>
              <w:pStyle w:val="TAL"/>
            </w:pPr>
          </w:p>
          <w:p w14:paraId="0DF9EC7E" w14:textId="77777777" w:rsidR="00941EBE" w:rsidRPr="00C07EFD" w:rsidRDefault="00941EBE" w:rsidP="00A24C9B">
            <w:pPr>
              <w:pStyle w:val="TAL"/>
            </w:pPr>
            <w:r w:rsidRPr="00C07EFD">
              <w:t>Redirection handling is described in clause 5.2.10 of 3GPP TS 29.122 [2].</w:t>
            </w:r>
          </w:p>
        </w:tc>
      </w:tr>
      <w:tr w:rsidR="00941EBE" w:rsidRPr="00C07EFD" w14:paraId="156F3FA3" w14:textId="77777777" w:rsidTr="00A24C9B">
        <w:trPr>
          <w:jc w:val="center"/>
        </w:trPr>
        <w:tc>
          <w:tcPr>
            <w:tcW w:w="5000" w:type="pct"/>
            <w:gridSpan w:val="5"/>
          </w:tcPr>
          <w:p w14:paraId="38A7B8F4" w14:textId="77777777" w:rsidR="00941EBE" w:rsidRPr="00C07EFD" w:rsidRDefault="00941EBE"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67E8FF45" w14:textId="77777777" w:rsidR="00941EBE" w:rsidRPr="00C07EFD" w:rsidRDefault="00941EBE" w:rsidP="00941EBE">
      <w:pPr>
        <w:rPr>
          <w:lang w:eastAsia="zh-CN"/>
        </w:rPr>
      </w:pPr>
    </w:p>
    <w:p w14:paraId="7095D69A" w14:textId="6D00757D" w:rsidR="00941EBE" w:rsidRPr="00C07EFD" w:rsidRDefault="00941EBE" w:rsidP="00941EBE">
      <w:pPr>
        <w:pStyle w:val="TH"/>
      </w:pPr>
      <w:r w:rsidRPr="00C07EFD">
        <w:t>Table </w:t>
      </w:r>
      <w:r w:rsidRPr="00C07EFD">
        <w:rPr>
          <w:lang w:eastAsia="zh-CN"/>
        </w:rPr>
        <w:t>6.1.11.3.3.3.4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6E2C1FC" w14:textId="77777777" w:rsidTr="00A24C9B">
        <w:trPr>
          <w:jc w:val="center"/>
        </w:trPr>
        <w:tc>
          <w:tcPr>
            <w:tcW w:w="825" w:type="pct"/>
            <w:shd w:val="clear" w:color="auto" w:fill="C0C0C0"/>
          </w:tcPr>
          <w:p w14:paraId="3F56B84C" w14:textId="77777777" w:rsidR="00941EBE" w:rsidRPr="00C07EFD" w:rsidRDefault="00941EBE" w:rsidP="00A24C9B">
            <w:pPr>
              <w:pStyle w:val="TAH"/>
            </w:pPr>
            <w:r w:rsidRPr="00C07EFD">
              <w:t>Name</w:t>
            </w:r>
          </w:p>
        </w:tc>
        <w:tc>
          <w:tcPr>
            <w:tcW w:w="732" w:type="pct"/>
            <w:shd w:val="clear" w:color="auto" w:fill="C0C0C0"/>
          </w:tcPr>
          <w:p w14:paraId="7CE91A3E" w14:textId="77777777" w:rsidR="00941EBE" w:rsidRPr="00C07EFD" w:rsidRDefault="00941EBE" w:rsidP="00A24C9B">
            <w:pPr>
              <w:pStyle w:val="TAH"/>
            </w:pPr>
            <w:r w:rsidRPr="00C07EFD">
              <w:t>Data type</w:t>
            </w:r>
          </w:p>
        </w:tc>
        <w:tc>
          <w:tcPr>
            <w:tcW w:w="217" w:type="pct"/>
            <w:shd w:val="clear" w:color="auto" w:fill="C0C0C0"/>
          </w:tcPr>
          <w:p w14:paraId="15A0A62D" w14:textId="77777777" w:rsidR="00941EBE" w:rsidRPr="00C07EFD" w:rsidRDefault="00941EBE" w:rsidP="00A24C9B">
            <w:pPr>
              <w:pStyle w:val="TAH"/>
            </w:pPr>
            <w:r w:rsidRPr="00C07EFD">
              <w:t>P</w:t>
            </w:r>
          </w:p>
        </w:tc>
        <w:tc>
          <w:tcPr>
            <w:tcW w:w="581" w:type="pct"/>
            <w:shd w:val="clear" w:color="auto" w:fill="C0C0C0"/>
          </w:tcPr>
          <w:p w14:paraId="4F13C452" w14:textId="77777777" w:rsidR="00941EBE" w:rsidRPr="00C07EFD" w:rsidRDefault="00941EBE" w:rsidP="00A24C9B">
            <w:pPr>
              <w:pStyle w:val="TAH"/>
            </w:pPr>
            <w:r w:rsidRPr="00C07EFD">
              <w:t>Cardinality</w:t>
            </w:r>
          </w:p>
        </w:tc>
        <w:tc>
          <w:tcPr>
            <w:tcW w:w="2645" w:type="pct"/>
            <w:shd w:val="clear" w:color="auto" w:fill="C0C0C0"/>
            <w:vAlign w:val="center"/>
          </w:tcPr>
          <w:p w14:paraId="445F4B91" w14:textId="77777777" w:rsidR="00941EBE" w:rsidRPr="00C07EFD" w:rsidRDefault="00941EBE" w:rsidP="00A24C9B">
            <w:pPr>
              <w:pStyle w:val="TAH"/>
            </w:pPr>
            <w:r w:rsidRPr="00C07EFD">
              <w:t>Description</w:t>
            </w:r>
          </w:p>
        </w:tc>
      </w:tr>
      <w:tr w:rsidR="00941EBE" w:rsidRPr="00C07EFD" w14:paraId="46742BDD" w14:textId="77777777" w:rsidTr="00A24C9B">
        <w:trPr>
          <w:jc w:val="center"/>
        </w:trPr>
        <w:tc>
          <w:tcPr>
            <w:tcW w:w="825" w:type="pct"/>
          </w:tcPr>
          <w:p w14:paraId="14389EE4" w14:textId="77777777" w:rsidR="00941EBE" w:rsidRPr="00C07EFD" w:rsidRDefault="00941EBE" w:rsidP="00A24C9B">
            <w:pPr>
              <w:pStyle w:val="TAL"/>
            </w:pPr>
            <w:r w:rsidRPr="00C07EFD">
              <w:t>Location</w:t>
            </w:r>
          </w:p>
        </w:tc>
        <w:tc>
          <w:tcPr>
            <w:tcW w:w="732" w:type="pct"/>
          </w:tcPr>
          <w:p w14:paraId="5B344919" w14:textId="77777777" w:rsidR="00941EBE" w:rsidRPr="00C07EFD" w:rsidRDefault="00941EBE" w:rsidP="00A24C9B">
            <w:pPr>
              <w:pStyle w:val="TAL"/>
            </w:pPr>
            <w:r w:rsidRPr="00C07EFD">
              <w:t>string</w:t>
            </w:r>
          </w:p>
        </w:tc>
        <w:tc>
          <w:tcPr>
            <w:tcW w:w="217" w:type="pct"/>
          </w:tcPr>
          <w:p w14:paraId="7FE52DBA" w14:textId="77777777" w:rsidR="00941EBE" w:rsidRPr="00C07EFD" w:rsidRDefault="00941EBE" w:rsidP="00A24C9B">
            <w:pPr>
              <w:pStyle w:val="TAC"/>
            </w:pPr>
            <w:r w:rsidRPr="00C07EFD">
              <w:t>M</w:t>
            </w:r>
          </w:p>
        </w:tc>
        <w:tc>
          <w:tcPr>
            <w:tcW w:w="581" w:type="pct"/>
          </w:tcPr>
          <w:p w14:paraId="16183D1F" w14:textId="77777777" w:rsidR="00941EBE" w:rsidRPr="00C07EFD" w:rsidRDefault="00941EBE" w:rsidP="00543E8C">
            <w:pPr>
              <w:pStyle w:val="TAC"/>
            </w:pPr>
            <w:r w:rsidRPr="00C07EFD">
              <w:t>1</w:t>
            </w:r>
          </w:p>
        </w:tc>
        <w:tc>
          <w:tcPr>
            <w:tcW w:w="2645" w:type="pct"/>
            <w:vAlign w:val="center"/>
          </w:tcPr>
          <w:p w14:paraId="3AED8E2D" w14:textId="77777777" w:rsidR="00941EBE" w:rsidRPr="00C07EFD" w:rsidRDefault="00941EBE" w:rsidP="00A24C9B">
            <w:pPr>
              <w:pStyle w:val="TAL"/>
            </w:pPr>
            <w:r w:rsidRPr="00C07EFD">
              <w:t>Contains an alternative URI of the resource located in an alternative AIMLE Server.</w:t>
            </w:r>
          </w:p>
        </w:tc>
      </w:tr>
    </w:tbl>
    <w:p w14:paraId="71C39D1E" w14:textId="77777777" w:rsidR="00941EBE" w:rsidRPr="00C07EFD" w:rsidRDefault="00941EBE" w:rsidP="00941EBE"/>
    <w:p w14:paraId="786F6DF3" w14:textId="62244FE7" w:rsidR="00941EBE" w:rsidRPr="00C07EFD" w:rsidRDefault="00941EBE" w:rsidP="00941EBE">
      <w:pPr>
        <w:pStyle w:val="TH"/>
      </w:pPr>
      <w:r w:rsidRPr="00C07EFD">
        <w:lastRenderedPageBreak/>
        <w:t>Table </w:t>
      </w:r>
      <w:r w:rsidRPr="00C07EFD">
        <w:rPr>
          <w:lang w:eastAsia="zh-CN"/>
        </w:rPr>
        <w:t>6.1.11.3.3.3.4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237EADD8" w14:textId="77777777" w:rsidTr="00A24C9B">
        <w:trPr>
          <w:jc w:val="center"/>
        </w:trPr>
        <w:tc>
          <w:tcPr>
            <w:tcW w:w="825" w:type="pct"/>
            <w:shd w:val="clear" w:color="auto" w:fill="C0C0C0"/>
          </w:tcPr>
          <w:p w14:paraId="65D9EC66" w14:textId="77777777" w:rsidR="00941EBE" w:rsidRPr="00C07EFD" w:rsidRDefault="00941EBE" w:rsidP="00A24C9B">
            <w:pPr>
              <w:pStyle w:val="TAH"/>
            </w:pPr>
            <w:r w:rsidRPr="00C07EFD">
              <w:t>Name</w:t>
            </w:r>
          </w:p>
        </w:tc>
        <w:tc>
          <w:tcPr>
            <w:tcW w:w="732" w:type="pct"/>
            <w:shd w:val="clear" w:color="auto" w:fill="C0C0C0"/>
          </w:tcPr>
          <w:p w14:paraId="744EFF43" w14:textId="77777777" w:rsidR="00941EBE" w:rsidRPr="00C07EFD" w:rsidRDefault="00941EBE" w:rsidP="00A24C9B">
            <w:pPr>
              <w:pStyle w:val="TAH"/>
            </w:pPr>
            <w:r w:rsidRPr="00C07EFD">
              <w:t>Data type</w:t>
            </w:r>
          </w:p>
        </w:tc>
        <w:tc>
          <w:tcPr>
            <w:tcW w:w="217" w:type="pct"/>
            <w:shd w:val="clear" w:color="auto" w:fill="C0C0C0"/>
          </w:tcPr>
          <w:p w14:paraId="15A390FF" w14:textId="77777777" w:rsidR="00941EBE" w:rsidRPr="00C07EFD" w:rsidRDefault="00941EBE" w:rsidP="00A24C9B">
            <w:pPr>
              <w:pStyle w:val="TAH"/>
            </w:pPr>
            <w:r w:rsidRPr="00C07EFD">
              <w:t>P</w:t>
            </w:r>
          </w:p>
        </w:tc>
        <w:tc>
          <w:tcPr>
            <w:tcW w:w="581" w:type="pct"/>
            <w:shd w:val="clear" w:color="auto" w:fill="C0C0C0"/>
          </w:tcPr>
          <w:p w14:paraId="3EFE5097" w14:textId="77777777" w:rsidR="00941EBE" w:rsidRPr="00C07EFD" w:rsidRDefault="00941EBE" w:rsidP="00A24C9B">
            <w:pPr>
              <w:pStyle w:val="TAH"/>
            </w:pPr>
            <w:r w:rsidRPr="00C07EFD">
              <w:t>Cardinality</w:t>
            </w:r>
          </w:p>
        </w:tc>
        <w:tc>
          <w:tcPr>
            <w:tcW w:w="2645" w:type="pct"/>
            <w:shd w:val="clear" w:color="auto" w:fill="C0C0C0"/>
            <w:vAlign w:val="center"/>
          </w:tcPr>
          <w:p w14:paraId="3D669569" w14:textId="77777777" w:rsidR="00941EBE" w:rsidRPr="00C07EFD" w:rsidRDefault="00941EBE" w:rsidP="00A24C9B">
            <w:pPr>
              <w:pStyle w:val="TAH"/>
            </w:pPr>
            <w:r w:rsidRPr="00C07EFD">
              <w:t>Description</w:t>
            </w:r>
          </w:p>
        </w:tc>
      </w:tr>
      <w:tr w:rsidR="00941EBE" w:rsidRPr="00C07EFD" w14:paraId="50E81403" w14:textId="77777777" w:rsidTr="00A24C9B">
        <w:trPr>
          <w:jc w:val="center"/>
        </w:trPr>
        <w:tc>
          <w:tcPr>
            <w:tcW w:w="825" w:type="pct"/>
          </w:tcPr>
          <w:p w14:paraId="4DE002FF" w14:textId="77777777" w:rsidR="00941EBE" w:rsidRPr="00C07EFD" w:rsidRDefault="00941EBE" w:rsidP="00A24C9B">
            <w:pPr>
              <w:pStyle w:val="TAL"/>
            </w:pPr>
            <w:r w:rsidRPr="00C07EFD">
              <w:t>Location</w:t>
            </w:r>
          </w:p>
        </w:tc>
        <w:tc>
          <w:tcPr>
            <w:tcW w:w="732" w:type="pct"/>
          </w:tcPr>
          <w:p w14:paraId="25DFCE13" w14:textId="77777777" w:rsidR="00941EBE" w:rsidRPr="00C07EFD" w:rsidRDefault="00941EBE" w:rsidP="00A24C9B">
            <w:pPr>
              <w:pStyle w:val="TAL"/>
            </w:pPr>
            <w:r w:rsidRPr="00C07EFD">
              <w:t>string</w:t>
            </w:r>
          </w:p>
        </w:tc>
        <w:tc>
          <w:tcPr>
            <w:tcW w:w="217" w:type="pct"/>
          </w:tcPr>
          <w:p w14:paraId="15F175CA" w14:textId="77777777" w:rsidR="00941EBE" w:rsidRPr="00C07EFD" w:rsidRDefault="00941EBE" w:rsidP="00A24C9B">
            <w:pPr>
              <w:pStyle w:val="TAC"/>
            </w:pPr>
            <w:r w:rsidRPr="00C07EFD">
              <w:t>M</w:t>
            </w:r>
          </w:p>
        </w:tc>
        <w:tc>
          <w:tcPr>
            <w:tcW w:w="581" w:type="pct"/>
          </w:tcPr>
          <w:p w14:paraId="6B40736A" w14:textId="77777777" w:rsidR="00941EBE" w:rsidRPr="00C07EFD" w:rsidRDefault="00941EBE" w:rsidP="00543E8C">
            <w:pPr>
              <w:pStyle w:val="TAC"/>
            </w:pPr>
            <w:r w:rsidRPr="00C07EFD">
              <w:t>1</w:t>
            </w:r>
          </w:p>
        </w:tc>
        <w:tc>
          <w:tcPr>
            <w:tcW w:w="2645" w:type="pct"/>
            <w:vAlign w:val="center"/>
          </w:tcPr>
          <w:p w14:paraId="229889B8" w14:textId="77777777" w:rsidR="00941EBE" w:rsidRPr="00C07EFD" w:rsidRDefault="00941EBE"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72548B75" w14:textId="77777777" w:rsidR="00941EBE" w:rsidRPr="00C07EFD" w:rsidRDefault="00941EBE" w:rsidP="00941EBE">
      <w:pPr>
        <w:rPr>
          <w:lang w:eastAsia="zh-CN"/>
        </w:rPr>
      </w:pPr>
    </w:p>
    <w:p w14:paraId="3076F593" w14:textId="3CA93ECD" w:rsidR="00941EBE" w:rsidRPr="00C07EFD" w:rsidRDefault="00941EBE" w:rsidP="00941EBE">
      <w:pPr>
        <w:pStyle w:val="H6"/>
      </w:pPr>
      <w:r w:rsidRPr="00C07EFD">
        <w:rPr>
          <w:noProof/>
        </w:rPr>
        <w:t>6.1.11.</w:t>
      </w:r>
      <w:r w:rsidRPr="00C07EFD">
        <w:t>3.3.4</w:t>
      </w:r>
      <w:r w:rsidRPr="00C07EFD">
        <w:tab/>
        <w:t>Resource Custom Operations</w:t>
      </w:r>
    </w:p>
    <w:p w14:paraId="5EB7DBCC" w14:textId="77777777" w:rsidR="00941EBE" w:rsidRPr="00C07EFD" w:rsidRDefault="00941EBE" w:rsidP="00941EBE">
      <w:r w:rsidRPr="00C07EFD">
        <w:t>There are no resource custom operations defined for this resource in this release of the specification.</w:t>
      </w:r>
    </w:p>
    <w:p w14:paraId="4E780151" w14:textId="07936F36" w:rsidR="00941EBE" w:rsidRPr="00C07EFD" w:rsidRDefault="00941EBE" w:rsidP="00941EBE">
      <w:pPr>
        <w:pStyle w:val="Heading4"/>
      </w:pPr>
      <w:bookmarkStart w:id="1159" w:name="_Toc211956567"/>
      <w:r w:rsidRPr="00C07EFD">
        <w:rPr>
          <w:noProof/>
        </w:rPr>
        <w:t>6.1.11.</w:t>
      </w:r>
      <w:r w:rsidRPr="00C07EFD">
        <w:t>4</w:t>
      </w:r>
      <w:r w:rsidRPr="00C07EFD">
        <w:tab/>
        <w:t>Custom Operations without associated resources</w:t>
      </w:r>
      <w:bookmarkEnd w:id="1159"/>
    </w:p>
    <w:p w14:paraId="6CD762F4" w14:textId="77777777" w:rsidR="00941EBE" w:rsidRPr="00C07EFD" w:rsidRDefault="00941EBE" w:rsidP="00941EBE">
      <w:r w:rsidRPr="00C07EFD">
        <w:t>There are no custom Operations without associated resources defined for this resource in this release of the specification.</w:t>
      </w:r>
    </w:p>
    <w:p w14:paraId="1DFC2560" w14:textId="084EA71A" w:rsidR="00941EBE" w:rsidRPr="00C07EFD" w:rsidRDefault="00941EBE" w:rsidP="00941EBE">
      <w:pPr>
        <w:pStyle w:val="Heading4"/>
        <w:rPr>
          <w:lang w:eastAsia="zh-CN"/>
        </w:rPr>
      </w:pPr>
      <w:bookmarkStart w:id="1160" w:name="_Toc211956568"/>
      <w:r w:rsidRPr="00C07EFD">
        <w:rPr>
          <w:lang w:eastAsia="zh-CN"/>
        </w:rPr>
        <w:t>6.1.11.5</w:t>
      </w:r>
      <w:r w:rsidRPr="00C07EFD">
        <w:rPr>
          <w:lang w:eastAsia="zh-CN"/>
        </w:rPr>
        <w:tab/>
        <w:t>Notifications</w:t>
      </w:r>
      <w:bookmarkEnd w:id="1160"/>
    </w:p>
    <w:p w14:paraId="6D329BBB" w14:textId="35B73B1C" w:rsidR="00941EBE" w:rsidRPr="00C07EFD" w:rsidRDefault="00941EBE" w:rsidP="00941EBE">
      <w:pPr>
        <w:pStyle w:val="Heading5"/>
        <w:rPr>
          <w:lang w:eastAsia="zh-CN"/>
        </w:rPr>
      </w:pPr>
      <w:bookmarkStart w:id="1161" w:name="_Toc211956569"/>
      <w:r w:rsidRPr="00C07EFD">
        <w:rPr>
          <w:lang w:eastAsia="zh-CN"/>
        </w:rPr>
        <w:t>6.1.11.5.1</w:t>
      </w:r>
      <w:r w:rsidRPr="00C07EFD">
        <w:rPr>
          <w:lang w:eastAsia="zh-CN"/>
        </w:rPr>
        <w:tab/>
        <w:t>General</w:t>
      </w:r>
      <w:bookmarkEnd w:id="1161"/>
    </w:p>
    <w:p w14:paraId="498D3631" w14:textId="79E71BF4" w:rsidR="00941EBE" w:rsidRPr="00C07EFD" w:rsidRDefault="00941EBE" w:rsidP="00941EBE">
      <w:pPr>
        <w:rPr>
          <w:noProof/>
        </w:rPr>
      </w:pPr>
      <w:r w:rsidRPr="00C07EFD">
        <w:rPr>
          <w:noProof/>
        </w:rPr>
        <w:t>Notifications shall comply to clause 6.6 of 3GPP TS 29.549 </w:t>
      </w:r>
      <w:r w:rsidR="00946FFF">
        <w:rPr>
          <w:noProof/>
        </w:rPr>
        <w:t>[10]</w:t>
      </w:r>
      <w:r w:rsidRPr="00C07EFD">
        <w:rPr>
          <w:noProof/>
        </w:rPr>
        <w:t>.</w:t>
      </w:r>
    </w:p>
    <w:p w14:paraId="4964C6F3" w14:textId="5C93B6DD" w:rsidR="00941EBE" w:rsidRPr="00C07EFD" w:rsidRDefault="00941EBE" w:rsidP="00941EBE">
      <w:pPr>
        <w:pStyle w:val="TH"/>
      </w:pPr>
      <w:r w:rsidRPr="00C07EFD">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C07EFD" w14:paraId="0A2D7D59" w14:textId="77777777" w:rsidTr="00A24C9B">
        <w:trPr>
          <w:jc w:val="center"/>
        </w:trPr>
        <w:tc>
          <w:tcPr>
            <w:tcW w:w="1656" w:type="pct"/>
            <w:shd w:val="clear" w:color="auto" w:fill="C0C0C0"/>
            <w:vAlign w:val="center"/>
            <w:hideMark/>
          </w:tcPr>
          <w:p w14:paraId="3A312741" w14:textId="77777777" w:rsidR="00941EBE" w:rsidRPr="00C07EFD" w:rsidRDefault="00941EBE" w:rsidP="00A24C9B">
            <w:pPr>
              <w:pStyle w:val="TAH"/>
            </w:pPr>
            <w:r w:rsidRPr="00C07EFD">
              <w:t>Notification</w:t>
            </w:r>
          </w:p>
        </w:tc>
        <w:tc>
          <w:tcPr>
            <w:tcW w:w="1031" w:type="pct"/>
            <w:shd w:val="clear" w:color="auto" w:fill="C0C0C0"/>
            <w:vAlign w:val="center"/>
            <w:hideMark/>
          </w:tcPr>
          <w:p w14:paraId="0ABBAD53" w14:textId="77777777" w:rsidR="00941EBE" w:rsidRPr="00C07EFD" w:rsidRDefault="00941EBE" w:rsidP="00A24C9B">
            <w:pPr>
              <w:pStyle w:val="TAH"/>
            </w:pPr>
            <w:r w:rsidRPr="00C07EFD">
              <w:t>Callback URI</w:t>
            </w:r>
          </w:p>
        </w:tc>
        <w:tc>
          <w:tcPr>
            <w:tcW w:w="599" w:type="pct"/>
            <w:shd w:val="clear" w:color="auto" w:fill="C0C0C0"/>
            <w:vAlign w:val="center"/>
            <w:hideMark/>
          </w:tcPr>
          <w:p w14:paraId="5CF51248" w14:textId="77777777" w:rsidR="00941EBE" w:rsidRPr="00C07EFD" w:rsidRDefault="00941EBE" w:rsidP="00A24C9B">
            <w:pPr>
              <w:pStyle w:val="TAH"/>
            </w:pPr>
            <w:r w:rsidRPr="00C07EFD">
              <w:t>HTTP method or custom operation</w:t>
            </w:r>
          </w:p>
        </w:tc>
        <w:tc>
          <w:tcPr>
            <w:tcW w:w="1714" w:type="pct"/>
            <w:shd w:val="clear" w:color="auto" w:fill="C0C0C0"/>
            <w:vAlign w:val="center"/>
            <w:hideMark/>
          </w:tcPr>
          <w:p w14:paraId="40CB38C9" w14:textId="77777777" w:rsidR="00941EBE" w:rsidRPr="00C07EFD" w:rsidRDefault="00941EBE" w:rsidP="00A24C9B">
            <w:pPr>
              <w:pStyle w:val="TAH"/>
            </w:pPr>
            <w:r w:rsidRPr="00C07EFD">
              <w:t>Description</w:t>
            </w:r>
          </w:p>
          <w:p w14:paraId="4F4E4EAF" w14:textId="77777777" w:rsidR="00941EBE" w:rsidRPr="00C07EFD" w:rsidRDefault="00941EBE" w:rsidP="00A24C9B">
            <w:pPr>
              <w:pStyle w:val="TAH"/>
            </w:pPr>
            <w:r w:rsidRPr="00C07EFD">
              <w:t>(service operation)</w:t>
            </w:r>
          </w:p>
        </w:tc>
      </w:tr>
      <w:tr w:rsidR="00941EBE" w:rsidRPr="00C07EFD" w14:paraId="6D1DE940" w14:textId="77777777" w:rsidTr="00A24C9B">
        <w:trPr>
          <w:jc w:val="center"/>
        </w:trPr>
        <w:tc>
          <w:tcPr>
            <w:tcW w:w="1656" w:type="pct"/>
          </w:tcPr>
          <w:p w14:paraId="0E2E76C8" w14:textId="77777777" w:rsidR="00941EBE" w:rsidRPr="00C07EFD" w:rsidRDefault="00941EBE" w:rsidP="00A24C9B">
            <w:pPr>
              <w:pStyle w:val="TAL"/>
              <w:rPr>
                <w:lang w:val="en-US"/>
              </w:rPr>
            </w:pPr>
            <w:r w:rsidRPr="00C07EFD">
              <w:t>AIMLE Assisted ML Model Selection Event Notification</w:t>
            </w:r>
          </w:p>
        </w:tc>
        <w:tc>
          <w:tcPr>
            <w:tcW w:w="1031" w:type="pct"/>
          </w:tcPr>
          <w:p w14:paraId="278F9A05" w14:textId="77777777" w:rsidR="00941EBE" w:rsidRPr="00C07EFD" w:rsidRDefault="00941EBE" w:rsidP="00A24C9B">
            <w:pPr>
              <w:pStyle w:val="TAL"/>
            </w:pPr>
            <w:r w:rsidRPr="00C07EFD">
              <w:t>{notifUri}</w:t>
            </w:r>
          </w:p>
        </w:tc>
        <w:tc>
          <w:tcPr>
            <w:tcW w:w="599" w:type="pct"/>
          </w:tcPr>
          <w:p w14:paraId="4B14709B" w14:textId="77777777" w:rsidR="00941EBE" w:rsidRPr="00C07EFD" w:rsidRDefault="00941EBE" w:rsidP="00A24C9B">
            <w:pPr>
              <w:pStyle w:val="TAC"/>
              <w:rPr>
                <w:lang w:val="fr-FR"/>
              </w:rPr>
            </w:pPr>
            <w:r w:rsidRPr="00C07EFD">
              <w:rPr>
                <w:lang w:val="fr-FR"/>
              </w:rPr>
              <w:t>POST</w:t>
            </w:r>
          </w:p>
        </w:tc>
        <w:tc>
          <w:tcPr>
            <w:tcW w:w="1714" w:type="pct"/>
          </w:tcPr>
          <w:p w14:paraId="6A30CC63" w14:textId="77777777" w:rsidR="00941EBE" w:rsidRPr="00C07EFD" w:rsidRDefault="00941EBE" w:rsidP="00A24C9B">
            <w:pPr>
              <w:pStyle w:val="TAL"/>
              <w:rPr>
                <w:lang w:val="en-US"/>
              </w:rPr>
            </w:pPr>
            <w:r w:rsidRPr="00C07EFD">
              <w:rPr>
                <w:lang w:val="en-US"/>
              </w:rPr>
              <w:t>This service operation e</w:t>
            </w:r>
            <w:r w:rsidRPr="00C07EFD">
              <w:t>nables an AIMLE Server to notify a previously subscribed service consumer on AIML Assisted ML Model Selection related event(s).</w:t>
            </w:r>
          </w:p>
        </w:tc>
      </w:tr>
    </w:tbl>
    <w:p w14:paraId="2F8A1CAF" w14:textId="77777777" w:rsidR="00941EBE" w:rsidRPr="00C07EFD" w:rsidRDefault="00941EBE" w:rsidP="00941EBE">
      <w:pPr>
        <w:rPr>
          <w:lang w:eastAsia="zh-CN"/>
        </w:rPr>
      </w:pPr>
    </w:p>
    <w:p w14:paraId="607B36B8" w14:textId="01779F7A" w:rsidR="00941EBE" w:rsidRPr="00C07EFD" w:rsidRDefault="00941EBE" w:rsidP="00941EBE">
      <w:pPr>
        <w:pStyle w:val="Heading5"/>
        <w:rPr>
          <w:lang w:eastAsia="zh-CN"/>
        </w:rPr>
      </w:pPr>
      <w:bookmarkStart w:id="1162" w:name="_Toc211956570"/>
      <w:r w:rsidRPr="00C07EFD">
        <w:rPr>
          <w:lang w:eastAsia="zh-CN"/>
        </w:rPr>
        <w:t>6.1.11.5.2</w:t>
      </w:r>
      <w:r w:rsidRPr="00C07EFD">
        <w:rPr>
          <w:lang w:eastAsia="zh-CN"/>
        </w:rPr>
        <w:tab/>
        <w:t>AIMLE Assisted ML Model Selection Event Notification</w:t>
      </w:r>
      <w:bookmarkEnd w:id="1162"/>
    </w:p>
    <w:p w14:paraId="71EF262E" w14:textId="75C73A4B" w:rsidR="00941EBE" w:rsidRPr="00C07EFD" w:rsidRDefault="00941EBE" w:rsidP="00941EBE">
      <w:pPr>
        <w:pStyle w:val="H6"/>
        <w:rPr>
          <w:lang w:eastAsia="zh-CN"/>
        </w:rPr>
      </w:pPr>
      <w:r w:rsidRPr="00C07EFD">
        <w:rPr>
          <w:lang w:eastAsia="zh-CN"/>
        </w:rPr>
        <w:t>6.1.11.5.2.1</w:t>
      </w:r>
      <w:r w:rsidRPr="00C07EFD">
        <w:rPr>
          <w:lang w:eastAsia="zh-CN"/>
        </w:rPr>
        <w:tab/>
        <w:t>Description</w:t>
      </w:r>
    </w:p>
    <w:p w14:paraId="7E989DC8" w14:textId="77777777" w:rsidR="00941EBE" w:rsidRPr="00C07EFD" w:rsidRDefault="00941EBE" w:rsidP="00941EBE">
      <w:pPr>
        <w:rPr>
          <w:lang w:eastAsia="zh-CN"/>
        </w:rPr>
      </w:pPr>
      <w:r w:rsidRPr="00C07EFD">
        <w:rPr>
          <w:lang w:eastAsia="zh-CN"/>
        </w:rPr>
        <w:t xml:space="preserve">The AIMLE Assisted ML Model Selection Event Notification is used by the AIMLE Server </w:t>
      </w:r>
      <w:r w:rsidRPr="00C07EFD">
        <w:t xml:space="preserve">to notify a previously subscribed AIMLE service consumer on </w:t>
      </w:r>
      <w:r w:rsidRPr="00C07EFD">
        <w:rPr>
          <w:lang w:eastAsia="zh-CN"/>
        </w:rPr>
        <w:t>AIML Assisted ML Model Selection</w:t>
      </w:r>
      <w:r w:rsidRPr="00C07EFD">
        <w:t xml:space="preserve"> related event(s)</w:t>
      </w:r>
      <w:r w:rsidRPr="00C07EFD">
        <w:rPr>
          <w:lang w:eastAsia="zh-CN"/>
        </w:rPr>
        <w:t>.</w:t>
      </w:r>
    </w:p>
    <w:p w14:paraId="3FE9F13A" w14:textId="01BBAC99" w:rsidR="00941EBE" w:rsidRPr="00C07EFD" w:rsidRDefault="00941EBE" w:rsidP="00941EBE">
      <w:pPr>
        <w:pStyle w:val="H6"/>
        <w:rPr>
          <w:lang w:eastAsia="zh-CN"/>
        </w:rPr>
      </w:pPr>
      <w:r w:rsidRPr="00C07EFD">
        <w:rPr>
          <w:lang w:eastAsia="zh-CN"/>
        </w:rPr>
        <w:t>6.1.11.5.2.2</w:t>
      </w:r>
      <w:r w:rsidRPr="00C07EFD">
        <w:rPr>
          <w:lang w:eastAsia="zh-CN"/>
        </w:rPr>
        <w:tab/>
        <w:t>Target URI</w:t>
      </w:r>
    </w:p>
    <w:p w14:paraId="0CD80362" w14:textId="7A1AE010" w:rsidR="00941EBE" w:rsidRPr="00C07EFD" w:rsidRDefault="00941EBE" w:rsidP="00941EB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6.1.11.5.2.2-1.</w:t>
      </w:r>
    </w:p>
    <w:p w14:paraId="56067AC0" w14:textId="4526A4DF" w:rsidR="00941EBE" w:rsidRPr="00C07EFD" w:rsidRDefault="00941EBE" w:rsidP="00941EBE">
      <w:pPr>
        <w:pStyle w:val="TH"/>
        <w:rPr>
          <w:rFonts w:cs="Arial"/>
          <w:noProof/>
        </w:rPr>
      </w:pPr>
      <w:r w:rsidRPr="00C07EFD">
        <w:rPr>
          <w:noProof/>
        </w:rPr>
        <w:t>Table </w:t>
      </w:r>
      <w:r w:rsidRPr="00C07EFD">
        <w:t>6.1.11.5.2.2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C07EFD" w14:paraId="3FD80FD1" w14:textId="77777777" w:rsidTr="00A24C9B">
        <w:trPr>
          <w:jc w:val="center"/>
        </w:trPr>
        <w:tc>
          <w:tcPr>
            <w:tcW w:w="1924" w:type="dxa"/>
            <w:shd w:val="clear" w:color="auto" w:fill="C0C0C0"/>
            <w:hideMark/>
          </w:tcPr>
          <w:p w14:paraId="51A001C6" w14:textId="77777777" w:rsidR="00941EBE" w:rsidRPr="00C07EFD" w:rsidRDefault="00941EBE" w:rsidP="00A24C9B">
            <w:pPr>
              <w:pStyle w:val="TAH"/>
              <w:rPr>
                <w:noProof/>
              </w:rPr>
            </w:pPr>
            <w:r w:rsidRPr="00C07EFD">
              <w:rPr>
                <w:noProof/>
              </w:rPr>
              <w:t>Name</w:t>
            </w:r>
          </w:p>
        </w:tc>
        <w:tc>
          <w:tcPr>
            <w:tcW w:w="7814" w:type="dxa"/>
            <w:shd w:val="clear" w:color="auto" w:fill="C0C0C0"/>
            <w:vAlign w:val="center"/>
            <w:hideMark/>
          </w:tcPr>
          <w:p w14:paraId="0270E399" w14:textId="77777777" w:rsidR="00941EBE" w:rsidRPr="00C07EFD" w:rsidRDefault="00941EBE" w:rsidP="00A24C9B">
            <w:pPr>
              <w:pStyle w:val="TAH"/>
              <w:rPr>
                <w:noProof/>
              </w:rPr>
            </w:pPr>
            <w:r w:rsidRPr="00C07EFD">
              <w:rPr>
                <w:noProof/>
              </w:rPr>
              <w:t>Definition</w:t>
            </w:r>
          </w:p>
        </w:tc>
      </w:tr>
      <w:tr w:rsidR="00941EBE" w:rsidRPr="00C07EFD" w14:paraId="09366DE4" w14:textId="77777777" w:rsidTr="00A24C9B">
        <w:trPr>
          <w:jc w:val="center"/>
        </w:trPr>
        <w:tc>
          <w:tcPr>
            <w:tcW w:w="1924" w:type="dxa"/>
            <w:vAlign w:val="center"/>
            <w:hideMark/>
          </w:tcPr>
          <w:p w14:paraId="5EE39759" w14:textId="77777777" w:rsidR="00941EBE" w:rsidRPr="00C07EFD" w:rsidRDefault="00941EBE" w:rsidP="00A24C9B">
            <w:pPr>
              <w:pStyle w:val="TAL"/>
              <w:rPr>
                <w:noProof/>
              </w:rPr>
            </w:pPr>
            <w:r w:rsidRPr="00C07EFD">
              <w:rPr>
                <w:noProof/>
              </w:rPr>
              <w:t>notifUri</w:t>
            </w:r>
          </w:p>
        </w:tc>
        <w:tc>
          <w:tcPr>
            <w:tcW w:w="7814" w:type="dxa"/>
            <w:vAlign w:val="center"/>
            <w:hideMark/>
          </w:tcPr>
          <w:p w14:paraId="5C321AAE" w14:textId="77777777" w:rsidR="00941EBE" w:rsidRPr="00C07EFD" w:rsidRDefault="00941EBE" w:rsidP="00A24C9B">
            <w:pPr>
              <w:pStyle w:val="TAL"/>
              <w:rPr>
                <w:noProof/>
              </w:rPr>
            </w:pPr>
            <w:r w:rsidRPr="00C07EFD">
              <w:rPr>
                <w:noProof/>
              </w:rPr>
              <w:t xml:space="preserve">The Notification Uri is assigned within the </w:t>
            </w:r>
            <w:r w:rsidRPr="00C07EFD">
              <w:t>Individual AIMLE Assisted ML Model Selection Subscription</w:t>
            </w:r>
            <w:r w:rsidRPr="00C07EFD">
              <w:rPr>
                <w:noProof/>
              </w:rPr>
              <w:t xml:space="preserve"> and described within the AssistMLMdlSelSubsc type</w:t>
            </w:r>
          </w:p>
        </w:tc>
      </w:tr>
    </w:tbl>
    <w:p w14:paraId="08226DCB" w14:textId="77777777" w:rsidR="00941EBE" w:rsidRPr="00C07EFD" w:rsidRDefault="00941EBE" w:rsidP="00941EBE">
      <w:pPr>
        <w:rPr>
          <w:lang w:eastAsia="zh-CN"/>
        </w:rPr>
      </w:pPr>
    </w:p>
    <w:p w14:paraId="2BDAAD6F" w14:textId="5D28161B" w:rsidR="00941EBE" w:rsidRPr="00C07EFD" w:rsidRDefault="00941EBE" w:rsidP="00941EBE">
      <w:pPr>
        <w:pStyle w:val="H6"/>
        <w:rPr>
          <w:lang w:eastAsia="zh-CN"/>
        </w:rPr>
      </w:pPr>
      <w:r w:rsidRPr="00C07EFD">
        <w:rPr>
          <w:lang w:eastAsia="zh-CN"/>
        </w:rPr>
        <w:t>6.1.11.5.2.3</w:t>
      </w:r>
      <w:r w:rsidRPr="00C07EFD">
        <w:rPr>
          <w:lang w:eastAsia="zh-CN"/>
        </w:rPr>
        <w:tab/>
        <w:t>Standard Methods</w:t>
      </w:r>
    </w:p>
    <w:p w14:paraId="7F3C4700" w14:textId="15731B7A" w:rsidR="00941EBE" w:rsidRPr="00C07EFD" w:rsidRDefault="00941EBE" w:rsidP="00941EBE">
      <w:pPr>
        <w:pStyle w:val="H6"/>
        <w:rPr>
          <w:lang w:eastAsia="zh-CN"/>
        </w:rPr>
      </w:pPr>
      <w:r w:rsidRPr="00C07EFD">
        <w:rPr>
          <w:lang w:eastAsia="zh-CN"/>
        </w:rPr>
        <w:t>6.1.11.5.2.3.1</w:t>
      </w:r>
      <w:r w:rsidRPr="00C07EFD">
        <w:rPr>
          <w:lang w:eastAsia="zh-CN"/>
        </w:rPr>
        <w:tab/>
        <w:t>POST</w:t>
      </w:r>
    </w:p>
    <w:p w14:paraId="467CB65F" w14:textId="0647626A" w:rsidR="00941EBE" w:rsidRPr="00C07EFD" w:rsidRDefault="00941EBE" w:rsidP="00941EBE">
      <w:r w:rsidRPr="00C07EFD">
        <w:t>This method shall support the request data structures specified in table 6.1.11.5.2.3-1 and the response data structures and response codes specified in table 6.1.11.5.2.3-2.</w:t>
      </w:r>
    </w:p>
    <w:p w14:paraId="396D3F97" w14:textId="05C88B13" w:rsidR="00941EBE" w:rsidRPr="00C07EFD" w:rsidRDefault="00941EBE" w:rsidP="00941EBE">
      <w:pPr>
        <w:pStyle w:val="TH"/>
      </w:pPr>
      <w:r w:rsidRPr="00C07EFD">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C07EFD" w14:paraId="15047809" w14:textId="77777777" w:rsidTr="00A24C9B">
        <w:trPr>
          <w:jc w:val="center"/>
        </w:trPr>
        <w:tc>
          <w:tcPr>
            <w:tcW w:w="2989" w:type="dxa"/>
            <w:tcBorders>
              <w:bottom w:val="single" w:sz="6" w:space="0" w:color="auto"/>
            </w:tcBorders>
            <w:shd w:val="clear" w:color="auto" w:fill="C0C0C0"/>
            <w:hideMark/>
          </w:tcPr>
          <w:p w14:paraId="2F2D5EF8" w14:textId="77777777" w:rsidR="00941EBE" w:rsidRPr="00C07EFD" w:rsidRDefault="00941EBE" w:rsidP="00A24C9B">
            <w:pPr>
              <w:pStyle w:val="TAH"/>
            </w:pPr>
            <w:r w:rsidRPr="00C07EFD">
              <w:t>Data type</w:t>
            </w:r>
          </w:p>
        </w:tc>
        <w:tc>
          <w:tcPr>
            <w:tcW w:w="360" w:type="dxa"/>
            <w:tcBorders>
              <w:bottom w:val="single" w:sz="6" w:space="0" w:color="auto"/>
            </w:tcBorders>
            <w:shd w:val="clear" w:color="auto" w:fill="C0C0C0"/>
            <w:hideMark/>
          </w:tcPr>
          <w:p w14:paraId="7AA12522" w14:textId="77777777" w:rsidR="00941EBE" w:rsidRPr="00C07EFD" w:rsidRDefault="00941EBE" w:rsidP="00A24C9B">
            <w:pPr>
              <w:pStyle w:val="TAH"/>
            </w:pPr>
            <w:r w:rsidRPr="00C07EFD">
              <w:t>P</w:t>
            </w:r>
          </w:p>
        </w:tc>
        <w:tc>
          <w:tcPr>
            <w:tcW w:w="1350" w:type="dxa"/>
            <w:tcBorders>
              <w:bottom w:val="single" w:sz="6" w:space="0" w:color="auto"/>
            </w:tcBorders>
            <w:shd w:val="clear" w:color="auto" w:fill="C0C0C0"/>
            <w:hideMark/>
          </w:tcPr>
          <w:p w14:paraId="131A8FC7" w14:textId="77777777" w:rsidR="00941EBE" w:rsidRPr="00C07EFD" w:rsidRDefault="00941EBE" w:rsidP="00A24C9B">
            <w:pPr>
              <w:pStyle w:val="TAH"/>
            </w:pPr>
            <w:r w:rsidRPr="00C07EFD">
              <w:t>Cardinality</w:t>
            </w:r>
          </w:p>
        </w:tc>
        <w:tc>
          <w:tcPr>
            <w:tcW w:w="4980" w:type="dxa"/>
            <w:tcBorders>
              <w:bottom w:val="single" w:sz="6" w:space="0" w:color="auto"/>
            </w:tcBorders>
            <w:shd w:val="clear" w:color="auto" w:fill="C0C0C0"/>
            <w:vAlign w:val="center"/>
            <w:hideMark/>
          </w:tcPr>
          <w:p w14:paraId="7D0A73AC" w14:textId="77777777" w:rsidR="00941EBE" w:rsidRPr="00C07EFD" w:rsidRDefault="00941EBE" w:rsidP="00A24C9B">
            <w:pPr>
              <w:pStyle w:val="TAH"/>
            </w:pPr>
            <w:r w:rsidRPr="00C07EFD">
              <w:t>Description</w:t>
            </w:r>
          </w:p>
        </w:tc>
      </w:tr>
      <w:tr w:rsidR="00941EBE" w:rsidRPr="00C07EFD" w14:paraId="7A1087B7" w14:textId="77777777" w:rsidTr="00A24C9B">
        <w:trPr>
          <w:jc w:val="center"/>
        </w:trPr>
        <w:tc>
          <w:tcPr>
            <w:tcW w:w="2989" w:type="dxa"/>
            <w:tcBorders>
              <w:top w:val="single" w:sz="6" w:space="0" w:color="auto"/>
            </w:tcBorders>
          </w:tcPr>
          <w:p w14:paraId="677DB022" w14:textId="77777777" w:rsidR="00941EBE" w:rsidRPr="00C07EFD" w:rsidRDefault="00941EBE" w:rsidP="00A24C9B">
            <w:pPr>
              <w:pStyle w:val="TAL"/>
            </w:pPr>
            <w:r w:rsidRPr="00C07EFD">
              <w:rPr>
                <w:noProof/>
              </w:rPr>
              <w:t>AssistMLMdlSelNotif</w:t>
            </w:r>
          </w:p>
        </w:tc>
        <w:tc>
          <w:tcPr>
            <w:tcW w:w="360" w:type="dxa"/>
            <w:tcBorders>
              <w:top w:val="single" w:sz="6" w:space="0" w:color="auto"/>
            </w:tcBorders>
          </w:tcPr>
          <w:p w14:paraId="5BDAF166" w14:textId="77777777" w:rsidR="00941EBE" w:rsidRPr="00C07EFD" w:rsidRDefault="00941EBE" w:rsidP="00A24C9B">
            <w:pPr>
              <w:pStyle w:val="TAC"/>
            </w:pPr>
            <w:r w:rsidRPr="00C07EFD">
              <w:t>M</w:t>
            </w:r>
          </w:p>
        </w:tc>
        <w:tc>
          <w:tcPr>
            <w:tcW w:w="1350" w:type="dxa"/>
            <w:tcBorders>
              <w:top w:val="single" w:sz="6" w:space="0" w:color="auto"/>
            </w:tcBorders>
          </w:tcPr>
          <w:p w14:paraId="796BC937" w14:textId="77777777" w:rsidR="00941EBE" w:rsidRPr="00C07EFD" w:rsidRDefault="00941EBE" w:rsidP="00543E8C">
            <w:pPr>
              <w:pStyle w:val="TAC"/>
            </w:pPr>
            <w:r w:rsidRPr="00C07EFD">
              <w:t>1</w:t>
            </w:r>
          </w:p>
        </w:tc>
        <w:tc>
          <w:tcPr>
            <w:tcW w:w="4980" w:type="dxa"/>
            <w:tcBorders>
              <w:top w:val="single" w:sz="6" w:space="0" w:color="auto"/>
            </w:tcBorders>
          </w:tcPr>
          <w:p w14:paraId="37134A27" w14:textId="77777777" w:rsidR="00941EBE" w:rsidRPr="00C07EFD" w:rsidRDefault="00941EBE" w:rsidP="00A24C9B">
            <w:pPr>
              <w:pStyle w:val="TAL"/>
            </w:pPr>
            <w:r w:rsidRPr="00C07EFD">
              <w:t>Represents the AIMLE Assisted ML Model Selection Event Notification.</w:t>
            </w:r>
          </w:p>
        </w:tc>
      </w:tr>
    </w:tbl>
    <w:p w14:paraId="6733779B" w14:textId="77777777" w:rsidR="00941EBE" w:rsidRPr="00C07EFD" w:rsidRDefault="00941EBE" w:rsidP="00941EBE"/>
    <w:p w14:paraId="3C806687" w14:textId="7B162370" w:rsidR="00941EBE" w:rsidRPr="00C07EFD" w:rsidRDefault="00941EBE" w:rsidP="00941EBE">
      <w:pPr>
        <w:pStyle w:val="TH"/>
      </w:pPr>
      <w:r w:rsidRPr="00C07EFD">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A04E12" w14:paraId="288B0418" w14:textId="77777777" w:rsidTr="00A24C9B">
        <w:trPr>
          <w:jc w:val="center"/>
        </w:trPr>
        <w:tc>
          <w:tcPr>
            <w:tcW w:w="1004" w:type="pct"/>
            <w:tcBorders>
              <w:bottom w:val="single" w:sz="6" w:space="0" w:color="auto"/>
            </w:tcBorders>
            <w:shd w:val="clear" w:color="auto" w:fill="C0C0C0"/>
            <w:hideMark/>
          </w:tcPr>
          <w:p w14:paraId="468CD69A" w14:textId="77777777" w:rsidR="00720693" w:rsidRPr="00A04E12" w:rsidRDefault="00720693" w:rsidP="00A24C9B">
            <w:pPr>
              <w:pStyle w:val="TAH"/>
            </w:pPr>
            <w:r w:rsidRPr="00A04E12">
              <w:t>Data type</w:t>
            </w:r>
          </w:p>
        </w:tc>
        <w:tc>
          <w:tcPr>
            <w:tcW w:w="215" w:type="pct"/>
            <w:tcBorders>
              <w:bottom w:val="single" w:sz="6" w:space="0" w:color="auto"/>
            </w:tcBorders>
            <w:shd w:val="clear" w:color="auto" w:fill="C0C0C0"/>
            <w:hideMark/>
          </w:tcPr>
          <w:p w14:paraId="2411BDEB" w14:textId="77777777" w:rsidR="00720693" w:rsidRPr="00A04E12" w:rsidRDefault="00720693" w:rsidP="00A24C9B">
            <w:pPr>
              <w:pStyle w:val="TAH"/>
            </w:pPr>
            <w:r w:rsidRPr="00A04E12">
              <w:t>P</w:t>
            </w:r>
          </w:p>
        </w:tc>
        <w:tc>
          <w:tcPr>
            <w:tcW w:w="604" w:type="pct"/>
            <w:tcBorders>
              <w:bottom w:val="single" w:sz="6" w:space="0" w:color="auto"/>
            </w:tcBorders>
            <w:shd w:val="clear" w:color="auto" w:fill="C0C0C0"/>
            <w:hideMark/>
          </w:tcPr>
          <w:p w14:paraId="57AFB065" w14:textId="77777777" w:rsidR="00720693" w:rsidRPr="00A04E12" w:rsidRDefault="00720693" w:rsidP="00A24C9B">
            <w:pPr>
              <w:pStyle w:val="TAH"/>
            </w:pPr>
            <w:r w:rsidRPr="00A04E12">
              <w:t>Cardinality</w:t>
            </w:r>
          </w:p>
        </w:tc>
        <w:tc>
          <w:tcPr>
            <w:tcW w:w="791" w:type="pct"/>
            <w:tcBorders>
              <w:bottom w:val="single" w:sz="6" w:space="0" w:color="auto"/>
            </w:tcBorders>
            <w:shd w:val="clear" w:color="auto" w:fill="C0C0C0"/>
            <w:hideMark/>
          </w:tcPr>
          <w:p w14:paraId="0A0EEC3C" w14:textId="77777777" w:rsidR="00720693" w:rsidRPr="00A04E12" w:rsidRDefault="00720693" w:rsidP="00A24C9B">
            <w:pPr>
              <w:pStyle w:val="TAH"/>
            </w:pPr>
            <w:r w:rsidRPr="00A04E12">
              <w:t>Response codes</w:t>
            </w:r>
          </w:p>
        </w:tc>
        <w:tc>
          <w:tcPr>
            <w:tcW w:w="2386" w:type="pct"/>
            <w:tcBorders>
              <w:bottom w:val="single" w:sz="6" w:space="0" w:color="auto"/>
            </w:tcBorders>
            <w:shd w:val="clear" w:color="auto" w:fill="C0C0C0"/>
            <w:hideMark/>
          </w:tcPr>
          <w:p w14:paraId="79896F98" w14:textId="77777777" w:rsidR="00720693" w:rsidRPr="00A04E12" w:rsidRDefault="00720693" w:rsidP="00A24C9B">
            <w:pPr>
              <w:pStyle w:val="TAH"/>
            </w:pPr>
            <w:r w:rsidRPr="00A04E12">
              <w:t>Description</w:t>
            </w:r>
          </w:p>
        </w:tc>
      </w:tr>
      <w:tr w:rsidR="00720693" w:rsidRPr="00A04E12" w14:paraId="733AF1AB" w14:textId="77777777" w:rsidTr="00A24C9B">
        <w:trPr>
          <w:jc w:val="center"/>
        </w:trPr>
        <w:tc>
          <w:tcPr>
            <w:tcW w:w="1004" w:type="pct"/>
            <w:tcBorders>
              <w:top w:val="single" w:sz="6" w:space="0" w:color="auto"/>
            </w:tcBorders>
          </w:tcPr>
          <w:p w14:paraId="7828D984" w14:textId="77777777" w:rsidR="00720693" w:rsidRPr="00A04E12" w:rsidRDefault="00720693" w:rsidP="00A24C9B">
            <w:pPr>
              <w:pStyle w:val="TAL"/>
            </w:pPr>
            <w:r w:rsidRPr="00A04E12">
              <w:t>n/a</w:t>
            </w:r>
          </w:p>
        </w:tc>
        <w:tc>
          <w:tcPr>
            <w:tcW w:w="215" w:type="pct"/>
            <w:tcBorders>
              <w:top w:val="single" w:sz="6" w:space="0" w:color="auto"/>
            </w:tcBorders>
          </w:tcPr>
          <w:p w14:paraId="522DA41F" w14:textId="77777777" w:rsidR="00720693" w:rsidRPr="00A04E12" w:rsidRDefault="00720693" w:rsidP="00A24C9B">
            <w:pPr>
              <w:pStyle w:val="TAC"/>
            </w:pPr>
          </w:p>
        </w:tc>
        <w:tc>
          <w:tcPr>
            <w:tcW w:w="604" w:type="pct"/>
            <w:tcBorders>
              <w:top w:val="single" w:sz="6" w:space="0" w:color="auto"/>
            </w:tcBorders>
          </w:tcPr>
          <w:p w14:paraId="3BFE2D2D" w14:textId="77777777" w:rsidR="00720693" w:rsidRPr="00A04E12" w:rsidRDefault="00720693" w:rsidP="00A24C9B">
            <w:pPr>
              <w:pStyle w:val="TAC"/>
            </w:pPr>
          </w:p>
        </w:tc>
        <w:tc>
          <w:tcPr>
            <w:tcW w:w="791" w:type="pct"/>
            <w:tcBorders>
              <w:top w:val="single" w:sz="6" w:space="0" w:color="auto"/>
            </w:tcBorders>
          </w:tcPr>
          <w:p w14:paraId="2117F11D" w14:textId="77777777" w:rsidR="00720693" w:rsidRPr="00A04E12" w:rsidRDefault="00720693" w:rsidP="00A24C9B">
            <w:pPr>
              <w:pStyle w:val="TAL"/>
            </w:pPr>
            <w:r w:rsidRPr="00A04E12">
              <w:t>204 No Content</w:t>
            </w:r>
          </w:p>
        </w:tc>
        <w:tc>
          <w:tcPr>
            <w:tcW w:w="2386" w:type="pct"/>
            <w:tcBorders>
              <w:top w:val="single" w:sz="6" w:space="0" w:color="auto"/>
            </w:tcBorders>
          </w:tcPr>
          <w:p w14:paraId="2E89B03D" w14:textId="77777777" w:rsidR="00720693" w:rsidRPr="00A04E12" w:rsidRDefault="00720693" w:rsidP="00A24C9B">
            <w:pPr>
              <w:pStyle w:val="TAL"/>
            </w:pPr>
            <w:r w:rsidRPr="00A04E12">
              <w:t>Successful case. The AIMLE Assisted ML Model Selection Event Notification is successfully received and acknowledged.</w:t>
            </w:r>
          </w:p>
        </w:tc>
      </w:tr>
      <w:tr w:rsidR="00720693" w:rsidRPr="00A04E12" w14:paraId="3E123B8E" w14:textId="77777777" w:rsidTr="00A24C9B">
        <w:trPr>
          <w:jc w:val="center"/>
        </w:trPr>
        <w:tc>
          <w:tcPr>
            <w:tcW w:w="1004" w:type="pct"/>
          </w:tcPr>
          <w:p w14:paraId="37562156" w14:textId="77777777" w:rsidR="00720693" w:rsidRPr="00A04E12" w:rsidRDefault="00720693" w:rsidP="00A24C9B">
            <w:pPr>
              <w:pStyle w:val="TAL"/>
            </w:pPr>
            <w:r w:rsidRPr="00A04E12">
              <w:t>n/a</w:t>
            </w:r>
          </w:p>
        </w:tc>
        <w:tc>
          <w:tcPr>
            <w:tcW w:w="215" w:type="pct"/>
          </w:tcPr>
          <w:p w14:paraId="7E49AF96" w14:textId="77777777" w:rsidR="00720693" w:rsidRPr="00A04E12" w:rsidRDefault="00720693" w:rsidP="00A24C9B">
            <w:pPr>
              <w:pStyle w:val="TAC"/>
            </w:pPr>
          </w:p>
        </w:tc>
        <w:tc>
          <w:tcPr>
            <w:tcW w:w="604" w:type="pct"/>
          </w:tcPr>
          <w:p w14:paraId="6BE21B67" w14:textId="77777777" w:rsidR="00720693" w:rsidRPr="00A04E12" w:rsidRDefault="00720693" w:rsidP="00A24C9B">
            <w:pPr>
              <w:pStyle w:val="TAC"/>
            </w:pPr>
          </w:p>
        </w:tc>
        <w:tc>
          <w:tcPr>
            <w:tcW w:w="791" w:type="pct"/>
          </w:tcPr>
          <w:p w14:paraId="5C423FD1" w14:textId="77777777" w:rsidR="00720693" w:rsidRPr="00A04E12" w:rsidRDefault="00720693" w:rsidP="00A24C9B">
            <w:pPr>
              <w:pStyle w:val="TAL"/>
            </w:pPr>
            <w:r w:rsidRPr="00A04E12">
              <w:t>307 Temporary Redirect</w:t>
            </w:r>
          </w:p>
        </w:tc>
        <w:tc>
          <w:tcPr>
            <w:tcW w:w="2386" w:type="pct"/>
          </w:tcPr>
          <w:p w14:paraId="74972970" w14:textId="77777777" w:rsidR="00720693" w:rsidRPr="00A04E12" w:rsidRDefault="00720693" w:rsidP="00A24C9B">
            <w:pPr>
              <w:pStyle w:val="TAL"/>
            </w:pPr>
            <w:r w:rsidRPr="00A04E12">
              <w:t>Temporary redirection.</w:t>
            </w:r>
          </w:p>
          <w:p w14:paraId="661D98D5" w14:textId="77777777" w:rsidR="00720693" w:rsidRPr="00A04E12" w:rsidRDefault="00720693" w:rsidP="00A24C9B">
            <w:pPr>
              <w:pStyle w:val="TAL"/>
            </w:pPr>
          </w:p>
          <w:p w14:paraId="187D19FE" w14:textId="77777777" w:rsidR="00720693" w:rsidRPr="00A04E12" w:rsidRDefault="00720693" w:rsidP="00A24C9B">
            <w:pPr>
              <w:pStyle w:val="TAL"/>
            </w:pPr>
            <w:r w:rsidRPr="00A04E12">
              <w:t>The response shall include a Location header field containing an alternative URI representing the end point of an alternative AIMLE service consumer where the notification should be sent.</w:t>
            </w:r>
          </w:p>
          <w:p w14:paraId="125AED5C" w14:textId="77777777" w:rsidR="00720693" w:rsidRPr="00A04E12" w:rsidRDefault="00720693" w:rsidP="00A24C9B">
            <w:pPr>
              <w:pStyle w:val="TAL"/>
            </w:pPr>
          </w:p>
          <w:p w14:paraId="45508BDB" w14:textId="3228507C" w:rsidR="00720693" w:rsidRPr="00A04E12" w:rsidRDefault="00720693" w:rsidP="00A24C9B">
            <w:pPr>
              <w:pStyle w:val="TAL"/>
            </w:pPr>
            <w:r w:rsidRPr="00A04E12">
              <w:t>Redirection handling is described in clause 5.2.10 of 3GPP TS 29.122 [2].</w:t>
            </w:r>
          </w:p>
        </w:tc>
      </w:tr>
      <w:tr w:rsidR="00720693" w:rsidRPr="00A04E12" w14:paraId="37D41F14" w14:textId="77777777" w:rsidTr="00A24C9B">
        <w:trPr>
          <w:jc w:val="center"/>
        </w:trPr>
        <w:tc>
          <w:tcPr>
            <w:tcW w:w="1004" w:type="pct"/>
          </w:tcPr>
          <w:p w14:paraId="5C839F1C" w14:textId="77777777" w:rsidR="00720693" w:rsidRPr="00A04E12" w:rsidRDefault="00720693" w:rsidP="00A24C9B">
            <w:pPr>
              <w:pStyle w:val="TAL"/>
            </w:pPr>
            <w:r w:rsidRPr="00A04E12">
              <w:t>n/a</w:t>
            </w:r>
          </w:p>
        </w:tc>
        <w:tc>
          <w:tcPr>
            <w:tcW w:w="215" w:type="pct"/>
          </w:tcPr>
          <w:p w14:paraId="407BDDEC" w14:textId="77777777" w:rsidR="00720693" w:rsidRPr="00A04E12" w:rsidRDefault="00720693" w:rsidP="00A24C9B">
            <w:pPr>
              <w:pStyle w:val="TAC"/>
            </w:pPr>
          </w:p>
        </w:tc>
        <w:tc>
          <w:tcPr>
            <w:tcW w:w="604" w:type="pct"/>
          </w:tcPr>
          <w:p w14:paraId="6AFD7E06" w14:textId="77777777" w:rsidR="00720693" w:rsidRPr="00A04E12" w:rsidRDefault="00720693" w:rsidP="00A24C9B">
            <w:pPr>
              <w:pStyle w:val="TAC"/>
            </w:pPr>
          </w:p>
        </w:tc>
        <w:tc>
          <w:tcPr>
            <w:tcW w:w="791" w:type="pct"/>
          </w:tcPr>
          <w:p w14:paraId="19D89D79" w14:textId="77777777" w:rsidR="00720693" w:rsidRPr="00A04E12" w:rsidRDefault="00720693" w:rsidP="00A24C9B">
            <w:pPr>
              <w:pStyle w:val="TAL"/>
            </w:pPr>
            <w:r w:rsidRPr="00A04E12">
              <w:t>308 Permanent Redirect</w:t>
            </w:r>
          </w:p>
        </w:tc>
        <w:tc>
          <w:tcPr>
            <w:tcW w:w="2386" w:type="pct"/>
          </w:tcPr>
          <w:p w14:paraId="261DF703" w14:textId="77777777" w:rsidR="00720693" w:rsidRPr="00A04E12" w:rsidRDefault="00720693" w:rsidP="00A24C9B">
            <w:pPr>
              <w:pStyle w:val="TAL"/>
            </w:pPr>
            <w:r w:rsidRPr="00A04E12">
              <w:t>Permanent redirection.</w:t>
            </w:r>
          </w:p>
          <w:p w14:paraId="6699EF93" w14:textId="77777777" w:rsidR="00720693" w:rsidRPr="00A04E12" w:rsidRDefault="00720693" w:rsidP="00A24C9B">
            <w:pPr>
              <w:pStyle w:val="TAL"/>
            </w:pPr>
          </w:p>
          <w:p w14:paraId="3A88D12A" w14:textId="77777777" w:rsidR="00720693" w:rsidRPr="00A04E12" w:rsidRDefault="00720693" w:rsidP="00A24C9B">
            <w:pPr>
              <w:pStyle w:val="TAL"/>
            </w:pPr>
            <w:r w:rsidRPr="00A04E12">
              <w:t>The response shall include a Location header field containing an alternative URI representing the end point of an alternative AIMLE service consumer where the notification should be sent.</w:t>
            </w:r>
          </w:p>
          <w:p w14:paraId="2DCD0E47" w14:textId="77777777" w:rsidR="00720693" w:rsidRPr="00A04E12" w:rsidRDefault="00720693" w:rsidP="00A24C9B">
            <w:pPr>
              <w:pStyle w:val="TAL"/>
            </w:pPr>
          </w:p>
          <w:p w14:paraId="2EA9815A" w14:textId="4FA46DCD" w:rsidR="00720693" w:rsidRPr="00A04E12" w:rsidRDefault="00720693" w:rsidP="00A24C9B">
            <w:pPr>
              <w:pStyle w:val="TAL"/>
            </w:pPr>
            <w:r w:rsidRPr="00A04E12">
              <w:t>Redirection handling is described in clause 5.2.10 of 3GPP TS 29.122 [2].</w:t>
            </w:r>
          </w:p>
        </w:tc>
      </w:tr>
      <w:tr w:rsidR="00720693" w:rsidRPr="00A04E12" w14:paraId="5C9D3C4A" w14:textId="77777777" w:rsidTr="00A24C9B">
        <w:trPr>
          <w:jc w:val="center"/>
        </w:trPr>
        <w:tc>
          <w:tcPr>
            <w:tcW w:w="5000" w:type="pct"/>
            <w:gridSpan w:val="5"/>
          </w:tcPr>
          <w:p w14:paraId="5FB923BF" w14:textId="7215399F" w:rsidR="00720693" w:rsidRPr="00A04E12" w:rsidRDefault="00720693" w:rsidP="00A24C9B">
            <w:pPr>
              <w:pStyle w:val="TAN"/>
            </w:pPr>
            <w:r w:rsidRPr="00A04E12">
              <w:t>NOTE:</w:t>
            </w:r>
            <w:r w:rsidRPr="00A04E12">
              <w:tab/>
              <w:t>The mandatory HTTP error status codes for the HTTP POST method listed in table 5.2.6-1 of 3GPP TS 29.122 [2] shall also apply.</w:t>
            </w:r>
          </w:p>
        </w:tc>
      </w:tr>
    </w:tbl>
    <w:p w14:paraId="171EBDEC" w14:textId="77777777" w:rsidR="00720693" w:rsidRPr="00A04E12" w:rsidRDefault="00720693" w:rsidP="00720693">
      <w:pPr>
        <w:rPr>
          <w:lang w:eastAsia="zh-CN"/>
        </w:rPr>
      </w:pPr>
    </w:p>
    <w:p w14:paraId="1A7175A4" w14:textId="7157C814" w:rsidR="00941EBE" w:rsidRPr="00C07EFD" w:rsidRDefault="00941EBE" w:rsidP="00941EBE">
      <w:pPr>
        <w:pStyle w:val="TH"/>
      </w:pPr>
      <w:r w:rsidRPr="00C07EFD">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B24233" w14:textId="77777777" w:rsidTr="00A24C9B">
        <w:trPr>
          <w:jc w:val="center"/>
        </w:trPr>
        <w:tc>
          <w:tcPr>
            <w:tcW w:w="825" w:type="pct"/>
            <w:shd w:val="clear" w:color="auto" w:fill="C0C0C0"/>
          </w:tcPr>
          <w:p w14:paraId="0DBAE701" w14:textId="77777777" w:rsidR="00941EBE" w:rsidRPr="00C07EFD" w:rsidRDefault="00941EBE" w:rsidP="00A24C9B">
            <w:pPr>
              <w:pStyle w:val="TAH"/>
            </w:pPr>
            <w:r w:rsidRPr="00C07EFD">
              <w:t>Name</w:t>
            </w:r>
          </w:p>
        </w:tc>
        <w:tc>
          <w:tcPr>
            <w:tcW w:w="732" w:type="pct"/>
            <w:shd w:val="clear" w:color="auto" w:fill="C0C0C0"/>
          </w:tcPr>
          <w:p w14:paraId="563CBD58" w14:textId="77777777" w:rsidR="00941EBE" w:rsidRPr="00C07EFD" w:rsidRDefault="00941EBE" w:rsidP="00A24C9B">
            <w:pPr>
              <w:pStyle w:val="TAH"/>
            </w:pPr>
            <w:r w:rsidRPr="00C07EFD">
              <w:t>Data type</w:t>
            </w:r>
          </w:p>
        </w:tc>
        <w:tc>
          <w:tcPr>
            <w:tcW w:w="217" w:type="pct"/>
            <w:shd w:val="clear" w:color="auto" w:fill="C0C0C0"/>
          </w:tcPr>
          <w:p w14:paraId="7338CAB5" w14:textId="77777777" w:rsidR="00941EBE" w:rsidRPr="00C07EFD" w:rsidRDefault="00941EBE" w:rsidP="00A24C9B">
            <w:pPr>
              <w:pStyle w:val="TAH"/>
            </w:pPr>
            <w:r w:rsidRPr="00C07EFD">
              <w:t>P</w:t>
            </w:r>
          </w:p>
        </w:tc>
        <w:tc>
          <w:tcPr>
            <w:tcW w:w="581" w:type="pct"/>
            <w:shd w:val="clear" w:color="auto" w:fill="C0C0C0"/>
          </w:tcPr>
          <w:p w14:paraId="64C5779D" w14:textId="77777777" w:rsidR="00941EBE" w:rsidRPr="00C07EFD" w:rsidRDefault="00941EBE" w:rsidP="00A24C9B">
            <w:pPr>
              <w:pStyle w:val="TAH"/>
            </w:pPr>
            <w:r w:rsidRPr="00C07EFD">
              <w:t>Cardinality</w:t>
            </w:r>
          </w:p>
        </w:tc>
        <w:tc>
          <w:tcPr>
            <w:tcW w:w="2645" w:type="pct"/>
            <w:shd w:val="clear" w:color="auto" w:fill="C0C0C0"/>
            <w:vAlign w:val="center"/>
          </w:tcPr>
          <w:p w14:paraId="068AB79A" w14:textId="77777777" w:rsidR="00941EBE" w:rsidRPr="00C07EFD" w:rsidRDefault="00941EBE" w:rsidP="00A24C9B">
            <w:pPr>
              <w:pStyle w:val="TAH"/>
            </w:pPr>
            <w:r w:rsidRPr="00C07EFD">
              <w:t>Description</w:t>
            </w:r>
          </w:p>
        </w:tc>
      </w:tr>
      <w:tr w:rsidR="00941EBE" w:rsidRPr="00C07EFD" w14:paraId="64576E38" w14:textId="77777777" w:rsidTr="00A24C9B">
        <w:trPr>
          <w:jc w:val="center"/>
        </w:trPr>
        <w:tc>
          <w:tcPr>
            <w:tcW w:w="825" w:type="pct"/>
          </w:tcPr>
          <w:p w14:paraId="5BA25B4B" w14:textId="77777777" w:rsidR="00941EBE" w:rsidRPr="00C07EFD" w:rsidRDefault="00941EBE" w:rsidP="00A24C9B">
            <w:pPr>
              <w:pStyle w:val="TAL"/>
            </w:pPr>
            <w:r w:rsidRPr="00C07EFD">
              <w:t>Location</w:t>
            </w:r>
          </w:p>
        </w:tc>
        <w:tc>
          <w:tcPr>
            <w:tcW w:w="732" w:type="pct"/>
          </w:tcPr>
          <w:p w14:paraId="7E9531FF" w14:textId="77777777" w:rsidR="00941EBE" w:rsidRPr="00C07EFD" w:rsidRDefault="00941EBE" w:rsidP="00A24C9B">
            <w:pPr>
              <w:pStyle w:val="TAL"/>
            </w:pPr>
            <w:r w:rsidRPr="00C07EFD">
              <w:t>string</w:t>
            </w:r>
          </w:p>
        </w:tc>
        <w:tc>
          <w:tcPr>
            <w:tcW w:w="217" w:type="pct"/>
          </w:tcPr>
          <w:p w14:paraId="3CABF71A" w14:textId="77777777" w:rsidR="00941EBE" w:rsidRPr="00C07EFD" w:rsidRDefault="00941EBE" w:rsidP="00A24C9B">
            <w:pPr>
              <w:pStyle w:val="TAC"/>
            </w:pPr>
            <w:r w:rsidRPr="00C07EFD">
              <w:t>M</w:t>
            </w:r>
          </w:p>
        </w:tc>
        <w:tc>
          <w:tcPr>
            <w:tcW w:w="581" w:type="pct"/>
          </w:tcPr>
          <w:p w14:paraId="2C3376D7" w14:textId="77777777" w:rsidR="00941EBE" w:rsidRPr="00C07EFD" w:rsidRDefault="00941EBE" w:rsidP="00543E8C">
            <w:pPr>
              <w:pStyle w:val="TAC"/>
            </w:pPr>
            <w:r w:rsidRPr="00C07EFD">
              <w:t>1</w:t>
            </w:r>
          </w:p>
        </w:tc>
        <w:tc>
          <w:tcPr>
            <w:tcW w:w="2645" w:type="pct"/>
            <w:vAlign w:val="center"/>
          </w:tcPr>
          <w:p w14:paraId="4D62DA24" w14:textId="77777777" w:rsidR="00941EBE" w:rsidRPr="00C07EFD" w:rsidRDefault="00941EBE" w:rsidP="00A24C9B">
            <w:pPr>
              <w:pStyle w:val="TAL"/>
            </w:pPr>
            <w:r w:rsidRPr="00C07EFD">
              <w:t>Contains an alternative URI representing the end point of an alternative AIMLE service consumer towards which the notification should be redirected.</w:t>
            </w:r>
          </w:p>
        </w:tc>
      </w:tr>
    </w:tbl>
    <w:p w14:paraId="092C3DB4" w14:textId="77777777" w:rsidR="00941EBE" w:rsidRPr="00C07EFD" w:rsidRDefault="00941EBE" w:rsidP="00941EBE"/>
    <w:p w14:paraId="0147D053" w14:textId="14E1991A" w:rsidR="00941EBE" w:rsidRPr="00C07EFD" w:rsidRDefault="00941EBE" w:rsidP="00941EBE">
      <w:pPr>
        <w:pStyle w:val="TH"/>
      </w:pPr>
      <w:r w:rsidRPr="00C07EFD">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8DAE86" w14:textId="77777777" w:rsidTr="00A24C9B">
        <w:trPr>
          <w:jc w:val="center"/>
        </w:trPr>
        <w:tc>
          <w:tcPr>
            <w:tcW w:w="825" w:type="pct"/>
            <w:shd w:val="clear" w:color="auto" w:fill="C0C0C0"/>
          </w:tcPr>
          <w:p w14:paraId="3B0FC0E4" w14:textId="77777777" w:rsidR="00941EBE" w:rsidRPr="00C07EFD" w:rsidRDefault="00941EBE" w:rsidP="00A24C9B">
            <w:pPr>
              <w:pStyle w:val="TAH"/>
            </w:pPr>
            <w:r w:rsidRPr="00C07EFD">
              <w:t>Name</w:t>
            </w:r>
          </w:p>
        </w:tc>
        <w:tc>
          <w:tcPr>
            <w:tcW w:w="732" w:type="pct"/>
            <w:shd w:val="clear" w:color="auto" w:fill="C0C0C0"/>
          </w:tcPr>
          <w:p w14:paraId="6667C245" w14:textId="77777777" w:rsidR="00941EBE" w:rsidRPr="00C07EFD" w:rsidRDefault="00941EBE" w:rsidP="00A24C9B">
            <w:pPr>
              <w:pStyle w:val="TAH"/>
            </w:pPr>
            <w:r w:rsidRPr="00C07EFD">
              <w:t>Data type</w:t>
            </w:r>
          </w:p>
        </w:tc>
        <w:tc>
          <w:tcPr>
            <w:tcW w:w="217" w:type="pct"/>
            <w:shd w:val="clear" w:color="auto" w:fill="C0C0C0"/>
          </w:tcPr>
          <w:p w14:paraId="3594B565" w14:textId="77777777" w:rsidR="00941EBE" w:rsidRPr="00C07EFD" w:rsidRDefault="00941EBE" w:rsidP="00A24C9B">
            <w:pPr>
              <w:pStyle w:val="TAH"/>
            </w:pPr>
            <w:r w:rsidRPr="00C07EFD">
              <w:t>P</w:t>
            </w:r>
          </w:p>
        </w:tc>
        <w:tc>
          <w:tcPr>
            <w:tcW w:w="581" w:type="pct"/>
            <w:shd w:val="clear" w:color="auto" w:fill="C0C0C0"/>
          </w:tcPr>
          <w:p w14:paraId="24FFC5D9" w14:textId="77777777" w:rsidR="00941EBE" w:rsidRPr="00C07EFD" w:rsidRDefault="00941EBE" w:rsidP="00A24C9B">
            <w:pPr>
              <w:pStyle w:val="TAH"/>
            </w:pPr>
            <w:r w:rsidRPr="00C07EFD">
              <w:t>Cardinality</w:t>
            </w:r>
          </w:p>
        </w:tc>
        <w:tc>
          <w:tcPr>
            <w:tcW w:w="2645" w:type="pct"/>
            <w:shd w:val="clear" w:color="auto" w:fill="C0C0C0"/>
            <w:vAlign w:val="center"/>
          </w:tcPr>
          <w:p w14:paraId="0355EDBA" w14:textId="77777777" w:rsidR="00941EBE" w:rsidRPr="00C07EFD" w:rsidRDefault="00941EBE" w:rsidP="00A24C9B">
            <w:pPr>
              <w:pStyle w:val="TAH"/>
            </w:pPr>
            <w:r w:rsidRPr="00C07EFD">
              <w:t>Description</w:t>
            </w:r>
          </w:p>
        </w:tc>
      </w:tr>
      <w:tr w:rsidR="00941EBE" w:rsidRPr="00C07EFD" w14:paraId="675B5A83" w14:textId="77777777" w:rsidTr="00A24C9B">
        <w:trPr>
          <w:jc w:val="center"/>
        </w:trPr>
        <w:tc>
          <w:tcPr>
            <w:tcW w:w="825" w:type="pct"/>
          </w:tcPr>
          <w:p w14:paraId="606CF5C3" w14:textId="77777777" w:rsidR="00941EBE" w:rsidRPr="00C07EFD" w:rsidRDefault="00941EBE" w:rsidP="00A24C9B">
            <w:pPr>
              <w:pStyle w:val="TAL"/>
            </w:pPr>
            <w:r w:rsidRPr="00C07EFD">
              <w:t>Location</w:t>
            </w:r>
          </w:p>
        </w:tc>
        <w:tc>
          <w:tcPr>
            <w:tcW w:w="732" w:type="pct"/>
          </w:tcPr>
          <w:p w14:paraId="4F1D24B0" w14:textId="77777777" w:rsidR="00941EBE" w:rsidRPr="00C07EFD" w:rsidRDefault="00941EBE" w:rsidP="00A24C9B">
            <w:pPr>
              <w:pStyle w:val="TAL"/>
            </w:pPr>
            <w:r w:rsidRPr="00C07EFD">
              <w:t>string</w:t>
            </w:r>
          </w:p>
        </w:tc>
        <w:tc>
          <w:tcPr>
            <w:tcW w:w="217" w:type="pct"/>
          </w:tcPr>
          <w:p w14:paraId="2C154E87" w14:textId="77777777" w:rsidR="00941EBE" w:rsidRPr="00C07EFD" w:rsidRDefault="00941EBE" w:rsidP="00A24C9B">
            <w:pPr>
              <w:pStyle w:val="TAC"/>
            </w:pPr>
            <w:r w:rsidRPr="00C07EFD">
              <w:t>M</w:t>
            </w:r>
          </w:p>
        </w:tc>
        <w:tc>
          <w:tcPr>
            <w:tcW w:w="581" w:type="pct"/>
          </w:tcPr>
          <w:p w14:paraId="48725BAC" w14:textId="77777777" w:rsidR="00941EBE" w:rsidRPr="00C07EFD" w:rsidRDefault="00941EBE" w:rsidP="00543E8C">
            <w:pPr>
              <w:pStyle w:val="TAC"/>
            </w:pPr>
            <w:r w:rsidRPr="00C07EFD">
              <w:t>1</w:t>
            </w:r>
          </w:p>
        </w:tc>
        <w:tc>
          <w:tcPr>
            <w:tcW w:w="2645" w:type="pct"/>
            <w:vAlign w:val="center"/>
          </w:tcPr>
          <w:p w14:paraId="6633AC06" w14:textId="77777777" w:rsidR="00941EBE" w:rsidRPr="00C07EFD" w:rsidRDefault="00941EBE" w:rsidP="00A24C9B">
            <w:pPr>
              <w:pStyle w:val="TAL"/>
            </w:pPr>
            <w:r w:rsidRPr="00C07EFD">
              <w:t>Contains an alternative URI representing the end point of an alternative AIMLE service consumer towards which the notification should be redirected.</w:t>
            </w:r>
          </w:p>
        </w:tc>
      </w:tr>
    </w:tbl>
    <w:p w14:paraId="36AC48DA" w14:textId="77777777" w:rsidR="00941EBE" w:rsidRPr="00C07EFD" w:rsidRDefault="00941EBE" w:rsidP="00941EBE">
      <w:pPr>
        <w:rPr>
          <w:lang w:eastAsia="zh-CN"/>
        </w:rPr>
      </w:pPr>
    </w:p>
    <w:p w14:paraId="0A73B74E" w14:textId="03ADF336" w:rsidR="00941EBE" w:rsidRPr="00C07EFD" w:rsidRDefault="00941EBE" w:rsidP="00941EBE">
      <w:pPr>
        <w:pStyle w:val="Heading4"/>
        <w:rPr>
          <w:lang w:eastAsia="zh-CN"/>
        </w:rPr>
      </w:pPr>
      <w:bookmarkStart w:id="1163" w:name="_Toc211956571"/>
      <w:r w:rsidRPr="00C07EFD">
        <w:rPr>
          <w:lang w:eastAsia="zh-CN"/>
        </w:rPr>
        <w:t>6.1.11.6</w:t>
      </w:r>
      <w:r w:rsidRPr="00C07EFD">
        <w:rPr>
          <w:lang w:eastAsia="zh-CN"/>
        </w:rPr>
        <w:tab/>
        <w:t>Data Model</w:t>
      </w:r>
      <w:bookmarkEnd w:id="1163"/>
    </w:p>
    <w:p w14:paraId="144BD23A" w14:textId="4508C156" w:rsidR="00941EBE" w:rsidRPr="00C07EFD" w:rsidRDefault="00941EBE" w:rsidP="00941EBE">
      <w:pPr>
        <w:pStyle w:val="Heading5"/>
        <w:rPr>
          <w:lang w:eastAsia="zh-CN"/>
        </w:rPr>
      </w:pPr>
      <w:bookmarkStart w:id="1164" w:name="_Toc211956572"/>
      <w:r w:rsidRPr="00C07EFD">
        <w:rPr>
          <w:lang w:eastAsia="zh-CN"/>
        </w:rPr>
        <w:t>6.1.11.6.1</w:t>
      </w:r>
      <w:r w:rsidRPr="00C07EFD">
        <w:rPr>
          <w:lang w:eastAsia="zh-CN"/>
        </w:rPr>
        <w:tab/>
        <w:t>General</w:t>
      </w:r>
      <w:bookmarkEnd w:id="1164"/>
    </w:p>
    <w:p w14:paraId="3BCCB8F6" w14:textId="77777777" w:rsidR="00941EBE" w:rsidRPr="00C07EFD" w:rsidRDefault="00941EBE" w:rsidP="00941EBE">
      <w:pPr>
        <w:rPr>
          <w:lang w:eastAsia="zh-CN"/>
        </w:rPr>
      </w:pPr>
      <w:r w:rsidRPr="00C07EFD">
        <w:rPr>
          <w:lang w:eastAsia="zh-CN"/>
        </w:rPr>
        <w:t>This clause specifies the application data model supported by the API.</w:t>
      </w:r>
    </w:p>
    <w:p w14:paraId="37E0908E" w14:textId="02038A70" w:rsidR="00941EBE" w:rsidRPr="00C07EFD" w:rsidRDefault="00941EBE" w:rsidP="00941EBE">
      <w:r w:rsidRPr="00C07EFD">
        <w:t>Table 6.1.11.6.1-1 specifies the data types defined for the AIMLES_AssistedMLModelSelection API.</w:t>
      </w:r>
    </w:p>
    <w:p w14:paraId="3D167399" w14:textId="770113A9" w:rsidR="00941EBE" w:rsidRPr="00C07EFD" w:rsidRDefault="00941EBE" w:rsidP="00941EBE">
      <w:pPr>
        <w:pStyle w:val="TH"/>
      </w:pPr>
      <w:r w:rsidRPr="00C07EFD">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C07EFD" w14:paraId="5F1A9733" w14:textId="77777777" w:rsidTr="00663825">
        <w:trPr>
          <w:jc w:val="center"/>
        </w:trPr>
        <w:tc>
          <w:tcPr>
            <w:tcW w:w="3003" w:type="dxa"/>
            <w:shd w:val="clear" w:color="auto" w:fill="C0C0C0"/>
            <w:hideMark/>
          </w:tcPr>
          <w:p w14:paraId="215D9085" w14:textId="77777777" w:rsidR="00941EBE" w:rsidRPr="00C07EFD" w:rsidRDefault="00941EBE" w:rsidP="00A24C9B">
            <w:pPr>
              <w:pStyle w:val="TAH"/>
            </w:pPr>
            <w:r w:rsidRPr="00C07EFD">
              <w:t>Data type</w:t>
            </w:r>
          </w:p>
        </w:tc>
        <w:tc>
          <w:tcPr>
            <w:tcW w:w="1748" w:type="dxa"/>
            <w:shd w:val="clear" w:color="auto" w:fill="C0C0C0"/>
            <w:hideMark/>
          </w:tcPr>
          <w:p w14:paraId="1D7E134A" w14:textId="77777777" w:rsidR="00941EBE" w:rsidRPr="00C07EFD" w:rsidRDefault="00941EBE" w:rsidP="00A24C9B">
            <w:pPr>
              <w:pStyle w:val="TAH"/>
            </w:pPr>
            <w:r w:rsidRPr="00C07EFD">
              <w:t>Section defined</w:t>
            </w:r>
          </w:p>
        </w:tc>
        <w:tc>
          <w:tcPr>
            <w:tcW w:w="2637" w:type="dxa"/>
            <w:shd w:val="clear" w:color="auto" w:fill="C0C0C0"/>
            <w:hideMark/>
          </w:tcPr>
          <w:p w14:paraId="08B6B09D" w14:textId="77777777" w:rsidR="00941EBE" w:rsidRPr="00C07EFD" w:rsidRDefault="00941EBE" w:rsidP="00A24C9B">
            <w:pPr>
              <w:pStyle w:val="TAH"/>
            </w:pPr>
            <w:r w:rsidRPr="00C07EFD">
              <w:t>Description</w:t>
            </w:r>
          </w:p>
        </w:tc>
        <w:tc>
          <w:tcPr>
            <w:tcW w:w="2389" w:type="dxa"/>
            <w:shd w:val="clear" w:color="auto" w:fill="C0C0C0"/>
          </w:tcPr>
          <w:p w14:paraId="63A22963" w14:textId="77777777" w:rsidR="00941EBE" w:rsidRPr="00C07EFD" w:rsidRDefault="00941EBE" w:rsidP="00A24C9B">
            <w:pPr>
              <w:pStyle w:val="TAH"/>
            </w:pPr>
            <w:r w:rsidRPr="00C07EFD">
              <w:t>Applicability</w:t>
            </w:r>
          </w:p>
        </w:tc>
      </w:tr>
      <w:tr w:rsidR="00BB343D" w:rsidRPr="00C07EFD" w14:paraId="6D0B5CB8" w14:textId="77777777" w:rsidTr="00663825">
        <w:trPr>
          <w:jc w:val="center"/>
        </w:trPr>
        <w:tc>
          <w:tcPr>
            <w:tcW w:w="3003" w:type="dxa"/>
          </w:tcPr>
          <w:p w14:paraId="1A27705F" w14:textId="77777777" w:rsidR="00BB343D" w:rsidRPr="00C07EFD" w:rsidRDefault="00BB343D" w:rsidP="00BB343D">
            <w:pPr>
              <w:pStyle w:val="TAL"/>
              <w:rPr>
                <w:noProof/>
              </w:rPr>
            </w:pPr>
            <w:r w:rsidRPr="00C07EFD">
              <w:t>AimlProfile</w:t>
            </w:r>
          </w:p>
        </w:tc>
        <w:tc>
          <w:tcPr>
            <w:tcW w:w="1748" w:type="dxa"/>
          </w:tcPr>
          <w:p w14:paraId="760EB51D" w14:textId="33507509" w:rsidR="00BB343D" w:rsidRPr="00C07EFD" w:rsidRDefault="00BB343D" w:rsidP="00543E8C">
            <w:pPr>
              <w:pStyle w:val="TAC"/>
              <w:rPr>
                <w:lang w:eastAsia="zh-CN"/>
              </w:rPr>
            </w:pPr>
            <w:r>
              <w:rPr>
                <w:lang w:eastAsia="zh-CN"/>
              </w:rPr>
              <w:t>6.1.11.6.2.4</w:t>
            </w:r>
          </w:p>
        </w:tc>
        <w:tc>
          <w:tcPr>
            <w:tcW w:w="2637" w:type="dxa"/>
          </w:tcPr>
          <w:p w14:paraId="2D471A1D" w14:textId="77777777" w:rsidR="00BB343D" w:rsidRPr="00C07EFD" w:rsidRDefault="00BB343D" w:rsidP="00BB343D">
            <w:pPr>
              <w:pStyle w:val="TAL"/>
            </w:pPr>
            <w:r w:rsidRPr="00C07EFD">
              <w:rPr>
                <w:lang w:eastAsia="zh-CN"/>
              </w:rPr>
              <w:t>Represents the ML model selection operation.</w:t>
            </w:r>
          </w:p>
        </w:tc>
        <w:tc>
          <w:tcPr>
            <w:tcW w:w="2389" w:type="dxa"/>
          </w:tcPr>
          <w:p w14:paraId="1BC198B0" w14:textId="77777777" w:rsidR="00BB343D" w:rsidRPr="00C07EFD" w:rsidRDefault="00BB343D" w:rsidP="00BB343D">
            <w:pPr>
              <w:pStyle w:val="TAL"/>
            </w:pPr>
          </w:p>
        </w:tc>
      </w:tr>
      <w:tr w:rsidR="00BB343D" w:rsidRPr="00C07EFD" w14:paraId="537FED66" w14:textId="77777777" w:rsidTr="00663825">
        <w:trPr>
          <w:jc w:val="center"/>
        </w:trPr>
        <w:tc>
          <w:tcPr>
            <w:tcW w:w="3003" w:type="dxa"/>
          </w:tcPr>
          <w:p w14:paraId="3B9FC0A5" w14:textId="77777777" w:rsidR="00BB343D" w:rsidRPr="00C07EFD" w:rsidRDefault="00BB343D" w:rsidP="0073174E">
            <w:pPr>
              <w:pStyle w:val="TAL"/>
              <w:rPr>
                <w:noProof/>
              </w:rPr>
            </w:pPr>
            <w:r w:rsidRPr="00C07EFD">
              <w:rPr>
                <w:noProof/>
              </w:rPr>
              <w:t>AssistMLMdlSelNotif</w:t>
            </w:r>
          </w:p>
        </w:tc>
        <w:tc>
          <w:tcPr>
            <w:tcW w:w="1748" w:type="dxa"/>
          </w:tcPr>
          <w:p w14:paraId="7AAE5F3E" w14:textId="02C54AAB" w:rsidR="00BB343D" w:rsidRPr="00C07EFD" w:rsidRDefault="00BB343D" w:rsidP="00543E8C">
            <w:pPr>
              <w:pStyle w:val="TAC"/>
              <w:rPr>
                <w:lang w:eastAsia="zh-CN"/>
              </w:rPr>
            </w:pPr>
            <w:r>
              <w:rPr>
                <w:lang w:eastAsia="zh-CN"/>
              </w:rPr>
              <w:t>6.1.11.6.2.3</w:t>
            </w:r>
          </w:p>
        </w:tc>
        <w:tc>
          <w:tcPr>
            <w:tcW w:w="2637" w:type="dxa"/>
          </w:tcPr>
          <w:p w14:paraId="0E88BD8B" w14:textId="77777777" w:rsidR="00BB343D" w:rsidRPr="00C07EFD" w:rsidRDefault="00BB343D" w:rsidP="00BB343D">
            <w:pPr>
              <w:pStyle w:val="TAL"/>
            </w:pPr>
            <w:r w:rsidRPr="00C07EFD">
              <w:t>Represents the AIMLE Assisted ML Selection notification.</w:t>
            </w:r>
          </w:p>
        </w:tc>
        <w:tc>
          <w:tcPr>
            <w:tcW w:w="2389" w:type="dxa"/>
          </w:tcPr>
          <w:p w14:paraId="2EDC4641" w14:textId="77777777" w:rsidR="00BB343D" w:rsidRPr="00C07EFD" w:rsidRDefault="00BB343D" w:rsidP="00BB343D">
            <w:pPr>
              <w:pStyle w:val="TAL"/>
            </w:pPr>
          </w:p>
        </w:tc>
      </w:tr>
      <w:tr w:rsidR="00663825" w:rsidRPr="00C07EFD" w14:paraId="4801B79E" w14:textId="77777777" w:rsidTr="00663825">
        <w:trPr>
          <w:jc w:val="center"/>
        </w:trPr>
        <w:tc>
          <w:tcPr>
            <w:tcW w:w="3003" w:type="dxa"/>
            <w:tcBorders>
              <w:top w:val="single" w:sz="6" w:space="0" w:color="auto"/>
              <w:left w:val="single" w:sz="6" w:space="0" w:color="auto"/>
              <w:bottom w:val="single" w:sz="6" w:space="0" w:color="auto"/>
              <w:right w:val="single" w:sz="6" w:space="0" w:color="auto"/>
            </w:tcBorders>
          </w:tcPr>
          <w:p w14:paraId="0060A149" w14:textId="77777777" w:rsidR="00663825" w:rsidRPr="00C07EFD" w:rsidRDefault="00663825" w:rsidP="00A24C9B">
            <w:pPr>
              <w:pStyle w:val="TAL"/>
              <w:rPr>
                <w:noProof/>
              </w:rPr>
            </w:pPr>
            <w:r w:rsidRPr="00C07EFD">
              <w:rPr>
                <w:noProof/>
              </w:rPr>
              <w:t>AssistMLMdlSelSubsc</w:t>
            </w:r>
          </w:p>
        </w:tc>
        <w:tc>
          <w:tcPr>
            <w:tcW w:w="1748" w:type="dxa"/>
            <w:tcBorders>
              <w:top w:val="single" w:sz="6" w:space="0" w:color="auto"/>
              <w:left w:val="single" w:sz="6" w:space="0" w:color="auto"/>
              <w:bottom w:val="single" w:sz="6" w:space="0" w:color="auto"/>
              <w:right w:val="single" w:sz="6" w:space="0" w:color="auto"/>
            </w:tcBorders>
          </w:tcPr>
          <w:p w14:paraId="161826D8" w14:textId="65CE3931" w:rsidR="00663825" w:rsidRPr="00C07EFD" w:rsidRDefault="00663825" w:rsidP="00543E8C">
            <w:pPr>
              <w:pStyle w:val="TAC"/>
            </w:pPr>
            <w:r w:rsidRPr="00C07EFD">
              <w:t xml:space="preserve"> 6.1.11.6.2.2</w:t>
            </w:r>
          </w:p>
        </w:tc>
        <w:tc>
          <w:tcPr>
            <w:tcW w:w="2637" w:type="dxa"/>
            <w:tcBorders>
              <w:top w:val="single" w:sz="6" w:space="0" w:color="auto"/>
              <w:left w:val="single" w:sz="6" w:space="0" w:color="auto"/>
              <w:bottom w:val="single" w:sz="6" w:space="0" w:color="auto"/>
              <w:right w:val="single" w:sz="6" w:space="0" w:color="auto"/>
            </w:tcBorders>
          </w:tcPr>
          <w:p w14:paraId="3796DE39" w14:textId="77777777" w:rsidR="00663825" w:rsidRPr="00C07EFD" w:rsidRDefault="00663825" w:rsidP="00A24C9B">
            <w:pPr>
              <w:pStyle w:val="TAL"/>
            </w:pPr>
            <w:r w:rsidRPr="00C07EFD">
              <w:t>Represents the AIMLE Assisted ML Selection subscription information.</w:t>
            </w:r>
          </w:p>
        </w:tc>
        <w:tc>
          <w:tcPr>
            <w:tcW w:w="2389" w:type="dxa"/>
            <w:tcBorders>
              <w:top w:val="single" w:sz="6" w:space="0" w:color="auto"/>
              <w:left w:val="single" w:sz="6" w:space="0" w:color="auto"/>
              <w:bottom w:val="single" w:sz="6" w:space="0" w:color="auto"/>
              <w:right w:val="single" w:sz="6" w:space="0" w:color="auto"/>
            </w:tcBorders>
          </w:tcPr>
          <w:p w14:paraId="31D809EE" w14:textId="77777777" w:rsidR="00663825" w:rsidRPr="00C07EFD" w:rsidRDefault="00663825" w:rsidP="00A24C9B">
            <w:pPr>
              <w:pStyle w:val="TAL"/>
            </w:pPr>
          </w:p>
        </w:tc>
      </w:tr>
      <w:tr w:rsidR="00BB343D" w:rsidRPr="00C07EFD" w14:paraId="0F832C4D" w14:textId="77777777" w:rsidTr="00663825">
        <w:trPr>
          <w:jc w:val="center"/>
        </w:trPr>
        <w:tc>
          <w:tcPr>
            <w:tcW w:w="3003" w:type="dxa"/>
          </w:tcPr>
          <w:p w14:paraId="6DC34E53" w14:textId="77777777" w:rsidR="00BB343D" w:rsidRPr="00C07EFD" w:rsidRDefault="00BB343D" w:rsidP="00BB343D">
            <w:pPr>
              <w:pStyle w:val="TAL"/>
              <w:rPr>
                <w:noProof/>
              </w:rPr>
            </w:pPr>
            <w:r w:rsidRPr="00C07EFD">
              <w:rPr>
                <w:noProof/>
              </w:rPr>
              <w:t>AssistMLMdlSelSubscPatch</w:t>
            </w:r>
          </w:p>
        </w:tc>
        <w:tc>
          <w:tcPr>
            <w:tcW w:w="1748" w:type="dxa"/>
          </w:tcPr>
          <w:p w14:paraId="78A0B20C" w14:textId="3374FA0D" w:rsidR="00BB343D" w:rsidRPr="00C07EFD" w:rsidRDefault="00BB343D" w:rsidP="00543E8C">
            <w:pPr>
              <w:pStyle w:val="TAC"/>
              <w:rPr>
                <w:lang w:eastAsia="zh-CN"/>
              </w:rPr>
            </w:pPr>
            <w:r>
              <w:rPr>
                <w:lang w:eastAsia="zh-CN"/>
              </w:rPr>
              <w:t>6.1.11.6.2.7</w:t>
            </w:r>
          </w:p>
        </w:tc>
        <w:tc>
          <w:tcPr>
            <w:tcW w:w="2637" w:type="dxa"/>
          </w:tcPr>
          <w:p w14:paraId="47DB65C7" w14:textId="77777777" w:rsidR="00BB343D" w:rsidRPr="00C07EFD" w:rsidRDefault="00BB343D" w:rsidP="00BB343D">
            <w:pPr>
              <w:pStyle w:val="TAL"/>
            </w:pPr>
            <w:r w:rsidRPr="00C07EFD">
              <w:t>Represents the requested modifications to a AIMLE Assisted ML Selection subscription information.</w:t>
            </w:r>
          </w:p>
        </w:tc>
        <w:tc>
          <w:tcPr>
            <w:tcW w:w="2389" w:type="dxa"/>
          </w:tcPr>
          <w:p w14:paraId="46DC6107" w14:textId="77777777" w:rsidR="00BB343D" w:rsidRPr="00C07EFD" w:rsidRDefault="00BB343D" w:rsidP="00BB343D">
            <w:pPr>
              <w:pStyle w:val="TAL"/>
            </w:pPr>
          </w:p>
        </w:tc>
      </w:tr>
      <w:tr w:rsidR="00BB343D" w:rsidRPr="00C07EFD" w14:paraId="1DE4C89A" w14:textId="77777777" w:rsidTr="00663825">
        <w:trPr>
          <w:jc w:val="center"/>
        </w:trPr>
        <w:tc>
          <w:tcPr>
            <w:tcW w:w="3003" w:type="dxa"/>
          </w:tcPr>
          <w:p w14:paraId="364748E2" w14:textId="77777777" w:rsidR="00BB343D" w:rsidRPr="00C07EFD" w:rsidRDefault="00BB343D" w:rsidP="00BB343D">
            <w:pPr>
              <w:pStyle w:val="TAL"/>
              <w:rPr>
                <w:noProof/>
              </w:rPr>
            </w:pPr>
            <w:r w:rsidRPr="00C07EFD">
              <w:t>CandMLMdl</w:t>
            </w:r>
          </w:p>
        </w:tc>
        <w:tc>
          <w:tcPr>
            <w:tcW w:w="1748" w:type="dxa"/>
          </w:tcPr>
          <w:p w14:paraId="67C3E7CE" w14:textId="29A988C2" w:rsidR="00BB343D" w:rsidRPr="00C07EFD" w:rsidRDefault="00BB343D" w:rsidP="00543E8C">
            <w:pPr>
              <w:pStyle w:val="TAC"/>
              <w:rPr>
                <w:lang w:eastAsia="zh-CN"/>
              </w:rPr>
            </w:pPr>
            <w:r>
              <w:rPr>
                <w:lang w:eastAsia="zh-CN"/>
              </w:rPr>
              <w:t>6.1.11.6.2.9</w:t>
            </w:r>
          </w:p>
        </w:tc>
        <w:tc>
          <w:tcPr>
            <w:tcW w:w="2637" w:type="dxa"/>
          </w:tcPr>
          <w:p w14:paraId="61A0C4A4" w14:textId="77777777" w:rsidR="00BB343D" w:rsidRPr="00C07EFD" w:rsidRDefault="00BB343D" w:rsidP="00BB343D">
            <w:pPr>
              <w:pStyle w:val="TAL"/>
            </w:pPr>
            <w:r w:rsidRPr="00C07EFD">
              <w:t>Contains the candidate ML model selection information.</w:t>
            </w:r>
          </w:p>
        </w:tc>
        <w:tc>
          <w:tcPr>
            <w:tcW w:w="2389" w:type="dxa"/>
          </w:tcPr>
          <w:p w14:paraId="6FA4BC9D" w14:textId="77777777" w:rsidR="00BB343D" w:rsidRPr="00C07EFD" w:rsidRDefault="00BB343D" w:rsidP="00BB343D">
            <w:pPr>
              <w:pStyle w:val="TAL"/>
            </w:pPr>
          </w:p>
        </w:tc>
      </w:tr>
      <w:tr w:rsidR="00BB343D" w:rsidRPr="00C07EFD" w14:paraId="03B20B23" w14:textId="77777777" w:rsidTr="00663825">
        <w:trPr>
          <w:jc w:val="center"/>
        </w:trPr>
        <w:tc>
          <w:tcPr>
            <w:tcW w:w="3003" w:type="dxa"/>
          </w:tcPr>
          <w:p w14:paraId="6CF06F45" w14:textId="77777777" w:rsidR="00BB343D" w:rsidRPr="00C07EFD" w:rsidRDefault="00BB343D" w:rsidP="00BB343D">
            <w:pPr>
              <w:pStyle w:val="TAL"/>
              <w:rPr>
                <w:noProof/>
              </w:rPr>
            </w:pPr>
            <w:r w:rsidRPr="00C07EFD">
              <w:t>PerformanceMetric</w:t>
            </w:r>
          </w:p>
        </w:tc>
        <w:tc>
          <w:tcPr>
            <w:tcW w:w="1748" w:type="dxa"/>
          </w:tcPr>
          <w:p w14:paraId="5EE9942A" w14:textId="67F0519E" w:rsidR="00BB343D" w:rsidRPr="00C07EFD" w:rsidRDefault="00BB343D" w:rsidP="00543E8C">
            <w:pPr>
              <w:pStyle w:val="TAC"/>
              <w:rPr>
                <w:lang w:eastAsia="zh-CN"/>
              </w:rPr>
            </w:pPr>
            <w:r>
              <w:rPr>
                <w:lang w:eastAsia="zh-CN"/>
              </w:rPr>
              <w:t>6.1.11.6.3.3</w:t>
            </w:r>
          </w:p>
        </w:tc>
        <w:tc>
          <w:tcPr>
            <w:tcW w:w="2637" w:type="dxa"/>
          </w:tcPr>
          <w:p w14:paraId="41E5F0E4" w14:textId="77777777" w:rsidR="00BB343D" w:rsidRPr="00C07EFD" w:rsidRDefault="00BB343D" w:rsidP="00BB343D">
            <w:pPr>
              <w:pStyle w:val="TAL"/>
            </w:pPr>
            <w:r w:rsidRPr="00C07EFD">
              <w:t>Represents</w:t>
            </w:r>
            <w:r w:rsidRPr="00C07EFD">
              <w:rPr>
                <w:lang w:eastAsia="zh-CN"/>
              </w:rPr>
              <w:t xml:space="preserve"> the performance metric for training the ML model.</w:t>
            </w:r>
          </w:p>
        </w:tc>
        <w:tc>
          <w:tcPr>
            <w:tcW w:w="2389" w:type="dxa"/>
          </w:tcPr>
          <w:p w14:paraId="2D57284E" w14:textId="77777777" w:rsidR="00BB343D" w:rsidRPr="00C07EFD" w:rsidRDefault="00BB343D" w:rsidP="00BB343D">
            <w:pPr>
              <w:pStyle w:val="TAL"/>
            </w:pPr>
          </w:p>
        </w:tc>
      </w:tr>
      <w:tr w:rsidR="00BB343D" w:rsidRPr="00C07EFD" w14:paraId="40994376" w14:textId="77777777" w:rsidTr="00663825">
        <w:trPr>
          <w:jc w:val="center"/>
        </w:trPr>
        <w:tc>
          <w:tcPr>
            <w:tcW w:w="3003" w:type="dxa"/>
          </w:tcPr>
          <w:p w14:paraId="6061E62D" w14:textId="77777777" w:rsidR="00BB343D" w:rsidRPr="00C07EFD" w:rsidRDefault="00BB343D" w:rsidP="00BB343D">
            <w:pPr>
              <w:pStyle w:val="TAL"/>
              <w:rPr>
                <w:noProof/>
              </w:rPr>
            </w:pPr>
            <w:r w:rsidRPr="00C07EFD">
              <w:t>PerformanceRequirement</w:t>
            </w:r>
          </w:p>
        </w:tc>
        <w:tc>
          <w:tcPr>
            <w:tcW w:w="1748" w:type="dxa"/>
          </w:tcPr>
          <w:p w14:paraId="26C8297C" w14:textId="0977FDC2" w:rsidR="00BB343D" w:rsidRPr="00C07EFD" w:rsidRDefault="00BB343D" w:rsidP="00543E8C">
            <w:pPr>
              <w:pStyle w:val="TAC"/>
              <w:rPr>
                <w:lang w:eastAsia="zh-CN"/>
              </w:rPr>
            </w:pPr>
            <w:r>
              <w:rPr>
                <w:lang w:eastAsia="zh-CN"/>
              </w:rPr>
              <w:t>6.1.11.6.2.6</w:t>
            </w:r>
          </w:p>
        </w:tc>
        <w:tc>
          <w:tcPr>
            <w:tcW w:w="2637" w:type="dxa"/>
          </w:tcPr>
          <w:p w14:paraId="67EC4B6B" w14:textId="77777777" w:rsidR="00BB343D" w:rsidRPr="00C07EFD" w:rsidRDefault="00BB343D" w:rsidP="00BB343D">
            <w:pPr>
              <w:pStyle w:val="TAL"/>
            </w:pPr>
            <w:r w:rsidRPr="00C07EFD">
              <w:rPr>
                <w:lang w:eastAsia="zh-CN"/>
              </w:rPr>
              <w:t>Represents the performance requirements for ML model selection.</w:t>
            </w:r>
          </w:p>
        </w:tc>
        <w:tc>
          <w:tcPr>
            <w:tcW w:w="2389" w:type="dxa"/>
          </w:tcPr>
          <w:p w14:paraId="6F162BBF" w14:textId="77777777" w:rsidR="00BB343D" w:rsidRPr="00C07EFD" w:rsidRDefault="00BB343D" w:rsidP="00BB343D">
            <w:pPr>
              <w:pStyle w:val="TAL"/>
            </w:pPr>
          </w:p>
        </w:tc>
      </w:tr>
      <w:tr w:rsidR="00BB343D" w:rsidRPr="00C07EFD" w14:paraId="78CAC7B7" w14:textId="77777777" w:rsidTr="00663825">
        <w:trPr>
          <w:jc w:val="center"/>
        </w:trPr>
        <w:tc>
          <w:tcPr>
            <w:tcW w:w="3003" w:type="dxa"/>
          </w:tcPr>
          <w:p w14:paraId="52BDD01F" w14:textId="77777777" w:rsidR="00BB343D" w:rsidRPr="00C07EFD" w:rsidRDefault="00BB343D" w:rsidP="00BB343D">
            <w:pPr>
              <w:pStyle w:val="TAL"/>
            </w:pPr>
            <w:r w:rsidRPr="00C07EFD">
              <w:rPr>
                <w:noProof/>
              </w:rPr>
              <w:t>ReportingInformation</w:t>
            </w:r>
          </w:p>
        </w:tc>
        <w:tc>
          <w:tcPr>
            <w:tcW w:w="1748" w:type="dxa"/>
          </w:tcPr>
          <w:p w14:paraId="56E60F53" w14:textId="5B4EA968" w:rsidR="00BB343D" w:rsidRPr="00C07EFD" w:rsidRDefault="00BB343D" w:rsidP="00543E8C">
            <w:pPr>
              <w:pStyle w:val="TAC"/>
              <w:rPr>
                <w:lang w:eastAsia="zh-CN"/>
              </w:rPr>
            </w:pPr>
            <w:r>
              <w:rPr>
                <w:lang w:eastAsia="zh-CN"/>
              </w:rPr>
              <w:t>6.1.11.6.2.8</w:t>
            </w:r>
          </w:p>
        </w:tc>
        <w:tc>
          <w:tcPr>
            <w:tcW w:w="2637" w:type="dxa"/>
          </w:tcPr>
          <w:p w14:paraId="52E6C9BA" w14:textId="77777777" w:rsidR="00BB343D" w:rsidRPr="00C07EFD" w:rsidRDefault="00BB343D" w:rsidP="00BB343D">
            <w:pPr>
              <w:pStyle w:val="TAL"/>
              <w:rPr>
                <w:lang w:eastAsia="zh-CN"/>
              </w:rPr>
            </w:pPr>
            <w:r w:rsidRPr="00C07EFD">
              <w:rPr>
                <w:lang w:eastAsia="zh-CN"/>
              </w:rPr>
              <w:t>Represents the reporting requirements for ML model selection.</w:t>
            </w:r>
          </w:p>
        </w:tc>
        <w:tc>
          <w:tcPr>
            <w:tcW w:w="2389" w:type="dxa"/>
          </w:tcPr>
          <w:p w14:paraId="7AD5D7F5" w14:textId="77777777" w:rsidR="00BB343D" w:rsidRPr="00C07EFD" w:rsidRDefault="00BB343D" w:rsidP="00BB343D">
            <w:pPr>
              <w:pStyle w:val="TAL"/>
            </w:pPr>
          </w:p>
        </w:tc>
      </w:tr>
      <w:tr w:rsidR="00BB343D" w:rsidRPr="00C07EFD" w14:paraId="6A8BCC7B" w14:textId="77777777" w:rsidTr="00663825">
        <w:trPr>
          <w:jc w:val="center"/>
        </w:trPr>
        <w:tc>
          <w:tcPr>
            <w:tcW w:w="3003" w:type="dxa"/>
          </w:tcPr>
          <w:p w14:paraId="165C9F1C" w14:textId="77777777" w:rsidR="00BB343D" w:rsidRPr="00C07EFD" w:rsidRDefault="00BB343D" w:rsidP="00BB343D">
            <w:pPr>
              <w:pStyle w:val="TAL"/>
              <w:rPr>
                <w:noProof/>
              </w:rPr>
            </w:pPr>
            <w:r w:rsidRPr="00C07EFD">
              <w:t>TrainingRequirement</w:t>
            </w:r>
          </w:p>
        </w:tc>
        <w:tc>
          <w:tcPr>
            <w:tcW w:w="1748" w:type="dxa"/>
          </w:tcPr>
          <w:p w14:paraId="7A50B0BD" w14:textId="73C5E1E1" w:rsidR="00BB343D" w:rsidRPr="00C07EFD" w:rsidRDefault="00BB343D" w:rsidP="00543E8C">
            <w:pPr>
              <w:pStyle w:val="TAC"/>
              <w:rPr>
                <w:lang w:eastAsia="zh-CN"/>
              </w:rPr>
            </w:pPr>
            <w:r>
              <w:rPr>
                <w:lang w:eastAsia="zh-CN"/>
              </w:rPr>
              <w:t>6.1.11.6.2.5</w:t>
            </w:r>
          </w:p>
        </w:tc>
        <w:tc>
          <w:tcPr>
            <w:tcW w:w="2637" w:type="dxa"/>
          </w:tcPr>
          <w:p w14:paraId="04992C03" w14:textId="77777777" w:rsidR="00BB343D" w:rsidRPr="00C07EFD" w:rsidRDefault="00BB343D" w:rsidP="00BB343D">
            <w:pPr>
              <w:pStyle w:val="TAL"/>
            </w:pPr>
            <w:r w:rsidRPr="00C07EFD">
              <w:rPr>
                <w:lang w:eastAsia="zh-CN"/>
              </w:rPr>
              <w:t>Represents the training requirements for ML model selection.</w:t>
            </w:r>
          </w:p>
        </w:tc>
        <w:tc>
          <w:tcPr>
            <w:tcW w:w="2389" w:type="dxa"/>
          </w:tcPr>
          <w:p w14:paraId="033A318E" w14:textId="77777777" w:rsidR="00BB343D" w:rsidRPr="00C07EFD" w:rsidRDefault="00BB343D" w:rsidP="00BB343D">
            <w:pPr>
              <w:pStyle w:val="TAL"/>
            </w:pPr>
          </w:p>
        </w:tc>
      </w:tr>
    </w:tbl>
    <w:p w14:paraId="103077DC" w14:textId="77777777" w:rsidR="00941EBE" w:rsidRPr="00C07EFD" w:rsidRDefault="00941EBE" w:rsidP="00941EBE"/>
    <w:p w14:paraId="2E72EFFD" w14:textId="70F105CF" w:rsidR="00941EBE" w:rsidRPr="00C07EFD" w:rsidRDefault="00941EBE" w:rsidP="00941EBE">
      <w:r w:rsidRPr="00C07EFD">
        <w:t xml:space="preserve">Table 6.1.11.6.1-2 specifies data types re-used by the AIMLES_AssistedMLModelSelection API service. </w:t>
      </w:r>
    </w:p>
    <w:p w14:paraId="0A6D982D" w14:textId="128046DD" w:rsidR="00941EBE" w:rsidRPr="00C07EFD" w:rsidRDefault="00941EBE" w:rsidP="00941EBE">
      <w:pPr>
        <w:pStyle w:val="TH"/>
      </w:pPr>
      <w:r w:rsidRPr="00C07EFD">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C07EFD" w14:paraId="159C7BFB" w14:textId="77777777" w:rsidTr="00A24C9B">
        <w:trPr>
          <w:jc w:val="center"/>
        </w:trPr>
        <w:tc>
          <w:tcPr>
            <w:tcW w:w="1927" w:type="dxa"/>
            <w:shd w:val="clear" w:color="auto" w:fill="C0C0C0"/>
            <w:hideMark/>
          </w:tcPr>
          <w:p w14:paraId="2973B2F7" w14:textId="77777777" w:rsidR="00941EBE" w:rsidRPr="00C07EFD" w:rsidRDefault="00941EBE" w:rsidP="00A24C9B">
            <w:pPr>
              <w:pStyle w:val="TAH"/>
            </w:pPr>
            <w:r w:rsidRPr="00C07EFD">
              <w:t>Data type</w:t>
            </w:r>
          </w:p>
        </w:tc>
        <w:tc>
          <w:tcPr>
            <w:tcW w:w="1848" w:type="dxa"/>
            <w:shd w:val="clear" w:color="auto" w:fill="C0C0C0"/>
            <w:hideMark/>
          </w:tcPr>
          <w:p w14:paraId="56A5858C" w14:textId="77777777" w:rsidR="00941EBE" w:rsidRPr="00C07EFD" w:rsidRDefault="00941EBE" w:rsidP="00A24C9B">
            <w:pPr>
              <w:pStyle w:val="TAH"/>
            </w:pPr>
            <w:r w:rsidRPr="00C07EFD">
              <w:t>Reference</w:t>
            </w:r>
          </w:p>
        </w:tc>
        <w:tc>
          <w:tcPr>
            <w:tcW w:w="3137" w:type="dxa"/>
            <w:shd w:val="clear" w:color="auto" w:fill="C0C0C0"/>
            <w:hideMark/>
          </w:tcPr>
          <w:p w14:paraId="27012134" w14:textId="77777777" w:rsidR="00941EBE" w:rsidRPr="00C07EFD" w:rsidRDefault="00941EBE" w:rsidP="00A24C9B">
            <w:pPr>
              <w:pStyle w:val="TAH"/>
            </w:pPr>
            <w:r w:rsidRPr="00C07EFD">
              <w:t>Comments</w:t>
            </w:r>
          </w:p>
        </w:tc>
        <w:tc>
          <w:tcPr>
            <w:tcW w:w="2865" w:type="dxa"/>
            <w:shd w:val="clear" w:color="auto" w:fill="C0C0C0"/>
          </w:tcPr>
          <w:p w14:paraId="71639D75" w14:textId="77777777" w:rsidR="00941EBE" w:rsidRPr="00C07EFD" w:rsidRDefault="00941EBE" w:rsidP="00A24C9B">
            <w:pPr>
              <w:pStyle w:val="TAH"/>
            </w:pPr>
            <w:r w:rsidRPr="00C07EFD">
              <w:t>Applicability</w:t>
            </w:r>
          </w:p>
        </w:tc>
      </w:tr>
      <w:tr w:rsidR="00C604E0" w:rsidRPr="00C07EFD" w14:paraId="5B1ED212" w14:textId="77777777" w:rsidTr="00A24C9B">
        <w:trPr>
          <w:jc w:val="center"/>
        </w:trPr>
        <w:tc>
          <w:tcPr>
            <w:tcW w:w="1927" w:type="dxa"/>
          </w:tcPr>
          <w:p w14:paraId="2F4D0402" w14:textId="77777777" w:rsidR="00C604E0" w:rsidRPr="00C07EFD" w:rsidRDefault="00C604E0" w:rsidP="00C604E0">
            <w:pPr>
              <w:pStyle w:val="TAL"/>
            </w:pPr>
            <w:r w:rsidRPr="00C07EFD">
              <w:t>AimleClientId</w:t>
            </w:r>
          </w:p>
        </w:tc>
        <w:tc>
          <w:tcPr>
            <w:tcW w:w="1848" w:type="dxa"/>
          </w:tcPr>
          <w:p w14:paraId="389F8091" w14:textId="0977728C" w:rsidR="00C604E0" w:rsidRPr="00C07EFD" w:rsidRDefault="00C604E0" w:rsidP="00543E8C">
            <w:pPr>
              <w:pStyle w:val="TAC"/>
            </w:pPr>
            <w:r>
              <w:rPr>
                <w:lang w:eastAsia="zh-CN"/>
              </w:rPr>
              <w:t>6.1.2.6.3.2</w:t>
            </w:r>
          </w:p>
        </w:tc>
        <w:tc>
          <w:tcPr>
            <w:tcW w:w="3137" w:type="dxa"/>
          </w:tcPr>
          <w:p w14:paraId="5A140B39" w14:textId="77777777" w:rsidR="00C604E0" w:rsidRPr="00C07EFD" w:rsidRDefault="00C604E0" w:rsidP="00C604E0">
            <w:pPr>
              <w:pStyle w:val="TAL"/>
              <w:rPr>
                <w:rFonts w:cs="Arial"/>
                <w:szCs w:val="18"/>
              </w:rPr>
            </w:pPr>
            <w:r w:rsidRPr="00C07EFD">
              <w:t>Represents unique identifier of a AIMLE client.</w:t>
            </w:r>
          </w:p>
        </w:tc>
        <w:tc>
          <w:tcPr>
            <w:tcW w:w="2865" w:type="dxa"/>
          </w:tcPr>
          <w:p w14:paraId="4DFF6DA9" w14:textId="77777777" w:rsidR="00C604E0" w:rsidRPr="00C07EFD" w:rsidRDefault="00C604E0" w:rsidP="00C604E0">
            <w:pPr>
              <w:pStyle w:val="TAL"/>
            </w:pPr>
          </w:p>
        </w:tc>
      </w:tr>
      <w:tr w:rsidR="00C604E0" w:rsidRPr="00C07EFD" w14:paraId="7A52D5C4" w14:textId="77777777" w:rsidTr="00A24C9B">
        <w:trPr>
          <w:jc w:val="center"/>
        </w:trPr>
        <w:tc>
          <w:tcPr>
            <w:tcW w:w="1927" w:type="dxa"/>
          </w:tcPr>
          <w:p w14:paraId="486DE909" w14:textId="77777777" w:rsidR="00C604E0" w:rsidRPr="00C07EFD" w:rsidRDefault="00C604E0" w:rsidP="00C604E0">
            <w:pPr>
              <w:pStyle w:val="TAL"/>
            </w:pPr>
            <w:r w:rsidRPr="00C07EFD">
              <w:t>ClientDiscCriteria</w:t>
            </w:r>
          </w:p>
        </w:tc>
        <w:tc>
          <w:tcPr>
            <w:tcW w:w="1848" w:type="dxa"/>
          </w:tcPr>
          <w:p w14:paraId="3B91D8B5" w14:textId="21F9EE78" w:rsidR="00C604E0" w:rsidRPr="00C07EFD" w:rsidRDefault="00C604E0" w:rsidP="00543E8C">
            <w:pPr>
              <w:pStyle w:val="TAC"/>
            </w:pPr>
            <w:r>
              <w:rPr>
                <w:lang w:eastAsia="zh-CN"/>
              </w:rPr>
              <w:t>6.1.6.6.2.2</w:t>
            </w:r>
          </w:p>
        </w:tc>
        <w:tc>
          <w:tcPr>
            <w:tcW w:w="3137" w:type="dxa"/>
          </w:tcPr>
          <w:p w14:paraId="65337ACF" w14:textId="77777777" w:rsidR="00C604E0" w:rsidRPr="00C07EFD" w:rsidRDefault="00C604E0" w:rsidP="00C604E0">
            <w:pPr>
              <w:pStyle w:val="TAL"/>
              <w:rPr>
                <w:rFonts w:cs="Arial"/>
                <w:szCs w:val="18"/>
              </w:rPr>
            </w:pPr>
            <w:r w:rsidRPr="00C07EFD">
              <w:t>Represents the AIMLE Client selection criteria.</w:t>
            </w:r>
          </w:p>
        </w:tc>
        <w:tc>
          <w:tcPr>
            <w:tcW w:w="2865" w:type="dxa"/>
          </w:tcPr>
          <w:p w14:paraId="02FB35FD" w14:textId="77777777" w:rsidR="00C604E0" w:rsidRPr="00C07EFD" w:rsidRDefault="00C604E0" w:rsidP="00C604E0">
            <w:pPr>
              <w:pStyle w:val="TAL"/>
            </w:pPr>
          </w:p>
        </w:tc>
      </w:tr>
      <w:tr w:rsidR="00C604E0" w:rsidRPr="00C07EFD" w14:paraId="3042AABE" w14:textId="77777777" w:rsidTr="00A24C9B">
        <w:trPr>
          <w:jc w:val="center"/>
        </w:trPr>
        <w:tc>
          <w:tcPr>
            <w:tcW w:w="1927" w:type="dxa"/>
          </w:tcPr>
          <w:p w14:paraId="56DFBC83" w14:textId="77777777" w:rsidR="00C604E0" w:rsidRPr="00C07EFD" w:rsidRDefault="00C604E0" w:rsidP="00C604E0">
            <w:pPr>
              <w:pStyle w:val="TAL"/>
            </w:pPr>
            <w:r w:rsidRPr="00C07EFD">
              <w:t>DataMgmtOp</w:t>
            </w:r>
          </w:p>
        </w:tc>
        <w:tc>
          <w:tcPr>
            <w:tcW w:w="1848" w:type="dxa"/>
          </w:tcPr>
          <w:p w14:paraId="604FC52E" w14:textId="0C3E2FB6" w:rsidR="00C604E0" w:rsidRPr="00C07EFD" w:rsidRDefault="00C604E0" w:rsidP="00543E8C">
            <w:pPr>
              <w:pStyle w:val="TAC"/>
            </w:pPr>
            <w:r>
              <w:rPr>
                <w:lang w:eastAsia="zh-CN"/>
              </w:rPr>
              <w:t>6.1.2.6.3.3</w:t>
            </w:r>
          </w:p>
        </w:tc>
        <w:tc>
          <w:tcPr>
            <w:tcW w:w="3137" w:type="dxa"/>
          </w:tcPr>
          <w:p w14:paraId="6F4C5C83" w14:textId="77777777" w:rsidR="00C604E0" w:rsidRPr="00C07EFD" w:rsidRDefault="00C604E0" w:rsidP="00C604E0">
            <w:pPr>
              <w:pStyle w:val="TAL"/>
            </w:pPr>
            <w:r w:rsidRPr="00C07EFD">
              <w:t>Represents the data management operation type.</w:t>
            </w:r>
          </w:p>
        </w:tc>
        <w:tc>
          <w:tcPr>
            <w:tcW w:w="2865" w:type="dxa"/>
          </w:tcPr>
          <w:p w14:paraId="5F85EF85" w14:textId="77777777" w:rsidR="00C604E0" w:rsidRPr="00C07EFD" w:rsidRDefault="00C604E0" w:rsidP="00C604E0">
            <w:pPr>
              <w:pStyle w:val="TAL"/>
            </w:pPr>
          </w:p>
        </w:tc>
      </w:tr>
      <w:tr w:rsidR="00C604E0" w:rsidRPr="00C07EFD" w14:paraId="653D5593" w14:textId="77777777" w:rsidTr="00A24C9B">
        <w:trPr>
          <w:jc w:val="center"/>
        </w:trPr>
        <w:tc>
          <w:tcPr>
            <w:tcW w:w="1927" w:type="dxa"/>
          </w:tcPr>
          <w:p w14:paraId="089D044F" w14:textId="77777777" w:rsidR="00C604E0" w:rsidRPr="00C07EFD" w:rsidRDefault="00C604E0" w:rsidP="00C604E0">
            <w:pPr>
              <w:pStyle w:val="TAL"/>
            </w:pPr>
            <w:r w:rsidRPr="00C07EFD">
              <w:t>DateTime</w:t>
            </w:r>
          </w:p>
        </w:tc>
        <w:tc>
          <w:tcPr>
            <w:tcW w:w="1848" w:type="dxa"/>
          </w:tcPr>
          <w:p w14:paraId="0ABAF08B" w14:textId="0842AA35" w:rsidR="00C604E0" w:rsidRPr="00C07EFD" w:rsidRDefault="00C604E0" w:rsidP="00543E8C">
            <w:pPr>
              <w:pStyle w:val="TAC"/>
            </w:pPr>
            <w:r>
              <w:rPr>
                <w:lang w:eastAsia="zh-CN"/>
              </w:rPr>
              <w:t>3GPP TS 29.122 [2]</w:t>
            </w:r>
          </w:p>
        </w:tc>
        <w:tc>
          <w:tcPr>
            <w:tcW w:w="3137" w:type="dxa"/>
          </w:tcPr>
          <w:p w14:paraId="40AAAD8F" w14:textId="77777777" w:rsidR="00C604E0" w:rsidRPr="00C07EFD" w:rsidRDefault="00C604E0" w:rsidP="00C604E0">
            <w:pPr>
              <w:pStyle w:val="TAL"/>
            </w:pPr>
            <w:r w:rsidRPr="00C07EFD">
              <w:rPr>
                <w:rFonts w:cs="Arial"/>
                <w:szCs w:val="18"/>
              </w:rPr>
              <w:t>Represents a date and a time.</w:t>
            </w:r>
          </w:p>
        </w:tc>
        <w:tc>
          <w:tcPr>
            <w:tcW w:w="2865" w:type="dxa"/>
          </w:tcPr>
          <w:p w14:paraId="6ED10F1A" w14:textId="77777777" w:rsidR="00C604E0" w:rsidRPr="00C07EFD" w:rsidRDefault="00C604E0" w:rsidP="00C604E0">
            <w:pPr>
              <w:pStyle w:val="TAL"/>
            </w:pPr>
          </w:p>
        </w:tc>
      </w:tr>
      <w:tr w:rsidR="00C604E0" w:rsidRPr="00C07EFD" w14:paraId="5C82BA30" w14:textId="77777777" w:rsidTr="00A24C9B">
        <w:trPr>
          <w:jc w:val="center"/>
        </w:trPr>
        <w:tc>
          <w:tcPr>
            <w:tcW w:w="1927" w:type="dxa"/>
          </w:tcPr>
          <w:p w14:paraId="7D08CF6D" w14:textId="77777777" w:rsidR="00C604E0" w:rsidRPr="00C07EFD" w:rsidRDefault="00C604E0" w:rsidP="00C604E0">
            <w:pPr>
              <w:pStyle w:val="TAL"/>
              <w:rPr>
                <w:lang w:eastAsia="zh-CN"/>
              </w:rPr>
            </w:pPr>
            <w:r w:rsidRPr="00C07EFD">
              <w:t>DurationSec</w:t>
            </w:r>
          </w:p>
        </w:tc>
        <w:tc>
          <w:tcPr>
            <w:tcW w:w="1848" w:type="dxa"/>
          </w:tcPr>
          <w:p w14:paraId="560A7F6F" w14:textId="0DA5D0EB" w:rsidR="00C604E0" w:rsidRPr="00C07EFD" w:rsidRDefault="00C604E0" w:rsidP="00543E8C">
            <w:pPr>
              <w:pStyle w:val="TAC"/>
            </w:pPr>
            <w:r>
              <w:rPr>
                <w:lang w:eastAsia="zh-CN"/>
              </w:rPr>
              <w:t>3GPP TS 29.122 [2]</w:t>
            </w:r>
          </w:p>
        </w:tc>
        <w:tc>
          <w:tcPr>
            <w:tcW w:w="3137" w:type="dxa"/>
          </w:tcPr>
          <w:p w14:paraId="6BC7A275" w14:textId="77777777" w:rsidR="00C604E0" w:rsidRPr="00C07EFD" w:rsidRDefault="00C604E0" w:rsidP="00C604E0">
            <w:pPr>
              <w:pStyle w:val="TAL"/>
              <w:rPr>
                <w:rFonts w:cs="Arial"/>
                <w:szCs w:val="18"/>
              </w:rPr>
            </w:pPr>
            <w:r w:rsidRPr="00C07EFD">
              <w:t xml:space="preserve">Unsigned integer </w:t>
            </w:r>
            <w:r w:rsidRPr="00C07EFD">
              <w:rPr>
                <w:lang w:eastAsia="zh-CN"/>
              </w:rPr>
              <w:t>identifying a period of time in units of seconds.</w:t>
            </w:r>
          </w:p>
        </w:tc>
        <w:tc>
          <w:tcPr>
            <w:tcW w:w="2865" w:type="dxa"/>
          </w:tcPr>
          <w:p w14:paraId="64B05A3D" w14:textId="77777777" w:rsidR="00C604E0" w:rsidRPr="00C07EFD" w:rsidRDefault="00C604E0" w:rsidP="00C604E0">
            <w:pPr>
              <w:pStyle w:val="TAL"/>
            </w:pPr>
          </w:p>
        </w:tc>
      </w:tr>
      <w:tr w:rsidR="00C604E0" w:rsidRPr="00C07EFD" w14:paraId="11EC7049" w14:textId="77777777" w:rsidTr="00A24C9B">
        <w:trPr>
          <w:jc w:val="center"/>
        </w:trPr>
        <w:tc>
          <w:tcPr>
            <w:tcW w:w="1927" w:type="dxa"/>
          </w:tcPr>
          <w:p w14:paraId="1E2DB016" w14:textId="77777777" w:rsidR="00C604E0" w:rsidRPr="00C07EFD" w:rsidRDefault="00C604E0" w:rsidP="00C604E0">
            <w:pPr>
              <w:pStyle w:val="TAL"/>
            </w:pPr>
            <w:r w:rsidRPr="00C07EFD">
              <w:t>MlModelInfo</w:t>
            </w:r>
          </w:p>
        </w:tc>
        <w:tc>
          <w:tcPr>
            <w:tcW w:w="1848" w:type="dxa"/>
          </w:tcPr>
          <w:p w14:paraId="59C8FE01" w14:textId="017AAE7C" w:rsidR="00C604E0" w:rsidRPr="00C07EFD" w:rsidRDefault="00C604E0" w:rsidP="00543E8C">
            <w:pPr>
              <w:pStyle w:val="TAC"/>
            </w:pPr>
            <w:r>
              <w:rPr>
                <w:lang w:eastAsia="zh-CN"/>
              </w:rPr>
              <w:t>6.2.1.6.2.4</w:t>
            </w:r>
          </w:p>
        </w:tc>
        <w:tc>
          <w:tcPr>
            <w:tcW w:w="3137" w:type="dxa"/>
          </w:tcPr>
          <w:p w14:paraId="0EC5472E" w14:textId="77777777" w:rsidR="00C604E0" w:rsidRPr="00C07EFD" w:rsidRDefault="00C604E0" w:rsidP="00C604E0">
            <w:pPr>
              <w:pStyle w:val="TAL"/>
            </w:pPr>
            <w:r w:rsidRPr="00C07EFD">
              <w:rPr>
                <w:lang w:eastAsia="zh-CN"/>
              </w:rPr>
              <w:t>Represents the ML model Information.</w:t>
            </w:r>
          </w:p>
        </w:tc>
        <w:tc>
          <w:tcPr>
            <w:tcW w:w="2865" w:type="dxa"/>
          </w:tcPr>
          <w:p w14:paraId="414868E2" w14:textId="77777777" w:rsidR="00C604E0" w:rsidRPr="00C07EFD" w:rsidRDefault="00C604E0" w:rsidP="00C604E0">
            <w:pPr>
              <w:pStyle w:val="TAL"/>
            </w:pPr>
          </w:p>
        </w:tc>
      </w:tr>
      <w:tr w:rsidR="00C604E0" w:rsidRPr="00C07EFD" w14:paraId="2E94C3AD" w14:textId="77777777" w:rsidTr="00A24C9B">
        <w:trPr>
          <w:jc w:val="center"/>
        </w:trPr>
        <w:tc>
          <w:tcPr>
            <w:tcW w:w="1927" w:type="dxa"/>
          </w:tcPr>
          <w:p w14:paraId="369C4D41" w14:textId="77777777" w:rsidR="00C604E0" w:rsidRPr="00C07EFD" w:rsidRDefault="00C604E0" w:rsidP="00C604E0">
            <w:pPr>
              <w:pStyle w:val="TAL"/>
            </w:pPr>
            <w:r w:rsidRPr="00C07EFD">
              <w:t>MLModelTrainingInfo</w:t>
            </w:r>
          </w:p>
        </w:tc>
        <w:tc>
          <w:tcPr>
            <w:tcW w:w="1848" w:type="dxa"/>
          </w:tcPr>
          <w:p w14:paraId="254C7AF3" w14:textId="5A8481BE" w:rsidR="00C604E0" w:rsidRPr="00C07EFD" w:rsidRDefault="00C604E0" w:rsidP="00543E8C">
            <w:pPr>
              <w:pStyle w:val="TAC"/>
            </w:pPr>
            <w:r>
              <w:rPr>
                <w:noProof/>
                <w:lang w:eastAsia="zh-CN"/>
              </w:rPr>
              <w:t>6.2</w:t>
            </w:r>
            <w:r>
              <w:rPr>
                <w:lang w:eastAsia="zh-CN"/>
              </w:rPr>
              <w:t>.1.6.2.9</w:t>
            </w:r>
          </w:p>
        </w:tc>
        <w:tc>
          <w:tcPr>
            <w:tcW w:w="3137" w:type="dxa"/>
          </w:tcPr>
          <w:p w14:paraId="021588EF" w14:textId="77777777" w:rsidR="00C604E0" w:rsidRPr="00C07EFD" w:rsidRDefault="00C604E0" w:rsidP="00C604E0">
            <w:pPr>
              <w:pStyle w:val="TAL"/>
              <w:rPr>
                <w:lang w:eastAsia="zh-CN"/>
              </w:rPr>
            </w:pPr>
            <w:r w:rsidRPr="00C07EFD">
              <w:t xml:space="preserve">Represents the </w:t>
            </w:r>
            <w:r w:rsidRPr="00C07EFD">
              <w:rPr>
                <w:lang w:val="en-US"/>
              </w:rPr>
              <w:t>ML Model training information.</w:t>
            </w:r>
          </w:p>
        </w:tc>
        <w:tc>
          <w:tcPr>
            <w:tcW w:w="2865" w:type="dxa"/>
          </w:tcPr>
          <w:p w14:paraId="0F32E556" w14:textId="77777777" w:rsidR="00C604E0" w:rsidRPr="00C07EFD" w:rsidRDefault="00C604E0" w:rsidP="00C604E0">
            <w:pPr>
              <w:pStyle w:val="TAL"/>
            </w:pPr>
          </w:p>
        </w:tc>
      </w:tr>
      <w:tr w:rsidR="00C604E0" w14:paraId="1281DFE1" w14:textId="77777777" w:rsidTr="00C604E0">
        <w:trPr>
          <w:jc w:val="center"/>
        </w:trPr>
        <w:tc>
          <w:tcPr>
            <w:tcW w:w="1927" w:type="dxa"/>
            <w:tcBorders>
              <w:top w:val="single" w:sz="6" w:space="0" w:color="auto"/>
              <w:left w:val="single" w:sz="6" w:space="0" w:color="auto"/>
              <w:bottom w:val="single" w:sz="6" w:space="0" w:color="auto"/>
              <w:right w:val="single" w:sz="6" w:space="0" w:color="auto"/>
            </w:tcBorders>
          </w:tcPr>
          <w:p w14:paraId="461BEB35" w14:textId="77777777" w:rsidR="00C604E0" w:rsidRDefault="00C604E0">
            <w:pPr>
              <w:pStyle w:val="TAL"/>
            </w:pPr>
            <w:r>
              <w:t>TimeWindow</w:t>
            </w:r>
          </w:p>
        </w:tc>
        <w:tc>
          <w:tcPr>
            <w:tcW w:w="1848" w:type="dxa"/>
            <w:tcBorders>
              <w:top w:val="single" w:sz="6" w:space="0" w:color="auto"/>
              <w:left w:val="single" w:sz="6" w:space="0" w:color="auto"/>
              <w:bottom w:val="single" w:sz="6" w:space="0" w:color="auto"/>
              <w:right w:val="single" w:sz="6" w:space="0" w:color="auto"/>
            </w:tcBorders>
          </w:tcPr>
          <w:p w14:paraId="381B24D9" w14:textId="77777777" w:rsidR="00C604E0" w:rsidRDefault="00C604E0" w:rsidP="00543E8C">
            <w:pPr>
              <w:pStyle w:val="TAC"/>
            </w:pPr>
            <w:r>
              <w:t>3GPP TS 29.122 [2]</w:t>
            </w:r>
          </w:p>
        </w:tc>
        <w:tc>
          <w:tcPr>
            <w:tcW w:w="3137" w:type="dxa"/>
            <w:tcBorders>
              <w:top w:val="single" w:sz="6" w:space="0" w:color="auto"/>
              <w:left w:val="single" w:sz="6" w:space="0" w:color="auto"/>
              <w:bottom w:val="single" w:sz="6" w:space="0" w:color="auto"/>
              <w:right w:val="single" w:sz="6" w:space="0" w:color="auto"/>
            </w:tcBorders>
          </w:tcPr>
          <w:p w14:paraId="04617573" w14:textId="77777777" w:rsidR="00C604E0" w:rsidRDefault="00C604E0">
            <w:pPr>
              <w:pStyle w:val="TAL"/>
            </w:pPr>
            <w:r w:rsidRPr="00C604E0">
              <w:t>Identifies the start time and the end time for the validity time.</w:t>
            </w:r>
          </w:p>
        </w:tc>
        <w:tc>
          <w:tcPr>
            <w:tcW w:w="2865" w:type="dxa"/>
            <w:tcBorders>
              <w:top w:val="single" w:sz="6" w:space="0" w:color="auto"/>
              <w:left w:val="single" w:sz="6" w:space="0" w:color="auto"/>
              <w:bottom w:val="single" w:sz="6" w:space="0" w:color="auto"/>
              <w:right w:val="single" w:sz="6" w:space="0" w:color="auto"/>
            </w:tcBorders>
          </w:tcPr>
          <w:p w14:paraId="29E35D5F" w14:textId="77777777" w:rsidR="00C604E0" w:rsidRDefault="00C604E0">
            <w:pPr>
              <w:pStyle w:val="TAL"/>
            </w:pPr>
          </w:p>
        </w:tc>
      </w:tr>
      <w:tr w:rsidR="00941EBE" w:rsidRPr="00C07EFD" w14:paraId="642423AE" w14:textId="77777777" w:rsidTr="00A24C9B">
        <w:trPr>
          <w:jc w:val="center"/>
        </w:trPr>
        <w:tc>
          <w:tcPr>
            <w:tcW w:w="1927" w:type="dxa"/>
          </w:tcPr>
          <w:p w14:paraId="1C238D81" w14:textId="77777777" w:rsidR="00941EBE" w:rsidRPr="00C07EFD" w:rsidRDefault="00941EBE" w:rsidP="00A24C9B">
            <w:pPr>
              <w:pStyle w:val="TAL"/>
            </w:pPr>
            <w:r w:rsidRPr="00C07EFD">
              <w:t>Uinteger</w:t>
            </w:r>
          </w:p>
        </w:tc>
        <w:tc>
          <w:tcPr>
            <w:tcW w:w="1848" w:type="dxa"/>
          </w:tcPr>
          <w:p w14:paraId="1AF8568C" w14:textId="287246CB" w:rsidR="00941EBE" w:rsidRPr="00C07EFD" w:rsidRDefault="00941EBE" w:rsidP="00543E8C">
            <w:pPr>
              <w:pStyle w:val="TAC"/>
            </w:pPr>
            <w:r w:rsidRPr="00C07EFD">
              <w:t>3GPP TS 29.571 </w:t>
            </w:r>
            <w:r w:rsidR="00946FFF">
              <w:t>[11]</w:t>
            </w:r>
          </w:p>
        </w:tc>
        <w:tc>
          <w:tcPr>
            <w:tcW w:w="3137" w:type="dxa"/>
          </w:tcPr>
          <w:p w14:paraId="441CF3AE" w14:textId="77777777" w:rsidR="00941EBE" w:rsidRPr="00C07EFD" w:rsidRDefault="00941EBE" w:rsidP="00A24C9B">
            <w:pPr>
              <w:pStyle w:val="TAL"/>
            </w:pPr>
            <w:r w:rsidRPr="00C07EFD">
              <w:t>Represents an unsigned Integer.</w:t>
            </w:r>
          </w:p>
        </w:tc>
        <w:tc>
          <w:tcPr>
            <w:tcW w:w="2865" w:type="dxa"/>
          </w:tcPr>
          <w:p w14:paraId="25BD243E" w14:textId="77777777" w:rsidR="00941EBE" w:rsidRPr="00C07EFD" w:rsidRDefault="00941EBE" w:rsidP="00A24C9B">
            <w:pPr>
              <w:pStyle w:val="TAL"/>
            </w:pPr>
          </w:p>
        </w:tc>
      </w:tr>
    </w:tbl>
    <w:p w14:paraId="5979BD26" w14:textId="77777777" w:rsidR="00941EBE" w:rsidRPr="00C07EFD" w:rsidRDefault="00941EBE" w:rsidP="00941EBE">
      <w:pPr>
        <w:rPr>
          <w:lang w:eastAsia="zh-CN"/>
        </w:rPr>
      </w:pPr>
    </w:p>
    <w:p w14:paraId="2E5A4D12" w14:textId="1DB274CE" w:rsidR="00941EBE" w:rsidRPr="00C07EFD" w:rsidRDefault="00941EBE" w:rsidP="00941EBE">
      <w:pPr>
        <w:pStyle w:val="Heading5"/>
        <w:rPr>
          <w:lang w:eastAsia="zh-CN"/>
        </w:rPr>
      </w:pPr>
      <w:bookmarkStart w:id="1165" w:name="_Toc211956573"/>
      <w:r w:rsidRPr="00C07EFD">
        <w:rPr>
          <w:lang w:eastAsia="zh-CN"/>
        </w:rPr>
        <w:t>6.1.11.6.2</w:t>
      </w:r>
      <w:r w:rsidRPr="00C07EFD">
        <w:rPr>
          <w:lang w:eastAsia="zh-CN"/>
        </w:rPr>
        <w:tab/>
        <w:t>Structured data types</w:t>
      </w:r>
      <w:bookmarkEnd w:id="1165"/>
    </w:p>
    <w:p w14:paraId="594B8574" w14:textId="1C137E47" w:rsidR="00941EBE" w:rsidRPr="00C07EFD" w:rsidRDefault="00941EBE" w:rsidP="00941EBE">
      <w:pPr>
        <w:pStyle w:val="H6"/>
        <w:rPr>
          <w:lang w:eastAsia="zh-CN"/>
        </w:rPr>
      </w:pPr>
      <w:r w:rsidRPr="00C07EFD">
        <w:rPr>
          <w:lang w:eastAsia="zh-CN"/>
        </w:rPr>
        <w:t>6.1.11.6.2.1</w:t>
      </w:r>
      <w:r w:rsidRPr="00C07EFD">
        <w:rPr>
          <w:lang w:eastAsia="zh-CN"/>
        </w:rPr>
        <w:tab/>
        <w:t>Introduction</w:t>
      </w:r>
    </w:p>
    <w:p w14:paraId="414B8BC8" w14:textId="77777777" w:rsidR="00941EBE" w:rsidRPr="00C07EFD" w:rsidRDefault="00941EBE" w:rsidP="00941EBE">
      <w:r w:rsidRPr="00C07EFD">
        <w:t>This clause defines the data structures to be used in resource representations.</w:t>
      </w:r>
    </w:p>
    <w:p w14:paraId="0A3E4CEE" w14:textId="074F80A6" w:rsidR="00941EBE" w:rsidRPr="00C07EFD" w:rsidRDefault="00941EBE" w:rsidP="00941EBE">
      <w:pPr>
        <w:pStyle w:val="H6"/>
        <w:rPr>
          <w:lang w:eastAsia="zh-CN"/>
        </w:rPr>
      </w:pPr>
      <w:r w:rsidRPr="00C07EFD">
        <w:rPr>
          <w:lang w:eastAsia="zh-CN"/>
        </w:rPr>
        <w:lastRenderedPageBreak/>
        <w:t>6.1.11.6.2.2</w:t>
      </w:r>
      <w:r w:rsidRPr="00C07EFD">
        <w:rPr>
          <w:lang w:eastAsia="zh-CN"/>
        </w:rPr>
        <w:tab/>
        <w:t xml:space="preserve">Type: </w:t>
      </w:r>
      <w:r w:rsidRPr="00C07EFD">
        <w:rPr>
          <w:noProof/>
        </w:rPr>
        <w:t>AssistMLMdlSelSubsc</w:t>
      </w:r>
    </w:p>
    <w:p w14:paraId="1319EEB3" w14:textId="412C29C4" w:rsidR="00941EBE" w:rsidRPr="00C07EFD" w:rsidRDefault="00941EBE" w:rsidP="00941EBE">
      <w:pPr>
        <w:pStyle w:val="TH"/>
      </w:pPr>
      <w:r w:rsidRPr="00C07EFD">
        <w:rPr>
          <w:noProof/>
        </w:rPr>
        <w:t>Table 6.1.11.6.2.2</w:t>
      </w:r>
      <w:r w:rsidRPr="00C07EFD">
        <w:t xml:space="preserve">-1: </w:t>
      </w:r>
      <w:r w:rsidRPr="00C07EFD">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5C036BA0" w14:textId="77777777" w:rsidTr="00A24C9B">
        <w:trPr>
          <w:jc w:val="center"/>
        </w:trPr>
        <w:tc>
          <w:tcPr>
            <w:tcW w:w="1430" w:type="dxa"/>
            <w:shd w:val="clear" w:color="auto" w:fill="C0C0C0"/>
            <w:hideMark/>
          </w:tcPr>
          <w:p w14:paraId="64E71142" w14:textId="77777777" w:rsidR="00941EBE" w:rsidRPr="00C07EFD" w:rsidRDefault="00941EBE" w:rsidP="00A24C9B">
            <w:pPr>
              <w:pStyle w:val="TAH"/>
            </w:pPr>
            <w:r w:rsidRPr="00C07EFD">
              <w:t>Attribute name</w:t>
            </w:r>
          </w:p>
        </w:tc>
        <w:tc>
          <w:tcPr>
            <w:tcW w:w="1150" w:type="dxa"/>
            <w:shd w:val="clear" w:color="auto" w:fill="C0C0C0"/>
            <w:hideMark/>
          </w:tcPr>
          <w:p w14:paraId="0F8DEEB7" w14:textId="77777777" w:rsidR="00941EBE" w:rsidRPr="00C07EFD" w:rsidRDefault="00941EBE" w:rsidP="00A24C9B">
            <w:pPr>
              <w:pStyle w:val="TAH"/>
            </w:pPr>
            <w:r w:rsidRPr="00C07EFD">
              <w:t>Data type</w:t>
            </w:r>
          </w:p>
        </w:tc>
        <w:tc>
          <w:tcPr>
            <w:tcW w:w="281" w:type="dxa"/>
            <w:shd w:val="clear" w:color="auto" w:fill="C0C0C0"/>
            <w:hideMark/>
          </w:tcPr>
          <w:p w14:paraId="530B9EDF" w14:textId="77777777" w:rsidR="00941EBE" w:rsidRPr="00C07EFD" w:rsidRDefault="00941EBE" w:rsidP="00A24C9B">
            <w:pPr>
              <w:pStyle w:val="TAH"/>
            </w:pPr>
            <w:r w:rsidRPr="00C07EFD">
              <w:t>P</w:t>
            </w:r>
          </w:p>
        </w:tc>
        <w:tc>
          <w:tcPr>
            <w:tcW w:w="1368" w:type="dxa"/>
            <w:shd w:val="clear" w:color="auto" w:fill="C0C0C0"/>
            <w:hideMark/>
          </w:tcPr>
          <w:p w14:paraId="7FDABA48" w14:textId="77777777" w:rsidR="00941EBE" w:rsidRPr="00C07EFD" w:rsidRDefault="00941EBE" w:rsidP="00A24C9B">
            <w:pPr>
              <w:pStyle w:val="TAH"/>
            </w:pPr>
            <w:r w:rsidRPr="00C07EFD">
              <w:t>Cardinality</w:t>
            </w:r>
          </w:p>
        </w:tc>
        <w:tc>
          <w:tcPr>
            <w:tcW w:w="3438" w:type="dxa"/>
            <w:shd w:val="clear" w:color="auto" w:fill="C0C0C0"/>
            <w:hideMark/>
          </w:tcPr>
          <w:p w14:paraId="0529643B"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1FF6D984" w14:textId="77777777" w:rsidR="00941EBE" w:rsidRPr="00C07EFD" w:rsidRDefault="00941EBE" w:rsidP="00A24C9B">
            <w:pPr>
              <w:pStyle w:val="TAH"/>
              <w:rPr>
                <w:rFonts w:cs="Arial"/>
                <w:szCs w:val="18"/>
              </w:rPr>
            </w:pPr>
            <w:r w:rsidRPr="00C07EFD">
              <w:t>Applicability</w:t>
            </w:r>
          </w:p>
        </w:tc>
      </w:tr>
      <w:tr w:rsidR="00941EBE" w:rsidRPr="00C07EFD" w14:paraId="3041EB84" w14:textId="77777777" w:rsidTr="00543E8C">
        <w:trPr>
          <w:jc w:val="center"/>
        </w:trPr>
        <w:tc>
          <w:tcPr>
            <w:tcW w:w="1430" w:type="dxa"/>
          </w:tcPr>
          <w:p w14:paraId="0A44CEB1" w14:textId="77777777" w:rsidR="00941EBE" w:rsidRPr="00C07EFD" w:rsidRDefault="00941EBE" w:rsidP="00A24C9B">
            <w:pPr>
              <w:pStyle w:val="TAL"/>
            </w:pPr>
            <w:r w:rsidRPr="00C07EFD">
              <w:t>aimlProfile</w:t>
            </w:r>
          </w:p>
        </w:tc>
        <w:tc>
          <w:tcPr>
            <w:tcW w:w="1150" w:type="dxa"/>
          </w:tcPr>
          <w:p w14:paraId="0CBA0F8E" w14:textId="77777777" w:rsidR="00941EBE" w:rsidRPr="00C07EFD" w:rsidRDefault="00941EBE" w:rsidP="00A24C9B">
            <w:pPr>
              <w:pStyle w:val="TAL"/>
            </w:pPr>
            <w:r w:rsidRPr="00C07EFD">
              <w:t>AimlProfile</w:t>
            </w:r>
          </w:p>
        </w:tc>
        <w:tc>
          <w:tcPr>
            <w:tcW w:w="281" w:type="dxa"/>
          </w:tcPr>
          <w:p w14:paraId="58F3775A" w14:textId="77777777" w:rsidR="00941EBE" w:rsidRPr="00C07EFD" w:rsidRDefault="00941EBE" w:rsidP="00A24C9B">
            <w:pPr>
              <w:pStyle w:val="TAL"/>
            </w:pPr>
            <w:r w:rsidRPr="00C07EFD">
              <w:t>M</w:t>
            </w:r>
          </w:p>
        </w:tc>
        <w:tc>
          <w:tcPr>
            <w:tcW w:w="1368" w:type="dxa"/>
          </w:tcPr>
          <w:p w14:paraId="0F369D74" w14:textId="77777777" w:rsidR="00941EBE" w:rsidRPr="00C07EFD" w:rsidRDefault="00941EBE" w:rsidP="00A24C9B">
            <w:pPr>
              <w:pStyle w:val="TAC"/>
            </w:pPr>
            <w:r w:rsidRPr="00C07EFD">
              <w:t>1</w:t>
            </w:r>
          </w:p>
        </w:tc>
        <w:tc>
          <w:tcPr>
            <w:tcW w:w="3438" w:type="dxa"/>
          </w:tcPr>
          <w:p w14:paraId="3D4311E1" w14:textId="77777777" w:rsidR="00941EBE" w:rsidRPr="00C07EFD" w:rsidRDefault="00941EBE" w:rsidP="00A24C9B">
            <w:pPr>
              <w:pStyle w:val="TAL"/>
            </w:pPr>
            <w:r w:rsidRPr="00C07EFD">
              <w:t>Contains the requirements for the ML model selection operation.</w:t>
            </w:r>
          </w:p>
        </w:tc>
        <w:tc>
          <w:tcPr>
            <w:tcW w:w="1998" w:type="dxa"/>
          </w:tcPr>
          <w:p w14:paraId="5111BB0E" w14:textId="77777777" w:rsidR="00941EBE" w:rsidRPr="00C07EFD" w:rsidRDefault="00941EBE" w:rsidP="00A24C9B">
            <w:pPr>
              <w:pStyle w:val="TAL"/>
            </w:pPr>
          </w:p>
        </w:tc>
      </w:tr>
      <w:tr w:rsidR="00941EBE" w:rsidRPr="00C07EFD" w14:paraId="1E072660" w14:textId="77777777" w:rsidTr="00543E8C">
        <w:trPr>
          <w:jc w:val="center"/>
        </w:trPr>
        <w:tc>
          <w:tcPr>
            <w:tcW w:w="1430" w:type="dxa"/>
          </w:tcPr>
          <w:p w14:paraId="6BF50237" w14:textId="77777777" w:rsidR="00941EBE" w:rsidRPr="00C07EFD" w:rsidRDefault="00941EBE" w:rsidP="00A24C9B">
            <w:pPr>
              <w:pStyle w:val="TAL"/>
            </w:pPr>
            <w:r w:rsidRPr="00C07EFD">
              <w:t>notifUri</w:t>
            </w:r>
          </w:p>
        </w:tc>
        <w:tc>
          <w:tcPr>
            <w:tcW w:w="1150" w:type="dxa"/>
          </w:tcPr>
          <w:p w14:paraId="3162DAF6" w14:textId="77777777" w:rsidR="00941EBE" w:rsidRPr="00C07EFD" w:rsidRDefault="00941EBE" w:rsidP="00A24C9B">
            <w:pPr>
              <w:pStyle w:val="TAL"/>
            </w:pPr>
            <w:r w:rsidRPr="00C07EFD">
              <w:t>Uri</w:t>
            </w:r>
          </w:p>
        </w:tc>
        <w:tc>
          <w:tcPr>
            <w:tcW w:w="281" w:type="dxa"/>
          </w:tcPr>
          <w:p w14:paraId="3876E742" w14:textId="77777777" w:rsidR="00941EBE" w:rsidRPr="00C07EFD" w:rsidRDefault="00941EBE" w:rsidP="00A24C9B">
            <w:pPr>
              <w:pStyle w:val="TAL"/>
            </w:pPr>
            <w:r w:rsidRPr="00C07EFD">
              <w:t>O</w:t>
            </w:r>
          </w:p>
        </w:tc>
        <w:tc>
          <w:tcPr>
            <w:tcW w:w="1368" w:type="dxa"/>
          </w:tcPr>
          <w:p w14:paraId="4492AB4A" w14:textId="77777777" w:rsidR="00941EBE" w:rsidRPr="00C07EFD" w:rsidRDefault="00941EBE" w:rsidP="00A24C9B">
            <w:pPr>
              <w:pStyle w:val="TAC"/>
            </w:pPr>
            <w:r w:rsidRPr="00C07EFD">
              <w:t>0..1</w:t>
            </w:r>
          </w:p>
        </w:tc>
        <w:tc>
          <w:tcPr>
            <w:tcW w:w="3438" w:type="dxa"/>
            <w:vAlign w:val="center"/>
          </w:tcPr>
          <w:p w14:paraId="49C20754" w14:textId="77777777" w:rsidR="00941EBE" w:rsidRPr="00C07EFD" w:rsidRDefault="00941EBE" w:rsidP="00A24C9B">
            <w:pPr>
              <w:pStyle w:val="TAL"/>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3A00C5D" w14:textId="77777777" w:rsidR="00941EBE" w:rsidRPr="00C07EFD" w:rsidRDefault="00941EBE" w:rsidP="00A24C9B">
            <w:pPr>
              <w:pStyle w:val="TAL"/>
            </w:pPr>
          </w:p>
        </w:tc>
      </w:tr>
      <w:tr w:rsidR="00941EBE" w:rsidRPr="00C07EFD" w14:paraId="60AF1A72" w14:textId="77777777" w:rsidTr="00543E8C">
        <w:trPr>
          <w:jc w:val="center"/>
        </w:trPr>
        <w:tc>
          <w:tcPr>
            <w:tcW w:w="1430" w:type="dxa"/>
          </w:tcPr>
          <w:p w14:paraId="1357FB82" w14:textId="77777777" w:rsidR="00941EBE" w:rsidRPr="00C07EFD" w:rsidRDefault="00941EBE" w:rsidP="00A24C9B">
            <w:pPr>
              <w:pStyle w:val="TAL"/>
            </w:pPr>
            <w:r w:rsidRPr="00C07EFD">
              <w:t>repInfo</w:t>
            </w:r>
          </w:p>
        </w:tc>
        <w:tc>
          <w:tcPr>
            <w:tcW w:w="1150" w:type="dxa"/>
          </w:tcPr>
          <w:p w14:paraId="31585A68" w14:textId="77777777" w:rsidR="00941EBE" w:rsidRPr="00C07EFD" w:rsidRDefault="00941EBE" w:rsidP="00A24C9B">
            <w:pPr>
              <w:pStyle w:val="TAL"/>
            </w:pPr>
            <w:r w:rsidRPr="00C07EFD">
              <w:t>ReportingInformation</w:t>
            </w:r>
          </w:p>
        </w:tc>
        <w:tc>
          <w:tcPr>
            <w:tcW w:w="281" w:type="dxa"/>
          </w:tcPr>
          <w:p w14:paraId="259119C1" w14:textId="77777777" w:rsidR="00941EBE" w:rsidRPr="00C07EFD" w:rsidRDefault="00941EBE" w:rsidP="00A24C9B">
            <w:pPr>
              <w:pStyle w:val="TAL"/>
            </w:pPr>
            <w:r w:rsidRPr="00C07EFD">
              <w:t>C</w:t>
            </w:r>
          </w:p>
        </w:tc>
        <w:tc>
          <w:tcPr>
            <w:tcW w:w="1368" w:type="dxa"/>
          </w:tcPr>
          <w:p w14:paraId="4A95D003" w14:textId="77777777" w:rsidR="00941EBE" w:rsidRPr="00C07EFD" w:rsidRDefault="00941EBE" w:rsidP="00A24C9B">
            <w:pPr>
              <w:pStyle w:val="TAC"/>
            </w:pPr>
            <w:r w:rsidRPr="00C07EFD">
              <w:t>0..1</w:t>
            </w:r>
          </w:p>
        </w:tc>
        <w:tc>
          <w:tcPr>
            <w:tcW w:w="3438" w:type="dxa"/>
          </w:tcPr>
          <w:p w14:paraId="7059E731" w14:textId="77777777" w:rsidR="00941EBE" w:rsidRPr="00C07EFD" w:rsidRDefault="00941EBE" w:rsidP="00A24C9B">
            <w:pPr>
              <w:pStyle w:val="TAL"/>
              <w:rPr>
                <w:lang w:eastAsia="zh-CN"/>
              </w:rPr>
            </w:pPr>
            <w:r w:rsidRPr="00C07EFD">
              <w:rPr>
                <w:lang w:eastAsia="zh-CN"/>
              </w:rPr>
              <w:t>Contains the type of reporting that the subscription requires.</w:t>
            </w:r>
          </w:p>
          <w:p w14:paraId="4407366A" w14:textId="77777777" w:rsidR="00941EBE" w:rsidRPr="00C07EFD" w:rsidRDefault="00941EBE" w:rsidP="00A24C9B">
            <w:pPr>
              <w:pStyle w:val="TAL"/>
              <w:rPr>
                <w:lang w:eastAsia="zh-CN"/>
              </w:rPr>
            </w:pPr>
          </w:p>
          <w:p w14:paraId="63BF64D6" w14:textId="77777777" w:rsidR="00941EBE" w:rsidRPr="00C07EFD" w:rsidRDefault="00941EBE" w:rsidP="00A24C9B">
            <w:pPr>
              <w:pStyle w:val="TAL"/>
              <w:rPr>
                <w:lang w:eastAsia="zh-CN"/>
              </w:rPr>
            </w:pPr>
            <w:r w:rsidRPr="00C07EFD">
              <w:rPr>
                <w:lang w:eastAsia="zh-CN"/>
              </w:rPr>
              <w:t>Shall be provided if the "</w:t>
            </w:r>
            <w:r w:rsidRPr="00C07EFD">
              <w:t>notifUri" attribute is present.</w:t>
            </w:r>
          </w:p>
        </w:tc>
        <w:tc>
          <w:tcPr>
            <w:tcW w:w="1998" w:type="dxa"/>
          </w:tcPr>
          <w:p w14:paraId="408C47E6" w14:textId="77777777" w:rsidR="00941EBE" w:rsidRPr="00C07EFD" w:rsidRDefault="00941EBE" w:rsidP="00A24C9B">
            <w:pPr>
              <w:pStyle w:val="TAL"/>
            </w:pPr>
          </w:p>
        </w:tc>
      </w:tr>
      <w:tr w:rsidR="00941EBE" w:rsidRPr="00C07EFD" w14:paraId="4A0BEB72" w14:textId="77777777" w:rsidTr="00A24C9B">
        <w:trPr>
          <w:jc w:val="center"/>
        </w:trPr>
        <w:tc>
          <w:tcPr>
            <w:tcW w:w="1430" w:type="dxa"/>
          </w:tcPr>
          <w:p w14:paraId="389663BA" w14:textId="77777777" w:rsidR="00941EBE" w:rsidRPr="00C07EFD" w:rsidRDefault="00941EBE" w:rsidP="00A24C9B">
            <w:pPr>
              <w:pStyle w:val="TAL"/>
            </w:pPr>
            <w:r w:rsidRPr="00C07EFD">
              <w:t>suppFeat</w:t>
            </w:r>
          </w:p>
        </w:tc>
        <w:tc>
          <w:tcPr>
            <w:tcW w:w="1150" w:type="dxa"/>
          </w:tcPr>
          <w:p w14:paraId="7C7CA804" w14:textId="77777777" w:rsidR="00941EBE" w:rsidRPr="00C07EFD" w:rsidRDefault="00941EBE" w:rsidP="00A24C9B">
            <w:pPr>
              <w:pStyle w:val="TAL"/>
            </w:pPr>
            <w:r w:rsidRPr="00C07EFD">
              <w:t>SupportedFeatures</w:t>
            </w:r>
          </w:p>
        </w:tc>
        <w:tc>
          <w:tcPr>
            <w:tcW w:w="281" w:type="dxa"/>
          </w:tcPr>
          <w:p w14:paraId="55468C4D" w14:textId="77777777" w:rsidR="00941EBE" w:rsidRPr="00C07EFD" w:rsidRDefault="00941EBE" w:rsidP="00A24C9B">
            <w:pPr>
              <w:pStyle w:val="TAC"/>
              <w:rPr>
                <w:lang w:eastAsia="zh-CN"/>
              </w:rPr>
            </w:pPr>
            <w:r w:rsidRPr="00C07EFD">
              <w:rPr>
                <w:lang w:eastAsia="zh-CN"/>
              </w:rPr>
              <w:t>C</w:t>
            </w:r>
          </w:p>
        </w:tc>
        <w:tc>
          <w:tcPr>
            <w:tcW w:w="1368" w:type="dxa"/>
          </w:tcPr>
          <w:p w14:paraId="0E8140B7" w14:textId="77777777" w:rsidR="00941EBE" w:rsidRPr="00C07EFD" w:rsidRDefault="00941EBE" w:rsidP="00A24C9B">
            <w:pPr>
              <w:pStyle w:val="TAC"/>
            </w:pPr>
            <w:r w:rsidRPr="00C07EFD">
              <w:t>0..1</w:t>
            </w:r>
          </w:p>
        </w:tc>
        <w:tc>
          <w:tcPr>
            <w:tcW w:w="3438" w:type="dxa"/>
          </w:tcPr>
          <w:p w14:paraId="0F9C5EB0" w14:textId="77777777" w:rsidR="00941EBE" w:rsidRPr="00C07EFD" w:rsidRDefault="00941EBE" w:rsidP="00A24C9B">
            <w:pPr>
              <w:pStyle w:val="TAL"/>
              <w:rPr>
                <w:rFonts w:cs="Arial"/>
              </w:rPr>
            </w:pPr>
            <w:r w:rsidRPr="00C07EFD">
              <w:rPr>
                <w:rFonts w:cs="Arial"/>
              </w:rPr>
              <w:t>Represents the supported features.</w:t>
            </w:r>
          </w:p>
          <w:p w14:paraId="7CE92DDF" w14:textId="77777777" w:rsidR="00941EBE" w:rsidRPr="00C07EFD" w:rsidRDefault="00941EBE" w:rsidP="00A24C9B">
            <w:pPr>
              <w:pStyle w:val="TAL"/>
              <w:rPr>
                <w:rFonts w:cs="Arial"/>
              </w:rPr>
            </w:pPr>
          </w:p>
          <w:p w14:paraId="1891BD19" w14:textId="77777777" w:rsidR="00941EBE" w:rsidRPr="00C07EFD" w:rsidRDefault="00941EBE" w:rsidP="00A24C9B">
            <w:pPr>
              <w:pStyle w:val="TAL"/>
              <w:rPr>
                <w:rFonts w:cs="Arial"/>
                <w:szCs w:val="18"/>
              </w:rPr>
            </w:pPr>
            <w:r w:rsidRPr="00C07EFD">
              <w:rPr>
                <w:rFonts w:cs="Arial"/>
              </w:rPr>
              <w:t>This attribute shall be provided when feature negotiation needs to take place.</w:t>
            </w:r>
          </w:p>
        </w:tc>
        <w:tc>
          <w:tcPr>
            <w:tcW w:w="1998" w:type="dxa"/>
          </w:tcPr>
          <w:p w14:paraId="2A102FF1" w14:textId="77777777" w:rsidR="00941EBE" w:rsidRPr="00C07EFD" w:rsidRDefault="00941EBE" w:rsidP="00A24C9B">
            <w:pPr>
              <w:pStyle w:val="TAL"/>
              <w:rPr>
                <w:rFonts w:cs="Arial"/>
                <w:szCs w:val="18"/>
              </w:rPr>
            </w:pPr>
          </w:p>
        </w:tc>
      </w:tr>
    </w:tbl>
    <w:p w14:paraId="46544569" w14:textId="77777777" w:rsidR="00941EBE" w:rsidRPr="00C07EFD" w:rsidRDefault="00941EBE" w:rsidP="00941EBE">
      <w:pPr>
        <w:rPr>
          <w:lang w:eastAsia="zh-CN"/>
        </w:rPr>
      </w:pPr>
    </w:p>
    <w:p w14:paraId="29F7B48C" w14:textId="5B4E7FFC" w:rsidR="00941EBE" w:rsidRPr="00C07EFD" w:rsidRDefault="00941EBE" w:rsidP="00941EBE">
      <w:pPr>
        <w:pStyle w:val="H6"/>
        <w:rPr>
          <w:lang w:eastAsia="zh-CN"/>
        </w:rPr>
      </w:pPr>
      <w:r w:rsidRPr="00C07EFD">
        <w:rPr>
          <w:lang w:eastAsia="zh-CN"/>
        </w:rPr>
        <w:t>6.1.11.6.2.3</w:t>
      </w:r>
      <w:r w:rsidRPr="00C07EFD">
        <w:rPr>
          <w:lang w:eastAsia="zh-CN"/>
        </w:rPr>
        <w:tab/>
        <w:t xml:space="preserve">Type: </w:t>
      </w:r>
      <w:r w:rsidRPr="00C07EFD">
        <w:rPr>
          <w:noProof/>
        </w:rPr>
        <w:t>AssistMLMdlSelNotif</w:t>
      </w:r>
    </w:p>
    <w:p w14:paraId="1ED62BD0" w14:textId="2E811874" w:rsidR="00941EBE" w:rsidRPr="00C07EFD" w:rsidRDefault="00941EBE" w:rsidP="00941EBE">
      <w:pPr>
        <w:pStyle w:val="TH"/>
      </w:pPr>
      <w:r w:rsidRPr="00C07EFD">
        <w:rPr>
          <w:noProof/>
        </w:rPr>
        <w:t>Table 6.1.11.6.2.3</w:t>
      </w:r>
      <w:r w:rsidRPr="00C07EFD">
        <w:t xml:space="preserve">-1: </w:t>
      </w:r>
      <w:r w:rsidRPr="00C07EFD">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2F9E252" w14:textId="77777777" w:rsidTr="00A24C9B">
        <w:trPr>
          <w:jc w:val="center"/>
        </w:trPr>
        <w:tc>
          <w:tcPr>
            <w:tcW w:w="1430" w:type="dxa"/>
            <w:shd w:val="clear" w:color="auto" w:fill="C0C0C0"/>
            <w:hideMark/>
          </w:tcPr>
          <w:p w14:paraId="195B92F2" w14:textId="77777777" w:rsidR="00941EBE" w:rsidRPr="00C07EFD" w:rsidRDefault="00941EBE" w:rsidP="00A24C9B">
            <w:pPr>
              <w:pStyle w:val="TAH"/>
            </w:pPr>
            <w:r w:rsidRPr="00C07EFD">
              <w:t>Attribute name</w:t>
            </w:r>
          </w:p>
        </w:tc>
        <w:tc>
          <w:tcPr>
            <w:tcW w:w="1006" w:type="dxa"/>
            <w:shd w:val="clear" w:color="auto" w:fill="C0C0C0"/>
            <w:hideMark/>
          </w:tcPr>
          <w:p w14:paraId="69211338" w14:textId="77777777" w:rsidR="00941EBE" w:rsidRPr="00C07EFD" w:rsidRDefault="00941EBE" w:rsidP="00A24C9B">
            <w:pPr>
              <w:pStyle w:val="TAH"/>
            </w:pPr>
            <w:r w:rsidRPr="00C07EFD">
              <w:t>Data type</w:t>
            </w:r>
          </w:p>
        </w:tc>
        <w:tc>
          <w:tcPr>
            <w:tcW w:w="425" w:type="dxa"/>
            <w:shd w:val="clear" w:color="auto" w:fill="C0C0C0"/>
            <w:hideMark/>
          </w:tcPr>
          <w:p w14:paraId="34EB4C39" w14:textId="77777777" w:rsidR="00941EBE" w:rsidRPr="00C07EFD" w:rsidRDefault="00941EBE" w:rsidP="00A24C9B">
            <w:pPr>
              <w:pStyle w:val="TAH"/>
            </w:pPr>
            <w:r w:rsidRPr="00C07EFD">
              <w:t>P</w:t>
            </w:r>
          </w:p>
        </w:tc>
        <w:tc>
          <w:tcPr>
            <w:tcW w:w="1368" w:type="dxa"/>
            <w:shd w:val="clear" w:color="auto" w:fill="C0C0C0"/>
            <w:hideMark/>
          </w:tcPr>
          <w:p w14:paraId="41D7EA5E" w14:textId="77777777" w:rsidR="00941EBE" w:rsidRPr="00C07EFD" w:rsidRDefault="00941EBE" w:rsidP="00A24C9B">
            <w:pPr>
              <w:pStyle w:val="TAH"/>
            </w:pPr>
            <w:r w:rsidRPr="00C07EFD">
              <w:t>Cardinality</w:t>
            </w:r>
          </w:p>
        </w:tc>
        <w:tc>
          <w:tcPr>
            <w:tcW w:w="3438" w:type="dxa"/>
            <w:shd w:val="clear" w:color="auto" w:fill="C0C0C0"/>
            <w:hideMark/>
          </w:tcPr>
          <w:p w14:paraId="1346F2D1"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23DDE729" w14:textId="77777777" w:rsidR="00941EBE" w:rsidRPr="00C07EFD" w:rsidRDefault="00941EBE" w:rsidP="00A24C9B">
            <w:pPr>
              <w:pStyle w:val="TAH"/>
              <w:rPr>
                <w:rFonts w:cs="Arial"/>
                <w:szCs w:val="18"/>
              </w:rPr>
            </w:pPr>
            <w:r w:rsidRPr="00C07EFD">
              <w:t>Applicability</w:t>
            </w:r>
          </w:p>
        </w:tc>
      </w:tr>
      <w:tr w:rsidR="00941EBE" w:rsidRPr="00C07EFD" w14:paraId="7A817E70" w14:textId="77777777" w:rsidTr="00A24C9B">
        <w:trPr>
          <w:jc w:val="center"/>
        </w:trPr>
        <w:tc>
          <w:tcPr>
            <w:tcW w:w="1430" w:type="dxa"/>
          </w:tcPr>
          <w:p w14:paraId="176C0FC6" w14:textId="77777777" w:rsidR="00941EBE" w:rsidRPr="00C07EFD" w:rsidRDefault="00941EBE" w:rsidP="00A24C9B">
            <w:pPr>
              <w:pStyle w:val="TAL"/>
            </w:pPr>
            <w:r w:rsidRPr="00C07EFD">
              <w:t>opStatus</w:t>
            </w:r>
          </w:p>
        </w:tc>
        <w:tc>
          <w:tcPr>
            <w:tcW w:w="1006" w:type="dxa"/>
          </w:tcPr>
          <w:p w14:paraId="27A5EA4F" w14:textId="77777777" w:rsidR="00941EBE" w:rsidRPr="00C07EFD" w:rsidRDefault="00941EBE" w:rsidP="00A24C9B">
            <w:pPr>
              <w:pStyle w:val="TAL"/>
            </w:pPr>
            <w:r w:rsidRPr="00C07EFD">
              <w:t>DataMgmtOp</w:t>
            </w:r>
          </w:p>
        </w:tc>
        <w:tc>
          <w:tcPr>
            <w:tcW w:w="425" w:type="dxa"/>
          </w:tcPr>
          <w:p w14:paraId="231AA833" w14:textId="77777777" w:rsidR="00941EBE" w:rsidRPr="00C07EFD" w:rsidRDefault="00941EBE" w:rsidP="00A24C9B">
            <w:pPr>
              <w:pStyle w:val="TAC"/>
            </w:pPr>
            <w:r w:rsidRPr="00C07EFD">
              <w:t>M</w:t>
            </w:r>
          </w:p>
        </w:tc>
        <w:tc>
          <w:tcPr>
            <w:tcW w:w="1368" w:type="dxa"/>
          </w:tcPr>
          <w:p w14:paraId="50B37BA7" w14:textId="77777777" w:rsidR="00941EBE" w:rsidRPr="00C07EFD" w:rsidRDefault="00941EBE" w:rsidP="00A24C9B">
            <w:pPr>
              <w:pStyle w:val="TAC"/>
            </w:pPr>
            <w:r w:rsidRPr="00C07EFD">
              <w:t>1</w:t>
            </w:r>
          </w:p>
        </w:tc>
        <w:tc>
          <w:tcPr>
            <w:tcW w:w="3438" w:type="dxa"/>
          </w:tcPr>
          <w:p w14:paraId="109B8851" w14:textId="77777777" w:rsidR="00941EBE" w:rsidRPr="00C07EFD" w:rsidRDefault="00941EBE" w:rsidP="00A24C9B">
            <w:pPr>
              <w:pStyle w:val="TAL"/>
            </w:pPr>
            <w:r w:rsidRPr="00C07EFD">
              <w:rPr>
                <w:rFonts w:cs="Arial"/>
                <w:szCs w:val="18"/>
              </w:rPr>
              <w:t>Contains the received data management operation type.</w:t>
            </w:r>
          </w:p>
        </w:tc>
        <w:tc>
          <w:tcPr>
            <w:tcW w:w="1998" w:type="dxa"/>
          </w:tcPr>
          <w:p w14:paraId="39C94C50" w14:textId="77777777" w:rsidR="00941EBE" w:rsidRPr="00C07EFD" w:rsidRDefault="00941EBE" w:rsidP="00A24C9B">
            <w:pPr>
              <w:pStyle w:val="TAL"/>
              <w:rPr>
                <w:rFonts w:cs="Arial"/>
                <w:szCs w:val="18"/>
              </w:rPr>
            </w:pPr>
          </w:p>
        </w:tc>
      </w:tr>
      <w:tr w:rsidR="00941EBE" w:rsidRPr="00C07EFD" w14:paraId="72F1E983" w14:textId="77777777" w:rsidTr="00A24C9B">
        <w:trPr>
          <w:jc w:val="center"/>
        </w:trPr>
        <w:tc>
          <w:tcPr>
            <w:tcW w:w="1430" w:type="dxa"/>
          </w:tcPr>
          <w:p w14:paraId="54DC85AC" w14:textId="77777777" w:rsidR="00941EBE" w:rsidRPr="00C07EFD" w:rsidRDefault="00941EBE" w:rsidP="00A24C9B">
            <w:pPr>
              <w:pStyle w:val="TAL"/>
            </w:pPr>
            <w:r w:rsidRPr="00C07EFD">
              <w:t>trainMLModel</w:t>
            </w:r>
          </w:p>
        </w:tc>
        <w:tc>
          <w:tcPr>
            <w:tcW w:w="1006" w:type="dxa"/>
          </w:tcPr>
          <w:p w14:paraId="2B010269" w14:textId="77777777" w:rsidR="00941EBE" w:rsidRPr="00C07EFD" w:rsidRDefault="00941EBE" w:rsidP="00A24C9B">
            <w:pPr>
              <w:pStyle w:val="TAL"/>
            </w:pPr>
            <w:r w:rsidRPr="00C07EFD">
              <w:t>MLModelTrainingInfo</w:t>
            </w:r>
          </w:p>
        </w:tc>
        <w:tc>
          <w:tcPr>
            <w:tcW w:w="425" w:type="dxa"/>
          </w:tcPr>
          <w:p w14:paraId="60C63156" w14:textId="77777777" w:rsidR="00941EBE" w:rsidRPr="00C07EFD" w:rsidRDefault="00941EBE" w:rsidP="00A24C9B">
            <w:pPr>
              <w:pStyle w:val="TAC"/>
            </w:pPr>
            <w:r w:rsidRPr="00C07EFD">
              <w:t>M</w:t>
            </w:r>
          </w:p>
        </w:tc>
        <w:tc>
          <w:tcPr>
            <w:tcW w:w="1368" w:type="dxa"/>
          </w:tcPr>
          <w:p w14:paraId="2E5F9D1D" w14:textId="77777777" w:rsidR="00941EBE" w:rsidRPr="00C07EFD" w:rsidRDefault="00941EBE" w:rsidP="00A24C9B">
            <w:pPr>
              <w:pStyle w:val="TAC"/>
            </w:pPr>
            <w:r w:rsidRPr="00C07EFD">
              <w:t>1</w:t>
            </w:r>
          </w:p>
        </w:tc>
        <w:tc>
          <w:tcPr>
            <w:tcW w:w="3438" w:type="dxa"/>
          </w:tcPr>
          <w:p w14:paraId="251B3874" w14:textId="77777777" w:rsidR="00941EBE" w:rsidRPr="00C07EFD" w:rsidRDefault="00941EBE" w:rsidP="00A24C9B">
            <w:pPr>
              <w:pStyle w:val="TAL"/>
            </w:pPr>
            <w:r w:rsidRPr="00C07EFD">
              <w:t>Contains the result of the ML model training.</w:t>
            </w:r>
          </w:p>
        </w:tc>
        <w:tc>
          <w:tcPr>
            <w:tcW w:w="1998" w:type="dxa"/>
          </w:tcPr>
          <w:p w14:paraId="20518898" w14:textId="77777777" w:rsidR="00941EBE" w:rsidRPr="00C07EFD" w:rsidRDefault="00941EBE" w:rsidP="00A24C9B">
            <w:pPr>
              <w:pStyle w:val="TAL"/>
              <w:rPr>
                <w:rFonts w:cs="Arial"/>
                <w:szCs w:val="18"/>
              </w:rPr>
            </w:pPr>
          </w:p>
        </w:tc>
      </w:tr>
      <w:tr w:rsidR="00941EBE" w:rsidRPr="00C07EFD" w14:paraId="2CFEB8C1" w14:textId="77777777" w:rsidTr="00A24C9B">
        <w:trPr>
          <w:jc w:val="center"/>
        </w:trPr>
        <w:tc>
          <w:tcPr>
            <w:tcW w:w="1430" w:type="dxa"/>
          </w:tcPr>
          <w:p w14:paraId="45982C91" w14:textId="77777777" w:rsidR="00941EBE" w:rsidRPr="00C07EFD" w:rsidRDefault="00941EBE" w:rsidP="00A24C9B">
            <w:pPr>
              <w:pStyle w:val="TAL"/>
            </w:pPr>
            <w:r w:rsidRPr="00C07EFD">
              <w:t>elapseTime</w:t>
            </w:r>
          </w:p>
        </w:tc>
        <w:tc>
          <w:tcPr>
            <w:tcW w:w="1006" w:type="dxa"/>
          </w:tcPr>
          <w:p w14:paraId="79F298C1" w14:textId="77777777" w:rsidR="00941EBE" w:rsidRPr="00C07EFD" w:rsidRDefault="00941EBE" w:rsidP="00A24C9B">
            <w:pPr>
              <w:pStyle w:val="TAL"/>
              <w:rPr>
                <w:lang w:eastAsia="zh-CN"/>
              </w:rPr>
            </w:pPr>
            <w:r w:rsidRPr="00C07EFD">
              <w:t>DurationSec</w:t>
            </w:r>
          </w:p>
        </w:tc>
        <w:tc>
          <w:tcPr>
            <w:tcW w:w="425" w:type="dxa"/>
          </w:tcPr>
          <w:p w14:paraId="6ADB1B66" w14:textId="77777777" w:rsidR="00941EBE" w:rsidRPr="00C07EFD" w:rsidRDefault="00941EBE" w:rsidP="00A24C9B">
            <w:pPr>
              <w:pStyle w:val="TAC"/>
              <w:rPr>
                <w:lang w:eastAsia="zh-CN"/>
              </w:rPr>
            </w:pPr>
            <w:r w:rsidRPr="00C07EFD">
              <w:t>O</w:t>
            </w:r>
          </w:p>
        </w:tc>
        <w:tc>
          <w:tcPr>
            <w:tcW w:w="1368" w:type="dxa"/>
          </w:tcPr>
          <w:p w14:paraId="72B6F87C" w14:textId="77777777" w:rsidR="00941EBE" w:rsidRPr="00C07EFD" w:rsidRDefault="00941EBE" w:rsidP="00A24C9B">
            <w:pPr>
              <w:pStyle w:val="TAC"/>
            </w:pPr>
            <w:r w:rsidRPr="00C07EFD">
              <w:t>0..1</w:t>
            </w:r>
          </w:p>
        </w:tc>
        <w:tc>
          <w:tcPr>
            <w:tcW w:w="3438" w:type="dxa"/>
          </w:tcPr>
          <w:p w14:paraId="7067A48E" w14:textId="77777777" w:rsidR="00941EBE" w:rsidRPr="00C07EFD" w:rsidRDefault="00941EBE" w:rsidP="00A24C9B">
            <w:pPr>
              <w:pStyle w:val="TAL"/>
              <w:rPr>
                <w:lang w:eastAsia="zh-CN"/>
              </w:rPr>
            </w:pPr>
            <w:r w:rsidRPr="00C07EFD">
              <w:rPr>
                <w:rFonts w:cs="Arial"/>
                <w:szCs w:val="18"/>
              </w:rPr>
              <w:t>Contains the duration of elapsed time in seconds for the ML model selection operation.</w:t>
            </w:r>
          </w:p>
        </w:tc>
        <w:tc>
          <w:tcPr>
            <w:tcW w:w="1998" w:type="dxa"/>
          </w:tcPr>
          <w:p w14:paraId="5320D0FF" w14:textId="77777777" w:rsidR="00941EBE" w:rsidRPr="00C07EFD" w:rsidRDefault="00941EBE" w:rsidP="00A24C9B">
            <w:pPr>
              <w:pStyle w:val="TAL"/>
              <w:rPr>
                <w:rFonts w:cs="Arial"/>
                <w:szCs w:val="18"/>
              </w:rPr>
            </w:pPr>
          </w:p>
        </w:tc>
      </w:tr>
      <w:tr w:rsidR="00941EBE" w:rsidRPr="00C07EFD" w14:paraId="6535983D" w14:textId="77777777" w:rsidTr="00A24C9B">
        <w:trPr>
          <w:jc w:val="center"/>
        </w:trPr>
        <w:tc>
          <w:tcPr>
            <w:tcW w:w="1430" w:type="dxa"/>
          </w:tcPr>
          <w:p w14:paraId="43029017" w14:textId="77777777" w:rsidR="00941EBE" w:rsidRPr="00C07EFD" w:rsidRDefault="00941EBE" w:rsidP="00A24C9B">
            <w:pPr>
              <w:pStyle w:val="TAL"/>
            </w:pPr>
            <w:r w:rsidRPr="00C07EFD">
              <w:t>timeStamp</w:t>
            </w:r>
          </w:p>
        </w:tc>
        <w:tc>
          <w:tcPr>
            <w:tcW w:w="1006" w:type="dxa"/>
          </w:tcPr>
          <w:p w14:paraId="545EA33D" w14:textId="77777777" w:rsidR="00941EBE" w:rsidRPr="00C07EFD" w:rsidRDefault="00941EBE" w:rsidP="00A24C9B">
            <w:pPr>
              <w:pStyle w:val="TAL"/>
            </w:pPr>
            <w:r w:rsidRPr="00C07EFD">
              <w:t>DateTime</w:t>
            </w:r>
          </w:p>
        </w:tc>
        <w:tc>
          <w:tcPr>
            <w:tcW w:w="425" w:type="dxa"/>
          </w:tcPr>
          <w:p w14:paraId="4DA92FAE" w14:textId="77777777" w:rsidR="00941EBE" w:rsidRPr="00C07EFD" w:rsidRDefault="00941EBE" w:rsidP="00A24C9B">
            <w:pPr>
              <w:pStyle w:val="TAC"/>
            </w:pPr>
            <w:r w:rsidRPr="00C07EFD">
              <w:t>O</w:t>
            </w:r>
          </w:p>
        </w:tc>
        <w:tc>
          <w:tcPr>
            <w:tcW w:w="1368" w:type="dxa"/>
          </w:tcPr>
          <w:p w14:paraId="6E96FBDA" w14:textId="77777777" w:rsidR="00941EBE" w:rsidRPr="00C07EFD" w:rsidRDefault="00941EBE" w:rsidP="00A24C9B">
            <w:pPr>
              <w:pStyle w:val="TAC"/>
            </w:pPr>
            <w:r w:rsidRPr="00C07EFD">
              <w:t>0..1</w:t>
            </w:r>
          </w:p>
        </w:tc>
        <w:tc>
          <w:tcPr>
            <w:tcW w:w="3438" w:type="dxa"/>
          </w:tcPr>
          <w:p w14:paraId="3148CBA3" w14:textId="77777777" w:rsidR="00941EBE" w:rsidRPr="00C07EFD" w:rsidRDefault="00941EBE" w:rsidP="00A24C9B">
            <w:pPr>
              <w:pStyle w:val="TAL"/>
            </w:pPr>
            <w:r w:rsidRPr="00C07EFD">
              <w:t>Contains the timestamp of the AIMLE assisted ML model selection notification.</w:t>
            </w:r>
          </w:p>
        </w:tc>
        <w:tc>
          <w:tcPr>
            <w:tcW w:w="1998" w:type="dxa"/>
          </w:tcPr>
          <w:p w14:paraId="50B9065A" w14:textId="77777777" w:rsidR="00941EBE" w:rsidRPr="00C07EFD" w:rsidRDefault="00941EBE" w:rsidP="00A24C9B">
            <w:pPr>
              <w:pStyle w:val="TAL"/>
              <w:rPr>
                <w:rFonts w:cs="Arial"/>
                <w:szCs w:val="18"/>
              </w:rPr>
            </w:pPr>
          </w:p>
        </w:tc>
      </w:tr>
    </w:tbl>
    <w:p w14:paraId="541E4B6E" w14:textId="77777777" w:rsidR="00941EBE" w:rsidRPr="00C07EFD" w:rsidRDefault="00941EBE" w:rsidP="00941EBE"/>
    <w:p w14:paraId="29408AB0" w14:textId="3B369249" w:rsidR="00941EBE" w:rsidRPr="00C07EFD" w:rsidRDefault="00941EBE" w:rsidP="00941EBE">
      <w:pPr>
        <w:pStyle w:val="H6"/>
        <w:rPr>
          <w:lang w:eastAsia="zh-CN"/>
        </w:rPr>
      </w:pPr>
      <w:r w:rsidRPr="00C07EFD">
        <w:rPr>
          <w:lang w:eastAsia="zh-CN"/>
        </w:rPr>
        <w:lastRenderedPageBreak/>
        <w:t>6.1.11.6.2.4</w:t>
      </w:r>
      <w:r w:rsidRPr="00C07EFD">
        <w:rPr>
          <w:lang w:eastAsia="zh-CN"/>
        </w:rPr>
        <w:tab/>
        <w:t xml:space="preserve">Type: </w:t>
      </w:r>
      <w:r w:rsidRPr="00C07EFD">
        <w:t>AimlProfile</w:t>
      </w:r>
    </w:p>
    <w:p w14:paraId="2C153F9B" w14:textId="4BD60036" w:rsidR="00941EBE" w:rsidRPr="00C07EFD" w:rsidRDefault="00941EBE" w:rsidP="00941EBE">
      <w:pPr>
        <w:pStyle w:val="TH"/>
      </w:pPr>
      <w:r w:rsidRPr="00C07EFD">
        <w:rPr>
          <w:noProof/>
        </w:rPr>
        <w:t>Table 6.1.11.6.2.4</w:t>
      </w:r>
      <w:r w:rsidRPr="00C07EFD">
        <w:t xml:space="preserve">-1: </w:t>
      </w:r>
      <w:r w:rsidRPr="00C07EFD">
        <w:rPr>
          <w:noProof/>
        </w:rPr>
        <w:t xml:space="preserve">Definition of type </w:t>
      </w:r>
      <w:r w:rsidRPr="00C07EFD">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5F27AE3" w14:textId="77777777" w:rsidTr="00A24C9B">
        <w:trPr>
          <w:jc w:val="center"/>
        </w:trPr>
        <w:tc>
          <w:tcPr>
            <w:tcW w:w="1430" w:type="dxa"/>
            <w:shd w:val="clear" w:color="auto" w:fill="C0C0C0"/>
            <w:hideMark/>
          </w:tcPr>
          <w:p w14:paraId="4635E397" w14:textId="77777777" w:rsidR="00941EBE" w:rsidRPr="00C07EFD" w:rsidRDefault="00941EBE" w:rsidP="00A24C9B">
            <w:pPr>
              <w:pStyle w:val="TAH"/>
            </w:pPr>
            <w:r w:rsidRPr="00C07EFD">
              <w:t>Attribute name</w:t>
            </w:r>
          </w:p>
        </w:tc>
        <w:tc>
          <w:tcPr>
            <w:tcW w:w="1006" w:type="dxa"/>
            <w:shd w:val="clear" w:color="auto" w:fill="C0C0C0"/>
            <w:hideMark/>
          </w:tcPr>
          <w:p w14:paraId="1C69003C" w14:textId="77777777" w:rsidR="00941EBE" w:rsidRPr="00C07EFD" w:rsidRDefault="00941EBE" w:rsidP="00A24C9B">
            <w:pPr>
              <w:pStyle w:val="TAH"/>
            </w:pPr>
            <w:r w:rsidRPr="00C07EFD">
              <w:t>Data type</w:t>
            </w:r>
          </w:p>
        </w:tc>
        <w:tc>
          <w:tcPr>
            <w:tcW w:w="425" w:type="dxa"/>
            <w:shd w:val="clear" w:color="auto" w:fill="C0C0C0"/>
            <w:hideMark/>
          </w:tcPr>
          <w:p w14:paraId="033AB240" w14:textId="77777777" w:rsidR="00941EBE" w:rsidRPr="00C07EFD" w:rsidRDefault="00941EBE" w:rsidP="00A24C9B">
            <w:pPr>
              <w:pStyle w:val="TAH"/>
            </w:pPr>
            <w:r w:rsidRPr="00C07EFD">
              <w:t>P</w:t>
            </w:r>
          </w:p>
        </w:tc>
        <w:tc>
          <w:tcPr>
            <w:tcW w:w="1368" w:type="dxa"/>
            <w:shd w:val="clear" w:color="auto" w:fill="C0C0C0"/>
            <w:hideMark/>
          </w:tcPr>
          <w:p w14:paraId="7DD4FA6B" w14:textId="77777777" w:rsidR="00941EBE" w:rsidRPr="00C07EFD" w:rsidRDefault="00941EBE" w:rsidP="00A24C9B">
            <w:pPr>
              <w:pStyle w:val="TAH"/>
            </w:pPr>
            <w:r w:rsidRPr="00C07EFD">
              <w:t>Cardinality</w:t>
            </w:r>
          </w:p>
        </w:tc>
        <w:tc>
          <w:tcPr>
            <w:tcW w:w="3438" w:type="dxa"/>
            <w:shd w:val="clear" w:color="auto" w:fill="C0C0C0"/>
            <w:hideMark/>
          </w:tcPr>
          <w:p w14:paraId="6E97CB6A"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50638BAE" w14:textId="77777777" w:rsidR="00941EBE" w:rsidRPr="00C07EFD" w:rsidRDefault="00941EBE" w:rsidP="00A24C9B">
            <w:pPr>
              <w:pStyle w:val="TAH"/>
              <w:rPr>
                <w:rFonts w:cs="Arial"/>
                <w:szCs w:val="18"/>
              </w:rPr>
            </w:pPr>
            <w:r w:rsidRPr="00C07EFD">
              <w:t>Applicability</w:t>
            </w:r>
          </w:p>
        </w:tc>
      </w:tr>
      <w:tr w:rsidR="00941EBE" w:rsidRPr="00C07EFD" w14:paraId="1FCACC53" w14:textId="77777777" w:rsidTr="00A24C9B">
        <w:trPr>
          <w:jc w:val="center"/>
        </w:trPr>
        <w:tc>
          <w:tcPr>
            <w:tcW w:w="1430" w:type="dxa"/>
          </w:tcPr>
          <w:p w14:paraId="126126CB" w14:textId="77777777" w:rsidR="00941EBE" w:rsidRPr="00C07EFD" w:rsidRDefault="00941EBE" w:rsidP="00A24C9B">
            <w:pPr>
              <w:pStyle w:val="TAL"/>
            </w:pPr>
            <w:r w:rsidRPr="00C07EFD">
              <w:t>candMLMdls</w:t>
            </w:r>
          </w:p>
        </w:tc>
        <w:tc>
          <w:tcPr>
            <w:tcW w:w="1006" w:type="dxa"/>
          </w:tcPr>
          <w:p w14:paraId="3419E26F" w14:textId="77777777" w:rsidR="00941EBE" w:rsidRPr="00C07EFD" w:rsidRDefault="00941EBE" w:rsidP="00A24C9B">
            <w:pPr>
              <w:pStyle w:val="TAL"/>
              <w:rPr>
                <w:lang w:eastAsia="zh-CN"/>
              </w:rPr>
            </w:pPr>
            <w:r w:rsidRPr="00C07EFD">
              <w:t>array(CandMLMdl)</w:t>
            </w:r>
          </w:p>
        </w:tc>
        <w:tc>
          <w:tcPr>
            <w:tcW w:w="425" w:type="dxa"/>
          </w:tcPr>
          <w:p w14:paraId="60108800" w14:textId="77777777" w:rsidR="00941EBE" w:rsidRPr="00C07EFD" w:rsidRDefault="00941EBE" w:rsidP="00A24C9B">
            <w:pPr>
              <w:pStyle w:val="TAC"/>
            </w:pPr>
            <w:r w:rsidRPr="00C07EFD">
              <w:t>M</w:t>
            </w:r>
          </w:p>
        </w:tc>
        <w:tc>
          <w:tcPr>
            <w:tcW w:w="1368" w:type="dxa"/>
          </w:tcPr>
          <w:p w14:paraId="753E535F" w14:textId="77777777" w:rsidR="00941EBE" w:rsidRPr="00C07EFD" w:rsidRDefault="00941EBE" w:rsidP="00A24C9B">
            <w:pPr>
              <w:pStyle w:val="TAC"/>
            </w:pPr>
            <w:r w:rsidRPr="00C07EFD">
              <w:t>1..N</w:t>
            </w:r>
          </w:p>
        </w:tc>
        <w:tc>
          <w:tcPr>
            <w:tcW w:w="3438" w:type="dxa"/>
          </w:tcPr>
          <w:p w14:paraId="73114883" w14:textId="77777777" w:rsidR="00941EBE" w:rsidRPr="00C07EFD" w:rsidRDefault="00941EBE" w:rsidP="00A24C9B">
            <w:pPr>
              <w:pStyle w:val="TAL"/>
              <w:rPr>
                <w:rFonts w:cs="Arial"/>
                <w:szCs w:val="18"/>
              </w:rPr>
            </w:pPr>
            <w:r w:rsidRPr="00C07EFD">
              <w:rPr>
                <w:rFonts w:cs="Arial"/>
                <w:szCs w:val="18"/>
              </w:rPr>
              <w:t xml:space="preserve">Contains the list of candidate ML models </w:t>
            </w:r>
            <w:r w:rsidRPr="00C07EFD">
              <w:rPr>
                <w:lang w:eastAsia="zh-CN"/>
              </w:rPr>
              <w:t>and initial model parameters</w:t>
            </w:r>
            <w:r w:rsidRPr="00C07EFD">
              <w:rPr>
                <w:rFonts w:cs="Arial"/>
                <w:szCs w:val="18"/>
              </w:rPr>
              <w:t xml:space="preserve"> for training.</w:t>
            </w:r>
          </w:p>
        </w:tc>
        <w:tc>
          <w:tcPr>
            <w:tcW w:w="1998" w:type="dxa"/>
          </w:tcPr>
          <w:p w14:paraId="7917C418" w14:textId="77777777" w:rsidR="00941EBE" w:rsidRPr="00C07EFD" w:rsidRDefault="00941EBE" w:rsidP="00A24C9B">
            <w:pPr>
              <w:pStyle w:val="TAL"/>
              <w:rPr>
                <w:rFonts w:cs="Arial"/>
                <w:szCs w:val="18"/>
              </w:rPr>
            </w:pPr>
          </w:p>
        </w:tc>
      </w:tr>
      <w:tr w:rsidR="00500ADF" w:rsidRPr="00C07EFD" w14:paraId="6F672988" w14:textId="77777777" w:rsidTr="00A24C9B">
        <w:trPr>
          <w:jc w:val="center"/>
        </w:trPr>
        <w:tc>
          <w:tcPr>
            <w:tcW w:w="1430" w:type="dxa"/>
          </w:tcPr>
          <w:p w14:paraId="420D4C84" w14:textId="77777777" w:rsidR="00500ADF" w:rsidRPr="00C07EFD" w:rsidRDefault="00500ADF" w:rsidP="00500ADF">
            <w:pPr>
              <w:pStyle w:val="TAL"/>
            </w:pPr>
            <w:r w:rsidRPr="00C07EFD">
              <w:t>mlMdlReq</w:t>
            </w:r>
          </w:p>
        </w:tc>
        <w:tc>
          <w:tcPr>
            <w:tcW w:w="1006" w:type="dxa"/>
          </w:tcPr>
          <w:p w14:paraId="133D3EEB" w14:textId="3D97A926" w:rsidR="00500ADF" w:rsidRPr="00C07EFD" w:rsidRDefault="00500ADF" w:rsidP="00500ADF">
            <w:pPr>
              <w:pStyle w:val="TAL"/>
            </w:pPr>
            <w:r>
              <w:rPr>
                <w:lang w:eastAsia="zh-CN"/>
              </w:rPr>
              <w:t>MLModel</w:t>
            </w:r>
          </w:p>
        </w:tc>
        <w:tc>
          <w:tcPr>
            <w:tcW w:w="425" w:type="dxa"/>
          </w:tcPr>
          <w:p w14:paraId="2FA3847B" w14:textId="10A7E824" w:rsidR="00500ADF" w:rsidRPr="00C07EFD" w:rsidRDefault="00500ADF" w:rsidP="00500ADF">
            <w:pPr>
              <w:pStyle w:val="TAC"/>
            </w:pPr>
            <w:r>
              <w:rPr>
                <w:lang w:eastAsia="zh-CN"/>
              </w:rPr>
              <w:t>O</w:t>
            </w:r>
          </w:p>
        </w:tc>
        <w:tc>
          <w:tcPr>
            <w:tcW w:w="1368" w:type="dxa"/>
          </w:tcPr>
          <w:p w14:paraId="2F1E249F" w14:textId="7E40FA3B" w:rsidR="00500ADF" w:rsidRPr="00C07EFD" w:rsidRDefault="00500ADF" w:rsidP="00500ADF">
            <w:pPr>
              <w:pStyle w:val="TAC"/>
            </w:pPr>
            <w:r>
              <w:rPr>
                <w:lang w:eastAsia="zh-CN"/>
              </w:rPr>
              <w:t>0..1</w:t>
            </w:r>
          </w:p>
        </w:tc>
        <w:tc>
          <w:tcPr>
            <w:tcW w:w="3438" w:type="dxa"/>
          </w:tcPr>
          <w:p w14:paraId="326FBB9C" w14:textId="77777777" w:rsidR="00500ADF" w:rsidRPr="00C07EFD" w:rsidRDefault="00500ADF" w:rsidP="00500ADF">
            <w:pPr>
              <w:pStyle w:val="TAL"/>
              <w:rPr>
                <w:rFonts w:cs="Arial"/>
                <w:szCs w:val="18"/>
              </w:rPr>
            </w:pPr>
            <w:r w:rsidRPr="00C07EFD">
              <w:rPr>
                <w:rFonts w:cs="Arial"/>
                <w:szCs w:val="18"/>
              </w:rPr>
              <w:t>Contains the additional list of candidate ML models for training.</w:t>
            </w:r>
          </w:p>
        </w:tc>
        <w:tc>
          <w:tcPr>
            <w:tcW w:w="1998" w:type="dxa"/>
          </w:tcPr>
          <w:p w14:paraId="037D0CF8" w14:textId="77777777" w:rsidR="00500ADF" w:rsidRPr="00C07EFD" w:rsidRDefault="00500ADF" w:rsidP="00500ADF">
            <w:pPr>
              <w:pStyle w:val="TAL"/>
              <w:rPr>
                <w:rFonts w:cs="Arial"/>
                <w:szCs w:val="18"/>
              </w:rPr>
            </w:pPr>
          </w:p>
        </w:tc>
      </w:tr>
      <w:tr w:rsidR="00500ADF" w:rsidRPr="00C07EFD" w14:paraId="441166EA" w14:textId="77777777" w:rsidTr="002E1E9D">
        <w:trPr>
          <w:jc w:val="center"/>
        </w:trPr>
        <w:tc>
          <w:tcPr>
            <w:tcW w:w="1430" w:type="dxa"/>
            <w:vAlign w:val="center"/>
          </w:tcPr>
          <w:p w14:paraId="63B14363" w14:textId="77777777" w:rsidR="00500ADF" w:rsidRPr="00C07EFD" w:rsidRDefault="00500ADF" w:rsidP="00500ADF">
            <w:pPr>
              <w:pStyle w:val="TAL"/>
            </w:pPr>
            <w:r w:rsidRPr="00C07EFD">
              <w:t>dataSetIds</w:t>
            </w:r>
          </w:p>
        </w:tc>
        <w:tc>
          <w:tcPr>
            <w:tcW w:w="1006" w:type="dxa"/>
            <w:vAlign w:val="center"/>
          </w:tcPr>
          <w:p w14:paraId="227305E8" w14:textId="269F3C2C" w:rsidR="00500ADF" w:rsidRPr="00C07EFD" w:rsidRDefault="00500ADF" w:rsidP="00500ADF">
            <w:pPr>
              <w:pStyle w:val="TAL"/>
              <w:rPr>
                <w:lang w:eastAsia="zh-CN"/>
              </w:rPr>
            </w:pPr>
            <w:r>
              <w:rPr>
                <w:lang w:eastAsia="zh-CN"/>
              </w:rPr>
              <w:t>array(string)</w:t>
            </w:r>
          </w:p>
        </w:tc>
        <w:tc>
          <w:tcPr>
            <w:tcW w:w="425" w:type="dxa"/>
            <w:vAlign w:val="center"/>
          </w:tcPr>
          <w:p w14:paraId="31B66010" w14:textId="7985B9A3" w:rsidR="00500ADF" w:rsidRPr="00C07EFD" w:rsidRDefault="00500ADF" w:rsidP="00500ADF">
            <w:pPr>
              <w:pStyle w:val="TAC"/>
            </w:pPr>
            <w:r>
              <w:rPr>
                <w:lang w:eastAsia="zh-CN"/>
              </w:rPr>
              <w:t>M</w:t>
            </w:r>
          </w:p>
        </w:tc>
        <w:tc>
          <w:tcPr>
            <w:tcW w:w="1368" w:type="dxa"/>
            <w:vAlign w:val="center"/>
          </w:tcPr>
          <w:p w14:paraId="3C9003EE" w14:textId="2D82B68F" w:rsidR="00500ADF" w:rsidRPr="00C07EFD" w:rsidRDefault="00500ADF" w:rsidP="00500ADF">
            <w:pPr>
              <w:pStyle w:val="TAC"/>
            </w:pPr>
            <w:r>
              <w:rPr>
                <w:lang w:eastAsia="zh-CN"/>
              </w:rPr>
              <w:t>1..N</w:t>
            </w:r>
          </w:p>
        </w:tc>
        <w:tc>
          <w:tcPr>
            <w:tcW w:w="3438" w:type="dxa"/>
            <w:vAlign w:val="center"/>
          </w:tcPr>
          <w:p w14:paraId="7BF38B30" w14:textId="77777777" w:rsidR="00500ADF" w:rsidRPr="00C07EFD" w:rsidRDefault="00500ADF" w:rsidP="00500ADF">
            <w:pPr>
              <w:pStyle w:val="TAL"/>
              <w:rPr>
                <w:rFonts w:cs="Arial"/>
                <w:szCs w:val="18"/>
              </w:rPr>
            </w:pPr>
            <w:r w:rsidRPr="006138E8">
              <w:rPr>
                <w:lang w:val="en-US"/>
              </w:rPr>
              <w:t>Represents the list dataset identifiers.</w:t>
            </w:r>
          </w:p>
        </w:tc>
        <w:tc>
          <w:tcPr>
            <w:tcW w:w="1998" w:type="dxa"/>
            <w:vAlign w:val="center"/>
          </w:tcPr>
          <w:p w14:paraId="492FA673" w14:textId="77777777" w:rsidR="00500ADF" w:rsidRPr="00C07EFD" w:rsidRDefault="00500ADF" w:rsidP="00500ADF">
            <w:pPr>
              <w:pStyle w:val="TAL"/>
              <w:rPr>
                <w:rFonts w:cs="Arial"/>
                <w:szCs w:val="18"/>
              </w:rPr>
            </w:pPr>
          </w:p>
        </w:tc>
      </w:tr>
      <w:tr w:rsidR="00500ADF" w:rsidRPr="00C07EFD" w14:paraId="50CCD40F" w14:textId="77777777" w:rsidTr="00A24C9B">
        <w:trPr>
          <w:jc w:val="center"/>
        </w:trPr>
        <w:tc>
          <w:tcPr>
            <w:tcW w:w="1430" w:type="dxa"/>
            <w:vAlign w:val="center"/>
          </w:tcPr>
          <w:p w14:paraId="6AA5F061" w14:textId="77777777" w:rsidR="00500ADF" w:rsidRPr="00C07EFD" w:rsidRDefault="00500ADF" w:rsidP="00500ADF">
            <w:pPr>
              <w:pStyle w:val="TAL"/>
            </w:pPr>
            <w:r w:rsidRPr="00C07EFD">
              <w:t>trainReq</w:t>
            </w:r>
          </w:p>
        </w:tc>
        <w:tc>
          <w:tcPr>
            <w:tcW w:w="1006" w:type="dxa"/>
            <w:vAlign w:val="center"/>
          </w:tcPr>
          <w:p w14:paraId="7B039D1D" w14:textId="0EC99A5E" w:rsidR="00500ADF" w:rsidRPr="00C07EFD" w:rsidRDefault="00500ADF" w:rsidP="00500ADF">
            <w:pPr>
              <w:pStyle w:val="TAL"/>
              <w:rPr>
                <w:lang w:eastAsia="zh-CN"/>
              </w:rPr>
            </w:pPr>
            <w:r>
              <w:rPr>
                <w:lang w:eastAsia="zh-CN"/>
              </w:rPr>
              <w:t>array(TrainingRequirement)</w:t>
            </w:r>
          </w:p>
        </w:tc>
        <w:tc>
          <w:tcPr>
            <w:tcW w:w="425" w:type="dxa"/>
            <w:vAlign w:val="center"/>
          </w:tcPr>
          <w:p w14:paraId="54AF669B" w14:textId="456729AB" w:rsidR="00500ADF" w:rsidRPr="00C07EFD" w:rsidRDefault="00500ADF" w:rsidP="00500ADF">
            <w:pPr>
              <w:pStyle w:val="TAC"/>
            </w:pPr>
            <w:r>
              <w:rPr>
                <w:lang w:eastAsia="zh-CN"/>
              </w:rPr>
              <w:t>M</w:t>
            </w:r>
          </w:p>
        </w:tc>
        <w:tc>
          <w:tcPr>
            <w:tcW w:w="1368" w:type="dxa"/>
            <w:vAlign w:val="center"/>
          </w:tcPr>
          <w:p w14:paraId="680038EC" w14:textId="6E5CDE68" w:rsidR="00500ADF" w:rsidRPr="00C07EFD" w:rsidRDefault="00500ADF" w:rsidP="00500ADF">
            <w:pPr>
              <w:pStyle w:val="TAC"/>
            </w:pPr>
            <w:r>
              <w:rPr>
                <w:lang w:eastAsia="zh-CN"/>
              </w:rPr>
              <w:t>1..N</w:t>
            </w:r>
          </w:p>
        </w:tc>
        <w:tc>
          <w:tcPr>
            <w:tcW w:w="3438" w:type="dxa"/>
            <w:vAlign w:val="center"/>
          </w:tcPr>
          <w:p w14:paraId="6B94B629" w14:textId="77777777" w:rsidR="00500ADF" w:rsidRPr="006138E8" w:rsidRDefault="00500ADF" w:rsidP="00500ADF">
            <w:pPr>
              <w:pStyle w:val="TAL"/>
              <w:rPr>
                <w:lang w:val="en-US"/>
              </w:rPr>
            </w:pPr>
            <w:r w:rsidRPr="006138E8">
              <w:rPr>
                <w:lang w:val="en-US"/>
              </w:rPr>
              <w:t>Contains the parameters for training requirements.</w:t>
            </w:r>
          </w:p>
        </w:tc>
        <w:tc>
          <w:tcPr>
            <w:tcW w:w="1998" w:type="dxa"/>
            <w:vAlign w:val="center"/>
          </w:tcPr>
          <w:p w14:paraId="431D2979" w14:textId="77777777" w:rsidR="00500ADF" w:rsidRPr="00C07EFD" w:rsidRDefault="00500ADF" w:rsidP="00500ADF">
            <w:pPr>
              <w:pStyle w:val="TAL"/>
              <w:rPr>
                <w:rFonts w:cs="Arial"/>
                <w:szCs w:val="18"/>
              </w:rPr>
            </w:pPr>
          </w:p>
        </w:tc>
      </w:tr>
      <w:tr w:rsidR="00500ADF" w:rsidRPr="00C07EFD" w14:paraId="1851B5C0" w14:textId="77777777" w:rsidTr="00A24C9B">
        <w:trPr>
          <w:jc w:val="center"/>
        </w:trPr>
        <w:tc>
          <w:tcPr>
            <w:tcW w:w="1430" w:type="dxa"/>
          </w:tcPr>
          <w:p w14:paraId="5CF019C4" w14:textId="77777777" w:rsidR="00500ADF" w:rsidRPr="00C07EFD" w:rsidRDefault="00500ADF" w:rsidP="00500ADF">
            <w:pPr>
              <w:pStyle w:val="TAL"/>
            </w:pPr>
            <w:r w:rsidRPr="00C07EFD">
              <w:t>clientList</w:t>
            </w:r>
          </w:p>
        </w:tc>
        <w:tc>
          <w:tcPr>
            <w:tcW w:w="1006" w:type="dxa"/>
          </w:tcPr>
          <w:p w14:paraId="021957A3" w14:textId="06DA19E5" w:rsidR="00500ADF" w:rsidRPr="00C07EFD" w:rsidRDefault="00500ADF" w:rsidP="00500ADF">
            <w:pPr>
              <w:pStyle w:val="TAL"/>
            </w:pPr>
            <w:r>
              <w:rPr>
                <w:lang w:eastAsia="zh-CN"/>
              </w:rPr>
              <w:t>array(AimleClientId)</w:t>
            </w:r>
          </w:p>
        </w:tc>
        <w:tc>
          <w:tcPr>
            <w:tcW w:w="425" w:type="dxa"/>
          </w:tcPr>
          <w:p w14:paraId="2143BD1E" w14:textId="000D2340" w:rsidR="00500ADF" w:rsidRPr="00C07EFD" w:rsidRDefault="00500ADF" w:rsidP="00500ADF">
            <w:pPr>
              <w:pStyle w:val="TAC"/>
            </w:pPr>
            <w:r>
              <w:rPr>
                <w:lang w:eastAsia="zh-CN"/>
              </w:rPr>
              <w:t>C</w:t>
            </w:r>
          </w:p>
        </w:tc>
        <w:tc>
          <w:tcPr>
            <w:tcW w:w="1368" w:type="dxa"/>
          </w:tcPr>
          <w:p w14:paraId="3EBAE485" w14:textId="193D2714" w:rsidR="00500ADF" w:rsidRPr="00C07EFD" w:rsidRDefault="00500ADF" w:rsidP="00500ADF">
            <w:pPr>
              <w:pStyle w:val="TAC"/>
            </w:pPr>
            <w:r>
              <w:rPr>
                <w:lang w:eastAsia="zh-CN"/>
              </w:rPr>
              <w:t>1..N</w:t>
            </w:r>
          </w:p>
        </w:tc>
        <w:tc>
          <w:tcPr>
            <w:tcW w:w="3438" w:type="dxa"/>
          </w:tcPr>
          <w:p w14:paraId="22DD8AC6" w14:textId="77777777" w:rsidR="00500ADF" w:rsidRPr="00C07EFD" w:rsidRDefault="00500ADF" w:rsidP="00500ADF">
            <w:pPr>
              <w:pStyle w:val="TAL"/>
              <w:rPr>
                <w:rFonts w:cs="Arial"/>
                <w:szCs w:val="18"/>
              </w:rPr>
            </w:pPr>
            <w:r w:rsidRPr="00C07EFD">
              <w:t xml:space="preserve">Contains the list of AIMLE client set identifier </w:t>
            </w:r>
            <w:r w:rsidRPr="00C07EFD">
              <w:rPr>
                <w:rFonts w:cs="Arial"/>
                <w:szCs w:val="18"/>
              </w:rPr>
              <w:t>to train the ML model</w:t>
            </w:r>
            <w:r w:rsidRPr="00C07EFD">
              <w:t>.</w:t>
            </w:r>
          </w:p>
          <w:p w14:paraId="28219A35" w14:textId="77777777" w:rsidR="00500ADF" w:rsidRPr="00C07EFD" w:rsidRDefault="00500ADF" w:rsidP="00500ADF">
            <w:pPr>
              <w:pStyle w:val="TAL"/>
            </w:pPr>
          </w:p>
          <w:p w14:paraId="2C25B9A6" w14:textId="77777777" w:rsidR="00500ADF" w:rsidRPr="00C07EFD" w:rsidRDefault="00500ADF" w:rsidP="00500ADF">
            <w:pPr>
              <w:pStyle w:val="TAL"/>
              <w:rPr>
                <w:rFonts w:cs="Arial"/>
                <w:szCs w:val="18"/>
              </w:rPr>
            </w:pPr>
            <w:r w:rsidRPr="00C07EFD">
              <w:t>(NOTE 1)</w:t>
            </w:r>
          </w:p>
        </w:tc>
        <w:tc>
          <w:tcPr>
            <w:tcW w:w="1998" w:type="dxa"/>
          </w:tcPr>
          <w:p w14:paraId="3E4FD957" w14:textId="77777777" w:rsidR="00500ADF" w:rsidRPr="00C07EFD" w:rsidRDefault="00500ADF" w:rsidP="00500ADF">
            <w:pPr>
              <w:pStyle w:val="TAL"/>
              <w:rPr>
                <w:rFonts w:cs="Arial"/>
                <w:szCs w:val="18"/>
              </w:rPr>
            </w:pPr>
          </w:p>
        </w:tc>
      </w:tr>
      <w:tr w:rsidR="00500ADF" w:rsidRPr="00C07EFD" w14:paraId="2D06534D" w14:textId="77777777" w:rsidTr="00A24C9B">
        <w:trPr>
          <w:jc w:val="center"/>
        </w:trPr>
        <w:tc>
          <w:tcPr>
            <w:tcW w:w="1430" w:type="dxa"/>
          </w:tcPr>
          <w:p w14:paraId="11B643BF" w14:textId="77777777" w:rsidR="00500ADF" w:rsidRPr="00C07EFD" w:rsidRDefault="00500ADF" w:rsidP="00500ADF">
            <w:pPr>
              <w:pStyle w:val="TAL"/>
            </w:pPr>
            <w:r w:rsidRPr="00C07EFD">
              <w:t>clientSelCriteria</w:t>
            </w:r>
          </w:p>
        </w:tc>
        <w:tc>
          <w:tcPr>
            <w:tcW w:w="1006" w:type="dxa"/>
          </w:tcPr>
          <w:p w14:paraId="1851A452" w14:textId="53EA4DBB" w:rsidR="00500ADF" w:rsidRPr="00C07EFD" w:rsidRDefault="00500ADF" w:rsidP="00500ADF">
            <w:pPr>
              <w:pStyle w:val="TAL"/>
            </w:pPr>
            <w:r>
              <w:rPr>
                <w:lang w:eastAsia="zh-CN"/>
              </w:rPr>
              <w:t>ClientDiscCriteria</w:t>
            </w:r>
          </w:p>
        </w:tc>
        <w:tc>
          <w:tcPr>
            <w:tcW w:w="425" w:type="dxa"/>
          </w:tcPr>
          <w:p w14:paraId="0F199E88" w14:textId="5D655926" w:rsidR="00500ADF" w:rsidRPr="00C07EFD" w:rsidRDefault="00500ADF" w:rsidP="00500ADF">
            <w:pPr>
              <w:pStyle w:val="TAC"/>
            </w:pPr>
            <w:r>
              <w:rPr>
                <w:lang w:eastAsia="zh-CN"/>
              </w:rPr>
              <w:t>C</w:t>
            </w:r>
          </w:p>
        </w:tc>
        <w:tc>
          <w:tcPr>
            <w:tcW w:w="1368" w:type="dxa"/>
          </w:tcPr>
          <w:p w14:paraId="64E3787B" w14:textId="1DCCAB10" w:rsidR="00500ADF" w:rsidRPr="00C07EFD" w:rsidRDefault="00500ADF" w:rsidP="00500ADF">
            <w:pPr>
              <w:pStyle w:val="TAC"/>
            </w:pPr>
            <w:r>
              <w:rPr>
                <w:lang w:eastAsia="zh-CN"/>
              </w:rPr>
              <w:t>0..1</w:t>
            </w:r>
          </w:p>
        </w:tc>
        <w:tc>
          <w:tcPr>
            <w:tcW w:w="3438" w:type="dxa"/>
          </w:tcPr>
          <w:p w14:paraId="059205EA" w14:textId="77777777" w:rsidR="00500ADF" w:rsidRPr="00C07EFD" w:rsidRDefault="00500ADF" w:rsidP="00500ADF">
            <w:pPr>
              <w:pStyle w:val="TAL"/>
              <w:rPr>
                <w:rFonts w:cs="Arial"/>
                <w:szCs w:val="18"/>
              </w:rPr>
            </w:pPr>
            <w:r w:rsidRPr="00C07EFD">
              <w:t>Contains the selection criteria for finding suitable AIMLE clients for training the ML model.</w:t>
            </w:r>
          </w:p>
          <w:p w14:paraId="4DF9A5D1" w14:textId="77777777" w:rsidR="00500ADF" w:rsidRPr="00C07EFD" w:rsidRDefault="00500ADF" w:rsidP="00500ADF">
            <w:pPr>
              <w:pStyle w:val="TAL"/>
            </w:pPr>
          </w:p>
          <w:p w14:paraId="7D5B2B86" w14:textId="77777777" w:rsidR="00500ADF" w:rsidRPr="00C07EFD" w:rsidRDefault="00500ADF" w:rsidP="00500ADF">
            <w:pPr>
              <w:pStyle w:val="TAL"/>
            </w:pPr>
            <w:r w:rsidRPr="00C07EFD">
              <w:t>(NOTE 1)</w:t>
            </w:r>
          </w:p>
        </w:tc>
        <w:tc>
          <w:tcPr>
            <w:tcW w:w="1998" w:type="dxa"/>
          </w:tcPr>
          <w:p w14:paraId="2DA1A366" w14:textId="77777777" w:rsidR="00500ADF" w:rsidRPr="00C07EFD" w:rsidRDefault="00500ADF" w:rsidP="00500ADF">
            <w:pPr>
              <w:pStyle w:val="TAL"/>
              <w:rPr>
                <w:rFonts w:cs="Arial"/>
                <w:szCs w:val="18"/>
              </w:rPr>
            </w:pPr>
          </w:p>
        </w:tc>
      </w:tr>
      <w:tr w:rsidR="00941EBE" w:rsidRPr="00C07EFD" w14:paraId="54832DF0" w14:textId="77777777" w:rsidTr="002E1E9D">
        <w:trPr>
          <w:jc w:val="center"/>
        </w:trPr>
        <w:tc>
          <w:tcPr>
            <w:tcW w:w="1430" w:type="dxa"/>
          </w:tcPr>
          <w:p w14:paraId="66B6833E" w14:textId="77777777" w:rsidR="00941EBE" w:rsidRPr="00C07EFD" w:rsidRDefault="00941EBE" w:rsidP="00A24C9B">
            <w:pPr>
              <w:pStyle w:val="TAL"/>
            </w:pPr>
            <w:r w:rsidRPr="00C07EFD">
              <w:t>clNumber</w:t>
            </w:r>
          </w:p>
        </w:tc>
        <w:tc>
          <w:tcPr>
            <w:tcW w:w="1006" w:type="dxa"/>
          </w:tcPr>
          <w:p w14:paraId="02D5CC4D" w14:textId="77777777" w:rsidR="00941EBE" w:rsidRPr="00C07EFD" w:rsidRDefault="00941EBE" w:rsidP="00A24C9B">
            <w:pPr>
              <w:pStyle w:val="TAL"/>
            </w:pPr>
            <w:r w:rsidRPr="00C07EFD">
              <w:t>Uinteger</w:t>
            </w:r>
          </w:p>
        </w:tc>
        <w:tc>
          <w:tcPr>
            <w:tcW w:w="425" w:type="dxa"/>
          </w:tcPr>
          <w:p w14:paraId="5F0B533A" w14:textId="77777777" w:rsidR="00941EBE" w:rsidRPr="00C07EFD" w:rsidRDefault="00941EBE" w:rsidP="00A24C9B">
            <w:pPr>
              <w:pStyle w:val="TAC"/>
            </w:pPr>
            <w:r w:rsidRPr="00C07EFD">
              <w:t>C</w:t>
            </w:r>
          </w:p>
        </w:tc>
        <w:tc>
          <w:tcPr>
            <w:tcW w:w="1368" w:type="dxa"/>
          </w:tcPr>
          <w:p w14:paraId="5084CD2F" w14:textId="77777777" w:rsidR="00941EBE" w:rsidRPr="00C07EFD" w:rsidRDefault="00941EBE" w:rsidP="00A24C9B">
            <w:pPr>
              <w:pStyle w:val="TAC"/>
            </w:pPr>
            <w:r w:rsidRPr="00C07EFD">
              <w:t>0..1</w:t>
            </w:r>
          </w:p>
        </w:tc>
        <w:tc>
          <w:tcPr>
            <w:tcW w:w="3438" w:type="dxa"/>
            <w:vAlign w:val="center"/>
          </w:tcPr>
          <w:p w14:paraId="11C0713F" w14:textId="77777777" w:rsidR="00941EBE" w:rsidRPr="00C07EFD" w:rsidRDefault="00941EBE" w:rsidP="00A24C9B">
            <w:pPr>
              <w:pStyle w:val="TAL"/>
            </w:pPr>
            <w:r w:rsidRPr="00C07EFD">
              <w:t>Represents the required number of the AIMLE Clients for training the ML model.</w:t>
            </w:r>
          </w:p>
          <w:p w14:paraId="1EC54A51" w14:textId="77777777" w:rsidR="00941EBE" w:rsidRPr="00C07EFD" w:rsidRDefault="00941EBE" w:rsidP="00A24C9B">
            <w:pPr>
              <w:pStyle w:val="TAL"/>
            </w:pPr>
          </w:p>
          <w:p w14:paraId="11C0C365" w14:textId="77777777" w:rsidR="00941EBE" w:rsidRPr="00C07EFD" w:rsidRDefault="00941EBE" w:rsidP="00A24C9B">
            <w:pPr>
              <w:pStyle w:val="TAL"/>
            </w:pPr>
            <w:r w:rsidRPr="00C07EFD">
              <w:t>This attribute shall be provided if the "clientSelCriteria" attribute is present.</w:t>
            </w:r>
          </w:p>
        </w:tc>
        <w:tc>
          <w:tcPr>
            <w:tcW w:w="1998" w:type="dxa"/>
          </w:tcPr>
          <w:p w14:paraId="2B14B57C" w14:textId="77777777" w:rsidR="00941EBE" w:rsidRPr="00C07EFD" w:rsidRDefault="00941EBE" w:rsidP="00A24C9B">
            <w:pPr>
              <w:pStyle w:val="TAL"/>
              <w:rPr>
                <w:rFonts w:cs="Arial"/>
                <w:szCs w:val="18"/>
              </w:rPr>
            </w:pPr>
          </w:p>
        </w:tc>
      </w:tr>
      <w:tr w:rsidR="00941EBE" w:rsidRPr="00C07EFD" w14:paraId="0165FBF4" w14:textId="77777777" w:rsidTr="00A24C9B">
        <w:trPr>
          <w:jc w:val="center"/>
        </w:trPr>
        <w:tc>
          <w:tcPr>
            <w:tcW w:w="9665" w:type="dxa"/>
            <w:gridSpan w:val="6"/>
            <w:vAlign w:val="center"/>
          </w:tcPr>
          <w:p w14:paraId="47862C80" w14:textId="77777777" w:rsidR="00941EBE" w:rsidRPr="00C07EFD" w:rsidRDefault="00941EBE" w:rsidP="00A24C9B">
            <w:pPr>
              <w:pStyle w:val="TAN"/>
              <w:rPr>
                <w:lang w:eastAsia="en-GB"/>
              </w:rPr>
            </w:pPr>
            <w:r w:rsidRPr="00C07EFD">
              <w:rPr>
                <w:lang w:eastAsia="zh-CN"/>
              </w:rPr>
              <w:t>NOTE1:</w:t>
            </w:r>
            <w:r w:rsidRPr="00C07EFD">
              <w:rPr>
                <w:lang w:eastAsia="zh-CN"/>
              </w:rPr>
              <w:tab/>
            </w:r>
            <w:r w:rsidRPr="00C07EFD">
              <w:rPr>
                <w:lang w:eastAsia="en-GB"/>
              </w:rPr>
              <w:t>At least one of the information elements shall be provided.</w:t>
            </w:r>
          </w:p>
        </w:tc>
      </w:tr>
    </w:tbl>
    <w:p w14:paraId="407F5DC3" w14:textId="77777777" w:rsidR="00941EBE" w:rsidRPr="00C07EFD" w:rsidRDefault="00941EBE" w:rsidP="00941EBE"/>
    <w:p w14:paraId="713CDC6D" w14:textId="6BC1AFB0" w:rsidR="00941EBE" w:rsidRPr="00C07EFD" w:rsidRDefault="00941EBE" w:rsidP="00941EBE">
      <w:pPr>
        <w:pStyle w:val="H6"/>
        <w:rPr>
          <w:lang w:eastAsia="zh-CN"/>
        </w:rPr>
      </w:pPr>
      <w:r w:rsidRPr="00C07EFD">
        <w:rPr>
          <w:lang w:eastAsia="zh-CN"/>
        </w:rPr>
        <w:t>6.1.11.6.2.5</w:t>
      </w:r>
      <w:r w:rsidRPr="00C07EFD">
        <w:rPr>
          <w:lang w:eastAsia="zh-CN"/>
        </w:rPr>
        <w:tab/>
        <w:t xml:space="preserve">Type: </w:t>
      </w:r>
      <w:r w:rsidRPr="00C07EFD">
        <w:t>TrainingRequirement</w:t>
      </w:r>
    </w:p>
    <w:p w14:paraId="46E13E0E" w14:textId="34372338" w:rsidR="00941EBE" w:rsidRPr="00C07EFD" w:rsidRDefault="00941EBE" w:rsidP="00941EBE">
      <w:pPr>
        <w:pStyle w:val="TH"/>
      </w:pPr>
      <w:r w:rsidRPr="00C07EFD">
        <w:rPr>
          <w:noProof/>
        </w:rPr>
        <w:t>Table 6.1.11.6.2.5</w:t>
      </w:r>
      <w:r w:rsidRPr="00C07EFD">
        <w:t xml:space="preserve">-1: </w:t>
      </w:r>
      <w:r w:rsidRPr="00C07EFD">
        <w:rPr>
          <w:noProof/>
        </w:rPr>
        <w:t xml:space="preserve">Definition of type </w:t>
      </w:r>
      <w:r w:rsidRPr="00C07EFD">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B3DD039" w14:textId="77777777" w:rsidTr="00A24C9B">
        <w:trPr>
          <w:jc w:val="center"/>
        </w:trPr>
        <w:tc>
          <w:tcPr>
            <w:tcW w:w="1430" w:type="dxa"/>
            <w:shd w:val="clear" w:color="auto" w:fill="C0C0C0"/>
            <w:hideMark/>
          </w:tcPr>
          <w:p w14:paraId="4A166DAF" w14:textId="77777777" w:rsidR="00941EBE" w:rsidRPr="00C07EFD" w:rsidRDefault="00941EBE" w:rsidP="00A24C9B">
            <w:pPr>
              <w:pStyle w:val="TAH"/>
            </w:pPr>
            <w:r w:rsidRPr="00C07EFD">
              <w:t>Attribute name</w:t>
            </w:r>
          </w:p>
        </w:tc>
        <w:tc>
          <w:tcPr>
            <w:tcW w:w="1006" w:type="dxa"/>
            <w:shd w:val="clear" w:color="auto" w:fill="C0C0C0"/>
            <w:hideMark/>
          </w:tcPr>
          <w:p w14:paraId="597AC12B" w14:textId="77777777" w:rsidR="00941EBE" w:rsidRPr="00C07EFD" w:rsidRDefault="00941EBE" w:rsidP="00A24C9B">
            <w:pPr>
              <w:pStyle w:val="TAH"/>
            </w:pPr>
            <w:r w:rsidRPr="00C07EFD">
              <w:t>Data type</w:t>
            </w:r>
          </w:p>
        </w:tc>
        <w:tc>
          <w:tcPr>
            <w:tcW w:w="425" w:type="dxa"/>
            <w:shd w:val="clear" w:color="auto" w:fill="C0C0C0"/>
            <w:hideMark/>
          </w:tcPr>
          <w:p w14:paraId="55516C5B" w14:textId="77777777" w:rsidR="00941EBE" w:rsidRPr="00C07EFD" w:rsidRDefault="00941EBE" w:rsidP="00A24C9B">
            <w:pPr>
              <w:pStyle w:val="TAH"/>
            </w:pPr>
            <w:r w:rsidRPr="00C07EFD">
              <w:t>P</w:t>
            </w:r>
          </w:p>
        </w:tc>
        <w:tc>
          <w:tcPr>
            <w:tcW w:w="1368" w:type="dxa"/>
            <w:shd w:val="clear" w:color="auto" w:fill="C0C0C0"/>
            <w:hideMark/>
          </w:tcPr>
          <w:p w14:paraId="2FB6C1D1" w14:textId="77777777" w:rsidR="00941EBE" w:rsidRPr="00C07EFD" w:rsidRDefault="00941EBE" w:rsidP="00A24C9B">
            <w:pPr>
              <w:pStyle w:val="TAH"/>
            </w:pPr>
            <w:r w:rsidRPr="00C07EFD">
              <w:t>Cardinality</w:t>
            </w:r>
          </w:p>
        </w:tc>
        <w:tc>
          <w:tcPr>
            <w:tcW w:w="3438" w:type="dxa"/>
            <w:shd w:val="clear" w:color="auto" w:fill="C0C0C0"/>
            <w:hideMark/>
          </w:tcPr>
          <w:p w14:paraId="113631D7"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6722C072" w14:textId="77777777" w:rsidR="00941EBE" w:rsidRPr="00C07EFD" w:rsidRDefault="00941EBE" w:rsidP="00A24C9B">
            <w:pPr>
              <w:pStyle w:val="TAH"/>
              <w:rPr>
                <w:rFonts w:cs="Arial"/>
                <w:szCs w:val="18"/>
              </w:rPr>
            </w:pPr>
            <w:r w:rsidRPr="00C07EFD">
              <w:t>Applicability</w:t>
            </w:r>
          </w:p>
        </w:tc>
      </w:tr>
      <w:tr w:rsidR="00941EBE" w:rsidRPr="00C07EFD" w14:paraId="4B85D2E7" w14:textId="77777777" w:rsidTr="00A24C9B">
        <w:trPr>
          <w:jc w:val="center"/>
        </w:trPr>
        <w:tc>
          <w:tcPr>
            <w:tcW w:w="1430" w:type="dxa"/>
          </w:tcPr>
          <w:p w14:paraId="4D69E962" w14:textId="77777777" w:rsidR="00941EBE" w:rsidRPr="00C07EFD" w:rsidRDefault="00941EBE" w:rsidP="00A24C9B">
            <w:pPr>
              <w:pStyle w:val="TAL"/>
            </w:pPr>
            <w:r w:rsidRPr="00C07EFD">
              <w:t>perfReq</w:t>
            </w:r>
          </w:p>
        </w:tc>
        <w:tc>
          <w:tcPr>
            <w:tcW w:w="1006" w:type="dxa"/>
          </w:tcPr>
          <w:p w14:paraId="732B23CC" w14:textId="77777777" w:rsidR="00941EBE" w:rsidRPr="00C07EFD" w:rsidRDefault="00941EBE" w:rsidP="00A24C9B">
            <w:pPr>
              <w:pStyle w:val="TAL"/>
              <w:rPr>
                <w:lang w:eastAsia="zh-CN"/>
              </w:rPr>
            </w:pPr>
            <w:r w:rsidRPr="00C07EFD">
              <w:t>array(PerformanceRequirement)</w:t>
            </w:r>
          </w:p>
        </w:tc>
        <w:tc>
          <w:tcPr>
            <w:tcW w:w="425" w:type="dxa"/>
          </w:tcPr>
          <w:p w14:paraId="59094916" w14:textId="77777777" w:rsidR="00941EBE" w:rsidRPr="00C07EFD" w:rsidRDefault="00941EBE" w:rsidP="00A24C9B">
            <w:pPr>
              <w:pStyle w:val="TAC"/>
              <w:rPr>
                <w:lang w:eastAsia="zh-CN"/>
              </w:rPr>
            </w:pPr>
            <w:r w:rsidRPr="00C07EFD">
              <w:t>M</w:t>
            </w:r>
          </w:p>
        </w:tc>
        <w:tc>
          <w:tcPr>
            <w:tcW w:w="1368" w:type="dxa"/>
          </w:tcPr>
          <w:p w14:paraId="5445B41F" w14:textId="77777777" w:rsidR="00941EBE" w:rsidRPr="00C07EFD" w:rsidRDefault="00941EBE" w:rsidP="00A24C9B">
            <w:pPr>
              <w:pStyle w:val="TAC"/>
            </w:pPr>
            <w:r w:rsidRPr="00C07EFD">
              <w:t>1..N</w:t>
            </w:r>
          </w:p>
        </w:tc>
        <w:tc>
          <w:tcPr>
            <w:tcW w:w="3438" w:type="dxa"/>
          </w:tcPr>
          <w:p w14:paraId="111BEF04" w14:textId="77777777" w:rsidR="00941EBE" w:rsidRPr="00C07EFD" w:rsidRDefault="00941EBE" w:rsidP="00A24C9B">
            <w:pPr>
              <w:pStyle w:val="TAL"/>
              <w:rPr>
                <w:rFonts w:cs="Arial"/>
              </w:rPr>
            </w:pPr>
            <w:r w:rsidRPr="00C07EFD">
              <w:t>Identifies the performance metrics to evaluate ML model training.</w:t>
            </w:r>
          </w:p>
        </w:tc>
        <w:tc>
          <w:tcPr>
            <w:tcW w:w="1998" w:type="dxa"/>
          </w:tcPr>
          <w:p w14:paraId="77AD398D" w14:textId="77777777" w:rsidR="00941EBE" w:rsidRPr="00C07EFD" w:rsidRDefault="00941EBE" w:rsidP="00A24C9B">
            <w:pPr>
              <w:pStyle w:val="TAL"/>
              <w:rPr>
                <w:rFonts w:cs="Arial"/>
                <w:szCs w:val="18"/>
              </w:rPr>
            </w:pPr>
          </w:p>
        </w:tc>
      </w:tr>
      <w:tr w:rsidR="00B549BE" w:rsidRPr="00C07EFD" w14:paraId="3CB5A7F6" w14:textId="77777777" w:rsidTr="00A24C9B">
        <w:trPr>
          <w:jc w:val="center"/>
        </w:trPr>
        <w:tc>
          <w:tcPr>
            <w:tcW w:w="1430" w:type="dxa"/>
          </w:tcPr>
          <w:p w14:paraId="67F8CB58" w14:textId="77777777" w:rsidR="00B549BE" w:rsidRPr="00C07EFD" w:rsidRDefault="00B549BE" w:rsidP="00B549BE">
            <w:pPr>
              <w:pStyle w:val="TAL"/>
            </w:pPr>
            <w:r w:rsidRPr="00C07EFD">
              <w:t>trainCount</w:t>
            </w:r>
          </w:p>
        </w:tc>
        <w:tc>
          <w:tcPr>
            <w:tcW w:w="1006" w:type="dxa"/>
          </w:tcPr>
          <w:p w14:paraId="4E9DF098" w14:textId="1CCAEC2F" w:rsidR="00B549BE" w:rsidRPr="00C07EFD" w:rsidRDefault="00B549BE" w:rsidP="00B549BE">
            <w:pPr>
              <w:pStyle w:val="TAL"/>
            </w:pPr>
            <w:r>
              <w:rPr>
                <w:lang w:eastAsia="zh-CN"/>
              </w:rPr>
              <w:t>Uinteger</w:t>
            </w:r>
          </w:p>
        </w:tc>
        <w:tc>
          <w:tcPr>
            <w:tcW w:w="425" w:type="dxa"/>
          </w:tcPr>
          <w:p w14:paraId="1C23DA34" w14:textId="77777777" w:rsidR="00B549BE" w:rsidRPr="00C07EFD" w:rsidRDefault="00B549BE" w:rsidP="00B549BE">
            <w:pPr>
              <w:pStyle w:val="TAC"/>
            </w:pPr>
            <w:r w:rsidRPr="00C07EFD">
              <w:t>M</w:t>
            </w:r>
          </w:p>
        </w:tc>
        <w:tc>
          <w:tcPr>
            <w:tcW w:w="1368" w:type="dxa"/>
          </w:tcPr>
          <w:p w14:paraId="2676AE58" w14:textId="77777777" w:rsidR="00B549BE" w:rsidRPr="00C07EFD" w:rsidRDefault="00B549BE" w:rsidP="00B549BE">
            <w:pPr>
              <w:pStyle w:val="TAC"/>
            </w:pPr>
            <w:r w:rsidRPr="00C07EFD">
              <w:t>1</w:t>
            </w:r>
          </w:p>
        </w:tc>
        <w:tc>
          <w:tcPr>
            <w:tcW w:w="3438" w:type="dxa"/>
          </w:tcPr>
          <w:p w14:paraId="320B3B50" w14:textId="77777777" w:rsidR="00B549BE" w:rsidRPr="00C07EFD" w:rsidRDefault="00B549BE" w:rsidP="00B549BE">
            <w:pPr>
              <w:pStyle w:val="TAL"/>
              <w:rPr>
                <w:rFonts w:cs="Arial"/>
                <w:szCs w:val="18"/>
              </w:rPr>
            </w:pPr>
            <w:r w:rsidRPr="00C07EFD">
              <w:rPr>
                <w:rFonts w:cs="Arial"/>
                <w:szCs w:val="18"/>
              </w:rPr>
              <w:t>Contains number of training rounds for the ML training.</w:t>
            </w:r>
          </w:p>
        </w:tc>
        <w:tc>
          <w:tcPr>
            <w:tcW w:w="1998" w:type="dxa"/>
          </w:tcPr>
          <w:p w14:paraId="73EF41A1" w14:textId="77777777" w:rsidR="00B549BE" w:rsidRPr="00C07EFD" w:rsidRDefault="00B549BE" w:rsidP="00B549BE">
            <w:pPr>
              <w:pStyle w:val="TAL"/>
              <w:rPr>
                <w:rFonts w:cs="Arial"/>
                <w:szCs w:val="18"/>
              </w:rPr>
            </w:pPr>
          </w:p>
        </w:tc>
      </w:tr>
      <w:tr w:rsidR="00B549BE" w:rsidRPr="00C07EFD" w14:paraId="0F381854" w14:textId="77777777" w:rsidTr="00A24C9B">
        <w:trPr>
          <w:jc w:val="center"/>
        </w:trPr>
        <w:tc>
          <w:tcPr>
            <w:tcW w:w="1430" w:type="dxa"/>
          </w:tcPr>
          <w:p w14:paraId="1FF9668E" w14:textId="77777777" w:rsidR="00B549BE" w:rsidRPr="00C07EFD" w:rsidRDefault="00B549BE" w:rsidP="00B549BE">
            <w:pPr>
              <w:pStyle w:val="TAL"/>
            </w:pPr>
            <w:r w:rsidRPr="00C07EFD">
              <w:t>sampleCount</w:t>
            </w:r>
          </w:p>
        </w:tc>
        <w:tc>
          <w:tcPr>
            <w:tcW w:w="1006" w:type="dxa"/>
          </w:tcPr>
          <w:p w14:paraId="3DE0156D" w14:textId="61B4C680" w:rsidR="00B549BE" w:rsidRPr="00C07EFD" w:rsidRDefault="00B549BE" w:rsidP="00B549BE">
            <w:pPr>
              <w:pStyle w:val="TAL"/>
            </w:pPr>
            <w:r>
              <w:rPr>
                <w:lang w:eastAsia="zh-CN"/>
              </w:rPr>
              <w:t>Uinteger</w:t>
            </w:r>
          </w:p>
        </w:tc>
        <w:tc>
          <w:tcPr>
            <w:tcW w:w="425" w:type="dxa"/>
          </w:tcPr>
          <w:p w14:paraId="58A2C725" w14:textId="77777777" w:rsidR="00B549BE" w:rsidRPr="00C07EFD" w:rsidRDefault="00B549BE" w:rsidP="00B549BE">
            <w:pPr>
              <w:pStyle w:val="TAC"/>
            </w:pPr>
            <w:r w:rsidRPr="00C07EFD">
              <w:t>M</w:t>
            </w:r>
          </w:p>
        </w:tc>
        <w:tc>
          <w:tcPr>
            <w:tcW w:w="1368" w:type="dxa"/>
          </w:tcPr>
          <w:p w14:paraId="77BEBA65" w14:textId="77777777" w:rsidR="00B549BE" w:rsidRPr="00C07EFD" w:rsidRDefault="00B549BE" w:rsidP="00B549BE">
            <w:pPr>
              <w:pStyle w:val="TAC"/>
            </w:pPr>
            <w:r w:rsidRPr="00C07EFD">
              <w:t>1</w:t>
            </w:r>
          </w:p>
        </w:tc>
        <w:tc>
          <w:tcPr>
            <w:tcW w:w="3438" w:type="dxa"/>
          </w:tcPr>
          <w:p w14:paraId="6B019A5E" w14:textId="77777777" w:rsidR="00B549BE" w:rsidRPr="00C07EFD" w:rsidRDefault="00B549BE" w:rsidP="00B549BE">
            <w:pPr>
              <w:pStyle w:val="TAL"/>
              <w:rPr>
                <w:rFonts w:cs="Arial"/>
                <w:szCs w:val="18"/>
              </w:rPr>
            </w:pPr>
            <w:r w:rsidRPr="00C07EFD">
              <w:rPr>
                <w:rFonts w:cs="Arial"/>
                <w:szCs w:val="18"/>
              </w:rPr>
              <w:t>Contains number of data samples for the ML training.</w:t>
            </w:r>
          </w:p>
        </w:tc>
        <w:tc>
          <w:tcPr>
            <w:tcW w:w="1998" w:type="dxa"/>
          </w:tcPr>
          <w:p w14:paraId="378BF4B8" w14:textId="77777777" w:rsidR="00B549BE" w:rsidRPr="00C07EFD" w:rsidRDefault="00B549BE" w:rsidP="00B549BE">
            <w:pPr>
              <w:pStyle w:val="TAL"/>
              <w:rPr>
                <w:rFonts w:cs="Arial"/>
                <w:szCs w:val="18"/>
              </w:rPr>
            </w:pPr>
          </w:p>
        </w:tc>
      </w:tr>
    </w:tbl>
    <w:p w14:paraId="760A0E0D" w14:textId="77777777" w:rsidR="00941EBE" w:rsidRPr="00C07EFD" w:rsidRDefault="00941EBE" w:rsidP="00941EBE"/>
    <w:p w14:paraId="7ACA0A1F" w14:textId="04BEAA1C" w:rsidR="00941EBE" w:rsidRPr="00C07EFD" w:rsidRDefault="00941EBE" w:rsidP="00941EBE">
      <w:pPr>
        <w:pStyle w:val="H6"/>
        <w:rPr>
          <w:lang w:eastAsia="zh-CN"/>
        </w:rPr>
      </w:pPr>
      <w:r w:rsidRPr="00C07EFD">
        <w:rPr>
          <w:lang w:eastAsia="zh-CN"/>
        </w:rPr>
        <w:t>6.1.11.6.2.6</w:t>
      </w:r>
      <w:r w:rsidRPr="00C07EFD">
        <w:rPr>
          <w:lang w:eastAsia="zh-CN"/>
        </w:rPr>
        <w:tab/>
        <w:t xml:space="preserve">Type: </w:t>
      </w:r>
      <w:r w:rsidRPr="00C07EFD">
        <w:t>PerformanceRequirement</w:t>
      </w:r>
    </w:p>
    <w:p w14:paraId="33F33BC7" w14:textId="3CFD4031" w:rsidR="00941EBE" w:rsidRPr="00C07EFD" w:rsidRDefault="00941EBE" w:rsidP="00941EBE">
      <w:pPr>
        <w:pStyle w:val="TH"/>
      </w:pPr>
      <w:r w:rsidRPr="00C07EFD">
        <w:rPr>
          <w:noProof/>
        </w:rPr>
        <w:t>Table 6.1.11.6.2.6</w:t>
      </w:r>
      <w:r w:rsidRPr="00C07EFD">
        <w:t xml:space="preserve">-1: </w:t>
      </w:r>
      <w:r w:rsidRPr="00C07EFD">
        <w:rPr>
          <w:noProof/>
        </w:rPr>
        <w:t xml:space="preserve">Definition of type </w:t>
      </w:r>
      <w:r w:rsidRPr="00C07EFD">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7FA2352" w14:textId="77777777" w:rsidTr="00A24C9B">
        <w:trPr>
          <w:jc w:val="center"/>
        </w:trPr>
        <w:tc>
          <w:tcPr>
            <w:tcW w:w="1430" w:type="dxa"/>
            <w:shd w:val="clear" w:color="auto" w:fill="C0C0C0"/>
            <w:hideMark/>
          </w:tcPr>
          <w:p w14:paraId="15490628" w14:textId="77777777" w:rsidR="00941EBE" w:rsidRPr="00C07EFD" w:rsidRDefault="00941EBE" w:rsidP="00A24C9B">
            <w:pPr>
              <w:pStyle w:val="TAH"/>
            </w:pPr>
            <w:r w:rsidRPr="00C07EFD">
              <w:t>Attribute name</w:t>
            </w:r>
          </w:p>
        </w:tc>
        <w:tc>
          <w:tcPr>
            <w:tcW w:w="1006" w:type="dxa"/>
            <w:shd w:val="clear" w:color="auto" w:fill="C0C0C0"/>
            <w:hideMark/>
          </w:tcPr>
          <w:p w14:paraId="2D7DDD3C" w14:textId="77777777" w:rsidR="00941EBE" w:rsidRPr="00C07EFD" w:rsidRDefault="00941EBE" w:rsidP="00A24C9B">
            <w:pPr>
              <w:pStyle w:val="TAH"/>
            </w:pPr>
            <w:r w:rsidRPr="00C07EFD">
              <w:t>Data type</w:t>
            </w:r>
          </w:p>
        </w:tc>
        <w:tc>
          <w:tcPr>
            <w:tcW w:w="425" w:type="dxa"/>
            <w:shd w:val="clear" w:color="auto" w:fill="C0C0C0"/>
            <w:hideMark/>
          </w:tcPr>
          <w:p w14:paraId="509D232F" w14:textId="77777777" w:rsidR="00941EBE" w:rsidRPr="00C07EFD" w:rsidRDefault="00941EBE" w:rsidP="00A24C9B">
            <w:pPr>
              <w:pStyle w:val="TAH"/>
            </w:pPr>
            <w:r w:rsidRPr="00C07EFD">
              <w:t>P</w:t>
            </w:r>
          </w:p>
        </w:tc>
        <w:tc>
          <w:tcPr>
            <w:tcW w:w="1368" w:type="dxa"/>
            <w:shd w:val="clear" w:color="auto" w:fill="C0C0C0"/>
            <w:hideMark/>
          </w:tcPr>
          <w:p w14:paraId="375B9A7E" w14:textId="77777777" w:rsidR="00941EBE" w:rsidRPr="00C07EFD" w:rsidRDefault="00941EBE" w:rsidP="00A24C9B">
            <w:pPr>
              <w:pStyle w:val="TAH"/>
            </w:pPr>
            <w:r w:rsidRPr="00C07EFD">
              <w:t>Cardinality</w:t>
            </w:r>
          </w:p>
        </w:tc>
        <w:tc>
          <w:tcPr>
            <w:tcW w:w="3438" w:type="dxa"/>
            <w:shd w:val="clear" w:color="auto" w:fill="C0C0C0"/>
            <w:hideMark/>
          </w:tcPr>
          <w:p w14:paraId="50429423"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2539DDAE" w14:textId="77777777" w:rsidR="00941EBE" w:rsidRPr="00C07EFD" w:rsidRDefault="00941EBE" w:rsidP="00A24C9B">
            <w:pPr>
              <w:pStyle w:val="TAH"/>
              <w:rPr>
                <w:rFonts w:cs="Arial"/>
                <w:szCs w:val="18"/>
              </w:rPr>
            </w:pPr>
            <w:r w:rsidRPr="00C07EFD">
              <w:t>Applicability</w:t>
            </w:r>
          </w:p>
        </w:tc>
      </w:tr>
      <w:tr w:rsidR="00941EBE" w:rsidRPr="00C07EFD" w14:paraId="7655C0B2" w14:textId="77777777" w:rsidTr="00A24C9B">
        <w:trPr>
          <w:jc w:val="center"/>
        </w:trPr>
        <w:tc>
          <w:tcPr>
            <w:tcW w:w="1430" w:type="dxa"/>
          </w:tcPr>
          <w:p w14:paraId="1229C2BB" w14:textId="77777777" w:rsidR="00941EBE" w:rsidRPr="00C07EFD" w:rsidRDefault="00941EBE" w:rsidP="00A24C9B">
            <w:pPr>
              <w:pStyle w:val="TAL"/>
            </w:pPr>
            <w:r w:rsidRPr="00C07EFD">
              <w:t>perfMetric</w:t>
            </w:r>
          </w:p>
        </w:tc>
        <w:tc>
          <w:tcPr>
            <w:tcW w:w="1006" w:type="dxa"/>
          </w:tcPr>
          <w:p w14:paraId="67202D6A" w14:textId="77777777" w:rsidR="00941EBE" w:rsidRPr="00C07EFD" w:rsidRDefault="00941EBE" w:rsidP="00A24C9B">
            <w:pPr>
              <w:pStyle w:val="TAL"/>
              <w:rPr>
                <w:lang w:eastAsia="zh-CN"/>
              </w:rPr>
            </w:pPr>
            <w:r w:rsidRPr="00C07EFD">
              <w:t>PerformanceMetric</w:t>
            </w:r>
          </w:p>
        </w:tc>
        <w:tc>
          <w:tcPr>
            <w:tcW w:w="425" w:type="dxa"/>
          </w:tcPr>
          <w:p w14:paraId="587B1F29" w14:textId="77777777" w:rsidR="00941EBE" w:rsidRPr="00C07EFD" w:rsidRDefault="00941EBE" w:rsidP="00A24C9B">
            <w:pPr>
              <w:pStyle w:val="TAC"/>
              <w:rPr>
                <w:lang w:eastAsia="zh-CN"/>
              </w:rPr>
            </w:pPr>
            <w:r w:rsidRPr="00C07EFD">
              <w:t>M</w:t>
            </w:r>
          </w:p>
        </w:tc>
        <w:tc>
          <w:tcPr>
            <w:tcW w:w="1368" w:type="dxa"/>
          </w:tcPr>
          <w:p w14:paraId="06675811" w14:textId="77777777" w:rsidR="00941EBE" w:rsidRPr="00C07EFD" w:rsidRDefault="00941EBE" w:rsidP="00A24C9B">
            <w:pPr>
              <w:pStyle w:val="TAC"/>
            </w:pPr>
            <w:r w:rsidRPr="00C07EFD">
              <w:t>1</w:t>
            </w:r>
          </w:p>
        </w:tc>
        <w:tc>
          <w:tcPr>
            <w:tcW w:w="3438" w:type="dxa"/>
          </w:tcPr>
          <w:p w14:paraId="45AA346E" w14:textId="77777777" w:rsidR="00941EBE" w:rsidRPr="00C07EFD" w:rsidRDefault="00941EBE" w:rsidP="00A24C9B">
            <w:pPr>
              <w:pStyle w:val="TAL"/>
              <w:rPr>
                <w:rFonts w:cs="Arial"/>
              </w:rPr>
            </w:pPr>
            <w:r w:rsidRPr="00C07EFD">
              <w:t>Identifies the performance metrics to evaluate ML model training.</w:t>
            </w:r>
          </w:p>
        </w:tc>
        <w:tc>
          <w:tcPr>
            <w:tcW w:w="1998" w:type="dxa"/>
          </w:tcPr>
          <w:p w14:paraId="2DAA38E7" w14:textId="77777777" w:rsidR="00941EBE" w:rsidRPr="00C07EFD" w:rsidRDefault="00941EBE" w:rsidP="00A24C9B">
            <w:pPr>
              <w:pStyle w:val="TAL"/>
              <w:rPr>
                <w:rFonts w:cs="Arial"/>
                <w:szCs w:val="18"/>
              </w:rPr>
            </w:pPr>
          </w:p>
        </w:tc>
      </w:tr>
      <w:tr w:rsidR="00941EBE" w:rsidRPr="00C07EFD" w14:paraId="0452EF24" w14:textId="77777777" w:rsidTr="00A24C9B">
        <w:trPr>
          <w:jc w:val="center"/>
        </w:trPr>
        <w:tc>
          <w:tcPr>
            <w:tcW w:w="1430" w:type="dxa"/>
          </w:tcPr>
          <w:p w14:paraId="52CE5124" w14:textId="77777777" w:rsidR="00941EBE" w:rsidRPr="00C07EFD" w:rsidRDefault="00941EBE" w:rsidP="00A24C9B">
            <w:pPr>
              <w:pStyle w:val="TAL"/>
            </w:pPr>
            <w:r w:rsidRPr="00C07EFD">
              <w:t>perfTarget</w:t>
            </w:r>
          </w:p>
        </w:tc>
        <w:tc>
          <w:tcPr>
            <w:tcW w:w="1006" w:type="dxa"/>
          </w:tcPr>
          <w:p w14:paraId="500BC23F" w14:textId="77777777" w:rsidR="00941EBE" w:rsidRPr="00C07EFD" w:rsidRDefault="00941EBE" w:rsidP="00A24C9B">
            <w:pPr>
              <w:pStyle w:val="TAL"/>
              <w:rPr>
                <w:lang w:eastAsia="zh-CN"/>
              </w:rPr>
            </w:pPr>
            <w:r w:rsidRPr="00C07EFD">
              <w:t>Uinteger</w:t>
            </w:r>
          </w:p>
        </w:tc>
        <w:tc>
          <w:tcPr>
            <w:tcW w:w="425" w:type="dxa"/>
          </w:tcPr>
          <w:p w14:paraId="6E27C180" w14:textId="77777777" w:rsidR="00941EBE" w:rsidRPr="00C07EFD" w:rsidRDefault="00941EBE" w:rsidP="00A24C9B">
            <w:pPr>
              <w:pStyle w:val="TAC"/>
              <w:rPr>
                <w:lang w:eastAsia="zh-CN"/>
              </w:rPr>
            </w:pPr>
            <w:r w:rsidRPr="00C07EFD">
              <w:t>O</w:t>
            </w:r>
          </w:p>
        </w:tc>
        <w:tc>
          <w:tcPr>
            <w:tcW w:w="1368" w:type="dxa"/>
          </w:tcPr>
          <w:p w14:paraId="06374ACF" w14:textId="77777777" w:rsidR="00941EBE" w:rsidRPr="00C07EFD" w:rsidRDefault="00941EBE" w:rsidP="00A24C9B">
            <w:pPr>
              <w:pStyle w:val="TAC"/>
            </w:pPr>
            <w:r w:rsidRPr="00C07EFD">
              <w:t>0..1</w:t>
            </w:r>
          </w:p>
        </w:tc>
        <w:tc>
          <w:tcPr>
            <w:tcW w:w="3438" w:type="dxa"/>
          </w:tcPr>
          <w:p w14:paraId="123D8BB1" w14:textId="77777777" w:rsidR="00941EBE" w:rsidRPr="00C07EFD" w:rsidRDefault="00941EBE" w:rsidP="00A24C9B">
            <w:pPr>
              <w:pStyle w:val="TAL"/>
              <w:rPr>
                <w:rFonts w:cs="Arial"/>
                <w:szCs w:val="18"/>
              </w:rPr>
            </w:pPr>
            <w:r w:rsidRPr="00C07EFD">
              <w:rPr>
                <w:rFonts w:cs="Arial"/>
                <w:szCs w:val="18"/>
              </w:rPr>
              <w:t>Indicates the target value acceptable performance is reached and training can be stopped.</w:t>
            </w:r>
          </w:p>
          <w:p w14:paraId="5E24CA62" w14:textId="77777777" w:rsidR="00941EBE" w:rsidRPr="00C07EFD" w:rsidRDefault="00941EBE" w:rsidP="00A24C9B">
            <w:pPr>
              <w:pStyle w:val="TAL"/>
              <w:rPr>
                <w:rFonts w:cs="Arial"/>
                <w:szCs w:val="18"/>
              </w:rPr>
            </w:pPr>
          </w:p>
          <w:p w14:paraId="4474FD93" w14:textId="77777777" w:rsidR="00941EBE" w:rsidRPr="00C07EFD" w:rsidRDefault="00941EBE" w:rsidP="00A24C9B">
            <w:pPr>
              <w:pStyle w:val="TAL"/>
              <w:rPr>
                <w:rFonts w:cs="Arial"/>
              </w:rPr>
            </w:pPr>
            <w:r w:rsidRPr="00C07EFD">
              <w:t>Identifies an unsigned integer between 0 and 100 representing the target value.</w:t>
            </w:r>
          </w:p>
        </w:tc>
        <w:tc>
          <w:tcPr>
            <w:tcW w:w="1998" w:type="dxa"/>
          </w:tcPr>
          <w:p w14:paraId="5730C06D" w14:textId="77777777" w:rsidR="00941EBE" w:rsidRPr="00C07EFD" w:rsidRDefault="00941EBE" w:rsidP="00A24C9B">
            <w:pPr>
              <w:pStyle w:val="TAL"/>
              <w:rPr>
                <w:rFonts w:cs="Arial"/>
                <w:szCs w:val="18"/>
              </w:rPr>
            </w:pPr>
          </w:p>
        </w:tc>
      </w:tr>
    </w:tbl>
    <w:p w14:paraId="7CACEDE0" w14:textId="77777777" w:rsidR="00941EBE" w:rsidRPr="00C07EFD" w:rsidRDefault="00941EBE" w:rsidP="00941EBE"/>
    <w:p w14:paraId="112E9440" w14:textId="398DD658" w:rsidR="00941EBE" w:rsidRPr="00C07EFD" w:rsidRDefault="00941EBE" w:rsidP="00941EBE">
      <w:pPr>
        <w:pStyle w:val="H6"/>
        <w:rPr>
          <w:lang w:eastAsia="zh-CN"/>
        </w:rPr>
      </w:pPr>
      <w:r w:rsidRPr="00C07EFD">
        <w:rPr>
          <w:lang w:eastAsia="zh-CN"/>
        </w:rPr>
        <w:lastRenderedPageBreak/>
        <w:t>6.1.11.6.2.7</w:t>
      </w:r>
      <w:r w:rsidRPr="00C07EFD">
        <w:rPr>
          <w:lang w:eastAsia="zh-CN"/>
        </w:rPr>
        <w:tab/>
        <w:t xml:space="preserve">Type: </w:t>
      </w:r>
      <w:r w:rsidRPr="00C07EFD">
        <w:rPr>
          <w:noProof/>
        </w:rPr>
        <w:t>AssistMLMdlSelSubscPatch</w:t>
      </w:r>
    </w:p>
    <w:p w14:paraId="42FA280D" w14:textId="4D48F89A" w:rsidR="00941EBE" w:rsidRPr="00C07EFD" w:rsidRDefault="00941EBE" w:rsidP="00941EBE">
      <w:pPr>
        <w:pStyle w:val="TH"/>
      </w:pPr>
      <w:r w:rsidRPr="00C07EFD">
        <w:rPr>
          <w:noProof/>
        </w:rPr>
        <w:t>Table 6.1.11.6.2.7</w:t>
      </w:r>
      <w:r w:rsidRPr="00C07EFD">
        <w:t xml:space="preserve">-1: </w:t>
      </w:r>
      <w:r w:rsidRPr="00C07EFD">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44B118AC" w14:textId="77777777" w:rsidTr="00A24C9B">
        <w:trPr>
          <w:jc w:val="center"/>
        </w:trPr>
        <w:tc>
          <w:tcPr>
            <w:tcW w:w="1430" w:type="dxa"/>
            <w:shd w:val="clear" w:color="auto" w:fill="C0C0C0"/>
            <w:hideMark/>
          </w:tcPr>
          <w:p w14:paraId="11DF5B88" w14:textId="77777777" w:rsidR="00941EBE" w:rsidRPr="00C07EFD" w:rsidRDefault="00941EBE" w:rsidP="00A24C9B">
            <w:pPr>
              <w:pStyle w:val="TAH"/>
            </w:pPr>
            <w:r w:rsidRPr="00C07EFD">
              <w:t>Attribute name</w:t>
            </w:r>
          </w:p>
        </w:tc>
        <w:tc>
          <w:tcPr>
            <w:tcW w:w="1150" w:type="dxa"/>
            <w:shd w:val="clear" w:color="auto" w:fill="C0C0C0"/>
            <w:hideMark/>
          </w:tcPr>
          <w:p w14:paraId="40C73DF5" w14:textId="77777777" w:rsidR="00941EBE" w:rsidRPr="00C07EFD" w:rsidRDefault="00941EBE" w:rsidP="00A24C9B">
            <w:pPr>
              <w:pStyle w:val="TAH"/>
            </w:pPr>
            <w:r w:rsidRPr="00C07EFD">
              <w:t>Data type</w:t>
            </w:r>
          </w:p>
        </w:tc>
        <w:tc>
          <w:tcPr>
            <w:tcW w:w="281" w:type="dxa"/>
            <w:shd w:val="clear" w:color="auto" w:fill="C0C0C0"/>
            <w:hideMark/>
          </w:tcPr>
          <w:p w14:paraId="36A0B9C5" w14:textId="77777777" w:rsidR="00941EBE" w:rsidRPr="00C07EFD" w:rsidRDefault="00941EBE" w:rsidP="00A24C9B">
            <w:pPr>
              <w:pStyle w:val="TAH"/>
            </w:pPr>
            <w:r w:rsidRPr="00C07EFD">
              <w:t>P</w:t>
            </w:r>
          </w:p>
        </w:tc>
        <w:tc>
          <w:tcPr>
            <w:tcW w:w="1368" w:type="dxa"/>
            <w:shd w:val="clear" w:color="auto" w:fill="C0C0C0"/>
            <w:hideMark/>
          </w:tcPr>
          <w:p w14:paraId="4F038545" w14:textId="77777777" w:rsidR="00941EBE" w:rsidRPr="00C07EFD" w:rsidRDefault="00941EBE" w:rsidP="00A24C9B">
            <w:pPr>
              <w:pStyle w:val="TAH"/>
            </w:pPr>
            <w:r w:rsidRPr="00C07EFD">
              <w:t>Cardinality</w:t>
            </w:r>
          </w:p>
        </w:tc>
        <w:tc>
          <w:tcPr>
            <w:tcW w:w="3438" w:type="dxa"/>
            <w:shd w:val="clear" w:color="auto" w:fill="C0C0C0"/>
            <w:hideMark/>
          </w:tcPr>
          <w:p w14:paraId="551C8593"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423D4C9E" w14:textId="77777777" w:rsidR="00941EBE" w:rsidRPr="00C07EFD" w:rsidRDefault="00941EBE" w:rsidP="00A24C9B">
            <w:pPr>
              <w:pStyle w:val="TAH"/>
              <w:rPr>
                <w:rFonts w:cs="Arial"/>
                <w:szCs w:val="18"/>
              </w:rPr>
            </w:pPr>
            <w:r w:rsidRPr="00C07EFD">
              <w:t>Applicability</w:t>
            </w:r>
          </w:p>
        </w:tc>
      </w:tr>
      <w:tr w:rsidR="00941EBE" w:rsidRPr="00C07EFD" w14:paraId="3235A641" w14:textId="77777777" w:rsidTr="00A24C9B">
        <w:trPr>
          <w:jc w:val="center"/>
        </w:trPr>
        <w:tc>
          <w:tcPr>
            <w:tcW w:w="1430" w:type="dxa"/>
          </w:tcPr>
          <w:p w14:paraId="590C5F11" w14:textId="77777777" w:rsidR="00941EBE" w:rsidRPr="00C07EFD" w:rsidRDefault="00941EBE" w:rsidP="00A24C9B">
            <w:pPr>
              <w:pStyle w:val="TAL"/>
            </w:pPr>
            <w:r w:rsidRPr="00C07EFD">
              <w:t>mlModelReq</w:t>
            </w:r>
          </w:p>
        </w:tc>
        <w:tc>
          <w:tcPr>
            <w:tcW w:w="1150" w:type="dxa"/>
          </w:tcPr>
          <w:p w14:paraId="4AA7EE2F" w14:textId="439FB085" w:rsidR="00941EBE" w:rsidRPr="00C07EFD" w:rsidRDefault="00B6125C" w:rsidP="00A24C9B">
            <w:pPr>
              <w:pStyle w:val="TAL"/>
            </w:pPr>
            <w:r w:rsidRPr="00B6125C">
              <w:t>MLModel</w:t>
            </w:r>
          </w:p>
        </w:tc>
        <w:tc>
          <w:tcPr>
            <w:tcW w:w="281" w:type="dxa"/>
          </w:tcPr>
          <w:p w14:paraId="27696734" w14:textId="77777777" w:rsidR="00941EBE" w:rsidRPr="00C07EFD" w:rsidRDefault="00941EBE" w:rsidP="00A24C9B">
            <w:pPr>
              <w:pStyle w:val="TAC"/>
              <w:rPr>
                <w:lang w:eastAsia="zh-CN"/>
              </w:rPr>
            </w:pPr>
            <w:r w:rsidRPr="00C07EFD">
              <w:t>O</w:t>
            </w:r>
          </w:p>
        </w:tc>
        <w:tc>
          <w:tcPr>
            <w:tcW w:w="1368" w:type="dxa"/>
          </w:tcPr>
          <w:p w14:paraId="11A8FF79" w14:textId="77777777" w:rsidR="00941EBE" w:rsidRPr="00C07EFD" w:rsidRDefault="00941EBE" w:rsidP="00A24C9B">
            <w:pPr>
              <w:pStyle w:val="TAC"/>
            </w:pPr>
            <w:r w:rsidRPr="00C07EFD">
              <w:t>0..1</w:t>
            </w:r>
          </w:p>
        </w:tc>
        <w:tc>
          <w:tcPr>
            <w:tcW w:w="3438" w:type="dxa"/>
          </w:tcPr>
          <w:p w14:paraId="1B5D86AC" w14:textId="77777777" w:rsidR="00941EBE" w:rsidRPr="00C07EFD" w:rsidRDefault="00941EBE" w:rsidP="00A24C9B">
            <w:pPr>
              <w:pStyle w:val="TAL"/>
              <w:rPr>
                <w:rFonts w:cs="Arial"/>
                <w:szCs w:val="18"/>
              </w:rPr>
            </w:pPr>
            <w:r w:rsidRPr="00C07EFD">
              <w:rPr>
                <w:rFonts w:cs="Arial"/>
                <w:szCs w:val="18"/>
              </w:rPr>
              <w:t>Contains the additional list of candidate ML models for training.</w:t>
            </w:r>
          </w:p>
        </w:tc>
        <w:tc>
          <w:tcPr>
            <w:tcW w:w="1998" w:type="dxa"/>
          </w:tcPr>
          <w:p w14:paraId="6E04336C" w14:textId="77777777" w:rsidR="00941EBE" w:rsidRPr="00C07EFD" w:rsidRDefault="00941EBE" w:rsidP="00A24C9B">
            <w:pPr>
              <w:pStyle w:val="TAL"/>
              <w:rPr>
                <w:rFonts w:cs="Arial"/>
                <w:szCs w:val="18"/>
              </w:rPr>
            </w:pPr>
          </w:p>
        </w:tc>
      </w:tr>
      <w:tr w:rsidR="00941EBE" w:rsidRPr="00C07EFD" w14:paraId="597F8D5B" w14:textId="77777777" w:rsidTr="002E1E9D">
        <w:trPr>
          <w:jc w:val="center"/>
        </w:trPr>
        <w:tc>
          <w:tcPr>
            <w:tcW w:w="1430" w:type="dxa"/>
            <w:vAlign w:val="center"/>
          </w:tcPr>
          <w:p w14:paraId="4F37D45E" w14:textId="77777777" w:rsidR="00941EBE" w:rsidRPr="00C07EFD" w:rsidRDefault="00941EBE" w:rsidP="00A24C9B">
            <w:pPr>
              <w:pStyle w:val="TAL"/>
            </w:pPr>
            <w:r w:rsidRPr="00C07EFD">
              <w:t>trainReq</w:t>
            </w:r>
          </w:p>
        </w:tc>
        <w:tc>
          <w:tcPr>
            <w:tcW w:w="1150" w:type="dxa"/>
            <w:vAlign w:val="center"/>
          </w:tcPr>
          <w:p w14:paraId="2BDB024D" w14:textId="77777777" w:rsidR="00941EBE" w:rsidRPr="00C07EFD" w:rsidRDefault="00941EBE" w:rsidP="00A24C9B">
            <w:pPr>
              <w:pStyle w:val="TAL"/>
            </w:pPr>
            <w:r w:rsidRPr="00C07EFD">
              <w:rPr>
                <w:lang w:eastAsia="zh-CN"/>
              </w:rPr>
              <w:t>array(</w:t>
            </w:r>
            <w:r w:rsidRPr="00C07EFD">
              <w:t>TrainingRequirement)</w:t>
            </w:r>
          </w:p>
        </w:tc>
        <w:tc>
          <w:tcPr>
            <w:tcW w:w="281" w:type="dxa"/>
            <w:vAlign w:val="center"/>
          </w:tcPr>
          <w:p w14:paraId="0BF409E2" w14:textId="77777777" w:rsidR="00941EBE" w:rsidRPr="00C07EFD" w:rsidRDefault="00941EBE" w:rsidP="00A24C9B">
            <w:pPr>
              <w:pStyle w:val="TAC"/>
              <w:rPr>
                <w:lang w:eastAsia="zh-CN"/>
              </w:rPr>
            </w:pPr>
            <w:r w:rsidRPr="00C07EFD">
              <w:t>O</w:t>
            </w:r>
          </w:p>
        </w:tc>
        <w:tc>
          <w:tcPr>
            <w:tcW w:w="1368" w:type="dxa"/>
            <w:vAlign w:val="center"/>
          </w:tcPr>
          <w:p w14:paraId="2C2BE8A3" w14:textId="77777777" w:rsidR="00941EBE" w:rsidRPr="00C07EFD" w:rsidRDefault="00941EBE" w:rsidP="00A24C9B">
            <w:pPr>
              <w:pStyle w:val="TAC"/>
            </w:pPr>
            <w:r w:rsidRPr="00C07EFD">
              <w:t>0..N</w:t>
            </w:r>
          </w:p>
        </w:tc>
        <w:tc>
          <w:tcPr>
            <w:tcW w:w="3438" w:type="dxa"/>
            <w:vAlign w:val="center"/>
          </w:tcPr>
          <w:p w14:paraId="2B887E46" w14:textId="77777777" w:rsidR="00941EBE" w:rsidRPr="00C07EFD" w:rsidRDefault="00941EBE" w:rsidP="00A24C9B">
            <w:pPr>
              <w:pStyle w:val="TAL"/>
              <w:rPr>
                <w:rFonts w:cs="Arial"/>
                <w:szCs w:val="18"/>
              </w:rPr>
            </w:pPr>
            <w:r w:rsidRPr="006138E8">
              <w:rPr>
                <w:lang w:val="en-US"/>
              </w:rPr>
              <w:t>Contains the parameters for training requirements.</w:t>
            </w:r>
          </w:p>
        </w:tc>
        <w:tc>
          <w:tcPr>
            <w:tcW w:w="1998" w:type="dxa"/>
            <w:vAlign w:val="center"/>
          </w:tcPr>
          <w:p w14:paraId="2E60FABA" w14:textId="77777777" w:rsidR="00941EBE" w:rsidRPr="00C07EFD" w:rsidRDefault="00941EBE" w:rsidP="00A24C9B">
            <w:pPr>
              <w:pStyle w:val="TAL"/>
              <w:rPr>
                <w:rFonts w:cs="Arial"/>
                <w:szCs w:val="18"/>
              </w:rPr>
            </w:pPr>
          </w:p>
        </w:tc>
      </w:tr>
      <w:tr w:rsidR="00941EBE" w:rsidRPr="00C07EFD" w14:paraId="32839405" w14:textId="77777777" w:rsidTr="00A24C9B">
        <w:trPr>
          <w:jc w:val="center"/>
        </w:trPr>
        <w:tc>
          <w:tcPr>
            <w:tcW w:w="1430" w:type="dxa"/>
          </w:tcPr>
          <w:p w14:paraId="0D5EC975" w14:textId="77777777" w:rsidR="00941EBE" w:rsidRPr="00C07EFD" w:rsidRDefault="00941EBE" w:rsidP="00A24C9B">
            <w:pPr>
              <w:pStyle w:val="TAL"/>
            </w:pPr>
            <w:r w:rsidRPr="00C07EFD">
              <w:t>notifUri</w:t>
            </w:r>
          </w:p>
        </w:tc>
        <w:tc>
          <w:tcPr>
            <w:tcW w:w="1150" w:type="dxa"/>
          </w:tcPr>
          <w:p w14:paraId="0863487A" w14:textId="77777777" w:rsidR="00941EBE" w:rsidRPr="00C07EFD" w:rsidRDefault="00941EBE" w:rsidP="00A24C9B">
            <w:pPr>
              <w:pStyle w:val="TAL"/>
            </w:pPr>
            <w:r w:rsidRPr="00C07EFD">
              <w:t>Uri</w:t>
            </w:r>
          </w:p>
        </w:tc>
        <w:tc>
          <w:tcPr>
            <w:tcW w:w="281" w:type="dxa"/>
          </w:tcPr>
          <w:p w14:paraId="63E021EC" w14:textId="77777777" w:rsidR="00941EBE" w:rsidRPr="00C07EFD" w:rsidRDefault="00941EBE" w:rsidP="00A24C9B">
            <w:pPr>
              <w:pStyle w:val="TAC"/>
              <w:rPr>
                <w:lang w:eastAsia="zh-CN"/>
              </w:rPr>
            </w:pPr>
            <w:r w:rsidRPr="00C07EFD">
              <w:rPr>
                <w:lang w:eastAsia="zh-CN"/>
              </w:rPr>
              <w:t>O</w:t>
            </w:r>
          </w:p>
        </w:tc>
        <w:tc>
          <w:tcPr>
            <w:tcW w:w="1368" w:type="dxa"/>
          </w:tcPr>
          <w:p w14:paraId="28823E04" w14:textId="77777777" w:rsidR="00941EBE" w:rsidRPr="00C07EFD" w:rsidRDefault="00941EBE" w:rsidP="00A24C9B">
            <w:pPr>
              <w:pStyle w:val="TAC"/>
            </w:pPr>
            <w:r w:rsidRPr="00C07EFD">
              <w:t>0..1</w:t>
            </w:r>
          </w:p>
        </w:tc>
        <w:tc>
          <w:tcPr>
            <w:tcW w:w="3438" w:type="dxa"/>
            <w:vAlign w:val="center"/>
          </w:tcPr>
          <w:p w14:paraId="2791ECC8" w14:textId="77777777" w:rsidR="00941EBE" w:rsidRPr="00C07EFD" w:rsidRDefault="00941EBE" w:rsidP="00A24C9B">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357984" w14:textId="77777777" w:rsidR="00941EBE" w:rsidRPr="00C07EFD" w:rsidRDefault="00941EBE" w:rsidP="00A24C9B">
            <w:pPr>
              <w:pStyle w:val="TAL"/>
              <w:rPr>
                <w:rFonts w:cs="Arial"/>
                <w:szCs w:val="18"/>
              </w:rPr>
            </w:pPr>
          </w:p>
        </w:tc>
      </w:tr>
    </w:tbl>
    <w:p w14:paraId="7CD26033" w14:textId="77777777" w:rsidR="00941EBE" w:rsidRPr="00C07EFD" w:rsidRDefault="00941EBE" w:rsidP="00941EBE">
      <w:pPr>
        <w:rPr>
          <w:lang w:eastAsia="zh-CN"/>
        </w:rPr>
      </w:pPr>
    </w:p>
    <w:p w14:paraId="2DC1834F" w14:textId="7CD82970" w:rsidR="00941EBE" w:rsidRPr="00C07EFD" w:rsidRDefault="00941EBE" w:rsidP="00941EBE">
      <w:pPr>
        <w:pStyle w:val="H6"/>
        <w:rPr>
          <w:lang w:eastAsia="zh-CN"/>
        </w:rPr>
      </w:pPr>
      <w:r w:rsidRPr="00C07EFD">
        <w:rPr>
          <w:lang w:eastAsia="zh-CN"/>
        </w:rPr>
        <w:t>6.1.11.6.2.8</w:t>
      </w:r>
      <w:r w:rsidRPr="00C07EFD">
        <w:rPr>
          <w:lang w:eastAsia="zh-CN"/>
        </w:rPr>
        <w:tab/>
        <w:t xml:space="preserve">Type: </w:t>
      </w:r>
      <w:r w:rsidRPr="00C07EFD">
        <w:rPr>
          <w:noProof/>
        </w:rPr>
        <w:t>ReportingInformation</w:t>
      </w:r>
    </w:p>
    <w:p w14:paraId="73D72E0F" w14:textId="38A5A73F" w:rsidR="00941EBE" w:rsidRPr="00C07EFD" w:rsidRDefault="00941EBE" w:rsidP="00941EBE">
      <w:pPr>
        <w:pStyle w:val="TH"/>
      </w:pPr>
      <w:r w:rsidRPr="00C07EFD">
        <w:rPr>
          <w:noProof/>
        </w:rPr>
        <w:t>Table 6.1.11.6.2.8</w:t>
      </w:r>
      <w:r w:rsidRPr="00C07EFD">
        <w:t xml:space="preserve">-1: </w:t>
      </w:r>
      <w:r w:rsidRPr="00C07EFD">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08A77DB0" w14:textId="77777777" w:rsidTr="00A24C9B">
        <w:trPr>
          <w:jc w:val="center"/>
        </w:trPr>
        <w:tc>
          <w:tcPr>
            <w:tcW w:w="1430" w:type="dxa"/>
            <w:shd w:val="clear" w:color="auto" w:fill="C0C0C0"/>
            <w:hideMark/>
          </w:tcPr>
          <w:p w14:paraId="210EF6C7" w14:textId="77777777" w:rsidR="00941EBE" w:rsidRPr="00C07EFD" w:rsidRDefault="00941EBE" w:rsidP="00A24C9B">
            <w:pPr>
              <w:pStyle w:val="TAH"/>
            </w:pPr>
            <w:r w:rsidRPr="00C07EFD">
              <w:t>Attribute name</w:t>
            </w:r>
          </w:p>
        </w:tc>
        <w:tc>
          <w:tcPr>
            <w:tcW w:w="1150" w:type="dxa"/>
            <w:shd w:val="clear" w:color="auto" w:fill="C0C0C0"/>
            <w:hideMark/>
          </w:tcPr>
          <w:p w14:paraId="561DF78C" w14:textId="77777777" w:rsidR="00941EBE" w:rsidRPr="00C07EFD" w:rsidRDefault="00941EBE" w:rsidP="00A24C9B">
            <w:pPr>
              <w:pStyle w:val="TAH"/>
            </w:pPr>
            <w:r w:rsidRPr="00C07EFD">
              <w:t>Data type</w:t>
            </w:r>
          </w:p>
        </w:tc>
        <w:tc>
          <w:tcPr>
            <w:tcW w:w="281" w:type="dxa"/>
            <w:shd w:val="clear" w:color="auto" w:fill="C0C0C0"/>
            <w:hideMark/>
          </w:tcPr>
          <w:p w14:paraId="56AEAC18" w14:textId="77777777" w:rsidR="00941EBE" w:rsidRPr="00C07EFD" w:rsidRDefault="00941EBE" w:rsidP="00A24C9B">
            <w:pPr>
              <w:pStyle w:val="TAH"/>
            </w:pPr>
            <w:r w:rsidRPr="00C07EFD">
              <w:t>P</w:t>
            </w:r>
          </w:p>
        </w:tc>
        <w:tc>
          <w:tcPr>
            <w:tcW w:w="1368" w:type="dxa"/>
            <w:shd w:val="clear" w:color="auto" w:fill="C0C0C0"/>
            <w:hideMark/>
          </w:tcPr>
          <w:p w14:paraId="060D06B0" w14:textId="77777777" w:rsidR="00941EBE" w:rsidRPr="00C07EFD" w:rsidRDefault="00941EBE" w:rsidP="00A24C9B">
            <w:pPr>
              <w:pStyle w:val="TAH"/>
            </w:pPr>
            <w:r w:rsidRPr="00C07EFD">
              <w:t>Cardinality</w:t>
            </w:r>
          </w:p>
        </w:tc>
        <w:tc>
          <w:tcPr>
            <w:tcW w:w="3438" w:type="dxa"/>
            <w:shd w:val="clear" w:color="auto" w:fill="C0C0C0"/>
            <w:hideMark/>
          </w:tcPr>
          <w:p w14:paraId="3CC64BFB"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1E5D9EF2" w14:textId="77777777" w:rsidR="00941EBE" w:rsidRPr="00C07EFD" w:rsidRDefault="00941EBE" w:rsidP="00A24C9B">
            <w:pPr>
              <w:pStyle w:val="TAH"/>
              <w:rPr>
                <w:rFonts w:cs="Arial"/>
                <w:szCs w:val="18"/>
              </w:rPr>
            </w:pPr>
            <w:r w:rsidRPr="00C07EFD">
              <w:t>Applicability</w:t>
            </w:r>
          </w:p>
        </w:tc>
      </w:tr>
      <w:tr w:rsidR="00941EBE" w:rsidRPr="00C07EFD" w14:paraId="4AF6F9E2" w14:textId="77777777" w:rsidTr="00A24C9B">
        <w:trPr>
          <w:jc w:val="center"/>
        </w:trPr>
        <w:tc>
          <w:tcPr>
            <w:tcW w:w="1430" w:type="dxa"/>
          </w:tcPr>
          <w:p w14:paraId="1C8D7F43" w14:textId="77777777" w:rsidR="00941EBE" w:rsidRPr="00C07EFD" w:rsidRDefault="00941EBE" w:rsidP="00A24C9B">
            <w:pPr>
              <w:pStyle w:val="TAL"/>
            </w:pPr>
            <w:r w:rsidRPr="00C07EFD">
              <w:t>notifMethod</w:t>
            </w:r>
          </w:p>
        </w:tc>
        <w:tc>
          <w:tcPr>
            <w:tcW w:w="1150" w:type="dxa"/>
          </w:tcPr>
          <w:p w14:paraId="7B57FB43" w14:textId="77777777" w:rsidR="00941EBE" w:rsidRPr="00C07EFD" w:rsidRDefault="00941EBE" w:rsidP="00A24C9B">
            <w:pPr>
              <w:pStyle w:val="TAL"/>
            </w:pPr>
            <w:r w:rsidRPr="00C07EFD">
              <w:t>NotificationMethod</w:t>
            </w:r>
          </w:p>
        </w:tc>
        <w:tc>
          <w:tcPr>
            <w:tcW w:w="281" w:type="dxa"/>
          </w:tcPr>
          <w:p w14:paraId="794F35F1" w14:textId="77777777" w:rsidR="00941EBE" w:rsidRPr="00C07EFD" w:rsidRDefault="00941EBE" w:rsidP="00A24C9B">
            <w:pPr>
              <w:pStyle w:val="TAC"/>
              <w:rPr>
                <w:lang w:eastAsia="zh-CN"/>
              </w:rPr>
            </w:pPr>
            <w:r w:rsidRPr="00C07EFD">
              <w:rPr>
                <w:lang w:eastAsia="zh-CN"/>
              </w:rPr>
              <w:t>O</w:t>
            </w:r>
          </w:p>
        </w:tc>
        <w:tc>
          <w:tcPr>
            <w:tcW w:w="1368" w:type="dxa"/>
          </w:tcPr>
          <w:p w14:paraId="6ED56173" w14:textId="77777777" w:rsidR="00941EBE" w:rsidRPr="00C07EFD" w:rsidRDefault="00941EBE" w:rsidP="00A24C9B">
            <w:pPr>
              <w:pStyle w:val="TAC"/>
            </w:pPr>
            <w:r w:rsidRPr="00C07EFD">
              <w:t>0..1</w:t>
            </w:r>
          </w:p>
        </w:tc>
        <w:tc>
          <w:tcPr>
            <w:tcW w:w="3438" w:type="dxa"/>
          </w:tcPr>
          <w:p w14:paraId="0B085F35" w14:textId="77777777" w:rsidR="00941EBE" w:rsidRPr="00C07EFD" w:rsidRDefault="00941EBE" w:rsidP="00A24C9B">
            <w:pPr>
              <w:pStyle w:val="TAL"/>
              <w:rPr>
                <w:rFonts w:cs="Arial"/>
                <w:szCs w:val="18"/>
              </w:rPr>
            </w:pPr>
            <w:r w:rsidRPr="00C07EFD">
              <w:rPr>
                <w:rFonts w:cs="Arial"/>
                <w:szCs w:val="18"/>
              </w:rPr>
              <w:t>Represents the type of notification moethod.</w:t>
            </w:r>
          </w:p>
          <w:p w14:paraId="5B39336B" w14:textId="77777777" w:rsidR="00941EBE" w:rsidRPr="00C07EFD" w:rsidRDefault="00941EBE" w:rsidP="00A24C9B">
            <w:pPr>
              <w:pStyle w:val="TAL"/>
              <w:rPr>
                <w:rFonts w:cs="Arial"/>
                <w:szCs w:val="18"/>
              </w:rPr>
            </w:pPr>
          </w:p>
          <w:p w14:paraId="3C766E6E" w14:textId="77777777" w:rsidR="00941EBE" w:rsidRPr="00C07EFD" w:rsidRDefault="00941EBE" w:rsidP="00A24C9B">
            <w:pPr>
              <w:pStyle w:val="TAL"/>
              <w:rPr>
                <w:rFonts w:cs="Arial"/>
                <w:szCs w:val="18"/>
              </w:rPr>
            </w:pPr>
            <w:r w:rsidRPr="00C07EFD">
              <w:t>If "notifMethod" attribute is not supplied, the default value "ON_EVENT_DETECTION" applies.</w:t>
            </w:r>
          </w:p>
        </w:tc>
        <w:tc>
          <w:tcPr>
            <w:tcW w:w="1998" w:type="dxa"/>
          </w:tcPr>
          <w:p w14:paraId="267754A5" w14:textId="77777777" w:rsidR="00941EBE" w:rsidRPr="00C07EFD" w:rsidRDefault="00941EBE" w:rsidP="00A24C9B">
            <w:pPr>
              <w:pStyle w:val="TAL"/>
              <w:rPr>
                <w:rFonts w:cs="Arial"/>
                <w:szCs w:val="18"/>
              </w:rPr>
            </w:pPr>
          </w:p>
        </w:tc>
      </w:tr>
      <w:tr w:rsidR="00941EBE" w:rsidRPr="00C07EFD" w14:paraId="66ECE943" w14:textId="77777777" w:rsidTr="00A24C9B">
        <w:trPr>
          <w:jc w:val="center"/>
        </w:trPr>
        <w:tc>
          <w:tcPr>
            <w:tcW w:w="1430" w:type="dxa"/>
          </w:tcPr>
          <w:p w14:paraId="7FDD38ED" w14:textId="77777777" w:rsidR="00941EBE" w:rsidRPr="00C07EFD" w:rsidRDefault="00941EBE" w:rsidP="00A24C9B">
            <w:pPr>
              <w:pStyle w:val="TAL"/>
            </w:pPr>
            <w:r w:rsidRPr="00C07EFD">
              <w:t>jobPercentage</w:t>
            </w:r>
          </w:p>
        </w:tc>
        <w:tc>
          <w:tcPr>
            <w:tcW w:w="1150" w:type="dxa"/>
          </w:tcPr>
          <w:p w14:paraId="64DDD687" w14:textId="77777777" w:rsidR="00941EBE" w:rsidRPr="00C07EFD" w:rsidRDefault="00941EBE" w:rsidP="00A24C9B">
            <w:pPr>
              <w:pStyle w:val="TAL"/>
            </w:pPr>
            <w:r w:rsidRPr="00C07EFD">
              <w:t>Uinteger</w:t>
            </w:r>
          </w:p>
        </w:tc>
        <w:tc>
          <w:tcPr>
            <w:tcW w:w="281" w:type="dxa"/>
          </w:tcPr>
          <w:p w14:paraId="2D7BF1C1" w14:textId="77777777" w:rsidR="00941EBE" w:rsidRPr="00C07EFD" w:rsidRDefault="00941EBE" w:rsidP="00A24C9B">
            <w:pPr>
              <w:pStyle w:val="TAC"/>
              <w:rPr>
                <w:lang w:eastAsia="zh-CN"/>
              </w:rPr>
            </w:pPr>
            <w:r w:rsidRPr="00C07EFD">
              <w:rPr>
                <w:lang w:eastAsia="zh-CN"/>
              </w:rPr>
              <w:t>O</w:t>
            </w:r>
          </w:p>
        </w:tc>
        <w:tc>
          <w:tcPr>
            <w:tcW w:w="1368" w:type="dxa"/>
          </w:tcPr>
          <w:p w14:paraId="06F6447F" w14:textId="77777777" w:rsidR="00941EBE" w:rsidRPr="00C07EFD" w:rsidRDefault="00941EBE" w:rsidP="00A24C9B">
            <w:pPr>
              <w:pStyle w:val="TAC"/>
            </w:pPr>
            <w:r w:rsidRPr="00C07EFD">
              <w:t>0..1</w:t>
            </w:r>
          </w:p>
        </w:tc>
        <w:tc>
          <w:tcPr>
            <w:tcW w:w="3438" w:type="dxa"/>
          </w:tcPr>
          <w:p w14:paraId="30AE6546" w14:textId="77777777" w:rsidR="00941EBE" w:rsidRPr="00C07EFD" w:rsidRDefault="00941EBE" w:rsidP="00A24C9B">
            <w:pPr>
              <w:pStyle w:val="TAL"/>
              <w:rPr>
                <w:rFonts w:cs="Arial"/>
                <w:szCs w:val="18"/>
              </w:rPr>
            </w:pPr>
            <w:r w:rsidRPr="00C07EFD">
              <w:rPr>
                <w:rFonts w:cs="Arial"/>
                <w:szCs w:val="18"/>
              </w:rPr>
              <w:t>Represents the requirement job percentage completion.</w:t>
            </w:r>
          </w:p>
          <w:p w14:paraId="2D6FFD8E" w14:textId="77777777" w:rsidR="00941EBE" w:rsidRPr="00C07EFD" w:rsidRDefault="00941EBE" w:rsidP="00A24C9B">
            <w:pPr>
              <w:pStyle w:val="TAL"/>
              <w:rPr>
                <w:rFonts w:cs="Arial"/>
                <w:szCs w:val="18"/>
              </w:rPr>
            </w:pPr>
          </w:p>
          <w:p w14:paraId="3C5F033B" w14:textId="77777777" w:rsidR="00941EBE" w:rsidRPr="00C07EFD" w:rsidRDefault="00941EBE" w:rsidP="00A24C9B">
            <w:pPr>
              <w:pStyle w:val="TAL"/>
            </w:pPr>
            <w:r w:rsidRPr="00C07EFD">
              <w:t>Identifies an unsigned integer between 0 and 100 representing the percentage of accuracy.</w:t>
            </w:r>
          </w:p>
          <w:p w14:paraId="240BD5B0" w14:textId="77777777" w:rsidR="00941EBE" w:rsidRPr="00C07EFD" w:rsidRDefault="00941EBE" w:rsidP="00A24C9B">
            <w:pPr>
              <w:pStyle w:val="TAL"/>
            </w:pPr>
          </w:p>
          <w:p w14:paraId="75117FF3" w14:textId="77777777" w:rsidR="00941EBE" w:rsidRPr="00C07EFD" w:rsidRDefault="00941EBE" w:rsidP="00A24C9B">
            <w:pPr>
              <w:pStyle w:val="TAL"/>
              <w:rPr>
                <w:rFonts w:cs="Arial"/>
                <w:szCs w:val="18"/>
              </w:rPr>
            </w:pPr>
            <w:r w:rsidRPr="00C07EFD">
              <w:rPr>
                <w:noProof/>
              </w:rPr>
              <w:t xml:space="preserve">Shall be provided if the notification method is set to </w:t>
            </w:r>
            <w:r w:rsidRPr="00C07EFD">
              <w:t>"ON_JOB_COMPLETION".</w:t>
            </w:r>
          </w:p>
        </w:tc>
        <w:tc>
          <w:tcPr>
            <w:tcW w:w="1998" w:type="dxa"/>
          </w:tcPr>
          <w:p w14:paraId="3B668444" w14:textId="77777777" w:rsidR="00941EBE" w:rsidRPr="00C07EFD" w:rsidRDefault="00941EBE" w:rsidP="00A24C9B">
            <w:pPr>
              <w:pStyle w:val="TAL"/>
              <w:rPr>
                <w:rFonts w:cs="Arial"/>
                <w:szCs w:val="18"/>
              </w:rPr>
            </w:pPr>
          </w:p>
        </w:tc>
      </w:tr>
      <w:tr w:rsidR="00941EBE" w:rsidRPr="00C07EFD" w14:paraId="2A5B4F88" w14:textId="77777777" w:rsidTr="00A24C9B">
        <w:trPr>
          <w:jc w:val="center"/>
        </w:trPr>
        <w:tc>
          <w:tcPr>
            <w:tcW w:w="1430" w:type="dxa"/>
          </w:tcPr>
          <w:p w14:paraId="29BD90E6" w14:textId="77777777" w:rsidR="00941EBE" w:rsidRPr="00C07EFD" w:rsidRDefault="00941EBE" w:rsidP="00A24C9B">
            <w:pPr>
              <w:pStyle w:val="TAL"/>
            </w:pPr>
            <w:r w:rsidRPr="00C07EFD">
              <w:t>timeWindow</w:t>
            </w:r>
          </w:p>
        </w:tc>
        <w:tc>
          <w:tcPr>
            <w:tcW w:w="1150" w:type="dxa"/>
          </w:tcPr>
          <w:p w14:paraId="686C8E0F" w14:textId="77777777" w:rsidR="00941EBE" w:rsidRPr="00C07EFD" w:rsidRDefault="00941EBE" w:rsidP="00A24C9B">
            <w:pPr>
              <w:pStyle w:val="TAL"/>
            </w:pPr>
            <w:r w:rsidRPr="00C07EFD">
              <w:t>TimeWindow</w:t>
            </w:r>
          </w:p>
        </w:tc>
        <w:tc>
          <w:tcPr>
            <w:tcW w:w="281" w:type="dxa"/>
          </w:tcPr>
          <w:p w14:paraId="2792D2BB" w14:textId="77777777" w:rsidR="00941EBE" w:rsidRPr="00C07EFD" w:rsidRDefault="00941EBE" w:rsidP="00A24C9B">
            <w:pPr>
              <w:pStyle w:val="TAC"/>
              <w:rPr>
                <w:lang w:eastAsia="zh-CN"/>
              </w:rPr>
            </w:pPr>
            <w:r w:rsidRPr="00C07EFD">
              <w:rPr>
                <w:lang w:eastAsia="zh-CN"/>
              </w:rPr>
              <w:t>O</w:t>
            </w:r>
          </w:p>
        </w:tc>
        <w:tc>
          <w:tcPr>
            <w:tcW w:w="1368" w:type="dxa"/>
          </w:tcPr>
          <w:p w14:paraId="46AB1E62" w14:textId="77777777" w:rsidR="00941EBE" w:rsidRPr="00C07EFD" w:rsidRDefault="00941EBE" w:rsidP="00A24C9B">
            <w:pPr>
              <w:pStyle w:val="TAC"/>
            </w:pPr>
            <w:r w:rsidRPr="00C07EFD">
              <w:t>0..1</w:t>
            </w:r>
          </w:p>
        </w:tc>
        <w:tc>
          <w:tcPr>
            <w:tcW w:w="3438" w:type="dxa"/>
            <w:vAlign w:val="center"/>
          </w:tcPr>
          <w:p w14:paraId="2DB97643" w14:textId="77777777" w:rsidR="00941EBE" w:rsidRPr="00C07EFD" w:rsidRDefault="00941EBE" w:rsidP="00A24C9B">
            <w:pPr>
              <w:keepNext/>
              <w:keepLines/>
              <w:spacing w:after="0"/>
              <w:rPr>
                <w:rFonts w:ascii="Arial" w:hAnsi="Arial"/>
                <w:noProof/>
                <w:sz w:val="18"/>
              </w:rPr>
            </w:pPr>
            <w:r w:rsidRPr="00C07EFD">
              <w:rPr>
                <w:rFonts w:ascii="Arial" w:hAnsi="Arial"/>
                <w:noProof/>
                <w:sz w:val="18"/>
              </w:rPr>
              <w:t>Identifies the starting and ending reporting time period for the event.</w:t>
            </w:r>
          </w:p>
          <w:p w14:paraId="3EFAA7F4" w14:textId="77777777" w:rsidR="00941EBE" w:rsidRPr="00C07EFD" w:rsidRDefault="00941EBE" w:rsidP="00A24C9B">
            <w:pPr>
              <w:keepNext/>
              <w:keepLines/>
              <w:spacing w:after="0"/>
              <w:rPr>
                <w:rFonts w:ascii="Arial" w:hAnsi="Arial"/>
                <w:noProof/>
                <w:sz w:val="18"/>
              </w:rPr>
            </w:pPr>
          </w:p>
          <w:p w14:paraId="310A1DA6" w14:textId="77777777" w:rsidR="00941EBE" w:rsidRPr="00C07EFD" w:rsidRDefault="00941EBE" w:rsidP="00A24C9B">
            <w:pPr>
              <w:keepNext/>
              <w:keepLines/>
              <w:spacing w:after="0"/>
              <w:rPr>
                <w:rFonts w:ascii="Arial" w:hAnsi="Arial"/>
                <w:noProof/>
                <w:sz w:val="18"/>
              </w:rPr>
            </w:pPr>
            <w:r w:rsidRPr="00C07EFD">
              <w:rPr>
                <w:rFonts w:ascii="Arial" w:hAnsi="Arial"/>
                <w:noProof/>
                <w:sz w:val="18"/>
              </w:rPr>
              <w:t>Shall be provided if the notification method is set to "PERIODIC".</w:t>
            </w:r>
          </w:p>
        </w:tc>
        <w:tc>
          <w:tcPr>
            <w:tcW w:w="1998" w:type="dxa"/>
          </w:tcPr>
          <w:p w14:paraId="6C203342" w14:textId="77777777" w:rsidR="00941EBE" w:rsidRPr="00C07EFD" w:rsidRDefault="00941EBE" w:rsidP="00A24C9B">
            <w:pPr>
              <w:pStyle w:val="TAL"/>
              <w:rPr>
                <w:rFonts w:cs="Arial"/>
                <w:szCs w:val="18"/>
              </w:rPr>
            </w:pPr>
          </w:p>
        </w:tc>
      </w:tr>
    </w:tbl>
    <w:p w14:paraId="0C06E542" w14:textId="77777777" w:rsidR="00941EBE" w:rsidRPr="00C07EFD" w:rsidRDefault="00941EBE" w:rsidP="00941EBE">
      <w:pPr>
        <w:rPr>
          <w:lang w:eastAsia="zh-CN"/>
        </w:rPr>
      </w:pPr>
    </w:p>
    <w:p w14:paraId="7F95C813" w14:textId="0FDDA42D" w:rsidR="00941EBE" w:rsidRPr="00C07EFD" w:rsidRDefault="00941EBE" w:rsidP="00941EBE">
      <w:pPr>
        <w:pStyle w:val="H6"/>
        <w:rPr>
          <w:lang w:eastAsia="zh-CN"/>
        </w:rPr>
      </w:pPr>
      <w:r w:rsidRPr="00C07EFD">
        <w:rPr>
          <w:lang w:eastAsia="zh-CN"/>
        </w:rPr>
        <w:t>6.1.11.6.2.9</w:t>
      </w:r>
      <w:r w:rsidRPr="00C07EFD">
        <w:rPr>
          <w:lang w:eastAsia="zh-CN"/>
        </w:rPr>
        <w:tab/>
        <w:t xml:space="preserve">Type: </w:t>
      </w:r>
      <w:r w:rsidRPr="00C07EFD">
        <w:t>CandMLMdl</w:t>
      </w:r>
    </w:p>
    <w:p w14:paraId="30297C76" w14:textId="74CE3EB4" w:rsidR="00941EBE" w:rsidRPr="00C07EFD" w:rsidRDefault="00941EBE" w:rsidP="00941EBE">
      <w:pPr>
        <w:pStyle w:val="TH"/>
      </w:pPr>
      <w:r w:rsidRPr="00C07EFD">
        <w:rPr>
          <w:noProof/>
        </w:rPr>
        <w:t>Table 6.1.11.6.2.9</w:t>
      </w:r>
      <w:r w:rsidRPr="00C07EFD">
        <w:t xml:space="preserve">-1: </w:t>
      </w:r>
      <w:r w:rsidRPr="00C07EFD">
        <w:rPr>
          <w:noProof/>
        </w:rPr>
        <w:t xml:space="preserve">Definition of type </w:t>
      </w:r>
      <w:r w:rsidRPr="00C07EFD">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50B6C10B" w14:textId="77777777" w:rsidTr="00A24C9B">
        <w:trPr>
          <w:jc w:val="center"/>
        </w:trPr>
        <w:tc>
          <w:tcPr>
            <w:tcW w:w="1430" w:type="dxa"/>
            <w:shd w:val="clear" w:color="auto" w:fill="C0C0C0"/>
            <w:hideMark/>
          </w:tcPr>
          <w:p w14:paraId="42988293" w14:textId="77777777" w:rsidR="00941EBE" w:rsidRPr="00C07EFD" w:rsidRDefault="00941EBE" w:rsidP="00A24C9B">
            <w:pPr>
              <w:pStyle w:val="TAH"/>
            </w:pPr>
            <w:r w:rsidRPr="00C07EFD">
              <w:t>Attribute name</w:t>
            </w:r>
          </w:p>
        </w:tc>
        <w:tc>
          <w:tcPr>
            <w:tcW w:w="1006" w:type="dxa"/>
            <w:shd w:val="clear" w:color="auto" w:fill="C0C0C0"/>
            <w:hideMark/>
          </w:tcPr>
          <w:p w14:paraId="6FD614B8" w14:textId="77777777" w:rsidR="00941EBE" w:rsidRPr="00C07EFD" w:rsidRDefault="00941EBE" w:rsidP="00A24C9B">
            <w:pPr>
              <w:pStyle w:val="TAH"/>
            </w:pPr>
            <w:r w:rsidRPr="00C07EFD">
              <w:t>Data type</w:t>
            </w:r>
          </w:p>
        </w:tc>
        <w:tc>
          <w:tcPr>
            <w:tcW w:w="425" w:type="dxa"/>
            <w:shd w:val="clear" w:color="auto" w:fill="C0C0C0"/>
            <w:hideMark/>
          </w:tcPr>
          <w:p w14:paraId="02E5D673" w14:textId="77777777" w:rsidR="00941EBE" w:rsidRPr="00C07EFD" w:rsidRDefault="00941EBE" w:rsidP="00A24C9B">
            <w:pPr>
              <w:pStyle w:val="TAH"/>
            </w:pPr>
            <w:r w:rsidRPr="00C07EFD">
              <w:t>P</w:t>
            </w:r>
          </w:p>
        </w:tc>
        <w:tc>
          <w:tcPr>
            <w:tcW w:w="1368" w:type="dxa"/>
            <w:shd w:val="clear" w:color="auto" w:fill="C0C0C0"/>
            <w:hideMark/>
          </w:tcPr>
          <w:p w14:paraId="4660BA24" w14:textId="77777777" w:rsidR="00941EBE" w:rsidRPr="00C07EFD" w:rsidRDefault="00941EBE" w:rsidP="00A24C9B">
            <w:pPr>
              <w:pStyle w:val="TAH"/>
            </w:pPr>
            <w:r w:rsidRPr="00C07EFD">
              <w:t>Cardinality</w:t>
            </w:r>
          </w:p>
        </w:tc>
        <w:tc>
          <w:tcPr>
            <w:tcW w:w="3438" w:type="dxa"/>
            <w:shd w:val="clear" w:color="auto" w:fill="C0C0C0"/>
            <w:hideMark/>
          </w:tcPr>
          <w:p w14:paraId="07D1D20C"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1773CE1C" w14:textId="77777777" w:rsidR="00941EBE" w:rsidRPr="00C07EFD" w:rsidRDefault="00941EBE" w:rsidP="00A24C9B">
            <w:pPr>
              <w:pStyle w:val="TAH"/>
              <w:rPr>
                <w:rFonts w:cs="Arial"/>
                <w:szCs w:val="18"/>
              </w:rPr>
            </w:pPr>
            <w:r w:rsidRPr="00C07EFD">
              <w:t>Applicability</w:t>
            </w:r>
          </w:p>
        </w:tc>
      </w:tr>
      <w:tr w:rsidR="00941EBE" w:rsidRPr="00C07EFD" w14:paraId="623E6E7C" w14:textId="77777777" w:rsidTr="00A24C9B">
        <w:trPr>
          <w:jc w:val="center"/>
        </w:trPr>
        <w:tc>
          <w:tcPr>
            <w:tcW w:w="1430" w:type="dxa"/>
          </w:tcPr>
          <w:p w14:paraId="0E1897AB" w14:textId="77777777" w:rsidR="00941EBE" w:rsidRPr="00C07EFD" w:rsidRDefault="00941EBE" w:rsidP="00A24C9B">
            <w:pPr>
              <w:pStyle w:val="TAL"/>
            </w:pPr>
            <w:r w:rsidRPr="00C07EFD">
              <w:t>mlMdlId</w:t>
            </w:r>
          </w:p>
        </w:tc>
        <w:tc>
          <w:tcPr>
            <w:tcW w:w="1006" w:type="dxa"/>
          </w:tcPr>
          <w:p w14:paraId="607F3856" w14:textId="77777777" w:rsidR="00941EBE" w:rsidRPr="00C07EFD" w:rsidRDefault="00941EBE" w:rsidP="00A24C9B">
            <w:pPr>
              <w:pStyle w:val="TAL"/>
              <w:rPr>
                <w:lang w:eastAsia="zh-CN"/>
              </w:rPr>
            </w:pPr>
            <w:r w:rsidRPr="00C07EFD">
              <w:t>string</w:t>
            </w:r>
          </w:p>
        </w:tc>
        <w:tc>
          <w:tcPr>
            <w:tcW w:w="425" w:type="dxa"/>
          </w:tcPr>
          <w:p w14:paraId="0BA12472" w14:textId="77777777" w:rsidR="00941EBE" w:rsidRPr="00C07EFD" w:rsidRDefault="00941EBE" w:rsidP="00A24C9B">
            <w:pPr>
              <w:pStyle w:val="TAC"/>
              <w:rPr>
                <w:lang w:eastAsia="zh-CN"/>
              </w:rPr>
            </w:pPr>
            <w:r w:rsidRPr="00C07EFD">
              <w:t>M</w:t>
            </w:r>
          </w:p>
        </w:tc>
        <w:tc>
          <w:tcPr>
            <w:tcW w:w="1368" w:type="dxa"/>
          </w:tcPr>
          <w:p w14:paraId="3FFFDDCA" w14:textId="77777777" w:rsidR="00941EBE" w:rsidRPr="00C07EFD" w:rsidRDefault="00941EBE" w:rsidP="00A24C9B">
            <w:pPr>
              <w:pStyle w:val="TAC"/>
            </w:pPr>
            <w:r w:rsidRPr="00C07EFD">
              <w:t>1</w:t>
            </w:r>
          </w:p>
        </w:tc>
        <w:tc>
          <w:tcPr>
            <w:tcW w:w="3438" w:type="dxa"/>
          </w:tcPr>
          <w:p w14:paraId="55EC66F2" w14:textId="77777777" w:rsidR="00941EBE" w:rsidRPr="00C07EFD" w:rsidRDefault="00941EBE" w:rsidP="00A24C9B">
            <w:pPr>
              <w:pStyle w:val="TAL"/>
              <w:rPr>
                <w:rFonts w:cs="Arial"/>
              </w:rPr>
            </w:pPr>
            <w:r w:rsidRPr="00C07EFD">
              <w:t>Identifies the ML model to train.</w:t>
            </w:r>
          </w:p>
        </w:tc>
        <w:tc>
          <w:tcPr>
            <w:tcW w:w="1998" w:type="dxa"/>
          </w:tcPr>
          <w:p w14:paraId="69364693" w14:textId="77777777" w:rsidR="00941EBE" w:rsidRPr="00C07EFD" w:rsidRDefault="00941EBE" w:rsidP="00A24C9B">
            <w:pPr>
              <w:pStyle w:val="TAL"/>
              <w:rPr>
                <w:rFonts w:cs="Arial"/>
                <w:szCs w:val="18"/>
              </w:rPr>
            </w:pPr>
          </w:p>
        </w:tc>
      </w:tr>
      <w:tr w:rsidR="00941EBE" w:rsidRPr="00C07EFD" w14:paraId="7855CCA0" w14:textId="77777777" w:rsidTr="00A24C9B">
        <w:trPr>
          <w:jc w:val="center"/>
        </w:trPr>
        <w:tc>
          <w:tcPr>
            <w:tcW w:w="1430" w:type="dxa"/>
          </w:tcPr>
          <w:p w14:paraId="10217945" w14:textId="77777777" w:rsidR="00941EBE" w:rsidRPr="00C07EFD" w:rsidRDefault="00941EBE" w:rsidP="00A24C9B">
            <w:pPr>
              <w:pStyle w:val="TAL"/>
            </w:pPr>
            <w:r w:rsidRPr="00C07EFD">
              <w:t>mlMdlParam</w:t>
            </w:r>
          </w:p>
        </w:tc>
        <w:tc>
          <w:tcPr>
            <w:tcW w:w="1006" w:type="dxa"/>
          </w:tcPr>
          <w:p w14:paraId="6F3606F5" w14:textId="77777777" w:rsidR="00941EBE" w:rsidRPr="00C07EFD" w:rsidRDefault="00941EBE" w:rsidP="00A24C9B">
            <w:pPr>
              <w:pStyle w:val="TAL"/>
              <w:rPr>
                <w:lang w:eastAsia="zh-CN"/>
              </w:rPr>
            </w:pPr>
            <w:r w:rsidRPr="00C07EFD">
              <w:t>string</w:t>
            </w:r>
          </w:p>
        </w:tc>
        <w:tc>
          <w:tcPr>
            <w:tcW w:w="425" w:type="dxa"/>
          </w:tcPr>
          <w:p w14:paraId="06B5DC5E" w14:textId="77777777" w:rsidR="00941EBE" w:rsidRPr="00C07EFD" w:rsidRDefault="00941EBE" w:rsidP="00A24C9B">
            <w:pPr>
              <w:pStyle w:val="TAC"/>
              <w:rPr>
                <w:lang w:eastAsia="zh-CN"/>
              </w:rPr>
            </w:pPr>
            <w:r w:rsidRPr="00C07EFD">
              <w:t>M</w:t>
            </w:r>
          </w:p>
        </w:tc>
        <w:tc>
          <w:tcPr>
            <w:tcW w:w="1368" w:type="dxa"/>
          </w:tcPr>
          <w:p w14:paraId="09D3C344" w14:textId="77777777" w:rsidR="00941EBE" w:rsidRPr="00C07EFD" w:rsidRDefault="00941EBE" w:rsidP="00A24C9B">
            <w:pPr>
              <w:pStyle w:val="TAC"/>
            </w:pPr>
            <w:r w:rsidRPr="00C07EFD">
              <w:t>1</w:t>
            </w:r>
          </w:p>
        </w:tc>
        <w:tc>
          <w:tcPr>
            <w:tcW w:w="3438" w:type="dxa"/>
          </w:tcPr>
          <w:p w14:paraId="1BF6B543" w14:textId="77777777" w:rsidR="00941EBE" w:rsidRPr="00C07EFD" w:rsidRDefault="00941EBE" w:rsidP="00A24C9B">
            <w:pPr>
              <w:pStyle w:val="TAL"/>
              <w:rPr>
                <w:rFonts w:cs="Arial"/>
              </w:rPr>
            </w:pPr>
            <w:r w:rsidRPr="00C07EFD">
              <w:rPr>
                <w:rFonts w:cs="Arial"/>
                <w:szCs w:val="18"/>
              </w:rPr>
              <w:t>Indicates the initial model parameters to train.</w:t>
            </w:r>
          </w:p>
        </w:tc>
        <w:tc>
          <w:tcPr>
            <w:tcW w:w="1998" w:type="dxa"/>
          </w:tcPr>
          <w:p w14:paraId="62948F99" w14:textId="77777777" w:rsidR="00941EBE" w:rsidRPr="00C07EFD" w:rsidRDefault="00941EBE" w:rsidP="00A24C9B">
            <w:pPr>
              <w:pStyle w:val="TAL"/>
              <w:rPr>
                <w:rFonts w:cs="Arial"/>
                <w:szCs w:val="18"/>
              </w:rPr>
            </w:pPr>
          </w:p>
        </w:tc>
      </w:tr>
    </w:tbl>
    <w:p w14:paraId="0E98137C" w14:textId="77777777" w:rsidR="00941EBE" w:rsidRPr="00C07EFD" w:rsidRDefault="00941EBE" w:rsidP="00941EBE"/>
    <w:p w14:paraId="7B302B2C" w14:textId="77777777" w:rsidR="00941EBE" w:rsidRPr="00C07EFD" w:rsidRDefault="00941EBE" w:rsidP="00941EBE">
      <w:pPr>
        <w:rPr>
          <w:lang w:eastAsia="zh-CN"/>
        </w:rPr>
      </w:pPr>
    </w:p>
    <w:p w14:paraId="01F540DB" w14:textId="1BB3BAA1" w:rsidR="00941EBE" w:rsidRPr="00C07EFD" w:rsidRDefault="00941EBE" w:rsidP="00941EBE">
      <w:pPr>
        <w:pStyle w:val="Heading5"/>
        <w:rPr>
          <w:lang w:eastAsia="zh-CN"/>
        </w:rPr>
      </w:pPr>
      <w:bookmarkStart w:id="1166" w:name="_Toc211956574"/>
      <w:r w:rsidRPr="00C07EFD">
        <w:rPr>
          <w:lang w:eastAsia="zh-CN"/>
        </w:rPr>
        <w:t>6.1.11.6.3</w:t>
      </w:r>
      <w:r w:rsidRPr="00C07EFD">
        <w:rPr>
          <w:lang w:eastAsia="zh-CN"/>
        </w:rPr>
        <w:tab/>
        <w:t>Simple data types and enumerations</w:t>
      </w:r>
      <w:bookmarkEnd w:id="1166"/>
    </w:p>
    <w:p w14:paraId="38C5CD6D" w14:textId="75709A7E" w:rsidR="00941EBE" w:rsidRPr="00C07EFD" w:rsidRDefault="00941EBE" w:rsidP="00941EBE">
      <w:pPr>
        <w:pStyle w:val="H6"/>
      </w:pPr>
      <w:r w:rsidRPr="00C07EFD">
        <w:rPr>
          <w:lang w:eastAsia="zh-CN"/>
        </w:rPr>
        <w:t>6.1.11.6.3</w:t>
      </w:r>
      <w:r w:rsidRPr="00C07EFD">
        <w:t>.1</w:t>
      </w:r>
      <w:r w:rsidRPr="00C07EFD">
        <w:tab/>
        <w:t>Introduction</w:t>
      </w:r>
    </w:p>
    <w:p w14:paraId="1766AD76" w14:textId="77777777" w:rsidR="00941EBE" w:rsidRPr="00C07EFD" w:rsidRDefault="00941EBE" w:rsidP="00941EBE">
      <w:r w:rsidRPr="00C07EFD">
        <w:t>This clause defines simple data types and enumerations that can be referenced from data structures defined in the previous clauses.</w:t>
      </w:r>
    </w:p>
    <w:p w14:paraId="591950B2" w14:textId="2E2D2591" w:rsidR="00941EBE" w:rsidRPr="00C07EFD" w:rsidRDefault="00941EBE" w:rsidP="00941EBE">
      <w:pPr>
        <w:pStyle w:val="H6"/>
      </w:pPr>
      <w:r w:rsidRPr="00C07EFD">
        <w:rPr>
          <w:lang w:eastAsia="zh-CN"/>
        </w:rPr>
        <w:t>6.1.11.6.3</w:t>
      </w:r>
      <w:r w:rsidRPr="00C07EFD">
        <w:t>.2</w:t>
      </w:r>
      <w:r w:rsidRPr="00C07EFD">
        <w:tab/>
        <w:t xml:space="preserve">Simple data types </w:t>
      </w:r>
    </w:p>
    <w:p w14:paraId="3B39ABC9" w14:textId="10956ED6" w:rsidR="00941EBE" w:rsidRPr="00C07EFD" w:rsidRDefault="00941EBE" w:rsidP="00941EBE">
      <w:r w:rsidRPr="00C07EFD">
        <w:t>The simple data types defined in table </w:t>
      </w:r>
      <w:r w:rsidRPr="00C07EFD">
        <w:rPr>
          <w:lang w:eastAsia="zh-CN"/>
        </w:rPr>
        <w:t>6.1.11.6.3</w:t>
      </w:r>
      <w:r w:rsidRPr="00C07EFD">
        <w:t>.2-1 shall be supported.</w:t>
      </w:r>
    </w:p>
    <w:p w14:paraId="2E7FFFCF" w14:textId="4E2FC015" w:rsidR="00941EBE" w:rsidRPr="00C07EFD" w:rsidRDefault="00941EBE" w:rsidP="00941EBE">
      <w:pPr>
        <w:pStyle w:val="TH"/>
      </w:pPr>
      <w:r w:rsidRPr="00C07EFD">
        <w:lastRenderedPageBreak/>
        <w:t>Table </w:t>
      </w:r>
      <w:r w:rsidRPr="00C07EFD">
        <w:rPr>
          <w:lang w:eastAsia="zh-CN"/>
        </w:rPr>
        <w:t>6.1.11.6.3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C07EFD"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C07EFD" w:rsidRDefault="00941EBE" w:rsidP="00A24C9B">
            <w:pPr>
              <w:pStyle w:val="TAH"/>
            </w:pPr>
            <w:r w:rsidRPr="00C07EFD">
              <w:t>Type Name</w:t>
            </w:r>
          </w:p>
        </w:tc>
        <w:tc>
          <w:tcPr>
            <w:tcW w:w="837" w:type="pct"/>
            <w:shd w:val="clear" w:color="auto" w:fill="C0C0C0"/>
            <w:tcMar>
              <w:top w:w="0" w:type="dxa"/>
              <w:left w:w="108" w:type="dxa"/>
              <w:bottom w:w="0" w:type="dxa"/>
              <w:right w:w="108" w:type="dxa"/>
            </w:tcMar>
            <w:vAlign w:val="center"/>
          </w:tcPr>
          <w:p w14:paraId="3CDDEDB5" w14:textId="77777777" w:rsidR="00941EBE" w:rsidRPr="00C07EFD" w:rsidRDefault="00941EBE" w:rsidP="00A24C9B">
            <w:pPr>
              <w:pStyle w:val="TAH"/>
            </w:pPr>
            <w:r w:rsidRPr="00C07EFD">
              <w:t>Type Definition</w:t>
            </w:r>
          </w:p>
        </w:tc>
        <w:tc>
          <w:tcPr>
            <w:tcW w:w="2051" w:type="pct"/>
            <w:shd w:val="clear" w:color="auto" w:fill="C0C0C0"/>
            <w:vAlign w:val="center"/>
          </w:tcPr>
          <w:p w14:paraId="28F501D0" w14:textId="77777777" w:rsidR="00941EBE" w:rsidRPr="00C07EFD" w:rsidRDefault="00941EBE" w:rsidP="00A24C9B">
            <w:pPr>
              <w:pStyle w:val="TAH"/>
            </w:pPr>
            <w:r w:rsidRPr="00C07EFD">
              <w:t>Description</w:t>
            </w:r>
          </w:p>
        </w:tc>
        <w:tc>
          <w:tcPr>
            <w:tcW w:w="1265" w:type="pct"/>
            <w:shd w:val="clear" w:color="auto" w:fill="C0C0C0"/>
            <w:vAlign w:val="center"/>
          </w:tcPr>
          <w:p w14:paraId="5A533FDC" w14:textId="77777777" w:rsidR="00941EBE" w:rsidRPr="00C07EFD" w:rsidRDefault="00941EBE" w:rsidP="00A24C9B">
            <w:pPr>
              <w:keepNext/>
              <w:keepLines/>
              <w:spacing w:after="0"/>
              <w:jc w:val="center"/>
              <w:rPr>
                <w:rFonts w:ascii="Arial" w:hAnsi="Arial"/>
                <w:b/>
                <w:sz w:val="18"/>
              </w:rPr>
            </w:pPr>
            <w:r w:rsidRPr="00C07EFD">
              <w:rPr>
                <w:rFonts w:ascii="Arial" w:hAnsi="Arial"/>
                <w:b/>
                <w:sz w:val="18"/>
              </w:rPr>
              <w:t>Applicability</w:t>
            </w:r>
          </w:p>
        </w:tc>
      </w:tr>
      <w:tr w:rsidR="00941EBE" w:rsidRPr="00C07EFD"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C07EFD"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C07EFD" w:rsidRDefault="00941EBE" w:rsidP="00A24C9B">
            <w:pPr>
              <w:keepNext/>
              <w:keepLines/>
              <w:spacing w:after="0"/>
              <w:rPr>
                <w:rFonts w:ascii="Arial" w:hAnsi="Arial"/>
                <w:sz w:val="18"/>
              </w:rPr>
            </w:pPr>
          </w:p>
        </w:tc>
        <w:tc>
          <w:tcPr>
            <w:tcW w:w="2051" w:type="pct"/>
            <w:vAlign w:val="center"/>
          </w:tcPr>
          <w:p w14:paraId="23BB40AF" w14:textId="77777777" w:rsidR="00941EBE" w:rsidRPr="00C07EFD" w:rsidRDefault="00941EBE" w:rsidP="00A24C9B">
            <w:pPr>
              <w:keepNext/>
              <w:keepLines/>
              <w:spacing w:after="0"/>
              <w:rPr>
                <w:rFonts w:ascii="Arial" w:hAnsi="Arial"/>
                <w:sz w:val="18"/>
              </w:rPr>
            </w:pPr>
          </w:p>
        </w:tc>
        <w:tc>
          <w:tcPr>
            <w:tcW w:w="1265" w:type="pct"/>
            <w:vAlign w:val="center"/>
          </w:tcPr>
          <w:p w14:paraId="61AD367D" w14:textId="77777777" w:rsidR="00941EBE" w:rsidRPr="00C07EFD" w:rsidRDefault="00941EBE" w:rsidP="00A24C9B">
            <w:pPr>
              <w:keepNext/>
              <w:keepLines/>
              <w:spacing w:after="0"/>
              <w:rPr>
                <w:rFonts w:ascii="Arial" w:hAnsi="Arial"/>
                <w:sz w:val="18"/>
              </w:rPr>
            </w:pPr>
          </w:p>
        </w:tc>
      </w:tr>
    </w:tbl>
    <w:p w14:paraId="056AA34F" w14:textId="77777777" w:rsidR="00941EBE" w:rsidRPr="00C07EFD" w:rsidRDefault="00941EBE" w:rsidP="00941EBE">
      <w:pPr>
        <w:rPr>
          <w:lang w:eastAsia="zh-CN"/>
        </w:rPr>
      </w:pPr>
    </w:p>
    <w:p w14:paraId="6707BE67" w14:textId="4D1D30B2" w:rsidR="00941EBE" w:rsidRPr="00C07EFD" w:rsidRDefault="00941EBE" w:rsidP="00941EBE">
      <w:pPr>
        <w:pStyle w:val="H6"/>
        <w:rPr>
          <w:lang w:eastAsia="zh-CN"/>
        </w:rPr>
      </w:pPr>
      <w:r w:rsidRPr="00C07EFD">
        <w:rPr>
          <w:lang w:eastAsia="zh-CN"/>
        </w:rPr>
        <w:t>6.1.11.6.3.3</w:t>
      </w:r>
      <w:r w:rsidRPr="00C07EFD">
        <w:rPr>
          <w:lang w:eastAsia="zh-CN"/>
        </w:rPr>
        <w:tab/>
        <w:t xml:space="preserve">Enumeration: </w:t>
      </w:r>
      <w:r w:rsidRPr="00C07EFD">
        <w:t>PerformanceMetric</w:t>
      </w:r>
    </w:p>
    <w:p w14:paraId="2F2051CE" w14:textId="2F2D32CD" w:rsidR="00941EBE" w:rsidRPr="00C07EFD" w:rsidRDefault="00941EBE" w:rsidP="00941EBE">
      <w:pPr>
        <w:pStyle w:val="TH"/>
      </w:pPr>
      <w:r w:rsidRPr="00C07EFD">
        <w:t>Table </w:t>
      </w:r>
      <w:r w:rsidRPr="00C07EFD">
        <w:rPr>
          <w:lang w:eastAsia="zh-CN"/>
        </w:rPr>
        <w:t>6.1.11.6.3.3</w:t>
      </w:r>
      <w:r w:rsidRPr="00C07EFD">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34352C21"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EF2441" w14:textId="77777777" w:rsidR="00941EBE" w:rsidRPr="00C07EFD" w:rsidRDefault="00941EBE"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4E91FA" w14:textId="77777777" w:rsidR="00941EBE" w:rsidRPr="00C07EFD" w:rsidRDefault="00941EBE"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42FEC8" w14:textId="77777777" w:rsidR="00941EBE" w:rsidRPr="00C07EFD" w:rsidRDefault="00941EBE" w:rsidP="00A24C9B">
            <w:pPr>
              <w:pStyle w:val="TAH"/>
            </w:pPr>
            <w:r w:rsidRPr="00C07EFD">
              <w:t>Applicability</w:t>
            </w:r>
          </w:p>
        </w:tc>
      </w:tr>
      <w:tr w:rsidR="00941EBE" w:rsidRPr="00C07EFD" w14:paraId="1C87B1EE"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AAFEC" w14:textId="77777777" w:rsidR="00941EBE" w:rsidRPr="00C07EFD" w:rsidRDefault="00941EBE" w:rsidP="00A24C9B">
            <w:pPr>
              <w:pStyle w:val="TAL"/>
            </w:pPr>
            <w:r w:rsidRPr="00C07EFD">
              <w:t>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6BEAF2" w14:textId="77777777" w:rsidR="00941EBE" w:rsidRPr="00C07EFD" w:rsidRDefault="00941EBE" w:rsidP="00A24C9B">
            <w:pPr>
              <w:pStyle w:val="TAL"/>
            </w:pPr>
            <w:r w:rsidRPr="00C07EFD">
              <w:t>Indicates the performance metric is accuracy.</w:t>
            </w:r>
          </w:p>
        </w:tc>
        <w:tc>
          <w:tcPr>
            <w:tcW w:w="1085" w:type="pct"/>
            <w:tcBorders>
              <w:top w:val="single" w:sz="6" w:space="0" w:color="auto"/>
              <w:left w:val="single" w:sz="6" w:space="0" w:color="auto"/>
              <w:bottom w:val="single" w:sz="6" w:space="0" w:color="auto"/>
              <w:right w:val="single" w:sz="6" w:space="0" w:color="auto"/>
            </w:tcBorders>
          </w:tcPr>
          <w:p w14:paraId="5B210347" w14:textId="77777777" w:rsidR="00941EBE" w:rsidRPr="00C07EFD" w:rsidRDefault="00941EBE" w:rsidP="00A24C9B">
            <w:pPr>
              <w:pStyle w:val="TAL"/>
            </w:pPr>
          </w:p>
        </w:tc>
      </w:tr>
      <w:tr w:rsidR="00941EBE" w:rsidRPr="00C07EFD" w14:paraId="2CBAC63C"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C1C9F6" w14:textId="77777777" w:rsidR="00941EBE" w:rsidRPr="00C07EFD" w:rsidRDefault="00941EBE" w:rsidP="00A24C9B">
            <w:pPr>
              <w:pStyle w:val="TAL"/>
            </w:pPr>
            <w:r w:rsidRPr="00C07EFD">
              <w:t>PRECISION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6D9551" w14:textId="77777777" w:rsidR="00941EBE" w:rsidRPr="00C07EFD" w:rsidRDefault="00941EBE" w:rsidP="00A24C9B">
            <w:pPr>
              <w:pStyle w:val="TAL"/>
            </w:pPr>
            <w:r w:rsidRPr="00C07EFD">
              <w:t>Indicates the performance metric is precision.</w:t>
            </w:r>
          </w:p>
        </w:tc>
        <w:tc>
          <w:tcPr>
            <w:tcW w:w="1085" w:type="pct"/>
            <w:tcBorders>
              <w:top w:val="single" w:sz="6" w:space="0" w:color="auto"/>
              <w:left w:val="single" w:sz="6" w:space="0" w:color="auto"/>
              <w:bottom w:val="single" w:sz="6" w:space="0" w:color="auto"/>
              <w:right w:val="single" w:sz="6" w:space="0" w:color="auto"/>
            </w:tcBorders>
          </w:tcPr>
          <w:p w14:paraId="7406320B" w14:textId="77777777" w:rsidR="00941EBE" w:rsidRPr="00C07EFD" w:rsidRDefault="00941EBE" w:rsidP="00A24C9B">
            <w:pPr>
              <w:pStyle w:val="TAL"/>
            </w:pPr>
          </w:p>
        </w:tc>
      </w:tr>
      <w:tr w:rsidR="00941EBE" w:rsidRPr="00C07EFD" w14:paraId="4B8589AA"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53B78D" w14:textId="77777777" w:rsidR="00941EBE" w:rsidRPr="00C07EFD" w:rsidRDefault="00941EBE" w:rsidP="00A24C9B">
            <w:pPr>
              <w:pStyle w:val="TAL"/>
            </w:pPr>
            <w:r w:rsidRPr="00C07EFD">
              <w:t>RECALL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B56833" w14:textId="77777777" w:rsidR="00941EBE" w:rsidRPr="00C07EFD" w:rsidRDefault="00941EBE" w:rsidP="00A24C9B">
            <w:pPr>
              <w:pStyle w:val="TAL"/>
            </w:pPr>
            <w:r w:rsidRPr="00C07EFD">
              <w:t>Indicates the performance metric is recall.</w:t>
            </w:r>
          </w:p>
        </w:tc>
        <w:tc>
          <w:tcPr>
            <w:tcW w:w="1085" w:type="pct"/>
            <w:tcBorders>
              <w:top w:val="single" w:sz="6" w:space="0" w:color="auto"/>
              <w:left w:val="single" w:sz="6" w:space="0" w:color="auto"/>
              <w:bottom w:val="single" w:sz="6" w:space="0" w:color="auto"/>
              <w:right w:val="single" w:sz="6" w:space="0" w:color="auto"/>
            </w:tcBorders>
          </w:tcPr>
          <w:p w14:paraId="4C6B4D69" w14:textId="77777777" w:rsidR="00941EBE" w:rsidRPr="00C07EFD" w:rsidRDefault="00941EBE" w:rsidP="00A24C9B">
            <w:pPr>
              <w:pStyle w:val="TAL"/>
            </w:pPr>
          </w:p>
        </w:tc>
      </w:tr>
      <w:tr w:rsidR="00941EBE" w:rsidRPr="00C07EFD" w14:paraId="2BC9B33C"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FF1466" w14:textId="77777777" w:rsidR="00941EBE" w:rsidRPr="00C07EFD" w:rsidRDefault="00941EBE" w:rsidP="00A24C9B">
            <w:pPr>
              <w:pStyle w:val="TAL"/>
            </w:pPr>
            <w:r w:rsidRPr="00C07EFD">
              <w:t>MEAN_SQUARED_ERROR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BE7E7F" w14:textId="77777777" w:rsidR="00941EBE" w:rsidRPr="00C07EFD" w:rsidRDefault="00941EBE" w:rsidP="00A24C9B">
            <w:pPr>
              <w:pStyle w:val="TAL"/>
            </w:pPr>
            <w:r w:rsidRPr="00C07EFD">
              <w:t>Indicates the performance metric is mean squared error.</w:t>
            </w:r>
          </w:p>
        </w:tc>
        <w:tc>
          <w:tcPr>
            <w:tcW w:w="1085" w:type="pct"/>
            <w:tcBorders>
              <w:top w:val="single" w:sz="6" w:space="0" w:color="auto"/>
              <w:left w:val="single" w:sz="6" w:space="0" w:color="auto"/>
              <w:bottom w:val="single" w:sz="6" w:space="0" w:color="auto"/>
              <w:right w:val="single" w:sz="6" w:space="0" w:color="auto"/>
            </w:tcBorders>
          </w:tcPr>
          <w:p w14:paraId="6707A820" w14:textId="77777777" w:rsidR="00941EBE" w:rsidRPr="00C07EFD" w:rsidRDefault="00941EBE" w:rsidP="00A24C9B">
            <w:pPr>
              <w:pStyle w:val="TAL"/>
            </w:pPr>
          </w:p>
        </w:tc>
      </w:tr>
      <w:tr w:rsidR="00941EBE" w:rsidRPr="00C07EFD" w14:paraId="158C550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EDD5F1" w14:textId="77777777" w:rsidR="00941EBE" w:rsidRPr="00C07EFD" w:rsidRDefault="00941EBE" w:rsidP="00A24C9B">
            <w:pPr>
              <w:pStyle w:val="TAL"/>
            </w:pPr>
            <w:r w:rsidRPr="00C07EFD">
              <w:t>MEAN_ABSOLUTE_ERROR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3573E4" w14:textId="77777777" w:rsidR="00941EBE" w:rsidRPr="00C07EFD" w:rsidRDefault="00941EBE" w:rsidP="00A24C9B">
            <w:pPr>
              <w:pStyle w:val="TAL"/>
            </w:pPr>
            <w:r w:rsidRPr="00C07EFD">
              <w:t>Indicates the performance metric is mean absolute error.</w:t>
            </w:r>
          </w:p>
        </w:tc>
        <w:tc>
          <w:tcPr>
            <w:tcW w:w="1085" w:type="pct"/>
            <w:tcBorders>
              <w:top w:val="single" w:sz="6" w:space="0" w:color="auto"/>
              <w:left w:val="single" w:sz="6" w:space="0" w:color="auto"/>
              <w:bottom w:val="single" w:sz="6" w:space="0" w:color="auto"/>
              <w:right w:val="single" w:sz="6" w:space="0" w:color="auto"/>
            </w:tcBorders>
          </w:tcPr>
          <w:p w14:paraId="4BABB6B0" w14:textId="77777777" w:rsidR="00941EBE" w:rsidRPr="00C07EFD" w:rsidRDefault="00941EBE" w:rsidP="00A24C9B">
            <w:pPr>
              <w:pStyle w:val="TAL"/>
            </w:pPr>
          </w:p>
        </w:tc>
      </w:tr>
    </w:tbl>
    <w:p w14:paraId="43A5E3C0" w14:textId="77777777" w:rsidR="00941EBE" w:rsidRPr="00C07EFD" w:rsidRDefault="00941EBE" w:rsidP="00941EBE">
      <w:pPr>
        <w:rPr>
          <w:lang w:eastAsia="zh-CN"/>
        </w:rPr>
      </w:pPr>
    </w:p>
    <w:p w14:paraId="4E1F152A" w14:textId="4B2B32CF" w:rsidR="00941EBE" w:rsidRPr="00C07EFD" w:rsidRDefault="00941EBE" w:rsidP="00941EBE">
      <w:pPr>
        <w:pStyle w:val="H6"/>
        <w:rPr>
          <w:lang w:eastAsia="zh-CN"/>
        </w:rPr>
      </w:pPr>
      <w:r w:rsidRPr="00C07EFD">
        <w:rPr>
          <w:lang w:eastAsia="zh-CN"/>
        </w:rPr>
        <w:t>6.1.11.6.3.4</w:t>
      </w:r>
      <w:r w:rsidRPr="00C07EFD">
        <w:rPr>
          <w:lang w:eastAsia="zh-CN"/>
        </w:rPr>
        <w:tab/>
        <w:t xml:space="preserve">Enumeration: </w:t>
      </w:r>
      <w:r w:rsidRPr="00C07EFD">
        <w:t>NotificationMethod</w:t>
      </w:r>
    </w:p>
    <w:p w14:paraId="197BD2FD" w14:textId="6D96F377" w:rsidR="00941EBE" w:rsidRPr="00C07EFD" w:rsidRDefault="00941EBE" w:rsidP="00941EBE">
      <w:pPr>
        <w:pStyle w:val="TH"/>
      </w:pPr>
      <w:r w:rsidRPr="00C07EFD">
        <w:t>Table </w:t>
      </w:r>
      <w:r w:rsidRPr="00C07EFD">
        <w:rPr>
          <w:lang w:eastAsia="zh-CN"/>
        </w:rPr>
        <w:t>6.1.11.6.3.4</w:t>
      </w:r>
      <w:r w:rsidRPr="00C07EFD">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56C5CB93"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E59E883" w14:textId="77777777" w:rsidR="00941EBE" w:rsidRPr="00C07EFD" w:rsidRDefault="00941EBE"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39B0B3" w14:textId="77777777" w:rsidR="00941EBE" w:rsidRPr="00C07EFD" w:rsidRDefault="00941EBE"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23C84F7" w14:textId="77777777" w:rsidR="00941EBE" w:rsidRPr="00C07EFD" w:rsidRDefault="00941EBE" w:rsidP="00A24C9B">
            <w:pPr>
              <w:pStyle w:val="TAH"/>
            </w:pPr>
            <w:r w:rsidRPr="00C07EFD">
              <w:t>Applicability</w:t>
            </w:r>
          </w:p>
        </w:tc>
      </w:tr>
      <w:tr w:rsidR="00941EBE" w:rsidRPr="00C07EFD" w14:paraId="2825B73F"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FAA0E" w14:textId="77777777" w:rsidR="00941EBE" w:rsidRPr="00C07EFD" w:rsidRDefault="00941EBE" w:rsidP="00A24C9B">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2CBCB41" w14:textId="77777777" w:rsidR="00941EBE" w:rsidRPr="00C07EFD" w:rsidRDefault="00941EBE" w:rsidP="00A24C9B">
            <w:pPr>
              <w:pStyle w:val="TAL"/>
            </w:pPr>
            <w:r w:rsidRPr="00C07EFD">
              <w:t>The notification of the ML model status is periodically sent.</w:t>
            </w:r>
          </w:p>
        </w:tc>
        <w:tc>
          <w:tcPr>
            <w:tcW w:w="1085" w:type="pct"/>
            <w:tcBorders>
              <w:top w:val="single" w:sz="6" w:space="0" w:color="auto"/>
              <w:left w:val="single" w:sz="6" w:space="0" w:color="auto"/>
              <w:bottom w:val="single" w:sz="6" w:space="0" w:color="auto"/>
              <w:right w:val="single" w:sz="6" w:space="0" w:color="auto"/>
            </w:tcBorders>
          </w:tcPr>
          <w:p w14:paraId="1F41534F" w14:textId="77777777" w:rsidR="00941EBE" w:rsidRPr="00C07EFD" w:rsidRDefault="00941EBE" w:rsidP="00A24C9B">
            <w:pPr>
              <w:pStyle w:val="TAL"/>
            </w:pPr>
          </w:p>
        </w:tc>
      </w:tr>
      <w:tr w:rsidR="00941EBE" w:rsidRPr="00C07EFD" w14:paraId="1E673454"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3B28B" w14:textId="77777777" w:rsidR="00941EBE" w:rsidRPr="00C07EFD" w:rsidRDefault="00941EBE" w:rsidP="00A24C9B">
            <w:pPr>
              <w:pStyle w:val="TAL"/>
            </w:pPr>
            <w:r w:rsidRPr="00C07EFD">
              <w:t>ON_JOB_COMPLETION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515635A" w14:textId="77777777" w:rsidR="00941EBE" w:rsidRPr="00C07EFD" w:rsidRDefault="00941EBE" w:rsidP="00A24C9B">
            <w:pPr>
              <w:pStyle w:val="TAL"/>
            </w:pPr>
            <w:r w:rsidRPr="00C07EFD">
              <w:t>The notification is sent only after the entire ML model selection job is completed.</w:t>
            </w:r>
          </w:p>
        </w:tc>
        <w:tc>
          <w:tcPr>
            <w:tcW w:w="1085" w:type="pct"/>
            <w:tcBorders>
              <w:top w:val="single" w:sz="6" w:space="0" w:color="auto"/>
              <w:left w:val="single" w:sz="6" w:space="0" w:color="auto"/>
              <w:bottom w:val="single" w:sz="6" w:space="0" w:color="auto"/>
              <w:right w:val="single" w:sz="6" w:space="0" w:color="auto"/>
            </w:tcBorders>
          </w:tcPr>
          <w:p w14:paraId="409139E7" w14:textId="77777777" w:rsidR="00941EBE" w:rsidRPr="00C07EFD" w:rsidRDefault="00941EBE" w:rsidP="00A24C9B">
            <w:pPr>
              <w:pStyle w:val="TAL"/>
            </w:pPr>
          </w:p>
        </w:tc>
      </w:tr>
      <w:tr w:rsidR="00941EBE" w:rsidRPr="00C07EFD" w14:paraId="3C4C9F17"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4F3315" w14:textId="77777777" w:rsidR="00941EBE" w:rsidRPr="00C07EFD" w:rsidRDefault="00941EBE" w:rsidP="00A24C9B">
            <w:pPr>
              <w:pStyle w:val="TAL"/>
            </w:pPr>
            <w:r w:rsidRPr="00C07EFD">
              <w:t>ON_PCT_COMPLETION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67B228" w14:textId="77777777" w:rsidR="00941EBE" w:rsidRPr="00C07EFD" w:rsidRDefault="00941EBE" w:rsidP="00A24C9B">
            <w:pPr>
              <w:pStyle w:val="TAL"/>
            </w:pPr>
            <w:r w:rsidRPr="00C07EFD">
              <w:t>The notification is sent after the certain job percentage completion.</w:t>
            </w:r>
          </w:p>
        </w:tc>
        <w:tc>
          <w:tcPr>
            <w:tcW w:w="1085" w:type="pct"/>
            <w:tcBorders>
              <w:top w:val="single" w:sz="6" w:space="0" w:color="auto"/>
              <w:left w:val="single" w:sz="6" w:space="0" w:color="auto"/>
              <w:bottom w:val="single" w:sz="6" w:space="0" w:color="auto"/>
              <w:right w:val="single" w:sz="6" w:space="0" w:color="auto"/>
            </w:tcBorders>
          </w:tcPr>
          <w:p w14:paraId="522A5005" w14:textId="77777777" w:rsidR="00941EBE" w:rsidRPr="00C07EFD" w:rsidRDefault="00941EBE" w:rsidP="00A24C9B">
            <w:pPr>
              <w:pStyle w:val="TAL"/>
            </w:pPr>
          </w:p>
        </w:tc>
      </w:tr>
      <w:tr w:rsidR="00941EBE" w:rsidRPr="00C07EFD" w14:paraId="5596C9D3"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8015F0" w14:textId="77777777" w:rsidR="00941EBE" w:rsidRPr="00C07EFD" w:rsidRDefault="00941EBE" w:rsidP="00A24C9B">
            <w:pPr>
              <w:pStyle w:val="TAL"/>
            </w:pPr>
            <w:r w:rsidRPr="00C07EFD">
              <w:t>ON_EVENT_DETECTION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D67732" w14:textId="77777777" w:rsidR="00941EBE" w:rsidRPr="00C07EFD" w:rsidRDefault="00941EBE" w:rsidP="00A24C9B">
            <w:pPr>
              <w:pStyle w:val="TAL"/>
            </w:pPr>
            <w:r w:rsidRPr="00C07EFD">
              <w:t>The notification is sent each time the event is detected.</w:t>
            </w:r>
          </w:p>
        </w:tc>
        <w:tc>
          <w:tcPr>
            <w:tcW w:w="1085" w:type="pct"/>
            <w:tcBorders>
              <w:top w:val="single" w:sz="6" w:space="0" w:color="auto"/>
              <w:left w:val="single" w:sz="6" w:space="0" w:color="auto"/>
              <w:bottom w:val="single" w:sz="6" w:space="0" w:color="auto"/>
              <w:right w:val="single" w:sz="6" w:space="0" w:color="auto"/>
            </w:tcBorders>
          </w:tcPr>
          <w:p w14:paraId="4CA79F4A" w14:textId="77777777" w:rsidR="00941EBE" w:rsidRPr="00C07EFD" w:rsidRDefault="00941EBE" w:rsidP="00A24C9B">
            <w:pPr>
              <w:pStyle w:val="TAL"/>
            </w:pPr>
          </w:p>
        </w:tc>
      </w:tr>
    </w:tbl>
    <w:p w14:paraId="14C98BBB" w14:textId="77777777" w:rsidR="00941EBE" w:rsidRPr="00C07EFD" w:rsidRDefault="00941EBE" w:rsidP="00941EBE">
      <w:pPr>
        <w:rPr>
          <w:lang w:eastAsia="zh-CN"/>
        </w:rPr>
      </w:pPr>
    </w:p>
    <w:p w14:paraId="130243E0" w14:textId="115E28B0" w:rsidR="00941EBE" w:rsidRPr="00C07EFD" w:rsidRDefault="00941EBE" w:rsidP="00941EBE">
      <w:pPr>
        <w:pStyle w:val="Heading5"/>
        <w:rPr>
          <w:lang w:val="en-US"/>
        </w:rPr>
      </w:pPr>
      <w:bookmarkStart w:id="1167" w:name="_Toc211956575"/>
      <w:r w:rsidRPr="00C07EFD">
        <w:rPr>
          <w:noProof/>
        </w:rPr>
        <w:t>6.1.11.</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167"/>
    </w:p>
    <w:p w14:paraId="58F2B207" w14:textId="77777777" w:rsidR="00941EBE" w:rsidRPr="00C07EFD" w:rsidRDefault="00941EBE" w:rsidP="00941EBE">
      <w:r w:rsidRPr="00C07EFD">
        <w:t>There are no data types describing alternative data types or combinations of data types defined for this API in this release of the specification.</w:t>
      </w:r>
    </w:p>
    <w:p w14:paraId="71A4A596" w14:textId="543BD51D" w:rsidR="00941EBE" w:rsidRPr="00C07EFD" w:rsidRDefault="00941EBE" w:rsidP="00941EBE">
      <w:pPr>
        <w:pStyle w:val="Heading5"/>
      </w:pPr>
      <w:bookmarkStart w:id="1168" w:name="_Toc211956576"/>
      <w:r w:rsidRPr="00C07EFD">
        <w:rPr>
          <w:noProof/>
        </w:rPr>
        <w:t>6.1.11.</w:t>
      </w:r>
      <w:r w:rsidRPr="00C07EFD">
        <w:t>6.5</w:t>
      </w:r>
      <w:r w:rsidRPr="00C07EFD">
        <w:tab/>
        <w:t>Binary data</w:t>
      </w:r>
      <w:bookmarkEnd w:id="1168"/>
    </w:p>
    <w:p w14:paraId="54714CAC" w14:textId="65E1CDD5" w:rsidR="00941EBE" w:rsidRPr="00C07EFD" w:rsidRDefault="00941EBE" w:rsidP="00941EBE">
      <w:pPr>
        <w:pStyle w:val="H6"/>
      </w:pPr>
      <w:r w:rsidRPr="00C07EFD">
        <w:rPr>
          <w:noProof/>
        </w:rPr>
        <w:t>6.1.11.</w:t>
      </w:r>
      <w:r w:rsidRPr="00C07EFD">
        <w:t>6.5.1</w:t>
      </w:r>
      <w:r w:rsidRPr="00C07EFD">
        <w:tab/>
        <w:t>Binary Data Types</w:t>
      </w:r>
    </w:p>
    <w:p w14:paraId="199752F4" w14:textId="3D08C986" w:rsidR="00941EBE" w:rsidRPr="00C07EFD" w:rsidRDefault="00941EBE" w:rsidP="00941EBE">
      <w:pPr>
        <w:pStyle w:val="TH"/>
      </w:pPr>
      <w:r w:rsidRPr="00C07EFD">
        <w:t>Table </w:t>
      </w:r>
      <w:r w:rsidRPr="00C07EFD">
        <w:rPr>
          <w:noProof/>
        </w:rPr>
        <w:t>6.1.11.</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C07EFD" w14:paraId="2BB004E6" w14:textId="77777777" w:rsidTr="00A24C9B">
        <w:trPr>
          <w:jc w:val="center"/>
        </w:trPr>
        <w:tc>
          <w:tcPr>
            <w:tcW w:w="2544" w:type="dxa"/>
            <w:shd w:val="clear" w:color="000000" w:fill="C0C0C0"/>
            <w:vAlign w:val="center"/>
          </w:tcPr>
          <w:p w14:paraId="5D5626C4" w14:textId="77777777" w:rsidR="00941EBE" w:rsidRPr="00C07EFD" w:rsidRDefault="00941EBE" w:rsidP="00A24C9B">
            <w:pPr>
              <w:pStyle w:val="TAH"/>
            </w:pPr>
            <w:r w:rsidRPr="00C07EFD">
              <w:t>Name</w:t>
            </w:r>
          </w:p>
        </w:tc>
        <w:tc>
          <w:tcPr>
            <w:tcW w:w="1552" w:type="dxa"/>
            <w:shd w:val="clear" w:color="000000" w:fill="C0C0C0"/>
            <w:vAlign w:val="center"/>
          </w:tcPr>
          <w:p w14:paraId="4D1A1C06" w14:textId="77777777" w:rsidR="00941EBE" w:rsidRPr="00C07EFD" w:rsidRDefault="00941EBE" w:rsidP="00A24C9B">
            <w:pPr>
              <w:pStyle w:val="TAH"/>
            </w:pPr>
            <w:r w:rsidRPr="00C07EFD">
              <w:t>Clause defined</w:t>
            </w:r>
          </w:p>
        </w:tc>
        <w:tc>
          <w:tcPr>
            <w:tcW w:w="4381" w:type="dxa"/>
            <w:shd w:val="clear" w:color="000000" w:fill="C0C0C0"/>
            <w:vAlign w:val="center"/>
          </w:tcPr>
          <w:p w14:paraId="7DB1DE74" w14:textId="77777777" w:rsidR="00941EBE" w:rsidRPr="00C07EFD" w:rsidRDefault="00941EBE" w:rsidP="00A24C9B">
            <w:pPr>
              <w:pStyle w:val="TAH"/>
            </w:pPr>
            <w:r w:rsidRPr="00C07EFD">
              <w:t>Content type</w:t>
            </w:r>
          </w:p>
        </w:tc>
      </w:tr>
      <w:tr w:rsidR="00941EBE" w:rsidRPr="00C07EFD" w14:paraId="67CC23C5" w14:textId="77777777" w:rsidTr="00A24C9B">
        <w:trPr>
          <w:jc w:val="center"/>
        </w:trPr>
        <w:tc>
          <w:tcPr>
            <w:tcW w:w="2544" w:type="dxa"/>
            <w:vAlign w:val="center"/>
          </w:tcPr>
          <w:p w14:paraId="1AB8AFAB" w14:textId="77777777" w:rsidR="00941EBE" w:rsidRPr="00C07EFD" w:rsidRDefault="00941EBE" w:rsidP="00A24C9B">
            <w:pPr>
              <w:pStyle w:val="TAL"/>
            </w:pPr>
          </w:p>
        </w:tc>
        <w:tc>
          <w:tcPr>
            <w:tcW w:w="1552" w:type="dxa"/>
            <w:vAlign w:val="center"/>
          </w:tcPr>
          <w:p w14:paraId="3A37EADE" w14:textId="77777777" w:rsidR="00941EBE" w:rsidRPr="00C07EFD" w:rsidRDefault="00941EBE" w:rsidP="00A24C9B">
            <w:pPr>
              <w:pStyle w:val="TAC"/>
            </w:pPr>
          </w:p>
        </w:tc>
        <w:tc>
          <w:tcPr>
            <w:tcW w:w="4381" w:type="dxa"/>
            <w:vAlign w:val="center"/>
          </w:tcPr>
          <w:p w14:paraId="0E3A25E3" w14:textId="77777777" w:rsidR="00941EBE" w:rsidRPr="00C07EFD" w:rsidRDefault="00941EBE" w:rsidP="00A24C9B">
            <w:pPr>
              <w:pStyle w:val="TAL"/>
              <w:rPr>
                <w:rFonts w:cs="Arial"/>
                <w:szCs w:val="18"/>
              </w:rPr>
            </w:pPr>
          </w:p>
        </w:tc>
      </w:tr>
    </w:tbl>
    <w:p w14:paraId="1D852026" w14:textId="77777777" w:rsidR="00941EBE" w:rsidRPr="00C07EFD" w:rsidRDefault="00941EBE" w:rsidP="00941EBE"/>
    <w:p w14:paraId="172F14A5" w14:textId="66A9F7A0" w:rsidR="00941EBE" w:rsidRPr="00C07EFD" w:rsidRDefault="00941EBE" w:rsidP="00941EBE">
      <w:pPr>
        <w:pStyle w:val="Heading4"/>
        <w:rPr>
          <w:lang w:eastAsia="zh-CN"/>
        </w:rPr>
      </w:pPr>
      <w:bookmarkStart w:id="1169" w:name="_Toc211956577"/>
      <w:r w:rsidRPr="00C07EFD">
        <w:rPr>
          <w:lang w:eastAsia="zh-CN"/>
        </w:rPr>
        <w:t>6.1.11.7</w:t>
      </w:r>
      <w:r w:rsidRPr="00C07EFD">
        <w:rPr>
          <w:lang w:eastAsia="zh-CN"/>
        </w:rPr>
        <w:tab/>
        <w:t>Error Handling</w:t>
      </w:r>
      <w:bookmarkEnd w:id="1169"/>
    </w:p>
    <w:p w14:paraId="0437B252" w14:textId="49FDFD2D" w:rsidR="00941EBE" w:rsidRPr="00C07EFD" w:rsidRDefault="00941EBE" w:rsidP="00941EBE">
      <w:pPr>
        <w:pStyle w:val="Heading5"/>
      </w:pPr>
      <w:bookmarkStart w:id="1170" w:name="_Toc211956578"/>
      <w:r w:rsidRPr="00C07EFD">
        <w:rPr>
          <w:lang w:eastAsia="zh-CN"/>
        </w:rPr>
        <w:t>6.1.11.7.1</w:t>
      </w:r>
      <w:r w:rsidRPr="00C07EFD">
        <w:tab/>
        <w:t>General</w:t>
      </w:r>
      <w:bookmarkEnd w:id="1170"/>
    </w:p>
    <w:p w14:paraId="67C0A5FD" w14:textId="6043AB6A" w:rsidR="00941EBE" w:rsidRPr="00C07EFD" w:rsidRDefault="00941EBE" w:rsidP="00941EBE">
      <w:r w:rsidRPr="00C07EFD">
        <w:t xml:space="preserve">For the </w:t>
      </w:r>
      <w:r w:rsidRPr="00C07EFD">
        <w:rPr>
          <w:lang w:eastAsia="zh-CN"/>
        </w:rPr>
        <w:t>AIMLES_AssistedMLModelSelection</w:t>
      </w:r>
      <w:r w:rsidRPr="00C07EFD">
        <w:t xml:space="preserve"> API, error handling shall be supported as specified in clause 6.7 of 3GPP TS 29.549 </w:t>
      </w:r>
      <w:r w:rsidR="00946FFF">
        <w:t>[10]</w:t>
      </w:r>
      <w:r w:rsidRPr="00C07EFD">
        <w:t>.</w:t>
      </w:r>
    </w:p>
    <w:p w14:paraId="64ACCF92" w14:textId="77777777" w:rsidR="00941EBE" w:rsidRPr="00C07EFD" w:rsidRDefault="00941EBE" w:rsidP="00941EBE">
      <w:pPr>
        <w:rPr>
          <w:rFonts w:eastAsia="Calibri"/>
        </w:rPr>
      </w:pPr>
      <w:r w:rsidRPr="00C07EFD">
        <w:t xml:space="preserve">In addition, the requirements in the following clauses are applicable for the </w:t>
      </w:r>
      <w:r w:rsidRPr="00C07EFD">
        <w:rPr>
          <w:lang w:eastAsia="zh-CN"/>
        </w:rPr>
        <w:t>AIMLES_AssistedMLModelSelection</w:t>
      </w:r>
      <w:r w:rsidRPr="00C07EFD">
        <w:t xml:space="preserve"> API.</w:t>
      </w:r>
    </w:p>
    <w:p w14:paraId="54A40D1F" w14:textId="395C10D6" w:rsidR="00941EBE" w:rsidRPr="00C07EFD" w:rsidRDefault="00941EBE" w:rsidP="00941EBE">
      <w:pPr>
        <w:pStyle w:val="Heading5"/>
      </w:pPr>
      <w:bookmarkStart w:id="1171" w:name="_Toc211956579"/>
      <w:r w:rsidRPr="00C07EFD">
        <w:rPr>
          <w:lang w:eastAsia="zh-CN"/>
        </w:rPr>
        <w:lastRenderedPageBreak/>
        <w:t>6.1.11.7.2</w:t>
      </w:r>
      <w:r w:rsidRPr="00C07EFD">
        <w:tab/>
        <w:t>Protocol Errors</w:t>
      </w:r>
      <w:bookmarkEnd w:id="1171"/>
    </w:p>
    <w:p w14:paraId="34984C7B" w14:textId="77777777" w:rsidR="00941EBE" w:rsidRPr="00C07EFD" w:rsidRDefault="00941EBE" w:rsidP="00941EBE">
      <w:r w:rsidRPr="00C07EFD">
        <w:t xml:space="preserve">No specific protocol errors for the </w:t>
      </w:r>
      <w:r w:rsidRPr="00C07EFD">
        <w:rPr>
          <w:lang w:eastAsia="zh-CN"/>
        </w:rPr>
        <w:t>AIMLES_AssistedMLModelSelection</w:t>
      </w:r>
      <w:r w:rsidRPr="00C07EFD">
        <w:t xml:space="preserve"> API are specified.</w:t>
      </w:r>
    </w:p>
    <w:p w14:paraId="51BAEBF1" w14:textId="55FCE90B" w:rsidR="00941EBE" w:rsidRPr="00C07EFD" w:rsidRDefault="00941EBE" w:rsidP="00941EBE">
      <w:pPr>
        <w:pStyle w:val="Heading5"/>
      </w:pPr>
      <w:bookmarkStart w:id="1172" w:name="_Toc211956580"/>
      <w:r w:rsidRPr="00C07EFD">
        <w:rPr>
          <w:lang w:eastAsia="zh-CN"/>
        </w:rPr>
        <w:t>6.1.11.7.3</w:t>
      </w:r>
      <w:r w:rsidRPr="00C07EFD">
        <w:tab/>
        <w:t>Application Errors</w:t>
      </w:r>
      <w:bookmarkEnd w:id="1172"/>
    </w:p>
    <w:p w14:paraId="0AFA4D8D" w14:textId="747E248B" w:rsidR="00941EBE" w:rsidRPr="00C07EFD" w:rsidRDefault="00941EBE" w:rsidP="00941EBE">
      <w:r w:rsidRPr="00C07EFD">
        <w:t xml:space="preserve">The application errors defined for </w:t>
      </w:r>
      <w:r w:rsidRPr="00C07EFD">
        <w:rPr>
          <w:lang w:eastAsia="zh-CN"/>
        </w:rPr>
        <w:t>AIMLES_AssistedMLModelSelection</w:t>
      </w:r>
      <w:r w:rsidRPr="00C07EFD">
        <w:rPr>
          <w:noProof/>
        </w:rPr>
        <w:t xml:space="preserve"> </w:t>
      </w:r>
      <w:r w:rsidRPr="00C07EFD">
        <w:t>API are listed in table </w:t>
      </w:r>
      <w:r w:rsidRPr="00C07EFD">
        <w:rPr>
          <w:lang w:eastAsia="zh-CN"/>
        </w:rPr>
        <w:t>6.1.11.7.3</w:t>
      </w:r>
      <w:r w:rsidRPr="00C07EFD">
        <w:t>-1.</w:t>
      </w:r>
    </w:p>
    <w:p w14:paraId="3F7DDB43" w14:textId="489A14B8" w:rsidR="00941EBE" w:rsidRPr="00C07EFD" w:rsidRDefault="00941EBE" w:rsidP="00941EBE">
      <w:pPr>
        <w:pStyle w:val="TH"/>
      </w:pPr>
      <w:r w:rsidRPr="00C07EFD">
        <w:t>Table </w:t>
      </w:r>
      <w:r w:rsidRPr="00C07EFD">
        <w:rPr>
          <w:lang w:eastAsia="zh-CN"/>
        </w:rPr>
        <w:t>6.1.11.7.3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C07EFD" w14:paraId="7ADD05A7" w14:textId="77777777" w:rsidTr="00A24C9B">
        <w:trPr>
          <w:jc w:val="center"/>
        </w:trPr>
        <w:tc>
          <w:tcPr>
            <w:tcW w:w="3697" w:type="dxa"/>
            <w:shd w:val="clear" w:color="auto" w:fill="C0C0C0"/>
            <w:hideMark/>
          </w:tcPr>
          <w:p w14:paraId="5A51664A" w14:textId="77777777" w:rsidR="00941EBE" w:rsidRPr="00C07EFD" w:rsidRDefault="00941EBE" w:rsidP="00A24C9B">
            <w:pPr>
              <w:pStyle w:val="TAH"/>
            </w:pPr>
            <w:r w:rsidRPr="00C07EFD">
              <w:t>Application Error</w:t>
            </w:r>
          </w:p>
        </w:tc>
        <w:tc>
          <w:tcPr>
            <w:tcW w:w="1205" w:type="dxa"/>
            <w:shd w:val="clear" w:color="auto" w:fill="C0C0C0"/>
            <w:hideMark/>
          </w:tcPr>
          <w:p w14:paraId="7FCE13A0" w14:textId="77777777" w:rsidR="00941EBE" w:rsidRPr="00C07EFD" w:rsidRDefault="00941EBE" w:rsidP="00A24C9B">
            <w:pPr>
              <w:pStyle w:val="TAH"/>
            </w:pPr>
            <w:r w:rsidRPr="00C07EFD">
              <w:t>HTTP status code</w:t>
            </w:r>
          </w:p>
        </w:tc>
        <w:tc>
          <w:tcPr>
            <w:tcW w:w="3595" w:type="dxa"/>
            <w:shd w:val="clear" w:color="auto" w:fill="C0C0C0"/>
            <w:hideMark/>
          </w:tcPr>
          <w:p w14:paraId="1FD3CCCD" w14:textId="77777777" w:rsidR="00941EBE" w:rsidRPr="00C07EFD" w:rsidRDefault="00941EBE" w:rsidP="00A24C9B">
            <w:pPr>
              <w:pStyle w:val="TAH"/>
            </w:pPr>
            <w:r w:rsidRPr="00C07EFD">
              <w:t>Description</w:t>
            </w:r>
          </w:p>
        </w:tc>
        <w:tc>
          <w:tcPr>
            <w:tcW w:w="1280" w:type="dxa"/>
            <w:shd w:val="clear" w:color="auto" w:fill="C0C0C0"/>
          </w:tcPr>
          <w:p w14:paraId="1B6488B3" w14:textId="77777777" w:rsidR="00941EBE" w:rsidRPr="00C07EFD" w:rsidRDefault="00941EBE" w:rsidP="00A24C9B">
            <w:pPr>
              <w:pStyle w:val="TAH"/>
            </w:pPr>
            <w:r w:rsidRPr="00C07EFD">
              <w:t>Applicability</w:t>
            </w:r>
          </w:p>
        </w:tc>
      </w:tr>
      <w:tr w:rsidR="00941EBE" w:rsidRPr="00C07EFD" w14:paraId="1E7A508B" w14:textId="77777777" w:rsidTr="00A24C9B">
        <w:trPr>
          <w:jc w:val="center"/>
        </w:trPr>
        <w:tc>
          <w:tcPr>
            <w:tcW w:w="3697" w:type="dxa"/>
          </w:tcPr>
          <w:p w14:paraId="0C2ED494" w14:textId="77777777" w:rsidR="00941EBE" w:rsidRPr="00C07EFD" w:rsidRDefault="00941EBE" w:rsidP="00A24C9B">
            <w:pPr>
              <w:pStyle w:val="TAL"/>
              <w:rPr>
                <w:noProof/>
                <w:lang w:eastAsia="zh-CN"/>
              </w:rPr>
            </w:pPr>
          </w:p>
        </w:tc>
        <w:tc>
          <w:tcPr>
            <w:tcW w:w="1205" w:type="dxa"/>
          </w:tcPr>
          <w:p w14:paraId="7B9DDD72" w14:textId="77777777" w:rsidR="00941EBE" w:rsidRPr="00C07EFD" w:rsidRDefault="00941EBE" w:rsidP="00A24C9B">
            <w:pPr>
              <w:pStyle w:val="TAL"/>
              <w:rPr>
                <w:lang w:eastAsia="zh-CN"/>
              </w:rPr>
            </w:pPr>
          </w:p>
        </w:tc>
        <w:tc>
          <w:tcPr>
            <w:tcW w:w="3595" w:type="dxa"/>
          </w:tcPr>
          <w:p w14:paraId="72455AA4" w14:textId="77777777" w:rsidR="00941EBE" w:rsidRPr="00C07EFD" w:rsidRDefault="00941EBE" w:rsidP="00A24C9B">
            <w:pPr>
              <w:pStyle w:val="TAL"/>
            </w:pPr>
          </w:p>
        </w:tc>
        <w:tc>
          <w:tcPr>
            <w:tcW w:w="1280" w:type="dxa"/>
          </w:tcPr>
          <w:p w14:paraId="69B34C12" w14:textId="77777777" w:rsidR="00941EBE" w:rsidRPr="00C07EFD" w:rsidRDefault="00941EBE" w:rsidP="00A24C9B">
            <w:pPr>
              <w:pStyle w:val="TAL"/>
            </w:pPr>
          </w:p>
        </w:tc>
      </w:tr>
    </w:tbl>
    <w:p w14:paraId="55709D97" w14:textId="77777777" w:rsidR="00941EBE" w:rsidRPr="00C07EFD" w:rsidRDefault="00941EBE" w:rsidP="00941EBE">
      <w:pPr>
        <w:rPr>
          <w:lang w:eastAsia="zh-CN"/>
        </w:rPr>
      </w:pPr>
    </w:p>
    <w:p w14:paraId="5C5A936E" w14:textId="2266C79F" w:rsidR="00941EBE" w:rsidRPr="00C07EFD" w:rsidRDefault="00941EBE" w:rsidP="00941EBE">
      <w:pPr>
        <w:pStyle w:val="Heading4"/>
        <w:rPr>
          <w:lang w:eastAsia="zh-CN"/>
        </w:rPr>
      </w:pPr>
      <w:bookmarkStart w:id="1173" w:name="_Toc211956581"/>
      <w:r w:rsidRPr="00C07EFD">
        <w:rPr>
          <w:lang w:eastAsia="zh-CN"/>
        </w:rPr>
        <w:t>6.1.11.8</w:t>
      </w:r>
      <w:r w:rsidRPr="00C07EFD">
        <w:rPr>
          <w:lang w:eastAsia="zh-CN"/>
        </w:rPr>
        <w:tab/>
        <w:t>Feature negotiation</w:t>
      </w:r>
      <w:bookmarkEnd w:id="1173"/>
    </w:p>
    <w:p w14:paraId="19D6BA2E" w14:textId="1F13FE31" w:rsidR="00941EBE" w:rsidRPr="00C07EFD" w:rsidRDefault="00941EBE" w:rsidP="00941EBE">
      <w:r w:rsidRPr="00C07EFD">
        <w:t>The optional features in table </w:t>
      </w:r>
      <w:r w:rsidRPr="00C07EFD">
        <w:rPr>
          <w:rFonts w:eastAsia="Batang"/>
        </w:rPr>
        <w:t>6.1.11.8</w:t>
      </w:r>
      <w:r w:rsidRPr="00C07EFD">
        <w:t xml:space="preserve">-1 are defined for the </w:t>
      </w:r>
      <w:r w:rsidRPr="00C07EFD">
        <w:rPr>
          <w:lang w:eastAsia="zh-CN"/>
        </w:rPr>
        <w:t xml:space="preserve">AIMLES_AssistedMLModelSelection API. They shall be negotiated using the </w:t>
      </w:r>
      <w:r w:rsidRPr="00C07EFD">
        <w:t>extensibility mechanism defined clause 6.8 of 3GPP TS 29.549 </w:t>
      </w:r>
      <w:r w:rsidR="00946FFF">
        <w:t>[10]</w:t>
      </w:r>
      <w:r w:rsidRPr="00C07EFD">
        <w:t>.</w:t>
      </w:r>
    </w:p>
    <w:p w14:paraId="5DB13AAB" w14:textId="646C7F46" w:rsidR="00941EBE" w:rsidRPr="00C07EFD" w:rsidRDefault="00941EBE" w:rsidP="00941EBE">
      <w:pPr>
        <w:pStyle w:val="TH"/>
        <w:rPr>
          <w:rFonts w:eastAsia="Batang"/>
        </w:rPr>
      </w:pPr>
      <w:r w:rsidRPr="00C07EFD">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C07EFD" w14:paraId="762D04EF" w14:textId="77777777" w:rsidTr="00A24C9B">
        <w:trPr>
          <w:jc w:val="center"/>
        </w:trPr>
        <w:tc>
          <w:tcPr>
            <w:tcW w:w="1529" w:type="dxa"/>
            <w:shd w:val="clear" w:color="auto" w:fill="C0C0C0"/>
            <w:hideMark/>
          </w:tcPr>
          <w:p w14:paraId="7324A8A8" w14:textId="77777777" w:rsidR="00941EBE" w:rsidRPr="00C07EFD" w:rsidRDefault="00941EBE" w:rsidP="00A24C9B">
            <w:pPr>
              <w:pStyle w:val="TAH"/>
              <w:rPr>
                <w:rFonts w:eastAsia="Batang"/>
              </w:rPr>
            </w:pPr>
            <w:r w:rsidRPr="00C07EFD">
              <w:rPr>
                <w:rFonts w:eastAsia="Batang"/>
              </w:rPr>
              <w:t>Feature number</w:t>
            </w:r>
          </w:p>
        </w:tc>
        <w:tc>
          <w:tcPr>
            <w:tcW w:w="2207" w:type="dxa"/>
            <w:shd w:val="clear" w:color="auto" w:fill="C0C0C0"/>
            <w:hideMark/>
          </w:tcPr>
          <w:p w14:paraId="60671C81" w14:textId="77777777" w:rsidR="00941EBE" w:rsidRPr="00C07EFD" w:rsidRDefault="00941EBE" w:rsidP="00A24C9B">
            <w:pPr>
              <w:pStyle w:val="TAH"/>
              <w:rPr>
                <w:rFonts w:eastAsia="Batang"/>
              </w:rPr>
            </w:pPr>
            <w:r w:rsidRPr="00C07EFD">
              <w:rPr>
                <w:rFonts w:eastAsia="Batang"/>
              </w:rPr>
              <w:t>Feature Name</w:t>
            </w:r>
          </w:p>
        </w:tc>
        <w:tc>
          <w:tcPr>
            <w:tcW w:w="5758" w:type="dxa"/>
            <w:shd w:val="clear" w:color="auto" w:fill="C0C0C0"/>
            <w:hideMark/>
          </w:tcPr>
          <w:p w14:paraId="6EBD7B38" w14:textId="77777777" w:rsidR="00941EBE" w:rsidRPr="00C07EFD" w:rsidRDefault="00941EBE"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941EBE" w:rsidRPr="00C07EFD" w14:paraId="7740F4EE" w14:textId="77777777" w:rsidTr="00A24C9B">
        <w:trPr>
          <w:jc w:val="center"/>
        </w:trPr>
        <w:tc>
          <w:tcPr>
            <w:tcW w:w="1529" w:type="dxa"/>
          </w:tcPr>
          <w:p w14:paraId="38232CC0" w14:textId="77777777" w:rsidR="00941EBE" w:rsidRPr="00C07EFD" w:rsidRDefault="00941EBE" w:rsidP="00A24C9B">
            <w:pPr>
              <w:pStyle w:val="TAL"/>
            </w:pPr>
          </w:p>
        </w:tc>
        <w:tc>
          <w:tcPr>
            <w:tcW w:w="2207" w:type="dxa"/>
          </w:tcPr>
          <w:p w14:paraId="38789931" w14:textId="77777777" w:rsidR="00941EBE" w:rsidRPr="00C07EFD" w:rsidRDefault="00941EBE" w:rsidP="00A24C9B">
            <w:pPr>
              <w:pStyle w:val="TAL"/>
            </w:pPr>
          </w:p>
        </w:tc>
        <w:tc>
          <w:tcPr>
            <w:tcW w:w="5758" w:type="dxa"/>
          </w:tcPr>
          <w:p w14:paraId="0599C5AB" w14:textId="77777777" w:rsidR="00941EBE" w:rsidRPr="00C07EFD" w:rsidRDefault="00941EBE" w:rsidP="00A24C9B">
            <w:pPr>
              <w:pStyle w:val="TAL"/>
              <w:rPr>
                <w:rFonts w:cs="Arial"/>
                <w:szCs w:val="18"/>
              </w:rPr>
            </w:pPr>
          </w:p>
        </w:tc>
      </w:tr>
    </w:tbl>
    <w:p w14:paraId="12013710" w14:textId="77777777" w:rsidR="00941EBE" w:rsidRPr="00C07EFD" w:rsidRDefault="00941EBE" w:rsidP="00941EBE"/>
    <w:p w14:paraId="53AA2A2B" w14:textId="52F4DE88" w:rsidR="00941EBE" w:rsidRPr="00C07EFD" w:rsidRDefault="00941EBE" w:rsidP="00941EBE">
      <w:pPr>
        <w:pStyle w:val="Heading4"/>
      </w:pPr>
      <w:bookmarkStart w:id="1174" w:name="_Toc211956582"/>
      <w:r w:rsidRPr="00C07EFD">
        <w:rPr>
          <w:noProof/>
        </w:rPr>
        <w:t>6.1.11.</w:t>
      </w:r>
      <w:r w:rsidRPr="00C07EFD">
        <w:t>9</w:t>
      </w:r>
      <w:r w:rsidRPr="00C07EFD">
        <w:tab/>
        <w:t>Security</w:t>
      </w:r>
      <w:bookmarkEnd w:id="1174"/>
    </w:p>
    <w:p w14:paraId="422086CB" w14:textId="5D0B5ADE" w:rsidR="00941EBE" w:rsidRPr="00C07EFD" w:rsidRDefault="00941EBE" w:rsidP="00941EBE">
      <w:pPr>
        <w:rPr>
          <w:noProof/>
          <w:lang w:eastAsia="zh-CN"/>
        </w:rPr>
      </w:pPr>
      <w:r w:rsidRPr="00C07EFD">
        <w:t>The provisions of clause 9 of 3GPP TS 29.549 </w:t>
      </w:r>
      <w:r w:rsidR="00946FFF">
        <w:t>[10]</w:t>
      </w:r>
      <w:r w:rsidRPr="00C07EFD">
        <w:t xml:space="preserve"> shall apply for the </w:t>
      </w:r>
      <w:r w:rsidRPr="00C07EFD">
        <w:rPr>
          <w:lang w:eastAsia="zh-CN"/>
        </w:rPr>
        <w:t xml:space="preserve">AIMLES_AssistedMLModelSelection </w:t>
      </w:r>
      <w:r w:rsidRPr="00C07EFD">
        <w:rPr>
          <w:noProof/>
          <w:lang w:eastAsia="zh-CN"/>
        </w:rPr>
        <w:t>API.</w:t>
      </w:r>
    </w:p>
    <w:p w14:paraId="37AE0676" w14:textId="45D24B5D" w:rsidR="00941EBE" w:rsidRPr="00C07EFD" w:rsidRDefault="00941EBE">
      <w:pPr>
        <w:overflowPunct/>
        <w:autoSpaceDE/>
        <w:autoSpaceDN/>
        <w:adjustRightInd/>
        <w:spacing w:after="0"/>
        <w:textAlignment w:val="auto"/>
        <w:rPr>
          <w:noProof/>
          <w:lang w:eastAsia="zh-CN"/>
        </w:rPr>
      </w:pPr>
      <w:r w:rsidRPr="00C07EFD">
        <w:rPr>
          <w:noProof/>
          <w:lang w:eastAsia="zh-CN"/>
        </w:rPr>
        <w:br w:type="page"/>
      </w:r>
    </w:p>
    <w:p w14:paraId="4AACB452" w14:textId="3EFEE995" w:rsidR="00A47DBD" w:rsidRPr="00C07EFD" w:rsidRDefault="00A47DBD" w:rsidP="00A47DBD">
      <w:pPr>
        <w:pStyle w:val="Heading3"/>
        <w:rPr>
          <w:lang w:eastAsia="zh-CN"/>
        </w:rPr>
      </w:pPr>
      <w:bookmarkStart w:id="1175" w:name="_Toc211956583"/>
      <w:r w:rsidRPr="00C07EFD">
        <w:rPr>
          <w:lang w:eastAsia="zh-CN"/>
        </w:rPr>
        <w:lastRenderedPageBreak/>
        <w:t>6.1.12</w:t>
      </w:r>
      <w:r w:rsidRPr="00C07EFD">
        <w:rPr>
          <w:lang w:eastAsia="zh-CN"/>
        </w:rPr>
        <w:tab/>
        <w:t>AIMLES_SplitOpEvent API</w:t>
      </w:r>
      <w:bookmarkEnd w:id="1175"/>
    </w:p>
    <w:p w14:paraId="5E8E8FE8" w14:textId="5453CF98" w:rsidR="00A47DBD" w:rsidRPr="00C07EFD" w:rsidRDefault="00A47DBD" w:rsidP="00A47DBD">
      <w:pPr>
        <w:pStyle w:val="Heading4"/>
        <w:rPr>
          <w:lang w:eastAsia="zh-CN"/>
        </w:rPr>
      </w:pPr>
      <w:bookmarkStart w:id="1176" w:name="_Toc211956584"/>
      <w:r w:rsidRPr="00C07EFD">
        <w:rPr>
          <w:lang w:eastAsia="zh-CN"/>
        </w:rPr>
        <w:t>6.1.12.1</w:t>
      </w:r>
      <w:r w:rsidRPr="00C07EFD">
        <w:rPr>
          <w:lang w:eastAsia="zh-CN"/>
        </w:rPr>
        <w:tab/>
        <w:t>Introduction</w:t>
      </w:r>
      <w:bookmarkEnd w:id="1176"/>
    </w:p>
    <w:p w14:paraId="1E339ED6" w14:textId="77777777" w:rsidR="00A47DBD" w:rsidRPr="00C07EFD" w:rsidRDefault="00A47DBD" w:rsidP="00A47DBD">
      <w:pPr>
        <w:rPr>
          <w:noProof/>
          <w:lang w:eastAsia="zh-CN"/>
        </w:rPr>
      </w:pPr>
      <w:r w:rsidRPr="00C07EFD">
        <w:rPr>
          <w:noProof/>
        </w:rPr>
        <w:t xml:space="preserve">The </w:t>
      </w:r>
      <w:r w:rsidRPr="00C07EFD">
        <w:rPr>
          <w:lang w:eastAsia="zh-CN"/>
        </w:rPr>
        <w:t xml:space="preserve">AIMLES_SplitOpEvent </w:t>
      </w:r>
      <w:r w:rsidRPr="00C07EFD">
        <w:rPr>
          <w:noProof/>
        </w:rPr>
        <w:t xml:space="preserve">Service shall use the </w:t>
      </w:r>
      <w:r w:rsidRPr="00C07EFD">
        <w:rPr>
          <w:lang w:eastAsia="zh-CN"/>
        </w:rPr>
        <w:t xml:space="preserve">AIMLES_SplitOpEvent </w:t>
      </w:r>
      <w:r w:rsidRPr="00C07EFD">
        <w:t>API</w:t>
      </w:r>
      <w:r w:rsidRPr="00C07EFD">
        <w:rPr>
          <w:noProof/>
          <w:lang w:eastAsia="zh-CN"/>
        </w:rPr>
        <w:t>.</w:t>
      </w:r>
    </w:p>
    <w:p w14:paraId="3D612C44" w14:textId="77777777" w:rsidR="00A47DBD" w:rsidRPr="00C07EFD" w:rsidRDefault="00A47DBD" w:rsidP="00A47DBD">
      <w:pPr>
        <w:rPr>
          <w:noProof/>
          <w:lang w:eastAsia="zh-CN"/>
        </w:rPr>
      </w:pPr>
      <w:r w:rsidRPr="00C07EFD">
        <w:rPr>
          <w:noProof/>
          <w:lang w:eastAsia="zh-CN"/>
        </w:rPr>
        <w:t xml:space="preserve">The API URI of the </w:t>
      </w:r>
      <w:r w:rsidRPr="00C07EFD">
        <w:rPr>
          <w:lang w:eastAsia="zh-CN"/>
        </w:rPr>
        <w:t xml:space="preserve">AIMLES_SplitOpEvent </w:t>
      </w:r>
      <w:r w:rsidRPr="00C07EFD">
        <w:rPr>
          <w:noProof/>
          <w:lang w:eastAsia="zh-CN"/>
        </w:rPr>
        <w:t>API shall be:</w:t>
      </w:r>
    </w:p>
    <w:p w14:paraId="53EC1334" w14:textId="77777777" w:rsidR="00A47DBD" w:rsidRPr="00C07EFD" w:rsidRDefault="00A47DBD" w:rsidP="00A47DBD">
      <w:pPr>
        <w:rPr>
          <w:noProof/>
          <w:lang w:eastAsia="zh-CN"/>
        </w:rPr>
      </w:pPr>
      <w:r w:rsidRPr="00C07EFD">
        <w:rPr>
          <w:b/>
          <w:noProof/>
        </w:rPr>
        <w:t>{apiRoot}/&lt;apiName&gt;/&lt;apiVersion&gt;</w:t>
      </w:r>
    </w:p>
    <w:p w14:paraId="22A99E50" w14:textId="77777777" w:rsidR="00A47DBD" w:rsidRPr="00C07EFD" w:rsidRDefault="00A47DBD" w:rsidP="00A47DBD">
      <w:pPr>
        <w:rPr>
          <w:lang w:eastAsia="zh-CN"/>
        </w:rPr>
      </w:pPr>
      <w:r w:rsidRPr="00C07EFD">
        <w:rPr>
          <w:lang w:eastAsia="zh-CN"/>
        </w:rPr>
        <w:t>The request URIs used in HTTP requests shall have the Resource URI structure defined in clause 5.2.4 of 3GPP TS 29.122 [2], i.e.:</w:t>
      </w:r>
    </w:p>
    <w:p w14:paraId="602B3688" w14:textId="77777777" w:rsidR="00A47DBD" w:rsidRPr="00C07EFD" w:rsidRDefault="00A47DBD" w:rsidP="00A47DBD">
      <w:pPr>
        <w:rPr>
          <w:b/>
          <w:noProof/>
        </w:rPr>
      </w:pPr>
      <w:r w:rsidRPr="00C07EFD">
        <w:rPr>
          <w:b/>
          <w:noProof/>
        </w:rPr>
        <w:t>{apiRoot}/&lt;apiName&gt;/&lt;apiVersion&gt;/&lt;apiSpecificSuffixes&gt;</w:t>
      </w:r>
    </w:p>
    <w:p w14:paraId="74D7E694" w14:textId="77777777" w:rsidR="00A47DBD" w:rsidRPr="00C07EFD" w:rsidRDefault="00A47DBD" w:rsidP="00A47DBD">
      <w:pPr>
        <w:rPr>
          <w:noProof/>
          <w:lang w:eastAsia="zh-CN"/>
        </w:rPr>
      </w:pPr>
      <w:r w:rsidRPr="00C07EFD">
        <w:rPr>
          <w:noProof/>
          <w:lang w:eastAsia="zh-CN"/>
        </w:rPr>
        <w:t>with the following components:</w:t>
      </w:r>
    </w:p>
    <w:p w14:paraId="19B5C08B" w14:textId="17A9D1EA" w:rsidR="00A47DBD" w:rsidRPr="00C07EFD" w:rsidRDefault="00A47DBD" w:rsidP="00A47DBD">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6CA842E0" w14:textId="77777777" w:rsidR="00A47DBD" w:rsidRPr="00C07EFD" w:rsidRDefault="00A47DBD" w:rsidP="00A47DBD">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"aimles-splitopevent".</w:t>
      </w:r>
    </w:p>
    <w:p w14:paraId="0E1A75ED" w14:textId="77777777" w:rsidR="00A47DBD" w:rsidRPr="00C07EFD" w:rsidRDefault="00A47DBD" w:rsidP="00A47DBD">
      <w:pPr>
        <w:pStyle w:val="B1"/>
      </w:pPr>
      <w:r w:rsidRPr="00C07EFD">
        <w:t>-</w:t>
      </w:r>
      <w:r w:rsidRPr="00C07EFD">
        <w:tab/>
        <w:t>The &lt;apiVersion&gt; shall be "v1".</w:t>
      </w:r>
    </w:p>
    <w:p w14:paraId="282AC3F7" w14:textId="5E6023A0" w:rsidR="00A47DBD" w:rsidRPr="00C07EFD" w:rsidRDefault="00A47DBD" w:rsidP="00A47DBD">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6.1.12.3 and clause 6.1.12.4</w:t>
      </w:r>
      <w:r w:rsidRPr="00C07EFD">
        <w:rPr>
          <w:noProof/>
        </w:rPr>
        <w:t>.</w:t>
      </w:r>
    </w:p>
    <w:p w14:paraId="0BAC9D6C" w14:textId="41D1324E" w:rsidR="00A47DBD" w:rsidRPr="00C07EFD" w:rsidRDefault="00A47DBD" w:rsidP="00A47DBD">
      <w:pPr>
        <w:pStyle w:val="NO"/>
      </w:pPr>
      <w:r w:rsidRPr="00C07EFD">
        <w:t>NOTE:</w:t>
      </w:r>
      <w:r w:rsidRPr="00C07EFD">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C07EFD" w:rsidRDefault="00A47DBD" w:rsidP="00A47DBD">
      <w:pPr>
        <w:pStyle w:val="Heading4"/>
      </w:pPr>
      <w:bookmarkStart w:id="1177" w:name="_Toc211956585"/>
      <w:r w:rsidRPr="00C07EFD">
        <w:rPr>
          <w:lang w:eastAsia="zh-CN"/>
        </w:rPr>
        <w:t>6.1.12.</w:t>
      </w:r>
      <w:r w:rsidRPr="00C07EFD">
        <w:t>2</w:t>
      </w:r>
      <w:r w:rsidRPr="00C07EFD">
        <w:tab/>
        <w:t>Usage of HTTP</w:t>
      </w:r>
      <w:bookmarkEnd w:id="1177"/>
    </w:p>
    <w:p w14:paraId="79AE4D4A" w14:textId="77777777" w:rsidR="00A47DBD" w:rsidRPr="00C07EFD" w:rsidRDefault="00A47DBD" w:rsidP="00A47DBD">
      <w:r w:rsidRPr="00C07EFD">
        <w:t xml:space="preserve">The provisions of clause 5.2 of 3GPP TS 29.122 [2] shall apply for the </w:t>
      </w:r>
      <w:r w:rsidRPr="00C07EFD">
        <w:rPr>
          <w:lang w:eastAsia="zh-CN"/>
        </w:rPr>
        <w:t xml:space="preserve">AIMLES_SplitOpEvent </w:t>
      </w:r>
      <w:r w:rsidRPr="00C07EFD">
        <w:rPr>
          <w:noProof/>
          <w:lang w:eastAsia="zh-CN"/>
        </w:rPr>
        <w:t>API.</w:t>
      </w:r>
    </w:p>
    <w:p w14:paraId="2ED803CC" w14:textId="1D7E2758" w:rsidR="00A47DBD" w:rsidRPr="00C07EFD" w:rsidRDefault="00A47DBD" w:rsidP="00A47DBD">
      <w:pPr>
        <w:pStyle w:val="Heading4"/>
        <w:rPr>
          <w:lang w:eastAsia="zh-CN"/>
        </w:rPr>
      </w:pPr>
      <w:bookmarkStart w:id="1178" w:name="_Toc211956586"/>
      <w:r w:rsidRPr="00C07EFD">
        <w:rPr>
          <w:lang w:eastAsia="zh-CN"/>
        </w:rPr>
        <w:t>6.1.12.3</w:t>
      </w:r>
      <w:r w:rsidRPr="00C07EFD">
        <w:rPr>
          <w:lang w:eastAsia="zh-CN"/>
        </w:rPr>
        <w:tab/>
        <w:t>Resources</w:t>
      </w:r>
      <w:bookmarkEnd w:id="1178"/>
    </w:p>
    <w:p w14:paraId="301682F3" w14:textId="1FCD4F20" w:rsidR="00A47DBD" w:rsidRPr="00C07EFD" w:rsidRDefault="00A47DBD" w:rsidP="00A47DBD">
      <w:pPr>
        <w:pStyle w:val="Heading5"/>
        <w:rPr>
          <w:lang w:eastAsia="zh-CN"/>
        </w:rPr>
      </w:pPr>
      <w:bookmarkStart w:id="1179" w:name="_Toc211956587"/>
      <w:r w:rsidRPr="00C07EFD">
        <w:rPr>
          <w:lang w:eastAsia="zh-CN"/>
        </w:rPr>
        <w:t>6.1.12.3.1</w:t>
      </w:r>
      <w:r w:rsidRPr="00C07EFD">
        <w:rPr>
          <w:lang w:eastAsia="zh-CN"/>
        </w:rPr>
        <w:tab/>
        <w:t>Overview</w:t>
      </w:r>
      <w:bookmarkEnd w:id="1179"/>
    </w:p>
    <w:p w14:paraId="6AAA75F2" w14:textId="77777777" w:rsidR="00A47DBD" w:rsidRPr="00C07EFD" w:rsidRDefault="00A47DBD" w:rsidP="00A47DBD">
      <w:r w:rsidRPr="00C07EFD">
        <w:t>This clause describes the structure for the Resource URIs and the resources and methods used for the service.</w:t>
      </w:r>
    </w:p>
    <w:p w14:paraId="287BC4AB" w14:textId="29DB32E6" w:rsidR="00A47DBD" w:rsidRPr="00C07EFD" w:rsidRDefault="00A47DBD" w:rsidP="00A47DBD">
      <w:pPr>
        <w:rPr>
          <w:lang w:eastAsia="zh-CN"/>
        </w:rPr>
      </w:pPr>
      <w:r w:rsidRPr="00C07EFD">
        <w:t xml:space="preserve">Figure 6.1.12.3.1-1 depicts the resource URIs structure for the </w:t>
      </w:r>
      <w:r w:rsidRPr="00C07EFD">
        <w:rPr>
          <w:lang w:eastAsia="zh-CN"/>
        </w:rPr>
        <w:t xml:space="preserve">AIMLES_SplitOpEvent </w:t>
      </w:r>
      <w:r w:rsidRPr="00C07EFD">
        <w:t>API.</w:t>
      </w:r>
    </w:p>
    <w:p w14:paraId="2F34A259" w14:textId="77777777" w:rsidR="00A47DBD" w:rsidRPr="00C07EFD" w:rsidRDefault="00A47DBD" w:rsidP="00A47DBD">
      <w:pPr>
        <w:pStyle w:val="TH"/>
      </w:pPr>
      <w:r w:rsidRPr="00C07EFD">
        <w:object w:dxaOrig="6252" w:dyaOrig="3036" w14:anchorId="21295B9F">
          <v:shape id="_x0000_i1088" type="#_x0000_t75" style="width:314.25pt;height:153pt" o:ole="">
            <v:imagedata r:id="rId94" o:title=""/>
          </v:shape>
          <o:OLEObject Type="Embed" ProgID="Visio.Drawing.15" ShapeID="_x0000_i1088" DrawAspect="Content" ObjectID="_1822615040" r:id="rId95"/>
        </w:object>
      </w:r>
    </w:p>
    <w:p w14:paraId="1144FC16" w14:textId="5396BAF6" w:rsidR="00A47DBD" w:rsidRPr="00C07EFD" w:rsidRDefault="00A47DBD" w:rsidP="00A47DBD">
      <w:pPr>
        <w:pStyle w:val="TF"/>
      </w:pPr>
      <w:r w:rsidRPr="00C07EFD">
        <w:t>Figure 6.1.12.3.1-1: Resource URI structure of the AIMLES_SplitOpEvent API</w:t>
      </w:r>
    </w:p>
    <w:p w14:paraId="1E87A3F9" w14:textId="187B8CAE" w:rsidR="00A47DBD" w:rsidRPr="00C07EFD" w:rsidRDefault="00A47DBD" w:rsidP="00A47DBD">
      <w:r w:rsidRPr="00C07EFD">
        <w:t>Table 6.1.12.3.1-1 provides an overview of the resources and applicable HTTP methods.</w:t>
      </w:r>
    </w:p>
    <w:p w14:paraId="54AA41FA" w14:textId="4638E048" w:rsidR="00A47DBD" w:rsidRPr="00C07EFD" w:rsidRDefault="00A47DBD" w:rsidP="00A47DBD">
      <w:pPr>
        <w:pStyle w:val="TH"/>
      </w:pPr>
      <w:r w:rsidRPr="00C07EFD">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C07EFD" w14:paraId="153A998D"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B1E857" w14:textId="77777777" w:rsidR="00A47DBD" w:rsidRPr="00C07EFD" w:rsidRDefault="00A47DBD"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B2740" w14:textId="77777777" w:rsidR="00A47DBD" w:rsidRPr="00C07EFD" w:rsidRDefault="00A47DBD"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8D8D53" w14:textId="77777777" w:rsidR="00A47DBD" w:rsidRPr="00C07EFD" w:rsidRDefault="00A47DBD"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73A981" w14:textId="77777777" w:rsidR="00A47DBD" w:rsidRPr="00C07EFD" w:rsidRDefault="00A47DBD" w:rsidP="00A24C9B">
            <w:pPr>
              <w:pStyle w:val="TAH"/>
            </w:pPr>
            <w:r w:rsidRPr="00C07EFD">
              <w:t>Description</w:t>
            </w:r>
          </w:p>
        </w:tc>
      </w:tr>
      <w:tr w:rsidR="00A47DBD" w:rsidRPr="00C07EFD" w14:paraId="308F4559"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042167FB" w14:textId="77777777" w:rsidR="00A47DBD" w:rsidRPr="00C07EFD" w:rsidRDefault="00A47DBD" w:rsidP="00A24C9B">
            <w:pPr>
              <w:pStyle w:val="TAL"/>
            </w:pPr>
            <w:r w:rsidRPr="00C07EFD">
              <w:t>AIMLE Split Operation Event Subscriptions</w:t>
            </w:r>
          </w:p>
        </w:tc>
        <w:tc>
          <w:tcPr>
            <w:tcW w:w="1585" w:type="pct"/>
            <w:tcBorders>
              <w:top w:val="single" w:sz="6" w:space="0" w:color="auto"/>
              <w:left w:val="single" w:sz="6" w:space="0" w:color="auto"/>
              <w:bottom w:val="single" w:sz="6" w:space="0" w:color="auto"/>
              <w:right w:val="single" w:sz="6" w:space="0" w:color="auto"/>
            </w:tcBorders>
            <w:hideMark/>
          </w:tcPr>
          <w:p w14:paraId="109EACAD" w14:textId="77777777" w:rsidR="00A47DBD" w:rsidRPr="00C07EFD" w:rsidRDefault="00A47DBD"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2532DEF" w14:textId="77777777" w:rsidR="00A47DBD" w:rsidRPr="00C07EFD" w:rsidRDefault="00A47DBD" w:rsidP="00543E8C">
            <w:pPr>
              <w:pStyle w:val="TAC"/>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3C15EF6F" w14:textId="77777777" w:rsidR="00A47DBD" w:rsidRPr="00C07EFD" w:rsidRDefault="00A47DBD" w:rsidP="00A24C9B">
            <w:pPr>
              <w:pStyle w:val="TAL"/>
            </w:pPr>
            <w:r w:rsidRPr="00C07EFD">
              <w:t>Request the creation of an AIMLE Split Operation Event Subscription resource.</w:t>
            </w:r>
          </w:p>
        </w:tc>
      </w:tr>
      <w:tr w:rsidR="00A47DBD" w:rsidRPr="00C07EFD" w14:paraId="7C62DA24" w14:textId="77777777" w:rsidTr="00A24C9B">
        <w:trPr>
          <w:jc w:val="center"/>
        </w:trPr>
        <w:tc>
          <w:tcPr>
            <w:tcW w:w="0" w:type="auto"/>
            <w:vMerge w:val="restart"/>
            <w:tcBorders>
              <w:top w:val="single" w:sz="6" w:space="0" w:color="auto"/>
              <w:left w:val="single" w:sz="6" w:space="0" w:color="auto"/>
              <w:right w:val="single" w:sz="6" w:space="0" w:color="auto"/>
            </w:tcBorders>
          </w:tcPr>
          <w:p w14:paraId="036440E0" w14:textId="77777777" w:rsidR="00A47DBD" w:rsidRPr="00C07EFD" w:rsidRDefault="00A47DBD" w:rsidP="00A24C9B">
            <w:pPr>
              <w:pStyle w:val="TAL"/>
            </w:pPr>
            <w:r w:rsidRPr="00C07EFD">
              <w:t>Individual AIMLE Split Operation Event Subscription</w:t>
            </w:r>
          </w:p>
        </w:tc>
        <w:tc>
          <w:tcPr>
            <w:tcW w:w="1585" w:type="pct"/>
            <w:vMerge w:val="restart"/>
            <w:tcBorders>
              <w:top w:val="single" w:sz="6" w:space="0" w:color="auto"/>
              <w:left w:val="single" w:sz="6" w:space="0" w:color="auto"/>
              <w:right w:val="single" w:sz="6" w:space="0" w:color="auto"/>
            </w:tcBorders>
            <w:vAlign w:val="center"/>
          </w:tcPr>
          <w:p w14:paraId="3819872D" w14:textId="77777777" w:rsidR="00A47DBD" w:rsidRPr="00C07EFD" w:rsidRDefault="00A47DBD" w:rsidP="00A24C9B">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tcPr>
          <w:p w14:paraId="46638CDC" w14:textId="77777777" w:rsidR="00A47DBD" w:rsidRPr="00C07EFD" w:rsidRDefault="00A47DBD" w:rsidP="00543E8C">
            <w:pPr>
              <w:pStyle w:val="TAC"/>
            </w:pPr>
            <w:r w:rsidRPr="00C07EFD">
              <w:t>GET</w:t>
            </w:r>
          </w:p>
        </w:tc>
        <w:tc>
          <w:tcPr>
            <w:tcW w:w="1510" w:type="pct"/>
            <w:tcBorders>
              <w:top w:val="single" w:sz="6" w:space="0" w:color="auto"/>
              <w:left w:val="single" w:sz="6" w:space="0" w:color="auto"/>
              <w:bottom w:val="single" w:sz="6" w:space="0" w:color="auto"/>
              <w:right w:val="single" w:sz="6" w:space="0" w:color="auto"/>
            </w:tcBorders>
          </w:tcPr>
          <w:p w14:paraId="741FA0A5" w14:textId="77777777" w:rsidR="00A47DBD" w:rsidRPr="00C07EFD" w:rsidRDefault="00A47DBD" w:rsidP="00A24C9B">
            <w:pPr>
              <w:pStyle w:val="TAL"/>
            </w:pPr>
            <w:r w:rsidRPr="00C07EFD">
              <w:t>Retrieve an existing "Individual AIMLE Split Operation Event" resource.</w:t>
            </w:r>
          </w:p>
        </w:tc>
      </w:tr>
      <w:tr w:rsidR="00A47DBD" w:rsidRPr="00C07EFD" w14:paraId="3F6F86AB" w14:textId="77777777" w:rsidTr="00A24C9B">
        <w:trPr>
          <w:jc w:val="center"/>
        </w:trPr>
        <w:tc>
          <w:tcPr>
            <w:tcW w:w="0" w:type="auto"/>
            <w:vMerge/>
            <w:tcBorders>
              <w:left w:val="single" w:sz="6" w:space="0" w:color="auto"/>
              <w:right w:val="single" w:sz="6" w:space="0" w:color="auto"/>
            </w:tcBorders>
          </w:tcPr>
          <w:p w14:paraId="77578F2F" w14:textId="77777777" w:rsidR="00A47DBD" w:rsidRPr="00C07EFD" w:rsidRDefault="00A47DBD" w:rsidP="00A24C9B">
            <w:pPr>
              <w:pStyle w:val="TAL"/>
            </w:pPr>
          </w:p>
        </w:tc>
        <w:tc>
          <w:tcPr>
            <w:tcW w:w="1585" w:type="pct"/>
            <w:vMerge/>
            <w:tcBorders>
              <w:left w:val="single" w:sz="6" w:space="0" w:color="auto"/>
              <w:right w:val="single" w:sz="6" w:space="0" w:color="auto"/>
            </w:tcBorders>
            <w:vAlign w:val="center"/>
          </w:tcPr>
          <w:p w14:paraId="751D04DE" w14:textId="77777777" w:rsidR="00A47DBD" w:rsidRPr="00C07EFD" w:rsidRDefault="00A47DBD" w:rsidP="00A24C9B">
            <w:pPr>
              <w:pStyle w:val="TAL"/>
            </w:pPr>
          </w:p>
        </w:tc>
        <w:tc>
          <w:tcPr>
            <w:tcW w:w="636" w:type="pct"/>
            <w:tcBorders>
              <w:top w:val="single" w:sz="6" w:space="0" w:color="auto"/>
              <w:left w:val="single" w:sz="6" w:space="0" w:color="auto"/>
              <w:bottom w:val="single" w:sz="6" w:space="0" w:color="auto"/>
              <w:right w:val="single" w:sz="6" w:space="0" w:color="auto"/>
            </w:tcBorders>
          </w:tcPr>
          <w:p w14:paraId="7550B028" w14:textId="77777777" w:rsidR="00A47DBD" w:rsidRPr="00C07EFD" w:rsidRDefault="00A47DBD" w:rsidP="00543E8C">
            <w:pPr>
              <w:pStyle w:val="TAC"/>
            </w:pPr>
            <w:r w:rsidRPr="00C07EFD">
              <w:t>PUT</w:t>
            </w:r>
          </w:p>
        </w:tc>
        <w:tc>
          <w:tcPr>
            <w:tcW w:w="1510" w:type="pct"/>
            <w:tcBorders>
              <w:top w:val="single" w:sz="6" w:space="0" w:color="auto"/>
              <w:left w:val="single" w:sz="6" w:space="0" w:color="auto"/>
              <w:bottom w:val="single" w:sz="6" w:space="0" w:color="auto"/>
              <w:right w:val="single" w:sz="6" w:space="0" w:color="auto"/>
            </w:tcBorders>
          </w:tcPr>
          <w:p w14:paraId="3382E3F2" w14:textId="77777777" w:rsidR="00A47DBD" w:rsidRPr="00C07EFD" w:rsidRDefault="00A47DBD" w:rsidP="00A24C9B">
            <w:pPr>
              <w:pStyle w:val="TAL"/>
            </w:pPr>
            <w:r w:rsidRPr="00C07EFD">
              <w:t>Request the update of an existing "Individual AIMLE Split Operation Event" resource.</w:t>
            </w:r>
          </w:p>
        </w:tc>
      </w:tr>
      <w:tr w:rsidR="00A47DBD" w:rsidRPr="00C07EFD" w14:paraId="79FB4557" w14:textId="77777777" w:rsidTr="00A24C9B">
        <w:trPr>
          <w:jc w:val="center"/>
        </w:trPr>
        <w:tc>
          <w:tcPr>
            <w:tcW w:w="0" w:type="auto"/>
            <w:vMerge/>
            <w:tcBorders>
              <w:left w:val="single" w:sz="6" w:space="0" w:color="auto"/>
              <w:right w:val="single" w:sz="6" w:space="0" w:color="auto"/>
            </w:tcBorders>
            <w:hideMark/>
          </w:tcPr>
          <w:p w14:paraId="348E1A19" w14:textId="77777777" w:rsidR="00A47DBD" w:rsidRPr="00C07EFD" w:rsidRDefault="00A47DBD" w:rsidP="00A24C9B">
            <w:pPr>
              <w:pStyle w:val="TAL"/>
            </w:pPr>
          </w:p>
        </w:tc>
        <w:tc>
          <w:tcPr>
            <w:tcW w:w="1585" w:type="pct"/>
            <w:vMerge/>
            <w:tcBorders>
              <w:left w:val="single" w:sz="6" w:space="0" w:color="auto"/>
              <w:right w:val="single" w:sz="6" w:space="0" w:color="auto"/>
            </w:tcBorders>
            <w:vAlign w:val="center"/>
            <w:hideMark/>
          </w:tcPr>
          <w:p w14:paraId="4A8C11F7" w14:textId="77777777" w:rsidR="00A47DBD" w:rsidRPr="00C07EFD" w:rsidRDefault="00A47DBD" w:rsidP="00A24C9B">
            <w:pPr>
              <w:pStyle w:val="TAL"/>
            </w:pPr>
          </w:p>
        </w:tc>
        <w:tc>
          <w:tcPr>
            <w:tcW w:w="636" w:type="pct"/>
            <w:tcBorders>
              <w:top w:val="single" w:sz="6" w:space="0" w:color="auto"/>
              <w:left w:val="single" w:sz="6" w:space="0" w:color="auto"/>
              <w:bottom w:val="single" w:sz="6" w:space="0" w:color="auto"/>
              <w:right w:val="single" w:sz="6" w:space="0" w:color="auto"/>
            </w:tcBorders>
            <w:hideMark/>
          </w:tcPr>
          <w:p w14:paraId="7A9A053F" w14:textId="77777777" w:rsidR="00A47DBD" w:rsidRPr="00C07EFD" w:rsidRDefault="00A47DBD" w:rsidP="00543E8C">
            <w:pPr>
              <w:pStyle w:val="TAC"/>
            </w:pPr>
            <w:r w:rsidRPr="00C07EFD">
              <w:t>PATCH</w:t>
            </w:r>
          </w:p>
        </w:tc>
        <w:tc>
          <w:tcPr>
            <w:tcW w:w="1510" w:type="pct"/>
            <w:tcBorders>
              <w:top w:val="single" w:sz="6" w:space="0" w:color="auto"/>
              <w:left w:val="single" w:sz="6" w:space="0" w:color="auto"/>
              <w:bottom w:val="single" w:sz="6" w:space="0" w:color="auto"/>
              <w:right w:val="single" w:sz="6" w:space="0" w:color="auto"/>
            </w:tcBorders>
            <w:hideMark/>
          </w:tcPr>
          <w:p w14:paraId="01C83DE6" w14:textId="77777777" w:rsidR="00A47DBD" w:rsidRPr="00C07EFD" w:rsidRDefault="00A47DBD" w:rsidP="00A24C9B">
            <w:pPr>
              <w:pStyle w:val="TAL"/>
            </w:pPr>
            <w:r w:rsidRPr="00C07EFD">
              <w:t>Modifies an "Individual AIMLE Split Operation Event” Subscription resource.</w:t>
            </w:r>
          </w:p>
        </w:tc>
      </w:tr>
      <w:tr w:rsidR="00A47DBD" w:rsidRPr="00C07EFD" w14:paraId="0BB3E534" w14:textId="77777777" w:rsidTr="00A24C9B">
        <w:trPr>
          <w:jc w:val="center"/>
        </w:trPr>
        <w:tc>
          <w:tcPr>
            <w:tcW w:w="0" w:type="auto"/>
            <w:vMerge/>
            <w:tcBorders>
              <w:left w:val="single" w:sz="6" w:space="0" w:color="auto"/>
              <w:bottom w:val="single" w:sz="6" w:space="0" w:color="auto"/>
              <w:right w:val="single" w:sz="6" w:space="0" w:color="auto"/>
            </w:tcBorders>
            <w:vAlign w:val="center"/>
            <w:hideMark/>
          </w:tcPr>
          <w:p w14:paraId="37A021EE" w14:textId="77777777" w:rsidR="00A47DBD" w:rsidRPr="00C07EFD" w:rsidRDefault="00A47DBD" w:rsidP="00A24C9B">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hideMark/>
          </w:tcPr>
          <w:p w14:paraId="154273AA" w14:textId="77777777" w:rsidR="00A47DBD" w:rsidRPr="00C07EFD" w:rsidRDefault="00A47DBD"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315C102F" w14:textId="77777777" w:rsidR="00A47DBD" w:rsidRPr="00C07EFD" w:rsidRDefault="00A47DBD" w:rsidP="00543E8C">
            <w:pPr>
              <w:pStyle w:val="TAC"/>
            </w:pPr>
            <w:r w:rsidRPr="00C07EFD">
              <w:t>DELETE</w:t>
            </w:r>
          </w:p>
        </w:tc>
        <w:tc>
          <w:tcPr>
            <w:tcW w:w="1510" w:type="pct"/>
            <w:tcBorders>
              <w:top w:val="single" w:sz="6" w:space="0" w:color="auto"/>
              <w:left w:val="single" w:sz="6" w:space="0" w:color="auto"/>
              <w:bottom w:val="single" w:sz="6" w:space="0" w:color="auto"/>
              <w:right w:val="single" w:sz="6" w:space="0" w:color="auto"/>
            </w:tcBorders>
          </w:tcPr>
          <w:p w14:paraId="33E5A33B" w14:textId="77777777" w:rsidR="00A47DBD" w:rsidRPr="00C07EFD" w:rsidRDefault="00A47DBD" w:rsidP="00A24C9B">
            <w:pPr>
              <w:pStyle w:val="TAL"/>
            </w:pPr>
            <w:r w:rsidRPr="00C07EFD">
              <w:t>Request the deletion of an existing "Individual AIMLE Split Operation Event Subscription" resource.</w:t>
            </w:r>
          </w:p>
        </w:tc>
      </w:tr>
    </w:tbl>
    <w:p w14:paraId="0F6CBC68" w14:textId="77777777" w:rsidR="00A47DBD" w:rsidRPr="00C07EFD" w:rsidRDefault="00A47DBD" w:rsidP="00A47DBD">
      <w:pPr>
        <w:rPr>
          <w:lang w:eastAsia="zh-CN"/>
        </w:rPr>
      </w:pPr>
    </w:p>
    <w:p w14:paraId="5984A451" w14:textId="2F203F94" w:rsidR="00A47DBD" w:rsidRPr="00C07EFD" w:rsidRDefault="00A47DBD" w:rsidP="00A47DBD">
      <w:pPr>
        <w:pStyle w:val="Heading5"/>
        <w:rPr>
          <w:lang w:eastAsia="zh-CN"/>
        </w:rPr>
      </w:pPr>
      <w:bookmarkStart w:id="1180" w:name="_Toc211956588"/>
      <w:r w:rsidRPr="00C07EFD">
        <w:rPr>
          <w:lang w:eastAsia="zh-CN"/>
        </w:rPr>
        <w:t>6.1.12.3.2</w:t>
      </w:r>
      <w:r w:rsidRPr="00C07EFD">
        <w:rPr>
          <w:lang w:eastAsia="zh-CN"/>
        </w:rPr>
        <w:tab/>
        <w:t xml:space="preserve">Resource: </w:t>
      </w:r>
      <w:r w:rsidRPr="00C07EFD">
        <w:t>AIMLE Split Operation Event Subscriptions</w:t>
      </w:r>
      <w:bookmarkEnd w:id="1180"/>
    </w:p>
    <w:p w14:paraId="7D1A46CB" w14:textId="77777777" w:rsidR="00616AAD" w:rsidRPr="00A77FE0" w:rsidRDefault="00616AAD" w:rsidP="00543E8C">
      <w:pPr>
        <w:pStyle w:val="H6"/>
        <w:rPr>
          <w:lang w:eastAsia="zh-CN"/>
        </w:rPr>
      </w:pPr>
      <w:r w:rsidRPr="00A77FE0">
        <w:rPr>
          <w:lang w:eastAsia="zh-CN"/>
        </w:rPr>
        <w:t>6.1.12.3.2.1</w:t>
      </w:r>
      <w:r w:rsidRPr="00A77FE0">
        <w:rPr>
          <w:lang w:eastAsia="zh-CN"/>
        </w:rPr>
        <w:tab/>
        <w:t>Description</w:t>
      </w:r>
    </w:p>
    <w:p w14:paraId="3CA69BB8" w14:textId="77777777" w:rsidR="00A47DBD" w:rsidRPr="00C07EFD" w:rsidRDefault="00A47DBD" w:rsidP="00A47DBD">
      <w:r w:rsidRPr="00C07EFD">
        <w:t>This resource represents the collection of AIMLE Split Operation Event Subscription</w:t>
      </w:r>
      <w:r w:rsidRPr="00C07EFD">
        <w:rPr>
          <w:rFonts w:eastAsia="Calibri"/>
        </w:rPr>
        <w:t>s</w:t>
      </w:r>
      <w:r w:rsidRPr="00C07EFD">
        <w:t xml:space="preserve"> managed by the </w:t>
      </w:r>
      <w:r w:rsidRPr="00C07EFD">
        <w:rPr>
          <w:noProof/>
          <w:lang w:eastAsia="zh-CN"/>
        </w:rPr>
        <w:t>AIMLE Server</w:t>
      </w:r>
      <w:r w:rsidRPr="00C07EFD">
        <w:t>.</w:t>
      </w:r>
    </w:p>
    <w:p w14:paraId="6FF61618" w14:textId="77777777" w:rsidR="00B8188B" w:rsidRPr="00A77FE0" w:rsidRDefault="00B8188B" w:rsidP="00543E8C">
      <w:pPr>
        <w:pStyle w:val="H6"/>
        <w:rPr>
          <w:lang w:eastAsia="zh-CN"/>
        </w:rPr>
      </w:pPr>
      <w:r w:rsidRPr="00A77FE0">
        <w:rPr>
          <w:lang w:eastAsia="zh-CN"/>
        </w:rPr>
        <w:t>6.1.12.3.2.2</w:t>
      </w:r>
      <w:r w:rsidRPr="00A77FE0">
        <w:rPr>
          <w:lang w:eastAsia="zh-CN"/>
        </w:rPr>
        <w:tab/>
        <w:t>Resource Definition</w:t>
      </w:r>
    </w:p>
    <w:p w14:paraId="3B28D0C0"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p>
    <w:p w14:paraId="27DD234D" w14:textId="0DD68019" w:rsidR="00A47DBD" w:rsidRPr="00C07EFD" w:rsidRDefault="00A47DBD" w:rsidP="00A47DBD">
      <w:pPr>
        <w:rPr>
          <w:rFonts w:ascii="Arial" w:hAnsi="Arial" w:cs="Arial"/>
        </w:rPr>
      </w:pPr>
      <w:r w:rsidRPr="00C07EFD">
        <w:t>This resource shall support the resource URI variables defined in Table 6.1.12.3.2.2-1</w:t>
      </w:r>
      <w:r w:rsidRPr="00C07EFD">
        <w:rPr>
          <w:rFonts w:ascii="Arial" w:hAnsi="Arial" w:cs="Arial"/>
        </w:rPr>
        <w:t>.</w:t>
      </w:r>
    </w:p>
    <w:p w14:paraId="69A01ABC" w14:textId="5B92637A" w:rsidR="00A47DBD" w:rsidRPr="00C07EFD" w:rsidRDefault="00A47DBD" w:rsidP="00A47DBD">
      <w:pPr>
        <w:pStyle w:val="TH"/>
        <w:rPr>
          <w:rFonts w:eastAsia="MS Mincho"/>
        </w:rPr>
      </w:pPr>
      <w:r w:rsidRPr="00C07EFD">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02330B25"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E2E8F5D" w14:textId="77777777" w:rsidR="00A47DBD" w:rsidRPr="00C07EFD" w:rsidRDefault="00A47DBD"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B3EC04C" w14:textId="77777777" w:rsidR="00A47DBD" w:rsidRPr="00C07EFD" w:rsidRDefault="00A47DBD"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63F176" w14:textId="77777777" w:rsidR="00A47DBD" w:rsidRPr="00C07EFD" w:rsidRDefault="00A47DBD" w:rsidP="00A24C9B">
            <w:pPr>
              <w:pStyle w:val="TAH"/>
            </w:pPr>
            <w:r w:rsidRPr="00C07EFD">
              <w:t>Definition</w:t>
            </w:r>
          </w:p>
        </w:tc>
      </w:tr>
      <w:tr w:rsidR="00A47DBD" w:rsidRPr="00C07EFD" w14:paraId="5FC3939B"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7B3F44A8" w14:textId="77777777" w:rsidR="00A47DBD" w:rsidRPr="00C07EFD" w:rsidRDefault="00A47DBD"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4539E668" w14:textId="77777777" w:rsidR="00A47DBD" w:rsidRPr="00C07EFD" w:rsidRDefault="00A47DBD"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948FA9F" w14:textId="62FB6DAA" w:rsidR="00A47DBD" w:rsidRPr="00C07EFD" w:rsidRDefault="00A47DBD" w:rsidP="00A24C9B">
            <w:pPr>
              <w:pStyle w:val="TAL"/>
            </w:pPr>
            <w:r w:rsidRPr="00C07EFD">
              <w:t>See clause</w:t>
            </w:r>
            <w:r w:rsidRPr="00C07EFD">
              <w:rPr>
                <w:lang w:val="en-US" w:eastAsia="zh-CN"/>
              </w:rPr>
              <w:t> </w:t>
            </w:r>
            <w:r w:rsidRPr="00C07EFD">
              <w:rPr>
                <w:lang w:eastAsia="zh-CN"/>
              </w:rPr>
              <w:t>6.1.12.1</w:t>
            </w:r>
            <w:r w:rsidRPr="00C07EFD">
              <w:t>.</w:t>
            </w:r>
          </w:p>
        </w:tc>
      </w:tr>
    </w:tbl>
    <w:p w14:paraId="6D028616" w14:textId="77777777" w:rsidR="00A47DBD" w:rsidRPr="00C07EFD" w:rsidRDefault="00A47DBD" w:rsidP="00A47DBD">
      <w:pPr>
        <w:rPr>
          <w:lang w:eastAsia="zh-CN"/>
        </w:rPr>
      </w:pPr>
    </w:p>
    <w:p w14:paraId="7B3C1010" w14:textId="77777777" w:rsidR="00640E7B" w:rsidRPr="00A77FE0" w:rsidRDefault="00640E7B" w:rsidP="00543E8C">
      <w:pPr>
        <w:pStyle w:val="H6"/>
        <w:rPr>
          <w:lang w:eastAsia="zh-CN"/>
        </w:rPr>
      </w:pPr>
      <w:r w:rsidRPr="00A77FE0">
        <w:rPr>
          <w:lang w:eastAsia="zh-CN"/>
        </w:rPr>
        <w:t>6.1.12.3.2.3</w:t>
      </w:r>
      <w:r w:rsidRPr="00A77FE0">
        <w:rPr>
          <w:lang w:eastAsia="zh-CN"/>
        </w:rPr>
        <w:tab/>
        <w:t>Resource Standard Methods</w:t>
      </w:r>
    </w:p>
    <w:p w14:paraId="5C3FF099" w14:textId="77777777" w:rsidR="0014414E" w:rsidRPr="00A77FE0" w:rsidRDefault="0014414E" w:rsidP="00543E8C">
      <w:pPr>
        <w:pStyle w:val="H6"/>
        <w:rPr>
          <w:lang w:eastAsia="zh-CN"/>
        </w:rPr>
      </w:pPr>
      <w:r w:rsidRPr="00A77FE0">
        <w:rPr>
          <w:lang w:eastAsia="zh-CN"/>
        </w:rPr>
        <w:t>6.1.12.3.2.3.1</w:t>
      </w:r>
      <w:r w:rsidRPr="00A77FE0">
        <w:rPr>
          <w:lang w:eastAsia="zh-CN"/>
        </w:rPr>
        <w:tab/>
        <w:t>POST</w:t>
      </w:r>
    </w:p>
    <w:p w14:paraId="114710F3" w14:textId="77777777" w:rsidR="00A47DBD" w:rsidRPr="00C07EFD" w:rsidRDefault="00A47DBD" w:rsidP="00A47DBD">
      <w:r w:rsidRPr="00C07EFD">
        <w:t>The HTTP POST method enables an AIMLE service consumer to request the creation of a new Individual AIMLE Split Operation Event Subscription at the AIMLE Server.</w:t>
      </w:r>
    </w:p>
    <w:p w14:paraId="6E61F698" w14:textId="6BF2B7B9" w:rsidR="00A47DBD" w:rsidRPr="00C07EFD" w:rsidRDefault="00A47DBD" w:rsidP="00A47DBD">
      <w:r w:rsidRPr="00C07EFD">
        <w:t>This method shall support the URI query parameters specified in table 6.1.12.3.2.3.1-1.</w:t>
      </w:r>
    </w:p>
    <w:p w14:paraId="3F3E0786" w14:textId="0BEDDBBE" w:rsidR="00A47DBD" w:rsidRPr="00C07EFD" w:rsidRDefault="00A47DBD" w:rsidP="00A47DBD">
      <w:pPr>
        <w:pStyle w:val="TH"/>
        <w:rPr>
          <w:rFonts w:cs="Arial"/>
        </w:rPr>
      </w:pPr>
      <w:r w:rsidRPr="00C07EFD">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0310F23E"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B38582" w14:textId="77777777" w:rsidR="00A47DBD" w:rsidRPr="00C07EFD" w:rsidRDefault="00A47DBD"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715A04D" w14:textId="77777777" w:rsidR="00A47DBD" w:rsidRPr="00C07EFD" w:rsidRDefault="00A47DBD"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3B355CE" w14:textId="77777777" w:rsidR="00A47DBD" w:rsidRPr="00C07EFD" w:rsidRDefault="00A47DBD"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1EFA3A3" w14:textId="77777777" w:rsidR="00A47DBD" w:rsidRPr="00C07EFD" w:rsidRDefault="00A47DBD"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5A253" w14:textId="77777777" w:rsidR="00A47DBD" w:rsidRPr="00C07EFD" w:rsidRDefault="00A47DBD" w:rsidP="00A24C9B">
            <w:pPr>
              <w:pStyle w:val="TAH"/>
            </w:pPr>
            <w:r w:rsidRPr="00C07EFD">
              <w:t>Description</w:t>
            </w:r>
          </w:p>
        </w:tc>
      </w:tr>
      <w:tr w:rsidR="00A47DBD" w:rsidRPr="00C07EFD" w14:paraId="3765B3BE"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3C29EED1" w14:textId="77777777" w:rsidR="00A47DBD" w:rsidRPr="00C07EFD" w:rsidRDefault="00A47DBD"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FBBADE8" w14:textId="77777777" w:rsidR="00A47DBD" w:rsidRPr="00C07EFD" w:rsidRDefault="00A47DBD"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E0B6FED" w14:textId="77777777" w:rsidR="00A47DBD" w:rsidRPr="00C07EFD" w:rsidRDefault="00A47DBD"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7D1BE5A" w14:textId="77777777" w:rsidR="00A47DBD" w:rsidRPr="00C07EFD" w:rsidRDefault="00A47DBD" w:rsidP="00543E8C">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348041B6" w14:textId="77777777" w:rsidR="00A47DBD" w:rsidRPr="00C07EFD" w:rsidRDefault="00A47DBD" w:rsidP="00A24C9B">
            <w:pPr>
              <w:pStyle w:val="TAL"/>
              <w:rPr>
                <w:rFonts w:cs="Arial"/>
                <w:lang w:eastAsia="zh-CN"/>
              </w:rPr>
            </w:pPr>
          </w:p>
        </w:tc>
      </w:tr>
    </w:tbl>
    <w:p w14:paraId="53AD4495" w14:textId="77777777" w:rsidR="00A47DBD" w:rsidRPr="00C07EFD" w:rsidRDefault="00A47DBD" w:rsidP="00A47DBD"/>
    <w:p w14:paraId="392CE9B0" w14:textId="7DAD6203" w:rsidR="00A47DBD" w:rsidRPr="00C07EFD" w:rsidRDefault="00A47DBD" w:rsidP="00A47DBD">
      <w:r w:rsidRPr="00C07EFD">
        <w:t>This method shall support the request data structures specified in table </w:t>
      </w:r>
      <w:r w:rsidRPr="00C07EFD">
        <w:rPr>
          <w:lang w:eastAsia="zh-CN"/>
        </w:rPr>
        <w:t>6.1.12.3.2.3.1</w:t>
      </w:r>
      <w:r w:rsidRPr="00C07EFD">
        <w:t>-2 and the response data structures and response codes specified in table </w:t>
      </w:r>
      <w:r w:rsidRPr="00C07EFD">
        <w:rPr>
          <w:lang w:eastAsia="zh-CN"/>
        </w:rPr>
        <w:t>6.1.12.3.2.3.1</w:t>
      </w:r>
      <w:r w:rsidRPr="00C07EFD">
        <w:t>-3.</w:t>
      </w:r>
    </w:p>
    <w:p w14:paraId="0B0DCB73" w14:textId="026E1B0A" w:rsidR="00A47DBD" w:rsidRPr="00C07EFD" w:rsidRDefault="00A47DBD" w:rsidP="00A47DBD">
      <w:pPr>
        <w:pStyle w:val="TH"/>
      </w:pPr>
      <w:r w:rsidRPr="00C07EFD">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C07EFD" w14:paraId="43FFE960"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2B42AB55" w14:textId="77777777" w:rsidR="00A47DBD" w:rsidRPr="00C07EFD" w:rsidRDefault="00A47DBD"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B3AA54" w14:textId="77777777" w:rsidR="00A47DBD" w:rsidRPr="00C07EFD" w:rsidRDefault="00A47DBD"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29A392D" w14:textId="77777777" w:rsidR="00A47DBD" w:rsidRPr="00C07EFD" w:rsidRDefault="00A47DBD"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032F6" w14:textId="77777777" w:rsidR="00A47DBD" w:rsidRPr="00C07EFD" w:rsidRDefault="00A47DBD" w:rsidP="00A24C9B">
            <w:pPr>
              <w:pStyle w:val="TAH"/>
            </w:pPr>
            <w:r w:rsidRPr="00C07EFD">
              <w:t>Description</w:t>
            </w:r>
          </w:p>
        </w:tc>
      </w:tr>
      <w:tr w:rsidR="00A47DBD" w:rsidRPr="00C07EFD" w14:paraId="0EB5F987"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4BA8E8E8" w14:textId="77777777" w:rsidR="00A47DBD" w:rsidRPr="00C07EFD" w:rsidRDefault="00A47DBD" w:rsidP="00A24C9B">
            <w:pPr>
              <w:pStyle w:val="TAL"/>
            </w:pPr>
            <w:r w:rsidRPr="00C07EFD">
              <w:rPr>
                <w:noProof/>
              </w:rPr>
              <w:t>SplitOpEventSub</w:t>
            </w:r>
          </w:p>
        </w:tc>
        <w:tc>
          <w:tcPr>
            <w:tcW w:w="450" w:type="dxa"/>
            <w:tcBorders>
              <w:top w:val="single" w:sz="6" w:space="0" w:color="auto"/>
              <w:left w:val="single" w:sz="6" w:space="0" w:color="auto"/>
              <w:bottom w:val="single" w:sz="6" w:space="0" w:color="000000"/>
              <w:right w:val="single" w:sz="6" w:space="0" w:color="auto"/>
            </w:tcBorders>
            <w:hideMark/>
          </w:tcPr>
          <w:p w14:paraId="29FBEEBD" w14:textId="77777777" w:rsidR="00A47DBD" w:rsidRPr="00C07EFD" w:rsidRDefault="00A47DBD"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41029610" w14:textId="77777777" w:rsidR="00A47DBD" w:rsidRPr="00C07EFD" w:rsidRDefault="00A47DBD" w:rsidP="00543E8C">
            <w:pPr>
              <w:pStyle w:val="TAC"/>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1B43AFA4" w14:textId="77777777" w:rsidR="00A47DBD" w:rsidRPr="00C07EFD" w:rsidRDefault="00A47DBD" w:rsidP="00A24C9B">
            <w:pPr>
              <w:pStyle w:val="TAL"/>
            </w:pPr>
            <w:r w:rsidRPr="00C07EFD">
              <w:t>Create a new Individual AIMLE Split Operation Event Subscription resource.</w:t>
            </w:r>
          </w:p>
        </w:tc>
      </w:tr>
    </w:tbl>
    <w:p w14:paraId="76326670" w14:textId="77777777" w:rsidR="00A47DBD" w:rsidRPr="00C07EFD" w:rsidRDefault="00A47DBD" w:rsidP="00A47DBD"/>
    <w:p w14:paraId="0690D1F3" w14:textId="0E0878F4" w:rsidR="00A47DBD" w:rsidRPr="00C07EFD" w:rsidRDefault="00A47DBD" w:rsidP="00A47DBD">
      <w:pPr>
        <w:pStyle w:val="TH"/>
      </w:pPr>
      <w:r w:rsidRPr="00C07EFD">
        <w:t>Table 6.1.12.3.2.3.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C07EFD" w14:paraId="2EE4218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CD3031B" w14:textId="77777777" w:rsidR="00A47DBD" w:rsidRPr="00C07EFD" w:rsidRDefault="00A47DBD"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462B2CFA" w14:textId="77777777" w:rsidR="00A47DBD" w:rsidRPr="00C07EFD" w:rsidRDefault="00A47DBD"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694A91" w14:textId="77777777" w:rsidR="00A47DBD" w:rsidRPr="00C07EFD" w:rsidRDefault="00A47DBD"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F5E44B0" w14:textId="77777777" w:rsidR="00A47DBD" w:rsidRPr="00C07EFD" w:rsidRDefault="00A47DBD" w:rsidP="00A24C9B">
            <w:pPr>
              <w:pStyle w:val="TAH"/>
            </w:pPr>
            <w:r w:rsidRPr="00C07EFD">
              <w:t>Response</w:t>
            </w:r>
          </w:p>
          <w:p w14:paraId="1E7DEDA1" w14:textId="77777777" w:rsidR="00A47DBD" w:rsidRPr="00C07EFD" w:rsidRDefault="00A47DBD"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601208B0" w14:textId="77777777" w:rsidR="00A47DBD" w:rsidRPr="00C07EFD" w:rsidRDefault="00A47DBD" w:rsidP="00A24C9B">
            <w:pPr>
              <w:pStyle w:val="TAH"/>
            </w:pPr>
            <w:r w:rsidRPr="00C07EFD">
              <w:t>Description</w:t>
            </w:r>
          </w:p>
        </w:tc>
      </w:tr>
      <w:tr w:rsidR="00A47DBD" w:rsidRPr="00C07EFD" w14:paraId="6C3FD08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00E8015B" w14:textId="77777777" w:rsidR="00A47DBD" w:rsidRPr="00C07EFD" w:rsidRDefault="00A47DBD" w:rsidP="00A24C9B">
            <w:pPr>
              <w:pStyle w:val="TAL"/>
            </w:pPr>
            <w:r w:rsidRPr="00C07EFD">
              <w:rPr>
                <w:noProof/>
              </w:rPr>
              <w:t>SplitOpEventSub</w:t>
            </w:r>
          </w:p>
        </w:tc>
        <w:tc>
          <w:tcPr>
            <w:tcW w:w="499" w:type="pct"/>
            <w:tcBorders>
              <w:top w:val="single" w:sz="6" w:space="0" w:color="auto"/>
              <w:left w:val="single" w:sz="6" w:space="0" w:color="auto"/>
              <w:bottom w:val="single" w:sz="6" w:space="0" w:color="auto"/>
              <w:right w:val="single" w:sz="6" w:space="0" w:color="auto"/>
            </w:tcBorders>
            <w:hideMark/>
          </w:tcPr>
          <w:p w14:paraId="5F88BF72" w14:textId="77777777" w:rsidR="00A47DBD" w:rsidRPr="00C07EFD" w:rsidRDefault="00A47DBD"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1C256BE2" w14:textId="77777777" w:rsidR="00A47DBD" w:rsidRPr="00C07EFD" w:rsidRDefault="00A47DBD" w:rsidP="00543E8C">
            <w:pPr>
              <w:pStyle w:val="TAC"/>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62A87885" w14:textId="77777777" w:rsidR="00A47DBD" w:rsidRPr="00C07EFD" w:rsidRDefault="00A47DBD"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42461BA" w14:textId="77777777" w:rsidR="00A47DBD" w:rsidRPr="00C07EFD" w:rsidRDefault="00A47DBD" w:rsidP="00A24C9B">
            <w:pPr>
              <w:pStyle w:val="TAL"/>
            </w:pPr>
            <w:r w:rsidRPr="00C07EFD">
              <w:t>Successful case. The creation of an Individual AIMLE Split Operation Event Subscription resource is confirmed and a representation of that resource is returned.</w:t>
            </w:r>
          </w:p>
          <w:p w14:paraId="32C60D7D" w14:textId="77777777" w:rsidR="00A47DBD" w:rsidRPr="00C07EFD" w:rsidRDefault="00A47DBD" w:rsidP="00A24C9B">
            <w:pPr>
              <w:pStyle w:val="TAL"/>
            </w:pPr>
          </w:p>
          <w:p w14:paraId="7300440E" w14:textId="77777777" w:rsidR="00A47DBD" w:rsidRPr="00C07EFD" w:rsidRDefault="00A47DBD" w:rsidP="00A24C9B">
            <w:pPr>
              <w:pStyle w:val="TAL"/>
            </w:pPr>
            <w:r w:rsidRPr="00C07EFD">
              <w:t>An HTTP "Location" header that contains the URI of the created resource shall also be included.</w:t>
            </w:r>
          </w:p>
        </w:tc>
      </w:tr>
      <w:tr w:rsidR="00A47DBD" w:rsidRPr="00C07EFD" w14:paraId="108BE718"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72EFC24" w14:textId="77777777" w:rsidR="00A47DBD" w:rsidRPr="00C07EFD" w:rsidRDefault="00A47DBD" w:rsidP="00A24C9B">
            <w:pPr>
              <w:pStyle w:val="TAN"/>
            </w:pPr>
            <w:r w:rsidRPr="00C07EFD">
              <w:t>NOTE:</w:t>
            </w:r>
            <w:r w:rsidRPr="00C07EFD">
              <w:tab/>
              <w:t>The mandatory HTTP error status codes for the HTTP POST method listed in table 5.2.6-1 of 3GPP TS 29.122 [2] shall also apply.</w:t>
            </w:r>
          </w:p>
        </w:tc>
      </w:tr>
    </w:tbl>
    <w:p w14:paraId="622D3A6A" w14:textId="77777777" w:rsidR="00A47DBD" w:rsidRPr="00C07EFD" w:rsidRDefault="00A47DBD" w:rsidP="00A47DBD">
      <w:pPr>
        <w:rPr>
          <w:lang w:eastAsia="zh-CN"/>
        </w:rPr>
      </w:pPr>
    </w:p>
    <w:p w14:paraId="7C26E546" w14:textId="6594B564" w:rsidR="00A47DBD" w:rsidRPr="00C07EFD" w:rsidRDefault="00A47DBD" w:rsidP="00A47DBD">
      <w:pPr>
        <w:pStyle w:val="TH"/>
      </w:pPr>
      <w:r w:rsidRPr="00C07EFD">
        <w:t>Table 6.1.12.3.2.3.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3E2E84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36966D"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835D84B"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4B7A976"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4ECE337"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59C89" w14:textId="77777777" w:rsidR="00A47DBD" w:rsidRPr="00C07EFD" w:rsidRDefault="00A47DBD" w:rsidP="00A24C9B">
            <w:pPr>
              <w:pStyle w:val="TAH"/>
            </w:pPr>
            <w:r w:rsidRPr="00C07EFD">
              <w:t>Description</w:t>
            </w:r>
          </w:p>
        </w:tc>
      </w:tr>
      <w:tr w:rsidR="00A47DBD" w:rsidRPr="00C07EFD" w14:paraId="02450B8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32F66BC0"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32906ACF"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95E5AAB"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63C9394C" w14:textId="77777777" w:rsidR="00A47DBD" w:rsidRPr="00C07EFD" w:rsidRDefault="00A47DBD" w:rsidP="00543E8C">
            <w:pPr>
              <w:pStyle w:val="TAC"/>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A7F705" w14:textId="77777777" w:rsidR="00A47DBD" w:rsidRPr="00C07EFD" w:rsidRDefault="00A47DBD" w:rsidP="00A24C9B">
            <w:pPr>
              <w:pStyle w:val="TAL"/>
            </w:pPr>
            <w:r w:rsidRPr="00C07EFD">
              <w:t>Contains the URI of the newly created resource, according to the structure:</w:t>
            </w:r>
          </w:p>
          <w:p w14:paraId="7BBC4F8F" w14:textId="77777777" w:rsidR="00A47DBD" w:rsidRPr="00C07EFD" w:rsidRDefault="00A47DBD" w:rsidP="00A24C9B">
            <w:pPr>
              <w:pStyle w:val="TAL"/>
            </w:pPr>
            <w:r w:rsidRPr="00C07EFD">
              <w:rPr>
                <w:lang w:eastAsia="zh-CN"/>
              </w:rPr>
              <w:t>{apiRoot}/aimles-mlmpm/&lt;apiVersion&gt;/subscriptions{subscriptionId}</w:t>
            </w:r>
          </w:p>
        </w:tc>
      </w:tr>
    </w:tbl>
    <w:p w14:paraId="1529157A" w14:textId="77777777" w:rsidR="00A418BA" w:rsidRPr="00C07EFD" w:rsidRDefault="00A418BA" w:rsidP="00436E05">
      <w:pPr>
        <w:rPr>
          <w:lang w:eastAsia="zh-CN"/>
        </w:rPr>
      </w:pPr>
    </w:p>
    <w:p w14:paraId="1501D93C" w14:textId="77777777" w:rsidR="0055758B" w:rsidRPr="00A77FE0" w:rsidRDefault="0055758B" w:rsidP="00543E8C">
      <w:pPr>
        <w:pStyle w:val="H6"/>
        <w:rPr>
          <w:lang w:eastAsia="zh-CN"/>
        </w:rPr>
      </w:pPr>
      <w:r w:rsidRPr="00A77FE0">
        <w:rPr>
          <w:lang w:eastAsia="zh-CN"/>
        </w:rPr>
        <w:t>6.1.12.3.2.4</w:t>
      </w:r>
      <w:r w:rsidRPr="00A77FE0">
        <w:rPr>
          <w:lang w:eastAsia="zh-CN"/>
        </w:rPr>
        <w:tab/>
        <w:t>Resource Custom Operations</w:t>
      </w:r>
    </w:p>
    <w:p w14:paraId="293694D7" w14:textId="77777777" w:rsidR="00A47DBD" w:rsidRPr="00C07EFD" w:rsidRDefault="00A47DBD" w:rsidP="00A47DBD">
      <w:r w:rsidRPr="00C07EFD">
        <w:t>There are no resource custom operations defined for this resource in this release of the specification.</w:t>
      </w:r>
    </w:p>
    <w:p w14:paraId="2DF8B98C" w14:textId="40422AD5" w:rsidR="00A47DBD" w:rsidRPr="00C07EFD" w:rsidRDefault="00A47DBD" w:rsidP="00A47DBD">
      <w:pPr>
        <w:pStyle w:val="Heading5"/>
        <w:rPr>
          <w:lang w:eastAsia="zh-CN"/>
        </w:rPr>
      </w:pPr>
      <w:bookmarkStart w:id="1181" w:name="_Toc211956589"/>
      <w:r w:rsidRPr="00C07EFD">
        <w:rPr>
          <w:lang w:eastAsia="zh-CN"/>
        </w:rPr>
        <w:t>6.1.12.3.3</w:t>
      </w:r>
      <w:r w:rsidRPr="00C07EFD">
        <w:rPr>
          <w:lang w:eastAsia="zh-CN"/>
        </w:rPr>
        <w:tab/>
        <w:t xml:space="preserve">Resource: </w:t>
      </w:r>
      <w:r w:rsidRPr="00C07EFD">
        <w:t>Individual AIMLE Split Operation Event Subscription</w:t>
      </w:r>
      <w:bookmarkEnd w:id="1181"/>
    </w:p>
    <w:p w14:paraId="62EF404E" w14:textId="77777777" w:rsidR="003558F1" w:rsidRPr="00A77FE0" w:rsidRDefault="003558F1" w:rsidP="00543E8C">
      <w:pPr>
        <w:pStyle w:val="H6"/>
        <w:rPr>
          <w:lang w:eastAsia="zh-CN"/>
        </w:rPr>
      </w:pPr>
      <w:r w:rsidRPr="00A77FE0">
        <w:rPr>
          <w:lang w:eastAsia="zh-CN"/>
        </w:rPr>
        <w:t>6.1.12.3.3.1</w:t>
      </w:r>
      <w:r w:rsidRPr="00A77FE0">
        <w:rPr>
          <w:lang w:eastAsia="zh-CN"/>
        </w:rPr>
        <w:tab/>
        <w:t>Description</w:t>
      </w:r>
    </w:p>
    <w:p w14:paraId="3B776D52" w14:textId="77777777" w:rsidR="00A47DBD" w:rsidRPr="00C07EFD" w:rsidRDefault="00A47DBD" w:rsidP="00A47DBD">
      <w:pPr>
        <w:rPr>
          <w:lang w:eastAsia="zh-CN"/>
        </w:rPr>
      </w:pPr>
      <w:r w:rsidRPr="00C07EFD">
        <w:rPr>
          <w:lang w:eastAsia="zh-CN"/>
        </w:rPr>
        <w:t>The Individual Split Operation Event Subscription resource represents an individual event subscription of VAL server or AIMLE client.</w:t>
      </w:r>
    </w:p>
    <w:p w14:paraId="10313CCB" w14:textId="77777777" w:rsidR="00F675EF" w:rsidRPr="00A77FE0" w:rsidRDefault="00F675EF" w:rsidP="00543E8C">
      <w:pPr>
        <w:pStyle w:val="H6"/>
        <w:rPr>
          <w:lang w:eastAsia="zh-CN"/>
        </w:rPr>
      </w:pPr>
      <w:r w:rsidRPr="00A77FE0">
        <w:rPr>
          <w:lang w:eastAsia="zh-CN"/>
        </w:rPr>
        <w:t>6.1.12.3.3.2</w:t>
      </w:r>
      <w:r w:rsidRPr="00A77FE0">
        <w:rPr>
          <w:lang w:eastAsia="zh-CN"/>
        </w:rPr>
        <w:tab/>
        <w:t>Resource Definition</w:t>
      </w:r>
    </w:p>
    <w:p w14:paraId="5DB07E6B"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56EEB080" w14:textId="5A06D819" w:rsidR="00A47DBD" w:rsidRPr="00C07EFD" w:rsidRDefault="00A47DBD" w:rsidP="00A47DBD">
      <w:pPr>
        <w:rPr>
          <w:rFonts w:ascii="Arial" w:hAnsi="Arial" w:cs="Arial"/>
        </w:rPr>
      </w:pPr>
      <w:r w:rsidRPr="00C07EFD">
        <w:t>This resource shall support the resource URI variables defined in Table 6.1.12.3.3.2-1</w:t>
      </w:r>
      <w:r w:rsidRPr="00C07EFD">
        <w:rPr>
          <w:rFonts w:ascii="Arial" w:hAnsi="Arial" w:cs="Arial"/>
        </w:rPr>
        <w:t>.</w:t>
      </w:r>
    </w:p>
    <w:p w14:paraId="1DF61257" w14:textId="216889D9" w:rsidR="00A47DBD" w:rsidRPr="00C07EFD" w:rsidRDefault="00A47DBD" w:rsidP="00A47DBD">
      <w:pPr>
        <w:pStyle w:val="TH"/>
        <w:rPr>
          <w:rFonts w:eastAsia="MS Mincho"/>
        </w:rPr>
      </w:pPr>
      <w:r w:rsidRPr="00C07EFD">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6772FBC4"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42A6668" w14:textId="77777777" w:rsidR="00A47DBD" w:rsidRPr="00C07EFD" w:rsidRDefault="00A47DBD"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A74C3E" w14:textId="77777777" w:rsidR="00A47DBD" w:rsidRPr="00C07EFD" w:rsidRDefault="00A47DBD"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224C3A9" w14:textId="77777777" w:rsidR="00A47DBD" w:rsidRPr="00C07EFD" w:rsidRDefault="00A47DBD" w:rsidP="00A24C9B">
            <w:pPr>
              <w:pStyle w:val="TAH"/>
            </w:pPr>
            <w:r w:rsidRPr="00C07EFD">
              <w:t>Definition</w:t>
            </w:r>
          </w:p>
        </w:tc>
      </w:tr>
      <w:tr w:rsidR="00A47DBD" w:rsidRPr="00C07EFD" w14:paraId="346FD6FD"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317215" w14:textId="77777777" w:rsidR="00A47DBD" w:rsidRPr="00C07EFD" w:rsidRDefault="00A47DBD"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20F26E57" w14:textId="77777777" w:rsidR="00A47DBD" w:rsidRPr="00C07EFD" w:rsidRDefault="00A47DBD"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F7FC9DD" w14:textId="0E44DE42" w:rsidR="00A47DBD" w:rsidRPr="00C07EFD" w:rsidRDefault="00A47DBD" w:rsidP="00A24C9B">
            <w:pPr>
              <w:pStyle w:val="TAL"/>
            </w:pPr>
            <w:r w:rsidRPr="00C07EFD">
              <w:t>See clause</w:t>
            </w:r>
            <w:r w:rsidRPr="00C07EFD">
              <w:rPr>
                <w:lang w:val="en-US" w:eastAsia="zh-CN"/>
              </w:rPr>
              <w:t> </w:t>
            </w:r>
            <w:r w:rsidRPr="00C07EFD">
              <w:rPr>
                <w:lang w:eastAsia="zh-CN"/>
              </w:rPr>
              <w:t>6.1.12.1</w:t>
            </w:r>
          </w:p>
        </w:tc>
      </w:tr>
      <w:tr w:rsidR="00A47DBD" w:rsidRPr="00C07EFD" w14:paraId="04CD9F02"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976820" w14:textId="77777777" w:rsidR="00A47DBD" w:rsidRPr="00C07EFD" w:rsidRDefault="00A47DBD" w:rsidP="00A24C9B">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688260A6" w14:textId="77777777" w:rsidR="00A47DBD" w:rsidRPr="00C07EFD" w:rsidRDefault="00A47DBD"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6CC2B604" w14:textId="77777777" w:rsidR="00A47DBD" w:rsidRPr="00C07EFD" w:rsidRDefault="00A47DBD" w:rsidP="00A24C9B">
            <w:pPr>
              <w:pStyle w:val="TAL"/>
            </w:pPr>
            <w:r w:rsidRPr="00C07EFD">
              <w:t>Represents the identifier of an "Individual AIMLE Split Operation Event Subscription" resource.</w:t>
            </w:r>
          </w:p>
        </w:tc>
      </w:tr>
    </w:tbl>
    <w:p w14:paraId="5F59C466" w14:textId="77777777" w:rsidR="00A47DBD" w:rsidRPr="00C07EFD" w:rsidRDefault="00A47DBD" w:rsidP="00A47DBD">
      <w:pPr>
        <w:rPr>
          <w:lang w:eastAsia="zh-CN"/>
        </w:rPr>
      </w:pPr>
    </w:p>
    <w:p w14:paraId="5873C1B2" w14:textId="77777777" w:rsidR="00AB4C93" w:rsidRPr="00A77FE0" w:rsidRDefault="00AB4C93" w:rsidP="00543E8C">
      <w:pPr>
        <w:pStyle w:val="H6"/>
        <w:rPr>
          <w:lang w:eastAsia="zh-CN"/>
        </w:rPr>
      </w:pPr>
      <w:bookmarkStart w:id="1182" w:name="_Toc138755284"/>
      <w:bookmarkStart w:id="1183" w:name="_Toc151886054"/>
      <w:bookmarkStart w:id="1184" w:name="_Toc152076119"/>
      <w:bookmarkStart w:id="1185" w:name="_Toc153793835"/>
      <w:bookmarkStart w:id="1186" w:name="_Toc162006534"/>
      <w:bookmarkStart w:id="1187" w:name="_Toc168479759"/>
      <w:bookmarkStart w:id="1188" w:name="_Toc170159390"/>
      <w:bookmarkStart w:id="1189" w:name="_Toc185512845"/>
      <w:bookmarkStart w:id="1190" w:name="_Toc197340430"/>
      <w:bookmarkStart w:id="1191" w:name="_Toc200968282"/>
      <w:r w:rsidRPr="00A77FE0">
        <w:rPr>
          <w:lang w:eastAsia="zh-CN"/>
        </w:rPr>
        <w:t>6.1.12.3.3.3</w:t>
      </w:r>
      <w:r w:rsidRPr="00A77FE0">
        <w:rPr>
          <w:lang w:eastAsia="zh-CN"/>
        </w:rPr>
        <w:tab/>
        <w:t>Resource Standard Methods</w:t>
      </w:r>
    </w:p>
    <w:p w14:paraId="7A1B7414" w14:textId="77777777" w:rsidR="00436324" w:rsidRPr="00A77FE0" w:rsidRDefault="00436324" w:rsidP="00543E8C">
      <w:pPr>
        <w:pStyle w:val="H6"/>
        <w:rPr>
          <w:lang w:eastAsia="en-GB"/>
        </w:rPr>
      </w:pPr>
      <w:r w:rsidRPr="00A77FE0">
        <w:rPr>
          <w:lang w:eastAsia="zh-CN"/>
        </w:rPr>
        <w:t>6.1.12.3.3.3.1</w:t>
      </w:r>
      <w:r w:rsidRPr="00A77FE0">
        <w:rPr>
          <w:lang w:eastAsia="en-GB"/>
        </w:rPr>
        <w:tab/>
        <w:t>GET</w:t>
      </w:r>
    </w:p>
    <w:p w14:paraId="5C0FAEDC" w14:textId="77777777" w:rsidR="00A47DBD" w:rsidRPr="00C07EFD" w:rsidRDefault="00A47DBD" w:rsidP="00A47DBD">
      <w:pPr>
        <w:rPr>
          <w:noProof/>
          <w:lang w:eastAsia="zh-CN"/>
        </w:rPr>
      </w:pPr>
      <w:r w:rsidRPr="00C07EFD">
        <w:rPr>
          <w:noProof/>
          <w:lang w:eastAsia="zh-CN"/>
        </w:rPr>
        <w:t xml:space="preserve">The HTTP GET method allows a service consumer to retrieve an existing </w:t>
      </w:r>
      <w:r w:rsidRPr="00C07EFD">
        <w:t>"Individual Split Operation Event Subscription" resource at the AIMLE server</w:t>
      </w:r>
      <w:r w:rsidRPr="00C07EFD">
        <w:rPr>
          <w:noProof/>
          <w:lang w:eastAsia="zh-CN"/>
        </w:rPr>
        <w:t>.</w:t>
      </w:r>
    </w:p>
    <w:p w14:paraId="60B40E0E" w14:textId="45A53320" w:rsidR="00A47DBD" w:rsidRPr="00C07EFD" w:rsidRDefault="00A47DBD" w:rsidP="00A47DBD">
      <w:r w:rsidRPr="00C07EFD">
        <w:lastRenderedPageBreak/>
        <w:t>This method shall support the URI query parameters specified in table </w:t>
      </w:r>
      <w:r w:rsidRPr="00C07EFD">
        <w:rPr>
          <w:lang w:eastAsia="zh-CN"/>
        </w:rPr>
        <w:t>6.1.12.3.3.3.1</w:t>
      </w:r>
      <w:r w:rsidRPr="00C07EFD">
        <w:t>-1.</w:t>
      </w:r>
    </w:p>
    <w:p w14:paraId="768C0AA5" w14:textId="5AC2B887" w:rsidR="00A47DBD" w:rsidRPr="00C07EFD" w:rsidRDefault="00A47DBD" w:rsidP="00A47DBD">
      <w:pPr>
        <w:pStyle w:val="TH"/>
        <w:rPr>
          <w:rFonts w:cs="Arial"/>
        </w:rPr>
      </w:pPr>
      <w:r w:rsidRPr="00C07EFD">
        <w:t>Table </w:t>
      </w:r>
      <w:r w:rsidRPr="00C07EFD">
        <w:rPr>
          <w:lang w:eastAsia="zh-CN"/>
        </w:rPr>
        <w:t>6.1.12.3.3.3.1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4669FF8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15ACB" w14:textId="77777777" w:rsidR="00A47DBD" w:rsidRPr="00C07EFD" w:rsidRDefault="00A47DBD"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50B83" w14:textId="77777777" w:rsidR="00A47DBD" w:rsidRPr="00C07EFD" w:rsidRDefault="00A47DBD"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17A4D6" w14:textId="77777777" w:rsidR="00A47DBD" w:rsidRPr="00C07EFD" w:rsidRDefault="00A47DBD"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1B9683" w14:textId="77777777" w:rsidR="00A47DBD" w:rsidRPr="00C07EFD" w:rsidRDefault="00A47DBD"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9E13B" w14:textId="77777777" w:rsidR="00A47DBD" w:rsidRPr="00C07EFD" w:rsidRDefault="00A47DBD"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F24C69" w14:textId="77777777" w:rsidR="00A47DBD" w:rsidRPr="00C07EFD" w:rsidRDefault="00A47DBD" w:rsidP="00A24C9B">
            <w:pPr>
              <w:pStyle w:val="TAH"/>
            </w:pPr>
            <w:r w:rsidRPr="00C07EFD">
              <w:t>Applicability</w:t>
            </w:r>
          </w:p>
        </w:tc>
      </w:tr>
      <w:tr w:rsidR="00A47DBD" w:rsidRPr="00C07EFD" w14:paraId="6BDD71D4"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B7DD941" w14:textId="77777777" w:rsidR="00A47DBD" w:rsidRPr="00C07EFD" w:rsidRDefault="00A47DBD"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6047751" w14:textId="77777777" w:rsidR="00A47DBD" w:rsidRPr="00C07EFD" w:rsidRDefault="00A47DBD"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4623D10" w14:textId="77777777" w:rsidR="00A47DBD" w:rsidRPr="00C07EFD" w:rsidRDefault="00A47DBD"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7CD5219" w14:textId="77777777" w:rsidR="00A47DBD" w:rsidRPr="00C07EFD" w:rsidRDefault="00A47DBD"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AD36745" w14:textId="77777777" w:rsidR="00A47DBD" w:rsidRPr="00C07EFD" w:rsidRDefault="00A47DBD"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B2D81E9" w14:textId="77777777" w:rsidR="00A47DBD" w:rsidRPr="00C07EFD" w:rsidRDefault="00A47DBD" w:rsidP="00A24C9B">
            <w:pPr>
              <w:pStyle w:val="TAL"/>
            </w:pPr>
          </w:p>
        </w:tc>
      </w:tr>
    </w:tbl>
    <w:p w14:paraId="2964B5F9" w14:textId="77777777" w:rsidR="00A47DBD" w:rsidRPr="00C07EFD" w:rsidRDefault="00A47DBD" w:rsidP="00A47DBD"/>
    <w:p w14:paraId="17A5D0ED" w14:textId="5294BCCF" w:rsidR="00A47DBD" w:rsidRPr="00C07EFD" w:rsidRDefault="00A47DBD" w:rsidP="00A47DBD">
      <w:r w:rsidRPr="00C07EFD">
        <w:t>This method shall support the request data structures specified in table </w:t>
      </w:r>
      <w:r w:rsidRPr="00C07EFD">
        <w:rPr>
          <w:lang w:eastAsia="zh-CN"/>
        </w:rPr>
        <w:t>6.1.12.3.3.3.1</w:t>
      </w:r>
      <w:r w:rsidRPr="00C07EFD">
        <w:t>-2 and the response data structures and response codes specified in table </w:t>
      </w:r>
      <w:r w:rsidRPr="00C07EFD">
        <w:rPr>
          <w:lang w:eastAsia="zh-CN"/>
        </w:rPr>
        <w:t>6.1.12.3.3.3.1</w:t>
      </w:r>
      <w:r w:rsidRPr="00C07EFD">
        <w:t>-3.</w:t>
      </w:r>
    </w:p>
    <w:p w14:paraId="4F4CC1CE" w14:textId="74EACF57" w:rsidR="00A47DBD" w:rsidRPr="00C07EFD" w:rsidRDefault="00A47DBD" w:rsidP="00A47DBD">
      <w:pPr>
        <w:pStyle w:val="TH"/>
      </w:pPr>
      <w:r w:rsidRPr="00C07EFD">
        <w:t>Table </w:t>
      </w:r>
      <w:r w:rsidRPr="00C07EFD">
        <w:rPr>
          <w:lang w:eastAsia="zh-CN"/>
        </w:rPr>
        <w:t>6.1.12.3.3.3.1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5C288C4C"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3CE08" w14:textId="77777777" w:rsidR="00A47DBD" w:rsidRPr="00C07EFD" w:rsidRDefault="00A47DBD"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F3ECB5" w14:textId="77777777" w:rsidR="00A47DBD" w:rsidRPr="00C07EFD" w:rsidRDefault="00A47DBD"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CCD9DC" w14:textId="77777777" w:rsidR="00A47DBD" w:rsidRPr="00C07EFD" w:rsidRDefault="00A47DBD"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E9B4C" w14:textId="77777777" w:rsidR="00A47DBD" w:rsidRPr="00C07EFD" w:rsidRDefault="00A47DBD" w:rsidP="00A24C9B">
            <w:pPr>
              <w:pStyle w:val="TAH"/>
            </w:pPr>
            <w:r w:rsidRPr="00C07EFD">
              <w:t>Description</w:t>
            </w:r>
          </w:p>
        </w:tc>
      </w:tr>
      <w:tr w:rsidR="00A47DBD" w:rsidRPr="00C07EFD" w14:paraId="0E67E9BC"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1A9B29B6" w14:textId="77777777" w:rsidR="00A47DBD" w:rsidRPr="00C07EFD" w:rsidRDefault="00A47DBD"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4D9BE663" w14:textId="77777777" w:rsidR="00A47DBD" w:rsidRPr="00C07EFD" w:rsidRDefault="00A47DBD"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0E23170" w14:textId="77777777" w:rsidR="00A47DBD" w:rsidRPr="00C07EFD" w:rsidRDefault="00A47DBD"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308F8ED9" w14:textId="77777777" w:rsidR="00A47DBD" w:rsidRPr="00C07EFD" w:rsidRDefault="00A47DBD" w:rsidP="00A24C9B">
            <w:pPr>
              <w:pStyle w:val="TAL"/>
            </w:pPr>
          </w:p>
        </w:tc>
      </w:tr>
    </w:tbl>
    <w:p w14:paraId="437E8F0A" w14:textId="77777777" w:rsidR="00A47DBD" w:rsidRPr="00C07EFD" w:rsidRDefault="00A47DBD" w:rsidP="00A47DBD"/>
    <w:p w14:paraId="69423FE2" w14:textId="5EEEB94B" w:rsidR="00A47DBD" w:rsidRPr="00C07EFD" w:rsidRDefault="00A47DBD" w:rsidP="00A47DBD">
      <w:pPr>
        <w:pStyle w:val="TH"/>
      </w:pPr>
      <w:r w:rsidRPr="00C07EFD">
        <w:t>Table </w:t>
      </w:r>
      <w:r w:rsidRPr="00C07EFD">
        <w:rPr>
          <w:lang w:eastAsia="zh-CN"/>
        </w:rPr>
        <w:t>6.1.12.3.3.3.1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C07EFD" w14:paraId="4D304F4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99A55B" w14:textId="77777777" w:rsidR="00A47DBD" w:rsidRPr="00C07EFD" w:rsidRDefault="00A47DBD"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696F3E" w14:textId="77777777" w:rsidR="00A47DBD" w:rsidRPr="00C07EFD" w:rsidRDefault="00A47DBD"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D9FE6" w14:textId="77777777" w:rsidR="00A47DBD" w:rsidRPr="00C07EFD" w:rsidRDefault="00A47DBD"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4C167F" w14:textId="77777777" w:rsidR="00A47DBD" w:rsidRPr="00C07EFD" w:rsidRDefault="00A47DBD" w:rsidP="00A24C9B">
            <w:pPr>
              <w:pStyle w:val="TAH"/>
            </w:pPr>
            <w:r w:rsidRPr="00C07EFD">
              <w:t>Response</w:t>
            </w:r>
          </w:p>
          <w:p w14:paraId="3007B4BE" w14:textId="77777777" w:rsidR="00A47DBD" w:rsidRPr="00C07EFD" w:rsidRDefault="00A47DBD"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DB61D" w14:textId="77777777" w:rsidR="00A47DBD" w:rsidRPr="00C07EFD" w:rsidRDefault="00A47DBD" w:rsidP="00A24C9B">
            <w:pPr>
              <w:pStyle w:val="TAH"/>
            </w:pPr>
            <w:r w:rsidRPr="00C07EFD">
              <w:t>Description</w:t>
            </w:r>
          </w:p>
        </w:tc>
      </w:tr>
      <w:tr w:rsidR="00A47DBD" w:rsidRPr="00C07EFD" w14:paraId="70C8093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5D267C" w14:textId="77777777" w:rsidR="00A47DBD" w:rsidRPr="00C07EFD" w:rsidRDefault="00A47DBD" w:rsidP="00A24C9B">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D9A53E3" w14:textId="77777777" w:rsidR="00A47DBD" w:rsidRPr="00C07EFD" w:rsidRDefault="00A47DBD"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4911A70" w14:textId="77777777" w:rsidR="00A47DBD" w:rsidRPr="00C07EFD" w:rsidRDefault="00A47DBD"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DAFEE9C" w14:textId="77777777" w:rsidR="00A47DBD" w:rsidRPr="00C07EFD" w:rsidRDefault="00A47DBD"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161D228" w14:textId="77777777" w:rsidR="00A47DBD" w:rsidRPr="00C07EFD" w:rsidRDefault="00A47DBD" w:rsidP="00A24C9B">
            <w:pPr>
              <w:pStyle w:val="TAL"/>
            </w:pPr>
            <w:r w:rsidRPr="00C07EFD">
              <w:t>Successful case. The requested</w:t>
            </w:r>
            <w:r w:rsidRPr="00C07EFD">
              <w:rPr>
                <w:noProof/>
                <w:lang w:eastAsia="zh-CN"/>
              </w:rPr>
              <w:t xml:space="preserve"> </w:t>
            </w:r>
            <w:r w:rsidRPr="00C07EFD">
              <w:t>"Individual Split Operation Event Subscription" resource</w:t>
            </w:r>
            <w:r w:rsidRPr="00C07EFD">
              <w:rPr>
                <w:noProof/>
                <w:lang w:eastAsia="zh-CN"/>
              </w:rPr>
              <w:t xml:space="preserve"> </w:t>
            </w:r>
            <w:r w:rsidRPr="00C07EFD">
              <w:t>shall be returned.</w:t>
            </w:r>
          </w:p>
        </w:tc>
      </w:tr>
      <w:tr w:rsidR="00A47DBD" w:rsidRPr="00C07EFD" w14:paraId="26168A56"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51593A3" w14:textId="77777777" w:rsidR="00A47DBD" w:rsidRPr="00C07EFD" w:rsidRDefault="00A47DBD"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CDB159" w14:textId="77777777" w:rsidR="00A47DBD" w:rsidRPr="00C07EFD" w:rsidRDefault="00A47DBD"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9199B11" w14:textId="77777777" w:rsidR="00A47DBD" w:rsidRPr="00C07EFD" w:rsidRDefault="00A47DBD"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465EBF0E" w14:textId="77777777" w:rsidR="00A47DBD" w:rsidRPr="00C07EFD" w:rsidRDefault="00A47DBD"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BD45ACC" w14:textId="77777777" w:rsidR="00A47DBD" w:rsidRPr="00C07EFD" w:rsidRDefault="00A47DBD" w:rsidP="00A24C9B">
            <w:pPr>
              <w:pStyle w:val="TAL"/>
            </w:pPr>
            <w:r w:rsidRPr="00C07EFD">
              <w:t>Temporary redirection.</w:t>
            </w:r>
          </w:p>
          <w:p w14:paraId="5CAC0E5D" w14:textId="77777777" w:rsidR="00A47DBD" w:rsidRPr="00C07EFD" w:rsidRDefault="00A47DBD" w:rsidP="00A24C9B">
            <w:pPr>
              <w:pStyle w:val="TAL"/>
            </w:pPr>
          </w:p>
          <w:p w14:paraId="4FAFDFD9"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292B6E69" w14:textId="77777777" w:rsidR="00A47DBD" w:rsidRPr="00C07EFD" w:rsidRDefault="00A47DBD" w:rsidP="00A24C9B">
            <w:pPr>
              <w:pStyle w:val="TAL"/>
            </w:pPr>
          </w:p>
          <w:p w14:paraId="02377F2D" w14:textId="77777777" w:rsidR="00A47DBD" w:rsidRPr="00C07EFD" w:rsidRDefault="00A47DBD" w:rsidP="00A24C9B">
            <w:pPr>
              <w:pStyle w:val="TAL"/>
            </w:pPr>
            <w:r w:rsidRPr="00C07EFD">
              <w:t>Redirection handling is described in clause 5.2.10 of 3GPP TS 29.122 [2].</w:t>
            </w:r>
          </w:p>
        </w:tc>
      </w:tr>
      <w:tr w:rsidR="00A47DBD" w:rsidRPr="00C07EFD" w14:paraId="75920B4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9C5C66F" w14:textId="77777777" w:rsidR="00A47DBD" w:rsidRPr="00C07EFD" w:rsidRDefault="00A47DBD"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35A5BDA" w14:textId="77777777" w:rsidR="00A47DBD" w:rsidRPr="00C07EFD" w:rsidRDefault="00A47DBD"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C8297A1" w14:textId="77777777" w:rsidR="00A47DBD" w:rsidRPr="00C07EFD" w:rsidRDefault="00A47DBD"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8FFE8BC" w14:textId="77777777" w:rsidR="00A47DBD" w:rsidRPr="00C07EFD" w:rsidRDefault="00A47DBD"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C9047D7" w14:textId="77777777" w:rsidR="00A47DBD" w:rsidRPr="00C07EFD" w:rsidRDefault="00A47DBD" w:rsidP="00A24C9B">
            <w:pPr>
              <w:pStyle w:val="TAL"/>
            </w:pPr>
            <w:r w:rsidRPr="00C07EFD">
              <w:t>Permanent redirection.</w:t>
            </w:r>
          </w:p>
          <w:p w14:paraId="5620F140" w14:textId="77777777" w:rsidR="00A47DBD" w:rsidRPr="00C07EFD" w:rsidRDefault="00A47DBD" w:rsidP="00A24C9B">
            <w:pPr>
              <w:pStyle w:val="TAL"/>
            </w:pPr>
          </w:p>
          <w:p w14:paraId="48D3FE8A"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07D8C941" w14:textId="77777777" w:rsidR="00A47DBD" w:rsidRPr="00C07EFD" w:rsidRDefault="00A47DBD" w:rsidP="00A24C9B">
            <w:pPr>
              <w:pStyle w:val="TAL"/>
            </w:pPr>
          </w:p>
          <w:p w14:paraId="22AD8347" w14:textId="77777777" w:rsidR="00A47DBD" w:rsidRPr="00C07EFD" w:rsidRDefault="00A47DBD" w:rsidP="00A24C9B">
            <w:pPr>
              <w:pStyle w:val="TAL"/>
            </w:pPr>
            <w:r w:rsidRPr="00C07EFD">
              <w:t>Redirection handling is described in clause 5.2.10 of 3GPP TS 29.122 [2].</w:t>
            </w:r>
          </w:p>
        </w:tc>
      </w:tr>
      <w:tr w:rsidR="00A47DBD" w:rsidRPr="00C07EFD" w14:paraId="353EA5D0"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EC70CB0" w14:textId="77777777" w:rsidR="00A47DBD" w:rsidRPr="00C07EFD" w:rsidRDefault="00A47DBD"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F6BE95D" w14:textId="77777777" w:rsidR="00A47DBD" w:rsidRPr="00C07EFD" w:rsidRDefault="00A47DBD" w:rsidP="00A47DBD"/>
    <w:p w14:paraId="29E47598" w14:textId="2DD95D5C" w:rsidR="00A47DBD" w:rsidRPr="00C07EFD" w:rsidRDefault="00A47DBD" w:rsidP="00A47DBD">
      <w:pPr>
        <w:pStyle w:val="TH"/>
      </w:pPr>
      <w:r w:rsidRPr="00C07EFD">
        <w:t>Table </w:t>
      </w:r>
      <w:r w:rsidRPr="00C07EFD">
        <w:rPr>
          <w:lang w:eastAsia="zh-CN"/>
        </w:rPr>
        <w:t>6.1.12.3.3.3.1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CADA43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8015C5"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D00055"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A98794"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C33CA4"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FA2D6F" w14:textId="77777777" w:rsidR="00A47DBD" w:rsidRPr="00C07EFD" w:rsidRDefault="00A47DBD" w:rsidP="00A24C9B">
            <w:pPr>
              <w:pStyle w:val="TAH"/>
            </w:pPr>
            <w:r w:rsidRPr="00C07EFD">
              <w:t>Description</w:t>
            </w:r>
          </w:p>
        </w:tc>
      </w:tr>
      <w:tr w:rsidR="00A47DBD" w:rsidRPr="00C07EFD" w14:paraId="68E2D47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827260"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36AD240"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410A104"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CFDE009"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2887AFC" w14:textId="77777777" w:rsidR="00A47DBD" w:rsidRPr="00C07EFD" w:rsidRDefault="00A47DBD" w:rsidP="00A24C9B">
            <w:pPr>
              <w:pStyle w:val="TAL"/>
            </w:pPr>
            <w:r w:rsidRPr="00C07EFD">
              <w:t>Contains an alternative URI of the resource located in an alternative AIMLE server.</w:t>
            </w:r>
          </w:p>
        </w:tc>
      </w:tr>
    </w:tbl>
    <w:p w14:paraId="60FE8910" w14:textId="77777777" w:rsidR="00A47DBD" w:rsidRPr="00C07EFD" w:rsidRDefault="00A47DBD" w:rsidP="00A47DBD"/>
    <w:p w14:paraId="1FDD19DC" w14:textId="7A7C0F53" w:rsidR="00A47DBD" w:rsidRPr="00C07EFD" w:rsidRDefault="00A47DBD" w:rsidP="00A47DBD">
      <w:pPr>
        <w:pStyle w:val="TH"/>
      </w:pPr>
      <w:r w:rsidRPr="00C07EFD">
        <w:t>Table </w:t>
      </w:r>
      <w:r w:rsidRPr="00C07EFD">
        <w:rPr>
          <w:lang w:eastAsia="zh-CN"/>
        </w:rPr>
        <w:t>6.1.12.3.3.3.1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1FB8C3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35C7BF"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3C8E0E"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22743E"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D26FD9"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9C574" w14:textId="77777777" w:rsidR="00A47DBD" w:rsidRPr="00C07EFD" w:rsidRDefault="00A47DBD" w:rsidP="00A24C9B">
            <w:pPr>
              <w:pStyle w:val="TAH"/>
            </w:pPr>
            <w:r w:rsidRPr="00C07EFD">
              <w:t>Description</w:t>
            </w:r>
          </w:p>
        </w:tc>
      </w:tr>
      <w:tr w:rsidR="00A47DBD" w:rsidRPr="00C07EFD" w14:paraId="771EE85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E211BEE"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7393362"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874F9BC"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A9D97E9"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D98DBA" w14:textId="77777777" w:rsidR="00A47DBD" w:rsidRPr="00C07EFD" w:rsidRDefault="00A47DBD" w:rsidP="00A24C9B">
            <w:pPr>
              <w:pStyle w:val="TAL"/>
            </w:pPr>
            <w:r w:rsidRPr="00C07EFD">
              <w:t>Contains an alternative URI of the resource located in an alternative AIMLE server.</w:t>
            </w:r>
          </w:p>
        </w:tc>
      </w:tr>
    </w:tbl>
    <w:p w14:paraId="77C54925" w14:textId="77777777" w:rsidR="00A47DBD" w:rsidRPr="00C07EFD" w:rsidRDefault="00A47DBD" w:rsidP="00436E05">
      <w:pPr>
        <w:rPr>
          <w:lang w:eastAsia="zh-CN"/>
        </w:rPr>
      </w:pPr>
    </w:p>
    <w:p w14:paraId="090848E4" w14:textId="77777777" w:rsidR="00707D2F" w:rsidRPr="00A77FE0" w:rsidRDefault="00707D2F" w:rsidP="00543E8C">
      <w:pPr>
        <w:pStyle w:val="H6"/>
        <w:rPr>
          <w:lang w:eastAsia="en-GB"/>
        </w:rPr>
      </w:pPr>
      <w:r w:rsidRPr="00A77FE0">
        <w:rPr>
          <w:lang w:eastAsia="zh-CN"/>
        </w:rPr>
        <w:t>6.1.12.3.3.3.2</w:t>
      </w:r>
      <w:r w:rsidRPr="00A77FE0">
        <w:rPr>
          <w:lang w:eastAsia="en-GB"/>
        </w:rPr>
        <w:tab/>
        <w:t>PUT</w:t>
      </w:r>
    </w:p>
    <w:p w14:paraId="55C3048E" w14:textId="77777777" w:rsidR="00A47DBD" w:rsidRPr="00C07EFD" w:rsidRDefault="00A47DBD" w:rsidP="00A47DBD">
      <w:pPr>
        <w:rPr>
          <w:noProof/>
          <w:lang w:eastAsia="zh-CN"/>
        </w:rPr>
      </w:pPr>
      <w:r w:rsidRPr="00C07EFD">
        <w:rPr>
          <w:noProof/>
          <w:lang w:eastAsia="zh-CN"/>
        </w:rPr>
        <w:t xml:space="preserve">The HTTP PUT method allows a service consumer to request the update of an existing </w:t>
      </w:r>
      <w:r w:rsidRPr="00C07EFD">
        <w:t>"Individual Split Operation Event Subscription" resource at the AIMLE server</w:t>
      </w:r>
      <w:r w:rsidRPr="00C07EFD">
        <w:rPr>
          <w:noProof/>
          <w:lang w:eastAsia="zh-CN"/>
        </w:rPr>
        <w:t>.</w:t>
      </w:r>
    </w:p>
    <w:p w14:paraId="359299D9" w14:textId="2DA3017D" w:rsidR="00A47DBD" w:rsidRPr="00C07EFD" w:rsidRDefault="00A47DBD" w:rsidP="00A47DBD">
      <w:r w:rsidRPr="00C07EFD">
        <w:t>This method shall support the URI query parameters specified in table </w:t>
      </w:r>
      <w:r w:rsidRPr="00C07EFD">
        <w:rPr>
          <w:lang w:eastAsia="zh-CN"/>
        </w:rPr>
        <w:t>6.1.12.3.3.3.2</w:t>
      </w:r>
      <w:r w:rsidRPr="00C07EFD">
        <w:t>-1.</w:t>
      </w:r>
    </w:p>
    <w:p w14:paraId="5424E0A3" w14:textId="40686974" w:rsidR="00A47DBD" w:rsidRPr="00C07EFD" w:rsidRDefault="00A47DBD" w:rsidP="00A47DBD">
      <w:pPr>
        <w:pStyle w:val="TH"/>
        <w:rPr>
          <w:rFonts w:cs="Arial"/>
        </w:rPr>
      </w:pPr>
      <w:r w:rsidRPr="00C07EFD">
        <w:lastRenderedPageBreak/>
        <w:t>Table </w:t>
      </w:r>
      <w:r w:rsidRPr="00C07EFD">
        <w:rPr>
          <w:lang w:eastAsia="zh-CN"/>
        </w:rPr>
        <w:t>6.1.12.3.3.3.2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057BB65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CAC002" w14:textId="77777777" w:rsidR="00A47DBD" w:rsidRPr="00C07EFD" w:rsidRDefault="00A47DBD"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34CAB1" w14:textId="77777777" w:rsidR="00A47DBD" w:rsidRPr="00C07EFD" w:rsidRDefault="00A47DBD"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50CA74" w14:textId="77777777" w:rsidR="00A47DBD" w:rsidRPr="00C07EFD" w:rsidRDefault="00A47DBD"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73C28C" w14:textId="77777777" w:rsidR="00A47DBD" w:rsidRPr="00C07EFD" w:rsidRDefault="00A47DBD"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FB38D1" w14:textId="77777777" w:rsidR="00A47DBD" w:rsidRPr="00C07EFD" w:rsidRDefault="00A47DBD"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FA076" w14:textId="77777777" w:rsidR="00A47DBD" w:rsidRPr="00C07EFD" w:rsidRDefault="00A47DBD" w:rsidP="00A24C9B">
            <w:pPr>
              <w:pStyle w:val="TAH"/>
            </w:pPr>
            <w:r w:rsidRPr="00C07EFD">
              <w:t>Applicability</w:t>
            </w:r>
          </w:p>
        </w:tc>
      </w:tr>
      <w:tr w:rsidR="00A47DBD" w:rsidRPr="00C07EFD" w14:paraId="0DFA5A48"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60F21E3" w14:textId="77777777" w:rsidR="00A47DBD" w:rsidRPr="00C07EFD" w:rsidRDefault="00A47DBD"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D93EC17" w14:textId="77777777" w:rsidR="00A47DBD" w:rsidRPr="00C07EFD" w:rsidRDefault="00A47DBD"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ED4F41C" w14:textId="77777777" w:rsidR="00A47DBD" w:rsidRPr="00C07EFD" w:rsidRDefault="00A47DBD"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7AA5DA7E" w14:textId="77777777" w:rsidR="00A47DBD" w:rsidRPr="00C07EFD" w:rsidRDefault="00A47DBD"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7BC0B95" w14:textId="77777777" w:rsidR="00A47DBD" w:rsidRPr="00C07EFD" w:rsidRDefault="00A47DBD"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4153E0E" w14:textId="77777777" w:rsidR="00A47DBD" w:rsidRPr="00C07EFD" w:rsidRDefault="00A47DBD" w:rsidP="00A24C9B">
            <w:pPr>
              <w:pStyle w:val="TAL"/>
            </w:pPr>
          </w:p>
        </w:tc>
      </w:tr>
    </w:tbl>
    <w:p w14:paraId="586642AA" w14:textId="77777777" w:rsidR="00A47DBD" w:rsidRPr="00C07EFD" w:rsidRDefault="00A47DBD" w:rsidP="00A47DBD"/>
    <w:p w14:paraId="66184AAC" w14:textId="131CEF64" w:rsidR="00A47DBD" w:rsidRPr="00C07EFD" w:rsidRDefault="00A47DBD" w:rsidP="00A47DBD">
      <w:r w:rsidRPr="00C07EFD">
        <w:t>This method shall support the request data structures specified in table </w:t>
      </w:r>
      <w:r w:rsidRPr="00C07EFD">
        <w:rPr>
          <w:lang w:eastAsia="zh-CN"/>
        </w:rPr>
        <w:t>6.1.12.3.3.3.2</w:t>
      </w:r>
      <w:r w:rsidRPr="00C07EFD">
        <w:t>-2 and the response data structures and response codes specified in table </w:t>
      </w:r>
      <w:r w:rsidRPr="00C07EFD">
        <w:rPr>
          <w:lang w:eastAsia="zh-CN"/>
        </w:rPr>
        <w:t>6.1.12.3.3.3.2</w:t>
      </w:r>
      <w:r w:rsidRPr="00C07EFD">
        <w:t>-3.</w:t>
      </w:r>
    </w:p>
    <w:p w14:paraId="4CF59D4C" w14:textId="2338082D" w:rsidR="00A47DBD" w:rsidRPr="00C07EFD" w:rsidRDefault="00A47DBD" w:rsidP="00A47DBD">
      <w:pPr>
        <w:pStyle w:val="TH"/>
      </w:pPr>
      <w:r w:rsidRPr="00C07EFD">
        <w:t>Table </w:t>
      </w:r>
      <w:r w:rsidRPr="00C07EFD">
        <w:rPr>
          <w:lang w:eastAsia="zh-CN"/>
        </w:rPr>
        <w:t>6.1.12.3.3.3.2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C07EFD" w14:paraId="5F92A629"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A04D45" w14:textId="77777777" w:rsidR="00A47DBD" w:rsidRPr="00C07EFD" w:rsidRDefault="00A47DBD"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C10FAE" w14:textId="77777777" w:rsidR="00A47DBD" w:rsidRPr="00C07EFD" w:rsidRDefault="00A47DBD"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836838" w14:textId="77777777" w:rsidR="00A47DBD" w:rsidRPr="00C07EFD" w:rsidRDefault="00A47DBD"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1F64C" w14:textId="77777777" w:rsidR="00A47DBD" w:rsidRPr="00C07EFD" w:rsidRDefault="00A47DBD" w:rsidP="00A24C9B">
            <w:pPr>
              <w:pStyle w:val="TAH"/>
            </w:pPr>
            <w:r w:rsidRPr="00C07EFD">
              <w:t>Description</w:t>
            </w:r>
          </w:p>
        </w:tc>
      </w:tr>
      <w:tr w:rsidR="00A47DBD" w:rsidRPr="00C07EFD" w14:paraId="4E8A91F6"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7FD69F5" w14:textId="77777777" w:rsidR="00A47DBD" w:rsidRPr="00C07EFD" w:rsidRDefault="00A47DBD" w:rsidP="00A24C9B">
            <w:pPr>
              <w:pStyle w:val="TAL"/>
            </w:pPr>
            <w:r w:rsidRPr="00C07EFD">
              <w:rPr>
                <w:noProof/>
              </w:rPr>
              <w:t>SplitOpEventSub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FD6A787" w14:textId="77777777" w:rsidR="00A47DBD" w:rsidRPr="00C07EFD" w:rsidRDefault="00A47DBD"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8E5E9D8" w14:textId="77777777" w:rsidR="00A47DBD" w:rsidRPr="00C07EFD" w:rsidRDefault="00A47DBD"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48CA6D" w14:textId="77777777" w:rsidR="00A47DBD" w:rsidRPr="00C07EFD" w:rsidRDefault="00A47DBD" w:rsidP="00A24C9B">
            <w:pPr>
              <w:pStyle w:val="TAL"/>
            </w:pPr>
            <w:r w:rsidRPr="00C07EFD">
              <w:t>Represents the updated representation of the "Individual Split Operation Event Subscription" resource.</w:t>
            </w:r>
          </w:p>
        </w:tc>
      </w:tr>
    </w:tbl>
    <w:p w14:paraId="350E6674" w14:textId="77777777" w:rsidR="00A47DBD" w:rsidRPr="00C07EFD" w:rsidRDefault="00A47DBD" w:rsidP="00A47DBD"/>
    <w:p w14:paraId="047D530D" w14:textId="681006AA" w:rsidR="00A47DBD" w:rsidRPr="00C07EFD" w:rsidRDefault="00A47DBD" w:rsidP="00A47DBD">
      <w:pPr>
        <w:pStyle w:val="TH"/>
      </w:pPr>
      <w:r w:rsidRPr="00C07EFD">
        <w:t>Table </w:t>
      </w:r>
      <w:r w:rsidRPr="00C07EFD">
        <w:rPr>
          <w:lang w:eastAsia="zh-CN"/>
        </w:rPr>
        <w:t>6.1.12.3.3.3.2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C07EFD" w14:paraId="0CF46FB2"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C435" w14:textId="77777777" w:rsidR="00A47DBD" w:rsidRPr="00C07EFD" w:rsidRDefault="00A47DBD"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5EFEB9" w14:textId="77777777" w:rsidR="00A47DBD" w:rsidRPr="00C07EFD" w:rsidRDefault="00A47DBD"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5EAE0A" w14:textId="77777777" w:rsidR="00A47DBD" w:rsidRPr="00C07EFD" w:rsidRDefault="00A47DBD"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477D44" w14:textId="77777777" w:rsidR="00A47DBD" w:rsidRPr="00C07EFD" w:rsidRDefault="00A47DBD" w:rsidP="00A24C9B">
            <w:pPr>
              <w:pStyle w:val="TAH"/>
            </w:pPr>
            <w:r w:rsidRPr="00C07EFD">
              <w:t>Response</w:t>
            </w:r>
          </w:p>
          <w:p w14:paraId="439D660E" w14:textId="77777777" w:rsidR="00A47DBD" w:rsidRPr="00C07EFD" w:rsidRDefault="00A47DBD"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610473" w14:textId="77777777" w:rsidR="00A47DBD" w:rsidRPr="00C07EFD" w:rsidRDefault="00A47DBD" w:rsidP="00A24C9B">
            <w:pPr>
              <w:pStyle w:val="TAH"/>
            </w:pPr>
            <w:r w:rsidRPr="00C07EFD">
              <w:t>Description</w:t>
            </w:r>
          </w:p>
        </w:tc>
      </w:tr>
      <w:tr w:rsidR="00A47DBD" w:rsidRPr="00C07EFD" w14:paraId="2C8F3A5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86DB0D2" w14:textId="77777777" w:rsidR="00A47DBD" w:rsidRPr="00C07EFD" w:rsidRDefault="00A47DBD" w:rsidP="00A24C9B">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432521C2" w14:textId="77777777" w:rsidR="00A47DBD" w:rsidRPr="00C07EFD" w:rsidRDefault="00A47DBD"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8CF588" w14:textId="77777777" w:rsidR="00A47DBD" w:rsidRPr="00C07EFD" w:rsidRDefault="00A47DBD"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4B42504" w14:textId="77777777" w:rsidR="00A47DBD" w:rsidRPr="00C07EFD" w:rsidRDefault="00A47DBD"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DFCF6A7" w14:textId="77777777" w:rsidR="00A47DBD" w:rsidRPr="00C07EFD" w:rsidRDefault="00A47DBD" w:rsidP="00A24C9B">
            <w:pPr>
              <w:pStyle w:val="TAL"/>
            </w:pPr>
            <w:r w:rsidRPr="00C07EFD">
              <w:t>Successful case. The "Individual Split Operation Event Subscription" resource is successfully updated and a representation of the updated resource shall be returned in the response body.</w:t>
            </w:r>
          </w:p>
        </w:tc>
      </w:tr>
      <w:tr w:rsidR="00A47DBD" w:rsidRPr="00C07EFD" w14:paraId="0D99D15F"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DBCDA25" w14:textId="77777777" w:rsidR="00A47DBD" w:rsidRPr="00C07EFD" w:rsidRDefault="00A47DBD"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1097112" w14:textId="77777777" w:rsidR="00A47DBD" w:rsidRPr="00C07EFD" w:rsidRDefault="00A47DBD"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24378CA" w14:textId="77777777" w:rsidR="00A47DBD" w:rsidRPr="00C07EFD" w:rsidRDefault="00A47DBD"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7D882A" w14:textId="77777777" w:rsidR="00A47DBD" w:rsidRPr="00C07EFD" w:rsidRDefault="00A47DBD"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7DDA898" w14:textId="77777777" w:rsidR="00A47DBD" w:rsidRPr="00C07EFD" w:rsidRDefault="00A47DBD" w:rsidP="00A24C9B">
            <w:pPr>
              <w:pStyle w:val="TAL"/>
            </w:pPr>
            <w:r w:rsidRPr="00C07EFD">
              <w:t>Successful case. The "Individual Split Operation Event Subscription" resource is successfully updated and no content is returned in the response body.</w:t>
            </w:r>
          </w:p>
        </w:tc>
      </w:tr>
      <w:tr w:rsidR="00A47DBD" w:rsidRPr="00C07EFD" w14:paraId="6BCFB8C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01F09E" w14:textId="77777777" w:rsidR="00A47DBD" w:rsidRPr="00C07EFD" w:rsidRDefault="00A47DBD"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278C5B3" w14:textId="77777777" w:rsidR="00A47DBD" w:rsidRPr="00C07EFD" w:rsidRDefault="00A47DBD"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E4537E0" w14:textId="77777777" w:rsidR="00A47DBD" w:rsidRPr="00C07EFD" w:rsidRDefault="00A47DBD"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07D49AB" w14:textId="77777777" w:rsidR="00A47DBD" w:rsidRPr="00C07EFD" w:rsidRDefault="00A47DBD"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17FEEED" w14:textId="77777777" w:rsidR="00A47DBD" w:rsidRPr="00C07EFD" w:rsidRDefault="00A47DBD" w:rsidP="00A24C9B">
            <w:pPr>
              <w:pStyle w:val="TAL"/>
            </w:pPr>
            <w:r w:rsidRPr="00C07EFD">
              <w:t>Temporary redirection.</w:t>
            </w:r>
          </w:p>
          <w:p w14:paraId="13FDD0B8" w14:textId="77777777" w:rsidR="00A47DBD" w:rsidRPr="00C07EFD" w:rsidRDefault="00A47DBD" w:rsidP="00A24C9B">
            <w:pPr>
              <w:pStyle w:val="TAL"/>
            </w:pPr>
          </w:p>
          <w:p w14:paraId="0B3CD56D"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37D45B03" w14:textId="77777777" w:rsidR="00A47DBD" w:rsidRPr="00C07EFD" w:rsidRDefault="00A47DBD" w:rsidP="00A24C9B">
            <w:pPr>
              <w:pStyle w:val="TAL"/>
            </w:pPr>
          </w:p>
          <w:p w14:paraId="68B46691" w14:textId="77777777" w:rsidR="00A47DBD" w:rsidRPr="00C07EFD" w:rsidRDefault="00A47DBD" w:rsidP="00A24C9B">
            <w:pPr>
              <w:pStyle w:val="TAL"/>
            </w:pPr>
            <w:r w:rsidRPr="00C07EFD">
              <w:t>Redirection handling is described in clause 5.2.10 of 3GPP TS 29.122 [2].</w:t>
            </w:r>
          </w:p>
        </w:tc>
      </w:tr>
      <w:tr w:rsidR="00A47DBD" w:rsidRPr="00C07EFD" w14:paraId="195F679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F02D38" w14:textId="77777777" w:rsidR="00A47DBD" w:rsidRPr="00C07EFD" w:rsidRDefault="00A47DBD"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B03741F" w14:textId="77777777" w:rsidR="00A47DBD" w:rsidRPr="00C07EFD" w:rsidRDefault="00A47DBD"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E8A7446" w14:textId="77777777" w:rsidR="00A47DBD" w:rsidRPr="00C07EFD" w:rsidRDefault="00A47DBD"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09B5EF2" w14:textId="77777777" w:rsidR="00A47DBD" w:rsidRPr="00C07EFD" w:rsidRDefault="00A47DBD"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9648A0" w14:textId="77777777" w:rsidR="00A47DBD" w:rsidRPr="00C07EFD" w:rsidRDefault="00A47DBD" w:rsidP="00A24C9B">
            <w:pPr>
              <w:pStyle w:val="TAL"/>
            </w:pPr>
            <w:r w:rsidRPr="00C07EFD">
              <w:t>Permanent redirection.</w:t>
            </w:r>
          </w:p>
          <w:p w14:paraId="576CEC61" w14:textId="77777777" w:rsidR="00A47DBD" w:rsidRPr="00C07EFD" w:rsidRDefault="00A47DBD" w:rsidP="00A24C9B">
            <w:pPr>
              <w:pStyle w:val="TAL"/>
            </w:pPr>
          </w:p>
          <w:p w14:paraId="08B51F4E"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277EB38D" w14:textId="77777777" w:rsidR="00A47DBD" w:rsidRPr="00C07EFD" w:rsidRDefault="00A47DBD" w:rsidP="00A24C9B">
            <w:pPr>
              <w:pStyle w:val="TAL"/>
            </w:pPr>
          </w:p>
          <w:p w14:paraId="42BAF540" w14:textId="77777777" w:rsidR="00A47DBD" w:rsidRPr="00C07EFD" w:rsidRDefault="00A47DBD" w:rsidP="00A24C9B">
            <w:pPr>
              <w:pStyle w:val="TAL"/>
            </w:pPr>
            <w:r w:rsidRPr="00C07EFD">
              <w:t>Redirection handling is described in clause 5.2.10 of 3GPP TS 29.122 [2].</w:t>
            </w:r>
          </w:p>
        </w:tc>
      </w:tr>
      <w:tr w:rsidR="00A47DBD" w:rsidRPr="00C07EFD" w14:paraId="7CA7333C"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C164021" w14:textId="77777777" w:rsidR="00A47DBD" w:rsidRPr="00C07EFD" w:rsidRDefault="00A47DBD"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356591BD" w14:textId="77777777" w:rsidR="00A47DBD" w:rsidRPr="00C07EFD" w:rsidRDefault="00A47DBD" w:rsidP="00A47DBD"/>
    <w:p w14:paraId="1494CCC4" w14:textId="7348FCFE" w:rsidR="00A47DBD" w:rsidRPr="00C07EFD" w:rsidRDefault="00A47DBD" w:rsidP="00A47DBD">
      <w:pPr>
        <w:pStyle w:val="TH"/>
      </w:pPr>
      <w:r w:rsidRPr="00C07EFD">
        <w:t>Table </w:t>
      </w:r>
      <w:r w:rsidRPr="00C07EFD">
        <w:rPr>
          <w:lang w:eastAsia="zh-CN"/>
        </w:rPr>
        <w:t>6.1.12.3.3.3.2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3F597F4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802B29"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0480F5"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D438A2"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D5B9E"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00A226" w14:textId="77777777" w:rsidR="00A47DBD" w:rsidRPr="00C07EFD" w:rsidRDefault="00A47DBD" w:rsidP="00A24C9B">
            <w:pPr>
              <w:pStyle w:val="TAH"/>
            </w:pPr>
            <w:r w:rsidRPr="00C07EFD">
              <w:t>Description</w:t>
            </w:r>
          </w:p>
        </w:tc>
      </w:tr>
      <w:tr w:rsidR="00A47DBD" w:rsidRPr="00C07EFD" w14:paraId="6D4266F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745075"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43F82E6"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38DAF0F"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81B5E1"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42B5400" w14:textId="77777777" w:rsidR="00A47DBD" w:rsidRPr="00C07EFD" w:rsidRDefault="00A47DBD" w:rsidP="00A24C9B">
            <w:pPr>
              <w:pStyle w:val="TAL"/>
            </w:pPr>
            <w:r w:rsidRPr="00C07EFD">
              <w:t>Contains an alternative URI of the resource located in an alternative AIMLE server.</w:t>
            </w:r>
          </w:p>
        </w:tc>
      </w:tr>
    </w:tbl>
    <w:p w14:paraId="27758300" w14:textId="77777777" w:rsidR="00A47DBD" w:rsidRPr="00C07EFD" w:rsidRDefault="00A47DBD" w:rsidP="00A47DBD"/>
    <w:p w14:paraId="622F6C57" w14:textId="4D852FD6" w:rsidR="00A47DBD" w:rsidRPr="00C07EFD" w:rsidRDefault="00A47DBD" w:rsidP="00A47DBD">
      <w:pPr>
        <w:pStyle w:val="TH"/>
      </w:pPr>
      <w:r w:rsidRPr="00C07EFD">
        <w:t>Table </w:t>
      </w:r>
      <w:r w:rsidRPr="00C07EFD">
        <w:rPr>
          <w:lang w:eastAsia="zh-CN"/>
        </w:rPr>
        <w:t>6.1.12.3.3.3.2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68F9B3F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5C4189"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4B0F3D"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49BA3"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237517"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A1A9" w14:textId="77777777" w:rsidR="00A47DBD" w:rsidRPr="00C07EFD" w:rsidRDefault="00A47DBD" w:rsidP="00A24C9B">
            <w:pPr>
              <w:pStyle w:val="TAH"/>
            </w:pPr>
            <w:r w:rsidRPr="00C07EFD">
              <w:t>Description</w:t>
            </w:r>
          </w:p>
        </w:tc>
      </w:tr>
      <w:tr w:rsidR="00A47DBD" w:rsidRPr="00C07EFD" w14:paraId="1D536D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E7A4F1E"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3A0ECF"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F56FE07"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75C42CA"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97AF69C" w14:textId="77777777" w:rsidR="00A47DBD" w:rsidRPr="00C07EFD" w:rsidRDefault="00A47DBD" w:rsidP="00A24C9B">
            <w:pPr>
              <w:pStyle w:val="TAL"/>
            </w:pPr>
            <w:r w:rsidRPr="00C07EFD">
              <w:t>Contains an alternative URI of the resource located in an alternative AIMLE server.</w:t>
            </w:r>
          </w:p>
        </w:tc>
      </w:tr>
    </w:tbl>
    <w:p w14:paraId="248E5625" w14:textId="77777777" w:rsidR="00A47DBD" w:rsidRPr="00C07EFD" w:rsidRDefault="00A47DBD" w:rsidP="00A47DBD">
      <w:pPr>
        <w:rPr>
          <w:lang w:eastAsia="zh-CN"/>
        </w:rPr>
      </w:pPr>
    </w:p>
    <w:bookmarkEnd w:id="1182"/>
    <w:bookmarkEnd w:id="1183"/>
    <w:bookmarkEnd w:id="1184"/>
    <w:bookmarkEnd w:id="1185"/>
    <w:bookmarkEnd w:id="1186"/>
    <w:bookmarkEnd w:id="1187"/>
    <w:bookmarkEnd w:id="1188"/>
    <w:bookmarkEnd w:id="1189"/>
    <w:bookmarkEnd w:id="1190"/>
    <w:bookmarkEnd w:id="1191"/>
    <w:p w14:paraId="6BD7745F" w14:textId="77777777" w:rsidR="0001150B" w:rsidRPr="00A77FE0" w:rsidRDefault="0001150B" w:rsidP="00543E8C">
      <w:pPr>
        <w:pStyle w:val="H6"/>
        <w:rPr>
          <w:lang w:eastAsia="zh-CN"/>
        </w:rPr>
      </w:pPr>
      <w:r w:rsidRPr="00A77FE0">
        <w:rPr>
          <w:lang w:eastAsia="zh-CN"/>
        </w:rPr>
        <w:t>6.1.12.3.3.3.3</w:t>
      </w:r>
      <w:r w:rsidRPr="00A77FE0">
        <w:rPr>
          <w:lang w:eastAsia="zh-CN"/>
        </w:rPr>
        <w:tab/>
        <w:t>PATCH</w:t>
      </w:r>
    </w:p>
    <w:p w14:paraId="1A5528C2" w14:textId="69D7F367" w:rsidR="00A47DBD" w:rsidRPr="00C07EFD" w:rsidRDefault="00A47DBD" w:rsidP="00A47DBD">
      <w:r w:rsidRPr="00C07EFD">
        <w:t>This method shall support the URI query parameters specified in table </w:t>
      </w:r>
      <w:r w:rsidRPr="00C07EFD">
        <w:rPr>
          <w:lang w:eastAsia="zh-CN"/>
        </w:rPr>
        <w:t>6.1.12.3.3.3.3</w:t>
      </w:r>
      <w:r w:rsidRPr="00C07EFD">
        <w:t>-1.</w:t>
      </w:r>
    </w:p>
    <w:p w14:paraId="50096BFF" w14:textId="3664CF8D" w:rsidR="00A47DBD" w:rsidRPr="00C07EFD" w:rsidRDefault="00A47DBD" w:rsidP="00A47DBD">
      <w:pPr>
        <w:pStyle w:val="TH"/>
        <w:rPr>
          <w:rFonts w:cs="Arial"/>
        </w:rPr>
      </w:pPr>
      <w:r w:rsidRPr="00C07EFD">
        <w:lastRenderedPageBreak/>
        <w:t>Table </w:t>
      </w:r>
      <w:r w:rsidRPr="00C07EFD">
        <w:rPr>
          <w:lang w:eastAsia="zh-CN"/>
        </w:rPr>
        <w:t>6.1.12.3.3.3.3</w:t>
      </w:r>
      <w:r w:rsidRPr="00C07E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756E303" w14:textId="77777777" w:rsidTr="00A24C9B">
        <w:trPr>
          <w:jc w:val="center"/>
        </w:trPr>
        <w:tc>
          <w:tcPr>
            <w:tcW w:w="825" w:type="pct"/>
            <w:tcBorders>
              <w:bottom w:val="single" w:sz="6" w:space="0" w:color="auto"/>
            </w:tcBorders>
            <w:shd w:val="clear" w:color="auto" w:fill="C0C0C0"/>
            <w:hideMark/>
          </w:tcPr>
          <w:p w14:paraId="14810775" w14:textId="77777777" w:rsidR="00A47DBD" w:rsidRPr="00C07EFD" w:rsidRDefault="00A47DBD" w:rsidP="00A24C9B">
            <w:pPr>
              <w:pStyle w:val="TAH"/>
            </w:pPr>
            <w:r w:rsidRPr="00C07EFD">
              <w:t>Name</w:t>
            </w:r>
          </w:p>
        </w:tc>
        <w:tc>
          <w:tcPr>
            <w:tcW w:w="732" w:type="pct"/>
            <w:tcBorders>
              <w:bottom w:val="single" w:sz="6" w:space="0" w:color="auto"/>
            </w:tcBorders>
            <w:shd w:val="clear" w:color="auto" w:fill="C0C0C0"/>
            <w:hideMark/>
          </w:tcPr>
          <w:p w14:paraId="3507C39C" w14:textId="77777777" w:rsidR="00A47DBD" w:rsidRPr="00C07EFD" w:rsidRDefault="00A47DBD" w:rsidP="00A24C9B">
            <w:pPr>
              <w:pStyle w:val="TAH"/>
            </w:pPr>
            <w:r w:rsidRPr="00C07EFD">
              <w:t>Data type</w:t>
            </w:r>
          </w:p>
        </w:tc>
        <w:tc>
          <w:tcPr>
            <w:tcW w:w="217" w:type="pct"/>
            <w:tcBorders>
              <w:bottom w:val="single" w:sz="6" w:space="0" w:color="auto"/>
            </w:tcBorders>
            <w:shd w:val="clear" w:color="auto" w:fill="C0C0C0"/>
            <w:hideMark/>
          </w:tcPr>
          <w:p w14:paraId="05E802AE" w14:textId="77777777" w:rsidR="00A47DBD" w:rsidRPr="00C07EFD" w:rsidRDefault="00A47DBD" w:rsidP="00A24C9B">
            <w:pPr>
              <w:pStyle w:val="TAH"/>
            </w:pPr>
            <w:r w:rsidRPr="00C07EFD">
              <w:t>P</w:t>
            </w:r>
          </w:p>
        </w:tc>
        <w:tc>
          <w:tcPr>
            <w:tcW w:w="581" w:type="pct"/>
            <w:tcBorders>
              <w:bottom w:val="single" w:sz="6" w:space="0" w:color="auto"/>
            </w:tcBorders>
            <w:shd w:val="clear" w:color="auto" w:fill="C0C0C0"/>
            <w:hideMark/>
          </w:tcPr>
          <w:p w14:paraId="30BB79DF" w14:textId="77777777" w:rsidR="00A47DBD" w:rsidRPr="00C07EFD" w:rsidRDefault="00A47DBD" w:rsidP="00A24C9B">
            <w:pPr>
              <w:pStyle w:val="TAH"/>
            </w:pPr>
            <w:r w:rsidRPr="00C07EFD">
              <w:t>Cardinality</w:t>
            </w:r>
          </w:p>
        </w:tc>
        <w:tc>
          <w:tcPr>
            <w:tcW w:w="2646" w:type="pct"/>
            <w:tcBorders>
              <w:bottom w:val="single" w:sz="6" w:space="0" w:color="auto"/>
            </w:tcBorders>
            <w:shd w:val="clear" w:color="auto" w:fill="C0C0C0"/>
            <w:vAlign w:val="center"/>
            <w:hideMark/>
          </w:tcPr>
          <w:p w14:paraId="233F1D61" w14:textId="77777777" w:rsidR="00A47DBD" w:rsidRPr="00C07EFD" w:rsidRDefault="00A47DBD" w:rsidP="00A24C9B">
            <w:pPr>
              <w:pStyle w:val="TAH"/>
            </w:pPr>
            <w:r w:rsidRPr="00C07EFD">
              <w:t>Description</w:t>
            </w:r>
          </w:p>
        </w:tc>
      </w:tr>
      <w:tr w:rsidR="00A47DBD" w:rsidRPr="00C07EFD" w14:paraId="1AFBED67" w14:textId="77777777" w:rsidTr="00A24C9B">
        <w:trPr>
          <w:jc w:val="center"/>
        </w:trPr>
        <w:tc>
          <w:tcPr>
            <w:tcW w:w="825" w:type="pct"/>
            <w:tcBorders>
              <w:top w:val="single" w:sz="6" w:space="0" w:color="auto"/>
            </w:tcBorders>
            <w:hideMark/>
          </w:tcPr>
          <w:p w14:paraId="6B4FBC95" w14:textId="77777777" w:rsidR="00A47DBD" w:rsidRPr="00C07EFD" w:rsidRDefault="00A47DBD" w:rsidP="00A24C9B">
            <w:pPr>
              <w:pStyle w:val="TAL"/>
            </w:pPr>
            <w:r w:rsidRPr="00C07EFD">
              <w:t>n/a</w:t>
            </w:r>
          </w:p>
        </w:tc>
        <w:tc>
          <w:tcPr>
            <w:tcW w:w="732" w:type="pct"/>
            <w:tcBorders>
              <w:top w:val="single" w:sz="6" w:space="0" w:color="auto"/>
            </w:tcBorders>
          </w:tcPr>
          <w:p w14:paraId="6D029FCE" w14:textId="77777777" w:rsidR="00A47DBD" w:rsidRPr="00C07EFD" w:rsidRDefault="00A47DBD" w:rsidP="00A24C9B">
            <w:pPr>
              <w:pStyle w:val="TAL"/>
            </w:pPr>
          </w:p>
        </w:tc>
        <w:tc>
          <w:tcPr>
            <w:tcW w:w="217" w:type="pct"/>
            <w:tcBorders>
              <w:top w:val="single" w:sz="6" w:space="0" w:color="auto"/>
            </w:tcBorders>
          </w:tcPr>
          <w:p w14:paraId="18B98F75" w14:textId="77777777" w:rsidR="00A47DBD" w:rsidRPr="00C07EFD" w:rsidRDefault="00A47DBD" w:rsidP="00A24C9B">
            <w:pPr>
              <w:pStyle w:val="TAC"/>
            </w:pPr>
          </w:p>
        </w:tc>
        <w:tc>
          <w:tcPr>
            <w:tcW w:w="581" w:type="pct"/>
            <w:tcBorders>
              <w:top w:val="single" w:sz="6" w:space="0" w:color="auto"/>
            </w:tcBorders>
          </w:tcPr>
          <w:p w14:paraId="21C14B74" w14:textId="77777777" w:rsidR="00A47DBD" w:rsidRPr="00C07EFD" w:rsidRDefault="00A47DBD" w:rsidP="00543E8C">
            <w:pPr>
              <w:pStyle w:val="TAC"/>
            </w:pPr>
          </w:p>
        </w:tc>
        <w:tc>
          <w:tcPr>
            <w:tcW w:w="2646" w:type="pct"/>
            <w:tcBorders>
              <w:top w:val="single" w:sz="6" w:space="0" w:color="auto"/>
            </w:tcBorders>
            <w:vAlign w:val="center"/>
          </w:tcPr>
          <w:p w14:paraId="0F7873B7" w14:textId="77777777" w:rsidR="00A47DBD" w:rsidRPr="00C07EFD" w:rsidRDefault="00A47DBD" w:rsidP="00A24C9B">
            <w:pPr>
              <w:pStyle w:val="TAL"/>
            </w:pPr>
          </w:p>
        </w:tc>
      </w:tr>
    </w:tbl>
    <w:p w14:paraId="4DCF4B8E" w14:textId="77777777" w:rsidR="00A47DBD" w:rsidRPr="00C07EFD" w:rsidRDefault="00A47DBD" w:rsidP="00A47DBD"/>
    <w:p w14:paraId="249256D6" w14:textId="67BBC0BF" w:rsidR="00A47DBD" w:rsidRPr="00C07EFD" w:rsidRDefault="00A47DBD" w:rsidP="00A47DBD">
      <w:r w:rsidRPr="00C07EFD">
        <w:t>This method shall support the request data structures specified in table </w:t>
      </w:r>
      <w:r w:rsidRPr="00C07EFD">
        <w:rPr>
          <w:lang w:eastAsia="zh-CN"/>
        </w:rPr>
        <w:t>6.1.12.3.3.3.3</w:t>
      </w:r>
      <w:r w:rsidRPr="00C07EFD">
        <w:t>-2 and the response data structures and response codes specified in table </w:t>
      </w:r>
      <w:r w:rsidRPr="00C07EFD">
        <w:rPr>
          <w:lang w:eastAsia="zh-CN"/>
        </w:rPr>
        <w:t>6.1.12.3.3.3.3</w:t>
      </w:r>
      <w:r w:rsidRPr="00C07EFD">
        <w:t>-3.</w:t>
      </w:r>
    </w:p>
    <w:p w14:paraId="1D1A17D3" w14:textId="3EA2CF85" w:rsidR="00A47DBD" w:rsidRPr="00C07EFD" w:rsidRDefault="00A47DBD" w:rsidP="00A47DBD">
      <w:pPr>
        <w:pStyle w:val="TH"/>
      </w:pPr>
      <w:r w:rsidRPr="00C07EFD">
        <w:t>Table </w:t>
      </w:r>
      <w:r w:rsidRPr="00C07EFD">
        <w:rPr>
          <w:lang w:eastAsia="zh-CN"/>
        </w:rPr>
        <w:t>6.1.12.3.3.3.3</w:t>
      </w:r>
      <w:r w:rsidRPr="00C07E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16B7EF1F" w14:textId="77777777" w:rsidTr="00A24C9B">
        <w:trPr>
          <w:jc w:val="center"/>
        </w:trPr>
        <w:tc>
          <w:tcPr>
            <w:tcW w:w="1612" w:type="dxa"/>
            <w:tcBorders>
              <w:bottom w:val="single" w:sz="6" w:space="0" w:color="auto"/>
            </w:tcBorders>
            <w:shd w:val="clear" w:color="auto" w:fill="C0C0C0"/>
            <w:hideMark/>
          </w:tcPr>
          <w:p w14:paraId="0D10C974" w14:textId="77777777" w:rsidR="00A47DBD" w:rsidRPr="00C07EFD" w:rsidRDefault="00A47DBD" w:rsidP="00A24C9B">
            <w:pPr>
              <w:pStyle w:val="TAH"/>
            </w:pPr>
            <w:r w:rsidRPr="00C07EFD">
              <w:t>Data type</w:t>
            </w:r>
          </w:p>
        </w:tc>
        <w:tc>
          <w:tcPr>
            <w:tcW w:w="422" w:type="dxa"/>
            <w:tcBorders>
              <w:bottom w:val="single" w:sz="6" w:space="0" w:color="auto"/>
            </w:tcBorders>
            <w:shd w:val="clear" w:color="auto" w:fill="C0C0C0"/>
            <w:hideMark/>
          </w:tcPr>
          <w:p w14:paraId="580D2BC6" w14:textId="77777777" w:rsidR="00A47DBD" w:rsidRPr="00C07EFD" w:rsidRDefault="00A47DBD" w:rsidP="00A24C9B">
            <w:pPr>
              <w:pStyle w:val="TAH"/>
            </w:pPr>
            <w:r w:rsidRPr="00C07EFD">
              <w:t>P</w:t>
            </w:r>
          </w:p>
        </w:tc>
        <w:tc>
          <w:tcPr>
            <w:tcW w:w="1264" w:type="dxa"/>
            <w:tcBorders>
              <w:bottom w:val="single" w:sz="6" w:space="0" w:color="auto"/>
            </w:tcBorders>
            <w:shd w:val="clear" w:color="auto" w:fill="C0C0C0"/>
            <w:hideMark/>
          </w:tcPr>
          <w:p w14:paraId="0C553375" w14:textId="77777777" w:rsidR="00A47DBD" w:rsidRPr="00C07EFD" w:rsidRDefault="00A47DBD" w:rsidP="00A24C9B">
            <w:pPr>
              <w:pStyle w:val="TAH"/>
            </w:pPr>
            <w:r w:rsidRPr="00C07EFD">
              <w:t>Cardinality</w:t>
            </w:r>
          </w:p>
        </w:tc>
        <w:tc>
          <w:tcPr>
            <w:tcW w:w="6381" w:type="dxa"/>
            <w:tcBorders>
              <w:bottom w:val="single" w:sz="6" w:space="0" w:color="auto"/>
            </w:tcBorders>
            <w:shd w:val="clear" w:color="auto" w:fill="C0C0C0"/>
            <w:vAlign w:val="center"/>
            <w:hideMark/>
          </w:tcPr>
          <w:p w14:paraId="3BA3D1E4" w14:textId="77777777" w:rsidR="00A47DBD" w:rsidRPr="00C07EFD" w:rsidRDefault="00A47DBD" w:rsidP="00A24C9B">
            <w:pPr>
              <w:pStyle w:val="TAH"/>
            </w:pPr>
            <w:r w:rsidRPr="00C07EFD">
              <w:t>Description</w:t>
            </w:r>
          </w:p>
        </w:tc>
      </w:tr>
      <w:tr w:rsidR="00A47DBD" w:rsidRPr="00C07EFD" w14:paraId="0ACB213D" w14:textId="77777777" w:rsidTr="00A24C9B">
        <w:trPr>
          <w:jc w:val="center"/>
        </w:trPr>
        <w:tc>
          <w:tcPr>
            <w:tcW w:w="1612" w:type="dxa"/>
            <w:tcBorders>
              <w:top w:val="single" w:sz="6" w:space="0" w:color="auto"/>
            </w:tcBorders>
          </w:tcPr>
          <w:p w14:paraId="295D4331" w14:textId="77777777" w:rsidR="00A47DBD" w:rsidRPr="00C07EFD" w:rsidRDefault="00A47DBD" w:rsidP="00A24C9B">
            <w:pPr>
              <w:pStyle w:val="TAL"/>
            </w:pPr>
            <w:r w:rsidRPr="00C07EFD">
              <w:t>SplitOpEventSubPatch</w:t>
            </w:r>
          </w:p>
        </w:tc>
        <w:tc>
          <w:tcPr>
            <w:tcW w:w="422" w:type="dxa"/>
            <w:tcBorders>
              <w:top w:val="single" w:sz="6" w:space="0" w:color="auto"/>
            </w:tcBorders>
          </w:tcPr>
          <w:p w14:paraId="79E77ADA" w14:textId="77777777" w:rsidR="00A47DBD" w:rsidRPr="00C07EFD" w:rsidRDefault="00A47DBD" w:rsidP="00A24C9B">
            <w:pPr>
              <w:pStyle w:val="TAC"/>
            </w:pPr>
            <w:r w:rsidRPr="00C07EFD">
              <w:t>M</w:t>
            </w:r>
          </w:p>
        </w:tc>
        <w:tc>
          <w:tcPr>
            <w:tcW w:w="1264" w:type="dxa"/>
            <w:tcBorders>
              <w:top w:val="single" w:sz="6" w:space="0" w:color="auto"/>
            </w:tcBorders>
          </w:tcPr>
          <w:p w14:paraId="4060E50C" w14:textId="77777777" w:rsidR="00A47DBD" w:rsidRPr="00C07EFD" w:rsidRDefault="00A47DBD" w:rsidP="00543E8C">
            <w:pPr>
              <w:pStyle w:val="TAC"/>
            </w:pPr>
            <w:r w:rsidRPr="00C07EFD">
              <w:t>1</w:t>
            </w:r>
          </w:p>
        </w:tc>
        <w:tc>
          <w:tcPr>
            <w:tcW w:w="6381" w:type="dxa"/>
            <w:tcBorders>
              <w:top w:val="single" w:sz="6" w:space="0" w:color="auto"/>
            </w:tcBorders>
          </w:tcPr>
          <w:p w14:paraId="603FCDE8" w14:textId="77777777" w:rsidR="00A47DBD" w:rsidRPr="00C07EFD" w:rsidRDefault="00A47DBD" w:rsidP="00A24C9B">
            <w:pPr>
              <w:pStyle w:val="TAL"/>
            </w:pPr>
            <w:r w:rsidRPr="00C07EFD">
              <w:t>Contains the modifications to be applied to the Split Operation Event subscription resource.</w:t>
            </w:r>
          </w:p>
        </w:tc>
      </w:tr>
    </w:tbl>
    <w:p w14:paraId="2DC6E07A" w14:textId="77777777" w:rsidR="00A47DBD" w:rsidRPr="00C07EFD" w:rsidRDefault="00A47DBD" w:rsidP="00A47DBD"/>
    <w:p w14:paraId="5ACA3BCB" w14:textId="77777777" w:rsidR="002B1736" w:rsidRPr="00A77FE0" w:rsidRDefault="002B1736" w:rsidP="002B1736">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6.1.12.3.3.3.3</w:t>
      </w:r>
      <w:r w:rsidRPr="00A77FE0">
        <w:rPr>
          <w:rFonts w:ascii="Arial" w:hAnsi="Arial"/>
          <w:b/>
        </w:rPr>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A77FE0" w14:paraId="14EE6A90" w14:textId="77777777" w:rsidTr="00A24C9B">
        <w:trPr>
          <w:jc w:val="center"/>
        </w:trPr>
        <w:tc>
          <w:tcPr>
            <w:tcW w:w="1058" w:type="pct"/>
            <w:tcBorders>
              <w:bottom w:val="single" w:sz="6" w:space="0" w:color="auto"/>
            </w:tcBorders>
            <w:shd w:val="clear" w:color="auto" w:fill="C0C0C0"/>
            <w:hideMark/>
          </w:tcPr>
          <w:p w14:paraId="1B64C3F3"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Data type</w:t>
            </w:r>
          </w:p>
        </w:tc>
        <w:tc>
          <w:tcPr>
            <w:tcW w:w="166" w:type="pct"/>
            <w:tcBorders>
              <w:bottom w:val="single" w:sz="6" w:space="0" w:color="auto"/>
            </w:tcBorders>
            <w:shd w:val="clear" w:color="auto" w:fill="C0C0C0"/>
            <w:hideMark/>
          </w:tcPr>
          <w:p w14:paraId="03BDF5A8"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P</w:t>
            </w:r>
          </w:p>
        </w:tc>
        <w:tc>
          <w:tcPr>
            <w:tcW w:w="590" w:type="pct"/>
            <w:tcBorders>
              <w:bottom w:val="single" w:sz="6" w:space="0" w:color="auto"/>
            </w:tcBorders>
            <w:shd w:val="clear" w:color="auto" w:fill="C0C0C0"/>
            <w:hideMark/>
          </w:tcPr>
          <w:p w14:paraId="2985E03C"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Cardinality</w:t>
            </w:r>
          </w:p>
        </w:tc>
        <w:tc>
          <w:tcPr>
            <w:tcW w:w="525" w:type="pct"/>
            <w:tcBorders>
              <w:bottom w:val="single" w:sz="6" w:space="0" w:color="auto"/>
            </w:tcBorders>
            <w:shd w:val="clear" w:color="auto" w:fill="C0C0C0"/>
            <w:hideMark/>
          </w:tcPr>
          <w:p w14:paraId="0FF82C1A"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Response</w:t>
            </w:r>
          </w:p>
          <w:p w14:paraId="3EC08DCE"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codes</w:t>
            </w:r>
          </w:p>
        </w:tc>
        <w:tc>
          <w:tcPr>
            <w:tcW w:w="2661" w:type="pct"/>
            <w:tcBorders>
              <w:bottom w:val="single" w:sz="6" w:space="0" w:color="auto"/>
            </w:tcBorders>
            <w:shd w:val="clear" w:color="auto" w:fill="C0C0C0"/>
            <w:hideMark/>
          </w:tcPr>
          <w:p w14:paraId="7C0CDFB0"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Description</w:t>
            </w:r>
          </w:p>
        </w:tc>
      </w:tr>
      <w:tr w:rsidR="002B1736" w:rsidRPr="00A77FE0" w14:paraId="432ECBDE" w14:textId="77777777" w:rsidTr="00A24C9B">
        <w:trPr>
          <w:jc w:val="center"/>
        </w:trPr>
        <w:tc>
          <w:tcPr>
            <w:tcW w:w="1058" w:type="pct"/>
            <w:tcBorders>
              <w:top w:val="single" w:sz="6" w:space="0" w:color="auto"/>
            </w:tcBorders>
          </w:tcPr>
          <w:p w14:paraId="197AC119" w14:textId="77777777" w:rsidR="002B1736" w:rsidRPr="00A77FE0" w:rsidRDefault="002B1736" w:rsidP="00A24C9B">
            <w:pPr>
              <w:keepNext/>
              <w:keepLines/>
              <w:spacing w:after="0"/>
              <w:rPr>
                <w:rFonts w:ascii="Arial" w:hAnsi="Arial"/>
                <w:sz w:val="18"/>
              </w:rPr>
            </w:pPr>
            <w:r w:rsidRPr="00A77FE0">
              <w:rPr>
                <w:rFonts w:ascii="Arial" w:hAnsi="Arial"/>
                <w:sz w:val="18"/>
              </w:rPr>
              <w:t>SplitOpEventSub</w:t>
            </w:r>
          </w:p>
        </w:tc>
        <w:tc>
          <w:tcPr>
            <w:tcW w:w="166" w:type="pct"/>
            <w:tcBorders>
              <w:top w:val="single" w:sz="6" w:space="0" w:color="auto"/>
            </w:tcBorders>
          </w:tcPr>
          <w:p w14:paraId="154EAB0F" w14:textId="77777777" w:rsidR="002B1736" w:rsidRPr="00A77FE0" w:rsidRDefault="002B1736" w:rsidP="00A24C9B">
            <w:pPr>
              <w:keepNext/>
              <w:keepLines/>
              <w:spacing w:after="0"/>
              <w:jc w:val="center"/>
              <w:rPr>
                <w:rFonts w:ascii="Arial" w:hAnsi="Arial"/>
                <w:sz w:val="18"/>
              </w:rPr>
            </w:pPr>
            <w:r w:rsidRPr="00A77FE0">
              <w:rPr>
                <w:rFonts w:ascii="Arial" w:hAnsi="Arial"/>
                <w:sz w:val="18"/>
              </w:rPr>
              <w:t>M</w:t>
            </w:r>
          </w:p>
        </w:tc>
        <w:tc>
          <w:tcPr>
            <w:tcW w:w="590" w:type="pct"/>
            <w:tcBorders>
              <w:top w:val="single" w:sz="6" w:space="0" w:color="auto"/>
            </w:tcBorders>
          </w:tcPr>
          <w:p w14:paraId="0605232A" w14:textId="77777777" w:rsidR="002B1736" w:rsidRPr="00A77FE0" w:rsidRDefault="002B1736" w:rsidP="00543E8C">
            <w:pPr>
              <w:pStyle w:val="TAC"/>
            </w:pPr>
            <w:r w:rsidRPr="00A77FE0">
              <w:t>1</w:t>
            </w:r>
          </w:p>
        </w:tc>
        <w:tc>
          <w:tcPr>
            <w:tcW w:w="525" w:type="pct"/>
            <w:tcBorders>
              <w:top w:val="single" w:sz="6" w:space="0" w:color="auto"/>
            </w:tcBorders>
          </w:tcPr>
          <w:p w14:paraId="0E22A507" w14:textId="77777777" w:rsidR="002B1736" w:rsidRPr="00A77FE0" w:rsidRDefault="002B1736" w:rsidP="00A24C9B">
            <w:pPr>
              <w:keepNext/>
              <w:keepLines/>
              <w:spacing w:after="0"/>
              <w:rPr>
                <w:rFonts w:ascii="Arial" w:hAnsi="Arial"/>
                <w:sz w:val="18"/>
              </w:rPr>
            </w:pPr>
            <w:r w:rsidRPr="00A77FE0">
              <w:rPr>
                <w:rFonts w:ascii="Arial" w:hAnsi="Arial"/>
                <w:sz w:val="18"/>
              </w:rPr>
              <w:t>200 OK</w:t>
            </w:r>
          </w:p>
        </w:tc>
        <w:tc>
          <w:tcPr>
            <w:tcW w:w="2661" w:type="pct"/>
            <w:tcBorders>
              <w:top w:val="single" w:sz="6" w:space="0" w:color="auto"/>
            </w:tcBorders>
          </w:tcPr>
          <w:p w14:paraId="6221BBCE" w14:textId="77777777" w:rsidR="002B1736" w:rsidRPr="00A77FE0" w:rsidRDefault="002B1736" w:rsidP="00A24C9B">
            <w:pPr>
              <w:keepNext/>
              <w:keepLines/>
              <w:spacing w:after="0"/>
              <w:rPr>
                <w:rFonts w:ascii="Arial" w:hAnsi="Arial"/>
                <w:sz w:val="18"/>
              </w:rPr>
            </w:pPr>
            <w:r w:rsidRPr="00A77FE0">
              <w:rPr>
                <w:rFonts w:ascii="Arial" w:hAnsi="Arial"/>
                <w:sz w:val="18"/>
              </w:rPr>
              <w:t>Split Operation Events Subscription resource is modified successfully and the representation of the modified Split Operation Event subscription is returned.</w:t>
            </w:r>
          </w:p>
        </w:tc>
      </w:tr>
      <w:tr w:rsidR="002B1736" w:rsidRPr="00A77FE0" w14:paraId="54A582BE" w14:textId="77777777" w:rsidTr="00A24C9B">
        <w:trPr>
          <w:jc w:val="center"/>
        </w:trPr>
        <w:tc>
          <w:tcPr>
            <w:tcW w:w="1058" w:type="pct"/>
          </w:tcPr>
          <w:p w14:paraId="754FCB0D" w14:textId="77777777" w:rsidR="002B1736" w:rsidRPr="00A77FE0" w:rsidRDefault="002B1736" w:rsidP="00A24C9B">
            <w:pPr>
              <w:keepNext/>
              <w:keepLines/>
              <w:spacing w:after="0"/>
              <w:rPr>
                <w:rFonts w:ascii="Arial" w:hAnsi="Arial"/>
                <w:sz w:val="18"/>
              </w:rPr>
            </w:pPr>
            <w:r w:rsidRPr="00A77FE0">
              <w:rPr>
                <w:rFonts w:ascii="Arial" w:hAnsi="Arial"/>
                <w:sz w:val="18"/>
              </w:rPr>
              <w:t>n/a</w:t>
            </w:r>
          </w:p>
        </w:tc>
        <w:tc>
          <w:tcPr>
            <w:tcW w:w="166" w:type="pct"/>
          </w:tcPr>
          <w:p w14:paraId="112DB5E6" w14:textId="77777777" w:rsidR="002B1736" w:rsidRPr="00A77FE0" w:rsidRDefault="002B1736" w:rsidP="00A24C9B">
            <w:pPr>
              <w:keepNext/>
              <w:keepLines/>
              <w:spacing w:after="0"/>
              <w:jc w:val="center"/>
              <w:rPr>
                <w:rFonts w:ascii="Arial" w:hAnsi="Arial"/>
                <w:sz w:val="18"/>
              </w:rPr>
            </w:pPr>
          </w:p>
        </w:tc>
        <w:tc>
          <w:tcPr>
            <w:tcW w:w="590" w:type="pct"/>
          </w:tcPr>
          <w:p w14:paraId="21A7FBEB" w14:textId="77777777" w:rsidR="002B1736" w:rsidRPr="00A77FE0" w:rsidRDefault="002B1736" w:rsidP="00543E8C">
            <w:pPr>
              <w:pStyle w:val="TAC"/>
            </w:pPr>
          </w:p>
        </w:tc>
        <w:tc>
          <w:tcPr>
            <w:tcW w:w="525" w:type="pct"/>
          </w:tcPr>
          <w:p w14:paraId="44782529" w14:textId="77777777" w:rsidR="002B1736" w:rsidRPr="00A77FE0" w:rsidRDefault="002B1736" w:rsidP="00A24C9B">
            <w:pPr>
              <w:keepNext/>
              <w:keepLines/>
              <w:spacing w:after="0"/>
              <w:rPr>
                <w:rFonts w:ascii="Arial" w:hAnsi="Arial"/>
                <w:sz w:val="18"/>
              </w:rPr>
            </w:pPr>
            <w:r w:rsidRPr="00A77FE0">
              <w:rPr>
                <w:rFonts w:ascii="Arial" w:hAnsi="Arial"/>
                <w:sz w:val="18"/>
              </w:rPr>
              <w:t>204 No Content</w:t>
            </w:r>
          </w:p>
        </w:tc>
        <w:tc>
          <w:tcPr>
            <w:tcW w:w="2661" w:type="pct"/>
          </w:tcPr>
          <w:p w14:paraId="503677FA" w14:textId="77777777" w:rsidR="002B1736" w:rsidRPr="00A77FE0" w:rsidRDefault="002B1736" w:rsidP="00A24C9B">
            <w:pPr>
              <w:keepNext/>
              <w:keepLines/>
              <w:spacing w:after="0"/>
              <w:rPr>
                <w:rFonts w:ascii="Arial" w:hAnsi="Arial"/>
                <w:sz w:val="18"/>
              </w:rPr>
            </w:pPr>
            <w:r w:rsidRPr="00A77FE0">
              <w:rPr>
                <w:rFonts w:ascii="Arial" w:hAnsi="Arial"/>
                <w:sz w:val="18"/>
              </w:rPr>
              <w:t xml:space="preserve">The Split Operation Events Subscription is updated successfully. </w:t>
            </w:r>
          </w:p>
        </w:tc>
      </w:tr>
      <w:tr w:rsidR="002B1736" w:rsidRPr="00A77FE0" w14:paraId="70161628" w14:textId="77777777" w:rsidTr="00A24C9B">
        <w:trPr>
          <w:jc w:val="center"/>
        </w:trPr>
        <w:tc>
          <w:tcPr>
            <w:tcW w:w="1058" w:type="pct"/>
          </w:tcPr>
          <w:p w14:paraId="6C959374" w14:textId="77777777" w:rsidR="002B1736" w:rsidRPr="00A77FE0" w:rsidRDefault="002B1736" w:rsidP="00A24C9B">
            <w:pPr>
              <w:keepNext/>
              <w:keepLines/>
              <w:spacing w:after="0"/>
              <w:rPr>
                <w:rFonts w:ascii="Arial" w:hAnsi="Arial"/>
                <w:sz w:val="18"/>
              </w:rPr>
            </w:pPr>
            <w:r w:rsidRPr="00A77FE0">
              <w:rPr>
                <w:rFonts w:ascii="Arial" w:hAnsi="Arial"/>
                <w:sz w:val="18"/>
              </w:rPr>
              <w:t>n/a</w:t>
            </w:r>
          </w:p>
        </w:tc>
        <w:tc>
          <w:tcPr>
            <w:tcW w:w="166" w:type="pct"/>
          </w:tcPr>
          <w:p w14:paraId="4146C094" w14:textId="77777777" w:rsidR="002B1736" w:rsidRPr="00A77FE0" w:rsidRDefault="002B1736" w:rsidP="00A24C9B">
            <w:pPr>
              <w:keepNext/>
              <w:keepLines/>
              <w:spacing w:after="0"/>
              <w:jc w:val="center"/>
              <w:rPr>
                <w:rFonts w:ascii="Arial" w:hAnsi="Arial"/>
                <w:sz w:val="18"/>
              </w:rPr>
            </w:pPr>
          </w:p>
        </w:tc>
        <w:tc>
          <w:tcPr>
            <w:tcW w:w="590" w:type="pct"/>
          </w:tcPr>
          <w:p w14:paraId="5256B5EC" w14:textId="77777777" w:rsidR="002B1736" w:rsidRPr="00A77FE0" w:rsidRDefault="002B1736" w:rsidP="00543E8C">
            <w:pPr>
              <w:pStyle w:val="TAC"/>
            </w:pPr>
          </w:p>
        </w:tc>
        <w:tc>
          <w:tcPr>
            <w:tcW w:w="525" w:type="pct"/>
          </w:tcPr>
          <w:p w14:paraId="638DF580" w14:textId="77777777" w:rsidR="002B1736" w:rsidRPr="00A77FE0" w:rsidRDefault="002B1736" w:rsidP="00A24C9B">
            <w:pPr>
              <w:keepNext/>
              <w:keepLines/>
              <w:spacing w:after="0"/>
              <w:rPr>
                <w:rFonts w:ascii="Arial" w:hAnsi="Arial"/>
                <w:sz w:val="18"/>
              </w:rPr>
            </w:pPr>
            <w:r w:rsidRPr="00A77FE0">
              <w:rPr>
                <w:rFonts w:ascii="Arial" w:hAnsi="Arial"/>
                <w:sz w:val="18"/>
              </w:rPr>
              <w:t>307 Temporary Redirect</w:t>
            </w:r>
          </w:p>
        </w:tc>
        <w:tc>
          <w:tcPr>
            <w:tcW w:w="2661" w:type="pct"/>
          </w:tcPr>
          <w:p w14:paraId="58101660" w14:textId="77777777" w:rsidR="002B1736" w:rsidRPr="00A77FE0" w:rsidRDefault="002B1736" w:rsidP="00A24C9B">
            <w:pPr>
              <w:keepNext/>
              <w:keepLines/>
              <w:spacing w:after="0"/>
              <w:rPr>
                <w:rFonts w:ascii="Arial" w:hAnsi="Arial"/>
                <w:sz w:val="18"/>
              </w:rPr>
            </w:pPr>
            <w:r w:rsidRPr="00A77FE0">
              <w:rPr>
                <w:rFonts w:ascii="Arial" w:hAnsi="Arial"/>
                <w:sz w:val="18"/>
              </w:rPr>
              <w:t xml:space="preserve">Temporary redirection, during </w:t>
            </w:r>
            <w:r w:rsidRPr="00A77FE0">
              <w:rPr>
                <w:rFonts w:ascii="Arial" w:hAnsi="Arial" w:hint="eastAsia"/>
                <w:sz w:val="18"/>
                <w:lang w:eastAsia="zh-CN"/>
              </w:rPr>
              <w:t>resource</w:t>
            </w:r>
            <w:r w:rsidRPr="00A77FE0">
              <w:rPr>
                <w:rFonts w:ascii="Arial" w:hAnsi="Arial"/>
                <w:sz w:val="18"/>
              </w:rPr>
              <w:t xml:space="preserve"> termination. The response shall include a Location header field containing an alternative URI of the resource located in an alternative </w:t>
            </w:r>
            <w:r w:rsidRPr="00A77FE0">
              <w:rPr>
                <w:rFonts w:ascii="Arial" w:hAnsi="Arial"/>
                <w:sz w:val="18"/>
                <w:lang w:eastAsia="zh-CN"/>
              </w:rPr>
              <w:t>SEAL server</w:t>
            </w:r>
            <w:r w:rsidRPr="00A77FE0">
              <w:rPr>
                <w:rFonts w:ascii="Arial" w:hAnsi="Arial"/>
                <w:sz w:val="18"/>
              </w:rPr>
              <w:t>.</w:t>
            </w:r>
          </w:p>
          <w:p w14:paraId="7C3749C5" w14:textId="68E6BA9F" w:rsidR="002B1736" w:rsidRPr="00A77FE0" w:rsidRDefault="002B1736" w:rsidP="00A24C9B">
            <w:pPr>
              <w:keepNext/>
              <w:keepLines/>
              <w:spacing w:after="0"/>
              <w:rPr>
                <w:rFonts w:ascii="Arial" w:hAnsi="Arial"/>
                <w:sz w:val="18"/>
              </w:rPr>
            </w:pPr>
            <w:r w:rsidRPr="00A77FE0">
              <w:rPr>
                <w:rFonts w:ascii="Arial" w:hAnsi="Arial"/>
                <w:sz w:val="18"/>
              </w:rPr>
              <w:t>Redirection handling is described in clause 5.2.10 of 3GPP TS 29.122 [2].</w:t>
            </w:r>
          </w:p>
        </w:tc>
      </w:tr>
      <w:tr w:rsidR="002B1736" w:rsidRPr="00A77FE0" w14:paraId="23F42A59" w14:textId="77777777" w:rsidTr="00A24C9B">
        <w:trPr>
          <w:jc w:val="center"/>
        </w:trPr>
        <w:tc>
          <w:tcPr>
            <w:tcW w:w="1058" w:type="pct"/>
          </w:tcPr>
          <w:p w14:paraId="1A5CE5A9" w14:textId="77777777" w:rsidR="002B1736" w:rsidRPr="00A77FE0" w:rsidRDefault="002B1736" w:rsidP="00A24C9B">
            <w:pPr>
              <w:keepNext/>
              <w:keepLines/>
              <w:spacing w:after="0"/>
              <w:rPr>
                <w:rFonts w:ascii="Arial" w:hAnsi="Arial"/>
                <w:sz w:val="18"/>
              </w:rPr>
            </w:pPr>
            <w:r w:rsidRPr="00A77FE0">
              <w:rPr>
                <w:rFonts w:ascii="Arial" w:hAnsi="Arial"/>
                <w:sz w:val="18"/>
              </w:rPr>
              <w:t>n/a</w:t>
            </w:r>
          </w:p>
        </w:tc>
        <w:tc>
          <w:tcPr>
            <w:tcW w:w="166" w:type="pct"/>
          </w:tcPr>
          <w:p w14:paraId="78E331DF" w14:textId="77777777" w:rsidR="002B1736" w:rsidRPr="00A77FE0" w:rsidRDefault="002B1736" w:rsidP="00A24C9B">
            <w:pPr>
              <w:keepNext/>
              <w:keepLines/>
              <w:spacing w:after="0"/>
              <w:jc w:val="center"/>
              <w:rPr>
                <w:rFonts w:ascii="Arial" w:hAnsi="Arial"/>
                <w:sz w:val="18"/>
              </w:rPr>
            </w:pPr>
          </w:p>
        </w:tc>
        <w:tc>
          <w:tcPr>
            <w:tcW w:w="590" w:type="pct"/>
          </w:tcPr>
          <w:p w14:paraId="3EFD4208" w14:textId="77777777" w:rsidR="002B1736" w:rsidRPr="00A77FE0" w:rsidRDefault="002B1736" w:rsidP="00543E8C">
            <w:pPr>
              <w:pStyle w:val="TAC"/>
            </w:pPr>
          </w:p>
        </w:tc>
        <w:tc>
          <w:tcPr>
            <w:tcW w:w="525" w:type="pct"/>
          </w:tcPr>
          <w:p w14:paraId="14DAF6DD" w14:textId="77777777" w:rsidR="002B1736" w:rsidRPr="00A77FE0" w:rsidRDefault="002B1736" w:rsidP="00A24C9B">
            <w:pPr>
              <w:keepNext/>
              <w:keepLines/>
              <w:spacing w:after="0"/>
              <w:rPr>
                <w:rFonts w:ascii="Arial" w:hAnsi="Arial"/>
                <w:sz w:val="18"/>
              </w:rPr>
            </w:pPr>
            <w:r w:rsidRPr="00A77FE0">
              <w:rPr>
                <w:rFonts w:ascii="Arial" w:hAnsi="Arial"/>
                <w:sz w:val="18"/>
              </w:rPr>
              <w:t>308 Permanent Redirect</w:t>
            </w:r>
          </w:p>
        </w:tc>
        <w:tc>
          <w:tcPr>
            <w:tcW w:w="2661" w:type="pct"/>
          </w:tcPr>
          <w:p w14:paraId="2F3D3A7A" w14:textId="77777777" w:rsidR="002B1736" w:rsidRPr="00A77FE0" w:rsidRDefault="002B1736" w:rsidP="00A24C9B">
            <w:pPr>
              <w:keepNext/>
              <w:keepLines/>
              <w:spacing w:after="0"/>
              <w:rPr>
                <w:rFonts w:ascii="Arial" w:hAnsi="Arial"/>
                <w:sz w:val="18"/>
              </w:rPr>
            </w:pPr>
            <w:r w:rsidRPr="00A77FE0">
              <w:rPr>
                <w:rFonts w:ascii="Arial" w:hAnsi="Arial"/>
                <w:sz w:val="18"/>
              </w:rPr>
              <w:t xml:space="preserve">Permanent redirection, during </w:t>
            </w:r>
            <w:r w:rsidRPr="00A77FE0">
              <w:rPr>
                <w:rFonts w:ascii="Arial" w:hAnsi="Arial" w:hint="eastAsia"/>
                <w:sz w:val="18"/>
                <w:lang w:eastAsia="zh-CN"/>
              </w:rPr>
              <w:t>resource</w:t>
            </w:r>
            <w:r w:rsidRPr="00A77FE0">
              <w:rPr>
                <w:rFonts w:ascii="Arial" w:hAnsi="Arial"/>
                <w:sz w:val="18"/>
              </w:rPr>
              <w:t xml:space="preserve"> termination. The response shall include a Location header field containing an alternative URI of the resource located in an alternative </w:t>
            </w:r>
            <w:r w:rsidRPr="00A77FE0">
              <w:rPr>
                <w:rFonts w:ascii="Arial" w:hAnsi="Arial"/>
                <w:sz w:val="18"/>
                <w:lang w:eastAsia="zh-CN"/>
              </w:rPr>
              <w:t>SEAL server</w:t>
            </w:r>
            <w:r w:rsidRPr="00A77FE0">
              <w:rPr>
                <w:rFonts w:ascii="Arial" w:hAnsi="Arial"/>
                <w:sz w:val="18"/>
              </w:rPr>
              <w:t>.</w:t>
            </w:r>
          </w:p>
          <w:p w14:paraId="5AF92B04" w14:textId="769263F0" w:rsidR="002B1736" w:rsidRPr="00A77FE0" w:rsidRDefault="002B1736" w:rsidP="00A24C9B">
            <w:pPr>
              <w:keepNext/>
              <w:keepLines/>
              <w:spacing w:after="0"/>
              <w:rPr>
                <w:rFonts w:ascii="Arial" w:hAnsi="Arial"/>
                <w:sz w:val="18"/>
              </w:rPr>
            </w:pPr>
            <w:r w:rsidRPr="00A77FE0">
              <w:rPr>
                <w:rFonts w:ascii="Arial" w:hAnsi="Arial"/>
                <w:sz w:val="18"/>
              </w:rPr>
              <w:t>Redirection handling is described in clause 5.2.10 of 3GPP TS 29.122 [2].</w:t>
            </w:r>
          </w:p>
        </w:tc>
      </w:tr>
      <w:tr w:rsidR="002B1736" w:rsidRPr="00A77FE0" w14:paraId="25380FAA" w14:textId="77777777" w:rsidTr="00A24C9B">
        <w:trPr>
          <w:trHeight w:val="112"/>
          <w:jc w:val="center"/>
        </w:trPr>
        <w:tc>
          <w:tcPr>
            <w:tcW w:w="5000" w:type="pct"/>
            <w:gridSpan w:val="5"/>
          </w:tcPr>
          <w:p w14:paraId="69094F67" w14:textId="6910E9E4" w:rsidR="002B1736" w:rsidRPr="00A77FE0" w:rsidRDefault="002B1736" w:rsidP="00A24C9B">
            <w:pPr>
              <w:keepNext/>
              <w:keepLines/>
              <w:spacing w:after="0"/>
              <w:ind w:left="851" w:hanging="851"/>
              <w:rPr>
                <w:rFonts w:ascii="Arial" w:hAnsi="Arial"/>
                <w:sz w:val="18"/>
              </w:rPr>
            </w:pPr>
            <w:r w:rsidRPr="00A77FE0">
              <w:rPr>
                <w:rFonts w:ascii="Arial" w:hAnsi="Arial"/>
                <w:sz w:val="18"/>
                <w:lang w:eastAsia="zh-CN"/>
              </w:rPr>
              <w:t>NOTE:</w:t>
            </w:r>
            <w:r w:rsidRPr="00A77FE0">
              <w:rPr>
                <w:rFonts w:ascii="Arial" w:hAnsi="Arial"/>
                <w:sz w:val="18"/>
                <w:lang w:eastAsia="zh-CN"/>
              </w:rPr>
              <w:tab/>
              <w:t>The mandatory HTTP error status codes for the PATCH method listed in table 5.2.6-1 of 3GPP TS 29.122 [2] also apply.</w:t>
            </w:r>
          </w:p>
        </w:tc>
      </w:tr>
    </w:tbl>
    <w:p w14:paraId="1896F61B" w14:textId="77777777" w:rsidR="00A47DBD" w:rsidRPr="00C07EFD" w:rsidRDefault="00A47DBD" w:rsidP="00A47DBD">
      <w:pPr>
        <w:rPr>
          <w:lang w:eastAsia="zh-CN"/>
        </w:rPr>
      </w:pPr>
    </w:p>
    <w:p w14:paraId="726C357C" w14:textId="2A64D6E4" w:rsidR="00A47DBD" w:rsidRPr="00C07EFD" w:rsidRDefault="00A47DBD" w:rsidP="00A47DBD">
      <w:pPr>
        <w:pStyle w:val="TH"/>
      </w:pPr>
      <w:r w:rsidRPr="00C07EFD">
        <w:t>Table </w:t>
      </w:r>
      <w:r w:rsidRPr="00C07EFD">
        <w:rPr>
          <w:lang w:eastAsia="zh-CN"/>
        </w:rPr>
        <w:t>6.1.12.3.3.3.3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64E97DC8" w14:textId="77777777" w:rsidTr="00A24C9B">
        <w:trPr>
          <w:jc w:val="center"/>
        </w:trPr>
        <w:tc>
          <w:tcPr>
            <w:tcW w:w="825" w:type="pct"/>
            <w:shd w:val="clear" w:color="auto" w:fill="C0C0C0"/>
          </w:tcPr>
          <w:p w14:paraId="3C4CC16B" w14:textId="77777777" w:rsidR="00A47DBD" w:rsidRPr="00C07EFD" w:rsidRDefault="00A47DBD" w:rsidP="00A24C9B">
            <w:pPr>
              <w:pStyle w:val="TAH"/>
            </w:pPr>
            <w:r w:rsidRPr="00C07EFD">
              <w:t>Name</w:t>
            </w:r>
          </w:p>
        </w:tc>
        <w:tc>
          <w:tcPr>
            <w:tcW w:w="732" w:type="pct"/>
            <w:shd w:val="clear" w:color="auto" w:fill="C0C0C0"/>
          </w:tcPr>
          <w:p w14:paraId="67A50AF2" w14:textId="77777777" w:rsidR="00A47DBD" w:rsidRPr="00C07EFD" w:rsidRDefault="00A47DBD" w:rsidP="00A24C9B">
            <w:pPr>
              <w:pStyle w:val="TAH"/>
            </w:pPr>
            <w:r w:rsidRPr="00C07EFD">
              <w:t>Data type</w:t>
            </w:r>
          </w:p>
        </w:tc>
        <w:tc>
          <w:tcPr>
            <w:tcW w:w="217" w:type="pct"/>
            <w:shd w:val="clear" w:color="auto" w:fill="C0C0C0"/>
          </w:tcPr>
          <w:p w14:paraId="41A1E764" w14:textId="77777777" w:rsidR="00A47DBD" w:rsidRPr="00C07EFD" w:rsidRDefault="00A47DBD" w:rsidP="00A24C9B">
            <w:pPr>
              <w:pStyle w:val="TAH"/>
            </w:pPr>
            <w:r w:rsidRPr="00C07EFD">
              <w:t>P</w:t>
            </w:r>
          </w:p>
        </w:tc>
        <w:tc>
          <w:tcPr>
            <w:tcW w:w="581" w:type="pct"/>
            <w:shd w:val="clear" w:color="auto" w:fill="C0C0C0"/>
          </w:tcPr>
          <w:p w14:paraId="7B36BC5E" w14:textId="77777777" w:rsidR="00A47DBD" w:rsidRPr="00C07EFD" w:rsidRDefault="00A47DBD" w:rsidP="00A24C9B">
            <w:pPr>
              <w:pStyle w:val="TAH"/>
            </w:pPr>
            <w:r w:rsidRPr="00C07EFD">
              <w:t>Cardinality</w:t>
            </w:r>
          </w:p>
        </w:tc>
        <w:tc>
          <w:tcPr>
            <w:tcW w:w="2645" w:type="pct"/>
            <w:shd w:val="clear" w:color="auto" w:fill="C0C0C0"/>
            <w:vAlign w:val="center"/>
          </w:tcPr>
          <w:p w14:paraId="7DE56891" w14:textId="77777777" w:rsidR="00A47DBD" w:rsidRPr="00C07EFD" w:rsidRDefault="00A47DBD" w:rsidP="00A24C9B">
            <w:pPr>
              <w:pStyle w:val="TAH"/>
            </w:pPr>
            <w:r w:rsidRPr="00C07EFD">
              <w:t>Description</w:t>
            </w:r>
          </w:p>
        </w:tc>
      </w:tr>
      <w:tr w:rsidR="00A47DBD" w:rsidRPr="00C07EFD" w14:paraId="29587907" w14:textId="77777777" w:rsidTr="00A24C9B">
        <w:trPr>
          <w:jc w:val="center"/>
        </w:trPr>
        <w:tc>
          <w:tcPr>
            <w:tcW w:w="825" w:type="pct"/>
          </w:tcPr>
          <w:p w14:paraId="6C8B4C47" w14:textId="77777777" w:rsidR="00A47DBD" w:rsidRPr="00C07EFD" w:rsidRDefault="00A47DBD" w:rsidP="00A24C9B">
            <w:pPr>
              <w:pStyle w:val="TAL"/>
            </w:pPr>
            <w:r w:rsidRPr="00C07EFD">
              <w:t>Location</w:t>
            </w:r>
          </w:p>
        </w:tc>
        <w:tc>
          <w:tcPr>
            <w:tcW w:w="732" w:type="pct"/>
          </w:tcPr>
          <w:p w14:paraId="36FA2BD7" w14:textId="77777777" w:rsidR="00A47DBD" w:rsidRPr="00C07EFD" w:rsidRDefault="00A47DBD" w:rsidP="00A24C9B">
            <w:pPr>
              <w:pStyle w:val="TAL"/>
            </w:pPr>
            <w:r w:rsidRPr="00C07EFD">
              <w:t>string</w:t>
            </w:r>
          </w:p>
        </w:tc>
        <w:tc>
          <w:tcPr>
            <w:tcW w:w="217" w:type="pct"/>
          </w:tcPr>
          <w:p w14:paraId="3670AE3F" w14:textId="77777777" w:rsidR="00A47DBD" w:rsidRPr="00C07EFD" w:rsidRDefault="00A47DBD" w:rsidP="00A24C9B">
            <w:pPr>
              <w:pStyle w:val="TAC"/>
            </w:pPr>
            <w:r w:rsidRPr="00C07EFD">
              <w:t>M</w:t>
            </w:r>
          </w:p>
        </w:tc>
        <w:tc>
          <w:tcPr>
            <w:tcW w:w="581" w:type="pct"/>
          </w:tcPr>
          <w:p w14:paraId="1BD98A3F" w14:textId="77777777" w:rsidR="00A47DBD" w:rsidRPr="00C07EFD" w:rsidRDefault="00A47DBD" w:rsidP="00543E8C">
            <w:pPr>
              <w:pStyle w:val="TAC"/>
            </w:pPr>
            <w:r w:rsidRPr="00C07EFD">
              <w:t>1</w:t>
            </w:r>
          </w:p>
        </w:tc>
        <w:tc>
          <w:tcPr>
            <w:tcW w:w="2645" w:type="pct"/>
            <w:vAlign w:val="center"/>
          </w:tcPr>
          <w:p w14:paraId="039940D2" w14:textId="77777777" w:rsidR="00A47DBD" w:rsidRPr="00C07EFD" w:rsidRDefault="00A47DBD" w:rsidP="00A24C9B">
            <w:pPr>
              <w:pStyle w:val="TAL"/>
            </w:pPr>
            <w:r w:rsidRPr="00C07EFD">
              <w:t xml:space="preserve">An alternative URI of the resource located in an alternative </w:t>
            </w:r>
            <w:r w:rsidRPr="00C07EFD">
              <w:rPr>
                <w:lang w:eastAsia="zh-CN"/>
              </w:rPr>
              <w:t>SEAL server</w:t>
            </w:r>
            <w:r w:rsidRPr="00C07EFD">
              <w:t>.</w:t>
            </w:r>
          </w:p>
        </w:tc>
      </w:tr>
    </w:tbl>
    <w:p w14:paraId="4227D8FC" w14:textId="77777777" w:rsidR="00A47DBD" w:rsidRPr="00C07EFD" w:rsidRDefault="00A47DBD" w:rsidP="00A47DBD"/>
    <w:p w14:paraId="0DBC146A" w14:textId="309681AC" w:rsidR="00A47DBD" w:rsidRPr="00C07EFD" w:rsidRDefault="00A47DBD" w:rsidP="00A47DBD">
      <w:pPr>
        <w:pStyle w:val="TH"/>
      </w:pPr>
      <w:r w:rsidRPr="00C07EFD">
        <w:t>Table </w:t>
      </w:r>
      <w:r w:rsidRPr="00C07EFD">
        <w:rPr>
          <w:lang w:eastAsia="zh-CN"/>
        </w:rPr>
        <w:t>6.1.12.3.3.3.3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14F2CCE9" w14:textId="77777777" w:rsidTr="00A24C9B">
        <w:trPr>
          <w:jc w:val="center"/>
        </w:trPr>
        <w:tc>
          <w:tcPr>
            <w:tcW w:w="825" w:type="pct"/>
            <w:shd w:val="clear" w:color="auto" w:fill="C0C0C0"/>
          </w:tcPr>
          <w:p w14:paraId="0367EA52" w14:textId="77777777" w:rsidR="00A47DBD" w:rsidRPr="00C07EFD" w:rsidRDefault="00A47DBD" w:rsidP="00A24C9B">
            <w:pPr>
              <w:pStyle w:val="TAH"/>
            </w:pPr>
            <w:r w:rsidRPr="00C07EFD">
              <w:t>Name</w:t>
            </w:r>
          </w:p>
        </w:tc>
        <w:tc>
          <w:tcPr>
            <w:tcW w:w="732" w:type="pct"/>
            <w:shd w:val="clear" w:color="auto" w:fill="C0C0C0"/>
          </w:tcPr>
          <w:p w14:paraId="44950E07" w14:textId="77777777" w:rsidR="00A47DBD" w:rsidRPr="00C07EFD" w:rsidRDefault="00A47DBD" w:rsidP="00A24C9B">
            <w:pPr>
              <w:pStyle w:val="TAH"/>
            </w:pPr>
            <w:r w:rsidRPr="00C07EFD">
              <w:t>Data type</w:t>
            </w:r>
          </w:p>
        </w:tc>
        <w:tc>
          <w:tcPr>
            <w:tcW w:w="217" w:type="pct"/>
            <w:shd w:val="clear" w:color="auto" w:fill="C0C0C0"/>
          </w:tcPr>
          <w:p w14:paraId="2547EBE6" w14:textId="77777777" w:rsidR="00A47DBD" w:rsidRPr="00C07EFD" w:rsidRDefault="00A47DBD" w:rsidP="00A24C9B">
            <w:pPr>
              <w:pStyle w:val="TAH"/>
            </w:pPr>
            <w:r w:rsidRPr="00C07EFD">
              <w:t>P</w:t>
            </w:r>
          </w:p>
        </w:tc>
        <w:tc>
          <w:tcPr>
            <w:tcW w:w="581" w:type="pct"/>
            <w:shd w:val="clear" w:color="auto" w:fill="C0C0C0"/>
          </w:tcPr>
          <w:p w14:paraId="5331A9B9" w14:textId="77777777" w:rsidR="00A47DBD" w:rsidRPr="00C07EFD" w:rsidRDefault="00A47DBD" w:rsidP="00A24C9B">
            <w:pPr>
              <w:pStyle w:val="TAH"/>
            </w:pPr>
            <w:r w:rsidRPr="00C07EFD">
              <w:t>Cardinality</w:t>
            </w:r>
          </w:p>
        </w:tc>
        <w:tc>
          <w:tcPr>
            <w:tcW w:w="2645" w:type="pct"/>
            <w:shd w:val="clear" w:color="auto" w:fill="C0C0C0"/>
            <w:vAlign w:val="center"/>
          </w:tcPr>
          <w:p w14:paraId="33490FE0" w14:textId="77777777" w:rsidR="00A47DBD" w:rsidRPr="00C07EFD" w:rsidRDefault="00A47DBD" w:rsidP="00A24C9B">
            <w:pPr>
              <w:pStyle w:val="TAH"/>
            </w:pPr>
            <w:r w:rsidRPr="00C07EFD">
              <w:t>Description</w:t>
            </w:r>
          </w:p>
        </w:tc>
      </w:tr>
      <w:tr w:rsidR="00A47DBD" w:rsidRPr="00C07EFD" w14:paraId="313771D5" w14:textId="77777777" w:rsidTr="00A24C9B">
        <w:trPr>
          <w:jc w:val="center"/>
        </w:trPr>
        <w:tc>
          <w:tcPr>
            <w:tcW w:w="825" w:type="pct"/>
          </w:tcPr>
          <w:p w14:paraId="41ABB387" w14:textId="77777777" w:rsidR="00A47DBD" w:rsidRPr="00C07EFD" w:rsidRDefault="00A47DBD" w:rsidP="00A24C9B">
            <w:pPr>
              <w:pStyle w:val="TAL"/>
            </w:pPr>
            <w:r w:rsidRPr="00C07EFD">
              <w:t>Location</w:t>
            </w:r>
          </w:p>
        </w:tc>
        <w:tc>
          <w:tcPr>
            <w:tcW w:w="732" w:type="pct"/>
          </w:tcPr>
          <w:p w14:paraId="73131450" w14:textId="77777777" w:rsidR="00A47DBD" w:rsidRPr="00C07EFD" w:rsidRDefault="00A47DBD" w:rsidP="00A24C9B">
            <w:pPr>
              <w:pStyle w:val="TAL"/>
            </w:pPr>
            <w:r w:rsidRPr="00C07EFD">
              <w:t>string</w:t>
            </w:r>
          </w:p>
        </w:tc>
        <w:tc>
          <w:tcPr>
            <w:tcW w:w="217" w:type="pct"/>
          </w:tcPr>
          <w:p w14:paraId="3DFF2BD6" w14:textId="77777777" w:rsidR="00A47DBD" w:rsidRPr="00C07EFD" w:rsidRDefault="00A47DBD" w:rsidP="00A24C9B">
            <w:pPr>
              <w:pStyle w:val="TAC"/>
            </w:pPr>
            <w:r w:rsidRPr="00C07EFD">
              <w:t>M</w:t>
            </w:r>
          </w:p>
        </w:tc>
        <w:tc>
          <w:tcPr>
            <w:tcW w:w="581" w:type="pct"/>
          </w:tcPr>
          <w:p w14:paraId="01418471" w14:textId="77777777" w:rsidR="00A47DBD" w:rsidRPr="00C07EFD" w:rsidRDefault="00A47DBD" w:rsidP="00543E8C">
            <w:pPr>
              <w:pStyle w:val="TAC"/>
            </w:pPr>
            <w:r w:rsidRPr="00C07EFD">
              <w:t>1</w:t>
            </w:r>
          </w:p>
        </w:tc>
        <w:tc>
          <w:tcPr>
            <w:tcW w:w="2645" w:type="pct"/>
            <w:vAlign w:val="center"/>
          </w:tcPr>
          <w:p w14:paraId="49829268" w14:textId="77777777" w:rsidR="00A47DBD" w:rsidRPr="00C07EFD" w:rsidRDefault="00A47DBD" w:rsidP="00A24C9B">
            <w:pPr>
              <w:pStyle w:val="TAL"/>
            </w:pPr>
            <w:r w:rsidRPr="00C07EFD">
              <w:t xml:space="preserve">An alternative URI of the resource located in an alternative </w:t>
            </w:r>
            <w:r w:rsidRPr="00C07EFD">
              <w:rPr>
                <w:lang w:eastAsia="zh-CN"/>
              </w:rPr>
              <w:t>SEAL server</w:t>
            </w:r>
            <w:r w:rsidRPr="00C07EFD">
              <w:t>.</w:t>
            </w:r>
          </w:p>
        </w:tc>
      </w:tr>
    </w:tbl>
    <w:p w14:paraId="3716B359" w14:textId="77777777" w:rsidR="00A47DBD" w:rsidRPr="00C07EFD" w:rsidRDefault="00A47DBD" w:rsidP="00A47DBD">
      <w:pPr>
        <w:rPr>
          <w:lang w:eastAsia="zh-CN"/>
        </w:rPr>
      </w:pPr>
    </w:p>
    <w:p w14:paraId="5454B873" w14:textId="77777777" w:rsidR="0003675C" w:rsidRPr="00A77FE0" w:rsidRDefault="0003675C" w:rsidP="00543E8C">
      <w:pPr>
        <w:pStyle w:val="H6"/>
        <w:rPr>
          <w:lang w:eastAsia="zh-CN"/>
        </w:rPr>
      </w:pPr>
      <w:r w:rsidRPr="00A77FE0">
        <w:rPr>
          <w:lang w:eastAsia="zh-CN"/>
        </w:rPr>
        <w:t>6.1.12.3.3.3.4</w:t>
      </w:r>
      <w:r w:rsidRPr="00A77FE0">
        <w:rPr>
          <w:lang w:eastAsia="zh-CN"/>
        </w:rPr>
        <w:tab/>
        <w:t>DELETE</w:t>
      </w:r>
    </w:p>
    <w:p w14:paraId="5134EB11" w14:textId="77777777" w:rsidR="0003675C" w:rsidRPr="00A77FE0" w:rsidRDefault="0003675C" w:rsidP="0003675C">
      <w:r w:rsidRPr="00A77FE0">
        <w:t xml:space="preserve">The HTTP DELETE method </w:t>
      </w:r>
      <w:r w:rsidRPr="00A77FE0">
        <w:rPr>
          <w:lang w:eastAsia="zh-CN"/>
        </w:rPr>
        <w:t xml:space="preserve">allows an </w:t>
      </w:r>
      <w:r w:rsidRPr="00A77FE0">
        <w:t>AIMLE service consumer</w:t>
      </w:r>
      <w:r w:rsidRPr="00A77FE0">
        <w:rPr>
          <w:lang w:eastAsia="zh-CN"/>
        </w:rPr>
        <w:t xml:space="preserve"> to request the</w:t>
      </w:r>
      <w:r w:rsidRPr="00A77FE0">
        <w:t xml:space="preserve"> deletion of an existing "Individual AIMLE Split Operation Event Subscription" resource.</w:t>
      </w:r>
    </w:p>
    <w:p w14:paraId="762ADC77" w14:textId="48E9CBD6" w:rsidR="0003675C" w:rsidRPr="00A77FE0" w:rsidRDefault="0003675C" w:rsidP="0003675C">
      <w:pPr>
        <w:keepNext/>
        <w:keepLines/>
        <w:spacing w:before="60"/>
        <w:jc w:val="center"/>
        <w:rPr>
          <w:rFonts w:ascii="Arial" w:hAnsi="Arial" w:cs="Arial"/>
          <w:b/>
        </w:rPr>
      </w:pPr>
      <w:r w:rsidRPr="00A77FE0">
        <w:rPr>
          <w:rFonts w:ascii="Arial" w:hAnsi="Arial"/>
          <w:b/>
        </w:rPr>
        <w:t>Table </w:t>
      </w:r>
      <w:r w:rsidRPr="00A77FE0">
        <w:rPr>
          <w:rFonts w:ascii="Arial" w:hAnsi="Arial"/>
          <w:b/>
          <w:lang w:eastAsia="zh-CN"/>
        </w:rPr>
        <w:t>6.1.12.3.3.3.4</w:t>
      </w:r>
      <w:r w:rsidRPr="00A77FE0">
        <w:rPr>
          <w:rFonts w:ascii="Arial" w:hAnsi="Arial"/>
          <w:b/>
        </w:rP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A77FE0" w14:paraId="04274D5B"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58B3A5"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6F0A8DF"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98B2404"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9F17F59"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AF67A1"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Description</w:t>
            </w:r>
          </w:p>
        </w:tc>
      </w:tr>
      <w:tr w:rsidR="0003675C" w:rsidRPr="00A77FE0" w14:paraId="54004C39"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72CF4292" w14:textId="77777777" w:rsidR="0003675C" w:rsidRPr="00A77FE0" w:rsidRDefault="0003675C" w:rsidP="00A24C9B">
            <w:pPr>
              <w:keepNext/>
              <w:keepLines/>
              <w:spacing w:after="0"/>
              <w:rPr>
                <w:rFonts w:ascii="Arial" w:hAnsi="Arial"/>
                <w:sz w:val="18"/>
              </w:rPr>
            </w:pPr>
            <w:r w:rsidRPr="00A77FE0">
              <w:rPr>
                <w:rFonts w:ascii="Arial" w:hAnsi="Arial"/>
                <w:sz w:val="18"/>
              </w:rPr>
              <w:t>n/a</w:t>
            </w:r>
          </w:p>
        </w:tc>
        <w:tc>
          <w:tcPr>
            <w:tcW w:w="947" w:type="pct"/>
            <w:tcBorders>
              <w:top w:val="single" w:sz="6" w:space="0" w:color="auto"/>
              <w:left w:val="single" w:sz="6" w:space="0" w:color="auto"/>
              <w:bottom w:val="single" w:sz="6" w:space="0" w:color="auto"/>
              <w:right w:val="single" w:sz="6" w:space="0" w:color="auto"/>
            </w:tcBorders>
          </w:tcPr>
          <w:p w14:paraId="1439C2D1" w14:textId="77777777" w:rsidR="0003675C" w:rsidRPr="00A77FE0" w:rsidRDefault="0003675C" w:rsidP="00A24C9B">
            <w:pPr>
              <w:keepNext/>
              <w:keepLines/>
              <w:spacing w:after="0"/>
              <w:rPr>
                <w:rFonts w:ascii="Arial" w:hAnsi="Arial"/>
                <w:sz w:val="18"/>
              </w:rPr>
            </w:pPr>
          </w:p>
        </w:tc>
        <w:tc>
          <w:tcPr>
            <w:tcW w:w="209" w:type="pct"/>
            <w:tcBorders>
              <w:top w:val="single" w:sz="6" w:space="0" w:color="auto"/>
              <w:left w:val="single" w:sz="6" w:space="0" w:color="auto"/>
              <w:bottom w:val="single" w:sz="6" w:space="0" w:color="auto"/>
              <w:right w:val="single" w:sz="6" w:space="0" w:color="auto"/>
            </w:tcBorders>
          </w:tcPr>
          <w:p w14:paraId="06F3956F" w14:textId="77777777" w:rsidR="0003675C" w:rsidRPr="00A77FE0" w:rsidRDefault="0003675C" w:rsidP="00A24C9B">
            <w:pPr>
              <w:keepNext/>
              <w:keepLines/>
              <w:spacing w:after="0"/>
              <w:jc w:val="center"/>
              <w:rPr>
                <w:rFonts w:ascii="Arial" w:hAnsi="Arial"/>
                <w:sz w:val="18"/>
              </w:rPr>
            </w:pPr>
          </w:p>
        </w:tc>
        <w:tc>
          <w:tcPr>
            <w:tcW w:w="608" w:type="pct"/>
            <w:tcBorders>
              <w:top w:val="single" w:sz="6" w:space="0" w:color="auto"/>
              <w:left w:val="single" w:sz="6" w:space="0" w:color="auto"/>
              <w:bottom w:val="single" w:sz="6" w:space="0" w:color="auto"/>
              <w:right w:val="single" w:sz="6" w:space="0" w:color="auto"/>
            </w:tcBorders>
          </w:tcPr>
          <w:p w14:paraId="49B87E11" w14:textId="77777777" w:rsidR="0003675C" w:rsidRPr="00A77FE0" w:rsidRDefault="0003675C" w:rsidP="00543E8C">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45C93B9A" w14:textId="77777777" w:rsidR="0003675C" w:rsidRPr="00A77FE0" w:rsidRDefault="0003675C" w:rsidP="00A24C9B">
            <w:pPr>
              <w:keepNext/>
              <w:keepLines/>
              <w:spacing w:after="0"/>
              <w:rPr>
                <w:rFonts w:ascii="Arial" w:hAnsi="Arial"/>
                <w:sz w:val="18"/>
              </w:rPr>
            </w:pPr>
          </w:p>
        </w:tc>
      </w:tr>
    </w:tbl>
    <w:p w14:paraId="2A791946" w14:textId="77777777" w:rsidR="0003675C" w:rsidRPr="00A77FE0" w:rsidRDefault="0003675C" w:rsidP="0003675C"/>
    <w:p w14:paraId="02CB61DC" w14:textId="728FA146" w:rsidR="0003675C" w:rsidRPr="00A77FE0" w:rsidRDefault="0003675C" w:rsidP="0003675C">
      <w:r w:rsidRPr="00A77FE0">
        <w:lastRenderedPageBreak/>
        <w:t>This method shall support the request data structures specified in Table 6.1.12.3.3.3.4-2 and the response data structures and response codes specified in Table 6.1.12.3.3.3.4-3.</w:t>
      </w:r>
    </w:p>
    <w:p w14:paraId="3D001A0D" w14:textId="0B2B0068" w:rsidR="00DE4C0E" w:rsidRPr="00A77FE0" w:rsidRDefault="00DE4C0E" w:rsidP="00DE4C0E">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6.1.12.3.3.3.4</w:t>
      </w:r>
      <w:r w:rsidRPr="00A77F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A77FE0" w14:paraId="1913EC4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7F44561"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01168038"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57419FFC"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376DE"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05F60CF1"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2C5D3505" w14:textId="77777777" w:rsidR="00DE4C0E" w:rsidRPr="00A77FE0" w:rsidRDefault="00DE4C0E" w:rsidP="00A24C9B">
            <w:pPr>
              <w:keepNext/>
              <w:keepLines/>
              <w:spacing w:after="0"/>
              <w:rPr>
                <w:rFonts w:ascii="Arial" w:hAnsi="Arial"/>
                <w:sz w:val="18"/>
              </w:rPr>
            </w:pPr>
            <w:r w:rsidRPr="00A77FE0">
              <w:rPr>
                <w:rFonts w:ascii="Arial" w:hAnsi="Arial"/>
                <w:sz w:val="18"/>
              </w:rPr>
              <w:t>n/a</w:t>
            </w:r>
          </w:p>
        </w:tc>
        <w:tc>
          <w:tcPr>
            <w:tcW w:w="960" w:type="dxa"/>
            <w:tcBorders>
              <w:top w:val="single" w:sz="6" w:space="0" w:color="auto"/>
              <w:left w:val="single" w:sz="6" w:space="0" w:color="auto"/>
              <w:bottom w:val="single" w:sz="6" w:space="0" w:color="000000"/>
              <w:right w:val="single" w:sz="6" w:space="0" w:color="auto"/>
            </w:tcBorders>
          </w:tcPr>
          <w:p w14:paraId="0EC7BBA3" w14:textId="77777777" w:rsidR="00DE4C0E" w:rsidRPr="00A77FE0" w:rsidRDefault="00DE4C0E" w:rsidP="00A24C9B">
            <w:pPr>
              <w:keepNext/>
              <w:keepLines/>
              <w:spacing w:after="0"/>
              <w:jc w:val="center"/>
              <w:rPr>
                <w:rFonts w:ascii="Arial" w:hAnsi="Arial"/>
                <w:sz w:val="18"/>
              </w:rPr>
            </w:pPr>
          </w:p>
        </w:tc>
        <w:tc>
          <w:tcPr>
            <w:tcW w:w="3331" w:type="dxa"/>
            <w:tcBorders>
              <w:top w:val="single" w:sz="6" w:space="0" w:color="auto"/>
              <w:left w:val="single" w:sz="6" w:space="0" w:color="auto"/>
              <w:bottom w:val="single" w:sz="6" w:space="0" w:color="000000"/>
              <w:right w:val="single" w:sz="6" w:space="0" w:color="auto"/>
            </w:tcBorders>
          </w:tcPr>
          <w:p w14:paraId="1F76263F" w14:textId="77777777" w:rsidR="00DE4C0E" w:rsidRPr="00A77FE0" w:rsidRDefault="00DE4C0E" w:rsidP="00543E8C">
            <w:pPr>
              <w:pStyle w:val="TAC"/>
            </w:pPr>
          </w:p>
        </w:tc>
        <w:tc>
          <w:tcPr>
            <w:tcW w:w="3857" w:type="dxa"/>
            <w:tcBorders>
              <w:top w:val="single" w:sz="6" w:space="0" w:color="auto"/>
              <w:left w:val="single" w:sz="6" w:space="0" w:color="auto"/>
              <w:bottom w:val="single" w:sz="6" w:space="0" w:color="000000"/>
              <w:right w:val="single" w:sz="6" w:space="0" w:color="auto"/>
            </w:tcBorders>
          </w:tcPr>
          <w:p w14:paraId="12A6040C" w14:textId="77777777" w:rsidR="00DE4C0E" w:rsidRPr="00A77FE0" w:rsidRDefault="00DE4C0E" w:rsidP="00A24C9B">
            <w:pPr>
              <w:keepNext/>
              <w:keepLines/>
              <w:spacing w:after="0"/>
              <w:rPr>
                <w:rFonts w:ascii="Arial" w:hAnsi="Arial"/>
                <w:sz w:val="18"/>
              </w:rPr>
            </w:pPr>
          </w:p>
        </w:tc>
      </w:tr>
    </w:tbl>
    <w:p w14:paraId="4B5B1F17" w14:textId="77777777" w:rsidR="00DE4C0E" w:rsidRPr="00A77FE0" w:rsidRDefault="00DE4C0E" w:rsidP="00DE4C0E"/>
    <w:p w14:paraId="01C48F46" w14:textId="0BBB4092" w:rsidR="00DE4C0E" w:rsidRPr="00A77FE0" w:rsidRDefault="00DE4C0E" w:rsidP="00DE4C0E">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6.1.12.3.3.3.4</w:t>
      </w:r>
      <w:r w:rsidRPr="00A77F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A77FE0" w14:paraId="06D3251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CB922B4"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5754F07"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50657EDB"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60C0840E"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Response</w:t>
            </w:r>
          </w:p>
          <w:p w14:paraId="5496E786"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C3CE2BC"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3562761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D4267D9" w14:textId="77777777" w:rsidR="00DE4C0E" w:rsidRPr="00A77FE0" w:rsidRDefault="00DE4C0E" w:rsidP="00A24C9B">
            <w:pPr>
              <w:keepNext/>
              <w:keepLines/>
              <w:spacing w:after="0"/>
              <w:rPr>
                <w:rFonts w:ascii="Arial" w:hAnsi="Arial"/>
                <w:sz w:val="18"/>
              </w:rPr>
            </w:pPr>
            <w:r w:rsidRPr="00A77FE0">
              <w:rPr>
                <w:rFonts w:ascii="Arial" w:hAnsi="Arial"/>
                <w:sz w:val="18"/>
              </w:rPr>
              <w:t>n/a</w:t>
            </w:r>
          </w:p>
        </w:tc>
        <w:tc>
          <w:tcPr>
            <w:tcW w:w="247" w:type="pct"/>
            <w:tcBorders>
              <w:top w:val="single" w:sz="6" w:space="0" w:color="auto"/>
              <w:left w:val="single" w:sz="6" w:space="0" w:color="auto"/>
              <w:bottom w:val="single" w:sz="6" w:space="0" w:color="auto"/>
              <w:right w:val="single" w:sz="6" w:space="0" w:color="auto"/>
            </w:tcBorders>
          </w:tcPr>
          <w:p w14:paraId="2796EC24" w14:textId="77777777" w:rsidR="00DE4C0E" w:rsidRPr="00A77FE0" w:rsidRDefault="00DE4C0E" w:rsidP="00A24C9B">
            <w:pPr>
              <w:keepNext/>
              <w:keepLines/>
              <w:spacing w:after="0"/>
              <w:jc w:val="center"/>
              <w:rPr>
                <w:rFonts w:ascii="Arial" w:hAnsi="Arial"/>
                <w:sz w:val="18"/>
              </w:rPr>
            </w:pPr>
          </w:p>
        </w:tc>
        <w:tc>
          <w:tcPr>
            <w:tcW w:w="655" w:type="pct"/>
            <w:tcBorders>
              <w:top w:val="single" w:sz="6" w:space="0" w:color="auto"/>
              <w:left w:val="single" w:sz="6" w:space="0" w:color="auto"/>
              <w:bottom w:val="single" w:sz="6" w:space="0" w:color="auto"/>
              <w:right w:val="single" w:sz="6" w:space="0" w:color="auto"/>
            </w:tcBorders>
          </w:tcPr>
          <w:p w14:paraId="63EDE1BD" w14:textId="77777777" w:rsidR="00DE4C0E" w:rsidRPr="00A77FE0" w:rsidRDefault="00DE4C0E"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37FA067F" w14:textId="77777777" w:rsidR="00DE4C0E" w:rsidRPr="00A77FE0" w:rsidRDefault="00DE4C0E" w:rsidP="00A24C9B">
            <w:pPr>
              <w:keepNext/>
              <w:keepLines/>
              <w:spacing w:after="0"/>
              <w:rPr>
                <w:rFonts w:ascii="Arial" w:hAnsi="Arial"/>
                <w:sz w:val="18"/>
              </w:rPr>
            </w:pPr>
            <w:r w:rsidRPr="00A77FE0">
              <w:rPr>
                <w:rFonts w:ascii="Arial" w:hAnsi="Arial"/>
                <w:sz w:val="18"/>
              </w:rPr>
              <w:t>204 No Content</w:t>
            </w:r>
          </w:p>
        </w:tc>
        <w:tc>
          <w:tcPr>
            <w:tcW w:w="2338" w:type="pct"/>
            <w:tcBorders>
              <w:top w:val="single" w:sz="6" w:space="0" w:color="auto"/>
              <w:left w:val="single" w:sz="6" w:space="0" w:color="auto"/>
              <w:bottom w:val="single" w:sz="6" w:space="0" w:color="auto"/>
              <w:right w:val="single" w:sz="6" w:space="0" w:color="auto"/>
            </w:tcBorders>
            <w:hideMark/>
          </w:tcPr>
          <w:p w14:paraId="0DD81320" w14:textId="77777777" w:rsidR="00DE4C0E" w:rsidRPr="00A77FE0" w:rsidRDefault="00DE4C0E" w:rsidP="00A24C9B">
            <w:pPr>
              <w:keepNext/>
              <w:keepLines/>
              <w:spacing w:after="0"/>
              <w:rPr>
                <w:rFonts w:ascii="Arial" w:hAnsi="Arial"/>
                <w:sz w:val="18"/>
              </w:rPr>
            </w:pPr>
            <w:r w:rsidRPr="00A77FE0">
              <w:rPr>
                <w:rFonts w:ascii="Arial" w:hAnsi="Arial"/>
                <w:sz w:val="18"/>
              </w:rPr>
              <w:t>Successful case. The "Individual AIMLE Split Operation Event Subscription" resource is successfully deleted.</w:t>
            </w:r>
          </w:p>
        </w:tc>
      </w:tr>
      <w:tr w:rsidR="00DE4C0E" w:rsidRPr="00A77FE0" w14:paraId="7DCAB40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D580993" w14:textId="77777777" w:rsidR="00DE4C0E" w:rsidRPr="00A77FE0" w:rsidRDefault="00DE4C0E" w:rsidP="00A24C9B">
            <w:pPr>
              <w:keepNext/>
              <w:keepLines/>
              <w:spacing w:after="0"/>
              <w:rPr>
                <w:rFonts w:ascii="Arial" w:hAnsi="Arial"/>
                <w:sz w:val="18"/>
              </w:rPr>
            </w:pPr>
            <w:r w:rsidRPr="00A77FE0">
              <w:rPr>
                <w:rFonts w:ascii="Arial" w:hAnsi="Arial"/>
                <w:sz w:val="18"/>
              </w:rPr>
              <w:t>n/a</w:t>
            </w:r>
          </w:p>
        </w:tc>
        <w:tc>
          <w:tcPr>
            <w:tcW w:w="247" w:type="pct"/>
            <w:tcBorders>
              <w:top w:val="single" w:sz="6" w:space="0" w:color="auto"/>
              <w:left w:val="single" w:sz="6" w:space="0" w:color="auto"/>
              <w:bottom w:val="single" w:sz="6" w:space="0" w:color="auto"/>
              <w:right w:val="single" w:sz="6" w:space="0" w:color="auto"/>
            </w:tcBorders>
          </w:tcPr>
          <w:p w14:paraId="55740400" w14:textId="77777777" w:rsidR="00DE4C0E" w:rsidRPr="00A77FE0" w:rsidRDefault="00DE4C0E" w:rsidP="00A24C9B">
            <w:pPr>
              <w:keepNext/>
              <w:keepLines/>
              <w:spacing w:after="0"/>
              <w:jc w:val="center"/>
              <w:rPr>
                <w:rFonts w:ascii="Arial" w:hAnsi="Arial"/>
                <w:sz w:val="18"/>
              </w:rPr>
            </w:pPr>
          </w:p>
        </w:tc>
        <w:tc>
          <w:tcPr>
            <w:tcW w:w="655" w:type="pct"/>
            <w:tcBorders>
              <w:top w:val="single" w:sz="6" w:space="0" w:color="auto"/>
              <w:left w:val="single" w:sz="6" w:space="0" w:color="auto"/>
              <w:bottom w:val="single" w:sz="6" w:space="0" w:color="auto"/>
              <w:right w:val="single" w:sz="6" w:space="0" w:color="auto"/>
            </w:tcBorders>
          </w:tcPr>
          <w:p w14:paraId="5ECA454C" w14:textId="77777777" w:rsidR="00DE4C0E" w:rsidRPr="00A77FE0" w:rsidRDefault="00DE4C0E"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10D15186" w14:textId="77777777" w:rsidR="00DE4C0E" w:rsidRPr="00A77FE0" w:rsidRDefault="00DE4C0E" w:rsidP="00A24C9B">
            <w:pPr>
              <w:keepNext/>
              <w:keepLines/>
              <w:spacing w:after="0"/>
              <w:rPr>
                <w:rFonts w:ascii="Arial" w:hAnsi="Arial"/>
                <w:sz w:val="18"/>
              </w:rPr>
            </w:pPr>
            <w:r w:rsidRPr="00A77FE0">
              <w:rPr>
                <w:rFonts w:ascii="Arial" w:hAnsi="Arial"/>
                <w:sz w:val="18"/>
              </w:rPr>
              <w:t>307 Temporary Redirect</w:t>
            </w:r>
          </w:p>
        </w:tc>
        <w:tc>
          <w:tcPr>
            <w:tcW w:w="2338" w:type="pct"/>
            <w:tcBorders>
              <w:top w:val="single" w:sz="6" w:space="0" w:color="auto"/>
              <w:left w:val="single" w:sz="6" w:space="0" w:color="auto"/>
              <w:bottom w:val="single" w:sz="6" w:space="0" w:color="auto"/>
              <w:right w:val="single" w:sz="6" w:space="0" w:color="auto"/>
            </w:tcBorders>
          </w:tcPr>
          <w:p w14:paraId="49313E26" w14:textId="77777777" w:rsidR="00DE4C0E" w:rsidRPr="00A77FE0" w:rsidRDefault="00DE4C0E" w:rsidP="00A24C9B">
            <w:pPr>
              <w:keepNext/>
              <w:keepLines/>
              <w:spacing w:after="0"/>
              <w:rPr>
                <w:rFonts w:ascii="Arial" w:hAnsi="Arial"/>
                <w:sz w:val="18"/>
              </w:rPr>
            </w:pPr>
            <w:r w:rsidRPr="00A77FE0">
              <w:rPr>
                <w:rFonts w:ascii="Arial" w:hAnsi="Arial"/>
                <w:sz w:val="18"/>
              </w:rPr>
              <w:t>Temporary redirection.</w:t>
            </w:r>
          </w:p>
          <w:p w14:paraId="012A01B0" w14:textId="77777777" w:rsidR="00DE4C0E" w:rsidRPr="00A77FE0" w:rsidRDefault="00DE4C0E" w:rsidP="00A24C9B">
            <w:pPr>
              <w:keepNext/>
              <w:keepLines/>
              <w:spacing w:after="0"/>
              <w:rPr>
                <w:rFonts w:ascii="Arial" w:hAnsi="Arial"/>
                <w:sz w:val="18"/>
              </w:rPr>
            </w:pPr>
          </w:p>
          <w:p w14:paraId="438F7429" w14:textId="77777777" w:rsidR="00DE4C0E" w:rsidRPr="00A77FE0" w:rsidRDefault="00DE4C0E" w:rsidP="00A24C9B">
            <w:pPr>
              <w:keepNext/>
              <w:keepLines/>
              <w:spacing w:after="0"/>
              <w:rPr>
                <w:rFonts w:ascii="Arial" w:hAnsi="Arial"/>
                <w:sz w:val="18"/>
              </w:rPr>
            </w:pPr>
            <w:r w:rsidRPr="00A77FE0">
              <w:rPr>
                <w:rFonts w:ascii="Arial" w:hAnsi="Arial"/>
                <w:sz w:val="18"/>
              </w:rPr>
              <w:t>The response shall include a Location header field containing an alternative URI of the resource located in an alternative AIMLE Server.</w:t>
            </w:r>
          </w:p>
          <w:p w14:paraId="71681DB6" w14:textId="77777777" w:rsidR="00DE4C0E" w:rsidRPr="00A77FE0" w:rsidRDefault="00DE4C0E" w:rsidP="00A24C9B">
            <w:pPr>
              <w:keepNext/>
              <w:keepLines/>
              <w:spacing w:after="0"/>
              <w:rPr>
                <w:rFonts w:ascii="Arial" w:hAnsi="Arial"/>
                <w:sz w:val="18"/>
              </w:rPr>
            </w:pPr>
          </w:p>
          <w:p w14:paraId="4248CC19" w14:textId="77777777" w:rsidR="00DE4C0E" w:rsidRPr="00A77FE0" w:rsidRDefault="00DE4C0E" w:rsidP="00A24C9B">
            <w:pPr>
              <w:keepNext/>
              <w:keepLines/>
              <w:spacing w:after="0"/>
              <w:rPr>
                <w:rFonts w:ascii="Arial" w:hAnsi="Arial"/>
                <w:sz w:val="18"/>
              </w:rPr>
            </w:pPr>
            <w:r w:rsidRPr="00A77FE0">
              <w:rPr>
                <w:rFonts w:ascii="Arial" w:hAnsi="Arial"/>
                <w:sz w:val="18"/>
              </w:rPr>
              <w:t>Redirection handling is described in clause 5.2.10 of 3GPP TS 29.122 [2].</w:t>
            </w:r>
          </w:p>
        </w:tc>
      </w:tr>
      <w:tr w:rsidR="00DE4C0E" w:rsidRPr="00A77FE0" w14:paraId="3581F6F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46914F5" w14:textId="77777777" w:rsidR="00DE4C0E" w:rsidRPr="00A77FE0" w:rsidRDefault="00DE4C0E" w:rsidP="00A24C9B">
            <w:pPr>
              <w:keepNext/>
              <w:keepLines/>
              <w:spacing w:after="0"/>
              <w:rPr>
                <w:rFonts w:ascii="Arial" w:hAnsi="Arial"/>
                <w:sz w:val="18"/>
              </w:rPr>
            </w:pPr>
            <w:r w:rsidRPr="00A77FE0">
              <w:rPr>
                <w:rFonts w:ascii="Arial" w:hAnsi="Arial"/>
                <w:sz w:val="18"/>
              </w:rPr>
              <w:t>n/a</w:t>
            </w:r>
          </w:p>
        </w:tc>
        <w:tc>
          <w:tcPr>
            <w:tcW w:w="247" w:type="pct"/>
            <w:tcBorders>
              <w:top w:val="single" w:sz="6" w:space="0" w:color="auto"/>
              <w:left w:val="single" w:sz="6" w:space="0" w:color="auto"/>
              <w:bottom w:val="single" w:sz="6" w:space="0" w:color="auto"/>
              <w:right w:val="single" w:sz="6" w:space="0" w:color="auto"/>
            </w:tcBorders>
          </w:tcPr>
          <w:p w14:paraId="2E55DFA2" w14:textId="77777777" w:rsidR="00DE4C0E" w:rsidRPr="00A77FE0" w:rsidRDefault="00DE4C0E" w:rsidP="00A24C9B">
            <w:pPr>
              <w:keepNext/>
              <w:keepLines/>
              <w:spacing w:after="0"/>
              <w:jc w:val="center"/>
              <w:rPr>
                <w:rFonts w:ascii="Arial" w:hAnsi="Arial"/>
                <w:sz w:val="18"/>
              </w:rPr>
            </w:pPr>
          </w:p>
        </w:tc>
        <w:tc>
          <w:tcPr>
            <w:tcW w:w="655" w:type="pct"/>
            <w:tcBorders>
              <w:top w:val="single" w:sz="6" w:space="0" w:color="auto"/>
              <w:left w:val="single" w:sz="6" w:space="0" w:color="auto"/>
              <w:bottom w:val="single" w:sz="6" w:space="0" w:color="auto"/>
              <w:right w:val="single" w:sz="6" w:space="0" w:color="auto"/>
            </w:tcBorders>
          </w:tcPr>
          <w:p w14:paraId="2F712185" w14:textId="77777777" w:rsidR="00DE4C0E" w:rsidRPr="00A77FE0" w:rsidRDefault="00DE4C0E"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221FB2BA" w14:textId="77777777" w:rsidR="00DE4C0E" w:rsidRPr="00A77FE0" w:rsidRDefault="00DE4C0E" w:rsidP="00A24C9B">
            <w:pPr>
              <w:keepNext/>
              <w:keepLines/>
              <w:spacing w:after="0"/>
              <w:rPr>
                <w:rFonts w:ascii="Arial" w:hAnsi="Arial"/>
                <w:sz w:val="18"/>
              </w:rPr>
            </w:pPr>
            <w:r w:rsidRPr="00A77FE0">
              <w:rPr>
                <w:rFonts w:ascii="Arial" w:hAnsi="Arial"/>
                <w:sz w:val="18"/>
              </w:rPr>
              <w:t>308 Permanent Redirect</w:t>
            </w:r>
          </w:p>
        </w:tc>
        <w:tc>
          <w:tcPr>
            <w:tcW w:w="2338" w:type="pct"/>
            <w:tcBorders>
              <w:top w:val="single" w:sz="6" w:space="0" w:color="auto"/>
              <w:left w:val="single" w:sz="6" w:space="0" w:color="auto"/>
              <w:bottom w:val="single" w:sz="6" w:space="0" w:color="auto"/>
              <w:right w:val="single" w:sz="6" w:space="0" w:color="auto"/>
            </w:tcBorders>
          </w:tcPr>
          <w:p w14:paraId="35184105" w14:textId="77777777" w:rsidR="00DE4C0E" w:rsidRPr="00A77FE0" w:rsidRDefault="00DE4C0E" w:rsidP="00A24C9B">
            <w:pPr>
              <w:keepNext/>
              <w:keepLines/>
              <w:spacing w:after="0"/>
              <w:rPr>
                <w:rFonts w:ascii="Arial" w:hAnsi="Arial"/>
                <w:sz w:val="18"/>
              </w:rPr>
            </w:pPr>
            <w:r w:rsidRPr="00A77FE0">
              <w:rPr>
                <w:rFonts w:ascii="Arial" w:hAnsi="Arial"/>
                <w:sz w:val="18"/>
              </w:rPr>
              <w:t>Permanent redirection.</w:t>
            </w:r>
          </w:p>
          <w:p w14:paraId="7E83202C" w14:textId="77777777" w:rsidR="00DE4C0E" w:rsidRPr="00A77FE0" w:rsidRDefault="00DE4C0E" w:rsidP="00A24C9B">
            <w:pPr>
              <w:keepNext/>
              <w:keepLines/>
              <w:spacing w:after="0"/>
              <w:rPr>
                <w:rFonts w:ascii="Arial" w:hAnsi="Arial"/>
                <w:sz w:val="18"/>
              </w:rPr>
            </w:pPr>
          </w:p>
          <w:p w14:paraId="07764381" w14:textId="77777777" w:rsidR="00DE4C0E" w:rsidRPr="00A77FE0" w:rsidRDefault="00DE4C0E" w:rsidP="00A24C9B">
            <w:pPr>
              <w:keepNext/>
              <w:keepLines/>
              <w:spacing w:after="0"/>
              <w:rPr>
                <w:rFonts w:ascii="Arial" w:hAnsi="Arial"/>
                <w:sz w:val="18"/>
              </w:rPr>
            </w:pPr>
            <w:r w:rsidRPr="00A77FE0">
              <w:rPr>
                <w:rFonts w:ascii="Arial" w:hAnsi="Arial"/>
                <w:sz w:val="18"/>
              </w:rPr>
              <w:t xml:space="preserve">The response shall include a Location header field containing an alternative URI of the resource located in an alternative </w:t>
            </w:r>
            <w:r w:rsidRPr="00A77FE0">
              <w:rPr>
                <w:rFonts w:ascii="Arial" w:hAnsi="Arial"/>
                <w:sz w:val="18"/>
                <w:lang w:eastAsia="zh-CN"/>
              </w:rPr>
              <w:t>AIMLE Server</w:t>
            </w:r>
            <w:r w:rsidRPr="00A77FE0">
              <w:rPr>
                <w:rFonts w:ascii="Arial" w:hAnsi="Arial"/>
                <w:sz w:val="18"/>
              </w:rPr>
              <w:t>.</w:t>
            </w:r>
          </w:p>
          <w:p w14:paraId="5F0867BB" w14:textId="77777777" w:rsidR="00DE4C0E" w:rsidRPr="00A77FE0" w:rsidRDefault="00DE4C0E" w:rsidP="00A24C9B">
            <w:pPr>
              <w:keepNext/>
              <w:keepLines/>
              <w:spacing w:after="0"/>
              <w:rPr>
                <w:rFonts w:ascii="Arial" w:hAnsi="Arial"/>
                <w:sz w:val="18"/>
              </w:rPr>
            </w:pPr>
          </w:p>
          <w:p w14:paraId="60804FCB" w14:textId="77777777" w:rsidR="00DE4C0E" w:rsidRPr="00A77FE0" w:rsidRDefault="00DE4C0E" w:rsidP="00A24C9B">
            <w:pPr>
              <w:keepNext/>
              <w:keepLines/>
              <w:spacing w:after="0"/>
              <w:rPr>
                <w:rFonts w:ascii="Arial" w:hAnsi="Arial"/>
                <w:sz w:val="18"/>
              </w:rPr>
            </w:pPr>
            <w:r w:rsidRPr="00A77FE0">
              <w:rPr>
                <w:rFonts w:ascii="Arial" w:hAnsi="Arial"/>
                <w:sz w:val="18"/>
              </w:rPr>
              <w:t>Redirection handling is described in clause 5.2.10 of 3GPP TS 29.122 [2].</w:t>
            </w:r>
          </w:p>
        </w:tc>
      </w:tr>
      <w:tr w:rsidR="00DE4C0E" w:rsidRPr="00A77FE0" w14:paraId="39445F0E"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5EB2702" w14:textId="77777777" w:rsidR="00DE4C0E" w:rsidRPr="00A77FE0" w:rsidRDefault="00DE4C0E" w:rsidP="00A24C9B">
            <w:pPr>
              <w:keepNext/>
              <w:keepLines/>
              <w:spacing w:after="0"/>
              <w:ind w:left="851" w:hanging="851"/>
              <w:rPr>
                <w:rFonts w:ascii="Arial" w:hAnsi="Arial"/>
                <w:sz w:val="18"/>
              </w:rPr>
            </w:pPr>
            <w:r w:rsidRPr="00A77FE0">
              <w:rPr>
                <w:rFonts w:ascii="Arial" w:hAnsi="Arial"/>
                <w:sz w:val="18"/>
                <w:lang w:eastAsia="zh-CN"/>
              </w:rPr>
              <w:t>NOTE:</w:t>
            </w:r>
            <w:r w:rsidRPr="00A77FE0">
              <w:rPr>
                <w:rFonts w:ascii="Arial" w:hAnsi="Arial"/>
                <w:sz w:val="18"/>
                <w:lang w:eastAsia="zh-CN"/>
              </w:rPr>
              <w:tab/>
              <w:t>The mandatory HTTP error status codes for the HTTP DELETE method listed in table 5.2.6-1 of 3GPP TS 29.122 [2] shall also apply.</w:t>
            </w:r>
          </w:p>
        </w:tc>
      </w:tr>
    </w:tbl>
    <w:p w14:paraId="0EFF6213" w14:textId="77777777" w:rsidR="00DE4C0E" w:rsidRPr="00A77FE0" w:rsidRDefault="00DE4C0E" w:rsidP="00DE4C0E">
      <w:pPr>
        <w:rPr>
          <w:lang w:eastAsia="zh-CN"/>
        </w:rPr>
      </w:pPr>
    </w:p>
    <w:p w14:paraId="7662190A" w14:textId="29A8C9A7" w:rsidR="00DE4C0E" w:rsidRPr="00A77FE0" w:rsidRDefault="00DE4C0E" w:rsidP="00DE4C0E">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6.1.12.3.3.3.4</w:t>
      </w:r>
      <w:r w:rsidRPr="00A77FE0">
        <w:rPr>
          <w:rFonts w:ascii="Arial" w:hAnsi="Arial"/>
          <w:b/>
        </w:rP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A77FE0" w14:paraId="228EFC3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677FEF"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A3AB80"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6FF67"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CB0EB35"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3C3375"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2C8478E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26F060C" w14:textId="77777777" w:rsidR="00DE4C0E" w:rsidRPr="00A77FE0" w:rsidRDefault="00DE4C0E" w:rsidP="00A24C9B">
            <w:pPr>
              <w:keepNext/>
              <w:keepLines/>
              <w:spacing w:after="0"/>
              <w:rPr>
                <w:rFonts w:ascii="Arial" w:hAnsi="Arial"/>
                <w:sz w:val="18"/>
              </w:rPr>
            </w:pPr>
            <w:r w:rsidRPr="00A77FE0">
              <w:rPr>
                <w:rFonts w:ascii="Arial" w:hAnsi="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847F76A" w14:textId="77777777" w:rsidR="00DE4C0E" w:rsidRPr="00A77FE0" w:rsidRDefault="00DE4C0E" w:rsidP="00A24C9B">
            <w:pPr>
              <w:keepNext/>
              <w:keepLines/>
              <w:spacing w:after="0"/>
              <w:rPr>
                <w:rFonts w:ascii="Arial" w:hAnsi="Arial"/>
                <w:sz w:val="18"/>
              </w:rPr>
            </w:pPr>
            <w:r w:rsidRPr="00A77FE0">
              <w:rPr>
                <w:rFonts w:ascii="Arial" w:hAnsi="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EB7D6A" w14:textId="77777777" w:rsidR="00DE4C0E" w:rsidRPr="00A77FE0" w:rsidRDefault="00DE4C0E" w:rsidP="00A24C9B">
            <w:pPr>
              <w:keepNext/>
              <w:keepLines/>
              <w:spacing w:after="0"/>
              <w:jc w:val="center"/>
              <w:rPr>
                <w:rFonts w:ascii="Arial" w:hAnsi="Arial"/>
                <w:sz w:val="18"/>
              </w:rPr>
            </w:pPr>
            <w:r w:rsidRPr="00A77FE0">
              <w:rPr>
                <w:rFonts w:ascii="Arial" w:hAnsi="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4373887" w14:textId="77777777" w:rsidR="00DE4C0E" w:rsidRPr="00A77FE0" w:rsidRDefault="00DE4C0E" w:rsidP="00543E8C">
            <w:pPr>
              <w:pStyle w:val="TAC"/>
            </w:pPr>
            <w:r w:rsidRPr="00A77FE0">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58077E6" w14:textId="77777777" w:rsidR="00DE4C0E" w:rsidRPr="00A77FE0" w:rsidRDefault="00DE4C0E" w:rsidP="00A24C9B">
            <w:pPr>
              <w:keepNext/>
              <w:keepLines/>
              <w:spacing w:after="0"/>
              <w:rPr>
                <w:rFonts w:ascii="Arial" w:hAnsi="Arial"/>
                <w:sz w:val="18"/>
              </w:rPr>
            </w:pPr>
            <w:r w:rsidRPr="00A77FE0">
              <w:rPr>
                <w:rFonts w:ascii="Arial" w:hAnsi="Arial"/>
                <w:sz w:val="18"/>
              </w:rPr>
              <w:t>Contains an alternative URI of the resource located in an alternative AIMLE Server.</w:t>
            </w:r>
          </w:p>
        </w:tc>
      </w:tr>
    </w:tbl>
    <w:p w14:paraId="711F71FC" w14:textId="77777777" w:rsidR="00DE4C0E" w:rsidRPr="00A77FE0" w:rsidRDefault="00DE4C0E" w:rsidP="00DE4C0E"/>
    <w:p w14:paraId="5E64CD9A" w14:textId="4B4CD060" w:rsidR="00DE4C0E" w:rsidRPr="00A77FE0" w:rsidRDefault="00DE4C0E" w:rsidP="00DE4C0E">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6.1.12.3.3.3.4</w:t>
      </w:r>
      <w:r w:rsidRPr="00A77FE0">
        <w:rPr>
          <w:rFonts w:ascii="Arial" w:hAnsi="Arial"/>
          <w:b/>
        </w:rP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A77FE0" w14:paraId="5806276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C306CED"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CFB416"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3C90B9"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88F628"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58140E"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25479FB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F22EE89" w14:textId="77777777" w:rsidR="00DE4C0E" w:rsidRPr="00A77FE0" w:rsidRDefault="00DE4C0E" w:rsidP="00A24C9B">
            <w:pPr>
              <w:keepNext/>
              <w:keepLines/>
              <w:spacing w:after="0"/>
              <w:rPr>
                <w:rFonts w:ascii="Arial" w:hAnsi="Arial"/>
                <w:sz w:val="18"/>
              </w:rPr>
            </w:pPr>
            <w:r w:rsidRPr="00A77FE0">
              <w:rPr>
                <w:rFonts w:ascii="Arial" w:hAnsi="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A260696" w14:textId="77777777" w:rsidR="00DE4C0E" w:rsidRPr="00A77FE0" w:rsidRDefault="00DE4C0E" w:rsidP="00A24C9B">
            <w:pPr>
              <w:keepNext/>
              <w:keepLines/>
              <w:spacing w:after="0"/>
              <w:rPr>
                <w:rFonts w:ascii="Arial" w:hAnsi="Arial"/>
                <w:sz w:val="18"/>
              </w:rPr>
            </w:pPr>
            <w:r w:rsidRPr="00A77FE0">
              <w:rPr>
                <w:rFonts w:ascii="Arial" w:hAnsi="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D79C69" w14:textId="77777777" w:rsidR="00DE4C0E" w:rsidRPr="00A77FE0" w:rsidRDefault="00DE4C0E" w:rsidP="00A24C9B">
            <w:pPr>
              <w:keepNext/>
              <w:keepLines/>
              <w:spacing w:after="0"/>
              <w:jc w:val="center"/>
              <w:rPr>
                <w:rFonts w:ascii="Arial" w:hAnsi="Arial"/>
                <w:sz w:val="18"/>
              </w:rPr>
            </w:pPr>
            <w:r w:rsidRPr="00A77FE0">
              <w:rPr>
                <w:rFonts w:ascii="Arial" w:hAnsi="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D981B9F" w14:textId="77777777" w:rsidR="00DE4C0E" w:rsidRPr="00A77FE0" w:rsidRDefault="00DE4C0E" w:rsidP="00543E8C">
            <w:pPr>
              <w:pStyle w:val="TAC"/>
            </w:pPr>
            <w:r w:rsidRPr="00A77FE0">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F68746F" w14:textId="77777777" w:rsidR="00DE4C0E" w:rsidRPr="00A77FE0" w:rsidRDefault="00DE4C0E" w:rsidP="00A24C9B">
            <w:pPr>
              <w:keepNext/>
              <w:keepLines/>
              <w:spacing w:after="0"/>
              <w:rPr>
                <w:rFonts w:ascii="Arial" w:hAnsi="Arial"/>
                <w:sz w:val="18"/>
              </w:rPr>
            </w:pPr>
            <w:r w:rsidRPr="00A77FE0">
              <w:rPr>
                <w:rFonts w:ascii="Arial" w:hAnsi="Arial"/>
                <w:sz w:val="18"/>
              </w:rPr>
              <w:t xml:space="preserve">Contains an alternative URI of the resource located in an alternative </w:t>
            </w:r>
            <w:r w:rsidRPr="00A77FE0">
              <w:rPr>
                <w:rFonts w:ascii="Arial" w:hAnsi="Arial"/>
                <w:sz w:val="18"/>
                <w:lang w:eastAsia="zh-CN"/>
              </w:rPr>
              <w:t>AIMLE Server</w:t>
            </w:r>
            <w:r w:rsidRPr="00A77FE0">
              <w:rPr>
                <w:rFonts w:ascii="Arial" w:hAnsi="Arial"/>
                <w:sz w:val="18"/>
              </w:rPr>
              <w:t>.</w:t>
            </w:r>
          </w:p>
        </w:tc>
      </w:tr>
    </w:tbl>
    <w:p w14:paraId="47C6FDB5" w14:textId="77777777" w:rsidR="00DE4C0E" w:rsidRPr="00A77FE0" w:rsidRDefault="00DE4C0E" w:rsidP="00DE4C0E">
      <w:pPr>
        <w:rPr>
          <w:lang w:eastAsia="zh-CN"/>
        </w:rPr>
      </w:pPr>
    </w:p>
    <w:p w14:paraId="68187FB2" w14:textId="2F6ECB2F" w:rsidR="00A47DBD" w:rsidRPr="00C07EFD" w:rsidRDefault="00A47DBD" w:rsidP="00A47DBD">
      <w:pPr>
        <w:pStyle w:val="H6"/>
      </w:pPr>
      <w:r w:rsidRPr="00C07EFD">
        <w:rPr>
          <w:noProof/>
        </w:rPr>
        <w:t>6.1.12.</w:t>
      </w:r>
      <w:r w:rsidRPr="00C07EFD">
        <w:t>3.3.4</w:t>
      </w:r>
      <w:r w:rsidRPr="00C07EFD">
        <w:tab/>
        <w:t>Resource Custom Operations</w:t>
      </w:r>
    </w:p>
    <w:p w14:paraId="0EE7C12F" w14:textId="77777777" w:rsidR="00A47DBD" w:rsidRPr="00C07EFD" w:rsidRDefault="00A47DBD" w:rsidP="00A47DBD">
      <w:r w:rsidRPr="00C07EFD">
        <w:t>There are no resource custom operations defined for this resource in this release of the specification.</w:t>
      </w:r>
    </w:p>
    <w:p w14:paraId="6BEAE2AA" w14:textId="7BE64683" w:rsidR="00A47DBD" w:rsidRPr="00C07EFD" w:rsidRDefault="00A47DBD" w:rsidP="00A47DBD">
      <w:pPr>
        <w:pStyle w:val="Heading4"/>
      </w:pPr>
      <w:bookmarkStart w:id="1192" w:name="_Toc211956590"/>
      <w:r w:rsidRPr="00C07EFD">
        <w:rPr>
          <w:noProof/>
        </w:rPr>
        <w:t>6.1.12.</w:t>
      </w:r>
      <w:r w:rsidRPr="00C07EFD">
        <w:t>4</w:t>
      </w:r>
      <w:r w:rsidRPr="00C07EFD">
        <w:tab/>
        <w:t>Custom Operations without associated resources</w:t>
      </w:r>
      <w:bookmarkEnd w:id="1192"/>
    </w:p>
    <w:p w14:paraId="2D06959C" w14:textId="77777777" w:rsidR="00A47DBD" w:rsidRPr="00C07EFD" w:rsidRDefault="00A47DBD" w:rsidP="00A47DBD">
      <w:r w:rsidRPr="00C07EFD">
        <w:t>There are no custom Operations without associated resources defined for this resource in this release of the specification.</w:t>
      </w:r>
    </w:p>
    <w:p w14:paraId="70A65344" w14:textId="791CC37C" w:rsidR="00A47DBD" w:rsidRPr="00C07EFD" w:rsidRDefault="00A47DBD" w:rsidP="00A47DBD">
      <w:pPr>
        <w:pStyle w:val="Heading4"/>
        <w:rPr>
          <w:lang w:eastAsia="zh-CN"/>
        </w:rPr>
      </w:pPr>
      <w:bookmarkStart w:id="1193" w:name="_Toc211956591"/>
      <w:r w:rsidRPr="00C07EFD">
        <w:rPr>
          <w:lang w:eastAsia="zh-CN"/>
        </w:rPr>
        <w:lastRenderedPageBreak/>
        <w:t>6.1.12.5</w:t>
      </w:r>
      <w:r w:rsidRPr="00C07EFD">
        <w:rPr>
          <w:lang w:eastAsia="zh-CN"/>
        </w:rPr>
        <w:tab/>
        <w:t>Notifications</w:t>
      </w:r>
      <w:bookmarkEnd w:id="1193"/>
    </w:p>
    <w:p w14:paraId="37D5507D" w14:textId="01743E67" w:rsidR="00A47DBD" w:rsidRPr="00C07EFD" w:rsidRDefault="00A47DBD" w:rsidP="00A47DBD">
      <w:pPr>
        <w:pStyle w:val="Heading5"/>
        <w:rPr>
          <w:lang w:eastAsia="zh-CN"/>
        </w:rPr>
      </w:pPr>
      <w:bookmarkStart w:id="1194" w:name="_Toc211956592"/>
      <w:r w:rsidRPr="00C07EFD">
        <w:rPr>
          <w:lang w:eastAsia="zh-CN"/>
        </w:rPr>
        <w:t>6.1.12.5.1</w:t>
      </w:r>
      <w:r w:rsidRPr="00C07EFD">
        <w:rPr>
          <w:lang w:eastAsia="zh-CN"/>
        </w:rPr>
        <w:tab/>
        <w:t>General</w:t>
      </w:r>
      <w:bookmarkEnd w:id="1194"/>
    </w:p>
    <w:p w14:paraId="0D7D9DC2" w14:textId="77777777" w:rsidR="00A47DBD" w:rsidRPr="00C07EFD" w:rsidRDefault="00A47DBD" w:rsidP="00A47DBD">
      <w:pPr>
        <w:rPr>
          <w:noProof/>
        </w:rPr>
      </w:pPr>
      <w:r w:rsidRPr="00C07EFD">
        <w:rPr>
          <w:noProof/>
        </w:rPr>
        <w:t xml:space="preserve">Notifications shall comply to </w:t>
      </w:r>
      <w:r w:rsidRPr="00C07EFD">
        <w:t>clause 6.6 of 3GPP TS 29.122 [2]</w:t>
      </w:r>
      <w:r w:rsidRPr="00C07EFD">
        <w:rPr>
          <w:noProof/>
        </w:rPr>
        <w:t>.</w:t>
      </w:r>
    </w:p>
    <w:p w14:paraId="2719E6DB" w14:textId="7F95F815" w:rsidR="00A47DBD" w:rsidRPr="00C07EFD" w:rsidRDefault="00A47DBD" w:rsidP="00A47DBD">
      <w:pPr>
        <w:pStyle w:val="TH"/>
      </w:pPr>
      <w:r w:rsidRPr="00C07EFD">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C07EFD" w14:paraId="491DEF58"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BA2F0F" w14:textId="77777777" w:rsidR="00A47DBD" w:rsidRPr="00C07EFD" w:rsidRDefault="00A47DBD"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AC2193" w14:textId="77777777" w:rsidR="00A47DBD" w:rsidRPr="00C07EFD" w:rsidRDefault="00A47DBD"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90D70C" w14:textId="77777777" w:rsidR="00A47DBD" w:rsidRPr="00C07EFD" w:rsidRDefault="00A47DBD"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96CE9C" w14:textId="77777777" w:rsidR="00A47DBD" w:rsidRPr="00C07EFD" w:rsidRDefault="00A47DBD" w:rsidP="00A24C9B">
            <w:pPr>
              <w:pStyle w:val="TAH"/>
            </w:pPr>
            <w:r w:rsidRPr="00C07EFD">
              <w:t>Description</w:t>
            </w:r>
          </w:p>
          <w:p w14:paraId="59811C0C" w14:textId="77777777" w:rsidR="00A47DBD" w:rsidRPr="00C07EFD" w:rsidRDefault="00A47DBD" w:rsidP="00A24C9B">
            <w:pPr>
              <w:pStyle w:val="TAH"/>
            </w:pPr>
            <w:r w:rsidRPr="00C07EFD">
              <w:t>(service operation)</w:t>
            </w:r>
          </w:p>
        </w:tc>
      </w:tr>
      <w:tr w:rsidR="00A47DBD" w:rsidRPr="00C07EFD" w14:paraId="4962ACD3"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1C73EDE5" w14:textId="77777777" w:rsidR="00A47DBD" w:rsidRPr="00C07EFD" w:rsidRDefault="00A47DBD" w:rsidP="00A24C9B">
            <w:pPr>
              <w:pStyle w:val="TAL"/>
              <w:rPr>
                <w:lang w:val="en-US"/>
              </w:rPr>
            </w:pPr>
            <w:r w:rsidRPr="00C07EFD">
              <w:t>AIMLE Split Operation Event Notification</w:t>
            </w:r>
          </w:p>
        </w:tc>
        <w:tc>
          <w:tcPr>
            <w:tcW w:w="1378" w:type="pct"/>
            <w:tcBorders>
              <w:top w:val="single" w:sz="6" w:space="0" w:color="auto"/>
              <w:left w:val="single" w:sz="6" w:space="0" w:color="auto"/>
              <w:bottom w:val="single" w:sz="6" w:space="0" w:color="auto"/>
              <w:right w:val="single" w:sz="6" w:space="0" w:color="auto"/>
            </w:tcBorders>
            <w:hideMark/>
          </w:tcPr>
          <w:p w14:paraId="267A2563" w14:textId="77777777" w:rsidR="00A47DBD" w:rsidRPr="00C07EFD" w:rsidRDefault="00A47DBD" w:rsidP="00A24C9B">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36F90D79" w14:textId="77777777" w:rsidR="00A47DBD" w:rsidRPr="00C07EFD" w:rsidRDefault="00A47DBD" w:rsidP="00A24C9B">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B86B1E1" w14:textId="77777777" w:rsidR="00A47DBD" w:rsidRPr="00C07EFD" w:rsidRDefault="00A47DBD" w:rsidP="00A24C9B">
            <w:pPr>
              <w:pStyle w:val="TAL"/>
              <w:rPr>
                <w:lang w:val="en-US"/>
              </w:rPr>
            </w:pPr>
            <w:r w:rsidRPr="00C07EFD">
              <w:rPr>
                <w:lang w:val="en-US"/>
              </w:rPr>
              <w:t>This service operation e</w:t>
            </w:r>
            <w:r w:rsidRPr="00C07EFD">
              <w:t>nables an AIMLE Server to notify a previously subscribed AIMLE service consumer on AIML Split Operation related event(s).</w:t>
            </w:r>
          </w:p>
        </w:tc>
      </w:tr>
    </w:tbl>
    <w:p w14:paraId="698CFB4F" w14:textId="77777777" w:rsidR="00A47DBD" w:rsidRPr="00C07EFD" w:rsidRDefault="00A47DBD" w:rsidP="00A47DBD">
      <w:pPr>
        <w:rPr>
          <w:lang w:eastAsia="zh-CN"/>
        </w:rPr>
      </w:pPr>
    </w:p>
    <w:p w14:paraId="6091EBAD" w14:textId="7ADFC724" w:rsidR="00A47DBD" w:rsidRPr="00C07EFD" w:rsidRDefault="00A47DBD" w:rsidP="00A47DBD">
      <w:pPr>
        <w:pStyle w:val="Heading5"/>
        <w:rPr>
          <w:lang w:eastAsia="zh-CN"/>
        </w:rPr>
      </w:pPr>
      <w:bookmarkStart w:id="1195" w:name="_Toc211956593"/>
      <w:r w:rsidRPr="00C07EFD">
        <w:rPr>
          <w:lang w:eastAsia="zh-CN"/>
        </w:rPr>
        <w:t>6.1.12.5.2</w:t>
      </w:r>
      <w:r w:rsidRPr="00C07EFD">
        <w:rPr>
          <w:lang w:eastAsia="zh-CN"/>
        </w:rPr>
        <w:tab/>
        <w:t xml:space="preserve">AIMLE </w:t>
      </w:r>
      <w:r w:rsidRPr="00C07EFD">
        <w:t>Split Operation Event</w:t>
      </w:r>
      <w:r w:rsidRPr="00C07EFD">
        <w:rPr>
          <w:lang w:eastAsia="zh-CN"/>
        </w:rPr>
        <w:t xml:space="preserve"> Notification</w:t>
      </w:r>
      <w:bookmarkEnd w:id="1195"/>
    </w:p>
    <w:p w14:paraId="590B2DDA" w14:textId="4AE73DA2" w:rsidR="00A47DBD" w:rsidRPr="00C07EFD" w:rsidRDefault="00A47DBD" w:rsidP="00A47DBD">
      <w:pPr>
        <w:pStyle w:val="H6"/>
        <w:rPr>
          <w:lang w:eastAsia="zh-CN"/>
        </w:rPr>
      </w:pPr>
      <w:r w:rsidRPr="00C07EFD">
        <w:rPr>
          <w:lang w:eastAsia="zh-CN"/>
        </w:rPr>
        <w:t>6.1.12.5.2.1</w:t>
      </w:r>
      <w:r w:rsidRPr="00C07EFD">
        <w:rPr>
          <w:lang w:eastAsia="zh-CN"/>
        </w:rPr>
        <w:tab/>
        <w:t>Description</w:t>
      </w:r>
    </w:p>
    <w:p w14:paraId="1CEAF484" w14:textId="77777777" w:rsidR="00A47DBD" w:rsidRPr="00C07EFD" w:rsidRDefault="00A47DBD" w:rsidP="00A47DBD">
      <w:pPr>
        <w:rPr>
          <w:lang w:eastAsia="zh-CN"/>
        </w:rPr>
      </w:pPr>
      <w:r w:rsidRPr="00C07EFD">
        <w:rPr>
          <w:lang w:eastAsia="zh-CN"/>
        </w:rPr>
        <w:t xml:space="preserve">The AIMLE </w:t>
      </w:r>
      <w:r w:rsidRPr="00C07EFD">
        <w:t>Split Operation</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Split Operation related event(s)</w:t>
      </w:r>
      <w:r w:rsidRPr="00C07EFD">
        <w:rPr>
          <w:lang w:eastAsia="zh-CN"/>
        </w:rPr>
        <w:t>.</w:t>
      </w:r>
    </w:p>
    <w:p w14:paraId="7CB32A24" w14:textId="45657205" w:rsidR="00A47DBD" w:rsidRPr="00C07EFD" w:rsidRDefault="00A47DBD" w:rsidP="00A47DBD">
      <w:pPr>
        <w:pStyle w:val="H6"/>
        <w:rPr>
          <w:lang w:eastAsia="zh-CN"/>
        </w:rPr>
      </w:pPr>
      <w:r w:rsidRPr="00C07EFD">
        <w:rPr>
          <w:lang w:eastAsia="zh-CN"/>
        </w:rPr>
        <w:t>6.1.12.5.2.2</w:t>
      </w:r>
      <w:r w:rsidRPr="00C07EFD">
        <w:rPr>
          <w:lang w:eastAsia="zh-CN"/>
        </w:rPr>
        <w:tab/>
        <w:t>Target URI</w:t>
      </w:r>
    </w:p>
    <w:p w14:paraId="00649E25" w14:textId="375B4C85" w:rsidR="00A47DBD" w:rsidRPr="00C07EFD" w:rsidRDefault="00A47DBD" w:rsidP="00A47DBD">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6.1.12.5.2.2-1.</w:t>
      </w:r>
    </w:p>
    <w:p w14:paraId="2F1396AF" w14:textId="1BAE864B" w:rsidR="00A47DBD" w:rsidRPr="00C07EFD" w:rsidRDefault="00A47DBD" w:rsidP="00A47DBD">
      <w:pPr>
        <w:pStyle w:val="TH"/>
        <w:rPr>
          <w:rFonts w:cs="Arial"/>
          <w:noProof/>
        </w:rPr>
      </w:pPr>
      <w:r w:rsidRPr="00C07EFD">
        <w:rPr>
          <w:noProof/>
        </w:rPr>
        <w:t>Table </w:t>
      </w:r>
      <w:r w:rsidRPr="00C07EFD">
        <w:t>6.1.12.5.2.2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C07EFD" w14:paraId="1B9C6CD6"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D88759E" w14:textId="77777777" w:rsidR="00A47DBD" w:rsidRPr="00C07EFD" w:rsidRDefault="00A47DBD"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4FF8C" w14:textId="77777777" w:rsidR="00A47DBD" w:rsidRPr="00C07EFD" w:rsidRDefault="00A47DBD" w:rsidP="00A24C9B">
            <w:pPr>
              <w:pStyle w:val="TAH"/>
              <w:rPr>
                <w:noProof/>
              </w:rPr>
            </w:pPr>
            <w:r w:rsidRPr="00C07EFD">
              <w:rPr>
                <w:noProof/>
              </w:rPr>
              <w:t>Definition</w:t>
            </w:r>
          </w:p>
        </w:tc>
      </w:tr>
      <w:tr w:rsidR="00A47DBD" w:rsidRPr="00C07EFD" w14:paraId="4C0EFCB2"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5B081273" w14:textId="77777777" w:rsidR="00A47DBD" w:rsidRPr="00C07EFD" w:rsidRDefault="00A47DBD"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FB8B545" w14:textId="77777777" w:rsidR="00A47DBD" w:rsidRPr="00C07EFD" w:rsidRDefault="00A47DBD" w:rsidP="00A24C9B">
            <w:pPr>
              <w:pStyle w:val="TAL"/>
              <w:rPr>
                <w:noProof/>
              </w:rPr>
            </w:pPr>
            <w:r w:rsidRPr="00C07EFD">
              <w:rPr>
                <w:noProof/>
              </w:rPr>
              <w:t xml:space="preserve">The Notification URI is assigned within the </w:t>
            </w:r>
            <w:r w:rsidRPr="00C07EFD">
              <w:t>Individual AIMLE Split Operation Event Subscription</w:t>
            </w:r>
            <w:r w:rsidRPr="00C07EFD">
              <w:rPr>
                <w:noProof/>
              </w:rPr>
              <w:t xml:space="preserve"> and described within the SplitOpEventSub type</w:t>
            </w:r>
          </w:p>
        </w:tc>
      </w:tr>
    </w:tbl>
    <w:p w14:paraId="76011054" w14:textId="77777777" w:rsidR="00A47DBD" w:rsidRPr="00C07EFD" w:rsidRDefault="00A47DBD" w:rsidP="00A47DBD">
      <w:pPr>
        <w:rPr>
          <w:lang w:eastAsia="zh-CN"/>
        </w:rPr>
      </w:pPr>
    </w:p>
    <w:p w14:paraId="21DC544A" w14:textId="7D1BA024" w:rsidR="00A47DBD" w:rsidRPr="00C07EFD" w:rsidRDefault="00A47DBD" w:rsidP="00A47DBD">
      <w:pPr>
        <w:pStyle w:val="H6"/>
        <w:rPr>
          <w:lang w:eastAsia="zh-CN"/>
        </w:rPr>
      </w:pPr>
      <w:r w:rsidRPr="00C07EFD">
        <w:rPr>
          <w:lang w:eastAsia="zh-CN"/>
        </w:rPr>
        <w:t>6.1.12.5.2.3</w:t>
      </w:r>
      <w:r w:rsidRPr="00C07EFD">
        <w:rPr>
          <w:lang w:eastAsia="zh-CN"/>
        </w:rPr>
        <w:tab/>
        <w:t>Standard Methods</w:t>
      </w:r>
    </w:p>
    <w:p w14:paraId="1C9A5268" w14:textId="656C4C5E" w:rsidR="00A47DBD" w:rsidRPr="00C07EFD" w:rsidRDefault="00A47DBD" w:rsidP="00A47DBD">
      <w:pPr>
        <w:pStyle w:val="H6"/>
        <w:rPr>
          <w:lang w:eastAsia="zh-CN"/>
        </w:rPr>
      </w:pPr>
      <w:r w:rsidRPr="00C07EFD">
        <w:rPr>
          <w:lang w:eastAsia="zh-CN"/>
        </w:rPr>
        <w:t>6.1.12.5.2.3.1</w:t>
      </w:r>
      <w:r w:rsidRPr="00C07EFD">
        <w:rPr>
          <w:lang w:eastAsia="zh-CN"/>
        </w:rPr>
        <w:tab/>
        <w:t>POST</w:t>
      </w:r>
    </w:p>
    <w:p w14:paraId="67582A1C" w14:textId="2A1C32BE" w:rsidR="00A47DBD" w:rsidRPr="00C07EFD" w:rsidRDefault="00A47DBD" w:rsidP="00A47DBD">
      <w:r w:rsidRPr="00C07EFD">
        <w:t>This method shall support the request data structures specified in Table 6.1.12.5.2.3-1 and the response data structures and response codes specified in Table 6.1.12.5.2.3-2.</w:t>
      </w:r>
    </w:p>
    <w:p w14:paraId="3C545534" w14:textId="67F017CE" w:rsidR="00A47DBD" w:rsidRPr="00C07EFD" w:rsidRDefault="00A47DBD" w:rsidP="00A47DBD">
      <w:pPr>
        <w:pStyle w:val="TH"/>
      </w:pPr>
      <w:r w:rsidRPr="00C07EFD">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C07EFD" w14:paraId="101578CE"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A558E5A" w14:textId="77777777" w:rsidR="00A47DBD" w:rsidRPr="00C07EFD" w:rsidRDefault="00A47DBD" w:rsidP="00A24C9B">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42B9BC" w14:textId="77777777" w:rsidR="00A47DBD" w:rsidRPr="00C07EFD" w:rsidRDefault="00A47DBD" w:rsidP="00A24C9B">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0DDC2D21" w14:textId="77777777" w:rsidR="00A47DBD" w:rsidRPr="00C07EFD" w:rsidRDefault="00A47DBD" w:rsidP="00A24C9B">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BBF792" w14:textId="77777777" w:rsidR="00A47DBD" w:rsidRPr="00C07EFD" w:rsidRDefault="00A47DBD" w:rsidP="00A24C9B">
            <w:pPr>
              <w:pStyle w:val="TAH"/>
            </w:pPr>
            <w:r w:rsidRPr="00C07EFD">
              <w:t>Description</w:t>
            </w:r>
          </w:p>
        </w:tc>
      </w:tr>
      <w:tr w:rsidR="00A47DBD" w:rsidRPr="00C07EFD" w14:paraId="4B506387"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22C8255E" w14:textId="77777777" w:rsidR="00A47DBD" w:rsidRPr="00C07EFD" w:rsidRDefault="00A47DBD" w:rsidP="00A24C9B">
            <w:pPr>
              <w:pStyle w:val="TAL"/>
            </w:pPr>
            <w:r w:rsidRPr="00C07EFD">
              <w:rPr>
                <w:noProof/>
              </w:rPr>
              <w:t>SplitOpEventNotif</w:t>
            </w:r>
          </w:p>
        </w:tc>
        <w:tc>
          <w:tcPr>
            <w:tcW w:w="360" w:type="dxa"/>
            <w:tcBorders>
              <w:top w:val="single" w:sz="6" w:space="0" w:color="auto"/>
              <w:left w:val="single" w:sz="6" w:space="0" w:color="auto"/>
              <w:bottom w:val="single" w:sz="6" w:space="0" w:color="000000"/>
              <w:right w:val="single" w:sz="6" w:space="0" w:color="auto"/>
            </w:tcBorders>
            <w:hideMark/>
          </w:tcPr>
          <w:p w14:paraId="734E5944" w14:textId="77777777" w:rsidR="00A47DBD" w:rsidRPr="00C07EFD" w:rsidRDefault="00A47DBD" w:rsidP="00A24C9B">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1FC388E8" w14:textId="77777777" w:rsidR="00A47DBD" w:rsidRPr="00C07EFD" w:rsidRDefault="00A47DBD" w:rsidP="00A24C9B">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B67E1DB" w14:textId="77777777" w:rsidR="00A47DBD" w:rsidRPr="00C07EFD" w:rsidRDefault="00A47DBD" w:rsidP="00A24C9B">
            <w:pPr>
              <w:pStyle w:val="TAL"/>
            </w:pPr>
            <w:r w:rsidRPr="00C07EFD">
              <w:t>Represents the AIMLE Split Operation Event Notification.</w:t>
            </w:r>
          </w:p>
        </w:tc>
      </w:tr>
    </w:tbl>
    <w:p w14:paraId="66070B21" w14:textId="77777777" w:rsidR="00A47DBD" w:rsidRPr="00C07EFD" w:rsidRDefault="00A47DBD" w:rsidP="00A47DBD"/>
    <w:p w14:paraId="3742F011" w14:textId="0C9F8659" w:rsidR="00A47DBD" w:rsidRPr="00C07EFD" w:rsidRDefault="00A47DBD" w:rsidP="00A47DBD">
      <w:pPr>
        <w:pStyle w:val="TH"/>
      </w:pPr>
      <w:r w:rsidRPr="00C07EFD">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C07EFD" w14:paraId="199223B7"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E00986A" w14:textId="77777777" w:rsidR="00A47DBD" w:rsidRPr="00C07EFD" w:rsidRDefault="00A47DBD"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E3E4FD" w14:textId="77777777" w:rsidR="00A47DBD" w:rsidRPr="00C07EFD" w:rsidRDefault="00A47DBD" w:rsidP="00A24C9B">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CD48685" w14:textId="77777777" w:rsidR="00A47DBD" w:rsidRPr="00C07EFD" w:rsidRDefault="00A47DBD" w:rsidP="00A24C9B">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2039502B" w14:textId="77777777" w:rsidR="00A47DBD" w:rsidRPr="00C07EFD" w:rsidRDefault="00A47DBD" w:rsidP="00A24C9B">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51C54FC5" w14:textId="77777777" w:rsidR="00A47DBD" w:rsidRPr="00C07EFD" w:rsidRDefault="00A47DBD" w:rsidP="00A24C9B">
            <w:pPr>
              <w:pStyle w:val="TAH"/>
            </w:pPr>
            <w:r w:rsidRPr="00C07EFD">
              <w:t>Description</w:t>
            </w:r>
          </w:p>
        </w:tc>
      </w:tr>
      <w:tr w:rsidR="00A47DBD" w:rsidRPr="00C07EFD" w14:paraId="59D277D3"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670F395" w14:textId="77777777" w:rsidR="00A47DBD" w:rsidRPr="00C07EFD" w:rsidRDefault="00A47DBD" w:rsidP="00A24C9B">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063D5547" w14:textId="77777777" w:rsidR="00A47DBD" w:rsidRPr="00C07EFD" w:rsidRDefault="00A47DBD"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79FD3678" w14:textId="77777777" w:rsidR="00A47DBD" w:rsidRPr="00C07EFD" w:rsidRDefault="00A47DBD"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21F83D9" w14:textId="77777777" w:rsidR="00A47DBD" w:rsidRPr="00C07EFD" w:rsidRDefault="00A47DBD" w:rsidP="00A24C9B">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0E11BED4" w14:textId="77777777" w:rsidR="00A47DBD" w:rsidRPr="00C07EFD" w:rsidRDefault="00A47DBD" w:rsidP="00A24C9B">
            <w:pPr>
              <w:pStyle w:val="TAL"/>
            </w:pPr>
            <w:r w:rsidRPr="00C07EFD">
              <w:t>Successful case. The AIMLE Split Operation Event Notification is successfully received and acknowledged.</w:t>
            </w:r>
          </w:p>
        </w:tc>
      </w:tr>
      <w:tr w:rsidR="00A47DBD" w:rsidRPr="00C07EFD" w14:paraId="59A6B7D8"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7A4BBBF4" w14:textId="77777777" w:rsidR="00A47DBD" w:rsidRPr="00C07EFD" w:rsidRDefault="00A47DBD" w:rsidP="00A24C9B">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6768BD5" w14:textId="77777777" w:rsidR="00A47DBD" w:rsidRPr="00C07EFD" w:rsidRDefault="00A47DBD"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4CDF3E86" w14:textId="77777777" w:rsidR="00A47DBD" w:rsidRPr="00C07EFD" w:rsidRDefault="00A47DBD"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2B6E73D9" w14:textId="77777777" w:rsidR="00A47DBD" w:rsidRPr="00C07EFD" w:rsidRDefault="00A47DBD" w:rsidP="00A24C9B">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75F0527" w14:textId="77777777" w:rsidR="00A47DBD" w:rsidRPr="00C07EFD" w:rsidRDefault="00A47DBD" w:rsidP="00A24C9B">
            <w:pPr>
              <w:pStyle w:val="TAL"/>
            </w:pPr>
            <w:r w:rsidRPr="00C07EFD">
              <w:t>Temporary redirection.</w:t>
            </w:r>
          </w:p>
          <w:p w14:paraId="23558149" w14:textId="77777777" w:rsidR="00A47DBD" w:rsidRPr="00C07EFD" w:rsidRDefault="00A47DBD" w:rsidP="00A24C9B">
            <w:pPr>
              <w:pStyle w:val="TAL"/>
            </w:pPr>
          </w:p>
          <w:p w14:paraId="224D9860" w14:textId="77777777" w:rsidR="00A47DBD" w:rsidRPr="00C07EFD" w:rsidRDefault="00A47DBD" w:rsidP="00A24C9B">
            <w:pPr>
              <w:pStyle w:val="TAL"/>
            </w:pPr>
            <w:r w:rsidRPr="00C07EFD">
              <w:t>The response shall include a Location header field containing an alternative URI representing the endpoint of an alternative AIMLE service consumer where the notification should be sent.</w:t>
            </w:r>
          </w:p>
          <w:p w14:paraId="15DB5FF6" w14:textId="77777777" w:rsidR="00A47DBD" w:rsidRPr="00C07EFD" w:rsidRDefault="00A47DBD" w:rsidP="00A24C9B">
            <w:pPr>
              <w:pStyle w:val="TAL"/>
            </w:pPr>
          </w:p>
          <w:p w14:paraId="1BFD25FA" w14:textId="77777777" w:rsidR="00A47DBD" w:rsidRPr="00C07EFD" w:rsidRDefault="00A47DBD" w:rsidP="00A24C9B">
            <w:pPr>
              <w:pStyle w:val="TAL"/>
            </w:pPr>
            <w:r w:rsidRPr="00C07EFD">
              <w:t>Redirection handling is described in clause 5.2.10 of 3GPP TS 29.122 [2].</w:t>
            </w:r>
          </w:p>
        </w:tc>
      </w:tr>
      <w:tr w:rsidR="00A47DBD" w:rsidRPr="00C07EFD" w14:paraId="3E0CF232"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6BE7B301" w14:textId="77777777" w:rsidR="00A47DBD" w:rsidRPr="00C07EFD" w:rsidRDefault="00A47DBD" w:rsidP="00A24C9B">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2CB2FE4" w14:textId="77777777" w:rsidR="00A47DBD" w:rsidRPr="00C07EFD" w:rsidRDefault="00A47DBD"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37F9017D" w14:textId="77777777" w:rsidR="00A47DBD" w:rsidRPr="00C07EFD" w:rsidRDefault="00A47DBD"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6BAF312" w14:textId="77777777" w:rsidR="00A47DBD" w:rsidRPr="00C07EFD" w:rsidRDefault="00A47DBD" w:rsidP="00A24C9B">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2D0BF180" w14:textId="77777777" w:rsidR="00A47DBD" w:rsidRPr="00C07EFD" w:rsidRDefault="00A47DBD" w:rsidP="00A24C9B">
            <w:pPr>
              <w:pStyle w:val="TAL"/>
            </w:pPr>
            <w:r w:rsidRPr="00C07EFD">
              <w:t>Permanent redirection.</w:t>
            </w:r>
          </w:p>
          <w:p w14:paraId="3E3C8DEC" w14:textId="77777777" w:rsidR="00A47DBD" w:rsidRPr="00C07EFD" w:rsidRDefault="00A47DBD" w:rsidP="00A24C9B">
            <w:pPr>
              <w:pStyle w:val="TAL"/>
            </w:pPr>
          </w:p>
          <w:p w14:paraId="341D6915" w14:textId="77777777" w:rsidR="00A47DBD" w:rsidRPr="00C07EFD" w:rsidRDefault="00A47DBD" w:rsidP="00A24C9B">
            <w:pPr>
              <w:pStyle w:val="TAL"/>
            </w:pPr>
            <w:r w:rsidRPr="00C07EFD">
              <w:t>The response shall include a Location header field containing an alternative URI representing the endpoint of an alternative AIMLE service consumer where the notification should be sent.</w:t>
            </w:r>
          </w:p>
          <w:p w14:paraId="67551601" w14:textId="77777777" w:rsidR="00A47DBD" w:rsidRPr="00C07EFD" w:rsidRDefault="00A47DBD" w:rsidP="00A24C9B">
            <w:pPr>
              <w:pStyle w:val="TAL"/>
            </w:pPr>
          </w:p>
          <w:p w14:paraId="463A1A3A" w14:textId="77777777" w:rsidR="00A47DBD" w:rsidRPr="00C07EFD" w:rsidRDefault="00A47DBD" w:rsidP="00A24C9B">
            <w:pPr>
              <w:pStyle w:val="TAL"/>
            </w:pPr>
            <w:r w:rsidRPr="00C07EFD">
              <w:t>Redirection handling is described in clause 5.2.10 of 3GPP TS 29.122 [2].</w:t>
            </w:r>
          </w:p>
        </w:tc>
      </w:tr>
      <w:tr w:rsidR="00A47DBD" w:rsidRPr="00C07EFD" w14:paraId="4A40FE73"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11B43AD0" w14:textId="77777777" w:rsidR="00A47DBD" w:rsidRPr="00C07EFD" w:rsidRDefault="00A47DBD" w:rsidP="00A24C9B">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3A6E6728" w14:textId="77777777" w:rsidR="00A47DBD" w:rsidRPr="00C07EFD" w:rsidRDefault="00A47DBD" w:rsidP="00A47DBD">
      <w:pPr>
        <w:rPr>
          <w:lang w:eastAsia="zh-CN"/>
        </w:rPr>
      </w:pPr>
    </w:p>
    <w:p w14:paraId="38783A28" w14:textId="5B5F0B5B" w:rsidR="00A47DBD" w:rsidRPr="00C07EFD" w:rsidRDefault="00A47DBD" w:rsidP="00A47DBD">
      <w:pPr>
        <w:pStyle w:val="TH"/>
      </w:pPr>
      <w:r w:rsidRPr="00C07EFD">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7E4A1A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75BD516"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0AB4EA"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ACB3BAA"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1BCCD9C"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28C63D" w14:textId="77777777" w:rsidR="00A47DBD" w:rsidRPr="00C07EFD" w:rsidRDefault="00A47DBD" w:rsidP="00A24C9B">
            <w:pPr>
              <w:pStyle w:val="TAH"/>
            </w:pPr>
            <w:r w:rsidRPr="00C07EFD">
              <w:t>Description</w:t>
            </w:r>
          </w:p>
        </w:tc>
      </w:tr>
      <w:tr w:rsidR="00A47DBD" w:rsidRPr="00C07EFD" w14:paraId="32E35D9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BD47E56"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1FFB1B0"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9507DEF"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FFC213A" w14:textId="77777777" w:rsidR="00A47DBD" w:rsidRPr="00C07EFD" w:rsidRDefault="00A47DBD" w:rsidP="00543E8C">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6937B06" w14:textId="77777777" w:rsidR="00A47DBD" w:rsidRPr="00C07EFD" w:rsidRDefault="00A47DBD" w:rsidP="00A24C9B">
            <w:pPr>
              <w:pStyle w:val="TAL"/>
            </w:pPr>
            <w:r w:rsidRPr="00C07EFD">
              <w:t>Contains an alternative URI representing the end point of an alternative AIMLE service consumer towards which the notification should be redirected.</w:t>
            </w:r>
          </w:p>
        </w:tc>
      </w:tr>
    </w:tbl>
    <w:p w14:paraId="5789229F" w14:textId="77777777" w:rsidR="00A47DBD" w:rsidRPr="00C07EFD" w:rsidRDefault="00A47DBD" w:rsidP="00A47DBD"/>
    <w:p w14:paraId="43020846" w14:textId="68439A17" w:rsidR="00A47DBD" w:rsidRPr="00C07EFD" w:rsidRDefault="00A47DBD" w:rsidP="00A47DBD">
      <w:pPr>
        <w:pStyle w:val="TH"/>
      </w:pPr>
      <w:r w:rsidRPr="00C07EFD">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5E178ED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044F74"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68EFCF"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C4836F"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1F30BC0"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67F1F" w14:textId="77777777" w:rsidR="00A47DBD" w:rsidRPr="00C07EFD" w:rsidRDefault="00A47DBD" w:rsidP="00A24C9B">
            <w:pPr>
              <w:pStyle w:val="TAH"/>
            </w:pPr>
            <w:r w:rsidRPr="00C07EFD">
              <w:t>Description</w:t>
            </w:r>
          </w:p>
        </w:tc>
      </w:tr>
      <w:tr w:rsidR="00A47DBD" w:rsidRPr="00C07EFD" w14:paraId="6F84151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8CFD25B"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67C5B763"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193200"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9FE619" w14:textId="77777777" w:rsidR="00A47DBD" w:rsidRPr="00C07EFD" w:rsidRDefault="00A47DBD" w:rsidP="00543E8C">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D4AF41E" w14:textId="77777777" w:rsidR="00A47DBD" w:rsidRPr="00C07EFD" w:rsidRDefault="00A47DBD" w:rsidP="00A24C9B">
            <w:pPr>
              <w:pStyle w:val="TAL"/>
            </w:pPr>
            <w:r w:rsidRPr="00C07EFD">
              <w:t>Contains an alternative URI representing the end point of an alternative AIMLE service consumer towards which the notification should be redirected.</w:t>
            </w:r>
          </w:p>
        </w:tc>
      </w:tr>
    </w:tbl>
    <w:p w14:paraId="3929E64D" w14:textId="77777777" w:rsidR="00A47DBD" w:rsidRPr="00C07EFD" w:rsidRDefault="00A47DBD" w:rsidP="00A47DBD">
      <w:pPr>
        <w:rPr>
          <w:lang w:eastAsia="zh-CN"/>
        </w:rPr>
      </w:pPr>
    </w:p>
    <w:p w14:paraId="1774F4D0" w14:textId="0B0811CF" w:rsidR="00A47DBD" w:rsidRPr="00C07EFD" w:rsidRDefault="00A47DBD" w:rsidP="00A47DBD">
      <w:pPr>
        <w:pStyle w:val="Heading4"/>
        <w:rPr>
          <w:lang w:eastAsia="zh-CN"/>
        </w:rPr>
      </w:pPr>
      <w:bookmarkStart w:id="1196" w:name="_Toc211956594"/>
      <w:r w:rsidRPr="00C07EFD">
        <w:rPr>
          <w:lang w:eastAsia="zh-CN"/>
        </w:rPr>
        <w:t>6.1.12.6</w:t>
      </w:r>
      <w:r w:rsidRPr="00C07EFD">
        <w:rPr>
          <w:lang w:eastAsia="zh-CN"/>
        </w:rPr>
        <w:tab/>
        <w:t>Data Model</w:t>
      </w:r>
      <w:bookmarkEnd w:id="1196"/>
    </w:p>
    <w:p w14:paraId="7CE0850F" w14:textId="6FD0AD4A" w:rsidR="00A47DBD" w:rsidRPr="00C07EFD" w:rsidRDefault="00A47DBD" w:rsidP="00A47DBD">
      <w:pPr>
        <w:pStyle w:val="Heading5"/>
        <w:rPr>
          <w:lang w:eastAsia="zh-CN"/>
        </w:rPr>
      </w:pPr>
      <w:bookmarkStart w:id="1197" w:name="_Toc211956595"/>
      <w:r w:rsidRPr="00C07EFD">
        <w:rPr>
          <w:lang w:eastAsia="zh-CN"/>
        </w:rPr>
        <w:t>6.1.12.6.1</w:t>
      </w:r>
      <w:r w:rsidRPr="00C07EFD">
        <w:rPr>
          <w:lang w:eastAsia="zh-CN"/>
        </w:rPr>
        <w:tab/>
        <w:t>General</w:t>
      </w:r>
      <w:bookmarkEnd w:id="1197"/>
    </w:p>
    <w:p w14:paraId="4C5D84D0" w14:textId="77777777" w:rsidR="00A47DBD" w:rsidRPr="00C07EFD" w:rsidRDefault="00A47DBD" w:rsidP="00A47DBD">
      <w:pPr>
        <w:rPr>
          <w:lang w:eastAsia="zh-CN"/>
        </w:rPr>
      </w:pPr>
      <w:r w:rsidRPr="00C07EFD">
        <w:rPr>
          <w:lang w:eastAsia="zh-CN"/>
        </w:rPr>
        <w:t>This clause specifies the application data model supported by the API.</w:t>
      </w:r>
    </w:p>
    <w:p w14:paraId="3ABCFCD9" w14:textId="44934CC7" w:rsidR="00A47DBD" w:rsidRPr="00C07EFD" w:rsidRDefault="00A47DBD" w:rsidP="00A47DBD">
      <w:r w:rsidRPr="00C07EFD">
        <w:t>Table 6.1.12.6.1-1 specifies the data types defined for the AIMLES_SplitOpEvent API.</w:t>
      </w:r>
    </w:p>
    <w:p w14:paraId="365AF524" w14:textId="77777777" w:rsidR="007C7F5F" w:rsidRPr="00A77FE0" w:rsidRDefault="007C7F5F" w:rsidP="007C7F5F">
      <w:pPr>
        <w:pStyle w:val="TH"/>
      </w:pPr>
      <w:r w:rsidRPr="00A77FE0">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A77FE0" w14:paraId="3FD284F1"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5A7B4922" w14:textId="77777777" w:rsidR="007C7F5F" w:rsidRPr="00A77FE0" w:rsidRDefault="007C7F5F" w:rsidP="00A24C9B">
            <w:pPr>
              <w:pStyle w:val="TAH"/>
            </w:pPr>
            <w:r w:rsidRPr="00A77FE0">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46B17C23" w14:textId="77777777" w:rsidR="007C7F5F" w:rsidRPr="00A77FE0" w:rsidRDefault="007C7F5F" w:rsidP="00A24C9B">
            <w:pPr>
              <w:pStyle w:val="TAH"/>
            </w:pPr>
            <w:r w:rsidRPr="00A77FE0">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F41BF0" w14:textId="77777777" w:rsidR="007C7F5F" w:rsidRPr="00A77FE0" w:rsidRDefault="007C7F5F" w:rsidP="00A24C9B">
            <w:pPr>
              <w:pStyle w:val="TAH"/>
            </w:pPr>
            <w:r w:rsidRPr="00A77FE0">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CE09C22" w14:textId="77777777" w:rsidR="007C7F5F" w:rsidRPr="00A77FE0" w:rsidRDefault="007C7F5F" w:rsidP="00A24C9B">
            <w:pPr>
              <w:pStyle w:val="TAH"/>
            </w:pPr>
            <w:r w:rsidRPr="00A77FE0">
              <w:t>Applicability</w:t>
            </w:r>
          </w:p>
        </w:tc>
      </w:tr>
      <w:tr w:rsidR="007C7F5F" w:rsidRPr="00A77FE0" w14:paraId="4734510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A42DB0F" w14:textId="77777777" w:rsidR="007C7F5F" w:rsidRPr="00A77FE0" w:rsidRDefault="007C7F5F" w:rsidP="00A24C9B">
            <w:pPr>
              <w:pStyle w:val="TAL"/>
            </w:pPr>
            <w:r w:rsidRPr="00A77FE0">
              <w:rPr>
                <w:lang w:eastAsia="zh-CN"/>
              </w:rPr>
              <w:t>AssistanceInfo</w:t>
            </w:r>
          </w:p>
        </w:tc>
        <w:tc>
          <w:tcPr>
            <w:tcW w:w="1598" w:type="dxa"/>
            <w:tcBorders>
              <w:top w:val="single" w:sz="6" w:space="0" w:color="auto"/>
              <w:left w:val="single" w:sz="6" w:space="0" w:color="auto"/>
              <w:bottom w:val="single" w:sz="6" w:space="0" w:color="auto"/>
              <w:right w:val="single" w:sz="6" w:space="0" w:color="auto"/>
            </w:tcBorders>
          </w:tcPr>
          <w:p w14:paraId="41DA8931" w14:textId="77777777" w:rsidR="007C7F5F" w:rsidRPr="00A77FE0" w:rsidRDefault="007C7F5F" w:rsidP="00543E8C">
            <w:pPr>
              <w:pStyle w:val="TAC"/>
              <w:rPr>
                <w:lang w:eastAsia="zh-CN"/>
              </w:rPr>
            </w:pPr>
            <w:r w:rsidRPr="00A77FE0">
              <w:rPr>
                <w:lang w:eastAsia="zh-CN"/>
              </w:rPr>
              <w:t>6.1.12.6.2.7</w:t>
            </w:r>
          </w:p>
        </w:tc>
        <w:tc>
          <w:tcPr>
            <w:tcW w:w="2704" w:type="dxa"/>
            <w:tcBorders>
              <w:top w:val="single" w:sz="6" w:space="0" w:color="auto"/>
              <w:left w:val="single" w:sz="6" w:space="0" w:color="auto"/>
              <w:bottom w:val="single" w:sz="6" w:space="0" w:color="auto"/>
              <w:right w:val="single" w:sz="6" w:space="0" w:color="auto"/>
            </w:tcBorders>
          </w:tcPr>
          <w:p w14:paraId="77CE0639" w14:textId="77777777" w:rsidR="007C7F5F" w:rsidRPr="00A77FE0" w:rsidRDefault="007C7F5F" w:rsidP="00A24C9B">
            <w:pPr>
              <w:pStyle w:val="TAL"/>
            </w:pPr>
            <w:r w:rsidRPr="00A77FE0">
              <w:t>Represents the split operation assistance information.</w:t>
            </w:r>
          </w:p>
        </w:tc>
        <w:tc>
          <w:tcPr>
            <w:tcW w:w="2443" w:type="dxa"/>
            <w:tcBorders>
              <w:top w:val="single" w:sz="6" w:space="0" w:color="auto"/>
              <w:left w:val="single" w:sz="6" w:space="0" w:color="auto"/>
              <w:bottom w:val="single" w:sz="6" w:space="0" w:color="auto"/>
              <w:right w:val="single" w:sz="6" w:space="0" w:color="auto"/>
            </w:tcBorders>
          </w:tcPr>
          <w:p w14:paraId="35D1A85A" w14:textId="77777777" w:rsidR="007C7F5F" w:rsidRPr="00A77FE0" w:rsidRDefault="007C7F5F" w:rsidP="00A24C9B">
            <w:pPr>
              <w:pStyle w:val="TAL"/>
            </w:pPr>
          </w:p>
        </w:tc>
      </w:tr>
      <w:tr w:rsidR="007C7F5F" w:rsidRPr="00A77FE0" w14:paraId="607B0AAD"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3D1616B8" w14:textId="77777777" w:rsidR="007C7F5F" w:rsidRPr="00A77FE0" w:rsidRDefault="007C7F5F" w:rsidP="00A24C9B">
            <w:pPr>
              <w:pStyle w:val="TAL"/>
            </w:pPr>
            <w:r w:rsidRPr="00A77FE0">
              <w:rPr>
                <w:lang w:eastAsia="zh-CN"/>
              </w:rPr>
              <w:t>AvailabilityInfo</w:t>
            </w:r>
          </w:p>
        </w:tc>
        <w:tc>
          <w:tcPr>
            <w:tcW w:w="1598" w:type="dxa"/>
            <w:tcBorders>
              <w:top w:val="single" w:sz="6" w:space="0" w:color="auto"/>
              <w:left w:val="single" w:sz="6" w:space="0" w:color="auto"/>
              <w:bottom w:val="single" w:sz="6" w:space="0" w:color="auto"/>
              <w:right w:val="single" w:sz="6" w:space="0" w:color="auto"/>
            </w:tcBorders>
          </w:tcPr>
          <w:p w14:paraId="13727720" w14:textId="77777777" w:rsidR="007C7F5F" w:rsidRPr="00A77FE0" w:rsidRDefault="007C7F5F" w:rsidP="00543E8C">
            <w:pPr>
              <w:pStyle w:val="TAC"/>
              <w:rPr>
                <w:lang w:eastAsia="zh-CN"/>
              </w:rPr>
            </w:pPr>
            <w:r w:rsidRPr="00A77FE0">
              <w:rPr>
                <w:lang w:eastAsia="zh-CN"/>
              </w:rPr>
              <w:t>6.1.12.6.2.8</w:t>
            </w:r>
          </w:p>
        </w:tc>
        <w:tc>
          <w:tcPr>
            <w:tcW w:w="2704" w:type="dxa"/>
            <w:tcBorders>
              <w:top w:val="single" w:sz="6" w:space="0" w:color="auto"/>
              <w:left w:val="single" w:sz="6" w:space="0" w:color="auto"/>
              <w:bottom w:val="single" w:sz="6" w:space="0" w:color="auto"/>
              <w:right w:val="single" w:sz="6" w:space="0" w:color="auto"/>
            </w:tcBorders>
          </w:tcPr>
          <w:p w14:paraId="2950B7C8" w14:textId="77777777" w:rsidR="007C7F5F" w:rsidRPr="00A77FE0" w:rsidRDefault="007C7F5F" w:rsidP="00A24C9B">
            <w:pPr>
              <w:pStyle w:val="TAL"/>
            </w:pPr>
            <w:r w:rsidRPr="00A77FE0">
              <w:t>Represents the split operation availability information.</w:t>
            </w:r>
          </w:p>
        </w:tc>
        <w:tc>
          <w:tcPr>
            <w:tcW w:w="2443" w:type="dxa"/>
            <w:tcBorders>
              <w:top w:val="single" w:sz="6" w:space="0" w:color="auto"/>
              <w:left w:val="single" w:sz="6" w:space="0" w:color="auto"/>
              <w:bottom w:val="single" w:sz="6" w:space="0" w:color="auto"/>
              <w:right w:val="single" w:sz="6" w:space="0" w:color="auto"/>
            </w:tcBorders>
          </w:tcPr>
          <w:p w14:paraId="18A72D21" w14:textId="77777777" w:rsidR="007C7F5F" w:rsidRPr="00A77FE0" w:rsidRDefault="007C7F5F" w:rsidP="00A24C9B">
            <w:pPr>
              <w:pStyle w:val="TAL"/>
            </w:pPr>
          </w:p>
        </w:tc>
      </w:tr>
      <w:tr w:rsidR="007C7F5F" w:rsidRPr="00A77FE0" w14:paraId="471786E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6B5577D2" w14:textId="77777777" w:rsidR="007C7F5F" w:rsidRPr="00A77FE0" w:rsidRDefault="007C7F5F" w:rsidP="00A24C9B">
            <w:pPr>
              <w:pStyle w:val="TAL"/>
              <w:rPr>
                <w:lang w:eastAsia="zh-CN"/>
              </w:rPr>
            </w:pPr>
            <w:r w:rsidRPr="00A77FE0">
              <w:t>DiscFilters</w:t>
            </w:r>
          </w:p>
        </w:tc>
        <w:tc>
          <w:tcPr>
            <w:tcW w:w="1598" w:type="dxa"/>
            <w:tcBorders>
              <w:top w:val="single" w:sz="6" w:space="0" w:color="auto"/>
              <w:left w:val="single" w:sz="6" w:space="0" w:color="auto"/>
              <w:bottom w:val="single" w:sz="6" w:space="0" w:color="auto"/>
              <w:right w:val="single" w:sz="6" w:space="0" w:color="auto"/>
            </w:tcBorders>
          </w:tcPr>
          <w:p w14:paraId="48E29F7C" w14:textId="77777777" w:rsidR="007C7F5F" w:rsidRPr="00A77FE0" w:rsidRDefault="007C7F5F" w:rsidP="00543E8C">
            <w:pPr>
              <w:pStyle w:val="TAC"/>
              <w:rPr>
                <w:lang w:eastAsia="zh-CN"/>
              </w:rPr>
            </w:pPr>
            <w:r w:rsidRPr="00A77FE0">
              <w:rPr>
                <w:lang w:eastAsia="zh-CN"/>
              </w:rPr>
              <w:t>6.1.12.6.2.5</w:t>
            </w:r>
          </w:p>
        </w:tc>
        <w:tc>
          <w:tcPr>
            <w:tcW w:w="2704" w:type="dxa"/>
            <w:tcBorders>
              <w:top w:val="single" w:sz="6" w:space="0" w:color="auto"/>
              <w:left w:val="single" w:sz="6" w:space="0" w:color="auto"/>
              <w:bottom w:val="single" w:sz="6" w:space="0" w:color="auto"/>
              <w:right w:val="single" w:sz="6" w:space="0" w:color="auto"/>
            </w:tcBorders>
          </w:tcPr>
          <w:p w14:paraId="390D3CFA" w14:textId="77777777" w:rsidR="007C7F5F" w:rsidRPr="00A77FE0" w:rsidRDefault="007C7F5F" w:rsidP="00A24C9B">
            <w:pPr>
              <w:pStyle w:val="TAL"/>
            </w:pPr>
            <w:r w:rsidRPr="00A77FE0">
              <w:t>Represents the discovery filters to determine matching split operation profile or nodes.</w:t>
            </w:r>
          </w:p>
        </w:tc>
        <w:tc>
          <w:tcPr>
            <w:tcW w:w="2443" w:type="dxa"/>
            <w:tcBorders>
              <w:top w:val="single" w:sz="6" w:space="0" w:color="auto"/>
              <w:left w:val="single" w:sz="6" w:space="0" w:color="auto"/>
              <w:bottom w:val="single" w:sz="6" w:space="0" w:color="auto"/>
              <w:right w:val="single" w:sz="6" w:space="0" w:color="auto"/>
            </w:tcBorders>
          </w:tcPr>
          <w:p w14:paraId="4BE90FFF" w14:textId="77777777" w:rsidR="007C7F5F" w:rsidRPr="00A77FE0" w:rsidRDefault="007C7F5F" w:rsidP="00A24C9B">
            <w:pPr>
              <w:pStyle w:val="TAL"/>
            </w:pPr>
          </w:p>
        </w:tc>
      </w:tr>
      <w:tr w:rsidR="007C7F5F" w:rsidRPr="00A77FE0" w14:paraId="3A40B48A"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6C9FEB0A" w14:textId="77777777" w:rsidR="007C7F5F" w:rsidRPr="00A77FE0" w:rsidRDefault="007C7F5F" w:rsidP="00A24C9B">
            <w:pPr>
              <w:pStyle w:val="TAL"/>
            </w:pPr>
            <w:r w:rsidRPr="00A77FE0">
              <w:t>SplitOpEventSub</w:t>
            </w:r>
          </w:p>
        </w:tc>
        <w:tc>
          <w:tcPr>
            <w:tcW w:w="1598" w:type="dxa"/>
            <w:tcBorders>
              <w:top w:val="single" w:sz="6" w:space="0" w:color="auto"/>
              <w:left w:val="single" w:sz="6" w:space="0" w:color="auto"/>
              <w:bottom w:val="single" w:sz="6" w:space="0" w:color="auto"/>
              <w:right w:val="single" w:sz="6" w:space="0" w:color="auto"/>
            </w:tcBorders>
            <w:hideMark/>
          </w:tcPr>
          <w:p w14:paraId="4E08E0A2" w14:textId="77777777" w:rsidR="007C7F5F" w:rsidRPr="00A77FE0" w:rsidRDefault="007C7F5F" w:rsidP="00543E8C">
            <w:pPr>
              <w:pStyle w:val="TAC"/>
              <w:rPr>
                <w:lang w:eastAsia="zh-CN"/>
              </w:rPr>
            </w:pPr>
            <w:r w:rsidRPr="00A77FE0">
              <w:rPr>
                <w:lang w:eastAsia="zh-CN"/>
              </w:rPr>
              <w:t>6.1.12.6.2.2</w:t>
            </w:r>
          </w:p>
        </w:tc>
        <w:tc>
          <w:tcPr>
            <w:tcW w:w="2704" w:type="dxa"/>
            <w:tcBorders>
              <w:top w:val="single" w:sz="6" w:space="0" w:color="auto"/>
              <w:left w:val="single" w:sz="6" w:space="0" w:color="auto"/>
              <w:bottom w:val="single" w:sz="6" w:space="0" w:color="auto"/>
              <w:right w:val="single" w:sz="6" w:space="0" w:color="auto"/>
            </w:tcBorders>
            <w:hideMark/>
          </w:tcPr>
          <w:p w14:paraId="459E8663" w14:textId="77777777" w:rsidR="007C7F5F" w:rsidRPr="00A77FE0" w:rsidRDefault="007C7F5F" w:rsidP="00A24C9B">
            <w:pPr>
              <w:pStyle w:val="TAL"/>
            </w:pPr>
            <w:r w:rsidRPr="00A77FE0">
              <w:t>Represents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6D964E24" w14:textId="77777777" w:rsidR="007C7F5F" w:rsidRPr="00A77FE0" w:rsidRDefault="007C7F5F" w:rsidP="00A24C9B">
            <w:pPr>
              <w:pStyle w:val="TAL"/>
            </w:pPr>
          </w:p>
        </w:tc>
      </w:tr>
      <w:tr w:rsidR="007C7F5F" w:rsidRPr="00A77FE0" w14:paraId="7A6F8872"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5F5AD68A" w14:textId="77777777" w:rsidR="007C7F5F" w:rsidRPr="00A77FE0" w:rsidRDefault="007C7F5F" w:rsidP="00A24C9B">
            <w:pPr>
              <w:pStyle w:val="TAL"/>
            </w:pPr>
            <w:r w:rsidRPr="00A77FE0">
              <w:t>SplitOpEventSubNotif</w:t>
            </w:r>
          </w:p>
        </w:tc>
        <w:tc>
          <w:tcPr>
            <w:tcW w:w="1598" w:type="dxa"/>
            <w:tcBorders>
              <w:top w:val="single" w:sz="6" w:space="0" w:color="auto"/>
              <w:left w:val="single" w:sz="6" w:space="0" w:color="auto"/>
              <w:bottom w:val="single" w:sz="6" w:space="0" w:color="auto"/>
              <w:right w:val="single" w:sz="6" w:space="0" w:color="auto"/>
            </w:tcBorders>
            <w:hideMark/>
          </w:tcPr>
          <w:p w14:paraId="3AE5661E" w14:textId="77777777" w:rsidR="007C7F5F" w:rsidRPr="00A77FE0" w:rsidRDefault="007C7F5F" w:rsidP="00543E8C">
            <w:pPr>
              <w:pStyle w:val="TAC"/>
              <w:rPr>
                <w:lang w:eastAsia="zh-CN"/>
              </w:rPr>
            </w:pPr>
            <w:r w:rsidRPr="00A77FE0">
              <w:rPr>
                <w:lang w:eastAsia="zh-CN"/>
              </w:rPr>
              <w:t>6.1.12.6.2.4</w:t>
            </w:r>
          </w:p>
        </w:tc>
        <w:tc>
          <w:tcPr>
            <w:tcW w:w="2704" w:type="dxa"/>
            <w:tcBorders>
              <w:top w:val="single" w:sz="6" w:space="0" w:color="auto"/>
              <w:left w:val="single" w:sz="6" w:space="0" w:color="auto"/>
              <w:bottom w:val="single" w:sz="6" w:space="0" w:color="auto"/>
              <w:right w:val="single" w:sz="6" w:space="0" w:color="auto"/>
            </w:tcBorders>
            <w:hideMark/>
          </w:tcPr>
          <w:p w14:paraId="0D8B5BA7" w14:textId="77777777" w:rsidR="007C7F5F" w:rsidRPr="00A77FE0" w:rsidRDefault="007C7F5F" w:rsidP="00A24C9B">
            <w:pPr>
              <w:pStyle w:val="TAL"/>
            </w:pPr>
            <w:r w:rsidRPr="00A77FE0">
              <w:t>Represents the AIMLE Split Operation Event notification.</w:t>
            </w:r>
          </w:p>
        </w:tc>
        <w:tc>
          <w:tcPr>
            <w:tcW w:w="2443" w:type="dxa"/>
            <w:tcBorders>
              <w:top w:val="single" w:sz="6" w:space="0" w:color="auto"/>
              <w:left w:val="single" w:sz="6" w:space="0" w:color="auto"/>
              <w:bottom w:val="single" w:sz="6" w:space="0" w:color="auto"/>
              <w:right w:val="single" w:sz="6" w:space="0" w:color="auto"/>
            </w:tcBorders>
          </w:tcPr>
          <w:p w14:paraId="3647C579" w14:textId="77777777" w:rsidR="007C7F5F" w:rsidRPr="00A77FE0" w:rsidRDefault="007C7F5F" w:rsidP="00A24C9B">
            <w:pPr>
              <w:pStyle w:val="TAL"/>
            </w:pPr>
          </w:p>
        </w:tc>
      </w:tr>
      <w:tr w:rsidR="007C7F5F" w:rsidRPr="00A77FE0" w14:paraId="3983F54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23D28749" w14:textId="77777777" w:rsidR="007C7F5F" w:rsidRPr="00A77FE0" w:rsidRDefault="007C7F5F" w:rsidP="00A24C9B">
            <w:pPr>
              <w:pStyle w:val="TAL"/>
            </w:pPr>
            <w:r w:rsidRPr="00A77FE0">
              <w:t>SplitOpEventSubPatch</w:t>
            </w:r>
          </w:p>
        </w:tc>
        <w:tc>
          <w:tcPr>
            <w:tcW w:w="1598" w:type="dxa"/>
            <w:tcBorders>
              <w:top w:val="single" w:sz="6" w:space="0" w:color="auto"/>
              <w:left w:val="single" w:sz="6" w:space="0" w:color="auto"/>
              <w:bottom w:val="single" w:sz="6" w:space="0" w:color="auto"/>
              <w:right w:val="single" w:sz="6" w:space="0" w:color="auto"/>
            </w:tcBorders>
            <w:hideMark/>
          </w:tcPr>
          <w:p w14:paraId="5E9CB763" w14:textId="77777777" w:rsidR="007C7F5F" w:rsidRPr="00A77FE0" w:rsidRDefault="007C7F5F" w:rsidP="00543E8C">
            <w:pPr>
              <w:pStyle w:val="TAC"/>
              <w:rPr>
                <w:lang w:eastAsia="zh-CN"/>
              </w:rPr>
            </w:pPr>
            <w:r w:rsidRPr="00A77FE0">
              <w:rPr>
                <w:lang w:eastAsia="zh-CN"/>
              </w:rPr>
              <w:t>6.1.12.6.2.3</w:t>
            </w:r>
          </w:p>
        </w:tc>
        <w:tc>
          <w:tcPr>
            <w:tcW w:w="2704" w:type="dxa"/>
            <w:tcBorders>
              <w:top w:val="single" w:sz="6" w:space="0" w:color="auto"/>
              <w:left w:val="single" w:sz="6" w:space="0" w:color="auto"/>
              <w:bottom w:val="single" w:sz="6" w:space="0" w:color="auto"/>
              <w:right w:val="single" w:sz="6" w:space="0" w:color="auto"/>
            </w:tcBorders>
            <w:hideMark/>
          </w:tcPr>
          <w:p w14:paraId="3D342FD3" w14:textId="77777777" w:rsidR="007C7F5F" w:rsidRPr="00A77FE0" w:rsidRDefault="007C7F5F" w:rsidP="00A24C9B">
            <w:pPr>
              <w:pStyle w:val="TAL"/>
            </w:pPr>
            <w:r w:rsidRPr="00A77FE0">
              <w:t>Represents the requested modifications to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161B89D9" w14:textId="77777777" w:rsidR="007C7F5F" w:rsidRPr="00A77FE0" w:rsidRDefault="007C7F5F" w:rsidP="00A24C9B">
            <w:pPr>
              <w:pStyle w:val="TAL"/>
            </w:pPr>
          </w:p>
        </w:tc>
      </w:tr>
      <w:tr w:rsidR="007C7F5F" w:rsidRPr="00A77FE0" w14:paraId="791AF603"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23E5A46F" w14:textId="77777777" w:rsidR="007C7F5F" w:rsidRPr="00A77FE0" w:rsidRDefault="007C7F5F" w:rsidP="009C0366">
            <w:pPr>
              <w:pStyle w:val="TAL"/>
              <w:rPr>
                <w:lang w:eastAsia="zh-CN"/>
              </w:rPr>
            </w:pPr>
            <w:r w:rsidRPr="00A77FE0">
              <w:rPr>
                <w:lang w:eastAsia="zh-CN"/>
              </w:rPr>
              <w:t>SplitOpPipelineInfo</w:t>
            </w:r>
          </w:p>
        </w:tc>
        <w:tc>
          <w:tcPr>
            <w:tcW w:w="1598" w:type="dxa"/>
            <w:tcBorders>
              <w:top w:val="single" w:sz="6" w:space="0" w:color="auto"/>
              <w:left w:val="single" w:sz="6" w:space="0" w:color="auto"/>
              <w:bottom w:val="single" w:sz="6" w:space="0" w:color="auto"/>
              <w:right w:val="single" w:sz="6" w:space="0" w:color="auto"/>
            </w:tcBorders>
          </w:tcPr>
          <w:p w14:paraId="3BE20F1E" w14:textId="77777777" w:rsidR="007C7F5F" w:rsidRPr="00A77FE0" w:rsidRDefault="007C7F5F" w:rsidP="00543E8C">
            <w:pPr>
              <w:pStyle w:val="TAC"/>
              <w:rPr>
                <w:lang w:eastAsia="zh-CN"/>
              </w:rPr>
            </w:pPr>
            <w:r w:rsidRPr="00A77FE0">
              <w:rPr>
                <w:lang w:eastAsia="zh-CN"/>
              </w:rPr>
              <w:t>6.1.12.6.2.6</w:t>
            </w:r>
          </w:p>
        </w:tc>
        <w:tc>
          <w:tcPr>
            <w:tcW w:w="2704" w:type="dxa"/>
            <w:tcBorders>
              <w:top w:val="single" w:sz="6" w:space="0" w:color="auto"/>
              <w:left w:val="single" w:sz="6" w:space="0" w:color="auto"/>
              <w:bottom w:val="single" w:sz="6" w:space="0" w:color="auto"/>
              <w:right w:val="single" w:sz="6" w:space="0" w:color="auto"/>
            </w:tcBorders>
          </w:tcPr>
          <w:p w14:paraId="6A6AC5BE" w14:textId="77777777" w:rsidR="007C7F5F" w:rsidRPr="00A77FE0" w:rsidRDefault="007C7F5F" w:rsidP="00A24C9B">
            <w:pPr>
              <w:pStyle w:val="TAL"/>
            </w:pPr>
            <w:r w:rsidRPr="00A77FE0">
              <w:t>Represents split operation pipeline information.</w:t>
            </w:r>
          </w:p>
        </w:tc>
        <w:tc>
          <w:tcPr>
            <w:tcW w:w="2443" w:type="dxa"/>
            <w:tcBorders>
              <w:top w:val="single" w:sz="6" w:space="0" w:color="auto"/>
              <w:left w:val="single" w:sz="6" w:space="0" w:color="auto"/>
              <w:bottom w:val="single" w:sz="6" w:space="0" w:color="auto"/>
              <w:right w:val="single" w:sz="6" w:space="0" w:color="auto"/>
            </w:tcBorders>
          </w:tcPr>
          <w:p w14:paraId="1D30EDAE" w14:textId="77777777" w:rsidR="007C7F5F" w:rsidRPr="00A77FE0" w:rsidRDefault="007C7F5F" w:rsidP="00A24C9B">
            <w:pPr>
              <w:pStyle w:val="TAL"/>
            </w:pPr>
          </w:p>
        </w:tc>
      </w:tr>
      <w:tr w:rsidR="007C7F5F" w:rsidRPr="00A77FE0" w14:paraId="3831ECCE"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1A5CCE13" w14:textId="77777777" w:rsidR="007C7F5F" w:rsidRPr="00A77FE0" w:rsidRDefault="007C7F5F" w:rsidP="00A24C9B">
            <w:pPr>
              <w:pStyle w:val="TAL"/>
              <w:rPr>
                <w:lang w:eastAsia="zh-CN"/>
              </w:rPr>
            </w:pPr>
            <w:r w:rsidRPr="00A77FE0">
              <w:rPr>
                <w:lang w:eastAsia="zh-CN"/>
              </w:rPr>
              <w:t>SplitOpProfile</w:t>
            </w:r>
          </w:p>
        </w:tc>
        <w:tc>
          <w:tcPr>
            <w:tcW w:w="1598" w:type="dxa"/>
            <w:tcBorders>
              <w:top w:val="single" w:sz="6" w:space="0" w:color="auto"/>
              <w:left w:val="single" w:sz="6" w:space="0" w:color="auto"/>
              <w:bottom w:val="single" w:sz="6" w:space="0" w:color="auto"/>
              <w:right w:val="single" w:sz="6" w:space="0" w:color="auto"/>
            </w:tcBorders>
          </w:tcPr>
          <w:p w14:paraId="755A617A" w14:textId="77777777" w:rsidR="007C7F5F" w:rsidRPr="00A77FE0" w:rsidRDefault="007C7F5F" w:rsidP="00543E8C">
            <w:pPr>
              <w:pStyle w:val="TAC"/>
              <w:rPr>
                <w:lang w:eastAsia="zh-CN"/>
              </w:rPr>
            </w:pPr>
            <w:r w:rsidRPr="00A77FE0">
              <w:rPr>
                <w:lang w:eastAsia="zh-CN"/>
              </w:rPr>
              <w:t>6.1.12.6.2.9</w:t>
            </w:r>
          </w:p>
        </w:tc>
        <w:tc>
          <w:tcPr>
            <w:tcW w:w="2704" w:type="dxa"/>
            <w:tcBorders>
              <w:top w:val="single" w:sz="6" w:space="0" w:color="auto"/>
              <w:left w:val="single" w:sz="6" w:space="0" w:color="auto"/>
              <w:bottom w:val="single" w:sz="6" w:space="0" w:color="auto"/>
              <w:right w:val="single" w:sz="6" w:space="0" w:color="auto"/>
            </w:tcBorders>
          </w:tcPr>
          <w:p w14:paraId="275A7677" w14:textId="77777777" w:rsidR="007C7F5F" w:rsidRPr="00A77FE0" w:rsidRDefault="007C7F5F" w:rsidP="00A24C9B">
            <w:pPr>
              <w:pStyle w:val="TAL"/>
            </w:pPr>
            <w:r w:rsidRPr="00A77FE0">
              <w:t>Represents the split operation profile that VAL server participates to.</w:t>
            </w:r>
          </w:p>
        </w:tc>
        <w:tc>
          <w:tcPr>
            <w:tcW w:w="2443" w:type="dxa"/>
            <w:tcBorders>
              <w:top w:val="single" w:sz="6" w:space="0" w:color="auto"/>
              <w:left w:val="single" w:sz="6" w:space="0" w:color="auto"/>
              <w:bottom w:val="single" w:sz="6" w:space="0" w:color="auto"/>
              <w:right w:val="single" w:sz="6" w:space="0" w:color="auto"/>
            </w:tcBorders>
          </w:tcPr>
          <w:p w14:paraId="547F717F" w14:textId="77777777" w:rsidR="007C7F5F" w:rsidRPr="00A77FE0" w:rsidRDefault="007C7F5F" w:rsidP="00A24C9B">
            <w:pPr>
              <w:pStyle w:val="TAL"/>
            </w:pPr>
          </w:p>
        </w:tc>
      </w:tr>
      <w:tr w:rsidR="007C7F5F" w:rsidRPr="00A77FE0" w14:paraId="436C4D2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6E56623D" w14:textId="77777777" w:rsidR="007C7F5F" w:rsidRPr="00A77FE0" w:rsidRDefault="007C7F5F" w:rsidP="00A24C9B">
            <w:pPr>
              <w:pStyle w:val="TAL"/>
              <w:rPr>
                <w:lang w:eastAsia="zh-CN"/>
              </w:rPr>
            </w:pPr>
            <w:r w:rsidRPr="00A77FE0">
              <w:rPr>
                <w:lang w:eastAsia="zh-CN"/>
              </w:rPr>
              <w:t>StageInfo</w:t>
            </w:r>
          </w:p>
        </w:tc>
        <w:tc>
          <w:tcPr>
            <w:tcW w:w="1598" w:type="dxa"/>
            <w:tcBorders>
              <w:top w:val="single" w:sz="6" w:space="0" w:color="auto"/>
              <w:left w:val="single" w:sz="6" w:space="0" w:color="auto"/>
              <w:bottom w:val="single" w:sz="6" w:space="0" w:color="auto"/>
              <w:right w:val="single" w:sz="6" w:space="0" w:color="auto"/>
            </w:tcBorders>
          </w:tcPr>
          <w:p w14:paraId="0303C256" w14:textId="77777777" w:rsidR="007C7F5F" w:rsidRPr="00A77FE0" w:rsidRDefault="007C7F5F" w:rsidP="00543E8C">
            <w:pPr>
              <w:pStyle w:val="TAC"/>
              <w:rPr>
                <w:lang w:eastAsia="zh-CN"/>
              </w:rPr>
            </w:pPr>
            <w:r w:rsidRPr="00A77FE0">
              <w:rPr>
                <w:lang w:eastAsia="zh-CN"/>
              </w:rPr>
              <w:t>6.1.12.6.2.10</w:t>
            </w:r>
          </w:p>
        </w:tc>
        <w:tc>
          <w:tcPr>
            <w:tcW w:w="2704" w:type="dxa"/>
            <w:tcBorders>
              <w:top w:val="single" w:sz="6" w:space="0" w:color="auto"/>
              <w:left w:val="single" w:sz="6" w:space="0" w:color="auto"/>
              <w:bottom w:val="single" w:sz="6" w:space="0" w:color="auto"/>
              <w:right w:val="single" w:sz="6" w:space="0" w:color="auto"/>
            </w:tcBorders>
          </w:tcPr>
          <w:p w14:paraId="4243209A" w14:textId="77777777" w:rsidR="007C7F5F" w:rsidRPr="00A77FE0" w:rsidRDefault="007C7F5F" w:rsidP="00A24C9B">
            <w:pPr>
              <w:pStyle w:val="TAL"/>
            </w:pPr>
            <w:r w:rsidRPr="00A77FE0">
              <w:t>Represnts the information related to each stage in split operation pipeline.</w:t>
            </w:r>
          </w:p>
        </w:tc>
        <w:tc>
          <w:tcPr>
            <w:tcW w:w="2443" w:type="dxa"/>
            <w:tcBorders>
              <w:top w:val="single" w:sz="6" w:space="0" w:color="auto"/>
              <w:left w:val="single" w:sz="6" w:space="0" w:color="auto"/>
              <w:bottom w:val="single" w:sz="6" w:space="0" w:color="auto"/>
              <w:right w:val="single" w:sz="6" w:space="0" w:color="auto"/>
            </w:tcBorders>
          </w:tcPr>
          <w:p w14:paraId="2446991A" w14:textId="77777777" w:rsidR="007C7F5F" w:rsidRPr="00A77FE0" w:rsidRDefault="007C7F5F" w:rsidP="00A24C9B">
            <w:pPr>
              <w:pStyle w:val="TAL"/>
            </w:pPr>
          </w:p>
        </w:tc>
      </w:tr>
    </w:tbl>
    <w:p w14:paraId="2CD9327B" w14:textId="77777777" w:rsidR="007C7F5F" w:rsidRPr="00A77FE0" w:rsidRDefault="007C7F5F" w:rsidP="007C7F5F"/>
    <w:p w14:paraId="7ADF302B" w14:textId="454A68A8" w:rsidR="00A47DBD" w:rsidRPr="00C07EFD" w:rsidRDefault="00A47DBD" w:rsidP="00A47DBD">
      <w:r w:rsidRPr="00C07EFD">
        <w:t xml:space="preserve">Table 6.1.12.6.1-2 specifies data types re-used by the AIMLES_SplitOpEvent API service. </w:t>
      </w:r>
    </w:p>
    <w:p w14:paraId="73D4EA1F" w14:textId="77777777" w:rsidR="00A51B0A" w:rsidRPr="00A77FE0" w:rsidRDefault="00A51B0A" w:rsidP="00A51B0A">
      <w:pPr>
        <w:pStyle w:val="TH"/>
      </w:pPr>
      <w:r w:rsidRPr="00A77FE0">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A77FE0" w14:paraId="1682AA38"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A26AECF" w14:textId="77777777" w:rsidR="00A51B0A" w:rsidRPr="00A77FE0" w:rsidRDefault="00A51B0A" w:rsidP="00A24C9B">
            <w:pPr>
              <w:pStyle w:val="TAH"/>
            </w:pPr>
            <w:r w:rsidRPr="00A77FE0">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90D054E" w14:textId="77777777" w:rsidR="00A51B0A" w:rsidRPr="00A77FE0" w:rsidRDefault="00A51B0A" w:rsidP="00A24C9B">
            <w:pPr>
              <w:pStyle w:val="TAH"/>
            </w:pPr>
            <w:r w:rsidRPr="00A77FE0">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3914D77" w14:textId="77777777" w:rsidR="00A51B0A" w:rsidRPr="00A77FE0" w:rsidRDefault="00A51B0A" w:rsidP="00A24C9B">
            <w:pPr>
              <w:pStyle w:val="TAH"/>
            </w:pPr>
            <w:r w:rsidRPr="00A77FE0">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485596B0" w14:textId="77777777" w:rsidR="00A51B0A" w:rsidRPr="00A77FE0" w:rsidRDefault="00A51B0A" w:rsidP="00A24C9B">
            <w:pPr>
              <w:pStyle w:val="TAH"/>
            </w:pPr>
            <w:r w:rsidRPr="00A77FE0">
              <w:t>Applicability</w:t>
            </w:r>
          </w:p>
        </w:tc>
      </w:tr>
      <w:tr w:rsidR="00A51B0A" w:rsidRPr="00A77FE0" w14:paraId="734AEE2B"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2DC8D660" w14:textId="77777777" w:rsidR="00A51B0A" w:rsidRPr="00A77FE0" w:rsidRDefault="00A51B0A" w:rsidP="00A24C9B">
            <w:pPr>
              <w:pStyle w:val="TAL"/>
            </w:pPr>
            <w:r w:rsidRPr="00A77FE0">
              <w:rPr>
                <w:lang w:eastAsia="zh-CN"/>
              </w:rPr>
              <w:t>DateTime</w:t>
            </w:r>
          </w:p>
        </w:tc>
        <w:tc>
          <w:tcPr>
            <w:tcW w:w="1887" w:type="dxa"/>
            <w:tcBorders>
              <w:top w:val="single" w:sz="6" w:space="0" w:color="auto"/>
              <w:left w:val="single" w:sz="6" w:space="0" w:color="auto"/>
              <w:bottom w:val="single" w:sz="6" w:space="0" w:color="auto"/>
              <w:right w:val="single" w:sz="6" w:space="0" w:color="auto"/>
            </w:tcBorders>
          </w:tcPr>
          <w:p w14:paraId="0CD4E4EA" w14:textId="2F3CAE19" w:rsidR="00A51B0A" w:rsidRPr="00A77FE0" w:rsidRDefault="00A51B0A" w:rsidP="00543E8C">
            <w:pPr>
              <w:pStyle w:val="TAC"/>
            </w:pPr>
            <w:r w:rsidRPr="00A77FE0">
              <w:t>3GPP TS 29.122 [2]</w:t>
            </w:r>
          </w:p>
        </w:tc>
        <w:tc>
          <w:tcPr>
            <w:tcW w:w="2964" w:type="dxa"/>
            <w:tcBorders>
              <w:top w:val="single" w:sz="6" w:space="0" w:color="auto"/>
              <w:left w:val="single" w:sz="6" w:space="0" w:color="auto"/>
              <w:bottom w:val="single" w:sz="6" w:space="0" w:color="auto"/>
              <w:right w:val="single" w:sz="6" w:space="0" w:color="auto"/>
            </w:tcBorders>
          </w:tcPr>
          <w:p w14:paraId="5E5E95C9" w14:textId="77777777" w:rsidR="00A51B0A" w:rsidRPr="00A77FE0" w:rsidRDefault="00A51B0A" w:rsidP="00A24C9B">
            <w:pPr>
              <w:pStyle w:val="TAL"/>
              <w:rPr>
                <w:rFonts w:cs="Arial"/>
                <w:szCs w:val="18"/>
              </w:rPr>
            </w:pPr>
            <w:r w:rsidRPr="00A77FE0">
              <w:rPr>
                <w:rFonts w:cs="Arial"/>
                <w:szCs w:val="18"/>
              </w:rPr>
              <w:t>Represents the subscription duration.</w:t>
            </w:r>
          </w:p>
        </w:tc>
        <w:tc>
          <w:tcPr>
            <w:tcW w:w="2719" w:type="dxa"/>
            <w:tcBorders>
              <w:top w:val="single" w:sz="6" w:space="0" w:color="auto"/>
              <w:left w:val="single" w:sz="6" w:space="0" w:color="auto"/>
              <w:bottom w:val="single" w:sz="6" w:space="0" w:color="auto"/>
              <w:right w:val="single" w:sz="6" w:space="0" w:color="auto"/>
            </w:tcBorders>
          </w:tcPr>
          <w:p w14:paraId="6DA5235F" w14:textId="77777777" w:rsidR="00A51B0A" w:rsidRPr="00A77FE0" w:rsidRDefault="00A51B0A" w:rsidP="00A24C9B">
            <w:pPr>
              <w:pStyle w:val="TAL"/>
            </w:pPr>
          </w:p>
        </w:tc>
      </w:tr>
      <w:tr w:rsidR="00A51B0A" w:rsidRPr="00A77FE0" w14:paraId="5E79C9EB"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1C9FCECD" w14:textId="77777777" w:rsidR="00A51B0A" w:rsidRPr="00A77FE0" w:rsidRDefault="00A51B0A" w:rsidP="00A24C9B">
            <w:pPr>
              <w:pStyle w:val="TAL"/>
            </w:pPr>
            <w:r w:rsidRPr="00A77FE0">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39CD4698" w14:textId="45EFCAA6" w:rsidR="00A51B0A" w:rsidRPr="00A77FE0" w:rsidRDefault="00A51B0A" w:rsidP="00543E8C">
            <w:pPr>
              <w:pStyle w:val="TAC"/>
            </w:pPr>
            <w:r w:rsidRPr="00A77FE0">
              <w:t>3GPP TS 29.558</w:t>
            </w:r>
            <w:r w:rsidR="00946FFF">
              <w:t>[15]</w:t>
            </w:r>
          </w:p>
        </w:tc>
        <w:tc>
          <w:tcPr>
            <w:tcW w:w="2964" w:type="dxa"/>
            <w:tcBorders>
              <w:top w:val="single" w:sz="6" w:space="0" w:color="auto"/>
              <w:left w:val="single" w:sz="6" w:space="0" w:color="auto"/>
              <w:bottom w:val="single" w:sz="6" w:space="0" w:color="auto"/>
              <w:right w:val="single" w:sz="6" w:space="0" w:color="auto"/>
            </w:tcBorders>
          </w:tcPr>
          <w:p w14:paraId="131A10EF" w14:textId="77777777" w:rsidR="00A51B0A" w:rsidRPr="00A77FE0" w:rsidRDefault="00A51B0A" w:rsidP="00A24C9B">
            <w:pPr>
              <w:pStyle w:val="TAL"/>
              <w:rPr>
                <w:rFonts w:cs="Arial"/>
                <w:szCs w:val="18"/>
              </w:rPr>
            </w:pPr>
            <w:r w:rsidRPr="00A77FE0">
              <w:rPr>
                <w:rFonts w:cs="Arial"/>
                <w:szCs w:val="18"/>
              </w:rPr>
              <w:t>Represent the endpoint information of a node.</w:t>
            </w:r>
          </w:p>
        </w:tc>
        <w:tc>
          <w:tcPr>
            <w:tcW w:w="2719" w:type="dxa"/>
            <w:tcBorders>
              <w:top w:val="single" w:sz="6" w:space="0" w:color="auto"/>
              <w:left w:val="single" w:sz="6" w:space="0" w:color="auto"/>
              <w:bottom w:val="single" w:sz="6" w:space="0" w:color="auto"/>
              <w:right w:val="single" w:sz="6" w:space="0" w:color="auto"/>
            </w:tcBorders>
          </w:tcPr>
          <w:p w14:paraId="6A0860E3" w14:textId="77777777" w:rsidR="00A51B0A" w:rsidRPr="00A77FE0" w:rsidRDefault="00A51B0A" w:rsidP="00A24C9B">
            <w:pPr>
              <w:pStyle w:val="TAL"/>
            </w:pPr>
          </w:p>
        </w:tc>
      </w:tr>
      <w:tr w:rsidR="00A51B0A" w:rsidRPr="00A77FE0" w14:paraId="3A7A29D3"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014413F7" w14:textId="77777777" w:rsidR="00A51B0A" w:rsidRPr="00A77FE0" w:rsidRDefault="00A51B0A" w:rsidP="00A24C9B">
            <w:pPr>
              <w:pStyle w:val="TAL"/>
              <w:rPr>
                <w:lang w:eastAsia="zh-CN"/>
              </w:rPr>
            </w:pPr>
            <w:r w:rsidRPr="00A77FE0">
              <w:t>TimeWindow</w:t>
            </w:r>
          </w:p>
        </w:tc>
        <w:tc>
          <w:tcPr>
            <w:tcW w:w="1887" w:type="dxa"/>
            <w:tcBorders>
              <w:top w:val="single" w:sz="6" w:space="0" w:color="auto"/>
              <w:left w:val="single" w:sz="6" w:space="0" w:color="auto"/>
              <w:bottom w:val="single" w:sz="6" w:space="0" w:color="auto"/>
              <w:right w:val="single" w:sz="6" w:space="0" w:color="auto"/>
            </w:tcBorders>
          </w:tcPr>
          <w:p w14:paraId="2BBEAB2C" w14:textId="77777777" w:rsidR="00A51B0A" w:rsidRPr="00A77FE0" w:rsidRDefault="00A51B0A" w:rsidP="00543E8C">
            <w:pPr>
              <w:pStyle w:val="TAC"/>
            </w:pPr>
            <w:r w:rsidRPr="00A77FE0">
              <w:t>3GPP TS 29.122 [2]</w:t>
            </w:r>
          </w:p>
        </w:tc>
        <w:tc>
          <w:tcPr>
            <w:tcW w:w="2964" w:type="dxa"/>
            <w:tcBorders>
              <w:top w:val="single" w:sz="6" w:space="0" w:color="auto"/>
              <w:left w:val="single" w:sz="6" w:space="0" w:color="auto"/>
              <w:bottom w:val="single" w:sz="6" w:space="0" w:color="auto"/>
              <w:right w:val="single" w:sz="6" w:space="0" w:color="auto"/>
            </w:tcBorders>
          </w:tcPr>
          <w:p w14:paraId="4CB9728E" w14:textId="77777777" w:rsidR="00A51B0A" w:rsidRPr="00A77FE0" w:rsidRDefault="00A51B0A" w:rsidP="00A24C9B">
            <w:pPr>
              <w:pStyle w:val="TAL"/>
              <w:rPr>
                <w:rFonts w:cs="Arial"/>
                <w:szCs w:val="18"/>
              </w:rPr>
            </w:pPr>
            <w:r w:rsidRPr="00A77FE0">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016C8014" w14:textId="77777777" w:rsidR="00A51B0A" w:rsidRPr="00A77FE0" w:rsidRDefault="00A51B0A" w:rsidP="00A24C9B">
            <w:pPr>
              <w:pStyle w:val="TAL"/>
            </w:pPr>
          </w:p>
        </w:tc>
      </w:tr>
      <w:tr w:rsidR="00A51B0A" w:rsidRPr="00A77FE0" w14:paraId="383DB5F4"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7BA36415" w14:textId="77777777" w:rsidR="00A51B0A" w:rsidRPr="00A77FE0" w:rsidRDefault="00A51B0A" w:rsidP="00A24C9B">
            <w:pPr>
              <w:pStyle w:val="TAL"/>
              <w:rPr>
                <w:lang w:eastAsia="zh-CN"/>
              </w:rPr>
            </w:pPr>
            <w:r w:rsidRPr="00A77FE0">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6437C87" w14:textId="1B3E2CC8" w:rsidR="00A51B0A" w:rsidRPr="00A77FE0" w:rsidRDefault="00A51B0A" w:rsidP="00543E8C">
            <w:pPr>
              <w:pStyle w:val="TAC"/>
            </w:pPr>
            <w:r w:rsidRPr="00A77FE0">
              <w:t>3GPP TS 29.122 [2]</w:t>
            </w:r>
          </w:p>
        </w:tc>
        <w:tc>
          <w:tcPr>
            <w:tcW w:w="2964" w:type="dxa"/>
            <w:tcBorders>
              <w:top w:val="single" w:sz="6" w:space="0" w:color="auto"/>
              <w:left w:val="single" w:sz="6" w:space="0" w:color="auto"/>
              <w:bottom w:val="single" w:sz="6" w:space="0" w:color="auto"/>
              <w:right w:val="single" w:sz="6" w:space="0" w:color="auto"/>
            </w:tcBorders>
          </w:tcPr>
          <w:p w14:paraId="260D2D79" w14:textId="77777777" w:rsidR="00A51B0A" w:rsidRPr="00A77FE0" w:rsidRDefault="00A51B0A" w:rsidP="00A24C9B">
            <w:pPr>
              <w:pStyle w:val="TAL"/>
              <w:rPr>
                <w:rFonts w:cs="Arial"/>
                <w:szCs w:val="18"/>
              </w:rPr>
            </w:pPr>
            <w:r w:rsidRPr="00A77FE0">
              <w:rPr>
                <w:rFonts w:cs="Arial"/>
                <w:szCs w:val="18"/>
              </w:rPr>
              <w:t xml:space="preserve">Used to indicate </w:t>
            </w:r>
            <w:r w:rsidRPr="00A77FE0">
              <w:t>the notification URI.</w:t>
            </w:r>
          </w:p>
        </w:tc>
        <w:tc>
          <w:tcPr>
            <w:tcW w:w="2719" w:type="dxa"/>
            <w:tcBorders>
              <w:top w:val="single" w:sz="6" w:space="0" w:color="auto"/>
              <w:left w:val="single" w:sz="6" w:space="0" w:color="auto"/>
              <w:bottom w:val="single" w:sz="6" w:space="0" w:color="auto"/>
              <w:right w:val="single" w:sz="6" w:space="0" w:color="auto"/>
            </w:tcBorders>
          </w:tcPr>
          <w:p w14:paraId="62963A0B" w14:textId="77777777" w:rsidR="00A51B0A" w:rsidRPr="00A77FE0" w:rsidRDefault="00A51B0A" w:rsidP="00A24C9B">
            <w:pPr>
              <w:pStyle w:val="TAL"/>
            </w:pPr>
          </w:p>
        </w:tc>
      </w:tr>
      <w:tr w:rsidR="00A51B0A" w:rsidRPr="00A77FE0" w14:paraId="6B731919"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327A1215" w14:textId="77777777" w:rsidR="00A51B0A" w:rsidRPr="00A77FE0" w:rsidRDefault="00A51B0A" w:rsidP="00A24C9B">
            <w:pPr>
              <w:pStyle w:val="TAL"/>
              <w:rPr>
                <w:lang w:eastAsia="zh-CN"/>
              </w:rPr>
            </w:pPr>
            <w:r w:rsidRPr="00A77FE0">
              <w:rPr>
                <w:lang w:eastAsia="zh-CN"/>
              </w:rPr>
              <w:t>UsageInformation</w:t>
            </w:r>
          </w:p>
        </w:tc>
        <w:tc>
          <w:tcPr>
            <w:tcW w:w="1887" w:type="dxa"/>
            <w:tcBorders>
              <w:top w:val="single" w:sz="6" w:space="0" w:color="auto"/>
              <w:left w:val="single" w:sz="6" w:space="0" w:color="auto"/>
              <w:bottom w:val="single" w:sz="6" w:space="0" w:color="auto"/>
              <w:right w:val="single" w:sz="6" w:space="0" w:color="auto"/>
            </w:tcBorders>
          </w:tcPr>
          <w:p w14:paraId="10146B33" w14:textId="3B48AC67" w:rsidR="00A51B0A" w:rsidRPr="00A77FE0" w:rsidRDefault="00A51B0A" w:rsidP="00543E8C">
            <w:pPr>
              <w:pStyle w:val="TAC"/>
              <w:rPr>
                <w:b/>
              </w:rPr>
            </w:pPr>
            <w:r w:rsidRPr="00A77FE0">
              <w:t>6.1.12.6.2.6</w:t>
            </w:r>
          </w:p>
        </w:tc>
        <w:tc>
          <w:tcPr>
            <w:tcW w:w="2964" w:type="dxa"/>
            <w:tcBorders>
              <w:top w:val="single" w:sz="6" w:space="0" w:color="auto"/>
              <w:left w:val="single" w:sz="6" w:space="0" w:color="auto"/>
              <w:bottom w:val="single" w:sz="6" w:space="0" w:color="auto"/>
              <w:right w:val="single" w:sz="6" w:space="0" w:color="auto"/>
            </w:tcBorders>
          </w:tcPr>
          <w:p w14:paraId="7A614683" w14:textId="77777777" w:rsidR="00A51B0A" w:rsidRPr="00A77FE0" w:rsidRDefault="00A51B0A" w:rsidP="00A24C9B">
            <w:pPr>
              <w:pStyle w:val="TAL"/>
              <w:rPr>
                <w:rFonts w:cs="Arial"/>
                <w:szCs w:val="18"/>
              </w:rPr>
            </w:pPr>
            <w:r w:rsidRPr="00A77FE0">
              <w:rPr>
                <w:rFonts w:cs="Arial"/>
                <w:szCs w:val="18"/>
              </w:rPr>
              <w:t>Represents the usage information for the split AI/ML model.</w:t>
            </w:r>
          </w:p>
        </w:tc>
        <w:tc>
          <w:tcPr>
            <w:tcW w:w="2719" w:type="dxa"/>
            <w:tcBorders>
              <w:top w:val="single" w:sz="6" w:space="0" w:color="auto"/>
              <w:left w:val="single" w:sz="6" w:space="0" w:color="auto"/>
              <w:bottom w:val="single" w:sz="6" w:space="0" w:color="auto"/>
              <w:right w:val="single" w:sz="6" w:space="0" w:color="auto"/>
            </w:tcBorders>
          </w:tcPr>
          <w:p w14:paraId="00DAF845" w14:textId="77777777" w:rsidR="00A51B0A" w:rsidRPr="00A77FE0" w:rsidRDefault="00A51B0A" w:rsidP="00A24C9B">
            <w:pPr>
              <w:pStyle w:val="TAL"/>
            </w:pPr>
          </w:p>
        </w:tc>
      </w:tr>
    </w:tbl>
    <w:p w14:paraId="3996D077" w14:textId="77777777" w:rsidR="00A51B0A" w:rsidRPr="00A77FE0" w:rsidRDefault="00A51B0A" w:rsidP="00A51B0A"/>
    <w:p w14:paraId="50357D31" w14:textId="39975406" w:rsidR="00A47DBD" w:rsidRPr="00C07EFD" w:rsidRDefault="00A47DBD" w:rsidP="00A47DBD">
      <w:pPr>
        <w:pStyle w:val="Heading5"/>
        <w:rPr>
          <w:lang w:eastAsia="zh-CN"/>
        </w:rPr>
      </w:pPr>
      <w:bookmarkStart w:id="1198" w:name="_Toc211956596"/>
      <w:r w:rsidRPr="00C07EFD">
        <w:rPr>
          <w:lang w:eastAsia="zh-CN"/>
        </w:rPr>
        <w:t>6.1.12.6.2</w:t>
      </w:r>
      <w:r w:rsidRPr="00C07EFD">
        <w:rPr>
          <w:lang w:eastAsia="zh-CN"/>
        </w:rPr>
        <w:tab/>
        <w:t>Structured data types</w:t>
      </w:r>
      <w:bookmarkEnd w:id="1198"/>
    </w:p>
    <w:p w14:paraId="4AAE9AF0" w14:textId="77777777" w:rsidR="00F27FAB" w:rsidRPr="00A77FE0" w:rsidRDefault="00F27FAB" w:rsidP="00543E8C">
      <w:pPr>
        <w:pStyle w:val="H6"/>
        <w:rPr>
          <w:lang w:eastAsia="zh-CN"/>
        </w:rPr>
      </w:pPr>
      <w:r w:rsidRPr="00A77FE0">
        <w:rPr>
          <w:lang w:eastAsia="zh-CN"/>
        </w:rPr>
        <w:t>6.1.12.6.2.1</w:t>
      </w:r>
      <w:r w:rsidRPr="00A77FE0">
        <w:rPr>
          <w:lang w:eastAsia="zh-CN"/>
        </w:rPr>
        <w:tab/>
        <w:t>Introduction</w:t>
      </w:r>
    </w:p>
    <w:p w14:paraId="2AA7B2A7" w14:textId="77777777" w:rsidR="00A47DBD" w:rsidRPr="00C07EFD" w:rsidRDefault="00A47DBD" w:rsidP="00A47DBD">
      <w:r w:rsidRPr="00C07EFD">
        <w:t>This clause defines the data structures to be used in resource representations.</w:t>
      </w:r>
    </w:p>
    <w:p w14:paraId="325D83C5" w14:textId="77777777" w:rsidR="00D27A54" w:rsidRPr="00A77FE0" w:rsidRDefault="00D27A54" w:rsidP="00543E8C">
      <w:pPr>
        <w:pStyle w:val="H6"/>
        <w:rPr>
          <w:lang w:eastAsia="zh-CN"/>
        </w:rPr>
      </w:pPr>
      <w:r w:rsidRPr="00A77FE0">
        <w:rPr>
          <w:lang w:eastAsia="zh-CN"/>
        </w:rPr>
        <w:lastRenderedPageBreak/>
        <w:t>6.1.12.6.2.2</w:t>
      </w:r>
      <w:r w:rsidRPr="00A77FE0">
        <w:rPr>
          <w:lang w:eastAsia="zh-CN"/>
        </w:rPr>
        <w:tab/>
        <w:t xml:space="preserve">Type: </w:t>
      </w:r>
      <w:r w:rsidRPr="00A77FE0">
        <w:rPr>
          <w:lang w:eastAsia="en-GB"/>
        </w:rPr>
        <w:t>SplitOpEventSub</w:t>
      </w:r>
    </w:p>
    <w:p w14:paraId="2DCAB658" w14:textId="6FAB1A9D" w:rsidR="00A47DBD" w:rsidRPr="00C07EFD" w:rsidRDefault="00A47DBD" w:rsidP="00A47DBD">
      <w:pPr>
        <w:pStyle w:val="TH"/>
      </w:pPr>
      <w:r w:rsidRPr="00C07EFD">
        <w:rPr>
          <w:noProof/>
        </w:rPr>
        <w:t>Table 6.1.12.6.2.2</w:t>
      </w:r>
      <w:r w:rsidRPr="00C07EFD">
        <w:t xml:space="preserve">-1: </w:t>
      </w:r>
      <w:r w:rsidRPr="00C07EFD">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175880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C21E5E"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613D22B"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172832E"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11F4119"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111733"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5B3E56E" w14:textId="77777777" w:rsidR="00A47DBD" w:rsidRPr="00C07EFD" w:rsidRDefault="00A47DBD" w:rsidP="00A24C9B">
            <w:pPr>
              <w:pStyle w:val="TAH"/>
              <w:rPr>
                <w:rFonts w:cs="Arial"/>
                <w:szCs w:val="18"/>
              </w:rPr>
            </w:pPr>
            <w:r w:rsidRPr="00C07EFD">
              <w:t>Applicability</w:t>
            </w:r>
          </w:p>
        </w:tc>
      </w:tr>
      <w:tr w:rsidR="00A47DBD" w:rsidRPr="00C07EFD" w14:paraId="69A84E1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54EF3613" w14:textId="77777777" w:rsidR="00A47DBD" w:rsidRPr="00C07EFD" w:rsidRDefault="00A47DBD" w:rsidP="00A24C9B">
            <w:pPr>
              <w:pStyle w:val="TAL"/>
            </w:pPr>
            <w:r w:rsidRPr="00C07EFD">
              <w:t>splitOpPipelineId</w:t>
            </w:r>
          </w:p>
        </w:tc>
        <w:tc>
          <w:tcPr>
            <w:tcW w:w="1149" w:type="dxa"/>
            <w:tcBorders>
              <w:top w:val="single" w:sz="6" w:space="0" w:color="auto"/>
              <w:left w:val="single" w:sz="6" w:space="0" w:color="auto"/>
              <w:bottom w:val="single" w:sz="6" w:space="0" w:color="auto"/>
              <w:right w:val="single" w:sz="6" w:space="0" w:color="auto"/>
            </w:tcBorders>
            <w:hideMark/>
          </w:tcPr>
          <w:p w14:paraId="77FA5B14" w14:textId="77777777" w:rsidR="00A47DBD" w:rsidRPr="00C07EFD" w:rsidRDefault="00A47DBD"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A8508D9"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CB14CF7"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8E27B4A" w14:textId="77777777" w:rsidR="00A47DBD" w:rsidRPr="00C07EFD" w:rsidRDefault="00A47DBD" w:rsidP="00A24C9B">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23A0C4BD" w14:textId="77777777" w:rsidR="00A47DBD" w:rsidRPr="00C07EFD" w:rsidRDefault="00A47DBD" w:rsidP="00A24C9B">
            <w:pPr>
              <w:pStyle w:val="TAL"/>
              <w:rPr>
                <w:rFonts w:cs="Arial"/>
                <w:szCs w:val="18"/>
              </w:rPr>
            </w:pPr>
          </w:p>
        </w:tc>
      </w:tr>
      <w:tr w:rsidR="00A47DBD" w:rsidRPr="00C07EFD" w14:paraId="2018443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8C7BFFC" w14:textId="77777777" w:rsidR="00A47DBD" w:rsidRPr="00C07EFD" w:rsidRDefault="00A47DBD"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221D1046" w14:textId="77777777" w:rsidR="00A47DBD" w:rsidRPr="00C07EFD" w:rsidRDefault="00A47DBD"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0060C4B"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1312824C"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81D6A69" w14:textId="77777777" w:rsidR="00A47DBD" w:rsidRPr="00C07EFD" w:rsidRDefault="00A47DBD" w:rsidP="00A24C9B">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B881EF4" w14:textId="77777777" w:rsidR="00A47DBD" w:rsidRPr="00C07EFD" w:rsidRDefault="00A47DBD" w:rsidP="00A24C9B">
            <w:pPr>
              <w:pStyle w:val="TAL"/>
              <w:rPr>
                <w:rFonts w:cs="Arial"/>
                <w:szCs w:val="18"/>
              </w:rPr>
            </w:pPr>
          </w:p>
        </w:tc>
      </w:tr>
      <w:tr w:rsidR="00A47DBD" w:rsidRPr="00C07EFD" w14:paraId="45805F2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DFCE590" w14:textId="77777777" w:rsidR="00A47DBD" w:rsidRPr="00C07EFD" w:rsidRDefault="00A47DBD" w:rsidP="00A24C9B">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49FFB661" w14:textId="77777777" w:rsidR="00A47DBD" w:rsidRPr="00C07EFD" w:rsidRDefault="00A47DBD" w:rsidP="00A24C9B">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720484BF"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3265879A" w14:textId="77777777" w:rsidR="00A47DBD" w:rsidRPr="00C07EFD" w:rsidRDefault="00A47DBD" w:rsidP="00A24C9B">
            <w:pPr>
              <w:pStyle w:val="TAC"/>
              <w:rPr>
                <w:lang w:eastAsia="zh-CN"/>
              </w:rPr>
            </w:pPr>
            <w:bookmarkStart w:id="1199" w:name="_MCCTEMPBM_CRPT90430036___4"/>
            <w:r w:rsidRPr="00C07EFD">
              <w:t>0..1</w:t>
            </w:r>
            <w:bookmarkEnd w:id="1199"/>
          </w:p>
        </w:tc>
        <w:tc>
          <w:tcPr>
            <w:tcW w:w="3436" w:type="dxa"/>
            <w:tcBorders>
              <w:top w:val="single" w:sz="6" w:space="0" w:color="auto"/>
              <w:left w:val="single" w:sz="6" w:space="0" w:color="auto"/>
              <w:bottom w:val="single" w:sz="6" w:space="0" w:color="auto"/>
              <w:right w:val="single" w:sz="6" w:space="0" w:color="auto"/>
            </w:tcBorders>
            <w:vAlign w:val="center"/>
          </w:tcPr>
          <w:p w14:paraId="7C0FEE4B" w14:textId="77777777" w:rsidR="00A47DBD" w:rsidRPr="00C07EFD" w:rsidRDefault="00A47DBD" w:rsidP="00A24C9B">
            <w:pPr>
              <w:pStyle w:val="TAL"/>
            </w:pPr>
            <w:r w:rsidRPr="00C07EFD">
              <w:rPr>
                <w:lang w:eastAsia="fr-FR"/>
              </w:rPr>
              <w:t>Contains the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0A359ACD" w14:textId="77777777" w:rsidR="00A47DBD" w:rsidRPr="00C07EFD" w:rsidRDefault="00A47DBD" w:rsidP="00A24C9B">
            <w:pPr>
              <w:pStyle w:val="TAL"/>
              <w:rPr>
                <w:rFonts w:cs="Arial"/>
                <w:szCs w:val="18"/>
              </w:rPr>
            </w:pPr>
          </w:p>
        </w:tc>
      </w:tr>
      <w:tr w:rsidR="00A47DBD" w:rsidRPr="00C07EFD" w14:paraId="4366064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8CF02E1" w14:textId="77777777" w:rsidR="00A47DBD" w:rsidRPr="00C07EFD" w:rsidRDefault="00A47DBD" w:rsidP="00A24C9B">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68AE55EA" w14:textId="77777777" w:rsidR="00A47DBD" w:rsidRPr="00C07EFD" w:rsidRDefault="00A47DBD" w:rsidP="00A24C9B">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0322EC98"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DB3CFC"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EBF917A" w14:textId="77777777" w:rsidR="00A47DBD" w:rsidRPr="00C07EFD" w:rsidRDefault="00A47DBD" w:rsidP="00A24C9B">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663CBE86" w14:textId="77777777" w:rsidR="00A47DBD" w:rsidRPr="00C07EFD" w:rsidRDefault="00A47DBD" w:rsidP="00A24C9B">
            <w:pPr>
              <w:pStyle w:val="TAL"/>
              <w:rPr>
                <w:rFonts w:cs="Arial"/>
                <w:szCs w:val="18"/>
              </w:rPr>
            </w:pPr>
          </w:p>
        </w:tc>
      </w:tr>
      <w:tr w:rsidR="00A47DBD" w:rsidRPr="00C07EFD" w14:paraId="64C55E1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C0BA557" w14:textId="77777777" w:rsidR="00A47DBD" w:rsidRPr="00C07EFD" w:rsidRDefault="00A47DBD" w:rsidP="00A24C9B">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25D2C264" w14:textId="77777777" w:rsidR="00A47DBD" w:rsidRPr="00C07EFD" w:rsidRDefault="00A47DBD" w:rsidP="00A24C9B">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21782A41"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9F9D4BC"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062F0F6" w14:textId="77777777" w:rsidR="00A47DBD" w:rsidRPr="00C07EFD" w:rsidRDefault="00A47DBD" w:rsidP="00A24C9B">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0EC2DDD8" w14:textId="77777777" w:rsidR="00A47DBD" w:rsidRPr="00C07EFD" w:rsidRDefault="00A47DBD" w:rsidP="00A24C9B">
            <w:pPr>
              <w:pStyle w:val="TAL"/>
              <w:rPr>
                <w:rFonts w:cs="Arial"/>
                <w:szCs w:val="18"/>
              </w:rPr>
            </w:pPr>
          </w:p>
        </w:tc>
      </w:tr>
      <w:tr w:rsidR="00A47DBD" w:rsidRPr="00C07EFD" w14:paraId="0547DE48" w14:textId="77777777" w:rsidTr="00A24C9B">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02B78229" w14:textId="77777777" w:rsidR="00A47DBD" w:rsidRPr="00C07EFD" w:rsidRDefault="00A47DBD" w:rsidP="00A24C9B">
            <w:pPr>
              <w:pStyle w:val="TAL"/>
            </w:pPr>
            <w:r w:rsidRPr="00C07EFD">
              <w:t>assistInfo</w:t>
            </w:r>
          </w:p>
        </w:tc>
        <w:tc>
          <w:tcPr>
            <w:tcW w:w="1149" w:type="dxa"/>
            <w:tcBorders>
              <w:top w:val="single" w:sz="6" w:space="0" w:color="auto"/>
              <w:left w:val="single" w:sz="6" w:space="0" w:color="auto"/>
              <w:bottom w:val="single" w:sz="6" w:space="0" w:color="auto"/>
              <w:right w:val="single" w:sz="6" w:space="0" w:color="auto"/>
            </w:tcBorders>
          </w:tcPr>
          <w:p w14:paraId="5508FE4A" w14:textId="77777777" w:rsidR="00A47DBD" w:rsidRPr="00C07EFD" w:rsidRDefault="00A47DBD" w:rsidP="00A24C9B">
            <w:pPr>
              <w:pStyle w:val="TAL"/>
              <w:rPr>
                <w:lang w:eastAsia="zh-CN"/>
              </w:rPr>
            </w:pPr>
            <w:r w:rsidRPr="00C07EFD">
              <w:rPr>
                <w:lang w:eastAsia="zh-CN"/>
              </w:rPr>
              <w:t>AssistanceInfo</w:t>
            </w:r>
          </w:p>
        </w:tc>
        <w:tc>
          <w:tcPr>
            <w:tcW w:w="281" w:type="dxa"/>
            <w:tcBorders>
              <w:top w:val="single" w:sz="6" w:space="0" w:color="auto"/>
              <w:left w:val="single" w:sz="6" w:space="0" w:color="auto"/>
              <w:bottom w:val="single" w:sz="6" w:space="0" w:color="auto"/>
              <w:right w:val="single" w:sz="6" w:space="0" w:color="auto"/>
            </w:tcBorders>
          </w:tcPr>
          <w:p w14:paraId="55103AD8"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AAE58C4" w14:textId="77777777" w:rsidR="00A47DBD" w:rsidRPr="00C07EFD" w:rsidRDefault="00A47DBD"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D905169" w14:textId="77777777" w:rsidR="00A47DBD" w:rsidRPr="00C07EFD" w:rsidRDefault="00A47DBD" w:rsidP="00A24C9B">
            <w:pPr>
              <w:pStyle w:val="TAL"/>
            </w:pPr>
            <w:r w:rsidRPr="00C07EFD">
              <w:t>Contains the assistance information for subscription.</w:t>
            </w:r>
          </w:p>
        </w:tc>
        <w:tc>
          <w:tcPr>
            <w:tcW w:w="1997" w:type="dxa"/>
            <w:tcBorders>
              <w:top w:val="single" w:sz="6" w:space="0" w:color="auto"/>
              <w:left w:val="single" w:sz="6" w:space="0" w:color="auto"/>
              <w:bottom w:val="single" w:sz="6" w:space="0" w:color="auto"/>
              <w:right w:val="single" w:sz="6" w:space="0" w:color="auto"/>
            </w:tcBorders>
          </w:tcPr>
          <w:p w14:paraId="64900CCC" w14:textId="77777777" w:rsidR="00A47DBD" w:rsidRPr="00C07EFD" w:rsidRDefault="00A47DBD" w:rsidP="00A24C9B">
            <w:pPr>
              <w:pStyle w:val="TAL"/>
              <w:rPr>
                <w:rFonts w:cs="Arial"/>
                <w:szCs w:val="18"/>
              </w:rPr>
            </w:pPr>
          </w:p>
        </w:tc>
      </w:tr>
      <w:tr w:rsidR="00A47DBD" w:rsidRPr="00C07EFD" w14:paraId="3446DC6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1272069" w14:textId="77777777" w:rsidR="00A47DBD" w:rsidRPr="00C07EFD" w:rsidRDefault="00A47DBD" w:rsidP="00A24C9B">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45133516" w14:textId="77777777" w:rsidR="00A47DBD" w:rsidRPr="00C07EFD" w:rsidRDefault="00A47DBD" w:rsidP="00A24C9B">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CE857C6"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87C050C" w14:textId="77777777" w:rsidR="00A47DBD" w:rsidRPr="00C07EFD" w:rsidRDefault="00A47DBD"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58DA6716" w14:textId="77777777" w:rsidR="00A47DBD" w:rsidRPr="00C07EFD" w:rsidRDefault="00A47DBD" w:rsidP="00A24C9B">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4DB1AD01" w14:textId="77777777" w:rsidR="00A47DBD" w:rsidRPr="00C07EFD" w:rsidRDefault="00A47DBD" w:rsidP="00A24C9B">
            <w:pPr>
              <w:pStyle w:val="TAL"/>
              <w:rPr>
                <w:rFonts w:cs="Arial"/>
                <w:szCs w:val="18"/>
              </w:rPr>
            </w:pPr>
          </w:p>
        </w:tc>
      </w:tr>
      <w:tr w:rsidR="00A47DBD" w:rsidRPr="00C07EFD" w14:paraId="1BD49B8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1D830C01" w14:textId="77777777" w:rsidR="00A47DBD" w:rsidRPr="00C07EFD" w:rsidRDefault="00A47DBD" w:rsidP="00A24C9B">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47704400" w14:textId="77777777" w:rsidR="00A47DBD" w:rsidRPr="00C07EFD" w:rsidRDefault="00A47DBD" w:rsidP="00A24C9B">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38ED9256" w14:textId="77777777" w:rsidR="00A47DBD" w:rsidRPr="00C07EFD" w:rsidRDefault="00A47DBD" w:rsidP="00A24C9B">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D13BB05" w14:textId="77777777" w:rsidR="00A47DBD" w:rsidRPr="00C07EFD" w:rsidRDefault="00A47DBD" w:rsidP="00A24C9B">
            <w:pPr>
              <w:pStyle w:val="TAC"/>
            </w:pPr>
            <w:bookmarkStart w:id="1200" w:name="_MCCTEMPBM_CRPT90430038___4"/>
            <w:r w:rsidRPr="00C07EFD">
              <w:t>0..1</w:t>
            </w:r>
            <w:bookmarkEnd w:id="1200"/>
          </w:p>
        </w:tc>
        <w:tc>
          <w:tcPr>
            <w:tcW w:w="3436" w:type="dxa"/>
            <w:tcBorders>
              <w:top w:val="single" w:sz="6" w:space="0" w:color="auto"/>
              <w:left w:val="single" w:sz="6" w:space="0" w:color="auto"/>
              <w:bottom w:val="single" w:sz="6" w:space="0" w:color="auto"/>
              <w:right w:val="single" w:sz="6" w:space="0" w:color="auto"/>
            </w:tcBorders>
            <w:vAlign w:val="center"/>
          </w:tcPr>
          <w:p w14:paraId="48FA771F" w14:textId="77777777" w:rsidR="00A47DBD" w:rsidRPr="00C07EFD" w:rsidRDefault="00A47DBD" w:rsidP="00A24C9B">
            <w:pPr>
              <w:pStyle w:val="TAL"/>
              <w:rPr>
                <w:rFonts w:cs="Arial"/>
                <w:szCs w:val="18"/>
              </w:rPr>
            </w:pPr>
            <w:r w:rsidRPr="00C07EFD">
              <w:rPr>
                <w:rFonts w:cs="Arial"/>
                <w:szCs w:val="18"/>
              </w:rPr>
              <w:t>Contains supported features information, used to negotiate the applicability of optional features.</w:t>
            </w:r>
          </w:p>
          <w:p w14:paraId="4BB8C4F7" w14:textId="77777777" w:rsidR="00A47DBD" w:rsidRPr="00C07EFD" w:rsidRDefault="00A47DBD" w:rsidP="00A24C9B">
            <w:pPr>
              <w:pStyle w:val="TAL"/>
              <w:rPr>
                <w:rFonts w:cs="Arial"/>
                <w:szCs w:val="18"/>
              </w:rPr>
            </w:pPr>
          </w:p>
          <w:p w14:paraId="0A69165E" w14:textId="77777777" w:rsidR="00A47DBD" w:rsidRPr="00C07EFD" w:rsidRDefault="00A47DBD" w:rsidP="00A24C9B">
            <w:pPr>
              <w:pStyle w:val="TAL"/>
            </w:pPr>
            <w:r w:rsidRPr="00C07EFD">
              <w:t>This attribute shall be present only if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C8BD76E" w14:textId="77777777" w:rsidR="00A47DBD" w:rsidRPr="00C07EFD" w:rsidRDefault="00A47DBD" w:rsidP="00A24C9B">
            <w:pPr>
              <w:pStyle w:val="TAL"/>
              <w:rPr>
                <w:rFonts w:cs="Arial"/>
                <w:szCs w:val="18"/>
              </w:rPr>
            </w:pPr>
          </w:p>
        </w:tc>
      </w:tr>
    </w:tbl>
    <w:p w14:paraId="465EB081" w14:textId="77777777" w:rsidR="00A47DBD" w:rsidRPr="00C07EFD" w:rsidRDefault="00A47DBD" w:rsidP="00A47DBD">
      <w:pPr>
        <w:rPr>
          <w:lang w:eastAsia="zh-CN"/>
        </w:rPr>
      </w:pPr>
    </w:p>
    <w:p w14:paraId="5084A569" w14:textId="77777777" w:rsidR="0031253B" w:rsidRPr="00A77FE0" w:rsidRDefault="0031253B" w:rsidP="00543E8C">
      <w:pPr>
        <w:pStyle w:val="H6"/>
        <w:rPr>
          <w:lang w:eastAsia="zh-CN"/>
        </w:rPr>
      </w:pPr>
      <w:r w:rsidRPr="00A77FE0">
        <w:rPr>
          <w:lang w:eastAsia="zh-CN"/>
        </w:rPr>
        <w:t>6.1.12.6.2.3</w:t>
      </w:r>
      <w:r w:rsidRPr="00A77FE0">
        <w:rPr>
          <w:lang w:eastAsia="zh-CN"/>
        </w:rPr>
        <w:tab/>
        <w:t xml:space="preserve">Type: </w:t>
      </w:r>
      <w:r w:rsidRPr="00A77FE0">
        <w:rPr>
          <w:lang w:eastAsia="en-GB"/>
        </w:rPr>
        <w:t>SplitOpEventSubPatch</w:t>
      </w:r>
    </w:p>
    <w:p w14:paraId="349B9513" w14:textId="7D906BE9" w:rsidR="00A47DBD" w:rsidRPr="00C07EFD" w:rsidRDefault="00A47DBD" w:rsidP="00A47DBD">
      <w:pPr>
        <w:pStyle w:val="TH"/>
      </w:pPr>
      <w:r w:rsidRPr="00C07EFD">
        <w:rPr>
          <w:noProof/>
        </w:rPr>
        <w:t>Table 6.1.12.6.2.3</w:t>
      </w:r>
      <w:r w:rsidRPr="00C07EFD">
        <w:t xml:space="preserve">-1: </w:t>
      </w:r>
      <w:r w:rsidRPr="00C07EFD">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5EC01FE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FB2B997"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686BED5"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A53B736"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8A8778D"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1FF0309"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F244D8D" w14:textId="77777777" w:rsidR="00A47DBD" w:rsidRPr="00C07EFD" w:rsidRDefault="00A47DBD" w:rsidP="00A24C9B">
            <w:pPr>
              <w:pStyle w:val="TAH"/>
              <w:rPr>
                <w:rFonts w:cs="Arial"/>
                <w:szCs w:val="18"/>
              </w:rPr>
            </w:pPr>
            <w:r w:rsidRPr="00C07EFD">
              <w:t>Applicability</w:t>
            </w:r>
          </w:p>
        </w:tc>
      </w:tr>
      <w:tr w:rsidR="00A47DBD" w:rsidRPr="00C07EFD" w14:paraId="7AD24AE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B946FD5" w14:textId="77777777" w:rsidR="00A47DBD" w:rsidRPr="00C07EFD" w:rsidRDefault="00A47DBD"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5892F779" w14:textId="77777777" w:rsidR="00A47DBD" w:rsidRPr="00C07EFD" w:rsidRDefault="00A47DBD"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192CC689"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65C9269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0DB8C15" w14:textId="77777777" w:rsidR="00A47DBD" w:rsidRPr="00C07EFD" w:rsidRDefault="00A47DBD" w:rsidP="00A24C9B">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199F82B" w14:textId="77777777" w:rsidR="00A47DBD" w:rsidRPr="00C07EFD" w:rsidRDefault="00A47DBD" w:rsidP="00A24C9B">
            <w:pPr>
              <w:pStyle w:val="TAL"/>
              <w:rPr>
                <w:rFonts w:cs="Arial"/>
                <w:szCs w:val="18"/>
              </w:rPr>
            </w:pPr>
          </w:p>
        </w:tc>
      </w:tr>
      <w:tr w:rsidR="00A47DBD" w:rsidRPr="00C07EFD" w14:paraId="663B8E7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08FA1F5" w14:textId="77777777" w:rsidR="00A47DBD" w:rsidRPr="00C07EFD" w:rsidRDefault="00A47DBD" w:rsidP="00A24C9B">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51451689" w14:textId="77777777" w:rsidR="00A47DBD" w:rsidRPr="00C07EFD" w:rsidRDefault="00A47DBD" w:rsidP="00A24C9B">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627E5A36"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2457BEA8" w14:textId="77777777" w:rsidR="00A47DBD" w:rsidRPr="00C07EFD" w:rsidRDefault="00A47DBD" w:rsidP="00A24C9B">
            <w:pPr>
              <w:pStyle w:val="TAC"/>
              <w:rPr>
                <w:lang w:eastAsia="zh-CN"/>
              </w:rPr>
            </w:pPr>
            <w:bookmarkStart w:id="1201" w:name="_MCCTEMPBM_CRPT90430041___4"/>
            <w:r w:rsidRPr="00C07EFD">
              <w:t>0..1</w:t>
            </w:r>
            <w:bookmarkEnd w:id="1201"/>
          </w:p>
        </w:tc>
        <w:tc>
          <w:tcPr>
            <w:tcW w:w="3436" w:type="dxa"/>
            <w:tcBorders>
              <w:top w:val="single" w:sz="6" w:space="0" w:color="auto"/>
              <w:left w:val="single" w:sz="6" w:space="0" w:color="auto"/>
              <w:bottom w:val="single" w:sz="6" w:space="0" w:color="auto"/>
              <w:right w:val="single" w:sz="6" w:space="0" w:color="auto"/>
            </w:tcBorders>
            <w:vAlign w:val="center"/>
          </w:tcPr>
          <w:p w14:paraId="553A023B" w14:textId="77777777" w:rsidR="00A47DBD" w:rsidRPr="00C07EFD" w:rsidRDefault="00A47DBD" w:rsidP="00A24C9B">
            <w:pPr>
              <w:pStyle w:val="TAL"/>
            </w:pPr>
            <w:r w:rsidRPr="00C07EFD">
              <w:rPr>
                <w:lang w:eastAsia="fr-FR"/>
              </w:rPr>
              <w:t>Contains the updated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2D746B0D" w14:textId="77777777" w:rsidR="00A47DBD" w:rsidRPr="00C07EFD" w:rsidRDefault="00A47DBD" w:rsidP="00A24C9B">
            <w:pPr>
              <w:pStyle w:val="TAL"/>
              <w:rPr>
                <w:rFonts w:cs="Arial"/>
                <w:szCs w:val="18"/>
              </w:rPr>
            </w:pPr>
          </w:p>
        </w:tc>
      </w:tr>
      <w:tr w:rsidR="00A47DBD" w:rsidRPr="00C07EFD" w14:paraId="3B049A0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5D6372A" w14:textId="77777777" w:rsidR="00A47DBD" w:rsidRPr="00C07EFD" w:rsidRDefault="00A47DBD" w:rsidP="00A24C9B">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560F135C" w14:textId="77777777" w:rsidR="00A47DBD" w:rsidRPr="00C07EFD" w:rsidRDefault="00A47DBD" w:rsidP="00A24C9B">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1B6686BE"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74BE417"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7A219E" w14:textId="77777777" w:rsidR="00A47DBD" w:rsidRPr="00C07EFD" w:rsidRDefault="00A47DBD" w:rsidP="00A24C9B">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9688D60" w14:textId="77777777" w:rsidR="00A47DBD" w:rsidRPr="00C07EFD" w:rsidRDefault="00A47DBD" w:rsidP="00A24C9B">
            <w:pPr>
              <w:pStyle w:val="TAL"/>
              <w:rPr>
                <w:rFonts w:cs="Arial"/>
                <w:szCs w:val="18"/>
              </w:rPr>
            </w:pPr>
          </w:p>
        </w:tc>
      </w:tr>
      <w:tr w:rsidR="00A47DBD" w:rsidRPr="00C07EFD" w14:paraId="70D3EA1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A96E06E" w14:textId="77777777" w:rsidR="00A47DBD" w:rsidRPr="00C07EFD" w:rsidRDefault="00A47DBD" w:rsidP="00A24C9B">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492CB187" w14:textId="77777777" w:rsidR="00A47DBD" w:rsidRPr="00C07EFD" w:rsidRDefault="00A47DBD" w:rsidP="00A24C9B">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52A37284"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36D1010"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A0E150B" w14:textId="77777777" w:rsidR="00A47DBD" w:rsidRPr="00C07EFD" w:rsidRDefault="00A47DBD" w:rsidP="00A24C9B">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394A4207" w14:textId="77777777" w:rsidR="00A47DBD" w:rsidRPr="00C07EFD" w:rsidRDefault="00A47DBD" w:rsidP="00A24C9B">
            <w:pPr>
              <w:pStyle w:val="TAL"/>
              <w:rPr>
                <w:rFonts w:cs="Arial"/>
                <w:szCs w:val="18"/>
              </w:rPr>
            </w:pPr>
          </w:p>
        </w:tc>
      </w:tr>
      <w:tr w:rsidR="00A47DBD" w:rsidRPr="00C07EFD" w14:paraId="7E85A37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CC99077" w14:textId="77777777" w:rsidR="00A47DBD" w:rsidRPr="00C07EFD" w:rsidRDefault="00A47DBD" w:rsidP="00A24C9B">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BB7D99B" w14:textId="77777777" w:rsidR="00A47DBD" w:rsidRPr="00C07EFD" w:rsidRDefault="00A47DBD" w:rsidP="00A24C9B">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4723E7E0"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7834AAD" w14:textId="77777777" w:rsidR="00A47DBD" w:rsidRPr="00C07EFD" w:rsidRDefault="00A47DBD"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2D4A192" w14:textId="77777777" w:rsidR="00A47DBD" w:rsidRPr="00C07EFD" w:rsidRDefault="00A47DBD" w:rsidP="00A24C9B">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024725E6" w14:textId="77777777" w:rsidR="00A47DBD" w:rsidRPr="00C07EFD" w:rsidRDefault="00A47DBD" w:rsidP="00A24C9B">
            <w:pPr>
              <w:pStyle w:val="TAL"/>
              <w:rPr>
                <w:rFonts w:cs="Arial"/>
                <w:szCs w:val="18"/>
              </w:rPr>
            </w:pPr>
          </w:p>
        </w:tc>
      </w:tr>
    </w:tbl>
    <w:p w14:paraId="67DC43C6" w14:textId="77777777" w:rsidR="00A47DBD" w:rsidRPr="00C07EFD" w:rsidRDefault="00A47DBD" w:rsidP="00A47DBD">
      <w:pPr>
        <w:rPr>
          <w:lang w:eastAsia="zh-CN"/>
        </w:rPr>
      </w:pPr>
    </w:p>
    <w:p w14:paraId="4F212365" w14:textId="77777777" w:rsidR="00FA07B8" w:rsidRPr="00A77FE0" w:rsidRDefault="00FA07B8" w:rsidP="00543E8C">
      <w:pPr>
        <w:pStyle w:val="H6"/>
        <w:rPr>
          <w:lang w:eastAsia="zh-CN"/>
        </w:rPr>
      </w:pPr>
      <w:r w:rsidRPr="00A77FE0">
        <w:rPr>
          <w:lang w:eastAsia="zh-CN"/>
        </w:rPr>
        <w:lastRenderedPageBreak/>
        <w:t>6.1.12.6.2.4</w:t>
      </w:r>
      <w:r w:rsidRPr="00A77FE0">
        <w:rPr>
          <w:lang w:eastAsia="zh-CN"/>
        </w:rPr>
        <w:tab/>
        <w:t xml:space="preserve">Type: </w:t>
      </w:r>
      <w:r w:rsidRPr="00A77FE0">
        <w:rPr>
          <w:lang w:eastAsia="en-GB"/>
        </w:rPr>
        <w:t>SplitOpEventNotif</w:t>
      </w:r>
    </w:p>
    <w:p w14:paraId="753D0420" w14:textId="5B267BC9" w:rsidR="00A47DBD" w:rsidRPr="00C07EFD" w:rsidRDefault="00A47DBD" w:rsidP="00A47DBD">
      <w:pPr>
        <w:pStyle w:val="TH"/>
      </w:pPr>
      <w:r w:rsidRPr="00C07EFD">
        <w:rPr>
          <w:noProof/>
        </w:rPr>
        <w:t>Table 6.1.12.6.2.4</w:t>
      </w:r>
      <w:r w:rsidRPr="00C07EFD">
        <w:t xml:space="preserve">-1: </w:t>
      </w:r>
      <w:r w:rsidRPr="00C07EFD">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19F524A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0D42F32"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7235679"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1B93A79"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A04F79F"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B9C430F"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C58E69" w14:textId="77777777" w:rsidR="00A47DBD" w:rsidRPr="00C07EFD" w:rsidRDefault="00A47DBD" w:rsidP="00A24C9B">
            <w:pPr>
              <w:pStyle w:val="TAH"/>
              <w:rPr>
                <w:rFonts w:cs="Arial"/>
                <w:szCs w:val="18"/>
              </w:rPr>
            </w:pPr>
            <w:r w:rsidRPr="00C07EFD">
              <w:t>Applicability</w:t>
            </w:r>
          </w:p>
        </w:tc>
      </w:tr>
      <w:tr w:rsidR="00A47DBD" w:rsidRPr="00C07EFD" w14:paraId="484031F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C8B80E4" w14:textId="77777777" w:rsidR="00A47DBD" w:rsidRPr="00C07EFD" w:rsidRDefault="00A47DBD" w:rsidP="00A24C9B">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3EDC9873" w14:textId="77777777" w:rsidR="00A47DBD" w:rsidRPr="00C07EFD" w:rsidRDefault="00A47DBD" w:rsidP="00A24C9B">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2FD143BA"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200925"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A0B8A5D" w14:textId="77777777" w:rsidR="00A47DBD" w:rsidRPr="00C07EFD" w:rsidRDefault="00A47DBD" w:rsidP="00A24C9B">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7C7D4EB" w14:textId="77777777" w:rsidR="00A47DBD" w:rsidRPr="00C07EFD" w:rsidRDefault="00A47DBD" w:rsidP="00A24C9B">
            <w:pPr>
              <w:pStyle w:val="TAL"/>
              <w:rPr>
                <w:rFonts w:cs="Arial"/>
                <w:szCs w:val="18"/>
              </w:rPr>
            </w:pPr>
          </w:p>
        </w:tc>
      </w:tr>
      <w:tr w:rsidR="00A47DBD" w:rsidRPr="00C07EFD" w14:paraId="3BE25C6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1CA58B3" w14:textId="77777777" w:rsidR="00A47DBD" w:rsidRPr="00C07EFD" w:rsidRDefault="00A47DBD" w:rsidP="00A24C9B">
            <w:pPr>
              <w:pStyle w:val="TAL"/>
            </w:pPr>
            <w:r w:rsidRPr="00C07EFD">
              <w:t>availabilityInfo</w:t>
            </w:r>
          </w:p>
        </w:tc>
        <w:tc>
          <w:tcPr>
            <w:tcW w:w="1149" w:type="dxa"/>
            <w:tcBorders>
              <w:top w:val="single" w:sz="6" w:space="0" w:color="auto"/>
              <w:left w:val="single" w:sz="6" w:space="0" w:color="auto"/>
              <w:bottom w:val="single" w:sz="6" w:space="0" w:color="auto"/>
              <w:right w:val="single" w:sz="6" w:space="0" w:color="auto"/>
            </w:tcBorders>
          </w:tcPr>
          <w:p w14:paraId="2AB9C829" w14:textId="77777777" w:rsidR="00A47DBD" w:rsidRPr="00C07EFD" w:rsidRDefault="00A47DBD" w:rsidP="00A24C9B">
            <w:pPr>
              <w:pStyle w:val="TAL"/>
            </w:pPr>
            <w:r w:rsidRPr="00C07EFD">
              <w:t>AvailabilityInfo</w:t>
            </w:r>
          </w:p>
        </w:tc>
        <w:tc>
          <w:tcPr>
            <w:tcW w:w="281" w:type="dxa"/>
            <w:tcBorders>
              <w:top w:val="single" w:sz="6" w:space="0" w:color="auto"/>
              <w:left w:val="single" w:sz="6" w:space="0" w:color="auto"/>
              <w:bottom w:val="single" w:sz="6" w:space="0" w:color="auto"/>
              <w:right w:val="single" w:sz="6" w:space="0" w:color="auto"/>
            </w:tcBorders>
          </w:tcPr>
          <w:p w14:paraId="34408D69" w14:textId="77777777" w:rsidR="00A47DBD" w:rsidRPr="00C07EFD" w:rsidRDefault="00A47DBD"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B7DB7A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0FC7371" w14:textId="77777777" w:rsidR="00A47DBD" w:rsidRPr="00C07EFD" w:rsidRDefault="00A47DBD" w:rsidP="00A24C9B">
            <w:pPr>
              <w:pStyle w:val="TAL"/>
            </w:pPr>
            <w:r w:rsidRPr="00C07EFD">
              <w:t xml:space="preserve">Contains the availability information. </w:t>
            </w:r>
          </w:p>
          <w:p w14:paraId="3FE578BD" w14:textId="77777777" w:rsidR="00A47DBD" w:rsidRPr="00C07EFD" w:rsidRDefault="00A47DBD" w:rsidP="00A24C9B">
            <w:pPr>
              <w:pStyle w:val="TAL"/>
            </w:pPr>
          </w:p>
          <w:p w14:paraId="6155B776" w14:textId="77777777" w:rsidR="00A47DBD" w:rsidRPr="00C07EFD" w:rsidRDefault="00A47DBD" w:rsidP="00A24C9B">
            <w:pPr>
              <w:pStyle w:val="TAL"/>
            </w:pPr>
            <w:r w:rsidRPr="00C07EFD">
              <w:t>This shall be present for SPLIT_OP_AVAILABILITY event.</w:t>
            </w:r>
          </w:p>
        </w:tc>
        <w:tc>
          <w:tcPr>
            <w:tcW w:w="1997" w:type="dxa"/>
            <w:tcBorders>
              <w:top w:val="single" w:sz="6" w:space="0" w:color="auto"/>
              <w:left w:val="single" w:sz="6" w:space="0" w:color="auto"/>
              <w:bottom w:val="single" w:sz="6" w:space="0" w:color="auto"/>
              <w:right w:val="single" w:sz="6" w:space="0" w:color="auto"/>
            </w:tcBorders>
          </w:tcPr>
          <w:p w14:paraId="306C0AAD" w14:textId="77777777" w:rsidR="00A47DBD" w:rsidRPr="00C07EFD" w:rsidRDefault="00A47DBD" w:rsidP="00A24C9B">
            <w:pPr>
              <w:pStyle w:val="TAL"/>
              <w:rPr>
                <w:rFonts w:cs="Arial"/>
                <w:szCs w:val="18"/>
              </w:rPr>
            </w:pPr>
          </w:p>
        </w:tc>
      </w:tr>
      <w:tr w:rsidR="00A47DBD" w:rsidRPr="00C07EFD" w14:paraId="6C36889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5FF8ED1" w14:textId="77777777" w:rsidR="00A47DBD" w:rsidRPr="00C07EFD" w:rsidRDefault="00A47DBD" w:rsidP="00A24C9B">
            <w:pPr>
              <w:pStyle w:val="TAL"/>
            </w:pPr>
            <w:r w:rsidRPr="00C07EFD">
              <w:t>splitOpPipelineInfo</w:t>
            </w:r>
          </w:p>
        </w:tc>
        <w:tc>
          <w:tcPr>
            <w:tcW w:w="1149" w:type="dxa"/>
            <w:tcBorders>
              <w:top w:val="single" w:sz="6" w:space="0" w:color="auto"/>
              <w:left w:val="single" w:sz="6" w:space="0" w:color="auto"/>
              <w:bottom w:val="single" w:sz="6" w:space="0" w:color="auto"/>
              <w:right w:val="single" w:sz="6" w:space="0" w:color="auto"/>
            </w:tcBorders>
          </w:tcPr>
          <w:p w14:paraId="6816D8FE" w14:textId="77777777" w:rsidR="00A47DBD" w:rsidRPr="00C07EFD" w:rsidRDefault="00A47DBD" w:rsidP="00A24C9B">
            <w:pPr>
              <w:pStyle w:val="TAL"/>
            </w:pPr>
            <w:r w:rsidRPr="00C07EFD">
              <w:t>SplitOpPipelineInfo</w:t>
            </w:r>
          </w:p>
        </w:tc>
        <w:tc>
          <w:tcPr>
            <w:tcW w:w="281" w:type="dxa"/>
            <w:tcBorders>
              <w:top w:val="single" w:sz="6" w:space="0" w:color="auto"/>
              <w:left w:val="single" w:sz="6" w:space="0" w:color="auto"/>
              <w:bottom w:val="single" w:sz="6" w:space="0" w:color="auto"/>
              <w:right w:val="single" w:sz="6" w:space="0" w:color="auto"/>
            </w:tcBorders>
          </w:tcPr>
          <w:p w14:paraId="4F8F65DC" w14:textId="77777777" w:rsidR="00A47DBD" w:rsidRPr="00C07EFD" w:rsidRDefault="00A47DBD"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4B437DBE"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73BAD2C" w14:textId="77777777" w:rsidR="00A47DBD" w:rsidRPr="00C07EFD" w:rsidRDefault="00A47DBD" w:rsidP="00A24C9B">
            <w:pPr>
              <w:pStyle w:val="TAL"/>
            </w:pPr>
            <w:r w:rsidRPr="00C07EFD">
              <w:t xml:space="preserve">Contains split operation pipeline information. </w:t>
            </w:r>
          </w:p>
          <w:p w14:paraId="476F784E" w14:textId="77777777" w:rsidR="00A47DBD" w:rsidRPr="00C07EFD" w:rsidRDefault="00A47DBD" w:rsidP="00A24C9B">
            <w:pPr>
              <w:pStyle w:val="TAL"/>
            </w:pPr>
          </w:p>
          <w:p w14:paraId="1A6723FA" w14:textId="77777777" w:rsidR="00A47DBD" w:rsidRPr="00C07EFD" w:rsidRDefault="00A47DBD" w:rsidP="00A24C9B">
            <w:pPr>
              <w:pStyle w:val="TAL"/>
            </w:pPr>
            <w:r w:rsidRPr="00C07EFD">
              <w:t>This shall be present for SPLIT_OP_PIPELINE_INFO event.</w:t>
            </w:r>
          </w:p>
        </w:tc>
        <w:tc>
          <w:tcPr>
            <w:tcW w:w="1997" w:type="dxa"/>
            <w:tcBorders>
              <w:top w:val="single" w:sz="6" w:space="0" w:color="auto"/>
              <w:left w:val="single" w:sz="6" w:space="0" w:color="auto"/>
              <w:bottom w:val="single" w:sz="6" w:space="0" w:color="auto"/>
              <w:right w:val="single" w:sz="6" w:space="0" w:color="auto"/>
            </w:tcBorders>
          </w:tcPr>
          <w:p w14:paraId="01DBE6EB" w14:textId="77777777" w:rsidR="00A47DBD" w:rsidRPr="00C07EFD" w:rsidRDefault="00A47DBD" w:rsidP="00A24C9B">
            <w:pPr>
              <w:pStyle w:val="TAL"/>
              <w:rPr>
                <w:rFonts w:cs="Arial"/>
                <w:szCs w:val="18"/>
              </w:rPr>
            </w:pPr>
          </w:p>
        </w:tc>
      </w:tr>
      <w:tr w:rsidR="00A47DBD" w:rsidRPr="00C07EFD" w14:paraId="05F3221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322935A" w14:textId="77777777" w:rsidR="00A47DBD" w:rsidRPr="00C07EFD" w:rsidRDefault="00A47DBD" w:rsidP="00A24C9B">
            <w:pPr>
              <w:pStyle w:val="TAL"/>
            </w:pPr>
            <w:r w:rsidRPr="00C07EFD">
              <w:t>assistanceInfo</w:t>
            </w:r>
          </w:p>
        </w:tc>
        <w:tc>
          <w:tcPr>
            <w:tcW w:w="1149" w:type="dxa"/>
            <w:tcBorders>
              <w:top w:val="single" w:sz="6" w:space="0" w:color="auto"/>
              <w:left w:val="single" w:sz="6" w:space="0" w:color="auto"/>
              <w:bottom w:val="single" w:sz="6" w:space="0" w:color="auto"/>
              <w:right w:val="single" w:sz="6" w:space="0" w:color="auto"/>
            </w:tcBorders>
          </w:tcPr>
          <w:p w14:paraId="607B985E" w14:textId="77777777" w:rsidR="00A47DBD" w:rsidRPr="00C07EFD" w:rsidRDefault="00A47DBD" w:rsidP="00A24C9B">
            <w:pPr>
              <w:pStyle w:val="TAL"/>
            </w:pPr>
            <w:r w:rsidRPr="00C07EFD">
              <w:t>AssistanceInfo</w:t>
            </w:r>
          </w:p>
        </w:tc>
        <w:tc>
          <w:tcPr>
            <w:tcW w:w="281" w:type="dxa"/>
            <w:tcBorders>
              <w:top w:val="single" w:sz="6" w:space="0" w:color="auto"/>
              <w:left w:val="single" w:sz="6" w:space="0" w:color="auto"/>
              <w:bottom w:val="single" w:sz="6" w:space="0" w:color="auto"/>
              <w:right w:val="single" w:sz="6" w:space="0" w:color="auto"/>
            </w:tcBorders>
          </w:tcPr>
          <w:p w14:paraId="00914298" w14:textId="77777777" w:rsidR="00A47DBD" w:rsidRPr="00C07EFD" w:rsidRDefault="00A47DBD"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FB46FAC"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82D0B01" w14:textId="77777777" w:rsidR="00A47DBD" w:rsidRPr="00C07EFD" w:rsidRDefault="00A47DBD" w:rsidP="00A24C9B">
            <w:pPr>
              <w:pStyle w:val="TAL"/>
            </w:pPr>
            <w:r w:rsidRPr="00C07EFD">
              <w:t xml:space="preserve">Contains split operation assistance information. </w:t>
            </w:r>
          </w:p>
          <w:p w14:paraId="630BEB6B" w14:textId="77777777" w:rsidR="00A47DBD" w:rsidRPr="00C07EFD" w:rsidRDefault="00A47DBD" w:rsidP="00A24C9B">
            <w:pPr>
              <w:pStyle w:val="TAL"/>
            </w:pPr>
          </w:p>
          <w:p w14:paraId="5B5361B4" w14:textId="77777777" w:rsidR="00A47DBD" w:rsidRPr="00C07EFD" w:rsidRDefault="00A47DBD" w:rsidP="00A24C9B">
            <w:pPr>
              <w:pStyle w:val="TAL"/>
            </w:pPr>
            <w:r w:rsidRPr="00C07EFD">
              <w:t>This shall be present for SPLIT_OP_ASSISTANCE_INFO event.</w:t>
            </w:r>
          </w:p>
        </w:tc>
        <w:tc>
          <w:tcPr>
            <w:tcW w:w="1997" w:type="dxa"/>
            <w:tcBorders>
              <w:top w:val="single" w:sz="6" w:space="0" w:color="auto"/>
              <w:left w:val="single" w:sz="6" w:space="0" w:color="auto"/>
              <w:bottom w:val="single" w:sz="6" w:space="0" w:color="auto"/>
              <w:right w:val="single" w:sz="6" w:space="0" w:color="auto"/>
            </w:tcBorders>
          </w:tcPr>
          <w:p w14:paraId="28D81D92" w14:textId="77777777" w:rsidR="00A47DBD" w:rsidRPr="00C07EFD" w:rsidRDefault="00A47DBD" w:rsidP="00A24C9B">
            <w:pPr>
              <w:pStyle w:val="TAL"/>
              <w:rPr>
                <w:rFonts w:cs="Arial"/>
                <w:szCs w:val="18"/>
              </w:rPr>
            </w:pPr>
          </w:p>
        </w:tc>
      </w:tr>
    </w:tbl>
    <w:p w14:paraId="5B6F7ABC" w14:textId="77777777" w:rsidR="00A47DBD" w:rsidRPr="00C07EFD" w:rsidRDefault="00A47DBD" w:rsidP="00A47DBD">
      <w:pPr>
        <w:rPr>
          <w:lang w:eastAsia="zh-CN"/>
        </w:rPr>
      </w:pPr>
    </w:p>
    <w:p w14:paraId="3DE55A96" w14:textId="77777777" w:rsidR="00A82F73" w:rsidRPr="00A77FE0" w:rsidRDefault="00A82F73" w:rsidP="00543E8C">
      <w:pPr>
        <w:pStyle w:val="H6"/>
        <w:rPr>
          <w:lang w:eastAsia="zh-CN"/>
        </w:rPr>
      </w:pPr>
      <w:r w:rsidRPr="00A77FE0">
        <w:rPr>
          <w:lang w:eastAsia="zh-CN"/>
        </w:rPr>
        <w:t>6.1.12.6.2.5</w:t>
      </w:r>
      <w:r w:rsidRPr="00A77FE0">
        <w:rPr>
          <w:lang w:eastAsia="zh-CN"/>
        </w:rPr>
        <w:tab/>
        <w:t>Type: DiscFilters</w:t>
      </w:r>
    </w:p>
    <w:p w14:paraId="2FF70B8C" w14:textId="33E6299B" w:rsidR="00A47DBD" w:rsidRPr="00C07EFD" w:rsidRDefault="00A47DBD" w:rsidP="00A47DBD">
      <w:pPr>
        <w:pStyle w:val="TH"/>
      </w:pPr>
      <w:r w:rsidRPr="00C07EFD">
        <w:rPr>
          <w:noProof/>
        </w:rPr>
        <w:t>Table 6.1.12.6.2.5</w:t>
      </w:r>
      <w:r w:rsidRPr="00C07EFD">
        <w:t xml:space="preserve">-1: </w:t>
      </w:r>
      <w:r w:rsidRPr="00C07EFD">
        <w:rPr>
          <w:noProof/>
        </w:rPr>
        <w:t xml:space="preserve">Definition of type </w:t>
      </w:r>
      <w:r w:rsidRPr="00C07EFD">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BFAE75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382D4F9"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D312980"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11F38F"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5B9898C"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DE761B"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665D721" w14:textId="77777777" w:rsidR="00A47DBD" w:rsidRPr="00C07EFD" w:rsidRDefault="00A47DBD" w:rsidP="00A24C9B">
            <w:pPr>
              <w:pStyle w:val="TAH"/>
              <w:rPr>
                <w:rFonts w:cs="Arial"/>
                <w:szCs w:val="18"/>
              </w:rPr>
            </w:pPr>
            <w:r w:rsidRPr="00C07EFD">
              <w:t>Applicability</w:t>
            </w:r>
          </w:p>
        </w:tc>
      </w:tr>
      <w:tr w:rsidR="00A47DBD" w:rsidRPr="00C07EFD" w14:paraId="6E31232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38A43C8" w14:textId="77777777" w:rsidR="00A47DBD" w:rsidRPr="00C07EFD" w:rsidRDefault="00A47DBD" w:rsidP="00A24C9B">
            <w:pPr>
              <w:pStyle w:val="TAL"/>
            </w:pPr>
            <w:r w:rsidRPr="00C07EFD">
              <w:t>stageInfo</w:t>
            </w:r>
          </w:p>
        </w:tc>
        <w:tc>
          <w:tcPr>
            <w:tcW w:w="1149" w:type="dxa"/>
            <w:tcBorders>
              <w:top w:val="single" w:sz="6" w:space="0" w:color="auto"/>
              <w:left w:val="single" w:sz="6" w:space="0" w:color="auto"/>
              <w:bottom w:val="single" w:sz="6" w:space="0" w:color="auto"/>
              <w:right w:val="single" w:sz="6" w:space="0" w:color="auto"/>
            </w:tcBorders>
          </w:tcPr>
          <w:p w14:paraId="1A573290" w14:textId="77777777" w:rsidR="00A47DBD" w:rsidRPr="00C07EFD" w:rsidRDefault="00A47DBD" w:rsidP="00A24C9B">
            <w:pPr>
              <w:pStyle w:val="TAL"/>
              <w:rPr>
                <w:lang w:eastAsia="zh-CN"/>
              </w:rPr>
            </w:pPr>
            <w:r w:rsidRPr="00C07EFD">
              <w:rPr>
                <w:lang w:eastAsia="zh-CN"/>
              </w:rPr>
              <w:t>array(StageInfo)</w:t>
            </w:r>
          </w:p>
        </w:tc>
        <w:tc>
          <w:tcPr>
            <w:tcW w:w="281" w:type="dxa"/>
            <w:tcBorders>
              <w:top w:val="single" w:sz="6" w:space="0" w:color="auto"/>
              <w:left w:val="single" w:sz="6" w:space="0" w:color="auto"/>
              <w:bottom w:val="single" w:sz="6" w:space="0" w:color="auto"/>
              <w:right w:val="single" w:sz="6" w:space="0" w:color="auto"/>
            </w:tcBorders>
          </w:tcPr>
          <w:p w14:paraId="1E3B8F2A"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EFF15B" w14:textId="77777777" w:rsidR="00A47DBD" w:rsidRPr="00C07EFD" w:rsidRDefault="00A47DBD" w:rsidP="00A24C9B">
            <w:pPr>
              <w:pStyle w:val="TAC"/>
              <w:rPr>
                <w:lang w:eastAsia="zh-CN"/>
              </w:rPr>
            </w:pPr>
            <w:r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290B2B9E" w14:textId="77777777" w:rsidR="00A47DBD" w:rsidRPr="00C07EFD" w:rsidRDefault="00A47DBD" w:rsidP="00A24C9B">
            <w:pPr>
              <w:pStyle w:val="TAL"/>
            </w:pPr>
            <w:r w:rsidRPr="00C07EFD">
              <w:t>Contains information about split operation stages.</w:t>
            </w:r>
          </w:p>
        </w:tc>
        <w:tc>
          <w:tcPr>
            <w:tcW w:w="1997" w:type="dxa"/>
            <w:tcBorders>
              <w:top w:val="single" w:sz="6" w:space="0" w:color="auto"/>
              <w:left w:val="single" w:sz="6" w:space="0" w:color="auto"/>
              <w:bottom w:val="single" w:sz="6" w:space="0" w:color="auto"/>
              <w:right w:val="single" w:sz="6" w:space="0" w:color="auto"/>
            </w:tcBorders>
          </w:tcPr>
          <w:p w14:paraId="2C95141B" w14:textId="77777777" w:rsidR="00A47DBD" w:rsidRPr="00C07EFD" w:rsidRDefault="00A47DBD" w:rsidP="00A24C9B">
            <w:pPr>
              <w:pStyle w:val="TAL"/>
              <w:rPr>
                <w:rFonts w:cs="Arial"/>
                <w:szCs w:val="18"/>
              </w:rPr>
            </w:pPr>
          </w:p>
        </w:tc>
      </w:tr>
      <w:tr w:rsidR="00A47DBD" w:rsidRPr="00C07EFD" w14:paraId="48D2783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E1D823A" w14:textId="77777777" w:rsidR="00A47DBD" w:rsidRPr="00C07EFD" w:rsidRDefault="00A47DBD" w:rsidP="00A24C9B">
            <w:pPr>
              <w:pStyle w:val="TAL"/>
            </w:pPr>
            <w:r w:rsidRPr="00C07EFD">
              <w:t>usageInfo</w:t>
            </w:r>
          </w:p>
        </w:tc>
        <w:tc>
          <w:tcPr>
            <w:tcW w:w="1149" w:type="dxa"/>
            <w:tcBorders>
              <w:top w:val="single" w:sz="6" w:space="0" w:color="auto"/>
              <w:left w:val="single" w:sz="6" w:space="0" w:color="auto"/>
              <w:bottom w:val="single" w:sz="6" w:space="0" w:color="auto"/>
              <w:right w:val="single" w:sz="6" w:space="0" w:color="auto"/>
            </w:tcBorders>
          </w:tcPr>
          <w:p w14:paraId="7D19D1CB" w14:textId="77777777" w:rsidR="00A47DBD" w:rsidRPr="00C07EFD" w:rsidRDefault="00A47DBD" w:rsidP="00A24C9B">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62925A2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39931F5"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71E48CA" w14:textId="77777777" w:rsidR="00A47DBD" w:rsidRPr="00C07EFD" w:rsidRDefault="00A47DBD" w:rsidP="00A24C9B">
            <w:pPr>
              <w:pStyle w:val="TAL"/>
            </w:pPr>
            <w:r w:rsidRPr="00C07EFD">
              <w:t>Contains information about planned usage of the split operation.</w:t>
            </w:r>
          </w:p>
        </w:tc>
        <w:tc>
          <w:tcPr>
            <w:tcW w:w="1997" w:type="dxa"/>
            <w:tcBorders>
              <w:top w:val="single" w:sz="6" w:space="0" w:color="auto"/>
              <w:left w:val="single" w:sz="6" w:space="0" w:color="auto"/>
              <w:bottom w:val="single" w:sz="6" w:space="0" w:color="auto"/>
              <w:right w:val="single" w:sz="6" w:space="0" w:color="auto"/>
            </w:tcBorders>
          </w:tcPr>
          <w:p w14:paraId="6FDB3D7B" w14:textId="77777777" w:rsidR="00A47DBD" w:rsidRPr="00C07EFD" w:rsidRDefault="00A47DBD" w:rsidP="00A24C9B">
            <w:pPr>
              <w:pStyle w:val="TAL"/>
              <w:rPr>
                <w:rFonts w:cs="Arial"/>
                <w:szCs w:val="18"/>
              </w:rPr>
            </w:pPr>
          </w:p>
        </w:tc>
      </w:tr>
      <w:tr w:rsidR="00A47DBD" w:rsidRPr="00C07EFD" w14:paraId="15AEF58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D59C7D7" w14:textId="77777777" w:rsidR="00A47DBD" w:rsidRPr="00C07EFD" w:rsidRDefault="00A47DBD" w:rsidP="00A24C9B">
            <w:pPr>
              <w:pStyle w:val="TAL"/>
            </w:pPr>
            <w:r w:rsidRPr="00C07EFD">
              <w:t>minNodes</w:t>
            </w:r>
          </w:p>
        </w:tc>
        <w:tc>
          <w:tcPr>
            <w:tcW w:w="1149" w:type="dxa"/>
            <w:tcBorders>
              <w:top w:val="single" w:sz="6" w:space="0" w:color="auto"/>
              <w:left w:val="single" w:sz="6" w:space="0" w:color="auto"/>
              <w:bottom w:val="single" w:sz="6" w:space="0" w:color="auto"/>
              <w:right w:val="single" w:sz="6" w:space="0" w:color="auto"/>
            </w:tcBorders>
          </w:tcPr>
          <w:p w14:paraId="08546D5C"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9F40544" w14:textId="77777777" w:rsidR="00A47DBD" w:rsidRPr="00C07EFD" w:rsidRDefault="00A47DBD" w:rsidP="00A24C9B">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117AC6F1" w14:textId="77777777" w:rsidR="00A47DBD" w:rsidRPr="00C07EFD" w:rsidRDefault="00A47DBD"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E2EB8BC" w14:textId="77777777" w:rsidR="00A47DBD" w:rsidRPr="00C07EFD" w:rsidRDefault="00A47DBD" w:rsidP="00A24C9B">
            <w:pPr>
              <w:pStyle w:val="TAL"/>
            </w:pPr>
            <w:r w:rsidRPr="00C07EFD">
              <w:t>Contains information about minimum number of nodes required to support AIMl operation splitting.</w:t>
            </w:r>
          </w:p>
        </w:tc>
        <w:tc>
          <w:tcPr>
            <w:tcW w:w="1997" w:type="dxa"/>
            <w:tcBorders>
              <w:top w:val="single" w:sz="6" w:space="0" w:color="auto"/>
              <w:left w:val="single" w:sz="6" w:space="0" w:color="auto"/>
              <w:bottom w:val="single" w:sz="6" w:space="0" w:color="auto"/>
              <w:right w:val="single" w:sz="6" w:space="0" w:color="auto"/>
            </w:tcBorders>
          </w:tcPr>
          <w:p w14:paraId="5171CC14" w14:textId="77777777" w:rsidR="00A47DBD" w:rsidRPr="00C07EFD" w:rsidRDefault="00A47DBD" w:rsidP="00A24C9B">
            <w:pPr>
              <w:pStyle w:val="TAL"/>
              <w:rPr>
                <w:rFonts w:cs="Arial"/>
                <w:szCs w:val="18"/>
              </w:rPr>
            </w:pPr>
          </w:p>
        </w:tc>
      </w:tr>
    </w:tbl>
    <w:p w14:paraId="740F1DB4" w14:textId="77777777" w:rsidR="00A47DBD" w:rsidRPr="00C07EFD" w:rsidRDefault="00A47DBD" w:rsidP="00A47DBD">
      <w:pPr>
        <w:rPr>
          <w:lang w:eastAsia="zh-CN"/>
        </w:rPr>
      </w:pPr>
    </w:p>
    <w:p w14:paraId="5E02AC32" w14:textId="77777777" w:rsidR="002838FD" w:rsidRPr="00A77FE0" w:rsidRDefault="002838FD" w:rsidP="00543E8C">
      <w:pPr>
        <w:pStyle w:val="H6"/>
        <w:rPr>
          <w:lang w:eastAsia="zh-CN"/>
        </w:rPr>
      </w:pPr>
      <w:r w:rsidRPr="00A77FE0">
        <w:rPr>
          <w:lang w:eastAsia="zh-CN"/>
        </w:rPr>
        <w:t>6.1.12.6.2.6</w:t>
      </w:r>
      <w:r w:rsidRPr="00A77FE0">
        <w:rPr>
          <w:lang w:eastAsia="zh-CN"/>
        </w:rPr>
        <w:tab/>
        <w:t>Type: SplitOpPipelineInfo</w:t>
      </w:r>
    </w:p>
    <w:p w14:paraId="4F1FFE6B" w14:textId="67AA36D4" w:rsidR="00A47DBD" w:rsidRPr="00C07EFD" w:rsidRDefault="00A47DBD" w:rsidP="00A47DBD">
      <w:pPr>
        <w:pStyle w:val="TH"/>
      </w:pPr>
      <w:r w:rsidRPr="00C07EFD">
        <w:rPr>
          <w:noProof/>
        </w:rPr>
        <w:t>Table 6.1.12.6.2.6</w:t>
      </w:r>
      <w:r w:rsidRPr="00C07EFD">
        <w:t xml:space="preserve">-1: </w:t>
      </w:r>
      <w:r w:rsidRPr="00C07EFD">
        <w:rPr>
          <w:noProof/>
        </w:rPr>
        <w:t>Definition of type</w:t>
      </w:r>
      <w:r w:rsidRPr="00C07EFD">
        <w:t xml:space="preserve"> </w:t>
      </w:r>
      <w:r w:rsidRPr="00C07EFD">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6CBDE2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97032D5"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05AC556"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551314F"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6DD7EF8"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A5C94BB"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CC2C351" w14:textId="77777777" w:rsidR="00A47DBD" w:rsidRPr="00C07EFD" w:rsidRDefault="00A47DBD" w:rsidP="00A24C9B">
            <w:pPr>
              <w:pStyle w:val="TAH"/>
              <w:rPr>
                <w:rFonts w:cs="Arial"/>
                <w:szCs w:val="18"/>
              </w:rPr>
            </w:pPr>
            <w:r w:rsidRPr="00C07EFD">
              <w:t>Applicability</w:t>
            </w:r>
          </w:p>
        </w:tc>
      </w:tr>
      <w:tr w:rsidR="00A47DBD" w:rsidRPr="00C07EFD" w14:paraId="578526B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616754E" w14:textId="77777777" w:rsidR="00A47DBD" w:rsidRPr="00C07EFD" w:rsidRDefault="00A47DBD" w:rsidP="00A24C9B">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169F03D6" w14:textId="77777777" w:rsidR="00A47DBD" w:rsidRPr="00C07EFD" w:rsidRDefault="00A47DBD" w:rsidP="00A24C9B">
            <w:pPr>
              <w:pStyle w:val="TAL"/>
              <w:rPr>
                <w:lang w:eastAsia="zh-CN"/>
              </w:rPr>
            </w:pPr>
            <w:r w:rsidRPr="00C07EFD">
              <w:rPr>
                <w:lang w:eastAsia="zh-CN"/>
              </w:rPr>
              <w:t>SplitOpProfile</w:t>
            </w:r>
          </w:p>
        </w:tc>
        <w:tc>
          <w:tcPr>
            <w:tcW w:w="281" w:type="dxa"/>
            <w:tcBorders>
              <w:top w:val="single" w:sz="6" w:space="0" w:color="auto"/>
              <w:left w:val="single" w:sz="6" w:space="0" w:color="auto"/>
              <w:bottom w:val="single" w:sz="6" w:space="0" w:color="auto"/>
              <w:right w:val="single" w:sz="6" w:space="0" w:color="auto"/>
            </w:tcBorders>
          </w:tcPr>
          <w:p w14:paraId="6D62DBB1" w14:textId="77777777" w:rsidR="00A47DBD" w:rsidRPr="00C07EFD" w:rsidRDefault="00A47DBD" w:rsidP="00A24C9B">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049302ED"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6E3E7B0" w14:textId="77777777" w:rsidR="00A47DBD" w:rsidRPr="00C07EFD" w:rsidRDefault="00A47DBD" w:rsidP="00A24C9B">
            <w:pPr>
              <w:pStyle w:val="TAL"/>
            </w:pPr>
            <w:r w:rsidRPr="00C07EFD">
              <w:t>Contains the split operation profile that service consumer participates to.</w:t>
            </w:r>
          </w:p>
        </w:tc>
        <w:tc>
          <w:tcPr>
            <w:tcW w:w="1997" w:type="dxa"/>
            <w:tcBorders>
              <w:top w:val="single" w:sz="6" w:space="0" w:color="auto"/>
              <w:left w:val="single" w:sz="6" w:space="0" w:color="auto"/>
              <w:bottom w:val="single" w:sz="6" w:space="0" w:color="auto"/>
              <w:right w:val="single" w:sz="6" w:space="0" w:color="auto"/>
            </w:tcBorders>
          </w:tcPr>
          <w:p w14:paraId="403BF725" w14:textId="77777777" w:rsidR="00A47DBD" w:rsidRPr="00C07EFD" w:rsidRDefault="00A47DBD" w:rsidP="00A24C9B">
            <w:pPr>
              <w:pStyle w:val="TAL"/>
              <w:rPr>
                <w:rFonts w:cs="Arial"/>
                <w:szCs w:val="18"/>
              </w:rPr>
            </w:pPr>
          </w:p>
        </w:tc>
      </w:tr>
      <w:tr w:rsidR="00A47DBD" w:rsidRPr="00C07EFD" w14:paraId="001622B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A2B70B5" w14:textId="77777777" w:rsidR="00A47DBD" w:rsidRPr="00C07EFD" w:rsidRDefault="00A47DBD" w:rsidP="00A24C9B">
            <w:pPr>
              <w:pStyle w:val="TAL"/>
            </w:pPr>
            <w:r w:rsidRPr="00C07EFD">
              <w:t>subEventId</w:t>
            </w:r>
          </w:p>
        </w:tc>
        <w:tc>
          <w:tcPr>
            <w:tcW w:w="1149" w:type="dxa"/>
            <w:tcBorders>
              <w:top w:val="single" w:sz="6" w:space="0" w:color="auto"/>
              <w:left w:val="single" w:sz="6" w:space="0" w:color="auto"/>
              <w:bottom w:val="single" w:sz="6" w:space="0" w:color="auto"/>
              <w:right w:val="single" w:sz="6" w:space="0" w:color="auto"/>
            </w:tcBorders>
          </w:tcPr>
          <w:p w14:paraId="5F8FA000" w14:textId="77777777" w:rsidR="00A47DBD" w:rsidRPr="00C07EFD" w:rsidRDefault="00A47DBD" w:rsidP="00A24C9B">
            <w:pPr>
              <w:pStyle w:val="TAL"/>
              <w:rPr>
                <w:lang w:eastAsia="zh-CN"/>
              </w:rPr>
            </w:pPr>
            <w:r w:rsidRPr="00C07EFD">
              <w:rPr>
                <w:lang w:eastAsia="zh-CN"/>
              </w:rPr>
              <w:t>SubEventId</w:t>
            </w:r>
          </w:p>
        </w:tc>
        <w:tc>
          <w:tcPr>
            <w:tcW w:w="281" w:type="dxa"/>
            <w:tcBorders>
              <w:top w:val="single" w:sz="6" w:space="0" w:color="auto"/>
              <w:left w:val="single" w:sz="6" w:space="0" w:color="auto"/>
              <w:bottom w:val="single" w:sz="6" w:space="0" w:color="auto"/>
              <w:right w:val="single" w:sz="6" w:space="0" w:color="auto"/>
            </w:tcBorders>
          </w:tcPr>
          <w:p w14:paraId="23FA0E72"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B08FB36"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29A319E" w14:textId="77777777" w:rsidR="00A47DBD" w:rsidRPr="00C07EFD" w:rsidRDefault="00A47DBD" w:rsidP="00A24C9B">
            <w:pPr>
              <w:pStyle w:val="TAL"/>
            </w:pPr>
            <w:r w:rsidRPr="00C07EFD">
              <w:t>Indicates the sub event.</w:t>
            </w:r>
          </w:p>
        </w:tc>
        <w:tc>
          <w:tcPr>
            <w:tcW w:w="1997" w:type="dxa"/>
            <w:tcBorders>
              <w:top w:val="single" w:sz="6" w:space="0" w:color="auto"/>
              <w:left w:val="single" w:sz="6" w:space="0" w:color="auto"/>
              <w:bottom w:val="single" w:sz="6" w:space="0" w:color="auto"/>
              <w:right w:val="single" w:sz="6" w:space="0" w:color="auto"/>
            </w:tcBorders>
          </w:tcPr>
          <w:p w14:paraId="606E3C8F" w14:textId="77777777" w:rsidR="00A47DBD" w:rsidRPr="00C07EFD" w:rsidRDefault="00A47DBD" w:rsidP="00A24C9B">
            <w:pPr>
              <w:pStyle w:val="TAL"/>
              <w:rPr>
                <w:rFonts w:cs="Arial"/>
                <w:szCs w:val="18"/>
              </w:rPr>
            </w:pPr>
          </w:p>
        </w:tc>
      </w:tr>
    </w:tbl>
    <w:p w14:paraId="6C3E0451" w14:textId="77777777" w:rsidR="00A47DBD" w:rsidRPr="00C07EFD" w:rsidRDefault="00A47DBD" w:rsidP="00A47DBD">
      <w:pPr>
        <w:rPr>
          <w:lang w:eastAsia="zh-CN"/>
        </w:rPr>
      </w:pPr>
    </w:p>
    <w:p w14:paraId="22E8E65B" w14:textId="77777777" w:rsidR="00CB658B" w:rsidRPr="00A77FE0" w:rsidRDefault="00CB658B" w:rsidP="00543E8C">
      <w:pPr>
        <w:pStyle w:val="H6"/>
        <w:rPr>
          <w:lang w:eastAsia="zh-CN"/>
        </w:rPr>
      </w:pPr>
      <w:r w:rsidRPr="00A77FE0">
        <w:rPr>
          <w:lang w:eastAsia="zh-CN"/>
        </w:rPr>
        <w:t>6.1.12.6.2.7</w:t>
      </w:r>
      <w:r w:rsidRPr="00A77FE0">
        <w:rPr>
          <w:lang w:eastAsia="zh-CN"/>
        </w:rPr>
        <w:tab/>
        <w:t xml:space="preserve">Type: </w:t>
      </w:r>
      <w:r w:rsidRPr="00A77FE0">
        <w:rPr>
          <w:lang w:eastAsia="en-GB"/>
        </w:rPr>
        <w:t>AssistanceInfo</w:t>
      </w:r>
    </w:p>
    <w:p w14:paraId="6DE1D4AE" w14:textId="7C217E31" w:rsidR="00A47DBD" w:rsidRPr="00C07EFD" w:rsidRDefault="00A47DBD" w:rsidP="00A47DBD">
      <w:pPr>
        <w:pStyle w:val="TH"/>
      </w:pPr>
      <w:r w:rsidRPr="00C07EFD">
        <w:rPr>
          <w:noProof/>
        </w:rPr>
        <w:t>Table 6.1.12.6.2.7</w:t>
      </w:r>
      <w:r w:rsidRPr="00C07EFD">
        <w:t xml:space="preserve">-1: </w:t>
      </w:r>
      <w:r w:rsidRPr="00C07EFD">
        <w:rPr>
          <w:noProof/>
        </w:rPr>
        <w:t xml:space="preserve">Definition of type </w:t>
      </w:r>
      <w:r w:rsidRPr="00C07EFD">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03FDC70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BA90F40"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FBABD6C"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A01DAC2"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4322E80"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42EBF29"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687FDB" w14:textId="77777777" w:rsidR="00A47DBD" w:rsidRPr="00C07EFD" w:rsidRDefault="00A47DBD" w:rsidP="00A24C9B">
            <w:pPr>
              <w:pStyle w:val="TAH"/>
              <w:rPr>
                <w:rFonts w:cs="Arial"/>
                <w:szCs w:val="18"/>
              </w:rPr>
            </w:pPr>
            <w:r w:rsidRPr="00C07EFD">
              <w:t>Applicability</w:t>
            </w:r>
          </w:p>
        </w:tc>
      </w:tr>
      <w:tr w:rsidR="00A47DBD" w:rsidRPr="00C07EFD" w14:paraId="4D73636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9CA3D67" w14:textId="77777777" w:rsidR="00A47DBD" w:rsidRPr="00C07EFD" w:rsidRDefault="00A47DBD" w:rsidP="00A24C9B">
            <w:pPr>
              <w:pStyle w:val="TAL"/>
            </w:pPr>
            <w:r w:rsidRPr="00C07EFD">
              <w:t>deliveryTime</w:t>
            </w:r>
          </w:p>
        </w:tc>
        <w:tc>
          <w:tcPr>
            <w:tcW w:w="1149" w:type="dxa"/>
            <w:tcBorders>
              <w:top w:val="single" w:sz="6" w:space="0" w:color="auto"/>
              <w:left w:val="single" w:sz="6" w:space="0" w:color="auto"/>
              <w:bottom w:val="single" w:sz="6" w:space="0" w:color="auto"/>
              <w:right w:val="single" w:sz="6" w:space="0" w:color="auto"/>
            </w:tcBorders>
          </w:tcPr>
          <w:p w14:paraId="1EA25FAD" w14:textId="77777777" w:rsidR="00A47DBD" w:rsidRPr="00C07EFD" w:rsidRDefault="00A47DBD" w:rsidP="00A24C9B">
            <w:pPr>
              <w:pStyle w:val="TAL"/>
              <w:rPr>
                <w:lang w:eastAsia="zh-CN"/>
              </w:rPr>
            </w:pPr>
            <w:r w:rsidRPr="00C07EFD">
              <w:rPr>
                <w:lang w:eastAsia="zh-CN"/>
              </w:rPr>
              <w:t>TimeWindow</w:t>
            </w:r>
          </w:p>
        </w:tc>
        <w:tc>
          <w:tcPr>
            <w:tcW w:w="281" w:type="dxa"/>
            <w:tcBorders>
              <w:top w:val="single" w:sz="6" w:space="0" w:color="auto"/>
              <w:left w:val="single" w:sz="6" w:space="0" w:color="auto"/>
              <w:bottom w:val="single" w:sz="6" w:space="0" w:color="auto"/>
              <w:right w:val="single" w:sz="6" w:space="0" w:color="auto"/>
            </w:tcBorders>
          </w:tcPr>
          <w:p w14:paraId="563D3FB8"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C267D0"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15549A" w14:textId="77777777" w:rsidR="00A47DBD" w:rsidRPr="00C07EFD" w:rsidRDefault="00A47DBD" w:rsidP="00A24C9B">
            <w:pPr>
              <w:pStyle w:val="TAL"/>
            </w:pPr>
            <w:r w:rsidRPr="00C07EFD">
              <w:t>Contains the time to deliver the task or data for the split operation.</w:t>
            </w:r>
          </w:p>
        </w:tc>
        <w:tc>
          <w:tcPr>
            <w:tcW w:w="1997" w:type="dxa"/>
            <w:tcBorders>
              <w:top w:val="single" w:sz="6" w:space="0" w:color="auto"/>
              <w:left w:val="single" w:sz="6" w:space="0" w:color="auto"/>
              <w:bottom w:val="single" w:sz="6" w:space="0" w:color="auto"/>
              <w:right w:val="single" w:sz="6" w:space="0" w:color="auto"/>
            </w:tcBorders>
          </w:tcPr>
          <w:p w14:paraId="2C5B8112" w14:textId="77777777" w:rsidR="00A47DBD" w:rsidRPr="00C07EFD" w:rsidRDefault="00A47DBD" w:rsidP="00A24C9B">
            <w:pPr>
              <w:pStyle w:val="TAL"/>
              <w:rPr>
                <w:rFonts w:cs="Arial"/>
                <w:szCs w:val="18"/>
              </w:rPr>
            </w:pPr>
          </w:p>
        </w:tc>
      </w:tr>
      <w:tr w:rsidR="00A47DBD" w:rsidRPr="00C07EFD" w14:paraId="1686B79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EB88A41" w14:textId="77777777" w:rsidR="00A47DBD" w:rsidRPr="00C07EFD" w:rsidRDefault="00A47DBD" w:rsidP="00A24C9B">
            <w:pPr>
              <w:pStyle w:val="TAL"/>
            </w:pPr>
            <w:r w:rsidRPr="00C07EFD">
              <w:t>achievableQoS</w:t>
            </w:r>
          </w:p>
        </w:tc>
        <w:tc>
          <w:tcPr>
            <w:tcW w:w="1149" w:type="dxa"/>
            <w:tcBorders>
              <w:top w:val="single" w:sz="6" w:space="0" w:color="auto"/>
              <w:left w:val="single" w:sz="6" w:space="0" w:color="auto"/>
              <w:bottom w:val="single" w:sz="6" w:space="0" w:color="auto"/>
              <w:right w:val="single" w:sz="6" w:space="0" w:color="auto"/>
            </w:tcBorders>
          </w:tcPr>
          <w:p w14:paraId="689CCFC7"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62DC0246"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D50105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390D74A" w14:textId="77777777" w:rsidR="00A47DBD" w:rsidRPr="00C07EFD" w:rsidRDefault="00A47DBD" w:rsidP="00A24C9B">
            <w:pPr>
              <w:pStyle w:val="TAL"/>
            </w:pPr>
            <w:r w:rsidRPr="00C07EFD">
              <w:t>Contains the achievable QoS for the current configuration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16A0165D" w14:textId="77777777" w:rsidR="00A47DBD" w:rsidRPr="00C07EFD" w:rsidRDefault="00A47DBD" w:rsidP="00A24C9B">
            <w:pPr>
              <w:pStyle w:val="TAL"/>
              <w:rPr>
                <w:rFonts w:cs="Arial"/>
                <w:szCs w:val="18"/>
              </w:rPr>
            </w:pPr>
          </w:p>
        </w:tc>
      </w:tr>
      <w:tr w:rsidR="00A47DBD" w:rsidRPr="00C07EFD" w14:paraId="7B7E600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93DF279" w14:textId="77777777" w:rsidR="00A47DBD" w:rsidRPr="00C07EFD" w:rsidRDefault="00A47DBD" w:rsidP="00A24C9B">
            <w:pPr>
              <w:pStyle w:val="TAL"/>
            </w:pPr>
            <w:r w:rsidRPr="00C07EFD">
              <w:t>qosSuggestion</w:t>
            </w:r>
          </w:p>
        </w:tc>
        <w:tc>
          <w:tcPr>
            <w:tcW w:w="1149" w:type="dxa"/>
            <w:tcBorders>
              <w:top w:val="single" w:sz="6" w:space="0" w:color="auto"/>
              <w:left w:val="single" w:sz="6" w:space="0" w:color="auto"/>
              <w:bottom w:val="single" w:sz="6" w:space="0" w:color="auto"/>
              <w:right w:val="single" w:sz="6" w:space="0" w:color="auto"/>
            </w:tcBorders>
          </w:tcPr>
          <w:p w14:paraId="688BE4E5"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59D9165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83A9F5B"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005626" w14:textId="77777777" w:rsidR="00A47DBD" w:rsidRPr="00C07EFD" w:rsidRDefault="00A47DBD" w:rsidP="00A24C9B">
            <w:pPr>
              <w:pStyle w:val="TAL"/>
            </w:pPr>
            <w:r w:rsidRPr="00C07EFD">
              <w:t>Contains the suggestion of QoS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33F5E5D1" w14:textId="77777777" w:rsidR="00A47DBD" w:rsidRPr="00C07EFD" w:rsidRDefault="00A47DBD" w:rsidP="00A24C9B">
            <w:pPr>
              <w:pStyle w:val="TAL"/>
              <w:rPr>
                <w:rFonts w:cs="Arial"/>
                <w:szCs w:val="18"/>
              </w:rPr>
            </w:pPr>
          </w:p>
        </w:tc>
      </w:tr>
    </w:tbl>
    <w:p w14:paraId="3A38172F" w14:textId="77777777" w:rsidR="00A47DBD" w:rsidRPr="00C07EFD" w:rsidRDefault="00A47DBD" w:rsidP="00A47DBD">
      <w:pPr>
        <w:rPr>
          <w:lang w:eastAsia="zh-CN"/>
        </w:rPr>
      </w:pPr>
    </w:p>
    <w:p w14:paraId="09CD442D" w14:textId="77777777" w:rsidR="001B1678" w:rsidRPr="00A77FE0" w:rsidRDefault="001B1678" w:rsidP="00543E8C">
      <w:pPr>
        <w:pStyle w:val="H6"/>
        <w:rPr>
          <w:lang w:eastAsia="zh-CN"/>
        </w:rPr>
      </w:pPr>
      <w:r w:rsidRPr="00A77FE0">
        <w:rPr>
          <w:lang w:eastAsia="zh-CN"/>
        </w:rPr>
        <w:lastRenderedPageBreak/>
        <w:t>6.1.12.6.2.8</w:t>
      </w:r>
      <w:r w:rsidRPr="00A77FE0">
        <w:rPr>
          <w:lang w:eastAsia="zh-CN"/>
        </w:rPr>
        <w:tab/>
        <w:t>Type: AvailabilityInfo</w:t>
      </w:r>
    </w:p>
    <w:p w14:paraId="2ECDB418" w14:textId="256261A4" w:rsidR="00A47DBD" w:rsidRPr="00C07EFD" w:rsidRDefault="00A47DBD" w:rsidP="00A47DBD">
      <w:pPr>
        <w:pStyle w:val="TH"/>
      </w:pPr>
      <w:r w:rsidRPr="00C07EFD">
        <w:rPr>
          <w:noProof/>
        </w:rPr>
        <w:t>Table 6.1.12.6.2.8</w:t>
      </w:r>
      <w:r w:rsidRPr="00C07EFD">
        <w:t xml:space="preserve">-1: </w:t>
      </w:r>
      <w:r w:rsidRPr="00C07EFD">
        <w:rPr>
          <w:noProof/>
        </w:rPr>
        <w:t xml:space="preserve">Definition of type </w:t>
      </w:r>
      <w:r w:rsidRPr="00C07EFD">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FFF4ED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482BEBC"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6DBE6BF"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300CEB"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76C83EA"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0D7B40"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53E3EE2" w14:textId="77777777" w:rsidR="00A47DBD" w:rsidRPr="00C07EFD" w:rsidRDefault="00A47DBD" w:rsidP="00A24C9B">
            <w:pPr>
              <w:pStyle w:val="TAH"/>
              <w:rPr>
                <w:rFonts w:cs="Arial"/>
                <w:szCs w:val="18"/>
              </w:rPr>
            </w:pPr>
            <w:r w:rsidRPr="00C07EFD">
              <w:t>Applicability</w:t>
            </w:r>
          </w:p>
        </w:tc>
      </w:tr>
      <w:tr w:rsidR="00A47DBD" w:rsidRPr="00C07EFD" w14:paraId="66CF4CD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081BB12" w14:textId="77777777" w:rsidR="00A47DBD" w:rsidRPr="00C07EFD" w:rsidRDefault="00A47DBD" w:rsidP="00A24C9B">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7BF27754" w14:textId="77777777" w:rsidR="00A47DBD" w:rsidRPr="00C07EFD" w:rsidRDefault="00A47DBD" w:rsidP="00A24C9B">
            <w:pPr>
              <w:pStyle w:val="TAL"/>
              <w:rPr>
                <w:lang w:eastAsia="zh-CN"/>
              </w:rPr>
            </w:pPr>
            <w:r w:rsidRPr="00C07EFD">
              <w:rPr>
                <w:lang w:eastAsia="zh-CN"/>
              </w:rPr>
              <w:t>array(SplitOpProfile)</w:t>
            </w:r>
          </w:p>
        </w:tc>
        <w:tc>
          <w:tcPr>
            <w:tcW w:w="281" w:type="dxa"/>
            <w:tcBorders>
              <w:top w:val="single" w:sz="6" w:space="0" w:color="auto"/>
              <w:left w:val="single" w:sz="6" w:space="0" w:color="auto"/>
              <w:bottom w:val="single" w:sz="6" w:space="0" w:color="auto"/>
              <w:right w:val="single" w:sz="6" w:space="0" w:color="auto"/>
            </w:tcBorders>
          </w:tcPr>
          <w:p w14:paraId="1FD8D0E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BD2B2F0" w14:textId="77777777" w:rsidR="00A47DBD" w:rsidRPr="00C07EFD" w:rsidRDefault="00A47DBD" w:rsidP="00A24C9B">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3D27818C" w14:textId="77777777" w:rsidR="00A47DBD" w:rsidRPr="00C07EFD" w:rsidRDefault="00A47DBD" w:rsidP="00A24C9B">
            <w:pPr>
              <w:pStyle w:val="TAL"/>
            </w:pPr>
            <w:r w:rsidRPr="00C07EFD">
              <w:t>The list of newly available split operation profiles.</w:t>
            </w:r>
          </w:p>
        </w:tc>
        <w:tc>
          <w:tcPr>
            <w:tcW w:w="1997" w:type="dxa"/>
            <w:tcBorders>
              <w:top w:val="single" w:sz="6" w:space="0" w:color="auto"/>
              <w:left w:val="single" w:sz="6" w:space="0" w:color="auto"/>
              <w:bottom w:val="single" w:sz="6" w:space="0" w:color="auto"/>
              <w:right w:val="single" w:sz="6" w:space="0" w:color="auto"/>
            </w:tcBorders>
          </w:tcPr>
          <w:p w14:paraId="2FA1A1F7" w14:textId="77777777" w:rsidR="00A47DBD" w:rsidRPr="00C07EFD" w:rsidRDefault="00A47DBD" w:rsidP="00A24C9B">
            <w:pPr>
              <w:pStyle w:val="TAL"/>
              <w:rPr>
                <w:rFonts w:cs="Arial"/>
                <w:szCs w:val="18"/>
              </w:rPr>
            </w:pPr>
          </w:p>
        </w:tc>
      </w:tr>
      <w:tr w:rsidR="00A47DBD" w:rsidRPr="00C07EFD" w14:paraId="48B10C7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9C45C61" w14:textId="77777777" w:rsidR="00A47DBD" w:rsidRPr="00C07EFD" w:rsidRDefault="00A47DBD" w:rsidP="00A24C9B">
            <w:pPr>
              <w:pStyle w:val="TAL"/>
            </w:pPr>
            <w:r w:rsidRPr="00C07EFD">
              <w:t>availableNodes</w:t>
            </w:r>
          </w:p>
        </w:tc>
        <w:tc>
          <w:tcPr>
            <w:tcW w:w="1149" w:type="dxa"/>
            <w:tcBorders>
              <w:top w:val="single" w:sz="6" w:space="0" w:color="auto"/>
              <w:left w:val="single" w:sz="6" w:space="0" w:color="auto"/>
              <w:bottom w:val="single" w:sz="6" w:space="0" w:color="auto"/>
              <w:right w:val="single" w:sz="6" w:space="0" w:color="auto"/>
            </w:tcBorders>
          </w:tcPr>
          <w:p w14:paraId="3D18C184"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9C4BB58"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B54095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1F8324B" w14:textId="77777777" w:rsidR="00A47DBD" w:rsidRPr="00C07EFD" w:rsidRDefault="00A47DBD" w:rsidP="00A24C9B">
            <w:pPr>
              <w:pStyle w:val="TAL"/>
            </w:pPr>
            <w:r w:rsidRPr="00C07EFD">
              <w:t>The list of newly available nodes.</w:t>
            </w:r>
          </w:p>
        </w:tc>
        <w:tc>
          <w:tcPr>
            <w:tcW w:w="1997" w:type="dxa"/>
            <w:tcBorders>
              <w:top w:val="single" w:sz="6" w:space="0" w:color="auto"/>
              <w:left w:val="single" w:sz="6" w:space="0" w:color="auto"/>
              <w:bottom w:val="single" w:sz="6" w:space="0" w:color="auto"/>
              <w:right w:val="single" w:sz="6" w:space="0" w:color="auto"/>
            </w:tcBorders>
          </w:tcPr>
          <w:p w14:paraId="19AE243E" w14:textId="77777777" w:rsidR="00A47DBD" w:rsidRPr="00C07EFD" w:rsidRDefault="00A47DBD" w:rsidP="00A24C9B">
            <w:pPr>
              <w:pStyle w:val="TAL"/>
              <w:rPr>
                <w:rFonts w:cs="Arial"/>
                <w:szCs w:val="18"/>
              </w:rPr>
            </w:pPr>
          </w:p>
        </w:tc>
      </w:tr>
    </w:tbl>
    <w:p w14:paraId="4B37A53E" w14:textId="77777777" w:rsidR="00A47DBD" w:rsidRPr="00C07EFD" w:rsidRDefault="00A47DBD" w:rsidP="00A47DBD">
      <w:pPr>
        <w:rPr>
          <w:lang w:eastAsia="zh-CN"/>
        </w:rPr>
      </w:pPr>
    </w:p>
    <w:p w14:paraId="22563700" w14:textId="77777777" w:rsidR="00E062C0" w:rsidRPr="00A77FE0" w:rsidRDefault="00E062C0" w:rsidP="00543E8C">
      <w:pPr>
        <w:pStyle w:val="H6"/>
        <w:rPr>
          <w:lang w:eastAsia="zh-CN"/>
        </w:rPr>
      </w:pPr>
      <w:r w:rsidRPr="00A77FE0">
        <w:rPr>
          <w:lang w:eastAsia="zh-CN"/>
        </w:rPr>
        <w:t>6.1.12.6.2.9</w:t>
      </w:r>
      <w:r w:rsidRPr="00A77FE0">
        <w:rPr>
          <w:lang w:eastAsia="zh-CN"/>
        </w:rPr>
        <w:tab/>
        <w:t>Type: SplitOpProfile</w:t>
      </w:r>
    </w:p>
    <w:p w14:paraId="79A36698" w14:textId="4A0D6714" w:rsidR="00A47DBD" w:rsidRPr="00C07EFD" w:rsidRDefault="00A47DBD" w:rsidP="00A47DBD">
      <w:pPr>
        <w:pStyle w:val="TH"/>
      </w:pPr>
      <w:r w:rsidRPr="00C07EFD">
        <w:rPr>
          <w:noProof/>
        </w:rPr>
        <w:t>Table 6.1.12.6.2.9</w:t>
      </w:r>
      <w:r w:rsidRPr="00C07EFD">
        <w:t xml:space="preserve">-1: </w:t>
      </w:r>
      <w:r w:rsidRPr="00C07EFD">
        <w:rPr>
          <w:noProof/>
        </w:rPr>
        <w:t xml:space="preserve">Definition of type </w:t>
      </w:r>
      <w:r w:rsidRPr="00C07EFD">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C07EFD" w14:paraId="4CFD7E8F"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CA3BF65" w14:textId="77777777" w:rsidR="00A47DBD" w:rsidRPr="00C07EFD" w:rsidRDefault="00A47DBD" w:rsidP="00A24C9B">
            <w:pPr>
              <w:pStyle w:val="TAH"/>
            </w:pPr>
            <w:r w:rsidRPr="00C07EFD">
              <w:t>Attribute name</w:t>
            </w:r>
          </w:p>
        </w:tc>
        <w:tc>
          <w:tcPr>
            <w:tcW w:w="1027" w:type="dxa"/>
            <w:tcBorders>
              <w:top w:val="single" w:sz="6" w:space="0" w:color="auto"/>
              <w:left w:val="single" w:sz="6" w:space="0" w:color="auto"/>
              <w:bottom w:val="single" w:sz="6" w:space="0" w:color="auto"/>
              <w:right w:val="single" w:sz="6" w:space="0" w:color="auto"/>
            </w:tcBorders>
            <w:shd w:val="clear" w:color="auto" w:fill="C0C0C0"/>
            <w:hideMark/>
          </w:tcPr>
          <w:p w14:paraId="00F24802"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9C11EAF"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0C314FD"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709050D"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13A714" w14:textId="77777777" w:rsidR="00A47DBD" w:rsidRPr="00C07EFD" w:rsidRDefault="00A47DBD" w:rsidP="00A24C9B">
            <w:pPr>
              <w:pStyle w:val="TAH"/>
              <w:rPr>
                <w:rFonts w:cs="Arial"/>
                <w:szCs w:val="18"/>
              </w:rPr>
            </w:pPr>
            <w:r w:rsidRPr="00C07EFD">
              <w:t>Applicability</w:t>
            </w:r>
          </w:p>
        </w:tc>
      </w:tr>
      <w:tr w:rsidR="00A47DBD" w:rsidRPr="00C07EFD" w14:paraId="14785C50"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33ED1B0D" w14:textId="77777777" w:rsidR="00A47DBD" w:rsidRPr="00C07EFD" w:rsidRDefault="00A47DBD" w:rsidP="00A24C9B">
            <w:pPr>
              <w:pStyle w:val="TAL"/>
            </w:pPr>
            <w:r w:rsidRPr="00C07EFD">
              <w:t>splitOpPipelineId</w:t>
            </w:r>
          </w:p>
        </w:tc>
        <w:tc>
          <w:tcPr>
            <w:tcW w:w="1027" w:type="dxa"/>
            <w:tcBorders>
              <w:top w:val="single" w:sz="6" w:space="0" w:color="auto"/>
              <w:left w:val="single" w:sz="6" w:space="0" w:color="auto"/>
              <w:bottom w:val="single" w:sz="6" w:space="0" w:color="auto"/>
              <w:right w:val="single" w:sz="6" w:space="0" w:color="auto"/>
            </w:tcBorders>
          </w:tcPr>
          <w:p w14:paraId="2A33992A" w14:textId="77777777" w:rsidR="00A47DBD" w:rsidRPr="00C07EFD" w:rsidRDefault="00A47DBD"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1887B920"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9D5C470"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8DDBEEE" w14:textId="77777777" w:rsidR="00A47DBD" w:rsidRPr="00C07EFD" w:rsidRDefault="00A47DBD" w:rsidP="00A24C9B">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3DF25374" w14:textId="77777777" w:rsidR="00A47DBD" w:rsidRPr="00C07EFD" w:rsidRDefault="00A47DBD" w:rsidP="00A24C9B">
            <w:pPr>
              <w:pStyle w:val="TAL"/>
              <w:rPr>
                <w:rFonts w:cs="Arial"/>
                <w:szCs w:val="18"/>
              </w:rPr>
            </w:pPr>
          </w:p>
        </w:tc>
      </w:tr>
      <w:tr w:rsidR="00A47DBD" w:rsidRPr="00C07EFD" w14:paraId="22F5769F"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687A345D" w14:textId="77777777" w:rsidR="00A47DBD" w:rsidRPr="00C07EFD" w:rsidRDefault="00A47DBD" w:rsidP="00A24C9B">
            <w:pPr>
              <w:pStyle w:val="TAL"/>
            </w:pPr>
            <w:r w:rsidRPr="00C07EFD">
              <w:t>headEp</w:t>
            </w:r>
          </w:p>
        </w:tc>
        <w:tc>
          <w:tcPr>
            <w:tcW w:w="1027" w:type="dxa"/>
            <w:tcBorders>
              <w:top w:val="single" w:sz="6" w:space="0" w:color="auto"/>
              <w:left w:val="single" w:sz="6" w:space="0" w:color="auto"/>
              <w:bottom w:val="single" w:sz="6" w:space="0" w:color="auto"/>
              <w:right w:val="single" w:sz="6" w:space="0" w:color="auto"/>
            </w:tcBorders>
          </w:tcPr>
          <w:p w14:paraId="3337C2AE"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7D346074"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653AC6"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F8CA8DB" w14:textId="77777777" w:rsidR="00A47DBD" w:rsidRPr="00C07EFD" w:rsidRDefault="00A47DBD" w:rsidP="00A24C9B">
            <w:pPr>
              <w:pStyle w:val="TAL"/>
            </w:pPr>
            <w:r w:rsidRPr="00C07EFD">
              <w:t>Contains the endpoint information of the head node.</w:t>
            </w:r>
          </w:p>
        </w:tc>
        <w:tc>
          <w:tcPr>
            <w:tcW w:w="1997" w:type="dxa"/>
            <w:tcBorders>
              <w:top w:val="single" w:sz="6" w:space="0" w:color="auto"/>
              <w:left w:val="single" w:sz="6" w:space="0" w:color="auto"/>
              <w:bottom w:val="single" w:sz="6" w:space="0" w:color="auto"/>
              <w:right w:val="single" w:sz="6" w:space="0" w:color="auto"/>
            </w:tcBorders>
          </w:tcPr>
          <w:p w14:paraId="223694C1" w14:textId="77777777" w:rsidR="00A47DBD" w:rsidRPr="00C07EFD" w:rsidRDefault="00A47DBD" w:rsidP="00A24C9B">
            <w:pPr>
              <w:pStyle w:val="TAL"/>
              <w:rPr>
                <w:rFonts w:cs="Arial"/>
                <w:szCs w:val="18"/>
              </w:rPr>
            </w:pPr>
          </w:p>
        </w:tc>
      </w:tr>
      <w:tr w:rsidR="00A47DBD" w:rsidRPr="00C07EFD" w14:paraId="65DA8442"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3DD488AE" w14:textId="77777777" w:rsidR="00A47DBD" w:rsidRPr="00C07EFD" w:rsidRDefault="00A47DBD" w:rsidP="00A24C9B">
            <w:pPr>
              <w:pStyle w:val="TAL"/>
            </w:pPr>
            <w:r w:rsidRPr="00C07EFD">
              <w:t>tailEp</w:t>
            </w:r>
          </w:p>
        </w:tc>
        <w:tc>
          <w:tcPr>
            <w:tcW w:w="1027" w:type="dxa"/>
            <w:tcBorders>
              <w:top w:val="single" w:sz="6" w:space="0" w:color="auto"/>
              <w:left w:val="single" w:sz="6" w:space="0" w:color="auto"/>
              <w:bottom w:val="single" w:sz="6" w:space="0" w:color="auto"/>
              <w:right w:val="single" w:sz="6" w:space="0" w:color="auto"/>
            </w:tcBorders>
          </w:tcPr>
          <w:p w14:paraId="1D8C49AA"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9F2B90E"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FB20DB3"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CC46E08" w14:textId="77777777" w:rsidR="00A47DBD" w:rsidRPr="00C07EFD" w:rsidRDefault="00A47DBD" w:rsidP="00A24C9B">
            <w:pPr>
              <w:pStyle w:val="TAL"/>
            </w:pPr>
            <w:r w:rsidRPr="00C07EFD">
              <w:t>Contains the endpoint information of the tail node.</w:t>
            </w:r>
          </w:p>
        </w:tc>
        <w:tc>
          <w:tcPr>
            <w:tcW w:w="1997" w:type="dxa"/>
            <w:tcBorders>
              <w:top w:val="single" w:sz="6" w:space="0" w:color="auto"/>
              <w:left w:val="single" w:sz="6" w:space="0" w:color="auto"/>
              <w:bottom w:val="single" w:sz="6" w:space="0" w:color="auto"/>
              <w:right w:val="single" w:sz="6" w:space="0" w:color="auto"/>
            </w:tcBorders>
          </w:tcPr>
          <w:p w14:paraId="26BE193A" w14:textId="77777777" w:rsidR="00A47DBD" w:rsidRPr="00C07EFD" w:rsidRDefault="00A47DBD" w:rsidP="00A24C9B">
            <w:pPr>
              <w:pStyle w:val="TAL"/>
              <w:rPr>
                <w:rFonts w:cs="Arial"/>
                <w:szCs w:val="18"/>
              </w:rPr>
            </w:pPr>
          </w:p>
        </w:tc>
      </w:tr>
      <w:tr w:rsidR="00A47DBD" w:rsidRPr="00C07EFD" w14:paraId="4022D1C4"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0B10CF0B" w14:textId="77777777" w:rsidR="00A47DBD" w:rsidRPr="00C07EFD" w:rsidRDefault="00A47DBD" w:rsidP="00A24C9B">
            <w:pPr>
              <w:pStyle w:val="TAL"/>
            </w:pPr>
            <w:r w:rsidRPr="00C07EFD">
              <w:t>usageInfo</w:t>
            </w:r>
          </w:p>
        </w:tc>
        <w:tc>
          <w:tcPr>
            <w:tcW w:w="1027" w:type="dxa"/>
            <w:tcBorders>
              <w:top w:val="single" w:sz="6" w:space="0" w:color="auto"/>
              <w:left w:val="single" w:sz="6" w:space="0" w:color="auto"/>
              <w:bottom w:val="single" w:sz="6" w:space="0" w:color="auto"/>
              <w:right w:val="single" w:sz="6" w:space="0" w:color="auto"/>
            </w:tcBorders>
          </w:tcPr>
          <w:p w14:paraId="1EE37E2A" w14:textId="77777777" w:rsidR="00A47DBD" w:rsidRPr="00C07EFD" w:rsidRDefault="00A47DBD" w:rsidP="00A24C9B">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186BC85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9F12BC2"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428AB3C" w14:textId="77777777" w:rsidR="00A47DBD" w:rsidRPr="00C07EFD" w:rsidRDefault="00A47DBD" w:rsidP="00A24C9B">
            <w:pPr>
              <w:pStyle w:val="TAL"/>
            </w:pPr>
            <w:r w:rsidRPr="00C07EFD">
              <w:t>Contains the usage information of the AIML split operation.</w:t>
            </w:r>
          </w:p>
        </w:tc>
        <w:tc>
          <w:tcPr>
            <w:tcW w:w="1997" w:type="dxa"/>
            <w:tcBorders>
              <w:top w:val="single" w:sz="6" w:space="0" w:color="auto"/>
              <w:left w:val="single" w:sz="6" w:space="0" w:color="auto"/>
              <w:bottom w:val="single" w:sz="6" w:space="0" w:color="auto"/>
              <w:right w:val="single" w:sz="6" w:space="0" w:color="auto"/>
            </w:tcBorders>
          </w:tcPr>
          <w:p w14:paraId="173DFD15" w14:textId="77777777" w:rsidR="00A47DBD" w:rsidRPr="00C07EFD" w:rsidRDefault="00A47DBD" w:rsidP="00A24C9B">
            <w:pPr>
              <w:pStyle w:val="TAL"/>
              <w:rPr>
                <w:rFonts w:cs="Arial"/>
                <w:szCs w:val="18"/>
              </w:rPr>
            </w:pPr>
          </w:p>
        </w:tc>
      </w:tr>
      <w:tr w:rsidR="00A47DBD" w:rsidRPr="00C07EFD" w14:paraId="7EFC9B8C"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12D61C74" w14:textId="77777777" w:rsidR="00A47DBD" w:rsidRPr="00C07EFD" w:rsidRDefault="00A47DBD" w:rsidP="00A24C9B">
            <w:pPr>
              <w:pStyle w:val="TAL"/>
            </w:pPr>
            <w:r w:rsidRPr="00C07EFD">
              <w:t>stageInfo</w:t>
            </w:r>
          </w:p>
        </w:tc>
        <w:tc>
          <w:tcPr>
            <w:tcW w:w="1027" w:type="dxa"/>
            <w:tcBorders>
              <w:top w:val="single" w:sz="6" w:space="0" w:color="auto"/>
              <w:left w:val="single" w:sz="6" w:space="0" w:color="auto"/>
              <w:bottom w:val="single" w:sz="6" w:space="0" w:color="auto"/>
              <w:right w:val="single" w:sz="6" w:space="0" w:color="auto"/>
            </w:tcBorders>
          </w:tcPr>
          <w:p w14:paraId="3B0E5639" w14:textId="77777777" w:rsidR="00A47DBD" w:rsidRPr="00C07EFD" w:rsidRDefault="00A47DBD" w:rsidP="00A24C9B">
            <w:pPr>
              <w:pStyle w:val="TAL"/>
            </w:pPr>
            <w:r w:rsidRPr="00C07EFD">
              <w:t>array(StageInfo)</w:t>
            </w:r>
          </w:p>
        </w:tc>
        <w:tc>
          <w:tcPr>
            <w:tcW w:w="281" w:type="dxa"/>
            <w:tcBorders>
              <w:top w:val="single" w:sz="6" w:space="0" w:color="auto"/>
              <w:left w:val="single" w:sz="6" w:space="0" w:color="auto"/>
              <w:bottom w:val="single" w:sz="6" w:space="0" w:color="auto"/>
              <w:right w:val="single" w:sz="6" w:space="0" w:color="auto"/>
            </w:tcBorders>
          </w:tcPr>
          <w:p w14:paraId="300E9882"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FD77DD"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8EC1B73" w14:textId="77777777" w:rsidR="00A47DBD" w:rsidRPr="00C07EFD" w:rsidRDefault="00A47DBD" w:rsidP="00A24C9B">
            <w:pPr>
              <w:pStyle w:val="TAL"/>
            </w:pPr>
            <w:r w:rsidRPr="00C07EFD">
              <w:t>Contains the stage information for each stage in the split operation pipeline.</w:t>
            </w:r>
          </w:p>
        </w:tc>
        <w:tc>
          <w:tcPr>
            <w:tcW w:w="1997" w:type="dxa"/>
            <w:tcBorders>
              <w:top w:val="single" w:sz="6" w:space="0" w:color="auto"/>
              <w:left w:val="single" w:sz="6" w:space="0" w:color="auto"/>
              <w:bottom w:val="single" w:sz="6" w:space="0" w:color="auto"/>
              <w:right w:val="single" w:sz="6" w:space="0" w:color="auto"/>
            </w:tcBorders>
          </w:tcPr>
          <w:p w14:paraId="04E5CD2B" w14:textId="77777777" w:rsidR="00A47DBD" w:rsidRPr="00C07EFD" w:rsidRDefault="00A47DBD" w:rsidP="00A24C9B">
            <w:pPr>
              <w:pStyle w:val="TAL"/>
              <w:rPr>
                <w:rFonts w:cs="Arial"/>
                <w:szCs w:val="18"/>
              </w:rPr>
            </w:pPr>
          </w:p>
        </w:tc>
      </w:tr>
    </w:tbl>
    <w:p w14:paraId="3BE83B27" w14:textId="77777777" w:rsidR="00A47DBD" w:rsidRPr="00C07EFD" w:rsidRDefault="00A47DBD" w:rsidP="00A47DBD">
      <w:pPr>
        <w:rPr>
          <w:lang w:eastAsia="zh-CN"/>
        </w:rPr>
      </w:pPr>
    </w:p>
    <w:p w14:paraId="03A05FBF" w14:textId="77777777" w:rsidR="00564392" w:rsidRPr="00A77FE0" w:rsidRDefault="00564392" w:rsidP="00543E8C">
      <w:pPr>
        <w:pStyle w:val="H6"/>
        <w:rPr>
          <w:lang w:eastAsia="zh-CN"/>
        </w:rPr>
      </w:pPr>
      <w:r w:rsidRPr="00A77FE0">
        <w:rPr>
          <w:lang w:eastAsia="zh-CN"/>
        </w:rPr>
        <w:t>6.1.12.6.2.10</w:t>
      </w:r>
      <w:r w:rsidRPr="00A77FE0">
        <w:rPr>
          <w:lang w:eastAsia="zh-CN"/>
        </w:rPr>
        <w:tab/>
        <w:t>Type: StageInfo</w:t>
      </w:r>
    </w:p>
    <w:p w14:paraId="37183332" w14:textId="12258B9C" w:rsidR="00A47DBD" w:rsidRPr="00C07EFD" w:rsidRDefault="00A47DBD" w:rsidP="00A47DBD">
      <w:pPr>
        <w:pStyle w:val="TH"/>
      </w:pPr>
      <w:r w:rsidRPr="00C07EFD">
        <w:rPr>
          <w:noProof/>
        </w:rPr>
        <w:t>Table 6.1.12.6.2.10</w:t>
      </w:r>
      <w:r w:rsidRPr="00C07EFD">
        <w:t xml:space="preserve">-1: </w:t>
      </w:r>
      <w:r w:rsidRPr="00C07EFD">
        <w:rPr>
          <w:noProof/>
        </w:rPr>
        <w:t xml:space="preserve">Definition of type </w:t>
      </w:r>
      <w:r w:rsidRPr="00C07EFD">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5580BE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670D590"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1BDCB55"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92E4370"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EDDE512"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31A9C506"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8F836B8" w14:textId="77777777" w:rsidR="00A47DBD" w:rsidRPr="00C07EFD" w:rsidRDefault="00A47DBD" w:rsidP="00A24C9B">
            <w:pPr>
              <w:pStyle w:val="TAH"/>
              <w:rPr>
                <w:rFonts w:cs="Arial"/>
                <w:szCs w:val="18"/>
              </w:rPr>
            </w:pPr>
            <w:r w:rsidRPr="00C07EFD">
              <w:t>Applicability</w:t>
            </w:r>
          </w:p>
        </w:tc>
      </w:tr>
      <w:tr w:rsidR="00A47DBD" w:rsidRPr="00C07EFD" w14:paraId="44EFDD9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DCCAB2D" w14:textId="77777777" w:rsidR="00A47DBD" w:rsidRPr="00C07EFD" w:rsidRDefault="00A47DBD" w:rsidP="00A24C9B">
            <w:pPr>
              <w:pStyle w:val="TAL"/>
            </w:pPr>
            <w:r w:rsidRPr="00C07EFD">
              <w:t>stageId</w:t>
            </w:r>
          </w:p>
        </w:tc>
        <w:tc>
          <w:tcPr>
            <w:tcW w:w="1149" w:type="dxa"/>
            <w:tcBorders>
              <w:top w:val="single" w:sz="6" w:space="0" w:color="auto"/>
              <w:left w:val="single" w:sz="6" w:space="0" w:color="auto"/>
              <w:bottom w:val="single" w:sz="6" w:space="0" w:color="auto"/>
              <w:right w:val="single" w:sz="6" w:space="0" w:color="auto"/>
            </w:tcBorders>
          </w:tcPr>
          <w:p w14:paraId="0FCFC188" w14:textId="77777777" w:rsidR="00A47DBD" w:rsidRPr="00C07EFD" w:rsidRDefault="00A47DBD"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30402C43"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8EEE679"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00C8B84" w14:textId="77777777" w:rsidR="00A47DBD" w:rsidRPr="00C07EFD" w:rsidRDefault="00A47DBD" w:rsidP="00A24C9B">
            <w:pPr>
              <w:pStyle w:val="TAL"/>
            </w:pPr>
            <w:r w:rsidRPr="00C07EFD">
              <w:t>Contains the identifier of the stage in split operation pipeline.</w:t>
            </w:r>
          </w:p>
        </w:tc>
        <w:tc>
          <w:tcPr>
            <w:tcW w:w="1997" w:type="dxa"/>
            <w:tcBorders>
              <w:top w:val="single" w:sz="6" w:space="0" w:color="auto"/>
              <w:left w:val="single" w:sz="6" w:space="0" w:color="auto"/>
              <w:bottom w:val="single" w:sz="6" w:space="0" w:color="auto"/>
              <w:right w:val="single" w:sz="6" w:space="0" w:color="auto"/>
            </w:tcBorders>
          </w:tcPr>
          <w:p w14:paraId="2C5145CF" w14:textId="77777777" w:rsidR="00A47DBD" w:rsidRPr="00C07EFD" w:rsidRDefault="00A47DBD" w:rsidP="00A24C9B">
            <w:pPr>
              <w:pStyle w:val="TAL"/>
              <w:rPr>
                <w:rFonts w:cs="Arial"/>
                <w:szCs w:val="18"/>
              </w:rPr>
            </w:pPr>
          </w:p>
        </w:tc>
      </w:tr>
      <w:tr w:rsidR="00A47DBD" w:rsidRPr="00C07EFD" w14:paraId="113A698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115611E" w14:textId="77777777" w:rsidR="00A47DBD" w:rsidRPr="00C07EFD" w:rsidRDefault="00A47DBD" w:rsidP="00A24C9B">
            <w:pPr>
              <w:pStyle w:val="TAL"/>
            </w:pPr>
            <w:r w:rsidRPr="00C07EFD">
              <w:t>numNodes</w:t>
            </w:r>
          </w:p>
        </w:tc>
        <w:tc>
          <w:tcPr>
            <w:tcW w:w="1149" w:type="dxa"/>
            <w:tcBorders>
              <w:top w:val="single" w:sz="6" w:space="0" w:color="auto"/>
              <w:left w:val="single" w:sz="6" w:space="0" w:color="auto"/>
              <w:bottom w:val="single" w:sz="6" w:space="0" w:color="auto"/>
              <w:right w:val="single" w:sz="6" w:space="0" w:color="auto"/>
            </w:tcBorders>
          </w:tcPr>
          <w:p w14:paraId="6C3BA59F"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474DA9EA"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7C583E"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51FB06" w14:textId="77777777" w:rsidR="00A47DBD" w:rsidRPr="00C07EFD" w:rsidRDefault="00A47DBD" w:rsidP="00A24C9B">
            <w:pPr>
              <w:pStyle w:val="TAL"/>
            </w:pPr>
            <w:r w:rsidRPr="00C07EFD">
              <w:t>Contains the number of nodes included in the stage.</w:t>
            </w:r>
          </w:p>
        </w:tc>
        <w:tc>
          <w:tcPr>
            <w:tcW w:w="1997" w:type="dxa"/>
            <w:tcBorders>
              <w:top w:val="single" w:sz="6" w:space="0" w:color="auto"/>
              <w:left w:val="single" w:sz="6" w:space="0" w:color="auto"/>
              <w:bottom w:val="single" w:sz="6" w:space="0" w:color="auto"/>
              <w:right w:val="single" w:sz="6" w:space="0" w:color="auto"/>
            </w:tcBorders>
          </w:tcPr>
          <w:p w14:paraId="1E17C702" w14:textId="77777777" w:rsidR="00A47DBD" w:rsidRPr="00C07EFD" w:rsidRDefault="00A47DBD" w:rsidP="00A24C9B">
            <w:pPr>
              <w:pStyle w:val="TAL"/>
              <w:rPr>
                <w:rFonts w:cs="Arial"/>
                <w:szCs w:val="18"/>
              </w:rPr>
            </w:pPr>
          </w:p>
        </w:tc>
      </w:tr>
      <w:tr w:rsidR="00A47DBD" w:rsidRPr="00C07EFD" w14:paraId="08A225C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8F01E31" w14:textId="77777777" w:rsidR="00A47DBD" w:rsidRPr="00C07EFD" w:rsidRDefault="00A47DBD" w:rsidP="00A24C9B">
            <w:pPr>
              <w:pStyle w:val="TAL"/>
            </w:pPr>
            <w:r w:rsidRPr="00C07EFD">
              <w:t>headEp</w:t>
            </w:r>
          </w:p>
        </w:tc>
        <w:tc>
          <w:tcPr>
            <w:tcW w:w="1149" w:type="dxa"/>
            <w:tcBorders>
              <w:top w:val="single" w:sz="6" w:space="0" w:color="auto"/>
              <w:left w:val="single" w:sz="6" w:space="0" w:color="auto"/>
              <w:bottom w:val="single" w:sz="6" w:space="0" w:color="auto"/>
              <w:right w:val="single" w:sz="6" w:space="0" w:color="auto"/>
            </w:tcBorders>
          </w:tcPr>
          <w:p w14:paraId="7EC2FAB7"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1919322C"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6A686D7"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8FE388" w14:textId="77777777" w:rsidR="00A47DBD" w:rsidRPr="00C07EFD" w:rsidRDefault="00A47DBD" w:rsidP="00A24C9B">
            <w:pPr>
              <w:pStyle w:val="TAL"/>
            </w:pPr>
            <w:r w:rsidRPr="00C07EFD">
              <w:t>Contains the endpoint of the head node for providing initial inference data.</w:t>
            </w:r>
          </w:p>
        </w:tc>
        <w:tc>
          <w:tcPr>
            <w:tcW w:w="1997" w:type="dxa"/>
            <w:tcBorders>
              <w:top w:val="single" w:sz="6" w:space="0" w:color="auto"/>
              <w:left w:val="single" w:sz="6" w:space="0" w:color="auto"/>
              <w:bottom w:val="single" w:sz="6" w:space="0" w:color="auto"/>
              <w:right w:val="single" w:sz="6" w:space="0" w:color="auto"/>
            </w:tcBorders>
          </w:tcPr>
          <w:p w14:paraId="4418DB4E" w14:textId="77777777" w:rsidR="00A47DBD" w:rsidRPr="00C07EFD" w:rsidRDefault="00A47DBD" w:rsidP="00A24C9B">
            <w:pPr>
              <w:pStyle w:val="TAL"/>
              <w:rPr>
                <w:rFonts w:cs="Arial"/>
                <w:szCs w:val="18"/>
              </w:rPr>
            </w:pPr>
          </w:p>
        </w:tc>
      </w:tr>
      <w:tr w:rsidR="00A47DBD" w:rsidRPr="00C07EFD" w14:paraId="22CA9C4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F8F8F4B" w14:textId="77777777" w:rsidR="00A47DBD" w:rsidRPr="00C07EFD" w:rsidRDefault="00A47DBD" w:rsidP="00A24C9B">
            <w:pPr>
              <w:pStyle w:val="TAL"/>
            </w:pPr>
            <w:r w:rsidRPr="00C07EFD">
              <w:t>tailEp</w:t>
            </w:r>
          </w:p>
        </w:tc>
        <w:tc>
          <w:tcPr>
            <w:tcW w:w="1149" w:type="dxa"/>
            <w:tcBorders>
              <w:top w:val="single" w:sz="6" w:space="0" w:color="auto"/>
              <w:left w:val="single" w:sz="6" w:space="0" w:color="auto"/>
              <w:bottom w:val="single" w:sz="6" w:space="0" w:color="auto"/>
              <w:right w:val="single" w:sz="6" w:space="0" w:color="auto"/>
            </w:tcBorders>
          </w:tcPr>
          <w:p w14:paraId="517907D6"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B2E838C"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2794D6E"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29C37F2" w14:textId="77777777" w:rsidR="00A47DBD" w:rsidRPr="00C07EFD" w:rsidRDefault="00A47DBD" w:rsidP="00A24C9B">
            <w:pPr>
              <w:pStyle w:val="TAL"/>
            </w:pPr>
            <w:r w:rsidRPr="00C07EFD">
              <w:t>Contains the endpoint of the tail node for obtaining inference results.</w:t>
            </w:r>
          </w:p>
        </w:tc>
        <w:tc>
          <w:tcPr>
            <w:tcW w:w="1997" w:type="dxa"/>
            <w:tcBorders>
              <w:top w:val="single" w:sz="6" w:space="0" w:color="auto"/>
              <w:left w:val="single" w:sz="6" w:space="0" w:color="auto"/>
              <w:bottom w:val="single" w:sz="6" w:space="0" w:color="auto"/>
              <w:right w:val="single" w:sz="6" w:space="0" w:color="auto"/>
            </w:tcBorders>
          </w:tcPr>
          <w:p w14:paraId="6E1B2796" w14:textId="77777777" w:rsidR="00A47DBD" w:rsidRPr="00C07EFD" w:rsidRDefault="00A47DBD" w:rsidP="00A24C9B">
            <w:pPr>
              <w:pStyle w:val="TAL"/>
              <w:rPr>
                <w:rFonts w:cs="Arial"/>
                <w:szCs w:val="18"/>
              </w:rPr>
            </w:pPr>
          </w:p>
        </w:tc>
      </w:tr>
      <w:tr w:rsidR="00A47DBD" w:rsidRPr="00C07EFD" w14:paraId="220F56D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1D93FB5" w14:textId="77777777" w:rsidR="00A47DBD" w:rsidRPr="00C07EFD" w:rsidRDefault="00A47DBD" w:rsidP="00A24C9B">
            <w:pPr>
              <w:pStyle w:val="TAL"/>
            </w:pPr>
            <w:r w:rsidRPr="00C07EFD">
              <w:t>nodeOrder</w:t>
            </w:r>
          </w:p>
        </w:tc>
        <w:tc>
          <w:tcPr>
            <w:tcW w:w="1149" w:type="dxa"/>
            <w:tcBorders>
              <w:top w:val="single" w:sz="6" w:space="0" w:color="auto"/>
              <w:left w:val="single" w:sz="6" w:space="0" w:color="auto"/>
              <w:bottom w:val="single" w:sz="6" w:space="0" w:color="auto"/>
              <w:right w:val="single" w:sz="6" w:space="0" w:color="auto"/>
            </w:tcBorders>
          </w:tcPr>
          <w:p w14:paraId="166DD148" w14:textId="77777777" w:rsidR="00A47DBD" w:rsidRPr="00C07EFD" w:rsidRDefault="00A47DBD" w:rsidP="00A24C9B">
            <w:pPr>
              <w:pStyle w:val="TAL"/>
            </w:pPr>
            <w:r w:rsidRPr="00C07EFD">
              <w:t>array(Endpoint)</w:t>
            </w:r>
          </w:p>
        </w:tc>
        <w:tc>
          <w:tcPr>
            <w:tcW w:w="281" w:type="dxa"/>
            <w:tcBorders>
              <w:top w:val="single" w:sz="6" w:space="0" w:color="auto"/>
              <w:left w:val="single" w:sz="6" w:space="0" w:color="auto"/>
              <w:bottom w:val="single" w:sz="6" w:space="0" w:color="auto"/>
              <w:right w:val="single" w:sz="6" w:space="0" w:color="auto"/>
            </w:tcBorders>
          </w:tcPr>
          <w:p w14:paraId="0E02786C"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FD282BB" w14:textId="483CF1E8" w:rsidR="00A47DBD" w:rsidRPr="00C07EFD" w:rsidRDefault="009C0366" w:rsidP="00A24C9B">
            <w:pPr>
              <w:pStyle w:val="TAC"/>
              <w:rPr>
                <w:lang w:eastAsia="zh-CN"/>
              </w:rPr>
            </w:pPr>
            <w:r>
              <w:rPr>
                <w:lang w:eastAsia="zh-CN"/>
              </w:rPr>
              <w:t>1..</w:t>
            </w:r>
            <w:r w:rsidR="00A47DBD"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19EDFBF4" w14:textId="77777777" w:rsidR="00A47DBD" w:rsidRPr="00C07EFD" w:rsidRDefault="00A47DBD" w:rsidP="00A24C9B">
            <w:pPr>
              <w:pStyle w:val="TAL"/>
            </w:pPr>
            <w:r w:rsidRPr="00C07EFD">
              <w:t>Contains the order of nodes in the AI/ML split operation.</w:t>
            </w:r>
          </w:p>
        </w:tc>
        <w:tc>
          <w:tcPr>
            <w:tcW w:w="1997" w:type="dxa"/>
            <w:tcBorders>
              <w:top w:val="single" w:sz="6" w:space="0" w:color="auto"/>
              <w:left w:val="single" w:sz="6" w:space="0" w:color="auto"/>
              <w:bottom w:val="single" w:sz="6" w:space="0" w:color="auto"/>
              <w:right w:val="single" w:sz="6" w:space="0" w:color="auto"/>
            </w:tcBorders>
          </w:tcPr>
          <w:p w14:paraId="59E78612" w14:textId="77777777" w:rsidR="00A47DBD" w:rsidRPr="00C07EFD" w:rsidRDefault="00A47DBD" w:rsidP="00A24C9B">
            <w:pPr>
              <w:pStyle w:val="TAL"/>
              <w:rPr>
                <w:rFonts w:cs="Arial"/>
                <w:szCs w:val="18"/>
              </w:rPr>
            </w:pPr>
          </w:p>
        </w:tc>
      </w:tr>
      <w:tr w:rsidR="00A47DBD" w:rsidRPr="00C07EFD" w14:paraId="6B41DEE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183BBC4" w14:textId="77777777" w:rsidR="00A47DBD" w:rsidRPr="00C07EFD" w:rsidRDefault="00A47DBD" w:rsidP="00A24C9B">
            <w:pPr>
              <w:pStyle w:val="TAL"/>
            </w:pPr>
            <w:r w:rsidRPr="00C07EFD">
              <w:t>mlModelId</w:t>
            </w:r>
          </w:p>
        </w:tc>
        <w:tc>
          <w:tcPr>
            <w:tcW w:w="1149" w:type="dxa"/>
            <w:tcBorders>
              <w:top w:val="single" w:sz="6" w:space="0" w:color="auto"/>
              <w:left w:val="single" w:sz="6" w:space="0" w:color="auto"/>
              <w:bottom w:val="single" w:sz="6" w:space="0" w:color="auto"/>
              <w:right w:val="single" w:sz="6" w:space="0" w:color="auto"/>
            </w:tcBorders>
          </w:tcPr>
          <w:p w14:paraId="75C72E7C"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4F348B"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A9FAF1B"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0D8D54" w14:textId="77777777" w:rsidR="00A47DBD" w:rsidRPr="00C07EFD" w:rsidRDefault="00A47DBD" w:rsidP="00A24C9B">
            <w:pPr>
              <w:pStyle w:val="TAL"/>
            </w:pPr>
            <w:r w:rsidRPr="00C07EFD">
              <w:t>Contains ML model information used in the stage.</w:t>
            </w:r>
          </w:p>
        </w:tc>
        <w:tc>
          <w:tcPr>
            <w:tcW w:w="1997" w:type="dxa"/>
            <w:tcBorders>
              <w:top w:val="single" w:sz="6" w:space="0" w:color="auto"/>
              <w:left w:val="single" w:sz="6" w:space="0" w:color="auto"/>
              <w:bottom w:val="single" w:sz="6" w:space="0" w:color="auto"/>
              <w:right w:val="single" w:sz="6" w:space="0" w:color="auto"/>
            </w:tcBorders>
          </w:tcPr>
          <w:p w14:paraId="31F3A65C" w14:textId="77777777" w:rsidR="00A47DBD" w:rsidRPr="00C07EFD" w:rsidRDefault="00A47DBD" w:rsidP="00A24C9B">
            <w:pPr>
              <w:pStyle w:val="TAL"/>
              <w:rPr>
                <w:rFonts w:cs="Arial"/>
                <w:szCs w:val="18"/>
              </w:rPr>
            </w:pPr>
          </w:p>
        </w:tc>
      </w:tr>
    </w:tbl>
    <w:p w14:paraId="591128B2" w14:textId="77777777" w:rsidR="00A47DBD" w:rsidRPr="00C07EFD" w:rsidRDefault="00A47DBD" w:rsidP="00A47DBD">
      <w:pPr>
        <w:rPr>
          <w:lang w:eastAsia="zh-CN"/>
        </w:rPr>
      </w:pPr>
    </w:p>
    <w:p w14:paraId="02531A59" w14:textId="3BA6F7BB" w:rsidR="00A47DBD" w:rsidRPr="00C07EFD" w:rsidRDefault="00A47DBD" w:rsidP="00A47DBD">
      <w:pPr>
        <w:pStyle w:val="Heading5"/>
        <w:rPr>
          <w:lang w:eastAsia="zh-CN"/>
        </w:rPr>
      </w:pPr>
      <w:bookmarkStart w:id="1202" w:name="_Toc211956597"/>
      <w:r w:rsidRPr="00C07EFD">
        <w:rPr>
          <w:lang w:eastAsia="zh-CN"/>
        </w:rPr>
        <w:t>6.1.12.6.3</w:t>
      </w:r>
      <w:r w:rsidRPr="00C07EFD">
        <w:rPr>
          <w:lang w:eastAsia="zh-CN"/>
        </w:rPr>
        <w:tab/>
        <w:t>Simple data types and enumerations</w:t>
      </w:r>
      <w:bookmarkEnd w:id="1202"/>
    </w:p>
    <w:p w14:paraId="4926681A" w14:textId="76C7D85B" w:rsidR="00A47DBD" w:rsidRPr="00C07EFD" w:rsidRDefault="00A47DBD" w:rsidP="00A47DBD">
      <w:pPr>
        <w:pStyle w:val="H6"/>
      </w:pPr>
      <w:r w:rsidRPr="00C07EFD">
        <w:rPr>
          <w:lang w:eastAsia="zh-CN"/>
        </w:rPr>
        <w:t>6.1.12.6.3</w:t>
      </w:r>
      <w:r w:rsidRPr="00C07EFD">
        <w:t>.1</w:t>
      </w:r>
      <w:r w:rsidRPr="00C07EFD">
        <w:tab/>
        <w:t>Introduction</w:t>
      </w:r>
    </w:p>
    <w:p w14:paraId="617487E2" w14:textId="77777777" w:rsidR="00A47DBD" w:rsidRPr="00C07EFD" w:rsidRDefault="00A47DBD" w:rsidP="00A47DBD">
      <w:r w:rsidRPr="00C07EFD">
        <w:t>This clause defines simple data types and enumerations that can be referenced from data structures defined in the previous clauses.</w:t>
      </w:r>
    </w:p>
    <w:p w14:paraId="5C8F285F" w14:textId="77777777" w:rsidR="00B435F4" w:rsidRPr="00A77FE0" w:rsidRDefault="00B435F4" w:rsidP="00543E8C">
      <w:pPr>
        <w:pStyle w:val="H6"/>
        <w:rPr>
          <w:lang w:eastAsia="en-GB"/>
        </w:rPr>
      </w:pPr>
      <w:r w:rsidRPr="00A77FE0">
        <w:rPr>
          <w:lang w:eastAsia="zh-CN"/>
        </w:rPr>
        <w:t>6.1.12.6.3</w:t>
      </w:r>
      <w:r w:rsidRPr="00A77FE0">
        <w:rPr>
          <w:lang w:eastAsia="en-GB"/>
        </w:rPr>
        <w:t>.2</w:t>
      </w:r>
      <w:r w:rsidRPr="00A77FE0">
        <w:rPr>
          <w:lang w:eastAsia="en-GB"/>
        </w:rPr>
        <w:tab/>
        <w:t xml:space="preserve">Simple data types </w:t>
      </w:r>
    </w:p>
    <w:p w14:paraId="3450719D" w14:textId="086E515B" w:rsidR="00A47DBD" w:rsidRPr="00C07EFD" w:rsidRDefault="00A47DBD" w:rsidP="00A47DBD">
      <w:r w:rsidRPr="00C07EFD">
        <w:t>The simple data types defined in table </w:t>
      </w:r>
      <w:r w:rsidRPr="00C07EFD">
        <w:rPr>
          <w:lang w:eastAsia="zh-CN"/>
        </w:rPr>
        <w:t>6.1.12.6.3</w:t>
      </w:r>
      <w:r w:rsidRPr="00C07EFD">
        <w:t>.2-1 shall be supported.</w:t>
      </w:r>
    </w:p>
    <w:p w14:paraId="0D236616" w14:textId="68035A11" w:rsidR="00A47DBD" w:rsidRPr="00C07EFD" w:rsidRDefault="00A47DBD" w:rsidP="00A47DBD">
      <w:pPr>
        <w:pStyle w:val="TH"/>
      </w:pPr>
      <w:r w:rsidRPr="00C07EFD">
        <w:t>Table </w:t>
      </w:r>
      <w:r w:rsidRPr="00C07EFD">
        <w:rPr>
          <w:lang w:eastAsia="zh-CN"/>
        </w:rPr>
        <w:t>6.1.</w:t>
      </w:r>
      <w:r w:rsidR="008A284D" w:rsidRPr="00C07EFD">
        <w:rPr>
          <w:lang w:eastAsia="zh-CN"/>
        </w:rPr>
        <w:t>1</w:t>
      </w:r>
      <w:r w:rsidRPr="00C07EFD">
        <w:rPr>
          <w:lang w:eastAsia="zh-CN"/>
        </w:rPr>
        <w:t>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C07EFD" w14:paraId="308DFF30"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2100980" w14:textId="77777777" w:rsidR="00A47DBD" w:rsidRPr="00C07EFD" w:rsidRDefault="00A47DBD"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C492D1E" w14:textId="77777777" w:rsidR="00A47DBD" w:rsidRPr="00C07EFD" w:rsidRDefault="00A47DBD"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4CBE2" w14:textId="77777777" w:rsidR="00A47DBD" w:rsidRPr="00C07EFD" w:rsidRDefault="00A47DBD"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1EA433" w14:textId="77777777" w:rsidR="00A47DBD" w:rsidRPr="00C07EFD" w:rsidRDefault="00A47DBD" w:rsidP="00A24C9B">
            <w:pPr>
              <w:keepNext/>
              <w:keepLines/>
              <w:spacing w:after="0"/>
              <w:jc w:val="center"/>
              <w:rPr>
                <w:rFonts w:ascii="Arial" w:hAnsi="Arial"/>
                <w:b/>
                <w:sz w:val="18"/>
              </w:rPr>
            </w:pPr>
            <w:r w:rsidRPr="00C07EFD">
              <w:rPr>
                <w:rFonts w:ascii="Arial" w:hAnsi="Arial"/>
                <w:b/>
                <w:sz w:val="18"/>
              </w:rPr>
              <w:t>Applicability</w:t>
            </w:r>
          </w:p>
        </w:tc>
      </w:tr>
      <w:tr w:rsidR="00A47DBD" w:rsidRPr="00C07EFD" w14:paraId="1A0115FB"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28392ED" w14:textId="77777777" w:rsidR="00A47DBD" w:rsidRPr="00C07EFD" w:rsidRDefault="00A47DBD"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CA87AAC" w14:textId="77777777" w:rsidR="00A47DBD" w:rsidRPr="00C07EFD" w:rsidRDefault="00A47DBD"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0676D388" w14:textId="77777777" w:rsidR="00A47DBD" w:rsidRPr="00C07EFD" w:rsidRDefault="00A47DBD"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179DC0FB" w14:textId="77777777" w:rsidR="00A47DBD" w:rsidRPr="00C07EFD" w:rsidRDefault="00A47DBD" w:rsidP="00A24C9B">
            <w:pPr>
              <w:keepNext/>
              <w:keepLines/>
              <w:spacing w:after="0"/>
              <w:rPr>
                <w:rFonts w:ascii="Arial" w:hAnsi="Arial"/>
                <w:sz w:val="18"/>
              </w:rPr>
            </w:pPr>
          </w:p>
        </w:tc>
      </w:tr>
    </w:tbl>
    <w:p w14:paraId="36B50BE3" w14:textId="77777777" w:rsidR="00A47DBD" w:rsidRPr="00C07EFD" w:rsidRDefault="00A47DBD" w:rsidP="00A47DBD">
      <w:pPr>
        <w:rPr>
          <w:lang w:eastAsia="zh-CN"/>
        </w:rPr>
      </w:pPr>
    </w:p>
    <w:p w14:paraId="4F209D75" w14:textId="77777777" w:rsidR="00510820" w:rsidRPr="00A77FE0" w:rsidRDefault="00510820" w:rsidP="00543E8C">
      <w:pPr>
        <w:pStyle w:val="H6"/>
        <w:rPr>
          <w:lang w:eastAsia="zh-CN"/>
        </w:rPr>
      </w:pPr>
      <w:r w:rsidRPr="00A77FE0">
        <w:rPr>
          <w:lang w:eastAsia="zh-CN"/>
        </w:rPr>
        <w:lastRenderedPageBreak/>
        <w:t>6.1.12.6.3.3</w:t>
      </w:r>
      <w:r w:rsidRPr="00A77FE0">
        <w:rPr>
          <w:lang w:eastAsia="zh-CN"/>
        </w:rPr>
        <w:tab/>
        <w:t>Enumeration: SplitOpEventId</w:t>
      </w:r>
    </w:p>
    <w:p w14:paraId="3EABD54C" w14:textId="3958AD09" w:rsidR="00A47DBD" w:rsidRPr="00C07EFD" w:rsidRDefault="00A47DBD" w:rsidP="00A47DBD">
      <w:pPr>
        <w:pStyle w:val="TH"/>
      </w:pPr>
      <w:r w:rsidRPr="00C07EFD">
        <w:t>Table </w:t>
      </w:r>
      <w:r w:rsidRPr="00C07EFD">
        <w:rPr>
          <w:lang w:eastAsia="zh-CN"/>
        </w:rPr>
        <w:t>6.1.12.6.3.3</w:t>
      </w:r>
      <w:r w:rsidRPr="00C07EFD">
        <w:t xml:space="preserve">-1: Enumeration </w:t>
      </w:r>
      <w:r w:rsidRPr="00C07EFD">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0703A7D0"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22A2DE" w14:textId="77777777" w:rsidR="00A47DBD" w:rsidRPr="00C07EFD" w:rsidRDefault="00A47DBD"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CF0BD3" w14:textId="77777777" w:rsidR="00A47DBD" w:rsidRPr="00C07EFD" w:rsidRDefault="00A47DBD"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0A0543B8" w14:textId="77777777" w:rsidR="00A47DBD" w:rsidRPr="00C07EFD" w:rsidRDefault="00A47DBD" w:rsidP="00A24C9B">
            <w:pPr>
              <w:pStyle w:val="TAH"/>
            </w:pPr>
            <w:r w:rsidRPr="00C07EFD">
              <w:t>Applicability</w:t>
            </w:r>
          </w:p>
        </w:tc>
      </w:tr>
      <w:tr w:rsidR="00A47DBD" w:rsidRPr="00C07EFD" w14:paraId="71C9844D"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49925B" w14:textId="77777777" w:rsidR="00A47DBD" w:rsidRPr="00C07EFD" w:rsidRDefault="00A47DBD" w:rsidP="00A24C9B">
            <w:pPr>
              <w:pStyle w:val="TAL"/>
            </w:pPr>
            <w:r w:rsidRPr="00C07EFD">
              <w:t>SPLIT_OP_AVAILABILITY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8084F3" w14:textId="77777777" w:rsidR="00A47DBD" w:rsidRPr="00C07EFD" w:rsidRDefault="00A47DBD" w:rsidP="00A24C9B">
            <w:pPr>
              <w:pStyle w:val="TAL"/>
            </w:pPr>
            <w:r w:rsidRPr="00C07EFD">
              <w:t>Indicates split operation availability event</w:t>
            </w:r>
          </w:p>
        </w:tc>
        <w:tc>
          <w:tcPr>
            <w:tcW w:w="1085" w:type="pct"/>
            <w:tcBorders>
              <w:top w:val="single" w:sz="6" w:space="0" w:color="auto"/>
              <w:left w:val="single" w:sz="6" w:space="0" w:color="auto"/>
              <w:bottom w:val="single" w:sz="6" w:space="0" w:color="auto"/>
              <w:right w:val="single" w:sz="6" w:space="0" w:color="auto"/>
            </w:tcBorders>
            <w:hideMark/>
          </w:tcPr>
          <w:p w14:paraId="1C793A97" w14:textId="77777777" w:rsidR="00A47DBD" w:rsidRPr="00C07EFD" w:rsidRDefault="00A47DBD" w:rsidP="00A24C9B"/>
        </w:tc>
      </w:tr>
      <w:tr w:rsidR="00A47DBD" w:rsidRPr="00C07EFD" w14:paraId="32EA6479"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E568D2" w14:textId="77777777" w:rsidR="00A47DBD" w:rsidRPr="00C07EFD" w:rsidRDefault="00A47DBD" w:rsidP="00A24C9B">
            <w:pPr>
              <w:pStyle w:val="TAL"/>
            </w:pPr>
            <w:r w:rsidRPr="00C07EFD">
              <w:t>SPLIT_OP_PIPELINE_INFO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31B07" w14:textId="77777777" w:rsidR="00A47DBD" w:rsidRPr="00C07EFD" w:rsidRDefault="00A47DBD" w:rsidP="00A24C9B">
            <w:pPr>
              <w:pStyle w:val="TAL"/>
            </w:pPr>
            <w:r w:rsidRPr="00C07EFD">
              <w:t>Indicates split operation pipeline information event.</w:t>
            </w:r>
          </w:p>
        </w:tc>
        <w:tc>
          <w:tcPr>
            <w:tcW w:w="1085" w:type="pct"/>
            <w:tcBorders>
              <w:top w:val="single" w:sz="6" w:space="0" w:color="auto"/>
              <w:left w:val="single" w:sz="6" w:space="0" w:color="auto"/>
              <w:bottom w:val="single" w:sz="6" w:space="0" w:color="auto"/>
              <w:right w:val="single" w:sz="6" w:space="0" w:color="auto"/>
            </w:tcBorders>
            <w:hideMark/>
          </w:tcPr>
          <w:p w14:paraId="6260B41B" w14:textId="77777777" w:rsidR="00A47DBD" w:rsidRPr="00C07EFD" w:rsidRDefault="00A47DBD" w:rsidP="00A24C9B"/>
        </w:tc>
      </w:tr>
      <w:tr w:rsidR="00A47DBD" w:rsidRPr="00C07EFD" w14:paraId="51E9675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D48AD" w14:textId="77777777" w:rsidR="00A47DBD" w:rsidRPr="00C07EFD" w:rsidRDefault="00A47DBD" w:rsidP="00A24C9B">
            <w:pPr>
              <w:pStyle w:val="TAL"/>
            </w:pPr>
            <w:r w:rsidRPr="00C07EFD">
              <w:t>SPLIT_OP_ASSISTANCE_INFO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F7A0312" w14:textId="77777777" w:rsidR="00A47DBD" w:rsidRPr="00C07EFD" w:rsidRDefault="00A47DBD" w:rsidP="00A24C9B">
            <w:pPr>
              <w:pStyle w:val="TAL"/>
            </w:pPr>
            <w:r w:rsidRPr="00C07EFD">
              <w:t>Indicates split operation assistance information event.</w:t>
            </w:r>
          </w:p>
        </w:tc>
        <w:tc>
          <w:tcPr>
            <w:tcW w:w="1085" w:type="pct"/>
            <w:tcBorders>
              <w:top w:val="single" w:sz="6" w:space="0" w:color="auto"/>
              <w:left w:val="single" w:sz="6" w:space="0" w:color="auto"/>
              <w:bottom w:val="single" w:sz="6" w:space="0" w:color="auto"/>
              <w:right w:val="single" w:sz="6" w:space="0" w:color="auto"/>
            </w:tcBorders>
          </w:tcPr>
          <w:p w14:paraId="76D4846E" w14:textId="77777777" w:rsidR="00A47DBD" w:rsidRPr="00C07EFD" w:rsidRDefault="00A47DBD" w:rsidP="00A24C9B"/>
        </w:tc>
      </w:tr>
    </w:tbl>
    <w:p w14:paraId="022D9C45" w14:textId="77777777" w:rsidR="00A47DBD" w:rsidRPr="00C07EFD" w:rsidRDefault="00A47DBD" w:rsidP="00A47DBD">
      <w:pPr>
        <w:rPr>
          <w:lang w:eastAsia="zh-CN"/>
        </w:rPr>
      </w:pPr>
    </w:p>
    <w:p w14:paraId="7B78359A" w14:textId="6E0ACAA6" w:rsidR="005E70D1" w:rsidRPr="00A77FE0" w:rsidRDefault="005E70D1" w:rsidP="00543E8C">
      <w:pPr>
        <w:pStyle w:val="H6"/>
        <w:rPr>
          <w:lang w:eastAsia="zh-CN"/>
        </w:rPr>
      </w:pPr>
      <w:r w:rsidRPr="00A77FE0">
        <w:rPr>
          <w:lang w:eastAsia="zh-CN"/>
        </w:rPr>
        <w:t>6.1.12.6.3.</w:t>
      </w:r>
      <w:r>
        <w:rPr>
          <w:lang w:eastAsia="zh-CN"/>
        </w:rPr>
        <w:t>4</w:t>
      </w:r>
      <w:r w:rsidRPr="00A77FE0">
        <w:rPr>
          <w:lang w:eastAsia="zh-CN"/>
        </w:rPr>
        <w:tab/>
        <w:t>Enumeration: SubEventId</w:t>
      </w:r>
    </w:p>
    <w:p w14:paraId="4DAD5885" w14:textId="2F0D3D57" w:rsidR="005E70D1" w:rsidRPr="00A77FE0" w:rsidRDefault="005E70D1" w:rsidP="005E70D1">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6.1.12.6.3.4</w:t>
      </w:r>
      <w:r w:rsidRPr="00A77FE0">
        <w:rPr>
          <w:rFonts w:ascii="Arial" w:hAnsi="Arial"/>
          <w:b/>
        </w:rPr>
        <w:t xml:space="preserve">-1: Enumeration </w:t>
      </w:r>
      <w:r w:rsidRPr="00A77FE0">
        <w:rPr>
          <w:rFonts w:ascii="Arial" w:hAnsi="Arial"/>
          <w:b/>
          <w:lang w:eastAsia="zh-CN"/>
        </w:rPr>
        <w:t>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41129054"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B72E8A6" w14:textId="77777777" w:rsidR="00A47DBD" w:rsidRPr="00C07EFD" w:rsidRDefault="00A47DBD"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541C98" w14:textId="77777777" w:rsidR="00A47DBD" w:rsidRPr="00C07EFD" w:rsidRDefault="00A47DBD"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FD9C976" w14:textId="77777777" w:rsidR="00A47DBD" w:rsidRPr="00C07EFD" w:rsidRDefault="00A47DBD" w:rsidP="00A24C9B">
            <w:pPr>
              <w:pStyle w:val="TAH"/>
            </w:pPr>
            <w:r w:rsidRPr="00C07EFD">
              <w:t>Applicability</w:t>
            </w:r>
          </w:p>
        </w:tc>
      </w:tr>
      <w:tr w:rsidR="00A47DBD" w:rsidRPr="00C07EFD" w14:paraId="289B52D8"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37C5E7" w14:textId="77777777" w:rsidR="00A47DBD" w:rsidRPr="00C07EFD" w:rsidRDefault="00A47DBD" w:rsidP="00A24C9B">
            <w:pPr>
              <w:pStyle w:val="TAL"/>
            </w:pPr>
            <w:r w:rsidRPr="00C07EFD">
              <w:t>CREATED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AFEB28" w14:textId="77777777" w:rsidR="00A47DBD" w:rsidRPr="00C07EFD" w:rsidRDefault="00A47DBD" w:rsidP="00A24C9B">
            <w:pPr>
              <w:pStyle w:val="TAL"/>
            </w:pPr>
            <w:r w:rsidRPr="00C07EFD">
              <w:t>Indicates that a new split operation profile is created.</w:t>
            </w:r>
          </w:p>
        </w:tc>
        <w:tc>
          <w:tcPr>
            <w:tcW w:w="1085" w:type="pct"/>
            <w:tcBorders>
              <w:top w:val="single" w:sz="6" w:space="0" w:color="auto"/>
              <w:left w:val="single" w:sz="6" w:space="0" w:color="auto"/>
              <w:bottom w:val="single" w:sz="6" w:space="0" w:color="auto"/>
              <w:right w:val="single" w:sz="6" w:space="0" w:color="auto"/>
            </w:tcBorders>
            <w:hideMark/>
          </w:tcPr>
          <w:p w14:paraId="55DD5F3C" w14:textId="77777777" w:rsidR="00A47DBD" w:rsidRPr="00C07EFD" w:rsidRDefault="00A47DBD" w:rsidP="00A24C9B"/>
        </w:tc>
      </w:tr>
      <w:tr w:rsidR="00A47DBD" w:rsidRPr="00C07EFD" w14:paraId="05296467"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C5FE56" w14:textId="77777777" w:rsidR="00A47DBD" w:rsidRPr="00C07EFD" w:rsidRDefault="00A47DBD" w:rsidP="00A24C9B">
            <w:pPr>
              <w:pStyle w:val="TAL"/>
            </w:pPr>
            <w:r w:rsidRPr="00C07EFD">
              <w:t>UPDATED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BBB0939" w14:textId="77777777" w:rsidR="00A47DBD" w:rsidRPr="00C07EFD" w:rsidRDefault="00A47DBD" w:rsidP="00A24C9B">
            <w:pPr>
              <w:pStyle w:val="TAL"/>
            </w:pPr>
            <w:r w:rsidRPr="00C07EFD">
              <w:t>Indicates that an existing split operation profile is updated.</w:t>
            </w:r>
          </w:p>
        </w:tc>
        <w:tc>
          <w:tcPr>
            <w:tcW w:w="1085" w:type="pct"/>
            <w:tcBorders>
              <w:top w:val="single" w:sz="6" w:space="0" w:color="auto"/>
              <w:left w:val="single" w:sz="6" w:space="0" w:color="auto"/>
              <w:bottom w:val="single" w:sz="6" w:space="0" w:color="auto"/>
              <w:right w:val="single" w:sz="6" w:space="0" w:color="auto"/>
            </w:tcBorders>
            <w:hideMark/>
          </w:tcPr>
          <w:p w14:paraId="015DC3B3" w14:textId="77777777" w:rsidR="00A47DBD" w:rsidRPr="00C07EFD" w:rsidRDefault="00A47DBD" w:rsidP="00A24C9B"/>
        </w:tc>
      </w:tr>
      <w:tr w:rsidR="00A47DBD" w:rsidRPr="00C07EFD" w14:paraId="7E797F8B"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FD63A4" w14:textId="77777777" w:rsidR="00A47DBD" w:rsidRPr="00C07EFD" w:rsidRDefault="00A47DBD" w:rsidP="00A24C9B">
            <w:pPr>
              <w:pStyle w:val="TAL"/>
            </w:pPr>
            <w:r w:rsidRPr="00C07EFD">
              <w:t>DELETED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44D99" w14:textId="77777777" w:rsidR="00A47DBD" w:rsidRPr="00C07EFD" w:rsidRDefault="00A47DBD" w:rsidP="00A24C9B">
            <w:pPr>
              <w:pStyle w:val="TAL"/>
            </w:pPr>
            <w:r w:rsidRPr="00C07EFD">
              <w:t>Indicates that an existing split operation profile is deleted.</w:t>
            </w:r>
          </w:p>
        </w:tc>
        <w:tc>
          <w:tcPr>
            <w:tcW w:w="1085" w:type="pct"/>
            <w:tcBorders>
              <w:top w:val="single" w:sz="6" w:space="0" w:color="auto"/>
              <w:left w:val="single" w:sz="6" w:space="0" w:color="auto"/>
              <w:bottom w:val="single" w:sz="6" w:space="0" w:color="auto"/>
              <w:right w:val="single" w:sz="6" w:space="0" w:color="auto"/>
            </w:tcBorders>
          </w:tcPr>
          <w:p w14:paraId="0F81B7EC" w14:textId="77777777" w:rsidR="00A47DBD" w:rsidRPr="00C07EFD" w:rsidRDefault="00A47DBD" w:rsidP="00A24C9B"/>
        </w:tc>
      </w:tr>
    </w:tbl>
    <w:p w14:paraId="161EFB26" w14:textId="77777777" w:rsidR="00A47DBD" w:rsidRPr="00C07EFD" w:rsidRDefault="00A47DBD" w:rsidP="00A47DBD">
      <w:pPr>
        <w:rPr>
          <w:lang w:eastAsia="zh-CN"/>
        </w:rPr>
      </w:pPr>
    </w:p>
    <w:p w14:paraId="3D9599D3" w14:textId="075B1B4C" w:rsidR="00A47DBD" w:rsidRPr="00C07EFD" w:rsidRDefault="00A47DBD" w:rsidP="00A47DBD">
      <w:pPr>
        <w:pStyle w:val="Heading5"/>
        <w:rPr>
          <w:lang w:val="en-US"/>
        </w:rPr>
      </w:pPr>
      <w:bookmarkStart w:id="1203" w:name="_Toc211956598"/>
      <w:r w:rsidRPr="00C07EFD">
        <w:rPr>
          <w:noProof/>
        </w:rPr>
        <w:t>6.1.12.</w:t>
      </w:r>
      <w:r w:rsidRPr="00C07EFD">
        <w:rPr>
          <w:lang w:val="en-US"/>
        </w:rPr>
        <w:t>6.4</w:t>
      </w:r>
      <w:r w:rsidRPr="00C07EFD">
        <w:rPr>
          <w:lang w:val="en-US"/>
        </w:rPr>
        <w:tab/>
      </w:r>
      <w:r w:rsidRPr="00C07EFD">
        <w:rPr>
          <w:lang w:eastAsia="zh-CN"/>
        </w:rPr>
        <w:t>Data types describing alternative data types or combinations of data types</w:t>
      </w:r>
      <w:bookmarkEnd w:id="1203"/>
    </w:p>
    <w:p w14:paraId="2F3B1642" w14:textId="77777777" w:rsidR="00A47DBD" w:rsidRPr="00C07EFD" w:rsidRDefault="00A47DBD" w:rsidP="00A47DBD">
      <w:r w:rsidRPr="00C07EFD">
        <w:t>There are no data types describing alternative data types or combinations of data types defined for this API in this release of the specification.</w:t>
      </w:r>
    </w:p>
    <w:p w14:paraId="08D1BD51" w14:textId="53C7E11B" w:rsidR="00A47DBD" w:rsidRPr="00C07EFD" w:rsidRDefault="00A47DBD" w:rsidP="00A47DBD">
      <w:pPr>
        <w:pStyle w:val="Heading5"/>
      </w:pPr>
      <w:bookmarkStart w:id="1204" w:name="_Toc211956599"/>
      <w:r w:rsidRPr="00C07EFD">
        <w:rPr>
          <w:noProof/>
        </w:rPr>
        <w:t>6.1.12.</w:t>
      </w:r>
      <w:r w:rsidRPr="00C07EFD">
        <w:t>6.5</w:t>
      </w:r>
      <w:r w:rsidRPr="00C07EFD">
        <w:tab/>
        <w:t>Binary data</w:t>
      </w:r>
      <w:bookmarkEnd w:id="1204"/>
    </w:p>
    <w:p w14:paraId="71589002" w14:textId="19F9ACEE" w:rsidR="00A47DBD" w:rsidRPr="00C07EFD" w:rsidRDefault="00A47DBD" w:rsidP="00A47DBD">
      <w:pPr>
        <w:pStyle w:val="H6"/>
      </w:pPr>
      <w:r w:rsidRPr="00C07EFD">
        <w:rPr>
          <w:noProof/>
        </w:rPr>
        <w:t>6.1.12.</w:t>
      </w:r>
      <w:r w:rsidRPr="00C07EFD">
        <w:t>6.5.1</w:t>
      </w:r>
      <w:r w:rsidRPr="00C07EFD">
        <w:tab/>
        <w:t>Binary Data Types</w:t>
      </w:r>
    </w:p>
    <w:p w14:paraId="6D9996C8" w14:textId="40B4AFC9" w:rsidR="00A47DBD" w:rsidRPr="00C07EFD" w:rsidRDefault="00A47DBD" w:rsidP="00A47DBD">
      <w:pPr>
        <w:pStyle w:val="TH"/>
      </w:pPr>
      <w:r w:rsidRPr="00C07EFD">
        <w:t>Table </w:t>
      </w:r>
      <w:r w:rsidRPr="00C07EFD">
        <w:rPr>
          <w:noProof/>
        </w:rPr>
        <w:t>6.1.12.</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C07EFD" w14:paraId="1FAEECD7"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3A72D0" w14:textId="77777777" w:rsidR="00A47DBD" w:rsidRPr="00C07EFD" w:rsidRDefault="00A47DBD"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536EA7" w14:textId="77777777" w:rsidR="00A47DBD" w:rsidRPr="00C07EFD" w:rsidRDefault="00A47DBD"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C8D562" w14:textId="77777777" w:rsidR="00A47DBD" w:rsidRPr="00C07EFD" w:rsidRDefault="00A47DBD" w:rsidP="00A24C9B">
            <w:pPr>
              <w:pStyle w:val="TAH"/>
            </w:pPr>
            <w:r w:rsidRPr="00C07EFD">
              <w:t>Content type</w:t>
            </w:r>
          </w:p>
        </w:tc>
      </w:tr>
      <w:tr w:rsidR="00A47DBD" w:rsidRPr="00C07EFD" w14:paraId="513017C2"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14C0BE96" w14:textId="77777777" w:rsidR="00A47DBD" w:rsidRPr="00C07EFD" w:rsidRDefault="00A47DBD"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5C4919" w14:textId="77777777" w:rsidR="00A47DBD" w:rsidRPr="00C07EFD" w:rsidRDefault="00A47DBD"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0C6D1E4D" w14:textId="77777777" w:rsidR="00A47DBD" w:rsidRPr="00C07EFD" w:rsidRDefault="00A47DBD" w:rsidP="00A24C9B">
            <w:pPr>
              <w:pStyle w:val="TAL"/>
              <w:rPr>
                <w:rFonts w:cs="Arial"/>
                <w:szCs w:val="18"/>
              </w:rPr>
            </w:pPr>
          </w:p>
        </w:tc>
      </w:tr>
    </w:tbl>
    <w:p w14:paraId="3D0C58A0" w14:textId="77777777" w:rsidR="00A47DBD" w:rsidRPr="00C07EFD" w:rsidRDefault="00A47DBD" w:rsidP="00A47DBD"/>
    <w:p w14:paraId="1DB0C23A" w14:textId="2A66C61D" w:rsidR="00A47DBD" w:rsidRPr="00C07EFD" w:rsidRDefault="00A47DBD" w:rsidP="00A47DBD">
      <w:pPr>
        <w:pStyle w:val="Heading4"/>
        <w:rPr>
          <w:lang w:eastAsia="zh-CN"/>
        </w:rPr>
      </w:pPr>
      <w:bookmarkStart w:id="1205" w:name="_Toc211956600"/>
      <w:r w:rsidRPr="00C07EFD">
        <w:rPr>
          <w:lang w:eastAsia="zh-CN"/>
        </w:rPr>
        <w:t>6.1.12.7</w:t>
      </w:r>
      <w:r w:rsidRPr="00C07EFD">
        <w:rPr>
          <w:lang w:eastAsia="zh-CN"/>
        </w:rPr>
        <w:tab/>
        <w:t>Error Handling</w:t>
      </w:r>
      <w:bookmarkEnd w:id="1205"/>
    </w:p>
    <w:p w14:paraId="2117E538" w14:textId="2D8476DD" w:rsidR="00A47DBD" w:rsidRPr="00C07EFD" w:rsidRDefault="00A47DBD" w:rsidP="00A47DBD">
      <w:pPr>
        <w:pStyle w:val="Heading5"/>
      </w:pPr>
      <w:bookmarkStart w:id="1206" w:name="_Toc211956601"/>
      <w:r w:rsidRPr="00C07EFD">
        <w:rPr>
          <w:lang w:eastAsia="zh-CN"/>
        </w:rPr>
        <w:t>6.1.12.7.1</w:t>
      </w:r>
      <w:r w:rsidRPr="00C07EFD">
        <w:tab/>
        <w:t>General</w:t>
      </w:r>
      <w:bookmarkEnd w:id="1206"/>
    </w:p>
    <w:p w14:paraId="2CC14706" w14:textId="77777777" w:rsidR="00A47DBD" w:rsidRPr="00C07EFD" w:rsidRDefault="00A47DBD" w:rsidP="00A47DBD">
      <w:r w:rsidRPr="00C07EFD">
        <w:t>For the AIMLES_</w:t>
      </w:r>
      <w:r w:rsidRPr="00C07EFD">
        <w:rPr>
          <w:lang w:eastAsia="zh-CN"/>
        </w:rPr>
        <w:t>SplitOpEvent</w:t>
      </w:r>
      <w:r w:rsidRPr="00C07EFD">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C07EFD" w:rsidRDefault="00A47DBD" w:rsidP="00A47DBD">
      <w:pPr>
        <w:rPr>
          <w:rFonts w:eastAsia="Calibri"/>
        </w:rPr>
      </w:pPr>
      <w:r w:rsidRPr="00C07EFD">
        <w:t>In addition, the requirements in the following clauses are applicable for the AIMLES_</w:t>
      </w:r>
      <w:r w:rsidRPr="00C07EFD">
        <w:rPr>
          <w:lang w:eastAsia="zh-CN"/>
        </w:rPr>
        <w:t>SplitOpEvent</w:t>
      </w:r>
      <w:r w:rsidRPr="00C07EFD">
        <w:t xml:space="preserve"> API.</w:t>
      </w:r>
    </w:p>
    <w:p w14:paraId="446DD661" w14:textId="217910F3" w:rsidR="00A47DBD" w:rsidRPr="00C07EFD" w:rsidRDefault="00A47DBD" w:rsidP="00A47DBD">
      <w:pPr>
        <w:pStyle w:val="Heading5"/>
      </w:pPr>
      <w:bookmarkStart w:id="1207" w:name="_Toc211956602"/>
      <w:r w:rsidRPr="00C07EFD">
        <w:rPr>
          <w:lang w:eastAsia="zh-CN"/>
        </w:rPr>
        <w:t>6.1.12.7.2</w:t>
      </w:r>
      <w:r w:rsidRPr="00C07EFD">
        <w:tab/>
        <w:t>Protocol Errors</w:t>
      </w:r>
      <w:bookmarkEnd w:id="1207"/>
    </w:p>
    <w:p w14:paraId="44C632D6" w14:textId="77777777" w:rsidR="00A47DBD" w:rsidRPr="00C07EFD" w:rsidRDefault="00A47DBD" w:rsidP="00A47DBD">
      <w:r w:rsidRPr="00C07EFD">
        <w:t xml:space="preserve">No specific protocol errors for the </w:t>
      </w:r>
      <w:r w:rsidRPr="00C07EFD">
        <w:rPr>
          <w:lang w:eastAsia="zh-CN"/>
        </w:rPr>
        <w:t>AIMLES_SplitOpEvent</w:t>
      </w:r>
      <w:r w:rsidRPr="00C07EFD">
        <w:t xml:space="preserve"> API are specified.</w:t>
      </w:r>
    </w:p>
    <w:p w14:paraId="02990F4B" w14:textId="3DE512DC" w:rsidR="00A47DBD" w:rsidRPr="00C07EFD" w:rsidRDefault="00A47DBD" w:rsidP="00A47DBD">
      <w:pPr>
        <w:pStyle w:val="Heading5"/>
      </w:pPr>
      <w:bookmarkStart w:id="1208" w:name="_Toc211956603"/>
      <w:r w:rsidRPr="00C07EFD">
        <w:rPr>
          <w:lang w:eastAsia="zh-CN"/>
        </w:rPr>
        <w:t>6.1.12.7.3</w:t>
      </w:r>
      <w:r w:rsidRPr="00C07EFD">
        <w:tab/>
        <w:t>Application Errors</w:t>
      </w:r>
      <w:bookmarkEnd w:id="1208"/>
    </w:p>
    <w:p w14:paraId="44EC51AA" w14:textId="7931E0B8" w:rsidR="00A47DBD" w:rsidRPr="00C07EFD" w:rsidRDefault="00A47DBD" w:rsidP="00A47DBD">
      <w:r w:rsidRPr="00C07EFD">
        <w:t xml:space="preserve">The application errors defined for </w:t>
      </w:r>
      <w:r w:rsidRPr="00C07EFD">
        <w:rPr>
          <w:lang w:eastAsia="zh-CN"/>
        </w:rPr>
        <w:t>AIMLES_SplitOpEvent</w:t>
      </w:r>
      <w:r w:rsidRPr="00C07EFD">
        <w:t xml:space="preserve"> API are listed in table </w:t>
      </w:r>
      <w:r w:rsidRPr="00C07EFD">
        <w:rPr>
          <w:lang w:eastAsia="zh-CN"/>
        </w:rPr>
        <w:t>6.1.12.7.3</w:t>
      </w:r>
      <w:r w:rsidRPr="00C07EFD">
        <w:t>-1.</w:t>
      </w:r>
    </w:p>
    <w:p w14:paraId="3905C10D" w14:textId="3A105ED1" w:rsidR="00A47DBD" w:rsidRPr="00C07EFD" w:rsidRDefault="00A47DBD" w:rsidP="00A47DBD">
      <w:pPr>
        <w:pStyle w:val="TH"/>
      </w:pPr>
      <w:r w:rsidRPr="00C07EFD">
        <w:lastRenderedPageBreak/>
        <w:t>Table </w:t>
      </w:r>
      <w:r w:rsidRPr="00C07EFD">
        <w:rPr>
          <w:lang w:eastAsia="zh-CN"/>
        </w:rPr>
        <w:t>6.1.12.7.3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C07EFD" w14:paraId="4765765F"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CCBD57B" w14:textId="77777777" w:rsidR="00A47DBD" w:rsidRPr="00C07EFD" w:rsidRDefault="00A47DBD"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2C9ADA5" w14:textId="77777777" w:rsidR="00A47DBD" w:rsidRPr="00C07EFD" w:rsidRDefault="00A47DBD"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17643D" w14:textId="77777777" w:rsidR="00A47DBD" w:rsidRPr="00C07EFD" w:rsidRDefault="00A47DBD"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526D5512" w14:textId="77777777" w:rsidR="00A47DBD" w:rsidRPr="00C07EFD" w:rsidRDefault="00A47DBD" w:rsidP="00A24C9B">
            <w:pPr>
              <w:pStyle w:val="TAH"/>
            </w:pPr>
            <w:r w:rsidRPr="00C07EFD">
              <w:t>Applicability</w:t>
            </w:r>
          </w:p>
        </w:tc>
      </w:tr>
      <w:tr w:rsidR="00A47DBD" w:rsidRPr="00C07EFD" w14:paraId="5B72D094"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1A7AE465" w14:textId="77777777" w:rsidR="00A47DBD" w:rsidRPr="00C07EFD" w:rsidRDefault="00A47DBD"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798ADE9" w14:textId="77777777" w:rsidR="00A47DBD" w:rsidRPr="00C07EFD" w:rsidRDefault="00A47DBD"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754BED4" w14:textId="77777777" w:rsidR="00A47DBD" w:rsidRPr="00C07EFD" w:rsidRDefault="00A47DBD"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4929962B" w14:textId="77777777" w:rsidR="00A47DBD" w:rsidRPr="00C07EFD" w:rsidRDefault="00A47DBD" w:rsidP="00A24C9B">
            <w:pPr>
              <w:pStyle w:val="TAL"/>
            </w:pPr>
          </w:p>
        </w:tc>
      </w:tr>
    </w:tbl>
    <w:p w14:paraId="5EB89940" w14:textId="77777777" w:rsidR="00A47DBD" w:rsidRPr="00C07EFD" w:rsidRDefault="00A47DBD" w:rsidP="00A47DBD">
      <w:pPr>
        <w:rPr>
          <w:lang w:eastAsia="zh-CN"/>
        </w:rPr>
      </w:pPr>
    </w:p>
    <w:p w14:paraId="6ADC2422" w14:textId="4C95B5C2" w:rsidR="00A47DBD" w:rsidRPr="00C07EFD" w:rsidRDefault="00A47DBD" w:rsidP="00A47DBD">
      <w:pPr>
        <w:pStyle w:val="Heading4"/>
        <w:rPr>
          <w:lang w:eastAsia="zh-CN"/>
        </w:rPr>
      </w:pPr>
      <w:bookmarkStart w:id="1209" w:name="_Toc211956604"/>
      <w:r w:rsidRPr="00C07EFD">
        <w:rPr>
          <w:lang w:eastAsia="zh-CN"/>
        </w:rPr>
        <w:t>6.1.12.8</w:t>
      </w:r>
      <w:r w:rsidRPr="00C07EFD">
        <w:rPr>
          <w:lang w:eastAsia="zh-CN"/>
        </w:rPr>
        <w:tab/>
        <w:t>Feature negotiation</w:t>
      </w:r>
      <w:bookmarkEnd w:id="1209"/>
    </w:p>
    <w:p w14:paraId="1A631E2C" w14:textId="72379B8B" w:rsidR="00A47DBD" w:rsidRPr="00C07EFD" w:rsidRDefault="00A47DBD" w:rsidP="00A47DBD">
      <w:r w:rsidRPr="00C07EFD">
        <w:t>The optional features in table </w:t>
      </w:r>
      <w:r w:rsidRPr="00C07EFD">
        <w:rPr>
          <w:rFonts w:eastAsia="Batang"/>
        </w:rPr>
        <w:t>6.1.12.8</w:t>
      </w:r>
      <w:r w:rsidRPr="00C07EFD">
        <w:t xml:space="preserve">-1 are defined for the </w:t>
      </w:r>
      <w:r w:rsidRPr="00C07EFD">
        <w:rPr>
          <w:lang w:eastAsia="zh-CN"/>
        </w:rPr>
        <w:t>AIMLES_SplitOpEvent</w:t>
      </w:r>
      <w:r w:rsidRPr="00C07EFD">
        <w:t xml:space="preserve"> </w:t>
      </w:r>
      <w:r w:rsidRPr="00C07EFD">
        <w:rPr>
          <w:lang w:eastAsia="zh-CN"/>
        </w:rPr>
        <w:t xml:space="preserve">API. They shall be negotiated using the </w:t>
      </w:r>
      <w:r w:rsidRPr="00C07EFD">
        <w:t>extensibility mechanism defined clause 5.2.1.7 of 3GPP TS 29.122 [2].</w:t>
      </w:r>
    </w:p>
    <w:p w14:paraId="67892E29" w14:textId="15CB0C2A" w:rsidR="00A47DBD" w:rsidRPr="00C07EFD" w:rsidRDefault="00A47DBD" w:rsidP="00A47DBD">
      <w:pPr>
        <w:pStyle w:val="TH"/>
        <w:rPr>
          <w:rFonts w:eastAsia="Batang"/>
        </w:rPr>
      </w:pPr>
      <w:r w:rsidRPr="00C07EFD">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C07EFD" w14:paraId="305725C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4BCD33B" w14:textId="77777777" w:rsidR="00A47DBD" w:rsidRPr="00C07EFD" w:rsidRDefault="00A47DBD"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B004D56" w14:textId="77777777" w:rsidR="00A47DBD" w:rsidRPr="00C07EFD" w:rsidRDefault="00A47DBD"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5A399FC" w14:textId="77777777" w:rsidR="00A47DBD" w:rsidRPr="00C07EFD" w:rsidRDefault="00A47DBD"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A47DBD" w:rsidRPr="00C07EFD" w14:paraId="191CF089"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1A51E75E" w14:textId="77777777" w:rsidR="00A47DBD" w:rsidRPr="00C07EFD" w:rsidRDefault="00A47DBD"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5325B5F9" w14:textId="77777777" w:rsidR="00A47DBD" w:rsidRPr="00C07EFD" w:rsidRDefault="00A47DBD"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68C2ED78" w14:textId="77777777" w:rsidR="00A47DBD" w:rsidRPr="00C07EFD" w:rsidRDefault="00A47DBD" w:rsidP="00A24C9B">
            <w:pPr>
              <w:pStyle w:val="TAL"/>
              <w:rPr>
                <w:rFonts w:cs="Arial"/>
                <w:szCs w:val="18"/>
              </w:rPr>
            </w:pPr>
          </w:p>
        </w:tc>
      </w:tr>
    </w:tbl>
    <w:p w14:paraId="06446661" w14:textId="77777777" w:rsidR="00A47DBD" w:rsidRPr="00C07EFD" w:rsidRDefault="00A47DBD" w:rsidP="00A47DBD"/>
    <w:p w14:paraId="091849F8" w14:textId="7EE60FDB" w:rsidR="00A47DBD" w:rsidRPr="00C07EFD" w:rsidRDefault="00A47DBD" w:rsidP="00A47DBD">
      <w:pPr>
        <w:pStyle w:val="Heading4"/>
      </w:pPr>
      <w:bookmarkStart w:id="1210" w:name="_Toc211956605"/>
      <w:r w:rsidRPr="00C07EFD">
        <w:rPr>
          <w:noProof/>
        </w:rPr>
        <w:t>6.1.12.</w:t>
      </w:r>
      <w:r w:rsidRPr="00C07EFD">
        <w:t>9</w:t>
      </w:r>
      <w:r w:rsidRPr="00C07EFD">
        <w:tab/>
        <w:t>Security</w:t>
      </w:r>
      <w:bookmarkEnd w:id="1210"/>
    </w:p>
    <w:p w14:paraId="03DA6173" w14:textId="77777777" w:rsidR="00A47DBD" w:rsidRPr="00C07EFD" w:rsidRDefault="00A47DBD" w:rsidP="00A47DBD">
      <w:pPr>
        <w:rPr>
          <w:noProof/>
          <w:lang w:eastAsia="zh-CN"/>
        </w:rPr>
      </w:pPr>
      <w:r w:rsidRPr="00C07EFD">
        <w:t xml:space="preserve">The provisions of clause 6 of 3GPP TS 29.122 [2] shall apply for the </w:t>
      </w:r>
      <w:r w:rsidRPr="00C07EFD">
        <w:rPr>
          <w:lang w:eastAsia="zh-CN"/>
        </w:rPr>
        <w:t xml:space="preserve">AIMLES_SplitOpEvent </w:t>
      </w:r>
      <w:r w:rsidRPr="00C07EFD">
        <w:rPr>
          <w:noProof/>
          <w:lang w:eastAsia="zh-CN"/>
        </w:rPr>
        <w:t>API.</w:t>
      </w:r>
    </w:p>
    <w:p w14:paraId="3AAB60DC" w14:textId="2086EBC6" w:rsidR="00A47DBD" w:rsidRPr="00C07EFD" w:rsidRDefault="00A47DBD">
      <w:pPr>
        <w:overflowPunct/>
        <w:autoSpaceDE/>
        <w:autoSpaceDN/>
        <w:adjustRightInd/>
        <w:spacing w:after="0"/>
        <w:textAlignment w:val="auto"/>
        <w:rPr>
          <w:noProof/>
          <w:lang w:eastAsia="zh-CN"/>
        </w:rPr>
      </w:pPr>
      <w:r w:rsidRPr="00C07EFD">
        <w:rPr>
          <w:noProof/>
          <w:lang w:eastAsia="zh-CN"/>
        </w:rPr>
        <w:br w:type="page"/>
      </w:r>
    </w:p>
    <w:p w14:paraId="17634A3A" w14:textId="29F6EFF9" w:rsidR="008251A9" w:rsidRPr="00C07EFD" w:rsidRDefault="008251A9" w:rsidP="008251A9">
      <w:pPr>
        <w:pStyle w:val="Heading3"/>
        <w:rPr>
          <w:lang w:eastAsia="zh-CN"/>
        </w:rPr>
      </w:pPr>
      <w:bookmarkStart w:id="1211" w:name="_Toc211956606"/>
      <w:r w:rsidRPr="00C07EFD">
        <w:rPr>
          <w:lang w:eastAsia="zh-CN"/>
        </w:rPr>
        <w:lastRenderedPageBreak/>
        <w:t>6.1.13</w:t>
      </w:r>
      <w:r w:rsidRPr="00C07EFD">
        <w:rPr>
          <w:lang w:eastAsia="zh-CN"/>
        </w:rPr>
        <w:tab/>
      </w:r>
      <w:r>
        <w:rPr>
          <w:lang w:eastAsia="zh-CN"/>
        </w:rPr>
        <w:t>AIMLES</w:t>
      </w:r>
      <w:r w:rsidRPr="00C07EFD">
        <w:rPr>
          <w:lang w:eastAsia="zh-CN"/>
        </w:rPr>
        <w:t>_MLModelRetrieval API</w:t>
      </w:r>
      <w:bookmarkEnd w:id="1211"/>
    </w:p>
    <w:p w14:paraId="46E34252" w14:textId="7FB32894" w:rsidR="00D63B44" w:rsidRPr="00C07EFD" w:rsidRDefault="00D63B44" w:rsidP="00D63B44">
      <w:pPr>
        <w:pStyle w:val="Heading4"/>
        <w:rPr>
          <w:lang w:eastAsia="zh-CN"/>
        </w:rPr>
      </w:pPr>
      <w:bookmarkStart w:id="1212" w:name="_Toc211956607"/>
      <w:r w:rsidRPr="00C07EFD">
        <w:rPr>
          <w:lang w:eastAsia="zh-CN"/>
        </w:rPr>
        <w:t>6.1.13.1</w:t>
      </w:r>
      <w:r w:rsidRPr="00C07EFD">
        <w:rPr>
          <w:lang w:eastAsia="zh-CN"/>
        </w:rPr>
        <w:tab/>
        <w:t>Introduction</w:t>
      </w:r>
      <w:bookmarkEnd w:id="1212"/>
    </w:p>
    <w:p w14:paraId="4AE0488A" w14:textId="7F864DED" w:rsidR="00BC0110" w:rsidRPr="00C07EFD" w:rsidRDefault="00BC0110" w:rsidP="00BC0110">
      <w:pPr>
        <w:rPr>
          <w:noProof/>
          <w:lang w:eastAsia="zh-CN"/>
        </w:rPr>
      </w:pPr>
      <w:r w:rsidRPr="00C07EFD">
        <w:rPr>
          <w:noProof/>
        </w:rPr>
        <w:t xml:space="preserve">The </w:t>
      </w:r>
      <w:r>
        <w:rPr>
          <w:lang w:eastAsia="zh-CN"/>
        </w:rPr>
        <w:t>AIMLES</w:t>
      </w:r>
      <w:r w:rsidRPr="00C07EFD">
        <w:rPr>
          <w:lang w:eastAsia="zh-CN"/>
        </w:rPr>
        <w:t>_MLModelRetrieval</w:t>
      </w:r>
      <w:r w:rsidRPr="00C07EFD">
        <w:rPr>
          <w:noProof/>
        </w:rPr>
        <w:t xml:space="preserve"> Service shall use the </w:t>
      </w:r>
      <w:r>
        <w:rPr>
          <w:lang w:eastAsia="zh-CN"/>
        </w:rPr>
        <w:t>AIMLES</w:t>
      </w:r>
      <w:r w:rsidRPr="00C07EFD">
        <w:rPr>
          <w:lang w:eastAsia="zh-CN"/>
        </w:rPr>
        <w:t xml:space="preserve">_MLModelRetrieval </w:t>
      </w:r>
      <w:r w:rsidRPr="00C07EFD">
        <w:t>API</w:t>
      </w:r>
      <w:r w:rsidRPr="00C07EFD">
        <w:rPr>
          <w:noProof/>
          <w:lang w:eastAsia="zh-CN"/>
        </w:rPr>
        <w:t>.</w:t>
      </w:r>
    </w:p>
    <w:p w14:paraId="194BB5F8" w14:textId="5E687CC6" w:rsidR="00BC0110" w:rsidRPr="00C07EFD" w:rsidRDefault="00BC0110" w:rsidP="00BC0110">
      <w:pPr>
        <w:rPr>
          <w:noProof/>
          <w:lang w:eastAsia="zh-CN"/>
        </w:rPr>
      </w:pPr>
      <w:r w:rsidRPr="00C07EFD">
        <w:rPr>
          <w:noProof/>
          <w:lang w:eastAsia="zh-CN"/>
        </w:rPr>
        <w:t xml:space="preserve">The API URI of the </w:t>
      </w:r>
      <w:r>
        <w:rPr>
          <w:lang w:eastAsia="zh-CN"/>
        </w:rPr>
        <w:t>AIMLES</w:t>
      </w:r>
      <w:r w:rsidRPr="00C07EFD">
        <w:rPr>
          <w:lang w:eastAsia="zh-CN"/>
        </w:rPr>
        <w:t xml:space="preserve">_MLModelRetrieval </w:t>
      </w:r>
      <w:r w:rsidRPr="00C07EFD">
        <w:rPr>
          <w:noProof/>
          <w:lang w:eastAsia="zh-CN"/>
        </w:rPr>
        <w:t>API shall be:</w:t>
      </w:r>
    </w:p>
    <w:p w14:paraId="010422D5" w14:textId="77777777" w:rsidR="00D63B44" w:rsidRPr="00C07EFD" w:rsidRDefault="00D63B44" w:rsidP="00D63B44">
      <w:pPr>
        <w:rPr>
          <w:noProof/>
          <w:lang w:eastAsia="zh-CN"/>
        </w:rPr>
      </w:pPr>
      <w:r w:rsidRPr="00C07EFD">
        <w:rPr>
          <w:b/>
          <w:noProof/>
        </w:rPr>
        <w:t>{apiRoot}/&lt;apiName&gt;/&lt;apiVersion&gt;</w:t>
      </w:r>
    </w:p>
    <w:p w14:paraId="16B8F9C2" w14:textId="6987B116" w:rsidR="00D63B44" w:rsidRPr="00C07EFD" w:rsidRDefault="00D63B44" w:rsidP="00D63B44">
      <w:pPr>
        <w:rPr>
          <w:noProof/>
          <w:lang w:eastAsia="zh-CN"/>
        </w:rPr>
      </w:pPr>
      <w:r w:rsidRPr="00C07EFD">
        <w:rPr>
          <w:noProof/>
          <w:lang w:eastAsia="zh-CN"/>
        </w:rPr>
        <w:t>The request URIs used in HTTP requests shall have the Resource URI structure defined in clause 6.5 of 3GPP TS 29.549 </w:t>
      </w:r>
      <w:r w:rsidR="00946FFF">
        <w:rPr>
          <w:noProof/>
          <w:lang w:eastAsia="zh-CN"/>
        </w:rPr>
        <w:t>[10]</w:t>
      </w:r>
      <w:r w:rsidRPr="00C07EFD">
        <w:rPr>
          <w:noProof/>
          <w:lang w:eastAsia="zh-CN"/>
        </w:rPr>
        <w:t>, i.e.:</w:t>
      </w:r>
    </w:p>
    <w:p w14:paraId="515239AE" w14:textId="77777777" w:rsidR="00D63B44" w:rsidRPr="00C07EFD" w:rsidRDefault="00D63B44" w:rsidP="00D63B44">
      <w:pPr>
        <w:rPr>
          <w:b/>
          <w:noProof/>
        </w:rPr>
      </w:pPr>
      <w:r w:rsidRPr="00C07EFD">
        <w:rPr>
          <w:b/>
          <w:noProof/>
        </w:rPr>
        <w:t>{apiRoot}/&lt;apiName&gt;/&lt;apiVersion&gt;/&lt;apiSpecificSuffixes&gt;</w:t>
      </w:r>
    </w:p>
    <w:p w14:paraId="5A7BA203" w14:textId="77777777" w:rsidR="00D63B44" w:rsidRPr="00C07EFD" w:rsidRDefault="00D63B44" w:rsidP="00D63B44">
      <w:pPr>
        <w:rPr>
          <w:noProof/>
          <w:lang w:eastAsia="zh-CN"/>
        </w:rPr>
      </w:pPr>
      <w:r w:rsidRPr="00C07EFD">
        <w:rPr>
          <w:noProof/>
          <w:lang w:eastAsia="zh-CN"/>
        </w:rPr>
        <w:t>with the following components:</w:t>
      </w:r>
    </w:p>
    <w:p w14:paraId="54032E7F" w14:textId="15A18E2F" w:rsidR="00D63B44" w:rsidRPr="00C07EFD" w:rsidRDefault="00D63B44" w:rsidP="00D63B44">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191B9D13" w14:textId="77777777" w:rsidR="00D63B44" w:rsidRPr="00C07EFD" w:rsidRDefault="00D63B44" w:rsidP="00D63B44">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"aimles-mlmr".</w:t>
      </w:r>
    </w:p>
    <w:p w14:paraId="53659AB2" w14:textId="77777777" w:rsidR="00D63B44" w:rsidRPr="00C07EFD" w:rsidRDefault="00D63B44" w:rsidP="00D63B44">
      <w:pPr>
        <w:pStyle w:val="B1"/>
      </w:pPr>
      <w:r w:rsidRPr="00C07EFD">
        <w:t>-</w:t>
      </w:r>
      <w:r w:rsidRPr="00C07EFD">
        <w:tab/>
        <w:t>The &lt;apiVersion&gt; shall be "v1".</w:t>
      </w:r>
    </w:p>
    <w:p w14:paraId="7BEC92BA" w14:textId="4259082D" w:rsidR="00D63B44" w:rsidRPr="00C07EFD" w:rsidRDefault="00D63B44" w:rsidP="00D63B4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6.1.13.3 and clause 6.1.13.4</w:t>
      </w:r>
      <w:r w:rsidRPr="00C07EFD">
        <w:rPr>
          <w:noProof/>
        </w:rPr>
        <w:t>.</w:t>
      </w:r>
    </w:p>
    <w:p w14:paraId="3DC5D146" w14:textId="421BF73D" w:rsidR="00D63B44" w:rsidRPr="00C07EFD" w:rsidRDefault="00D63B44" w:rsidP="00D63B44">
      <w:pPr>
        <w:pStyle w:val="NO"/>
      </w:pPr>
      <w:r w:rsidRPr="00C07EFD">
        <w:t>NOTE:</w:t>
      </w:r>
      <w:r w:rsidRPr="00C07EFD">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C07EFD" w:rsidRDefault="00D63B44" w:rsidP="00D63B44">
      <w:pPr>
        <w:pStyle w:val="Heading4"/>
      </w:pPr>
      <w:bookmarkStart w:id="1213" w:name="_Toc211956608"/>
      <w:r w:rsidRPr="00C07EFD">
        <w:rPr>
          <w:lang w:eastAsia="zh-CN"/>
        </w:rPr>
        <w:t>6.1.13.</w:t>
      </w:r>
      <w:r w:rsidRPr="00C07EFD">
        <w:t>2</w:t>
      </w:r>
      <w:r w:rsidRPr="00C07EFD">
        <w:tab/>
        <w:t>Usage of HTTP</w:t>
      </w:r>
      <w:bookmarkEnd w:id="1213"/>
    </w:p>
    <w:p w14:paraId="4A5F2437" w14:textId="13AEF135" w:rsidR="003F3B4C" w:rsidRPr="00C07EFD" w:rsidRDefault="003F3B4C" w:rsidP="003F3B4C">
      <w:r w:rsidRPr="00C07EFD">
        <w:t>The provisions of clause 6.3 of 3GPP TS 29.549 </w:t>
      </w:r>
      <w:r w:rsidR="00946FFF">
        <w:t>[10]</w:t>
      </w:r>
      <w:r w:rsidRPr="00C07EFD">
        <w:t xml:space="preserve"> shall apply for the </w:t>
      </w:r>
      <w:r>
        <w:rPr>
          <w:lang w:eastAsia="zh-CN"/>
        </w:rPr>
        <w:t>AIMLES</w:t>
      </w:r>
      <w:r w:rsidRPr="00C07EFD">
        <w:rPr>
          <w:lang w:eastAsia="zh-CN"/>
        </w:rPr>
        <w:t xml:space="preserve">_MLModelRetrieval </w:t>
      </w:r>
      <w:r w:rsidRPr="00C07EFD">
        <w:rPr>
          <w:noProof/>
          <w:lang w:eastAsia="zh-CN"/>
        </w:rPr>
        <w:t>API.</w:t>
      </w:r>
    </w:p>
    <w:p w14:paraId="69650A29" w14:textId="03F41EC1" w:rsidR="00D63B44" w:rsidRPr="00C07EFD" w:rsidRDefault="00D63B44" w:rsidP="00D63B44">
      <w:pPr>
        <w:pStyle w:val="Heading4"/>
        <w:rPr>
          <w:lang w:eastAsia="zh-CN"/>
        </w:rPr>
      </w:pPr>
      <w:bookmarkStart w:id="1214" w:name="_Toc211956609"/>
      <w:r w:rsidRPr="00C07EFD">
        <w:rPr>
          <w:lang w:eastAsia="zh-CN"/>
        </w:rPr>
        <w:t>6.1.13.3</w:t>
      </w:r>
      <w:r w:rsidRPr="00C07EFD">
        <w:rPr>
          <w:lang w:eastAsia="zh-CN"/>
        </w:rPr>
        <w:tab/>
        <w:t>Resources</w:t>
      </w:r>
      <w:bookmarkEnd w:id="1214"/>
    </w:p>
    <w:p w14:paraId="6443B9AF" w14:textId="11D2E0B0" w:rsidR="00D63B44" w:rsidRPr="00C07EFD" w:rsidRDefault="00D63B44" w:rsidP="00D63B44">
      <w:pPr>
        <w:pStyle w:val="Heading5"/>
        <w:rPr>
          <w:lang w:eastAsia="zh-CN"/>
        </w:rPr>
      </w:pPr>
      <w:bookmarkStart w:id="1215" w:name="_Toc211956610"/>
      <w:r w:rsidRPr="00C07EFD">
        <w:rPr>
          <w:lang w:eastAsia="zh-CN"/>
        </w:rPr>
        <w:t>6.1.13.3.1</w:t>
      </w:r>
      <w:r w:rsidRPr="00C07EFD">
        <w:rPr>
          <w:lang w:eastAsia="zh-CN"/>
        </w:rPr>
        <w:tab/>
        <w:t>Overview</w:t>
      </w:r>
      <w:bookmarkEnd w:id="1215"/>
    </w:p>
    <w:p w14:paraId="153752E8" w14:textId="77777777" w:rsidR="00D63B44" w:rsidRPr="00C07EFD" w:rsidRDefault="00D63B44" w:rsidP="00D63B44">
      <w:r w:rsidRPr="00C07EFD">
        <w:t>This clause describes the structure for the Resource URIs and the resources and methods used for the service.</w:t>
      </w:r>
    </w:p>
    <w:p w14:paraId="070E83B2" w14:textId="39683BEC" w:rsidR="0080615C" w:rsidRPr="00C07EFD" w:rsidRDefault="0080615C" w:rsidP="0080615C">
      <w:pPr>
        <w:rPr>
          <w:lang w:eastAsia="zh-CN"/>
        </w:rPr>
      </w:pPr>
      <w:r w:rsidRPr="00C07EFD">
        <w:t xml:space="preserve">Figure 6.1.13.3.1-1 depicts the resource URIs structure for the </w:t>
      </w:r>
      <w:r>
        <w:rPr>
          <w:lang w:eastAsia="zh-CN"/>
        </w:rPr>
        <w:t>AIMLES</w:t>
      </w:r>
      <w:r w:rsidRPr="00C07EFD">
        <w:rPr>
          <w:lang w:eastAsia="zh-CN"/>
        </w:rPr>
        <w:t xml:space="preserve">_MLModelRetrieval </w:t>
      </w:r>
      <w:r w:rsidRPr="00C07EFD">
        <w:t>API.</w:t>
      </w:r>
    </w:p>
    <w:p w14:paraId="364A92CB" w14:textId="77777777" w:rsidR="00D63B44" w:rsidRPr="00C07EFD" w:rsidRDefault="00D63B44" w:rsidP="00D63B44">
      <w:pPr>
        <w:pStyle w:val="TH"/>
      </w:pPr>
      <w:r w:rsidRPr="00C07EFD">
        <w:object w:dxaOrig="6253" w:dyaOrig="3036" w14:anchorId="4C8A6FA9">
          <v:shape id="_x0000_i1089" type="#_x0000_t75" style="width:314.25pt;height:151.5pt" o:ole="">
            <v:imagedata r:id="rId96" o:title=""/>
          </v:shape>
          <o:OLEObject Type="Embed" ProgID="Visio.Drawing.15" ShapeID="_x0000_i1089" DrawAspect="Content" ObjectID="_1822615041" r:id="rId97"/>
        </w:object>
      </w:r>
    </w:p>
    <w:p w14:paraId="3869246E" w14:textId="6ECF9304" w:rsidR="00103EA2" w:rsidRPr="00C07EFD" w:rsidRDefault="00103EA2" w:rsidP="00103EA2">
      <w:pPr>
        <w:pStyle w:val="TF"/>
      </w:pPr>
      <w:r w:rsidRPr="00C07EFD">
        <w:t xml:space="preserve">Figure 6.1.13.3.1-1: Resource URI structure of the </w:t>
      </w:r>
      <w:r>
        <w:rPr>
          <w:lang w:eastAsia="zh-CN"/>
        </w:rPr>
        <w:t>AIMLES</w:t>
      </w:r>
      <w:r w:rsidRPr="00C07EFD">
        <w:t>_MLModelRetrieval API</w:t>
      </w:r>
    </w:p>
    <w:p w14:paraId="02CEDAE6" w14:textId="61A114C1" w:rsidR="00D63B44" w:rsidRPr="00C07EFD" w:rsidRDefault="00D63B44" w:rsidP="00D63B44">
      <w:r w:rsidRPr="00C07EFD">
        <w:t>Table 6.1.13.3.1-1 provides an overview of the resources and applicable HTTP methods.</w:t>
      </w:r>
    </w:p>
    <w:p w14:paraId="54B06E0A" w14:textId="20C19158" w:rsidR="00D63B44" w:rsidRPr="00C07EFD" w:rsidRDefault="00D63B44" w:rsidP="00D63B44">
      <w:pPr>
        <w:pStyle w:val="TH"/>
      </w:pPr>
      <w:r w:rsidRPr="00C07EFD">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C07EFD" w14:paraId="3395776C"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7A503A" w14:textId="77777777" w:rsidR="00D63B44" w:rsidRPr="00C07EFD" w:rsidRDefault="00D63B44"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647C56" w14:textId="77777777" w:rsidR="00D63B44" w:rsidRPr="00C07EFD" w:rsidRDefault="00D63B44"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02E315" w14:textId="77777777" w:rsidR="00D63B44" w:rsidRPr="00C07EFD" w:rsidRDefault="00D63B44"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CE6F6D" w14:textId="77777777" w:rsidR="00D63B44" w:rsidRPr="00C07EFD" w:rsidRDefault="00D63B44" w:rsidP="00A24C9B">
            <w:pPr>
              <w:pStyle w:val="TAH"/>
            </w:pPr>
            <w:r w:rsidRPr="00C07EFD">
              <w:t>Description</w:t>
            </w:r>
          </w:p>
        </w:tc>
      </w:tr>
      <w:tr w:rsidR="00D63B44" w:rsidRPr="00C07EFD" w14:paraId="6FF78B71"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08134760" w14:textId="77777777" w:rsidR="00D63B44" w:rsidRPr="00C07EFD" w:rsidRDefault="00D63B44" w:rsidP="00A24C9B">
            <w:pPr>
              <w:pStyle w:val="TAL"/>
            </w:pPr>
            <w:r w:rsidRPr="00C07EFD">
              <w:t>AIMLE ML Model Retrieval Subscriptions</w:t>
            </w:r>
          </w:p>
        </w:tc>
        <w:tc>
          <w:tcPr>
            <w:tcW w:w="1585" w:type="pct"/>
            <w:tcBorders>
              <w:top w:val="single" w:sz="6" w:space="0" w:color="auto"/>
              <w:left w:val="single" w:sz="6" w:space="0" w:color="auto"/>
              <w:bottom w:val="single" w:sz="6" w:space="0" w:color="auto"/>
              <w:right w:val="single" w:sz="6" w:space="0" w:color="auto"/>
            </w:tcBorders>
            <w:hideMark/>
          </w:tcPr>
          <w:p w14:paraId="66A5D8E2" w14:textId="77777777" w:rsidR="00D63B44" w:rsidRPr="00C07EFD" w:rsidRDefault="00D63B44"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37E39FC" w14:textId="77777777" w:rsidR="00D63B44" w:rsidRPr="00C07EFD" w:rsidRDefault="00D63B44" w:rsidP="00543E8C">
            <w:pPr>
              <w:pStyle w:val="TAC"/>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1C8330E5" w14:textId="77777777" w:rsidR="00D63B44" w:rsidRPr="00C07EFD" w:rsidRDefault="00D63B44" w:rsidP="00A24C9B">
            <w:pPr>
              <w:pStyle w:val="TAL"/>
            </w:pPr>
            <w:r w:rsidRPr="00C07EFD">
              <w:t>Request the creation of an AIMLE ML Model Retrieval Subscription resource.</w:t>
            </w:r>
          </w:p>
        </w:tc>
      </w:tr>
      <w:tr w:rsidR="00D63B44" w:rsidRPr="00C07EFD" w14:paraId="76629F59" w14:textId="77777777" w:rsidTr="00A24C9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6AD6E7B" w14:textId="77777777" w:rsidR="00D63B44" w:rsidRPr="00C07EFD" w:rsidRDefault="00D63B44" w:rsidP="00A24C9B">
            <w:pPr>
              <w:pStyle w:val="TAL"/>
            </w:pPr>
            <w:r w:rsidRPr="00C07EFD">
              <w:t>Individual AIMLE ML Model Retrieval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4674250C" w14:textId="77777777" w:rsidR="00D63B44" w:rsidRPr="00C07EFD" w:rsidRDefault="00D63B44" w:rsidP="00A24C9B">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70BE1852" w14:textId="77777777" w:rsidR="00D63B44" w:rsidRPr="00C07EFD" w:rsidRDefault="00D63B44" w:rsidP="00543E8C">
            <w:pPr>
              <w:pStyle w:val="TAC"/>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47B7EF42" w14:textId="77777777" w:rsidR="00D63B44" w:rsidRPr="00C07EFD" w:rsidRDefault="00D63B44" w:rsidP="00A24C9B">
            <w:pPr>
              <w:pStyle w:val="TAL"/>
            </w:pPr>
            <w:r w:rsidRPr="00C07EFD">
              <w:t>Retrieve an existing "Individual AIMLE ML Model Retrieval Subscription" resource.</w:t>
            </w:r>
          </w:p>
        </w:tc>
      </w:tr>
      <w:tr w:rsidR="00D63B44" w:rsidRPr="00C07EFD" w14:paraId="35823658"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881A82" w14:textId="77777777" w:rsidR="00D63B44" w:rsidRPr="00C07EFD" w:rsidRDefault="00D63B44"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6DCCC3" w14:textId="77777777" w:rsidR="00D63B44" w:rsidRPr="00C07EFD" w:rsidRDefault="00D63B44"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F551F05" w14:textId="77777777" w:rsidR="00D63B44" w:rsidRPr="00C07EFD" w:rsidRDefault="00D63B44" w:rsidP="00543E8C">
            <w:pPr>
              <w:pStyle w:val="TAC"/>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0F93D5EA" w14:textId="77777777" w:rsidR="00D63B44" w:rsidRPr="00C07EFD" w:rsidRDefault="00D63B44" w:rsidP="00A24C9B">
            <w:pPr>
              <w:pStyle w:val="TAL"/>
            </w:pPr>
            <w:r w:rsidRPr="00C07EFD">
              <w:t>Request the update of an existing "Individual AIMLE ML Model Retrieval Subscription" resource.</w:t>
            </w:r>
          </w:p>
        </w:tc>
      </w:tr>
      <w:tr w:rsidR="00D63B44" w:rsidRPr="00C07EFD" w14:paraId="128886C1"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6B9A9E" w14:textId="77777777" w:rsidR="00D63B44" w:rsidRPr="00C07EFD" w:rsidRDefault="00D63B44"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798A2" w14:textId="77777777" w:rsidR="00D63B44" w:rsidRPr="00C07EFD" w:rsidRDefault="00D63B44"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A4754A5" w14:textId="77777777" w:rsidR="00D63B44" w:rsidRPr="00C07EFD" w:rsidRDefault="00D63B44" w:rsidP="00543E8C">
            <w:pPr>
              <w:pStyle w:val="TAC"/>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0D8716F6" w14:textId="77777777" w:rsidR="00D63B44" w:rsidRPr="00C07EFD" w:rsidRDefault="00D63B44" w:rsidP="00A24C9B">
            <w:pPr>
              <w:pStyle w:val="TAL"/>
            </w:pPr>
            <w:r w:rsidRPr="00C07EFD">
              <w:rPr>
                <w:noProof/>
                <w:lang w:eastAsia="zh-CN"/>
              </w:rPr>
              <w:t>Request the modification of an existing "</w:t>
            </w:r>
            <w:r w:rsidRPr="00C07EFD">
              <w:t>Individual AIMLE ML Model Retrieval Subscription" resource.</w:t>
            </w:r>
          </w:p>
        </w:tc>
      </w:tr>
      <w:tr w:rsidR="00D63B44" w:rsidRPr="00C07EFD" w14:paraId="325A9914"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A6541C" w14:textId="77777777" w:rsidR="00D63B44" w:rsidRPr="00C07EFD" w:rsidRDefault="00D63B44"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F58046" w14:textId="77777777" w:rsidR="00D63B44" w:rsidRPr="00C07EFD" w:rsidRDefault="00D63B44"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5A46EFEB" w14:textId="77777777" w:rsidR="00D63B44" w:rsidRPr="00C07EFD" w:rsidRDefault="00D63B44" w:rsidP="00543E8C">
            <w:pPr>
              <w:pStyle w:val="TAC"/>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6E6EF930" w14:textId="77777777" w:rsidR="00D63B44" w:rsidRPr="00C07EFD" w:rsidRDefault="00D63B44" w:rsidP="00A24C9B">
            <w:pPr>
              <w:pStyle w:val="TAL"/>
            </w:pPr>
            <w:r w:rsidRPr="00C07EFD">
              <w:t>Request the deletion of an existing "Individual AIMLE ML Model Retrieval Subscription" resource.</w:t>
            </w:r>
          </w:p>
        </w:tc>
      </w:tr>
    </w:tbl>
    <w:p w14:paraId="58AF6ACE" w14:textId="77777777" w:rsidR="00D63B44" w:rsidRPr="00C07EFD" w:rsidRDefault="00D63B44" w:rsidP="00D63B44">
      <w:pPr>
        <w:rPr>
          <w:lang w:eastAsia="zh-CN"/>
        </w:rPr>
      </w:pPr>
    </w:p>
    <w:p w14:paraId="5CA1592B" w14:textId="3851D30D" w:rsidR="00D63B44" w:rsidRPr="00210A54" w:rsidRDefault="00D63B44" w:rsidP="00D63B44">
      <w:pPr>
        <w:pStyle w:val="Heading5"/>
        <w:rPr>
          <w:lang w:val="fr-FR" w:eastAsia="zh-CN"/>
        </w:rPr>
      </w:pPr>
      <w:bookmarkStart w:id="1216" w:name="_Toc211956611"/>
      <w:r w:rsidRPr="00210A54">
        <w:rPr>
          <w:lang w:val="fr-FR" w:eastAsia="zh-CN"/>
        </w:rPr>
        <w:t>6.1.13.3.2</w:t>
      </w:r>
      <w:r w:rsidRPr="00210A54">
        <w:rPr>
          <w:lang w:val="fr-FR" w:eastAsia="zh-CN"/>
        </w:rPr>
        <w:tab/>
        <w:t xml:space="preserve">Resource: </w:t>
      </w:r>
      <w:r w:rsidRPr="00210A54">
        <w:rPr>
          <w:lang w:val="fr-FR"/>
        </w:rPr>
        <w:t>AIMLE ML Model Retrieval Subscriptions</w:t>
      </w:r>
      <w:bookmarkEnd w:id="1216"/>
    </w:p>
    <w:p w14:paraId="34E6BBE3" w14:textId="4EA00DBF" w:rsidR="00D63B44" w:rsidRPr="00210A54" w:rsidRDefault="00D63B44" w:rsidP="00D63B44">
      <w:pPr>
        <w:pStyle w:val="H6"/>
        <w:rPr>
          <w:lang w:val="fr-FR" w:eastAsia="zh-CN"/>
        </w:rPr>
      </w:pPr>
      <w:r w:rsidRPr="00210A54">
        <w:rPr>
          <w:lang w:val="fr-FR" w:eastAsia="zh-CN"/>
        </w:rPr>
        <w:t>6.1.13.3.2.1</w:t>
      </w:r>
      <w:r w:rsidRPr="00210A54">
        <w:rPr>
          <w:lang w:val="fr-FR" w:eastAsia="zh-CN"/>
        </w:rPr>
        <w:tab/>
        <w:t>Description</w:t>
      </w:r>
    </w:p>
    <w:p w14:paraId="12C2B135" w14:textId="77777777" w:rsidR="00D63B44" w:rsidRPr="00C07EFD" w:rsidRDefault="00D63B44" w:rsidP="00D63B44">
      <w:r w:rsidRPr="00C07EFD">
        <w:t>This resource represents the collection of AIMLE ML Model Retrieval Subscription</w:t>
      </w:r>
      <w:r w:rsidRPr="00C07EFD">
        <w:rPr>
          <w:rFonts w:eastAsia="Calibri"/>
        </w:rPr>
        <w:t>s</w:t>
      </w:r>
      <w:r w:rsidRPr="00C07EFD">
        <w:t xml:space="preserve"> managed by the </w:t>
      </w:r>
      <w:r w:rsidRPr="00C07EFD">
        <w:rPr>
          <w:noProof/>
          <w:lang w:eastAsia="zh-CN"/>
        </w:rPr>
        <w:t>AIMLE Server</w:t>
      </w:r>
      <w:r w:rsidRPr="00C07EFD">
        <w:t>.</w:t>
      </w:r>
    </w:p>
    <w:p w14:paraId="52150B81" w14:textId="5A49B710" w:rsidR="00D63B44" w:rsidRPr="00C07EFD" w:rsidRDefault="00D63B44" w:rsidP="00D63B44">
      <w:pPr>
        <w:pStyle w:val="H6"/>
        <w:rPr>
          <w:lang w:eastAsia="zh-CN"/>
        </w:rPr>
      </w:pPr>
      <w:r w:rsidRPr="00C07EFD">
        <w:rPr>
          <w:lang w:eastAsia="zh-CN"/>
        </w:rPr>
        <w:t>6.1.13.3.2.2</w:t>
      </w:r>
      <w:r w:rsidRPr="00C07EFD">
        <w:rPr>
          <w:lang w:eastAsia="zh-CN"/>
        </w:rPr>
        <w:tab/>
        <w:t>Resource Definition</w:t>
      </w:r>
    </w:p>
    <w:p w14:paraId="0C67381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p>
    <w:p w14:paraId="6EE0B215" w14:textId="2C1363CD" w:rsidR="00D63B44" w:rsidRPr="00C07EFD" w:rsidRDefault="00D63B44" w:rsidP="00D63B44">
      <w:pPr>
        <w:rPr>
          <w:rFonts w:ascii="Arial" w:hAnsi="Arial" w:cs="Arial"/>
        </w:rPr>
      </w:pPr>
      <w:r w:rsidRPr="00C07EFD">
        <w:t>This resource shall support the resource URI variables defined in table 6.1.13.3.2.2-1</w:t>
      </w:r>
      <w:r w:rsidRPr="00C07EFD">
        <w:rPr>
          <w:rFonts w:ascii="Arial" w:hAnsi="Arial" w:cs="Arial"/>
        </w:rPr>
        <w:t>.</w:t>
      </w:r>
    </w:p>
    <w:p w14:paraId="3D1CD201" w14:textId="59CA650E" w:rsidR="00D63B44" w:rsidRPr="00C07EFD" w:rsidRDefault="00D63B44" w:rsidP="00D63B44">
      <w:pPr>
        <w:pStyle w:val="TH"/>
        <w:rPr>
          <w:rFonts w:eastAsia="MS Mincho"/>
        </w:rPr>
      </w:pPr>
      <w:r w:rsidRPr="00C07EFD">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9D1144B"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15B14C4E" w14:textId="77777777" w:rsidR="00D63B44" w:rsidRPr="00C07EFD" w:rsidRDefault="00D63B44"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DC8FAF1" w14:textId="77777777" w:rsidR="00D63B44" w:rsidRPr="00C07EFD" w:rsidRDefault="00D63B44"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4FC8A4" w14:textId="77777777" w:rsidR="00D63B44" w:rsidRPr="00C07EFD" w:rsidRDefault="00D63B44" w:rsidP="00A24C9B">
            <w:pPr>
              <w:pStyle w:val="TAH"/>
            </w:pPr>
            <w:r w:rsidRPr="00C07EFD">
              <w:t>Definition</w:t>
            </w:r>
          </w:p>
        </w:tc>
      </w:tr>
      <w:tr w:rsidR="00D63B44" w:rsidRPr="00C07EFD" w14:paraId="7B183984"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5045D7C" w14:textId="77777777" w:rsidR="00D63B44" w:rsidRPr="00C07EFD" w:rsidRDefault="00D63B44"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3832887" w14:textId="77777777" w:rsidR="00D63B44" w:rsidRPr="00C07EFD" w:rsidRDefault="00D63B44"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9B68BA6" w14:textId="1A86AA65" w:rsidR="00D63B44" w:rsidRPr="00C07EFD" w:rsidRDefault="00D63B44" w:rsidP="00A24C9B">
            <w:pPr>
              <w:pStyle w:val="TAL"/>
            </w:pPr>
            <w:r w:rsidRPr="00C07EFD">
              <w:t>See clause</w:t>
            </w:r>
            <w:r w:rsidRPr="00C07EFD">
              <w:rPr>
                <w:lang w:val="en-US" w:eastAsia="zh-CN"/>
              </w:rPr>
              <w:t> </w:t>
            </w:r>
            <w:r w:rsidRPr="00C07EFD">
              <w:rPr>
                <w:lang w:eastAsia="zh-CN"/>
              </w:rPr>
              <w:t>6.1.13.1</w:t>
            </w:r>
            <w:r w:rsidRPr="00C07EFD">
              <w:t>.</w:t>
            </w:r>
          </w:p>
        </w:tc>
      </w:tr>
    </w:tbl>
    <w:p w14:paraId="6B637177" w14:textId="77777777" w:rsidR="00D63B44" w:rsidRPr="00C07EFD" w:rsidRDefault="00D63B44" w:rsidP="00D63B44">
      <w:pPr>
        <w:rPr>
          <w:lang w:eastAsia="zh-CN"/>
        </w:rPr>
      </w:pPr>
    </w:p>
    <w:p w14:paraId="6104CD73" w14:textId="1A8BCD23" w:rsidR="00D63B44" w:rsidRPr="00C07EFD" w:rsidRDefault="00D63B44" w:rsidP="00D63B44">
      <w:pPr>
        <w:pStyle w:val="H6"/>
        <w:rPr>
          <w:lang w:eastAsia="zh-CN"/>
        </w:rPr>
      </w:pPr>
      <w:r w:rsidRPr="00C07EFD">
        <w:rPr>
          <w:lang w:eastAsia="zh-CN"/>
        </w:rPr>
        <w:t>6.1.13.3.2.3</w:t>
      </w:r>
      <w:r w:rsidRPr="00C07EFD">
        <w:rPr>
          <w:lang w:eastAsia="zh-CN"/>
        </w:rPr>
        <w:tab/>
        <w:t>Resource Standard Methods</w:t>
      </w:r>
    </w:p>
    <w:p w14:paraId="104AB249" w14:textId="2DFC432A" w:rsidR="00D63B44" w:rsidRPr="00C07EFD" w:rsidRDefault="00D63B44" w:rsidP="00D63B44">
      <w:pPr>
        <w:pStyle w:val="H6"/>
        <w:rPr>
          <w:lang w:eastAsia="zh-CN"/>
        </w:rPr>
      </w:pPr>
      <w:r w:rsidRPr="00C07EFD">
        <w:rPr>
          <w:lang w:eastAsia="zh-CN"/>
        </w:rPr>
        <w:t>6.1.13.3.2.3.1</w:t>
      </w:r>
      <w:r w:rsidRPr="00C07EFD">
        <w:rPr>
          <w:lang w:eastAsia="zh-CN"/>
        </w:rPr>
        <w:tab/>
        <w:t>POST</w:t>
      </w:r>
    </w:p>
    <w:p w14:paraId="1CA65783" w14:textId="77777777" w:rsidR="00D63B44" w:rsidRPr="00C07EFD" w:rsidRDefault="00D63B44" w:rsidP="00D63B44">
      <w:r w:rsidRPr="00C07EFD">
        <w:t>The HTTP POST method enables a AIMLE service consumer to request the creation of a new Individual AIMLE ML Model Retrieval Subscription at the AIMLE Server.</w:t>
      </w:r>
    </w:p>
    <w:p w14:paraId="347810E3" w14:textId="3B43B11E" w:rsidR="00D63B44" w:rsidRPr="00C07EFD" w:rsidRDefault="00D63B44" w:rsidP="00D63B44">
      <w:r w:rsidRPr="00C07EFD">
        <w:t>This method shall support the URI query parameters specified in table 6.1.13.3.2.3.1-1.</w:t>
      </w:r>
    </w:p>
    <w:p w14:paraId="7D2C9533" w14:textId="38764B7A" w:rsidR="00D63B44" w:rsidRPr="00C07EFD" w:rsidRDefault="00D63B44" w:rsidP="00D63B44">
      <w:pPr>
        <w:pStyle w:val="TH"/>
        <w:rPr>
          <w:rFonts w:cs="Arial"/>
        </w:rPr>
      </w:pPr>
      <w:r w:rsidRPr="00C07EFD">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5FCED17D"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3264C355" w14:textId="77777777" w:rsidR="00D63B44" w:rsidRPr="00C07EFD" w:rsidRDefault="00D63B44"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EA66CD1" w14:textId="77777777" w:rsidR="00D63B44" w:rsidRPr="00C07EFD" w:rsidRDefault="00D63B44"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1A97F12" w14:textId="77777777" w:rsidR="00D63B44" w:rsidRPr="00C07EFD" w:rsidRDefault="00D63B44"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4E7C93A7" w14:textId="77777777" w:rsidR="00D63B44" w:rsidRPr="00C07EFD" w:rsidRDefault="00D63B44"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395DC3" w14:textId="77777777" w:rsidR="00D63B44" w:rsidRPr="00C07EFD" w:rsidRDefault="00D63B44" w:rsidP="00A24C9B">
            <w:pPr>
              <w:pStyle w:val="TAH"/>
            </w:pPr>
            <w:r w:rsidRPr="00C07EFD">
              <w:t>Description</w:t>
            </w:r>
          </w:p>
        </w:tc>
      </w:tr>
      <w:tr w:rsidR="00D63B44" w:rsidRPr="00C07EFD" w14:paraId="7FE3C73A"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1C478579" w14:textId="77777777" w:rsidR="00D63B44" w:rsidRPr="00C07EFD" w:rsidRDefault="00D63B44"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ED83D5B" w14:textId="77777777" w:rsidR="00D63B44" w:rsidRPr="00C07EFD" w:rsidRDefault="00D63B44"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8B6DA6C" w14:textId="77777777" w:rsidR="00D63B44" w:rsidRPr="00C07EFD" w:rsidRDefault="00D63B44"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9E63F92" w14:textId="77777777" w:rsidR="00D63B44" w:rsidRPr="00C07EFD" w:rsidRDefault="00D63B44" w:rsidP="00543E8C">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012191D2" w14:textId="77777777" w:rsidR="00D63B44" w:rsidRPr="00C07EFD" w:rsidRDefault="00D63B44" w:rsidP="00A24C9B">
            <w:pPr>
              <w:pStyle w:val="TAL"/>
              <w:rPr>
                <w:rFonts w:cs="Arial"/>
                <w:lang w:eastAsia="zh-CN"/>
              </w:rPr>
            </w:pPr>
          </w:p>
        </w:tc>
      </w:tr>
    </w:tbl>
    <w:p w14:paraId="605F0723" w14:textId="77777777" w:rsidR="00D63B44" w:rsidRPr="00C07EFD" w:rsidRDefault="00D63B44" w:rsidP="00D63B44"/>
    <w:p w14:paraId="38A1B3E4" w14:textId="2670BB81" w:rsidR="00D63B44" w:rsidRPr="00C07EFD" w:rsidRDefault="00D63B44" w:rsidP="00D63B44">
      <w:r w:rsidRPr="00C07EFD">
        <w:t>This method shall support the request data structures specified in table </w:t>
      </w:r>
      <w:r w:rsidRPr="00C07EFD">
        <w:rPr>
          <w:lang w:eastAsia="zh-CN"/>
        </w:rPr>
        <w:t>6.1.13.3.2.3.1</w:t>
      </w:r>
      <w:r w:rsidRPr="00C07EFD">
        <w:t>-2 and the response data structures and response codes specified in table </w:t>
      </w:r>
      <w:r w:rsidRPr="00C07EFD">
        <w:rPr>
          <w:lang w:eastAsia="zh-CN"/>
        </w:rPr>
        <w:t>6.1.13.3.2.3.1</w:t>
      </w:r>
      <w:r w:rsidRPr="00C07EFD">
        <w:t>-3.</w:t>
      </w:r>
    </w:p>
    <w:p w14:paraId="2E7EF411" w14:textId="11BDD24E" w:rsidR="00D63B44" w:rsidRPr="00C07EFD" w:rsidRDefault="00D63B44" w:rsidP="00D63B44">
      <w:pPr>
        <w:pStyle w:val="TH"/>
      </w:pPr>
      <w:r w:rsidRPr="00C07EFD">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C07EFD" w14:paraId="78F3E2A7"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765F988" w14:textId="77777777" w:rsidR="00D63B44" w:rsidRPr="00C07EFD" w:rsidRDefault="00D63B44"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E22A993" w14:textId="77777777" w:rsidR="00D63B44" w:rsidRPr="00C07EFD" w:rsidRDefault="00D63B44"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2D05E12" w14:textId="77777777" w:rsidR="00D63B44" w:rsidRPr="00C07EFD" w:rsidRDefault="00D63B44"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B5A125" w14:textId="77777777" w:rsidR="00D63B44" w:rsidRPr="00C07EFD" w:rsidRDefault="00D63B44" w:rsidP="00A24C9B">
            <w:pPr>
              <w:pStyle w:val="TAH"/>
            </w:pPr>
            <w:r w:rsidRPr="00C07EFD">
              <w:t>Description</w:t>
            </w:r>
          </w:p>
        </w:tc>
      </w:tr>
      <w:tr w:rsidR="00D63B44" w:rsidRPr="00C07EFD" w14:paraId="738CF065"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3F4B152F" w14:textId="77777777" w:rsidR="00D63B44" w:rsidRPr="00C07EFD" w:rsidRDefault="00D63B44" w:rsidP="00A24C9B">
            <w:pPr>
              <w:pStyle w:val="TAL"/>
            </w:pPr>
            <w:r w:rsidRPr="00C07EFD">
              <w:rPr>
                <w:noProof/>
              </w:rPr>
              <w:t>MLMdlRetSub</w:t>
            </w:r>
          </w:p>
        </w:tc>
        <w:tc>
          <w:tcPr>
            <w:tcW w:w="450" w:type="dxa"/>
            <w:tcBorders>
              <w:top w:val="single" w:sz="6" w:space="0" w:color="auto"/>
              <w:left w:val="single" w:sz="6" w:space="0" w:color="auto"/>
              <w:bottom w:val="single" w:sz="6" w:space="0" w:color="000000"/>
              <w:right w:val="single" w:sz="6" w:space="0" w:color="auto"/>
            </w:tcBorders>
            <w:hideMark/>
          </w:tcPr>
          <w:p w14:paraId="3E7870EF" w14:textId="77777777" w:rsidR="00D63B44" w:rsidRPr="00C07EFD" w:rsidRDefault="00D63B44"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2D9157E4" w14:textId="77777777" w:rsidR="00D63B44" w:rsidRPr="00C07EFD" w:rsidRDefault="00D63B44" w:rsidP="00543E8C">
            <w:pPr>
              <w:pStyle w:val="TAC"/>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BE5A237" w14:textId="77777777" w:rsidR="00D63B44" w:rsidRPr="00C07EFD" w:rsidRDefault="00D63B44" w:rsidP="00A24C9B">
            <w:pPr>
              <w:pStyle w:val="TAL"/>
            </w:pPr>
            <w:r w:rsidRPr="00C07EFD">
              <w:t>Create a new Individual AIMLE ML Model Retrieval Subscription resource.</w:t>
            </w:r>
          </w:p>
        </w:tc>
      </w:tr>
    </w:tbl>
    <w:p w14:paraId="00EF396C" w14:textId="77777777" w:rsidR="00D63B44" w:rsidRPr="00C07EFD" w:rsidRDefault="00D63B44" w:rsidP="00D63B44"/>
    <w:p w14:paraId="747A98E8" w14:textId="1A11854B" w:rsidR="00D63B44" w:rsidRPr="00C07EFD" w:rsidRDefault="00D63B44" w:rsidP="00D63B44">
      <w:pPr>
        <w:pStyle w:val="TH"/>
      </w:pPr>
      <w:r w:rsidRPr="00C07EFD">
        <w:t>Table 6.1.13.3.2.3.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C07EFD" w14:paraId="02E7781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48F0B9" w14:textId="77777777" w:rsidR="00D63B44" w:rsidRPr="00C07EFD" w:rsidRDefault="00D63B44"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F47B28F" w14:textId="77777777" w:rsidR="00D63B44" w:rsidRPr="00C07EFD" w:rsidRDefault="00D63B44"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C9A117C" w14:textId="77777777" w:rsidR="00D63B44" w:rsidRPr="00C07EFD" w:rsidRDefault="00D63B44"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2D9D8D80" w14:textId="77777777" w:rsidR="00D63B44" w:rsidRPr="00C07EFD" w:rsidRDefault="00D63B44" w:rsidP="00A24C9B">
            <w:pPr>
              <w:pStyle w:val="TAH"/>
            </w:pPr>
            <w:r w:rsidRPr="00C07EFD">
              <w:t>Response</w:t>
            </w:r>
          </w:p>
          <w:p w14:paraId="104A3DF8" w14:textId="77777777" w:rsidR="00D63B44" w:rsidRPr="00C07EFD" w:rsidRDefault="00D63B44"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0B381E1A" w14:textId="77777777" w:rsidR="00D63B44" w:rsidRPr="00C07EFD" w:rsidRDefault="00D63B44" w:rsidP="00A24C9B">
            <w:pPr>
              <w:pStyle w:val="TAH"/>
            </w:pPr>
            <w:r w:rsidRPr="00C07EFD">
              <w:t>Description</w:t>
            </w:r>
          </w:p>
        </w:tc>
      </w:tr>
      <w:tr w:rsidR="00D63B44" w:rsidRPr="00C07EFD" w14:paraId="68826E2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04F7612E" w14:textId="77777777" w:rsidR="00D63B44" w:rsidRPr="00C07EFD" w:rsidRDefault="00D63B44" w:rsidP="00A24C9B">
            <w:pPr>
              <w:pStyle w:val="TAL"/>
            </w:pPr>
            <w:r w:rsidRPr="00C07EFD">
              <w:rPr>
                <w:noProof/>
              </w:rPr>
              <w:t>MLMdlRetSub</w:t>
            </w:r>
          </w:p>
        </w:tc>
        <w:tc>
          <w:tcPr>
            <w:tcW w:w="499" w:type="pct"/>
            <w:tcBorders>
              <w:top w:val="single" w:sz="6" w:space="0" w:color="auto"/>
              <w:left w:val="single" w:sz="6" w:space="0" w:color="auto"/>
              <w:bottom w:val="single" w:sz="6" w:space="0" w:color="auto"/>
              <w:right w:val="single" w:sz="6" w:space="0" w:color="auto"/>
            </w:tcBorders>
            <w:hideMark/>
          </w:tcPr>
          <w:p w14:paraId="2157CC20" w14:textId="77777777" w:rsidR="00D63B44" w:rsidRPr="00C07EFD" w:rsidRDefault="00D63B44"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403EAAC0" w14:textId="77777777" w:rsidR="00D63B44" w:rsidRPr="00C07EFD" w:rsidRDefault="00D63B44" w:rsidP="00543E8C">
            <w:pPr>
              <w:pStyle w:val="TAC"/>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3F296F1D" w14:textId="77777777" w:rsidR="00D63B44" w:rsidRPr="00C07EFD" w:rsidRDefault="00D63B44"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33988826" w14:textId="77777777" w:rsidR="00D63B44" w:rsidRPr="00C07EFD" w:rsidRDefault="00D63B44" w:rsidP="00A24C9B">
            <w:pPr>
              <w:pStyle w:val="TAL"/>
            </w:pPr>
            <w:r w:rsidRPr="00C07EFD">
              <w:t>Successful case. The creation of an Individual AIMLE ML Model Retrieval Subscription resource is confirmed and a representation of that resource is returned.</w:t>
            </w:r>
          </w:p>
          <w:p w14:paraId="7DABE0C2" w14:textId="77777777" w:rsidR="00D63B44" w:rsidRPr="00C07EFD" w:rsidRDefault="00D63B44" w:rsidP="00A24C9B">
            <w:pPr>
              <w:pStyle w:val="TAL"/>
            </w:pPr>
          </w:p>
          <w:p w14:paraId="45DA7334" w14:textId="77777777" w:rsidR="00D63B44" w:rsidRPr="00C07EFD" w:rsidRDefault="00D63B44" w:rsidP="00A24C9B">
            <w:pPr>
              <w:pStyle w:val="TAL"/>
            </w:pPr>
            <w:r w:rsidRPr="00C07EFD">
              <w:t>An HTTP "Location" header that contains the URI of the created resource shall also be included.</w:t>
            </w:r>
          </w:p>
        </w:tc>
      </w:tr>
      <w:tr w:rsidR="00D63B44" w:rsidRPr="00C07EFD" w14:paraId="7E166E32"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C7B277" w14:textId="77777777" w:rsidR="00D63B44" w:rsidRPr="00C07EFD" w:rsidRDefault="00D63B44" w:rsidP="00A24C9B">
            <w:pPr>
              <w:pStyle w:val="TAN"/>
            </w:pPr>
            <w:r w:rsidRPr="00C07EFD">
              <w:t>NOTE:</w:t>
            </w:r>
            <w:r w:rsidRPr="00C07EFD">
              <w:tab/>
              <w:t>The mandatory HTTP error status codes for the HTTP POST method listed in table 5.2.6-1 of 3GPP TS 29.122 [2] shall also apply.</w:t>
            </w:r>
          </w:p>
        </w:tc>
      </w:tr>
    </w:tbl>
    <w:p w14:paraId="3D8E74D1" w14:textId="77777777" w:rsidR="00D63B44" w:rsidRPr="00C07EFD" w:rsidRDefault="00D63B44" w:rsidP="00D63B44">
      <w:pPr>
        <w:rPr>
          <w:lang w:eastAsia="zh-CN"/>
        </w:rPr>
      </w:pPr>
    </w:p>
    <w:p w14:paraId="1D244B1F" w14:textId="593A7744" w:rsidR="00D63B44" w:rsidRPr="00C07EFD" w:rsidRDefault="00D63B44" w:rsidP="00D63B44">
      <w:pPr>
        <w:pStyle w:val="TH"/>
      </w:pPr>
      <w:r w:rsidRPr="00C07EFD">
        <w:t>Table 6.1.13.3.2.3.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6FB88C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462ABE5"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8693C8C"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447DDB"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9D20D6"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018941" w14:textId="77777777" w:rsidR="00D63B44" w:rsidRPr="00C07EFD" w:rsidRDefault="00D63B44" w:rsidP="00A24C9B">
            <w:pPr>
              <w:pStyle w:val="TAH"/>
            </w:pPr>
            <w:r w:rsidRPr="00C07EFD">
              <w:t>Description</w:t>
            </w:r>
          </w:p>
        </w:tc>
      </w:tr>
      <w:tr w:rsidR="00D63B44" w:rsidRPr="00C07EFD" w14:paraId="6EB781C1"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0ABC5354"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75D58718"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1BAC8BCC"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457BD020" w14:textId="77777777" w:rsidR="00D63B44" w:rsidRPr="00C07EFD" w:rsidRDefault="00D63B44" w:rsidP="00543E8C">
            <w:pPr>
              <w:pStyle w:val="TAC"/>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EC2C40" w14:textId="77777777" w:rsidR="00D63B44" w:rsidRPr="00C07EFD" w:rsidRDefault="00D63B44" w:rsidP="00A24C9B">
            <w:pPr>
              <w:pStyle w:val="TAL"/>
            </w:pPr>
            <w:r w:rsidRPr="00C07EFD">
              <w:t>Contains the URI of the newly created resource, according to the structure:</w:t>
            </w:r>
          </w:p>
          <w:p w14:paraId="346A57CF" w14:textId="77777777" w:rsidR="00D63B44" w:rsidRPr="00C07EFD" w:rsidRDefault="00D63B44" w:rsidP="00A24C9B">
            <w:pPr>
              <w:pStyle w:val="TAL"/>
            </w:pPr>
            <w:r w:rsidRPr="00C07EFD">
              <w:rPr>
                <w:lang w:eastAsia="zh-CN"/>
              </w:rPr>
              <w:t>{apiRoot}/aimles-mlmr/&lt;apiVersion&gt;/subscriptions{subscriptionId}</w:t>
            </w:r>
          </w:p>
        </w:tc>
      </w:tr>
    </w:tbl>
    <w:p w14:paraId="10F9B5FD" w14:textId="11C28C85" w:rsidR="00D63B44" w:rsidRPr="00C07EFD" w:rsidRDefault="00D63B44" w:rsidP="00D63B44">
      <w:pPr>
        <w:pStyle w:val="H6"/>
        <w:rPr>
          <w:lang w:eastAsia="zh-CN"/>
        </w:rPr>
      </w:pPr>
      <w:r w:rsidRPr="00C07EFD">
        <w:rPr>
          <w:lang w:eastAsia="zh-CN"/>
        </w:rPr>
        <w:t>6.1.13.3.2.4</w:t>
      </w:r>
      <w:r w:rsidRPr="00C07EFD">
        <w:rPr>
          <w:lang w:eastAsia="zh-CN"/>
        </w:rPr>
        <w:tab/>
        <w:t>Resource Custom Operations</w:t>
      </w:r>
    </w:p>
    <w:p w14:paraId="56C75B8A" w14:textId="77777777" w:rsidR="00D63B44" w:rsidRPr="00C07EFD" w:rsidRDefault="00D63B44" w:rsidP="00D63B44">
      <w:r w:rsidRPr="00C07EFD">
        <w:t>There are no resource custom operations defined for this resource in this release of the specification.</w:t>
      </w:r>
    </w:p>
    <w:p w14:paraId="390F928D" w14:textId="0DDA65E6" w:rsidR="00D63B44" w:rsidRPr="00C07EFD" w:rsidRDefault="00D63B44" w:rsidP="00D63B44">
      <w:pPr>
        <w:pStyle w:val="Heading5"/>
        <w:rPr>
          <w:lang w:eastAsia="zh-CN"/>
        </w:rPr>
      </w:pPr>
      <w:bookmarkStart w:id="1217" w:name="_Toc211956612"/>
      <w:r w:rsidRPr="00C07EFD">
        <w:rPr>
          <w:lang w:eastAsia="zh-CN"/>
        </w:rPr>
        <w:t>6.1.13.3.3</w:t>
      </w:r>
      <w:r w:rsidRPr="00C07EFD">
        <w:rPr>
          <w:lang w:eastAsia="zh-CN"/>
        </w:rPr>
        <w:tab/>
        <w:t xml:space="preserve">Resource: </w:t>
      </w:r>
      <w:r w:rsidRPr="00C07EFD">
        <w:t>Individual AIMLE ML Model Retrieval Subscription</w:t>
      </w:r>
      <w:bookmarkEnd w:id="1217"/>
    </w:p>
    <w:p w14:paraId="257607C3" w14:textId="1D919043" w:rsidR="00D63B44" w:rsidRPr="00C07EFD" w:rsidRDefault="00D63B44" w:rsidP="00D63B44">
      <w:pPr>
        <w:pStyle w:val="H6"/>
        <w:rPr>
          <w:lang w:eastAsia="zh-CN"/>
        </w:rPr>
      </w:pPr>
      <w:r w:rsidRPr="00C07EFD">
        <w:rPr>
          <w:lang w:eastAsia="zh-CN"/>
        </w:rPr>
        <w:t>6.1.13.3.3.1</w:t>
      </w:r>
      <w:r w:rsidRPr="00C07EFD">
        <w:rPr>
          <w:lang w:eastAsia="zh-CN"/>
        </w:rPr>
        <w:tab/>
        <w:t>Description</w:t>
      </w:r>
    </w:p>
    <w:p w14:paraId="3C1483D4" w14:textId="35D72957" w:rsidR="00D63B44" w:rsidRPr="00C07EFD" w:rsidRDefault="00D63B44" w:rsidP="00D63B44">
      <w:pPr>
        <w:pStyle w:val="H6"/>
        <w:rPr>
          <w:lang w:eastAsia="zh-CN"/>
        </w:rPr>
      </w:pPr>
      <w:r w:rsidRPr="00C07EFD">
        <w:rPr>
          <w:lang w:eastAsia="zh-CN"/>
        </w:rPr>
        <w:t>6.1.13.3.3.2</w:t>
      </w:r>
      <w:r w:rsidRPr="00C07EFD">
        <w:rPr>
          <w:lang w:eastAsia="zh-CN"/>
        </w:rPr>
        <w:tab/>
        <w:t>Resource Definition</w:t>
      </w:r>
    </w:p>
    <w:p w14:paraId="7A123A7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285B1C37" w14:textId="5BDFB4F6" w:rsidR="00D63B44" w:rsidRPr="00C07EFD" w:rsidRDefault="00D63B44" w:rsidP="00D63B44">
      <w:pPr>
        <w:rPr>
          <w:rFonts w:ascii="Arial" w:hAnsi="Arial" w:cs="Arial"/>
        </w:rPr>
      </w:pPr>
      <w:r w:rsidRPr="00C07EFD">
        <w:t>This resource shall support the resource URI variables defined in table 6.1.13.3.3.2-1</w:t>
      </w:r>
      <w:r w:rsidRPr="00C07EFD">
        <w:rPr>
          <w:rFonts w:ascii="Arial" w:hAnsi="Arial" w:cs="Arial"/>
        </w:rPr>
        <w:t>.</w:t>
      </w:r>
    </w:p>
    <w:p w14:paraId="4A562A0B" w14:textId="2637B1D1" w:rsidR="00D63B44" w:rsidRPr="00C07EFD" w:rsidRDefault="00D63B44" w:rsidP="00D63B44">
      <w:pPr>
        <w:pStyle w:val="TH"/>
        <w:rPr>
          <w:rFonts w:eastAsia="MS Mincho"/>
        </w:rPr>
      </w:pPr>
      <w:r w:rsidRPr="00C07EFD">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129C436"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6697CD72" w14:textId="77777777" w:rsidR="00D63B44" w:rsidRPr="00C07EFD" w:rsidRDefault="00D63B44"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B18C5E" w14:textId="77777777" w:rsidR="00D63B44" w:rsidRPr="00C07EFD" w:rsidRDefault="00D63B44"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E62D8F2" w14:textId="77777777" w:rsidR="00D63B44" w:rsidRPr="00C07EFD" w:rsidRDefault="00D63B44" w:rsidP="00A24C9B">
            <w:pPr>
              <w:pStyle w:val="TAH"/>
            </w:pPr>
            <w:r w:rsidRPr="00C07EFD">
              <w:t>Definition</w:t>
            </w:r>
          </w:p>
        </w:tc>
      </w:tr>
      <w:tr w:rsidR="00D63B44" w:rsidRPr="00C07EFD" w14:paraId="3FFE213F"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A590EAE" w14:textId="77777777" w:rsidR="00D63B44" w:rsidRPr="00C07EFD" w:rsidRDefault="00D63B44"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594F27E" w14:textId="77777777" w:rsidR="00D63B44" w:rsidRPr="00C07EFD" w:rsidRDefault="00D63B44"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E2797FA" w14:textId="28C13395" w:rsidR="00D63B44" w:rsidRPr="00C07EFD" w:rsidRDefault="00D63B44" w:rsidP="00A24C9B">
            <w:pPr>
              <w:pStyle w:val="TAL"/>
            </w:pPr>
            <w:r w:rsidRPr="00C07EFD">
              <w:t>See clause</w:t>
            </w:r>
            <w:r w:rsidRPr="00C07EFD">
              <w:rPr>
                <w:lang w:val="en-US" w:eastAsia="zh-CN"/>
              </w:rPr>
              <w:t> </w:t>
            </w:r>
            <w:r w:rsidRPr="00C07EFD">
              <w:rPr>
                <w:lang w:eastAsia="zh-CN"/>
              </w:rPr>
              <w:t>6.1.13.1</w:t>
            </w:r>
          </w:p>
        </w:tc>
      </w:tr>
      <w:tr w:rsidR="00D63B44" w:rsidRPr="00C07EFD" w14:paraId="2AB20262"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34E360C" w14:textId="77777777" w:rsidR="00D63B44" w:rsidRPr="00C07EFD" w:rsidRDefault="00D63B44" w:rsidP="00A24C9B">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3A7C1AC4" w14:textId="77777777" w:rsidR="00D63B44" w:rsidRPr="00C07EFD" w:rsidRDefault="00D63B44"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61B91B7" w14:textId="77777777" w:rsidR="00D63B44" w:rsidRPr="00C07EFD" w:rsidRDefault="00D63B44" w:rsidP="00A24C9B">
            <w:pPr>
              <w:pStyle w:val="TAL"/>
            </w:pPr>
            <w:r w:rsidRPr="00C07EFD">
              <w:t>Represents the identifier of an "Individual AIMLE ML Model Retrieval Subscription" resource.</w:t>
            </w:r>
          </w:p>
        </w:tc>
      </w:tr>
    </w:tbl>
    <w:p w14:paraId="0A122878" w14:textId="77777777" w:rsidR="00D63B44" w:rsidRPr="00C07EFD" w:rsidRDefault="00D63B44" w:rsidP="00D63B44">
      <w:pPr>
        <w:rPr>
          <w:lang w:eastAsia="zh-CN"/>
        </w:rPr>
      </w:pPr>
    </w:p>
    <w:p w14:paraId="75A74647" w14:textId="71314B42" w:rsidR="00D63B44" w:rsidRPr="00C07EFD" w:rsidRDefault="00D63B44" w:rsidP="00D63B44">
      <w:pPr>
        <w:pStyle w:val="H6"/>
        <w:rPr>
          <w:lang w:eastAsia="zh-CN"/>
        </w:rPr>
      </w:pPr>
      <w:r w:rsidRPr="00C07EFD">
        <w:rPr>
          <w:lang w:eastAsia="zh-CN"/>
        </w:rPr>
        <w:t>6.1.13.3.3.3</w:t>
      </w:r>
      <w:r w:rsidRPr="00C07EFD">
        <w:rPr>
          <w:lang w:eastAsia="zh-CN"/>
        </w:rPr>
        <w:tab/>
        <w:t>Resource Standard Methods</w:t>
      </w:r>
    </w:p>
    <w:p w14:paraId="2D4004F6" w14:textId="3C690894" w:rsidR="00D63B44" w:rsidRPr="00C07EFD" w:rsidRDefault="00D63B44" w:rsidP="00D63B44">
      <w:pPr>
        <w:pStyle w:val="H6"/>
      </w:pPr>
      <w:r w:rsidRPr="00C07EFD">
        <w:rPr>
          <w:lang w:eastAsia="zh-CN"/>
        </w:rPr>
        <w:t>6.1.13.3.3.3.1</w:t>
      </w:r>
      <w:r w:rsidRPr="00C07EFD">
        <w:tab/>
        <w:t>GET</w:t>
      </w:r>
    </w:p>
    <w:p w14:paraId="0C0B0BE4" w14:textId="77777777" w:rsidR="00D63B44" w:rsidRPr="00C07EFD" w:rsidRDefault="00D63B44" w:rsidP="00D63B44">
      <w:pPr>
        <w:rPr>
          <w:noProof/>
          <w:lang w:eastAsia="zh-CN"/>
        </w:rPr>
      </w:pPr>
      <w:r w:rsidRPr="00C07EFD">
        <w:rPr>
          <w:noProof/>
          <w:lang w:eastAsia="zh-CN"/>
        </w:rPr>
        <w:t xml:space="preserve">The HTTP GET method allows a service consumer to retrieve an existing </w:t>
      </w:r>
      <w:r w:rsidRPr="00C07EFD">
        <w:t>" Individual AIMLE ML Model Retrieval Subscription" resource at the AIMLE Server</w:t>
      </w:r>
      <w:r w:rsidRPr="00C07EFD">
        <w:rPr>
          <w:noProof/>
          <w:lang w:eastAsia="zh-CN"/>
        </w:rPr>
        <w:t>.</w:t>
      </w:r>
    </w:p>
    <w:p w14:paraId="1ED3D7FC" w14:textId="47C11564" w:rsidR="00D63B44" w:rsidRPr="00C07EFD" w:rsidRDefault="00D63B44" w:rsidP="00D63B44">
      <w:r w:rsidRPr="00C07EFD">
        <w:t>This method shall support the URI query parameters specified in table </w:t>
      </w:r>
      <w:r w:rsidRPr="00C07EFD">
        <w:rPr>
          <w:lang w:eastAsia="zh-CN"/>
        </w:rPr>
        <w:t>6.1.13.3.3.3.1</w:t>
      </w:r>
      <w:r w:rsidRPr="00C07EFD">
        <w:t>-1.</w:t>
      </w:r>
    </w:p>
    <w:p w14:paraId="4011B431" w14:textId="5B3F4D45" w:rsidR="00D63B44" w:rsidRPr="00C07EFD" w:rsidRDefault="00D63B44" w:rsidP="00D63B44">
      <w:pPr>
        <w:pStyle w:val="TH"/>
        <w:rPr>
          <w:rFonts w:cs="Arial"/>
        </w:rPr>
      </w:pPr>
      <w:r w:rsidRPr="00C07EFD">
        <w:lastRenderedPageBreak/>
        <w:t>Table </w:t>
      </w:r>
      <w:r w:rsidRPr="00C07EFD">
        <w:rPr>
          <w:lang w:eastAsia="zh-CN"/>
        </w:rPr>
        <w:t>6.1.13.3.3.3.1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8E1351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3A86E2" w14:textId="77777777" w:rsidR="00D63B44" w:rsidRPr="00C07EFD" w:rsidRDefault="00D63B44"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553FBB" w14:textId="77777777" w:rsidR="00D63B44" w:rsidRPr="00C07EFD" w:rsidRDefault="00D63B44"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7AA22E" w14:textId="77777777" w:rsidR="00D63B44" w:rsidRPr="00C07EFD" w:rsidRDefault="00D63B44"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ACA6DD" w14:textId="77777777" w:rsidR="00D63B44" w:rsidRPr="00C07EFD" w:rsidRDefault="00D63B44"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8A3231" w14:textId="77777777" w:rsidR="00D63B44" w:rsidRPr="00C07EFD" w:rsidRDefault="00D63B44"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46DB2" w14:textId="77777777" w:rsidR="00D63B44" w:rsidRPr="00C07EFD" w:rsidRDefault="00D63B44" w:rsidP="00A24C9B">
            <w:pPr>
              <w:pStyle w:val="TAH"/>
            </w:pPr>
            <w:r w:rsidRPr="00C07EFD">
              <w:t>Applicability</w:t>
            </w:r>
          </w:p>
        </w:tc>
      </w:tr>
      <w:tr w:rsidR="00D63B44" w:rsidRPr="00C07EFD" w14:paraId="08431BD8"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2BE444A" w14:textId="77777777" w:rsidR="00D63B44" w:rsidRPr="00C07EFD" w:rsidRDefault="00D63B44"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84EA6AC" w14:textId="77777777" w:rsidR="00D63B44" w:rsidRPr="00C07EFD" w:rsidRDefault="00D63B44"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C5CDB84" w14:textId="77777777" w:rsidR="00D63B44" w:rsidRPr="00C07EFD" w:rsidRDefault="00D63B44"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515E3849" w14:textId="77777777" w:rsidR="00D63B44" w:rsidRPr="00C07EFD" w:rsidRDefault="00D63B44"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6A2207D" w14:textId="77777777" w:rsidR="00D63B44" w:rsidRPr="00C07EFD" w:rsidRDefault="00D63B44"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4C51854" w14:textId="77777777" w:rsidR="00D63B44" w:rsidRPr="00C07EFD" w:rsidRDefault="00D63B44" w:rsidP="00A24C9B">
            <w:pPr>
              <w:pStyle w:val="TAL"/>
            </w:pPr>
          </w:p>
        </w:tc>
      </w:tr>
    </w:tbl>
    <w:p w14:paraId="118FF255" w14:textId="77777777" w:rsidR="00D63B44" w:rsidRPr="00C07EFD" w:rsidRDefault="00D63B44" w:rsidP="00D63B44"/>
    <w:p w14:paraId="5A505795" w14:textId="181F07C7" w:rsidR="00D63B44" w:rsidRPr="00C07EFD" w:rsidRDefault="00D63B44" w:rsidP="00D63B44">
      <w:r w:rsidRPr="00C07EFD">
        <w:t>This method shall support the request data structures specified in table </w:t>
      </w:r>
      <w:r w:rsidRPr="00C07EFD">
        <w:rPr>
          <w:lang w:eastAsia="zh-CN"/>
        </w:rPr>
        <w:t>6.1.13.3.3.3.1</w:t>
      </w:r>
      <w:r w:rsidRPr="00C07EFD">
        <w:t>-2 and the response data structures and response codes specified in table </w:t>
      </w:r>
      <w:r w:rsidRPr="00C07EFD">
        <w:rPr>
          <w:lang w:eastAsia="zh-CN"/>
        </w:rPr>
        <w:t>6.1.13.3.3.3.1</w:t>
      </w:r>
      <w:r w:rsidRPr="00C07EFD">
        <w:t>-3.</w:t>
      </w:r>
    </w:p>
    <w:p w14:paraId="573CCB84" w14:textId="5DAC109F" w:rsidR="00D63B44" w:rsidRPr="00C07EFD" w:rsidRDefault="00D63B44" w:rsidP="00D63B44">
      <w:pPr>
        <w:pStyle w:val="TH"/>
      </w:pPr>
      <w:r w:rsidRPr="00C07EFD">
        <w:t>Table </w:t>
      </w:r>
      <w:r w:rsidRPr="00C07EFD">
        <w:rPr>
          <w:lang w:eastAsia="zh-CN"/>
        </w:rPr>
        <w:t>6.1.13.3.3.3.1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C07EFD" w14:paraId="725D056A"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85F5E" w14:textId="77777777" w:rsidR="00D63B44" w:rsidRPr="00C07EFD" w:rsidRDefault="00D63B44"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4F7FE1" w14:textId="77777777" w:rsidR="00D63B44" w:rsidRPr="00C07EFD" w:rsidRDefault="00D63B44"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98F57" w14:textId="77777777" w:rsidR="00D63B44" w:rsidRPr="00C07EFD" w:rsidRDefault="00D63B44"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CC3B7" w14:textId="77777777" w:rsidR="00D63B44" w:rsidRPr="00C07EFD" w:rsidRDefault="00D63B44" w:rsidP="00A24C9B">
            <w:pPr>
              <w:pStyle w:val="TAH"/>
            </w:pPr>
            <w:r w:rsidRPr="00C07EFD">
              <w:t>Description</w:t>
            </w:r>
          </w:p>
        </w:tc>
      </w:tr>
      <w:tr w:rsidR="00D63B44" w:rsidRPr="00C07EFD" w14:paraId="18FC8CBB"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75A5ADB7" w14:textId="77777777" w:rsidR="00D63B44" w:rsidRPr="00C07EFD" w:rsidRDefault="00D63B44"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70062935" w14:textId="77777777" w:rsidR="00D63B44" w:rsidRPr="00C07EFD" w:rsidRDefault="00D63B44"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3767CD77" w14:textId="77777777" w:rsidR="00D63B44" w:rsidRPr="00C07EFD" w:rsidRDefault="00D63B44"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44227C6" w14:textId="77777777" w:rsidR="00D63B44" w:rsidRPr="00C07EFD" w:rsidRDefault="00D63B44" w:rsidP="00A24C9B">
            <w:pPr>
              <w:pStyle w:val="TAL"/>
            </w:pPr>
          </w:p>
        </w:tc>
      </w:tr>
    </w:tbl>
    <w:p w14:paraId="2BAFA572" w14:textId="77777777" w:rsidR="00D63B44" w:rsidRPr="00C07EFD" w:rsidRDefault="00D63B44" w:rsidP="00D63B44"/>
    <w:p w14:paraId="0C6AD325" w14:textId="44C286A0" w:rsidR="00D63B44" w:rsidRPr="00C07EFD" w:rsidRDefault="00D63B44" w:rsidP="00D63B44">
      <w:pPr>
        <w:pStyle w:val="TH"/>
      </w:pPr>
      <w:r w:rsidRPr="00C07EFD">
        <w:t>Table </w:t>
      </w:r>
      <w:r w:rsidRPr="00C07EFD">
        <w:rPr>
          <w:lang w:eastAsia="zh-CN"/>
        </w:rPr>
        <w:t>6.1.13.3.3.3.1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C07EFD" w14:paraId="20F5FACE"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32E5EA" w14:textId="77777777" w:rsidR="00D63B44" w:rsidRPr="00C07EFD" w:rsidRDefault="00D63B44"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B3A0B" w14:textId="77777777" w:rsidR="00D63B44" w:rsidRPr="00C07EFD" w:rsidRDefault="00D63B44"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DE9189" w14:textId="77777777" w:rsidR="00D63B44" w:rsidRPr="00C07EFD" w:rsidRDefault="00D63B44"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210EE" w14:textId="77777777" w:rsidR="00D63B44" w:rsidRPr="00C07EFD" w:rsidRDefault="00D63B44" w:rsidP="00A24C9B">
            <w:pPr>
              <w:pStyle w:val="TAH"/>
            </w:pPr>
            <w:r w:rsidRPr="00C07EFD">
              <w:t>Response</w:t>
            </w:r>
          </w:p>
          <w:p w14:paraId="24D06456" w14:textId="77777777" w:rsidR="00D63B44" w:rsidRPr="00C07EFD" w:rsidRDefault="00D63B44"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A6040B" w14:textId="77777777" w:rsidR="00D63B44" w:rsidRPr="00C07EFD" w:rsidRDefault="00D63B44" w:rsidP="00A24C9B">
            <w:pPr>
              <w:pStyle w:val="TAH"/>
            </w:pPr>
            <w:r w:rsidRPr="00C07EFD">
              <w:t>Description</w:t>
            </w:r>
          </w:p>
        </w:tc>
      </w:tr>
      <w:tr w:rsidR="00D63B44" w:rsidRPr="00C07EFD" w14:paraId="14F3F06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7A37E64" w14:textId="77777777" w:rsidR="00D63B44" w:rsidRPr="00C07EFD" w:rsidRDefault="00D63B44" w:rsidP="00A24C9B">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63475BA" w14:textId="77777777" w:rsidR="00D63B44" w:rsidRPr="00C07EFD" w:rsidRDefault="00D63B44"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59551A3" w14:textId="77777777" w:rsidR="00D63B44" w:rsidRPr="00C07EFD" w:rsidRDefault="00D63B44"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5C69B7CD" w14:textId="77777777" w:rsidR="00D63B44" w:rsidRPr="00C07EFD" w:rsidRDefault="00D63B44"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EBD084A" w14:textId="77777777" w:rsidR="00D63B44" w:rsidRPr="00C07EFD" w:rsidRDefault="00D63B44" w:rsidP="00A24C9B">
            <w:pPr>
              <w:pStyle w:val="TAL"/>
            </w:pPr>
            <w:r w:rsidRPr="00C07EFD">
              <w:t>Successful case. The requested</w:t>
            </w:r>
            <w:r w:rsidRPr="00C07EFD">
              <w:rPr>
                <w:noProof/>
                <w:lang w:eastAsia="zh-CN"/>
              </w:rPr>
              <w:t xml:space="preserve"> </w:t>
            </w:r>
            <w:r w:rsidRPr="00C07EFD">
              <w:t>"Individual AIMLE ML Model Retrieval Subscription" resource</w:t>
            </w:r>
            <w:r w:rsidRPr="00C07EFD">
              <w:rPr>
                <w:noProof/>
                <w:lang w:eastAsia="zh-CN"/>
              </w:rPr>
              <w:t xml:space="preserve"> </w:t>
            </w:r>
            <w:r w:rsidRPr="00C07EFD">
              <w:t>shall be returned.</w:t>
            </w:r>
          </w:p>
        </w:tc>
      </w:tr>
      <w:tr w:rsidR="00D63B44" w:rsidRPr="00C07EFD" w14:paraId="06A854A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D5A5A02"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E3C0094" w14:textId="77777777" w:rsidR="00D63B44" w:rsidRPr="00C07EFD" w:rsidRDefault="00D63B44"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EEEFF5D" w14:textId="77777777" w:rsidR="00D63B44" w:rsidRPr="00C07EFD" w:rsidRDefault="00D63B44"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51C76535" w14:textId="77777777" w:rsidR="00D63B44" w:rsidRPr="00C07EFD" w:rsidRDefault="00D63B44"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9827499" w14:textId="77777777" w:rsidR="00D63B44" w:rsidRPr="00C07EFD" w:rsidRDefault="00D63B44" w:rsidP="00A24C9B">
            <w:pPr>
              <w:pStyle w:val="TAL"/>
            </w:pPr>
            <w:r w:rsidRPr="00C07EFD">
              <w:t>Temporary redirection.</w:t>
            </w:r>
          </w:p>
          <w:p w14:paraId="4CC00353" w14:textId="77777777" w:rsidR="00D63B44" w:rsidRPr="00C07EFD" w:rsidRDefault="00D63B44" w:rsidP="00A24C9B">
            <w:pPr>
              <w:pStyle w:val="TAL"/>
            </w:pPr>
          </w:p>
          <w:p w14:paraId="7D4C56A6"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74A513CA" w14:textId="77777777" w:rsidR="00D63B44" w:rsidRPr="00C07EFD" w:rsidRDefault="00D63B44" w:rsidP="00A24C9B">
            <w:pPr>
              <w:pStyle w:val="TAL"/>
            </w:pPr>
          </w:p>
          <w:p w14:paraId="7BF52564" w14:textId="77777777" w:rsidR="00D63B44" w:rsidRPr="00C07EFD" w:rsidRDefault="00D63B44" w:rsidP="00A24C9B">
            <w:pPr>
              <w:pStyle w:val="TAL"/>
            </w:pPr>
            <w:r w:rsidRPr="00C07EFD">
              <w:t>Redirection handling is described in clause 5.2.10 of 3GPP TS 29.122 [2].</w:t>
            </w:r>
          </w:p>
        </w:tc>
      </w:tr>
      <w:tr w:rsidR="00D63B44" w:rsidRPr="00C07EFD" w14:paraId="2CD8E33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2C47718" w14:textId="77777777" w:rsidR="00D63B44" w:rsidRPr="00C07EFD" w:rsidRDefault="00D63B44"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61980D3" w14:textId="77777777" w:rsidR="00D63B44" w:rsidRPr="00C07EFD" w:rsidRDefault="00D63B44"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B7005D4" w14:textId="77777777" w:rsidR="00D63B44" w:rsidRPr="00C07EFD" w:rsidRDefault="00D63B44"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739C8B6D" w14:textId="77777777" w:rsidR="00D63B44" w:rsidRPr="00C07EFD" w:rsidRDefault="00D63B44"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579DC6A3" w14:textId="77777777" w:rsidR="00D63B44" w:rsidRPr="00C07EFD" w:rsidRDefault="00D63B44" w:rsidP="00A24C9B">
            <w:pPr>
              <w:pStyle w:val="TAL"/>
            </w:pPr>
            <w:r w:rsidRPr="00C07EFD">
              <w:t>Permanent redirection.</w:t>
            </w:r>
          </w:p>
          <w:p w14:paraId="5ADA46BC" w14:textId="77777777" w:rsidR="00D63B44" w:rsidRPr="00C07EFD" w:rsidRDefault="00D63B44" w:rsidP="00A24C9B">
            <w:pPr>
              <w:pStyle w:val="TAL"/>
            </w:pPr>
          </w:p>
          <w:p w14:paraId="02D88D3E"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48AF2910" w14:textId="77777777" w:rsidR="00D63B44" w:rsidRPr="00C07EFD" w:rsidRDefault="00D63B44" w:rsidP="00A24C9B">
            <w:pPr>
              <w:pStyle w:val="TAL"/>
            </w:pPr>
          </w:p>
          <w:p w14:paraId="02C724BC" w14:textId="77777777" w:rsidR="00D63B44" w:rsidRPr="00C07EFD" w:rsidRDefault="00D63B44" w:rsidP="00A24C9B">
            <w:pPr>
              <w:pStyle w:val="TAL"/>
            </w:pPr>
            <w:r w:rsidRPr="00C07EFD">
              <w:t>Redirection handling is described in clause 5.2.10 of 3GPP TS 29.122 [2].</w:t>
            </w:r>
          </w:p>
        </w:tc>
      </w:tr>
      <w:tr w:rsidR="00D63B44" w:rsidRPr="00C07EFD" w14:paraId="4415CE80"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7918130" w14:textId="77777777" w:rsidR="00D63B44" w:rsidRPr="00C07EFD" w:rsidRDefault="00D63B44"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139FE9F5" w14:textId="77777777" w:rsidR="00D63B44" w:rsidRPr="00C07EFD" w:rsidRDefault="00D63B44" w:rsidP="00D63B44"/>
    <w:p w14:paraId="78DF0D3B" w14:textId="04C4DA30" w:rsidR="00D63B44" w:rsidRPr="00C07EFD" w:rsidRDefault="00D63B44" w:rsidP="00D63B44">
      <w:pPr>
        <w:pStyle w:val="TH"/>
      </w:pPr>
      <w:r w:rsidRPr="00C07EFD">
        <w:t>Table </w:t>
      </w:r>
      <w:r w:rsidRPr="00C07EFD">
        <w:rPr>
          <w:lang w:eastAsia="zh-CN"/>
        </w:rPr>
        <w:t>6.1.13.3.3.3.1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534CA8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B773D"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A1ABA"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103AEC"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B13231"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F866C" w14:textId="77777777" w:rsidR="00D63B44" w:rsidRPr="00C07EFD" w:rsidRDefault="00D63B44" w:rsidP="00A24C9B">
            <w:pPr>
              <w:pStyle w:val="TAH"/>
            </w:pPr>
            <w:r w:rsidRPr="00C07EFD">
              <w:t>Description</w:t>
            </w:r>
          </w:p>
        </w:tc>
      </w:tr>
      <w:tr w:rsidR="00D63B44" w:rsidRPr="00C07EFD" w14:paraId="74AA814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4B83F3"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D11DD5C"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1661BB1"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5412626"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F615945" w14:textId="77777777" w:rsidR="00D63B44" w:rsidRPr="00C07EFD" w:rsidRDefault="00D63B44" w:rsidP="00A24C9B">
            <w:pPr>
              <w:pStyle w:val="TAL"/>
            </w:pPr>
            <w:r w:rsidRPr="00C07EFD">
              <w:t>Contains an alternative URI of the resource located in an alternative AIMLE Server.</w:t>
            </w:r>
          </w:p>
        </w:tc>
      </w:tr>
    </w:tbl>
    <w:p w14:paraId="4C2DAEF9" w14:textId="77777777" w:rsidR="00D63B44" w:rsidRPr="00C07EFD" w:rsidRDefault="00D63B44" w:rsidP="00D63B44"/>
    <w:p w14:paraId="0F9E52D0" w14:textId="032AE766" w:rsidR="00D63B44" w:rsidRPr="00C07EFD" w:rsidRDefault="00D63B44" w:rsidP="00D63B44">
      <w:pPr>
        <w:pStyle w:val="TH"/>
      </w:pPr>
      <w:r w:rsidRPr="00C07EFD">
        <w:t>Table </w:t>
      </w:r>
      <w:r w:rsidRPr="00C07EFD">
        <w:rPr>
          <w:lang w:eastAsia="zh-CN"/>
        </w:rPr>
        <w:t>6.1.13.3.3.3.1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6D6FF3B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DBAC8F"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7D03A"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7C1895"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81253"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73E047" w14:textId="77777777" w:rsidR="00D63B44" w:rsidRPr="00C07EFD" w:rsidRDefault="00D63B44" w:rsidP="00A24C9B">
            <w:pPr>
              <w:pStyle w:val="TAH"/>
            </w:pPr>
            <w:r w:rsidRPr="00C07EFD">
              <w:t>Description</w:t>
            </w:r>
          </w:p>
        </w:tc>
      </w:tr>
      <w:tr w:rsidR="00D63B44" w:rsidRPr="00C07EFD" w14:paraId="5AE6D1E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E65B85"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251F0A1"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C893F4F"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84E860D"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7797E16" w14:textId="77777777" w:rsidR="00D63B44" w:rsidRPr="00C07EFD" w:rsidRDefault="00D63B44" w:rsidP="00A24C9B">
            <w:pPr>
              <w:pStyle w:val="TAL"/>
            </w:pPr>
            <w:r w:rsidRPr="00C07EFD">
              <w:t>Contains an alternative URI of the resource located in an alternative AIMLE Server.</w:t>
            </w:r>
          </w:p>
        </w:tc>
      </w:tr>
    </w:tbl>
    <w:p w14:paraId="640F88CC" w14:textId="77777777" w:rsidR="00D63B44" w:rsidRPr="00C07EFD" w:rsidRDefault="00D63B44" w:rsidP="00D63B44"/>
    <w:p w14:paraId="42FFD9F1" w14:textId="53DD0CFD" w:rsidR="00D63B44" w:rsidRPr="00C07EFD" w:rsidRDefault="00D63B44" w:rsidP="00D63B44">
      <w:pPr>
        <w:pStyle w:val="H6"/>
      </w:pPr>
      <w:r w:rsidRPr="00C07EFD">
        <w:rPr>
          <w:lang w:eastAsia="zh-CN"/>
        </w:rPr>
        <w:t>6.1.13.3.3.3.2</w:t>
      </w:r>
      <w:r w:rsidRPr="00C07EFD">
        <w:tab/>
        <w:t>PUT</w:t>
      </w:r>
    </w:p>
    <w:p w14:paraId="6C58D89A" w14:textId="77777777" w:rsidR="00D63B44" w:rsidRPr="00C07EFD" w:rsidRDefault="00D63B44" w:rsidP="00D63B44">
      <w:pPr>
        <w:rPr>
          <w:noProof/>
          <w:lang w:eastAsia="zh-CN"/>
        </w:rPr>
      </w:pPr>
      <w:r w:rsidRPr="00C07EFD">
        <w:rPr>
          <w:noProof/>
          <w:lang w:eastAsia="zh-CN"/>
        </w:rPr>
        <w:t xml:space="preserve">The HTTP PUT method allows a service consumer to request the update of an existing </w:t>
      </w:r>
      <w:r w:rsidRPr="00C07EFD">
        <w:t>"Individual AIMLE ML Model Retrieval Subscription" resource at the AIMLE Server</w:t>
      </w:r>
      <w:r w:rsidRPr="00C07EFD">
        <w:rPr>
          <w:noProof/>
          <w:lang w:eastAsia="zh-CN"/>
        </w:rPr>
        <w:t>.</w:t>
      </w:r>
    </w:p>
    <w:p w14:paraId="277A74EC" w14:textId="1467D152" w:rsidR="00D63B44" w:rsidRPr="00C07EFD" w:rsidRDefault="00D63B44" w:rsidP="00D63B44">
      <w:r w:rsidRPr="00C07EFD">
        <w:t>This method shall support the URI query parameters specified in table </w:t>
      </w:r>
      <w:r w:rsidRPr="00C07EFD">
        <w:rPr>
          <w:lang w:eastAsia="zh-CN"/>
        </w:rPr>
        <w:t>6.1.13.3.3.3.2</w:t>
      </w:r>
      <w:r w:rsidRPr="00C07EFD">
        <w:t>-1.</w:t>
      </w:r>
    </w:p>
    <w:p w14:paraId="1FE447A5" w14:textId="59CF93F3" w:rsidR="00D63B44" w:rsidRPr="00C07EFD" w:rsidRDefault="00D63B44" w:rsidP="00D63B44">
      <w:pPr>
        <w:pStyle w:val="TH"/>
        <w:rPr>
          <w:rFonts w:cs="Arial"/>
        </w:rPr>
      </w:pPr>
      <w:r w:rsidRPr="00C07EFD">
        <w:lastRenderedPageBreak/>
        <w:t>Table </w:t>
      </w:r>
      <w:r w:rsidRPr="00C07EFD">
        <w:rPr>
          <w:lang w:eastAsia="zh-CN"/>
        </w:rPr>
        <w:t>6.1.13.3.3.3.2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46245F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9D4A7A" w14:textId="77777777" w:rsidR="00D63B44" w:rsidRPr="00C07EFD" w:rsidRDefault="00D63B44"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EF361" w14:textId="77777777" w:rsidR="00D63B44" w:rsidRPr="00C07EFD" w:rsidRDefault="00D63B44"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0B8789" w14:textId="77777777" w:rsidR="00D63B44" w:rsidRPr="00C07EFD" w:rsidRDefault="00D63B44"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6E8F" w14:textId="77777777" w:rsidR="00D63B44" w:rsidRPr="00C07EFD" w:rsidRDefault="00D63B44"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AD2AFB" w14:textId="77777777" w:rsidR="00D63B44" w:rsidRPr="00C07EFD" w:rsidRDefault="00D63B44"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56C084" w14:textId="77777777" w:rsidR="00D63B44" w:rsidRPr="00C07EFD" w:rsidRDefault="00D63B44" w:rsidP="00A24C9B">
            <w:pPr>
              <w:pStyle w:val="TAH"/>
            </w:pPr>
            <w:r w:rsidRPr="00C07EFD">
              <w:t>Applicability</w:t>
            </w:r>
          </w:p>
        </w:tc>
      </w:tr>
      <w:tr w:rsidR="00D63B44" w:rsidRPr="00C07EFD" w14:paraId="3AC27946"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C837D85" w14:textId="77777777" w:rsidR="00D63B44" w:rsidRPr="00C07EFD" w:rsidRDefault="00D63B44"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B7346E2" w14:textId="77777777" w:rsidR="00D63B44" w:rsidRPr="00C07EFD" w:rsidRDefault="00D63B44"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707337C5" w14:textId="77777777" w:rsidR="00D63B44" w:rsidRPr="00C07EFD" w:rsidRDefault="00D63B44"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F2F8172" w14:textId="77777777" w:rsidR="00D63B44" w:rsidRPr="00C07EFD" w:rsidRDefault="00D63B44"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C85B613" w14:textId="77777777" w:rsidR="00D63B44" w:rsidRPr="00C07EFD" w:rsidRDefault="00D63B44"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0A6D191" w14:textId="77777777" w:rsidR="00D63B44" w:rsidRPr="00C07EFD" w:rsidRDefault="00D63B44" w:rsidP="00A24C9B">
            <w:pPr>
              <w:pStyle w:val="TAL"/>
            </w:pPr>
          </w:p>
        </w:tc>
      </w:tr>
    </w:tbl>
    <w:p w14:paraId="51B344DA" w14:textId="77777777" w:rsidR="00D63B44" w:rsidRPr="00C07EFD" w:rsidRDefault="00D63B44" w:rsidP="00D63B44"/>
    <w:p w14:paraId="6565318A" w14:textId="666E2427" w:rsidR="00D63B44" w:rsidRPr="00C07EFD" w:rsidRDefault="00D63B44" w:rsidP="00D63B44">
      <w:r w:rsidRPr="00C07EFD">
        <w:t>This method shall support the request data structures specified in table </w:t>
      </w:r>
      <w:r w:rsidRPr="00C07EFD">
        <w:rPr>
          <w:lang w:eastAsia="zh-CN"/>
        </w:rPr>
        <w:t>6.1.13.3.3.3.2</w:t>
      </w:r>
      <w:r w:rsidRPr="00C07EFD">
        <w:t>-2 and the response data structures and response codes specified in table </w:t>
      </w:r>
      <w:r w:rsidRPr="00C07EFD">
        <w:rPr>
          <w:lang w:eastAsia="zh-CN"/>
        </w:rPr>
        <w:t>6.1.13.3.3.3.2</w:t>
      </w:r>
      <w:r w:rsidRPr="00C07EFD">
        <w:t>-3.</w:t>
      </w:r>
    </w:p>
    <w:p w14:paraId="762A6CDF" w14:textId="54F66BE5" w:rsidR="00D63B44" w:rsidRPr="00C07EFD" w:rsidRDefault="00D63B44" w:rsidP="00D63B44">
      <w:pPr>
        <w:pStyle w:val="TH"/>
      </w:pPr>
      <w:r w:rsidRPr="00C07EFD">
        <w:t>Table </w:t>
      </w:r>
      <w:r w:rsidRPr="00C07EFD">
        <w:rPr>
          <w:lang w:eastAsia="zh-CN"/>
        </w:rPr>
        <w:t>6.1.13.3.3.3.2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C07EFD" w14:paraId="0DEB2AE3"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9F9CDF" w14:textId="77777777" w:rsidR="00D63B44" w:rsidRPr="00C07EFD" w:rsidRDefault="00D63B44"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520C94" w14:textId="77777777" w:rsidR="00D63B44" w:rsidRPr="00C07EFD" w:rsidRDefault="00D63B44"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93D05" w14:textId="77777777" w:rsidR="00D63B44" w:rsidRPr="00C07EFD" w:rsidRDefault="00D63B44"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6A595" w14:textId="77777777" w:rsidR="00D63B44" w:rsidRPr="00C07EFD" w:rsidRDefault="00D63B44" w:rsidP="00A24C9B">
            <w:pPr>
              <w:pStyle w:val="TAH"/>
            </w:pPr>
            <w:r w:rsidRPr="00C07EFD">
              <w:t>Description</w:t>
            </w:r>
          </w:p>
        </w:tc>
      </w:tr>
      <w:tr w:rsidR="00D63B44" w:rsidRPr="00C07EFD" w14:paraId="66D94EDF"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1D8ED35" w14:textId="77777777" w:rsidR="00D63B44" w:rsidRPr="00C07EFD" w:rsidRDefault="00D63B44" w:rsidP="00A24C9B">
            <w:pPr>
              <w:pStyle w:val="TAL"/>
            </w:pPr>
            <w:r w:rsidRPr="00C07EFD">
              <w:rPr>
                <w:noProof/>
              </w:rPr>
              <w:t>MLMdlRetSub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10BA35" w14:textId="77777777" w:rsidR="00D63B44" w:rsidRPr="00C07EFD" w:rsidRDefault="00D63B44"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7EC466AE" w14:textId="77777777" w:rsidR="00D63B44" w:rsidRPr="00C07EFD" w:rsidRDefault="00D63B44"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FA422D6" w14:textId="77777777" w:rsidR="00D63B44" w:rsidRPr="00C07EFD" w:rsidRDefault="00D63B44" w:rsidP="00A24C9B">
            <w:pPr>
              <w:pStyle w:val="TAL"/>
            </w:pPr>
            <w:r w:rsidRPr="00C07EFD">
              <w:t>Represents the updated representation of the "Individual AIMLE ML Model Retrieval Subscription" resource.</w:t>
            </w:r>
          </w:p>
        </w:tc>
      </w:tr>
    </w:tbl>
    <w:p w14:paraId="39B3A6C4" w14:textId="77777777" w:rsidR="00D63B44" w:rsidRPr="00C07EFD" w:rsidRDefault="00D63B44" w:rsidP="00D63B44"/>
    <w:p w14:paraId="3C117A4E" w14:textId="2F1EFB44" w:rsidR="00D63B44" w:rsidRPr="00C07EFD" w:rsidRDefault="00D63B44" w:rsidP="00D63B44">
      <w:pPr>
        <w:pStyle w:val="TH"/>
      </w:pPr>
      <w:r w:rsidRPr="00C07EFD">
        <w:t>Table </w:t>
      </w:r>
      <w:r w:rsidRPr="00C07EFD">
        <w:rPr>
          <w:lang w:eastAsia="zh-CN"/>
        </w:rPr>
        <w:t>6.1.13.3.3.3.2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2023D162"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DD8A8" w14:textId="77777777" w:rsidR="00D63B44" w:rsidRPr="00C07EFD" w:rsidRDefault="00D63B44"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BD6219" w14:textId="77777777" w:rsidR="00D63B44" w:rsidRPr="00C07EFD" w:rsidRDefault="00D63B44"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93458" w14:textId="77777777" w:rsidR="00D63B44" w:rsidRPr="00C07EFD" w:rsidRDefault="00D63B44"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9F6F3" w14:textId="77777777" w:rsidR="00D63B44" w:rsidRPr="00C07EFD" w:rsidRDefault="00D63B44" w:rsidP="00A24C9B">
            <w:pPr>
              <w:pStyle w:val="TAH"/>
            </w:pPr>
            <w:r w:rsidRPr="00C07EFD">
              <w:t>Response</w:t>
            </w:r>
          </w:p>
          <w:p w14:paraId="5953A018" w14:textId="77777777" w:rsidR="00D63B44" w:rsidRPr="00C07EFD" w:rsidRDefault="00D63B44"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18E0F" w14:textId="77777777" w:rsidR="00D63B44" w:rsidRPr="00C07EFD" w:rsidRDefault="00D63B44" w:rsidP="00A24C9B">
            <w:pPr>
              <w:pStyle w:val="TAH"/>
            </w:pPr>
            <w:r w:rsidRPr="00C07EFD">
              <w:t>Description</w:t>
            </w:r>
          </w:p>
        </w:tc>
      </w:tr>
      <w:tr w:rsidR="00D63B44" w:rsidRPr="00C07EFD" w14:paraId="29DB698F"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92460DD" w14:textId="77777777" w:rsidR="00D63B44" w:rsidRPr="00C07EFD" w:rsidRDefault="00D63B44" w:rsidP="00A24C9B">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3A4C3F8" w14:textId="77777777" w:rsidR="00D63B44" w:rsidRPr="00C07EFD" w:rsidRDefault="00D63B44"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FED817" w14:textId="77777777" w:rsidR="00D63B44" w:rsidRPr="00C07EFD" w:rsidRDefault="00D63B44"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05B4996A" w14:textId="77777777" w:rsidR="00D63B44" w:rsidRPr="00C07EFD" w:rsidRDefault="00D63B44"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C6E2DAE" w14:textId="77777777" w:rsidR="00D63B44" w:rsidRPr="00C07EFD" w:rsidRDefault="00D63B44" w:rsidP="00A24C9B">
            <w:pPr>
              <w:pStyle w:val="TAL"/>
            </w:pPr>
            <w:r w:rsidRPr="00C07EFD">
              <w:t>Successful case. The "Individual AIMLE ML Model Retrieval Subscription" resource is successfully updated and a representation of the updated resource shall be returned in the response body.</w:t>
            </w:r>
          </w:p>
        </w:tc>
      </w:tr>
      <w:tr w:rsidR="00D63B44" w:rsidRPr="00C07EFD" w14:paraId="0E318A9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6D5928"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B0234F0"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EB5BA1F"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CB2166B" w14:textId="77777777" w:rsidR="00D63B44" w:rsidRPr="00C07EFD" w:rsidRDefault="00D63B44"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712FAEF" w14:textId="77777777" w:rsidR="00D63B44" w:rsidRPr="00C07EFD" w:rsidRDefault="00D63B44" w:rsidP="00A24C9B">
            <w:pPr>
              <w:pStyle w:val="TAL"/>
            </w:pPr>
            <w:r w:rsidRPr="00C07EFD">
              <w:t>Successful case. The "Individual AIMLE ML Model Retrieval Subscription" resource is successfully updated and no content is returned in the response body.</w:t>
            </w:r>
          </w:p>
        </w:tc>
      </w:tr>
      <w:tr w:rsidR="00D63B44" w:rsidRPr="00C07EFD" w14:paraId="24ACF60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D9EFF61"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B7E003"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419C0A2"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AFFF645" w14:textId="77777777" w:rsidR="00D63B44" w:rsidRPr="00C07EFD" w:rsidRDefault="00D63B44"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589792BA" w14:textId="77777777" w:rsidR="00D63B44" w:rsidRPr="00C07EFD" w:rsidRDefault="00D63B44" w:rsidP="00A24C9B">
            <w:pPr>
              <w:pStyle w:val="TAL"/>
            </w:pPr>
            <w:r w:rsidRPr="00C07EFD">
              <w:t>Temporary redirection.</w:t>
            </w:r>
          </w:p>
          <w:p w14:paraId="49E4C55B" w14:textId="77777777" w:rsidR="00D63B44" w:rsidRPr="00C07EFD" w:rsidRDefault="00D63B44" w:rsidP="00A24C9B">
            <w:pPr>
              <w:pStyle w:val="TAL"/>
            </w:pPr>
          </w:p>
          <w:p w14:paraId="68742174"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4A344079" w14:textId="77777777" w:rsidR="00D63B44" w:rsidRPr="00C07EFD" w:rsidRDefault="00D63B44" w:rsidP="00A24C9B">
            <w:pPr>
              <w:pStyle w:val="TAL"/>
            </w:pPr>
          </w:p>
          <w:p w14:paraId="519A39EC" w14:textId="77777777" w:rsidR="00D63B44" w:rsidRPr="00C07EFD" w:rsidRDefault="00D63B44" w:rsidP="00A24C9B">
            <w:pPr>
              <w:pStyle w:val="TAL"/>
            </w:pPr>
            <w:r w:rsidRPr="00C07EFD">
              <w:t>Redirection handling is described in clause 5.2.10 of 3GPP TS 29.122 [2].</w:t>
            </w:r>
          </w:p>
        </w:tc>
      </w:tr>
      <w:tr w:rsidR="00D63B44" w:rsidRPr="00C07EFD" w14:paraId="59D72B5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66C4C8" w14:textId="77777777" w:rsidR="00D63B44" w:rsidRPr="00C07EFD" w:rsidRDefault="00D63B44"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97F183"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7192C06"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BBA985B" w14:textId="77777777" w:rsidR="00D63B44" w:rsidRPr="00C07EFD" w:rsidRDefault="00D63B44"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0739B0D" w14:textId="77777777" w:rsidR="00D63B44" w:rsidRPr="00C07EFD" w:rsidRDefault="00D63B44" w:rsidP="00A24C9B">
            <w:pPr>
              <w:pStyle w:val="TAL"/>
            </w:pPr>
            <w:r w:rsidRPr="00C07EFD">
              <w:t>Permanent redirection.</w:t>
            </w:r>
          </w:p>
          <w:p w14:paraId="3E0FF9D8" w14:textId="77777777" w:rsidR="00D63B44" w:rsidRPr="00C07EFD" w:rsidRDefault="00D63B44" w:rsidP="00A24C9B">
            <w:pPr>
              <w:pStyle w:val="TAL"/>
            </w:pPr>
          </w:p>
          <w:p w14:paraId="05F0AF2F"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7D7D5E22" w14:textId="77777777" w:rsidR="00D63B44" w:rsidRPr="00C07EFD" w:rsidRDefault="00D63B44" w:rsidP="00A24C9B">
            <w:pPr>
              <w:pStyle w:val="TAL"/>
            </w:pPr>
          </w:p>
          <w:p w14:paraId="4D914A2B" w14:textId="77777777" w:rsidR="00D63B44" w:rsidRPr="00C07EFD" w:rsidRDefault="00D63B44" w:rsidP="00A24C9B">
            <w:pPr>
              <w:pStyle w:val="TAL"/>
            </w:pPr>
            <w:r w:rsidRPr="00C07EFD">
              <w:t>Redirection handling is described in clause 5.2.10 of 3GPP TS 29.122 [2].</w:t>
            </w:r>
          </w:p>
        </w:tc>
      </w:tr>
      <w:tr w:rsidR="00D63B44" w:rsidRPr="00C07EFD" w14:paraId="65ADC795"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EA75D29" w14:textId="77777777" w:rsidR="00D63B44" w:rsidRPr="00C07EFD" w:rsidRDefault="00D63B44"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6CE893A" w14:textId="77777777" w:rsidR="00D63B44" w:rsidRPr="00C07EFD" w:rsidRDefault="00D63B44" w:rsidP="00D63B44"/>
    <w:p w14:paraId="4C7357B4" w14:textId="7E532E0E" w:rsidR="00D63B44" w:rsidRPr="00C07EFD" w:rsidRDefault="00D63B44" w:rsidP="00D63B44">
      <w:pPr>
        <w:pStyle w:val="TH"/>
      </w:pPr>
      <w:r w:rsidRPr="00C07EFD">
        <w:t>Table </w:t>
      </w:r>
      <w:r w:rsidRPr="00C07EFD">
        <w:rPr>
          <w:lang w:eastAsia="zh-CN"/>
        </w:rPr>
        <w:t>6.1.13.3.3.3.2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7610F02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F861DD"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F5471"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E76851"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9A93D"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FE83BF" w14:textId="77777777" w:rsidR="00D63B44" w:rsidRPr="00C07EFD" w:rsidRDefault="00D63B44" w:rsidP="00A24C9B">
            <w:pPr>
              <w:pStyle w:val="TAH"/>
            </w:pPr>
            <w:r w:rsidRPr="00C07EFD">
              <w:t>Description</w:t>
            </w:r>
          </w:p>
        </w:tc>
      </w:tr>
      <w:tr w:rsidR="00D63B44" w:rsidRPr="00C07EFD" w14:paraId="34EBEE5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2DA0A19"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1C2135D"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D6D85B2"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DAEBCE6"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391A175" w14:textId="77777777" w:rsidR="00D63B44" w:rsidRPr="00C07EFD" w:rsidRDefault="00D63B44" w:rsidP="00A24C9B">
            <w:pPr>
              <w:pStyle w:val="TAL"/>
            </w:pPr>
            <w:r w:rsidRPr="00C07EFD">
              <w:t>Contains an alternative URI of the resource located in an alternative AIMLE Server.</w:t>
            </w:r>
          </w:p>
        </w:tc>
      </w:tr>
    </w:tbl>
    <w:p w14:paraId="5A22EAD9" w14:textId="77777777" w:rsidR="00D63B44" w:rsidRPr="00C07EFD" w:rsidRDefault="00D63B44" w:rsidP="00D63B44"/>
    <w:p w14:paraId="08987AF9" w14:textId="1FD5269C" w:rsidR="00D63B44" w:rsidRPr="00C07EFD" w:rsidRDefault="00D63B44" w:rsidP="00D63B44">
      <w:pPr>
        <w:pStyle w:val="TH"/>
      </w:pPr>
      <w:r w:rsidRPr="00C07EFD">
        <w:t>Table </w:t>
      </w:r>
      <w:r w:rsidRPr="00C07EFD">
        <w:rPr>
          <w:lang w:eastAsia="zh-CN"/>
        </w:rPr>
        <w:t>6.1.13.3.3.3.2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C0FAF4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B26AC3"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B69F8B"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37621"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A7B9A4"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98066" w14:textId="77777777" w:rsidR="00D63B44" w:rsidRPr="00C07EFD" w:rsidRDefault="00D63B44" w:rsidP="00A24C9B">
            <w:pPr>
              <w:pStyle w:val="TAH"/>
            </w:pPr>
            <w:r w:rsidRPr="00C07EFD">
              <w:t>Description</w:t>
            </w:r>
          </w:p>
        </w:tc>
      </w:tr>
      <w:tr w:rsidR="00D63B44" w:rsidRPr="00C07EFD" w14:paraId="4F0CDA1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C34786"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9BC3A2"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8AD0387"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06D3E8B"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A050E93" w14:textId="77777777" w:rsidR="00D63B44" w:rsidRPr="00C07EFD" w:rsidRDefault="00D63B44" w:rsidP="00A24C9B">
            <w:pPr>
              <w:pStyle w:val="TAL"/>
            </w:pPr>
            <w:r w:rsidRPr="00C07EFD">
              <w:t>Contains an alternative URI of the resource located in an alternative AIMLE Server.</w:t>
            </w:r>
          </w:p>
        </w:tc>
      </w:tr>
    </w:tbl>
    <w:p w14:paraId="3B17A981" w14:textId="77777777" w:rsidR="00D63B44" w:rsidRPr="00C07EFD" w:rsidRDefault="00D63B44" w:rsidP="00D63B44"/>
    <w:p w14:paraId="15CE8B17" w14:textId="14504F81" w:rsidR="00D63B44" w:rsidRPr="00C07EFD" w:rsidRDefault="00D63B44" w:rsidP="00D63B44">
      <w:pPr>
        <w:pStyle w:val="H6"/>
      </w:pPr>
      <w:r w:rsidRPr="00C07EFD">
        <w:rPr>
          <w:lang w:eastAsia="zh-CN"/>
        </w:rPr>
        <w:t>6.1.13.3.3.3.3</w:t>
      </w:r>
      <w:r w:rsidRPr="00C07EFD">
        <w:tab/>
        <w:t>PATCH</w:t>
      </w:r>
    </w:p>
    <w:p w14:paraId="2FBAA0F0" w14:textId="77777777" w:rsidR="00D63B44" w:rsidRPr="00C07EFD" w:rsidRDefault="00D63B44" w:rsidP="00D63B44">
      <w:pPr>
        <w:rPr>
          <w:noProof/>
          <w:lang w:eastAsia="zh-CN"/>
        </w:rPr>
      </w:pPr>
      <w:r w:rsidRPr="00C07EFD">
        <w:rPr>
          <w:noProof/>
          <w:lang w:eastAsia="zh-CN"/>
        </w:rPr>
        <w:t xml:space="preserve">The HTTP PATCH method allows a service consumer to request the modification of an existing </w:t>
      </w:r>
      <w:r w:rsidRPr="00C07EFD">
        <w:t>"Individual AIMLE ML Model Retrieval Subscription" resource at the AIMLE Server</w:t>
      </w:r>
      <w:r w:rsidRPr="00C07EFD">
        <w:rPr>
          <w:noProof/>
          <w:lang w:eastAsia="zh-CN"/>
        </w:rPr>
        <w:t>.</w:t>
      </w:r>
    </w:p>
    <w:p w14:paraId="25BCD7C7" w14:textId="342FE492" w:rsidR="00D63B44" w:rsidRPr="00C07EFD" w:rsidRDefault="00D63B44" w:rsidP="00D63B44">
      <w:r w:rsidRPr="00C07EFD">
        <w:lastRenderedPageBreak/>
        <w:t>This method shall support the URI query parameters specified in table </w:t>
      </w:r>
      <w:r w:rsidRPr="00C07EFD">
        <w:rPr>
          <w:lang w:eastAsia="zh-CN"/>
        </w:rPr>
        <w:t>6.1.13.3.3.3.3</w:t>
      </w:r>
      <w:r w:rsidRPr="00C07EFD">
        <w:t>-1.</w:t>
      </w:r>
    </w:p>
    <w:p w14:paraId="58AEB6CC" w14:textId="0D434E11" w:rsidR="00D63B44" w:rsidRPr="00C07EFD" w:rsidRDefault="00D63B44" w:rsidP="00D63B44">
      <w:pPr>
        <w:pStyle w:val="TH"/>
        <w:rPr>
          <w:rFonts w:cs="Arial"/>
        </w:rPr>
      </w:pPr>
      <w:r w:rsidRPr="00C07EFD">
        <w:t>Table </w:t>
      </w:r>
      <w:r w:rsidRPr="00C07EFD">
        <w:rPr>
          <w:lang w:eastAsia="zh-CN"/>
        </w:rPr>
        <w:t>6.1.13.3.3.3.3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760BFF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79137" w14:textId="77777777" w:rsidR="00D63B44" w:rsidRPr="00C07EFD" w:rsidRDefault="00D63B44"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7AD467" w14:textId="77777777" w:rsidR="00D63B44" w:rsidRPr="00C07EFD" w:rsidRDefault="00D63B44"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336311" w14:textId="77777777" w:rsidR="00D63B44" w:rsidRPr="00C07EFD" w:rsidRDefault="00D63B44"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C2903" w14:textId="77777777" w:rsidR="00D63B44" w:rsidRPr="00C07EFD" w:rsidRDefault="00D63B44"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E4DE1" w14:textId="77777777" w:rsidR="00D63B44" w:rsidRPr="00C07EFD" w:rsidRDefault="00D63B44"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E78E6" w14:textId="77777777" w:rsidR="00D63B44" w:rsidRPr="00C07EFD" w:rsidRDefault="00D63B44" w:rsidP="00A24C9B">
            <w:pPr>
              <w:pStyle w:val="TAH"/>
            </w:pPr>
            <w:r w:rsidRPr="00C07EFD">
              <w:t>Applicability</w:t>
            </w:r>
          </w:p>
        </w:tc>
      </w:tr>
      <w:tr w:rsidR="00D63B44" w:rsidRPr="00C07EFD" w14:paraId="378CF337"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5B100E1" w14:textId="77777777" w:rsidR="00D63B44" w:rsidRPr="00C07EFD" w:rsidRDefault="00D63B44"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27BA0A4" w14:textId="77777777" w:rsidR="00D63B44" w:rsidRPr="00C07EFD" w:rsidRDefault="00D63B44"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BCE7271" w14:textId="77777777" w:rsidR="00D63B44" w:rsidRPr="00C07EFD" w:rsidRDefault="00D63B44"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A09421A" w14:textId="77777777" w:rsidR="00D63B44" w:rsidRPr="00C07EFD" w:rsidRDefault="00D63B44"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6039AC3F" w14:textId="77777777" w:rsidR="00D63B44" w:rsidRPr="00C07EFD" w:rsidRDefault="00D63B44"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F91CDB2" w14:textId="77777777" w:rsidR="00D63B44" w:rsidRPr="00C07EFD" w:rsidRDefault="00D63B44" w:rsidP="00A24C9B">
            <w:pPr>
              <w:pStyle w:val="TAL"/>
            </w:pPr>
          </w:p>
        </w:tc>
      </w:tr>
    </w:tbl>
    <w:p w14:paraId="355B5EBF" w14:textId="77777777" w:rsidR="00D63B44" w:rsidRPr="00C07EFD" w:rsidRDefault="00D63B44" w:rsidP="00D63B44"/>
    <w:p w14:paraId="0D4E9018" w14:textId="7102E1AD" w:rsidR="00D63B44" w:rsidRPr="00C07EFD" w:rsidRDefault="00D63B44" w:rsidP="00D63B44">
      <w:r w:rsidRPr="00C07EFD">
        <w:t>This method shall support the request data structures specified in table </w:t>
      </w:r>
      <w:r w:rsidRPr="00C07EFD">
        <w:rPr>
          <w:lang w:eastAsia="zh-CN"/>
        </w:rPr>
        <w:t>6.1.13.3.3.3.3</w:t>
      </w:r>
      <w:r w:rsidRPr="00C07EFD">
        <w:t>-2 and the response data structures and response codes specified in table </w:t>
      </w:r>
      <w:r w:rsidRPr="00C07EFD">
        <w:rPr>
          <w:lang w:eastAsia="zh-CN"/>
        </w:rPr>
        <w:t>6.1.13.3.3.3.3</w:t>
      </w:r>
      <w:r w:rsidRPr="00C07EFD">
        <w:t>-3.</w:t>
      </w:r>
    </w:p>
    <w:p w14:paraId="19FA9FDE" w14:textId="2EEEB03B" w:rsidR="00D63B44" w:rsidRPr="00C07EFD" w:rsidRDefault="00D63B44" w:rsidP="00D63B44">
      <w:pPr>
        <w:pStyle w:val="TH"/>
      </w:pPr>
      <w:r w:rsidRPr="00C07EFD">
        <w:t>Table </w:t>
      </w:r>
      <w:r w:rsidRPr="00C07EFD">
        <w:rPr>
          <w:lang w:eastAsia="zh-CN"/>
        </w:rPr>
        <w:t>6.1.13.3.3.3.3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C07EFD" w14:paraId="2CA215B6" w14:textId="77777777" w:rsidTr="00A24C9B">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D3D580" w14:textId="77777777" w:rsidR="00D63B44" w:rsidRPr="00C07EFD" w:rsidRDefault="00D63B44"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B25EC6" w14:textId="77777777" w:rsidR="00D63B44" w:rsidRPr="00C07EFD" w:rsidRDefault="00D63B44"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EAB283" w14:textId="77777777" w:rsidR="00D63B44" w:rsidRPr="00C07EFD" w:rsidRDefault="00D63B44" w:rsidP="00A24C9B">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CF2A99" w14:textId="77777777" w:rsidR="00D63B44" w:rsidRPr="00C07EFD" w:rsidRDefault="00D63B44" w:rsidP="00A24C9B">
            <w:pPr>
              <w:pStyle w:val="TAH"/>
            </w:pPr>
            <w:r w:rsidRPr="00C07EFD">
              <w:t>Description</w:t>
            </w:r>
          </w:p>
        </w:tc>
      </w:tr>
      <w:tr w:rsidR="00D63B44" w:rsidRPr="00C07EFD" w14:paraId="6334DAA5" w14:textId="77777777" w:rsidTr="00A24C9B">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127B0B2" w14:textId="77777777" w:rsidR="00D63B44" w:rsidRPr="00C07EFD" w:rsidRDefault="00D63B44" w:rsidP="00A24C9B">
            <w:pPr>
              <w:pStyle w:val="TAL"/>
            </w:pPr>
            <w:r w:rsidRPr="00C07EFD">
              <w:rPr>
                <w:noProof/>
              </w:rPr>
              <w:t>MLMdlRetSub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284BD" w14:textId="77777777" w:rsidR="00D63B44" w:rsidRPr="00C07EFD" w:rsidRDefault="00D63B44"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3D9B2BF7" w14:textId="77777777" w:rsidR="00D63B44" w:rsidRPr="00C07EFD" w:rsidRDefault="00D63B44" w:rsidP="00A24C9B">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04F26C64" w14:textId="77777777" w:rsidR="00D63B44" w:rsidRPr="00C07EFD" w:rsidRDefault="00D63B44" w:rsidP="00A24C9B">
            <w:pPr>
              <w:pStyle w:val="TAL"/>
            </w:pPr>
            <w:r w:rsidRPr="00C07EFD">
              <w:t>Represents the parameters to request the modification of the "Individual AIMLE ML Model Retrieval Subscription" resource.</w:t>
            </w:r>
          </w:p>
        </w:tc>
      </w:tr>
    </w:tbl>
    <w:p w14:paraId="7DB4CD1F" w14:textId="77777777" w:rsidR="00D63B44" w:rsidRPr="00C07EFD" w:rsidRDefault="00D63B44" w:rsidP="00D63B44"/>
    <w:p w14:paraId="1C2E0EA8" w14:textId="0302010A" w:rsidR="00D63B44" w:rsidRPr="00C07EFD" w:rsidRDefault="00D63B44" w:rsidP="00D63B44">
      <w:pPr>
        <w:pStyle w:val="TH"/>
      </w:pPr>
      <w:r w:rsidRPr="00C07EFD">
        <w:t>Table </w:t>
      </w:r>
      <w:r w:rsidRPr="00C07EFD">
        <w:rPr>
          <w:lang w:eastAsia="zh-CN"/>
        </w:rPr>
        <w:t>6.1.13.3.3.3.3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51B6BF4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F50831" w14:textId="77777777" w:rsidR="00D63B44" w:rsidRPr="00C07EFD" w:rsidRDefault="00D63B44"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480C61" w14:textId="77777777" w:rsidR="00D63B44" w:rsidRPr="00C07EFD" w:rsidRDefault="00D63B44"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FB124" w14:textId="77777777" w:rsidR="00D63B44" w:rsidRPr="00C07EFD" w:rsidRDefault="00D63B44"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0B8BFD" w14:textId="77777777" w:rsidR="00D63B44" w:rsidRPr="00C07EFD" w:rsidRDefault="00D63B44" w:rsidP="00A24C9B">
            <w:pPr>
              <w:pStyle w:val="TAH"/>
            </w:pPr>
            <w:r w:rsidRPr="00C07EFD">
              <w:t>Response</w:t>
            </w:r>
          </w:p>
          <w:p w14:paraId="120667EB" w14:textId="77777777" w:rsidR="00D63B44" w:rsidRPr="00C07EFD" w:rsidRDefault="00D63B44"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CD515B" w14:textId="77777777" w:rsidR="00D63B44" w:rsidRPr="00C07EFD" w:rsidRDefault="00D63B44" w:rsidP="00A24C9B">
            <w:pPr>
              <w:pStyle w:val="TAH"/>
            </w:pPr>
            <w:r w:rsidRPr="00C07EFD">
              <w:t>Description</w:t>
            </w:r>
          </w:p>
        </w:tc>
      </w:tr>
      <w:tr w:rsidR="00D63B44" w:rsidRPr="00C07EFD" w14:paraId="6E6011D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AD457D0" w14:textId="77777777" w:rsidR="00D63B44" w:rsidRPr="00C07EFD" w:rsidRDefault="00D63B44" w:rsidP="00A24C9B">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6F39A4AB" w14:textId="77777777" w:rsidR="00D63B44" w:rsidRPr="00C07EFD" w:rsidRDefault="00D63B44"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116F39B9" w14:textId="77777777" w:rsidR="00D63B44" w:rsidRPr="00C07EFD" w:rsidRDefault="00D63B44"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3061C96" w14:textId="77777777" w:rsidR="00D63B44" w:rsidRPr="00C07EFD" w:rsidRDefault="00D63B44"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4C83910A" w14:textId="77777777" w:rsidR="00D63B44" w:rsidRPr="00C07EFD" w:rsidRDefault="00D63B44" w:rsidP="00A24C9B">
            <w:pPr>
              <w:pStyle w:val="TAL"/>
            </w:pPr>
            <w:r w:rsidRPr="00C07EFD">
              <w:t>Successful case. The "Individual AIMLE ML Model Retrieval Subscription" resource is successfully modified and a representation of the updated resource shall be returned in the response body.</w:t>
            </w:r>
          </w:p>
        </w:tc>
      </w:tr>
      <w:tr w:rsidR="00D63B44" w:rsidRPr="00C07EFD" w14:paraId="6638D03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69A0DF8"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F16D669"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7A2C4299"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F03DA3A" w14:textId="77777777" w:rsidR="00D63B44" w:rsidRPr="00C07EFD" w:rsidRDefault="00D63B44"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1D79340" w14:textId="77777777" w:rsidR="00D63B44" w:rsidRPr="00C07EFD" w:rsidRDefault="00D63B44" w:rsidP="00A24C9B">
            <w:pPr>
              <w:pStyle w:val="TAL"/>
            </w:pPr>
            <w:r w:rsidRPr="00C07EFD">
              <w:t>Successful case. The "Individual AIMLE ML Model Retrieval Subscription" resource is successfully modified and no content is returned in the response body.</w:t>
            </w:r>
          </w:p>
        </w:tc>
      </w:tr>
      <w:tr w:rsidR="00D63B44" w:rsidRPr="00C07EFD" w14:paraId="5CECA0F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C98E99C"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146C36B"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2C386C3"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215A4BB" w14:textId="77777777" w:rsidR="00D63B44" w:rsidRPr="00C07EFD" w:rsidRDefault="00D63B44"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35D809F" w14:textId="77777777" w:rsidR="00D63B44" w:rsidRPr="00C07EFD" w:rsidRDefault="00D63B44" w:rsidP="00A24C9B">
            <w:pPr>
              <w:pStyle w:val="TAL"/>
            </w:pPr>
            <w:r w:rsidRPr="00C07EFD">
              <w:t>Temporary redirection.</w:t>
            </w:r>
          </w:p>
          <w:p w14:paraId="751C3E88" w14:textId="77777777" w:rsidR="00D63B44" w:rsidRPr="00C07EFD" w:rsidRDefault="00D63B44" w:rsidP="00A24C9B">
            <w:pPr>
              <w:pStyle w:val="TAL"/>
            </w:pPr>
          </w:p>
          <w:p w14:paraId="5797E163"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78AE8813" w14:textId="77777777" w:rsidR="00D63B44" w:rsidRPr="00C07EFD" w:rsidRDefault="00D63B44" w:rsidP="00A24C9B">
            <w:pPr>
              <w:pStyle w:val="TAL"/>
            </w:pPr>
          </w:p>
          <w:p w14:paraId="5AA73D6F" w14:textId="77777777" w:rsidR="00D63B44" w:rsidRPr="00C07EFD" w:rsidRDefault="00D63B44" w:rsidP="00A24C9B">
            <w:pPr>
              <w:pStyle w:val="TAL"/>
            </w:pPr>
            <w:r w:rsidRPr="00C07EFD">
              <w:t>Redirection handling is described in clause 5.2.10 of 3GPP TS 29.122 [2].</w:t>
            </w:r>
          </w:p>
        </w:tc>
      </w:tr>
      <w:tr w:rsidR="00D63B44" w:rsidRPr="00C07EFD" w14:paraId="6455BBA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CE8152B" w14:textId="77777777" w:rsidR="00D63B44" w:rsidRPr="00C07EFD" w:rsidRDefault="00D63B44"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E8112F9"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8C1BA23"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0ECF44" w14:textId="77777777" w:rsidR="00D63B44" w:rsidRPr="00C07EFD" w:rsidRDefault="00D63B44"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32325BE4" w14:textId="77777777" w:rsidR="00D63B44" w:rsidRPr="00C07EFD" w:rsidRDefault="00D63B44" w:rsidP="00A24C9B">
            <w:pPr>
              <w:pStyle w:val="TAL"/>
            </w:pPr>
            <w:r w:rsidRPr="00C07EFD">
              <w:t>Permanent redirection.</w:t>
            </w:r>
          </w:p>
          <w:p w14:paraId="50FBFACA" w14:textId="77777777" w:rsidR="00D63B44" w:rsidRPr="00C07EFD" w:rsidRDefault="00D63B44" w:rsidP="00A24C9B">
            <w:pPr>
              <w:pStyle w:val="TAL"/>
            </w:pPr>
          </w:p>
          <w:p w14:paraId="6DD103BA"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0688E970" w14:textId="77777777" w:rsidR="00D63B44" w:rsidRPr="00C07EFD" w:rsidRDefault="00D63B44" w:rsidP="00A24C9B">
            <w:pPr>
              <w:pStyle w:val="TAL"/>
            </w:pPr>
          </w:p>
          <w:p w14:paraId="4D7032B2" w14:textId="77777777" w:rsidR="00D63B44" w:rsidRPr="00C07EFD" w:rsidRDefault="00D63B44" w:rsidP="00A24C9B">
            <w:pPr>
              <w:pStyle w:val="TAL"/>
            </w:pPr>
            <w:r w:rsidRPr="00C07EFD">
              <w:t>Redirection handling is described in clause 5.2.10 of 3GPP TS 29.122 [2].</w:t>
            </w:r>
          </w:p>
        </w:tc>
      </w:tr>
      <w:tr w:rsidR="00D63B44" w:rsidRPr="00C07EFD" w14:paraId="44A600DE"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80D6344" w14:textId="77777777" w:rsidR="00D63B44" w:rsidRPr="00C07EFD" w:rsidRDefault="00D63B44"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2F7C2455" w14:textId="77777777" w:rsidR="00D63B44" w:rsidRPr="00C07EFD" w:rsidRDefault="00D63B44" w:rsidP="00D63B44"/>
    <w:p w14:paraId="488AA8FF" w14:textId="72F5FD1D" w:rsidR="00D63B44" w:rsidRPr="00C07EFD" w:rsidRDefault="00D63B44" w:rsidP="00D63B44">
      <w:pPr>
        <w:pStyle w:val="TH"/>
      </w:pPr>
      <w:r w:rsidRPr="00C07EFD">
        <w:t>Table </w:t>
      </w:r>
      <w:r w:rsidRPr="00C07EFD">
        <w:rPr>
          <w:lang w:eastAsia="zh-CN"/>
        </w:rPr>
        <w:t>6.1.13.3.3.3.3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2ECDF0B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097E"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2EBDC"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F1C88"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65D6D"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FB1E81" w14:textId="77777777" w:rsidR="00D63B44" w:rsidRPr="00C07EFD" w:rsidRDefault="00D63B44" w:rsidP="00A24C9B">
            <w:pPr>
              <w:pStyle w:val="TAH"/>
            </w:pPr>
            <w:r w:rsidRPr="00C07EFD">
              <w:t>Description</w:t>
            </w:r>
          </w:p>
        </w:tc>
      </w:tr>
      <w:tr w:rsidR="00D63B44" w:rsidRPr="00C07EFD" w14:paraId="196103B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D994D24"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D3126AE"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1A5E1CB"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3D3D089"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FF3DC8F" w14:textId="77777777" w:rsidR="00D63B44" w:rsidRPr="00C07EFD" w:rsidRDefault="00D63B44" w:rsidP="00A24C9B">
            <w:pPr>
              <w:pStyle w:val="TAL"/>
            </w:pPr>
            <w:r w:rsidRPr="00C07EFD">
              <w:t>Contains an alternative URI of the resource located in an alternative AIMLE Server.</w:t>
            </w:r>
          </w:p>
        </w:tc>
      </w:tr>
    </w:tbl>
    <w:p w14:paraId="39D73115" w14:textId="77777777" w:rsidR="00D63B44" w:rsidRPr="00C07EFD" w:rsidRDefault="00D63B44" w:rsidP="00D63B44"/>
    <w:p w14:paraId="0F82CAAC" w14:textId="2BD9E9A0" w:rsidR="00D63B44" w:rsidRPr="00C07EFD" w:rsidRDefault="00D63B44" w:rsidP="00D63B44">
      <w:pPr>
        <w:pStyle w:val="TH"/>
      </w:pPr>
      <w:r w:rsidRPr="00C07EFD">
        <w:t>Table </w:t>
      </w:r>
      <w:r w:rsidRPr="00C07EFD">
        <w:rPr>
          <w:lang w:eastAsia="zh-CN"/>
        </w:rPr>
        <w:t>6.1.13.3.3.3.3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46207C4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A5EC5F"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9C1B8"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397514"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D53CF"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951A57" w14:textId="77777777" w:rsidR="00D63B44" w:rsidRPr="00C07EFD" w:rsidRDefault="00D63B44" w:rsidP="00A24C9B">
            <w:pPr>
              <w:pStyle w:val="TAH"/>
            </w:pPr>
            <w:r w:rsidRPr="00C07EFD">
              <w:t>Description</w:t>
            </w:r>
          </w:p>
        </w:tc>
      </w:tr>
      <w:tr w:rsidR="00D63B44" w:rsidRPr="00C07EFD" w14:paraId="5B05134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4BC52B"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0D7F09D"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736A9C0"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71B081C"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130074" w14:textId="77777777" w:rsidR="00D63B44" w:rsidRPr="00C07EFD" w:rsidRDefault="00D63B44" w:rsidP="00A24C9B">
            <w:pPr>
              <w:pStyle w:val="TAL"/>
            </w:pPr>
            <w:r w:rsidRPr="00C07EFD">
              <w:t>Contains an alternative URI of the resource located in an alternative AIMLE Server.</w:t>
            </w:r>
          </w:p>
        </w:tc>
      </w:tr>
    </w:tbl>
    <w:p w14:paraId="6CC20414" w14:textId="77777777" w:rsidR="00D63B44" w:rsidRPr="00C07EFD" w:rsidRDefault="00D63B44" w:rsidP="00D63B44"/>
    <w:p w14:paraId="6A235951" w14:textId="20ACE92A" w:rsidR="00D63B44" w:rsidRPr="00C07EFD" w:rsidRDefault="00D63B44" w:rsidP="00D63B44">
      <w:pPr>
        <w:pStyle w:val="H6"/>
        <w:rPr>
          <w:lang w:eastAsia="zh-CN"/>
        </w:rPr>
      </w:pPr>
      <w:r w:rsidRPr="00C07EFD">
        <w:rPr>
          <w:lang w:eastAsia="zh-CN"/>
        </w:rPr>
        <w:lastRenderedPageBreak/>
        <w:t>6.1.13.3.3.3.4</w:t>
      </w:r>
      <w:r w:rsidRPr="00C07EFD">
        <w:rPr>
          <w:lang w:eastAsia="zh-CN"/>
        </w:rPr>
        <w:tab/>
        <w:t>DELETE</w:t>
      </w:r>
    </w:p>
    <w:p w14:paraId="6926618C" w14:textId="2C47E8D4" w:rsidR="00D63B44" w:rsidRPr="00C07EFD" w:rsidRDefault="00D63B44" w:rsidP="00D63B44">
      <w:r w:rsidRPr="00C07EFD">
        <w:t xml:space="preserve">The HTTP </w:t>
      </w:r>
      <w:r w:rsidR="008D6090" w:rsidRPr="00A04E12">
        <w:t xml:space="preserve">DELETE </w:t>
      </w:r>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Retrieval Subscription" resource.</w:t>
      </w:r>
    </w:p>
    <w:p w14:paraId="007931FF" w14:textId="3373F563" w:rsidR="00D63B44" w:rsidRPr="00C07EFD" w:rsidRDefault="00D63B44" w:rsidP="00D63B44">
      <w:pPr>
        <w:pStyle w:val="TH"/>
        <w:rPr>
          <w:rFonts w:cs="Arial"/>
        </w:rPr>
      </w:pPr>
      <w:r w:rsidRPr="00C07EFD">
        <w:t>Table </w:t>
      </w:r>
      <w:r w:rsidRPr="00C07EFD">
        <w:rPr>
          <w:lang w:eastAsia="zh-CN"/>
        </w:rPr>
        <w:t>6.1.13.3.3.3.4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1C948432"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47FB9F6" w14:textId="77777777" w:rsidR="00D63B44" w:rsidRPr="00C07EFD" w:rsidRDefault="00D63B44"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30DE04A" w14:textId="77777777" w:rsidR="00D63B44" w:rsidRPr="00C07EFD" w:rsidRDefault="00D63B44"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6627EF3" w14:textId="77777777" w:rsidR="00D63B44" w:rsidRPr="00C07EFD" w:rsidRDefault="00D63B44"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2B16" w14:textId="77777777" w:rsidR="00D63B44" w:rsidRPr="00C07EFD" w:rsidRDefault="00D63B44"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5AB9BD" w14:textId="77777777" w:rsidR="00D63B44" w:rsidRPr="00C07EFD" w:rsidRDefault="00D63B44" w:rsidP="00A24C9B">
            <w:pPr>
              <w:pStyle w:val="TAH"/>
            </w:pPr>
            <w:r w:rsidRPr="00C07EFD">
              <w:t>Description</w:t>
            </w:r>
          </w:p>
        </w:tc>
      </w:tr>
      <w:tr w:rsidR="00D63B44" w:rsidRPr="00C07EFD" w14:paraId="5BCED9DC"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08A02173" w14:textId="77777777" w:rsidR="00D63B44" w:rsidRPr="00C07EFD" w:rsidRDefault="00D63B44" w:rsidP="00A24C9B">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022FDD7F" w14:textId="77777777" w:rsidR="00D63B44" w:rsidRPr="00C07EFD" w:rsidRDefault="00D63B44" w:rsidP="00A24C9B">
            <w:pPr>
              <w:pStyle w:val="TAL"/>
            </w:pPr>
          </w:p>
        </w:tc>
        <w:tc>
          <w:tcPr>
            <w:tcW w:w="209" w:type="pct"/>
            <w:tcBorders>
              <w:top w:val="single" w:sz="6" w:space="0" w:color="auto"/>
              <w:left w:val="single" w:sz="6" w:space="0" w:color="auto"/>
              <w:bottom w:val="single" w:sz="6" w:space="0" w:color="auto"/>
              <w:right w:val="single" w:sz="6" w:space="0" w:color="auto"/>
            </w:tcBorders>
          </w:tcPr>
          <w:p w14:paraId="015104C4" w14:textId="77777777" w:rsidR="00D63B44" w:rsidRPr="00C07EFD" w:rsidRDefault="00D63B44"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1C308C74" w14:textId="77777777" w:rsidR="00D63B44" w:rsidRPr="00C07EFD" w:rsidRDefault="00D63B44" w:rsidP="00543E8C">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0D88FFED" w14:textId="77777777" w:rsidR="00D63B44" w:rsidRPr="00C07EFD" w:rsidRDefault="00D63B44" w:rsidP="00A24C9B">
            <w:pPr>
              <w:pStyle w:val="TAL"/>
            </w:pPr>
          </w:p>
        </w:tc>
      </w:tr>
    </w:tbl>
    <w:p w14:paraId="2988BC4E" w14:textId="77777777" w:rsidR="00D63B44" w:rsidRPr="00C07EFD" w:rsidRDefault="00D63B44" w:rsidP="00D63B44"/>
    <w:p w14:paraId="7DACC35D" w14:textId="7ABFAEEC" w:rsidR="00D63B44" w:rsidRPr="00C07EFD" w:rsidRDefault="00D63B44" w:rsidP="00D63B44">
      <w:r w:rsidRPr="00C07EFD">
        <w:t>This method shall support the request data structures specified in table 6.1.13.3.3.3.4-2 and the response data structures and response codes specified in table 6.1.13.3.3.3.4-3.</w:t>
      </w:r>
    </w:p>
    <w:p w14:paraId="67CFCE7A" w14:textId="23E5C0E3" w:rsidR="00D63B44" w:rsidRPr="00C07EFD" w:rsidRDefault="00D63B44" w:rsidP="00D63B44">
      <w:pPr>
        <w:pStyle w:val="TH"/>
      </w:pPr>
      <w:r w:rsidRPr="00C07EFD">
        <w:t>Table </w:t>
      </w:r>
      <w:r w:rsidRPr="00C07EFD">
        <w:rPr>
          <w:lang w:eastAsia="zh-CN"/>
        </w:rPr>
        <w:t>6.1.13.3.3.3.4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C07EFD" w14:paraId="5A61F33D"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2A311CBA" w14:textId="77777777" w:rsidR="00D63B44" w:rsidRPr="00C07EFD" w:rsidRDefault="00D63B44" w:rsidP="00A24C9B">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3927CF75" w14:textId="77777777" w:rsidR="00D63B44" w:rsidRPr="00C07EFD" w:rsidRDefault="00D63B44" w:rsidP="00A24C9B">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474E84B5" w14:textId="77777777" w:rsidR="00D63B44" w:rsidRPr="00C07EFD" w:rsidRDefault="00D63B44" w:rsidP="00A24C9B">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45FF5A" w14:textId="77777777" w:rsidR="00D63B44" w:rsidRPr="00C07EFD" w:rsidRDefault="00D63B44" w:rsidP="00A24C9B">
            <w:pPr>
              <w:pStyle w:val="TAH"/>
            </w:pPr>
            <w:r w:rsidRPr="00C07EFD">
              <w:t>Description</w:t>
            </w:r>
          </w:p>
        </w:tc>
      </w:tr>
      <w:tr w:rsidR="00D63B44" w:rsidRPr="00C07EFD" w14:paraId="0E270A97"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7ABD594D" w14:textId="77777777" w:rsidR="00D63B44" w:rsidRPr="00C07EFD" w:rsidRDefault="00D63B44" w:rsidP="00A24C9B">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4D17DFA0" w14:textId="77777777" w:rsidR="00D63B44" w:rsidRPr="00C07EFD" w:rsidRDefault="00D63B44" w:rsidP="00A24C9B">
            <w:pPr>
              <w:pStyle w:val="TAC"/>
            </w:pPr>
          </w:p>
        </w:tc>
        <w:tc>
          <w:tcPr>
            <w:tcW w:w="3331" w:type="dxa"/>
            <w:tcBorders>
              <w:top w:val="single" w:sz="6" w:space="0" w:color="auto"/>
              <w:left w:val="single" w:sz="6" w:space="0" w:color="auto"/>
              <w:bottom w:val="single" w:sz="6" w:space="0" w:color="000000"/>
              <w:right w:val="single" w:sz="6" w:space="0" w:color="auto"/>
            </w:tcBorders>
          </w:tcPr>
          <w:p w14:paraId="27EAD252" w14:textId="77777777" w:rsidR="00D63B44" w:rsidRPr="00C07EFD" w:rsidRDefault="00D63B44" w:rsidP="00543E8C">
            <w:pPr>
              <w:pStyle w:val="TAC"/>
            </w:pPr>
          </w:p>
        </w:tc>
        <w:tc>
          <w:tcPr>
            <w:tcW w:w="3857" w:type="dxa"/>
            <w:tcBorders>
              <w:top w:val="single" w:sz="6" w:space="0" w:color="auto"/>
              <w:left w:val="single" w:sz="6" w:space="0" w:color="auto"/>
              <w:bottom w:val="single" w:sz="6" w:space="0" w:color="000000"/>
              <w:right w:val="single" w:sz="6" w:space="0" w:color="auto"/>
            </w:tcBorders>
          </w:tcPr>
          <w:p w14:paraId="76935B6B" w14:textId="77777777" w:rsidR="00D63B44" w:rsidRPr="00C07EFD" w:rsidRDefault="00D63B44" w:rsidP="00A24C9B">
            <w:pPr>
              <w:pStyle w:val="TAL"/>
            </w:pPr>
          </w:p>
        </w:tc>
      </w:tr>
    </w:tbl>
    <w:p w14:paraId="0ACDF9EE" w14:textId="77777777" w:rsidR="00D63B44" w:rsidRPr="00C07EFD" w:rsidRDefault="00D63B44" w:rsidP="00D63B44"/>
    <w:p w14:paraId="1AF9E658" w14:textId="6129E935" w:rsidR="00D63B44" w:rsidRPr="00C07EFD" w:rsidRDefault="00D63B44" w:rsidP="00D63B44">
      <w:pPr>
        <w:pStyle w:val="TH"/>
      </w:pPr>
      <w:r w:rsidRPr="00C07EFD">
        <w:t>Table </w:t>
      </w:r>
      <w:r w:rsidRPr="00C07EFD">
        <w:rPr>
          <w:lang w:eastAsia="zh-CN"/>
        </w:rPr>
        <w:t>6.1.13.3.3.3.4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C07EFD" w14:paraId="4D2B668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6915E" w14:textId="77777777" w:rsidR="00D63B44" w:rsidRPr="00C07EFD" w:rsidRDefault="00D63B44" w:rsidP="00A24C9B">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7037CFF" w14:textId="77777777" w:rsidR="00D63B44" w:rsidRPr="00C07EFD" w:rsidRDefault="00D63B44" w:rsidP="00A24C9B">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7BDEFECD" w14:textId="77777777" w:rsidR="00D63B44" w:rsidRPr="00C07EFD" w:rsidRDefault="00D63B44" w:rsidP="00A24C9B">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34E206DD" w14:textId="77777777" w:rsidR="00D63B44" w:rsidRPr="00C07EFD" w:rsidRDefault="00D63B44" w:rsidP="00A24C9B">
            <w:pPr>
              <w:pStyle w:val="TAH"/>
            </w:pPr>
            <w:r w:rsidRPr="00C07EFD">
              <w:t>Response</w:t>
            </w:r>
          </w:p>
          <w:p w14:paraId="5E2E0E72" w14:textId="77777777" w:rsidR="00D63B44" w:rsidRPr="00C07EFD" w:rsidRDefault="00D63B44" w:rsidP="00A24C9B">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27ED142A" w14:textId="77777777" w:rsidR="00D63B44" w:rsidRPr="00C07EFD" w:rsidRDefault="00D63B44" w:rsidP="00A24C9B">
            <w:pPr>
              <w:pStyle w:val="TAH"/>
            </w:pPr>
            <w:r w:rsidRPr="00C07EFD">
              <w:t>Description</w:t>
            </w:r>
          </w:p>
        </w:tc>
      </w:tr>
      <w:tr w:rsidR="00D63B44" w:rsidRPr="00C07EFD" w14:paraId="27B0167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509FA27" w14:textId="77777777" w:rsidR="00D63B44" w:rsidRPr="00C07EFD" w:rsidRDefault="00D63B44"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ACE7639" w14:textId="77777777" w:rsidR="00D63B44" w:rsidRPr="00C07EFD" w:rsidRDefault="00D63B44"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D9A2A32" w14:textId="77777777" w:rsidR="00D63B44" w:rsidRPr="00C07EFD" w:rsidRDefault="00D63B44"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3E519090" w14:textId="77777777" w:rsidR="00D63B44" w:rsidRPr="00C07EFD" w:rsidRDefault="00D63B44" w:rsidP="00A24C9B">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A23BA54" w14:textId="77777777" w:rsidR="00D63B44" w:rsidRPr="00C07EFD" w:rsidRDefault="00D63B44" w:rsidP="00A24C9B">
            <w:pPr>
              <w:pStyle w:val="TAL"/>
            </w:pPr>
            <w:r w:rsidRPr="00C07EFD">
              <w:t>Successful case. The "Individual AIMLE ML Model Retrieval Subscription" resource is successfully deleted.</w:t>
            </w:r>
          </w:p>
        </w:tc>
      </w:tr>
      <w:tr w:rsidR="00D63B44" w:rsidRPr="00C07EFD" w14:paraId="32D9D0C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9598C13" w14:textId="77777777" w:rsidR="00D63B44" w:rsidRPr="00C07EFD" w:rsidRDefault="00D63B44"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B5F7005" w14:textId="77777777" w:rsidR="00D63B44" w:rsidRPr="00C07EFD" w:rsidRDefault="00D63B44"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475955B8" w14:textId="77777777" w:rsidR="00D63B44" w:rsidRPr="00C07EFD" w:rsidRDefault="00D63B44"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493A4EE2" w14:textId="77777777" w:rsidR="00D63B44" w:rsidRPr="00C07EFD" w:rsidRDefault="00D63B44" w:rsidP="00A24C9B">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CF1022D" w14:textId="77777777" w:rsidR="00D63B44" w:rsidRPr="00C07EFD" w:rsidRDefault="00D63B44" w:rsidP="00A24C9B">
            <w:pPr>
              <w:pStyle w:val="TAL"/>
            </w:pPr>
            <w:r w:rsidRPr="00C07EFD">
              <w:t>Temporary redirection.</w:t>
            </w:r>
          </w:p>
          <w:p w14:paraId="24ED5C87" w14:textId="77777777" w:rsidR="00D63B44" w:rsidRPr="00C07EFD" w:rsidRDefault="00D63B44" w:rsidP="00A24C9B">
            <w:pPr>
              <w:pStyle w:val="TAL"/>
            </w:pPr>
          </w:p>
          <w:p w14:paraId="41037B43"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3D9C9979" w14:textId="77777777" w:rsidR="00D63B44" w:rsidRPr="00C07EFD" w:rsidRDefault="00D63B44" w:rsidP="00A24C9B">
            <w:pPr>
              <w:pStyle w:val="TAL"/>
            </w:pPr>
          </w:p>
          <w:p w14:paraId="3BB89285" w14:textId="77777777" w:rsidR="00D63B44" w:rsidRPr="00C07EFD" w:rsidRDefault="00D63B44" w:rsidP="00A24C9B">
            <w:pPr>
              <w:pStyle w:val="TAL"/>
            </w:pPr>
            <w:r w:rsidRPr="00C07EFD">
              <w:t>Redirection handling is described in clause 5.2.10 of 3GPP TS 29.122 [2].</w:t>
            </w:r>
          </w:p>
        </w:tc>
      </w:tr>
      <w:tr w:rsidR="00D63B44" w:rsidRPr="00C07EFD" w14:paraId="189D130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92C5C87" w14:textId="77777777" w:rsidR="00D63B44" w:rsidRPr="00C07EFD" w:rsidRDefault="00D63B44"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5E6A43F" w14:textId="77777777" w:rsidR="00D63B44" w:rsidRPr="00C07EFD" w:rsidRDefault="00D63B44"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5C37F2BB" w14:textId="77777777" w:rsidR="00D63B44" w:rsidRPr="00C07EFD" w:rsidRDefault="00D63B44"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6967D4B6" w14:textId="77777777" w:rsidR="00D63B44" w:rsidRPr="00C07EFD" w:rsidRDefault="00D63B44" w:rsidP="00A24C9B">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F582FB8" w14:textId="77777777" w:rsidR="00D63B44" w:rsidRPr="00C07EFD" w:rsidRDefault="00D63B44" w:rsidP="00A24C9B">
            <w:pPr>
              <w:pStyle w:val="TAL"/>
            </w:pPr>
            <w:r w:rsidRPr="00C07EFD">
              <w:t>Permanent redirection.</w:t>
            </w:r>
          </w:p>
          <w:p w14:paraId="052B8B60" w14:textId="77777777" w:rsidR="00D63B44" w:rsidRPr="00C07EFD" w:rsidRDefault="00D63B44" w:rsidP="00A24C9B">
            <w:pPr>
              <w:pStyle w:val="TAL"/>
            </w:pPr>
          </w:p>
          <w:p w14:paraId="728E9A12" w14:textId="77777777" w:rsidR="00D63B44" w:rsidRPr="00C07EFD" w:rsidRDefault="00D63B44"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63B98738" w14:textId="77777777" w:rsidR="00D63B44" w:rsidRPr="00C07EFD" w:rsidRDefault="00D63B44" w:rsidP="00A24C9B">
            <w:pPr>
              <w:pStyle w:val="TAL"/>
            </w:pPr>
          </w:p>
          <w:p w14:paraId="5F8551B9" w14:textId="77777777" w:rsidR="00D63B44" w:rsidRPr="00C07EFD" w:rsidRDefault="00D63B44" w:rsidP="00A24C9B">
            <w:pPr>
              <w:pStyle w:val="TAL"/>
            </w:pPr>
            <w:r w:rsidRPr="00C07EFD">
              <w:t>Redirection handling is described in clause 5.2.10 of 3GPP TS 29.122 [2].</w:t>
            </w:r>
          </w:p>
        </w:tc>
      </w:tr>
      <w:tr w:rsidR="00D63B44" w:rsidRPr="00C07EFD" w14:paraId="52AD18A2"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CEEDD4F" w14:textId="77777777" w:rsidR="00D63B44" w:rsidRPr="00C07EFD" w:rsidRDefault="00D63B44"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596DF22" w14:textId="77777777" w:rsidR="00D63B44" w:rsidRPr="00C07EFD" w:rsidRDefault="00D63B44" w:rsidP="00D63B44">
      <w:pPr>
        <w:rPr>
          <w:lang w:eastAsia="zh-CN"/>
        </w:rPr>
      </w:pPr>
    </w:p>
    <w:p w14:paraId="17FB04DA" w14:textId="60B2F334" w:rsidR="00D63B44" w:rsidRPr="00C07EFD" w:rsidRDefault="00D63B44" w:rsidP="00D63B44">
      <w:pPr>
        <w:pStyle w:val="TH"/>
      </w:pPr>
      <w:r w:rsidRPr="00C07EFD">
        <w:t>Table </w:t>
      </w:r>
      <w:r w:rsidRPr="00C07EFD">
        <w:rPr>
          <w:lang w:eastAsia="zh-CN"/>
        </w:rPr>
        <w:t>6.1.13.3.3.3.4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4F2AA6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3F5EF72"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CEFB07E"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252C7EF"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CD06D2"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B8ED1" w14:textId="77777777" w:rsidR="00D63B44" w:rsidRPr="00C07EFD" w:rsidRDefault="00D63B44" w:rsidP="00A24C9B">
            <w:pPr>
              <w:pStyle w:val="TAH"/>
            </w:pPr>
            <w:r w:rsidRPr="00C07EFD">
              <w:t>Description</w:t>
            </w:r>
          </w:p>
        </w:tc>
      </w:tr>
      <w:tr w:rsidR="00D63B44" w:rsidRPr="00C07EFD" w14:paraId="11CD546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C7F7639"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0E755E1"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5D6653E"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F6C076" w14:textId="77777777" w:rsidR="00D63B44" w:rsidRPr="00C07EFD" w:rsidRDefault="00D63B44" w:rsidP="00543E8C">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422689" w14:textId="77777777" w:rsidR="00D63B44" w:rsidRPr="00C07EFD" w:rsidRDefault="00D63B44" w:rsidP="00A24C9B">
            <w:pPr>
              <w:pStyle w:val="TAL"/>
            </w:pPr>
            <w:r w:rsidRPr="00C07EFD">
              <w:t>Contains an alternative URI of the resource located in an alternative AIMLE Server.</w:t>
            </w:r>
          </w:p>
        </w:tc>
      </w:tr>
    </w:tbl>
    <w:p w14:paraId="0D2BA5FF" w14:textId="77777777" w:rsidR="00D63B44" w:rsidRPr="00C07EFD" w:rsidRDefault="00D63B44" w:rsidP="00D63B44"/>
    <w:p w14:paraId="5E8BF26A" w14:textId="112013BC" w:rsidR="00D63B44" w:rsidRPr="00C07EFD" w:rsidRDefault="00D63B44" w:rsidP="00D63B44">
      <w:pPr>
        <w:pStyle w:val="TH"/>
      </w:pPr>
      <w:r w:rsidRPr="00C07EFD">
        <w:t>Table </w:t>
      </w:r>
      <w:r w:rsidRPr="00C07EFD">
        <w:rPr>
          <w:lang w:eastAsia="zh-CN"/>
        </w:rPr>
        <w:t>6.1.13.3.3.3.4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01C96E1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9DFB0FD"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95A3A3"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B39A3A"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308021"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B062C1" w14:textId="77777777" w:rsidR="00D63B44" w:rsidRPr="00C07EFD" w:rsidRDefault="00D63B44" w:rsidP="00A24C9B">
            <w:pPr>
              <w:pStyle w:val="TAH"/>
            </w:pPr>
            <w:r w:rsidRPr="00C07EFD">
              <w:t>Description</w:t>
            </w:r>
          </w:p>
        </w:tc>
      </w:tr>
      <w:tr w:rsidR="00D63B44" w:rsidRPr="00C07EFD" w14:paraId="130DB28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7922CDF"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DD034CB"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8608B2"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C0849F0" w14:textId="77777777" w:rsidR="00D63B44" w:rsidRPr="00C07EFD" w:rsidRDefault="00D63B44" w:rsidP="00543E8C">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095BA5" w14:textId="77777777" w:rsidR="00D63B44" w:rsidRPr="00C07EFD" w:rsidRDefault="00D63B44"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0F86492C" w14:textId="77777777" w:rsidR="00D63B44" w:rsidRPr="00C07EFD" w:rsidRDefault="00D63B44" w:rsidP="00D63B44">
      <w:pPr>
        <w:rPr>
          <w:lang w:eastAsia="zh-CN"/>
        </w:rPr>
      </w:pPr>
    </w:p>
    <w:p w14:paraId="2DB1E0F2" w14:textId="72786924" w:rsidR="00D63B44" w:rsidRPr="00C07EFD" w:rsidRDefault="00D63B44" w:rsidP="00D63B44">
      <w:pPr>
        <w:pStyle w:val="H6"/>
      </w:pPr>
      <w:r w:rsidRPr="00C07EFD">
        <w:rPr>
          <w:noProof/>
        </w:rPr>
        <w:t>6.1.13.</w:t>
      </w:r>
      <w:r w:rsidRPr="00C07EFD">
        <w:t>3.3.4</w:t>
      </w:r>
      <w:r w:rsidRPr="00C07EFD">
        <w:tab/>
        <w:t>Resource Custom Operations</w:t>
      </w:r>
    </w:p>
    <w:p w14:paraId="1C0F7417" w14:textId="77777777" w:rsidR="00D63B44" w:rsidRPr="00C07EFD" w:rsidRDefault="00D63B44" w:rsidP="00D63B44">
      <w:r w:rsidRPr="00C07EFD">
        <w:t>There are no resource custom operations defined for this resource in this release of the specification.</w:t>
      </w:r>
    </w:p>
    <w:p w14:paraId="17E55779" w14:textId="43A1E41A" w:rsidR="00D63B44" w:rsidRPr="00C07EFD" w:rsidRDefault="00D63B44" w:rsidP="00D63B44">
      <w:pPr>
        <w:pStyle w:val="Heading4"/>
      </w:pPr>
      <w:bookmarkStart w:id="1218" w:name="_Toc211956613"/>
      <w:r w:rsidRPr="00C07EFD">
        <w:lastRenderedPageBreak/>
        <w:t>6.1.13.4</w:t>
      </w:r>
      <w:r w:rsidRPr="00C07EFD">
        <w:tab/>
        <w:t>Custom Operations without associated resources</w:t>
      </w:r>
      <w:bookmarkEnd w:id="1218"/>
    </w:p>
    <w:p w14:paraId="54596A83" w14:textId="6508D7BF" w:rsidR="00D63B44" w:rsidRPr="00C07EFD" w:rsidRDefault="00D63B44" w:rsidP="00D63B44">
      <w:pPr>
        <w:pStyle w:val="Heading5"/>
      </w:pPr>
      <w:bookmarkStart w:id="1219" w:name="_Toc211956614"/>
      <w:r w:rsidRPr="00C07EFD">
        <w:t>6.1.13.4.1</w:t>
      </w:r>
      <w:r w:rsidRPr="00C07EFD">
        <w:tab/>
        <w:t>Overview</w:t>
      </w:r>
      <w:bookmarkEnd w:id="1219"/>
    </w:p>
    <w:p w14:paraId="3F12ED28" w14:textId="5DBBE7E7" w:rsidR="008B4006" w:rsidRPr="00C07EFD" w:rsidRDefault="008B4006" w:rsidP="008B4006">
      <w:pPr>
        <w:rPr>
          <w:lang w:eastAsia="zh-CN"/>
        </w:rPr>
      </w:pPr>
      <w:r w:rsidRPr="00C07EFD">
        <w:rPr>
          <w:lang w:eastAsia="zh-CN"/>
        </w:rPr>
        <w:t xml:space="preserve">The structure of the custom operation URIs of the </w:t>
      </w:r>
      <w:r>
        <w:rPr>
          <w:lang w:eastAsia="zh-CN"/>
        </w:rPr>
        <w:t>AIMLES</w:t>
      </w:r>
      <w:r w:rsidRPr="00C07EFD">
        <w:rPr>
          <w:lang w:eastAsia="zh-CN"/>
        </w:rPr>
        <w:t>_MLModelRetrieval</w:t>
      </w:r>
      <w:r w:rsidRPr="00C07EFD">
        <w:t xml:space="preserve"> </w:t>
      </w:r>
      <w:r w:rsidRPr="00C07EFD">
        <w:rPr>
          <w:lang w:eastAsia="zh-CN"/>
        </w:rPr>
        <w:t>API is shown in F</w:t>
      </w:r>
      <w:r w:rsidRPr="00C07EFD">
        <w:t>igure 6.1.13.4.1-</w:t>
      </w:r>
      <w:r w:rsidRPr="00C07EFD">
        <w:rPr>
          <w:lang w:eastAsia="zh-CN"/>
        </w:rPr>
        <w:t>1.</w:t>
      </w:r>
    </w:p>
    <w:p w14:paraId="1E2619AB" w14:textId="77777777" w:rsidR="00D63B44" w:rsidRPr="00C07EFD" w:rsidRDefault="00D63B44" w:rsidP="00D63B44">
      <w:pPr>
        <w:pStyle w:val="TH"/>
        <w:rPr>
          <w:color w:val="000000"/>
          <w:lang w:eastAsia="zh-CN"/>
        </w:rPr>
      </w:pPr>
      <w:r w:rsidRPr="00C07EFD">
        <w:object w:dxaOrig="6180" w:dyaOrig="2941" w14:anchorId="75EA7EBB">
          <v:shape id="_x0000_i1090" type="#_x0000_t75" style="width:222.75pt;height:105.75pt" o:ole="">
            <v:imagedata r:id="rId98" o:title=""/>
          </v:shape>
          <o:OLEObject Type="Embed" ProgID="Visio.Drawing.11" ShapeID="_x0000_i1090" DrawAspect="Content" ObjectID="_1822615042" r:id="rId99"/>
        </w:object>
      </w:r>
    </w:p>
    <w:p w14:paraId="02F21651" w14:textId="0CBC6F6C" w:rsidR="0058755C" w:rsidRPr="00C07EFD" w:rsidRDefault="0058755C" w:rsidP="0058755C">
      <w:pPr>
        <w:pStyle w:val="TF"/>
      </w:pPr>
      <w:r w:rsidRPr="00C07EFD">
        <w:t>Figure</w:t>
      </w:r>
      <w:r w:rsidRPr="00C07EFD">
        <w:rPr>
          <w:rFonts w:ascii="Batang" w:eastAsia="Batang" w:hAnsi="Batang" w:hint="eastAsia"/>
        </w:rPr>
        <w:t> </w:t>
      </w:r>
      <w:r w:rsidRPr="00C07EFD">
        <w:t xml:space="preserve">6.1.13.4.1-1: </w:t>
      </w:r>
      <w:r w:rsidRPr="00C07EFD">
        <w:rPr>
          <w:lang w:eastAsia="zh-CN"/>
        </w:rPr>
        <w:t>Custom operation</w:t>
      </w:r>
      <w:r w:rsidRPr="00C07EFD">
        <w:t xml:space="preserve"> URI structure of the </w:t>
      </w:r>
      <w:r>
        <w:rPr>
          <w:lang w:eastAsia="zh-CN"/>
        </w:rPr>
        <w:t>AIMLES</w:t>
      </w:r>
      <w:r w:rsidRPr="00C07EFD">
        <w:rPr>
          <w:lang w:eastAsia="zh-CN"/>
        </w:rPr>
        <w:t>_MLModelRetrieval</w:t>
      </w:r>
      <w:r w:rsidRPr="00C07EFD">
        <w:t xml:space="preserve"> API</w:t>
      </w:r>
    </w:p>
    <w:p w14:paraId="1C4EC984" w14:textId="340B484B" w:rsidR="0058755C" w:rsidRPr="00C07EFD" w:rsidRDefault="0058755C" w:rsidP="0058755C">
      <w:r w:rsidRPr="00C07EFD">
        <w:t xml:space="preserve">Table 6.1.13.4.1-1 provides an overview of the </w:t>
      </w:r>
      <w:r w:rsidRPr="00C07EFD">
        <w:rPr>
          <w:lang w:eastAsia="zh-CN"/>
        </w:rPr>
        <w:t>custom operations</w:t>
      </w:r>
      <w:r w:rsidRPr="00C07EFD">
        <w:t xml:space="preserve"> and applicable HTTP methods defined for the </w:t>
      </w:r>
      <w:r>
        <w:rPr>
          <w:lang w:eastAsia="zh-CN"/>
        </w:rPr>
        <w:t>AIMLES</w:t>
      </w:r>
      <w:r w:rsidRPr="00C07EFD">
        <w:rPr>
          <w:lang w:eastAsia="zh-CN"/>
        </w:rPr>
        <w:t>_MLModelRetrieval</w:t>
      </w:r>
      <w:r w:rsidRPr="00C07EFD">
        <w:t xml:space="preserve"> API.</w:t>
      </w:r>
    </w:p>
    <w:p w14:paraId="659DEA28" w14:textId="39D275F2" w:rsidR="00D63B44" w:rsidRPr="00C07EFD" w:rsidRDefault="00D63B44" w:rsidP="00D63B44">
      <w:pPr>
        <w:pStyle w:val="TH"/>
      </w:pPr>
      <w:r w:rsidRPr="00C07EFD">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C07EFD" w14:paraId="4B61B7C5"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2CE6E1" w14:textId="77777777" w:rsidR="00D63B44" w:rsidRPr="00C07EFD" w:rsidRDefault="00D63B44" w:rsidP="00A24C9B">
            <w:pPr>
              <w:pStyle w:val="TAH"/>
              <w:rPr>
                <w:lang w:eastAsia="zh-CN"/>
              </w:rPr>
            </w:pPr>
            <w:r w:rsidRPr="00C07EFD">
              <w:rPr>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24A96" w14:textId="77777777" w:rsidR="00D63B44" w:rsidRPr="00C07EFD" w:rsidRDefault="00D63B44" w:rsidP="00A24C9B">
            <w:pPr>
              <w:pStyle w:val="TAH"/>
              <w:rPr>
                <w:lang w:eastAsia="zh-CN"/>
              </w:rPr>
            </w:pPr>
            <w:r w:rsidRPr="00C07EFD">
              <w:rPr>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143847" w14:textId="77777777" w:rsidR="00D63B44" w:rsidRPr="00C07EFD" w:rsidRDefault="00D63B44" w:rsidP="00A24C9B">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BFE930" w14:textId="77777777" w:rsidR="00D63B44" w:rsidRPr="00C07EFD" w:rsidRDefault="00D63B44" w:rsidP="00A24C9B">
            <w:pPr>
              <w:pStyle w:val="TAH"/>
              <w:rPr>
                <w:lang w:eastAsia="zh-CN"/>
              </w:rPr>
            </w:pPr>
            <w:r w:rsidRPr="00C07EFD">
              <w:rPr>
                <w:lang w:eastAsia="zh-CN"/>
              </w:rPr>
              <w:t>Description</w:t>
            </w:r>
          </w:p>
        </w:tc>
      </w:tr>
      <w:tr w:rsidR="00D63B44" w:rsidRPr="00C07EFD" w14:paraId="71BAD744"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7ED3D887" w14:textId="77777777" w:rsidR="00D63B44" w:rsidRPr="00C07EFD" w:rsidRDefault="00D63B44" w:rsidP="00A24C9B">
            <w:pPr>
              <w:pStyle w:val="TAC"/>
              <w:rPr>
                <w:lang w:eastAsia="zh-CN"/>
              </w:rPr>
            </w:pP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2026BCB0" w14:textId="77777777" w:rsidR="00D63B44" w:rsidRPr="00C07EFD" w:rsidRDefault="00D63B44" w:rsidP="00A24C9B">
            <w:pPr>
              <w:pStyle w:val="TAC"/>
              <w:rPr>
                <w:lang w:eastAsia="zh-CN"/>
              </w:rPr>
            </w:pPr>
            <w:r w:rsidRPr="00C07EFD">
              <w:rPr>
                <w:lang w:eastAsia="zh-CN"/>
              </w:rPr>
              <w:t>/</w:t>
            </w: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09217958" w14:textId="77777777" w:rsidR="00D63B44" w:rsidRPr="00C07EFD" w:rsidRDefault="00D63B44" w:rsidP="00A24C9B">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438CA6E" w14:textId="77777777" w:rsidR="00D63B44" w:rsidRPr="00C07EFD" w:rsidRDefault="00D63B44" w:rsidP="00A24C9B">
            <w:pPr>
              <w:pStyle w:val="TAL"/>
              <w:rPr>
                <w:lang w:eastAsia="zh-CN"/>
              </w:rPr>
            </w:pPr>
            <w:r w:rsidRPr="00C07EFD">
              <w:rPr>
                <w:lang w:eastAsia="zh-CN"/>
              </w:rPr>
              <w:t>Enables a service consumer to send AIMLE ML Model retrieval request to the AIMLE server.</w:t>
            </w:r>
          </w:p>
        </w:tc>
      </w:tr>
    </w:tbl>
    <w:p w14:paraId="27E14ED4" w14:textId="77777777" w:rsidR="00D63B44" w:rsidRPr="00C07EFD" w:rsidRDefault="00D63B44" w:rsidP="00D63B44"/>
    <w:p w14:paraId="0999F010" w14:textId="1406BC3E" w:rsidR="00D63B44" w:rsidRPr="00C07EFD" w:rsidRDefault="00D63B44" w:rsidP="00D63B44">
      <w:pPr>
        <w:rPr>
          <w:rFonts w:ascii="Arial" w:hAnsi="Arial" w:cs="Arial"/>
        </w:rPr>
      </w:pPr>
      <w:r w:rsidRPr="00C07EFD">
        <w:t>The custom operations shall support the URI variables defined in table 6.1.13.4.1-2.</w:t>
      </w:r>
    </w:p>
    <w:p w14:paraId="719B4F81" w14:textId="0F48A044" w:rsidR="00D63B44" w:rsidRPr="00C07EFD" w:rsidRDefault="00D63B44" w:rsidP="00D63B44">
      <w:pPr>
        <w:pStyle w:val="TH"/>
      </w:pPr>
      <w:r w:rsidRPr="00C07EFD">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C07EFD" w14:paraId="2D470780"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E4602D1" w14:textId="77777777" w:rsidR="00D63B44" w:rsidRPr="00C07EFD" w:rsidRDefault="00D63B44" w:rsidP="00A24C9B">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EE70EFB" w14:textId="77777777" w:rsidR="00D63B44" w:rsidRPr="00C07EFD" w:rsidRDefault="00D63B44" w:rsidP="00A24C9B">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365AD2" w14:textId="77777777" w:rsidR="00D63B44" w:rsidRPr="00C07EFD" w:rsidRDefault="00D63B44" w:rsidP="00A24C9B">
            <w:pPr>
              <w:pStyle w:val="TAH"/>
              <w:rPr>
                <w:lang w:eastAsia="zh-CN"/>
              </w:rPr>
            </w:pPr>
            <w:r w:rsidRPr="00C07EFD">
              <w:rPr>
                <w:lang w:eastAsia="zh-CN"/>
              </w:rPr>
              <w:t>Definition</w:t>
            </w:r>
          </w:p>
        </w:tc>
      </w:tr>
      <w:tr w:rsidR="00D63B44" w:rsidRPr="00C07EFD" w14:paraId="00DDD053"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8F791D8" w14:textId="77777777" w:rsidR="00D63B44" w:rsidRPr="00C07EFD" w:rsidRDefault="00D63B44" w:rsidP="00A24C9B">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CA2C4DD" w14:textId="77777777" w:rsidR="00D63B44" w:rsidRPr="00C07EFD" w:rsidRDefault="00D63B44" w:rsidP="00A24C9B">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B67315F" w14:textId="77777777" w:rsidR="00D63B44" w:rsidRPr="00C07EFD" w:rsidRDefault="00D63B44" w:rsidP="00A24C9B">
            <w:pPr>
              <w:pStyle w:val="TAL"/>
              <w:rPr>
                <w:lang w:eastAsia="zh-CN"/>
              </w:rPr>
            </w:pPr>
            <w:r w:rsidRPr="00C07EFD">
              <w:rPr>
                <w:lang w:eastAsia="zh-CN"/>
              </w:rPr>
              <w:t>See clause</w:t>
            </w:r>
            <w:r w:rsidRPr="00C07EFD">
              <w:rPr>
                <w:lang w:val="en-US" w:eastAsia="zh-CN"/>
              </w:rPr>
              <w:t> </w:t>
            </w:r>
            <w:r w:rsidRPr="00C07EFD">
              <w:rPr>
                <w:lang w:eastAsia="zh-CN"/>
              </w:rPr>
              <w:t>6.1.8.</w:t>
            </w:r>
          </w:p>
        </w:tc>
      </w:tr>
    </w:tbl>
    <w:p w14:paraId="588DA637" w14:textId="77777777" w:rsidR="00D63B44" w:rsidRPr="00C07EFD" w:rsidRDefault="00D63B44" w:rsidP="00D63B44"/>
    <w:p w14:paraId="4D2E704F" w14:textId="3F935A0C" w:rsidR="00D63B44" w:rsidRPr="00C07EFD" w:rsidRDefault="00D63B44" w:rsidP="00D63B44">
      <w:pPr>
        <w:pStyle w:val="Heading5"/>
      </w:pPr>
      <w:bookmarkStart w:id="1220" w:name="_Toc211956615"/>
      <w:r w:rsidRPr="00C07EFD">
        <w:t>6.1.13.4.2</w:t>
      </w:r>
      <w:r w:rsidRPr="00C07EFD">
        <w:tab/>
        <w:t xml:space="preserve">Operation: </w:t>
      </w:r>
      <w:r w:rsidRPr="00C07EFD">
        <w:rPr>
          <w:lang w:val="en-IN"/>
        </w:rPr>
        <w:t>Retrieve</w:t>
      </w:r>
      <w:bookmarkEnd w:id="1220"/>
    </w:p>
    <w:p w14:paraId="09977453" w14:textId="7FC76EA3" w:rsidR="00D63B44" w:rsidRPr="00C07EFD" w:rsidRDefault="00D63B44" w:rsidP="00D63B44">
      <w:pPr>
        <w:pStyle w:val="H6"/>
      </w:pPr>
      <w:r w:rsidRPr="00C07EFD">
        <w:t>6.1.13.4.2.1</w:t>
      </w:r>
      <w:r w:rsidRPr="00C07EFD">
        <w:tab/>
        <w:t>Description</w:t>
      </w:r>
    </w:p>
    <w:p w14:paraId="12563DAA" w14:textId="77777777" w:rsidR="00D63B44" w:rsidRPr="00C07EFD" w:rsidRDefault="00D63B44" w:rsidP="00D63B44">
      <w:r w:rsidRPr="00C07EFD">
        <w:t>The custom operation enables a service consumer to send AIMLE ML Model retrieval request to the AIMLE server.</w:t>
      </w:r>
    </w:p>
    <w:p w14:paraId="11886E5D" w14:textId="6EDA1716" w:rsidR="00D63B44" w:rsidRPr="00C07EFD" w:rsidRDefault="00D63B44" w:rsidP="00D63B44">
      <w:pPr>
        <w:pStyle w:val="H6"/>
      </w:pPr>
      <w:r w:rsidRPr="00C07EFD">
        <w:t>6.1.13.4.2.2</w:t>
      </w:r>
      <w:r w:rsidRPr="00C07EFD">
        <w:tab/>
        <w:t>Operation Definition</w:t>
      </w:r>
    </w:p>
    <w:p w14:paraId="39FEA3D4" w14:textId="5F6A8325" w:rsidR="00D63B44" w:rsidRPr="00C07EFD" w:rsidRDefault="00D63B44" w:rsidP="00D63B44">
      <w:r w:rsidRPr="00C07EFD">
        <w:t>This operation shall support the response data structures and response codes specified in tables 6.1.13.4.2.2-1 and 6.1.13.4.2.2-2.</w:t>
      </w:r>
    </w:p>
    <w:p w14:paraId="78DFBEC6" w14:textId="3FC4AB6C" w:rsidR="00D63B44" w:rsidRPr="00C07EFD" w:rsidRDefault="00D63B44" w:rsidP="00D63B44">
      <w:pPr>
        <w:pStyle w:val="TH"/>
      </w:pPr>
      <w:r w:rsidRPr="00C07EFD">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C07EFD" w14:paraId="070BE5FA" w14:textId="77777777" w:rsidTr="00A24C9B">
        <w:trPr>
          <w:jc w:val="center"/>
        </w:trPr>
        <w:tc>
          <w:tcPr>
            <w:tcW w:w="1603" w:type="dxa"/>
            <w:shd w:val="clear" w:color="auto" w:fill="C0C0C0"/>
          </w:tcPr>
          <w:p w14:paraId="3AA6AC10" w14:textId="77777777" w:rsidR="00D63B44" w:rsidRPr="00C07EFD" w:rsidRDefault="00D63B44" w:rsidP="00A24C9B">
            <w:pPr>
              <w:pStyle w:val="TAH"/>
            </w:pPr>
            <w:r w:rsidRPr="00C07EFD">
              <w:t>Data type</w:t>
            </w:r>
          </w:p>
        </w:tc>
        <w:tc>
          <w:tcPr>
            <w:tcW w:w="420" w:type="dxa"/>
            <w:shd w:val="clear" w:color="auto" w:fill="C0C0C0"/>
          </w:tcPr>
          <w:p w14:paraId="2723BEA7" w14:textId="77777777" w:rsidR="00D63B44" w:rsidRPr="00C07EFD" w:rsidRDefault="00D63B44" w:rsidP="00A24C9B">
            <w:pPr>
              <w:pStyle w:val="TAH"/>
            </w:pPr>
            <w:r w:rsidRPr="00C07EFD">
              <w:t>P</w:t>
            </w:r>
          </w:p>
        </w:tc>
        <w:tc>
          <w:tcPr>
            <w:tcW w:w="1257" w:type="dxa"/>
            <w:shd w:val="clear" w:color="auto" w:fill="C0C0C0"/>
          </w:tcPr>
          <w:p w14:paraId="2155C22B" w14:textId="77777777" w:rsidR="00D63B44" w:rsidRPr="00C07EFD" w:rsidRDefault="00D63B44" w:rsidP="00A24C9B">
            <w:pPr>
              <w:pStyle w:val="TAH"/>
            </w:pPr>
            <w:r w:rsidRPr="00C07EFD">
              <w:t>Cardinality</w:t>
            </w:r>
          </w:p>
        </w:tc>
        <w:tc>
          <w:tcPr>
            <w:tcW w:w="6341" w:type="dxa"/>
            <w:shd w:val="clear" w:color="auto" w:fill="C0C0C0"/>
            <w:vAlign w:val="center"/>
          </w:tcPr>
          <w:p w14:paraId="7206B99E" w14:textId="77777777" w:rsidR="00D63B44" w:rsidRPr="00C07EFD" w:rsidRDefault="00D63B44" w:rsidP="00A24C9B">
            <w:pPr>
              <w:pStyle w:val="TAH"/>
            </w:pPr>
            <w:r w:rsidRPr="00C07EFD">
              <w:t>Description</w:t>
            </w:r>
          </w:p>
        </w:tc>
      </w:tr>
      <w:tr w:rsidR="00D63B44" w:rsidRPr="00C07EFD" w14:paraId="52F86C25" w14:textId="77777777" w:rsidTr="00A24C9B">
        <w:trPr>
          <w:jc w:val="center"/>
        </w:trPr>
        <w:tc>
          <w:tcPr>
            <w:tcW w:w="1603" w:type="dxa"/>
            <w:vAlign w:val="center"/>
          </w:tcPr>
          <w:p w14:paraId="6E8259CC" w14:textId="77777777" w:rsidR="00D63B44" w:rsidRPr="00C07EFD" w:rsidRDefault="00D63B44" w:rsidP="00A24C9B">
            <w:pPr>
              <w:pStyle w:val="TAL"/>
            </w:pPr>
            <w:r w:rsidRPr="00C07EFD">
              <w:rPr>
                <w:lang w:eastAsia="zh-CN"/>
              </w:rPr>
              <w:t>MLMdlRetReq</w:t>
            </w:r>
          </w:p>
        </w:tc>
        <w:tc>
          <w:tcPr>
            <w:tcW w:w="420" w:type="dxa"/>
            <w:vAlign w:val="center"/>
          </w:tcPr>
          <w:p w14:paraId="19BBC6DF" w14:textId="77777777" w:rsidR="00D63B44" w:rsidRPr="00C07EFD" w:rsidRDefault="00D63B44" w:rsidP="00A24C9B">
            <w:pPr>
              <w:pStyle w:val="TAC"/>
            </w:pPr>
            <w:r w:rsidRPr="00C07EFD">
              <w:rPr>
                <w:lang w:eastAsia="zh-CN"/>
              </w:rPr>
              <w:t>M</w:t>
            </w:r>
          </w:p>
        </w:tc>
        <w:tc>
          <w:tcPr>
            <w:tcW w:w="1257" w:type="dxa"/>
            <w:vAlign w:val="center"/>
          </w:tcPr>
          <w:p w14:paraId="53C911E2" w14:textId="77777777" w:rsidR="00D63B44" w:rsidRPr="00C07EFD" w:rsidRDefault="00D63B44" w:rsidP="00A24C9B">
            <w:pPr>
              <w:pStyle w:val="TAC"/>
            </w:pPr>
            <w:r w:rsidRPr="00C07EFD">
              <w:rPr>
                <w:lang w:eastAsia="zh-CN"/>
              </w:rPr>
              <w:t>1</w:t>
            </w:r>
          </w:p>
        </w:tc>
        <w:tc>
          <w:tcPr>
            <w:tcW w:w="6341" w:type="dxa"/>
            <w:vAlign w:val="center"/>
          </w:tcPr>
          <w:p w14:paraId="63BFDFC5" w14:textId="77777777" w:rsidR="00D63B44" w:rsidRPr="00C07EFD" w:rsidRDefault="00D63B44" w:rsidP="00A24C9B">
            <w:pPr>
              <w:pStyle w:val="TAL"/>
            </w:pPr>
            <w:r w:rsidRPr="00C07EFD">
              <w:rPr>
                <w:lang w:eastAsia="zh-CN"/>
              </w:rPr>
              <w:t>Contains the parameters to request AIMLE ML Model retrieval.</w:t>
            </w:r>
          </w:p>
        </w:tc>
      </w:tr>
    </w:tbl>
    <w:p w14:paraId="1F59B0A5" w14:textId="77777777" w:rsidR="00D63B44" w:rsidRPr="00C07EFD" w:rsidRDefault="00D63B44" w:rsidP="00D63B44"/>
    <w:p w14:paraId="4EDA5E51" w14:textId="6C4168AE" w:rsidR="00D63B44" w:rsidRPr="00C07EFD" w:rsidRDefault="00D63B44" w:rsidP="00D63B44">
      <w:pPr>
        <w:pStyle w:val="TH"/>
      </w:pPr>
      <w:r w:rsidRPr="00C07EFD">
        <w:lastRenderedPageBreak/>
        <w:t>Table 6.1.13.4.2.2-2: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C07EFD" w14:paraId="11E9F74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A6121FE" w14:textId="77777777" w:rsidR="00D63B44" w:rsidRPr="00C07EFD" w:rsidRDefault="00D63B44"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B61DB92" w14:textId="77777777" w:rsidR="00D63B44" w:rsidRPr="00C07EFD" w:rsidRDefault="00D63B44"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4316920" w14:textId="77777777" w:rsidR="00D63B44" w:rsidRPr="00C07EFD" w:rsidRDefault="00D63B44"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69AB87C" w14:textId="77777777" w:rsidR="00D63B44" w:rsidRPr="00C07EFD" w:rsidRDefault="00D63B44" w:rsidP="00A24C9B">
            <w:pPr>
              <w:pStyle w:val="TAH"/>
            </w:pPr>
            <w:r w:rsidRPr="00C07EFD">
              <w:t>Response</w:t>
            </w:r>
          </w:p>
          <w:p w14:paraId="48A427F1" w14:textId="77777777" w:rsidR="00D63B44" w:rsidRPr="00C07EFD" w:rsidRDefault="00D63B44"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C9D198C" w14:textId="77777777" w:rsidR="00D63B44" w:rsidRPr="00C07EFD" w:rsidRDefault="00D63B44" w:rsidP="00A24C9B">
            <w:pPr>
              <w:pStyle w:val="TAH"/>
            </w:pPr>
            <w:r w:rsidRPr="00C07EFD">
              <w:t>Description</w:t>
            </w:r>
          </w:p>
        </w:tc>
      </w:tr>
      <w:tr w:rsidR="00D63B44" w:rsidRPr="00C07EFD" w14:paraId="7B7D909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7BF924A" w14:textId="77777777" w:rsidR="00D63B44" w:rsidRPr="00C07EFD" w:rsidRDefault="00D63B44" w:rsidP="00A24C9B">
            <w:pPr>
              <w:pStyle w:val="TAL"/>
            </w:pPr>
            <w:r w:rsidRPr="00C07EFD">
              <w:t>MLMdlRetRsp</w:t>
            </w:r>
          </w:p>
        </w:tc>
        <w:tc>
          <w:tcPr>
            <w:tcW w:w="225" w:type="pct"/>
            <w:tcBorders>
              <w:top w:val="single" w:sz="6" w:space="0" w:color="auto"/>
              <w:left w:val="single" w:sz="6" w:space="0" w:color="auto"/>
              <w:bottom w:val="single" w:sz="6" w:space="0" w:color="auto"/>
              <w:right w:val="single" w:sz="6" w:space="0" w:color="auto"/>
            </w:tcBorders>
            <w:vAlign w:val="center"/>
          </w:tcPr>
          <w:p w14:paraId="6B5C0FA0" w14:textId="77777777" w:rsidR="00D63B44" w:rsidRPr="00C07EFD" w:rsidRDefault="00D63B44"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D058CC" w14:textId="77777777" w:rsidR="00D63B44" w:rsidRPr="00C07EFD" w:rsidRDefault="00D63B44" w:rsidP="00A24C9B">
            <w:pPr>
              <w:pStyle w:val="TAC"/>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4EB64B2" w14:textId="77777777" w:rsidR="00D63B44" w:rsidRPr="00C07EFD" w:rsidRDefault="00D63B44"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582F1A8" w14:textId="77777777" w:rsidR="00D63B44" w:rsidRPr="00C07EFD" w:rsidRDefault="00D63B44" w:rsidP="00A24C9B">
            <w:pPr>
              <w:pStyle w:val="TAL"/>
            </w:pPr>
            <w:r w:rsidRPr="00C07EFD">
              <w:rPr>
                <w:lang w:eastAsia="zh-CN"/>
              </w:rPr>
              <w:t>Successful case. The ML Model retrieval request is successfully received and processed. The identifier of the ML model selected by AIMLE server for retrieval shall be included in the response message.</w:t>
            </w:r>
          </w:p>
        </w:tc>
      </w:tr>
      <w:tr w:rsidR="00D63B44" w:rsidRPr="00C07EFD" w14:paraId="5FD01DA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B202960" w14:textId="77777777" w:rsidR="00D63B44" w:rsidRPr="00C07EFD" w:rsidRDefault="00D63B44"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BE016ED" w14:textId="77777777" w:rsidR="00D63B44" w:rsidRPr="00C07EFD" w:rsidRDefault="00D63B44"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EDC4DC7" w14:textId="77777777" w:rsidR="00D63B44" w:rsidRPr="00C07EFD" w:rsidRDefault="00D63B44" w:rsidP="00A24C9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4A0904E" w14:textId="77777777" w:rsidR="00D63B44" w:rsidRPr="00C07EFD" w:rsidRDefault="00D63B44" w:rsidP="00A24C9B">
            <w:pPr>
              <w:pStyle w:val="TAL"/>
            </w:pPr>
            <w:r w:rsidRPr="00C07EFD">
              <w:rPr>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1ECCBEFA" w14:textId="77777777" w:rsidR="00D63B44" w:rsidRPr="00C07EFD" w:rsidRDefault="00D63B44" w:rsidP="00A24C9B">
            <w:pPr>
              <w:pStyle w:val="TAL"/>
              <w:rPr>
                <w:lang w:eastAsia="zh-CN"/>
              </w:rPr>
            </w:pPr>
            <w:r w:rsidRPr="00C07EFD">
              <w:rPr>
                <w:lang w:eastAsia="zh-CN"/>
              </w:rPr>
              <w:t>Temporary redirection.</w:t>
            </w:r>
          </w:p>
          <w:p w14:paraId="2FC750F7" w14:textId="77777777" w:rsidR="00D63B44" w:rsidRPr="00C07EFD" w:rsidRDefault="00D63B44" w:rsidP="00A24C9B">
            <w:pPr>
              <w:pStyle w:val="TAL"/>
              <w:rPr>
                <w:lang w:eastAsia="zh-CN"/>
              </w:rPr>
            </w:pPr>
          </w:p>
          <w:p w14:paraId="0C79ECE6" w14:textId="77777777" w:rsidR="00D63B44" w:rsidRPr="00C07EFD" w:rsidRDefault="00D63B44" w:rsidP="00A24C9B">
            <w:pPr>
              <w:pStyle w:val="TAL"/>
              <w:rPr>
                <w:lang w:eastAsia="zh-CN"/>
              </w:rPr>
            </w:pPr>
            <w:r w:rsidRPr="00C07EFD">
              <w:rPr>
                <w:lang w:eastAsia="zh-CN"/>
              </w:rPr>
              <w:t>The response shall include a Location header field containing an alternative target URI located in an alternative target AIMLE server.</w:t>
            </w:r>
          </w:p>
          <w:p w14:paraId="3C81ECE0" w14:textId="77777777" w:rsidR="00D63B44" w:rsidRPr="00C07EFD" w:rsidRDefault="00D63B44" w:rsidP="00A24C9B">
            <w:pPr>
              <w:pStyle w:val="TAL"/>
              <w:rPr>
                <w:lang w:eastAsia="zh-CN"/>
              </w:rPr>
            </w:pPr>
          </w:p>
          <w:p w14:paraId="5F69257D" w14:textId="77777777" w:rsidR="00D63B44" w:rsidRPr="00C07EFD" w:rsidRDefault="00D63B44" w:rsidP="00A24C9B">
            <w:pPr>
              <w:pStyle w:val="TAL"/>
            </w:pPr>
            <w:r w:rsidRPr="00C07EFD">
              <w:rPr>
                <w:lang w:eastAsia="zh-CN"/>
              </w:rPr>
              <w:t>Redirection handling is described in clause 5.2.10 of 3GPP TS 29.122 [2].</w:t>
            </w:r>
          </w:p>
        </w:tc>
      </w:tr>
      <w:tr w:rsidR="00D63B44" w:rsidRPr="00C07EFD" w14:paraId="5B7915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E0D6E92" w14:textId="77777777" w:rsidR="00D63B44" w:rsidRPr="00C07EFD" w:rsidRDefault="00D63B44"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457C302" w14:textId="77777777" w:rsidR="00D63B44" w:rsidRPr="00C07EFD" w:rsidRDefault="00D63B44"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E11A1C" w14:textId="77777777" w:rsidR="00D63B44" w:rsidRPr="00C07EFD" w:rsidRDefault="00D63B44" w:rsidP="00A24C9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7B3A414" w14:textId="77777777" w:rsidR="00D63B44" w:rsidRPr="00C07EFD" w:rsidRDefault="00D63B44" w:rsidP="00A24C9B">
            <w:pPr>
              <w:pStyle w:val="TAL"/>
            </w:pPr>
            <w:r w:rsidRPr="00C07EFD">
              <w:rPr>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11AA4911" w14:textId="77777777" w:rsidR="00D63B44" w:rsidRPr="00C07EFD" w:rsidRDefault="00D63B44" w:rsidP="00A24C9B">
            <w:pPr>
              <w:pStyle w:val="TAL"/>
              <w:rPr>
                <w:lang w:eastAsia="zh-CN"/>
              </w:rPr>
            </w:pPr>
            <w:r w:rsidRPr="00C07EFD">
              <w:rPr>
                <w:lang w:eastAsia="zh-CN"/>
              </w:rPr>
              <w:t>Permanent redirection.</w:t>
            </w:r>
          </w:p>
          <w:p w14:paraId="4CC1D4B0" w14:textId="77777777" w:rsidR="00D63B44" w:rsidRPr="00C07EFD" w:rsidRDefault="00D63B44" w:rsidP="00A24C9B">
            <w:pPr>
              <w:pStyle w:val="TAL"/>
              <w:rPr>
                <w:lang w:eastAsia="zh-CN"/>
              </w:rPr>
            </w:pPr>
          </w:p>
          <w:p w14:paraId="430930AA" w14:textId="77777777" w:rsidR="00D63B44" w:rsidRPr="00C07EFD" w:rsidRDefault="00D63B44" w:rsidP="00A24C9B">
            <w:pPr>
              <w:pStyle w:val="TAL"/>
              <w:rPr>
                <w:lang w:eastAsia="zh-CN"/>
              </w:rPr>
            </w:pPr>
            <w:r w:rsidRPr="00C07EFD">
              <w:rPr>
                <w:lang w:eastAsia="zh-CN"/>
              </w:rPr>
              <w:t>The response shall include a Location header field containing an alternative target URI located in an alternative target AIMLE server.</w:t>
            </w:r>
          </w:p>
          <w:p w14:paraId="529CC399" w14:textId="77777777" w:rsidR="00D63B44" w:rsidRPr="00C07EFD" w:rsidRDefault="00D63B44" w:rsidP="00A24C9B">
            <w:pPr>
              <w:pStyle w:val="TAL"/>
              <w:rPr>
                <w:lang w:eastAsia="zh-CN"/>
              </w:rPr>
            </w:pPr>
          </w:p>
          <w:p w14:paraId="63089641" w14:textId="77777777" w:rsidR="00D63B44" w:rsidRPr="00C07EFD" w:rsidRDefault="00D63B44" w:rsidP="00A24C9B">
            <w:pPr>
              <w:pStyle w:val="TAL"/>
            </w:pPr>
            <w:r w:rsidRPr="00C07EFD">
              <w:rPr>
                <w:lang w:eastAsia="zh-CN"/>
              </w:rPr>
              <w:t>Redirection handling is described in clause 5.2.10 of 3GPP TS 29.122 [2].</w:t>
            </w:r>
          </w:p>
        </w:tc>
      </w:tr>
      <w:tr w:rsidR="00D63B44" w:rsidRPr="00C07EFD" w14:paraId="3CA28D9C"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F279596" w14:textId="77777777" w:rsidR="00D63B44" w:rsidRPr="00C07EFD" w:rsidRDefault="00D63B44" w:rsidP="00A24C9B">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431F65A6" w14:textId="77777777" w:rsidR="00D63B44" w:rsidRPr="00C07EFD" w:rsidRDefault="00D63B44" w:rsidP="00D63B44"/>
    <w:p w14:paraId="268B7230" w14:textId="565033EA" w:rsidR="00D63B44" w:rsidRPr="00C07EFD" w:rsidRDefault="00D63B44" w:rsidP="00D63B44">
      <w:pPr>
        <w:pStyle w:val="Heading4"/>
        <w:rPr>
          <w:lang w:eastAsia="zh-CN"/>
        </w:rPr>
      </w:pPr>
      <w:bookmarkStart w:id="1221" w:name="_Toc211956616"/>
      <w:r w:rsidRPr="00C07EFD">
        <w:rPr>
          <w:lang w:eastAsia="zh-CN"/>
        </w:rPr>
        <w:t>6.1.13.5</w:t>
      </w:r>
      <w:r w:rsidRPr="00C07EFD">
        <w:rPr>
          <w:lang w:eastAsia="zh-CN"/>
        </w:rPr>
        <w:tab/>
        <w:t>Notifications</w:t>
      </w:r>
      <w:bookmarkEnd w:id="1221"/>
    </w:p>
    <w:p w14:paraId="4EA86FF5" w14:textId="6C0734EF" w:rsidR="00D63B44" w:rsidRPr="00C07EFD" w:rsidRDefault="00D63B44" w:rsidP="00D63B44">
      <w:pPr>
        <w:pStyle w:val="Heading5"/>
        <w:rPr>
          <w:lang w:eastAsia="zh-CN"/>
        </w:rPr>
      </w:pPr>
      <w:bookmarkStart w:id="1222" w:name="_Toc211956617"/>
      <w:r w:rsidRPr="00C07EFD">
        <w:rPr>
          <w:lang w:eastAsia="zh-CN"/>
        </w:rPr>
        <w:t>6.1.13.5.1</w:t>
      </w:r>
      <w:r w:rsidRPr="00C07EFD">
        <w:rPr>
          <w:lang w:eastAsia="zh-CN"/>
        </w:rPr>
        <w:tab/>
        <w:t>General</w:t>
      </w:r>
      <w:bookmarkEnd w:id="1222"/>
    </w:p>
    <w:p w14:paraId="2EDBDFA6" w14:textId="2FE138B8" w:rsidR="00D63B44" w:rsidRPr="00C07EFD" w:rsidRDefault="00D63B44" w:rsidP="00D63B44">
      <w:pPr>
        <w:rPr>
          <w:noProof/>
        </w:rPr>
      </w:pPr>
      <w:r w:rsidRPr="00C07EFD">
        <w:rPr>
          <w:noProof/>
        </w:rPr>
        <w:t xml:space="preserve">Notifications shall comply to </w:t>
      </w:r>
      <w:r w:rsidRPr="00C07EFD">
        <w:t>clause 6.6 of 3GPP TS 29.549 </w:t>
      </w:r>
      <w:r w:rsidR="00946FFF">
        <w:t>[10]</w:t>
      </w:r>
      <w:r w:rsidRPr="00C07EFD">
        <w:rPr>
          <w:noProof/>
        </w:rPr>
        <w:t>.</w:t>
      </w:r>
    </w:p>
    <w:p w14:paraId="441FAE62" w14:textId="6F66FA5C" w:rsidR="00D63B44" w:rsidRPr="00C07EFD" w:rsidRDefault="00D63B44" w:rsidP="00D63B44">
      <w:pPr>
        <w:pStyle w:val="TH"/>
      </w:pPr>
      <w:r w:rsidRPr="00C07EFD">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C07EFD" w14:paraId="25DBB26F"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1BF98" w14:textId="77777777" w:rsidR="00D63B44" w:rsidRPr="00C07EFD" w:rsidRDefault="00D63B44"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CFE377" w14:textId="77777777" w:rsidR="00D63B44" w:rsidRPr="00C07EFD" w:rsidRDefault="00D63B44"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61D62" w14:textId="77777777" w:rsidR="00D63B44" w:rsidRPr="00C07EFD" w:rsidRDefault="00D63B44"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B1E137" w14:textId="77777777" w:rsidR="00D63B44" w:rsidRPr="00C07EFD" w:rsidRDefault="00D63B44" w:rsidP="00A24C9B">
            <w:pPr>
              <w:pStyle w:val="TAH"/>
            </w:pPr>
            <w:r w:rsidRPr="00C07EFD">
              <w:t>Description</w:t>
            </w:r>
          </w:p>
          <w:p w14:paraId="7B19BFB0" w14:textId="77777777" w:rsidR="00D63B44" w:rsidRPr="00C07EFD" w:rsidRDefault="00D63B44" w:rsidP="00A24C9B">
            <w:pPr>
              <w:pStyle w:val="TAH"/>
            </w:pPr>
            <w:r w:rsidRPr="00C07EFD">
              <w:t>(service operation)</w:t>
            </w:r>
          </w:p>
        </w:tc>
      </w:tr>
      <w:tr w:rsidR="00D63B44" w:rsidRPr="00C07EFD" w14:paraId="5F0E9920"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78590A96" w14:textId="77777777" w:rsidR="00D63B44" w:rsidRPr="00C07EFD" w:rsidRDefault="00D63B44" w:rsidP="00A24C9B">
            <w:pPr>
              <w:pStyle w:val="TAL"/>
              <w:rPr>
                <w:lang w:val="it-IT"/>
              </w:rPr>
            </w:pPr>
            <w:r w:rsidRPr="00C07EFD">
              <w:rPr>
                <w:lang w:val="it-IT"/>
              </w:rPr>
              <w:t>AIMLE ML Model Retrieval Notification</w:t>
            </w:r>
          </w:p>
        </w:tc>
        <w:tc>
          <w:tcPr>
            <w:tcW w:w="1378" w:type="pct"/>
            <w:tcBorders>
              <w:top w:val="single" w:sz="6" w:space="0" w:color="auto"/>
              <w:left w:val="single" w:sz="6" w:space="0" w:color="auto"/>
              <w:bottom w:val="single" w:sz="6" w:space="0" w:color="auto"/>
              <w:right w:val="single" w:sz="6" w:space="0" w:color="auto"/>
            </w:tcBorders>
            <w:hideMark/>
          </w:tcPr>
          <w:p w14:paraId="0AF81A86" w14:textId="77777777" w:rsidR="00D63B44" w:rsidRPr="00C07EFD" w:rsidRDefault="00D63B44" w:rsidP="00A24C9B">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B1E4E3C" w14:textId="77777777" w:rsidR="00D63B44" w:rsidRPr="00C07EFD" w:rsidRDefault="00D63B44" w:rsidP="00543E8C">
            <w:pPr>
              <w:pStyle w:val="TAC"/>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4AC3F8C" w14:textId="77777777" w:rsidR="00D63B44" w:rsidRPr="00C07EFD" w:rsidRDefault="00D63B44" w:rsidP="00A24C9B">
            <w:pPr>
              <w:pStyle w:val="TAL"/>
              <w:rPr>
                <w:lang w:val="en-US"/>
              </w:rPr>
            </w:pPr>
            <w:r w:rsidRPr="00C07EFD">
              <w:rPr>
                <w:lang w:val="en-US"/>
              </w:rPr>
              <w:t>This service operation e</w:t>
            </w:r>
            <w:r w:rsidRPr="00C07EFD">
              <w:t>nables an AIMLE Server to notify a previously subscribed AIMLE service consumer on AIML ML Model Retrieval report(s).</w:t>
            </w:r>
          </w:p>
        </w:tc>
      </w:tr>
    </w:tbl>
    <w:p w14:paraId="4E155477" w14:textId="77777777" w:rsidR="00D63B44" w:rsidRPr="00C07EFD" w:rsidRDefault="00D63B44" w:rsidP="00D63B44">
      <w:pPr>
        <w:rPr>
          <w:lang w:eastAsia="zh-CN"/>
        </w:rPr>
      </w:pPr>
    </w:p>
    <w:p w14:paraId="23562C07" w14:textId="511CEA71" w:rsidR="00D63B44" w:rsidRPr="00210A54" w:rsidRDefault="00D63B44" w:rsidP="00D63B44">
      <w:pPr>
        <w:pStyle w:val="Heading5"/>
        <w:rPr>
          <w:lang w:val="fr-FR" w:eastAsia="zh-CN"/>
        </w:rPr>
      </w:pPr>
      <w:bookmarkStart w:id="1223" w:name="_Toc211956618"/>
      <w:r w:rsidRPr="00210A54">
        <w:rPr>
          <w:lang w:val="fr-FR" w:eastAsia="zh-CN"/>
        </w:rPr>
        <w:t>6.1.13.5.2</w:t>
      </w:r>
      <w:r w:rsidRPr="00210A54">
        <w:rPr>
          <w:lang w:val="fr-FR" w:eastAsia="zh-CN"/>
        </w:rPr>
        <w:tab/>
        <w:t xml:space="preserve">AIMLE </w:t>
      </w:r>
      <w:r w:rsidRPr="00210A54">
        <w:rPr>
          <w:lang w:val="fr-FR"/>
        </w:rPr>
        <w:t>ML Model Retrieval</w:t>
      </w:r>
      <w:r w:rsidRPr="00210A54">
        <w:rPr>
          <w:lang w:val="fr-FR" w:eastAsia="zh-CN"/>
        </w:rPr>
        <w:t xml:space="preserve"> Notification</w:t>
      </w:r>
      <w:bookmarkEnd w:id="1223"/>
    </w:p>
    <w:p w14:paraId="3BE3D75E" w14:textId="7E7662A8" w:rsidR="00D63B44" w:rsidRPr="00210A54" w:rsidRDefault="00D63B44" w:rsidP="00D63B44">
      <w:pPr>
        <w:pStyle w:val="H6"/>
        <w:rPr>
          <w:lang w:val="fr-FR" w:eastAsia="zh-CN"/>
        </w:rPr>
      </w:pPr>
      <w:r w:rsidRPr="00210A54">
        <w:rPr>
          <w:lang w:val="fr-FR" w:eastAsia="zh-CN"/>
        </w:rPr>
        <w:t>6.1.13.5.2.1</w:t>
      </w:r>
      <w:r w:rsidRPr="00210A54">
        <w:rPr>
          <w:lang w:val="fr-FR" w:eastAsia="zh-CN"/>
        </w:rPr>
        <w:tab/>
        <w:t>Description</w:t>
      </w:r>
    </w:p>
    <w:p w14:paraId="2ECA0E49" w14:textId="77777777" w:rsidR="00D63B44" w:rsidRPr="00C07EFD" w:rsidRDefault="00D63B44" w:rsidP="00D63B44">
      <w:pPr>
        <w:rPr>
          <w:lang w:eastAsia="zh-CN"/>
        </w:rPr>
      </w:pPr>
      <w:r w:rsidRPr="00C07EFD">
        <w:rPr>
          <w:lang w:eastAsia="zh-CN"/>
        </w:rPr>
        <w:t xml:space="preserve">The AIMLE </w:t>
      </w:r>
      <w:r w:rsidRPr="00C07EFD">
        <w:t>ML Model Retrieval</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Retrieval report(s)</w:t>
      </w:r>
      <w:r w:rsidRPr="00C07EFD">
        <w:rPr>
          <w:lang w:eastAsia="zh-CN"/>
        </w:rPr>
        <w:t>.</w:t>
      </w:r>
    </w:p>
    <w:p w14:paraId="1892D7E5" w14:textId="3D45C4C7" w:rsidR="00D63B44" w:rsidRPr="00C07EFD" w:rsidRDefault="00D63B44" w:rsidP="00D63B44">
      <w:pPr>
        <w:pStyle w:val="H6"/>
        <w:rPr>
          <w:lang w:eastAsia="zh-CN"/>
        </w:rPr>
      </w:pPr>
      <w:r w:rsidRPr="00C07EFD">
        <w:rPr>
          <w:lang w:eastAsia="zh-CN"/>
        </w:rPr>
        <w:t>6.1.13.5.2.2</w:t>
      </w:r>
      <w:r w:rsidRPr="00C07EFD">
        <w:rPr>
          <w:lang w:eastAsia="zh-CN"/>
        </w:rPr>
        <w:tab/>
        <w:t>Target URI</w:t>
      </w:r>
    </w:p>
    <w:p w14:paraId="547129B5" w14:textId="191CC61B" w:rsidR="00D63B44" w:rsidRPr="00C07EFD" w:rsidRDefault="00D63B44" w:rsidP="00D63B44">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6.1.13.5.2.2-1.</w:t>
      </w:r>
    </w:p>
    <w:p w14:paraId="1459E377" w14:textId="51B03547" w:rsidR="00D63B44" w:rsidRPr="00C07EFD" w:rsidRDefault="00D63B44" w:rsidP="00D63B44">
      <w:pPr>
        <w:pStyle w:val="TH"/>
        <w:rPr>
          <w:rFonts w:cs="Arial"/>
          <w:noProof/>
        </w:rPr>
      </w:pPr>
      <w:r w:rsidRPr="00C07EFD">
        <w:rPr>
          <w:noProof/>
        </w:rPr>
        <w:lastRenderedPageBreak/>
        <w:t>Table </w:t>
      </w:r>
      <w:r w:rsidRPr="00C07EFD">
        <w:t>6.1.13.5.2.2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C07EFD" w14:paraId="5F7DB1BF"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5778167C" w14:textId="77777777" w:rsidR="00D63B44" w:rsidRPr="00C07EFD" w:rsidRDefault="00D63B44"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036D1D" w14:textId="77777777" w:rsidR="00D63B44" w:rsidRPr="00C07EFD" w:rsidRDefault="00D63B44" w:rsidP="00A24C9B">
            <w:pPr>
              <w:pStyle w:val="TAH"/>
              <w:rPr>
                <w:noProof/>
              </w:rPr>
            </w:pPr>
            <w:r w:rsidRPr="00C07EFD">
              <w:rPr>
                <w:noProof/>
              </w:rPr>
              <w:t>Definition</w:t>
            </w:r>
          </w:p>
        </w:tc>
      </w:tr>
      <w:tr w:rsidR="00D63B44" w:rsidRPr="00C07EFD" w14:paraId="32B20F35"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7418DFC6" w14:textId="77777777" w:rsidR="00D63B44" w:rsidRPr="00C07EFD" w:rsidRDefault="00D63B44"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794DA4A4" w14:textId="77777777" w:rsidR="00D63B44" w:rsidRPr="00C07EFD" w:rsidRDefault="00D63B44" w:rsidP="00A24C9B">
            <w:pPr>
              <w:pStyle w:val="TAL"/>
              <w:rPr>
                <w:noProof/>
              </w:rPr>
            </w:pPr>
            <w:r w:rsidRPr="00C07EFD">
              <w:rPr>
                <w:noProof/>
              </w:rPr>
              <w:t xml:space="preserve">The Notification URI is assigned within the </w:t>
            </w:r>
            <w:r w:rsidRPr="00C07EFD">
              <w:t>Individual AIMLE ML Model Retrieval Subscription</w:t>
            </w:r>
            <w:r w:rsidRPr="00C07EFD">
              <w:rPr>
                <w:noProof/>
              </w:rPr>
              <w:t xml:space="preserve"> and described within the MLMdlRetSub type</w:t>
            </w:r>
          </w:p>
        </w:tc>
      </w:tr>
    </w:tbl>
    <w:p w14:paraId="73FE1FD2" w14:textId="77777777" w:rsidR="00D63B44" w:rsidRPr="00C07EFD" w:rsidRDefault="00D63B44" w:rsidP="00D63B44">
      <w:pPr>
        <w:rPr>
          <w:lang w:eastAsia="zh-CN"/>
        </w:rPr>
      </w:pPr>
    </w:p>
    <w:p w14:paraId="7717A4A3" w14:textId="3ADC16EF" w:rsidR="00D63B44" w:rsidRPr="00C07EFD" w:rsidRDefault="00D63B44" w:rsidP="00D63B44">
      <w:pPr>
        <w:pStyle w:val="H6"/>
        <w:rPr>
          <w:lang w:eastAsia="zh-CN"/>
        </w:rPr>
      </w:pPr>
      <w:r w:rsidRPr="00C07EFD">
        <w:rPr>
          <w:lang w:eastAsia="zh-CN"/>
        </w:rPr>
        <w:t>6.1.13.5.2.3</w:t>
      </w:r>
      <w:r w:rsidRPr="00C07EFD">
        <w:rPr>
          <w:lang w:eastAsia="zh-CN"/>
        </w:rPr>
        <w:tab/>
        <w:t>Standard Methods</w:t>
      </w:r>
    </w:p>
    <w:p w14:paraId="6113EA0A" w14:textId="2F8CE25F" w:rsidR="00D63B44" w:rsidRPr="00C07EFD" w:rsidRDefault="00D63B44" w:rsidP="00D63B44">
      <w:pPr>
        <w:pStyle w:val="H6"/>
        <w:rPr>
          <w:lang w:eastAsia="zh-CN"/>
        </w:rPr>
      </w:pPr>
      <w:r w:rsidRPr="00C07EFD">
        <w:rPr>
          <w:lang w:eastAsia="zh-CN"/>
        </w:rPr>
        <w:t>6.1.13.5.2.3.1</w:t>
      </w:r>
      <w:r w:rsidRPr="00C07EFD">
        <w:rPr>
          <w:lang w:eastAsia="zh-CN"/>
        </w:rPr>
        <w:tab/>
        <w:t>POST</w:t>
      </w:r>
    </w:p>
    <w:p w14:paraId="54065FF7" w14:textId="0ABF01E8" w:rsidR="00D63B44" w:rsidRPr="00C07EFD" w:rsidRDefault="00D63B44" w:rsidP="00D63B44">
      <w:r w:rsidRPr="00C07EFD">
        <w:t>This method shall support the request data structures specified in table 6.1.13.5.2.3-1 and the response data structures and response codes specified in table 6.1.13.5.2.3-2.</w:t>
      </w:r>
    </w:p>
    <w:p w14:paraId="139C7ADF" w14:textId="226838CF" w:rsidR="00D63B44" w:rsidRPr="00C07EFD" w:rsidRDefault="00D63B44" w:rsidP="00D63B44">
      <w:pPr>
        <w:pStyle w:val="TH"/>
      </w:pPr>
      <w:r w:rsidRPr="00C07EFD">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C07EFD" w14:paraId="557E5054"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75228551" w14:textId="77777777" w:rsidR="00D63B44" w:rsidRPr="00C07EFD" w:rsidRDefault="00D63B44" w:rsidP="00A24C9B">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8615921" w14:textId="77777777" w:rsidR="00D63B44" w:rsidRPr="00C07EFD" w:rsidRDefault="00D63B44" w:rsidP="00A24C9B">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A5259F" w14:textId="77777777" w:rsidR="00D63B44" w:rsidRPr="00C07EFD" w:rsidRDefault="00D63B44" w:rsidP="00A24C9B">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A12E69" w14:textId="77777777" w:rsidR="00D63B44" w:rsidRPr="00C07EFD" w:rsidRDefault="00D63B44" w:rsidP="00A24C9B">
            <w:pPr>
              <w:pStyle w:val="TAH"/>
            </w:pPr>
            <w:r w:rsidRPr="00C07EFD">
              <w:t>Description</w:t>
            </w:r>
          </w:p>
        </w:tc>
      </w:tr>
      <w:tr w:rsidR="00D63B44" w:rsidRPr="00C07EFD" w14:paraId="4B8885E0"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69DC8CB7" w14:textId="77777777" w:rsidR="00D63B44" w:rsidRPr="00C07EFD" w:rsidRDefault="00D63B44" w:rsidP="00A24C9B">
            <w:pPr>
              <w:pStyle w:val="TAL"/>
            </w:pPr>
            <w:r w:rsidRPr="00C07EFD">
              <w:rPr>
                <w:noProof/>
              </w:rPr>
              <w:t>MlMdlRetNotif</w:t>
            </w:r>
          </w:p>
        </w:tc>
        <w:tc>
          <w:tcPr>
            <w:tcW w:w="360" w:type="dxa"/>
            <w:tcBorders>
              <w:top w:val="single" w:sz="6" w:space="0" w:color="auto"/>
              <w:left w:val="single" w:sz="6" w:space="0" w:color="auto"/>
              <w:bottom w:val="single" w:sz="6" w:space="0" w:color="000000"/>
              <w:right w:val="single" w:sz="6" w:space="0" w:color="auto"/>
            </w:tcBorders>
            <w:hideMark/>
          </w:tcPr>
          <w:p w14:paraId="4D0F3F64" w14:textId="77777777" w:rsidR="00D63B44" w:rsidRPr="00C07EFD" w:rsidRDefault="00D63B44" w:rsidP="00A24C9B">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5CFFC348" w14:textId="77777777" w:rsidR="00D63B44" w:rsidRPr="00C07EFD" w:rsidRDefault="00D63B44" w:rsidP="00543E8C">
            <w:pPr>
              <w:pStyle w:val="TAC"/>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5AF386D5" w14:textId="77777777" w:rsidR="00D63B44" w:rsidRPr="00C07EFD" w:rsidRDefault="00D63B44" w:rsidP="00A24C9B">
            <w:pPr>
              <w:pStyle w:val="TAL"/>
            </w:pPr>
            <w:r w:rsidRPr="00C07EFD">
              <w:t>Represents the AIMLE ML Model Retrieval Notification.</w:t>
            </w:r>
          </w:p>
        </w:tc>
      </w:tr>
    </w:tbl>
    <w:p w14:paraId="4F84BCD0" w14:textId="77777777" w:rsidR="00D63B44" w:rsidRPr="00C07EFD" w:rsidRDefault="00D63B44" w:rsidP="00D63B44"/>
    <w:p w14:paraId="324C5A9E" w14:textId="7D5B87EE" w:rsidR="00D63B44" w:rsidRPr="00C07EFD" w:rsidRDefault="00D63B44" w:rsidP="00D63B44">
      <w:pPr>
        <w:pStyle w:val="TH"/>
      </w:pPr>
      <w:r w:rsidRPr="00C07EFD">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A04E12" w14:paraId="230BBB22"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3349B003" w14:textId="77777777" w:rsidR="00160835" w:rsidRPr="00A04E12" w:rsidRDefault="00160835" w:rsidP="00A24C9B">
            <w:pPr>
              <w:pStyle w:val="TAH"/>
            </w:pPr>
            <w:r w:rsidRPr="00A04E12">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CF2440C" w14:textId="77777777" w:rsidR="00160835" w:rsidRPr="00A04E12" w:rsidRDefault="00160835" w:rsidP="00A24C9B">
            <w:pPr>
              <w:pStyle w:val="TAH"/>
            </w:pPr>
            <w:r w:rsidRPr="00A04E12">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65295BD8" w14:textId="77777777" w:rsidR="00160835" w:rsidRPr="00A04E12" w:rsidRDefault="00160835" w:rsidP="00A24C9B">
            <w:pPr>
              <w:pStyle w:val="TAH"/>
            </w:pPr>
            <w:r w:rsidRPr="00A04E12">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7EB5655A" w14:textId="77777777" w:rsidR="00160835" w:rsidRPr="00A04E12" w:rsidRDefault="00160835" w:rsidP="00A24C9B">
            <w:pPr>
              <w:pStyle w:val="TAH"/>
            </w:pPr>
            <w:r w:rsidRPr="00A04E12">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0FFE1F84" w14:textId="77777777" w:rsidR="00160835" w:rsidRPr="00A04E12" w:rsidRDefault="00160835" w:rsidP="00A24C9B">
            <w:pPr>
              <w:pStyle w:val="TAH"/>
            </w:pPr>
            <w:r w:rsidRPr="00A04E12">
              <w:t>Description</w:t>
            </w:r>
          </w:p>
        </w:tc>
      </w:tr>
      <w:tr w:rsidR="00160835" w:rsidRPr="00A04E12" w14:paraId="1246FA32"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416D953" w14:textId="77777777" w:rsidR="00160835" w:rsidRPr="00A04E12" w:rsidRDefault="00160835"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B9C140D" w14:textId="77777777" w:rsidR="00160835" w:rsidRPr="00A04E12" w:rsidRDefault="00160835"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3DBA1AD4" w14:textId="77777777" w:rsidR="00160835" w:rsidRPr="00A04E12" w:rsidRDefault="00160835"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27A40445" w14:textId="77777777" w:rsidR="00160835" w:rsidRPr="00A04E12" w:rsidRDefault="00160835" w:rsidP="00A24C9B">
            <w:pPr>
              <w:pStyle w:val="TAL"/>
            </w:pPr>
            <w:r w:rsidRPr="00A04E12">
              <w:t>204 No Content</w:t>
            </w:r>
          </w:p>
        </w:tc>
        <w:tc>
          <w:tcPr>
            <w:tcW w:w="2386" w:type="pct"/>
            <w:tcBorders>
              <w:top w:val="single" w:sz="6" w:space="0" w:color="auto"/>
              <w:left w:val="single" w:sz="6" w:space="0" w:color="auto"/>
              <w:bottom w:val="single" w:sz="6" w:space="0" w:color="auto"/>
              <w:right w:val="single" w:sz="6" w:space="0" w:color="auto"/>
            </w:tcBorders>
            <w:hideMark/>
          </w:tcPr>
          <w:p w14:paraId="5A4488F5" w14:textId="77777777" w:rsidR="00160835" w:rsidRPr="00A04E12" w:rsidRDefault="00160835" w:rsidP="00A24C9B">
            <w:pPr>
              <w:pStyle w:val="TAL"/>
            </w:pPr>
            <w:r w:rsidRPr="00A04E12">
              <w:t>Successful case. The AIMLE ML Model Retrieval Notification is successfully received and acknowledged.</w:t>
            </w:r>
          </w:p>
        </w:tc>
      </w:tr>
      <w:tr w:rsidR="00160835" w:rsidRPr="00A04E12" w14:paraId="271CF5BF"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47F905D0" w14:textId="77777777" w:rsidR="00160835" w:rsidRPr="00A04E12" w:rsidRDefault="00160835"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3760D880" w14:textId="77777777" w:rsidR="00160835" w:rsidRPr="00A04E12" w:rsidRDefault="00160835"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195E7B79" w14:textId="77777777" w:rsidR="00160835" w:rsidRPr="00A04E12" w:rsidRDefault="00160835"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8B383AF" w14:textId="77777777" w:rsidR="00160835" w:rsidRPr="00A04E12" w:rsidRDefault="00160835" w:rsidP="00A24C9B">
            <w:pPr>
              <w:pStyle w:val="TAL"/>
            </w:pPr>
            <w:r w:rsidRPr="00A04E12">
              <w:t>307 Temporary Redirect</w:t>
            </w:r>
          </w:p>
        </w:tc>
        <w:tc>
          <w:tcPr>
            <w:tcW w:w="2386" w:type="pct"/>
            <w:tcBorders>
              <w:top w:val="single" w:sz="6" w:space="0" w:color="auto"/>
              <w:left w:val="single" w:sz="6" w:space="0" w:color="auto"/>
              <w:bottom w:val="single" w:sz="6" w:space="0" w:color="auto"/>
              <w:right w:val="single" w:sz="6" w:space="0" w:color="auto"/>
            </w:tcBorders>
          </w:tcPr>
          <w:p w14:paraId="79CFA949" w14:textId="77777777" w:rsidR="00160835" w:rsidRPr="00A04E12" w:rsidRDefault="00160835" w:rsidP="00A24C9B">
            <w:pPr>
              <w:pStyle w:val="TAL"/>
            </w:pPr>
            <w:r w:rsidRPr="00A04E12">
              <w:t>Temporary redirection.</w:t>
            </w:r>
          </w:p>
          <w:p w14:paraId="2E9E581F" w14:textId="77777777" w:rsidR="00160835" w:rsidRPr="00A04E12" w:rsidRDefault="00160835" w:rsidP="00A24C9B">
            <w:pPr>
              <w:pStyle w:val="TAL"/>
            </w:pPr>
          </w:p>
          <w:p w14:paraId="0BA767D2" w14:textId="77777777" w:rsidR="00160835" w:rsidRPr="00A04E12" w:rsidRDefault="00160835" w:rsidP="00A24C9B">
            <w:pPr>
              <w:pStyle w:val="TAL"/>
            </w:pPr>
            <w:r w:rsidRPr="00A04E12">
              <w:t>The response shall include a Location header field containing an alternative URI representing the end point of an alternative AIMLE service consumer where the notification should be sent.</w:t>
            </w:r>
          </w:p>
          <w:p w14:paraId="30468C80" w14:textId="77777777" w:rsidR="00160835" w:rsidRPr="00A04E12" w:rsidRDefault="00160835" w:rsidP="00A24C9B">
            <w:pPr>
              <w:pStyle w:val="TAL"/>
            </w:pPr>
          </w:p>
          <w:p w14:paraId="1D88E098" w14:textId="77777777" w:rsidR="00160835" w:rsidRPr="00A04E12" w:rsidRDefault="00160835" w:rsidP="00A24C9B">
            <w:pPr>
              <w:pStyle w:val="TAL"/>
            </w:pPr>
            <w:r w:rsidRPr="00A04E12">
              <w:t>Redirection handling is described in clause 5.2.10 of 3GPP TS 29.122 [2].</w:t>
            </w:r>
          </w:p>
        </w:tc>
      </w:tr>
      <w:tr w:rsidR="00160835" w:rsidRPr="00A04E12" w14:paraId="253D3738"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D0C61A7" w14:textId="77777777" w:rsidR="00160835" w:rsidRPr="00A04E12" w:rsidRDefault="00160835"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7F0AFF28" w14:textId="77777777" w:rsidR="00160835" w:rsidRPr="00A04E12" w:rsidRDefault="00160835"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63EBAA46" w14:textId="77777777" w:rsidR="00160835" w:rsidRPr="00A04E12" w:rsidRDefault="00160835"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2F02C4C" w14:textId="77777777" w:rsidR="00160835" w:rsidRPr="00A04E12" w:rsidRDefault="00160835" w:rsidP="00A24C9B">
            <w:pPr>
              <w:pStyle w:val="TAL"/>
            </w:pPr>
            <w:r w:rsidRPr="00A04E12">
              <w:t>308 Permanent Redirect</w:t>
            </w:r>
          </w:p>
        </w:tc>
        <w:tc>
          <w:tcPr>
            <w:tcW w:w="2386" w:type="pct"/>
            <w:tcBorders>
              <w:top w:val="single" w:sz="6" w:space="0" w:color="auto"/>
              <w:left w:val="single" w:sz="6" w:space="0" w:color="auto"/>
              <w:bottom w:val="single" w:sz="6" w:space="0" w:color="auto"/>
              <w:right w:val="single" w:sz="6" w:space="0" w:color="auto"/>
            </w:tcBorders>
          </w:tcPr>
          <w:p w14:paraId="32E05CE4" w14:textId="77777777" w:rsidR="00160835" w:rsidRPr="00A04E12" w:rsidRDefault="00160835" w:rsidP="00A24C9B">
            <w:pPr>
              <w:pStyle w:val="TAL"/>
            </w:pPr>
            <w:r w:rsidRPr="00A04E12">
              <w:t>Permanent redirection.</w:t>
            </w:r>
          </w:p>
          <w:p w14:paraId="64586547" w14:textId="77777777" w:rsidR="00160835" w:rsidRPr="00A04E12" w:rsidRDefault="00160835" w:rsidP="00A24C9B">
            <w:pPr>
              <w:pStyle w:val="TAL"/>
            </w:pPr>
          </w:p>
          <w:p w14:paraId="2E323574" w14:textId="77777777" w:rsidR="00160835" w:rsidRPr="00A04E12" w:rsidRDefault="00160835" w:rsidP="00A24C9B">
            <w:pPr>
              <w:pStyle w:val="TAL"/>
            </w:pPr>
            <w:r w:rsidRPr="00A04E12">
              <w:t>The response shall include a Location header field containing an alternative URI representing the end point of an alternative AIMLE service consumer where the notification should be sent.</w:t>
            </w:r>
          </w:p>
          <w:p w14:paraId="573962C1" w14:textId="77777777" w:rsidR="00160835" w:rsidRPr="00A04E12" w:rsidRDefault="00160835" w:rsidP="00A24C9B">
            <w:pPr>
              <w:pStyle w:val="TAL"/>
            </w:pPr>
          </w:p>
          <w:p w14:paraId="4F8E681E" w14:textId="6E49ABA7" w:rsidR="00160835" w:rsidRPr="00A04E12" w:rsidRDefault="00160835" w:rsidP="00A24C9B">
            <w:pPr>
              <w:pStyle w:val="TAL"/>
            </w:pPr>
            <w:r w:rsidRPr="00A04E12">
              <w:t>Redirection handling is described in clause 5.2.10 of 3GPP TS 29.122 [2].</w:t>
            </w:r>
          </w:p>
        </w:tc>
      </w:tr>
      <w:tr w:rsidR="00160835" w:rsidRPr="00A04E12" w14:paraId="0C85E179"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87C1D89" w14:textId="1B4B2A72" w:rsidR="00160835" w:rsidRPr="00A04E12" w:rsidRDefault="00160835" w:rsidP="00A24C9B">
            <w:pPr>
              <w:pStyle w:val="TAN"/>
            </w:pPr>
            <w:r w:rsidRPr="00A04E12">
              <w:t>NOTE:</w:t>
            </w:r>
            <w:r w:rsidRPr="00A04E12">
              <w:tab/>
              <w:t>The mandatory HTTP error status codes for the HTTP POST method listed in table 5.2.6-1 of 3GPP TS 29.122 [2] shall also apply.</w:t>
            </w:r>
          </w:p>
        </w:tc>
      </w:tr>
    </w:tbl>
    <w:p w14:paraId="07278420" w14:textId="77777777" w:rsidR="00160835" w:rsidRPr="00A04E12" w:rsidRDefault="00160835" w:rsidP="00160835">
      <w:pPr>
        <w:rPr>
          <w:lang w:eastAsia="zh-CN"/>
        </w:rPr>
      </w:pPr>
    </w:p>
    <w:p w14:paraId="675FB243" w14:textId="5DCA6AB4" w:rsidR="00D63B44" w:rsidRPr="00C07EFD" w:rsidRDefault="00D63B44" w:rsidP="00D63B44">
      <w:pPr>
        <w:pStyle w:val="TH"/>
      </w:pPr>
      <w:r w:rsidRPr="00C07EFD">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316EB4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D469226"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61A587"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81131"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588D65"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353AA0" w14:textId="77777777" w:rsidR="00D63B44" w:rsidRPr="00C07EFD" w:rsidRDefault="00D63B44" w:rsidP="00A24C9B">
            <w:pPr>
              <w:pStyle w:val="TAH"/>
            </w:pPr>
            <w:r w:rsidRPr="00C07EFD">
              <w:t>Description</w:t>
            </w:r>
          </w:p>
        </w:tc>
      </w:tr>
      <w:tr w:rsidR="00D63B44" w:rsidRPr="00C07EFD" w14:paraId="33FC785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14D1D39"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5666D50B"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207EFD2"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588298D" w14:textId="77777777" w:rsidR="00D63B44" w:rsidRPr="00C07EFD" w:rsidRDefault="00D63B44" w:rsidP="00543E8C">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AECD08" w14:textId="77777777" w:rsidR="00D63B44" w:rsidRPr="00C07EFD" w:rsidRDefault="00D63B44" w:rsidP="00A24C9B">
            <w:pPr>
              <w:pStyle w:val="TAL"/>
            </w:pPr>
            <w:r w:rsidRPr="00C07EFD">
              <w:t>Contains an alternative URI representing the end point of an alternative AIMLE service consumer towards which the notification should be redirected.</w:t>
            </w:r>
          </w:p>
        </w:tc>
      </w:tr>
    </w:tbl>
    <w:p w14:paraId="77A13934" w14:textId="77777777" w:rsidR="00D63B44" w:rsidRPr="00C07EFD" w:rsidRDefault="00D63B44" w:rsidP="00D63B44"/>
    <w:p w14:paraId="7F1C8868" w14:textId="7632E1A8" w:rsidR="00D63B44" w:rsidRPr="00C07EFD" w:rsidRDefault="00D63B44" w:rsidP="00D63B44">
      <w:pPr>
        <w:pStyle w:val="TH"/>
      </w:pPr>
      <w:r w:rsidRPr="00C07EFD">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F93B8E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4A9FC30"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3C8167"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3CF63B"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1BEF68D"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052CC8" w14:textId="77777777" w:rsidR="00D63B44" w:rsidRPr="00C07EFD" w:rsidRDefault="00D63B44" w:rsidP="00A24C9B">
            <w:pPr>
              <w:pStyle w:val="TAH"/>
            </w:pPr>
            <w:r w:rsidRPr="00C07EFD">
              <w:t>Description</w:t>
            </w:r>
          </w:p>
        </w:tc>
      </w:tr>
      <w:tr w:rsidR="00D63B44" w:rsidRPr="00C07EFD" w14:paraId="7276599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129EC0F"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051C961"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CA73E1E"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706E15D" w14:textId="77777777" w:rsidR="00D63B44" w:rsidRPr="00C07EFD" w:rsidRDefault="00D63B44" w:rsidP="00543E8C">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007430" w14:textId="77777777" w:rsidR="00D63B44" w:rsidRPr="00C07EFD" w:rsidRDefault="00D63B44" w:rsidP="00A24C9B">
            <w:pPr>
              <w:pStyle w:val="TAL"/>
            </w:pPr>
            <w:r w:rsidRPr="00C07EFD">
              <w:t>Contains an alternative URI representing the end point of an alternative AIMLE service consumer towards which the notification should be redirected.</w:t>
            </w:r>
          </w:p>
        </w:tc>
      </w:tr>
    </w:tbl>
    <w:p w14:paraId="41589F65" w14:textId="77777777" w:rsidR="00D63B44" w:rsidRPr="00C07EFD" w:rsidRDefault="00D63B44" w:rsidP="00D63B44">
      <w:pPr>
        <w:rPr>
          <w:lang w:eastAsia="zh-CN"/>
        </w:rPr>
      </w:pPr>
    </w:p>
    <w:p w14:paraId="7FE7CAEA" w14:textId="50088AA9" w:rsidR="00D63B44" w:rsidRPr="00C07EFD" w:rsidRDefault="00D63B44" w:rsidP="00D63B44">
      <w:pPr>
        <w:pStyle w:val="Heading4"/>
        <w:rPr>
          <w:lang w:eastAsia="zh-CN"/>
        </w:rPr>
      </w:pPr>
      <w:bookmarkStart w:id="1224" w:name="_Toc211956619"/>
      <w:r w:rsidRPr="00C07EFD">
        <w:rPr>
          <w:lang w:eastAsia="zh-CN"/>
        </w:rPr>
        <w:lastRenderedPageBreak/>
        <w:t>6.1.13.6</w:t>
      </w:r>
      <w:r w:rsidRPr="00C07EFD">
        <w:rPr>
          <w:lang w:eastAsia="zh-CN"/>
        </w:rPr>
        <w:tab/>
        <w:t>Data Model</w:t>
      </w:r>
      <w:bookmarkEnd w:id="1224"/>
    </w:p>
    <w:p w14:paraId="7A60826B" w14:textId="49B846EB" w:rsidR="00D63B44" w:rsidRPr="00C07EFD" w:rsidRDefault="00D63B44" w:rsidP="00D63B44">
      <w:pPr>
        <w:pStyle w:val="Heading5"/>
        <w:rPr>
          <w:lang w:eastAsia="zh-CN"/>
        </w:rPr>
      </w:pPr>
      <w:bookmarkStart w:id="1225" w:name="_Toc211956620"/>
      <w:r w:rsidRPr="00C07EFD">
        <w:rPr>
          <w:lang w:eastAsia="zh-CN"/>
        </w:rPr>
        <w:t>6.1.13.6.1</w:t>
      </w:r>
      <w:r w:rsidRPr="00C07EFD">
        <w:rPr>
          <w:lang w:eastAsia="zh-CN"/>
        </w:rPr>
        <w:tab/>
        <w:t>General</w:t>
      </w:r>
      <w:bookmarkEnd w:id="1225"/>
    </w:p>
    <w:p w14:paraId="6378362F" w14:textId="77777777" w:rsidR="00D63B44" w:rsidRPr="00C07EFD" w:rsidRDefault="00D63B44" w:rsidP="00D63B44">
      <w:pPr>
        <w:rPr>
          <w:lang w:eastAsia="zh-CN"/>
        </w:rPr>
      </w:pPr>
      <w:r w:rsidRPr="00C07EFD">
        <w:rPr>
          <w:lang w:eastAsia="zh-CN"/>
        </w:rPr>
        <w:t>This clause specifies the application data model supported by the API.</w:t>
      </w:r>
    </w:p>
    <w:p w14:paraId="253913BB" w14:textId="2DA805CC" w:rsidR="007A5DFC" w:rsidRPr="00C07EFD" w:rsidRDefault="007A5DFC" w:rsidP="00A24C9B">
      <w:r w:rsidRPr="00C07EFD">
        <w:t xml:space="preserve">Table 6.1.13.6.1-1 specifies the data types defined for the </w:t>
      </w:r>
      <w:r>
        <w:rPr>
          <w:lang w:eastAsia="zh-CN"/>
        </w:rPr>
        <w:t>AIMLES</w:t>
      </w:r>
      <w:r w:rsidRPr="00C07EFD">
        <w:t>_MLModelRetrieval API.</w:t>
      </w:r>
    </w:p>
    <w:p w14:paraId="19B6B757" w14:textId="21F3274C" w:rsidR="007A5DFC" w:rsidRPr="00C07EFD" w:rsidRDefault="007A5DFC" w:rsidP="007A5DFC">
      <w:pPr>
        <w:pStyle w:val="TH"/>
      </w:pPr>
      <w:r w:rsidRPr="00C07EFD">
        <w:t xml:space="preserve">Table 6.1.13.6.1-1: </w:t>
      </w:r>
      <w:r>
        <w:rPr>
          <w:lang w:eastAsia="zh-CN"/>
        </w:rPr>
        <w:t>AIMLES</w:t>
      </w:r>
      <w:r w:rsidRPr="00C07EFD">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A77FE0" w14:paraId="3E5DF3AD"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2BDE9E6C" w14:textId="77777777" w:rsidR="00B9366B" w:rsidRPr="00A77FE0" w:rsidRDefault="00B9366B" w:rsidP="00A24C9B">
            <w:pPr>
              <w:pStyle w:val="TAH"/>
            </w:pPr>
            <w:r w:rsidRPr="00A77FE0">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16704D49" w14:textId="77777777" w:rsidR="00B9366B" w:rsidRPr="00A77FE0" w:rsidRDefault="00B9366B" w:rsidP="00A24C9B">
            <w:pPr>
              <w:pStyle w:val="TAH"/>
            </w:pPr>
            <w:r w:rsidRPr="00A77FE0">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6D5197E6" w14:textId="77777777" w:rsidR="00B9366B" w:rsidRPr="00A77FE0" w:rsidRDefault="00B9366B" w:rsidP="00A24C9B">
            <w:pPr>
              <w:pStyle w:val="TAH"/>
            </w:pPr>
            <w:r w:rsidRPr="00A77FE0">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6E3D3D1A" w14:textId="77777777" w:rsidR="00B9366B" w:rsidRPr="00A77FE0" w:rsidRDefault="00B9366B" w:rsidP="00A24C9B">
            <w:pPr>
              <w:pStyle w:val="TAH"/>
            </w:pPr>
            <w:r w:rsidRPr="00A77FE0">
              <w:t>Applicability</w:t>
            </w:r>
          </w:p>
        </w:tc>
      </w:tr>
      <w:tr w:rsidR="00B9366B" w:rsidRPr="00A77FE0" w14:paraId="7ED82DBB" w14:textId="77777777" w:rsidTr="00543E8C">
        <w:trPr>
          <w:jc w:val="center"/>
        </w:trPr>
        <w:tc>
          <w:tcPr>
            <w:tcW w:w="3032" w:type="dxa"/>
            <w:tcBorders>
              <w:top w:val="single" w:sz="6" w:space="0" w:color="auto"/>
              <w:left w:val="single" w:sz="6" w:space="0" w:color="auto"/>
              <w:bottom w:val="single" w:sz="6" w:space="0" w:color="auto"/>
              <w:right w:val="single" w:sz="6" w:space="0" w:color="auto"/>
            </w:tcBorders>
            <w:hideMark/>
          </w:tcPr>
          <w:p w14:paraId="3559F69C" w14:textId="77777777" w:rsidR="00B9366B" w:rsidRPr="00A77FE0" w:rsidRDefault="00B9366B" w:rsidP="00A24C9B">
            <w:pPr>
              <w:pStyle w:val="TAL"/>
            </w:pPr>
            <w:r w:rsidRPr="00A77FE0">
              <w:t>MLMdlRetNotif</w:t>
            </w:r>
          </w:p>
        </w:tc>
        <w:tc>
          <w:tcPr>
            <w:tcW w:w="1598" w:type="dxa"/>
            <w:tcBorders>
              <w:top w:val="single" w:sz="6" w:space="0" w:color="auto"/>
              <w:left w:val="single" w:sz="6" w:space="0" w:color="auto"/>
              <w:bottom w:val="single" w:sz="6" w:space="0" w:color="auto"/>
              <w:right w:val="single" w:sz="6" w:space="0" w:color="auto"/>
            </w:tcBorders>
            <w:hideMark/>
          </w:tcPr>
          <w:p w14:paraId="57569271" w14:textId="77777777" w:rsidR="00B9366B" w:rsidRPr="00A77FE0" w:rsidRDefault="00B9366B" w:rsidP="00543E8C">
            <w:pPr>
              <w:pStyle w:val="TAC"/>
            </w:pPr>
            <w:r w:rsidRPr="00A77FE0">
              <w:t>6.1.13.6.2.4</w:t>
            </w:r>
          </w:p>
        </w:tc>
        <w:tc>
          <w:tcPr>
            <w:tcW w:w="2704" w:type="dxa"/>
            <w:tcBorders>
              <w:top w:val="single" w:sz="6" w:space="0" w:color="auto"/>
              <w:left w:val="single" w:sz="6" w:space="0" w:color="auto"/>
              <w:bottom w:val="single" w:sz="6" w:space="0" w:color="auto"/>
              <w:right w:val="single" w:sz="6" w:space="0" w:color="auto"/>
            </w:tcBorders>
            <w:hideMark/>
          </w:tcPr>
          <w:p w14:paraId="2F3CD5BD" w14:textId="77777777" w:rsidR="00B9366B" w:rsidRPr="00A77FE0" w:rsidRDefault="00B9366B" w:rsidP="00A24C9B">
            <w:pPr>
              <w:pStyle w:val="TAL"/>
            </w:pPr>
            <w:r w:rsidRPr="00A77FE0">
              <w:t>Represents the AIMLE ML Model Retrieval notification.</w:t>
            </w:r>
          </w:p>
        </w:tc>
        <w:tc>
          <w:tcPr>
            <w:tcW w:w="2443" w:type="dxa"/>
            <w:tcBorders>
              <w:top w:val="single" w:sz="6" w:space="0" w:color="auto"/>
              <w:left w:val="single" w:sz="6" w:space="0" w:color="auto"/>
              <w:bottom w:val="single" w:sz="6" w:space="0" w:color="auto"/>
              <w:right w:val="single" w:sz="6" w:space="0" w:color="auto"/>
            </w:tcBorders>
            <w:hideMark/>
          </w:tcPr>
          <w:p w14:paraId="4BE08196" w14:textId="77777777" w:rsidR="00B9366B" w:rsidRPr="00A77FE0" w:rsidRDefault="00B9366B" w:rsidP="00A24C9B">
            <w:pPr>
              <w:pStyle w:val="TAL"/>
            </w:pPr>
          </w:p>
        </w:tc>
      </w:tr>
      <w:tr w:rsidR="00B9366B" w:rsidRPr="00A77FE0" w14:paraId="1FEE2198"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465F61C2" w14:textId="77777777" w:rsidR="00B9366B" w:rsidRPr="00A77FE0" w:rsidRDefault="00B9366B" w:rsidP="00A24C9B">
            <w:pPr>
              <w:pStyle w:val="TAL"/>
            </w:pPr>
            <w:r w:rsidRPr="00A77FE0">
              <w:rPr>
                <w:lang w:eastAsia="zh-CN"/>
              </w:rPr>
              <w:t>MLMdlRetReq</w:t>
            </w:r>
          </w:p>
        </w:tc>
        <w:tc>
          <w:tcPr>
            <w:tcW w:w="1598" w:type="dxa"/>
            <w:tcBorders>
              <w:top w:val="single" w:sz="6" w:space="0" w:color="auto"/>
              <w:left w:val="single" w:sz="6" w:space="0" w:color="auto"/>
              <w:bottom w:val="single" w:sz="6" w:space="0" w:color="auto"/>
              <w:right w:val="single" w:sz="6" w:space="0" w:color="auto"/>
            </w:tcBorders>
          </w:tcPr>
          <w:p w14:paraId="54362F02" w14:textId="77777777" w:rsidR="00B9366B" w:rsidRPr="00A77FE0" w:rsidRDefault="00B9366B" w:rsidP="00543E8C">
            <w:pPr>
              <w:pStyle w:val="TAC"/>
              <w:rPr>
                <w:lang w:eastAsia="zh-CN"/>
              </w:rPr>
            </w:pPr>
            <w:r w:rsidRPr="00A77FE0">
              <w:rPr>
                <w:lang w:eastAsia="zh-CN"/>
              </w:rPr>
              <w:t>6.1.13.6.2.5</w:t>
            </w:r>
          </w:p>
        </w:tc>
        <w:tc>
          <w:tcPr>
            <w:tcW w:w="2704" w:type="dxa"/>
            <w:tcBorders>
              <w:top w:val="single" w:sz="6" w:space="0" w:color="auto"/>
              <w:left w:val="single" w:sz="6" w:space="0" w:color="auto"/>
              <w:bottom w:val="single" w:sz="6" w:space="0" w:color="auto"/>
              <w:right w:val="single" w:sz="6" w:space="0" w:color="auto"/>
            </w:tcBorders>
          </w:tcPr>
          <w:p w14:paraId="3DB65045" w14:textId="77777777" w:rsidR="00B9366B" w:rsidRPr="00A77FE0" w:rsidRDefault="00B9366B" w:rsidP="00A24C9B">
            <w:pPr>
              <w:pStyle w:val="TAL"/>
            </w:pPr>
            <w:r w:rsidRPr="00A77FE0">
              <w:t>Represents the AIMLE ML Model Retrieval request information.</w:t>
            </w:r>
          </w:p>
        </w:tc>
        <w:tc>
          <w:tcPr>
            <w:tcW w:w="2443" w:type="dxa"/>
            <w:tcBorders>
              <w:top w:val="single" w:sz="6" w:space="0" w:color="auto"/>
              <w:left w:val="single" w:sz="6" w:space="0" w:color="auto"/>
              <w:bottom w:val="single" w:sz="6" w:space="0" w:color="auto"/>
              <w:right w:val="single" w:sz="6" w:space="0" w:color="auto"/>
            </w:tcBorders>
          </w:tcPr>
          <w:p w14:paraId="16323A2A" w14:textId="77777777" w:rsidR="00B9366B" w:rsidRPr="00A77FE0" w:rsidRDefault="00B9366B" w:rsidP="00A24C9B">
            <w:pPr>
              <w:pStyle w:val="TAL"/>
            </w:pPr>
          </w:p>
        </w:tc>
      </w:tr>
      <w:tr w:rsidR="00B9366B" w:rsidRPr="00A77FE0" w14:paraId="7EB450FF"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D8B90E0" w14:textId="77777777" w:rsidR="00B9366B" w:rsidRPr="00A77FE0" w:rsidRDefault="00B9366B" w:rsidP="00A24C9B">
            <w:pPr>
              <w:pStyle w:val="TAL"/>
              <w:rPr>
                <w:lang w:eastAsia="zh-CN"/>
              </w:rPr>
            </w:pPr>
            <w:r w:rsidRPr="00A77FE0">
              <w:rPr>
                <w:lang w:eastAsia="zh-CN"/>
              </w:rPr>
              <w:t>MLMdlRetRsp</w:t>
            </w:r>
          </w:p>
        </w:tc>
        <w:tc>
          <w:tcPr>
            <w:tcW w:w="1598" w:type="dxa"/>
            <w:tcBorders>
              <w:top w:val="single" w:sz="6" w:space="0" w:color="auto"/>
              <w:left w:val="single" w:sz="6" w:space="0" w:color="auto"/>
              <w:bottom w:val="single" w:sz="6" w:space="0" w:color="auto"/>
              <w:right w:val="single" w:sz="6" w:space="0" w:color="auto"/>
            </w:tcBorders>
          </w:tcPr>
          <w:p w14:paraId="3E418DE2" w14:textId="77777777" w:rsidR="00B9366B" w:rsidRPr="00A77FE0" w:rsidRDefault="00B9366B" w:rsidP="00543E8C">
            <w:pPr>
              <w:pStyle w:val="TAC"/>
              <w:rPr>
                <w:lang w:eastAsia="zh-CN"/>
              </w:rPr>
            </w:pPr>
            <w:r w:rsidRPr="00A77FE0">
              <w:rPr>
                <w:lang w:eastAsia="zh-CN"/>
              </w:rPr>
              <w:t>6.1.13.6.2.6</w:t>
            </w:r>
          </w:p>
        </w:tc>
        <w:tc>
          <w:tcPr>
            <w:tcW w:w="2704" w:type="dxa"/>
            <w:tcBorders>
              <w:top w:val="single" w:sz="6" w:space="0" w:color="auto"/>
              <w:left w:val="single" w:sz="6" w:space="0" w:color="auto"/>
              <w:bottom w:val="single" w:sz="6" w:space="0" w:color="auto"/>
              <w:right w:val="single" w:sz="6" w:space="0" w:color="auto"/>
            </w:tcBorders>
          </w:tcPr>
          <w:p w14:paraId="73ECECE4" w14:textId="77777777" w:rsidR="00B9366B" w:rsidRPr="00A77FE0" w:rsidRDefault="00B9366B" w:rsidP="00A24C9B">
            <w:pPr>
              <w:pStyle w:val="TAL"/>
            </w:pPr>
            <w:r w:rsidRPr="00A77FE0">
              <w:t>Represents the AIMLE ML Model Retrieval response information.</w:t>
            </w:r>
          </w:p>
        </w:tc>
        <w:tc>
          <w:tcPr>
            <w:tcW w:w="2443" w:type="dxa"/>
            <w:tcBorders>
              <w:top w:val="single" w:sz="6" w:space="0" w:color="auto"/>
              <w:left w:val="single" w:sz="6" w:space="0" w:color="auto"/>
              <w:bottom w:val="single" w:sz="6" w:space="0" w:color="auto"/>
              <w:right w:val="single" w:sz="6" w:space="0" w:color="auto"/>
            </w:tcBorders>
          </w:tcPr>
          <w:p w14:paraId="6348E634" w14:textId="77777777" w:rsidR="00B9366B" w:rsidRPr="00A77FE0" w:rsidRDefault="00B9366B" w:rsidP="00A24C9B">
            <w:pPr>
              <w:pStyle w:val="TAL"/>
            </w:pPr>
          </w:p>
        </w:tc>
      </w:tr>
      <w:tr w:rsidR="00B9366B" w:rsidRPr="00A77FE0" w14:paraId="3D8476B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66944D5B" w14:textId="77777777" w:rsidR="00B9366B" w:rsidRPr="00A77FE0" w:rsidRDefault="00B9366B" w:rsidP="00A24C9B">
            <w:pPr>
              <w:pStyle w:val="TAL"/>
            </w:pPr>
            <w:r w:rsidRPr="00A77FE0">
              <w:t>MLMdlRetSub</w:t>
            </w:r>
          </w:p>
        </w:tc>
        <w:tc>
          <w:tcPr>
            <w:tcW w:w="1598" w:type="dxa"/>
            <w:tcBorders>
              <w:top w:val="single" w:sz="6" w:space="0" w:color="auto"/>
              <w:left w:val="single" w:sz="6" w:space="0" w:color="auto"/>
              <w:bottom w:val="single" w:sz="6" w:space="0" w:color="auto"/>
              <w:right w:val="single" w:sz="6" w:space="0" w:color="auto"/>
            </w:tcBorders>
            <w:hideMark/>
          </w:tcPr>
          <w:p w14:paraId="62688CAD" w14:textId="77777777" w:rsidR="00B9366B" w:rsidRPr="00A77FE0" w:rsidRDefault="00B9366B" w:rsidP="00543E8C">
            <w:pPr>
              <w:pStyle w:val="TAC"/>
              <w:rPr>
                <w:lang w:eastAsia="zh-CN"/>
              </w:rPr>
            </w:pPr>
            <w:r w:rsidRPr="00A77FE0">
              <w:rPr>
                <w:lang w:eastAsia="zh-CN"/>
              </w:rPr>
              <w:t>6.1.13.6.2.2</w:t>
            </w:r>
          </w:p>
        </w:tc>
        <w:tc>
          <w:tcPr>
            <w:tcW w:w="2704" w:type="dxa"/>
            <w:tcBorders>
              <w:top w:val="single" w:sz="6" w:space="0" w:color="auto"/>
              <w:left w:val="single" w:sz="6" w:space="0" w:color="auto"/>
              <w:bottom w:val="single" w:sz="6" w:space="0" w:color="auto"/>
              <w:right w:val="single" w:sz="6" w:space="0" w:color="auto"/>
            </w:tcBorders>
            <w:hideMark/>
          </w:tcPr>
          <w:p w14:paraId="5FE9A2E9" w14:textId="77777777" w:rsidR="00B9366B" w:rsidRPr="00A77FE0" w:rsidRDefault="00B9366B" w:rsidP="00A24C9B">
            <w:pPr>
              <w:pStyle w:val="TAL"/>
            </w:pPr>
            <w:r w:rsidRPr="00A77FE0">
              <w:t>Represents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211BAB39" w14:textId="77777777" w:rsidR="00B9366B" w:rsidRPr="00A77FE0" w:rsidRDefault="00B9366B" w:rsidP="00A24C9B">
            <w:pPr>
              <w:pStyle w:val="TAL"/>
            </w:pPr>
          </w:p>
        </w:tc>
      </w:tr>
      <w:tr w:rsidR="00B9366B" w:rsidRPr="00A77FE0" w14:paraId="3A7DDC9D"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1DCBD9A6" w14:textId="77777777" w:rsidR="00B9366B" w:rsidRPr="00A77FE0" w:rsidRDefault="00B9366B" w:rsidP="00A24C9B">
            <w:pPr>
              <w:pStyle w:val="TAL"/>
            </w:pPr>
            <w:r w:rsidRPr="00A77FE0">
              <w:t>MLMdlRetSubPatch</w:t>
            </w:r>
          </w:p>
        </w:tc>
        <w:tc>
          <w:tcPr>
            <w:tcW w:w="1598" w:type="dxa"/>
            <w:tcBorders>
              <w:top w:val="single" w:sz="6" w:space="0" w:color="auto"/>
              <w:left w:val="single" w:sz="6" w:space="0" w:color="auto"/>
              <w:bottom w:val="single" w:sz="6" w:space="0" w:color="auto"/>
              <w:right w:val="single" w:sz="6" w:space="0" w:color="auto"/>
            </w:tcBorders>
            <w:hideMark/>
          </w:tcPr>
          <w:p w14:paraId="3069767E" w14:textId="77777777" w:rsidR="00B9366B" w:rsidRPr="00A77FE0" w:rsidRDefault="00B9366B" w:rsidP="00543E8C">
            <w:pPr>
              <w:pStyle w:val="TAC"/>
              <w:rPr>
                <w:lang w:eastAsia="zh-CN"/>
              </w:rPr>
            </w:pPr>
            <w:r w:rsidRPr="00A77FE0">
              <w:rPr>
                <w:lang w:eastAsia="zh-CN"/>
              </w:rPr>
              <w:t>6.1.13.6.2.3</w:t>
            </w:r>
          </w:p>
        </w:tc>
        <w:tc>
          <w:tcPr>
            <w:tcW w:w="2704" w:type="dxa"/>
            <w:tcBorders>
              <w:top w:val="single" w:sz="6" w:space="0" w:color="auto"/>
              <w:left w:val="single" w:sz="6" w:space="0" w:color="auto"/>
              <w:bottom w:val="single" w:sz="6" w:space="0" w:color="auto"/>
              <w:right w:val="single" w:sz="6" w:space="0" w:color="auto"/>
            </w:tcBorders>
            <w:hideMark/>
          </w:tcPr>
          <w:p w14:paraId="58F39AA9" w14:textId="77777777" w:rsidR="00B9366B" w:rsidRPr="00A77FE0" w:rsidRDefault="00B9366B" w:rsidP="00A24C9B">
            <w:pPr>
              <w:pStyle w:val="TAL"/>
            </w:pPr>
            <w:r w:rsidRPr="00A77FE0">
              <w:t>Represents the requested modifications to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14812BE6" w14:textId="77777777" w:rsidR="00B9366B" w:rsidRPr="00A77FE0" w:rsidRDefault="00B9366B" w:rsidP="00A24C9B">
            <w:pPr>
              <w:pStyle w:val="TAL"/>
            </w:pPr>
          </w:p>
        </w:tc>
      </w:tr>
      <w:tr w:rsidR="00B9366B" w:rsidRPr="00A77FE0" w14:paraId="74C3883F"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2884697C" w14:textId="77777777" w:rsidR="00B9366B" w:rsidRPr="00A77FE0" w:rsidRDefault="00B9366B" w:rsidP="009C0366">
            <w:pPr>
              <w:pStyle w:val="TAL"/>
            </w:pPr>
            <w:r w:rsidRPr="00A77FE0">
              <w:t>MlModelDetail</w:t>
            </w:r>
          </w:p>
        </w:tc>
        <w:tc>
          <w:tcPr>
            <w:tcW w:w="1598" w:type="dxa"/>
            <w:tcBorders>
              <w:top w:val="single" w:sz="6" w:space="0" w:color="auto"/>
              <w:left w:val="single" w:sz="6" w:space="0" w:color="auto"/>
              <w:bottom w:val="single" w:sz="6" w:space="0" w:color="auto"/>
              <w:right w:val="single" w:sz="6" w:space="0" w:color="auto"/>
            </w:tcBorders>
          </w:tcPr>
          <w:p w14:paraId="7ACF7CBB" w14:textId="77777777" w:rsidR="00B9366B" w:rsidRPr="00A77FE0" w:rsidRDefault="00B9366B" w:rsidP="00543E8C">
            <w:pPr>
              <w:pStyle w:val="TAC"/>
              <w:rPr>
                <w:lang w:eastAsia="zh-CN"/>
              </w:rPr>
            </w:pPr>
            <w:r w:rsidRPr="00A77FE0">
              <w:rPr>
                <w:lang w:eastAsia="zh-CN"/>
              </w:rPr>
              <w:t>6.1.13.6.2.7</w:t>
            </w:r>
          </w:p>
        </w:tc>
        <w:tc>
          <w:tcPr>
            <w:tcW w:w="2704" w:type="dxa"/>
            <w:tcBorders>
              <w:top w:val="single" w:sz="6" w:space="0" w:color="auto"/>
              <w:left w:val="single" w:sz="6" w:space="0" w:color="auto"/>
              <w:bottom w:val="single" w:sz="6" w:space="0" w:color="auto"/>
              <w:right w:val="single" w:sz="6" w:space="0" w:color="auto"/>
            </w:tcBorders>
          </w:tcPr>
          <w:p w14:paraId="04F1051A" w14:textId="77777777" w:rsidR="00B9366B" w:rsidRPr="00A77FE0" w:rsidRDefault="00B9366B" w:rsidP="00A24C9B">
            <w:pPr>
              <w:pStyle w:val="TAL"/>
            </w:pPr>
            <w:r w:rsidRPr="00A77FE0">
              <w:t>Represents the ML Model information.</w:t>
            </w:r>
          </w:p>
        </w:tc>
        <w:tc>
          <w:tcPr>
            <w:tcW w:w="2443" w:type="dxa"/>
            <w:tcBorders>
              <w:top w:val="single" w:sz="6" w:space="0" w:color="auto"/>
              <w:left w:val="single" w:sz="6" w:space="0" w:color="auto"/>
              <w:bottom w:val="single" w:sz="6" w:space="0" w:color="auto"/>
              <w:right w:val="single" w:sz="6" w:space="0" w:color="auto"/>
            </w:tcBorders>
          </w:tcPr>
          <w:p w14:paraId="2D5D70F7" w14:textId="77777777" w:rsidR="00B9366B" w:rsidRPr="00A77FE0" w:rsidRDefault="00B9366B" w:rsidP="00A24C9B">
            <w:pPr>
              <w:pStyle w:val="TAL"/>
            </w:pPr>
          </w:p>
        </w:tc>
      </w:tr>
    </w:tbl>
    <w:p w14:paraId="0C4ED4E6" w14:textId="77777777" w:rsidR="00B9366B" w:rsidRPr="00A77FE0" w:rsidRDefault="00B9366B" w:rsidP="00B9366B"/>
    <w:p w14:paraId="5797C47E" w14:textId="17A43F4C" w:rsidR="00BB14EC" w:rsidRPr="00C07EFD" w:rsidRDefault="00BB14EC" w:rsidP="00A24C9B">
      <w:r w:rsidRPr="00C07EFD">
        <w:t xml:space="preserve">Table 6.1.13.6.1-2 specifies data types re-used by the </w:t>
      </w:r>
      <w:r>
        <w:rPr>
          <w:lang w:eastAsia="zh-CN"/>
        </w:rPr>
        <w:t>AIMLES</w:t>
      </w:r>
      <w:r w:rsidRPr="00C07EFD">
        <w:t xml:space="preserve">_MLModelRetrieval API service. </w:t>
      </w:r>
    </w:p>
    <w:p w14:paraId="7459EF89" w14:textId="131CF957" w:rsidR="00BB14EC" w:rsidRPr="00C07EFD" w:rsidRDefault="00BB14EC" w:rsidP="00BB14EC">
      <w:pPr>
        <w:pStyle w:val="TH"/>
      </w:pPr>
      <w:r w:rsidRPr="00C07EFD">
        <w:t xml:space="preserve">Table 6.1.13.6.1-2: </w:t>
      </w:r>
      <w:r>
        <w:rPr>
          <w:lang w:eastAsia="zh-CN"/>
        </w:rPr>
        <w:t>AIMLES</w:t>
      </w:r>
      <w:r w:rsidRPr="00C07EFD">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C07EFD" w14:paraId="44DA52CA"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B17D28" w14:textId="77777777" w:rsidR="00D63B44" w:rsidRPr="00C07EFD" w:rsidRDefault="00D63B44" w:rsidP="00A24C9B">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A1B4A5C" w14:textId="77777777" w:rsidR="00D63B44" w:rsidRPr="00C07EFD" w:rsidRDefault="00D63B44" w:rsidP="00A24C9B">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64009BAA" w14:textId="77777777" w:rsidR="00D63B44" w:rsidRPr="00C07EFD" w:rsidRDefault="00D63B44" w:rsidP="00A24C9B">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0660A659" w14:textId="77777777" w:rsidR="00D63B44" w:rsidRPr="00C07EFD" w:rsidRDefault="00D63B44" w:rsidP="00A24C9B">
            <w:pPr>
              <w:pStyle w:val="TAH"/>
            </w:pPr>
            <w:r w:rsidRPr="00C07EFD">
              <w:t>Applicability</w:t>
            </w:r>
          </w:p>
        </w:tc>
      </w:tr>
      <w:tr w:rsidR="00D63B44" w:rsidRPr="00C07EFD" w14:paraId="3EE9C0E9"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06A6DA8A" w14:textId="77777777" w:rsidR="00D63B44" w:rsidRPr="00C07EFD" w:rsidRDefault="00D63B44" w:rsidP="00A24C9B">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4A1A9ABA" w14:textId="599630F5" w:rsidR="00D63B44" w:rsidRPr="00C07EFD" w:rsidRDefault="00D63B44" w:rsidP="00543E8C">
            <w:pPr>
              <w:pStyle w:val="TAC"/>
            </w:pPr>
            <w:r w:rsidRPr="00C07EFD">
              <w:t>3GPP TS 29.571 </w:t>
            </w:r>
            <w:r w:rsidR="00946FFF">
              <w:t>[11]</w:t>
            </w:r>
          </w:p>
        </w:tc>
        <w:tc>
          <w:tcPr>
            <w:tcW w:w="2964" w:type="dxa"/>
            <w:tcBorders>
              <w:top w:val="single" w:sz="6" w:space="0" w:color="auto"/>
              <w:left w:val="single" w:sz="6" w:space="0" w:color="auto"/>
              <w:bottom w:val="single" w:sz="6" w:space="0" w:color="auto"/>
              <w:right w:val="single" w:sz="6" w:space="0" w:color="auto"/>
            </w:tcBorders>
          </w:tcPr>
          <w:p w14:paraId="79AEAD0E" w14:textId="77777777" w:rsidR="00D63B44" w:rsidRPr="00C07EFD" w:rsidRDefault="00D63B44" w:rsidP="00A24C9B">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3D31E9F9" w14:textId="77777777" w:rsidR="00D63B44" w:rsidRPr="00C07EFD" w:rsidRDefault="00D63B44" w:rsidP="00A24C9B">
            <w:pPr>
              <w:pStyle w:val="TAL"/>
            </w:pPr>
          </w:p>
        </w:tc>
      </w:tr>
      <w:tr w:rsidR="00D63B44" w:rsidRPr="00C07EFD" w14:paraId="35028054"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289A811D" w14:textId="77777777" w:rsidR="00D63B44" w:rsidRPr="00C07EFD" w:rsidRDefault="00D63B44" w:rsidP="00A24C9B">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4A58008A" w14:textId="71E1033D" w:rsidR="00D63B44" w:rsidRPr="00C07EFD" w:rsidRDefault="00D63B44" w:rsidP="00543E8C">
            <w:pPr>
              <w:pStyle w:val="TAC"/>
            </w:pPr>
            <w:r w:rsidRPr="00C07EFD">
              <w:t>3GPP TS 29.558 </w:t>
            </w:r>
            <w:r w:rsidR="00946FFF">
              <w:t>[15]</w:t>
            </w:r>
          </w:p>
        </w:tc>
        <w:tc>
          <w:tcPr>
            <w:tcW w:w="2964" w:type="dxa"/>
            <w:tcBorders>
              <w:top w:val="single" w:sz="6" w:space="0" w:color="auto"/>
              <w:left w:val="single" w:sz="6" w:space="0" w:color="auto"/>
              <w:bottom w:val="single" w:sz="6" w:space="0" w:color="auto"/>
              <w:right w:val="single" w:sz="6" w:space="0" w:color="auto"/>
            </w:tcBorders>
          </w:tcPr>
          <w:p w14:paraId="2D198128" w14:textId="77777777" w:rsidR="00D63B44" w:rsidRPr="00C07EFD" w:rsidRDefault="00D63B44" w:rsidP="00A24C9B">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467C98E6" w14:textId="77777777" w:rsidR="00D63B44" w:rsidRPr="00C07EFD" w:rsidRDefault="00D63B44" w:rsidP="00A24C9B">
            <w:pPr>
              <w:pStyle w:val="TAL"/>
            </w:pPr>
          </w:p>
        </w:tc>
      </w:tr>
      <w:tr w:rsidR="00D63B44" w:rsidRPr="00C07EFD" w14:paraId="1CEBB3D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3C01E903" w14:textId="77777777" w:rsidR="00D63B44" w:rsidRPr="00C07EFD" w:rsidRDefault="00D63B44" w:rsidP="00A24C9B">
            <w:pPr>
              <w:pStyle w:val="TAL"/>
              <w:rPr>
                <w:lang w:eastAsia="zh-CN"/>
              </w:rPr>
            </w:pPr>
            <w:r w:rsidRPr="00C07EFD">
              <w:rPr>
                <w:lang w:eastAsia="zh-CN"/>
              </w:rPr>
              <w:t>Fqdn</w:t>
            </w:r>
          </w:p>
        </w:tc>
        <w:tc>
          <w:tcPr>
            <w:tcW w:w="1887" w:type="dxa"/>
            <w:tcBorders>
              <w:top w:val="single" w:sz="6" w:space="0" w:color="auto"/>
              <w:left w:val="single" w:sz="6" w:space="0" w:color="auto"/>
              <w:bottom w:val="single" w:sz="6" w:space="0" w:color="auto"/>
              <w:right w:val="single" w:sz="6" w:space="0" w:color="auto"/>
            </w:tcBorders>
          </w:tcPr>
          <w:p w14:paraId="3054F168" w14:textId="60462C00" w:rsidR="00D63B44" w:rsidRPr="00C07EFD" w:rsidRDefault="00D63B44" w:rsidP="00543E8C">
            <w:pPr>
              <w:pStyle w:val="TAC"/>
            </w:pPr>
            <w:r w:rsidRPr="00C07EFD">
              <w:t>3GPP TS 29.571 </w:t>
            </w:r>
            <w:r w:rsidR="00946FFF">
              <w:t>[11]</w:t>
            </w:r>
          </w:p>
        </w:tc>
        <w:tc>
          <w:tcPr>
            <w:tcW w:w="2964" w:type="dxa"/>
            <w:tcBorders>
              <w:top w:val="single" w:sz="6" w:space="0" w:color="auto"/>
              <w:left w:val="single" w:sz="6" w:space="0" w:color="auto"/>
              <w:bottom w:val="single" w:sz="6" w:space="0" w:color="auto"/>
              <w:right w:val="single" w:sz="6" w:space="0" w:color="auto"/>
            </w:tcBorders>
          </w:tcPr>
          <w:p w14:paraId="45BDEA0A" w14:textId="77777777" w:rsidR="00D63B44" w:rsidRPr="00C07EFD" w:rsidRDefault="00D63B44" w:rsidP="00A24C9B">
            <w:pPr>
              <w:pStyle w:val="TAL"/>
              <w:rPr>
                <w:rFonts w:cs="Arial"/>
                <w:szCs w:val="18"/>
              </w:rPr>
            </w:pPr>
            <w:r w:rsidRPr="00C07EFD">
              <w:rPr>
                <w:rFonts w:cs="Arial"/>
                <w:szCs w:val="18"/>
              </w:rPr>
              <w:t>Represents an FQDN.</w:t>
            </w:r>
          </w:p>
        </w:tc>
        <w:tc>
          <w:tcPr>
            <w:tcW w:w="2719" w:type="dxa"/>
            <w:tcBorders>
              <w:top w:val="single" w:sz="6" w:space="0" w:color="auto"/>
              <w:left w:val="single" w:sz="6" w:space="0" w:color="auto"/>
              <w:bottom w:val="single" w:sz="6" w:space="0" w:color="auto"/>
              <w:right w:val="single" w:sz="6" w:space="0" w:color="auto"/>
            </w:tcBorders>
          </w:tcPr>
          <w:p w14:paraId="21C85182" w14:textId="77777777" w:rsidR="00D63B44" w:rsidRPr="00C07EFD" w:rsidRDefault="00D63B44" w:rsidP="00A24C9B">
            <w:pPr>
              <w:pStyle w:val="TAL"/>
            </w:pPr>
          </w:p>
        </w:tc>
      </w:tr>
      <w:tr w:rsidR="00D63B44" w:rsidRPr="00C07EFD" w14:paraId="42CB728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195EB06C" w14:textId="77777777" w:rsidR="00D63B44" w:rsidRPr="00C07EFD" w:rsidRDefault="00D63B44" w:rsidP="00A24C9B">
            <w:pPr>
              <w:pStyle w:val="TAL"/>
            </w:pPr>
            <w:r w:rsidRPr="00C07EFD">
              <w:rPr>
                <w:lang w:eastAsia="zh-CN"/>
              </w:rPr>
              <w:t>Ipv4Addr</w:t>
            </w:r>
          </w:p>
        </w:tc>
        <w:tc>
          <w:tcPr>
            <w:tcW w:w="1887" w:type="dxa"/>
            <w:tcBorders>
              <w:top w:val="single" w:sz="6" w:space="0" w:color="auto"/>
              <w:left w:val="single" w:sz="6" w:space="0" w:color="auto"/>
              <w:bottom w:val="single" w:sz="6" w:space="0" w:color="auto"/>
              <w:right w:val="single" w:sz="6" w:space="0" w:color="auto"/>
            </w:tcBorders>
          </w:tcPr>
          <w:p w14:paraId="60A2E1FE" w14:textId="77777777" w:rsidR="00D63B44" w:rsidRPr="00C07EFD" w:rsidRDefault="00D63B44" w:rsidP="00543E8C">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C4C768" w14:textId="77777777" w:rsidR="00D63B44" w:rsidRPr="00C07EFD" w:rsidRDefault="00D63B44" w:rsidP="00A24C9B">
            <w:pPr>
              <w:pStyle w:val="TAL"/>
            </w:pPr>
            <w:r w:rsidRPr="00C07EFD">
              <w:rPr>
                <w:rFonts w:cs="Arial"/>
                <w:szCs w:val="18"/>
              </w:rPr>
              <w:t>Represents the IPv4 address.</w:t>
            </w:r>
          </w:p>
        </w:tc>
        <w:tc>
          <w:tcPr>
            <w:tcW w:w="2719" w:type="dxa"/>
            <w:tcBorders>
              <w:top w:val="single" w:sz="6" w:space="0" w:color="auto"/>
              <w:left w:val="single" w:sz="6" w:space="0" w:color="auto"/>
              <w:bottom w:val="single" w:sz="6" w:space="0" w:color="auto"/>
              <w:right w:val="single" w:sz="6" w:space="0" w:color="auto"/>
            </w:tcBorders>
          </w:tcPr>
          <w:p w14:paraId="0F22BD79" w14:textId="77777777" w:rsidR="00D63B44" w:rsidRPr="00C07EFD" w:rsidRDefault="00D63B44" w:rsidP="00A24C9B">
            <w:pPr>
              <w:pStyle w:val="TAL"/>
            </w:pPr>
          </w:p>
        </w:tc>
      </w:tr>
      <w:tr w:rsidR="00D63B44" w:rsidRPr="00C07EFD" w14:paraId="4B87F7A4"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11F52E90" w14:textId="77777777" w:rsidR="00D63B44" w:rsidRPr="00C07EFD" w:rsidRDefault="00D63B44" w:rsidP="00A24C9B">
            <w:pPr>
              <w:pStyle w:val="TAL"/>
            </w:pPr>
            <w:r w:rsidRPr="00C07EFD">
              <w:rPr>
                <w:lang w:eastAsia="zh-CN"/>
              </w:rPr>
              <w:t>Ipv6Addr</w:t>
            </w:r>
          </w:p>
        </w:tc>
        <w:tc>
          <w:tcPr>
            <w:tcW w:w="1887" w:type="dxa"/>
            <w:tcBorders>
              <w:top w:val="single" w:sz="6" w:space="0" w:color="auto"/>
              <w:left w:val="single" w:sz="6" w:space="0" w:color="auto"/>
              <w:bottom w:val="single" w:sz="6" w:space="0" w:color="auto"/>
              <w:right w:val="single" w:sz="6" w:space="0" w:color="auto"/>
            </w:tcBorders>
          </w:tcPr>
          <w:p w14:paraId="0608006A" w14:textId="77777777" w:rsidR="00D63B44" w:rsidRPr="00C07EFD" w:rsidRDefault="00D63B44" w:rsidP="00543E8C">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C049B86" w14:textId="77777777" w:rsidR="00D63B44" w:rsidRPr="00C07EFD" w:rsidRDefault="00D63B44" w:rsidP="00A24C9B">
            <w:pPr>
              <w:pStyle w:val="TAL"/>
              <w:rPr>
                <w:rFonts w:cs="Arial"/>
                <w:szCs w:val="18"/>
              </w:rPr>
            </w:pPr>
            <w:r w:rsidRPr="00C07EFD">
              <w:rPr>
                <w:rFonts w:cs="Arial"/>
                <w:szCs w:val="18"/>
              </w:rPr>
              <w:t>Represents the IPv6 address.</w:t>
            </w:r>
          </w:p>
        </w:tc>
        <w:tc>
          <w:tcPr>
            <w:tcW w:w="2719" w:type="dxa"/>
            <w:tcBorders>
              <w:top w:val="single" w:sz="6" w:space="0" w:color="auto"/>
              <w:left w:val="single" w:sz="6" w:space="0" w:color="auto"/>
              <w:bottom w:val="single" w:sz="6" w:space="0" w:color="auto"/>
              <w:right w:val="single" w:sz="6" w:space="0" w:color="auto"/>
            </w:tcBorders>
          </w:tcPr>
          <w:p w14:paraId="57CF6CA6" w14:textId="77777777" w:rsidR="00D63B44" w:rsidRPr="00C07EFD" w:rsidRDefault="00D63B44" w:rsidP="00A24C9B">
            <w:pPr>
              <w:pStyle w:val="TAL"/>
            </w:pPr>
          </w:p>
        </w:tc>
      </w:tr>
      <w:tr w:rsidR="00D63B44" w:rsidRPr="00C07EFD" w14:paraId="7D2149C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3A343887" w14:textId="77777777" w:rsidR="00D63B44" w:rsidRPr="00C07EFD" w:rsidRDefault="00D63B44" w:rsidP="00A24C9B">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006966BE" w14:textId="7F12EB1D" w:rsidR="00D63B44" w:rsidRPr="00C07EFD" w:rsidRDefault="00D63B44" w:rsidP="00543E8C">
            <w:pPr>
              <w:pStyle w:val="TAC"/>
            </w:pPr>
            <w:r w:rsidRPr="00C07EFD">
              <w:t>3GPP TS 29.571 </w:t>
            </w:r>
            <w:r w:rsidR="00946FFF">
              <w:t>[11]</w:t>
            </w:r>
          </w:p>
        </w:tc>
        <w:tc>
          <w:tcPr>
            <w:tcW w:w="2964" w:type="dxa"/>
            <w:tcBorders>
              <w:top w:val="single" w:sz="6" w:space="0" w:color="auto"/>
              <w:left w:val="single" w:sz="6" w:space="0" w:color="auto"/>
              <w:bottom w:val="single" w:sz="6" w:space="0" w:color="auto"/>
              <w:right w:val="single" w:sz="6" w:space="0" w:color="auto"/>
            </w:tcBorders>
          </w:tcPr>
          <w:p w14:paraId="66973660" w14:textId="77777777" w:rsidR="00D63B44" w:rsidRPr="00C07EFD" w:rsidRDefault="00D63B44" w:rsidP="00A24C9B">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520DF949" w14:textId="77777777" w:rsidR="00D63B44" w:rsidRPr="00C07EFD" w:rsidRDefault="00D63B44" w:rsidP="00A24C9B">
            <w:pPr>
              <w:pStyle w:val="TAL"/>
            </w:pPr>
          </w:p>
        </w:tc>
      </w:tr>
      <w:tr w:rsidR="00D63B44" w:rsidRPr="00C07EFD" w14:paraId="60BF0D8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01180C1F" w14:textId="77777777" w:rsidR="00D63B44" w:rsidRPr="00C07EFD" w:rsidRDefault="00D63B44" w:rsidP="00A24C9B">
            <w:pPr>
              <w:pStyle w:val="TAL"/>
              <w:rPr>
                <w:lang w:eastAsia="zh-CN"/>
              </w:rPr>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1295B6FD" w14:textId="77777777" w:rsidR="00D63B44" w:rsidRPr="00C07EFD" w:rsidRDefault="00D63B44" w:rsidP="00543E8C">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499C475" w14:textId="77777777" w:rsidR="00D63B44" w:rsidRPr="00C07EFD" w:rsidRDefault="00D63B44" w:rsidP="00A24C9B">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6A12727D" w14:textId="77777777" w:rsidR="00D63B44" w:rsidRPr="00C07EFD" w:rsidRDefault="00D63B44" w:rsidP="00A24C9B">
            <w:pPr>
              <w:pStyle w:val="TAL"/>
            </w:pPr>
          </w:p>
        </w:tc>
      </w:tr>
    </w:tbl>
    <w:p w14:paraId="1C76A340" w14:textId="77777777" w:rsidR="00D63B44" w:rsidRPr="00C07EFD" w:rsidRDefault="00D63B44" w:rsidP="00D63B44">
      <w:pPr>
        <w:rPr>
          <w:lang w:eastAsia="zh-CN"/>
        </w:rPr>
      </w:pPr>
    </w:p>
    <w:p w14:paraId="0E61925D" w14:textId="76A3112B" w:rsidR="00D63B44" w:rsidRPr="00C07EFD" w:rsidRDefault="00D63B44" w:rsidP="00D63B44">
      <w:pPr>
        <w:pStyle w:val="Heading5"/>
        <w:rPr>
          <w:lang w:eastAsia="zh-CN"/>
        </w:rPr>
      </w:pPr>
      <w:bookmarkStart w:id="1226" w:name="_Toc211956621"/>
      <w:r w:rsidRPr="00C07EFD">
        <w:rPr>
          <w:lang w:eastAsia="zh-CN"/>
        </w:rPr>
        <w:t>6.1.13.6.2</w:t>
      </w:r>
      <w:r w:rsidRPr="00C07EFD">
        <w:rPr>
          <w:lang w:eastAsia="zh-CN"/>
        </w:rPr>
        <w:tab/>
        <w:t>Structured data types</w:t>
      </w:r>
      <w:bookmarkEnd w:id="1226"/>
    </w:p>
    <w:p w14:paraId="5038B188" w14:textId="6AA25206" w:rsidR="00D63B44" w:rsidRPr="00C07EFD" w:rsidRDefault="00D63B44" w:rsidP="00D63B44">
      <w:pPr>
        <w:pStyle w:val="H6"/>
        <w:rPr>
          <w:lang w:eastAsia="zh-CN"/>
        </w:rPr>
      </w:pPr>
      <w:r w:rsidRPr="00C07EFD">
        <w:rPr>
          <w:lang w:eastAsia="zh-CN"/>
        </w:rPr>
        <w:t>6.1.13.6.2.1</w:t>
      </w:r>
      <w:r w:rsidRPr="00C07EFD">
        <w:rPr>
          <w:lang w:eastAsia="zh-CN"/>
        </w:rPr>
        <w:tab/>
        <w:t>Introduction</w:t>
      </w:r>
    </w:p>
    <w:p w14:paraId="29FF8DA4" w14:textId="77777777" w:rsidR="00D63B44" w:rsidRPr="00C07EFD" w:rsidRDefault="00D63B44" w:rsidP="00D63B44">
      <w:r w:rsidRPr="00C07EFD">
        <w:t>This clause defines the data structures to be used in resource representations.</w:t>
      </w:r>
    </w:p>
    <w:p w14:paraId="4BE9A13F" w14:textId="26167333" w:rsidR="00D63B44" w:rsidRPr="00C07EFD" w:rsidRDefault="00D63B44" w:rsidP="00D63B44">
      <w:pPr>
        <w:pStyle w:val="H6"/>
        <w:rPr>
          <w:lang w:eastAsia="zh-CN"/>
        </w:rPr>
      </w:pPr>
      <w:r w:rsidRPr="00C07EFD">
        <w:rPr>
          <w:lang w:eastAsia="zh-CN"/>
        </w:rPr>
        <w:lastRenderedPageBreak/>
        <w:t>6.1.13.6.2.2</w:t>
      </w:r>
      <w:r w:rsidRPr="00C07EFD">
        <w:rPr>
          <w:lang w:eastAsia="zh-CN"/>
        </w:rPr>
        <w:tab/>
        <w:t xml:space="preserve">Type: </w:t>
      </w:r>
      <w:r w:rsidRPr="00C07EFD">
        <w:rPr>
          <w:noProof/>
        </w:rPr>
        <w:t>MLMdlRetSub</w:t>
      </w:r>
    </w:p>
    <w:p w14:paraId="5CDBD177" w14:textId="4D4783AF" w:rsidR="00D63B44" w:rsidRPr="00C07EFD" w:rsidRDefault="00D63B44" w:rsidP="00D63B44">
      <w:pPr>
        <w:pStyle w:val="TH"/>
      </w:pPr>
      <w:r w:rsidRPr="00C07EFD">
        <w:rPr>
          <w:noProof/>
        </w:rPr>
        <w:t>Table 6.1.13.6.2.2</w:t>
      </w:r>
      <w:r w:rsidRPr="00C07EFD">
        <w:t xml:space="preserve">-1: </w:t>
      </w:r>
      <w:r w:rsidRPr="00C07EFD">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16337CE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7FFAB6D"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66075B3"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5D902CAB"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F0E7163"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820D7ED"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F088DC4" w14:textId="77777777" w:rsidR="00D63B44" w:rsidRPr="00C07EFD" w:rsidRDefault="00D63B44" w:rsidP="00A24C9B">
            <w:pPr>
              <w:pStyle w:val="TAH"/>
              <w:rPr>
                <w:rFonts w:cs="Arial"/>
                <w:szCs w:val="18"/>
              </w:rPr>
            </w:pPr>
            <w:r w:rsidRPr="00C07EFD">
              <w:t>Applicability</w:t>
            </w:r>
          </w:p>
        </w:tc>
      </w:tr>
      <w:tr w:rsidR="00D63B44" w:rsidRPr="00C07EFD" w14:paraId="172BF29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504BAEEA" w14:textId="77777777" w:rsidR="00D63B44" w:rsidRPr="00C07EFD" w:rsidRDefault="00D63B44" w:rsidP="00A24C9B">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hideMark/>
          </w:tcPr>
          <w:p w14:paraId="028230A9" w14:textId="77777777" w:rsidR="00D63B44" w:rsidRPr="00C07EFD" w:rsidRDefault="00D63B44"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7917B37"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330D330" w14:textId="77777777" w:rsidR="00D63B44" w:rsidRPr="00C07EFD" w:rsidRDefault="00D63B44"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32299A1" w14:textId="77777777" w:rsidR="00D63B44" w:rsidRPr="00C07EFD" w:rsidRDefault="00D63B44" w:rsidP="00A24C9B">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616C6A03" w14:textId="77777777" w:rsidR="00D63B44" w:rsidRPr="00C07EFD" w:rsidRDefault="00D63B44" w:rsidP="00A24C9B">
            <w:pPr>
              <w:pStyle w:val="TAL"/>
              <w:rPr>
                <w:rFonts w:cs="Arial"/>
                <w:szCs w:val="18"/>
              </w:rPr>
            </w:pPr>
          </w:p>
        </w:tc>
      </w:tr>
      <w:tr w:rsidR="00D63B44" w:rsidRPr="00C07EFD" w14:paraId="3E5CE1E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C066692" w14:textId="77777777" w:rsidR="00D63B44" w:rsidRPr="00C07EFD" w:rsidRDefault="00D63B44"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C99AF1A" w14:textId="77777777" w:rsidR="00D63B44" w:rsidRPr="00C07EFD" w:rsidRDefault="00D63B44"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EDF5DE6"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22184C" w14:textId="77777777" w:rsidR="00D63B44" w:rsidRPr="00C07EFD" w:rsidRDefault="00D63B44"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90AE9FC" w14:textId="77777777" w:rsidR="00D63B44" w:rsidRPr="00C07EFD" w:rsidRDefault="00D63B44"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2BF423C" w14:textId="77777777" w:rsidR="00D63B44" w:rsidRPr="00C07EFD" w:rsidRDefault="00D63B44" w:rsidP="00A24C9B">
            <w:pPr>
              <w:pStyle w:val="TAL"/>
              <w:rPr>
                <w:rFonts w:cs="Arial"/>
                <w:szCs w:val="18"/>
              </w:rPr>
            </w:pPr>
          </w:p>
        </w:tc>
      </w:tr>
      <w:tr w:rsidR="00D63B44" w:rsidRPr="00C07EFD" w14:paraId="29084118"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C52EFD4" w14:textId="77777777" w:rsidR="00D63B44" w:rsidRPr="00C07EFD" w:rsidRDefault="00D63B44" w:rsidP="00A24C9B">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64C73F20" w14:textId="77777777" w:rsidR="00D63B44" w:rsidRPr="00C07EFD" w:rsidRDefault="00D63B44" w:rsidP="00A24C9B">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4ACDA7C9"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EAA98D8"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01B6739C" w14:textId="77777777" w:rsidR="00D63B44" w:rsidRPr="00C07EFD" w:rsidRDefault="00D63B44" w:rsidP="00A24C9B">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4F7DD2AE" w14:textId="77777777" w:rsidR="00D63B44" w:rsidRPr="00C07EFD" w:rsidRDefault="00D63B44" w:rsidP="00A24C9B">
            <w:pPr>
              <w:pStyle w:val="TAL"/>
              <w:rPr>
                <w:rFonts w:cs="Arial"/>
                <w:szCs w:val="18"/>
              </w:rPr>
            </w:pPr>
          </w:p>
        </w:tc>
      </w:tr>
      <w:tr w:rsidR="00D63B44" w:rsidRPr="00C07EFD" w14:paraId="43A31FF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CB60511" w14:textId="77777777" w:rsidR="00D63B44" w:rsidRPr="00C07EFD" w:rsidRDefault="00D63B44" w:rsidP="00A24C9B">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DED44BA" w14:textId="77777777" w:rsidR="00D63B44" w:rsidRPr="00C07EFD" w:rsidRDefault="00D63B44" w:rsidP="00A24C9B">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2726E76"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046501"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72A3C3C9" w14:textId="77777777" w:rsidR="00D63B44" w:rsidRPr="00C07EFD" w:rsidRDefault="00D63B44" w:rsidP="00A24C9B">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w:t>
            </w:r>
            <w:bookmarkStart w:id="1227" w:name="_Hlk530347044"/>
            <w:r w:rsidRPr="00C07EFD">
              <w:rPr>
                <w:rFonts w:cs="Arial"/>
                <w:szCs w:val="18"/>
                <w:lang w:eastAsia="zh-CN"/>
              </w:rPr>
              <w:t xml:space="preserve"> </w:t>
            </w:r>
            <w:r w:rsidRPr="00C07EFD">
              <w:t>If an expiry time was included in the request, then the expiry time returned in the response should be less than or equal to that value.</w:t>
            </w:r>
            <w:bookmarkEnd w:id="1227"/>
            <w:r w:rsidRPr="00C07EFD">
              <w:t xml:space="preserv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0F9AE07F" w14:textId="77777777" w:rsidR="00D63B44" w:rsidRPr="00C07EFD" w:rsidRDefault="00D63B44" w:rsidP="00A24C9B">
            <w:pPr>
              <w:pStyle w:val="TAL"/>
              <w:rPr>
                <w:rFonts w:cs="Arial"/>
                <w:szCs w:val="18"/>
              </w:rPr>
            </w:pPr>
          </w:p>
        </w:tc>
      </w:tr>
      <w:tr w:rsidR="00D63B44" w:rsidRPr="00C07EFD" w14:paraId="1160837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40DE034" w14:textId="77777777" w:rsidR="00D63B44" w:rsidRPr="00C07EFD" w:rsidRDefault="00D63B44" w:rsidP="00A24C9B">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035F21CE" w14:textId="77777777" w:rsidR="00D63B44" w:rsidRPr="00C07EFD" w:rsidRDefault="00D63B44" w:rsidP="00A24C9B">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3A0996D" w14:textId="77777777" w:rsidR="00D63B44" w:rsidRPr="00C07EFD" w:rsidRDefault="00D63B44" w:rsidP="00A24C9B">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732AD046" w14:textId="77777777" w:rsidR="00D63B44" w:rsidRPr="00C07EFD" w:rsidRDefault="00D63B44"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4C84FA00" w14:textId="77777777" w:rsidR="00D63B44" w:rsidRPr="00C07EFD" w:rsidRDefault="00D63B44" w:rsidP="00A24C9B">
            <w:pPr>
              <w:pStyle w:val="TAL"/>
              <w:rPr>
                <w:rFonts w:cs="Arial"/>
              </w:rPr>
            </w:pPr>
            <w:r w:rsidRPr="00C07EFD">
              <w:rPr>
                <w:rFonts w:cs="Arial"/>
              </w:rPr>
              <w:t>Identifies the supported features.</w:t>
            </w:r>
          </w:p>
          <w:p w14:paraId="2477B37C" w14:textId="77777777" w:rsidR="00D63B44" w:rsidRPr="00C07EFD" w:rsidRDefault="00D63B44" w:rsidP="00A24C9B">
            <w:pPr>
              <w:pStyle w:val="TAL"/>
              <w:rPr>
                <w:rFonts w:cs="Arial"/>
              </w:rPr>
            </w:pPr>
          </w:p>
          <w:p w14:paraId="1F2D5B97" w14:textId="77777777" w:rsidR="00D63B44" w:rsidRPr="00C07EFD" w:rsidRDefault="00D63B44" w:rsidP="00A24C9B">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A1F6488" w14:textId="77777777" w:rsidR="00D63B44" w:rsidRPr="00C07EFD" w:rsidRDefault="00D63B44" w:rsidP="00A24C9B">
            <w:pPr>
              <w:pStyle w:val="TAL"/>
              <w:rPr>
                <w:rFonts w:cs="Arial"/>
                <w:szCs w:val="18"/>
              </w:rPr>
            </w:pPr>
          </w:p>
        </w:tc>
      </w:tr>
    </w:tbl>
    <w:p w14:paraId="3EA0E9DD" w14:textId="77777777" w:rsidR="00D63B44" w:rsidRPr="00C07EFD" w:rsidRDefault="00D63B44" w:rsidP="00D63B44">
      <w:pPr>
        <w:rPr>
          <w:lang w:eastAsia="zh-CN"/>
        </w:rPr>
      </w:pPr>
    </w:p>
    <w:p w14:paraId="3E389781" w14:textId="77777777" w:rsidR="00D63B44" w:rsidRPr="00C07EFD" w:rsidRDefault="00D63B44" w:rsidP="00D63B44">
      <w:pPr>
        <w:pStyle w:val="EditorsNote"/>
        <w:rPr>
          <w:lang w:val="en-US"/>
        </w:rPr>
      </w:pPr>
      <w:r w:rsidRPr="00C07EFD">
        <w:rPr>
          <w:lang w:val="en-US"/>
        </w:rPr>
        <w:t>Editor's note:</w:t>
      </w:r>
      <w:r w:rsidRPr="00C07EFD">
        <w:rPr>
          <w:lang w:val="en-US"/>
        </w:rPr>
        <w:tab/>
        <w:t xml:space="preserve">the definition of </w:t>
      </w:r>
      <w:r w:rsidRPr="00C07EFD">
        <w:t>MlModelInfo data type to be aligned with the MLR_MLModelManagement API.</w:t>
      </w:r>
    </w:p>
    <w:p w14:paraId="1C191000" w14:textId="74AD1DB8" w:rsidR="00D63B44" w:rsidRPr="00C07EFD" w:rsidRDefault="00D63B44" w:rsidP="00D63B44">
      <w:pPr>
        <w:pStyle w:val="H6"/>
        <w:rPr>
          <w:lang w:eastAsia="zh-CN"/>
        </w:rPr>
      </w:pPr>
      <w:r w:rsidRPr="00C07EFD">
        <w:rPr>
          <w:lang w:eastAsia="zh-CN"/>
        </w:rPr>
        <w:t>6.1.13.6.2.3</w:t>
      </w:r>
      <w:r w:rsidRPr="00C07EFD">
        <w:rPr>
          <w:lang w:eastAsia="zh-CN"/>
        </w:rPr>
        <w:tab/>
        <w:t xml:space="preserve">Type: </w:t>
      </w:r>
      <w:r w:rsidRPr="00C07EFD">
        <w:rPr>
          <w:noProof/>
        </w:rPr>
        <w:t>MLMdlRetSubPatch</w:t>
      </w:r>
    </w:p>
    <w:p w14:paraId="08878534" w14:textId="1727D26F" w:rsidR="00D63B44" w:rsidRPr="00C07EFD" w:rsidRDefault="00D63B44" w:rsidP="00D63B44">
      <w:pPr>
        <w:pStyle w:val="TH"/>
      </w:pPr>
      <w:r w:rsidRPr="00C07EFD">
        <w:rPr>
          <w:noProof/>
        </w:rPr>
        <w:t>Table 6.1.13.6.2.3</w:t>
      </w:r>
      <w:r w:rsidRPr="00C07EFD">
        <w:t xml:space="preserve">-1: </w:t>
      </w:r>
      <w:r w:rsidRPr="00C07EFD">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75575D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0DCE04"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6A55D25"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0F351A6"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19014DC"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7D27AC"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F67AC9B" w14:textId="77777777" w:rsidR="00D63B44" w:rsidRPr="00C07EFD" w:rsidRDefault="00D63B44" w:rsidP="00A24C9B">
            <w:pPr>
              <w:pStyle w:val="TAH"/>
              <w:rPr>
                <w:rFonts w:cs="Arial"/>
                <w:szCs w:val="18"/>
              </w:rPr>
            </w:pPr>
            <w:r w:rsidRPr="00C07EFD">
              <w:t>Applicability</w:t>
            </w:r>
          </w:p>
        </w:tc>
      </w:tr>
      <w:tr w:rsidR="00D63B44" w:rsidRPr="00C07EFD" w14:paraId="79F58262" w14:textId="77777777" w:rsidTr="00543E8C">
        <w:trPr>
          <w:jc w:val="center"/>
        </w:trPr>
        <w:tc>
          <w:tcPr>
            <w:tcW w:w="1430" w:type="dxa"/>
            <w:tcBorders>
              <w:top w:val="single" w:sz="6" w:space="0" w:color="auto"/>
              <w:left w:val="single" w:sz="6" w:space="0" w:color="auto"/>
              <w:bottom w:val="single" w:sz="6" w:space="0" w:color="auto"/>
              <w:right w:val="single" w:sz="6" w:space="0" w:color="auto"/>
            </w:tcBorders>
          </w:tcPr>
          <w:p w14:paraId="5496E0DE" w14:textId="77777777" w:rsidR="00D63B44" w:rsidRPr="00C07EFD" w:rsidRDefault="00D63B44" w:rsidP="00A24C9B">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tcPr>
          <w:p w14:paraId="3B3D9916" w14:textId="77777777" w:rsidR="00D63B44" w:rsidRPr="00C07EFD" w:rsidRDefault="00D63B44" w:rsidP="00A24C9B">
            <w:pPr>
              <w:pStyle w:val="TAL"/>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4526C52C" w14:textId="77777777" w:rsidR="00D63B44" w:rsidRPr="00C07EFD" w:rsidRDefault="00D63B44" w:rsidP="00A24C9B">
            <w:pPr>
              <w:pStyle w:val="TAL"/>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B66FD33" w14:textId="77777777" w:rsidR="00D63B44" w:rsidRPr="00C07EFD" w:rsidRDefault="00D63B44" w:rsidP="00543E8C">
            <w:pPr>
              <w:pStyle w:val="TAC"/>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90C9406" w14:textId="77777777" w:rsidR="00D63B44" w:rsidRPr="00C07EFD" w:rsidRDefault="00D63B44" w:rsidP="00A24C9B">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329785D1" w14:textId="77777777" w:rsidR="00D63B44" w:rsidRPr="00C07EFD" w:rsidRDefault="00D63B44" w:rsidP="00A24C9B">
            <w:pPr>
              <w:pStyle w:val="TAH"/>
              <w:jc w:val="left"/>
              <w:rPr>
                <w:b w:val="0"/>
                <w:bCs/>
              </w:rPr>
            </w:pPr>
          </w:p>
        </w:tc>
      </w:tr>
      <w:tr w:rsidR="00D63B44" w:rsidRPr="00C07EFD" w14:paraId="16D83B84" w14:textId="77777777" w:rsidTr="00543E8C">
        <w:trPr>
          <w:jc w:val="center"/>
        </w:trPr>
        <w:tc>
          <w:tcPr>
            <w:tcW w:w="1430" w:type="dxa"/>
            <w:tcBorders>
              <w:top w:val="single" w:sz="6" w:space="0" w:color="auto"/>
              <w:left w:val="single" w:sz="6" w:space="0" w:color="auto"/>
              <w:bottom w:val="single" w:sz="6" w:space="0" w:color="auto"/>
              <w:right w:val="single" w:sz="6" w:space="0" w:color="auto"/>
            </w:tcBorders>
          </w:tcPr>
          <w:p w14:paraId="5A97D32D" w14:textId="77777777" w:rsidR="00D63B44" w:rsidRPr="00C07EFD" w:rsidRDefault="00D63B44" w:rsidP="00A24C9B">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tcPr>
          <w:p w14:paraId="0D8D3CA4" w14:textId="77777777" w:rsidR="00D63B44" w:rsidRPr="00C07EFD" w:rsidRDefault="00D63B44"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E5C2A81" w14:textId="77777777" w:rsidR="00D63B44" w:rsidRPr="00C07EFD" w:rsidRDefault="00D63B44" w:rsidP="00A24C9B">
            <w:pPr>
              <w:pStyle w:val="TAL"/>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0D78948" w14:textId="77777777" w:rsidR="00D63B44" w:rsidRPr="00C07EFD" w:rsidRDefault="00D63B44" w:rsidP="00543E8C">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57BA50B8" w14:textId="77777777" w:rsidR="00D63B44" w:rsidRPr="00C07EFD" w:rsidRDefault="00D63B44" w:rsidP="00A24C9B">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tcPr>
          <w:p w14:paraId="21B77A36" w14:textId="77777777" w:rsidR="00D63B44" w:rsidRPr="00C07EFD" w:rsidRDefault="00D63B44" w:rsidP="00A24C9B">
            <w:pPr>
              <w:pStyle w:val="TAH"/>
              <w:jc w:val="left"/>
              <w:rPr>
                <w:b w:val="0"/>
                <w:bCs/>
              </w:rPr>
            </w:pPr>
          </w:p>
        </w:tc>
      </w:tr>
      <w:tr w:rsidR="00D63B44" w:rsidRPr="00C07EFD" w14:paraId="2EA9FA1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06FFEE3" w14:textId="77777777" w:rsidR="00D63B44" w:rsidRPr="00C07EFD" w:rsidRDefault="00D63B44"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63920C53" w14:textId="77777777" w:rsidR="00D63B44" w:rsidRPr="00C07EFD" w:rsidRDefault="00D63B44"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4EFBF64" w14:textId="77777777" w:rsidR="00D63B44" w:rsidRPr="00C07EFD" w:rsidRDefault="00D63B44"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C8E5292" w14:textId="77777777" w:rsidR="00D63B44" w:rsidRPr="00C07EFD" w:rsidRDefault="00D63B44"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026C99" w14:textId="77777777" w:rsidR="00D63B44" w:rsidRPr="00C07EFD" w:rsidRDefault="00D63B44"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70D2750" w14:textId="77777777" w:rsidR="00D63B44" w:rsidRPr="00C07EFD" w:rsidRDefault="00D63B44" w:rsidP="00A24C9B">
            <w:pPr>
              <w:pStyle w:val="TAL"/>
              <w:rPr>
                <w:rFonts w:cs="Arial"/>
                <w:szCs w:val="18"/>
              </w:rPr>
            </w:pPr>
          </w:p>
        </w:tc>
      </w:tr>
      <w:tr w:rsidR="00D63B44" w:rsidRPr="00C07EFD" w14:paraId="189A5E6E"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49ECDA0A" w14:textId="77777777" w:rsidR="00D63B44" w:rsidRPr="00C07EFD" w:rsidRDefault="00D63B44" w:rsidP="00A24C9B">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1E75919E" w14:textId="77777777" w:rsidR="00D63B44" w:rsidRPr="00C07EFD" w:rsidRDefault="00D63B44" w:rsidP="00A24C9B">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1F602807"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6EC4EE9"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729C2D96" w14:textId="77777777" w:rsidR="00D63B44" w:rsidRPr="00C07EFD" w:rsidRDefault="00D63B44" w:rsidP="00A24C9B">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6C8DD7BD" w14:textId="77777777" w:rsidR="00D63B44" w:rsidRPr="00C07EFD" w:rsidRDefault="00D63B44" w:rsidP="00A24C9B">
            <w:pPr>
              <w:pStyle w:val="TAL"/>
              <w:rPr>
                <w:rFonts w:cs="Arial"/>
                <w:szCs w:val="18"/>
              </w:rPr>
            </w:pPr>
          </w:p>
        </w:tc>
      </w:tr>
      <w:tr w:rsidR="00D63B44" w:rsidRPr="00C07EFD" w14:paraId="6E79FD8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52563AC" w14:textId="77777777" w:rsidR="00D63B44" w:rsidRPr="00C07EFD" w:rsidRDefault="00D63B44" w:rsidP="00A24C9B">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366DA2CA" w14:textId="77777777" w:rsidR="00D63B44" w:rsidRPr="00C07EFD" w:rsidRDefault="00D63B44" w:rsidP="00A24C9B">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270AE90A"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89AED50"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A8EF73F" w14:textId="77777777" w:rsidR="00D63B44" w:rsidRPr="00C07EFD" w:rsidRDefault="00D63B44" w:rsidP="00A24C9B">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 xml:space="preserve">. </w:t>
            </w:r>
            <w:r w:rsidRPr="00C07EFD">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79AFF5EA" w14:textId="77777777" w:rsidR="00D63B44" w:rsidRPr="00C07EFD" w:rsidRDefault="00D63B44" w:rsidP="00A24C9B">
            <w:pPr>
              <w:pStyle w:val="TAL"/>
              <w:rPr>
                <w:rFonts w:cs="Arial"/>
                <w:szCs w:val="18"/>
              </w:rPr>
            </w:pPr>
          </w:p>
        </w:tc>
      </w:tr>
    </w:tbl>
    <w:p w14:paraId="5900170F" w14:textId="77777777" w:rsidR="00D63B44" w:rsidRPr="00C07EFD" w:rsidRDefault="00D63B44" w:rsidP="00D63B44">
      <w:pPr>
        <w:rPr>
          <w:lang w:eastAsia="zh-CN"/>
        </w:rPr>
      </w:pPr>
    </w:p>
    <w:p w14:paraId="73816D64" w14:textId="4AF9693D" w:rsidR="00D63B44" w:rsidRPr="00C07EFD" w:rsidRDefault="00D63B44" w:rsidP="00D63B44">
      <w:pPr>
        <w:pStyle w:val="H6"/>
        <w:rPr>
          <w:lang w:eastAsia="zh-CN"/>
        </w:rPr>
      </w:pPr>
      <w:r w:rsidRPr="00C07EFD">
        <w:rPr>
          <w:lang w:eastAsia="zh-CN"/>
        </w:rPr>
        <w:lastRenderedPageBreak/>
        <w:t>6.1.13.6.2.4</w:t>
      </w:r>
      <w:r w:rsidRPr="00C07EFD">
        <w:rPr>
          <w:lang w:eastAsia="zh-CN"/>
        </w:rPr>
        <w:tab/>
        <w:t xml:space="preserve">Type: </w:t>
      </w:r>
      <w:r w:rsidRPr="00C07EFD">
        <w:rPr>
          <w:noProof/>
        </w:rPr>
        <w:t>MlMdlRetNotif</w:t>
      </w:r>
    </w:p>
    <w:p w14:paraId="474E9874" w14:textId="1FCCE285" w:rsidR="00D63B44" w:rsidRPr="00C07EFD" w:rsidRDefault="00D63B44" w:rsidP="00D63B44">
      <w:pPr>
        <w:pStyle w:val="TH"/>
      </w:pPr>
      <w:r w:rsidRPr="00C07EFD">
        <w:rPr>
          <w:noProof/>
        </w:rPr>
        <w:t>Table 6.1.13.6.2.4</w:t>
      </w:r>
      <w:r w:rsidRPr="00C07EFD">
        <w:t xml:space="preserve">-1: </w:t>
      </w:r>
      <w:r w:rsidRPr="00C07EFD">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51441D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D3B6F30"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C253E22"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BCD72F3"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3BF8A87"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6322400"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C9BEE5D" w14:textId="77777777" w:rsidR="00D63B44" w:rsidRPr="00C07EFD" w:rsidRDefault="00D63B44" w:rsidP="00A24C9B">
            <w:pPr>
              <w:pStyle w:val="TAH"/>
              <w:rPr>
                <w:rFonts w:cs="Arial"/>
                <w:szCs w:val="18"/>
              </w:rPr>
            </w:pPr>
            <w:r w:rsidRPr="00C07EFD">
              <w:t>Applicability</w:t>
            </w:r>
          </w:p>
        </w:tc>
      </w:tr>
      <w:tr w:rsidR="00D63B44" w:rsidRPr="00C07EFD" w14:paraId="0E58731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52FEAEB" w14:textId="77777777" w:rsidR="00D63B44" w:rsidRPr="00C07EFD" w:rsidRDefault="00D63B44" w:rsidP="00A24C9B">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tcPr>
          <w:p w14:paraId="2A540A38" w14:textId="77777777" w:rsidR="00D63B44" w:rsidRPr="00C07EFD" w:rsidRDefault="00D63B44"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18DFCE"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64EDD64" w14:textId="77777777" w:rsidR="00D63B44" w:rsidRPr="00C07EFD" w:rsidRDefault="00D63B44"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A903366" w14:textId="77777777" w:rsidR="00D63B44" w:rsidRPr="00C07EFD" w:rsidRDefault="00D63B44" w:rsidP="00A24C9B">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tcPr>
          <w:p w14:paraId="7910A35F" w14:textId="77777777" w:rsidR="00D63B44" w:rsidRPr="00C07EFD" w:rsidRDefault="00D63B44" w:rsidP="00A24C9B">
            <w:pPr>
              <w:pStyle w:val="TAL"/>
              <w:rPr>
                <w:rFonts w:cs="Arial"/>
                <w:szCs w:val="18"/>
              </w:rPr>
            </w:pPr>
          </w:p>
        </w:tc>
      </w:tr>
      <w:tr w:rsidR="00D63B44" w:rsidRPr="00C07EFD" w14:paraId="2F4B546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72450642" w14:textId="77777777" w:rsidR="00D63B44" w:rsidRPr="00C07EFD" w:rsidRDefault="00D63B44" w:rsidP="00A24C9B">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hideMark/>
          </w:tcPr>
          <w:p w14:paraId="5D0E134D" w14:textId="77777777" w:rsidR="00D63B44" w:rsidRPr="00C07EFD" w:rsidRDefault="00D63B44" w:rsidP="00A24C9B">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hideMark/>
          </w:tcPr>
          <w:p w14:paraId="00075E99" w14:textId="77777777" w:rsidR="00D63B44" w:rsidRPr="00C07EFD" w:rsidRDefault="00D63B44"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5C4BD18" w14:textId="77777777" w:rsidR="00D63B44" w:rsidRPr="00C07EFD" w:rsidRDefault="00D63B44" w:rsidP="00A24C9B">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7970D52" w14:textId="77777777" w:rsidR="00D63B44" w:rsidRPr="00C07EFD" w:rsidRDefault="00D63B44" w:rsidP="00A24C9B">
            <w:pPr>
              <w:pStyle w:val="TAL"/>
            </w:pPr>
            <w:r w:rsidRPr="00C07EFD">
              <w:t>Identifies the type of the retrieved ML Model.</w:t>
            </w:r>
          </w:p>
        </w:tc>
        <w:tc>
          <w:tcPr>
            <w:tcW w:w="1997" w:type="dxa"/>
            <w:tcBorders>
              <w:top w:val="single" w:sz="6" w:space="0" w:color="auto"/>
              <w:left w:val="single" w:sz="6" w:space="0" w:color="auto"/>
              <w:bottom w:val="single" w:sz="6" w:space="0" w:color="auto"/>
              <w:right w:val="single" w:sz="6" w:space="0" w:color="auto"/>
            </w:tcBorders>
          </w:tcPr>
          <w:p w14:paraId="58E6F4D4" w14:textId="77777777" w:rsidR="00D63B44" w:rsidRPr="00C07EFD" w:rsidRDefault="00D63B44" w:rsidP="00A24C9B">
            <w:pPr>
              <w:pStyle w:val="TAL"/>
              <w:rPr>
                <w:rFonts w:cs="Arial"/>
                <w:szCs w:val="18"/>
              </w:rPr>
            </w:pPr>
          </w:p>
        </w:tc>
      </w:tr>
    </w:tbl>
    <w:p w14:paraId="77F13EF7" w14:textId="77777777" w:rsidR="00D63B44" w:rsidRPr="00C07EFD" w:rsidRDefault="00D63B44" w:rsidP="00D63B44">
      <w:pPr>
        <w:rPr>
          <w:lang w:eastAsia="zh-CN"/>
        </w:rPr>
      </w:pPr>
    </w:p>
    <w:p w14:paraId="7D09843C" w14:textId="5A58C76D" w:rsidR="00D63B44" w:rsidRPr="00C07EFD" w:rsidRDefault="00D63B44" w:rsidP="00D63B44">
      <w:pPr>
        <w:pStyle w:val="H6"/>
        <w:rPr>
          <w:lang w:eastAsia="zh-CN"/>
        </w:rPr>
      </w:pPr>
      <w:r w:rsidRPr="00C07EFD">
        <w:rPr>
          <w:lang w:eastAsia="zh-CN"/>
        </w:rPr>
        <w:t>6.1.13.6.2.5</w:t>
      </w:r>
      <w:r w:rsidRPr="00C07EFD">
        <w:rPr>
          <w:lang w:eastAsia="zh-CN"/>
        </w:rPr>
        <w:tab/>
        <w:t>Type: MLMdlRetReq</w:t>
      </w:r>
    </w:p>
    <w:p w14:paraId="7122F166" w14:textId="0ED45FB4" w:rsidR="00D63B44" w:rsidRPr="00C07EFD" w:rsidRDefault="00D63B44" w:rsidP="00D63B44">
      <w:pPr>
        <w:pStyle w:val="TH"/>
      </w:pPr>
      <w:r w:rsidRPr="00C07EFD">
        <w:rPr>
          <w:noProof/>
        </w:rPr>
        <w:t>Table 6.1.13.6.2.5</w:t>
      </w:r>
      <w:r w:rsidRPr="00C07EFD">
        <w:t xml:space="preserve">-1: </w:t>
      </w:r>
      <w:r w:rsidRPr="00C07EFD">
        <w:rPr>
          <w:noProof/>
        </w:rPr>
        <w:t xml:space="preserve">Definition of type </w:t>
      </w:r>
      <w:r w:rsidRPr="00C07EFD">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5579A31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493BCC8"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2BE1FB2"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D2BDBE"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9C5DFD8"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290F54"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D3DC349" w14:textId="77777777" w:rsidR="00D63B44" w:rsidRPr="00C07EFD" w:rsidRDefault="00D63B44" w:rsidP="00A24C9B">
            <w:pPr>
              <w:pStyle w:val="TAH"/>
              <w:rPr>
                <w:rFonts w:cs="Arial"/>
                <w:szCs w:val="18"/>
              </w:rPr>
            </w:pPr>
            <w:r w:rsidRPr="00C07EFD">
              <w:t>Applicability</w:t>
            </w:r>
          </w:p>
        </w:tc>
      </w:tr>
      <w:tr w:rsidR="00D63B44" w:rsidRPr="00C07EFD" w14:paraId="0E1E573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672351F" w14:textId="77777777" w:rsidR="00D63B44" w:rsidRPr="00C07EFD" w:rsidRDefault="00D63B44" w:rsidP="00A24C9B">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tcPr>
          <w:p w14:paraId="566CAD98" w14:textId="77777777" w:rsidR="00D63B44" w:rsidRPr="00C07EFD" w:rsidRDefault="00D63B44"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24C7710"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A80684B" w14:textId="77777777" w:rsidR="00D63B44" w:rsidRPr="00C07EFD" w:rsidRDefault="00D63B44"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2DEA06" w14:textId="77777777" w:rsidR="00D63B44" w:rsidRPr="00C07EFD" w:rsidRDefault="00D63B44" w:rsidP="00A24C9B">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0B77CDC9" w14:textId="77777777" w:rsidR="00D63B44" w:rsidRPr="00C07EFD" w:rsidRDefault="00D63B44" w:rsidP="00A24C9B">
            <w:pPr>
              <w:pStyle w:val="TAL"/>
              <w:rPr>
                <w:rFonts w:cs="Arial"/>
                <w:szCs w:val="18"/>
              </w:rPr>
            </w:pPr>
          </w:p>
        </w:tc>
      </w:tr>
      <w:tr w:rsidR="00D63B44" w:rsidRPr="00C07EFD" w14:paraId="1E0F3997"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D0384A2" w14:textId="77777777" w:rsidR="00D63B44" w:rsidRPr="00C07EFD" w:rsidRDefault="00D63B44" w:rsidP="00A24C9B">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4B041D88" w14:textId="77777777" w:rsidR="00D63B44" w:rsidRPr="00C07EFD" w:rsidRDefault="00D63B44" w:rsidP="00A24C9B">
            <w:pPr>
              <w:pStyle w:val="TAL"/>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77EDCCB6"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78D347F1"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5C7BE30F" w14:textId="77777777" w:rsidR="00D63B44" w:rsidRPr="00C07EFD" w:rsidRDefault="00D63B44" w:rsidP="00A24C9B">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17C28FB1" w14:textId="77777777" w:rsidR="00D63B44" w:rsidRPr="00C07EFD" w:rsidRDefault="00D63B44" w:rsidP="00A24C9B">
            <w:pPr>
              <w:pStyle w:val="TAL"/>
              <w:rPr>
                <w:rFonts w:cs="Arial"/>
                <w:szCs w:val="18"/>
              </w:rPr>
            </w:pPr>
          </w:p>
        </w:tc>
      </w:tr>
    </w:tbl>
    <w:p w14:paraId="492129DA" w14:textId="77777777" w:rsidR="00D63B44" w:rsidRPr="00C07EFD" w:rsidRDefault="00D63B44" w:rsidP="00D63B44">
      <w:pPr>
        <w:rPr>
          <w:lang w:eastAsia="zh-CN"/>
        </w:rPr>
      </w:pPr>
    </w:p>
    <w:p w14:paraId="184F5B6D" w14:textId="4C6F2EE8" w:rsidR="00D63B44" w:rsidRPr="00C07EFD" w:rsidRDefault="00D63B44" w:rsidP="00D63B44">
      <w:pPr>
        <w:pStyle w:val="H6"/>
        <w:rPr>
          <w:lang w:eastAsia="zh-CN"/>
        </w:rPr>
      </w:pPr>
      <w:r w:rsidRPr="00C07EFD">
        <w:rPr>
          <w:lang w:eastAsia="zh-CN"/>
        </w:rPr>
        <w:t>6.1.13.6.2.6</w:t>
      </w:r>
      <w:r w:rsidRPr="00C07EFD">
        <w:rPr>
          <w:lang w:eastAsia="zh-CN"/>
        </w:rPr>
        <w:tab/>
        <w:t>Type: MLMdlRetRsp</w:t>
      </w:r>
    </w:p>
    <w:p w14:paraId="37732629" w14:textId="72DB7A5F" w:rsidR="00D63B44" w:rsidRPr="00C07EFD" w:rsidRDefault="00D63B44" w:rsidP="00D63B44">
      <w:pPr>
        <w:pStyle w:val="TH"/>
      </w:pPr>
      <w:r w:rsidRPr="00C07EFD">
        <w:rPr>
          <w:noProof/>
        </w:rPr>
        <w:t>Table 6.1.13.6.2.6</w:t>
      </w:r>
      <w:r w:rsidRPr="00C07EFD">
        <w:t xml:space="preserve">-1: </w:t>
      </w:r>
      <w:r w:rsidRPr="00C07EFD">
        <w:rPr>
          <w:noProof/>
        </w:rPr>
        <w:t>Definition of type</w:t>
      </w:r>
      <w:r w:rsidRPr="00C07EFD">
        <w:t xml:space="preserve"> </w:t>
      </w:r>
      <w:r w:rsidRPr="00C07EFD">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0D186B6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78BCA43"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8DB3E3D"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EF7216"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F8C494"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39A5515"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2BECF03" w14:textId="77777777" w:rsidR="00D63B44" w:rsidRPr="00C07EFD" w:rsidRDefault="00D63B44" w:rsidP="00A24C9B">
            <w:pPr>
              <w:pStyle w:val="TAH"/>
              <w:rPr>
                <w:rFonts w:cs="Arial"/>
                <w:szCs w:val="18"/>
              </w:rPr>
            </w:pPr>
            <w:r w:rsidRPr="00C07EFD">
              <w:t>Applicability</w:t>
            </w:r>
          </w:p>
        </w:tc>
      </w:tr>
      <w:tr w:rsidR="00D63B44" w:rsidRPr="00C07EFD" w14:paraId="4146E05E"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7CDD0291" w14:textId="77777777" w:rsidR="00D63B44" w:rsidRPr="00C07EFD" w:rsidRDefault="00D63B44" w:rsidP="00A24C9B">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vAlign w:val="center"/>
          </w:tcPr>
          <w:p w14:paraId="45B85EB3" w14:textId="77777777" w:rsidR="00D63B44" w:rsidRPr="00C07EFD" w:rsidRDefault="00D63B44" w:rsidP="00A24C9B">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vAlign w:val="center"/>
          </w:tcPr>
          <w:p w14:paraId="4D15D3C4" w14:textId="77777777" w:rsidR="00D63B44" w:rsidRPr="00C07EFD" w:rsidRDefault="00D63B44"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vAlign w:val="center"/>
          </w:tcPr>
          <w:p w14:paraId="5969DEC4" w14:textId="77777777" w:rsidR="00D63B44" w:rsidRPr="00C07EFD" w:rsidRDefault="00D63B44" w:rsidP="00A24C9B">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vAlign w:val="center"/>
          </w:tcPr>
          <w:p w14:paraId="4D93F9DE" w14:textId="77777777" w:rsidR="00D63B44" w:rsidRPr="00210A54" w:rsidRDefault="00D63B44" w:rsidP="00A24C9B">
            <w:pPr>
              <w:pStyle w:val="TAL"/>
              <w:rPr>
                <w:lang w:val="en-US"/>
              </w:rPr>
            </w:pPr>
            <w:r w:rsidRPr="00210A54">
              <w:rPr>
                <w:lang w:val="en-US"/>
              </w:rPr>
              <w:t>Contains the list of ML models.</w:t>
            </w:r>
          </w:p>
        </w:tc>
        <w:tc>
          <w:tcPr>
            <w:tcW w:w="1997" w:type="dxa"/>
            <w:tcBorders>
              <w:top w:val="single" w:sz="6" w:space="0" w:color="auto"/>
              <w:left w:val="single" w:sz="6" w:space="0" w:color="auto"/>
              <w:bottom w:val="single" w:sz="6" w:space="0" w:color="auto"/>
              <w:right w:val="single" w:sz="6" w:space="0" w:color="auto"/>
            </w:tcBorders>
            <w:vAlign w:val="center"/>
          </w:tcPr>
          <w:p w14:paraId="40E58C5F" w14:textId="77777777" w:rsidR="00D63B44" w:rsidRPr="00C07EFD" w:rsidRDefault="00D63B44" w:rsidP="00A24C9B">
            <w:pPr>
              <w:pStyle w:val="TAL"/>
              <w:rPr>
                <w:rFonts w:cs="Arial"/>
                <w:szCs w:val="18"/>
              </w:rPr>
            </w:pPr>
          </w:p>
        </w:tc>
      </w:tr>
    </w:tbl>
    <w:p w14:paraId="571A5767" w14:textId="77777777" w:rsidR="00D63B44" w:rsidRPr="00C07EFD" w:rsidRDefault="00D63B44" w:rsidP="00D63B44">
      <w:pPr>
        <w:rPr>
          <w:lang w:eastAsia="zh-CN"/>
        </w:rPr>
      </w:pPr>
    </w:p>
    <w:p w14:paraId="289801C8" w14:textId="357FA2B4" w:rsidR="00D63B44" w:rsidRPr="00C07EFD" w:rsidRDefault="00D63B44" w:rsidP="00D63B44">
      <w:pPr>
        <w:pStyle w:val="H6"/>
        <w:rPr>
          <w:lang w:eastAsia="zh-CN"/>
        </w:rPr>
      </w:pPr>
      <w:r w:rsidRPr="00C07EFD">
        <w:rPr>
          <w:lang w:eastAsia="zh-CN"/>
        </w:rPr>
        <w:t>6.1.13.6.2.7</w:t>
      </w:r>
      <w:r w:rsidRPr="00C07EFD">
        <w:rPr>
          <w:lang w:eastAsia="zh-CN"/>
        </w:rPr>
        <w:tab/>
        <w:t xml:space="preserve">Type: </w:t>
      </w:r>
      <w:r w:rsidRPr="00C07EFD">
        <w:t>MlModelDetail</w:t>
      </w:r>
    </w:p>
    <w:p w14:paraId="6A8916B1" w14:textId="06E9ADA3" w:rsidR="00D63B44" w:rsidRPr="00C07EFD" w:rsidRDefault="00D63B44" w:rsidP="00D63B44">
      <w:pPr>
        <w:pStyle w:val="TH"/>
      </w:pPr>
      <w:r w:rsidRPr="00C07EFD">
        <w:rPr>
          <w:noProof/>
        </w:rPr>
        <w:t>Table </w:t>
      </w:r>
      <w:r w:rsidRPr="00C07EFD">
        <w:rPr>
          <w:lang w:eastAsia="zh-CN"/>
        </w:rPr>
        <w:t>6.1.13.6.2.7</w:t>
      </w:r>
      <w:r w:rsidRPr="00C07EFD">
        <w:t xml:space="preserve">-1: </w:t>
      </w:r>
      <w:r w:rsidRPr="00C07EFD">
        <w:rPr>
          <w:noProof/>
        </w:rPr>
        <w:t xml:space="preserve">Definition of type </w:t>
      </w:r>
      <w:r w:rsidRPr="00C07EFD">
        <w:t>MlModelDetail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C07EFD" w14:paraId="7614AE46"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38779E" w14:textId="77777777" w:rsidR="00D63B44" w:rsidRPr="00C07EFD" w:rsidRDefault="00D63B44"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51B0C8" w14:textId="77777777" w:rsidR="00D63B44" w:rsidRPr="00C07EFD" w:rsidRDefault="00D63B44"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DF7ADF6" w14:textId="77777777" w:rsidR="00D63B44" w:rsidRPr="00C07EFD" w:rsidRDefault="00D63B44"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D9B73E" w14:textId="77777777" w:rsidR="00D63B44" w:rsidRPr="00C07EFD" w:rsidRDefault="00D63B44"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857AF8C" w14:textId="77777777" w:rsidR="00D63B44" w:rsidRPr="00C07EFD" w:rsidRDefault="00D63B44"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6F66886" w14:textId="77777777" w:rsidR="00D63B44" w:rsidRPr="00C07EFD" w:rsidRDefault="00D63B44" w:rsidP="00A24C9B">
            <w:pPr>
              <w:pStyle w:val="TAH"/>
              <w:rPr>
                <w:rFonts w:cs="Arial"/>
                <w:szCs w:val="18"/>
              </w:rPr>
            </w:pPr>
            <w:r w:rsidRPr="00C07EFD">
              <w:rPr>
                <w:rFonts w:cs="Arial"/>
                <w:szCs w:val="18"/>
              </w:rPr>
              <w:t>Applicability</w:t>
            </w:r>
          </w:p>
        </w:tc>
      </w:tr>
      <w:tr w:rsidR="00D63B44" w:rsidRPr="00C07EFD" w14:paraId="3CB9E3C6"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6EAC38" w14:textId="77777777" w:rsidR="00D63B44" w:rsidRPr="00C07EFD" w:rsidRDefault="00D63B44" w:rsidP="00A24C9B">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3AD18C54" w14:textId="77777777" w:rsidR="00D63B44" w:rsidRPr="00C07EFD" w:rsidRDefault="00D63B44" w:rsidP="00A24C9B">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14013DE6" w14:textId="77777777" w:rsidR="00D63B44" w:rsidRPr="00C07EFD" w:rsidRDefault="00D63B44"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EB049B2" w14:textId="77777777" w:rsidR="00D63B44" w:rsidRPr="00C07EFD" w:rsidRDefault="00D63B44"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1C07DA6D" w14:textId="77777777" w:rsidR="00D63B44" w:rsidRPr="00C07EFD" w:rsidRDefault="00D63B44" w:rsidP="00A24C9B">
            <w:pPr>
              <w:pStyle w:val="TAL"/>
            </w:pPr>
            <w:r w:rsidRPr="00210A54">
              <w:rPr>
                <w:lang w:val="en-US"/>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74535A3E" w14:textId="77777777" w:rsidR="00D63B44" w:rsidRPr="00C07EFD" w:rsidRDefault="00D63B44" w:rsidP="00A24C9B">
            <w:pPr>
              <w:pStyle w:val="TAL"/>
              <w:rPr>
                <w:rFonts w:cs="Arial"/>
                <w:szCs w:val="18"/>
              </w:rPr>
            </w:pPr>
          </w:p>
        </w:tc>
      </w:tr>
      <w:tr w:rsidR="00D63B44" w:rsidRPr="00C07EFD" w14:paraId="204BFCC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640875" w14:textId="77777777" w:rsidR="00D63B44" w:rsidRPr="00C07EFD" w:rsidRDefault="00D63B44" w:rsidP="00A24C9B">
            <w:pPr>
              <w:pStyle w:val="TAL"/>
            </w:pPr>
            <w:r w:rsidRPr="00C07EFD">
              <w:t>mlMdlEndpoint</w:t>
            </w:r>
          </w:p>
        </w:tc>
        <w:tc>
          <w:tcPr>
            <w:tcW w:w="1499" w:type="dxa"/>
            <w:tcBorders>
              <w:top w:val="single" w:sz="6" w:space="0" w:color="auto"/>
              <w:left w:val="single" w:sz="6" w:space="0" w:color="auto"/>
              <w:bottom w:val="single" w:sz="6" w:space="0" w:color="auto"/>
              <w:right w:val="single" w:sz="6" w:space="0" w:color="auto"/>
            </w:tcBorders>
            <w:vAlign w:val="center"/>
          </w:tcPr>
          <w:p w14:paraId="12A54F11" w14:textId="77777777" w:rsidR="00D63B44" w:rsidRPr="00C07EFD" w:rsidRDefault="00D63B44" w:rsidP="00A24C9B">
            <w:pPr>
              <w:pStyle w:val="TAL"/>
              <w:rPr>
                <w:lang w:eastAsia="zh-CN"/>
              </w:rPr>
            </w:pPr>
            <w:r w:rsidRPr="00C07EFD">
              <w:t>EndPoint</w:t>
            </w:r>
          </w:p>
        </w:tc>
        <w:tc>
          <w:tcPr>
            <w:tcW w:w="343" w:type="dxa"/>
            <w:tcBorders>
              <w:top w:val="single" w:sz="6" w:space="0" w:color="auto"/>
              <w:left w:val="single" w:sz="6" w:space="0" w:color="auto"/>
              <w:bottom w:val="single" w:sz="6" w:space="0" w:color="auto"/>
              <w:right w:val="single" w:sz="6" w:space="0" w:color="auto"/>
            </w:tcBorders>
            <w:vAlign w:val="center"/>
          </w:tcPr>
          <w:p w14:paraId="6AD6FB7E" w14:textId="77777777" w:rsidR="00D63B44" w:rsidRPr="00C07EFD" w:rsidRDefault="00D63B44" w:rsidP="00A24C9B">
            <w:pPr>
              <w:pStyle w:val="TAC"/>
              <w:jc w:val="left"/>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547AF314" w14:textId="77777777" w:rsidR="00D63B44" w:rsidRPr="00C07EFD" w:rsidRDefault="00D63B44"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BCC2C19" w14:textId="77777777" w:rsidR="00D63B44" w:rsidRPr="00210A54" w:rsidRDefault="00D63B44" w:rsidP="00A24C9B">
            <w:pPr>
              <w:pStyle w:val="TAL"/>
              <w:rPr>
                <w:lang w:val="en-US"/>
              </w:rPr>
            </w:pPr>
            <w:r w:rsidRPr="00210A54">
              <w:rPr>
                <w:lang w:val="en-US"/>
              </w:rPr>
              <w:t>Represents the ML model endpoint.</w:t>
            </w:r>
          </w:p>
          <w:p w14:paraId="32C468CA" w14:textId="77777777" w:rsidR="00D63B44" w:rsidRPr="00210A54" w:rsidRDefault="00D63B44" w:rsidP="00A24C9B">
            <w:pPr>
              <w:pStyle w:val="TAL"/>
              <w:rPr>
                <w:lang w:val="en-US"/>
              </w:rPr>
            </w:pPr>
          </w:p>
          <w:p w14:paraId="33F4DF95" w14:textId="77777777" w:rsidR="00D63B44" w:rsidRPr="00C07EFD" w:rsidRDefault="00D63B44" w:rsidP="00A24C9B">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54321492" w14:textId="77777777" w:rsidR="00D63B44" w:rsidRPr="00C07EFD" w:rsidRDefault="00D63B44" w:rsidP="00A24C9B">
            <w:pPr>
              <w:pStyle w:val="TAL"/>
              <w:rPr>
                <w:rFonts w:cs="Arial"/>
                <w:szCs w:val="18"/>
              </w:rPr>
            </w:pPr>
          </w:p>
        </w:tc>
      </w:tr>
      <w:tr w:rsidR="00D63B44" w:rsidRPr="00C07EFD" w14:paraId="5BF0033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E2D5309" w14:textId="77777777" w:rsidR="00D63B44" w:rsidRPr="00C07EFD" w:rsidRDefault="00D63B44" w:rsidP="00A24C9B">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4BD73398" w14:textId="77777777" w:rsidR="00D63B44" w:rsidRPr="00C07EFD" w:rsidRDefault="00D63B44" w:rsidP="00A24C9B">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19E33852" w14:textId="77777777" w:rsidR="00D63B44" w:rsidRPr="00C07EFD" w:rsidRDefault="00D63B44"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3CF45D0F" w14:textId="77777777" w:rsidR="00D63B44" w:rsidRPr="00C07EFD" w:rsidRDefault="00D63B44"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5A2D5EE" w14:textId="77777777" w:rsidR="00D63B44" w:rsidRPr="00210A54" w:rsidRDefault="00D63B44" w:rsidP="00A24C9B">
            <w:pPr>
              <w:pStyle w:val="TAL"/>
              <w:rPr>
                <w:lang w:val="en-US"/>
              </w:rPr>
            </w:pPr>
            <w:r w:rsidRPr="00210A54">
              <w:rPr>
                <w:lang w:val="en-US"/>
              </w:rPr>
              <w:t>Represents the ML model.</w:t>
            </w:r>
          </w:p>
          <w:p w14:paraId="52F5B7E5" w14:textId="77777777" w:rsidR="00D63B44" w:rsidRPr="00210A54" w:rsidRDefault="00D63B44" w:rsidP="00A24C9B">
            <w:pPr>
              <w:pStyle w:val="TAL"/>
              <w:rPr>
                <w:lang w:val="en-US"/>
              </w:rPr>
            </w:pPr>
          </w:p>
          <w:p w14:paraId="379C9B04" w14:textId="77777777" w:rsidR="00D63B44" w:rsidRPr="00210A54" w:rsidRDefault="00D63B44" w:rsidP="00A24C9B">
            <w:pPr>
              <w:pStyle w:val="TAL"/>
              <w:rPr>
                <w:lang w:val="en-US"/>
              </w:rPr>
            </w:pPr>
            <w:r w:rsidRPr="00210A54">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DF3C598" w14:textId="77777777" w:rsidR="00D63B44" w:rsidRPr="00C07EFD" w:rsidRDefault="00D63B44" w:rsidP="00A24C9B">
            <w:pPr>
              <w:pStyle w:val="TAL"/>
              <w:rPr>
                <w:rFonts w:cs="Arial"/>
                <w:szCs w:val="18"/>
              </w:rPr>
            </w:pPr>
          </w:p>
        </w:tc>
      </w:tr>
      <w:tr w:rsidR="00D63B44" w:rsidRPr="00C07EFD" w14:paraId="44A967FD" w14:textId="77777777" w:rsidTr="002E1E9D">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1B8ABF4" w14:textId="77777777" w:rsidR="00D63B44" w:rsidRPr="00C07EFD" w:rsidRDefault="00D63B44" w:rsidP="00A24C9B">
            <w:pPr>
              <w:pStyle w:val="TAL"/>
              <w:rPr>
                <w:rFonts w:cs="Arial"/>
                <w:szCs w:val="18"/>
              </w:rPr>
            </w:pPr>
            <w:r w:rsidRPr="00C07EFD">
              <w:t>NOTE: At least one of these attributes shall be included.</w:t>
            </w:r>
          </w:p>
        </w:tc>
      </w:tr>
    </w:tbl>
    <w:p w14:paraId="32071F2A" w14:textId="77777777" w:rsidR="00D63B44" w:rsidRPr="00C07EFD" w:rsidRDefault="00D63B44" w:rsidP="00D63B44">
      <w:pPr>
        <w:rPr>
          <w:lang w:eastAsia="zh-CN"/>
        </w:rPr>
      </w:pPr>
    </w:p>
    <w:p w14:paraId="56436852" w14:textId="01B02180" w:rsidR="00D63B44" w:rsidRPr="00C07EFD" w:rsidRDefault="00D63B44" w:rsidP="00D63B44">
      <w:pPr>
        <w:pStyle w:val="Heading5"/>
        <w:rPr>
          <w:lang w:eastAsia="zh-CN"/>
        </w:rPr>
      </w:pPr>
      <w:bookmarkStart w:id="1228" w:name="_Toc211956622"/>
      <w:r w:rsidRPr="00C07EFD">
        <w:rPr>
          <w:lang w:eastAsia="zh-CN"/>
        </w:rPr>
        <w:t>6.1.13.6.3</w:t>
      </w:r>
      <w:r w:rsidRPr="00C07EFD">
        <w:rPr>
          <w:lang w:eastAsia="zh-CN"/>
        </w:rPr>
        <w:tab/>
        <w:t>Simple data types and enumerations</w:t>
      </w:r>
      <w:bookmarkEnd w:id="1228"/>
    </w:p>
    <w:p w14:paraId="7305F85D" w14:textId="509C88D8" w:rsidR="00D63B44" w:rsidRPr="00C07EFD" w:rsidRDefault="00D63B44" w:rsidP="00D63B44">
      <w:pPr>
        <w:pStyle w:val="H6"/>
      </w:pPr>
      <w:r w:rsidRPr="00C07EFD">
        <w:rPr>
          <w:lang w:eastAsia="zh-CN"/>
        </w:rPr>
        <w:t>6.1.13.6.3</w:t>
      </w:r>
      <w:r w:rsidRPr="00C07EFD">
        <w:t>.1</w:t>
      </w:r>
      <w:r w:rsidRPr="00C07EFD">
        <w:tab/>
        <w:t>Introduction</w:t>
      </w:r>
    </w:p>
    <w:p w14:paraId="4715FB2D" w14:textId="77777777" w:rsidR="00D63B44" w:rsidRPr="00C07EFD" w:rsidRDefault="00D63B44" w:rsidP="00D63B44">
      <w:r w:rsidRPr="00C07EFD">
        <w:t>This clause defines simple data types and enumerations that can be referenced from data structures defined in the previous clauses.</w:t>
      </w:r>
    </w:p>
    <w:p w14:paraId="3151BCB3" w14:textId="058D8E5F" w:rsidR="00D63B44" w:rsidRPr="00C07EFD" w:rsidRDefault="00D63B44" w:rsidP="00D63B44">
      <w:pPr>
        <w:pStyle w:val="H6"/>
      </w:pPr>
      <w:r w:rsidRPr="00C07EFD">
        <w:rPr>
          <w:lang w:eastAsia="zh-CN"/>
        </w:rPr>
        <w:t>6.1.13.6.3</w:t>
      </w:r>
      <w:r w:rsidRPr="00C07EFD">
        <w:t>.2</w:t>
      </w:r>
      <w:r w:rsidRPr="00C07EFD">
        <w:tab/>
        <w:t xml:space="preserve">Simple data types </w:t>
      </w:r>
    </w:p>
    <w:p w14:paraId="27C0E037" w14:textId="65242AF2" w:rsidR="00D63B44" w:rsidRPr="00C07EFD" w:rsidRDefault="00D63B44" w:rsidP="00D63B44">
      <w:r w:rsidRPr="00C07EFD">
        <w:t>The simple data types defined in table </w:t>
      </w:r>
      <w:r w:rsidRPr="00C07EFD">
        <w:rPr>
          <w:lang w:eastAsia="zh-CN"/>
        </w:rPr>
        <w:t>6.1.13.6.3</w:t>
      </w:r>
      <w:r w:rsidRPr="00C07EFD">
        <w:t>.2-1 shall be supported.</w:t>
      </w:r>
    </w:p>
    <w:p w14:paraId="2D6678DF" w14:textId="48C027FB" w:rsidR="00D63B44" w:rsidRPr="00C07EFD" w:rsidRDefault="00D63B44" w:rsidP="00D63B44">
      <w:pPr>
        <w:pStyle w:val="TH"/>
      </w:pPr>
      <w:r w:rsidRPr="00C07EFD">
        <w:lastRenderedPageBreak/>
        <w:t>Table </w:t>
      </w:r>
      <w:r w:rsidRPr="00C07EFD">
        <w:rPr>
          <w:lang w:eastAsia="zh-CN"/>
        </w:rPr>
        <w:t>6.1.</w:t>
      </w:r>
      <w:r w:rsidR="0064407C" w:rsidRPr="00C07EFD">
        <w:rPr>
          <w:lang w:eastAsia="zh-CN"/>
        </w:rPr>
        <w:t>13</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C07EFD" w14:paraId="5D8AC31B"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F37C326" w14:textId="77777777" w:rsidR="00D63B44" w:rsidRPr="00C07EFD" w:rsidRDefault="00D63B44"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946753A" w14:textId="77777777" w:rsidR="00D63B44" w:rsidRPr="00C07EFD" w:rsidRDefault="00D63B44"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0C058B" w14:textId="77777777" w:rsidR="00D63B44" w:rsidRPr="00C07EFD" w:rsidRDefault="00D63B44"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3D664F" w14:textId="77777777" w:rsidR="00D63B44" w:rsidRPr="00C07EFD" w:rsidRDefault="00D63B44" w:rsidP="00A24C9B">
            <w:pPr>
              <w:keepNext/>
              <w:keepLines/>
              <w:spacing w:after="0"/>
              <w:jc w:val="center"/>
              <w:rPr>
                <w:rFonts w:ascii="Arial" w:hAnsi="Arial"/>
                <w:b/>
                <w:sz w:val="18"/>
              </w:rPr>
            </w:pPr>
            <w:r w:rsidRPr="00C07EFD">
              <w:rPr>
                <w:rFonts w:ascii="Arial" w:hAnsi="Arial"/>
                <w:b/>
                <w:sz w:val="18"/>
              </w:rPr>
              <w:t>Applicability</w:t>
            </w:r>
          </w:p>
        </w:tc>
      </w:tr>
      <w:tr w:rsidR="00D63B44" w:rsidRPr="00C07EFD" w14:paraId="26E5A40F"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BDDEB" w14:textId="77777777" w:rsidR="00D63B44" w:rsidRPr="00C07EFD" w:rsidRDefault="00D63B44"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448E" w14:textId="77777777" w:rsidR="00D63B44" w:rsidRPr="00C07EFD" w:rsidRDefault="00D63B44"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5BABE0AA" w14:textId="77777777" w:rsidR="00D63B44" w:rsidRPr="00C07EFD" w:rsidRDefault="00D63B44"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D6B4DE" w14:textId="77777777" w:rsidR="00D63B44" w:rsidRPr="00C07EFD" w:rsidRDefault="00D63B44" w:rsidP="00A24C9B">
            <w:pPr>
              <w:keepNext/>
              <w:keepLines/>
              <w:spacing w:after="0"/>
              <w:rPr>
                <w:rFonts w:ascii="Arial" w:hAnsi="Arial"/>
                <w:sz w:val="18"/>
              </w:rPr>
            </w:pPr>
          </w:p>
        </w:tc>
      </w:tr>
    </w:tbl>
    <w:p w14:paraId="52D38D38" w14:textId="77777777" w:rsidR="00D63B44" w:rsidRPr="00C07EFD" w:rsidRDefault="00D63B44" w:rsidP="00D63B44">
      <w:pPr>
        <w:rPr>
          <w:lang w:eastAsia="zh-CN"/>
        </w:rPr>
      </w:pPr>
    </w:p>
    <w:p w14:paraId="18DD78E9" w14:textId="4427CD97" w:rsidR="00D63B44" w:rsidRPr="00C07EFD" w:rsidRDefault="00D63B44" w:rsidP="00D63B44">
      <w:pPr>
        <w:pStyle w:val="Heading5"/>
        <w:rPr>
          <w:lang w:val="en-US"/>
        </w:rPr>
      </w:pPr>
      <w:bookmarkStart w:id="1229" w:name="_Toc211956623"/>
      <w:r w:rsidRPr="00C07EFD">
        <w:rPr>
          <w:noProof/>
        </w:rPr>
        <w:t>6.1.13.</w:t>
      </w:r>
      <w:r w:rsidRPr="00C07EFD">
        <w:rPr>
          <w:lang w:val="en-US"/>
        </w:rPr>
        <w:t>6.4</w:t>
      </w:r>
      <w:r w:rsidRPr="00C07EFD">
        <w:rPr>
          <w:lang w:val="en-US"/>
        </w:rPr>
        <w:tab/>
      </w:r>
      <w:r w:rsidRPr="00C07EFD">
        <w:rPr>
          <w:lang w:eastAsia="zh-CN"/>
        </w:rPr>
        <w:t>Data types describing alternative data types or combinations of data types</w:t>
      </w:r>
      <w:bookmarkEnd w:id="1229"/>
    </w:p>
    <w:p w14:paraId="037434C7" w14:textId="77777777" w:rsidR="00D63B44" w:rsidRPr="00C07EFD" w:rsidRDefault="00D63B44" w:rsidP="00D63B44">
      <w:r w:rsidRPr="00C07EFD">
        <w:t>There are no data types describing alternative data types or combinations of data types defined for this API in this release of the specification.</w:t>
      </w:r>
    </w:p>
    <w:p w14:paraId="1C195744" w14:textId="7CB737FC" w:rsidR="00D63B44" w:rsidRPr="00C07EFD" w:rsidRDefault="00D63B44" w:rsidP="00D63B44">
      <w:pPr>
        <w:pStyle w:val="Heading5"/>
      </w:pPr>
      <w:bookmarkStart w:id="1230" w:name="_Toc211956624"/>
      <w:r w:rsidRPr="00C07EFD">
        <w:rPr>
          <w:noProof/>
        </w:rPr>
        <w:t>6.1.13.</w:t>
      </w:r>
      <w:r w:rsidRPr="00C07EFD">
        <w:t>6.5</w:t>
      </w:r>
      <w:r w:rsidRPr="00C07EFD">
        <w:tab/>
        <w:t>Binary data</w:t>
      </w:r>
      <w:bookmarkEnd w:id="1230"/>
    </w:p>
    <w:p w14:paraId="13357C2F" w14:textId="75B0A91C" w:rsidR="00D63B44" w:rsidRPr="00C07EFD" w:rsidRDefault="00D63B44" w:rsidP="00D63B44">
      <w:pPr>
        <w:pStyle w:val="H6"/>
      </w:pPr>
      <w:r w:rsidRPr="00C07EFD">
        <w:rPr>
          <w:noProof/>
        </w:rPr>
        <w:t>6.1.13.</w:t>
      </w:r>
      <w:r w:rsidRPr="00C07EFD">
        <w:t>6.5.1</w:t>
      </w:r>
      <w:r w:rsidRPr="00C07EFD">
        <w:tab/>
        <w:t>Binary Data Types</w:t>
      </w:r>
    </w:p>
    <w:p w14:paraId="05E9DE8F" w14:textId="3D89ACFC" w:rsidR="00D63B44" w:rsidRPr="00C07EFD" w:rsidRDefault="00D63B44" w:rsidP="00D63B44">
      <w:pPr>
        <w:pStyle w:val="TH"/>
      </w:pPr>
      <w:r w:rsidRPr="00C07EFD">
        <w:t>Table </w:t>
      </w:r>
      <w:r w:rsidRPr="00C07EFD">
        <w:rPr>
          <w:noProof/>
        </w:rPr>
        <w:t>6.1.13.</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C07EFD" w14:paraId="3E920669"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0BD25D" w14:textId="77777777" w:rsidR="00D63B44" w:rsidRPr="00C07EFD" w:rsidRDefault="00D63B44"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921F63" w14:textId="77777777" w:rsidR="00D63B44" w:rsidRPr="00C07EFD" w:rsidRDefault="00D63B44"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CAFE7F" w14:textId="77777777" w:rsidR="00D63B44" w:rsidRPr="00C07EFD" w:rsidRDefault="00D63B44" w:rsidP="00A24C9B">
            <w:pPr>
              <w:pStyle w:val="TAH"/>
            </w:pPr>
            <w:r w:rsidRPr="00C07EFD">
              <w:t>Content type</w:t>
            </w:r>
          </w:p>
        </w:tc>
      </w:tr>
      <w:tr w:rsidR="00D63B44" w:rsidRPr="00C07EFD" w14:paraId="5683B97E"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030CAD6F" w14:textId="77777777" w:rsidR="00D63B44" w:rsidRPr="00C07EFD" w:rsidRDefault="00D63B44"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18663326" w14:textId="77777777" w:rsidR="00D63B44" w:rsidRPr="00C07EFD" w:rsidRDefault="00D63B44"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3C4F8A6" w14:textId="77777777" w:rsidR="00D63B44" w:rsidRPr="00C07EFD" w:rsidRDefault="00D63B44" w:rsidP="00A24C9B">
            <w:pPr>
              <w:pStyle w:val="TAL"/>
              <w:rPr>
                <w:rFonts w:cs="Arial"/>
                <w:szCs w:val="18"/>
              </w:rPr>
            </w:pPr>
          </w:p>
        </w:tc>
      </w:tr>
    </w:tbl>
    <w:p w14:paraId="166FF1AA" w14:textId="77777777" w:rsidR="00D63B44" w:rsidRPr="00C07EFD" w:rsidRDefault="00D63B44" w:rsidP="00D63B44"/>
    <w:p w14:paraId="5F96C6E5" w14:textId="28C4287E" w:rsidR="00D63B44" w:rsidRPr="00C07EFD" w:rsidRDefault="00D63B44" w:rsidP="00D63B44">
      <w:pPr>
        <w:pStyle w:val="Heading4"/>
        <w:rPr>
          <w:lang w:eastAsia="zh-CN"/>
        </w:rPr>
      </w:pPr>
      <w:bookmarkStart w:id="1231" w:name="_Toc211956625"/>
      <w:r w:rsidRPr="00C07EFD">
        <w:rPr>
          <w:lang w:eastAsia="zh-CN"/>
        </w:rPr>
        <w:t>6.1.13.7</w:t>
      </w:r>
      <w:r w:rsidRPr="00C07EFD">
        <w:rPr>
          <w:lang w:eastAsia="zh-CN"/>
        </w:rPr>
        <w:tab/>
        <w:t>Error Handling</w:t>
      </w:r>
      <w:bookmarkEnd w:id="1231"/>
    </w:p>
    <w:p w14:paraId="36592B9D" w14:textId="38344989" w:rsidR="00D63B44" w:rsidRPr="00C07EFD" w:rsidRDefault="00D63B44" w:rsidP="00D63B44">
      <w:pPr>
        <w:pStyle w:val="Heading5"/>
      </w:pPr>
      <w:bookmarkStart w:id="1232" w:name="_Toc211956626"/>
      <w:r w:rsidRPr="00C07EFD">
        <w:rPr>
          <w:lang w:eastAsia="zh-CN"/>
        </w:rPr>
        <w:t>6.1.13.7.1</w:t>
      </w:r>
      <w:r w:rsidRPr="00C07EFD">
        <w:tab/>
        <w:t>General</w:t>
      </w:r>
      <w:bookmarkEnd w:id="1232"/>
    </w:p>
    <w:p w14:paraId="3277262F" w14:textId="1804A6C9" w:rsidR="006764BD" w:rsidRPr="00C07EFD" w:rsidRDefault="006764BD" w:rsidP="006764BD">
      <w:r w:rsidRPr="00C07EFD">
        <w:t xml:space="preserve">For the </w:t>
      </w:r>
      <w:r>
        <w:rPr>
          <w:lang w:eastAsia="zh-CN"/>
        </w:rPr>
        <w:t>AIMLES</w:t>
      </w:r>
      <w:r w:rsidRPr="00C07EFD">
        <w:rPr>
          <w:lang w:eastAsia="zh-CN"/>
        </w:rPr>
        <w:t>_MLModelRetrieval</w:t>
      </w:r>
      <w:r w:rsidRPr="00C07EFD">
        <w:t xml:space="preserve"> API, HTTP error responses shall be supported as specified in clause 6.7 of 3GPP TS 29.549 </w:t>
      </w:r>
      <w:r w:rsidR="00946FFF">
        <w:t>[10]</w:t>
      </w:r>
      <w:r w:rsidRPr="00C07EFD">
        <w:t>.</w:t>
      </w:r>
    </w:p>
    <w:p w14:paraId="2000ABB9" w14:textId="057F1A21" w:rsidR="006764BD" w:rsidRPr="00C07EFD" w:rsidRDefault="006764BD" w:rsidP="006764BD">
      <w:pPr>
        <w:rPr>
          <w:rFonts w:eastAsia="Calibri"/>
        </w:rPr>
      </w:pPr>
      <w:r w:rsidRPr="00C07EFD">
        <w:t xml:space="preserve">In addition, the requirements in the following clauses are applicable for the </w:t>
      </w:r>
      <w:r>
        <w:rPr>
          <w:lang w:eastAsia="zh-CN"/>
        </w:rPr>
        <w:t>AIMLES</w:t>
      </w:r>
      <w:r w:rsidRPr="00C07EFD">
        <w:rPr>
          <w:lang w:eastAsia="zh-CN"/>
        </w:rPr>
        <w:t>_MLModelRetrieval</w:t>
      </w:r>
      <w:r w:rsidRPr="00C07EFD">
        <w:t xml:space="preserve"> API.</w:t>
      </w:r>
    </w:p>
    <w:p w14:paraId="34FEAB0B" w14:textId="23635BBE" w:rsidR="00D63B44" w:rsidRPr="00C07EFD" w:rsidRDefault="00D63B44" w:rsidP="00D63B44">
      <w:pPr>
        <w:pStyle w:val="Heading5"/>
      </w:pPr>
      <w:bookmarkStart w:id="1233" w:name="_Toc211956627"/>
      <w:r w:rsidRPr="00C07EFD">
        <w:rPr>
          <w:lang w:eastAsia="zh-CN"/>
        </w:rPr>
        <w:t>6.1.13.7.2</w:t>
      </w:r>
      <w:r w:rsidRPr="00C07EFD">
        <w:tab/>
        <w:t>Protocol Errors</w:t>
      </w:r>
      <w:bookmarkEnd w:id="1233"/>
    </w:p>
    <w:p w14:paraId="1BC9503C" w14:textId="781A24CC" w:rsidR="00B64844" w:rsidRPr="00C07EFD" w:rsidRDefault="00B64844" w:rsidP="00B64844">
      <w:r w:rsidRPr="00C07EFD">
        <w:t xml:space="preserve">No specific protocol errors for the </w:t>
      </w:r>
      <w:r>
        <w:rPr>
          <w:lang w:eastAsia="zh-CN"/>
        </w:rPr>
        <w:t>AIMLES</w:t>
      </w:r>
      <w:r w:rsidRPr="00C07EFD">
        <w:rPr>
          <w:lang w:eastAsia="zh-CN"/>
        </w:rPr>
        <w:t>_MLModelRetrieval</w:t>
      </w:r>
      <w:r w:rsidRPr="00C07EFD">
        <w:t xml:space="preserve"> API are specified.</w:t>
      </w:r>
    </w:p>
    <w:p w14:paraId="4ABAD235" w14:textId="5F793B7D" w:rsidR="00D63B44" w:rsidRPr="00C07EFD" w:rsidRDefault="00D63B44" w:rsidP="00D63B44">
      <w:pPr>
        <w:pStyle w:val="Heading5"/>
      </w:pPr>
      <w:bookmarkStart w:id="1234" w:name="_Toc211956628"/>
      <w:r w:rsidRPr="00C07EFD">
        <w:rPr>
          <w:lang w:eastAsia="zh-CN"/>
        </w:rPr>
        <w:t>6.1.13.7.3</w:t>
      </w:r>
      <w:r w:rsidRPr="00C07EFD">
        <w:tab/>
        <w:t>Application Errors</w:t>
      </w:r>
      <w:bookmarkEnd w:id="1234"/>
    </w:p>
    <w:p w14:paraId="0A4ABA2E" w14:textId="1E02AAE2" w:rsidR="00A24E81" w:rsidRPr="00C07EFD" w:rsidRDefault="00A24E81" w:rsidP="00A24E81">
      <w:r w:rsidRPr="00C07EFD">
        <w:t xml:space="preserve">The application errors defined for </w:t>
      </w:r>
      <w:r>
        <w:rPr>
          <w:lang w:eastAsia="zh-CN"/>
        </w:rPr>
        <w:t>AIMLES</w:t>
      </w:r>
      <w:r w:rsidRPr="00C07EFD">
        <w:rPr>
          <w:lang w:eastAsia="zh-CN"/>
        </w:rPr>
        <w:t>_MLModelRetrieval</w:t>
      </w:r>
      <w:r w:rsidRPr="00C07EFD">
        <w:t xml:space="preserve"> API are listed in table </w:t>
      </w:r>
      <w:r w:rsidRPr="00C07EFD">
        <w:rPr>
          <w:lang w:eastAsia="zh-CN"/>
        </w:rPr>
        <w:t>6.1.13.7.3</w:t>
      </w:r>
      <w:r w:rsidRPr="00C07EFD">
        <w:t>-1.</w:t>
      </w:r>
    </w:p>
    <w:p w14:paraId="512837FE" w14:textId="1885C61B" w:rsidR="00D63B44" w:rsidRPr="00C07EFD" w:rsidRDefault="00D63B44" w:rsidP="00D63B44">
      <w:pPr>
        <w:pStyle w:val="TH"/>
      </w:pPr>
      <w:r w:rsidRPr="00C07EFD">
        <w:t>Table </w:t>
      </w:r>
      <w:r w:rsidRPr="00C07EFD">
        <w:rPr>
          <w:lang w:eastAsia="zh-CN"/>
        </w:rPr>
        <w:t>6.1.13.7.3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C07EFD" w14:paraId="3FA30EA1"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EF8E052" w14:textId="77777777" w:rsidR="00D63B44" w:rsidRPr="00C07EFD" w:rsidRDefault="00D63B44"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C2637B" w14:textId="77777777" w:rsidR="00D63B44" w:rsidRPr="00C07EFD" w:rsidRDefault="00D63B44"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86F60A4" w14:textId="77777777" w:rsidR="00D63B44" w:rsidRPr="00C07EFD" w:rsidRDefault="00D63B44"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73DB5043" w14:textId="77777777" w:rsidR="00D63B44" w:rsidRPr="00C07EFD" w:rsidRDefault="00D63B44" w:rsidP="00A24C9B">
            <w:pPr>
              <w:pStyle w:val="TAH"/>
            </w:pPr>
            <w:r w:rsidRPr="00C07EFD">
              <w:t>Applicability</w:t>
            </w:r>
          </w:p>
        </w:tc>
      </w:tr>
      <w:tr w:rsidR="00D63B44" w:rsidRPr="00C07EFD" w14:paraId="495CE158"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6D750CBA" w14:textId="77777777" w:rsidR="00D63B44" w:rsidRPr="00C07EFD" w:rsidRDefault="00D63B44"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E763E65" w14:textId="77777777" w:rsidR="00D63B44" w:rsidRPr="00C07EFD" w:rsidRDefault="00D63B44"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9448839" w14:textId="77777777" w:rsidR="00D63B44" w:rsidRPr="00C07EFD" w:rsidRDefault="00D63B44"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352AE340" w14:textId="77777777" w:rsidR="00D63B44" w:rsidRPr="00C07EFD" w:rsidRDefault="00D63B44" w:rsidP="00A24C9B">
            <w:pPr>
              <w:pStyle w:val="TAL"/>
            </w:pPr>
          </w:p>
        </w:tc>
      </w:tr>
    </w:tbl>
    <w:p w14:paraId="0B3DD7AC" w14:textId="77777777" w:rsidR="00D63B44" w:rsidRPr="00C07EFD" w:rsidRDefault="00D63B44" w:rsidP="00D63B44">
      <w:pPr>
        <w:rPr>
          <w:lang w:eastAsia="zh-CN"/>
        </w:rPr>
      </w:pPr>
    </w:p>
    <w:p w14:paraId="5E8787C5" w14:textId="7545A8B2" w:rsidR="00D63B44" w:rsidRPr="00C07EFD" w:rsidRDefault="00D63B44" w:rsidP="00D63B44">
      <w:pPr>
        <w:pStyle w:val="Heading4"/>
        <w:rPr>
          <w:lang w:eastAsia="zh-CN"/>
        </w:rPr>
      </w:pPr>
      <w:bookmarkStart w:id="1235" w:name="_Toc211956629"/>
      <w:r w:rsidRPr="00C07EFD">
        <w:rPr>
          <w:lang w:eastAsia="zh-CN"/>
        </w:rPr>
        <w:t>6.1.13.8</w:t>
      </w:r>
      <w:r w:rsidRPr="00C07EFD">
        <w:rPr>
          <w:lang w:eastAsia="zh-CN"/>
        </w:rPr>
        <w:tab/>
        <w:t>Feature negotiation</w:t>
      </w:r>
      <w:bookmarkEnd w:id="1235"/>
    </w:p>
    <w:p w14:paraId="44B09862" w14:textId="47296D04" w:rsidR="00C756F7" w:rsidRPr="00C07EFD" w:rsidRDefault="00C756F7" w:rsidP="00C756F7">
      <w:r w:rsidRPr="00C07EFD">
        <w:t>The optional features in table </w:t>
      </w:r>
      <w:r w:rsidRPr="00C07EFD">
        <w:rPr>
          <w:rFonts w:eastAsia="Batang"/>
        </w:rPr>
        <w:t>6.1.13.8</w:t>
      </w:r>
      <w:r w:rsidRPr="00C07EFD">
        <w:t xml:space="preserve">-1 are defined for the </w:t>
      </w:r>
      <w:r>
        <w:rPr>
          <w:lang w:eastAsia="zh-CN"/>
        </w:rPr>
        <w:t>AIMLES</w:t>
      </w:r>
      <w:r w:rsidRPr="00C07EFD">
        <w:rPr>
          <w:lang w:eastAsia="zh-CN"/>
        </w:rPr>
        <w:t>_MLModelRetrieval</w:t>
      </w:r>
      <w:r w:rsidRPr="00C07EFD">
        <w:t xml:space="preserve"> </w:t>
      </w:r>
      <w:r w:rsidRPr="00C07EFD">
        <w:rPr>
          <w:lang w:eastAsia="zh-CN"/>
        </w:rPr>
        <w:t xml:space="preserve">API. They shall be negotiated using the </w:t>
      </w:r>
      <w:r w:rsidRPr="00C07EFD">
        <w:t>extensibility mechanism defined clause 6.8 of 3GPP TS 29.549 </w:t>
      </w:r>
      <w:r w:rsidR="00946FFF">
        <w:t>[10]</w:t>
      </w:r>
      <w:r w:rsidRPr="00C07EFD">
        <w:t>.</w:t>
      </w:r>
    </w:p>
    <w:p w14:paraId="48635344" w14:textId="44FF3195" w:rsidR="00D63B44" w:rsidRPr="00C07EFD" w:rsidRDefault="00D63B44" w:rsidP="00D63B44">
      <w:pPr>
        <w:pStyle w:val="TH"/>
        <w:rPr>
          <w:rFonts w:eastAsia="Batang"/>
        </w:rPr>
      </w:pPr>
      <w:r w:rsidRPr="00C07EFD">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C07EFD" w14:paraId="5DA2593C"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57E30B8" w14:textId="77777777" w:rsidR="00D63B44" w:rsidRPr="00C07EFD" w:rsidRDefault="00D63B44"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FD496" w14:textId="77777777" w:rsidR="00D63B44" w:rsidRPr="00C07EFD" w:rsidRDefault="00D63B44"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12B8536" w14:textId="77777777" w:rsidR="00D63B44" w:rsidRPr="00C07EFD" w:rsidRDefault="00D63B44"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D63B44" w:rsidRPr="00C07EFD" w14:paraId="3AA96365"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38462CDD" w14:textId="77777777" w:rsidR="00D63B44" w:rsidRPr="00C07EFD" w:rsidRDefault="00D63B44"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7733DA7F" w14:textId="77777777" w:rsidR="00D63B44" w:rsidRPr="00C07EFD" w:rsidRDefault="00D63B44"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1B522D87" w14:textId="77777777" w:rsidR="00D63B44" w:rsidRPr="00C07EFD" w:rsidRDefault="00D63B44" w:rsidP="00A24C9B">
            <w:pPr>
              <w:pStyle w:val="TAL"/>
              <w:rPr>
                <w:rFonts w:cs="Arial"/>
                <w:szCs w:val="18"/>
              </w:rPr>
            </w:pPr>
          </w:p>
        </w:tc>
      </w:tr>
    </w:tbl>
    <w:p w14:paraId="0F56DAE2" w14:textId="77777777" w:rsidR="00D63B44" w:rsidRPr="00C07EFD" w:rsidRDefault="00D63B44" w:rsidP="00D63B44"/>
    <w:p w14:paraId="1217C4A1" w14:textId="3D8FD093" w:rsidR="00D63B44" w:rsidRPr="00C07EFD" w:rsidRDefault="00D63B44" w:rsidP="00D63B44">
      <w:pPr>
        <w:pStyle w:val="Heading4"/>
      </w:pPr>
      <w:bookmarkStart w:id="1236" w:name="_Toc211956630"/>
      <w:r w:rsidRPr="00C07EFD">
        <w:rPr>
          <w:noProof/>
        </w:rPr>
        <w:t>6.1.13.</w:t>
      </w:r>
      <w:r w:rsidRPr="00C07EFD">
        <w:t>9</w:t>
      </w:r>
      <w:r w:rsidRPr="00C07EFD">
        <w:tab/>
        <w:t>Security</w:t>
      </w:r>
      <w:bookmarkEnd w:id="1236"/>
    </w:p>
    <w:p w14:paraId="7F492DB5" w14:textId="37BB9785" w:rsidR="002B5795" w:rsidRPr="00C07EFD" w:rsidRDefault="002B5795" w:rsidP="002B5795">
      <w:pPr>
        <w:rPr>
          <w:noProof/>
          <w:lang w:eastAsia="zh-CN"/>
        </w:rPr>
      </w:pPr>
      <w:r w:rsidRPr="00C07EFD">
        <w:t>The provisions of clause 9 of 3GPP TS 29.549 </w:t>
      </w:r>
      <w:r w:rsidR="00946FFF">
        <w:t>[10]</w:t>
      </w:r>
      <w:r w:rsidRPr="00C07EFD">
        <w:t xml:space="preserve"> shall apply for the </w:t>
      </w:r>
      <w:r>
        <w:rPr>
          <w:lang w:eastAsia="zh-CN"/>
        </w:rPr>
        <w:t>AIMLES</w:t>
      </w:r>
      <w:r w:rsidRPr="00C07EFD">
        <w:rPr>
          <w:lang w:eastAsia="zh-CN"/>
        </w:rPr>
        <w:t xml:space="preserve">_MLModelRetrieval </w:t>
      </w:r>
      <w:r w:rsidRPr="00C07EFD">
        <w:rPr>
          <w:noProof/>
          <w:lang w:eastAsia="zh-CN"/>
        </w:rPr>
        <w:t>API.</w:t>
      </w:r>
    </w:p>
    <w:p w14:paraId="673B5D4F" w14:textId="2C117B98" w:rsidR="004E0581" w:rsidRPr="00C07EFD" w:rsidRDefault="004E0581">
      <w:pPr>
        <w:overflowPunct/>
        <w:autoSpaceDE/>
        <w:autoSpaceDN/>
        <w:adjustRightInd/>
        <w:spacing w:after="0"/>
        <w:textAlignment w:val="auto"/>
        <w:rPr>
          <w:noProof/>
          <w:lang w:eastAsia="zh-CN"/>
        </w:rPr>
      </w:pPr>
      <w:r w:rsidRPr="00C07EFD">
        <w:rPr>
          <w:noProof/>
          <w:lang w:eastAsia="zh-CN"/>
        </w:rPr>
        <w:lastRenderedPageBreak/>
        <w:br w:type="page"/>
      </w:r>
    </w:p>
    <w:p w14:paraId="0334F314" w14:textId="32B09E5C" w:rsidR="00847A75" w:rsidRDefault="00847A75" w:rsidP="00847A75">
      <w:pPr>
        <w:pStyle w:val="Heading3"/>
      </w:pPr>
      <w:bookmarkStart w:id="1237" w:name="_Toc211956631"/>
      <w:r>
        <w:lastRenderedPageBreak/>
        <w:t>6.1.14</w:t>
      </w:r>
      <w:r>
        <w:tab/>
      </w:r>
      <w:r>
        <w:rPr>
          <w:noProof/>
        </w:rPr>
        <w:t>AIMLES_SplitOpNodeRegistration</w:t>
      </w:r>
      <w:r>
        <w:t xml:space="preserve"> API</w:t>
      </w:r>
      <w:bookmarkEnd w:id="1237"/>
    </w:p>
    <w:p w14:paraId="52417746" w14:textId="64E52A64" w:rsidR="007D7552" w:rsidRDefault="007D7552" w:rsidP="007D7552">
      <w:pPr>
        <w:pStyle w:val="Heading4"/>
      </w:pPr>
      <w:bookmarkStart w:id="1238" w:name="_Toc211956632"/>
      <w:r>
        <w:t>6.1.14.1</w:t>
      </w:r>
      <w:r>
        <w:tab/>
        <w:t>Introduction</w:t>
      </w:r>
      <w:bookmarkEnd w:id="1238"/>
    </w:p>
    <w:p w14:paraId="76E8B088" w14:textId="7C36B646" w:rsidR="005C7378" w:rsidRDefault="005C7378" w:rsidP="005C7378">
      <w:pPr>
        <w:rPr>
          <w:noProof/>
          <w:lang w:eastAsia="zh-CN"/>
        </w:rPr>
      </w:pPr>
      <w:r w:rsidRPr="00E23840">
        <w:rPr>
          <w:noProof/>
        </w:rPr>
        <w:t>The</w:t>
      </w:r>
      <w:r>
        <w:rPr>
          <w:noProof/>
        </w:rPr>
        <w:t xml:space="preserve"> AIMLES_SplitOpNodeRegistration</w:t>
      </w:r>
      <w:r>
        <w:t xml:space="preserve"> </w:t>
      </w:r>
      <w:r>
        <w:rPr>
          <w:noProof/>
        </w:rPr>
        <w:t>Service</w:t>
      </w:r>
      <w:r w:rsidRPr="00E23840">
        <w:rPr>
          <w:noProof/>
        </w:rPr>
        <w:t xml:space="preserve"> shall use the </w:t>
      </w:r>
      <w:r>
        <w:rPr>
          <w:noProof/>
        </w:rPr>
        <w:t>AIMLES_SplitOpNodeRegistration</w:t>
      </w:r>
      <w:r>
        <w:t xml:space="preserve"> </w:t>
      </w:r>
      <w:r w:rsidRPr="00E23840">
        <w:rPr>
          <w:noProof/>
          <w:lang w:eastAsia="zh-CN"/>
        </w:rPr>
        <w:t>API.</w:t>
      </w:r>
    </w:p>
    <w:p w14:paraId="57C94625" w14:textId="59FB9E67" w:rsidR="005C7378" w:rsidRDefault="005C7378" w:rsidP="005C7378">
      <w:pPr>
        <w:rPr>
          <w:noProof/>
          <w:lang w:eastAsia="zh-CN"/>
        </w:rPr>
      </w:pPr>
      <w:r>
        <w:rPr>
          <w:rFonts w:hint="eastAsia"/>
          <w:noProof/>
          <w:lang w:eastAsia="zh-CN"/>
        </w:rPr>
        <w:t xml:space="preserve">The API URI of the </w:t>
      </w:r>
      <w:r>
        <w:rPr>
          <w:noProof/>
        </w:rPr>
        <w:t>AIMLES_SplitOpNodeRegistration</w:t>
      </w:r>
      <w:r>
        <w:t xml:space="preserve"> </w:t>
      </w:r>
      <w:r w:rsidRPr="00E23840">
        <w:rPr>
          <w:noProof/>
          <w:lang w:eastAsia="zh-CN"/>
        </w:rPr>
        <w:t>API</w:t>
      </w:r>
      <w:r>
        <w:rPr>
          <w:rFonts w:hint="eastAsia"/>
          <w:noProof/>
          <w:lang w:eastAsia="zh-CN"/>
        </w:rPr>
        <w:t xml:space="preserve"> shall be:</w:t>
      </w:r>
    </w:p>
    <w:p w14:paraId="77EA436C" w14:textId="77777777" w:rsidR="007D7552" w:rsidRPr="00E23840" w:rsidRDefault="007D7552" w:rsidP="007D755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12983D0" w14:textId="24F8C2BE" w:rsidR="007D7552" w:rsidRDefault="007D7552" w:rsidP="007D755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w:t>
      </w:r>
      <w:r w:rsidR="00946FFF">
        <w:rPr>
          <w:noProof/>
          <w:lang w:eastAsia="zh-CN"/>
        </w:rPr>
        <w:t>[10]</w:t>
      </w:r>
      <w:r>
        <w:rPr>
          <w:noProof/>
          <w:lang w:eastAsia="zh-CN"/>
        </w:rPr>
        <w:t>, i.e.:</w:t>
      </w:r>
    </w:p>
    <w:p w14:paraId="60B2ACE2" w14:textId="77777777" w:rsidR="007D7552" w:rsidRDefault="007D7552" w:rsidP="007D7552">
      <w:pPr>
        <w:rPr>
          <w:b/>
          <w:noProof/>
        </w:rPr>
      </w:pPr>
      <w:r>
        <w:rPr>
          <w:b/>
          <w:noProof/>
        </w:rPr>
        <w:t>{apiRoot}/&lt;apiName&gt;/&lt;apiVersion&gt;/&lt;apiSpecificSuffixes&gt;</w:t>
      </w:r>
    </w:p>
    <w:p w14:paraId="419F50B7" w14:textId="77777777" w:rsidR="007D7552" w:rsidRDefault="007D7552" w:rsidP="007D7552">
      <w:pPr>
        <w:rPr>
          <w:noProof/>
          <w:lang w:eastAsia="zh-CN"/>
        </w:rPr>
      </w:pPr>
      <w:r>
        <w:rPr>
          <w:noProof/>
          <w:lang w:eastAsia="zh-CN"/>
        </w:rPr>
        <w:t>with the following components:</w:t>
      </w:r>
    </w:p>
    <w:p w14:paraId="17E84490" w14:textId="7653A705" w:rsidR="007D7552" w:rsidRDefault="007D7552" w:rsidP="007D7552">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w:t>
      </w:r>
      <w:r w:rsidR="00946FFF">
        <w:rPr>
          <w:noProof/>
          <w:lang w:eastAsia="zh-CN"/>
        </w:rPr>
        <w:t>[10]</w:t>
      </w:r>
      <w:r>
        <w:rPr>
          <w:noProof/>
          <w:lang w:eastAsia="zh-CN"/>
        </w:rPr>
        <w:t>.</w:t>
      </w:r>
    </w:p>
    <w:p w14:paraId="449B181C" w14:textId="77777777" w:rsidR="007D7552" w:rsidRPr="00E23840" w:rsidRDefault="007D7552" w:rsidP="007D7552">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"aimles-sonreg"</w:t>
      </w:r>
      <w:r w:rsidRPr="00E23840">
        <w:rPr>
          <w:noProof/>
        </w:rPr>
        <w:t>.</w:t>
      </w:r>
    </w:p>
    <w:p w14:paraId="0CF8D52C" w14:textId="77777777" w:rsidR="007D7552" w:rsidRDefault="007D7552" w:rsidP="007D7552">
      <w:pPr>
        <w:pStyle w:val="B1"/>
        <w:rPr>
          <w:noProof/>
        </w:rPr>
      </w:pPr>
      <w:r>
        <w:rPr>
          <w:noProof/>
        </w:rPr>
        <w:t>-</w:t>
      </w:r>
      <w:r>
        <w:rPr>
          <w:noProof/>
        </w:rPr>
        <w:tab/>
        <w:t>The &lt;apiVersion&gt; shall be "v1".</w:t>
      </w:r>
    </w:p>
    <w:p w14:paraId="4116BB25" w14:textId="07161FF7" w:rsidR="007D7552" w:rsidRDefault="007D7552" w:rsidP="007D7552">
      <w:pPr>
        <w:pStyle w:val="B1"/>
        <w:rPr>
          <w:noProof/>
          <w:lang w:eastAsia="zh-CN"/>
        </w:rPr>
      </w:pPr>
      <w:r>
        <w:rPr>
          <w:noProof/>
        </w:rPr>
        <w:t>-</w:t>
      </w:r>
      <w:r>
        <w:rPr>
          <w:noProof/>
        </w:rPr>
        <w:tab/>
        <w:t xml:space="preserve">The &lt;apiSpecificSuffixes&gt; shall be set as described in </w:t>
      </w:r>
      <w:r>
        <w:rPr>
          <w:noProof/>
          <w:lang w:eastAsia="zh-CN"/>
        </w:rPr>
        <w:t>clause 6.1.14.3 and clause 6.1.14.4</w:t>
      </w:r>
      <w:r>
        <w:rPr>
          <w:noProof/>
        </w:rPr>
        <w:t>.</w:t>
      </w:r>
    </w:p>
    <w:p w14:paraId="20166332" w14:textId="76D4FCAD" w:rsidR="007D7552" w:rsidRDefault="007D7552" w:rsidP="007D7552">
      <w:pPr>
        <w:pStyle w:val="NO"/>
      </w:pPr>
      <w:r>
        <w:t>NOTE:</w:t>
      </w:r>
      <w:r>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Default="007D7552" w:rsidP="007D7552">
      <w:pPr>
        <w:pStyle w:val="Heading4"/>
      </w:pPr>
      <w:bookmarkStart w:id="1239" w:name="_Toc211956633"/>
      <w:r>
        <w:t>6.1.14.2</w:t>
      </w:r>
      <w:r>
        <w:tab/>
        <w:t>Usage of HTTP and common API related aspects</w:t>
      </w:r>
      <w:bookmarkEnd w:id="1239"/>
    </w:p>
    <w:p w14:paraId="13901555" w14:textId="3CDBACAF" w:rsidR="00553B7B" w:rsidRPr="001F47A6" w:rsidRDefault="00553B7B" w:rsidP="00553B7B">
      <w:r>
        <w:t xml:space="preserve">The provisions of </w:t>
      </w:r>
      <w:r>
        <w:rPr>
          <w:noProof/>
          <w:lang w:eastAsia="zh-CN"/>
        </w:rPr>
        <w:t>clause 6.3 of 3GPP TS 29.549 </w:t>
      </w:r>
      <w:r w:rsidR="00946FFF">
        <w:rPr>
          <w:noProof/>
          <w:lang w:eastAsia="zh-CN"/>
        </w:rPr>
        <w:t>[10]</w:t>
      </w:r>
      <w:r>
        <w:t xml:space="preserve"> shall apply for the AIMLES_SplitOpNodeRegistration </w:t>
      </w:r>
      <w:r w:rsidRPr="00E23840">
        <w:rPr>
          <w:noProof/>
          <w:lang w:eastAsia="zh-CN"/>
        </w:rPr>
        <w:t>API</w:t>
      </w:r>
      <w:r>
        <w:rPr>
          <w:noProof/>
          <w:lang w:eastAsia="zh-CN"/>
        </w:rPr>
        <w:t>.</w:t>
      </w:r>
    </w:p>
    <w:p w14:paraId="501F795B" w14:textId="01FDB2C6" w:rsidR="007D7552" w:rsidRDefault="007D7552" w:rsidP="007D7552">
      <w:pPr>
        <w:pStyle w:val="Heading4"/>
      </w:pPr>
      <w:bookmarkStart w:id="1240" w:name="_Toc211956634"/>
      <w:r>
        <w:t>6.1.14.3</w:t>
      </w:r>
      <w:r>
        <w:tab/>
        <w:t>Resources</w:t>
      </w:r>
      <w:bookmarkEnd w:id="1240"/>
    </w:p>
    <w:p w14:paraId="627F7FE8" w14:textId="6BF263E5" w:rsidR="007D7552" w:rsidRPr="000A7435" w:rsidRDefault="007D7552" w:rsidP="007D7552">
      <w:pPr>
        <w:pStyle w:val="Heading5"/>
      </w:pPr>
      <w:bookmarkStart w:id="1241" w:name="_Toc211956635"/>
      <w:r>
        <w:t>6.1.14.3.1</w:t>
      </w:r>
      <w:r>
        <w:tab/>
        <w:t>Overview</w:t>
      </w:r>
      <w:bookmarkEnd w:id="1241"/>
    </w:p>
    <w:p w14:paraId="505ADE0B" w14:textId="77777777" w:rsidR="007D7552" w:rsidRDefault="007D7552" w:rsidP="007D7552">
      <w:r>
        <w:t>This clause describes the structure for the Resource URIs and the resources and methods used for the service.</w:t>
      </w:r>
    </w:p>
    <w:p w14:paraId="506E59E0" w14:textId="527C8D64" w:rsidR="00980D68" w:rsidRDefault="00980D68" w:rsidP="00980D68">
      <w:r>
        <w:t>Figure 6.1.14.3.1-1 depicts the resource URIs structure for the AIMLES_SplitOpNodeRegistration API.</w:t>
      </w:r>
    </w:p>
    <w:p w14:paraId="64F6BB02" w14:textId="77777777" w:rsidR="007D7552" w:rsidRDefault="007D7552" w:rsidP="007D7552">
      <w:pPr>
        <w:jc w:val="center"/>
      </w:pPr>
      <w:r>
        <w:object w:dxaOrig="6060" w:dyaOrig="3036" w14:anchorId="5D88BBE2">
          <v:shape id="_x0000_i1091" type="#_x0000_t75" style="width:303pt;height:151.5pt" o:ole="">
            <v:imagedata r:id="rId100" o:title=""/>
          </v:shape>
          <o:OLEObject Type="Embed" ProgID="Visio.Drawing.15" ShapeID="_x0000_i1091" DrawAspect="Content" ObjectID="_1822615043" r:id="rId101"/>
        </w:object>
      </w:r>
    </w:p>
    <w:p w14:paraId="24F769DA" w14:textId="0F4921AD" w:rsidR="002037E6" w:rsidRPr="008C18E3" w:rsidRDefault="002037E6" w:rsidP="002037E6">
      <w:pPr>
        <w:pStyle w:val="TF"/>
      </w:pPr>
      <w:r w:rsidRPr="008C18E3">
        <w:t>Figure</w:t>
      </w:r>
      <w:r>
        <w:t> 6.1.14.3.1</w:t>
      </w:r>
      <w:r w:rsidRPr="008C18E3">
        <w:t xml:space="preserve">-1: </w:t>
      </w:r>
      <w:r>
        <w:t xml:space="preserve">Resource </w:t>
      </w:r>
      <w:r w:rsidRPr="008C18E3">
        <w:t xml:space="preserve">URI structure of the </w:t>
      </w:r>
      <w:r>
        <w:t>AIMLES_SplitOpNodeRegistration</w:t>
      </w:r>
      <w:r>
        <w:rPr>
          <w:noProof/>
        </w:rPr>
        <w:t xml:space="preserve"> </w:t>
      </w:r>
      <w:r w:rsidRPr="008C18E3">
        <w:t>API</w:t>
      </w:r>
    </w:p>
    <w:p w14:paraId="58042E70" w14:textId="439945BE" w:rsidR="007D7552" w:rsidRDefault="007D7552" w:rsidP="007D7552">
      <w:r>
        <w:t>Table 6.1.14.3.1-1 provides an overview of the resources and applicable HTTP methods.</w:t>
      </w:r>
    </w:p>
    <w:p w14:paraId="33766497" w14:textId="5C93AE94" w:rsidR="007D7552" w:rsidRPr="00384E92" w:rsidRDefault="007D7552" w:rsidP="007D7552">
      <w:pPr>
        <w:pStyle w:val="TH"/>
      </w:pPr>
      <w:r w:rsidRPr="00384E92">
        <w:lastRenderedPageBreak/>
        <w:t>Table</w:t>
      </w:r>
      <w:r>
        <w:t> 6.1.14.3.1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B54FF5" w14:paraId="660121EC" w14:textId="77777777" w:rsidTr="00A24C9B">
        <w:trPr>
          <w:jc w:val="center"/>
        </w:trPr>
        <w:tc>
          <w:tcPr>
            <w:tcW w:w="1338" w:type="pct"/>
            <w:shd w:val="clear" w:color="auto" w:fill="C0C0C0"/>
            <w:vAlign w:val="center"/>
            <w:hideMark/>
          </w:tcPr>
          <w:p w14:paraId="5FFDCFE4" w14:textId="77777777" w:rsidR="007D7552" w:rsidRPr="0016361A" w:rsidRDefault="007D7552" w:rsidP="00A24C9B">
            <w:pPr>
              <w:pStyle w:val="TAH"/>
            </w:pPr>
            <w:r w:rsidRPr="008C18E3">
              <w:t>Resource name</w:t>
            </w:r>
          </w:p>
        </w:tc>
        <w:tc>
          <w:tcPr>
            <w:tcW w:w="1501" w:type="pct"/>
            <w:shd w:val="clear" w:color="auto" w:fill="C0C0C0"/>
            <w:vAlign w:val="center"/>
            <w:hideMark/>
          </w:tcPr>
          <w:p w14:paraId="271D5245" w14:textId="77777777" w:rsidR="007D7552" w:rsidRPr="0016361A" w:rsidRDefault="007D7552" w:rsidP="00A24C9B">
            <w:pPr>
              <w:pStyle w:val="TAH"/>
            </w:pPr>
            <w:r w:rsidRPr="008C18E3">
              <w:t>Resource URI</w:t>
            </w:r>
          </w:p>
        </w:tc>
        <w:tc>
          <w:tcPr>
            <w:tcW w:w="505" w:type="pct"/>
            <w:shd w:val="clear" w:color="auto" w:fill="C0C0C0"/>
            <w:vAlign w:val="center"/>
            <w:hideMark/>
          </w:tcPr>
          <w:p w14:paraId="2AE9DEE2" w14:textId="77777777" w:rsidR="007D7552" w:rsidRPr="0016361A" w:rsidRDefault="007D7552" w:rsidP="00A24C9B">
            <w:pPr>
              <w:pStyle w:val="TAH"/>
            </w:pPr>
            <w:r w:rsidRPr="008C18E3">
              <w:t>HTTP method</w:t>
            </w:r>
            <w:r>
              <w:t xml:space="preserve"> or custom operation</w:t>
            </w:r>
          </w:p>
        </w:tc>
        <w:tc>
          <w:tcPr>
            <w:tcW w:w="1656" w:type="pct"/>
            <w:shd w:val="clear" w:color="auto" w:fill="C0C0C0"/>
            <w:vAlign w:val="center"/>
            <w:hideMark/>
          </w:tcPr>
          <w:p w14:paraId="69185852" w14:textId="77777777" w:rsidR="007D7552" w:rsidRPr="0016361A" w:rsidRDefault="007D7552" w:rsidP="00A24C9B">
            <w:pPr>
              <w:pStyle w:val="TAH"/>
            </w:pPr>
            <w:r>
              <w:t>Description (service operation)</w:t>
            </w:r>
          </w:p>
        </w:tc>
      </w:tr>
      <w:tr w:rsidR="007D7552" w:rsidRPr="00B54FF5" w14:paraId="06A8B933" w14:textId="77777777" w:rsidTr="00A24C9B">
        <w:trPr>
          <w:trHeight w:val="484"/>
          <w:jc w:val="center"/>
        </w:trPr>
        <w:tc>
          <w:tcPr>
            <w:tcW w:w="1338" w:type="pct"/>
            <w:vAlign w:val="center"/>
            <w:hideMark/>
          </w:tcPr>
          <w:p w14:paraId="547F364C" w14:textId="77777777" w:rsidR="007D7552" w:rsidRPr="0016361A" w:rsidRDefault="007D7552" w:rsidP="00A24C9B">
            <w:pPr>
              <w:pStyle w:val="TAL"/>
            </w:pPr>
            <w:r>
              <w:t>AIMLE Split Operation Node Register Configurations</w:t>
            </w:r>
          </w:p>
        </w:tc>
        <w:tc>
          <w:tcPr>
            <w:tcW w:w="1501" w:type="pct"/>
            <w:vAlign w:val="center"/>
            <w:hideMark/>
          </w:tcPr>
          <w:p w14:paraId="2F52DA1A" w14:textId="77777777" w:rsidR="007D7552" w:rsidRPr="0016361A" w:rsidRDefault="007D7552" w:rsidP="00A24C9B">
            <w:pPr>
              <w:pStyle w:val="TAL"/>
            </w:pPr>
            <w:r>
              <w:t>/configurations</w:t>
            </w:r>
          </w:p>
        </w:tc>
        <w:tc>
          <w:tcPr>
            <w:tcW w:w="505" w:type="pct"/>
            <w:vAlign w:val="center"/>
            <w:hideMark/>
          </w:tcPr>
          <w:p w14:paraId="1885DEC8" w14:textId="77777777" w:rsidR="007D7552" w:rsidRPr="0016361A" w:rsidRDefault="007D7552" w:rsidP="00A24C9B">
            <w:pPr>
              <w:pStyle w:val="TAC"/>
            </w:pPr>
            <w:r>
              <w:t>POST</w:t>
            </w:r>
          </w:p>
        </w:tc>
        <w:tc>
          <w:tcPr>
            <w:tcW w:w="1656" w:type="pct"/>
            <w:vAlign w:val="center"/>
            <w:hideMark/>
          </w:tcPr>
          <w:p w14:paraId="62C04F22" w14:textId="77777777" w:rsidR="007D7552" w:rsidRPr="0016361A" w:rsidRDefault="007D7552" w:rsidP="00A24C9B">
            <w:pPr>
              <w:pStyle w:val="TAL"/>
            </w:pPr>
            <w:r>
              <w:t xml:space="preserve">Register </w:t>
            </w:r>
            <w:r>
              <w:rPr>
                <w:noProof/>
              </w:rPr>
              <w:t>a new Individual AIMLE Split Operation Node Register resource</w:t>
            </w:r>
          </w:p>
        </w:tc>
      </w:tr>
      <w:tr w:rsidR="007D7552" w:rsidRPr="00B54FF5" w14:paraId="1BC2A764" w14:textId="77777777" w:rsidTr="00A24C9B">
        <w:trPr>
          <w:trHeight w:val="484"/>
          <w:jc w:val="center"/>
        </w:trPr>
        <w:tc>
          <w:tcPr>
            <w:tcW w:w="1338" w:type="pct"/>
            <w:vMerge w:val="restart"/>
            <w:vAlign w:val="center"/>
          </w:tcPr>
          <w:p w14:paraId="11D597F2" w14:textId="77777777" w:rsidR="007D7552" w:rsidRDefault="007D7552" w:rsidP="00A24C9B">
            <w:pPr>
              <w:pStyle w:val="TAL"/>
            </w:pPr>
            <w:r>
              <w:t>Individual AIMLE Split Operation Node Register Configuration</w:t>
            </w:r>
          </w:p>
        </w:tc>
        <w:tc>
          <w:tcPr>
            <w:tcW w:w="1501" w:type="pct"/>
            <w:vMerge w:val="restart"/>
            <w:vAlign w:val="center"/>
          </w:tcPr>
          <w:p w14:paraId="4A32DE27" w14:textId="77777777" w:rsidR="007D7552" w:rsidRDefault="007D7552" w:rsidP="00A24C9B">
            <w:pPr>
              <w:pStyle w:val="TAL"/>
            </w:pPr>
            <w:r>
              <w:t>/configurations/{configurationId}</w:t>
            </w:r>
          </w:p>
        </w:tc>
        <w:tc>
          <w:tcPr>
            <w:tcW w:w="505" w:type="pct"/>
            <w:vAlign w:val="center"/>
          </w:tcPr>
          <w:p w14:paraId="1C8163B3" w14:textId="77777777" w:rsidR="007D7552" w:rsidRDefault="007D7552" w:rsidP="00A24C9B">
            <w:pPr>
              <w:pStyle w:val="TAC"/>
            </w:pPr>
            <w:r>
              <w:t>GET</w:t>
            </w:r>
          </w:p>
        </w:tc>
        <w:tc>
          <w:tcPr>
            <w:tcW w:w="1656" w:type="pct"/>
            <w:vAlign w:val="center"/>
          </w:tcPr>
          <w:p w14:paraId="2ADA823A" w14:textId="77777777" w:rsidR="007D7552" w:rsidRDefault="007D7552" w:rsidP="00A24C9B">
            <w:pPr>
              <w:pStyle w:val="TAL"/>
            </w:pPr>
            <w:r>
              <w:t xml:space="preserve">Query an </w:t>
            </w:r>
            <w:r>
              <w:rPr>
                <w:noProof/>
              </w:rPr>
              <w:t>Individual Registered AIMLE Split Operation Node Register resource</w:t>
            </w:r>
            <w:r w:rsidRPr="007C1AFD">
              <w:t>.</w:t>
            </w:r>
          </w:p>
        </w:tc>
      </w:tr>
      <w:tr w:rsidR="007D7552" w:rsidRPr="00B54FF5" w14:paraId="2B426393" w14:textId="77777777" w:rsidTr="00A24C9B">
        <w:trPr>
          <w:trHeight w:val="484"/>
          <w:jc w:val="center"/>
        </w:trPr>
        <w:tc>
          <w:tcPr>
            <w:tcW w:w="1338" w:type="pct"/>
            <w:vMerge/>
            <w:vAlign w:val="center"/>
          </w:tcPr>
          <w:p w14:paraId="159C6346" w14:textId="77777777" w:rsidR="007D7552" w:rsidRDefault="007D7552" w:rsidP="00A24C9B">
            <w:pPr>
              <w:pStyle w:val="TAL"/>
            </w:pPr>
          </w:p>
        </w:tc>
        <w:tc>
          <w:tcPr>
            <w:tcW w:w="1501" w:type="pct"/>
            <w:vMerge/>
            <w:vAlign w:val="center"/>
          </w:tcPr>
          <w:p w14:paraId="2B9933E5" w14:textId="77777777" w:rsidR="007D7552" w:rsidRDefault="007D7552" w:rsidP="00A24C9B">
            <w:pPr>
              <w:pStyle w:val="TAL"/>
            </w:pPr>
          </w:p>
        </w:tc>
        <w:tc>
          <w:tcPr>
            <w:tcW w:w="505" w:type="pct"/>
            <w:vAlign w:val="center"/>
          </w:tcPr>
          <w:p w14:paraId="2F68AC43" w14:textId="77777777" w:rsidR="007D7552" w:rsidRDefault="007D7552" w:rsidP="00A24C9B">
            <w:pPr>
              <w:pStyle w:val="TAC"/>
            </w:pPr>
            <w:r>
              <w:t>PUT</w:t>
            </w:r>
          </w:p>
        </w:tc>
        <w:tc>
          <w:tcPr>
            <w:tcW w:w="1656" w:type="pct"/>
            <w:vAlign w:val="center"/>
          </w:tcPr>
          <w:p w14:paraId="5DA55889" w14:textId="77777777" w:rsidR="007D7552" w:rsidRDefault="007D7552" w:rsidP="00A24C9B">
            <w:pPr>
              <w:pStyle w:val="TAL"/>
            </w:pPr>
            <w:r>
              <w:t xml:space="preserve">Update an </w:t>
            </w:r>
            <w:r>
              <w:rPr>
                <w:noProof/>
              </w:rPr>
              <w:t>Individual Registered AIMLE Split Operation Node Register resource</w:t>
            </w:r>
            <w:r w:rsidRPr="007C1AFD">
              <w:t>.</w:t>
            </w:r>
          </w:p>
        </w:tc>
      </w:tr>
      <w:tr w:rsidR="007D7552" w:rsidRPr="00B54FF5" w14:paraId="44C31CDB" w14:textId="77777777" w:rsidTr="00A24C9B">
        <w:trPr>
          <w:trHeight w:val="484"/>
          <w:jc w:val="center"/>
        </w:trPr>
        <w:tc>
          <w:tcPr>
            <w:tcW w:w="1338" w:type="pct"/>
            <w:vMerge/>
            <w:vAlign w:val="center"/>
          </w:tcPr>
          <w:p w14:paraId="2CF2D625" w14:textId="77777777" w:rsidR="007D7552" w:rsidRDefault="007D7552" w:rsidP="00A24C9B">
            <w:pPr>
              <w:pStyle w:val="TAL"/>
            </w:pPr>
          </w:p>
        </w:tc>
        <w:tc>
          <w:tcPr>
            <w:tcW w:w="1501" w:type="pct"/>
            <w:vMerge/>
            <w:vAlign w:val="center"/>
          </w:tcPr>
          <w:p w14:paraId="7B0E17D0" w14:textId="77777777" w:rsidR="007D7552" w:rsidRDefault="007D7552" w:rsidP="00A24C9B">
            <w:pPr>
              <w:pStyle w:val="TAL"/>
            </w:pPr>
          </w:p>
        </w:tc>
        <w:tc>
          <w:tcPr>
            <w:tcW w:w="505" w:type="pct"/>
            <w:vAlign w:val="center"/>
          </w:tcPr>
          <w:p w14:paraId="66B4869D" w14:textId="77777777" w:rsidR="007D7552" w:rsidRDefault="007D7552" w:rsidP="00A24C9B">
            <w:pPr>
              <w:pStyle w:val="TAC"/>
            </w:pPr>
            <w:r>
              <w:t>PATCH</w:t>
            </w:r>
          </w:p>
        </w:tc>
        <w:tc>
          <w:tcPr>
            <w:tcW w:w="1656" w:type="pct"/>
            <w:vAlign w:val="center"/>
          </w:tcPr>
          <w:p w14:paraId="369D1F36" w14:textId="77777777" w:rsidR="007D7552" w:rsidRDefault="007D7552" w:rsidP="00A24C9B">
            <w:pPr>
              <w:pStyle w:val="TAL"/>
            </w:pPr>
            <w:r>
              <w:t xml:space="preserve">Modify an </w:t>
            </w:r>
            <w:r>
              <w:rPr>
                <w:noProof/>
              </w:rPr>
              <w:t>Individual Registered AIMLE Split Operation Node Register resource</w:t>
            </w:r>
            <w:r w:rsidRPr="007C1AFD">
              <w:t>.</w:t>
            </w:r>
          </w:p>
        </w:tc>
      </w:tr>
      <w:tr w:rsidR="007D7552" w:rsidRPr="00B54FF5" w14:paraId="274B1DCB" w14:textId="77777777" w:rsidTr="00A24C9B">
        <w:trPr>
          <w:trHeight w:val="484"/>
          <w:jc w:val="center"/>
        </w:trPr>
        <w:tc>
          <w:tcPr>
            <w:tcW w:w="1338" w:type="pct"/>
            <w:vMerge/>
            <w:vAlign w:val="center"/>
          </w:tcPr>
          <w:p w14:paraId="0C36C6EB" w14:textId="77777777" w:rsidR="007D7552" w:rsidRDefault="007D7552" w:rsidP="00A24C9B">
            <w:pPr>
              <w:pStyle w:val="TAL"/>
            </w:pPr>
          </w:p>
        </w:tc>
        <w:tc>
          <w:tcPr>
            <w:tcW w:w="1501" w:type="pct"/>
            <w:vMerge/>
            <w:vAlign w:val="center"/>
          </w:tcPr>
          <w:p w14:paraId="2C79D22E" w14:textId="77777777" w:rsidR="007D7552" w:rsidRDefault="007D7552" w:rsidP="00A24C9B">
            <w:pPr>
              <w:pStyle w:val="TAL"/>
            </w:pPr>
          </w:p>
        </w:tc>
        <w:tc>
          <w:tcPr>
            <w:tcW w:w="505" w:type="pct"/>
            <w:vAlign w:val="center"/>
          </w:tcPr>
          <w:p w14:paraId="5880FA03" w14:textId="77777777" w:rsidR="007D7552" w:rsidRDefault="007D7552" w:rsidP="00A24C9B">
            <w:pPr>
              <w:pStyle w:val="TAC"/>
            </w:pPr>
            <w:r>
              <w:t>DELETE</w:t>
            </w:r>
          </w:p>
        </w:tc>
        <w:tc>
          <w:tcPr>
            <w:tcW w:w="1656" w:type="pct"/>
            <w:vAlign w:val="center"/>
          </w:tcPr>
          <w:p w14:paraId="670433FB" w14:textId="77777777" w:rsidR="007D7552" w:rsidRDefault="007D7552" w:rsidP="00A24C9B">
            <w:pPr>
              <w:pStyle w:val="TAL"/>
            </w:pPr>
            <w:r>
              <w:t xml:space="preserve">Deregister an </w:t>
            </w:r>
            <w:r>
              <w:rPr>
                <w:noProof/>
              </w:rPr>
              <w:t>Individual Registered AIMLE Split Operation Node Register resource</w:t>
            </w:r>
            <w:r w:rsidRPr="007C1AFD">
              <w:t>.</w:t>
            </w:r>
          </w:p>
        </w:tc>
      </w:tr>
    </w:tbl>
    <w:p w14:paraId="07C2C705" w14:textId="77777777" w:rsidR="007D7552" w:rsidRPr="006B5418" w:rsidRDefault="007D7552" w:rsidP="007D7552">
      <w:pPr>
        <w:rPr>
          <w:lang w:val="en-US"/>
        </w:rPr>
      </w:pPr>
    </w:p>
    <w:p w14:paraId="5659CF3A" w14:textId="19A4CF8A" w:rsidR="007D7552" w:rsidRDefault="007D7552" w:rsidP="007D7552">
      <w:pPr>
        <w:pStyle w:val="Heading5"/>
      </w:pPr>
      <w:bookmarkStart w:id="1242" w:name="_Toc211956636"/>
      <w:r>
        <w:t>6.1.14.3.2</w:t>
      </w:r>
      <w:r>
        <w:tab/>
        <w:t>Resource:</w:t>
      </w:r>
      <w:r w:rsidRPr="00016A3B">
        <w:t xml:space="preserve"> </w:t>
      </w:r>
      <w:r>
        <w:t>AIMLE Split Operation Node Register Configurations</w:t>
      </w:r>
      <w:bookmarkEnd w:id="1242"/>
    </w:p>
    <w:p w14:paraId="4E6FB7B1" w14:textId="04F45C1D" w:rsidR="007D7552" w:rsidRDefault="007D7552" w:rsidP="007D7552">
      <w:pPr>
        <w:pStyle w:val="H6"/>
      </w:pPr>
      <w:r>
        <w:t>6.1.14.3.2.1</w:t>
      </w:r>
      <w:r>
        <w:tab/>
        <w:t>Description</w:t>
      </w:r>
    </w:p>
    <w:p w14:paraId="2EE6D00D" w14:textId="77777777" w:rsidR="007D7552" w:rsidRPr="003B3D90" w:rsidRDefault="007D7552" w:rsidP="007D7552">
      <w:r w:rsidRPr="003B3D90">
        <w:t xml:space="preserve">This resource represents </w:t>
      </w:r>
      <w:r>
        <w:t>the AIMLE Split Operation Node Register Configurations</w:t>
      </w:r>
      <w:r w:rsidRPr="003B3D90">
        <w:t xml:space="preserve"> resource managed by the </w:t>
      </w:r>
      <w:r>
        <w:t>AIMLE Server</w:t>
      </w:r>
      <w:r w:rsidRPr="003B3D90">
        <w:t>.</w:t>
      </w:r>
    </w:p>
    <w:p w14:paraId="67C858E3" w14:textId="3AC89ED6" w:rsidR="007D7552" w:rsidRDefault="007D7552" w:rsidP="007D7552">
      <w:pPr>
        <w:pStyle w:val="H6"/>
      </w:pPr>
      <w:r>
        <w:t>6.1.14.3.2.2</w:t>
      </w:r>
      <w:r>
        <w:tab/>
        <w:t>Resource Definition</w:t>
      </w:r>
    </w:p>
    <w:p w14:paraId="0C06F853"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w:t>
      </w:r>
    </w:p>
    <w:p w14:paraId="0271454C" w14:textId="5C614057" w:rsidR="007D7552" w:rsidRDefault="007D7552" w:rsidP="007D7552">
      <w:pPr>
        <w:rPr>
          <w:rFonts w:ascii="Arial" w:hAnsi="Arial" w:cs="Arial"/>
        </w:rPr>
      </w:pPr>
      <w:r w:rsidRPr="00F112E4">
        <w:t>This resource shall support the resource URI variables defined in table </w:t>
      </w:r>
      <w:r>
        <w:t>6.1.14</w:t>
      </w:r>
      <w:r w:rsidRPr="00F112E4">
        <w:t>.3.2.2-1.</w:t>
      </w:r>
    </w:p>
    <w:p w14:paraId="4E7C307A" w14:textId="5BD395ED" w:rsidR="007D7552" w:rsidRDefault="007D7552" w:rsidP="007D7552">
      <w:pPr>
        <w:pStyle w:val="TH"/>
        <w:rPr>
          <w:rFonts w:cs="Arial"/>
        </w:rPr>
      </w:pPr>
      <w:r>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6A61186B"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D5C972F" w14:textId="77777777" w:rsidR="007D7552" w:rsidRPr="0016361A" w:rsidRDefault="007D7552" w:rsidP="00A24C9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420AEE8" w14:textId="77777777" w:rsidR="007D7552" w:rsidRPr="0016361A" w:rsidRDefault="007D7552" w:rsidP="00A24C9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E2C309" w14:textId="77777777" w:rsidR="007D7552" w:rsidRPr="0016361A" w:rsidRDefault="007D7552" w:rsidP="00A24C9B">
            <w:pPr>
              <w:pStyle w:val="TAH"/>
            </w:pPr>
            <w:r w:rsidRPr="0016361A">
              <w:t>Definition</w:t>
            </w:r>
          </w:p>
        </w:tc>
      </w:tr>
      <w:tr w:rsidR="007D7552" w:rsidRPr="00B54FF5" w14:paraId="681F830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9F2AD25" w14:textId="77777777" w:rsidR="007D7552" w:rsidRPr="0016361A" w:rsidRDefault="007D7552" w:rsidP="00A24C9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DE929F9" w14:textId="77777777" w:rsidR="007D7552" w:rsidRPr="0016361A" w:rsidRDefault="007D7552" w:rsidP="00A24C9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4FC24E0" w14:textId="7CA2BFDF" w:rsidR="007D7552" w:rsidRPr="0016361A" w:rsidRDefault="007D7552" w:rsidP="00A24C9B">
            <w:pPr>
              <w:pStyle w:val="TAL"/>
            </w:pPr>
            <w:r w:rsidRPr="0016361A">
              <w:t xml:space="preserve">See </w:t>
            </w:r>
            <w:r w:rsidRPr="00525B72">
              <w:t>clause</w:t>
            </w:r>
            <w:r w:rsidRPr="00525B72">
              <w:rPr>
                <w:lang w:val="en-US" w:eastAsia="zh-CN"/>
              </w:rPr>
              <w:t> </w:t>
            </w:r>
            <w:r>
              <w:t>6.1.14</w:t>
            </w:r>
            <w:r w:rsidRPr="00525B72">
              <w:t>.1</w:t>
            </w:r>
          </w:p>
        </w:tc>
      </w:tr>
    </w:tbl>
    <w:p w14:paraId="1BF2CC0F" w14:textId="77777777" w:rsidR="007D7552" w:rsidRPr="00384E92" w:rsidRDefault="007D7552" w:rsidP="007D7552"/>
    <w:p w14:paraId="4C8B227B" w14:textId="662BB397" w:rsidR="007D7552" w:rsidRDefault="007D7552" w:rsidP="007D7552">
      <w:pPr>
        <w:pStyle w:val="H6"/>
      </w:pPr>
      <w:r>
        <w:t>6.1.14.3.2.3</w:t>
      </w:r>
      <w:r>
        <w:tab/>
        <w:t>Resource Standard Methods</w:t>
      </w:r>
    </w:p>
    <w:p w14:paraId="10B6AA05" w14:textId="539AC39B" w:rsidR="007D7552" w:rsidRPr="00384E92" w:rsidRDefault="007D7552" w:rsidP="007D7552">
      <w:pPr>
        <w:pStyle w:val="H6"/>
      </w:pPr>
      <w:r>
        <w:rPr>
          <w:lang w:eastAsia="zh-CN"/>
        </w:rPr>
        <w:t>6.1.14</w:t>
      </w:r>
      <w:r w:rsidRPr="00CB122D">
        <w:rPr>
          <w:lang w:eastAsia="zh-CN"/>
        </w:rPr>
        <w:t>.3.</w:t>
      </w:r>
      <w:r>
        <w:rPr>
          <w:lang w:eastAsia="zh-CN"/>
        </w:rPr>
        <w:t>2</w:t>
      </w:r>
      <w:r w:rsidRPr="00CB122D">
        <w:rPr>
          <w:lang w:eastAsia="zh-CN"/>
        </w:rPr>
        <w:t>.3.1</w:t>
      </w:r>
      <w:r w:rsidRPr="00384E92">
        <w:tab/>
      </w:r>
      <w:r>
        <w:t>POST</w:t>
      </w:r>
    </w:p>
    <w:p w14:paraId="4AA5336B" w14:textId="77777777" w:rsidR="007D7552" w:rsidRDefault="007D7552" w:rsidP="007D7552">
      <w:r w:rsidRPr="007C1AFD">
        <w:t>Th</w:t>
      </w:r>
      <w:r>
        <w:t>e</w:t>
      </w:r>
      <w:r w:rsidRPr="007C1AFD">
        <w:t xml:space="preserve"> </w:t>
      </w:r>
      <w:r>
        <w:t xml:space="preserve">HTTP POST </w:t>
      </w:r>
      <w:r w:rsidRPr="007C1AFD">
        <w:t xml:space="preserve">method enables </w:t>
      </w:r>
      <w:r>
        <w:t>the service consumer</w:t>
      </w:r>
      <w:r w:rsidRPr="007C1AFD">
        <w:t xml:space="preserve"> to </w:t>
      </w:r>
      <w:r>
        <w:t>register a</w:t>
      </w:r>
      <w:r>
        <w:rPr>
          <w:noProof/>
        </w:rPr>
        <w:t xml:space="preserve"> AIMLE Split Operation Node Register </w:t>
      </w:r>
      <w:r w:rsidRPr="007C1AFD">
        <w:t xml:space="preserve">at the </w:t>
      </w:r>
      <w:r>
        <w:t>AIMLE Server</w:t>
      </w:r>
      <w:r w:rsidRPr="007C1AFD">
        <w:t>.</w:t>
      </w:r>
    </w:p>
    <w:p w14:paraId="3EB27327" w14:textId="59AA6C2E" w:rsidR="007D7552" w:rsidRDefault="007D7552" w:rsidP="007D7552">
      <w:r>
        <w:t>This method shall support the URI query parameters specified in table 6.1.14.3.2.3.1-1.</w:t>
      </w:r>
    </w:p>
    <w:p w14:paraId="5EF86C7E" w14:textId="22F8A3C3" w:rsidR="007D7552" w:rsidRPr="00384E92" w:rsidRDefault="007D7552" w:rsidP="007D7552">
      <w:pPr>
        <w:pStyle w:val="TH"/>
        <w:rPr>
          <w:rFonts w:cs="Arial"/>
        </w:rPr>
      </w:pPr>
      <w:r w:rsidRPr="00384E92">
        <w:t>Table</w:t>
      </w:r>
      <w:r>
        <w:t> 6.1.14.3.2.3.1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73E6CEF" w14:textId="77777777" w:rsidTr="00A24C9B">
        <w:trPr>
          <w:jc w:val="center"/>
        </w:trPr>
        <w:tc>
          <w:tcPr>
            <w:tcW w:w="825" w:type="pct"/>
            <w:shd w:val="clear" w:color="auto" w:fill="C0C0C0"/>
          </w:tcPr>
          <w:p w14:paraId="7B6708FE" w14:textId="77777777" w:rsidR="007D7552" w:rsidRPr="0016361A" w:rsidRDefault="007D7552" w:rsidP="00A24C9B">
            <w:pPr>
              <w:pStyle w:val="TAH"/>
            </w:pPr>
            <w:r w:rsidRPr="0016361A">
              <w:t>Name</w:t>
            </w:r>
          </w:p>
        </w:tc>
        <w:tc>
          <w:tcPr>
            <w:tcW w:w="731" w:type="pct"/>
            <w:shd w:val="clear" w:color="auto" w:fill="C0C0C0"/>
          </w:tcPr>
          <w:p w14:paraId="3AD0F5B4" w14:textId="77777777" w:rsidR="007D7552" w:rsidRPr="0016361A" w:rsidRDefault="007D7552" w:rsidP="00A24C9B">
            <w:pPr>
              <w:pStyle w:val="TAH"/>
            </w:pPr>
            <w:r w:rsidRPr="0016361A">
              <w:t>Data type</w:t>
            </w:r>
          </w:p>
        </w:tc>
        <w:tc>
          <w:tcPr>
            <w:tcW w:w="215" w:type="pct"/>
            <w:shd w:val="clear" w:color="auto" w:fill="C0C0C0"/>
          </w:tcPr>
          <w:p w14:paraId="7D6ED6EC" w14:textId="77777777" w:rsidR="007D7552" w:rsidRPr="0016361A" w:rsidRDefault="007D7552" w:rsidP="00A24C9B">
            <w:pPr>
              <w:pStyle w:val="TAH"/>
            </w:pPr>
            <w:r w:rsidRPr="0016361A">
              <w:t>P</w:t>
            </w:r>
          </w:p>
        </w:tc>
        <w:tc>
          <w:tcPr>
            <w:tcW w:w="580" w:type="pct"/>
            <w:shd w:val="clear" w:color="auto" w:fill="C0C0C0"/>
          </w:tcPr>
          <w:p w14:paraId="20382874" w14:textId="77777777" w:rsidR="007D7552" w:rsidRPr="0016361A" w:rsidRDefault="007D7552" w:rsidP="00A24C9B">
            <w:pPr>
              <w:pStyle w:val="TAH"/>
            </w:pPr>
            <w:r w:rsidRPr="0016361A">
              <w:t>Cardinality</w:t>
            </w:r>
          </w:p>
        </w:tc>
        <w:tc>
          <w:tcPr>
            <w:tcW w:w="1852" w:type="pct"/>
            <w:shd w:val="clear" w:color="auto" w:fill="C0C0C0"/>
            <w:vAlign w:val="center"/>
          </w:tcPr>
          <w:p w14:paraId="2574A26A" w14:textId="77777777" w:rsidR="007D7552" w:rsidRPr="0016361A" w:rsidRDefault="007D7552" w:rsidP="00A24C9B">
            <w:pPr>
              <w:pStyle w:val="TAH"/>
            </w:pPr>
            <w:r w:rsidRPr="0016361A">
              <w:t>Description</w:t>
            </w:r>
          </w:p>
        </w:tc>
        <w:tc>
          <w:tcPr>
            <w:tcW w:w="796" w:type="pct"/>
            <w:shd w:val="clear" w:color="auto" w:fill="C0C0C0"/>
          </w:tcPr>
          <w:p w14:paraId="06877FCC" w14:textId="77777777" w:rsidR="007D7552" w:rsidRPr="0016361A" w:rsidRDefault="007D7552" w:rsidP="00A24C9B">
            <w:pPr>
              <w:pStyle w:val="TAH"/>
            </w:pPr>
            <w:r w:rsidRPr="0016361A">
              <w:t>Applicability</w:t>
            </w:r>
          </w:p>
        </w:tc>
      </w:tr>
      <w:tr w:rsidR="007D7552" w:rsidRPr="00B54FF5" w14:paraId="56E23940" w14:textId="77777777" w:rsidTr="00A24C9B">
        <w:trPr>
          <w:jc w:val="center"/>
        </w:trPr>
        <w:tc>
          <w:tcPr>
            <w:tcW w:w="825" w:type="pct"/>
            <w:vAlign w:val="center"/>
          </w:tcPr>
          <w:p w14:paraId="50E5CCAA" w14:textId="77777777" w:rsidR="007D7552" w:rsidRPr="0016361A" w:rsidRDefault="007D7552" w:rsidP="00A24C9B">
            <w:pPr>
              <w:pStyle w:val="TAL"/>
            </w:pPr>
            <w:r w:rsidRPr="0016361A">
              <w:t>n/a</w:t>
            </w:r>
          </w:p>
        </w:tc>
        <w:tc>
          <w:tcPr>
            <w:tcW w:w="731" w:type="pct"/>
            <w:vAlign w:val="center"/>
          </w:tcPr>
          <w:p w14:paraId="1AE9664F" w14:textId="77777777" w:rsidR="007D7552" w:rsidRPr="0016361A" w:rsidRDefault="007D7552" w:rsidP="00A24C9B">
            <w:pPr>
              <w:pStyle w:val="TAL"/>
            </w:pPr>
          </w:p>
        </w:tc>
        <w:tc>
          <w:tcPr>
            <w:tcW w:w="215" w:type="pct"/>
            <w:vAlign w:val="center"/>
          </w:tcPr>
          <w:p w14:paraId="0706A24B" w14:textId="77777777" w:rsidR="007D7552" w:rsidRPr="0016361A" w:rsidRDefault="007D7552" w:rsidP="00A24C9B">
            <w:pPr>
              <w:pStyle w:val="TAC"/>
            </w:pPr>
          </w:p>
        </w:tc>
        <w:tc>
          <w:tcPr>
            <w:tcW w:w="580" w:type="pct"/>
            <w:vAlign w:val="center"/>
          </w:tcPr>
          <w:p w14:paraId="248CD690" w14:textId="77777777" w:rsidR="007D7552" w:rsidRPr="0016361A" w:rsidRDefault="007D7552" w:rsidP="00A24C9B">
            <w:pPr>
              <w:pStyle w:val="TAC"/>
            </w:pPr>
          </w:p>
        </w:tc>
        <w:tc>
          <w:tcPr>
            <w:tcW w:w="1852" w:type="pct"/>
            <w:vAlign w:val="center"/>
          </w:tcPr>
          <w:p w14:paraId="4A101872" w14:textId="77777777" w:rsidR="007D7552" w:rsidRPr="0016361A" w:rsidRDefault="007D7552" w:rsidP="00A24C9B">
            <w:pPr>
              <w:pStyle w:val="TAL"/>
            </w:pPr>
          </w:p>
        </w:tc>
        <w:tc>
          <w:tcPr>
            <w:tcW w:w="796" w:type="pct"/>
            <w:vAlign w:val="center"/>
          </w:tcPr>
          <w:p w14:paraId="6686A7DA" w14:textId="77777777" w:rsidR="007D7552" w:rsidRPr="0016361A" w:rsidRDefault="007D7552" w:rsidP="00A24C9B">
            <w:pPr>
              <w:pStyle w:val="TAL"/>
            </w:pPr>
          </w:p>
        </w:tc>
      </w:tr>
    </w:tbl>
    <w:p w14:paraId="3FBB2B09" w14:textId="77777777" w:rsidR="007D7552" w:rsidRDefault="007D7552" w:rsidP="007D7552"/>
    <w:p w14:paraId="0A6EC97F" w14:textId="4D8106D5" w:rsidR="007D7552" w:rsidRPr="00384E92" w:rsidRDefault="007D7552" w:rsidP="007D7552">
      <w:r>
        <w:t>This method shall support the request data structures specified in table 6.1.14.3.2.3.1-2 and the response data structures and response codes specified in table 6.1.14.3.2.3.1-3.</w:t>
      </w:r>
    </w:p>
    <w:p w14:paraId="5734BCB7" w14:textId="05EC62F9" w:rsidR="007D7552" w:rsidRPr="001769FF" w:rsidRDefault="007D7552" w:rsidP="007D7552">
      <w:pPr>
        <w:pStyle w:val="TH"/>
      </w:pPr>
      <w:r w:rsidRPr="001769FF">
        <w:lastRenderedPageBreak/>
        <w:t>Table</w:t>
      </w:r>
      <w:r>
        <w:t> 6.1.14.3.2.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6995FB37" w14:textId="77777777" w:rsidTr="00A24C9B">
        <w:trPr>
          <w:jc w:val="center"/>
        </w:trPr>
        <w:tc>
          <w:tcPr>
            <w:tcW w:w="1627" w:type="dxa"/>
            <w:shd w:val="clear" w:color="auto" w:fill="C0C0C0"/>
          </w:tcPr>
          <w:p w14:paraId="1D389F6F" w14:textId="77777777" w:rsidR="007D7552" w:rsidRPr="0016361A" w:rsidRDefault="007D7552" w:rsidP="00A24C9B">
            <w:pPr>
              <w:pStyle w:val="TAH"/>
            </w:pPr>
            <w:r w:rsidRPr="0016361A">
              <w:t>Data type</w:t>
            </w:r>
          </w:p>
        </w:tc>
        <w:tc>
          <w:tcPr>
            <w:tcW w:w="425" w:type="dxa"/>
            <w:shd w:val="clear" w:color="auto" w:fill="C0C0C0"/>
          </w:tcPr>
          <w:p w14:paraId="20492ED5" w14:textId="77777777" w:rsidR="007D7552" w:rsidRPr="0016361A" w:rsidRDefault="007D7552" w:rsidP="00A24C9B">
            <w:pPr>
              <w:pStyle w:val="TAH"/>
            </w:pPr>
            <w:r w:rsidRPr="0016361A">
              <w:t>P</w:t>
            </w:r>
          </w:p>
        </w:tc>
        <w:tc>
          <w:tcPr>
            <w:tcW w:w="1276" w:type="dxa"/>
            <w:shd w:val="clear" w:color="auto" w:fill="C0C0C0"/>
          </w:tcPr>
          <w:p w14:paraId="32965C20" w14:textId="77777777" w:rsidR="007D7552" w:rsidRPr="0016361A" w:rsidRDefault="007D7552" w:rsidP="00A24C9B">
            <w:pPr>
              <w:pStyle w:val="TAH"/>
            </w:pPr>
            <w:r w:rsidRPr="0016361A">
              <w:t>Cardinality</w:t>
            </w:r>
          </w:p>
        </w:tc>
        <w:tc>
          <w:tcPr>
            <w:tcW w:w="6447" w:type="dxa"/>
            <w:shd w:val="clear" w:color="auto" w:fill="C0C0C0"/>
            <w:vAlign w:val="center"/>
          </w:tcPr>
          <w:p w14:paraId="4D58FAAF" w14:textId="77777777" w:rsidR="007D7552" w:rsidRPr="0016361A" w:rsidRDefault="007D7552" w:rsidP="00A24C9B">
            <w:pPr>
              <w:pStyle w:val="TAH"/>
            </w:pPr>
            <w:r w:rsidRPr="0016361A">
              <w:t>Description</w:t>
            </w:r>
          </w:p>
        </w:tc>
      </w:tr>
      <w:tr w:rsidR="007D7552" w:rsidRPr="00B54FF5" w14:paraId="55E81DC8" w14:textId="77777777" w:rsidTr="00A24C9B">
        <w:trPr>
          <w:jc w:val="center"/>
        </w:trPr>
        <w:tc>
          <w:tcPr>
            <w:tcW w:w="1627" w:type="dxa"/>
            <w:vAlign w:val="center"/>
          </w:tcPr>
          <w:p w14:paraId="39D35F8C" w14:textId="77777777" w:rsidR="007D7552" w:rsidRPr="0016361A" w:rsidRDefault="007D7552" w:rsidP="00A24C9B">
            <w:pPr>
              <w:pStyle w:val="TAL"/>
            </w:pPr>
            <w:r>
              <w:t>SplitOpNodeReg</w:t>
            </w:r>
          </w:p>
        </w:tc>
        <w:tc>
          <w:tcPr>
            <w:tcW w:w="425" w:type="dxa"/>
            <w:vAlign w:val="center"/>
          </w:tcPr>
          <w:p w14:paraId="7D054D48" w14:textId="77777777" w:rsidR="007D7552" w:rsidRPr="0016361A" w:rsidRDefault="007D7552" w:rsidP="00A24C9B">
            <w:pPr>
              <w:pStyle w:val="TAC"/>
            </w:pPr>
            <w:r>
              <w:t>M</w:t>
            </w:r>
          </w:p>
        </w:tc>
        <w:tc>
          <w:tcPr>
            <w:tcW w:w="1276" w:type="dxa"/>
            <w:vAlign w:val="center"/>
          </w:tcPr>
          <w:p w14:paraId="4F72B1AD" w14:textId="77777777" w:rsidR="007D7552" w:rsidRPr="0016361A" w:rsidRDefault="007D7552" w:rsidP="00A24C9B">
            <w:pPr>
              <w:pStyle w:val="TAL"/>
              <w:jc w:val="center"/>
            </w:pPr>
            <w:r>
              <w:t>1</w:t>
            </w:r>
          </w:p>
        </w:tc>
        <w:tc>
          <w:tcPr>
            <w:tcW w:w="6447" w:type="dxa"/>
            <w:vAlign w:val="center"/>
          </w:tcPr>
          <w:p w14:paraId="7E1710B0" w14:textId="77777777" w:rsidR="007D7552" w:rsidRPr="0016361A" w:rsidRDefault="007D7552" w:rsidP="00A24C9B">
            <w:pPr>
              <w:pStyle w:val="TAL"/>
            </w:pPr>
            <w:r>
              <w:t>Register a new Individual AIMLE Split Operation Node Register.</w:t>
            </w:r>
          </w:p>
        </w:tc>
      </w:tr>
    </w:tbl>
    <w:p w14:paraId="44CB6696" w14:textId="77777777" w:rsidR="007D7552" w:rsidRDefault="007D7552" w:rsidP="007D7552"/>
    <w:p w14:paraId="4A2B55AB" w14:textId="6A1CA80F" w:rsidR="007D7552" w:rsidRPr="001769FF" w:rsidRDefault="007D7552" w:rsidP="007D7552">
      <w:pPr>
        <w:pStyle w:val="TH"/>
      </w:pPr>
      <w:r w:rsidRPr="001769FF">
        <w:t>Table</w:t>
      </w:r>
      <w:r>
        <w:t> 6.1.14.3.2.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0CFE51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B825E67"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36C9B17"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8869CFF"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F419BBC" w14:textId="77777777" w:rsidR="007D7552" w:rsidRPr="0016361A" w:rsidRDefault="007D7552" w:rsidP="00A24C9B">
            <w:pPr>
              <w:pStyle w:val="TAH"/>
            </w:pPr>
            <w:r w:rsidRPr="0016361A">
              <w:t>Response</w:t>
            </w:r>
          </w:p>
          <w:p w14:paraId="03003E83"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B6AD872" w14:textId="77777777" w:rsidR="007D7552" w:rsidRPr="0016361A" w:rsidRDefault="007D7552" w:rsidP="00A24C9B">
            <w:pPr>
              <w:pStyle w:val="TAH"/>
            </w:pPr>
            <w:r w:rsidRPr="0016361A">
              <w:t>Description</w:t>
            </w:r>
          </w:p>
        </w:tc>
      </w:tr>
      <w:tr w:rsidR="007D7552" w:rsidRPr="00B54FF5" w14:paraId="46306F2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384B70E" w14:textId="77777777" w:rsidR="007D7552" w:rsidRPr="0016361A" w:rsidRDefault="007D7552" w:rsidP="00A24C9B">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56F4C21"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79C88918" w14:textId="77777777" w:rsidR="007D7552" w:rsidRPr="0016361A" w:rsidRDefault="007D7552" w:rsidP="00A24C9B">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1D404845" w14:textId="77777777" w:rsidR="007D7552" w:rsidRPr="0016361A" w:rsidRDefault="007D7552" w:rsidP="00A24C9B">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6213DEE" w14:textId="77777777" w:rsidR="007D7552" w:rsidRDefault="007D7552" w:rsidP="00A24C9B">
            <w:pPr>
              <w:pStyle w:val="TAL"/>
            </w:pPr>
            <w:r>
              <w:t>S</w:t>
            </w:r>
            <w:r w:rsidRPr="0016361A">
              <w:t>uccess</w:t>
            </w:r>
            <w:r>
              <w:t>ful</w:t>
            </w:r>
            <w:r w:rsidRPr="0016361A">
              <w:t xml:space="preserve"> case</w:t>
            </w:r>
            <w:r>
              <w:t xml:space="preserve">. The registration of the new </w:t>
            </w:r>
            <w:r>
              <w:rPr>
                <w:noProof/>
              </w:rPr>
              <w:t xml:space="preserve">Individual AIMLE Split Operation Node Register </w:t>
            </w:r>
            <w:r>
              <w:t>is confirmed and a representation of that resource is returned.</w:t>
            </w:r>
          </w:p>
          <w:p w14:paraId="0451BC84" w14:textId="77777777" w:rsidR="007D7552" w:rsidRPr="00332316" w:rsidRDefault="007D7552" w:rsidP="00A24C9B">
            <w:pPr>
              <w:pStyle w:val="TAL"/>
            </w:pPr>
          </w:p>
          <w:p w14:paraId="4EB9BA64" w14:textId="77777777" w:rsidR="007D7552" w:rsidRPr="0016361A" w:rsidRDefault="007D7552" w:rsidP="00A24C9B">
            <w:pPr>
              <w:pStyle w:val="TAL"/>
            </w:pPr>
            <w:r w:rsidRPr="00332316">
              <w:t>An HTTP "Location" header that contains the URI of the created resource shall also be included.</w:t>
            </w:r>
          </w:p>
        </w:tc>
      </w:tr>
      <w:tr w:rsidR="007D7552" w:rsidRPr="00B54FF5" w14:paraId="4D678D77"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B245F44"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8AAFF4D" w14:textId="77777777" w:rsidR="007D7552" w:rsidRDefault="007D7552" w:rsidP="007D7552"/>
    <w:p w14:paraId="7310E41E" w14:textId="3A48A769" w:rsidR="007D7552" w:rsidRPr="007C1AFD" w:rsidRDefault="007D7552" w:rsidP="007D7552">
      <w:pPr>
        <w:pStyle w:val="TH"/>
      </w:pPr>
      <w:r w:rsidRPr="007C1AFD">
        <w:t>Table</w:t>
      </w:r>
      <w:r>
        <w:t> 6.1.14.3.2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0BBD632" w14:textId="77777777" w:rsidTr="00A24C9B">
        <w:trPr>
          <w:jc w:val="center"/>
        </w:trPr>
        <w:tc>
          <w:tcPr>
            <w:tcW w:w="825" w:type="pct"/>
            <w:tcBorders>
              <w:bottom w:val="single" w:sz="6" w:space="0" w:color="auto"/>
            </w:tcBorders>
            <w:shd w:val="clear" w:color="auto" w:fill="C0C0C0"/>
            <w:hideMark/>
          </w:tcPr>
          <w:p w14:paraId="6A0C471C"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7410F2E2"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4942AFA7"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1E5974B5"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68DF11D4" w14:textId="77777777" w:rsidR="007D7552" w:rsidRPr="007C1AFD" w:rsidRDefault="007D7552" w:rsidP="00A24C9B">
            <w:pPr>
              <w:pStyle w:val="TAH"/>
            </w:pPr>
            <w:r w:rsidRPr="007C1AFD">
              <w:t>Description</w:t>
            </w:r>
          </w:p>
        </w:tc>
      </w:tr>
      <w:tr w:rsidR="007D7552" w:rsidRPr="007C1AFD" w14:paraId="6433B2C2" w14:textId="77777777" w:rsidTr="00A24C9B">
        <w:trPr>
          <w:jc w:val="center"/>
        </w:trPr>
        <w:tc>
          <w:tcPr>
            <w:tcW w:w="825" w:type="pct"/>
            <w:tcBorders>
              <w:top w:val="single" w:sz="6" w:space="0" w:color="auto"/>
            </w:tcBorders>
            <w:hideMark/>
          </w:tcPr>
          <w:p w14:paraId="51151062" w14:textId="77777777" w:rsidR="007D7552" w:rsidRPr="007C1AFD" w:rsidRDefault="007D7552" w:rsidP="00A24C9B">
            <w:pPr>
              <w:pStyle w:val="TAL"/>
            </w:pPr>
            <w:r w:rsidRPr="007C1AFD">
              <w:t>Location</w:t>
            </w:r>
          </w:p>
        </w:tc>
        <w:tc>
          <w:tcPr>
            <w:tcW w:w="732" w:type="pct"/>
            <w:tcBorders>
              <w:top w:val="single" w:sz="6" w:space="0" w:color="auto"/>
            </w:tcBorders>
            <w:hideMark/>
          </w:tcPr>
          <w:p w14:paraId="30225FBC"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31BF8ADC" w14:textId="77777777" w:rsidR="007D7552" w:rsidRPr="007C1AFD" w:rsidRDefault="007D7552" w:rsidP="00A24C9B">
            <w:pPr>
              <w:pStyle w:val="TAC"/>
            </w:pPr>
            <w:r w:rsidRPr="007C1AFD">
              <w:t>M</w:t>
            </w:r>
          </w:p>
        </w:tc>
        <w:tc>
          <w:tcPr>
            <w:tcW w:w="581" w:type="pct"/>
            <w:tcBorders>
              <w:top w:val="single" w:sz="6" w:space="0" w:color="auto"/>
            </w:tcBorders>
            <w:hideMark/>
          </w:tcPr>
          <w:p w14:paraId="1C3EF26A" w14:textId="77777777" w:rsidR="007D7552" w:rsidRPr="007C1AFD" w:rsidRDefault="007D7552" w:rsidP="00543E8C">
            <w:pPr>
              <w:pStyle w:val="TAC"/>
            </w:pPr>
            <w:r w:rsidRPr="007C1AFD">
              <w:t>1</w:t>
            </w:r>
          </w:p>
        </w:tc>
        <w:tc>
          <w:tcPr>
            <w:tcW w:w="2645" w:type="pct"/>
            <w:tcBorders>
              <w:top w:val="single" w:sz="6" w:space="0" w:color="auto"/>
            </w:tcBorders>
            <w:vAlign w:val="center"/>
            <w:hideMark/>
          </w:tcPr>
          <w:p w14:paraId="35E693D7" w14:textId="77777777" w:rsidR="007D7552" w:rsidRDefault="007D7552" w:rsidP="00A24C9B">
            <w:pPr>
              <w:pStyle w:val="TAL"/>
            </w:pPr>
            <w:r w:rsidRPr="007C1AFD">
              <w:t>Contains the URI of the newly created resource, according to the structure:</w:t>
            </w:r>
          </w:p>
          <w:p w14:paraId="69C275F2" w14:textId="77777777" w:rsidR="007D7552" w:rsidRPr="007C1AFD" w:rsidRDefault="007D7552" w:rsidP="00A24C9B">
            <w:pPr>
              <w:pStyle w:val="TAL"/>
            </w:pPr>
            <w:r w:rsidRPr="007C1AFD">
              <w:rPr>
                <w:lang w:eastAsia="zh-CN"/>
              </w:rPr>
              <w:t>{apiRoot}/</w:t>
            </w:r>
            <w:r>
              <w:rPr>
                <w:lang w:eastAsia="zh-CN"/>
              </w:rPr>
              <w:t>aimless-sonreg</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p>
        </w:tc>
      </w:tr>
    </w:tbl>
    <w:p w14:paraId="2E5DA142" w14:textId="77777777" w:rsidR="007D7552" w:rsidRDefault="007D7552" w:rsidP="007D7552"/>
    <w:p w14:paraId="59002037" w14:textId="74E0C794" w:rsidR="007D7552" w:rsidRPr="00332316" w:rsidRDefault="007D7552" w:rsidP="007D7552">
      <w:pPr>
        <w:pStyle w:val="H6"/>
      </w:pPr>
      <w:r>
        <w:rPr>
          <w:noProof/>
        </w:rPr>
        <w:t>6.1.14.</w:t>
      </w:r>
      <w:r w:rsidRPr="00332316">
        <w:t>3.</w:t>
      </w:r>
      <w:r>
        <w:t>2</w:t>
      </w:r>
      <w:r w:rsidRPr="00332316">
        <w:t>.4</w:t>
      </w:r>
      <w:r w:rsidRPr="00332316">
        <w:tab/>
        <w:t>Resource Custom Operations</w:t>
      </w:r>
    </w:p>
    <w:p w14:paraId="74E0C381" w14:textId="77777777" w:rsidR="007D7552" w:rsidRDefault="007D7552" w:rsidP="007D7552">
      <w:r w:rsidRPr="00332316">
        <w:t>There are no resource custom operations defined for this resource in this release of the specification.</w:t>
      </w:r>
    </w:p>
    <w:p w14:paraId="6DB930C9" w14:textId="39810C58" w:rsidR="007D7552" w:rsidRDefault="007D7552" w:rsidP="007D7552">
      <w:pPr>
        <w:pStyle w:val="Heading5"/>
      </w:pPr>
      <w:bookmarkStart w:id="1243" w:name="_Toc211956637"/>
      <w:r>
        <w:t>6.1.14.3.3</w:t>
      </w:r>
      <w:r>
        <w:tab/>
        <w:t>Resource:</w:t>
      </w:r>
      <w:r w:rsidRPr="00016A3B">
        <w:t xml:space="preserve"> </w:t>
      </w:r>
      <w:r>
        <w:t>Individual AIMLE Split Operation Node Register Configuration</w:t>
      </w:r>
      <w:bookmarkEnd w:id="1243"/>
    </w:p>
    <w:p w14:paraId="749171D9" w14:textId="4B5BAB9B" w:rsidR="007D7552" w:rsidRDefault="007D7552" w:rsidP="007D7552">
      <w:pPr>
        <w:pStyle w:val="H6"/>
      </w:pPr>
      <w:r>
        <w:t>6.1.14.3.3.1</w:t>
      </w:r>
      <w:r>
        <w:tab/>
        <w:t>Description</w:t>
      </w:r>
    </w:p>
    <w:p w14:paraId="0AC98227" w14:textId="77777777" w:rsidR="007D7552" w:rsidRPr="003B3D90" w:rsidRDefault="007D7552" w:rsidP="007D7552">
      <w:r w:rsidRPr="003B3D90">
        <w:t xml:space="preserve">This resource represents </w:t>
      </w:r>
      <w:r>
        <w:t xml:space="preserve">the individual AIMLE Split Operation Node Register Configuration </w:t>
      </w:r>
      <w:r w:rsidRPr="003B3D90">
        <w:t xml:space="preserve">resource managed by the </w:t>
      </w:r>
      <w:r>
        <w:t>AIMLE Server</w:t>
      </w:r>
      <w:r w:rsidRPr="003B3D90">
        <w:t>.</w:t>
      </w:r>
    </w:p>
    <w:p w14:paraId="6F92D06E" w14:textId="6E84FDFE" w:rsidR="007D7552" w:rsidRDefault="007D7552" w:rsidP="007D7552">
      <w:pPr>
        <w:pStyle w:val="H6"/>
      </w:pPr>
      <w:r>
        <w:t>6.1.14.3.3.2</w:t>
      </w:r>
      <w:r>
        <w:tab/>
        <w:t>Resource Definition</w:t>
      </w:r>
    </w:p>
    <w:p w14:paraId="6E5309FD"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configurations/{configurationId}</w:t>
      </w:r>
    </w:p>
    <w:p w14:paraId="02B31CD6" w14:textId="1E69B63D" w:rsidR="007D7552" w:rsidRDefault="007D7552" w:rsidP="007D7552">
      <w:pPr>
        <w:rPr>
          <w:rFonts w:ascii="Arial" w:hAnsi="Arial" w:cs="Arial"/>
        </w:rPr>
      </w:pPr>
      <w:r w:rsidRPr="00F112E4">
        <w:t>This resource shall support the resource URI variables defined in table </w:t>
      </w:r>
      <w:r>
        <w:t>6.1.14</w:t>
      </w:r>
      <w:r w:rsidRPr="00F112E4">
        <w:t>.3.</w:t>
      </w:r>
      <w:r>
        <w:t>3</w:t>
      </w:r>
      <w:r w:rsidRPr="00F112E4">
        <w:t>.2-1.</w:t>
      </w:r>
    </w:p>
    <w:p w14:paraId="2C65DCD7" w14:textId="72D50B47" w:rsidR="007D7552" w:rsidRDefault="007D7552" w:rsidP="007D7552">
      <w:pPr>
        <w:pStyle w:val="TH"/>
        <w:rPr>
          <w:rFonts w:cs="Arial"/>
        </w:rPr>
      </w:pPr>
      <w:r>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1A27ED7C"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D5E631" w14:textId="77777777" w:rsidR="007D7552" w:rsidRPr="0016361A" w:rsidRDefault="007D7552" w:rsidP="00A24C9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AECDE95" w14:textId="77777777" w:rsidR="007D7552" w:rsidRPr="0016361A" w:rsidRDefault="007D7552" w:rsidP="00A24C9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23F2D7" w14:textId="77777777" w:rsidR="007D7552" w:rsidRPr="0016361A" w:rsidRDefault="007D7552" w:rsidP="00A24C9B">
            <w:pPr>
              <w:pStyle w:val="TAH"/>
            </w:pPr>
            <w:r w:rsidRPr="0016361A">
              <w:t>Definition</w:t>
            </w:r>
          </w:p>
        </w:tc>
      </w:tr>
      <w:tr w:rsidR="007D7552" w:rsidRPr="00B54FF5" w14:paraId="3954FF21"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8CE7D8D" w14:textId="77777777" w:rsidR="007D7552" w:rsidRPr="0016361A" w:rsidRDefault="007D7552" w:rsidP="00A24C9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4B332FB" w14:textId="77777777" w:rsidR="007D7552" w:rsidRPr="0016361A" w:rsidRDefault="007D7552" w:rsidP="00A24C9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9B7C032" w14:textId="4D64C7F4" w:rsidR="007D7552" w:rsidRPr="0016361A" w:rsidRDefault="007D7552" w:rsidP="00A24C9B">
            <w:pPr>
              <w:pStyle w:val="TAL"/>
            </w:pPr>
            <w:r w:rsidRPr="0016361A">
              <w:t xml:space="preserve">See </w:t>
            </w:r>
            <w:r w:rsidRPr="007F2819">
              <w:t>clause</w:t>
            </w:r>
            <w:r w:rsidRPr="007F2819">
              <w:rPr>
                <w:lang w:val="en-US" w:eastAsia="zh-CN"/>
              </w:rPr>
              <w:t> </w:t>
            </w:r>
            <w:r>
              <w:t>6.1.14</w:t>
            </w:r>
            <w:r w:rsidRPr="007F2819">
              <w:t>.1</w:t>
            </w:r>
          </w:p>
        </w:tc>
      </w:tr>
      <w:tr w:rsidR="007D7552" w:rsidRPr="00B54FF5" w14:paraId="2B7E0002"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CCC5AFA" w14:textId="77777777" w:rsidR="007D7552" w:rsidRPr="0016361A" w:rsidRDefault="007D7552" w:rsidP="00A24C9B">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16CACEF6" w14:textId="77777777" w:rsidR="007D7552" w:rsidRPr="0016361A" w:rsidRDefault="007D7552" w:rsidP="00A24C9B">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D72784C" w14:textId="77777777" w:rsidR="007D7552" w:rsidRPr="0016361A" w:rsidRDefault="007D7552" w:rsidP="00A24C9B">
            <w:pPr>
              <w:pStyle w:val="TAL"/>
            </w:pPr>
            <w:r>
              <w:t xml:space="preserve">Represents the identifier of the Individual </w:t>
            </w:r>
            <w:r>
              <w:rPr>
                <w:rFonts w:eastAsia="Calibri"/>
              </w:rPr>
              <w:t>AIMLE Split Operation Node Register Configuration resource</w:t>
            </w:r>
            <w:r>
              <w:t>.</w:t>
            </w:r>
          </w:p>
        </w:tc>
      </w:tr>
    </w:tbl>
    <w:p w14:paraId="1BD32512" w14:textId="77777777" w:rsidR="007D7552" w:rsidRPr="00384E92" w:rsidRDefault="007D7552" w:rsidP="007D7552"/>
    <w:p w14:paraId="0E41DCF0" w14:textId="1E2AF75B" w:rsidR="007D7552" w:rsidRDefault="007D7552" w:rsidP="007D7552">
      <w:pPr>
        <w:pStyle w:val="H6"/>
      </w:pPr>
      <w:r>
        <w:t>6.1.14.3.3.3</w:t>
      </w:r>
      <w:r>
        <w:tab/>
        <w:t>Resource Standard Methods</w:t>
      </w:r>
    </w:p>
    <w:p w14:paraId="0FC59BE9" w14:textId="1806A9CA"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.3.1</w:t>
      </w:r>
      <w:r w:rsidRPr="00384E92">
        <w:tab/>
      </w:r>
      <w:r>
        <w:t>GET</w:t>
      </w:r>
    </w:p>
    <w:p w14:paraId="2AFB0061" w14:textId="77777777" w:rsidR="007D7552" w:rsidRDefault="007D7552" w:rsidP="007D7552">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VAL Server </w:t>
      </w:r>
      <w:r w:rsidRPr="007C1AFD">
        <w:t xml:space="preserve">to </w:t>
      </w:r>
      <w:r>
        <w:t xml:space="preserve">query an Individual Registered </w:t>
      </w:r>
      <w:r>
        <w:rPr>
          <w:noProof/>
        </w:rPr>
        <w:t xml:space="preserve">AIMLE Split Operation Node Register </w:t>
      </w:r>
      <w:r w:rsidRPr="007C1AFD">
        <w:t xml:space="preserve">at the </w:t>
      </w:r>
      <w:r>
        <w:t>AIMLE Server</w:t>
      </w:r>
      <w:r w:rsidRPr="007C1AFD">
        <w:t>.</w:t>
      </w:r>
    </w:p>
    <w:p w14:paraId="7A4A4EB2" w14:textId="19E35CFE" w:rsidR="007D7552" w:rsidRDefault="007D7552" w:rsidP="007D7552">
      <w:r>
        <w:t>This method shall support the URI query parameters specified in table 6.1.14.3.3.3.1-1.</w:t>
      </w:r>
    </w:p>
    <w:p w14:paraId="0FB9EB1E" w14:textId="3B75105A" w:rsidR="007D7552" w:rsidRPr="00384E92" w:rsidRDefault="007D7552" w:rsidP="007D7552">
      <w:pPr>
        <w:pStyle w:val="TH"/>
        <w:rPr>
          <w:rFonts w:cs="Arial"/>
        </w:rPr>
      </w:pPr>
      <w:r w:rsidRPr="00384E92">
        <w:lastRenderedPageBreak/>
        <w:t>Table</w:t>
      </w:r>
      <w:r>
        <w:t> 6.1.14.3.3.3.1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29413CE" w14:textId="77777777" w:rsidTr="00A24C9B">
        <w:trPr>
          <w:jc w:val="center"/>
        </w:trPr>
        <w:tc>
          <w:tcPr>
            <w:tcW w:w="825" w:type="pct"/>
            <w:shd w:val="clear" w:color="auto" w:fill="C0C0C0"/>
          </w:tcPr>
          <w:p w14:paraId="6A7D9977" w14:textId="77777777" w:rsidR="007D7552" w:rsidRPr="0016361A" w:rsidRDefault="007D7552" w:rsidP="00A24C9B">
            <w:pPr>
              <w:pStyle w:val="TAH"/>
            </w:pPr>
            <w:r w:rsidRPr="0016361A">
              <w:t>Name</w:t>
            </w:r>
          </w:p>
        </w:tc>
        <w:tc>
          <w:tcPr>
            <w:tcW w:w="731" w:type="pct"/>
            <w:shd w:val="clear" w:color="auto" w:fill="C0C0C0"/>
          </w:tcPr>
          <w:p w14:paraId="6F755394" w14:textId="77777777" w:rsidR="007D7552" w:rsidRPr="0016361A" w:rsidRDefault="007D7552" w:rsidP="00A24C9B">
            <w:pPr>
              <w:pStyle w:val="TAH"/>
            </w:pPr>
            <w:r w:rsidRPr="0016361A">
              <w:t>Data type</w:t>
            </w:r>
          </w:p>
        </w:tc>
        <w:tc>
          <w:tcPr>
            <w:tcW w:w="215" w:type="pct"/>
            <w:shd w:val="clear" w:color="auto" w:fill="C0C0C0"/>
          </w:tcPr>
          <w:p w14:paraId="03143D72" w14:textId="77777777" w:rsidR="007D7552" w:rsidRPr="0016361A" w:rsidRDefault="007D7552" w:rsidP="00A24C9B">
            <w:pPr>
              <w:pStyle w:val="TAH"/>
            </w:pPr>
            <w:r w:rsidRPr="0016361A">
              <w:t>P</w:t>
            </w:r>
          </w:p>
        </w:tc>
        <w:tc>
          <w:tcPr>
            <w:tcW w:w="580" w:type="pct"/>
            <w:shd w:val="clear" w:color="auto" w:fill="C0C0C0"/>
          </w:tcPr>
          <w:p w14:paraId="3A85E873" w14:textId="77777777" w:rsidR="007D7552" w:rsidRPr="0016361A" w:rsidRDefault="007D7552" w:rsidP="00A24C9B">
            <w:pPr>
              <w:pStyle w:val="TAH"/>
            </w:pPr>
            <w:r w:rsidRPr="0016361A">
              <w:t>Cardinality</w:t>
            </w:r>
          </w:p>
        </w:tc>
        <w:tc>
          <w:tcPr>
            <w:tcW w:w="1852" w:type="pct"/>
            <w:shd w:val="clear" w:color="auto" w:fill="C0C0C0"/>
            <w:vAlign w:val="center"/>
          </w:tcPr>
          <w:p w14:paraId="3E3359CC" w14:textId="77777777" w:rsidR="007D7552" w:rsidRPr="0016361A" w:rsidRDefault="007D7552" w:rsidP="00A24C9B">
            <w:pPr>
              <w:pStyle w:val="TAH"/>
            </w:pPr>
            <w:r w:rsidRPr="0016361A">
              <w:t>Description</w:t>
            </w:r>
          </w:p>
        </w:tc>
        <w:tc>
          <w:tcPr>
            <w:tcW w:w="796" w:type="pct"/>
            <w:shd w:val="clear" w:color="auto" w:fill="C0C0C0"/>
          </w:tcPr>
          <w:p w14:paraId="5308C5AB" w14:textId="77777777" w:rsidR="007D7552" w:rsidRPr="0016361A" w:rsidRDefault="007D7552" w:rsidP="00A24C9B">
            <w:pPr>
              <w:pStyle w:val="TAH"/>
            </w:pPr>
            <w:r w:rsidRPr="0016361A">
              <w:t>Applicability</w:t>
            </w:r>
          </w:p>
        </w:tc>
      </w:tr>
      <w:tr w:rsidR="007D7552" w:rsidRPr="00B54FF5" w14:paraId="77F71C66" w14:textId="77777777" w:rsidTr="00A24C9B">
        <w:trPr>
          <w:jc w:val="center"/>
        </w:trPr>
        <w:tc>
          <w:tcPr>
            <w:tcW w:w="825" w:type="pct"/>
            <w:vAlign w:val="center"/>
          </w:tcPr>
          <w:p w14:paraId="55C881C7" w14:textId="77777777" w:rsidR="007D7552" w:rsidRPr="0016361A" w:rsidRDefault="007D7552" w:rsidP="00A24C9B">
            <w:pPr>
              <w:pStyle w:val="TAL"/>
            </w:pPr>
            <w:r w:rsidRPr="0016361A">
              <w:t>n/a</w:t>
            </w:r>
          </w:p>
        </w:tc>
        <w:tc>
          <w:tcPr>
            <w:tcW w:w="731" w:type="pct"/>
            <w:vAlign w:val="center"/>
          </w:tcPr>
          <w:p w14:paraId="08279520" w14:textId="77777777" w:rsidR="007D7552" w:rsidRPr="0016361A" w:rsidRDefault="007D7552" w:rsidP="00A24C9B">
            <w:pPr>
              <w:pStyle w:val="TAL"/>
            </w:pPr>
          </w:p>
        </w:tc>
        <w:tc>
          <w:tcPr>
            <w:tcW w:w="215" w:type="pct"/>
            <w:vAlign w:val="center"/>
          </w:tcPr>
          <w:p w14:paraId="71909A54" w14:textId="77777777" w:rsidR="007D7552" w:rsidRPr="0016361A" w:rsidRDefault="007D7552" w:rsidP="00A24C9B">
            <w:pPr>
              <w:pStyle w:val="TAC"/>
            </w:pPr>
          </w:p>
        </w:tc>
        <w:tc>
          <w:tcPr>
            <w:tcW w:w="580" w:type="pct"/>
            <w:vAlign w:val="center"/>
          </w:tcPr>
          <w:p w14:paraId="537D8113" w14:textId="77777777" w:rsidR="007D7552" w:rsidRPr="0016361A" w:rsidRDefault="007D7552" w:rsidP="00A24C9B">
            <w:pPr>
              <w:pStyle w:val="TAC"/>
            </w:pPr>
          </w:p>
        </w:tc>
        <w:tc>
          <w:tcPr>
            <w:tcW w:w="1852" w:type="pct"/>
            <w:vAlign w:val="center"/>
          </w:tcPr>
          <w:p w14:paraId="10CD99C9" w14:textId="77777777" w:rsidR="007D7552" w:rsidRPr="0016361A" w:rsidRDefault="007D7552" w:rsidP="00A24C9B">
            <w:pPr>
              <w:pStyle w:val="TAL"/>
            </w:pPr>
          </w:p>
        </w:tc>
        <w:tc>
          <w:tcPr>
            <w:tcW w:w="796" w:type="pct"/>
            <w:vAlign w:val="center"/>
          </w:tcPr>
          <w:p w14:paraId="3A916C5E" w14:textId="77777777" w:rsidR="007D7552" w:rsidRPr="0016361A" w:rsidRDefault="007D7552" w:rsidP="00A24C9B">
            <w:pPr>
              <w:pStyle w:val="TAL"/>
            </w:pPr>
          </w:p>
        </w:tc>
      </w:tr>
    </w:tbl>
    <w:p w14:paraId="5E09757B" w14:textId="77777777" w:rsidR="007D7552" w:rsidRDefault="007D7552" w:rsidP="007D7552"/>
    <w:p w14:paraId="2BECD669" w14:textId="5AA8AC59" w:rsidR="007D7552" w:rsidRPr="00384E92" w:rsidRDefault="007D7552" w:rsidP="007D7552">
      <w:r>
        <w:t>This method shall support the request data structures specified in table 6.1.14.3.3.3.1-2 and the response data structures and response codes specified in table 6.1.14.3.3.3.1-3.</w:t>
      </w:r>
    </w:p>
    <w:p w14:paraId="37EA551C" w14:textId="560FE109" w:rsidR="007D7552" w:rsidRPr="001769FF" w:rsidRDefault="007D7552" w:rsidP="007D7552">
      <w:pPr>
        <w:pStyle w:val="TH"/>
      </w:pPr>
      <w:r w:rsidRPr="001769FF">
        <w:t>Table</w:t>
      </w:r>
      <w:r>
        <w:t> 6.1.14.3.3.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063EB0E7" w14:textId="77777777" w:rsidTr="00A24C9B">
        <w:trPr>
          <w:jc w:val="center"/>
        </w:trPr>
        <w:tc>
          <w:tcPr>
            <w:tcW w:w="1627" w:type="dxa"/>
            <w:shd w:val="clear" w:color="auto" w:fill="C0C0C0"/>
          </w:tcPr>
          <w:p w14:paraId="33CFDA48" w14:textId="77777777" w:rsidR="007D7552" w:rsidRPr="0016361A" w:rsidRDefault="007D7552" w:rsidP="00A24C9B">
            <w:pPr>
              <w:pStyle w:val="TAH"/>
            </w:pPr>
            <w:r w:rsidRPr="0016361A">
              <w:t>Data type</w:t>
            </w:r>
          </w:p>
        </w:tc>
        <w:tc>
          <w:tcPr>
            <w:tcW w:w="425" w:type="dxa"/>
            <w:shd w:val="clear" w:color="auto" w:fill="C0C0C0"/>
          </w:tcPr>
          <w:p w14:paraId="47F5BE18" w14:textId="77777777" w:rsidR="007D7552" w:rsidRPr="0016361A" w:rsidRDefault="007D7552" w:rsidP="00A24C9B">
            <w:pPr>
              <w:pStyle w:val="TAH"/>
            </w:pPr>
            <w:r w:rsidRPr="0016361A">
              <w:t>P</w:t>
            </w:r>
          </w:p>
        </w:tc>
        <w:tc>
          <w:tcPr>
            <w:tcW w:w="1276" w:type="dxa"/>
            <w:shd w:val="clear" w:color="auto" w:fill="C0C0C0"/>
          </w:tcPr>
          <w:p w14:paraId="398A7290" w14:textId="77777777" w:rsidR="007D7552" w:rsidRPr="0016361A" w:rsidRDefault="007D7552" w:rsidP="00A24C9B">
            <w:pPr>
              <w:pStyle w:val="TAH"/>
            </w:pPr>
            <w:r w:rsidRPr="0016361A">
              <w:t>Cardinality</w:t>
            </w:r>
          </w:p>
        </w:tc>
        <w:tc>
          <w:tcPr>
            <w:tcW w:w="6447" w:type="dxa"/>
            <w:shd w:val="clear" w:color="auto" w:fill="C0C0C0"/>
            <w:vAlign w:val="center"/>
          </w:tcPr>
          <w:p w14:paraId="0F59E1F8" w14:textId="77777777" w:rsidR="007D7552" w:rsidRPr="0016361A" w:rsidRDefault="007D7552" w:rsidP="00A24C9B">
            <w:pPr>
              <w:pStyle w:val="TAH"/>
            </w:pPr>
            <w:r w:rsidRPr="0016361A">
              <w:t>Description</w:t>
            </w:r>
          </w:p>
        </w:tc>
      </w:tr>
      <w:tr w:rsidR="007D7552" w:rsidRPr="00B54FF5" w14:paraId="071FE81C" w14:textId="77777777" w:rsidTr="00A24C9B">
        <w:trPr>
          <w:jc w:val="center"/>
        </w:trPr>
        <w:tc>
          <w:tcPr>
            <w:tcW w:w="1627" w:type="dxa"/>
            <w:vAlign w:val="center"/>
          </w:tcPr>
          <w:p w14:paraId="2E153E2C" w14:textId="77777777" w:rsidR="007D7552" w:rsidRPr="0016361A" w:rsidRDefault="007D7552" w:rsidP="00A24C9B">
            <w:pPr>
              <w:pStyle w:val="TAL"/>
            </w:pPr>
            <w:r>
              <w:t>n/a</w:t>
            </w:r>
          </w:p>
        </w:tc>
        <w:tc>
          <w:tcPr>
            <w:tcW w:w="425" w:type="dxa"/>
            <w:vAlign w:val="center"/>
          </w:tcPr>
          <w:p w14:paraId="7FFEF6EC" w14:textId="77777777" w:rsidR="007D7552" w:rsidRPr="0016361A" w:rsidRDefault="007D7552" w:rsidP="00A24C9B">
            <w:pPr>
              <w:pStyle w:val="TAC"/>
            </w:pPr>
          </w:p>
        </w:tc>
        <w:tc>
          <w:tcPr>
            <w:tcW w:w="1276" w:type="dxa"/>
            <w:vAlign w:val="center"/>
          </w:tcPr>
          <w:p w14:paraId="7353ACE0" w14:textId="77777777" w:rsidR="007D7552" w:rsidRPr="0016361A" w:rsidRDefault="007D7552" w:rsidP="00A24C9B">
            <w:pPr>
              <w:pStyle w:val="TAL"/>
              <w:jc w:val="center"/>
            </w:pPr>
          </w:p>
        </w:tc>
        <w:tc>
          <w:tcPr>
            <w:tcW w:w="6447" w:type="dxa"/>
            <w:vAlign w:val="center"/>
          </w:tcPr>
          <w:p w14:paraId="6C1BF200" w14:textId="77777777" w:rsidR="007D7552" w:rsidRPr="0016361A" w:rsidRDefault="007D7552" w:rsidP="00A24C9B">
            <w:pPr>
              <w:pStyle w:val="TAL"/>
            </w:pPr>
          </w:p>
        </w:tc>
      </w:tr>
    </w:tbl>
    <w:p w14:paraId="6E182242" w14:textId="77777777" w:rsidR="007D7552" w:rsidRDefault="007D7552" w:rsidP="007D7552"/>
    <w:p w14:paraId="2EE71EA3" w14:textId="6A66B3DE" w:rsidR="007D7552" w:rsidRPr="001769FF" w:rsidRDefault="007D7552" w:rsidP="007D7552">
      <w:pPr>
        <w:pStyle w:val="TH"/>
      </w:pPr>
      <w:r w:rsidRPr="001769FF">
        <w:t>Table</w:t>
      </w:r>
      <w:r>
        <w:t> 6.1.14.3.3.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16BC479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38F12FA"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2D7F0C3"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13C5111"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1FEC60D" w14:textId="77777777" w:rsidR="007D7552" w:rsidRPr="0016361A" w:rsidRDefault="007D7552" w:rsidP="00A24C9B">
            <w:pPr>
              <w:pStyle w:val="TAH"/>
            </w:pPr>
            <w:r w:rsidRPr="0016361A">
              <w:t>Response</w:t>
            </w:r>
          </w:p>
          <w:p w14:paraId="6600C87F"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7189FEE" w14:textId="77777777" w:rsidR="007D7552" w:rsidRPr="0016361A" w:rsidRDefault="007D7552" w:rsidP="00A24C9B">
            <w:pPr>
              <w:pStyle w:val="TAH"/>
            </w:pPr>
            <w:r w:rsidRPr="0016361A">
              <w:t>Description</w:t>
            </w:r>
          </w:p>
        </w:tc>
      </w:tr>
      <w:tr w:rsidR="007D7552" w:rsidRPr="00B54FF5" w14:paraId="31788F6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013A620" w14:textId="77777777" w:rsidR="007D7552" w:rsidRPr="0016361A" w:rsidRDefault="007D7552" w:rsidP="00A24C9B">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1CD908E5"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4D3708EA" w14:textId="77777777" w:rsidR="007D7552" w:rsidRPr="0016361A" w:rsidRDefault="007D7552" w:rsidP="00A24C9B">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35DDD09" w14:textId="77777777" w:rsidR="007D7552" w:rsidRPr="0016361A" w:rsidRDefault="007D7552" w:rsidP="00A24C9B">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52F58EEA" w14:textId="77777777" w:rsidR="007D7552" w:rsidRPr="0016361A" w:rsidRDefault="007D7552" w:rsidP="00A24C9B">
            <w:pPr>
              <w:pStyle w:val="TAL"/>
            </w:pPr>
            <w:r>
              <w:t>S</w:t>
            </w:r>
            <w:r w:rsidRPr="0016361A">
              <w:t>uccess</w:t>
            </w:r>
            <w:r>
              <w:t>ful</w:t>
            </w:r>
            <w:r w:rsidRPr="0016361A">
              <w:t xml:space="preserve"> case</w:t>
            </w:r>
            <w:r>
              <w:t xml:space="preserve">. The requested </w:t>
            </w:r>
            <w:r>
              <w:rPr>
                <w:noProof/>
              </w:rPr>
              <w:t xml:space="preserve">information on the Individual Resgietered AIMLE Split Operation Node Register </w:t>
            </w:r>
            <w:r>
              <w:t>is confirmed and a representation of that resource is returned.</w:t>
            </w:r>
          </w:p>
        </w:tc>
      </w:tr>
      <w:tr w:rsidR="007D7552" w:rsidRPr="00B54FF5" w14:paraId="292F3EF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217D69"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4D52B0B"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0E10F40"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512E450"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20CDB7A4" w14:textId="77777777" w:rsidR="007D7552" w:rsidRDefault="007D7552" w:rsidP="00A24C9B">
            <w:pPr>
              <w:pStyle w:val="TAL"/>
            </w:pPr>
            <w:r>
              <w:t>Temporary redirection.</w:t>
            </w:r>
          </w:p>
          <w:p w14:paraId="0F0ADB9C" w14:textId="77777777" w:rsidR="007D7552" w:rsidRDefault="007D7552" w:rsidP="00A24C9B">
            <w:pPr>
              <w:pStyle w:val="TAL"/>
            </w:pPr>
          </w:p>
          <w:p w14:paraId="2E9798A9" w14:textId="77777777" w:rsidR="007D7552" w:rsidRDefault="007D7552" w:rsidP="00A24C9B">
            <w:pPr>
              <w:pStyle w:val="TAL"/>
            </w:pPr>
            <w:r>
              <w:t>The response shall include a Location header field containing an alternative URI of the resource located in an alternative AIMLE Server.</w:t>
            </w:r>
          </w:p>
          <w:p w14:paraId="08C84C96" w14:textId="77777777" w:rsidR="007D7552" w:rsidRDefault="007D7552" w:rsidP="00A24C9B">
            <w:pPr>
              <w:pStyle w:val="TAL"/>
            </w:pPr>
          </w:p>
          <w:p w14:paraId="072ECB05" w14:textId="77777777" w:rsidR="007D7552" w:rsidRDefault="007D7552" w:rsidP="00A24C9B">
            <w:pPr>
              <w:pStyle w:val="TAL"/>
            </w:pPr>
            <w:r>
              <w:t>Redirection handling is described in clause 5.2.10 of 3GPP TS 29.122 [2].</w:t>
            </w:r>
          </w:p>
        </w:tc>
      </w:tr>
      <w:tr w:rsidR="007D7552" w:rsidRPr="00B54FF5" w14:paraId="6829EA1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F0311"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D755048"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895C156"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426B84B"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2C78C3A1" w14:textId="77777777" w:rsidR="007D7552" w:rsidRDefault="007D7552" w:rsidP="00A24C9B">
            <w:pPr>
              <w:pStyle w:val="TAL"/>
            </w:pPr>
            <w:r>
              <w:t>Permanent redirection.</w:t>
            </w:r>
          </w:p>
          <w:p w14:paraId="2FF5BBAD" w14:textId="77777777" w:rsidR="007D7552" w:rsidRDefault="007D7552" w:rsidP="00A24C9B">
            <w:pPr>
              <w:pStyle w:val="TAL"/>
            </w:pPr>
          </w:p>
          <w:p w14:paraId="012D9A91" w14:textId="77777777" w:rsidR="007D7552" w:rsidRDefault="007D7552" w:rsidP="00A24C9B">
            <w:pPr>
              <w:pStyle w:val="TAL"/>
            </w:pPr>
            <w:r>
              <w:t>The response shall include a Location header field containing an alternative URI of the resource located in an alternative AIMLE Server.</w:t>
            </w:r>
          </w:p>
          <w:p w14:paraId="4D8F616D" w14:textId="77777777" w:rsidR="007D7552" w:rsidRDefault="007D7552" w:rsidP="00A24C9B">
            <w:pPr>
              <w:pStyle w:val="TAL"/>
            </w:pPr>
          </w:p>
          <w:p w14:paraId="109967A5" w14:textId="77777777" w:rsidR="007D7552" w:rsidRDefault="007D7552" w:rsidP="00A24C9B">
            <w:pPr>
              <w:pStyle w:val="TAL"/>
            </w:pPr>
            <w:r>
              <w:t>Redirection handling is described in clause 5.2.10 of 3GPP TS 29.122 [2].</w:t>
            </w:r>
          </w:p>
        </w:tc>
      </w:tr>
      <w:tr w:rsidR="007D7552" w:rsidRPr="00B54FF5" w14:paraId="3B351615"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B06B406"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7E9CFD8A" w14:textId="77777777" w:rsidR="007D7552" w:rsidRDefault="007D7552" w:rsidP="007D7552"/>
    <w:p w14:paraId="67B79622" w14:textId="63DCBC19" w:rsidR="007D7552" w:rsidRPr="007C1AFD" w:rsidRDefault="007D7552" w:rsidP="007D7552">
      <w:pPr>
        <w:pStyle w:val="TH"/>
      </w:pPr>
      <w:r w:rsidRPr="007C1AFD">
        <w:t>Table</w:t>
      </w:r>
      <w:r>
        <w:t> 6.1.14.3.3</w:t>
      </w:r>
      <w:r w:rsidRPr="007C1AFD">
        <w:t>.3.</w:t>
      </w:r>
      <w:r w:rsidRPr="007C1AFD">
        <w:rPr>
          <w:lang w:eastAsia="zh-CN"/>
        </w:rPr>
        <w:t>1</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F16860" w14:textId="77777777" w:rsidTr="00A24C9B">
        <w:trPr>
          <w:jc w:val="center"/>
        </w:trPr>
        <w:tc>
          <w:tcPr>
            <w:tcW w:w="825" w:type="pct"/>
            <w:tcBorders>
              <w:bottom w:val="single" w:sz="6" w:space="0" w:color="auto"/>
            </w:tcBorders>
            <w:shd w:val="clear" w:color="auto" w:fill="C0C0C0"/>
            <w:hideMark/>
          </w:tcPr>
          <w:p w14:paraId="09079210"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027B1F05"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4861C6ED"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6A195035"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6826F77D" w14:textId="77777777" w:rsidR="007D7552" w:rsidRPr="007C1AFD" w:rsidRDefault="007D7552" w:rsidP="00A24C9B">
            <w:pPr>
              <w:pStyle w:val="TAH"/>
            </w:pPr>
            <w:r w:rsidRPr="007C1AFD">
              <w:t>Description</w:t>
            </w:r>
          </w:p>
        </w:tc>
      </w:tr>
      <w:tr w:rsidR="007D7552" w:rsidRPr="007C1AFD" w14:paraId="6A3DE06E" w14:textId="77777777" w:rsidTr="00A24C9B">
        <w:trPr>
          <w:jc w:val="center"/>
        </w:trPr>
        <w:tc>
          <w:tcPr>
            <w:tcW w:w="825" w:type="pct"/>
            <w:tcBorders>
              <w:top w:val="single" w:sz="6" w:space="0" w:color="auto"/>
            </w:tcBorders>
            <w:hideMark/>
          </w:tcPr>
          <w:p w14:paraId="7D3E0F47" w14:textId="77777777" w:rsidR="007D7552" w:rsidRPr="007C1AFD" w:rsidRDefault="007D7552" w:rsidP="00A24C9B">
            <w:pPr>
              <w:pStyle w:val="TAL"/>
            </w:pPr>
            <w:r w:rsidRPr="007C1AFD">
              <w:t>Location</w:t>
            </w:r>
          </w:p>
        </w:tc>
        <w:tc>
          <w:tcPr>
            <w:tcW w:w="732" w:type="pct"/>
            <w:tcBorders>
              <w:top w:val="single" w:sz="6" w:space="0" w:color="auto"/>
            </w:tcBorders>
            <w:hideMark/>
          </w:tcPr>
          <w:p w14:paraId="50DCFFEB"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952AE37" w14:textId="77777777" w:rsidR="007D7552" w:rsidRPr="007C1AFD" w:rsidRDefault="007D7552" w:rsidP="00A24C9B">
            <w:pPr>
              <w:pStyle w:val="TAC"/>
            </w:pPr>
            <w:r w:rsidRPr="007C1AFD">
              <w:t>M</w:t>
            </w:r>
          </w:p>
        </w:tc>
        <w:tc>
          <w:tcPr>
            <w:tcW w:w="581" w:type="pct"/>
            <w:tcBorders>
              <w:top w:val="single" w:sz="6" w:space="0" w:color="auto"/>
            </w:tcBorders>
            <w:hideMark/>
          </w:tcPr>
          <w:p w14:paraId="03F257A4" w14:textId="77777777" w:rsidR="007D7552" w:rsidRPr="007C1AFD" w:rsidRDefault="007D7552" w:rsidP="00543E8C">
            <w:pPr>
              <w:pStyle w:val="TAC"/>
            </w:pPr>
            <w:r w:rsidRPr="007C1AFD">
              <w:t>1</w:t>
            </w:r>
          </w:p>
        </w:tc>
        <w:tc>
          <w:tcPr>
            <w:tcW w:w="2645" w:type="pct"/>
            <w:tcBorders>
              <w:top w:val="single" w:sz="6" w:space="0" w:color="auto"/>
            </w:tcBorders>
            <w:vAlign w:val="center"/>
            <w:hideMark/>
          </w:tcPr>
          <w:p w14:paraId="0318D206"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62D7DB44" w14:textId="77777777" w:rsidR="007D7552" w:rsidRDefault="007D7552" w:rsidP="007D7552"/>
    <w:p w14:paraId="0E03A17D" w14:textId="635DB56F" w:rsidR="007D7552" w:rsidRPr="007C1AFD" w:rsidRDefault="007D7552" w:rsidP="007D7552">
      <w:pPr>
        <w:pStyle w:val="TH"/>
      </w:pPr>
      <w:r w:rsidRPr="007C1AFD">
        <w:t>Table</w:t>
      </w:r>
      <w:r>
        <w:t> 6.1.14.3.3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3495AF9" w14:textId="77777777" w:rsidTr="00A24C9B">
        <w:trPr>
          <w:jc w:val="center"/>
        </w:trPr>
        <w:tc>
          <w:tcPr>
            <w:tcW w:w="825" w:type="pct"/>
            <w:tcBorders>
              <w:bottom w:val="single" w:sz="6" w:space="0" w:color="auto"/>
            </w:tcBorders>
            <w:shd w:val="clear" w:color="auto" w:fill="C0C0C0"/>
            <w:hideMark/>
          </w:tcPr>
          <w:p w14:paraId="3C56ED76"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6DE0926B"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5B5E08CF"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4184C371"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1D4AA284" w14:textId="77777777" w:rsidR="007D7552" w:rsidRPr="007C1AFD" w:rsidRDefault="007D7552" w:rsidP="00A24C9B">
            <w:pPr>
              <w:pStyle w:val="TAH"/>
            </w:pPr>
            <w:r w:rsidRPr="007C1AFD">
              <w:t>Description</w:t>
            </w:r>
          </w:p>
        </w:tc>
      </w:tr>
      <w:tr w:rsidR="007D7552" w:rsidRPr="007C1AFD" w14:paraId="018B4B6C" w14:textId="77777777" w:rsidTr="00A24C9B">
        <w:trPr>
          <w:jc w:val="center"/>
        </w:trPr>
        <w:tc>
          <w:tcPr>
            <w:tcW w:w="825" w:type="pct"/>
            <w:tcBorders>
              <w:top w:val="single" w:sz="6" w:space="0" w:color="auto"/>
            </w:tcBorders>
            <w:hideMark/>
          </w:tcPr>
          <w:p w14:paraId="4033E510" w14:textId="77777777" w:rsidR="007D7552" w:rsidRPr="007C1AFD" w:rsidRDefault="007D7552" w:rsidP="00A24C9B">
            <w:pPr>
              <w:pStyle w:val="TAL"/>
            </w:pPr>
            <w:r w:rsidRPr="007C1AFD">
              <w:t>Location</w:t>
            </w:r>
          </w:p>
        </w:tc>
        <w:tc>
          <w:tcPr>
            <w:tcW w:w="732" w:type="pct"/>
            <w:tcBorders>
              <w:top w:val="single" w:sz="6" w:space="0" w:color="auto"/>
            </w:tcBorders>
            <w:hideMark/>
          </w:tcPr>
          <w:p w14:paraId="21E77227"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71305C1" w14:textId="77777777" w:rsidR="007D7552" w:rsidRPr="007C1AFD" w:rsidRDefault="007D7552" w:rsidP="00A24C9B">
            <w:pPr>
              <w:pStyle w:val="TAC"/>
            </w:pPr>
            <w:r w:rsidRPr="007C1AFD">
              <w:t>M</w:t>
            </w:r>
          </w:p>
        </w:tc>
        <w:tc>
          <w:tcPr>
            <w:tcW w:w="581" w:type="pct"/>
            <w:tcBorders>
              <w:top w:val="single" w:sz="6" w:space="0" w:color="auto"/>
            </w:tcBorders>
            <w:hideMark/>
          </w:tcPr>
          <w:p w14:paraId="3FD090CF" w14:textId="77777777" w:rsidR="007D7552" w:rsidRPr="007C1AFD" w:rsidRDefault="007D7552" w:rsidP="00543E8C">
            <w:pPr>
              <w:pStyle w:val="TAC"/>
            </w:pPr>
            <w:r w:rsidRPr="007C1AFD">
              <w:t>1</w:t>
            </w:r>
          </w:p>
        </w:tc>
        <w:tc>
          <w:tcPr>
            <w:tcW w:w="2645" w:type="pct"/>
            <w:tcBorders>
              <w:top w:val="single" w:sz="6" w:space="0" w:color="auto"/>
            </w:tcBorders>
            <w:vAlign w:val="center"/>
            <w:hideMark/>
          </w:tcPr>
          <w:p w14:paraId="3F502AEB"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57D91DBD" w14:textId="77777777" w:rsidR="007D7552" w:rsidRDefault="007D7552" w:rsidP="007D7552"/>
    <w:p w14:paraId="3F56BBA5" w14:textId="4C42B5DE"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2</w:t>
      </w:r>
      <w:r w:rsidRPr="00384E92">
        <w:tab/>
      </w:r>
      <w:r>
        <w:t>PUT</w:t>
      </w:r>
    </w:p>
    <w:p w14:paraId="7D698207" w14:textId="77777777" w:rsidR="007D7552" w:rsidRDefault="007D7552" w:rsidP="007D7552">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VAL Server </w:t>
      </w:r>
      <w:r w:rsidRPr="007C1AFD">
        <w:t xml:space="preserve">to </w:t>
      </w:r>
      <w:r>
        <w:t xml:space="preserve">update an </w:t>
      </w:r>
      <w:r>
        <w:rPr>
          <w:noProof/>
        </w:rPr>
        <w:t xml:space="preserve">Individual Registered AIMLE Split Operation Node Register </w:t>
      </w:r>
      <w:r w:rsidRPr="007C1AFD">
        <w:t xml:space="preserve">at the </w:t>
      </w:r>
      <w:r>
        <w:t>AIMLE Server</w:t>
      </w:r>
      <w:r w:rsidRPr="007C1AFD">
        <w:t>.</w:t>
      </w:r>
    </w:p>
    <w:p w14:paraId="53AE459F" w14:textId="39BF3840" w:rsidR="007D7552" w:rsidRDefault="007D7552" w:rsidP="007D7552">
      <w:r>
        <w:t>This method shall support the URI query parameters specified in table 6.1.14.3.3.3.2-1.</w:t>
      </w:r>
    </w:p>
    <w:p w14:paraId="5FB1C0FF" w14:textId="4E511167" w:rsidR="007D7552" w:rsidRPr="00384E92" w:rsidRDefault="007D7552" w:rsidP="007D7552">
      <w:pPr>
        <w:pStyle w:val="TH"/>
        <w:rPr>
          <w:rFonts w:cs="Arial"/>
        </w:rPr>
      </w:pPr>
      <w:r w:rsidRPr="00384E92">
        <w:lastRenderedPageBreak/>
        <w:t>Table</w:t>
      </w:r>
      <w:r>
        <w:t> 6.1.14.3.3.3.2</w:t>
      </w:r>
      <w:r w:rsidRPr="00384E92">
        <w:t xml:space="preserve">-1: URI </w:t>
      </w:r>
      <w:r>
        <w:t>query</w:t>
      </w:r>
      <w:r w:rsidRPr="00384E92">
        <w:t xml:space="preserve">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664BF393" w14:textId="77777777" w:rsidTr="00A24C9B">
        <w:trPr>
          <w:jc w:val="center"/>
        </w:trPr>
        <w:tc>
          <w:tcPr>
            <w:tcW w:w="825" w:type="pct"/>
            <w:shd w:val="clear" w:color="auto" w:fill="C0C0C0"/>
          </w:tcPr>
          <w:p w14:paraId="4145E77B" w14:textId="77777777" w:rsidR="007D7552" w:rsidRPr="0016361A" w:rsidRDefault="007D7552" w:rsidP="00A24C9B">
            <w:pPr>
              <w:pStyle w:val="TAH"/>
            </w:pPr>
            <w:r w:rsidRPr="0016361A">
              <w:t>Name</w:t>
            </w:r>
          </w:p>
        </w:tc>
        <w:tc>
          <w:tcPr>
            <w:tcW w:w="731" w:type="pct"/>
            <w:shd w:val="clear" w:color="auto" w:fill="C0C0C0"/>
          </w:tcPr>
          <w:p w14:paraId="31CE224A" w14:textId="77777777" w:rsidR="007D7552" w:rsidRPr="0016361A" w:rsidRDefault="007D7552" w:rsidP="00A24C9B">
            <w:pPr>
              <w:pStyle w:val="TAH"/>
            </w:pPr>
            <w:r w:rsidRPr="0016361A">
              <w:t>Data type</w:t>
            </w:r>
          </w:p>
        </w:tc>
        <w:tc>
          <w:tcPr>
            <w:tcW w:w="215" w:type="pct"/>
            <w:shd w:val="clear" w:color="auto" w:fill="C0C0C0"/>
          </w:tcPr>
          <w:p w14:paraId="4C064B19" w14:textId="77777777" w:rsidR="007D7552" w:rsidRPr="0016361A" w:rsidRDefault="007D7552" w:rsidP="00A24C9B">
            <w:pPr>
              <w:pStyle w:val="TAH"/>
            </w:pPr>
            <w:r w:rsidRPr="0016361A">
              <w:t>P</w:t>
            </w:r>
          </w:p>
        </w:tc>
        <w:tc>
          <w:tcPr>
            <w:tcW w:w="580" w:type="pct"/>
            <w:shd w:val="clear" w:color="auto" w:fill="C0C0C0"/>
          </w:tcPr>
          <w:p w14:paraId="287BCC3C" w14:textId="77777777" w:rsidR="007D7552" w:rsidRPr="0016361A" w:rsidRDefault="007D7552" w:rsidP="00A24C9B">
            <w:pPr>
              <w:pStyle w:val="TAH"/>
            </w:pPr>
            <w:r w:rsidRPr="0016361A">
              <w:t>Cardinality</w:t>
            </w:r>
          </w:p>
        </w:tc>
        <w:tc>
          <w:tcPr>
            <w:tcW w:w="1852" w:type="pct"/>
            <w:shd w:val="clear" w:color="auto" w:fill="C0C0C0"/>
            <w:vAlign w:val="center"/>
          </w:tcPr>
          <w:p w14:paraId="3056DE95" w14:textId="77777777" w:rsidR="007D7552" w:rsidRPr="0016361A" w:rsidRDefault="007D7552" w:rsidP="00A24C9B">
            <w:pPr>
              <w:pStyle w:val="TAH"/>
            </w:pPr>
            <w:r w:rsidRPr="0016361A">
              <w:t>Description</w:t>
            </w:r>
          </w:p>
        </w:tc>
        <w:tc>
          <w:tcPr>
            <w:tcW w:w="796" w:type="pct"/>
            <w:shd w:val="clear" w:color="auto" w:fill="C0C0C0"/>
          </w:tcPr>
          <w:p w14:paraId="0FA5CA3B" w14:textId="77777777" w:rsidR="007D7552" w:rsidRPr="0016361A" w:rsidRDefault="007D7552" w:rsidP="00A24C9B">
            <w:pPr>
              <w:pStyle w:val="TAH"/>
            </w:pPr>
            <w:r w:rsidRPr="0016361A">
              <w:t>Applicability</w:t>
            </w:r>
          </w:p>
        </w:tc>
      </w:tr>
      <w:tr w:rsidR="007D7552" w:rsidRPr="00B54FF5" w14:paraId="0A39A1AE" w14:textId="77777777" w:rsidTr="00A24C9B">
        <w:trPr>
          <w:jc w:val="center"/>
        </w:trPr>
        <w:tc>
          <w:tcPr>
            <w:tcW w:w="825" w:type="pct"/>
            <w:vAlign w:val="center"/>
          </w:tcPr>
          <w:p w14:paraId="0ACC4CCF" w14:textId="77777777" w:rsidR="007D7552" w:rsidRPr="0016361A" w:rsidRDefault="007D7552" w:rsidP="00A24C9B">
            <w:pPr>
              <w:pStyle w:val="TAL"/>
            </w:pPr>
            <w:r>
              <w:t>n/a</w:t>
            </w:r>
          </w:p>
        </w:tc>
        <w:tc>
          <w:tcPr>
            <w:tcW w:w="731" w:type="pct"/>
            <w:vAlign w:val="center"/>
          </w:tcPr>
          <w:p w14:paraId="5AAB6515" w14:textId="77777777" w:rsidR="007D7552" w:rsidRPr="0016361A" w:rsidRDefault="007D7552" w:rsidP="00A24C9B">
            <w:pPr>
              <w:pStyle w:val="TAL"/>
            </w:pPr>
          </w:p>
        </w:tc>
        <w:tc>
          <w:tcPr>
            <w:tcW w:w="215" w:type="pct"/>
            <w:vAlign w:val="center"/>
          </w:tcPr>
          <w:p w14:paraId="7C51C632" w14:textId="77777777" w:rsidR="007D7552" w:rsidRPr="0016361A" w:rsidRDefault="007D7552" w:rsidP="00A24C9B">
            <w:pPr>
              <w:pStyle w:val="TAC"/>
            </w:pPr>
          </w:p>
        </w:tc>
        <w:tc>
          <w:tcPr>
            <w:tcW w:w="580" w:type="pct"/>
            <w:vAlign w:val="center"/>
          </w:tcPr>
          <w:p w14:paraId="682D57C2" w14:textId="77777777" w:rsidR="007D7552" w:rsidRPr="0016361A" w:rsidRDefault="007D7552" w:rsidP="00A24C9B">
            <w:pPr>
              <w:pStyle w:val="TAC"/>
            </w:pPr>
          </w:p>
        </w:tc>
        <w:tc>
          <w:tcPr>
            <w:tcW w:w="1852" w:type="pct"/>
            <w:vAlign w:val="center"/>
          </w:tcPr>
          <w:p w14:paraId="2E8CA763" w14:textId="77777777" w:rsidR="007D7552" w:rsidRPr="0016361A" w:rsidRDefault="007D7552" w:rsidP="00A24C9B">
            <w:pPr>
              <w:pStyle w:val="TAL"/>
            </w:pPr>
          </w:p>
        </w:tc>
        <w:tc>
          <w:tcPr>
            <w:tcW w:w="796" w:type="pct"/>
            <w:vAlign w:val="center"/>
          </w:tcPr>
          <w:p w14:paraId="64FE48BF" w14:textId="77777777" w:rsidR="007D7552" w:rsidRPr="0016361A" w:rsidRDefault="007D7552" w:rsidP="00A24C9B">
            <w:pPr>
              <w:pStyle w:val="TAL"/>
            </w:pPr>
          </w:p>
        </w:tc>
      </w:tr>
    </w:tbl>
    <w:p w14:paraId="5FFC3EF7" w14:textId="77777777" w:rsidR="007D7552" w:rsidRDefault="007D7552" w:rsidP="007D7552"/>
    <w:p w14:paraId="6B0870C1" w14:textId="6316E990" w:rsidR="007D7552" w:rsidRPr="00384E92" w:rsidRDefault="007D7552" w:rsidP="007D7552">
      <w:r>
        <w:t>This method shall support the request data structures specified in table 6.1.14.3.3.3.2-2 and the response data structures and response codes specified in table 6.1.14.3.3.3.2-3.</w:t>
      </w:r>
    </w:p>
    <w:p w14:paraId="3DDA92F3" w14:textId="336C6265" w:rsidR="007D7552" w:rsidRPr="001769FF" w:rsidRDefault="007D7552" w:rsidP="007D7552">
      <w:pPr>
        <w:pStyle w:val="TH"/>
      </w:pPr>
      <w:r w:rsidRPr="001769FF">
        <w:t>Table</w:t>
      </w:r>
      <w:r>
        <w:t> 6.1.14.3.3.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2EEB2B6D" w14:textId="77777777" w:rsidTr="00A24C9B">
        <w:trPr>
          <w:jc w:val="center"/>
        </w:trPr>
        <w:tc>
          <w:tcPr>
            <w:tcW w:w="1627" w:type="dxa"/>
            <w:shd w:val="clear" w:color="auto" w:fill="C0C0C0"/>
          </w:tcPr>
          <w:p w14:paraId="0544516B" w14:textId="77777777" w:rsidR="007D7552" w:rsidRPr="0016361A" w:rsidRDefault="007D7552" w:rsidP="00A24C9B">
            <w:pPr>
              <w:pStyle w:val="TAH"/>
            </w:pPr>
            <w:r w:rsidRPr="0016361A">
              <w:t>Data type</w:t>
            </w:r>
          </w:p>
        </w:tc>
        <w:tc>
          <w:tcPr>
            <w:tcW w:w="425" w:type="dxa"/>
            <w:shd w:val="clear" w:color="auto" w:fill="C0C0C0"/>
          </w:tcPr>
          <w:p w14:paraId="28F420E2" w14:textId="77777777" w:rsidR="007D7552" w:rsidRPr="0016361A" w:rsidRDefault="007D7552" w:rsidP="00A24C9B">
            <w:pPr>
              <w:pStyle w:val="TAH"/>
            </w:pPr>
            <w:r w:rsidRPr="0016361A">
              <w:t>P</w:t>
            </w:r>
          </w:p>
        </w:tc>
        <w:tc>
          <w:tcPr>
            <w:tcW w:w="1276" w:type="dxa"/>
            <w:shd w:val="clear" w:color="auto" w:fill="C0C0C0"/>
          </w:tcPr>
          <w:p w14:paraId="389E3B9E" w14:textId="77777777" w:rsidR="007D7552" w:rsidRPr="0016361A" w:rsidRDefault="007D7552" w:rsidP="00A24C9B">
            <w:pPr>
              <w:pStyle w:val="TAH"/>
            </w:pPr>
            <w:r w:rsidRPr="0016361A">
              <w:t>Cardinality</w:t>
            </w:r>
          </w:p>
        </w:tc>
        <w:tc>
          <w:tcPr>
            <w:tcW w:w="6447" w:type="dxa"/>
            <w:shd w:val="clear" w:color="auto" w:fill="C0C0C0"/>
            <w:vAlign w:val="center"/>
          </w:tcPr>
          <w:p w14:paraId="2961FB1C" w14:textId="77777777" w:rsidR="007D7552" w:rsidRPr="0016361A" w:rsidRDefault="007D7552" w:rsidP="00A24C9B">
            <w:pPr>
              <w:pStyle w:val="TAH"/>
            </w:pPr>
            <w:r w:rsidRPr="0016361A">
              <w:t>Description</w:t>
            </w:r>
          </w:p>
        </w:tc>
      </w:tr>
      <w:tr w:rsidR="007D7552" w:rsidRPr="00B54FF5" w14:paraId="186B6E3F" w14:textId="77777777" w:rsidTr="00A24C9B">
        <w:trPr>
          <w:jc w:val="center"/>
        </w:trPr>
        <w:tc>
          <w:tcPr>
            <w:tcW w:w="1627" w:type="dxa"/>
            <w:vAlign w:val="center"/>
          </w:tcPr>
          <w:p w14:paraId="0EEDCEAA" w14:textId="77777777" w:rsidR="007D7552" w:rsidRPr="0016361A" w:rsidRDefault="007D7552" w:rsidP="00A24C9B">
            <w:pPr>
              <w:pStyle w:val="TAL"/>
            </w:pPr>
            <w:r>
              <w:t>SplitOpNodeReg</w:t>
            </w:r>
          </w:p>
        </w:tc>
        <w:tc>
          <w:tcPr>
            <w:tcW w:w="425" w:type="dxa"/>
            <w:vAlign w:val="center"/>
          </w:tcPr>
          <w:p w14:paraId="541E0FF8" w14:textId="77777777" w:rsidR="007D7552" w:rsidRPr="0016361A" w:rsidRDefault="007D7552" w:rsidP="00A24C9B">
            <w:pPr>
              <w:pStyle w:val="TAC"/>
            </w:pPr>
            <w:r>
              <w:t>M</w:t>
            </w:r>
          </w:p>
        </w:tc>
        <w:tc>
          <w:tcPr>
            <w:tcW w:w="1276" w:type="dxa"/>
            <w:vAlign w:val="center"/>
          </w:tcPr>
          <w:p w14:paraId="2057907C" w14:textId="77777777" w:rsidR="007D7552" w:rsidRPr="0016361A" w:rsidRDefault="007D7552" w:rsidP="00A24C9B">
            <w:pPr>
              <w:pStyle w:val="TAL"/>
              <w:jc w:val="center"/>
            </w:pPr>
            <w:r>
              <w:t>1</w:t>
            </w:r>
          </w:p>
        </w:tc>
        <w:tc>
          <w:tcPr>
            <w:tcW w:w="6447" w:type="dxa"/>
            <w:vAlign w:val="center"/>
          </w:tcPr>
          <w:p w14:paraId="5A4EB465" w14:textId="77777777" w:rsidR="007D7552" w:rsidRPr="0016361A" w:rsidRDefault="007D7552" w:rsidP="00A24C9B">
            <w:pPr>
              <w:pStyle w:val="TAL"/>
            </w:pPr>
            <w:r>
              <w:t xml:space="preserve">Represents the updated representation of an </w:t>
            </w:r>
            <w:r>
              <w:rPr>
                <w:noProof/>
              </w:rPr>
              <w:t>Individual Registered AIMLE Split Operation Node Register.</w:t>
            </w:r>
          </w:p>
        </w:tc>
      </w:tr>
    </w:tbl>
    <w:p w14:paraId="6C711B69" w14:textId="77777777" w:rsidR="007D7552" w:rsidRDefault="007D7552" w:rsidP="007D7552"/>
    <w:p w14:paraId="4A3571A5" w14:textId="5F89D16B" w:rsidR="007D7552" w:rsidRPr="001769FF" w:rsidRDefault="007D7552" w:rsidP="007D7552">
      <w:pPr>
        <w:pStyle w:val="TH"/>
      </w:pPr>
      <w:r w:rsidRPr="001769FF">
        <w:t>Table</w:t>
      </w:r>
      <w:r>
        <w:t> 6.1.14.3.3.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F1610D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F55B35C"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5CECA42"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3206F1"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F411188" w14:textId="77777777" w:rsidR="007D7552" w:rsidRPr="0016361A" w:rsidRDefault="007D7552" w:rsidP="00A24C9B">
            <w:pPr>
              <w:pStyle w:val="TAH"/>
            </w:pPr>
            <w:r w:rsidRPr="0016361A">
              <w:t>Response</w:t>
            </w:r>
          </w:p>
          <w:p w14:paraId="0E4A8146"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B4E1F5D" w14:textId="77777777" w:rsidR="007D7552" w:rsidRPr="0016361A" w:rsidRDefault="007D7552" w:rsidP="00A24C9B">
            <w:pPr>
              <w:pStyle w:val="TAH"/>
            </w:pPr>
            <w:r w:rsidRPr="0016361A">
              <w:t>Description</w:t>
            </w:r>
          </w:p>
        </w:tc>
      </w:tr>
      <w:tr w:rsidR="007D7552" w:rsidRPr="00B54FF5" w14:paraId="4C79069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C90208D" w14:textId="77777777" w:rsidR="007D7552" w:rsidRPr="0016361A" w:rsidRDefault="007D7552" w:rsidP="00A24C9B">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703DC060"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0C0A0629" w14:textId="77777777" w:rsidR="007D7552" w:rsidRPr="0016361A" w:rsidRDefault="007D7552" w:rsidP="00A24C9B">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79AF9EE" w14:textId="77777777" w:rsidR="007D7552" w:rsidRPr="0016361A" w:rsidRDefault="007D7552" w:rsidP="00A24C9B">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0F7311A8" w14:textId="77777777" w:rsidR="007D7552" w:rsidRPr="0016361A" w:rsidRDefault="007D7552" w:rsidP="00A24C9B">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a representation of that resource is returned.</w:t>
            </w:r>
          </w:p>
        </w:tc>
      </w:tr>
      <w:tr w:rsidR="007D7552" w:rsidRPr="00B54FF5" w14:paraId="5FB6CB9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9FF91CC"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C891401"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D13C7B"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30A3DE3" w14:textId="77777777" w:rsidR="007D7552" w:rsidRDefault="007D7552" w:rsidP="00A24C9B">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3AF4E30A" w14:textId="77777777" w:rsidR="007D7552" w:rsidRDefault="007D7552" w:rsidP="00A24C9B">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no content is returned.</w:t>
            </w:r>
          </w:p>
        </w:tc>
      </w:tr>
      <w:tr w:rsidR="007D7552" w:rsidRPr="00B54FF5" w14:paraId="13C8B37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2ADC30B"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202648"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F697538"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C2C6C0"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4F92AF" w14:textId="77777777" w:rsidR="007D7552" w:rsidRDefault="007D7552" w:rsidP="00A24C9B">
            <w:pPr>
              <w:pStyle w:val="TAL"/>
            </w:pPr>
            <w:r>
              <w:t>Temporary redirection.</w:t>
            </w:r>
          </w:p>
          <w:p w14:paraId="19BB22BC" w14:textId="77777777" w:rsidR="007D7552" w:rsidRDefault="007D7552" w:rsidP="00A24C9B">
            <w:pPr>
              <w:pStyle w:val="TAL"/>
            </w:pPr>
          </w:p>
          <w:p w14:paraId="3B305400" w14:textId="77777777" w:rsidR="007D7552" w:rsidRDefault="007D7552" w:rsidP="00A24C9B">
            <w:pPr>
              <w:pStyle w:val="TAL"/>
            </w:pPr>
            <w:r>
              <w:t>The response shall include a Location header field containing an alternative URI of the resource located in an alternative AIMLE Server.</w:t>
            </w:r>
          </w:p>
          <w:p w14:paraId="48134556" w14:textId="77777777" w:rsidR="007D7552" w:rsidRDefault="007D7552" w:rsidP="00A24C9B">
            <w:pPr>
              <w:pStyle w:val="TAL"/>
            </w:pPr>
          </w:p>
          <w:p w14:paraId="2657DD12" w14:textId="77777777" w:rsidR="007D7552" w:rsidRDefault="007D7552" w:rsidP="00A24C9B">
            <w:pPr>
              <w:pStyle w:val="TAL"/>
            </w:pPr>
            <w:r>
              <w:t>Redirection handling is described in clause 5.2.10 of 3GPP TS 29.122 [2].</w:t>
            </w:r>
          </w:p>
        </w:tc>
      </w:tr>
      <w:tr w:rsidR="007D7552" w:rsidRPr="00B54FF5" w14:paraId="474962D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598967F"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D25291"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4B642A4"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F276FBC"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6F65730" w14:textId="77777777" w:rsidR="007D7552" w:rsidRDefault="007D7552" w:rsidP="00A24C9B">
            <w:pPr>
              <w:pStyle w:val="TAL"/>
            </w:pPr>
            <w:r>
              <w:t>Permanent redirection.</w:t>
            </w:r>
          </w:p>
          <w:p w14:paraId="237BA8C0" w14:textId="77777777" w:rsidR="007D7552" w:rsidRDefault="007D7552" w:rsidP="00A24C9B">
            <w:pPr>
              <w:pStyle w:val="TAL"/>
            </w:pPr>
          </w:p>
          <w:p w14:paraId="5A059F32" w14:textId="77777777" w:rsidR="007D7552" w:rsidRDefault="007D7552" w:rsidP="00A24C9B">
            <w:pPr>
              <w:pStyle w:val="TAL"/>
            </w:pPr>
            <w:r>
              <w:t>The response shall include a Location header field containing an alternative URI of the resource located in an alternative</w:t>
            </w:r>
            <w:r>
              <w:rPr>
                <w:noProof/>
                <w:lang w:eastAsia="zh-CN"/>
              </w:rPr>
              <w:t xml:space="preserve"> AIMLE Server</w:t>
            </w:r>
            <w:r>
              <w:t>.</w:t>
            </w:r>
          </w:p>
          <w:p w14:paraId="24B92C04" w14:textId="77777777" w:rsidR="007D7552" w:rsidRDefault="007D7552" w:rsidP="00A24C9B">
            <w:pPr>
              <w:pStyle w:val="TAL"/>
            </w:pPr>
          </w:p>
          <w:p w14:paraId="6EDA49AD" w14:textId="77777777" w:rsidR="007D7552" w:rsidRDefault="007D7552" w:rsidP="00A24C9B">
            <w:pPr>
              <w:pStyle w:val="TAL"/>
            </w:pPr>
            <w:r>
              <w:t>Redirection handling is described in clause 5.2.10 of 3GPP TS 29.122 [2].</w:t>
            </w:r>
          </w:p>
        </w:tc>
      </w:tr>
      <w:tr w:rsidR="007D7552" w:rsidRPr="00B54FF5" w14:paraId="6E8FBA46"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561A8A5"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AEA04B2" w14:textId="77777777" w:rsidR="007D7552" w:rsidRDefault="007D7552" w:rsidP="007D7552"/>
    <w:p w14:paraId="1EC2DE7B" w14:textId="093A0E4F" w:rsidR="007D7552" w:rsidRPr="007C1AFD" w:rsidRDefault="007D7552" w:rsidP="007D7552">
      <w:pPr>
        <w:pStyle w:val="TH"/>
      </w:pPr>
      <w:r w:rsidRPr="007C1AFD">
        <w:t>Table</w:t>
      </w:r>
      <w:r>
        <w:t> 6.1.14.3.3</w:t>
      </w:r>
      <w:r w:rsidRPr="007C1AFD">
        <w:t>.3.</w:t>
      </w:r>
      <w:r>
        <w:rPr>
          <w:lang w:eastAsia="zh-CN"/>
        </w:rPr>
        <w:t>2</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1D74F3" w14:textId="77777777" w:rsidTr="00A24C9B">
        <w:trPr>
          <w:jc w:val="center"/>
        </w:trPr>
        <w:tc>
          <w:tcPr>
            <w:tcW w:w="825" w:type="pct"/>
            <w:tcBorders>
              <w:bottom w:val="single" w:sz="6" w:space="0" w:color="auto"/>
            </w:tcBorders>
            <w:shd w:val="clear" w:color="auto" w:fill="C0C0C0"/>
            <w:hideMark/>
          </w:tcPr>
          <w:p w14:paraId="34DDE8E7"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403CC60D"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7686BC48"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29F21503"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471CDB7F" w14:textId="77777777" w:rsidR="007D7552" w:rsidRPr="007C1AFD" w:rsidRDefault="007D7552" w:rsidP="00A24C9B">
            <w:pPr>
              <w:pStyle w:val="TAH"/>
            </w:pPr>
            <w:r w:rsidRPr="007C1AFD">
              <w:t>Description</w:t>
            </w:r>
          </w:p>
        </w:tc>
      </w:tr>
      <w:tr w:rsidR="007D7552" w:rsidRPr="007C1AFD" w14:paraId="7EF5429B" w14:textId="77777777" w:rsidTr="00A24C9B">
        <w:trPr>
          <w:jc w:val="center"/>
        </w:trPr>
        <w:tc>
          <w:tcPr>
            <w:tcW w:w="825" w:type="pct"/>
            <w:tcBorders>
              <w:top w:val="single" w:sz="6" w:space="0" w:color="auto"/>
            </w:tcBorders>
            <w:hideMark/>
          </w:tcPr>
          <w:p w14:paraId="3A1C51A3" w14:textId="77777777" w:rsidR="007D7552" w:rsidRPr="007C1AFD" w:rsidRDefault="007D7552" w:rsidP="00A24C9B">
            <w:pPr>
              <w:pStyle w:val="TAL"/>
            </w:pPr>
            <w:r w:rsidRPr="007C1AFD">
              <w:t>Location</w:t>
            </w:r>
          </w:p>
        </w:tc>
        <w:tc>
          <w:tcPr>
            <w:tcW w:w="732" w:type="pct"/>
            <w:tcBorders>
              <w:top w:val="single" w:sz="6" w:space="0" w:color="auto"/>
            </w:tcBorders>
            <w:hideMark/>
          </w:tcPr>
          <w:p w14:paraId="6B74BF5E"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78DE5B3A" w14:textId="77777777" w:rsidR="007D7552" w:rsidRPr="007C1AFD" w:rsidRDefault="007D7552" w:rsidP="00A24C9B">
            <w:pPr>
              <w:pStyle w:val="TAC"/>
            </w:pPr>
            <w:r w:rsidRPr="007C1AFD">
              <w:t>M</w:t>
            </w:r>
          </w:p>
        </w:tc>
        <w:tc>
          <w:tcPr>
            <w:tcW w:w="581" w:type="pct"/>
            <w:tcBorders>
              <w:top w:val="single" w:sz="6" w:space="0" w:color="auto"/>
            </w:tcBorders>
            <w:hideMark/>
          </w:tcPr>
          <w:p w14:paraId="055EB76F" w14:textId="77777777" w:rsidR="007D7552" w:rsidRPr="007C1AFD" w:rsidRDefault="007D7552" w:rsidP="00543E8C">
            <w:pPr>
              <w:pStyle w:val="TAC"/>
            </w:pPr>
            <w:r w:rsidRPr="007C1AFD">
              <w:t>1</w:t>
            </w:r>
          </w:p>
        </w:tc>
        <w:tc>
          <w:tcPr>
            <w:tcW w:w="2645" w:type="pct"/>
            <w:tcBorders>
              <w:top w:val="single" w:sz="6" w:space="0" w:color="auto"/>
            </w:tcBorders>
            <w:vAlign w:val="center"/>
            <w:hideMark/>
          </w:tcPr>
          <w:p w14:paraId="1DAFDE70"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22091EEF" w14:textId="77777777" w:rsidR="007D7552" w:rsidRDefault="007D7552" w:rsidP="007D7552"/>
    <w:p w14:paraId="52F47C95" w14:textId="2D5BD6B8" w:rsidR="007D7552" w:rsidRPr="007C1AFD" w:rsidRDefault="007D7552" w:rsidP="007D7552">
      <w:pPr>
        <w:pStyle w:val="TH"/>
      </w:pPr>
      <w:r w:rsidRPr="007C1AFD">
        <w:t>Table</w:t>
      </w:r>
      <w:r>
        <w:t> 6.1.14.3.3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41D81F74" w14:textId="77777777" w:rsidTr="00A24C9B">
        <w:trPr>
          <w:jc w:val="center"/>
        </w:trPr>
        <w:tc>
          <w:tcPr>
            <w:tcW w:w="825" w:type="pct"/>
            <w:tcBorders>
              <w:bottom w:val="single" w:sz="6" w:space="0" w:color="auto"/>
            </w:tcBorders>
            <w:shd w:val="clear" w:color="auto" w:fill="C0C0C0"/>
            <w:hideMark/>
          </w:tcPr>
          <w:p w14:paraId="085C3E18"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55C6C9A7"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4632E894"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2A115899"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7680AF75" w14:textId="77777777" w:rsidR="007D7552" w:rsidRPr="007C1AFD" w:rsidRDefault="007D7552" w:rsidP="00A24C9B">
            <w:pPr>
              <w:pStyle w:val="TAH"/>
            </w:pPr>
            <w:r w:rsidRPr="007C1AFD">
              <w:t>Description</w:t>
            </w:r>
          </w:p>
        </w:tc>
      </w:tr>
      <w:tr w:rsidR="007D7552" w:rsidRPr="007C1AFD" w14:paraId="23ED97A1" w14:textId="77777777" w:rsidTr="00A24C9B">
        <w:trPr>
          <w:jc w:val="center"/>
        </w:trPr>
        <w:tc>
          <w:tcPr>
            <w:tcW w:w="825" w:type="pct"/>
            <w:tcBorders>
              <w:top w:val="single" w:sz="6" w:space="0" w:color="auto"/>
            </w:tcBorders>
            <w:hideMark/>
          </w:tcPr>
          <w:p w14:paraId="1B3B7A09" w14:textId="77777777" w:rsidR="007D7552" w:rsidRPr="007C1AFD" w:rsidRDefault="007D7552" w:rsidP="00A24C9B">
            <w:pPr>
              <w:pStyle w:val="TAL"/>
            </w:pPr>
            <w:r w:rsidRPr="007C1AFD">
              <w:t>Location</w:t>
            </w:r>
          </w:p>
        </w:tc>
        <w:tc>
          <w:tcPr>
            <w:tcW w:w="732" w:type="pct"/>
            <w:tcBorders>
              <w:top w:val="single" w:sz="6" w:space="0" w:color="auto"/>
            </w:tcBorders>
            <w:hideMark/>
          </w:tcPr>
          <w:p w14:paraId="53C57D64"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5A68422A" w14:textId="77777777" w:rsidR="007D7552" w:rsidRPr="007C1AFD" w:rsidRDefault="007D7552" w:rsidP="00A24C9B">
            <w:pPr>
              <w:pStyle w:val="TAC"/>
            </w:pPr>
            <w:r w:rsidRPr="007C1AFD">
              <w:t>M</w:t>
            </w:r>
          </w:p>
        </w:tc>
        <w:tc>
          <w:tcPr>
            <w:tcW w:w="581" w:type="pct"/>
            <w:tcBorders>
              <w:top w:val="single" w:sz="6" w:space="0" w:color="auto"/>
            </w:tcBorders>
            <w:hideMark/>
          </w:tcPr>
          <w:p w14:paraId="6CBF211E" w14:textId="77777777" w:rsidR="007D7552" w:rsidRPr="007C1AFD" w:rsidRDefault="007D7552" w:rsidP="00543E8C">
            <w:pPr>
              <w:pStyle w:val="TAC"/>
            </w:pPr>
            <w:r w:rsidRPr="007C1AFD">
              <w:t>1</w:t>
            </w:r>
          </w:p>
        </w:tc>
        <w:tc>
          <w:tcPr>
            <w:tcW w:w="2645" w:type="pct"/>
            <w:tcBorders>
              <w:top w:val="single" w:sz="6" w:space="0" w:color="auto"/>
            </w:tcBorders>
            <w:vAlign w:val="center"/>
            <w:hideMark/>
          </w:tcPr>
          <w:p w14:paraId="7B667042"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6CDEB482" w14:textId="77777777" w:rsidR="007D7552" w:rsidRDefault="007D7552" w:rsidP="007D7552"/>
    <w:p w14:paraId="36BFC1D5" w14:textId="4D82F937"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3</w:t>
      </w:r>
      <w:r w:rsidRPr="00384E92">
        <w:tab/>
      </w:r>
      <w:r>
        <w:t>PATCH</w:t>
      </w:r>
    </w:p>
    <w:p w14:paraId="757BE3B7" w14:textId="77777777" w:rsidR="007D7552" w:rsidRDefault="007D7552" w:rsidP="007D7552">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VAL Server to modify an </w:t>
      </w:r>
      <w:r>
        <w:rPr>
          <w:noProof/>
        </w:rPr>
        <w:t xml:space="preserve">Individual Registered AIMLE Split Operation Node Register </w:t>
      </w:r>
      <w:r w:rsidRPr="007C1AFD">
        <w:t xml:space="preserve">at the </w:t>
      </w:r>
      <w:r>
        <w:t>AIMLE Server</w:t>
      </w:r>
      <w:r w:rsidRPr="007C1AFD">
        <w:t>.</w:t>
      </w:r>
    </w:p>
    <w:p w14:paraId="2CDBCD6E" w14:textId="10C6D4CA" w:rsidR="007D7552" w:rsidRDefault="007D7552" w:rsidP="007D7552">
      <w:r>
        <w:lastRenderedPageBreak/>
        <w:t>This method shall support the URI query parameters specified in table 6.1.14.3.3.3.3-1.</w:t>
      </w:r>
    </w:p>
    <w:p w14:paraId="0764C8CF" w14:textId="78E833A0" w:rsidR="007D7552" w:rsidRPr="00384E92" w:rsidRDefault="007D7552" w:rsidP="007D7552">
      <w:pPr>
        <w:pStyle w:val="TH"/>
        <w:rPr>
          <w:rFonts w:cs="Arial"/>
        </w:rPr>
      </w:pPr>
      <w:r w:rsidRPr="00384E92">
        <w:t>Table</w:t>
      </w:r>
      <w:r>
        <w:t> 6.1.14.3.3.3.3</w:t>
      </w:r>
      <w:r w:rsidRPr="00384E92">
        <w:t xml:space="preserve">-1: URI query parameters supported by the </w:t>
      </w:r>
      <w:r>
        <w:t>PATCH</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57A05D5F" w14:textId="77777777" w:rsidTr="00A24C9B">
        <w:trPr>
          <w:jc w:val="center"/>
        </w:trPr>
        <w:tc>
          <w:tcPr>
            <w:tcW w:w="825" w:type="pct"/>
            <w:shd w:val="clear" w:color="auto" w:fill="C0C0C0"/>
          </w:tcPr>
          <w:p w14:paraId="40786A7E" w14:textId="77777777" w:rsidR="007D7552" w:rsidRPr="0016361A" w:rsidRDefault="007D7552" w:rsidP="00A24C9B">
            <w:pPr>
              <w:pStyle w:val="TAH"/>
            </w:pPr>
            <w:r w:rsidRPr="0016361A">
              <w:t>Name</w:t>
            </w:r>
          </w:p>
        </w:tc>
        <w:tc>
          <w:tcPr>
            <w:tcW w:w="731" w:type="pct"/>
            <w:shd w:val="clear" w:color="auto" w:fill="C0C0C0"/>
          </w:tcPr>
          <w:p w14:paraId="669A2D93" w14:textId="77777777" w:rsidR="007D7552" w:rsidRPr="0016361A" w:rsidRDefault="007D7552" w:rsidP="00A24C9B">
            <w:pPr>
              <w:pStyle w:val="TAH"/>
            </w:pPr>
            <w:r w:rsidRPr="0016361A">
              <w:t>Data type</w:t>
            </w:r>
          </w:p>
        </w:tc>
        <w:tc>
          <w:tcPr>
            <w:tcW w:w="215" w:type="pct"/>
            <w:shd w:val="clear" w:color="auto" w:fill="C0C0C0"/>
          </w:tcPr>
          <w:p w14:paraId="43D35D62" w14:textId="77777777" w:rsidR="007D7552" w:rsidRPr="0016361A" w:rsidRDefault="007D7552" w:rsidP="00A24C9B">
            <w:pPr>
              <w:pStyle w:val="TAH"/>
            </w:pPr>
            <w:r w:rsidRPr="0016361A">
              <w:t>P</w:t>
            </w:r>
          </w:p>
        </w:tc>
        <w:tc>
          <w:tcPr>
            <w:tcW w:w="580" w:type="pct"/>
            <w:shd w:val="clear" w:color="auto" w:fill="C0C0C0"/>
          </w:tcPr>
          <w:p w14:paraId="1EB2518B" w14:textId="77777777" w:rsidR="007D7552" w:rsidRPr="0016361A" w:rsidRDefault="007D7552" w:rsidP="00A24C9B">
            <w:pPr>
              <w:pStyle w:val="TAH"/>
            </w:pPr>
            <w:r w:rsidRPr="0016361A">
              <w:t>Cardinality</w:t>
            </w:r>
          </w:p>
        </w:tc>
        <w:tc>
          <w:tcPr>
            <w:tcW w:w="1852" w:type="pct"/>
            <w:shd w:val="clear" w:color="auto" w:fill="C0C0C0"/>
            <w:vAlign w:val="center"/>
          </w:tcPr>
          <w:p w14:paraId="39EF0C46" w14:textId="77777777" w:rsidR="007D7552" w:rsidRPr="0016361A" w:rsidRDefault="007D7552" w:rsidP="00A24C9B">
            <w:pPr>
              <w:pStyle w:val="TAH"/>
            </w:pPr>
            <w:r w:rsidRPr="0016361A">
              <w:t>Description</w:t>
            </w:r>
          </w:p>
        </w:tc>
        <w:tc>
          <w:tcPr>
            <w:tcW w:w="796" w:type="pct"/>
            <w:shd w:val="clear" w:color="auto" w:fill="C0C0C0"/>
          </w:tcPr>
          <w:p w14:paraId="22B6BDE9" w14:textId="77777777" w:rsidR="007D7552" w:rsidRPr="0016361A" w:rsidRDefault="007D7552" w:rsidP="00A24C9B">
            <w:pPr>
              <w:pStyle w:val="TAH"/>
            </w:pPr>
            <w:r w:rsidRPr="0016361A">
              <w:t>Applicability</w:t>
            </w:r>
          </w:p>
        </w:tc>
      </w:tr>
      <w:tr w:rsidR="007D7552" w:rsidRPr="00B54FF5" w14:paraId="1BB8321D" w14:textId="77777777" w:rsidTr="00A24C9B">
        <w:trPr>
          <w:jc w:val="center"/>
        </w:trPr>
        <w:tc>
          <w:tcPr>
            <w:tcW w:w="825" w:type="pct"/>
            <w:vAlign w:val="center"/>
          </w:tcPr>
          <w:p w14:paraId="3E2AFB86" w14:textId="77777777" w:rsidR="007D7552" w:rsidRPr="0016361A" w:rsidRDefault="007D7552" w:rsidP="00A24C9B">
            <w:pPr>
              <w:pStyle w:val="TAL"/>
            </w:pPr>
            <w:r>
              <w:t>n/a</w:t>
            </w:r>
          </w:p>
        </w:tc>
        <w:tc>
          <w:tcPr>
            <w:tcW w:w="731" w:type="pct"/>
            <w:vAlign w:val="center"/>
          </w:tcPr>
          <w:p w14:paraId="120020BE" w14:textId="77777777" w:rsidR="007D7552" w:rsidRPr="0016361A" w:rsidRDefault="007D7552" w:rsidP="00A24C9B">
            <w:pPr>
              <w:pStyle w:val="TAL"/>
            </w:pPr>
          </w:p>
        </w:tc>
        <w:tc>
          <w:tcPr>
            <w:tcW w:w="215" w:type="pct"/>
            <w:vAlign w:val="center"/>
          </w:tcPr>
          <w:p w14:paraId="29F4E36E" w14:textId="77777777" w:rsidR="007D7552" w:rsidRPr="0016361A" w:rsidRDefault="007D7552" w:rsidP="00A24C9B">
            <w:pPr>
              <w:pStyle w:val="TAC"/>
            </w:pPr>
          </w:p>
        </w:tc>
        <w:tc>
          <w:tcPr>
            <w:tcW w:w="580" w:type="pct"/>
            <w:vAlign w:val="center"/>
          </w:tcPr>
          <w:p w14:paraId="32C5B499" w14:textId="77777777" w:rsidR="007D7552" w:rsidRPr="0016361A" w:rsidRDefault="007D7552" w:rsidP="00A24C9B">
            <w:pPr>
              <w:pStyle w:val="TAC"/>
            </w:pPr>
          </w:p>
        </w:tc>
        <w:tc>
          <w:tcPr>
            <w:tcW w:w="1852" w:type="pct"/>
            <w:vAlign w:val="center"/>
          </w:tcPr>
          <w:p w14:paraId="65AE2FEA" w14:textId="77777777" w:rsidR="007D7552" w:rsidRPr="0016361A" w:rsidRDefault="007D7552" w:rsidP="00A24C9B">
            <w:pPr>
              <w:pStyle w:val="TAL"/>
            </w:pPr>
          </w:p>
        </w:tc>
        <w:tc>
          <w:tcPr>
            <w:tcW w:w="796" w:type="pct"/>
            <w:vAlign w:val="center"/>
          </w:tcPr>
          <w:p w14:paraId="66711825" w14:textId="77777777" w:rsidR="007D7552" w:rsidRPr="0016361A" w:rsidRDefault="007D7552" w:rsidP="00A24C9B">
            <w:pPr>
              <w:pStyle w:val="TAL"/>
            </w:pPr>
          </w:p>
        </w:tc>
      </w:tr>
    </w:tbl>
    <w:p w14:paraId="046740E1" w14:textId="77777777" w:rsidR="007D7552" w:rsidRDefault="007D7552" w:rsidP="007D7552"/>
    <w:p w14:paraId="0830B003" w14:textId="4F6E4FBD" w:rsidR="007D7552" w:rsidRPr="00384E92" w:rsidRDefault="007D7552" w:rsidP="007D7552">
      <w:r>
        <w:t>This method shall support the request data structures specified in table 6.1.14.3.3.3.3-2 and the response data structures and response codes specified in table 6.1.14.3.3.3.3-3.</w:t>
      </w:r>
    </w:p>
    <w:p w14:paraId="4EDD2660" w14:textId="1CED2BFE" w:rsidR="007D7552" w:rsidRPr="001769FF" w:rsidRDefault="007D7552" w:rsidP="007D7552">
      <w:pPr>
        <w:pStyle w:val="TH"/>
      </w:pPr>
      <w:r w:rsidRPr="001769FF">
        <w:t>Table</w:t>
      </w:r>
      <w:r>
        <w:t> 6.1.14.3.3.</w:t>
      </w:r>
      <w:r w:rsidRPr="001769FF">
        <w:t>3.</w:t>
      </w:r>
      <w:r>
        <w:t>3</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10737A81" w14:textId="77777777" w:rsidTr="00A24C9B">
        <w:trPr>
          <w:jc w:val="center"/>
        </w:trPr>
        <w:tc>
          <w:tcPr>
            <w:tcW w:w="1627" w:type="dxa"/>
            <w:shd w:val="clear" w:color="auto" w:fill="C0C0C0"/>
          </w:tcPr>
          <w:p w14:paraId="15160F10" w14:textId="77777777" w:rsidR="007D7552" w:rsidRPr="0016361A" w:rsidRDefault="007D7552" w:rsidP="00A24C9B">
            <w:pPr>
              <w:pStyle w:val="TAH"/>
            </w:pPr>
            <w:r w:rsidRPr="0016361A">
              <w:t>Data type</w:t>
            </w:r>
          </w:p>
        </w:tc>
        <w:tc>
          <w:tcPr>
            <w:tcW w:w="425" w:type="dxa"/>
            <w:shd w:val="clear" w:color="auto" w:fill="C0C0C0"/>
          </w:tcPr>
          <w:p w14:paraId="0A4C98A8" w14:textId="77777777" w:rsidR="007D7552" w:rsidRPr="0016361A" w:rsidRDefault="007D7552" w:rsidP="00A24C9B">
            <w:pPr>
              <w:pStyle w:val="TAH"/>
            </w:pPr>
            <w:r w:rsidRPr="0016361A">
              <w:t>P</w:t>
            </w:r>
          </w:p>
        </w:tc>
        <w:tc>
          <w:tcPr>
            <w:tcW w:w="1276" w:type="dxa"/>
            <w:shd w:val="clear" w:color="auto" w:fill="C0C0C0"/>
          </w:tcPr>
          <w:p w14:paraId="37890F37" w14:textId="77777777" w:rsidR="007D7552" w:rsidRPr="0016361A" w:rsidRDefault="007D7552" w:rsidP="00A24C9B">
            <w:pPr>
              <w:pStyle w:val="TAH"/>
            </w:pPr>
            <w:r w:rsidRPr="0016361A">
              <w:t>Cardinality</w:t>
            </w:r>
          </w:p>
        </w:tc>
        <w:tc>
          <w:tcPr>
            <w:tcW w:w="6447" w:type="dxa"/>
            <w:shd w:val="clear" w:color="auto" w:fill="C0C0C0"/>
            <w:vAlign w:val="center"/>
          </w:tcPr>
          <w:p w14:paraId="201994F0" w14:textId="77777777" w:rsidR="007D7552" w:rsidRPr="0016361A" w:rsidRDefault="007D7552" w:rsidP="00A24C9B">
            <w:pPr>
              <w:pStyle w:val="TAH"/>
            </w:pPr>
            <w:r w:rsidRPr="0016361A">
              <w:t>Description</w:t>
            </w:r>
          </w:p>
        </w:tc>
      </w:tr>
      <w:tr w:rsidR="007D7552" w:rsidRPr="00B54FF5" w14:paraId="6E2D4B58" w14:textId="77777777" w:rsidTr="00A24C9B">
        <w:trPr>
          <w:jc w:val="center"/>
        </w:trPr>
        <w:tc>
          <w:tcPr>
            <w:tcW w:w="1627" w:type="dxa"/>
            <w:vAlign w:val="center"/>
          </w:tcPr>
          <w:p w14:paraId="392F6CFF" w14:textId="77777777" w:rsidR="007D7552" w:rsidRPr="0016361A" w:rsidRDefault="007D7552" w:rsidP="00A24C9B">
            <w:pPr>
              <w:pStyle w:val="TAL"/>
            </w:pPr>
            <w:r>
              <w:t>SplitOpNodeRegPatch</w:t>
            </w:r>
          </w:p>
        </w:tc>
        <w:tc>
          <w:tcPr>
            <w:tcW w:w="425" w:type="dxa"/>
            <w:vAlign w:val="center"/>
          </w:tcPr>
          <w:p w14:paraId="6B754D13" w14:textId="77777777" w:rsidR="007D7552" w:rsidRPr="0016361A" w:rsidRDefault="007D7552" w:rsidP="00A24C9B">
            <w:pPr>
              <w:pStyle w:val="TAC"/>
            </w:pPr>
            <w:r>
              <w:t>M</w:t>
            </w:r>
          </w:p>
        </w:tc>
        <w:tc>
          <w:tcPr>
            <w:tcW w:w="1276" w:type="dxa"/>
            <w:vAlign w:val="center"/>
          </w:tcPr>
          <w:p w14:paraId="0E1AB4F6" w14:textId="77777777" w:rsidR="007D7552" w:rsidRPr="0016361A" w:rsidRDefault="007D7552" w:rsidP="00A24C9B">
            <w:pPr>
              <w:pStyle w:val="TAL"/>
              <w:jc w:val="center"/>
            </w:pPr>
            <w:r>
              <w:t>1</w:t>
            </w:r>
          </w:p>
        </w:tc>
        <w:tc>
          <w:tcPr>
            <w:tcW w:w="6447" w:type="dxa"/>
            <w:vAlign w:val="center"/>
          </w:tcPr>
          <w:p w14:paraId="319CF9F0" w14:textId="77777777" w:rsidR="007D7552" w:rsidRPr="0016361A" w:rsidRDefault="007D7552" w:rsidP="00A24C9B">
            <w:pPr>
              <w:pStyle w:val="TAL"/>
            </w:pPr>
            <w:r>
              <w:t xml:space="preserve">Represents the parameters to modify of an </w:t>
            </w:r>
            <w:r>
              <w:rPr>
                <w:noProof/>
              </w:rPr>
              <w:t>Individual Registered AIMLE Split Operation Node Register.</w:t>
            </w:r>
          </w:p>
        </w:tc>
      </w:tr>
    </w:tbl>
    <w:p w14:paraId="5AB06308" w14:textId="77777777" w:rsidR="007D7552" w:rsidRDefault="007D7552" w:rsidP="007D7552"/>
    <w:p w14:paraId="3BD411AF" w14:textId="61EEF0A2" w:rsidR="007D7552" w:rsidRPr="001769FF" w:rsidRDefault="007D7552" w:rsidP="007D7552">
      <w:pPr>
        <w:pStyle w:val="TH"/>
      </w:pPr>
      <w:r w:rsidRPr="001769FF">
        <w:t>Table</w:t>
      </w:r>
      <w:r>
        <w:t> 6.1.14.3.3.</w:t>
      </w:r>
      <w:r w:rsidRPr="001769FF">
        <w:t>3.</w:t>
      </w:r>
      <w:r>
        <w:t>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35F8B12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1B73001"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BB97080"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41DCC0C"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629B16A" w14:textId="77777777" w:rsidR="007D7552" w:rsidRPr="0016361A" w:rsidRDefault="007D7552" w:rsidP="00A24C9B">
            <w:pPr>
              <w:pStyle w:val="TAH"/>
            </w:pPr>
            <w:r w:rsidRPr="0016361A">
              <w:t>Response</w:t>
            </w:r>
          </w:p>
          <w:p w14:paraId="18880D2C"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66E0669" w14:textId="77777777" w:rsidR="007D7552" w:rsidRPr="0016361A" w:rsidRDefault="007D7552" w:rsidP="00A24C9B">
            <w:pPr>
              <w:pStyle w:val="TAH"/>
            </w:pPr>
            <w:r w:rsidRPr="0016361A">
              <w:t>Description</w:t>
            </w:r>
          </w:p>
        </w:tc>
      </w:tr>
      <w:tr w:rsidR="007D7552" w:rsidRPr="00B54FF5" w14:paraId="04EE85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0B1ECAF" w14:textId="77777777" w:rsidR="007D7552" w:rsidRPr="0016361A" w:rsidRDefault="007D7552" w:rsidP="00A24C9B">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4D1A72D"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5A074CA0" w14:textId="77777777" w:rsidR="007D7552" w:rsidRPr="0016361A" w:rsidRDefault="007D7552" w:rsidP="00A24C9B">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651389D0" w14:textId="77777777" w:rsidR="007D7552" w:rsidRPr="0016361A" w:rsidRDefault="007D7552" w:rsidP="00A24C9B">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99ADBC9" w14:textId="77777777" w:rsidR="007D7552" w:rsidRPr="0016361A" w:rsidRDefault="007D7552" w:rsidP="00A24C9B">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a representation of that resource is returned.</w:t>
            </w:r>
          </w:p>
        </w:tc>
      </w:tr>
      <w:tr w:rsidR="007D7552" w:rsidRPr="00B54FF5" w14:paraId="10CD470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D747961"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156A8"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462B66"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3FB9CA8" w14:textId="77777777" w:rsidR="007D7552" w:rsidRDefault="007D7552" w:rsidP="00A24C9B">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56B5A023" w14:textId="77777777" w:rsidR="007D7552" w:rsidRDefault="007D7552" w:rsidP="00A24C9B">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no content is returned.</w:t>
            </w:r>
          </w:p>
        </w:tc>
      </w:tr>
      <w:tr w:rsidR="007D7552" w:rsidRPr="00B54FF5" w14:paraId="3184614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E2A384D"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4BE9F44"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FF0BD82"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A2FAD9"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47E0969" w14:textId="77777777" w:rsidR="007D7552" w:rsidRDefault="007D7552" w:rsidP="00A24C9B">
            <w:pPr>
              <w:pStyle w:val="TAL"/>
            </w:pPr>
            <w:r>
              <w:t>Temporary redirection.</w:t>
            </w:r>
          </w:p>
          <w:p w14:paraId="623BCBEC" w14:textId="77777777" w:rsidR="007D7552" w:rsidRDefault="007D7552" w:rsidP="00A24C9B">
            <w:pPr>
              <w:pStyle w:val="TAL"/>
            </w:pPr>
          </w:p>
          <w:p w14:paraId="2B0B0137" w14:textId="77777777" w:rsidR="007D7552" w:rsidRDefault="007D7552" w:rsidP="00A24C9B">
            <w:pPr>
              <w:pStyle w:val="TAL"/>
            </w:pPr>
            <w:r>
              <w:t>The response shall include a Location header field containing an alternative URI of the resource located in an alternative AIMLE Server.</w:t>
            </w:r>
          </w:p>
          <w:p w14:paraId="603A64B5" w14:textId="77777777" w:rsidR="007D7552" w:rsidRDefault="007D7552" w:rsidP="00A24C9B">
            <w:pPr>
              <w:pStyle w:val="TAL"/>
            </w:pPr>
          </w:p>
          <w:p w14:paraId="3B3669C4" w14:textId="77777777" w:rsidR="007D7552" w:rsidRDefault="007D7552" w:rsidP="00A24C9B">
            <w:pPr>
              <w:pStyle w:val="TAL"/>
            </w:pPr>
            <w:r>
              <w:t>Redirection handling is described in clause 5.2.10 of 3GPP TS 29.122 [2].</w:t>
            </w:r>
          </w:p>
        </w:tc>
      </w:tr>
      <w:tr w:rsidR="007D7552" w:rsidRPr="00B54FF5" w14:paraId="1A5A419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94381B"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7394BCF"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C1E2289"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1FAF8C"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99E562A" w14:textId="77777777" w:rsidR="007D7552" w:rsidRDefault="007D7552" w:rsidP="00A24C9B">
            <w:pPr>
              <w:pStyle w:val="TAL"/>
            </w:pPr>
            <w:r>
              <w:t>Permanent redirection.</w:t>
            </w:r>
          </w:p>
          <w:p w14:paraId="5A5C6DF6" w14:textId="77777777" w:rsidR="007D7552" w:rsidRDefault="007D7552" w:rsidP="00A24C9B">
            <w:pPr>
              <w:pStyle w:val="TAL"/>
            </w:pPr>
          </w:p>
          <w:p w14:paraId="26F35501" w14:textId="77777777" w:rsidR="007D7552" w:rsidRDefault="007D7552" w:rsidP="00A24C9B">
            <w:pPr>
              <w:pStyle w:val="TAL"/>
            </w:pPr>
            <w:r>
              <w:t xml:space="preserve">The response shall include a Location header field containing an alternative URI of the resource located in an alternative </w:t>
            </w:r>
            <w:r>
              <w:rPr>
                <w:noProof/>
                <w:lang w:eastAsia="zh-CN"/>
              </w:rPr>
              <w:t>AIMLE Server</w:t>
            </w:r>
            <w:r>
              <w:t>.</w:t>
            </w:r>
          </w:p>
          <w:p w14:paraId="6010CAA6" w14:textId="77777777" w:rsidR="007D7552" w:rsidRDefault="007D7552" w:rsidP="00A24C9B">
            <w:pPr>
              <w:pStyle w:val="TAL"/>
            </w:pPr>
          </w:p>
          <w:p w14:paraId="7F3B207C" w14:textId="77777777" w:rsidR="007D7552" w:rsidRDefault="007D7552" w:rsidP="00A24C9B">
            <w:pPr>
              <w:pStyle w:val="TAL"/>
            </w:pPr>
            <w:r>
              <w:t>Redirection handling is described in clause 5.2.10 of 3GPP TS 29.122 [2].</w:t>
            </w:r>
          </w:p>
        </w:tc>
      </w:tr>
      <w:tr w:rsidR="007D7552" w:rsidRPr="00B54FF5" w14:paraId="2E1ADC16"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393F496"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5779F74E" w14:textId="77777777" w:rsidR="007D7552" w:rsidRDefault="007D7552" w:rsidP="007D7552"/>
    <w:p w14:paraId="7D1157D4" w14:textId="1C4B7261" w:rsidR="007D7552" w:rsidRPr="007C1AFD" w:rsidRDefault="007D7552" w:rsidP="007D7552">
      <w:pPr>
        <w:pStyle w:val="TH"/>
      </w:pPr>
      <w:r w:rsidRPr="007C1AFD">
        <w:t>Table</w:t>
      </w:r>
      <w:r>
        <w:t> 6.1.14.3.3</w:t>
      </w:r>
      <w:r w:rsidRPr="007C1AFD">
        <w:t>.3.</w:t>
      </w:r>
      <w:r>
        <w:rPr>
          <w:lang w:eastAsia="zh-CN"/>
        </w:rPr>
        <w:t>3</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74E81778" w14:textId="77777777" w:rsidTr="00A24C9B">
        <w:trPr>
          <w:jc w:val="center"/>
        </w:trPr>
        <w:tc>
          <w:tcPr>
            <w:tcW w:w="825" w:type="pct"/>
            <w:tcBorders>
              <w:bottom w:val="single" w:sz="6" w:space="0" w:color="auto"/>
            </w:tcBorders>
            <w:shd w:val="clear" w:color="auto" w:fill="C0C0C0"/>
            <w:hideMark/>
          </w:tcPr>
          <w:p w14:paraId="1D6360D2"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0886150F"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1AE29FD7"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031AC836"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357F6F93" w14:textId="77777777" w:rsidR="007D7552" w:rsidRPr="007C1AFD" w:rsidRDefault="007D7552" w:rsidP="00A24C9B">
            <w:pPr>
              <w:pStyle w:val="TAH"/>
            </w:pPr>
            <w:r w:rsidRPr="007C1AFD">
              <w:t>Description</w:t>
            </w:r>
          </w:p>
        </w:tc>
      </w:tr>
      <w:tr w:rsidR="007D7552" w:rsidRPr="007C1AFD" w14:paraId="074B5AA4" w14:textId="77777777" w:rsidTr="00A24C9B">
        <w:trPr>
          <w:jc w:val="center"/>
        </w:trPr>
        <w:tc>
          <w:tcPr>
            <w:tcW w:w="825" w:type="pct"/>
            <w:tcBorders>
              <w:top w:val="single" w:sz="6" w:space="0" w:color="auto"/>
            </w:tcBorders>
            <w:hideMark/>
          </w:tcPr>
          <w:p w14:paraId="06D948DD" w14:textId="77777777" w:rsidR="007D7552" w:rsidRPr="007C1AFD" w:rsidRDefault="007D7552" w:rsidP="00A24C9B">
            <w:pPr>
              <w:pStyle w:val="TAL"/>
            </w:pPr>
            <w:r w:rsidRPr="007C1AFD">
              <w:t>Location</w:t>
            </w:r>
          </w:p>
        </w:tc>
        <w:tc>
          <w:tcPr>
            <w:tcW w:w="732" w:type="pct"/>
            <w:tcBorders>
              <w:top w:val="single" w:sz="6" w:space="0" w:color="auto"/>
            </w:tcBorders>
            <w:hideMark/>
          </w:tcPr>
          <w:p w14:paraId="58CCF9E9"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A9C3F41" w14:textId="77777777" w:rsidR="007D7552" w:rsidRPr="007C1AFD" w:rsidRDefault="007D7552" w:rsidP="00A24C9B">
            <w:pPr>
              <w:pStyle w:val="TAC"/>
            </w:pPr>
            <w:r w:rsidRPr="007C1AFD">
              <w:t>M</w:t>
            </w:r>
          </w:p>
        </w:tc>
        <w:tc>
          <w:tcPr>
            <w:tcW w:w="581" w:type="pct"/>
            <w:tcBorders>
              <w:top w:val="single" w:sz="6" w:space="0" w:color="auto"/>
            </w:tcBorders>
            <w:hideMark/>
          </w:tcPr>
          <w:p w14:paraId="673371C2" w14:textId="77777777" w:rsidR="007D7552" w:rsidRPr="007C1AFD" w:rsidRDefault="007D7552" w:rsidP="00543E8C">
            <w:pPr>
              <w:pStyle w:val="TAC"/>
            </w:pPr>
            <w:r w:rsidRPr="007C1AFD">
              <w:t>1</w:t>
            </w:r>
          </w:p>
        </w:tc>
        <w:tc>
          <w:tcPr>
            <w:tcW w:w="2645" w:type="pct"/>
            <w:tcBorders>
              <w:top w:val="single" w:sz="6" w:space="0" w:color="auto"/>
            </w:tcBorders>
            <w:vAlign w:val="center"/>
            <w:hideMark/>
          </w:tcPr>
          <w:p w14:paraId="3BA014D1"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70E0E858" w14:textId="77777777" w:rsidR="007D7552" w:rsidRDefault="007D7552" w:rsidP="007D7552"/>
    <w:p w14:paraId="7F3E5C98" w14:textId="2805F591" w:rsidR="007D7552" w:rsidRPr="007C1AFD" w:rsidRDefault="007D7552" w:rsidP="007D7552">
      <w:pPr>
        <w:pStyle w:val="TH"/>
      </w:pPr>
      <w:r w:rsidRPr="007C1AFD">
        <w:t>Table</w:t>
      </w:r>
      <w:r>
        <w:t> 6.1.14.3.3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AA245D9" w14:textId="77777777" w:rsidTr="00A24C9B">
        <w:trPr>
          <w:jc w:val="center"/>
        </w:trPr>
        <w:tc>
          <w:tcPr>
            <w:tcW w:w="825" w:type="pct"/>
            <w:tcBorders>
              <w:bottom w:val="single" w:sz="6" w:space="0" w:color="auto"/>
            </w:tcBorders>
            <w:shd w:val="clear" w:color="auto" w:fill="C0C0C0"/>
            <w:hideMark/>
          </w:tcPr>
          <w:p w14:paraId="16733153"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5C380B9A"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6D21F39A"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4A8B40EC"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5B467FD0" w14:textId="77777777" w:rsidR="007D7552" w:rsidRPr="007C1AFD" w:rsidRDefault="007D7552" w:rsidP="00A24C9B">
            <w:pPr>
              <w:pStyle w:val="TAH"/>
            </w:pPr>
            <w:r w:rsidRPr="007C1AFD">
              <w:t>Description</w:t>
            </w:r>
          </w:p>
        </w:tc>
      </w:tr>
      <w:tr w:rsidR="007D7552" w:rsidRPr="007C1AFD" w14:paraId="3173476A" w14:textId="77777777" w:rsidTr="00A24C9B">
        <w:trPr>
          <w:jc w:val="center"/>
        </w:trPr>
        <w:tc>
          <w:tcPr>
            <w:tcW w:w="825" w:type="pct"/>
            <w:tcBorders>
              <w:top w:val="single" w:sz="6" w:space="0" w:color="auto"/>
            </w:tcBorders>
            <w:hideMark/>
          </w:tcPr>
          <w:p w14:paraId="7E5E7643" w14:textId="77777777" w:rsidR="007D7552" w:rsidRPr="007C1AFD" w:rsidRDefault="007D7552" w:rsidP="00A24C9B">
            <w:pPr>
              <w:pStyle w:val="TAL"/>
            </w:pPr>
            <w:r w:rsidRPr="007C1AFD">
              <w:t>Location</w:t>
            </w:r>
          </w:p>
        </w:tc>
        <w:tc>
          <w:tcPr>
            <w:tcW w:w="732" w:type="pct"/>
            <w:tcBorders>
              <w:top w:val="single" w:sz="6" w:space="0" w:color="auto"/>
            </w:tcBorders>
            <w:hideMark/>
          </w:tcPr>
          <w:p w14:paraId="08EBDFC7"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5BF49D73" w14:textId="77777777" w:rsidR="007D7552" w:rsidRPr="007C1AFD" w:rsidRDefault="007D7552" w:rsidP="00A24C9B">
            <w:pPr>
              <w:pStyle w:val="TAC"/>
            </w:pPr>
            <w:r w:rsidRPr="007C1AFD">
              <w:t>M</w:t>
            </w:r>
          </w:p>
        </w:tc>
        <w:tc>
          <w:tcPr>
            <w:tcW w:w="581" w:type="pct"/>
            <w:tcBorders>
              <w:top w:val="single" w:sz="6" w:space="0" w:color="auto"/>
            </w:tcBorders>
            <w:hideMark/>
          </w:tcPr>
          <w:p w14:paraId="52491B8B" w14:textId="77777777" w:rsidR="007D7552" w:rsidRPr="007C1AFD" w:rsidRDefault="007D7552" w:rsidP="00543E8C">
            <w:pPr>
              <w:pStyle w:val="TAC"/>
            </w:pPr>
            <w:r w:rsidRPr="007C1AFD">
              <w:t>1</w:t>
            </w:r>
          </w:p>
        </w:tc>
        <w:tc>
          <w:tcPr>
            <w:tcW w:w="2645" w:type="pct"/>
            <w:tcBorders>
              <w:top w:val="single" w:sz="6" w:space="0" w:color="auto"/>
            </w:tcBorders>
            <w:vAlign w:val="center"/>
            <w:hideMark/>
          </w:tcPr>
          <w:p w14:paraId="59B28A5F"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2E876C60" w14:textId="77777777" w:rsidR="007D7552" w:rsidRDefault="007D7552" w:rsidP="007D7552"/>
    <w:p w14:paraId="1C556190" w14:textId="1C33F8DA" w:rsidR="007D7552" w:rsidRPr="00384E92" w:rsidRDefault="007D7552" w:rsidP="007D7552">
      <w:pPr>
        <w:pStyle w:val="H6"/>
      </w:pPr>
      <w:r>
        <w:rPr>
          <w:lang w:eastAsia="zh-CN"/>
        </w:rPr>
        <w:lastRenderedPageBreak/>
        <w:t>6.1.14</w:t>
      </w:r>
      <w:r w:rsidRPr="00CB122D">
        <w:rPr>
          <w:lang w:eastAsia="zh-CN"/>
        </w:rPr>
        <w:t>.3.</w:t>
      </w:r>
      <w:r>
        <w:rPr>
          <w:lang w:eastAsia="zh-CN"/>
        </w:rPr>
        <w:t>3</w:t>
      </w:r>
      <w:r w:rsidRPr="00CB122D">
        <w:rPr>
          <w:lang w:eastAsia="zh-CN"/>
        </w:rPr>
        <w:t>.3.</w:t>
      </w:r>
      <w:r>
        <w:rPr>
          <w:lang w:eastAsia="zh-CN"/>
        </w:rPr>
        <w:t>4</w:t>
      </w:r>
      <w:r w:rsidRPr="00384E92">
        <w:tab/>
      </w:r>
      <w:r>
        <w:t>DELETE</w:t>
      </w:r>
    </w:p>
    <w:p w14:paraId="128C9E1E" w14:textId="77777777" w:rsidR="007D7552" w:rsidRDefault="007D7552" w:rsidP="007D7552">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VAL Server </w:t>
      </w:r>
      <w:r w:rsidRPr="007C1AFD">
        <w:t>to</w:t>
      </w:r>
      <w:r>
        <w:t xml:space="preserve"> deregister an </w:t>
      </w:r>
      <w:r>
        <w:rPr>
          <w:noProof/>
        </w:rPr>
        <w:t xml:space="preserve">Individual Registered AIMLE Split Operation Node Register </w:t>
      </w:r>
      <w:r w:rsidRPr="007C1AFD">
        <w:t xml:space="preserve">at the </w:t>
      </w:r>
      <w:r>
        <w:t>AIMLE Server</w:t>
      </w:r>
      <w:r w:rsidRPr="007C1AFD">
        <w:t>.</w:t>
      </w:r>
    </w:p>
    <w:p w14:paraId="379A9F58" w14:textId="6D76AF57" w:rsidR="007D7552" w:rsidRDefault="007D7552" w:rsidP="007D7552">
      <w:r>
        <w:t>This method shall support the URI query parameters specified in table 6.1.14.3.3.3.4-1.</w:t>
      </w:r>
    </w:p>
    <w:p w14:paraId="41DFC085" w14:textId="1DA2EAE8" w:rsidR="007D7552" w:rsidRPr="00384E92" w:rsidRDefault="007D7552" w:rsidP="007D7552">
      <w:pPr>
        <w:pStyle w:val="TH"/>
        <w:rPr>
          <w:rFonts w:cs="Arial"/>
        </w:rPr>
      </w:pPr>
      <w:r w:rsidRPr="00384E92">
        <w:t>Table</w:t>
      </w:r>
      <w:r>
        <w:t> 6.1.14.3.3.3.4</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49F513FF" w14:textId="77777777" w:rsidTr="00A24C9B">
        <w:trPr>
          <w:jc w:val="center"/>
        </w:trPr>
        <w:tc>
          <w:tcPr>
            <w:tcW w:w="825" w:type="pct"/>
            <w:shd w:val="clear" w:color="auto" w:fill="C0C0C0"/>
          </w:tcPr>
          <w:p w14:paraId="3FE98815" w14:textId="77777777" w:rsidR="007D7552" w:rsidRPr="0016361A" w:rsidRDefault="007D7552" w:rsidP="00A24C9B">
            <w:pPr>
              <w:pStyle w:val="TAH"/>
            </w:pPr>
            <w:r w:rsidRPr="0016361A">
              <w:t>Name</w:t>
            </w:r>
          </w:p>
        </w:tc>
        <w:tc>
          <w:tcPr>
            <w:tcW w:w="731" w:type="pct"/>
            <w:shd w:val="clear" w:color="auto" w:fill="C0C0C0"/>
          </w:tcPr>
          <w:p w14:paraId="7D165854" w14:textId="77777777" w:rsidR="007D7552" w:rsidRPr="0016361A" w:rsidRDefault="007D7552" w:rsidP="00A24C9B">
            <w:pPr>
              <w:pStyle w:val="TAH"/>
            </w:pPr>
            <w:r w:rsidRPr="0016361A">
              <w:t>Data type</w:t>
            </w:r>
          </w:p>
        </w:tc>
        <w:tc>
          <w:tcPr>
            <w:tcW w:w="215" w:type="pct"/>
            <w:shd w:val="clear" w:color="auto" w:fill="C0C0C0"/>
          </w:tcPr>
          <w:p w14:paraId="5D479263" w14:textId="77777777" w:rsidR="007D7552" w:rsidRPr="0016361A" w:rsidRDefault="007D7552" w:rsidP="00A24C9B">
            <w:pPr>
              <w:pStyle w:val="TAH"/>
            </w:pPr>
            <w:r w:rsidRPr="0016361A">
              <w:t>P</w:t>
            </w:r>
          </w:p>
        </w:tc>
        <w:tc>
          <w:tcPr>
            <w:tcW w:w="580" w:type="pct"/>
            <w:shd w:val="clear" w:color="auto" w:fill="C0C0C0"/>
          </w:tcPr>
          <w:p w14:paraId="1DC7D42E" w14:textId="77777777" w:rsidR="007D7552" w:rsidRPr="0016361A" w:rsidRDefault="007D7552" w:rsidP="00A24C9B">
            <w:pPr>
              <w:pStyle w:val="TAH"/>
            </w:pPr>
            <w:r w:rsidRPr="0016361A">
              <w:t>Cardinality</w:t>
            </w:r>
          </w:p>
        </w:tc>
        <w:tc>
          <w:tcPr>
            <w:tcW w:w="1852" w:type="pct"/>
            <w:shd w:val="clear" w:color="auto" w:fill="C0C0C0"/>
            <w:vAlign w:val="center"/>
          </w:tcPr>
          <w:p w14:paraId="1623B7FD" w14:textId="77777777" w:rsidR="007D7552" w:rsidRPr="0016361A" w:rsidRDefault="007D7552" w:rsidP="00A24C9B">
            <w:pPr>
              <w:pStyle w:val="TAH"/>
            </w:pPr>
            <w:r w:rsidRPr="0016361A">
              <w:t>Description</w:t>
            </w:r>
          </w:p>
        </w:tc>
        <w:tc>
          <w:tcPr>
            <w:tcW w:w="796" w:type="pct"/>
            <w:shd w:val="clear" w:color="auto" w:fill="C0C0C0"/>
          </w:tcPr>
          <w:p w14:paraId="73561F20" w14:textId="77777777" w:rsidR="007D7552" w:rsidRPr="0016361A" w:rsidRDefault="007D7552" w:rsidP="00A24C9B">
            <w:pPr>
              <w:pStyle w:val="TAH"/>
            </w:pPr>
            <w:r w:rsidRPr="0016361A">
              <w:t>Applicability</w:t>
            </w:r>
          </w:p>
        </w:tc>
      </w:tr>
      <w:tr w:rsidR="007D7552" w:rsidRPr="00B54FF5" w14:paraId="23D76C7E" w14:textId="77777777" w:rsidTr="00A24C9B">
        <w:trPr>
          <w:jc w:val="center"/>
        </w:trPr>
        <w:tc>
          <w:tcPr>
            <w:tcW w:w="825" w:type="pct"/>
            <w:vAlign w:val="center"/>
          </w:tcPr>
          <w:p w14:paraId="5A0D03C3" w14:textId="77777777" w:rsidR="007D7552" w:rsidRPr="0016361A" w:rsidRDefault="007D7552" w:rsidP="00A24C9B">
            <w:pPr>
              <w:pStyle w:val="TAL"/>
            </w:pPr>
            <w:r>
              <w:t>n/a</w:t>
            </w:r>
          </w:p>
        </w:tc>
        <w:tc>
          <w:tcPr>
            <w:tcW w:w="731" w:type="pct"/>
            <w:vAlign w:val="center"/>
          </w:tcPr>
          <w:p w14:paraId="40563FC8" w14:textId="77777777" w:rsidR="007D7552" w:rsidRPr="0016361A" w:rsidRDefault="007D7552" w:rsidP="00A24C9B">
            <w:pPr>
              <w:pStyle w:val="TAL"/>
            </w:pPr>
          </w:p>
        </w:tc>
        <w:tc>
          <w:tcPr>
            <w:tcW w:w="215" w:type="pct"/>
            <w:vAlign w:val="center"/>
          </w:tcPr>
          <w:p w14:paraId="47D9C3BB" w14:textId="77777777" w:rsidR="007D7552" w:rsidRPr="0016361A" w:rsidRDefault="007D7552" w:rsidP="00A24C9B">
            <w:pPr>
              <w:pStyle w:val="TAC"/>
            </w:pPr>
          </w:p>
        </w:tc>
        <w:tc>
          <w:tcPr>
            <w:tcW w:w="580" w:type="pct"/>
            <w:vAlign w:val="center"/>
          </w:tcPr>
          <w:p w14:paraId="0836C23E" w14:textId="77777777" w:rsidR="007D7552" w:rsidRPr="0016361A" w:rsidRDefault="007D7552" w:rsidP="00A24C9B">
            <w:pPr>
              <w:pStyle w:val="TAC"/>
            </w:pPr>
          </w:p>
        </w:tc>
        <w:tc>
          <w:tcPr>
            <w:tcW w:w="1852" w:type="pct"/>
            <w:vAlign w:val="center"/>
          </w:tcPr>
          <w:p w14:paraId="37C667D1" w14:textId="77777777" w:rsidR="007D7552" w:rsidRPr="0016361A" w:rsidRDefault="007D7552" w:rsidP="00A24C9B">
            <w:pPr>
              <w:pStyle w:val="TAL"/>
            </w:pPr>
          </w:p>
        </w:tc>
        <w:tc>
          <w:tcPr>
            <w:tcW w:w="796" w:type="pct"/>
            <w:vAlign w:val="center"/>
          </w:tcPr>
          <w:p w14:paraId="5189859B" w14:textId="77777777" w:rsidR="007D7552" w:rsidRPr="0016361A" w:rsidRDefault="007D7552" w:rsidP="00A24C9B">
            <w:pPr>
              <w:pStyle w:val="TAL"/>
            </w:pPr>
          </w:p>
        </w:tc>
      </w:tr>
    </w:tbl>
    <w:p w14:paraId="1A69E7CE" w14:textId="77777777" w:rsidR="007D7552" w:rsidRDefault="007D7552" w:rsidP="007D7552"/>
    <w:p w14:paraId="6BEE8EFE" w14:textId="0177F698" w:rsidR="007D7552" w:rsidRPr="00384E92" w:rsidRDefault="007D7552" w:rsidP="007D7552">
      <w:r>
        <w:t>This method shall support the request data structures specified in table 6.1.14.3.3.3.4-2 and the response data structures and response codes specified in table 6.1.14.3.3.3.4-3.</w:t>
      </w:r>
    </w:p>
    <w:p w14:paraId="39F09937" w14:textId="677D6E5F" w:rsidR="007D7552" w:rsidRPr="001769FF" w:rsidRDefault="007D7552" w:rsidP="007D7552">
      <w:pPr>
        <w:pStyle w:val="TH"/>
      </w:pPr>
      <w:r w:rsidRPr="001769FF">
        <w:t>Table</w:t>
      </w:r>
      <w:r>
        <w:t> 6.1.14.3.3.</w:t>
      </w:r>
      <w:r w:rsidRPr="001769FF">
        <w:t>3.</w:t>
      </w:r>
      <w:r>
        <w:t>4</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5AE1183F" w14:textId="77777777" w:rsidTr="00A24C9B">
        <w:trPr>
          <w:jc w:val="center"/>
        </w:trPr>
        <w:tc>
          <w:tcPr>
            <w:tcW w:w="1627" w:type="dxa"/>
            <w:shd w:val="clear" w:color="auto" w:fill="C0C0C0"/>
          </w:tcPr>
          <w:p w14:paraId="5E329F08" w14:textId="77777777" w:rsidR="007D7552" w:rsidRPr="0016361A" w:rsidRDefault="007D7552" w:rsidP="00A24C9B">
            <w:pPr>
              <w:pStyle w:val="TAH"/>
            </w:pPr>
            <w:r w:rsidRPr="0016361A">
              <w:t>Data type</w:t>
            </w:r>
          </w:p>
        </w:tc>
        <w:tc>
          <w:tcPr>
            <w:tcW w:w="425" w:type="dxa"/>
            <w:shd w:val="clear" w:color="auto" w:fill="C0C0C0"/>
          </w:tcPr>
          <w:p w14:paraId="570BDDC1" w14:textId="77777777" w:rsidR="007D7552" w:rsidRPr="0016361A" w:rsidRDefault="007D7552" w:rsidP="00A24C9B">
            <w:pPr>
              <w:pStyle w:val="TAH"/>
            </w:pPr>
            <w:r w:rsidRPr="0016361A">
              <w:t>P</w:t>
            </w:r>
          </w:p>
        </w:tc>
        <w:tc>
          <w:tcPr>
            <w:tcW w:w="1276" w:type="dxa"/>
            <w:shd w:val="clear" w:color="auto" w:fill="C0C0C0"/>
          </w:tcPr>
          <w:p w14:paraId="7D472BDF" w14:textId="77777777" w:rsidR="007D7552" w:rsidRPr="0016361A" w:rsidRDefault="007D7552" w:rsidP="00A24C9B">
            <w:pPr>
              <w:pStyle w:val="TAH"/>
            </w:pPr>
            <w:r w:rsidRPr="0016361A">
              <w:t>Cardinality</w:t>
            </w:r>
          </w:p>
        </w:tc>
        <w:tc>
          <w:tcPr>
            <w:tcW w:w="6447" w:type="dxa"/>
            <w:shd w:val="clear" w:color="auto" w:fill="C0C0C0"/>
            <w:vAlign w:val="center"/>
          </w:tcPr>
          <w:p w14:paraId="2E6B0665" w14:textId="77777777" w:rsidR="007D7552" w:rsidRPr="0016361A" w:rsidRDefault="007D7552" w:rsidP="00A24C9B">
            <w:pPr>
              <w:pStyle w:val="TAH"/>
            </w:pPr>
            <w:r w:rsidRPr="0016361A">
              <w:t>Description</w:t>
            </w:r>
          </w:p>
        </w:tc>
      </w:tr>
      <w:tr w:rsidR="007D7552" w:rsidRPr="00B54FF5" w14:paraId="4A046FBD" w14:textId="77777777" w:rsidTr="00A24C9B">
        <w:trPr>
          <w:jc w:val="center"/>
        </w:trPr>
        <w:tc>
          <w:tcPr>
            <w:tcW w:w="1627" w:type="dxa"/>
            <w:vAlign w:val="center"/>
          </w:tcPr>
          <w:p w14:paraId="086C14A3" w14:textId="77777777" w:rsidR="007D7552" w:rsidRPr="0016361A" w:rsidRDefault="007D7552" w:rsidP="00A24C9B">
            <w:pPr>
              <w:pStyle w:val="TAL"/>
            </w:pPr>
            <w:r>
              <w:t>n/a</w:t>
            </w:r>
          </w:p>
        </w:tc>
        <w:tc>
          <w:tcPr>
            <w:tcW w:w="425" w:type="dxa"/>
            <w:vAlign w:val="center"/>
          </w:tcPr>
          <w:p w14:paraId="35606C56" w14:textId="77777777" w:rsidR="007D7552" w:rsidRPr="0016361A" w:rsidRDefault="007D7552" w:rsidP="00A24C9B">
            <w:pPr>
              <w:pStyle w:val="TAC"/>
            </w:pPr>
          </w:p>
        </w:tc>
        <w:tc>
          <w:tcPr>
            <w:tcW w:w="1276" w:type="dxa"/>
            <w:vAlign w:val="center"/>
          </w:tcPr>
          <w:p w14:paraId="4F28DEC8" w14:textId="77777777" w:rsidR="007D7552" w:rsidRPr="0016361A" w:rsidRDefault="007D7552" w:rsidP="00A24C9B">
            <w:pPr>
              <w:pStyle w:val="TAL"/>
              <w:jc w:val="center"/>
            </w:pPr>
          </w:p>
        </w:tc>
        <w:tc>
          <w:tcPr>
            <w:tcW w:w="6447" w:type="dxa"/>
            <w:vAlign w:val="center"/>
          </w:tcPr>
          <w:p w14:paraId="6DF779B1" w14:textId="77777777" w:rsidR="007D7552" w:rsidRPr="0016361A" w:rsidRDefault="007D7552" w:rsidP="00A24C9B">
            <w:pPr>
              <w:pStyle w:val="TAL"/>
            </w:pPr>
          </w:p>
        </w:tc>
      </w:tr>
    </w:tbl>
    <w:p w14:paraId="273F89FE" w14:textId="77777777" w:rsidR="007D7552" w:rsidRDefault="007D7552" w:rsidP="007D7552"/>
    <w:p w14:paraId="4B9D9111" w14:textId="06E5AB27" w:rsidR="007D7552" w:rsidRPr="001769FF" w:rsidRDefault="007D7552" w:rsidP="007D7552">
      <w:pPr>
        <w:pStyle w:val="TH"/>
      </w:pPr>
      <w:r w:rsidRPr="001769FF">
        <w:t>Table</w:t>
      </w:r>
      <w:r>
        <w:t> 6.1.14.3.3.</w:t>
      </w:r>
      <w:r w:rsidRPr="001769FF">
        <w:t>3.</w:t>
      </w:r>
      <w:r>
        <w:t>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6DB9F9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6D31110"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A42957D"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76DADDC"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B39569" w14:textId="77777777" w:rsidR="007D7552" w:rsidRPr="0016361A" w:rsidRDefault="007D7552" w:rsidP="00A24C9B">
            <w:pPr>
              <w:pStyle w:val="TAH"/>
            </w:pPr>
            <w:r w:rsidRPr="0016361A">
              <w:t>Response</w:t>
            </w:r>
          </w:p>
          <w:p w14:paraId="2577915F"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710B423" w14:textId="77777777" w:rsidR="007D7552" w:rsidRPr="0016361A" w:rsidRDefault="007D7552" w:rsidP="00A24C9B">
            <w:pPr>
              <w:pStyle w:val="TAH"/>
            </w:pPr>
            <w:r w:rsidRPr="0016361A">
              <w:t>Description</w:t>
            </w:r>
          </w:p>
        </w:tc>
      </w:tr>
      <w:tr w:rsidR="007D7552" w:rsidRPr="00B54FF5" w14:paraId="24911D4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28768CF"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CCA311"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898A329"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2B82986" w14:textId="77777777" w:rsidR="007D7552" w:rsidRDefault="007D7552" w:rsidP="00A24C9B">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E1DB40D" w14:textId="77777777" w:rsidR="007D7552" w:rsidRDefault="007D7552" w:rsidP="00A24C9B">
            <w:pPr>
              <w:pStyle w:val="TAL"/>
            </w:pPr>
            <w:r>
              <w:t>S</w:t>
            </w:r>
            <w:r w:rsidRPr="0016361A">
              <w:t>uccess</w:t>
            </w:r>
            <w:r>
              <w:t>ful</w:t>
            </w:r>
            <w:r w:rsidRPr="0016361A">
              <w:t xml:space="preserve"> case</w:t>
            </w:r>
            <w:r>
              <w:t xml:space="preserve">. Deregistration of the </w:t>
            </w:r>
            <w:r>
              <w:rPr>
                <w:noProof/>
              </w:rPr>
              <w:t xml:space="preserve">Individual Registered AIMLE Split Operation Node Register </w:t>
            </w:r>
            <w:r>
              <w:t>is confirmed.</w:t>
            </w:r>
          </w:p>
        </w:tc>
      </w:tr>
      <w:tr w:rsidR="007D7552" w:rsidRPr="00B54FF5" w14:paraId="29091C9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E1E1738"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6DB00A"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2072A4D"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7EEAE6E"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A67F83" w14:textId="77777777" w:rsidR="007D7552" w:rsidRDefault="007D7552" w:rsidP="00A24C9B">
            <w:pPr>
              <w:pStyle w:val="TAL"/>
            </w:pPr>
            <w:r>
              <w:t>Temporary redirection.</w:t>
            </w:r>
          </w:p>
          <w:p w14:paraId="20769E5B" w14:textId="77777777" w:rsidR="007D7552" w:rsidRDefault="007D7552" w:rsidP="00A24C9B">
            <w:pPr>
              <w:pStyle w:val="TAL"/>
            </w:pPr>
          </w:p>
          <w:p w14:paraId="01A5D3C4" w14:textId="77777777" w:rsidR="007D7552" w:rsidRDefault="007D7552" w:rsidP="00A24C9B">
            <w:pPr>
              <w:pStyle w:val="TAL"/>
            </w:pPr>
            <w:r>
              <w:t>The response shall include a Location header field containing an alternative URI of the resource located in an alternative AIMLE Server.</w:t>
            </w:r>
          </w:p>
          <w:p w14:paraId="51B9BD59" w14:textId="77777777" w:rsidR="007D7552" w:rsidRDefault="007D7552" w:rsidP="00A24C9B">
            <w:pPr>
              <w:pStyle w:val="TAL"/>
            </w:pPr>
          </w:p>
          <w:p w14:paraId="5DA1F38C" w14:textId="77777777" w:rsidR="007D7552" w:rsidRDefault="007D7552" w:rsidP="00A24C9B">
            <w:pPr>
              <w:pStyle w:val="TAL"/>
            </w:pPr>
            <w:r>
              <w:t>Redirection handling is described in clause 5.2.10 of 3GPP TS 29.122 [2].</w:t>
            </w:r>
          </w:p>
        </w:tc>
      </w:tr>
      <w:tr w:rsidR="007D7552" w:rsidRPr="00B54FF5" w14:paraId="145ABC5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AF225"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C486A1B"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1B6088"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2530943"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6973099" w14:textId="77777777" w:rsidR="007D7552" w:rsidRDefault="007D7552" w:rsidP="00A24C9B">
            <w:pPr>
              <w:pStyle w:val="TAL"/>
            </w:pPr>
            <w:r>
              <w:t>Permanent redirection.</w:t>
            </w:r>
          </w:p>
          <w:p w14:paraId="61302E94" w14:textId="77777777" w:rsidR="007D7552" w:rsidRDefault="007D7552" w:rsidP="00A24C9B">
            <w:pPr>
              <w:pStyle w:val="TAL"/>
            </w:pPr>
          </w:p>
          <w:p w14:paraId="1077CB2B" w14:textId="77777777" w:rsidR="007D7552" w:rsidRDefault="007D7552" w:rsidP="00A24C9B">
            <w:pPr>
              <w:pStyle w:val="TAL"/>
            </w:pPr>
            <w:r>
              <w:t>The response shall include a Location header field containing an alternative URI of the resource located in an alternative AIMLE Server.</w:t>
            </w:r>
          </w:p>
          <w:p w14:paraId="5EB9FD92" w14:textId="77777777" w:rsidR="007D7552" w:rsidRDefault="007D7552" w:rsidP="00A24C9B">
            <w:pPr>
              <w:pStyle w:val="TAL"/>
            </w:pPr>
          </w:p>
          <w:p w14:paraId="2041B8C9" w14:textId="77777777" w:rsidR="007D7552" w:rsidRDefault="007D7552" w:rsidP="00A24C9B">
            <w:pPr>
              <w:pStyle w:val="TAL"/>
            </w:pPr>
            <w:r>
              <w:t>Redirection handling is described in clause 5.2.10 of 3GPP TS 29.122 [2].</w:t>
            </w:r>
          </w:p>
        </w:tc>
      </w:tr>
      <w:tr w:rsidR="007D7552" w:rsidRPr="00B54FF5" w14:paraId="761B9F90"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7F7BD07"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p>
        </w:tc>
      </w:tr>
    </w:tbl>
    <w:p w14:paraId="1CC5586B" w14:textId="77777777" w:rsidR="007D7552" w:rsidRDefault="007D7552" w:rsidP="007D7552"/>
    <w:p w14:paraId="59DDB326" w14:textId="46AF39C0" w:rsidR="007D7552" w:rsidRPr="007C1AFD" w:rsidRDefault="007D7552" w:rsidP="007D7552">
      <w:pPr>
        <w:pStyle w:val="TH"/>
      </w:pPr>
      <w:r w:rsidRPr="007C1AFD">
        <w:t>Table</w:t>
      </w:r>
      <w:r>
        <w:t> 6.1.14.3.3</w:t>
      </w:r>
      <w:r w:rsidRPr="007C1AFD">
        <w:t>.3.</w:t>
      </w:r>
      <w:r>
        <w:rPr>
          <w:lang w:eastAsia="zh-CN"/>
        </w:rPr>
        <w:t>4</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01F2F278" w14:textId="77777777" w:rsidTr="00A24C9B">
        <w:trPr>
          <w:jc w:val="center"/>
        </w:trPr>
        <w:tc>
          <w:tcPr>
            <w:tcW w:w="825" w:type="pct"/>
            <w:tcBorders>
              <w:bottom w:val="single" w:sz="6" w:space="0" w:color="auto"/>
            </w:tcBorders>
            <w:shd w:val="clear" w:color="auto" w:fill="C0C0C0"/>
            <w:hideMark/>
          </w:tcPr>
          <w:p w14:paraId="292E8E13"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7A0D3D80"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68FD4618"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5776E474"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072718E6" w14:textId="77777777" w:rsidR="007D7552" w:rsidRPr="007C1AFD" w:rsidRDefault="007D7552" w:rsidP="00A24C9B">
            <w:pPr>
              <w:pStyle w:val="TAH"/>
            </w:pPr>
            <w:r w:rsidRPr="007C1AFD">
              <w:t>Description</w:t>
            </w:r>
          </w:p>
        </w:tc>
      </w:tr>
      <w:tr w:rsidR="007D7552" w:rsidRPr="007C1AFD" w14:paraId="75A6EBFB" w14:textId="77777777" w:rsidTr="00A24C9B">
        <w:trPr>
          <w:jc w:val="center"/>
        </w:trPr>
        <w:tc>
          <w:tcPr>
            <w:tcW w:w="825" w:type="pct"/>
            <w:tcBorders>
              <w:top w:val="single" w:sz="6" w:space="0" w:color="auto"/>
            </w:tcBorders>
            <w:hideMark/>
          </w:tcPr>
          <w:p w14:paraId="604CA0EF" w14:textId="77777777" w:rsidR="007D7552" w:rsidRPr="007C1AFD" w:rsidRDefault="007D7552" w:rsidP="00A24C9B">
            <w:pPr>
              <w:pStyle w:val="TAL"/>
            </w:pPr>
            <w:r w:rsidRPr="007C1AFD">
              <w:t>Location</w:t>
            </w:r>
          </w:p>
        </w:tc>
        <w:tc>
          <w:tcPr>
            <w:tcW w:w="732" w:type="pct"/>
            <w:tcBorders>
              <w:top w:val="single" w:sz="6" w:space="0" w:color="auto"/>
            </w:tcBorders>
            <w:hideMark/>
          </w:tcPr>
          <w:p w14:paraId="76C6EBA2"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84A8B87" w14:textId="77777777" w:rsidR="007D7552" w:rsidRPr="007C1AFD" w:rsidRDefault="007D7552" w:rsidP="00A24C9B">
            <w:pPr>
              <w:pStyle w:val="TAC"/>
            </w:pPr>
            <w:r w:rsidRPr="007C1AFD">
              <w:t>M</w:t>
            </w:r>
          </w:p>
        </w:tc>
        <w:tc>
          <w:tcPr>
            <w:tcW w:w="581" w:type="pct"/>
            <w:tcBorders>
              <w:top w:val="single" w:sz="6" w:space="0" w:color="auto"/>
            </w:tcBorders>
            <w:hideMark/>
          </w:tcPr>
          <w:p w14:paraId="6ED7A69D" w14:textId="77777777" w:rsidR="007D7552" w:rsidRPr="007C1AFD" w:rsidRDefault="007D7552" w:rsidP="00543E8C">
            <w:pPr>
              <w:pStyle w:val="TAC"/>
            </w:pPr>
            <w:r w:rsidRPr="007C1AFD">
              <w:t>1</w:t>
            </w:r>
          </w:p>
        </w:tc>
        <w:tc>
          <w:tcPr>
            <w:tcW w:w="2645" w:type="pct"/>
            <w:tcBorders>
              <w:top w:val="single" w:sz="6" w:space="0" w:color="auto"/>
            </w:tcBorders>
            <w:vAlign w:val="center"/>
            <w:hideMark/>
          </w:tcPr>
          <w:p w14:paraId="621FB671"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1FB801B5" w14:textId="77777777" w:rsidR="007D7552" w:rsidRDefault="007D7552" w:rsidP="007D7552"/>
    <w:p w14:paraId="71264A9A" w14:textId="3E8A2D7C" w:rsidR="007D7552" w:rsidRPr="007C1AFD" w:rsidRDefault="007D7552" w:rsidP="007D7552">
      <w:pPr>
        <w:pStyle w:val="TH"/>
      </w:pPr>
      <w:r w:rsidRPr="007C1AFD">
        <w:t>Table</w:t>
      </w:r>
      <w:r>
        <w:t> 6.1.14.3.3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1C3172FD" w14:textId="77777777" w:rsidTr="00A24C9B">
        <w:trPr>
          <w:jc w:val="center"/>
        </w:trPr>
        <w:tc>
          <w:tcPr>
            <w:tcW w:w="825" w:type="pct"/>
            <w:tcBorders>
              <w:bottom w:val="single" w:sz="6" w:space="0" w:color="auto"/>
            </w:tcBorders>
            <w:shd w:val="clear" w:color="auto" w:fill="C0C0C0"/>
            <w:hideMark/>
          </w:tcPr>
          <w:p w14:paraId="6508EB95"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224293DD"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6F2F4BDD"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047E618A"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7F708F2B" w14:textId="77777777" w:rsidR="007D7552" w:rsidRPr="007C1AFD" w:rsidRDefault="007D7552" w:rsidP="00A24C9B">
            <w:pPr>
              <w:pStyle w:val="TAH"/>
            </w:pPr>
            <w:r w:rsidRPr="007C1AFD">
              <w:t>Description</w:t>
            </w:r>
          </w:p>
        </w:tc>
      </w:tr>
      <w:tr w:rsidR="007D7552" w:rsidRPr="007C1AFD" w14:paraId="72822E0A" w14:textId="77777777" w:rsidTr="00A24C9B">
        <w:trPr>
          <w:jc w:val="center"/>
        </w:trPr>
        <w:tc>
          <w:tcPr>
            <w:tcW w:w="825" w:type="pct"/>
            <w:tcBorders>
              <w:top w:val="single" w:sz="6" w:space="0" w:color="auto"/>
            </w:tcBorders>
            <w:hideMark/>
          </w:tcPr>
          <w:p w14:paraId="30150BE2" w14:textId="77777777" w:rsidR="007D7552" w:rsidRPr="007C1AFD" w:rsidRDefault="007D7552" w:rsidP="00A24C9B">
            <w:pPr>
              <w:pStyle w:val="TAL"/>
            </w:pPr>
            <w:r w:rsidRPr="007C1AFD">
              <w:t>Location</w:t>
            </w:r>
          </w:p>
        </w:tc>
        <w:tc>
          <w:tcPr>
            <w:tcW w:w="732" w:type="pct"/>
            <w:tcBorders>
              <w:top w:val="single" w:sz="6" w:space="0" w:color="auto"/>
            </w:tcBorders>
            <w:hideMark/>
          </w:tcPr>
          <w:p w14:paraId="3275AAE1"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6729420B" w14:textId="77777777" w:rsidR="007D7552" w:rsidRPr="007C1AFD" w:rsidRDefault="007D7552" w:rsidP="00A24C9B">
            <w:pPr>
              <w:pStyle w:val="TAC"/>
            </w:pPr>
            <w:r w:rsidRPr="007C1AFD">
              <w:t>M</w:t>
            </w:r>
          </w:p>
        </w:tc>
        <w:tc>
          <w:tcPr>
            <w:tcW w:w="581" w:type="pct"/>
            <w:tcBorders>
              <w:top w:val="single" w:sz="6" w:space="0" w:color="auto"/>
            </w:tcBorders>
            <w:hideMark/>
          </w:tcPr>
          <w:p w14:paraId="34D784B3" w14:textId="77777777" w:rsidR="007D7552" w:rsidRPr="007C1AFD" w:rsidRDefault="007D7552" w:rsidP="00543E8C">
            <w:pPr>
              <w:pStyle w:val="TAC"/>
            </w:pPr>
            <w:r w:rsidRPr="007C1AFD">
              <w:t>1</w:t>
            </w:r>
          </w:p>
        </w:tc>
        <w:tc>
          <w:tcPr>
            <w:tcW w:w="2645" w:type="pct"/>
            <w:tcBorders>
              <w:top w:val="single" w:sz="6" w:space="0" w:color="auto"/>
            </w:tcBorders>
            <w:vAlign w:val="center"/>
            <w:hideMark/>
          </w:tcPr>
          <w:p w14:paraId="4B0AA5A9"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072D3A2F" w14:textId="77777777" w:rsidR="007D7552" w:rsidRDefault="007D7552" w:rsidP="007D7552"/>
    <w:p w14:paraId="6D1DDCFC" w14:textId="1406E68F" w:rsidR="007D7552" w:rsidRPr="00332316" w:rsidRDefault="007D7552" w:rsidP="007D7552">
      <w:pPr>
        <w:pStyle w:val="H6"/>
      </w:pPr>
      <w:r>
        <w:rPr>
          <w:noProof/>
        </w:rPr>
        <w:t>6.1.14.</w:t>
      </w:r>
      <w:r w:rsidRPr="00332316">
        <w:t>3.3.4</w:t>
      </w:r>
      <w:r w:rsidRPr="00332316">
        <w:tab/>
        <w:t>Resource Custom Operations</w:t>
      </w:r>
    </w:p>
    <w:p w14:paraId="2DB3AD6E" w14:textId="77777777" w:rsidR="007D7552" w:rsidRPr="00332316" w:rsidRDefault="007D7552" w:rsidP="007D7552">
      <w:r w:rsidRPr="00332316">
        <w:t>There are no resource custom operations defined for this resource in this release of the specification.</w:t>
      </w:r>
    </w:p>
    <w:p w14:paraId="61110E6E" w14:textId="038BD1C3" w:rsidR="007D7552" w:rsidRDefault="007D7552" w:rsidP="007D7552">
      <w:pPr>
        <w:pStyle w:val="Heading4"/>
      </w:pPr>
      <w:bookmarkStart w:id="1244" w:name="_Toc211956638"/>
      <w:r>
        <w:lastRenderedPageBreak/>
        <w:t>6.1.14.4</w:t>
      </w:r>
      <w:r>
        <w:tab/>
        <w:t>Custom Operations without associated resources</w:t>
      </w:r>
      <w:bookmarkEnd w:id="1244"/>
    </w:p>
    <w:p w14:paraId="32C53A35" w14:textId="039DB65A" w:rsidR="003864A1" w:rsidRDefault="003864A1" w:rsidP="003864A1">
      <w:r w:rsidRPr="00F41F45">
        <w:t xml:space="preserve">There </w:t>
      </w:r>
      <w:r>
        <w:t>is</w:t>
      </w:r>
      <w:r w:rsidRPr="00F41F45">
        <w:t xml:space="preserve"> no</w:t>
      </w:r>
      <w:r>
        <w:t>t any</w:t>
      </w:r>
      <w:r w:rsidRPr="00F41F45">
        <w:t xml:space="preserve"> </w:t>
      </w:r>
      <w:r>
        <w:t>custom operation</w:t>
      </w:r>
      <w:r w:rsidRPr="00F41F45">
        <w:t xml:space="preserve"> defined for the </w:t>
      </w:r>
      <w:r>
        <w:t>AIMLES_SplitOpNodeRegistration</w:t>
      </w:r>
      <w:r>
        <w:rPr>
          <w:noProof/>
        </w:rPr>
        <w:t xml:space="preserve"> </w:t>
      </w:r>
      <w:r w:rsidRPr="00F41F45">
        <w:t>API in this release of the specification.</w:t>
      </w:r>
    </w:p>
    <w:p w14:paraId="10FFF411" w14:textId="0A13790F" w:rsidR="007D7552" w:rsidRDefault="007D7552" w:rsidP="007D7552">
      <w:pPr>
        <w:pStyle w:val="Heading4"/>
      </w:pPr>
      <w:bookmarkStart w:id="1245" w:name="_Toc211956639"/>
      <w:r>
        <w:t>6.1.14.5</w:t>
      </w:r>
      <w:r>
        <w:tab/>
        <w:t>Notifications</w:t>
      </w:r>
      <w:bookmarkEnd w:id="1245"/>
    </w:p>
    <w:p w14:paraId="4642F602" w14:textId="6A6FDECE" w:rsidR="007D7552" w:rsidRPr="000A7435" w:rsidRDefault="007D7552" w:rsidP="007D7552">
      <w:pPr>
        <w:pStyle w:val="Heading5"/>
      </w:pPr>
      <w:bookmarkStart w:id="1246" w:name="_Toc211956640"/>
      <w:r>
        <w:t>6.1.14.5.1</w:t>
      </w:r>
      <w:r>
        <w:tab/>
        <w:t>General</w:t>
      </w:r>
      <w:bookmarkEnd w:id="1246"/>
    </w:p>
    <w:p w14:paraId="4274F063" w14:textId="54695FA1" w:rsidR="00142D65" w:rsidRPr="00F41F45" w:rsidRDefault="00142D65" w:rsidP="00142D65">
      <w:r w:rsidRPr="00F41F45">
        <w:t xml:space="preserve">There </w:t>
      </w:r>
      <w:r>
        <w:t>is</w:t>
      </w:r>
      <w:r w:rsidRPr="00F41F45">
        <w:t xml:space="preserve"> no</w:t>
      </w:r>
      <w:r>
        <w:t>t any</w:t>
      </w:r>
      <w:r w:rsidRPr="00F41F45">
        <w:t xml:space="preserve"> notification defined for the </w:t>
      </w:r>
      <w:r>
        <w:t xml:space="preserve">AIMLES_SplitOpNodeRegistration </w:t>
      </w:r>
      <w:r w:rsidRPr="00F41F45">
        <w:t>API in this release of the specification.</w:t>
      </w:r>
    </w:p>
    <w:p w14:paraId="0867ED36" w14:textId="2E5C649E" w:rsidR="007D7552" w:rsidRDefault="007D7552" w:rsidP="007D7552">
      <w:pPr>
        <w:pStyle w:val="Heading4"/>
      </w:pPr>
      <w:bookmarkStart w:id="1247" w:name="_Toc211956641"/>
      <w:r>
        <w:t>6.1.14.6</w:t>
      </w:r>
      <w:r>
        <w:tab/>
        <w:t>Data Model</w:t>
      </w:r>
      <w:bookmarkEnd w:id="1247"/>
    </w:p>
    <w:p w14:paraId="1603E78B" w14:textId="5900914C" w:rsidR="007D7552" w:rsidRDefault="007D7552" w:rsidP="007D7552">
      <w:pPr>
        <w:pStyle w:val="Heading5"/>
      </w:pPr>
      <w:bookmarkStart w:id="1248" w:name="_Toc211956642"/>
      <w:r>
        <w:t>6.1.14.6.1</w:t>
      </w:r>
      <w:r>
        <w:tab/>
        <w:t>General</w:t>
      </w:r>
      <w:bookmarkEnd w:id="1248"/>
    </w:p>
    <w:p w14:paraId="2ED67871" w14:textId="77777777" w:rsidR="007D7552" w:rsidRDefault="007D7552" w:rsidP="007D7552">
      <w:r>
        <w:t>This clause specifies the application data model supported by the API.</w:t>
      </w:r>
    </w:p>
    <w:p w14:paraId="20F715F5" w14:textId="69868185" w:rsidR="00A32688" w:rsidRDefault="00A32688" w:rsidP="00A24C9B">
      <w:r>
        <w:t>T</w:t>
      </w:r>
      <w:r w:rsidRPr="009C4D60">
        <w:t>able</w:t>
      </w:r>
      <w:r>
        <w:t xml:space="preserve"> 6.1.14.6.1-1 specifies </w:t>
      </w:r>
      <w:r w:rsidRPr="009C4D60">
        <w:t xml:space="preserve">the </w:t>
      </w:r>
      <w:r>
        <w:t>data types</w:t>
      </w:r>
      <w:r w:rsidRPr="009C4D60">
        <w:t xml:space="preserve"> defined for the </w:t>
      </w:r>
      <w:r>
        <w:t>AIMLES_SplitOpNodeRegistration API.</w:t>
      </w:r>
    </w:p>
    <w:p w14:paraId="42120E7A" w14:textId="6823C9F1" w:rsidR="00A32688" w:rsidRPr="009C4D60" w:rsidRDefault="00A32688" w:rsidP="00A32688">
      <w:pPr>
        <w:pStyle w:val="TH"/>
      </w:pPr>
      <w:r w:rsidRPr="009C4D60">
        <w:t>Table</w:t>
      </w:r>
      <w:r>
        <w:t> 6.1.14.6.1-</w:t>
      </w:r>
      <w:r w:rsidRPr="009C4D60">
        <w:t xml:space="preserve">1: </w:t>
      </w:r>
      <w:r>
        <w:t>AIMLES_SplitOpNodeRegistration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B54FF5" w14:paraId="313C70F5" w14:textId="77777777" w:rsidTr="00A24C9B">
        <w:trPr>
          <w:jc w:val="center"/>
        </w:trPr>
        <w:tc>
          <w:tcPr>
            <w:tcW w:w="2628" w:type="dxa"/>
            <w:tcBorders>
              <w:top w:val="single" w:sz="4" w:space="0" w:color="auto"/>
              <w:left w:val="single" w:sz="4" w:space="0" w:color="auto"/>
              <w:bottom w:val="single" w:sz="4" w:space="0" w:color="auto"/>
              <w:right w:val="single" w:sz="4" w:space="0" w:color="auto"/>
            </w:tcBorders>
            <w:shd w:val="clear" w:color="auto" w:fill="C0C0C0"/>
            <w:hideMark/>
          </w:tcPr>
          <w:p w14:paraId="2A2DE16B" w14:textId="77777777" w:rsidR="007D7552" w:rsidRPr="0016361A" w:rsidRDefault="007D7552" w:rsidP="00A24C9B">
            <w:pPr>
              <w:pStyle w:val="TAH"/>
            </w:pPr>
            <w:r w:rsidRPr="0016361A">
              <w:t>Data type</w:t>
            </w:r>
          </w:p>
        </w:tc>
        <w:tc>
          <w:tcPr>
            <w:tcW w:w="1469" w:type="dxa"/>
            <w:tcBorders>
              <w:top w:val="single" w:sz="4" w:space="0" w:color="auto"/>
              <w:left w:val="single" w:sz="4" w:space="0" w:color="auto"/>
              <w:bottom w:val="single" w:sz="4" w:space="0" w:color="auto"/>
              <w:right w:val="single" w:sz="4" w:space="0" w:color="auto"/>
            </w:tcBorders>
            <w:shd w:val="clear" w:color="auto" w:fill="C0C0C0"/>
          </w:tcPr>
          <w:p w14:paraId="3D2D84A9" w14:textId="77777777" w:rsidR="007D7552" w:rsidRPr="0016361A" w:rsidRDefault="007D7552" w:rsidP="00A24C9B">
            <w:pPr>
              <w:pStyle w:val="TAH"/>
            </w:pPr>
            <w:r w:rsidRPr="0016361A">
              <w:t>Clause defined</w:t>
            </w:r>
          </w:p>
        </w:tc>
        <w:tc>
          <w:tcPr>
            <w:tcW w:w="4120" w:type="dxa"/>
            <w:tcBorders>
              <w:top w:val="single" w:sz="4" w:space="0" w:color="auto"/>
              <w:left w:val="single" w:sz="4" w:space="0" w:color="auto"/>
              <w:bottom w:val="single" w:sz="4" w:space="0" w:color="auto"/>
              <w:right w:val="single" w:sz="4" w:space="0" w:color="auto"/>
            </w:tcBorders>
            <w:shd w:val="clear" w:color="auto" w:fill="C0C0C0"/>
            <w:hideMark/>
          </w:tcPr>
          <w:p w14:paraId="1647297B" w14:textId="77777777" w:rsidR="007D7552" w:rsidRPr="0016361A" w:rsidRDefault="007D7552" w:rsidP="00A24C9B">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0EFE3E" w14:textId="77777777" w:rsidR="007D7552" w:rsidRPr="0016361A" w:rsidRDefault="007D7552" w:rsidP="00A24C9B">
            <w:pPr>
              <w:pStyle w:val="TAH"/>
            </w:pPr>
            <w:r w:rsidRPr="0016361A">
              <w:t>Applicability</w:t>
            </w:r>
          </w:p>
        </w:tc>
      </w:tr>
      <w:tr w:rsidR="007D7552" w:rsidRPr="00B54FF5" w14:paraId="0A0A22C3" w14:textId="77777777" w:rsidTr="00A24C9B">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76C63813" w14:textId="77777777" w:rsidR="007D7552" w:rsidRDefault="007D7552" w:rsidP="00A24C9B">
            <w:pPr>
              <w:pStyle w:val="TAL"/>
            </w:pPr>
            <w:r>
              <w:t>SplitOpNodeReg</w:t>
            </w:r>
          </w:p>
        </w:tc>
        <w:tc>
          <w:tcPr>
            <w:tcW w:w="1469" w:type="dxa"/>
            <w:tcBorders>
              <w:top w:val="single" w:sz="4" w:space="0" w:color="auto"/>
              <w:left w:val="single" w:sz="4" w:space="0" w:color="auto"/>
              <w:bottom w:val="single" w:sz="4" w:space="0" w:color="auto"/>
              <w:right w:val="single" w:sz="4" w:space="0" w:color="auto"/>
            </w:tcBorders>
            <w:vAlign w:val="center"/>
          </w:tcPr>
          <w:p w14:paraId="2D621F46" w14:textId="1F9A94CE" w:rsidR="007D7552" w:rsidRPr="002E2EE7" w:rsidRDefault="007D7552" w:rsidP="00A24C9B">
            <w:pPr>
              <w:pStyle w:val="TAC"/>
              <w:rPr>
                <w:highlight w:val="yellow"/>
              </w:rPr>
            </w:pPr>
            <w:r>
              <w:t>6.1.14.6.2.2</w:t>
            </w:r>
          </w:p>
        </w:tc>
        <w:tc>
          <w:tcPr>
            <w:tcW w:w="4120" w:type="dxa"/>
            <w:tcBorders>
              <w:top w:val="single" w:sz="4" w:space="0" w:color="auto"/>
              <w:left w:val="single" w:sz="4" w:space="0" w:color="auto"/>
              <w:bottom w:val="single" w:sz="4" w:space="0" w:color="auto"/>
              <w:right w:val="single" w:sz="4" w:space="0" w:color="auto"/>
            </w:tcBorders>
            <w:vAlign w:val="center"/>
          </w:tcPr>
          <w:p w14:paraId="28568956" w14:textId="77777777" w:rsidR="007D7552" w:rsidRDefault="007D7552" w:rsidP="00A24C9B">
            <w:pPr>
              <w:pStyle w:val="TAL"/>
              <w:rPr>
                <w:rFonts w:cs="Arial"/>
                <w:szCs w:val="18"/>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ADF77F8" w14:textId="77777777" w:rsidR="007D7552" w:rsidRPr="0016361A" w:rsidRDefault="007D7552" w:rsidP="00A24C9B">
            <w:pPr>
              <w:pStyle w:val="TAL"/>
              <w:rPr>
                <w:rFonts w:cs="Arial"/>
                <w:szCs w:val="18"/>
              </w:rPr>
            </w:pPr>
          </w:p>
        </w:tc>
      </w:tr>
      <w:tr w:rsidR="007D7552" w:rsidRPr="00B54FF5" w14:paraId="4E4F7772" w14:textId="77777777" w:rsidTr="00A24C9B">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41E4591F" w14:textId="77777777" w:rsidR="007D7552" w:rsidRDefault="007D7552" w:rsidP="00A24C9B">
            <w:pPr>
              <w:pStyle w:val="TAL"/>
            </w:pPr>
            <w:r>
              <w:t>SplitOpNodeRegPatch</w:t>
            </w:r>
          </w:p>
        </w:tc>
        <w:tc>
          <w:tcPr>
            <w:tcW w:w="1469" w:type="dxa"/>
            <w:tcBorders>
              <w:top w:val="single" w:sz="4" w:space="0" w:color="auto"/>
              <w:left w:val="single" w:sz="4" w:space="0" w:color="auto"/>
              <w:bottom w:val="single" w:sz="4" w:space="0" w:color="auto"/>
              <w:right w:val="single" w:sz="4" w:space="0" w:color="auto"/>
            </w:tcBorders>
            <w:vAlign w:val="center"/>
          </w:tcPr>
          <w:p w14:paraId="703BE2A2" w14:textId="759D1BDD" w:rsidR="007D7552" w:rsidRPr="00EE1B6E" w:rsidRDefault="007D7552" w:rsidP="00A24C9B">
            <w:pPr>
              <w:pStyle w:val="TAC"/>
              <w:rPr>
                <w:highlight w:val="yellow"/>
              </w:rPr>
            </w:pPr>
            <w:r>
              <w:t>6.1.14.6.2.3</w:t>
            </w:r>
          </w:p>
        </w:tc>
        <w:tc>
          <w:tcPr>
            <w:tcW w:w="4120" w:type="dxa"/>
            <w:tcBorders>
              <w:top w:val="single" w:sz="4" w:space="0" w:color="auto"/>
              <w:left w:val="single" w:sz="4" w:space="0" w:color="auto"/>
              <w:bottom w:val="single" w:sz="4" w:space="0" w:color="auto"/>
              <w:right w:val="single" w:sz="4" w:space="0" w:color="auto"/>
            </w:tcBorders>
            <w:vAlign w:val="center"/>
          </w:tcPr>
          <w:p w14:paraId="44726207" w14:textId="77777777" w:rsidR="007D7552" w:rsidRDefault="007D7552" w:rsidP="00A24C9B">
            <w:pPr>
              <w:pStyle w:val="TAL"/>
              <w:rPr>
                <w:noProof/>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t xml:space="preserve"> 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3278613" w14:textId="77777777" w:rsidR="007D7552" w:rsidRPr="0016361A" w:rsidRDefault="007D7552" w:rsidP="00A24C9B">
            <w:pPr>
              <w:pStyle w:val="TAL"/>
              <w:rPr>
                <w:rFonts w:cs="Arial"/>
                <w:szCs w:val="18"/>
              </w:rPr>
            </w:pPr>
          </w:p>
        </w:tc>
      </w:tr>
    </w:tbl>
    <w:p w14:paraId="59A623A8" w14:textId="77777777" w:rsidR="007D7552" w:rsidRDefault="007D7552" w:rsidP="007D7552"/>
    <w:p w14:paraId="2BA2C103" w14:textId="6CA4D998" w:rsidR="00F8271E" w:rsidRDefault="00F8271E" w:rsidP="00A24C9B">
      <w:r>
        <w:t>T</w:t>
      </w:r>
      <w:r w:rsidRPr="009C4D60">
        <w:t>able</w:t>
      </w:r>
      <w:r>
        <w:t> 6.1.14.6.1-2 specifies data types</w:t>
      </w:r>
      <w:r w:rsidRPr="009C4D60">
        <w:t xml:space="preserve"> </w:t>
      </w:r>
      <w:r>
        <w:t xml:space="preserve">re-used by </w:t>
      </w:r>
      <w:r w:rsidRPr="009C4D60">
        <w:t xml:space="preserve">the </w:t>
      </w:r>
      <w:r>
        <w:t>AIMLES_SplitOpNodeRegistration API from other specifications, including a reference to their respective specifications, and when needed, a short description of their use within the AIMLES_SplitOpNodeRegistration</w:t>
      </w:r>
      <w:r>
        <w:rPr>
          <w:noProof/>
        </w:rPr>
        <w:t xml:space="preserve"> </w:t>
      </w:r>
      <w:r>
        <w:t>API.</w:t>
      </w:r>
    </w:p>
    <w:p w14:paraId="1DD35241" w14:textId="0B3C88F1" w:rsidR="00F8271E" w:rsidRPr="009C4D60" w:rsidRDefault="00F8271E" w:rsidP="00F8271E">
      <w:pPr>
        <w:pStyle w:val="TH"/>
      </w:pPr>
      <w:r w:rsidRPr="009C4D60">
        <w:t>Table</w:t>
      </w:r>
      <w:r>
        <w:t> 6.1.14.6.1-2</w:t>
      </w:r>
      <w:r w:rsidRPr="009C4D60">
        <w:t xml:space="preserve">: </w:t>
      </w:r>
      <w:r>
        <w:t>AIMLES_SplitOpNodeRegistration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7D7552" w:rsidRPr="00B54FF5" w14:paraId="37B84281" w14:textId="77777777" w:rsidTr="00A24C9B">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24C64507" w14:textId="77777777" w:rsidR="007D7552" w:rsidRPr="0016361A" w:rsidRDefault="007D7552" w:rsidP="00A24C9B">
            <w:pPr>
              <w:pStyle w:val="TAH"/>
            </w:pPr>
            <w:r w:rsidRPr="0016361A">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6552EC4A" w14:textId="77777777" w:rsidR="007D7552" w:rsidRPr="0016361A" w:rsidRDefault="007D7552" w:rsidP="00A24C9B">
            <w:pPr>
              <w:pStyle w:val="TAH"/>
            </w:pPr>
            <w:r w:rsidRPr="0016361A">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93FCF6A" w14:textId="77777777" w:rsidR="007D7552" w:rsidRPr="0016361A" w:rsidRDefault="007D7552" w:rsidP="00A24C9B">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004EB00" w14:textId="77777777" w:rsidR="007D7552" w:rsidRPr="0016361A" w:rsidRDefault="007D7552" w:rsidP="00A24C9B">
            <w:pPr>
              <w:pStyle w:val="TAH"/>
            </w:pPr>
            <w:r w:rsidRPr="0016361A">
              <w:t>Applicability</w:t>
            </w:r>
          </w:p>
        </w:tc>
      </w:tr>
      <w:tr w:rsidR="007D7552" w:rsidRPr="00B54FF5" w14:paraId="71502EFA" w14:textId="77777777" w:rsidTr="00A24C9B">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32DC3118" w14:textId="77777777" w:rsidR="007D7552" w:rsidRPr="00CB0FEA" w:rsidRDefault="007D7552" w:rsidP="00A24C9B">
            <w:pPr>
              <w:pStyle w:val="TAL"/>
            </w:pPr>
            <w:r>
              <w:t>ConnInfo</w:t>
            </w:r>
          </w:p>
        </w:tc>
        <w:tc>
          <w:tcPr>
            <w:tcW w:w="1887" w:type="dxa"/>
            <w:tcBorders>
              <w:top w:val="single" w:sz="4" w:space="0" w:color="auto"/>
              <w:left w:val="single" w:sz="4" w:space="0" w:color="auto"/>
              <w:bottom w:val="single" w:sz="4" w:space="0" w:color="auto"/>
              <w:right w:val="single" w:sz="4" w:space="0" w:color="auto"/>
            </w:tcBorders>
            <w:vAlign w:val="center"/>
          </w:tcPr>
          <w:p w14:paraId="44544494" w14:textId="2C5E4E9B" w:rsidR="007D7552" w:rsidRPr="005843D5" w:rsidRDefault="007D7552" w:rsidP="00A24C9B">
            <w:pPr>
              <w:pStyle w:val="TAC"/>
            </w:pPr>
            <w:r w:rsidRPr="005843D5">
              <w:t>3GPP TS 29.5</w:t>
            </w:r>
            <w:r>
              <w:t>48</w:t>
            </w:r>
            <w:r w:rsidRPr="005843D5">
              <w:t> </w:t>
            </w:r>
            <w:r w:rsidR="00946FFF">
              <w:t>[17]</w:t>
            </w:r>
          </w:p>
        </w:tc>
        <w:tc>
          <w:tcPr>
            <w:tcW w:w="4395" w:type="dxa"/>
            <w:tcBorders>
              <w:top w:val="single" w:sz="4" w:space="0" w:color="auto"/>
              <w:left w:val="single" w:sz="4" w:space="0" w:color="auto"/>
              <w:bottom w:val="single" w:sz="4" w:space="0" w:color="auto"/>
              <w:right w:val="single" w:sz="4" w:space="0" w:color="auto"/>
            </w:tcBorders>
            <w:vAlign w:val="center"/>
          </w:tcPr>
          <w:p w14:paraId="6FD7B9F4" w14:textId="77777777" w:rsidR="007D7552" w:rsidRPr="005843D5" w:rsidRDefault="007D7552" w:rsidP="00A24C9B">
            <w:pPr>
              <w:pStyle w:val="TAL"/>
              <w:rPr>
                <w:rFonts w:cs="Arial"/>
                <w:szCs w:val="18"/>
              </w:rPr>
            </w:pPr>
            <w:r>
              <w:rPr>
                <w:rFonts w:cs="Arial"/>
                <w:szCs w:val="18"/>
              </w:rPr>
              <w:t xml:space="preserve">Represents </w:t>
            </w:r>
            <w:r>
              <w:t>node</w:t>
            </w:r>
            <w:r w:rsidRPr="00A450EA">
              <w:t xml:space="preserve"> information</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4205BDD3" w14:textId="77777777" w:rsidR="007D7552" w:rsidRPr="0016361A" w:rsidRDefault="007D7552" w:rsidP="00A24C9B">
            <w:pPr>
              <w:pStyle w:val="TAL"/>
              <w:rPr>
                <w:rFonts w:cs="Arial"/>
                <w:szCs w:val="18"/>
              </w:rPr>
            </w:pPr>
          </w:p>
        </w:tc>
      </w:tr>
      <w:tr w:rsidR="007D7552" w:rsidRPr="00B54FF5" w14:paraId="4D4CEA09" w14:textId="77777777" w:rsidTr="00A24C9B">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2C27192B" w14:textId="77777777" w:rsidR="007D7552" w:rsidRPr="005843D5" w:rsidRDefault="007D7552" w:rsidP="00A24C9B">
            <w:pPr>
              <w:pStyle w:val="TAL"/>
            </w:pPr>
            <w:r>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72FD5345" w14:textId="77777777" w:rsidR="007D7552" w:rsidRPr="005843D5" w:rsidRDefault="007D7552" w:rsidP="00A24C9B">
            <w:pPr>
              <w:pStyle w:val="TAC"/>
            </w:pPr>
            <w:r w:rsidRPr="005843D5">
              <w:t>3GPP TS 29.</w:t>
            </w:r>
            <w:r>
              <w:t>122</w:t>
            </w:r>
            <w:r w:rsidRPr="005843D5">
              <w:t> </w:t>
            </w:r>
            <w:r>
              <w:t>[2]</w:t>
            </w:r>
          </w:p>
        </w:tc>
        <w:tc>
          <w:tcPr>
            <w:tcW w:w="4395" w:type="dxa"/>
            <w:tcBorders>
              <w:top w:val="single" w:sz="4" w:space="0" w:color="auto"/>
              <w:left w:val="single" w:sz="4" w:space="0" w:color="auto"/>
              <w:bottom w:val="single" w:sz="4" w:space="0" w:color="auto"/>
              <w:right w:val="single" w:sz="4" w:space="0" w:color="auto"/>
            </w:tcBorders>
            <w:vAlign w:val="center"/>
          </w:tcPr>
          <w:p w14:paraId="7B70774C" w14:textId="77777777" w:rsidR="007D7552" w:rsidRPr="005843D5" w:rsidRDefault="007D7552" w:rsidP="00A24C9B">
            <w:pPr>
              <w:pStyle w:val="TAL"/>
              <w:rPr>
                <w:rFonts w:cs="Arial"/>
                <w:szCs w:val="18"/>
              </w:rPr>
            </w:pPr>
            <w:r>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249D9AEB" w14:textId="77777777" w:rsidR="007D7552" w:rsidRPr="0016361A" w:rsidRDefault="007D7552" w:rsidP="00A24C9B">
            <w:pPr>
              <w:pStyle w:val="TAL"/>
              <w:rPr>
                <w:rFonts w:cs="Arial"/>
                <w:szCs w:val="18"/>
              </w:rPr>
            </w:pPr>
          </w:p>
        </w:tc>
      </w:tr>
    </w:tbl>
    <w:p w14:paraId="1ABB2BBF" w14:textId="77777777" w:rsidR="007D7552" w:rsidRPr="006B5418" w:rsidRDefault="007D7552" w:rsidP="007D7552">
      <w:pPr>
        <w:rPr>
          <w:lang w:val="en-US"/>
        </w:rPr>
      </w:pPr>
    </w:p>
    <w:p w14:paraId="1989F503" w14:textId="5D58830A" w:rsidR="007D7552" w:rsidRDefault="007D7552" w:rsidP="007D7552">
      <w:pPr>
        <w:pStyle w:val="Heading5"/>
        <w:rPr>
          <w:lang w:val="en-US"/>
        </w:rPr>
      </w:pPr>
      <w:bookmarkStart w:id="1249" w:name="_Toc211956643"/>
      <w:r>
        <w:rPr>
          <w:lang w:val="en-US"/>
        </w:rPr>
        <w:t>6.1.14.6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49"/>
    </w:p>
    <w:p w14:paraId="5C893786" w14:textId="5582EB98" w:rsidR="007D7552" w:rsidRDefault="007D7552" w:rsidP="007D7552">
      <w:pPr>
        <w:pStyle w:val="H6"/>
      </w:pPr>
      <w:r>
        <w:t>6.1.14.6.2.1</w:t>
      </w:r>
      <w:r>
        <w:tab/>
        <w:t>Introduction</w:t>
      </w:r>
    </w:p>
    <w:p w14:paraId="1723FBCE" w14:textId="77777777" w:rsidR="007D7552" w:rsidRDefault="007D7552" w:rsidP="007D7552">
      <w:r>
        <w:t>This clause defines the structures to be used in resource representations.</w:t>
      </w:r>
    </w:p>
    <w:p w14:paraId="5A7FC56E" w14:textId="71E28B46" w:rsidR="007D7552" w:rsidRDefault="007D7552" w:rsidP="007D7552">
      <w:pPr>
        <w:pStyle w:val="H6"/>
      </w:pPr>
      <w:r>
        <w:t>6.1.14.6.2.2</w:t>
      </w:r>
      <w:r>
        <w:tab/>
        <w:t>Type: SplitOpNodeReg</w:t>
      </w:r>
    </w:p>
    <w:p w14:paraId="72C6049E" w14:textId="41EBAD36" w:rsidR="007D7552" w:rsidRDefault="007D7552" w:rsidP="007D7552">
      <w:pPr>
        <w:pStyle w:val="TH"/>
      </w:pPr>
      <w:r>
        <w:rPr>
          <w:noProof/>
        </w:rPr>
        <w:t>Table </w:t>
      </w:r>
      <w:r>
        <w:t xml:space="preserve">6.1.14.6.2.2-1: </w:t>
      </w:r>
      <w:r>
        <w:rPr>
          <w:noProof/>
        </w:rPr>
        <w:t xml:space="preserve">Definition of type </w:t>
      </w:r>
      <w:r>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444436B1" w14:textId="77777777" w:rsidTr="00A24C9B">
        <w:trPr>
          <w:jc w:val="center"/>
        </w:trPr>
        <w:tc>
          <w:tcPr>
            <w:tcW w:w="1552" w:type="dxa"/>
            <w:shd w:val="clear" w:color="auto" w:fill="C0C0C0"/>
            <w:hideMark/>
          </w:tcPr>
          <w:p w14:paraId="31AC24AD" w14:textId="77777777" w:rsidR="007D7552" w:rsidRPr="0016361A" w:rsidRDefault="007D7552" w:rsidP="00A24C9B">
            <w:pPr>
              <w:pStyle w:val="TAH"/>
            </w:pPr>
            <w:r w:rsidRPr="0016361A">
              <w:t>Attribute name</w:t>
            </w:r>
          </w:p>
        </w:tc>
        <w:tc>
          <w:tcPr>
            <w:tcW w:w="1417" w:type="dxa"/>
            <w:shd w:val="clear" w:color="auto" w:fill="C0C0C0"/>
            <w:hideMark/>
          </w:tcPr>
          <w:p w14:paraId="3407BD51" w14:textId="77777777" w:rsidR="007D7552" w:rsidRPr="0016361A" w:rsidRDefault="007D7552" w:rsidP="00A24C9B">
            <w:pPr>
              <w:pStyle w:val="TAH"/>
            </w:pPr>
            <w:r w:rsidRPr="0016361A">
              <w:t>Data type</w:t>
            </w:r>
          </w:p>
        </w:tc>
        <w:tc>
          <w:tcPr>
            <w:tcW w:w="425" w:type="dxa"/>
            <w:shd w:val="clear" w:color="auto" w:fill="C0C0C0"/>
            <w:hideMark/>
          </w:tcPr>
          <w:p w14:paraId="27F6964F" w14:textId="77777777" w:rsidR="007D7552" w:rsidRPr="0016361A" w:rsidRDefault="007D7552" w:rsidP="00A24C9B">
            <w:pPr>
              <w:pStyle w:val="TAH"/>
            </w:pPr>
            <w:r w:rsidRPr="0016361A">
              <w:t>P</w:t>
            </w:r>
          </w:p>
        </w:tc>
        <w:tc>
          <w:tcPr>
            <w:tcW w:w="1134" w:type="dxa"/>
            <w:shd w:val="clear" w:color="auto" w:fill="C0C0C0"/>
          </w:tcPr>
          <w:p w14:paraId="39F10BEC" w14:textId="77777777" w:rsidR="007D7552" w:rsidRPr="0016361A" w:rsidRDefault="007D7552" w:rsidP="00A24C9B">
            <w:pPr>
              <w:pStyle w:val="TAH"/>
            </w:pPr>
            <w:r w:rsidRPr="00F112E4">
              <w:t>Cardinality</w:t>
            </w:r>
          </w:p>
        </w:tc>
        <w:tc>
          <w:tcPr>
            <w:tcW w:w="3686" w:type="dxa"/>
            <w:shd w:val="clear" w:color="auto" w:fill="C0C0C0"/>
            <w:hideMark/>
          </w:tcPr>
          <w:p w14:paraId="6F63318D"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4B70DFBD"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64172B43" w14:textId="77777777" w:rsidTr="00A24C9B">
        <w:trPr>
          <w:jc w:val="center"/>
        </w:trPr>
        <w:tc>
          <w:tcPr>
            <w:tcW w:w="1552" w:type="dxa"/>
          </w:tcPr>
          <w:p w14:paraId="07F306C3" w14:textId="77777777" w:rsidR="007D7552" w:rsidRDefault="007D7552" w:rsidP="00A24C9B">
            <w:pPr>
              <w:pStyle w:val="TAL"/>
            </w:pPr>
            <w:r>
              <w:t>nodeInfo</w:t>
            </w:r>
          </w:p>
        </w:tc>
        <w:tc>
          <w:tcPr>
            <w:tcW w:w="1417" w:type="dxa"/>
          </w:tcPr>
          <w:p w14:paraId="11570DE1" w14:textId="77777777" w:rsidR="007D7552" w:rsidRDefault="007D7552" w:rsidP="00A24C9B">
            <w:pPr>
              <w:pStyle w:val="TAL"/>
            </w:pPr>
            <w:r>
              <w:t>ConnInfo</w:t>
            </w:r>
          </w:p>
        </w:tc>
        <w:tc>
          <w:tcPr>
            <w:tcW w:w="425" w:type="dxa"/>
          </w:tcPr>
          <w:p w14:paraId="53BC3C91" w14:textId="77777777" w:rsidR="007D7552" w:rsidRDefault="007D7552" w:rsidP="00A24C9B">
            <w:pPr>
              <w:pStyle w:val="TAC"/>
            </w:pPr>
            <w:r>
              <w:t>M</w:t>
            </w:r>
          </w:p>
        </w:tc>
        <w:tc>
          <w:tcPr>
            <w:tcW w:w="1134" w:type="dxa"/>
          </w:tcPr>
          <w:p w14:paraId="776C599E" w14:textId="77777777" w:rsidR="007D7552" w:rsidRDefault="007D7552" w:rsidP="00A24C9B">
            <w:pPr>
              <w:pStyle w:val="TAL"/>
              <w:jc w:val="center"/>
            </w:pPr>
            <w:r>
              <w:t>1</w:t>
            </w:r>
          </w:p>
        </w:tc>
        <w:tc>
          <w:tcPr>
            <w:tcW w:w="3686" w:type="dxa"/>
          </w:tcPr>
          <w:p w14:paraId="12B70587" w14:textId="77777777" w:rsidR="007D7552" w:rsidRDefault="007D7552" w:rsidP="00A24C9B">
            <w:pPr>
              <w:pStyle w:val="TAL"/>
            </w:pPr>
            <w:r>
              <w:t>Contains the endpoint information of the requestor.</w:t>
            </w:r>
          </w:p>
        </w:tc>
        <w:tc>
          <w:tcPr>
            <w:tcW w:w="1310" w:type="dxa"/>
            <w:vAlign w:val="center"/>
          </w:tcPr>
          <w:p w14:paraId="125BBABA" w14:textId="77777777" w:rsidR="007D7552" w:rsidRPr="0016361A" w:rsidRDefault="007D7552" w:rsidP="00A24C9B">
            <w:pPr>
              <w:pStyle w:val="TAL"/>
              <w:rPr>
                <w:rFonts w:cs="Arial"/>
                <w:szCs w:val="18"/>
              </w:rPr>
            </w:pPr>
          </w:p>
        </w:tc>
      </w:tr>
      <w:tr w:rsidR="007D7552" w:rsidRPr="00B54FF5" w14:paraId="7C59FC01" w14:textId="77777777" w:rsidTr="00A24C9B">
        <w:trPr>
          <w:jc w:val="center"/>
        </w:trPr>
        <w:tc>
          <w:tcPr>
            <w:tcW w:w="1552" w:type="dxa"/>
          </w:tcPr>
          <w:p w14:paraId="67E3A44C" w14:textId="77777777" w:rsidR="007D7552" w:rsidRDefault="007D7552" w:rsidP="00A24C9B">
            <w:pPr>
              <w:pStyle w:val="TAL"/>
            </w:pPr>
            <w:r>
              <w:t>sonRegCapability</w:t>
            </w:r>
          </w:p>
        </w:tc>
        <w:tc>
          <w:tcPr>
            <w:tcW w:w="1417" w:type="dxa"/>
          </w:tcPr>
          <w:p w14:paraId="2322D439" w14:textId="77777777" w:rsidR="007D7552" w:rsidRDefault="007D7552" w:rsidP="00A24C9B">
            <w:pPr>
              <w:pStyle w:val="TAL"/>
            </w:pPr>
            <w:r>
              <w:t>SplitOpCapabilities</w:t>
            </w:r>
          </w:p>
        </w:tc>
        <w:tc>
          <w:tcPr>
            <w:tcW w:w="425" w:type="dxa"/>
          </w:tcPr>
          <w:p w14:paraId="0A3455AB" w14:textId="77777777" w:rsidR="007D7552" w:rsidRDefault="007D7552" w:rsidP="00A24C9B">
            <w:pPr>
              <w:pStyle w:val="TAC"/>
            </w:pPr>
            <w:r>
              <w:t>M</w:t>
            </w:r>
          </w:p>
        </w:tc>
        <w:tc>
          <w:tcPr>
            <w:tcW w:w="1134" w:type="dxa"/>
          </w:tcPr>
          <w:p w14:paraId="14C73520" w14:textId="77777777" w:rsidR="007D7552" w:rsidRDefault="007D7552" w:rsidP="00A24C9B">
            <w:pPr>
              <w:pStyle w:val="TAL"/>
              <w:jc w:val="center"/>
            </w:pPr>
            <w:r>
              <w:t>1</w:t>
            </w:r>
          </w:p>
        </w:tc>
        <w:tc>
          <w:tcPr>
            <w:tcW w:w="3686" w:type="dxa"/>
          </w:tcPr>
          <w:p w14:paraId="394DC259" w14:textId="77777777" w:rsidR="007D7552" w:rsidRDefault="007D7552" w:rsidP="00A24C9B">
            <w:pPr>
              <w:pStyle w:val="TAL"/>
            </w:pPr>
            <w:r>
              <w:t>Identifies the split operation capabilities of the requestor.</w:t>
            </w:r>
          </w:p>
        </w:tc>
        <w:tc>
          <w:tcPr>
            <w:tcW w:w="1310" w:type="dxa"/>
            <w:vAlign w:val="center"/>
          </w:tcPr>
          <w:p w14:paraId="7725B33C" w14:textId="77777777" w:rsidR="007D7552" w:rsidRPr="0016361A" w:rsidRDefault="007D7552" w:rsidP="00A24C9B">
            <w:pPr>
              <w:pStyle w:val="TAL"/>
              <w:rPr>
                <w:rFonts w:cs="Arial"/>
                <w:szCs w:val="18"/>
              </w:rPr>
            </w:pPr>
          </w:p>
        </w:tc>
      </w:tr>
      <w:tr w:rsidR="007D7552" w:rsidRPr="00B54FF5" w14:paraId="6F982B19" w14:textId="77777777" w:rsidTr="00A24C9B">
        <w:trPr>
          <w:jc w:val="center"/>
        </w:trPr>
        <w:tc>
          <w:tcPr>
            <w:tcW w:w="1552" w:type="dxa"/>
          </w:tcPr>
          <w:p w14:paraId="2325B245" w14:textId="77777777" w:rsidR="007D7552" w:rsidRDefault="007D7552" w:rsidP="00A24C9B">
            <w:pPr>
              <w:pStyle w:val="TAL"/>
            </w:pPr>
            <w:r>
              <w:t>timeValidity</w:t>
            </w:r>
          </w:p>
        </w:tc>
        <w:tc>
          <w:tcPr>
            <w:tcW w:w="1417" w:type="dxa"/>
          </w:tcPr>
          <w:p w14:paraId="7834B6F0" w14:textId="77777777" w:rsidR="007D7552" w:rsidRDefault="007D7552" w:rsidP="00A24C9B">
            <w:pPr>
              <w:pStyle w:val="TAL"/>
            </w:pPr>
            <w:r>
              <w:t>TimeWindow</w:t>
            </w:r>
          </w:p>
        </w:tc>
        <w:tc>
          <w:tcPr>
            <w:tcW w:w="425" w:type="dxa"/>
          </w:tcPr>
          <w:p w14:paraId="195B0608" w14:textId="77777777" w:rsidR="007D7552" w:rsidRDefault="007D7552" w:rsidP="00A24C9B">
            <w:pPr>
              <w:pStyle w:val="TAC"/>
            </w:pPr>
            <w:r>
              <w:t>O</w:t>
            </w:r>
          </w:p>
        </w:tc>
        <w:tc>
          <w:tcPr>
            <w:tcW w:w="1134" w:type="dxa"/>
          </w:tcPr>
          <w:p w14:paraId="540329A9" w14:textId="77777777" w:rsidR="007D7552" w:rsidRDefault="007D7552" w:rsidP="00A24C9B">
            <w:pPr>
              <w:pStyle w:val="TAL"/>
              <w:jc w:val="center"/>
            </w:pPr>
            <w:r>
              <w:t>0..1</w:t>
            </w:r>
          </w:p>
        </w:tc>
        <w:tc>
          <w:tcPr>
            <w:tcW w:w="3686" w:type="dxa"/>
          </w:tcPr>
          <w:p w14:paraId="1862208C" w14:textId="77777777" w:rsidR="007D7552" w:rsidRDefault="007D7552" w:rsidP="00A24C9B">
            <w:pPr>
              <w:pStyle w:val="TAL"/>
            </w:pPr>
            <w:r>
              <w:t>Identifies the expiration time of the registration.</w:t>
            </w:r>
          </w:p>
        </w:tc>
        <w:tc>
          <w:tcPr>
            <w:tcW w:w="1310" w:type="dxa"/>
            <w:vAlign w:val="center"/>
          </w:tcPr>
          <w:p w14:paraId="078760C5" w14:textId="77777777" w:rsidR="007D7552" w:rsidRPr="0016361A" w:rsidRDefault="007D7552" w:rsidP="00A24C9B">
            <w:pPr>
              <w:pStyle w:val="TAL"/>
              <w:rPr>
                <w:rFonts w:cs="Arial"/>
                <w:szCs w:val="18"/>
              </w:rPr>
            </w:pPr>
          </w:p>
        </w:tc>
      </w:tr>
    </w:tbl>
    <w:p w14:paraId="3BBA4D80" w14:textId="77777777" w:rsidR="007D7552" w:rsidRPr="006B5418" w:rsidRDefault="007D7552" w:rsidP="007D7552">
      <w:pPr>
        <w:rPr>
          <w:lang w:val="en-US"/>
        </w:rPr>
      </w:pPr>
    </w:p>
    <w:p w14:paraId="753C053B" w14:textId="4DC28AE7" w:rsidR="007D7552" w:rsidRDefault="007D7552" w:rsidP="007D7552">
      <w:pPr>
        <w:pStyle w:val="H6"/>
      </w:pPr>
      <w:r>
        <w:lastRenderedPageBreak/>
        <w:t>6.1.14.6.2.3</w:t>
      </w:r>
      <w:r>
        <w:tab/>
        <w:t>Type: SplitOpNodeRegPatch</w:t>
      </w:r>
    </w:p>
    <w:p w14:paraId="1AA1B18E" w14:textId="7A67D5CC" w:rsidR="007D7552" w:rsidRDefault="007D7552" w:rsidP="007D7552">
      <w:pPr>
        <w:pStyle w:val="TH"/>
      </w:pPr>
      <w:r>
        <w:rPr>
          <w:noProof/>
        </w:rPr>
        <w:t>Table </w:t>
      </w:r>
      <w:r>
        <w:t xml:space="preserve">6.1.14.6.2.3-1: </w:t>
      </w:r>
      <w:r>
        <w:rPr>
          <w:noProof/>
        </w:rPr>
        <w:t xml:space="preserve">Definition of type </w:t>
      </w:r>
      <w:r>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33303216" w14:textId="77777777" w:rsidTr="00A24C9B">
        <w:trPr>
          <w:jc w:val="center"/>
        </w:trPr>
        <w:tc>
          <w:tcPr>
            <w:tcW w:w="1552" w:type="dxa"/>
            <w:shd w:val="clear" w:color="auto" w:fill="C0C0C0"/>
            <w:hideMark/>
          </w:tcPr>
          <w:p w14:paraId="482557A6" w14:textId="77777777" w:rsidR="007D7552" w:rsidRPr="0016361A" w:rsidRDefault="007D7552" w:rsidP="00A24C9B">
            <w:pPr>
              <w:pStyle w:val="TAH"/>
            </w:pPr>
            <w:r w:rsidRPr="0016361A">
              <w:t>Attribute name</w:t>
            </w:r>
          </w:p>
        </w:tc>
        <w:tc>
          <w:tcPr>
            <w:tcW w:w="1417" w:type="dxa"/>
            <w:shd w:val="clear" w:color="auto" w:fill="C0C0C0"/>
            <w:hideMark/>
          </w:tcPr>
          <w:p w14:paraId="5BA04495" w14:textId="77777777" w:rsidR="007D7552" w:rsidRPr="0016361A" w:rsidRDefault="007D7552" w:rsidP="00A24C9B">
            <w:pPr>
              <w:pStyle w:val="TAH"/>
            </w:pPr>
            <w:r w:rsidRPr="0016361A">
              <w:t>Data type</w:t>
            </w:r>
          </w:p>
        </w:tc>
        <w:tc>
          <w:tcPr>
            <w:tcW w:w="425" w:type="dxa"/>
            <w:shd w:val="clear" w:color="auto" w:fill="C0C0C0"/>
            <w:hideMark/>
          </w:tcPr>
          <w:p w14:paraId="2E73FAB2" w14:textId="77777777" w:rsidR="007D7552" w:rsidRPr="0016361A" w:rsidRDefault="007D7552" w:rsidP="00A24C9B">
            <w:pPr>
              <w:pStyle w:val="TAH"/>
            </w:pPr>
            <w:r w:rsidRPr="0016361A">
              <w:t>P</w:t>
            </w:r>
          </w:p>
        </w:tc>
        <w:tc>
          <w:tcPr>
            <w:tcW w:w="1134" w:type="dxa"/>
            <w:shd w:val="clear" w:color="auto" w:fill="C0C0C0"/>
          </w:tcPr>
          <w:p w14:paraId="32654E17" w14:textId="77777777" w:rsidR="007D7552" w:rsidRPr="0016361A" w:rsidRDefault="007D7552" w:rsidP="00A24C9B">
            <w:pPr>
              <w:pStyle w:val="TAH"/>
            </w:pPr>
            <w:r w:rsidRPr="00F112E4">
              <w:t>Cardinality</w:t>
            </w:r>
          </w:p>
        </w:tc>
        <w:tc>
          <w:tcPr>
            <w:tcW w:w="3686" w:type="dxa"/>
            <w:shd w:val="clear" w:color="auto" w:fill="C0C0C0"/>
            <w:hideMark/>
          </w:tcPr>
          <w:p w14:paraId="73719082"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66C1C85B"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4C12D07B" w14:textId="77777777" w:rsidTr="00A24C9B">
        <w:trPr>
          <w:jc w:val="center"/>
        </w:trPr>
        <w:tc>
          <w:tcPr>
            <w:tcW w:w="1552" w:type="dxa"/>
          </w:tcPr>
          <w:p w14:paraId="5AFE4677" w14:textId="77777777" w:rsidR="007D7552" w:rsidRDefault="007D7552" w:rsidP="00A24C9B">
            <w:pPr>
              <w:pStyle w:val="TAL"/>
            </w:pPr>
            <w:r>
              <w:t>sonregCapability</w:t>
            </w:r>
          </w:p>
        </w:tc>
        <w:tc>
          <w:tcPr>
            <w:tcW w:w="1417" w:type="dxa"/>
          </w:tcPr>
          <w:p w14:paraId="67E22037" w14:textId="77777777" w:rsidR="007D7552" w:rsidRDefault="007D7552" w:rsidP="00A24C9B">
            <w:pPr>
              <w:pStyle w:val="TAL"/>
            </w:pPr>
            <w:r>
              <w:t>SplitOpCapabilities</w:t>
            </w:r>
          </w:p>
        </w:tc>
        <w:tc>
          <w:tcPr>
            <w:tcW w:w="425" w:type="dxa"/>
          </w:tcPr>
          <w:p w14:paraId="68FAC7C7" w14:textId="77777777" w:rsidR="007D7552" w:rsidRDefault="007D7552" w:rsidP="00A24C9B">
            <w:pPr>
              <w:pStyle w:val="TAC"/>
            </w:pPr>
            <w:r>
              <w:t>O</w:t>
            </w:r>
          </w:p>
        </w:tc>
        <w:tc>
          <w:tcPr>
            <w:tcW w:w="1134" w:type="dxa"/>
          </w:tcPr>
          <w:p w14:paraId="77CF0969" w14:textId="77777777" w:rsidR="007D7552" w:rsidRDefault="007D7552" w:rsidP="00A24C9B">
            <w:pPr>
              <w:pStyle w:val="TAL"/>
              <w:jc w:val="center"/>
            </w:pPr>
            <w:r>
              <w:t>0..1</w:t>
            </w:r>
          </w:p>
        </w:tc>
        <w:tc>
          <w:tcPr>
            <w:tcW w:w="3686" w:type="dxa"/>
          </w:tcPr>
          <w:p w14:paraId="5CA90577" w14:textId="77777777" w:rsidR="007D7552" w:rsidRDefault="007D7552" w:rsidP="00A24C9B">
            <w:pPr>
              <w:pStyle w:val="TAL"/>
            </w:pPr>
            <w:r>
              <w:t>Identifies the split operation capabilities of the requestor.</w:t>
            </w:r>
          </w:p>
        </w:tc>
        <w:tc>
          <w:tcPr>
            <w:tcW w:w="1310" w:type="dxa"/>
            <w:vAlign w:val="center"/>
          </w:tcPr>
          <w:p w14:paraId="5B439E0A" w14:textId="77777777" w:rsidR="007D7552" w:rsidRPr="0016361A" w:rsidRDefault="007D7552" w:rsidP="00A24C9B">
            <w:pPr>
              <w:pStyle w:val="TAL"/>
              <w:rPr>
                <w:rFonts w:cs="Arial"/>
                <w:szCs w:val="18"/>
              </w:rPr>
            </w:pPr>
          </w:p>
        </w:tc>
      </w:tr>
      <w:tr w:rsidR="007D7552" w:rsidRPr="00B54FF5" w14:paraId="0CF68EE1" w14:textId="77777777" w:rsidTr="00A24C9B">
        <w:trPr>
          <w:jc w:val="center"/>
        </w:trPr>
        <w:tc>
          <w:tcPr>
            <w:tcW w:w="1552" w:type="dxa"/>
          </w:tcPr>
          <w:p w14:paraId="08D4D947" w14:textId="77777777" w:rsidR="007D7552" w:rsidRDefault="007D7552" w:rsidP="00A24C9B">
            <w:pPr>
              <w:pStyle w:val="TAL"/>
            </w:pPr>
            <w:r>
              <w:t>timeValidity</w:t>
            </w:r>
          </w:p>
        </w:tc>
        <w:tc>
          <w:tcPr>
            <w:tcW w:w="1417" w:type="dxa"/>
          </w:tcPr>
          <w:p w14:paraId="68A01D0E" w14:textId="77777777" w:rsidR="007D7552" w:rsidRDefault="007D7552" w:rsidP="00A24C9B">
            <w:pPr>
              <w:pStyle w:val="TAL"/>
            </w:pPr>
            <w:r>
              <w:t>TimeWindow</w:t>
            </w:r>
          </w:p>
        </w:tc>
        <w:tc>
          <w:tcPr>
            <w:tcW w:w="425" w:type="dxa"/>
          </w:tcPr>
          <w:p w14:paraId="61879EFD" w14:textId="77777777" w:rsidR="007D7552" w:rsidRDefault="007D7552" w:rsidP="00A24C9B">
            <w:pPr>
              <w:pStyle w:val="TAC"/>
            </w:pPr>
            <w:r>
              <w:t>O</w:t>
            </w:r>
          </w:p>
        </w:tc>
        <w:tc>
          <w:tcPr>
            <w:tcW w:w="1134" w:type="dxa"/>
          </w:tcPr>
          <w:p w14:paraId="2AEB483F" w14:textId="77777777" w:rsidR="007D7552" w:rsidRDefault="007D7552" w:rsidP="00A24C9B">
            <w:pPr>
              <w:pStyle w:val="TAL"/>
              <w:jc w:val="center"/>
            </w:pPr>
            <w:r>
              <w:t>0..1</w:t>
            </w:r>
          </w:p>
        </w:tc>
        <w:tc>
          <w:tcPr>
            <w:tcW w:w="3686" w:type="dxa"/>
          </w:tcPr>
          <w:p w14:paraId="1F3F67CA" w14:textId="77777777" w:rsidR="007D7552" w:rsidRDefault="007D7552" w:rsidP="00A24C9B">
            <w:pPr>
              <w:pStyle w:val="TAL"/>
            </w:pPr>
            <w:r>
              <w:t>Identifies the expiration time of the registration.</w:t>
            </w:r>
          </w:p>
        </w:tc>
        <w:tc>
          <w:tcPr>
            <w:tcW w:w="1310" w:type="dxa"/>
            <w:vAlign w:val="center"/>
          </w:tcPr>
          <w:p w14:paraId="5E7D6E1F" w14:textId="77777777" w:rsidR="007D7552" w:rsidRPr="0016361A" w:rsidRDefault="007D7552" w:rsidP="00A24C9B">
            <w:pPr>
              <w:pStyle w:val="TAL"/>
              <w:rPr>
                <w:rFonts w:cs="Arial"/>
                <w:szCs w:val="18"/>
              </w:rPr>
            </w:pPr>
          </w:p>
        </w:tc>
      </w:tr>
    </w:tbl>
    <w:p w14:paraId="69D40BA0" w14:textId="77777777" w:rsidR="007D7552" w:rsidRPr="006B5418" w:rsidRDefault="007D7552" w:rsidP="007D7552">
      <w:pPr>
        <w:rPr>
          <w:lang w:val="en-US"/>
        </w:rPr>
      </w:pPr>
    </w:p>
    <w:p w14:paraId="06CEFAAE" w14:textId="68B8C5B7" w:rsidR="007D7552" w:rsidRDefault="007D7552" w:rsidP="007D7552">
      <w:pPr>
        <w:pStyle w:val="H6"/>
      </w:pPr>
      <w:r>
        <w:t>6.1.14.6.2.4</w:t>
      </w:r>
      <w:r>
        <w:tab/>
        <w:t>Type: SplitOpCapabilities</w:t>
      </w:r>
    </w:p>
    <w:p w14:paraId="4D739ADC" w14:textId="4415F792" w:rsidR="007D7552" w:rsidRDefault="007D7552" w:rsidP="007D7552">
      <w:pPr>
        <w:pStyle w:val="TH"/>
      </w:pPr>
      <w:r>
        <w:rPr>
          <w:noProof/>
        </w:rPr>
        <w:t>Table </w:t>
      </w:r>
      <w:r>
        <w:t xml:space="preserve">6.1.14.6.2.4-1: </w:t>
      </w:r>
      <w:r>
        <w:rPr>
          <w:noProof/>
        </w:rPr>
        <w:t xml:space="preserve">Definition of type </w:t>
      </w:r>
      <w:r>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69509A9C" w14:textId="77777777" w:rsidTr="00A24C9B">
        <w:trPr>
          <w:jc w:val="center"/>
        </w:trPr>
        <w:tc>
          <w:tcPr>
            <w:tcW w:w="1552" w:type="dxa"/>
            <w:shd w:val="clear" w:color="auto" w:fill="C0C0C0"/>
            <w:hideMark/>
          </w:tcPr>
          <w:p w14:paraId="6708C5DB" w14:textId="77777777" w:rsidR="007D7552" w:rsidRPr="0016361A" w:rsidRDefault="007D7552" w:rsidP="00A24C9B">
            <w:pPr>
              <w:pStyle w:val="TAH"/>
            </w:pPr>
            <w:r w:rsidRPr="0016361A">
              <w:t>Attribute name</w:t>
            </w:r>
          </w:p>
        </w:tc>
        <w:tc>
          <w:tcPr>
            <w:tcW w:w="1417" w:type="dxa"/>
            <w:shd w:val="clear" w:color="auto" w:fill="C0C0C0"/>
            <w:hideMark/>
          </w:tcPr>
          <w:p w14:paraId="569B5DE4" w14:textId="77777777" w:rsidR="007D7552" w:rsidRPr="0016361A" w:rsidRDefault="007D7552" w:rsidP="00A24C9B">
            <w:pPr>
              <w:pStyle w:val="TAH"/>
            </w:pPr>
            <w:r w:rsidRPr="0016361A">
              <w:t>Data type</w:t>
            </w:r>
          </w:p>
        </w:tc>
        <w:tc>
          <w:tcPr>
            <w:tcW w:w="425" w:type="dxa"/>
            <w:shd w:val="clear" w:color="auto" w:fill="C0C0C0"/>
            <w:hideMark/>
          </w:tcPr>
          <w:p w14:paraId="216DCCEC" w14:textId="77777777" w:rsidR="007D7552" w:rsidRPr="0016361A" w:rsidRDefault="007D7552" w:rsidP="00A24C9B">
            <w:pPr>
              <w:pStyle w:val="TAH"/>
            </w:pPr>
            <w:r w:rsidRPr="0016361A">
              <w:t>P</w:t>
            </w:r>
          </w:p>
        </w:tc>
        <w:tc>
          <w:tcPr>
            <w:tcW w:w="1134" w:type="dxa"/>
            <w:shd w:val="clear" w:color="auto" w:fill="C0C0C0"/>
          </w:tcPr>
          <w:p w14:paraId="0C5B2C17" w14:textId="77777777" w:rsidR="007D7552" w:rsidRPr="0016361A" w:rsidRDefault="007D7552" w:rsidP="00A24C9B">
            <w:pPr>
              <w:pStyle w:val="TAH"/>
            </w:pPr>
            <w:r w:rsidRPr="00F112E4">
              <w:t>Cardinality</w:t>
            </w:r>
          </w:p>
        </w:tc>
        <w:tc>
          <w:tcPr>
            <w:tcW w:w="3686" w:type="dxa"/>
            <w:shd w:val="clear" w:color="auto" w:fill="C0C0C0"/>
            <w:hideMark/>
          </w:tcPr>
          <w:p w14:paraId="20B7243B"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2CF5B5EA"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26998160" w14:textId="77777777" w:rsidTr="00A24C9B">
        <w:trPr>
          <w:jc w:val="center"/>
        </w:trPr>
        <w:tc>
          <w:tcPr>
            <w:tcW w:w="1552" w:type="dxa"/>
          </w:tcPr>
          <w:p w14:paraId="5448533F" w14:textId="77777777" w:rsidR="007D7552" w:rsidRDefault="007D7552" w:rsidP="00A24C9B">
            <w:pPr>
              <w:pStyle w:val="TAL"/>
            </w:pPr>
            <w:r>
              <w:t>modelInfo</w:t>
            </w:r>
          </w:p>
        </w:tc>
        <w:tc>
          <w:tcPr>
            <w:tcW w:w="1417" w:type="dxa"/>
          </w:tcPr>
          <w:p w14:paraId="75AE8C66" w14:textId="77777777" w:rsidR="007D7552" w:rsidRDefault="007D7552" w:rsidP="00A24C9B">
            <w:pPr>
              <w:pStyle w:val="TAL"/>
            </w:pPr>
            <w:r>
              <w:t>ModelInformation</w:t>
            </w:r>
          </w:p>
        </w:tc>
        <w:tc>
          <w:tcPr>
            <w:tcW w:w="425" w:type="dxa"/>
          </w:tcPr>
          <w:p w14:paraId="444D1034" w14:textId="77777777" w:rsidR="007D7552" w:rsidRDefault="007D7552" w:rsidP="00A24C9B">
            <w:pPr>
              <w:pStyle w:val="TAC"/>
            </w:pPr>
            <w:r>
              <w:t>M</w:t>
            </w:r>
          </w:p>
        </w:tc>
        <w:tc>
          <w:tcPr>
            <w:tcW w:w="1134" w:type="dxa"/>
          </w:tcPr>
          <w:p w14:paraId="5B736B23" w14:textId="77777777" w:rsidR="007D7552" w:rsidRDefault="007D7552" w:rsidP="00A24C9B">
            <w:pPr>
              <w:pStyle w:val="TAL"/>
              <w:jc w:val="center"/>
            </w:pPr>
            <w:r>
              <w:t>1</w:t>
            </w:r>
          </w:p>
        </w:tc>
        <w:tc>
          <w:tcPr>
            <w:tcW w:w="3686" w:type="dxa"/>
          </w:tcPr>
          <w:p w14:paraId="75E20C28" w14:textId="77777777" w:rsidR="007D7552" w:rsidRDefault="007D7552" w:rsidP="00A24C9B">
            <w:pPr>
              <w:pStyle w:val="TAL"/>
            </w:pPr>
            <w:r w:rsidRPr="00261993">
              <w:t>Identi</w:t>
            </w:r>
            <w:r>
              <w:t>fies the ML model capabilities for split operation.</w:t>
            </w:r>
          </w:p>
        </w:tc>
        <w:tc>
          <w:tcPr>
            <w:tcW w:w="1310" w:type="dxa"/>
            <w:vAlign w:val="center"/>
          </w:tcPr>
          <w:p w14:paraId="7BF950B1" w14:textId="77777777" w:rsidR="007D7552" w:rsidRPr="0016361A" w:rsidRDefault="007D7552" w:rsidP="00A24C9B">
            <w:pPr>
              <w:pStyle w:val="TAL"/>
              <w:rPr>
                <w:rFonts w:cs="Arial"/>
                <w:szCs w:val="18"/>
              </w:rPr>
            </w:pPr>
          </w:p>
        </w:tc>
      </w:tr>
      <w:tr w:rsidR="007D7552" w:rsidRPr="00B54FF5" w14:paraId="7BD86C9B" w14:textId="77777777" w:rsidTr="00A24C9B">
        <w:trPr>
          <w:jc w:val="center"/>
        </w:trPr>
        <w:tc>
          <w:tcPr>
            <w:tcW w:w="1552" w:type="dxa"/>
          </w:tcPr>
          <w:p w14:paraId="6A050914" w14:textId="77777777" w:rsidR="007D7552" w:rsidRDefault="007D7552" w:rsidP="00A24C9B">
            <w:pPr>
              <w:pStyle w:val="TAL"/>
            </w:pPr>
            <w:r>
              <w:t>usageInfo</w:t>
            </w:r>
          </w:p>
        </w:tc>
        <w:tc>
          <w:tcPr>
            <w:tcW w:w="1417" w:type="dxa"/>
          </w:tcPr>
          <w:p w14:paraId="5E3A2FDC" w14:textId="77777777" w:rsidR="007D7552" w:rsidRDefault="007D7552" w:rsidP="00A24C9B">
            <w:pPr>
              <w:pStyle w:val="TAL"/>
            </w:pPr>
            <w:r>
              <w:t>UsageInformation</w:t>
            </w:r>
          </w:p>
        </w:tc>
        <w:tc>
          <w:tcPr>
            <w:tcW w:w="425" w:type="dxa"/>
          </w:tcPr>
          <w:p w14:paraId="794B04D4" w14:textId="77777777" w:rsidR="007D7552" w:rsidRDefault="007D7552" w:rsidP="00A24C9B">
            <w:pPr>
              <w:pStyle w:val="TAC"/>
            </w:pPr>
            <w:r>
              <w:t>O</w:t>
            </w:r>
          </w:p>
        </w:tc>
        <w:tc>
          <w:tcPr>
            <w:tcW w:w="1134" w:type="dxa"/>
          </w:tcPr>
          <w:p w14:paraId="4E052729" w14:textId="77777777" w:rsidR="007D7552" w:rsidRDefault="007D7552" w:rsidP="00A24C9B">
            <w:pPr>
              <w:pStyle w:val="TAL"/>
              <w:jc w:val="center"/>
            </w:pPr>
            <w:r>
              <w:t>0..1</w:t>
            </w:r>
          </w:p>
        </w:tc>
        <w:tc>
          <w:tcPr>
            <w:tcW w:w="3686" w:type="dxa"/>
          </w:tcPr>
          <w:p w14:paraId="36BC2A55" w14:textId="77777777" w:rsidR="007D7552" w:rsidRPr="00261993" w:rsidRDefault="007D7552" w:rsidP="00A24C9B">
            <w:pPr>
              <w:pStyle w:val="TAL"/>
            </w:pPr>
            <w:r>
              <w:t>Identifies the usage capabilities for split operation.</w:t>
            </w:r>
          </w:p>
        </w:tc>
        <w:tc>
          <w:tcPr>
            <w:tcW w:w="1310" w:type="dxa"/>
            <w:vAlign w:val="center"/>
          </w:tcPr>
          <w:p w14:paraId="6BB0E1EF" w14:textId="77777777" w:rsidR="007D7552" w:rsidRPr="0016361A" w:rsidRDefault="007D7552" w:rsidP="00A24C9B">
            <w:pPr>
              <w:pStyle w:val="TAL"/>
              <w:rPr>
                <w:rFonts w:cs="Arial"/>
                <w:szCs w:val="18"/>
              </w:rPr>
            </w:pPr>
          </w:p>
        </w:tc>
      </w:tr>
    </w:tbl>
    <w:p w14:paraId="38CB6DF8" w14:textId="77777777" w:rsidR="007D7552" w:rsidRDefault="007D7552" w:rsidP="007D7552">
      <w:pPr>
        <w:rPr>
          <w:lang w:val="en-US"/>
        </w:rPr>
      </w:pPr>
    </w:p>
    <w:p w14:paraId="6F46A014" w14:textId="6C5057EA" w:rsidR="007D7552" w:rsidRDefault="007D7552" w:rsidP="007D7552">
      <w:pPr>
        <w:pStyle w:val="H6"/>
      </w:pPr>
      <w:r>
        <w:t>6.1.14.6.2.5</w:t>
      </w:r>
      <w:r>
        <w:tab/>
        <w:t>Type: ModelInformation</w:t>
      </w:r>
    </w:p>
    <w:p w14:paraId="03780912" w14:textId="36B8CF3B" w:rsidR="007D7552" w:rsidRDefault="007D7552" w:rsidP="007D7552">
      <w:pPr>
        <w:pStyle w:val="TH"/>
      </w:pPr>
      <w:r>
        <w:rPr>
          <w:noProof/>
        </w:rPr>
        <w:t>Table </w:t>
      </w:r>
      <w:r>
        <w:t xml:space="preserve">6.1.14.6.2.5-1: </w:t>
      </w:r>
      <w:r>
        <w:rPr>
          <w:noProof/>
        </w:rPr>
        <w:t xml:space="preserve">Definition of type </w:t>
      </w:r>
      <w:r>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7D34B21C" w14:textId="77777777" w:rsidTr="00A24C9B">
        <w:trPr>
          <w:jc w:val="center"/>
        </w:trPr>
        <w:tc>
          <w:tcPr>
            <w:tcW w:w="1552" w:type="dxa"/>
            <w:shd w:val="clear" w:color="auto" w:fill="C0C0C0"/>
            <w:hideMark/>
          </w:tcPr>
          <w:p w14:paraId="2F0096EF" w14:textId="77777777" w:rsidR="007D7552" w:rsidRPr="0016361A" w:rsidRDefault="007D7552" w:rsidP="00A24C9B">
            <w:pPr>
              <w:pStyle w:val="TAH"/>
            </w:pPr>
            <w:r w:rsidRPr="0016361A">
              <w:t>Attribute name</w:t>
            </w:r>
          </w:p>
        </w:tc>
        <w:tc>
          <w:tcPr>
            <w:tcW w:w="1417" w:type="dxa"/>
            <w:shd w:val="clear" w:color="auto" w:fill="C0C0C0"/>
            <w:hideMark/>
          </w:tcPr>
          <w:p w14:paraId="44AB2CC9" w14:textId="77777777" w:rsidR="007D7552" w:rsidRPr="0016361A" w:rsidRDefault="007D7552" w:rsidP="00A24C9B">
            <w:pPr>
              <w:pStyle w:val="TAH"/>
            </w:pPr>
            <w:r w:rsidRPr="0016361A">
              <w:t>Data type</w:t>
            </w:r>
          </w:p>
        </w:tc>
        <w:tc>
          <w:tcPr>
            <w:tcW w:w="425" w:type="dxa"/>
            <w:shd w:val="clear" w:color="auto" w:fill="C0C0C0"/>
            <w:hideMark/>
          </w:tcPr>
          <w:p w14:paraId="75E1EC50" w14:textId="77777777" w:rsidR="007D7552" w:rsidRPr="0016361A" w:rsidRDefault="007D7552" w:rsidP="00A24C9B">
            <w:pPr>
              <w:pStyle w:val="TAH"/>
            </w:pPr>
            <w:r w:rsidRPr="0016361A">
              <w:t>P</w:t>
            </w:r>
          </w:p>
        </w:tc>
        <w:tc>
          <w:tcPr>
            <w:tcW w:w="1134" w:type="dxa"/>
            <w:shd w:val="clear" w:color="auto" w:fill="C0C0C0"/>
          </w:tcPr>
          <w:p w14:paraId="7733BC55" w14:textId="77777777" w:rsidR="007D7552" w:rsidRPr="0016361A" w:rsidRDefault="007D7552" w:rsidP="00A24C9B">
            <w:pPr>
              <w:pStyle w:val="TAH"/>
            </w:pPr>
            <w:r w:rsidRPr="00F112E4">
              <w:t>Cardinality</w:t>
            </w:r>
          </w:p>
        </w:tc>
        <w:tc>
          <w:tcPr>
            <w:tcW w:w="3686" w:type="dxa"/>
            <w:shd w:val="clear" w:color="auto" w:fill="C0C0C0"/>
            <w:hideMark/>
          </w:tcPr>
          <w:p w14:paraId="16CD1213"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543B2CDB"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3E35B6C8" w14:textId="77777777" w:rsidTr="00A24C9B">
        <w:trPr>
          <w:jc w:val="center"/>
        </w:trPr>
        <w:tc>
          <w:tcPr>
            <w:tcW w:w="1552" w:type="dxa"/>
          </w:tcPr>
          <w:p w14:paraId="69A1D33B" w14:textId="77777777" w:rsidR="007D7552" w:rsidRDefault="007D7552" w:rsidP="00A24C9B">
            <w:pPr>
              <w:pStyle w:val="TAL"/>
            </w:pPr>
            <w:r>
              <w:t>modelId</w:t>
            </w:r>
          </w:p>
        </w:tc>
        <w:tc>
          <w:tcPr>
            <w:tcW w:w="1417" w:type="dxa"/>
          </w:tcPr>
          <w:p w14:paraId="00317067" w14:textId="77777777" w:rsidR="007D7552" w:rsidRDefault="007D7552" w:rsidP="00A24C9B">
            <w:pPr>
              <w:pStyle w:val="TAL"/>
            </w:pPr>
            <w:r>
              <w:t>string</w:t>
            </w:r>
          </w:p>
        </w:tc>
        <w:tc>
          <w:tcPr>
            <w:tcW w:w="425" w:type="dxa"/>
          </w:tcPr>
          <w:p w14:paraId="03B1DD76" w14:textId="77777777" w:rsidR="007D7552" w:rsidRDefault="007D7552" w:rsidP="00A24C9B">
            <w:pPr>
              <w:pStyle w:val="TAC"/>
            </w:pPr>
            <w:r>
              <w:t>M</w:t>
            </w:r>
          </w:p>
        </w:tc>
        <w:tc>
          <w:tcPr>
            <w:tcW w:w="1134" w:type="dxa"/>
          </w:tcPr>
          <w:p w14:paraId="5989BAA1" w14:textId="77777777" w:rsidR="007D7552" w:rsidRDefault="007D7552" w:rsidP="00A24C9B">
            <w:pPr>
              <w:pStyle w:val="TAL"/>
              <w:jc w:val="center"/>
            </w:pPr>
            <w:r>
              <w:t>1</w:t>
            </w:r>
          </w:p>
        </w:tc>
        <w:tc>
          <w:tcPr>
            <w:tcW w:w="3686" w:type="dxa"/>
          </w:tcPr>
          <w:p w14:paraId="13C994A2" w14:textId="77777777" w:rsidR="007D7552" w:rsidRDefault="007D7552" w:rsidP="00A24C9B">
            <w:pPr>
              <w:pStyle w:val="TAL"/>
            </w:pPr>
            <w:r w:rsidRPr="00261993">
              <w:t>Identi</w:t>
            </w:r>
            <w:r>
              <w:t>fies the ML model identifier.</w:t>
            </w:r>
          </w:p>
        </w:tc>
        <w:tc>
          <w:tcPr>
            <w:tcW w:w="1310" w:type="dxa"/>
            <w:vAlign w:val="center"/>
          </w:tcPr>
          <w:p w14:paraId="3757CBE4" w14:textId="77777777" w:rsidR="007D7552" w:rsidRPr="0016361A" w:rsidRDefault="007D7552" w:rsidP="00A24C9B">
            <w:pPr>
              <w:pStyle w:val="TAL"/>
              <w:rPr>
                <w:rFonts w:cs="Arial"/>
                <w:szCs w:val="18"/>
              </w:rPr>
            </w:pPr>
          </w:p>
        </w:tc>
      </w:tr>
      <w:tr w:rsidR="007D7552" w:rsidRPr="00B54FF5" w14:paraId="55B2D0A9" w14:textId="77777777" w:rsidTr="00A24C9B">
        <w:trPr>
          <w:jc w:val="center"/>
        </w:trPr>
        <w:tc>
          <w:tcPr>
            <w:tcW w:w="1552" w:type="dxa"/>
          </w:tcPr>
          <w:p w14:paraId="2DB1DF0A" w14:textId="77777777" w:rsidR="007D7552" w:rsidRDefault="007D7552" w:rsidP="00A24C9B">
            <w:pPr>
              <w:pStyle w:val="TAL"/>
            </w:pPr>
            <w:r>
              <w:t>modelName</w:t>
            </w:r>
          </w:p>
        </w:tc>
        <w:tc>
          <w:tcPr>
            <w:tcW w:w="1417" w:type="dxa"/>
          </w:tcPr>
          <w:p w14:paraId="1BC647F2" w14:textId="77777777" w:rsidR="007D7552" w:rsidRDefault="007D7552" w:rsidP="00A24C9B">
            <w:pPr>
              <w:pStyle w:val="TAL"/>
            </w:pPr>
            <w:r>
              <w:t>string</w:t>
            </w:r>
          </w:p>
        </w:tc>
        <w:tc>
          <w:tcPr>
            <w:tcW w:w="425" w:type="dxa"/>
          </w:tcPr>
          <w:p w14:paraId="20C2C311" w14:textId="77777777" w:rsidR="007D7552" w:rsidRDefault="007D7552" w:rsidP="00A24C9B">
            <w:pPr>
              <w:pStyle w:val="TAC"/>
            </w:pPr>
            <w:r>
              <w:t>O</w:t>
            </w:r>
          </w:p>
        </w:tc>
        <w:tc>
          <w:tcPr>
            <w:tcW w:w="1134" w:type="dxa"/>
          </w:tcPr>
          <w:p w14:paraId="6AC226D5" w14:textId="77777777" w:rsidR="007D7552" w:rsidRDefault="007D7552" w:rsidP="00A24C9B">
            <w:pPr>
              <w:pStyle w:val="TAL"/>
              <w:jc w:val="center"/>
            </w:pPr>
            <w:r>
              <w:t>0..1</w:t>
            </w:r>
          </w:p>
        </w:tc>
        <w:tc>
          <w:tcPr>
            <w:tcW w:w="3686" w:type="dxa"/>
          </w:tcPr>
          <w:p w14:paraId="3558BA68" w14:textId="77777777" w:rsidR="007D7552" w:rsidRPr="00261993" w:rsidRDefault="007D7552" w:rsidP="00A24C9B">
            <w:pPr>
              <w:pStyle w:val="TAL"/>
            </w:pPr>
            <w:r w:rsidRPr="00261993">
              <w:t>Identi</w:t>
            </w:r>
            <w:r>
              <w:t>fies the name of the ML model.</w:t>
            </w:r>
          </w:p>
        </w:tc>
        <w:tc>
          <w:tcPr>
            <w:tcW w:w="1310" w:type="dxa"/>
            <w:vAlign w:val="center"/>
          </w:tcPr>
          <w:p w14:paraId="27F3F961" w14:textId="77777777" w:rsidR="007D7552" w:rsidRPr="0016361A" w:rsidRDefault="007D7552" w:rsidP="00A24C9B">
            <w:pPr>
              <w:pStyle w:val="TAL"/>
              <w:rPr>
                <w:rFonts w:cs="Arial"/>
                <w:szCs w:val="18"/>
              </w:rPr>
            </w:pPr>
          </w:p>
        </w:tc>
      </w:tr>
      <w:tr w:rsidR="007D7552" w:rsidRPr="00B54FF5" w14:paraId="493A33CF" w14:textId="77777777" w:rsidTr="00A24C9B">
        <w:trPr>
          <w:jc w:val="center"/>
        </w:trPr>
        <w:tc>
          <w:tcPr>
            <w:tcW w:w="1552" w:type="dxa"/>
          </w:tcPr>
          <w:p w14:paraId="47FBB5BE" w14:textId="77777777" w:rsidR="007D7552" w:rsidRDefault="007D7552" w:rsidP="00A24C9B">
            <w:pPr>
              <w:pStyle w:val="TAL"/>
            </w:pPr>
            <w:r>
              <w:t>modelVersion</w:t>
            </w:r>
          </w:p>
        </w:tc>
        <w:tc>
          <w:tcPr>
            <w:tcW w:w="1417" w:type="dxa"/>
          </w:tcPr>
          <w:p w14:paraId="1E780567" w14:textId="77777777" w:rsidR="007D7552" w:rsidRDefault="007D7552" w:rsidP="00A24C9B">
            <w:pPr>
              <w:pStyle w:val="TAL"/>
            </w:pPr>
            <w:r>
              <w:t>string</w:t>
            </w:r>
          </w:p>
        </w:tc>
        <w:tc>
          <w:tcPr>
            <w:tcW w:w="425" w:type="dxa"/>
          </w:tcPr>
          <w:p w14:paraId="7D740FEA" w14:textId="77777777" w:rsidR="007D7552" w:rsidRDefault="007D7552" w:rsidP="00A24C9B">
            <w:pPr>
              <w:pStyle w:val="TAC"/>
            </w:pPr>
            <w:r>
              <w:t>M</w:t>
            </w:r>
          </w:p>
        </w:tc>
        <w:tc>
          <w:tcPr>
            <w:tcW w:w="1134" w:type="dxa"/>
          </w:tcPr>
          <w:p w14:paraId="6893797E" w14:textId="77777777" w:rsidR="007D7552" w:rsidRDefault="007D7552" w:rsidP="00A24C9B">
            <w:pPr>
              <w:pStyle w:val="TAL"/>
              <w:jc w:val="center"/>
            </w:pPr>
            <w:r>
              <w:t>1</w:t>
            </w:r>
          </w:p>
        </w:tc>
        <w:tc>
          <w:tcPr>
            <w:tcW w:w="3686" w:type="dxa"/>
          </w:tcPr>
          <w:p w14:paraId="7CA8CFC7" w14:textId="77777777" w:rsidR="007D7552" w:rsidRPr="00261993" w:rsidRDefault="007D7552" w:rsidP="00A24C9B">
            <w:pPr>
              <w:pStyle w:val="TAL"/>
            </w:pPr>
            <w:r w:rsidRPr="00261993">
              <w:t>Identi</w:t>
            </w:r>
            <w:r>
              <w:t>fies the version of the ML model.</w:t>
            </w:r>
          </w:p>
        </w:tc>
        <w:tc>
          <w:tcPr>
            <w:tcW w:w="1310" w:type="dxa"/>
            <w:vAlign w:val="center"/>
          </w:tcPr>
          <w:p w14:paraId="733812E8" w14:textId="77777777" w:rsidR="007D7552" w:rsidRPr="0016361A" w:rsidRDefault="007D7552" w:rsidP="00A24C9B">
            <w:pPr>
              <w:pStyle w:val="TAL"/>
              <w:rPr>
                <w:rFonts w:cs="Arial"/>
                <w:szCs w:val="18"/>
              </w:rPr>
            </w:pPr>
          </w:p>
        </w:tc>
      </w:tr>
      <w:tr w:rsidR="007D7552" w:rsidRPr="00B54FF5" w14:paraId="2C731743" w14:textId="77777777" w:rsidTr="00A24C9B">
        <w:trPr>
          <w:jc w:val="center"/>
        </w:trPr>
        <w:tc>
          <w:tcPr>
            <w:tcW w:w="1552" w:type="dxa"/>
          </w:tcPr>
          <w:p w14:paraId="58E26AD5" w14:textId="77777777" w:rsidR="007D7552" w:rsidRDefault="007D7552" w:rsidP="00A24C9B">
            <w:pPr>
              <w:pStyle w:val="TAL"/>
            </w:pPr>
            <w:r>
              <w:t>suppOperation</w:t>
            </w:r>
          </w:p>
        </w:tc>
        <w:tc>
          <w:tcPr>
            <w:tcW w:w="1417" w:type="dxa"/>
          </w:tcPr>
          <w:p w14:paraId="01295708" w14:textId="77777777" w:rsidR="007D7552" w:rsidRDefault="007D7552" w:rsidP="00A24C9B">
            <w:pPr>
              <w:pStyle w:val="TAL"/>
            </w:pPr>
            <w:r>
              <w:t>array(string)</w:t>
            </w:r>
          </w:p>
        </w:tc>
        <w:tc>
          <w:tcPr>
            <w:tcW w:w="425" w:type="dxa"/>
          </w:tcPr>
          <w:p w14:paraId="29FC85BB" w14:textId="77777777" w:rsidR="007D7552" w:rsidRDefault="007D7552" w:rsidP="00A24C9B">
            <w:pPr>
              <w:pStyle w:val="TAC"/>
            </w:pPr>
            <w:r>
              <w:t>M</w:t>
            </w:r>
          </w:p>
        </w:tc>
        <w:tc>
          <w:tcPr>
            <w:tcW w:w="1134" w:type="dxa"/>
          </w:tcPr>
          <w:p w14:paraId="57A316C6" w14:textId="77777777" w:rsidR="007D7552" w:rsidRDefault="007D7552" w:rsidP="00A24C9B">
            <w:pPr>
              <w:pStyle w:val="TAL"/>
              <w:jc w:val="center"/>
            </w:pPr>
            <w:r>
              <w:t>1..N</w:t>
            </w:r>
          </w:p>
        </w:tc>
        <w:tc>
          <w:tcPr>
            <w:tcW w:w="3686" w:type="dxa"/>
          </w:tcPr>
          <w:p w14:paraId="26AD85FB" w14:textId="77777777" w:rsidR="007D7552" w:rsidRPr="00261993" w:rsidRDefault="007D7552" w:rsidP="00A24C9B">
            <w:pPr>
              <w:pStyle w:val="TAL"/>
            </w:pPr>
            <w:r>
              <w:t>Contains the list of supported split operations.</w:t>
            </w:r>
          </w:p>
        </w:tc>
        <w:tc>
          <w:tcPr>
            <w:tcW w:w="1310" w:type="dxa"/>
            <w:vAlign w:val="center"/>
          </w:tcPr>
          <w:p w14:paraId="69F9BA75" w14:textId="77777777" w:rsidR="007D7552" w:rsidRPr="0016361A" w:rsidRDefault="007D7552" w:rsidP="00A24C9B">
            <w:pPr>
              <w:pStyle w:val="TAL"/>
              <w:rPr>
                <w:rFonts w:cs="Arial"/>
                <w:szCs w:val="18"/>
              </w:rPr>
            </w:pPr>
          </w:p>
        </w:tc>
      </w:tr>
    </w:tbl>
    <w:p w14:paraId="56502960" w14:textId="77777777" w:rsidR="007D7552" w:rsidRDefault="007D7552" w:rsidP="007D7552">
      <w:pPr>
        <w:rPr>
          <w:lang w:val="en-US"/>
        </w:rPr>
      </w:pPr>
    </w:p>
    <w:p w14:paraId="5C501F04" w14:textId="7371D284" w:rsidR="007D7552" w:rsidRDefault="007D7552" w:rsidP="007D7552">
      <w:pPr>
        <w:pStyle w:val="H6"/>
      </w:pPr>
      <w:r>
        <w:t>6.1.14.6.2.6</w:t>
      </w:r>
      <w:r>
        <w:tab/>
        <w:t>Type: UsageInformation</w:t>
      </w:r>
    </w:p>
    <w:p w14:paraId="08C2BFD0" w14:textId="43DFFF92" w:rsidR="007D7552" w:rsidRDefault="007D7552" w:rsidP="007D7552">
      <w:pPr>
        <w:pStyle w:val="TH"/>
      </w:pPr>
      <w:r>
        <w:rPr>
          <w:noProof/>
        </w:rPr>
        <w:t>Table </w:t>
      </w:r>
      <w:r>
        <w:t xml:space="preserve">6.1.14.6.2.6-1: </w:t>
      </w:r>
      <w:r>
        <w:rPr>
          <w:noProof/>
        </w:rPr>
        <w:t xml:space="preserve">Definition of type </w:t>
      </w:r>
      <w:r>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0D710FCC" w14:textId="77777777" w:rsidTr="00A24C9B">
        <w:trPr>
          <w:jc w:val="center"/>
        </w:trPr>
        <w:tc>
          <w:tcPr>
            <w:tcW w:w="1552" w:type="dxa"/>
            <w:shd w:val="clear" w:color="auto" w:fill="C0C0C0"/>
            <w:hideMark/>
          </w:tcPr>
          <w:p w14:paraId="32453C7F" w14:textId="77777777" w:rsidR="007D7552" w:rsidRPr="0016361A" w:rsidRDefault="007D7552" w:rsidP="00A24C9B">
            <w:pPr>
              <w:pStyle w:val="TAH"/>
            </w:pPr>
            <w:r w:rsidRPr="0016361A">
              <w:t>Attribute name</w:t>
            </w:r>
          </w:p>
        </w:tc>
        <w:tc>
          <w:tcPr>
            <w:tcW w:w="1417" w:type="dxa"/>
            <w:shd w:val="clear" w:color="auto" w:fill="C0C0C0"/>
            <w:hideMark/>
          </w:tcPr>
          <w:p w14:paraId="252E94E0" w14:textId="77777777" w:rsidR="007D7552" w:rsidRPr="0016361A" w:rsidRDefault="007D7552" w:rsidP="00A24C9B">
            <w:pPr>
              <w:pStyle w:val="TAH"/>
            </w:pPr>
            <w:r w:rsidRPr="0016361A">
              <w:t>Data type</w:t>
            </w:r>
          </w:p>
        </w:tc>
        <w:tc>
          <w:tcPr>
            <w:tcW w:w="425" w:type="dxa"/>
            <w:shd w:val="clear" w:color="auto" w:fill="C0C0C0"/>
            <w:hideMark/>
          </w:tcPr>
          <w:p w14:paraId="07122CD2" w14:textId="77777777" w:rsidR="007D7552" w:rsidRPr="0016361A" w:rsidRDefault="007D7552" w:rsidP="00A24C9B">
            <w:pPr>
              <w:pStyle w:val="TAH"/>
            </w:pPr>
            <w:r w:rsidRPr="0016361A">
              <w:t>P</w:t>
            </w:r>
          </w:p>
        </w:tc>
        <w:tc>
          <w:tcPr>
            <w:tcW w:w="1134" w:type="dxa"/>
            <w:shd w:val="clear" w:color="auto" w:fill="C0C0C0"/>
          </w:tcPr>
          <w:p w14:paraId="5F4E26CA" w14:textId="77777777" w:rsidR="007D7552" w:rsidRPr="0016361A" w:rsidRDefault="007D7552" w:rsidP="00A24C9B">
            <w:pPr>
              <w:pStyle w:val="TAH"/>
            </w:pPr>
            <w:r w:rsidRPr="00F112E4">
              <w:t>Cardinality</w:t>
            </w:r>
          </w:p>
        </w:tc>
        <w:tc>
          <w:tcPr>
            <w:tcW w:w="3686" w:type="dxa"/>
            <w:shd w:val="clear" w:color="auto" w:fill="C0C0C0"/>
            <w:hideMark/>
          </w:tcPr>
          <w:p w14:paraId="5432FD8E"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43361930"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5E352125" w14:textId="77777777" w:rsidTr="00A24C9B">
        <w:trPr>
          <w:jc w:val="center"/>
        </w:trPr>
        <w:tc>
          <w:tcPr>
            <w:tcW w:w="1552" w:type="dxa"/>
          </w:tcPr>
          <w:p w14:paraId="4577B1EB" w14:textId="77777777" w:rsidR="007D7552" w:rsidRDefault="007D7552" w:rsidP="00A24C9B">
            <w:pPr>
              <w:pStyle w:val="TAL"/>
            </w:pPr>
            <w:r w:rsidRPr="00212B39">
              <w:t>inputFreq</w:t>
            </w:r>
          </w:p>
        </w:tc>
        <w:tc>
          <w:tcPr>
            <w:tcW w:w="1417" w:type="dxa"/>
          </w:tcPr>
          <w:p w14:paraId="1BF14FAD" w14:textId="77777777" w:rsidR="007D7552" w:rsidRDefault="007D7552" w:rsidP="00A24C9B">
            <w:pPr>
              <w:pStyle w:val="TAL"/>
            </w:pPr>
            <w:r w:rsidRPr="00E049F3">
              <w:t>Uinteger</w:t>
            </w:r>
          </w:p>
        </w:tc>
        <w:tc>
          <w:tcPr>
            <w:tcW w:w="425" w:type="dxa"/>
          </w:tcPr>
          <w:p w14:paraId="138A6862" w14:textId="77777777" w:rsidR="007D7552" w:rsidRDefault="007D7552" w:rsidP="00A24C9B">
            <w:pPr>
              <w:pStyle w:val="TAC"/>
            </w:pPr>
            <w:r>
              <w:t>O</w:t>
            </w:r>
          </w:p>
        </w:tc>
        <w:tc>
          <w:tcPr>
            <w:tcW w:w="1134" w:type="dxa"/>
          </w:tcPr>
          <w:p w14:paraId="3FD3247C" w14:textId="77777777" w:rsidR="007D7552" w:rsidRDefault="007D7552" w:rsidP="00A24C9B">
            <w:pPr>
              <w:pStyle w:val="TAL"/>
              <w:jc w:val="center"/>
            </w:pPr>
            <w:r>
              <w:t>0..1</w:t>
            </w:r>
          </w:p>
        </w:tc>
        <w:tc>
          <w:tcPr>
            <w:tcW w:w="3686" w:type="dxa"/>
          </w:tcPr>
          <w:p w14:paraId="222B7B52" w14:textId="77777777" w:rsidR="007D7552" w:rsidRDefault="007D7552" w:rsidP="00A24C9B">
            <w:pPr>
              <w:pStyle w:val="TAL"/>
            </w:pPr>
            <w:r>
              <w:t>Contains the input frequency in bytes per second at which data is being fed to the ML model.</w:t>
            </w:r>
          </w:p>
        </w:tc>
        <w:tc>
          <w:tcPr>
            <w:tcW w:w="1310" w:type="dxa"/>
            <w:vAlign w:val="center"/>
          </w:tcPr>
          <w:p w14:paraId="7926BD32" w14:textId="77777777" w:rsidR="007D7552" w:rsidRPr="0016361A" w:rsidRDefault="007D7552" w:rsidP="00A24C9B">
            <w:pPr>
              <w:pStyle w:val="TAL"/>
              <w:rPr>
                <w:rFonts w:cs="Arial"/>
                <w:szCs w:val="18"/>
              </w:rPr>
            </w:pPr>
          </w:p>
        </w:tc>
      </w:tr>
      <w:tr w:rsidR="007D7552" w:rsidRPr="00B54FF5" w14:paraId="53F01397" w14:textId="77777777" w:rsidTr="00A24C9B">
        <w:trPr>
          <w:jc w:val="center"/>
        </w:trPr>
        <w:tc>
          <w:tcPr>
            <w:tcW w:w="1552" w:type="dxa"/>
          </w:tcPr>
          <w:p w14:paraId="37457D8E" w14:textId="77777777" w:rsidR="007D7552" w:rsidRDefault="007D7552" w:rsidP="00A24C9B">
            <w:pPr>
              <w:pStyle w:val="TAL"/>
            </w:pPr>
            <w:r w:rsidRPr="00C06C4D">
              <w:t>inputSize</w:t>
            </w:r>
          </w:p>
        </w:tc>
        <w:tc>
          <w:tcPr>
            <w:tcW w:w="1417" w:type="dxa"/>
          </w:tcPr>
          <w:p w14:paraId="7FEE86C0" w14:textId="77777777" w:rsidR="007D7552" w:rsidRDefault="007D7552" w:rsidP="00A24C9B">
            <w:pPr>
              <w:pStyle w:val="TAL"/>
            </w:pPr>
            <w:r w:rsidRPr="00E049F3">
              <w:t>Uinteger</w:t>
            </w:r>
          </w:p>
        </w:tc>
        <w:tc>
          <w:tcPr>
            <w:tcW w:w="425" w:type="dxa"/>
          </w:tcPr>
          <w:p w14:paraId="7CB46F9A" w14:textId="77777777" w:rsidR="007D7552" w:rsidRDefault="007D7552" w:rsidP="00A24C9B">
            <w:pPr>
              <w:pStyle w:val="TAC"/>
            </w:pPr>
            <w:r>
              <w:t>O</w:t>
            </w:r>
          </w:p>
        </w:tc>
        <w:tc>
          <w:tcPr>
            <w:tcW w:w="1134" w:type="dxa"/>
          </w:tcPr>
          <w:p w14:paraId="312A70E4" w14:textId="77777777" w:rsidR="007D7552" w:rsidRDefault="007D7552" w:rsidP="00A24C9B">
            <w:pPr>
              <w:pStyle w:val="TAL"/>
              <w:jc w:val="center"/>
            </w:pPr>
            <w:r>
              <w:t>0..1</w:t>
            </w:r>
          </w:p>
        </w:tc>
        <w:tc>
          <w:tcPr>
            <w:tcW w:w="3686" w:type="dxa"/>
          </w:tcPr>
          <w:p w14:paraId="44399DBD" w14:textId="77777777" w:rsidR="007D7552" w:rsidRPr="00261993" w:rsidRDefault="007D7552" w:rsidP="00A24C9B">
            <w:pPr>
              <w:pStyle w:val="TAL"/>
            </w:pPr>
            <w:r>
              <w:t>Contains the size in bytes of input data being fed to the ML model.</w:t>
            </w:r>
          </w:p>
        </w:tc>
        <w:tc>
          <w:tcPr>
            <w:tcW w:w="1310" w:type="dxa"/>
            <w:vAlign w:val="center"/>
          </w:tcPr>
          <w:p w14:paraId="71653D5D" w14:textId="77777777" w:rsidR="007D7552" w:rsidRPr="0016361A" w:rsidRDefault="007D7552" w:rsidP="00A24C9B">
            <w:pPr>
              <w:pStyle w:val="TAL"/>
              <w:rPr>
                <w:rFonts w:cs="Arial"/>
                <w:szCs w:val="18"/>
              </w:rPr>
            </w:pPr>
          </w:p>
        </w:tc>
      </w:tr>
      <w:tr w:rsidR="007D7552" w:rsidRPr="00B54FF5" w14:paraId="39F6E326" w14:textId="77777777" w:rsidTr="00A24C9B">
        <w:trPr>
          <w:jc w:val="center"/>
        </w:trPr>
        <w:tc>
          <w:tcPr>
            <w:tcW w:w="1552" w:type="dxa"/>
          </w:tcPr>
          <w:p w14:paraId="3C2C7CF8" w14:textId="77777777" w:rsidR="007D7552" w:rsidRDefault="007D7552" w:rsidP="00A24C9B">
            <w:pPr>
              <w:pStyle w:val="TAL"/>
            </w:pPr>
            <w:r w:rsidRPr="00C06C4D">
              <w:t>outputFreq</w:t>
            </w:r>
          </w:p>
        </w:tc>
        <w:tc>
          <w:tcPr>
            <w:tcW w:w="1417" w:type="dxa"/>
          </w:tcPr>
          <w:p w14:paraId="11C30C44" w14:textId="77777777" w:rsidR="007D7552" w:rsidRDefault="007D7552" w:rsidP="00A24C9B">
            <w:pPr>
              <w:pStyle w:val="TAL"/>
            </w:pPr>
            <w:r w:rsidRPr="00E049F3">
              <w:t>Uinteger</w:t>
            </w:r>
          </w:p>
        </w:tc>
        <w:tc>
          <w:tcPr>
            <w:tcW w:w="425" w:type="dxa"/>
          </w:tcPr>
          <w:p w14:paraId="02BA3BD6" w14:textId="77777777" w:rsidR="007D7552" w:rsidRDefault="007D7552" w:rsidP="00A24C9B">
            <w:pPr>
              <w:pStyle w:val="TAC"/>
            </w:pPr>
            <w:r>
              <w:t>O</w:t>
            </w:r>
          </w:p>
        </w:tc>
        <w:tc>
          <w:tcPr>
            <w:tcW w:w="1134" w:type="dxa"/>
          </w:tcPr>
          <w:p w14:paraId="3D963DE2" w14:textId="77777777" w:rsidR="007D7552" w:rsidRDefault="007D7552" w:rsidP="00A24C9B">
            <w:pPr>
              <w:pStyle w:val="TAL"/>
              <w:jc w:val="center"/>
            </w:pPr>
            <w:r>
              <w:t>0..1</w:t>
            </w:r>
          </w:p>
        </w:tc>
        <w:tc>
          <w:tcPr>
            <w:tcW w:w="3686" w:type="dxa"/>
          </w:tcPr>
          <w:p w14:paraId="47D0E956" w14:textId="77777777" w:rsidR="007D7552" w:rsidRPr="00261993" w:rsidRDefault="007D7552" w:rsidP="00A24C9B">
            <w:pPr>
              <w:pStyle w:val="TAL"/>
            </w:pPr>
            <w:r>
              <w:t>Contains the output frequency in bytes per second at which data is being fed to the ML model.</w:t>
            </w:r>
          </w:p>
        </w:tc>
        <w:tc>
          <w:tcPr>
            <w:tcW w:w="1310" w:type="dxa"/>
            <w:vAlign w:val="center"/>
          </w:tcPr>
          <w:p w14:paraId="349457BE" w14:textId="77777777" w:rsidR="007D7552" w:rsidRPr="0016361A" w:rsidRDefault="007D7552" w:rsidP="00A24C9B">
            <w:pPr>
              <w:pStyle w:val="TAL"/>
              <w:rPr>
                <w:rFonts w:cs="Arial"/>
                <w:szCs w:val="18"/>
              </w:rPr>
            </w:pPr>
          </w:p>
        </w:tc>
      </w:tr>
      <w:tr w:rsidR="007D7552" w:rsidRPr="00B54FF5" w14:paraId="345A2B67" w14:textId="77777777" w:rsidTr="00A24C9B">
        <w:trPr>
          <w:jc w:val="center"/>
        </w:trPr>
        <w:tc>
          <w:tcPr>
            <w:tcW w:w="1552" w:type="dxa"/>
          </w:tcPr>
          <w:p w14:paraId="4F74FB73" w14:textId="77777777" w:rsidR="007D7552" w:rsidRDefault="007D7552" w:rsidP="00A24C9B">
            <w:pPr>
              <w:pStyle w:val="TAL"/>
            </w:pPr>
            <w:r w:rsidRPr="00C06C4D">
              <w:t>outputSize</w:t>
            </w:r>
          </w:p>
        </w:tc>
        <w:tc>
          <w:tcPr>
            <w:tcW w:w="1417" w:type="dxa"/>
          </w:tcPr>
          <w:p w14:paraId="55DF5207" w14:textId="77777777" w:rsidR="007D7552" w:rsidRDefault="007D7552" w:rsidP="00A24C9B">
            <w:pPr>
              <w:pStyle w:val="TAL"/>
            </w:pPr>
            <w:r w:rsidRPr="00E049F3">
              <w:t>Uinteger</w:t>
            </w:r>
          </w:p>
        </w:tc>
        <w:tc>
          <w:tcPr>
            <w:tcW w:w="425" w:type="dxa"/>
          </w:tcPr>
          <w:p w14:paraId="735ABBEB" w14:textId="77777777" w:rsidR="007D7552" w:rsidRDefault="007D7552" w:rsidP="00A24C9B">
            <w:pPr>
              <w:pStyle w:val="TAC"/>
            </w:pPr>
            <w:r>
              <w:t>O</w:t>
            </w:r>
          </w:p>
        </w:tc>
        <w:tc>
          <w:tcPr>
            <w:tcW w:w="1134" w:type="dxa"/>
          </w:tcPr>
          <w:p w14:paraId="7AE81D5B" w14:textId="77777777" w:rsidR="007D7552" w:rsidRDefault="007D7552" w:rsidP="00A24C9B">
            <w:pPr>
              <w:pStyle w:val="TAL"/>
              <w:jc w:val="center"/>
            </w:pPr>
            <w:r>
              <w:t>0..1</w:t>
            </w:r>
          </w:p>
        </w:tc>
        <w:tc>
          <w:tcPr>
            <w:tcW w:w="3686" w:type="dxa"/>
          </w:tcPr>
          <w:p w14:paraId="35BB16FB" w14:textId="77777777" w:rsidR="007D7552" w:rsidRPr="00261993" w:rsidRDefault="007D7552" w:rsidP="00A24C9B">
            <w:pPr>
              <w:pStyle w:val="TAL"/>
            </w:pPr>
            <w:r>
              <w:t>Contains the size in bytes of output data from the ML model.</w:t>
            </w:r>
          </w:p>
        </w:tc>
        <w:tc>
          <w:tcPr>
            <w:tcW w:w="1310" w:type="dxa"/>
            <w:vAlign w:val="center"/>
          </w:tcPr>
          <w:p w14:paraId="656D7CD0" w14:textId="77777777" w:rsidR="007D7552" w:rsidRPr="0016361A" w:rsidRDefault="007D7552" w:rsidP="00A24C9B">
            <w:pPr>
              <w:pStyle w:val="TAL"/>
              <w:rPr>
                <w:rFonts w:cs="Arial"/>
                <w:szCs w:val="18"/>
              </w:rPr>
            </w:pPr>
          </w:p>
        </w:tc>
      </w:tr>
    </w:tbl>
    <w:p w14:paraId="023FE138" w14:textId="77777777" w:rsidR="007D7552" w:rsidRPr="00DD2429" w:rsidRDefault="007D7552" w:rsidP="007D7552"/>
    <w:p w14:paraId="67AFC9CE" w14:textId="0C445FE6" w:rsidR="007D7552" w:rsidRDefault="007D7552" w:rsidP="007D7552">
      <w:pPr>
        <w:pStyle w:val="Heading5"/>
        <w:rPr>
          <w:lang w:val="en-US"/>
        </w:rPr>
      </w:pPr>
      <w:bookmarkStart w:id="1250" w:name="_Toc211956644"/>
      <w:r>
        <w:rPr>
          <w:lang w:val="en-US"/>
        </w:rPr>
        <w:t>6.1.14.6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50"/>
    </w:p>
    <w:p w14:paraId="5DDDC0F9" w14:textId="4903D441" w:rsidR="007D7552" w:rsidRPr="00384E92" w:rsidRDefault="007D7552" w:rsidP="007D7552">
      <w:pPr>
        <w:pStyle w:val="H6"/>
      </w:pPr>
      <w:r>
        <w:t>6.1.14.6.3.1</w:t>
      </w:r>
      <w:r w:rsidRPr="00384E92">
        <w:tab/>
        <w:t>Introduction</w:t>
      </w:r>
    </w:p>
    <w:p w14:paraId="1F40F8D6" w14:textId="77777777" w:rsidR="007D7552" w:rsidRPr="00384E92" w:rsidRDefault="007D7552" w:rsidP="007D7552">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A96DE32" w14:textId="7BC8B00F" w:rsidR="007D7552" w:rsidRPr="00384E92" w:rsidRDefault="007D7552" w:rsidP="007D7552">
      <w:pPr>
        <w:pStyle w:val="H6"/>
      </w:pPr>
      <w:r>
        <w:t>6.1.14.6.3.2</w:t>
      </w:r>
      <w:r w:rsidRPr="00384E92">
        <w:tab/>
        <w:t>Simple data types</w:t>
      </w:r>
    </w:p>
    <w:p w14:paraId="28D6DD56" w14:textId="6232A4D4" w:rsidR="007D7552" w:rsidRPr="00384E92" w:rsidRDefault="007D7552" w:rsidP="007D7552">
      <w:r w:rsidRPr="00384E92">
        <w:t>The simple data types defined in table</w:t>
      </w:r>
      <w:r>
        <w:t> 6.1.14.6.3.2-1</w:t>
      </w:r>
      <w:r w:rsidRPr="00384E92">
        <w:t xml:space="preserve"> shall be supported.</w:t>
      </w:r>
    </w:p>
    <w:p w14:paraId="55F5F66C" w14:textId="623E78B6" w:rsidR="007D7552" w:rsidRPr="00384E92" w:rsidRDefault="007D7552" w:rsidP="007D7552">
      <w:pPr>
        <w:pStyle w:val="TH"/>
      </w:pPr>
      <w:r w:rsidRPr="00384E92">
        <w:lastRenderedPageBreak/>
        <w:t>Table</w:t>
      </w:r>
      <w:r>
        <w:t> 6.1.14.6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B54FF5"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16361A" w:rsidRDefault="007D7552" w:rsidP="00A24C9B">
            <w:pPr>
              <w:pStyle w:val="TAH"/>
            </w:pPr>
            <w:r w:rsidRPr="0016361A">
              <w:t>Type Name</w:t>
            </w:r>
          </w:p>
        </w:tc>
        <w:tc>
          <w:tcPr>
            <w:tcW w:w="883" w:type="pct"/>
            <w:shd w:val="clear" w:color="auto" w:fill="C0C0C0"/>
            <w:tcMar>
              <w:top w:w="0" w:type="dxa"/>
              <w:left w:w="108" w:type="dxa"/>
              <w:bottom w:w="0" w:type="dxa"/>
              <w:right w:w="108" w:type="dxa"/>
            </w:tcMar>
          </w:tcPr>
          <w:p w14:paraId="61AB6136" w14:textId="77777777" w:rsidR="007D7552" w:rsidRPr="0016361A" w:rsidRDefault="007D7552" w:rsidP="00A24C9B">
            <w:pPr>
              <w:pStyle w:val="TAH"/>
            </w:pPr>
            <w:r w:rsidRPr="0016361A">
              <w:t>Type Definition</w:t>
            </w:r>
          </w:p>
        </w:tc>
        <w:tc>
          <w:tcPr>
            <w:tcW w:w="2872" w:type="pct"/>
            <w:shd w:val="clear" w:color="auto" w:fill="C0C0C0"/>
          </w:tcPr>
          <w:p w14:paraId="06BD47A3" w14:textId="77777777" w:rsidR="007D7552" w:rsidRPr="0016361A" w:rsidRDefault="007D7552" w:rsidP="00A24C9B">
            <w:pPr>
              <w:pStyle w:val="TAH"/>
            </w:pPr>
            <w:r w:rsidRPr="0016361A">
              <w:t>Description</w:t>
            </w:r>
          </w:p>
        </w:tc>
        <w:tc>
          <w:tcPr>
            <w:tcW w:w="586" w:type="pct"/>
            <w:shd w:val="clear" w:color="auto" w:fill="C0C0C0"/>
          </w:tcPr>
          <w:p w14:paraId="2671E4B9" w14:textId="77777777" w:rsidR="007D7552" w:rsidRPr="0016361A" w:rsidRDefault="007D7552" w:rsidP="00A24C9B">
            <w:pPr>
              <w:pStyle w:val="TAH"/>
            </w:pPr>
            <w:r w:rsidRPr="0016361A">
              <w:t>Applicability</w:t>
            </w:r>
          </w:p>
        </w:tc>
      </w:tr>
      <w:tr w:rsidR="007D7552" w:rsidRPr="00B54FF5"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16361A"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16361A" w:rsidRDefault="007D7552" w:rsidP="00A24C9B">
            <w:pPr>
              <w:pStyle w:val="TAL"/>
            </w:pPr>
          </w:p>
        </w:tc>
        <w:tc>
          <w:tcPr>
            <w:tcW w:w="2872" w:type="pct"/>
            <w:vAlign w:val="center"/>
          </w:tcPr>
          <w:p w14:paraId="575BB3E2" w14:textId="77777777" w:rsidR="007D7552" w:rsidRPr="0016361A" w:rsidRDefault="007D7552" w:rsidP="00A24C9B">
            <w:pPr>
              <w:pStyle w:val="TAL"/>
            </w:pPr>
          </w:p>
        </w:tc>
        <w:tc>
          <w:tcPr>
            <w:tcW w:w="586" w:type="pct"/>
            <w:vAlign w:val="center"/>
          </w:tcPr>
          <w:p w14:paraId="7410D5B7" w14:textId="77777777" w:rsidR="007D7552" w:rsidRPr="0016361A" w:rsidRDefault="007D7552" w:rsidP="00A24C9B">
            <w:pPr>
              <w:pStyle w:val="TAL"/>
            </w:pPr>
          </w:p>
        </w:tc>
      </w:tr>
    </w:tbl>
    <w:p w14:paraId="725F2401" w14:textId="77777777" w:rsidR="007D7552" w:rsidRDefault="007D7552" w:rsidP="007D7552">
      <w:pPr>
        <w:rPr>
          <w:lang w:val="en-US"/>
        </w:rPr>
      </w:pPr>
    </w:p>
    <w:p w14:paraId="46F53BB0" w14:textId="2E657FCF" w:rsidR="007D7552" w:rsidRPr="00BC662F" w:rsidRDefault="007D7552" w:rsidP="007D7552">
      <w:pPr>
        <w:pStyle w:val="H6"/>
      </w:pPr>
      <w:r>
        <w:t>6.1.14.6.3.3</w:t>
      </w:r>
      <w:r w:rsidRPr="00BC662F">
        <w:tab/>
        <w:t xml:space="preserve">Enumeration: </w:t>
      </w:r>
      <w:r>
        <w:t>SuppAimlRoleType</w:t>
      </w:r>
    </w:p>
    <w:p w14:paraId="48FFBC8F" w14:textId="2E57BD33" w:rsidR="007D7552" w:rsidRPr="00384E92" w:rsidRDefault="007D7552" w:rsidP="007D7552">
      <w:r w:rsidRPr="00384E92">
        <w:t xml:space="preserve">The enumeration </w:t>
      </w:r>
      <w:r>
        <w:t>SuppAimlRoleType</w:t>
      </w:r>
      <w:r w:rsidRPr="00384E92">
        <w:t xml:space="preserve"> represents </w:t>
      </w:r>
      <w:r w:rsidRPr="00A20DE4">
        <w:t xml:space="preserve">information regarding </w:t>
      </w:r>
      <w:r>
        <w:t>the supported AIML role identity of the AIMLE Split Operation Node Register</w:t>
      </w:r>
      <w:r w:rsidRPr="00384E92">
        <w:t>. It shall comply with the provisions defined in table</w:t>
      </w:r>
      <w:r>
        <w:t> 6.1.14.6.3.3</w:t>
      </w:r>
      <w:r w:rsidRPr="00384E92">
        <w:t>-1.</w:t>
      </w:r>
    </w:p>
    <w:p w14:paraId="15F189D3" w14:textId="48F1DFE4" w:rsidR="007D7552" w:rsidRDefault="007D7552" w:rsidP="007D7552">
      <w:pPr>
        <w:pStyle w:val="TH"/>
      </w:pPr>
      <w:r>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16361A" w:rsidRDefault="007D7552" w:rsidP="00A24C9B">
            <w:pPr>
              <w:pStyle w:val="TAH"/>
            </w:pPr>
            <w:r w:rsidRPr="0016361A">
              <w:t>Enumeration value</w:t>
            </w:r>
          </w:p>
        </w:tc>
        <w:tc>
          <w:tcPr>
            <w:tcW w:w="3062" w:type="pct"/>
            <w:shd w:val="clear" w:color="auto" w:fill="C0C0C0"/>
            <w:tcMar>
              <w:top w:w="0" w:type="dxa"/>
              <w:left w:w="108" w:type="dxa"/>
              <w:bottom w:w="0" w:type="dxa"/>
              <w:right w:w="108" w:type="dxa"/>
            </w:tcMar>
            <w:hideMark/>
          </w:tcPr>
          <w:p w14:paraId="55BEB504" w14:textId="77777777" w:rsidR="007D7552" w:rsidRPr="0016361A" w:rsidRDefault="007D7552" w:rsidP="00A24C9B">
            <w:pPr>
              <w:pStyle w:val="TAH"/>
            </w:pPr>
            <w:r w:rsidRPr="0016361A">
              <w:t>Description</w:t>
            </w:r>
          </w:p>
        </w:tc>
        <w:tc>
          <w:tcPr>
            <w:tcW w:w="629" w:type="pct"/>
            <w:shd w:val="clear" w:color="auto" w:fill="C0C0C0"/>
          </w:tcPr>
          <w:p w14:paraId="10334395" w14:textId="77777777" w:rsidR="007D7552" w:rsidRPr="0016361A" w:rsidRDefault="007D7552" w:rsidP="00A24C9B">
            <w:pPr>
              <w:pStyle w:val="TAH"/>
            </w:pPr>
            <w:r w:rsidRPr="0016361A">
              <w:t>Applicability</w:t>
            </w:r>
          </w:p>
        </w:tc>
      </w:tr>
      <w:tr w:rsidR="007D7552" w:rsidRPr="00B54FF5" w14:paraId="3EA1C35A" w14:textId="77777777" w:rsidTr="00A24C9B">
        <w:tc>
          <w:tcPr>
            <w:tcW w:w="1309" w:type="pct"/>
            <w:tcMar>
              <w:top w:w="0" w:type="dxa"/>
              <w:left w:w="108" w:type="dxa"/>
              <w:bottom w:w="0" w:type="dxa"/>
              <w:right w:w="108" w:type="dxa"/>
            </w:tcMar>
            <w:vAlign w:val="center"/>
          </w:tcPr>
          <w:p w14:paraId="36B55C75" w14:textId="77777777" w:rsidR="007D7552" w:rsidRPr="0016361A" w:rsidRDefault="007D7552" w:rsidP="00A24C9B">
            <w:pPr>
              <w:pStyle w:val="TAL"/>
            </w:pPr>
            <w:r>
              <w:t>FL_CLIENT</w:t>
            </w:r>
          </w:p>
        </w:tc>
        <w:tc>
          <w:tcPr>
            <w:tcW w:w="3062" w:type="pct"/>
            <w:tcMar>
              <w:top w:w="0" w:type="dxa"/>
              <w:left w:w="108" w:type="dxa"/>
              <w:bottom w:w="0" w:type="dxa"/>
              <w:right w:w="108" w:type="dxa"/>
            </w:tcMar>
            <w:vAlign w:val="center"/>
          </w:tcPr>
          <w:p w14:paraId="66A8C26D" w14:textId="77777777" w:rsidR="007D7552" w:rsidRPr="0016361A" w:rsidRDefault="007D7552" w:rsidP="00A24C9B">
            <w:pPr>
              <w:pStyle w:val="TAL"/>
            </w:pPr>
            <w:r>
              <w:t>Identifies the supported AIML role of AIMLE Split Operation Node Register is used as FL client.</w:t>
            </w:r>
          </w:p>
        </w:tc>
        <w:tc>
          <w:tcPr>
            <w:tcW w:w="629" w:type="pct"/>
            <w:vAlign w:val="center"/>
          </w:tcPr>
          <w:p w14:paraId="7337CC33" w14:textId="77777777" w:rsidR="007D7552" w:rsidRPr="0016361A" w:rsidRDefault="007D7552" w:rsidP="00A24C9B">
            <w:pPr>
              <w:pStyle w:val="TAL"/>
            </w:pPr>
          </w:p>
        </w:tc>
      </w:tr>
      <w:tr w:rsidR="007D7552" w:rsidRPr="00B54FF5" w14:paraId="4263F6C3" w14:textId="77777777" w:rsidTr="00A24C9B">
        <w:tc>
          <w:tcPr>
            <w:tcW w:w="1309" w:type="pct"/>
            <w:tcMar>
              <w:top w:w="0" w:type="dxa"/>
              <w:left w:w="108" w:type="dxa"/>
              <w:bottom w:w="0" w:type="dxa"/>
              <w:right w:w="108" w:type="dxa"/>
            </w:tcMar>
            <w:vAlign w:val="center"/>
          </w:tcPr>
          <w:p w14:paraId="5ED0333A" w14:textId="77777777" w:rsidR="007D7552" w:rsidRPr="0016361A" w:rsidRDefault="007D7552" w:rsidP="00A24C9B">
            <w:pPr>
              <w:pStyle w:val="TAL"/>
            </w:pPr>
            <w:r>
              <w:t>FL_SERVER</w:t>
            </w:r>
          </w:p>
        </w:tc>
        <w:tc>
          <w:tcPr>
            <w:tcW w:w="3062" w:type="pct"/>
            <w:tcMar>
              <w:top w:w="0" w:type="dxa"/>
              <w:left w:w="108" w:type="dxa"/>
              <w:bottom w:w="0" w:type="dxa"/>
              <w:right w:w="108" w:type="dxa"/>
            </w:tcMar>
            <w:vAlign w:val="center"/>
          </w:tcPr>
          <w:p w14:paraId="744A289C" w14:textId="77777777" w:rsidR="007D7552" w:rsidRPr="0016361A" w:rsidRDefault="007D7552" w:rsidP="00A24C9B">
            <w:pPr>
              <w:pStyle w:val="TAL"/>
            </w:pPr>
            <w:r>
              <w:t>Identifies the supported AIML role of AIMLE Split Operation Node Register is used as FL server.</w:t>
            </w:r>
          </w:p>
        </w:tc>
        <w:tc>
          <w:tcPr>
            <w:tcW w:w="629" w:type="pct"/>
            <w:vAlign w:val="center"/>
          </w:tcPr>
          <w:p w14:paraId="5C04E221" w14:textId="77777777" w:rsidR="007D7552" w:rsidRPr="0016361A" w:rsidRDefault="007D7552" w:rsidP="00A24C9B">
            <w:pPr>
              <w:pStyle w:val="TAL"/>
            </w:pPr>
          </w:p>
        </w:tc>
      </w:tr>
    </w:tbl>
    <w:p w14:paraId="0FFE6A77" w14:textId="77777777" w:rsidR="007D7552" w:rsidRDefault="007D7552" w:rsidP="007D7552">
      <w:pPr>
        <w:rPr>
          <w:lang w:val="en-US"/>
        </w:rPr>
      </w:pPr>
    </w:p>
    <w:p w14:paraId="2E46FF9E" w14:textId="7CFE9D5D" w:rsidR="007D7552" w:rsidRPr="00BC662F" w:rsidRDefault="007D7552" w:rsidP="007D7552">
      <w:pPr>
        <w:pStyle w:val="H6"/>
      </w:pPr>
      <w:r>
        <w:t>6.1.14.6.3.4</w:t>
      </w:r>
      <w:r w:rsidRPr="00BC662F">
        <w:tab/>
        <w:t xml:space="preserve">Enumeration: </w:t>
      </w:r>
      <w:r>
        <w:t>MLAppType</w:t>
      </w:r>
    </w:p>
    <w:p w14:paraId="74C92690" w14:textId="517832AB" w:rsidR="007D7552" w:rsidRPr="00384E92" w:rsidRDefault="007D7552" w:rsidP="007D7552">
      <w:r w:rsidRPr="00384E92">
        <w:t xml:space="preserve">The enumeration </w:t>
      </w:r>
      <w:r>
        <w:t>MLAppType</w:t>
      </w:r>
      <w:r w:rsidRPr="00384E92">
        <w:t xml:space="preserve"> represents </w:t>
      </w:r>
      <w:r w:rsidRPr="00A20DE4">
        <w:t xml:space="preserve">information regarding </w:t>
      </w:r>
      <w:r>
        <w:t>the supported ML application related to the capability of the AIMLE Split Operation Node Register</w:t>
      </w:r>
      <w:r w:rsidRPr="00384E92">
        <w:t>. It shall comply with the provisions defined in table</w:t>
      </w:r>
      <w:r>
        <w:t> 6.1.14.6.3.4</w:t>
      </w:r>
      <w:r w:rsidRPr="00384E92">
        <w:t>-1.</w:t>
      </w:r>
    </w:p>
    <w:p w14:paraId="63D95E2B" w14:textId="1AFFEE3C" w:rsidR="007D7552" w:rsidRDefault="007D7552" w:rsidP="007D7552">
      <w:pPr>
        <w:pStyle w:val="TH"/>
      </w:pPr>
      <w:r>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B54FF5"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16361A" w:rsidRDefault="007D7552" w:rsidP="00A24C9B">
            <w:pPr>
              <w:pStyle w:val="TAH"/>
            </w:pPr>
            <w:r w:rsidRPr="0016361A">
              <w:t>Enumeration value</w:t>
            </w:r>
          </w:p>
        </w:tc>
        <w:tc>
          <w:tcPr>
            <w:tcW w:w="3062" w:type="pct"/>
            <w:shd w:val="clear" w:color="auto" w:fill="C0C0C0"/>
            <w:tcMar>
              <w:top w:w="0" w:type="dxa"/>
              <w:left w:w="108" w:type="dxa"/>
              <w:bottom w:w="0" w:type="dxa"/>
              <w:right w:w="108" w:type="dxa"/>
            </w:tcMar>
            <w:hideMark/>
          </w:tcPr>
          <w:p w14:paraId="51C93CBA" w14:textId="77777777" w:rsidR="007D7552" w:rsidRPr="0016361A" w:rsidRDefault="007D7552" w:rsidP="00A24C9B">
            <w:pPr>
              <w:pStyle w:val="TAH"/>
            </w:pPr>
            <w:r w:rsidRPr="0016361A">
              <w:t>Description</w:t>
            </w:r>
          </w:p>
        </w:tc>
        <w:tc>
          <w:tcPr>
            <w:tcW w:w="629" w:type="pct"/>
            <w:shd w:val="clear" w:color="auto" w:fill="C0C0C0"/>
          </w:tcPr>
          <w:p w14:paraId="302B864F" w14:textId="77777777" w:rsidR="007D7552" w:rsidRPr="0016361A" w:rsidRDefault="007D7552" w:rsidP="00A24C9B">
            <w:pPr>
              <w:pStyle w:val="TAH"/>
            </w:pPr>
            <w:r w:rsidRPr="0016361A">
              <w:t>Applicability</w:t>
            </w:r>
          </w:p>
        </w:tc>
      </w:tr>
      <w:tr w:rsidR="007D7552" w:rsidRPr="00B54FF5" w14:paraId="26C8B617" w14:textId="77777777" w:rsidTr="00A24C9B">
        <w:tc>
          <w:tcPr>
            <w:tcW w:w="1309" w:type="pct"/>
            <w:tcMar>
              <w:top w:w="0" w:type="dxa"/>
              <w:left w:w="108" w:type="dxa"/>
              <w:bottom w:w="0" w:type="dxa"/>
              <w:right w:w="108" w:type="dxa"/>
            </w:tcMar>
            <w:vAlign w:val="center"/>
          </w:tcPr>
          <w:p w14:paraId="0B22C802" w14:textId="77777777" w:rsidR="007D7552" w:rsidRPr="0016361A" w:rsidRDefault="007D7552" w:rsidP="00A24C9B">
            <w:pPr>
              <w:pStyle w:val="TAL"/>
            </w:pPr>
            <w:r w:rsidRPr="00503C8B">
              <w:t>R</w:t>
            </w:r>
            <w:r>
              <w:t>EINFORCEMENT_LEARNING</w:t>
            </w:r>
          </w:p>
        </w:tc>
        <w:tc>
          <w:tcPr>
            <w:tcW w:w="3062" w:type="pct"/>
            <w:tcMar>
              <w:top w:w="0" w:type="dxa"/>
              <w:left w:w="108" w:type="dxa"/>
              <w:bottom w:w="0" w:type="dxa"/>
              <w:right w:w="108" w:type="dxa"/>
            </w:tcMar>
            <w:vAlign w:val="center"/>
          </w:tcPr>
          <w:p w14:paraId="505FA115" w14:textId="77777777" w:rsidR="007D7552" w:rsidRPr="0016361A" w:rsidRDefault="007D7552" w:rsidP="00A24C9B">
            <w:pPr>
              <w:pStyle w:val="TAL"/>
            </w:pPr>
            <w:r>
              <w:t>Identifies the ML application of r</w:t>
            </w:r>
            <w:r w:rsidRPr="00503C8B">
              <w:t>einforcement</w:t>
            </w:r>
            <w:r>
              <w:t xml:space="preserve"> learning type related to the capability of AIMLE Split Operation Node Register.</w:t>
            </w:r>
          </w:p>
        </w:tc>
        <w:tc>
          <w:tcPr>
            <w:tcW w:w="629" w:type="pct"/>
            <w:vAlign w:val="center"/>
          </w:tcPr>
          <w:p w14:paraId="7FB390D8" w14:textId="77777777" w:rsidR="007D7552" w:rsidRPr="0016361A" w:rsidRDefault="007D7552" w:rsidP="00A24C9B">
            <w:pPr>
              <w:pStyle w:val="TAL"/>
            </w:pPr>
          </w:p>
        </w:tc>
      </w:tr>
      <w:tr w:rsidR="007D7552" w:rsidRPr="00B54FF5" w14:paraId="6AC3C6CB" w14:textId="77777777" w:rsidTr="00A24C9B">
        <w:tc>
          <w:tcPr>
            <w:tcW w:w="1309" w:type="pct"/>
            <w:tcMar>
              <w:top w:w="0" w:type="dxa"/>
              <w:left w:w="108" w:type="dxa"/>
              <w:bottom w:w="0" w:type="dxa"/>
              <w:right w:w="108" w:type="dxa"/>
            </w:tcMar>
            <w:vAlign w:val="center"/>
          </w:tcPr>
          <w:p w14:paraId="7CFE6180" w14:textId="77777777" w:rsidR="007D7552" w:rsidRPr="0016361A" w:rsidRDefault="007D7552" w:rsidP="00A24C9B">
            <w:pPr>
              <w:pStyle w:val="TAL"/>
            </w:pPr>
            <w:r>
              <w:t>SUPERVISED_LEARNING</w:t>
            </w:r>
          </w:p>
        </w:tc>
        <w:tc>
          <w:tcPr>
            <w:tcW w:w="3062" w:type="pct"/>
            <w:tcMar>
              <w:top w:w="0" w:type="dxa"/>
              <w:left w:w="108" w:type="dxa"/>
              <w:bottom w:w="0" w:type="dxa"/>
              <w:right w:w="108" w:type="dxa"/>
            </w:tcMar>
            <w:vAlign w:val="center"/>
          </w:tcPr>
          <w:p w14:paraId="45EF60D6" w14:textId="77777777" w:rsidR="007D7552" w:rsidRPr="0016361A" w:rsidRDefault="007D7552" w:rsidP="00A24C9B">
            <w:pPr>
              <w:pStyle w:val="TAL"/>
            </w:pPr>
            <w:r>
              <w:t>Identifies the ML application of supervised learning type related to the capability of AIMLE Split Operation Node Register.</w:t>
            </w:r>
          </w:p>
        </w:tc>
        <w:tc>
          <w:tcPr>
            <w:tcW w:w="629" w:type="pct"/>
            <w:vAlign w:val="center"/>
          </w:tcPr>
          <w:p w14:paraId="0B62DCF8" w14:textId="77777777" w:rsidR="007D7552" w:rsidRPr="0016361A" w:rsidRDefault="007D7552" w:rsidP="00A24C9B">
            <w:pPr>
              <w:pStyle w:val="TAL"/>
            </w:pPr>
          </w:p>
        </w:tc>
      </w:tr>
      <w:tr w:rsidR="007D7552" w:rsidRPr="00B54FF5" w14:paraId="46467C3E" w14:textId="77777777" w:rsidTr="00A24C9B">
        <w:tc>
          <w:tcPr>
            <w:tcW w:w="1309" w:type="pct"/>
            <w:tcMar>
              <w:top w:w="0" w:type="dxa"/>
              <w:left w:w="108" w:type="dxa"/>
              <w:bottom w:w="0" w:type="dxa"/>
              <w:right w:w="108" w:type="dxa"/>
            </w:tcMar>
            <w:vAlign w:val="center"/>
          </w:tcPr>
          <w:p w14:paraId="73AE5C7E" w14:textId="77777777" w:rsidR="007D7552" w:rsidRDefault="007D7552" w:rsidP="00A24C9B">
            <w:pPr>
              <w:pStyle w:val="TAL"/>
            </w:pPr>
            <w:r>
              <w:t>TRANSFER_LEARNING</w:t>
            </w:r>
          </w:p>
        </w:tc>
        <w:tc>
          <w:tcPr>
            <w:tcW w:w="3062" w:type="pct"/>
            <w:tcMar>
              <w:top w:w="0" w:type="dxa"/>
              <w:left w:w="108" w:type="dxa"/>
              <w:bottom w:w="0" w:type="dxa"/>
              <w:right w:w="108" w:type="dxa"/>
            </w:tcMar>
            <w:vAlign w:val="center"/>
          </w:tcPr>
          <w:p w14:paraId="031F4C8E" w14:textId="77777777" w:rsidR="007D7552" w:rsidRDefault="007D7552" w:rsidP="00A24C9B">
            <w:pPr>
              <w:pStyle w:val="TAL"/>
            </w:pPr>
            <w:r>
              <w:t>Identifies the ML application of transfer learning type related to the capability of AIMLE Split Operation Node Register.</w:t>
            </w:r>
          </w:p>
        </w:tc>
        <w:tc>
          <w:tcPr>
            <w:tcW w:w="629" w:type="pct"/>
            <w:vAlign w:val="center"/>
          </w:tcPr>
          <w:p w14:paraId="62C8A3F3" w14:textId="77777777" w:rsidR="007D7552" w:rsidRPr="0016361A" w:rsidRDefault="007D7552" w:rsidP="00A24C9B">
            <w:pPr>
              <w:pStyle w:val="TAL"/>
            </w:pPr>
          </w:p>
        </w:tc>
      </w:tr>
    </w:tbl>
    <w:p w14:paraId="191934A3" w14:textId="77777777" w:rsidR="007D7552" w:rsidRDefault="007D7552" w:rsidP="007D7552">
      <w:pPr>
        <w:rPr>
          <w:lang w:val="en-US"/>
        </w:rPr>
      </w:pPr>
    </w:p>
    <w:p w14:paraId="77050A15" w14:textId="72527C9B" w:rsidR="007D7552" w:rsidRPr="00BC662F" w:rsidRDefault="007D7552" w:rsidP="007D7552">
      <w:pPr>
        <w:pStyle w:val="H6"/>
      </w:pPr>
      <w:r>
        <w:t>6.1.14.6.3.5</w:t>
      </w:r>
      <w:r w:rsidRPr="00BC662F">
        <w:tab/>
        <w:t xml:space="preserve">Enumeration: </w:t>
      </w:r>
      <w:r w:rsidRPr="003670E2">
        <w:t>AvailabilityType</w:t>
      </w:r>
    </w:p>
    <w:p w14:paraId="1760C2AA" w14:textId="2366E18C" w:rsidR="007D7552" w:rsidRPr="00384E92" w:rsidRDefault="007D7552" w:rsidP="007D7552">
      <w:r w:rsidRPr="00384E92">
        <w:t xml:space="preserve">The enumeration </w:t>
      </w:r>
      <w:r w:rsidRPr="003670E2">
        <w:t>AvailabilityType</w:t>
      </w:r>
      <w:r w:rsidRPr="00384E92">
        <w:t xml:space="preserve"> represents </w:t>
      </w:r>
      <w:r w:rsidRPr="00A20DE4">
        <w:t xml:space="preserve">information regarding </w:t>
      </w:r>
      <w:r>
        <w:t>the availability of the AIMLE Split Operation Node Register</w:t>
      </w:r>
      <w:r w:rsidRPr="00384E92">
        <w:t>. It shall comply with the provisions defined in table</w:t>
      </w:r>
      <w:r>
        <w:t> 6.1.14.6.3.5</w:t>
      </w:r>
      <w:r w:rsidRPr="00384E92">
        <w:t>-1.</w:t>
      </w:r>
    </w:p>
    <w:p w14:paraId="7CE4FF26" w14:textId="77777777" w:rsidR="00676336" w:rsidRPr="00A04E12" w:rsidRDefault="00676336" w:rsidP="00676336">
      <w:pPr>
        <w:pStyle w:val="TH"/>
      </w:pPr>
      <w:r w:rsidRPr="00A04E12">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16361A" w:rsidRDefault="007D7552" w:rsidP="00A24C9B">
            <w:pPr>
              <w:pStyle w:val="TAH"/>
            </w:pPr>
            <w:r w:rsidRPr="0016361A">
              <w:t>Enumeration value</w:t>
            </w:r>
          </w:p>
        </w:tc>
        <w:tc>
          <w:tcPr>
            <w:tcW w:w="3062" w:type="pct"/>
            <w:shd w:val="clear" w:color="auto" w:fill="C0C0C0"/>
            <w:tcMar>
              <w:top w:w="0" w:type="dxa"/>
              <w:left w:w="108" w:type="dxa"/>
              <w:bottom w:w="0" w:type="dxa"/>
              <w:right w:w="108" w:type="dxa"/>
            </w:tcMar>
            <w:hideMark/>
          </w:tcPr>
          <w:p w14:paraId="10B9C0B4" w14:textId="77777777" w:rsidR="007D7552" w:rsidRPr="0016361A" w:rsidRDefault="007D7552" w:rsidP="00A24C9B">
            <w:pPr>
              <w:pStyle w:val="TAH"/>
            </w:pPr>
            <w:r w:rsidRPr="0016361A">
              <w:t>Description</w:t>
            </w:r>
          </w:p>
        </w:tc>
        <w:tc>
          <w:tcPr>
            <w:tcW w:w="629" w:type="pct"/>
            <w:shd w:val="clear" w:color="auto" w:fill="C0C0C0"/>
          </w:tcPr>
          <w:p w14:paraId="41227A47" w14:textId="77777777" w:rsidR="007D7552" w:rsidRPr="0016361A" w:rsidRDefault="007D7552" w:rsidP="00A24C9B">
            <w:pPr>
              <w:pStyle w:val="TAH"/>
            </w:pPr>
            <w:r w:rsidRPr="0016361A">
              <w:t>Applicability</w:t>
            </w:r>
          </w:p>
        </w:tc>
      </w:tr>
      <w:tr w:rsidR="007D7552" w:rsidRPr="00B54FF5" w14:paraId="6E928EEE" w14:textId="77777777" w:rsidTr="00A24C9B">
        <w:tc>
          <w:tcPr>
            <w:tcW w:w="1309" w:type="pct"/>
            <w:tcMar>
              <w:top w:w="0" w:type="dxa"/>
              <w:left w:w="108" w:type="dxa"/>
              <w:bottom w:w="0" w:type="dxa"/>
              <w:right w:w="108" w:type="dxa"/>
            </w:tcMar>
            <w:vAlign w:val="center"/>
          </w:tcPr>
          <w:p w14:paraId="0F19F79C" w14:textId="77777777" w:rsidR="007D7552" w:rsidRPr="0016361A" w:rsidRDefault="007D7552" w:rsidP="00A24C9B">
            <w:pPr>
              <w:pStyle w:val="TAL"/>
            </w:pPr>
            <w:r>
              <w:t>AVAILABLE</w:t>
            </w:r>
          </w:p>
        </w:tc>
        <w:tc>
          <w:tcPr>
            <w:tcW w:w="3062" w:type="pct"/>
            <w:tcMar>
              <w:top w:w="0" w:type="dxa"/>
              <w:left w:w="108" w:type="dxa"/>
              <w:bottom w:w="0" w:type="dxa"/>
              <w:right w:w="108" w:type="dxa"/>
            </w:tcMar>
            <w:vAlign w:val="center"/>
          </w:tcPr>
          <w:p w14:paraId="723CE03B" w14:textId="77777777" w:rsidR="007D7552" w:rsidRPr="0016361A" w:rsidRDefault="007D7552" w:rsidP="00A24C9B">
            <w:pPr>
              <w:pStyle w:val="TAL"/>
            </w:pPr>
            <w:r>
              <w:t>Identifies the AIMLE Split Operation Node Register is available.</w:t>
            </w:r>
          </w:p>
        </w:tc>
        <w:tc>
          <w:tcPr>
            <w:tcW w:w="629" w:type="pct"/>
            <w:vAlign w:val="center"/>
          </w:tcPr>
          <w:p w14:paraId="247318FE" w14:textId="77777777" w:rsidR="007D7552" w:rsidRPr="0016361A" w:rsidRDefault="007D7552" w:rsidP="00A24C9B">
            <w:pPr>
              <w:pStyle w:val="TAL"/>
            </w:pPr>
          </w:p>
        </w:tc>
      </w:tr>
      <w:tr w:rsidR="007D7552" w:rsidRPr="00B54FF5" w14:paraId="2B19C8B2" w14:textId="77777777" w:rsidTr="00A24C9B">
        <w:tc>
          <w:tcPr>
            <w:tcW w:w="1309" w:type="pct"/>
            <w:tcMar>
              <w:top w:w="0" w:type="dxa"/>
              <w:left w:w="108" w:type="dxa"/>
              <w:bottom w:w="0" w:type="dxa"/>
              <w:right w:w="108" w:type="dxa"/>
            </w:tcMar>
            <w:vAlign w:val="center"/>
          </w:tcPr>
          <w:p w14:paraId="07822551" w14:textId="77777777" w:rsidR="007D7552" w:rsidRPr="0016361A" w:rsidRDefault="007D7552" w:rsidP="00A24C9B">
            <w:pPr>
              <w:pStyle w:val="TAL"/>
            </w:pPr>
            <w:r>
              <w:t>NOT_AVAILABLE</w:t>
            </w:r>
          </w:p>
        </w:tc>
        <w:tc>
          <w:tcPr>
            <w:tcW w:w="3062" w:type="pct"/>
            <w:tcMar>
              <w:top w:w="0" w:type="dxa"/>
              <w:left w:w="108" w:type="dxa"/>
              <w:bottom w:w="0" w:type="dxa"/>
              <w:right w:w="108" w:type="dxa"/>
            </w:tcMar>
            <w:vAlign w:val="center"/>
          </w:tcPr>
          <w:p w14:paraId="26DE5AC9" w14:textId="77777777" w:rsidR="007D7552" w:rsidRPr="0016361A" w:rsidRDefault="007D7552" w:rsidP="00A24C9B">
            <w:pPr>
              <w:pStyle w:val="TAL"/>
            </w:pPr>
            <w:r>
              <w:t>Identifies the AIMLE Split Operation Node Register is not available.</w:t>
            </w:r>
          </w:p>
        </w:tc>
        <w:tc>
          <w:tcPr>
            <w:tcW w:w="629" w:type="pct"/>
            <w:vAlign w:val="center"/>
          </w:tcPr>
          <w:p w14:paraId="3B4D9A00" w14:textId="77777777" w:rsidR="007D7552" w:rsidRPr="0016361A" w:rsidRDefault="007D7552" w:rsidP="00A24C9B">
            <w:pPr>
              <w:pStyle w:val="TAL"/>
            </w:pPr>
          </w:p>
        </w:tc>
      </w:tr>
    </w:tbl>
    <w:p w14:paraId="17350E36" w14:textId="77777777" w:rsidR="007D7552" w:rsidRDefault="007D7552" w:rsidP="007D7552">
      <w:pPr>
        <w:rPr>
          <w:lang w:val="en-US"/>
        </w:rPr>
      </w:pPr>
    </w:p>
    <w:p w14:paraId="696EF446" w14:textId="000E94FF" w:rsidR="007D7552" w:rsidRDefault="007D7552" w:rsidP="007D7552">
      <w:pPr>
        <w:pStyle w:val="Heading5"/>
        <w:rPr>
          <w:lang w:eastAsia="zh-CN"/>
        </w:rPr>
      </w:pPr>
      <w:bookmarkStart w:id="1251" w:name="_Toc211956645"/>
      <w:r>
        <w:rPr>
          <w:lang w:val="en-US"/>
        </w:rPr>
        <w:t>6.1.14.6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51"/>
    </w:p>
    <w:p w14:paraId="609F16B3" w14:textId="38FA6DF8" w:rsidR="007A3D83" w:rsidRPr="00647279" w:rsidRDefault="007A3D83" w:rsidP="007A3D83">
      <w:pPr>
        <w:rPr>
          <w:lang w:eastAsia="zh-CN"/>
        </w:rPr>
      </w:pPr>
      <w:r w:rsidRPr="00647279">
        <w:rPr>
          <w:lang w:eastAsia="zh-CN"/>
        </w:rPr>
        <w:t xml:space="preserve">There are no data types describing alternative data types or combination of data types for </w:t>
      </w:r>
      <w:r>
        <w:t xml:space="preserve">AIMLES_SplitOpNodeRegistration </w:t>
      </w:r>
      <w:r w:rsidRPr="00647279">
        <w:rPr>
          <w:lang w:eastAsia="zh-CN"/>
        </w:rPr>
        <w:t>API in this release of the specification.</w:t>
      </w:r>
    </w:p>
    <w:p w14:paraId="2963E4BB" w14:textId="491ED0BD" w:rsidR="007D7552" w:rsidRDefault="007D7552" w:rsidP="007D7552">
      <w:pPr>
        <w:pStyle w:val="Heading5"/>
      </w:pPr>
      <w:bookmarkStart w:id="1252" w:name="_Toc211956646"/>
      <w:r>
        <w:t>6.1.14.6.5</w:t>
      </w:r>
      <w:r>
        <w:tab/>
        <w:t>Binary data</w:t>
      </w:r>
      <w:bookmarkEnd w:id="1252"/>
    </w:p>
    <w:p w14:paraId="784A94F9" w14:textId="1B308214" w:rsidR="007D7552" w:rsidRDefault="007D7552" w:rsidP="007D7552">
      <w:pPr>
        <w:pStyle w:val="H6"/>
      </w:pPr>
      <w:r>
        <w:t>6.1.14.6.5.1</w:t>
      </w:r>
      <w:r>
        <w:tab/>
        <w:t>Binary Data Types</w:t>
      </w:r>
    </w:p>
    <w:p w14:paraId="051C93C3" w14:textId="7A599EE1" w:rsidR="00807136" w:rsidRDefault="00807136" w:rsidP="00807136">
      <w:r>
        <w:t>The binary data types defined for the AIMLES_SplitOpNodeRegistration API are listed in Table 6.1.14.6.5.1-1.</w:t>
      </w:r>
    </w:p>
    <w:p w14:paraId="62E2E058" w14:textId="30E183B5" w:rsidR="007D7552" w:rsidRPr="00A04126" w:rsidRDefault="007D7552" w:rsidP="007D7552">
      <w:pPr>
        <w:pStyle w:val="TH"/>
      </w:pPr>
      <w:r w:rsidRPr="00A04126">
        <w:lastRenderedPageBreak/>
        <w:t>Table</w:t>
      </w:r>
      <w:r>
        <w:t> 6.1.14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B54FF5" w14:paraId="375DCE78" w14:textId="77777777" w:rsidTr="00A24C9B">
        <w:trPr>
          <w:jc w:val="center"/>
        </w:trPr>
        <w:tc>
          <w:tcPr>
            <w:tcW w:w="1977" w:type="dxa"/>
            <w:shd w:val="clear" w:color="auto" w:fill="C0C0C0"/>
          </w:tcPr>
          <w:p w14:paraId="34C58B01" w14:textId="77777777" w:rsidR="007D7552" w:rsidRPr="0016361A" w:rsidRDefault="007D7552" w:rsidP="00A24C9B">
            <w:pPr>
              <w:pStyle w:val="TAH"/>
            </w:pPr>
            <w:r w:rsidRPr="0016361A">
              <w:t>Name</w:t>
            </w:r>
          </w:p>
        </w:tc>
        <w:tc>
          <w:tcPr>
            <w:tcW w:w="1417" w:type="dxa"/>
            <w:shd w:val="clear" w:color="auto" w:fill="C0C0C0"/>
          </w:tcPr>
          <w:p w14:paraId="19726295" w14:textId="77777777" w:rsidR="007D7552" w:rsidRPr="0016361A" w:rsidRDefault="007D7552" w:rsidP="00A24C9B">
            <w:pPr>
              <w:pStyle w:val="TAH"/>
            </w:pPr>
            <w:r w:rsidRPr="0016361A">
              <w:t>Clause defined</w:t>
            </w:r>
          </w:p>
        </w:tc>
        <w:tc>
          <w:tcPr>
            <w:tcW w:w="5083" w:type="dxa"/>
            <w:shd w:val="clear" w:color="auto" w:fill="C0C0C0"/>
          </w:tcPr>
          <w:p w14:paraId="543CB0F7" w14:textId="77777777" w:rsidR="007D7552" w:rsidRPr="0016361A" w:rsidRDefault="007D7552" w:rsidP="00A24C9B">
            <w:pPr>
              <w:pStyle w:val="TAH"/>
            </w:pPr>
            <w:r w:rsidRPr="0016361A">
              <w:t>Content type</w:t>
            </w:r>
          </w:p>
        </w:tc>
      </w:tr>
      <w:tr w:rsidR="007D7552" w:rsidRPr="00B54FF5" w14:paraId="0C68F953" w14:textId="77777777" w:rsidTr="00A24C9B">
        <w:trPr>
          <w:jc w:val="center"/>
        </w:trPr>
        <w:tc>
          <w:tcPr>
            <w:tcW w:w="1977" w:type="dxa"/>
            <w:vAlign w:val="center"/>
          </w:tcPr>
          <w:p w14:paraId="24C6AA29" w14:textId="77777777" w:rsidR="007D7552" w:rsidRPr="0016361A" w:rsidRDefault="007D7552" w:rsidP="00A24C9B">
            <w:pPr>
              <w:pStyle w:val="TAL"/>
            </w:pPr>
          </w:p>
        </w:tc>
        <w:tc>
          <w:tcPr>
            <w:tcW w:w="1417" w:type="dxa"/>
            <w:vAlign w:val="center"/>
          </w:tcPr>
          <w:p w14:paraId="747AB531" w14:textId="77777777" w:rsidR="007D7552" w:rsidRPr="0016361A" w:rsidRDefault="007D7552" w:rsidP="00A24C9B">
            <w:pPr>
              <w:pStyle w:val="TAC"/>
            </w:pPr>
          </w:p>
        </w:tc>
        <w:tc>
          <w:tcPr>
            <w:tcW w:w="5083" w:type="dxa"/>
            <w:vAlign w:val="center"/>
          </w:tcPr>
          <w:p w14:paraId="228611E3" w14:textId="77777777" w:rsidR="007D7552" w:rsidRPr="0016361A" w:rsidRDefault="007D7552" w:rsidP="00A24C9B">
            <w:pPr>
              <w:pStyle w:val="TAL"/>
              <w:rPr>
                <w:rFonts w:cs="Arial"/>
                <w:szCs w:val="18"/>
              </w:rPr>
            </w:pPr>
          </w:p>
        </w:tc>
      </w:tr>
    </w:tbl>
    <w:p w14:paraId="3231A00C" w14:textId="77777777" w:rsidR="007D7552" w:rsidRDefault="007D7552" w:rsidP="007D7552"/>
    <w:p w14:paraId="34D5BD5C" w14:textId="253E3C0F" w:rsidR="007D7552" w:rsidRDefault="007D7552" w:rsidP="007D7552">
      <w:pPr>
        <w:pStyle w:val="Heading4"/>
      </w:pPr>
      <w:bookmarkStart w:id="1253" w:name="_Toc211956647"/>
      <w:r>
        <w:t>6.1.14.7</w:t>
      </w:r>
      <w:r>
        <w:tab/>
        <w:t>Error Handling</w:t>
      </w:r>
      <w:bookmarkEnd w:id="1253"/>
    </w:p>
    <w:p w14:paraId="06CE3377" w14:textId="6196A4D6" w:rsidR="007D7552" w:rsidRPr="00971458" w:rsidRDefault="007D7552" w:rsidP="007D7552">
      <w:pPr>
        <w:pStyle w:val="Heading5"/>
      </w:pPr>
      <w:bookmarkStart w:id="1254" w:name="_Toc211956648"/>
      <w:r>
        <w:t>6.1.14</w:t>
      </w:r>
      <w:r w:rsidRPr="00971458">
        <w:t>.7.1</w:t>
      </w:r>
      <w:r w:rsidRPr="00971458">
        <w:tab/>
        <w:t>General</w:t>
      </w:r>
      <w:bookmarkEnd w:id="1254"/>
    </w:p>
    <w:p w14:paraId="13BC6314" w14:textId="0384F8B0" w:rsidR="0083629E" w:rsidRDefault="0083629E" w:rsidP="0083629E">
      <w:r>
        <w:t xml:space="preserve">For the AIMLES_SplitOpNodeRegistration API, HTTP error responses shall be supported as specified in </w:t>
      </w:r>
      <w:r>
        <w:rPr>
          <w:noProof/>
          <w:lang w:eastAsia="zh-CN"/>
        </w:rPr>
        <w:t>clause 6.7 of 3GPP TS 29.549 </w:t>
      </w:r>
      <w:r w:rsidR="00946FFF">
        <w:rPr>
          <w:noProof/>
          <w:lang w:eastAsia="zh-CN"/>
        </w:rPr>
        <w:t>[10]</w:t>
      </w:r>
      <w:r>
        <w:t>.</w:t>
      </w:r>
    </w:p>
    <w:p w14:paraId="3D31BA00" w14:textId="1F45298B" w:rsidR="0083629E" w:rsidRPr="00971458" w:rsidRDefault="0083629E" w:rsidP="0083629E">
      <w:pPr>
        <w:rPr>
          <w:rFonts w:eastAsia="Calibri"/>
        </w:rPr>
      </w:pPr>
      <w:r>
        <w:t>In addition, the requirements in the following clauses are applicable for the AIMLES_SplitOpNodeRegistration API.</w:t>
      </w:r>
    </w:p>
    <w:p w14:paraId="5F565DCB" w14:textId="5280D5C5" w:rsidR="007D7552" w:rsidRPr="00971458" w:rsidRDefault="007D7552" w:rsidP="007D7552">
      <w:pPr>
        <w:pStyle w:val="Heading5"/>
      </w:pPr>
      <w:bookmarkStart w:id="1255" w:name="_Toc211956649"/>
      <w:r>
        <w:t>6.1.14</w:t>
      </w:r>
      <w:r w:rsidRPr="00971458">
        <w:t>.7.2</w:t>
      </w:r>
      <w:r w:rsidRPr="00971458">
        <w:tab/>
        <w:t>Protocol Errors</w:t>
      </w:r>
      <w:bookmarkEnd w:id="1255"/>
    </w:p>
    <w:p w14:paraId="402A7BF3" w14:textId="3B57766A" w:rsidR="000726E8" w:rsidRPr="00971458" w:rsidRDefault="000726E8" w:rsidP="000726E8">
      <w:r>
        <w:t>No specific procedures for the AIMLES_SplitOpNodeRegistration API are specified.</w:t>
      </w:r>
    </w:p>
    <w:p w14:paraId="66AB4100" w14:textId="5F34DA08" w:rsidR="007D7552" w:rsidRDefault="007D7552" w:rsidP="007D7552">
      <w:pPr>
        <w:pStyle w:val="Heading5"/>
      </w:pPr>
      <w:bookmarkStart w:id="1256" w:name="_Toc211956650"/>
      <w:r>
        <w:t>6.1.14.7.3</w:t>
      </w:r>
      <w:r>
        <w:tab/>
        <w:t>Application Errors</w:t>
      </w:r>
      <w:bookmarkEnd w:id="1256"/>
    </w:p>
    <w:p w14:paraId="3808AD82" w14:textId="25668DD6" w:rsidR="00590339" w:rsidRDefault="00590339" w:rsidP="00590339">
      <w:r>
        <w:t>The application errors defined for the AIMLES_SplitOpNodeRegistration API are listed in Table 6.1.14.7.3-1.</w:t>
      </w:r>
    </w:p>
    <w:p w14:paraId="61A0865A" w14:textId="74D9FC9A" w:rsidR="007D7552" w:rsidRDefault="007D7552" w:rsidP="007D7552">
      <w:pPr>
        <w:pStyle w:val="TH"/>
      </w:pPr>
      <w:r>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B54FF5" w14:paraId="0C4BBE06" w14:textId="77777777" w:rsidTr="00A24C9B">
        <w:trPr>
          <w:jc w:val="center"/>
        </w:trPr>
        <w:tc>
          <w:tcPr>
            <w:tcW w:w="2337" w:type="dxa"/>
            <w:shd w:val="clear" w:color="auto" w:fill="C0C0C0"/>
            <w:vAlign w:val="center"/>
            <w:hideMark/>
          </w:tcPr>
          <w:p w14:paraId="664F237A" w14:textId="77777777" w:rsidR="007D7552" w:rsidRPr="0016361A" w:rsidRDefault="007D7552" w:rsidP="00A24C9B">
            <w:pPr>
              <w:pStyle w:val="TAH"/>
            </w:pPr>
            <w:r w:rsidRPr="0016361A">
              <w:t>Application Error</w:t>
            </w:r>
          </w:p>
        </w:tc>
        <w:tc>
          <w:tcPr>
            <w:tcW w:w="1701" w:type="dxa"/>
            <w:shd w:val="clear" w:color="auto" w:fill="C0C0C0"/>
            <w:vAlign w:val="center"/>
            <w:hideMark/>
          </w:tcPr>
          <w:p w14:paraId="0510F809" w14:textId="77777777" w:rsidR="007D7552" w:rsidRPr="0016361A" w:rsidRDefault="007D7552" w:rsidP="00A24C9B">
            <w:pPr>
              <w:pStyle w:val="TAH"/>
            </w:pPr>
            <w:r w:rsidRPr="0016361A">
              <w:t>HTTP status code</w:t>
            </w:r>
          </w:p>
        </w:tc>
        <w:tc>
          <w:tcPr>
            <w:tcW w:w="5456" w:type="dxa"/>
            <w:shd w:val="clear" w:color="auto" w:fill="C0C0C0"/>
            <w:vAlign w:val="center"/>
            <w:hideMark/>
          </w:tcPr>
          <w:p w14:paraId="77081648" w14:textId="77777777" w:rsidR="007D7552" w:rsidRPr="0016361A" w:rsidRDefault="007D7552" w:rsidP="00A24C9B">
            <w:pPr>
              <w:pStyle w:val="TAH"/>
            </w:pPr>
            <w:r w:rsidRPr="0016361A">
              <w:t>Description</w:t>
            </w:r>
          </w:p>
        </w:tc>
      </w:tr>
      <w:tr w:rsidR="007D7552" w:rsidRPr="00B54FF5" w14:paraId="71E81D16" w14:textId="77777777" w:rsidTr="00A24C9B">
        <w:trPr>
          <w:jc w:val="center"/>
        </w:trPr>
        <w:tc>
          <w:tcPr>
            <w:tcW w:w="2337" w:type="dxa"/>
            <w:vAlign w:val="center"/>
          </w:tcPr>
          <w:p w14:paraId="50C59504" w14:textId="77777777" w:rsidR="007D7552" w:rsidRPr="0016361A" w:rsidRDefault="007D7552" w:rsidP="00A24C9B">
            <w:pPr>
              <w:pStyle w:val="TAL"/>
            </w:pPr>
          </w:p>
        </w:tc>
        <w:tc>
          <w:tcPr>
            <w:tcW w:w="1701" w:type="dxa"/>
            <w:vAlign w:val="center"/>
          </w:tcPr>
          <w:p w14:paraId="46F29411" w14:textId="77777777" w:rsidR="007D7552" w:rsidRPr="0016361A" w:rsidRDefault="007D7552" w:rsidP="00A24C9B">
            <w:pPr>
              <w:pStyle w:val="TAL"/>
            </w:pPr>
          </w:p>
        </w:tc>
        <w:tc>
          <w:tcPr>
            <w:tcW w:w="5456" w:type="dxa"/>
            <w:vAlign w:val="center"/>
          </w:tcPr>
          <w:p w14:paraId="6327334E" w14:textId="77777777" w:rsidR="007D7552" w:rsidRPr="0016361A" w:rsidRDefault="007D7552" w:rsidP="00A24C9B">
            <w:pPr>
              <w:pStyle w:val="TAL"/>
              <w:rPr>
                <w:rFonts w:cs="Arial"/>
                <w:szCs w:val="18"/>
              </w:rPr>
            </w:pPr>
          </w:p>
        </w:tc>
      </w:tr>
    </w:tbl>
    <w:p w14:paraId="70B0C874" w14:textId="77777777" w:rsidR="007D7552" w:rsidRDefault="007D7552" w:rsidP="007D7552"/>
    <w:p w14:paraId="490706E5" w14:textId="118D4155" w:rsidR="007D7552" w:rsidRPr="0023018E" w:rsidRDefault="007D7552" w:rsidP="007D7552">
      <w:pPr>
        <w:pStyle w:val="Heading4"/>
        <w:rPr>
          <w:lang w:eastAsia="zh-CN"/>
        </w:rPr>
      </w:pPr>
      <w:bookmarkStart w:id="1257" w:name="_Toc211956651"/>
      <w:r>
        <w:t>6.1.14.8</w:t>
      </w:r>
      <w:r w:rsidRPr="0023018E">
        <w:rPr>
          <w:lang w:eastAsia="zh-CN"/>
        </w:rPr>
        <w:tab/>
        <w:t>Feature negotiation</w:t>
      </w:r>
      <w:bookmarkEnd w:id="1257"/>
    </w:p>
    <w:p w14:paraId="7E2B6B80" w14:textId="68CF5E03" w:rsidR="00A6566F" w:rsidRDefault="00A6566F" w:rsidP="00A6566F">
      <w:r>
        <w:t xml:space="preserve">The optional features in table 6.1.14.8-1 are defined for the AIMLES_SplitOpNodeRegistration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w:t>
      </w:r>
      <w:r w:rsidR="00946FFF">
        <w:rPr>
          <w:noProof/>
          <w:lang w:eastAsia="zh-CN"/>
        </w:rPr>
        <w:t>[10]</w:t>
      </w:r>
      <w:r>
        <w:t>.</w:t>
      </w:r>
    </w:p>
    <w:p w14:paraId="7E027CDD" w14:textId="4585545C" w:rsidR="007D7552" w:rsidRPr="002002FF" w:rsidRDefault="007D7552" w:rsidP="007D7552">
      <w:pPr>
        <w:pStyle w:val="TH"/>
      </w:pPr>
      <w:r w:rsidRPr="002002FF">
        <w:t>Table</w:t>
      </w:r>
      <w:r>
        <w:t> 6.1.14.8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B54FF5" w14:paraId="1E94B089" w14:textId="77777777" w:rsidTr="00A24C9B">
        <w:trPr>
          <w:jc w:val="center"/>
        </w:trPr>
        <w:tc>
          <w:tcPr>
            <w:tcW w:w="1529" w:type="dxa"/>
            <w:shd w:val="clear" w:color="auto" w:fill="C0C0C0"/>
            <w:vAlign w:val="center"/>
            <w:hideMark/>
          </w:tcPr>
          <w:p w14:paraId="407D2FE2" w14:textId="77777777" w:rsidR="007D7552" w:rsidRPr="0016361A" w:rsidRDefault="007D7552" w:rsidP="00A24C9B">
            <w:pPr>
              <w:pStyle w:val="TAH"/>
            </w:pPr>
            <w:r w:rsidRPr="0016361A">
              <w:t>Feature number</w:t>
            </w:r>
          </w:p>
        </w:tc>
        <w:tc>
          <w:tcPr>
            <w:tcW w:w="2207" w:type="dxa"/>
            <w:shd w:val="clear" w:color="auto" w:fill="C0C0C0"/>
            <w:vAlign w:val="center"/>
            <w:hideMark/>
          </w:tcPr>
          <w:p w14:paraId="1DA2C5D9" w14:textId="77777777" w:rsidR="007D7552" w:rsidRPr="0016361A" w:rsidRDefault="007D7552" w:rsidP="00A24C9B">
            <w:pPr>
              <w:pStyle w:val="TAH"/>
            </w:pPr>
            <w:r w:rsidRPr="0016361A">
              <w:t>Feature Name</w:t>
            </w:r>
          </w:p>
        </w:tc>
        <w:tc>
          <w:tcPr>
            <w:tcW w:w="5758" w:type="dxa"/>
            <w:shd w:val="clear" w:color="auto" w:fill="C0C0C0"/>
            <w:vAlign w:val="center"/>
            <w:hideMark/>
          </w:tcPr>
          <w:p w14:paraId="088CDA05" w14:textId="77777777" w:rsidR="007D7552" w:rsidRPr="0016361A" w:rsidRDefault="007D7552" w:rsidP="00A24C9B">
            <w:pPr>
              <w:pStyle w:val="TAH"/>
            </w:pPr>
            <w:r w:rsidRPr="0016361A">
              <w:t>Description</w:t>
            </w:r>
          </w:p>
        </w:tc>
      </w:tr>
      <w:tr w:rsidR="007D7552" w:rsidRPr="00B54FF5" w14:paraId="1F4E9F6E" w14:textId="77777777" w:rsidTr="00A24C9B">
        <w:trPr>
          <w:jc w:val="center"/>
        </w:trPr>
        <w:tc>
          <w:tcPr>
            <w:tcW w:w="1529" w:type="dxa"/>
            <w:vAlign w:val="center"/>
          </w:tcPr>
          <w:p w14:paraId="49452C85" w14:textId="77777777" w:rsidR="007D7552" w:rsidRPr="0016361A" w:rsidRDefault="007D7552" w:rsidP="00A24C9B">
            <w:pPr>
              <w:pStyle w:val="TAC"/>
            </w:pPr>
          </w:p>
        </w:tc>
        <w:tc>
          <w:tcPr>
            <w:tcW w:w="2207" w:type="dxa"/>
            <w:vAlign w:val="center"/>
          </w:tcPr>
          <w:p w14:paraId="7DC9BF5B" w14:textId="77777777" w:rsidR="007D7552" w:rsidRPr="0016361A" w:rsidRDefault="007D7552" w:rsidP="00A24C9B">
            <w:pPr>
              <w:pStyle w:val="TAL"/>
            </w:pPr>
          </w:p>
        </w:tc>
        <w:tc>
          <w:tcPr>
            <w:tcW w:w="5758" w:type="dxa"/>
            <w:vAlign w:val="center"/>
          </w:tcPr>
          <w:p w14:paraId="3FBF0C7B" w14:textId="77777777" w:rsidR="007D7552" w:rsidRPr="0016361A" w:rsidRDefault="007D7552" w:rsidP="00A24C9B">
            <w:pPr>
              <w:pStyle w:val="TAL"/>
              <w:rPr>
                <w:rFonts w:cs="Arial"/>
                <w:szCs w:val="18"/>
              </w:rPr>
            </w:pPr>
          </w:p>
        </w:tc>
      </w:tr>
    </w:tbl>
    <w:p w14:paraId="26470326" w14:textId="77777777" w:rsidR="007D7552" w:rsidRDefault="007D7552" w:rsidP="007D7552"/>
    <w:p w14:paraId="0D508786" w14:textId="639B1DB7" w:rsidR="007D7552" w:rsidRPr="001E7573" w:rsidRDefault="007D7552" w:rsidP="007D7552">
      <w:pPr>
        <w:pStyle w:val="Heading4"/>
      </w:pPr>
      <w:bookmarkStart w:id="1258" w:name="_Toc211956652"/>
      <w:r>
        <w:t>6.1.14.9</w:t>
      </w:r>
      <w:r w:rsidRPr="001E7573">
        <w:tab/>
        <w:t>Security</w:t>
      </w:r>
      <w:bookmarkEnd w:id="1258"/>
    </w:p>
    <w:p w14:paraId="334517CB" w14:textId="6DE5A1BC" w:rsidR="00647FA1" w:rsidRDefault="00647FA1" w:rsidP="00647FA1">
      <w:pPr>
        <w:rPr>
          <w:noProof/>
          <w:lang w:eastAsia="zh-CN"/>
        </w:rPr>
      </w:pPr>
      <w:r>
        <w:t xml:space="preserve">The provisions of </w:t>
      </w:r>
      <w:r>
        <w:rPr>
          <w:noProof/>
          <w:lang w:eastAsia="zh-CN"/>
        </w:rPr>
        <w:t>clause 9 of 3GPP TS 29.549 </w:t>
      </w:r>
      <w:r w:rsidR="00946FFF">
        <w:rPr>
          <w:noProof/>
          <w:lang w:eastAsia="zh-CN"/>
        </w:rPr>
        <w:t>[10]</w:t>
      </w:r>
      <w:r>
        <w:t xml:space="preserve"> shall apply for the AIMLES_SplitOpNodeRegistration </w:t>
      </w:r>
      <w:r w:rsidRPr="002002FF">
        <w:rPr>
          <w:lang w:eastAsia="zh-CN"/>
        </w:rPr>
        <w:t>API</w:t>
      </w:r>
      <w:r>
        <w:rPr>
          <w:noProof/>
          <w:lang w:eastAsia="zh-CN"/>
        </w:rPr>
        <w:t>.</w:t>
      </w:r>
    </w:p>
    <w:p w14:paraId="51839F99" w14:textId="77777777" w:rsidR="000A5806" w:rsidRDefault="000A5806">
      <w:pPr>
        <w:overflowPunct/>
        <w:autoSpaceDE/>
        <w:autoSpaceDN/>
        <w:adjustRightInd/>
        <w:spacing w:after="0"/>
        <w:textAlignment w:val="auto"/>
        <w:rPr>
          <w:rFonts w:ascii="Arial" w:hAnsi="Arial"/>
          <w:sz w:val="28"/>
        </w:rPr>
      </w:pPr>
      <w:r>
        <w:br w:type="page"/>
      </w:r>
    </w:p>
    <w:p w14:paraId="5DE23E25" w14:textId="144FB947" w:rsidR="007F406F" w:rsidRPr="00C07EFD" w:rsidRDefault="007F406F" w:rsidP="007F406F">
      <w:pPr>
        <w:pStyle w:val="Heading3"/>
      </w:pPr>
      <w:bookmarkStart w:id="1259" w:name="_Toc211956653"/>
      <w:r>
        <w:lastRenderedPageBreak/>
        <w:t>6.1.</w:t>
      </w:r>
      <w:r w:rsidR="009D467C">
        <w:t>15</w:t>
      </w:r>
      <w:r w:rsidRPr="00C07EFD">
        <w:tab/>
      </w:r>
      <w:r w:rsidRPr="00683207">
        <w:t>AIMLES</w:t>
      </w:r>
      <w:r>
        <w:t>_MLModelUpdate</w:t>
      </w:r>
      <w:r w:rsidRPr="00C07EFD">
        <w:t xml:space="preserve"> API</w:t>
      </w:r>
      <w:bookmarkEnd w:id="1259"/>
    </w:p>
    <w:p w14:paraId="4B770189" w14:textId="6A7FF8FF" w:rsidR="007F406F" w:rsidRPr="00C07EFD" w:rsidRDefault="007F406F" w:rsidP="007F406F">
      <w:pPr>
        <w:pStyle w:val="Heading4"/>
      </w:pPr>
      <w:bookmarkStart w:id="1260" w:name="_Toc211956654"/>
      <w:r>
        <w:t>6.1.</w:t>
      </w:r>
      <w:r w:rsidR="009D467C">
        <w:t>15</w:t>
      </w:r>
      <w:r w:rsidRPr="00C07EFD">
        <w:t>.1</w:t>
      </w:r>
      <w:r w:rsidRPr="00C07EFD">
        <w:tab/>
        <w:t>Introduction</w:t>
      </w:r>
      <w:bookmarkEnd w:id="1260"/>
    </w:p>
    <w:p w14:paraId="2F82B46B" w14:textId="77777777" w:rsidR="007F406F" w:rsidRPr="00C07EFD" w:rsidRDefault="007F406F" w:rsidP="007F406F">
      <w:pPr>
        <w:rPr>
          <w:noProof/>
          <w:lang w:eastAsia="zh-CN"/>
        </w:rPr>
      </w:pPr>
      <w:r w:rsidRPr="00C07EFD">
        <w:rPr>
          <w:noProof/>
        </w:rPr>
        <w:t xml:space="preserve">The </w:t>
      </w:r>
      <w:r>
        <w:rPr>
          <w:rFonts w:ascii="Arial" w:hAnsi="Arial" w:cs="Arial"/>
          <w:sz w:val="18"/>
        </w:rPr>
        <w:t>AIMLES</w:t>
      </w:r>
      <w:r>
        <w:t>_MLModelUpdate</w:t>
      </w:r>
      <w:r w:rsidRPr="00C07EFD">
        <w:rPr>
          <w:lang w:eastAsia="zh-CN"/>
        </w:rPr>
        <w:t xml:space="preserve"> </w:t>
      </w:r>
      <w:r w:rsidRPr="00C07EFD">
        <w:rPr>
          <w:noProof/>
        </w:rPr>
        <w:t xml:space="preserve">service shall use the </w:t>
      </w:r>
      <w:r>
        <w:rPr>
          <w:rFonts w:ascii="Arial" w:hAnsi="Arial" w:cs="Arial"/>
          <w:sz w:val="18"/>
        </w:rPr>
        <w:t>AIMLES</w:t>
      </w:r>
      <w:r>
        <w:t>_MLModelUpdate</w:t>
      </w:r>
      <w:r w:rsidRPr="00C07EFD">
        <w:rPr>
          <w:lang w:eastAsia="zh-CN"/>
        </w:rPr>
        <w:t xml:space="preserve"> </w:t>
      </w:r>
      <w:r w:rsidRPr="00C07EFD">
        <w:t>API</w:t>
      </w:r>
      <w:r w:rsidRPr="00C07EFD">
        <w:rPr>
          <w:noProof/>
          <w:lang w:eastAsia="zh-CN"/>
        </w:rPr>
        <w:t>.</w:t>
      </w:r>
    </w:p>
    <w:p w14:paraId="445049EF" w14:textId="77777777" w:rsidR="007F406F" w:rsidRPr="00C07EFD" w:rsidRDefault="007F406F" w:rsidP="007F406F">
      <w:pPr>
        <w:rPr>
          <w:noProof/>
          <w:lang w:eastAsia="zh-CN"/>
        </w:rPr>
      </w:pPr>
      <w:r w:rsidRPr="00C07EFD">
        <w:rPr>
          <w:rFonts w:hint="eastAsia"/>
          <w:noProof/>
          <w:lang w:eastAsia="zh-CN"/>
        </w:rPr>
        <w:t xml:space="preserve">The API URI of the </w:t>
      </w:r>
      <w:r>
        <w:rPr>
          <w:rFonts w:ascii="Arial" w:hAnsi="Arial" w:cs="Arial"/>
          <w:sz w:val="18"/>
        </w:rPr>
        <w:t>AIMLES</w:t>
      </w:r>
      <w:r>
        <w:t>_MLModelUpdate</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5731203A" w14:textId="77777777" w:rsidR="007F406F" w:rsidRPr="00C07EFD" w:rsidRDefault="007F406F" w:rsidP="007F406F">
      <w:pPr>
        <w:rPr>
          <w:noProof/>
          <w:lang w:eastAsia="zh-CN"/>
        </w:rPr>
      </w:pPr>
      <w:r w:rsidRPr="00C07EFD">
        <w:rPr>
          <w:b/>
          <w:noProof/>
        </w:rPr>
        <w:t>{apiRoot}/&lt;apiName&gt;/&lt;apiVersion&gt;</w:t>
      </w:r>
    </w:p>
    <w:p w14:paraId="12AE3913" w14:textId="1D7A9007" w:rsidR="007F406F" w:rsidRPr="00C07EFD" w:rsidRDefault="007F406F" w:rsidP="007F406F">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40D045E0" w14:textId="77777777" w:rsidR="007F406F" w:rsidRPr="00C07EFD" w:rsidRDefault="007F406F" w:rsidP="007F406F">
      <w:pPr>
        <w:rPr>
          <w:b/>
          <w:noProof/>
        </w:rPr>
      </w:pPr>
      <w:r w:rsidRPr="00C07EFD">
        <w:rPr>
          <w:b/>
          <w:noProof/>
        </w:rPr>
        <w:t>{apiRoot}/&lt;apiName&gt;/&lt;apiVersion&gt;/&lt;apiSpecificSuffixes&gt;</w:t>
      </w:r>
    </w:p>
    <w:p w14:paraId="11157027" w14:textId="77777777" w:rsidR="007F406F" w:rsidRPr="00C07EFD" w:rsidRDefault="007F406F" w:rsidP="007F406F">
      <w:pPr>
        <w:rPr>
          <w:noProof/>
          <w:lang w:eastAsia="zh-CN"/>
        </w:rPr>
      </w:pPr>
      <w:r w:rsidRPr="00C07EFD">
        <w:rPr>
          <w:noProof/>
          <w:lang w:eastAsia="zh-CN"/>
        </w:rPr>
        <w:t>with the following components:</w:t>
      </w:r>
    </w:p>
    <w:p w14:paraId="7E7C5078" w14:textId="01F41139" w:rsidR="007F406F" w:rsidRPr="00C07EFD" w:rsidRDefault="007F406F" w:rsidP="007F406F">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022816AA" w14:textId="77777777" w:rsidR="007F406F" w:rsidRPr="00C07EFD" w:rsidRDefault="007F406F" w:rsidP="007F406F">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w:t>
      </w:r>
      <w:r>
        <w:t>mlmupd</w:t>
      </w:r>
      <w:r w:rsidRPr="00C07EFD">
        <w:t>".</w:t>
      </w:r>
    </w:p>
    <w:p w14:paraId="56FA3007" w14:textId="77777777" w:rsidR="007F406F" w:rsidRPr="00C07EFD" w:rsidRDefault="007F406F" w:rsidP="007F406F">
      <w:pPr>
        <w:pStyle w:val="B1"/>
      </w:pPr>
      <w:r w:rsidRPr="00C07EFD">
        <w:t>-</w:t>
      </w:r>
      <w:r w:rsidRPr="00C07EFD">
        <w:tab/>
        <w:t>The &lt;apiVersion&gt; shall be "v1".</w:t>
      </w:r>
    </w:p>
    <w:p w14:paraId="57116631" w14:textId="1255F280" w:rsidR="007F406F" w:rsidRPr="00C07EFD" w:rsidRDefault="007F406F" w:rsidP="007F406F">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w:t>
      </w:r>
      <w:r>
        <w:rPr>
          <w:noProof/>
          <w:lang w:eastAsia="zh-CN"/>
        </w:rPr>
        <w:t>6.1.</w:t>
      </w:r>
      <w:r w:rsidR="00AC35E4">
        <w:rPr>
          <w:noProof/>
          <w:lang w:eastAsia="zh-CN"/>
        </w:rPr>
        <w:t>15</w:t>
      </w:r>
      <w:r w:rsidRPr="00C07EFD">
        <w:rPr>
          <w:noProof/>
          <w:lang w:eastAsia="zh-CN"/>
        </w:rPr>
        <w:t xml:space="preserve">.3 and </w:t>
      </w:r>
      <w:r>
        <w:rPr>
          <w:noProof/>
          <w:lang w:eastAsia="zh-CN"/>
        </w:rPr>
        <w:t>6.1.</w:t>
      </w:r>
      <w:r w:rsidR="00AC35E4">
        <w:rPr>
          <w:noProof/>
          <w:lang w:eastAsia="zh-CN"/>
        </w:rPr>
        <w:t>15</w:t>
      </w:r>
      <w:r w:rsidRPr="00C07EFD">
        <w:rPr>
          <w:noProof/>
          <w:lang w:eastAsia="zh-CN"/>
        </w:rPr>
        <w:t>.4</w:t>
      </w:r>
      <w:r w:rsidRPr="00C07EFD">
        <w:rPr>
          <w:noProof/>
        </w:rPr>
        <w:t>.</w:t>
      </w:r>
    </w:p>
    <w:p w14:paraId="518A5AFD" w14:textId="0B455F6C" w:rsidR="007F406F" w:rsidRPr="00C07EFD" w:rsidRDefault="007F406F" w:rsidP="007F406F">
      <w:pPr>
        <w:pStyle w:val="NO"/>
      </w:pPr>
      <w:r w:rsidRPr="00C07EFD">
        <w:t>NOTE:</w:t>
      </w:r>
      <w:r w:rsidRPr="00C07EFD">
        <w:tab/>
        <w:t>When 3GPP TS 29.122 [2] is referenced for the common protocol and interface aspects for API definition in the clauses under clause </w:t>
      </w:r>
      <w:r>
        <w:t>6.1.</w:t>
      </w:r>
      <w:r w:rsidR="00AC35E4">
        <w:t>15</w:t>
      </w:r>
      <w:r w:rsidRPr="00C07EFD">
        <w:t>, the AIMLE Server takes the role of the SCEF and the service consumer takes the role of the SCS/AS.</w:t>
      </w:r>
    </w:p>
    <w:p w14:paraId="43D1790C" w14:textId="6282176F" w:rsidR="007F406F" w:rsidRPr="00C07EFD" w:rsidRDefault="009D467C" w:rsidP="007F406F">
      <w:pPr>
        <w:pStyle w:val="Heading4"/>
      </w:pPr>
      <w:bookmarkStart w:id="1261" w:name="_Toc211956655"/>
      <w:r>
        <w:t>6.1.15.</w:t>
      </w:r>
      <w:r w:rsidR="007F406F" w:rsidRPr="00C07EFD">
        <w:t>2</w:t>
      </w:r>
      <w:r w:rsidR="007F406F" w:rsidRPr="00C07EFD">
        <w:tab/>
        <w:t>Usage of HTTP and common API related aspects</w:t>
      </w:r>
      <w:bookmarkEnd w:id="1261"/>
    </w:p>
    <w:p w14:paraId="561D92BB" w14:textId="79C24297" w:rsidR="007F406F" w:rsidRPr="00C07EFD" w:rsidRDefault="007F406F" w:rsidP="007F406F">
      <w:r w:rsidRPr="00C07EFD">
        <w:t xml:space="preserve">The provisions of </w:t>
      </w:r>
      <w:r w:rsidRPr="00C07EFD">
        <w:rPr>
          <w:noProof/>
          <w:lang w:eastAsia="zh-CN"/>
        </w:rPr>
        <w:t>clause 6.3 of 3GPP TS 29.549 </w:t>
      </w:r>
      <w:r w:rsidRPr="00C07EFD" w:rsidDel="00946FFF">
        <w:rPr>
          <w:noProof/>
          <w:lang w:eastAsia="zh-CN"/>
        </w:rPr>
        <w:t>[</w:t>
      </w:r>
      <w:r w:rsidR="00946FFF">
        <w:rPr>
          <w:noProof/>
          <w:lang w:eastAsia="zh-CN"/>
        </w:rPr>
        <w:t>10]</w:t>
      </w:r>
      <w:r w:rsidRPr="00C07EFD">
        <w:t xml:space="preserve"> shall apply for the </w:t>
      </w:r>
      <w:r>
        <w:rPr>
          <w:rFonts w:ascii="Arial" w:hAnsi="Arial" w:cs="Arial"/>
          <w:sz w:val="18"/>
        </w:rPr>
        <w:t>AIMLES</w:t>
      </w:r>
      <w:r>
        <w:t>_MLModelUpdate</w:t>
      </w:r>
      <w:r w:rsidRPr="00C07EFD">
        <w:rPr>
          <w:noProof/>
        </w:rPr>
        <w:t xml:space="preserve"> </w:t>
      </w:r>
      <w:r w:rsidRPr="00C07EFD">
        <w:rPr>
          <w:noProof/>
          <w:lang w:eastAsia="zh-CN"/>
        </w:rPr>
        <w:t>API.</w:t>
      </w:r>
    </w:p>
    <w:p w14:paraId="4792F3D0" w14:textId="104919F9" w:rsidR="007F406F" w:rsidRPr="00C07EFD" w:rsidRDefault="009D467C" w:rsidP="007F406F">
      <w:pPr>
        <w:pStyle w:val="Heading4"/>
      </w:pPr>
      <w:bookmarkStart w:id="1262" w:name="_Toc211956656"/>
      <w:r>
        <w:t>6.1.15.</w:t>
      </w:r>
      <w:r w:rsidR="007F406F" w:rsidRPr="00C07EFD">
        <w:t>3</w:t>
      </w:r>
      <w:r w:rsidR="007F406F" w:rsidRPr="00C07EFD">
        <w:tab/>
        <w:t>Resources</w:t>
      </w:r>
      <w:bookmarkEnd w:id="1262"/>
    </w:p>
    <w:p w14:paraId="6BA05145" w14:textId="77777777" w:rsidR="007F406F" w:rsidRPr="00C07EFD" w:rsidRDefault="007F406F" w:rsidP="007F406F">
      <w:r w:rsidRPr="00C07EFD">
        <w:t>There are no custom operations without associated resources defined for this API in this release of the specification.</w:t>
      </w:r>
    </w:p>
    <w:p w14:paraId="005AB4B0" w14:textId="0E08E66D" w:rsidR="007F406F" w:rsidRPr="00C07EFD" w:rsidRDefault="009D467C" w:rsidP="007F406F">
      <w:pPr>
        <w:pStyle w:val="Heading4"/>
      </w:pPr>
      <w:bookmarkStart w:id="1263" w:name="_Toc211956657"/>
      <w:r>
        <w:t>6.1.15.</w:t>
      </w:r>
      <w:r w:rsidR="007F406F" w:rsidRPr="00C07EFD">
        <w:t>4</w:t>
      </w:r>
      <w:r w:rsidR="007F406F" w:rsidRPr="00C07EFD">
        <w:tab/>
        <w:t>Custom Operations without associated resources</w:t>
      </w:r>
      <w:bookmarkEnd w:id="1263"/>
    </w:p>
    <w:p w14:paraId="32D277B7" w14:textId="7EA77A5D" w:rsidR="007F406F" w:rsidRPr="00C07EFD" w:rsidRDefault="009D467C" w:rsidP="007F406F">
      <w:pPr>
        <w:pStyle w:val="Heading5"/>
      </w:pPr>
      <w:bookmarkStart w:id="1264" w:name="_Toc211956658"/>
      <w:r>
        <w:t>6.1.15.</w:t>
      </w:r>
      <w:r w:rsidR="007F406F" w:rsidRPr="00C07EFD">
        <w:t>4.1</w:t>
      </w:r>
      <w:r w:rsidR="007F406F" w:rsidRPr="00C07EFD">
        <w:tab/>
        <w:t>Overview</w:t>
      </w:r>
      <w:bookmarkEnd w:id="1264"/>
    </w:p>
    <w:p w14:paraId="4F476EAA" w14:textId="19EF99DE" w:rsidR="007F406F" w:rsidRPr="00C07EFD" w:rsidRDefault="007F406F" w:rsidP="007F406F">
      <w:pPr>
        <w:pStyle w:val="TH"/>
      </w:pPr>
      <w:r w:rsidRPr="00C07EFD">
        <w:t>Table </w:t>
      </w:r>
      <w:r w:rsidDel="009D467C">
        <w:t>6.1.</w:t>
      </w:r>
      <w:r w:rsidR="009D467C">
        <w:t>15.</w:t>
      </w:r>
      <w:r w:rsidRPr="00C07EFD">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C07EFD" w14:paraId="0DDFD15D" w14:textId="77777777" w:rsidTr="00A24C9B">
        <w:trPr>
          <w:jc w:val="center"/>
        </w:trPr>
        <w:tc>
          <w:tcPr>
            <w:tcW w:w="1351" w:type="pct"/>
            <w:shd w:val="clear" w:color="auto" w:fill="C0C0C0"/>
            <w:vAlign w:val="center"/>
          </w:tcPr>
          <w:p w14:paraId="026D470E" w14:textId="77777777" w:rsidR="007F406F" w:rsidRPr="00C07EFD" w:rsidRDefault="007F406F" w:rsidP="00A24C9B">
            <w:pPr>
              <w:pStyle w:val="TAH"/>
            </w:pPr>
            <w:r w:rsidRPr="00C07EFD">
              <w:rPr>
                <w:lang w:eastAsia="zh-CN"/>
              </w:rPr>
              <w:t>Custom Operation Name</w:t>
            </w:r>
          </w:p>
        </w:tc>
        <w:tc>
          <w:tcPr>
            <w:tcW w:w="1351" w:type="pct"/>
            <w:shd w:val="clear" w:color="auto" w:fill="C0C0C0"/>
            <w:vAlign w:val="center"/>
            <w:hideMark/>
          </w:tcPr>
          <w:p w14:paraId="354B88A7" w14:textId="77777777" w:rsidR="007F406F" w:rsidRPr="00C07EFD" w:rsidRDefault="007F406F" w:rsidP="00A24C9B">
            <w:pPr>
              <w:pStyle w:val="TAH"/>
            </w:pPr>
            <w:r w:rsidRPr="00C07EFD">
              <w:t>Custom operation URI</w:t>
            </w:r>
          </w:p>
        </w:tc>
        <w:tc>
          <w:tcPr>
            <w:tcW w:w="535" w:type="pct"/>
            <w:shd w:val="clear" w:color="auto" w:fill="C0C0C0"/>
            <w:vAlign w:val="center"/>
            <w:hideMark/>
          </w:tcPr>
          <w:p w14:paraId="2DC63AB9" w14:textId="77777777" w:rsidR="007F406F" w:rsidRPr="00C07EFD" w:rsidRDefault="007F406F" w:rsidP="00A24C9B">
            <w:pPr>
              <w:pStyle w:val="TAH"/>
            </w:pPr>
            <w:r w:rsidRPr="00C07EFD">
              <w:t>Mapped HTTP method</w:t>
            </w:r>
          </w:p>
        </w:tc>
        <w:tc>
          <w:tcPr>
            <w:tcW w:w="1763" w:type="pct"/>
            <w:shd w:val="clear" w:color="auto" w:fill="C0C0C0"/>
            <w:vAlign w:val="center"/>
            <w:hideMark/>
          </w:tcPr>
          <w:p w14:paraId="28C7A3B3" w14:textId="77777777" w:rsidR="007F406F" w:rsidRPr="00C07EFD" w:rsidRDefault="007F406F" w:rsidP="00A24C9B">
            <w:pPr>
              <w:pStyle w:val="TAH"/>
            </w:pPr>
            <w:r w:rsidRPr="00C07EFD">
              <w:t>Description</w:t>
            </w:r>
          </w:p>
        </w:tc>
      </w:tr>
      <w:tr w:rsidR="007F406F" w:rsidRPr="00C07EFD" w14:paraId="05354383" w14:textId="77777777" w:rsidTr="00A24C9B">
        <w:trPr>
          <w:jc w:val="center"/>
        </w:trPr>
        <w:tc>
          <w:tcPr>
            <w:tcW w:w="1351" w:type="pct"/>
            <w:vAlign w:val="center"/>
          </w:tcPr>
          <w:p w14:paraId="5E6F8D43" w14:textId="77777777" w:rsidR="007F406F" w:rsidRPr="00C07EFD" w:rsidRDefault="007F406F" w:rsidP="00A24C9B">
            <w:pPr>
              <w:pStyle w:val="TAL"/>
            </w:pPr>
            <w:r w:rsidRPr="00C07EFD">
              <w:t>Request</w:t>
            </w:r>
            <w:r>
              <w:t>MLMdlUpd</w:t>
            </w:r>
          </w:p>
        </w:tc>
        <w:tc>
          <w:tcPr>
            <w:tcW w:w="1351" w:type="pct"/>
            <w:vAlign w:val="center"/>
            <w:hideMark/>
          </w:tcPr>
          <w:p w14:paraId="788B312E" w14:textId="77777777" w:rsidR="007F406F" w:rsidRPr="00C07EFD" w:rsidRDefault="007F406F" w:rsidP="00A24C9B">
            <w:pPr>
              <w:pStyle w:val="TAL"/>
            </w:pPr>
            <w:r w:rsidRPr="00C07EFD">
              <w:t>/request</w:t>
            </w:r>
          </w:p>
        </w:tc>
        <w:tc>
          <w:tcPr>
            <w:tcW w:w="535" w:type="pct"/>
            <w:vAlign w:val="center"/>
            <w:hideMark/>
          </w:tcPr>
          <w:p w14:paraId="0EEABCDB" w14:textId="77777777" w:rsidR="007F406F" w:rsidRPr="00C07EFD" w:rsidRDefault="007F406F" w:rsidP="00A24C9B">
            <w:pPr>
              <w:pStyle w:val="TAC"/>
            </w:pPr>
            <w:r w:rsidRPr="00C07EFD">
              <w:t>POST</w:t>
            </w:r>
          </w:p>
        </w:tc>
        <w:tc>
          <w:tcPr>
            <w:tcW w:w="1763" w:type="pct"/>
            <w:vAlign w:val="center"/>
            <w:hideMark/>
          </w:tcPr>
          <w:p w14:paraId="5E5BDCDF" w14:textId="77777777" w:rsidR="007F406F" w:rsidRPr="00C07EFD" w:rsidRDefault="007F406F" w:rsidP="00A24C9B">
            <w:pPr>
              <w:pStyle w:val="TAL"/>
            </w:pPr>
            <w:r w:rsidRPr="00C07EFD">
              <w:rPr>
                <w:lang w:eastAsia="zh-CN"/>
              </w:rPr>
              <w:t xml:space="preserve">Enables a service consumer to </w:t>
            </w:r>
            <w:r>
              <w:rPr>
                <w:lang w:eastAsia="zh-CN"/>
              </w:rPr>
              <w:t>request ML model update</w:t>
            </w:r>
            <w:r w:rsidRPr="00C07EFD">
              <w:rPr>
                <w:lang w:eastAsia="zh-CN"/>
              </w:rPr>
              <w:t xml:space="preserve"> to the AIMLE Server.</w:t>
            </w:r>
          </w:p>
        </w:tc>
      </w:tr>
    </w:tbl>
    <w:p w14:paraId="676BACAA" w14:textId="77777777" w:rsidR="007F406F" w:rsidRPr="00C07EFD" w:rsidRDefault="007F406F" w:rsidP="007F406F"/>
    <w:p w14:paraId="28CBD8D1" w14:textId="3CD5FEA1" w:rsidR="007F406F" w:rsidRPr="00C07EFD" w:rsidRDefault="009D467C" w:rsidP="007F406F">
      <w:pPr>
        <w:pStyle w:val="Heading5"/>
      </w:pPr>
      <w:bookmarkStart w:id="1265" w:name="_Toc211956659"/>
      <w:r>
        <w:t>6.1.15.</w:t>
      </w:r>
      <w:r w:rsidR="007F406F" w:rsidRPr="00C07EFD">
        <w:t>4.2</w:t>
      </w:r>
      <w:r w:rsidR="007F406F" w:rsidRPr="00C07EFD">
        <w:tab/>
        <w:t>Operation: Request</w:t>
      </w:r>
      <w:r w:rsidR="007F406F">
        <w:t>MLMdlUpd</w:t>
      </w:r>
      <w:bookmarkEnd w:id="1265"/>
    </w:p>
    <w:p w14:paraId="2F498259" w14:textId="36E4717B" w:rsidR="007F406F" w:rsidRPr="00C07EFD" w:rsidRDefault="009D467C" w:rsidP="007F406F">
      <w:pPr>
        <w:pStyle w:val="H6"/>
      </w:pPr>
      <w:r>
        <w:t>6.1.15.</w:t>
      </w:r>
      <w:r w:rsidR="007F406F" w:rsidRPr="00C07EFD">
        <w:t>4.2.1</w:t>
      </w:r>
      <w:r w:rsidR="007F406F" w:rsidRPr="00C07EFD">
        <w:tab/>
        <w:t>Description</w:t>
      </w:r>
    </w:p>
    <w:p w14:paraId="321A618E" w14:textId="77777777" w:rsidR="007F406F" w:rsidRPr="00C07EFD" w:rsidRDefault="007F406F" w:rsidP="007F406F">
      <w:r w:rsidRPr="00C07EFD">
        <w:t xml:space="preserve">The custom operation enables a service consumer to </w:t>
      </w:r>
      <w:r>
        <w:t>request</w:t>
      </w:r>
      <w:r w:rsidRPr="00C07EFD">
        <w:t xml:space="preserve"> </w:t>
      </w:r>
      <w:r>
        <w:rPr>
          <w:lang w:eastAsia="zh-CN"/>
        </w:rPr>
        <w:t>ML model update</w:t>
      </w:r>
      <w:r w:rsidRPr="00C07EFD">
        <w:t xml:space="preserve"> to the AIMLE Server.</w:t>
      </w:r>
    </w:p>
    <w:p w14:paraId="391D5A88" w14:textId="0702C380" w:rsidR="007F406F" w:rsidRPr="00C07EFD" w:rsidRDefault="009D467C" w:rsidP="007F406F">
      <w:pPr>
        <w:pStyle w:val="H6"/>
      </w:pPr>
      <w:r>
        <w:t>6.1.15.</w:t>
      </w:r>
      <w:r w:rsidR="007F406F" w:rsidRPr="00C07EFD">
        <w:t>4.2.2</w:t>
      </w:r>
      <w:r w:rsidR="007F406F" w:rsidRPr="00C07EFD">
        <w:tab/>
        <w:t>Operation Definition</w:t>
      </w:r>
    </w:p>
    <w:p w14:paraId="3626D3FF" w14:textId="6675B676" w:rsidR="007F406F" w:rsidRPr="00C07EFD" w:rsidRDefault="007F406F" w:rsidP="007F406F">
      <w:r w:rsidRPr="00C07EFD">
        <w:t>This operation shall support the request data structures and the response data structures and response codes specified in tables </w:t>
      </w:r>
      <w:r w:rsidDel="009D467C">
        <w:t>6.1.</w:t>
      </w:r>
      <w:r w:rsidR="009D467C">
        <w:t>15.</w:t>
      </w:r>
      <w:r w:rsidRPr="00C07EFD">
        <w:t xml:space="preserve">4.2.2-1 and </w:t>
      </w:r>
      <w:r w:rsidDel="009D467C">
        <w:t>6.1.</w:t>
      </w:r>
      <w:r w:rsidR="009D467C">
        <w:t>15.</w:t>
      </w:r>
      <w:r w:rsidRPr="00C07EFD">
        <w:t>4.2.2-2.</w:t>
      </w:r>
    </w:p>
    <w:p w14:paraId="0A9FA725" w14:textId="2688A17E" w:rsidR="007F406F" w:rsidRPr="00C07EFD" w:rsidRDefault="007F406F" w:rsidP="007F406F">
      <w:pPr>
        <w:pStyle w:val="TH"/>
      </w:pPr>
      <w:r w:rsidRPr="00C07EFD">
        <w:lastRenderedPageBreak/>
        <w:t>Table </w:t>
      </w:r>
      <w:r w:rsidDel="009D467C">
        <w:t>6.1.</w:t>
      </w:r>
      <w:r w:rsidR="009D467C">
        <w:t>15.</w:t>
      </w:r>
      <w:r w:rsidRPr="00C07EFD">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C07EFD" w14:paraId="05D32F2B"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BF130" w14:textId="77777777" w:rsidR="007F406F" w:rsidRPr="00C07EFD" w:rsidRDefault="007F406F"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C0817F" w14:textId="77777777" w:rsidR="007F406F" w:rsidRPr="00C07EFD" w:rsidRDefault="007F406F"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34D4C7" w14:textId="77777777" w:rsidR="007F406F" w:rsidRPr="00C07EFD" w:rsidRDefault="007F406F"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D3C903" w14:textId="77777777" w:rsidR="007F406F" w:rsidRPr="00C07EFD" w:rsidRDefault="007F406F" w:rsidP="00A24C9B">
            <w:pPr>
              <w:pStyle w:val="TAH"/>
              <w:rPr>
                <w:lang w:eastAsia="zh-CN"/>
              </w:rPr>
            </w:pPr>
            <w:r w:rsidRPr="00C07EFD">
              <w:rPr>
                <w:lang w:eastAsia="zh-CN"/>
              </w:rPr>
              <w:t>Description</w:t>
            </w:r>
          </w:p>
        </w:tc>
      </w:tr>
      <w:tr w:rsidR="007F406F" w:rsidRPr="00C07EFD" w14:paraId="569451C0"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11C52525" w14:textId="77777777" w:rsidR="007F406F" w:rsidRPr="00C07EFD" w:rsidRDefault="007F406F" w:rsidP="00A24C9B">
            <w:pPr>
              <w:pStyle w:val="TAL"/>
              <w:rPr>
                <w:lang w:eastAsia="zh-CN"/>
              </w:rPr>
            </w:pPr>
            <w:r>
              <w:rPr>
                <w:lang w:eastAsia="zh-CN"/>
              </w:rPr>
              <w:t>MLMdlUpdateReq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32EA979" w14:textId="77777777" w:rsidR="007F406F" w:rsidRPr="00C07EFD" w:rsidRDefault="007F406F"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4028672A" w14:textId="77777777" w:rsidR="007F406F" w:rsidRPr="00C07EFD" w:rsidRDefault="007F406F"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690A98C9" w14:textId="77777777" w:rsidR="007F406F" w:rsidRPr="00C07EFD" w:rsidRDefault="007F406F" w:rsidP="00A24C9B">
            <w:pPr>
              <w:pStyle w:val="TAL"/>
              <w:rPr>
                <w:lang w:eastAsia="zh-CN"/>
              </w:rPr>
            </w:pPr>
            <w:r w:rsidRPr="00C07EFD">
              <w:rPr>
                <w:lang w:eastAsia="zh-CN"/>
              </w:rPr>
              <w:t xml:space="preserve">Contains the parameters to request </w:t>
            </w:r>
            <w:r>
              <w:rPr>
                <w:lang w:eastAsia="zh-CN"/>
              </w:rPr>
              <w:t>ML model update</w:t>
            </w:r>
            <w:r w:rsidRPr="00C07EFD">
              <w:rPr>
                <w:lang w:eastAsia="zh-CN"/>
              </w:rPr>
              <w:t>.</w:t>
            </w:r>
          </w:p>
        </w:tc>
      </w:tr>
    </w:tbl>
    <w:p w14:paraId="131120D3" w14:textId="77777777" w:rsidR="007F406F" w:rsidRPr="00C07EFD" w:rsidRDefault="007F406F" w:rsidP="007F406F"/>
    <w:p w14:paraId="1324EB9D" w14:textId="70EF518B" w:rsidR="007F406F" w:rsidRPr="00C07EFD" w:rsidRDefault="007F406F" w:rsidP="007F406F">
      <w:pPr>
        <w:pStyle w:val="TH"/>
      </w:pPr>
      <w:r w:rsidRPr="00C07EFD">
        <w:t>Table </w:t>
      </w:r>
      <w:r w:rsidDel="009D467C">
        <w:t>6.1.</w:t>
      </w:r>
      <w:r w:rsidR="009D467C">
        <w:t>15.</w:t>
      </w:r>
      <w:r w:rsidRPr="00C07EFD">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C07EFD" w14:paraId="2D28C50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6F98EA" w14:textId="77777777" w:rsidR="007F406F" w:rsidRPr="00C07EFD" w:rsidRDefault="007F406F"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4A094B" w14:textId="77777777" w:rsidR="007F406F" w:rsidRPr="00C07EFD" w:rsidRDefault="007F406F"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7C9B" w14:textId="77777777" w:rsidR="007F406F" w:rsidRPr="00C07EFD" w:rsidRDefault="007F406F"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E0119C" w14:textId="77777777" w:rsidR="007F406F" w:rsidRPr="00C07EFD" w:rsidRDefault="007F406F" w:rsidP="00A24C9B">
            <w:pPr>
              <w:pStyle w:val="TAH"/>
              <w:rPr>
                <w:lang w:eastAsia="zh-CN"/>
              </w:rPr>
            </w:pPr>
            <w:r w:rsidRPr="00C07EFD">
              <w:rPr>
                <w:lang w:eastAsia="zh-CN"/>
              </w:rPr>
              <w:t>Response</w:t>
            </w:r>
          </w:p>
          <w:p w14:paraId="11107C92" w14:textId="77777777" w:rsidR="007F406F" w:rsidRPr="00C07EFD" w:rsidRDefault="007F406F"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799EC" w14:textId="77777777" w:rsidR="007F406F" w:rsidRPr="00C07EFD" w:rsidRDefault="007F406F" w:rsidP="00A24C9B">
            <w:pPr>
              <w:pStyle w:val="TAH"/>
              <w:rPr>
                <w:lang w:eastAsia="zh-CN"/>
              </w:rPr>
            </w:pPr>
            <w:r w:rsidRPr="00C07EFD">
              <w:rPr>
                <w:lang w:eastAsia="zh-CN"/>
              </w:rPr>
              <w:t>Description</w:t>
            </w:r>
          </w:p>
        </w:tc>
      </w:tr>
      <w:tr w:rsidR="007F406F" w:rsidRPr="00C07EFD" w14:paraId="1835A31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01AA224" w14:textId="77777777" w:rsidR="007F406F" w:rsidRPr="00C07EFD" w:rsidRDefault="007F406F" w:rsidP="00A24C9B">
            <w:pPr>
              <w:pStyle w:val="TAL"/>
              <w:rPr>
                <w:lang w:eastAsia="zh-CN"/>
              </w:rPr>
            </w:pPr>
            <w:r>
              <w:rPr>
                <w:lang w:eastAsia="zh-CN"/>
              </w:rPr>
              <w:t>MLMdlUpdateRsp</w:t>
            </w:r>
          </w:p>
        </w:tc>
        <w:tc>
          <w:tcPr>
            <w:tcW w:w="225" w:type="pct"/>
            <w:tcBorders>
              <w:top w:val="single" w:sz="6" w:space="0" w:color="auto"/>
              <w:left w:val="single" w:sz="6" w:space="0" w:color="auto"/>
              <w:bottom w:val="single" w:sz="6" w:space="0" w:color="auto"/>
              <w:right w:val="single" w:sz="6" w:space="0" w:color="auto"/>
            </w:tcBorders>
            <w:vAlign w:val="center"/>
          </w:tcPr>
          <w:p w14:paraId="68CAEC55" w14:textId="77777777" w:rsidR="007F406F" w:rsidRPr="00C07EFD" w:rsidRDefault="007F406F" w:rsidP="00A24C9B">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4BD96DFE" w14:textId="77777777" w:rsidR="007F406F" w:rsidRPr="00C07EFD" w:rsidRDefault="007F406F" w:rsidP="00A24C9B">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F5D7F70" w14:textId="77777777" w:rsidR="007F406F" w:rsidRPr="00C07EFD" w:rsidRDefault="007F406F" w:rsidP="00A24C9B">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70EEE78B" w14:textId="77777777" w:rsidR="007F406F" w:rsidRPr="00C07EFD" w:rsidRDefault="007F406F" w:rsidP="00A24C9B">
            <w:pPr>
              <w:pStyle w:val="TAL"/>
              <w:rPr>
                <w:lang w:eastAsia="zh-CN"/>
              </w:rPr>
            </w:pPr>
            <w:r w:rsidRPr="00C07EFD">
              <w:rPr>
                <w:lang w:eastAsia="zh-CN"/>
              </w:rPr>
              <w:t xml:space="preserve">Successful case. The </w:t>
            </w:r>
            <w:r>
              <w:rPr>
                <w:lang w:eastAsia="zh-CN"/>
              </w:rPr>
              <w:t>ML model update request</w:t>
            </w:r>
            <w:r w:rsidRPr="00C07EFD">
              <w:rPr>
                <w:lang w:eastAsia="zh-CN"/>
              </w:rPr>
              <w:t xml:space="preserve"> is successfully received and processed.</w:t>
            </w:r>
          </w:p>
        </w:tc>
      </w:tr>
      <w:tr w:rsidR="007F406F" w:rsidRPr="00C07EFD" w14:paraId="28D52A8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CBDF92D" w14:textId="77777777" w:rsidR="007F406F" w:rsidRPr="00C07EFD" w:rsidRDefault="007F406F"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F0D150D" w14:textId="77777777" w:rsidR="007F406F" w:rsidRPr="00C07EFD" w:rsidRDefault="007F406F"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33ED8E88" w14:textId="77777777" w:rsidR="007F406F" w:rsidRPr="00C07EFD" w:rsidRDefault="007F406F"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B81C628" w14:textId="77777777" w:rsidR="007F406F" w:rsidRPr="00C07EFD" w:rsidRDefault="007F406F"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7C9BC2B2" w14:textId="77777777" w:rsidR="007F406F" w:rsidRPr="00C07EFD" w:rsidRDefault="007F406F" w:rsidP="00A24C9B">
            <w:pPr>
              <w:pStyle w:val="TAL"/>
              <w:rPr>
                <w:lang w:eastAsia="zh-CN"/>
              </w:rPr>
            </w:pPr>
            <w:r w:rsidRPr="00C07EFD">
              <w:rPr>
                <w:lang w:eastAsia="zh-CN"/>
              </w:rPr>
              <w:t>Temporary redirection.</w:t>
            </w:r>
          </w:p>
          <w:p w14:paraId="7E892284" w14:textId="77777777" w:rsidR="007F406F" w:rsidRPr="00C07EFD" w:rsidRDefault="007F406F" w:rsidP="00A24C9B">
            <w:pPr>
              <w:pStyle w:val="TAL"/>
              <w:rPr>
                <w:lang w:eastAsia="zh-CN"/>
              </w:rPr>
            </w:pPr>
          </w:p>
          <w:p w14:paraId="6DFE2BE5" w14:textId="77777777" w:rsidR="007F406F" w:rsidRPr="00C07EFD" w:rsidRDefault="007F406F" w:rsidP="00A24C9B">
            <w:pPr>
              <w:pStyle w:val="TAL"/>
              <w:rPr>
                <w:lang w:eastAsia="zh-CN"/>
              </w:rPr>
            </w:pPr>
            <w:r w:rsidRPr="00C07EFD">
              <w:rPr>
                <w:lang w:eastAsia="zh-CN"/>
              </w:rPr>
              <w:t>The response shall include a Location header field containing an alternative target URI located in an alternative AIMLE Server.</w:t>
            </w:r>
          </w:p>
          <w:p w14:paraId="4AE6D977" w14:textId="77777777" w:rsidR="007F406F" w:rsidRPr="00C07EFD" w:rsidRDefault="007F406F" w:rsidP="00A24C9B">
            <w:pPr>
              <w:pStyle w:val="TAL"/>
              <w:rPr>
                <w:lang w:eastAsia="zh-CN"/>
              </w:rPr>
            </w:pPr>
          </w:p>
          <w:p w14:paraId="15318C04" w14:textId="77777777" w:rsidR="007F406F" w:rsidRPr="00C07EFD" w:rsidRDefault="007F406F" w:rsidP="00A24C9B">
            <w:pPr>
              <w:pStyle w:val="TAL"/>
              <w:rPr>
                <w:lang w:eastAsia="zh-CN"/>
              </w:rPr>
            </w:pPr>
            <w:r w:rsidRPr="00C07EFD">
              <w:rPr>
                <w:lang w:eastAsia="zh-CN"/>
              </w:rPr>
              <w:t>Redirection handling is described in clause 5.2.10 of 3GPP TS 29.122 [2].</w:t>
            </w:r>
          </w:p>
        </w:tc>
      </w:tr>
      <w:tr w:rsidR="007F406F" w:rsidRPr="00C07EFD" w14:paraId="13860BB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4CC616B" w14:textId="77777777" w:rsidR="007F406F" w:rsidRPr="00C07EFD" w:rsidRDefault="007F406F"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FC21571" w14:textId="77777777" w:rsidR="007F406F" w:rsidRPr="00C07EFD" w:rsidRDefault="007F406F"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53BD8C81" w14:textId="77777777" w:rsidR="007F406F" w:rsidRPr="00C07EFD" w:rsidRDefault="007F406F"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9C425D4" w14:textId="77777777" w:rsidR="007F406F" w:rsidRPr="00C07EFD" w:rsidRDefault="007F406F"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64EBFE3F" w14:textId="77777777" w:rsidR="007F406F" w:rsidRPr="00C07EFD" w:rsidRDefault="007F406F" w:rsidP="00A24C9B">
            <w:pPr>
              <w:pStyle w:val="TAL"/>
              <w:rPr>
                <w:lang w:eastAsia="zh-CN"/>
              </w:rPr>
            </w:pPr>
            <w:r w:rsidRPr="00C07EFD">
              <w:rPr>
                <w:lang w:eastAsia="zh-CN"/>
              </w:rPr>
              <w:t>Permanent redirection.</w:t>
            </w:r>
          </w:p>
          <w:p w14:paraId="4C85949F" w14:textId="77777777" w:rsidR="007F406F" w:rsidRPr="00C07EFD" w:rsidRDefault="007F406F" w:rsidP="00A24C9B">
            <w:pPr>
              <w:pStyle w:val="TAL"/>
              <w:rPr>
                <w:lang w:eastAsia="zh-CN"/>
              </w:rPr>
            </w:pPr>
          </w:p>
          <w:p w14:paraId="3BA37A85" w14:textId="77777777" w:rsidR="007F406F" w:rsidRPr="00C07EFD" w:rsidRDefault="007F406F" w:rsidP="00A24C9B">
            <w:pPr>
              <w:pStyle w:val="TAL"/>
              <w:rPr>
                <w:lang w:eastAsia="zh-CN"/>
              </w:rPr>
            </w:pPr>
            <w:r w:rsidRPr="00C07EFD">
              <w:rPr>
                <w:lang w:eastAsia="zh-CN"/>
              </w:rPr>
              <w:t>The response shall include a Location header field containing an alternative target URI located in an alternative AIMLE Server.</w:t>
            </w:r>
          </w:p>
          <w:p w14:paraId="09A0033B" w14:textId="77777777" w:rsidR="007F406F" w:rsidRPr="00C07EFD" w:rsidRDefault="007F406F" w:rsidP="00A24C9B">
            <w:pPr>
              <w:pStyle w:val="TAL"/>
              <w:rPr>
                <w:lang w:eastAsia="zh-CN"/>
              </w:rPr>
            </w:pPr>
          </w:p>
          <w:p w14:paraId="5AA8A9C7" w14:textId="77777777" w:rsidR="007F406F" w:rsidRPr="00C07EFD" w:rsidRDefault="007F406F" w:rsidP="00A24C9B">
            <w:pPr>
              <w:pStyle w:val="TAL"/>
              <w:rPr>
                <w:lang w:eastAsia="zh-CN"/>
              </w:rPr>
            </w:pPr>
            <w:r w:rsidRPr="00C07EFD">
              <w:rPr>
                <w:lang w:eastAsia="zh-CN"/>
              </w:rPr>
              <w:t>Redirection handling is described in clause 5.2.10 of 3GPP TS 29.122 [2].</w:t>
            </w:r>
          </w:p>
        </w:tc>
      </w:tr>
      <w:tr w:rsidR="007F406F" w:rsidRPr="00C07EFD" w14:paraId="134E5272"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87D2056" w14:textId="77777777" w:rsidR="007F406F" w:rsidRPr="00C07EFD" w:rsidRDefault="007F406F"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3EBD92AA" w14:textId="77777777" w:rsidR="007F406F" w:rsidRPr="00C07EFD" w:rsidRDefault="007F406F" w:rsidP="007F406F"/>
    <w:p w14:paraId="09B066E4" w14:textId="15CC37FC" w:rsidR="007F406F" w:rsidRPr="00C07EFD" w:rsidRDefault="007F406F" w:rsidP="007F406F">
      <w:pPr>
        <w:pStyle w:val="TH"/>
      </w:pPr>
      <w:r w:rsidRPr="00C07EFD">
        <w:t>Table </w:t>
      </w:r>
      <w:r w:rsidDel="009D467C">
        <w:t>6.1.</w:t>
      </w:r>
      <w:r w:rsidR="009D467C">
        <w:t>15.</w:t>
      </w:r>
      <w:r w:rsidRPr="00C07EFD">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C07EFD" w14:paraId="14A28F5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7F838" w14:textId="77777777" w:rsidR="007F406F" w:rsidRPr="00C07EFD" w:rsidRDefault="007F406F"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AA4971" w14:textId="77777777" w:rsidR="007F406F" w:rsidRPr="00C07EFD" w:rsidRDefault="007F406F"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070BB" w14:textId="77777777" w:rsidR="007F406F" w:rsidRPr="00C07EFD" w:rsidRDefault="007F406F"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81995E" w14:textId="77777777" w:rsidR="007F406F" w:rsidRPr="00C07EFD" w:rsidRDefault="007F406F"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E5600C" w14:textId="77777777" w:rsidR="007F406F" w:rsidRPr="00C07EFD" w:rsidRDefault="007F406F" w:rsidP="00A24C9B">
            <w:pPr>
              <w:pStyle w:val="TAH"/>
              <w:rPr>
                <w:lang w:eastAsia="zh-CN"/>
              </w:rPr>
            </w:pPr>
            <w:r w:rsidRPr="00C07EFD">
              <w:rPr>
                <w:lang w:eastAsia="zh-CN"/>
              </w:rPr>
              <w:t>Description</w:t>
            </w:r>
          </w:p>
        </w:tc>
      </w:tr>
      <w:tr w:rsidR="007F406F" w:rsidRPr="00C07EFD" w14:paraId="411E261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B61D46C" w14:textId="77777777" w:rsidR="007F406F" w:rsidRPr="00C07EFD" w:rsidRDefault="007F406F"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31F0894" w14:textId="77777777" w:rsidR="007F406F" w:rsidRPr="00C07EFD" w:rsidRDefault="007F406F"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898EB55" w14:textId="77777777" w:rsidR="007F406F" w:rsidRPr="00C07EFD" w:rsidRDefault="007F406F"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89065A" w14:textId="77777777" w:rsidR="007F406F" w:rsidRPr="00C07EFD" w:rsidRDefault="007F406F"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C588CD" w14:textId="77777777" w:rsidR="007F406F" w:rsidRPr="00C07EFD" w:rsidRDefault="007F406F" w:rsidP="00A24C9B">
            <w:pPr>
              <w:pStyle w:val="TAL"/>
              <w:rPr>
                <w:lang w:eastAsia="zh-CN"/>
              </w:rPr>
            </w:pPr>
            <w:r w:rsidRPr="00C07EFD">
              <w:rPr>
                <w:lang w:eastAsia="zh-CN"/>
              </w:rPr>
              <w:t>Contains an alternative target URI located in an alternative AIMLE Server.</w:t>
            </w:r>
          </w:p>
        </w:tc>
      </w:tr>
    </w:tbl>
    <w:p w14:paraId="3CA75549" w14:textId="77777777" w:rsidR="007F406F" w:rsidRPr="00C07EFD" w:rsidRDefault="007F406F" w:rsidP="007F406F"/>
    <w:p w14:paraId="7A7F95B3" w14:textId="7BF42CC3" w:rsidR="007F406F" w:rsidRPr="00C07EFD" w:rsidRDefault="007F406F" w:rsidP="007F406F">
      <w:pPr>
        <w:pStyle w:val="TH"/>
      </w:pPr>
      <w:r w:rsidRPr="00C07EFD">
        <w:t>Table </w:t>
      </w:r>
      <w:r w:rsidDel="009D467C">
        <w:t>6.1.</w:t>
      </w:r>
      <w:r w:rsidR="009D467C">
        <w:t>15.</w:t>
      </w:r>
      <w:r w:rsidRPr="00C07EFD">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C07EFD" w14:paraId="48856EF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EFF79" w14:textId="77777777" w:rsidR="007F406F" w:rsidRPr="00C07EFD" w:rsidRDefault="007F406F"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B79C7" w14:textId="77777777" w:rsidR="007F406F" w:rsidRPr="00C07EFD" w:rsidRDefault="007F406F"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3BC9AB" w14:textId="77777777" w:rsidR="007F406F" w:rsidRPr="00C07EFD" w:rsidRDefault="007F406F"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B4810F" w14:textId="77777777" w:rsidR="007F406F" w:rsidRPr="00C07EFD" w:rsidRDefault="007F406F"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7F16C" w14:textId="77777777" w:rsidR="007F406F" w:rsidRPr="00C07EFD" w:rsidRDefault="007F406F" w:rsidP="00A24C9B">
            <w:pPr>
              <w:pStyle w:val="TAH"/>
              <w:rPr>
                <w:lang w:eastAsia="zh-CN"/>
              </w:rPr>
            </w:pPr>
            <w:r w:rsidRPr="00C07EFD">
              <w:rPr>
                <w:lang w:eastAsia="zh-CN"/>
              </w:rPr>
              <w:t>Description</w:t>
            </w:r>
          </w:p>
        </w:tc>
      </w:tr>
      <w:tr w:rsidR="007F406F" w:rsidRPr="00C07EFD" w14:paraId="6E602F5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FEAC15" w14:textId="77777777" w:rsidR="007F406F" w:rsidRPr="00C07EFD" w:rsidRDefault="007F406F"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21C7DDD" w14:textId="77777777" w:rsidR="007F406F" w:rsidRPr="00C07EFD" w:rsidRDefault="007F406F"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A157820" w14:textId="77777777" w:rsidR="007F406F" w:rsidRPr="00C07EFD" w:rsidRDefault="007F406F"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4AE5299" w14:textId="77777777" w:rsidR="007F406F" w:rsidRPr="00C07EFD" w:rsidRDefault="007F406F"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EA36B82" w14:textId="77777777" w:rsidR="007F406F" w:rsidRPr="00C07EFD" w:rsidRDefault="007F406F" w:rsidP="00A24C9B">
            <w:pPr>
              <w:pStyle w:val="TAL"/>
              <w:rPr>
                <w:lang w:eastAsia="zh-CN"/>
              </w:rPr>
            </w:pPr>
            <w:r w:rsidRPr="00C07EFD">
              <w:rPr>
                <w:lang w:eastAsia="zh-CN"/>
              </w:rPr>
              <w:t>Contains an alternative target URI located in an alternative AIMLE Server.</w:t>
            </w:r>
          </w:p>
        </w:tc>
      </w:tr>
    </w:tbl>
    <w:p w14:paraId="7B0529FE" w14:textId="77777777" w:rsidR="007F406F" w:rsidRPr="00C07EFD" w:rsidRDefault="007F406F" w:rsidP="007F406F"/>
    <w:p w14:paraId="1028EC30" w14:textId="6D928214" w:rsidR="007F406F" w:rsidRPr="00C07EFD" w:rsidRDefault="009D467C" w:rsidP="007F406F">
      <w:pPr>
        <w:pStyle w:val="Heading4"/>
      </w:pPr>
      <w:bookmarkStart w:id="1266" w:name="_Toc211956660"/>
      <w:r>
        <w:t>6.1.15.</w:t>
      </w:r>
      <w:r w:rsidR="007F406F" w:rsidRPr="00C07EFD">
        <w:t>5</w:t>
      </w:r>
      <w:r w:rsidR="007F406F" w:rsidRPr="00C07EFD">
        <w:tab/>
        <w:t>Notifications</w:t>
      </w:r>
      <w:bookmarkEnd w:id="1266"/>
    </w:p>
    <w:p w14:paraId="0CF9AB1B" w14:textId="77777777" w:rsidR="007F406F" w:rsidRPr="00C07EFD" w:rsidRDefault="007F406F" w:rsidP="007F406F">
      <w:r w:rsidRPr="00C07EFD">
        <w:t>There are no notifications defined for this API in this release of the specification.</w:t>
      </w:r>
    </w:p>
    <w:p w14:paraId="6125F117" w14:textId="35E7521F" w:rsidR="007F406F" w:rsidRPr="00C07EFD" w:rsidRDefault="009D467C" w:rsidP="007F406F">
      <w:pPr>
        <w:pStyle w:val="Heading4"/>
      </w:pPr>
      <w:bookmarkStart w:id="1267" w:name="_Toc211956661"/>
      <w:r>
        <w:t>6.1.15.</w:t>
      </w:r>
      <w:r w:rsidR="007F406F" w:rsidRPr="00C07EFD">
        <w:t>6</w:t>
      </w:r>
      <w:r w:rsidR="007F406F" w:rsidRPr="00C07EFD">
        <w:tab/>
        <w:t>Data Model</w:t>
      </w:r>
      <w:bookmarkEnd w:id="1267"/>
    </w:p>
    <w:p w14:paraId="079EE7BC" w14:textId="630B939E" w:rsidR="007F406F" w:rsidRPr="00C07EFD" w:rsidRDefault="009D467C" w:rsidP="007F406F">
      <w:pPr>
        <w:pStyle w:val="Heading5"/>
      </w:pPr>
      <w:bookmarkStart w:id="1268" w:name="_Toc211956662"/>
      <w:r>
        <w:t>6.1.15.</w:t>
      </w:r>
      <w:r w:rsidR="007F406F" w:rsidRPr="00C07EFD">
        <w:t>6.1</w:t>
      </w:r>
      <w:r w:rsidR="007F406F" w:rsidRPr="00C07EFD">
        <w:tab/>
        <w:t>General</w:t>
      </w:r>
      <w:bookmarkEnd w:id="1268"/>
    </w:p>
    <w:p w14:paraId="762CCBBE" w14:textId="77777777" w:rsidR="007F406F" w:rsidRPr="00C07EFD" w:rsidRDefault="007F406F" w:rsidP="007F406F">
      <w:r w:rsidRPr="00C07EFD">
        <w:t>This clause specifies the application data model supported by the API.</w:t>
      </w:r>
    </w:p>
    <w:p w14:paraId="2F913DEC" w14:textId="3877E0CA" w:rsidR="007F406F" w:rsidRPr="00C07EFD" w:rsidRDefault="007F406F" w:rsidP="007F406F">
      <w:r w:rsidRPr="00C07EFD">
        <w:t>Table </w:t>
      </w:r>
      <w:r w:rsidDel="009D467C">
        <w:t>6.1.</w:t>
      </w:r>
      <w:r w:rsidR="009D467C">
        <w:t>15.</w:t>
      </w:r>
      <w:r w:rsidRPr="00C07EFD">
        <w:t xml:space="preserve">6.1-1 specifies the data types defined for the </w:t>
      </w:r>
      <w:r>
        <w:rPr>
          <w:rFonts w:ascii="Arial" w:hAnsi="Arial" w:cs="Arial"/>
          <w:sz w:val="18"/>
        </w:rPr>
        <w:t>AIMLES</w:t>
      </w:r>
      <w:r>
        <w:t>_MLModelUpdate</w:t>
      </w:r>
      <w:r w:rsidRPr="00C07EFD">
        <w:t xml:space="preserve"> API.</w:t>
      </w:r>
    </w:p>
    <w:p w14:paraId="720150FC" w14:textId="6F466FD5" w:rsidR="007F406F" w:rsidRPr="00C07EFD" w:rsidRDefault="007F406F" w:rsidP="007F406F">
      <w:pPr>
        <w:pStyle w:val="TH"/>
      </w:pPr>
      <w:r w:rsidRPr="00C07EFD">
        <w:lastRenderedPageBreak/>
        <w:t>Table </w:t>
      </w:r>
      <w:r w:rsidDel="009D467C">
        <w:t>6.1.</w:t>
      </w:r>
      <w:r w:rsidR="009D467C">
        <w:t>15.</w:t>
      </w:r>
      <w:r w:rsidRPr="00C07EFD">
        <w:t xml:space="preserve">6.1-1: </w:t>
      </w:r>
      <w:r>
        <w:rPr>
          <w:rFonts w:cs="Arial"/>
          <w:sz w:val="18"/>
        </w:rPr>
        <w:t>AIMLES</w:t>
      </w:r>
      <w:r>
        <w:t>_MLModelUpdate</w:t>
      </w:r>
      <w:r w:rsidRPr="00C07EFD">
        <w:t xml:space="preserv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C07EFD" w14:paraId="15FA950A"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CD3FA" w14:textId="77777777" w:rsidR="007F406F" w:rsidRPr="00C07EFD" w:rsidRDefault="007F406F" w:rsidP="00A24C9B">
            <w:pPr>
              <w:pStyle w:val="TAH"/>
              <w:rPr>
                <w:lang w:eastAsia="zh-CN"/>
              </w:rPr>
            </w:pPr>
            <w:r w:rsidRPr="00C07EFD">
              <w:rPr>
                <w:lang w:eastAsia="zh-CN"/>
              </w:rPr>
              <w:t>Data type</w:t>
            </w:r>
          </w:p>
        </w:tc>
        <w:tc>
          <w:tcPr>
            <w:tcW w:w="17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CDE2F" w14:textId="77777777" w:rsidR="007F406F" w:rsidRPr="00C07EFD" w:rsidRDefault="007F406F" w:rsidP="00A24C9B">
            <w:pPr>
              <w:pStyle w:val="TAH"/>
              <w:rPr>
                <w:lang w:eastAsia="zh-CN"/>
              </w:rPr>
            </w:pPr>
            <w:r w:rsidRPr="00C07EFD">
              <w:rPr>
                <w:lang w:eastAsia="zh-CN"/>
              </w:rPr>
              <w:t>Clause defined</w:t>
            </w:r>
          </w:p>
        </w:tc>
        <w:tc>
          <w:tcPr>
            <w:tcW w:w="470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48C09" w14:textId="77777777" w:rsidR="007F406F" w:rsidRPr="00C07EFD" w:rsidRDefault="007F406F" w:rsidP="00A24C9B">
            <w:pPr>
              <w:pStyle w:val="TAH"/>
              <w:rPr>
                <w:lang w:eastAsia="zh-CN"/>
              </w:rPr>
            </w:pPr>
            <w:r w:rsidRPr="00C07EFD">
              <w:rPr>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BD" w14:textId="77777777" w:rsidR="007F406F" w:rsidRPr="00C07EFD" w:rsidRDefault="007F406F" w:rsidP="00A24C9B">
            <w:pPr>
              <w:pStyle w:val="TAH"/>
              <w:rPr>
                <w:lang w:eastAsia="zh-CN"/>
              </w:rPr>
            </w:pPr>
            <w:r w:rsidRPr="00C07EFD">
              <w:rPr>
                <w:lang w:eastAsia="zh-CN"/>
              </w:rPr>
              <w:t>Applicability</w:t>
            </w:r>
          </w:p>
        </w:tc>
      </w:tr>
      <w:tr w:rsidR="007F406F" w:rsidRPr="00C07EFD" w14:paraId="7994ED18"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9345515" w14:textId="77777777" w:rsidR="007F406F" w:rsidRPr="00C07EFD" w:rsidRDefault="007F406F" w:rsidP="00A24C9B">
            <w:pPr>
              <w:pStyle w:val="TAL"/>
              <w:rPr>
                <w:lang w:eastAsia="zh-CN"/>
              </w:rPr>
            </w:pPr>
            <w:r>
              <w:rPr>
                <w:lang w:eastAsia="zh-CN"/>
              </w:rPr>
              <w:t>MLMdlUpdateReq</w:t>
            </w:r>
          </w:p>
        </w:tc>
        <w:tc>
          <w:tcPr>
            <w:tcW w:w="1724" w:type="dxa"/>
            <w:tcBorders>
              <w:top w:val="single" w:sz="6" w:space="0" w:color="auto"/>
              <w:left w:val="single" w:sz="6" w:space="0" w:color="auto"/>
              <w:bottom w:val="single" w:sz="6" w:space="0" w:color="auto"/>
              <w:right w:val="single" w:sz="6" w:space="0" w:color="auto"/>
            </w:tcBorders>
            <w:vAlign w:val="center"/>
          </w:tcPr>
          <w:p w14:paraId="77B0E629" w14:textId="6E6F0700" w:rsidR="007F406F" w:rsidRPr="00C07EFD" w:rsidRDefault="009D467C" w:rsidP="00A24C9B">
            <w:pPr>
              <w:pStyle w:val="TAC"/>
            </w:pPr>
            <w:r>
              <w:t>6.1.15.</w:t>
            </w:r>
            <w:r w:rsidR="007F406F" w:rsidRPr="00C07EFD">
              <w:t>6.2.2</w:t>
            </w:r>
          </w:p>
        </w:tc>
        <w:tc>
          <w:tcPr>
            <w:tcW w:w="4705" w:type="dxa"/>
            <w:tcBorders>
              <w:top w:val="single" w:sz="6" w:space="0" w:color="auto"/>
              <w:left w:val="single" w:sz="6" w:space="0" w:color="auto"/>
              <w:bottom w:val="single" w:sz="6" w:space="0" w:color="auto"/>
              <w:right w:val="single" w:sz="6" w:space="0" w:color="auto"/>
            </w:tcBorders>
            <w:vAlign w:val="center"/>
          </w:tcPr>
          <w:p w14:paraId="587AA370" w14:textId="77777777" w:rsidR="007F406F" w:rsidRPr="00C07EFD" w:rsidRDefault="007F406F" w:rsidP="00A24C9B">
            <w:pPr>
              <w:pStyle w:val="TAL"/>
              <w:rPr>
                <w:lang w:eastAsia="zh-CN"/>
              </w:rPr>
            </w:pPr>
            <w:r w:rsidRPr="00C07EFD">
              <w:rPr>
                <w:lang w:eastAsia="zh-CN"/>
              </w:rPr>
              <w:t xml:space="preserve">Represents the </w:t>
            </w:r>
            <w:r>
              <w:rPr>
                <w:lang w:eastAsia="zh-CN"/>
              </w:rPr>
              <w:t>ML model update</w:t>
            </w:r>
            <w:r w:rsidRPr="00C07EFD">
              <w:rPr>
                <w:lang w:eastAsia="zh-CN"/>
              </w:rPr>
              <w:t xml:space="preserve"> request.</w:t>
            </w:r>
          </w:p>
        </w:tc>
        <w:tc>
          <w:tcPr>
            <w:tcW w:w="1346" w:type="dxa"/>
            <w:tcBorders>
              <w:top w:val="single" w:sz="6" w:space="0" w:color="auto"/>
              <w:left w:val="single" w:sz="6" w:space="0" w:color="auto"/>
              <w:bottom w:val="single" w:sz="6" w:space="0" w:color="auto"/>
              <w:right w:val="single" w:sz="6" w:space="0" w:color="auto"/>
            </w:tcBorders>
            <w:vAlign w:val="center"/>
          </w:tcPr>
          <w:p w14:paraId="73DCD2EE" w14:textId="77777777" w:rsidR="007F406F" w:rsidRPr="00C07EFD" w:rsidRDefault="007F406F" w:rsidP="00A24C9B">
            <w:pPr>
              <w:keepNext/>
              <w:keepLines/>
              <w:spacing w:after="0"/>
              <w:rPr>
                <w:rFonts w:ascii="Arial" w:hAnsi="Arial" w:cs="Arial"/>
                <w:sz w:val="18"/>
                <w:szCs w:val="18"/>
                <w:lang w:eastAsia="zh-CN"/>
              </w:rPr>
            </w:pPr>
          </w:p>
        </w:tc>
      </w:tr>
      <w:tr w:rsidR="007F406F" w:rsidRPr="00C07EFD" w14:paraId="45B0E7C7"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1589CA4" w14:textId="77777777" w:rsidR="007F406F" w:rsidRPr="00C07EFD" w:rsidRDefault="007F406F" w:rsidP="00A24C9B">
            <w:pPr>
              <w:pStyle w:val="TAL"/>
              <w:rPr>
                <w:lang w:eastAsia="zh-CN"/>
              </w:rPr>
            </w:pPr>
            <w:r>
              <w:rPr>
                <w:lang w:eastAsia="zh-CN"/>
              </w:rPr>
              <w:t>MLMdlUpdateRsp</w:t>
            </w:r>
          </w:p>
        </w:tc>
        <w:tc>
          <w:tcPr>
            <w:tcW w:w="1724" w:type="dxa"/>
            <w:tcBorders>
              <w:top w:val="single" w:sz="6" w:space="0" w:color="auto"/>
              <w:left w:val="single" w:sz="6" w:space="0" w:color="auto"/>
              <w:bottom w:val="single" w:sz="6" w:space="0" w:color="auto"/>
              <w:right w:val="single" w:sz="6" w:space="0" w:color="auto"/>
            </w:tcBorders>
            <w:vAlign w:val="center"/>
          </w:tcPr>
          <w:p w14:paraId="1F7E2136" w14:textId="4ECDD643" w:rsidR="007F406F" w:rsidRPr="00C07EFD" w:rsidRDefault="009D467C" w:rsidP="00A24C9B">
            <w:pPr>
              <w:pStyle w:val="TAC"/>
              <w:rPr>
                <w:lang w:eastAsia="zh-CN"/>
              </w:rPr>
            </w:pPr>
            <w:r>
              <w:t>6.1.15.</w:t>
            </w:r>
            <w:r w:rsidR="007F406F" w:rsidRPr="00C07EFD">
              <w:t>6.2.3</w:t>
            </w:r>
          </w:p>
        </w:tc>
        <w:tc>
          <w:tcPr>
            <w:tcW w:w="4705" w:type="dxa"/>
            <w:tcBorders>
              <w:top w:val="single" w:sz="6" w:space="0" w:color="auto"/>
              <w:left w:val="single" w:sz="6" w:space="0" w:color="auto"/>
              <w:bottom w:val="single" w:sz="6" w:space="0" w:color="auto"/>
              <w:right w:val="single" w:sz="6" w:space="0" w:color="auto"/>
            </w:tcBorders>
            <w:vAlign w:val="center"/>
          </w:tcPr>
          <w:p w14:paraId="44CCE218" w14:textId="77777777" w:rsidR="007F406F" w:rsidRPr="00C07EFD" w:rsidRDefault="007F406F" w:rsidP="00A24C9B">
            <w:pPr>
              <w:pStyle w:val="TAL"/>
              <w:rPr>
                <w:lang w:eastAsia="zh-CN"/>
              </w:rPr>
            </w:pPr>
            <w:r w:rsidRPr="00C07EFD">
              <w:rPr>
                <w:lang w:eastAsia="zh-CN"/>
              </w:rPr>
              <w:t xml:space="preserve">Represents the </w:t>
            </w:r>
            <w:r>
              <w:rPr>
                <w:lang w:eastAsia="zh-CN"/>
              </w:rPr>
              <w:t>ML model update</w:t>
            </w:r>
            <w:r w:rsidRPr="00C07EFD">
              <w:rPr>
                <w:lang w:eastAsia="zh-CN"/>
              </w:rPr>
              <w:t xml:space="preserve"> </w:t>
            </w:r>
            <w:r>
              <w:rPr>
                <w:lang w:eastAsia="zh-CN"/>
              </w:rPr>
              <w:t>response</w:t>
            </w:r>
            <w:r w:rsidRPr="00C07EFD">
              <w:rPr>
                <w:lang w:eastAsia="zh-CN"/>
              </w:rPr>
              <w:t>.</w:t>
            </w:r>
          </w:p>
        </w:tc>
        <w:tc>
          <w:tcPr>
            <w:tcW w:w="1346" w:type="dxa"/>
            <w:tcBorders>
              <w:top w:val="single" w:sz="6" w:space="0" w:color="auto"/>
              <w:left w:val="single" w:sz="6" w:space="0" w:color="auto"/>
              <w:bottom w:val="single" w:sz="6" w:space="0" w:color="auto"/>
              <w:right w:val="single" w:sz="6" w:space="0" w:color="auto"/>
            </w:tcBorders>
            <w:vAlign w:val="center"/>
          </w:tcPr>
          <w:p w14:paraId="030A8585" w14:textId="77777777" w:rsidR="007F406F" w:rsidRPr="00C07EFD" w:rsidRDefault="007F406F" w:rsidP="00A24C9B">
            <w:pPr>
              <w:keepNext/>
              <w:keepLines/>
              <w:spacing w:after="0"/>
              <w:rPr>
                <w:rFonts w:ascii="Arial" w:hAnsi="Arial" w:cs="Arial"/>
                <w:sz w:val="18"/>
                <w:szCs w:val="18"/>
                <w:lang w:eastAsia="zh-CN"/>
              </w:rPr>
            </w:pPr>
          </w:p>
        </w:tc>
      </w:tr>
    </w:tbl>
    <w:p w14:paraId="2EB89A6F" w14:textId="77777777" w:rsidR="007F406F" w:rsidRPr="00C07EFD" w:rsidRDefault="007F406F" w:rsidP="007F406F"/>
    <w:p w14:paraId="7B095655" w14:textId="108521F8" w:rsidR="007F406F" w:rsidRPr="00C07EFD" w:rsidRDefault="007F406F" w:rsidP="007F406F">
      <w:r w:rsidRPr="00C07EFD">
        <w:t>Table </w:t>
      </w:r>
      <w:r w:rsidR="009D467C">
        <w:t>6.1.15.</w:t>
      </w:r>
      <w:r w:rsidRPr="00C07EFD">
        <w:t xml:space="preserve">6.1-2 specifies data types re-used by the </w:t>
      </w:r>
      <w:r>
        <w:rPr>
          <w:rFonts w:ascii="Arial" w:hAnsi="Arial" w:cs="Arial"/>
          <w:sz w:val="18"/>
        </w:rPr>
        <w:t>AIMLES</w:t>
      </w:r>
      <w:r>
        <w:t>_MLModelUpdate</w:t>
      </w:r>
      <w:r w:rsidRPr="00C07EFD">
        <w:t xml:space="preserve"> API from other specifications, including a reference to their respective specifications and when needed, a short description of their use within the </w:t>
      </w:r>
      <w:r>
        <w:rPr>
          <w:rFonts w:ascii="Arial" w:hAnsi="Arial" w:cs="Arial"/>
          <w:sz w:val="18"/>
        </w:rPr>
        <w:t>AIMLES</w:t>
      </w:r>
      <w:r>
        <w:t>_MLModelUpdate</w:t>
      </w:r>
      <w:r w:rsidRPr="00C07EFD">
        <w:t xml:space="preserve"> API.</w:t>
      </w:r>
    </w:p>
    <w:p w14:paraId="3041FC0E" w14:textId="462F065B" w:rsidR="007F406F" w:rsidRPr="00C07EFD" w:rsidRDefault="007F406F" w:rsidP="007F406F">
      <w:pPr>
        <w:pStyle w:val="TH"/>
      </w:pPr>
      <w:r w:rsidRPr="00C07EFD">
        <w:t>Table </w:t>
      </w:r>
      <w:r w:rsidDel="009D467C">
        <w:t>6.1.</w:t>
      </w:r>
      <w:r w:rsidR="009D467C">
        <w:t>15.</w:t>
      </w:r>
      <w:r w:rsidRPr="00C07EFD">
        <w:t xml:space="preserve">6.1-2: </w:t>
      </w:r>
      <w:r>
        <w:rPr>
          <w:rFonts w:cs="Arial"/>
          <w:sz w:val="18"/>
        </w:rPr>
        <w:t>AIMLES</w:t>
      </w:r>
      <w:r>
        <w:t>_MLModelUpdate</w:t>
      </w:r>
      <w:r w:rsidRPr="00C07EFD">
        <w:t xml:space="preserv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C07EFD" w14:paraId="05D90D2A" w14:textId="77777777" w:rsidTr="00A24C9B">
        <w:trPr>
          <w:jc w:val="center"/>
        </w:trPr>
        <w:tc>
          <w:tcPr>
            <w:tcW w:w="19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6F849E" w14:textId="77777777" w:rsidR="007F406F" w:rsidRPr="00C07EFD" w:rsidRDefault="007F406F" w:rsidP="00A24C9B">
            <w:pPr>
              <w:pStyle w:val="TAH"/>
              <w:rPr>
                <w:lang w:eastAsia="zh-CN"/>
              </w:rPr>
            </w:pPr>
            <w:r w:rsidRPr="00C07EFD">
              <w:rPr>
                <w:lang w:eastAsia="zh-CN"/>
              </w:rPr>
              <w:t>Data type</w:t>
            </w:r>
          </w:p>
        </w:tc>
        <w:tc>
          <w:tcPr>
            <w:tcW w:w="20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3F91F1" w14:textId="77777777" w:rsidR="007F406F" w:rsidRPr="00C07EFD" w:rsidRDefault="007F406F" w:rsidP="00A24C9B">
            <w:pPr>
              <w:pStyle w:val="TAH"/>
              <w:rPr>
                <w:lang w:eastAsia="zh-CN"/>
              </w:rPr>
            </w:pPr>
            <w:r w:rsidRPr="00C07EFD">
              <w:rPr>
                <w:lang w:eastAsia="zh-CN"/>
              </w:rPr>
              <w:t>Reference</w:t>
            </w:r>
          </w:p>
        </w:tc>
        <w:tc>
          <w:tcPr>
            <w:tcW w:w="43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CE9DCB" w14:textId="77777777" w:rsidR="007F406F" w:rsidRPr="00C07EFD" w:rsidRDefault="007F406F" w:rsidP="00A24C9B">
            <w:pPr>
              <w:pStyle w:val="TAH"/>
              <w:rPr>
                <w:lang w:eastAsia="zh-CN"/>
              </w:rPr>
            </w:pPr>
            <w:r w:rsidRPr="00C07EFD">
              <w:rPr>
                <w:lang w:eastAsia="zh-CN"/>
              </w:rPr>
              <w:t>Comments</w:t>
            </w:r>
          </w:p>
        </w:tc>
        <w:tc>
          <w:tcPr>
            <w:tcW w:w="13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886D61" w14:textId="77777777" w:rsidR="007F406F" w:rsidRPr="00C07EFD" w:rsidRDefault="007F406F" w:rsidP="00A24C9B">
            <w:pPr>
              <w:pStyle w:val="TAH"/>
              <w:rPr>
                <w:lang w:eastAsia="zh-CN"/>
              </w:rPr>
            </w:pPr>
            <w:r w:rsidRPr="00C07EFD">
              <w:rPr>
                <w:lang w:eastAsia="zh-CN"/>
              </w:rPr>
              <w:t>Applicability</w:t>
            </w:r>
          </w:p>
        </w:tc>
      </w:tr>
      <w:tr w:rsidR="007F406F" w:rsidRPr="00C07EFD" w14:paraId="734E0414" w14:textId="77777777" w:rsidTr="00A24C9B">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72DABF73" w14:textId="77777777" w:rsidR="007F406F" w:rsidRPr="00C07EFD" w:rsidRDefault="007F406F" w:rsidP="00A24C9B">
            <w:pPr>
              <w:pStyle w:val="TAL"/>
            </w:pPr>
            <w:r w:rsidRPr="00C07EFD">
              <w:t>EndPoint</w:t>
            </w:r>
          </w:p>
        </w:tc>
        <w:tc>
          <w:tcPr>
            <w:tcW w:w="2042" w:type="dxa"/>
            <w:tcBorders>
              <w:top w:val="single" w:sz="6" w:space="0" w:color="auto"/>
              <w:left w:val="single" w:sz="6" w:space="0" w:color="auto"/>
              <w:bottom w:val="single" w:sz="6" w:space="0" w:color="auto"/>
              <w:right w:val="single" w:sz="6" w:space="0" w:color="auto"/>
            </w:tcBorders>
            <w:vAlign w:val="center"/>
          </w:tcPr>
          <w:p w14:paraId="4CEF8BA6" w14:textId="7F6A700D" w:rsidR="007F406F" w:rsidRDefault="007F406F" w:rsidP="00A24C9B">
            <w:pPr>
              <w:pStyle w:val="TAC"/>
              <w:rPr>
                <w:lang w:eastAsia="zh-CN"/>
              </w:rPr>
            </w:pPr>
            <w:r w:rsidRPr="00C07EFD">
              <w:t>3GPP TS 29.558 </w:t>
            </w:r>
            <w:r w:rsidR="00946FFF">
              <w:t>[15]</w:t>
            </w:r>
          </w:p>
        </w:tc>
        <w:tc>
          <w:tcPr>
            <w:tcW w:w="4344" w:type="dxa"/>
            <w:tcBorders>
              <w:top w:val="single" w:sz="6" w:space="0" w:color="auto"/>
              <w:left w:val="single" w:sz="6" w:space="0" w:color="auto"/>
              <w:bottom w:val="single" w:sz="6" w:space="0" w:color="auto"/>
              <w:right w:val="single" w:sz="6" w:space="0" w:color="auto"/>
            </w:tcBorders>
            <w:vAlign w:val="center"/>
          </w:tcPr>
          <w:p w14:paraId="1CCD364D" w14:textId="77777777" w:rsidR="007F406F" w:rsidRPr="00C07EFD" w:rsidRDefault="007F406F" w:rsidP="00A24C9B">
            <w:pPr>
              <w:pStyle w:val="TAL"/>
            </w:pPr>
            <w:r w:rsidRPr="00C07EFD">
              <w:t>Represent an endpoint.</w:t>
            </w:r>
          </w:p>
        </w:tc>
        <w:tc>
          <w:tcPr>
            <w:tcW w:w="1336" w:type="dxa"/>
            <w:tcBorders>
              <w:top w:val="single" w:sz="6" w:space="0" w:color="auto"/>
              <w:left w:val="single" w:sz="6" w:space="0" w:color="auto"/>
              <w:bottom w:val="single" w:sz="6" w:space="0" w:color="auto"/>
              <w:right w:val="single" w:sz="6" w:space="0" w:color="auto"/>
            </w:tcBorders>
            <w:vAlign w:val="center"/>
          </w:tcPr>
          <w:p w14:paraId="07A8D708" w14:textId="77777777" w:rsidR="007F406F" w:rsidRPr="00C07EFD" w:rsidRDefault="007F406F" w:rsidP="00A24C9B">
            <w:pPr>
              <w:pStyle w:val="TAL"/>
              <w:rPr>
                <w:szCs w:val="18"/>
                <w:lang w:eastAsia="zh-CN"/>
              </w:rPr>
            </w:pPr>
          </w:p>
        </w:tc>
      </w:tr>
      <w:tr w:rsidR="007F406F" w:rsidRPr="00C07EFD" w14:paraId="6D2D3DC4" w14:textId="77777777" w:rsidTr="00A24C9B">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2FF599F" w14:textId="77777777" w:rsidR="007F406F" w:rsidRPr="00C07EFD" w:rsidRDefault="007F406F" w:rsidP="00A24C9B">
            <w:pPr>
              <w:pStyle w:val="TAL"/>
            </w:pPr>
            <w:r w:rsidRPr="00C07EFD">
              <w:rPr>
                <w:lang w:eastAsia="zh-CN"/>
              </w:rPr>
              <w:t>MlMdlDegradedParam</w:t>
            </w:r>
          </w:p>
        </w:tc>
        <w:tc>
          <w:tcPr>
            <w:tcW w:w="2042" w:type="dxa"/>
            <w:tcBorders>
              <w:top w:val="single" w:sz="6" w:space="0" w:color="auto"/>
              <w:left w:val="single" w:sz="6" w:space="0" w:color="auto"/>
              <w:bottom w:val="single" w:sz="6" w:space="0" w:color="auto"/>
              <w:right w:val="single" w:sz="6" w:space="0" w:color="auto"/>
            </w:tcBorders>
            <w:vAlign w:val="center"/>
          </w:tcPr>
          <w:p w14:paraId="691DE108" w14:textId="77777777" w:rsidR="007F406F" w:rsidRPr="00C07EFD" w:rsidRDefault="007F406F" w:rsidP="00A24C9B">
            <w:pPr>
              <w:pStyle w:val="TAC"/>
            </w:pPr>
            <w:r w:rsidRPr="00C07EFD">
              <w:rPr>
                <w:lang w:eastAsia="zh-CN"/>
              </w:rPr>
              <w:t>6.1.9.6.3.6</w:t>
            </w:r>
          </w:p>
        </w:tc>
        <w:tc>
          <w:tcPr>
            <w:tcW w:w="4344" w:type="dxa"/>
            <w:tcBorders>
              <w:top w:val="single" w:sz="6" w:space="0" w:color="auto"/>
              <w:left w:val="single" w:sz="6" w:space="0" w:color="auto"/>
              <w:bottom w:val="single" w:sz="6" w:space="0" w:color="auto"/>
              <w:right w:val="single" w:sz="6" w:space="0" w:color="auto"/>
            </w:tcBorders>
            <w:vAlign w:val="center"/>
          </w:tcPr>
          <w:p w14:paraId="3A4ED98E" w14:textId="77777777" w:rsidR="007F406F" w:rsidRPr="00C07EFD" w:rsidRDefault="007F406F" w:rsidP="00A24C9B">
            <w:pPr>
              <w:pStyle w:val="TAL"/>
            </w:pPr>
            <w:r w:rsidRPr="00C07EFD">
              <w:t>Represents the parameters of the degraded ML model.</w:t>
            </w:r>
          </w:p>
        </w:tc>
        <w:tc>
          <w:tcPr>
            <w:tcW w:w="1336" w:type="dxa"/>
            <w:tcBorders>
              <w:top w:val="single" w:sz="6" w:space="0" w:color="auto"/>
              <w:left w:val="single" w:sz="6" w:space="0" w:color="auto"/>
              <w:bottom w:val="single" w:sz="6" w:space="0" w:color="auto"/>
              <w:right w:val="single" w:sz="6" w:space="0" w:color="auto"/>
            </w:tcBorders>
            <w:vAlign w:val="center"/>
          </w:tcPr>
          <w:p w14:paraId="7DFCFAC4" w14:textId="77777777" w:rsidR="007F406F" w:rsidRPr="00C07EFD" w:rsidRDefault="007F406F" w:rsidP="00A24C9B">
            <w:pPr>
              <w:pStyle w:val="TAL"/>
              <w:rPr>
                <w:szCs w:val="18"/>
                <w:lang w:eastAsia="zh-CN"/>
              </w:rPr>
            </w:pPr>
          </w:p>
        </w:tc>
      </w:tr>
      <w:tr w:rsidR="007F406F" w:rsidRPr="00C07EFD" w14:paraId="38A6EC18" w14:textId="77777777" w:rsidTr="00A24C9B">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7BA77F1C" w14:textId="77777777" w:rsidR="007F406F" w:rsidRPr="00C07EFD" w:rsidRDefault="007F406F" w:rsidP="00A24C9B">
            <w:pPr>
              <w:pStyle w:val="TAL"/>
              <w:rPr>
                <w:lang w:eastAsia="zh-CN"/>
              </w:rPr>
            </w:pPr>
            <w:r w:rsidRPr="00C07EFD">
              <w:t>MLModel</w:t>
            </w:r>
          </w:p>
        </w:tc>
        <w:tc>
          <w:tcPr>
            <w:tcW w:w="2042" w:type="dxa"/>
            <w:tcBorders>
              <w:top w:val="single" w:sz="6" w:space="0" w:color="auto"/>
              <w:left w:val="single" w:sz="6" w:space="0" w:color="auto"/>
              <w:bottom w:val="single" w:sz="6" w:space="0" w:color="auto"/>
              <w:right w:val="single" w:sz="6" w:space="0" w:color="auto"/>
            </w:tcBorders>
            <w:vAlign w:val="center"/>
          </w:tcPr>
          <w:p w14:paraId="63C45F90" w14:textId="77777777" w:rsidR="007F406F" w:rsidRPr="00C07EFD" w:rsidRDefault="007F406F" w:rsidP="00A24C9B">
            <w:pPr>
              <w:pStyle w:val="TAC"/>
              <w:rPr>
                <w:lang w:eastAsia="zh-CN"/>
              </w:rPr>
            </w:pPr>
            <w:r w:rsidRPr="00C07EFD">
              <w:rPr>
                <w:noProof/>
                <w:lang w:eastAsia="zh-CN"/>
              </w:rPr>
              <w:t>6.2</w:t>
            </w:r>
            <w:r w:rsidRPr="00C07EFD">
              <w:t>.1.6.2.4</w:t>
            </w:r>
          </w:p>
        </w:tc>
        <w:tc>
          <w:tcPr>
            <w:tcW w:w="4344" w:type="dxa"/>
            <w:tcBorders>
              <w:top w:val="single" w:sz="6" w:space="0" w:color="auto"/>
              <w:left w:val="single" w:sz="6" w:space="0" w:color="auto"/>
              <w:bottom w:val="single" w:sz="6" w:space="0" w:color="auto"/>
              <w:right w:val="single" w:sz="6" w:space="0" w:color="auto"/>
            </w:tcBorders>
            <w:vAlign w:val="center"/>
          </w:tcPr>
          <w:p w14:paraId="7F930408" w14:textId="77777777" w:rsidR="007F406F" w:rsidRPr="00C07EFD" w:rsidRDefault="007F406F" w:rsidP="00A24C9B">
            <w:pPr>
              <w:pStyle w:val="TAL"/>
              <w:rPr>
                <w:szCs w:val="18"/>
                <w:lang w:eastAsia="zh-CN"/>
              </w:rPr>
            </w:pPr>
            <w:r w:rsidRPr="00C07EFD">
              <w:t>Represents a ML Model.</w:t>
            </w:r>
          </w:p>
        </w:tc>
        <w:tc>
          <w:tcPr>
            <w:tcW w:w="1336" w:type="dxa"/>
            <w:tcBorders>
              <w:top w:val="single" w:sz="6" w:space="0" w:color="auto"/>
              <w:left w:val="single" w:sz="6" w:space="0" w:color="auto"/>
              <w:bottom w:val="single" w:sz="6" w:space="0" w:color="auto"/>
              <w:right w:val="single" w:sz="6" w:space="0" w:color="auto"/>
            </w:tcBorders>
            <w:vAlign w:val="center"/>
          </w:tcPr>
          <w:p w14:paraId="460E9640" w14:textId="77777777" w:rsidR="007F406F" w:rsidRPr="00C07EFD" w:rsidRDefault="007F406F" w:rsidP="00A24C9B">
            <w:pPr>
              <w:pStyle w:val="TAL"/>
              <w:rPr>
                <w:szCs w:val="18"/>
                <w:lang w:eastAsia="zh-CN"/>
              </w:rPr>
            </w:pPr>
          </w:p>
        </w:tc>
      </w:tr>
    </w:tbl>
    <w:p w14:paraId="76BC1C33" w14:textId="77777777" w:rsidR="007F406F" w:rsidRPr="00C07EFD" w:rsidRDefault="007F406F" w:rsidP="007F406F"/>
    <w:p w14:paraId="2992B54F" w14:textId="3DB52E47" w:rsidR="007F406F" w:rsidRPr="00C07EFD" w:rsidRDefault="009D467C" w:rsidP="007F406F">
      <w:pPr>
        <w:pStyle w:val="Heading5"/>
        <w:rPr>
          <w:lang w:val="en-US"/>
        </w:rPr>
      </w:pPr>
      <w:bookmarkStart w:id="1269" w:name="_Toc211956663"/>
      <w:r>
        <w:t>6.1.15.</w:t>
      </w:r>
      <w:r w:rsidR="007F406F" w:rsidRPr="00C07EFD">
        <w:rPr>
          <w:lang w:val="en-US"/>
        </w:rPr>
        <w:t>6.2</w:t>
      </w:r>
      <w:r w:rsidR="007F406F" w:rsidRPr="00C07EFD">
        <w:rPr>
          <w:lang w:val="en-US"/>
        </w:rPr>
        <w:tab/>
        <w:t>Structured data types</w:t>
      </w:r>
      <w:bookmarkEnd w:id="1269"/>
    </w:p>
    <w:p w14:paraId="7C425703" w14:textId="1EBC3B32" w:rsidR="007F406F" w:rsidRPr="00C07EFD" w:rsidRDefault="009D467C" w:rsidP="007F406F">
      <w:pPr>
        <w:pStyle w:val="H6"/>
      </w:pPr>
      <w:r>
        <w:t>6.1.15.</w:t>
      </w:r>
      <w:r w:rsidR="007F406F" w:rsidRPr="00C07EFD">
        <w:t>6.2.1</w:t>
      </w:r>
      <w:r w:rsidR="007F406F" w:rsidRPr="00C07EFD">
        <w:tab/>
        <w:t>Introduction</w:t>
      </w:r>
    </w:p>
    <w:p w14:paraId="1810FA97" w14:textId="77777777" w:rsidR="007F406F" w:rsidRPr="00C07EFD" w:rsidRDefault="007F406F" w:rsidP="007F406F">
      <w:r w:rsidRPr="00C07EFD">
        <w:t>This clause defines the structures to be used in resource representations.</w:t>
      </w:r>
    </w:p>
    <w:p w14:paraId="5E6A26EE" w14:textId="290B47EB" w:rsidR="007F406F" w:rsidRPr="00C07EFD" w:rsidRDefault="009D467C" w:rsidP="007F406F">
      <w:pPr>
        <w:pStyle w:val="H6"/>
      </w:pPr>
      <w:r>
        <w:t>6.1.15.</w:t>
      </w:r>
      <w:r w:rsidR="007F406F" w:rsidRPr="00C07EFD">
        <w:t>6.2.2</w:t>
      </w:r>
      <w:r w:rsidR="007F406F" w:rsidRPr="00C07EFD">
        <w:tab/>
        <w:t xml:space="preserve">Type: </w:t>
      </w:r>
      <w:r w:rsidR="007F406F">
        <w:rPr>
          <w:lang w:eastAsia="zh-CN"/>
        </w:rPr>
        <w:t>MLMdlUpdateReq</w:t>
      </w:r>
    </w:p>
    <w:p w14:paraId="29645B85" w14:textId="124A8653" w:rsidR="007F406F" w:rsidRPr="00C07EFD" w:rsidRDefault="007F406F" w:rsidP="007F406F">
      <w:pPr>
        <w:pStyle w:val="TH"/>
      </w:pPr>
      <w:r w:rsidRPr="00C07EFD">
        <w:rPr>
          <w:noProof/>
        </w:rPr>
        <w:t>Table </w:t>
      </w:r>
      <w:r w:rsidDel="009D467C">
        <w:t>6.1.</w:t>
      </w:r>
      <w:r w:rsidR="009D467C">
        <w:t>15.</w:t>
      </w:r>
      <w:r w:rsidRPr="00C07EFD">
        <w:t xml:space="preserve">6.2.2-1: </w:t>
      </w:r>
      <w:r w:rsidRPr="00C07EFD">
        <w:rPr>
          <w:noProof/>
        </w:rPr>
        <w:t xml:space="preserve">Definition of type </w:t>
      </w:r>
      <w:r>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C07EFD" w14:paraId="4098C64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7B5BE" w14:textId="77777777" w:rsidR="007F406F" w:rsidRPr="00C07EFD" w:rsidRDefault="007F406F"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3E4E2" w14:textId="77777777" w:rsidR="007F406F" w:rsidRPr="00C07EFD" w:rsidRDefault="007F406F"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90880C" w14:textId="77777777" w:rsidR="007F406F" w:rsidRPr="00C07EFD" w:rsidRDefault="007F406F"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BFF4F3" w14:textId="77777777" w:rsidR="007F406F" w:rsidRPr="00C07EFD" w:rsidRDefault="007F406F"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24D7C9" w14:textId="77777777" w:rsidR="007F406F" w:rsidRPr="00C07EFD" w:rsidRDefault="007F406F"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A76F4C3" w14:textId="77777777" w:rsidR="007F406F" w:rsidRPr="00C07EFD" w:rsidRDefault="007F406F" w:rsidP="00A24C9B">
            <w:pPr>
              <w:pStyle w:val="TAH"/>
              <w:rPr>
                <w:szCs w:val="18"/>
                <w:lang w:eastAsia="zh-CN"/>
              </w:rPr>
            </w:pPr>
            <w:r w:rsidRPr="00C07EFD">
              <w:rPr>
                <w:szCs w:val="18"/>
                <w:lang w:eastAsia="zh-CN"/>
              </w:rPr>
              <w:t>Applicability</w:t>
            </w:r>
          </w:p>
        </w:tc>
      </w:tr>
      <w:tr w:rsidR="007F406F" w:rsidRPr="00C07EFD" w14:paraId="73A81BD7" w14:textId="77777777" w:rsidTr="00543E8C">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FFAE80F" w14:textId="77777777" w:rsidR="007F406F" w:rsidRPr="00C07EFD" w:rsidRDefault="007F406F" w:rsidP="00A24C9B">
            <w:pPr>
              <w:pStyle w:val="TAL"/>
              <w:rPr>
                <w:lang w:eastAsia="zh-CN"/>
              </w:rPr>
            </w:pPr>
            <w:r w:rsidRPr="00070B12">
              <w:rPr>
                <w:lang w:eastAsia="zh-CN"/>
              </w:rPr>
              <w:t>mlModelId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7A55A9F" w14:textId="77777777" w:rsidR="007F406F" w:rsidRPr="00C07EFD" w:rsidRDefault="007F406F" w:rsidP="00A24C9B">
            <w:pPr>
              <w:pStyle w:val="TAL"/>
              <w:rPr>
                <w:lang w:eastAsia="zh-CN"/>
              </w:rPr>
            </w:pPr>
            <w:r w:rsidRPr="00C07EFD">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925111" w14:textId="77777777" w:rsidR="007F406F" w:rsidRPr="00C07EFD" w:rsidRDefault="007F406F" w:rsidP="00A24C9B">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13CC1B5" w14:textId="77777777" w:rsidR="007F406F" w:rsidRPr="00C07EFD" w:rsidRDefault="007F406F" w:rsidP="00A24C9B">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02E01001" w14:textId="77777777" w:rsidR="007F406F" w:rsidRPr="00C07EFD" w:rsidRDefault="007F406F" w:rsidP="00A24C9B">
            <w:pPr>
              <w:pStyle w:val="TAL"/>
              <w:rPr>
                <w:lang w:eastAsia="zh-CN"/>
              </w:rPr>
            </w:pPr>
            <w:r w:rsidRPr="00C07EFD">
              <w:rPr>
                <w:rFonts w:cs="Arial"/>
                <w:szCs w:val="18"/>
              </w:rPr>
              <w:t xml:space="preserve">Contains the identifier </w:t>
            </w:r>
            <w:r>
              <w:rPr>
                <w:rFonts w:cs="Arial"/>
                <w:szCs w:val="18"/>
              </w:rPr>
              <w:t>of</w:t>
            </w:r>
            <w:r w:rsidRPr="00C07EFD">
              <w:rPr>
                <w:rFonts w:cs="Arial"/>
                <w:szCs w:val="18"/>
              </w:rPr>
              <w:t xml:space="preserve"> ML model.</w:t>
            </w:r>
          </w:p>
        </w:tc>
        <w:tc>
          <w:tcPr>
            <w:tcW w:w="1307" w:type="dxa"/>
            <w:tcBorders>
              <w:top w:val="single" w:sz="6" w:space="0" w:color="auto"/>
              <w:left w:val="single" w:sz="6" w:space="0" w:color="auto"/>
              <w:bottom w:val="single" w:sz="6" w:space="0" w:color="auto"/>
              <w:right w:val="single" w:sz="6" w:space="0" w:color="auto"/>
            </w:tcBorders>
            <w:vAlign w:val="center"/>
          </w:tcPr>
          <w:p w14:paraId="68D2A245" w14:textId="77777777" w:rsidR="007F406F" w:rsidRPr="00C07EFD" w:rsidRDefault="007F406F" w:rsidP="00A24C9B">
            <w:pPr>
              <w:pStyle w:val="TAL"/>
              <w:rPr>
                <w:szCs w:val="18"/>
                <w:lang w:eastAsia="zh-CN"/>
              </w:rPr>
            </w:pPr>
          </w:p>
        </w:tc>
      </w:tr>
      <w:tr w:rsidR="007F406F" w:rsidRPr="00C07EFD" w14:paraId="7436056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1340F1BB" w14:textId="77777777" w:rsidR="007F406F" w:rsidRPr="00C07EFD" w:rsidRDefault="007F406F" w:rsidP="00A24C9B">
            <w:pPr>
              <w:pStyle w:val="TAL"/>
              <w:rPr>
                <w:lang w:eastAsia="zh-CN"/>
              </w:rPr>
            </w:pPr>
            <w:r w:rsidRPr="00480896">
              <w:rPr>
                <w:lang w:eastAsia="zh-CN"/>
              </w:rPr>
              <w:t>performanceDegradationInfo</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D8658B1" w14:textId="77777777" w:rsidR="007F406F" w:rsidRPr="00C07EFD" w:rsidRDefault="007F406F" w:rsidP="00A24C9B">
            <w:pPr>
              <w:pStyle w:val="TAL"/>
              <w:rPr>
                <w:lang w:eastAsia="zh-CN"/>
              </w:rPr>
            </w:pPr>
            <w:r w:rsidRPr="00C07EFD">
              <w:rPr>
                <w:lang w:eastAsia="zh-CN"/>
              </w:rPr>
              <w:t>MlMdlDegradedParam</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055C42" w14:textId="77777777" w:rsidR="007F406F" w:rsidRPr="00C07EFD" w:rsidRDefault="007F406F" w:rsidP="00A24C9B">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6B147A2" w14:textId="77777777" w:rsidR="007F406F" w:rsidRPr="00C07EFD" w:rsidRDefault="007F406F"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A161521" w14:textId="77777777" w:rsidR="007F406F" w:rsidRPr="00C07EFD" w:rsidRDefault="007F406F" w:rsidP="00A24C9B">
            <w:pPr>
              <w:pStyle w:val="TAL"/>
              <w:rPr>
                <w:szCs w:val="18"/>
                <w:lang w:eastAsia="zh-CN"/>
              </w:rPr>
            </w:pPr>
            <w:r w:rsidRPr="00C07EFD">
              <w:t xml:space="preserve">Identifies the </w:t>
            </w:r>
            <w:r>
              <w:rPr>
                <w:rFonts w:cs="Arial"/>
                <w:lang w:val="en-US" w:eastAsia="zh-CN"/>
              </w:rPr>
              <w:t xml:space="preserve">detected performance degradation of </w:t>
            </w:r>
            <w:r w:rsidRPr="00C07EFD">
              <w:t>ML model</w:t>
            </w:r>
            <w:r>
              <w:t>.</w:t>
            </w:r>
          </w:p>
        </w:tc>
        <w:tc>
          <w:tcPr>
            <w:tcW w:w="1307" w:type="dxa"/>
            <w:tcBorders>
              <w:top w:val="single" w:sz="6" w:space="0" w:color="auto"/>
              <w:left w:val="single" w:sz="6" w:space="0" w:color="auto"/>
              <w:bottom w:val="single" w:sz="6" w:space="0" w:color="auto"/>
              <w:right w:val="single" w:sz="6" w:space="0" w:color="auto"/>
            </w:tcBorders>
            <w:vAlign w:val="center"/>
          </w:tcPr>
          <w:p w14:paraId="0C354F75" w14:textId="77777777" w:rsidR="007F406F" w:rsidRPr="00C07EFD" w:rsidRDefault="007F406F" w:rsidP="00A24C9B">
            <w:pPr>
              <w:pStyle w:val="TAL"/>
              <w:rPr>
                <w:szCs w:val="18"/>
                <w:lang w:eastAsia="zh-CN"/>
              </w:rPr>
            </w:pPr>
          </w:p>
        </w:tc>
      </w:tr>
      <w:tr w:rsidR="007F406F" w:rsidRPr="00C07EFD" w14:paraId="2B5177E9"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7795E30" w14:textId="77777777" w:rsidR="007F406F" w:rsidRPr="00C07EFD" w:rsidRDefault="007F406F" w:rsidP="00A24C9B">
            <w:pPr>
              <w:pStyle w:val="TAL"/>
              <w:rPr>
                <w:lang w:eastAsia="zh-CN"/>
              </w:rPr>
            </w:pPr>
            <w:r w:rsidRPr="00480896">
              <w:rPr>
                <w:lang w:eastAsia="zh-CN"/>
              </w:rPr>
              <w:t>mlModelRetrievalEndpoint</w:t>
            </w:r>
          </w:p>
        </w:tc>
        <w:tc>
          <w:tcPr>
            <w:tcW w:w="1562" w:type="dxa"/>
            <w:tcBorders>
              <w:top w:val="single" w:sz="6" w:space="0" w:color="auto"/>
              <w:left w:val="single" w:sz="6" w:space="0" w:color="auto"/>
              <w:bottom w:val="single" w:sz="6" w:space="0" w:color="auto"/>
              <w:right w:val="single" w:sz="6" w:space="0" w:color="auto"/>
            </w:tcBorders>
            <w:vAlign w:val="center"/>
          </w:tcPr>
          <w:p w14:paraId="661F2C54" w14:textId="77777777" w:rsidR="007F406F" w:rsidRPr="00C07EFD" w:rsidRDefault="007F406F" w:rsidP="00A24C9B">
            <w:pPr>
              <w:pStyle w:val="TAL"/>
              <w:rPr>
                <w:lang w:eastAsia="zh-CN"/>
              </w:rPr>
            </w:pPr>
            <w:r w:rsidRPr="00C07EFD">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4F48B00" w14:textId="77777777" w:rsidR="007F406F" w:rsidRPr="00C07EFD" w:rsidRDefault="007F406F" w:rsidP="00A24C9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4855BD6" w14:textId="77777777" w:rsidR="007F406F" w:rsidRPr="00C07EFD" w:rsidRDefault="007F406F"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B20FC9B" w14:textId="77777777" w:rsidR="007F406F" w:rsidRPr="00007AA3" w:rsidRDefault="007F406F" w:rsidP="00A24C9B">
            <w:pPr>
              <w:pStyle w:val="TAL"/>
              <w:rPr>
                <w:lang w:val="en-US"/>
              </w:rPr>
            </w:pPr>
            <w:r w:rsidRPr="005F4AAE">
              <w:rPr>
                <w:szCs w:val="18"/>
                <w:lang w:eastAsia="zh-CN"/>
              </w:rPr>
              <w:t>Represents the ML model endpoint</w:t>
            </w:r>
            <w:r>
              <w:rPr>
                <w:szCs w:val="18"/>
                <w:lang w:eastAsia="zh-CN"/>
              </w:rPr>
              <w:t xml:space="preserve"> </w:t>
            </w:r>
            <w:r w:rsidRPr="00E208D1">
              <w:rPr>
                <w:szCs w:val="18"/>
                <w:lang w:eastAsia="zh-CN"/>
              </w:rPr>
              <w:t>where the ML model file can be retrieved.</w:t>
            </w:r>
          </w:p>
        </w:tc>
        <w:tc>
          <w:tcPr>
            <w:tcW w:w="1307" w:type="dxa"/>
            <w:tcBorders>
              <w:top w:val="single" w:sz="6" w:space="0" w:color="auto"/>
              <w:left w:val="single" w:sz="6" w:space="0" w:color="auto"/>
              <w:bottom w:val="single" w:sz="6" w:space="0" w:color="auto"/>
              <w:right w:val="single" w:sz="6" w:space="0" w:color="auto"/>
            </w:tcBorders>
            <w:vAlign w:val="center"/>
          </w:tcPr>
          <w:p w14:paraId="4B87944F" w14:textId="77777777" w:rsidR="007F406F" w:rsidRPr="00C07EFD" w:rsidRDefault="007F406F" w:rsidP="00A24C9B">
            <w:pPr>
              <w:pStyle w:val="TAL"/>
              <w:rPr>
                <w:szCs w:val="18"/>
                <w:lang w:eastAsia="zh-CN"/>
              </w:rPr>
            </w:pPr>
          </w:p>
        </w:tc>
      </w:tr>
    </w:tbl>
    <w:p w14:paraId="6F71FDFB" w14:textId="77777777" w:rsidR="007F406F" w:rsidRPr="00C07EFD" w:rsidRDefault="007F406F" w:rsidP="007F406F"/>
    <w:p w14:paraId="03298C4F" w14:textId="291CBBD1" w:rsidR="007F406F" w:rsidRPr="00C07EFD" w:rsidRDefault="009D467C" w:rsidP="007F406F">
      <w:pPr>
        <w:pStyle w:val="H6"/>
      </w:pPr>
      <w:r>
        <w:t>6.1.15.</w:t>
      </w:r>
      <w:r w:rsidR="007F406F" w:rsidRPr="00C07EFD">
        <w:t>6.2.3</w:t>
      </w:r>
      <w:r w:rsidR="007F406F" w:rsidRPr="00C07EFD">
        <w:tab/>
        <w:t xml:space="preserve">Type: </w:t>
      </w:r>
      <w:r w:rsidR="007F406F">
        <w:rPr>
          <w:lang w:eastAsia="zh-CN"/>
        </w:rPr>
        <w:t>MLMdlUpdateRsp</w:t>
      </w:r>
    </w:p>
    <w:p w14:paraId="6BF86B91" w14:textId="0CB873B2" w:rsidR="007F406F" w:rsidRPr="00C07EFD" w:rsidRDefault="007F406F" w:rsidP="007F406F">
      <w:pPr>
        <w:pStyle w:val="TH"/>
      </w:pPr>
      <w:r w:rsidRPr="00C07EFD">
        <w:rPr>
          <w:noProof/>
        </w:rPr>
        <w:t>Table </w:t>
      </w:r>
      <w:r w:rsidDel="009D467C">
        <w:t>6.1.</w:t>
      </w:r>
      <w:r w:rsidR="009D467C">
        <w:t>15.</w:t>
      </w:r>
      <w:r w:rsidRPr="00C07EFD">
        <w:t xml:space="preserve">6.2.3-1: </w:t>
      </w:r>
      <w:r w:rsidRPr="00C07EFD">
        <w:rPr>
          <w:noProof/>
        </w:rPr>
        <w:t xml:space="preserve">Definition of type </w:t>
      </w:r>
      <w:r>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C07EFD" w14:paraId="5FC993D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394B6" w14:textId="77777777" w:rsidR="007F406F" w:rsidRPr="00C07EFD" w:rsidRDefault="007F406F"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ACDE6A" w14:textId="77777777" w:rsidR="007F406F" w:rsidRPr="00C07EFD" w:rsidRDefault="007F406F"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DD493F" w14:textId="77777777" w:rsidR="007F406F" w:rsidRPr="00C07EFD" w:rsidRDefault="007F406F"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4FCD54" w14:textId="77777777" w:rsidR="007F406F" w:rsidRPr="00C07EFD" w:rsidRDefault="007F406F"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84E861" w14:textId="77777777" w:rsidR="007F406F" w:rsidRPr="00C07EFD" w:rsidRDefault="007F406F"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D3BB6A" w14:textId="77777777" w:rsidR="007F406F" w:rsidRPr="00C07EFD" w:rsidRDefault="007F406F" w:rsidP="00A24C9B">
            <w:pPr>
              <w:pStyle w:val="TAH"/>
              <w:rPr>
                <w:lang w:eastAsia="zh-CN"/>
              </w:rPr>
            </w:pPr>
            <w:r w:rsidRPr="00C07EFD">
              <w:rPr>
                <w:lang w:eastAsia="zh-CN"/>
              </w:rPr>
              <w:t>Applicability</w:t>
            </w:r>
          </w:p>
        </w:tc>
      </w:tr>
      <w:tr w:rsidR="007F406F" w:rsidRPr="00C07EFD" w14:paraId="4DA198D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5338AF9D" w14:textId="77777777" w:rsidR="007F406F" w:rsidRPr="00C07EFD" w:rsidRDefault="007F406F" w:rsidP="00A24C9B">
            <w:pPr>
              <w:pStyle w:val="TAL"/>
              <w:rPr>
                <w:lang w:eastAsia="zh-CN"/>
              </w:rPr>
            </w:pPr>
            <w:r w:rsidRPr="00E208D1">
              <w:rPr>
                <w:lang w:eastAsia="zh-CN"/>
              </w:rPr>
              <w:t>mlModelInformation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B5E916" w14:textId="77777777" w:rsidR="007F406F" w:rsidRPr="00C07EFD" w:rsidRDefault="007F406F" w:rsidP="00A24C9B">
            <w:pPr>
              <w:pStyle w:val="TAL"/>
              <w:rPr>
                <w:lang w:eastAsia="zh-CN"/>
              </w:rPr>
            </w:pPr>
            <w:r w:rsidRPr="00C07EFD">
              <w:t>MLModel</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BBBCAC" w14:textId="77777777" w:rsidR="007F406F" w:rsidRPr="00C07EFD" w:rsidRDefault="007F406F" w:rsidP="00A24C9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1D77E" w14:textId="77777777" w:rsidR="007F406F" w:rsidRPr="00C07EFD" w:rsidRDefault="007F406F" w:rsidP="00A24C9B">
            <w:pPr>
              <w:pStyle w:val="TAC"/>
              <w:rPr>
                <w:lang w:eastAsia="zh-CN"/>
              </w:rPr>
            </w:pPr>
            <w:r>
              <w:rPr>
                <w:lang w:eastAsia="zh-CN"/>
              </w:rPr>
              <w:t>0..</w:t>
            </w: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6F4E1C6" w14:textId="77777777" w:rsidR="007F406F" w:rsidRPr="00C07EFD" w:rsidRDefault="007F406F" w:rsidP="00A24C9B">
            <w:pPr>
              <w:pStyle w:val="TAL"/>
              <w:rPr>
                <w:szCs w:val="18"/>
                <w:lang w:eastAsia="zh-CN"/>
              </w:rPr>
            </w:pPr>
            <w:r w:rsidRPr="00C07EFD">
              <w:rPr>
                <w:lang w:eastAsia="zh-CN"/>
              </w:rPr>
              <w:t xml:space="preserve">Contains the </w:t>
            </w:r>
            <w:r>
              <w:rPr>
                <w:lang w:eastAsia="zh-CN"/>
              </w:rPr>
              <w:t>updated ML model</w:t>
            </w:r>
            <w:r w:rsidRPr="00C07EFD">
              <w:rPr>
                <w:lang w:eastAsia="zh-CN"/>
              </w:rPr>
              <w:t xml:space="preserve"> </w:t>
            </w:r>
            <w:r>
              <w:rPr>
                <w:lang w:eastAsia="zh-CN"/>
              </w:rPr>
              <w:t>information</w:t>
            </w:r>
            <w:r w:rsidRPr="00C07EFD">
              <w:rPr>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5B866370" w14:textId="77777777" w:rsidR="007F406F" w:rsidRPr="00C07EFD" w:rsidRDefault="007F406F" w:rsidP="00A24C9B">
            <w:pPr>
              <w:keepNext/>
              <w:keepLines/>
              <w:spacing w:after="0"/>
              <w:rPr>
                <w:rFonts w:ascii="Arial" w:hAnsi="Arial" w:cs="Arial"/>
                <w:sz w:val="18"/>
                <w:szCs w:val="18"/>
                <w:lang w:eastAsia="zh-CN"/>
              </w:rPr>
            </w:pPr>
          </w:p>
        </w:tc>
      </w:tr>
      <w:tr w:rsidR="007F406F" w:rsidRPr="00C07EFD" w14:paraId="55855A2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B71C2E1" w14:textId="77777777" w:rsidR="007F406F" w:rsidRPr="00C07EFD" w:rsidRDefault="007F406F" w:rsidP="00A24C9B">
            <w:pPr>
              <w:pStyle w:val="TAL"/>
              <w:rPr>
                <w:lang w:eastAsia="zh-CN"/>
              </w:rPr>
            </w:pPr>
            <w:r w:rsidRPr="00F1044D">
              <w:rPr>
                <w:lang w:eastAsia="zh-CN"/>
              </w:rPr>
              <w:t>mlModelRetrievalEndpoint</w:t>
            </w:r>
          </w:p>
        </w:tc>
        <w:tc>
          <w:tcPr>
            <w:tcW w:w="1562" w:type="dxa"/>
            <w:tcBorders>
              <w:top w:val="single" w:sz="6" w:space="0" w:color="auto"/>
              <w:left w:val="single" w:sz="6" w:space="0" w:color="auto"/>
              <w:bottom w:val="single" w:sz="6" w:space="0" w:color="auto"/>
              <w:right w:val="single" w:sz="6" w:space="0" w:color="auto"/>
            </w:tcBorders>
            <w:vAlign w:val="center"/>
          </w:tcPr>
          <w:p w14:paraId="664E09DA" w14:textId="77777777" w:rsidR="007F406F" w:rsidRPr="00C07EFD" w:rsidRDefault="007F406F" w:rsidP="00A24C9B">
            <w:pPr>
              <w:pStyle w:val="TAL"/>
              <w:rPr>
                <w:lang w:eastAsia="zh-CN"/>
              </w:rPr>
            </w:pPr>
            <w:r w:rsidRPr="00C07EFD">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ADCE169" w14:textId="77777777" w:rsidR="007F406F" w:rsidRPr="00C07EFD" w:rsidRDefault="007F406F" w:rsidP="00A24C9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66C06497" w14:textId="77777777" w:rsidR="007F406F" w:rsidRPr="00C07EFD" w:rsidRDefault="007F406F" w:rsidP="00A24C9B">
            <w:pPr>
              <w:pStyle w:val="TAC"/>
              <w:rPr>
                <w:lang w:eastAsia="zh-CN"/>
              </w:rPr>
            </w:pPr>
            <w:r>
              <w:rPr>
                <w:lang w:eastAsia="zh-CN"/>
              </w:rPr>
              <w:t>0..</w:t>
            </w: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FE0D3" w14:textId="77777777" w:rsidR="007F406F" w:rsidRPr="00C07EFD" w:rsidRDefault="007F406F" w:rsidP="00A24C9B">
            <w:pPr>
              <w:pStyle w:val="TAL"/>
              <w:rPr>
                <w:lang w:eastAsia="zh-CN"/>
              </w:rPr>
            </w:pPr>
            <w:r w:rsidRPr="005F4AAE">
              <w:rPr>
                <w:szCs w:val="18"/>
                <w:lang w:eastAsia="zh-CN"/>
              </w:rPr>
              <w:t>Represents the ML model endpoint</w:t>
            </w:r>
            <w:r>
              <w:rPr>
                <w:szCs w:val="18"/>
                <w:lang w:eastAsia="zh-CN"/>
              </w:rPr>
              <w:t xml:space="preserve"> </w:t>
            </w:r>
            <w:r w:rsidRPr="00E208D1">
              <w:rPr>
                <w:szCs w:val="18"/>
                <w:lang w:eastAsia="zh-CN"/>
              </w:rPr>
              <w:t>where the ML model file can be retrieved.</w:t>
            </w:r>
          </w:p>
        </w:tc>
        <w:tc>
          <w:tcPr>
            <w:tcW w:w="1307" w:type="dxa"/>
            <w:tcBorders>
              <w:top w:val="single" w:sz="6" w:space="0" w:color="auto"/>
              <w:left w:val="single" w:sz="6" w:space="0" w:color="auto"/>
              <w:bottom w:val="single" w:sz="6" w:space="0" w:color="auto"/>
              <w:right w:val="single" w:sz="6" w:space="0" w:color="auto"/>
            </w:tcBorders>
            <w:vAlign w:val="center"/>
          </w:tcPr>
          <w:p w14:paraId="10C0F50B" w14:textId="77777777" w:rsidR="007F406F" w:rsidRPr="00C07EFD" w:rsidRDefault="007F406F" w:rsidP="00A24C9B">
            <w:pPr>
              <w:keepNext/>
              <w:keepLines/>
              <w:spacing w:after="0"/>
              <w:rPr>
                <w:rFonts w:ascii="Arial" w:hAnsi="Arial" w:cs="Arial"/>
                <w:sz w:val="18"/>
                <w:szCs w:val="18"/>
                <w:lang w:eastAsia="zh-CN"/>
              </w:rPr>
            </w:pPr>
          </w:p>
        </w:tc>
      </w:tr>
      <w:tr w:rsidR="007F406F" w:rsidRPr="00C07EFD" w14:paraId="13814351"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77E12625" w14:textId="77777777" w:rsidR="007F406F" w:rsidRPr="00C07EFD" w:rsidRDefault="007F406F" w:rsidP="00A24C9B">
            <w:pPr>
              <w:pStyle w:val="TAN"/>
              <w:rPr>
                <w:lang w:eastAsia="zh-CN"/>
              </w:rPr>
            </w:pPr>
            <w:r w:rsidRPr="00273F81">
              <w:rPr>
                <w:lang w:eastAsia="zh-CN"/>
              </w:rPr>
              <w:t>NOTE:</w:t>
            </w:r>
            <w:r w:rsidRPr="00273F81">
              <w:rPr>
                <w:lang w:eastAsia="zh-CN"/>
              </w:rPr>
              <w:tab/>
            </w:r>
            <w:r>
              <w:rPr>
                <w:lang w:eastAsia="zh-CN"/>
              </w:rPr>
              <w:t>At least</w:t>
            </w:r>
            <w:r w:rsidRPr="00273F81">
              <w:rPr>
                <w:lang w:eastAsia="zh-CN"/>
              </w:rPr>
              <w:t xml:space="preserve"> one of these attributes shall be present.</w:t>
            </w:r>
          </w:p>
        </w:tc>
      </w:tr>
    </w:tbl>
    <w:p w14:paraId="6100473A" w14:textId="77777777" w:rsidR="007F406F" w:rsidRPr="00C07EFD" w:rsidRDefault="007F406F" w:rsidP="007F406F"/>
    <w:p w14:paraId="62B95CE0" w14:textId="54F46D84" w:rsidR="007F406F" w:rsidRPr="00C07EFD" w:rsidRDefault="009D467C" w:rsidP="007F406F">
      <w:pPr>
        <w:pStyle w:val="Heading5"/>
        <w:rPr>
          <w:lang w:val="en-US"/>
        </w:rPr>
      </w:pPr>
      <w:bookmarkStart w:id="1270" w:name="_Toc211956664"/>
      <w:r>
        <w:t>6.1.15.</w:t>
      </w:r>
      <w:r w:rsidR="007F406F" w:rsidRPr="00C07EFD">
        <w:rPr>
          <w:lang w:val="en-US"/>
        </w:rPr>
        <w:t>6.3</w:t>
      </w:r>
      <w:r w:rsidR="007F406F" w:rsidRPr="00C07EFD">
        <w:rPr>
          <w:lang w:val="en-US"/>
        </w:rPr>
        <w:tab/>
        <w:t>Simple data types and enumerations</w:t>
      </w:r>
      <w:bookmarkEnd w:id="1270"/>
    </w:p>
    <w:p w14:paraId="7C2CF149" w14:textId="4574C735" w:rsidR="007F406F" w:rsidRPr="00C07EFD" w:rsidRDefault="009D467C" w:rsidP="007F406F">
      <w:pPr>
        <w:pStyle w:val="H6"/>
      </w:pPr>
      <w:r>
        <w:t>6.1.15.</w:t>
      </w:r>
      <w:r w:rsidR="007F406F" w:rsidRPr="00C07EFD">
        <w:t>6.3.1</w:t>
      </w:r>
      <w:r w:rsidR="007F406F" w:rsidRPr="00C07EFD">
        <w:tab/>
        <w:t>Introduction</w:t>
      </w:r>
    </w:p>
    <w:p w14:paraId="63317DA5" w14:textId="77777777" w:rsidR="007F406F" w:rsidRPr="00C07EFD" w:rsidRDefault="007F406F" w:rsidP="007F406F">
      <w:r w:rsidRPr="00C07EFD">
        <w:t>This clause defines simple data types and enumerations that can be referenced from data structures defined in the previous clauses.</w:t>
      </w:r>
    </w:p>
    <w:p w14:paraId="7CAE1428" w14:textId="15244057" w:rsidR="007F406F" w:rsidRPr="00C07EFD" w:rsidRDefault="009D467C" w:rsidP="007F406F">
      <w:pPr>
        <w:pStyle w:val="H6"/>
      </w:pPr>
      <w:r>
        <w:t>6.1.15.</w:t>
      </w:r>
      <w:r w:rsidR="007F406F" w:rsidRPr="00C07EFD">
        <w:t>6.3.2</w:t>
      </w:r>
      <w:r w:rsidR="007F406F" w:rsidRPr="00C07EFD">
        <w:tab/>
        <w:t>Simple data types</w:t>
      </w:r>
    </w:p>
    <w:p w14:paraId="3D482DFB" w14:textId="78E25448" w:rsidR="007F406F" w:rsidRPr="00C07EFD" w:rsidRDefault="007F406F" w:rsidP="007F406F">
      <w:r w:rsidRPr="00C07EFD">
        <w:t>The simple data types defined in table </w:t>
      </w:r>
      <w:r w:rsidDel="009D467C">
        <w:t>6.1.</w:t>
      </w:r>
      <w:r w:rsidR="009D467C">
        <w:t>15.</w:t>
      </w:r>
      <w:r w:rsidRPr="00C07EFD">
        <w:t>6.3.2-1 shall be supported.</w:t>
      </w:r>
    </w:p>
    <w:p w14:paraId="1518BBF2" w14:textId="39225ADE" w:rsidR="007F406F" w:rsidRPr="00C07EFD" w:rsidRDefault="007F406F" w:rsidP="007F406F">
      <w:pPr>
        <w:pStyle w:val="TH"/>
      </w:pPr>
      <w:r w:rsidRPr="00C07EFD">
        <w:lastRenderedPageBreak/>
        <w:t>Table </w:t>
      </w:r>
      <w:r w:rsidDel="009D467C">
        <w:t>6.1.</w:t>
      </w:r>
      <w:r w:rsidR="009D467C">
        <w:t>15.</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C07EFD" w14:paraId="2B655187"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0EEEA82" w14:textId="77777777" w:rsidR="007F406F" w:rsidRPr="00C07EFD" w:rsidRDefault="007F406F" w:rsidP="00A24C9B">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8A774E4" w14:textId="77777777" w:rsidR="007F406F" w:rsidRPr="00C07EFD" w:rsidRDefault="007F406F" w:rsidP="00A24C9B">
            <w:pPr>
              <w:pStyle w:val="TAH"/>
              <w:rPr>
                <w:lang w:eastAsia="zh-CN"/>
              </w:rPr>
            </w:pPr>
            <w:r w:rsidRPr="00C07EFD">
              <w:rPr>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C0573" w14:textId="77777777" w:rsidR="007F406F" w:rsidRPr="00C07EFD" w:rsidRDefault="007F406F" w:rsidP="00A24C9B">
            <w:pPr>
              <w:pStyle w:val="TAH"/>
              <w:rPr>
                <w:lang w:eastAsia="zh-CN"/>
              </w:rPr>
            </w:pPr>
            <w:r w:rsidRPr="00C07EFD">
              <w:rPr>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A9F693" w14:textId="77777777" w:rsidR="007F406F" w:rsidRPr="00C07EFD" w:rsidRDefault="007F406F" w:rsidP="00A24C9B">
            <w:pPr>
              <w:pStyle w:val="TAH"/>
              <w:rPr>
                <w:lang w:eastAsia="zh-CN"/>
              </w:rPr>
            </w:pPr>
            <w:r w:rsidRPr="00C07EFD">
              <w:rPr>
                <w:lang w:eastAsia="zh-CN"/>
              </w:rPr>
              <w:t>Applicability</w:t>
            </w:r>
          </w:p>
        </w:tc>
      </w:tr>
      <w:tr w:rsidR="007F406F" w:rsidRPr="00C07EFD" w14:paraId="26C5A5F2"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8F55FB6" w14:textId="77777777" w:rsidR="007F406F" w:rsidRPr="00C07EFD" w:rsidRDefault="007F406F" w:rsidP="00A24C9B">
            <w:pPr>
              <w:pStyle w:val="TAL"/>
              <w:rPr>
                <w:lang w:eastAsia="zh-CN"/>
              </w:rPr>
            </w:pPr>
            <w:r w:rsidRPr="00C07EFD">
              <w:rPr>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865C7BF" w14:textId="77777777" w:rsidR="007F406F" w:rsidRPr="00C07EFD" w:rsidRDefault="007F406F" w:rsidP="00A24C9B">
            <w:pPr>
              <w:pStyle w:val="TAL"/>
              <w:rPr>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63ACC32D" w14:textId="77777777" w:rsidR="007F406F" w:rsidRPr="00C07EFD" w:rsidRDefault="007F406F" w:rsidP="00A24C9B">
            <w:pPr>
              <w:pStyle w:val="TAL"/>
              <w:rPr>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75C8788D" w14:textId="77777777" w:rsidR="007F406F" w:rsidRPr="00C07EFD" w:rsidRDefault="007F406F" w:rsidP="00A24C9B">
            <w:pPr>
              <w:pStyle w:val="TAL"/>
              <w:rPr>
                <w:lang w:eastAsia="zh-CN"/>
              </w:rPr>
            </w:pPr>
          </w:p>
        </w:tc>
      </w:tr>
    </w:tbl>
    <w:p w14:paraId="077BFDF9" w14:textId="77777777" w:rsidR="007F406F" w:rsidRPr="00C07EFD" w:rsidRDefault="007F406F" w:rsidP="007F406F">
      <w:pPr>
        <w:rPr>
          <w:lang w:val="en-US"/>
        </w:rPr>
      </w:pPr>
    </w:p>
    <w:p w14:paraId="3ACAF0C1" w14:textId="50A9FE59" w:rsidR="007F406F" w:rsidRPr="00C07EFD" w:rsidRDefault="009D467C" w:rsidP="007F406F">
      <w:pPr>
        <w:pStyle w:val="Heading5"/>
        <w:rPr>
          <w:lang w:val="en-US"/>
        </w:rPr>
      </w:pPr>
      <w:bookmarkStart w:id="1271" w:name="_Toc211956665"/>
      <w:r>
        <w:t>6.1.15.</w:t>
      </w:r>
      <w:r w:rsidR="007F406F" w:rsidRPr="00C07EFD">
        <w:rPr>
          <w:lang w:val="en-US"/>
        </w:rPr>
        <w:t>6.4</w:t>
      </w:r>
      <w:r w:rsidR="007F406F" w:rsidRPr="00C07EFD">
        <w:rPr>
          <w:lang w:val="en-US"/>
        </w:rPr>
        <w:tab/>
      </w:r>
      <w:r w:rsidR="007F406F" w:rsidRPr="00C07EFD">
        <w:rPr>
          <w:lang w:eastAsia="zh-CN"/>
        </w:rPr>
        <w:t>Data types describing alternative data types or combinations of data types</w:t>
      </w:r>
      <w:bookmarkEnd w:id="1271"/>
    </w:p>
    <w:p w14:paraId="1682F7E7" w14:textId="77777777" w:rsidR="007F406F" w:rsidRPr="00C07EFD" w:rsidRDefault="007F406F" w:rsidP="007F406F">
      <w:r w:rsidRPr="00C07EFD">
        <w:t>There are no data types describing alternative data types or combinations of data types defined for this API in this release of the specification.</w:t>
      </w:r>
    </w:p>
    <w:p w14:paraId="396D1FF3" w14:textId="3AF35313" w:rsidR="007F406F" w:rsidRPr="00C07EFD" w:rsidRDefault="009D467C" w:rsidP="007F406F">
      <w:pPr>
        <w:pStyle w:val="Heading5"/>
      </w:pPr>
      <w:bookmarkStart w:id="1272" w:name="_Toc211956666"/>
      <w:r>
        <w:t>6.1.15.</w:t>
      </w:r>
      <w:r w:rsidR="007F406F" w:rsidRPr="00C07EFD">
        <w:t>6.5</w:t>
      </w:r>
      <w:r w:rsidR="007F406F" w:rsidRPr="00C07EFD">
        <w:tab/>
        <w:t>Binary data</w:t>
      </w:r>
      <w:bookmarkEnd w:id="1272"/>
    </w:p>
    <w:p w14:paraId="2A6F8E9C" w14:textId="0454672B" w:rsidR="007F406F" w:rsidRPr="00C07EFD" w:rsidRDefault="009D467C" w:rsidP="007F406F">
      <w:pPr>
        <w:pStyle w:val="H6"/>
      </w:pPr>
      <w:r>
        <w:t>6.1.15.</w:t>
      </w:r>
      <w:r w:rsidR="007F406F" w:rsidRPr="00C07EFD">
        <w:t>6.5.1</w:t>
      </w:r>
      <w:r w:rsidR="007F406F" w:rsidRPr="00C07EFD">
        <w:tab/>
        <w:t>Binary Data Types</w:t>
      </w:r>
    </w:p>
    <w:p w14:paraId="14BECEA4" w14:textId="1E44C9C1" w:rsidR="007F406F" w:rsidRPr="00C07EFD" w:rsidRDefault="007F406F" w:rsidP="007F406F">
      <w:pPr>
        <w:pStyle w:val="TH"/>
      </w:pPr>
      <w:r w:rsidRPr="00C07EFD">
        <w:t>Table </w:t>
      </w:r>
      <w:r w:rsidDel="009D467C">
        <w:t>6.1.</w:t>
      </w:r>
      <w:r w:rsidR="009D467C">
        <w:t>15.</w:t>
      </w:r>
      <w:r w:rsidRPr="00C07EFD">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C07EFD" w14:paraId="4A2C366C"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0A267E" w14:textId="77777777" w:rsidR="007F406F" w:rsidRPr="00C07EFD" w:rsidRDefault="007F406F" w:rsidP="00A24C9B">
            <w:pPr>
              <w:pStyle w:val="TAH"/>
              <w:rPr>
                <w:lang w:eastAsia="zh-CN"/>
              </w:rPr>
            </w:pPr>
            <w:r w:rsidRPr="00C07EFD">
              <w:rPr>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73A376" w14:textId="77777777" w:rsidR="007F406F" w:rsidRPr="00C07EFD" w:rsidRDefault="007F406F" w:rsidP="00A24C9B">
            <w:pPr>
              <w:pStyle w:val="TAH"/>
              <w:rPr>
                <w:lang w:eastAsia="zh-CN"/>
              </w:rPr>
            </w:pPr>
            <w:r w:rsidRPr="00C07EFD">
              <w:rPr>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2D116" w14:textId="77777777" w:rsidR="007F406F" w:rsidRPr="00C07EFD" w:rsidRDefault="007F406F" w:rsidP="00A24C9B">
            <w:pPr>
              <w:pStyle w:val="TAH"/>
              <w:rPr>
                <w:lang w:eastAsia="zh-CN"/>
              </w:rPr>
            </w:pPr>
            <w:r w:rsidRPr="00C07EFD">
              <w:rPr>
                <w:lang w:eastAsia="zh-CN"/>
              </w:rPr>
              <w:t>Content type</w:t>
            </w:r>
          </w:p>
        </w:tc>
      </w:tr>
      <w:tr w:rsidR="007F406F" w:rsidRPr="00C07EFD" w14:paraId="7A0B9E58"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1D30A9C6" w14:textId="77777777" w:rsidR="007F406F" w:rsidRPr="00C07EFD" w:rsidRDefault="007F406F" w:rsidP="00A24C9B">
            <w:pPr>
              <w:pStyle w:val="TAL"/>
              <w:rPr>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6EEDD0EA" w14:textId="77777777" w:rsidR="007F406F" w:rsidRPr="00C07EFD" w:rsidRDefault="007F406F" w:rsidP="00A24C9B">
            <w:pPr>
              <w:pStyle w:val="TAC"/>
              <w:rPr>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3474A5DB" w14:textId="77777777" w:rsidR="007F406F" w:rsidRPr="00C07EFD" w:rsidRDefault="007F406F" w:rsidP="00A24C9B">
            <w:pPr>
              <w:pStyle w:val="TAL"/>
              <w:rPr>
                <w:szCs w:val="18"/>
                <w:lang w:eastAsia="zh-CN"/>
              </w:rPr>
            </w:pPr>
          </w:p>
        </w:tc>
      </w:tr>
    </w:tbl>
    <w:p w14:paraId="2AC6835E" w14:textId="77777777" w:rsidR="007F406F" w:rsidRPr="00C07EFD" w:rsidRDefault="007F406F" w:rsidP="007F406F"/>
    <w:p w14:paraId="1CAA681F" w14:textId="560BF6DC" w:rsidR="007F406F" w:rsidRPr="00C07EFD" w:rsidRDefault="009D467C" w:rsidP="007F406F">
      <w:pPr>
        <w:pStyle w:val="Heading4"/>
      </w:pPr>
      <w:bookmarkStart w:id="1273" w:name="_Toc211956667"/>
      <w:r>
        <w:t>6.1.15.</w:t>
      </w:r>
      <w:r w:rsidR="007F406F" w:rsidRPr="00C07EFD">
        <w:t>7</w:t>
      </w:r>
      <w:r w:rsidR="007F406F" w:rsidRPr="00C07EFD">
        <w:tab/>
        <w:t>Error Handling</w:t>
      </w:r>
      <w:bookmarkEnd w:id="1273"/>
    </w:p>
    <w:p w14:paraId="50691EDD" w14:textId="50CD1B8D" w:rsidR="007F406F" w:rsidRPr="00C07EFD" w:rsidRDefault="009D467C" w:rsidP="007F406F">
      <w:pPr>
        <w:pStyle w:val="Heading5"/>
      </w:pPr>
      <w:bookmarkStart w:id="1274" w:name="_Toc211956668"/>
      <w:r>
        <w:t>6.1.15.</w:t>
      </w:r>
      <w:r w:rsidR="007F406F" w:rsidRPr="00C07EFD">
        <w:t>7.1</w:t>
      </w:r>
      <w:r w:rsidR="007F406F" w:rsidRPr="00C07EFD">
        <w:tab/>
        <w:t>General</w:t>
      </w:r>
      <w:bookmarkEnd w:id="1274"/>
    </w:p>
    <w:p w14:paraId="6BD1E790" w14:textId="687BC01A" w:rsidR="007F406F" w:rsidRPr="00C07EFD" w:rsidRDefault="007F406F" w:rsidP="007F406F">
      <w:r w:rsidRPr="00C07EFD">
        <w:t xml:space="preserve">For the </w:t>
      </w:r>
      <w:r>
        <w:rPr>
          <w:rFonts w:ascii="Arial" w:hAnsi="Arial" w:cs="Arial"/>
          <w:sz w:val="18"/>
        </w:rPr>
        <w:t>AIMLES</w:t>
      </w:r>
      <w:r>
        <w:t>_MLModelUpdate</w:t>
      </w:r>
      <w:r w:rsidRPr="00C07EFD">
        <w:t xml:space="preserve"> API, error handling shall be supported as specified in clause 6.7 of 3GPP TS 29.549 </w:t>
      </w:r>
      <w:r w:rsidRPr="00C07EFD" w:rsidDel="00946FFF">
        <w:t>[</w:t>
      </w:r>
      <w:r w:rsidR="00946FFF">
        <w:t>10]</w:t>
      </w:r>
      <w:r w:rsidRPr="00C07EFD">
        <w:t>.</w:t>
      </w:r>
    </w:p>
    <w:p w14:paraId="6EAD7300" w14:textId="77777777" w:rsidR="007F406F" w:rsidRPr="00C07EFD" w:rsidRDefault="007F406F" w:rsidP="007F406F">
      <w:pPr>
        <w:rPr>
          <w:rFonts w:eastAsia="Calibri"/>
        </w:rPr>
      </w:pPr>
      <w:r w:rsidRPr="00C07EFD">
        <w:t xml:space="preserve">In addition, the requirements in the following clauses are applicable for the </w:t>
      </w:r>
      <w:r>
        <w:rPr>
          <w:rFonts w:ascii="Arial" w:hAnsi="Arial" w:cs="Arial"/>
          <w:sz w:val="18"/>
        </w:rPr>
        <w:t>AIMLES</w:t>
      </w:r>
      <w:r>
        <w:t>_MLModelUpdate</w:t>
      </w:r>
      <w:r w:rsidRPr="00C07EFD">
        <w:t xml:space="preserve"> API.</w:t>
      </w:r>
    </w:p>
    <w:p w14:paraId="0F21B23A" w14:textId="726DFED4" w:rsidR="007F406F" w:rsidRPr="00C07EFD" w:rsidRDefault="009D467C" w:rsidP="007F406F">
      <w:pPr>
        <w:pStyle w:val="Heading5"/>
      </w:pPr>
      <w:bookmarkStart w:id="1275" w:name="_Toc211956669"/>
      <w:r>
        <w:t>6.1.15.</w:t>
      </w:r>
      <w:r w:rsidR="007F406F" w:rsidRPr="00C07EFD">
        <w:t>7.2</w:t>
      </w:r>
      <w:r w:rsidR="007F406F" w:rsidRPr="00C07EFD">
        <w:tab/>
        <w:t>Protocol Errors</w:t>
      </w:r>
      <w:bookmarkEnd w:id="1275"/>
    </w:p>
    <w:p w14:paraId="1ABF0BDA" w14:textId="77777777" w:rsidR="007F406F" w:rsidRPr="00C07EFD" w:rsidRDefault="007F406F" w:rsidP="007F406F">
      <w:r w:rsidRPr="00C07EFD">
        <w:t xml:space="preserve">No specific protocol errors for the </w:t>
      </w:r>
      <w:r>
        <w:rPr>
          <w:rFonts w:ascii="Arial" w:hAnsi="Arial" w:cs="Arial"/>
          <w:sz w:val="18"/>
        </w:rPr>
        <w:t>AIMLES</w:t>
      </w:r>
      <w:r>
        <w:t>_MLModelUpdate</w:t>
      </w:r>
      <w:r w:rsidRPr="00C07EFD">
        <w:t xml:space="preserve"> API are specified.</w:t>
      </w:r>
    </w:p>
    <w:p w14:paraId="2E366730" w14:textId="1269EE07" w:rsidR="007F406F" w:rsidRPr="00C07EFD" w:rsidRDefault="009D467C" w:rsidP="007F406F">
      <w:pPr>
        <w:pStyle w:val="Heading5"/>
      </w:pPr>
      <w:bookmarkStart w:id="1276" w:name="_Toc211956670"/>
      <w:r>
        <w:t>6.1.15.</w:t>
      </w:r>
      <w:r w:rsidR="007F406F" w:rsidRPr="00C07EFD">
        <w:t>7.3</w:t>
      </w:r>
      <w:r w:rsidR="007F406F" w:rsidRPr="00C07EFD">
        <w:tab/>
        <w:t>Application Errors</w:t>
      </w:r>
      <w:bookmarkEnd w:id="1276"/>
    </w:p>
    <w:p w14:paraId="782170BB" w14:textId="056995FF" w:rsidR="007F406F" w:rsidRPr="00C07EFD" w:rsidRDefault="007F406F" w:rsidP="007F406F">
      <w:r w:rsidRPr="00C07EFD">
        <w:t xml:space="preserve">The application errors defined for the </w:t>
      </w:r>
      <w:r>
        <w:rPr>
          <w:rFonts w:ascii="Arial" w:hAnsi="Arial" w:cs="Arial"/>
          <w:sz w:val="18"/>
        </w:rPr>
        <w:t>AIMLES</w:t>
      </w:r>
      <w:r>
        <w:t>_MLModelUpdate</w:t>
      </w:r>
      <w:r w:rsidRPr="00C07EFD">
        <w:t xml:space="preserve"> API are listed in Table </w:t>
      </w:r>
      <w:r w:rsidDel="009D467C">
        <w:t>6.1.</w:t>
      </w:r>
      <w:r w:rsidR="009D467C">
        <w:t>15.</w:t>
      </w:r>
      <w:r w:rsidRPr="00C07EFD">
        <w:t>7.3-1.</w:t>
      </w:r>
    </w:p>
    <w:p w14:paraId="35EE9D09" w14:textId="7BAE19E4" w:rsidR="007F406F" w:rsidRPr="00C07EFD" w:rsidRDefault="007F406F" w:rsidP="007F406F">
      <w:pPr>
        <w:pStyle w:val="TH"/>
      </w:pPr>
      <w:r w:rsidRPr="00C07EFD">
        <w:t>Table </w:t>
      </w:r>
      <w:r w:rsidDel="009D467C">
        <w:t>6.1.</w:t>
      </w:r>
      <w:r w:rsidR="009D467C">
        <w:t>15.</w:t>
      </w:r>
      <w:r w:rsidRPr="00C07EFD">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C07EFD" w14:paraId="0A14B9C1"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0B39B7" w14:textId="77777777" w:rsidR="007F406F" w:rsidRPr="00C07EFD" w:rsidRDefault="007F406F" w:rsidP="00A24C9B">
            <w:pPr>
              <w:pStyle w:val="TAH"/>
              <w:rPr>
                <w:lang w:eastAsia="zh-CN"/>
              </w:rPr>
            </w:pPr>
            <w:r w:rsidRPr="00C07EFD">
              <w:rPr>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B1D3FC" w14:textId="77777777" w:rsidR="007F406F" w:rsidRPr="00C07EFD" w:rsidRDefault="007F406F" w:rsidP="00A24C9B">
            <w:pPr>
              <w:pStyle w:val="TAH"/>
              <w:rPr>
                <w:lang w:eastAsia="zh-CN"/>
              </w:rPr>
            </w:pPr>
            <w:r w:rsidRPr="00C07EFD">
              <w:rPr>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1E2E5B" w14:textId="77777777" w:rsidR="007F406F" w:rsidRPr="00C07EFD" w:rsidRDefault="007F406F" w:rsidP="00A24C9B">
            <w:pPr>
              <w:pStyle w:val="TAH"/>
              <w:rPr>
                <w:lang w:eastAsia="zh-CN"/>
              </w:rPr>
            </w:pPr>
            <w:r w:rsidRPr="00C07EFD">
              <w:rPr>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E541A9" w14:textId="77777777" w:rsidR="007F406F" w:rsidRPr="00C07EFD" w:rsidRDefault="007F406F" w:rsidP="00A24C9B">
            <w:pPr>
              <w:pStyle w:val="TAH"/>
              <w:rPr>
                <w:lang w:eastAsia="zh-CN"/>
              </w:rPr>
            </w:pPr>
            <w:r w:rsidRPr="00C07EFD">
              <w:rPr>
                <w:lang w:eastAsia="zh-CN"/>
              </w:rPr>
              <w:t>Applicability</w:t>
            </w:r>
          </w:p>
        </w:tc>
      </w:tr>
      <w:tr w:rsidR="007F406F" w:rsidRPr="00C07EFD" w14:paraId="7005BF35"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5826CDEB" w14:textId="77777777" w:rsidR="007F406F" w:rsidRPr="00C07EFD" w:rsidRDefault="007F406F" w:rsidP="00A24C9B">
            <w:pPr>
              <w:pStyle w:val="TAL"/>
              <w:rPr>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63B6A209" w14:textId="77777777" w:rsidR="007F406F" w:rsidRPr="00C07EFD" w:rsidRDefault="007F406F" w:rsidP="00A24C9B">
            <w:pPr>
              <w:pStyle w:val="TAL"/>
              <w:rPr>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70732229" w14:textId="77777777" w:rsidR="007F406F" w:rsidRPr="00C07EFD" w:rsidRDefault="007F406F" w:rsidP="00A24C9B">
            <w:pPr>
              <w:pStyle w:val="TAL"/>
              <w:rPr>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BF27882" w14:textId="77777777" w:rsidR="007F406F" w:rsidRPr="00C07EFD" w:rsidRDefault="007F406F" w:rsidP="00A24C9B">
            <w:pPr>
              <w:keepNext/>
              <w:keepLines/>
              <w:spacing w:after="0"/>
              <w:rPr>
                <w:rFonts w:ascii="Arial" w:hAnsi="Arial" w:cs="Arial"/>
                <w:sz w:val="18"/>
                <w:szCs w:val="18"/>
                <w:lang w:eastAsia="zh-CN"/>
              </w:rPr>
            </w:pPr>
          </w:p>
        </w:tc>
      </w:tr>
    </w:tbl>
    <w:p w14:paraId="278545FF" w14:textId="77777777" w:rsidR="007F406F" w:rsidRPr="00C07EFD" w:rsidRDefault="007F406F" w:rsidP="007F406F"/>
    <w:p w14:paraId="3EDB1749" w14:textId="350F62F5" w:rsidR="007F406F" w:rsidRPr="00C07EFD" w:rsidRDefault="009D467C" w:rsidP="007F406F">
      <w:pPr>
        <w:pStyle w:val="Heading4"/>
      </w:pPr>
      <w:bookmarkStart w:id="1277" w:name="_Toc211956671"/>
      <w:r>
        <w:t>6.1.15.</w:t>
      </w:r>
      <w:r w:rsidR="007F406F" w:rsidRPr="00C07EFD">
        <w:t>8</w:t>
      </w:r>
      <w:r w:rsidR="007F406F" w:rsidRPr="00C07EFD">
        <w:tab/>
        <w:t>Feature negotiation</w:t>
      </w:r>
      <w:bookmarkEnd w:id="1277"/>
    </w:p>
    <w:p w14:paraId="76192894" w14:textId="31598DF0" w:rsidR="007F406F" w:rsidRPr="00C07EFD" w:rsidRDefault="007F406F" w:rsidP="007F406F">
      <w:r w:rsidRPr="00C07EFD">
        <w:t>The optional features in table </w:t>
      </w:r>
      <w:r w:rsidDel="009D467C">
        <w:t>6.1.</w:t>
      </w:r>
      <w:r w:rsidR="009D467C">
        <w:t>15.</w:t>
      </w:r>
      <w:r w:rsidRPr="00C07EFD">
        <w:t xml:space="preserve">8-1 are defined for the </w:t>
      </w:r>
      <w:r>
        <w:rPr>
          <w:rFonts w:ascii="Arial" w:hAnsi="Arial" w:cs="Arial"/>
          <w:sz w:val="18"/>
        </w:rPr>
        <w:t>AIMLES</w:t>
      </w:r>
      <w:r>
        <w:t>_MLModelUpdate</w:t>
      </w:r>
      <w:r w:rsidRPr="00C07EFD">
        <w:t xml:space="preserve"> </w:t>
      </w:r>
      <w:r w:rsidRPr="00C07EFD">
        <w:rPr>
          <w:lang w:eastAsia="zh-CN"/>
        </w:rPr>
        <w:t xml:space="preserve">API. They shall be negotiated using the </w:t>
      </w:r>
      <w:r w:rsidRPr="00C07EFD">
        <w:t>extensibility mechanism defined in clause 6.8 of 3GPP TS 29.549 </w:t>
      </w:r>
      <w:r w:rsidR="00946FFF">
        <w:t>[10]</w:t>
      </w:r>
      <w:r w:rsidRPr="00C07EFD">
        <w:t>.</w:t>
      </w:r>
    </w:p>
    <w:p w14:paraId="3E36A688" w14:textId="3D0B1B9F" w:rsidR="007F406F" w:rsidRPr="00C07EFD" w:rsidRDefault="007F406F" w:rsidP="007F406F">
      <w:pPr>
        <w:pStyle w:val="TH"/>
      </w:pPr>
      <w:r w:rsidRPr="00C07EFD">
        <w:t>Table </w:t>
      </w:r>
      <w:r w:rsidDel="009D467C">
        <w:t>6.1.</w:t>
      </w:r>
      <w:r w:rsidR="009D467C">
        <w:t>15.</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C07EFD" w14:paraId="1714A86F"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9F977B" w14:textId="77777777" w:rsidR="007F406F" w:rsidRPr="00C07EFD" w:rsidRDefault="007F406F" w:rsidP="00A24C9B">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32EFC" w14:textId="77777777" w:rsidR="007F406F" w:rsidRPr="00C07EFD" w:rsidRDefault="007F406F" w:rsidP="00A24C9B">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AE6991" w14:textId="77777777" w:rsidR="007F406F" w:rsidRPr="00C07EFD" w:rsidRDefault="007F406F" w:rsidP="00A24C9B">
            <w:pPr>
              <w:pStyle w:val="TAH"/>
              <w:rPr>
                <w:lang w:eastAsia="zh-CN"/>
              </w:rPr>
            </w:pPr>
            <w:r w:rsidRPr="00C07EFD">
              <w:rPr>
                <w:lang w:eastAsia="zh-CN"/>
              </w:rPr>
              <w:t>Description</w:t>
            </w:r>
          </w:p>
        </w:tc>
      </w:tr>
      <w:tr w:rsidR="007F406F" w:rsidRPr="00C07EFD" w14:paraId="3A240F55"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E8E6C1D" w14:textId="77777777" w:rsidR="007F406F" w:rsidRPr="00C07EFD" w:rsidRDefault="007F406F" w:rsidP="00A24C9B">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8D65A72" w14:textId="77777777" w:rsidR="007F406F" w:rsidRPr="00C07EFD" w:rsidRDefault="007F406F" w:rsidP="00A24C9B">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2588CF3" w14:textId="77777777" w:rsidR="007F406F" w:rsidRPr="00C07EFD" w:rsidRDefault="007F406F" w:rsidP="00A24C9B">
            <w:pPr>
              <w:pStyle w:val="TAL"/>
              <w:rPr>
                <w:szCs w:val="18"/>
                <w:lang w:eastAsia="zh-CN"/>
              </w:rPr>
            </w:pPr>
          </w:p>
        </w:tc>
      </w:tr>
    </w:tbl>
    <w:p w14:paraId="146D0D8B" w14:textId="77777777" w:rsidR="007F406F" w:rsidRPr="00C07EFD" w:rsidRDefault="007F406F" w:rsidP="007F406F"/>
    <w:p w14:paraId="36AD42EC" w14:textId="4ED82423" w:rsidR="007F406F" w:rsidRPr="00C07EFD" w:rsidRDefault="009D467C" w:rsidP="007F406F">
      <w:pPr>
        <w:pStyle w:val="Heading4"/>
      </w:pPr>
      <w:bookmarkStart w:id="1278" w:name="_Toc211956672"/>
      <w:r>
        <w:rPr>
          <w:noProof/>
          <w:lang w:eastAsia="zh-CN"/>
        </w:rPr>
        <w:t>6.1.15.</w:t>
      </w:r>
      <w:r w:rsidR="007F406F" w:rsidRPr="00C07EFD">
        <w:t>9</w:t>
      </w:r>
      <w:r w:rsidR="007F406F" w:rsidRPr="00C07EFD">
        <w:tab/>
        <w:t>Security</w:t>
      </w:r>
      <w:bookmarkEnd w:id="1278"/>
    </w:p>
    <w:p w14:paraId="2FED1EC5" w14:textId="53A6F80B" w:rsidR="007F406F" w:rsidRPr="00C07EFD" w:rsidRDefault="007F406F" w:rsidP="007F406F">
      <w:r w:rsidRPr="00C07EFD">
        <w:t>The provisions of clause 9 of 3GPP TS 29.549 </w:t>
      </w:r>
      <w:r w:rsidR="00946FFF">
        <w:t>[10]</w:t>
      </w:r>
      <w:r w:rsidRPr="00C07EFD">
        <w:t xml:space="preserve"> shall apply for the </w:t>
      </w:r>
      <w:r>
        <w:rPr>
          <w:rFonts w:ascii="Arial" w:hAnsi="Arial" w:cs="Arial"/>
          <w:sz w:val="18"/>
        </w:rPr>
        <w:t>AIMLES</w:t>
      </w:r>
      <w:r>
        <w:t>_MLModelUpdate</w:t>
      </w:r>
      <w:r w:rsidRPr="00C07EFD">
        <w:t xml:space="preserve"> </w:t>
      </w:r>
      <w:r w:rsidRPr="00C07EFD">
        <w:rPr>
          <w:lang w:eastAsia="zh-CN"/>
        </w:rPr>
        <w:t>API</w:t>
      </w:r>
      <w:r w:rsidRPr="00C07EFD">
        <w:rPr>
          <w:noProof/>
          <w:lang w:eastAsia="zh-CN"/>
        </w:rPr>
        <w:t>.</w:t>
      </w:r>
    </w:p>
    <w:p w14:paraId="594FAF2F" w14:textId="13C86E02" w:rsidR="007D7552" w:rsidRDefault="007D7552">
      <w:pPr>
        <w:overflowPunct/>
        <w:autoSpaceDE/>
        <w:autoSpaceDN/>
        <w:adjustRightInd/>
        <w:spacing w:after="0"/>
        <w:textAlignment w:val="auto"/>
        <w:rPr>
          <w:noProof/>
          <w:lang w:eastAsia="zh-CN"/>
        </w:rPr>
      </w:pPr>
      <w:r>
        <w:rPr>
          <w:noProof/>
          <w:lang w:eastAsia="zh-CN"/>
        </w:rPr>
        <w:lastRenderedPageBreak/>
        <w:br w:type="page"/>
      </w:r>
    </w:p>
    <w:p w14:paraId="4EF53D3E" w14:textId="583BB301" w:rsidR="008A6D4A" w:rsidRPr="00C07EFD" w:rsidRDefault="008A6D4A" w:rsidP="007A4424">
      <w:pPr>
        <w:pStyle w:val="Heading2"/>
      </w:pPr>
      <w:bookmarkStart w:id="1279" w:name="_Toc211956673"/>
      <w:r w:rsidRPr="00C07EFD">
        <w:lastRenderedPageBreak/>
        <w:t>6.2</w:t>
      </w:r>
      <w:r w:rsidRPr="00C07EFD">
        <w:tab/>
      </w:r>
      <w:bookmarkEnd w:id="441"/>
      <w:bookmarkEnd w:id="442"/>
      <w:r w:rsidR="006B354A" w:rsidRPr="00C07EFD">
        <w:t>AIMLE Repository APIs</w:t>
      </w:r>
      <w:bookmarkEnd w:id="1098"/>
      <w:bookmarkEnd w:id="1099"/>
      <w:bookmarkEnd w:id="1279"/>
    </w:p>
    <w:p w14:paraId="2C99FE1F" w14:textId="77777777" w:rsidR="00DD15E7" w:rsidRPr="00C07EFD" w:rsidRDefault="00DD15E7" w:rsidP="00DD15E7">
      <w:pPr>
        <w:pStyle w:val="Heading3"/>
      </w:pPr>
      <w:bookmarkStart w:id="1280" w:name="_Toc144024196"/>
      <w:bookmarkStart w:id="1281" w:name="_Toc148176909"/>
      <w:bookmarkStart w:id="1282" w:name="_Toc151379288"/>
      <w:bookmarkStart w:id="1283" w:name="_Toc151445469"/>
      <w:bookmarkStart w:id="1284" w:name="_Toc160470546"/>
      <w:bookmarkStart w:id="1285" w:name="_Toc164873690"/>
      <w:bookmarkStart w:id="1286" w:name="_Toc180306327"/>
      <w:bookmarkStart w:id="1287" w:name="_Toc192868280"/>
      <w:bookmarkStart w:id="1288" w:name="_Toc195627937"/>
      <w:bookmarkStart w:id="1289" w:name="_Toc195628178"/>
      <w:bookmarkStart w:id="1290" w:name="_Toc211956674"/>
      <w:r w:rsidRPr="00C07EFD">
        <w:t>6.2.1</w:t>
      </w:r>
      <w:r w:rsidRPr="00C07EFD">
        <w:tab/>
        <w:t>MLR_MLModelManagement Service API</w:t>
      </w:r>
      <w:bookmarkEnd w:id="1280"/>
      <w:bookmarkEnd w:id="1281"/>
      <w:bookmarkEnd w:id="1282"/>
      <w:bookmarkEnd w:id="1283"/>
      <w:bookmarkEnd w:id="1284"/>
      <w:bookmarkEnd w:id="1285"/>
      <w:bookmarkEnd w:id="1286"/>
      <w:bookmarkEnd w:id="1287"/>
      <w:bookmarkEnd w:id="1288"/>
      <w:bookmarkEnd w:id="1289"/>
      <w:bookmarkEnd w:id="1290"/>
    </w:p>
    <w:p w14:paraId="3DF827D8" w14:textId="77777777" w:rsidR="009025AC" w:rsidRPr="00C07EFD" w:rsidRDefault="009025AC" w:rsidP="009025AC">
      <w:pPr>
        <w:pStyle w:val="Heading4"/>
      </w:pPr>
      <w:bookmarkStart w:id="1291" w:name="_Toc211956675"/>
      <w:bookmarkStart w:id="1292" w:name="_Toc144459665"/>
      <w:bookmarkStart w:id="1293" w:name="_Toc151379290"/>
      <w:bookmarkStart w:id="1294" w:name="_Toc151445471"/>
      <w:bookmarkStart w:id="1295" w:name="_Toc160470548"/>
      <w:bookmarkStart w:id="1296" w:name="_Toc164873692"/>
      <w:bookmarkStart w:id="1297" w:name="_Toc180306329"/>
      <w:bookmarkStart w:id="1298" w:name="_Toc192868282"/>
      <w:bookmarkStart w:id="1299" w:name="_Toc195627939"/>
      <w:bookmarkStart w:id="1300" w:name="_Toc195628180"/>
      <w:r w:rsidRPr="00C07EFD">
        <w:rPr>
          <w:noProof/>
          <w:lang w:eastAsia="zh-CN"/>
        </w:rPr>
        <w:t>6.2</w:t>
      </w:r>
      <w:r w:rsidRPr="00C07EFD">
        <w:t>.1.1</w:t>
      </w:r>
      <w:r w:rsidRPr="00C07EFD">
        <w:tab/>
        <w:t>Introduction</w:t>
      </w:r>
      <w:bookmarkEnd w:id="1291"/>
    </w:p>
    <w:p w14:paraId="741D5B10" w14:textId="77777777" w:rsidR="009025AC" w:rsidRPr="00C07EFD" w:rsidRDefault="009025AC" w:rsidP="009025AC">
      <w:pPr>
        <w:rPr>
          <w:noProof/>
          <w:lang w:eastAsia="zh-CN"/>
        </w:rPr>
      </w:pPr>
      <w:r w:rsidRPr="00C07EFD">
        <w:rPr>
          <w:noProof/>
        </w:rPr>
        <w:t xml:space="preserve">The </w:t>
      </w:r>
      <w:r w:rsidRPr="00C07EFD">
        <w:t xml:space="preserve">MLR_MLModelManagement </w:t>
      </w:r>
      <w:r w:rsidRPr="00C07EFD">
        <w:rPr>
          <w:noProof/>
        </w:rPr>
        <w:t xml:space="preserve">service shall use the </w:t>
      </w:r>
      <w:r w:rsidRPr="00C07EFD">
        <w:t>MLR_MLModelManagement</w:t>
      </w:r>
      <w:r w:rsidRPr="00C07EFD">
        <w:rPr>
          <w:noProof/>
          <w:lang w:eastAsia="zh-CN"/>
        </w:rPr>
        <w:t xml:space="preserve"> API.</w:t>
      </w:r>
    </w:p>
    <w:p w14:paraId="253B6D99" w14:textId="77777777" w:rsidR="009025AC" w:rsidRPr="00C07EFD" w:rsidRDefault="009025AC" w:rsidP="009025AC">
      <w:pPr>
        <w:rPr>
          <w:noProof/>
          <w:lang w:eastAsia="zh-CN"/>
        </w:rPr>
      </w:pPr>
      <w:r w:rsidRPr="00C07EFD">
        <w:rPr>
          <w:rFonts w:hint="eastAsia"/>
          <w:noProof/>
          <w:lang w:eastAsia="zh-CN"/>
        </w:rPr>
        <w:t xml:space="preserve">The API URI of the </w:t>
      </w:r>
      <w:r w:rsidRPr="00C07EFD">
        <w:t xml:space="preserve">MLR_MLModelManagement Service </w:t>
      </w:r>
      <w:r w:rsidRPr="00C07EFD">
        <w:rPr>
          <w:noProof/>
          <w:lang w:eastAsia="zh-CN"/>
        </w:rPr>
        <w:t>API</w:t>
      </w:r>
      <w:r w:rsidRPr="00C07EFD">
        <w:rPr>
          <w:rFonts w:hint="eastAsia"/>
          <w:noProof/>
          <w:lang w:eastAsia="zh-CN"/>
        </w:rPr>
        <w:t xml:space="preserve"> shall be:</w:t>
      </w:r>
    </w:p>
    <w:p w14:paraId="73E858ED" w14:textId="77777777" w:rsidR="009025AC" w:rsidRPr="00C07EFD" w:rsidRDefault="009025AC" w:rsidP="009025AC">
      <w:pPr>
        <w:rPr>
          <w:noProof/>
          <w:lang w:eastAsia="zh-CN"/>
        </w:rPr>
      </w:pPr>
      <w:r w:rsidRPr="00C07EFD">
        <w:rPr>
          <w:b/>
          <w:noProof/>
        </w:rPr>
        <w:t>{apiRoot}/&lt;apiName&gt;/&lt;apiVersion&gt;</w:t>
      </w:r>
    </w:p>
    <w:p w14:paraId="33A86DD7" w14:textId="74D07553" w:rsidR="009025AC" w:rsidRPr="00C07EFD" w:rsidRDefault="009025AC" w:rsidP="009025AC">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5F8AA0C1" w14:textId="77777777" w:rsidR="009025AC" w:rsidRPr="00C07EFD" w:rsidRDefault="009025AC" w:rsidP="009025AC">
      <w:pPr>
        <w:rPr>
          <w:b/>
          <w:noProof/>
        </w:rPr>
      </w:pPr>
      <w:r w:rsidRPr="00C07EFD">
        <w:rPr>
          <w:b/>
          <w:noProof/>
        </w:rPr>
        <w:t>{apiRoot}/&lt;apiName&gt;/&lt;apiVersion&gt;/&lt;apiSpecificSuffixes&gt;</w:t>
      </w:r>
    </w:p>
    <w:p w14:paraId="6445E92C" w14:textId="77777777" w:rsidR="009025AC" w:rsidRPr="00C07EFD" w:rsidRDefault="009025AC" w:rsidP="009025AC">
      <w:pPr>
        <w:rPr>
          <w:noProof/>
          <w:lang w:eastAsia="zh-CN"/>
        </w:rPr>
      </w:pPr>
      <w:r w:rsidRPr="00C07EFD">
        <w:rPr>
          <w:noProof/>
          <w:lang w:eastAsia="zh-CN"/>
        </w:rPr>
        <w:t>with the following components:</w:t>
      </w:r>
    </w:p>
    <w:p w14:paraId="690F2DC0" w14:textId="7C31DB9F" w:rsidR="009025AC" w:rsidRPr="00C07EFD" w:rsidRDefault="009025AC" w:rsidP="009025AC">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065B06C1" w14:textId="77777777" w:rsidR="009025AC" w:rsidRPr="00C07EFD" w:rsidRDefault="009025AC" w:rsidP="009025AC">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"mlr-mlmm".</w:t>
      </w:r>
    </w:p>
    <w:p w14:paraId="6D1ED215" w14:textId="77777777" w:rsidR="009025AC" w:rsidRPr="00C07EFD" w:rsidRDefault="009025AC" w:rsidP="009025AC">
      <w:pPr>
        <w:pStyle w:val="B1"/>
        <w:rPr>
          <w:noProof/>
        </w:rPr>
      </w:pPr>
      <w:r w:rsidRPr="00C07EFD">
        <w:rPr>
          <w:noProof/>
        </w:rPr>
        <w:t>-</w:t>
      </w:r>
      <w:r w:rsidRPr="00C07EFD">
        <w:rPr>
          <w:noProof/>
        </w:rPr>
        <w:tab/>
        <w:t>The &lt;apiVersion&gt; shall be "v1".</w:t>
      </w:r>
    </w:p>
    <w:p w14:paraId="3D17A7F6" w14:textId="1FC36750" w:rsidR="009976C1" w:rsidRPr="00A04E12" w:rsidRDefault="009976C1" w:rsidP="009976C1">
      <w:pPr>
        <w:pStyle w:val="B1"/>
        <w:rPr>
          <w:lang w:eastAsia="zh-CN"/>
        </w:rPr>
      </w:pPr>
      <w:r w:rsidRPr="00A04E12">
        <w:t>-</w:t>
      </w:r>
      <w:r w:rsidRPr="00A04E12">
        <w:tab/>
        <w:t xml:space="preserve">The &lt;apiSpecificSuffixes&gt; shall be set as described in </w:t>
      </w:r>
      <w:r w:rsidRPr="00A04E12">
        <w:rPr>
          <w:lang w:eastAsia="zh-CN"/>
        </w:rPr>
        <w:t>clause 6.2.1.3 and clause 6.2.1.4</w:t>
      </w:r>
      <w:r w:rsidRPr="00A04E12">
        <w:t>.</w:t>
      </w:r>
    </w:p>
    <w:p w14:paraId="6FF64505" w14:textId="77777777" w:rsidR="009025AC" w:rsidRPr="00C07EFD" w:rsidRDefault="009025AC" w:rsidP="009025AC">
      <w:pPr>
        <w:pStyle w:val="NO"/>
      </w:pPr>
      <w:r w:rsidRPr="00C07EFD">
        <w:t>NOTE:</w:t>
      </w:r>
      <w:r w:rsidRPr="00C07EFD">
        <w:tab/>
        <w:t>When 3GPP TS 29.122 [2] is referenced for the common protocol and interface aspects for API definition in the clauses under clause </w:t>
      </w:r>
      <w:r w:rsidRPr="00C07EFD">
        <w:rPr>
          <w:noProof/>
          <w:lang w:eastAsia="zh-CN"/>
        </w:rPr>
        <w:t>6.2.1</w:t>
      </w:r>
      <w:r w:rsidRPr="00C07EFD">
        <w:t>, the AIMLE Repository takes the role of the SCEF and the service consumer takes the role of the SCS/AS.</w:t>
      </w:r>
    </w:p>
    <w:p w14:paraId="75536746" w14:textId="77777777" w:rsidR="00DD15E7" w:rsidRPr="00C07EFD" w:rsidRDefault="00DD15E7" w:rsidP="00DD15E7">
      <w:pPr>
        <w:pStyle w:val="Heading4"/>
      </w:pPr>
      <w:bookmarkStart w:id="1301" w:name="_Toc211956676"/>
      <w:r w:rsidRPr="00C07EFD">
        <w:rPr>
          <w:noProof/>
          <w:lang w:eastAsia="zh-CN"/>
        </w:rPr>
        <w:t>6.2</w:t>
      </w:r>
      <w:r w:rsidRPr="00C07EFD">
        <w:t>.1.2</w:t>
      </w:r>
      <w:r w:rsidRPr="00C07EFD">
        <w:tab/>
        <w:t>Usage of HTTP</w:t>
      </w:r>
      <w:bookmarkEnd w:id="1292"/>
      <w:bookmarkEnd w:id="1293"/>
      <w:bookmarkEnd w:id="1294"/>
      <w:bookmarkEnd w:id="1295"/>
      <w:bookmarkEnd w:id="1296"/>
      <w:bookmarkEnd w:id="1297"/>
      <w:bookmarkEnd w:id="1298"/>
      <w:bookmarkEnd w:id="1299"/>
      <w:bookmarkEnd w:id="1300"/>
      <w:bookmarkEnd w:id="1301"/>
    </w:p>
    <w:p w14:paraId="1BADCDA9" w14:textId="24304625" w:rsidR="00DD15E7" w:rsidRPr="00C07EFD" w:rsidRDefault="00DD15E7" w:rsidP="00DD15E7">
      <w:r w:rsidRPr="00C07EFD">
        <w:t xml:space="preserve">The provisions of </w:t>
      </w:r>
      <w:r w:rsidRPr="00C07EFD">
        <w:rPr>
          <w:noProof/>
          <w:lang w:eastAsia="zh-CN"/>
        </w:rPr>
        <w:t>clause 6.3 of 3GPP TS 29.549 </w:t>
      </w:r>
      <w:r w:rsidR="00946FFF">
        <w:rPr>
          <w:noProof/>
          <w:lang w:eastAsia="zh-CN"/>
        </w:rPr>
        <w:t>[10]</w:t>
      </w:r>
      <w:r w:rsidRPr="00C07EFD">
        <w:rPr>
          <w:noProof/>
          <w:lang w:eastAsia="zh-CN"/>
        </w:rPr>
        <w:t xml:space="preserve"> </w:t>
      </w:r>
      <w:r w:rsidRPr="00C07EFD">
        <w:t xml:space="preserve">shall apply for the MLR_MLModelManagement </w:t>
      </w:r>
      <w:r w:rsidRPr="00C07EFD">
        <w:rPr>
          <w:noProof/>
          <w:lang w:eastAsia="zh-CN"/>
        </w:rPr>
        <w:t>API.</w:t>
      </w:r>
    </w:p>
    <w:p w14:paraId="75B78F27" w14:textId="77777777" w:rsidR="00DD15E7" w:rsidRPr="00C07EFD" w:rsidRDefault="00DD15E7" w:rsidP="00DD15E7">
      <w:pPr>
        <w:pStyle w:val="Heading4"/>
      </w:pPr>
      <w:bookmarkStart w:id="1302" w:name="_Toc144459666"/>
      <w:bookmarkStart w:id="1303" w:name="_Toc151379291"/>
      <w:bookmarkStart w:id="1304" w:name="_Toc151445472"/>
      <w:bookmarkStart w:id="1305" w:name="_Toc160470549"/>
      <w:bookmarkStart w:id="1306" w:name="_Toc164873693"/>
      <w:bookmarkStart w:id="1307" w:name="_Toc180306330"/>
      <w:bookmarkStart w:id="1308" w:name="_Toc192868283"/>
      <w:bookmarkStart w:id="1309" w:name="_Toc195627940"/>
      <w:bookmarkStart w:id="1310" w:name="_Toc195628181"/>
      <w:bookmarkStart w:id="1311" w:name="_Toc211956677"/>
      <w:r w:rsidRPr="00C07EFD">
        <w:rPr>
          <w:noProof/>
          <w:lang w:eastAsia="zh-CN"/>
        </w:rPr>
        <w:t>6.2</w:t>
      </w:r>
      <w:r w:rsidRPr="00C07EFD">
        <w:t>.1.3</w:t>
      </w:r>
      <w:r w:rsidRPr="00C07EFD">
        <w:tab/>
        <w:t>Resources</w:t>
      </w:r>
      <w:bookmarkEnd w:id="1302"/>
      <w:bookmarkEnd w:id="1303"/>
      <w:bookmarkEnd w:id="1304"/>
      <w:bookmarkEnd w:id="1305"/>
      <w:bookmarkEnd w:id="1306"/>
      <w:bookmarkEnd w:id="1307"/>
      <w:bookmarkEnd w:id="1308"/>
      <w:bookmarkEnd w:id="1309"/>
      <w:bookmarkEnd w:id="1310"/>
      <w:bookmarkEnd w:id="1311"/>
    </w:p>
    <w:p w14:paraId="73AF1C4B" w14:textId="77777777" w:rsidR="00035D86" w:rsidRPr="00C07EFD" w:rsidRDefault="00035D86" w:rsidP="00035D86">
      <w:pPr>
        <w:pStyle w:val="Heading5"/>
      </w:pPr>
      <w:bookmarkStart w:id="1312" w:name="_Toc144459667"/>
      <w:bookmarkStart w:id="1313" w:name="_Toc151379292"/>
      <w:bookmarkStart w:id="1314" w:name="_Toc151445473"/>
      <w:bookmarkStart w:id="1315" w:name="_Toc160470550"/>
      <w:bookmarkStart w:id="1316" w:name="_Toc164873694"/>
      <w:bookmarkStart w:id="1317" w:name="_Toc180306331"/>
      <w:bookmarkStart w:id="1318" w:name="_Toc192868284"/>
      <w:bookmarkStart w:id="1319" w:name="_Toc195627941"/>
      <w:bookmarkStart w:id="1320" w:name="_Toc195628182"/>
      <w:bookmarkStart w:id="1321" w:name="_Toc211956678"/>
      <w:bookmarkStart w:id="1322" w:name="_Toc144459689"/>
      <w:bookmarkStart w:id="1323" w:name="_Toc151379324"/>
      <w:bookmarkStart w:id="1324" w:name="_Toc151445505"/>
      <w:bookmarkStart w:id="1325" w:name="_Toc160470582"/>
      <w:bookmarkStart w:id="1326" w:name="_Toc164873726"/>
      <w:bookmarkStart w:id="1327" w:name="_Toc180306363"/>
      <w:bookmarkStart w:id="1328" w:name="_Toc192868305"/>
      <w:bookmarkStart w:id="1329" w:name="_Toc195627942"/>
      <w:bookmarkStart w:id="1330" w:name="_Toc195628183"/>
      <w:r w:rsidRPr="00C07EFD">
        <w:rPr>
          <w:noProof/>
          <w:lang w:eastAsia="zh-CN"/>
        </w:rPr>
        <w:t>6.2</w:t>
      </w:r>
      <w:r w:rsidRPr="00C07EFD">
        <w:t>.1.3.1</w:t>
      </w:r>
      <w:r w:rsidRPr="00C07EFD">
        <w:tab/>
        <w:t>Overview</w:t>
      </w:r>
      <w:bookmarkEnd w:id="1312"/>
      <w:bookmarkEnd w:id="1313"/>
      <w:bookmarkEnd w:id="1314"/>
      <w:bookmarkEnd w:id="1315"/>
      <w:bookmarkEnd w:id="1316"/>
      <w:bookmarkEnd w:id="1317"/>
      <w:bookmarkEnd w:id="1318"/>
      <w:bookmarkEnd w:id="1319"/>
      <w:bookmarkEnd w:id="1320"/>
      <w:bookmarkEnd w:id="1321"/>
    </w:p>
    <w:p w14:paraId="1FDD6781" w14:textId="77777777" w:rsidR="00035D86" w:rsidRPr="00C07EFD" w:rsidRDefault="00035D86" w:rsidP="00035D86">
      <w:r w:rsidRPr="00C07EFD">
        <w:t>This clause describes the structure for the Resource URIs and the resources and methods used for the service.</w:t>
      </w:r>
    </w:p>
    <w:p w14:paraId="0BD875E4" w14:textId="77777777" w:rsidR="00035D86" w:rsidRPr="00C07EFD" w:rsidRDefault="00035D86" w:rsidP="00035D86">
      <w:r w:rsidRPr="00C07EFD">
        <w:t>Figure </w:t>
      </w:r>
      <w:r w:rsidRPr="00C07EFD">
        <w:rPr>
          <w:noProof/>
          <w:lang w:eastAsia="zh-CN"/>
        </w:rPr>
        <w:t>6.2.1</w:t>
      </w:r>
      <w:r w:rsidRPr="00C07EFD">
        <w:t>.3.1-1 depicts the resource URIs structure for the MLR_MLModelManagement API.</w:t>
      </w:r>
    </w:p>
    <w:p w14:paraId="0A2F5DE2" w14:textId="77777777" w:rsidR="00035D86" w:rsidRPr="00C07EFD" w:rsidRDefault="00000000" w:rsidP="00035D86">
      <w:pPr>
        <w:pStyle w:val="TH"/>
        <w:rPr>
          <w:lang w:val="en-US"/>
        </w:rPr>
      </w:pPr>
      <w:bookmarkStart w:id="1331" w:name="_MON_1804924715"/>
      <w:bookmarkEnd w:id="1331"/>
      <w:r>
        <w:pict w14:anchorId="2516B875">
          <v:shape id="_x0000_i1092" type="#_x0000_t75" style="width:481.5pt;height:182.25pt">
            <v:imagedata r:id="rId102" o:title=""/>
          </v:shape>
        </w:pict>
      </w:r>
    </w:p>
    <w:p w14:paraId="56316777" w14:textId="77777777" w:rsidR="00035D86" w:rsidRPr="00C07EFD" w:rsidRDefault="00035D86" w:rsidP="00035D86">
      <w:pPr>
        <w:pStyle w:val="TF"/>
      </w:pPr>
      <w:r w:rsidRPr="00C07EFD">
        <w:t>Figure </w:t>
      </w:r>
      <w:r w:rsidRPr="00C07EFD">
        <w:rPr>
          <w:noProof/>
          <w:lang w:eastAsia="zh-CN"/>
        </w:rPr>
        <w:t>6.2</w:t>
      </w:r>
      <w:r w:rsidRPr="00C07EFD">
        <w:t>.1.3.1-1: Resource URIs structure of the MLR_MLModelManagement API</w:t>
      </w:r>
    </w:p>
    <w:p w14:paraId="405B1B32" w14:textId="77777777" w:rsidR="00035D86" w:rsidRPr="00C07EFD" w:rsidRDefault="00035D86" w:rsidP="00035D86">
      <w:r w:rsidRPr="00C07EFD">
        <w:lastRenderedPageBreak/>
        <w:t>Table </w:t>
      </w:r>
      <w:r w:rsidRPr="00C07EFD">
        <w:rPr>
          <w:noProof/>
          <w:lang w:eastAsia="zh-CN"/>
        </w:rPr>
        <w:t>6.2</w:t>
      </w:r>
      <w:r w:rsidRPr="00C07EFD">
        <w:t xml:space="preserve">.1.3.1-1 provides an overview of the resources and applicable HTTP methods for the MLR_MLModelManagement </w:t>
      </w:r>
      <w:r w:rsidRPr="00C07EFD">
        <w:rPr>
          <w:lang w:val="en-US"/>
        </w:rPr>
        <w:t>API</w:t>
      </w:r>
      <w:r w:rsidRPr="00C07EFD">
        <w:t>.</w:t>
      </w:r>
    </w:p>
    <w:p w14:paraId="022F1446" w14:textId="77777777" w:rsidR="00035D86" w:rsidRPr="00C07EFD" w:rsidRDefault="00035D86" w:rsidP="00035D86">
      <w:pPr>
        <w:pStyle w:val="TH"/>
      </w:pPr>
      <w:r w:rsidRPr="00C07EFD">
        <w:t>Table </w:t>
      </w:r>
      <w:r w:rsidRPr="00C07EFD">
        <w:rPr>
          <w:noProof/>
          <w:lang w:eastAsia="zh-CN"/>
        </w:rPr>
        <w:t>6.2</w:t>
      </w:r>
      <w:r w:rsidRPr="00C07EFD">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C07EFD" w14:paraId="51E972C1" w14:textId="77777777" w:rsidTr="00A24C9B">
        <w:trPr>
          <w:jc w:val="center"/>
        </w:trPr>
        <w:tc>
          <w:tcPr>
            <w:tcW w:w="1295" w:type="pct"/>
            <w:shd w:val="clear" w:color="auto" w:fill="C0C0C0"/>
            <w:vAlign w:val="center"/>
            <w:hideMark/>
          </w:tcPr>
          <w:p w14:paraId="6329835D" w14:textId="77777777" w:rsidR="00035D86" w:rsidRPr="00C07EFD" w:rsidRDefault="00035D86" w:rsidP="00A24C9B">
            <w:pPr>
              <w:pStyle w:val="TAH"/>
            </w:pPr>
            <w:r w:rsidRPr="00C07EFD">
              <w:t>Resource name</w:t>
            </w:r>
          </w:p>
        </w:tc>
        <w:tc>
          <w:tcPr>
            <w:tcW w:w="1328" w:type="pct"/>
            <w:shd w:val="clear" w:color="auto" w:fill="C0C0C0"/>
            <w:vAlign w:val="center"/>
            <w:hideMark/>
          </w:tcPr>
          <w:p w14:paraId="4AA180FF" w14:textId="77777777" w:rsidR="00035D86" w:rsidRPr="00C07EFD" w:rsidRDefault="00035D86" w:rsidP="00A24C9B">
            <w:pPr>
              <w:pStyle w:val="TAH"/>
            </w:pPr>
            <w:r w:rsidRPr="00C07EFD">
              <w:t>Resource URI</w:t>
            </w:r>
          </w:p>
        </w:tc>
        <w:tc>
          <w:tcPr>
            <w:tcW w:w="530" w:type="pct"/>
            <w:shd w:val="clear" w:color="auto" w:fill="C0C0C0"/>
            <w:vAlign w:val="center"/>
            <w:hideMark/>
          </w:tcPr>
          <w:p w14:paraId="30DE8AEF" w14:textId="77777777" w:rsidR="00035D86" w:rsidRPr="00C07EFD" w:rsidRDefault="00035D86" w:rsidP="00A24C9B">
            <w:pPr>
              <w:pStyle w:val="TAH"/>
            </w:pPr>
            <w:r w:rsidRPr="00C07EFD">
              <w:t>HTTP method or custom operation</w:t>
            </w:r>
          </w:p>
        </w:tc>
        <w:tc>
          <w:tcPr>
            <w:tcW w:w="1847" w:type="pct"/>
            <w:shd w:val="clear" w:color="auto" w:fill="C0C0C0"/>
            <w:vAlign w:val="center"/>
            <w:hideMark/>
          </w:tcPr>
          <w:p w14:paraId="6484B38F" w14:textId="77777777" w:rsidR="00035D86" w:rsidRPr="00C07EFD" w:rsidRDefault="00035D86" w:rsidP="00A24C9B">
            <w:pPr>
              <w:pStyle w:val="TAH"/>
            </w:pPr>
            <w:r w:rsidRPr="00C07EFD">
              <w:t>Description</w:t>
            </w:r>
          </w:p>
        </w:tc>
      </w:tr>
      <w:tr w:rsidR="00035D86" w:rsidRPr="00C07EFD" w14:paraId="1F3FB11B" w14:textId="77777777" w:rsidTr="00A24C9B">
        <w:trPr>
          <w:jc w:val="center"/>
        </w:trPr>
        <w:tc>
          <w:tcPr>
            <w:tcW w:w="1295" w:type="pct"/>
            <w:vMerge w:val="restart"/>
            <w:vAlign w:val="center"/>
            <w:hideMark/>
          </w:tcPr>
          <w:p w14:paraId="03E42EFB" w14:textId="77777777" w:rsidR="00035D86" w:rsidRPr="00C07EFD" w:rsidRDefault="00035D86" w:rsidP="00A24C9B">
            <w:pPr>
              <w:pStyle w:val="TAL"/>
            </w:pPr>
            <w:r w:rsidRPr="00C07EFD">
              <w:t>ML Models Storages</w:t>
            </w:r>
          </w:p>
        </w:tc>
        <w:tc>
          <w:tcPr>
            <w:tcW w:w="1328" w:type="pct"/>
            <w:vMerge w:val="restart"/>
            <w:vAlign w:val="center"/>
            <w:hideMark/>
          </w:tcPr>
          <w:p w14:paraId="63EB16FE" w14:textId="77777777" w:rsidR="00035D86" w:rsidRPr="00C07EFD" w:rsidRDefault="00035D86" w:rsidP="00A24C9B">
            <w:pPr>
              <w:pStyle w:val="TAL"/>
              <w:rPr>
                <w:lang w:val="en-US"/>
              </w:rPr>
            </w:pPr>
            <w:r w:rsidRPr="00C07EFD">
              <w:t>/storages</w:t>
            </w:r>
          </w:p>
        </w:tc>
        <w:tc>
          <w:tcPr>
            <w:tcW w:w="530" w:type="pct"/>
            <w:vAlign w:val="center"/>
            <w:hideMark/>
          </w:tcPr>
          <w:p w14:paraId="4CDDF6DF" w14:textId="77777777" w:rsidR="00035D86" w:rsidRPr="00C07EFD" w:rsidRDefault="00035D86" w:rsidP="00A24C9B">
            <w:pPr>
              <w:pStyle w:val="TAC"/>
            </w:pPr>
            <w:r w:rsidRPr="00C07EFD">
              <w:t>GET</w:t>
            </w:r>
          </w:p>
        </w:tc>
        <w:tc>
          <w:tcPr>
            <w:tcW w:w="1847" w:type="pct"/>
            <w:vAlign w:val="center"/>
            <w:hideMark/>
          </w:tcPr>
          <w:p w14:paraId="7A54B8BA" w14:textId="77777777" w:rsidR="00035D86" w:rsidRPr="00C07EFD" w:rsidRDefault="00035D86" w:rsidP="00A24C9B">
            <w:pPr>
              <w:pStyle w:val="TAL"/>
            </w:pPr>
            <w:r w:rsidRPr="00C07EFD">
              <w:rPr>
                <w:noProof/>
                <w:lang w:eastAsia="zh-CN"/>
              </w:rPr>
              <w:t xml:space="preserve">Retrieve one or several existing ML Models </w:t>
            </w:r>
            <w:r w:rsidRPr="00C07EFD">
              <w:t>Storage</w:t>
            </w:r>
            <w:r w:rsidRPr="00C07EFD">
              <w:rPr>
                <w:noProof/>
                <w:lang w:eastAsia="zh-CN"/>
              </w:rPr>
              <w:t>(s).</w:t>
            </w:r>
          </w:p>
        </w:tc>
      </w:tr>
      <w:tr w:rsidR="00035D86" w:rsidRPr="00C07EFD" w14:paraId="2696EB60" w14:textId="77777777" w:rsidTr="00A24C9B">
        <w:trPr>
          <w:jc w:val="center"/>
        </w:trPr>
        <w:tc>
          <w:tcPr>
            <w:tcW w:w="1295" w:type="pct"/>
            <w:vMerge/>
            <w:vAlign w:val="center"/>
          </w:tcPr>
          <w:p w14:paraId="697A2442" w14:textId="77777777" w:rsidR="00035D86" w:rsidRPr="00C07EFD" w:rsidRDefault="00035D86" w:rsidP="00A24C9B">
            <w:pPr>
              <w:pStyle w:val="TAL"/>
            </w:pPr>
          </w:p>
        </w:tc>
        <w:tc>
          <w:tcPr>
            <w:tcW w:w="1328" w:type="pct"/>
            <w:vMerge/>
            <w:vAlign w:val="center"/>
          </w:tcPr>
          <w:p w14:paraId="0DCDF4CF" w14:textId="77777777" w:rsidR="00035D86" w:rsidRPr="00C07EFD" w:rsidRDefault="00035D86" w:rsidP="00A24C9B">
            <w:pPr>
              <w:pStyle w:val="TAL"/>
            </w:pPr>
          </w:p>
        </w:tc>
        <w:tc>
          <w:tcPr>
            <w:tcW w:w="530" w:type="pct"/>
            <w:vAlign w:val="center"/>
          </w:tcPr>
          <w:p w14:paraId="31357434" w14:textId="77777777" w:rsidR="00035D86" w:rsidRPr="00C07EFD" w:rsidRDefault="00035D86" w:rsidP="00A24C9B">
            <w:pPr>
              <w:pStyle w:val="TAC"/>
            </w:pPr>
            <w:r w:rsidRPr="00C07EFD">
              <w:t>POST</w:t>
            </w:r>
          </w:p>
        </w:tc>
        <w:tc>
          <w:tcPr>
            <w:tcW w:w="1847" w:type="pct"/>
            <w:vAlign w:val="center"/>
          </w:tcPr>
          <w:p w14:paraId="6AB7C1E9" w14:textId="77777777" w:rsidR="00035D86" w:rsidRPr="00C07EFD" w:rsidRDefault="00035D86" w:rsidP="00A24C9B">
            <w:pPr>
              <w:pStyle w:val="TAL"/>
              <w:rPr>
                <w:noProof/>
                <w:lang w:eastAsia="zh-CN"/>
              </w:rPr>
            </w:pPr>
            <w:r w:rsidRPr="00C07EFD">
              <w:rPr>
                <w:noProof/>
                <w:lang w:eastAsia="zh-CN"/>
              </w:rPr>
              <w:t xml:space="preserve">Request the creation of a </w:t>
            </w:r>
            <w:r w:rsidRPr="00C07EFD">
              <w:t>ML Models Storage</w:t>
            </w:r>
            <w:r w:rsidRPr="00C07EFD">
              <w:rPr>
                <w:noProof/>
                <w:lang w:eastAsia="zh-CN"/>
              </w:rPr>
              <w:t>.</w:t>
            </w:r>
          </w:p>
        </w:tc>
      </w:tr>
      <w:tr w:rsidR="00035D86" w:rsidRPr="00C07EFD" w14:paraId="77A44473" w14:textId="77777777" w:rsidTr="00A24C9B">
        <w:trPr>
          <w:jc w:val="center"/>
        </w:trPr>
        <w:tc>
          <w:tcPr>
            <w:tcW w:w="0" w:type="auto"/>
            <w:vMerge w:val="restart"/>
            <w:vAlign w:val="center"/>
          </w:tcPr>
          <w:p w14:paraId="06D092A7" w14:textId="77777777" w:rsidR="00035D86" w:rsidRPr="00C07EFD" w:rsidRDefault="00035D86" w:rsidP="00A24C9B">
            <w:pPr>
              <w:pStyle w:val="TAL"/>
            </w:pPr>
            <w:r w:rsidRPr="00C07EFD">
              <w:t>Individual ML Models Storage</w:t>
            </w:r>
          </w:p>
        </w:tc>
        <w:tc>
          <w:tcPr>
            <w:tcW w:w="1328" w:type="pct"/>
            <w:vMerge w:val="restart"/>
            <w:vAlign w:val="center"/>
          </w:tcPr>
          <w:p w14:paraId="0A96BCCE" w14:textId="77777777" w:rsidR="00035D86" w:rsidRPr="00C07EFD" w:rsidRDefault="00035D86" w:rsidP="00A24C9B">
            <w:pPr>
              <w:pStyle w:val="TAL"/>
            </w:pPr>
            <w:r w:rsidRPr="00C07EFD">
              <w:t>/storages/{storageId}</w:t>
            </w:r>
          </w:p>
        </w:tc>
        <w:tc>
          <w:tcPr>
            <w:tcW w:w="530" w:type="pct"/>
            <w:vAlign w:val="center"/>
          </w:tcPr>
          <w:p w14:paraId="53D5DDC9" w14:textId="77777777" w:rsidR="00035D86" w:rsidRPr="00C07EFD" w:rsidRDefault="00035D86" w:rsidP="00A24C9B">
            <w:pPr>
              <w:pStyle w:val="TAC"/>
            </w:pPr>
            <w:r w:rsidRPr="00C07EFD">
              <w:t>GET</w:t>
            </w:r>
          </w:p>
        </w:tc>
        <w:tc>
          <w:tcPr>
            <w:tcW w:w="1847" w:type="pct"/>
            <w:vAlign w:val="center"/>
          </w:tcPr>
          <w:p w14:paraId="4EAA55A4" w14:textId="77777777" w:rsidR="00035D86" w:rsidRPr="00C07EFD" w:rsidRDefault="00035D86" w:rsidP="00A24C9B">
            <w:pPr>
              <w:pStyle w:val="TAL"/>
            </w:pPr>
            <w:r w:rsidRPr="00C07EFD">
              <w:rPr>
                <w:noProof/>
                <w:lang w:eastAsia="zh-CN"/>
              </w:rPr>
              <w:t xml:space="preserve">Retrieve an existing </w:t>
            </w:r>
            <w:r w:rsidRPr="00C07EFD">
              <w:t>ML Models</w:t>
            </w:r>
            <w:r w:rsidRPr="00C07EFD">
              <w:rPr>
                <w:noProof/>
                <w:lang w:eastAsia="zh-CN"/>
              </w:rPr>
              <w:t xml:space="preserve"> </w:t>
            </w:r>
            <w:r w:rsidRPr="00C07EFD">
              <w:t>Storage.</w:t>
            </w:r>
          </w:p>
        </w:tc>
      </w:tr>
      <w:tr w:rsidR="00035D86" w:rsidRPr="00C07EFD" w14:paraId="163B199A" w14:textId="77777777" w:rsidTr="00A24C9B">
        <w:trPr>
          <w:jc w:val="center"/>
        </w:trPr>
        <w:tc>
          <w:tcPr>
            <w:tcW w:w="0" w:type="auto"/>
            <w:vMerge/>
            <w:vAlign w:val="center"/>
          </w:tcPr>
          <w:p w14:paraId="73E2E1BE" w14:textId="77777777" w:rsidR="00035D86" w:rsidRPr="00C07EFD" w:rsidRDefault="00035D86" w:rsidP="00A24C9B">
            <w:pPr>
              <w:pStyle w:val="TAL"/>
            </w:pPr>
          </w:p>
        </w:tc>
        <w:tc>
          <w:tcPr>
            <w:tcW w:w="1328" w:type="pct"/>
            <w:vMerge/>
            <w:vAlign w:val="center"/>
          </w:tcPr>
          <w:p w14:paraId="61FB1A80" w14:textId="77777777" w:rsidR="00035D86" w:rsidRPr="00C07EFD" w:rsidRDefault="00035D86" w:rsidP="00A24C9B">
            <w:pPr>
              <w:pStyle w:val="TAL"/>
            </w:pPr>
          </w:p>
        </w:tc>
        <w:tc>
          <w:tcPr>
            <w:tcW w:w="530" w:type="pct"/>
            <w:vAlign w:val="center"/>
          </w:tcPr>
          <w:p w14:paraId="793490AA" w14:textId="77777777" w:rsidR="00035D86" w:rsidRPr="00C07EFD" w:rsidRDefault="00035D86" w:rsidP="00A24C9B">
            <w:pPr>
              <w:pStyle w:val="TAC"/>
            </w:pPr>
            <w:r w:rsidRPr="00C07EFD">
              <w:t>PUT</w:t>
            </w:r>
          </w:p>
        </w:tc>
        <w:tc>
          <w:tcPr>
            <w:tcW w:w="1847" w:type="pct"/>
            <w:vAlign w:val="center"/>
          </w:tcPr>
          <w:p w14:paraId="709EC6BC" w14:textId="77777777" w:rsidR="00035D86" w:rsidRPr="00C07EFD" w:rsidRDefault="00035D86" w:rsidP="00A24C9B">
            <w:pPr>
              <w:pStyle w:val="TAL"/>
              <w:rPr>
                <w:noProof/>
                <w:lang w:eastAsia="zh-CN"/>
              </w:rPr>
            </w:pPr>
            <w:r w:rsidRPr="00C07EFD">
              <w:rPr>
                <w:noProof/>
                <w:lang w:eastAsia="zh-CN"/>
              </w:rPr>
              <w:t xml:space="preserve">Request the update of an existing "Individual </w:t>
            </w:r>
            <w:r w:rsidRPr="00C07EFD">
              <w:t>ML Models</w:t>
            </w:r>
            <w:r w:rsidRPr="00C07EFD">
              <w:rPr>
                <w:noProof/>
                <w:lang w:eastAsia="zh-CN"/>
              </w:rPr>
              <w:t xml:space="preserve"> </w:t>
            </w:r>
            <w:r w:rsidRPr="00C07EFD">
              <w:t>Storage" resource.</w:t>
            </w:r>
          </w:p>
        </w:tc>
      </w:tr>
      <w:tr w:rsidR="00035D86" w:rsidRPr="00C07EFD" w14:paraId="5AEC05C7" w14:textId="77777777" w:rsidTr="00A24C9B">
        <w:trPr>
          <w:jc w:val="center"/>
        </w:trPr>
        <w:tc>
          <w:tcPr>
            <w:tcW w:w="0" w:type="auto"/>
            <w:vMerge/>
            <w:vAlign w:val="center"/>
          </w:tcPr>
          <w:p w14:paraId="7451F3CC" w14:textId="77777777" w:rsidR="00035D86" w:rsidRPr="00C07EFD" w:rsidRDefault="00035D86" w:rsidP="00A24C9B">
            <w:pPr>
              <w:pStyle w:val="TAL"/>
            </w:pPr>
          </w:p>
        </w:tc>
        <w:tc>
          <w:tcPr>
            <w:tcW w:w="1328" w:type="pct"/>
            <w:vMerge/>
            <w:vAlign w:val="center"/>
          </w:tcPr>
          <w:p w14:paraId="0702C48F" w14:textId="77777777" w:rsidR="00035D86" w:rsidRPr="00C07EFD" w:rsidRDefault="00035D86" w:rsidP="00A24C9B">
            <w:pPr>
              <w:pStyle w:val="TAL"/>
            </w:pPr>
          </w:p>
        </w:tc>
        <w:tc>
          <w:tcPr>
            <w:tcW w:w="530" w:type="pct"/>
            <w:vAlign w:val="center"/>
          </w:tcPr>
          <w:p w14:paraId="103B67B6" w14:textId="77777777" w:rsidR="00035D86" w:rsidRPr="00C07EFD" w:rsidRDefault="00035D86" w:rsidP="00A24C9B">
            <w:pPr>
              <w:pStyle w:val="TAC"/>
            </w:pPr>
            <w:r w:rsidRPr="00C07EFD">
              <w:t>PATCH</w:t>
            </w:r>
          </w:p>
        </w:tc>
        <w:tc>
          <w:tcPr>
            <w:tcW w:w="1847" w:type="pct"/>
            <w:vAlign w:val="center"/>
          </w:tcPr>
          <w:p w14:paraId="520668B7" w14:textId="77777777" w:rsidR="00035D86" w:rsidRPr="00C07EFD" w:rsidRDefault="00035D86" w:rsidP="00A24C9B">
            <w:pPr>
              <w:pStyle w:val="TAL"/>
              <w:rPr>
                <w:noProof/>
                <w:lang w:eastAsia="zh-CN"/>
              </w:rPr>
            </w:pPr>
            <w:r w:rsidRPr="00C07EFD">
              <w:rPr>
                <w:noProof/>
                <w:lang w:eastAsia="zh-CN"/>
              </w:rPr>
              <w:t xml:space="preserve">Request the modification of an existing "Individual </w:t>
            </w:r>
            <w:r w:rsidRPr="00C07EFD">
              <w:t>ML Models</w:t>
            </w:r>
            <w:r w:rsidRPr="00C07EFD">
              <w:rPr>
                <w:noProof/>
                <w:lang w:eastAsia="zh-CN"/>
              </w:rPr>
              <w:t xml:space="preserve"> </w:t>
            </w:r>
            <w:r w:rsidRPr="00C07EFD">
              <w:t>Storage" resource.</w:t>
            </w:r>
          </w:p>
        </w:tc>
      </w:tr>
      <w:tr w:rsidR="00035D86" w:rsidRPr="00C07EFD" w14:paraId="349BA396" w14:textId="77777777" w:rsidTr="00A24C9B">
        <w:trPr>
          <w:jc w:val="center"/>
        </w:trPr>
        <w:tc>
          <w:tcPr>
            <w:tcW w:w="0" w:type="auto"/>
            <w:vMerge/>
            <w:vAlign w:val="center"/>
          </w:tcPr>
          <w:p w14:paraId="2BA68035" w14:textId="77777777" w:rsidR="00035D86" w:rsidRPr="00C07EFD" w:rsidRDefault="00035D86" w:rsidP="00A24C9B">
            <w:pPr>
              <w:pStyle w:val="TAL"/>
            </w:pPr>
          </w:p>
        </w:tc>
        <w:tc>
          <w:tcPr>
            <w:tcW w:w="1328" w:type="pct"/>
            <w:vMerge/>
            <w:vAlign w:val="center"/>
          </w:tcPr>
          <w:p w14:paraId="2D912DB9" w14:textId="77777777" w:rsidR="00035D86" w:rsidRPr="00C07EFD" w:rsidRDefault="00035D86" w:rsidP="00A24C9B">
            <w:pPr>
              <w:pStyle w:val="TAL"/>
            </w:pPr>
          </w:p>
        </w:tc>
        <w:tc>
          <w:tcPr>
            <w:tcW w:w="530" w:type="pct"/>
            <w:vAlign w:val="center"/>
          </w:tcPr>
          <w:p w14:paraId="3593DC16" w14:textId="77777777" w:rsidR="00035D86" w:rsidRPr="00C07EFD" w:rsidRDefault="00035D86" w:rsidP="00A24C9B">
            <w:pPr>
              <w:pStyle w:val="TAC"/>
            </w:pPr>
            <w:r w:rsidRPr="00C07EFD">
              <w:t>DELETE</w:t>
            </w:r>
          </w:p>
        </w:tc>
        <w:tc>
          <w:tcPr>
            <w:tcW w:w="1847" w:type="pct"/>
            <w:vAlign w:val="center"/>
          </w:tcPr>
          <w:p w14:paraId="046F1595" w14:textId="77777777" w:rsidR="00035D86" w:rsidRPr="00C07EFD" w:rsidRDefault="00035D86" w:rsidP="00A24C9B">
            <w:pPr>
              <w:pStyle w:val="TAL"/>
            </w:pPr>
            <w:r w:rsidRPr="00C07EFD">
              <w:rPr>
                <w:noProof/>
                <w:lang w:eastAsia="zh-CN"/>
              </w:rPr>
              <w:t xml:space="preserve">Request the deletion of an existing "Individual </w:t>
            </w:r>
            <w:r w:rsidRPr="00C07EFD">
              <w:t>ML Models</w:t>
            </w:r>
            <w:r w:rsidRPr="00C07EFD">
              <w:rPr>
                <w:noProof/>
                <w:lang w:eastAsia="zh-CN"/>
              </w:rPr>
              <w:t xml:space="preserve"> </w:t>
            </w:r>
            <w:r w:rsidRPr="00C07EFD">
              <w:t>Storage" resource.</w:t>
            </w:r>
          </w:p>
        </w:tc>
      </w:tr>
    </w:tbl>
    <w:p w14:paraId="51DF7CA5" w14:textId="77777777" w:rsidR="00035D86" w:rsidRPr="00C07EFD" w:rsidRDefault="00035D86" w:rsidP="00035D86"/>
    <w:p w14:paraId="5DB4D043" w14:textId="77777777" w:rsidR="00C71946" w:rsidRPr="00C07EFD" w:rsidRDefault="00C71946" w:rsidP="00C71946">
      <w:pPr>
        <w:pStyle w:val="Heading5"/>
      </w:pPr>
      <w:bookmarkStart w:id="1332" w:name="_Toc144459668"/>
      <w:bookmarkStart w:id="1333" w:name="_Toc151379293"/>
      <w:bookmarkStart w:id="1334" w:name="_Toc151445474"/>
      <w:bookmarkStart w:id="1335" w:name="_Toc160470551"/>
      <w:bookmarkStart w:id="1336" w:name="_Toc164873695"/>
      <w:bookmarkStart w:id="1337" w:name="_Toc180306332"/>
      <w:bookmarkStart w:id="1338" w:name="_Toc192868285"/>
      <w:bookmarkStart w:id="1339" w:name="_Toc211956679"/>
      <w:r w:rsidRPr="00C07EFD">
        <w:rPr>
          <w:noProof/>
          <w:lang w:eastAsia="zh-CN"/>
        </w:rPr>
        <w:t>6.2</w:t>
      </w:r>
      <w:r w:rsidRPr="00C07EFD">
        <w:t>.1.3.2</w:t>
      </w:r>
      <w:r w:rsidRPr="00C07EFD">
        <w:tab/>
        <w:t xml:space="preserve">Resource: </w:t>
      </w:r>
      <w:bookmarkEnd w:id="1332"/>
      <w:r w:rsidRPr="00C07EFD">
        <w:t>ML Models Storages</w:t>
      </w:r>
      <w:bookmarkEnd w:id="1333"/>
      <w:bookmarkEnd w:id="1334"/>
      <w:bookmarkEnd w:id="1335"/>
      <w:bookmarkEnd w:id="1336"/>
      <w:bookmarkEnd w:id="1337"/>
      <w:bookmarkEnd w:id="1338"/>
      <w:bookmarkEnd w:id="1339"/>
    </w:p>
    <w:p w14:paraId="734DF8AE" w14:textId="77777777" w:rsidR="00495843" w:rsidRPr="00A77FE0" w:rsidRDefault="00495843" w:rsidP="00543E8C">
      <w:pPr>
        <w:pStyle w:val="H6"/>
        <w:rPr>
          <w:lang w:eastAsia="en-GB"/>
        </w:rPr>
      </w:pPr>
      <w:bookmarkStart w:id="1340" w:name="_Toc144459669"/>
      <w:bookmarkStart w:id="1341" w:name="_Toc151379294"/>
      <w:bookmarkStart w:id="1342" w:name="_Toc151445475"/>
      <w:bookmarkStart w:id="1343" w:name="_Toc160470552"/>
      <w:bookmarkStart w:id="1344" w:name="_Toc164873696"/>
      <w:bookmarkStart w:id="1345" w:name="_Toc180306333"/>
      <w:bookmarkStart w:id="1346" w:name="_Toc192868286"/>
      <w:r w:rsidRPr="00A77FE0">
        <w:rPr>
          <w:lang w:eastAsia="zh-CN"/>
        </w:rPr>
        <w:t>6.2</w:t>
      </w:r>
      <w:r w:rsidRPr="00A77FE0">
        <w:rPr>
          <w:lang w:eastAsia="en-GB"/>
        </w:rPr>
        <w:t>.1.3.2.1</w:t>
      </w:r>
      <w:r w:rsidRPr="00A77FE0">
        <w:rPr>
          <w:lang w:eastAsia="en-GB"/>
        </w:rPr>
        <w:tab/>
        <w:t>Description</w:t>
      </w:r>
      <w:bookmarkEnd w:id="1340"/>
      <w:bookmarkEnd w:id="1341"/>
      <w:bookmarkEnd w:id="1342"/>
      <w:bookmarkEnd w:id="1343"/>
      <w:bookmarkEnd w:id="1344"/>
      <w:bookmarkEnd w:id="1345"/>
      <w:bookmarkEnd w:id="1346"/>
    </w:p>
    <w:p w14:paraId="1D220814" w14:textId="77777777" w:rsidR="00C71946" w:rsidRPr="00C07EFD" w:rsidRDefault="00C71946" w:rsidP="00C71946">
      <w:r w:rsidRPr="00C07EFD">
        <w:t>This resource represents the collection of ML Models Storage(s) managed by the AIMLE Repository.</w:t>
      </w:r>
    </w:p>
    <w:p w14:paraId="6D9CDC40" w14:textId="77777777" w:rsidR="00CE56B3" w:rsidRPr="00A77FE0" w:rsidRDefault="00CE56B3" w:rsidP="00543E8C">
      <w:pPr>
        <w:pStyle w:val="H6"/>
        <w:rPr>
          <w:lang w:eastAsia="en-GB"/>
        </w:rPr>
      </w:pPr>
      <w:r w:rsidRPr="00A77FE0">
        <w:rPr>
          <w:lang w:eastAsia="zh-CN"/>
        </w:rPr>
        <w:t>6.2</w:t>
      </w:r>
      <w:r w:rsidRPr="00A77FE0">
        <w:rPr>
          <w:lang w:eastAsia="en-GB"/>
        </w:rPr>
        <w:t>.1.3.2.2</w:t>
      </w:r>
      <w:r w:rsidRPr="00A77FE0">
        <w:rPr>
          <w:lang w:eastAsia="en-GB"/>
        </w:rPr>
        <w:tab/>
        <w:t>Resource Definition</w:t>
      </w:r>
    </w:p>
    <w:p w14:paraId="3D142F3F" w14:textId="77777777" w:rsidR="00C71946" w:rsidRPr="00C07EFD" w:rsidRDefault="00C71946" w:rsidP="00C71946">
      <w:pPr>
        <w:rPr>
          <w:lang w:val="en-US"/>
        </w:rPr>
      </w:pPr>
      <w:r w:rsidRPr="00C07EFD">
        <w:rPr>
          <w:lang w:val="en-US"/>
        </w:rPr>
        <w:t xml:space="preserve">Resource URI: </w:t>
      </w:r>
      <w:r w:rsidRPr="00C07EFD">
        <w:rPr>
          <w:b/>
          <w:noProof/>
          <w:lang w:val="en-US"/>
        </w:rPr>
        <w:t>{apiRoot}/mlr-mlmm/&lt;apiVersion&gt;/storages</w:t>
      </w:r>
    </w:p>
    <w:p w14:paraId="4A6556AF" w14:textId="77777777" w:rsidR="00C71946" w:rsidRPr="00C07EFD" w:rsidRDefault="00C71946" w:rsidP="00C71946">
      <w:pPr>
        <w:rPr>
          <w:rFonts w:ascii="Arial" w:hAnsi="Arial" w:cs="Arial"/>
        </w:rPr>
      </w:pPr>
      <w:r w:rsidRPr="00C07EFD">
        <w:t>This resource shall support the resource URI variables defined in table </w:t>
      </w:r>
      <w:r w:rsidRPr="00C07EFD">
        <w:rPr>
          <w:noProof/>
          <w:lang w:eastAsia="zh-CN"/>
        </w:rPr>
        <w:t>6.2</w:t>
      </w:r>
      <w:r w:rsidRPr="00C07EFD">
        <w:t>.1.3.2.2-1</w:t>
      </w:r>
      <w:r w:rsidRPr="00C07EFD">
        <w:rPr>
          <w:rFonts w:ascii="Arial" w:hAnsi="Arial" w:cs="Arial"/>
        </w:rPr>
        <w:t>.</w:t>
      </w:r>
    </w:p>
    <w:p w14:paraId="2CBB4666" w14:textId="77777777" w:rsidR="00C71946" w:rsidRPr="00C07EFD" w:rsidRDefault="00C71946" w:rsidP="00C71946">
      <w:pPr>
        <w:pStyle w:val="TH"/>
        <w:rPr>
          <w:rFonts w:cs="Arial"/>
        </w:rPr>
      </w:pPr>
      <w:r w:rsidRPr="00C07EFD">
        <w:t>Table </w:t>
      </w:r>
      <w:r w:rsidRPr="00C07EFD">
        <w:rPr>
          <w:noProof/>
          <w:lang w:eastAsia="zh-CN"/>
        </w:rPr>
        <w:t>6.2</w:t>
      </w:r>
      <w:r w:rsidRPr="00C07EFD">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C07EFD" w14:paraId="06E7C100" w14:textId="77777777" w:rsidTr="00A24C9B">
        <w:trPr>
          <w:jc w:val="center"/>
        </w:trPr>
        <w:tc>
          <w:tcPr>
            <w:tcW w:w="687" w:type="pct"/>
            <w:shd w:val="clear" w:color="000000" w:fill="C0C0C0"/>
            <w:vAlign w:val="center"/>
            <w:hideMark/>
          </w:tcPr>
          <w:p w14:paraId="27889431" w14:textId="77777777" w:rsidR="00C71946" w:rsidRPr="00C07EFD" w:rsidRDefault="00C71946" w:rsidP="00A24C9B">
            <w:pPr>
              <w:pStyle w:val="TAH"/>
            </w:pPr>
            <w:r w:rsidRPr="00C07EFD">
              <w:t>Name</w:t>
            </w:r>
          </w:p>
        </w:tc>
        <w:tc>
          <w:tcPr>
            <w:tcW w:w="1039" w:type="pct"/>
            <w:shd w:val="clear" w:color="000000" w:fill="C0C0C0"/>
            <w:vAlign w:val="center"/>
          </w:tcPr>
          <w:p w14:paraId="3DA9ED2C" w14:textId="77777777" w:rsidR="00C71946" w:rsidRPr="00C07EFD" w:rsidRDefault="00C71946" w:rsidP="00A24C9B">
            <w:pPr>
              <w:pStyle w:val="TAH"/>
            </w:pPr>
            <w:r w:rsidRPr="00C07EFD">
              <w:t>Data type</w:t>
            </w:r>
          </w:p>
        </w:tc>
        <w:tc>
          <w:tcPr>
            <w:tcW w:w="3274" w:type="pct"/>
            <w:shd w:val="clear" w:color="000000" w:fill="C0C0C0"/>
            <w:vAlign w:val="center"/>
            <w:hideMark/>
          </w:tcPr>
          <w:p w14:paraId="3AFC94DD" w14:textId="77777777" w:rsidR="00C71946" w:rsidRPr="00C07EFD" w:rsidRDefault="00C71946" w:rsidP="00A24C9B">
            <w:pPr>
              <w:pStyle w:val="TAH"/>
            </w:pPr>
            <w:r w:rsidRPr="00C07EFD">
              <w:t>Definition</w:t>
            </w:r>
          </w:p>
        </w:tc>
      </w:tr>
      <w:tr w:rsidR="00C71946" w:rsidRPr="00C07EFD" w14:paraId="430C73CF" w14:textId="77777777" w:rsidTr="00A24C9B">
        <w:trPr>
          <w:jc w:val="center"/>
        </w:trPr>
        <w:tc>
          <w:tcPr>
            <w:tcW w:w="687" w:type="pct"/>
            <w:vAlign w:val="center"/>
            <w:hideMark/>
          </w:tcPr>
          <w:p w14:paraId="03E3C0E5" w14:textId="77777777" w:rsidR="00C71946" w:rsidRPr="00C07EFD" w:rsidRDefault="00C71946" w:rsidP="00A24C9B">
            <w:pPr>
              <w:pStyle w:val="TAL"/>
            </w:pPr>
            <w:r w:rsidRPr="00C07EFD">
              <w:t>apiRoot</w:t>
            </w:r>
          </w:p>
        </w:tc>
        <w:tc>
          <w:tcPr>
            <w:tcW w:w="1039" w:type="pct"/>
            <w:vAlign w:val="center"/>
          </w:tcPr>
          <w:p w14:paraId="536BC4E4" w14:textId="77777777" w:rsidR="00C71946" w:rsidRPr="00C07EFD" w:rsidRDefault="00C71946" w:rsidP="00A24C9B">
            <w:pPr>
              <w:pStyle w:val="TAL"/>
            </w:pPr>
            <w:r w:rsidRPr="00C07EFD">
              <w:t>string</w:t>
            </w:r>
          </w:p>
        </w:tc>
        <w:tc>
          <w:tcPr>
            <w:tcW w:w="3274" w:type="pct"/>
            <w:vAlign w:val="center"/>
            <w:hideMark/>
          </w:tcPr>
          <w:p w14:paraId="686D4567" w14:textId="77777777" w:rsidR="00C71946" w:rsidRPr="00C07EFD" w:rsidRDefault="00C71946" w:rsidP="00A24C9B">
            <w:pPr>
              <w:pStyle w:val="TAL"/>
            </w:pPr>
            <w:r w:rsidRPr="00C07EFD">
              <w:t>See clause </w:t>
            </w:r>
            <w:r w:rsidRPr="00C07EFD">
              <w:rPr>
                <w:noProof/>
                <w:lang w:eastAsia="zh-CN"/>
              </w:rPr>
              <w:t>6.2</w:t>
            </w:r>
            <w:r w:rsidRPr="00C07EFD">
              <w:t>.1.1.</w:t>
            </w:r>
          </w:p>
        </w:tc>
      </w:tr>
    </w:tbl>
    <w:p w14:paraId="4FC39B8C" w14:textId="77777777" w:rsidR="00C71946" w:rsidRPr="00C07EFD" w:rsidRDefault="00C71946" w:rsidP="00C71946"/>
    <w:p w14:paraId="1AA11244" w14:textId="77777777" w:rsidR="009A2AB2" w:rsidRPr="00A77FE0" w:rsidRDefault="009A2AB2" w:rsidP="00543E8C">
      <w:pPr>
        <w:pStyle w:val="H6"/>
        <w:rPr>
          <w:lang w:eastAsia="en-GB"/>
        </w:rPr>
      </w:pPr>
      <w:bookmarkStart w:id="1347" w:name="_Toc151379297"/>
      <w:bookmarkStart w:id="1348" w:name="_Toc151445478"/>
      <w:bookmarkStart w:id="1349" w:name="_Toc160470555"/>
      <w:bookmarkStart w:id="1350" w:name="_Toc164873699"/>
      <w:bookmarkStart w:id="1351" w:name="_Toc180306336"/>
      <w:bookmarkStart w:id="1352" w:name="_Toc144459672"/>
      <w:bookmarkStart w:id="1353" w:name="_Toc151379298"/>
      <w:bookmarkStart w:id="1354" w:name="_Toc151445479"/>
      <w:bookmarkStart w:id="1355" w:name="_Toc160470556"/>
      <w:bookmarkStart w:id="1356" w:name="_Toc164873700"/>
      <w:bookmarkStart w:id="1357" w:name="_Toc180306337"/>
      <w:r w:rsidRPr="00A77FE0">
        <w:rPr>
          <w:lang w:eastAsia="zh-CN"/>
        </w:rPr>
        <w:t>6.2</w:t>
      </w:r>
      <w:r w:rsidRPr="00A77FE0">
        <w:rPr>
          <w:lang w:eastAsia="en-GB"/>
        </w:rPr>
        <w:t>.1.3.2.3</w:t>
      </w:r>
      <w:r w:rsidRPr="00A77FE0">
        <w:rPr>
          <w:lang w:eastAsia="en-GB"/>
        </w:rPr>
        <w:tab/>
        <w:t>Resource Standard Methods</w:t>
      </w:r>
    </w:p>
    <w:bookmarkEnd w:id="1347"/>
    <w:bookmarkEnd w:id="1348"/>
    <w:bookmarkEnd w:id="1349"/>
    <w:bookmarkEnd w:id="1350"/>
    <w:bookmarkEnd w:id="1351"/>
    <w:p w14:paraId="076A009A" w14:textId="77777777" w:rsidR="004E7AD8" w:rsidRPr="00A77FE0" w:rsidRDefault="004E7AD8" w:rsidP="00543E8C">
      <w:pPr>
        <w:pStyle w:val="H6"/>
        <w:rPr>
          <w:lang w:eastAsia="en-GB"/>
        </w:rPr>
      </w:pPr>
      <w:r w:rsidRPr="00A77FE0">
        <w:rPr>
          <w:lang w:eastAsia="zh-CN"/>
        </w:rPr>
        <w:t>6.2</w:t>
      </w:r>
      <w:r w:rsidRPr="00A77FE0">
        <w:rPr>
          <w:lang w:eastAsia="en-GB"/>
        </w:rPr>
        <w:t>.1.3.2.3.1</w:t>
      </w:r>
      <w:r w:rsidRPr="00A77FE0">
        <w:rPr>
          <w:lang w:eastAsia="en-GB"/>
        </w:rPr>
        <w:tab/>
        <w:t>GET</w:t>
      </w:r>
    </w:p>
    <w:p w14:paraId="5EA1CA23" w14:textId="77777777" w:rsidR="00BD6F01" w:rsidRPr="00C07EFD" w:rsidRDefault="00BD6F01" w:rsidP="00BD6F01">
      <w:pPr>
        <w:rPr>
          <w:noProof/>
          <w:lang w:eastAsia="zh-CN"/>
        </w:rPr>
      </w:pPr>
      <w:r w:rsidRPr="00C07EFD">
        <w:rPr>
          <w:noProof/>
          <w:lang w:eastAsia="zh-CN"/>
        </w:rPr>
        <w:t xml:space="preserve">The HTTP GET method allows a service consumer to retrieve one or several existing </w:t>
      </w:r>
      <w:r w:rsidRPr="00C07EFD">
        <w:t>"Individual ML Models Storage" resource(s) managed by the AIMLE Repository</w:t>
      </w:r>
      <w:r w:rsidRPr="00C07EFD">
        <w:rPr>
          <w:noProof/>
          <w:lang w:eastAsia="zh-CN"/>
        </w:rPr>
        <w:t>.</w:t>
      </w:r>
    </w:p>
    <w:p w14:paraId="7FD48C62" w14:textId="77777777" w:rsidR="00BD6F01" w:rsidRPr="00C07EFD" w:rsidRDefault="00BD6F01" w:rsidP="00BD6F01">
      <w:r w:rsidRPr="00C07EFD">
        <w:t>This method shall support the URI query parameters specified in table </w:t>
      </w:r>
      <w:r w:rsidRPr="00C07EFD">
        <w:rPr>
          <w:noProof/>
          <w:lang w:eastAsia="zh-CN"/>
        </w:rPr>
        <w:t>6.2</w:t>
      </w:r>
      <w:r w:rsidRPr="00C07EFD">
        <w:t>.1.3</w:t>
      </w:r>
      <w:r w:rsidRPr="00C07EFD">
        <w:rPr>
          <w:rFonts w:eastAsia="SimSun"/>
        </w:rPr>
        <w:t>.2.3.1</w:t>
      </w:r>
      <w:r w:rsidRPr="00C07EFD">
        <w:t>-1.</w:t>
      </w:r>
    </w:p>
    <w:p w14:paraId="181A8C7B" w14:textId="77777777" w:rsidR="00BD6F01" w:rsidRPr="00C07EFD" w:rsidRDefault="00BD6F01" w:rsidP="00BD6F01">
      <w:pPr>
        <w:pStyle w:val="TH"/>
        <w:rPr>
          <w:rFonts w:cs="Arial"/>
        </w:rPr>
      </w:pPr>
      <w:r w:rsidRPr="00C07EFD">
        <w:lastRenderedPageBreak/>
        <w:t>Table </w:t>
      </w:r>
      <w:r w:rsidRPr="00C07EFD">
        <w:rPr>
          <w:noProof/>
          <w:lang w:eastAsia="zh-CN"/>
        </w:rPr>
        <w:t>6.2</w:t>
      </w:r>
      <w:r w:rsidRPr="00C07EFD">
        <w:t>.1.3</w:t>
      </w:r>
      <w:r w:rsidRPr="00C07EFD">
        <w:rPr>
          <w:rFonts w:eastAsia="SimSun"/>
        </w:rPr>
        <w:t>.2.3.1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C07EFD" w14:paraId="0DCF4B9E" w14:textId="77777777" w:rsidTr="00A24C9B">
        <w:trPr>
          <w:jc w:val="center"/>
        </w:trPr>
        <w:tc>
          <w:tcPr>
            <w:tcW w:w="735" w:type="pct"/>
            <w:gridSpan w:val="2"/>
            <w:tcBorders>
              <w:bottom w:val="single" w:sz="6" w:space="0" w:color="auto"/>
            </w:tcBorders>
            <w:shd w:val="clear" w:color="auto" w:fill="C0C0C0"/>
            <w:vAlign w:val="center"/>
          </w:tcPr>
          <w:p w14:paraId="4D8C0E58" w14:textId="77777777" w:rsidR="00BD6F01" w:rsidRPr="00C07EFD" w:rsidRDefault="00BD6F01" w:rsidP="00A24C9B">
            <w:pPr>
              <w:pStyle w:val="TAH"/>
            </w:pPr>
            <w:r w:rsidRPr="00C07EFD">
              <w:t>Name</w:t>
            </w:r>
          </w:p>
        </w:tc>
        <w:tc>
          <w:tcPr>
            <w:tcW w:w="821" w:type="pct"/>
            <w:tcBorders>
              <w:bottom w:val="single" w:sz="6" w:space="0" w:color="auto"/>
            </w:tcBorders>
            <w:shd w:val="clear" w:color="auto" w:fill="C0C0C0"/>
            <w:vAlign w:val="center"/>
          </w:tcPr>
          <w:p w14:paraId="110F20A3" w14:textId="77777777" w:rsidR="00BD6F01" w:rsidRPr="00C07EFD" w:rsidRDefault="00BD6F01" w:rsidP="00A24C9B">
            <w:pPr>
              <w:pStyle w:val="TAH"/>
            </w:pPr>
            <w:r w:rsidRPr="00C07EFD">
              <w:t>Data type</w:t>
            </w:r>
          </w:p>
        </w:tc>
        <w:tc>
          <w:tcPr>
            <w:tcW w:w="208" w:type="pct"/>
            <w:tcBorders>
              <w:bottom w:val="single" w:sz="6" w:space="0" w:color="auto"/>
            </w:tcBorders>
            <w:shd w:val="clear" w:color="auto" w:fill="C0C0C0"/>
            <w:vAlign w:val="center"/>
          </w:tcPr>
          <w:p w14:paraId="0C63B874" w14:textId="77777777" w:rsidR="00BD6F01" w:rsidRPr="00C07EFD" w:rsidRDefault="00BD6F01" w:rsidP="00A24C9B">
            <w:pPr>
              <w:pStyle w:val="TAH"/>
            </w:pPr>
            <w:r w:rsidRPr="00C07EFD">
              <w:t>P</w:t>
            </w:r>
          </w:p>
        </w:tc>
        <w:tc>
          <w:tcPr>
            <w:tcW w:w="587" w:type="pct"/>
            <w:tcBorders>
              <w:bottom w:val="single" w:sz="6" w:space="0" w:color="auto"/>
            </w:tcBorders>
            <w:shd w:val="clear" w:color="auto" w:fill="C0C0C0"/>
            <w:vAlign w:val="center"/>
          </w:tcPr>
          <w:p w14:paraId="68A7E632" w14:textId="77777777" w:rsidR="00BD6F01" w:rsidRPr="00C07EFD" w:rsidRDefault="00BD6F01" w:rsidP="00A24C9B">
            <w:pPr>
              <w:pStyle w:val="TAH"/>
            </w:pPr>
            <w:r w:rsidRPr="00C07EFD">
              <w:t>Cardinality</w:t>
            </w:r>
          </w:p>
        </w:tc>
        <w:tc>
          <w:tcPr>
            <w:tcW w:w="1839" w:type="pct"/>
            <w:tcBorders>
              <w:bottom w:val="single" w:sz="6" w:space="0" w:color="auto"/>
            </w:tcBorders>
            <w:shd w:val="clear" w:color="auto" w:fill="C0C0C0"/>
            <w:vAlign w:val="center"/>
          </w:tcPr>
          <w:p w14:paraId="0C3704E1" w14:textId="77777777" w:rsidR="00BD6F01" w:rsidRPr="00C07EFD" w:rsidRDefault="00BD6F01" w:rsidP="00A24C9B">
            <w:pPr>
              <w:pStyle w:val="TAH"/>
            </w:pPr>
            <w:r w:rsidRPr="00C07EFD">
              <w:t>Description</w:t>
            </w:r>
          </w:p>
        </w:tc>
        <w:tc>
          <w:tcPr>
            <w:tcW w:w="809" w:type="pct"/>
            <w:tcBorders>
              <w:bottom w:val="single" w:sz="6" w:space="0" w:color="auto"/>
            </w:tcBorders>
            <w:shd w:val="clear" w:color="auto" w:fill="C0C0C0"/>
            <w:vAlign w:val="center"/>
          </w:tcPr>
          <w:p w14:paraId="35C2D0C1" w14:textId="77777777" w:rsidR="00BD6F01" w:rsidRPr="00C07EFD" w:rsidRDefault="00BD6F01" w:rsidP="00A24C9B">
            <w:pPr>
              <w:pStyle w:val="TAH"/>
            </w:pPr>
            <w:r w:rsidRPr="00C07EFD">
              <w:t>Applicability</w:t>
            </w:r>
          </w:p>
        </w:tc>
      </w:tr>
      <w:tr w:rsidR="00BD6F01" w:rsidRPr="00C07EFD" w14:paraId="2F63F336" w14:textId="77777777" w:rsidTr="00A24C9B">
        <w:trPr>
          <w:jc w:val="center"/>
        </w:trPr>
        <w:tc>
          <w:tcPr>
            <w:tcW w:w="735" w:type="pct"/>
            <w:gridSpan w:val="2"/>
            <w:tcBorders>
              <w:top w:val="single" w:sz="6" w:space="0" w:color="auto"/>
              <w:bottom w:val="single" w:sz="6" w:space="0" w:color="auto"/>
            </w:tcBorders>
            <w:vAlign w:val="center"/>
          </w:tcPr>
          <w:p w14:paraId="64949528" w14:textId="77777777" w:rsidR="00BD6F01" w:rsidRPr="00C07EFD" w:rsidRDefault="00BD6F01" w:rsidP="00A24C9B">
            <w:pPr>
              <w:pStyle w:val="TAL"/>
            </w:pPr>
            <w:r w:rsidRPr="00C07EFD">
              <w:t>storage-ids</w:t>
            </w:r>
          </w:p>
        </w:tc>
        <w:tc>
          <w:tcPr>
            <w:tcW w:w="821" w:type="pct"/>
            <w:tcBorders>
              <w:top w:val="single" w:sz="6" w:space="0" w:color="auto"/>
              <w:bottom w:val="single" w:sz="6" w:space="0" w:color="auto"/>
            </w:tcBorders>
            <w:vAlign w:val="center"/>
          </w:tcPr>
          <w:p w14:paraId="332B188B" w14:textId="77777777" w:rsidR="00BD6F01" w:rsidRPr="00C07EFD" w:rsidRDefault="00BD6F01" w:rsidP="00A24C9B">
            <w:pPr>
              <w:pStyle w:val="TAL"/>
            </w:pPr>
            <w:r w:rsidRPr="00C07EFD">
              <w:t>array(string)</w:t>
            </w:r>
          </w:p>
        </w:tc>
        <w:tc>
          <w:tcPr>
            <w:tcW w:w="208" w:type="pct"/>
            <w:tcBorders>
              <w:top w:val="single" w:sz="6" w:space="0" w:color="auto"/>
              <w:bottom w:val="single" w:sz="6" w:space="0" w:color="auto"/>
            </w:tcBorders>
            <w:vAlign w:val="center"/>
          </w:tcPr>
          <w:p w14:paraId="17594D63" w14:textId="77777777" w:rsidR="00BD6F01" w:rsidRPr="00C07EFD" w:rsidRDefault="00BD6F01" w:rsidP="00A24C9B">
            <w:pPr>
              <w:pStyle w:val="TAC"/>
            </w:pPr>
            <w:r w:rsidRPr="00C07EFD">
              <w:t>O</w:t>
            </w:r>
          </w:p>
        </w:tc>
        <w:tc>
          <w:tcPr>
            <w:tcW w:w="587" w:type="pct"/>
            <w:tcBorders>
              <w:top w:val="single" w:sz="6" w:space="0" w:color="auto"/>
              <w:bottom w:val="single" w:sz="6" w:space="0" w:color="auto"/>
            </w:tcBorders>
            <w:vAlign w:val="center"/>
          </w:tcPr>
          <w:p w14:paraId="57FA8DFA" w14:textId="77777777" w:rsidR="00BD6F01" w:rsidRPr="00C07EFD" w:rsidRDefault="00BD6F01" w:rsidP="00A24C9B">
            <w:pPr>
              <w:pStyle w:val="TAC"/>
            </w:pPr>
            <w:r w:rsidRPr="00C07EFD">
              <w:t>1..N</w:t>
            </w:r>
          </w:p>
        </w:tc>
        <w:tc>
          <w:tcPr>
            <w:tcW w:w="1839" w:type="pct"/>
            <w:tcBorders>
              <w:top w:val="single" w:sz="6" w:space="0" w:color="auto"/>
              <w:bottom w:val="single" w:sz="6" w:space="0" w:color="auto"/>
            </w:tcBorders>
            <w:vAlign w:val="center"/>
          </w:tcPr>
          <w:p w14:paraId="4225A6CE" w14:textId="77777777" w:rsidR="00BD6F01" w:rsidRPr="00C07EFD" w:rsidRDefault="00BD6F01" w:rsidP="00A24C9B">
            <w:pPr>
              <w:pStyle w:val="TAL"/>
            </w:pPr>
            <w:r w:rsidRPr="00C07EFD">
              <w:t>Contains the identifier(s) of the targeted ML Models Storage resource(s).</w:t>
            </w:r>
          </w:p>
          <w:p w14:paraId="397D17C2" w14:textId="77777777" w:rsidR="00BD6F01" w:rsidRPr="00C07EFD" w:rsidRDefault="00BD6F01" w:rsidP="00A24C9B">
            <w:pPr>
              <w:pStyle w:val="TAL"/>
            </w:pPr>
          </w:p>
          <w:p w14:paraId="0F054F09" w14:textId="77777777" w:rsidR="00BD6F01" w:rsidRPr="00C07EFD" w:rsidRDefault="00BD6F01" w:rsidP="00A24C9B">
            <w:pPr>
              <w:pStyle w:val="TAL"/>
            </w:pPr>
            <w:r w:rsidRPr="00C07EFD">
              <w:t>(NOTE)</w:t>
            </w:r>
          </w:p>
        </w:tc>
        <w:tc>
          <w:tcPr>
            <w:tcW w:w="809" w:type="pct"/>
            <w:tcBorders>
              <w:top w:val="single" w:sz="6" w:space="0" w:color="auto"/>
              <w:bottom w:val="single" w:sz="6" w:space="0" w:color="auto"/>
            </w:tcBorders>
            <w:vAlign w:val="center"/>
          </w:tcPr>
          <w:p w14:paraId="59B5D2C7" w14:textId="77777777" w:rsidR="00BD6F01" w:rsidRPr="00C07EFD" w:rsidRDefault="00BD6F01" w:rsidP="00A24C9B">
            <w:pPr>
              <w:pStyle w:val="TAL"/>
            </w:pPr>
          </w:p>
        </w:tc>
      </w:tr>
      <w:tr w:rsidR="00BD6F01" w:rsidRPr="00C07EFD" w14:paraId="748B8CBC" w14:textId="77777777" w:rsidTr="00A24C9B">
        <w:trPr>
          <w:jc w:val="center"/>
        </w:trPr>
        <w:tc>
          <w:tcPr>
            <w:tcW w:w="731" w:type="pct"/>
            <w:tcBorders>
              <w:top w:val="single" w:sz="6" w:space="0" w:color="auto"/>
              <w:bottom w:val="single" w:sz="6" w:space="0" w:color="auto"/>
            </w:tcBorders>
            <w:vAlign w:val="center"/>
          </w:tcPr>
          <w:p w14:paraId="28762D12" w14:textId="5025069E" w:rsidR="00BD6F01" w:rsidRPr="00C07EFD" w:rsidRDefault="00BD6F01" w:rsidP="00A24C9B">
            <w:pPr>
              <w:pStyle w:val="TAL"/>
            </w:pPr>
            <w:r w:rsidRPr="00C07EFD">
              <w:t>profile-ids</w:t>
            </w:r>
          </w:p>
        </w:tc>
        <w:tc>
          <w:tcPr>
            <w:tcW w:w="825" w:type="pct"/>
            <w:gridSpan w:val="2"/>
            <w:tcBorders>
              <w:top w:val="single" w:sz="6" w:space="0" w:color="auto"/>
              <w:bottom w:val="single" w:sz="6" w:space="0" w:color="auto"/>
            </w:tcBorders>
            <w:vAlign w:val="center"/>
          </w:tcPr>
          <w:p w14:paraId="58ABC5D5" w14:textId="377BCE57" w:rsidR="00BD6F01" w:rsidRPr="00C07EFD" w:rsidRDefault="00BD6F01" w:rsidP="00A24C9B">
            <w:pPr>
              <w:pStyle w:val="TAL"/>
            </w:pPr>
            <w:r w:rsidRPr="00C07EFD">
              <w:t>array(string)</w:t>
            </w:r>
          </w:p>
        </w:tc>
        <w:tc>
          <w:tcPr>
            <w:tcW w:w="208" w:type="pct"/>
            <w:tcBorders>
              <w:top w:val="single" w:sz="6" w:space="0" w:color="auto"/>
              <w:bottom w:val="single" w:sz="6" w:space="0" w:color="auto"/>
            </w:tcBorders>
            <w:vAlign w:val="center"/>
          </w:tcPr>
          <w:p w14:paraId="50D1625B" w14:textId="77777777" w:rsidR="00BD6F01" w:rsidRPr="00C07EFD" w:rsidRDefault="00BD6F01" w:rsidP="00A24C9B">
            <w:pPr>
              <w:pStyle w:val="TAC"/>
            </w:pPr>
            <w:r w:rsidRPr="00C07EFD">
              <w:t>O</w:t>
            </w:r>
          </w:p>
        </w:tc>
        <w:tc>
          <w:tcPr>
            <w:tcW w:w="587" w:type="pct"/>
            <w:tcBorders>
              <w:top w:val="single" w:sz="6" w:space="0" w:color="auto"/>
              <w:bottom w:val="single" w:sz="6" w:space="0" w:color="auto"/>
            </w:tcBorders>
            <w:vAlign w:val="center"/>
          </w:tcPr>
          <w:p w14:paraId="0BB71F11" w14:textId="77777777" w:rsidR="00BD6F01" w:rsidRPr="00C07EFD" w:rsidRDefault="00BD6F01" w:rsidP="00A24C9B">
            <w:pPr>
              <w:pStyle w:val="TAC"/>
            </w:pPr>
            <w:r w:rsidRPr="00C07EFD">
              <w:t>1..N</w:t>
            </w:r>
          </w:p>
        </w:tc>
        <w:tc>
          <w:tcPr>
            <w:tcW w:w="1840" w:type="pct"/>
            <w:tcBorders>
              <w:top w:val="single" w:sz="6" w:space="0" w:color="auto"/>
              <w:bottom w:val="single" w:sz="6" w:space="0" w:color="auto"/>
            </w:tcBorders>
            <w:vAlign w:val="center"/>
          </w:tcPr>
          <w:p w14:paraId="0B2F9922" w14:textId="77777777" w:rsidR="00BD6F01" w:rsidRPr="00C07EFD" w:rsidRDefault="00BD6F01" w:rsidP="00A24C9B">
            <w:pPr>
              <w:pStyle w:val="TAL"/>
            </w:pPr>
            <w:r w:rsidRPr="00C07EFD">
              <w:t>Contains the identifier(s) of the profile(s) of the targeted stored ML Model(s).</w:t>
            </w:r>
          </w:p>
          <w:p w14:paraId="3C126B8B" w14:textId="77777777" w:rsidR="00BD6F01" w:rsidRPr="00C07EFD" w:rsidRDefault="00BD6F01" w:rsidP="00A24C9B">
            <w:pPr>
              <w:pStyle w:val="TAL"/>
            </w:pPr>
          </w:p>
          <w:p w14:paraId="29B48432" w14:textId="77777777" w:rsidR="00BD6F01" w:rsidRPr="00C07EFD" w:rsidRDefault="00BD6F01" w:rsidP="00A24C9B">
            <w:pPr>
              <w:pStyle w:val="TAL"/>
            </w:pPr>
            <w:r w:rsidRPr="00C07EFD">
              <w:t>(NOTE)</w:t>
            </w:r>
          </w:p>
        </w:tc>
        <w:tc>
          <w:tcPr>
            <w:tcW w:w="809" w:type="pct"/>
            <w:tcBorders>
              <w:top w:val="single" w:sz="6" w:space="0" w:color="auto"/>
              <w:bottom w:val="single" w:sz="6" w:space="0" w:color="auto"/>
            </w:tcBorders>
            <w:vAlign w:val="center"/>
          </w:tcPr>
          <w:p w14:paraId="0D403DB2" w14:textId="77777777" w:rsidR="00BD6F01" w:rsidRPr="00C07EFD" w:rsidRDefault="00BD6F01" w:rsidP="00A24C9B">
            <w:pPr>
              <w:pStyle w:val="TAL"/>
            </w:pPr>
          </w:p>
        </w:tc>
      </w:tr>
      <w:tr w:rsidR="00BD6F01" w:rsidRPr="00C07EFD" w14:paraId="0933132A" w14:textId="77777777" w:rsidTr="00A24C9B">
        <w:trPr>
          <w:jc w:val="center"/>
        </w:trPr>
        <w:tc>
          <w:tcPr>
            <w:tcW w:w="735" w:type="pct"/>
            <w:gridSpan w:val="2"/>
            <w:tcBorders>
              <w:top w:val="single" w:sz="6" w:space="0" w:color="auto"/>
            </w:tcBorders>
            <w:vAlign w:val="center"/>
          </w:tcPr>
          <w:p w14:paraId="28A2F58B" w14:textId="77777777" w:rsidR="00BD6F01" w:rsidRPr="00C07EFD" w:rsidRDefault="00BD6F01" w:rsidP="00A24C9B">
            <w:pPr>
              <w:pStyle w:val="TAL"/>
            </w:pPr>
            <w:r w:rsidRPr="00C07EFD">
              <w:t>supp-feats</w:t>
            </w:r>
          </w:p>
        </w:tc>
        <w:tc>
          <w:tcPr>
            <w:tcW w:w="821" w:type="pct"/>
            <w:tcBorders>
              <w:top w:val="single" w:sz="6" w:space="0" w:color="auto"/>
            </w:tcBorders>
            <w:vAlign w:val="center"/>
          </w:tcPr>
          <w:p w14:paraId="0EB2A90B" w14:textId="77777777" w:rsidR="00BD6F01" w:rsidRPr="00C07EFD" w:rsidRDefault="00BD6F01" w:rsidP="00A24C9B">
            <w:pPr>
              <w:pStyle w:val="TAL"/>
            </w:pPr>
            <w:r w:rsidRPr="00C07EFD">
              <w:t>SupportedFeatures</w:t>
            </w:r>
          </w:p>
        </w:tc>
        <w:tc>
          <w:tcPr>
            <w:tcW w:w="208" w:type="pct"/>
            <w:tcBorders>
              <w:top w:val="single" w:sz="6" w:space="0" w:color="auto"/>
            </w:tcBorders>
            <w:vAlign w:val="center"/>
          </w:tcPr>
          <w:p w14:paraId="770BD2C6" w14:textId="77777777" w:rsidR="00BD6F01" w:rsidRPr="00C07EFD" w:rsidRDefault="00BD6F01" w:rsidP="00A24C9B">
            <w:pPr>
              <w:pStyle w:val="TAC"/>
            </w:pPr>
            <w:r w:rsidRPr="00C07EFD">
              <w:t>C</w:t>
            </w:r>
          </w:p>
        </w:tc>
        <w:tc>
          <w:tcPr>
            <w:tcW w:w="587" w:type="pct"/>
            <w:tcBorders>
              <w:top w:val="single" w:sz="6" w:space="0" w:color="auto"/>
            </w:tcBorders>
            <w:vAlign w:val="center"/>
          </w:tcPr>
          <w:p w14:paraId="1BA1F696" w14:textId="77777777" w:rsidR="00BD6F01" w:rsidRPr="00C07EFD" w:rsidRDefault="00BD6F01" w:rsidP="00A24C9B">
            <w:pPr>
              <w:pStyle w:val="TAC"/>
            </w:pPr>
            <w:r w:rsidRPr="00C07EFD">
              <w:t>0..1</w:t>
            </w:r>
          </w:p>
        </w:tc>
        <w:tc>
          <w:tcPr>
            <w:tcW w:w="1839" w:type="pct"/>
            <w:tcBorders>
              <w:top w:val="single" w:sz="6" w:space="0" w:color="auto"/>
            </w:tcBorders>
            <w:vAlign w:val="center"/>
          </w:tcPr>
          <w:p w14:paraId="2F7D8753" w14:textId="77777777" w:rsidR="00BD6F01" w:rsidRPr="00C07EFD" w:rsidRDefault="00BD6F01" w:rsidP="00A24C9B">
            <w:pPr>
              <w:pStyle w:val="TAL"/>
              <w:rPr>
                <w:rFonts w:cs="Arial"/>
                <w:szCs w:val="18"/>
              </w:rPr>
            </w:pPr>
            <w:r w:rsidRPr="00C07EFD">
              <w:rPr>
                <w:rFonts w:cs="Arial"/>
                <w:szCs w:val="18"/>
              </w:rPr>
              <w:t xml:space="preserve">Contains </w:t>
            </w:r>
            <w:r w:rsidRPr="00C07EFD">
              <w:t>the list of supported features among the ones defined in clause 6.2.1.8</w:t>
            </w:r>
            <w:r w:rsidRPr="00C07EFD">
              <w:rPr>
                <w:rFonts w:cs="Arial"/>
                <w:szCs w:val="18"/>
              </w:rPr>
              <w:t>.</w:t>
            </w:r>
          </w:p>
          <w:p w14:paraId="7DBD42C8" w14:textId="77777777" w:rsidR="00BD6F01" w:rsidRPr="00C07EFD" w:rsidRDefault="00BD6F01" w:rsidP="00A24C9B">
            <w:pPr>
              <w:pStyle w:val="TAL"/>
            </w:pPr>
          </w:p>
          <w:p w14:paraId="60B7E55F" w14:textId="23A7AB83" w:rsidR="00BD6F01" w:rsidRPr="00C07EFD" w:rsidRDefault="00BD6F01" w:rsidP="00A24C9B">
            <w:pPr>
              <w:pStyle w:val="TAL"/>
            </w:pPr>
            <w:r w:rsidRPr="00C07EFD">
              <w:t>This query parameter shall be present only when feature negotiation is required.</w:t>
            </w:r>
          </w:p>
        </w:tc>
        <w:tc>
          <w:tcPr>
            <w:tcW w:w="809" w:type="pct"/>
            <w:tcBorders>
              <w:top w:val="single" w:sz="6" w:space="0" w:color="auto"/>
            </w:tcBorders>
            <w:vAlign w:val="center"/>
          </w:tcPr>
          <w:p w14:paraId="09E74AF3" w14:textId="77777777" w:rsidR="00BD6F01" w:rsidRPr="00C07EFD" w:rsidRDefault="00BD6F01" w:rsidP="00A24C9B">
            <w:pPr>
              <w:pStyle w:val="TAL"/>
            </w:pPr>
          </w:p>
        </w:tc>
      </w:tr>
      <w:tr w:rsidR="00BD6F01" w:rsidRPr="00C07EFD" w14:paraId="5CECFA17" w14:textId="77777777" w:rsidTr="00A24C9B">
        <w:trPr>
          <w:jc w:val="center"/>
        </w:trPr>
        <w:tc>
          <w:tcPr>
            <w:tcW w:w="4999" w:type="pct"/>
            <w:gridSpan w:val="7"/>
            <w:tcBorders>
              <w:top w:val="single" w:sz="6" w:space="0" w:color="auto"/>
            </w:tcBorders>
            <w:vAlign w:val="center"/>
          </w:tcPr>
          <w:p w14:paraId="0772DF4B" w14:textId="77777777" w:rsidR="00BD6F01" w:rsidRPr="00C07EFD" w:rsidRDefault="00BD6F01" w:rsidP="00A24C9B">
            <w:pPr>
              <w:pStyle w:val="TAN"/>
            </w:pPr>
            <w:r w:rsidRPr="00C07EFD">
              <w:t>NOTE:</w:t>
            </w:r>
            <w:r w:rsidRPr="00C07EFD">
              <w:tab/>
              <w:t>These query parameters are mutually exclusive and only one of them may be present.</w:t>
            </w:r>
          </w:p>
        </w:tc>
      </w:tr>
    </w:tbl>
    <w:p w14:paraId="0A4326E4" w14:textId="77777777" w:rsidR="00BD6F01" w:rsidRPr="00C07EFD" w:rsidRDefault="00BD6F01" w:rsidP="00BD6F01"/>
    <w:p w14:paraId="4D37A6D5" w14:textId="77777777" w:rsidR="00BD6F01" w:rsidRPr="00C07EFD" w:rsidRDefault="00BD6F01" w:rsidP="00BD6F01">
      <w:r w:rsidRPr="00C07EFD">
        <w:t>This method shall support the request data structures specified in table </w:t>
      </w:r>
      <w:r w:rsidRPr="00C07EFD">
        <w:rPr>
          <w:noProof/>
          <w:lang w:eastAsia="zh-CN"/>
        </w:rPr>
        <w:t>6.2</w:t>
      </w:r>
      <w:r w:rsidRPr="00C07EFD">
        <w:t>.1.3</w:t>
      </w:r>
      <w:r w:rsidRPr="00C07EFD">
        <w:rPr>
          <w:rFonts w:eastAsia="SimSun"/>
        </w:rPr>
        <w:t>.2.3.1</w:t>
      </w:r>
      <w:r w:rsidRPr="00C07EFD">
        <w:t>-2 and the response data structures and response codes specified in table </w:t>
      </w:r>
      <w:r w:rsidRPr="00C07EFD">
        <w:rPr>
          <w:noProof/>
          <w:lang w:eastAsia="zh-CN"/>
        </w:rPr>
        <w:t>6.2</w:t>
      </w:r>
      <w:r w:rsidRPr="00C07EFD">
        <w:t>.1.3</w:t>
      </w:r>
      <w:r w:rsidRPr="00C07EFD">
        <w:rPr>
          <w:rFonts w:eastAsia="SimSun"/>
        </w:rPr>
        <w:t>.2.3.1</w:t>
      </w:r>
      <w:r w:rsidRPr="00C07EFD">
        <w:t>-3.</w:t>
      </w:r>
    </w:p>
    <w:p w14:paraId="6B082772"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C07EFD" w14:paraId="05DD7097" w14:textId="77777777" w:rsidTr="00A24C9B">
        <w:trPr>
          <w:jc w:val="center"/>
        </w:trPr>
        <w:tc>
          <w:tcPr>
            <w:tcW w:w="1627" w:type="dxa"/>
            <w:tcBorders>
              <w:bottom w:val="single" w:sz="6" w:space="0" w:color="auto"/>
            </w:tcBorders>
            <w:shd w:val="clear" w:color="auto" w:fill="C0C0C0"/>
            <w:vAlign w:val="center"/>
          </w:tcPr>
          <w:p w14:paraId="32DE3A19" w14:textId="77777777" w:rsidR="00BD6F01" w:rsidRPr="00C07EFD" w:rsidRDefault="00BD6F01" w:rsidP="00A24C9B">
            <w:pPr>
              <w:pStyle w:val="TAH"/>
            </w:pPr>
            <w:r w:rsidRPr="00C07EFD">
              <w:t>Data type</w:t>
            </w:r>
          </w:p>
        </w:tc>
        <w:tc>
          <w:tcPr>
            <w:tcW w:w="425" w:type="dxa"/>
            <w:tcBorders>
              <w:bottom w:val="single" w:sz="6" w:space="0" w:color="auto"/>
            </w:tcBorders>
            <w:shd w:val="clear" w:color="auto" w:fill="C0C0C0"/>
            <w:vAlign w:val="center"/>
          </w:tcPr>
          <w:p w14:paraId="1267AA53" w14:textId="77777777" w:rsidR="00BD6F01" w:rsidRPr="00C07EFD" w:rsidRDefault="00BD6F01" w:rsidP="00A24C9B">
            <w:pPr>
              <w:pStyle w:val="TAH"/>
            </w:pPr>
            <w:r w:rsidRPr="00C07EFD">
              <w:t>P</w:t>
            </w:r>
          </w:p>
        </w:tc>
        <w:tc>
          <w:tcPr>
            <w:tcW w:w="1276" w:type="dxa"/>
            <w:tcBorders>
              <w:bottom w:val="single" w:sz="6" w:space="0" w:color="auto"/>
            </w:tcBorders>
            <w:shd w:val="clear" w:color="auto" w:fill="C0C0C0"/>
            <w:vAlign w:val="center"/>
          </w:tcPr>
          <w:p w14:paraId="2DFDF271" w14:textId="77777777" w:rsidR="00BD6F01" w:rsidRPr="00C07EFD" w:rsidRDefault="00BD6F01" w:rsidP="00A24C9B">
            <w:pPr>
              <w:pStyle w:val="TAH"/>
            </w:pPr>
            <w:r w:rsidRPr="00C07EFD">
              <w:t>Cardinality</w:t>
            </w:r>
          </w:p>
        </w:tc>
        <w:tc>
          <w:tcPr>
            <w:tcW w:w="6447" w:type="dxa"/>
            <w:tcBorders>
              <w:bottom w:val="single" w:sz="6" w:space="0" w:color="auto"/>
            </w:tcBorders>
            <w:shd w:val="clear" w:color="auto" w:fill="C0C0C0"/>
            <w:vAlign w:val="center"/>
          </w:tcPr>
          <w:p w14:paraId="024AAD0D" w14:textId="77777777" w:rsidR="00BD6F01" w:rsidRPr="00C07EFD" w:rsidRDefault="00BD6F01" w:rsidP="00A24C9B">
            <w:pPr>
              <w:pStyle w:val="TAH"/>
            </w:pPr>
            <w:r w:rsidRPr="00C07EFD">
              <w:t>Description</w:t>
            </w:r>
          </w:p>
        </w:tc>
      </w:tr>
      <w:tr w:rsidR="00BD6F01" w:rsidRPr="00C07EFD" w14:paraId="687E15DB" w14:textId="77777777" w:rsidTr="00A24C9B">
        <w:trPr>
          <w:jc w:val="center"/>
        </w:trPr>
        <w:tc>
          <w:tcPr>
            <w:tcW w:w="1627" w:type="dxa"/>
            <w:tcBorders>
              <w:top w:val="single" w:sz="6" w:space="0" w:color="auto"/>
            </w:tcBorders>
            <w:vAlign w:val="center"/>
          </w:tcPr>
          <w:p w14:paraId="1B35126C" w14:textId="77777777" w:rsidR="00BD6F01" w:rsidRPr="00C07EFD" w:rsidRDefault="00BD6F01" w:rsidP="00A24C9B">
            <w:pPr>
              <w:pStyle w:val="TAL"/>
            </w:pPr>
            <w:r w:rsidRPr="00C07EFD">
              <w:t>n/a</w:t>
            </w:r>
          </w:p>
        </w:tc>
        <w:tc>
          <w:tcPr>
            <w:tcW w:w="425" w:type="dxa"/>
            <w:tcBorders>
              <w:top w:val="single" w:sz="6" w:space="0" w:color="auto"/>
            </w:tcBorders>
            <w:vAlign w:val="center"/>
          </w:tcPr>
          <w:p w14:paraId="5E10813B" w14:textId="77777777" w:rsidR="00BD6F01" w:rsidRPr="00C07EFD" w:rsidRDefault="00BD6F01" w:rsidP="00A24C9B">
            <w:pPr>
              <w:pStyle w:val="TAC"/>
            </w:pPr>
          </w:p>
        </w:tc>
        <w:tc>
          <w:tcPr>
            <w:tcW w:w="1276" w:type="dxa"/>
            <w:tcBorders>
              <w:top w:val="single" w:sz="6" w:space="0" w:color="auto"/>
            </w:tcBorders>
            <w:vAlign w:val="center"/>
          </w:tcPr>
          <w:p w14:paraId="3A3A9461" w14:textId="77777777" w:rsidR="00BD6F01" w:rsidRPr="00C07EFD" w:rsidRDefault="00BD6F01" w:rsidP="00A24C9B">
            <w:pPr>
              <w:pStyle w:val="TAC"/>
            </w:pPr>
          </w:p>
        </w:tc>
        <w:tc>
          <w:tcPr>
            <w:tcW w:w="6447" w:type="dxa"/>
            <w:tcBorders>
              <w:top w:val="single" w:sz="6" w:space="0" w:color="auto"/>
            </w:tcBorders>
            <w:vAlign w:val="center"/>
          </w:tcPr>
          <w:p w14:paraId="745B2A99" w14:textId="77777777" w:rsidR="00BD6F01" w:rsidRPr="00C07EFD" w:rsidRDefault="00BD6F01" w:rsidP="00A24C9B">
            <w:pPr>
              <w:pStyle w:val="TAL"/>
            </w:pPr>
          </w:p>
        </w:tc>
      </w:tr>
    </w:tbl>
    <w:p w14:paraId="48197083" w14:textId="77777777" w:rsidR="00BD6F01" w:rsidRPr="00C07EFD" w:rsidRDefault="00BD6F01" w:rsidP="00BD6F01"/>
    <w:p w14:paraId="12FE3865"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C07EFD" w14:paraId="585B4538" w14:textId="77777777" w:rsidTr="00A24C9B">
        <w:trPr>
          <w:jc w:val="center"/>
        </w:trPr>
        <w:tc>
          <w:tcPr>
            <w:tcW w:w="1175" w:type="pct"/>
            <w:tcBorders>
              <w:bottom w:val="single" w:sz="6" w:space="0" w:color="auto"/>
            </w:tcBorders>
            <w:shd w:val="clear" w:color="auto" w:fill="C0C0C0"/>
            <w:vAlign w:val="center"/>
          </w:tcPr>
          <w:p w14:paraId="3DC63643" w14:textId="77777777" w:rsidR="00BD6F01" w:rsidRPr="00C07EFD" w:rsidRDefault="00BD6F01" w:rsidP="00A24C9B">
            <w:pPr>
              <w:pStyle w:val="TAH"/>
            </w:pPr>
            <w:r w:rsidRPr="00C07EFD">
              <w:t>Data type</w:t>
            </w:r>
          </w:p>
        </w:tc>
        <w:tc>
          <w:tcPr>
            <w:tcW w:w="221" w:type="pct"/>
            <w:tcBorders>
              <w:bottom w:val="single" w:sz="6" w:space="0" w:color="auto"/>
            </w:tcBorders>
            <w:shd w:val="clear" w:color="auto" w:fill="C0C0C0"/>
            <w:vAlign w:val="center"/>
          </w:tcPr>
          <w:p w14:paraId="781C6B53" w14:textId="77777777" w:rsidR="00BD6F01" w:rsidRPr="00C07EFD" w:rsidRDefault="00BD6F01" w:rsidP="00A24C9B">
            <w:pPr>
              <w:pStyle w:val="TAH"/>
            </w:pPr>
            <w:r w:rsidRPr="00C07EFD">
              <w:t>P</w:t>
            </w:r>
          </w:p>
        </w:tc>
        <w:tc>
          <w:tcPr>
            <w:tcW w:w="589" w:type="pct"/>
            <w:tcBorders>
              <w:bottom w:val="single" w:sz="6" w:space="0" w:color="auto"/>
            </w:tcBorders>
            <w:shd w:val="clear" w:color="auto" w:fill="C0C0C0"/>
            <w:vAlign w:val="center"/>
          </w:tcPr>
          <w:p w14:paraId="754E37D3" w14:textId="77777777" w:rsidR="00BD6F01" w:rsidRPr="00C07EFD" w:rsidRDefault="00BD6F01" w:rsidP="00A24C9B">
            <w:pPr>
              <w:pStyle w:val="TAH"/>
            </w:pPr>
            <w:r w:rsidRPr="00C07EFD">
              <w:t>Cardinality</w:t>
            </w:r>
          </w:p>
        </w:tc>
        <w:tc>
          <w:tcPr>
            <w:tcW w:w="737" w:type="pct"/>
            <w:tcBorders>
              <w:bottom w:val="single" w:sz="6" w:space="0" w:color="auto"/>
            </w:tcBorders>
            <w:shd w:val="clear" w:color="auto" w:fill="C0C0C0"/>
            <w:vAlign w:val="center"/>
          </w:tcPr>
          <w:p w14:paraId="54C0906A" w14:textId="77777777" w:rsidR="00BD6F01" w:rsidRPr="00C07EFD" w:rsidRDefault="00BD6F01" w:rsidP="00A24C9B">
            <w:pPr>
              <w:pStyle w:val="TAH"/>
            </w:pPr>
            <w:r w:rsidRPr="00C07EFD">
              <w:t>Response</w:t>
            </w:r>
          </w:p>
          <w:p w14:paraId="7A710899" w14:textId="77777777" w:rsidR="00BD6F01" w:rsidRPr="00C07EFD" w:rsidRDefault="00BD6F01" w:rsidP="00A24C9B">
            <w:pPr>
              <w:pStyle w:val="TAH"/>
            </w:pPr>
            <w:r w:rsidRPr="00C07EFD">
              <w:t>codes</w:t>
            </w:r>
          </w:p>
        </w:tc>
        <w:tc>
          <w:tcPr>
            <w:tcW w:w="2278" w:type="pct"/>
            <w:tcBorders>
              <w:bottom w:val="single" w:sz="6" w:space="0" w:color="auto"/>
            </w:tcBorders>
            <w:shd w:val="clear" w:color="auto" w:fill="C0C0C0"/>
            <w:vAlign w:val="center"/>
          </w:tcPr>
          <w:p w14:paraId="5D63CA78" w14:textId="77777777" w:rsidR="00BD6F01" w:rsidRPr="00C07EFD" w:rsidRDefault="00BD6F01" w:rsidP="00A24C9B">
            <w:pPr>
              <w:pStyle w:val="TAH"/>
            </w:pPr>
            <w:r w:rsidRPr="00C07EFD">
              <w:t>Description</w:t>
            </w:r>
          </w:p>
        </w:tc>
      </w:tr>
      <w:tr w:rsidR="00BD6F01" w:rsidRPr="00C07EFD" w14:paraId="2F8A7409" w14:textId="77777777" w:rsidTr="00A24C9B">
        <w:trPr>
          <w:jc w:val="center"/>
        </w:trPr>
        <w:tc>
          <w:tcPr>
            <w:tcW w:w="1175" w:type="pct"/>
            <w:tcBorders>
              <w:top w:val="single" w:sz="6" w:space="0" w:color="auto"/>
            </w:tcBorders>
            <w:vAlign w:val="center"/>
          </w:tcPr>
          <w:p w14:paraId="407B5733" w14:textId="77777777" w:rsidR="00BD6F01" w:rsidRPr="00C07EFD" w:rsidRDefault="00BD6F01" w:rsidP="00A24C9B">
            <w:pPr>
              <w:pStyle w:val="TAL"/>
            </w:pPr>
            <w:r w:rsidRPr="00C07EFD">
              <w:t>array(MLModelsStorage)</w:t>
            </w:r>
          </w:p>
        </w:tc>
        <w:tc>
          <w:tcPr>
            <w:tcW w:w="221" w:type="pct"/>
            <w:tcBorders>
              <w:top w:val="single" w:sz="6" w:space="0" w:color="auto"/>
            </w:tcBorders>
            <w:vAlign w:val="center"/>
          </w:tcPr>
          <w:p w14:paraId="56CD21E8" w14:textId="77777777" w:rsidR="00BD6F01" w:rsidRPr="00C07EFD" w:rsidRDefault="00BD6F01" w:rsidP="00A24C9B">
            <w:pPr>
              <w:pStyle w:val="TAC"/>
            </w:pPr>
            <w:r w:rsidRPr="00C07EFD">
              <w:t>M</w:t>
            </w:r>
          </w:p>
        </w:tc>
        <w:tc>
          <w:tcPr>
            <w:tcW w:w="589" w:type="pct"/>
            <w:tcBorders>
              <w:top w:val="single" w:sz="6" w:space="0" w:color="auto"/>
            </w:tcBorders>
            <w:vAlign w:val="center"/>
          </w:tcPr>
          <w:p w14:paraId="169AAE14" w14:textId="77777777" w:rsidR="00BD6F01" w:rsidRPr="00C07EFD" w:rsidRDefault="00BD6F01" w:rsidP="00A24C9B">
            <w:pPr>
              <w:pStyle w:val="TAC"/>
            </w:pPr>
            <w:r w:rsidRPr="00C07EFD">
              <w:t>0..N</w:t>
            </w:r>
          </w:p>
        </w:tc>
        <w:tc>
          <w:tcPr>
            <w:tcW w:w="737" w:type="pct"/>
            <w:tcBorders>
              <w:top w:val="single" w:sz="6" w:space="0" w:color="auto"/>
            </w:tcBorders>
            <w:vAlign w:val="center"/>
          </w:tcPr>
          <w:p w14:paraId="47150537" w14:textId="77777777" w:rsidR="00BD6F01" w:rsidRPr="00C07EFD" w:rsidRDefault="00BD6F01" w:rsidP="00A24C9B">
            <w:pPr>
              <w:pStyle w:val="TAL"/>
            </w:pPr>
            <w:r w:rsidRPr="00C07EFD">
              <w:t>200 OK</w:t>
            </w:r>
          </w:p>
        </w:tc>
        <w:tc>
          <w:tcPr>
            <w:tcW w:w="2278" w:type="pct"/>
            <w:tcBorders>
              <w:top w:val="single" w:sz="6" w:space="0" w:color="auto"/>
            </w:tcBorders>
            <w:vAlign w:val="center"/>
          </w:tcPr>
          <w:p w14:paraId="0C75E18E" w14:textId="77777777" w:rsidR="00BD6F01" w:rsidRPr="00C07EFD" w:rsidRDefault="00BD6F01" w:rsidP="00A24C9B">
            <w:pPr>
              <w:pStyle w:val="TAL"/>
            </w:pPr>
            <w:r w:rsidRPr="00C07EFD">
              <w:t>Successful case. The requested</w:t>
            </w:r>
            <w:r w:rsidRPr="00C07EFD">
              <w:rPr>
                <w:noProof/>
                <w:lang w:eastAsia="zh-CN"/>
              </w:rPr>
              <w:t xml:space="preserve"> </w:t>
            </w:r>
            <w:r w:rsidRPr="00C07EFD">
              <w:t>"Individual ML Models Storage" resource(s)</w:t>
            </w:r>
            <w:r w:rsidRPr="00C07EFD">
              <w:rPr>
                <w:noProof/>
                <w:lang w:eastAsia="zh-CN"/>
              </w:rPr>
              <w:t xml:space="preserve"> </w:t>
            </w:r>
            <w:r w:rsidRPr="00C07EFD">
              <w:t>shall be returned.</w:t>
            </w:r>
          </w:p>
          <w:p w14:paraId="215ABE82" w14:textId="77777777" w:rsidR="00BD6F01" w:rsidRPr="00C07EFD" w:rsidRDefault="00BD6F01" w:rsidP="00A24C9B">
            <w:pPr>
              <w:pStyle w:val="TAL"/>
            </w:pPr>
          </w:p>
          <w:p w14:paraId="314B445D" w14:textId="77777777" w:rsidR="00BD6F01" w:rsidRPr="00C07EFD" w:rsidRDefault="00BD6F01" w:rsidP="00A24C9B">
            <w:pPr>
              <w:pStyle w:val="TAL"/>
            </w:pPr>
            <w:r w:rsidRPr="00C07EFD">
              <w:t>If there are no available "Individual ML Models Storage" resource(s) fulfilling the request, an empty array shall be returned.</w:t>
            </w:r>
          </w:p>
        </w:tc>
      </w:tr>
      <w:tr w:rsidR="00BD6F01" w:rsidRPr="00C07EFD" w14:paraId="7A12DD98" w14:textId="77777777" w:rsidTr="00A24C9B">
        <w:trPr>
          <w:jc w:val="center"/>
        </w:trPr>
        <w:tc>
          <w:tcPr>
            <w:tcW w:w="1175" w:type="pct"/>
            <w:vAlign w:val="center"/>
          </w:tcPr>
          <w:p w14:paraId="6D924559" w14:textId="77777777" w:rsidR="00BD6F01" w:rsidRPr="00C07EFD" w:rsidRDefault="00BD6F01" w:rsidP="00A24C9B">
            <w:pPr>
              <w:pStyle w:val="TAL"/>
            </w:pPr>
            <w:r w:rsidRPr="00C07EFD">
              <w:t>n/a</w:t>
            </w:r>
          </w:p>
        </w:tc>
        <w:tc>
          <w:tcPr>
            <w:tcW w:w="221" w:type="pct"/>
            <w:vAlign w:val="center"/>
          </w:tcPr>
          <w:p w14:paraId="1F7B5D7F" w14:textId="77777777" w:rsidR="00BD6F01" w:rsidRPr="00C07EFD" w:rsidRDefault="00BD6F01" w:rsidP="00A24C9B">
            <w:pPr>
              <w:pStyle w:val="TAC"/>
            </w:pPr>
          </w:p>
        </w:tc>
        <w:tc>
          <w:tcPr>
            <w:tcW w:w="589" w:type="pct"/>
            <w:vAlign w:val="center"/>
          </w:tcPr>
          <w:p w14:paraId="5ABE95D8" w14:textId="77777777" w:rsidR="00BD6F01" w:rsidRPr="00C07EFD" w:rsidRDefault="00BD6F01" w:rsidP="00A24C9B">
            <w:pPr>
              <w:pStyle w:val="TAC"/>
            </w:pPr>
          </w:p>
        </w:tc>
        <w:tc>
          <w:tcPr>
            <w:tcW w:w="737" w:type="pct"/>
            <w:vAlign w:val="center"/>
          </w:tcPr>
          <w:p w14:paraId="5C876EF6" w14:textId="77777777" w:rsidR="00BD6F01" w:rsidRPr="00C07EFD" w:rsidRDefault="00BD6F01" w:rsidP="00A24C9B">
            <w:pPr>
              <w:pStyle w:val="TAL"/>
            </w:pPr>
            <w:r w:rsidRPr="00C07EFD">
              <w:t>307 Temporary Redirect</w:t>
            </w:r>
          </w:p>
        </w:tc>
        <w:tc>
          <w:tcPr>
            <w:tcW w:w="2278" w:type="pct"/>
            <w:vAlign w:val="center"/>
          </w:tcPr>
          <w:p w14:paraId="52B8B7FF" w14:textId="77777777" w:rsidR="00BD6F01" w:rsidRPr="00C07EFD" w:rsidRDefault="00BD6F01" w:rsidP="00A24C9B">
            <w:pPr>
              <w:pStyle w:val="TAL"/>
            </w:pPr>
            <w:r w:rsidRPr="00C07EFD">
              <w:t>Temporary redirection.</w:t>
            </w:r>
          </w:p>
          <w:p w14:paraId="1377894E" w14:textId="77777777" w:rsidR="00BD6F01" w:rsidRPr="00C07EFD" w:rsidRDefault="00BD6F01" w:rsidP="00A24C9B">
            <w:pPr>
              <w:pStyle w:val="TAL"/>
            </w:pPr>
          </w:p>
          <w:p w14:paraId="6BDB3CBE" w14:textId="77777777" w:rsidR="00BD6F01" w:rsidRPr="00C07EFD" w:rsidRDefault="00BD6F01" w:rsidP="00A24C9B">
            <w:pPr>
              <w:pStyle w:val="TAL"/>
            </w:pPr>
            <w:r w:rsidRPr="00C07EFD">
              <w:t>The response shall include a Location header field containing an alternative URI of the resource located in an alternative AIMLE Repository.</w:t>
            </w:r>
          </w:p>
          <w:p w14:paraId="54B622D5" w14:textId="77777777" w:rsidR="00BD6F01" w:rsidRPr="00C07EFD" w:rsidRDefault="00BD6F01" w:rsidP="00A24C9B">
            <w:pPr>
              <w:pStyle w:val="TAL"/>
            </w:pPr>
          </w:p>
          <w:p w14:paraId="6A632F1A" w14:textId="77777777" w:rsidR="00BD6F01" w:rsidRPr="00C07EFD" w:rsidRDefault="00BD6F01" w:rsidP="00A24C9B">
            <w:pPr>
              <w:pStyle w:val="TAL"/>
            </w:pPr>
            <w:r w:rsidRPr="00C07EFD">
              <w:t>Redirection handling is described in clause 5.2.10 of 3GPP TS 29.122 [2].</w:t>
            </w:r>
          </w:p>
        </w:tc>
      </w:tr>
      <w:tr w:rsidR="00BD6F01" w:rsidRPr="00C07EFD" w14:paraId="77C3BE05" w14:textId="77777777" w:rsidTr="00A24C9B">
        <w:trPr>
          <w:jc w:val="center"/>
        </w:trPr>
        <w:tc>
          <w:tcPr>
            <w:tcW w:w="1175" w:type="pct"/>
            <w:vAlign w:val="center"/>
          </w:tcPr>
          <w:p w14:paraId="40CC18AA" w14:textId="77777777" w:rsidR="00BD6F01" w:rsidRPr="00C07EFD" w:rsidRDefault="00BD6F01" w:rsidP="00A24C9B">
            <w:pPr>
              <w:pStyle w:val="TAL"/>
            </w:pPr>
            <w:r w:rsidRPr="00C07EFD">
              <w:rPr>
                <w:lang w:eastAsia="zh-CN"/>
              </w:rPr>
              <w:t>n/a</w:t>
            </w:r>
          </w:p>
        </w:tc>
        <w:tc>
          <w:tcPr>
            <w:tcW w:w="221" w:type="pct"/>
            <w:vAlign w:val="center"/>
          </w:tcPr>
          <w:p w14:paraId="70DB02C1" w14:textId="77777777" w:rsidR="00BD6F01" w:rsidRPr="00C07EFD" w:rsidRDefault="00BD6F01" w:rsidP="00A24C9B">
            <w:pPr>
              <w:pStyle w:val="TAC"/>
            </w:pPr>
          </w:p>
        </w:tc>
        <w:tc>
          <w:tcPr>
            <w:tcW w:w="589" w:type="pct"/>
            <w:vAlign w:val="center"/>
          </w:tcPr>
          <w:p w14:paraId="1D058D84" w14:textId="77777777" w:rsidR="00BD6F01" w:rsidRPr="00C07EFD" w:rsidRDefault="00BD6F01" w:rsidP="00A24C9B">
            <w:pPr>
              <w:pStyle w:val="TAC"/>
            </w:pPr>
          </w:p>
        </w:tc>
        <w:tc>
          <w:tcPr>
            <w:tcW w:w="737" w:type="pct"/>
            <w:vAlign w:val="center"/>
          </w:tcPr>
          <w:p w14:paraId="7912CDE7" w14:textId="77777777" w:rsidR="00BD6F01" w:rsidRPr="00C07EFD" w:rsidRDefault="00BD6F01" w:rsidP="00A24C9B">
            <w:pPr>
              <w:pStyle w:val="TAL"/>
            </w:pPr>
            <w:r w:rsidRPr="00C07EFD">
              <w:t>308 Permanent Redirect</w:t>
            </w:r>
          </w:p>
        </w:tc>
        <w:tc>
          <w:tcPr>
            <w:tcW w:w="2278" w:type="pct"/>
            <w:vAlign w:val="center"/>
          </w:tcPr>
          <w:p w14:paraId="617205A9" w14:textId="77777777" w:rsidR="00BD6F01" w:rsidRPr="00C07EFD" w:rsidRDefault="00BD6F01" w:rsidP="00A24C9B">
            <w:pPr>
              <w:pStyle w:val="TAL"/>
            </w:pPr>
            <w:r w:rsidRPr="00C07EFD">
              <w:t>Permanent redirection.</w:t>
            </w:r>
          </w:p>
          <w:p w14:paraId="6E501037" w14:textId="77777777" w:rsidR="00BD6F01" w:rsidRPr="00C07EFD" w:rsidRDefault="00BD6F01" w:rsidP="00A24C9B">
            <w:pPr>
              <w:pStyle w:val="TAL"/>
            </w:pPr>
          </w:p>
          <w:p w14:paraId="108AF66F" w14:textId="77777777" w:rsidR="00BD6F01" w:rsidRPr="00C07EFD" w:rsidRDefault="00BD6F01" w:rsidP="00A24C9B">
            <w:pPr>
              <w:pStyle w:val="TAL"/>
            </w:pPr>
            <w:r w:rsidRPr="00C07EFD">
              <w:t>The response shall include a Location header field containing an alternative URI of the resource located in an alternative AIMLE Repository.</w:t>
            </w:r>
          </w:p>
          <w:p w14:paraId="3E1CBBE5" w14:textId="77777777" w:rsidR="00BD6F01" w:rsidRPr="00C07EFD" w:rsidRDefault="00BD6F01" w:rsidP="00A24C9B">
            <w:pPr>
              <w:pStyle w:val="TAL"/>
            </w:pPr>
          </w:p>
          <w:p w14:paraId="6F61032D" w14:textId="77777777" w:rsidR="00BD6F01" w:rsidRPr="00C07EFD" w:rsidRDefault="00BD6F01" w:rsidP="00A24C9B">
            <w:pPr>
              <w:pStyle w:val="TAL"/>
            </w:pPr>
            <w:r w:rsidRPr="00C07EFD">
              <w:t>Redirection handling is described in clause 5.2.10 of 3GPP TS 29.122 [2].</w:t>
            </w:r>
          </w:p>
        </w:tc>
      </w:tr>
      <w:tr w:rsidR="00BD6F01" w:rsidRPr="00C07EFD" w14:paraId="46184FDC" w14:textId="77777777" w:rsidTr="00A24C9B">
        <w:trPr>
          <w:jc w:val="center"/>
        </w:trPr>
        <w:tc>
          <w:tcPr>
            <w:tcW w:w="5000" w:type="pct"/>
            <w:gridSpan w:val="5"/>
            <w:vAlign w:val="center"/>
          </w:tcPr>
          <w:p w14:paraId="2B5DBC94" w14:textId="77777777" w:rsidR="00BD6F01" w:rsidRPr="00C07EFD" w:rsidRDefault="00BD6F01"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2DBC7973" w14:textId="77777777" w:rsidR="00BD6F01" w:rsidRPr="00C07EFD" w:rsidRDefault="00BD6F01" w:rsidP="00BD6F01"/>
    <w:p w14:paraId="328BF20B"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C07EFD" w14:paraId="1DA03F04" w14:textId="77777777" w:rsidTr="00A24C9B">
        <w:trPr>
          <w:jc w:val="center"/>
        </w:trPr>
        <w:tc>
          <w:tcPr>
            <w:tcW w:w="825" w:type="pct"/>
            <w:shd w:val="clear" w:color="auto" w:fill="C0C0C0"/>
            <w:vAlign w:val="center"/>
          </w:tcPr>
          <w:p w14:paraId="3DD14B7D" w14:textId="77777777" w:rsidR="00BD6F01" w:rsidRPr="00C07EFD" w:rsidRDefault="00BD6F01" w:rsidP="00A24C9B">
            <w:pPr>
              <w:pStyle w:val="TAH"/>
            </w:pPr>
            <w:r w:rsidRPr="00C07EFD">
              <w:t>Name</w:t>
            </w:r>
          </w:p>
        </w:tc>
        <w:tc>
          <w:tcPr>
            <w:tcW w:w="732" w:type="pct"/>
            <w:shd w:val="clear" w:color="auto" w:fill="C0C0C0"/>
            <w:vAlign w:val="center"/>
          </w:tcPr>
          <w:p w14:paraId="2149DCCB" w14:textId="77777777" w:rsidR="00BD6F01" w:rsidRPr="00C07EFD" w:rsidRDefault="00BD6F01" w:rsidP="00A24C9B">
            <w:pPr>
              <w:pStyle w:val="TAH"/>
            </w:pPr>
            <w:r w:rsidRPr="00C07EFD">
              <w:t>Data type</w:t>
            </w:r>
          </w:p>
        </w:tc>
        <w:tc>
          <w:tcPr>
            <w:tcW w:w="217" w:type="pct"/>
            <w:shd w:val="clear" w:color="auto" w:fill="C0C0C0"/>
            <w:vAlign w:val="center"/>
          </w:tcPr>
          <w:p w14:paraId="29A81E2E" w14:textId="77777777" w:rsidR="00BD6F01" w:rsidRPr="00C07EFD" w:rsidRDefault="00BD6F01" w:rsidP="00A24C9B">
            <w:pPr>
              <w:pStyle w:val="TAH"/>
            </w:pPr>
            <w:r w:rsidRPr="00C07EFD">
              <w:t>P</w:t>
            </w:r>
          </w:p>
        </w:tc>
        <w:tc>
          <w:tcPr>
            <w:tcW w:w="581" w:type="pct"/>
            <w:shd w:val="clear" w:color="auto" w:fill="C0C0C0"/>
            <w:vAlign w:val="center"/>
          </w:tcPr>
          <w:p w14:paraId="319A9AA9" w14:textId="77777777" w:rsidR="00BD6F01" w:rsidRPr="00C07EFD" w:rsidRDefault="00BD6F01" w:rsidP="00A24C9B">
            <w:pPr>
              <w:pStyle w:val="TAH"/>
            </w:pPr>
            <w:r w:rsidRPr="00C07EFD">
              <w:t>Cardinality</w:t>
            </w:r>
          </w:p>
        </w:tc>
        <w:tc>
          <w:tcPr>
            <w:tcW w:w="2645" w:type="pct"/>
            <w:shd w:val="clear" w:color="auto" w:fill="C0C0C0"/>
            <w:vAlign w:val="center"/>
          </w:tcPr>
          <w:p w14:paraId="132C17F8" w14:textId="77777777" w:rsidR="00BD6F01" w:rsidRPr="00C07EFD" w:rsidRDefault="00BD6F01" w:rsidP="00A24C9B">
            <w:pPr>
              <w:pStyle w:val="TAH"/>
            </w:pPr>
            <w:r w:rsidRPr="00C07EFD">
              <w:t>Description</w:t>
            </w:r>
          </w:p>
        </w:tc>
      </w:tr>
      <w:tr w:rsidR="00BD6F01" w:rsidRPr="00C07EFD" w14:paraId="2FCE8F92" w14:textId="77777777" w:rsidTr="00A24C9B">
        <w:trPr>
          <w:jc w:val="center"/>
        </w:trPr>
        <w:tc>
          <w:tcPr>
            <w:tcW w:w="825" w:type="pct"/>
            <w:vAlign w:val="center"/>
          </w:tcPr>
          <w:p w14:paraId="279E3F97" w14:textId="77777777" w:rsidR="00BD6F01" w:rsidRPr="00C07EFD" w:rsidRDefault="00BD6F01" w:rsidP="00A24C9B">
            <w:pPr>
              <w:pStyle w:val="TAL"/>
            </w:pPr>
            <w:r w:rsidRPr="00C07EFD">
              <w:t>Location</w:t>
            </w:r>
          </w:p>
        </w:tc>
        <w:tc>
          <w:tcPr>
            <w:tcW w:w="732" w:type="pct"/>
            <w:vAlign w:val="center"/>
          </w:tcPr>
          <w:p w14:paraId="7CFA541A" w14:textId="77777777" w:rsidR="00BD6F01" w:rsidRPr="00C07EFD" w:rsidRDefault="00BD6F01" w:rsidP="00A24C9B">
            <w:pPr>
              <w:pStyle w:val="TAL"/>
            </w:pPr>
            <w:r w:rsidRPr="00C07EFD">
              <w:t>string</w:t>
            </w:r>
          </w:p>
        </w:tc>
        <w:tc>
          <w:tcPr>
            <w:tcW w:w="217" w:type="pct"/>
            <w:vAlign w:val="center"/>
          </w:tcPr>
          <w:p w14:paraId="2A7957E4" w14:textId="77777777" w:rsidR="00BD6F01" w:rsidRPr="00C07EFD" w:rsidRDefault="00BD6F01" w:rsidP="00A24C9B">
            <w:pPr>
              <w:pStyle w:val="TAC"/>
            </w:pPr>
            <w:r w:rsidRPr="00C07EFD">
              <w:t>M</w:t>
            </w:r>
          </w:p>
        </w:tc>
        <w:tc>
          <w:tcPr>
            <w:tcW w:w="581" w:type="pct"/>
            <w:vAlign w:val="center"/>
          </w:tcPr>
          <w:p w14:paraId="0C2D95C8" w14:textId="77777777" w:rsidR="00BD6F01" w:rsidRPr="00C07EFD" w:rsidRDefault="00BD6F01" w:rsidP="00A24C9B">
            <w:pPr>
              <w:pStyle w:val="TAC"/>
            </w:pPr>
            <w:r w:rsidRPr="00C07EFD">
              <w:t>1</w:t>
            </w:r>
          </w:p>
        </w:tc>
        <w:tc>
          <w:tcPr>
            <w:tcW w:w="2645" w:type="pct"/>
            <w:vAlign w:val="center"/>
          </w:tcPr>
          <w:p w14:paraId="4BD7C5DD" w14:textId="77777777" w:rsidR="00BD6F01" w:rsidRPr="00C07EFD" w:rsidRDefault="00BD6F01" w:rsidP="00A24C9B">
            <w:pPr>
              <w:pStyle w:val="TAL"/>
            </w:pPr>
            <w:r w:rsidRPr="00C07EFD">
              <w:t>Contains an alternative URI of the resource located in an alternative AIMLE Repository.</w:t>
            </w:r>
          </w:p>
        </w:tc>
      </w:tr>
    </w:tbl>
    <w:p w14:paraId="2266972D" w14:textId="77777777" w:rsidR="00BD6F01" w:rsidRPr="00C07EFD" w:rsidRDefault="00BD6F01" w:rsidP="00BD6F01"/>
    <w:p w14:paraId="54C26998" w14:textId="77777777" w:rsidR="00BD6F01" w:rsidRPr="00C07EFD" w:rsidRDefault="00BD6F01" w:rsidP="00BD6F01">
      <w:pPr>
        <w:pStyle w:val="TH"/>
      </w:pPr>
      <w:r w:rsidRPr="00C07EFD">
        <w:lastRenderedPageBreak/>
        <w:t>Table </w:t>
      </w:r>
      <w:r w:rsidRPr="00C07EFD">
        <w:rPr>
          <w:noProof/>
          <w:lang w:eastAsia="zh-CN"/>
        </w:rPr>
        <w:t>6.2</w:t>
      </w:r>
      <w:r w:rsidRPr="00C07EFD">
        <w:t>.1.3</w:t>
      </w:r>
      <w:r w:rsidRPr="00C07EFD">
        <w:rPr>
          <w:rFonts w:eastAsia="SimSun"/>
        </w:rPr>
        <w:t>.2.3.1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C07EFD" w14:paraId="7DFA1408" w14:textId="77777777" w:rsidTr="00A24C9B">
        <w:trPr>
          <w:jc w:val="center"/>
        </w:trPr>
        <w:tc>
          <w:tcPr>
            <w:tcW w:w="824" w:type="pct"/>
            <w:shd w:val="clear" w:color="auto" w:fill="C0C0C0"/>
            <w:vAlign w:val="center"/>
          </w:tcPr>
          <w:p w14:paraId="4159DAAA" w14:textId="77777777" w:rsidR="00BD6F01" w:rsidRPr="00C07EFD" w:rsidRDefault="00BD6F01" w:rsidP="00A24C9B">
            <w:pPr>
              <w:pStyle w:val="TAH"/>
            </w:pPr>
            <w:r w:rsidRPr="00C07EFD">
              <w:t>Name</w:t>
            </w:r>
          </w:p>
        </w:tc>
        <w:tc>
          <w:tcPr>
            <w:tcW w:w="732" w:type="pct"/>
            <w:shd w:val="clear" w:color="auto" w:fill="C0C0C0"/>
            <w:vAlign w:val="center"/>
          </w:tcPr>
          <w:p w14:paraId="2F267B8F" w14:textId="77777777" w:rsidR="00BD6F01" w:rsidRPr="00C07EFD" w:rsidRDefault="00BD6F01" w:rsidP="00A24C9B">
            <w:pPr>
              <w:pStyle w:val="TAH"/>
            </w:pPr>
            <w:r w:rsidRPr="00C07EFD">
              <w:t>Data type</w:t>
            </w:r>
          </w:p>
        </w:tc>
        <w:tc>
          <w:tcPr>
            <w:tcW w:w="217" w:type="pct"/>
            <w:shd w:val="clear" w:color="auto" w:fill="C0C0C0"/>
            <w:vAlign w:val="center"/>
          </w:tcPr>
          <w:p w14:paraId="725EE195" w14:textId="77777777" w:rsidR="00BD6F01" w:rsidRPr="00C07EFD" w:rsidRDefault="00BD6F01" w:rsidP="00A24C9B">
            <w:pPr>
              <w:pStyle w:val="TAH"/>
            </w:pPr>
            <w:r w:rsidRPr="00C07EFD">
              <w:t>P</w:t>
            </w:r>
          </w:p>
        </w:tc>
        <w:tc>
          <w:tcPr>
            <w:tcW w:w="581" w:type="pct"/>
            <w:shd w:val="clear" w:color="auto" w:fill="C0C0C0"/>
            <w:vAlign w:val="center"/>
          </w:tcPr>
          <w:p w14:paraId="3D00F9A8" w14:textId="77777777" w:rsidR="00BD6F01" w:rsidRPr="00C07EFD" w:rsidRDefault="00BD6F01" w:rsidP="00A24C9B">
            <w:pPr>
              <w:pStyle w:val="TAH"/>
            </w:pPr>
            <w:r w:rsidRPr="00C07EFD">
              <w:t>Cardinality</w:t>
            </w:r>
          </w:p>
        </w:tc>
        <w:tc>
          <w:tcPr>
            <w:tcW w:w="2645" w:type="pct"/>
            <w:shd w:val="clear" w:color="auto" w:fill="C0C0C0"/>
            <w:vAlign w:val="center"/>
          </w:tcPr>
          <w:p w14:paraId="6976647E" w14:textId="77777777" w:rsidR="00BD6F01" w:rsidRPr="00C07EFD" w:rsidRDefault="00BD6F01" w:rsidP="00A24C9B">
            <w:pPr>
              <w:pStyle w:val="TAH"/>
            </w:pPr>
            <w:r w:rsidRPr="00C07EFD">
              <w:t>Description</w:t>
            </w:r>
          </w:p>
        </w:tc>
      </w:tr>
      <w:tr w:rsidR="00BD6F01" w:rsidRPr="00C07EFD" w14:paraId="347AF927" w14:textId="77777777" w:rsidTr="00A24C9B">
        <w:trPr>
          <w:jc w:val="center"/>
        </w:trPr>
        <w:tc>
          <w:tcPr>
            <w:tcW w:w="824" w:type="pct"/>
            <w:vAlign w:val="center"/>
          </w:tcPr>
          <w:p w14:paraId="7DDF6413" w14:textId="77777777" w:rsidR="00BD6F01" w:rsidRPr="00C07EFD" w:rsidRDefault="00BD6F01" w:rsidP="00A24C9B">
            <w:pPr>
              <w:pStyle w:val="TAL"/>
            </w:pPr>
            <w:r w:rsidRPr="00C07EFD">
              <w:t>Location</w:t>
            </w:r>
          </w:p>
        </w:tc>
        <w:tc>
          <w:tcPr>
            <w:tcW w:w="732" w:type="pct"/>
            <w:vAlign w:val="center"/>
          </w:tcPr>
          <w:p w14:paraId="7E0F1FC4" w14:textId="77777777" w:rsidR="00BD6F01" w:rsidRPr="00C07EFD" w:rsidRDefault="00BD6F01" w:rsidP="00A24C9B">
            <w:pPr>
              <w:pStyle w:val="TAL"/>
            </w:pPr>
            <w:r w:rsidRPr="00C07EFD">
              <w:t>string</w:t>
            </w:r>
          </w:p>
        </w:tc>
        <w:tc>
          <w:tcPr>
            <w:tcW w:w="217" w:type="pct"/>
            <w:vAlign w:val="center"/>
          </w:tcPr>
          <w:p w14:paraId="25428D94" w14:textId="77777777" w:rsidR="00BD6F01" w:rsidRPr="00C07EFD" w:rsidRDefault="00BD6F01" w:rsidP="00A24C9B">
            <w:pPr>
              <w:pStyle w:val="TAC"/>
            </w:pPr>
            <w:r w:rsidRPr="00C07EFD">
              <w:t>M</w:t>
            </w:r>
          </w:p>
        </w:tc>
        <w:tc>
          <w:tcPr>
            <w:tcW w:w="581" w:type="pct"/>
            <w:vAlign w:val="center"/>
          </w:tcPr>
          <w:p w14:paraId="053E257C" w14:textId="77777777" w:rsidR="00BD6F01" w:rsidRPr="00C07EFD" w:rsidRDefault="00BD6F01" w:rsidP="00A24C9B">
            <w:pPr>
              <w:pStyle w:val="TAC"/>
            </w:pPr>
            <w:r w:rsidRPr="00C07EFD">
              <w:t>1</w:t>
            </w:r>
          </w:p>
        </w:tc>
        <w:tc>
          <w:tcPr>
            <w:tcW w:w="2645" w:type="pct"/>
            <w:vAlign w:val="center"/>
          </w:tcPr>
          <w:p w14:paraId="3C30BACC" w14:textId="77777777" w:rsidR="00BD6F01" w:rsidRPr="00C07EFD" w:rsidRDefault="00BD6F01" w:rsidP="00A24C9B">
            <w:pPr>
              <w:pStyle w:val="TAL"/>
            </w:pPr>
            <w:r w:rsidRPr="00C07EFD">
              <w:t>Contains an alternative URI of the resource located in an alternative AIMLE Repository.</w:t>
            </w:r>
          </w:p>
        </w:tc>
      </w:tr>
    </w:tbl>
    <w:p w14:paraId="6CB52D39" w14:textId="77777777" w:rsidR="00BD6F01" w:rsidRPr="00C07EFD" w:rsidRDefault="00BD6F01" w:rsidP="00BD6F01"/>
    <w:bookmarkEnd w:id="1352"/>
    <w:bookmarkEnd w:id="1353"/>
    <w:bookmarkEnd w:id="1354"/>
    <w:bookmarkEnd w:id="1355"/>
    <w:bookmarkEnd w:id="1356"/>
    <w:bookmarkEnd w:id="1357"/>
    <w:p w14:paraId="0950BCCF" w14:textId="77777777" w:rsidR="00504D48" w:rsidRPr="00A77FE0" w:rsidRDefault="00504D48" w:rsidP="00543E8C">
      <w:pPr>
        <w:pStyle w:val="H6"/>
        <w:rPr>
          <w:lang w:eastAsia="en-GB"/>
        </w:rPr>
      </w:pPr>
      <w:r w:rsidRPr="00A77FE0">
        <w:rPr>
          <w:lang w:eastAsia="zh-CN"/>
        </w:rPr>
        <w:t>6.2</w:t>
      </w:r>
      <w:r w:rsidRPr="00A77FE0">
        <w:rPr>
          <w:lang w:eastAsia="en-GB"/>
        </w:rPr>
        <w:t>.1.3.2.3.2</w:t>
      </w:r>
      <w:r w:rsidRPr="00A77FE0">
        <w:rPr>
          <w:lang w:eastAsia="en-GB"/>
        </w:rPr>
        <w:tab/>
        <w:t>POST</w:t>
      </w:r>
    </w:p>
    <w:p w14:paraId="40A2D8A7" w14:textId="77777777" w:rsidR="00C71946" w:rsidRPr="00C07EFD" w:rsidRDefault="00C71946" w:rsidP="00C71946">
      <w:pPr>
        <w:rPr>
          <w:noProof/>
          <w:lang w:eastAsia="zh-CN"/>
        </w:rPr>
      </w:pPr>
      <w:r w:rsidRPr="00C07EFD">
        <w:rPr>
          <w:noProof/>
          <w:lang w:eastAsia="zh-CN"/>
        </w:rPr>
        <w:t xml:space="preserve">The HTTP POST method allows a service consumer to request the creation of a </w:t>
      </w:r>
      <w:r w:rsidRPr="00C07EFD">
        <w:t>ML Models Storage at</w:t>
      </w:r>
      <w:r w:rsidRPr="00C07EFD">
        <w:rPr>
          <w:noProof/>
          <w:lang w:eastAsia="zh-CN"/>
        </w:rPr>
        <w:t xml:space="preserve"> the </w:t>
      </w:r>
      <w:r w:rsidRPr="00C07EFD">
        <w:t>AIMLE Repository</w:t>
      </w:r>
      <w:r w:rsidRPr="00C07EFD">
        <w:rPr>
          <w:noProof/>
          <w:lang w:eastAsia="zh-CN"/>
        </w:rPr>
        <w:t>.</w:t>
      </w:r>
    </w:p>
    <w:p w14:paraId="425E50DD" w14:textId="77777777" w:rsidR="00C71946" w:rsidRPr="00C07EFD" w:rsidRDefault="00C71946" w:rsidP="00C71946">
      <w:r w:rsidRPr="00C07EFD">
        <w:t>This method shall support the URI query parameters specified in table </w:t>
      </w:r>
      <w:r w:rsidRPr="00C07EFD">
        <w:rPr>
          <w:noProof/>
          <w:lang w:eastAsia="zh-CN"/>
        </w:rPr>
        <w:t>6.2</w:t>
      </w:r>
      <w:r w:rsidRPr="00C07EFD">
        <w:t>.1.3.2.3.2-1.</w:t>
      </w:r>
    </w:p>
    <w:p w14:paraId="37511217" w14:textId="77777777" w:rsidR="00C71946" w:rsidRPr="00C07EFD" w:rsidRDefault="00C71946" w:rsidP="00C71946">
      <w:pPr>
        <w:pStyle w:val="TH"/>
        <w:rPr>
          <w:rFonts w:cs="Arial"/>
        </w:rPr>
      </w:pPr>
      <w:r w:rsidRPr="00C07EFD">
        <w:t>Table </w:t>
      </w:r>
      <w:r w:rsidRPr="00C07EFD">
        <w:rPr>
          <w:noProof/>
          <w:lang w:eastAsia="zh-CN"/>
        </w:rPr>
        <w:t>6.2</w:t>
      </w:r>
      <w:r w:rsidRPr="00C07EFD">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C07EFD" w14:paraId="143C8ECE" w14:textId="77777777" w:rsidTr="00A24C9B">
        <w:trPr>
          <w:jc w:val="center"/>
        </w:trPr>
        <w:tc>
          <w:tcPr>
            <w:tcW w:w="825" w:type="pct"/>
            <w:tcBorders>
              <w:bottom w:val="single" w:sz="6" w:space="0" w:color="auto"/>
            </w:tcBorders>
            <w:shd w:val="clear" w:color="auto" w:fill="C0C0C0"/>
            <w:vAlign w:val="center"/>
          </w:tcPr>
          <w:p w14:paraId="3C2FD419" w14:textId="77777777" w:rsidR="00C71946" w:rsidRPr="00C07EFD" w:rsidRDefault="00C71946" w:rsidP="00A24C9B">
            <w:pPr>
              <w:pStyle w:val="TAH"/>
            </w:pPr>
            <w:r w:rsidRPr="00C07EFD">
              <w:t>Name</w:t>
            </w:r>
          </w:p>
        </w:tc>
        <w:tc>
          <w:tcPr>
            <w:tcW w:w="731" w:type="pct"/>
            <w:tcBorders>
              <w:bottom w:val="single" w:sz="6" w:space="0" w:color="auto"/>
            </w:tcBorders>
            <w:shd w:val="clear" w:color="auto" w:fill="C0C0C0"/>
            <w:vAlign w:val="center"/>
          </w:tcPr>
          <w:p w14:paraId="11E89176" w14:textId="77777777" w:rsidR="00C71946" w:rsidRPr="00C07EFD" w:rsidRDefault="00C71946" w:rsidP="00A24C9B">
            <w:pPr>
              <w:pStyle w:val="TAH"/>
            </w:pPr>
            <w:r w:rsidRPr="00C07EFD">
              <w:t>Data type</w:t>
            </w:r>
          </w:p>
        </w:tc>
        <w:tc>
          <w:tcPr>
            <w:tcW w:w="215" w:type="pct"/>
            <w:tcBorders>
              <w:bottom w:val="single" w:sz="6" w:space="0" w:color="auto"/>
            </w:tcBorders>
            <w:shd w:val="clear" w:color="auto" w:fill="C0C0C0"/>
            <w:vAlign w:val="center"/>
          </w:tcPr>
          <w:p w14:paraId="22210F32" w14:textId="77777777" w:rsidR="00C71946" w:rsidRPr="00C07EFD" w:rsidRDefault="00C71946" w:rsidP="00A24C9B">
            <w:pPr>
              <w:pStyle w:val="TAH"/>
            </w:pPr>
            <w:r w:rsidRPr="00C07EFD">
              <w:t>P</w:t>
            </w:r>
          </w:p>
        </w:tc>
        <w:tc>
          <w:tcPr>
            <w:tcW w:w="580" w:type="pct"/>
            <w:tcBorders>
              <w:bottom w:val="single" w:sz="6" w:space="0" w:color="auto"/>
            </w:tcBorders>
            <w:shd w:val="clear" w:color="auto" w:fill="C0C0C0"/>
            <w:vAlign w:val="center"/>
          </w:tcPr>
          <w:p w14:paraId="6950B4E6" w14:textId="77777777" w:rsidR="00C71946" w:rsidRPr="00C07EFD" w:rsidRDefault="00C71946" w:rsidP="00A24C9B">
            <w:pPr>
              <w:pStyle w:val="TAH"/>
            </w:pPr>
            <w:r w:rsidRPr="00C07EFD">
              <w:t>Cardinality</w:t>
            </w:r>
          </w:p>
        </w:tc>
        <w:tc>
          <w:tcPr>
            <w:tcW w:w="1852" w:type="pct"/>
            <w:tcBorders>
              <w:bottom w:val="single" w:sz="6" w:space="0" w:color="auto"/>
            </w:tcBorders>
            <w:shd w:val="clear" w:color="auto" w:fill="C0C0C0"/>
            <w:vAlign w:val="center"/>
          </w:tcPr>
          <w:p w14:paraId="5838BD2F" w14:textId="77777777" w:rsidR="00C71946" w:rsidRPr="00C07EFD" w:rsidRDefault="00C71946" w:rsidP="00A24C9B">
            <w:pPr>
              <w:pStyle w:val="TAH"/>
            </w:pPr>
            <w:r w:rsidRPr="00C07EFD">
              <w:t>Description</w:t>
            </w:r>
          </w:p>
        </w:tc>
        <w:tc>
          <w:tcPr>
            <w:tcW w:w="796" w:type="pct"/>
            <w:tcBorders>
              <w:bottom w:val="single" w:sz="6" w:space="0" w:color="auto"/>
            </w:tcBorders>
            <w:shd w:val="clear" w:color="auto" w:fill="C0C0C0"/>
            <w:vAlign w:val="center"/>
          </w:tcPr>
          <w:p w14:paraId="13BEA7EB" w14:textId="77777777" w:rsidR="00C71946" w:rsidRPr="00C07EFD" w:rsidRDefault="00C71946" w:rsidP="00A24C9B">
            <w:pPr>
              <w:pStyle w:val="TAH"/>
            </w:pPr>
            <w:r w:rsidRPr="00C07EFD">
              <w:t>Applicability</w:t>
            </w:r>
          </w:p>
        </w:tc>
      </w:tr>
      <w:tr w:rsidR="00C71946" w:rsidRPr="00C07EFD" w14:paraId="5B26AA5B" w14:textId="77777777" w:rsidTr="00A24C9B">
        <w:trPr>
          <w:jc w:val="center"/>
        </w:trPr>
        <w:tc>
          <w:tcPr>
            <w:tcW w:w="825" w:type="pct"/>
            <w:tcBorders>
              <w:top w:val="single" w:sz="6" w:space="0" w:color="auto"/>
            </w:tcBorders>
            <w:vAlign w:val="center"/>
          </w:tcPr>
          <w:p w14:paraId="723F43A8" w14:textId="77777777" w:rsidR="00C71946" w:rsidRPr="00C07EFD" w:rsidRDefault="00C71946" w:rsidP="00A24C9B">
            <w:pPr>
              <w:pStyle w:val="TAL"/>
            </w:pPr>
            <w:r w:rsidRPr="00C07EFD">
              <w:t>n/a</w:t>
            </w:r>
          </w:p>
        </w:tc>
        <w:tc>
          <w:tcPr>
            <w:tcW w:w="731" w:type="pct"/>
            <w:tcBorders>
              <w:top w:val="single" w:sz="6" w:space="0" w:color="auto"/>
            </w:tcBorders>
            <w:vAlign w:val="center"/>
          </w:tcPr>
          <w:p w14:paraId="00138789" w14:textId="77777777" w:rsidR="00C71946" w:rsidRPr="00C07EFD" w:rsidRDefault="00C71946" w:rsidP="00A24C9B">
            <w:pPr>
              <w:pStyle w:val="TAL"/>
            </w:pPr>
          </w:p>
        </w:tc>
        <w:tc>
          <w:tcPr>
            <w:tcW w:w="215" w:type="pct"/>
            <w:tcBorders>
              <w:top w:val="single" w:sz="6" w:space="0" w:color="auto"/>
            </w:tcBorders>
            <w:vAlign w:val="center"/>
          </w:tcPr>
          <w:p w14:paraId="08433DDB" w14:textId="77777777" w:rsidR="00C71946" w:rsidRPr="00C07EFD" w:rsidRDefault="00C71946" w:rsidP="00A24C9B">
            <w:pPr>
              <w:pStyle w:val="TAC"/>
            </w:pPr>
          </w:p>
        </w:tc>
        <w:tc>
          <w:tcPr>
            <w:tcW w:w="580" w:type="pct"/>
            <w:tcBorders>
              <w:top w:val="single" w:sz="6" w:space="0" w:color="auto"/>
            </w:tcBorders>
            <w:vAlign w:val="center"/>
          </w:tcPr>
          <w:p w14:paraId="16A8BF0C" w14:textId="77777777" w:rsidR="00C71946" w:rsidRPr="00C07EFD" w:rsidRDefault="00C71946" w:rsidP="00A24C9B">
            <w:pPr>
              <w:pStyle w:val="TAC"/>
            </w:pPr>
          </w:p>
        </w:tc>
        <w:tc>
          <w:tcPr>
            <w:tcW w:w="1852" w:type="pct"/>
            <w:tcBorders>
              <w:top w:val="single" w:sz="6" w:space="0" w:color="auto"/>
            </w:tcBorders>
            <w:vAlign w:val="center"/>
          </w:tcPr>
          <w:p w14:paraId="62B5F13D" w14:textId="77777777" w:rsidR="00C71946" w:rsidRPr="00C07EFD" w:rsidRDefault="00C71946" w:rsidP="00A24C9B">
            <w:pPr>
              <w:pStyle w:val="TAL"/>
            </w:pPr>
          </w:p>
        </w:tc>
        <w:tc>
          <w:tcPr>
            <w:tcW w:w="796" w:type="pct"/>
            <w:tcBorders>
              <w:top w:val="single" w:sz="6" w:space="0" w:color="auto"/>
            </w:tcBorders>
            <w:vAlign w:val="center"/>
          </w:tcPr>
          <w:p w14:paraId="78F49C8C" w14:textId="77777777" w:rsidR="00C71946" w:rsidRPr="00C07EFD" w:rsidRDefault="00C71946" w:rsidP="00A24C9B">
            <w:pPr>
              <w:pStyle w:val="TAL"/>
            </w:pPr>
          </w:p>
        </w:tc>
      </w:tr>
    </w:tbl>
    <w:p w14:paraId="75625CDE" w14:textId="77777777" w:rsidR="00C71946" w:rsidRPr="00C07EFD" w:rsidRDefault="00C71946" w:rsidP="00C71946"/>
    <w:p w14:paraId="59919B7F" w14:textId="77777777" w:rsidR="00C71946" w:rsidRPr="00C07EFD" w:rsidRDefault="00C71946" w:rsidP="00C71946">
      <w:r w:rsidRPr="00C07EFD">
        <w:t>This method shall support the request data structures specified in table </w:t>
      </w:r>
      <w:r w:rsidRPr="00C07EFD">
        <w:rPr>
          <w:noProof/>
          <w:lang w:eastAsia="zh-CN"/>
        </w:rPr>
        <w:t>6.2</w:t>
      </w:r>
      <w:r w:rsidRPr="00C07EFD">
        <w:t>.1.3.2.3.2-2 and the response data structures and response codes specified in table </w:t>
      </w:r>
      <w:r w:rsidRPr="00C07EFD">
        <w:rPr>
          <w:noProof/>
          <w:lang w:eastAsia="zh-CN"/>
        </w:rPr>
        <w:t>6.2</w:t>
      </w:r>
      <w:r w:rsidRPr="00C07EFD">
        <w:t>.1.3.2.3.2-3.</w:t>
      </w:r>
    </w:p>
    <w:p w14:paraId="420731E0" w14:textId="77777777" w:rsidR="00C71946" w:rsidRPr="00C07EFD" w:rsidRDefault="00C71946" w:rsidP="00C71946">
      <w:pPr>
        <w:pStyle w:val="TH"/>
      </w:pPr>
      <w:r w:rsidRPr="00C07EFD">
        <w:t>Table </w:t>
      </w:r>
      <w:r w:rsidRPr="00C07EFD">
        <w:rPr>
          <w:noProof/>
          <w:lang w:eastAsia="zh-CN"/>
        </w:rPr>
        <w:t>6.2</w:t>
      </w:r>
      <w:r w:rsidRPr="00C07EFD">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C07EFD" w14:paraId="6EB30766" w14:textId="77777777" w:rsidTr="00A24C9B">
        <w:trPr>
          <w:jc w:val="center"/>
        </w:trPr>
        <w:tc>
          <w:tcPr>
            <w:tcW w:w="2119" w:type="dxa"/>
            <w:tcBorders>
              <w:bottom w:val="single" w:sz="6" w:space="0" w:color="auto"/>
            </w:tcBorders>
            <w:shd w:val="clear" w:color="auto" w:fill="C0C0C0"/>
            <w:vAlign w:val="center"/>
          </w:tcPr>
          <w:p w14:paraId="291136F1" w14:textId="77777777" w:rsidR="00C71946" w:rsidRPr="00C07EFD" w:rsidRDefault="00C71946" w:rsidP="00A24C9B">
            <w:pPr>
              <w:pStyle w:val="TAH"/>
            </w:pPr>
            <w:r w:rsidRPr="00C07EFD">
              <w:t>Data type</w:t>
            </w:r>
          </w:p>
        </w:tc>
        <w:tc>
          <w:tcPr>
            <w:tcW w:w="425" w:type="dxa"/>
            <w:tcBorders>
              <w:bottom w:val="single" w:sz="6" w:space="0" w:color="auto"/>
            </w:tcBorders>
            <w:shd w:val="clear" w:color="auto" w:fill="C0C0C0"/>
            <w:vAlign w:val="center"/>
          </w:tcPr>
          <w:p w14:paraId="147589DB" w14:textId="77777777" w:rsidR="00C71946" w:rsidRPr="00C07EFD" w:rsidRDefault="00C71946" w:rsidP="00A24C9B">
            <w:pPr>
              <w:pStyle w:val="TAH"/>
            </w:pPr>
            <w:r w:rsidRPr="00C07EFD">
              <w:t>P</w:t>
            </w:r>
          </w:p>
        </w:tc>
        <w:tc>
          <w:tcPr>
            <w:tcW w:w="1134" w:type="dxa"/>
            <w:tcBorders>
              <w:bottom w:val="single" w:sz="6" w:space="0" w:color="auto"/>
            </w:tcBorders>
            <w:shd w:val="clear" w:color="auto" w:fill="C0C0C0"/>
            <w:vAlign w:val="center"/>
          </w:tcPr>
          <w:p w14:paraId="7C3642EA" w14:textId="77777777" w:rsidR="00C71946" w:rsidRPr="00C07EFD" w:rsidRDefault="00C71946" w:rsidP="00A24C9B">
            <w:pPr>
              <w:pStyle w:val="TAH"/>
            </w:pPr>
            <w:r w:rsidRPr="00C07EFD">
              <w:t>Cardinality</w:t>
            </w:r>
          </w:p>
        </w:tc>
        <w:tc>
          <w:tcPr>
            <w:tcW w:w="5943" w:type="dxa"/>
            <w:tcBorders>
              <w:bottom w:val="single" w:sz="6" w:space="0" w:color="auto"/>
            </w:tcBorders>
            <w:shd w:val="clear" w:color="auto" w:fill="C0C0C0"/>
            <w:vAlign w:val="center"/>
          </w:tcPr>
          <w:p w14:paraId="48B1F93A" w14:textId="77777777" w:rsidR="00C71946" w:rsidRPr="00C07EFD" w:rsidRDefault="00C71946" w:rsidP="00A24C9B">
            <w:pPr>
              <w:pStyle w:val="TAH"/>
            </w:pPr>
            <w:r w:rsidRPr="00C07EFD">
              <w:t>Description</w:t>
            </w:r>
          </w:p>
        </w:tc>
      </w:tr>
      <w:tr w:rsidR="00C71946" w:rsidRPr="00C07EFD" w14:paraId="34F07E94" w14:textId="77777777" w:rsidTr="00A24C9B">
        <w:trPr>
          <w:jc w:val="center"/>
        </w:trPr>
        <w:tc>
          <w:tcPr>
            <w:tcW w:w="2119" w:type="dxa"/>
            <w:tcBorders>
              <w:top w:val="single" w:sz="6" w:space="0" w:color="auto"/>
            </w:tcBorders>
            <w:vAlign w:val="center"/>
          </w:tcPr>
          <w:p w14:paraId="652FD262" w14:textId="77777777" w:rsidR="00C71946" w:rsidRPr="00C07EFD" w:rsidRDefault="00C71946" w:rsidP="00A24C9B">
            <w:pPr>
              <w:pStyle w:val="TAL"/>
            </w:pPr>
            <w:r w:rsidRPr="00C07EFD">
              <w:t>MLModelsStorage</w:t>
            </w:r>
          </w:p>
        </w:tc>
        <w:tc>
          <w:tcPr>
            <w:tcW w:w="425" w:type="dxa"/>
            <w:tcBorders>
              <w:top w:val="single" w:sz="6" w:space="0" w:color="auto"/>
            </w:tcBorders>
            <w:vAlign w:val="center"/>
          </w:tcPr>
          <w:p w14:paraId="76A6DD07" w14:textId="77777777" w:rsidR="00C71946" w:rsidRPr="00C07EFD" w:rsidRDefault="00C71946" w:rsidP="00A24C9B">
            <w:pPr>
              <w:pStyle w:val="TAC"/>
            </w:pPr>
            <w:r w:rsidRPr="00C07EFD">
              <w:t>M</w:t>
            </w:r>
          </w:p>
        </w:tc>
        <w:tc>
          <w:tcPr>
            <w:tcW w:w="1134" w:type="dxa"/>
            <w:tcBorders>
              <w:top w:val="single" w:sz="6" w:space="0" w:color="auto"/>
            </w:tcBorders>
            <w:vAlign w:val="center"/>
          </w:tcPr>
          <w:p w14:paraId="7A7A572A" w14:textId="77777777" w:rsidR="00C71946" w:rsidRPr="00C07EFD" w:rsidRDefault="00C71946" w:rsidP="00A24C9B">
            <w:pPr>
              <w:pStyle w:val="TAC"/>
            </w:pPr>
            <w:r w:rsidRPr="00C07EFD">
              <w:t>1</w:t>
            </w:r>
          </w:p>
        </w:tc>
        <w:tc>
          <w:tcPr>
            <w:tcW w:w="5943" w:type="dxa"/>
            <w:tcBorders>
              <w:top w:val="single" w:sz="6" w:space="0" w:color="auto"/>
            </w:tcBorders>
            <w:vAlign w:val="center"/>
          </w:tcPr>
          <w:p w14:paraId="426EEFC0" w14:textId="77777777" w:rsidR="00C71946" w:rsidRPr="00C07EFD" w:rsidRDefault="00C71946" w:rsidP="00A24C9B">
            <w:pPr>
              <w:pStyle w:val="TAL"/>
            </w:pPr>
            <w:r w:rsidRPr="00C07EFD">
              <w:t>Represents the parameters to request the creation of a ML Models Storage resource.</w:t>
            </w:r>
          </w:p>
        </w:tc>
      </w:tr>
    </w:tbl>
    <w:p w14:paraId="0934C7D7" w14:textId="77777777" w:rsidR="00C71946" w:rsidRPr="00C07EFD" w:rsidRDefault="00C71946" w:rsidP="00C71946"/>
    <w:p w14:paraId="48E32EF0" w14:textId="77777777" w:rsidR="00C71946" w:rsidRPr="00C07EFD" w:rsidRDefault="00C71946" w:rsidP="00C71946">
      <w:pPr>
        <w:pStyle w:val="TH"/>
      </w:pPr>
      <w:r w:rsidRPr="00C07EFD">
        <w:t>Table </w:t>
      </w:r>
      <w:r w:rsidRPr="00C07EFD">
        <w:rPr>
          <w:noProof/>
          <w:lang w:eastAsia="zh-CN"/>
        </w:rPr>
        <w:t>6.2</w:t>
      </w:r>
      <w:r w:rsidRPr="00C07EFD">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C07EFD" w14:paraId="7651B964" w14:textId="77777777" w:rsidTr="00A24C9B">
        <w:trPr>
          <w:jc w:val="center"/>
        </w:trPr>
        <w:tc>
          <w:tcPr>
            <w:tcW w:w="880" w:type="pct"/>
            <w:tcBorders>
              <w:bottom w:val="single" w:sz="6" w:space="0" w:color="auto"/>
            </w:tcBorders>
            <w:shd w:val="clear" w:color="auto" w:fill="C0C0C0"/>
            <w:vAlign w:val="center"/>
          </w:tcPr>
          <w:p w14:paraId="4E8C90FE" w14:textId="77777777" w:rsidR="00C71946" w:rsidRPr="00C07EFD" w:rsidRDefault="00C71946" w:rsidP="00A24C9B">
            <w:pPr>
              <w:pStyle w:val="TAH"/>
            </w:pPr>
            <w:r w:rsidRPr="00C07EFD">
              <w:t>Data type</w:t>
            </w:r>
          </w:p>
        </w:tc>
        <w:tc>
          <w:tcPr>
            <w:tcW w:w="221" w:type="pct"/>
            <w:tcBorders>
              <w:bottom w:val="single" w:sz="6" w:space="0" w:color="auto"/>
            </w:tcBorders>
            <w:shd w:val="clear" w:color="auto" w:fill="C0C0C0"/>
            <w:vAlign w:val="center"/>
          </w:tcPr>
          <w:p w14:paraId="01A33805" w14:textId="77777777" w:rsidR="00C71946" w:rsidRPr="00C07EFD" w:rsidRDefault="00C71946" w:rsidP="00A24C9B">
            <w:pPr>
              <w:pStyle w:val="TAH"/>
            </w:pPr>
            <w:r w:rsidRPr="00C07EFD">
              <w:t>P</w:t>
            </w:r>
          </w:p>
        </w:tc>
        <w:tc>
          <w:tcPr>
            <w:tcW w:w="590" w:type="pct"/>
            <w:tcBorders>
              <w:bottom w:val="single" w:sz="6" w:space="0" w:color="auto"/>
            </w:tcBorders>
            <w:shd w:val="clear" w:color="auto" w:fill="C0C0C0"/>
            <w:vAlign w:val="center"/>
          </w:tcPr>
          <w:p w14:paraId="6DA8BFD3" w14:textId="77777777" w:rsidR="00C71946" w:rsidRPr="00C07EFD" w:rsidRDefault="00C71946" w:rsidP="00A24C9B">
            <w:pPr>
              <w:pStyle w:val="TAH"/>
            </w:pPr>
            <w:r w:rsidRPr="00C07EFD">
              <w:t>Cardinality</w:t>
            </w:r>
          </w:p>
        </w:tc>
        <w:tc>
          <w:tcPr>
            <w:tcW w:w="736" w:type="pct"/>
            <w:tcBorders>
              <w:bottom w:val="single" w:sz="6" w:space="0" w:color="auto"/>
            </w:tcBorders>
            <w:shd w:val="clear" w:color="auto" w:fill="C0C0C0"/>
            <w:vAlign w:val="center"/>
          </w:tcPr>
          <w:p w14:paraId="7DD401B4" w14:textId="77777777" w:rsidR="00C71946" w:rsidRPr="00C07EFD" w:rsidRDefault="00C71946" w:rsidP="00A24C9B">
            <w:pPr>
              <w:pStyle w:val="TAH"/>
            </w:pPr>
            <w:r w:rsidRPr="00C07EFD">
              <w:t>Response</w:t>
            </w:r>
          </w:p>
          <w:p w14:paraId="49524C1A" w14:textId="77777777" w:rsidR="00C71946" w:rsidRPr="00C07EFD" w:rsidRDefault="00C71946" w:rsidP="00A24C9B">
            <w:pPr>
              <w:pStyle w:val="TAH"/>
            </w:pPr>
            <w:r w:rsidRPr="00C07EFD">
              <w:t>codes</w:t>
            </w:r>
          </w:p>
        </w:tc>
        <w:tc>
          <w:tcPr>
            <w:tcW w:w="2573" w:type="pct"/>
            <w:tcBorders>
              <w:bottom w:val="single" w:sz="6" w:space="0" w:color="auto"/>
            </w:tcBorders>
            <w:shd w:val="clear" w:color="auto" w:fill="C0C0C0"/>
            <w:vAlign w:val="center"/>
          </w:tcPr>
          <w:p w14:paraId="753E6911" w14:textId="77777777" w:rsidR="00C71946" w:rsidRPr="00C07EFD" w:rsidRDefault="00C71946" w:rsidP="00A24C9B">
            <w:pPr>
              <w:pStyle w:val="TAH"/>
            </w:pPr>
            <w:r w:rsidRPr="00C07EFD">
              <w:t>Description</w:t>
            </w:r>
          </w:p>
        </w:tc>
      </w:tr>
      <w:tr w:rsidR="00C71946" w:rsidRPr="00C07EFD" w14:paraId="7222A0FF" w14:textId="77777777" w:rsidTr="00A24C9B">
        <w:trPr>
          <w:jc w:val="center"/>
        </w:trPr>
        <w:tc>
          <w:tcPr>
            <w:tcW w:w="880" w:type="pct"/>
            <w:tcBorders>
              <w:top w:val="single" w:sz="6" w:space="0" w:color="auto"/>
            </w:tcBorders>
            <w:vAlign w:val="center"/>
          </w:tcPr>
          <w:p w14:paraId="38423A39" w14:textId="77777777" w:rsidR="00C71946" w:rsidRPr="00C07EFD" w:rsidRDefault="00C71946" w:rsidP="00A24C9B">
            <w:pPr>
              <w:pStyle w:val="TAL"/>
            </w:pPr>
            <w:r w:rsidRPr="00C07EFD">
              <w:t>MLModelsStorage</w:t>
            </w:r>
          </w:p>
        </w:tc>
        <w:tc>
          <w:tcPr>
            <w:tcW w:w="221" w:type="pct"/>
            <w:tcBorders>
              <w:top w:val="single" w:sz="6" w:space="0" w:color="auto"/>
            </w:tcBorders>
            <w:vAlign w:val="center"/>
          </w:tcPr>
          <w:p w14:paraId="5FC07126" w14:textId="77777777" w:rsidR="00C71946" w:rsidRPr="00C07EFD" w:rsidRDefault="00C71946" w:rsidP="00A24C9B">
            <w:pPr>
              <w:pStyle w:val="TAC"/>
            </w:pPr>
            <w:r w:rsidRPr="00C07EFD">
              <w:t>M</w:t>
            </w:r>
          </w:p>
        </w:tc>
        <w:tc>
          <w:tcPr>
            <w:tcW w:w="590" w:type="pct"/>
            <w:tcBorders>
              <w:top w:val="single" w:sz="6" w:space="0" w:color="auto"/>
            </w:tcBorders>
            <w:vAlign w:val="center"/>
          </w:tcPr>
          <w:p w14:paraId="74C1B3D7" w14:textId="77777777" w:rsidR="00C71946" w:rsidRPr="00C07EFD" w:rsidRDefault="00C71946" w:rsidP="00A24C9B">
            <w:pPr>
              <w:pStyle w:val="TAC"/>
            </w:pPr>
            <w:r w:rsidRPr="00C07EFD">
              <w:t>1</w:t>
            </w:r>
          </w:p>
        </w:tc>
        <w:tc>
          <w:tcPr>
            <w:tcW w:w="736" w:type="pct"/>
            <w:tcBorders>
              <w:top w:val="single" w:sz="6" w:space="0" w:color="auto"/>
            </w:tcBorders>
            <w:vAlign w:val="center"/>
          </w:tcPr>
          <w:p w14:paraId="461D34AB" w14:textId="77777777" w:rsidR="00C71946" w:rsidRPr="00C07EFD" w:rsidRDefault="00C71946" w:rsidP="00A24C9B">
            <w:pPr>
              <w:pStyle w:val="TAL"/>
            </w:pPr>
            <w:r w:rsidRPr="00C07EFD">
              <w:t>201 Created</w:t>
            </w:r>
          </w:p>
        </w:tc>
        <w:tc>
          <w:tcPr>
            <w:tcW w:w="2573" w:type="pct"/>
            <w:tcBorders>
              <w:top w:val="single" w:sz="6" w:space="0" w:color="auto"/>
            </w:tcBorders>
            <w:vAlign w:val="center"/>
          </w:tcPr>
          <w:p w14:paraId="697A5DCF" w14:textId="77777777" w:rsidR="00C71946" w:rsidRPr="00C07EFD" w:rsidRDefault="00C71946" w:rsidP="00A24C9B">
            <w:pPr>
              <w:pStyle w:val="TAL"/>
            </w:pPr>
            <w:r w:rsidRPr="00C07EFD">
              <w:t>Successful case. The ML Models Storage is successfully created and a representation of the created "Individual ML Models Storage" resource shall be returned.</w:t>
            </w:r>
          </w:p>
          <w:p w14:paraId="166DB84D" w14:textId="77777777" w:rsidR="00C71946" w:rsidRPr="00C07EFD" w:rsidRDefault="00C71946" w:rsidP="00A24C9B">
            <w:pPr>
              <w:pStyle w:val="TAL"/>
            </w:pPr>
          </w:p>
          <w:p w14:paraId="0A441D3F" w14:textId="77777777" w:rsidR="00C71946" w:rsidRPr="00C07EFD" w:rsidRDefault="00C71946" w:rsidP="00A24C9B">
            <w:pPr>
              <w:pStyle w:val="TAL"/>
            </w:pPr>
            <w:r w:rsidRPr="00C07EFD">
              <w:t>An HTTP "Location" header that contains the URI of the created resource shall also be included.</w:t>
            </w:r>
          </w:p>
        </w:tc>
      </w:tr>
      <w:tr w:rsidR="00C71946" w:rsidRPr="00C07EFD" w14:paraId="230D1403" w14:textId="77777777" w:rsidTr="00A24C9B">
        <w:trPr>
          <w:jc w:val="center"/>
        </w:trPr>
        <w:tc>
          <w:tcPr>
            <w:tcW w:w="5000" w:type="pct"/>
            <w:gridSpan w:val="5"/>
            <w:vAlign w:val="center"/>
          </w:tcPr>
          <w:p w14:paraId="35874FCC" w14:textId="77777777" w:rsidR="00C71946" w:rsidRPr="00C07EFD" w:rsidRDefault="00C71946" w:rsidP="00A24C9B">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47C574D5" w14:textId="77777777" w:rsidR="00C71946" w:rsidRPr="00C07EFD" w:rsidRDefault="00C71946" w:rsidP="00C71946"/>
    <w:p w14:paraId="7D1FDCA0" w14:textId="77777777" w:rsidR="00C71946" w:rsidRPr="00C07EFD" w:rsidRDefault="00C71946" w:rsidP="00C71946">
      <w:pPr>
        <w:pStyle w:val="TH"/>
      </w:pPr>
      <w:r w:rsidRPr="00C07EFD">
        <w:t>Table </w:t>
      </w:r>
      <w:r w:rsidRPr="00C07EFD">
        <w:rPr>
          <w:noProof/>
          <w:lang w:eastAsia="zh-CN"/>
        </w:rPr>
        <w:t>6.2</w:t>
      </w:r>
      <w:r w:rsidRPr="00C07EFD">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C07EFD" w14:paraId="6329E380" w14:textId="77777777" w:rsidTr="00A24C9B">
        <w:trPr>
          <w:jc w:val="center"/>
        </w:trPr>
        <w:tc>
          <w:tcPr>
            <w:tcW w:w="824" w:type="pct"/>
            <w:shd w:val="clear" w:color="auto" w:fill="C0C0C0"/>
            <w:vAlign w:val="center"/>
          </w:tcPr>
          <w:p w14:paraId="4A5FF0BE" w14:textId="77777777" w:rsidR="00C71946" w:rsidRPr="00C07EFD" w:rsidRDefault="00C71946" w:rsidP="00A24C9B">
            <w:pPr>
              <w:pStyle w:val="TAH"/>
            </w:pPr>
            <w:r w:rsidRPr="00C07EFD">
              <w:t>Name</w:t>
            </w:r>
          </w:p>
        </w:tc>
        <w:tc>
          <w:tcPr>
            <w:tcW w:w="572" w:type="pct"/>
            <w:shd w:val="clear" w:color="auto" w:fill="C0C0C0"/>
            <w:vAlign w:val="center"/>
          </w:tcPr>
          <w:p w14:paraId="5DA3845C" w14:textId="77777777" w:rsidR="00C71946" w:rsidRPr="00C07EFD" w:rsidRDefault="00C71946" w:rsidP="00A24C9B">
            <w:pPr>
              <w:pStyle w:val="TAH"/>
            </w:pPr>
            <w:r w:rsidRPr="00C07EFD">
              <w:t>Data type</w:t>
            </w:r>
          </w:p>
        </w:tc>
        <w:tc>
          <w:tcPr>
            <w:tcW w:w="295" w:type="pct"/>
            <w:shd w:val="clear" w:color="auto" w:fill="C0C0C0"/>
            <w:vAlign w:val="center"/>
          </w:tcPr>
          <w:p w14:paraId="6519A75E" w14:textId="77777777" w:rsidR="00C71946" w:rsidRPr="00C07EFD" w:rsidRDefault="00C71946" w:rsidP="00A24C9B">
            <w:pPr>
              <w:pStyle w:val="TAH"/>
            </w:pPr>
            <w:r w:rsidRPr="00C07EFD">
              <w:t>P</w:t>
            </w:r>
          </w:p>
        </w:tc>
        <w:tc>
          <w:tcPr>
            <w:tcW w:w="589" w:type="pct"/>
            <w:shd w:val="clear" w:color="auto" w:fill="C0C0C0"/>
            <w:vAlign w:val="center"/>
          </w:tcPr>
          <w:p w14:paraId="2436BB35" w14:textId="77777777" w:rsidR="00C71946" w:rsidRPr="00C07EFD" w:rsidRDefault="00C71946" w:rsidP="00A24C9B">
            <w:pPr>
              <w:pStyle w:val="TAH"/>
            </w:pPr>
            <w:r w:rsidRPr="00C07EFD">
              <w:t>Cardinality</w:t>
            </w:r>
          </w:p>
        </w:tc>
        <w:tc>
          <w:tcPr>
            <w:tcW w:w="2720" w:type="pct"/>
            <w:shd w:val="clear" w:color="auto" w:fill="C0C0C0"/>
            <w:vAlign w:val="center"/>
          </w:tcPr>
          <w:p w14:paraId="62B8B5F8" w14:textId="77777777" w:rsidR="00C71946" w:rsidRPr="00C07EFD" w:rsidRDefault="00C71946" w:rsidP="00A24C9B">
            <w:pPr>
              <w:pStyle w:val="TAH"/>
            </w:pPr>
            <w:r w:rsidRPr="00C07EFD">
              <w:t>Description</w:t>
            </w:r>
          </w:p>
        </w:tc>
      </w:tr>
      <w:tr w:rsidR="00C71946" w:rsidRPr="00C07EFD" w14:paraId="3FA46E61" w14:textId="77777777" w:rsidTr="00A24C9B">
        <w:trPr>
          <w:jc w:val="center"/>
        </w:trPr>
        <w:tc>
          <w:tcPr>
            <w:tcW w:w="824" w:type="pct"/>
            <w:vAlign w:val="center"/>
          </w:tcPr>
          <w:p w14:paraId="5909A1BB" w14:textId="77777777" w:rsidR="00C71946" w:rsidRPr="00C07EFD" w:rsidRDefault="00C71946" w:rsidP="00A24C9B">
            <w:pPr>
              <w:pStyle w:val="TAL"/>
            </w:pPr>
            <w:r w:rsidRPr="00C07EFD">
              <w:t>Location</w:t>
            </w:r>
          </w:p>
        </w:tc>
        <w:tc>
          <w:tcPr>
            <w:tcW w:w="572" w:type="pct"/>
            <w:vAlign w:val="center"/>
          </w:tcPr>
          <w:p w14:paraId="618E62EA" w14:textId="77777777" w:rsidR="00C71946" w:rsidRPr="00C07EFD" w:rsidRDefault="00C71946" w:rsidP="00A24C9B">
            <w:pPr>
              <w:pStyle w:val="TAL"/>
            </w:pPr>
            <w:r w:rsidRPr="00C07EFD">
              <w:t>string</w:t>
            </w:r>
          </w:p>
        </w:tc>
        <w:tc>
          <w:tcPr>
            <w:tcW w:w="295" w:type="pct"/>
            <w:vAlign w:val="center"/>
          </w:tcPr>
          <w:p w14:paraId="2E759F00" w14:textId="77777777" w:rsidR="00C71946" w:rsidRPr="00C07EFD" w:rsidRDefault="00C71946" w:rsidP="00A24C9B">
            <w:pPr>
              <w:pStyle w:val="TAC"/>
            </w:pPr>
            <w:r w:rsidRPr="00C07EFD">
              <w:t>M</w:t>
            </w:r>
          </w:p>
        </w:tc>
        <w:tc>
          <w:tcPr>
            <w:tcW w:w="589" w:type="pct"/>
            <w:vAlign w:val="center"/>
          </w:tcPr>
          <w:p w14:paraId="71617D5E" w14:textId="77777777" w:rsidR="00C71946" w:rsidRPr="00C07EFD" w:rsidRDefault="00C71946" w:rsidP="00A24C9B">
            <w:pPr>
              <w:pStyle w:val="TAC"/>
            </w:pPr>
            <w:r w:rsidRPr="00C07EFD">
              <w:t>1</w:t>
            </w:r>
          </w:p>
        </w:tc>
        <w:tc>
          <w:tcPr>
            <w:tcW w:w="2720" w:type="pct"/>
            <w:vAlign w:val="center"/>
          </w:tcPr>
          <w:p w14:paraId="44136C18" w14:textId="77777777" w:rsidR="00C71946" w:rsidRPr="00C07EFD" w:rsidRDefault="00C71946" w:rsidP="00A24C9B">
            <w:pPr>
              <w:pStyle w:val="TAL"/>
            </w:pPr>
            <w:r w:rsidRPr="00C07EFD">
              <w:t>Contains the URI of the newly created resource, according to the structure:</w:t>
            </w:r>
          </w:p>
          <w:p w14:paraId="3826B2C1" w14:textId="77777777" w:rsidR="00C71946" w:rsidRPr="00C07EFD" w:rsidRDefault="00C71946" w:rsidP="00A24C9B">
            <w:pPr>
              <w:pStyle w:val="TAL"/>
            </w:pPr>
            <w:r w:rsidRPr="00C07EFD">
              <w:rPr>
                <w:lang w:eastAsia="zh-CN"/>
              </w:rPr>
              <w:t>{apiRoot}/mlr-mlmm</w:t>
            </w:r>
            <w:r w:rsidRPr="00C07EFD">
              <w:rPr>
                <w:rFonts w:hint="eastAsia"/>
                <w:lang w:eastAsia="zh-CN"/>
              </w:rPr>
              <w:t>/</w:t>
            </w:r>
            <w:r w:rsidRPr="00C07EFD">
              <w:rPr>
                <w:lang w:eastAsia="zh-CN"/>
              </w:rPr>
              <w:t>&lt;apiVersion&gt;</w:t>
            </w:r>
            <w:r w:rsidRPr="00C07EFD">
              <w:rPr>
                <w:rFonts w:hint="eastAsia"/>
                <w:lang w:eastAsia="zh-CN"/>
              </w:rPr>
              <w:t>/</w:t>
            </w:r>
            <w:r w:rsidRPr="00C07EFD">
              <w:t>storages</w:t>
            </w:r>
            <w:r w:rsidRPr="00C07EFD">
              <w:rPr>
                <w:lang w:eastAsia="zh-CN"/>
              </w:rPr>
              <w:t>/{storageId}</w:t>
            </w:r>
          </w:p>
        </w:tc>
      </w:tr>
    </w:tbl>
    <w:p w14:paraId="222B5808" w14:textId="77777777" w:rsidR="00C71946" w:rsidRPr="00C07EFD" w:rsidRDefault="00C71946" w:rsidP="00C71946"/>
    <w:p w14:paraId="3A5FA65F" w14:textId="77777777" w:rsidR="00885CB6" w:rsidRPr="00A77FE0" w:rsidRDefault="00885CB6" w:rsidP="00543E8C">
      <w:pPr>
        <w:pStyle w:val="H6"/>
        <w:rPr>
          <w:lang w:eastAsia="en-GB"/>
        </w:rPr>
      </w:pPr>
      <w:r w:rsidRPr="00A77FE0">
        <w:rPr>
          <w:lang w:eastAsia="zh-CN"/>
        </w:rPr>
        <w:t>6.2</w:t>
      </w:r>
      <w:r w:rsidRPr="00A77FE0">
        <w:rPr>
          <w:lang w:eastAsia="en-GB"/>
        </w:rPr>
        <w:t>.1.3.2.4</w:t>
      </w:r>
      <w:r w:rsidRPr="00A77FE0">
        <w:rPr>
          <w:lang w:eastAsia="en-GB"/>
        </w:rPr>
        <w:tab/>
        <w:t>Resource Custom Operations</w:t>
      </w:r>
    </w:p>
    <w:p w14:paraId="7CB3771B" w14:textId="77777777" w:rsidR="00C71946" w:rsidRPr="00C07EFD" w:rsidRDefault="00C71946" w:rsidP="00C71946">
      <w:r w:rsidRPr="00C07EFD">
        <w:t>There are no resource custom operations defined for this resource in this release of the specification.</w:t>
      </w:r>
    </w:p>
    <w:p w14:paraId="46D853D0" w14:textId="77777777" w:rsidR="00492992" w:rsidRPr="00C07EFD" w:rsidRDefault="00492992" w:rsidP="00492992">
      <w:pPr>
        <w:pStyle w:val="Heading5"/>
      </w:pPr>
      <w:bookmarkStart w:id="1358" w:name="_Toc211956680"/>
      <w:r w:rsidRPr="00C07EFD">
        <w:rPr>
          <w:noProof/>
          <w:lang w:eastAsia="zh-CN"/>
        </w:rPr>
        <w:t>6.2</w:t>
      </w:r>
      <w:r w:rsidRPr="00C07EFD">
        <w:t>.1.3.3</w:t>
      </w:r>
      <w:r w:rsidRPr="00C07EFD">
        <w:tab/>
        <w:t>Resource: Individual ML Models Storage</w:t>
      </w:r>
      <w:bookmarkEnd w:id="1358"/>
    </w:p>
    <w:p w14:paraId="0385F3AC" w14:textId="77777777" w:rsidR="00B36D0D" w:rsidRPr="00A77FE0" w:rsidRDefault="00B36D0D" w:rsidP="00543E8C">
      <w:pPr>
        <w:pStyle w:val="H6"/>
        <w:rPr>
          <w:lang w:eastAsia="en-GB"/>
        </w:rPr>
      </w:pPr>
      <w:r w:rsidRPr="00A77FE0">
        <w:rPr>
          <w:lang w:eastAsia="zh-CN"/>
        </w:rPr>
        <w:t>6.2</w:t>
      </w:r>
      <w:r w:rsidRPr="00A77FE0">
        <w:rPr>
          <w:lang w:eastAsia="en-GB"/>
        </w:rPr>
        <w:t>.1.3.3.1</w:t>
      </w:r>
      <w:r w:rsidRPr="00A77FE0">
        <w:rPr>
          <w:lang w:eastAsia="en-GB"/>
        </w:rPr>
        <w:tab/>
        <w:t>Description</w:t>
      </w:r>
    </w:p>
    <w:p w14:paraId="465CC40E" w14:textId="77777777" w:rsidR="00492992" w:rsidRPr="00C07EFD" w:rsidRDefault="00492992" w:rsidP="00492992">
      <w:r w:rsidRPr="00C07EFD">
        <w:t>This resource represents an "Individual ML Models Storage" resource managed by the AIMLE Repository.</w:t>
      </w:r>
    </w:p>
    <w:p w14:paraId="19759091" w14:textId="77777777" w:rsidR="00B16EEA" w:rsidRPr="00A77FE0" w:rsidRDefault="00B16EEA" w:rsidP="00543E8C">
      <w:pPr>
        <w:pStyle w:val="H6"/>
        <w:rPr>
          <w:lang w:eastAsia="en-GB"/>
        </w:rPr>
      </w:pPr>
      <w:r w:rsidRPr="00A77FE0">
        <w:rPr>
          <w:lang w:eastAsia="zh-CN"/>
        </w:rPr>
        <w:lastRenderedPageBreak/>
        <w:t>6.2</w:t>
      </w:r>
      <w:r w:rsidRPr="00A77FE0">
        <w:rPr>
          <w:lang w:eastAsia="en-GB"/>
        </w:rPr>
        <w:t>.1.3.3.2</w:t>
      </w:r>
      <w:r w:rsidRPr="00A77FE0">
        <w:rPr>
          <w:lang w:eastAsia="en-GB"/>
        </w:rPr>
        <w:tab/>
        <w:t>Resource Definition</w:t>
      </w:r>
    </w:p>
    <w:p w14:paraId="21924710" w14:textId="77777777" w:rsidR="00492992" w:rsidRPr="00C07EFD" w:rsidRDefault="00492992" w:rsidP="00492992">
      <w:r w:rsidRPr="00C07EFD">
        <w:t xml:space="preserve">Resource URI: </w:t>
      </w:r>
      <w:r w:rsidRPr="00C07EFD">
        <w:rPr>
          <w:b/>
          <w:noProof/>
        </w:rPr>
        <w:t>{apiRoot}/mlr-mlmm/&lt;apiVersion&gt;/storages/{storageId}</w:t>
      </w:r>
    </w:p>
    <w:p w14:paraId="03BCE9B0" w14:textId="77777777" w:rsidR="00492992" w:rsidRPr="00C07EFD" w:rsidRDefault="00492992" w:rsidP="00492992">
      <w:pPr>
        <w:rPr>
          <w:rFonts w:ascii="Arial" w:hAnsi="Arial" w:cs="Arial"/>
        </w:rPr>
      </w:pPr>
      <w:r w:rsidRPr="00C07EFD">
        <w:t>This resource shall support the resource URI variables defined in table </w:t>
      </w:r>
      <w:r w:rsidRPr="00C07EFD">
        <w:rPr>
          <w:noProof/>
          <w:lang w:eastAsia="zh-CN"/>
        </w:rPr>
        <w:t>6.2</w:t>
      </w:r>
      <w:r w:rsidRPr="00C07EFD">
        <w:t>.1.3.3.2-1</w:t>
      </w:r>
      <w:r w:rsidRPr="00C07EFD">
        <w:rPr>
          <w:rFonts w:ascii="Arial" w:hAnsi="Arial" w:cs="Arial"/>
        </w:rPr>
        <w:t>.</w:t>
      </w:r>
    </w:p>
    <w:p w14:paraId="015DB33F" w14:textId="77777777" w:rsidR="00492992" w:rsidRPr="00C07EFD" w:rsidRDefault="00492992" w:rsidP="00492992">
      <w:pPr>
        <w:pStyle w:val="TH"/>
        <w:rPr>
          <w:rFonts w:cs="Arial"/>
        </w:rPr>
      </w:pPr>
      <w:r w:rsidRPr="00C07EFD">
        <w:t>Table </w:t>
      </w:r>
      <w:r w:rsidRPr="00C07EFD">
        <w:rPr>
          <w:noProof/>
          <w:lang w:eastAsia="zh-CN"/>
        </w:rPr>
        <w:t>6.2</w:t>
      </w:r>
      <w:r w:rsidRPr="00C07EFD">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C07EFD" w14:paraId="5DA99BEE" w14:textId="77777777" w:rsidTr="00A24C9B">
        <w:trPr>
          <w:jc w:val="center"/>
        </w:trPr>
        <w:tc>
          <w:tcPr>
            <w:tcW w:w="687" w:type="pct"/>
            <w:shd w:val="clear" w:color="000000" w:fill="C0C0C0"/>
            <w:vAlign w:val="center"/>
            <w:hideMark/>
          </w:tcPr>
          <w:p w14:paraId="02B2351B" w14:textId="77777777" w:rsidR="00492992" w:rsidRPr="00C07EFD" w:rsidRDefault="00492992" w:rsidP="00A24C9B">
            <w:pPr>
              <w:pStyle w:val="TAH"/>
            </w:pPr>
            <w:r w:rsidRPr="00C07EFD">
              <w:t>Name</w:t>
            </w:r>
          </w:p>
        </w:tc>
        <w:tc>
          <w:tcPr>
            <w:tcW w:w="1039" w:type="pct"/>
            <w:shd w:val="clear" w:color="000000" w:fill="C0C0C0"/>
            <w:vAlign w:val="center"/>
          </w:tcPr>
          <w:p w14:paraId="09AC0FA6" w14:textId="77777777" w:rsidR="00492992" w:rsidRPr="00C07EFD" w:rsidRDefault="00492992" w:rsidP="00A24C9B">
            <w:pPr>
              <w:pStyle w:val="TAH"/>
            </w:pPr>
            <w:r w:rsidRPr="00C07EFD">
              <w:t>Data type</w:t>
            </w:r>
          </w:p>
        </w:tc>
        <w:tc>
          <w:tcPr>
            <w:tcW w:w="3274" w:type="pct"/>
            <w:shd w:val="clear" w:color="000000" w:fill="C0C0C0"/>
            <w:vAlign w:val="center"/>
            <w:hideMark/>
          </w:tcPr>
          <w:p w14:paraId="28E1132E" w14:textId="77777777" w:rsidR="00492992" w:rsidRPr="00C07EFD" w:rsidRDefault="00492992" w:rsidP="00A24C9B">
            <w:pPr>
              <w:pStyle w:val="TAH"/>
            </w:pPr>
            <w:r w:rsidRPr="00C07EFD">
              <w:t>Definition</w:t>
            </w:r>
          </w:p>
        </w:tc>
      </w:tr>
      <w:tr w:rsidR="00492992" w:rsidRPr="00C07EFD" w14:paraId="463EA7CA" w14:textId="77777777" w:rsidTr="00A24C9B">
        <w:trPr>
          <w:jc w:val="center"/>
        </w:trPr>
        <w:tc>
          <w:tcPr>
            <w:tcW w:w="687" w:type="pct"/>
            <w:vAlign w:val="center"/>
            <w:hideMark/>
          </w:tcPr>
          <w:p w14:paraId="4ECFE07D" w14:textId="77777777" w:rsidR="00492992" w:rsidRPr="00C07EFD" w:rsidRDefault="00492992" w:rsidP="00A24C9B">
            <w:pPr>
              <w:pStyle w:val="TAL"/>
            </w:pPr>
            <w:r w:rsidRPr="00C07EFD">
              <w:t>apiRoot</w:t>
            </w:r>
          </w:p>
        </w:tc>
        <w:tc>
          <w:tcPr>
            <w:tcW w:w="1039" w:type="pct"/>
            <w:vAlign w:val="center"/>
          </w:tcPr>
          <w:p w14:paraId="17E3EBE3" w14:textId="77777777" w:rsidR="00492992" w:rsidRPr="00C07EFD" w:rsidRDefault="00492992" w:rsidP="00A24C9B">
            <w:pPr>
              <w:pStyle w:val="TAL"/>
            </w:pPr>
            <w:r w:rsidRPr="00C07EFD">
              <w:t>string</w:t>
            </w:r>
          </w:p>
        </w:tc>
        <w:tc>
          <w:tcPr>
            <w:tcW w:w="3274" w:type="pct"/>
            <w:vAlign w:val="center"/>
            <w:hideMark/>
          </w:tcPr>
          <w:p w14:paraId="1DDD1A17" w14:textId="77777777" w:rsidR="00492992" w:rsidRPr="00C07EFD" w:rsidRDefault="00492992" w:rsidP="00A24C9B">
            <w:pPr>
              <w:pStyle w:val="TAL"/>
            </w:pPr>
            <w:r w:rsidRPr="00C07EFD">
              <w:t>See clause </w:t>
            </w:r>
            <w:r w:rsidRPr="00C07EFD">
              <w:rPr>
                <w:noProof/>
                <w:lang w:eastAsia="zh-CN"/>
              </w:rPr>
              <w:t>6.2</w:t>
            </w:r>
            <w:r w:rsidRPr="00C07EFD">
              <w:t>.1.1.</w:t>
            </w:r>
          </w:p>
        </w:tc>
      </w:tr>
      <w:tr w:rsidR="00492992" w:rsidRPr="00C07EFD" w14:paraId="097DE7EF" w14:textId="77777777" w:rsidTr="00A24C9B">
        <w:trPr>
          <w:jc w:val="center"/>
        </w:trPr>
        <w:tc>
          <w:tcPr>
            <w:tcW w:w="687" w:type="pct"/>
            <w:vAlign w:val="center"/>
          </w:tcPr>
          <w:p w14:paraId="6CB7DC80" w14:textId="77777777" w:rsidR="00492992" w:rsidRPr="00C07EFD" w:rsidRDefault="00492992" w:rsidP="00A24C9B">
            <w:pPr>
              <w:pStyle w:val="TAL"/>
            </w:pPr>
            <w:r w:rsidRPr="00C07EFD">
              <w:rPr>
                <w:lang w:eastAsia="zh-CN"/>
              </w:rPr>
              <w:t>storageId</w:t>
            </w:r>
          </w:p>
        </w:tc>
        <w:tc>
          <w:tcPr>
            <w:tcW w:w="1039" w:type="pct"/>
            <w:vAlign w:val="center"/>
          </w:tcPr>
          <w:p w14:paraId="64931ED2" w14:textId="77777777" w:rsidR="00492992" w:rsidRPr="00C07EFD" w:rsidRDefault="00492992" w:rsidP="00A24C9B">
            <w:pPr>
              <w:pStyle w:val="TAL"/>
            </w:pPr>
            <w:r w:rsidRPr="00C07EFD">
              <w:t>string</w:t>
            </w:r>
          </w:p>
        </w:tc>
        <w:tc>
          <w:tcPr>
            <w:tcW w:w="3274" w:type="pct"/>
            <w:vAlign w:val="center"/>
          </w:tcPr>
          <w:p w14:paraId="7B125619" w14:textId="77777777" w:rsidR="00492992" w:rsidRPr="00C07EFD" w:rsidRDefault="00492992" w:rsidP="00A24C9B">
            <w:pPr>
              <w:pStyle w:val="TAL"/>
            </w:pPr>
            <w:r w:rsidRPr="00C07EFD">
              <w:t>Represents the identifier of the "Individual ML Models Storage" resource.</w:t>
            </w:r>
          </w:p>
        </w:tc>
      </w:tr>
    </w:tbl>
    <w:p w14:paraId="3E377033" w14:textId="77777777" w:rsidR="00492992" w:rsidRPr="00C07EFD" w:rsidRDefault="00492992" w:rsidP="00492992"/>
    <w:p w14:paraId="65547ED3" w14:textId="77777777" w:rsidR="00D7563F" w:rsidRPr="00A77FE0" w:rsidRDefault="00D7563F" w:rsidP="00543E8C">
      <w:pPr>
        <w:pStyle w:val="H6"/>
        <w:rPr>
          <w:lang w:eastAsia="en-GB"/>
        </w:rPr>
      </w:pPr>
      <w:bookmarkStart w:id="1359" w:name="_Toc144459678"/>
      <w:bookmarkStart w:id="1360" w:name="_Toc151379304"/>
      <w:bookmarkStart w:id="1361" w:name="_Toc151445485"/>
      <w:bookmarkStart w:id="1362" w:name="_Toc160470562"/>
      <w:bookmarkStart w:id="1363" w:name="_Toc164873706"/>
      <w:bookmarkStart w:id="1364" w:name="_Toc180306343"/>
      <w:r w:rsidRPr="00A77FE0">
        <w:rPr>
          <w:lang w:eastAsia="zh-CN"/>
        </w:rPr>
        <w:t>6.2</w:t>
      </w:r>
      <w:r w:rsidRPr="00A77FE0">
        <w:rPr>
          <w:lang w:eastAsia="en-GB"/>
        </w:rPr>
        <w:t>.1.3.3.3</w:t>
      </w:r>
      <w:r w:rsidRPr="00A77FE0">
        <w:rPr>
          <w:lang w:eastAsia="en-GB"/>
        </w:rPr>
        <w:tab/>
        <w:t>Resource Standard Methods</w:t>
      </w:r>
    </w:p>
    <w:bookmarkEnd w:id="1359"/>
    <w:bookmarkEnd w:id="1360"/>
    <w:bookmarkEnd w:id="1361"/>
    <w:bookmarkEnd w:id="1362"/>
    <w:bookmarkEnd w:id="1363"/>
    <w:bookmarkEnd w:id="1364"/>
    <w:p w14:paraId="193026E8" w14:textId="77777777" w:rsidR="00410231" w:rsidRPr="00A77FE0" w:rsidRDefault="00410231" w:rsidP="00543E8C">
      <w:pPr>
        <w:pStyle w:val="H6"/>
        <w:rPr>
          <w:lang w:eastAsia="en-GB"/>
        </w:rPr>
      </w:pPr>
      <w:r w:rsidRPr="00A77FE0">
        <w:rPr>
          <w:lang w:eastAsia="zh-CN"/>
        </w:rPr>
        <w:t>6.2</w:t>
      </w:r>
      <w:r w:rsidRPr="00A77FE0">
        <w:rPr>
          <w:lang w:eastAsia="en-GB"/>
        </w:rPr>
        <w:t>.1.3.3.3.1</w:t>
      </w:r>
      <w:r w:rsidRPr="00A77FE0">
        <w:rPr>
          <w:lang w:eastAsia="en-GB"/>
        </w:rPr>
        <w:tab/>
        <w:t>GET</w:t>
      </w:r>
    </w:p>
    <w:p w14:paraId="5C41529C" w14:textId="77777777" w:rsidR="00492992" w:rsidRPr="00C07EFD" w:rsidRDefault="00492992" w:rsidP="00492992">
      <w:pPr>
        <w:rPr>
          <w:noProof/>
          <w:lang w:eastAsia="zh-CN"/>
        </w:rPr>
      </w:pPr>
      <w:r w:rsidRPr="00C07EFD">
        <w:rPr>
          <w:noProof/>
          <w:lang w:eastAsia="zh-CN"/>
        </w:rPr>
        <w:t xml:space="preserve">The HTTP GET method allows a service consumer to retrieve an existing </w:t>
      </w:r>
      <w:r w:rsidRPr="00C07EFD">
        <w:t>"Individual ML Models Storage" resource at the AIMLE Repository</w:t>
      </w:r>
      <w:r w:rsidRPr="00C07EFD">
        <w:rPr>
          <w:noProof/>
          <w:lang w:eastAsia="zh-CN"/>
        </w:rPr>
        <w:t>.</w:t>
      </w:r>
    </w:p>
    <w:p w14:paraId="510B1F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.1.3.3.3.1-1.</w:t>
      </w:r>
    </w:p>
    <w:p w14:paraId="32D2180F" w14:textId="77777777" w:rsidR="00492992" w:rsidRPr="00C07EFD" w:rsidRDefault="00492992" w:rsidP="00492992">
      <w:pPr>
        <w:pStyle w:val="TH"/>
        <w:rPr>
          <w:rFonts w:cs="Arial"/>
        </w:rPr>
      </w:pPr>
      <w:r w:rsidRPr="00C07EFD">
        <w:t>Table </w:t>
      </w:r>
      <w:r w:rsidRPr="00C07EFD">
        <w:rPr>
          <w:noProof/>
          <w:lang w:eastAsia="zh-CN"/>
        </w:rPr>
        <w:t>6.2</w:t>
      </w:r>
      <w:r w:rsidRPr="00C07EFD">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5CC5C704" w14:textId="77777777" w:rsidTr="00A24C9B">
        <w:trPr>
          <w:jc w:val="center"/>
        </w:trPr>
        <w:tc>
          <w:tcPr>
            <w:tcW w:w="825" w:type="pct"/>
            <w:tcBorders>
              <w:bottom w:val="single" w:sz="6" w:space="0" w:color="auto"/>
            </w:tcBorders>
            <w:shd w:val="clear" w:color="auto" w:fill="C0C0C0"/>
            <w:vAlign w:val="center"/>
          </w:tcPr>
          <w:p w14:paraId="40F1C8D2"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16B2042C"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4656C455"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09B6BB23"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4235E16A"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28158616" w14:textId="77777777" w:rsidR="00492992" w:rsidRPr="00C07EFD" w:rsidRDefault="00492992" w:rsidP="00A24C9B">
            <w:pPr>
              <w:pStyle w:val="TAH"/>
            </w:pPr>
            <w:r w:rsidRPr="00C07EFD">
              <w:t>Applicability</w:t>
            </w:r>
          </w:p>
        </w:tc>
      </w:tr>
      <w:tr w:rsidR="00492992" w:rsidRPr="00C07EFD" w14:paraId="6690C707" w14:textId="77777777" w:rsidTr="00A24C9B">
        <w:trPr>
          <w:jc w:val="center"/>
        </w:trPr>
        <w:tc>
          <w:tcPr>
            <w:tcW w:w="825" w:type="pct"/>
            <w:tcBorders>
              <w:top w:val="single" w:sz="6" w:space="0" w:color="auto"/>
            </w:tcBorders>
            <w:vAlign w:val="center"/>
          </w:tcPr>
          <w:p w14:paraId="2A70DA2B"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466E64CF" w14:textId="77777777" w:rsidR="00492992" w:rsidRPr="00C07EFD" w:rsidRDefault="00492992" w:rsidP="00A24C9B">
            <w:pPr>
              <w:pStyle w:val="TAL"/>
            </w:pPr>
          </w:p>
        </w:tc>
        <w:tc>
          <w:tcPr>
            <w:tcW w:w="215" w:type="pct"/>
            <w:tcBorders>
              <w:top w:val="single" w:sz="6" w:space="0" w:color="auto"/>
            </w:tcBorders>
            <w:vAlign w:val="center"/>
          </w:tcPr>
          <w:p w14:paraId="141E3417" w14:textId="77777777" w:rsidR="00492992" w:rsidRPr="00C07EFD" w:rsidRDefault="00492992" w:rsidP="00A24C9B">
            <w:pPr>
              <w:pStyle w:val="TAC"/>
            </w:pPr>
          </w:p>
        </w:tc>
        <w:tc>
          <w:tcPr>
            <w:tcW w:w="580" w:type="pct"/>
            <w:tcBorders>
              <w:top w:val="single" w:sz="6" w:space="0" w:color="auto"/>
            </w:tcBorders>
            <w:vAlign w:val="center"/>
          </w:tcPr>
          <w:p w14:paraId="65C1167E" w14:textId="77777777" w:rsidR="00492992" w:rsidRPr="00C07EFD" w:rsidRDefault="00492992" w:rsidP="00A24C9B">
            <w:pPr>
              <w:pStyle w:val="TAC"/>
            </w:pPr>
          </w:p>
        </w:tc>
        <w:tc>
          <w:tcPr>
            <w:tcW w:w="1852" w:type="pct"/>
            <w:tcBorders>
              <w:top w:val="single" w:sz="6" w:space="0" w:color="auto"/>
            </w:tcBorders>
            <w:vAlign w:val="center"/>
          </w:tcPr>
          <w:p w14:paraId="3B88CC32" w14:textId="77777777" w:rsidR="00492992" w:rsidRPr="00C07EFD" w:rsidRDefault="00492992" w:rsidP="00A24C9B">
            <w:pPr>
              <w:pStyle w:val="TAL"/>
            </w:pPr>
          </w:p>
        </w:tc>
        <w:tc>
          <w:tcPr>
            <w:tcW w:w="796" w:type="pct"/>
            <w:tcBorders>
              <w:top w:val="single" w:sz="6" w:space="0" w:color="auto"/>
            </w:tcBorders>
            <w:vAlign w:val="center"/>
          </w:tcPr>
          <w:p w14:paraId="0A0E6DA3" w14:textId="77777777" w:rsidR="00492992" w:rsidRPr="00C07EFD" w:rsidRDefault="00492992" w:rsidP="00A24C9B">
            <w:pPr>
              <w:pStyle w:val="TAL"/>
            </w:pPr>
          </w:p>
        </w:tc>
      </w:tr>
    </w:tbl>
    <w:p w14:paraId="5B3035F4" w14:textId="77777777" w:rsidR="00492992" w:rsidRPr="00C07EFD" w:rsidRDefault="00492992" w:rsidP="00492992"/>
    <w:p w14:paraId="6392A662"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.1.3.3.3.1-2 and the response data structures and response codes specified in table </w:t>
      </w:r>
      <w:r w:rsidRPr="00C07EFD">
        <w:rPr>
          <w:noProof/>
          <w:lang w:eastAsia="zh-CN"/>
        </w:rPr>
        <w:t>6.2</w:t>
      </w:r>
      <w:r w:rsidRPr="00C07EFD">
        <w:t>.1.3.3.3.1-3.</w:t>
      </w:r>
    </w:p>
    <w:p w14:paraId="0C05E827" w14:textId="77777777" w:rsidR="00492992" w:rsidRPr="00C07EFD" w:rsidRDefault="00492992" w:rsidP="00492992">
      <w:pPr>
        <w:pStyle w:val="TH"/>
      </w:pPr>
      <w:r w:rsidRPr="00C07EFD">
        <w:t>Table </w:t>
      </w:r>
      <w:r w:rsidRPr="00C07EFD">
        <w:rPr>
          <w:noProof/>
          <w:lang w:eastAsia="zh-CN"/>
        </w:rPr>
        <w:t>6.2</w:t>
      </w:r>
      <w:r w:rsidRPr="00C07EFD">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C07EFD" w14:paraId="79DDACC0" w14:textId="77777777" w:rsidTr="00A24C9B">
        <w:trPr>
          <w:jc w:val="center"/>
        </w:trPr>
        <w:tc>
          <w:tcPr>
            <w:tcW w:w="1627" w:type="dxa"/>
            <w:tcBorders>
              <w:bottom w:val="single" w:sz="6" w:space="0" w:color="auto"/>
            </w:tcBorders>
            <w:shd w:val="clear" w:color="auto" w:fill="C0C0C0"/>
            <w:vAlign w:val="center"/>
          </w:tcPr>
          <w:p w14:paraId="59A7DEE2" w14:textId="77777777" w:rsidR="00492992" w:rsidRPr="00C07EFD" w:rsidRDefault="00492992" w:rsidP="00A24C9B">
            <w:pPr>
              <w:pStyle w:val="TAH"/>
            </w:pPr>
            <w:r w:rsidRPr="00C07EFD">
              <w:t>Data type</w:t>
            </w:r>
          </w:p>
        </w:tc>
        <w:tc>
          <w:tcPr>
            <w:tcW w:w="425" w:type="dxa"/>
            <w:tcBorders>
              <w:bottom w:val="single" w:sz="6" w:space="0" w:color="auto"/>
            </w:tcBorders>
            <w:shd w:val="clear" w:color="auto" w:fill="C0C0C0"/>
            <w:vAlign w:val="center"/>
          </w:tcPr>
          <w:p w14:paraId="181E5F38" w14:textId="77777777" w:rsidR="00492992" w:rsidRPr="00C07EFD" w:rsidRDefault="00492992" w:rsidP="00A24C9B">
            <w:pPr>
              <w:pStyle w:val="TAH"/>
            </w:pPr>
            <w:r w:rsidRPr="00C07EFD">
              <w:t>P</w:t>
            </w:r>
          </w:p>
        </w:tc>
        <w:tc>
          <w:tcPr>
            <w:tcW w:w="1276" w:type="dxa"/>
            <w:tcBorders>
              <w:bottom w:val="single" w:sz="6" w:space="0" w:color="auto"/>
            </w:tcBorders>
            <w:shd w:val="clear" w:color="auto" w:fill="C0C0C0"/>
            <w:vAlign w:val="center"/>
          </w:tcPr>
          <w:p w14:paraId="60379606" w14:textId="77777777" w:rsidR="00492992" w:rsidRPr="00C07EFD" w:rsidRDefault="00492992" w:rsidP="00A24C9B">
            <w:pPr>
              <w:pStyle w:val="TAH"/>
            </w:pPr>
            <w:r w:rsidRPr="00C07EFD">
              <w:t>Cardinality</w:t>
            </w:r>
          </w:p>
        </w:tc>
        <w:tc>
          <w:tcPr>
            <w:tcW w:w="6447" w:type="dxa"/>
            <w:tcBorders>
              <w:bottom w:val="single" w:sz="6" w:space="0" w:color="auto"/>
            </w:tcBorders>
            <w:shd w:val="clear" w:color="auto" w:fill="C0C0C0"/>
            <w:vAlign w:val="center"/>
          </w:tcPr>
          <w:p w14:paraId="4F83443D" w14:textId="77777777" w:rsidR="00492992" w:rsidRPr="00C07EFD" w:rsidRDefault="00492992" w:rsidP="00A24C9B">
            <w:pPr>
              <w:pStyle w:val="TAH"/>
            </w:pPr>
            <w:r w:rsidRPr="00C07EFD">
              <w:t>Description</w:t>
            </w:r>
          </w:p>
        </w:tc>
      </w:tr>
      <w:tr w:rsidR="00492992" w:rsidRPr="00C07EFD" w14:paraId="2E5B738E" w14:textId="77777777" w:rsidTr="00A24C9B">
        <w:trPr>
          <w:jc w:val="center"/>
        </w:trPr>
        <w:tc>
          <w:tcPr>
            <w:tcW w:w="1627" w:type="dxa"/>
            <w:tcBorders>
              <w:top w:val="single" w:sz="6" w:space="0" w:color="auto"/>
            </w:tcBorders>
            <w:vAlign w:val="center"/>
          </w:tcPr>
          <w:p w14:paraId="483944B9" w14:textId="77777777" w:rsidR="00492992" w:rsidRPr="00C07EFD" w:rsidRDefault="00492992" w:rsidP="00A24C9B">
            <w:pPr>
              <w:pStyle w:val="TAL"/>
            </w:pPr>
            <w:r w:rsidRPr="00C07EFD">
              <w:t>n/a</w:t>
            </w:r>
          </w:p>
        </w:tc>
        <w:tc>
          <w:tcPr>
            <w:tcW w:w="425" w:type="dxa"/>
            <w:tcBorders>
              <w:top w:val="single" w:sz="6" w:space="0" w:color="auto"/>
            </w:tcBorders>
            <w:vAlign w:val="center"/>
          </w:tcPr>
          <w:p w14:paraId="580E5A87" w14:textId="77777777" w:rsidR="00492992" w:rsidRPr="00C07EFD" w:rsidRDefault="00492992" w:rsidP="00A24C9B">
            <w:pPr>
              <w:pStyle w:val="TAC"/>
            </w:pPr>
          </w:p>
        </w:tc>
        <w:tc>
          <w:tcPr>
            <w:tcW w:w="1276" w:type="dxa"/>
            <w:tcBorders>
              <w:top w:val="single" w:sz="6" w:space="0" w:color="auto"/>
            </w:tcBorders>
            <w:vAlign w:val="center"/>
          </w:tcPr>
          <w:p w14:paraId="39B3C768" w14:textId="77777777" w:rsidR="00492992" w:rsidRPr="00C07EFD" w:rsidRDefault="00492992" w:rsidP="00A24C9B">
            <w:pPr>
              <w:pStyle w:val="TAC"/>
            </w:pPr>
          </w:p>
        </w:tc>
        <w:tc>
          <w:tcPr>
            <w:tcW w:w="6447" w:type="dxa"/>
            <w:tcBorders>
              <w:top w:val="single" w:sz="6" w:space="0" w:color="auto"/>
            </w:tcBorders>
            <w:vAlign w:val="center"/>
          </w:tcPr>
          <w:p w14:paraId="40F5BCDE" w14:textId="77777777" w:rsidR="00492992" w:rsidRPr="00C07EFD" w:rsidRDefault="00492992" w:rsidP="00A24C9B">
            <w:pPr>
              <w:pStyle w:val="TAL"/>
            </w:pPr>
          </w:p>
        </w:tc>
      </w:tr>
    </w:tbl>
    <w:p w14:paraId="056CDF70" w14:textId="77777777" w:rsidR="00492992" w:rsidRPr="00C07EFD" w:rsidRDefault="00492992" w:rsidP="00492992"/>
    <w:p w14:paraId="3CC47ECA" w14:textId="77777777" w:rsidR="00492992" w:rsidRPr="00C07EFD" w:rsidRDefault="00492992" w:rsidP="00492992">
      <w:pPr>
        <w:pStyle w:val="TH"/>
      </w:pPr>
      <w:r w:rsidRPr="00C07EFD">
        <w:t>Table </w:t>
      </w:r>
      <w:r w:rsidRPr="00C07EFD">
        <w:rPr>
          <w:noProof/>
          <w:lang w:eastAsia="zh-CN"/>
        </w:rPr>
        <w:t>6.2</w:t>
      </w:r>
      <w:r w:rsidRPr="00C07EFD">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50FE313C" w14:textId="77777777" w:rsidTr="00A24C9B">
        <w:trPr>
          <w:jc w:val="center"/>
        </w:trPr>
        <w:tc>
          <w:tcPr>
            <w:tcW w:w="1101" w:type="pct"/>
            <w:tcBorders>
              <w:bottom w:val="single" w:sz="6" w:space="0" w:color="auto"/>
            </w:tcBorders>
            <w:shd w:val="clear" w:color="auto" w:fill="C0C0C0"/>
            <w:vAlign w:val="center"/>
          </w:tcPr>
          <w:p w14:paraId="5940E093"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28F45566" w14:textId="77777777" w:rsidR="00492992" w:rsidRPr="00C07EFD" w:rsidRDefault="00492992" w:rsidP="00A24C9B">
            <w:pPr>
              <w:pStyle w:val="TAH"/>
            </w:pPr>
            <w:r w:rsidRPr="00C07EFD">
              <w:t>P</w:t>
            </w:r>
          </w:p>
        </w:tc>
        <w:tc>
          <w:tcPr>
            <w:tcW w:w="589" w:type="pct"/>
            <w:tcBorders>
              <w:bottom w:val="single" w:sz="6" w:space="0" w:color="auto"/>
            </w:tcBorders>
            <w:shd w:val="clear" w:color="auto" w:fill="C0C0C0"/>
            <w:vAlign w:val="center"/>
          </w:tcPr>
          <w:p w14:paraId="407CF668" w14:textId="77777777" w:rsidR="00492992" w:rsidRPr="00C07EFD" w:rsidRDefault="00492992" w:rsidP="00A24C9B">
            <w:pPr>
              <w:pStyle w:val="TAH"/>
            </w:pPr>
            <w:r w:rsidRPr="00C07EFD">
              <w:t>Cardinality</w:t>
            </w:r>
          </w:p>
        </w:tc>
        <w:tc>
          <w:tcPr>
            <w:tcW w:w="737" w:type="pct"/>
            <w:tcBorders>
              <w:bottom w:val="single" w:sz="6" w:space="0" w:color="auto"/>
            </w:tcBorders>
            <w:shd w:val="clear" w:color="auto" w:fill="C0C0C0"/>
            <w:vAlign w:val="center"/>
          </w:tcPr>
          <w:p w14:paraId="1505D125" w14:textId="77777777" w:rsidR="00492992" w:rsidRPr="00C07EFD" w:rsidRDefault="00492992" w:rsidP="00A24C9B">
            <w:pPr>
              <w:pStyle w:val="TAH"/>
            </w:pPr>
            <w:r w:rsidRPr="00C07EFD">
              <w:t>Response</w:t>
            </w:r>
          </w:p>
          <w:p w14:paraId="1B35385C" w14:textId="77777777" w:rsidR="00492992" w:rsidRPr="00C07EFD" w:rsidRDefault="00492992" w:rsidP="00A24C9B">
            <w:pPr>
              <w:pStyle w:val="TAH"/>
            </w:pPr>
            <w:r w:rsidRPr="00C07EFD">
              <w:t>codes</w:t>
            </w:r>
          </w:p>
        </w:tc>
        <w:tc>
          <w:tcPr>
            <w:tcW w:w="2352" w:type="pct"/>
            <w:tcBorders>
              <w:bottom w:val="single" w:sz="6" w:space="0" w:color="auto"/>
            </w:tcBorders>
            <w:shd w:val="clear" w:color="auto" w:fill="C0C0C0"/>
            <w:vAlign w:val="center"/>
          </w:tcPr>
          <w:p w14:paraId="63BFD293" w14:textId="77777777" w:rsidR="00492992" w:rsidRPr="00C07EFD" w:rsidRDefault="00492992" w:rsidP="00A24C9B">
            <w:pPr>
              <w:pStyle w:val="TAH"/>
            </w:pPr>
            <w:r w:rsidRPr="00C07EFD">
              <w:t>Description</w:t>
            </w:r>
          </w:p>
        </w:tc>
      </w:tr>
      <w:tr w:rsidR="00492992" w:rsidRPr="00C07EFD" w14:paraId="70EC2607" w14:textId="77777777" w:rsidTr="00A24C9B">
        <w:trPr>
          <w:jc w:val="center"/>
        </w:trPr>
        <w:tc>
          <w:tcPr>
            <w:tcW w:w="1101" w:type="pct"/>
            <w:tcBorders>
              <w:top w:val="single" w:sz="6" w:space="0" w:color="auto"/>
            </w:tcBorders>
            <w:vAlign w:val="center"/>
          </w:tcPr>
          <w:p w14:paraId="42B3B0D9" w14:textId="77777777" w:rsidR="00492992" w:rsidRPr="00C07EFD" w:rsidRDefault="00492992" w:rsidP="00A24C9B">
            <w:pPr>
              <w:pStyle w:val="TAL"/>
            </w:pPr>
            <w:r w:rsidRPr="00C07EFD">
              <w:t>MLModelsStorage</w:t>
            </w:r>
          </w:p>
        </w:tc>
        <w:tc>
          <w:tcPr>
            <w:tcW w:w="221" w:type="pct"/>
            <w:tcBorders>
              <w:top w:val="single" w:sz="6" w:space="0" w:color="auto"/>
            </w:tcBorders>
            <w:vAlign w:val="center"/>
          </w:tcPr>
          <w:p w14:paraId="02945DD0" w14:textId="77777777" w:rsidR="00492992" w:rsidRPr="00C07EFD" w:rsidRDefault="00492992" w:rsidP="00A24C9B">
            <w:pPr>
              <w:pStyle w:val="TAC"/>
            </w:pPr>
            <w:r w:rsidRPr="00C07EFD">
              <w:t>M</w:t>
            </w:r>
          </w:p>
        </w:tc>
        <w:tc>
          <w:tcPr>
            <w:tcW w:w="589" w:type="pct"/>
            <w:tcBorders>
              <w:top w:val="single" w:sz="6" w:space="0" w:color="auto"/>
            </w:tcBorders>
            <w:vAlign w:val="center"/>
          </w:tcPr>
          <w:p w14:paraId="10DF9409" w14:textId="77777777" w:rsidR="00492992" w:rsidRPr="00C07EFD" w:rsidRDefault="00492992" w:rsidP="00A24C9B">
            <w:pPr>
              <w:pStyle w:val="TAC"/>
            </w:pPr>
            <w:r w:rsidRPr="00C07EFD">
              <w:t>1</w:t>
            </w:r>
          </w:p>
        </w:tc>
        <w:tc>
          <w:tcPr>
            <w:tcW w:w="737" w:type="pct"/>
            <w:tcBorders>
              <w:top w:val="single" w:sz="6" w:space="0" w:color="auto"/>
            </w:tcBorders>
            <w:vAlign w:val="center"/>
          </w:tcPr>
          <w:p w14:paraId="6C3EDBD6" w14:textId="77777777" w:rsidR="00492992" w:rsidRPr="00C07EFD" w:rsidRDefault="00492992" w:rsidP="00A24C9B">
            <w:pPr>
              <w:pStyle w:val="TAL"/>
            </w:pPr>
            <w:r w:rsidRPr="00C07EFD">
              <w:t>200 OK</w:t>
            </w:r>
          </w:p>
        </w:tc>
        <w:tc>
          <w:tcPr>
            <w:tcW w:w="2352" w:type="pct"/>
            <w:tcBorders>
              <w:top w:val="single" w:sz="6" w:space="0" w:color="auto"/>
            </w:tcBorders>
            <w:vAlign w:val="center"/>
          </w:tcPr>
          <w:p w14:paraId="428484EC" w14:textId="77777777" w:rsidR="00492992" w:rsidRPr="00C07EFD" w:rsidRDefault="00492992" w:rsidP="00A24C9B">
            <w:pPr>
              <w:pStyle w:val="TAL"/>
            </w:pPr>
            <w:r w:rsidRPr="00C07EFD">
              <w:t>Successful case. The requested</w:t>
            </w:r>
            <w:r w:rsidRPr="00C07EFD">
              <w:rPr>
                <w:noProof/>
                <w:lang w:eastAsia="zh-CN"/>
              </w:rPr>
              <w:t xml:space="preserve"> </w:t>
            </w:r>
            <w:r w:rsidRPr="00C07EFD">
              <w:t>"Individual ML Models Storage" resource</w:t>
            </w:r>
            <w:r w:rsidRPr="00C07EFD">
              <w:rPr>
                <w:noProof/>
                <w:lang w:eastAsia="zh-CN"/>
              </w:rPr>
              <w:t xml:space="preserve"> </w:t>
            </w:r>
            <w:r w:rsidRPr="00C07EFD">
              <w:t>shall be returned.</w:t>
            </w:r>
          </w:p>
        </w:tc>
      </w:tr>
      <w:tr w:rsidR="00492992" w:rsidRPr="00C07EFD" w14:paraId="7A4DF8AC" w14:textId="77777777" w:rsidTr="00A24C9B">
        <w:trPr>
          <w:jc w:val="center"/>
        </w:trPr>
        <w:tc>
          <w:tcPr>
            <w:tcW w:w="1101" w:type="pct"/>
            <w:vAlign w:val="center"/>
          </w:tcPr>
          <w:p w14:paraId="2E7BC1A5" w14:textId="77777777" w:rsidR="00492992" w:rsidRPr="00C07EFD" w:rsidRDefault="00492992" w:rsidP="00A24C9B">
            <w:pPr>
              <w:pStyle w:val="TAL"/>
            </w:pPr>
            <w:r w:rsidRPr="00C07EFD">
              <w:t>n/a</w:t>
            </w:r>
          </w:p>
        </w:tc>
        <w:tc>
          <w:tcPr>
            <w:tcW w:w="221" w:type="pct"/>
            <w:vAlign w:val="center"/>
          </w:tcPr>
          <w:p w14:paraId="5CC0AE62" w14:textId="77777777" w:rsidR="00492992" w:rsidRPr="00C07EFD" w:rsidRDefault="00492992" w:rsidP="00A24C9B">
            <w:pPr>
              <w:pStyle w:val="TAC"/>
            </w:pPr>
          </w:p>
        </w:tc>
        <w:tc>
          <w:tcPr>
            <w:tcW w:w="589" w:type="pct"/>
            <w:vAlign w:val="center"/>
          </w:tcPr>
          <w:p w14:paraId="66EEBE77" w14:textId="77777777" w:rsidR="00492992" w:rsidRPr="00C07EFD" w:rsidRDefault="00492992" w:rsidP="00A24C9B">
            <w:pPr>
              <w:pStyle w:val="TAC"/>
            </w:pPr>
          </w:p>
        </w:tc>
        <w:tc>
          <w:tcPr>
            <w:tcW w:w="737" w:type="pct"/>
            <w:vAlign w:val="center"/>
          </w:tcPr>
          <w:p w14:paraId="700DC567" w14:textId="77777777" w:rsidR="00492992" w:rsidRPr="00C07EFD" w:rsidRDefault="00492992" w:rsidP="00A24C9B">
            <w:pPr>
              <w:pStyle w:val="TAL"/>
            </w:pPr>
            <w:r w:rsidRPr="00C07EFD">
              <w:t>307 Temporary Redirect</w:t>
            </w:r>
          </w:p>
        </w:tc>
        <w:tc>
          <w:tcPr>
            <w:tcW w:w="2352" w:type="pct"/>
            <w:vAlign w:val="center"/>
          </w:tcPr>
          <w:p w14:paraId="5B5AE904" w14:textId="77777777" w:rsidR="00492992" w:rsidRPr="00C07EFD" w:rsidRDefault="00492992" w:rsidP="00A24C9B">
            <w:pPr>
              <w:pStyle w:val="TAL"/>
            </w:pPr>
            <w:r w:rsidRPr="00C07EFD">
              <w:t>Temporary redirection.</w:t>
            </w:r>
          </w:p>
          <w:p w14:paraId="49AA2E2C" w14:textId="77777777" w:rsidR="00492992" w:rsidRPr="00C07EFD" w:rsidRDefault="00492992" w:rsidP="00A24C9B">
            <w:pPr>
              <w:pStyle w:val="TAL"/>
            </w:pPr>
          </w:p>
          <w:p w14:paraId="20BA2128"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1F96C6D6" w14:textId="77777777" w:rsidR="00492992" w:rsidRPr="00C07EFD" w:rsidRDefault="00492992" w:rsidP="00A24C9B">
            <w:pPr>
              <w:pStyle w:val="TAL"/>
            </w:pPr>
          </w:p>
          <w:p w14:paraId="7656C845" w14:textId="77777777" w:rsidR="00492992" w:rsidRPr="00C07EFD" w:rsidRDefault="00492992" w:rsidP="00A24C9B">
            <w:pPr>
              <w:pStyle w:val="TAL"/>
            </w:pPr>
            <w:r w:rsidRPr="00C07EFD">
              <w:t>Redirection handling is described in clause 5.2.10 of 3GPP TS 29.122 [2].</w:t>
            </w:r>
          </w:p>
        </w:tc>
      </w:tr>
      <w:tr w:rsidR="00492992" w:rsidRPr="00C07EFD" w14:paraId="367996DF" w14:textId="77777777" w:rsidTr="00A24C9B">
        <w:trPr>
          <w:jc w:val="center"/>
        </w:trPr>
        <w:tc>
          <w:tcPr>
            <w:tcW w:w="1101" w:type="pct"/>
            <w:vAlign w:val="center"/>
          </w:tcPr>
          <w:p w14:paraId="1C49D732" w14:textId="77777777" w:rsidR="00492992" w:rsidRPr="00C07EFD" w:rsidRDefault="00492992" w:rsidP="00A24C9B">
            <w:pPr>
              <w:pStyle w:val="TAL"/>
            </w:pPr>
            <w:r w:rsidRPr="00C07EFD">
              <w:rPr>
                <w:lang w:eastAsia="zh-CN"/>
              </w:rPr>
              <w:t>n/a</w:t>
            </w:r>
          </w:p>
        </w:tc>
        <w:tc>
          <w:tcPr>
            <w:tcW w:w="221" w:type="pct"/>
            <w:vAlign w:val="center"/>
          </w:tcPr>
          <w:p w14:paraId="57D1649E" w14:textId="77777777" w:rsidR="00492992" w:rsidRPr="00C07EFD" w:rsidRDefault="00492992" w:rsidP="00A24C9B">
            <w:pPr>
              <w:pStyle w:val="TAC"/>
            </w:pPr>
          </w:p>
        </w:tc>
        <w:tc>
          <w:tcPr>
            <w:tcW w:w="589" w:type="pct"/>
            <w:vAlign w:val="center"/>
          </w:tcPr>
          <w:p w14:paraId="170DD7DE" w14:textId="77777777" w:rsidR="00492992" w:rsidRPr="00C07EFD" w:rsidRDefault="00492992" w:rsidP="00A24C9B">
            <w:pPr>
              <w:pStyle w:val="TAC"/>
            </w:pPr>
          </w:p>
        </w:tc>
        <w:tc>
          <w:tcPr>
            <w:tcW w:w="737" w:type="pct"/>
            <w:vAlign w:val="center"/>
          </w:tcPr>
          <w:p w14:paraId="091F2AA8" w14:textId="77777777" w:rsidR="00492992" w:rsidRPr="00C07EFD" w:rsidRDefault="00492992" w:rsidP="00A24C9B">
            <w:pPr>
              <w:pStyle w:val="TAL"/>
            </w:pPr>
            <w:r w:rsidRPr="00C07EFD">
              <w:t>308 Permanent Redirect</w:t>
            </w:r>
          </w:p>
        </w:tc>
        <w:tc>
          <w:tcPr>
            <w:tcW w:w="2352" w:type="pct"/>
            <w:vAlign w:val="center"/>
          </w:tcPr>
          <w:p w14:paraId="0BB41BB1" w14:textId="77777777" w:rsidR="00492992" w:rsidRPr="00C07EFD" w:rsidRDefault="00492992" w:rsidP="00A24C9B">
            <w:pPr>
              <w:pStyle w:val="TAL"/>
            </w:pPr>
            <w:r w:rsidRPr="00C07EFD">
              <w:t>Permanent redirection.</w:t>
            </w:r>
          </w:p>
          <w:p w14:paraId="179712AB" w14:textId="77777777" w:rsidR="00492992" w:rsidRPr="00C07EFD" w:rsidRDefault="00492992" w:rsidP="00A24C9B">
            <w:pPr>
              <w:pStyle w:val="TAL"/>
            </w:pPr>
          </w:p>
          <w:p w14:paraId="19B3FAE5"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28ACF5B0" w14:textId="77777777" w:rsidR="00492992" w:rsidRPr="00C07EFD" w:rsidRDefault="00492992" w:rsidP="00A24C9B">
            <w:pPr>
              <w:pStyle w:val="TAL"/>
            </w:pPr>
          </w:p>
          <w:p w14:paraId="0E5A3A41" w14:textId="77777777" w:rsidR="00492992" w:rsidRPr="00C07EFD" w:rsidRDefault="00492992" w:rsidP="00A24C9B">
            <w:pPr>
              <w:pStyle w:val="TAL"/>
            </w:pPr>
            <w:r w:rsidRPr="00C07EFD">
              <w:t>Redirection handling is described in clause 5.2.10 of 3GPP TS 29.122 [2].</w:t>
            </w:r>
          </w:p>
        </w:tc>
      </w:tr>
      <w:tr w:rsidR="00492992" w:rsidRPr="00C07EFD" w14:paraId="4ACAA811" w14:textId="77777777" w:rsidTr="00A24C9B">
        <w:trPr>
          <w:jc w:val="center"/>
        </w:trPr>
        <w:tc>
          <w:tcPr>
            <w:tcW w:w="5000" w:type="pct"/>
            <w:gridSpan w:val="5"/>
            <w:vAlign w:val="center"/>
          </w:tcPr>
          <w:p w14:paraId="719DB8E2"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5B9E78A7" w14:textId="77777777" w:rsidR="00492992" w:rsidRPr="00C07EFD" w:rsidRDefault="00492992" w:rsidP="00492992"/>
    <w:p w14:paraId="69878EC2" w14:textId="77777777" w:rsidR="00492992" w:rsidRPr="00C07EFD" w:rsidRDefault="00492992" w:rsidP="00492992">
      <w:pPr>
        <w:pStyle w:val="TH"/>
      </w:pPr>
      <w:r w:rsidRPr="00C07EFD">
        <w:lastRenderedPageBreak/>
        <w:t>Table </w:t>
      </w:r>
      <w:r w:rsidRPr="00C07EFD">
        <w:rPr>
          <w:noProof/>
          <w:lang w:eastAsia="zh-CN"/>
        </w:rPr>
        <w:t>6.2</w:t>
      </w:r>
      <w:r w:rsidRPr="00C07EFD">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0A945AE5" w14:textId="77777777" w:rsidTr="00A24C9B">
        <w:trPr>
          <w:jc w:val="center"/>
        </w:trPr>
        <w:tc>
          <w:tcPr>
            <w:tcW w:w="824" w:type="pct"/>
            <w:shd w:val="clear" w:color="auto" w:fill="C0C0C0"/>
            <w:vAlign w:val="center"/>
          </w:tcPr>
          <w:p w14:paraId="107C9E7E" w14:textId="77777777" w:rsidR="00492992" w:rsidRPr="00C07EFD" w:rsidRDefault="00492992" w:rsidP="00A24C9B">
            <w:pPr>
              <w:pStyle w:val="TAH"/>
            </w:pPr>
            <w:r w:rsidRPr="00C07EFD">
              <w:t>Name</w:t>
            </w:r>
          </w:p>
        </w:tc>
        <w:tc>
          <w:tcPr>
            <w:tcW w:w="732" w:type="pct"/>
            <w:shd w:val="clear" w:color="auto" w:fill="C0C0C0"/>
            <w:vAlign w:val="center"/>
          </w:tcPr>
          <w:p w14:paraId="17D8FE79" w14:textId="77777777" w:rsidR="00492992" w:rsidRPr="00C07EFD" w:rsidRDefault="00492992" w:rsidP="00A24C9B">
            <w:pPr>
              <w:pStyle w:val="TAH"/>
            </w:pPr>
            <w:r w:rsidRPr="00C07EFD">
              <w:t>Data type</w:t>
            </w:r>
          </w:p>
        </w:tc>
        <w:tc>
          <w:tcPr>
            <w:tcW w:w="217" w:type="pct"/>
            <w:shd w:val="clear" w:color="auto" w:fill="C0C0C0"/>
            <w:vAlign w:val="center"/>
          </w:tcPr>
          <w:p w14:paraId="7AA7325C" w14:textId="77777777" w:rsidR="00492992" w:rsidRPr="00C07EFD" w:rsidRDefault="00492992" w:rsidP="00A24C9B">
            <w:pPr>
              <w:pStyle w:val="TAH"/>
            </w:pPr>
            <w:r w:rsidRPr="00C07EFD">
              <w:t>P</w:t>
            </w:r>
          </w:p>
        </w:tc>
        <w:tc>
          <w:tcPr>
            <w:tcW w:w="581" w:type="pct"/>
            <w:shd w:val="clear" w:color="auto" w:fill="C0C0C0"/>
            <w:vAlign w:val="center"/>
          </w:tcPr>
          <w:p w14:paraId="7B43DB6B" w14:textId="77777777" w:rsidR="00492992" w:rsidRPr="00C07EFD" w:rsidRDefault="00492992" w:rsidP="00A24C9B">
            <w:pPr>
              <w:pStyle w:val="TAH"/>
            </w:pPr>
            <w:r w:rsidRPr="00C07EFD">
              <w:t>Cardinality</w:t>
            </w:r>
          </w:p>
        </w:tc>
        <w:tc>
          <w:tcPr>
            <w:tcW w:w="2645" w:type="pct"/>
            <w:shd w:val="clear" w:color="auto" w:fill="C0C0C0"/>
            <w:vAlign w:val="center"/>
          </w:tcPr>
          <w:p w14:paraId="75459C91" w14:textId="77777777" w:rsidR="00492992" w:rsidRPr="00C07EFD" w:rsidRDefault="00492992" w:rsidP="00A24C9B">
            <w:pPr>
              <w:pStyle w:val="TAH"/>
            </w:pPr>
            <w:r w:rsidRPr="00C07EFD">
              <w:t>Description</w:t>
            </w:r>
          </w:p>
        </w:tc>
      </w:tr>
      <w:tr w:rsidR="00492992" w:rsidRPr="00C07EFD" w14:paraId="571A18B5" w14:textId="77777777" w:rsidTr="00A24C9B">
        <w:trPr>
          <w:jc w:val="center"/>
        </w:trPr>
        <w:tc>
          <w:tcPr>
            <w:tcW w:w="824" w:type="pct"/>
            <w:vAlign w:val="center"/>
          </w:tcPr>
          <w:p w14:paraId="786FAC2D" w14:textId="77777777" w:rsidR="00492992" w:rsidRPr="00C07EFD" w:rsidRDefault="00492992" w:rsidP="00A24C9B">
            <w:pPr>
              <w:pStyle w:val="TAL"/>
            </w:pPr>
            <w:r w:rsidRPr="00C07EFD">
              <w:t>Location</w:t>
            </w:r>
          </w:p>
        </w:tc>
        <w:tc>
          <w:tcPr>
            <w:tcW w:w="732" w:type="pct"/>
            <w:vAlign w:val="center"/>
          </w:tcPr>
          <w:p w14:paraId="6F2D21E5" w14:textId="77777777" w:rsidR="00492992" w:rsidRPr="00C07EFD" w:rsidRDefault="00492992" w:rsidP="00A24C9B">
            <w:pPr>
              <w:pStyle w:val="TAL"/>
            </w:pPr>
            <w:r w:rsidRPr="00C07EFD">
              <w:t>string</w:t>
            </w:r>
          </w:p>
        </w:tc>
        <w:tc>
          <w:tcPr>
            <w:tcW w:w="217" w:type="pct"/>
            <w:vAlign w:val="center"/>
          </w:tcPr>
          <w:p w14:paraId="317A4F98" w14:textId="77777777" w:rsidR="00492992" w:rsidRPr="00C07EFD" w:rsidRDefault="00492992" w:rsidP="00A24C9B">
            <w:pPr>
              <w:pStyle w:val="TAC"/>
            </w:pPr>
            <w:r w:rsidRPr="00C07EFD">
              <w:t>M</w:t>
            </w:r>
          </w:p>
        </w:tc>
        <w:tc>
          <w:tcPr>
            <w:tcW w:w="581" w:type="pct"/>
            <w:vAlign w:val="center"/>
          </w:tcPr>
          <w:p w14:paraId="3C4C485F" w14:textId="77777777" w:rsidR="00492992" w:rsidRPr="00C07EFD" w:rsidRDefault="00492992" w:rsidP="00A24C9B">
            <w:pPr>
              <w:pStyle w:val="TAC"/>
            </w:pPr>
            <w:r w:rsidRPr="00C07EFD">
              <w:t>1</w:t>
            </w:r>
          </w:p>
        </w:tc>
        <w:tc>
          <w:tcPr>
            <w:tcW w:w="2645" w:type="pct"/>
            <w:vAlign w:val="center"/>
          </w:tcPr>
          <w:p w14:paraId="5581294B" w14:textId="77777777" w:rsidR="00492992" w:rsidRPr="00C07EFD" w:rsidRDefault="00492992" w:rsidP="00A24C9B">
            <w:pPr>
              <w:pStyle w:val="TAL"/>
            </w:pPr>
            <w:r w:rsidRPr="00C07EFD">
              <w:t>Contains an alternative URI of the resource located in an alternative AIMLE Repository.</w:t>
            </w:r>
          </w:p>
        </w:tc>
      </w:tr>
    </w:tbl>
    <w:p w14:paraId="1F32B844" w14:textId="77777777" w:rsidR="00492992" w:rsidRPr="00C07EFD" w:rsidRDefault="00492992" w:rsidP="00492992"/>
    <w:p w14:paraId="77D3BA61" w14:textId="77777777" w:rsidR="00492992" w:rsidRPr="00C07EFD" w:rsidRDefault="00492992" w:rsidP="00492992">
      <w:pPr>
        <w:pStyle w:val="TH"/>
      </w:pPr>
      <w:r w:rsidRPr="00C07EFD">
        <w:t>Table </w:t>
      </w:r>
      <w:r w:rsidRPr="00C07EFD">
        <w:rPr>
          <w:noProof/>
          <w:lang w:eastAsia="zh-CN"/>
        </w:rPr>
        <w:t>6.2</w:t>
      </w:r>
      <w:r w:rsidRPr="00C07EFD">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579B73C5" w14:textId="77777777" w:rsidTr="00A24C9B">
        <w:trPr>
          <w:jc w:val="center"/>
        </w:trPr>
        <w:tc>
          <w:tcPr>
            <w:tcW w:w="824" w:type="pct"/>
            <w:shd w:val="clear" w:color="auto" w:fill="C0C0C0"/>
            <w:vAlign w:val="center"/>
          </w:tcPr>
          <w:p w14:paraId="10A2057D" w14:textId="77777777" w:rsidR="00492992" w:rsidRPr="00C07EFD" w:rsidRDefault="00492992" w:rsidP="00A24C9B">
            <w:pPr>
              <w:pStyle w:val="TAH"/>
            </w:pPr>
            <w:r w:rsidRPr="00C07EFD">
              <w:t>Name</w:t>
            </w:r>
          </w:p>
        </w:tc>
        <w:tc>
          <w:tcPr>
            <w:tcW w:w="732" w:type="pct"/>
            <w:shd w:val="clear" w:color="auto" w:fill="C0C0C0"/>
            <w:vAlign w:val="center"/>
          </w:tcPr>
          <w:p w14:paraId="32B955C4" w14:textId="77777777" w:rsidR="00492992" w:rsidRPr="00C07EFD" w:rsidRDefault="00492992" w:rsidP="00A24C9B">
            <w:pPr>
              <w:pStyle w:val="TAH"/>
            </w:pPr>
            <w:r w:rsidRPr="00C07EFD">
              <w:t>Data type</w:t>
            </w:r>
          </w:p>
        </w:tc>
        <w:tc>
          <w:tcPr>
            <w:tcW w:w="217" w:type="pct"/>
            <w:shd w:val="clear" w:color="auto" w:fill="C0C0C0"/>
            <w:vAlign w:val="center"/>
          </w:tcPr>
          <w:p w14:paraId="0B1C1361" w14:textId="77777777" w:rsidR="00492992" w:rsidRPr="00C07EFD" w:rsidRDefault="00492992" w:rsidP="00A24C9B">
            <w:pPr>
              <w:pStyle w:val="TAH"/>
            </w:pPr>
            <w:r w:rsidRPr="00C07EFD">
              <w:t>P</w:t>
            </w:r>
          </w:p>
        </w:tc>
        <w:tc>
          <w:tcPr>
            <w:tcW w:w="581" w:type="pct"/>
            <w:shd w:val="clear" w:color="auto" w:fill="C0C0C0"/>
            <w:vAlign w:val="center"/>
          </w:tcPr>
          <w:p w14:paraId="4F20152D" w14:textId="77777777" w:rsidR="00492992" w:rsidRPr="00C07EFD" w:rsidRDefault="00492992" w:rsidP="00A24C9B">
            <w:pPr>
              <w:pStyle w:val="TAH"/>
            </w:pPr>
            <w:r w:rsidRPr="00C07EFD">
              <w:t>Cardinality</w:t>
            </w:r>
          </w:p>
        </w:tc>
        <w:tc>
          <w:tcPr>
            <w:tcW w:w="2645" w:type="pct"/>
            <w:shd w:val="clear" w:color="auto" w:fill="C0C0C0"/>
            <w:vAlign w:val="center"/>
          </w:tcPr>
          <w:p w14:paraId="1CD94E3E" w14:textId="77777777" w:rsidR="00492992" w:rsidRPr="00C07EFD" w:rsidRDefault="00492992" w:rsidP="00A24C9B">
            <w:pPr>
              <w:pStyle w:val="TAH"/>
            </w:pPr>
            <w:r w:rsidRPr="00C07EFD">
              <w:t>Description</w:t>
            </w:r>
          </w:p>
        </w:tc>
      </w:tr>
      <w:tr w:rsidR="00492992" w:rsidRPr="00C07EFD" w14:paraId="2B0D7A2C" w14:textId="77777777" w:rsidTr="00A24C9B">
        <w:trPr>
          <w:jc w:val="center"/>
        </w:trPr>
        <w:tc>
          <w:tcPr>
            <w:tcW w:w="824" w:type="pct"/>
            <w:vAlign w:val="center"/>
          </w:tcPr>
          <w:p w14:paraId="01B51ED8" w14:textId="77777777" w:rsidR="00492992" w:rsidRPr="00C07EFD" w:rsidRDefault="00492992" w:rsidP="00A24C9B">
            <w:pPr>
              <w:pStyle w:val="TAL"/>
            </w:pPr>
            <w:r w:rsidRPr="00C07EFD">
              <w:t>Location</w:t>
            </w:r>
          </w:p>
        </w:tc>
        <w:tc>
          <w:tcPr>
            <w:tcW w:w="732" w:type="pct"/>
            <w:vAlign w:val="center"/>
          </w:tcPr>
          <w:p w14:paraId="1C6CE284" w14:textId="77777777" w:rsidR="00492992" w:rsidRPr="00C07EFD" w:rsidRDefault="00492992" w:rsidP="00A24C9B">
            <w:pPr>
              <w:pStyle w:val="TAL"/>
            </w:pPr>
            <w:r w:rsidRPr="00C07EFD">
              <w:t>string</w:t>
            </w:r>
          </w:p>
        </w:tc>
        <w:tc>
          <w:tcPr>
            <w:tcW w:w="217" w:type="pct"/>
            <w:vAlign w:val="center"/>
          </w:tcPr>
          <w:p w14:paraId="183AB594" w14:textId="77777777" w:rsidR="00492992" w:rsidRPr="00C07EFD" w:rsidRDefault="00492992" w:rsidP="00A24C9B">
            <w:pPr>
              <w:pStyle w:val="TAC"/>
            </w:pPr>
            <w:r w:rsidRPr="00C07EFD">
              <w:t>M</w:t>
            </w:r>
          </w:p>
        </w:tc>
        <w:tc>
          <w:tcPr>
            <w:tcW w:w="581" w:type="pct"/>
            <w:vAlign w:val="center"/>
          </w:tcPr>
          <w:p w14:paraId="1F54AE28" w14:textId="77777777" w:rsidR="00492992" w:rsidRPr="00C07EFD" w:rsidRDefault="00492992" w:rsidP="00A24C9B">
            <w:pPr>
              <w:pStyle w:val="TAC"/>
            </w:pPr>
            <w:r w:rsidRPr="00C07EFD">
              <w:t>1</w:t>
            </w:r>
          </w:p>
        </w:tc>
        <w:tc>
          <w:tcPr>
            <w:tcW w:w="2645" w:type="pct"/>
            <w:vAlign w:val="center"/>
          </w:tcPr>
          <w:p w14:paraId="0EAA01A3" w14:textId="77777777" w:rsidR="00492992" w:rsidRPr="00C07EFD" w:rsidRDefault="00492992" w:rsidP="00A24C9B">
            <w:pPr>
              <w:pStyle w:val="TAL"/>
            </w:pPr>
            <w:r w:rsidRPr="00C07EFD">
              <w:t>Contains an alternative URI of the resource located in an alternative AIMLE Repository.</w:t>
            </w:r>
          </w:p>
        </w:tc>
      </w:tr>
    </w:tbl>
    <w:p w14:paraId="3F14A70D" w14:textId="77777777" w:rsidR="00492992" w:rsidRPr="00C07EFD" w:rsidRDefault="00492992" w:rsidP="00492992"/>
    <w:p w14:paraId="1D91D341" w14:textId="77777777" w:rsidR="00F33489" w:rsidRPr="00A77FE0" w:rsidRDefault="00F33489" w:rsidP="00543E8C">
      <w:pPr>
        <w:pStyle w:val="H6"/>
        <w:rPr>
          <w:lang w:eastAsia="en-GB"/>
        </w:rPr>
      </w:pPr>
      <w:r w:rsidRPr="00A77FE0">
        <w:rPr>
          <w:lang w:eastAsia="zh-CN"/>
        </w:rPr>
        <w:t>6.2</w:t>
      </w:r>
      <w:r w:rsidRPr="00A77FE0">
        <w:rPr>
          <w:lang w:eastAsia="en-GB"/>
        </w:rPr>
        <w:t>.1.3.3.3.2</w:t>
      </w:r>
      <w:r w:rsidRPr="00A77FE0">
        <w:rPr>
          <w:lang w:eastAsia="en-GB"/>
        </w:rPr>
        <w:tab/>
        <w:t>PUT</w:t>
      </w:r>
    </w:p>
    <w:p w14:paraId="01833E88" w14:textId="77777777" w:rsidR="00492992" w:rsidRPr="00C07EFD" w:rsidRDefault="00492992" w:rsidP="00492992">
      <w:pPr>
        <w:rPr>
          <w:noProof/>
          <w:lang w:eastAsia="zh-CN"/>
        </w:rPr>
      </w:pPr>
      <w:r w:rsidRPr="00C07EFD">
        <w:rPr>
          <w:noProof/>
          <w:lang w:eastAsia="zh-CN"/>
        </w:rPr>
        <w:t xml:space="preserve">The HTTP PUT method allows a service consumer to request the update of an existing </w:t>
      </w:r>
      <w:r w:rsidRPr="00C07EFD">
        <w:t>"Individual ML Models Storage" resource at the AIMLE Repository</w:t>
      </w:r>
      <w:r w:rsidRPr="00C07EFD">
        <w:rPr>
          <w:noProof/>
          <w:lang w:eastAsia="zh-CN"/>
        </w:rPr>
        <w:t>.</w:t>
      </w:r>
    </w:p>
    <w:p w14:paraId="230298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.1.3.3.3.2-1.</w:t>
      </w:r>
    </w:p>
    <w:p w14:paraId="35AF0544" w14:textId="77777777" w:rsidR="00492992" w:rsidRPr="00C07EFD" w:rsidRDefault="00492992" w:rsidP="00492992">
      <w:pPr>
        <w:pStyle w:val="TH"/>
        <w:rPr>
          <w:rFonts w:cs="Arial"/>
        </w:rPr>
      </w:pPr>
      <w:r w:rsidRPr="00C07EFD">
        <w:t>Table </w:t>
      </w:r>
      <w:r w:rsidRPr="00C07EFD">
        <w:rPr>
          <w:noProof/>
          <w:lang w:eastAsia="zh-CN"/>
        </w:rPr>
        <w:t>6.2</w:t>
      </w:r>
      <w:r w:rsidRPr="00C07EFD">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762D0679" w14:textId="77777777" w:rsidTr="00A24C9B">
        <w:trPr>
          <w:jc w:val="center"/>
        </w:trPr>
        <w:tc>
          <w:tcPr>
            <w:tcW w:w="825" w:type="pct"/>
            <w:tcBorders>
              <w:bottom w:val="single" w:sz="6" w:space="0" w:color="auto"/>
            </w:tcBorders>
            <w:shd w:val="clear" w:color="auto" w:fill="C0C0C0"/>
            <w:vAlign w:val="center"/>
          </w:tcPr>
          <w:p w14:paraId="1669E2C7"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772D98A6"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2B460687"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38752403"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00F35F0F"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13927F5E" w14:textId="77777777" w:rsidR="00492992" w:rsidRPr="00C07EFD" w:rsidRDefault="00492992" w:rsidP="00A24C9B">
            <w:pPr>
              <w:pStyle w:val="TAH"/>
            </w:pPr>
            <w:r w:rsidRPr="00C07EFD">
              <w:t>Applicability</w:t>
            </w:r>
          </w:p>
        </w:tc>
      </w:tr>
      <w:tr w:rsidR="00492992" w:rsidRPr="00C07EFD" w14:paraId="3A4F9D12" w14:textId="77777777" w:rsidTr="00A24C9B">
        <w:trPr>
          <w:jc w:val="center"/>
        </w:trPr>
        <w:tc>
          <w:tcPr>
            <w:tcW w:w="825" w:type="pct"/>
            <w:tcBorders>
              <w:top w:val="single" w:sz="6" w:space="0" w:color="auto"/>
            </w:tcBorders>
            <w:vAlign w:val="center"/>
          </w:tcPr>
          <w:p w14:paraId="385E46AF"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13CA670B" w14:textId="77777777" w:rsidR="00492992" w:rsidRPr="00C07EFD" w:rsidRDefault="00492992" w:rsidP="00A24C9B">
            <w:pPr>
              <w:pStyle w:val="TAL"/>
            </w:pPr>
          </w:p>
        </w:tc>
        <w:tc>
          <w:tcPr>
            <w:tcW w:w="215" w:type="pct"/>
            <w:tcBorders>
              <w:top w:val="single" w:sz="6" w:space="0" w:color="auto"/>
            </w:tcBorders>
            <w:vAlign w:val="center"/>
          </w:tcPr>
          <w:p w14:paraId="56DFBEB4" w14:textId="77777777" w:rsidR="00492992" w:rsidRPr="00C07EFD" w:rsidRDefault="00492992" w:rsidP="00A24C9B">
            <w:pPr>
              <w:pStyle w:val="TAC"/>
            </w:pPr>
          </w:p>
        </w:tc>
        <w:tc>
          <w:tcPr>
            <w:tcW w:w="580" w:type="pct"/>
            <w:tcBorders>
              <w:top w:val="single" w:sz="6" w:space="0" w:color="auto"/>
            </w:tcBorders>
            <w:vAlign w:val="center"/>
          </w:tcPr>
          <w:p w14:paraId="60A3D196" w14:textId="77777777" w:rsidR="00492992" w:rsidRPr="00C07EFD" w:rsidRDefault="00492992" w:rsidP="00A24C9B">
            <w:pPr>
              <w:pStyle w:val="TAC"/>
            </w:pPr>
          </w:p>
        </w:tc>
        <w:tc>
          <w:tcPr>
            <w:tcW w:w="1852" w:type="pct"/>
            <w:tcBorders>
              <w:top w:val="single" w:sz="6" w:space="0" w:color="auto"/>
            </w:tcBorders>
            <w:vAlign w:val="center"/>
          </w:tcPr>
          <w:p w14:paraId="07AC4B4D" w14:textId="77777777" w:rsidR="00492992" w:rsidRPr="00C07EFD" w:rsidRDefault="00492992" w:rsidP="00A24C9B">
            <w:pPr>
              <w:pStyle w:val="TAL"/>
            </w:pPr>
          </w:p>
        </w:tc>
        <w:tc>
          <w:tcPr>
            <w:tcW w:w="796" w:type="pct"/>
            <w:tcBorders>
              <w:top w:val="single" w:sz="6" w:space="0" w:color="auto"/>
            </w:tcBorders>
            <w:vAlign w:val="center"/>
          </w:tcPr>
          <w:p w14:paraId="77D17A59" w14:textId="77777777" w:rsidR="00492992" w:rsidRPr="00C07EFD" w:rsidRDefault="00492992" w:rsidP="00A24C9B">
            <w:pPr>
              <w:pStyle w:val="TAL"/>
            </w:pPr>
          </w:p>
        </w:tc>
      </w:tr>
    </w:tbl>
    <w:p w14:paraId="1B499561" w14:textId="77777777" w:rsidR="00492992" w:rsidRPr="00C07EFD" w:rsidRDefault="00492992" w:rsidP="00492992"/>
    <w:p w14:paraId="70F47BE8"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.1.3.3.3.2-2 and the response data structures and response codes specified in table </w:t>
      </w:r>
      <w:r w:rsidRPr="00C07EFD">
        <w:rPr>
          <w:noProof/>
          <w:lang w:eastAsia="zh-CN"/>
        </w:rPr>
        <w:t>6.2</w:t>
      </w:r>
      <w:r w:rsidRPr="00C07EFD">
        <w:t>.1.3.3.3.2-3.</w:t>
      </w:r>
    </w:p>
    <w:p w14:paraId="6E427308" w14:textId="77777777" w:rsidR="00492992" w:rsidRPr="00C07EFD" w:rsidRDefault="00492992" w:rsidP="00492992">
      <w:pPr>
        <w:pStyle w:val="TH"/>
      </w:pPr>
      <w:r w:rsidRPr="00C07EFD">
        <w:t>Table </w:t>
      </w:r>
      <w:r w:rsidRPr="00C07EFD">
        <w:rPr>
          <w:noProof/>
          <w:lang w:eastAsia="zh-CN"/>
        </w:rPr>
        <w:t>6.2</w:t>
      </w:r>
      <w:r w:rsidRPr="00C07EFD">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0F7F84F0" w14:textId="77777777" w:rsidTr="00A24C9B">
        <w:trPr>
          <w:jc w:val="center"/>
        </w:trPr>
        <w:tc>
          <w:tcPr>
            <w:tcW w:w="2119" w:type="dxa"/>
            <w:tcBorders>
              <w:bottom w:val="single" w:sz="6" w:space="0" w:color="auto"/>
            </w:tcBorders>
            <w:shd w:val="clear" w:color="auto" w:fill="C0C0C0"/>
            <w:vAlign w:val="center"/>
          </w:tcPr>
          <w:p w14:paraId="0643EE93" w14:textId="77777777" w:rsidR="00492992" w:rsidRPr="00C07EFD" w:rsidRDefault="00492992" w:rsidP="00A24C9B">
            <w:pPr>
              <w:pStyle w:val="TAH"/>
            </w:pPr>
            <w:r w:rsidRPr="00C07EFD">
              <w:t>Data type</w:t>
            </w:r>
          </w:p>
        </w:tc>
        <w:tc>
          <w:tcPr>
            <w:tcW w:w="425" w:type="dxa"/>
            <w:tcBorders>
              <w:bottom w:val="single" w:sz="6" w:space="0" w:color="auto"/>
            </w:tcBorders>
            <w:shd w:val="clear" w:color="auto" w:fill="C0C0C0"/>
            <w:vAlign w:val="center"/>
          </w:tcPr>
          <w:p w14:paraId="772429D5" w14:textId="77777777" w:rsidR="00492992" w:rsidRPr="00C07EFD" w:rsidRDefault="00492992" w:rsidP="00A24C9B">
            <w:pPr>
              <w:pStyle w:val="TAH"/>
            </w:pPr>
            <w:r w:rsidRPr="00C07EFD">
              <w:t>P</w:t>
            </w:r>
          </w:p>
        </w:tc>
        <w:tc>
          <w:tcPr>
            <w:tcW w:w="1134" w:type="dxa"/>
            <w:tcBorders>
              <w:bottom w:val="single" w:sz="6" w:space="0" w:color="auto"/>
            </w:tcBorders>
            <w:shd w:val="clear" w:color="auto" w:fill="C0C0C0"/>
            <w:vAlign w:val="center"/>
          </w:tcPr>
          <w:p w14:paraId="4165C591" w14:textId="77777777" w:rsidR="00492992" w:rsidRPr="00C07EFD" w:rsidRDefault="00492992" w:rsidP="00A24C9B">
            <w:pPr>
              <w:pStyle w:val="TAH"/>
            </w:pPr>
            <w:r w:rsidRPr="00C07EFD">
              <w:t>Cardinality</w:t>
            </w:r>
          </w:p>
        </w:tc>
        <w:tc>
          <w:tcPr>
            <w:tcW w:w="5943" w:type="dxa"/>
            <w:tcBorders>
              <w:bottom w:val="single" w:sz="6" w:space="0" w:color="auto"/>
            </w:tcBorders>
            <w:shd w:val="clear" w:color="auto" w:fill="C0C0C0"/>
            <w:vAlign w:val="center"/>
          </w:tcPr>
          <w:p w14:paraId="785928CF" w14:textId="77777777" w:rsidR="00492992" w:rsidRPr="00C07EFD" w:rsidRDefault="00492992" w:rsidP="00A24C9B">
            <w:pPr>
              <w:pStyle w:val="TAH"/>
            </w:pPr>
            <w:r w:rsidRPr="00C07EFD">
              <w:t>Description</w:t>
            </w:r>
          </w:p>
        </w:tc>
      </w:tr>
      <w:tr w:rsidR="00492992" w:rsidRPr="00C07EFD" w14:paraId="3D69BEAC" w14:textId="77777777" w:rsidTr="00A24C9B">
        <w:trPr>
          <w:jc w:val="center"/>
        </w:trPr>
        <w:tc>
          <w:tcPr>
            <w:tcW w:w="2119" w:type="dxa"/>
            <w:tcBorders>
              <w:top w:val="single" w:sz="6" w:space="0" w:color="auto"/>
            </w:tcBorders>
            <w:vAlign w:val="center"/>
          </w:tcPr>
          <w:p w14:paraId="2A1BA8DB" w14:textId="77777777" w:rsidR="00492992" w:rsidRPr="00C07EFD" w:rsidRDefault="00492992" w:rsidP="00A24C9B">
            <w:pPr>
              <w:pStyle w:val="TAL"/>
            </w:pPr>
            <w:r w:rsidRPr="00C07EFD">
              <w:t>MLModelsStorage</w:t>
            </w:r>
          </w:p>
        </w:tc>
        <w:tc>
          <w:tcPr>
            <w:tcW w:w="425" w:type="dxa"/>
            <w:tcBorders>
              <w:top w:val="single" w:sz="6" w:space="0" w:color="auto"/>
            </w:tcBorders>
            <w:vAlign w:val="center"/>
          </w:tcPr>
          <w:p w14:paraId="02299FD8" w14:textId="77777777" w:rsidR="00492992" w:rsidRPr="00C07EFD" w:rsidRDefault="00492992" w:rsidP="00A24C9B">
            <w:pPr>
              <w:pStyle w:val="TAC"/>
            </w:pPr>
            <w:r w:rsidRPr="00C07EFD">
              <w:t>M</w:t>
            </w:r>
          </w:p>
        </w:tc>
        <w:tc>
          <w:tcPr>
            <w:tcW w:w="1134" w:type="dxa"/>
            <w:tcBorders>
              <w:top w:val="single" w:sz="6" w:space="0" w:color="auto"/>
            </w:tcBorders>
            <w:vAlign w:val="center"/>
          </w:tcPr>
          <w:p w14:paraId="11E5E37C" w14:textId="77777777" w:rsidR="00492992" w:rsidRPr="00C07EFD" w:rsidRDefault="00492992" w:rsidP="00A24C9B">
            <w:pPr>
              <w:pStyle w:val="TAC"/>
            </w:pPr>
            <w:r w:rsidRPr="00C07EFD">
              <w:t>1</w:t>
            </w:r>
          </w:p>
        </w:tc>
        <w:tc>
          <w:tcPr>
            <w:tcW w:w="5943" w:type="dxa"/>
            <w:tcBorders>
              <w:top w:val="single" w:sz="6" w:space="0" w:color="auto"/>
            </w:tcBorders>
            <w:vAlign w:val="center"/>
          </w:tcPr>
          <w:p w14:paraId="3B54C080" w14:textId="77777777" w:rsidR="00492992" w:rsidRPr="00C07EFD" w:rsidRDefault="00492992" w:rsidP="00A24C9B">
            <w:pPr>
              <w:pStyle w:val="TAL"/>
            </w:pPr>
            <w:r w:rsidRPr="00C07EFD">
              <w:t>Represents the updated representation of the "Individual ML Models Storage" resource.</w:t>
            </w:r>
          </w:p>
        </w:tc>
      </w:tr>
    </w:tbl>
    <w:p w14:paraId="1CC4B3F6" w14:textId="77777777" w:rsidR="00492992" w:rsidRPr="00C07EFD" w:rsidRDefault="00492992" w:rsidP="00492992"/>
    <w:p w14:paraId="4138B84A" w14:textId="77777777" w:rsidR="00492992" w:rsidRPr="00C07EFD" w:rsidRDefault="00492992" w:rsidP="00492992">
      <w:pPr>
        <w:pStyle w:val="TH"/>
      </w:pPr>
      <w:r w:rsidRPr="00C07EFD">
        <w:lastRenderedPageBreak/>
        <w:t>Table </w:t>
      </w:r>
      <w:r w:rsidRPr="00C07EFD">
        <w:rPr>
          <w:noProof/>
          <w:lang w:eastAsia="zh-CN"/>
        </w:rPr>
        <w:t>6.2</w:t>
      </w:r>
      <w:r w:rsidRPr="00C07EFD">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23F3DCD5" w14:textId="77777777" w:rsidTr="00A24C9B">
        <w:trPr>
          <w:jc w:val="center"/>
        </w:trPr>
        <w:tc>
          <w:tcPr>
            <w:tcW w:w="1101" w:type="pct"/>
            <w:tcBorders>
              <w:bottom w:val="single" w:sz="6" w:space="0" w:color="auto"/>
            </w:tcBorders>
            <w:shd w:val="clear" w:color="auto" w:fill="C0C0C0"/>
            <w:vAlign w:val="center"/>
          </w:tcPr>
          <w:p w14:paraId="3802B325"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5A9F5820" w14:textId="77777777" w:rsidR="00492992" w:rsidRPr="00C07EFD" w:rsidRDefault="00492992" w:rsidP="00A24C9B">
            <w:pPr>
              <w:pStyle w:val="TAH"/>
            </w:pPr>
            <w:r w:rsidRPr="00C07EFD">
              <w:t>P</w:t>
            </w:r>
          </w:p>
        </w:tc>
        <w:tc>
          <w:tcPr>
            <w:tcW w:w="589" w:type="pct"/>
            <w:tcBorders>
              <w:bottom w:val="single" w:sz="6" w:space="0" w:color="auto"/>
            </w:tcBorders>
            <w:shd w:val="clear" w:color="auto" w:fill="C0C0C0"/>
            <w:vAlign w:val="center"/>
          </w:tcPr>
          <w:p w14:paraId="2E049A9E" w14:textId="77777777" w:rsidR="00492992" w:rsidRPr="00C07EFD" w:rsidRDefault="00492992" w:rsidP="00A24C9B">
            <w:pPr>
              <w:pStyle w:val="TAH"/>
            </w:pPr>
            <w:r w:rsidRPr="00C07EFD">
              <w:t>Cardinality</w:t>
            </w:r>
          </w:p>
        </w:tc>
        <w:tc>
          <w:tcPr>
            <w:tcW w:w="737" w:type="pct"/>
            <w:tcBorders>
              <w:bottom w:val="single" w:sz="6" w:space="0" w:color="auto"/>
            </w:tcBorders>
            <w:shd w:val="clear" w:color="auto" w:fill="C0C0C0"/>
            <w:vAlign w:val="center"/>
          </w:tcPr>
          <w:p w14:paraId="01AC74D2" w14:textId="77777777" w:rsidR="00492992" w:rsidRPr="00C07EFD" w:rsidRDefault="00492992" w:rsidP="00A24C9B">
            <w:pPr>
              <w:pStyle w:val="TAH"/>
            </w:pPr>
            <w:r w:rsidRPr="00C07EFD">
              <w:t>Response</w:t>
            </w:r>
          </w:p>
          <w:p w14:paraId="500A5276" w14:textId="77777777" w:rsidR="00492992" w:rsidRPr="00C07EFD" w:rsidRDefault="00492992" w:rsidP="00A24C9B">
            <w:pPr>
              <w:pStyle w:val="TAH"/>
            </w:pPr>
            <w:r w:rsidRPr="00C07EFD">
              <w:t>codes</w:t>
            </w:r>
          </w:p>
        </w:tc>
        <w:tc>
          <w:tcPr>
            <w:tcW w:w="2352" w:type="pct"/>
            <w:tcBorders>
              <w:bottom w:val="single" w:sz="6" w:space="0" w:color="auto"/>
            </w:tcBorders>
            <w:shd w:val="clear" w:color="auto" w:fill="C0C0C0"/>
            <w:vAlign w:val="center"/>
          </w:tcPr>
          <w:p w14:paraId="370A5F39" w14:textId="77777777" w:rsidR="00492992" w:rsidRPr="00C07EFD" w:rsidRDefault="00492992" w:rsidP="00A24C9B">
            <w:pPr>
              <w:pStyle w:val="TAH"/>
            </w:pPr>
            <w:r w:rsidRPr="00C07EFD">
              <w:t>Description</w:t>
            </w:r>
          </w:p>
        </w:tc>
      </w:tr>
      <w:tr w:rsidR="00492992" w:rsidRPr="00C07EFD" w14:paraId="75EB0ED4" w14:textId="77777777" w:rsidTr="00A24C9B">
        <w:trPr>
          <w:jc w:val="center"/>
        </w:trPr>
        <w:tc>
          <w:tcPr>
            <w:tcW w:w="1101" w:type="pct"/>
            <w:tcBorders>
              <w:top w:val="single" w:sz="6" w:space="0" w:color="auto"/>
            </w:tcBorders>
            <w:vAlign w:val="center"/>
          </w:tcPr>
          <w:p w14:paraId="5D6BAA06" w14:textId="77777777" w:rsidR="00492992" w:rsidRPr="00C07EFD" w:rsidRDefault="00492992" w:rsidP="00A24C9B">
            <w:pPr>
              <w:pStyle w:val="TAL"/>
            </w:pPr>
            <w:r w:rsidRPr="00C07EFD">
              <w:t>MLModelsStorage</w:t>
            </w:r>
          </w:p>
        </w:tc>
        <w:tc>
          <w:tcPr>
            <w:tcW w:w="221" w:type="pct"/>
            <w:tcBorders>
              <w:top w:val="single" w:sz="6" w:space="0" w:color="auto"/>
            </w:tcBorders>
            <w:vAlign w:val="center"/>
          </w:tcPr>
          <w:p w14:paraId="06668F6F" w14:textId="77777777" w:rsidR="00492992" w:rsidRPr="00C07EFD" w:rsidRDefault="00492992" w:rsidP="00A24C9B">
            <w:pPr>
              <w:pStyle w:val="TAC"/>
            </w:pPr>
            <w:r w:rsidRPr="00C07EFD">
              <w:t>M</w:t>
            </w:r>
          </w:p>
        </w:tc>
        <w:tc>
          <w:tcPr>
            <w:tcW w:w="589" w:type="pct"/>
            <w:tcBorders>
              <w:top w:val="single" w:sz="6" w:space="0" w:color="auto"/>
            </w:tcBorders>
            <w:vAlign w:val="center"/>
          </w:tcPr>
          <w:p w14:paraId="27995457" w14:textId="77777777" w:rsidR="00492992" w:rsidRPr="00C07EFD" w:rsidRDefault="00492992" w:rsidP="00A24C9B">
            <w:pPr>
              <w:pStyle w:val="TAC"/>
            </w:pPr>
            <w:r w:rsidRPr="00C07EFD">
              <w:t>1</w:t>
            </w:r>
          </w:p>
        </w:tc>
        <w:tc>
          <w:tcPr>
            <w:tcW w:w="737" w:type="pct"/>
            <w:tcBorders>
              <w:top w:val="single" w:sz="6" w:space="0" w:color="auto"/>
            </w:tcBorders>
            <w:vAlign w:val="center"/>
          </w:tcPr>
          <w:p w14:paraId="40455E3B" w14:textId="77777777" w:rsidR="00492992" w:rsidRPr="00C07EFD" w:rsidRDefault="00492992" w:rsidP="00A24C9B">
            <w:pPr>
              <w:pStyle w:val="TAL"/>
            </w:pPr>
            <w:r w:rsidRPr="00C07EFD">
              <w:t>200 OK</w:t>
            </w:r>
          </w:p>
        </w:tc>
        <w:tc>
          <w:tcPr>
            <w:tcW w:w="2352" w:type="pct"/>
            <w:tcBorders>
              <w:top w:val="single" w:sz="6" w:space="0" w:color="auto"/>
            </w:tcBorders>
            <w:vAlign w:val="center"/>
          </w:tcPr>
          <w:p w14:paraId="403CC1FE" w14:textId="77777777" w:rsidR="00492992" w:rsidRPr="00C07EFD" w:rsidRDefault="00492992" w:rsidP="00A24C9B">
            <w:pPr>
              <w:pStyle w:val="TAL"/>
            </w:pPr>
            <w:r w:rsidRPr="00C07EFD">
              <w:t>Successful case. The "Individual ML Models Storage" resource is successfully updated and a representation of the updated resource shall be returned in the response body.</w:t>
            </w:r>
          </w:p>
        </w:tc>
      </w:tr>
      <w:tr w:rsidR="00492992" w:rsidRPr="00C07EFD" w14:paraId="7F99715A" w14:textId="77777777" w:rsidTr="00A24C9B">
        <w:trPr>
          <w:jc w:val="center"/>
        </w:trPr>
        <w:tc>
          <w:tcPr>
            <w:tcW w:w="1101" w:type="pct"/>
            <w:vAlign w:val="center"/>
          </w:tcPr>
          <w:p w14:paraId="55A4C7E3" w14:textId="77777777" w:rsidR="00492992" w:rsidRPr="00C07EFD" w:rsidRDefault="00492992" w:rsidP="00A24C9B">
            <w:pPr>
              <w:pStyle w:val="TAL"/>
            </w:pPr>
            <w:r w:rsidRPr="00C07EFD">
              <w:t>n/a</w:t>
            </w:r>
          </w:p>
        </w:tc>
        <w:tc>
          <w:tcPr>
            <w:tcW w:w="221" w:type="pct"/>
            <w:vAlign w:val="center"/>
          </w:tcPr>
          <w:p w14:paraId="2D952675" w14:textId="77777777" w:rsidR="00492992" w:rsidRPr="00C07EFD" w:rsidRDefault="00492992" w:rsidP="00A24C9B">
            <w:pPr>
              <w:pStyle w:val="TAC"/>
            </w:pPr>
          </w:p>
        </w:tc>
        <w:tc>
          <w:tcPr>
            <w:tcW w:w="589" w:type="pct"/>
            <w:vAlign w:val="center"/>
          </w:tcPr>
          <w:p w14:paraId="4DF12BEC" w14:textId="77777777" w:rsidR="00492992" w:rsidRPr="00C07EFD" w:rsidRDefault="00492992" w:rsidP="00A24C9B">
            <w:pPr>
              <w:pStyle w:val="TAC"/>
            </w:pPr>
          </w:p>
        </w:tc>
        <w:tc>
          <w:tcPr>
            <w:tcW w:w="737" w:type="pct"/>
            <w:vAlign w:val="center"/>
          </w:tcPr>
          <w:p w14:paraId="382ED946" w14:textId="77777777" w:rsidR="00492992" w:rsidRPr="00C07EFD" w:rsidRDefault="00492992" w:rsidP="00A24C9B">
            <w:pPr>
              <w:pStyle w:val="TAL"/>
            </w:pPr>
            <w:r w:rsidRPr="00C07EFD">
              <w:t>204 No Content</w:t>
            </w:r>
          </w:p>
        </w:tc>
        <w:tc>
          <w:tcPr>
            <w:tcW w:w="2352" w:type="pct"/>
            <w:vAlign w:val="center"/>
          </w:tcPr>
          <w:p w14:paraId="7852126A" w14:textId="77777777" w:rsidR="00492992" w:rsidRPr="00C07EFD" w:rsidRDefault="00492992" w:rsidP="00A24C9B">
            <w:pPr>
              <w:pStyle w:val="TAL"/>
            </w:pPr>
            <w:r w:rsidRPr="00C07EFD">
              <w:t>Successful case. The "Individual ML Models Storage" resource is successfully updated and no content is returned in the response body.</w:t>
            </w:r>
          </w:p>
        </w:tc>
      </w:tr>
      <w:tr w:rsidR="00492992" w:rsidRPr="00C07EFD" w14:paraId="3579E424" w14:textId="77777777" w:rsidTr="00A24C9B">
        <w:trPr>
          <w:jc w:val="center"/>
        </w:trPr>
        <w:tc>
          <w:tcPr>
            <w:tcW w:w="1101" w:type="pct"/>
            <w:vAlign w:val="center"/>
          </w:tcPr>
          <w:p w14:paraId="3C9E8BD9" w14:textId="77777777" w:rsidR="00492992" w:rsidRPr="00C07EFD" w:rsidRDefault="00492992" w:rsidP="00A24C9B">
            <w:pPr>
              <w:pStyle w:val="TAL"/>
            </w:pPr>
            <w:r w:rsidRPr="00C07EFD">
              <w:t>n/a</w:t>
            </w:r>
          </w:p>
        </w:tc>
        <w:tc>
          <w:tcPr>
            <w:tcW w:w="221" w:type="pct"/>
            <w:vAlign w:val="center"/>
          </w:tcPr>
          <w:p w14:paraId="2967CAF1" w14:textId="77777777" w:rsidR="00492992" w:rsidRPr="00C07EFD" w:rsidRDefault="00492992" w:rsidP="00A24C9B">
            <w:pPr>
              <w:pStyle w:val="TAC"/>
            </w:pPr>
          </w:p>
        </w:tc>
        <w:tc>
          <w:tcPr>
            <w:tcW w:w="589" w:type="pct"/>
            <w:vAlign w:val="center"/>
          </w:tcPr>
          <w:p w14:paraId="0DE1417E" w14:textId="77777777" w:rsidR="00492992" w:rsidRPr="00C07EFD" w:rsidRDefault="00492992" w:rsidP="00A24C9B">
            <w:pPr>
              <w:pStyle w:val="TAC"/>
            </w:pPr>
          </w:p>
        </w:tc>
        <w:tc>
          <w:tcPr>
            <w:tcW w:w="737" w:type="pct"/>
            <w:vAlign w:val="center"/>
          </w:tcPr>
          <w:p w14:paraId="159A2C42" w14:textId="77777777" w:rsidR="00492992" w:rsidRPr="00C07EFD" w:rsidRDefault="00492992" w:rsidP="00A24C9B">
            <w:pPr>
              <w:pStyle w:val="TAL"/>
            </w:pPr>
            <w:r w:rsidRPr="00C07EFD">
              <w:t>307 Temporary Redirect</w:t>
            </w:r>
          </w:p>
        </w:tc>
        <w:tc>
          <w:tcPr>
            <w:tcW w:w="2352" w:type="pct"/>
            <w:vAlign w:val="center"/>
          </w:tcPr>
          <w:p w14:paraId="56A09D44" w14:textId="77777777" w:rsidR="00492992" w:rsidRPr="00C07EFD" w:rsidRDefault="00492992" w:rsidP="00A24C9B">
            <w:pPr>
              <w:pStyle w:val="TAL"/>
            </w:pPr>
            <w:r w:rsidRPr="00C07EFD">
              <w:t>Temporary redirection.</w:t>
            </w:r>
          </w:p>
          <w:p w14:paraId="6ABE29DE" w14:textId="77777777" w:rsidR="00492992" w:rsidRPr="00C07EFD" w:rsidRDefault="00492992" w:rsidP="00A24C9B">
            <w:pPr>
              <w:pStyle w:val="TAL"/>
            </w:pPr>
          </w:p>
          <w:p w14:paraId="1C5926A2"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232BC76E" w14:textId="77777777" w:rsidR="00492992" w:rsidRPr="00C07EFD" w:rsidRDefault="00492992" w:rsidP="00A24C9B">
            <w:pPr>
              <w:pStyle w:val="TAL"/>
            </w:pPr>
          </w:p>
          <w:p w14:paraId="618E91BD" w14:textId="77777777" w:rsidR="00492992" w:rsidRPr="00C07EFD" w:rsidRDefault="00492992" w:rsidP="00A24C9B">
            <w:pPr>
              <w:pStyle w:val="TAL"/>
            </w:pPr>
            <w:r w:rsidRPr="00C07EFD">
              <w:t>Redirection handling is described in clause 5.2.10 of 3GPP TS 29.122 [2].</w:t>
            </w:r>
          </w:p>
        </w:tc>
      </w:tr>
      <w:tr w:rsidR="00492992" w:rsidRPr="00C07EFD" w14:paraId="578D5F36" w14:textId="77777777" w:rsidTr="00A24C9B">
        <w:trPr>
          <w:jc w:val="center"/>
        </w:trPr>
        <w:tc>
          <w:tcPr>
            <w:tcW w:w="1101" w:type="pct"/>
            <w:vAlign w:val="center"/>
          </w:tcPr>
          <w:p w14:paraId="203202CF" w14:textId="77777777" w:rsidR="00492992" w:rsidRPr="00C07EFD" w:rsidRDefault="00492992" w:rsidP="00A24C9B">
            <w:pPr>
              <w:pStyle w:val="TAL"/>
            </w:pPr>
            <w:r w:rsidRPr="00C07EFD">
              <w:rPr>
                <w:lang w:eastAsia="zh-CN"/>
              </w:rPr>
              <w:t>n/a</w:t>
            </w:r>
          </w:p>
        </w:tc>
        <w:tc>
          <w:tcPr>
            <w:tcW w:w="221" w:type="pct"/>
            <w:vAlign w:val="center"/>
          </w:tcPr>
          <w:p w14:paraId="39A28ED9" w14:textId="77777777" w:rsidR="00492992" w:rsidRPr="00C07EFD" w:rsidRDefault="00492992" w:rsidP="00A24C9B">
            <w:pPr>
              <w:pStyle w:val="TAC"/>
            </w:pPr>
          </w:p>
        </w:tc>
        <w:tc>
          <w:tcPr>
            <w:tcW w:w="589" w:type="pct"/>
            <w:vAlign w:val="center"/>
          </w:tcPr>
          <w:p w14:paraId="2C4EF7E5" w14:textId="77777777" w:rsidR="00492992" w:rsidRPr="00C07EFD" w:rsidRDefault="00492992" w:rsidP="00A24C9B">
            <w:pPr>
              <w:pStyle w:val="TAC"/>
            </w:pPr>
          </w:p>
        </w:tc>
        <w:tc>
          <w:tcPr>
            <w:tcW w:w="737" w:type="pct"/>
            <w:vAlign w:val="center"/>
          </w:tcPr>
          <w:p w14:paraId="6C88D698" w14:textId="77777777" w:rsidR="00492992" w:rsidRPr="00C07EFD" w:rsidRDefault="00492992" w:rsidP="00A24C9B">
            <w:pPr>
              <w:pStyle w:val="TAL"/>
            </w:pPr>
            <w:r w:rsidRPr="00C07EFD">
              <w:t>308 Permanent Redirect</w:t>
            </w:r>
          </w:p>
        </w:tc>
        <w:tc>
          <w:tcPr>
            <w:tcW w:w="2352" w:type="pct"/>
            <w:vAlign w:val="center"/>
          </w:tcPr>
          <w:p w14:paraId="589D6D38" w14:textId="77777777" w:rsidR="00492992" w:rsidRPr="00C07EFD" w:rsidRDefault="00492992" w:rsidP="00A24C9B">
            <w:pPr>
              <w:pStyle w:val="TAL"/>
            </w:pPr>
            <w:r w:rsidRPr="00C07EFD">
              <w:t>Permanent redirection.</w:t>
            </w:r>
          </w:p>
          <w:p w14:paraId="2A73DBAE" w14:textId="77777777" w:rsidR="00492992" w:rsidRPr="00C07EFD" w:rsidRDefault="00492992" w:rsidP="00A24C9B">
            <w:pPr>
              <w:pStyle w:val="TAL"/>
            </w:pPr>
          </w:p>
          <w:p w14:paraId="39BF6FFD"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00380538" w14:textId="77777777" w:rsidR="00492992" w:rsidRPr="00C07EFD" w:rsidRDefault="00492992" w:rsidP="00A24C9B">
            <w:pPr>
              <w:pStyle w:val="TAL"/>
            </w:pPr>
          </w:p>
          <w:p w14:paraId="002CF3B0" w14:textId="77777777" w:rsidR="00492992" w:rsidRPr="00C07EFD" w:rsidRDefault="00492992" w:rsidP="00A24C9B">
            <w:pPr>
              <w:pStyle w:val="TAL"/>
            </w:pPr>
            <w:r w:rsidRPr="00C07EFD">
              <w:t>Redirection handling is described in clause 5.2.10 of 3GPP TS 29.122 [2].</w:t>
            </w:r>
          </w:p>
        </w:tc>
      </w:tr>
      <w:tr w:rsidR="00492992" w:rsidRPr="00C07EFD" w14:paraId="0A68B391" w14:textId="77777777" w:rsidTr="00A24C9B">
        <w:trPr>
          <w:jc w:val="center"/>
        </w:trPr>
        <w:tc>
          <w:tcPr>
            <w:tcW w:w="5000" w:type="pct"/>
            <w:gridSpan w:val="5"/>
            <w:vAlign w:val="center"/>
          </w:tcPr>
          <w:p w14:paraId="658A6C46"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DBD77FF" w14:textId="77777777" w:rsidR="00492992" w:rsidRPr="00C07EFD" w:rsidRDefault="00492992" w:rsidP="00492992"/>
    <w:p w14:paraId="18B165EE" w14:textId="77777777" w:rsidR="00492992" w:rsidRPr="00C07EFD" w:rsidRDefault="00492992" w:rsidP="00492992">
      <w:pPr>
        <w:pStyle w:val="TH"/>
      </w:pPr>
      <w:r w:rsidRPr="00C07EFD">
        <w:t>Table </w:t>
      </w:r>
      <w:r w:rsidRPr="00C07EFD">
        <w:rPr>
          <w:noProof/>
          <w:lang w:eastAsia="zh-CN"/>
        </w:rPr>
        <w:t>6.2</w:t>
      </w:r>
      <w:r w:rsidRPr="00C07EFD">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8757DAF" w14:textId="77777777" w:rsidTr="00A24C9B">
        <w:trPr>
          <w:jc w:val="center"/>
        </w:trPr>
        <w:tc>
          <w:tcPr>
            <w:tcW w:w="824" w:type="pct"/>
            <w:shd w:val="clear" w:color="auto" w:fill="C0C0C0"/>
            <w:vAlign w:val="center"/>
          </w:tcPr>
          <w:p w14:paraId="68A00B57" w14:textId="77777777" w:rsidR="00492992" w:rsidRPr="00C07EFD" w:rsidRDefault="00492992" w:rsidP="00A24C9B">
            <w:pPr>
              <w:pStyle w:val="TAH"/>
            </w:pPr>
            <w:r w:rsidRPr="00C07EFD">
              <w:t>Name</w:t>
            </w:r>
          </w:p>
        </w:tc>
        <w:tc>
          <w:tcPr>
            <w:tcW w:w="732" w:type="pct"/>
            <w:shd w:val="clear" w:color="auto" w:fill="C0C0C0"/>
            <w:vAlign w:val="center"/>
          </w:tcPr>
          <w:p w14:paraId="5EDFE511" w14:textId="77777777" w:rsidR="00492992" w:rsidRPr="00C07EFD" w:rsidRDefault="00492992" w:rsidP="00A24C9B">
            <w:pPr>
              <w:pStyle w:val="TAH"/>
            </w:pPr>
            <w:r w:rsidRPr="00C07EFD">
              <w:t>Data type</w:t>
            </w:r>
          </w:p>
        </w:tc>
        <w:tc>
          <w:tcPr>
            <w:tcW w:w="217" w:type="pct"/>
            <w:shd w:val="clear" w:color="auto" w:fill="C0C0C0"/>
            <w:vAlign w:val="center"/>
          </w:tcPr>
          <w:p w14:paraId="4E639C8F" w14:textId="77777777" w:rsidR="00492992" w:rsidRPr="00C07EFD" w:rsidRDefault="00492992" w:rsidP="00A24C9B">
            <w:pPr>
              <w:pStyle w:val="TAH"/>
            </w:pPr>
            <w:r w:rsidRPr="00C07EFD">
              <w:t>P</w:t>
            </w:r>
          </w:p>
        </w:tc>
        <w:tc>
          <w:tcPr>
            <w:tcW w:w="581" w:type="pct"/>
            <w:shd w:val="clear" w:color="auto" w:fill="C0C0C0"/>
            <w:vAlign w:val="center"/>
          </w:tcPr>
          <w:p w14:paraId="5E79FC8E" w14:textId="77777777" w:rsidR="00492992" w:rsidRPr="00C07EFD" w:rsidRDefault="00492992" w:rsidP="00A24C9B">
            <w:pPr>
              <w:pStyle w:val="TAH"/>
            </w:pPr>
            <w:r w:rsidRPr="00C07EFD">
              <w:t>Cardinality</w:t>
            </w:r>
          </w:p>
        </w:tc>
        <w:tc>
          <w:tcPr>
            <w:tcW w:w="2645" w:type="pct"/>
            <w:shd w:val="clear" w:color="auto" w:fill="C0C0C0"/>
            <w:vAlign w:val="center"/>
          </w:tcPr>
          <w:p w14:paraId="08DAAEED" w14:textId="77777777" w:rsidR="00492992" w:rsidRPr="00C07EFD" w:rsidRDefault="00492992" w:rsidP="00A24C9B">
            <w:pPr>
              <w:pStyle w:val="TAH"/>
            </w:pPr>
            <w:r w:rsidRPr="00C07EFD">
              <w:t>Description</w:t>
            </w:r>
          </w:p>
        </w:tc>
      </w:tr>
      <w:tr w:rsidR="00492992" w:rsidRPr="00C07EFD" w14:paraId="18244C8E" w14:textId="77777777" w:rsidTr="00A24C9B">
        <w:trPr>
          <w:jc w:val="center"/>
        </w:trPr>
        <w:tc>
          <w:tcPr>
            <w:tcW w:w="824" w:type="pct"/>
            <w:vAlign w:val="center"/>
          </w:tcPr>
          <w:p w14:paraId="5E637645" w14:textId="77777777" w:rsidR="00492992" w:rsidRPr="00C07EFD" w:rsidRDefault="00492992" w:rsidP="00A24C9B">
            <w:pPr>
              <w:pStyle w:val="TAL"/>
            </w:pPr>
            <w:r w:rsidRPr="00C07EFD">
              <w:t>Location</w:t>
            </w:r>
          </w:p>
        </w:tc>
        <w:tc>
          <w:tcPr>
            <w:tcW w:w="732" w:type="pct"/>
            <w:vAlign w:val="center"/>
          </w:tcPr>
          <w:p w14:paraId="28BD0AC9" w14:textId="77777777" w:rsidR="00492992" w:rsidRPr="00C07EFD" w:rsidRDefault="00492992" w:rsidP="00A24C9B">
            <w:pPr>
              <w:pStyle w:val="TAL"/>
            </w:pPr>
            <w:r w:rsidRPr="00C07EFD">
              <w:t>string</w:t>
            </w:r>
          </w:p>
        </w:tc>
        <w:tc>
          <w:tcPr>
            <w:tcW w:w="217" w:type="pct"/>
            <w:vAlign w:val="center"/>
          </w:tcPr>
          <w:p w14:paraId="77539310" w14:textId="77777777" w:rsidR="00492992" w:rsidRPr="00C07EFD" w:rsidRDefault="00492992" w:rsidP="00A24C9B">
            <w:pPr>
              <w:pStyle w:val="TAC"/>
            </w:pPr>
            <w:r w:rsidRPr="00C07EFD">
              <w:t>M</w:t>
            </w:r>
          </w:p>
        </w:tc>
        <w:tc>
          <w:tcPr>
            <w:tcW w:w="581" w:type="pct"/>
            <w:vAlign w:val="center"/>
          </w:tcPr>
          <w:p w14:paraId="5C3DC90B" w14:textId="77777777" w:rsidR="00492992" w:rsidRPr="00C07EFD" w:rsidRDefault="00492992" w:rsidP="00A24C9B">
            <w:pPr>
              <w:pStyle w:val="TAC"/>
            </w:pPr>
            <w:r w:rsidRPr="00C07EFD">
              <w:t>1</w:t>
            </w:r>
          </w:p>
        </w:tc>
        <w:tc>
          <w:tcPr>
            <w:tcW w:w="2645" w:type="pct"/>
            <w:vAlign w:val="center"/>
          </w:tcPr>
          <w:p w14:paraId="49568B21" w14:textId="77777777" w:rsidR="00492992" w:rsidRPr="00C07EFD" w:rsidRDefault="00492992" w:rsidP="00A24C9B">
            <w:pPr>
              <w:pStyle w:val="TAL"/>
            </w:pPr>
            <w:r w:rsidRPr="00C07EFD">
              <w:t>Contains an alternative URI of the resource located in an alternative AIMLE Repository.</w:t>
            </w:r>
          </w:p>
        </w:tc>
      </w:tr>
    </w:tbl>
    <w:p w14:paraId="439995B7" w14:textId="77777777" w:rsidR="00492992" w:rsidRPr="00C07EFD" w:rsidRDefault="00492992" w:rsidP="00492992"/>
    <w:p w14:paraId="761154CF" w14:textId="77777777" w:rsidR="00492992" w:rsidRPr="00C07EFD" w:rsidRDefault="00492992" w:rsidP="00492992">
      <w:pPr>
        <w:pStyle w:val="TH"/>
      </w:pPr>
      <w:r w:rsidRPr="00C07EFD">
        <w:t>Table </w:t>
      </w:r>
      <w:r w:rsidRPr="00C07EFD">
        <w:rPr>
          <w:noProof/>
          <w:lang w:eastAsia="zh-CN"/>
        </w:rPr>
        <w:t>6.2</w:t>
      </w:r>
      <w:r w:rsidRPr="00C07EFD">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22AE3079" w14:textId="77777777" w:rsidTr="00A24C9B">
        <w:trPr>
          <w:jc w:val="center"/>
        </w:trPr>
        <w:tc>
          <w:tcPr>
            <w:tcW w:w="824" w:type="pct"/>
            <w:shd w:val="clear" w:color="auto" w:fill="C0C0C0"/>
            <w:vAlign w:val="center"/>
          </w:tcPr>
          <w:p w14:paraId="11EF8668" w14:textId="77777777" w:rsidR="00492992" w:rsidRPr="00C07EFD" w:rsidRDefault="00492992" w:rsidP="00A24C9B">
            <w:pPr>
              <w:pStyle w:val="TAH"/>
            </w:pPr>
            <w:r w:rsidRPr="00C07EFD">
              <w:t>Name</w:t>
            </w:r>
          </w:p>
        </w:tc>
        <w:tc>
          <w:tcPr>
            <w:tcW w:w="732" w:type="pct"/>
            <w:shd w:val="clear" w:color="auto" w:fill="C0C0C0"/>
            <w:vAlign w:val="center"/>
          </w:tcPr>
          <w:p w14:paraId="2D040B57" w14:textId="77777777" w:rsidR="00492992" w:rsidRPr="00C07EFD" w:rsidRDefault="00492992" w:rsidP="00A24C9B">
            <w:pPr>
              <w:pStyle w:val="TAH"/>
            </w:pPr>
            <w:r w:rsidRPr="00C07EFD">
              <w:t>Data type</w:t>
            </w:r>
          </w:p>
        </w:tc>
        <w:tc>
          <w:tcPr>
            <w:tcW w:w="217" w:type="pct"/>
            <w:shd w:val="clear" w:color="auto" w:fill="C0C0C0"/>
            <w:vAlign w:val="center"/>
          </w:tcPr>
          <w:p w14:paraId="0F33CDFE" w14:textId="77777777" w:rsidR="00492992" w:rsidRPr="00C07EFD" w:rsidRDefault="00492992" w:rsidP="00A24C9B">
            <w:pPr>
              <w:pStyle w:val="TAH"/>
            </w:pPr>
            <w:r w:rsidRPr="00C07EFD">
              <w:t>P</w:t>
            </w:r>
          </w:p>
        </w:tc>
        <w:tc>
          <w:tcPr>
            <w:tcW w:w="581" w:type="pct"/>
            <w:shd w:val="clear" w:color="auto" w:fill="C0C0C0"/>
            <w:vAlign w:val="center"/>
          </w:tcPr>
          <w:p w14:paraId="51724464" w14:textId="77777777" w:rsidR="00492992" w:rsidRPr="00C07EFD" w:rsidRDefault="00492992" w:rsidP="00A24C9B">
            <w:pPr>
              <w:pStyle w:val="TAH"/>
            </w:pPr>
            <w:r w:rsidRPr="00C07EFD">
              <w:t>Cardinality</w:t>
            </w:r>
          </w:p>
        </w:tc>
        <w:tc>
          <w:tcPr>
            <w:tcW w:w="2645" w:type="pct"/>
            <w:shd w:val="clear" w:color="auto" w:fill="C0C0C0"/>
            <w:vAlign w:val="center"/>
          </w:tcPr>
          <w:p w14:paraId="27B6963B" w14:textId="77777777" w:rsidR="00492992" w:rsidRPr="00C07EFD" w:rsidRDefault="00492992" w:rsidP="00A24C9B">
            <w:pPr>
              <w:pStyle w:val="TAH"/>
            </w:pPr>
            <w:r w:rsidRPr="00C07EFD">
              <w:t>Description</w:t>
            </w:r>
          </w:p>
        </w:tc>
      </w:tr>
      <w:tr w:rsidR="00492992" w:rsidRPr="00C07EFD" w14:paraId="1DE8888E" w14:textId="77777777" w:rsidTr="00A24C9B">
        <w:trPr>
          <w:jc w:val="center"/>
        </w:trPr>
        <w:tc>
          <w:tcPr>
            <w:tcW w:w="824" w:type="pct"/>
            <w:vAlign w:val="center"/>
          </w:tcPr>
          <w:p w14:paraId="0F866009" w14:textId="77777777" w:rsidR="00492992" w:rsidRPr="00C07EFD" w:rsidRDefault="00492992" w:rsidP="00A24C9B">
            <w:pPr>
              <w:pStyle w:val="TAL"/>
            </w:pPr>
            <w:r w:rsidRPr="00C07EFD">
              <w:t>Location</w:t>
            </w:r>
          </w:p>
        </w:tc>
        <w:tc>
          <w:tcPr>
            <w:tcW w:w="732" w:type="pct"/>
            <w:vAlign w:val="center"/>
          </w:tcPr>
          <w:p w14:paraId="311EF716" w14:textId="77777777" w:rsidR="00492992" w:rsidRPr="00C07EFD" w:rsidRDefault="00492992" w:rsidP="00A24C9B">
            <w:pPr>
              <w:pStyle w:val="TAL"/>
            </w:pPr>
            <w:r w:rsidRPr="00C07EFD">
              <w:t>string</w:t>
            </w:r>
          </w:p>
        </w:tc>
        <w:tc>
          <w:tcPr>
            <w:tcW w:w="217" w:type="pct"/>
            <w:vAlign w:val="center"/>
          </w:tcPr>
          <w:p w14:paraId="0BF9DB37" w14:textId="77777777" w:rsidR="00492992" w:rsidRPr="00C07EFD" w:rsidRDefault="00492992" w:rsidP="00A24C9B">
            <w:pPr>
              <w:pStyle w:val="TAC"/>
            </w:pPr>
            <w:r w:rsidRPr="00C07EFD">
              <w:t>M</w:t>
            </w:r>
          </w:p>
        </w:tc>
        <w:tc>
          <w:tcPr>
            <w:tcW w:w="581" w:type="pct"/>
            <w:vAlign w:val="center"/>
          </w:tcPr>
          <w:p w14:paraId="0B5B86C1" w14:textId="77777777" w:rsidR="00492992" w:rsidRPr="00C07EFD" w:rsidRDefault="00492992" w:rsidP="00A24C9B">
            <w:pPr>
              <w:pStyle w:val="TAC"/>
            </w:pPr>
            <w:r w:rsidRPr="00C07EFD">
              <w:t>1</w:t>
            </w:r>
          </w:p>
        </w:tc>
        <w:tc>
          <w:tcPr>
            <w:tcW w:w="2645" w:type="pct"/>
            <w:vAlign w:val="center"/>
          </w:tcPr>
          <w:p w14:paraId="514D4F50" w14:textId="77777777" w:rsidR="00492992" w:rsidRPr="00C07EFD" w:rsidRDefault="00492992" w:rsidP="00A24C9B">
            <w:pPr>
              <w:pStyle w:val="TAL"/>
            </w:pPr>
            <w:r w:rsidRPr="00C07EFD">
              <w:t>Contains an alternative URI of the resource located in an alternative AIMLE Repository.</w:t>
            </w:r>
          </w:p>
        </w:tc>
      </w:tr>
    </w:tbl>
    <w:p w14:paraId="7CCB76EA" w14:textId="77777777" w:rsidR="00492992" w:rsidRPr="00C07EFD" w:rsidRDefault="00492992" w:rsidP="00492992"/>
    <w:p w14:paraId="2A88CB3C" w14:textId="77777777" w:rsidR="00D26114" w:rsidRPr="00A77FE0" w:rsidRDefault="00D26114" w:rsidP="00543E8C">
      <w:pPr>
        <w:pStyle w:val="H6"/>
        <w:rPr>
          <w:lang w:eastAsia="en-GB"/>
        </w:rPr>
      </w:pPr>
      <w:r w:rsidRPr="00A77FE0">
        <w:rPr>
          <w:lang w:eastAsia="zh-CN"/>
        </w:rPr>
        <w:t>6.2</w:t>
      </w:r>
      <w:r w:rsidRPr="00A77FE0">
        <w:rPr>
          <w:lang w:eastAsia="en-GB"/>
        </w:rPr>
        <w:t>.1.3.3.3.3</w:t>
      </w:r>
      <w:r w:rsidRPr="00A77FE0">
        <w:rPr>
          <w:lang w:eastAsia="en-GB"/>
        </w:rPr>
        <w:tab/>
        <w:t>PATCH</w:t>
      </w:r>
    </w:p>
    <w:p w14:paraId="597BC189" w14:textId="77777777" w:rsidR="00492992" w:rsidRPr="00C07EFD" w:rsidRDefault="00492992" w:rsidP="00492992">
      <w:pPr>
        <w:rPr>
          <w:noProof/>
          <w:lang w:eastAsia="zh-CN"/>
        </w:rPr>
      </w:pPr>
      <w:r w:rsidRPr="00C07EFD">
        <w:rPr>
          <w:noProof/>
          <w:lang w:eastAsia="zh-CN"/>
        </w:rPr>
        <w:t xml:space="preserve">The HTTP PATCH method allows a service consumer to request the modification of an existing </w:t>
      </w:r>
      <w:r w:rsidRPr="00C07EFD">
        <w:t>"Individual ML Models Storage" resource at the AIMLE Repository</w:t>
      </w:r>
      <w:r w:rsidRPr="00C07EFD">
        <w:rPr>
          <w:noProof/>
          <w:lang w:eastAsia="zh-CN"/>
        </w:rPr>
        <w:t>.</w:t>
      </w:r>
    </w:p>
    <w:p w14:paraId="7BBC9083"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.1.3.3.3.3-1.</w:t>
      </w:r>
    </w:p>
    <w:p w14:paraId="0C00F970" w14:textId="77777777" w:rsidR="00492992" w:rsidRPr="00C07EFD" w:rsidRDefault="00492992" w:rsidP="00492992">
      <w:pPr>
        <w:pStyle w:val="TH"/>
        <w:rPr>
          <w:rFonts w:cs="Arial"/>
        </w:rPr>
      </w:pPr>
      <w:r w:rsidRPr="00C07EFD">
        <w:t>Table </w:t>
      </w:r>
      <w:r w:rsidRPr="00C07EFD">
        <w:rPr>
          <w:noProof/>
          <w:lang w:eastAsia="zh-CN"/>
        </w:rPr>
        <w:t>6.2</w:t>
      </w:r>
      <w:r w:rsidRPr="00C07EFD">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6C754E5E" w14:textId="77777777" w:rsidTr="00A24C9B">
        <w:trPr>
          <w:jc w:val="center"/>
        </w:trPr>
        <w:tc>
          <w:tcPr>
            <w:tcW w:w="825" w:type="pct"/>
            <w:tcBorders>
              <w:bottom w:val="single" w:sz="6" w:space="0" w:color="auto"/>
            </w:tcBorders>
            <w:shd w:val="clear" w:color="auto" w:fill="C0C0C0"/>
            <w:vAlign w:val="center"/>
          </w:tcPr>
          <w:p w14:paraId="1C6DFD4E"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429B54FB"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5C17EB23"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1CA48245"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6E2661C3"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518167BB" w14:textId="77777777" w:rsidR="00492992" w:rsidRPr="00C07EFD" w:rsidRDefault="00492992" w:rsidP="00A24C9B">
            <w:pPr>
              <w:pStyle w:val="TAH"/>
            </w:pPr>
            <w:r w:rsidRPr="00C07EFD">
              <w:t>Applicability</w:t>
            </w:r>
          </w:p>
        </w:tc>
      </w:tr>
      <w:tr w:rsidR="00492992" w:rsidRPr="00C07EFD" w14:paraId="384C8358" w14:textId="77777777" w:rsidTr="00A24C9B">
        <w:trPr>
          <w:jc w:val="center"/>
        </w:trPr>
        <w:tc>
          <w:tcPr>
            <w:tcW w:w="825" w:type="pct"/>
            <w:tcBorders>
              <w:top w:val="single" w:sz="6" w:space="0" w:color="auto"/>
            </w:tcBorders>
            <w:vAlign w:val="center"/>
          </w:tcPr>
          <w:p w14:paraId="6B4C5964"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6B0E4B3C" w14:textId="77777777" w:rsidR="00492992" w:rsidRPr="00C07EFD" w:rsidRDefault="00492992" w:rsidP="00A24C9B">
            <w:pPr>
              <w:pStyle w:val="TAL"/>
            </w:pPr>
          </w:p>
        </w:tc>
        <w:tc>
          <w:tcPr>
            <w:tcW w:w="215" w:type="pct"/>
            <w:tcBorders>
              <w:top w:val="single" w:sz="6" w:space="0" w:color="auto"/>
            </w:tcBorders>
            <w:vAlign w:val="center"/>
          </w:tcPr>
          <w:p w14:paraId="1E692B05" w14:textId="77777777" w:rsidR="00492992" w:rsidRPr="00C07EFD" w:rsidRDefault="00492992" w:rsidP="00A24C9B">
            <w:pPr>
              <w:pStyle w:val="TAC"/>
            </w:pPr>
          </w:p>
        </w:tc>
        <w:tc>
          <w:tcPr>
            <w:tcW w:w="580" w:type="pct"/>
            <w:tcBorders>
              <w:top w:val="single" w:sz="6" w:space="0" w:color="auto"/>
            </w:tcBorders>
            <w:vAlign w:val="center"/>
          </w:tcPr>
          <w:p w14:paraId="43A419C9" w14:textId="77777777" w:rsidR="00492992" w:rsidRPr="00C07EFD" w:rsidRDefault="00492992" w:rsidP="00A24C9B">
            <w:pPr>
              <w:pStyle w:val="TAC"/>
            </w:pPr>
          </w:p>
        </w:tc>
        <w:tc>
          <w:tcPr>
            <w:tcW w:w="1852" w:type="pct"/>
            <w:tcBorders>
              <w:top w:val="single" w:sz="6" w:space="0" w:color="auto"/>
            </w:tcBorders>
            <w:vAlign w:val="center"/>
          </w:tcPr>
          <w:p w14:paraId="097E0BFD" w14:textId="77777777" w:rsidR="00492992" w:rsidRPr="00C07EFD" w:rsidRDefault="00492992" w:rsidP="00A24C9B">
            <w:pPr>
              <w:pStyle w:val="TAL"/>
            </w:pPr>
          </w:p>
        </w:tc>
        <w:tc>
          <w:tcPr>
            <w:tcW w:w="796" w:type="pct"/>
            <w:tcBorders>
              <w:top w:val="single" w:sz="6" w:space="0" w:color="auto"/>
            </w:tcBorders>
            <w:vAlign w:val="center"/>
          </w:tcPr>
          <w:p w14:paraId="439EA5D4" w14:textId="77777777" w:rsidR="00492992" w:rsidRPr="00C07EFD" w:rsidRDefault="00492992" w:rsidP="00A24C9B">
            <w:pPr>
              <w:pStyle w:val="TAL"/>
            </w:pPr>
          </w:p>
        </w:tc>
      </w:tr>
    </w:tbl>
    <w:p w14:paraId="6A578BD3" w14:textId="77777777" w:rsidR="00492992" w:rsidRPr="00C07EFD" w:rsidRDefault="00492992" w:rsidP="00492992"/>
    <w:p w14:paraId="3B9C1B15"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.1.3.3.3.3-2 and the response data structures and response codes specified in table </w:t>
      </w:r>
      <w:r w:rsidRPr="00C07EFD">
        <w:rPr>
          <w:noProof/>
          <w:lang w:eastAsia="zh-CN"/>
        </w:rPr>
        <w:t>6.2</w:t>
      </w:r>
      <w:r w:rsidRPr="00C07EFD">
        <w:t>.1.3.3.3.3-3.</w:t>
      </w:r>
    </w:p>
    <w:p w14:paraId="6EC7D103" w14:textId="77777777" w:rsidR="00492992" w:rsidRPr="00C07EFD" w:rsidRDefault="00492992" w:rsidP="00492992">
      <w:pPr>
        <w:pStyle w:val="TH"/>
      </w:pPr>
      <w:r w:rsidRPr="00C07EFD">
        <w:lastRenderedPageBreak/>
        <w:t>Table </w:t>
      </w:r>
      <w:r w:rsidRPr="00C07EFD">
        <w:rPr>
          <w:noProof/>
          <w:lang w:eastAsia="zh-CN"/>
        </w:rPr>
        <w:t>6.2</w:t>
      </w:r>
      <w:r w:rsidRPr="00C07EFD">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168D9538" w14:textId="77777777" w:rsidTr="00A24C9B">
        <w:trPr>
          <w:jc w:val="center"/>
        </w:trPr>
        <w:tc>
          <w:tcPr>
            <w:tcW w:w="2119" w:type="dxa"/>
            <w:tcBorders>
              <w:bottom w:val="single" w:sz="6" w:space="0" w:color="auto"/>
            </w:tcBorders>
            <w:shd w:val="clear" w:color="auto" w:fill="C0C0C0"/>
            <w:vAlign w:val="center"/>
          </w:tcPr>
          <w:p w14:paraId="02AA5EDF" w14:textId="77777777" w:rsidR="00492992" w:rsidRPr="00C07EFD" w:rsidRDefault="00492992" w:rsidP="00A24C9B">
            <w:pPr>
              <w:pStyle w:val="TAH"/>
            </w:pPr>
            <w:r w:rsidRPr="00C07EFD">
              <w:t>Data type</w:t>
            </w:r>
          </w:p>
        </w:tc>
        <w:tc>
          <w:tcPr>
            <w:tcW w:w="425" w:type="dxa"/>
            <w:tcBorders>
              <w:bottom w:val="single" w:sz="6" w:space="0" w:color="auto"/>
            </w:tcBorders>
            <w:shd w:val="clear" w:color="auto" w:fill="C0C0C0"/>
            <w:vAlign w:val="center"/>
          </w:tcPr>
          <w:p w14:paraId="5D065160" w14:textId="77777777" w:rsidR="00492992" w:rsidRPr="00C07EFD" w:rsidRDefault="00492992" w:rsidP="00A24C9B">
            <w:pPr>
              <w:pStyle w:val="TAH"/>
            </w:pPr>
            <w:r w:rsidRPr="00C07EFD">
              <w:t>P</w:t>
            </w:r>
          </w:p>
        </w:tc>
        <w:tc>
          <w:tcPr>
            <w:tcW w:w="1134" w:type="dxa"/>
            <w:tcBorders>
              <w:bottom w:val="single" w:sz="6" w:space="0" w:color="auto"/>
            </w:tcBorders>
            <w:shd w:val="clear" w:color="auto" w:fill="C0C0C0"/>
            <w:vAlign w:val="center"/>
          </w:tcPr>
          <w:p w14:paraId="566CAAD7" w14:textId="77777777" w:rsidR="00492992" w:rsidRPr="00C07EFD" w:rsidRDefault="00492992" w:rsidP="00A24C9B">
            <w:pPr>
              <w:pStyle w:val="TAH"/>
            </w:pPr>
            <w:r w:rsidRPr="00C07EFD">
              <w:t>Cardinality</w:t>
            </w:r>
          </w:p>
        </w:tc>
        <w:tc>
          <w:tcPr>
            <w:tcW w:w="5943" w:type="dxa"/>
            <w:tcBorders>
              <w:bottom w:val="single" w:sz="6" w:space="0" w:color="auto"/>
            </w:tcBorders>
            <w:shd w:val="clear" w:color="auto" w:fill="C0C0C0"/>
            <w:vAlign w:val="center"/>
          </w:tcPr>
          <w:p w14:paraId="21E2D838" w14:textId="77777777" w:rsidR="00492992" w:rsidRPr="00C07EFD" w:rsidRDefault="00492992" w:rsidP="00A24C9B">
            <w:pPr>
              <w:pStyle w:val="TAH"/>
            </w:pPr>
            <w:r w:rsidRPr="00C07EFD">
              <w:t>Description</w:t>
            </w:r>
          </w:p>
        </w:tc>
      </w:tr>
      <w:tr w:rsidR="00492992" w:rsidRPr="00C07EFD" w14:paraId="238723AF" w14:textId="77777777" w:rsidTr="00A24C9B">
        <w:trPr>
          <w:jc w:val="center"/>
        </w:trPr>
        <w:tc>
          <w:tcPr>
            <w:tcW w:w="2119" w:type="dxa"/>
            <w:tcBorders>
              <w:top w:val="single" w:sz="6" w:space="0" w:color="auto"/>
            </w:tcBorders>
            <w:vAlign w:val="center"/>
          </w:tcPr>
          <w:p w14:paraId="50A233A6" w14:textId="77777777" w:rsidR="00492992" w:rsidRPr="00C07EFD" w:rsidRDefault="00492992" w:rsidP="00A24C9B">
            <w:pPr>
              <w:pStyle w:val="TAL"/>
            </w:pPr>
            <w:r w:rsidRPr="00C07EFD">
              <w:t>MLModelsStoragePatch</w:t>
            </w:r>
          </w:p>
        </w:tc>
        <w:tc>
          <w:tcPr>
            <w:tcW w:w="425" w:type="dxa"/>
            <w:tcBorders>
              <w:top w:val="single" w:sz="6" w:space="0" w:color="auto"/>
            </w:tcBorders>
            <w:vAlign w:val="center"/>
          </w:tcPr>
          <w:p w14:paraId="79A44AE2" w14:textId="77777777" w:rsidR="00492992" w:rsidRPr="00C07EFD" w:rsidRDefault="00492992" w:rsidP="00A24C9B">
            <w:pPr>
              <w:pStyle w:val="TAC"/>
            </w:pPr>
            <w:r w:rsidRPr="00C07EFD">
              <w:t>M</w:t>
            </w:r>
          </w:p>
        </w:tc>
        <w:tc>
          <w:tcPr>
            <w:tcW w:w="1134" w:type="dxa"/>
            <w:tcBorders>
              <w:top w:val="single" w:sz="6" w:space="0" w:color="auto"/>
            </w:tcBorders>
            <w:vAlign w:val="center"/>
          </w:tcPr>
          <w:p w14:paraId="2ED9A94D" w14:textId="77777777" w:rsidR="00492992" w:rsidRPr="00C07EFD" w:rsidRDefault="00492992" w:rsidP="00A24C9B">
            <w:pPr>
              <w:pStyle w:val="TAC"/>
            </w:pPr>
            <w:r w:rsidRPr="00C07EFD">
              <w:t>1</w:t>
            </w:r>
          </w:p>
        </w:tc>
        <w:tc>
          <w:tcPr>
            <w:tcW w:w="5943" w:type="dxa"/>
            <w:tcBorders>
              <w:top w:val="single" w:sz="6" w:space="0" w:color="auto"/>
            </w:tcBorders>
            <w:vAlign w:val="center"/>
          </w:tcPr>
          <w:p w14:paraId="6F40C9B5" w14:textId="77777777" w:rsidR="00492992" w:rsidRPr="00C07EFD" w:rsidRDefault="00492992" w:rsidP="00A24C9B">
            <w:pPr>
              <w:pStyle w:val="TAL"/>
            </w:pPr>
            <w:r w:rsidRPr="00C07EFD">
              <w:t>Represents the parameters to request the modification of the "Individual ML Models Storage" resource.</w:t>
            </w:r>
          </w:p>
        </w:tc>
      </w:tr>
    </w:tbl>
    <w:p w14:paraId="1270BF07" w14:textId="77777777" w:rsidR="00492992" w:rsidRPr="00C07EFD" w:rsidRDefault="00492992" w:rsidP="00492992"/>
    <w:p w14:paraId="0A5D29D7" w14:textId="77777777" w:rsidR="00492992" w:rsidRPr="00C07EFD" w:rsidRDefault="00492992" w:rsidP="00492992">
      <w:pPr>
        <w:pStyle w:val="TH"/>
      </w:pPr>
      <w:r w:rsidRPr="00C07EFD">
        <w:t>Table </w:t>
      </w:r>
      <w:r w:rsidRPr="00C07EFD">
        <w:rPr>
          <w:noProof/>
          <w:lang w:eastAsia="zh-CN"/>
        </w:rPr>
        <w:t>6.2</w:t>
      </w:r>
      <w:r w:rsidRPr="00C07EFD">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6F750FD1" w14:textId="77777777" w:rsidTr="00A24C9B">
        <w:trPr>
          <w:jc w:val="center"/>
        </w:trPr>
        <w:tc>
          <w:tcPr>
            <w:tcW w:w="1101" w:type="pct"/>
            <w:tcBorders>
              <w:bottom w:val="single" w:sz="6" w:space="0" w:color="auto"/>
            </w:tcBorders>
            <w:shd w:val="clear" w:color="auto" w:fill="C0C0C0"/>
            <w:vAlign w:val="center"/>
          </w:tcPr>
          <w:p w14:paraId="331ADCB9"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289260DA" w14:textId="77777777" w:rsidR="00492992" w:rsidRPr="00C07EFD" w:rsidRDefault="00492992" w:rsidP="00A24C9B">
            <w:pPr>
              <w:pStyle w:val="TAH"/>
            </w:pPr>
            <w:r w:rsidRPr="00C07EFD">
              <w:t>P</w:t>
            </w:r>
          </w:p>
        </w:tc>
        <w:tc>
          <w:tcPr>
            <w:tcW w:w="589" w:type="pct"/>
            <w:tcBorders>
              <w:bottom w:val="single" w:sz="6" w:space="0" w:color="auto"/>
            </w:tcBorders>
            <w:shd w:val="clear" w:color="auto" w:fill="C0C0C0"/>
            <w:vAlign w:val="center"/>
          </w:tcPr>
          <w:p w14:paraId="129A5527" w14:textId="77777777" w:rsidR="00492992" w:rsidRPr="00C07EFD" w:rsidRDefault="00492992" w:rsidP="00A24C9B">
            <w:pPr>
              <w:pStyle w:val="TAH"/>
            </w:pPr>
            <w:r w:rsidRPr="00C07EFD">
              <w:t>Cardinality</w:t>
            </w:r>
          </w:p>
        </w:tc>
        <w:tc>
          <w:tcPr>
            <w:tcW w:w="737" w:type="pct"/>
            <w:tcBorders>
              <w:bottom w:val="single" w:sz="6" w:space="0" w:color="auto"/>
            </w:tcBorders>
            <w:shd w:val="clear" w:color="auto" w:fill="C0C0C0"/>
            <w:vAlign w:val="center"/>
          </w:tcPr>
          <w:p w14:paraId="45C1775C" w14:textId="77777777" w:rsidR="00492992" w:rsidRPr="00C07EFD" w:rsidRDefault="00492992" w:rsidP="00A24C9B">
            <w:pPr>
              <w:pStyle w:val="TAH"/>
            </w:pPr>
            <w:r w:rsidRPr="00C07EFD">
              <w:t>Response</w:t>
            </w:r>
          </w:p>
          <w:p w14:paraId="2A0CD51F" w14:textId="77777777" w:rsidR="00492992" w:rsidRPr="00C07EFD" w:rsidRDefault="00492992" w:rsidP="00A24C9B">
            <w:pPr>
              <w:pStyle w:val="TAH"/>
            </w:pPr>
            <w:r w:rsidRPr="00C07EFD">
              <w:t>codes</w:t>
            </w:r>
          </w:p>
        </w:tc>
        <w:tc>
          <w:tcPr>
            <w:tcW w:w="2352" w:type="pct"/>
            <w:tcBorders>
              <w:bottom w:val="single" w:sz="6" w:space="0" w:color="auto"/>
            </w:tcBorders>
            <w:shd w:val="clear" w:color="auto" w:fill="C0C0C0"/>
            <w:vAlign w:val="center"/>
          </w:tcPr>
          <w:p w14:paraId="4958D1CA" w14:textId="77777777" w:rsidR="00492992" w:rsidRPr="00C07EFD" w:rsidRDefault="00492992" w:rsidP="00A24C9B">
            <w:pPr>
              <w:pStyle w:val="TAH"/>
            </w:pPr>
            <w:r w:rsidRPr="00C07EFD">
              <w:t>Description</w:t>
            </w:r>
          </w:p>
        </w:tc>
      </w:tr>
      <w:tr w:rsidR="00492992" w:rsidRPr="00C07EFD" w14:paraId="123E902B" w14:textId="77777777" w:rsidTr="00A24C9B">
        <w:trPr>
          <w:jc w:val="center"/>
        </w:trPr>
        <w:tc>
          <w:tcPr>
            <w:tcW w:w="1101" w:type="pct"/>
            <w:tcBorders>
              <w:top w:val="single" w:sz="6" w:space="0" w:color="auto"/>
            </w:tcBorders>
            <w:vAlign w:val="center"/>
          </w:tcPr>
          <w:p w14:paraId="78ECB22B" w14:textId="77777777" w:rsidR="00492992" w:rsidRPr="00C07EFD" w:rsidRDefault="00492992" w:rsidP="00A24C9B">
            <w:pPr>
              <w:pStyle w:val="TAL"/>
            </w:pPr>
            <w:r w:rsidRPr="00C07EFD">
              <w:t>MLModelsStorage</w:t>
            </w:r>
          </w:p>
        </w:tc>
        <w:tc>
          <w:tcPr>
            <w:tcW w:w="221" w:type="pct"/>
            <w:tcBorders>
              <w:top w:val="single" w:sz="6" w:space="0" w:color="auto"/>
            </w:tcBorders>
            <w:vAlign w:val="center"/>
          </w:tcPr>
          <w:p w14:paraId="2B7C1588" w14:textId="77777777" w:rsidR="00492992" w:rsidRPr="00C07EFD" w:rsidRDefault="00492992" w:rsidP="00A24C9B">
            <w:pPr>
              <w:pStyle w:val="TAC"/>
            </w:pPr>
            <w:r w:rsidRPr="00C07EFD">
              <w:t>M</w:t>
            </w:r>
          </w:p>
        </w:tc>
        <w:tc>
          <w:tcPr>
            <w:tcW w:w="589" w:type="pct"/>
            <w:tcBorders>
              <w:top w:val="single" w:sz="6" w:space="0" w:color="auto"/>
            </w:tcBorders>
            <w:vAlign w:val="center"/>
          </w:tcPr>
          <w:p w14:paraId="5252CA43" w14:textId="77777777" w:rsidR="00492992" w:rsidRPr="00C07EFD" w:rsidRDefault="00492992" w:rsidP="00A24C9B">
            <w:pPr>
              <w:pStyle w:val="TAC"/>
            </w:pPr>
            <w:r w:rsidRPr="00C07EFD">
              <w:t>1</w:t>
            </w:r>
          </w:p>
        </w:tc>
        <w:tc>
          <w:tcPr>
            <w:tcW w:w="737" w:type="pct"/>
            <w:tcBorders>
              <w:top w:val="single" w:sz="6" w:space="0" w:color="auto"/>
            </w:tcBorders>
            <w:vAlign w:val="center"/>
          </w:tcPr>
          <w:p w14:paraId="4D264D99" w14:textId="77777777" w:rsidR="00492992" w:rsidRPr="00C07EFD" w:rsidRDefault="00492992" w:rsidP="00A24C9B">
            <w:pPr>
              <w:pStyle w:val="TAL"/>
            </w:pPr>
            <w:r w:rsidRPr="00C07EFD">
              <w:t>200 OK</w:t>
            </w:r>
          </w:p>
        </w:tc>
        <w:tc>
          <w:tcPr>
            <w:tcW w:w="2352" w:type="pct"/>
            <w:tcBorders>
              <w:top w:val="single" w:sz="6" w:space="0" w:color="auto"/>
            </w:tcBorders>
            <w:vAlign w:val="center"/>
          </w:tcPr>
          <w:p w14:paraId="517BB794" w14:textId="77777777" w:rsidR="00492992" w:rsidRPr="00C07EFD" w:rsidRDefault="00492992" w:rsidP="00A24C9B">
            <w:pPr>
              <w:pStyle w:val="TAL"/>
            </w:pPr>
            <w:r w:rsidRPr="00C07EFD">
              <w:t>Successful case. The "Individual ML Models Storage" resource is successfully modified and a representation of the updated resource shall be returned in the response body.</w:t>
            </w:r>
          </w:p>
        </w:tc>
      </w:tr>
      <w:tr w:rsidR="00492992" w:rsidRPr="00C07EFD" w14:paraId="223E9557" w14:textId="77777777" w:rsidTr="00A24C9B">
        <w:trPr>
          <w:jc w:val="center"/>
        </w:trPr>
        <w:tc>
          <w:tcPr>
            <w:tcW w:w="1101" w:type="pct"/>
            <w:vAlign w:val="center"/>
          </w:tcPr>
          <w:p w14:paraId="052D8E94" w14:textId="77777777" w:rsidR="00492992" w:rsidRPr="00C07EFD" w:rsidRDefault="00492992" w:rsidP="00A24C9B">
            <w:pPr>
              <w:pStyle w:val="TAL"/>
            </w:pPr>
            <w:r w:rsidRPr="00C07EFD">
              <w:t>n/a</w:t>
            </w:r>
          </w:p>
        </w:tc>
        <w:tc>
          <w:tcPr>
            <w:tcW w:w="221" w:type="pct"/>
            <w:vAlign w:val="center"/>
          </w:tcPr>
          <w:p w14:paraId="3FC365C9" w14:textId="77777777" w:rsidR="00492992" w:rsidRPr="00C07EFD" w:rsidRDefault="00492992" w:rsidP="00A24C9B">
            <w:pPr>
              <w:pStyle w:val="TAC"/>
            </w:pPr>
          </w:p>
        </w:tc>
        <w:tc>
          <w:tcPr>
            <w:tcW w:w="589" w:type="pct"/>
            <w:vAlign w:val="center"/>
          </w:tcPr>
          <w:p w14:paraId="46249554" w14:textId="77777777" w:rsidR="00492992" w:rsidRPr="00C07EFD" w:rsidRDefault="00492992" w:rsidP="00A24C9B">
            <w:pPr>
              <w:pStyle w:val="TAC"/>
            </w:pPr>
          </w:p>
        </w:tc>
        <w:tc>
          <w:tcPr>
            <w:tcW w:w="737" w:type="pct"/>
            <w:vAlign w:val="center"/>
          </w:tcPr>
          <w:p w14:paraId="04819208" w14:textId="77777777" w:rsidR="00492992" w:rsidRPr="00C07EFD" w:rsidRDefault="00492992" w:rsidP="00A24C9B">
            <w:pPr>
              <w:pStyle w:val="TAL"/>
            </w:pPr>
            <w:r w:rsidRPr="00C07EFD">
              <w:t>204 No Content</w:t>
            </w:r>
          </w:p>
        </w:tc>
        <w:tc>
          <w:tcPr>
            <w:tcW w:w="2352" w:type="pct"/>
            <w:vAlign w:val="center"/>
          </w:tcPr>
          <w:p w14:paraId="79CC0090" w14:textId="77777777" w:rsidR="00492992" w:rsidRPr="00C07EFD" w:rsidRDefault="00492992" w:rsidP="00A24C9B">
            <w:pPr>
              <w:pStyle w:val="TAL"/>
            </w:pPr>
            <w:r w:rsidRPr="00C07EFD">
              <w:t>Successful case. The "Individual ML Models Storage" resource is successfully modified and no content is returned in the response body.</w:t>
            </w:r>
          </w:p>
        </w:tc>
      </w:tr>
      <w:tr w:rsidR="00492992" w:rsidRPr="00C07EFD" w14:paraId="5093ECFF" w14:textId="77777777" w:rsidTr="00A24C9B">
        <w:trPr>
          <w:jc w:val="center"/>
        </w:trPr>
        <w:tc>
          <w:tcPr>
            <w:tcW w:w="1101" w:type="pct"/>
            <w:vAlign w:val="center"/>
          </w:tcPr>
          <w:p w14:paraId="55F3FC5A" w14:textId="77777777" w:rsidR="00492992" w:rsidRPr="00C07EFD" w:rsidRDefault="00492992" w:rsidP="00A24C9B">
            <w:pPr>
              <w:pStyle w:val="TAL"/>
            </w:pPr>
            <w:r w:rsidRPr="00C07EFD">
              <w:t>n/a</w:t>
            </w:r>
          </w:p>
        </w:tc>
        <w:tc>
          <w:tcPr>
            <w:tcW w:w="221" w:type="pct"/>
            <w:vAlign w:val="center"/>
          </w:tcPr>
          <w:p w14:paraId="0C24E90E" w14:textId="77777777" w:rsidR="00492992" w:rsidRPr="00C07EFD" w:rsidRDefault="00492992" w:rsidP="00A24C9B">
            <w:pPr>
              <w:pStyle w:val="TAC"/>
            </w:pPr>
          </w:p>
        </w:tc>
        <w:tc>
          <w:tcPr>
            <w:tcW w:w="589" w:type="pct"/>
            <w:vAlign w:val="center"/>
          </w:tcPr>
          <w:p w14:paraId="7F0D8830" w14:textId="77777777" w:rsidR="00492992" w:rsidRPr="00C07EFD" w:rsidRDefault="00492992" w:rsidP="00A24C9B">
            <w:pPr>
              <w:pStyle w:val="TAC"/>
            </w:pPr>
          </w:p>
        </w:tc>
        <w:tc>
          <w:tcPr>
            <w:tcW w:w="737" w:type="pct"/>
            <w:vAlign w:val="center"/>
          </w:tcPr>
          <w:p w14:paraId="452E8BEE" w14:textId="77777777" w:rsidR="00492992" w:rsidRPr="00C07EFD" w:rsidRDefault="00492992" w:rsidP="00A24C9B">
            <w:pPr>
              <w:pStyle w:val="TAL"/>
            </w:pPr>
            <w:r w:rsidRPr="00C07EFD">
              <w:t>307 Temporary Redirect</w:t>
            </w:r>
          </w:p>
        </w:tc>
        <w:tc>
          <w:tcPr>
            <w:tcW w:w="2352" w:type="pct"/>
            <w:vAlign w:val="center"/>
          </w:tcPr>
          <w:p w14:paraId="25BAF1EB" w14:textId="77777777" w:rsidR="00492992" w:rsidRPr="00C07EFD" w:rsidRDefault="00492992" w:rsidP="00A24C9B">
            <w:pPr>
              <w:pStyle w:val="TAL"/>
            </w:pPr>
            <w:r w:rsidRPr="00C07EFD">
              <w:t>Temporary redirection.</w:t>
            </w:r>
          </w:p>
          <w:p w14:paraId="0FDF90A7" w14:textId="77777777" w:rsidR="00492992" w:rsidRPr="00C07EFD" w:rsidRDefault="00492992" w:rsidP="00A24C9B">
            <w:pPr>
              <w:pStyle w:val="TAL"/>
            </w:pPr>
          </w:p>
          <w:p w14:paraId="0EBD06B3"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04B6C511" w14:textId="77777777" w:rsidR="00492992" w:rsidRPr="00C07EFD" w:rsidRDefault="00492992" w:rsidP="00A24C9B">
            <w:pPr>
              <w:pStyle w:val="TAL"/>
            </w:pPr>
          </w:p>
          <w:p w14:paraId="72B2CDF4" w14:textId="77777777" w:rsidR="00492992" w:rsidRPr="00C07EFD" w:rsidRDefault="00492992" w:rsidP="00A24C9B">
            <w:pPr>
              <w:pStyle w:val="TAL"/>
            </w:pPr>
            <w:r w:rsidRPr="00C07EFD">
              <w:t>Redirection handling is described in clause 5.2.10 of 3GPP TS 29.122 [2].</w:t>
            </w:r>
          </w:p>
        </w:tc>
      </w:tr>
      <w:tr w:rsidR="00492992" w:rsidRPr="00C07EFD" w14:paraId="0912F164" w14:textId="77777777" w:rsidTr="00A24C9B">
        <w:trPr>
          <w:jc w:val="center"/>
        </w:trPr>
        <w:tc>
          <w:tcPr>
            <w:tcW w:w="1101" w:type="pct"/>
            <w:vAlign w:val="center"/>
          </w:tcPr>
          <w:p w14:paraId="55F7C714" w14:textId="77777777" w:rsidR="00492992" w:rsidRPr="00C07EFD" w:rsidRDefault="00492992" w:rsidP="00A24C9B">
            <w:pPr>
              <w:pStyle w:val="TAL"/>
            </w:pPr>
            <w:r w:rsidRPr="00C07EFD">
              <w:rPr>
                <w:lang w:eastAsia="zh-CN"/>
              </w:rPr>
              <w:t>n/a</w:t>
            </w:r>
          </w:p>
        </w:tc>
        <w:tc>
          <w:tcPr>
            <w:tcW w:w="221" w:type="pct"/>
            <w:vAlign w:val="center"/>
          </w:tcPr>
          <w:p w14:paraId="1D9D3F4E" w14:textId="77777777" w:rsidR="00492992" w:rsidRPr="00C07EFD" w:rsidRDefault="00492992" w:rsidP="00A24C9B">
            <w:pPr>
              <w:pStyle w:val="TAC"/>
            </w:pPr>
          </w:p>
        </w:tc>
        <w:tc>
          <w:tcPr>
            <w:tcW w:w="589" w:type="pct"/>
            <w:vAlign w:val="center"/>
          </w:tcPr>
          <w:p w14:paraId="34926289" w14:textId="77777777" w:rsidR="00492992" w:rsidRPr="00C07EFD" w:rsidRDefault="00492992" w:rsidP="00A24C9B">
            <w:pPr>
              <w:pStyle w:val="TAC"/>
            </w:pPr>
          </w:p>
        </w:tc>
        <w:tc>
          <w:tcPr>
            <w:tcW w:w="737" w:type="pct"/>
            <w:vAlign w:val="center"/>
          </w:tcPr>
          <w:p w14:paraId="6EDAFB62" w14:textId="77777777" w:rsidR="00492992" w:rsidRPr="00C07EFD" w:rsidRDefault="00492992" w:rsidP="00A24C9B">
            <w:pPr>
              <w:pStyle w:val="TAL"/>
            </w:pPr>
            <w:r w:rsidRPr="00C07EFD">
              <w:t>308 Permanent Redirect</w:t>
            </w:r>
          </w:p>
        </w:tc>
        <w:tc>
          <w:tcPr>
            <w:tcW w:w="2352" w:type="pct"/>
            <w:vAlign w:val="center"/>
          </w:tcPr>
          <w:p w14:paraId="61EAC1BB" w14:textId="77777777" w:rsidR="00492992" w:rsidRPr="00C07EFD" w:rsidRDefault="00492992" w:rsidP="00A24C9B">
            <w:pPr>
              <w:pStyle w:val="TAL"/>
            </w:pPr>
            <w:r w:rsidRPr="00C07EFD">
              <w:t>Permanent redirection.</w:t>
            </w:r>
          </w:p>
          <w:p w14:paraId="061708C4" w14:textId="77777777" w:rsidR="00492992" w:rsidRPr="00C07EFD" w:rsidRDefault="00492992" w:rsidP="00A24C9B">
            <w:pPr>
              <w:pStyle w:val="TAL"/>
            </w:pPr>
          </w:p>
          <w:p w14:paraId="3CB7F4E9"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783B60D6" w14:textId="77777777" w:rsidR="00492992" w:rsidRPr="00C07EFD" w:rsidRDefault="00492992" w:rsidP="00A24C9B">
            <w:pPr>
              <w:pStyle w:val="TAL"/>
            </w:pPr>
          </w:p>
          <w:p w14:paraId="18FEFBEA" w14:textId="77777777" w:rsidR="00492992" w:rsidRPr="00C07EFD" w:rsidRDefault="00492992" w:rsidP="00A24C9B">
            <w:pPr>
              <w:pStyle w:val="TAL"/>
            </w:pPr>
            <w:r w:rsidRPr="00C07EFD">
              <w:t>Redirection handling is described in clause 5.2.10 of 3GPP TS 29.122 [2].</w:t>
            </w:r>
          </w:p>
        </w:tc>
      </w:tr>
      <w:tr w:rsidR="00492992" w:rsidRPr="00C07EFD" w14:paraId="7948B04B" w14:textId="77777777" w:rsidTr="00A24C9B">
        <w:trPr>
          <w:jc w:val="center"/>
        </w:trPr>
        <w:tc>
          <w:tcPr>
            <w:tcW w:w="5000" w:type="pct"/>
            <w:gridSpan w:val="5"/>
            <w:vAlign w:val="center"/>
          </w:tcPr>
          <w:p w14:paraId="36C33157"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74A01757" w14:textId="77777777" w:rsidR="00492992" w:rsidRPr="00C07EFD" w:rsidRDefault="00492992" w:rsidP="00492992"/>
    <w:p w14:paraId="3CAC6C9A" w14:textId="77777777" w:rsidR="00492992" w:rsidRPr="00C07EFD" w:rsidRDefault="00492992" w:rsidP="00492992">
      <w:pPr>
        <w:pStyle w:val="TH"/>
      </w:pPr>
      <w:r w:rsidRPr="00C07EFD">
        <w:t>Table </w:t>
      </w:r>
      <w:r w:rsidRPr="00C07EFD">
        <w:rPr>
          <w:noProof/>
          <w:lang w:eastAsia="zh-CN"/>
        </w:rPr>
        <w:t>6.2</w:t>
      </w:r>
      <w:r w:rsidRPr="00C07EFD">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F0636E" w14:textId="77777777" w:rsidTr="00A24C9B">
        <w:trPr>
          <w:jc w:val="center"/>
        </w:trPr>
        <w:tc>
          <w:tcPr>
            <w:tcW w:w="824" w:type="pct"/>
            <w:shd w:val="clear" w:color="auto" w:fill="C0C0C0"/>
            <w:vAlign w:val="center"/>
          </w:tcPr>
          <w:p w14:paraId="3DCF1D7F" w14:textId="77777777" w:rsidR="00492992" w:rsidRPr="00C07EFD" w:rsidRDefault="00492992" w:rsidP="00A24C9B">
            <w:pPr>
              <w:pStyle w:val="TAH"/>
            </w:pPr>
            <w:r w:rsidRPr="00C07EFD">
              <w:t>Name</w:t>
            </w:r>
          </w:p>
        </w:tc>
        <w:tc>
          <w:tcPr>
            <w:tcW w:w="732" w:type="pct"/>
            <w:shd w:val="clear" w:color="auto" w:fill="C0C0C0"/>
            <w:vAlign w:val="center"/>
          </w:tcPr>
          <w:p w14:paraId="4DAB6AE6" w14:textId="77777777" w:rsidR="00492992" w:rsidRPr="00C07EFD" w:rsidRDefault="00492992" w:rsidP="00A24C9B">
            <w:pPr>
              <w:pStyle w:val="TAH"/>
            </w:pPr>
            <w:r w:rsidRPr="00C07EFD">
              <w:t>Data type</w:t>
            </w:r>
          </w:p>
        </w:tc>
        <w:tc>
          <w:tcPr>
            <w:tcW w:w="217" w:type="pct"/>
            <w:shd w:val="clear" w:color="auto" w:fill="C0C0C0"/>
            <w:vAlign w:val="center"/>
          </w:tcPr>
          <w:p w14:paraId="4430EA9F" w14:textId="77777777" w:rsidR="00492992" w:rsidRPr="00C07EFD" w:rsidRDefault="00492992" w:rsidP="00A24C9B">
            <w:pPr>
              <w:pStyle w:val="TAH"/>
            </w:pPr>
            <w:r w:rsidRPr="00C07EFD">
              <w:t>P</w:t>
            </w:r>
          </w:p>
        </w:tc>
        <w:tc>
          <w:tcPr>
            <w:tcW w:w="581" w:type="pct"/>
            <w:shd w:val="clear" w:color="auto" w:fill="C0C0C0"/>
            <w:vAlign w:val="center"/>
          </w:tcPr>
          <w:p w14:paraId="23A5B346" w14:textId="77777777" w:rsidR="00492992" w:rsidRPr="00C07EFD" w:rsidRDefault="00492992" w:rsidP="00A24C9B">
            <w:pPr>
              <w:pStyle w:val="TAH"/>
            </w:pPr>
            <w:r w:rsidRPr="00C07EFD">
              <w:t>Cardinality</w:t>
            </w:r>
          </w:p>
        </w:tc>
        <w:tc>
          <w:tcPr>
            <w:tcW w:w="2645" w:type="pct"/>
            <w:shd w:val="clear" w:color="auto" w:fill="C0C0C0"/>
            <w:vAlign w:val="center"/>
          </w:tcPr>
          <w:p w14:paraId="26DB5248" w14:textId="77777777" w:rsidR="00492992" w:rsidRPr="00C07EFD" w:rsidRDefault="00492992" w:rsidP="00A24C9B">
            <w:pPr>
              <w:pStyle w:val="TAH"/>
            </w:pPr>
            <w:r w:rsidRPr="00C07EFD">
              <w:t>Description</w:t>
            </w:r>
          </w:p>
        </w:tc>
      </w:tr>
      <w:tr w:rsidR="00492992" w:rsidRPr="00C07EFD" w14:paraId="01BA2060" w14:textId="77777777" w:rsidTr="00A24C9B">
        <w:trPr>
          <w:jc w:val="center"/>
        </w:trPr>
        <w:tc>
          <w:tcPr>
            <w:tcW w:w="824" w:type="pct"/>
            <w:vAlign w:val="center"/>
          </w:tcPr>
          <w:p w14:paraId="0F23538C" w14:textId="77777777" w:rsidR="00492992" w:rsidRPr="00C07EFD" w:rsidRDefault="00492992" w:rsidP="00A24C9B">
            <w:pPr>
              <w:pStyle w:val="TAL"/>
            </w:pPr>
            <w:r w:rsidRPr="00C07EFD">
              <w:t>Location</w:t>
            </w:r>
          </w:p>
        </w:tc>
        <w:tc>
          <w:tcPr>
            <w:tcW w:w="732" w:type="pct"/>
            <w:vAlign w:val="center"/>
          </w:tcPr>
          <w:p w14:paraId="5948DA81" w14:textId="77777777" w:rsidR="00492992" w:rsidRPr="00C07EFD" w:rsidRDefault="00492992" w:rsidP="00A24C9B">
            <w:pPr>
              <w:pStyle w:val="TAL"/>
            </w:pPr>
            <w:r w:rsidRPr="00C07EFD">
              <w:t>string</w:t>
            </w:r>
          </w:p>
        </w:tc>
        <w:tc>
          <w:tcPr>
            <w:tcW w:w="217" w:type="pct"/>
            <w:vAlign w:val="center"/>
          </w:tcPr>
          <w:p w14:paraId="5AF36CFD" w14:textId="77777777" w:rsidR="00492992" w:rsidRPr="00C07EFD" w:rsidRDefault="00492992" w:rsidP="00A24C9B">
            <w:pPr>
              <w:pStyle w:val="TAC"/>
            </w:pPr>
            <w:r w:rsidRPr="00C07EFD">
              <w:t>M</w:t>
            </w:r>
          </w:p>
        </w:tc>
        <w:tc>
          <w:tcPr>
            <w:tcW w:w="581" w:type="pct"/>
            <w:vAlign w:val="center"/>
          </w:tcPr>
          <w:p w14:paraId="47A915DA" w14:textId="77777777" w:rsidR="00492992" w:rsidRPr="00C07EFD" w:rsidRDefault="00492992" w:rsidP="00A24C9B">
            <w:pPr>
              <w:pStyle w:val="TAC"/>
            </w:pPr>
            <w:r w:rsidRPr="00C07EFD">
              <w:t>1</w:t>
            </w:r>
          </w:p>
        </w:tc>
        <w:tc>
          <w:tcPr>
            <w:tcW w:w="2645" w:type="pct"/>
            <w:vAlign w:val="center"/>
          </w:tcPr>
          <w:p w14:paraId="3CB83445" w14:textId="77777777" w:rsidR="00492992" w:rsidRPr="00C07EFD" w:rsidRDefault="00492992" w:rsidP="00A24C9B">
            <w:pPr>
              <w:pStyle w:val="TAL"/>
            </w:pPr>
            <w:r w:rsidRPr="00C07EFD">
              <w:t>Contains an alternative URI of the resource located in an alternative AIMLE Repository.</w:t>
            </w:r>
          </w:p>
        </w:tc>
      </w:tr>
    </w:tbl>
    <w:p w14:paraId="5C78A62A" w14:textId="77777777" w:rsidR="00492992" w:rsidRPr="00C07EFD" w:rsidRDefault="00492992" w:rsidP="00492992"/>
    <w:p w14:paraId="1B8B884E" w14:textId="77777777" w:rsidR="00492992" w:rsidRPr="00C07EFD" w:rsidRDefault="00492992" w:rsidP="00492992">
      <w:pPr>
        <w:pStyle w:val="TH"/>
      </w:pPr>
      <w:r w:rsidRPr="00C07EFD">
        <w:t>Table </w:t>
      </w:r>
      <w:r w:rsidRPr="00C07EFD">
        <w:rPr>
          <w:noProof/>
          <w:lang w:eastAsia="zh-CN"/>
        </w:rPr>
        <w:t>6.2</w:t>
      </w:r>
      <w:r w:rsidRPr="00C07EFD">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4853DAD" w14:textId="77777777" w:rsidTr="00A24C9B">
        <w:trPr>
          <w:jc w:val="center"/>
        </w:trPr>
        <w:tc>
          <w:tcPr>
            <w:tcW w:w="824" w:type="pct"/>
            <w:shd w:val="clear" w:color="auto" w:fill="C0C0C0"/>
            <w:vAlign w:val="center"/>
          </w:tcPr>
          <w:p w14:paraId="52F8EA28" w14:textId="77777777" w:rsidR="00492992" w:rsidRPr="00C07EFD" w:rsidRDefault="00492992" w:rsidP="00A24C9B">
            <w:pPr>
              <w:pStyle w:val="TAH"/>
            </w:pPr>
            <w:r w:rsidRPr="00C07EFD">
              <w:t>Name</w:t>
            </w:r>
          </w:p>
        </w:tc>
        <w:tc>
          <w:tcPr>
            <w:tcW w:w="732" w:type="pct"/>
            <w:shd w:val="clear" w:color="auto" w:fill="C0C0C0"/>
            <w:vAlign w:val="center"/>
          </w:tcPr>
          <w:p w14:paraId="323BE7DC" w14:textId="77777777" w:rsidR="00492992" w:rsidRPr="00C07EFD" w:rsidRDefault="00492992" w:rsidP="00A24C9B">
            <w:pPr>
              <w:pStyle w:val="TAH"/>
            </w:pPr>
            <w:r w:rsidRPr="00C07EFD">
              <w:t>Data type</w:t>
            </w:r>
          </w:p>
        </w:tc>
        <w:tc>
          <w:tcPr>
            <w:tcW w:w="217" w:type="pct"/>
            <w:shd w:val="clear" w:color="auto" w:fill="C0C0C0"/>
            <w:vAlign w:val="center"/>
          </w:tcPr>
          <w:p w14:paraId="3F3AA8E8" w14:textId="77777777" w:rsidR="00492992" w:rsidRPr="00C07EFD" w:rsidRDefault="00492992" w:rsidP="00A24C9B">
            <w:pPr>
              <w:pStyle w:val="TAH"/>
            </w:pPr>
            <w:r w:rsidRPr="00C07EFD">
              <w:t>P</w:t>
            </w:r>
          </w:p>
        </w:tc>
        <w:tc>
          <w:tcPr>
            <w:tcW w:w="581" w:type="pct"/>
            <w:shd w:val="clear" w:color="auto" w:fill="C0C0C0"/>
            <w:vAlign w:val="center"/>
          </w:tcPr>
          <w:p w14:paraId="486E98C8" w14:textId="77777777" w:rsidR="00492992" w:rsidRPr="00C07EFD" w:rsidRDefault="00492992" w:rsidP="00A24C9B">
            <w:pPr>
              <w:pStyle w:val="TAH"/>
            </w:pPr>
            <w:r w:rsidRPr="00C07EFD">
              <w:t>Cardinality</w:t>
            </w:r>
          </w:p>
        </w:tc>
        <w:tc>
          <w:tcPr>
            <w:tcW w:w="2645" w:type="pct"/>
            <w:shd w:val="clear" w:color="auto" w:fill="C0C0C0"/>
            <w:vAlign w:val="center"/>
          </w:tcPr>
          <w:p w14:paraId="55E81BF4" w14:textId="77777777" w:rsidR="00492992" w:rsidRPr="00C07EFD" w:rsidRDefault="00492992" w:rsidP="00A24C9B">
            <w:pPr>
              <w:pStyle w:val="TAH"/>
            </w:pPr>
            <w:r w:rsidRPr="00C07EFD">
              <w:t>Description</w:t>
            </w:r>
          </w:p>
        </w:tc>
      </w:tr>
      <w:tr w:rsidR="00492992" w:rsidRPr="00C07EFD" w14:paraId="68FA9DE8" w14:textId="77777777" w:rsidTr="00A24C9B">
        <w:trPr>
          <w:jc w:val="center"/>
        </w:trPr>
        <w:tc>
          <w:tcPr>
            <w:tcW w:w="824" w:type="pct"/>
            <w:vAlign w:val="center"/>
          </w:tcPr>
          <w:p w14:paraId="469BEE1D" w14:textId="77777777" w:rsidR="00492992" w:rsidRPr="00C07EFD" w:rsidRDefault="00492992" w:rsidP="00A24C9B">
            <w:pPr>
              <w:pStyle w:val="TAL"/>
            </w:pPr>
            <w:r w:rsidRPr="00C07EFD">
              <w:t>Location</w:t>
            </w:r>
          </w:p>
        </w:tc>
        <w:tc>
          <w:tcPr>
            <w:tcW w:w="732" w:type="pct"/>
            <w:vAlign w:val="center"/>
          </w:tcPr>
          <w:p w14:paraId="670AA753" w14:textId="77777777" w:rsidR="00492992" w:rsidRPr="00C07EFD" w:rsidRDefault="00492992" w:rsidP="00A24C9B">
            <w:pPr>
              <w:pStyle w:val="TAL"/>
            </w:pPr>
            <w:r w:rsidRPr="00C07EFD">
              <w:t>string</w:t>
            </w:r>
          </w:p>
        </w:tc>
        <w:tc>
          <w:tcPr>
            <w:tcW w:w="217" w:type="pct"/>
            <w:vAlign w:val="center"/>
          </w:tcPr>
          <w:p w14:paraId="1EC1FE5C" w14:textId="77777777" w:rsidR="00492992" w:rsidRPr="00C07EFD" w:rsidRDefault="00492992" w:rsidP="00A24C9B">
            <w:pPr>
              <w:pStyle w:val="TAC"/>
            </w:pPr>
            <w:r w:rsidRPr="00C07EFD">
              <w:t>M</w:t>
            </w:r>
          </w:p>
        </w:tc>
        <w:tc>
          <w:tcPr>
            <w:tcW w:w="581" w:type="pct"/>
            <w:vAlign w:val="center"/>
          </w:tcPr>
          <w:p w14:paraId="1347D5C8" w14:textId="77777777" w:rsidR="00492992" w:rsidRPr="00C07EFD" w:rsidRDefault="00492992" w:rsidP="00A24C9B">
            <w:pPr>
              <w:pStyle w:val="TAC"/>
            </w:pPr>
            <w:r w:rsidRPr="00C07EFD">
              <w:t>1</w:t>
            </w:r>
          </w:p>
        </w:tc>
        <w:tc>
          <w:tcPr>
            <w:tcW w:w="2645" w:type="pct"/>
            <w:vAlign w:val="center"/>
          </w:tcPr>
          <w:p w14:paraId="45E122A3" w14:textId="77777777" w:rsidR="00492992" w:rsidRPr="00C07EFD" w:rsidRDefault="00492992" w:rsidP="00A24C9B">
            <w:pPr>
              <w:pStyle w:val="TAL"/>
            </w:pPr>
            <w:r w:rsidRPr="00C07EFD">
              <w:t>Contains an alternative URI of the resource located in an alternative AIMLE Repository.</w:t>
            </w:r>
          </w:p>
        </w:tc>
      </w:tr>
    </w:tbl>
    <w:p w14:paraId="7188AD30" w14:textId="77777777" w:rsidR="00492992" w:rsidRPr="00C07EFD" w:rsidRDefault="00492992" w:rsidP="00492992"/>
    <w:p w14:paraId="4323B70C" w14:textId="77777777" w:rsidR="00C11EBB" w:rsidRPr="00A77FE0" w:rsidRDefault="00C11EBB" w:rsidP="00543E8C">
      <w:pPr>
        <w:pStyle w:val="H6"/>
        <w:rPr>
          <w:lang w:eastAsia="en-GB"/>
        </w:rPr>
      </w:pPr>
      <w:r w:rsidRPr="00A77FE0">
        <w:rPr>
          <w:lang w:eastAsia="zh-CN"/>
        </w:rPr>
        <w:t>6.2</w:t>
      </w:r>
      <w:r w:rsidRPr="00A77FE0">
        <w:rPr>
          <w:lang w:eastAsia="en-GB"/>
        </w:rPr>
        <w:t>.1.3.3.3.4</w:t>
      </w:r>
      <w:r w:rsidRPr="00A77FE0">
        <w:rPr>
          <w:lang w:eastAsia="en-GB"/>
        </w:rPr>
        <w:tab/>
        <w:t>DELETE</w:t>
      </w:r>
    </w:p>
    <w:p w14:paraId="0CEA2870" w14:textId="77777777" w:rsidR="00492992" w:rsidRPr="00C07EFD" w:rsidRDefault="00492992" w:rsidP="00492992">
      <w:pPr>
        <w:rPr>
          <w:noProof/>
          <w:lang w:eastAsia="zh-CN"/>
        </w:rPr>
      </w:pPr>
      <w:r w:rsidRPr="00C07EFD">
        <w:rPr>
          <w:noProof/>
          <w:lang w:eastAsia="zh-CN"/>
        </w:rPr>
        <w:t xml:space="preserve">The HTTP DELETE method allows a service consumer to request the deletion of an existing </w:t>
      </w:r>
      <w:r w:rsidRPr="00C07EFD">
        <w:t>"Individual ML Models Storage" resource at the AIMLE Repository</w:t>
      </w:r>
      <w:r w:rsidRPr="00C07EFD">
        <w:rPr>
          <w:noProof/>
          <w:lang w:eastAsia="zh-CN"/>
        </w:rPr>
        <w:t>.</w:t>
      </w:r>
    </w:p>
    <w:p w14:paraId="0E1DF781"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.1.3.3.3.4-1.</w:t>
      </w:r>
    </w:p>
    <w:p w14:paraId="2EACC6C9" w14:textId="77777777" w:rsidR="00492992" w:rsidRPr="00C07EFD" w:rsidRDefault="00492992" w:rsidP="00492992">
      <w:pPr>
        <w:pStyle w:val="TH"/>
        <w:rPr>
          <w:rFonts w:cs="Arial"/>
        </w:rPr>
      </w:pPr>
      <w:r w:rsidRPr="00C07EFD">
        <w:t>Table </w:t>
      </w:r>
      <w:r w:rsidRPr="00C07EFD">
        <w:rPr>
          <w:noProof/>
          <w:lang w:eastAsia="zh-CN"/>
        </w:rPr>
        <w:t>6.2</w:t>
      </w:r>
      <w:r w:rsidRPr="00C07EFD">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15B51F02" w14:textId="77777777" w:rsidTr="00A24C9B">
        <w:trPr>
          <w:jc w:val="center"/>
        </w:trPr>
        <w:tc>
          <w:tcPr>
            <w:tcW w:w="825" w:type="pct"/>
            <w:tcBorders>
              <w:bottom w:val="single" w:sz="6" w:space="0" w:color="auto"/>
            </w:tcBorders>
            <w:shd w:val="clear" w:color="auto" w:fill="C0C0C0"/>
            <w:vAlign w:val="center"/>
          </w:tcPr>
          <w:p w14:paraId="3552EC54"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49412E27"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64946DA0"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2D3E7CB3"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5142B63E"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075652DA" w14:textId="77777777" w:rsidR="00492992" w:rsidRPr="00C07EFD" w:rsidRDefault="00492992" w:rsidP="00A24C9B">
            <w:pPr>
              <w:pStyle w:val="TAH"/>
            </w:pPr>
            <w:r w:rsidRPr="00C07EFD">
              <w:t>Applicability</w:t>
            </w:r>
          </w:p>
        </w:tc>
      </w:tr>
      <w:tr w:rsidR="00492992" w:rsidRPr="00C07EFD" w14:paraId="1876544F" w14:textId="77777777" w:rsidTr="00A24C9B">
        <w:trPr>
          <w:jc w:val="center"/>
        </w:trPr>
        <w:tc>
          <w:tcPr>
            <w:tcW w:w="825" w:type="pct"/>
            <w:tcBorders>
              <w:top w:val="single" w:sz="6" w:space="0" w:color="auto"/>
            </w:tcBorders>
            <w:vAlign w:val="center"/>
          </w:tcPr>
          <w:p w14:paraId="607350D6"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42F11C06" w14:textId="77777777" w:rsidR="00492992" w:rsidRPr="00C07EFD" w:rsidRDefault="00492992" w:rsidP="00A24C9B">
            <w:pPr>
              <w:pStyle w:val="TAL"/>
            </w:pPr>
          </w:p>
        </w:tc>
        <w:tc>
          <w:tcPr>
            <w:tcW w:w="215" w:type="pct"/>
            <w:tcBorders>
              <w:top w:val="single" w:sz="6" w:space="0" w:color="auto"/>
            </w:tcBorders>
            <w:vAlign w:val="center"/>
          </w:tcPr>
          <w:p w14:paraId="36CCFCCE" w14:textId="77777777" w:rsidR="00492992" w:rsidRPr="00C07EFD" w:rsidRDefault="00492992" w:rsidP="00A24C9B">
            <w:pPr>
              <w:pStyle w:val="TAC"/>
            </w:pPr>
          </w:p>
        </w:tc>
        <w:tc>
          <w:tcPr>
            <w:tcW w:w="580" w:type="pct"/>
            <w:tcBorders>
              <w:top w:val="single" w:sz="6" w:space="0" w:color="auto"/>
            </w:tcBorders>
            <w:vAlign w:val="center"/>
          </w:tcPr>
          <w:p w14:paraId="710B3084" w14:textId="77777777" w:rsidR="00492992" w:rsidRPr="00C07EFD" w:rsidRDefault="00492992" w:rsidP="00A24C9B">
            <w:pPr>
              <w:pStyle w:val="TAC"/>
            </w:pPr>
          </w:p>
        </w:tc>
        <w:tc>
          <w:tcPr>
            <w:tcW w:w="1852" w:type="pct"/>
            <w:tcBorders>
              <w:top w:val="single" w:sz="6" w:space="0" w:color="auto"/>
            </w:tcBorders>
            <w:vAlign w:val="center"/>
          </w:tcPr>
          <w:p w14:paraId="5551354F" w14:textId="77777777" w:rsidR="00492992" w:rsidRPr="00C07EFD" w:rsidRDefault="00492992" w:rsidP="00A24C9B">
            <w:pPr>
              <w:pStyle w:val="TAL"/>
            </w:pPr>
          </w:p>
        </w:tc>
        <w:tc>
          <w:tcPr>
            <w:tcW w:w="796" w:type="pct"/>
            <w:tcBorders>
              <w:top w:val="single" w:sz="6" w:space="0" w:color="auto"/>
            </w:tcBorders>
            <w:vAlign w:val="center"/>
          </w:tcPr>
          <w:p w14:paraId="2776ED32" w14:textId="77777777" w:rsidR="00492992" w:rsidRPr="00C07EFD" w:rsidRDefault="00492992" w:rsidP="00A24C9B">
            <w:pPr>
              <w:pStyle w:val="TAL"/>
            </w:pPr>
          </w:p>
        </w:tc>
      </w:tr>
    </w:tbl>
    <w:p w14:paraId="0E8D1692" w14:textId="77777777" w:rsidR="00492992" w:rsidRPr="00C07EFD" w:rsidRDefault="00492992" w:rsidP="00492992"/>
    <w:p w14:paraId="55A79789" w14:textId="77777777" w:rsidR="00492992" w:rsidRPr="00C07EFD" w:rsidRDefault="00492992" w:rsidP="00492992">
      <w:r w:rsidRPr="00C07EFD">
        <w:lastRenderedPageBreak/>
        <w:t>This method shall support the request data structures specified in table </w:t>
      </w:r>
      <w:r w:rsidRPr="00C07EFD">
        <w:rPr>
          <w:noProof/>
          <w:lang w:eastAsia="zh-CN"/>
        </w:rPr>
        <w:t>6.2</w:t>
      </w:r>
      <w:r w:rsidRPr="00C07EFD">
        <w:t>.1.3.3.3.4-2 and the response data structures and response codes specified in table </w:t>
      </w:r>
      <w:r w:rsidRPr="00C07EFD">
        <w:rPr>
          <w:noProof/>
          <w:lang w:eastAsia="zh-CN"/>
        </w:rPr>
        <w:t>6.2</w:t>
      </w:r>
      <w:r w:rsidRPr="00C07EFD">
        <w:t>.1.3.3.3.4-3.</w:t>
      </w:r>
    </w:p>
    <w:p w14:paraId="196D3AF6" w14:textId="77777777" w:rsidR="00492992" w:rsidRPr="00C07EFD" w:rsidRDefault="00492992" w:rsidP="00492992">
      <w:pPr>
        <w:pStyle w:val="TH"/>
      </w:pPr>
      <w:r w:rsidRPr="00C07EFD">
        <w:t>Table </w:t>
      </w:r>
      <w:r w:rsidRPr="00C07EFD">
        <w:rPr>
          <w:noProof/>
          <w:lang w:eastAsia="zh-CN"/>
        </w:rPr>
        <w:t>6.2</w:t>
      </w:r>
      <w:r w:rsidRPr="00C07EFD">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C07EFD" w14:paraId="353DE17C" w14:textId="77777777" w:rsidTr="00A24C9B">
        <w:trPr>
          <w:jc w:val="center"/>
        </w:trPr>
        <w:tc>
          <w:tcPr>
            <w:tcW w:w="1696" w:type="dxa"/>
            <w:tcBorders>
              <w:bottom w:val="single" w:sz="6" w:space="0" w:color="auto"/>
            </w:tcBorders>
            <w:shd w:val="clear" w:color="auto" w:fill="C0C0C0"/>
            <w:vAlign w:val="center"/>
          </w:tcPr>
          <w:p w14:paraId="0E7BC131" w14:textId="77777777" w:rsidR="00492992" w:rsidRPr="00C07EFD" w:rsidRDefault="00492992" w:rsidP="00A24C9B">
            <w:pPr>
              <w:pStyle w:val="TAH"/>
            </w:pPr>
            <w:r w:rsidRPr="00C07EFD">
              <w:t>Data type</w:t>
            </w:r>
          </w:p>
        </w:tc>
        <w:tc>
          <w:tcPr>
            <w:tcW w:w="426" w:type="dxa"/>
            <w:tcBorders>
              <w:bottom w:val="single" w:sz="6" w:space="0" w:color="auto"/>
            </w:tcBorders>
            <w:shd w:val="clear" w:color="auto" w:fill="C0C0C0"/>
            <w:vAlign w:val="center"/>
          </w:tcPr>
          <w:p w14:paraId="3CAF35C4" w14:textId="77777777" w:rsidR="00492992" w:rsidRPr="00C07EFD" w:rsidRDefault="00492992" w:rsidP="00A24C9B">
            <w:pPr>
              <w:pStyle w:val="TAH"/>
            </w:pPr>
            <w:r w:rsidRPr="00C07EFD">
              <w:t>P</w:t>
            </w:r>
          </w:p>
        </w:tc>
        <w:tc>
          <w:tcPr>
            <w:tcW w:w="1160" w:type="dxa"/>
            <w:tcBorders>
              <w:bottom w:val="single" w:sz="6" w:space="0" w:color="auto"/>
            </w:tcBorders>
            <w:shd w:val="clear" w:color="auto" w:fill="C0C0C0"/>
            <w:vAlign w:val="center"/>
          </w:tcPr>
          <w:p w14:paraId="28AE6630" w14:textId="77777777" w:rsidR="00492992" w:rsidRPr="00C07EFD" w:rsidRDefault="00492992" w:rsidP="00A24C9B">
            <w:pPr>
              <w:pStyle w:val="TAH"/>
            </w:pPr>
            <w:r w:rsidRPr="00C07EFD">
              <w:t>Cardinality</w:t>
            </w:r>
          </w:p>
        </w:tc>
        <w:tc>
          <w:tcPr>
            <w:tcW w:w="6345" w:type="dxa"/>
            <w:tcBorders>
              <w:bottom w:val="single" w:sz="6" w:space="0" w:color="auto"/>
            </w:tcBorders>
            <w:shd w:val="clear" w:color="auto" w:fill="C0C0C0"/>
            <w:vAlign w:val="center"/>
          </w:tcPr>
          <w:p w14:paraId="45930BF0" w14:textId="77777777" w:rsidR="00492992" w:rsidRPr="00C07EFD" w:rsidRDefault="00492992" w:rsidP="00A24C9B">
            <w:pPr>
              <w:pStyle w:val="TAH"/>
            </w:pPr>
            <w:r w:rsidRPr="00C07EFD">
              <w:t>Description</w:t>
            </w:r>
          </w:p>
        </w:tc>
      </w:tr>
      <w:tr w:rsidR="00492992" w:rsidRPr="00C07EFD" w14:paraId="1D3274A2" w14:textId="77777777" w:rsidTr="00A24C9B">
        <w:trPr>
          <w:jc w:val="center"/>
        </w:trPr>
        <w:tc>
          <w:tcPr>
            <w:tcW w:w="1696" w:type="dxa"/>
            <w:tcBorders>
              <w:top w:val="single" w:sz="6" w:space="0" w:color="auto"/>
            </w:tcBorders>
            <w:vAlign w:val="center"/>
          </w:tcPr>
          <w:p w14:paraId="22003016" w14:textId="77777777" w:rsidR="00492992" w:rsidRPr="00C07EFD" w:rsidRDefault="00492992" w:rsidP="00A24C9B">
            <w:pPr>
              <w:pStyle w:val="TAL"/>
            </w:pPr>
            <w:r w:rsidRPr="00C07EFD">
              <w:t>n/a</w:t>
            </w:r>
          </w:p>
        </w:tc>
        <w:tc>
          <w:tcPr>
            <w:tcW w:w="426" w:type="dxa"/>
            <w:tcBorders>
              <w:top w:val="single" w:sz="6" w:space="0" w:color="auto"/>
            </w:tcBorders>
            <w:vAlign w:val="center"/>
          </w:tcPr>
          <w:p w14:paraId="7C416DE4" w14:textId="77777777" w:rsidR="00492992" w:rsidRPr="00C07EFD" w:rsidRDefault="00492992" w:rsidP="00A24C9B">
            <w:pPr>
              <w:pStyle w:val="TAC"/>
            </w:pPr>
          </w:p>
        </w:tc>
        <w:tc>
          <w:tcPr>
            <w:tcW w:w="1160" w:type="dxa"/>
            <w:tcBorders>
              <w:top w:val="single" w:sz="6" w:space="0" w:color="auto"/>
            </w:tcBorders>
            <w:vAlign w:val="center"/>
          </w:tcPr>
          <w:p w14:paraId="7521C2FB" w14:textId="77777777" w:rsidR="00492992" w:rsidRPr="00C07EFD" w:rsidRDefault="00492992" w:rsidP="00A24C9B">
            <w:pPr>
              <w:pStyle w:val="TAC"/>
            </w:pPr>
          </w:p>
        </w:tc>
        <w:tc>
          <w:tcPr>
            <w:tcW w:w="6345" w:type="dxa"/>
            <w:tcBorders>
              <w:top w:val="single" w:sz="6" w:space="0" w:color="auto"/>
            </w:tcBorders>
            <w:vAlign w:val="center"/>
          </w:tcPr>
          <w:p w14:paraId="2B41FA77" w14:textId="77777777" w:rsidR="00492992" w:rsidRPr="00C07EFD" w:rsidRDefault="00492992" w:rsidP="00A24C9B">
            <w:pPr>
              <w:pStyle w:val="TAL"/>
            </w:pPr>
          </w:p>
        </w:tc>
      </w:tr>
    </w:tbl>
    <w:p w14:paraId="33B136AE" w14:textId="77777777" w:rsidR="00492992" w:rsidRPr="00C07EFD" w:rsidRDefault="00492992" w:rsidP="00492992"/>
    <w:p w14:paraId="308B8428" w14:textId="77777777" w:rsidR="00492992" w:rsidRPr="00C07EFD" w:rsidRDefault="00492992" w:rsidP="00492992">
      <w:pPr>
        <w:pStyle w:val="TH"/>
      </w:pPr>
      <w:r w:rsidRPr="00C07EFD">
        <w:t>Table </w:t>
      </w:r>
      <w:r w:rsidRPr="00C07EFD">
        <w:rPr>
          <w:noProof/>
          <w:lang w:eastAsia="zh-CN"/>
        </w:rPr>
        <w:t>6.2</w:t>
      </w:r>
      <w:r w:rsidRPr="00C07EFD">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C07EFD" w14:paraId="0DCA4AEC" w14:textId="77777777" w:rsidTr="00A24C9B">
        <w:trPr>
          <w:jc w:val="center"/>
        </w:trPr>
        <w:tc>
          <w:tcPr>
            <w:tcW w:w="881" w:type="pct"/>
            <w:tcBorders>
              <w:bottom w:val="single" w:sz="6" w:space="0" w:color="auto"/>
            </w:tcBorders>
            <w:shd w:val="clear" w:color="auto" w:fill="C0C0C0"/>
            <w:vAlign w:val="center"/>
          </w:tcPr>
          <w:p w14:paraId="7359CF4A"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57724524" w14:textId="77777777" w:rsidR="00492992" w:rsidRPr="00C07EFD" w:rsidRDefault="00492992" w:rsidP="00A24C9B">
            <w:pPr>
              <w:pStyle w:val="TAH"/>
            </w:pPr>
            <w:r w:rsidRPr="00C07EFD">
              <w:t>P</w:t>
            </w:r>
          </w:p>
        </w:tc>
        <w:tc>
          <w:tcPr>
            <w:tcW w:w="597" w:type="pct"/>
            <w:tcBorders>
              <w:bottom w:val="single" w:sz="6" w:space="0" w:color="auto"/>
            </w:tcBorders>
            <w:shd w:val="clear" w:color="auto" w:fill="C0C0C0"/>
            <w:vAlign w:val="center"/>
          </w:tcPr>
          <w:p w14:paraId="55D34846" w14:textId="77777777" w:rsidR="00492992" w:rsidRPr="00C07EFD" w:rsidRDefault="00492992" w:rsidP="00A24C9B">
            <w:pPr>
              <w:pStyle w:val="TAH"/>
            </w:pPr>
            <w:r w:rsidRPr="00C07EFD">
              <w:t>Cardinality</w:t>
            </w:r>
          </w:p>
        </w:tc>
        <w:tc>
          <w:tcPr>
            <w:tcW w:w="728" w:type="pct"/>
            <w:tcBorders>
              <w:bottom w:val="single" w:sz="6" w:space="0" w:color="auto"/>
            </w:tcBorders>
            <w:shd w:val="clear" w:color="auto" w:fill="C0C0C0"/>
            <w:vAlign w:val="center"/>
          </w:tcPr>
          <w:p w14:paraId="2588893C" w14:textId="77777777" w:rsidR="00492992" w:rsidRPr="00C07EFD" w:rsidRDefault="00492992" w:rsidP="00A24C9B">
            <w:pPr>
              <w:pStyle w:val="TAH"/>
            </w:pPr>
            <w:r w:rsidRPr="00C07EFD">
              <w:t>Response</w:t>
            </w:r>
          </w:p>
          <w:p w14:paraId="02059A8B" w14:textId="77777777" w:rsidR="00492992" w:rsidRPr="00C07EFD" w:rsidRDefault="00492992" w:rsidP="00A24C9B">
            <w:pPr>
              <w:pStyle w:val="TAH"/>
            </w:pPr>
            <w:r w:rsidRPr="00C07EFD">
              <w:t>codes</w:t>
            </w:r>
          </w:p>
        </w:tc>
        <w:tc>
          <w:tcPr>
            <w:tcW w:w="2573" w:type="pct"/>
            <w:tcBorders>
              <w:bottom w:val="single" w:sz="6" w:space="0" w:color="auto"/>
            </w:tcBorders>
            <w:shd w:val="clear" w:color="auto" w:fill="C0C0C0"/>
            <w:vAlign w:val="center"/>
          </w:tcPr>
          <w:p w14:paraId="2C066E82" w14:textId="77777777" w:rsidR="00492992" w:rsidRPr="00C07EFD" w:rsidRDefault="00492992" w:rsidP="00A24C9B">
            <w:pPr>
              <w:pStyle w:val="TAH"/>
            </w:pPr>
            <w:r w:rsidRPr="00C07EFD">
              <w:t>Description</w:t>
            </w:r>
          </w:p>
        </w:tc>
      </w:tr>
      <w:tr w:rsidR="00492992" w:rsidRPr="00C07EFD" w14:paraId="4B992506" w14:textId="77777777" w:rsidTr="00A24C9B">
        <w:trPr>
          <w:jc w:val="center"/>
        </w:trPr>
        <w:tc>
          <w:tcPr>
            <w:tcW w:w="881" w:type="pct"/>
            <w:tcBorders>
              <w:top w:val="single" w:sz="6" w:space="0" w:color="auto"/>
            </w:tcBorders>
            <w:vAlign w:val="center"/>
          </w:tcPr>
          <w:p w14:paraId="24A8F41C" w14:textId="77777777" w:rsidR="00492992" w:rsidRPr="00C07EFD" w:rsidRDefault="00492992" w:rsidP="00A24C9B">
            <w:pPr>
              <w:pStyle w:val="TAL"/>
            </w:pPr>
            <w:r w:rsidRPr="00C07EFD">
              <w:t>n/a</w:t>
            </w:r>
          </w:p>
        </w:tc>
        <w:tc>
          <w:tcPr>
            <w:tcW w:w="221" w:type="pct"/>
            <w:tcBorders>
              <w:top w:val="single" w:sz="6" w:space="0" w:color="auto"/>
            </w:tcBorders>
            <w:vAlign w:val="center"/>
          </w:tcPr>
          <w:p w14:paraId="00A9AEBE" w14:textId="77777777" w:rsidR="00492992" w:rsidRPr="00C07EFD" w:rsidRDefault="00492992" w:rsidP="00A24C9B">
            <w:pPr>
              <w:pStyle w:val="TAC"/>
            </w:pPr>
          </w:p>
        </w:tc>
        <w:tc>
          <w:tcPr>
            <w:tcW w:w="597" w:type="pct"/>
            <w:tcBorders>
              <w:top w:val="single" w:sz="6" w:space="0" w:color="auto"/>
            </w:tcBorders>
            <w:vAlign w:val="center"/>
          </w:tcPr>
          <w:p w14:paraId="08A156F7" w14:textId="77777777" w:rsidR="00492992" w:rsidRPr="00C07EFD" w:rsidRDefault="00492992" w:rsidP="00A24C9B">
            <w:pPr>
              <w:pStyle w:val="TAC"/>
            </w:pPr>
          </w:p>
        </w:tc>
        <w:tc>
          <w:tcPr>
            <w:tcW w:w="728" w:type="pct"/>
            <w:tcBorders>
              <w:top w:val="single" w:sz="6" w:space="0" w:color="auto"/>
            </w:tcBorders>
            <w:vAlign w:val="center"/>
          </w:tcPr>
          <w:p w14:paraId="3091EE17" w14:textId="77777777" w:rsidR="00492992" w:rsidRPr="00C07EFD" w:rsidRDefault="00492992" w:rsidP="00A24C9B">
            <w:pPr>
              <w:pStyle w:val="TAL"/>
            </w:pPr>
            <w:r w:rsidRPr="00C07EFD">
              <w:t>204 No Content</w:t>
            </w:r>
          </w:p>
        </w:tc>
        <w:tc>
          <w:tcPr>
            <w:tcW w:w="2573" w:type="pct"/>
            <w:tcBorders>
              <w:top w:val="single" w:sz="6" w:space="0" w:color="auto"/>
            </w:tcBorders>
            <w:vAlign w:val="center"/>
          </w:tcPr>
          <w:p w14:paraId="6967BBB6" w14:textId="77777777" w:rsidR="00492992" w:rsidRPr="00C07EFD" w:rsidRDefault="00492992" w:rsidP="00A24C9B">
            <w:pPr>
              <w:pStyle w:val="TAL"/>
            </w:pPr>
            <w:r w:rsidRPr="00C07EFD">
              <w:t>Successful case. The "Individual ML Models Storage" resource is successfully deleted.</w:t>
            </w:r>
          </w:p>
        </w:tc>
      </w:tr>
      <w:tr w:rsidR="00492992" w:rsidRPr="00C07EFD" w14:paraId="72B8FA65" w14:textId="77777777" w:rsidTr="00A24C9B">
        <w:trPr>
          <w:jc w:val="center"/>
        </w:trPr>
        <w:tc>
          <w:tcPr>
            <w:tcW w:w="881" w:type="pct"/>
            <w:vAlign w:val="center"/>
          </w:tcPr>
          <w:p w14:paraId="4D2E288D" w14:textId="77777777" w:rsidR="00492992" w:rsidRPr="00C07EFD" w:rsidRDefault="00492992" w:rsidP="00A24C9B">
            <w:pPr>
              <w:pStyle w:val="TAL"/>
            </w:pPr>
            <w:r w:rsidRPr="00C07EFD">
              <w:t>n/a</w:t>
            </w:r>
          </w:p>
        </w:tc>
        <w:tc>
          <w:tcPr>
            <w:tcW w:w="221" w:type="pct"/>
            <w:vAlign w:val="center"/>
          </w:tcPr>
          <w:p w14:paraId="7ED68D19" w14:textId="77777777" w:rsidR="00492992" w:rsidRPr="00C07EFD" w:rsidRDefault="00492992" w:rsidP="00A24C9B">
            <w:pPr>
              <w:pStyle w:val="TAC"/>
            </w:pPr>
          </w:p>
        </w:tc>
        <w:tc>
          <w:tcPr>
            <w:tcW w:w="597" w:type="pct"/>
            <w:vAlign w:val="center"/>
          </w:tcPr>
          <w:p w14:paraId="07EFFD29" w14:textId="77777777" w:rsidR="00492992" w:rsidRPr="00C07EFD" w:rsidRDefault="00492992" w:rsidP="00A24C9B">
            <w:pPr>
              <w:pStyle w:val="TAC"/>
            </w:pPr>
          </w:p>
        </w:tc>
        <w:tc>
          <w:tcPr>
            <w:tcW w:w="728" w:type="pct"/>
            <w:vAlign w:val="center"/>
          </w:tcPr>
          <w:p w14:paraId="1CCFB1CA" w14:textId="77777777" w:rsidR="00492992" w:rsidRPr="00C07EFD" w:rsidRDefault="00492992" w:rsidP="00A24C9B">
            <w:pPr>
              <w:pStyle w:val="TAL"/>
            </w:pPr>
            <w:r w:rsidRPr="00C07EFD">
              <w:t>307 Temporary Redirect</w:t>
            </w:r>
          </w:p>
        </w:tc>
        <w:tc>
          <w:tcPr>
            <w:tcW w:w="2573" w:type="pct"/>
            <w:vAlign w:val="center"/>
          </w:tcPr>
          <w:p w14:paraId="66E44615" w14:textId="77777777" w:rsidR="00492992" w:rsidRPr="00C07EFD" w:rsidRDefault="00492992" w:rsidP="00A24C9B">
            <w:pPr>
              <w:pStyle w:val="TAL"/>
            </w:pPr>
            <w:r w:rsidRPr="00C07EFD">
              <w:t>Temporary redirection.</w:t>
            </w:r>
          </w:p>
          <w:p w14:paraId="5E617A34" w14:textId="77777777" w:rsidR="00492992" w:rsidRPr="00C07EFD" w:rsidRDefault="00492992" w:rsidP="00A24C9B">
            <w:pPr>
              <w:pStyle w:val="TAL"/>
            </w:pPr>
          </w:p>
          <w:p w14:paraId="5C9A1047"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1D6F6982" w14:textId="77777777" w:rsidR="00492992" w:rsidRPr="00C07EFD" w:rsidRDefault="00492992" w:rsidP="00A24C9B">
            <w:pPr>
              <w:pStyle w:val="TAL"/>
            </w:pPr>
          </w:p>
          <w:p w14:paraId="562F616A" w14:textId="77777777" w:rsidR="00492992" w:rsidRPr="00C07EFD" w:rsidRDefault="00492992" w:rsidP="00A24C9B">
            <w:pPr>
              <w:pStyle w:val="TAL"/>
            </w:pPr>
            <w:r w:rsidRPr="00C07EFD">
              <w:t>Redirection handling is described in clause 5.2.10 of 3GPP TS 29.122 [2].</w:t>
            </w:r>
          </w:p>
        </w:tc>
      </w:tr>
      <w:tr w:rsidR="00492992" w:rsidRPr="00C07EFD" w14:paraId="183E2C69" w14:textId="77777777" w:rsidTr="00A24C9B">
        <w:trPr>
          <w:jc w:val="center"/>
        </w:trPr>
        <w:tc>
          <w:tcPr>
            <w:tcW w:w="881" w:type="pct"/>
            <w:vAlign w:val="center"/>
          </w:tcPr>
          <w:p w14:paraId="3D6ADB32" w14:textId="77777777" w:rsidR="00492992" w:rsidRPr="00C07EFD" w:rsidRDefault="00492992" w:rsidP="00A24C9B">
            <w:pPr>
              <w:pStyle w:val="TAL"/>
            </w:pPr>
            <w:r w:rsidRPr="00C07EFD">
              <w:rPr>
                <w:lang w:eastAsia="zh-CN"/>
              </w:rPr>
              <w:t>n/a</w:t>
            </w:r>
          </w:p>
        </w:tc>
        <w:tc>
          <w:tcPr>
            <w:tcW w:w="221" w:type="pct"/>
            <w:vAlign w:val="center"/>
          </w:tcPr>
          <w:p w14:paraId="4767D339" w14:textId="77777777" w:rsidR="00492992" w:rsidRPr="00C07EFD" w:rsidRDefault="00492992" w:rsidP="00A24C9B">
            <w:pPr>
              <w:pStyle w:val="TAC"/>
            </w:pPr>
          </w:p>
        </w:tc>
        <w:tc>
          <w:tcPr>
            <w:tcW w:w="597" w:type="pct"/>
            <w:vAlign w:val="center"/>
          </w:tcPr>
          <w:p w14:paraId="751F052D" w14:textId="77777777" w:rsidR="00492992" w:rsidRPr="00C07EFD" w:rsidRDefault="00492992" w:rsidP="00A24C9B">
            <w:pPr>
              <w:pStyle w:val="TAC"/>
            </w:pPr>
          </w:p>
        </w:tc>
        <w:tc>
          <w:tcPr>
            <w:tcW w:w="728" w:type="pct"/>
            <w:vAlign w:val="center"/>
          </w:tcPr>
          <w:p w14:paraId="42167686" w14:textId="77777777" w:rsidR="00492992" w:rsidRPr="00C07EFD" w:rsidRDefault="00492992" w:rsidP="00A24C9B">
            <w:pPr>
              <w:pStyle w:val="TAL"/>
            </w:pPr>
            <w:r w:rsidRPr="00C07EFD">
              <w:t>308 Permanent Redirect</w:t>
            </w:r>
          </w:p>
        </w:tc>
        <w:tc>
          <w:tcPr>
            <w:tcW w:w="2573" w:type="pct"/>
            <w:vAlign w:val="center"/>
          </w:tcPr>
          <w:p w14:paraId="72CDD129" w14:textId="77777777" w:rsidR="00492992" w:rsidRPr="00C07EFD" w:rsidRDefault="00492992" w:rsidP="00A24C9B">
            <w:pPr>
              <w:pStyle w:val="TAL"/>
            </w:pPr>
            <w:r w:rsidRPr="00C07EFD">
              <w:t>Permanent redirection.</w:t>
            </w:r>
          </w:p>
          <w:p w14:paraId="5CDE13F8" w14:textId="77777777" w:rsidR="00492992" w:rsidRPr="00C07EFD" w:rsidRDefault="00492992" w:rsidP="00A24C9B">
            <w:pPr>
              <w:pStyle w:val="TAL"/>
            </w:pPr>
          </w:p>
          <w:p w14:paraId="4EB0F785"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76148EC4" w14:textId="77777777" w:rsidR="00492992" w:rsidRPr="00C07EFD" w:rsidRDefault="00492992" w:rsidP="00A24C9B">
            <w:pPr>
              <w:pStyle w:val="TAL"/>
            </w:pPr>
          </w:p>
          <w:p w14:paraId="0DB5F329" w14:textId="77777777" w:rsidR="00492992" w:rsidRPr="00C07EFD" w:rsidRDefault="00492992" w:rsidP="00A24C9B">
            <w:pPr>
              <w:pStyle w:val="TAL"/>
            </w:pPr>
            <w:r w:rsidRPr="00C07EFD">
              <w:t>Redirection handling is described in clause 5.2.10 of 3GPP TS 29.122 [2].</w:t>
            </w:r>
          </w:p>
        </w:tc>
      </w:tr>
      <w:tr w:rsidR="00492992" w:rsidRPr="00C07EFD" w14:paraId="72814A70" w14:textId="77777777" w:rsidTr="00A24C9B">
        <w:trPr>
          <w:jc w:val="center"/>
        </w:trPr>
        <w:tc>
          <w:tcPr>
            <w:tcW w:w="5000" w:type="pct"/>
            <w:gridSpan w:val="5"/>
            <w:vAlign w:val="center"/>
          </w:tcPr>
          <w:p w14:paraId="243A7AAF"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DELETE method listed in table 5.2.6-1 of 3GPP TS 29.122 [2] shall also apply.</w:t>
            </w:r>
          </w:p>
        </w:tc>
      </w:tr>
    </w:tbl>
    <w:p w14:paraId="651193BC" w14:textId="77777777" w:rsidR="00492992" w:rsidRPr="00C07EFD" w:rsidRDefault="00492992" w:rsidP="00492992"/>
    <w:p w14:paraId="6E5D869C" w14:textId="77777777" w:rsidR="00492992" w:rsidRPr="00C07EFD" w:rsidRDefault="00492992" w:rsidP="00492992">
      <w:pPr>
        <w:pStyle w:val="TH"/>
      </w:pPr>
      <w:r w:rsidRPr="00C07EFD">
        <w:t>Table </w:t>
      </w:r>
      <w:r w:rsidRPr="00C07EFD">
        <w:rPr>
          <w:noProof/>
          <w:lang w:eastAsia="zh-CN"/>
        </w:rPr>
        <w:t>6.2</w:t>
      </w:r>
      <w:r w:rsidRPr="00C07EFD">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77A1E3DC" w14:textId="77777777" w:rsidTr="00A24C9B">
        <w:trPr>
          <w:jc w:val="center"/>
        </w:trPr>
        <w:tc>
          <w:tcPr>
            <w:tcW w:w="824" w:type="pct"/>
            <w:shd w:val="clear" w:color="auto" w:fill="C0C0C0"/>
            <w:vAlign w:val="center"/>
          </w:tcPr>
          <w:p w14:paraId="1501FD6B" w14:textId="77777777" w:rsidR="00492992" w:rsidRPr="00C07EFD" w:rsidRDefault="00492992" w:rsidP="00A24C9B">
            <w:pPr>
              <w:pStyle w:val="TAH"/>
            </w:pPr>
            <w:r w:rsidRPr="00C07EFD">
              <w:t>Name</w:t>
            </w:r>
          </w:p>
        </w:tc>
        <w:tc>
          <w:tcPr>
            <w:tcW w:w="732" w:type="pct"/>
            <w:shd w:val="clear" w:color="auto" w:fill="C0C0C0"/>
            <w:vAlign w:val="center"/>
          </w:tcPr>
          <w:p w14:paraId="0863B755" w14:textId="77777777" w:rsidR="00492992" w:rsidRPr="00C07EFD" w:rsidRDefault="00492992" w:rsidP="00A24C9B">
            <w:pPr>
              <w:pStyle w:val="TAH"/>
            </w:pPr>
            <w:r w:rsidRPr="00C07EFD">
              <w:t>Data type</w:t>
            </w:r>
          </w:p>
        </w:tc>
        <w:tc>
          <w:tcPr>
            <w:tcW w:w="217" w:type="pct"/>
            <w:shd w:val="clear" w:color="auto" w:fill="C0C0C0"/>
            <w:vAlign w:val="center"/>
          </w:tcPr>
          <w:p w14:paraId="747CF9F6" w14:textId="77777777" w:rsidR="00492992" w:rsidRPr="00C07EFD" w:rsidRDefault="00492992" w:rsidP="00A24C9B">
            <w:pPr>
              <w:pStyle w:val="TAH"/>
            </w:pPr>
            <w:r w:rsidRPr="00C07EFD">
              <w:t>P</w:t>
            </w:r>
          </w:p>
        </w:tc>
        <w:tc>
          <w:tcPr>
            <w:tcW w:w="581" w:type="pct"/>
            <w:shd w:val="clear" w:color="auto" w:fill="C0C0C0"/>
            <w:vAlign w:val="center"/>
          </w:tcPr>
          <w:p w14:paraId="798E5A82" w14:textId="77777777" w:rsidR="00492992" w:rsidRPr="00C07EFD" w:rsidRDefault="00492992" w:rsidP="00A24C9B">
            <w:pPr>
              <w:pStyle w:val="TAH"/>
            </w:pPr>
            <w:r w:rsidRPr="00C07EFD">
              <w:t>Cardinality</w:t>
            </w:r>
          </w:p>
        </w:tc>
        <w:tc>
          <w:tcPr>
            <w:tcW w:w="2645" w:type="pct"/>
            <w:shd w:val="clear" w:color="auto" w:fill="C0C0C0"/>
            <w:vAlign w:val="center"/>
          </w:tcPr>
          <w:p w14:paraId="65332F13" w14:textId="77777777" w:rsidR="00492992" w:rsidRPr="00C07EFD" w:rsidRDefault="00492992" w:rsidP="00A24C9B">
            <w:pPr>
              <w:pStyle w:val="TAH"/>
            </w:pPr>
            <w:r w:rsidRPr="00C07EFD">
              <w:t>Description</w:t>
            </w:r>
          </w:p>
        </w:tc>
      </w:tr>
      <w:tr w:rsidR="00492992" w:rsidRPr="00C07EFD" w14:paraId="359575E5" w14:textId="77777777" w:rsidTr="00A24C9B">
        <w:trPr>
          <w:jc w:val="center"/>
        </w:trPr>
        <w:tc>
          <w:tcPr>
            <w:tcW w:w="824" w:type="pct"/>
            <w:vAlign w:val="center"/>
          </w:tcPr>
          <w:p w14:paraId="18AF67B6" w14:textId="77777777" w:rsidR="00492992" w:rsidRPr="00C07EFD" w:rsidRDefault="00492992" w:rsidP="00A24C9B">
            <w:pPr>
              <w:pStyle w:val="TAL"/>
            </w:pPr>
            <w:r w:rsidRPr="00C07EFD">
              <w:t>Location</w:t>
            </w:r>
          </w:p>
        </w:tc>
        <w:tc>
          <w:tcPr>
            <w:tcW w:w="732" w:type="pct"/>
            <w:vAlign w:val="center"/>
          </w:tcPr>
          <w:p w14:paraId="1C2A5D1A" w14:textId="77777777" w:rsidR="00492992" w:rsidRPr="00C07EFD" w:rsidRDefault="00492992" w:rsidP="00A24C9B">
            <w:pPr>
              <w:pStyle w:val="TAL"/>
            </w:pPr>
            <w:r w:rsidRPr="00C07EFD">
              <w:t>string</w:t>
            </w:r>
          </w:p>
        </w:tc>
        <w:tc>
          <w:tcPr>
            <w:tcW w:w="217" w:type="pct"/>
            <w:vAlign w:val="center"/>
          </w:tcPr>
          <w:p w14:paraId="204279D3" w14:textId="77777777" w:rsidR="00492992" w:rsidRPr="00C07EFD" w:rsidRDefault="00492992" w:rsidP="00A24C9B">
            <w:pPr>
              <w:pStyle w:val="TAC"/>
            </w:pPr>
            <w:r w:rsidRPr="00C07EFD">
              <w:t>M</w:t>
            </w:r>
          </w:p>
        </w:tc>
        <w:tc>
          <w:tcPr>
            <w:tcW w:w="581" w:type="pct"/>
            <w:vAlign w:val="center"/>
          </w:tcPr>
          <w:p w14:paraId="31486327" w14:textId="77777777" w:rsidR="00492992" w:rsidRPr="00C07EFD" w:rsidRDefault="00492992" w:rsidP="00A24C9B">
            <w:pPr>
              <w:pStyle w:val="TAC"/>
            </w:pPr>
            <w:r w:rsidRPr="00C07EFD">
              <w:t>1</w:t>
            </w:r>
          </w:p>
        </w:tc>
        <w:tc>
          <w:tcPr>
            <w:tcW w:w="2645" w:type="pct"/>
            <w:vAlign w:val="center"/>
          </w:tcPr>
          <w:p w14:paraId="41109E4B" w14:textId="77777777" w:rsidR="00492992" w:rsidRPr="00C07EFD" w:rsidRDefault="00492992" w:rsidP="00A24C9B">
            <w:pPr>
              <w:pStyle w:val="TAL"/>
            </w:pPr>
            <w:r w:rsidRPr="00C07EFD">
              <w:t>Contains an alternative URI of the resource located in an alternative AIMLE Repository.</w:t>
            </w:r>
          </w:p>
        </w:tc>
      </w:tr>
    </w:tbl>
    <w:p w14:paraId="41D89314" w14:textId="77777777" w:rsidR="00492992" w:rsidRPr="00C07EFD" w:rsidRDefault="00492992" w:rsidP="00492992"/>
    <w:p w14:paraId="2C8F4BA5" w14:textId="77777777" w:rsidR="00492992" w:rsidRPr="00C07EFD" w:rsidRDefault="00492992" w:rsidP="00492992">
      <w:pPr>
        <w:pStyle w:val="TH"/>
      </w:pPr>
      <w:r w:rsidRPr="00C07EFD">
        <w:t>Table </w:t>
      </w:r>
      <w:r w:rsidRPr="00C07EFD">
        <w:rPr>
          <w:noProof/>
          <w:lang w:eastAsia="zh-CN"/>
        </w:rPr>
        <w:t>6.2</w:t>
      </w:r>
      <w:r w:rsidRPr="00C07EFD">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68D2AB" w14:textId="77777777" w:rsidTr="00A24C9B">
        <w:trPr>
          <w:jc w:val="center"/>
        </w:trPr>
        <w:tc>
          <w:tcPr>
            <w:tcW w:w="824" w:type="pct"/>
            <w:shd w:val="clear" w:color="auto" w:fill="C0C0C0"/>
            <w:vAlign w:val="center"/>
          </w:tcPr>
          <w:p w14:paraId="1055C991" w14:textId="77777777" w:rsidR="00492992" w:rsidRPr="00C07EFD" w:rsidRDefault="00492992" w:rsidP="00A24C9B">
            <w:pPr>
              <w:pStyle w:val="TAH"/>
            </w:pPr>
            <w:r w:rsidRPr="00C07EFD">
              <w:t>Name</w:t>
            </w:r>
          </w:p>
        </w:tc>
        <w:tc>
          <w:tcPr>
            <w:tcW w:w="732" w:type="pct"/>
            <w:shd w:val="clear" w:color="auto" w:fill="C0C0C0"/>
            <w:vAlign w:val="center"/>
          </w:tcPr>
          <w:p w14:paraId="4622843C" w14:textId="77777777" w:rsidR="00492992" w:rsidRPr="00C07EFD" w:rsidRDefault="00492992" w:rsidP="00A24C9B">
            <w:pPr>
              <w:pStyle w:val="TAH"/>
            </w:pPr>
            <w:r w:rsidRPr="00C07EFD">
              <w:t>Data type</w:t>
            </w:r>
          </w:p>
        </w:tc>
        <w:tc>
          <w:tcPr>
            <w:tcW w:w="217" w:type="pct"/>
            <w:shd w:val="clear" w:color="auto" w:fill="C0C0C0"/>
            <w:vAlign w:val="center"/>
          </w:tcPr>
          <w:p w14:paraId="3537D35B" w14:textId="77777777" w:rsidR="00492992" w:rsidRPr="00C07EFD" w:rsidRDefault="00492992" w:rsidP="00A24C9B">
            <w:pPr>
              <w:pStyle w:val="TAH"/>
            </w:pPr>
            <w:r w:rsidRPr="00C07EFD">
              <w:t>P</w:t>
            </w:r>
          </w:p>
        </w:tc>
        <w:tc>
          <w:tcPr>
            <w:tcW w:w="581" w:type="pct"/>
            <w:shd w:val="clear" w:color="auto" w:fill="C0C0C0"/>
            <w:vAlign w:val="center"/>
          </w:tcPr>
          <w:p w14:paraId="39B41091" w14:textId="77777777" w:rsidR="00492992" w:rsidRPr="00C07EFD" w:rsidRDefault="00492992" w:rsidP="00A24C9B">
            <w:pPr>
              <w:pStyle w:val="TAH"/>
            </w:pPr>
            <w:r w:rsidRPr="00C07EFD">
              <w:t>Cardinality</w:t>
            </w:r>
          </w:p>
        </w:tc>
        <w:tc>
          <w:tcPr>
            <w:tcW w:w="2645" w:type="pct"/>
            <w:shd w:val="clear" w:color="auto" w:fill="C0C0C0"/>
            <w:vAlign w:val="center"/>
          </w:tcPr>
          <w:p w14:paraId="4BEC6198" w14:textId="77777777" w:rsidR="00492992" w:rsidRPr="00C07EFD" w:rsidRDefault="00492992" w:rsidP="00A24C9B">
            <w:pPr>
              <w:pStyle w:val="TAH"/>
            </w:pPr>
            <w:r w:rsidRPr="00C07EFD">
              <w:t>Description</w:t>
            </w:r>
          </w:p>
        </w:tc>
      </w:tr>
      <w:tr w:rsidR="00492992" w:rsidRPr="00C07EFD" w14:paraId="7DF5D03B" w14:textId="77777777" w:rsidTr="00A24C9B">
        <w:trPr>
          <w:jc w:val="center"/>
        </w:trPr>
        <w:tc>
          <w:tcPr>
            <w:tcW w:w="824" w:type="pct"/>
            <w:vAlign w:val="center"/>
          </w:tcPr>
          <w:p w14:paraId="3E66CAC7" w14:textId="77777777" w:rsidR="00492992" w:rsidRPr="00C07EFD" w:rsidRDefault="00492992" w:rsidP="00A24C9B">
            <w:pPr>
              <w:pStyle w:val="TAL"/>
            </w:pPr>
            <w:r w:rsidRPr="00C07EFD">
              <w:t>Location</w:t>
            </w:r>
          </w:p>
        </w:tc>
        <w:tc>
          <w:tcPr>
            <w:tcW w:w="732" w:type="pct"/>
            <w:vAlign w:val="center"/>
          </w:tcPr>
          <w:p w14:paraId="087E1A46" w14:textId="77777777" w:rsidR="00492992" w:rsidRPr="00C07EFD" w:rsidRDefault="00492992" w:rsidP="00A24C9B">
            <w:pPr>
              <w:pStyle w:val="TAL"/>
            </w:pPr>
            <w:r w:rsidRPr="00C07EFD">
              <w:t>string</w:t>
            </w:r>
          </w:p>
        </w:tc>
        <w:tc>
          <w:tcPr>
            <w:tcW w:w="217" w:type="pct"/>
            <w:vAlign w:val="center"/>
          </w:tcPr>
          <w:p w14:paraId="68C2AB12" w14:textId="77777777" w:rsidR="00492992" w:rsidRPr="00C07EFD" w:rsidRDefault="00492992" w:rsidP="00A24C9B">
            <w:pPr>
              <w:pStyle w:val="TAC"/>
            </w:pPr>
            <w:r w:rsidRPr="00C07EFD">
              <w:t>M</w:t>
            </w:r>
          </w:p>
        </w:tc>
        <w:tc>
          <w:tcPr>
            <w:tcW w:w="581" w:type="pct"/>
            <w:vAlign w:val="center"/>
          </w:tcPr>
          <w:p w14:paraId="0F29C1DC" w14:textId="77777777" w:rsidR="00492992" w:rsidRPr="00C07EFD" w:rsidRDefault="00492992" w:rsidP="00A24C9B">
            <w:pPr>
              <w:pStyle w:val="TAC"/>
            </w:pPr>
            <w:r w:rsidRPr="00C07EFD">
              <w:t>1</w:t>
            </w:r>
          </w:p>
        </w:tc>
        <w:tc>
          <w:tcPr>
            <w:tcW w:w="2645" w:type="pct"/>
            <w:vAlign w:val="center"/>
          </w:tcPr>
          <w:p w14:paraId="4FFED31D" w14:textId="77777777" w:rsidR="00492992" w:rsidRPr="00C07EFD" w:rsidRDefault="00492992" w:rsidP="00A24C9B">
            <w:pPr>
              <w:pStyle w:val="TAL"/>
            </w:pPr>
            <w:r w:rsidRPr="00C07EFD">
              <w:t>Contains an alternative URI of the resource located in an alternative AIMLE Repository.</w:t>
            </w:r>
          </w:p>
        </w:tc>
      </w:tr>
    </w:tbl>
    <w:p w14:paraId="5A425953" w14:textId="77777777" w:rsidR="00492992" w:rsidRPr="00C07EFD" w:rsidRDefault="00492992" w:rsidP="00492992"/>
    <w:p w14:paraId="11534438" w14:textId="77777777" w:rsidR="00AE358C" w:rsidRPr="00A77FE0" w:rsidRDefault="00AE358C" w:rsidP="00543E8C">
      <w:pPr>
        <w:pStyle w:val="H6"/>
        <w:rPr>
          <w:lang w:eastAsia="en-GB"/>
        </w:rPr>
      </w:pPr>
      <w:r w:rsidRPr="00A77FE0">
        <w:rPr>
          <w:lang w:eastAsia="zh-CN"/>
        </w:rPr>
        <w:t>6.2</w:t>
      </w:r>
      <w:r w:rsidRPr="00A77FE0">
        <w:rPr>
          <w:lang w:eastAsia="en-GB"/>
        </w:rPr>
        <w:t>.1.3.3.4</w:t>
      </w:r>
      <w:r w:rsidRPr="00A77FE0">
        <w:rPr>
          <w:lang w:eastAsia="en-GB"/>
        </w:rPr>
        <w:tab/>
        <w:t>Resource Custom Operations</w:t>
      </w:r>
    </w:p>
    <w:p w14:paraId="758F41BC" w14:textId="77777777" w:rsidR="00492992" w:rsidRPr="00C07EFD" w:rsidRDefault="00492992" w:rsidP="00492992">
      <w:r w:rsidRPr="00C07EFD">
        <w:t>There are no resource custom operations defined for this resource in this release of the specification.</w:t>
      </w:r>
    </w:p>
    <w:p w14:paraId="2EC95C31" w14:textId="77777777" w:rsidR="00221BB9" w:rsidRPr="00C07EFD" w:rsidRDefault="00221BB9" w:rsidP="00221BB9">
      <w:pPr>
        <w:pStyle w:val="Heading4"/>
      </w:pPr>
      <w:bookmarkStart w:id="1365" w:name="_Toc211956681"/>
      <w:bookmarkStart w:id="1366" w:name="_Toc144459690"/>
      <w:bookmarkStart w:id="1367" w:name="_Toc151379329"/>
      <w:bookmarkStart w:id="1368" w:name="_Toc151445510"/>
      <w:bookmarkStart w:id="1369" w:name="_Toc160470590"/>
      <w:bookmarkStart w:id="1370" w:name="_Toc164873734"/>
      <w:bookmarkStart w:id="1371" w:name="_Toc180306371"/>
      <w:bookmarkStart w:id="1372" w:name="_Toc192868313"/>
      <w:bookmarkStart w:id="1373" w:name="_Toc195627943"/>
      <w:bookmarkStart w:id="1374" w:name="_Toc195628184"/>
      <w:bookmarkEnd w:id="1322"/>
      <w:bookmarkEnd w:id="1323"/>
      <w:bookmarkEnd w:id="1324"/>
      <w:bookmarkEnd w:id="1325"/>
      <w:bookmarkEnd w:id="1326"/>
      <w:bookmarkEnd w:id="1327"/>
      <w:bookmarkEnd w:id="1328"/>
      <w:bookmarkEnd w:id="1329"/>
      <w:bookmarkEnd w:id="1330"/>
      <w:r w:rsidRPr="00C07EFD">
        <w:rPr>
          <w:noProof/>
          <w:lang w:eastAsia="zh-CN"/>
        </w:rPr>
        <w:t>6.2.1</w:t>
      </w:r>
      <w:r w:rsidRPr="00C07EFD">
        <w:t>.4</w:t>
      </w:r>
      <w:r w:rsidRPr="00C07EFD">
        <w:tab/>
        <w:t>Custom Operations without associated resources</w:t>
      </w:r>
      <w:bookmarkEnd w:id="1365"/>
    </w:p>
    <w:p w14:paraId="7DE289B5" w14:textId="0B7CB8C1" w:rsidR="00221BB9" w:rsidRPr="00C07EFD" w:rsidRDefault="00221BB9" w:rsidP="00221BB9">
      <w:r w:rsidRPr="00C07EFD">
        <w:t>There are no custom operations without associated resources defined for this API in this release of the specification.</w:t>
      </w:r>
    </w:p>
    <w:p w14:paraId="2749476B" w14:textId="77777777" w:rsidR="00DD15E7" w:rsidRPr="00C07EFD" w:rsidRDefault="00DD15E7" w:rsidP="00DD15E7">
      <w:pPr>
        <w:pStyle w:val="Heading4"/>
      </w:pPr>
      <w:bookmarkStart w:id="1375" w:name="_Toc211956682"/>
      <w:r w:rsidRPr="00C07EFD">
        <w:rPr>
          <w:noProof/>
          <w:lang w:eastAsia="zh-CN"/>
        </w:rPr>
        <w:t>6.2.1</w:t>
      </w:r>
      <w:r w:rsidRPr="00C07EFD">
        <w:t>.5</w:t>
      </w:r>
      <w:r w:rsidRPr="00C07EFD">
        <w:tab/>
        <w:t>Notifications</w:t>
      </w:r>
      <w:bookmarkEnd w:id="1366"/>
      <w:bookmarkEnd w:id="1367"/>
      <w:bookmarkEnd w:id="1368"/>
      <w:bookmarkEnd w:id="1369"/>
      <w:bookmarkEnd w:id="1370"/>
      <w:bookmarkEnd w:id="1371"/>
      <w:bookmarkEnd w:id="1372"/>
      <w:bookmarkEnd w:id="1373"/>
      <w:bookmarkEnd w:id="1374"/>
      <w:bookmarkEnd w:id="1375"/>
    </w:p>
    <w:p w14:paraId="41458D44" w14:textId="77777777" w:rsidR="00DD15E7" w:rsidRPr="00C07EFD" w:rsidRDefault="00DD15E7" w:rsidP="00DD15E7">
      <w:bookmarkStart w:id="1376" w:name="_Toc144459697"/>
      <w:bookmarkStart w:id="1377" w:name="_Toc151379339"/>
      <w:bookmarkStart w:id="1378" w:name="_Toc151445520"/>
      <w:bookmarkStart w:id="1379" w:name="_Toc160470600"/>
      <w:bookmarkStart w:id="1380" w:name="_Toc164873744"/>
      <w:bookmarkStart w:id="1381" w:name="_Toc180306381"/>
      <w:bookmarkStart w:id="1382" w:name="_Toc192868323"/>
      <w:r w:rsidRPr="00C07EFD">
        <w:t>There are no notifications defined for this API in this release of the specification.</w:t>
      </w:r>
    </w:p>
    <w:p w14:paraId="61F981DB" w14:textId="77777777" w:rsidR="00704F75" w:rsidRPr="00C07EFD" w:rsidRDefault="00704F75" w:rsidP="00704F75">
      <w:pPr>
        <w:pStyle w:val="Heading4"/>
      </w:pPr>
      <w:bookmarkStart w:id="1383" w:name="_Toc195627944"/>
      <w:bookmarkStart w:id="1384" w:name="_Toc195628185"/>
      <w:bookmarkStart w:id="1385" w:name="_Toc211956683"/>
      <w:bookmarkStart w:id="1386" w:name="_Toc144459718"/>
      <w:bookmarkStart w:id="1387" w:name="_Toc151379366"/>
      <w:bookmarkStart w:id="1388" w:name="_Toc151445547"/>
      <w:bookmarkStart w:id="1389" w:name="_Toc160470629"/>
      <w:bookmarkStart w:id="1390" w:name="_Toc164873773"/>
      <w:bookmarkStart w:id="1391" w:name="_Toc180306410"/>
      <w:bookmarkStart w:id="1392" w:name="_Toc192868352"/>
      <w:bookmarkStart w:id="1393" w:name="_Toc195627945"/>
      <w:bookmarkStart w:id="1394" w:name="_Toc195628186"/>
      <w:bookmarkEnd w:id="1376"/>
      <w:bookmarkEnd w:id="1377"/>
      <w:bookmarkEnd w:id="1378"/>
      <w:bookmarkEnd w:id="1379"/>
      <w:bookmarkEnd w:id="1380"/>
      <w:bookmarkEnd w:id="1381"/>
      <w:bookmarkEnd w:id="1382"/>
      <w:r w:rsidRPr="00C07EFD">
        <w:rPr>
          <w:noProof/>
          <w:lang w:eastAsia="zh-CN"/>
        </w:rPr>
        <w:lastRenderedPageBreak/>
        <w:t>6.2.1</w:t>
      </w:r>
      <w:r w:rsidRPr="00C07EFD">
        <w:t>.6</w:t>
      </w:r>
      <w:r w:rsidRPr="00C07EFD">
        <w:tab/>
        <w:t>Data Model</w:t>
      </w:r>
      <w:bookmarkEnd w:id="1383"/>
      <w:bookmarkEnd w:id="1384"/>
      <w:bookmarkEnd w:id="1385"/>
    </w:p>
    <w:p w14:paraId="0DECC571" w14:textId="77777777" w:rsidR="001A000F" w:rsidRPr="00C07EFD" w:rsidRDefault="001A000F" w:rsidP="001A000F">
      <w:pPr>
        <w:pStyle w:val="Heading5"/>
      </w:pPr>
      <w:bookmarkStart w:id="1395" w:name="_Toc144459698"/>
      <w:bookmarkStart w:id="1396" w:name="_Toc151379340"/>
      <w:bookmarkStart w:id="1397" w:name="_Toc151445521"/>
      <w:bookmarkStart w:id="1398" w:name="_Toc160470601"/>
      <w:bookmarkStart w:id="1399" w:name="_Toc164873745"/>
      <w:bookmarkStart w:id="1400" w:name="_Toc180306382"/>
      <w:bookmarkStart w:id="1401" w:name="_Toc195374109"/>
      <w:bookmarkStart w:id="1402" w:name="_Toc200964827"/>
      <w:bookmarkStart w:id="1403" w:name="_Toc211956684"/>
      <w:r w:rsidRPr="00C07EFD">
        <w:rPr>
          <w:noProof/>
          <w:lang w:eastAsia="zh-CN"/>
        </w:rPr>
        <w:t>6.2</w:t>
      </w:r>
      <w:r w:rsidRPr="00C07EFD">
        <w:t>.1.6.1</w:t>
      </w:r>
      <w:r w:rsidRPr="00C07EFD">
        <w:tab/>
        <w:t>General</w:t>
      </w:r>
      <w:bookmarkEnd w:id="1395"/>
      <w:bookmarkEnd w:id="1396"/>
      <w:bookmarkEnd w:id="1397"/>
      <w:bookmarkEnd w:id="1398"/>
      <w:bookmarkEnd w:id="1399"/>
      <w:bookmarkEnd w:id="1400"/>
      <w:bookmarkEnd w:id="1401"/>
      <w:bookmarkEnd w:id="1402"/>
      <w:bookmarkEnd w:id="1403"/>
    </w:p>
    <w:p w14:paraId="4F5F2CA2" w14:textId="77777777" w:rsidR="001A000F" w:rsidRPr="00C07EFD" w:rsidRDefault="001A000F" w:rsidP="001A000F">
      <w:r w:rsidRPr="00C07EFD">
        <w:t>This clause specifies the application data model supported by the API.</w:t>
      </w:r>
    </w:p>
    <w:p w14:paraId="11401F9E" w14:textId="77777777" w:rsidR="001A000F" w:rsidRPr="00C07EFD" w:rsidRDefault="001A000F" w:rsidP="001A000F">
      <w:r w:rsidRPr="00C07EFD">
        <w:t>Table </w:t>
      </w:r>
      <w:r w:rsidRPr="00C07EFD">
        <w:rPr>
          <w:noProof/>
          <w:lang w:eastAsia="zh-CN"/>
        </w:rPr>
        <w:t>6.2</w:t>
      </w:r>
      <w:r w:rsidRPr="00C07EFD">
        <w:t>.1.6.1-1 specifies the data types defined for the SDD_DataStorage API.</w:t>
      </w:r>
    </w:p>
    <w:p w14:paraId="64099EED" w14:textId="77777777" w:rsidR="001A000F" w:rsidRPr="00C07EFD" w:rsidRDefault="001A000F" w:rsidP="001A000F">
      <w:pPr>
        <w:pStyle w:val="TH"/>
      </w:pPr>
      <w:r w:rsidRPr="00C07EFD">
        <w:t>Table </w:t>
      </w:r>
      <w:r w:rsidRPr="00C07EFD">
        <w:rPr>
          <w:noProof/>
          <w:lang w:eastAsia="zh-CN"/>
        </w:rPr>
        <w:t>6.2</w:t>
      </w:r>
      <w:r w:rsidRPr="00C07EFD">
        <w:t>.1.6.1-1: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C07EFD" w14:paraId="2683EB8E" w14:textId="77777777" w:rsidTr="00A24C9B">
        <w:trPr>
          <w:jc w:val="center"/>
        </w:trPr>
        <w:tc>
          <w:tcPr>
            <w:tcW w:w="2578" w:type="dxa"/>
            <w:shd w:val="clear" w:color="auto" w:fill="C0C0C0"/>
            <w:vAlign w:val="center"/>
            <w:hideMark/>
          </w:tcPr>
          <w:p w14:paraId="6022E295" w14:textId="77777777" w:rsidR="001A000F" w:rsidRPr="00C07EFD" w:rsidRDefault="001A000F" w:rsidP="00A24C9B">
            <w:pPr>
              <w:pStyle w:val="TAH"/>
            </w:pPr>
            <w:r w:rsidRPr="00C07EFD">
              <w:t>Data type</w:t>
            </w:r>
          </w:p>
        </w:tc>
        <w:tc>
          <w:tcPr>
            <w:tcW w:w="1420" w:type="dxa"/>
            <w:shd w:val="clear" w:color="auto" w:fill="C0C0C0"/>
            <w:vAlign w:val="center"/>
          </w:tcPr>
          <w:p w14:paraId="355B4AF7" w14:textId="77777777" w:rsidR="001A000F" w:rsidRPr="00C07EFD" w:rsidRDefault="001A000F" w:rsidP="00A24C9B">
            <w:pPr>
              <w:pStyle w:val="TAH"/>
            </w:pPr>
            <w:r w:rsidRPr="00C07EFD">
              <w:t>Clause defined</w:t>
            </w:r>
          </w:p>
        </w:tc>
        <w:tc>
          <w:tcPr>
            <w:tcW w:w="4079" w:type="dxa"/>
            <w:shd w:val="clear" w:color="auto" w:fill="C0C0C0"/>
            <w:vAlign w:val="center"/>
            <w:hideMark/>
          </w:tcPr>
          <w:p w14:paraId="0A57C199" w14:textId="77777777" w:rsidR="001A000F" w:rsidRPr="00C07EFD" w:rsidRDefault="001A000F" w:rsidP="00A24C9B">
            <w:pPr>
              <w:pStyle w:val="TAH"/>
            </w:pPr>
            <w:r w:rsidRPr="00C07EFD">
              <w:t>Description</w:t>
            </w:r>
          </w:p>
        </w:tc>
        <w:tc>
          <w:tcPr>
            <w:tcW w:w="1347" w:type="dxa"/>
            <w:shd w:val="clear" w:color="auto" w:fill="C0C0C0"/>
            <w:vAlign w:val="center"/>
          </w:tcPr>
          <w:p w14:paraId="63AAB238" w14:textId="77777777" w:rsidR="001A000F" w:rsidRPr="00C07EFD" w:rsidRDefault="001A000F" w:rsidP="00A24C9B">
            <w:pPr>
              <w:pStyle w:val="TAH"/>
            </w:pPr>
            <w:r w:rsidRPr="00C07EFD">
              <w:t>Applicability</w:t>
            </w:r>
          </w:p>
        </w:tc>
      </w:tr>
      <w:tr w:rsidR="001A000F" w:rsidRPr="00C07EFD" w14:paraId="5CEB0F2D" w14:textId="77777777" w:rsidTr="00A24C9B">
        <w:trPr>
          <w:jc w:val="center"/>
        </w:trPr>
        <w:tc>
          <w:tcPr>
            <w:tcW w:w="2578" w:type="dxa"/>
            <w:vAlign w:val="center"/>
          </w:tcPr>
          <w:p w14:paraId="2DF07EEE" w14:textId="77777777" w:rsidR="001A000F" w:rsidRPr="00C07EFD" w:rsidRDefault="001A000F" w:rsidP="00A24C9B">
            <w:pPr>
              <w:pStyle w:val="TAL"/>
            </w:pPr>
            <w:r w:rsidRPr="00C07EFD">
              <w:t>AccessReqs</w:t>
            </w:r>
          </w:p>
        </w:tc>
        <w:tc>
          <w:tcPr>
            <w:tcW w:w="1420" w:type="dxa"/>
            <w:vAlign w:val="center"/>
          </w:tcPr>
          <w:p w14:paraId="7E4229DA" w14:textId="77777777" w:rsidR="001A000F" w:rsidRPr="00C07EFD" w:rsidRDefault="001A000F" w:rsidP="00A24C9B">
            <w:pPr>
              <w:pStyle w:val="TAC"/>
              <w:rPr>
                <w:noProof/>
                <w:lang w:eastAsia="zh-CN"/>
              </w:rPr>
            </w:pPr>
            <w:r w:rsidRPr="00C07EFD">
              <w:rPr>
                <w:noProof/>
                <w:lang w:eastAsia="zh-CN"/>
              </w:rPr>
              <w:t>6.2.1.6.3.6</w:t>
            </w:r>
          </w:p>
        </w:tc>
        <w:tc>
          <w:tcPr>
            <w:tcW w:w="4079" w:type="dxa"/>
            <w:vAlign w:val="center"/>
          </w:tcPr>
          <w:p w14:paraId="4B4C95A4" w14:textId="77777777" w:rsidR="001A000F" w:rsidRPr="00C07EFD" w:rsidRDefault="001A000F" w:rsidP="00A24C9B">
            <w:pPr>
              <w:pStyle w:val="TAL"/>
            </w:pPr>
            <w:r w:rsidRPr="00C07EFD">
              <w:t>Represents the ML Model access requirements.</w:t>
            </w:r>
          </w:p>
        </w:tc>
        <w:tc>
          <w:tcPr>
            <w:tcW w:w="1347" w:type="dxa"/>
            <w:vAlign w:val="center"/>
          </w:tcPr>
          <w:p w14:paraId="5415A1BF" w14:textId="77777777" w:rsidR="001A000F" w:rsidRPr="00C07EFD" w:rsidRDefault="001A000F" w:rsidP="00A24C9B">
            <w:pPr>
              <w:pStyle w:val="TAL"/>
              <w:rPr>
                <w:rFonts w:cs="Arial"/>
                <w:szCs w:val="18"/>
              </w:rPr>
            </w:pPr>
          </w:p>
        </w:tc>
      </w:tr>
      <w:tr w:rsidR="001A000F" w:rsidRPr="00C07EFD" w14:paraId="3225888C" w14:textId="77777777" w:rsidTr="00A24C9B">
        <w:trPr>
          <w:jc w:val="center"/>
        </w:trPr>
        <w:tc>
          <w:tcPr>
            <w:tcW w:w="2578" w:type="dxa"/>
            <w:vAlign w:val="center"/>
          </w:tcPr>
          <w:p w14:paraId="40B215AD" w14:textId="77777777" w:rsidR="001A000F" w:rsidRPr="00C07EFD" w:rsidRDefault="001A000F" w:rsidP="00A24C9B">
            <w:pPr>
              <w:pStyle w:val="TAL"/>
            </w:pPr>
            <w:r w:rsidRPr="00C07EFD">
              <w:t>DataFreshness</w:t>
            </w:r>
          </w:p>
        </w:tc>
        <w:tc>
          <w:tcPr>
            <w:tcW w:w="1420" w:type="dxa"/>
            <w:vAlign w:val="center"/>
          </w:tcPr>
          <w:p w14:paraId="0AF67002" w14:textId="77777777" w:rsidR="001A000F" w:rsidRPr="00C07EFD" w:rsidRDefault="001A000F" w:rsidP="00A24C9B">
            <w:pPr>
              <w:pStyle w:val="TAC"/>
              <w:rPr>
                <w:noProof/>
                <w:lang w:eastAsia="zh-CN"/>
              </w:rPr>
            </w:pPr>
            <w:r w:rsidRPr="00C07EFD">
              <w:rPr>
                <w:noProof/>
                <w:lang w:eastAsia="zh-CN"/>
              </w:rPr>
              <w:t>6.2.1.6.3.7</w:t>
            </w:r>
          </w:p>
        </w:tc>
        <w:tc>
          <w:tcPr>
            <w:tcW w:w="4079" w:type="dxa"/>
            <w:vAlign w:val="center"/>
          </w:tcPr>
          <w:p w14:paraId="2B33AE41" w14:textId="77777777" w:rsidR="001A000F" w:rsidRPr="00C07EFD" w:rsidRDefault="001A000F" w:rsidP="00A24C9B">
            <w:pPr>
              <w:pStyle w:val="TAL"/>
            </w:pPr>
            <w:r w:rsidRPr="00C07EFD">
              <w:t>Represents the data freshness level.</w:t>
            </w:r>
          </w:p>
        </w:tc>
        <w:tc>
          <w:tcPr>
            <w:tcW w:w="1347" w:type="dxa"/>
            <w:vAlign w:val="center"/>
          </w:tcPr>
          <w:p w14:paraId="78B0CFEC" w14:textId="77777777" w:rsidR="001A000F" w:rsidRPr="00C07EFD" w:rsidRDefault="001A000F" w:rsidP="00A24C9B">
            <w:pPr>
              <w:pStyle w:val="TAL"/>
              <w:rPr>
                <w:rFonts w:cs="Arial"/>
                <w:szCs w:val="18"/>
              </w:rPr>
            </w:pPr>
          </w:p>
        </w:tc>
      </w:tr>
      <w:tr w:rsidR="001A000F" w:rsidRPr="00C07EFD" w14:paraId="2D96F50B" w14:textId="77777777" w:rsidTr="00A24C9B">
        <w:trPr>
          <w:jc w:val="center"/>
        </w:trPr>
        <w:tc>
          <w:tcPr>
            <w:tcW w:w="2578" w:type="dxa"/>
            <w:vAlign w:val="center"/>
          </w:tcPr>
          <w:p w14:paraId="64F4276B" w14:textId="77777777" w:rsidR="001A000F" w:rsidRPr="00C07EFD" w:rsidRDefault="001A000F" w:rsidP="00A24C9B">
            <w:pPr>
              <w:pStyle w:val="TAL"/>
            </w:pPr>
            <w:r w:rsidRPr="00C07EFD">
              <w:t>MLModel</w:t>
            </w:r>
          </w:p>
        </w:tc>
        <w:tc>
          <w:tcPr>
            <w:tcW w:w="1420" w:type="dxa"/>
            <w:vAlign w:val="center"/>
          </w:tcPr>
          <w:p w14:paraId="0599156E" w14:textId="77777777" w:rsidR="001A000F" w:rsidRPr="00C07EFD" w:rsidRDefault="001A000F" w:rsidP="00A24C9B">
            <w:pPr>
              <w:pStyle w:val="TAC"/>
              <w:rPr>
                <w:noProof/>
                <w:lang w:eastAsia="zh-CN"/>
              </w:rPr>
            </w:pPr>
            <w:r w:rsidRPr="00C07EFD">
              <w:rPr>
                <w:noProof/>
                <w:lang w:eastAsia="zh-CN"/>
              </w:rPr>
              <w:t>6.2</w:t>
            </w:r>
            <w:r w:rsidRPr="00C07EFD">
              <w:t>.1.6.2.4</w:t>
            </w:r>
          </w:p>
        </w:tc>
        <w:tc>
          <w:tcPr>
            <w:tcW w:w="4079" w:type="dxa"/>
            <w:vAlign w:val="center"/>
          </w:tcPr>
          <w:p w14:paraId="5CD7E378" w14:textId="77777777" w:rsidR="001A000F" w:rsidRPr="00C07EFD" w:rsidRDefault="001A000F" w:rsidP="00A24C9B">
            <w:pPr>
              <w:pStyle w:val="TAL"/>
            </w:pPr>
            <w:r w:rsidRPr="00C07EFD">
              <w:t>Represents a ML Model.</w:t>
            </w:r>
          </w:p>
        </w:tc>
        <w:tc>
          <w:tcPr>
            <w:tcW w:w="1347" w:type="dxa"/>
            <w:vAlign w:val="center"/>
          </w:tcPr>
          <w:p w14:paraId="613E4982" w14:textId="77777777" w:rsidR="001A000F" w:rsidRPr="00C07EFD" w:rsidRDefault="001A000F" w:rsidP="00A24C9B">
            <w:pPr>
              <w:pStyle w:val="TAL"/>
              <w:rPr>
                <w:rFonts w:cs="Arial"/>
                <w:szCs w:val="18"/>
              </w:rPr>
            </w:pPr>
          </w:p>
        </w:tc>
      </w:tr>
      <w:tr w:rsidR="001A000F" w:rsidRPr="00C07EFD" w14:paraId="32846910" w14:textId="77777777" w:rsidTr="00A24C9B">
        <w:trPr>
          <w:jc w:val="center"/>
        </w:trPr>
        <w:tc>
          <w:tcPr>
            <w:tcW w:w="2578" w:type="dxa"/>
            <w:vAlign w:val="center"/>
          </w:tcPr>
          <w:p w14:paraId="1343614B" w14:textId="77777777" w:rsidR="001A000F" w:rsidRPr="00C07EFD" w:rsidRDefault="001A000F" w:rsidP="00A24C9B">
            <w:pPr>
              <w:pStyle w:val="TAL"/>
            </w:pPr>
            <w:r w:rsidRPr="00C07EFD">
              <w:t>MLModelAccessReqs</w:t>
            </w:r>
          </w:p>
        </w:tc>
        <w:tc>
          <w:tcPr>
            <w:tcW w:w="1420" w:type="dxa"/>
            <w:vAlign w:val="center"/>
          </w:tcPr>
          <w:p w14:paraId="1AF839DD" w14:textId="77777777" w:rsidR="001A000F" w:rsidRPr="00C07EFD" w:rsidRDefault="001A000F" w:rsidP="00A24C9B">
            <w:pPr>
              <w:pStyle w:val="TAC"/>
              <w:rPr>
                <w:noProof/>
                <w:lang w:eastAsia="zh-CN"/>
              </w:rPr>
            </w:pPr>
            <w:r w:rsidRPr="00C07EFD">
              <w:rPr>
                <w:noProof/>
                <w:lang w:eastAsia="zh-CN"/>
              </w:rPr>
              <w:t>6.2</w:t>
            </w:r>
            <w:r w:rsidRPr="00C07EFD">
              <w:t>.1.6.2.10</w:t>
            </w:r>
          </w:p>
        </w:tc>
        <w:tc>
          <w:tcPr>
            <w:tcW w:w="4079" w:type="dxa"/>
            <w:vAlign w:val="center"/>
          </w:tcPr>
          <w:p w14:paraId="3FD08EEE" w14:textId="77777777" w:rsidR="001A000F" w:rsidRPr="00C07EFD" w:rsidRDefault="001A000F" w:rsidP="00A24C9B">
            <w:pPr>
              <w:pStyle w:val="TAL"/>
            </w:pPr>
            <w:r w:rsidRPr="00C07EFD">
              <w:t>Represents ML Model access requirements.</w:t>
            </w:r>
          </w:p>
        </w:tc>
        <w:tc>
          <w:tcPr>
            <w:tcW w:w="1347" w:type="dxa"/>
            <w:vAlign w:val="center"/>
          </w:tcPr>
          <w:p w14:paraId="3F080A6A" w14:textId="77777777" w:rsidR="001A000F" w:rsidRPr="00C07EFD" w:rsidRDefault="001A000F" w:rsidP="00A24C9B">
            <w:pPr>
              <w:pStyle w:val="TAL"/>
              <w:rPr>
                <w:rFonts w:cs="Arial"/>
                <w:szCs w:val="18"/>
              </w:rPr>
            </w:pPr>
          </w:p>
        </w:tc>
      </w:tr>
      <w:tr w:rsidR="001A000F" w:rsidRPr="00C07EFD" w14:paraId="01D0E8E5" w14:textId="77777777" w:rsidTr="00A24C9B">
        <w:trPr>
          <w:jc w:val="center"/>
        </w:trPr>
        <w:tc>
          <w:tcPr>
            <w:tcW w:w="2578" w:type="dxa"/>
            <w:vAlign w:val="center"/>
          </w:tcPr>
          <w:p w14:paraId="1CBF5B83" w14:textId="77777777" w:rsidR="001A000F" w:rsidRPr="00C07EFD" w:rsidRDefault="001A000F" w:rsidP="00A24C9B">
            <w:pPr>
              <w:pStyle w:val="TAL"/>
            </w:pPr>
            <w:r w:rsidRPr="00C07EFD">
              <w:t>MLModelDomain</w:t>
            </w:r>
          </w:p>
        </w:tc>
        <w:tc>
          <w:tcPr>
            <w:tcW w:w="1420" w:type="dxa"/>
            <w:vAlign w:val="center"/>
          </w:tcPr>
          <w:p w14:paraId="74267C1D" w14:textId="77777777" w:rsidR="001A000F" w:rsidRPr="00C07EFD" w:rsidRDefault="001A000F" w:rsidP="00A24C9B">
            <w:pPr>
              <w:pStyle w:val="TAC"/>
              <w:rPr>
                <w:noProof/>
                <w:lang w:eastAsia="zh-CN"/>
              </w:rPr>
            </w:pPr>
            <w:r w:rsidRPr="00C07EFD">
              <w:rPr>
                <w:noProof/>
                <w:lang w:eastAsia="zh-CN"/>
              </w:rPr>
              <w:t>6.2.1.6.3.3</w:t>
            </w:r>
          </w:p>
        </w:tc>
        <w:tc>
          <w:tcPr>
            <w:tcW w:w="4079" w:type="dxa"/>
            <w:vAlign w:val="center"/>
          </w:tcPr>
          <w:p w14:paraId="03746857" w14:textId="77777777" w:rsidR="001A000F" w:rsidRPr="00C07EFD" w:rsidRDefault="001A000F" w:rsidP="00A24C9B">
            <w:pPr>
              <w:pStyle w:val="TAL"/>
            </w:pPr>
            <w:r w:rsidRPr="00C07EFD">
              <w:t>Represents the domain of the ML Model.</w:t>
            </w:r>
          </w:p>
        </w:tc>
        <w:tc>
          <w:tcPr>
            <w:tcW w:w="1347" w:type="dxa"/>
            <w:vAlign w:val="center"/>
          </w:tcPr>
          <w:p w14:paraId="23D37234" w14:textId="77777777" w:rsidR="001A000F" w:rsidRPr="00C07EFD" w:rsidRDefault="001A000F" w:rsidP="00A24C9B">
            <w:pPr>
              <w:pStyle w:val="TAL"/>
              <w:rPr>
                <w:rFonts w:cs="Arial"/>
                <w:szCs w:val="18"/>
              </w:rPr>
            </w:pPr>
          </w:p>
        </w:tc>
      </w:tr>
      <w:tr w:rsidR="007B27DA" w:rsidRPr="00C07EFD" w14:paraId="1CA9ADFA" w14:textId="77777777" w:rsidTr="00A24C9B">
        <w:trPr>
          <w:jc w:val="center"/>
        </w:trPr>
        <w:tc>
          <w:tcPr>
            <w:tcW w:w="2578" w:type="dxa"/>
            <w:vAlign w:val="center"/>
          </w:tcPr>
          <w:p w14:paraId="22178A83" w14:textId="77777777" w:rsidR="007B27DA" w:rsidRPr="00C07EFD" w:rsidRDefault="007B27DA" w:rsidP="00A24C9B">
            <w:pPr>
              <w:pStyle w:val="TAL"/>
            </w:pPr>
            <w:r w:rsidRPr="00C07EFD">
              <w:t>MLModelPerf</w:t>
            </w:r>
          </w:p>
        </w:tc>
        <w:tc>
          <w:tcPr>
            <w:tcW w:w="1420" w:type="dxa"/>
            <w:vAlign w:val="center"/>
          </w:tcPr>
          <w:p w14:paraId="7C29915D" w14:textId="77777777" w:rsidR="007B27DA" w:rsidRPr="00C07EFD" w:rsidRDefault="007B27DA" w:rsidP="00A24C9B">
            <w:pPr>
              <w:pStyle w:val="TAC"/>
            </w:pPr>
            <w:r w:rsidRPr="00C07EFD">
              <w:rPr>
                <w:noProof/>
                <w:lang w:eastAsia="zh-CN"/>
              </w:rPr>
              <w:t>6.2</w:t>
            </w:r>
            <w:r w:rsidRPr="00C07EFD">
              <w:t>.1.6.2.8</w:t>
            </w:r>
          </w:p>
        </w:tc>
        <w:tc>
          <w:tcPr>
            <w:tcW w:w="4079" w:type="dxa"/>
            <w:vAlign w:val="center"/>
          </w:tcPr>
          <w:p w14:paraId="61BA8B74" w14:textId="77777777" w:rsidR="007B27DA" w:rsidRPr="00C07EFD" w:rsidRDefault="007B27DA" w:rsidP="00A24C9B">
            <w:pPr>
              <w:pStyle w:val="TAL"/>
            </w:pPr>
            <w:r w:rsidRPr="00C07EFD">
              <w:t>Represents the performance information of the ML Model.</w:t>
            </w:r>
          </w:p>
        </w:tc>
        <w:tc>
          <w:tcPr>
            <w:tcW w:w="1347" w:type="dxa"/>
            <w:vAlign w:val="center"/>
          </w:tcPr>
          <w:p w14:paraId="4C84C5EB" w14:textId="77777777" w:rsidR="007B27DA" w:rsidRPr="00C07EFD" w:rsidRDefault="007B27DA" w:rsidP="00A24C9B">
            <w:pPr>
              <w:pStyle w:val="TAL"/>
              <w:rPr>
                <w:rFonts w:cs="Arial"/>
                <w:szCs w:val="18"/>
              </w:rPr>
            </w:pPr>
          </w:p>
        </w:tc>
      </w:tr>
      <w:tr w:rsidR="007B27DA" w:rsidRPr="00C07EFD" w14:paraId="56F1D14F" w14:textId="77777777" w:rsidTr="00A24C9B">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34840EFC" w14:textId="77777777" w:rsidR="007B27DA" w:rsidRPr="00C07EFD" w:rsidRDefault="007B27DA" w:rsidP="00A24C9B">
            <w:pPr>
              <w:pStyle w:val="TAL"/>
            </w:pPr>
            <w:r w:rsidRPr="00C07EFD">
              <w:t>MLModelPhase</w:t>
            </w:r>
          </w:p>
        </w:tc>
        <w:tc>
          <w:tcPr>
            <w:tcW w:w="1420" w:type="dxa"/>
            <w:tcBorders>
              <w:top w:val="single" w:sz="6" w:space="0" w:color="auto"/>
              <w:left w:val="single" w:sz="6" w:space="0" w:color="auto"/>
              <w:bottom w:val="single" w:sz="6" w:space="0" w:color="auto"/>
              <w:right w:val="single" w:sz="6" w:space="0" w:color="auto"/>
            </w:tcBorders>
            <w:vAlign w:val="center"/>
          </w:tcPr>
          <w:p w14:paraId="493FB81B" w14:textId="77777777" w:rsidR="007B27DA" w:rsidRPr="00C07EFD" w:rsidRDefault="007B27DA" w:rsidP="00A24C9B">
            <w:pPr>
              <w:pStyle w:val="TAC"/>
              <w:rPr>
                <w:noProof/>
                <w:lang w:eastAsia="zh-CN"/>
              </w:rPr>
            </w:pPr>
            <w:r w:rsidRPr="00C07EFD">
              <w:rPr>
                <w:noProof/>
                <w:lang w:eastAsia="zh-CN"/>
              </w:rPr>
              <w:t>6.2.1.6.3.4</w:t>
            </w:r>
          </w:p>
        </w:tc>
        <w:tc>
          <w:tcPr>
            <w:tcW w:w="4079" w:type="dxa"/>
            <w:tcBorders>
              <w:top w:val="single" w:sz="6" w:space="0" w:color="auto"/>
              <w:left w:val="single" w:sz="6" w:space="0" w:color="auto"/>
              <w:bottom w:val="single" w:sz="6" w:space="0" w:color="auto"/>
              <w:right w:val="single" w:sz="6" w:space="0" w:color="auto"/>
            </w:tcBorders>
            <w:vAlign w:val="center"/>
          </w:tcPr>
          <w:p w14:paraId="2C86C67E" w14:textId="77777777" w:rsidR="007B27DA" w:rsidRPr="00C07EFD" w:rsidRDefault="007B27DA" w:rsidP="00A24C9B">
            <w:pPr>
              <w:pStyle w:val="TAL"/>
            </w:pPr>
            <w:r w:rsidRPr="00C07EFD">
              <w:t>Represents the ML Model phase.</w:t>
            </w:r>
          </w:p>
        </w:tc>
        <w:tc>
          <w:tcPr>
            <w:tcW w:w="1347" w:type="dxa"/>
            <w:tcBorders>
              <w:top w:val="single" w:sz="6" w:space="0" w:color="auto"/>
              <w:left w:val="single" w:sz="6" w:space="0" w:color="auto"/>
              <w:bottom w:val="single" w:sz="6" w:space="0" w:color="auto"/>
              <w:right w:val="single" w:sz="6" w:space="0" w:color="auto"/>
            </w:tcBorders>
            <w:vAlign w:val="center"/>
          </w:tcPr>
          <w:p w14:paraId="49798BB7" w14:textId="77777777" w:rsidR="007B27DA" w:rsidRPr="00C07EFD" w:rsidRDefault="007B27DA" w:rsidP="00A24C9B">
            <w:pPr>
              <w:pStyle w:val="TAL"/>
              <w:rPr>
                <w:rFonts w:cs="Arial"/>
                <w:szCs w:val="18"/>
              </w:rPr>
            </w:pPr>
          </w:p>
        </w:tc>
      </w:tr>
      <w:tr w:rsidR="007B27DA" w:rsidRPr="00C07EFD" w14:paraId="17BDAB07" w14:textId="77777777" w:rsidTr="00A24C9B">
        <w:trPr>
          <w:jc w:val="center"/>
        </w:trPr>
        <w:tc>
          <w:tcPr>
            <w:tcW w:w="2578" w:type="dxa"/>
            <w:vAlign w:val="center"/>
          </w:tcPr>
          <w:p w14:paraId="15F797C6" w14:textId="77777777" w:rsidR="007B27DA" w:rsidRPr="00C07EFD" w:rsidRDefault="007B27DA" w:rsidP="00A24C9B">
            <w:pPr>
              <w:pStyle w:val="TAL"/>
              <w:rPr>
                <w:noProof/>
              </w:rPr>
            </w:pPr>
            <w:r w:rsidRPr="00C07EFD">
              <w:t>MLModelPhaseInfo</w:t>
            </w:r>
          </w:p>
        </w:tc>
        <w:tc>
          <w:tcPr>
            <w:tcW w:w="1420" w:type="dxa"/>
            <w:vAlign w:val="center"/>
          </w:tcPr>
          <w:p w14:paraId="568632C3" w14:textId="77777777" w:rsidR="007B27DA" w:rsidRPr="00C07EFD" w:rsidRDefault="007B27DA" w:rsidP="00A24C9B">
            <w:pPr>
              <w:pStyle w:val="TAC"/>
            </w:pPr>
            <w:r w:rsidRPr="00C07EFD">
              <w:rPr>
                <w:noProof/>
                <w:lang w:eastAsia="zh-CN"/>
              </w:rPr>
              <w:t>6.2</w:t>
            </w:r>
            <w:r w:rsidRPr="00C07EFD">
              <w:t>.1.6.2.5</w:t>
            </w:r>
          </w:p>
        </w:tc>
        <w:tc>
          <w:tcPr>
            <w:tcW w:w="4079" w:type="dxa"/>
            <w:vAlign w:val="center"/>
          </w:tcPr>
          <w:p w14:paraId="755646A4" w14:textId="77777777" w:rsidR="007B27DA" w:rsidRPr="00C07EFD" w:rsidRDefault="007B27DA" w:rsidP="00A24C9B">
            <w:pPr>
              <w:pStyle w:val="TAL"/>
            </w:pPr>
            <w:r w:rsidRPr="00C07EFD">
              <w:rPr>
                <w:rFonts w:cs="Arial"/>
                <w:szCs w:val="18"/>
              </w:rPr>
              <w:t>Represents the ML Model phase related information</w:t>
            </w:r>
            <w:r w:rsidRPr="00C07EFD">
              <w:t>.</w:t>
            </w:r>
          </w:p>
        </w:tc>
        <w:tc>
          <w:tcPr>
            <w:tcW w:w="1347" w:type="dxa"/>
            <w:vAlign w:val="center"/>
          </w:tcPr>
          <w:p w14:paraId="09E0FFB0" w14:textId="77777777" w:rsidR="007B27DA" w:rsidRPr="00C07EFD" w:rsidRDefault="007B27DA" w:rsidP="00A24C9B">
            <w:pPr>
              <w:pStyle w:val="TAL"/>
              <w:rPr>
                <w:rFonts w:cs="Arial"/>
                <w:szCs w:val="18"/>
              </w:rPr>
            </w:pPr>
          </w:p>
        </w:tc>
      </w:tr>
      <w:tr w:rsidR="007B27DA" w:rsidRPr="00C07EFD" w14:paraId="1347F35D" w14:textId="77777777" w:rsidTr="00A24C9B">
        <w:trPr>
          <w:jc w:val="center"/>
        </w:trPr>
        <w:tc>
          <w:tcPr>
            <w:tcW w:w="2578" w:type="dxa"/>
            <w:vAlign w:val="center"/>
          </w:tcPr>
          <w:p w14:paraId="6256E5D6" w14:textId="77777777" w:rsidR="007B27DA" w:rsidRPr="00C07EFD" w:rsidRDefault="007B27DA" w:rsidP="00A24C9B">
            <w:pPr>
              <w:pStyle w:val="TAL"/>
            </w:pPr>
            <w:r w:rsidRPr="00C07EFD">
              <w:t>MLModelProfile</w:t>
            </w:r>
          </w:p>
        </w:tc>
        <w:tc>
          <w:tcPr>
            <w:tcW w:w="1420" w:type="dxa"/>
            <w:vAlign w:val="center"/>
          </w:tcPr>
          <w:p w14:paraId="3ABC28B8" w14:textId="77777777" w:rsidR="007B27DA" w:rsidRPr="00C07EFD" w:rsidRDefault="007B27DA" w:rsidP="00A24C9B">
            <w:pPr>
              <w:pStyle w:val="TAC"/>
            </w:pPr>
            <w:r w:rsidRPr="00C07EFD">
              <w:rPr>
                <w:noProof/>
                <w:lang w:eastAsia="zh-CN"/>
              </w:rPr>
              <w:t>6.2</w:t>
            </w:r>
            <w:r w:rsidRPr="00C07EFD">
              <w:t>.1.6.2.3</w:t>
            </w:r>
          </w:p>
        </w:tc>
        <w:tc>
          <w:tcPr>
            <w:tcW w:w="4079" w:type="dxa"/>
            <w:vAlign w:val="center"/>
          </w:tcPr>
          <w:p w14:paraId="5F72FCD9" w14:textId="77777777" w:rsidR="007B27DA" w:rsidRPr="00C07EFD" w:rsidRDefault="007B27DA" w:rsidP="00A24C9B">
            <w:pPr>
              <w:pStyle w:val="TAL"/>
              <w:rPr>
                <w:rFonts w:cs="Arial"/>
                <w:szCs w:val="18"/>
              </w:rPr>
            </w:pPr>
            <w:r w:rsidRPr="00C07EFD">
              <w:t>Represents the ML Model Profile.</w:t>
            </w:r>
          </w:p>
        </w:tc>
        <w:tc>
          <w:tcPr>
            <w:tcW w:w="1347" w:type="dxa"/>
            <w:vAlign w:val="center"/>
          </w:tcPr>
          <w:p w14:paraId="595B0126" w14:textId="77777777" w:rsidR="007B27DA" w:rsidRPr="00C07EFD" w:rsidRDefault="007B27DA" w:rsidP="00A24C9B">
            <w:pPr>
              <w:pStyle w:val="TAL"/>
              <w:rPr>
                <w:rFonts w:cs="Arial"/>
                <w:szCs w:val="18"/>
              </w:rPr>
            </w:pPr>
          </w:p>
        </w:tc>
      </w:tr>
      <w:tr w:rsidR="007B27DA" w:rsidRPr="00C07EFD" w14:paraId="7C0FC13F" w14:textId="77777777" w:rsidTr="00A24C9B">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A4FE11F" w14:textId="77777777" w:rsidR="007B27DA" w:rsidRPr="00C07EFD" w:rsidRDefault="007B27DA" w:rsidP="00A24C9B">
            <w:pPr>
              <w:pStyle w:val="TAL"/>
            </w:pPr>
            <w:r w:rsidRPr="00C07EFD">
              <w:t>MLModelsStorage</w:t>
            </w:r>
          </w:p>
        </w:tc>
        <w:tc>
          <w:tcPr>
            <w:tcW w:w="1420" w:type="dxa"/>
            <w:tcBorders>
              <w:top w:val="single" w:sz="6" w:space="0" w:color="auto"/>
              <w:left w:val="single" w:sz="6" w:space="0" w:color="auto"/>
              <w:bottom w:val="single" w:sz="6" w:space="0" w:color="auto"/>
              <w:right w:val="single" w:sz="6" w:space="0" w:color="auto"/>
            </w:tcBorders>
            <w:vAlign w:val="center"/>
          </w:tcPr>
          <w:p w14:paraId="757C2DC9" w14:textId="77777777" w:rsidR="007B27DA" w:rsidRPr="00C07EFD" w:rsidRDefault="007B27DA" w:rsidP="00A24C9B">
            <w:pPr>
              <w:pStyle w:val="TAC"/>
              <w:rPr>
                <w:noProof/>
                <w:lang w:eastAsia="zh-CN"/>
              </w:rPr>
            </w:pPr>
            <w:r w:rsidRPr="00C07EFD">
              <w:rPr>
                <w:noProof/>
                <w:lang w:eastAsia="zh-CN"/>
              </w:rPr>
              <w:t>6.2.1.6.2.2</w:t>
            </w:r>
          </w:p>
        </w:tc>
        <w:tc>
          <w:tcPr>
            <w:tcW w:w="4079" w:type="dxa"/>
            <w:tcBorders>
              <w:top w:val="single" w:sz="6" w:space="0" w:color="auto"/>
              <w:left w:val="single" w:sz="6" w:space="0" w:color="auto"/>
              <w:bottom w:val="single" w:sz="6" w:space="0" w:color="auto"/>
              <w:right w:val="single" w:sz="6" w:space="0" w:color="auto"/>
            </w:tcBorders>
            <w:vAlign w:val="center"/>
          </w:tcPr>
          <w:p w14:paraId="37F57BD2" w14:textId="77777777" w:rsidR="007B27DA" w:rsidRPr="00C07EFD" w:rsidRDefault="007B27DA" w:rsidP="00A24C9B">
            <w:pPr>
              <w:pStyle w:val="TAL"/>
            </w:pPr>
            <w:r w:rsidRPr="00C07EFD">
              <w:t xml:space="preserve">Represents a </w:t>
            </w:r>
            <w:r w:rsidRPr="008843C5">
              <w:t>ML Models Storage</w:t>
            </w:r>
            <w:r w:rsidRPr="00C07EFD">
              <w:t>.</w:t>
            </w:r>
          </w:p>
        </w:tc>
        <w:tc>
          <w:tcPr>
            <w:tcW w:w="1347" w:type="dxa"/>
            <w:tcBorders>
              <w:top w:val="single" w:sz="6" w:space="0" w:color="auto"/>
              <w:left w:val="single" w:sz="6" w:space="0" w:color="auto"/>
              <w:bottom w:val="single" w:sz="6" w:space="0" w:color="auto"/>
              <w:right w:val="single" w:sz="6" w:space="0" w:color="auto"/>
            </w:tcBorders>
            <w:vAlign w:val="center"/>
          </w:tcPr>
          <w:p w14:paraId="5F9BEE3F" w14:textId="77777777" w:rsidR="007B27DA" w:rsidRPr="00C07EFD" w:rsidRDefault="007B27DA" w:rsidP="00A24C9B">
            <w:pPr>
              <w:pStyle w:val="TAL"/>
              <w:rPr>
                <w:rFonts w:cs="Arial"/>
                <w:szCs w:val="18"/>
              </w:rPr>
            </w:pPr>
          </w:p>
        </w:tc>
      </w:tr>
      <w:tr w:rsidR="007B27DA" w:rsidRPr="00C07EFD" w14:paraId="7FFE1DBF" w14:textId="77777777" w:rsidTr="00A24C9B">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3759057" w14:textId="77777777" w:rsidR="007B27DA" w:rsidRPr="00C07EFD" w:rsidRDefault="007B27DA" w:rsidP="00A24C9B">
            <w:pPr>
              <w:pStyle w:val="TAL"/>
            </w:pPr>
            <w:r w:rsidRPr="00C07EFD">
              <w:t>MLModelsStoragePatch</w:t>
            </w:r>
          </w:p>
        </w:tc>
        <w:tc>
          <w:tcPr>
            <w:tcW w:w="1420" w:type="dxa"/>
            <w:tcBorders>
              <w:top w:val="single" w:sz="6" w:space="0" w:color="auto"/>
              <w:left w:val="single" w:sz="6" w:space="0" w:color="auto"/>
              <w:bottom w:val="single" w:sz="6" w:space="0" w:color="auto"/>
              <w:right w:val="single" w:sz="6" w:space="0" w:color="auto"/>
            </w:tcBorders>
            <w:vAlign w:val="center"/>
          </w:tcPr>
          <w:p w14:paraId="502F1639" w14:textId="77777777" w:rsidR="007B27DA" w:rsidRPr="00C07EFD" w:rsidRDefault="007B27DA" w:rsidP="00A24C9B">
            <w:pPr>
              <w:pStyle w:val="TAC"/>
              <w:rPr>
                <w:noProof/>
                <w:lang w:eastAsia="zh-CN"/>
              </w:rPr>
            </w:pPr>
            <w:r w:rsidRPr="00C07EFD">
              <w:rPr>
                <w:noProof/>
                <w:lang w:eastAsia="zh-CN"/>
              </w:rPr>
              <w:t>6.2.1.6.2.11</w:t>
            </w:r>
          </w:p>
        </w:tc>
        <w:tc>
          <w:tcPr>
            <w:tcW w:w="4079" w:type="dxa"/>
            <w:tcBorders>
              <w:top w:val="single" w:sz="6" w:space="0" w:color="auto"/>
              <w:left w:val="single" w:sz="6" w:space="0" w:color="auto"/>
              <w:bottom w:val="single" w:sz="6" w:space="0" w:color="auto"/>
              <w:right w:val="single" w:sz="6" w:space="0" w:color="auto"/>
            </w:tcBorders>
            <w:vAlign w:val="center"/>
          </w:tcPr>
          <w:p w14:paraId="39746086" w14:textId="77777777" w:rsidR="007B27DA" w:rsidRPr="00C07EFD" w:rsidRDefault="007B27DA" w:rsidP="00A24C9B">
            <w:pPr>
              <w:pStyle w:val="TAL"/>
            </w:pPr>
            <w:r w:rsidRPr="00C07EFD">
              <w:t>Represents the requested modifications to a ML Models Storage.</w:t>
            </w:r>
          </w:p>
        </w:tc>
        <w:tc>
          <w:tcPr>
            <w:tcW w:w="1347" w:type="dxa"/>
            <w:tcBorders>
              <w:top w:val="single" w:sz="6" w:space="0" w:color="auto"/>
              <w:left w:val="single" w:sz="6" w:space="0" w:color="auto"/>
              <w:bottom w:val="single" w:sz="6" w:space="0" w:color="auto"/>
              <w:right w:val="single" w:sz="6" w:space="0" w:color="auto"/>
            </w:tcBorders>
            <w:vAlign w:val="center"/>
          </w:tcPr>
          <w:p w14:paraId="40A7CA06" w14:textId="77777777" w:rsidR="007B27DA" w:rsidRPr="00C07EFD" w:rsidRDefault="007B27DA" w:rsidP="00A24C9B">
            <w:pPr>
              <w:pStyle w:val="TAL"/>
              <w:rPr>
                <w:rFonts w:cs="Arial"/>
                <w:szCs w:val="18"/>
              </w:rPr>
            </w:pPr>
          </w:p>
        </w:tc>
      </w:tr>
      <w:tr w:rsidR="007B27DA" w:rsidRPr="00C07EFD" w14:paraId="458A8A3E" w14:textId="77777777" w:rsidTr="00A24C9B">
        <w:trPr>
          <w:jc w:val="center"/>
        </w:trPr>
        <w:tc>
          <w:tcPr>
            <w:tcW w:w="2578" w:type="dxa"/>
            <w:vAlign w:val="center"/>
          </w:tcPr>
          <w:p w14:paraId="52C812DC" w14:textId="77777777" w:rsidR="007B27DA" w:rsidRPr="00C07EFD" w:rsidRDefault="007B27DA" w:rsidP="00A24C9B">
            <w:pPr>
              <w:pStyle w:val="TAL"/>
            </w:pPr>
            <w:r w:rsidRPr="00C07EFD">
              <w:t>MLModelStoreDiscReqs</w:t>
            </w:r>
          </w:p>
        </w:tc>
        <w:tc>
          <w:tcPr>
            <w:tcW w:w="1420" w:type="dxa"/>
            <w:vAlign w:val="center"/>
          </w:tcPr>
          <w:p w14:paraId="6088601B" w14:textId="77777777" w:rsidR="007B27DA" w:rsidRPr="00C07EFD" w:rsidRDefault="007B27DA" w:rsidP="00A24C9B">
            <w:pPr>
              <w:pStyle w:val="TAC"/>
              <w:rPr>
                <w:noProof/>
                <w:lang w:eastAsia="zh-CN"/>
              </w:rPr>
            </w:pPr>
            <w:r w:rsidRPr="00C07EFD">
              <w:rPr>
                <w:noProof/>
                <w:lang w:eastAsia="zh-CN"/>
              </w:rPr>
              <w:t>6.2</w:t>
            </w:r>
            <w:r w:rsidRPr="00C07EFD">
              <w:t>.1.6.2.6</w:t>
            </w:r>
          </w:p>
        </w:tc>
        <w:tc>
          <w:tcPr>
            <w:tcW w:w="4079" w:type="dxa"/>
            <w:vAlign w:val="center"/>
          </w:tcPr>
          <w:p w14:paraId="6ADBD202" w14:textId="77777777" w:rsidR="007B27DA" w:rsidRPr="00C07EFD" w:rsidRDefault="007B27DA" w:rsidP="00A24C9B">
            <w:pPr>
              <w:pStyle w:val="TAL"/>
            </w:pPr>
            <w:r w:rsidRPr="00C07EFD">
              <w:t>Represents the ML Model storage and discovery requirements.</w:t>
            </w:r>
          </w:p>
        </w:tc>
        <w:tc>
          <w:tcPr>
            <w:tcW w:w="1347" w:type="dxa"/>
            <w:vAlign w:val="center"/>
          </w:tcPr>
          <w:p w14:paraId="0E148DA4" w14:textId="77777777" w:rsidR="007B27DA" w:rsidRPr="00C07EFD" w:rsidRDefault="007B27DA" w:rsidP="00A24C9B">
            <w:pPr>
              <w:pStyle w:val="TAL"/>
              <w:rPr>
                <w:rFonts w:cs="Arial"/>
                <w:szCs w:val="18"/>
              </w:rPr>
            </w:pPr>
          </w:p>
        </w:tc>
      </w:tr>
      <w:tr w:rsidR="007B27DA" w:rsidRPr="00C07EFD" w14:paraId="70BCBF21" w14:textId="77777777" w:rsidTr="00A24C9B">
        <w:trPr>
          <w:jc w:val="center"/>
        </w:trPr>
        <w:tc>
          <w:tcPr>
            <w:tcW w:w="2578" w:type="dxa"/>
            <w:vAlign w:val="center"/>
          </w:tcPr>
          <w:p w14:paraId="6EE6592B" w14:textId="77777777" w:rsidR="007B27DA" w:rsidRPr="00C07EFD" w:rsidRDefault="007B27DA" w:rsidP="00A24C9B">
            <w:pPr>
              <w:pStyle w:val="TAL"/>
            </w:pPr>
            <w:r w:rsidRPr="00C07EFD">
              <w:t>MLModelTrainingInfo</w:t>
            </w:r>
          </w:p>
        </w:tc>
        <w:tc>
          <w:tcPr>
            <w:tcW w:w="1420" w:type="dxa"/>
            <w:vAlign w:val="center"/>
          </w:tcPr>
          <w:p w14:paraId="15F7AF00" w14:textId="77777777" w:rsidR="007B27DA" w:rsidRPr="00C07EFD" w:rsidRDefault="007B27DA" w:rsidP="00A24C9B">
            <w:pPr>
              <w:pStyle w:val="TAC"/>
              <w:rPr>
                <w:noProof/>
                <w:lang w:eastAsia="zh-CN"/>
              </w:rPr>
            </w:pPr>
            <w:r w:rsidRPr="00C07EFD">
              <w:rPr>
                <w:noProof/>
                <w:lang w:eastAsia="zh-CN"/>
              </w:rPr>
              <w:t>6.2</w:t>
            </w:r>
            <w:r w:rsidRPr="00C07EFD">
              <w:t>.1.6.2.9</w:t>
            </w:r>
          </w:p>
        </w:tc>
        <w:tc>
          <w:tcPr>
            <w:tcW w:w="4079" w:type="dxa"/>
            <w:vAlign w:val="center"/>
          </w:tcPr>
          <w:p w14:paraId="5A014786" w14:textId="77777777" w:rsidR="007B27DA" w:rsidRPr="00C07EFD" w:rsidRDefault="007B27DA" w:rsidP="00A24C9B">
            <w:pPr>
              <w:pStyle w:val="TAL"/>
            </w:pPr>
            <w:r w:rsidRPr="00C07EFD">
              <w:t xml:space="preserve">Represents the </w:t>
            </w:r>
            <w:r w:rsidRPr="00C07EFD">
              <w:rPr>
                <w:lang w:val="en-US"/>
              </w:rPr>
              <w:t>ML Model training information</w:t>
            </w:r>
            <w:r w:rsidRPr="00C07EFD">
              <w:rPr>
                <w:lang w:eastAsia="zh-CN"/>
              </w:rPr>
              <w:t>.</w:t>
            </w:r>
          </w:p>
        </w:tc>
        <w:tc>
          <w:tcPr>
            <w:tcW w:w="1347" w:type="dxa"/>
            <w:vAlign w:val="center"/>
          </w:tcPr>
          <w:p w14:paraId="7E21C62E" w14:textId="77777777" w:rsidR="007B27DA" w:rsidRPr="00C07EFD" w:rsidRDefault="007B27DA" w:rsidP="00A24C9B">
            <w:pPr>
              <w:pStyle w:val="TAL"/>
              <w:rPr>
                <w:rFonts w:cs="Arial"/>
                <w:szCs w:val="18"/>
              </w:rPr>
            </w:pPr>
          </w:p>
        </w:tc>
      </w:tr>
      <w:tr w:rsidR="007B27DA" w:rsidRPr="00C07EFD" w14:paraId="0C98F7A7" w14:textId="77777777" w:rsidTr="00A24C9B">
        <w:trPr>
          <w:jc w:val="center"/>
        </w:trPr>
        <w:tc>
          <w:tcPr>
            <w:tcW w:w="2578" w:type="dxa"/>
            <w:vAlign w:val="center"/>
          </w:tcPr>
          <w:p w14:paraId="13FD4EE6" w14:textId="77777777" w:rsidR="007B27DA" w:rsidRPr="00C07EFD" w:rsidRDefault="007B27DA" w:rsidP="00A24C9B">
            <w:pPr>
              <w:pStyle w:val="TAL"/>
            </w:pPr>
            <w:r w:rsidRPr="00C07EFD">
              <w:t>MLModelUsage</w:t>
            </w:r>
          </w:p>
        </w:tc>
        <w:tc>
          <w:tcPr>
            <w:tcW w:w="1420" w:type="dxa"/>
            <w:vAlign w:val="center"/>
          </w:tcPr>
          <w:p w14:paraId="77C89568" w14:textId="77777777" w:rsidR="007B27DA" w:rsidRPr="00C07EFD" w:rsidRDefault="007B27DA" w:rsidP="00A24C9B">
            <w:pPr>
              <w:pStyle w:val="TAC"/>
              <w:rPr>
                <w:noProof/>
                <w:lang w:eastAsia="zh-CN"/>
              </w:rPr>
            </w:pPr>
            <w:r w:rsidRPr="00C07EFD">
              <w:rPr>
                <w:noProof/>
                <w:lang w:eastAsia="zh-CN"/>
              </w:rPr>
              <w:t>6.2.1.6.3.5</w:t>
            </w:r>
          </w:p>
        </w:tc>
        <w:tc>
          <w:tcPr>
            <w:tcW w:w="4079" w:type="dxa"/>
            <w:vAlign w:val="center"/>
          </w:tcPr>
          <w:p w14:paraId="6518BE66" w14:textId="77777777" w:rsidR="007B27DA" w:rsidRPr="00C07EFD" w:rsidRDefault="007B27DA" w:rsidP="00A24C9B">
            <w:pPr>
              <w:pStyle w:val="TAL"/>
            </w:pPr>
            <w:r w:rsidRPr="00C07EFD">
              <w:t>Represents the ML Model usage.</w:t>
            </w:r>
          </w:p>
        </w:tc>
        <w:tc>
          <w:tcPr>
            <w:tcW w:w="1347" w:type="dxa"/>
            <w:vAlign w:val="center"/>
          </w:tcPr>
          <w:p w14:paraId="014D4692" w14:textId="77777777" w:rsidR="007B27DA" w:rsidRPr="00C07EFD" w:rsidRDefault="007B27DA" w:rsidP="00A24C9B">
            <w:pPr>
              <w:pStyle w:val="TAL"/>
              <w:rPr>
                <w:rFonts w:cs="Arial"/>
                <w:szCs w:val="18"/>
              </w:rPr>
            </w:pPr>
          </w:p>
        </w:tc>
      </w:tr>
      <w:tr w:rsidR="007B27DA" w:rsidRPr="00C07EFD" w14:paraId="1FC735F5" w14:textId="77777777" w:rsidTr="00A24C9B">
        <w:trPr>
          <w:jc w:val="center"/>
        </w:trPr>
        <w:tc>
          <w:tcPr>
            <w:tcW w:w="2578" w:type="dxa"/>
            <w:vAlign w:val="center"/>
          </w:tcPr>
          <w:p w14:paraId="63618660" w14:textId="77777777" w:rsidR="007B27DA" w:rsidRPr="00C07EFD" w:rsidRDefault="007B27DA" w:rsidP="00A24C9B">
            <w:pPr>
              <w:pStyle w:val="TAL"/>
            </w:pPr>
            <w:r w:rsidRPr="00C07EFD">
              <w:t>MLModelUsageReqs</w:t>
            </w:r>
          </w:p>
        </w:tc>
        <w:tc>
          <w:tcPr>
            <w:tcW w:w="1420" w:type="dxa"/>
            <w:vAlign w:val="center"/>
          </w:tcPr>
          <w:p w14:paraId="2F6D0BDF" w14:textId="77777777" w:rsidR="007B27DA" w:rsidRPr="00C07EFD" w:rsidRDefault="007B27DA" w:rsidP="00A24C9B">
            <w:pPr>
              <w:pStyle w:val="TAC"/>
              <w:rPr>
                <w:noProof/>
                <w:lang w:eastAsia="zh-CN"/>
              </w:rPr>
            </w:pPr>
            <w:r w:rsidRPr="00C07EFD">
              <w:rPr>
                <w:noProof/>
                <w:lang w:eastAsia="zh-CN"/>
              </w:rPr>
              <w:t>6.2</w:t>
            </w:r>
            <w:r w:rsidRPr="00C07EFD">
              <w:t>.1.6.2.7</w:t>
            </w:r>
          </w:p>
        </w:tc>
        <w:tc>
          <w:tcPr>
            <w:tcW w:w="4079" w:type="dxa"/>
            <w:vAlign w:val="center"/>
          </w:tcPr>
          <w:p w14:paraId="056D36E4" w14:textId="77777777" w:rsidR="007B27DA" w:rsidRPr="00C07EFD" w:rsidRDefault="007B27DA" w:rsidP="00A24C9B">
            <w:pPr>
              <w:pStyle w:val="TAL"/>
            </w:pPr>
            <w:r w:rsidRPr="00C07EFD">
              <w:t>Represents the ML Model usage requirements.</w:t>
            </w:r>
          </w:p>
        </w:tc>
        <w:tc>
          <w:tcPr>
            <w:tcW w:w="1347" w:type="dxa"/>
            <w:vAlign w:val="center"/>
          </w:tcPr>
          <w:p w14:paraId="49DF8A3E" w14:textId="77777777" w:rsidR="007B27DA" w:rsidRPr="00C07EFD" w:rsidRDefault="007B27DA" w:rsidP="00A24C9B">
            <w:pPr>
              <w:pStyle w:val="TAL"/>
              <w:rPr>
                <w:rFonts w:cs="Arial"/>
                <w:szCs w:val="18"/>
              </w:rPr>
            </w:pPr>
          </w:p>
        </w:tc>
      </w:tr>
    </w:tbl>
    <w:p w14:paraId="228BE081" w14:textId="77777777" w:rsidR="001A000F" w:rsidRPr="00C07EFD" w:rsidRDefault="001A000F" w:rsidP="001A000F"/>
    <w:p w14:paraId="6B307FB7" w14:textId="77777777" w:rsidR="001A000F" w:rsidRPr="00C07EFD" w:rsidRDefault="001A000F" w:rsidP="001A000F">
      <w:r w:rsidRPr="00C07EFD">
        <w:t>Table </w:t>
      </w:r>
      <w:r w:rsidRPr="00C07EFD">
        <w:rPr>
          <w:noProof/>
          <w:lang w:eastAsia="zh-CN"/>
        </w:rPr>
        <w:t>6.2</w:t>
      </w:r>
      <w:r w:rsidRPr="00C07EFD">
        <w:t>.1.6.1-2 specifies data types re-used by the SDD_DataStorage API from other specifications, including a reference to their respective specifications, and when needed, a short description of their use within the SDD_DataStorage API.</w:t>
      </w:r>
    </w:p>
    <w:p w14:paraId="3EA07AEE" w14:textId="77777777" w:rsidR="001A000F" w:rsidRPr="00C07EFD" w:rsidRDefault="001A000F" w:rsidP="001A000F">
      <w:pPr>
        <w:pStyle w:val="TH"/>
      </w:pPr>
      <w:r w:rsidRPr="00C07EFD">
        <w:t>Table </w:t>
      </w:r>
      <w:r w:rsidRPr="00C07EFD">
        <w:rPr>
          <w:noProof/>
          <w:lang w:eastAsia="zh-CN"/>
        </w:rPr>
        <w:t>6.2</w:t>
      </w:r>
      <w:r w:rsidRPr="00C07EFD">
        <w:t>.1.6.1-2: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C07EFD" w14:paraId="1012C7AC" w14:textId="77777777" w:rsidTr="00A24C9B">
        <w:trPr>
          <w:jc w:val="center"/>
        </w:trPr>
        <w:tc>
          <w:tcPr>
            <w:tcW w:w="1722" w:type="dxa"/>
            <w:shd w:val="clear" w:color="auto" w:fill="C0C0C0"/>
            <w:vAlign w:val="center"/>
            <w:hideMark/>
          </w:tcPr>
          <w:p w14:paraId="2D98C238" w14:textId="77777777" w:rsidR="001A000F" w:rsidRPr="00C07EFD" w:rsidRDefault="001A000F" w:rsidP="00A24C9B">
            <w:pPr>
              <w:pStyle w:val="TAH"/>
            </w:pPr>
            <w:r w:rsidRPr="00C07EFD">
              <w:t>Data type</w:t>
            </w:r>
          </w:p>
        </w:tc>
        <w:tc>
          <w:tcPr>
            <w:tcW w:w="1856" w:type="dxa"/>
            <w:shd w:val="clear" w:color="auto" w:fill="C0C0C0"/>
            <w:vAlign w:val="center"/>
          </w:tcPr>
          <w:p w14:paraId="585FBC4D" w14:textId="77777777" w:rsidR="001A000F" w:rsidRPr="00C07EFD" w:rsidRDefault="001A000F" w:rsidP="00A24C9B">
            <w:pPr>
              <w:pStyle w:val="TAH"/>
            </w:pPr>
            <w:r w:rsidRPr="00C07EFD">
              <w:t>Reference</w:t>
            </w:r>
          </w:p>
        </w:tc>
        <w:tc>
          <w:tcPr>
            <w:tcW w:w="4494" w:type="dxa"/>
            <w:shd w:val="clear" w:color="auto" w:fill="C0C0C0"/>
            <w:vAlign w:val="center"/>
            <w:hideMark/>
          </w:tcPr>
          <w:p w14:paraId="6BC7CDA1" w14:textId="77777777" w:rsidR="001A000F" w:rsidRPr="00C07EFD" w:rsidRDefault="001A000F" w:rsidP="00A24C9B">
            <w:pPr>
              <w:pStyle w:val="TAH"/>
            </w:pPr>
            <w:r w:rsidRPr="00C07EFD">
              <w:t>Comments</w:t>
            </w:r>
          </w:p>
        </w:tc>
        <w:tc>
          <w:tcPr>
            <w:tcW w:w="1352" w:type="dxa"/>
            <w:shd w:val="clear" w:color="auto" w:fill="C0C0C0"/>
            <w:vAlign w:val="center"/>
          </w:tcPr>
          <w:p w14:paraId="6B289CC3" w14:textId="77777777" w:rsidR="001A000F" w:rsidRPr="00C07EFD" w:rsidRDefault="001A000F" w:rsidP="00A24C9B">
            <w:pPr>
              <w:pStyle w:val="TAH"/>
            </w:pPr>
            <w:r w:rsidRPr="00C07EFD">
              <w:t>Applicability</w:t>
            </w:r>
          </w:p>
        </w:tc>
      </w:tr>
      <w:tr w:rsidR="00673296" w:rsidRPr="00C07EFD" w14:paraId="54F3158F" w14:textId="77777777" w:rsidTr="00A24C9B">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6A92C65B" w14:textId="77777777" w:rsidR="00673296" w:rsidRPr="00C07EFD" w:rsidRDefault="00673296" w:rsidP="00A24C9B">
            <w:pPr>
              <w:pStyle w:val="TAL"/>
            </w:pPr>
            <w:r w:rsidRPr="00780AD2">
              <w:t>AdaeAnalyticsId</w:t>
            </w:r>
          </w:p>
        </w:tc>
        <w:tc>
          <w:tcPr>
            <w:tcW w:w="1856" w:type="dxa"/>
            <w:tcBorders>
              <w:top w:val="single" w:sz="6" w:space="0" w:color="auto"/>
              <w:left w:val="single" w:sz="6" w:space="0" w:color="auto"/>
              <w:bottom w:val="single" w:sz="6" w:space="0" w:color="auto"/>
              <w:right w:val="single" w:sz="6" w:space="0" w:color="auto"/>
            </w:tcBorders>
            <w:vAlign w:val="center"/>
          </w:tcPr>
          <w:p w14:paraId="1BD07218" w14:textId="2608EBAC" w:rsidR="00673296" w:rsidRPr="00C07EFD" w:rsidRDefault="00673296" w:rsidP="00A24C9B">
            <w:pPr>
              <w:pStyle w:val="TAC"/>
            </w:pPr>
            <w:r>
              <w:t>3GPP TS 29.549 </w:t>
            </w:r>
            <w:r w:rsidR="00946FFF">
              <w:t>[10]</w:t>
            </w:r>
          </w:p>
        </w:tc>
        <w:tc>
          <w:tcPr>
            <w:tcW w:w="4494" w:type="dxa"/>
            <w:tcBorders>
              <w:top w:val="single" w:sz="6" w:space="0" w:color="auto"/>
              <w:left w:val="single" w:sz="6" w:space="0" w:color="auto"/>
              <w:bottom w:val="single" w:sz="6" w:space="0" w:color="auto"/>
              <w:right w:val="single" w:sz="6" w:space="0" w:color="auto"/>
            </w:tcBorders>
            <w:vAlign w:val="center"/>
          </w:tcPr>
          <w:p w14:paraId="26B5BED0" w14:textId="77777777" w:rsidR="00673296" w:rsidRPr="00C07EFD" w:rsidRDefault="00673296" w:rsidP="00A24C9B">
            <w:pPr>
              <w:pStyle w:val="TAL"/>
            </w:pPr>
            <w:r w:rsidRPr="00780AD2">
              <w:t>Represents the ADAE analytics identifier.</w:t>
            </w:r>
          </w:p>
        </w:tc>
        <w:tc>
          <w:tcPr>
            <w:tcW w:w="1352" w:type="dxa"/>
            <w:tcBorders>
              <w:top w:val="single" w:sz="6" w:space="0" w:color="auto"/>
              <w:left w:val="single" w:sz="6" w:space="0" w:color="auto"/>
              <w:bottom w:val="single" w:sz="6" w:space="0" w:color="auto"/>
              <w:right w:val="single" w:sz="6" w:space="0" w:color="auto"/>
            </w:tcBorders>
            <w:vAlign w:val="center"/>
          </w:tcPr>
          <w:p w14:paraId="2565FEF7" w14:textId="77777777" w:rsidR="00673296" w:rsidRPr="00C07EFD" w:rsidRDefault="00673296" w:rsidP="00A24C9B">
            <w:pPr>
              <w:pStyle w:val="TAL"/>
              <w:rPr>
                <w:rFonts w:cs="Arial"/>
                <w:szCs w:val="18"/>
              </w:rPr>
            </w:pPr>
          </w:p>
        </w:tc>
      </w:tr>
      <w:tr w:rsidR="001A000F" w:rsidRPr="00C07EFD" w14:paraId="4192783C" w14:textId="77777777" w:rsidTr="00A24C9B">
        <w:trPr>
          <w:jc w:val="center"/>
        </w:trPr>
        <w:tc>
          <w:tcPr>
            <w:tcW w:w="1722" w:type="dxa"/>
            <w:vAlign w:val="center"/>
          </w:tcPr>
          <w:p w14:paraId="3B82DB70" w14:textId="77777777" w:rsidR="001A000F" w:rsidRPr="00C07EFD" w:rsidRDefault="001A000F" w:rsidP="00A24C9B">
            <w:pPr>
              <w:pStyle w:val="TAL"/>
            </w:pPr>
            <w:r w:rsidRPr="00C07EFD">
              <w:t>DurationSec</w:t>
            </w:r>
          </w:p>
        </w:tc>
        <w:tc>
          <w:tcPr>
            <w:tcW w:w="1856" w:type="dxa"/>
            <w:vAlign w:val="center"/>
          </w:tcPr>
          <w:p w14:paraId="26293C3E" w14:textId="77777777" w:rsidR="001A000F" w:rsidRPr="00C07EFD" w:rsidRDefault="001A000F" w:rsidP="00A24C9B">
            <w:pPr>
              <w:pStyle w:val="TAC"/>
            </w:pPr>
            <w:r w:rsidRPr="00C07EFD">
              <w:t>3GPP TS 29.122 [2]</w:t>
            </w:r>
          </w:p>
        </w:tc>
        <w:tc>
          <w:tcPr>
            <w:tcW w:w="4494" w:type="dxa"/>
            <w:vAlign w:val="center"/>
          </w:tcPr>
          <w:p w14:paraId="16F8E739" w14:textId="77777777" w:rsidR="001A000F" w:rsidRPr="00C07EFD" w:rsidRDefault="001A000F" w:rsidP="00A24C9B">
            <w:pPr>
              <w:pStyle w:val="TAL"/>
            </w:pPr>
            <w:r w:rsidRPr="00C07EFD">
              <w:t>Represents a time duration in seconds.</w:t>
            </w:r>
          </w:p>
        </w:tc>
        <w:tc>
          <w:tcPr>
            <w:tcW w:w="1352" w:type="dxa"/>
            <w:vAlign w:val="center"/>
          </w:tcPr>
          <w:p w14:paraId="65CB413C" w14:textId="77777777" w:rsidR="001A000F" w:rsidRPr="00C07EFD" w:rsidRDefault="001A000F" w:rsidP="00A24C9B">
            <w:pPr>
              <w:pStyle w:val="TAL"/>
              <w:rPr>
                <w:rFonts w:cs="Arial"/>
                <w:szCs w:val="18"/>
              </w:rPr>
            </w:pPr>
          </w:p>
        </w:tc>
      </w:tr>
      <w:tr w:rsidR="001A000F" w:rsidRPr="00C07EFD" w14:paraId="5C902F7D" w14:textId="77777777" w:rsidTr="00A24C9B">
        <w:trPr>
          <w:jc w:val="center"/>
        </w:trPr>
        <w:tc>
          <w:tcPr>
            <w:tcW w:w="1722" w:type="dxa"/>
            <w:vAlign w:val="center"/>
          </w:tcPr>
          <w:p w14:paraId="2B1B5CAE" w14:textId="77777777" w:rsidR="001A000F" w:rsidRPr="00C07EFD" w:rsidRDefault="001A000F" w:rsidP="00A24C9B">
            <w:pPr>
              <w:pStyle w:val="TAL"/>
            </w:pPr>
            <w:r w:rsidRPr="00C07EFD">
              <w:t>EndPoint</w:t>
            </w:r>
          </w:p>
        </w:tc>
        <w:tc>
          <w:tcPr>
            <w:tcW w:w="1856" w:type="dxa"/>
            <w:vAlign w:val="center"/>
          </w:tcPr>
          <w:p w14:paraId="53BF529B" w14:textId="3F45DC42" w:rsidR="001A000F" w:rsidRPr="00C07EFD" w:rsidRDefault="001A000F" w:rsidP="00A24C9B">
            <w:pPr>
              <w:pStyle w:val="TAC"/>
            </w:pPr>
            <w:r w:rsidRPr="00C07EFD">
              <w:t>3GPP TS 29.558 </w:t>
            </w:r>
            <w:r w:rsidR="00946FFF">
              <w:t>[15]</w:t>
            </w:r>
          </w:p>
        </w:tc>
        <w:tc>
          <w:tcPr>
            <w:tcW w:w="4494" w:type="dxa"/>
            <w:vAlign w:val="center"/>
          </w:tcPr>
          <w:p w14:paraId="6DD0E484" w14:textId="77777777" w:rsidR="001A000F" w:rsidRPr="00C07EFD" w:rsidRDefault="001A000F" w:rsidP="00A24C9B">
            <w:pPr>
              <w:pStyle w:val="TAL"/>
            </w:pPr>
            <w:r w:rsidRPr="00C07EFD">
              <w:t>Represent an endpoint.</w:t>
            </w:r>
          </w:p>
        </w:tc>
        <w:tc>
          <w:tcPr>
            <w:tcW w:w="1352" w:type="dxa"/>
            <w:vAlign w:val="center"/>
          </w:tcPr>
          <w:p w14:paraId="01DB7E7D" w14:textId="77777777" w:rsidR="001A000F" w:rsidRPr="00C07EFD" w:rsidRDefault="001A000F" w:rsidP="00A24C9B">
            <w:pPr>
              <w:pStyle w:val="TAL"/>
              <w:rPr>
                <w:rFonts w:cs="Arial"/>
                <w:szCs w:val="18"/>
              </w:rPr>
            </w:pPr>
          </w:p>
        </w:tc>
      </w:tr>
      <w:tr w:rsidR="001A000F" w:rsidRPr="00C07EFD" w14:paraId="22BEFC25" w14:textId="77777777" w:rsidTr="00A24C9B">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27AC374" w14:textId="77777777" w:rsidR="001A000F" w:rsidRPr="00C07EFD" w:rsidRDefault="001A000F" w:rsidP="00A24C9B">
            <w:pPr>
              <w:pStyle w:val="TAL"/>
            </w:pPr>
            <w:r w:rsidRPr="00C07EFD">
              <w:t>LocationArea5G</w:t>
            </w:r>
          </w:p>
        </w:tc>
        <w:tc>
          <w:tcPr>
            <w:tcW w:w="1856" w:type="dxa"/>
            <w:tcBorders>
              <w:top w:val="single" w:sz="6" w:space="0" w:color="auto"/>
              <w:left w:val="single" w:sz="6" w:space="0" w:color="auto"/>
              <w:bottom w:val="single" w:sz="6" w:space="0" w:color="auto"/>
              <w:right w:val="single" w:sz="6" w:space="0" w:color="auto"/>
            </w:tcBorders>
            <w:vAlign w:val="center"/>
          </w:tcPr>
          <w:p w14:paraId="5AA8F8FA" w14:textId="77777777" w:rsidR="001A000F" w:rsidRPr="00C07EFD" w:rsidRDefault="001A000F" w:rsidP="00A24C9B">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F6485BC" w14:textId="77777777" w:rsidR="001A000F" w:rsidRPr="00C07EFD" w:rsidRDefault="001A000F" w:rsidP="00A24C9B">
            <w:pPr>
              <w:pStyle w:val="TAL"/>
            </w:pPr>
            <w:r w:rsidRPr="00C07EFD">
              <w:t>Represents a location.</w:t>
            </w:r>
          </w:p>
        </w:tc>
        <w:tc>
          <w:tcPr>
            <w:tcW w:w="1352" w:type="dxa"/>
            <w:tcBorders>
              <w:top w:val="single" w:sz="6" w:space="0" w:color="auto"/>
              <w:left w:val="single" w:sz="6" w:space="0" w:color="auto"/>
              <w:bottom w:val="single" w:sz="6" w:space="0" w:color="auto"/>
              <w:right w:val="single" w:sz="6" w:space="0" w:color="auto"/>
            </w:tcBorders>
            <w:vAlign w:val="center"/>
          </w:tcPr>
          <w:p w14:paraId="6E6B3AE3" w14:textId="77777777" w:rsidR="001A000F" w:rsidRPr="00C07EFD" w:rsidRDefault="001A000F" w:rsidP="00A24C9B">
            <w:pPr>
              <w:pStyle w:val="TAL"/>
              <w:rPr>
                <w:rFonts w:cs="Arial"/>
                <w:szCs w:val="18"/>
              </w:rPr>
            </w:pPr>
          </w:p>
        </w:tc>
      </w:tr>
      <w:tr w:rsidR="001A000F" w:rsidRPr="00C07EFD" w14:paraId="195EB7AD" w14:textId="77777777" w:rsidTr="00A24C9B">
        <w:trPr>
          <w:jc w:val="center"/>
        </w:trPr>
        <w:tc>
          <w:tcPr>
            <w:tcW w:w="1722" w:type="dxa"/>
            <w:vAlign w:val="center"/>
          </w:tcPr>
          <w:p w14:paraId="13DBDDA7" w14:textId="77777777" w:rsidR="001A000F" w:rsidRPr="00C07EFD" w:rsidRDefault="001A000F" w:rsidP="00A24C9B">
            <w:pPr>
              <w:pStyle w:val="TAL"/>
            </w:pPr>
            <w:r w:rsidRPr="00C07EFD">
              <w:t>SupportedFeatures</w:t>
            </w:r>
          </w:p>
        </w:tc>
        <w:tc>
          <w:tcPr>
            <w:tcW w:w="1856" w:type="dxa"/>
            <w:vAlign w:val="center"/>
          </w:tcPr>
          <w:p w14:paraId="74D30AB5" w14:textId="761FA159" w:rsidR="001A000F" w:rsidRPr="00C07EFD" w:rsidRDefault="001A000F" w:rsidP="00A24C9B">
            <w:pPr>
              <w:pStyle w:val="TAC"/>
              <w:rPr>
                <w:noProof/>
              </w:rPr>
            </w:pPr>
            <w:r w:rsidRPr="00C07EFD">
              <w:t>3GPP TS 29.571 [</w:t>
            </w:r>
            <w:r w:rsidR="005E434F" w:rsidRPr="00C07EFD">
              <w:t>1</w:t>
            </w:r>
            <w:r w:rsidR="005E434F">
              <w:t>5</w:t>
            </w:r>
            <w:r w:rsidRPr="00C07EFD">
              <w:t>]</w:t>
            </w:r>
          </w:p>
        </w:tc>
        <w:tc>
          <w:tcPr>
            <w:tcW w:w="4494" w:type="dxa"/>
            <w:vAlign w:val="center"/>
          </w:tcPr>
          <w:p w14:paraId="5F4EC70D" w14:textId="77777777" w:rsidR="001A000F" w:rsidRPr="00C07EFD" w:rsidRDefault="001A000F" w:rsidP="00A24C9B">
            <w:pPr>
              <w:pStyle w:val="TAL"/>
              <w:rPr>
                <w:rFonts w:cs="Arial"/>
                <w:szCs w:val="18"/>
              </w:rPr>
            </w:pPr>
            <w:r w:rsidRPr="00C07EFD">
              <w:t>Represents the list of supported feature(s) and used to negotiate the applicability of the optional features.</w:t>
            </w:r>
          </w:p>
        </w:tc>
        <w:tc>
          <w:tcPr>
            <w:tcW w:w="1352" w:type="dxa"/>
            <w:vAlign w:val="center"/>
          </w:tcPr>
          <w:p w14:paraId="6C371CF4" w14:textId="77777777" w:rsidR="001A000F" w:rsidRPr="00C07EFD" w:rsidRDefault="001A000F" w:rsidP="00A24C9B">
            <w:pPr>
              <w:pStyle w:val="TAL"/>
              <w:rPr>
                <w:rFonts w:cs="Arial"/>
                <w:szCs w:val="18"/>
              </w:rPr>
            </w:pPr>
          </w:p>
        </w:tc>
      </w:tr>
      <w:tr w:rsidR="001A000F" w:rsidRPr="00C07EFD" w14:paraId="29410F2B" w14:textId="77777777" w:rsidTr="00A24C9B">
        <w:trPr>
          <w:jc w:val="center"/>
        </w:trPr>
        <w:tc>
          <w:tcPr>
            <w:tcW w:w="1722" w:type="dxa"/>
            <w:vAlign w:val="center"/>
          </w:tcPr>
          <w:p w14:paraId="61B92536" w14:textId="77777777" w:rsidR="001A000F" w:rsidRPr="00C07EFD" w:rsidRDefault="001A000F" w:rsidP="00A24C9B">
            <w:pPr>
              <w:pStyle w:val="TAL"/>
            </w:pPr>
            <w:r w:rsidRPr="00C07EFD">
              <w:t>Uri</w:t>
            </w:r>
          </w:p>
        </w:tc>
        <w:tc>
          <w:tcPr>
            <w:tcW w:w="1856" w:type="dxa"/>
            <w:vAlign w:val="center"/>
          </w:tcPr>
          <w:p w14:paraId="16D57FC2" w14:textId="77777777" w:rsidR="001A000F" w:rsidRPr="00C07EFD" w:rsidRDefault="001A000F" w:rsidP="00A24C9B">
            <w:pPr>
              <w:pStyle w:val="TAC"/>
            </w:pPr>
            <w:r w:rsidRPr="00C07EFD">
              <w:t>3GPP TS 29.122 [2]</w:t>
            </w:r>
          </w:p>
        </w:tc>
        <w:tc>
          <w:tcPr>
            <w:tcW w:w="4494" w:type="dxa"/>
            <w:vAlign w:val="center"/>
          </w:tcPr>
          <w:p w14:paraId="1792E19D" w14:textId="77777777" w:rsidR="001A000F" w:rsidRPr="00C07EFD" w:rsidRDefault="001A000F" w:rsidP="00A24C9B">
            <w:pPr>
              <w:pStyle w:val="TAL"/>
            </w:pPr>
            <w:r w:rsidRPr="00C07EFD">
              <w:t>Represents a URI.</w:t>
            </w:r>
          </w:p>
        </w:tc>
        <w:tc>
          <w:tcPr>
            <w:tcW w:w="1352" w:type="dxa"/>
            <w:vAlign w:val="center"/>
          </w:tcPr>
          <w:p w14:paraId="78E5F6FC" w14:textId="77777777" w:rsidR="001A000F" w:rsidRPr="00C07EFD" w:rsidRDefault="001A000F" w:rsidP="00A24C9B">
            <w:pPr>
              <w:pStyle w:val="TAL"/>
              <w:rPr>
                <w:rFonts w:cs="Arial"/>
                <w:szCs w:val="18"/>
              </w:rPr>
            </w:pPr>
          </w:p>
        </w:tc>
      </w:tr>
      <w:tr w:rsidR="001A000F" w:rsidRPr="00C07EFD" w14:paraId="77813A53" w14:textId="77777777" w:rsidTr="00A24C9B">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3FEFB492" w14:textId="77777777" w:rsidR="001A000F" w:rsidRPr="00C07EFD" w:rsidRDefault="001A000F" w:rsidP="00A24C9B">
            <w:pPr>
              <w:pStyle w:val="TAL"/>
            </w:pPr>
            <w:r w:rsidRPr="00C07EFD">
              <w:t>Volume</w:t>
            </w:r>
          </w:p>
        </w:tc>
        <w:tc>
          <w:tcPr>
            <w:tcW w:w="1856" w:type="dxa"/>
            <w:tcBorders>
              <w:top w:val="single" w:sz="6" w:space="0" w:color="auto"/>
              <w:left w:val="single" w:sz="6" w:space="0" w:color="auto"/>
              <w:bottom w:val="single" w:sz="6" w:space="0" w:color="auto"/>
              <w:right w:val="single" w:sz="6" w:space="0" w:color="auto"/>
            </w:tcBorders>
            <w:vAlign w:val="center"/>
          </w:tcPr>
          <w:p w14:paraId="69EF179C" w14:textId="77777777" w:rsidR="001A000F" w:rsidRPr="00C07EFD" w:rsidRDefault="001A000F" w:rsidP="00A24C9B">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4699BF5" w14:textId="77777777" w:rsidR="001A000F" w:rsidRPr="00C07EFD" w:rsidRDefault="001A000F" w:rsidP="00A24C9B">
            <w:pPr>
              <w:pStyle w:val="TAL"/>
            </w:pPr>
            <w:r w:rsidRPr="00C07EFD">
              <w:t>Represents a data volume.</w:t>
            </w:r>
          </w:p>
        </w:tc>
        <w:tc>
          <w:tcPr>
            <w:tcW w:w="1352" w:type="dxa"/>
            <w:tcBorders>
              <w:top w:val="single" w:sz="6" w:space="0" w:color="auto"/>
              <w:left w:val="single" w:sz="6" w:space="0" w:color="auto"/>
              <w:bottom w:val="single" w:sz="6" w:space="0" w:color="auto"/>
              <w:right w:val="single" w:sz="6" w:space="0" w:color="auto"/>
            </w:tcBorders>
            <w:vAlign w:val="center"/>
          </w:tcPr>
          <w:p w14:paraId="3290C924" w14:textId="77777777" w:rsidR="001A000F" w:rsidRPr="00C07EFD" w:rsidRDefault="001A000F" w:rsidP="00A24C9B">
            <w:pPr>
              <w:pStyle w:val="TAL"/>
              <w:rPr>
                <w:rFonts w:cs="Arial"/>
                <w:szCs w:val="18"/>
              </w:rPr>
            </w:pPr>
          </w:p>
        </w:tc>
      </w:tr>
    </w:tbl>
    <w:p w14:paraId="33A77099" w14:textId="77777777" w:rsidR="001A000F" w:rsidRPr="00C07EFD" w:rsidRDefault="001A000F" w:rsidP="001A000F"/>
    <w:p w14:paraId="39976D88" w14:textId="77777777" w:rsidR="001A000F" w:rsidRPr="00C07EFD" w:rsidRDefault="001A000F" w:rsidP="001A000F">
      <w:pPr>
        <w:pStyle w:val="Heading5"/>
        <w:rPr>
          <w:lang w:val="en-US"/>
        </w:rPr>
      </w:pPr>
      <w:bookmarkStart w:id="1404" w:name="_Toc144459699"/>
      <w:bookmarkStart w:id="1405" w:name="_Toc151379341"/>
      <w:bookmarkStart w:id="1406" w:name="_Toc151445522"/>
      <w:bookmarkStart w:id="1407" w:name="_Toc160470602"/>
      <w:bookmarkStart w:id="1408" w:name="_Toc164873746"/>
      <w:bookmarkStart w:id="1409" w:name="_Toc180306383"/>
      <w:bookmarkStart w:id="1410" w:name="_Toc195374110"/>
      <w:bookmarkStart w:id="1411" w:name="_Toc200964828"/>
      <w:bookmarkStart w:id="1412" w:name="_Toc211956685"/>
      <w:r w:rsidRPr="00C07EFD">
        <w:rPr>
          <w:noProof/>
          <w:lang w:eastAsia="zh-CN"/>
        </w:rPr>
        <w:t>6.2</w:t>
      </w:r>
      <w:r w:rsidRPr="00C07EFD">
        <w:rPr>
          <w:lang w:val="en-US"/>
        </w:rPr>
        <w:t>.1.6.2</w:t>
      </w:r>
      <w:r w:rsidRPr="00C07EFD">
        <w:rPr>
          <w:lang w:val="en-US"/>
        </w:rPr>
        <w:tab/>
        <w:t>Structured data types</w:t>
      </w:r>
      <w:bookmarkEnd w:id="1404"/>
      <w:bookmarkEnd w:id="1405"/>
      <w:bookmarkEnd w:id="1406"/>
      <w:bookmarkEnd w:id="1407"/>
      <w:bookmarkEnd w:id="1408"/>
      <w:bookmarkEnd w:id="1409"/>
      <w:bookmarkEnd w:id="1410"/>
      <w:bookmarkEnd w:id="1411"/>
      <w:bookmarkEnd w:id="1412"/>
    </w:p>
    <w:p w14:paraId="6D483A00" w14:textId="77777777" w:rsidR="00F90CA6" w:rsidRPr="00A77FE0" w:rsidRDefault="00F90CA6" w:rsidP="00543E8C">
      <w:pPr>
        <w:pStyle w:val="H6"/>
        <w:rPr>
          <w:lang w:eastAsia="en-GB"/>
        </w:rPr>
      </w:pPr>
      <w:bookmarkStart w:id="1413" w:name="_Toc144459700"/>
      <w:bookmarkStart w:id="1414" w:name="_Toc151379342"/>
      <w:bookmarkStart w:id="1415" w:name="_Toc151445523"/>
      <w:bookmarkStart w:id="1416" w:name="_Toc160470603"/>
      <w:bookmarkStart w:id="1417" w:name="_Toc164873747"/>
      <w:bookmarkStart w:id="1418" w:name="_Toc180306384"/>
      <w:bookmarkStart w:id="1419" w:name="_Toc195374111"/>
      <w:bookmarkStart w:id="1420" w:name="_Toc200964829"/>
      <w:r w:rsidRPr="00A77FE0">
        <w:rPr>
          <w:lang w:eastAsia="zh-CN"/>
        </w:rPr>
        <w:t>6.2</w:t>
      </w:r>
      <w:r w:rsidRPr="00A77FE0">
        <w:rPr>
          <w:lang w:eastAsia="en-GB"/>
        </w:rPr>
        <w:t>.1.6.2.1</w:t>
      </w:r>
      <w:r w:rsidRPr="00A77FE0">
        <w:rPr>
          <w:lang w:eastAsia="en-GB"/>
        </w:rPr>
        <w:tab/>
        <w:t>Introduction</w:t>
      </w:r>
      <w:bookmarkEnd w:id="1413"/>
      <w:bookmarkEnd w:id="1414"/>
      <w:bookmarkEnd w:id="1415"/>
      <w:bookmarkEnd w:id="1416"/>
      <w:bookmarkEnd w:id="1417"/>
      <w:bookmarkEnd w:id="1418"/>
      <w:bookmarkEnd w:id="1419"/>
      <w:bookmarkEnd w:id="1420"/>
    </w:p>
    <w:p w14:paraId="3A31731B" w14:textId="77777777" w:rsidR="001A000F" w:rsidRPr="00C07EFD" w:rsidRDefault="001A000F" w:rsidP="001A000F">
      <w:r w:rsidRPr="00C07EFD">
        <w:t>This clause defines the data structures to be used in resource representations.</w:t>
      </w:r>
    </w:p>
    <w:p w14:paraId="56D84D34" w14:textId="77777777" w:rsidR="00FC7979" w:rsidRPr="00A77FE0" w:rsidRDefault="00FC7979" w:rsidP="00543E8C">
      <w:pPr>
        <w:pStyle w:val="H6"/>
        <w:rPr>
          <w:lang w:eastAsia="en-GB"/>
        </w:rPr>
      </w:pPr>
      <w:r w:rsidRPr="00A77FE0">
        <w:rPr>
          <w:lang w:eastAsia="zh-CN"/>
        </w:rPr>
        <w:lastRenderedPageBreak/>
        <w:t>6.2</w:t>
      </w:r>
      <w:r w:rsidRPr="00A77FE0">
        <w:rPr>
          <w:lang w:eastAsia="en-GB"/>
        </w:rPr>
        <w:t>.1.6.2.2</w:t>
      </w:r>
      <w:r w:rsidRPr="00A77FE0">
        <w:rPr>
          <w:lang w:eastAsia="en-GB"/>
        </w:rPr>
        <w:tab/>
        <w:t>Type: MLModelsStorage</w:t>
      </w:r>
    </w:p>
    <w:p w14:paraId="6E9A40A0" w14:textId="77777777" w:rsidR="001A000F" w:rsidRPr="00C07EFD" w:rsidRDefault="001A000F" w:rsidP="001A000F">
      <w:pPr>
        <w:pStyle w:val="TH"/>
      </w:pPr>
      <w:r w:rsidRPr="00C07EFD">
        <w:rPr>
          <w:noProof/>
        </w:rPr>
        <w:t>Table </w:t>
      </w:r>
      <w:r w:rsidRPr="00C07EFD">
        <w:rPr>
          <w:noProof/>
          <w:lang w:eastAsia="zh-CN"/>
        </w:rPr>
        <w:t>6.2</w:t>
      </w:r>
      <w:r w:rsidRPr="00C07EFD">
        <w:t xml:space="preserve">.1.6.2.2-1: </w:t>
      </w:r>
      <w:r w:rsidRPr="00C07EFD">
        <w:rPr>
          <w:noProof/>
        </w:rPr>
        <w:t xml:space="preserve">Definition of type </w:t>
      </w:r>
      <w:r w:rsidRPr="00C07EFD">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6C630838" w14:textId="77777777" w:rsidTr="00A24C9B">
        <w:trPr>
          <w:jc w:val="center"/>
        </w:trPr>
        <w:tc>
          <w:tcPr>
            <w:tcW w:w="1835" w:type="dxa"/>
            <w:shd w:val="clear" w:color="auto" w:fill="C0C0C0"/>
            <w:vAlign w:val="center"/>
            <w:hideMark/>
          </w:tcPr>
          <w:p w14:paraId="2EAE208E" w14:textId="77777777" w:rsidR="001A000F" w:rsidRPr="00C07EFD" w:rsidRDefault="001A000F" w:rsidP="00A24C9B">
            <w:pPr>
              <w:pStyle w:val="TAH"/>
            </w:pPr>
            <w:r w:rsidRPr="00C07EFD">
              <w:t>Attribute name</w:t>
            </w:r>
          </w:p>
        </w:tc>
        <w:tc>
          <w:tcPr>
            <w:tcW w:w="1418" w:type="dxa"/>
            <w:shd w:val="clear" w:color="auto" w:fill="C0C0C0"/>
            <w:vAlign w:val="center"/>
            <w:hideMark/>
          </w:tcPr>
          <w:p w14:paraId="6923A6C0" w14:textId="77777777" w:rsidR="001A000F" w:rsidRPr="00C07EFD" w:rsidRDefault="001A000F" w:rsidP="00A24C9B">
            <w:pPr>
              <w:pStyle w:val="TAH"/>
            </w:pPr>
            <w:r w:rsidRPr="00C07EFD">
              <w:t>Data type</w:t>
            </w:r>
          </w:p>
        </w:tc>
        <w:tc>
          <w:tcPr>
            <w:tcW w:w="425" w:type="dxa"/>
            <w:shd w:val="clear" w:color="auto" w:fill="C0C0C0"/>
            <w:vAlign w:val="center"/>
            <w:hideMark/>
          </w:tcPr>
          <w:p w14:paraId="17C0F250" w14:textId="77777777" w:rsidR="001A000F" w:rsidRPr="00C07EFD" w:rsidRDefault="001A000F" w:rsidP="00A24C9B">
            <w:pPr>
              <w:pStyle w:val="TAH"/>
            </w:pPr>
            <w:r w:rsidRPr="00C07EFD">
              <w:t>P</w:t>
            </w:r>
          </w:p>
        </w:tc>
        <w:tc>
          <w:tcPr>
            <w:tcW w:w="1134" w:type="dxa"/>
            <w:shd w:val="clear" w:color="auto" w:fill="C0C0C0"/>
            <w:vAlign w:val="center"/>
          </w:tcPr>
          <w:p w14:paraId="601CA361" w14:textId="77777777" w:rsidR="001A000F" w:rsidRPr="00C07EFD" w:rsidRDefault="001A000F" w:rsidP="00A24C9B">
            <w:pPr>
              <w:pStyle w:val="TAH"/>
            </w:pPr>
            <w:r w:rsidRPr="00C07EFD">
              <w:t>Cardinality</w:t>
            </w:r>
          </w:p>
        </w:tc>
        <w:tc>
          <w:tcPr>
            <w:tcW w:w="3402" w:type="dxa"/>
            <w:shd w:val="clear" w:color="auto" w:fill="C0C0C0"/>
            <w:vAlign w:val="center"/>
            <w:hideMark/>
          </w:tcPr>
          <w:p w14:paraId="45B4A28B" w14:textId="77777777" w:rsidR="001A000F" w:rsidRPr="00C07EFD" w:rsidRDefault="001A000F" w:rsidP="00A24C9B">
            <w:pPr>
              <w:pStyle w:val="TAH"/>
              <w:rPr>
                <w:rFonts w:cs="Arial"/>
                <w:szCs w:val="18"/>
              </w:rPr>
            </w:pPr>
            <w:r w:rsidRPr="00C07EFD">
              <w:rPr>
                <w:rFonts w:cs="Arial"/>
                <w:szCs w:val="18"/>
              </w:rPr>
              <w:t>Description</w:t>
            </w:r>
          </w:p>
        </w:tc>
        <w:tc>
          <w:tcPr>
            <w:tcW w:w="1310" w:type="dxa"/>
            <w:shd w:val="clear" w:color="auto" w:fill="C0C0C0"/>
            <w:vAlign w:val="center"/>
          </w:tcPr>
          <w:p w14:paraId="3DCC9453"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19C6862A" w14:textId="77777777" w:rsidTr="00A24C9B">
        <w:trPr>
          <w:jc w:val="center"/>
        </w:trPr>
        <w:tc>
          <w:tcPr>
            <w:tcW w:w="1835" w:type="dxa"/>
            <w:vAlign w:val="center"/>
          </w:tcPr>
          <w:p w14:paraId="2E3F44E8" w14:textId="77777777" w:rsidR="001A000F" w:rsidRPr="00C07EFD" w:rsidRDefault="001A000F" w:rsidP="00A24C9B">
            <w:pPr>
              <w:pStyle w:val="TAL"/>
            </w:pPr>
            <w:r w:rsidRPr="00C07EFD">
              <w:t>mlModels</w:t>
            </w:r>
          </w:p>
        </w:tc>
        <w:tc>
          <w:tcPr>
            <w:tcW w:w="1418" w:type="dxa"/>
            <w:vAlign w:val="center"/>
          </w:tcPr>
          <w:p w14:paraId="4C4335CC" w14:textId="77777777" w:rsidR="001A000F" w:rsidRPr="00C07EFD" w:rsidRDefault="001A000F" w:rsidP="00A24C9B">
            <w:pPr>
              <w:pStyle w:val="TAL"/>
            </w:pPr>
            <w:r w:rsidRPr="00C07EFD">
              <w:t>array(MLModelProfile)</w:t>
            </w:r>
          </w:p>
        </w:tc>
        <w:tc>
          <w:tcPr>
            <w:tcW w:w="425" w:type="dxa"/>
            <w:vAlign w:val="center"/>
          </w:tcPr>
          <w:p w14:paraId="4973B1D2" w14:textId="77777777" w:rsidR="001A000F" w:rsidRPr="00C07EFD" w:rsidRDefault="001A000F" w:rsidP="00A24C9B">
            <w:pPr>
              <w:pStyle w:val="TAC"/>
            </w:pPr>
            <w:r w:rsidRPr="00C07EFD">
              <w:t>C</w:t>
            </w:r>
          </w:p>
        </w:tc>
        <w:tc>
          <w:tcPr>
            <w:tcW w:w="1134" w:type="dxa"/>
            <w:vAlign w:val="center"/>
          </w:tcPr>
          <w:p w14:paraId="76798F8A" w14:textId="77777777" w:rsidR="001A000F" w:rsidRPr="00C07EFD" w:rsidRDefault="001A000F" w:rsidP="00A24C9B">
            <w:pPr>
              <w:pStyle w:val="TAC"/>
            </w:pPr>
            <w:r w:rsidRPr="00C07EFD">
              <w:t>1..N</w:t>
            </w:r>
          </w:p>
        </w:tc>
        <w:tc>
          <w:tcPr>
            <w:tcW w:w="3402" w:type="dxa"/>
            <w:vAlign w:val="center"/>
          </w:tcPr>
          <w:p w14:paraId="3084A190" w14:textId="77777777" w:rsidR="001A000F" w:rsidRPr="00C07EFD" w:rsidRDefault="001A000F" w:rsidP="00A24C9B">
            <w:pPr>
              <w:pStyle w:val="TAL"/>
            </w:pPr>
            <w:r w:rsidRPr="00C07EFD">
              <w:t>Contains the profile(s) of the ML Model(s).</w:t>
            </w:r>
          </w:p>
          <w:p w14:paraId="6B36D1AC" w14:textId="77777777" w:rsidR="001A000F" w:rsidRPr="00C07EFD" w:rsidRDefault="001A000F" w:rsidP="00A24C9B">
            <w:pPr>
              <w:pStyle w:val="TAL"/>
            </w:pPr>
          </w:p>
          <w:p w14:paraId="3116B4D0" w14:textId="77777777" w:rsidR="001A000F" w:rsidRPr="00C07EFD" w:rsidRDefault="001A000F" w:rsidP="00A24C9B">
            <w:pPr>
              <w:pStyle w:val="TAL"/>
            </w:pPr>
            <w:r w:rsidRPr="00C07EFD">
              <w:t>(NOTE)</w:t>
            </w:r>
          </w:p>
        </w:tc>
        <w:tc>
          <w:tcPr>
            <w:tcW w:w="1310" w:type="dxa"/>
            <w:vAlign w:val="center"/>
          </w:tcPr>
          <w:p w14:paraId="4F2356D2" w14:textId="77777777" w:rsidR="001A000F" w:rsidRPr="00C07EFD" w:rsidRDefault="001A000F" w:rsidP="00A24C9B">
            <w:pPr>
              <w:pStyle w:val="TAL"/>
              <w:rPr>
                <w:rFonts w:cs="Arial"/>
                <w:szCs w:val="18"/>
              </w:rPr>
            </w:pPr>
          </w:p>
        </w:tc>
      </w:tr>
      <w:tr w:rsidR="001A000F" w:rsidRPr="00C07EFD" w14:paraId="2AB38BED" w14:textId="77777777" w:rsidTr="00A24C9B">
        <w:trPr>
          <w:jc w:val="center"/>
        </w:trPr>
        <w:tc>
          <w:tcPr>
            <w:tcW w:w="1835" w:type="dxa"/>
            <w:vAlign w:val="center"/>
          </w:tcPr>
          <w:p w14:paraId="7015C4DC" w14:textId="77777777" w:rsidR="001A000F" w:rsidRPr="00C07EFD" w:rsidRDefault="001A000F" w:rsidP="00A24C9B">
            <w:pPr>
              <w:pStyle w:val="TAL"/>
            </w:pPr>
            <w:r w:rsidRPr="00C07EFD">
              <w:rPr>
                <w:lang w:eastAsia="zh-CN"/>
              </w:rPr>
              <w:t>mlModelsAddresses</w:t>
            </w:r>
          </w:p>
        </w:tc>
        <w:tc>
          <w:tcPr>
            <w:tcW w:w="1418" w:type="dxa"/>
            <w:vAlign w:val="center"/>
          </w:tcPr>
          <w:p w14:paraId="0E2E1054" w14:textId="77777777" w:rsidR="001A000F" w:rsidRPr="00C07EFD" w:rsidRDefault="001A000F" w:rsidP="00A24C9B">
            <w:pPr>
              <w:pStyle w:val="TAL"/>
            </w:pPr>
            <w:r w:rsidRPr="00C07EFD">
              <w:t>array(EndPoint)</w:t>
            </w:r>
          </w:p>
        </w:tc>
        <w:tc>
          <w:tcPr>
            <w:tcW w:w="425" w:type="dxa"/>
            <w:vAlign w:val="center"/>
          </w:tcPr>
          <w:p w14:paraId="18352948" w14:textId="77777777" w:rsidR="001A000F" w:rsidRPr="00C07EFD" w:rsidRDefault="001A000F" w:rsidP="00A24C9B">
            <w:pPr>
              <w:pStyle w:val="TAC"/>
            </w:pPr>
            <w:r w:rsidRPr="00C07EFD">
              <w:rPr>
                <w:lang w:eastAsia="zh-CN"/>
              </w:rPr>
              <w:t>C</w:t>
            </w:r>
          </w:p>
        </w:tc>
        <w:tc>
          <w:tcPr>
            <w:tcW w:w="1134" w:type="dxa"/>
            <w:vAlign w:val="center"/>
          </w:tcPr>
          <w:p w14:paraId="4A7D5C90" w14:textId="77777777" w:rsidR="001A000F" w:rsidRPr="00C07EFD" w:rsidRDefault="001A000F" w:rsidP="00A24C9B">
            <w:pPr>
              <w:pStyle w:val="TAC"/>
            </w:pPr>
            <w:r w:rsidRPr="00C07EFD">
              <w:rPr>
                <w:lang w:eastAsia="zh-CN"/>
              </w:rPr>
              <w:t>1..N</w:t>
            </w:r>
          </w:p>
        </w:tc>
        <w:tc>
          <w:tcPr>
            <w:tcW w:w="3402" w:type="dxa"/>
            <w:vAlign w:val="center"/>
          </w:tcPr>
          <w:p w14:paraId="4654DD00" w14:textId="77777777" w:rsidR="001A000F" w:rsidRPr="00C07EFD" w:rsidRDefault="001A000F" w:rsidP="00A24C9B">
            <w:pPr>
              <w:pStyle w:val="TAL"/>
              <w:rPr>
                <w:lang w:val="en-US"/>
              </w:rPr>
            </w:pPr>
            <w:r w:rsidRPr="00C07EFD">
              <w:rPr>
                <w:lang w:val="en-US"/>
              </w:rPr>
              <w:t>Contains the address(es) (e.g., URI(s)) via which the ML Model(s) shall be retrieved.</w:t>
            </w:r>
          </w:p>
          <w:p w14:paraId="40AF16ED" w14:textId="77777777" w:rsidR="001A000F" w:rsidRPr="00C07EFD" w:rsidRDefault="001A000F" w:rsidP="00A24C9B">
            <w:pPr>
              <w:pStyle w:val="TAL"/>
            </w:pPr>
          </w:p>
          <w:p w14:paraId="180F5858" w14:textId="77777777" w:rsidR="001A000F" w:rsidRPr="00C07EFD" w:rsidRDefault="001A000F" w:rsidP="00A24C9B">
            <w:pPr>
              <w:pStyle w:val="TAL"/>
            </w:pPr>
            <w:r w:rsidRPr="00C07EFD">
              <w:t xml:space="preserve">This attribute may be present only in </w:t>
            </w:r>
            <w:r w:rsidRPr="00C07EFD">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C07EFD" w:rsidRDefault="001A000F" w:rsidP="00A24C9B">
            <w:pPr>
              <w:pStyle w:val="TAL"/>
            </w:pPr>
          </w:p>
          <w:p w14:paraId="2BA01190" w14:textId="77777777" w:rsidR="001A000F" w:rsidRPr="00C07EFD" w:rsidRDefault="001A000F" w:rsidP="00A24C9B">
            <w:pPr>
              <w:pStyle w:val="TAL"/>
            </w:pPr>
            <w:r w:rsidRPr="00C07EFD">
              <w:t>(NOTE)</w:t>
            </w:r>
          </w:p>
        </w:tc>
        <w:tc>
          <w:tcPr>
            <w:tcW w:w="1310" w:type="dxa"/>
            <w:vAlign w:val="center"/>
          </w:tcPr>
          <w:p w14:paraId="36CE7D8E" w14:textId="77777777" w:rsidR="001A000F" w:rsidRPr="00C07EFD" w:rsidRDefault="001A000F" w:rsidP="00A24C9B">
            <w:pPr>
              <w:pStyle w:val="TAL"/>
              <w:rPr>
                <w:rFonts w:cs="Arial"/>
                <w:szCs w:val="18"/>
              </w:rPr>
            </w:pPr>
          </w:p>
        </w:tc>
      </w:tr>
      <w:tr w:rsidR="001A000F" w:rsidRPr="00C07EFD" w14:paraId="7F2D3DCF" w14:textId="77777777" w:rsidTr="00A24C9B">
        <w:trPr>
          <w:jc w:val="center"/>
        </w:trPr>
        <w:tc>
          <w:tcPr>
            <w:tcW w:w="1835" w:type="dxa"/>
            <w:vAlign w:val="center"/>
          </w:tcPr>
          <w:p w14:paraId="450BC6AF" w14:textId="77777777" w:rsidR="001A000F" w:rsidRPr="00C07EFD" w:rsidRDefault="001A000F" w:rsidP="00A24C9B">
            <w:pPr>
              <w:pStyle w:val="TAL"/>
              <w:rPr>
                <w:lang w:eastAsia="zh-CN"/>
              </w:rPr>
            </w:pPr>
            <w:r w:rsidRPr="00C07EFD">
              <w:t>suppFeat</w:t>
            </w:r>
          </w:p>
        </w:tc>
        <w:tc>
          <w:tcPr>
            <w:tcW w:w="1418" w:type="dxa"/>
            <w:vAlign w:val="center"/>
          </w:tcPr>
          <w:p w14:paraId="6FD1FB44" w14:textId="77777777" w:rsidR="001A000F" w:rsidRPr="00C07EFD" w:rsidRDefault="001A000F" w:rsidP="00A24C9B">
            <w:pPr>
              <w:pStyle w:val="TAL"/>
            </w:pPr>
            <w:r w:rsidRPr="00C07EFD">
              <w:t>SupportedFeatures</w:t>
            </w:r>
          </w:p>
        </w:tc>
        <w:tc>
          <w:tcPr>
            <w:tcW w:w="425" w:type="dxa"/>
            <w:vAlign w:val="center"/>
          </w:tcPr>
          <w:p w14:paraId="65A15BC8" w14:textId="77777777" w:rsidR="001A000F" w:rsidRPr="00C07EFD" w:rsidRDefault="001A000F" w:rsidP="00A24C9B">
            <w:pPr>
              <w:pStyle w:val="TAC"/>
              <w:rPr>
                <w:lang w:eastAsia="zh-CN"/>
              </w:rPr>
            </w:pPr>
            <w:r w:rsidRPr="00C07EFD">
              <w:t>C</w:t>
            </w:r>
          </w:p>
        </w:tc>
        <w:tc>
          <w:tcPr>
            <w:tcW w:w="1134" w:type="dxa"/>
            <w:vAlign w:val="center"/>
          </w:tcPr>
          <w:p w14:paraId="7A4B0010" w14:textId="77777777" w:rsidR="001A000F" w:rsidRPr="00C07EFD" w:rsidRDefault="001A000F" w:rsidP="00A24C9B">
            <w:pPr>
              <w:pStyle w:val="TAC"/>
              <w:rPr>
                <w:lang w:eastAsia="zh-CN"/>
              </w:rPr>
            </w:pPr>
            <w:r w:rsidRPr="00C07EFD">
              <w:t>0..1</w:t>
            </w:r>
          </w:p>
        </w:tc>
        <w:tc>
          <w:tcPr>
            <w:tcW w:w="3402" w:type="dxa"/>
            <w:vAlign w:val="center"/>
          </w:tcPr>
          <w:p w14:paraId="2A4E620C" w14:textId="77777777" w:rsidR="001A000F" w:rsidRPr="00C07EFD" w:rsidRDefault="001A000F" w:rsidP="00A24C9B">
            <w:pPr>
              <w:pStyle w:val="TAL"/>
            </w:pPr>
            <w:r w:rsidRPr="00C07EFD">
              <w:t>Contains the list of supported features among the ones defined in clause </w:t>
            </w:r>
            <w:r w:rsidRPr="00C07EFD">
              <w:rPr>
                <w:noProof/>
                <w:lang w:eastAsia="zh-CN"/>
              </w:rPr>
              <w:t>6.2</w:t>
            </w:r>
            <w:r w:rsidRPr="00C07EFD">
              <w:t>.1.8.</w:t>
            </w:r>
          </w:p>
          <w:p w14:paraId="1C142022" w14:textId="77777777" w:rsidR="001A000F" w:rsidRPr="00C07EFD" w:rsidRDefault="001A000F" w:rsidP="00A24C9B">
            <w:pPr>
              <w:pStyle w:val="TAL"/>
            </w:pPr>
          </w:p>
          <w:p w14:paraId="4B216D8D" w14:textId="77777777" w:rsidR="001A000F" w:rsidRPr="00C07EFD" w:rsidRDefault="001A000F" w:rsidP="00A24C9B">
            <w:pPr>
              <w:pStyle w:val="TAL"/>
              <w:rPr>
                <w:lang w:val="en-US"/>
              </w:rPr>
            </w:pPr>
            <w:r w:rsidRPr="00C07EFD">
              <w:t>This attribute shall be present only when feature negotiation is required.</w:t>
            </w:r>
          </w:p>
        </w:tc>
        <w:tc>
          <w:tcPr>
            <w:tcW w:w="1310" w:type="dxa"/>
            <w:vAlign w:val="center"/>
          </w:tcPr>
          <w:p w14:paraId="5C7492B6" w14:textId="77777777" w:rsidR="001A000F" w:rsidRPr="00C07EFD" w:rsidRDefault="001A000F" w:rsidP="00A24C9B">
            <w:pPr>
              <w:pStyle w:val="TAL"/>
              <w:rPr>
                <w:rFonts w:cs="Arial"/>
                <w:szCs w:val="18"/>
              </w:rPr>
            </w:pPr>
          </w:p>
        </w:tc>
      </w:tr>
      <w:tr w:rsidR="001A000F" w:rsidRPr="00C07EFD" w14:paraId="45F2FC56" w14:textId="77777777" w:rsidTr="00A24C9B">
        <w:trPr>
          <w:jc w:val="center"/>
        </w:trPr>
        <w:tc>
          <w:tcPr>
            <w:tcW w:w="9524" w:type="dxa"/>
            <w:gridSpan w:val="6"/>
            <w:vAlign w:val="center"/>
          </w:tcPr>
          <w:p w14:paraId="05A92B69" w14:textId="77777777" w:rsidR="001A000F" w:rsidRPr="00C07EFD" w:rsidRDefault="001A000F" w:rsidP="00A24C9B">
            <w:pPr>
              <w:pStyle w:val="TAN"/>
            </w:pPr>
            <w:r w:rsidRPr="00C07EFD">
              <w:t>NOTE:</w:t>
            </w:r>
            <w:r w:rsidRPr="00C07EFD">
              <w:tab/>
              <w:t>At least one of these attributes shall be present.</w:t>
            </w:r>
          </w:p>
        </w:tc>
      </w:tr>
    </w:tbl>
    <w:p w14:paraId="15C75AFE" w14:textId="77777777" w:rsidR="001A000F" w:rsidRPr="00C07EFD" w:rsidRDefault="001A000F" w:rsidP="001A000F">
      <w:pPr>
        <w:rPr>
          <w:lang w:val="en-US"/>
        </w:rPr>
      </w:pPr>
    </w:p>
    <w:p w14:paraId="17111D9C" w14:textId="77777777" w:rsidR="00EF6EC3" w:rsidRPr="00A77FE0" w:rsidRDefault="00EF6EC3" w:rsidP="00543E8C">
      <w:pPr>
        <w:pStyle w:val="H6"/>
        <w:rPr>
          <w:lang w:eastAsia="en-GB"/>
        </w:rPr>
      </w:pPr>
      <w:bookmarkStart w:id="1421" w:name="_Toc151379344"/>
      <w:bookmarkStart w:id="1422" w:name="_Toc151445525"/>
      <w:bookmarkStart w:id="1423" w:name="_Toc160470605"/>
      <w:bookmarkStart w:id="1424" w:name="_Toc164873749"/>
      <w:bookmarkStart w:id="1425" w:name="_Toc180306386"/>
      <w:bookmarkStart w:id="1426" w:name="_Toc195374113"/>
      <w:bookmarkStart w:id="1427" w:name="_Toc200964831"/>
      <w:r w:rsidRPr="00A77FE0">
        <w:rPr>
          <w:lang w:eastAsia="zh-CN"/>
        </w:rPr>
        <w:t>6.2</w:t>
      </w:r>
      <w:r w:rsidRPr="00A77FE0">
        <w:rPr>
          <w:lang w:eastAsia="en-GB"/>
        </w:rPr>
        <w:t>.1.6.2.3</w:t>
      </w:r>
      <w:r w:rsidRPr="00A77FE0">
        <w:rPr>
          <w:lang w:eastAsia="en-GB"/>
        </w:rPr>
        <w:tab/>
        <w:t>Type: MLModelProfile</w:t>
      </w:r>
    </w:p>
    <w:p w14:paraId="73A94B3A" w14:textId="77777777" w:rsidR="001A000F" w:rsidRPr="00C07EFD" w:rsidRDefault="001A000F" w:rsidP="001A000F">
      <w:pPr>
        <w:pStyle w:val="TH"/>
      </w:pPr>
      <w:r w:rsidRPr="00C07EFD">
        <w:rPr>
          <w:noProof/>
        </w:rPr>
        <w:t>Table </w:t>
      </w:r>
      <w:r w:rsidRPr="00C07EFD">
        <w:rPr>
          <w:noProof/>
          <w:lang w:eastAsia="zh-CN"/>
        </w:rPr>
        <w:t>6.2</w:t>
      </w:r>
      <w:r w:rsidRPr="00C07EFD">
        <w:t xml:space="preserve">.1.6.2.3-1: </w:t>
      </w:r>
      <w:r w:rsidRPr="00C07EFD">
        <w:rPr>
          <w:noProof/>
        </w:rPr>
        <w:t xml:space="preserve">Definition of type </w:t>
      </w:r>
      <w:r w:rsidRPr="00C07EFD">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7BF1AEC1" w14:textId="77777777" w:rsidTr="00A24C9B">
        <w:trPr>
          <w:jc w:val="center"/>
        </w:trPr>
        <w:tc>
          <w:tcPr>
            <w:tcW w:w="1410" w:type="dxa"/>
            <w:shd w:val="clear" w:color="auto" w:fill="C0C0C0"/>
            <w:vAlign w:val="center"/>
            <w:hideMark/>
          </w:tcPr>
          <w:p w14:paraId="40B7F179" w14:textId="77777777" w:rsidR="001A000F" w:rsidRPr="00C07EFD" w:rsidRDefault="001A000F" w:rsidP="00A24C9B">
            <w:pPr>
              <w:pStyle w:val="TAH"/>
            </w:pPr>
            <w:r w:rsidRPr="00C07EFD">
              <w:t>Attribute name</w:t>
            </w:r>
          </w:p>
        </w:tc>
        <w:tc>
          <w:tcPr>
            <w:tcW w:w="1701" w:type="dxa"/>
            <w:shd w:val="clear" w:color="auto" w:fill="C0C0C0"/>
            <w:vAlign w:val="center"/>
            <w:hideMark/>
          </w:tcPr>
          <w:p w14:paraId="6BB77D1B" w14:textId="77777777" w:rsidR="001A000F" w:rsidRPr="00C07EFD" w:rsidRDefault="001A000F" w:rsidP="00A24C9B">
            <w:pPr>
              <w:pStyle w:val="TAH"/>
            </w:pPr>
            <w:r w:rsidRPr="00C07EFD">
              <w:t>Data type</w:t>
            </w:r>
          </w:p>
        </w:tc>
        <w:tc>
          <w:tcPr>
            <w:tcW w:w="425" w:type="dxa"/>
            <w:shd w:val="clear" w:color="auto" w:fill="C0C0C0"/>
            <w:vAlign w:val="center"/>
            <w:hideMark/>
          </w:tcPr>
          <w:p w14:paraId="79475FF4" w14:textId="77777777" w:rsidR="001A000F" w:rsidRPr="00C07EFD" w:rsidRDefault="001A000F" w:rsidP="00A24C9B">
            <w:pPr>
              <w:pStyle w:val="TAH"/>
            </w:pPr>
            <w:r w:rsidRPr="00C07EFD">
              <w:t>P</w:t>
            </w:r>
          </w:p>
        </w:tc>
        <w:tc>
          <w:tcPr>
            <w:tcW w:w="1134" w:type="dxa"/>
            <w:shd w:val="clear" w:color="auto" w:fill="C0C0C0"/>
            <w:vAlign w:val="center"/>
          </w:tcPr>
          <w:p w14:paraId="42390A41" w14:textId="77777777" w:rsidR="001A000F" w:rsidRPr="00C07EFD" w:rsidRDefault="001A000F" w:rsidP="00A24C9B">
            <w:pPr>
              <w:pStyle w:val="TAH"/>
            </w:pPr>
            <w:r w:rsidRPr="00C07EFD">
              <w:t>Cardinality</w:t>
            </w:r>
          </w:p>
        </w:tc>
        <w:tc>
          <w:tcPr>
            <w:tcW w:w="3547" w:type="dxa"/>
            <w:shd w:val="clear" w:color="auto" w:fill="C0C0C0"/>
            <w:vAlign w:val="center"/>
            <w:hideMark/>
          </w:tcPr>
          <w:p w14:paraId="214B27C5"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5B418755"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6E9B964C" w14:textId="77777777" w:rsidTr="00A24C9B">
        <w:trPr>
          <w:jc w:val="center"/>
        </w:trPr>
        <w:tc>
          <w:tcPr>
            <w:tcW w:w="1410" w:type="dxa"/>
            <w:vAlign w:val="center"/>
          </w:tcPr>
          <w:p w14:paraId="01CA0B04" w14:textId="77777777" w:rsidR="001A000F" w:rsidRPr="00C07EFD" w:rsidRDefault="001A000F" w:rsidP="00A24C9B">
            <w:pPr>
              <w:pStyle w:val="TAL"/>
              <w:rPr>
                <w:lang w:eastAsia="zh-CN"/>
              </w:rPr>
            </w:pPr>
            <w:r w:rsidRPr="00C07EFD">
              <w:t>mlModelProfId</w:t>
            </w:r>
          </w:p>
        </w:tc>
        <w:tc>
          <w:tcPr>
            <w:tcW w:w="1701" w:type="dxa"/>
            <w:vAlign w:val="center"/>
          </w:tcPr>
          <w:p w14:paraId="3F155751" w14:textId="77777777" w:rsidR="001A000F" w:rsidRPr="00C07EFD" w:rsidRDefault="001A000F" w:rsidP="00A24C9B">
            <w:pPr>
              <w:pStyle w:val="TAL"/>
            </w:pPr>
            <w:r w:rsidRPr="00C07EFD">
              <w:t>string</w:t>
            </w:r>
          </w:p>
        </w:tc>
        <w:tc>
          <w:tcPr>
            <w:tcW w:w="425" w:type="dxa"/>
            <w:vAlign w:val="center"/>
          </w:tcPr>
          <w:p w14:paraId="30C3A77B" w14:textId="77777777" w:rsidR="001A000F" w:rsidRPr="00C07EFD" w:rsidRDefault="001A000F" w:rsidP="00A24C9B">
            <w:pPr>
              <w:pStyle w:val="TAC"/>
              <w:rPr>
                <w:lang w:eastAsia="zh-CN"/>
              </w:rPr>
            </w:pPr>
            <w:r w:rsidRPr="00C07EFD">
              <w:t>C</w:t>
            </w:r>
          </w:p>
        </w:tc>
        <w:tc>
          <w:tcPr>
            <w:tcW w:w="1134" w:type="dxa"/>
            <w:vAlign w:val="center"/>
          </w:tcPr>
          <w:p w14:paraId="5CFCD720" w14:textId="77777777" w:rsidR="001A000F" w:rsidRPr="00C07EFD" w:rsidRDefault="001A000F" w:rsidP="00A24C9B">
            <w:pPr>
              <w:pStyle w:val="TAC"/>
              <w:rPr>
                <w:lang w:eastAsia="zh-CN"/>
              </w:rPr>
            </w:pPr>
            <w:r w:rsidRPr="00C07EFD">
              <w:t>0..1</w:t>
            </w:r>
          </w:p>
        </w:tc>
        <w:tc>
          <w:tcPr>
            <w:tcW w:w="3547" w:type="dxa"/>
            <w:vAlign w:val="center"/>
          </w:tcPr>
          <w:p w14:paraId="6AD5BE5D" w14:textId="77777777" w:rsidR="001A000F" w:rsidRPr="00C07EFD" w:rsidRDefault="001A000F" w:rsidP="00A24C9B">
            <w:pPr>
              <w:pStyle w:val="TAL"/>
              <w:rPr>
                <w:rFonts w:cs="Arial"/>
                <w:szCs w:val="18"/>
              </w:rPr>
            </w:pPr>
            <w:r w:rsidRPr="00C07EFD">
              <w:rPr>
                <w:rFonts w:cs="Arial"/>
                <w:szCs w:val="18"/>
              </w:rPr>
              <w:t>Contains the identifier of the ML Model profile.</w:t>
            </w:r>
          </w:p>
          <w:p w14:paraId="24F4EA87" w14:textId="77777777" w:rsidR="001A000F" w:rsidRPr="00C07EFD" w:rsidRDefault="001A000F" w:rsidP="00A24C9B">
            <w:pPr>
              <w:pStyle w:val="TAL"/>
            </w:pPr>
          </w:p>
          <w:p w14:paraId="62D5F084" w14:textId="77777777" w:rsidR="001A000F" w:rsidRPr="00C07EFD" w:rsidRDefault="001A000F" w:rsidP="00A24C9B">
            <w:pPr>
              <w:pStyle w:val="TAL"/>
            </w:pPr>
            <w:r w:rsidRPr="00C07EFD">
              <w:t xml:space="preserve">This value of this attribute is assigned by the AIMLE Repository and shall hence </w:t>
            </w:r>
            <w:r w:rsidRPr="00C07EFD">
              <w:rPr>
                <w:rFonts w:cs="Arial"/>
                <w:szCs w:val="18"/>
              </w:rPr>
              <w:t>not be present in the initial request to store the ML Model for the first time.</w:t>
            </w:r>
          </w:p>
        </w:tc>
        <w:tc>
          <w:tcPr>
            <w:tcW w:w="1307" w:type="dxa"/>
            <w:vAlign w:val="center"/>
          </w:tcPr>
          <w:p w14:paraId="4478EFFD" w14:textId="77777777" w:rsidR="001A000F" w:rsidRPr="00C07EFD" w:rsidRDefault="001A000F" w:rsidP="00A24C9B">
            <w:pPr>
              <w:pStyle w:val="TAL"/>
              <w:rPr>
                <w:rFonts w:cs="Arial"/>
                <w:szCs w:val="18"/>
              </w:rPr>
            </w:pPr>
          </w:p>
        </w:tc>
      </w:tr>
      <w:tr w:rsidR="001A000F" w:rsidRPr="00C07EFD" w14:paraId="04B22594" w14:textId="77777777" w:rsidTr="00A24C9B">
        <w:trPr>
          <w:jc w:val="center"/>
        </w:trPr>
        <w:tc>
          <w:tcPr>
            <w:tcW w:w="1410" w:type="dxa"/>
            <w:vAlign w:val="center"/>
          </w:tcPr>
          <w:p w14:paraId="61E1D632" w14:textId="77777777" w:rsidR="001A000F" w:rsidRPr="00C07EFD" w:rsidRDefault="001A000F" w:rsidP="00A24C9B">
            <w:pPr>
              <w:pStyle w:val="TAL"/>
            </w:pPr>
            <w:r w:rsidRPr="00C07EFD">
              <w:t>aimleServId</w:t>
            </w:r>
          </w:p>
        </w:tc>
        <w:tc>
          <w:tcPr>
            <w:tcW w:w="1701" w:type="dxa"/>
            <w:vAlign w:val="center"/>
          </w:tcPr>
          <w:p w14:paraId="2FE32E48" w14:textId="77777777" w:rsidR="001A000F" w:rsidRPr="00C07EFD" w:rsidRDefault="001A000F" w:rsidP="00A24C9B">
            <w:pPr>
              <w:pStyle w:val="TAL"/>
            </w:pPr>
            <w:r w:rsidRPr="00C07EFD">
              <w:t>string</w:t>
            </w:r>
          </w:p>
        </w:tc>
        <w:tc>
          <w:tcPr>
            <w:tcW w:w="425" w:type="dxa"/>
            <w:vAlign w:val="center"/>
          </w:tcPr>
          <w:p w14:paraId="39734C22" w14:textId="77777777" w:rsidR="001A000F" w:rsidRPr="00C07EFD" w:rsidRDefault="001A000F" w:rsidP="00A24C9B">
            <w:pPr>
              <w:pStyle w:val="TAC"/>
            </w:pPr>
            <w:r w:rsidRPr="00C07EFD">
              <w:t>C</w:t>
            </w:r>
          </w:p>
        </w:tc>
        <w:tc>
          <w:tcPr>
            <w:tcW w:w="1134" w:type="dxa"/>
            <w:vAlign w:val="center"/>
          </w:tcPr>
          <w:p w14:paraId="173C953D" w14:textId="77777777" w:rsidR="001A000F" w:rsidRPr="00C07EFD" w:rsidRDefault="001A000F" w:rsidP="00A24C9B">
            <w:pPr>
              <w:pStyle w:val="TAC"/>
            </w:pPr>
            <w:r w:rsidRPr="00C07EFD">
              <w:t>0..1</w:t>
            </w:r>
          </w:p>
        </w:tc>
        <w:tc>
          <w:tcPr>
            <w:tcW w:w="3547" w:type="dxa"/>
            <w:vAlign w:val="center"/>
          </w:tcPr>
          <w:p w14:paraId="0A35F352" w14:textId="77777777" w:rsidR="001A000F" w:rsidRPr="00C07EFD" w:rsidRDefault="001A000F" w:rsidP="00A24C9B">
            <w:pPr>
              <w:pStyle w:val="TAL"/>
              <w:rPr>
                <w:rFonts w:cs="Arial"/>
                <w:szCs w:val="18"/>
              </w:rPr>
            </w:pPr>
            <w:r w:rsidRPr="00C07EFD">
              <w:rPr>
                <w:rFonts w:cs="Arial"/>
                <w:szCs w:val="18"/>
              </w:rPr>
              <w:t>Contains the identifier of the service consumer that stored the ML Model.</w:t>
            </w:r>
          </w:p>
          <w:p w14:paraId="52C44011" w14:textId="77777777" w:rsidR="001A000F" w:rsidRPr="00C07EFD" w:rsidRDefault="001A000F" w:rsidP="00A24C9B">
            <w:pPr>
              <w:pStyle w:val="TAL"/>
              <w:rPr>
                <w:rFonts w:cs="Arial"/>
                <w:szCs w:val="18"/>
              </w:rPr>
            </w:pPr>
          </w:p>
          <w:p w14:paraId="4DDABD9E" w14:textId="77777777" w:rsidR="001A000F" w:rsidRPr="00C07EFD" w:rsidRDefault="001A000F" w:rsidP="00A24C9B">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C07EFD" w:rsidRDefault="001A000F" w:rsidP="00A24C9B">
            <w:pPr>
              <w:pStyle w:val="TAL"/>
              <w:rPr>
                <w:rFonts w:cs="Arial"/>
                <w:szCs w:val="18"/>
              </w:rPr>
            </w:pPr>
          </w:p>
        </w:tc>
      </w:tr>
      <w:tr w:rsidR="001A000F" w:rsidRPr="00C07EFD" w14:paraId="6A7AA703" w14:textId="77777777" w:rsidTr="00A24C9B">
        <w:trPr>
          <w:jc w:val="center"/>
        </w:trPr>
        <w:tc>
          <w:tcPr>
            <w:tcW w:w="1410" w:type="dxa"/>
            <w:vAlign w:val="center"/>
          </w:tcPr>
          <w:p w14:paraId="4158498D" w14:textId="77777777" w:rsidR="001A000F" w:rsidRPr="00C07EFD" w:rsidRDefault="001A000F" w:rsidP="00A24C9B">
            <w:pPr>
              <w:pStyle w:val="TAL"/>
            </w:pPr>
            <w:r w:rsidRPr="00C07EFD">
              <w:t>aimleRepId</w:t>
            </w:r>
          </w:p>
        </w:tc>
        <w:tc>
          <w:tcPr>
            <w:tcW w:w="1701" w:type="dxa"/>
            <w:vAlign w:val="center"/>
          </w:tcPr>
          <w:p w14:paraId="730A7532" w14:textId="77777777" w:rsidR="001A000F" w:rsidRPr="00C07EFD" w:rsidRDefault="001A000F" w:rsidP="00A24C9B">
            <w:pPr>
              <w:pStyle w:val="TAL"/>
            </w:pPr>
            <w:r w:rsidRPr="00C07EFD">
              <w:t>string</w:t>
            </w:r>
          </w:p>
        </w:tc>
        <w:tc>
          <w:tcPr>
            <w:tcW w:w="425" w:type="dxa"/>
            <w:vAlign w:val="center"/>
          </w:tcPr>
          <w:p w14:paraId="733EEA3C" w14:textId="77777777" w:rsidR="001A000F" w:rsidRPr="00C07EFD" w:rsidRDefault="001A000F" w:rsidP="00A24C9B">
            <w:pPr>
              <w:pStyle w:val="TAC"/>
            </w:pPr>
            <w:r w:rsidRPr="00C07EFD">
              <w:t>C</w:t>
            </w:r>
          </w:p>
        </w:tc>
        <w:tc>
          <w:tcPr>
            <w:tcW w:w="1134" w:type="dxa"/>
            <w:vAlign w:val="center"/>
          </w:tcPr>
          <w:p w14:paraId="4FACEF5D" w14:textId="77777777" w:rsidR="001A000F" w:rsidRPr="00C07EFD" w:rsidRDefault="001A000F" w:rsidP="00A24C9B">
            <w:pPr>
              <w:pStyle w:val="TAC"/>
            </w:pPr>
            <w:r w:rsidRPr="00C07EFD">
              <w:t>0..1</w:t>
            </w:r>
          </w:p>
        </w:tc>
        <w:tc>
          <w:tcPr>
            <w:tcW w:w="3547" w:type="dxa"/>
            <w:vAlign w:val="center"/>
          </w:tcPr>
          <w:p w14:paraId="3867AE75" w14:textId="77777777" w:rsidR="001A000F" w:rsidRPr="00C07EFD" w:rsidRDefault="001A000F" w:rsidP="00A24C9B">
            <w:pPr>
              <w:pStyle w:val="TAL"/>
              <w:rPr>
                <w:rFonts w:cs="Arial"/>
                <w:szCs w:val="18"/>
              </w:rPr>
            </w:pPr>
            <w:r w:rsidRPr="00C07EFD">
              <w:rPr>
                <w:rFonts w:cs="Arial"/>
                <w:szCs w:val="18"/>
              </w:rPr>
              <w:t>Contains the identifier of the AIMLE Repository where the ML Model is stored.</w:t>
            </w:r>
          </w:p>
          <w:p w14:paraId="7C9C9904" w14:textId="77777777" w:rsidR="001A000F" w:rsidRPr="00C07EFD" w:rsidRDefault="001A000F" w:rsidP="00A24C9B">
            <w:pPr>
              <w:pStyle w:val="TAL"/>
              <w:rPr>
                <w:rFonts w:cs="Arial"/>
                <w:szCs w:val="18"/>
              </w:rPr>
            </w:pPr>
          </w:p>
          <w:p w14:paraId="1EA7187B" w14:textId="77777777" w:rsidR="001A000F" w:rsidRPr="00C07EFD" w:rsidRDefault="001A000F" w:rsidP="00A24C9B">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C07EFD" w:rsidRDefault="001A000F" w:rsidP="00A24C9B">
            <w:pPr>
              <w:pStyle w:val="TAL"/>
              <w:rPr>
                <w:rFonts w:cs="Arial"/>
                <w:szCs w:val="18"/>
              </w:rPr>
            </w:pPr>
          </w:p>
        </w:tc>
      </w:tr>
      <w:tr w:rsidR="001A000F" w:rsidRPr="00C07EFD" w14:paraId="72E455C8" w14:textId="77777777" w:rsidTr="00A24C9B">
        <w:trPr>
          <w:jc w:val="center"/>
        </w:trPr>
        <w:tc>
          <w:tcPr>
            <w:tcW w:w="1410" w:type="dxa"/>
            <w:vAlign w:val="center"/>
          </w:tcPr>
          <w:p w14:paraId="7E6612C0" w14:textId="77777777" w:rsidR="001A000F" w:rsidRPr="00C07EFD" w:rsidRDefault="001A000F" w:rsidP="00A24C9B">
            <w:pPr>
              <w:pStyle w:val="TAL"/>
            </w:pPr>
            <w:r w:rsidRPr="00C07EFD">
              <w:t>mlModelInfo</w:t>
            </w:r>
          </w:p>
        </w:tc>
        <w:tc>
          <w:tcPr>
            <w:tcW w:w="1701" w:type="dxa"/>
            <w:vAlign w:val="center"/>
          </w:tcPr>
          <w:p w14:paraId="2CEA48D6" w14:textId="77777777" w:rsidR="001A000F" w:rsidRPr="00C07EFD" w:rsidRDefault="001A000F" w:rsidP="00A24C9B">
            <w:pPr>
              <w:pStyle w:val="TAL"/>
            </w:pPr>
            <w:r w:rsidRPr="00C07EFD">
              <w:t>MLModel</w:t>
            </w:r>
          </w:p>
        </w:tc>
        <w:tc>
          <w:tcPr>
            <w:tcW w:w="425" w:type="dxa"/>
            <w:vAlign w:val="center"/>
          </w:tcPr>
          <w:p w14:paraId="32F90199" w14:textId="77777777" w:rsidR="001A000F" w:rsidRPr="00C07EFD" w:rsidRDefault="001A000F" w:rsidP="00A24C9B">
            <w:pPr>
              <w:pStyle w:val="TAC"/>
            </w:pPr>
            <w:r w:rsidRPr="00C07EFD">
              <w:t>M</w:t>
            </w:r>
          </w:p>
        </w:tc>
        <w:tc>
          <w:tcPr>
            <w:tcW w:w="1134" w:type="dxa"/>
            <w:vAlign w:val="center"/>
          </w:tcPr>
          <w:p w14:paraId="15BF2BD8" w14:textId="77777777" w:rsidR="001A000F" w:rsidRPr="00C07EFD" w:rsidRDefault="001A000F" w:rsidP="00A24C9B">
            <w:pPr>
              <w:pStyle w:val="TAC"/>
            </w:pPr>
            <w:r w:rsidRPr="00C07EFD">
              <w:t>1</w:t>
            </w:r>
          </w:p>
        </w:tc>
        <w:tc>
          <w:tcPr>
            <w:tcW w:w="3547" w:type="dxa"/>
            <w:vAlign w:val="center"/>
          </w:tcPr>
          <w:p w14:paraId="6201A81A" w14:textId="77777777" w:rsidR="001A000F" w:rsidRPr="00C07EFD" w:rsidRDefault="001A000F" w:rsidP="00A24C9B">
            <w:pPr>
              <w:pStyle w:val="TAL"/>
              <w:rPr>
                <w:rFonts w:cs="Arial"/>
                <w:szCs w:val="18"/>
              </w:rPr>
            </w:pPr>
            <w:r w:rsidRPr="00C07EFD">
              <w:rPr>
                <w:rFonts w:cs="Arial"/>
                <w:szCs w:val="18"/>
              </w:rPr>
              <w:t>Contains the ML Model related information.</w:t>
            </w:r>
          </w:p>
        </w:tc>
        <w:tc>
          <w:tcPr>
            <w:tcW w:w="1307" w:type="dxa"/>
            <w:vAlign w:val="center"/>
          </w:tcPr>
          <w:p w14:paraId="749AD4D8" w14:textId="77777777" w:rsidR="001A000F" w:rsidRPr="00C07EFD" w:rsidRDefault="001A000F" w:rsidP="00A24C9B">
            <w:pPr>
              <w:pStyle w:val="TAL"/>
              <w:rPr>
                <w:rFonts w:cs="Arial"/>
                <w:szCs w:val="18"/>
              </w:rPr>
            </w:pPr>
          </w:p>
        </w:tc>
      </w:tr>
      <w:tr w:rsidR="001A000F" w:rsidRPr="00C07EFD" w14:paraId="78122DCD" w14:textId="77777777" w:rsidTr="00A24C9B">
        <w:trPr>
          <w:jc w:val="center"/>
        </w:trPr>
        <w:tc>
          <w:tcPr>
            <w:tcW w:w="1410" w:type="dxa"/>
            <w:vAlign w:val="center"/>
          </w:tcPr>
          <w:p w14:paraId="3CBBC87A" w14:textId="77777777" w:rsidR="001A000F" w:rsidRPr="00C07EFD" w:rsidRDefault="001A000F" w:rsidP="00A24C9B">
            <w:pPr>
              <w:pStyle w:val="TAL"/>
            </w:pPr>
            <w:r w:rsidRPr="00C07EFD">
              <w:rPr>
                <w:lang w:eastAsia="zh-CN"/>
              </w:rPr>
              <w:t>mlModelUri</w:t>
            </w:r>
          </w:p>
        </w:tc>
        <w:tc>
          <w:tcPr>
            <w:tcW w:w="1701" w:type="dxa"/>
            <w:vAlign w:val="center"/>
          </w:tcPr>
          <w:p w14:paraId="0B06BCAD" w14:textId="77777777" w:rsidR="001A000F" w:rsidRPr="00C07EFD" w:rsidRDefault="001A000F" w:rsidP="00A24C9B">
            <w:pPr>
              <w:pStyle w:val="TAL"/>
            </w:pPr>
            <w:r w:rsidRPr="00C07EFD">
              <w:t>EndPoint</w:t>
            </w:r>
          </w:p>
        </w:tc>
        <w:tc>
          <w:tcPr>
            <w:tcW w:w="425" w:type="dxa"/>
            <w:vAlign w:val="center"/>
          </w:tcPr>
          <w:p w14:paraId="1C80EFD9" w14:textId="77777777" w:rsidR="001A000F" w:rsidRPr="00C07EFD" w:rsidRDefault="001A000F" w:rsidP="00A24C9B">
            <w:pPr>
              <w:pStyle w:val="TAC"/>
            </w:pPr>
            <w:r w:rsidRPr="00C07EFD">
              <w:rPr>
                <w:lang w:eastAsia="zh-CN"/>
              </w:rPr>
              <w:t>O</w:t>
            </w:r>
          </w:p>
        </w:tc>
        <w:tc>
          <w:tcPr>
            <w:tcW w:w="1134" w:type="dxa"/>
            <w:vAlign w:val="center"/>
          </w:tcPr>
          <w:p w14:paraId="197E17C0" w14:textId="77777777" w:rsidR="001A000F" w:rsidRPr="00C07EFD" w:rsidRDefault="001A000F" w:rsidP="00A24C9B">
            <w:pPr>
              <w:pStyle w:val="TAC"/>
            </w:pPr>
            <w:r w:rsidRPr="00C07EFD">
              <w:rPr>
                <w:lang w:eastAsia="zh-CN"/>
              </w:rPr>
              <w:t>0..1</w:t>
            </w:r>
          </w:p>
        </w:tc>
        <w:tc>
          <w:tcPr>
            <w:tcW w:w="3547" w:type="dxa"/>
            <w:vAlign w:val="center"/>
          </w:tcPr>
          <w:p w14:paraId="1561D1E8" w14:textId="77777777" w:rsidR="001A000F" w:rsidRPr="00C07EFD" w:rsidRDefault="001A000F" w:rsidP="00A24C9B">
            <w:pPr>
              <w:pStyle w:val="TAL"/>
              <w:rPr>
                <w:rFonts w:cs="Arial"/>
                <w:szCs w:val="18"/>
              </w:rPr>
            </w:pPr>
            <w:r w:rsidRPr="00C07EFD">
              <w:rPr>
                <w:lang w:val="en-US"/>
              </w:rPr>
              <w:t>Contains the endpoint information via which the ML Model profile can be retrieved.</w:t>
            </w:r>
          </w:p>
        </w:tc>
        <w:tc>
          <w:tcPr>
            <w:tcW w:w="1307" w:type="dxa"/>
            <w:vAlign w:val="center"/>
          </w:tcPr>
          <w:p w14:paraId="64BE6AC0" w14:textId="77777777" w:rsidR="001A000F" w:rsidRPr="00C07EFD" w:rsidRDefault="001A000F" w:rsidP="00A24C9B">
            <w:pPr>
              <w:pStyle w:val="TAL"/>
              <w:rPr>
                <w:rFonts w:cs="Arial"/>
                <w:szCs w:val="18"/>
              </w:rPr>
            </w:pPr>
          </w:p>
        </w:tc>
      </w:tr>
    </w:tbl>
    <w:p w14:paraId="6C73FA72" w14:textId="77777777" w:rsidR="001A000F" w:rsidRPr="00C07EFD" w:rsidRDefault="001A000F" w:rsidP="001A000F"/>
    <w:bookmarkEnd w:id="1421"/>
    <w:bookmarkEnd w:id="1422"/>
    <w:bookmarkEnd w:id="1423"/>
    <w:bookmarkEnd w:id="1424"/>
    <w:bookmarkEnd w:id="1425"/>
    <w:bookmarkEnd w:id="1426"/>
    <w:bookmarkEnd w:id="1427"/>
    <w:p w14:paraId="0B9EAE90" w14:textId="77777777" w:rsidR="000D7408" w:rsidRPr="00A77FE0" w:rsidRDefault="000D7408" w:rsidP="00543E8C">
      <w:pPr>
        <w:pStyle w:val="H6"/>
        <w:rPr>
          <w:lang w:eastAsia="en-GB"/>
        </w:rPr>
      </w:pPr>
      <w:r w:rsidRPr="00A77FE0">
        <w:rPr>
          <w:lang w:eastAsia="zh-CN"/>
        </w:rPr>
        <w:lastRenderedPageBreak/>
        <w:t>6.2</w:t>
      </w:r>
      <w:r w:rsidRPr="00A77FE0">
        <w:rPr>
          <w:lang w:eastAsia="en-GB"/>
        </w:rPr>
        <w:t>.1.6.2.4</w:t>
      </w:r>
      <w:r w:rsidRPr="00A77FE0">
        <w:rPr>
          <w:lang w:eastAsia="en-GB"/>
        </w:rPr>
        <w:tab/>
        <w:t>Type: MLModel</w:t>
      </w:r>
    </w:p>
    <w:p w14:paraId="35D4CC8C" w14:textId="77777777" w:rsidR="001A000F" w:rsidRPr="00C07EFD" w:rsidRDefault="001A000F" w:rsidP="001A000F">
      <w:pPr>
        <w:pStyle w:val="TH"/>
      </w:pPr>
      <w:r w:rsidRPr="00C07EFD">
        <w:rPr>
          <w:noProof/>
        </w:rPr>
        <w:t>Table </w:t>
      </w:r>
      <w:r w:rsidRPr="00C07EFD">
        <w:rPr>
          <w:noProof/>
          <w:lang w:eastAsia="zh-CN"/>
        </w:rPr>
        <w:t>6.2</w:t>
      </w:r>
      <w:r w:rsidRPr="00C07EFD">
        <w:t xml:space="preserve">.1.6.2.4-1: </w:t>
      </w:r>
      <w:r w:rsidRPr="00C07EFD">
        <w:rPr>
          <w:noProof/>
        </w:rPr>
        <w:t xml:space="preserve">Definition of type </w:t>
      </w:r>
      <w:r w:rsidRPr="00C07EFD">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0DBBA592" w14:textId="77777777" w:rsidTr="00A24C9B">
        <w:trPr>
          <w:jc w:val="center"/>
        </w:trPr>
        <w:tc>
          <w:tcPr>
            <w:tcW w:w="1410" w:type="dxa"/>
            <w:shd w:val="clear" w:color="auto" w:fill="C0C0C0"/>
            <w:vAlign w:val="center"/>
            <w:hideMark/>
          </w:tcPr>
          <w:p w14:paraId="3FB7E6E2" w14:textId="77777777" w:rsidR="001A000F" w:rsidRPr="00C07EFD" w:rsidRDefault="001A000F" w:rsidP="00A24C9B">
            <w:pPr>
              <w:pStyle w:val="TAH"/>
            </w:pPr>
            <w:r w:rsidRPr="00C07EFD">
              <w:t>Attribute name</w:t>
            </w:r>
          </w:p>
        </w:tc>
        <w:tc>
          <w:tcPr>
            <w:tcW w:w="1701" w:type="dxa"/>
            <w:shd w:val="clear" w:color="auto" w:fill="C0C0C0"/>
            <w:vAlign w:val="center"/>
            <w:hideMark/>
          </w:tcPr>
          <w:p w14:paraId="0D2145A5" w14:textId="77777777" w:rsidR="001A000F" w:rsidRPr="00C07EFD" w:rsidRDefault="001A000F" w:rsidP="00A24C9B">
            <w:pPr>
              <w:pStyle w:val="TAH"/>
            </w:pPr>
            <w:r w:rsidRPr="00C07EFD">
              <w:t>Data type</w:t>
            </w:r>
          </w:p>
        </w:tc>
        <w:tc>
          <w:tcPr>
            <w:tcW w:w="425" w:type="dxa"/>
            <w:shd w:val="clear" w:color="auto" w:fill="C0C0C0"/>
            <w:vAlign w:val="center"/>
            <w:hideMark/>
          </w:tcPr>
          <w:p w14:paraId="507980BD" w14:textId="77777777" w:rsidR="001A000F" w:rsidRPr="00C07EFD" w:rsidRDefault="001A000F" w:rsidP="00A24C9B">
            <w:pPr>
              <w:pStyle w:val="TAH"/>
            </w:pPr>
            <w:r w:rsidRPr="00C07EFD">
              <w:t>P</w:t>
            </w:r>
          </w:p>
        </w:tc>
        <w:tc>
          <w:tcPr>
            <w:tcW w:w="1134" w:type="dxa"/>
            <w:shd w:val="clear" w:color="auto" w:fill="C0C0C0"/>
            <w:vAlign w:val="center"/>
          </w:tcPr>
          <w:p w14:paraId="604CBC88" w14:textId="77777777" w:rsidR="001A000F" w:rsidRPr="00C07EFD" w:rsidRDefault="001A000F" w:rsidP="00A24C9B">
            <w:pPr>
              <w:pStyle w:val="TAH"/>
            </w:pPr>
            <w:r w:rsidRPr="00C07EFD">
              <w:t>Cardinality</w:t>
            </w:r>
          </w:p>
        </w:tc>
        <w:tc>
          <w:tcPr>
            <w:tcW w:w="3547" w:type="dxa"/>
            <w:shd w:val="clear" w:color="auto" w:fill="C0C0C0"/>
            <w:vAlign w:val="center"/>
            <w:hideMark/>
          </w:tcPr>
          <w:p w14:paraId="7AE9A07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6FBF01F9"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2828EE57" w14:textId="77777777" w:rsidTr="00A24C9B">
        <w:trPr>
          <w:jc w:val="center"/>
        </w:trPr>
        <w:tc>
          <w:tcPr>
            <w:tcW w:w="1410" w:type="dxa"/>
            <w:vAlign w:val="center"/>
          </w:tcPr>
          <w:p w14:paraId="72CB8C1B" w14:textId="77777777" w:rsidR="001A000F" w:rsidRPr="00C07EFD" w:rsidRDefault="001A000F" w:rsidP="00A24C9B">
            <w:pPr>
              <w:pStyle w:val="TAL"/>
              <w:rPr>
                <w:lang w:eastAsia="zh-CN"/>
              </w:rPr>
            </w:pPr>
            <w:r w:rsidRPr="00C07EFD">
              <w:t>mlModelId</w:t>
            </w:r>
          </w:p>
        </w:tc>
        <w:tc>
          <w:tcPr>
            <w:tcW w:w="1701" w:type="dxa"/>
            <w:vAlign w:val="center"/>
          </w:tcPr>
          <w:p w14:paraId="05CADF40" w14:textId="77777777" w:rsidR="001A000F" w:rsidRPr="00C07EFD" w:rsidRDefault="001A000F" w:rsidP="00A24C9B">
            <w:pPr>
              <w:pStyle w:val="TAL"/>
            </w:pPr>
            <w:r w:rsidRPr="00C07EFD">
              <w:t>string</w:t>
            </w:r>
          </w:p>
        </w:tc>
        <w:tc>
          <w:tcPr>
            <w:tcW w:w="425" w:type="dxa"/>
            <w:vAlign w:val="center"/>
          </w:tcPr>
          <w:p w14:paraId="52E33C0B" w14:textId="77777777" w:rsidR="001A000F" w:rsidRPr="00C07EFD" w:rsidRDefault="001A000F" w:rsidP="00A24C9B">
            <w:pPr>
              <w:pStyle w:val="TAC"/>
              <w:rPr>
                <w:lang w:eastAsia="zh-CN"/>
              </w:rPr>
            </w:pPr>
            <w:r w:rsidRPr="00C07EFD">
              <w:t>M</w:t>
            </w:r>
          </w:p>
        </w:tc>
        <w:tc>
          <w:tcPr>
            <w:tcW w:w="1134" w:type="dxa"/>
            <w:vAlign w:val="center"/>
          </w:tcPr>
          <w:p w14:paraId="728348C3" w14:textId="77777777" w:rsidR="001A000F" w:rsidRPr="00C07EFD" w:rsidRDefault="001A000F" w:rsidP="00A24C9B">
            <w:pPr>
              <w:pStyle w:val="TAC"/>
              <w:rPr>
                <w:lang w:eastAsia="zh-CN"/>
              </w:rPr>
            </w:pPr>
            <w:r w:rsidRPr="00C07EFD">
              <w:t>1</w:t>
            </w:r>
          </w:p>
        </w:tc>
        <w:tc>
          <w:tcPr>
            <w:tcW w:w="3547" w:type="dxa"/>
            <w:vAlign w:val="center"/>
          </w:tcPr>
          <w:p w14:paraId="318B47B8" w14:textId="77777777" w:rsidR="001A000F" w:rsidRPr="00C07EFD" w:rsidRDefault="001A000F" w:rsidP="00A24C9B">
            <w:pPr>
              <w:pStyle w:val="TAL"/>
            </w:pPr>
            <w:r w:rsidRPr="00C07EFD">
              <w:rPr>
                <w:rFonts w:cs="Arial"/>
                <w:szCs w:val="18"/>
              </w:rPr>
              <w:t>Contains the identifier of the ML Model.</w:t>
            </w:r>
          </w:p>
        </w:tc>
        <w:tc>
          <w:tcPr>
            <w:tcW w:w="1307" w:type="dxa"/>
            <w:vAlign w:val="center"/>
          </w:tcPr>
          <w:p w14:paraId="474B2074" w14:textId="77777777" w:rsidR="001A000F" w:rsidRPr="00C07EFD" w:rsidRDefault="001A000F" w:rsidP="00A24C9B">
            <w:pPr>
              <w:pStyle w:val="TAL"/>
              <w:rPr>
                <w:rFonts w:cs="Arial"/>
                <w:szCs w:val="18"/>
              </w:rPr>
            </w:pPr>
          </w:p>
        </w:tc>
      </w:tr>
      <w:tr w:rsidR="001A000F" w:rsidRPr="00C07EFD" w14:paraId="47AD2C28" w14:textId="77777777" w:rsidTr="00A24C9B">
        <w:trPr>
          <w:jc w:val="center"/>
        </w:trPr>
        <w:tc>
          <w:tcPr>
            <w:tcW w:w="1410" w:type="dxa"/>
            <w:vAlign w:val="center"/>
          </w:tcPr>
          <w:p w14:paraId="454C3E2C" w14:textId="77777777" w:rsidR="001A000F" w:rsidRPr="00C07EFD" w:rsidRDefault="001A000F" w:rsidP="00A24C9B">
            <w:pPr>
              <w:pStyle w:val="TAL"/>
            </w:pPr>
            <w:r w:rsidRPr="00C07EFD">
              <w:t>adaeAnalyticsId</w:t>
            </w:r>
          </w:p>
        </w:tc>
        <w:tc>
          <w:tcPr>
            <w:tcW w:w="1701" w:type="dxa"/>
            <w:vAlign w:val="center"/>
          </w:tcPr>
          <w:p w14:paraId="18F9EB2A" w14:textId="367DB736" w:rsidR="001A000F" w:rsidRPr="00C07EFD" w:rsidRDefault="00A04395" w:rsidP="00A24C9B">
            <w:pPr>
              <w:pStyle w:val="TAL"/>
            </w:pPr>
            <w:r w:rsidRPr="00780AD2">
              <w:t>AdaeAnalyticsId</w:t>
            </w:r>
          </w:p>
        </w:tc>
        <w:tc>
          <w:tcPr>
            <w:tcW w:w="425" w:type="dxa"/>
            <w:vAlign w:val="center"/>
          </w:tcPr>
          <w:p w14:paraId="46BF612E" w14:textId="77777777" w:rsidR="001A000F" w:rsidRPr="00C07EFD" w:rsidRDefault="001A000F" w:rsidP="00A24C9B">
            <w:pPr>
              <w:pStyle w:val="TAC"/>
            </w:pPr>
            <w:r w:rsidRPr="00C07EFD">
              <w:t>O</w:t>
            </w:r>
          </w:p>
        </w:tc>
        <w:tc>
          <w:tcPr>
            <w:tcW w:w="1134" w:type="dxa"/>
            <w:vAlign w:val="center"/>
          </w:tcPr>
          <w:p w14:paraId="37000105" w14:textId="77777777" w:rsidR="001A000F" w:rsidRPr="00C07EFD" w:rsidRDefault="001A000F" w:rsidP="00A24C9B">
            <w:pPr>
              <w:pStyle w:val="TAC"/>
            </w:pPr>
            <w:r w:rsidRPr="00C07EFD">
              <w:t>0..1</w:t>
            </w:r>
          </w:p>
        </w:tc>
        <w:tc>
          <w:tcPr>
            <w:tcW w:w="3547" w:type="dxa"/>
            <w:vAlign w:val="center"/>
          </w:tcPr>
          <w:p w14:paraId="1633F875" w14:textId="77777777" w:rsidR="001A000F" w:rsidRPr="00C07EFD" w:rsidRDefault="001A000F" w:rsidP="00A24C9B">
            <w:pPr>
              <w:pStyle w:val="TAL"/>
            </w:pPr>
            <w:r w:rsidRPr="00C07EFD">
              <w:rPr>
                <w:rFonts w:cs="Arial"/>
                <w:szCs w:val="18"/>
              </w:rPr>
              <w:t>Contains the ADAE analytics ID with which the ML Model can be used.</w:t>
            </w:r>
          </w:p>
        </w:tc>
        <w:tc>
          <w:tcPr>
            <w:tcW w:w="1307" w:type="dxa"/>
            <w:vAlign w:val="center"/>
          </w:tcPr>
          <w:p w14:paraId="62CF5999" w14:textId="77777777" w:rsidR="001A000F" w:rsidRPr="00C07EFD" w:rsidRDefault="001A000F" w:rsidP="00A24C9B">
            <w:pPr>
              <w:pStyle w:val="TAL"/>
              <w:rPr>
                <w:rFonts w:cs="Arial"/>
                <w:szCs w:val="18"/>
              </w:rPr>
            </w:pPr>
          </w:p>
        </w:tc>
      </w:tr>
      <w:tr w:rsidR="001A000F" w:rsidRPr="00C07EFD" w14:paraId="3BC4B031" w14:textId="77777777" w:rsidTr="00A24C9B">
        <w:trPr>
          <w:jc w:val="center"/>
        </w:trPr>
        <w:tc>
          <w:tcPr>
            <w:tcW w:w="1410" w:type="dxa"/>
            <w:vAlign w:val="center"/>
          </w:tcPr>
          <w:p w14:paraId="5983D1BF" w14:textId="77777777" w:rsidR="001A000F" w:rsidRPr="00C07EFD" w:rsidRDefault="001A000F" w:rsidP="00A24C9B">
            <w:pPr>
              <w:pStyle w:val="TAL"/>
            </w:pPr>
            <w:r w:rsidRPr="00C07EFD">
              <w:t>mlModelSize</w:t>
            </w:r>
          </w:p>
        </w:tc>
        <w:tc>
          <w:tcPr>
            <w:tcW w:w="1701" w:type="dxa"/>
            <w:vAlign w:val="center"/>
          </w:tcPr>
          <w:p w14:paraId="311276B6" w14:textId="77777777" w:rsidR="001A000F" w:rsidRPr="00C07EFD" w:rsidRDefault="001A000F" w:rsidP="00A24C9B">
            <w:pPr>
              <w:pStyle w:val="TAL"/>
            </w:pPr>
            <w:r w:rsidRPr="00C07EFD">
              <w:t>Volume</w:t>
            </w:r>
          </w:p>
        </w:tc>
        <w:tc>
          <w:tcPr>
            <w:tcW w:w="425" w:type="dxa"/>
            <w:vAlign w:val="center"/>
          </w:tcPr>
          <w:p w14:paraId="2C60F44B" w14:textId="77777777" w:rsidR="001A000F" w:rsidRPr="00C07EFD" w:rsidRDefault="001A000F" w:rsidP="00A24C9B">
            <w:pPr>
              <w:pStyle w:val="TAC"/>
            </w:pPr>
            <w:r w:rsidRPr="00C07EFD">
              <w:t>O</w:t>
            </w:r>
          </w:p>
        </w:tc>
        <w:tc>
          <w:tcPr>
            <w:tcW w:w="1134" w:type="dxa"/>
            <w:vAlign w:val="center"/>
          </w:tcPr>
          <w:p w14:paraId="1E88A25C" w14:textId="77777777" w:rsidR="001A000F" w:rsidRPr="00C07EFD" w:rsidRDefault="001A000F" w:rsidP="00A24C9B">
            <w:pPr>
              <w:pStyle w:val="TAC"/>
            </w:pPr>
            <w:r w:rsidRPr="00C07EFD">
              <w:t>0..1</w:t>
            </w:r>
          </w:p>
        </w:tc>
        <w:tc>
          <w:tcPr>
            <w:tcW w:w="3547" w:type="dxa"/>
            <w:vAlign w:val="center"/>
          </w:tcPr>
          <w:p w14:paraId="7AC97757" w14:textId="77777777" w:rsidR="001A000F" w:rsidRPr="00C07EFD" w:rsidRDefault="001A000F" w:rsidP="00A24C9B">
            <w:pPr>
              <w:pStyle w:val="TAL"/>
              <w:rPr>
                <w:rFonts w:cs="Arial"/>
                <w:szCs w:val="18"/>
              </w:rPr>
            </w:pPr>
            <w:r w:rsidRPr="00C07EFD">
              <w:rPr>
                <w:rFonts w:cs="Arial"/>
                <w:szCs w:val="18"/>
              </w:rPr>
              <w:t>Contains the size of the ML Model.</w:t>
            </w:r>
          </w:p>
        </w:tc>
        <w:tc>
          <w:tcPr>
            <w:tcW w:w="1307" w:type="dxa"/>
            <w:vAlign w:val="center"/>
          </w:tcPr>
          <w:p w14:paraId="1DF42F3B" w14:textId="77777777" w:rsidR="001A000F" w:rsidRPr="00C07EFD" w:rsidRDefault="001A000F" w:rsidP="00A24C9B">
            <w:pPr>
              <w:pStyle w:val="TAL"/>
              <w:rPr>
                <w:rFonts w:cs="Arial"/>
                <w:szCs w:val="18"/>
              </w:rPr>
            </w:pPr>
          </w:p>
        </w:tc>
      </w:tr>
      <w:tr w:rsidR="001A000F" w:rsidRPr="00C07EFD" w14:paraId="6123AB72" w14:textId="77777777" w:rsidTr="00A24C9B">
        <w:trPr>
          <w:jc w:val="center"/>
        </w:trPr>
        <w:tc>
          <w:tcPr>
            <w:tcW w:w="1410" w:type="dxa"/>
            <w:vAlign w:val="center"/>
          </w:tcPr>
          <w:p w14:paraId="03A825C4" w14:textId="77777777" w:rsidR="001A000F" w:rsidRPr="00C07EFD" w:rsidRDefault="001A000F" w:rsidP="00A24C9B">
            <w:pPr>
              <w:pStyle w:val="TAL"/>
            </w:pPr>
            <w:r w:rsidRPr="00C07EFD">
              <w:t>mlModelSrcId</w:t>
            </w:r>
          </w:p>
        </w:tc>
        <w:tc>
          <w:tcPr>
            <w:tcW w:w="1701" w:type="dxa"/>
            <w:vAlign w:val="center"/>
          </w:tcPr>
          <w:p w14:paraId="64BD7B23" w14:textId="77777777" w:rsidR="001A000F" w:rsidRPr="00C07EFD" w:rsidRDefault="001A000F" w:rsidP="00A24C9B">
            <w:pPr>
              <w:pStyle w:val="TAL"/>
            </w:pPr>
            <w:r w:rsidRPr="00C07EFD">
              <w:t>string</w:t>
            </w:r>
          </w:p>
        </w:tc>
        <w:tc>
          <w:tcPr>
            <w:tcW w:w="425" w:type="dxa"/>
            <w:vAlign w:val="center"/>
          </w:tcPr>
          <w:p w14:paraId="5429CAA0" w14:textId="77777777" w:rsidR="001A000F" w:rsidRPr="00C07EFD" w:rsidRDefault="001A000F" w:rsidP="00A24C9B">
            <w:pPr>
              <w:pStyle w:val="TAC"/>
            </w:pPr>
            <w:r w:rsidRPr="00C07EFD">
              <w:t>O</w:t>
            </w:r>
          </w:p>
        </w:tc>
        <w:tc>
          <w:tcPr>
            <w:tcW w:w="1134" w:type="dxa"/>
            <w:vAlign w:val="center"/>
          </w:tcPr>
          <w:p w14:paraId="624F3EF4" w14:textId="77777777" w:rsidR="001A000F" w:rsidRPr="00C07EFD" w:rsidRDefault="001A000F" w:rsidP="00A24C9B">
            <w:pPr>
              <w:pStyle w:val="TAC"/>
            </w:pPr>
            <w:r w:rsidRPr="00C07EFD">
              <w:t>0..1</w:t>
            </w:r>
          </w:p>
        </w:tc>
        <w:tc>
          <w:tcPr>
            <w:tcW w:w="3547" w:type="dxa"/>
            <w:vAlign w:val="center"/>
          </w:tcPr>
          <w:p w14:paraId="152F06E3" w14:textId="77777777" w:rsidR="001A000F" w:rsidRPr="00C07EFD" w:rsidRDefault="001A000F" w:rsidP="00A24C9B">
            <w:pPr>
              <w:pStyle w:val="TAL"/>
              <w:rPr>
                <w:rFonts w:cs="Arial"/>
                <w:szCs w:val="18"/>
              </w:rPr>
            </w:pPr>
            <w:r w:rsidRPr="00C07EFD">
              <w:rPr>
                <w:rFonts w:cs="Arial"/>
                <w:szCs w:val="18"/>
              </w:rPr>
              <w:t>Contains the identifier of the source entity that stored the ML Model.</w:t>
            </w:r>
          </w:p>
          <w:p w14:paraId="4827E9B0" w14:textId="77777777" w:rsidR="001A000F" w:rsidRPr="00C07EFD" w:rsidRDefault="001A000F" w:rsidP="00A24C9B">
            <w:pPr>
              <w:pStyle w:val="TAL"/>
              <w:rPr>
                <w:rFonts w:cs="Arial"/>
                <w:szCs w:val="18"/>
              </w:rPr>
            </w:pPr>
          </w:p>
          <w:p w14:paraId="3E3CD9C2" w14:textId="77777777" w:rsidR="001A000F" w:rsidRPr="00C07EFD" w:rsidRDefault="001A000F" w:rsidP="00A24C9B">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C07EFD" w:rsidRDefault="001A000F" w:rsidP="00A24C9B">
            <w:pPr>
              <w:pStyle w:val="TAL"/>
              <w:rPr>
                <w:rFonts w:cs="Arial"/>
                <w:szCs w:val="18"/>
              </w:rPr>
            </w:pPr>
          </w:p>
        </w:tc>
      </w:tr>
      <w:tr w:rsidR="001A000F" w:rsidRPr="00C07EFD" w14:paraId="4A63BFFE" w14:textId="77777777" w:rsidTr="00A24C9B">
        <w:trPr>
          <w:jc w:val="center"/>
        </w:trPr>
        <w:tc>
          <w:tcPr>
            <w:tcW w:w="1410" w:type="dxa"/>
            <w:vAlign w:val="center"/>
          </w:tcPr>
          <w:p w14:paraId="30750FE7" w14:textId="77777777" w:rsidR="001A000F" w:rsidRPr="00C07EFD" w:rsidRDefault="001A000F" w:rsidP="00A24C9B">
            <w:pPr>
              <w:pStyle w:val="TAL"/>
            </w:pPr>
            <w:r w:rsidRPr="00C07EFD">
              <w:t>valServiceIds</w:t>
            </w:r>
          </w:p>
        </w:tc>
        <w:tc>
          <w:tcPr>
            <w:tcW w:w="1701" w:type="dxa"/>
            <w:vAlign w:val="center"/>
          </w:tcPr>
          <w:p w14:paraId="15EFE271" w14:textId="77777777" w:rsidR="001A000F" w:rsidRPr="00C07EFD" w:rsidRDefault="001A000F" w:rsidP="00A24C9B">
            <w:pPr>
              <w:pStyle w:val="TAL"/>
            </w:pPr>
            <w:r w:rsidRPr="00C07EFD">
              <w:t>array(string)</w:t>
            </w:r>
          </w:p>
        </w:tc>
        <w:tc>
          <w:tcPr>
            <w:tcW w:w="425" w:type="dxa"/>
            <w:vAlign w:val="center"/>
          </w:tcPr>
          <w:p w14:paraId="2ECED481" w14:textId="77777777" w:rsidR="001A000F" w:rsidRPr="00C07EFD" w:rsidRDefault="001A000F" w:rsidP="00A24C9B">
            <w:pPr>
              <w:pStyle w:val="TAC"/>
            </w:pPr>
            <w:r w:rsidRPr="00C07EFD">
              <w:t>O</w:t>
            </w:r>
          </w:p>
        </w:tc>
        <w:tc>
          <w:tcPr>
            <w:tcW w:w="1134" w:type="dxa"/>
            <w:vAlign w:val="center"/>
          </w:tcPr>
          <w:p w14:paraId="4FBB2F54" w14:textId="77777777" w:rsidR="001A000F" w:rsidRPr="00C07EFD" w:rsidRDefault="001A000F" w:rsidP="00A24C9B">
            <w:pPr>
              <w:pStyle w:val="TAC"/>
            </w:pPr>
            <w:r w:rsidRPr="00C07EFD">
              <w:t>1..N</w:t>
            </w:r>
          </w:p>
        </w:tc>
        <w:tc>
          <w:tcPr>
            <w:tcW w:w="3547" w:type="dxa"/>
            <w:vAlign w:val="center"/>
          </w:tcPr>
          <w:p w14:paraId="5B139AE1" w14:textId="77777777" w:rsidR="001A000F" w:rsidRPr="00C07EFD" w:rsidRDefault="001A000F" w:rsidP="00A24C9B">
            <w:pPr>
              <w:pStyle w:val="TAL"/>
              <w:rPr>
                <w:rFonts w:cs="Arial"/>
                <w:szCs w:val="18"/>
              </w:rPr>
            </w:pPr>
            <w:r w:rsidRPr="00C07EFD">
              <w:rPr>
                <w:rFonts w:cs="Arial"/>
                <w:szCs w:val="18"/>
              </w:rPr>
              <w:t>Contains the identifier(s) of the VAL service(s) for which the ML Model applies.</w:t>
            </w:r>
          </w:p>
        </w:tc>
        <w:tc>
          <w:tcPr>
            <w:tcW w:w="1307" w:type="dxa"/>
            <w:vAlign w:val="center"/>
          </w:tcPr>
          <w:p w14:paraId="1A29A320" w14:textId="77777777" w:rsidR="001A000F" w:rsidRPr="00C07EFD" w:rsidRDefault="001A000F" w:rsidP="00A24C9B">
            <w:pPr>
              <w:pStyle w:val="TAL"/>
              <w:rPr>
                <w:rFonts w:cs="Arial"/>
                <w:szCs w:val="18"/>
              </w:rPr>
            </w:pPr>
          </w:p>
        </w:tc>
      </w:tr>
      <w:tr w:rsidR="001A000F" w:rsidRPr="00C07EFD" w14:paraId="2B0624C2" w14:textId="77777777" w:rsidTr="00A24C9B">
        <w:trPr>
          <w:jc w:val="center"/>
        </w:trPr>
        <w:tc>
          <w:tcPr>
            <w:tcW w:w="1410" w:type="dxa"/>
            <w:vAlign w:val="center"/>
          </w:tcPr>
          <w:p w14:paraId="6FC9440B" w14:textId="77777777" w:rsidR="001A000F" w:rsidRPr="00C07EFD" w:rsidRDefault="001A000F" w:rsidP="00A24C9B">
            <w:pPr>
              <w:pStyle w:val="TAL"/>
            </w:pPr>
            <w:r w:rsidRPr="00C07EFD">
              <w:t>domain</w:t>
            </w:r>
          </w:p>
        </w:tc>
        <w:tc>
          <w:tcPr>
            <w:tcW w:w="1701" w:type="dxa"/>
            <w:vAlign w:val="center"/>
          </w:tcPr>
          <w:p w14:paraId="174452DC" w14:textId="77777777" w:rsidR="001A000F" w:rsidRPr="00C07EFD" w:rsidRDefault="001A000F" w:rsidP="00A24C9B">
            <w:pPr>
              <w:pStyle w:val="TAL"/>
            </w:pPr>
            <w:r w:rsidRPr="00C07EFD">
              <w:t>MLModelDomain</w:t>
            </w:r>
          </w:p>
        </w:tc>
        <w:tc>
          <w:tcPr>
            <w:tcW w:w="425" w:type="dxa"/>
            <w:vAlign w:val="center"/>
          </w:tcPr>
          <w:p w14:paraId="332B74F3" w14:textId="77777777" w:rsidR="001A000F" w:rsidRPr="00C07EFD" w:rsidRDefault="001A000F" w:rsidP="00A24C9B">
            <w:pPr>
              <w:pStyle w:val="TAC"/>
            </w:pPr>
            <w:r w:rsidRPr="00C07EFD">
              <w:t>O</w:t>
            </w:r>
          </w:p>
        </w:tc>
        <w:tc>
          <w:tcPr>
            <w:tcW w:w="1134" w:type="dxa"/>
            <w:vAlign w:val="center"/>
          </w:tcPr>
          <w:p w14:paraId="25325C81" w14:textId="77777777" w:rsidR="001A000F" w:rsidRPr="00C07EFD" w:rsidRDefault="001A000F" w:rsidP="00A24C9B">
            <w:pPr>
              <w:pStyle w:val="TAC"/>
            </w:pPr>
            <w:r w:rsidRPr="00C07EFD">
              <w:t>0..1</w:t>
            </w:r>
          </w:p>
        </w:tc>
        <w:tc>
          <w:tcPr>
            <w:tcW w:w="3547" w:type="dxa"/>
            <w:vAlign w:val="center"/>
          </w:tcPr>
          <w:p w14:paraId="18138C9E" w14:textId="77777777" w:rsidR="001A000F" w:rsidRPr="00C07EFD" w:rsidRDefault="001A000F" w:rsidP="00A24C9B">
            <w:pPr>
              <w:pStyle w:val="TAL"/>
              <w:rPr>
                <w:rFonts w:cs="Arial"/>
                <w:szCs w:val="18"/>
              </w:rPr>
            </w:pPr>
            <w:r w:rsidRPr="00C07EFD">
              <w:rPr>
                <w:rFonts w:cs="Arial"/>
                <w:szCs w:val="18"/>
              </w:rPr>
              <w:t>Contains the domain of the ML Model.</w:t>
            </w:r>
          </w:p>
        </w:tc>
        <w:tc>
          <w:tcPr>
            <w:tcW w:w="1307" w:type="dxa"/>
            <w:vAlign w:val="center"/>
          </w:tcPr>
          <w:p w14:paraId="41065560" w14:textId="77777777" w:rsidR="001A000F" w:rsidRPr="00C07EFD" w:rsidRDefault="001A000F" w:rsidP="00A24C9B">
            <w:pPr>
              <w:pStyle w:val="TAL"/>
              <w:rPr>
                <w:rFonts w:cs="Arial"/>
                <w:szCs w:val="18"/>
              </w:rPr>
            </w:pPr>
          </w:p>
        </w:tc>
      </w:tr>
      <w:tr w:rsidR="001A000F" w:rsidRPr="00C07EFD" w14:paraId="39D7FDC3" w14:textId="77777777" w:rsidTr="00A24C9B">
        <w:trPr>
          <w:jc w:val="center"/>
        </w:trPr>
        <w:tc>
          <w:tcPr>
            <w:tcW w:w="1410" w:type="dxa"/>
            <w:vAlign w:val="center"/>
          </w:tcPr>
          <w:p w14:paraId="25BCFAFF" w14:textId="77777777" w:rsidR="001A000F" w:rsidRPr="00C07EFD" w:rsidRDefault="001A000F" w:rsidP="00A24C9B">
            <w:pPr>
              <w:pStyle w:val="TAL"/>
            </w:pPr>
            <w:r w:rsidRPr="00C07EFD">
              <w:t>customDomain</w:t>
            </w:r>
          </w:p>
        </w:tc>
        <w:tc>
          <w:tcPr>
            <w:tcW w:w="1701" w:type="dxa"/>
            <w:vAlign w:val="center"/>
          </w:tcPr>
          <w:p w14:paraId="5DF5DE47" w14:textId="77777777" w:rsidR="001A000F" w:rsidRPr="00C07EFD" w:rsidRDefault="001A000F" w:rsidP="00A24C9B">
            <w:pPr>
              <w:pStyle w:val="TAL"/>
            </w:pPr>
            <w:r w:rsidRPr="00C07EFD">
              <w:t>string</w:t>
            </w:r>
          </w:p>
        </w:tc>
        <w:tc>
          <w:tcPr>
            <w:tcW w:w="425" w:type="dxa"/>
            <w:vAlign w:val="center"/>
          </w:tcPr>
          <w:p w14:paraId="3C5D3B3C" w14:textId="77777777" w:rsidR="001A000F" w:rsidRPr="00C07EFD" w:rsidRDefault="001A000F" w:rsidP="00A24C9B">
            <w:pPr>
              <w:pStyle w:val="TAC"/>
            </w:pPr>
            <w:r w:rsidRPr="00C07EFD">
              <w:t>O</w:t>
            </w:r>
          </w:p>
        </w:tc>
        <w:tc>
          <w:tcPr>
            <w:tcW w:w="1134" w:type="dxa"/>
            <w:vAlign w:val="center"/>
          </w:tcPr>
          <w:p w14:paraId="5FB646C9" w14:textId="77777777" w:rsidR="001A000F" w:rsidRPr="00C07EFD" w:rsidRDefault="001A000F" w:rsidP="00A24C9B">
            <w:pPr>
              <w:pStyle w:val="TAC"/>
            </w:pPr>
            <w:r w:rsidRPr="00C07EFD">
              <w:t>0..1</w:t>
            </w:r>
          </w:p>
        </w:tc>
        <w:tc>
          <w:tcPr>
            <w:tcW w:w="3547" w:type="dxa"/>
            <w:vAlign w:val="center"/>
          </w:tcPr>
          <w:p w14:paraId="6EC66CA0" w14:textId="77777777" w:rsidR="001A000F" w:rsidRPr="00C07EFD" w:rsidRDefault="001A000F" w:rsidP="00A24C9B">
            <w:pPr>
              <w:pStyle w:val="TAL"/>
              <w:rPr>
                <w:rFonts w:cs="Arial"/>
                <w:szCs w:val="18"/>
              </w:rPr>
            </w:pPr>
            <w:r w:rsidRPr="00C07EFD">
              <w:rPr>
                <w:rFonts w:cs="Arial"/>
                <w:szCs w:val="18"/>
              </w:rPr>
              <w:t>Contains the customized domain information of the ML Model.</w:t>
            </w:r>
          </w:p>
          <w:p w14:paraId="4D422DA3" w14:textId="77777777" w:rsidR="001A000F" w:rsidRPr="00C07EFD" w:rsidRDefault="001A000F" w:rsidP="00A24C9B">
            <w:pPr>
              <w:pStyle w:val="TAL"/>
              <w:rPr>
                <w:rFonts w:cs="Arial"/>
                <w:szCs w:val="18"/>
              </w:rPr>
            </w:pPr>
          </w:p>
          <w:p w14:paraId="7EDD9543" w14:textId="77777777" w:rsidR="001A000F" w:rsidRPr="00C07EFD" w:rsidRDefault="001A000F" w:rsidP="00A24C9B">
            <w:pPr>
              <w:pStyle w:val="TAL"/>
              <w:rPr>
                <w:rFonts w:cs="Arial"/>
                <w:szCs w:val="18"/>
              </w:rPr>
            </w:pPr>
            <w:r w:rsidRPr="00C07EFD">
              <w:rPr>
                <w:rFonts w:cs="Arial"/>
                <w:szCs w:val="18"/>
              </w:rPr>
              <w:t>This attribute may be present only if the "domain" attribute is present and set to "CUSTOM".</w:t>
            </w:r>
          </w:p>
        </w:tc>
        <w:tc>
          <w:tcPr>
            <w:tcW w:w="1307" w:type="dxa"/>
            <w:vAlign w:val="center"/>
          </w:tcPr>
          <w:p w14:paraId="15B41D62" w14:textId="77777777" w:rsidR="001A000F" w:rsidRPr="00C07EFD" w:rsidRDefault="001A000F" w:rsidP="00A24C9B">
            <w:pPr>
              <w:pStyle w:val="TAL"/>
              <w:rPr>
                <w:rFonts w:cs="Arial"/>
                <w:szCs w:val="18"/>
              </w:rPr>
            </w:pPr>
          </w:p>
        </w:tc>
      </w:tr>
      <w:tr w:rsidR="001A000F" w:rsidRPr="00C07EFD" w14:paraId="5734FAA3" w14:textId="77777777" w:rsidTr="00A24C9B">
        <w:trPr>
          <w:jc w:val="center"/>
        </w:trPr>
        <w:tc>
          <w:tcPr>
            <w:tcW w:w="1410" w:type="dxa"/>
            <w:vAlign w:val="center"/>
          </w:tcPr>
          <w:p w14:paraId="2E2EEE6B" w14:textId="77777777" w:rsidR="001A000F" w:rsidRPr="00C07EFD" w:rsidRDefault="001A000F" w:rsidP="00A24C9B">
            <w:pPr>
              <w:pStyle w:val="TAL"/>
            </w:pPr>
            <w:r w:rsidRPr="00C07EFD">
              <w:t>vendors</w:t>
            </w:r>
          </w:p>
        </w:tc>
        <w:tc>
          <w:tcPr>
            <w:tcW w:w="1701" w:type="dxa"/>
            <w:vAlign w:val="center"/>
          </w:tcPr>
          <w:p w14:paraId="597D4AC6" w14:textId="77777777" w:rsidR="001A000F" w:rsidRPr="00C07EFD" w:rsidRDefault="001A000F" w:rsidP="00A24C9B">
            <w:pPr>
              <w:pStyle w:val="TAL"/>
            </w:pPr>
            <w:r w:rsidRPr="00C07EFD">
              <w:t>array(string)</w:t>
            </w:r>
          </w:p>
        </w:tc>
        <w:tc>
          <w:tcPr>
            <w:tcW w:w="425" w:type="dxa"/>
            <w:vAlign w:val="center"/>
          </w:tcPr>
          <w:p w14:paraId="36AA67D8" w14:textId="77777777" w:rsidR="001A000F" w:rsidRPr="00C07EFD" w:rsidRDefault="001A000F" w:rsidP="00A24C9B">
            <w:pPr>
              <w:pStyle w:val="TAC"/>
            </w:pPr>
            <w:r w:rsidRPr="00C07EFD">
              <w:t>C</w:t>
            </w:r>
          </w:p>
        </w:tc>
        <w:tc>
          <w:tcPr>
            <w:tcW w:w="1134" w:type="dxa"/>
            <w:vAlign w:val="center"/>
          </w:tcPr>
          <w:p w14:paraId="425EA21C" w14:textId="77777777" w:rsidR="001A000F" w:rsidRPr="00C07EFD" w:rsidRDefault="001A000F" w:rsidP="00A24C9B">
            <w:pPr>
              <w:pStyle w:val="TAC"/>
            </w:pPr>
            <w:r w:rsidRPr="00C07EFD">
              <w:t>1..N</w:t>
            </w:r>
          </w:p>
        </w:tc>
        <w:tc>
          <w:tcPr>
            <w:tcW w:w="3547" w:type="dxa"/>
            <w:vAlign w:val="center"/>
          </w:tcPr>
          <w:p w14:paraId="437DE171" w14:textId="77777777" w:rsidR="001A000F" w:rsidRPr="00C07EFD" w:rsidRDefault="001A000F" w:rsidP="00A24C9B">
            <w:pPr>
              <w:pStyle w:val="TAL"/>
              <w:rPr>
                <w:rFonts w:cs="Arial"/>
                <w:szCs w:val="18"/>
              </w:rPr>
            </w:pPr>
            <w:r w:rsidRPr="00C07EFD">
              <w:rPr>
                <w:rFonts w:cs="Arial"/>
                <w:szCs w:val="18"/>
              </w:rPr>
              <w:t>Contains the vendor(s) that are allowed to use (and thus interoperable with) the ML Model.</w:t>
            </w:r>
          </w:p>
          <w:p w14:paraId="4F3E7AA6" w14:textId="77777777" w:rsidR="001A000F" w:rsidRPr="00C07EFD" w:rsidRDefault="001A000F" w:rsidP="00A24C9B">
            <w:pPr>
              <w:pStyle w:val="TAL"/>
              <w:rPr>
                <w:rFonts w:cs="Arial"/>
                <w:szCs w:val="18"/>
              </w:rPr>
            </w:pPr>
          </w:p>
          <w:p w14:paraId="2AF420E7"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729EF54A" w14:textId="77777777" w:rsidR="001A000F" w:rsidRPr="00C07EFD" w:rsidRDefault="001A000F" w:rsidP="00A24C9B">
            <w:pPr>
              <w:pStyle w:val="TAL"/>
              <w:rPr>
                <w:rFonts w:cs="Arial"/>
                <w:szCs w:val="18"/>
              </w:rPr>
            </w:pPr>
          </w:p>
        </w:tc>
      </w:tr>
      <w:tr w:rsidR="001A000F" w:rsidRPr="00C07EFD" w14:paraId="49A6BFD4" w14:textId="77777777" w:rsidTr="00A24C9B">
        <w:trPr>
          <w:jc w:val="center"/>
        </w:trPr>
        <w:tc>
          <w:tcPr>
            <w:tcW w:w="1410" w:type="dxa"/>
            <w:vAlign w:val="center"/>
          </w:tcPr>
          <w:p w14:paraId="268028A4" w14:textId="77777777" w:rsidR="001A000F" w:rsidRPr="00C07EFD" w:rsidRDefault="001A000F" w:rsidP="00A24C9B">
            <w:pPr>
              <w:pStyle w:val="TAL"/>
            </w:pPr>
            <w:r w:rsidRPr="00C07EFD">
              <w:t>interopInfo</w:t>
            </w:r>
          </w:p>
        </w:tc>
        <w:tc>
          <w:tcPr>
            <w:tcW w:w="1701" w:type="dxa"/>
            <w:vAlign w:val="center"/>
          </w:tcPr>
          <w:p w14:paraId="1DA3E4DC" w14:textId="77777777" w:rsidR="001A000F" w:rsidRPr="00C07EFD" w:rsidRDefault="001A000F" w:rsidP="00A24C9B">
            <w:pPr>
              <w:pStyle w:val="TAL"/>
            </w:pPr>
            <w:r w:rsidRPr="00C07EFD">
              <w:t>string</w:t>
            </w:r>
          </w:p>
        </w:tc>
        <w:tc>
          <w:tcPr>
            <w:tcW w:w="425" w:type="dxa"/>
            <w:vAlign w:val="center"/>
          </w:tcPr>
          <w:p w14:paraId="338F9820" w14:textId="77777777" w:rsidR="001A000F" w:rsidRPr="00C07EFD" w:rsidRDefault="001A000F" w:rsidP="00A24C9B">
            <w:pPr>
              <w:pStyle w:val="TAC"/>
            </w:pPr>
            <w:r w:rsidRPr="00C07EFD">
              <w:t>C</w:t>
            </w:r>
          </w:p>
        </w:tc>
        <w:tc>
          <w:tcPr>
            <w:tcW w:w="1134" w:type="dxa"/>
            <w:vAlign w:val="center"/>
          </w:tcPr>
          <w:p w14:paraId="26CBD30D" w14:textId="77777777" w:rsidR="001A000F" w:rsidRPr="00C07EFD" w:rsidRDefault="001A000F" w:rsidP="00A24C9B">
            <w:pPr>
              <w:pStyle w:val="TAC"/>
            </w:pPr>
            <w:r w:rsidRPr="00C07EFD">
              <w:t>0..1</w:t>
            </w:r>
          </w:p>
        </w:tc>
        <w:tc>
          <w:tcPr>
            <w:tcW w:w="3547" w:type="dxa"/>
            <w:vAlign w:val="center"/>
          </w:tcPr>
          <w:p w14:paraId="746C61E0" w14:textId="77777777" w:rsidR="001A000F" w:rsidRPr="00C07EFD" w:rsidRDefault="001A000F" w:rsidP="00A24C9B">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CF3CB80" w14:textId="77777777" w:rsidR="001A000F" w:rsidRPr="00C07EFD" w:rsidRDefault="001A000F" w:rsidP="00A24C9B">
            <w:pPr>
              <w:pStyle w:val="TAL"/>
              <w:rPr>
                <w:rFonts w:cs="Arial"/>
                <w:szCs w:val="18"/>
              </w:rPr>
            </w:pPr>
          </w:p>
          <w:p w14:paraId="2FD2FAE4"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4BEFCD60" w14:textId="77777777" w:rsidR="001A000F" w:rsidRPr="00C07EFD" w:rsidRDefault="001A000F" w:rsidP="00A24C9B">
            <w:pPr>
              <w:pStyle w:val="TAL"/>
              <w:rPr>
                <w:rFonts w:cs="Arial"/>
                <w:szCs w:val="18"/>
              </w:rPr>
            </w:pPr>
          </w:p>
        </w:tc>
      </w:tr>
      <w:tr w:rsidR="001A000F" w:rsidRPr="00C07EFD" w14:paraId="60726B15" w14:textId="77777777" w:rsidTr="00A24C9B">
        <w:trPr>
          <w:jc w:val="center"/>
        </w:trPr>
        <w:tc>
          <w:tcPr>
            <w:tcW w:w="1410" w:type="dxa"/>
            <w:vAlign w:val="center"/>
          </w:tcPr>
          <w:p w14:paraId="1D1A0DB2" w14:textId="77777777" w:rsidR="001A000F" w:rsidRPr="00C07EFD" w:rsidRDefault="001A000F" w:rsidP="00A24C9B">
            <w:pPr>
              <w:pStyle w:val="TAL"/>
            </w:pPr>
            <w:r w:rsidRPr="00C07EFD">
              <w:t>phaseInfo</w:t>
            </w:r>
          </w:p>
        </w:tc>
        <w:tc>
          <w:tcPr>
            <w:tcW w:w="1701" w:type="dxa"/>
            <w:vAlign w:val="center"/>
          </w:tcPr>
          <w:p w14:paraId="0B8C2BCD" w14:textId="77777777" w:rsidR="001A000F" w:rsidRPr="00C07EFD" w:rsidRDefault="001A000F" w:rsidP="00A24C9B">
            <w:pPr>
              <w:pStyle w:val="TAL"/>
            </w:pPr>
            <w:r w:rsidRPr="00C07EFD">
              <w:t>MLModelPhaseInfo</w:t>
            </w:r>
          </w:p>
        </w:tc>
        <w:tc>
          <w:tcPr>
            <w:tcW w:w="425" w:type="dxa"/>
            <w:vAlign w:val="center"/>
          </w:tcPr>
          <w:p w14:paraId="1B790B8D" w14:textId="77777777" w:rsidR="001A000F" w:rsidRPr="00C07EFD" w:rsidRDefault="001A000F" w:rsidP="00A24C9B">
            <w:pPr>
              <w:pStyle w:val="TAC"/>
            </w:pPr>
            <w:r w:rsidRPr="00C07EFD">
              <w:t>C</w:t>
            </w:r>
          </w:p>
        </w:tc>
        <w:tc>
          <w:tcPr>
            <w:tcW w:w="1134" w:type="dxa"/>
            <w:vAlign w:val="center"/>
          </w:tcPr>
          <w:p w14:paraId="0DBCDCEB" w14:textId="77777777" w:rsidR="001A000F" w:rsidRPr="00C07EFD" w:rsidRDefault="001A000F" w:rsidP="00A24C9B">
            <w:pPr>
              <w:pStyle w:val="TAC"/>
            </w:pPr>
            <w:r w:rsidRPr="00C07EFD">
              <w:t>0..1</w:t>
            </w:r>
          </w:p>
        </w:tc>
        <w:tc>
          <w:tcPr>
            <w:tcW w:w="3547" w:type="dxa"/>
            <w:vAlign w:val="center"/>
          </w:tcPr>
          <w:p w14:paraId="2173DBCB" w14:textId="77777777" w:rsidR="001A000F" w:rsidRPr="00C07EFD" w:rsidRDefault="001A000F" w:rsidP="00A24C9B">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4C3CBF7" w14:textId="77777777" w:rsidR="001A000F" w:rsidRPr="00C07EFD" w:rsidRDefault="001A000F" w:rsidP="00A24C9B">
            <w:pPr>
              <w:pStyle w:val="TAL"/>
              <w:rPr>
                <w:rFonts w:cs="Arial"/>
                <w:szCs w:val="18"/>
              </w:rPr>
            </w:pPr>
          </w:p>
          <w:p w14:paraId="1674BF0A"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17D1A34C" w14:textId="77777777" w:rsidR="001A000F" w:rsidRPr="00C07EFD" w:rsidRDefault="001A000F" w:rsidP="00A24C9B">
            <w:pPr>
              <w:pStyle w:val="TAL"/>
              <w:rPr>
                <w:rFonts w:cs="Arial"/>
                <w:szCs w:val="18"/>
              </w:rPr>
            </w:pPr>
          </w:p>
        </w:tc>
      </w:tr>
      <w:tr w:rsidR="001A000F" w:rsidRPr="00C07EFD" w14:paraId="2B03A167" w14:textId="77777777" w:rsidTr="00A24C9B">
        <w:trPr>
          <w:jc w:val="center"/>
        </w:trPr>
        <w:tc>
          <w:tcPr>
            <w:tcW w:w="1410" w:type="dxa"/>
            <w:vAlign w:val="center"/>
          </w:tcPr>
          <w:p w14:paraId="2082E19E" w14:textId="77777777" w:rsidR="001A000F" w:rsidRPr="00C07EFD" w:rsidRDefault="001A000F" w:rsidP="00A24C9B">
            <w:pPr>
              <w:pStyle w:val="TAL"/>
            </w:pPr>
            <w:r w:rsidRPr="00C07EFD">
              <w:t>storeDiscReqs</w:t>
            </w:r>
          </w:p>
        </w:tc>
        <w:tc>
          <w:tcPr>
            <w:tcW w:w="1701" w:type="dxa"/>
            <w:vAlign w:val="center"/>
          </w:tcPr>
          <w:p w14:paraId="58162DD5" w14:textId="77777777" w:rsidR="001A000F" w:rsidRPr="00C07EFD" w:rsidRDefault="001A000F" w:rsidP="00A24C9B">
            <w:pPr>
              <w:pStyle w:val="TAL"/>
            </w:pPr>
            <w:r w:rsidRPr="00C07EFD">
              <w:t>MLModelStoreDiscReqs</w:t>
            </w:r>
          </w:p>
        </w:tc>
        <w:tc>
          <w:tcPr>
            <w:tcW w:w="425" w:type="dxa"/>
            <w:vAlign w:val="center"/>
          </w:tcPr>
          <w:p w14:paraId="65E93080" w14:textId="77777777" w:rsidR="001A000F" w:rsidRPr="00C07EFD" w:rsidRDefault="001A000F" w:rsidP="00A24C9B">
            <w:pPr>
              <w:pStyle w:val="TAC"/>
            </w:pPr>
            <w:r w:rsidRPr="00C07EFD">
              <w:t>C</w:t>
            </w:r>
          </w:p>
        </w:tc>
        <w:tc>
          <w:tcPr>
            <w:tcW w:w="1134" w:type="dxa"/>
            <w:vAlign w:val="center"/>
          </w:tcPr>
          <w:p w14:paraId="3DF67C76" w14:textId="77777777" w:rsidR="001A000F" w:rsidRPr="00C07EFD" w:rsidRDefault="001A000F" w:rsidP="00A24C9B">
            <w:pPr>
              <w:pStyle w:val="TAC"/>
            </w:pPr>
            <w:r w:rsidRPr="00C07EFD">
              <w:t>0..1</w:t>
            </w:r>
          </w:p>
        </w:tc>
        <w:tc>
          <w:tcPr>
            <w:tcW w:w="3547" w:type="dxa"/>
            <w:vAlign w:val="center"/>
          </w:tcPr>
          <w:p w14:paraId="34118C2A" w14:textId="77777777" w:rsidR="001A000F" w:rsidRPr="00C07EFD" w:rsidRDefault="001A000F" w:rsidP="00A24C9B">
            <w:pPr>
              <w:pStyle w:val="TAL"/>
              <w:rPr>
                <w:rFonts w:cs="Arial"/>
                <w:szCs w:val="18"/>
              </w:rPr>
            </w:pPr>
            <w:r w:rsidRPr="00C07EFD">
              <w:rPr>
                <w:rFonts w:cs="Arial"/>
                <w:szCs w:val="18"/>
              </w:rPr>
              <w:t>Contains the ML Model storage and discovery requirements.</w:t>
            </w:r>
          </w:p>
          <w:p w14:paraId="203B042C" w14:textId="77777777" w:rsidR="001A000F" w:rsidRPr="00C07EFD" w:rsidRDefault="001A000F" w:rsidP="00A24C9B">
            <w:pPr>
              <w:pStyle w:val="TAL"/>
              <w:rPr>
                <w:rFonts w:cs="Arial"/>
                <w:szCs w:val="18"/>
              </w:rPr>
            </w:pPr>
          </w:p>
          <w:p w14:paraId="131BC874"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2BE5D405" w14:textId="77777777" w:rsidR="001A000F" w:rsidRPr="00C07EFD" w:rsidRDefault="001A000F" w:rsidP="00A24C9B">
            <w:pPr>
              <w:pStyle w:val="TAL"/>
              <w:rPr>
                <w:rFonts w:cs="Arial"/>
                <w:szCs w:val="18"/>
              </w:rPr>
            </w:pPr>
          </w:p>
        </w:tc>
      </w:tr>
      <w:tr w:rsidR="001A000F" w:rsidRPr="00C07EFD" w14:paraId="5239243B" w14:textId="77777777" w:rsidTr="00A24C9B">
        <w:trPr>
          <w:jc w:val="center"/>
        </w:trPr>
        <w:tc>
          <w:tcPr>
            <w:tcW w:w="1410" w:type="dxa"/>
            <w:vAlign w:val="center"/>
          </w:tcPr>
          <w:p w14:paraId="4553C13D" w14:textId="77777777" w:rsidR="001A000F" w:rsidRPr="00C07EFD" w:rsidRDefault="001A000F" w:rsidP="00A24C9B">
            <w:pPr>
              <w:pStyle w:val="TAL"/>
            </w:pPr>
            <w:r w:rsidRPr="00C07EFD">
              <w:t>usageReqs</w:t>
            </w:r>
          </w:p>
        </w:tc>
        <w:tc>
          <w:tcPr>
            <w:tcW w:w="1701" w:type="dxa"/>
            <w:vAlign w:val="center"/>
          </w:tcPr>
          <w:p w14:paraId="39290C50" w14:textId="77777777" w:rsidR="001A000F" w:rsidRPr="00C07EFD" w:rsidRDefault="001A000F" w:rsidP="00A24C9B">
            <w:pPr>
              <w:pStyle w:val="TAL"/>
            </w:pPr>
            <w:r w:rsidRPr="00C07EFD">
              <w:t>MLModelUsageReqs</w:t>
            </w:r>
          </w:p>
        </w:tc>
        <w:tc>
          <w:tcPr>
            <w:tcW w:w="425" w:type="dxa"/>
            <w:vAlign w:val="center"/>
          </w:tcPr>
          <w:p w14:paraId="76CA3A04" w14:textId="77777777" w:rsidR="001A000F" w:rsidRPr="00C07EFD" w:rsidRDefault="001A000F" w:rsidP="00A24C9B">
            <w:pPr>
              <w:pStyle w:val="TAC"/>
            </w:pPr>
            <w:r w:rsidRPr="00C07EFD">
              <w:t>O</w:t>
            </w:r>
          </w:p>
        </w:tc>
        <w:tc>
          <w:tcPr>
            <w:tcW w:w="1134" w:type="dxa"/>
            <w:vAlign w:val="center"/>
          </w:tcPr>
          <w:p w14:paraId="4720AD4E" w14:textId="77777777" w:rsidR="001A000F" w:rsidRPr="00C07EFD" w:rsidRDefault="001A000F" w:rsidP="00A24C9B">
            <w:pPr>
              <w:pStyle w:val="TAC"/>
            </w:pPr>
            <w:r w:rsidRPr="00C07EFD">
              <w:t>0..1</w:t>
            </w:r>
          </w:p>
        </w:tc>
        <w:tc>
          <w:tcPr>
            <w:tcW w:w="3547" w:type="dxa"/>
            <w:vAlign w:val="center"/>
          </w:tcPr>
          <w:p w14:paraId="4BA55AEF" w14:textId="77777777" w:rsidR="001A000F" w:rsidRPr="00C07EFD" w:rsidRDefault="001A000F" w:rsidP="00A24C9B">
            <w:pPr>
              <w:pStyle w:val="TAL"/>
              <w:rPr>
                <w:rFonts w:cs="Arial"/>
                <w:szCs w:val="18"/>
              </w:rPr>
            </w:pPr>
            <w:r w:rsidRPr="00C07EFD">
              <w:rPr>
                <w:rFonts w:cs="Arial"/>
                <w:szCs w:val="18"/>
              </w:rPr>
              <w:t>Contains the ML Model usage requirements.</w:t>
            </w:r>
          </w:p>
        </w:tc>
        <w:tc>
          <w:tcPr>
            <w:tcW w:w="1307" w:type="dxa"/>
            <w:vAlign w:val="center"/>
          </w:tcPr>
          <w:p w14:paraId="219E553F" w14:textId="77777777" w:rsidR="001A000F" w:rsidRPr="00C07EFD" w:rsidRDefault="001A000F" w:rsidP="00A24C9B">
            <w:pPr>
              <w:pStyle w:val="TAL"/>
              <w:rPr>
                <w:rFonts w:cs="Arial"/>
                <w:szCs w:val="18"/>
              </w:rPr>
            </w:pPr>
          </w:p>
        </w:tc>
      </w:tr>
      <w:tr w:rsidR="001A000F" w:rsidRPr="00C07EFD" w14:paraId="4844D6D9" w14:textId="77777777" w:rsidTr="00A24C9B">
        <w:trPr>
          <w:jc w:val="center"/>
        </w:trPr>
        <w:tc>
          <w:tcPr>
            <w:tcW w:w="9524" w:type="dxa"/>
            <w:gridSpan w:val="6"/>
            <w:vAlign w:val="center"/>
          </w:tcPr>
          <w:p w14:paraId="752FDD2C" w14:textId="77777777" w:rsidR="001A000F" w:rsidRPr="00C07EFD" w:rsidRDefault="001A000F" w:rsidP="00A24C9B">
            <w:pPr>
              <w:pStyle w:val="TAN"/>
            </w:pPr>
            <w:r w:rsidRPr="00C07EFD">
              <w:t>NOTE:</w:t>
            </w:r>
            <w:r w:rsidRPr="00C07EFD">
              <w:tab/>
              <w:t>At least one of these attributes shall be present.</w:t>
            </w:r>
          </w:p>
        </w:tc>
      </w:tr>
    </w:tbl>
    <w:p w14:paraId="13F31209" w14:textId="77777777" w:rsidR="001A000F" w:rsidRPr="00C07EFD" w:rsidRDefault="001A000F" w:rsidP="001A000F"/>
    <w:p w14:paraId="7F84D2F1" w14:textId="77777777" w:rsidR="00662A71" w:rsidRPr="00A77FE0" w:rsidRDefault="00662A71" w:rsidP="00543E8C">
      <w:pPr>
        <w:pStyle w:val="H6"/>
        <w:rPr>
          <w:lang w:eastAsia="en-GB"/>
        </w:rPr>
      </w:pPr>
      <w:r w:rsidRPr="00A77FE0">
        <w:rPr>
          <w:lang w:eastAsia="zh-CN"/>
        </w:rPr>
        <w:lastRenderedPageBreak/>
        <w:t>6.2</w:t>
      </w:r>
      <w:r w:rsidRPr="00A77FE0">
        <w:rPr>
          <w:lang w:eastAsia="en-GB"/>
        </w:rPr>
        <w:t>.1.6.2.5</w:t>
      </w:r>
      <w:r w:rsidRPr="00A77FE0">
        <w:rPr>
          <w:lang w:eastAsia="en-GB"/>
        </w:rPr>
        <w:tab/>
        <w:t>Type: MLModelPhaseInfo</w:t>
      </w:r>
    </w:p>
    <w:p w14:paraId="11264F73" w14:textId="77777777" w:rsidR="001A000F" w:rsidRPr="00C07EFD" w:rsidRDefault="001A000F" w:rsidP="001A000F">
      <w:pPr>
        <w:pStyle w:val="TH"/>
      </w:pPr>
      <w:r w:rsidRPr="00C07EFD">
        <w:rPr>
          <w:noProof/>
        </w:rPr>
        <w:t>Table </w:t>
      </w:r>
      <w:r w:rsidRPr="00C07EFD">
        <w:rPr>
          <w:noProof/>
          <w:lang w:eastAsia="zh-CN"/>
        </w:rPr>
        <w:t>6.2</w:t>
      </w:r>
      <w:r w:rsidRPr="00C07EFD">
        <w:t xml:space="preserve">.1.6.2.5-1: </w:t>
      </w:r>
      <w:r w:rsidRPr="00C07EFD">
        <w:rPr>
          <w:noProof/>
        </w:rPr>
        <w:t xml:space="preserve">Definition of type </w:t>
      </w:r>
      <w:r w:rsidRPr="00C07EFD">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6466C94E" w14:textId="77777777" w:rsidTr="00A24C9B">
        <w:trPr>
          <w:jc w:val="center"/>
        </w:trPr>
        <w:tc>
          <w:tcPr>
            <w:tcW w:w="1555" w:type="dxa"/>
            <w:shd w:val="clear" w:color="auto" w:fill="C0C0C0"/>
            <w:vAlign w:val="center"/>
            <w:hideMark/>
          </w:tcPr>
          <w:p w14:paraId="05C2AE3F" w14:textId="77777777" w:rsidR="001A000F" w:rsidRPr="00C07EFD" w:rsidRDefault="001A000F" w:rsidP="00A24C9B">
            <w:pPr>
              <w:pStyle w:val="TAH"/>
            </w:pPr>
            <w:r w:rsidRPr="00C07EFD">
              <w:t>Attribute name</w:t>
            </w:r>
          </w:p>
        </w:tc>
        <w:tc>
          <w:tcPr>
            <w:tcW w:w="1417" w:type="dxa"/>
            <w:shd w:val="clear" w:color="auto" w:fill="C0C0C0"/>
            <w:vAlign w:val="center"/>
            <w:hideMark/>
          </w:tcPr>
          <w:p w14:paraId="18A35499" w14:textId="77777777" w:rsidR="001A000F" w:rsidRPr="00C07EFD" w:rsidRDefault="001A000F" w:rsidP="00A24C9B">
            <w:pPr>
              <w:pStyle w:val="TAH"/>
            </w:pPr>
            <w:r w:rsidRPr="00C07EFD">
              <w:t>Data type</w:t>
            </w:r>
          </w:p>
        </w:tc>
        <w:tc>
          <w:tcPr>
            <w:tcW w:w="425" w:type="dxa"/>
            <w:shd w:val="clear" w:color="auto" w:fill="C0C0C0"/>
            <w:vAlign w:val="center"/>
            <w:hideMark/>
          </w:tcPr>
          <w:p w14:paraId="4CF11D6A" w14:textId="77777777" w:rsidR="001A000F" w:rsidRPr="00C07EFD" w:rsidRDefault="001A000F" w:rsidP="00A24C9B">
            <w:pPr>
              <w:pStyle w:val="TAH"/>
            </w:pPr>
            <w:r w:rsidRPr="00C07EFD">
              <w:t>P</w:t>
            </w:r>
          </w:p>
        </w:tc>
        <w:tc>
          <w:tcPr>
            <w:tcW w:w="1134" w:type="dxa"/>
            <w:shd w:val="clear" w:color="auto" w:fill="C0C0C0"/>
            <w:vAlign w:val="center"/>
          </w:tcPr>
          <w:p w14:paraId="59024F50" w14:textId="77777777" w:rsidR="001A000F" w:rsidRPr="00C07EFD" w:rsidRDefault="001A000F" w:rsidP="00A24C9B">
            <w:pPr>
              <w:pStyle w:val="TAH"/>
            </w:pPr>
            <w:r w:rsidRPr="00C07EFD">
              <w:t>Cardinality</w:t>
            </w:r>
          </w:p>
        </w:tc>
        <w:tc>
          <w:tcPr>
            <w:tcW w:w="3686" w:type="dxa"/>
            <w:shd w:val="clear" w:color="auto" w:fill="C0C0C0"/>
            <w:vAlign w:val="center"/>
            <w:hideMark/>
          </w:tcPr>
          <w:p w14:paraId="48A987C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2ACBB836"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2FEA7529" w14:textId="77777777" w:rsidTr="00A24C9B">
        <w:trPr>
          <w:jc w:val="center"/>
        </w:trPr>
        <w:tc>
          <w:tcPr>
            <w:tcW w:w="1555" w:type="dxa"/>
            <w:vAlign w:val="center"/>
          </w:tcPr>
          <w:p w14:paraId="56459F6F" w14:textId="77777777" w:rsidR="001A000F" w:rsidRPr="00C07EFD" w:rsidRDefault="001A000F" w:rsidP="00A24C9B">
            <w:pPr>
              <w:pStyle w:val="TAL"/>
            </w:pPr>
            <w:r w:rsidRPr="00C07EFD">
              <w:t>phase</w:t>
            </w:r>
          </w:p>
        </w:tc>
        <w:tc>
          <w:tcPr>
            <w:tcW w:w="1417" w:type="dxa"/>
            <w:vAlign w:val="center"/>
          </w:tcPr>
          <w:p w14:paraId="480246F5" w14:textId="77777777" w:rsidR="001A000F" w:rsidRPr="00C07EFD" w:rsidRDefault="001A000F" w:rsidP="00A24C9B">
            <w:pPr>
              <w:pStyle w:val="TAL"/>
            </w:pPr>
            <w:r w:rsidRPr="00C07EFD">
              <w:t>MLModelPhase</w:t>
            </w:r>
          </w:p>
        </w:tc>
        <w:tc>
          <w:tcPr>
            <w:tcW w:w="425" w:type="dxa"/>
            <w:vAlign w:val="center"/>
          </w:tcPr>
          <w:p w14:paraId="1A68F27B" w14:textId="77777777" w:rsidR="001A000F" w:rsidRPr="00C07EFD" w:rsidRDefault="001A000F" w:rsidP="00A24C9B">
            <w:pPr>
              <w:pStyle w:val="TAC"/>
            </w:pPr>
            <w:r w:rsidRPr="00C07EFD">
              <w:t>M</w:t>
            </w:r>
          </w:p>
        </w:tc>
        <w:tc>
          <w:tcPr>
            <w:tcW w:w="1134" w:type="dxa"/>
            <w:vAlign w:val="center"/>
          </w:tcPr>
          <w:p w14:paraId="472B2B7B" w14:textId="77777777" w:rsidR="001A000F" w:rsidRPr="00C07EFD" w:rsidRDefault="001A000F" w:rsidP="00A24C9B">
            <w:pPr>
              <w:pStyle w:val="TAC"/>
            </w:pPr>
            <w:r w:rsidRPr="00C07EFD">
              <w:t>1</w:t>
            </w:r>
          </w:p>
        </w:tc>
        <w:tc>
          <w:tcPr>
            <w:tcW w:w="3686" w:type="dxa"/>
            <w:vAlign w:val="center"/>
          </w:tcPr>
          <w:p w14:paraId="5E2FDC82" w14:textId="77777777" w:rsidR="001A000F" w:rsidRPr="00C07EFD" w:rsidRDefault="001A000F" w:rsidP="00A24C9B">
            <w:pPr>
              <w:pStyle w:val="TAL"/>
            </w:pPr>
            <w:r w:rsidRPr="00C07EFD">
              <w:t>Contains the ML Model phase.</w:t>
            </w:r>
          </w:p>
        </w:tc>
        <w:tc>
          <w:tcPr>
            <w:tcW w:w="1307" w:type="dxa"/>
            <w:vAlign w:val="center"/>
          </w:tcPr>
          <w:p w14:paraId="6D2B445C" w14:textId="77777777" w:rsidR="001A000F" w:rsidRPr="00C07EFD" w:rsidRDefault="001A000F" w:rsidP="00A24C9B">
            <w:pPr>
              <w:pStyle w:val="TAL"/>
              <w:rPr>
                <w:rFonts w:cs="Arial"/>
                <w:szCs w:val="18"/>
              </w:rPr>
            </w:pPr>
          </w:p>
        </w:tc>
      </w:tr>
      <w:tr w:rsidR="001A000F" w:rsidRPr="00C07EFD" w14:paraId="68C935AC" w14:textId="77777777" w:rsidTr="00A24C9B">
        <w:trPr>
          <w:jc w:val="center"/>
        </w:trPr>
        <w:tc>
          <w:tcPr>
            <w:tcW w:w="1555" w:type="dxa"/>
            <w:vAlign w:val="center"/>
          </w:tcPr>
          <w:p w14:paraId="509D638F" w14:textId="77777777" w:rsidR="001A000F" w:rsidRPr="00C07EFD" w:rsidRDefault="001A000F" w:rsidP="00A24C9B">
            <w:pPr>
              <w:pStyle w:val="TAL"/>
            </w:pPr>
            <w:r w:rsidRPr="00C07EFD">
              <w:t>observedPerf</w:t>
            </w:r>
          </w:p>
        </w:tc>
        <w:tc>
          <w:tcPr>
            <w:tcW w:w="1417" w:type="dxa"/>
            <w:vAlign w:val="center"/>
          </w:tcPr>
          <w:p w14:paraId="41015198" w14:textId="77777777" w:rsidR="001A000F" w:rsidRPr="00C07EFD" w:rsidRDefault="001A000F" w:rsidP="00A24C9B">
            <w:pPr>
              <w:pStyle w:val="TAL"/>
            </w:pPr>
            <w:r w:rsidRPr="00C07EFD">
              <w:t>MLModelPerf</w:t>
            </w:r>
          </w:p>
        </w:tc>
        <w:tc>
          <w:tcPr>
            <w:tcW w:w="425" w:type="dxa"/>
            <w:vAlign w:val="center"/>
          </w:tcPr>
          <w:p w14:paraId="6AA41C97" w14:textId="77777777" w:rsidR="001A000F" w:rsidRPr="00C07EFD" w:rsidRDefault="001A000F" w:rsidP="00A24C9B">
            <w:pPr>
              <w:pStyle w:val="TAC"/>
            </w:pPr>
            <w:r w:rsidRPr="00C07EFD">
              <w:t>O</w:t>
            </w:r>
          </w:p>
        </w:tc>
        <w:tc>
          <w:tcPr>
            <w:tcW w:w="1134" w:type="dxa"/>
            <w:vAlign w:val="center"/>
          </w:tcPr>
          <w:p w14:paraId="34E9CE08" w14:textId="77777777" w:rsidR="001A000F" w:rsidRPr="00C07EFD" w:rsidRDefault="001A000F" w:rsidP="00A24C9B">
            <w:pPr>
              <w:pStyle w:val="TAC"/>
            </w:pPr>
            <w:r w:rsidRPr="00C07EFD">
              <w:t>0..1</w:t>
            </w:r>
          </w:p>
        </w:tc>
        <w:tc>
          <w:tcPr>
            <w:tcW w:w="3686" w:type="dxa"/>
            <w:vAlign w:val="center"/>
          </w:tcPr>
          <w:p w14:paraId="0891E872" w14:textId="77777777" w:rsidR="001A000F" w:rsidRPr="00C07EFD" w:rsidRDefault="001A000F" w:rsidP="00A24C9B">
            <w:pPr>
              <w:pStyle w:val="TAL"/>
            </w:pPr>
            <w:r w:rsidRPr="00C07EFD">
              <w:t>Contains the observed performance of the ML Model.</w:t>
            </w:r>
          </w:p>
          <w:p w14:paraId="608F013A" w14:textId="77777777" w:rsidR="001A000F" w:rsidRPr="00C07EFD" w:rsidRDefault="001A000F" w:rsidP="00A24C9B">
            <w:pPr>
              <w:pStyle w:val="TAL"/>
            </w:pPr>
          </w:p>
          <w:p w14:paraId="692F0787" w14:textId="77777777" w:rsidR="001A000F" w:rsidRPr="00C07EFD" w:rsidRDefault="001A000F" w:rsidP="00A24C9B">
            <w:pPr>
              <w:pStyle w:val="TAL"/>
            </w:pPr>
            <w:r w:rsidRPr="00C07EFD">
              <w:t>This attribute may be present only if the "phase" attribute is set to "</w:t>
            </w:r>
            <w:r w:rsidRPr="00C07EFD">
              <w:rPr>
                <w:lang w:eastAsia="zh-CN"/>
              </w:rPr>
              <w:t>TRAINED" or "DEPLOYED".</w:t>
            </w:r>
          </w:p>
        </w:tc>
        <w:tc>
          <w:tcPr>
            <w:tcW w:w="1307" w:type="dxa"/>
            <w:vAlign w:val="center"/>
          </w:tcPr>
          <w:p w14:paraId="4C40B0BE" w14:textId="77777777" w:rsidR="001A000F" w:rsidRPr="00C07EFD" w:rsidRDefault="001A000F" w:rsidP="00A24C9B">
            <w:pPr>
              <w:pStyle w:val="TAL"/>
              <w:rPr>
                <w:rFonts w:cs="Arial"/>
                <w:szCs w:val="18"/>
              </w:rPr>
            </w:pPr>
          </w:p>
        </w:tc>
      </w:tr>
      <w:tr w:rsidR="001A000F" w:rsidRPr="00C07EFD" w14:paraId="598008CE" w14:textId="77777777" w:rsidTr="00A24C9B">
        <w:trPr>
          <w:jc w:val="center"/>
        </w:trPr>
        <w:tc>
          <w:tcPr>
            <w:tcW w:w="1555" w:type="dxa"/>
            <w:vAlign w:val="center"/>
          </w:tcPr>
          <w:p w14:paraId="0A1D00B9" w14:textId="77777777" w:rsidR="001A000F" w:rsidRPr="00C07EFD" w:rsidRDefault="001A000F" w:rsidP="00A24C9B">
            <w:pPr>
              <w:pStyle w:val="TAL"/>
            </w:pPr>
            <w:r w:rsidRPr="00C07EFD">
              <w:t>trainingInfo</w:t>
            </w:r>
          </w:p>
        </w:tc>
        <w:tc>
          <w:tcPr>
            <w:tcW w:w="1417" w:type="dxa"/>
            <w:vAlign w:val="center"/>
          </w:tcPr>
          <w:p w14:paraId="15B168A4" w14:textId="77777777" w:rsidR="001A000F" w:rsidRPr="00C07EFD" w:rsidRDefault="001A000F" w:rsidP="00A24C9B">
            <w:pPr>
              <w:pStyle w:val="TAL"/>
            </w:pPr>
            <w:r w:rsidRPr="00C07EFD">
              <w:t>MLModelTrainingInfo</w:t>
            </w:r>
          </w:p>
        </w:tc>
        <w:tc>
          <w:tcPr>
            <w:tcW w:w="425" w:type="dxa"/>
            <w:vAlign w:val="center"/>
          </w:tcPr>
          <w:p w14:paraId="52080E3B" w14:textId="77777777" w:rsidR="001A000F" w:rsidRPr="00C07EFD" w:rsidRDefault="001A000F" w:rsidP="00A24C9B">
            <w:pPr>
              <w:pStyle w:val="TAC"/>
            </w:pPr>
            <w:r w:rsidRPr="00C07EFD">
              <w:t>O</w:t>
            </w:r>
          </w:p>
        </w:tc>
        <w:tc>
          <w:tcPr>
            <w:tcW w:w="1134" w:type="dxa"/>
            <w:vAlign w:val="center"/>
          </w:tcPr>
          <w:p w14:paraId="1A16BF2F" w14:textId="77777777" w:rsidR="001A000F" w:rsidRPr="00C07EFD" w:rsidRDefault="001A000F" w:rsidP="00A24C9B">
            <w:pPr>
              <w:pStyle w:val="TAC"/>
            </w:pPr>
            <w:r w:rsidRPr="00C07EFD">
              <w:t>0..1</w:t>
            </w:r>
          </w:p>
        </w:tc>
        <w:tc>
          <w:tcPr>
            <w:tcW w:w="3686" w:type="dxa"/>
            <w:vAlign w:val="center"/>
          </w:tcPr>
          <w:p w14:paraId="75B12811" w14:textId="77777777" w:rsidR="001A000F" w:rsidRPr="00C07EFD" w:rsidRDefault="001A000F" w:rsidP="00A24C9B">
            <w:pPr>
              <w:pStyle w:val="TAL"/>
            </w:pPr>
            <w:r w:rsidRPr="00C07EFD">
              <w:t>Contains information on the data that has been used to train the ML Model.</w:t>
            </w:r>
          </w:p>
          <w:p w14:paraId="285B04A5" w14:textId="77777777" w:rsidR="001A000F" w:rsidRPr="00C07EFD" w:rsidRDefault="001A000F" w:rsidP="00A24C9B">
            <w:pPr>
              <w:pStyle w:val="TAL"/>
            </w:pPr>
          </w:p>
          <w:p w14:paraId="46CDFA25" w14:textId="77777777" w:rsidR="001A000F" w:rsidRPr="00C07EFD" w:rsidRDefault="001A000F" w:rsidP="00A24C9B">
            <w:pPr>
              <w:pStyle w:val="TAL"/>
            </w:pPr>
            <w:r w:rsidRPr="00C07EFD">
              <w:t>This attribute may be present only if the "phase" attribute is set to "</w:t>
            </w:r>
            <w:r w:rsidRPr="00C07EFD">
              <w:rPr>
                <w:lang w:eastAsia="zh-CN"/>
              </w:rPr>
              <w:t>TRAINED" or "DEPLOYED".</w:t>
            </w:r>
          </w:p>
        </w:tc>
        <w:tc>
          <w:tcPr>
            <w:tcW w:w="1307" w:type="dxa"/>
            <w:vAlign w:val="center"/>
          </w:tcPr>
          <w:p w14:paraId="67022CDD" w14:textId="77777777" w:rsidR="001A000F" w:rsidRPr="00C07EFD" w:rsidRDefault="001A000F" w:rsidP="00A24C9B">
            <w:pPr>
              <w:pStyle w:val="TAL"/>
              <w:rPr>
                <w:rFonts w:cs="Arial"/>
                <w:szCs w:val="18"/>
              </w:rPr>
            </w:pPr>
          </w:p>
        </w:tc>
      </w:tr>
      <w:tr w:rsidR="001A000F" w:rsidRPr="00C07EFD" w14:paraId="0BF6278C" w14:textId="77777777" w:rsidTr="00A24C9B">
        <w:trPr>
          <w:jc w:val="center"/>
        </w:trPr>
        <w:tc>
          <w:tcPr>
            <w:tcW w:w="1555" w:type="dxa"/>
            <w:vAlign w:val="center"/>
          </w:tcPr>
          <w:p w14:paraId="1FDE9D9B" w14:textId="77777777" w:rsidR="001A000F" w:rsidRPr="00C07EFD" w:rsidRDefault="001A000F" w:rsidP="00A24C9B">
            <w:pPr>
              <w:pStyle w:val="TAL"/>
            </w:pPr>
            <w:r w:rsidRPr="00C07EFD">
              <w:t>contTrainInd</w:t>
            </w:r>
          </w:p>
        </w:tc>
        <w:tc>
          <w:tcPr>
            <w:tcW w:w="1417" w:type="dxa"/>
            <w:vAlign w:val="center"/>
          </w:tcPr>
          <w:p w14:paraId="3A5103D3" w14:textId="77777777" w:rsidR="001A000F" w:rsidRPr="00C07EFD" w:rsidRDefault="001A000F" w:rsidP="00A24C9B">
            <w:pPr>
              <w:pStyle w:val="TAL"/>
            </w:pPr>
            <w:r w:rsidRPr="00C07EFD">
              <w:t>boolean</w:t>
            </w:r>
          </w:p>
        </w:tc>
        <w:tc>
          <w:tcPr>
            <w:tcW w:w="425" w:type="dxa"/>
            <w:vAlign w:val="center"/>
          </w:tcPr>
          <w:p w14:paraId="510C7830" w14:textId="77777777" w:rsidR="001A000F" w:rsidRPr="00C07EFD" w:rsidRDefault="001A000F" w:rsidP="00A24C9B">
            <w:pPr>
              <w:pStyle w:val="TAC"/>
            </w:pPr>
            <w:r w:rsidRPr="00C07EFD">
              <w:t>O</w:t>
            </w:r>
          </w:p>
        </w:tc>
        <w:tc>
          <w:tcPr>
            <w:tcW w:w="1134" w:type="dxa"/>
            <w:vAlign w:val="center"/>
          </w:tcPr>
          <w:p w14:paraId="666BAEAA" w14:textId="77777777" w:rsidR="001A000F" w:rsidRPr="00C07EFD" w:rsidRDefault="001A000F" w:rsidP="00A24C9B">
            <w:pPr>
              <w:pStyle w:val="TAC"/>
            </w:pPr>
            <w:r w:rsidRPr="00C07EFD">
              <w:t>0..1</w:t>
            </w:r>
          </w:p>
        </w:tc>
        <w:tc>
          <w:tcPr>
            <w:tcW w:w="3686" w:type="dxa"/>
            <w:vAlign w:val="center"/>
          </w:tcPr>
          <w:p w14:paraId="4C1898CF" w14:textId="77777777" w:rsidR="001A000F" w:rsidRPr="00C07EFD" w:rsidRDefault="001A000F" w:rsidP="00A24C9B">
            <w:pPr>
              <w:pStyle w:val="TAL"/>
            </w:pPr>
            <w:r w:rsidRPr="00C07EFD">
              <w:t>Indicates whether the ML Model can be trained continuously or not.</w:t>
            </w:r>
          </w:p>
          <w:p w14:paraId="66AB0A00" w14:textId="77777777" w:rsidR="001A000F" w:rsidRPr="00C07EFD" w:rsidRDefault="001A000F" w:rsidP="00A24C9B">
            <w:pPr>
              <w:pStyle w:val="TAL"/>
            </w:pPr>
          </w:p>
          <w:p w14:paraId="4AAB82CF" w14:textId="77777777" w:rsidR="001A000F" w:rsidRPr="00C07EFD" w:rsidRDefault="001A000F" w:rsidP="00A24C9B">
            <w:pPr>
              <w:pStyle w:val="TAL"/>
              <w:ind w:left="284" w:hanging="284"/>
            </w:pPr>
            <w:r w:rsidRPr="00C07EFD">
              <w:t>-</w:t>
            </w:r>
            <w:r w:rsidRPr="00C07EFD">
              <w:tab/>
              <w:t>"true": Indicates that the ML Model can be trained continuously.</w:t>
            </w:r>
          </w:p>
          <w:p w14:paraId="30C60CC0" w14:textId="77777777" w:rsidR="001A000F" w:rsidRPr="00C07EFD" w:rsidRDefault="001A000F" w:rsidP="00A24C9B">
            <w:pPr>
              <w:pStyle w:val="TAL"/>
              <w:ind w:left="284" w:hanging="284"/>
            </w:pPr>
            <w:r w:rsidRPr="00C07EFD">
              <w:t>-</w:t>
            </w:r>
            <w:r w:rsidRPr="00C07EFD">
              <w:tab/>
              <w:t>"false": Indicates that the ML Model cannot be trained continuously.</w:t>
            </w:r>
          </w:p>
          <w:p w14:paraId="38E3FB84" w14:textId="77777777" w:rsidR="001A000F" w:rsidRPr="00C07EFD" w:rsidRDefault="001A000F" w:rsidP="00A24C9B">
            <w:pPr>
              <w:pStyle w:val="TAL"/>
              <w:ind w:left="284" w:hanging="284"/>
            </w:pPr>
            <w:r w:rsidRPr="00C07EFD">
              <w:t>-</w:t>
            </w:r>
            <w:r w:rsidRPr="00C07EFD">
              <w:tab/>
              <w:t>The default value is "false" when this attribute is omitted.</w:t>
            </w:r>
          </w:p>
        </w:tc>
        <w:tc>
          <w:tcPr>
            <w:tcW w:w="1307" w:type="dxa"/>
            <w:vAlign w:val="center"/>
          </w:tcPr>
          <w:p w14:paraId="1D34C1A9" w14:textId="77777777" w:rsidR="001A000F" w:rsidRPr="00C07EFD" w:rsidRDefault="001A000F" w:rsidP="00A24C9B">
            <w:pPr>
              <w:pStyle w:val="TAL"/>
              <w:rPr>
                <w:rFonts w:cs="Arial"/>
                <w:szCs w:val="18"/>
              </w:rPr>
            </w:pPr>
          </w:p>
        </w:tc>
      </w:tr>
      <w:tr w:rsidR="001A000F" w:rsidRPr="00C07EFD" w14:paraId="16AAE42B" w14:textId="77777777" w:rsidTr="00A24C9B">
        <w:trPr>
          <w:jc w:val="center"/>
        </w:trPr>
        <w:tc>
          <w:tcPr>
            <w:tcW w:w="1555" w:type="dxa"/>
            <w:vAlign w:val="center"/>
          </w:tcPr>
          <w:p w14:paraId="7D57CD58" w14:textId="77777777" w:rsidR="001A000F" w:rsidRPr="00C07EFD" w:rsidRDefault="001A000F" w:rsidP="00A24C9B">
            <w:pPr>
              <w:pStyle w:val="TAL"/>
            </w:pPr>
            <w:r w:rsidRPr="00C07EFD">
              <w:t>contTrainParams</w:t>
            </w:r>
          </w:p>
        </w:tc>
        <w:tc>
          <w:tcPr>
            <w:tcW w:w="1417" w:type="dxa"/>
            <w:vAlign w:val="center"/>
          </w:tcPr>
          <w:p w14:paraId="2C6D9E9C" w14:textId="77777777" w:rsidR="001A000F" w:rsidRPr="00C07EFD" w:rsidRDefault="001A000F" w:rsidP="00A24C9B">
            <w:pPr>
              <w:pStyle w:val="TAL"/>
            </w:pPr>
            <w:r w:rsidRPr="00C07EFD">
              <w:t>string</w:t>
            </w:r>
          </w:p>
        </w:tc>
        <w:tc>
          <w:tcPr>
            <w:tcW w:w="425" w:type="dxa"/>
            <w:vAlign w:val="center"/>
          </w:tcPr>
          <w:p w14:paraId="046A810C" w14:textId="77777777" w:rsidR="001A000F" w:rsidRPr="00C07EFD" w:rsidRDefault="001A000F" w:rsidP="00A24C9B">
            <w:pPr>
              <w:pStyle w:val="TAC"/>
            </w:pPr>
            <w:r w:rsidRPr="00C07EFD">
              <w:t>O</w:t>
            </w:r>
          </w:p>
        </w:tc>
        <w:tc>
          <w:tcPr>
            <w:tcW w:w="1134" w:type="dxa"/>
            <w:vAlign w:val="center"/>
          </w:tcPr>
          <w:p w14:paraId="04E54995" w14:textId="77777777" w:rsidR="001A000F" w:rsidRPr="00C07EFD" w:rsidRDefault="001A000F" w:rsidP="00A24C9B">
            <w:pPr>
              <w:pStyle w:val="TAC"/>
            </w:pPr>
            <w:r w:rsidRPr="00C07EFD">
              <w:t>0..1</w:t>
            </w:r>
          </w:p>
        </w:tc>
        <w:tc>
          <w:tcPr>
            <w:tcW w:w="3686" w:type="dxa"/>
            <w:vAlign w:val="center"/>
          </w:tcPr>
          <w:p w14:paraId="6B4490A6" w14:textId="77777777" w:rsidR="001A000F" w:rsidRPr="00C07EFD" w:rsidRDefault="001A000F" w:rsidP="00A24C9B">
            <w:pPr>
              <w:pStyle w:val="TAL"/>
            </w:pPr>
            <w:r w:rsidRPr="00C07EFD">
              <w:t>Contains the parameters required for continuous model training.</w:t>
            </w:r>
          </w:p>
          <w:p w14:paraId="406E20FF" w14:textId="77777777" w:rsidR="001A000F" w:rsidRPr="00C07EFD" w:rsidRDefault="001A000F" w:rsidP="00A24C9B">
            <w:pPr>
              <w:pStyle w:val="TAL"/>
            </w:pPr>
          </w:p>
          <w:p w14:paraId="5BF4B7AB" w14:textId="77777777" w:rsidR="001A000F" w:rsidRPr="00C07EFD" w:rsidRDefault="001A000F" w:rsidP="00A24C9B">
            <w:pPr>
              <w:pStyle w:val="TAL"/>
            </w:pPr>
            <w:r w:rsidRPr="00C07EFD">
              <w:t>This attribute may be present only if the "contTrainInd" attribute is present and set to "</w:t>
            </w:r>
            <w:r w:rsidRPr="00C07EFD">
              <w:rPr>
                <w:lang w:eastAsia="zh-CN"/>
              </w:rPr>
              <w:t>true".</w:t>
            </w:r>
          </w:p>
        </w:tc>
        <w:tc>
          <w:tcPr>
            <w:tcW w:w="1307" w:type="dxa"/>
            <w:vAlign w:val="center"/>
          </w:tcPr>
          <w:p w14:paraId="5636FD93" w14:textId="77777777" w:rsidR="001A000F" w:rsidRPr="00C07EFD" w:rsidRDefault="001A000F" w:rsidP="00A24C9B">
            <w:pPr>
              <w:pStyle w:val="TAL"/>
              <w:rPr>
                <w:rFonts w:cs="Arial"/>
                <w:szCs w:val="18"/>
              </w:rPr>
            </w:pPr>
          </w:p>
        </w:tc>
      </w:tr>
    </w:tbl>
    <w:p w14:paraId="35001173" w14:textId="77777777" w:rsidR="001A000F" w:rsidRPr="00C07EFD" w:rsidRDefault="001A000F" w:rsidP="001A000F">
      <w:pPr>
        <w:rPr>
          <w:lang w:val="en-US"/>
        </w:rPr>
      </w:pPr>
    </w:p>
    <w:p w14:paraId="6074310E" w14:textId="77777777" w:rsidR="00054436" w:rsidRPr="00A77FE0" w:rsidRDefault="00054436" w:rsidP="00543E8C">
      <w:pPr>
        <w:pStyle w:val="H6"/>
        <w:rPr>
          <w:lang w:eastAsia="en-GB"/>
        </w:rPr>
      </w:pPr>
      <w:bookmarkStart w:id="1428" w:name="_Toc195374127"/>
      <w:bookmarkStart w:id="1429" w:name="_Toc200964845"/>
      <w:r w:rsidRPr="00A77FE0">
        <w:rPr>
          <w:lang w:eastAsia="zh-CN"/>
        </w:rPr>
        <w:t>6.2</w:t>
      </w:r>
      <w:r w:rsidRPr="00A77FE0">
        <w:rPr>
          <w:lang w:eastAsia="en-GB"/>
        </w:rPr>
        <w:t>.1.6.2.6</w:t>
      </w:r>
      <w:r w:rsidRPr="00A77FE0">
        <w:rPr>
          <w:lang w:eastAsia="en-GB"/>
        </w:rPr>
        <w:tab/>
        <w:t>Type: MLModelStoreDiscReqs</w:t>
      </w:r>
    </w:p>
    <w:p w14:paraId="43C204F8" w14:textId="77777777" w:rsidR="001A000F" w:rsidRPr="00C07EFD" w:rsidRDefault="001A000F" w:rsidP="001A000F">
      <w:pPr>
        <w:pStyle w:val="TH"/>
      </w:pPr>
      <w:r w:rsidRPr="00C07EFD">
        <w:rPr>
          <w:noProof/>
        </w:rPr>
        <w:t>Table </w:t>
      </w:r>
      <w:r w:rsidRPr="00C07EFD">
        <w:rPr>
          <w:noProof/>
          <w:lang w:eastAsia="zh-CN"/>
        </w:rPr>
        <w:t>6.2</w:t>
      </w:r>
      <w:r w:rsidRPr="00C07EFD">
        <w:t xml:space="preserve">.1.6.2.6-1: </w:t>
      </w:r>
      <w:r w:rsidRPr="00C07EFD">
        <w:rPr>
          <w:noProof/>
        </w:rPr>
        <w:t xml:space="preserve">Definition of type </w:t>
      </w:r>
      <w:r w:rsidRPr="00C07EFD">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C07EFD" w14:paraId="056C382D" w14:textId="77777777" w:rsidTr="00A24C9B">
        <w:trPr>
          <w:jc w:val="center"/>
        </w:trPr>
        <w:tc>
          <w:tcPr>
            <w:tcW w:w="1555" w:type="dxa"/>
            <w:shd w:val="clear" w:color="auto" w:fill="C0C0C0"/>
            <w:vAlign w:val="center"/>
            <w:hideMark/>
          </w:tcPr>
          <w:p w14:paraId="054572FE" w14:textId="77777777" w:rsidR="001A000F" w:rsidRPr="00C07EFD" w:rsidRDefault="001A000F" w:rsidP="00A24C9B">
            <w:pPr>
              <w:pStyle w:val="TAH"/>
            </w:pPr>
            <w:r w:rsidRPr="00C07EFD">
              <w:t>Attribute name</w:t>
            </w:r>
          </w:p>
        </w:tc>
        <w:tc>
          <w:tcPr>
            <w:tcW w:w="1556" w:type="dxa"/>
            <w:shd w:val="clear" w:color="auto" w:fill="C0C0C0"/>
            <w:vAlign w:val="center"/>
            <w:hideMark/>
          </w:tcPr>
          <w:p w14:paraId="54592608" w14:textId="77777777" w:rsidR="001A000F" w:rsidRPr="00C07EFD" w:rsidRDefault="001A000F" w:rsidP="00A24C9B">
            <w:pPr>
              <w:pStyle w:val="TAH"/>
            </w:pPr>
            <w:r w:rsidRPr="00C07EFD">
              <w:t>Data type</w:t>
            </w:r>
          </w:p>
        </w:tc>
        <w:tc>
          <w:tcPr>
            <w:tcW w:w="425" w:type="dxa"/>
            <w:shd w:val="clear" w:color="auto" w:fill="C0C0C0"/>
            <w:vAlign w:val="center"/>
            <w:hideMark/>
          </w:tcPr>
          <w:p w14:paraId="7B14DDBD" w14:textId="77777777" w:rsidR="001A000F" w:rsidRPr="00C07EFD" w:rsidRDefault="001A000F" w:rsidP="00A24C9B">
            <w:pPr>
              <w:pStyle w:val="TAH"/>
            </w:pPr>
            <w:r w:rsidRPr="00C07EFD">
              <w:t>P</w:t>
            </w:r>
          </w:p>
        </w:tc>
        <w:tc>
          <w:tcPr>
            <w:tcW w:w="1134" w:type="dxa"/>
            <w:shd w:val="clear" w:color="auto" w:fill="C0C0C0"/>
            <w:vAlign w:val="center"/>
          </w:tcPr>
          <w:p w14:paraId="6A8B9DE2" w14:textId="77777777" w:rsidR="001A000F" w:rsidRPr="00C07EFD" w:rsidRDefault="001A000F" w:rsidP="00A24C9B">
            <w:pPr>
              <w:pStyle w:val="TAH"/>
            </w:pPr>
            <w:r w:rsidRPr="00C07EFD">
              <w:t>Cardinality</w:t>
            </w:r>
          </w:p>
        </w:tc>
        <w:tc>
          <w:tcPr>
            <w:tcW w:w="3547" w:type="dxa"/>
            <w:shd w:val="clear" w:color="auto" w:fill="C0C0C0"/>
            <w:vAlign w:val="center"/>
            <w:hideMark/>
          </w:tcPr>
          <w:p w14:paraId="0934DB9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4BDA012F"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440D9E21" w14:textId="77777777" w:rsidTr="00A24C9B">
        <w:trPr>
          <w:jc w:val="center"/>
        </w:trPr>
        <w:tc>
          <w:tcPr>
            <w:tcW w:w="1555" w:type="dxa"/>
            <w:vAlign w:val="center"/>
          </w:tcPr>
          <w:p w14:paraId="23B3D07E" w14:textId="77777777" w:rsidR="001A000F" w:rsidRPr="00C07EFD" w:rsidRDefault="001A000F" w:rsidP="00A24C9B">
            <w:pPr>
              <w:pStyle w:val="TAL"/>
            </w:pPr>
            <w:r w:rsidRPr="00C07EFD">
              <w:t>duration</w:t>
            </w:r>
          </w:p>
        </w:tc>
        <w:tc>
          <w:tcPr>
            <w:tcW w:w="1556" w:type="dxa"/>
            <w:vAlign w:val="center"/>
          </w:tcPr>
          <w:p w14:paraId="445249D0" w14:textId="77777777" w:rsidR="001A000F" w:rsidRPr="00C07EFD" w:rsidRDefault="001A000F" w:rsidP="00A24C9B">
            <w:pPr>
              <w:pStyle w:val="TAL"/>
            </w:pPr>
            <w:r w:rsidRPr="00C07EFD">
              <w:t>DurationSec</w:t>
            </w:r>
          </w:p>
        </w:tc>
        <w:tc>
          <w:tcPr>
            <w:tcW w:w="425" w:type="dxa"/>
            <w:vAlign w:val="center"/>
          </w:tcPr>
          <w:p w14:paraId="23E69AD0" w14:textId="77777777" w:rsidR="001A000F" w:rsidRPr="00C07EFD" w:rsidRDefault="001A000F" w:rsidP="00A24C9B">
            <w:pPr>
              <w:pStyle w:val="TAC"/>
            </w:pPr>
            <w:r w:rsidRPr="00C07EFD">
              <w:t>C</w:t>
            </w:r>
          </w:p>
        </w:tc>
        <w:tc>
          <w:tcPr>
            <w:tcW w:w="1134" w:type="dxa"/>
            <w:vAlign w:val="center"/>
          </w:tcPr>
          <w:p w14:paraId="60CDE6C4" w14:textId="77777777" w:rsidR="001A000F" w:rsidRPr="00C07EFD" w:rsidRDefault="001A000F" w:rsidP="00A24C9B">
            <w:pPr>
              <w:pStyle w:val="TAC"/>
            </w:pPr>
            <w:r w:rsidRPr="00C07EFD">
              <w:t>0..1</w:t>
            </w:r>
          </w:p>
        </w:tc>
        <w:tc>
          <w:tcPr>
            <w:tcW w:w="3547" w:type="dxa"/>
            <w:vAlign w:val="center"/>
          </w:tcPr>
          <w:p w14:paraId="561AD8CD" w14:textId="77777777" w:rsidR="001A000F" w:rsidRPr="00C07EFD" w:rsidRDefault="001A000F" w:rsidP="00A24C9B">
            <w:pPr>
              <w:pStyle w:val="TAL"/>
            </w:pPr>
            <w:r w:rsidRPr="00C07EFD">
              <w:t>Contains the duration of the ML Model storage, i.e., the time duration after which the ML Model storage shall be deleted.</w:t>
            </w:r>
          </w:p>
          <w:p w14:paraId="5EFC0404" w14:textId="77777777" w:rsidR="001A000F" w:rsidRPr="00C07EFD" w:rsidRDefault="001A000F" w:rsidP="00A24C9B">
            <w:pPr>
              <w:pStyle w:val="TAL"/>
            </w:pPr>
          </w:p>
          <w:p w14:paraId="0532FB9A" w14:textId="77777777" w:rsidR="001A000F" w:rsidRPr="00C07EFD" w:rsidRDefault="001A000F" w:rsidP="00A24C9B">
            <w:pPr>
              <w:pStyle w:val="TAL"/>
            </w:pPr>
            <w:r w:rsidRPr="00C07EFD">
              <w:t>(NOTE)</w:t>
            </w:r>
          </w:p>
        </w:tc>
        <w:tc>
          <w:tcPr>
            <w:tcW w:w="1307" w:type="dxa"/>
            <w:vAlign w:val="center"/>
          </w:tcPr>
          <w:p w14:paraId="0FEAF6E0" w14:textId="77777777" w:rsidR="001A000F" w:rsidRPr="00C07EFD" w:rsidRDefault="001A000F" w:rsidP="00A24C9B">
            <w:pPr>
              <w:pStyle w:val="TAL"/>
              <w:rPr>
                <w:rFonts w:cs="Arial"/>
                <w:szCs w:val="18"/>
              </w:rPr>
            </w:pPr>
          </w:p>
        </w:tc>
      </w:tr>
      <w:tr w:rsidR="001A000F" w:rsidRPr="00C07EFD" w14:paraId="2A461199" w14:textId="77777777" w:rsidTr="00A24C9B">
        <w:trPr>
          <w:jc w:val="center"/>
        </w:trPr>
        <w:tc>
          <w:tcPr>
            <w:tcW w:w="1555" w:type="dxa"/>
            <w:vAlign w:val="center"/>
          </w:tcPr>
          <w:p w14:paraId="59783F03" w14:textId="77777777" w:rsidR="001A000F" w:rsidRPr="00C07EFD" w:rsidRDefault="001A000F" w:rsidP="00A24C9B">
            <w:pPr>
              <w:pStyle w:val="TAL"/>
            </w:pPr>
            <w:r w:rsidRPr="00C07EFD">
              <w:t>accessReqs</w:t>
            </w:r>
          </w:p>
        </w:tc>
        <w:tc>
          <w:tcPr>
            <w:tcW w:w="1556" w:type="dxa"/>
            <w:vAlign w:val="center"/>
          </w:tcPr>
          <w:p w14:paraId="75164CEC" w14:textId="77777777" w:rsidR="001A000F" w:rsidRPr="00C07EFD" w:rsidRDefault="001A000F" w:rsidP="00A24C9B">
            <w:pPr>
              <w:pStyle w:val="TAL"/>
            </w:pPr>
            <w:r w:rsidRPr="00C07EFD">
              <w:t>MLModelAccessReqs</w:t>
            </w:r>
          </w:p>
        </w:tc>
        <w:tc>
          <w:tcPr>
            <w:tcW w:w="425" w:type="dxa"/>
            <w:vAlign w:val="center"/>
          </w:tcPr>
          <w:p w14:paraId="7391FD15" w14:textId="77777777" w:rsidR="001A000F" w:rsidRPr="00C07EFD" w:rsidRDefault="001A000F" w:rsidP="00A24C9B">
            <w:pPr>
              <w:pStyle w:val="TAC"/>
            </w:pPr>
            <w:r w:rsidRPr="00C07EFD">
              <w:t>C</w:t>
            </w:r>
          </w:p>
        </w:tc>
        <w:tc>
          <w:tcPr>
            <w:tcW w:w="1134" w:type="dxa"/>
            <w:vAlign w:val="center"/>
          </w:tcPr>
          <w:p w14:paraId="42A6F881" w14:textId="77777777" w:rsidR="001A000F" w:rsidRPr="00C07EFD" w:rsidRDefault="001A000F" w:rsidP="00A24C9B">
            <w:pPr>
              <w:pStyle w:val="TAC"/>
            </w:pPr>
            <w:r w:rsidRPr="00C07EFD">
              <w:t>0..1</w:t>
            </w:r>
          </w:p>
        </w:tc>
        <w:tc>
          <w:tcPr>
            <w:tcW w:w="3547" w:type="dxa"/>
            <w:vAlign w:val="center"/>
          </w:tcPr>
          <w:p w14:paraId="1A9839AB" w14:textId="77777777" w:rsidR="001A000F" w:rsidRPr="00C07EFD" w:rsidRDefault="001A000F" w:rsidP="00A24C9B">
            <w:pPr>
              <w:pStyle w:val="TAL"/>
            </w:pPr>
            <w:r w:rsidRPr="00C07EFD">
              <w:t>Contains the access requirements of the ML Model.</w:t>
            </w:r>
          </w:p>
          <w:p w14:paraId="5CE90F90" w14:textId="77777777" w:rsidR="001A000F" w:rsidRPr="00C07EFD" w:rsidRDefault="001A000F" w:rsidP="00A24C9B">
            <w:pPr>
              <w:pStyle w:val="TAL"/>
            </w:pPr>
          </w:p>
          <w:p w14:paraId="7406FB39" w14:textId="77777777" w:rsidR="001A000F" w:rsidRPr="00C07EFD" w:rsidRDefault="001A000F" w:rsidP="00A24C9B">
            <w:pPr>
              <w:pStyle w:val="TAL"/>
            </w:pPr>
            <w:r w:rsidRPr="00C07EFD">
              <w:t>(NOTE)</w:t>
            </w:r>
          </w:p>
        </w:tc>
        <w:tc>
          <w:tcPr>
            <w:tcW w:w="1307" w:type="dxa"/>
            <w:vAlign w:val="center"/>
          </w:tcPr>
          <w:p w14:paraId="4AE0B9D6" w14:textId="77777777" w:rsidR="001A000F" w:rsidRPr="00C07EFD" w:rsidRDefault="001A000F" w:rsidP="00A24C9B">
            <w:pPr>
              <w:pStyle w:val="TAL"/>
              <w:rPr>
                <w:rFonts w:cs="Arial"/>
                <w:szCs w:val="18"/>
              </w:rPr>
            </w:pPr>
          </w:p>
        </w:tc>
      </w:tr>
      <w:tr w:rsidR="001A000F" w:rsidRPr="00C07EFD" w14:paraId="5E1A68BA" w14:textId="77777777" w:rsidTr="00A24C9B">
        <w:trPr>
          <w:jc w:val="center"/>
        </w:trPr>
        <w:tc>
          <w:tcPr>
            <w:tcW w:w="9524" w:type="dxa"/>
            <w:gridSpan w:val="6"/>
            <w:vAlign w:val="center"/>
          </w:tcPr>
          <w:p w14:paraId="5D1DDFAA" w14:textId="77777777" w:rsidR="001A000F" w:rsidRPr="00C07EFD" w:rsidRDefault="001A000F" w:rsidP="00A24C9B">
            <w:pPr>
              <w:pStyle w:val="TAN"/>
            </w:pPr>
            <w:r w:rsidRPr="00C07EFD">
              <w:t>NOTE:</w:t>
            </w:r>
            <w:r w:rsidRPr="00C07EFD">
              <w:tab/>
              <w:t>At least one of these attributes shall be present.</w:t>
            </w:r>
          </w:p>
        </w:tc>
      </w:tr>
    </w:tbl>
    <w:p w14:paraId="36309DF5" w14:textId="77777777" w:rsidR="001A000F" w:rsidRPr="00C07EFD" w:rsidRDefault="001A000F" w:rsidP="001A000F"/>
    <w:p w14:paraId="227B837B" w14:textId="77777777" w:rsidR="00D11344" w:rsidRPr="00A77FE0" w:rsidRDefault="00D11344" w:rsidP="00543E8C">
      <w:pPr>
        <w:pStyle w:val="H6"/>
        <w:rPr>
          <w:lang w:eastAsia="en-GB"/>
        </w:rPr>
      </w:pPr>
      <w:r w:rsidRPr="00A77FE0">
        <w:rPr>
          <w:lang w:eastAsia="zh-CN"/>
        </w:rPr>
        <w:t>6.2</w:t>
      </w:r>
      <w:r w:rsidRPr="00A77FE0">
        <w:rPr>
          <w:lang w:eastAsia="en-GB"/>
        </w:rPr>
        <w:t>.1.6.2.7</w:t>
      </w:r>
      <w:r w:rsidRPr="00A77FE0">
        <w:rPr>
          <w:lang w:eastAsia="en-GB"/>
        </w:rPr>
        <w:tab/>
        <w:t>Type: MLModelUsageReqs</w:t>
      </w:r>
    </w:p>
    <w:p w14:paraId="6A9745A8" w14:textId="77777777" w:rsidR="001A000F" w:rsidRPr="00C07EFD" w:rsidRDefault="001A000F" w:rsidP="001A000F">
      <w:pPr>
        <w:pStyle w:val="TH"/>
      </w:pPr>
      <w:r w:rsidRPr="00C07EFD">
        <w:rPr>
          <w:noProof/>
        </w:rPr>
        <w:t>Table </w:t>
      </w:r>
      <w:r w:rsidRPr="00C07EFD">
        <w:rPr>
          <w:noProof/>
          <w:lang w:eastAsia="zh-CN"/>
        </w:rPr>
        <w:t>6.2</w:t>
      </w:r>
      <w:r w:rsidRPr="00C07EFD">
        <w:t xml:space="preserve">.1.6.2.7-1: </w:t>
      </w:r>
      <w:r w:rsidRPr="00C07EFD">
        <w:rPr>
          <w:noProof/>
        </w:rPr>
        <w:t xml:space="preserve">Definition of type </w:t>
      </w:r>
      <w:r w:rsidRPr="00C07EFD">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27410AD6" w14:textId="77777777" w:rsidTr="00A24C9B">
        <w:trPr>
          <w:jc w:val="center"/>
        </w:trPr>
        <w:tc>
          <w:tcPr>
            <w:tcW w:w="1555" w:type="dxa"/>
            <w:shd w:val="clear" w:color="auto" w:fill="C0C0C0"/>
            <w:vAlign w:val="center"/>
            <w:hideMark/>
          </w:tcPr>
          <w:p w14:paraId="485827E8" w14:textId="77777777" w:rsidR="001A000F" w:rsidRPr="00C07EFD" w:rsidRDefault="001A000F" w:rsidP="00A24C9B">
            <w:pPr>
              <w:pStyle w:val="TAH"/>
            </w:pPr>
            <w:r w:rsidRPr="00C07EFD">
              <w:t>Attribute name</w:t>
            </w:r>
          </w:p>
        </w:tc>
        <w:tc>
          <w:tcPr>
            <w:tcW w:w="1417" w:type="dxa"/>
            <w:shd w:val="clear" w:color="auto" w:fill="C0C0C0"/>
            <w:vAlign w:val="center"/>
            <w:hideMark/>
          </w:tcPr>
          <w:p w14:paraId="78FFD302" w14:textId="77777777" w:rsidR="001A000F" w:rsidRPr="00C07EFD" w:rsidRDefault="001A000F" w:rsidP="00A24C9B">
            <w:pPr>
              <w:pStyle w:val="TAH"/>
            </w:pPr>
            <w:r w:rsidRPr="00C07EFD">
              <w:t>Data type</w:t>
            </w:r>
          </w:p>
        </w:tc>
        <w:tc>
          <w:tcPr>
            <w:tcW w:w="425" w:type="dxa"/>
            <w:shd w:val="clear" w:color="auto" w:fill="C0C0C0"/>
            <w:vAlign w:val="center"/>
            <w:hideMark/>
          </w:tcPr>
          <w:p w14:paraId="094EEADE" w14:textId="77777777" w:rsidR="001A000F" w:rsidRPr="00C07EFD" w:rsidRDefault="001A000F" w:rsidP="00A24C9B">
            <w:pPr>
              <w:pStyle w:val="TAH"/>
            </w:pPr>
            <w:r w:rsidRPr="00C07EFD">
              <w:t>P</w:t>
            </w:r>
          </w:p>
        </w:tc>
        <w:tc>
          <w:tcPr>
            <w:tcW w:w="1134" w:type="dxa"/>
            <w:shd w:val="clear" w:color="auto" w:fill="C0C0C0"/>
            <w:vAlign w:val="center"/>
          </w:tcPr>
          <w:p w14:paraId="3394F2EF" w14:textId="77777777" w:rsidR="001A000F" w:rsidRPr="00C07EFD" w:rsidRDefault="001A000F" w:rsidP="00A24C9B">
            <w:pPr>
              <w:pStyle w:val="TAH"/>
            </w:pPr>
            <w:r w:rsidRPr="00C07EFD">
              <w:t>Cardinality</w:t>
            </w:r>
          </w:p>
        </w:tc>
        <w:tc>
          <w:tcPr>
            <w:tcW w:w="3686" w:type="dxa"/>
            <w:shd w:val="clear" w:color="auto" w:fill="C0C0C0"/>
            <w:vAlign w:val="center"/>
            <w:hideMark/>
          </w:tcPr>
          <w:p w14:paraId="74387BB6"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35EEDA7F"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6F912EB3" w14:textId="77777777" w:rsidTr="00A24C9B">
        <w:trPr>
          <w:jc w:val="center"/>
        </w:trPr>
        <w:tc>
          <w:tcPr>
            <w:tcW w:w="1555" w:type="dxa"/>
            <w:vAlign w:val="center"/>
          </w:tcPr>
          <w:p w14:paraId="05497F46" w14:textId="77777777" w:rsidR="001A000F" w:rsidRPr="00C07EFD" w:rsidRDefault="001A000F" w:rsidP="00A24C9B">
            <w:pPr>
              <w:pStyle w:val="TAL"/>
            </w:pPr>
            <w:r w:rsidRPr="00C07EFD">
              <w:t>usages</w:t>
            </w:r>
          </w:p>
        </w:tc>
        <w:tc>
          <w:tcPr>
            <w:tcW w:w="1417" w:type="dxa"/>
            <w:vAlign w:val="center"/>
          </w:tcPr>
          <w:p w14:paraId="6FA45780" w14:textId="77777777" w:rsidR="001A000F" w:rsidRPr="00C07EFD" w:rsidRDefault="001A000F" w:rsidP="00A24C9B">
            <w:pPr>
              <w:pStyle w:val="TAL"/>
            </w:pPr>
            <w:r w:rsidRPr="00C07EFD">
              <w:t>array(MLModelUsage)</w:t>
            </w:r>
          </w:p>
        </w:tc>
        <w:tc>
          <w:tcPr>
            <w:tcW w:w="425" w:type="dxa"/>
            <w:vAlign w:val="center"/>
          </w:tcPr>
          <w:p w14:paraId="0EBDB6C0" w14:textId="77777777" w:rsidR="001A000F" w:rsidRPr="00C07EFD" w:rsidRDefault="001A000F" w:rsidP="00A24C9B">
            <w:pPr>
              <w:pStyle w:val="TAC"/>
            </w:pPr>
            <w:r w:rsidRPr="00C07EFD">
              <w:t>M</w:t>
            </w:r>
          </w:p>
        </w:tc>
        <w:tc>
          <w:tcPr>
            <w:tcW w:w="1134" w:type="dxa"/>
            <w:vAlign w:val="center"/>
          </w:tcPr>
          <w:p w14:paraId="1F1890EF" w14:textId="77777777" w:rsidR="001A000F" w:rsidRPr="00C07EFD" w:rsidRDefault="001A000F" w:rsidP="00A24C9B">
            <w:pPr>
              <w:pStyle w:val="TAC"/>
            </w:pPr>
            <w:r w:rsidRPr="00C07EFD">
              <w:t>1..N</w:t>
            </w:r>
          </w:p>
        </w:tc>
        <w:tc>
          <w:tcPr>
            <w:tcW w:w="3686" w:type="dxa"/>
            <w:vAlign w:val="center"/>
          </w:tcPr>
          <w:p w14:paraId="0C7CE89C" w14:textId="77777777" w:rsidR="001A000F" w:rsidRPr="00C07EFD" w:rsidRDefault="001A000F" w:rsidP="00A24C9B">
            <w:pPr>
              <w:pStyle w:val="TAL"/>
            </w:pPr>
            <w:r w:rsidRPr="00C07EFD">
              <w:t>Contains the usage(s) of the ML Model.</w:t>
            </w:r>
          </w:p>
        </w:tc>
        <w:tc>
          <w:tcPr>
            <w:tcW w:w="1307" w:type="dxa"/>
            <w:vAlign w:val="center"/>
          </w:tcPr>
          <w:p w14:paraId="2EF45C99" w14:textId="77777777" w:rsidR="001A000F" w:rsidRPr="00C07EFD" w:rsidRDefault="001A000F" w:rsidP="00A24C9B">
            <w:pPr>
              <w:pStyle w:val="TAL"/>
              <w:rPr>
                <w:rFonts w:cs="Arial"/>
                <w:szCs w:val="18"/>
              </w:rPr>
            </w:pPr>
          </w:p>
        </w:tc>
      </w:tr>
    </w:tbl>
    <w:p w14:paraId="2FB9700E" w14:textId="77777777" w:rsidR="001A000F" w:rsidRPr="00C07EFD" w:rsidRDefault="001A000F" w:rsidP="001A000F">
      <w:pPr>
        <w:rPr>
          <w:lang w:val="en-US"/>
        </w:rPr>
      </w:pPr>
    </w:p>
    <w:p w14:paraId="6330E240" w14:textId="77777777" w:rsidR="00D564A8" w:rsidRPr="00A77FE0" w:rsidRDefault="00D564A8" w:rsidP="00543E8C">
      <w:pPr>
        <w:pStyle w:val="H6"/>
        <w:rPr>
          <w:lang w:eastAsia="en-GB"/>
        </w:rPr>
      </w:pPr>
      <w:r w:rsidRPr="00A77FE0">
        <w:rPr>
          <w:lang w:eastAsia="zh-CN"/>
        </w:rPr>
        <w:lastRenderedPageBreak/>
        <w:t>6.2</w:t>
      </w:r>
      <w:r w:rsidRPr="00A77FE0">
        <w:rPr>
          <w:lang w:eastAsia="en-GB"/>
        </w:rPr>
        <w:t>.1.6.2.8</w:t>
      </w:r>
      <w:r w:rsidRPr="00A77FE0">
        <w:rPr>
          <w:lang w:eastAsia="en-GB"/>
        </w:rPr>
        <w:tab/>
        <w:t>Type: MLModelPerf</w:t>
      </w:r>
    </w:p>
    <w:p w14:paraId="166EBFCF" w14:textId="77777777" w:rsidR="001A000F" w:rsidRPr="00C07EFD" w:rsidRDefault="001A000F" w:rsidP="001A000F">
      <w:pPr>
        <w:pStyle w:val="TH"/>
      </w:pPr>
      <w:r w:rsidRPr="00C07EFD">
        <w:rPr>
          <w:noProof/>
        </w:rPr>
        <w:t>Table </w:t>
      </w:r>
      <w:r w:rsidRPr="00C07EFD">
        <w:rPr>
          <w:noProof/>
          <w:lang w:eastAsia="zh-CN"/>
        </w:rPr>
        <w:t>6.2</w:t>
      </w:r>
      <w:r w:rsidRPr="00C07EFD">
        <w:t xml:space="preserve">.1.6.2.8-1: </w:t>
      </w:r>
      <w:r w:rsidRPr="00C07EFD">
        <w:rPr>
          <w:noProof/>
        </w:rPr>
        <w:t xml:space="preserve">Definition of type </w:t>
      </w:r>
      <w:r w:rsidRPr="00C07EFD">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C07EFD" w14:paraId="180464DB" w14:textId="77777777" w:rsidTr="00A24C9B">
        <w:trPr>
          <w:jc w:val="center"/>
        </w:trPr>
        <w:tc>
          <w:tcPr>
            <w:tcW w:w="1693" w:type="dxa"/>
            <w:shd w:val="clear" w:color="auto" w:fill="C0C0C0"/>
            <w:vAlign w:val="center"/>
            <w:hideMark/>
          </w:tcPr>
          <w:p w14:paraId="31C127AA" w14:textId="77777777" w:rsidR="001A000F" w:rsidRPr="00C07EFD" w:rsidRDefault="001A000F" w:rsidP="00A24C9B">
            <w:pPr>
              <w:pStyle w:val="TAH"/>
            </w:pPr>
            <w:r w:rsidRPr="00C07EFD">
              <w:t>Attribute name</w:t>
            </w:r>
          </w:p>
        </w:tc>
        <w:tc>
          <w:tcPr>
            <w:tcW w:w="1279" w:type="dxa"/>
            <w:shd w:val="clear" w:color="auto" w:fill="C0C0C0"/>
            <w:vAlign w:val="center"/>
            <w:hideMark/>
          </w:tcPr>
          <w:p w14:paraId="5A1B78D3" w14:textId="77777777" w:rsidR="001A000F" w:rsidRPr="00C07EFD" w:rsidRDefault="001A000F" w:rsidP="00A24C9B">
            <w:pPr>
              <w:pStyle w:val="TAH"/>
            </w:pPr>
            <w:r w:rsidRPr="00C07EFD">
              <w:t>Data type</w:t>
            </w:r>
          </w:p>
        </w:tc>
        <w:tc>
          <w:tcPr>
            <w:tcW w:w="425" w:type="dxa"/>
            <w:shd w:val="clear" w:color="auto" w:fill="C0C0C0"/>
            <w:vAlign w:val="center"/>
            <w:hideMark/>
          </w:tcPr>
          <w:p w14:paraId="6AF72F36" w14:textId="77777777" w:rsidR="001A000F" w:rsidRPr="00C07EFD" w:rsidRDefault="001A000F" w:rsidP="00A24C9B">
            <w:pPr>
              <w:pStyle w:val="TAH"/>
            </w:pPr>
            <w:r w:rsidRPr="00C07EFD">
              <w:t>P</w:t>
            </w:r>
          </w:p>
        </w:tc>
        <w:tc>
          <w:tcPr>
            <w:tcW w:w="1134" w:type="dxa"/>
            <w:shd w:val="clear" w:color="auto" w:fill="C0C0C0"/>
            <w:vAlign w:val="center"/>
          </w:tcPr>
          <w:p w14:paraId="27DB0E6C" w14:textId="77777777" w:rsidR="001A000F" w:rsidRPr="00C07EFD" w:rsidRDefault="001A000F" w:rsidP="00A24C9B">
            <w:pPr>
              <w:pStyle w:val="TAH"/>
            </w:pPr>
            <w:r w:rsidRPr="00C07EFD">
              <w:t>Cardinality</w:t>
            </w:r>
          </w:p>
        </w:tc>
        <w:tc>
          <w:tcPr>
            <w:tcW w:w="3686" w:type="dxa"/>
            <w:shd w:val="clear" w:color="auto" w:fill="C0C0C0"/>
            <w:vAlign w:val="center"/>
            <w:hideMark/>
          </w:tcPr>
          <w:p w14:paraId="19C51CFA"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39F57132"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22521BDC" w14:textId="77777777" w:rsidTr="00A24C9B">
        <w:trPr>
          <w:jc w:val="center"/>
        </w:trPr>
        <w:tc>
          <w:tcPr>
            <w:tcW w:w="1693" w:type="dxa"/>
            <w:vAlign w:val="center"/>
          </w:tcPr>
          <w:p w14:paraId="7B9DE94A" w14:textId="77777777" w:rsidR="001A000F" w:rsidRPr="00C07EFD" w:rsidRDefault="001A000F" w:rsidP="00A24C9B">
            <w:pPr>
              <w:pStyle w:val="TAL"/>
            </w:pPr>
            <w:r w:rsidRPr="00C07EFD">
              <w:t>resourceAddr</w:t>
            </w:r>
          </w:p>
        </w:tc>
        <w:tc>
          <w:tcPr>
            <w:tcW w:w="1279" w:type="dxa"/>
            <w:vAlign w:val="center"/>
          </w:tcPr>
          <w:p w14:paraId="740BC3E0" w14:textId="77777777" w:rsidR="001A000F" w:rsidRPr="00C07EFD" w:rsidRDefault="001A000F" w:rsidP="00A24C9B">
            <w:pPr>
              <w:pStyle w:val="TAL"/>
            </w:pPr>
            <w:r w:rsidRPr="00C07EFD">
              <w:t>integer</w:t>
            </w:r>
          </w:p>
        </w:tc>
        <w:tc>
          <w:tcPr>
            <w:tcW w:w="425" w:type="dxa"/>
            <w:vAlign w:val="center"/>
          </w:tcPr>
          <w:p w14:paraId="02665C4B" w14:textId="77777777" w:rsidR="001A000F" w:rsidRPr="00C07EFD" w:rsidRDefault="001A000F" w:rsidP="00A24C9B">
            <w:pPr>
              <w:pStyle w:val="TAC"/>
            </w:pPr>
            <w:r w:rsidRPr="00C07EFD">
              <w:t>C</w:t>
            </w:r>
          </w:p>
        </w:tc>
        <w:tc>
          <w:tcPr>
            <w:tcW w:w="1134" w:type="dxa"/>
            <w:vAlign w:val="center"/>
          </w:tcPr>
          <w:p w14:paraId="2BEF5CB9" w14:textId="77777777" w:rsidR="001A000F" w:rsidRPr="00C07EFD" w:rsidRDefault="001A000F" w:rsidP="00A24C9B">
            <w:pPr>
              <w:pStyle w:val="TAC"/>
            </w:pPr>
            <w:r w:rsidRPr="00C07EFD">
              <w:t>0..1</w:t>
            </w:r>
          </w:p>
        </w:tc>
        <w:tc>
          <w:tcPr>
            <w:tcW w:w="3686" w:type="dxa"/>
            <w:vAlign w:val="center"/>
          </w:tcPr>
          <w:p w14:paraId="18C4F6E2" w14:textId="77777777" w:rsidR="001A000F" w:rsidRPr="00C07EFD" w:rsidRDefault="001A000F" w:rsidP="00A24C9B">
            <w:pPr>
              <w:pStyle w:val="TAL"/>
            </w:pPr>
            <w:r w:rsidRPr="00C07EFD">
              <w:t>Contains the accuracy level of the ML Model, expressed as a percentage.</w:t>
            </w:r>
          </w:p>
          <w:p w14:paraId="57400621" w14:textId="77777777" w:rsidR="001A000F" w:rsidRPr="00C07EFD" w:rsidRDefault="001A000F" w:rsidP="00A24C9B">
            <w:pPr>
              <w:pStyle w:val="TAL"/>
            </w:pPr>
          </w:p>
          <w:p w14:paraId="4E380B83" w14:textId="77777777" w:rsidR="001A000F" w:rsidRPr="00C07EFD" w:rsidRDefault="001A000F" w:rsidP="00A24C9B">
            <w:pPr>
              <w:pStyle w:val="TAL"/>
            </w:pPr>
            <w:r w:rsidRPr="00C07EFD">
              <w:t>Minimum: 0, Maximum: 100.</w:t>
            </w:r>
          </w:p>
          <w:p w14:paraId="571E6D2A" w14:textId="77777777" w:rsidR="001A000F" w:rsidRPr="00C07EFD" w:rsidRDefault="001A000F" w:rsidP="00A24C9B">
            <w:pPr>
              <w:pStyle w:val="TAL"/>
            </w:pPr>
          </w:p>
          <w:p w14:paraId="454ED686" w14:textId="77777777" w:rsidR="001A000F" w:rsidRPr="00C07EFD" w:rsidRDefault="001A000F" w:rsidP="00A24C9B">
            <w:pPr>
              <w:pStyle w:val="TAL"/>
            </w:pPr>
            <w:r w:rsidRPr="00C07EFD">
              <w:t>(NOTE)</w:t>
            </w:r>
          </w:p>
        </w:tc>
        <w:tc>
          <w:tcPr>
            <w:tcW w:w="1307" w:type="dxa"/>
            <w:vAlign w:val="center"/>
          </w:tcPr>
          <w:p w14:paraId="7C88AC97" w14:textId="77777777" w:rsidR="001A000F" w:rsidRPr="00C07EFD" w:rsidRDefault="001A000F" w:rsidP="00A24C9B">
            <w:pPr>
              <w:pStyle w:val="TAL"/>
              <w:rPr>
                <w:rFonts w:cs="Arial"/>
                <w:szCs w:val="18"/>
              </w:rPr>
            </w:pPr>
          </w:p>
        </w:tc>
      </w:tr>
      <w:tr w:rsidR="001A000F" w:rsidRPr="00C07EFD" w14:paraId="388AB545" w14:textId="77777777" w:rsidTr="00A24C9B">
        <w:trPr>
          <w:jc w:val="center"/>
        </w:trPr>
        <w:tc>
          <w:tcPr>
            <w:tcW w:w="1693" w:type="dxa"/>
            <w:vAlign w:val="center"/>
          </w:tcPr>
          <w:p w14:paraId="43039C44" w14:textId="77777777" w:rsidR="001A000F" w:rsidRPr="00C07EFD" w:rsidRDefault="001A000F" w:rsidP="00A24C9B">
            <w:pPr>
              <w:pStyle w:val="TAL"/>
            </w:pPr>
            <w:r w:rsidRPr="00C07EFD">
              <w:t>appSpecPerfData</w:t>
            </w:r>
          </w:p>
        </w:tc>
        <w:tc>
          <w:tcPr>
            <w:tcW w:w="1279" w:type="dxa"/>
            <w:vAlign w:val="center"/>
          </w:tcPr>
          <w:p w14:paraId="7C8EB245" w14:textId="77777777" w:rsidR="001A000F" w:rsidRPr="00C07EFD" w:rsidRDefault="001A000F" w:rsidP="00A24C9B">
            <w:pPr>
              <w:pStyle w:val="TAL"/>
            </w:pPr>
            <w:r w:rsidRPr="00C07EFD">
              <w:t>string</w:t>
            </w:r>
          </w:p>
        </w:tc>
        <w:tc>
          <w:tcPr>
            <w:tcW w:w="425" w:type="dxa"/>
            <w:vAlign w:val="center"/>
          </w:tcPr>
          <w:p w14:paraId="0959EB8B" w14:textId="77777777" w:rsidR="001A000F" w:rsidRPr="00C07EFD" w:rsidRDefault="001A000F" w:rsidP="00A24C9B">
            <w:pPr>
              <w:pStyle w:val="TAC"/>
            </w:pPr>
            <w:r w:rsidRPr="00C07EFD">
              <w:t>C</w:t>
            </w:r>
          </w:p>
        </w:tc>
        <w:tc>
          <w:tcPr>
            <w:tcW w:w="1134" w:type="dxa"/>
            <w:vAlign w:val="center"/>
          </w:tcPr>
          <w:p w14:paraId="59ADEB51" w14:textId="77777777" w:rsidR="001A000F" w:rsidRPr="00C07EFD" w:rsidRDefault="001A000F" w:rsidP="00A24C9B">
            <w:pPr>
              <w:pStyle w:val="TAC"/>
            </w:pPr>
            <w:r w:rsidRPr="00C07EFD">
              <w:t>0..1</w:t>
            </w:r>
          </w:p>
        </w:tc>
        <w:tc>
          <w:tcPr>
            <w:tcW w:w="3686" w:type="dxa"/>
            <w:vAlign w:val="center"/>
          </w:tcPr>
          <w:p w14:paraId="002968A2" w14:textId="77777777" w:rsidR="001A000F" w:rsidRPr="00C07EFD" w:rsidRDefault="001A000F" w:rsidP="00A24C9B">
            <w:pPr>
              <w:pStyle w:val="TAL"/>
            </w:pPr>
            <w:r w:rsidRPr="00C07EFD">
              <w:t>Contains application-specific performance metrics of the ML Model.</w:t>
            </w:r>
          </w:p>
          <w:p w14:paraId="4F9FB909" w14:textId="77777777" w:rsidR="001A000F" w:rsidRPr="00C07EFD" w:rsidRDefault="001A000F" w:rsidP="00A24C9B">
            <w:pPr>
              <w:pStyle w:val="TAL"/>
            </w:pPr>
          </w:p>
          <w:p w14:paraId="3D8A723A" w14:textId="77777777" w:rsidR="001A000F" w:rsidRPr="00C07EFD" w:rsidRDefault="001A000F" w:rsidP="00A24C9B">
            <w:pPr>
              <w:pStyle w:val="TAL"/>
            </w:pPr>
            <w:r w:rsidRPr="00C07EFD">
              <w:t>(NOTE)</w:t>
            </w:r>
          </w:p>
        </w:tc>
        <w:tc>
          <w:tcPr>
            <w:tcW w:w="1307" w:type="dxa"/>
            <w:vAlign w:val="center"/>
          </w:tcPr>
          <w:p w14:paraId="034CE8C6" w14:textId="77777777" w:rsidR="001A000F" w:rsidRPr="00C07EFD" w:rsidRDefault="001A000F" w:rsidP="00A24C9B">
            <w:pPr>
              <w:pStyle w:val="TAL"/>
              <w:rPr>
                <w:rFonts w:cs="Arial"/>
                <w:szCs w:val="18"/>
              </w:rPr>
            </w:pPr>
          </w:p>
        </w:tc>
      </w:tr>
      <w:tr w:rsidR="001A000F" w:rsidRPr="00C07EFD" w14:paraId="37C4624E" w14:textId="77777777" w:rsidTr="00A24C9B">
        <w:trPr>
          <w:jc w:val="center"/>
        </w:trPr>
        <w:tc>
          <w:tcPr>
            <w:tcW w:w="9524" w:type="dxa"/>
            <w:gridSpan w:val="6"/>
            <w:vAlign w:val="center"/>
          </w:tcPr>
          <w:p w14:paraId="3C58DA88" w14:textId="77777777" w:rsidR="001A000F" w:rsidRPr="00C07EFD" w:rsidRDefault="001A000F" w:rsidP="00A24C9B">
            <w:pPr>
              <w:pStyle w:val="TAN"/>
            </w:pPr>
            <w:r w:rsidRPr="00C07EFD">
              <w:t>NOTE:</w:t>
            </w:r>
            <w:r w:rsidRPr="00C07EFD">
              <w:tab/>
              <w:t>At least one of these attributes shall be present.</w:t>
            </w:r>
          </w:p>
        </w:tc>
      </w:tr>
    </w:tbl>
    <w:p w14:paraId="03FC2E72" w14:textId="77777777" w:rsidR="001A000F" w:rsidRPr="00C07EFD" w:rsidRDefault="001A000F" w:rsidP="001A000F"/>
    <w:p w14:paraId="41F21883" w14:textId="77777777" w:rsidR="00071FBD" w:rsidRPr="00A77FE0" w:rsidRDefault="00071FBD" w:rsidP="00543E8C">
      <w:pPr>
        <w:pStyle w:val="H6"/>
        <w:rPr>
          <w:lang w:eastAsia="en-GB"/>
        </w:rPr>
      </w:pPr>
      <w:r w:rsidRPr="00A77FE0">
        <w:rPr>
          <w:lang w:eastAsia="zh-CN"/>
        </w:rPr>
        <w:t>6.2</w:t>
      </w:r>
      <w:r w:rsidRPr="00A77FE0">
        <w:rPr>
          <w:lang w:eastAsia="en-GB"/>
        </w:rPr>
        <w:t>.1.6.2.9</w:t>
      </w:r>
      <w:r w:rsidRPr="00A77FE0">
        <w:rPr>
          <w:lang w:eastAsia="en-GB"/>
        </w:rPr>
        <w:tab/>
        <w:t>Type: MLModelTrainingInfo</w:t>
      </w:r>
    </w:p>
    <w:p w14:paraId="7FC3D839" w14:textId="77777777" w:rsidR="001A000F" w:rsidRPr="00C07EFD" w:rsidRDefault="001A000F" w:rsidP="001A000F">
      <w:pPr>
        <w:pStyle w:val="TH"/>
      </w:pPr>
      <w:r w:rsidRPr="00C07EFD">
        <w:rPr>
          <w:noProof/>
        </w:rPr>
        <w:t>Table </w:t>
      </w:r>
      <w:r w:rsidRPr="00C07EFD">
        <w:rPr>
          <w:noProof/>
          <w:lang w:eastAsia="zh-CN"/>
        </w:rPr>
        <w:t>6.2</w:t>
      </w:r>
      <w:r w:rsidRPr="00C07EFD">
        <w:t xml:space="preserve">.1.6.2.9-1: </w:t>
      </w:r>
      <w:r w:rsidRPr="00C07EFD">
        <w:rPr>
          <w:noProof/>
        </w:rPr>
        <w:t xml:space="preserve">Definition of type </w:t>
      </w:r>
      <w:r w:rsidRPr="00C07EFD">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7995E6FE" w14:textId="77777777" w:rsidTr="00A24C9B">
        <w:trPr>
          <w:jc w:val="center"/>
        </w:trPr>
        <w:tc>
          <w:tcPr>
            <w:tcW w:w="1555" w:type="dxa"/>
            <w:shd w:val="clear" w:color="auto" w:fill="C0C0C0"/>
            <w:vAlign w:val="center"/>
            <w:hideMark/>
          </w:tcPr>
          <w:p w14:paraId="174B0469" w14:textId="77777777" w:rsidR="001A000F" w:rsidRPr="00C07EFD" w:rsidRDefault="001A000F" w:rsidP="00A24C9B">
            <w:pPr>
              <w:pStyle w:val="TAH"/>
            </w:pPr>
            <w:r w:rsidRPr="00C07EFD">
              <w:t>Attribute name</w:t>
            </w:r>
          </w:p>
        </w:tc>
        <w:tc>
          <w:tcPr>
            <w:tcW w:w="1417" w:type="dxa"/>
            <w:shd w:val="clear" w:color="auto" w:fill="C0C0C0"/>
            <w:vAlign w:val="center"/>
            <w:hideMark/>
          </w:tcPr>
          <w:p w14:paraId="33F4F3CE" w14:textId="77777777" w:rsidR="001A000F" w:rsidRPr="00C07EFD" w:rsidRDefault="001A000F" w:rsidP="00A24C9B">
            <w:pPr>
              <w:pStyle w:val="TAH"/>
            </w:pPr>
            <w:r w:rsidRPr="00C07EFD">
              <w:t>Data type</w:t>
            </w:r>
          </w:p>
        </w:tc>
        <w:tc>
          <w:tcPr>
            <w:tcW w:w="425" w:type="dxa"/>
            <w:shd w:val="clear" w:color="auto" w:fill="C0C0C0"/>
            <w:vAlign w:val="center"/>
            <w:hideMark/>
          </w:tcPr>
          <w:p w14:paraId="573A0080" w14:textId="77777777" w:rsidR="001A000F" w:rsidRPr="00C07EFD" w:rsidRDefault="001A000F" w:rsidP="00A24C9B">
            <w:pPr>
              <w:pStyle w:val="TAH"/>
            </w:pPr>
            <w:r w:rsidRPr="00C07EFD">
              <w:t>P</w:t>
            </w:r>
          </w:p>
        </w:tc>
        <w:tc>
          <w:tcPr>
            <w:tcW w:w="1134" w:type="dxa"/>
            <w:shd w:val="clear" w:color="auto" w:fill="C0C0C0"/>
            <w:vAlign w:val="center"/>
          </w:tcPr>
          <w:p w14:paraId="67320018" w14:textId="77777777" w:rsidR="001A000F" w:rsidRPr="00C07EFD" w:rsidRDefault="001A000F" w:rsidP="00A24C9B">
            <w:pPr>
              <w:pStyle w:val="TAH"/>
            </w:pPr>
            <w:r w:rsidRPr="00C07EFD">
              <w:t>Cardinality</w:t>
            </w:r>
          </w:p>
        </w:tc>
        <w:tc>
          <w:tcPr>
            <w:tcW w:w="3686" w:type="dxa"/>
            <w:shd w:val="clear" w:color="auto" w:fill="C0C0C0"/>
            <w:vAlign w:val="center"/>
            <w:hideMark/>
          </w:tcPr>
          <w:p w14:paraId="043A9182"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55ECD435"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09362BFA" w14:textId="77777777" w:rsidTr="00A24C9B">
        <w:trPr>
          <w:jc w:val="center"/>
        </w:trPr>
        <w:tc>
          <w:tcPr>
            <w:tcW w:w="1555" w:type="dxa"/>
            <w:vAlign w:val="center"/>
          </w:tcPr>
          <w:p w14:paraId="06CB9424" w14:textId="77777777" w:rsidR="001A000F" w:rsidRPr="00C07EFD" w:rsidRDefault="001A000F" w:rsidP="00A24C9B">
            <w:pPr>
              <w:pStyle w:val="TAL"/>
            </w:pPr>
            <w:r w:rsidRPr="00C07EFD">
              <w:t>dataSources</w:t>
            </w:r>
          </w:p>
        </w:tc>
        <w:tc>
          <w:tcPr>
            <w:tcW w:w="1417" w:type="dxa"/>
            <w:vAlign w:val="center"/>
          </w:tcPr>
          <w:p w14:paraId="4AFED1EA" w14:textId="77777777" w:rsidR="001A000F" w:rsidRPr="00C07EFD" w:rsidRDefault="001A000F" w:rsidP="00A24C9B">
            <w:pPr>
              <w:pStyle w:val="TAL"/>
            </w:pPr>
            <w:r w:rsidRPr="00C07EFD">
              <w:t>string</w:t>
            </w:r>
          </w:p>
        </w:tc>
        <w:tc>
          <w:tcPr>
            <w:tcW w:w="425" w:type="dxa"/>
            <w:vAlign w:val="center"/>
          </w:tcPr>
          <w:p w14:paraId="2CC7D7A0" w14:textId="77777777" w:rsidR="001A000F" w:rsidRPr="00C07EFD" w:rsidRDefault="001A000F" w:rsidP="00A24C9B">
            <w:pPr>
              <w:pStyle w:val="TAC"/>
            </w:pPr>
            <w:r w:rsidRPr="00C07EFD">
              <w:t>C</w:t>
            </w:r>
          </w:p>
        </w:tc>
        <w:tc>
          <w:tcPr>
            <w:tcW w:w="1134" w:type="dxa"/>
            <w:vAlign w:val="center"/>
          </w:tcPr>
          <w:p w14:paraId="09A7D1E5" w14:textId="77777777" w:rsidR="001A000F" w:rsidRPr="00C07EFD" w:rsidRDefault="001A000F" w:rsidP="00A24C9B">
            <w:pPr>
              <w:pStyle w:val="TAC"/>
            </w:pPr>
            <w:r w:rsidRPr="00C07EFD">
              <w:t>0..1</w:t>
            </w:r>
          </w:p>
        </w:tc>
        <w:tc>
          <w:tcPr>
            <w:tcW w:w="3686" w:type="dxa"/>
            <w:vAlign w:val="center"/>
          </w:tcPr>
          <w:p w14:paraId="062BFD96" w14:textId="77777777" w:rsidR="001A000F" w:rsidRPr="00C07EFD" w:rsidRDefault="001A000F" w:rsidP="00A24C9B">
            <w:pPr>
              <w:pStyle w:val="TAL"/>
            </w:pPr>
            <w:r w:rsidRPr="00C07EFD">
              <w:t>Contains information on the data sources used to train the ML Model.</w:t>
            </w:r>
          </w:p>
          <w:p w14:paraId="60AC0A3A" w14:textId="77777777" w:rsidR="001A000F" w:rsidRPr="00C07EFD" w:rsidRDefault="001A000F" w:rsidP="00A24C9B">
            <w:pPr>
              <w:pStyle w:val="TAL"/>
            </w:pPr>
          </w:p>
          <w:p w14:paraId="43114FC0" w14:textId="77777777" w:rsidR="001A000F" w:rsidRPr="00C07EFD" w:rsidRDefault="001A000F" w:rsidP="00A24C9B">
            <w:pPr>
              <w:pStyle w:val="TAL"/>
            </w:pPr>
            <w:r w:rsidRPr="00C07EFD">
              <w:t>(NOTE)</w:t>
            </w:r>
          </w:p>
        </w:tc>
        <w:tc>
          <w:tcPr>
            <w:tcW w:w="1307" w:type="dxa"/>
            <w:vAlign w:val="center"/>
          </w:tcPr>
          <w:p w14:paraId="0A2D5C2F" w14:textId="77777777" w:rsidR="001A000F" w:rsidRPr="00C07EFD" w:rsidRDefault="001A000F" w:rsidP="00A24C9B">
            <w:pPr>
              <w:pStyle w:val="TAL"/>
              <w:rPr>
                <w:rFonts w:cs="Arial"/>
                <w:szCs w:val="18"/>
              </w:rPr>
            </w:pPr>
          </w:p>
        </w:tc>
      </w:tr>
      <w:tr w:rsidR="001A000F" w:rsidRPr="00C07EFD" w14:paraId="22F4008F" w14:textId="77777777" w:rsidTr="00A24C9B">
        <w:trPr>
          <w:jc w:val="center"/>
        </w:trPr>
        <w:tc>
          <w:tcPr>
            <w:tcW w:w="1555" w:type="dxa"/>
            <w:vAlign w:val="center"/>
          </w:tcPr>
          <w:p w14:paraId="7E41D26F" w14:textId="77777777" w:rsidR="001A000F" w:rsidRPr="00C07EFD" w:rsidRDefault="001A000F" w:rsidP="00A24C9B">
            <w:pPr>
              <w:pStyle w:val="TAL"/>
            </w:pPr>
            <w:r w:rsidRPr="00C07EFD">
              <w:t>dataVolume</w:t>
            </w:r>
          </w:p>
        </w:tc>
        <w:tc>
          <w:tcPr>
            <w:tcW w:w="1417" w:type="dxa"/>
            <w:vAlign w:val="center"/>
          </w:tcPr>
          <w:p w14:paraId="3E32EA81" w14:textId="77777777" w:rsidR="001A000F" w:rsidRPr="00C07EFD" w:rsidRDefault="001A000F" w:rsidP="00A24C9B">
            <w:pPr>
              <w:pStyle w:val="TAL"/>
            </w:pPr>
            <w:r w:rsidRPr="00C07EFD">
              <w:t>Volume</w:t>
            </w:r>
          </w:p>
        </w:tc>
        <w:tc>
          <w:tcPr>
            <w:tcW w:w="425" w:type="dxa"/>
            <w:vAlign w:val="center"/>
          </w:tcPr>
          <w:p w14:paraId="425B2C35" w14:textId="77777777" w:rsidR="001A000F" w:rsidRPr="00C07EFD" w:rsidRDefault="001A000F" w:rsidP="00A24C9B">
            <w:pPr>
              <w:pStyle w:val="TAC"/>
            </w:pPr>
            <w:r w:rsidRPr="00C07EFD">
              <w:t>C</w:t>
            </w:r>
          </w:p>
        </w:tc>
        <w:tc>
          <w:tcPr>
            <w:tcW w:w="1134" w:type="dxa"/>
            <w:vAlign w:val="center"/>
          </w:tcPr>
          <w:p w14:paraId="3EBBC2D3" w14:textId="77777777" w:rsidR="001A000F" w:rsidRPr="00C07EFD" w:rsidRDefault="001A000F" w:rsidP="00A24C9B">
            <w:pPr>
              <w:pStyle w:val="TAC"/>
            </w:pPr>
            <w:r w:rsidRPr="00C07EFD">
              <w:t>0..1</w:t>
            </w:r>
          </w:p>
        </w:tc>
        <w:tc>
          <w:tcPr>
            <w:tcW w:w="3686" w:type="dxa"/>
            <w:vAlign w:val="center"/>
          </w:tcPr>
          <w:p w14:paraId="442DDCC3" w14:textId="77777777" w:rsidR="001A000F" w:rsidRPr="00C07EFD" w:rsidRDefault="001A000F" w:rsidP="00A24C9B">
            <w:pPr>
              <w:pStyle w:val="TAL"/>
            </w:pPr>
            <w:r w:rsidRPr="00C07EFD">
              <w:t>Contains the data volume used to train the ML Model.</w:t>
            </w:r>
          </w:p>
          <w:p w14:paraId="2E7B02F4" w14:textId="77777777" w:rsidR="001A000F" w:rsidRPr="00C07EFD" w:rsidRDefault="001A000F" w:rsidP="00A24C9B">
            <w:pPr>
              <w:pStyle w:val="TAL"/>
            </w:pPr>
          </w:p>
          <w:p w14:paraId="402D0383" w14:textId="77777777" w:rsidR="001A000F" w:rsidRPr="00C07EFD" w:rsidRDefault="001A000F" w:rsidP="00A24C9B">
            <w:pPr>
              <w:pStyle w:val="TAL"/>
            </w:pPr>
            <w:r w:rsidRPr="00C07EFD">
              <w:t>(NOTE)</w:t>
            </w:r>
          </w:p>
        </w:tc>
        <w:tc>
          <w:tcPr>
            <w:tcW w:w="1307" w:type="dxa"/>
            <w:vAlign w:val="center"/>
          </w:tcPr>
          <w:p w14:paraId="19EC8D43" w14:textId="77777777" w:rsidR="001A000F" w:rsidRPr="00C07EFD" w:rsidRDefault="001A000F" w:rsidP="00A24C9B">
            <w:pPr>
              <w:pStyle w:val="TAL"/>
              <w:rPr>
                <w:rFonts w:cs="Arial"/>
                <w:szCs w:val="18"/>
              </w:rPr>
            </w:pPr>
          </w:p>
        </w:tc>
      </w:tr>
      <w:tr w:rsidR="001A000F" w:rsidRPr="00C07EFD" w14:paraId="7E69306B" w14:textId="77777777" w:rsidTr="00A24C9B">
        <w:trPr>
          <w:jc w:val="center"/>
        </w:trPr>
        <w:tc>
          <w:tcPr>
            <w:tcW w:w="1555" w:type="dxa"/>
            <w:vAlign w:val="center"/>
          </w:tcPr>
          <w:p w14:paraId="05C630CA" w14:textId="77777777" w:rsidR="001A000F" w:rsidRPr="00C07EFD" w:rsidRDefault="001A000F" w:rsidP="00A24C9B">
            <w:pPr>
              <w:pStyle w:val="TAL"/>
            </w:pPr>
            <w:r w:rsidRPr="00C07EFD">
              <w:t>freshness</w:t>
            </w:r>
          </w:p>
        </w:tc>
        <w:tc>
          <w:tcPr>
            <w:tcW w:w="1417" w:type="dxa"/>
            <w:vAlign w:val="center"/>
          </w:tcPr>
          <w:p w14:paraId="1F4A69C3" w14:textId="77777777" w:rsidR="001A000F" w:rsidRPr="00C07EFD" w:rsidRDefault="001A000F" w:rsidP="00A24C9B">
            <w:pPr>
              <w:pStyle w:val="TAL"/>
            </w:pPr>
            <w:r w:rsidRPr="00C07EFD">
              <w:t>DataFreshness</w:t>
            </w:r>
          </w:p>
        </w:tc>
        <w:tc>
          <w:tcPr>
            <w:tcW w:w="425" w:type="dxa"/>
            <w:vAlign w:val="center"/>
          </w:tcPr>
          <w:p w14:paraId="04C8100C" w14:textId="77777777" w:rsidR="001A000F" w:rsidRPr="00C07EFD" w:rsidRDefault="001A000F" w:rsidP="00A24C9B">
            <w:pPr>
              <w:pStyle w:val="TAC"/>
            </w:pPr>
            <w:r w:rsidRPr="00C07EFD">
              <w:t>C</w:t>
            </w:r>
          </w:p>
        </w:tc>
        <w:tc>
          <w:tcPr>
            <w:tcW w:w="1134" w:type="dxa"/>
            <w:vAlign w:val="center"/>
          </w:tcPr>
          <w:p w14:paraId="0A1C444D" w14:textId="77777777" w:rsidR="001A000F" w:rsidRPr="00C07EFD" w:rsidRDefault="001A000F" w:rsidP="00A24C9B">
            <w:pPr>
              <w:pStyle w:val="TAC"/>
            </w:pPr>
            <w:r w:rsidRPr="00C07EFD">
              <w:t>0..1</w:t>
            </w:r>
          </w:p>
        </w:tc>
        <w:tc>
          <w:tcPr>
            <w:tcW w:w="3686" w:type="dxa"/>
            <w:vAlign w:val="center"/>
          </w:tcPr>
          <w:p w14:paraId="7974EA54" w14:textId="77777777" w:rsidR="001A000F" w:rsidRPr="00C07EFD" w:rsidRDefault="001A000F" w:rsidP="00A24C9B">
            <w:pPr>
              <w:pStyle w:val="TAL"/>
            </w:pPr>
            <w:r w:rsidRPr="00C07EFD">
              <w:t>Contains the freshness level of the data used to train the ML Model.</w:t>
            </w:r>
          </w:p>
          <w:p w14:paraId="154E86BD" w14:textId="77777777" w:rsidR="001A000F" w:rsidRPr="00C07EFD" w:rsidRDefault="001A000F" w:rsidP="00A24C9B">
            <w:pPr>
              <w:pStyle w:val="TAL"/>
            </w:pPr>
          </w:p>
          <w:p w14:paraId="0093BBA2" w14:textId="77777777" w:rsidR="001A000F" w:rsidRPr="00C07EFD" w:rsidRDefault="001A000F" w:rsidP="00A24C9B">
            <w:pPr>
              <w:pStyle w:val="TAL"/>
            </w:pPr>
            <w:r w:rsidRPr="00C07EFD">
              <w:t>(NOTE)</w:t>
            </w:r>
          </w:p>
        </w:tc>
        <w:tc>
          <w:tcPr>
            <w:tcW w:w="1307" w:type="dxa"/>
            <w:vAlign w:val="center"/>
          </w:tcPr>
          <w:p w14:paraId="3E91E774" w14:textId="77777777" w:rsidR="001A000F" w:rsidRPr="00C07EFD" w:rsidRDefault="001A000F" w:rsidP="00A24C9B">
            <w:pPr>
              <w:pStyle w:val="TAL"/>
              <w:rPr>
                <w:rFonts w:cs="Arial"/>
                <w:szCs w:val="18"/>
              </w:rPr>
            </w:pPr>
          </w:p>
        </w:tc>
      </w:tr>
      <w:tr w:rsidR="001A000F" w:rsidRPr="00C07EFD" w14:paraId="11AE7705" w14:textId="77777777" w:rsidTr="00A24C9B">
        <w:trPr>
          <w:jc w:val="center"/>
        </w:trPr>
        <w:tc>
          <w:tcPr>
            <w:tcW w:w="1555" w:type="dxa"/>
            <w:vAlign w:val="center"/>
          </w:tcPr>
          <w:p w14:paraId="24737807" w14:textId="77777777" w:rsidR="001A000F" w:rsidRPr="00C07EFD" w:rsidRDefault="001A000F" w:rsidP="00A24C9B">
            <w:pPr>
              <w:pStyle w:val="TAL"/>
            </w:pPr>
            <w:r w:rsidRPr="00C07EFD">
              <w:t>baseModelId</w:t>
            </w:r>
          </w:p>
        </w:tc>
        <w:tc>
          <w:tcPr>
            <w:tcW w:w="1417" w:type="dxa"/>
            <w:vAlign w:val="center"/>
          </w:tcPr>
          <w:p w14:paraId="7CD06175" w14:textId="77777777" w:rsidR="001A000F" w:rsidRPr="00C07EFD" w:rsidRDefault="001A000F" w:rsidP="00A24C9B">
            <w:pPr>
              <w:pStyle w:val="TAL"/>
            </w:pPr>
            <w:r w:rsidRPr="00C07EFD">
              <w:t>string</w:t>
            </w:r>
          </w:p>
        </w:tc>
        <w:tc>
          <w:tcPr>
            <w:tcW w:w="425" w:type="dxa"/>
            <w:vAlign w:val="center"/>
          </w:tcPr>
          <w:p w14:paraId="6137B931" w14:textId="77777777" w:rsidR="001A000F" w:rsidRPr="00C07EFD" w:rsidRDefault="001A000F" w:rsidP="00A24C9B">
            <w:pPr>
              <w:pStyle w:val="TAC"/>
            </w:pPr>
            <w:r w:rsidRPr="00C07EFD">
              <w:t>C</w:t>
            </w:r>
          </w:p>
        </w:tc>
        <w:tc>
          <w:tcPr>
            <w:tcW w:w="1134" w:type="dxa"/>
            <w:vAlign w:val="center"/>
          </w:tcPr>
          <w:p w14:paraId="31C87806" w14:textId="77777777" w:rsidR="001A000F" w:rsidRPr="00C07EFD" w:rsidRDefault="001A000F" w:rsidP="00A24C9B">
            <w:pPr>
              <w:pStyle w:val="TAC"/>
            </w:pPr>
            <w:r w:rsidRPr="00C07EFD">
              <w:t>0..1</w:t>
            </w:r>
          </w:p>
        </w:tc>
        <w:tc>
          <w:tcPr>
            <w:tcW w:w="3686" w:type="dxa"/>
            <w:vAlign w:val="center"/>
          </w:tcPr>
          <w:p w14:paraId="72B1553E" w14:textId="77777777" w:rsidR="001A000F" w:rsidRPr="00C07EFD" w:rsidRDefault="001A000F" w:rsidP="00A24C9B">
            <w:pPr>
              <w:pStyle w:val="TAL"/>
            </w:pPr>
            <w:r w:rsidRPr="00C07EFD">
              <w:t>Contains the identifier of the base model.</w:t>
            </w:r>
          </w:p>
          <w:p w14:paraId="18202E47" w14:textId="77777777" w:rsidR="001A000F" w:rsidRPr="00C07EFD" w:rsidRDefault="001A000F" w:rsidP="00A24C9B">
            <w:pPr>
              <w:pStyle w:val="TAL"/>
            </w:pPr>
          </w:p>
          <w:p w14:paraId="259C0BEC" w14:textId="77777777" w:rsidR="001A000F" w:rsidRPr="00C07EFD" w:rsidRDefault="001A000F" w:rsidP="00A24C9B">
            <w:pPr>
              <w:pStyle w:val="TAL"/>
            </w:pPr>
            <w:r w:rsidRPr="00C07EFD">
              <w:t>(NOTE)</w:t>
            </w:r>
          </w:p>
        </w:tc>
        <w:tc>
          <w:tcPr>
            <w:tcW w:w="1307" w:type="dxa"/>
            <w:vAlign w:val="center"/>
          </w:tcPr>
          <w:p w14:paraId="6E822410" w14:textId="77777777" w:rsidR="001A000F" w:rsidRPr="00C07EFD" w:rsidRDefault="001A000F" w:rsidP="00A24C9B">
            <w:pPr>
              <w:pStyle w:val="TAL"/>
              <w:rPr>
                <w:rFonts w:cs="Arial"/>
                <w:szCs w:val="18"/>
              </w:rPr>
            </w:pPr>
          </w:p>
        </w:tc>
      </w:tr>
      <w:tr w:rsidR="001A000F" w:rsidRPr="00C07EFD" w14:paraId="69E5A242" w14:textId="77777777" w:rsidTr="00A24C9B">
        <w:trPr>
          <w:jc w:val="center"/>
        </w:trPr>
        <w:tc>
          <w:tcPr>
            <w:tcW w:w="9524" w:type="dxa"/>
            <w:gridSpan w:val="6"/>
            <w:vAlign w:val="center"/>
          </w:tcPr>
          <w:p w14:paraId="6D18C25F" w14:textId="77777777" w:rsidR="001A000F" w:rsidRPr="00C07EFD" w:rsidRDefault="001A000F" w:rsidP="00A24C9B">
            <w:pPr>
              <w:pStyle w:val="TAN"/>
            </w:pPr>
            <w:r w:rsidRPr="00C07EFD">
              <w:t>NOTE:</w:t>
            </w:r>
            <w:r w:rsidRPr="00C07EFD">
              <w:tab/>
              <w:t>At least one of these attributes shall be present.</w:t>
            </w:r>
          </w:p>
        </w:tc>
      </w:tr>
    </w:tbl>
    <w:p w14:paraId="298E9F9C" w14:textId="77777777" w:rsidR="001A000F" w:rsidRPr="00C07EFD" w:rsidRDefault="001A000F" w:rsidP="001A000F"/>
    <w:p w14:paraId="09B003CF" w14:textId="77777777" w:rsidR="005602E6" w:rsidRPr="00A77FE0" w:rsidRDefault="005602E6" w:rsidP="00543E8C">
      <w:pPr>
        <w:pStyle w:val="H6"/>
        <w:rPr>
          <w:lang w:eastAsia="en-GB"/>
        </w:rPr>
      </w:pPr>
      <w:r w:rsidRPr="00A77FE0">
        <w:rPr>
          <w:lang w:eastAsia="zh-CN"/>
        </w:rPr>
        <w:lastRenderedPageBreak/>
        <w:t>6.2</w:t>
      </w:r>
      <w:r w:rsidRPr="00A77FE0">
        <w:rPr>
          <w:lang w:eastAsia="en-GB"/>
        </w:rPr>
        <w:t>.1.6.2.10</w:t>
      </w:r>
      <w:r w:rsidRPr="00A77FE0">
        <w:rPr>
          <w:lang w:eastAsia="en-GB"/>
        </w:rPr>
        <w:tab/>
        <w:t>Type: MLModelAccessReqs</w:t>
      </w:r>
    </w:p>
    <w:p w14:paraId="63691199" w14:textId="77777777" w:rsidR="001A000F" w:rsidRPr="00C07EFD" w:rsidRDefault="001A000F" w:rsidP="001A000F">
      <w:pPr>
        <w:pStyle w:val="TH"/>
      </w:pPr>
      <w:r w:rsidRPr="00C07EFD">
        <w:rPr>
          <w:noProof/>
        </w:rPr>
        <w:t>Table </w:t>
      </w:r>
      <w:r w:rsidRPr="00C07EFD">
        <w:rPr>
          <w:noProof/>
          <w:lang w:eastAsia="zh-CN"/>
        </w:rPr>
        <w:t>6.2</w:t>
      </w:r>
      <w:r w:rsidRPr="00C07EFD">
        <w:t xml:space="preserve">.1.6.2.10-1: </w:t>
      </w:r>
      <w:r w:rsidRPr="00C07EFD">
        <w:rPr>
          <w:noProof/>
        </w:rPr>
        <w:t xml:space="preserve">Definition of type </w:t>
      </w:r>
      <w:r w:rsidRPr="00C07EFD">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1FE8B62D" w14:textId="77777777" w:rsidTr="00A24C9B">
        <w:trPr>
          <w:jc w:val="center"/>
        </w:trPr>
        <w:tc>
          <w:tcPr>
            <w:tcW w:w="1410" w:type="dxa"/>
            <w:shd w:val="clear" w:color="auto" w:fill="C0C0C0"/>
            <w:vAlign w:val="center"/>
            <w:hideMark/>
          </w:tcPr>
          <w:p w14:paraId="50D50FC5" w14:textId="77777777" w:rsidR="001A000F" w:rsidRPr="00C07EFD" w:rsidRDefault="001A000F" w:rsidP="00A24C9B">
            <w:pPr>
              <w:pStyle w:val="TAH"/>
            </w:pPr>
            <w:r w:rsidRPr="00C07EFD">
              <w:t>Attribute name</w:t>
            </w:r>
          </w:p>
        </w:tc>
        <w:tc>
          <w:tcPr>
            <w:tcW w:w="1701" w:type="dxa"/>
            <w:shd w:val="clear" w:color="auto" w:fill="C0C0C0"/>
            <w:vAlign w:val="center"/>
            <w:hideMark/>
          </w:tcPr>
          <w:p w14:paraId="18CAD5B4" w14:textId="77777777" w:rsidR="001A000F" w:rsidRPr="00C07EFD" w:rsidRDefault="001A000F" w:rsidP="00A24C9B">
            <w:pPr>
              <w:pStyle w:val="TAH"/>
            </w:pPr>
            <w:r w:rsidRPr="00C07EFD">
              <w:t>Data type</w:t>
            </w:r>
          </w:p>
        </w:tc>
        <w:tc>
          <w:tcPr>
            <w:tcW w:w="425" w:type="dxa"/>
            <w:shd w:val="clear" w:color="auto" w:fill="C0C0C0"/>
            <w:vAlign w:val="center"/>
            <w:hideMark/>
          </w:tcPr>
          <w:p w14:paraId="38752BC3" w14:textId="77777777" w:rsidR="001A000F" w:rsidRPr="00C07EFD" w:rsidRDefault="001A000F" w:rsidP="00A24C9B">
            <w:pPr>
              <w:pStyle w:val="TAH"/>
            </w:pPr>
            <w:r w:rsidRPr="00C07EFD">
              <w:t>P</w:t>
            </w:r>
          </w:p>
        </w:tc>
        <w:tc>
          <w:tcPr>
            <w:tcW w:w="1134" w:type="dxa"/>
            <w:shd w:val="clear" w:color="auto" w:fill="C0C0C0"/>
            <w:vAlign w:val="center"/>
          </w:tcPr>
          <w:p w14:paraId="021CBBB9" w14:textId="77777777" w:rsidR="001A000F" w:rsidRPr="00C07EFD" w:rsidRDefault="001A000F" w:rsidP="00A24C9B">
            <w:pPr>
              <w:pStyle w:val="TAH"/>
            </w:pPr>
            <w:r w:rsidRPr="00C07EFD">
              <w:t>Cardinality</w:t>
            </w:r>
          </w:p>
        </w:tc>
        <w:tc>
          <w:tcPr>
            <w:tcW w:w="3547" w:type="dxa"/>
            <w:shd w:val="clear" w:color="auto" w:fill="C0C0C0"/>
            <w:vAlign w:val="center"/>
            <w:hideMark/>
          </w:tcPr>
          <w:p w14:paraId="235A608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5D36F1D7"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67A5EBD3" w14:textId="77777777" w:rsidTr="00A24C9B">
        <w:trPr>
          <w:jc w:val="center"/>
        </w:trPr>
        <w:tc>
          <w:tcPr>
            <w:tcW w:w="1410" w:type="dxa"/>
            <w:vAlign w:val="center"/>
          </w:tcPr>
          <w:p w14:paraId="3DA1937F" w14:textId="77777777" w:rsidR="001A000F" w:rsidRPr="00C07EFD" w:rsidRDefault="001A000F" w:rsidP="00A24C9B">
            <w:pPr>
              <w:pStyle w:val="TAL"/>
            </w:pPr>
            <w:r w:rsidRPr="00C07EFD">
              <w:t>accessReqs</w:t>
            </w:r>
          </w:p>
        </w:tc>
        <w:tc>
          <w:tcPr>
            <w:tcW w:w="1701" w:type="dxa"/>
            <w:vAlign w:val="center"/>
          </w:tcPr>
          <w:p w14:paraId="7AA43CFC" w14:textId="77777777" w:rsidR="001A000F" w:rsidRPr="00C07EFD" w:rsidRDefault="001A000F" w:rsidP="00A24C9B">
            <w:pPr>
              <w:pStyle w:val="TAL"/>
            </w:pPr>
            <w:r w:rsidRPr="00C07EFD">
              <w:t>array(AccessReqs)</w:t>
            </w:r>
          </w:p>
        </w:tc>
        <w:tc>
          <w:tcPr>
            <w:tcW w:w="425" w:type="dxa"/>
            <w:vAlign w:val="center"/>
          </w:tcPr>
          <w:p w14:paraId="09C48530" w14:textId="77777777" w:rsidR="001A000F" w:rsidRPr="00C07EFD" w:rsidRDefault="001A000F" w:rsidP="00A24C9B">
            <w:pPr>
              <w:pStyle w:val="TAC"/>
            </w:pPr>
            <w:r w:rsidRPr="00C07EFD">
              <w:t>M</w:t>
            </w:r>
          </w:p>
        </w:tc>
        <w:tc>
          <w:tcPr>
            <w:tcW w:w="1134" w:type="dxa"/>
            <w:vAlign w:val="center"/>
          </w:tcPr>
          <w:p w14:paraId="53363CCE" w14:textId="77777777" w:rsidR="001A000F" w:rsidRPr="00C07EFD" w:rsidRDefault="001A000F" w:rsidP="00A24C9B">
            <w:pPr>
              <w:pStyle w:val="TAC"/>
            </w:pPr>
            <w:r w:rsidRPr="00C07EFD">
              <w:t>1</w:t>
            </w:r>
          </w:p>
        </w:tc>
        <w:tc>
          <w:tcPr>
            <w:tcW w:w="3547" w:type="dxa"/>
            <w:vAlign w:val="center"/>
          </w:tcPr>
          <w:p w14:paraId="62C797C8" w14:textId="77777777" w:rsidR="001A000F" w:rsidRPr="00C07EFD" w:rsidRDefault="001A000F" w:rsidP="00A24C9B">
            <w:pPr>
              <w:pStyle w:val="TAL"/>
            </w:pPr>
            <w:r w:rsidRPr="00C07EFD">
              <w:t>Contains the ML Model access requirements.</w:t>
            </w:r>
          </w:p>
        </w:tc>
        <w:tc>
          <w:tcPr>
            <w:tcW w:w="1307" w:type="dxa"/>
            <w:vAlign w:val="center"/>
          </w:tcPr>
          <w:p w14:paraId="1E16B18B" w14:textId="77777777" w:rsidR="001A000F" w:rsidRPr="00C07EFD" w:rsidRDefault="001A000F" w:rsidP="00A24C9B">
            <w:pPr>
              <w:pStyle w:val="TAL"/>
              <w:rPr>
                <w:rFonts w:cs="Arial"/>
                <w:szCs w:val="18"/>
              </w:rPr>
            </w:pPr>
          </w:p>
        </w:tc>
      </w:tr>
      <w:tr w:rsidR="001A000F" w:rsidRPr="00C07EFD" w14:paraId="5B0DA81B" w14:textId="77777777" w:rsidTr="00A24C9B">
        <w:trPr>
          <w:jc w:val="center"/>
        </w:trPr>
        <w:tc>
          <w:tcPr>
            <w:tcW w:w="1410" w:type="dxa"/>
            <w:vAlign w:val="center"/>
          </w:tcPr>
          <w:p w14:paraId="6354DEAF" w14:textId="77777777" w:rsidR="001A000F" w:rsidRPr="00C07EFD" w:rsidRDefault="001A000F" w:rsidP="00A24C9B">
            <w:pPr>
              <w:pStyle w:val="TAL"/>
            </w:pPr>
            <w:r w:rsidRPr="00C07EFD">
              <w:t>valServerIds</w:t>
            </w:r>
          </w:p>
        </w:tc>
        <w:tc>
          <w:tcPr>
            <w:tcW w:w="1701" w:type="dxa"/>
            <w:vAlign w:val="center"/>
          </w:tcPr>
          <w:p w14:paraId="49EFC208" w14:textId="77777777" w:rsidR="001A000F" w:rsidRPr="00C07EFD" w:rsidRDefault="001A000F" w:rsidP="00A24C9B">
            <w:pPr>
              <w:pStyle w:val="TAL"/>
            </w:pPr>
            <w:r w:rsidRPr="00C07EFD">
              <w:t>array(string)</w:t>
            </w:r>
          </w:p>
        </w:tc>
        <w:tc>
          <w:tcPr>
            <w:tcW w:w="425" w:type="dxa"/>
            <w:vAlign w:val="center"/>
          </w:tcPr>
          <w:p w14:paraId="0DF37A50" w14:textId="77777777" w:rsidR="001A000F" w:rsidRPr="00C07EFD" w:rsidRDefault="001A000F" w:rsidP="00A24C9B">
            <w:pPr>
              <w:pStyle w:val="TAC"/>
            </w:pPr>
            <w:r w:rsidRPr="00C07EFD">
              <w:t>O</w:t>
            </w:r>
          </w:p>
        </w:tc>
        <w:tc>
          <w:tcPr>
            <w:tcW w:w="1134" w:type="dxa"/>
            <w:vAlign w:val="center"/>
          </w:tcPr>
          <w:p w14:paraId="50A7F487" w14:textId="77777777" w:rsidR="001A000F" w:rsidRPr="00C07EFD" w:rsidRDefault="001A000F" w:rsidP="00A24C9B">
            <w:pPr>
              <w:pStyle w:val="TAC"/>
            </w:pPr>
            <w:r w:rsidRPr="00C07EFD">
              <w:t>1..N</w:t>
            </w:r>
          </w:p>
        </w:tc>
        <w:tc>
          <w:tcPr>
            <w:tcW w:w="3547" w:type="dxa"/>
            <w:vAlign w:val="center"/>
          </w:tcPr>
          <w:p w14:paraId="565CB1FD" w14:textId="77777777" w:rsidR="001A000F" w:rsidRPr="00C07EFD" w:rsidRDefault="001A000F" w:rsidP="00A24C9B">
            <w:pPr>
              <w:pStyle w:val="TAL"/>
            </w:pPr>
            <w:r w:rsidRPr="00C07EFD">
              <w:t>Contains the identifier(s) of the VAL Server(s) that are allowed to access and use the ML Model.</w:t>
            </w:r>
          </w:p>
          <w:p w14:paraId="3D2513AC" w14:textId="77777777" w:rsidR="001A000F" w:rsidRPr="00C07EFD" w:rsidRDefault="001A000F" w:rsidP="00A24C9B">
            <w:pPr>
              <w:pStyle w:val="TAL"/>
            </w:pPr>
          </w:p>
          <w:p w14:paraId="52708261" w14:textId="77777777" w:rsidR="001A000F" w:rsidRPr="00C07EFD" w:rsidRDefault="001A000F" w:rsidP="00A24C9B">
            <w:pPr>
              <w:pStyle w:val="TAL"/>
            </w:pPr>
            <w:r w:rsidRPr="00C07EFD">
              <w:t>This attribute may be present only if the "accessReqs" attribute is set to "RESTRICTED".</w:t>
            </w:r>
          </w:p>
          <w:p w14:paraId="4146955C" w14:textId="77777777" w:rsidR="001A000F" w:rsidRPr="00C07EFD" w:rsidRDefault="001A000F" w:rsidP="00A24C9B">
            <w:pPr>
              <w:pStyle w:val="TAL"/>
            </w:pPr>
          </w:p>
          <w:p w14:paraId="4BDCC742" w14:textId="77777777" w:rsidR="001A000F" w:rsidRPr="00C07EFD" w:rsidRDefault="001A000F" w:rsidP="00A24C9B">
            <w:pPr>
              <w:pStyle w:val="TAL"/>
            </w:pPr>
            <w:r w:rsidRPr="00C07EFD">
              <w:t>(NOTE)</w:t>
            </w:r>
          </w:p>
        </w:tc>
        <w:tc>
          <w:tcPr>
            <w:tcW w:w="1307" w:type="dxa"/>
            <w:vAlign w:val="center"/>
          </w:tcPr>
          <w:p w14:paraId="6FD50AD6" w14:textId="77777777" w:rsidR="001A000F" w:rsidRPr="00C07EFD" w:rsidRDefault="001A000F" w:rsidP="00A24C9B">
            <w:pPr>
              <w:pStyle w:val="TAL"/>
              <w:rPr>
                <w:rFonts w:cs="Arial"/>
                <w:szCs w:val="18"/>
              </w:rPr>
            </w:pPr>
          </w:p>
        </w:tc>
      </w:tr>
      <w:tr w:rsidR="001A000F" w:rsidRPr="00C07EFD" w14:paraId="0ED627FD"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5F6F118" w14:textId="77777777" w:rsidR="001A000F" w:rsidRPr="00C07EFD" w:rsidRDefault="001A000F" w:rsidP="00A24C9B">
            <w:pPr>
              <w:pStyle w:val="TAL"/>
            </w:pPr>
            <w:r w:rsidRPr="00C07EFD">
              <w:t>valClientIds</w:t>
            </w:r>
          </w:p>
        </w:tc>
        <w:tc>
          <w:tcPr>
            <w:tcW w:w="1701" w:type="dxa"/>
            <w:tcBorders>
              <w:top w:val="single" w:sz="6" w:space="0" w:color="auto"/>
              <w:left w:val="single" w:sz="6" w:space="0" w:color="auto"/>
              <w:bottom w:val="single" w:sz="6" w:space="0" w:color="auto"/>
              <w:right w:val="single" w:sz="6" w:space="0" w:color="auto"/>
            </w:tcBorders>
            <w:vAlign w:val="center"/>
          </w:tcPr>
          <w:p w14:paraId="5D8C0507" w14:textId="77777777" w:rsidR="001A000F" w:rsidRPr="00C07EFD" w:rsidRDefault="001A000F" w:rsidP="00A24C9B">
            <w:pPr>
              <w:pStyle w:val="TAL"/>
            </w:pPr>
            <w:r w:rsidRPr="00C07EFD">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5FA9B92E" w14:textId="77777777" w:rsidR="001A000F" w:rsidRPr="00C07EFD" w:rsidRDefault="001A000F"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D31F92C" w14:textId="77777777" w:rsidR="001A000F" w:rsidRPr="00C07EFD" w:rsidRDefault="001A000F" w:rsidP="00A24C9B">
            <w:pPr>
              <w:pStyle w:val="TAC"/>
            </w:pPr>
            <w:r w:rsidRPr="00C07EFD">
              <w:t>1..N</w:t>
            </w:r>
          </w:p>
        </w:tc>
        <w:tc>
          <w:tcPr>
            <w:tcW w:w="3547" w:type="dxa"/>
            <w:tcBorders>
              <w:top w:val="single" w:sz="6" w:space="0" w:color="auto"/>
              <w:left w:val="single" w:sz="6" w:space="0" w:color="auto"/>
              <w:bottom w:val="single" w:sz="6" w:space="0" w:color="auto"/>
              <w:right w:val="single" w:sz="6" w:space="0" w:color="auto"/>
            </w:tcBorders>
            <w:vAlign w:val="center"/>
          </w:tcPr>
          <w:p w14:paraId="5130D032" w14:textId="77777777" w:rsidR="001A000F" w:rsidRPr="00C07EFD" w:rsidRDefault="001A000F" w:rsidP="00A24C9B">
            <w:pPr>
              <w:pStyle w:val="TAL"/>
            </w:pPr>
            <w:r w:rsidRPr="00C07EFD">
              <w:t>Contains the identifier(s) of the VAL Client(s) that are allowed to access and use the ML Model.</w:t>
            </w:r>
          </w:p>
          <w:p w14:paraId="58AFE561" w14:textId="77777777" w:rsidR="001A000F" w:rsidRPr="00C07EFD" w:rsidRDefault="001A000F" w:rsidP="00A24C9B">
            <w:pPr>
              <w:pStyle w:val="TAL"/>
            </w:pPr>
          </w:p>
          <w:p w14:paraId="6EFFA48F" w14:textId="77777777" w:rsidR="001A000F" w:rsidRPr="00C07EFD" w:rsidRDefault="001A000F" w:rsidP="00A24C9B">
            <w:pPr>
              <w:pStyle w:val="TAL"/>
            </w:pPr>
            <w:r w:rsidRPr="00C07EFD">
              <w:t>This attribute may be present only if the "accessReqs" attribute is set to "RESTRICTED".</w:t>
            </w:r>
          </w:p>
          <w:p w14:paraId="6058F87C" w14:textId="77777777" w:rsidR="001A000F" w:rsidRPr="00C07EFD" w:rsidRDefault="001A000F" w:rsidP="00A24C9B">
            <w:pPr>
              <w:pStyle w:val="TAL"/>
            </w:pPr>
          </w:p>
          <w:p w14:paraId="504194AC" w14:textId="77777777" w:rsidR="001A000F" w:rsidRPr="00C07EFD" w:rsidRDefault="001A000F" w:rsidP="00A24C9B">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EF16C56" w14:textId="77777777" w:rsidR="001A000F" w:rsidRPr="00C07EFD" w:rsidRDefault="001A000F" w:rsidP="00A24C9B">
            <w:pPr>
              <w:pStyle w:val="TAL"/>
              <w:rPr>
                <w:rFonts w:cs="Arial"/>
                <w:szCs w:val="18"/>
              </w:rPr>
            </w:pPr>
          </w:p>
        </w:tc>
      </w:tr>
      <w:tr w:rsidR="001A000F" w:rsidRPr="00C07EFD" w14:paraId="71EDC400"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8C8DB6B" w14:textId="77777777" w:rsidR="001A000F" w:rsidRPr="00C07EFD" w:rsidRDefault="001A000F" w:rsidP="00A24C9B">
            <w:pPr>
              <w:pStyle w:val="TAL"/>
            </w:pPr>
            <w:r w:rsidRPr="00C07EFD">
              <w:t>timePeriod</w:t>
            </w:r>
          </w:p>
        </w:tc>
        <w:tc>
          <w:tcPr>
            <w:tcW w:w="1701" w:type="dxa"/>
            <w:tcBorders>
              <w:top w:val="single" w:sz="6" w:space="0" w:color="auto"/>
              <w:left w:val="single" w:sz="6" w:space="0" w:color="auto"/>
              <w:bottom w:val="single" w:sz="6" w:space="0" w:color="auto"/>
              <w:right w:val="single" w:sz="6" w:space="0" w:color="auto"/>
            </w:tcBorders>
            <w:vAlign w:val="center"/>
          </w:tcPr>
          <w:p w14:paraId="5C966EC9" w14:textId="77777777" w:rsidR="001A000F" w:rsidRPr="00C07EFD" w:rsidRDefault="001A000F" w:rsidP="00A24C9B">
            <w:pPr>
              <w:pStyle w:val="TAL"/>
            </w:pPr>
            <w:r w:rsidRPr="00C07EFD">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122509D6" w14:textId="77777777" w:rsidR="001A000F" w:rsidRPr="00C07EFD" w:rsidRDefault="001A000F"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1F7110A" w14:textId="77777777" w:rsidR="001A000F" w:rsidRPr="00C07EFD" w:rsidRDefault="001A000F" w:rsidP="00A24C9B">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6E556C3F" w14:textId="77777777" w:rsidR="001A000F" w:rsidRPr="00C07EFD" w:rsidRDefault="001A000F" w:rsidP="00A24C9B">
            <w:pPr>
              <w:pStyle w:val="TAL"/>
            </w:pPr>
            <w:r w:rsidRPr="00C07EFD">
              <w:t>Contains the time period during which the ML Model can be accessed and used.</w:t>
            </w:r>
          </w:p>
          <w:p w14:paraId="5E268EE4" w14:textId="77777777" w:rsidR="001A000F" w:rsidRPr="00C07EFD" w:rsidRDefault="001A000F" w:rsidP="00A24C9B">
            <w:pPr>
              <w:pStyle w:val="TAL"/>
            </w:pPr>
          </w:p>
          <w:p w14:paraId="0844B126" w14:textId="77777777" w:rsidR="001A000F" w:rsidRPr="00C07EFD" w:rsidRDefault="001A000F" w:rsidP="00A24C9B">
            <w:pPr>
              <w:pStyle w:val="TAL"/>
            </w:pPr>
            <w:r w:rsidRPr="00C07EFD">
              <w:t>This attribute may be present only if the "accessReqs" attribute is set to "RESTRICTED".</w:t>
            </w:r>
          </w:p>
          <w:p w14:paraId="4E4CBCFF" w14:textId="77777777" w:rsidR="001A000F" w:rsidRPr="00C07EFD" w:rsidRDefault="001A000F" w:rsidP="00A24C9B">
            <w:pPr>
              <w:pStyle w:val="TAL"/>
            </w:pPr>
          </w:p>
          <w:p w14:paraId="70FB5355" w14:textId="77777777" w:rsidR="001A000F" w:rsidRPr="00C07EFD" w:rsidRDefault="001A000F" w:rsidP="00A24C9B">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4B8D5C4" w14:textId="77777777" w:rsidR="001A000F" w:rsidRPr="00C07EFD" w:rsidRDefault="001A000F" w:rsidP="00A24C9B">
            <w:pPr>
              <w:pStyle w:val="TAL"/>
              <w:rPr>
                <w:rFonts w:cs="Arial"/>
                <w:szCs w:val="18"/>
              </w:rPr>
            </w:pPr>
          </w:p>
        </w:tc>
      </w:tr>
      <w:tr w:rsidR="001A000F" w:rsidRPr="00C07EFD" w14:paraId="2D035619"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9852152" w14:textId="77777777" w:rsidR="001A000F" w:rsidRPr="00C07EFD" w:rsidRDefault="001A000F" w:rsidP="00A24C9B">
            <w:pPr>
              <w:pStyle w:val="TAL"/>
            </w:pPr>
            <w:r w:rsidRPr="00C07EFD">
              <w:t>location</w:t>
            </w:r>
          </w:p>
        </w:tc>
        <w:tc>
          <w:tcPr>
            <w:tcW w:w="1701" w:type="dxa"/>
            <w:tcBorders>
              <w:top w:val="single" w:sz="6" w:space="0" w:color="auto"/>
              <w:left w:val="single" w:sz="6" w:space="0" w:color="auto"/>
              <w:bottom w:val="single" w:sz="6" w:space="0" w:color="auto"/>
              <w:right w:val="single" w:sz="6" w:space="0" w:color="auto"/>
            </w:tcBorders>
            <w:vAlign w:val="center"/>
          </w:tcPr>
          <w:p w14:paraId="135C213B" w14:textId="77777777" w:rsidR="001A000F" w:rsidRPr="00C07EFD" w:rsidRDefault="001A000F" w:rsidP="00A24C9B">
            <w:pPr>
              <w:pStyle w:val="TAL"/>
            </w:pPr>
            <w:r w:rsidRPr="00C07EFD">
              <w:t>LocationArea5G</w:t>
            </w:r>
          </w:p>
        </w:tc>
        <w:tc>
          <w:tcPr>
            <w:tcW w:w="425" w:type="dxa"/>
            <w:tcBorders>
              <w:top w:val="single" w:sz="6" w:space="0" w:color="auto"/>
              <w:left w:val="single" w:sz="6" w:space="0" w:color="auto"/>
              <w:bottom w:val="single" w:sz="6" w:space="0" w:color="auto"/>
              <w:right w:val="single" w:sz="6" w:space="0" w:color="auto"/>
            </w:tcBorders>
            <w:vAlign w:val="center"/>
          </w:tcPr>
          <w:p w14:paraId="50739120" w14:textId="77777777" w:rsidR="001A000F" w:rsidRPr="00C07EFD" w:rsidRDefault="001A000F"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C935768" w14:textId="77777777" w:rsidR="001A000F" w:rsidRPr="00C07EFD" w:rsidRDefault="001A000F" w:rsidP="00A24C9B">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3B8D285E" w14:textId="77777777" w:rsidR="001A000F" w:rsidRPr="00C07EFD" w:rsidRDefault="001A000F" w:rsidP="00A24C9B">
            <w:pPr>
              <w:pStyle w:val="TAL"/>
            </w:pPr>
            <w:r w:rsidRPr="00C07EFD">
              <w:t>Contains the location/area within which the ML Model can be accessed and used.</w:t>
            </w:r>
          </w:p>
          <w:p w14:paraId="31527418" w14:textId="77777777" w:rsidR="001A000F" w:rsidRPr="00C07EFD" w:rsidRDefault="001A000F" w:rsidP="00A24C9B">
            <w:pPr>
              <w:pStyle w:val="TAL"/>
            </w:pPr>
          </w:p>
          <w:p w14:paraId="433C7D4F" w14:textId="77777777" w:rsidR="001A000F" w:rsidRPr="00C07EFD" w:rsidRDefault="001A000F" w:rsidP="00A24C9B">
            <w:pPr>
              <w:pStyle w:val="TAL"/>
            </w:pPr>
            <w:r w:rsidRPr="00C07EFD">
              <w:t>This attribute may be present only if the "accessReqs" attribute is set to "RESTRICTED".</w:t>
            </w:r>
          </w:p>
          <w:p w14:paraId="02A00935" w14:textId="77777777" w:rsidR="001A000F" w:rsidRPr="00C07EFD" w:rsidRDefault="001A000F" w:rsidP="00A24C9B">
            <w:pPr>
              <w:pStyle w:val="TAL"/>
            </w:pPr>
          </w:p>
          <w:p w14:paraId="508DF0FF" w14:textId="77777777" w:rsidR="001A000F" w:rsidRPr="00C07EFD" w:rsidRDefault="001A000F" w:rsidP="00A24C9B">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063500F" w14:textId="77777777" w:rsidR="001A000F" w:rsidRPr="00C07EFD" w:rsidRDefault="001A000F" w:rsidP="00A24C9B">
            <w:pPr>
              <w:pStyle w:val="TAL"/>
              <w:rPr>
                <w:rFonts w:cs="Arial"/>
                <w:szCs w:val="18"/>
              </w:rPr>
            </w:pPr>
          </w:p>
        </w:tc>
      </w:tr>
      <w:tr w:rsidR="001A000F" w:rsidRPr="00C07EFD" w14:paraId="5B7FD476" w14:textId="77777777" w:rsidTr="00A24C9B">
        <w:trPr>
          <w:jc w:val="center"/>
        </w:trPr>
        <w:tc>
          <w:tcPr>
            <w:tcW w:w="9524" w:type="dxa"/>
            <w:gridSpan w:val="6"/>
            <w:vAlign w:val="center"/>
          </w:tcPr>
          <w:p w14:paraId="740AC04A" w14:textId="77777777" w:rsidR="001A000F" w:rsidRPr="00C07EFD" w:rsidRDefault="001A000F" w:rsidP="00A24C9B">
            <w:pPr>
              <w:pStyle w:val="TAN"/>
            </w:pPr>
            <w:r w:rsidRPr="00C07EFD">
              <w:t>NOTE:</w:t>
            </w:r>
            <w:r w:rsidRPr="00C07EFD">
              <w:tab/>
              <w:t>When the "accessReqs" attribute is set to "RESTRICTED", then at least one of these attributes shall be present.</w:t>
            </w:r>
          </w:p>
        </w:tc>
      </w:tr>
    </w:tbl>
    <w:p w14:paraId="52069D31" w14:textId="77777777" w:rsidR="001A000F" w:rsidRPr="00C07EFD" w:rsidRDefault="001A000F" w:rsidP="001A000F"/>
    <w:p w14:paraId="17CD32C5" w14:textId="77777777" w:rsidR="00273567" w:rsidRPr="00A77FE0" w:rsidRDefault="00273567" w:rsidP="00543E8C">
      <w:pPr>
        <w:pStyle w:val="H6"/>
        <w:rPr>
          <w:lang w:eastAsia="en-GB"/>
        </w:rPr>
      </w:pPr>
      <w:r w:rsidRPr="00A77FE0">
        <w:rPr>
          <w:lang w:eastAsia="zh-CN"/>
        </w:rPr>
        <w:t>6.2</w:t>
      </w:r>
      <w:r w:rsidRPr="00A77FE0">
        <w:rPr>
          <w:lang w:eastAsia="en-GB"/>
        </w:rPr>
        <w:t>.1.6.2.11</w:t>
      </w:r>
      <w:r w:rsidRPr="00A77FE0">
        <w:rPr>
          <w:lang w:eastAsia="en-GB"/>
        </w:rPr>
        <w:tab/>
        <w:t>Type: MLModelsStoragePatch</w:t>
      </w:r>
    </w:p>
    <w:p w14:paraId="5B68A7EF" w14:textId="77777777" w:rsidR="001A000F" w:rsidRPr="00C07EFD" w:rsidRDefault="001A000F" w:rsidP="001A000F">
      <w:pPr>
        <w:pStyle w:val="TH"/>
      </w:pPr>
      <w:r w:rsidRPr="00C07EFD">
        <w:rPr>
          <w:noProof/>
        </w:rPr>
        <w:t>Table </w:t>
      </w:r>
      <w:r w:rsidRPr="00C07EFD">
        <w:rPr>
          <w:noProof/>
          <w:lang w:eastAsia="zh-CN"/>
        </w:rPr>
        <w:t>6.2</w:t>
      </w:r>
      <w:r w:rsidRPr="00C07EFD">
        <w:t xml:space="preserve">.1.6.2.11-1: </w:t>
      </w:r>
      <w:r w:rsidRPr="00C07EFD">
        <w:rPr>
          <w:noProof/>
        </w:rPr>
        <w:t xml:space="preserve">Definition of type </w:t>
      </w:r>
      <w:r w:rsidRPr="00C07EFD">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3E8DA389" w14:textId="77777777" w:rsidTr="00A24C9B">
        <w:trPr>
          <w:jc w:val="center"/>
        </w:trPr>
        <w:tc>
          <w:tcPr>
            <w:tcW w:w="1835" w:type="dxa"/>
            <w:shd w:val="clear" w:color="auto" w:fill="C0C0C0"/>
            <w:vAlign w:val="center"/>
            <w:hideMark/>
          </w:tcPr>
          <w:p w14:paraId="58FF4FBE" w14:textId="77777777" w:rsidR="001A000F" w:rsidRPr="00C07EFD" w:rsidRDefault="001A000F" w:rsidP="00A24C9B">
            <w:pPr>
              <w:pStyle w:val="TAH"/>
            </w:pPr>
            <w:r w:rsidRPr="00C07EFD">
              <w:t>Attribute name</w:t>
            </w:r>
          </w:p>
        </w:tc>
        <w:tc>
          <w:tcPr>
            <w:tcW w:w="1418" w:type="dxa"/>
            <w:shd w:val="clear" w:color="auto" w:fill="C0C0C0"/>
            <w:vAlign w:val="center"/>
            <w:hideMark/>
          </w:tcPr>
          <w:p w14:paraId="55A316A5" w14:textId="77777777" w:rsidR="001A000F" w:rsidRPr="00C07EFD" w:rsidRDefault="001A000F" w:rsidP="00A24C9B">
            <w:pPr>
              <w:pStyle w:val="TAH"/>
            </w:pPr>
            <w:r w:rsidRPr="00C07EFD">
              <w:t>Data type</w:t>
            </w:r>
          </w:p>
        </w:tc>
        <w:tc>
          <w:tcPr>
            <w:tcW w:w="425" w:type="dxa"/>
            <w:shd w:val="clear" w:color="auto" w:fill="C0C0C0"/>
            <w:vAlign w:val="center"/>
            <w:hideMark/>
          </w:tcPr>
          <w:p w14:paraId="6CA8A3FC" w14:textId="77777777" w:rsidR="001A000F" w:rsidRPr="00C07EFD" w:rsidRDefault="001A000F" w:rsidP="00A24C9B">
            <w:pPr>
              <w:pStyle w:val="TAH"/>
            </w:pPr>
            <w:r w:rsidRPr="00C07EFD">
              <w:t>P</w:t>
            </w:r>
          </w:p>
        </w:tc>
        <w:tc>
          <w:tcPr>
            <w:tcW w:w="1134" w:type="dxa"/>
            <w:shd w:val="clear" w:color="auto" w:fill="C0C0C0"/>
            <w:vAlign w:val="center"/>
          </w:tcPr>
          <w:p w14:paraId="1CA7F7E8" w14:textId="77777777" w:rsidR="001A000F" w:rsidRPr="00C07EFD" w:rsidRDefault="001A000F" w:rsidP="00A24C9B">
            <w:pPr>
              <w:pStyle w:val="TAH"/>
            </w:pPr>
            <w:r w:rsidRPr="00C07EFD">
              <w:t>Cardinality</w:t>
            </w:r>
          </w:p>
        </w:tc>
        <w:tc>
          <w:tcPr>
            <w:tcW w:w="3402" w:type="dxa"/>
            <w:shd w:val="clear" w:color="auto" w:fill="C0C0C0"/>
            <w:vAlign w:val="center"/>
            <w:hideMark/>
          </w:tcPr>
          <w:p w14:paraId="72DE2E69" w14:textId="77777777" w:rsidR="001A000F" w:rsidRPr="00C07EFD" w:rsidRDefault="001A000F" w:rsidP="00A24C9B">
            <w:pPr>
              <w:pStyle w:val="TAH"/>
              <w:rPr>
                <w:rFonts w:cs="Arial"/>
                <w:szCs w:val="18"/>
              </w:rPr>
            </w:pPr>
            <w:r w:rsidRPr="00C07EFD">
              <w:rPr>
                <w:rFonts w:cs="Arial"/>
                <w:szCs w:val="18"/>
              </w:rPr>
              <w:t>Description</w:t>
            </w:r>
          </w:p>
        </w:tc>
        <w:tc>
          <w:tcPr>
            <w:tcW w:w="1310" w:type="dxa"/>
            <w:shd w:val="clear" w:color="auto" w:fill="C0C0C0"/>
            <w:vAlign w:val="center"/>
          </w:tcPr>
          <w:p w14:paraId="50A755A6"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04CA054C" w14:textId="77777777" w:rsidTr="00A24C9B">
        <w:trPr>
          <w:jc w:val="center"/>
        </w:trPr>
        <w:tc>
          <w:tcPr>
            <w:tcW w:w="1835" w:type="dxa"/>
            <w:vAlign w:val="center"/>
          </w:tcPr>
          <w:p w14:paraId="5AC79DA1" w14:textId="77777777" w:rsidR="001A000F" w:rsidRPr="00C07EFD" w:rsidRDefault="001A000F" w:rsidP="00A24C9B">
            <w:pPr>
              <w:pStyle w:val="TAL"/>
            </w:pPr>
            <w:r w:rsidRPr="00C07EFD">
              <w:t>mlModels</w:t>
            </w:r>
          </w:p>
        </w:tc>
        <w:tc>
          <w:tcPr>
            <w:tcW w:w="1418" w:type="dxa"/>
            <w:vAlign w:val="center"/>
          </w:tcPr>
          <w:p w14:paraId="36F701AE" w14:textId="77777777" w:rsidR="001A000F" w:rsidRPr="00C07EFD" w:rsidRDefault="001A000F" w:rsidP="00A24C9B">
            <w:pPr>
              <w:pStyle w:val="TAL"/>
            </w:pPr>
            <w:r w:rsidRPr="00C07EFD">
              <w:t>array(MLModelProfile)</w:t>
            </w:r>
          </w:p>
        </w:tc>
        <w:tc>
          <w:tcPr>
            <w:tcW w:w="425" w:type="dxa"/>
            <w:vAlign w:val="center"/>
          </w:tcPr>
          <w:p w14:paraId="3D084208" w14:textId="77777777" w:rsidR="001A000F" w:rsidRPr="00C07EFD" w:rsidRDefault="001A000F" w:rsidP="00A24C9B">
            <w:pPr>
              <w:pStyle w:val="TAC"/>
            </w:pPr>
            <w:r w:rsidRPr="00C07EFD">
              <w:t>O</w:t>
            </w:r>
          </w:p>
        </w:tc>
        <w:tc>
          <w:tcPr>
            <w:tcW w:w="1134" w:type="dxa"/>
            <w:vAlign w:val="center"/>
          </w:tcPr>
          <w:p w14:paraId="00DA143D" w14:textId="77777777" w:rsidR="001A000F" w:rsidRPr="00C07EFD" w:rsidRDefault="001A000F" w:rsidP="00A24C9B">
            <w:pPr>
              <w:pStyle w:val="TAC"/>
            </w:pPr>
            <w:r w:rsidRPr="00C07EFD">
              <w:t>1..N</w:t>
            </w:r>
          </w:p>
        </w:tc>
        <w:tc>
          <w:tcPr>
            <w:tcW w:w="3402" w:type="dxa"/>
            <w:vAlign w:val="center"/>
          </w:tcPr>
          <w:p w14:paraId="494707C8" w14:textId="77777777" w:rsidR="001A000F" w:rsidRPr="00C07EFD" w:rsidRDefault="001A000F" w:rsidP="00A24C9B">
            <w:pPr>
              <w:pStyle w:val="TAL"/>
            </w:pPr>
            <w:r w:rsidRPr="00C07EFD">
              <w:t>Contains the profile(s) of the ML Model(s).</w:t>
            </w:r>
          </w:p>
        </w:tc>
        <w:tc>
          <w:tcPr>
            <w:tcW w:w="1310" w:type="dxa"/>
            <w:vAlign w:val="center"/>
          </w:tcPr>
          <w:p w14:paraId="45025029" w14:textId="77777777" w:rsidR="001A000F" w:rsidRPr="00C07EFD" w:rsidRDefault="001A000F" w:rsidP="00A24C9B">
            <w:pPr>
              <w:pStyle w:val="TAL"/>
              <w:rPr>
                <w:rFonts w:cs="Arial"/>
                <w:szCs w:val="18"/>
              </w:rPr>
            </w:pPr>
          </w:p>
        </w:tc>
      </w:tr>
      <w:tr w:rsidR="001A000F" w:rsidRPr="00C07EFD" w14:paraId="21584A85" w14:textId="77777777" w:rsidTr="00A24C9B">
        <w:trPr>
          <w:jc w:val="center"/>
        </w:trPr>
        <w:tc>
          <w:tcPr>
            <w:tcW w:w="1835" w:type="dxa"/>
            <w:vAlign w:val="center"/>
          </w:tcPr>
          <w:p w14:paraId="5539E443" w14:textId="77777777" w:rsidR="001A000F" w:rsidRPr="00C07EFD" w:rsidRDefault="001A000F" w:rsidP="00A24C9B">
            <w:pPr>
              <w:pStyle w:val="TAL"/>
            </w:pPr>
            <w:r w:rsidRPr="00C07EFD">
              <w:rPr>
                <w:lang w:eastAsia="zh-CN"/>
              </w:rPr>
              <w:t>mlModelsAddresses</w:t>
            </w:r>
          </w:p>
        </w:tc>
        <w:tc>
          <w:tcPr>
            <w:tcW w:w="1418" w:type="dxa"/>
            <w:vAlign w:val="center"/>
          </w:tcPr>
          <w:p w14:paraId="28F6CC43" w14:textId="77777777" w:rsidR="001A000F" w:rsidRPr="00C07EFD" w:rsidRDefault="001A000F" w:rsidP="00A24C9B">
            <w:pPr>
              <w:pStyle w:val="TAL"/>
            </w:pPr>
            <w:r w:rsidRPr="00C07EFD">
              <w:t>array(EndPoint)</w:t>
            </w:r>
          </w:p>
        </w:tc>
        <w:tc>
          <w:tcPr>
            <w:tcW w:w="425" w:type="dxa"/>
            <w:vAlign w:val="center"/>
          </w:tcPr>
          <w:p w14:paraId="1F06EBBA" w14:textId="77777777" w:rsidR="001A000F" w:rsidRPr="00C07EFD" w:rsidRDefault="001A000F" w:rsidP="00A24C9B">
            <w:pPr>
              <w:pStyle w:val="TAC"/>
            </w:pPr>
            <w:r w:rsidRPr="00C07EFD">
              <w:rPr>
                <w:lang w:eastAsia="zh-CN"/>
              </w:rPr>
              <w:t>O</w:t>
            </w:r>
          </w:p>
        </w:tc>
        <w:tc>
          <w:tcPr>
            <w:tcW w:w="1134" w:type="dxa"/>
            <w:vAlign w:val="center"/>
          </w:tcPr>
          <w:p w14:paraId="678DF9B0" w14:textId="77777777" w:rsidR="001A000F" w:rsidRPr="00C07EFD" w:rsidRDefault="001A000F" w:rsidP="00A24C9B">
            <w:pPr>
              <w:pStyle w:val="TAC"/>
            </w:pPr>
            <w:r w:rsidRPr="00C07EFD">
              <w:rPr>
                <w:lang w:eastAsia="zh-CN"/>
              </w:rPr>
              <w:t>1..N</w:t>
            </w:r>
          </w:p>
        </w:tc>
        <w:tc>
          <w:tcPr>
            <w:tcW w:w="3402" w:type="dxa"/>
            <w:vAlign w:val="center"/>
          </w:tcPr>
          <w:p w14:paraId="4CB0BAD7" w14:textId="77777777" w:rsidR="001A000F" w:rsidRPr="00C07EFD" w:rsidRDefault="001A000F" w:rsidP="00A24C9B">
            <w:pPr>
              <w:pStyle w:val="TAL"/>
            </w:pPr>
            <w:r w:rsidRPr="00C07EFD">
              <w:rPr>
                <w:lang w:val="en-US"/>
              </w:rPr>
              <w:t>Contains the address(es) (e.g., URI(s)) via which the ML Model(s) shall be retrieved.</w:t>
            </w:r>
          </w:p>
        </w:tc>
        <w:tc>
          <w:tcPr>
            <w:tcW w:w="1310" w:type="dxa"/>
            <w:vAlign w:val="center"/>
          </w:tcPr>
          <w:p w14:paraId="32FCA525" w14:textId="77777777" w:rsidR="001A000F" w:rsidRPr="00C07EFD" w:rsidRDefault="001A000F" w:rsidP="00A24C9B">
            <w:pPr>
              <w:pStyle w:val="TAL"/>
              <w:rPr>
                <w:rFonts w:cs="Arial"/>
                <w:szCs w:val="18"/>
              </w:rPr>
            </w:pPr>
          </w:p>
        </w:tc>
      </w:tr>
    </w:tbl>
    <w:p w14:paraId="532F8E22" w14:textId="77777777" w:rsidR="001A000F" w:rsidRPr="00C07EFD" w:rsidRDefault="001A000F" w:rsidP="001A000F">
      <w:pPr>
        <w:rPr>
          <w:lang w:val="en-US"/>
        </w:rPr>
      </w:pPr>
    </w:p>
    <w:p w14:paraId="626C8292" w14:textId="77777777" w:rsidR="001A000F" w:rsidRPr="00C07EFD" w:rsidRDefault="001A000F" w:rsidP="001A000F">
      <w:pPr>
        <w:pStyle w:val="Heading5"/>
        <w:rPr>
          <w:lang w:val="en-US"/>
        </w:rPr>
      </w:pPr>
      <w:bookmarkStart w:id="1430" w:name="_Toc211956686"/>
      <w:r w:rsidRPr="00C07EFD">
        <w:rPr>
          <w:noProof/>
          <w:lang w:eastAsia="zh-CN"/>
        </w:rPr>
        <w:t>6.2</w:t>
      </w:r>
      <w:r w:rsidRPr="00C07EFD">
        <w:rPr>
          <w:lang w:val="en-US"/>
        </w:rPr>
        <w:t>.1.6.3</w:t>
      </w:r>
      <w:r w:rsidRPr="00C07EFD">
        <w:rPr>
          <w:lang w:val="en-US"/>
        </w:rPr>
        <w:tab/>
        <w:t>Simple data types and enumerations</w:t>
      </w:r>
      <w:bookmarkEnd w:id="1428"/>
      <w:bookmarkEnd w:id="1429"/>
      <w:bookmarkEnd w:id="1430"/>
    </w:p>
    <w:p w14:paraId="743A9521" w14:textId="77777777" w:rsidR="001C483E" w:rsidRPr="00A77FE0" w:rsidRDefault="001C483E" w:rsidP="00543E8C">
      <w:pPr>
        <w:pStyle w:val="H6"/>
        <w:rPr>
          <w:lang w:eastAsia="en-GB"/>
        </w:rPr>
      </w:pPr>
      <w:r w:rsidRPr="00A77FE0">
        <w:rPr>
          <w:lang w:eastAsia="zh-CN"/>
        </w:rPr>
        <w:t>6.2</w:t>
      </w:r>
      <w:r w:rsidRPr="00A77FE0">
        <w:rPr>
          <w:lang w:eastAsia="en-GB"/>
        </w:rPr>
        <w:t>.1.6.3.1</w:t>
      </w:r>
      <w:r w:rsidRPr="00A77FE0">
        <w:rPr>
          <w:lang w:eastAsia="en-GB"/>
        </w:rPr>
        <w:tab/>
        <w:t>Introduction</w:t>
      </w:r>
    </w:p>
    <w:p w14:paraId="0085A28D" w14:textId="77777777" w:rsidR="001A000F" w:rsidRPr="00C07EFD" w:rsidRDefault="001A000F" w:rsidP="001A000F">
      <w:r w:rsidRPr="00C07EFD">
        <w:t>This clause defines simple data types and enumerations that can be referenced from data structures defined in the previous clauses.</w:t>
      </w:r>
    </w:p>
    <w:p w14:paraId="1B7F8969" w14:textId="77777777" w:rsidR="0005458A" w:rsidRPr="00A77FE0" w:rsidRDefault="0005458A" w:rsidP="00543E8C">
      <w:pPr>
        <w:pStyle w:val="H6"/>
        <w:rPr>
          <w:lang w:eastAsia="en-GB"/>
        </w:rPr>
      </w:pPr>
      <w:r w:rsidRPr="00A77FE0">
        <w:rPr>
          <w:lang w:eastAsia="zh-CN"/>
        </w:rPr>
        <w:lastRenderedPageBreak/>
        <w:t>6.2</w:t>
      </w:r>
      <w:r w:rsidRPr="00A77FE0">
        <w:rPr>
          <w:lang w:eastAsia="en-GB"/>
        </w:rPr>
        <w:t>.1.6.3.2</w:t>
      </w:r>
      <w:r w:rsidRPr="00A77FE0">
        <w:rPr>
          <w:lang w:eastAsia="en-GB"/>
        </w:rPr>
        <w:tab/>
        <w:t>Simple data types</w:t>
      </w:r>
    </w:p>
    <w:p w14:paraId="6B41DCC4" w14:textId="77777777" w:rsidR="001A000F" w:rsidRPr="00C07EFD" w:rsidRDefault="001A000F" w:rsidP="001A000F">
      <w:r w:rsidRPr="00C07EFD">
        <w:t>The simple data types defined in table </w:t>
      </w:r>
      <w:r w:rsidRPr="00C07EFD">
        <w:rPr>
          <w:noProof/>
          <w:lang w:eastAsia="zh-CN"/>
        </w:rPr>
        <w:t>6.2</w:t>
      </w:r>
      <w:r w:rsidRPr="00C07EFD">
        <w:t>.1.6.3.2-1 shall be supported.</w:t>
      </w:r>
    </w:p>
    <w:p w14:paraId="58BF4BAB" w14:textId="77777777" w:rsidR="001A000F" w:rsidRPr="00C07EFD" w:rsidRDefault="001A000F" w:rsidP="001A000F">
      <w:pPr>
        <w:pStyle w:val="TH"/>
      </w:pPr>
      <w:r w:rsidRPr="00C07EFD">
        <w:t>Table </w:t>
      </w:r>
      <w:r w:rsidRPr="00C07EFD">
        <w:rPr>
          <w:noProof/>
          <w:lang w:eastAsia="zh-CN"/>
        </w:rPr>
        <w:t>6.2</w:t>
      </w:r>
      <w:r w:rsidRPr="00C07EFD">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C07EFD"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C07EFD" w:rsidRDefault="001A000F" w:rsidP="00A24C9B">
            <w:pPr>
              <w:pStyle w:val="TAH"/>
            </w:pPr>
            <w:r w:rsidRPr="00C07EFD">
              <w:t>Type Name</w:t>
            </w:r>
          </w:p>
        </w:tc>
        <w:tc>
          <w:tcPr>
            <w:tcW w:w="837" w:type="pct"/>
            <w:shd w:val="clear" w:color="auto" w:fill="C0C0C0"/>
            <w:tcMar>
              <w:top w:w="0" w:type="dxa"/>
              <w:left w:w="108" w:type="dxa"/>
              <w:bottom w:w="0" w:type="dxa"/>
              <w:right w:w="108" w:type="dxa"/>
            </w:tcMar>
            <w:vAlign w:val="center"/>
          </w:tcPr>
          <w:p w14:paraId="0B454BF5" w14:textId="77777777" w:rsidR="001A000F" w:rsidRPr="00C07EFD" w:rsidRDefault="001A000F" w:rsidP="00A24C9B">
            <w:pPr>
              <w:pStyle w:val="TAH"/>
            </w:pPr>
            <w:r w:rsidRPr="00C07EFD">
              <w:t>Type Definition</w:t>
            </w:r>
          </w:p>
        </w:tc>
        <w:tc>
          <w:tcPr>
            <w:tcW w:w="2657" w:type="pct"/>
            <w:shd w:val="clear" w:color="auto" w:fill="C0C0C0"/>
            <w:vAlign w:val="center"/>
          </w:tcPr>
          <w:p w14:paraId="7C7FAC2C" w14:textId="77777777" w:rsidR="001A000F" w:rsidRPr="00C07EFD" w:rsidRDefault="001A000F" w:rsidP="00A24C9B">
            <w:pPr>
              <w:pStyle w:val="TAH"/>
            </w:pPr>
            <w:r w:rsidRPr="00C07EFD">
              <w:t>Description</w:t>
            </w:r>
          </w:p>
        </w:tc>
        <w:tc>
          <w:tcPr>
            <w:tcW w:w="659" w:type="pct"/>
            <w:shd w:val="clear" w:color="auto" w:fill="C0C0C0"/>
            <w:vAlign w:val="center"/>
          </w:tcPr>
          <w:p w14:paraId="48FD20B3" w14:textId="77777777" w:rsidR="001A000F" w:rsidRPr="00C07EFD" w:rsidRDefault="001A000F" w:rsidP="00A24C9B">
            <w:pPr>
              <w:pStyle w:val="TAH"/>
            </w:pPr>
            <w:r w:rsidRPr="00C07EFD">
              <w:t>Applicability</w:t>
            </w:r>
          </w:p>
        </w:tc>
      </w:tr>
      <w:tr w:rsidR="001A000F" w:rsidRPr="00C07EFD"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C07EFD"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C07EFD" w:rsidRDefault="001A000F" w:rsidP="00A24C9B">
            <w:pPr>
              <w:pStyle w:val="TAL"/>
            </w:pPr>
          </w:p>
        </w:tc>
        <w:tc>
          <w:tcPr>
            <w:tcW w:w="2657" w:type="pct"/>
            <w:vAlign w:val="center"/>
          </w:tcPr>
          <w:p w14:paraId="019638FE" w14:textId="77777777" w:rsidR="001A000F" w:rsidRPr="00C07EFD" w:rsidRDefault="001A000F" w:rsidP="00A24C9B">
            <w:pPr>
              <w:pStyle w:val="TAL"/>
            </w:pPr>
          </w:p>
        </w:tc>
        <w:tc>
          <w:tcPr>
            <w:tcW w:w="659" w:type="pct"/>
            <w:vAlign w:val="center"/>
          </w:tcPr>
          <w:p w14:paraId="7B15196C" w14:textId="77777777" w:rsidR="001A000F" w:rsidRPr="00C07EFD" w:rsidRDefault="001A000F" w:rsidP="00A24C9B">
            <w:pPr>
              <w:pStyle w:val="TAL"/>
            </w:pPr>
          </w:p>
        </w:tc>
      </w:tr>
    </w:tbl>
    <w:p w14:paraId="289D4FA1" w14:textId="77777777" w:rsidR="001A000F" w:rsidRPr="00C07EFD" w:rsidRDefault="001A000F" w:rsidP="001A000F"/>
    <w:p w14:paraId="320B48A1" w14:textId="77777777" w:rsidR="001220EE" w:rsidRPr="00A77FE0" w:rsidRDefault="001220EE" w:rsidP="00543E8C">
      <w:pPr>
        <w:pStyle w:val="H6"/>
        <w:rPr>
          <w:lang w:eastAsia="en-GB"/>
        </w:rPr>
      </w:pPr>
      <w:bookmarkStart w:id="1431" w:name="_Toc144459715"/>
      <w:r w:rsidRPr="00A77FE0">
        <w:rPr>
          <w:lang w:eastAsia="zh-CN"/>
        </w:rPr>
        <w:t>6.2</w:t>
      </w:r>
      <w:r w:rsidRPr="00A77FE0">
        <w:rPr>
          <w:lang w:eastAsia="en-GB"/>
        </w:rPr>
        <w:t>.1.6.3.3</w:t>
      </w:r>
      <w:r w:rsidRPr="00A77FE0">
        <w:rPr>
          <w:lang w:eastAsia="en-GB"/>
        </w:rPr>
        <w:tab/>
        <w:t>Enumeration: MLModelDomain</w:t>
      </w:r>
    </w:p>
    <w:p w14:paraId="69E51EEE" w14:textId="77777777" w:rsidR="001A000F" w:rsidRPr="00C07EFD" w:rsidRDefault="001A000F" w:rsidP="001A000F">
      <w:r w:rsidRPr="00C07EFD">
        <w:t>The enumeration MLModelDomain represents the domain of the ML Model. It shall comply with the provisions defined in table </w:t>
      </w:r>
      <w:r w:rsidRPr="00C07EFD">
        <w:rPr>
          <w:noProof/>
          <w:lang w:eastAsia="zh-CN"/>
        </w:rPr>
        <w:t>6.2</w:t>
      </w:r>
      <w:r w:rsidRPr="00C07EFD">
        <w:t>.1.6.3.</w:t>
      </w:r>
      <w:r w:rsidRPr="00C07EFD">
        <w:rPr>
          <w:lang w:eastAsia="zh-CN"/>
        </w:rPr>
        <w:t>3</w:t>
      </w:r>
      <w:r w:rsidRPr="00C07EFD">
        <w:t>-1.</w:t>
      </w:r>
    </w:p>
    <w:p w14:paraId="15E084FA"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3</w:t>
      </w:r>
      <w:r w:rsidRPr="00C07EFD">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C07EFD" w:rsidRDefault="001A000F" w:rsidP="00A24C9B">
            <w:pPr>
              <w:pStyle w:val="TAH"/>
            </w:pPr>
            <w:r w:rsidRPr="00C07EFD">
              <w:t>Description</w:t>
            </w:r>
          </w:p>
        </w:tc>
        <w:tc>
          <w:tcPr>
            <w:tcW w:w="628" w:type="pct"/>
            <w:shd w:val="clear" w:color="auto" w:fill="C0C0C0"/>
            <w:vAlign w:val="center"/>
          </w:tcPr>
          <w:p w14:paraId="6631FF49" w14:textId="77777777" w:rsidR="001A000F" w:rsidRPr="00C07EFD" w:rsidRDefault="001A000F" w:rsidP="00A24C9B">
            <w:pPr>
              <w:pStyle w:val="TAH"/>
            </w:pPr>
            <w:r w:rsidRPr="00C07EFD">
              <w:t>Applicability</w:t>
            </w:r>
          </w:p>
        </w:tc>
      </w:tr>
      <w:tr w:rsidR="001A000F" w:rsidRPr="00C07EFD" w14:paraId="32D326E1" w14:textId="77777777" w:rsidTr="00A24C9B">
        <w:tc>
          <w:tcPr>
            <w:tcW w:w="1753" w:type="pct"/>
            <w:tcMar>
              <w:top w:w="0" w:type="dxa"/>
              <w:left w:w="108" w:type="dxa"/>
              <w:bottom w:w="0" w:type="dxa"/>
              <w:right w:w="108" w:type="dxa"/>
            </w:tcMar>
            <w:vAlign w:val="center"/>
          </w:tcPr>
          <w:p w14:paraId="67B9F4FB" w14:textId="77777777" w:rsidR="001A000F" w:rsidRPr="00C07EFD" w:rsidRDefault="001A000F" w:rsidP="00A24C9B">
            <w:pPr>
              <w:pStyle w:val="TAL"/>
              <w:rPr>
                <w:lang w:eastAsia="zh-CN"/>
              </w:rPr>
            </w:pPr>
            <w:r w:rsidRPr="00C07EFD">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C07EFD" w:rsidRDefault="001A000F" w:rsidP="00A24C9B">
            <w:pPr>
              <w:pStyle w:val="TAL"/>
              <w:rPr>
                <w:lang w:eastAsia="zh-CN"/>
              </w:rPr>
            </w:pPr>
            <w:r w:rsidRPr="00C07EFD">
              <w:rPr>
                <w:lang w:eastAsia="zh-CN"/>
              </w:rPr>
              <w:t>Indicates that the domain of the ML Model is speech recognition.</w:t>
            </w:r>
          </w:p>
        </w:tc>
        <w:tc>
          <w:tcPr>
            <w:tcW w:w="628" w:type="pct"/>
            <w:vAlign w:val="center"/>
          </w:tcPr>
          <w:p w14:paraId="43732159" w14:textId="77777777" w:rsidR="001A000F" w:rsidRPr="00C07EFD" w:rsidRDefault="001A000F" w:rsidP="00A24C9B">
            <w:pPr>
              <w:pStyle w:val="TAL"/>
            </w:pPr>
          </w:p>
        </w:tc>
      </w:tr>
      <w:tr w:rsidR="001A000F" w:rsidRPr="00C07EFD" w14:paraId="44A238A0" w14:textId="77777777" w:rsidTr="00A24C9B">
        <w:tc>
          <w:tcPr>
            <w:tcW w:w="1753" w:type="pct"/>
            <w:tcMar>
              <w:top w:w="0" w:type="dxa"/>
              <w:left w:w="108" w:type="dxa"/>
              <w:bottom w:w="0" w:type="dxa"/>
              <w:right w:w="108" w:type="dxa"/>
            </w:tcMar>
            <w:vAlign w:val="center"/>
          </w:tcPr>
          <w:p w14:paraId="69874D84" w14:textId="77777777" w:rsidR="001A000F" w:rsidRPr="00C07EFD" w:rsidRDefault="001A000F" w:rsidP="00A24C9B">
            <w:pPr>
              <w:pStyle w:val="TAL"/>
              <w:rPr>
                <w:lang w:eastAsia="zh-CN"/>
              </w:rPr>
            </w:pPr>
            <w:r w:rsidRPr="00C07EFD">
              <w:rPr>
                <w:lang w:eastAsia="zh-CN"/>
              </w:rPr>
              <w:t>IMAGE_RECOGNITION</w:t>
            </w:r>
          </w:p>
        </w:tc>
        <w:tc>
          <w:tcPr>
            <w:tcW w:w="2619" w:type="pct"/>
            <w:tcMar>
              <w:top w:w="0" w:type="dxa"/>
              <w:left w:w="108" w:type="dxa"/>
              <w:bottom w:w="0" w:type="dxa"/>
              <w:right w:w="108" w:type="dxa"/>
            </w:tcMar>
            <w:vAlign w:val="center"/>
          </w:tcPr>
          <w:p w14:paraId="06B5C19C" w14:textId="77777777" w:rsidR="001A000F" w:rsidRPr="00C07EFD" w:rsidRDefault="001A000F" w:rsidP="00A24C9B">
            <w:pPr>
              <w:pStyle w:val="TAL"/>
              <w:rPr>
                <w:lang w:eastAsia="zh-CN"/>
              </w:rPr>
            </w:pPr>
            <w:r w:rsidRPr="00C07EFD">
              <w:rPr>
                <w:lang w:eastAsia="zh-CN"/>
              </w:rPr>
              <w:t>Indicates that the domain of the ML Model is image recognition.</w:t>
            </w:r>
          </w:p>
        </w:tc>
        <w:tc>
          <w:tcPr>
            <w:tcW w:w="628" w:type="pct"/>
            <w:vAlign w:val="center"/>
          </w:tcPr>
          <w:p w14:paraId="05D12C6E" w14:textId="77777777" w:rsidR="001A000F" w:rsidRPr="00C07EFD" w:rsidRDefault="001A000F" w:rsidP="00A24C9B">
            <w:pPr>
              <w:pStyle w:val="TAL"/>
            </w:pPr>
          </w:p>
        </w:tc>
      </w:tr>
      <w:tr w:rsidR="001A000F" w:rsidRPr="00C07EFD" w14:paraId="1CC7E615" w14:textId="77777777" w:rsidTr="00A24C9B">
        <w:tc>
          <w:tcPr>
            <w:tcW w:w="1753" w:type="pct"/>
            <w:tcMar>
              <w:top w:w="0" w:type="dxa"/>
              <w:left w:w="108" w:type="dxa"/>
              <w:bottom w:w="0" w:type="dxa"/>
              <w:right w:w="108" w:type="dxa"/>
            </w:tcMar>
            <w:vAlign w:val="center"/>
          </w:tcPr>
          <w:p w14:paraId="1E63229A" w14:textId="77777777" w:rsidR="001A000F" w:rsidRPr="00C07EFD" w:rsidRDefault="001A000F" w:rsidP="00A24C9B">
            <w:pPr>
              <w:pStyle w:val="TAL"/>
              <w:rPr>
                <w:lang w:eastAsia="zh-CN"/>
              </w:rPr>
            </w:pPr>
            <w:r w:rsidRPr="00C07EFD">
              <w:rPr>
                <w:lang w:eastAsia="zh-CN"/>
              </w:rPr>
              <w:t>IMAGE_PROCESSING</w:t>
            </w:r>
          </w:p>
        </w:tc>
        <w:tc>
          <w:tcPr>
            <w:tcW w:w="2619" w:type="pct"/>
            <w:tcMar>
              <w:top w:w="0" w:type="dxa"/>
              <w:left w:w="108" w:type="dxa"/>
              <w:bottom w:w="0" w:type="dxa"/>
              <w:right w:w="108" w:type="dxa"/>
            </w:tcMar>
            <w:vAlign w:val="center"/>
          </w:tcPr>
          <w:p w14:paraId="5C332491" w14:textId="77777777" w:rsidR="001A000F" w:rsidRPr="00C07EFD" w:rsidRDefault="001A000F" w:rsidP="00A24C9B">
            <w:pPr>
              <w:pStyle w:val="TAL"/>
              <w:rPr>
                <w:lang w:eastAsia="zh-CN"/>
              </w:rPr>
            </w:pPr>
            <w:r w:rsidRPr="00C07EFD">
              <w:rPr>
                <w:lang w:eastAsia="zh-CN"/>
              </w:rPr>
              <w:t>Indicates that the domain of the ML Model is image processing.</w:t>
            </w:r>
          </w:p>
        </w:tc>
        <w:tc>
          <w:tcPr>
            <w:tcW w:w="628" w:type="pct"/>
            <w:vAlign w:val="center"/>
          </w:tcPr>
          <w:p w14:paraId="310EB87A" w14:textId="77777777" w:rsidR="001A000F" w:rsidRPr="00C07EFD" w:rsidRDefault="001A000F" w:rsidP="00A24C9B">
            <w:pPr>
              <w:pStyle w:val="TAL"/>
            </w:pPr>
          </w:p>
        </w:tc>
      </w:tr>
      <w:tr w:rsidR="001A000F" w:rsidRPr="00C07EFD" w14:paraId="567C9247" w14:textId="77777777" w:rsidTr="00A24C9B">
        <w:tc>
          <w:tcPr>
            <w:tcW w:w="1753" w:type="pct"/>
            <w:tcMar>
              <w:top w:w="0" w:type="dxa"/>
              <w:left w:w="108" w:type="dxa"/>
              <w:bottom w:w="0" w:type="dxa"/>
              <w:right w:w="108" w:type="dxa"/>
            </w:tcMar>
            <w:vAlign w:val="center"/>
          </w:tcPr>
          <w:p w14:paraId="3BD26B3A" w14:textId="77777777" w:rsidR="001A000F" w:rsidRPr="00C07EFD" w:rsidRDefault="001A000F" w:rsidP="00A24C9B">
            <w:pPr>
              <w:pStyle w:val="TAL"/>
              <w:rPr>
                <w:lang w:eastAsia="zh-CN"/>
              </w:rPr>
            </w:pPr>
            <w:r w:rsidRPr="00C07EFD">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C07EFD" w:rsidRDefault="001A000F" w:rsidP="00A24C9B">
            <w:pPr>
              <w:pStyle w:val="TAL"/>
              <w:rPr>
                <w:lang w:eastAsia="zh-CN"/>
              </w:rPr>
            </w:pPr>
            <w:r w:rsidRPr="00C07EFD">
              <w:rPr>
                <w:lang w:eastAsia="zh-CN"/>
              </w:rPr>
              <w:t>Indicates that the domain of the ML Model is location prediction.</w:t>
            </w:r>
          </w:p>
        </w:tc>
        <w:tc>
          <w:tcPr>
            <w:tcW w:w="628" w:type="pct"/>
            <w:vAlign w:val="center"/>
          </w:tcPr>
          <w:p w14:paraId="496C300F" w14:textId="77777777" w:rsidR="001A000F" w:rsidRPr="00C07EFD" w:rsidRDefault="001A000F" w:rsidP="00A24C9B">
            <w:pPr>
              <w:pStyle w:val="TAL"/>
            </w:pPr>
          </w:p>
        </w:tc>
      </w:tr>
      <w:tr w:rsidR="001A000F" w:rsidRPr="00C07EFD" w14:paraId="30E21E65" w14:textId="77777777" w:rsidTr="00A24C9B">
        <w:tc>
          <w:tcPr>
            <w:tcW w:w="1753" w:type="pct"/>
            <w:tcMar>
              <w:top w:w="0" w:type="dxa"/>
              <w:left w:w="108" w:type="dxa"/>
              <w:bottom w:w="0" w:type="dxa"/>
              <w:right w:w="108" w:type="dxa"/>
            </w:tcMar>
            <w:vAlign w:val="center"/>
          </w:tcPr>
          <w:p w14:paraId="04049E0A" w14:textId="77777777" w:rsidR="001A000F" w:rsidRPr="00C07EFD" w:rsidRDefault="001A000F" w:rsidP="00A24C9B">
            <w:pPr>
              <w:pStyle w:val="TAL"/>
              <w:rPr>
                <w:lang w:eastAsia="zh-CN"/>
              </w:rPr>
            </w:pPr>
            <w:r w:rsidRPr="00C07EFD">
              <w:rPr>
                <w:lang w:eastAsia="zh-CN"/>
              </w:rPr>
              <w:t>CUSTOM</w:t>
            </w:r>
          </w:p>
        </w:tc>
        <w:tc>
          <w:tcPr>
            <w:tcW w:w="2619" w:type="pct"/>
            <w:tcMar>
              <w:top w:w="0" w:type="dxa"/>
              <w:left w:w="108" w:type="dxa"/>
              <w:bottom w:w="0" w:type="dxa"/>
              <w:right w:w="108" w:type="dxa"/>
            </w:tcMar>
            <w:vAlign w:val="center"/>
          </w:tcPr>
          <w:p w14:paraId="402F9CDB" w14:textId="77777777" w:rsidR="001A000F" w:rsidRPr="00C07EFD" w:rsidRDefault="001A000F" w:rsidP="00A24C9B">
            <w:pPr>
              <w:pStyle w:val="TAL"/>
              <w:rPr>
                <w:lang w:eastAsia="zh-CN"/>
              </w:rPr>
            </w:pPr>
            <w:bookmarkStart w:id="1432" w:name="_Hlk201330045"/>
            <w:r w:rsidRPr="00C07EFD">
              <w:rPr>
                <w:lang w:eastAsia="zh-CN"/>
              </w:rPr>
              <w:t>Indicates that the domain of the ML Model is a custom domain.</w:t>
            </w:r>
            <w:bookmarkEnd w:id="1432"/>
          </w:p>
        </w:tc>
        <w:tc>
          <w:tcPr>
            <w:tcW w:w="628" w:type="pct"/>
            <w:vAlign w:val="center"/>
          </w:tcPr>
          <w:p w14:paraId="7DA15260" w14:textId="77777777" w:rsidR="001A000F" w:rsidRPr="00C07EFD" w:rsidRDefault="001A000F" w:rsidP="00A24C9B">
            <w:pPr>
              <w:pStyle w:val="TAL"/>
            </w:pPr>
          </w:p>
        </w:tc>
      </w:tr>
    </w:tbl>
    <w:p w14:paraId="6DB4C35C" w14:textId="77777777" w:rsidR="001A000F" w:rsidRPr="00C07EFD" w:rsidRDefault="001A000F" w:rsidP="001A000F"/>
    <w:p w14:paraId="38DBD075" w14:textId="77777777" w:rsidR="00D11C79" w:rsidRPr="00A77FE0" w:rsidRDefault="00D11C79" w:rsidP="00543E8C">
      <w:pPr>
        <w:pStyle w:val="H6"/>
        <w:rPr>
          <w:lang w:eastAsia="en-GB"/>
        </w:rPr>
      </w:pPr>
      <w:bookmarkStart w:id="1433" w:name="_Toc151379362"/>
      <w:bookmarkStart w:id="1434" w:name="_Toc151445543"/>
      <w:bookmarkStart w:id="1435" w:name="_Toc160470625"/>
      <w:bookmarkStart w:id="1436" w:name="_Toc164873769"/>
      <w:bookmarkStart w:id="1437" w:name="_Toc180306406"/>
      <w:bookmarkStart w:id="1438" w:name="_Toc195374133"/>
      <w:bookmarkStart w:id="1439" w:name="_Toc200964851"/>
      <w:r w:rsidRPr="00A77FE0">
        <w:rPr>
          <w:lang w:eastAsia="zh-CN"/>
        </w:rPr>
        <w:t>6.2</w:t>
      </w:r>
      <w:r w:rsidRPr="00A77FE0">
        <w:rPr>
          <w:lang w:eastAsia="en-GB"/>
        </w:rPr>
        <w:t>.1.6.3.4</w:t>
      </w:r>
      <w:r w:rsidRPr="00A77FE0">
        <w:rPr>
          <w:lang w:eastAsia="en-GB"/>
        </w:rPr>
        <w:tab/>
        <w:t>Enumeration: MLModelPhase</w:t>
      </w:r>
    </w:p>
    <w:p w14:paraId="7D24BF49" w14:textId="77777777" w:rsidR="001A000F" w:rsidRPr="00C07EFD" w:rsidRDefault="001A000F" w:rsidP="001A000F">
      <w:r w:rsidRPr="00C07EFD">
        <w:t>The enumeration MLModelPhase represents the ML Model phase. It shall comply with the provisions defined in table </w:t>
      </w:r>
      <w:r w:rsidRPr="00C07EFD">
        <w:rPr>
          <w:noProof/>
          <w:lang w:eastAsia="zh-CN"/>
        </w:rPr>
        <w:t>6.2</w:t>
      </w:r>
      <w:r w:rsidRPr="00C07EFD">
        <w:t>.1.6.3.</w:t>
      </w:r>
      <w:r w:rsidRPr="00C07EFD">
        <w:rPr>
          <w:lang w:eastAsia="zh-CN"/>
        </w:rPr>
        <w:t>4</w:t>
      </w:r>
      <w:r w:rsidRPr="00C07EFD">
        <w:t>-1.</w:t>
      </w:r>
    </w:p>
    <w:p w14:paraId="05CB53A7"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4</w:t>
      </w:r>
      <w:r w:rsidRPr="00C07EFD">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C07EFD" w:rsidRDefault="001A000F" w:rsidP="00A24C9B">
            <w:pPr>
              <w:pStyle w:val="TAH"/>
            </w:pPr>
            <w:r w:rsidRPr="00C07EFD">
              <w:t>Description</w:t>
            </w:r>
          </w:p>
        </w:tc>
        <w:tc>
          <w:tcPr>
            <w:tcW w:w="628" w:type="pct"/>
            <w:shd w:val="clear" w:color="auto" w:fill="C0C0C0"/>
            <w:vAlign w:val="center"/>
          </w:tcPr>
          <w:p w14:paraId="5349E9CB" w14:textId="77777777" w:rsidR="001A000F" w:rsidRPr="00C07EFD" w:rsidRDefault="001A000F" w:rsidP="00A24C9B">
            <w:pPr>
              <w:pStyle w:val="TAH"/>
            </w:pPr>
            <w:r w:rsidRPr="00C07EFD">
              <w:t>Applicability</w:t>
            </w:r>
          </w:p>
        </w:tc>
      </w:tr>
      <w:tr w:rsidR="001A000F" w:rsidRPr="00C07EFD" w14:paraId="21A1F7E6" w14:textId="77777777" w:rsidTr="00A24C9B">
        <w:tc>
          <w:tcPr>
            <w:tcW w:w="1753" w:type="pct"/>
            <w:tcMar>
              <w:top w:w="0" w:type="dxa"/>
              <w:left w:w="108" w:type="dxa"/>
              <w:bottom w:w="0" w:type="dxa"/>
              <w:right w:w="108" w:type="dxa"/>
            </w:tcMar>
            <w:vAlign w:val="center"/>
          </w:tcPr>
          <w:p w14:paraId="31ADBF1B" w14:textId="77777777" w:rsidR="001A000F" w:rsidRPr="00C07EFD" w:rsidRDefault="001A000F" w:rsidP="00A24C9B">
            <w:pPr>
              <w:pStyle w:val="TAL"/>
              <w:rPr>
                <w:lang w:eastAsia="zh-CN"/>
              </w:rPr>
            </w:pPr>
            <w:r w:rsidRPr="00C07EFD">
              <w:rPr>
                <w:lang w:eastAsia="zh-CN"/>
              </w:rPr>
              <w:t>NOT_TRAINED</w:t>
            </w:r>
          </w:p>
        </w:tc>
        <w:tc>
          <w:tcPr>
            <w:tcW w:w="2619" w:type="pct"/>
            <w:tcMar>
              <w:top w:w="0" w:type="dxa"/>
              <w:left w:w="108" w:type="dxa"/>
              <w:bottom w:w="0" w:type="dxa"/>
              <w:right w:w="108" w:type="dxa"/>
            </w:tcMar>
            <w:vAlign w:val="center"/>
          </w:tcPr>
          <w:p w14:paraId="71894AF8" w14:textId="77777777" w:rsidR="001A000F" w:rsidRPr="00C07EFD" w:rsidRDefault="001A000F" w:rsidP="00A24C9B">
            <w:pPr>
              <w:pStyle w:val="TAL"/>
              <w:rPr>
                <w:lang w:eastAsia="zh-CN"/>
              </w:rPr>
            </w:pPr>
            <w:r w:rsidRPr="00C07EFD">
              <w:rPr>
                <w:lang w:eastAsia="zh-CN"/>
              </w:rPr>
              <w:t>Indicates that the ML Model phase is that ML Model is not trained.</w:t>
            </w:r>
          </w:p>
        </w:tc>
        <w:tc>
          <w:tcPr>
            <w:tcW w:w="628" w:type="pct"/>
            <w:vAlign w:val="center"/>
          </w:tcPr>
          <w:p w14:paraId="3B0DF5F8" w14:textId="77777777" w:rsidR="001A000F" w:rsidRPr="00C07EFD" w:rsidRDefault="001A000F" w:rsidP="00A24C9B">
            <w:pPr>
              <w:pStyle w:val="TAL"/>
            </w:pPr>
          </w:p>
        </w:tc>
      </w:tr>
      <w:tr w:rsidR="001A000F" w:rsidRPr="00C07EFD" w14:paraId="41A41C9D" w14:textId="77777777" w:rsidTr="00A24C9B">
        <w:tc>
          <w:tcPr>
            <w:tcW w:w="1753" w:type="pct"/>
            <w:tcMar>
              <w:top w:w="0" w:type="dxa"/>
              <w:left w:w="108" w:type="dxa"/>
              <w:bottom w:w="0" w:type="dxa"/>
              <w:right w:w="108" w:type="dxa"/>
            </w:tcMar>
            <w:vAlign w:val="center"/>
          </w:tcPr>
          <w:p w14:paraId="5DAFECFF" w14:textId="77777777" w:rsidR="001A000F" w:rsidRPr="00C07EFD" w:rsidRDefault="001A000F" w:rsidP="00A24C9B">
            <w:pPr>
              <w:pStyle w:val="TAL"/>
              <w:rPr>
                <w:lang w:eastAsia="zh-CN"/>
              </w:rPr>
            </w:pPr>
            <w:r w:rsidRPr="00C07EFD">
              <w:rPr>
                <w:lang w:eastAsia="zh-CN"/>
              </w:rPr>
              <w:t>IN_TRAINING</w:t>
            </w:r>
          </w:p>
        </w:tc>
        <w:tc>
          <w:tcPr>
            <w:tcW w:w="2619" w:type="pct"/>
            <w:tcMar>
              <w:top w:w="0" w:type="dxa"/>
              <w:left w:w="108" w:type="dxa"/>
              <w:bottom w:w="0" w:type="dxa"/>
              <w:right w:w="108" w:type="dxa"/>
            </w:tcMar>
            <w:vAlign w:val="center"/>
          </w:tcPr>
          <w:p w14:paraId="4123E68D" w14:textId="77777777" w:rsidR="001A000F" w:rsidRPr="00C07EFD" w:rsidRDefault="001A000F" w:rsidP="00A24C9B">
            <w:pPr>
              <w:pStyle w:val="TAL"/>
              <w:rPr>
                <w:lang w:eastAsia="zh-CN"/>
              </w:rPr>
            </w:pPr>
            <w:r w:rsidRPr="00C07EFD">
              <w:rPr>
                <w:lang w:eastAsia="zh-CN"/>
              </w:rPr>
              <w:t>Indicates that the ML Model phase is that the ML Model is in training.</w:t>
            </w:r>
          </w:p>
        </w:tc>
        <w:tc>
          <w:tcPr>
            <w:tcW w:w="628" w:type="pct"/>
            <w:vAlign w:val="center"/>
          </w:tcPr>
          <w:p w14:paraId="195088FD" w14:textId="77777777" w:rsidR="001A000F" w:rsidRPr="00C07EFD" w:rsidRDefault="001A000F" w:rsidP="00A24C9B">
            <w:pPr>
              <w:pStyle w:val="TAL"/>
            </w:pPr>
          </w:p>
        </w:tc>
      </w:tr>
      <w:tr w:rsidR="001A000F" w:rsidRPr="00C07EFD" w14:paraId="620C560F" w14:textId="77777777" w:rsidTr="00A24C9B">
        <w:tc>
          <w:tcPr>
            <w:tcW w:w="1753" w:type="pct"/>
            <w:tcMar>
              <w:top w:w="0" w:type="dxa"/>
              <w:left w:w="108" w:type="dxa"/>
              <w:bottom w:w="0" w:type="dxa"/>
              <w:right w:w="108" w:type="dxa"/>
            </w:tcMar>
            <w:vAlign w:val="center"/>
          </w:tcPr>
          <w:p w14:paraId="4FEA908C" w14:textId="77777777" w:rsidR="001A000F" w:rsidRPr="00C07EFD" w:rsidRDefault="001A000F" w:rsidP="00A24C9B">
            <w:pPr>
              <w:pStyle w:val="TAL"/>
              <w:rPr>
                <w:lang w:eastAsia="zh-CN"/>
              </w:rPr>
            </w:pPr>
            <w:r w:rsidRPr="00C07EFD">
              <w:rPr>
                <w:lang w:eastAsia="zh-CN"/>
              </w:rPr>
              <w:t>TRAINED</w:t>
            </w:r>
          </w:p>
        </w:tc>
        <w:tc>
          <w:tcPr>
            <w:tcW w:w="2619" w:type="pct"/>
            <w:tcMar>
              <w:top w:w="0" w:type="dxa"/>
              <w:left w:w="108" w:type="dxa"/>
              <w:bottom w:w="0" w:type="dxa"/>
              <w:right w:w="108" w:type="dxa"/>
            </w:tcMar>
            <w:vAlign w:val="center"/>
          </w:tcPr>
          <w:p w14:paraId="74B818B5" w14:textId="77777777" w:rsidR="001A000F" w:rsidRPr="00C07EFD" w:rsidRDefault="001A000F" w:rsidP="00A24C9B">
            <w:pPr>
              <w:pStyle w:val="TAL"/>
              <w:rPr>
                <w:lang w:eastAsia="zh-CN"/>
              </w:rPr>
            </w:pPr>
            <w:r w:rsidRPr="00C07EFD">
              <w:rPr>
                <w:lang w:eastAsia="zh-CN"/>
              </w:rPr>
              <w:t>Indicates that the ML Model phase is that the ML Model is trained.</w:t>
            </w:r>
          </w:p>
        </w:tc>
        <w:tc>
          <w:tcPr>
            <w:tcW w:w="628" w:type="pct"/>
            <w:vAlign w:val="center"/>
          </w:tcPr>
          <w:p w14:paraId="5598CD64" w14:textId="77777777" w:rsidR="001A000F" w:rsidRPr="00C07EFD" w:rsidRDefault="001A000F" w:rsidP="00A24C9B">
            <w:pPr>
              <w:pStyle w:val="TAL"/>
            </w:pPr>
          </w:p>
        </w:tc>
      </w:tr>
      <w:tr w:rsidR="001A000F" w:rsidRPr="00C07EFD" w14:paraId="04E8A3C1" w14:textId="77777777" w:rsidTr="00A24C9B">
        <w:tc>
          <w:tcPr>
            <w:tcW w:w="1753" w:type="pct"/>
            <w:tcMar>
              <w:top w:w="0" w:type="dxa"/>
              <w:left w:w="108" w:type="dxa"/>
              <w:bottom w:w="0" w:type="dxa"/>
              <w:right w:w="108" w:type="dxa"/>
            </w:tcMar>
            <w:vAlign w:val="center"/>
          </w:tcPr>
          <w:p w14:paraId="0E4E6A66" w14:textId="77777777" w:rsidR="001A000F" w:rsidRPr="00C07EFD" w:rsidRDefault="001A000F" w:rsidP="00A24C9B">
            <w:pPr>
              <w:pStyle w:val="TAL"/>
              <w:rPr>
                <w:lang w:eastAsia="zh-CN"/>
              </w:rPr>
            </w:pPr>
            <w:r w:rsidRPr="00C07EFD">
              <w:rPr>
                <w:lang w:eastAsia="zh-CN"/>
              </w:rPr>
              <w:t>IN_RETRAINING</w:t>
            </w:r>
          </w:p>
        </w:tc>
        <w:tc>
          <w:tcPr>
            <w:tcW w:w="2619" w:type="pct"/>
            <w:tcMar>
              <w:top w:w="0" w:type="dxa"/>
              <w:left w:w="108" w:type="dxa"/>
              <w:bottom w:w="0" w:type="dxa"/>
              <w:right w:w="108" w:type="dxa"/>
            </w:tcMar>
            <w:vAlign w:val="center"/>
          </w:tcPr>
          <w:p w14:paraId="71548293" w14:textId="77777777" w:rsidR="001A000F" w:rsidRPr="00C07EFD" w:rsidRDefault="001A000F" w:rsidP="00A24C9B">
            <w:pPr>
              <w:pStyle w:val="TAL"/>
              <w:rPr>
                <w:lang w:eastAsia="zh-CN"/>
              </w:rPr>
            </w:pPr>
            <w:r w:rsidRPr="00C07EFD">
              <w:rPr>
                <w:lang w:eastAsia="zh-CN"/>
              </w:rPr>
              <w:t>Indicates that the ML Model phase is that the ML Model is in re-training.</w:t>
            </w:r>
          </w:p>
        </w:tc>
        <w:tc>
          <w:tcPr>
            <w:tcW w:w="628" w:type="pct"/>
            <w:vAlign w:val="center"/>
          </w:tcPr>
          <w:p w14:paraId="52223218" w14:textId="77777777" w:rsidR="001A000F" w:rsidRPr="00C07EFD" w:rsidRDefault="001A000F" w:rsidP="00A24C9B">
            <w:pPr>
              <w:pStyle w:val="TAL"/>
            </w:pPr>
          </w:p>
        </w:tc>
      </w:tr>
      <w:tr w:rsidR="001A000F" w:rsidRPr="00C07EFD" w14:paraId="76ED4BBC" w14:textId="77777777" w:rsidTr="00A24C9B">
        <w:tc>
          <w:tcPr>
            <w:tcW w:w="175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DEDF34" w14:textId="77777777" w:rsidR="001A000F" w:rsidRPr="00C07EFD" w:rsidRDefault="001A000F" w:rsidP="00A24C9B">
            <w:pPr>
              <w:pStyle w:val="TAL"/>
              <w:rPr>
                <w:lang w:eastAsia="zh-CN"/>
              </w:rPr>
            </w:pPr>
            <w:r w:rsidRPr="00C07EFD">
              <w:rPr>
                <w:lang w:eastAsia="zh-CN"/>
              </w:rPr>
              <w:t>DEPLOYED</w:t>
            </w:r>
          </w:p>
        </w:tc>
        <w:tc>
          <w:tcPr>
            <w:tcW w:w="26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25C1A7" w14:textId="77777777" w:rsidR="001A000F" w:rsidRPr="00C07EFD" w:rsidRDefault="001A000F" w:rsidP="00A24C9B">
            <w:pPr>
              <w:pStyle w:val="TAL"/>
              <w:rPr>
                <w:lang w:eastAsia="zh-CN"/>
              </w:rPr>
            </w:pPr>
            <w:r w:rsidRPr="00C07EFD">
              <w:rPr>
                <w:lang w:eastAsia="zh-CN"/>
              </w:rPr>
              <w:t>Indicates that the ML Model phase is that the ML Model is deployed.</w:t>
            </w:r>
          </w:p>
        </w:tc>
        <w:tc>
          <w:tcPr>
            <w:tcW w:w="628" w:type="pct"/>
            <w:tcBorders>
              <w:top w:val="single" w:sz="6" w:space="0" w:color="auto"/>
              <w:left w:val="single" w:sz="6" w:space="0" w:color="auto"/>
              <w:bottom w:val="single" w:sz="6" w:space="0" w:color="auto"/>
              <w:right w:val="single" w:sz="6" w:space="0" w:color="auto"/>
            </w:tcBorders>
            <w:vAlign w:val="center"/>
          </w:tcPr>
          <w:p w14:paraId="238315F0" w14:textId="77777777" w:rsidR="001A000F" w:rsidRPr="00C07EFD" w:rsidRDefault="001A000F" w:rsidP="00A24C9B">
            <w:pPr>
              <w:pStyle w:val="TAL"/>
            </w:pPr>
          </w:p>
        </w:tc>
      </w:tr>
    </w:tbl>
    <w:p w14:paraId="087F6A4E" w14:textId="77777777" w:rsidR="001A000F" w:rsidRPr="00C07EFD" w:rsidRDefault="001A000F" w:rsidP="001A000F"/>
    <w:p w14:paraId="2F7F2183" w14:textId="77777777" w:rsidR="001F49F6" w:rsidRPr="00A77FE0" w:rsidRDefault="001F49F6" w:rsidP="00543E8C">
      <w:pPr>
        <w:pStyle w:val="H6"/>
        <w:rPr>
          <w:lang w:eastAsia="en-GB"/>
        </w:rPr>
      </w:pPr>
      <w:r w:rsidRPr="00A77FE0">
        <w:rPr>
          <w:lang w:eastAsia="zh-CN"/>
        </w:rPr>
        <w:t>6.2</w:t>
      </w:r>
      <w:r w:rsidRPr="00A77FE0">
        <w:rPr>
          <w:lang w:eastAsia="en-GB"/>
        </w:rPr>
        <w:t>.1.6.3.5</w:t>
      </w:r>
      <w:r w:rsidRPr="00A77FE0">
        <w:rPr>
          <w:lang w:eastAsia="en-GB"/>
        </w:rPr>
        <w:tab/>
        <w:t>Enumeration: MLModelUsage</w:t>
      </w:r>
    </w:p>
    <w:p w14:paraId="6459B5FE" w14:textId="77777777" w:rsidR="001A000F" w:rsidRPr="00C07EFD" w:rsidRDefault="001A000F" w:rsidP="001A000F">
      <w:r w:rsidRPr="00C07EFD">
        <w:t>The enumeration MLModelUsage represents the ML Model usage. It shall comply with the provisions defined in table </w:t>
      </w:r>
      <w:r w:rsidRPr="00C07EFD">
        <w:rPr>
          <w:noProof/>
          <w:lang w:eastAsia="zh-CN"/>
        </w:rPr>
        <w:t>6.2</w:t>
      </w:r>
      <w:r w:rsidRPr="00C07EFD">
        <w:t>.1.6.3.</w:t>
      </w:r>
      <w:r w:rsidRPr="00C07EFD">
        <w:rPr>
          <w:lang w:eastAsia="zh-CN"/>
        </w:rPr>
        <w:t>5</w:t>
      </w:r>
      <w:r w:rsidRPr="00C07EFD">
        <w:t>-1.</w:t>
      </w:r>
    </w:p>
    <w:p w14:paraId="60A7BBBF"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5</w:t>
      </w:r>
      <w:r w:rsidRPr="00C07EFD">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C07EFD" w:rsidRDefault="001A000F" w:rsidP="00A24C9B">
            <w:pPr>
              <w:pStyle w:val="TAH"/>
            </w:pPr>
            <w:r w:rsidRPr="00C07EFD">
              <w:t>Description</w:t>
            </w:r>
          </w:p>
        </w:tc>
        <w:tc>
          <w:tcPr>
            <w:tcW w:w="628" w:type="pct"/>
            <w:shd w:val="clear" w:color="auto" w:fill="C0C0C0"/>
            <w:vAlign w:val="center"/>
          </w:tcPr>
          <w:p w14:paraId="7836C82D" w14:textId="77777777" w:rsidR="001A000F" w:rsidRPr="00C07EFD" w:rsidRDefault="001A000F" w:rsidP="00A24C9B">
            <w:pPr>
              <w:pStyle w:val="TAH"/>
            </w:pPr>
            <w:r w:rsidRPr="00C07EFD">
              <w:t>Applicability</w:t>
            </w:r>
          </w:p>
        </w:tc>
      </w:tr>
      <w:tr w:rsidR="001A000F" w:rsidRPr="00C07EFD" w14:paraId="53CE70FB" w14:textId="77777777" w:rsidTr="00A24C9B">
        <w:tc>
          <w:tcPr>
            <w:tcW w:w="1753" w:type="pct"/>
            <w:tcMar>
              <w:top w:w="0" w:type="dxa"/>
              <w:left w:w="108" w:type="dxa"/>
              <w:bottom w:w="0" w:type="dxa"/>
              <w:right w:w="108" w:type="dxa"/>
            </w:tcMar>
            <w:vAlign w:val="center"/>
          </w:tcPr>
          <w:p w14:paraId="6DA2B028" w14:textId="77777777" w:rsidR="001A000F" w:rsidRPr="00C07EFD" w:rsidRDefault="001A000F" w:rsidP="00A24C9B">
            <w:pPr>
              <w:pStyle w:val="TAL"/>
              <w:rPr>
                <w:lang w:eastAsia="zh-CN"/>
              </w:rPr>
            </w:pPr>
            <w:r w:rsidRPr="00C07EFD">
              <w:rPr>
                <w:lang w:eastAsia="zh-CN"/>
              </w:rPr>
              <w:t>TRAINING</w:t>
            </w:r>
          </w:p>
        </w:tc>
        <w:tc>
          <w:tcPr>
            <w:tcW w:w="2619" w:type="pct"/>
            <w:tcMar>
              <w:top w:w="0" w:type="dxa"/>
              <w:left w:w="108" w:type="dxa"/>
              <w:bottom w:w="0" w:type="dxa"/>
              <w:right w:w="108" w:type="dxa"/>
            </w:tcMar>
            <w:vAlign w:val="center"/>
          </w:tcPr>
          <w:p w14:paraId="154CD03E" w14:textId="77777777" w:rsidR="001A000F" w:rsidRPr="00C07EFD" w:rsidRDefault="001A000F" w:rsidP="00A24C9B">
            <w:pPr>
              <w:pStyle w:val="TAL"/>
              <w:rPr>
                <w:lang w:eastAsia="zh-CN"/>
              </w:rPr>
            </w:pPr>
            <w:r w:rsidRPr="00C07EFD">
              <w:rPr>
                <w:lang w:eastAsia="zh-CN"/>
              </w:rPr>
              <w:t>Indicates that the ML Model usage is training.</w:t>
            </w:r>
          </w:p>
        </w:tc>
        <w:tc>
          <w:tcPr>
            <w:tcW w:w="628" w:type="pct"/>
            <w:vAlign w:val="center"/>
          </w:tcPr>
          <w:p w14:paraId="3EDD889B" w14:textId="77777777" w:rsidR="001A000F" w:rsidRPr="00C07EFD" w:rsidRDefault="001A000F" w:rsidP="00A24C9B">
            <w:pPr>
              <w:pStyle w:val="TAL"/>
            </w:pPr>
          </w:p>
        </w:tc>
      </w:tr>
      <w:tr w:rsidR="001A000F" w:rsidRPr="00C07EFD" w14:paraId="6BFD99BD" w14:textId="77777777" w:rsidTr="00A24C9B">
        <w:tc>
          <w:tcPr>
            <w:tcW w:w="1753" w:type="pct"/>
            <w:tcMar>
              <w:top w:w="0" w:type="dxa"/>
              <w:left w:w="108" w:type="dxa"/>
              <w:bottom w:w="0" w:type="dxa"/>
              <w:right w:w="108" w:type="dxa"/>
            </w:tcMar>
            <w:vAlign w:val="center"/>
          </w:tcPr>
          <w:p w14:paraId="31D142BF" w14:textId="77777777" w:rsidR="001A000F" w:rsidRPr="00C07EFD" w:rsidRDefault="001A000F" w:rsidP="00A24C9B">
            <w:pPr>
              <w:pStyle w:val="TAL"/>
              <w:rPr>
                <w:lang w:eastAsia="zh-CN"/>
              </w:rPr>
            </w:pPr>
            <w:r w:rsidRPr="00C07EFD">
              <w:rPr>
                <w:lang w:eastAsia="zh-CN"/>
              </w:rPr>
              <w:t>INFERENCE</w:t>
            </w:r>
          </w:p>
        </w:tc>
        <w:tc>
          <w:tcPr>
            <w:tcW w:w="2619" w:type="pct"/>
            <w:tcMar>
              <w:top w:w="0" w:type="dxa"/>
              <w:left w:w="108" w:type="dxa"/>
              <w:bottom w:w="0" w:type="dxa"/>
              <w:right w:w="108" w:type="dxa"/>
            </w:tcMar>
            <w:vAlign w:val="center"/>
          </w:tcPr>
          <w:p w14:paraId="43FA7300" w14:textId="77777777" w:rsidR="001A000F" w:rsidRPr="00C07EFD" w:rsidRDefault="001A000F" w:rsidP="00A24C9B">
            <w:pPr>
              <w:pStyle w:val="TAL"/>
              <w:rPr>
                <w:lang w:eastAsia="zh-CN"/>
              </w:rPr>
            </w:pPr>
            <w:r w:rsidRPr="00C07EFD">
              <w:rPr>
                <w:lang w:eastAsia="zh-CN"/>
              </w:rPr>
              <w:t>Indicates that the ML Model usage is inference.</w:t>
            </w:r>
          </w:p>
        </w:tc>
        <w:tc>
          <w:tcPr>
            <w:tcW w:w="628" w:type="pct"/>
            <w:vAlign w:val="center"/>
          </w:tcPr>
          <w:p w14:paraId="7A1AAA20" w14:textId="77777777" w:rsidR="001A000F" w:rsidRPr="00C07EFD" w:rsidRDefault="001A000F" w:rsidP="00A24C9B">
            <w:pPr>
              <w:pStyle w:val="TAL"/>
            </w:pPr>
          </w:p>
        </w:tc>
      </w:tr>
    </w:tbl>
    <w:p w14:paraId="7AFFDB45" w14:textId="77777777" w:rsidR="001A000F" w:rsidRPr="00C07EFD" w:rsidRDefault="001A000F" w:rsidP="001A000F"/>
    <w:p w14:paraId="4BF01BB2" w14:textId="77777777" w:rsidR="00DC39CE" w:rsidRPr="00A77FE0" w:rsidRDefault="00DC39CE" w:rsidP="00543E8C">
      <w:pPr>
        <w:pStyle w:val="H6"/>
        <w:rPr>
          <w:lang w:eastAsia="en-GB"/>
        </w:rPr>
      </w:pPr>
      <w:r w:rsidRPr="00A77FE0">
        <w:rPr>
          <w:lang w:eastAsia="zh-CN"/>
        </w:rPr>
        <w:lastRenderedPageBreak/>
        <w:t>6.2</w:t>
      </w:r>
      <w:r w:rsidRPr="00A77FE0">
        <w:rPr>
          <w:lang w:eastAsia="en-GB"/>
        </w:rPr>
        <w:t>.1.6.3.6</w:t>
      </w:r>
      <w:r w:rsidRPr="00A77FE0">
        <w:rPr>
          <w:lang w:eastAsia="en-GB"/>
        </w:rPr>
        <w:tab/>
        <w:t>Enumeration: AccessReqs</w:t>
      </w:r>
    </w:p>
    <w:p w14:paraId="47A024B5" w14:textId="77777777" w:rsidR="001A000F" w:rsidRPr="00C07EFD" w:rsidRDefault="001A000F" w:rsidP="001A000F">
      <w:r w:rsidRPr="00C07EFD">
        <w:t>The enumeration AccessReqs represents the ML Model access requirements. It shall comply with the provisions defined in table </w:t>
      </w:r>
      <w:r w:rsidRPr="00C07EFD">
        <w:rPr>
          <w:noProof/>
          <w:lang w:eastAsia="zh-CN"/>
        </w:rPr>
        <w:t>6.2</w:t>
      </w:r>
      <w:r w:rsidRPr="00C07EFD">
        <w:t>.1.6.3.</w:t>
      </w:r>
      <w:r w:rsidRPr="00C07EFD">
        <w:rPr>
          <w:lang w:eastAsia="zh-CN"/>
        </w:rPr>
        <w:t>6</w:t>
      </w:r>
      <w:r w:rsidRPr="00C07EFD">
        <w:t>-1.</w:t>
      </w:r>
    </w:p>
    <w:p w14:paraId="65AD129C"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6</w:t>
      </w:r>
      <w:r w:rsidRPr="00C07EFD">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C07EFD" w:rsidRDefault="001A000F" w:rsidP="00A24C9B">
            <w:pPr>
              <w:pStyle w:val="TAH"/>
            </w:pPr>
            <w:r w:rsidRPr="00C07EFD">
              <w:t>Description</w:t>
            </w:r>
          </w:p>
        </w:tc>
        <w:tc>
          <w:tcPr>
            <w:tcW w:w="628" w:type="pct"/>
            <w:shd w:val="clear" w:color="auto" w:fill="C0C0C0"/>
            <w:vAlign w:val="center"/>
          </w:tcPr>
          <w:p w14:paraId="366E3D28" w14:textId="77777777" w:rsidR="001A000F" w:rsidRPr="00C07EFD" w:rsidRDefault="001A000F" w:rsidP="00A24C9B">
            <w:pPr>
              <w:pStyle w:val="TAH"/>
            </w:pPr>
            <w:r w:rsidRPr="00C07EFD">
              <w:t>Applicability</w:t>
            </w:r>
          </w:p>
        </w:tc>
      </w:tr>
      <w:tr w:rsidR="001A000F" w:rsidRPr="00C07EFD" w14:paraId="6580B578" w14:textId="77777777" w:rsidTr="00A24C9B">
        <w:tc>
          <w:tcPr>
            <w:tcW w:w="1753" w:type="pct"/>
            <w:tcMar>
              <w:top w:w="0" w:type="dxa"/>
              <w:left w:w="108" w:type="dxa"/>
              <w:bottom w:w="0" w:type="dxa"/>
              <w:right w:w="108" w:type="dxa"/>
            </w:tcMar>
            <w:vAlign w:val="center"/>
          </w:tcPr>
          <w:p w14:paraId="5CA0AD74" w14:textId="77777777" w:rsidR="001A000F" w:rsidRPr="00C07EFD" w:rsidRDefault="001A000F" w:rsidP="00A24C9B">
            <w:pPr>
              <w:pStyle w:val="TAL"/>
              <w:rPr>
                <w:lang w:eastAsia="zh-CN"/>
              </w:rPr>
            </w:pPr>
            <w:r w:rsidRPr="00C07EFD">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C07EFD" w:rsidRDefault="001A000F" w:rsidP="00A24C9B">
            <w:pPr>
              <w:pStyle w:val="TAL"/>
              <w:rPr>
                <w:lang w:eastAsia="zh-CN"/>
              </w:rPr>
            </w:pPr>
            <w:r w:rsidRPr="00C07EFD">
              <w:rPr>
                <w:lang w:eastAsia="zh-CN"/>
              </w:rPr>
              <w:t>Indicates that the ML Model is publicly available.</w:t>
            </w:r>
          </w:p>
        </w:tc>
        <w:tc>
          <w:tcPr>
            <w:tcW w:w="628" w:type="pct"/>
            <w:vAlign w:val="center"/>
          </w:tcPr>
          <w:p w14:paraId="616E74B9" w14:textId="77777777" w:rsidR="001A000F" w:rsidRPr="00C07EFD" w:rsidRDefault="001A000F" w:rsidP="00A24C9B">
            <w:pPr>
              <w:pStyle w:val="TAL"/>
            </w:pPr>
          </w:p>
        </w:tc>
      </w:tr>
      <w:tr w:rsidR="001A000F" w:rsidRPr="00C07EFD" w14:paraId="445DE8BF" w14:textId="77777777" w:rsidTr="00A24C9B">
        <w:tc>
          <w:tcPr>
            <w:tcW w:w="1753" w:type="pct"/>
            <w:tcMar>
              <w:top w:w="0" w:type="dxa"/>
              <w:left w:w="108" w:type="dxa"/>
              <w:bottom w:w="0" w:type="dxa"/>
              <w:right w:w="108" w:type="dxa"/>
            </w:tcMar>
            <w:vAlign w:val="center"/>
          </w:tcPr>
          <w:p w14:paraId="15BEBBC0" w14:textId="77777777" w:rsidR="001A000F" w:rsidRPr="00C07EFD" w:rsidRDefault="001A000F" w:rsidP="00A24C9B">
            <w:pPr>
              <w:pStyle w:val="TAL"/>
              <w:rPr>
                <w:lang w:eastAsia="zh-CN"/>
              </w:rPr>
            </w:pPr>
            <w:r w:rsidRPr="00C07EFD">
              <w:rPr>
                <w:lang w:eastAsia="zh-CN"/>
              </w:rPr>
              <w:t>RESTRICTED</w:t>
            </w:r>
          </w:p>
        </w:tc>
        <w:tc>
          <w:tcPr>
            <w:tcW w:w="2619" w:type="pct"/>
            <w:tcMar>
              <w:top w:w="0" w:type="dxa"/>
              <w:left w:w="108" w:type="dxa"/>
              <w:bottom w:w="0" w:type="dxa"/>
              <w:right w:w="108" w:type="dxa"/>
            </w:tcMar>
            <w:vAlign w:val="center"/>
          </w:tcPr>
          <w:p w14:paraId="51357197" w14:textId="77777777" w:rsidR="001A000F" w:rsidRPr="00C07EFD" w:rsidRDefault="001A000F" w:rsidP="00A24C9B">
            <w:pPr>
              <w:pStyle w:val="TAL"/>
              <w:rPr>
                <w:lang w:eastAsia="zh-CN"/>
              </w:rPr>
            </w:pPr>
            <w:r w:rsidRPr="00C07EFD">
              <w:rPr>
                <w:lang w:eastAsia="zh-CN"/>
              </w:rPr>
              <w:t>Indicates that the ML Model is restricted.</w:t>
            </w:r>
          </w:p>
        </w:tc>
        <w:tc>
          <w:tcPr>
            <w:tcW w:w="628" w:type="pct"/>
            <w:vAlign w:val="center"/>
          </w:tcPr>
          <w:p w14:paraId="0A539A94" w14:textId="77777777" w:rsidR="001A000F" w:rsidRPr="00C07EFD" w:rsidRDefault="001A000F" w:rsidP="00A24C9B">
            <w:pPr>
              <w:pStyle w:val="TAL"/>
            </w:pPr>
          </w:p>
        </w:tc>
      </w:tr>
      <w:tr w:rsidR="001A000F" w:rsidRPr="00C07EFD" w14:paraId="75FD2937" w14:textId="77777777" w:rsidTr="00A24C9B">
        <w:tc>
          <w:tcPr>
            <w:tcW w:w="1753" w:type="pct"/>
            <w:tcMar>
              <w:top w:w="0" w:type="dxa"/>
              <w:left w:w="108" w:type="dxa"/>
              <w:bottom w:w="0" w:type="dxa"/>
              <w:right w:w="108" w:type="dxa"/>
            </w:tcMar>
            <w:vAlign w:val="center"/>
          </w:tcPr>
          <w:p w14:paraId="61B6BE14" w14:textId="77777777" w:rsidR="001A000F" w:rsidRPr="00C07EFD" w:rsidRDefault="001A000F" w:rsidP="00A24C9B">
            <w:pPr>
              <w:pStyle w:val="TAL"/>
              <w:rPr>
                <w:lang w:eastAsia="zh-CN"/>
              </w:rPr>
            </w:pPr>
            <w:r w:rsidRPr="00C07EFD">
              <w:rPr>
                <w:lang w:eastAsia="zh-CN"/>
              </w:rPr>
              <w:t>PRIVATE_USE_ONLY</w:t>
            </w:r>
          </w:p>
        </w:tc>
        <w:tc>
          <w:tcPr>
            <w:tcW w:w="2619" w:type="pct"/>
            <w:tcMar>
              <w:top w:w="0" w:type="dxa"/>
              <w:left w:w="108" w:type="dxa"/>
              <w:bottom w:w="0" w:type="dxa"/>
              <w:right w:w="108" w:type="dxa"/>
            </w:tcMar>
            <w:vAlign w:val="center"/>
          </w:tcPr>
          <w:p w14:paraId="3AA6E52D" w14:textId="77777777" w:rsidR="001A000F" w:rsidRPr="00C07EFD" w:rsidRDefault="001A000F" w:rsidP="00A24C9B">
            <w:pPr>
              <w:pStyle w:val="TAL"/>
              <w:rPr>
                <w:lang w:eastAsia="zh-CN"/>
              </w:rPr>
            </w:pPr>
            <w:r w:rsidRPr="00C07EFD">
              <w:rPr>
                <w:lang w:eastAsia="zh-CN"/>
              </w:rPr>
              <w:t>Indicates that the ML Model is for private use only.</w:t>
            </w:r>
          </w:p>
        </w:tc>
        <w:tc>
          <w:tcPr>
            <w:tcW w:w="628" w:type="pct"/>
            <w:vAlign w:val="center"/>
          </w:tcPr>
          <w:p w14:paraId="2FB2B602" w14:textId="77777777" w:rsidR="001A000F" w:rsidRPr="00C07EFD" w:rsidRDefault="001A000F" w:rsidP="00A24C9B">
            <w:pPr>
              <w:pStyle w:val="TAL"/>
            </w:pPr>
          </w:p>
        </w:tc>
      </w:tr>
    </w:tbl>
    <w:p w14:paraId="0C230F8E" w14:textId="77777777" w:rsidR="001A000F" w:rsidRPr="00C07EFD" w:rsidRDefault="001A000F" w:rsidP="001A000F"/>
    <w:p w14:paraId="71620CED" w14:textId="77777777" w:rsidR="007E5262" w:rsidRPr="00A77FE0" w:rsidRDefault="007E5262" w:rsidP="00543E8C">
      <w:pPr>
        <w:pStyle w:val="H6"/>
        <w:rPr>
          <w:lang w:eastAsia="en-GB"/>
        </w:rPr>
      </w:pPr>
      <w:r w:rsidRPr="00A77FE0">
        <w:rPr>
          <w:lang w:eastAsia="zh-CN"/>
        </w:rPr>
        <w:t>6.2</w:t>
      </w:r>
      <w:r w:rsidRPr="00A77FE0">
        <w:rPr>
          <w:lang w:eastAsia="en-GB"/>
        </w:rPr>
        <w:t>.1.6.3.7</w:t>
      </w:r>
      <w:r w:rsidRPr="00A77FE0">
        <w:rPr>
          <w:lang w:eastAsia="en-GB"/>
        </w:rPr>
        <w:tab/>
        <w:t>Enumeration: DataFreshness</w:t>
      </w:r>
    </w:p>
    <w:p w14:paraId="1D68604C" w14:textId="77777777" w:rsidR="001A000F" w:rsidRPr="00C07EFD" w:rsidRDefault="001A000F" w:rsidP="001A000F">
      <w:r w:rsidRPr="00C07EFD">
        <w:t>The enumeration DataFreshness represents the data freshness level. It shall comply with the provisions defined in table </w:t>
      </w:r>
      <w:r w:rsidRPr="00C07EFD">
        <w:rPr>
          <w:noProof/>
          <w:lang w:eastAsia="zh-CN"/>
        </w:rPr>
        <w:t>6.2</w:t>
      </w:r>
      <w:r w:rsidRPr="00C07EFD">
        <w:t>.1.6.3.</w:t>
      </w:r>
      <w:r w:rsidRPr="00C07EFD">
        <w:rPr>
          <w:lang w:eastAsia="zh-CN"/>
        </w:rPr>
        <w:t>7</w:t>
      </w:r>
      <w:r w:rsidRPr="00C07EFD">
        <w:t>-1.</w:t>
      </w:r>
    </w:p>
    <w:p w14:paraId="4842F849"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7</w:t>
      </w:r>
      <w:r w:rsidRPr="00C07EFD">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C07EFD" w:rsidRDefault="001A000F" w:rsidP="00A24C9B">
            <w:pPr>
              <w:pStyle w:val="TAH"/>
            </w:pPr>
            <w:r w:rsidRPr="00C07EFD">
              <w:t>Description</w:t>
            </w:r>
          </w:p>
        </w:tc>
        <w:tc>
          <w:tcPr>
            <w:tcW w:w="628" w:type="pct"/>
            <w:shd w:val="clear" w:color="auto" w:fill="C0C0C0"/>
            <w:vAlign w:val="center"/>
          </w:tcPr>
          <w:p w14:paraId="746C4245" w14:textId="77777777" w:rsidR="001A000F" w:rsidRPr="00C07EFD" w:rsidRDefault="001A000F" w:rsidP="00A24C9B">
            <w:pPr>
              <w:pStyle w:val="TAH"/>
            </w:pPr>
            <w:r w:rsidRPr="00C07EFD">
              <w:t>Applicability</w:t>
            </w:r>
          </w:p>
        </w:tc>
      </w:tr>
      <w:tr w:rsidR="001A000F" w:rsidRPr="00C07EFD" w14:paraId="68ACAFFD" w14:textId="77777777" w:rsidTr="00A24C9B">
        <w:tc>
          <w:tcPr>
            <w:tcW w:w="1753" w:type="pct"/>
            <w:tcMar>
              <w:top w:w="0" w:type="dxa"/>
              <w:left w:w="108" w:type="dxa"/>
              <w:bottom w:w="0" w:type="dxa"/>
              <w:right w:w="108" w:type="dxa"/>
            </w:tcMar>
            <w:vAlign w:val="center"/>
          </w:tcPr>
          <w:p w14:paraId="7E270AF2" w14:textId="77777777" w:rsidR="001A000F" w:rsidRPr="00C07EFD" w:rsidRDefault="001A000F" w:rsidP="00A24C9B">
            <w:pPr>
              <w:pStyle w:val="TAL"/>
              <w:rPr>
                <w:lang w:eastAsia="zh-CN"/>
              </w:rPr>
            </w:pPr>
            <w:r w:rsidRPr="00C07EFD">
              <w:rPr>
                <w:lang w:eastAsia="zh-CN"/>
              </w:rPr>
              <w:t>REAL_TIME</w:t>
            </w:r>
          </w:p>
        </w:tc>
        <w:tc>
          <w:tcPr>
            <w:tcW w:w="2619" w:type="pct"/>
            <w:tcMar>
              <w:top w:w="0" w:type="dxa"/>
              <w:left w:w="108" w:type="dxa"/>
              <w:bottom w:w="0" w:type="dxa"/>
              <w:right w:w="108" w:type="dxa"/>
            </w:tcMar>
            <w:vAlign w:val="center"/>
          </w:tcPr>
          <w:p w14:paraId="3ADBEBD0" w14:textId="77777777" w:rsidR="001A000F" w:rsidRPr="00C07EFD" w:rsidRDefault="001A000F" w:rsidP="00A24C9B">
            <w:pPr>
              <w:pStyle w:val="TAL"/>
              <w:rPr>
                <w:lang w:eastAsia="zh-CN"/>
              </w:rPr>
            </w:pPr>
            <w:r w:rsidRPr="00C07EFD">
              <w:rPr>
                <w:lang w:eastAsia="zh-CN"/>
              </w:rPr>
              <w:t>Indicates that the data freshness level is real-time.</w:t>
            </w:r>
          </w:p>
        </w:tc>
        <w:tc>
          <w:tcPr>
            <w:tcW w:w="628" w:type="pct"/>
            <w:vAlign w:val="center"/>
          </w:tcPr>
          <w:p w14:paraId="21F254D2" w14:textId="77777777" w:rsidR="001A000F" w:rsidRPr="00C07EFD" w:rsidRDefault="001A000F" w:rsidP="00A24C9B">
            <w:pPr>
              <w:pStyle w:val="TAL"/>
            </w:pPr>
          </w:p>
        </w:tc>
      </w:tr>
      <w:tr w:rsidR="001A000F" w:rsidRPr="00C07EFD" w14:paraId="5E6A2FD2" w14:textId="77777777" w:rsidTr="00A24C9B">
        <w:tc>
          <w:tcPr>
            <w:tcW w:w="1753" w:type="pct"/>
            <w:tcMar>
              <w:top w:w="0" w:type="dxa"/>
              <w:left w:w="108" w:type="dxa"/>
              <w:bottom w:w="0" w:type="dxa"/>
              <w:right w:w="108" w:type="dxa"/>
            </w:tcMar>
            <w:vAlign w:val="center"/>
          </w:tcPr>
          <w:p w14:paraId="43E8637D" w14:textId="77777777" w:rsidR="001A000F" w:rsidRPr="00C07EFD" w:rsidRDefault="001A000F" w:rsidP="00A24C9B">
            <w:pPr>
              <w:pStyle w:val="TAL"/>
              <w:rPr>
                <w:lang w:eastAsia="zh-CN"/>
              </w:rPr>
            </w:pPr>
            <w:r w:rsidRPr="00C07EFD">
              <w:rPr>
                <w:lang w:eastAsia="zh-CN"/>
              </w:rPr>
              <w:t>NEAR_REAL_TIME</w:t>
            </w:r>
          </w:p>
        </w:tc>
        <w:tc>
          <w:tcPr>
            <w:tcW w:w="2619" w:type="pct"/>
            <w:tcMar>
              <w:top w:w="0" w:type="dxa"/>
              <w:left w:w="108" w:type="dxa"/>
              <w:bottom w:w="0" w:type="dxa"/>
              <w:right w:w="108" w:type="dxa"/>
            </w:tcMar>
            <w:vAlign w:val="center"/>
          </w:tcPr>
          <w:p w14:paraId="453D7F70" w14:textId="77777777" w:rsidR="001A000F" w:rsidRPr="00C07EFD" w:rsidRDefault="001A000F" w:rsidP="00A24C9B">
            <w:pPr>
              <w:pStyle w:val="TAL"/>
              <w:rPr>
                <w:lang w:eastAsia="zh-CN"/>
              </w:rPr>
            </w:pPr>
            <w:r w:rsidRPr="00C07EFD">
              <w:rPr>
                <w:lang w:eastAsia="zh-CN"/>
              </w:rPr>
              <w:t>Indicates that the data freshness level is near real-time.</w:t>
            </w:r>
          </w:p>
        </w:tc>
        <w:tc>
          <w:tcPr>
            <w:tcW w:w="628" w:type="pct"/>
            <w:vAlign w:val="center"/>
          </w:tcPr>
          <w:p w14:paraId="634EBB09" w14:textId="77777777" w:rsidR="001A000F" w:rsidRPr="00C07EFD" w:rsidRDefault="001A000F" w:rsidP="00A24C9B">
            <w:pPr>
              <w:pStyle w:val="TAL"/>
            </w:pPr>
          </w:p>
        </w:tc>
      </w:tr>
      <w:tr w:rsidR="001A000F" w:rsidRPr="00C07EFD" w14:paraId="172D6016" w14:textId="77777777" w:rsidTr="00A24C9B">
        <w:tc>
          <w:tcPr>
            <w:tcW w:w="1753" w:type="pct"/>
            <w:tcMar>
              <w:top w:w="0" w:type="dxa"/>
              <w:left w:w="108" w:type="dxa"/>
              <w:bottom w:w="0" w:type="dxa"/>
              <w:right w:w="108" w:type="dxa"/>
            </w:tcMar>
            <w:vAlign w:val="center"/>
          </w:tcPr>
          <w:p w14:paraId="2AB9662E" w14:textId="77777777" w:rsidR="001A000F" w:rsidRPr="00C07EFD" w:rsidRDefault="001A000F" w:rsidP="00A24C9B">
            <w:pPr>
              <w:pStyle w:val="TAL"/>
              <w:rPr>
                <w:lang w:eastAsia="zh-CN"/>
              </w:rPr>
            </w:pPr>
            <w:r w:rsidRPr="00C07EFD">
              <w:rPr>
                <w:lang w:eastAsia="zh-CN"/>
              </w:rPr>
              <w:t>HOURLY</w:t>
            </w:r>
          </w:p>
        </w:tc>
        <w:tc>
          <w:tcPr>
            <w:tcW w:w="2619" w:type="pct"/>
            <w:tcMar>
              <w:top w:w="0" w:type="dxa"/>
              <w:left w:w="108" w:type="dxa"/>
              <w:bottom w:w="0" w:type="dxa"/>
              <w:right w:w="108" w:type="dxa"/>
            </w:tcMar>
            <w:vAlign w:val="center"/>
          </w:tcPr>
          <w:p w14:paraId="2591B2DA" w14:textId="77777777" w:rsidR="001A000F" w:rsidRPr="00C07EFD" w:rsidRDefault="001A000F" w:rsidP="00A24C9B">
            <w:pPr>
              <w:pStyle w:val="TAL"/>
              <w:rPr>
                <w:lang w:eastAsia="zh-CN"/>
              </w:rPr>
            </w:pPr>
            <w:r w:rsidRPr="00C07EFD">
              <w:rPr>
                <w:lang w:eastAsia="zh-CN"/>
              </w:rPr>
              <w:t>Indicates that the data freshness level is hourly.</w:t>
            </w:r>
          </w:p>
        </w:tc>
        <w:tc>
          <w:tcPr>
            <w:tcW w:w="628" w:type="pct"/>
            <w:vAlign w:val="center"/>
          </w:tcPr>
          <w:p w14:paraId="61871B40" w14:textId="77777777" w:rsidR="001A000F" w:rsidRPr="00C07EFD" w:rsidRDefault="001A000F" w:rsidP="00A24C9B">
            <w:pPr>
              <w:pStyle w:val="TAL"/>
            </w:pPr>
          </w:p>
        </w:tc>
      </w:tr>
      <w:tr w:rsidR="001A000F" w:rsidRPr="00C07EFD" w14:paraId="05B61D0A" w14:textId="77777777" w:rsidTr="00A24C9B">
        <w:tc>
          <w:tcPr>
            <w:tcW w:w="1753" w:type="pct"/>
            <w:tcMar>
              <w:top w:w="0" w:type="dxa"/>
              <w:left w:w="108" w:type="dxa"/>
              <w:bottom w:w="0" w:type="dxa"/>
              <w:right w:w="108" w:type="dxa"/>
            </w:tcMar>
            <w:vAlign w:val="center"/>
          </w:tcPr>
          <w:p w14:paraId="42CBECCE" w14:textId="77777777" w:rsidR="001A000F" w:rsidRPr="00C07EFD" w:rsidRDefault="001A000F" w:rsidP="00A24C9B">
            <w:pPr>
              <w:pStyle w:val="TAL"/>
              <w:rPr>
                <w:lang w:eastAsia="zh-CN"/>
              </w:rPr>
            </w:pPr>
            <w:r w:rsidRPr="00C07EFD">
              <w:rPr>
                <w:lang w:eastAsia="zh-CN"/>
              </w:rPr>
              <w:t>DAILY</w:t>
            </w:r>
          </w:p>
        </w:tc>
        <w:tc>
          <w:tcPr>
            <w:tcW w:w="2619" w:type="pct"/>
            <w:tcMar>
              <w:top w:w="0" w:type="dxa"/>
              <w:left w:w="108" w:type="dxa"/>
              <w:bottom w:w="0" w:type="dxa"/>
              <w:right w:w="108" w:type="dxa"/>
            </w:tcMar>
            <w:vAlign w:val="center"/>
          </w:tcPr>
          <w:p w14:paraId="2448793F" w14:textId="77777777" w:rsidR="001A000F" w:rsidRPr="00C07EFD" w:rsidRDefault="001A000F" w:rsidP="00A24C9B">
            <w:pPr>
              <w:pStyle w:val="TAL"/>
              <w:rPr>
                <w:lang w:eastAsia="zh-CN"/>
              </w:rPr>
            </w:pPr>
            <w:r w:rsidRPr="00C07EFD">
              <w:rPr>
                <w:lang w:eastAsia="zh-CN"/>
              </w:rPr>
              <w:t>Indicates that the data freshness level is daily.</w:t>
            </w:r>
          </w:p>
        </w:tc>
        <w:tc>
          <w:tcPr>
            <w:tcW w:w="628" w:type="pct"/>
            <w:vAlign w:val="center"/>
          </w:tcPr>
          <w:p w14:paraId="0B603AA2" w14:textId="77777777" w:rsidR="001A000F" w:rsidRPr="00C07EFD" w:rsidRDefault="001A000F" w:rsidP="00A24C9B">
            <w:pPr>
              <w:pStyle w:val="TAL"/>
            </w:pPr>
          </w:p>
        </w:tc>
      </w:tr>
      <w:tr w:rsidR="001A000F" w:rsidRPr="00C07EFD" w14:paraId="6385C68F" w14:textId="77777777" w:rsidTr="00A24C9B">
        <w:tc>
          <w:tcPr>
            <w:tcW w:w="1753" w:type="pct"/>
            <w:tcMar>
              <w:top w:w="0" w:type="dxa"/>
              <w:left w:w="108" w:type="dxa"/>
              <w:bottom w:w="0" w:type="dxa"/>
              <w:right w:w="108" w:type="dxa"/>
            </w:tcMar>
            <w:vAlign w:val="center"/>
          </w:tcPr>
          <w:p w14:paraId="3684C759" w14:textId="77777777" w:rsidR="001A000F" w:rsidRPr="00C07EFD" w:rsidRDefault="001A000F" w:rsidP="00A24C9B">
            <w:pPr>
              <w:pStyle w:val="TAL"/>
              <w:rPr>
                <w:lang w:eastAsia="zh-CN"/>
              </w:rPr>
            </w:pPr>
            <w:r w:rsidRPr="00C07EFD">
              <w:rPr>
                <w:lang w:eastAsia="zh-CN"/>
              </w:rPr>
              <w:t>WEEKLY</w:t>
            </w:r>
          </w:p>
        </w:tc>
        <w:tc>
          <w:tcPr>
            <w:tcW w:w="2619" w:type="pct"/>
            <w:tcMar>
              <w:top w:w="0" w:type="dxa"/>
              <w:left w:w="108" w:type="dxa"/>
              <w:bottom w:w="0" w:type="dxa"/>
              <w:right w:w="108" w:type="dxa"/>
            </w:tcMar>
            <w:vAlign w:val="center"/>
          </w:tcPr>
          <w:p w14:paraId="1EE07C72" w14:textId="77777777" w:rsidR="001A000F" w:rsidRPr="00C07EFD" w:rsidRDefault="001A000F" w:rsidP="00A24C9B">
            <w:pPr>
              <w:pStyle w:val="TAL"/>
              <w:rPr>
                <w:lang w:eastAsia="zh-CN"/>
              </w:rPr>
            </w:pPr>
            <w:r w:rsidRPr="00C07EFD">
              <w:rPr>
                <w:lang w:eastAsia="zh-CN"/>
              </w:rPr>
              <w:t>Indicates that the data freshness level is weekly.</w:t>
            </w:r>
          </w:p>
        </w:tc>
        <w:tc>
          <w:tcPr>
            <w:tcW w:w="628" w:type="pct"/>
            <w:vAlign w:val="center"/>
          </w:tcPr>
          <w:p w14:paraId="2512F676" w14:textId="77777777" w:rsidR="001A000F" w:rsidRPr="00C07EFD" w:rsidRDefault="001A000F" w:rsidP="00A24C9B">
            <w:pPr>
              <w:pStyle w:val="TAL"/>
            </w:pPr>
          </w:p>
        </w:tc>
      </w:tr>
      <w:tr w:rsidR="001A000F" w:rsidRPr="00C07EFD" w14:paraId="4E0F922B" w14:textId="77777777" w:rsidTr="00A24C9B">
        <w:tc>
          <w:tcPr>
            <w:tcW w:w="1753" w:type="pct"/>
            <w:tcMar>
              <w:top w:w="0" w:type="dxa"/>
              <w:left w:w="108" w:type="dxa"/>
              <w:bottom w:w="0" w:type="dxa"/>
              <w:right w:w="108" w:type="dxa"/>
            </w:tcMar>
            <w:vAlign w:val="center"/>
          </w:tcPr>
          <w:p w14:paraId="1E1F56E9" w14:textId="77777777" w:rsidR="001A000F" w:rsidRPr="00C07EFD" w:rsidRDefault="001A000F" w:rsidP="00A24C9B">
            <w:pPr>
              <w:pStyle w:val="TAL"/>
              <w:rPr>
                <w:lang w:eastAsia="zh-CN"/>
              </w:rPr>
            </w:pPr>
            <w:r w:rsidRPr="00C07EFD">
              <w:rPr>
                <w:lang w:eastAsia="zh-CN"/>
              </w:rPr>
              <w:t>MONTHLY</w:t>
            </w:r>
          </w:p>
        </w:tc>
        <w:tc>
          <w:tcPr>
            <w:tcW w:w="2619" w:type="pct"/>
            <w:tcMar>
              <w:top w:w="0" w:type="dxa"/>
              <w:left w:w="108" w:type="dxa"/>
              <w:bottom w:w="0" w:type="dxa"/>
              <w:right w:w="108" w:type="dxa"/>
            </w:tcMar>
            <w:vAlign w:val="center"/>
          </w:tcPr>
          <w:p w14:paraId="3355DEE5" w14:textId="77777777" w:rsidR="001A000F" w:rsidRPr="00C07EFD" w:rsidRDefault="001A000F" w:rsidP="00A24C9B">
            <w:pPr>
              <w:pStyle w:val="TAL"/>
              <w:rPr>
                <w:lang w:eastAsia="zh-CN"/>
              </w:rPr>
            </w:pPr>
            <w:r w:rsidRPr="00C07EFD">
              <w:rPr>
                <w:lang w:eastAsia="zh-CN"/>
              </w:rPr>
              <w:t>Indicates that the data freshness level is monthly.</w:t>
            </w:r>
          </w:p>
        </w:tc>
        <w:tc>
          <w:tcPr>
            <w:tcW w:w="628" w:type="pct"/>
            <w:vAlign w:val="center"/>
          </w:tcPr>
          <w:p w14:paraId="0054BE27" w14:textId="77777777" w:rsidR="001A000F" w:rsidRPr="00C07EFD" w:rsidRDefault="001A000F" w:rsidP="00A24C9B">
            <w:pPr>
              <w:pStyle w:val="TAL"/>
            </w:pPr>
          </w:p>
        </w:tc>
      </w:tr>
    </w:tbl>
    <w:p w14:paraId="466757B6" w14:textId="77777777" w:rsidR="001A000F" w:rsidRPr="00C07EFD" w:rsidRDefault="001A000F" w:rsidP="001A000F"/>
    <w:p w14:paraId="059CAC0D" w14:textId="77777777" w:rsidR="001A000F" w:rsidRPr="00C07EFD" w:rsidRDefault="001A000F" w:rsidP="001A000F">
      <w:pPr>
        <w:pStyle w:val="Heading5"/>
        <w:rPr>
          <w:lang w:val="en-US"/>
        </w:rPr>
      </w:pPr>
      <w:bookmarkStart w:id="1440" w:name="_Toc211956687"/>
      <w:r w:rsidRPr="00C07EFD">
        <w:rPr>
          <w:noProof/>
          <w:lang w:eastAsia="zh-CN"/>
        </w:rPr>
        <w:t>6.2</w:t>
      </w:r>
      <w:r w:rsidRPr="00C07EFD">
        <w:rPr>
          <w:lang w:val="en-US"/>
        </w:rPr>
        <w:t>.1.6.4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431"/>
      <w:bookmarkEnd w:id="1433"/>
      <w:bookmarkEnd w:id="1434"/>
      <w:bookmarkEnd w:id="1435"/>
      <w:bookmarkEnd w:id="1436"/>
      <w:bookmarkEnd w:id="1437"/>
      <w:bookmarkEnd w:id="1438"/>
      <w:bookmarkEnd w:id="1439"/>
      <w:bookmarkEnd w:id="1440"/>
    </w:p>
    <w:p w14:paraId="66811469" w14:textId="77777777" w:rsidR="001A000F" w:rsidRPr="00C07EFD" w:rsidRDefault="001A000F" w:rsidP="001A000F">
      <w:bookmarkStart w:id="1441" w:name="_Toc144459716"/>
      <w:bookmarkStart w:id="1442" w:name="_Toc151379364"/>
      <w:bookmarkStart w:id="1443" w:name="_Toc151445545"/>
      <w:bookmarkStart w:id="1444" w:name="_Toc160470627"/>
      <w:bookmarkStart w:id="1445" w:name="_Toc164873771"/>
      <w:bookmarkStart w:id="1446" w:name="_Toc180306408"/>
      <w:bookmarkStart w:id="1447" w:name="_Toc195374135"/>
      <w:bookmarkStart w:id="1448" w:name="_Toc200964853"/>
      <w:r w:rsidRPr="00C07EFD">
        <w:t>There are no data types describing alternative data types or combinations of data types defined for this API in this release of the specification.</w:t>
      </w:r>
    </w:p>
    <w:p w14:paraId="00F8E800" w14:textId="77777777" w:rsidR="001A000F" w:rsidRPr="00C07EFD" w:rsidRDefault="001A000F" w:rsidP="001A000F">
      <w:pPr>
        <w:pStyle w:val="Heading5"/>
      </w:pPr>
      <w:bookmarkStart w:id="1449" w:name="_Toc211956688"/>
      <w:r w:rsidRPr="00C07EFD">
        <w:rPr>
          <w:noProof/>
          <w:lang w:eastAsia="zh-CN"/>
        </w:rPr>
        <w:t>6.2</w:t>
      </w:r>
      <w:r w:rsidRPr="00C07EFD">
        <w:t>.1.6.5</w:t>
      </w:r>
      <w:r w:rsidRPr="00C07EFD">
        <w:tab/>
        <w:t>Binary data</w:t>
      </w:r>
      <w:bookmarkEnd w:id="1441"/>
      <w:bookmarkEnd w:id="1442"/>
      <w:bookmarkEnd w:id="1443"/>
      <w:bookmarkEnd w:id="1444"/>
      <w:bookmarkEnd w:id="1445"/>
      <w:bookmarkEnd w:id="1446"/>
      <w:bookmarkEnd w:id="1447"/>
      <w:bookmarkEnd w:id="1448"/>
      <w:bookmarkEnd w:id="1449"/>
    </w:p>
    <w:p w14:paraId="4C00B450" w14:textId="77777777" w:rsidR="00084B35" w:rsidRPr="00A77FE0" w:rsidRDefault="00084B35" w:rsidP="00543E8C">
      <w:pPr>
        <w:pStyle w:val="H6"/>
        <w:rPr>
          <w:lang w:eastAsia="en-GB"/>
        </w:rPr>
      </w:pPr>
      <w:r w:rsidRPr="00A77FE0">
        <w:rPr>
          <w:lang w:eastAsia="zh-CN"/>
        </w:rPr>
        <w:t>6.2</w:t>
      </w:r>
      <w:r w:rsidRPr="00A77FE0">
        <w:rPr>
          <w:lang w:eastAsia="en-GB"/>
        </w:rPr>
        <w:t>.1.6.5.1</w:t>
      </w:r>
      <w:r w:rsidRPr="00A77FE0">
        <w:rPr>
          <w:lang w:eastAsia="en-GB"/>
        </w:rPr>
        <w:tab/>
        <w:t>Binary Data Types</w:t>
      </w:r>
    </w:p>
    <w:p w14:paraId="6E9A1949" w14:textId="77777777" w:rsidR="001A000F" w:rsidRPr="00C07EFD" w:rsidRDefault="001A000F" w:rsidP="001A000F">
      <w:pPr>
        <w:pStyle w:val="TH"/>
      </w:pPr>
      <w:r w:rsidRPr="00C07EFD">
        <w:t>Table </w:t>
      </w:r>
      <w:r w:rsidRPr="00C07EFD">
        <w:rPr>
          <w:noProof/>
          <w:lang w:eastAsia="zh-CN"/>
        </w:rPr>
        <w:t>6.2</w:t>
      </w:r>
      <w:r w:rsidRPr="00C07EFD">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C07EFD" w14:paraId="65ED5DC2" w14:textId="77777777" w:rsidTr="00A24C9B">
        <w:trPr>
          <w:jc w:val="center"/>
        </w:trPr>
        <w:tc>
          <w:tcPr>
            <w:tcW w:w="2718" w:type="dxa"/>
            <w:shd w:val="clear" w:color="000000" w:fill="C0C0C0"/>
            <w:vAlign w:val="center"/>
          </w:tcPr>
          <w:p w14:paraId="28C8FEE8" w14:textId="77777777" w:rsidR="001A000F" w:rsidRPr="00C07EFD" w:rsidRDefault="001A000F" w:rsidP="00A24C9B">
            <w:pPr>
              <w:pStyle w:val="TAH"/>
            </w:pPr>
            <w:r w:rsidRPr="00C07EFD">
              <w:t>Name</w:t>
            </w:r>
          </w:p>
        </w:tc>
        <w:tc>
          <w:tcPr>
            <w:tcW w:w="1378" w:type="dxa"/>
            <w:shd w:val="clear" w:color="000000" w:fill="C0C0C0"/>
            <w:vAlign w:val="center"/>
          </w:tcPr>
          <w:p w14:paraId="41E7C7A6" w14:textId="77777777" w:rsidR="001A000F" w:rsidRPr="00C07EFD" w:rsidRDefault="001A000F" w:rsidP="00A24C9B">
            <w:pPr>
              <w:pStyle w:val="TAH"/>
            </w:pPr>
            <w:r w:rsidRPr="00C07EFD">
              <w:t>Clause defined</w:t>
            </w:r>
          </w:p>
        </w:tc>
        <w:tc>
          <w:tcPr>
            <w:tcW w:w="4381" w:type="dxa"/>
            <w:shd w:val="clear" w:color="000000" w:fill="C0C0C0"/>
            <w:vAlign w:val="center"/>
          </w:tcPr>
          <w:p w14:paraId="73E2FC13" w14:textId="77777777" w:rsidR="001A000F" w:rsidRPr="00C07EFD" w:rsidRDefault="001A000F" w:rsidP="00A24C9B">
            <w:pPr>
              <w:pStyle w:val="TAH"/>
            </w:pPr>
            <w:r w:rsidRPr="00C07EFD">
              <w:t>Content type</w:t>
            </w:r>
          </w:p>
        </w:tc>
      </w:tr>
      <w:tr w:rsidR="001A000F" w:rsidRPr="00C07EFD" w14:paraId="0D6B94C9" w14:textId="77777777" w:rsidTr="00A24C9B">
        <w:trPr>
          <w:jc w:val="center"/>
        </w:trPr>
        <w:tc>
          <w:tcPr>
            <w:tcW w:w="2718" w:type="dxa"/>
            <w:vAlign w:val="center"/>
          </w:tcPr>
          <w:p w14:paraId="5E32DB3A" w14:textId="77777777" w:rsidR="001A000F" w:rsidRPr="00C07EFD" w:rsidRDefault="001A000F" w:rsidP="00A24C9B">
            <w:pPr>
              <w:pStyle w:val="TAL"/>
            </w:pPr>
          </w:p>
        </w:tc>
        <w:tc>
          <w:tcPr>
            <w:tcW w:w="1378" w:type="dxa"/>
            <w:vAlign w:val="center"/>
          </w:tcPr>
          <w:p w14:paraId="601134A8" w14:textId="77777777" w:rsidR="001A000F" w:rsidRPr="00C07EFD" w:rsidRDefault="001A000F" w:rsidP="00A24C9B">
            <w:pPr>
              <w:pStyle w:val="TAC"/>
            </w:pPr>
          </w:p>
        </w:tc>
        <w:tc>
          <w:tcPr>
            <w:tcW w:w="4381" w:type="dxa"/>
            <w:vAlign w:val="center"/>
          </w:tcPr>
          <w:p w14:paraId="0F1E0326" w14:textId="77777777" w:rsidR="001A000F" w:rsidRPr="00C07EFD" w:rsidRDefault="001A000F" w:rsidP="00A24C9B">
            <w:pPr>
              <w:pStyle w:val="TAL"/>
              <w:rPr>
                <w:rFonts w:cs="Arial"/>
                <w:szCs w:val="18"/>
              </w:rPr>
            </w:pPr>
          </w:p>
        </w:tc>
      </w:tr>
    </w:tbl>
    <w:p w14:paraId="73379D89" w14:textId="77777777" w:rsidR="001A000F" w:rsidRPr="00C07EFD" w:rsidRDefault="001A000F" w:rsidP="001A000F"/>
    <w:p w14:paraId="2D2E285C" w14:textId="77777777" w:rsidR="00DD15E7" w:rsidRPr="00C07EFD" w:rsidRDefault="00DD15E7" w:rsidP="00DD15E7">
      <w:pPr>
        <w:pStyle w:val="Heading4"/>
      </w:pPr>
      <w:bookmarkStart w:id="1450" w:name="_Toc211956689"/>
      <w:r w:rsidRPr="00C07EFD">
        <w:rPr>
          <w:noProof/>
          <w:lang w:eastAsia="zh-CN"/>
        </w:rPr>
        <w:t>6.2.1</w:t>
      </w:r>
      <w:r w:rsidRPr="00C07EFD">
        <w:t>.7</w:t>
      </w:r>
      <w:r w:rsidRPr="00C07EFD">
        <w:tab/>
        <w:t>Error Handling</w:t>
      </w:r>
      <w:bookmarkEnd w:id="1386"/>
      <w:bookmarkEnd w:id="1387"/>
      <w:bookmarkEnd w:id="1388"/>
      <w:bookmarkEnd w:id="1389"/>
      <w:bookmarkEnd w:id="1390"/>
      <w:bookmarkEnd w:id="1391"/>
      <w:bookmarkEnd w:id="1392"/>
      <w:bookmarkEnd w:id="1393"/>
      <w:bookmarkEnd w:id="1394"/>
      <w:bookmarkEnd w:id="1450"/>
    </w:p>
    <w:p w14:paraId="5ECF1382" w14:textId="77777777" w:rsidR="00DD15E7" w:rsidRPr="00C07EFD" w:rsidRDefault="00DD15E7" w:rsidP="00DD15E7">
      <w:pPr>
        <w:pStyle w:val="Heading5"/>
      </w:pPr>
      <w:bookmarkStart w:id="1451" w:name="_Toc144459719"/>
      <w:bookmarkStart w:id="1452" w:name="_Toc151379367"/>
      <w:bookmarkStart w:id="1453" w:name="_Toc151445548"/>
      <w:bookmarkStart w:id="1454" w:name="_Toc160470630"/>
      <w:bookmarkStart w:id="1455" w:name="_Toc164873774"/>
      <w:bookmarkStart w:id="1456" w:name="_Toc180306411"/>
      <w:bookmarkStart w:id="1457" w:name="_Toc192868353"/>
      <w:bookmarkStart w:id="1458" w:name="_Toc195627946"/>
      <w:bookmarkStart w:id="1459" w:name="_Toc195628187"/>
      <w:bookmarkStart w:id="1460" w:name="_Toc211956690"/>
      <w:r w:rsidRPr="00C07EFD">
        <w:rPr>
          <w:noProof/>
          <w:lang w:eastAsia="zh-CN"/>
        </w:rPr>
        <w:t>6.2.1</w:t>
      </w:r>
      <w:r w:rsidRPr="00C07EFD">
        <w:t>.7.1</w:t>
      </w:r>
      <w:r w:rsidRPr="00C07EFD">
        <w:tab/>
        <w:t>General</w:t>
      </w:r>
      <w:bookmarkEnd w:id="1451"/>
      <w:bookmarkEnd w:id="1452"/>
      <w:bookmarkEnd w:id="1453"/>
      <w:bookmarkEnd w:id="1454"/>
      <w:bookmarkEnd w:id="1455"/>
      <w:bookmarkEnd w:id="1456"/>
      <w:bookmarkEnd w:id="1457"/>
      <w:bookmarkEnd w:id="1458"/>
      <w:bookmarkEnd w:id="1459"/>
      <w:bookmarkEnd w:id="1460"/>
    </w:p>
    <w:p w14:paraId="492C4402" w14:textId="01F939DF" w:rsidR="00DD15E7" w:rsidRPr="00C07EFD" w:rsidRDefault="00DD15E7" w:rsidP="00DD15E7">
      <w:r w:rsidRPr="00C07EFD">
        <w:t xml:space="preserve">For the MLR_MLModelManagement API, error handling shall be supported as specified in </w:t>
      </w:r>
      <w:r w:rsidRPr="00C07EFD">
        <w:rPr>
          <w:noProof/>
          <w:lang w:eastAsia="zh-CN"/>
        </w:rPr>
        <w:t>clause 6.7 of 3GPP TS 29.549 </w:t>
      </w:r>
      <w:r w:rsidR="00946FFF">
        <w:rPr>
          <w:noProof/>
          <w:lang w:eastAsia="zh-CN"/>
        </w:rPr>
        <w:t>[10]</w:t>
      </w:r>
      <w:r w:rsidRPr="00C07EFD">
        <w:t>.</w:t>
      </w:r>
    </w:p>
    <w:p w14:paraId="4239DC24" w14:textId="77777777" w:rsidR="00DD15E7" w:rsidRPr="00C07EFD" w:rsidRDefault="00DD15E7" w:rsidP="00DD15E7">
      <w:pPr>
        <w:rPr>
          <w:rFonts w:eastAsia="Calibri"/>
        </w:rPr>
      </w:pPr>
      <w:r w:rsidRPr="00C07EFD">
        <w:t>In addition, the requirements in the following clauses are applicable for the MLR_MLModelManagement API.</w:t>
      </w:r>
    </w:p>
    <w:p w14:paraId="40BF1BA2" w14:textId="77777777" w:rsidR="00DD15E7" w:rsidRPr="00C07EFD" w:rsidRDefault="00DD15E7" w:rsidP="00DD15E7">
      <w:pPr>
        <w:pStyle w:val="Heading5"/>
      </w:pPr>
      <w:bookmarkStart w:id="1461" w:name="_Toc144459720"/>
      <w:bookmarkStart w:id="1462" w:name="_Toc151379368"/>
      <w:bookmarkStart w:id="1463" w:name="_Toc151445549"/>
      <w:bookmarkStart w:id="1464" w:name="_Toc160470631"/>
      <w:bookmarkStart w:id="1465" w:name="_Toc164873775"/>
      <w:bookmarkStart w:id="1466" w:name="_Toc180306412"/>
      <w:bookmarkStart w:id="1467" w:name="_Toc192868354"/>
      <w:bookmarkStart w:id="1468" w:name="_Toc195627947"/>
      <w:bookmarkStart w:id="1469" w:name="_Toc195628188"/>
      <w:bookmarkStart w:id="1470" w:name="_Toc211956691"/>
      <w:r w:rsidRPr="00C07EFD">
        <w:rPr>
          <w:noProof/>
          <w:lang w:eastAsia="zh-CN"/>
        </w:rPr>
        <w:t>6.2.1</w:t>
      </w:r>
      <w:r w:rsidRPr="00C07EFD">
        <w:t>.7.2</w:t>
      </w:r>
      <w:r w:rsidRPr="00C07EFD">
        <w:tab/>
        <w:t>Protocol Errors</w:t>
      </w:r>
      <w:bookmarkEnd w:id="1461"/>
      <w:bookmarkEnd w:id="1462"/>
      <w:bookmarkEnd w:id="1463"/>
      <w:bookmarkEnd w:id="1464"/>
      <w:bookmarkEnd w:id="1465"/>
      <w:bookmarkEnd w:id="1466"/>
      <w:bookmarkEnd w:id="1467"/>
      <w:bookmarkEnd w:id="1468"/>
      <w:bookmarkEnd w:id="1469"/>
      <w:bookmarkEnd w:id="1470"/>
    </w:p>
    <w:p w14:paraId="7E93E56C" w14:textId="77777777" w:rsidR="00DD15E7" w:rsidRPr="00C07EFD" w:rsidRDefault="00DD15E7" w:rsidP="00DD15E7">
      <w:r w:rsidRPr="00C07EFD">
        <w:t>No specific protocol errors for the MLR_MLModelManagement API are specified.</w:t>
      </w:r>
    </w:p>
    <w:p w14:paraId="0AD55CB2" w14:textId="77777777" w:rsidR="00DD15E7" w:rsidRPr="00C07EFD" w:rsidRDefault="00DD15E7" w:rsidP="00DD15E7">
      <w:pPr>
        <w:pStyle w:val="Heading5"/>
      </w:pPr>
      <w:bookmarkStart w:id="1471" w:name="_Toc144459721"/>
      <w:bookmarkStart w:id="1472" w:name="_Toc151379369"/>
      <w:bookmarkStart w:id="1473" w:name="_Toc151445550"/>
      <w:bookmarkStart w:id="1474" w:name="_Toc160470632"/>
      <w:bookmarkStart w:id="1475" w:name="_Toc164873776"/>
      <w:bookmarkStart w:id="1476" w:name="_Toc180306413"/>
      <w:bookmarkStart w:id="1477" w:name="_Toc192868355"/>
      <w:bookmarkStart w:id="1478" w:name="_Toc195627948"/>
      <w:bookmarkStart w:id="1479" w:name="_Toc195628189"/>
      <w:bookmarkStart w:id="1480" w:name="_Toc211956692"/>
      <w:r w:rsidRPr="00C07EFD">
        <w:rPr>
          <w:noProof/>
          <w:lang w:eastAsia="zh-CN"/>
        </w:rPr>
        <w:t>6.2.1</w:t>
      </w:r>
      <w:r w:rsidRPr="00C07EFD">
        <w:t>.7.3</w:t>
      </w:r>
      <w:r w:rsidRPr="00C07EFD">
        <w:tab/>
        <w:t>Application Errors</w:t>
      </w:r>
      <w:bookmarkEnd w:id="1471"/>
      <w:bookmarkEnd w:id="1472"/>
      <w:bookmarkEnd w:id="1473"/>
      <w:bookmarkEnd w:id="1474"/>
      <w:bookmarkEnd w:id="1475"/>
      <w:bookmarkEnd w:id="1476"/>
      <w:bookmarkEnd w:id="1477"/>
      <w:bookmarkEnd w:id="1478"/>
      <w:bookmarkEnd w:id="1479"/>
      <w:bookmarkEnd w:id="1480"/>
    </w:p>
    <w:p w14:paraId="3651C0E7" w14:textId="77777777" w:rsidR="00DD15E7" w:rsidRPr="00C07EFD" w:rsidRDefault="00DD15E7" w:rsidP="00DD15E7">
      <w:r w:rsidRPr="00C07EFD">
        <w:t>The application errors defined for the MLR_MLModelManagement API are listed in Table </w:t>
      </w:r>
      <w:r w:rsidRPr="00C07EFD">
        <w:rPr>
          <w:noProof/>
          <w:lang w:eastAsia="zh-CN"/>
        </w:rPr>
        <w:t>6.2.1</w:t>
      </w:r>
      <w:r w:rsidRPr="00C07EFD">
        <w:t>.7.3-1.</w:t>
      </w:r>
    </w:p>
    <w:p w14:paraId="79622625" w14:textId="77777777" w:rsidR="00DD15E7" w:rsidRPr="00C07EFD" w:rsidRDefault="00DD15E7" w:rsidP="00DD15E7">
      <w:pPr>
        <w:pStyle w:val="TH"/>
      </w:pPr>
      <w:r w:rsidRPr="00C07EFD">
        <w:lastRenderedPageBreak/>
        <w:t>Table </w:t>
      </w:r>
      <w:r w:rsidRPr="00C07EFD">
        <w:rPr>
          <w:noProof/>
          <w:lang w:eastAsia="zh-CN"/>
        </w:rPr>
        <w:t>6.2.1</w:t>
      </w:r>
      <w:r w:rsidRPr="00C07EF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C07EFD" w14:paraId="1384F0E0" w14:textId="77777777" w:rsidTr="00A24C9B">
        <w:trPr>
          <w:jc w:val="center"/>
        </w:trPr>
        <w:tc>
          <w:tcPr>
            <w:tcW w:w="2908" w:type="dxa"/>
            <w:shd w:val="clear" w:color="auto" w:fill="C0C0C0"/>
            <w:vAlign w:val="center"/>
            <w:hideMark/>
          </w:tcPr>
          <w:p w14:paraId="455E5D8A" w14:textId="77777777" w:rsidR="00DD15E7" w:rsidRPr="00C07EFD" w:rsidRDefault="00DD15E7" w:rsidP="00A24C9B">
            <w:pPr>
              <w:pStyle w:val="TAH"/>
            </w:pPr>
            <w:bookmarkStart w:id="1481" w:name="_Toc144459722"/>
            <w:r w:rsidRPr="00C07EFD">
              <w:t>Application Error</w:t>
            </w:r>
          </w:p>
        </w:tc>
        <w:tc>
          <w:tcPr>
            <w:tcW w:w="1581" w:type="dxa"/>
            <w:shd w:val="clear" w:color="auto" w:fill="C0C0C0"/>
            <w:vAlign w:val="center"/>
            <w:hideMark/>
          </w:tcPr>
          <w:p w14:paraId="503759F6" w14:textId="77777777" w:rsidR="00DD15E7" w:rsidRPr="00C07EFD" w:rsidRDefault="00DD15E7" w:rsidP="00A24C9B">
            <w:pPr>
              <w:pStyle w:val="TAH"/>
            </w:pPr>
            <w:r w:rsidRPr="00C07EFD">
              <w:t>HTTP status code</w:t>
            </w:r>
          </w:p>
        </w:tc>
        <w:tc>
          <w:tcPr>
            <w:tcW w:w="3877" w:type="dxa"/>
            <w:shd w:val="clear" w:color="auto" w:fill="C0C0C0"/>
            <w:vAlign w:val="center"/>
            <w:hideMark/>
          </w:tcPr>
          <w:p w14:paraId="7683229B" w14:textId="77777777" w:rsidR="00DD15E7" w:rsidRPr="00C07EFD" w:rsidRDefault="00DD15E7" w:rsidP="00A24C9B">
            <w:pPr>
              <w:pStyle w:val="TAH"/>
            </w:pPr>
            <w:r w:rsidRPr="00C07EFD">
              <w:t>Description</w:t>
            </w:r>
          </w:p>
        </w:tc>
        <w:tc>
          <w:tcPr>
            <w:tcW w:w="1257" w:type="dxa"/>
            <w:shd w:val="clear" w:color="auto" w:fill="C0C0C0"/>
            <w:vAlign w:val="center"/>
          </w:tcPr>
          <w:p w14:paraId="1FD39842" w14:textId="77777777" w:rsidR="00DD15E7" w:rsidRPr="00C07EFD" w:rsidRDefault="00DD15E7" w:rsidP="00A24C9B">
            <w:pPr>
              <w:pStyle w:val="TAH"/>
            </w:pPr>
            <w:r w:rsidRPr="00C07EFD">
              <w:t>Applicability</w:t>
            </w:r>
          </w:p>
        </w:tc>
      </w:tr>
      <w:tr w:rsidR="00DD15E7" w:rsidRPr="00C07EFD" w14:paraId="7CF02D8E" w14:textId="77777777" w:rsidTr="00A24C9B">
        <w:trPr>
          <w:jc w:val="center"/>
        </w:trPr>
        <w:tc>
          <w:tcPr>
            <w:tcW w:w="2908" w:type="dxa"/>
            <w:vAlign w:val="center"/>
          </w:tcPr>
          <w:p w14:paraId="6E196D21" w14:textId="77777777" w:rsidR="00DD15E7" w:rsidRPr="00C07EFD" w:rsidRDefault="00DD15E7" w:rsidP="00A24C9B">
            <w:pPr>
              <w:pStyle w:val="TAL"/>
            </w:pPr>
          </w:p>
        </w:tc>
        <w:tc>
          <w:tcPr>
            <w:tcW w:w="1581" w:type="dxa"/>
            <w:vAlign w:val="center"/>
          </w:tcPr>
          <w:p w14:paraId="607C8E30" w14:textId="77777777" w:rsidR="00DD15E7" w:rsidRPr="00C07EFD" w:rsidRDefault="00DD15E7" w:rsidP="00A24C9B">
            <w:pPr>
              <w:pStyle w:val="TAL"/>
            </w:pPr>
          </w:p>
        </w:tc>
        <w:tc>
          <w:tcPr>
            <w:tcW w:w="3877" w:type="dxa"/>
            <w:vAlign w:val="center"/>
          </w:tcPr>
          <w:p w14:paraId="2567A360" w14:textId="77777777" w:rsidR="00DD15E7" w:rsidRPr="00C07EFD" w:rsidRDefault="00DD15E7" w:rsidP="00A24C9B">
            <w:pPr>
              <w:pStyle w:val="TAL"/>
              <w:rPr>
                <w:rFonts w:cs="Arial"/>
                <w:szCs w:val="18"/>
              </w:rPr>
            </w:pPr>
          </w:p>
        </w:tc>
        <w:tc>
          <w:tcPr>
            <w:tcW w:w="1257" w:type="dxa"/>
            <w:vAlign w:val="center"/>
          </w:tcPr>
          <w:p w14:paraId="13F36ED9" w14:textId="77777777" w:rsidR="00DD15E7" w:rsidRPr="00C07EFD" w:rsidRDefault="00DD15E7" w:rsidP="00A24C9B">
            <w:pPr>
              <w:pStyle w:val="TAL"/>
              <w:rPr>
                <w:rFonts w:cs="Arial"/>
                <w:szCs w:val="18"/>
              </w:rPr>
            </w:pPr>
          </w:p>
        </w:tc>
      </w:tr>
    </w:tbl>
    <w:p w14:paraId="25109FAB" w14:textId="77777777" w:rsidR="00DD15E7" w:rsidRPr="00C07EFD" w:rsidRDefault="00DD15E7" w:rsidP="00DD15E7"/>
    <w:p w14:paraId="09CA1900" w14:textId="77777777" w:rsidR="00DD15E7" w:rsidRPr="00C07EFD" w:rsidRDefault="00DD15E7" w:rsidP="00DD15E7">
      <w:pPr>
        <w:pStyle w:val="Heading4"/>
        <w:rPr>
          <w:lang w:eastAsia="zh-CN"/>
        </w:rPr>
      </w:pPr>
      <w:bookmarkStart w:id="1482" w:name="_Toc151379370"/>
      <w:bookmarkStart w:id="1483" w:name="_Toc151445551"/>
      <w:bookmarkStart w:id="1484" w:name="_Toc160470633"/>
      <w:bookmarkStart w:id="1485" w:name="_Toc164873777"/>
      <w:bookmarkStart w:id="1486" w:name="_Toc180306414"/>
      <w:bookmarkStart w:id="1487" w:name="_Toc192868356"/>
      <w:bookmarkStart w:id="1488" w:name="_Toc195627949"/>
      <w:bookmarkStart w:id="1489" w:name="_Toc195628190"/>
      <w:bookmarkStart w:id="1490" w:name="_Toc211956693"/>
      <w:r w:rsidRPr="00C07EFD">
        <w:rPr>
          <w:noProof/>
          <w:lang w:eastAsia="zh-CN"/>
        </w:rPr>
        <w:t>6.2.1</w:t>
      </w:r>
      <w:r w:rsidRPr="00C07EFD">
        <w:t>.8</w:t>
      </w:r>
      <w:r w:rsidRPr="00C07EFD">
        <w:rPr>
          <w:lang w:eastAsia="zh-CN"/>
        </w:rPr>
        <w:tab/>
        <w:t>Feature negotiation</w:t>
      </w:r>
      <w:bookmarkEnd w:id="1481"/>
      <w:bookmarkEnd w:id="1482"/>
      <w:bookmarkEnd w:id="1483"/>
      <w:bookmarkEnd w:id="1484"/>
      <w:bookmarkEnd w:id="1485"/>
      <w:bookmarkEnd w:id="1486"/>
      <w:bookmarkEnd w:id="1487"/>
      <w:bookmarkEnd w:id="1488"/>
      <w:bookmarkEnd w:id="1489"/>
      <w:bookmarkEnd w:id="1490"/>
    </w:p>
    <w:p w14:paraId="292DB91E" w14:textId="512DC2ED" w:rsidR="00DD15E7" w:rsidRPr="00C07EFD" w:rsidRDefault="00DD15E7" w:rsidP="00DD15E7">
      <w:r w:rsidRPr="00C07EFD">
        <w:t>The optional features listed in table </w:t>
      </w:r>
      <w:r w:rsidRPr="00C07EFD">
        <w:rPr>
          <w:noProof/>
          <w:lang w:eastAsia="zh-CN"/>
        </w:rPr>
        <w:t>6.2.1</w:t>
      </w:r>
      <w:r w:rsidRPr="00C07EFD">
        <w:t xml:space="preserve">.8-1 are defined for the MLR_MLModelManagement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w:t>
      </w:r>
      <w:r w:rsidR="00946FFF">
        <w:rPr>
          <w:noProof/>
          <w:lang w:eastAsia="zh-CN"/>
        </w:rPr>
        <w:t>[10]</w:t>
      </w:r>
      <w:r w:rsidRPr="00C07EFD">
        <w:t>.</w:t>
      </w:r>
    </w:p>
    <w:p w14:paraId="5A237C81" w14:textId="77777777" w:rsidR="00DD15E7" w:rsidRPr="00C07EFD" w:rsidRDefault="00DD15E7" w:rsidP="00DD15E7">
      <w:pPr>
        <w:pStyle w:val="TH"/>
      </w:pPr>
      <w:r w:rsidRPr="00C07EFD">
        <w:t>Table </w:t>
      </w:r>
      <w:r w:rsidRPr="00C07EFD">
        <w:rPr>
          <w:noProof/>
          <w:lang w:eastAsia="zh-CN"/>
        </w:rPr>
        <w:t>6.2.1</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C07EFD" w14:paraId="5F009221" w14:textId="77777777" w:rsidTr="00A24C9B">
        <w:trPr>
          <w:jc w:val="center"/>
        </w:trPr>
        <w:tc>
          <w:tcPr>
            <w:tcW w:w="1529" w:type="dxa"/>
            <w:shd w:val="clear" w:color="auto" w:fill="C0C0C0"/>
            <w:hideMark/>
          </w:tcPr>
          <w:p w14:paraId="1E6C3B14" w14:textId="77777777" w:rsidR="00DD15E7" w:rsidRPr="00C07EFD" w:rsidRDefault="00DD15E7" w:rsidP="00A24C9B">
            <w:pPr>
              <w:pStyle w:val="TAH"/>
            </w:pPr>
            <w:r w:rsidRPr="00C07EFD">
              <w:t>Feature number</w:t>
            </w:r>
          </w:p>
        </w:tc>
        <w:tc>
          <w:tcPr>
            <w:tcW w:w="2207" w:type="dxa"/>
            <w:shd w:val="clear" w:color="auto" w:fill="C0C0C0"/>
            <w:hideMark/>
          </w:tcPr>
          <w:p w14:paraId="39233C6B" w14:textId="77777777" w:rsidR="00DD15E7" w:rsidRPr="00C07EFD" w:rsidRDefault="00DD15E7" w:rsidP="00A24C9B">
            <w:pPr>
              <w:pStyle w:val="TAH"/>
            </w:pPr>
            <w:r w:rsidRPr="00C07EFD">
              <w:t>Feature Name</w:t>
            </w:r>
          </w:p>
        </w:tc>
        <w:tc>
          <w:tcPr>
            <w:tcW w:w="5758" w:type="dxa"/>
            <w:shd w:val="clear" w:color="auto" w:fill="C0C0C0"/>
            <w:hideMark/>
          </w:tcPr>
          <w:p w14:paraId="17D199A8" w14:textId="77777777" w:rsidR="00DD15E7" w:rsidRPr="00C07EFD" w:rsidRDefault="00DD15E7" w:rsidP="00A24C9B">
            <w:pPr>
              <w:pStyle w:val="TAH"/>
            </w:pPr>
            <w:r w:rsidRPr="00C07EFD">
              <w:t>Description</w:t>
            </w:r>
          </w:p>
        </w:tc>
      </w:tr>
      <w:tr w:rsidR="00DD15E7" w:rsidRPr="00C07EFD" w14:paraId="643CEAC9" w14:textId="77777777" w:rsidTr="00A24C9B">
        <w:trPr>
          <w:jc w:val="center"/>
        </w:trPr>
        <w:tc>
          <w:tcPr>
            <w:tcW w:w="1529" w:type="dxa"/>
            <w:vAlign w:val="center"/>
          </w:tcPr>
          <w:p w14:paraId="33F2DC7F" w14:textId="77777777" w:rsidR="00DD15E7" w:rsidRPr="00C07EFD" w:rsidRDefault="00DD15E7" w:rsidP="00A24C9B">
            <w:pPr>
              <w:pStyle w:val="TAC"/>
            </w:pPr>
          </w:p>
        </w:tc>
        <w:tc>
          <w:tcPr>
            <w:tcW w:w="2207" w:type="dxa"/>
            <w:vAlign w:val="center"/>
          </w:tcPr>
          <w:p w14:paraId="0701CC2E" w14:textId="77777777" w:rsidR="00DD15E7" w:rsidRPr="00C07EFD" w:rsidRDefault="00DD15E7" w:rsidP="00A24C9B">
            <w:pPr>
              <w:pStyle w:val="TAL"/>
            </w:pPr>
          </w:p>
        </w:tc>
        <w:tc>
          <w:tcPr>
            <w:tcW w:w="5758" w:type="dxa"/>
            <w:vAlign w:val="center"/>
          </w:tcPr>
          <w:p w14:paraId="6B02C498" w14:textId="77777777" w:rsidR="00DD15E7" w:rsidRPr="00C07EFD" w:rsidRDefault="00DD15E7" w:rsidP="00A24C9B">
            <w:pPr>
              <w:pStyle w:val="TAL"/>
              <w:ind w:left="284" w:hanging="284"/>
              <w:rPr>
                <w:rFonts w:cs="Arial"/>
                <w:szCs w:val="18"/>
              </w:rPr>
            </w:pPr>
          </w:p>
        </w:tc>
      </w:tr>
    </w:tbl>
    <w:p w14:paraId="10080CB2" w14:textId="77777777" w:rsidR="00DD15E7" w:rsidRPr="00C07EFD" w:rsidRDefault="00DD15E7" w:rsidP="00DD15E7"/>
    <w:p w14:paraId="1FDBBCD1" w14:textId="77777777" w:rsidR="00DD15E7" w:rsidRPr="00C07EFD" w:rsidRDefault="00DD15E7" w:rsidP="00DD15E7">
      <w:pPr>
        <w:pStyle w:val="Heading4"/>
      </w:pPr>
      <w:bookmarkStart w:id="1491" w:name="_Toc144459723"/>
      <w:bookmarkStart w:id="1492" w:name="_Toc151379371"/>
      <w:bookmarkStart w:id="1493" w:name="_Toc151445552"/>
      <w:bookmarkStart w:id="1494" w:name="_Toc160470634"/>
      <w:bookmarkStart w:id="1495" w:name="_Toc164873778"/>
      <w:bookmarkStart w:id="1496" w:name="_Toc180306415"/>
      <w:bookmarkStart w:id="1497" w:name="_Toc192868357"/>
      <w:bookmarkStart w:id="1498" w:name="_Toc195627950"/>
      <w:bookmarkStart w:id="1499" w:name="_Toc195628191"/>
      <w:bookmarkStart w:id="1500" w:name="_Toc211956694"/>
      <w:r w:rsidRPr="00C07EFD">
        <w:rPr>
          <w:noProof/>
          <w:lang w:eastAsia="zh-CN"/>
        </w:rPr>
        <w:t>6.2.1</w:t>
      </w:r>
      <w:r w:rsidRPr="00C07EFD">
        <w:t>.9</w:t>
      </w:r>
      <w:r w:rsidRPr="00C07EFD">
        <w:tab/>
        <w:t>Security</w:t>
      </w:r>
      <w:bookmarkEnd w:id="1491"/>
      <w:bookmarkEnd w:id="1492"/>
      <w:bookmarkEnd w:id="1493"/>
      <w:bookmarkEnd w:id="1494"/>
      <w:bookmarkEnd w:id="1495"/>
      <w:bookmarkEnd w:id="1496"/>
      <w:bookmarkEnd w:id="1497"/>
      <w:bookmarkEnd w:id="1498"/>
      <w:bookmarkEnd w:id="1499"/>
      <w:bookmarkEnd w:id="1500"/>
    </w:p>
    <w:p w14:paraId="4BE76196" w14:textId="0FE44088" w:rsidR="00DD15E7" w:rsidRPr="00C07EFD" w:rsidRDefault="00DD15E7" w:rsidP="00DD15E7">
      <w:pPr>
        <w:rPr>
          <w:noProof/>
          <w:lang w:eastAsia="zh-CN"/>
        </w:rPr>
      </w:pPr>
      <w:r w:rsidRPr="00C07EFD">
        <w:t>The provisions of clause 9 of 3GPP TS 29.549 </w:t>
      </w:r>
      <w:r w:rsidR="00946FFF">
        <w:t>[10]</w:t>
      </w:r>
      <w:r w:rsidRPr="00C07EFD">
        <w:t xml:space="preserve"> shall apply for the MLR_MLModelManagement </w:t>
      </w:r>
      <w:r w:rsidRPr="00C07EFD">
        <w:rPr>
          <w:noProof/>
          <w:lang w:eastAsia="zh-CN"/>
        </w:rPr>
        <w:t>API.</w:t>
      </w:r>
    </w:p>
    <w:p w14:paraId="55A518EA" w14:textId="77E1CF9E" w:rsidR="003703C6" w:rsidRPr="00C07EFD" w:rsidRDefault="008A6D4A" w:rsidP="003703C6">
      <w:pPr>
        <w:pStyle w:val="Heading3"/>
      </w:pPr>
      <w:r w:rsidRPr="00C07EFD">
        <w:br w:type="page"/>
      </w:r>
      <w:bookmarkStart w:id="1501" w:name="_Toc195627951"/>
      <w:bookmarkStart w:id="1502" w:name="_Toc195628192"/>
      <w:bookmarkStart w:id="1503" w:name="_Toc211956695"/>
      <w:bookmarkStart w:id="1504" w:name="_Toc96843459"/>
      <w:bookmarkStart w:id="1505" w:name="_Toc96844434"/>
      <w:bookmarkStart w:id="1506" w:name="_Toc100740007"/>
      <w:bookmarkStart w:id="1507" w:name="_Toc104332874"/>
      <w:bookmarkStart w:id="1508" w:name="_Toc510696650"/>
      <w:bookmarkStart w:id="1509" w:name="_Toc35971450"/>
      <w:r w:rsidR="003703C6" w:rsidRPr="00C07EFD">
        <w:lastRenderedPageBreak/>
        <w:t>6.2.</w:t>
      </w:r>
      <w:r w:rsidR="00306BEA" w:rsidRPr="00C07EFD">
        <w:t>2</w:t>
      </w:r>
      <w:r w:rsidR="003703C6" w:rsidRPr="00C07EFD">
        <w:tab/>
        <w:t>MLR_ModelInformationDiscovery API</w:t>
      </w:r>
      <w:bookmarkEnd w:id="1501"/>
      <w:bookmarkEnd w:id="1502"/>
      <w:bookmarkEnd w:id="1503"/>
    </w:p>
    <w:p w14:paraId="635B078D" w14:textId="77777777" w:rsidR="0044755E" w:rsidRPr="00C07EFD" w:rsidRDefault="0044755E" w:rsidP="0044755E">
      <w:pPr>
        <w:pStyle w:val="Heading4"/>
      </w:pPr>
      <w:bookmarkStart w:id="1510" w:name="_Toc195627952"/>
      <w:bookmarkStart w:id="1511" w:name="_Toc195628193"/>
      <w:bookmarkStart w:id="1512" w:name="_Toc211956696"/>
      <w:bookmarkStart w:id="1513" w:name="_Toc195627953"/>
      <w:bookmarkStart w:id="1514" w:name="_Toc195628194"/>
      <w:r w:rsidRPr="00C07EFD">
        <w:t>6.2.2.1</w:t>
      </w:r>
      <w:r w:rsidRPr="00C07EFD">
        <w:tab/>
        <w:t>Introduction</w:t>
      </w:r>
      <w:bookmarkEnd w:id="1510"/>
      <w:bookmarkEnd w:id="1511"/>
      <w:bookmarkEnd w:id="1512"/>
    </w:p>
    <w:p w14:paraId="363DA588" w14:textId="77777777" w:rsidR="0044755E" w:rsidRPr="00C07EFD" w:rsidRDefault="0044755E" w:rsidP="0044755E">
      <w:pPr>
        <w:rPr>
          <w:noProof/>
          <w:lang w:eastAsia="zh-CN"/>
        </w:rPr>
      </w:pPr>
      <w:r w:rsidRPr="00C07EFD">
        <w:rPr>
          <w:noProof/>
        </w:rPr>
        <w:t xml:space="preserve">The </w:t>
      </w:r>
      <w:r w:rsidRPr="00C07EFD">
        <w:t>MLR_ModelInformationDiscovery</w:t>
      </w:r>
      <w:r w:rsidRPr="00C07EFD">
        <w:rPr>
          <w:lang w:eastAsia="zh-CN"/>
        </w:rPr>
        <w:t xml:space="preserve"> </w:t>
      </w:r>
      <w:r w:rsidRPr="00C07EFD">
        <w:rPr>
          <w:noProof/>
        </w:rPr>
        <w:t xml:space="preserve">service shall use the </w:t>
      </w:r>
      <w:r w:rsidRPr="00C07EFD">
        <w:t>MLR_ModelInformationDiscovery</w:t>
      </w:r>
      <w:r w:rsidRPr="00C07EFD">
        <w:rPr>
          <w:lang w:eastAsia="zh-CN"/>
        </w:rPr>
        <w:t xml:space="preserve"> </w:t>
      </w:r>
      <w:r w:rsidRPr="00C07EFD">
        <w:t>API</w:t>
      </w:r>
      <w:r w:rsidRPr="00C07EFD">
        <w:rPr>
          <w:noProof/>
          <w:lang w:eastAsia="zh-CN"/>
        </w:rPr>
        <w:t>.</w:t>
      </w:r>
    </w:p>
    <w:p w14:paraId="76042F2A" w14:textId="77777777" w:rsidR="0044755E" w:rsidRPr="00C07EFD" w:rsidRDefault="0044755E" w:rsidP="0044755E">
      <w:pPr>
        <w:rPr>
          <w:noProof/>
          <w:lang w:eastAsia="zh-CN"/>
        </w:rPr>
      </w:pPr>
      <w:r w:rsidRPr="00C07EFD">
        <w:rPr>
          <w:rFonts w:hint="eastAsia"/>
          <w:noProof/>
          <w:lang w:eastAsia="zh-CN"/>
        </w:rPr>
        <w:t xml:space="preserve">The API URI of the </w:t>
      </w:r>
      <w:r w:rsidRPr="00C07EFD">
        <w:t>MLR_ModelInformationDiscovery</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19925984" w14:textId="77777777" w:rsidR="0044755E" w:rsidRPr="00C07EFD" w:rsidRDefault="0044755E" w:rsidP="0044755E">
      <w:pPr>
        <w:rPr>
          <w:noProof/>
          <w:lang w:eastAsia="zh-CN"/>
        </w:rPr>
      </w:pPr>
      <w:r w:rsidRPr="00C07EFD">
        <w:rPr>
          <w:b/>
          <w:noProof/>
        </w:rPr>
        <w:t>{apiRoot}/&lt;apiName&gt;/&lt;apiVersion&gt;</w:t>
      </w:r>
    </w:p>
    <w:p w14:paraId="02F5A5D5" w14:textId="428C52C9" w:rsidR="006F40C6" w:rsidRPr="00A04E12" w:rsidRDefault="006F40C6" w:rsidP="006F40C6">
      <w:pPr>
        <w:rPr>
          <w:lang w:eastAsia="zh-CN"/>
        </w:rPr>
      </w:pPr>
      <w:r w:rsidRPr="00A04E12">
        <w:rPr>
          <w:lang w:eastAsia="zh-CN"/>
        </w:rPr>
        <w:t>The request URI</w:t>
      </w:r>
      <w:r w:rsidRPr="00A04E12">
        <w:rPr>
          <w:rFonts w:hint="eastAsia"/>
          <w:lang w:eastAsia="zh-CN"/>
        </w:rPr>
        <w:t>s</w:t>
      </w:r>
      <w:r w:rsidRPr="00A04E12">
        <w:rPr>
          <w:lang w:eastAsia="zh-CN"/>
        </w:rPr>
        <w:t xml:space="preserve"> used in HTTP request</w:t>
      </w:r>
      <w:r w:rsidRPr="00A04E12">
        <w:rPr>
          <w:rFonts w:hint="eastAsia"/>
          <w:lang w:eastAsia="zh-CN"/>
        </w:rPr>
        <w:t>s</w:t>
      </w:r>
      <w:r w:rsidRPr="00A04E12">
        <w:rPr>
          <w:lang w:eastAsia="zh-CN"/>
        </w:rPr>
        <w:t xml:space="preserve"> shall have the </w:t>
      </w:r>
      <w:r w:rsidRPr="00A04E12">
        <w:rPr>
          <w:rFonts w:hint="eastAsia"/>
          <w:lang w:eastAsia="zh-CN"/>
        </w:rPr>
        <w:t xml:space="preserve">Resource URI </w:t>
      </w:r>
      <w:r w:rsidRPr="00A04E12">
        <w:rPr>
          <w:lang w:eastAsia="zh-CN"/>
        </w:rPr>
        <w:t>structure defined in clause 6.5 of 3GPP TS 29.549 [14], i.e.:</w:t>
      </w:r>
    </w:p>
    <w:p w14:paraId="24E786A4" w14:textId="77777777" w:rsidR="006F40C6" w:rsidRPr="00A04E12" w:rsidRDefault="006F40C6" w:rsidP="006F40C6">
      <w:pPr>
        <w:rPr>
          <w:b/>
        </w:rPr>
      </w:pPr>
      <w:r w:rsidRPr="00A04E12">
        <w:rPr>
          <w:b/>
        </w:rPr>
        <w:t>{apiRoot}/&lt;apiName&gt;/&lt;apiVersion&gt;/&lt;apiSpecificSuffixes&gt;</w:t>
      </w:r>
    </w:p>
    <w:p w14:paraId="61250623" w14:textId="77777777" w:rsidR="006F40C6" w:rsidRPr="00A04E12" w:rsidRDefault="006F40C6" w:rsidP="006F40C6">
      <w:pPr>
        <w:rPr>
          <w:lang w:eastAsia="zh-CN"/>
        </w:rPr>
      </w:pPr>
      <w:r w:rsidRPr="00A04E12">
        <w:rPr>
          <w:lang w:eastAsia="zh-CN"/>
        </w:rPr>
        <w:t>with the following components:</w:t>
      </w:r>
    </w:p>
    <w:p w14:paraId="64696546" w14:textId="1C50B766" w:rsidR="006F40C6" w:rsidRPr="00A04E12" w:rsidRDefault="006F40C6" w:rsidP="006F40C6">
      <w:pPr>
        <w:pStyle w:val="B1"/>
        <w:rPr>
          <w:lang w:eastAsia="zh-CN"/>
        </w:rPr>
      </w:pPr>
      <w:r w:rsidRPr="00A04E12">
        <w:rPr>
          <w:lang w:eastAsia="zh-CN"/>
        </w:rPr>
        <w:t>-</w:t>
      </w:r>
      <w:r w:rsidRPr="00A04E12">
        <w:rPr>
          <w:lang w:eastAsia="zh-CN"/>
        </w:rPr>
        <w:tab/>
        <w:t xml:space="preserve">The </w:t>
      </w:r>
      <w:r w:rsidRPr="00A04E12">
        <w:t xml:space="preserve">{apiRoot} shall be set as described in </w:t>
      </w:r>
      <w:r w:rsidRPr="00A04E12">
        <w:rPr>
          <w:lang w:eastAsia="zh-CN"/>
        </w:rPr>
        <w:t>clause 6.5 of 3GPP TS 29.549 [14].</w:t>
      </w:r>
    </w:p>
    <w:p w14:paraId="0DB3A7CB" w14:textId="77777777" w:rsidR="0044755E" w:rsidRPr="00C07EFD" w:rsidRDefault="0044755E" w:rsidP="0044755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"mlr-mid".</w:t>
      </w:r>
    </w:p>
    <w:p w14:paraId="4038DA7B" w14:textId="77777777" w:rsidR="0044755E" w:rsidRPr="00C07EFD" w:rsidRDefault="0044755E" w:rsidP="0044755E">
      <w:pPr>
        <w:pStyle w:val="B1"/>
      </w:pPr>
      <w:r w:rsidRPr="00C07EFD">
        <w:t>-</w:t>
      </w:r>
      <w:r w:rsidRPr="00C07EFD">
        <w:tab/>
        <w:t>The &lt;apiVersion&gt; shall be "v1".</w:t>
      </w:r>
    </w:p>
    <w:p w14:paraId="60228250" w14:textId="20A5F24C" w:rsidR="0044755E" w:rsidRPr="00C07EFD" w:rsidRDefault="0044755E" w:rsidP="0044755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6.2.2.3 and 6.2.2.4</w:t>
      </w:r>
      <w:r w:rsidRPr="00C07EFD">
        <w:rPr>
          <w:noProof/>
        </w:rPr>
        <w:t>.</w:t>
      </w:r>
    </w:p>
    <w:p w14:paraId="26EE2AE7" w14:textId="22E3597B" w:rsidR="0044755E" w:rsidRPr="00C07EFD" w:rsidRDefault="0044755E" w:rsidP="0044755E">
      <w:pPr>
        <w:pStyle w:val="NO"/>
      </w:pPr>
      <w:r w:rsidRPr="00C07EFD">
        <w:t>NOTE:</w:t>
      </w:r>
      <w:r w:rsidRPr="00C07EFD">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C07EFD" w:rsidRDefault="008C4E26" w:rsidP="008C4E26">
      <w:pPr>
        <w:pStyle w:val="Heading4"/>
      </w:pPr>
      <w:bookmarkStart w:id="1515" w:name="_Toc211956697"/>
      <w:bookmarkStart w:id="1516" w:name="_Toc195627954"/>
      <w:bookmarkStart w:id="1517" w:name="_Toc195628195"/>
      <w:bookmarkEnd w:id="1513"/>
      <w:bookmarkEnd w:id="1514"/>
      <w:r w:rsidRPr="00C07EFD">
        <w:t>6.2.2.2</w:t>
      </w:r>
      <w:r w:rsidRPr="00C07EFD">
        <w:tab/>
        <w:t>Usage of HTTP and common API related aspects</w:t>
      </w:r>
      <w:bookmarkEnd w:id="1515"/>
    </w:p>
    <w:p w14:paraId="6B60990B" w14:textId="5F987761" w:rsidR="008C4E26" w:rsidRPr="00C07EFD" w:rsidRDefault="008C4E26" w:rsidP="008C4E26">
      <w:r w:rsidRPr="00C07EFD">
        <w:t xml:space="preserve">The provisions of </w:t>
      </w:r>
      <w:r w:rsidRPr="00C07EFD">
        <w:rPr>
          <w:noProof/>
          <w:lang w:eastAsia="zh-CN"/>
        </w:rPr>
        <w:t>clause 6.3 of 3GPP TS 29.549 </w:t>
      </w:r>
      <w:r w:rsidR="00946FFF">
        <w:rPr>
          <w:noProof/>
          <w:lang w:eastAsia="zh-CN"/>
        </w:rPr>
        <w:t>[10]</w:t>
      </w:r>
      <w:r w:rsidRPr="00C07EFD">
        <w:t xml:space="preserve"> shall apply for the MLR_ModelInformationDiscovery</w:t>
      </w:r>
      <w:r w:rsidRPr="00C07EFD">
        <w:rPr>
          <w:noProof/>
        </w:rPr>
        <w:t xml:space="preserve"> </w:t>
      </w:r>
      <w:r w:rsidRPr="00C07EFD">
        <w:rPr>
          <w:noProof/>
          <w:lang w:eastAsia="zh-CN"/>
        </w:rPr>
        <w:t>API.</w:t>
      </w:r>
    </w:p>
    <w:p w14:paraId="18AD4945" w14:textId="0BE3781B" w:rsidR="003703C6" w:rsidRPr="00C07EFD" w:rsidRDefault="003703C6" w:rsidP="003703C6">
      <w:pPr>
        <w:pStyle w:val="Heading4"/>
      </w:pPr>
      <w:bookmarkStart w:id="1518" w:name="_Toc211956698"/>
      <w:r w:rsidRPr="00C07EFD">
        <w:t>6.2.</w:t>
      </w:r>
      <w:r w:rsidR="00306BEA" w:rsidRPr="00C07EFD">
        <w:t>2</w:t>
      </w:r>
      <w:r w:rsidRPr="00C07EFD">
        <w:t>.3</w:t>
      </w:r>
      <w:r w:rsidRPr="00C07EFD">
        <w:tab/>
        <w:t>Resources</w:t>
      </w:r>
      <w:bookmarkEnd w:id="1516"/>
      <w:bookmarkEnd w:id="1517"/>
      <w:bookmarkEnd w:id="1518"/>
    </w:p>
    <w:p w14:paraId="4AE0A38C" w14:textId="0526FD83" w:rsidR="003703C6" w:rsidRPr="00C07EFD" w:rsidRDefault="003703C6" w:rsidP="003703C6">
      <w:pPr>
        <w:pStyle w:val="Heading5"/>
      </w:pPr>
      <w:bookmarkStart w:id="1519" w:name="_Toc195627955"/>
      <w:bookmarkStart w:id="1520" w:name="_Toc195628196"/>
      <w:bookmarkStart w:id="1521" w:name="_Toc211956699"/>
      <w:r w:rsidRPr="00C07EFD">
        <w:t>6.2.</w:t>
      </w:r>
      <w:r w:rsidR="00306BEA" w:rsidRPr="00C07EFD">
        <w:t>2</w:t>
      </w:r>
      <w:r w:rsidRPr="00C07EFD">
        <w:t>.3.1</w:t>
      </w:r>
      <w:r w:rsidRPr="00C07EFD">
        <w:tab/>
        <w:t>Overview</w:t>
      </w:r>
      <w:bookmarkEnd w:id="1519"/>
      <w:bookmarkEnd w:id="1520"/>
      <w:bookmarkEnd w:id="1521"/>
    </w:p>
    <w:p w14:paraId="26EF16A4" w14:textId="77777777" w:rsidR="003703C6" w:rsidRPr="00C07EFD" w:rsidRDefault="003703C6" w:rsidP="003703C6">
      <w:r w:rsidRPr="00C07EFD">
        <w:t>This clause describes the structure for the Resource URIs and the resources and methods used for the service.</w:t>
      </w:r>
    </w:p>
    <w:p w14:paraId="3D4450D1" w14:textId="43DBA682" w:rsidR="003703C6" w:rsidRPr="00C07EFD" w:rsidRDefault="003703C6" w:rsidP="003703C6">
      <w:r w:rsidRPr="00C07EFD">
        <w:t>Figure 6.2.</w:t>
      </w:r>
      <w:r w:rsidR="00306BEA" w:rsidRPr="00C07EFD">
        <w:t>2</w:t>
      </w:r>
      <w:r w:rsidRPr="00C07EFD">
        <w:t>.3.1-1 depicts the resource URIs structure for the MLR_ModelInformationDiscovery Service API.</w:t>
      </w:r>
    </w:p>
    <w:p w14:paraId="00DD4775" w14:textId="77777777" w:rsidR="003703C6" w:rsidRPr="00C07EFD" w:rsidRDefault="003703C6" w:rsidP="003703C6">
      <w:pPr>
        <w:pStyle w:val="TH"/>
        <w:rPr>
          <w:lang w:val="en-US"/>
        </w:rPr>
      </w:pPr>
      <w:r w:rsidRPr="00C07EFD">
        <w:object w:dxaOrig="4281" w:dyaOrig="1904" w14:anchorId="29F275FC">
          <v:shape id="_x0000_i1093" type="#_x0000_t75" style="width:213pt;height:95.25pt" o:ole="">
            <v:imagedata r:id="rId103" o:title=""/>
          </v:shape>
          <o:OLEObject Type="Embed" ProgID="Visio.Drawing.15" ShapeID="_x0000_i1093" DrawAspect="Content" ObjectID="_1822615044" r:id="rId104"/>
        </w:object>
      </w:r>
    </w:p>
    <w:p w14:paraId="440B0BB3" w14:textId="5CF5F72A" w:rsidR="003703C6" w:rsidRPr="00C07EFD" w:rsidRDefault="003703C6" w:rsidP="003703C6">
      <w:pPr>
        <w:pStyle w:val="TF"/>
      </w:pPr>
      <w:r w:rsidRPr="00C07EFD">
        <w:t>Figure 6.2.</w:t>
      </w:r>
      <w:r w:rsidR="00306BEA" w:rsidRPr="00C07EFD">
        <w:t>2</w:t>
      </w:r>
      <w:r w:rsidRPr="00C07EFD">
        <w:t>.3.1-1: Resource URI structure of the MLR_ModelInformationDiscovery Service API</w:t>
      </w:r>
    </w:p>
    <w:p w14:paraId="76CCB4B5" w14:textId="3E3E5E91" w:rsidR="003703C6" w:rsidRPr="00C07EFD" w:rsidRDefault="003703C6" w:rsidP="003703C6">
      <w:r w:rsidRPr="00C07EFD">
        <w:t>Table 6.2.</w:t>
      </w:r>
      <w:r w:rsidR="00306BEA" w:rsidRPr="00C07EFD">
        <w:t>2</w:t>
      </w:r>
      <w:r w:rsidRPr="00C07EFD">
        <w:t>.3.1-1 provides an overview of the resources and applicable HTTP methods.</w:t>
      </w:r>
    </w:p>
    <w:p w14:paraId="263D7187" w14:textId="5ACD4289" w:rsidR="003703C6" w:rsidRPr="00C07EFD" w:rsidRDefault="003703C6" w:rsidP="003703C6">
      <w:pPr>
        <w:pStyle w:val="TH"/>
      </w:pPr>
      <w:r w:rsidRPr="00C07EFD">
        <w:lastRenderedPageBreak/>
        <w:t>Table 6.2.</w:t>
      </w:r>
      <w:r w:rsidR="00306BEA" w:rsidRPr="00C07EFD">
        <w:t>2</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C07EFD" w14:paraId="4B199735" w14:textId="77777777" w:rsidTr="00A24C9B">
        <w:trPr>
          <w:jc w:val="center"/>
        </w:trPr>
        <w:tc>
          <w:tcPr>
            <w:tcW w:w="1338" w:type="pct"/>
            <w:shd w:val="clear" w:color="auto" w:fill="C0C0C0"/>
            <w:vAlign w:val="center"/>
            <w:hideMark/>
          </w:tcPr>
          <w:p w14:paraId="1E38FF91" w14:textId="77777777" w:rsidR="003703C6" w:rsidRPr="00C07EFD" w:rsidRDefault="003703C6" w:rsidP="00A24C9B">
            <w:pPr>
              <w:pStyle w:val="TAH"/>
            </w:pPr>
            <w:r w:rsidRPr="00C07EFD">
              <w:t>Resource purpose/name</w:t>
            </w:r>
          </w:p>
        </w:tc>
        <w:tc>
          <w:tcPr>
            <w:tcW w:w="1501" w:type="pct"/>
            <w:shd w:val="clear" w:color="auto" w:fill="C0C0C0"/>
            <w:vAlign w:val="center"/>
            <w:hideMark/>
          </w:tcPr>
          <w:p w14:paraId="0BB12802" w14:textId="77777777" w:rsidR="003703C6" w:rsidRPr="00C07EFD" w:rsidRDefault="003703C6" w:rsidP="00A24C9B">
            <w:pPr>
              <w:pStyle w:val="TAH"/>
            </w:pPr>
            <w:r w:rsidRPr="00C07EFD">
              <w:t>Resource URI (relative path after API URI)</w:t>
            </w:r>
          </w:p>
        </w:tc>
        <w:tc>
          <w:tcPr>
            <w:tcW w:w="505" w:type="pct"/>
            <w:shd w:val="clear" w:color="auto" w:fill="C0C0C0"/>
            <w:vAlign w:val="center"/>
            <w:hideMark/>
          </w:tcPr>
          <w:p w14:paraId="26588F66" w14:textId="77777777" w:rsidR="003703C6" w:rsidRPr="00C07EFD" w:rsidRDefault="003703C6" w:rsidP="00A24C9B">
            <w:pPr>
              <w:pStyle w:val="TAH"/>
            </w:pPr>
            <w:r w:rsidRPr="00C07EFD">
              <w:t>HTTP method or custom operation</w:t>
            </w:r>
          </w:p>
        </w:tc>
        <w:tc>
          <w:tcPr>
            <w:tcW w:w="1656" w:type="pct"/>
            <w:shd w:val="clear" w:color="auto" w:fill="C0C0C0"/>
            <w:vAlign w:val="center"/>
            <w:hideMark/>
          </w:tcPr>
          <w:p w14:paraId="2E81F826" w14:textId="77777777" w:rsidR="003703C6" w:rsidRPr="00C07EFD" w:rsidRDefault="003703C6" w:rsidP="00A24C9B">
            <w:pPr>
              <w:pStyle w:val="TAH"/>
            </w:pPr>
            <w:r w:rsidRPr="00C07EFD">
              <w:t>Description (service operation)</w:t>
            </w:r>
          </w:p>
        </w:tc>
      </w:tr>
      <w:tr w:rsidR="003703C6" w:rsidRPr="00C07EFD" w14:paraId="651C3E4A" w14:textId="77777777" w:rsidTr="00A24C9B">
        <w:trPr>
          <w:jc w:val="center"/>
        </w:trPr>
        <w:tc>
          <w:tcPr>
            <w:tcW w:w="1338" w:type="pct"/>
            <w:vAlign w:val="center"/>
            <w:hideMark/>
          </w:tcPr>
          <w:p w14:paraId="2FCA9815" w14:textId="77777777" w:rsidR="003703C6" w:rsidRPr="00C07EFD" w:rsidRDefault="003703C6" w:rsidP="00A24C9B">
            <w:pPr>
              <w:pStyle w:val="TAL"/>
            </w:pPr>
            <w:r w:rsidRPr="00C07EFD">
              <w:t>ML Models</w:t>
            </w:r>
          </w:p>
        </w:tc>
        <w:tc>
          <w:tcPr>
            <w:tcW w:w="1501" w:type="pct"/>
            <w:vAlign w:val="center"/>
            <w:hideMark/>
          </w:tcPr>
          <w:p w14:paraId="0A393094" w14:textId="77777777" w:rsidR="003703C6" w:rsidRPr="00C07EFD" w:rsidRDefault="003703C6" w:rsidP="00A24C9B">
            <w:pPr>
              <w:pStyle w:val="TAL"/>
            </w:pPr>
            <w:r w:rsidRPr="00C07EFD">
              <w:t>/models</w:t>
            </w:r>
          </w:p>
        </w:tc>
        <w:tc>
          <w:tcPr>
            <w:tcW w:w="505" w:type="pct"/>
            <w:vAlign w:val="center"/>
            <w:hideMark/>
          </w:tcPr>
          <w:p w14:paraId="4F09542A" w14:textId="77777777" w:rsidR="003703C6" w:rsidRPr="00C07EFD" w:rsidRDefault="003703C6" w:rsidP="00A24C9B">
            <w:pPr>
              <w:pStyle w:val="TAC"/>
            </w:pPr>
            <w:r w:rsidRPr="00C07EFD">
              <w:t>GET</w:t>
            </w:r>
          </w:p>
        </w:tc>
        <w:tc>
          <w:tcPr>
            <w:tcW w:w="1656" w:type="pct"/>
            <w:vAlign w:val="center"/>
            <w:hideMark/>
          </w:tcPr>
          <w:p w14:paraId="33EEA427" w14:textId="77777777" w:rsidR="003703C6" w:rsidRPr="00C07EFD" w:rsidRDefault="003703C6" w:rsidP="00A24C9B">
            <w:pPr>
              <w:pStyle w:val="TAL"/>
            </w:pPr>
            <w:r w:rsidRPr="00C07EFD">
              <w:t>Discover the ML model information according to the filtering criteria.</w:t>
            </w:r>
          </w:p>
        </w:tc>
      </w:tr>
    </w:tbl>
    <w:p w14:paraId="078E79B9" w14:textId="77777777" w:rsidR="003703C6" w:rsidRPr="00C07EFD" w:rsidRDefault="003703C6" w:rsidP="003703C6"/>
    <w:p w14:paraId="0C0E38E1" w14:textId="77777777" w:rsidR="00F727EE" w:rsidRPr="00C07EFD" w:rsidRDefault="00F727EE" w:rsidP="00F727EE">
      <w:pPr>
        <w:pStyle w:val="Heading5"/>
        <w:rPr>
          <w:lang w:eastAsia="zh-CN"/>
        </w:rPr>
      </w:pPr>
      <w:bookmarkStart w:id="1522" w:name="_Toc211956700"/>
      <w:r w:rsidRPr="00C07EFD">
        <w:rPr>
          <w:lang w:eastAsia="zh-CN"/>
        </w:rPr>
        <w:t>6.2.2.3.2</w:t>
      </w:r>
      <w:r w:rsidRPr="00C07EFD">
        <w:rPr>
          <w:lang w:eastAsia="zh-CN"/>
        </w:rPr>
        <w:tab/>
        <w:t xml:space="preserve">Resource: </w:t>
      </w:r>
      <w:r w:rsidRPr="00C07EFD">
        <w:t>ML Models</w:t>
      </w:r>
      <w:bookmarkEnd w:id="1522"/>
    </w:p>
    <w:p w14:paraId="1C4AD4B4" w14:textId="77777777" w:rsidR="004E0457" w:rsidRPr="004420EF" w:rsidRDefault="004E0457" w:rsidP="00543E8C">
      <w:pPr>
        <w:pStyle w:val="H6"/>
        <w:rPr>
          <w:lang w:eastAsia="zh-CN"/>
        </w:rPr>
      </w:pPr>
      <w:r w:rsidRPr="004420EF">
        <w:rPr>
          <w:lang w:eastAsia="zh-CN"/>
        </w:rPr>
        <w:t>6.2.2.3.2.1</w:t>
      </w:r>
      <w:r w:rsidRPr="004420EF">
        <w:rPr>
          <w:lang w:eastAsia="zh-CN"/>
        </w:rPr>
        <w:tab/>
        <w:t>Description</w:t>
      </w:r>
    </w:p>
    <w:p w14:paraId="1CC06D61" w14:textId="77777777" w:rsidR="00F727EE" w:rsidRPr="00C07EFD" w:rsidRDefault="00F727EE" w:rsidP="00F727EE">
      <w:pPr>
        <w:rPr>
          <w:lang w:eastAsia="zh-CN"/>
        </w:rPr>
      </w:pPr>
      <w:r w:rsidRPr="00C07EFD">
        <w:rPr>
          <w:lang w:eastAsia="zh-CN"/>
        </w:rPr>
        <w:t>The "</w:t>
      </w:r>
      <w:r w:rsidRPr="00C07EFD">
        <w:t>ML Models</w:t>
      </w:r>
      <w:r w:rsidRPr="00C07EFD">
        <w:rPr>
          <w:lang w:eastAsia="zh-CN"/>
        </w:rPr>
        <w:t xml:space="preserve">" resource represents the </w:t>
      </w:r>
      <w:r w:rsidRPr="00C07EFD">
        <w:t>ML Models</w:t>
      </w:r>
      <w:r w:rsidRPr="00C07EFD">
        <w:rPr>
          <w:lang w:eastAsia="zh-CN"/>
        </w:rPr>
        <w:t>.</w:t>
      </w:r>
    </w:p>
    <w:p w14:paraId="15EC393B" w14:textId="77777777" w:rsidR="000A6F31" w:rsidRPr="004420EF" w:rsidRDefault="000A6F31" w:rsidP="00543E8C">
      <w:pPr>
        <w:pStyle w:val="H6"/>
        <w:rPr>
          <w:lang w:eastAsia="zh-CN"/>
        </w:rPr>
      </w:pPr>
      <w:r w:rsidRPr="004420EF">
        <w:rPr>
          <w:lang w:eastAsia="zh-CN"/>
        </w:rPr>
        <w:t>6.2.2.3.2.2</w:t>
      </w:r>
      <w:r w:rsidRPr="004420EF">
        <w:rPr>
          <w:lang w:eastAsia="zh-CN"/>
        </w:rPr>
        <w:tab/>
        <w:t>Resource Definition</w:t>
      </w:r>
    </w:p>
    <w:p w14:paraId="78D0B921" w14:textId="77777777" w:rsidR="00F727EE" w:rsidRPr="00C07EFD" w:rsidRDefault="00F727EE" w:rsidP="00F727EE">
      <w:pPr>
        <w:rPr>
          <w:b/>
          <w:lang w:eastAsia="zh-CN"/>
        </w:rPr>
      </w:pPr>
      <w:r w:rsidRPr="00C07EFD">
        <w:rPr>
          <w:lang w:eastAsia="zh-CN"/>
        </w:rPr>
        <w:t xml:space="preserve">Resource URI: </w:t>
      </w:r>
      <w:r w:rsidRPr="00C07EFD">
        <w:rPr>
          <w:b/>
          <w:lang w:eastAsia="zh-CN"/>
        </w:rPr>
        <w:t>{apiRoot}/mlr-mid/&lt;apiVersion&gt;/models</w:t>
      </w:r>
    </w:p>
    <w:p w14:paraId="7A5B1069" w14:textId="77777777" w:rsidR="00F727EE" w:rsidRPr="00C07EFD" w:rsidRDefault="00F727EE" w:rsidP="00F727EE">
      <w:pPr>
        <w:rPr>
          <w:lang w:eastAsia="zh-CN"/>
        </w:rPr>
      </w:pPr>
      <w:r w:rsidRPr="00C07EFD">
        <w:rPr>
          <w:lang w:eastAsia="zh-CN"/>
        </w:rPr>
        <w:t>This resource shall support the resource URI variables defined in the table 6.2.2.3.2.2-1.</w:t>
      </w:r>
    </w:p>
    <w:p w14:paraId="12917BDE" w14:textId="77777777" w:rsidR="00F727EE" w:rsidRPr="00C07EFD" w:rsidRDefault="00F727EE" w:rsidP="00F727EE">
      <w:pPr>
        <w:pStyle w:val="TH"/>
        <w:rPr>
          <w:rFonts w:cs="Arial"/>
        </w:rPr>
      </w:pPr>
      <w:r w:rsidRPr="00C07EFD">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C07EFD" w14:paraId="3958AD20"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Pr="00C07EFD" w:rsidRDefault="00F727EE" w:rsidP="00A24C9B">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Pr="00C07EFD" w:rsidRDefault="00F727EE" w:rsidP="00A24C9B">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Pr="00C07EFD" w:rsidRDefault="00F727EE" w:rsidP="00A24C9B">
            <w:pPr>
              <w:pStyle w:val="TAH"/>
            </w:pPr>
            <w:r w:rsidRPr="00C07EFD">
              <w:t>Definition</w:t>
            </w:r>
          </w:p>
        </w:tc>
      </w:tr>
      <w:tr w:rsidR="00F727EE" w:rsidRPr="00C07EFD" w14:paraId="67F6D79C"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Pr="00C07EFD" w:rsidRDefault="00F727EE" w:rsidP="00A24C9B">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Pr="00C07EFD" w:rsidRDefault="00F727EE" w:rsidP="00A24C9B">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7728AE55" w:rsidR="00F727EE" w:rsidRPr="00C07EFD" w:rsidRDefault="00F727EE" w:rsidP="00A24C9B">
            <w:pPr>
              <w:pStyle w:val="TAL"/>
            </w:pPr>
            <w:r w:rsidRPr="00C07EFD">
              <w:t>See clause 6.5 of 3GPP TS 29.549 </w:t>
            </w:r>
            <w:r w:rsidR="00946FFF">
              <w:t>[10]</w:t>
            </w:r>
            <w:r w:rsidRPr="00C07EFD">
              <w:t>.</w:t>
            </w:r>
          </w:p>
        </w:tc>
      </w:tr>
    </w:tbl>
    <w:p w14:paraId="03BA61A7" w14:textId="77777777" w:rsidR="00F727EE" w:rsidRPr="00C07EFD" w:rsidRDefault="00F727EE" w:rsidP="00F727EE">
      <w:pPr>
        <w:rPr>
          <w:lang w:eastAsia="zh-CN"/>
        </w:rPr>
      </w:pPr>
    </w:p>
    <w:p w14:paraId="0D163FAD" w14:textId="77777777" w:rsidR="001223D9" w:rsidRPr="004420EF" w:rsidRDefault="001223D9" w:rsidP="00543E8C">
      <w:pPr>
        <w:pStyle w:val="H6"/>
        <w:rPr>
          <w:lang w:eastAsia="zh-CN"/>
        </w:rPr>
      </w:pPr>
      <w:r w:rsidRPr="004420EF">
        <w:rPr>
          <w:lang w:eastAsia="zh-CN"/>
        </w:rPr>
        <w:t>6.2.2.3.2.3</w:t>
      </w:r>
      <w:r w:rsidRPr="004420EF">
        <w:rPr>
          <w:lang w:eastAsia="zh-CN"/>
        </w:rPr>
        <w:tab/>
        <w:t>Resource Standard Methods</w:t>
      </w:r>
    </w:p>
    <w:p w14:paraId="2EDBFA1C" w14:textId="77777777" w:rsidR="003A354E" w:rsidRPr="004420EF" w:rsidRDefault="003A354E" w:rsidP="00543E8C">
      <w:pPr>
        <w:pStyle w:val="H6"/>
        <w:rPr>
          <w:lang w:eastAsia="zh-CN"/>
        </w:rPr>
      </w:pPr>
      <w:r w:rsidRPr="004420EF">
        <w:rPr>
          <w:lang w:eastAsia="zh-CN"/>
        </w:rPr>
        <w:t>6.2.2.3.2.3.1</w:t>
      </w:r>
      <w:r w:rsidRPr="004420EF">
        <w:rPr>
          <w:lang w:eastAsia="zh-CN"/>
        </w:rPr>
        <w:tab/>
        <w:t>GET</w:t>
      </w:r>
    </w:p>
    <w:p w14:paraId="1EB6A079" w14:textId="77777777" w:rsidR="00BC1529" w:rsidRPr="00C07EFD" w:rsidRDefault="00BC1529" w:rsidP="00BC1529">
      <w:r w:rsidRPr="00C07EFD">
        <w:t>This method shall support the URI query parameters specified in table 6.2.2.3.2.3.1-1.</w:t>
      </w:r>
    </w:p>
    <w:p w14:paraId="5F37040B" w14:textId="77777777" w:rsidR="00BC1529" w:rsidRPr="00C07EFD" w:rsidRDefault="00BC1529" w:rsidP="00BC1529">
      <w:pPr>
        <w:pStyle w:val="TH"/>
        <w:rPr>
          <w:rFonts w:cs="Arial"/>
        </w:rPr>
      </w:pPr>
      <w:r w:rsidRPr="00C07EFD">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C07EFD" w14:paraId="455AF818"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CA2FBC7" w14:textId="77777777" w:rsidR="00BC1529" w:rsidRPr="00C07EFD" w:rsidRDefault="00BC1529" w:rsidP="00A24C9B">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3A1DCB4" w14:textId="77777777" w:rsidR="00BC1529" w:rsidRPr="00C07EFD" w:rsidRDefault="00BC1529" w:rsidP="00A24C9B">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239CD64F" w14:textId="77777777" w:rsidR="00BC1529" w:rsidRPr="00C07EFD" w:rsidRDefault="00BC1529" w:rsidP="00A24C9B">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2D66459" w14:textId="77777777" w:rsidR="00BC1529" w:rsidRPr="00C07EFD" w:rsidRDefault="00BC1529" w:rsidP="00A24C9B">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D48766" w14:textId="77777777" w:rsidR="00BC1529" w:rsidRPr="00C07EFD" w:rsidRDefault="00BC1529" w:rsidP="00A24C9B">
            <w:pPr>
              <w:pStyle w:val="TAH"/>
            </w:pPr>
            <w:r w:rsidRPr="00C07EFD">
              <w:t>Description</w:t>
            </w:r>
          </w:p>
        </w:tc>
      </w:tr>
      <w:tr w:rsidR="00BC1529" w:rsidRPr="00C07EFD" w14:paraId="26CAA4B6"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tcPr>
          <w:p w14:paraId="4DEC98B8" w14:textId="77777777" w:rsidR="00BC1529" w:rsidRPr="00C07EFD" w:rsidRDefault="00BC1529" w:rsidP="00A24C9B">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08ABA92F" w14:textId="1D45AC1E" w:rsidR="00BC1529" w:rsidRPr="00C07EFD" w:rsidRDefault="00BC1529" w:rsidP="00A24C9B">
            <w:pPr>
              <w:pStyle w:val="TAL"/>
            </w:pPr>
            <w:r w:rsidRPr="00C07EFD">
              <w:t>MLModel</w:t>
            </w:r>
          </w:p>
        </w:tc>
        <w:tc>
          <w:tcPr>
            <w:tcW w:w="179" w:type="pct"/>
            <w:tcBorders>
              <w:top w:val="single" w:sz="6" w:space="0" w:color="auto"/>
              <w:left w:val="single" w:sz="6" w:space="0" w:color="auto"/>
              <w:bottom w:val="single" w:sz="6" w:space="0" w:color="auto"/>
              <w:right w:val="single" w:sz="6" w:space="0" w:color="auto"/>
            </w:tcBorders>
          </w:tcPr>
          <w:p w14:paraId="3C86177D" w14:textId="77777777" w:rsidR="00BC1529" w:rsidRPr="00C07EFD" w:rsidRDefault="00BC1529" w:rsidP="00A24C9B">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7F3FDEB6" w14:textId="77777777" w:rsidR="00BC1529" w:rsidRPr="00C07EFD" w:rsidRDefault="00BC1529" w:rsidP="00543E8C">
            <w:pPr>
              <w:pStyle w:val="TAC"/>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504FF72F" w14:textId="77777777" w:rsidR="00BC1529" w:rsidRPr="00C07EFD" w:rsidRDefault="00BC1529" w:rsidP="00A24C9B">
            <w:pPr>
              <w:pStyle w:val="TAL"/>
            </w:pPr>
            <w:r w:rsidRPr="00C07EFD">
              <w:t>Represents the ML model filtering criteria.</w:t>
            </w:r>
          </w:p>
        </w:tc>
      </w:tr>
      <w:tr w:rsidR="00BC1529" w:rsidRPr="00C07EFD" w14:paraId="534689DA" w14:textId="77777777" w:rsidTr="00A24C9B">
        <w:trPr>
          <w:jc w:val="center"/>
        </w:trPr>
        <w:tc>
          <w:tcPr>
            <w:tcW w:w="788" w:type="pct"/>
            <w:tcBorders>
              <w:top w:val="single" w:sz="6" w:space="0" w:color="auto"/>
              <w:left w:val="single" w:sz="6" w:space="0" w:color="auto"/>
              <w:bottom w:val="single" w:sz="6" w:space="0" w:color="000000"/>
              <w:right w:val="single" w:sz="6" w:space="0" w:color="auto"/>
            </w:tcBorders>
          </w:tcPr>
          <w:p w14:paraId="471D9D67" w14:textId="77777777" w:rsidR="00BC1529" w:rsidRPr="00C07EFD" w:rsidRDefault="00BC1529" w:rsidP="00A24C9B">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562C569A" w14:textId="77777777" w:rsidR="00BC1529" w:rsidRPr="00C07EFD" w:rsidRDefault="00BC1529" w:rsidP="00A24C9B">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7E033825" w14:textId="77777777" w:rsidR="00BC1529" w:rsidRPr="00C07EFD" w:rsidRDefault="00BC1529" w:rsidP="00A24C9B">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5C8DDA5A" w14:textId="77777777" w:rsidR="00BC1529" w:rsidRPr="00C07EFD" w:rsidRDefault="00BC1529" w:rsidP="00543E8C">
            <w:pPr>
              <w:pStyle w:val="TAC"/>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FE92B9" w14:textId="77777777" w:rsidR="00BC1529" w:rsidRPr="00C07EFD" w:rsidRDefault="00BC1529" w:rsidP="00A24C9B">
            <w:pPr>
              <w:pStyle w:val="TAL"/>
              <w:rPr>
                <w:rFonts w:cs="Arial"/>
                <w:szCs w:val="18"/>
              </w:rPr>
            </w:pPr>
            <w:r w:rsidRPr="00C07EFD">
              <w:rPr>
                <w:rFonts w:cs="Arial"/>
                <w:szCs w:val="18"/>
              </w:rPr>
              <w:t>Contains supported features information, used to negotiate the applicability of optional features.</w:t>
            </w:r>
          </w:p>
          <w:p w14:paraId="694FAFDA" w14:textId="77777777" w:rsidR="00BC1529" w:rsidRPr="00C07EFD" w:rsidRDefault="00BC1529" w:rsidP="00A24C9B">
            <w:pPr>
              <w:pStyle w:val="TAL"/>
              <w:rPr>
                <w:rFonts w:cs="Arial"/>
                <w:szCs w:val="18"/>
              </w:rPr>
            </w:pPr>
          </w:p>
          <w:p w14:paraId="311A2692" w14:textId="77777777" w:rsidR="00BC1529" w:rsidRPr="00C07EFD" w:rsidRDefault="00BC1529" w:rsidP="00A24C9B">
            <w:pPr>
              <w:pStyle w:val="TAL"/>
            </w:pPr>
            <w:r w:rsidRPr="00C07EFD">
              <w:t>This query parameter shall be present only if feature negotiation needs to take place.</w:t>
            </w:r>
          </w:p>
        </w:tc>
      </w:tr>
    </w:tbl>
    <w:p w14:paraId="54234FBA" w14:textId="77777777" w:rsidR="00BC1529" w:rsidRPr="00C07EFD" w:rsidRDefault="00BC1529" w:rsidP="00BC1529"/>
    <w:p w14:paraId="69B6831C" w14:textId="77777777" w:rsidR="00BC1529" w:rsidRPr="00C07EFD" w:rsidRDefault="00BC1529" w:rsidP="00BC1529">
      <w:r w:rsidRPr="00C07EFD">
        <w:t>This method shall support the request data structures specified in table 6.2.2.3.2.3.1-2 and the response data structures and response codes specified in table 6.2.2.3.2.3.1-3.</w:t>
      </w:r>
    </w:p>
    <w:p w14:paraId="19D0C2A2" w14:textId="77777777" w:rsidR="00BC1529" w:rsidRPr="00C07EFD" w:rsidRDefault="00BC1529" w:rsidP="00BC1529">
      <w:pPr>
        <w:pStyle w:val="TH"/>
      </w:pPr>
      <w:r w:rsidRPr="00C07EFD">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C07EFD" w14:paraId="511BC731"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78C7852F" w14:textId="77777777" w:rsidR="00BC1529" w:rsidRPr="00C07EFD" w:rsidRDefault="00BC1529" w:rsidP="00A24C9B">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194D4F18" w14:textId="77777777" w:rsidR="00BC1529" w:rsidRPr="00C07EFD" w:rsidRDefault="00BC1529" w:rsidP="00A24C9B">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45DFF84D" w14:textId="77777777" w:rsidR="00BC1529" w:rsidRPr="00C07EFD" w:rsidRDefault="00BC1529" w:rsidP="00A24C9B">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457EBC" w14:textId="77777777" w:rsidR="00BC1529" w:rsidRPr="00C07EFD" w:rsidRDefault="00BC1529" w:rsidP="00A24C9B">
            <w:pPr>
              <w:pStyle w:val="TAH"/>
            </w:pPr>
            <w:r w:rsidRPr="00C07EFD">
              <w:t>Description</w:t>
            </w:r>
          </w:p>
        </w:tc>
      </w:tr>
      <w:tr w:rsidR="00BC1529" w:rsidRPr="00C07EFD" w14:paraId="566E6595"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tcPr>
          <w:p w14:paraId="31B574EC" w14:textId="77777777" w:rsidR="00BC1529" w:rsidRPr="00C07EFD" w:rsidRDefault="00BC1529" w:rsidP="00A24C9B">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19535E93" w14:textId="77777777" w:rsidR="00BC1529" w:rsidRPr="00C07EFD" w:rsidRDefault="00BC1529" w:rsidP="00A24C9B">
            <w:pPr>
              <w:pStyle w:val="TAC"/>
            </w:pPr>
          </w:p>
        </w:tc>
        <w:tc>
          <w:tcPr>
            <w:tcW w:w="1246" w:type="dxa"/>
            <w:tcBorders>
              <w:top w:val="single" w:sz="6" w:space="0" w:color="auto"/>
              <w:left w:val="single" w:sz="6" w:space="0" w:color="auto"/>
              <w:bottom w:val="single" w:sz="6" w:space="0" w:color="auto"/>
              <w:right w:val="single" w:sz="6" w:space="0" w:color="auto"/>
            </w:tcBorders>
          </w:tcPr>
          <w:p w14:paraId="2E5FE2E7" w14:textId="77777777" w:rsidR="00BC1529" w:rsidRPr="00C07EFD" w:rsidRDefault="00BC1529" w:rsidP="00543E8C">
            <w:pPr>
              <w:pStyle w:val="TAC"/>
            </w:pPr>
          </w:p>
        </w:tc>
        <w:tc>
          <w:tcPr>
            <w:tcW w:w="6277" w:type="dxa"/>
            <w:tcBorders>
              <w:top w:val="single" w:sz="6" w:space="0" w:color="auto"/>
              <w:left w:val="single" w:sz="6" w:space="0" w:color="auto"/>
              <w:bottom w:val="single" w:sz="6" w:space="0" w:color="auto"/>
              <w:right w:val="single" w:sz="6" w:space="0" w:color="auto"/>
            </w:tcBorders>
          </w:tcPr>
          <w:p w14:paraId="2F9085EB" w14:textId="77777777" w:rsidR="00BC1529" w:rsidRPr="00C07EFD" w:rsidRDefault="00BC1529" w:rsidP="00A24C9B">
            <w:pPr>
              <w:pStyle w:val="TAL"/>
            </w:pPr>
          </w:p>
        </w:tc>
      </w:tr>
    </w:tbl>
    <w:p w14:paraId="643BDD78" w14:textId="77777777" w:rsidR="00BC1529" w:rsidRPr="00C07EFD" w:rsidRDefault="00BC1529" w:rsidP="00BC1529"/>
    <w:p w14:paraId="67AC245A" w14:textId="77777777" w:rsidR="00BC1529" w:rsidRPr="00C07EFD" w:rsidRDefault="00BC1529" w:rsidP="00BC1529">
      <w:pPr>
        <w:pStyle w:val="TH"/>
      </w:pPr>
      <w:r w:rsidRPr="00C07EFD">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C07EFD" w14:paraId="20CC2A62"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51FB6FC7" w14:textId="77777777" w:rsidR="00BC1529" w:rsidRPr="00C07EFD" w:rsidRDefault="00BC1529" w:rsidP="00A24C9B">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35FC1264" w14:textId="77777777" w:rsidR="00BC1529" w:rsidRPr="00C07EFD" w:rsidRDefault="00BC1529" w:rsidP="00A24C9B">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225A4BCA" w14:textId="77777777" w:rsidR="00BC1529" w:rsidRPr="00C07EFD" w:rsidRDefault="00BC1529" w:rsidP="00A24C9B">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D1A4677" w14:textId="77777777" w:rsidR="00BC1529" w:rsidRPr="00C07EFD" w:rsidRDefault="00BC1529" w:rsidP="00A24C9B">
            <w:pPr>
              <w:pStyle w:val="TAH"/>
            </w:pPr>
            <w:r w:rsidRPr="00C07EFD">
              <w:t>Response</w:t>
            </w:r>
          </w:p>
          <w:p w14:paraId="740E4B5F" w14:textId="77777777" w:rsidR="00BC1529" w:rsidRPr="00C07EFD" w:rsidRDefault="00BC1529" w:rsidP="00A24C9B">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636E7D5C" w14:textId="77777777" w:rsidR="00BC1529" w:rsidRPr="00C07EFD" w:rsidRDefault="00BC1529" w:rsidP="00A24C9B">
            <w:pPr>
              <w:pStyle w:val="TAH"/>
            </w:pPr>
            <w:r w:rsidRPr="00C07EFD">
              <w:t>Description</w:t>
            </w:r>
          </w:p>
        </w:tc>
      </w:tr>
      <w:tr w:rsidR="00BC1529" w:rsidRPr="00C07EFD" w14:paraId="331B68E2"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5382C406" w14:textId="77777777" w:rsidR="00BC1529" w:rsidRPr="00C07EFD" w:rsidRDefault="00BC1529" w:rsidP="00A24C9B">
            <w:pPr>
              <w:pStyle w:val="TAL"/>
            </w:pPr>
            <w:r w:rsidRPr="00C07EFD">
              <w:t>DiscoveryResp</w:t>
            </w:r>
          </w:p>
        </w:tc>
        <w:tc>
          <w:tcPr>
            <w:tcW w:w="168" w:type="pct"/>
            <w:tcBorders>
              <w:top w:val="single" w:sz="6" w:space="0" w:color="auto"/>
              <w:left w:val="single" w:sz="6" w:space="0" w:color="auto"/>
              <w:bottom w:val="single" w:sz="6" w:space="0" w:color="auto"/>
              <w:right w:val="single" w:sz="6" w:space="0" w:color="auto"/>
            </w:tcBorders>
          </w:tcPr>
          <w:p w14:paraId="5AA6EC86" w14:textId="77777777" w:rsidR="00BC1529" w:rsidRPr="00C07EFD" w:rsidRDefault="00BC1529" w:rsidP="00A24C9B">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50CCC26C" w14:textId="77777777" w:rsidR="00BC1529" w:rsidRPr="00C07EFD" w:rsidRDefault="00BC1529" w:rsidP="00543E8C">
            <w:pPr>
              <w:pStyle w:val="TAC"/>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A4B78BB" w14:textId="77777777" w:rsidR="00BC1529" w:rsidRPr="00C07EFD" w:rsidRDefault="00BC1529" w:rsidP="00A24C9B">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C63936C" w14:textId="77777777" w:rsidR="00BC1529" w:rsidRPr="00C07EFD" w:rsidRDefault="00BC1529" w:rsidP="00A24C9B">
            <w:pPr>
              <w:pStyle w:val="TAL"/>
            </w:pPr>
            <w:r w:rsidRPr="00C07EFD">
              <w:t xml:space="preserve">Successful case. </w:t>
            </w:r>
            <w:r w:rsidRPr="00C07EFD">
              <w:rPr>
                <w:rFonts w:cs="Arial"/>
                <w:szCs w:val="18"/>
                <w:lang w:val="en-US"/>
              </w:rPr>
              <w:t>The response body contains the result of the search over the list of stored ML Models.</w:t>
            </w:r>
          </w:p>
        </w:tc>
      </w:tr>
      <w:tr w:rsidR="00BC1529" w:rsidRPr="00C07EFD" w14:paraId="4B4FCAE9"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3D9366FD" w14:textId="77777777" w:rsidR="00BC1529" w:rsidRPr="00C07EFD" w:rsidRDefault="00BC1529"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AE2DD49" w14:textId="77777777" w:rsidR="00BC1529" w:rsidRPr="00C07EFD" w:rsidRDefault="00BC1529"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4C503081" w14:textId="77777777" w:rsidR="00BC1529" w:rsidRPr="00C07EFD" w:rsidRDefault="00BC1529" w:rsidP="00543E8C">
            <w:pPr>
              <w:pStyle w:val="TAC"/>
            </w:pPr>
          </w:p>
        </w:tc>
        <w:tc>
          <w:tcPr>
            <w:tcW w:w="673" w:type="pct"/>
            <w:tcBorders>
              <w:top w:val="single" w:sz="6" w:space="0" w:color="auto"/>
              <w:left w:val="single" w:sz="6" w:space="0" w:color="auto"/>
              <w:bottom w:val="single" w:sz="6" w:space="0" w:color="auto"/>
              <w:right w:val="single" w:sz="6" w:space="0" w:color="auto"/>
            </w:tcBorders>
          </w:tcPr>
          <w:p w14:paraId="3B61AFC9" w14:textId="77777777" w:rsidR="00BC1529" w:rsidRPr="00C07EFD" w:rsidRDefault="00BC1529" w:rsidP="00A24C9B">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2DA19394" w14:textId="77777777" w:rsidR="00BC1529" w:rsidRPr="00C07EFD" w:rsidRDefault="00BC1529" w:rsidP="00A24C9B">
            <w:pPr>
              <w:pStyle w:val="TAL"/>
            </w:pPr>
            <w:r w:rsidRPr="00C07EFD">
              <w:t>Temporary redirection.</w:t>
            </w:r>
          </w:p>
          <w:p w14:paraId="2AA75B46" w14:textId="77777777" w:rsidR="00BC1529" w:rsidRPr="00C07EFD" w:rsidRDefault="00BC1529" w:rsidP="00A24C9B">
            <w:pPr>
              <w:pStyle w:val="TAL"/>
            </w:pPr>
          </w:p>
          <w:p w14:paraId="71656358" w14:textId="77777777" w:rsidR="00BC1529" w:rsidRPr="00C07EFD" w:rsidRDefault="00BC1529" w:rsidP="00A24C9B">
            <w:pPr>
              <w:pStyle w:val="TAL"/>
            </w:pPr>
            <w:r w:rsidRPr="00C07EFD">
              <w:t>The response shall include a Location header field containing an alternative target URI of the resource located in an alternative MLR.</w:t>
            </w:r>
          </w:p>
          <w:p w14:paraId="59A11BC8" w14:textId="77777777" w:rsidR="00BC1529" w:rsidRPr="00C07EFD" w:rsidRDefault="00BC1529" w:rsidP="00A24C9B">
            <w:pPr>
              <w:pStyle w:val="TAL"/>
            </w:pPr>
          </w:p>
          <w:p w14:paraId="14B3A864" w14:textId="77777777" w:rsidR="00BC1529" w:rsidRPr="00C07EFD" w:rsidRDefault="00BC1529" w:rsidP="00A24C9B">
            <w:pPr>
              <w:pStyle w:val="TAL"/>
            </w:pPr>
            <w:r w:rsidRPr="00C07EFD">
              <w:t>Redirection handling is described in clause 5.2.10 of 3GPP TS 29.122 [2].</w:t>
            </w:r>
          </w:p>
        </w:tc>
      </w:tr>
      <w:tr w:rsidR="00BC1529" w:rsidRPr="00C07EFD" w14:paraId="66310877"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4F282A87" w14:textId="77777777" w:rsidR="00BC1529" w:rsidRPr="00C07EFD" w:rsidRDefault="00BC1529"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2F46DBC" w14:textId="77777777" w:rsidR="00BC1529" w:rsidRPr="00C07EFD" w:rsidRDefault="00BC1529"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0622A655" w14:textId="77777777" w:rsidR="00BC1529" w:rsidRPr="00C07EFD" w:rsidRDefault="00BC1529" w:rsidP="00543E8C">
            <w:pPr>
              <w:pStyle w:val="TAC"/>
            </w:pPr>
          </w:p>
        </w:tc>
        <w:tc>
          <w:tcPr>
            <w:tcW w:w="673" w:type="pct"/>
            <w:tcBorders>
              <w:top w:val="single" w:sz="6" w:space="0" w:color="auto"/>
              <w:left w:val="single" w:sz="6" w:space="0" w:color="auto"/>
              <w:bottom w:val="single" w:sz="6" w:space="0" w:color="auto"/>
              <w:right w:val="single" w:sz="6" w:space="0" w:color="auto"/>
            </w:tcBorders>
          </w:tcPr>
          <w:p w14:paraId="7A53C6F8" w14:textId="77777777" w:rsidR="00BC1529" w:rsidRPr="00C07EFD" w:rsidRDefault="00BC1529" w:rsidP="00A24C9B">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7B050BDB" w14:textId="77777777" w:rsidR="00BC1529" w:rsidRPr="00C07EFD" w:rsidRDefault="00BC1529" w:rsidP="00A24C9B">
            <w:pPr>
              <w:pStyle w:val="TAL"/>
            </w:pPr>
            <w:r w:rsidRPr="00C07EFD">
              <w:t>Permanent redirection.</w:t>
            </w:r>
          </w:p>
          <w:p w14:paraId="0BA4C2D4" w14:textId="77777777" w:rsidR="00BC1529" w:rsidRPr="00C07EFD" w:rsidRDefault="00BC1529" w:rsidP="00A24C9B">
            <w:pPr>
              <w:pStyle w:val="TAL"/>
            </w:pPr>
          </w:p>
          <w:p w14:paraId="4AD2F2A4" w14:textId="77777777" w:rsidR="00BC1529" w:rsidRPr="00C07EFD" w:rsidRDefault="00BC1529" w:rsidP="00A24C9B">
            <w:pPr>
              <w:pStyle w:val="TAL"/>
            </w:pPr>
            <w:r w:rsidRPr="00C07EFD">
              <w:t>The response shall include a Location header field containing an alternative target URI of the resource located in an alternative MLR.</w:t>
            </w:r>
          </w:p>
          <w:p w14:paraId="19B35D30" w14:textId="77777777" w:rsidR="00BC1529" w:rsidRPr="00C07EFD" w:rsidRDefault="00BC1529" w:rsidP="00A24C9B">
            <w:pPr>
              <w:pStyle w:val="TAL"/>
            </w:pPr>
          </w:p>
          <w:p w14:paraId="110ACB97" w14:textId="77777777" w:rsidR="00BC1529" w:rsidRPr="00C07EFD" w:rsidRDefault="00BC1529" w:rsidP="00A24C9B">
            <w:pPr>
              <w:pStyle w:val="TAL"/>
            </w:pPr>
            <w:r w:rsidRPr="00C07EFD">
              <w:t>Redirection handling is described in clause 5.2.10 of 3GPP TS 29.122 [2].</w:t>
            </w:r>
          </w:p>
        </w:tc>
      </w:tr>
      <w:tr w:rsidR="00BC1529" w:rsidRPr="00C07EFD" w14:paraId="6D2B8177"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1EA84F" w14:textId="77777777" w:rsidR="00BC1529" w:rsidRPr="00C07EFD" w:rsidRDefault="00BC1529" w:rsidP="00A24C9B">
            <w:pPr>
              <w:pStyle w:val="TAN"/>
            </w:pPr>
            <w:r w:rsidRPr="00C07EFD">
              <w:t>NOTE:</w:t>
            </w:r>
            <w:r w:rsidRPr="00C07EFD">
              <w:tab/>
              <w:t>The mandatory HTTP error status codes for the HTTP GET method listed in table 5.2.6-1 of 3GPP TS 29.122 [2] shall also apply.</w:t>
            </w:r>
          </w:p>
        </w:tc>
      </w:tr>
    </w:tbl>
    <w:p w14:paraId="391296DD" w14:textId="77777777" w:rsidR="00BC1529" w:rsidRPr="00C07EFD" w:rsidRDefault="00BC1529" w:rsidP="00BC1529">
      <w:pPr>
        <w:rPr>
          <w:lang w:eastAsia="zh-CN"/>
        </w:rPr>
      </w:pPr>
    </w:p>
    <w:p w14:paraId="19326498" w14:textId="77777777" w:rsidR="00BC1529" w:rsidRPr="00C07EFD" w:rsidRDefault="00BC1529" w:rsidP="00BC1529">
      <w:pPr>
        <w:pStyle w:val="TH"/>
      </w:pPr>
      <w:r w:rsidRPr="00C07EFD">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7F62ED39" w14:textId="77777777" w:rsidTr="00A24C9B">
        <w:trPr>
          <w:jc w:val="center"/>
        </w:trPr>
        <w:tc>
          <w:tcPr>
            <w:tcW w:w="825" w:type="pct"/>
            <w:shd w:val="clear" w:color="auto" w:fill="C0C0C0"/>
          </w:tcPr>
          <w:p w14:paraId="3D49D98F" w14:textId="77777777" w:rsidR="00BC1529" w:rsidRPr="00C07EFD" w:rsidRDefault="00BC1529" w:rsidP="00A24C9B">
            <w:pPr>
              <w:pStyle w:val="TAH"/>
            </w:pPr>
            <w:r w:rsidRPr="00C07EFD">
              <w:t>Name</w:t>
            </w:r>
          </w:p>
        </w:tc>
        <w:tc>
          <w:tcPr>
            <w:tcW w:w="732" w:type="pct"/>
            <w:shd w:val="clear" w:color="auto" w:fill="C0C0C0"/>
          </w:tcPr>
          <w:p w14:paraId="552C2195" w14:textId="77777777" w:rsidR="00BC1529" w:rsidRPr="00C07EFD" w:rsidRDefault="00BC1529" w:rsidP="00A24C9B">
            <w:pPr>
              <w:pStyle w:val="TAH"/>
            </w:pPr>
            <w:r w:rsidRPr="00C07EFD">
              <w:t>Data type</w:t>
            </w:r>
          </w:p>
        </w:tc>
        <w:tc>
          <w:tcPr>
            <w:tcW w:w="217" w:type="pct"/>
            <w:shd w:val="clear" w:color="auto" w:fill="C0C0C0"/>
          </w:tcPr>
          <w:p w14:paraId="19113AC8" w14:textId="77777777" w:rsidR="00BC1529" w:rsidRPr="00C07EFD" w:rsidRDefault="00BC1529" w:rsidP="00A24C9B">
            <w:pPr>
              <w:pStyle w:val="TAH"/>
            </w:pPr>
            <w:r w:rsidRPr="00C07EFD">
              <w:t>P</w:t>
            </w:r>
          </w:p>
        </w:tc>
        <w:tc>
          <w:tcPr>
            <w:tcW w:w="581" w:type="pct"/>
            <w:shd w:val="clear" w:color="auto" w:fill="C0C0C0"/>
          </w:tcPr>
          <w:p w14:paraId="4508C27A" w14:textId="77777777" w:rsidR="00BC1529" w:rsidRPr="00C07EFD" w:rsidRDefault="00BC1529" w:rsidP="00A24C9B">
            <w:pPr>
              <w:pStyle w:val="TAH"/>
            </w:pPr>
            <w:r w:rsidRPr="00C07EFD">
              <w:t>Cardinality</w:t>
            </w:r>
          </w:p>
        </w:tc>
        <w:tc>
          <w:tcPr>
            <w:tcW w:w="2645" w:type="pct"/>
            <w:shd w:val="clear" w:color="auto" w:fill="C0C0C0"/>
            <w:vAlign w:val="center"/>
          </w:tcPr>
          <w:p w14:paraId="7C19A885" w14:textId="77777777" w:rsidR="00BC1529" w:rsidRPr="00C07EFD" w:rsidRDefault="00BC1529" w:rsidP="00A24C9B">
            <w:pPr>
              <w:pStyle w:val="TAH"/>
            </w:pPr>
            <w:r w:rsidRPr="00C07EFD">
              <w:t>Description</w:t>
            </w:r>
          </w:p>
        </w:tc>
      </w:tr>
      <w:tr w:rsidR="00BC1529" w:rsidRPr="00C07EFD" w14:paraId="44DC325B" w14:textId="77777777" w:rsidTr="00A24C9B">
        <w:trPr>
          <w:jc w:val="center"/>
        </w:trPr>
        <w:tc>
          <w:tcPr>
            <w:tcW w:w="825" w:type="pct"/>
          </w:tcPr>
          <w:p w14:paraId="1133AE1A" w14:textId="77777777" w:rsidR="00BC1529" w:rsidRPr="00C07EFD" w:rsidRDefault="00BC1529" w:rsidP="00A24C9B">
            <w:pPr>
              <w:pStyle w:val="TAL"/>
            </w:pPr>
            <w:r w:rsidRPr="00C07EFD">
              <w:t>Location</w:t>
            </w:r>
          </w:p>
        </w:tc>
        <w:tc>
          <w:tcPr>
            <w:tcW w:w="732" w:type="pct"/>
          </w:tcPr>
          <w:p w14:paraId="06AAE1CF" w14:textId="77777777" w:rsidR="00BC1529" w:rsidRPr="00C07EFD" w:rsidRDefault="00BC1529" w:rsidP="00A24C9B">
            <w:pPr>
              <w:pStyle w:val="TAL"/>
            </w:pPr>
            <w:r w:rsidRPr="00C07EFD">
              <w:t>string</w:t>
            </w:r>
          </w:p>
        </w:tc>
        <w:tc>
          <w:tcPr>
            <w:tcW w:w="217" w:type="pct"/>
          </w:tcPr>
          <w:p w14:paraId="64A564D0" w14:textId="77777777" w:rsidR="00BC1529" w:rsidRPr="00C07EFD" w:rsidRDefault="00BC1529" w:rsidP="00A24C9B">
            <w:pPr>
              <w:pStyle w:val="TAC"/>
            </w:pPr>
            <w:r w:rsidRPr="00C07EFD">
              <w:t>M</w:t>
            </w:r>
          </w:p>
        </w:tc>
        <w:tc>
          <w:tcPr>
            <w:tcW w:w="581" w:type="pct"/>
          </w:tcPr>
          <w:p w14:paraId="38197C9E" w14:textId="77777777" w:rsidR="00BC1529" w:rsidRPr="00C07EFD" w:rsidRDefault="00BC1529" w:rsidP="00543E8C">
            <w:pPr>
              <w:pStyle w:val="TAC"/>
            </w:pPr>
            <w:r w:rsidRPr="00C07EFD">
              <w:t>1</w:t>
            </w:r>
          </w:p>
        </w:tc>
        <w:tc>
          <w:tcPr>
            <w:tcW w:w="2645" w:type="pct"/>
            <w:vAlign w:val="center"/>
          </w:tcPr>
          <w:p w14:paraId="44CE994F" w14:textId="77777777" w:rsidR="00BC1529" w:rsidRPr="00C07EFD" w:rsidRDefault="00BC1529" w:rsidP="00A24C9B">
            <w:pPr>
              <w:pStyle w:val="TAL"/>
            </w:pPr>
            <w:r w:rsidRPr="00C07EFD">
              <w:t xml:space="preserve">Contains an alternative URI of the resource located in an alternative </w:t>
            </w:r>
            <w:r w:rsidRPr="00C07EFD">
              <w:rPr>
                <w:lang w:eastAsia="zh-CN"/>
              </w:rPr>
              <w:t>MLR</w:t>
            </w:r>
            <w:r w:rsidRPr="00C07EFD">
              <w:t>.</w:t>
            </w:r>
          </w:p>
        </w:tc>
      </w:tr>
    </w:tbl>
    <w:p w14:paraId="4E84B1E9" w14:textId="77777777" w:rsidR="00BC1529" w:rsidRPr="00C07EFD" w:rsidRDefault="00BC1529" w:rsidP="00BC1529"/>
    <w:p w14:paraId="53AA2437" w14:textId="77777777" w:rsidR="00BC1529" w:rsidRPr="00C07EFD" w:rsidRDefault="00BC1529" w:rsidP="00BC1529">
      <w:pPr>
        <w:pStyle w:val="TH"/>
      </w:pPr>
      <w:r w:rsidRPr="00C07EFD">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1D5323F9" w14:textId="77777777" w:rsidTr="00A24C9B">
        <w:trPr>
          <w:jc w:val="center"/>
        </w:trPr>
        <w:tc>
          <w:tcPr>
            <w:tcW w:w="825" w:type="pct"/>
            <w:shd w:val="clear" w:color="auto" w:fill="C0C0C0"/>
          </w:tcPr>
          <w:p w14:paraId="413C3363" w14:textId="77777777" w:rsidR="00BC1529" w:rsidRPr="00C07EFD" w:rsidRDefault="00BC1529" w:rsidP="00A24C9B">
            <w:pPr>
              <w:pStyle w:val="TAH"/>
            </w:pPr>
            <w:r w:rsidRPr="00C07EFD">
              <w:t>Name</w:t>
            </w:r>
          </w:p>
        </w:tc>
        <w:tc>
          <w:tcPr>
            <w:tcW w:w="732" w:type="pct"/>
            <w:shd w:val="clear" w:color="auto" w:fill="C0C0C0"/>
          </w:tcPr>
          <w:p w14:paraId="3D8C3BE6" w14:textId="77777777" w:rsidR="00BC1529" w:rsidRPr="00C07EFD" w:rsidRDefault="00BC1529" w:rsidP="00A24C9B">
            <w:pPr>
              <w:pStyle w:val="TAH"/>
            </w:pPr>
            <w:r w:rsidRPr="00C07EFD">
              <w:t>Data type</w:t>
            </w:r>
          </w:p>
        </w:tc>
        <w:tc>
          <w:tcPr>
            <w:tcW w:w="217" w:type="pct"/>
            <w:shd w:val="clear" w:color="auto" w:fill="C0C0C0"/>
          </w:tcPr>
          <w:p w14:paraId="47E2C5B7" w14:textId="77777777" w:rsidR="00BC1529" w:rsidRPr="00C07EFD" w:rsidRDefault="00BC1529" w:rsidP="00A24C9B">
            <w:pPr>
              <w:pStyle w:val="TAH"/>
            </w:pPr>
            <w:r w:rsidRPr="00C07EFD">
              <w:t>P</w:t>
            </w:r>
          </w:p>
        </w:tc>
        <w:tc>
          <w:tcPr>
            <w:tcW w:w="581" w:type="pct"/>
            <w:shd w:val="clear" w:color="auto" w:fill="C0C0C0"/>
          </w:tcPr>
          <w:p w14:paraId="61C7CB2E" w14:textId="77777777" w:rsidR="00BC1529" w:rsidRPr="00C07EFD" w:rsidRDefault="00BC1529" w:rsidP="00A24C9B">
            <w:pPr>
              <w:pStyle w:val="TAH"/>
            </w:pPr>
            <w:r w:rsidRPr="00C07EFD">
              <w:t>Cardinality</w:t>
            </w:r>
          </w:p>
        </w:tc>
        <w:tc>
          <w:tcPr>
            <w:tcW w:w="2645" w:type="pct"/>
            <w:shd w:val="clear" w:color="auto" w:fill="C0C0C0"/>
            <w:vAlign w:val="center"/>
          </w:tcPr>
          <w:p w14:paraId="48CA8B69" w14:textId="77777777" w:rsidR="00BC1529" w:rsidRPr="00C07EFD" w:rsidRDefault="00BC1529" w:rsidP="00A24C9B">
            <w:pPr>
              <w:pStyle w:val="TAH"/>
            </w:pPr>
            <w:r w:rsidRPr="00C07EFD">
              <w:t>Description</w:t>
            </w:r>
          </w:p>
        </w:tc>
      </w:tr>
      <w:tr w:rsidR="00BC1529" w:rsidRPr="00C07EFD" w14:paraId="691EFF35" w14:textId="77777777" w:rsidTr="00A24C9B">
        <w:trPr>
          <w:jc w:val="center"/>
        </w:trPr>
        <w:tc>
          <w:tcPr>
            <w:tcW w:w="825" w:type="pct"/>
          </w:tcPr>
          <w:p w14:paraId="1997BF5B" w14:textId="77777777" w:rsidR="00BC1529" w:rsidRPr="00C07EFD" w:rsidRDefault="00BC1529" w:rsidP="00A24C9B">
            <w:pPr>
              <w:pStyle w:val="TAL"/>
            </w:pPr>
            <w:r w:rsidRPr="00C07EFD">
              <w:t>Location</w:t>
            </w:r>
          </w:p>
        </w:tc>
        <w:tc>
          <w:tcPr>
            <w:tcW w:w="732" w:type="pct"/>
          </w:tcPr>
          <w:p w14:paraId="6D94CCDD" w14:textId="77777777" w:rsidR="00BC1529" w:rsidRPr="00C07EFD" w:rsidRDefault="00BC1529" w:rsidP="00A24C9B">
            <w:pPr>
              <w:pStyle w:val="TAL"/>
            </w:pPr>
            <w:r w:rsidRPr="00C07EFD">
              <w:t>string</w:t>
            </w:r>
          </w:p>
        </w:tc>
        <w:tc>
          <w:tcPr>
            <w:tcW w:w="217" w:type="pct"/>
          </w:tcPr>
          <w:p w14:paraId="00842D14" w14:textId="77777777" w:rsidR="00BC1529" w:rsidRPr="00C07EFD" w:rsidRDefault="00BC1529" w:rsidP="00A24C9B">
            <w:pPr>
              <w:pStyle w:val="TAC"/>
            </w:pPr>
            <w:r w:rsidRPr="00C07EFD">
              <w:t>M</w:t>
            </w:r>
          </w:p>
        </w:tc>
        <w:tc>
          <w:tcPr>
            <w:tcW w:w="581" w:type="pct"/>
          </w:tcPr>
          <w:p w14:paraId="69C2163B" w14:textId="77777777" w:rsidR="00BC1529" w:rsidRPr="00C07EFD" w:rsidRDefault="00BC1529" w:rsidP="00543E8C">
            <w:pPr>
              <w:pStyle w:val="TAC"/>
            </w:pPr>
            <w:r w:rsidRPr="00C07EFD">
              <w:t>1</w:t>
            </w:r>
          </w:p>
        </w:tc>
        <w:tc>
          <w:tcPr>
            <w:tcW w:w="2645" w:type="pct"/>
            <w:vAlign w:val="center"/>
          </w:tcPr>
          <w:p w14:paraId="55DBB797" w14:textId="77777777" w:rsidR="00BC1529" w:rsidRPr="00C07EFD" w:rsidRDefault="00BC1529" w:rsidP="00A24C9B">
            <w:pPr>
              <w:pStyle w:val="TAL"/>
            </w:pPr>
            <w:r w:rsidRPr="00C07EFD">
              <w:t xml:space="preserve">Contains an alternative URI of the resource located in an alternative </w:t>
            </w:r>
            <w:r w:rsidRPr="00C07EFD">
              <w:rPr>
                <w:lang w:eastAsia="zh-CN"/>
              </w:rPr>
              <w:t>MLR</w:t>
            </w:r>
            <w:r w:rsidRPr="00C07EFD">
              <w:t>.</w:t>
            </w:r>
          </w:p>
        </w:tc>
      </w:tr>
    </w:tbl>
    <w:p w14:paraId="65318EE9" w14:textId="77777777" w:rsidR="00BC1529" w:rsidRPr="00C07EFD" w:rsidRDefault="00BC1529" w:rsidP="00BC1529">
      <w:pPr>
        <w:rPr>
          <w:lang w:eastAsia="zh-CN"/>
        </w:rPr>
      </w:pPr>
    </w:p>
    <w:p w14:paraId="78A72FD1" w14:textId="77777777" w:rsidR="00CE65F4" w:rsidRPr="004420EF" w:rsidRDefault="00CE65F4" w:rsidP="00543E8C">
      <w:pPr>
        <w:pStyle w:val="H6"/>
        <w:rPr>
          <w:lang w:eastAsia="zh-CN"/>
        </w:rPr>
      </w:pPr>
      <w:r w:rsidRPr="004420EF">
        <w:rPr>
          <w:lang w:eastAsia="zh-CN"/>
        </w:rPr>
        <w:t>6.2.2.3.2.4</w:t>
      </w:r>
      <w:r w:rsidRPr="004420EF">
        <w:rPr>
          <w:lang w:eastAsia="zh-CN"/>
        </w:rPr>
        <w:tab/>
        <w:t>Resource Custom Operations</w:t>
      </w:r>
    </w:p>
    <w:p w14:paraId="1673D2FF" w14:textId="77777777" w:rsidR="00F727EE" w:rsidRPr="00C07EFD" w:rsidRDefault="00F727EE" w:rsidP="00F727EE">
      <w:pPr>
        <w:rPr>
          <w:lang w:eastAsia="zh-CN"/>
        </w:rPr>
      </w:pPr>
      <w:r w:rsidRPr="00C07EFD">
        <w:rPr>
          <w:lang w:eastAsia="zh-CN"/>
        </w:rPr>
        <w:t>There are no resource custom operations defined for this resource in this release of the specification.</w:t>
      </w:r>
    </w:p>
    <w:p w14:paraId="74724C03" w14:textId="77777777" w:rsidR="00F727EE" w:rsidRPr="00C07EFD" w:rsidRDefault="00F727EE" w:rsidP="00F727EE">
      <w:pPr>
        <w:pStyle w:val="Heading4"/>
        <w:rPr>
          <w:lang w:eastAsia="zh-CN"/>
        </w:rPr>
      </w:pPr>
      <w:bookmarkStart w:id="1523" w:name="_Toc211956701"/>
      <w:r w:rsidRPr="00C07EFD">
        <w:rPr>
          <w:lang w:eastAsia="zh-CN"/>
        </w:rPr>
        <w:t>6.2.2.4</w:t>
      </w:r>
      <w:r w:rsidRPr="00C07EFD">
        <w:rPr>
          <w:lang w:eastAsia="zh-CN"/>
        </w:rPr>
        <w:tab/>
        <w:t>Custom Operations without associated resources</w:t>
      </w:r>
      <w:bookmarkEnd w:id="1523"/>
    </w:p>
    <w:p w14:paraId="5FDB04F3" w14:textId="77777777" w:rsidR="00F727EE" w:rsidRPr="00C07EFD" w:rsidRDefault="00F727EE" w:rsidP="00F727EE">
      <w:pPr>
        <w:rPr>
          <w:lang w:eastAsia="zh-CN"/>
        </w:rPr>
      </w:pPr>
      <w:r w:rsidRPr="00C07EFD">
        <w:rPr>
          <w:lang w:eastAsia="zh-CN"/>
        </w:rPr>
        <w:t>There are no custom operations without associated resources in the present release of the document.</w:t>
      </w:r>
    </w:p>
    <w:p w14:paraId="7059D3D6" w14:textId="77777777" w:rsidR="00F727EE" w:rsidRPr="00C07EFD" w:rsidRDefault="00F727EE" w:rsidP="00F727EE">
      <w:pPr>
        <w:pStyle w:val="Heading4"/>
        <w:rPr>
          <w:lang w:eastAsia="zh-CN"/>
        </w:rPr>
      </w:pPr>
      <w:bookmarkStart w:id="1524" w:name="_Toc211956702"/>
      <w:r w:rsidRPr="00C07EFD">
        <w:rPr>
          <w:lang w:eastAsia="zh-CN"/>
        </w:rPr>
        <w:t>6.2.2.5</w:t>
      </w:r>
      <w:r w:rsidRPr="00C07EFD">
        <w:rPr>
          <w:lang w:eastAsia="zh-CN"/>
        </w:rPr>
        <w:tab/>
        <w:t>Notifications</w:t>
      </w:r>
      <w:bookmarkEnd w:id="1524"/>
    </w:p>
    <w:p w14:paraId="4120B8B8" w14:textId="77777777" w:rsidR="00F727EE" w:rsidRPr="00C07EFD" w:rsidRDefault="00F727EE" w:rsidP="00F727EE">
      <w:pPr>
        <w:rPr>
          <w:lang w:eastAsia="zh-CN"/>
        </w:rPr>
      </w:pPr>
      <w:r w:rsidRPr="00C07EFD">
        <w:rPr>
          <w:lang w:eastAsia="zh-CN"/>
        </w:rPr>
        <w:t>There are no notifications in the present release of the document.</w:t>
      </w:r>
    </w:p>
    <w:p w14:paraId="1F5B4DFA" w14:textId="77777777" w:rsidR="00F727EE" w:rsidRPr="00C07EFD" w:rsidRDefault="00F727EE" w:rsidP="00F727EE">
      <w:pPr>
        <w:pStyle w:val="Heading4"/>
        <w:rPr>
          <w:lang w:eastAsia="zh-CN"/>
        </w:rPr>
      </w:pPr>
      <w:bookmarkStart w:id="1525" w:name="_Toc211956703"/>
      <w:r w:rsidRPr="00C07EFD">
        <w:rPr>
          <w:lang w:eastAsia="zh-CN"/>
        </w:rPr>
        <w:t>6.2.2.6</w:t>
      </w:r>
      <w:r w:rsidRPr="00C07EFD">
        <w:rPr>
          <w:lang w:eastAsia="zh-CN"/>
        </w:rPr>
        <w:tab/>
        <w:t>Data Model</w:t>
      </w:r>
      <w:bookmarkEnd w:id="1525"/>
    </w:p>
    <w:p w14:paraId="1C25D90B" w14:textId="77777777" w:rsidR="00781047" w:rsidRPr="00C07EFD" w:rsidRDefault="00781047" w:rsidP="00781047">
      <w:pPr>
        <w:pStyle w:val="Heading5"/>
        <w:rPr>
          <w:lang w:eastAsia="zh-CN"/>
        </w:rPr>
      </w:pPr>
      <w:bookmarkStart w:id="1526" w:name="_Toc211956704"/>
      <w:r w:rsidRPr="00C07EFD">
        <w:rPr>
          <w:lang w:eastAsia="zh-CN"/>
        </w:rPr>
        <w:t>6.2.2.6.1</w:t>
      </w:r>
      <w:r w:rsidRPr="00C07EFD">
        <w:rPr>
          <w:lang w:eastAsia="zh-CN"/>
        </w:rPr>
        <w:tab/>
        <w:t>General</w:t>
      </w:r>
      <w:bookmarkEnd w:id="1526"/>
    </w:p>
    <w:p w14:paraId="730436A3" w14:textId="77777777" w:rsidR="00781047" w:rsidRPr="00C07EFD" w:rsidRDefault="00781047" w:rsidP="00781047">
      <w:pPr>
        <w:rPr>
          <w:lang w:eastAsia="zh-CN"/>
        </w:rPr>
      </w:pPr>
      <w:r w:rsidRPr="00C07EFD">
        <w:rPr>
          <w:lang w:eastAsia="zh-CN"/>
        </w:rPr>
        <w:t>This clause specifies the application data model supported by the API.</w:t>
      </w:r>
    </w:p>
    <w:p w14:paraId="03B0FB89" w14:textId="77777777" w:rsidR="00781047" w:rsidRPr="00C07EFD" w:rsidRDefault="00781047" w:rsidP="00781047">
      <w:pPr>
        <w:rPr>
          <w:lang w:eastAsia="zh-CN"/>
        </w:rPr>
      </w:pPr>
      <w:r w:rsidRPr="00C07EFD">
        <w:rPr>
          <w:lang w:eastAsia="zh-CN"/>
        </w:rPr>
        <w:t>Table 6.2.2.6.1-1 specifies the data types defined for the MLR_ModelInformationDiscovery</w:t>
      </w:r>
      <w:r w:rsidRPr="00C07EFD">
        <w:t xml:space="preserve"> </w:t>
      </w:r>
      <w:r w:rsidRPr="00C07EFD">
        <w:rPr>
          <w:lang w:eastAsia="zh-CN"/>
        </w:rPr>
        <w:t>API.</w:t>
      </w:r>
    </w:p>
    <w:p w14:paraId="37AE7509" w14:textId="77777777" w:rsidR="00781047" w:rsidRPr="00C07EFD" w:rsidRDefault="00781047" w:rsidP="00781047">
      <w:pPr>
        <w:pStyle w:val="TH"/>
      </w:pPr>
      <w:r w:rsidRPr="00C07EFD">
        <w:lastRenderedPageBreak/>
        <w:t>Table 6.2.2.6.1-1</w:t>
      </w:r>
      <w:r w:rsidRPr="00C07EFD">
        <w:rPr>
          <w:color w:val="000000"/>
        </w:rPr>
        <w:t>: MLR_ModelInformationDiscovery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C07EFD" w14:paraId="6F3237DB"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3ACCB1F0" w14:textId="77777777" w:rsidR="00781047" w:rsidRPr="00C07EFD" w:rsidRDefault="00781047" w:rsidP="00A24C9B">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9D30B98" w14:textId="77777777" w:rsidR="00781047" w:rsidRPr="00C07EFD" w:rsidRDefault="00781047" w:rsidP="00A24C9B">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070A408" w14:textId="77777777" w:rsidR="00781047" w:rsidRPr="00C07EFD" w:rsidRDefault="00781047" w:rsidP="00A24C9B">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4C518A44" w14:textId="77777777" w:rsidR="00781047" w:rsidRPr="00C07EFD" w:rsidRDefault="00781047" w:rsidP="00A24C9B">
            <w:pPr>
              <w:pStyle w:val="TAH"/>
            </w:pPr>
            <w:r w:rsidRPr="00C07EFD">
              <w:t>Applicability</w:t>
            </w:r>
          </w:p>
        </w:tc>
      </w:tr>
      <w:tr w:rsidR="00781047" w:rsidRPr="00C07EFD" w14:paraId="5EE376A7"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tcPr>
          <w:p w14:paraId="7495AEA3" w14:textId="77777777" w:rsidR="00781047" w:rsidRPr="00C07EFD" w:rsidRDefault="00781047" w:rsidP="00A24C9B">
            <w:pPr>
              <w:pStyle w:val="TAL"/>
            </w:pPr>
            <w:r w:rsidRPr="00C07EFD">
              <w:t>DiscoveryResp</w:t>
            </w:r>
          </w:p>
        </w:tc>
        <w:tc>
          <w:tcPr>
            <w:tcW w:w="1630" w:type="dxa"/>
            <w:tcBorders>
              <w:top w:val="single" w:sz="6" w:space="0" w:color="auto"/>
              <w:left w:val="single" w:sz="6" w:space="0" w:color="auto"/>
              <w:bottom w:val="single" w:sz="6" w:space="0" w:color="auto"/>
              <w:right w:val="single" w:sz="6" w:space="0" w:color="auto"/>
            </w:tcBorders>
          </w:tcPr>
          <w:p w14:paraId="2D599A94" w14:textId="77777777" w:rsidR="00781047" w:rsidRPr="00C07EFD" w:rsidRDefault="00781047" w:rsidP="00543E8C">
            <w:pPr>
              <w:pStyle w:val="TAC"/>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618BE0E0" w14:textId="14E8CEAC" w:rsidR="00781047" w:rsidRPr="00C07EFD" w:rsidRDefault="00781047" w:rsidP="00A24C9B">
            <w:pPr>
              <w:pStyle w:val="TAL"/>
            </w:pPr>
            <w:r w:rsidRPr="00C07EFD">
              <w:t>Represents the ML model discovery response.</w:t>
            </w:r>
          </w:p>
        </w:tc>
        <w:tc>
          <w:tcPr>
            <w:tcW w:w="1552" w:type="dxa"/>
            <w:tcBorders>
              <w:top w:val="single" w:sz="6" w:space="0" w:color="auto"/>
              <w:left w:val="single" w:sz="6" w:space="0" w:color="auto"/>
              <w:bottom w:val="single" w:sz="6" w:space="0" w:color="auto"/>
              <w:right w:val="single" w:sz="6" w:space="0" w:color="auto"/>
            </w:tcBorders>
          </w:tcPr>
          <w:p w14:paraId="4E3EEBA8" w14:textId="77777777" w:rsidR="00781047" w:rsidRPr="00C07EFD" w:rsidRDefault="00781047" w:rsidP="00A24C9B">
            <w:pPr>
              <w:pStyle w:val="TAL"/>
              <w:rPr>
                <w:rFonts w:cs="Arial"/>
                <w:szCs w:val="18"/>
              </w:rPr>
            </w:pPr>
          </w:p>
        </w:tc>
      </w:tr>
      <w:tr w:rsidR="00781047" w:rsidRPr="00C07EFD" w14:paraId="6ABD937F"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tcPr>
          <w:p w14:paraId="574BD0B7" w14:textId="77777777" w:rsidR="00781047" w:rsidRPr="00C07EFD" w:rsidRDefault="00781047" w:rsidP="00A24C9B">
            <w:pPr>
              <w:pStyle w:val="TAL"/>
            </w:pPr>
            <w:r w:rsidRPr="00C07EFD">
              <w:t>MlModel</w:t>
            </w:r>
          </w:p>
        </w:tc>
        <w:tc>
          <w:tcPr>
            <w:tcW w:w="1630" w:type="dxa"/>
            <w:tcBorders>
              <w:top w:val="single" w:sz="6" w:space="0" w:color="auto"/>
              <w:left w:val="single" w:sz="6" w:space="0" w:color="auto"/>
              <w:bottom w:val="single" w:sz="6" w:space="0" w:color="auto"/>
              <w:right w:val="single" w:sz="6" w:space="0" w:color="auto"/>
            </w:tcBorders>
          </w:tcPr>
          <w:p w14:paraId="1292D37A" w14:textId="77777777" w:rsidR="00781047" w:rsidRPr="00C07EFD" w:rsidRDefault="00781047" w:rsidP="00543E8C">
            <w:pPr>
              <w:pStyle w:val="TAC"/>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25C79E61" w14:textId="77777777" w:rsidR="00781047" w:rsidRPr="00C07EFD" w:rsidRDefault="00781047" w:rsidP="00A24C9B">
            <w:pPr>
              <w:pStyle w:val="TAL"/>
            </w:pPr>
            <w:r w:rsidRPr="00C07EFD">
              <w:t>Represents the ML model.</w:t>
            </w:r>
          </w:p>
        </w:tc>
        <w:tc>
          <w:tcPr>
            <w:tcW w:w="1552" w:type="dxa"/>
            <w:tcBorders>
              <w:top w:val="single" w:sz="6" w:space="0" w:color="auto"/>
              <w:left w:val="single" w:sz="6" w:space="0" w:color="auto"/>
              <w:bottom w:val="single" w:sz="6" w:space="0" w:color="auto"/>
              <w:right w:val="single" w:sz="6" w:space="0" w:color="auto"/>
            </w:tcBorders>
          </w:tcPr>
          <w:p w14:paraId="7613A569" w14:textId="77777777" w:rsidR="00781047" w:rsidRPr="00C07EFD" w:rsidRDefault="00781047" w:rsidP="00A24C9B">
            <w:pPr>
              <w:pStyle w:val="TAL"/>
              <w:rPr>
                <w:rFonts w:cs="Arial"/>
                <w:szCs w:val="18"/>
              </w:rPr>
            </w:pPr>
          </w:p>
        </w:tc>
      </w:tr>
    </w:tbl>
    <w:p w14:paraId="05D04DC6" w14:textId="77777777" w:rsidR="00781047" w:rsidRPr="00C07EFD" w:rsidRDefault="00781047" w:rsidP="00781047"/>
    <w:p w14:paraId="23446838" w14:textId="77777777" w:rsidR="00781047" w:rsidRPr="00C07EFD" w:rsidRDefault="00781047" w:rsidP="00781047">
      <w:r w:rsidRPr="00C07EFD">
        <w:t xml:space="preserve">Table 6.2.2.6.1-2 specifies data types re-used by the </w:t>
      </w:r>
      <w:r w:rsidRPr="00C07EFD">
        <w:rPr>
          <w:lang w:eastAsia="zh-CN"/>
        </w:rPr>
        <w:t>MLR_ModelInformationDiscovery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MLR_ModelInformationDiscovery</w:t>
      </w:r>
      <w:r w:rsidRPr="00C07EFD">
        <w:t xml:space="preserve"> API.</w:t>
      </w:r>
    </w:p>
    <w:p w14:paraId="125EE42B" w14:textId="77777777" w:rsidR="00781047" w:rsidRPr="00C07EFD" w:rsidRDefault="00781047" w:rsidP="00781047">
      <w:pPr>
        <w:pStyle w:val="TH"/>
      </w:pPr>
      <w:r w:rsidRPr="00C07EFD">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C07EFD" w14:paraId="65768AFE" w14:textId="77777777" w:rsidTr="00D769F0">
        <w:trPr>
          <w:jc w:val="center"/>
        </w:trPr>
        <w:tc>
          <w:tcPr>
            <w:tcW w:w="2578" w:type="dxa"/>
            <w:tcBorders>
              <w:top w:val="single" w:sz="6" w:space="0" w:color="auto"/>
              <w:left w:val="single" w:sz="6" w:space="0" w:color="auto"/>
              <w:bottom w:val="single" w:sz="6" w:space="0" w:color="auto"/>
              <w:right w:val="single" w:sz="6" w:space="0" w:color="auto"/>
            </w:tcBorders>
            <w:shd w:val="clear" w:color="auto" w:fill="C0C0C0"/>
            <w:hideMark/>
          </w:tcPr>
          <w:p w14:paraId="5D640575" w14:textId="77777777" w:rsidR="00781047" w:rsidRPr="00C07EFD" w:rsidRDefault="00781047" w:rsidP="00A24C9B">
            <w:pPr>
              <w:pStyle w:val="TAH"/>
            </w:pPr>
            <w:r w:rsidRPr="00C07EFD">
              <w:t>Data type</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132506A" w14:textId="77777777" w:rsidR="00781047" w:rsidRPr="00C07EFD" w:rsidRDefault="00781047" w:rsidP="00A24C9B">
            <w:pPr>
              <w:pStyle w:val="TAH"/>
            </w:pPr>
            <w:r w:rsidRPr="00C07EFD">
              <w:t>Reference</w:t>
            </w:r>
          </w:p>
        </w:tc>
        <w:tc>
          <w:tcPr>
            <w:tcW w:w="2936" w:type="dxa"/>
            <w:tcBorders>
              <w:top w:val="single" w:sz="6" w:space="0" w:color="auto"/>
              <w:left w:val="single" w:sz="6" w:space="0" w:color="auto"/>
              <w:bottom w:val="single" w:sz="6" w:space="0" w:color="auto"/>
              <w:right w:val="single" w:sz="6" w:space="0" w:color="auto"/>
            </w:tcBorders>
            <w:shd w:val="clear" w:color="auto" w:fill="C0C0C0"/>
            <w:hideMark/>
          </w:tcPr>
          <w:p w14:paraId="6243D676" w14:textId="77777777" w:rsidR="00781047" w:rsidRPr="00C07EFD" w:rsidRDefault="00781047" w:rsidP="00A24C9B">
            <w:pPr>
              <w:pStyle w:val="TAH"/>
            </w:pPr>
            <w:r w:rsidRPr="00C07EFD">
              <w:t>Comments</w:t>
            </w:r>
          </w:p>
        </w:tc>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5F87528B" w14:textId="77777777" w:rsidR="00781047" w:rsidRPr="00C07EFD" w:rsidRDefault="00781047" w:rsidP="00A24C9B">
            <w:pPr>
              <w:pStyle w:val="TAH"/>
            </w:pPr>
            <w:r w:rsidRPr="00C07EFD">
              <w:t>Applicability</w:t>
            </w:r>
          </w:p>
        </w:tc>
      </w:tr>
      <w:tr w:rsidR="00D769F0" w:rsidRPr="004420EF" w14:paraId="3892E9FF" w14:textId="77777777" w:rsidTr="00543E8C">
        <w:trPr>
          <w:jc w:val="center"/>
        </w:trPr>
        <w:tc>
          <w:tcPr>
            <w:tcW w:w="2577" w:type="dxa"/>
            <w:tcBorders>
              <w:top w:val="single" w:sz="6" w:space="0" w:color="auto"/>
              <w:left w:val="single" w:sz="6" w:space="0" w:color="auto"/>
              <w:bottom w:val="single" w:sz="6" w:space="0" w:color="auto"/>
              <w:right w:val="single" w:sz="6" w:space="0" w:color="auto"/>
            </w:tcBorders>
          </w:tcPr>
          <w:p w14:paraId="61875479" w14:textId="77777777" w:rsidR="00D769F0" w:rsidRPr="004420EF" w:rsidRDefault="00D769F0" w:rsidP="00A24C9B">
            <w:pPr>
              <w:pStyle w:val="TAL"/>
            </w:pPr>
            <w:r w:rsidRPr="004420EF">
              <w:t>Bytes</w:t>
            </w:r>
          </w:p>
        </w:tc>
        <w:tc>
          <w:tcPr>
            <w:tcW w:w="1997" w:type="dxa"/>
            <w:tcBorders>
              <w:top w:val="single" w:sz="6" w:space="0" w:color="auto"/>
              <w:left w:val="single" w:sz="6" w:space="0" w:color="auto"/>
              <w:bottom w:val="single" w:sz="6" w:space="0" w:color="auto"/>
              <w:right w:val="single" w:sz="6" w:space="0" w:color="auto"/>
            </w:tcBorders>
          </w:tcPr>
          <w:p w14:paraId="1FC0857E" w14:textId="6EB4FADF" w:rsidR="00D769F0" w:rsidRPr="004420EF" w:rsidRDefault="00D769F0" w:rsidP="00543E8C">
            <w:pPr>
              <w:pStyle w:val="TAC"/>
            </w:pPr>
            <w:r w:rsidRPr="004420EF">
              <w:t>3GPP TS 29.571 </w:t>
            </w:r>
            <w:r w:rsidR="00946FFF">
              <w:t>[11]</w:t>
            </w:r>
          </w:p>
        </w:tc>
        <w:tc>
          <w:tcPr>
            <w:tcW w:w="2935" w:type="dxa"/>
            <w:tcBorders>
              <w:top w:val="single" w:sz="6" w:space="0" w:color="auto"/>
              <w:left w:val="single" w:sz="6" w:space="0" w:color="auto"/>
              <w:bottom w:val="single" w:sz="6" w:space="0" w:color="auto"/>
              <w:right w:val="single" w:sz="6" w:space="0" w:color="auto"/>
            </w:tcBorders>
          </w:tcPr>
          <w:p w14:paraId="37CDFCF4" w14:textId="77777777" w:rsidR="00D769F0" w:rsidRPr="004420EF" w:rsidRDefault="00D769F0" w:rsidP="00A24C9B">
            <w:pPr>
              <w:pStyle w:val="TAL"/>
            </w:pPr>
            <w:r w:rsidRPr="004420EF">
              <w:t>Represents data in bytes.</w:t>
            </w:r>
          </w:p>
        </w:tc>
        <w:tc>
          <w:tcPr>
            <w:tcW w:w="1835" w:type="dxa"/>
            <w:tcBorders>
              <w:top w:val="single" w:sz="6" w:space="0" w:color="auto"/>
              <w:left w:val="single" w:sz="6" w:space="0" w:color="auto"/>
              <w:bottom w:val="single" w:sz="6" w:space="0" w:color="auto"/>
              <w:right w:val="single" w:sz="6" w:space="0" w:color="auto"/>
            </w:tcBorders>
          </w:tcPr>
          <w:p w14:paraId="746DEFBC" w14:textId="77777777" w:rsidR="00D769F0" w:rsidRPr="004420EF" w:rsidRDefault="00D769F0" w:rsidP="00A24C9B">
            <w:pPr>
              <w:pStyle w:val="TAL"/>
            </w:pPr>
          </w:p>
        </w:tc>
      </w:tr>
      <w:tr w:rsidR="00781047" w:rsidRPr="00C07EFD" w14:paraId="7C75DAA3"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1A078F1B" w14:textId="5D9B961D" w:rsidR="00781047" w:rsidRPr="00C07EFD" w:rsidRDefault="00781047" w:rsidP="00A24C9B">
            <w:pPr>
              <w:pStyle w:val="TAL"/>
            </w:pPr>
            <w:r w:rsidRPr="00C07EFD">
              <w:t>MLModel</w:t>
            </w:r>
          </w:p>
        </w:tc>
        <w:tc>
          <w:tcPr>
            <w:tcW w:w="1997" w:type="dxa"/>
            <w:tcBorders>
              <w:top w:val="single" w:sz="6" w:space="0" w:color="auto"/>
              <w:left w:val="single" w:sz="6" w:space="0" w:color="auto"/>
              <w:bottom w:val="single" w:sz="6" w:space="0" w:color="auto"/>
              <w:right w:val="single" w:sz="6" w:space="0" w:color="auto"/>
            </w:tcBorders>
          </w:tcPr>
          <w:p w14:paraId="2F09C851" w14:textId="77777777" w:rsidR="00781047" w:rsidRPr="00C07EFD" w:rsidRDefault="00781047" w:rsidP="00543E8C">
            <w:pPr>
              <w:pStyle w:val="TAC"/>
            </w:pPr>
            <w:r w:rsidRPr="00C07EFD">
              <w:t>Clause 6.2.1.6.2.4</w:t>
            </w:r>
          </w:p>
        </w:tc>
        <w:tc>
          <w:tcPr>
            <w:tcW w:w="2936" w:type="dxa"/>
            <w:tcBorders>
              <w:top w:val="single" w:sz="6" w:space="0" w:color="auto"/>
              <w:left w:val="single" w:sz="6" w:space="0" w:color="auto"/>
              <w:bottom w:val="single" w:sz="6" w:space="0" w:color="auto"/>
              <w:right w:val="single" w:sz="6" w:space="0" w:color="auto"/>
            </w:tcBorders>
          </w:tcPr>
          <w:p w14:paraId="2556862C" w14:textId="77777777" w:rsidR="00781047" w:rsidRPr="00C07EFD" w:rsidRDefault="00781047" w:rsidP="00A24C9B">
            <w:pPr>
              <w:pStyle w:val="TAL"/>
              <w:rPr>
                <w:rFonts w:cs="Arial"/>
                <w:szCs w:val="18"/>
              </w:rPr>
            </w:pPr>
            <w:r w:rsidRPr="00C07EFD">
              <w:rPr>
                <w:rFonts w:cs="Arial"/>
                <w:szCs w:val="18"/>
              </w:rPr>
              <w:t>Represents the ML model information.</w:t>
            </w:r>
          </w:p>
        </w:tc>
        <w:tc>
          <w:tcPr>
            <w:tcW w:w="1835" w:type="dxa"/>
            <w:tcBorders>
              <w:top w:val="single" w:sz="6" w:space="0" w:color="auto"/>
              <w:left w:val="single" w:sz="6" w:space="0" w:color="auto"/>
              <w:bottom w:val="single" w:sz="6" w:space="0" w:color="auto"/>
              <w:right w:val="single" w:sz="6" w:space="0" w:color="auto"/>
            </w:tcBorders>
          </w:tcPr>
          <w:p w14:paraId="0366090D" w14:textId="77777777" w:rsidR="00781047" w:rsidRPr="00C07EFD" w:rsidRDefault="00781047" w:rsidP="00A24C9B">
            <w:pPr>
              <w:pStyle w:val="TAL"/>
              <w:rPr>
                <w:rFonts w:cs="Arial"/>
                <w:szCs w:val="18"/>
              </w:rPr>
            </w:pPr>
          </w:p>
        </w:tc>
      </w:tr>
      <w:tr w:rsidR="00781047" w:rsidRPr="00C07EFD" w14:paraId="01EEB51A"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505191C8" w14:textId="34DACB46" w:rsidR="00781047" w:rsidRPr="00C07EFD" w:rsidRDefault="00781047" w:rsidP="00A24C9B">
            <w:pPr>
              <w:pStyle w:val="TAL"/>
            </w:pPr>
            <w:r w:rsidRPr="00C07EFD">
              <w:t>MLModelProfile</w:t>
            </w:r>
          </w:p>
        </w:tc>
        <w:tc>
          <w:tcPr>
            <w:tcW w:w="1997" w:type="dxa"/>
            <w:tcBorders>
              <w:top w:val="single" w:sz="6" w:space="0" w:color="auto"/>
              <w:left w:val="single" w:sz="6" w:space="0" w:color="auto"/>
              <w:bottom w:val="single" w:sz="6" w:space="0" w:color="auto"/>
              <w:right w:val="single" w:sz="6" w:space="0" w:color="auto"/>
            </w:tcBorders>
          </w:tcPr>
          <w:p w14:paraId="64527527" w14:textId="77777777" w:rsidR="00781047" w:rsidRPr="00C07EFD" w:rsidRDefault="00781047" w:rsidP="00543E8C">
            <w:pPr>
              <w:pStyle w:val="TAC"/>
            </w:pPr>
            <w:r w:rsidRPr="00C07EFD">
              <w:t>Clause </w:t>
            </w:r>
            <w:r w:rsidRPr="00C07EFD">
              <w:rPr>
                <w:lang w:eastAsia="zh-CN"/>
              </w:rPr>
              <w:t>6.2.1.6.2.3</w:t>
            </w:r>
          </w:p>
        </w:tc>
        <w:tc>
          <w:tcPr>
            <w:tcW w:w="2936" w:type="dxa"/>
            <w:tcBorders>
              <w:top w:val="single" w:sz="6" w:space="0" w:color="auto"/>
              <w:left w:val="single" w:sz="6" w:space="0" w:color="auto"/>
              <w:bottom w:val="single" w:sz="6" w:space="0" w:color="auto"/>
              <w:right w:val="single" w:sz="6" w:space="0" w:color="auto"/>
            </w:tcBorders>
          </w:tcPr>
          <w:p w14:paraId="4A654EA8" w14:textId="77777777" w:rsidR="00781047" w:rsidRPr="00C07EFD" w:rsidRDefault="00781047" w:rsidP="00A24C9B">
            <w:pPr>
              <w:pStyle w:val="TAL"/>
              <w:rPr>
                <w:rFonts w:cs="Arial"/>
                <w:szCs w:val="18"/>
              </w:rPr>
            </w:pPr>
            <w:r w:rsidRPr="00C07EFD">
              <w:rPr>
                <w:rFonts w:cs="Arial"/>
                <w:szCs w:val="18"/>
              </w:rPr>
              <w:t>Represents the ML model profile.</w:t>
            </w:r>
          </w:p>
        </w:tc>
        <w:tc>
          <w:tcPr>
            <w:tcW w:w="1835" w:type="dxa"/>
            <w:tcBorders>
              <w:top w:val="single" w:sz="6" w:space="0" w:color="auto"/>
              <w:left w:val="single" w:sz="6" w:space="0" w:color="auto"/>
              <w:bottom w:val="single" w:sz="6" w:space="0" w:color="auto"/>
              <w:right w:val="single" w:sz="6" w:space="0" w:color="auto"/>
            </w:tcBorders>
          </w:tcPr>
          <w:p w14:paraId="2B8755AE" w14:textId="77777777" w:rsidR="00781047" w:rsidRPr="00C07EFD" w:rsidRDefault="00781047" w:rsidP="00A24C9B">
            <w:pPr>
              <w:pStyle w:val="TAL"/>
              <w:rPr>
                <w:rFonts w:cs="Arial"/>
                <w:szCs w:val="18"/>
              </w:rPr>
            </w:pPr>
          </w:p>
        </w:tc>
      </w:tr>
      <w:tr w:rsidR="00781047" w:rsidRPr="00C07EFD" w14:paraId="720437A0"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3DA66576" w14:textId="77777777" w:rsidR="00781047" w:rsidRPr="00C07EFD" w:rsidRDefault="00781047" w:rsidP="00A24C9B">
            <w:pPr>
              <w:pStyle w:val="TAL"/>
            </w:pPr>
            <w:r w:rsidRPr="00C07EFD">
              <w:t>SupportedFeatures</w:t>
            </w:r>
          </w:p>
        </w:tc>
        <w:tc>
          <w:tcPr>
            <w:tcW w:w="1997" w:type="dxa"/>
            <w:tcBorders>
              <w:top w:val="single" w:sz="6" w:space="0" w:color="auto"/>
              <w:left w:val="single" w:sz="6" w:space="0" w:color="auto"/>
              <w:bottom w:val="single" w:sz="6" w:space="0" w:color="auto"/>
              <w:right w:val="single" w:sz="6" w:space="0" w:color="auto"/>
            </w:tcBorders>
          </w:tcPr>
          <w:p w14:paraId="338F307E" w14:textId="300930ED" w:rsidR="00781047" w:rsidRPr="00C07EFD" w:rsidRDefault="00781047" w:rsidP="00543E8C">
            <w:pPr>
              <w:pStyle w:val="TAC"/>
              <w:rPr>
                <w:lang w:eastAsia="zh-CN"/>
              </w:rPr>
            </w:pPr>
            <w:r w:rsidRPr="00C07EFD">
              <w:t>3GPP TS 29.571 </w:t>
            </w:r>
            <w:r w:rsidR="00946FFF">
              <w:t>[11]</w:t>
            </w:r>
          </w:p>
        </w:tc>
        <w:tc>
          <w:tcPr>
            <w:tcW w:w="2936" w:type="dxa"/>
            <w:tcBorders>
              <w:top w:val="single" w:sz="6" w:space="0" w:color="auto"/>
              <w:left w:val="single" w:sz="6" w:space="0" w:color="auto"/>
              <w:bottom w:val="single" w:sz="6" w:space="0" w:color="auto"/>
              <w:right w:val="single" w:sz="6" w:space="0" w:color="auto"/>
            </w:tcBorders>
          </w:tcPr>
          <w:p w14:paraId="17442D57" w14:textId="77777777" w:rsidR="00781047" w:rsidRPr="00C07EFD" w:rsidRDefault="00781047" w:rsidP="00A24C9B">
            <w:pPr>
              <w:pStyle w:val="TAL"/>
            </w:pPr>
            <w:r w:rsidRPr="00C07EFD">
              <w:rPr>
                <w:rFonts w:cs="Arial"/>
                <w:szCs w:val="18"/>
              </w:rPr>
              <w:t>Represents the supported features, used to negotiate the supported optional features of the API.</w:t>
            </w:r>
          </w:p>
        </w:tc>
        <w:tc>
          <w:tcPr>
            <w:tcW w:w="1835" w:type="dxa"/>
            <w:tcBorders>
              <w:top w:val="single" w:sz="6" w:space="0" w:color="auto"/>
              <w:left w:val="single" w:sz="6" w:space="0" w:color="auto"/>
              <w:bottom w:val="single" w:sz="6" w:space="0" w:color="auto"/>
              <w:right w:val="single" w:sz="6" w:space="0" w:color="auto"/>
            </w:tcBorders>
          </w:tcPr>
          <w:p w14:paraId="2D8C14BC" w14:textId="77777777" w:rsidR="00781047" w:rsidRPr="00C07EFD" w:rsidRDefault="00781047" w:rsidP="00A24C9B">
            <w:pPr>
              <w:pStyle w:val="TAL"/>
              <w:rPr>
                <w:rFonts w:cs="Arial"/>
                <w:szCs w:val="18"/>
              </w:rPr>
            </w:pPr>
          </w:p>
        </w:tc>
      </w:tr>
      <w:tr w:rsidR="00781047" w:rsidRPr="00C07EFD" w14:paraId="01320DCC"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26D6F255" w14:textId="77777777" w:rsidR="00781047" w:rsidRPr="00C07EFD" w:rsidRDefault="00781047" w:rsidP="00A24C9B">
            <w:pPr>
              <w:pStyle w:val="TAL"/>
            </w:pPr>
            <w:r w:rsidRPr="00C07EFD">
              <w:t>Uri</w:t>
            </w:r>
          </w:p>
        </w:tc>
        <w:tc>
          <w:tcPr>
            <w:tcW w:w="1997" w:type="dxa"/>
            <w:tcBorders>
              <w:top w:val="single" w:sz="6" w:space="0" w:color="auto"/>
              <w:left w:val="single" w:sz="6" w:space="0" w:color="auto"/>
              <w:bottom w:val="single" w:sz="6" w:space="0" w:color="auto"/>
              <w:right w:val="single" w:sz="6" w:space="0" w:color="auto"/>
            </w:tcBorders>
          </w:tcPr>
          <w:p w14:paraId="1F1B6E70" w14:textId="77777777" w:rsidR="00781047" w:rsidRPr="00C07EFD" w:rsidRDefault="00781047" w:rsidP="00543E8C">
            <w:pPr>
              <w:pStyle w:val="TAC"/>
            </w:pPr>
            <w:r w:rsidRPr="00C07EFD">
              <w:t>3GPP TS 29.122 [2]</w:t>
            </w:r>
          </w:p>
        </w:tc>
        <w:tc>
          <w:tcPr>
            <w:tcW w:w="2936" w:type="dxa"/>
            <w:tcBorders>
              <w:top w:val="single" w:sz="6" w:space="0" w:color="auto"/>
              <w:left w:val="single" w:sz="6" w:space="0" w:color="auto"/>
              <w:bottom w:val="single" w:sz="6" w:space="0" w:color="auto"/>
              <w:right w:val="single" w:sz="6" w:space="0" w:color="auto"/>
            </w:tcBorders>
          </w:tcPr>
          <w:p w14:paraId="7A688411" w14:textId="77777777" w:rsidR="00781047" w:rsidRPr="00C07EFD" w:rsidRDefault="00781047" w:rsidP="00A24C9B">
            <w:pPr>
              <w:pStyle w:val="TAL"/>
            </w:pPr>
            <w:r w:rsidRPr="00C07EFD">
              <w:rPr>
                <w:rFonts w:cs="Arial"/>
                <w:szCs w:val="18"/>
              </w:rPr>
              <w:t xml:space="preserve">Represent an URI, used to indicate </w:t>
            </w:r>
            <w:r w:rsidRPr="00C07EFD">
              <w:t>the notification URI.</w:t>
            </w:r>
          </w:p>
        </w:tc>
        <w:tc>
          <w:tcPr>
            <w:tcW w:w="1835" w:type="dxa"/>
            <w:tcBorders>
              <w:top w:val="single" w:sz="6" w:space="0" w:color="auto"/>
              <w:left w:val="single" w:sz="6" w:space="0" w:color="auto"/>
              <w:bottom w:val="single" w:sz="6" w:space="0" w:color="auto"/>
              <w:right w:val="single" w:sz="6" w:space="0" w:color="auto"/>
            </w:tcBorders>
          </w:tcPr>
          <w:p w14:paraId="169F8806" w14:textId="77777777" w:rsidR="00781047" w:rsidRPr="00C07EFD" w:rsidRDefault="00781047" w:rsidP="00A24C9B">
            <w:pPr>
              <w:pStyle w:val="TAL"/>
              <w:rPr>
                <w:rFonts w:cs="Arial"/>
                <w:szCs w:val="18"/>
              </w:rPr>
            </w:pPr>
          </w:p>
        </w:tc>
      </w:tr>
    </w:tbl>
    <w:p w14:paraId="784806C0" w14:textId="77777777" w:rsidR="00781047" w:rsidRPr="00C07EFD" w:rsidRDefault="00781047" w:rsidP="00781047">
      <w:pPr>
        <w:rPr>
          <w:lang w:val="en-US"/>
        </w:rPr>
      </w:pPr>
    </w:p>
    <w:p w14:paraId="11A4A71E" w14:textId="77777777" w:rsidR="00F727EE" w:rsidRPr="00C07EFD" w:rsidRDefault="00F727EE" w:rsidP="00F727EE">
      <w:pPr>
        <w:pStyle w:val="Heading5"/>
        <w:rPr>
          <w:lang w:eastAsia="zh-CN"/>
        </w:rPr>
      </w:pPr>
      <w:bookmarkStart w:id="1527" w:name="_Toc211956705"/>
      <w:r w:rsidRPr="00C07EFD">
        <w:rPr>
          <w:lang w:eastAsia="zh-CN"/>
        </w:rPr>
        <w:t>6.2.2.6.2</w:t>
      </w:r>
      <w:r w:rsidRPr="00C07EFD">
        <w:rPr>
          <w:lang w:eastAsia="zh-CN"/>
        </w:rPr>
        <w:tab/>
        <w:t>Structured data types</w:t>
      </w:r>
      <w:bookmarkEnd w:id="1527"/>
    </w:p>
    <w:p w14:paraId="09105FB5" w14:textId="77777777" w:rsidR="00CA23DD" w:rsidRPr="004420EF" w:rsidRDefault="00CA23DD" w:rsidP="00543E8C">
      <w:pPr>
        <w:pStyle w:val="H6"/>
        <w:rPr>
          <w:lang w:eastAsia="zh-CN"/>
        </w:rPr>
      </w:pPr>
      <w:r w:rsidRPr="004420EF">
        <w:rPr>
          <w:lang w:eastAsia="zh-CN"/>
        </w:rPr>
        <w:t>6.2.2.6.2.1</w:t>
      </w:r>
      <w:r w:rsidRPr="004420EF">
        <w:rPr>
          <w:lang w:eastAsia="zh-CN"/>
        </w:rPr>
        <w:tab/>
        <w:t>Introduction</w:t>
      </w:r>
    </w:p>
    <w:p w14:paraId="02B70243" w14:textId="77777777" w:rsidR="00F727EE" w:rsidRPr="00C07EFD" w:rsidRDefault="00F727EE" w:rsidP="00F727EE">
      <w:r w:rsidRPr="00C07EFD">
        <w:t>This clause defines the structures to be used in resource representations.</w:t>
      </w:r>
    </w:p>
    <w:p w14:paraId="0C0D7194" w14:textId="77777777" w:rsidR="006006C8" w:rsidRPr="004420EF" w:rsidRDefault="006006C8" w:rsidP="00543E8C">
      <w:pPr>
        <w:pStyle w:val="H6"/>
        <w:rPr>
          <w:lang w:eastAsia="zh-CN"/>
        </w:rPr>
      </w:pPr>
      <w:r w:rsidRPr="004420EF">
        <w:rPr>
          <w:lang w:eastAsia="zh-CN"/>
        </w:rPr>
        <w:t>6.2.2.6.2.2</w:t>
      </w:r>
      <w:r w:rsidRPr="004420EF">
        <w:rPr>
          <w:lang w:eastAsia="zh-CN"/>
        </w:rPr>
        <w:tab/>
        <w:t xml:space="preserve">Type: </w:t>
      </w:r>
      <w:r w:rsidRPr="004420EF">
        <w:rPr>
          <w:lang w:eastAsia="en-GB"/>
        </w:rPr>
        <w:t>DiscoveryResp</w:t>
      </w:r>
    </w:p>
    <w:p w14:paraId="73757C34" w14:textId="77777777" w:rsidR="00C55CB2" w:rsidRPr="00C07EFD" w:rsidRDefault="00C55CB2" w:rsidP="00C55CB2">
      <w:pPr>
        <w:pStyle w:val="TH"/>
      </w:pPr>
      <w:r w:rsidRPr="00C07EFD">
        <w:rPr>
          <w:noProof/>
        </w:rPr>
        <w:t>Table </w:t>
      </w:r>
      <w:r w:rsidRPr="00C07EFD">
        <w:t xml:space="preserve">6.2.2.6.2.2-1: </w:t>
      </w:r>
      <w:r w:rsidRPr="00C07EFD">
        <w:rPr>
          <w:noProof/>
        </w:rPr>
        <w:t xml:space="preserve">Definition of type </w:t>
      </w:r>
      <w:r w:rsidRPr="00C07EFD">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C07EFD" w14:paraId="4EC939A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7D2AB958" w14:textId="77777777" w:rsidR="00C55CB2" w:rsidRPr="00C07EFD" w:rsidRDefault="00C55CB2"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B1558E1" w14:textId="77777777" w:rsidR="00C55CB2" w:rsidRPr="00C07EFD" w:rsidRDefault="00C55CB2"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CFFAFF1" w14:textId="77777777" w:rsidR="00C55CB2" w:rsidRPr="00C07EFD" w:rsidRDefault="00C55CB2"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80D824C" w14:textId="77777777" w:rsidR="00C55CB2" w:rsidRPr="00C07EFD" w:rsidRDefault="00C55CB2"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4C7DF7" w14:textId="77777777" w:rsidR="00C55CB2" w:rsidRPr="00C07EFD" w:rsidRDefault="00C55CB2"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6895D33" w14:textId="77777777" w:rsidR="00C55CB2" w:rsidRPr="00C07EFD" w:rsidRDefault="00C55CB2" w:rsidP="00A24C9B">
            <w:pPr>
              <w:pStyle w:val="TAH"/>
              <w:rPr>
                <w:rFonts w:cs="Arial"/>
                <w:szCs w:val="18"/>
              </w:rPr>
            </w:pPr>
            <w:r w:rsidRPr="00C07EFD">
              <w:rPr>
                <w:rFonts w:cs="Arial"/>
                <w:szCs w:val="18"/>
              </w:rPr>
              <w:t>Applicability</w:t>
            </w:r>
          </w:p>
        </w:tc>
      </w:tr>
      <w:tr w:rsidR="00C55CB2" w:rsidRPr="00C07EFD" w14:paraId="0C30D294"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5AA7D" w14:textId="77777777" w:rsidR="00C55CB2" w:rsidRPr="00C07EFD" w:rsidRDefault="00C55CB2" w:rsidP="00A24C9B">
            <w:pPr>
              <w:pStyle w:val="TAL"/>
            </w:pPr>
            <w:r w:rsidRPr="00C07EFD">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0C5A49B1" w14:textId="2DFF914B" w:rsidR="00C55CB2" w:rsidRPr="00C07EFD" w:rsidRDefault="00C55CB2" w:rsidP="00A24C9B">
            <w:pPr>
              <w:pStyle w:val="TAL"/>
            </w:pPr>
            <w:r w:rsidRPr="00C07EFD">
              <w:t>array(MLModelProfile)</w:t>
            </w:r>
          </w:p>
        </w:tc>
        <w:tc>
          <w:tcPr>
            <w:tcW w:w="343" w:type="dxa"/>
            <w:tcBorders>
              <w:top w:val="single" w:sz="6" w:space="0" w:color="auto"/>
              <w:left w:val="single" w:sz="6" w:space="0" w:color="auto"/>
              <w:bottom w:val="single" w:sz="6" w:space="0" w:color="auto"/>
              <w:right w:val="single" w:sz="6" w:space="0" w:color="auto"/>
            </w:tcBorders>
            <w:vAlign w:val="center"/>
          </w:tcPr>
          <w:p w14:paraId="7EC9BB54" w14:textId="77777777" w:rsidR="00C55CB2" w:rsidRPr="00C07EFD" w:rsidRDefault="00C55CB2"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1C246FEB" w14:textId="77777777" w:rsidR="00C55CB2" w:rsidRPr="00C07EFD" w:rsidRDefault="00C55CB2"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3CE63B26" w14:textId="77777777" w:rsidR="00C55CB2" w:rsidRPr="00210A54" w:rsidRDefault="00C55CB2" w:rsidP="00A24C9B">
            <w:pPr>
              <w:pStyle w:val="TAL"/>
              <w:rPr>
                <w:lang w:val="en-US"/>
              </w:rPr>
            </w:pPr>
            <w:r w:rsidRPr="00210A54">
              <w:rPr>
                <w:lang w:val="en-US"/>
              </w:rPr>
              <w:t>Contains the list of ML model profiles.</w:t>
            </w:r>
          </w:p>
          <w:p w14:paraId="67780428" w14:textId="77777777" w:rsidR="00C55CB2" w:rsidRPr="00210A54" w:rsidRDefault="00C55CB2" w:rsidP="00A24C9B">
            <w:pPr>
              <w:pStyle w:val="TAL"/>
              <w:rPr>
                <w:lang w:val="en-US"/>
              </w:rPr>
            </w:pPr>
          </w:p>
          <w:p w14:paraId="02446D31" w14:textId="77777777" w:rsidR="00C55CB2" w:rsidRPr="00C07EFD" w:rsidRDefault="00C55CB2" w:rsidP="00A24C9B">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1DB18B" w14:textId="77777777" w:rsidR="00C55CB2" w:rsidRPr="00C07EFD" w:rsidRDefault="00C55CB2" w:rsidP="00A24C9B">
            <w:pPr>
              <w:pStyle w:val="TAL"/>
              <w:rPr>
                <w:rFonts w:cs="Arial"/>
                <w:szCs w:val="18"/>
              </w:rPr>
            </w:pPr>
          </w:p>
        </w:tc>
      </w:tr>
      <w:tr w:rsidR="00C55CB2" w:rsidRPr="00C07EFD" w14:paraId="773171E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80B4145" w14:textId="77777777" w:rsidR="00C55CB2" w:rsidRPr="00C07EFD" w:rsidRDefault="00C55CB2" w:rsidP="00A24C9B">
            <w:pPr>
              <w:pStyle w:val="TAL"/>
            </w:pPr>
            <w:r w:rsidRPr="00C07EFD">
              <w:t>mlModels</w:t>
            </w:r>
          </w:p>
        </w:tc>
        <w:tc>
          <w:tcPr>
            <w:tcW w:w="1499" w:type="dxa"/>
            <w:tcBorders>
              <w:top w:val="single" w:sz="6" w:space="0" w:color="auto"/>
              <w:left w:val="single" w:sz="6" w:space="0" w:color="auto"/>
              <w:bottom w:val="single" w:sz="6" w:space="0" w:color="auto"/>
              <w:right w:val="single" w:sz="6" w:space="0" w:color="auto"/>
            </w:tcBorders>
            <w:vAlign w:val="center"/>
          </w:tcPr>
          <w:p w14:paraId="72D3D52C" w14:textId="77777777" w:rsidR="00C55CB2" w:rsidRPr="00C07EFD" w:rsidRDefault="00C55CB2" w:rsidP="00A24C9B">
            <w:pPr>
              <w:pStyle w:val="TAL"/>
            </w:pPr>
            <w:r w:rsidRPr="00C07EFD">
              <w:t>array(MlModel)</w:t>
            </w:r>
          </w:p>
        </w:tc>
        <w:tc>
          <w:tcPr>
            <w:tcW w:w="343" w:type="dxa"/>
            <w:tcBorders>
              <w:top w:val="single" w:sz="6" w:space="0" w:color="auto"/>
              <w:left w:val="single" w:sz="6" w:space="0" w:color="auto"/>
              <w:bottom w:val="single" w:sz="6" w:space="0" w:color="auto"/>
              <w:right w:val="single" w:sz="6" w:space="0" w:color="auto"/>
            </w:tcBorders>
            <w:vAlign w:val="center"/>
          </w:tcPr>
          <w:p w14:paraId="43A5E269" w14:textId="77777777" w:rsidR="00C55CB2" w:rsidRPr="00C07EFD" w:rsidRDefault="00C55CB2"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4DEB9F80" w14:textId="77777777" w:rsidR="00C55CB2" w:rsidRPr="00C07EFD" w:rsidRDefault="00C55CB2"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352C4AB" w14:textId="77777777" w:rsidR="00C55CB2" w:rsidRPr="00210A54" w:rsidRDefault="00C55CB2" w:rsidP="00A24C9B">
            <w:pPr>
              <w:pStyle w:val="TAL"/>
              <w:rPr>
                <w:lang w:val="en-US"/>
              </w:rPr>
            </w:pPr>
            <w:r w:rsidRPr="00210A54">
              <w:rPr>
                <w:lang w:val="en-US"/>
              </w:rPr>
              <w:t>Contains the list of ML models.</w:t>
            </w:r>
          </w:p>
          <w:p w14:paraId="794FC5C9" w14:textId="77777777" w:rsidR="00C55CB2" w:rsidRPr="00210A54" w:rsidRDefault="00C55CB2" w:rsidP="00A24C9B">
            <w:pPr>
              <w:pStyle w:val="TAL"/>
              <w:rPr>
                <w:lang w:val="en-US"/>
              </w:rPr>
            </w:pPr>
          </w:p>
          <w:p w14:paraId="04639EEB" w14:textId="77777777" w:rsidR="00C55CB2" w:rsidRPr="00C07EFD" w:rsidRDefault="00C55CB2" w:rsidP="00A24C9B">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CD44A40" w14:textId="77777777" w:rsidR="00C55CB2" w:rsidRPr="00C07EFD" w:rsidRDefault="00C55CB2" w:rsidP="00A24C9B">
            <w:pPr>
              <w:pStyle w:val="TAL"/>
              <w:rPr>
                <w:rFonts w:cs="Arial"/>
                <w:szCs w:val="18"/>
              </w:rPr>
            </w:pPr>
          </w:p>
        </w:tc>
      </w:tr>
      <w:tr w:rsidR="00C55CB2" w:rsidRPr="00C07EFD" w14:paraId="0B08E9A0"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D606" w14:textId="77777777" w:rsidR="00C55CB2" w:rsidRPr="00C07EFD" w:rsidRDefault="00C55CB2" w:rsidP="00A24C9B">
            <w:pPr>
              <w:pStyle w:val="TAL"/>
            </w:pPr>
            <w:r w:rsidRPr="00C07EFD">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522185CF" w14:textId="4075B912" w:rsidR="00C55CB2" w:rsidRPr="00C07EFD" w:rsidRDefault="00C55CB2" w:rsidP="00A24C9B">
            <w:pPr>
              <w:pStyle w:val="TAL"/>
            </w:pPr>
            <w:r w:rsidRPr="00C07EFD">
              <w:t>boolean</w:t>
            </w:r>
          </w:p>
        </w:tc>
        <w:tc>
          <w:tcPr>
            <w:tcW w:w="343" w:type="dxa"/>
            <w:tcBorders>
              <w:top w:val="single" w:sz="6" w:space="0" w:color="auto"/>
              <w:left w:val="single" w:sz="6" w:space="0" w:color="auto"/>
              <w:bottom w:val="single" w:sz="6" w:space="0" w:color="auto"/>
              <w:right w:val="single" w:sz="6" w:space="0" w:color="auto"/>
            </w:tcBorders>
            <w:vAlign w:val="center"/>
          </w:tcPr>
          <w:p w14:paraId="6B174A09" w14:textId="77777777" w:rsidR="00C55CB2" w:rsidRPr="00C07EFD" w:rsidRDefault="00C55CB2"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780346D" w14:textId="77777777" w:rsidR="00C55CB2" w:rsidRPr="00C07EFD" w:rsidRDefault="00C55CB2"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682EDD" w14:textId="77777777" w:rsidR="00C55CB2" w:rsidRPr="00C07EFD" w:rsidRDefault="00C55CB2" w:rsidP="00A24C9B">
            <w:pPr>
              <w:pStyle w:val="TAL"/>
              <w:rPr>
                <w:lang w:eastAsia="zh-CN"/>
              </w:rPr>
            </w:pPr>
            <w:r w:rsidRPr="00210A54">
              <w:rPr>
                <w:lang w:val="en-US"/>
              </w:rPr>
              <w:t xml:space="preserve">Represents the </w:t>
            </w:r>
            <w:r w:rsidRPr="00C07EFD">
              <w:rPr>
                <w:lang w:eastAsia="zh-CN"/>
              </w:rPr>
              <w:t>continuously training indicator.</w:t>
            </w:r>
          </w:p>
          <w:p w14:paraId="13DA921B" w14:textId="77777777" w:rsidR="00C55CB2" w:rsidRPr="00C07EFD" w:rsidRDefault="00C55CB2" w:rsidP="00A24C9B">
            <w:pPr>
              <w:pStyle w:val="TAL"/>
              <w:rPr>
                <w:lang w:eastAsia="zh-CN"/>
              </w:rPr>
            </w:pPr>
          </w:p>
          <w:p w14:paraId="49998043" w14:textId="793741DB" w:rsidR="003D4FDA" w:rsidRPr="004420EF" w:rsidRDefault="003D4FDA" w:rsidP="003D4FDA">
            <w:pPr>
              <w:keepNext/>
              <w:keepLines/>
              <w:spacing w:after="0"/>
              <w:rPr>
                <w:rFonts w:ascii="Arial" w:hAnsi="Arial"/>
                <w:sz w:val="18"/>
              </w:rPr>
            </w:pPr>
            <w:r w:rsidRPr="004420EF">
              <w:rPr>
                <w:rFonts w:ascii="Arial" w:hAnsi="Arial"/>
                <w:sz w:val="18"/>
              </w:rPr>
              <w:t>-</w:t>
            </w:r>
            <w:r w:rsidRPr="004420EF">
              <w:rPr>
                <w:rFonts w:ascii="Arial" w:hAnsi="Arial"/>
                <w:sz w:val="18"/>
              </w:rPr>
              <w:tab/>
              <w:t>"true": Indicates that the ML Model needs to be continuously trained.</w:t>
            </w:r>
          </w:p>
          <w:p w14:paraId="20DA6AC6" w14:textId="3E28811B" w:rsidR="003D4FDA" w:rsidRPr="004420EF" w:rsidRDefault="003D4FDA" w:rsidP="003D4FDA">
            <w:pPr>
              <w:keepNext/>
              <w:keepLines/>
              <w:spacing w:after="0"/>
              <w:rPr>
                <w:rFonts w:ascii="Arial" w:hAnsi="Arial"/>
                <w:sz w:val="18"/>
              </w:rPr>
            </w:pPr>
            <w:r w:rsidRPr="004420EF">
              <w:rPr>
                <w:rFonts w:ascii="Arial" w:hAnsi="Arial"/>
                <w:sz w:val="18"/>
              </w:rPr>
              <w:t>-</w:t>
            </w:r>
            <w:r w:rsidRPr="004420EF">
              <w:rPr>
                <w:rFonts w:ascii="Arial" w:hAnsi="Arial"/>
                <w:sz w:val="18"/>
              </w:rPr>
              <w:tab/>
              <w:t>"false": Indicates that the ML Model does not need to be continuously trained.</w:t>
            </w:r>
          </w:p>
          <w:p w14:paraId="445E7664" w14:textId="763EFF00" w:rsidR="00C55CB2" w:rsidRPr="00210A54" w:rsidRDefault="003D4FDA" w:rsidP="003D4FDA">
            <w:pPr>
              <w:pStyle w:val="TAL"/>
              <w:rPr>
                <w:lang w:val="en-US"/>
              </w:rPr>
            </w:pPr>
            <w:r w:rsidRPr="004420EF">
              <w:t>-</w:t>
            </w:r>
            <w:r w:rsidRPr="004420EF">
              <w:tab/>
              <w:t>The default value is "false" when this attribute is omitted.</w:t>
            </w:r>
          </w:p>
        </w:tc>
        <w:tc>
          <w:tcPr>
            <w:tcW w:w="1310" w:type="dxa"/>
            <w:tcBorders>
              <w:top w:val="single" w:sz="6" w:space="0" w:color="auto"/>
              <w:left w:val="single" w:sz="6" w:space="0" w:color="auto"/>
              <w:bottom w:val="single" w:sz="6" w:space="0" w:color="auto"/>
              <w:right w:val="single" w:sz="6" w:space="0" w:color="auto"/>
            </w:tcBorders>
            <w:vAlign w:val="center"/>
          </w:tcPr>
          <w:p w14:paraId="76F0B2D1" w14:textId="77777777" w:rsidR="00C55CB2" w:rsidRPr="00C07EFD" w:rsidRDefault="00C55CB2" w:rsidP="00A24C9B">
            <w:pPr>
              <w:pStyle w:val="TAL"/>
              <w:rPr>
                <w:rFonts w:cs="Arial"/>
                <w:szCs w:val="18"/>
              </w:rPr>
            </w:pPr>
          </w:p>
        </w:tc>
      </w:tr>
      <w:tr w:rsidR="00C55CB2" w:rsidRPr="00C07EFD" w14:paraId="7DB5B4C9"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FF74F9A" w14:textId="77777777" w:rsidR="00C55CB2" w:rsidRPr="00C07EFD" w:rsidRDefault="00C55CB2" w:rsidP="00A24C9B">
            <w:pPr>
              <w:pStyle w:val="TAN"/>
            </w:pPr>
            <w:r w:rsidRPr="00C07EFD">
              <w:t>NOTE:</w:t>
            </w:r>
            <w:r w:rsidRPr="00C07EFD">
              <w:tab/>
              <w:t>One of these attributes shall be provided.</w:t>
            </w:r>
          </w:p>
        </w:tc>
      </w:tr>
    </w:tbl>
    <w:p w14:paraId="3EE58E50" w14:textId="77777777" w:rsidR="00C55CB2" w:rsidRPr="00C07EFD" w:rsidRDefault="00C55CB2" w:rsidP="00C55CB2">
      <w:pPr>
        <w:rPr>
          <w:lang w:val="en-US" w:eastAsia="en-GB"/>
        </w:rPr>
      </w:pPr>
    </w:p>
    <w:p w14:paraId="2DA7C16C" w14:textId="77777777" w:rsidR="00777A8E" w:rsidRPr="004420EF" w:rsidRDefault="00777A8E" w:rsidP="00543E8C">
      <w:pPr>
        <w:pStyle w:val="H6"/>
        <w:rPr>
          <w:lang w:eastAsia="zh-CN"/>
        </w:rPr>
      </w:pPr>
      <w:r w:rsidRPr="004420EF">
        <w:rPr>
          <w:lang w:eastAsia="zh-CN"/>
        </w:rPr>
        <w:t>6.2.2.6.2.3</w:t>
      </w:r>
      <w:r w:rsidRPr="004420EF">
        <w:rPr>
          <w:lang w:eastAsia="zh-CN"/>
        </w:rPr>
        <w:tab/>
        <w:t xml:space="preserve">Type: </w:t>
      </w:r>
      <w:r w:rsidRPr="004420EF">
        <w:rPr>
          <w:lang w:eastAsia="en-GB"/>
        </w:rPr>
        <w:t>MlModel</w:t>
      </w:r>
    </w:p>
    <w:p w14:paraId="46CEB0CA" w14:textId="77777777" w:rsidR="00F727EE" w:rsidRPr="00C07EFD" w:rsidRDefault="00F727EE" w:rsidP="00F727EE">
      <w:pPr>
        <w:pStyle w:val="TH"/>
      </w:pPr>
      <w:r w:rsidRPr="00C07EFD">
        <w:rPr>
          <w:noProof/>
        </w:rPr>
        <w:t>Table </w:t>
      </w:r>
      <w:r w:rsidRPr="00C07EFD">
        <w:t xml:space="preserve">6.2.2.6.2.3-1: </w:t>
      </w:r>
      <w:r w:rsidRPr="00C07EFD">
        <w:rPr>
          <w:noProof/>
        </w:rPr>
        <w:t xml:space="preserve">Definition of type </w:t>
      </w:r>
      <w:r w:rsidRPr="00C07EFD">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C07EFD" w14:paraId="039B9B7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Pr="00C07EFD" w:rsidRDefault="00F727EE"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Pr="00C07EFD" w:rsidRDefault="00F727EE"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Pr="00C07EFD" w:rsidRDefault="00F727EE"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Pr="00C07EFD" w:rsidRDefault="00F727EE"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Pr="00C07EFD" w:rsidRDefault="00F727EE"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Pr="00C07EFD" w:rsidRDefault="00F727EE" w:rsidP="00A24C9B">
            <w:pPr>
              <w:pStyle w:val="TAH"/>
              <w:rPr>
                <w:rFonts w:cs="Arial"/>
                <w:szCs w:val="18"/>
              </w:rPr>
            </w:pPr>
            <w:r w:rsidRPr="00C07EFD">
              <w:rPr>
                <w:rFonts w:cs="Arial"/>
                <w:szCs w:val="18"/>
              </w:rPr>
              <w:t>Applicability</w:t>
            </w:r>
          </w:p>
        </w:tc>
      </w:tr>
      <w:tr w:rsidR="00F727EE" w:rsidRPr="00C07EFD" w14:paraId="2638B853"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Pr="00C07EFD" w:rsidRDefault="00F727EE" w:rsidP="00A24C9B">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Pr="00C07EFD" w:rsidRDefault="00F727EE" w:rsidP="00A24C9B">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Pr="00C07EFD" w:rsidRDefault="00F727EE"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Pr="00C07EFD" w:rsidRDefault="00F727EE"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Pr="00C07EFD" w:rsidRDefault="00F727EE" w:rsidP="00A24C9B">
            <w:pPr>
              <w:pStyle w:val="TAL"/>
            </w:pPr>
            <w:r w:rsidRPr="00210A54">
              <w:rPr>
                <w:lang w:val="en-US"/>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Pr="00C07EFD" w:rsidRDefault="00F727EE" w:rsidP="00A24C9B">
            <w:pPr>
              <w:pStyle w:val="TAL"/>
              <w:rPr>
                <w:rFonts w:cs="Arial"/>
                <w:szCs w:val="18"/>
              </w:rPr>
            </w:pPr>
          </w:p>
        </w:tc>
      </w:tr>
      <w:tr w:rsidR="00F727EE" w:rsidRPr="00C07EFD" w14:paraId="57FAF5C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Pr="00C07EFD" w:rsidRDefault="00F727EE" w:rsidP="00A24C9B">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Pr="00C07EFD" w:rsidRDefault="00F727EE" w:rsidP="00A24C9B">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Pr="00C07EFD" w:rsidRDefault="00F727EE"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Pr="00C07EFD" w:rsidRDefault="00F727EE"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Pr="00C07EFD" w:rsidRDefault="00F727EE" w:rsidP="00A24C9B">
            <w:pPr>
              <w:pStyle w:val="TAL"/>
              <w:rPr>
                <w:lang w:val="sv-SE"/>
              </w:rPr>
            </w:pPr>
            <w:r w:rsidRPr="00C07EFD">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Pr="00C07EFD" w:rsidRDefault="00F727EE" w:rsidP="00A24C9B">
            <w:pPr>
              <w:pStyle w:val="TAL"/>
              <w:rPr>
                <w:rFonts w:cs="Arial"/>
                <w:szCs w:val="18"/>
              </w:rPr>
            </w:pPr>
          </w:p>
        </w:tc>
      </w:tr>
    </w:tbl>
    <w:p w14:paraId="51B3C93B" w14:textId="77777777" w:rsidR="00F727EE" w:rsidRPr="00C07EFD" w:rsidRDefault="00F727EE" w:rsidP="00F727EE">
      <w:pPr>
        <w:rPr>
          <w:lang w:eastAsia="zh-CN"/>
        </w:rPr>
      </w:pPr>
    </w:p>
    <w:p w14:paraId="793BB286" w14:textId="77777777" w:rsidR="00F727EE" w:rsidRPr="00C07EFD" w:rsidRDefault="00F727EE" w:rsidP="00F727EE">
      <w:pPr>
        <w:pStyle w:val="Heading5"/>
        <w:rPr>
          <w:lang w:eastAsia="zh-CN"/>
        </w:rPr>
      </w:pPr>
      <w:bookmarkStart w:id="1528" w:name="_Toc211956706"/>
      <w:r w:rsidRPr="00C07EFD">
        <w:rPr>
          <w:lang w:eastAsia="zh-CN"/>
        </w:rPr>
        <w:lastRenderedPageBreak/>
        <w:t>6.2.2.6.3</w:t>
      </w:r>
      <w:r w:rsidRPr="00C07EFD">
        <w:rPr>
          <w:lang w:eastAsia="zh-CN"/>
        </w:rPr>
        <w:tab/>
        <w:t>Simple data types and enumerations</w:t>
      </w:r>
      <w:bookmarkEnd w:id="1528"/>
    </w:p>
    <w:p w14:paraId="156BE3C8" w14:textId="77777777" w:rsidR="00113E0C" w:rsidRPr="004420EF" w:rsidRDefault="00113E0C" w:rsidP="00543E8C">
      <w:pPr>
        <w:pStyle w:val="H6"/>
        <w:rPr>
          <w:lang w:eastAsia="zh-CN"/>
        </w:rPr>
      </w:pPr>
      <w:r w:rsidRPr="004420EF">
        <w:rPr>
          <w:lang w:eastAsia="zh-CN"/>
        </w:rPr>
        <w:t>6.2.2.6.3.1</w:t>
      </w:r>
      <w:r w:rsidRPr="004420EF">
        <w:rPr>
          <w:lang w:eastAsia="zh-CN"/>
        </w:rPr>
        <w:tab/>
        <w:t>Introduction</w:t>
      </w:r>
    </w:p>
    <w:p w14:paraId="6DC1A94D" w14:textId="77777777" w:rsidR="00F727EE" w:rsidRPr="00C07EFD" w:rsidRDefault="00F727EE" w:rsidP="00F727EE">
      <w:pPr>
        <w:rPr>
          <w:lang w:eastAsia="zh-CN"/>
        </w:rPr>
      </w:pPr>
      <w:r w:rsidRPr="00C07EFD">
        <w:t>This clause defines simple data types and enumerations that can be referenced from data structures defined in the previous clauses.</w:t>
      </w:r>
    </w:p>
    <w:p w14:paraId="5C98B5DE" w14:textId="77777777" w:rsidR="00674FAA" w:rsidRPr="004420EF" w:rsidRDefault="00674FAA" w:rsidP="00543E8C">
      <w:pPr>
        <w:pStyle w:val="H6"/>
        <w:rPr>
          <w:lang w:eastAsia="zh-CN"/>
        </w:rPr>
      </w:pPr>
      <w:r w:rsidRPr="004420EF">
        <w:rPr>
          <w:lang w:eastAsia="zh-CN"/>
        </w:rPr>
        <w:t>6.2.2.6.3.2</w:t>
      </w:r>
      <w:r w:rsidRPr="004420EF">
        <w:rPr>
          <w:lang w:eastAsia="zh-CN"/>
        </w:rPr>
        <w:tab/>
        <w:t>Simple data types</w:t>
      </w:r>
    </w:p>
    <w:p w14:paraId="50C04E79" w14:textId="77777777" w:rsidR="00F727EE" w:rsidRPr="00C07EFD" w:rsidRDefault="00F727EE" w:rsidP="00F727EE">
      <w:pPr>
        <w:rPr>
          <w:lang w:eastAsia="zh-CN"/>
        </w:rPr>
      </w:pPr>
      <w:r w:rsidRPr="00C07EFD">
        <w:rPr>
          <w:lang w:eastAsia="zh-CN"/>
        </w:rPr>
        <w:t>None.</w:t>
      </w:r>
    </w:p>
    <w:p w14:paraId="6167EE61" w14:textId="77777777" w:rsidR="00064CA4" w:rsidRPr="004420EF" w:rsidRDefault="00064CA4" w:rsidP="00543E8C">
      <w:pPr>
        <w:pStyle w:val="H6"/>
        <w:rPr>
          <w:lang w:eastAsia="en-GB"/>
        </w:rPr>
      </w:pPr>
      <w:r w:rsidRPr="004420EF">
        <w:rPr>
          <w:lang w:eastAsia="zh-CN"/>
        </w:rPr>
        <w:t>6.2.2.6.3.3</w:t>
      </w:r>
      <w:r w:rsidRPr="004420EF">
        <w:rPr>
          <w:lang w:eastAsia="en-GB"/>
        </w:rPr>
        <w:tab/>
        <w:t>Enumerations</w:t>
      </w:r>
    </w:p>
    <w:p w14:paraId="23C893AF" w14:textId="77777777" w:rsidR="00F727EE" w:rsidRPr="00C07EFD" w:rsidRDefault="00F727EE" w:rsidP="00F727EE">
      <w:pPr>
        <w:rPr>
          <w:lang w:eastAsia="zh-CN"/>
        </w:rPr>
      </w:pPr>
      <w:r w:rsidRPr="00C07EFD">
        <w:rPr>
          <w:lang w:eastAsia="zh-CN"/>
        </w:rPr>
        <w:t>There are no enumerations in this release of the specification.</w:t>
      </w:r>
    </w:p>
    <w:p w14:paraId="60D67385" w14:textId="77777777" w:rsidR="00F727EE" w:rsidRPr="00C07EFD" w:rsidRDefault="00F727EE" w:rsidP="00F727EE">
      <w:pPr>
        <w:pStyle w:val="Heading5"/>
        <w:rPr>
          <w:lang w:eastAsia="zh-CN"/>
        </w:rPr>
      </w:pPr>
      <w:bookmarkStart w:id="1529" w:name="_Toc211956707"/>
      <w:r w:rsidRPr="00C07EFD">
        <w:rPr>
          <w:lang w:eastAsia="zh-CN"/>
        </w:rPr>
        <w:t>6.2.2.6.4</w:t>
      </w:r>
      <w:r w:rsidRPr="00C07EFD">
        <w:rPr>
          <w:lang w:eastAsia="zh-CN"/>
        </w:rPr>
        <w:tab/>
        <w:t>Data types describing alternative data types or combinations of data types</w:t>
      </w:r>
      <w:bookmarkEnd w:id="1529"/>
    </w:p>
    <w:p w14:paraId="1E1A9214" w14:textId="77777777" w:rsidR="00F727EE" w:rsidRPr="00C07EFD" w:rsidRDefault="00F727EE" w:rsidP="00F727EE">
      <w:pPr>
        <w:rPr>
          <w:lang w:eastAsia="zh-CN"/>
        </w:rPr>
      </w:pPr>
      <w:r w:rsidRPr="00C07EFD">
        <w:rPr>
          <w:lang w:eastAsia="zh-CN"/>
        </w:rPr>
        <w:t>There are no data types describing alternative data types and combinations of data types in this release of the specification.</w:t>
      </w:r>
    </w:p>
    <w:p w14:paraId="7C62DE28" w14:textId="77777777" w:rsidR="00F727EE" w:rsidRPr="00C07EFD" w:rsidRDefault="00F727EE" w:rsidP="00F727EE">
      <w:pPr>
        <w:pStyle w:val="Heading5"/>
        <w:rPr>
          <w:lang w:eastAsia="zh-CN"/>
        </w:rPr>
      </w:pPr>
      <w:bookmarkStart w:id="1530" w:name="_Toc211956708"/>
      <w:r w:rsidRPr="00C07EFD">
        <w:rPr>
          <w:lang w:eastAsia="zh-CN"/>
        </w:rPr>
        <w:t>6.2.2.6.5</w:t>
      </w:r>
      <w:r w:rsidRPr="00C07EFD">
        <w:rPr>
          <w:lang w:eastAsia="zh-CN"/>
        </w:rPr>
        <w:tab/>
        <w:t>Binary data</w:t>
      </w:r>
      <w:bookmarkEnd w:id="1530"/>
    </w:p>
    <w:p w14:paraId="77F19D03" w14:textId="77777777" w:rsidR="00F727EE" w:rsidRPr="00C07EFD" w:rsidRDefault="00F727EE" w:rsidP="00F727EE">
      <w:pPr>
        <w:rPr>
          <w:lang w:eastAsia="zh-CN"/>
        </w:rPr>
      </w:pPr>
      <w:r w:rsidRPr="00C07EFD">
        <w:rPr>
          <w:lang w:eastAsia="zh-CN"/>
        </w:rPr>
        <w:t>There are no binary data defined in this release of the specification.</w:t>
      </w:r>
    </w:p>
    <w:p w14:paraId="0B217F4B" w14:textId="77777777" w:rsidR="00F727EE" w:rsidRPr="00C07EFD" w:rsidRDefault="00F727EE" w:rsidP="00F727EE">
      <w:pPr>
        <w:pStyle w:val="Heading4"/>
        <w:rPr>
          <w:lang w:eastAsia="zh-CN"/>
        </w:rPr>
      </w:pPr>
      <w:bookmarkStart w:id="1531" w:name="_Toc211956709"/>
      <w:r w:rsidRPr="00C07EFD">
        <w:rPr>
          <w:lang w:eastAsia="zh-CN"/>
        </w:rPr>
        <w:t>6.2.2.7</w:t>
      </w:r>
      <w:r w:rsidRPr="00C07EFD">
        <w:rPr>
          <w:lang w:eastAsia="zh-CN"/>
        </w:rPr>
        <w:tab/>
        <w:t>Error Handling</w:t>
      </w:r>
      <w:bookmarkEnd w:id="1531"/>
    </w:p>
    <w:p w14:paraId="1F1D15D2" w14:textId="77777777" w:rsidR="00F727EE" w:rsidRPr="00C07EFD" w:rsidRDefault="00F727EE" w:rsidP="00F727EE">
      <w:pPr>
        <w:pStyle w:val="Heading5"/>
      </w:pPr>
      <w:bookmarkStart w:id="1532" w:name="_Toc211956710"/>
      <w:r w:rsidRPr="00C07EFD">
        <w:rPr>
          <w:lang w:eastAsia="zh-CN"/>
        </w:rPr>
        <w:t>6.2.2.7.1</w:t>
      </w:r>
      <w:r w:rsidRPr="00C07EFD">
        <w:tab/>
        <w:t>General</w:t>
      </w:r>
      <w:bookmarkEnd w:id="1532"/>
    </w:p>
    <w:p w14:paraId="39DAEE42" w14:textId="32EDB34A" w:rsidR="00F727EE" w:rsidRPr="00C07EFD" w:rsidRDefault="00F727EE" w:rsidP="00F727EE">
      <w:r w:rsidRPr="00C07EFD">
        <w:t xml:space="preserve">For the </w:t>
      </w:r>
      <w:r w:rsidRPr="00C07EFD">
        <w:rPr>
          <w:noProof/>
        </w:rPr>
        <w:t>MLR_ModelInformationDiscovery</w:t>
      </w:r>
      <w:r w:rsidRPr="00C07EFD">
        <w:t xml:space="preserve"> API, error handling shall be supported as specified in </w:t>
      </w:r>
      <w:r w:rsidRPr="00C07EFD">
        <w:rPr>
          <w:noProof/>
          <w:lang w:eastAsia="zh-CN"/>
        </w:rPr>
        <w:t>clause 6.7 of 3GPP TS 29.549 </w:t>
      </w:r>
      <w:r w:rsidR="00946FFF">
        <w:rPr>
          <w:noProof/>
          <w:lang w:eastAsia="zh-CN"/>
        </w:rPr>
        <w:t>[10]</w:t>
      </w:r>
      <w:r w:rsidRPr="00C07EFD">
        <w:t>.</w:t>
      </w:r>
    </w:p>
    <w:p w14:paraId="1EF33312" w14:textId="77777777" w:rsidR="00F727EE" w:rsidRPr="00C07EFD" w:rsidRDefault="00F727EE" w:rsidP="00F727EE">
      <w:r w:rsidRPr="00C07EFD">
        <w:t xml:space="preserve">In addition, the requirements in the following clauses are applicable for the </w:t>
      </w:r>
      <w:r w:rsidRPr="00C07EFD">
        <w:rPr>
          <w:noProof/>
        </w:rPr>
        <w:t>MLR_ModelInformationDiscovery</w:t>
      </w:r>
      <w:r w:rsidRPr="00C07EFD">
        <w:t xml:space="preserve"> API.</w:t>
      </w:r>
    </w:p>
    <w:p w14:paraId="72FAEBE3" w14:textId="77777777" w:rsidR="00F727EE" w:rsidRPr="00C07EFD" w:rsidRDefault="00F727EE" w:rsidP="00F727EE">
      <w:pPr>
        <w:pStyle w:val="Heading5"/>
      </w:pPr>
      <w:bookmarkStart w:id="1533" w:name="_Toc211956711"/>
      <w:r w:rsidRPr="00C07EFD">
        <w:rPr>
          <w:lang w:eastAsia="zh-CN"/>
        </w:rPr>
        <w:t>6.2.2.7.2</w:t>
      </w:r>
      <w:r w:rsidRPr="00C07EFD">
        <w:tab/>
        <w:t>Protocol Errors</w:t>
      </w:r>
      <w:bookmarkEnd w:id="1533"/>
    </w:p>
    <w:p w14:paraId="1F386611" w14:textId="77777777" w:rsidR="00F727EE" w:rsidRPr="00C07EFD" w:rsidRDefault="00F727EE" w:rsidP="00F727EE">
      <w:r w:rsidRPr="00C07EFD">
        <w:rPr>
          <w:lang w:eastAsia="zh-CN"/>
        </w:rPr>
        <w:t xml:space="preserve">No specific procedures for the </w:t>
      </w:r>
      <w:r w:rsidRPr="00C07EFD">
        <w:rPr>
          <w:color w:val="000000"/>
        </w:rPr>
        <w:t>MLR_ModelInformationDiscovery</w:t>
      </w:r>
      <w:r w:rsidRPr="00C07EFD">
        <w:t xml:space="preserve"> API are specified.</w:t>
      </w:r>
    </w:p>
    <w:p w14:paraId="51B064BB" w14:textId="77777777" w:rsidR="00F727EE" w:rsidRPr="00C07EFD" w:rsidRDefault="00F727EE" w:rsidP="00F727EE">
      <w:pPr>
        <w:pStyle w:val="Heading5"/>
      </w:pPr>
      <w:bookmarkStart w:id="1534" w:name="_Toc211956712"/>
      <w:r w:rsidRPr="00C07EFD">
        <w:rPr>
          <w:lang w:eastAsia="zh-CN"/>
        </w:rPr>
        <w:t>6.2.2.7.3</w:t>
      </w:r>
      <w:r w:rsidRPr="00C07EFD">
        <w:tab/>
        <w:t>Application Errors</w:t>
      </w:r>
      <w:bookmarkEnd w:id="1534"/>
    </w:p>
    <w:p w14:paraId="77152981" w14:textId="77777777" w:rsidR="00F727EE" w:rsidRPr="00C07EFD" w:rsidRDefault="00F727EE" w:rsidP="00F727EE">
      <w:r w:rsidRPr="00C07EFD">
        <w:t xml:space="preserve">The application errors defined for </w:t>
      </w:r>
      <w:r w:rsidRPr="00C07EFD">
        <w:rPr>
          <w:color w:val="000000"/>
        </w:rPr>
        <w:t>MLR_ModelInformationDiscovery</w:t>
      </w:r>
      <w:r w:rsidRPr="00C07EFD">
        <w:t xml:space="preserve"> API are listed in table </w:t>
      </w:r>
      <w:r w:rsidRPr="00C07EFD">
        <w:rPr>
          <w:lang w:eastAsia="zh-CN"/>
        </w:rPr>
        <w:t>6.2.2.7.3</w:t>
      </w:r>
      <w:r w:rsidRPr="00C07EFD">
        <w:t>-1.</w:t>
      </w:r>
    </w:p>
    <w:p w14:paraId="01E63653" w14:textId="77777777" w:rsidR="00F727EE" w:rsidRPr="00C07EFD" w:rsidRDefault="00F727EE" w:rsidP="00F727EE">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C07EFD" w14:paraId="0A115F1E"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Pr="00C07EFD" w:rsidRDefault="00F727EE"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Pr="00C07EFD" w:rsidRDefault="00F727EE"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Pr="00C07EFD" w:rsidRDefault="00F727EE"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Pr="00C07EFD" w:rsidRDefault="00F727EE" w:rsidP="00A24C9B">
            <w:pPr>
              <w:pStyle w:val="TAH"/>
            </w:pPr>
            <w:r w:rsidRPr="00C07EFD">
              <w:t>Applicability</w:t>
            </w:r>
          </w:p>
        </w:tc>
      </w:tr>
      <w:tr w:rsidR="00F727EE" w:rsidRPr="00C07EFD" w14:paraId="1F988CAA"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Pr="00C07EFD" w:rsidRDefault="00F727EE"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Pr="00C07EFD" w:rsidRDefault="00F727EE"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Pr="00C07EFD" w:rsidRDefault="00F727EE"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Pr="00C07EFD" w:rsidRDefault="00F727EE" w:rsidP="00A24C9B">
            <w:pPr>
              <w:pStyle w:val="TAL"/>
            </w:pPr>
          </w:p>
        </w:tc>
      </w:tr>
    </w:tbl>
    <w:p w14:paraId="3A591E97" w14:textId="77777777" w:rsidR="00F727EE" w:rsidRPr="00C07EFD" w:rsidRDefault="00F727EE" w:rsidP="00F727EE">
      <w:pPr>
        <w:rPr>
          <w:lang w:eastAsia="zh-CN"/>
        </w:rPr>
      </w:pPr>
    </w:p>
    <w:p w14:paraId="07F74F9D" w14:textId="77777777" w:rsidR="00F727EE" w:rsidRPr="00C07EFD" w:rsidRDefault="00F727EE" w:rsidP="00F727EE">
      <w:pPr>
        <w:pStyle w:val="Heading4"/>
        <w:rPr>
          <w:lang w:eastAsia="zh-CN"/>
        </w:rPr>
      </w:pPr>
      <w:bookmarkStart w:id="1535" w:name="_Toc211956713"/>
      <w:r w:rsidRPr="00C07EFD">
        <w:rPr>
          <w:lang w:eastAsia="zh-CN"/>
        </w:rPr>
        <w:t>6.2.2.8</w:t>
      </w:r>
      <w:r w:rsidRPr="00C07EFD">
        <w:rPr>
          <w:lang w:eastAsia="zh-CN"/>
        </w:rPr>
        <w:tab/>
        <w:t>Feature Negotiation</w:t>
      </w:r>
      <w:bookmarkEnd w:id="1535"/>
    </w:p>
    <w:p w14:paraId="35B5FBD3" w14:textId="6403E67D" w:rsidR="00F727EE" w:rsidRPr="00C07EFD" w:rsidRDefault="00F727EE" w:rsidP="00F727EE">
      <w:pPr>
        <w:rPr>
          <w:lang w:eastAsia="zh-CN"/>
        </w:rPr>
      </w:pPr>
      <w:r w:rsidRPr="00C07EFD">
        <w:t xml:space="preserve">The optional features in </w:t>
      </w:r>
      <w:r w:rsidRPr="00C07EFD">
        <w:rPr>
          <w:lang w:eastAsia="zh-CN"/>
        </w:rPr>
        <w:t xml:space="preserve">table 6.2.2.8-1 </w:t>
      </w:r>
      <w:r w:rsidRPr="00C07EFD">
        <w:t>are defined for the MLR_ModelInformationDiscovery</w:t>
      </w:r>
      <w:r w:rsidRPr="00C07EFD">
        <w:rPr>
          <w:lang w:eastAsia="zh-CN"/>
        </w:rPr>
        <w:t xml:space="preserve"> API. They shall be negotiated using the </w:t>
      </w:r>
      <w:r w:rsidRPr="00C07EFD">
        <w:t>extensibility mechanism defined in clause 6.8 of 3GPP TS 29.549 </w:t>
      </w:r>
      <w:r w:rsidR="00946FFF">
        <w:t>[10]</w:t>
      </w:r>
      <w:r w:rsidRPr="00C07EFD">
        <w:t>.</w:t>
      </w:r>
    </w:p>
    <w:p w14:paraId="218A9390" w14:textId="77777777" w:rsidR="00F727EE" w:rsidRPr="00C07EFD" w:rsidRDefault="00F727EE" w:rsidP="00F727EE">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C07EFD" w14:paraId="678AF669"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Pr="00C07EFD" w:rsidRDefault="00F727EE"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Pr="00C07EFD" w:rsidRDefault="00F727EE"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Pr="00C07EFD" w:rsidRDefault="00F727EE" w:rsidP="00A24C9B">
            <w:pPr>
              <w:pStyle w:val="TAH"/>
              <w:rPr>
                <w:rFonts w:eastAsia="Batang"/>
              </w:rPr>
            </w:pPr>
            <w:r w:rsidRPr="00C07EFD">
              <w:rPr>
                <w:rFonts w:eastAsia="Batang"/>
              </w:rPr>
              <w:t>Description</w:t>
            </w:r>
          </w:p>
        </w:tc>
      </w:tr>
      <w:tr w:rsidR="006F3C78" w:rsidRPr="00C07EFD" w14:paraId="100F4C8B" w14:textId="77777777" w:rsidTr="00543E8C">
        <w:trPr>
          <w:jc w:val="center"/>
        </w:trPr>
        <w:tc>
          <w:tcPr>
            <w:tcW w:w="1529" w:type="dxa"/>
            <w:tcBorders>
              <w:top w:val="single" w:sz="6" w:space="0" w:color="auto"/>
              <w:left w:val="single" w:sz="6" w:space="0" w:color="auto"/>
              <w:bottom w:val="single" w:sz="6" w:space="0" w:color="auto"/>
              <w:right w:val="single" w:sz="6" w:space="0" w:color="auto"/>
            </w:tcBorders>
          </w:tcPr>
          <w:p w14:paraId="4DD7B969" w14:textId="77777777" w:rsidR="006F3C78" w:rsidRPr="00C07EFD" w:rsidRDefault="006F3C78" w:rsidP="00543E8C">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tcPr>
          <w:p w14:paraId="67F0C2E4" w14:textId="77777777" w:rsidR="006F3C78" w:rsidRPr="00C07EFD" w:rsidRDefault="006F3C78" w:rsidP="00543E8C">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tcPr>
          <w:p w14:paraId="1A718530" w14:textId="77777777" w:rsidR="006F3C78" w:rsidRPr="00C07EFD" w:rsidRDefault="006F3C78" w:rsidP="00543E8C">
            <w:pPr>
              <w:pStyle w:val="TAL"/>
              <w:rPr>
                <w:rFonts w:eastAsia="Batang"/>
              </w:rPr>
            </w:pPr>
          </w:p>
        </w:tc>
      </w:tr>
    </w:tbl>
    <w:p w14:paraId="591C078A" w14:textId="77777777" w:rsidR="00F727EE" w:rsidRPr="00C07EFD" w:rsidRDefault="00F727EE" w:rsidP="00F727EE">
      <w:pPr>
        <w:pStyle w:val="EX"/>
        <w:ind w:left="0" w:firstLine="0"/>
      </w:pPr>
    </w:p>
    <w:p w14:paraId="235A1A77" w14:textId="77777777" w:rsidR="00F727EE" w:rsidRPr="00C07EFD" w:rsidRDefault="00F727EE" w:rsidP="00F727EE">
      <w:pPr>
        <w:pStyle w:val="Heading4"/>
      </w:pPr>
      <w:bookmarkStart w:id="1536" w:name="_Toc211956714"/>
      <w:r w:rsidRPr="00C07EFD">
        <w:lastRenderedPageBreak/>
        <w:t>6.2.2.9</w:t>
      </w:r>
      <w:r w:rsidRPr="00C07EFD">
        <w:tab/>
        <w:t>Security</w:t>
      </w:r>
      <w:bookmarkEnd w:id="1536"/>
    </w:p>
    <w:p w14:paraId="52B61F32" w14:textId="04AE23A1" w:rsidR="00F727EE" w:rsidRPr="00C07EFD" w:rsidRDefault="00F727EE" w:rsidP="00F727EE">
      <w:pPr>
        <w:rPr>
          <w:noProof/>
          <w:lang w:eastAsia="zh-CN"/>
        </w:rPr>
      </w:pPr>
      <w:r w:rsidRPr="00C07EFD">
        <w:t>The provisions of clause 9 of 3GPP TS 29.549 </w:t>
      </w:r>
      <w:r w:rsidR="00946FFF">
        <w:t>[10]</w:t>
      </w:r>
      <w:r w:rsidRPr="00C07EFD">
        <w:t xml:space="preserve"> shall apply for the MLR_ModelInformationDiscovery</w:t>
      </w:r>
      <w:r w:rsidRPr="00C07EFD">
        <w:rPr>
          <w:lang w:eastAsia="zh-CN"/>
        </w:rPr>
        <w:t xml:space="preserve"> API</w:t>
      </w:r>
      <w:r w:rsidRPr="00C07EFD">
        <w:rPr>
          <w:noProof/>
          <w:lang w:eastAsia="zh-CN"/>
        </w:rPr>
        <w:t>.</w:t>
      </w:r>
    </w:p>
    <w:p w14:paraId="08660D27" w14:textId="742FC1A3" w:rsidR="00FD1B81" w:rsidRPr="00C07EFD" w:rsidRDefault="00FD1B81">
      <w:pPr>
        <w:overflowPunct/>
        <w:autoSpaceDE/>
        <w:autoSpaceDN/>
        <w:adjustRightInd/>
        <w:spacing w:after="0"/>
        <w:textAlignment w:val="auto"/>
      </w:pPr>
      <w:r w:rsidRPr="00C07EFD">
        <w:br w:type="page"/>
      </w:r>
    </w:p>
    <w:p w14:paraId="7044D9E5" w14:textId="74AA3597" w:rsidR="00020C50" w:rsidRPr="00C07EFD" w:rsidRDefault="00027822" w:rsidP="00020C50">
      <w:pPr>
        <w:pStyle w:val="Heading3"/>
        <w:rPr>
          <w:lang w:eastAsia="zh-CN"/>
        </w:rPr>
      </w:pPr>
      <w:bookmarkStart w:id="1537" w:name="_Toc211956715"/>
      <w:bookmarkStart w:id="1538" w:name="_Toc195627956"/>
      <w:bookmarkStart w:id="1539" w:name="_Toc195628197"/>
      <w:r w:rsidRPr="00C07EFD">
        <w:rPr>
          <w:lang w:eastAsia="zh-CN"/>
        </w:rPr>
        <w:lastRenderedPageBreak/>
        <w:t>6.2.3</w:t>
      </w:r>
      <w:r w:rsidR="00020C50" w:rsidRPr="00C07EFD">
        <w:rPr>
          <w:lang w:eastAsia="zh-CN"/>
        </w:rPr>
        <w:tab/>
        <w:t>MLR_FLEvents API</w:t>
      </w:r>
      <w:bookmarkEnd w:id="1537"/>
    </w:p>
    <w:p w14:paraId="1C6823EC" w14:textId="6862B04B" w:rsidR="00020C50" w:rsidRPr="00C07EFD" w:rsidRDefault="00027822" w:rsidP="00020C50">
      <w:pPr>
        <w:pStyle w:val="Heading4"/>
        <w:rPr>
          <w:lang w:eastAsia="zh-CN"/>
        </w:rPr>
      </w:pPr>
      <w:bookmarkStart w:id="1540" w:name="_Toc211956716"/>
      <w:r w:rsidRPr="00C07EFD">
        <w:rPr>
          <w:lang w:eastAsia="zh-CN"/>
        </w:rPr>
        <w:t>6.2.3</w:t>
      </w:r>
      <w:r w:rsidR="00020C50" w:rsidRPr="00C07EFD">
        <w:rPr>
          <w:lang w:eastAsia="zh-CN"/>
        </w:rPr>
        <w:t>.1</w:t>
      </w:r>
      <w:r w:rsidR="00020C50" w:rsidRPr="00C07EFD">
        <w:rPr>
          <w:lang w:eastAsia="zh-CN"/>
        </w:rPr>
        <w:tab/>
        <w:t>Introduction</w:t>
      </w:r>
      <w:bookmarkEnd w:id="1540"/>
    </w:p>
    <w:p w14:paraId="6236E6C7" w14:textId="77777777" w:rsidR="00020C50" w:rsidRPr="00C07EFD" w:rsidRDefault="00020C50" w:rsidP="00020C50">
      <w:pPr>
        <w:rPr>
          <w:noProof/>
          <w:lang w:eastAsia="zh-CN"/>
        </w:rPr>
      </w:pPr>
      <w:r w:rsidRPr="00C07EFD">
        <w:rPr>
          <w:noProof/>
        </w:rPr>
        <w:t xml:space="preserve">The </w:t>
      </w:r>
      <w:r w:rsidRPr="00C07EFD">
        <w:rPr>
          <w:lang w:eastAsia="zh-CN"/>
        </w:rPr>
        <w:t>MLR_FLEvents</w:t>
      </w:r>
      <w:r w:rsidRPr="00C07EFD">
        <w:rPr>
          <w:noProof/>
        </w:rPr>
        <w:t xml:space="preserve"> Service shall use the MLR_FLEvents</w:t>
      </w:r>
      <w:r w:rsidRPr="00C07EFD">
        <w:rPr>
          <w:lang w:eastAsia="zh-CN"/>
        </w:rPr>
        <w:t xml:space="preserve"> </w:t>
      </w:r>
      <w:r w:rsidRPr="00C07EFD">
        <w:t>API</w:t>
      </w:r>
      <w:r w:rsidRPr="00C07EFD">
        <w:rPr>
          <w:noProof/>
          <w:lang w:eastAsia="zh-CN"/>
        </w:rPr>
        <w:t>.</w:t>
      </w:r>
    </w:p>
    <w:p w14:paraId="6F405C86" w14:textId="77777777" w:rsidR="00020C50" w:rsidRPr="00C07EFD" w:rsidRDefault="00020C50" w:rsidP="00020C50">
      <w:pPr>
        <w:rPr>
          <w:noProof/>
          <w:lang w:eastAsia="zh-CN"/>
        </w:rPr>
      </w:pPr>
      <w:r w:rsidRPr="00C07EFD">
        <w:rPr>
          <w:noProof/>
          <w:lang w:eastAsia="zh-CN"/>
        </w:rPr>
        <w:t xml:space="preserve">The API URI of the </w:t>
      </w:r>
      <w:r w:rsidRPr="00C07EFD">
        <w:rPr>
          <w:lang w:eastAsia="zh-CN"/>
        </w:rPr>
        <w:t xml:space="preserve">MLR_FLEvents </w:t>
      </w:r>
      <w:r w:rsidRPr="00C07EFD">
        <w:rPr>
          <w:noProof/>
          <w:lang w:eastAsia="zh-CN"/>
        </w:rPr>
        <w:t>API shall be:</w:t>
      </w:r>
    </w:p>
    <w:p w14:paraId="132A60AA" w14:textId="77777777" w:rsidR="00020C50" w:rsidRPr="00C07EFD" w:rsidRDefault="00020C50" w:rsidP="00020C50">
      <w:pPr>
        <w:rPr>
          <w:noProof/>
          <w:lang w:eastAsia="zh-CN"/>
        </w:rPr>
      </w:pPr>
      <w:r w:rsidRPr="00C07EFD">
        <w:rPr>
          <w:b/>
          <w:noProof/>
        </w:rPr>
        <w:t>{apiRoot}/&lt;apiName&gt;/&lt;apiVersion&gt;</w:t>
      </w:r>
    </w:p>
    <w:p w14:paraId="5BCB2775" w14:textId="27997F47" w:rsidR="00020C50" w:rsidRPr="00C07EFD" w:rsidRDefault="00020C50" w:rsidP="00020C50">
      <w:pPr>
        <w:rPr>
          <w:noProof/>
          <w:lang w:eastAsia="zh-CN"/>
        </w:rPr>
      </w:pPr>
      <w:r w:rsidRPr="00C07EFD">
        <w:rPr>
          <w:noProof/>
          <w:lang w:eastAsia="zh-CN"/>
        </w:rPr>
        <w:t>The request URIs used in HTTP requests shall have the Resource URI structure defined in clause 6.5 of 3GPP TS 29.549 </w:t>
      </w:r>
      <w:r w:rsidR="00946FFF">
        <w:rPr>
          <w:noProof/>
          <w:lang w:eastAsia="zh-CN"/>
        </w:rPr>
        <w:t>[10]</w:t>
      </w:r>
      <w:r w:rsidRPr="00C07EFD">
        <w:rPr>
          <w:noProof/>
          <w:lang w:eastAsia="zh-CN"/>
        </w:rPr>
        <w:t>, i.e.:</w:t>
      </w:r>
    </w:p>
    <w:p w14:paraId="1BB59B35" w14:textId="77777777" w:rsidR="00020C50" w:rsidRPr="00C07EFD" w:rsidRDefault="00020C50" w:rsidP="00020C50">
      <w:pPr>
        <w:rPr>
          <w:b/>
          <w:noProof/>
        </w:rPr>
      </w:pPr>
      <w:r w:rsidRPr="00C07EFD">
        <w:rPr>
          <w:b/>
          <w:noProof/>
        </w:rPr>
        <w:t>{apiRoot}/&lt;apiName&gt;/&lt;apiVersion&gt;/&lt;apiSpecificSuffixes&gt;</w:t>
      </w:r>
    </w:p>
    <w:p w14:paraId="211002B8" w14:textId="77777777" w:rsidR="00020C50" w:rsidRPr="00C07EFD" w:rsidRDefault="00020C50" w:rsidP="00020C50">
      <w:pPr>
        <w:rPr>
          <w:noProof/>
          <w:lang w:eastAsia="zh-CN"/>
        </w:rPr>
      </w:pPr>
      <w:r w:rsidRPr="00C07EFD">
        <w:rPr>
          <w:noProof/>
          <w:lang w:eastAsia="zh-CN"/>
        </w:rPr>
        <w:t>with the following components:</w:t>
      </w:r>
    </w:p>
    <w:p w14:paraId="7E4504BD" w14:textId="46B48B94" w:rsidR="00020C50" w:rsidRPr="00C07EFD" w:rsidRDefault="00020C50" w:rsidP="00020C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38D3B3D5" w14:textId="77777777" w:rsidR="00020C50" w:rsidRPr="00C07EFD" w:rsidRDefault="00020C50" w:rsidP="00020C5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"mlr-fle".</w:t>
      </w:r>
    </w:p>
    <w:p w14:paraId="2CA6BEE2" w14:textId="77777777" w:rsidR="00020C50" w:rsidRPr="00C07EFD" w:rsidRDefault="00020C50" w:rsidP="00020C50">
      <w:pPr>
        <w:pStyle w:val="B1"/>
      </w:pPr>
      <w:r w:rsidRPr="00C07EFD">
        <w:t>-</w:t>
      </w:r>
      <w:r w:rsidRPr="00C07EFD">
        <w:tab/>
        <w:t>The &lt;apiVersion&gt; shall be "v1".</w:t>
      </w:r>
    </w:p>
    <w:p w14:paraId="13F5A90A" w14:textId="175B7CDE" w:rsidR="00020C50" w:rsidRPr="00C07EFD" w:rsidRDefault="00020C50" w:rsidP="00020C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027822" w:rsidRPr="00C07EFD">
        <w:rPr>
          <w:noProof/>
          <w:lang w:eastAsia="zh-CN"/>
        </w:rPr>
        <w:t>6.2.3</w:t>
      </w:r>
      <w:r w:rsidRPr="00C07EFD">
        <w:rPr>
          <w:noProof/>
          <w:lang w:eastAsia="zh-CN"/>
        </w:rPr>
        <w:t>.3 and clause </w:t>
      </w:r>
      <w:r w:rsidR="00027822" w:rsidRPr="00C07EFD">
        <w:rPr>
          <w:noProof/>
          <w:lang w:eastAsia="zh-CN"/>
        </w:rPr>
        <w:t>6.2.3</w:t>
      </w:r>
      <w:r w:rsidRPr="00C07EFD">
        <w:rPr>
          <w:noProof/>
          <w:lang w:eastAsia="zh-CN"/>
        </w:rPr>
        <w:t>.4</w:t>
      </w:r>
      <w:r w:rsidRPr="00C07EFD">
        <w:rPr>
          <w:noProof/>
        </w:rPr>
        <w:t>.</w:t>
      </w:r>
    </w:p>
    <w:p w14:paraId="52629C4E" w14:textId="29DFC2E0" w:rsidR="00020C50" w:rsidRPr="00C07EFD" w:rsidRDefault="00020C50" w:rsidP="00020C50">
      <w:pPr>
        <w:pStyle w:val="NO"/>
      </w:pPr>
      <w:r w:rsidRPr="00C07EFD">
        <w:t>NOTE:</w:t>
      </w:r>
      <w:r w:rsidRPr="00C07EFD">
        <w:tab/>
        <w:t>When 3GPP TS 29.122 [2] is referenced for the common protocol and interface aspects for API definition in the clauses under clause </w:t>
      </w:r>
      <w:r w:rsidR="00027822" w:rsidRPr="00C07EFD">
        <w:t>6.2.3</w:t>
      </w:r>
      <w:r w:rsidRPr="00C07EFD">
        <w:t>, the ML Repository takes the role of the SCEF and the service consumer takes the role of the SCS/AS.</w:t>
      </w:r>
    </w:p>
    <w:p w14:paraId="2C13349A" w14:textId="37B807FF" w:rsidR="00020C50" w:rsidRPr="00C07EFD" w:rsidRDefault="00027822" w:rsidP="00020C50">
      <w:pPr>
        <w:pStyle w:val="Heading4"/>
      </w:pPr>
      <w:bookmarkStart w:id="1541" w:name="_Toc211956717"/>
      <w:r w:rsidRPr="00C07EFD">
        <w:rPr>
          <w:lang w:eastAsia="zh-CN"/>
        </w:rPr>
        <w:t>6.2.3</w:t>
      </w:r>
      <w:r w:rsidR="00020C50" w:rsidRPr="00C07EFD">
        <w:rPr>
          <w:lang w:eastAsia="zh-CN"/>
        </w:rPr>
        <w:t>.</w:t>
      </w:r>
      <w:r w:rsidR="00020C50" w:rsidRPr="00C07EFD">
        <w:t>2</w:t>
      </w:r>
      <w:r w:rsidR="00020C50" w:rsidRPr="00C07EFD">
        <w:tab/>
        <w:t>Usage of HTTP</w:t>
      </w:r>
      <w:bookmarkEnd w:id="1541"/>
    </w:p>
    <w:p w14:paraId="77D5D0BB" w14:textId="2BD20ACB" w:rsidR="00020C50" w:rsidRPr="00C07EFD" w:rsidRDefault="00020C50" w:rsidP="00020C50">
      <w:r w:rsidRPr="00C07EFD">
        <w:t>The provisions of clause 6.3 of 3GPP TS 29.549 </w:t>
      </w:r>
      <w:r w:rsidR="00946FFF">
        <w:t>[10]</w:t>
      </w:r>
      <w:r w:rsidRPr="00C07EFD">
        <w:t xml:space="preserve"> shall apply for the </w:t>
      </w:r>
      <w:r w:rsidRPr="00C07EFD">
        <w:rPr>
          <w:lang w:eastAsia="zh-CN"/>
        </w:rPr>
        <w:t xml:space="preserve">MLR_FLEvents </w:t>
      </w:r>
      <w:r w:rsidRPr="00C07EFD">
        <w:rPr>
          <w:noProof/>
          <w:lang w:eastAsia="zh-CN"/>
        </w:rPr>
        <w:t>API.</w:t>
      </w:r>
    </w:p>
    <w:p w14:paraId="60B59F80" w14:textId="7343F91E" w:rsidR="00020C50" w:rsidRPr="00C07EFD" w:rsidRDefault="00027822" w:rsidP="00020C50">
      <w:pPr>
        <w:pStyle w:val="Heading4"/>
        <w:rPr>
          <w:lang w:eastAsia="zh-CN"/>
        </w:rPr>
      </w:pPr>
      <w:bookmarkStart w:id="1542" w:name="_Toc211956718"/>
      <w:r w:rsidRPr="00C07EFD">
        <w:rPr>
          <w:lang w:eastAsia="zh-CN"/>
        </w:rPr>
        <w:t>6.2.3</w:t>
      </w:r>
      <w:r w:rsidR="00020C50" w:rsidRPr="00C07EFD">
        <w:rPr>
          <w:lang w:eastAsia="zh-CN"/>
        </w:rPr>
        <w:t>.3</w:t>
      </w:r>
      <w:r w:rsidR="00020C50" w:rsidRPr="00C07EFD">
        <w:rPr>
          <w:lang w:eastAsia="zh-CN"/>
        </w:rPr>
        <w:tab/>
        <w:t>Resources</w:t>
      </w:r>
      <w:bookmarkEnd w:id="1542"/>
    </w:p>
    <w:p w14:paraId="32B4DE39" w14:textId="40524116" w:rsidR="00020C50" w:rsidRPr="00C07EFD" w:rsidRDefault="00027822" w:rsidP="00020C50">
      <w:pPr>
        <w:pStyle w:val="Heading5"/>
        <w:rPr>
          <w:lang w:eastAsia="zh-CN"/>
        </w:rPr>
      </w:pPr>
      <w:bookmarkStart w:id="1543" w:name="_Toc211956719"/>
      <w:r w:rsidRPr="00C07EFD">
        <w:rPr>
          <w:lang w:eastAsia="zh-CN"/>
        </w:rPr>
        <w:t>6.2.3</w:t>
      </w:r>
      <w:r w:rsidR="00020C50" w:rsidRPr="00C07EFD">
        <w:rPr>
          <w:lang w:eastAsia="zh-CN"/>
        </w:rPr>
        <w:t>.3.1</w:t>
      </w:r>
      <w:r w:rsidR="00020C50" w:rsidRPr="00C07EFD">
        <w:rPr>
          <w:lang w:eastAsia="zh-CN"/>
        </w:rPr>
        <w:tab/>
        <w:t>Overview</w:t>
      </w:r>
      <w:bookmarkEnd w:id="1543"/>
    </w:p>
    <w:p w14:paraId="5FBDF9B0" w14:textId="77777777" w:rsidR="00020C50" w:rsidRPr="00C07EFD" w:rsidRDefault="00020C50" w:rsidP="00020C50">
      <w:r w:rsidRPr="00C07EFD">
        <w:t>This clause describes the structure for the Resource URIs and the resources and methods used for the service.</w:t>
      </w:r>
    </w:p>
    <w:p w14:paraId="1620ABA2" w14:textId="481BD6AA" w:rsidR="00020C50" w:rsidRPr="00C07EFD" w:rsidRDefault="00020C50" w:rsidP="00020C50">
      <w:pPr>
        <w:rPr>
          <w:lang w:eastAsia="zh-CN"/>
        </w:rPr>
      </w:pPr>
      <w:r w:rsidRPr="00C07EFD">
        <w:t>Figure </w:t>
      </w:r>
      <w:r w:rsidR="00027822" w:rsidRPr="00C07EFD">
        <w:t>6.2.3</w:t>
      </w:r>
      <w:r w:rsidRPr="00C07EFD">
        <w:t xml:space="preserve">.3.1-1 depicts the resource URIs structure for the </w:t>
      </w:r>
      <w:r w:rsidRPr="00C07EFD">
        <w:rPr>
          <w:lang w:eastAsia="zh-CN"/>
        </w:rPr>
        <w:t xml:space="preserve">MLR_FLEvents </w:t>
      </w:r>
      <w:r w:rsidRPr="00C07EFD">
        <w:t>API.</w:t>
      </w:r>
    </w:p>
    <w:p w14:paraId="7E651F65" w14:textId="77777777" w:rsidR="00020C50" w:rsidRPr="00C07EFD" w:rsidRDefault="00020C50" w:rsidP="00020C50">
      <w:pPr>
        <w:pStyle w:val="TH"/>
      </w:pPr>
      <w:r w:rsidRPr="00C07EFD">
        <w:object w:dxaOrig="6260" w:dyaOrig="3034" w14:anchorId="4147884D">
          <v:shape id="_x0000_i1094" type="#_x0000_t75" style="width:313.5pt;height:151.5pt" o:ole="">
            <v:imagedata r:id="rId105" o:title=""/>
          </v:shape>
          <o:OLEObject Type="Embed" ProgID="Visio.Drawing.15" ShapeID="_x0000_i1094" DrawAspect="Content" ObjectID="_1822615045" r:id="rId106"/>
        </w:object>
      </w:r>
    </w:p>
    <w:p w14:paraId="087252B7" w14:textId="4BC57B9F" w:rsidR="00020C50" w:rsidRPr="00C07EFD" w:rsidRDefault="00020C50" w:rsidP="00020C50">
      <w:pPr>
        <w:pStyle w:val="TF"/>
      </w:pPr>
      <w:r w:rsidRPr="00C07EFD">
        <w:t>Figure </w:t>
      </w:r>
      <w:r w:rsidR="00027822" w:rsidRPr="00C07EFD">
        <w:t>6.2.3</w:t>
      </w:r>
      <w:r w:rsidRPr="00C07EFD">
        <w:t xml:space="preserve">.3.1-1: Resource URI structure of the </w:t>
      </w:r>
      <w:r w:rsidRPr="00C07EFD">
        <w:rPr>
          <w:lang w:eastAsia="zh-CN"/>
        </w:rPr>
        <w:t>MLR_FLEvents</w:t>
      </w:r>
      <w:r w:rsidRPr="00C07EFD">
        <w:t xml:space="preserve"> API</w:t>
      </w:r>
    </w:p>
    <w:p w14:paraId="24DBF50C" w14:textId="7A74227D" w:rsidR="00020C50" w:rsidRPr="00C07EFD" w:rsidRDefault="00020C50" w:rsidP="00020C50">
      <w:r w:rsidRPr="00C07EFD">
        <w:t>Table </w:t>
      </w:r>
      <w:r w:rsidR="00027822" w:rsidRPr="00C07EFD">
        <w:t>6.2.3</w:t>
      </w:r>
      <w:r w:rsidRPr="00C07EFD">
        <w:t>.3.1-1 provides an overview of the resources and applicable HTTP methods.</w:t>
      </w:r>
    </w:p>
    <w:p w14:paraId="25549A8A" w14:textId="7D4D29A9" w:rsidR="00020C50" w:rsidRPr="00C07EFD" w:rsidRDefault="00020C50" w:rsidP="00020C50">
      <w:pPr>
        <w:pStyle w:val="TH"/>
      </w:pPr>
      <w:r w:rsidRPr="00C07EFD">
        <w:lastRenderedPageBreak/>
        <w:t>Table </w:t>
      </w:r>
      <w:r w:rsidR="00027822" w:rsidRPr="00C07EFD">
        <w:t>6.2.3</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C07EFD" w14:paraId="63AC0807"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Pr="00C07EFD" w:rsidRDefault="00020C50"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Pr="00C07EFD" w:rsidRDefault="00020C50"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Pr="00C07EFD" w:rsidRDefault="00020C50"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Pr="00C07EFD" w:rsidRDefault="00020C50" w:rsidP="00A24C9B">
            <w:pPr>
              <w:pStyle w:val="TAH"/>
            </w:pPr>
            <w:r w:rsidRPr="00C07EFD">
              <w:t>Description</w:t>
            </w:r>
          </w:p>
        </w:tc>
      </w:tr>
      <w:tr w:rsidR="00020C50" w:rsidRPr="00C07EFD" w14:paraId="617385B7"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Pr="00C07EFD" w:rsidRDefault="00020C50" w:rsidP="00A24C9B">
            <w:pPr>
              <w:pStyle w:val="TAL"/>
            </w:pPr>
            <w:r w:rsidRPr="00C07EFD">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Pr="00C07EFD" w:rsidRDefault="00020C50"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Pr="00C07EFD" w:rsidRDefault="00020C50" w:rsidP="00543E8C">
            <w:pPr>
              <w:pStyle w:val="TAC"/>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Pr="00C07EFD" w:rsidRDefault="00020C50" w:rsidP="00A24C9B">
            <w:pPr>
              <w:pStyle w:val="TAL"/>
            </w:pPr>
            <w:r w:rsidRPr="00C07EFD">
              <w:t>Request the creation of an MLR FL Events Subscription resource.</w:t>
            </w:r>
          </w:p>
        </w:tc>
      </w:tr>
      <w:tr w:rsidR="00020C50" w:rsidRPr="00C07EFD" w14:paraId="641E292B" w14:textId="77777777" w:rsidTr="00A24C9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Pr="00C07EFD" w:rsidRDefault="00020C50" w:rsidP="00A24C9B">
            <w:pPr>
              <w:pStyle w:val="TAL"/>
            </w:pPr>
            <w:r w:rsidRPr="00C07EFD">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Pr="00C07EFD" w:rsidRDefault="00020C50" w:rsidP="00A24C9B">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Pr="00C07EFD" w:rsidRDefault="00020C50" w:rsidP="00543E8C">
            <w:pPr>
              <w:pStyle w:val="TAC"/>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Pr="00C07EFD" w:rsidRDefault="00020C50" w:rsidP="00A24C9B">
            <w:pPr>
              <w:pStyle w:val="TAL"/>
            </w:pPr>
            <w:r w:rsidRPr="00C07EFD">
              <w:t>Retrieve an existing "Individual MLR FL Events Subscription" resource.</w:t>
            </w:r>
          </w:p>
        </w:tc>
      </w:tr>
      <w:tr w:rsidR="00020C50" w:rsidRPr="00C07EFD" w14:paraId="2F246625"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Pr="00C07EFD" w:rsidRDefault="00020C50"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Pr="00C07EFD" w:rsidRDefault="00020C50"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Pr="00C07EFD" w:rsidRDefault="00020C50" w:rsidP="00543E8C">
            <w:pPr>
              <w:pStyle w:val="TAC"/>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Pr="00C07EFD" w:rsidRDefault="00020C50" w:rsidP="00A24C9B">
            <w:pPr>
              <w:pStyle w:val="TAL"/>
            </w:pPr>
            <w:r w:rsidRPr="00C07EFD">
              <w:t>Request the update of an existing "Individual MLR FL Events Subscription" resource.</w:t>
            </w:r>
          </w:p>
        </w:tc>
      </w:tr>
      <w:tr w:rsidR="00020C50" w:rsidRPr="00C07EFD" w14:paraId="401E644F"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Pr="00C07EFD" w:rsidRDefault="00020C50"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Pr="00C07EFD" w:rsidRDefault="00020C50"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Pr="00C07EFD" w:rsidRDefault="00020C50" w:rsidP="00543E8C">
            <w:pPr>
              <w:pStyle w:val="TAC"/>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Pr="00C07EFD" w:rsidRDefault="00020C50" w:rsidP="00A24C9B">
            <w:pPr>
              <w:pStyle w:val="TAL"/>
            </w:pPr>
            <w:r w:rsidRPr="00C07EFD">
              <w:rPr>
                <w:noProof/>
                <w:lang w:eastAsia="zh-CN"/>
              </w:rPr>
              <w:t>Request the modification of an existing "</w:t>
            </w:r>
            <w:r w:rsidRPr="00C07EFD">
              <w:t>Individual MLR FL Events Subscription" resource.</w:t>
            </w:r>
          </w:p>
        </w:tc>
      </w:tr>
      <w:tr w:rsidR="00020C50" w:rsidRPr="00C07EFD" w14:paraId="12690F88"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Pr="00C07EFD" w:rsidRDefault="00020C50"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Pr="00C07EFD" w:rsidRDefault="00020C50"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Pr="00C07EFD" w:rsidRDefault="00020C50" w:rsidP="00543E8C">
            <w:pPr>
              <w:pStyle w:val="TAC"/>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Pr="00C07EFD" w:rsidRDefault="00020C50" w:rsidP="00A24C9B">
            <w:pPr>
              <w:pStyle w:val="TAL"/>
            </w:pPr>
            <w:r w:rsidRPr="00C07EFD">
              <w:t>Request the deletion of an existing "Individual MLR FL Events Subscription" resource.</w:t>
            </w:r>
          </w:p>
        </w:tc>
      </w:tr>
    </w:tbl>
    <w:p w14:paraId="63859811" w14:textId="77777777" w:rsidR="00020C50" w:rsidRPr="00C07EFD" w:rsidRDefault="00020C50" w:rsidP="00020C50">
      <w:pPr>
        <w:rPr>
          <w:lang w:eastAsia="zh-CN"/>
        </w:rPr>
      </w:pPr>
    </w:p>
    <w:p w14:paraId="17279ED8" w14:textId="25C6CFC7" w:rsidR="00020C50" w:rsidRPr="004A4E29" w:rsidRDefault="00027822" w:rsidP="00020C50">
      <w:pPr>
        <w:pStyle w:val="Heading5"/>
        <w:rPr>
          <w:lang w:val="fr-FR" w:eastAsia="zh-CN"/>
        </w:rPr>
      </w:pPr>
      <w:bookmarkStart w:id="1544" w:name="_Toc211956720"/>
      <w:r w:rsidRPr="004A4E29">
        <w:rPr>
          <w:lang w:val="fr-FR" w:eastAsia="zh-CN"/>
        </w:rPr>
        <w:t>6.2.3</w:t>
      </w:r>
      <w:r w:rsidR="00020C50" w:rsidRPr="004A4E29">
        <w:rPr>
          <w:lang w:val="fr-FR" w:eastAsia="zh-CN"/>
        </w:rPr>
        <w:t>.3.2</w:t>
      </w:r>
      <w:r w:rsidR="00020C50" w:rsidRPr="004A4E29">
        <w:rPr>
          <w:lang w:val="fr-FR" w:eastAsia="zh-CN"/>
        </w:rPr>
        <w:tab/>
        <w:t xml:space="preserve">Resource: </w:t>
      </w:r>
      <w:r w:rsidR="00020C50" w:rsidRPr="004A4E29">
        <w:rPr>
          <w:lang w:val="fr-FR"/>
        </w:rPr>
        <w:t>MLR FL Events Subscriptions</w:t>
      </w:r>
      <w:bookmarkEnd w:id="1544"/>
    </w:p>
    <w:p w14:paraId="66056FB3" w14:textId="51933BF8" w:rsidR="00020C50" w:rsidRPr="004A4E29" w:rsidRDefault="00027822" w:rsidP="00020C50">
      <w:pPr>
        <w:pStyle w:val="H6"/>
        <w:rPr>
          <w:lang w:val="fr-FR" w:eastAsia="zh-CN"/>
        </w:rPr>
      </w:pPr>
      <w:r w:rsidRPr="004A4E29">
        <w:rPr>
          <w:lang w:val="fr-FR" w:eastAsia="zh-CN"/>
        </w:rPr>
        <w:t>6.2.3</w:t>
      </w:r>
      <w:r w:rsidR="00020C50" w:rsidRPr="004A4E29">
        <w:rPr>
          <w:lang w:val="fr-FR" w:eastAsia="zh-CN"/>
        </w:rPr>
        <w:t>.3.2.1</w:t>
      </w:r>
      <w:r w:rsidR="00020C50" w:rsidRPr="004A4E29">
        <w:rPr>
          <w:lang w:val="fr-FR" w:eastAsia="zh-CN"/>
        </w:rPr>
        <w:tab/>
        <w:t>Description</w:t>
      </w:r>
    </w:p>
    <w:p w14:paraId="799B1ECF" w14:textId="77777777" w:rsidR="00020C50" w:rsidRPr="00C07EFD" w:rsidRDefault="00020C50" w:rsidP="00020C50">
      <w:r w:rsidRPr="00C07EFD">
        <w:t>This resource represents the collection of MLR FL Events Subscription</w:t>
      </w:r>
      <w:r w:rsidRPr="00C07EFD">
        <w:rPr>
          <w:rFonts w:eastAsia="Calibri"/>
        </w:rPr>
        <w:t>s</w:t>
      </w:r>
      <w:r w:rsidRPr="00C07EFD">
        <w:t xml:space="preserve"> managed by the </w:t>
      </w:r>
      <w:r w:rsidRPr="00C07EFD">
        <w:rPr>
          <w:noProof/>
          <w:lang w:eastAsia="zh-CN"/>
        </w:rPr>
        <w:t xml:space="preserve">ML </w:t>
      </w:r>
      <w:r w:rsidRPr="00C07EFD">
        <w:t>Repository.</w:t>
      </w:r>
    </w:p>
    <w:p w14:paraId="4EF9E3E8" w14:textId="08BBB86C" w:rsidR="00020C50" w:rsidRPr="00C07EFD" w:rsidRDefault="00027822" w:rsidP="00020C50">
      <w:pPr>
        <w:pStyle w:val="H6"/>
        <w:rPr>
          <w:lang w:eastAsia="zh-CN"/>
        </w:rPr>
      </w:pPr>
      <w:r w:rsidRPr="00C07EFD">
        <w:rPr>
          <w:lang w:eastAsia="zh-CN"/>
        </w:rPr>
        <w:t>6.2.3</w:t>
      </w:r>
      <w:r w:rsidR="00020C50" w:rsidRPr="00C07EFD">
        <w:rPr>
          <w:lang w:eastAsia="zh-CN"/>
        </w:rPr>
        <w:t>.3.2.2</w:t>
      </w:r>
      <w:r w:rsidR="00020C50" w:rsidRPr="00C07EFD">
        <w:rPr>
          <w:lang w:eastAsia="zh-CN"/>
        </w:rPr>
        <w:tab/>
        <w:t>Resource Definition</w:t>
      </w:r>
    </w:p>
    <w:p w14:paraId="63A92D18"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p>
    <w:p w14:paraId="6C33EE8C" w14:textId="01C72937"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.3.2.2-1</w:t>
      </w:r>
      <w:r w:rsidRPr="00C07EFD">
        <w:rPr>
          <w:rFonts w:ascii="Arial" w:hAnsi="Arial" w:cs="Arial"/>
        </w:rPr>
        <w:t>.</w:t>
      </w:r>
    </w:p>
    <w:p w14:paraId="1F53623A" w14:textId="06342361"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52D6C9E7"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Pr="00C07EFD" w:rsidRDefault="00020C50"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Pr="00C07EFD" w:rsidRDefault="00020C50"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Pr="00C07EFD" w:rsidRDefault="00020C50" w:rsidP="00A24C9B">
            <w:pPr>
              <w:pStyle w:val="TAH"/>
            </w:pPr>
            <w:r w:rsidRPr="00C07EFD">
              <w:t>Definition</w:t>
            </w:r>
          </w:p>
        </w:tc>
      </w:tr>
      <w:tr w:rsidR="00020C50" w:rsidRPr="00C07EFD" w14:paraId="4148F0D8"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Pr="00C07EFD" w:rsidRDefault="00020C50"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Pr="00C07EFD" w:rsidRDefault="00020C50"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Pr="00C07EFD" w:rsidRDefault="00020C50" w:rsidP="00A24C9B">
            <w:pPr>
              <w:pStyle w:val="TAL"/>
            </w:pPr>
            <w:r w:rsidRPr="00C07EFD">
              <w:t>See clause</w:t>
            </w:r>
            <w:r w:rsidRPr="00C07EFD">
              <w:rPr>
                <w:lang w:val="en-US" w:eastAsia="zh-CN"/>
              </w:rPr>
              <w:t> </w:t>
            </w:r>
            <w:r w:rsidR="00027822" w:rsidRPr="00C07EFD">
              <w:rPr>
                <w:lang w:eastAsia="zh-CN"/>
              </w:rPr>
              <w:t>6.2.3</w:t>
            </w:r>
            <w:r w:rsidRPr="00C07EFD">
              <w:rPr>
                <w:lang w:eastAsia="zh-CN"/>
              </w:rPr>
              <w:t>.1</w:t>
            </w:r>
            <w:r w:rsidRPr="00C07EFD">
              <w:t>.</w:t>
            </w:r>
          </w:p>
        </w:tc>
      </w:tr>
    </w:tbl>
    <w:p w14:paraId="264C77E5" w14:textId="77777777" w:rsidR="00020C50" w:rsidRPr="00C07EFD" w:rsidRDefault="00020C50" w:rsidP="00020C50">
      <w:pPr>
        <w:rPr>
          <w:lang w:eastAsia="zh-CN"/>
        </w:rPr>
      </w:pPr>
    </w:p>
    <w:p w14:paraId="5EA05578" w14:textId="7A763B79" w:rsidR="00020C50" w:rsidRPr="00C07EFD" w:rsidRDefault="00027822" w:rsidP="00020C50">
      <w:pPr>
        <w:pStyle w:val="H6"/>
        <w:rPr>
          <w:lang w:eastAsia="zh-CN"/>
        </w:rPr>
      </w:pPr>
      <w:r w:rsidRPr="00C07EFD">
        <w:rPr>
          <w:lang w:eastAsia="zh-CN"/>
        </w:rPr>
        <w:t>6.2.3</w:t>
      </w:r>
      <w:r w:rsidR="00020C50" w:rsidRPr="00C07EFD">
        <w:rPr>
          <w:lang w:eastAsia="zh-CN"/>
        </w:rPr>
        <w:t>.3.2.3</w:t>
      </w:r>
      <w:r w:rsidR="00020C50" w:rsidRPr="00C07EFD">
        <w:rPr>
          <w:lang w:eastAsia="zh-CN"/>
        </w:rPr>
        <w:tab/>
        <w:t>Resource Standard Methods</w:t>
      </w:r>
    </w:p>
    <w:p w14:paraId="47FBCF29" w14:textId="1C53B8A2" w:rsidR="00020C50" w:rsidRPr="00C07EFD" w:rsidRDefault="00027822" w:rsidP="00020C50">
      <w:pPr>
        <w:pStyle w:val="H6"/>
        <w:rPr>
          <w:lang w:eastAsia="zh-CN"/>
        </w:rPr>
      </w:pPr>
      <w:r w:rsidRPr="00C07EFD">
        <w:rPr>
          <w:lang w:eastAsia="zh-CN"/>
        </w:rPr>
        <w:t>6.2.3</w:t>
      </w:r>
      <w:r w:rsidR="00020C50" w:rsidRPr="00C07EFD">
        <w:rPr>
          <w:lang w:eastAsia="zh-CN"/>
        </w:rPr>
        <w:t>.3.2.3.1</w:t>
      </w:r>
      <w:r w:rsidR="00020C50" w:rsidRPr="00C07EFD">
        <w:rPr>
          <w:lang w:eastAsia="zh-CN"/>
        </w:rPr>
        <w:tab/>
        <w:t>POST</w:t>
      </w:r>
    </w:p>
    <w:p w14:paraId="22472752" w14:textId="77777777" w:rsidR="00020C50" w:rsidRPr="00C07EFD" w:rsidRDefault="00020C50" w:rsidP="00020C50">
      <w:r w:rsidRPr="00C07EFD">
        <w:t>The HTTP POST method enables a AIMLE service consumer to request the creation of a new Individual MLR FL Events Subscription at the ML Repository.</w:t>
      </w:r>
    </w:p>
    <w:p w14:paraId="1EBC3CF3" w14:textId="394C5640" w:rsidR="00020C50" w:rsidRPr="00C07EFD" w:rsidRDefault="00020C50" w:rsidP="00020C50">
      <w:r w:rsidRPr="00C07EFD">
        <w:t>This method shall support the URI query parameters specified in table </w:t>
      </w:r>
      <w:r w:rsidR="00027822" w:rsidRPr="00C07EFD">
        <w:t>6.2.3</w:t>
      </w:r>
      <w:r w:rsidRPr="00C07EFD">
        <w:t>.3.2.3.1-1.</w:t>
      </w:r>
    </w:p>
    <w:p w14:paraId="367AE6AF" w14:textId="717C40CD" w:rsidR="00020C50" w:rsidRPr="00C07EFD" w:rsidRDefault="00020C50" w:rsidP="00020C50">
      <w:pPr>
        <w:pStyle w:val="TH"/>
        <w:rPr>
          <w:rFonts w:cs="Arial"/>
        </w:rPr>
      </w:pPr>
      <w:r w:rsidRPr="00C07EFD">
        <w:t>Table </w:t>
      </w:r>
      <w:r w:rsidR="00027822" w:rsidRPr="00C07EFD">
        <w:t>6.2.3</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2B2E5C2"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Pr="00C07EFD" w:rsidRDefault="00020C50"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Pr="00C07EFD" w:rsidRDefault="00020C50"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Pr="00C07EFD" w:rsidRDefault="00020C50"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Pr="00C07EFD" w:rsidRDefault="00020C50"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Pr="00C07EFD" w:rsidRDefault="00020C50" w:rsidP="00A24C9B">
            <w:pPr>
              <w:pStyle w:val="TAH"/>
            </w:pPr>
            <w:r w:rsidRPr="00C07EFD">
              <w:t>Description</w:t>
            </w:r>
          </w:p>
        </w:tc>
      </w:tr>
      <w:tr w:rsidR="00020C50" w:rsidRPr="00C07EFD" w14:paraId="5E50886F"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Pr="00C07EFD" w:rsidRDefault="00020C50"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Pr="00C07EFD" w:rsidRDefault="00020C50"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Pr="00C07EFD" w:rsidRDefault="00020C50"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Pr="00C07EFD" w:rsidRDefault="00020C50" w:rsidP="00543E8C">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Pr="00C07EFD" w:rsidRDefault="00020C50" w:rsidP="00A24C9B">
            <w:pPr>
              <w:pStyle w:val="TAL"/>
              <w:rPr>
                <w:rFonts w:cs="Arial"/>
                <w:lang w:eastAsia="zh-CN"/>
              </w:rPr>
            </w:pPr>
          </w:p>
        </w:tc>
      </w:tr>
    </w:tbl>
    <w:p w14:paraId="528EEAE8" w14:textId="77777777" w:rsidR="00020C50" w:rsidRPr="00C07EFD" w:rsidRDefault="00020C50" w:rsidP="00020C50"/>
    <w:p w14:paraId="4FD6A54A" w14:textId="6B04636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.3.2.3.1</w:t>
      </w:r>
      <w:r w:rsidRPr="00C07EFD">
        <w:t>-2 and the response data structures and response codes specified in table </w:t>
      </w:r>
      <w:r w:rsidR="00027822" w:rsidRPr="00C07EFD">
        <w:rPr>
          <w:lang w:eastAsia="zh-CN"/>
        </w:rPr>
        <w:t>6.2.3</w:t>
      </w:r>
      <w:r w:rsidRPr="00C07EFD">
        <w:rPr>
          <w:lang w:eastAsia="zh-CN"/>
        </w:rPr>
        <w:t>.3.2.3.1</w:t>
      </w:r>
      <w:r w:rsidRPr="00C07EFD">
        <w:t>-3.</w:t>
      </w:r>
    </w:p>
    <w:p w14:paraId="788FEE02" w14:textId="1762AC4B" w:rsidR="00020C50" w:rsidRPr="00C07EFD" w:rsidRDefault="00020C50" w:rsidP="00020C50">
      <w:pPr>
        <w:pStyle w:val="TH"/>
      </w:pPr>
      <w:r w:rsidRPr="00C07EFD">
        <w:t>Table </w:t>
      </w:r>
      <w:r w:rsidR="00027822" w:rsidRPr="00C07EFD">
        <w:t>6.2.3</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C07EFD" w14:paraId="712D4669"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Pr="00C07EFD" w:rsidRDefault="00020C50"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Pr="00C07EFD" w:rsidRDefault="00020C50"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Pr="00C07EFD" w:rsidRDefault="00020C50"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Pr="00C07EFD" w:rsidRDefault="00020C50" w:rsidP="00A24C9B">
            <w:pPr>
              <w:pStyle w:val="TAH"/>
            </w:pPr>
            <w:r w:rsidRPr="00C07EFD">
              <w:t>Description</w:t>
            </w:r>
          </w:p>
        </w:tc>
      </w:tr>
      <w:tr w:rsidR="00020C50" w:rsidRPr="00C07EFD" w14:paraId="35FA1FB0"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Pr="00C07EFD" w:rsidRDefault="00020C50" w:rsidP="00A24C9B">
            <w:pPr>
              <w:pStyle w:val="TAL"/>
            </w:pPr>
            <w:r w:rsidRPr="00C07EFD">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Pr="00C07EFD" w:rsidRDefault="00020C50"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Pr="00C07EFD" w:rsidRDefault="00020C50" w:rsidP="00543E8C">
            <w:pPr>
              <w:pStyle w:val="TAC"/>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Pr="00C07EFD" w:rsidRDefault="00020C50" w:rsidP="00A24C9B">
            <w:pPr>
              <w:pStyle w:val="TAL"/>
            </w:pPr>
            <w:r w:rsidRPr="00C07EFD">
              <w:t>Create a new Individual MLR FL Events Subscription resource.</w:t>
            </w:r>
          </w:p>
        </w:tc>
      </w:tr>
    </w:tbl>
    <w:p w14:paraId="579E79B4" w14:textId="77777777" w:rsidR="00020C50" w:rsidRPr="00C07EFD" w:rsidRDefault="00020C50" w:rsidP="00020C50"/>
    <w:p w14:paraId="75AFD544" w14:textId="06B8408B" w:rsidR="00020C50" w:rsidRPr="00C07EFD" w:rsidRDefault="00020C50" w:rsidP="00020C50">
      <w:pPr>
        <w:pStyle w:val="TH"/>
      </w:pPr>
      <w:r w:rsidRPr="00C07EFD">
        <w:lastRenderedPageBreak/>
        <w:t>Table </w:t>
      </w:r>
      <w:r w:rsidR="00027822" w:rsidRPr="00C07EFD">
        <w:t>6.2.3</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C07EFD" w14:paraId="11C0FEE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Pr="00C07EFD" w:rsidRDefault="00020C50"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Pr="00C07EFD" w:rsidRDefault="00020C50"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Pr="00C07EFD" w:rsidRDefault="00020C50"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Pr="00C07EFD" w:rsidRDefault="00020C50" w:rsidP="00A24C9B">
            <w:pPr>
              <w:pStyle w:val="TAH"/>
            </w:pPr>
            <w:r w:rsidRPr="00C07EFD">
              <w:t>Response</w:t>
            </w:r>
          </w:p>
          <w:p w14:paraId="1F05A23D" w14:textId="77777777" w:rsidR="00020C50" w:rsidRPr="00C07EFD" w:rsidRDefault="00020C50"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Pr="00C07EFD" w:rsidRDefault="00020C50" w:rsidP="00A24C9B">
            <w:pPr>
              <w:pStyle w:val="TAH"/>
            </w:pPr>
            <w:r w:rsidRPr="00C07EFD">
              <w:t>Description</w:t>
            </w:r>
          </w:p>
        </w:tc>
      </w:tr>
      <w:tr w:rsidR="00020C50" w:rsidRPr="00C07EFD" w14:paraId="46054A6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Pr="00C07EFD" w:rsidRDefault="00020C50" w:rsidP="00A24C9B">
            <w:pPr>
              <w:pStyle w:val="TAL"/>
            </w:pPr>
            <w:r w:rsidRPr="00C07EFD">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Pr="00C07EFD" w:rsidRDefault="00020C50"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Pr="00C07EFD" w:rsidRDefault="00020C50" w:rsidP="00543E8C">
            <w:pPr>
              <w:pStyle w:val="TAC"/>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Pr="00C07EFD" w:rsidRDefault="00020C50"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Pr="00C07EFD" w:rsidRDefault="00020C50" w:rsidP="00A24C9B">
            <w:pPr>
              <w:pStyle w:val="TAL"/>
            </w:pPr>
            <w:r w:rsidRPr="00C07EFD">
              <w:t>Successful case. The creation of an Individual MLR  Fl Events Subscription resource is confirmed and a representation of that resource is returned.</w:t>
            </w:r>
          </w:p>
          <w:p w14:paraId="5243CE89" w14:textId="77777777" w:rsidR="00020C50" w:rsidRPr="00C07EFD" w:rsidRDefault="00020C50" w:rsidP="00A24C9B">
            <w:pPr>
              <w:pStyle w:val="TAL"/>
            </w:pPr>
          </w:p>
          <w:p w14:paraId="0E574BD8" w14:textId="77777777" w:rsidR="00020C50" w:rsidRPr="00C07EFD" w:rsidRDefault="00020C50" w:rsidP="00A24C9B">
            <w:pPr>
              <w:pStyle w:val="TAL"/>
            </w:pPr>
            <w:r w:rsidRPr="00C07EFD">
              <w:t>An HTTP "Location" header that contains the URI of the created resource shall also be included.</w:t>
            </w:r>
          </w:p>
        </w:tc>
      </w:tr>
      <w:tr w:rsidR="00020C50" w:rsidRPr="00C07EFD" w14:paraId="6163C864"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Pr="00C07EFD" w:rsidRDefault="00020C50" w:rsidP="00A24C9B">
            <w:pPr>
              <w:pStyle w:val="TAN"/>
            </w:pPr>
            <w:r w:rsidRPr="00C07EFD">
              <w:t>NOTE:</w:t>
            </w:r>
            <w:r w:rsidRPr="00C07EFD">
              <w:tab/>
              <w:t>The mandatory HTTP error status codes for the HTTP POST method listed in table 5.2.6-1 of 3GPP TS 29.122 [2] shall also apply.</w:t>
            </w:r>
          </w:p>
        </w:tc>
      </w:tr>
    </w:tbl>
    <w:p w14:paraId="4C0B9EB0" w14:textId="77777777" w:rsidR="00020C50" w:rsidRPr="00C07EFD" w:rsidRDefault="00020C50" w:rsidP="00020C50">
      <w:pPr>
        <w:rPr>
          <w:lang w:eastAsia="zh-CN"/>
        </w:rPr>
      </w:pPr>
    </w:p>
    <w:p w14:paraId="74D3912A" w14:textId="62620E69"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5D6DBD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Pr="00C07EFD" w:rsidRDefault="00020C50" w:rsidP="00A24C9B">
            <w:pPr>
              <w:pStyle w:val="TAH"/>
            </w:pPr>
            <w:r w:rsidRPr="00C07EFD">
              <w:t>Description</w:t>
            </w:r>
          </w:p>
        </w:tc>
      </w:tr>
      <w:tr w:rsidR="00020C50" w:rsidRPr="00C07EFD" w14:paraId="744F819E"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Pr="00C07EFD" w:rsidRDefault="00020C50" w:rsidP="00543E8C">
            <w:pPr>
              <w:pStyle w:val="TAC"/>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Pr="00C07EFD" w:rsidRDefault="00020C50" w:rsidP="00A24C9B">
            <w:pPr>
              <w:pStyle w:val="TAL"/>
            </w:pPr>
            <w:r w:rsidRPr="00C07EFD">
              <w:t>Contains the URI of the newly created resource, according to the structure:</w:t>
            </w:r>
          </w:p>
          <w:p w14:paraId="2D1AB2F1" w14:textId="77777777" w:rsidR="00020C50" w:rsidRPr="00C07EFD" w:rsidRDefault="00020C50" w:rsidP="00A24C9B">
            <w:pPr>
              <w:pStyle w:val="TAL"/>
            </w:pPr>
            <w:r w:rsidRPr="00C07EFD">
              <w:rPr>
                <w:lang w:eastAsia="zh-CN"/>
              </w:rPr>
              <w:t>{apiRoot}/mlr-fle/&lt;apiVersion&gt;/subscriptions{subscriptionId}</w:t>
            </w:r>
          </w:p>
        </w:tc>
      </w:tr>
    </w:tbl>
    <w:p w14:paraId="292C81D6" w14:textId="2FE66761" w:rsidR="00020C50" w:rsidRPr="00C07EFD" w:rsidRDefault="00027822" w:rsidP="00020C50">
      <w:pPr>
        <w:pStyle w:val="H6"/>
        <w:rPr>
          <w:lang w:eastAsia="zh-CN"/>
        </w:rPr>
      </w:pPr>
      <w:r w:rsidRPr="00C07EFD">
        <w:rPr>
          <w:lang w:eastAsia="zh-CN"/>
        </w:rPr>
        <w:t>6.2.3</w:t>
      </w:r>
      <w:r w:rsidR="00020C50" w:rsidRPr="00C07EFD">
        <w:rPr>
          <w:lang w:eastAsia="zh-CN"/>
        </w:rPr>
        <w:t>.3.2.4</w:t>
      </w:r>
      <w:r w:rsidR="00020C50" w:rsidRPr="00C07EFD">
        <w:rPr>
          <w:lang w:eastAsia="zh-CN"/>
        </w:rPr>
        <w:tab/>
        <w:t>Resource Custom Operations</w:t>
      </w:r>
    </w:p>
    <w:p w14:paraId="2B7DB6E6" w14:textId="77777777" w:rsidR="00020C50" w:rsidRPr="00C07EFD" w:rsidRDefault="00020C50" w:rsidP="00020C50">
      <w:r w:rsidRPr="00C07EFD">
        <w:t>There are no resource custom operations defined for this resource in this release of the specification.</w:t>
      </w:r>
    </w:p>
    <w:p w14:paraId="10DE6C53" w14:textId="76AA85F9" w:rsidR="00020C50" w:rsidRPr="00C07EFD" w:rsidRDefault="00027822" w:rsidP="00020C50">
      <w:pPr>
        <w:pStyle w:val="Heading5"/>
        <w:rPr>
          <w:lang w:eastAsia="zh-CN"/>
        </w:rPr>
      </w:pPr>
      <w:bookmarkStart w:id="1545" w:name="_Toc211956721"/>
      <w:r w:rsidRPr="00C07EFD">
        <w:rPr>
          <w:lang w:eastAsia="zh-CN"/>
        </w:rPr>
        <w:t>6.2.3</w:t>
      </w:r>
      <w:r w:rsidR="00020C50" w:rsidRPr="00C07EFD">
        <w:rPr>
          <w:lang w:eastAsia="zh-CN"/>
        </w:rPr>
        <w:t>.3.3</w:t>
      </w:r>
      <w:r w:rsidR="00020C50" w:rsidRPr="00C07EFD">
        <w:rPr>
          <w:lang w:eastAsia="zh-CN"/>
        </w:rPr>
        <w:tab/>
        <w:t xml:space="preserve">Resource: </w:t>
      </w:r>
      <w:r w:rsidR="00020C50" w:rsidRPr="00C07EFD">
        <w:t>Individual MLR FL Events Subscription</w:t>
      </w:r>
      <w:bookmarkEnd w:id="1545"/>
    </w:p>
    <w:p w14:paraId="3FEE6CAA" w14:textId="393AA2B4" w:rsidR="00020C50" w:rsidRPr="00C07EFD" w:rsidRDefault="00027822" w:rsidP="00020C50">
      <w:pPr>
        <w:pStyle w:val="H6"/>
        <w:rPr>
          <w:lang w:eastAsia="zh-CN"/>
        </w:rPr>
      </w:pPr>
      <w:r w:rsidRPr="00C07EFD">
        <w:rPr>
          <w:lang w:eastAsia="zh-CN"/>
        </w:rPr>
        <w:t>6.2.3</w:t>
      </w:r>
      <w:r w:rsidR="00020C50" w:rsidRPr="00C07EFD">
        <w:rPr>
          <w:lang w:eastAsia="zh-CN"/>
        </w:rPr>
        <w:t>.3.3.1</w:t>
      </w:r>
      <w:r w:rsidR="00020C50" w:rsidRPr="00C07EFD">
        <w:rPr>
          <w:lang w:eastAsia="zh-CN"/>
        </w:rPr>
        <w:tab/>
        <w:t>Description</w:t>
      </w:r>
    </w:p>
    <w:p w14:paraId="38CB9EA8" w14:textId="5A137B5D" w:rsidR="00020C50" w:rsidRPr="00C07EFD" w:rsidRDefault="00027822" w:rsidP="00020C50">
      <w:pPr>
        <w:pStyle w:val="H6"/>
        <w:rPr>
          <w:lang w:eastAsia="zh-CN"/>
        </w:rPr>
      </w:pPr>
      <w:r w:rsidRPr="00C07EFD">
        <w:rPr>
          <w:lang w:eastAsia="zh-CN"/>
        </w:rPr>
        <w:t>6.2.3</w:t>
      </w:r>
      <w:r w:rsidR="00020C50" w:rsidRPr="00C07EFD">
        <w:rPr>
          <w:lang w:eastAsia="zh-CN"/>
        </w:rPr>
        <w:t>.3.3.2</w:t>
      </w:r>
      <w:r w:rsidR="00020C50" w:rsidRPr="00C07EFD">
        <w:rPr>
          <w:lang w:eastAsia="zh-CN"/>
        </w:rPr>
        <w:tab/>
        <w:t>Resource Definition</w:t>
      </w:r>
    </w:p>
    <w:p w14:paraId="76927842"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6C1C6506" w14:textId="554814DC"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.3.3.2-1</w:t>
      </w:r>
      <w:r w:rsidRPr="00C07EFD">
        <w:rPr>
          <w:rFonts w:ascii="Arial" w:hAnsi="Arial" w:cs="Arial"/>
        </w:rPr>
        <w:t>.</w:t>
      </w:r>
    </w:p>
    <w:p w14:paraId="185C8A7F" w14:textId="7C1D39B0"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214FF071"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Pr="00C07EFD" w:rsidRDefault="00020C50"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Pr="00C07EFD" w:rsidRDefault="00020C50"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Pr="00C07EFD" w:rsidRDefault="00020C50" w:rsidP="00A24C9B">
            <w:pPr>
              <w:pStyle w:val="TAH"/>
            </w:pPr>
            <w:r w:rsidRPr="00C07EFD">
              <w:t>Definition</w:t>
            </w:r>
          </w:p>
        </w:tc>
      </w:tr>
      <w:tr w:rsidR="00020C50" w:rsidRPr="00C07EFD" w14:paraId="4BB7F0C1"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Pr="00C07EFD" w:rsidRDefault="00020C50"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Pr="00C07EFD" w:rsidRDefault="00020C50"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Pr="00C07EFD" w:rsidRDefault="00020C50" w:rsidP="00A24C9B">
            <w:pPr>
              <w:pStyle w:val="TAL"/>
            </w:pPr>
            <w:r w:rsidRPr="00C07EFD">
              <w:t>See clause</w:t>
            </w:r>
            <w:r w:rsidRPr="00C07EFD">
              <w:rPr>
                <w:lang w:val="en-US" w:eastAsia="zh-CN"/>
              </w:rPr>
              <w:t> </w:t>
            </w:r>
            <w:r w:rsidR="00027822" w:rsidRPr="00C07EFD">
              <w:rPr>
                <w:lang w:eastAsia="zh-CN"/>
              </w:rPr>
              <w:t>6.2.3</w:t>
            </w:r>
            <w:r w:rsidRPr="00C07EFD">
              <w:rPr>
                <w:lang w:eastAsia="zh-CN"/>
              </w:rPr>
              <w:t>.1</w:t>
            </w:r>
          </w:p>
        </w:tc>
      </w:tr>
      <w:tr w:rsidR="00020C50" w:rsidRPr="00C07EFD" w14:paraId="01F1A2F5"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Pr="00C07EFD" w:rsidRDefault="00020C50" w:rsidP="00A24C9B">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Pr="00C07EFD" w:rsidRDefault="00020C50"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Pr="00C07EFD" w:rsidRDefault="00020C50" w:rsidP="00A24C9B">
            <w:pPr>
              <w:pStyle w:val="TAL"/>
            </w:pPr>
            <w:r w:rsidRPr="00C07EFD">
              <w:t>Represents the identifier of an "Individual MLR FL Events Subscription" resource.</w:t>
            </w:r>
          </w:p>
        </w:tc>
      </w:tr>
    </w:tbl>
    <w:p w14:paraId="2E053AF7" w14:textId="77777777" w:rsidR="00020C50" w:rsidRPr="00C07EFD" w:rsidRDefault="00020C50" w:rsidP="00020C50">
      <w:pPr>
        <w:rPr>
          <w:lang w:eastAsia="zh-CN"/>
        </w:rPr>
      </w:pPr>
    </w:p>
    <w:p w14:paraId="19B3E4C9" w14:textId="3B106C0A" w:rsidR="00020C50" w:rsidRPr="00C07EFD" w:rsidRDefault="00027822" w:rsidP="00020C50">
      <w:pPr>
        <w:pStyle w:val="H6"/>
        <w:rPr>
          <w:lang w:eastAsia="zh-CN"/>
        </w:rPr>
      </w:pPr>
      <w:r w:rsidRPr="00C07EFD">
        <w:rPr>
          <w:lang w:eastAsia="zh-CN"/>
        </w:rPr>
        <w:t>6.2.3</w:t>
      </w:r>
      <w:r w:rsidR="00020C50" w:rsidRPr="00C07EFD">
        <w:rPr>
          <w:lang w:eastAsia="zh-CN"/>
        </w:rPr>
        <w:t>.3.3.3</w:t>
      </w:r>
      <w:r w:rsidR="00020C50" w:rsidRPr="00C07EFD">
        <w:rPr>
          <w:lang w:eastAsia="zh-CN"/>
        </w:rPr>
        <w:tab/>
        <w:t>Resource Standard Methods</w:t>
      </w:r>
    </w:p>
    <w:p w14:paraId="255CAF57" w14:textId="7292171E" w:rsidR="00020C50" w:rsidRPr="00C07EFD" w:rsidRDefault="00027822" w:rsidP="00020C50">
      <w:pPr>
        <w:pStyle w:val="H6"/>
      </w:pPr>
      <w:r w:rsidRPr="00C07EFD">
        <w:rPr>
          <w:lang w:eastAsia="zh-CN"/>
        </w:rPr>
        <w:t>6.2.3</w:t>
      </w:r>
      <w:r w:rsidR="00020C50" w:rsidRPr="00C07EFD">
        <w:rPr>
          <w:lang w:eastAsia="zh-CN"/>
        </w:rPr>
        <w:t>.3.3.3.1</w:t>
      </w:r>
      <w:r w:rsidR="00020C50" w:rsidRPr="00C07EFD">
        <w:tab/>
        <w:t>GET</w:t>
      </w:r>
    </w:p>
    <w:p w14:paraId="6FBF588C" w14:textId="77777777" w:rsidR="00020C50" w:rsidRPr="00C07EFD" w:rsidRDefault="00020C50" w:rsidP="00020C50">
      <w:pPr>
        <w:rPr>
          <w:noProof/>
          <w:lang w:eastAsia="zh-CN"/>
        </w:rPr>
      </w:pPr>
      <w:r w:rsidRPr="00C07EFD">
        <w:rPr>
          <w:noProof/>
          <w:lang w:eastAsia="zh-CN"/>
        </w:rPr>
        <w:t xml:space="preserve">The HTTP GET method allows a service consumer to retrieve an existing </w:t>
      </w:r>
      <w:r w:rsidRPr="00C07EFD">
        <w:t>" Individual MLR FL Events Subscription" resource at the ML Repository</w:t>
      </w:r>
      <w:r w:rsidRPr="00C07EFD">
        <w:rPr>
          <w:noProof/>
          <w:lang w:eastAsia="zh-CN"/>
        </w:rPr>
        <w:t>.</w:t>
      </w:r>
    </w:p>
    <w:p w14:paraId="1AB4D8B1" w14:textId="19C5C3C5"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.3.3.3.1</w:t>
      </w:r>
      <w:r w:rsidRPr="00C07EFD">
        <w:t>-1.</w:t>
      </w:r>
    </w:p>
    <w:p w14:paraId="26E9AC15" w14:textId="06016516"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2971ACF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Pr="00C07EFD" w:rsidRDefault="00020C50"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Pr="00C07EFD" w:rsidRDefault="00020C50"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Pr="00C07EFD" w:rsidRDefault="00020C50"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Pr="00C07EFD" w:rsidRDefault="00020C50"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Pr="00C07EFD" w:rsidRDefault="00020C50"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Pr="00C07EFD" w:rsidRDefault="00020C50" w:rsidP="00A24C9B">
            <w:pPr>
              <w:pStyle w:val="TAH"/>
            </w:pPr>
            <w:r w:rsidRPr="00C07EFD">
              <w:t>Applicability</w:t>
            </w:r>
          </w:p>
        </w:tc>
      </w:tr>
      <w:tr w:rsidR="00020C50" w:rsidRPr="00C07EFD" w14:paraId="53DA710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Pr="00C07EFD" w:rsidRDefault="00020C50"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Pr="00C07EFD" w:rsidRDefault="00020C50"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Pr="00C07EFD" w:rsidRDefault="00020C50"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Pr="00C07EFD" w:rsidRDefault="00020C50"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Pr="00C07EFD" w:rsidRDefault="00020C50"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Pr="00C07EFD" w:rsidRDefault="00020C50" w:rsidP="00A24C9B">
            <w:pPr>
              <w:pStyle w:val="TAL"/>
            </w:pPr>
          </w:p>
        </w:tc>
      </w:tr>
    </w:tbl>
    <w:p w14:paraId="7E2DE3B0" w14:textId="77777777" w:rsidR="00020C50" w:rsidRPr="00C07EFD" w:rsidRDefault="00020C50" w:rsidP="00020C50"/>
    <w:p w14:paraId="4184DD36" w14:textId="45130A32"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.3.3.3.1</w:t>
      </w:r>
      <w:r w:rsidRPr="00C07EFD">
        <w:t>-2 and the response data structures and response codes specified in table </w:t>
      </w:r>
      <w:r w:rsidR="00027822" w:rsidRPr="00C07EFD">
        <w:rPr>
          <w:lang w:eastAsia="zh-CN"/>
        </w:rPr>
        <w:t>6.2.3</w:t>
      </w:r>
      <w:r w:rsidRPr="00C07EFD">
        <w:rPr>
          <w:lang w:eastAsia="zh-CN"/>
        </w:rPr>
        <w:t>.3.3.3.1</w:t>
      </w:r>
      <w:r w:rsidRPr="00C07EFD">
        <w:t>-3.</w:t>
      </w:r>
    </w:p>
    <w:p w14:paraId="21272747" w14:textId="4026A1E0" w:rsidR="00020C50" w:rsidRPr="00C07EFD" w:rsidRDefault="00020C50" w:rsidP="00020C50">
      <w:pPr>
        <w:pStyle w:val="TH"/>
      </w:pPr>
      <w:r w:rsidRPr="00C07EFD">
        <w:lastRenderedPageBreak/>
        <w:t>Table </w:t>
      </w:r>
      <w:r w:rsidR="00027822" w:rsidRPr="00C07EFD">
        <w:rPr>
          <w:lang w:eastAsia="zh-CN"/>
        </w:rPr>
        <w:t>6.2.3</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C07EFD" w14:paraId="5627611C"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Pr="00C07EFD" w:rsidRDefault="00020C50"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Pr="00C07EFD" w:rsidRDefault="00020C50"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Pr="00C07EFD" w:rsidRDefault="00020C50"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Pr="00C07EFD" w:rsidRDefault="00020C50" w:rsidP="00A24C9B">
            <w:pPr>
              <w:pStyle w:val="TAH"/>
            </w:pPr>
            <w:r w:rsidRPr="00C07EFD">
              <w:t>Description</w:t>
            </w:r>
          </w:p>
        </w:tc>
      </w:tr>
      <w:tr w:rsidR="00020C50" w:rsidRPr="00C07EFD" w14:paraId="65E1023C"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Pr="00C07EFD" w:rsidRDefault="00020C50"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Pr="00C07EFD" w:rsidRDefault="00020C50"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Pr="00C07EFD" w:rsidRDefault="00020C50"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Pr="00C07EFD" w:rsidRDefault="00020C50" w:rsidP="00A24C9B">
            <w:pPr>
              <w:pStyle w:val="TAL"/>
            </w:pPr>
          </w:p>
        </w:tc>
      </w:tr>
    </w:tbl>
    <w:p w14:paraId="041FA6EB" w14:textId="77777777" w:rsidR="00020C50" w:rsidRPr="00C07EFD" w:rsidRDefault="00020C50" w:rsidP="00020C50"/>
    <w:p w14:paraId="4D534728" w14:textId="0D918219"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C07EFD" w14:paraId="0E80D286"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Pr="00C07EFD" w:rsidRDefault="00020C50"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Pr="00C07EFD" w:rsidRDefault="00020C50"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Pr="00C07EFD" w:rsidRDefault="00020C50"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Pr="00C07EFD" w:rsidRDefault="00020C50" w:rsidP="00A24C9B">
            <w:pPr>
              <w:pStyle w:val="TAH"/>
            </w:pPr>
            <w:r w:rsidRPr="00C07EFD">
              <w:t>Response</w:t>
            </w:r>
          </w:p>
          <w:p w14:paraId="51F0DD07" w14:textId="77777777" w:rsidR="00020C50" w:rsidRPr="00C07EFD" w:rsidRDefault="00020C50"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Pr="00C07EFD" w:rsidRDefault="00020C50" w:rsidP="00A24C9B">
            <w:pPr>
              <w:pStyle w:val="TAH"/>
            </w:pPr>
            <w:r w:rsidRPr="00C07EFD">
              <w:t>Description</w:t>
            </w:r>
          </w:p>
        </w:tc>
      </w:tr>
      <w:tr w:rsidR="00020C50" w:rsidRPr="00C07EFD" w14:paraId="4FAD557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Pr="00C07EFD" w:rsidRDefault="00020C50" w:rsidP="00A24C9B">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Pr="00C07EFD" w:rsidRDefault="00020C50"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Pr="00C07EFD" w:rsidRDefault="00020C50"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Pr="00C07EFD" w:rsidRDefault="00020C50"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Pr="00C07EFD" w:rsidRDefault="00020C50" w:rsidP="00A24C9B">
            <w:pPr>
              <w:pStyle w:val="TAL"/>
            </w:pPr>
            <w:r w:rsidRPr="00C07EFD">
              <w:t>Successful case. The requested</w:t>
            </w:r>
            <w:r w:rsidRPr="00C07EFD">
              <w:rPr>
                <w:noProof/>
                <w:lang w:eastAsia="zh-CN"/>
              </w:rPr>
              <w:t xml:space="preserve"> </w:t>
            </w:r>
            <w:r w:rsidRPr="00C07EFD">
              <w:t>"Individual MLR FL Events Subscription" resource</w:t>
            </w:r>
            <w:r w:rsidRPr="00C07EFD">
              <w:rPr>
                <w:noProof/>
                <w:lang w:eastAsia="zh-CN"/>
              </w:rPr>
              <w:t xml:space="preserve"> </w:t>
            </w:r>
            <w:r w:rsidRPr="00C07EFD">
              <w:t>shall be returned.</w:t>
            </w:r>
          </w:p>
        </w:tc>
      </w:tr>
      <w:tr w:rsidR="00020C50" w:rsidRPr="00C07EFD" w14:paraId="535297E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Pr="00C07EFD" w:rsidRDefault="00020C50"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Pr="00C07EFD" w:rsidRDefault="00020C50"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Pr="00C07EFD" w:rsidRDefault="00020C50"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Pr="00C07EFD" w:rsidRDefault="00020C50" w:rsidP="00A24C9B">
            <w:pPr>
              <w:pStyle w:val="TAL"/>
            </w:pPr>
            <w:r w:rsidRPr="00C07EFD">
              <w:t>Temporary redirection.</w:t>
            </w:r>
          </w:p>
          <w:p w14:paraId="63B66C79" w14:textId="77777777" w:rsidR="00020C50" w:rsidRPr="00C07EFD" w:rsidRDefault="00020C50" w:rsidP="00A24C9B">
            <w:pPr>
              <w:pStyle w:val="TAL"/>
            </w:pPr>
          </w:p>
          <w:p w14:paraId="686C3FA9"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1BD33134" w14:textId="77777777" w:rsidR="00020C50" w:rsidRPr="00C07EFD" w:rsidRDefault="00020C50" w:rsidP="00A24C9B">
            <w:pPr>
              <w:pStyle w:val="TAL"/>
            </w:pPr>
          </w:p>
          <w:p w14:paraId="10136692" w14:textId="77777777" w:rsidR="00020C50" w:rsidRPr="00C07EFD" w:rsidRDefault="00020C50" w:rsidP="00A24C9B">
            <w:pPr>
              <w:pStyle w:val="TAL"/>
            </w:pPr>
            <w:r w:rsidRPr="00C07EFD">
              <w:t>Redirection handling is described in clause 5.2.10 of 3GPP TS 29.122 [2].</w:t>
            </w:r>
          </w:p>
        </w:tc>
      </w:tr>
      <w:tr w:rsidR="00020C50" w:rsidRPr="00C07EFD" w14:paraId="2B162E7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Pr="00C07EFD" w:rsidRDefault="00020C50"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Pr="00C07EFD" w:rsidRDefault="00020C50"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Pr="00C07EFD" w:rsidRDefault="00020C50"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Pr="00C07EFD" w:rsidRDefault="00020C50"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Pr="00C07EFD" w:rsidRDefault="00020C50" w:rsidP="00A24C9B">
            <w:pPr>
              <w:pStyle w:val="TAL"/>
            </w:pPr>
            <w:r w:rsidRPr="00C07EFD">
              <w:t>Permanent redirection.</w:t>
            </w:r>
          </w:p>
          <w:p w14:paraId="288E64FD" w14:textId="77777777" w:rsidR="00020C50" w:rsidRPr="00C07EFD" w:rsidRDefault="00020C50" w:rsidP="00A24C9B">
            <w:pPr>
              <w:pStyle w:val="TAL"/>
            </w:pPr>
          </w:p>
          <w:p w14:paraId="79C4F38F"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13C09C64" w14:textId="77777777" w:rsidR="00020C50" w:rsidRPr="00C07EFD" w:rsidRDefault="00020C50" w:rsidP="00A24C9B">
            <w:pPr>
              <w:pStyle w:val="TAL"/>
            </w:pPr>
          </w:p>
          <w:p w14:paraId="5F3C65B1" w14:textId="77777777" w:rsidR="00020C50" w:rsidRPr="00C07EFD" w:rsidRDefault="00020C50" w:rsidP="00A24C9B">
            <w:pPr>
              <w:pStyle w:val="TAL"/>
            </w:pPr>
            <w:r w:rsidRPr="00C07EFD">
              <w:t>Redirection handling is described in clause 5.2.10 of 3GPP TS 29.122 [2].</w:t>
            </w:r>
          </w:p>
        </w:tc>
      </w:tr>
      <w:tr w:rsidR="00020C50" w:rsidRPr="00C07EFD" w14:paraId="60375163"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Pr="00C07EFD" w:rsidRDefault="00020C50"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53A3096" w14:textId="77777777" w:rsidR="00020C50" w:rsidRPr="00C07EFD" w:rsidRDefault="00020C50" w:rsidP="00020C50"/>
    <w:p w14:paraId="6466BA5D" w14:textId="21981FC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3C2700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Pr="00C07EFD" w:rsidRDefault="00020C50" w:rsidP="00A24C9B">
            <w:pPr>
              <w:pStyle w:val="TAH"/>
            </w:pPr>
            <w:r w:rsidRPr="00C07EFD">
              <w:t>Description</w:t>
            </w:r>
          </w:p>
        </w:tc>
      </w:tr>
      <w:tr w:rsidR="00020C50" w:rsidRPr="00C07EFD" w14:paraId="01B3B9A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Pr="00C07EFD" w:rsidRDefault="00020C50" w:rsidP="00A24C9B">
            <w:pPr>
              <w:pStyle w:val="TAL"/>
            </w:pPr>
            <w:r w:rsidRPr="00C07EFD">
              <w:t>Contains an alternative URI of the resource located in an alternative ML Repository.</w:t>
            </w:r>
          </w:p>
        </w:tc>
      </w:tr>
    </w:tbl>
    <w:p w14:paraId="66E575E8" w14:textId="77777777" w:rsidR="00020C50" w:rsidRPr="00C07EFD" w:rsidRDefault="00020C50" w:rsidP="00020C50"/>
    <w:p w14:paraId="0BE9415E" w14:textId="0B39344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8AB650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Pr="00C07EFD" w:rsidRDefault="00020C50" w:rsidP="00A24C9B">
            <w:pPr>
              <w:pStyle w:val="TAH"/>
            </w:pPr>
            <w:r w:rsidRPr="00C07EFD">
              <w:t>Description</w:t>
            </w:r>
          </w:p>
        </w:tc>
      </w:tr>
      <w:tr w:rsidR="00020C50" w:rsidRPr="00C07EFD" w14:paraId="19D070E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Pr="00C07EFD" w:rsidRDefault="00020C50" w:rsidP="00A24C9B">
            <w:pPr>
              <w:pStyle w:val="TAL"/>
            </w:pPr>
            <w:r w:rsidRPr="00C07EFD">
              <w:t>Contains an alternative URI of the resource located in an alternative ML Repository.</w:t>
            </w:r>
          </w:p>
        </w:tc>
      </w:tr>
    </w:tbl>
    <w:p w14:paraId="6C874459" w14:textId="77777777" w:rsidR="00020C50" w:rsidRPr="00C07EFD" w:rsidRDefault="00020C50" w:rsidP="00020C50"/>
    <w:p w14:paraId="1C55F7A8" w14:textId="7D5693A8" w:rsidR="00020C50" w:rsidRPr="00C07EFD" w:rsidRDefault="00027822" w:rsidP="00020C50">
      <w:pPr>
        <w:pStyle w:val="H6"/>
      </w:pPr>
      <w:r w:rsidRPr="00C07EFD">
        <w:rPr>
          <w:lang w:eastAsia="zh-CN"/>
        </w:rPr>
        <w:t>6.2.3</w:t>
      </w:r>
      <w:r w:rsidR="00020C50" w:rsidRPr="00C07EFD">
        <w:rPr>
          <w:lang w:eastAsia="zh-CN"/>
        </w:rPr>
        <w:t>.3.3.3.2</w:t>
      </w:r>
      <w:r w:rsidR="00020C50" w:rsidRPr="00C07EFD">
        <w:tab/>
        <w:t>PUT</w:t>
      </w:r>
    </w:p>
    <w:p w14:paraId="290A9C1C" w14:textId="77777777" w:rsidR="00020C50" w:rsidRPr="00C07EFD" w:rsidRDefault="00020C50" w:rsidP="00020C50">
      <w:pPr>
        <w:rPr>
          <w:noProof/>
          <w:lang w:eastAsia="zh-CN"/>
        </w:rPr>
      </w:pPr>
      <w:r w:rsidRPr="00C07EFD">
        <w:rPr>
          <w:noProof/>
          <w:lang w:eastAsia="zh-CN"/>
        </w:rPr>
        <w:t xml:space="preserve">The HTTP PUT method allows a service consumer to request the update of an existing </w:t>
      </w:r>
      <w:r w:rsidRPr="00C07EFD">
        <w:t>"Individual MLR FL Events Subscription" resource at the ML Repository</w:t>
      </w:r>
      <w:r w:rsidRPr="00C07EFD">
        <w:rPr>
          <w:noProof/>
          <w:lang w:eastAsia="zh-CN"/>
        </w:rPr>
        <w:t>.</w:t>
      </w:r>
    </w:p>
    <w:p w14:paraId="17139ADE" w14:textId="00C366F6"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.3.3.3.2</w:t>
      </w:r>
      <w:r w:rsidRPr="00C07EFD">
        <w:t>-1.</w:t>
      </w:r>
    </w:p>
    <w:p w14:paraId="6628EF11" w14:textId="0801B04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6C2E775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Pr="00C07EFD" w:rsidRDefault="00020C50"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Pr="00C07EFD" w:rsidRDefault="00020C50"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Pr="00C07EFD" w:rsidRDefault="00020C50"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Pr="00C07EFD" w:rsidRDefault="00020C50"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Pr="00C07EFD" w:rsidRDefault="00020C50"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Pr="00C07EFD" w:rsidRDefault="00020C50" w:rsidP="00A24C9B">
            <w:pPr>
              <w:pStyle w:val="TAH"/>
            </w:pPr>
            <w:r w:rsidRPr="00C07EFD">
              <w:t>Applicability</w:t>
            </w:r>
          </w:p>
        </w:tc>
      </w:tr>
      <w:tr w:rsidR="00020C50" w:rsidRPr="00C07EFD" w14:paraId="288B348E"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Pr="00C07EFD" w:rsidRDefault="00020C50"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Pr="00C07EFD" w:rsidRDefault="00020C50"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Pr="00C07EFD" w:rsidRDefault="00020C50"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Pr="00C07EFD" w:rsidRDefault="00020C50"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Pr="00C07EFD" w:rsidRDefault="00020C50"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Pr="00C07EFD" w:rsidRDefault="00020C50" w:rsidP="00A24C9B">
            <w:pPr>
              <w:pStyle w:val="TAL"/>
            </w:pPr>
          </w:p>
        </w:tc>
      </w:tr>
    </w:tbl>
    <w:p w14:paraId="7F6BEEA5" w14:textId="77777777" w:rsidR="00020C50" w:rsidRPr="00C07EFD" w:rsidRDefault="00020C50" w:rsidP="00020C50"/>
    <w:p w14:paraId="6AAF1F95" w14:textId="1417111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.3.3.3.2</w:t>
      </w:r>
      <w:r w:rsidRPr="00C07EFD">
        <w:t>-2 and the response data structures and response codes specified in table </w:t>
      </w:r>
      <w:r w:rsidR="00027822" w:rsidRPr="00C07EFD">
        <w:rPr>
          <w:lang w:eastAsia="zh-CN"/>
        </w:rPr>
        <w:t>6.2.3</w:t>
      </w:r>
      <w:r w:rsidRPr="00C07EFD">
        <w:rPr>
          <w:lang w:eastAsia="zh-CN"/>
        </w:rPr>
        <w:t>.3.3.3.2</w:t>
      </w:r>
      <w:r w:rsidRPr="00C07EFD">
        <w:t>-3.</w:t>
      </w:r>
    </w:p>
    <w:p w14:paraId="5B5B89D8" w14:textId="76329D72" w:rsidR="00020C50" w:rsidRPr="00C07EFD" w:rsidRDefault="00020C50" w:rsidP="00020C50">
      <w:pPr>
        <w:pStyle w:val="TH"/>
      </w:pPr>
      <w:r w:rsidRPr="00C07EFD">
        <w:lastRenderedPageBreak/>
        <w:t>Table </w:t>
      </w:r>
      <w:r w:rsidR="00027822" w:rsidRPr="00C07EFD">
        <w:rPr>
          <w:lang w:eastAsia="zh-CN"/>
        </w:rPr>
        <w:t>6.2.3</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C07EFD" w14:paraId="3D286F8A"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Pr="00C07EFD" w:rsidRDefault="00020C50"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Pr="00C07EFD" w:rsidRDefault="00020C50"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Pr="00C07EFD" w:rsidRDefault="00020C50"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Pr="00C07EFD" w:rsidRDefault="00020C50" w:rsidP="00A24C9B">
            <w:pPr>
              <w:pStyle w:val="TAH"/>
            </w:pPr>
            <w:r w:rsidRPr="00C07EFD">
              <w:t>Description</w:t>
            </w:r>
          </w:p>
        </w:tc>
      </w:tr>
      <w:tr w:rsidR="00020C50" w:rsidRPr="00C07EFD" w14:paraId="60792555"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Pr="00C07EFD" w:rsidRDefault="00020C50" w:rsidP="00A24C9B">
            <w:pPr>
              <w:pStyle w:val="TAL"/>
            </w:pPr>
            <w:r w:rsidRPr="00C07EFD">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Pr="00C07EFD" w:rsidRDefault="00020C50"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Pr="00C07EFD" w:rsidRDefault="00020C50"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Pr="00C07EFD" w:rsidRDefault="00020C50" w:rsidP="00A24C9B">
            <w:pPr>
              <w:pStyle w:val="TAL"/>
            </w:pPr>
            <w:r w:rsidRPr="00C07EFD">
              <w:t>Represents the updated representation of the "Individual MLR FL Events Subscription" resource.</w:t>
            </w:r>
          </w:p>
        </w:tc>
      </w:tr>
    </w:tbl>
    <w:p w14:paraId="229A0A58" w14:textId="77777777" w:rsidR="00020C50" w:rsidRPr="00C07EFD" w:rsidRDefault="00020C50" w:rsidP="00020C50"/>
    <w:p w14:paraId="0A8B8AFE" w14:textId="43F4211D"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73184A1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Pr="00C07EFD" w:rsidRDefault="00020C50"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Pr="00C07EFD" w:rsidRDefault="00020C50"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Pr="00C07EFD" w:rsidRDefault="00020C50"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Pr="00C07EFD" w:rsidRDefault="00020C50" w:rsidP="00A24C9B">
            <w:pPr>
              <w:pStyle w:val="TAH"/>
            </w:pPr>
            <w:r w:rsidRPr="00C07EFD">
              <w:t>Response</w:t>
            </w:r>
          </w:p>
          <w:p w14:paraId="29918E9F" w14:textId="77777777" w:rsidR="00020C50" w:rsidRPr="00C07EFD" w:rsidRDefault="00020C50"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Pr="00C07EFD" w:rsidRDefault="00020C50" w:rsidP="00A24C9B">
            <w:pPr>
              <w:pStyle w:val="TAH"/>
            </w:pPr>
            <w:r w:rsidRPr="00C07EFD">
              <w:t>Description</w:t>
            </w:r>
          </w:p>
        </w:tc>
      </w:tr>
      <w:tr w:rsidR="00020C50" w:rsidRPr="00C07EFD" w14:paraId="3721D66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Pr="00C07EFD" w:rsidRDefault="00020C50" w:rsidP="00A24C9B">
            <w:pPr>
              <w:pStyle w:val="TAL"/>
            </w:pPr>
            <w:r w:rsidRPr="00C07EFD">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Pr="00C07EFD" w:rsidRDefault="00020C50"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Pr="00C07EFD" w:rsidRDefault="00020C50"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Pr="00C07EFD" w:rsidRDefault="00020C50"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Pr="00C07EFD" w:rsidRDefault="00020C50" w:rsidP="00A24C9B">
            <w:pPr>
              <w:pStyle w:val="TAL"/>
            </w:pPr>
            <w:r w:rsidRPr="00C07EFD">
              <w:t>Successful case. The "Individual MLR FL Events Subscription" resource is successfully updated and a representation of the updated resource shall be returned in the response body.</w:t>
            </w:r>
          </w:p>
        </w:tc>
      </w:tr>
      <w:tr w:rsidR="00020C50" w:rsidRPr="00C07EFD" w14:paraId="04672CF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Pr="00C07EFD" w:rsidRDefault="00020C50"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Pr="00C07EFD" w:rsidRDefault="00020C50" w:rsidP="00A24C9B">
            <w:pPr>
              <w:pStyle w:val="TAL"/>
            </w:pPr>
            <w:r w:rsidRPr="00C07EFD">
              <w:t>Successful case. The "Individual MLR FL Events Subscription" resource is successfully updated and no content is returned in the response body.</w:t>
            </w:r>
          </w:p>
        </w:tc>
      </w:tr>
      <w:tr w:rsidR="00020C50" w:rsidRPr="00C07EFD" w14:paraId="7A3525A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Pr="00C07EFD" w:rsidRDefault="00020C50"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Pr="00C07EFD" w:rsidRDefault="00020C50" w:rsidP="00A24C9B">
            <w:pPr>
              <w:pStyle w:val="TAL"/>
            </w:pPr>
            <w:r w:rsidRPr="00C07EFD">
              <w:t>Temporary redirection.</w:t>
            </w:r>
          </w:p>
          <w:p w14:paraId="72E2ACB0" w14:textId="77777777" w:rsidR="00020C50" w:rsidRPr="00C07EFD" w:rsidRDefault="00020C50" w:rsidP="00A24C9B">
            <w:pPr>
              <w:pStyle w:val="TAL"/>
            </w:pPr>
          </w:p>
          <w:p w14:paraId="7D07CDFA"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2F75DB58" w14:textId="77777777" w:rsidR="00020C50" w:rsidRPr="00C07EFD" w:rsidRDefault="00020C50" w:rsidP="00A24C9B">
            <w:pPr>
              <w:pStyle w:val="TAL"/>
            </w:pPr>
          </w:p>
          <w:p w14:paraId="576C8B9F" w14:textId="77777777" w:rsidR="00020C50" w:rsidRPr="00C07EFD" w:rsidRDefault="00020C50" w:rsidP="00A24C9B">
            <w:pPr>
              <w:pStyle w:val="TAL"/>
            </w:pPr>
            <w:r w:rsidRPr="00C07EFD">
              <w:t>Redirection handling is described in clause 5.2.10 of 3GPP TS 29.122 [2].</w:t>
            </w:r>
          </w:p>
        </w:tc>
      </w:tr>
      <w:tr w:rsidR="00020C50" w:rsidRPr="00C07EFD" w14:paraId="61EE546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Pr="00C07EFD" w:rsidRDefault="00020C50"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Pr="00C07EFD" w:rsidRDefault="00020C50"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Pr="00C07EFD" w:rsidRDefault="00020C50" w:rsidP="00A24C9B">
            <w:pPr>
              <w:pStyle w:val="TAL"/>
            </w:pPr>
            <w:r w:rsidRPr="00C07EFD">
              <w:t>Permanent redirection.</w:t>
            </w:r>
          </w:p>
          <w:p w14:paraId="035A8C4B" w14:textId="77777777" w:rsidR="00020C50" w:rsidRPr="00C07EFD" w:rsidRDefault="00020C50" w:rsidP="00A24C9B">
            <w:pPr>
              <w:pStyle w:val="TAL"/>
            </w:pPr>
          </w:p>
          <w:p w14:paraId="43C4CD19"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6FFD063B" w14:textId="77777777" w:rsidR="00020C50" w:rsidRPr="00C07EFD" w:rsidRDefault="00020C50" w:rsidP="00A24C9B">
            <w:pPr>
              <w:pStyle w:val="TAL"/>
            </w:pPr>
          </w:p>
          <w:p w14:paraId="58E4F094" w14:textId="77777777" w:rsidR="00020C50" w:rsidRPr="00C07EFD" w:rsidRDefault="00020C50" w:rsidP="00A24C9B">
            <w:pPr>
              <w:pStyle w:val="TAL"/>
            </w:pPr>
            <w:r w:rsidRPr="00C07EFD">
              <w:t>Redirection handling is described in clause 5.2.10 of 3GPP TS 29.122 [2].</w:t>
            </w:r>
          </w:p>
        </w:tc>
      </w:tr>
      <w:tr w:rsidR="00020C50" w:rsidRPr="00C07EFD" w14:paraId="062F7A97"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Pr="00C07EFD" w:rsidRDefault="00020C50"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67EB77D" w14:textId="77777777" w:rsidR="00020C50" w:rsidRPr="00C07EFD" w:rsidRDefault="00020C50" w:rsidP="00020C50"/>
    <w:p w14:paraId="26521EF0" w14:textId="53511365"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42DBCC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Pr="00C07EFD" w:rsidRDefault="00020C50" w:rsidP="00A24C9B">
            <w:pPr>
              <w:pStyle w:val="TAH"/>
            </w:pPr>
            <w:r w:rsidRPr="00C07EFD">
              <w:t>Description</w:t>
            </w:r>
          </w:p>
        </w:tc>
      </w:tr>
      <w:tr w:rsidR="00020C50" w:rsidRPr="00C07EFD" w14:paraId="732EB00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Pr="00C07EFD" w:rsidRDefault="00020C50" w:rsidP="00A24C9B">
            <w:pPr>
              <w:pStyle w:val="TAL"/>
            </w:pPr>
            <w:r w:rsidRPr="00C07EFD">
              <w:t>Contains an alternative URI of the resource located in an alternative ML Repository.</w:t>
            </w:r>
          </w:p>
        </w:tc>
      </w:tr>
    </w:tbl>
    <w:p w14:paraId="6124FD86" w14:textId="77777777" w:rsidR="00020C50" w:rsidRPr="00C07EFD" w:rsidRDefault="00020C50" w:rsidP="00020C50"/>
    <w:p w14:paraId="631EE202" w14:textId="2E65069F"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C6439D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Pr="00C07EFD" w:rsidRDefault="00020C50" w:rsidP="00A24C9B">
            <w:pPr>
              <w:pStyle w:val="TAH"/>
            </w:pPr>
            <w:r w:rsidRPr="00C07EFD">
              <w:t>Description</w:t>
            </w:r>
          </w:p>
        </w:tc>
      </w:tr>
      <w:tr w:rsidR="00020C50" w:rsidRPr="00C07EFD" w14:paraId="3A5EDD8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Pr="00C07EFD" w:rsidRDefault="00020C50" w:rsidP="00A24C9B">
            <w:pPr>
              <w:pStyle w:val="TAL"/>
            </w:pPr>
            <w:r w:rsidRPr="00C07EFD">
              <w:t>Contains an alternative URI of the resource located in an alternative ML Repository.</w:t>
            </w:r>
          </w:p>
        </w:tc>
      </w:tr>
    </w:tbl>
    <w:p w14:paraId="646541EF" w14:textId="77777777" w:rsidR="00020C50" w:rsidRPr="00C07EFD" w:rsidRDefault="00020C50" w:rsidP="00020C50"/>
    <w:p w14:paraId="1B9F4904" w14:textId="3EFF85E1" w:rsidR="00020C50" w:rsidRPr="00C07EFD" w:rsidRDefault="00027822" w:rsidP="00020C50">
      <w:pPr>
        <w:pStyle w:val="H6"/>
      </w:pPr>
      <w:r w:rsidRPr="00C07EFD">
        <w:rPr>
          <w:lang w:eastAsia="zh-CN"/>
        </w:rPr>
        <w:t>6.2.3</w:t>
      </w:r>
      <w:r w:rsidR="00020C50" w:rsidRPr="00C07EFD">
        <w:rPr>
          <w:lang w:eastAsia="zh-CN"/>
        </w:rPr>
        <w:t>.3.3.3.3</w:t>
      </w:r>
      <w:r w:rsidR="00020C50" w:rsidRPr="00C07EFD">
        <w:tab/>
        <w:t>PATCH</w:t>
      </w:r>
    </w:p>
    <w:p w14:paraId="48C0D41A" w14:textId="77777777" w:rsidR="00020C50" w:rsidRPr="00C07EFD" w:rsidRDefault="00020C50" w:rsidP="00020C50">
      <w:pPr>
        <w:rPr>
          <w:noProof/>
          <w:lang w:eastAsia="zh-CN"/>
        </w:rPr>
      </w:pPr>
      <w:r w:rsidRPr="00C07EFD">
        <w:rPr>
          <w:noProof/>
          <w:lang w:eastAsia="zh-CN"/>
        </w:rPr>
        <w:t xml:space="preserve">The HTTP PATCH method allows a service consumer to request the modification of an existing </w:t>
      </w:r>
      <w:r w:rsidRPr="00C07EFD">
        <w:t>"Individual MLR FL Events Subscription" resource at the ML Repository</w:t>
      </w:r>
      <w:r w:rsidRPr="00C07EFD">
        <w:rPr>
          <w:noProof/>
          <w:lang w:eastAsia="zh-CN"/>
        </w:rPr>
        <w:t>.</w:t>
      </w:r>
    </w:p>
    <w:p w14:paraId="2895C562" w14:textId="1EC1EBE2"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.3.3.3.3</w:t>
      </w:r>
      <w:r w:rsidRPr="00C07EFD">
        <w:t>-1.</w:t>
      </w:r>
    </w:p>
    <w:p w14:paraId="14C21593" w14:textId="181AABEF"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368A4FA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Pr="00C07EFD" w:rsidRDefault="00020C50"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Pr="00C07EFD" w:rsidRDefault="00020C50"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Pr="00C07EFD" w:rsidRDefault="00020C50"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Pr="00C07EFD" w:rsidRDefault="00020C50"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Pr="00C07EFD" w:rsidRDefault="00020C50"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Pr="00C07EFD" w:rsidRDefault="00020C50" w:rsidP="00A24C9B">
            <w:pPr>
              <w:pStyle w:val="TAH"/>
            </w:pPr>
            <w:r w:rsidRPr="00C07EFD">
              <w:t>Applicability</w:t>
            </w:r>
          </w:p>
        </w:tc>
      </w:tr>
      <w:tr w:rsidR="00020C50" w:rsidRPr="00C07EFD" w14:paraId="63C46DEC"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Pr="00C07EFD" w:rsidRDefault="00020C50"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Pr="00C07EFD" w:rsidRDefault="00020C50"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Pr="00C07EFD" w:rsidRDefault="00020C50"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Pr="00C07EFD" w:rsidRDefault="00020C50"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Pr="00C07EFD" w:rsidRDefault="00020C50"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Pr="00C07EFD" w:rsidRDefault="00020C50" w:rsidP="00A24C9B">
            <w:pPr>
              <w:pStyle w:val="TAL"/>
            </w:pPr>
          </w:p>
        </w:tc>
      </w:tr>
    </w:tbl>
    <w:p w14:paraId="01B9DC31" w14:textId="77777777" w:rsidR="00020C50" w:rsidRPr="00C07EFD" w:rsidRDefault="00020C50" w:rsidP="00020C50"/>
    <w:p w14:paraId="5240F507" w14:textId="6D2E478A" w:rsidR="00020C50" w:rsidRPr="00C07EFD" w:rsidRDefault="00020C50" w:rsidP="00020C50">
      <w:r w:rsidRPr="00C07EFD">
        <w:lastRenderedPageBreak/>
        <w:t>This method shall support the request data structures specified in table </w:t>
      </w:r>
      <w:r w:rsidR="00027822" w:rsidRPr="00C07EFD">
        <w:rPr>
          <w:lang w:eastAsia="zh-CN"/>
        </w:rPr>
        <w:t>6.2.3</w:t>
      </w:r>
      <w:r w:rsidRPr="00C07EFD">
        <w:rPr>
          <w:lang w:eastAsia="zh-CN"/>
        </w:rPr>
        <w:t>.3.3.3.3</w:t>
      </w:r>
      <w:r w:rsidRPr="00C07EFD">
        <w:t>-2 and the response data structures and response codes specified in table </w:t>
      </w:r>
      <w:r w:rsidR="00027822" w:rsidRPr="00C07EFD">
        <w:rPr>
          <w:lang w:eastAsia="zh-CN"/>
        </w:rPr>
        <w:t>6.2.3</w:t>
      </w:r>
      <w:r w:rsidRPr="00C07EFD">
        <w:rPr>
          <w:lang w:eastAsia="zh-CN"/>
        </w:rPr>
        <w:t>.3.3.3.3</w:t>
      </w:r>
      <w:r w:rsidRPr="00C07EFD">
        <w:t>-3.</w:t>
      </w:r>
    </w:p>
    <w:p w14:paraId="2104F459" w14:textId="151F0E9A"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C07EFD" w14:paraId="0F6B9FD5" w14:textId="77777777" w:rsidTr="00A24C9B">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Pr="00C07EFD" w:rsidRDefault="00020C50"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Pr="00C07EFD" w:rsidRDefault="00020C50"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Pr="00C07EFD" w:rsidRDefault="00020C50" w:rsidP="00A24C9B">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Pr="00C07EFD" w:rsidRDefault="00020C50" w:rsidP="00A24C9B">
            <w:pPr>
              <w:pStyle w:val="TAH"/>
            </w:pPr>
            <w:r w:rsidRPr="00C07EFD">
              <w:t>Description</w:t>
            </w:r>
          </w:p>
        </w:tc>
      </w:tr>
      <w:tr w:rsidR="00020C50" w:rsidRPr="00C07EFD" w14:paraId="7DC1940B" w14:textId="77777777" w:rsidTr="00A24C9B">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Pr="00C07EFD" w:rsidRDefault="00020C50" w:rsidP="00A24C9B">
            <w:pPr>
              <w:pStyle w:val="TAL"/>
            </w:pPr>
            <w:r w:rsidRPr="00C07EFD">
              <w:rPr>
                <w:noProof/>
              </w:rPr>
              <w:t>FlEvtsSub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Pr="00C07EFD" w:rsidRDefault="00020C50"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Pr="00C07EFD" w:rsidRDefault="00020C50" w:rsidP="00A24C9B">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Pr="00C07EFD" w:rsidRDefault="00020C50" w:rsidP="00A24C9B">
            <w:pPr>
              <w:pStyle w:val="TAL"/>
            </w:pPr>
            <w:r w:rsidRPr="00C07EFD">
              <w:t>Represents the parameters to request the modification of the "Individual MLR FL Events Subscription" resource.</w:t>
            </w:r>
          </w:p>
        </w:tc>
      </w:tr>
    </w:tbl>
    <w:p w14:paraId="06595B5E" w14:textId="77777777" w:rsidR="00020C50" w:rsidRPr="00C07EFD" w:rsidRDefault="00020C50" w:rsidP="00020C50"/>
    <w:p w14:paraId="2D12D1E2" w14:textId="5CDC4389"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69D2877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Pr="00C07EFD" w:rsidRDefault="00020C50"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Pr="00C07EFD" w:rsidRDefault="00020C50"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Pr="00C07EFD" w:rsidRDefault="00020C50"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Pr="00C07EFD" w:rsidRDefault="00020C50" w:rsidP="00A24C9B">
            <w:pPr>
              <w:pStyle w:val="TAH"/>
            </w:pPr>
            <w:r w:rsidRPr="00C07EFD">
              <w:t>Response</w:t>
            </w:r>
          </w:p>
          <w:p w14:paraId="57B07B8D" w14:textId="77777777" w:rsidR="00020C50" w:rsidRPr="00C07EFD" w:rsidRDefault="00020C50"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Pr="00C07EFD" w:rsidRDefault="00020C50" w:rsidP="00A24C9B">
            <w:pPr>
              <w:pStyle w:val="TAH"/>
            </w:pPr>
            <w:r w:rsidRPr="00C07EFD">
              <w:t>Description</w:t>
            </w:r>
          </w:p>
        </w:tc>
      </w:tr>
      <w:tr w:rsidR="00020C50" w:rsidRPr="00C07EFD" w14:paraId="4E61DCD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Pr="00C07EFD" w:rsidRDefault="00020C50" w:rsidP="00A24C9B">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Pr="00C07EFD" w:rsidRDefault="00020C50"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Pr="00C07EFD" w:rsidRDefault="00020C50"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Pr="00C07EFD" w:rsidRDefault="00020C50"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Pr="00C07EFD" w:rsidRDefault="00020C50" w:rsidP="00A24C9B">
            <w:pPr>
              <w:pStyle w:val="TAL"/>
            </w:pPr>
            <w:r w:rsidRPr="00C07EFD">
              <w:t>Successful case. The "Individual MLR FL Events Subscription" resource is successfully modified and a representation of the updated resource shall be returned in the response body.</w:t>
            </w:r>
          </w:p>
        </w:tc>
      </w:tr>
      <w:tr w:rsidR="00020C50" w:rsidRPr="00C07EFD" w14:paraId="3CE1EC0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Pr="00C07EFD" w:rsidRDefault="00020C50"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Pr="00C07EFD" w:rsidRDefault="00020C50" w:rsidP="00A24C9B">
            <w:pPr>
              <w:pStyle w:val="TAL"/>
            </w:pPr>
            <w:r w:rsidRPr="00C07EFD">
              <w:t>Successful case. The "Individual MLR FL Events Subscription" resource is successfully modified and no content is returned in the response body.</w:t>
            </w:r>
          </w:p>
        </w:tc>
      </w:tr>
      <w:tr w:rsidR="00020C50" w:rsidRPr="00C07EFD" w14:paraId="09A1902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Pr="00C07EFD" w:rsidRDefault="00020C50"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Pr="00C07EFD" w:rsidRDefault="00020C50" w:rsidP="00A24C9B">
            <w:pPr>
              <w:pStyle w:val="TAL"/>
            </w:pPr>
            <w:r w:rsidRPr="00C07EFD">
              <w:t>Temporary redirection.</w:t>
            </w:r>
          </w:p>
          <w:p w14:paraId="27698A6C" w14:textId="77777777" w:rsidR="00020C50" w:rsidRPr="00C07EFD" w:rsidRDefault="00020C50" w:rsidP="00A24C9B">
            <w:pPr>
              <w:pStyle w:val="TAL"/>
            </w:pPr>
          </w:p>
          <w:p w14:paraId="16F00982"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11A98384" w14:textId="77777777" w:rsidR="00020C50" w:rsidRPr="00C07EFD" w:rsidRDefault="00020C50" w:rsidP="00A24C9B">
            <w:pPr>
              <w:pStyle w:val="TAL"/>
            </w:pPr>
          </w:p>
          <w:p w14:paraId="2F2716C7" w14:textId="77777777" w:rsidR="00020C50" w:rsidRPr="00C07EFD" w:rsidRDefault="00020C50" w:rsidP="00A24C9B">
            <w:pPr>
              <w:pStyle w:val="TAL"/>
            </w:pPr>
            <w:r w:rsidRPr="00C07EFD">
              <w:t>Redirection handling is described in clause 5.2.10 of 3GPP TS 29.122 [2].</w:t>
            </w:r>
          </w:p>
        </w:tc>
      </w:tr>
      <w:tr w:rsidR="00020C50" w:rsidRPr="00C07EFD" w14:paraId="7406B3A6"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Pr="00C07EFD" w:rsidRDefault="00020C50"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Pr="00C07EFD" w:rsidRDefault="00020C50"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Pr="00C07EFD" w:rsidRDefault="00020C50" w:rsidP="00A24C9B">
            <w:pPr>
              <w:pStyle w:val="TAL"/>
            </w:pPr>
            <w:r w:rsidRPr="00C07EFD">
              <w:t>Permanent redirection.</w:t>
            </w:r>
          </w:p>
          <w:p w14:paraId="1D61CFF9" w14:textId="77777777" w:rsidR="00020C50" w:rsidRPr="00C07EFD" w:rsidRDefault="00020C50" w:rsidP="00A24C9B">
            <w:pPr>
              <w:pStyle w:val="TAL"/>
            </w:pPr>
          </w:p>
          <w:p w14:paraId="4C743BE1"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2229F7F6" w14:textId="77777777" w:rsidR="00020C50" w:rsidRPr="00C07EFD" w:rsidRDefault="00020C50" w:rsidP="00A24C9B">
            <w:pPr>
              <w:pStyle w:val="TAL"/>
            </w:pPr>
          </w:p>
          <w:p w14:paraId="3F1A6E4F" w14:textId="77777777" w:rsidR="00020C50" w:rsidRPr="00C07EFD" w:rsidRDefault="00020C50" w:rsidP="00A24C9B">
            <w:pPr>
              <w:pStyle w:val="TAL"/>
            </w:pPr>
            <w:r w:rsidRPr="00C07EFD">
              <w:t>Redirection handling is described in clause 5.2.10 of 3GPP TS 29.122 [2].</w:t>
            </w:r>
          </w:p>
        </w:tc>
      </w:tr>
      <w:tr w:rsidR="00020C50" w:rsidRPr="00C07EFD" w14:paraId="2D19942B"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Pr="00C07EFD" w:rsidRDefault="00020C50"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4955FFA6" w14:textId="77777777" w:rsidR="00020C50" w:rsidRPr="00C07EFD" w:rsidRDefault="00020C50" w:rsidP="00020C50"/>
    <w:p w14:paraId="033D6ED5" w14:textId="33DE34D0"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45D839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Pr="00C07EFD" w:rsidRDefault="00020C50" w:rsidP="00A24C9B">
            <w:pPr>
              <w:pStyle w:val="TAH"/>
            </w:pPr>
            <w:r w:rsidRPr="00C07EFD">
              <w:t>Description</w:t>
            </w:r>
          </w:p>
        </w:tc>
      </w:tr>
      <w:tr w:rsidR="00020C50" w:rsidRPr="00C07EFD" w14:paraId="5E2EA4C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Pr="00C07EFD" w:rsidRDefault="00020C50" w:rsidP="00A24C9B">
            <w:pPr>
              <w:pStyle w:val="TAL"/>
            </w:pPr>
            <w:r w:rsidRPr="00C07EFD">
              <w:t>Contains an alternative URI of the resource located in an alternative ML Repository.</w:t>
            </w:r>
          </w:p>
        </w:tc>
      </w:tr>
    </w:tbl>
    <w:p w14:paraId="3E750665" w14:textId="77777777" w:rsidR="00020C50" w:rsidRPr="00C07EFD" w:rsidRDefault="00020C50" w:rsidP="00020C50"/>
    <w:p w14:paraId="2A8313D4" w14:textId="2BD0586C"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74EB5DC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Pr="00C07EFD" w:rsidRDefault="00020C50" w:rsidP="00A24C9B">
            <w:pPr>
              <w:pStyle w:val="TAH"/>
            </w:pPr>
            <w:r w:rsidRPr="00C07EFD">
              <w:t>Description</w:t>
            </w:r>
          </w:p>
        </w:tc>
      </w:tr>
      <w:tr w:rsidR="00020C50" w:rsidRPr="00C07EFD" w14:paraId="3668370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Pr="00C07EFD" w:rsidRDefault="00020C50" w:rsidP="00A24C9B">
            <w:pPr>
              <w:pStyle w:val="TAL"/>
            </w:pPr>
            <w:r w:rsidRPr="00C07EFD">
              <w:t>Contains an alternative URI of the resource located in an alternative ML Repository.</w:t>
            </w:r>
          </w:p>
        </w:tc>
      </w:tr>
    </w:tbl>
    <w:p w14:paraId="5714FC03" w14:textId="77777777" w:rsidR="00020C50" w:rsidRPr="00C07EFD" w:rsidRDefault="00020C50" w:rsidP="00020C50"/>
    <w:p w14:paraId="5B14D674" w14:textId="30E402B0" w:rsidR="00020C50" w:rsidRPr="00C07EFD" w:rsidRDefault="00027822" w:rsidP="00020C50">
      <w:pPr>
        <w:pStyle w:val="H6"/>
        <w:rPr>
          <w:lang w:eastAsia="zh-CN"/>
        </w:rPr>
      </w:pPr>
      <w:r w:rsidRPr="00C07EFD">
        <w:rPr>
          <w:lang w:eastAsia="zh-CN"/>
        </w:rPr>
        <w:t>6.2.3</w:t>
      </w:r>
      <w:r w:rsidR="00020C50" w:rsidRPr="00C07EFD">
        <w:rPr>
          <w:lang w:eastAsia="zh-CN"/>
        </w:rPr>
        <w:t>.3.3.3.4</w:t>
      </w:r>
      <w:r w:rsidR="00020C50" w:rsidRPr="00C07EFD">
        <w:rPr>
          <w:lang w:eastAsia="zh-CN"/>
        </w:rPr>
        <w:tab/>
        <w:t>DELETE</w:t>
      </w:r>
    </w:p>
    <w:p w14:paraId="49741866" w14:textId="33F4E5CA" w:rsidR="00020C50" w:rsidRPr="00C07EFD" w:rsidRDefault="00020C50" w:rsidP="00020C50">
      <w:r w:rsidRPr="00C07EFD">
        <w:t xml:space="preserve">The HTTP </w:t>
      </w:r>
      <w:r w:rsidR="00420537" w:rsidRPr="00A04E12">
        <w:t xml:space="preserve">DELETE </w:t>
      </w:r>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MLR FL Events Subscription" resource.</w:t>
      </w:r>
    </w:p>
    <w:p w14:paraId="05D8EF5A" w14:textId="1E5A1E7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C8D0341"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Pr="00C07EFD" w:rsidRDefault="00020C50"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Pr="00C07EFD" w:rsidRDefault="00020C50"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Pr="00C07EFD" w:rsidRDefault="00020C50"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Pr="00C07EFD" w:rsidRDefault="00020C50"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Pr="00C07EFD" w:rsidRDefault="00020C50" w:rsidP="00A24C9B">
            <w:pPr>
              <w:pStyle w:val="TAH"/>
            </w:pPr>
            <w:r w:rsidRPr="00C07EFD">
              <w:t>Description</w:t>
            </w:r>
          </w:p>
        </w:tc>
      </w:tr>
      <w:tr w:rsidR="00020C50" w:rsidRPr="00C07EFD" w14:paraId="45B172EF"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Pr="00C07EFD" w:rsidRDefault="00020C50" w:rsidP="00A24C9B">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Pr="00C07EFD" w:rsidRDefault="00020C50" w:rsidP="00A24C9B">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Pr="00C07EFD" w:rsidRDefault="00020C50"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Pr="00C07EFD" w:rsidRDefault="00020C50" w:rsidP="00543E8C">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Pr="00C07EFD" w:rsidRDefault="00020C50" w:rsidP="00A24C9B">
            <w:pPr>
              <w:pStyle w:val="TAL"/>
            </w:pPr>
          </w:p>
        </w:tc>
      </w:tr>
    </w:tbl>
    <w:p w14:paraId="439314F7" w14:textId="77777777" w:rsidR="00020C50" w:rsidRPr="00C07EFD" w:rsidRDefault="00020C50" w:rsidP="00020C50"/>
    <w:p w14:paraId="7C980EE9" w14:textId="51AF228B" w:rsidR="00020C50" w:rsidRPr="00C07EFD" w:rsidRDefault="00020C50" w:rsidP="00020C50">
      <w:r w:rsidRPr="00C07EFD">
        <w:lastRenderedPageBreak/>
        <w:t>This method shall support the request data structures specified in table </w:t>
      </w:r>
      <w:r w:rsidR="00027822" w:rsidRPr="00C07EFD">
        <w:t>6.2.3</w:t>
      </w:r>
      <w:r w:rsidRPr="00C07EFD">
        <w:t>.3.3.3.4-2 and the response data structures and response codes specified in table </w:t>
      </w:r>
      <w:r w:rsidR="00027822" w:rsidRPr="00C07EFD">
        <w:t>6.2.3</w:t>
      </w:r>
      <w:r w:rsidRPr="00C07EFD">
        <w:t>.3.3.3.4-3.</w:t>
      </w:r>
    </w:p>
    <w:p w14:paraId="7080EFE9" w14:textId="51814EF3"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C07EFD" w14:paraId="0D8D309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Pr="00C07EFD" w:rsidRDefault="00020C50" w:rsidP="00A24C9B">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Pr="00C07EFD" w:rsidRDefault="00020C50" w:rsidP="00A24C9B">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Pr="00C07EFD" w:rsidRDefault="00020C50" w:rsidP="00A24C9B">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Pr="00C07EFD" w:rsidRDefault="00020C50" w:rsidP="00A24C9B">
            <w:pPr>
              <w:pStyle w:val="TAH"/>
            </w:pPr>
            <w:r w:rsidRPr="00C07EFD">
              <w:t>Description</w:t>
            </w:r>
          </w:p>
        </w:tc>
      </w:tr>
      <w:tr w:rsidR="00020C50" w:rsidRPr="00C07EFD" w14:paraId="3616BDBA"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Pr="00C07EFD" w:rsidRDefault="00020C50" w:rsidP="00A24C9B">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Pr="00C07EFD" w:rsidRDefault="00020C50" w:rsidP="00A24C9B">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Pr="00C07EFD" w:rsidRDefault="00020C50" w:rsidP="00543E8C">
            <w:pPr>
              <w:pStyle w:val="TAC"/>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Pr="00C07EFD" w:rsidRDefault="00020C50" w:rsidP="00A24C9B">
            <w:pPr>
              <w:pStyle w:val="TAL"/>
            </w:pPr>
          </w:p>
        </w:tc>
      </w:tr>
    </w:tbl>
    <w:p w14:paraId="21795992" w14:textId="77777777" w:rsidR="00020C50" w:rsidRPr="00C07EFD" w:rsidRDefault="00020C50" w:rsidP="00020C50"/>
    <w:p w14:paraId="476DF714" w14:textId="0D7BC6CF"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C07EFD" w14:paraId="1919545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Pr="00C07EFD" w:rsidRDefault="00020C50" w:rsidP="00A24C9B">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Pr="00C07EFD" w:rsidRDefault="00020C50" w:rsidP="00A24C9B">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Pr="00C07EFD" w:rsidRDefault="00020C50" w:rsidP="00A24C9B">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Pr="00C07EFD" w:rsidRDefault="00020C50" w:rsidP="00A24C9B">
            <w:pPr>
              <w:pStyle w:val="TAH"/>
            </w:pPr>
            <w:r w:rsidRPr="00C07EFD">
              <w:t>Response</w:t>
            </w:r>
          </w:p>
          <w:p w14:paraId="219F6247" w14:textId="77777777" w:rsidR="00020C50" w:rsidRPr="00C07EFD" w:rsidRDefault="00020C50" w:rsidP="00A24C9B">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Pr="00C07EFD" w:rsidRDefault="00020C50" w:rsidP="00A24C9B">
            <w:pPr>
              <w:pStyle w:val="TAH"/>
            </w:pPr>
            <w:r w:rsidRPr="00C07EFD">
              <w:t>Description</w:t>
            </w:r>
          </w:p>
        </w:tc>
      </w:tr>
      <w:tr w:rsidR="00020C50" w:rsidRPr="00C07EFD" w14:paraId="2A47F4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Pr="00C07EFD" w:rsidRDefault="00020C50"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Pr="00C07EFD" w:rsidRDefault="00020C50"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Pr="00C07EFD" w:rsidRDefault="00020C50"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Pr="00C07EFD" w:rsidRDefault="00020C50" w:rsidP="00A24C9B">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Pr="00C07EFD" w:rsidRDefault="00020C50" w:rsidP="00A24C9B">
            <w:pPr>
              <w:pStyle w:val="TAL"/>
            </w:pPr>
            <w:r w:rsidRPr="00C07EFD">
              <w:t>Successful case. The "Individual MLR FL Events Subscription" resource is successfully deleted.</w:t>
            </w:r>
          </w:p>
        </w:tc>
      </w:tr>
      <w:tr w:rsidR="00020C50" w:rsidRPr="00C07EFD" w14:paraId="1FC15B0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Pr="00C07EFD" w:rsidRDefault="00020C50"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Pr="00C07EFD" w:rsidRDefault="00020C50"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Pr="00C07EFD" w:rsidRDefault="00020C50"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Pr="00C07EFD" w:rsidRDefault="00020C50" w:rsidP="00A24C9B">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Pr="00C07EFD" w:rsidRDefault="00020C50" w:rsidP="00A24C9B">
            <w:pPr>
              <w:pStyle w:val="TAL"/>
            </w:pPr>
            <w:r w:rsidRPr="00C07EFD">
              <w:t>Temporary redirection.</w:t>
            </w:r>
          </w:p>
          <w:p w14:paraId="0B24F6DA" w14:textId="77777777" w:rsidR="00020C50" w:rsidRPr="00C07EFD" w:rsidRDefault="00020C50" w:rsidP="00A24C9B">
            <w:pPr>
              <w:pStyle w:val="TAL"/>
            </w:pPr>
          </w:p>
          <w:p w14:paraId="241EBE79"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4A7DF80C" w14:textId="77777777" w:rsidR="00020C50" w:rsidRPr="00C07EFD" w:rsidRDefault="00020C50" w:rsidP="00A24C9B">
            <w:pPr>
              <w:pStyle w:val="TAL"/>
            </w:pPr>
          </w:p>
          <w:p w14:paraId="5DA1B59E" w14:textId="77777777" w:rsidR="00020C50" w:rsidRPr="00C07EFD" w:rsidRDefault="00020C50" w:rsidP="00A24C9B">
            <w:pPr>
              <w:pStyle w:val="TAL"/>
            </w:pPr>
            <w:r w:rsidRPr="00C07EFD">
              <w:t>Redirection handling is described in clause 5.2.10 of 3GPP TS 29.122 [2].</w:t>
            </w:r>
          </w:p>
        </w:tc>
      </w:tr>
      <w:tr w:rsidR="00020C50" w:rsidRPr="00C07EFD" w14:paraId="490C176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Pr="00C07EFD" w:rsidRDefault="00020C50"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Pr="00C07EFD" w:rsidRDefault="00020C50"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Pr="00C07EFD" w:rsidRDefault="00020C50" w:rsidP="00543E8C">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Pr="00C07EFD" w:rsidRDefault="00020C50" w:rsidP="00A24C9B">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Pr="00C07EFD" w:rsidRDefault="00020C50" w:rsidP="00A24C9B">
            <w:pPr>
              <w:pStyle w:val="TAL"/>
            </w:pPr>
            <w:r w:rsidRPr="00C07EFD">
              <w:t>Permanent redirection.</w:t>
            </w:r>
          </w:p>
          <w:p w14:paraId="216E0CF9" w14:textId="77777777" w:rsidR="00020C50" w:rsidRPr="00C07EFD" w:rsidRDefault="00020C50" w:rsidP="00A24C9B">
            <w:pPr>
              <w:pStyle w:val="TAL"/>
            </w:pPr>
          </w:p>
          <w:p w14:paraId="15F4791D"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5ED6FA0A" w14:textId="77777777" w:rsidR="00020C50" w:rsidRPr="00C07EFD" w:rsidRDefault="00020C50" w:rsidP="00A24C9B">
            <w:pPr>
              <w:pStyle w:val="TAL"/>
            </w:pPr>
          </w:p>
          <w:p w14:paraId="78434DC9" w14:textId="77777777" w:rsidR="00020C50" w:rsidRPr="00C07EFD" w:rsidRDefault="00020C50" w:rsidP="00A24C9B">
            <w:pPr>
              <w:pStyle w:val="TAL"/>
            </w:pPr>
            <w:r w:rsidRPr="00C07EFD">
              <w:t>Redirection handling is described in clause 5.2.10 of 3GPP TS 29.122 [2].</w:t>
            </w:r>
          </w:p>
        </w:tc>
      </w:tr>
      <w:tr w:rsidR="00020C50" w:rsidRPr="00C07EFD" w14:paraId="10B619D5"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Pr="00C07EFD" w:rsidRDefault="00020C50"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3509CAA2" w14:textId="77777777" w:rsidR="00020C50" w:rsidRPr="00C07EFD" w:rsidRDefault="00020C50" w:rsidP="00020C50">
      <w:pPr>
        <w:rPr>
          <w:lang w:eastAsia="zh-CN"/>
        </w:rPr>
      </w:pPr>
    </w:p>
    <w:p w14:paraId="53AF82EA" w14:textId="10EB822C"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5559DB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Pr="00C07EFD" w:rsidRDefault="00020C50" w:rsidP="00A24C9B">
            <w:pPr>
              <w:pStyle w:val="TAH"/>
            </w:pPr>
            <w:r w:rsidRPr="00C07EFD">
              <w:t>Description</w:t>
            </w:r>
          </w:p>
        </w:tc>
      </w:tr>
      <w:tr w:rsidR="00020C50" w:rsidRPr="00C07EFD" w14:paraId="3481D20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Pr="00C07EFD" w:rsidRDefault="00020C50" w:rsidP="00543E8C">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Pr="00C07EFD" w:rsidRDefault="00020C50" w:rsidP="00A24C9B">
            <w:pPr>
              <w:pStyle w:val="TAL"/>
            </w:pPr>
            <w:r w:rsidRPr="00C07EFD">
              <w:t>Contains an alternative URI of the resource located in an alternative ML Repository.</w:t>
            </w:r>
          </w:p>
        </w:tc>
      </w:tr>
    </w:tbl>
    <w:p w14:paraId="7364411E" w14:textId="77777777" w:rsidR="00020C50" w:rsidRPr="00C07EFD" w:rsidRDefault="00020C50" w:rsidP="00020C50"/>
    <w:p w14:paraId="68231A86" w14:textId="544C0495"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15F7133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Pr="00C07EFD" w:rsidRDefault="00020C50" w:rsidP="00A24C9B">
            <w:pPr>
              <w:pStyle w:val="TAH"/>
            </w:pPr>
            <w:r w:rsidRPr="00C07EFD">
              <w:t>Description</w:t>
            </w:r>
          </w:p>
        </w:tc>
      </w:tr>
      <w:tr w:rsidR="00020C50" w:rsidRPr="00C07EFD" w14:paraId="3F94EDE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Pr="00C07EFD" w:rsidRDefault="00020C50" w:rsidP="00543E8C">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Pr="00C07EFD" w:rsidRDefault="00020C50" w:rsidP="00A24C9B">
            <w:pPr>
              <w:pStyle w:val="TAL"/>
            </w:pPr>
            <w:r w:rsidRPr="00C07EFD">
              <w:t>Contains an alternative URI of the resource located in an alternative ML Repository.</w:t>
            </w:r>
          </w:p>
        </w:tc>
      </w:tr>
    </w:tbl>
    <w:p w14:paraId="4F768E41" w14:textId="77777777" w:rsidR="00020C50" w:rsidRPr="00C07EFD" w:rsidRDefault="00020C50" w:rsidP="00020C50">
      <w:pPr>
        <w:rPr>
          <w:lang w:eastAsia="zh-CN"/>
        </w:rPr>
      </w:pPr>
    </w:p>
    <w:p w14:paraId="123C3253" w14:textId="593A943A" w:rsidR="00020C50" w:rsidRPr="00C07EFD" w:rsidRDefault="00027822" w:rsidP="00020C50">
      <w:pPr>
        <w:pStyle w:val="H6"/>
      </w:pPr>
      <w:r w:rsidRPr="00C07EFD">
        <w:rPr>
          <w:noProof/>
        </w:rPr>
        <w:t>6.2.3</w:t>
      </w:r>
      <w:r w:rsidR="00020C50" w:rsidRPr="00C07EFD">
        <w:rPr>
          <w:noProof/>
        </w:rPr>
        <w:t>.</w:t>
      </w:r>
      <w:r w:rsidR="00020C50" w:rsidRPr="00C07EFD">
        <w:t>3.3.4</w:t>
      </w:r>
      <w:r w:rsidR="00020C50" w:rsidRPr="00C07EFD">
        <w:tab/>
        <w:t>Resource Custom Operations</w:t>
      </w:r>
    </w:p>
    <w:p w14:paraId="2A636468" w14:textId="77777777" w:rsidR="00020C50" w:rsidRPr="00C07EFD" w:rsidRDefault="00020C50" w:rsidP="00020C50">
      <w:r w:rsidRPr="00C07EFD">
        <w:t>There are no resource custom operations defined for this resource in this release of the specification.</w:t>
      </w:r>
    </w:p>
    <w:p w14:paraId="420FC3D8" w14:textId="71266115" w:rsidR="00020C50" w:rsidRPr="00C07EFD" w:rsidRDefault="00027822" w:rsidP="00020C50">
      <w:pPr>
        <w:pStyle w:val="Heading4"/>
      </w:pPr>
      <w:bookmarkStart w:id="1546" w:name="_Toc211956722"/>
      <w:r w:rsidRPr="00C07EFD">
        <w:rPr>
          <w:noProof/>
        </w:rPr>
        <w:t>6.2.3</w:t>
      </w:r>
      <w:r w:rsidR="00020C50" w:rsidRPr="00C07EFD">
        <w:rPr>
          <w:noProof/>
        </w:rPr>
        <w:t>.</w:t>
      </w:r>
      <w:r w:rsidR="00020C50" w:rsidRPr="00C07EFD">
        <w:t>4</w:t>
      </w:r>
      <w:r w:rsidR="00020C50" w:rsidRPr="00C07EFD">
        <w:tab/>
        <w:t>Custom Operations without associated resources</w:t>
      </w:r>
      <w:bookmarkEnd w:id="1546"/>
    </w:p>
    <w:p w14:paraId="71D91C0B" w14:textId="77777777" w:rsidR="00020C50" w:rsidRPr="00C07EFD" w:rsidRDefault="00020C50" w:rsidP="00020C50">
      <w:r w:rsidRPr="00C07EFD">
        <w:t>There are no custom Operations without associated resources defined for this resource in this release of the specification.</w:t>
      </w:r>
    </w:p>
    <w:p w14:paraId="3115C563" w14:textId="0AAE13CD" w:rsidR="00020C50" w:rsidRPr="00C07EFD" w:rsidRDefault="00027822" w:rsidP="00020C50">
      <w:pPr>
        <w:pStyle w:val="Heading4"/>
        <w:rPr>
          <w:lang w:eastAsia="zh-CN"/>
        </w:rPr>
      </w:pPr>
      <w:bookmarkStart w:id="1547" w:name="_Toc211956723"/>
      <w:r w:rsidRPr="00C07EFD">
        <w:rPr>
          <w:lang w:eastAsia="zh-CN"/>
        </w:rPr>
        <w:t>6.2.3</w:t>
      </w:r>
      <w:r w:rsidR="00020C50" w:rsidRPr="00C07EFD">
        <w:rPr>
          <w:lang w:eastAsia="zh-CN"/>
        </w:rPr>
        <w:t>.5</w:t>
      </w:r>
      <w:r w:rsidR="00020C50" w:rsidRPr="00C07EFD">
        <w:rPr>
          <w:lang w:eastAsia="zh-CN"/>
        </w:rPr>
        <w:tab/>
        <w:t>Notifications</w:t>
      </w:r>
      <w:bookmarkEnd w:id="1547"/>
    </w:p>
    <w:p w14:paraId="2B423651" w14:textId="1FE17C6F" w:rsidR="00020C50" w:rsidRPr="00C07EFD" w:rsidRDefault="00027822" w:rsidP="00020C50">
      <w:pPr>
        <w:pStyle w:val="Heading5"/>
        <w:rPr>
          <w:lang w:eastAsia="zh-CN"/>
        </w:rPr>
      </w:pPr>
      <w:bookmarkStart w:id="1548" w:name="_Toc211956724"/>
      <w:r w:rsidRPr="00C07EFD">
        <w:rPr>
          <w:lang w:eastAsia="zh-CN"/>
        </w:rPr>
        <w:t>6.2.3</w:t>
      </w:r>
      <w:r w:rsidR="00020C50" w:rsidRPr="00C07EFD">
        <w:rPr>
          <w:lang w:eastAsia="zh-CN"/>
        </w:rPr>
        <w:t>.5.1</w:t>
      </w:r>
      <w:r w:rsidR="00020C50" w:rsidRPr="00C07EFD">
        <w:rPr>
          <w:lang w:eastAsia="zh-CN"/>
        </w:rPr>
        <w:tab/>
        <w:t>General</w:t>
      </w:r>
      <w:bookmarkEnd w:id="1548"/>
    </w:p>
    <w:p w14:paraId="262A829E" w14:textId="55203A44" w:rsidR="00020C50" w:rsidRPr="00C07EFD" w:rsidRDefault="00020C50" w:rsidP="00020C50">
      <w:pPr>
        <w:rPr>
          <w:noProof/>
        </w:rPr>
      </w:pPr>
      <w:bookmarkStart w:id="1549" w:name="_Hlk198710786"/>
      <w:r w:rsidRPr="00C07EFD">
        <w:rPr>
          <w:noProof/>
        </w:rPr>
        <w:t xml:space="preserve">Notifications shall comply to </w:t>
      </w:r>
      <w:r w:rsidRPr="00C07EFD">
        <w:t>clause 6.6 of 3GPP TS 29.549 </w:t>
      </w:r>
      <w:r w:rsidR="00946FFF">
        <w:t>[10]</w:t>
      </w:r>
      <w:r w:rsidRPr="00C07EFD">
        <w:rPr>
          <w:noProof/>
        </w:rPr>
        <w:t>.</w:t>
      </w:r>
    </w:p>
    <w:bookmarkEnd w:id="1549"/>
    <w:p w14:paraId="47E19BEC" w14:textId="2E3BC8BE" w:rsidR="00020C50" w:rsidRPr="00C07EFD" w:rsidRDefault="00020C50" w:rsidP="00020C50">
      <w:pPr>
        <w:pStyle w:val="TH"/>
      </w:pPr>
      <w:r w:rsidRPr="00C07EFD">
        <w:lastRenderedPageBreak/>
        <w:t>Table </w:t>
      </w:r>
      <w:r w:rsidR="00027822" w:rsidRPr="00C07EFD">
        <w:t>6.2.3</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C07EFD" w14:paraId="3033AA49"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Pr="00C07EFD" w:rsidRDefault="00020C50"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Pr="00C07EFD" w:rsidRDefault="00020C50"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Pr="00C07EFD" w:rsidRDefault="00020C50"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Pr="00C07EFD" w:rsidRDefault="00020C50" w:rsidP="00A24C9B">
            <w:pPr>
              <w:pStyle w:val="TAH"/>
            </w:pPr>
            <w:r w:rsidRPr="00C07EFD">
              <w:t>Description</w:t>
            </w:r>
          </w:p>
          <w:p w14:paraId="30CC7F12" w14:textId="77777777" w:rsidR="00020C50" w:rsidRPr="00C07EFD" w:rsidRDefault="00020C50" w:rsidP="00A24C9B">
            <w:pPr>
              <w:pStyle w:val="TAH"/>
            </w:pPr>
            <w:r w:rsidRPr="00C07EFD">
              <w:t>(service operation)</w:t>
            </w:r>
          </w:p>
        </w:tc>
      </w:tr>
      <w:tr w:rsidR="00020C50" w:rsidRPr="00C07EFD" w14:paraId="0BC4C82C"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Pr="00C07EFD" w:rsidRDefault="00020C50" w:rsidP="00A24C9B">
            <w:pPr>
              <w:pStyle w:val="TAL"/>
              <w:rPr>
                <w:lang w:val="en-US"/>
              </w:rPr>
            </w:pPr>
            <w:r w:rsidRPr="00C07EFD">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Pr="00C07EFD" w:rsidRDefault="00020C50" w:rsidP="00A24C9B">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Pr="00C07EFD" w:rsidRDefault="00020C50" w:rsidP="00543E8C">
            <w:pPr>
              <w:pStyle w:val="TAC"/>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Pr="00C07EFD" w:rsidRDefault="00020C50" w:rsidP="00A24C9B">
            <w:pPr>
              <w:pStyle w:val="TAL"/>
              <w:rPr>
                <w:lang w:val="en-US"/>
              </w:rPr>
            </w:pPr>
            <w:r w:rsidRPr="00C07EFD">
              <w:rPr>
                <w:lang w:val="en-US"/>
              </w:rPr>
              <w:t>This service operation e</w:t>
            </w:r>
            <w:r w:rsidRPr="00C07EFD">
              <w:t>nables an ML Repository to notify a previously subscribed AIMLE service consumer on MLR FL Events related event(s).</w:t>
            </w:r>
          </w:p>
        </w:tc>
      </w:tr>
    </w:tbl>
    <w:p w14:paraId="173FEE38" w14:textId="77777777" w:rsidR="00020C50" w:rsidRPr="00C07EFD" w:rsidRDefault="00020C50" w:rsidP="00020C50">
      <w:pPr>
        <w:rPr>
          <w:lang w:eastAsia="zh-CN"/>
        </w:rPr>
      </w:pPr>
    </w:p>
    <w:p w14:paraId="0AA29098" w14:textId="29357286" w:rsidR="00020C50" w:rsidRPr="00C07EFD" w:rsidRDefault="00027822" w:rsidP="00020C50">
      <w:pPr>
        <w:pStyle w:val="Heading5"/>
        <w:rPr>
          <w:lang w:eastAsia="zh-CN"/>
        </w:rPr>
      </w:pPr>
      <w:bookmarkStart w:id="1550" w:name="_Toc211956725"/>
      <w:r w:rsidRPr="00C07EFD">
        <w:rPr>
          <w:lang w:eastAsia="zh-CN"/>
        </w:rPr>
        <w:t>6.2.3</w:t>
      </w:r>
      <w:r w:rsidR="00020C50" w:rsidRPr="00C07EFD">
        <w:rPr>
          <w:lang w:eastAsia="zh-CN"/>
        </w:rPr>
        <w:t>.5.2</w:t>
      </w:r>
      <w:r w:rsidR="00020C50" w:rsidRPr="00C07EFD">
        <w:rPr>
          <w:lang w:eastAsia="zh-CN"/>
        </w:rPr>
        <w:tab/>
      </w:r>
      <w:r w:rsidR="00020C50" w:rsidRPr="00C07EFD">
        <w:t>MLR FL Events</w:t>
      </w:r>
      <w:r w:rsidR="00020C50" w:rsidRPr="00C07EFD">
        <w:rPr>
          <w:lang w:eastAsia="zh-CN"/>
        </w:rPr>
        <w:t xml:space="preserve"> Event Notification</w:t>
      </w:r>
      <w:bookmarkEnd w:id="1550"/>
    </w:p>
    <w:p w14:paraId="1991DE2E" w14:textId="1BD5667C" w:rsidR="00020C50" w:rsidRPr="00C07EFD" w:rsidRDefault="00027822" w:rsidP="00020C50">
      <w:pPr>
        <w:pStyle w:val="H6"/>
        <w:rPr>
          <w:lang w:eastAsia="zh-CN"/>
        </w:rPr>
      </w:pPr>
      <w:r w:rsidRPr="00C07EFD">
        <w:rPr>
          <w:lang w:eastAsia="zh-CN"/>
        </w:rPr>
        <w:t>6.2.3</w:t>
      </w:r>
      <w:r w:rsidR="00020C50" w:rsidRPr="00C07EFD">
        <w:rPr>
          <w:lang w:eastAsia="zh-CN"/>
        </w:rPr>
        <w:t>.5.2.1</w:t>
      </w:r>
      <w:r w:rsidR="00020C50" w:rsidRPr="00C07EFD">
        <w:rPr>
          <w:lang w:eastAsia="zh-CN"/>
        </w:rPr>
        <w:tab/>
        <w:t>Description</w:t>
      </w:r>
    </w:p>
    <w:p w14:paraId="0C053EB7" w14:textId="77777777" w:rsidR="00020C50" w:rsidRPr="00C07EFD" w:rsidRDefault="00020C50" w:rsidP="00020C50">
      <w:pPr>
        <w:rPr>
          <w:lang w:eastAsia="zh-CN"/>
        </w:rPr>
      </w:pPr>
      <w:r w:rsidRPr="00C07EFD">
        <w:rPr>
          <w:lang w:eastAsia="zh-CN"/>
        </w:rPr>
        <w:t xml:space="preserve">The </w:t>
      </w:r>
      <w:r w:rsidRPr="00C07EFD">
        <w:t>MLR FL Events</w:t>
      </w:r>
      <w:r w:rsidRPr="00C07EFD">
        <w:rPr>
          <w:lang w:eastAsia="zh-CN"/>
        </w:rPr>
        <w:t xml:space="preserve"> Event Notification is used by the ML Repository </w:t>
      </w:r>
      <w:r w:rsidRPr="00C07EFD">
        <w:t>to notify a previously subscribed AIMLE service consumer on MLR FL Events related event(s)</w:t>
      </w:r>
      <w:r w:rsidRPr="00C07EFD">
        <w:rPr>
          <w:lang w:eastAsia="zh-CN"/>
        </w:rPr>
        <w:t>.</w:t>
      </w:r>
    </w:p>
    <w:p w14:paraId="4043A834" w14:textId="7920A255" w:rsidR="00020C50" w:rsidRPr="00C07EFD" w:rsidRDefault="00027822" w:rsidP="00020C50">
      <w:pPr>
        <w:pStyle w:val="H6"/>
        <w:rPr>
          <w:lang w:eastAsia="zh-CN"/>
        </w:rPr>
      </w:pPr>
      <w:r w:rsidRPr="00C07EFD">
        <w:rPr>
          <w:lang w:eastAsia="zh-CN"/>
        </w:rPr>
        <w:t>6.2.3</w:t>
      </w:r>
      <w:r w:rsidR="00020C50" w:rsidRPr="00C07EFD">
        <w:rPr>
          <w:lang w:eastAsia="zh-CN"/>
        </w:rPr>
        <w:t>.5.2.2</w:t>
      </w:r>
      <w:r w:rsidR="00020C50" w:rsidRPr="00C07EFD">
        <w:rPr>
          <w:lang w:eastAsia="zh-CN"/>
        </w:rPr>
        <w:tab/>
        <w:t>Target URI</w:t>
      </w:r>
    </w:p>
    <w:p w14:paraId="7E98B5CB" w14:textId="7845C611" w:rsidR="00020C50" w:rsidRPr="00C07EFD" w:rsidRDefault="00020C50" w:rsidP="00020C5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027822" w:rsidRPr="00C07EFD">
        <w:t>6.2.3</w:t>
      </w:r>
      <w:r w:rsidRPr="00C07EFD">
        <w:t>.5.2.2-1.</w:t>
      </w:r>
    </w:p>
    <w:p w14:paraId="438323F5" w14:textId="626E4024" w:rsidR="00020C50" w:rsidRPr="00C07EFD" w:rsidRDefault="00020C50" w:rsidP="00020C50">
      <w:pPr>
        <w:pStyle w:val="TH"/>
        <w:rPr>
          <w:rFonts w:cs="Arial"/>
          <w:noProof/>
        </w:rPr>
      </w:pPr>
      <w:r w:rsidRPr="00C07EFD">
        <w:rPr>
          <w:noProof/>
        </w:rPr>
        <w:t>Table </w:t>
      </w:r>
      <w:r w:rsidR="00027822" w:rsidRPr="00C07EFD">
        <w:t>6.2.3</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C07EFD" w14:paraId="75A4C5E7"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Pr="00C07EFD" w:rsidRDefault="00020C50"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Pr="00C07EFD" w:rsidRDefault="00020C50" w:rsidP="00A24C9B">
            <w:pPr>
              <w:pStyle w:val="TAH"/>
              <w:rPr>
                <w:noProof/>
              </w:rPr>
            </w:pPr>
            <w:r w:rsidRPr="00C07EFD">
              <w:rPr>
                <w:noProof/>
              </w:rPr>
              <w:t>Definition</w:t>
            </w:r>
          </w:p>
        </w:tc>
      </w:tr>
      <w:tr w:rsidR="00020C50" w:rsidRPr="00C07EFD" w14:paraId="6D130C58"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Pr="00C07EFD" w:rsidRDefault="00020C50"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Pr="00C07EFD" w:rsidRDefault="00020C50" w:rsidP="00A24C9B">
            <w:pPr>
              <w:pStyle w:val="TAL"/>
              <w:rPr>
                <w:noProof/>
              </w:rPr>
            </w:pPr>
            <w:r w:rsidRPr="00C07EFD">
              <w:rPr>
                <w:noProof/>
              </w:rPr>
              <w:t xml:space="preserve">The Notification URI is assigned within the </w:t>
            </w:r>
            <w:r w:rsidRPr="00C07EFD">
              <w:t>Individual MLR FL Events Subscription</w:t>
            </w:r>
            <w:r w:rsidRPr="00C07EFD">
              <w:rPr>
                <w:noProof/>
              </w:rPr>
              <w:t xml:space="preserve"> and described within the FlEvtsSub type</w:t>
            </w:r>
          </w:p>
        </w:tc>
      </w:tr>
    </w:tbl>
    <w:p w14:paraId="0ECD8BBA" w14:textId="77777777" w:rsidR="00020C50" w:rsidRPr="00C07EFD" w:rsidRDefault="00020C50" w:rsidP="00020C50">
      <w:pPr>
        <w:rPr>
          <w:lang w:eastAsia="zh-CN"/>
        </w:rPr>
      </w:pPr>
    </w:p>
    <w:p w14:paraId="7E760681" w14:textId="320DFE85" w:rsidR="00020C50" w:rsidRPr="00C07EFD" w:rsidRDefault="00027822" w:rsidP="00020C50">
      <w:pPr>
        <w:pStyle w:val="H6"/>
        <w:rPr>
          <w:lang w:eastAsia="zh-CN"/>
        </w:rPr>
      </w:pPr>
      <w:r w:rsidRPr="00C07EFD">
        <w:rPr>
          <w:lang w:eastAsia="zh-CN"/>
        </w:rPr>
        <w:t>6.2.3</w:t>
      </w:r>
      <w:r w:rsidR="00020C50" w:rsidRPr="00C07EFD">
        <w:rPr>
          <w:lang w:eastAsia="zh-CN"/>
        </w:rPr>
        <w:t>.5.2.3</w:t>
      </w:r>
      <w:r w:rsidR="00020C50" w:rsidRPr="00C07EFD">
        <w:rPr>
          <w:lang w:eastAsia="zh-CN"/>
        </w:rPr>
        <w:tab/>
        <w:t>Standard Methods</w:t>
      </w:r>
    </w:p>
    <w:p w14:paraId="10E47BF3" w14:textId="7ADB8BD3" w:rsidR="00020C50" w:rsidRPr="00C07EFD" w:rsidRDefault="00027822" w:rsidP="00020C50">
      <w:pPr>
        <w:pStyle w:val="H6"/>
        <w:rPr>
          <w:lang w:eastAsia="zh-CN"/>
        </w:rPr>
      </w:pPr>
      <w:r w:rsidRPr="00C07EFD">
        <w:rPr>
          <w:lang w:eastAsia="zh-CN"/>
        </w:rPr>
        <w:t>6.2.3</w:t>
      </w:r>
      <w:r w:rsidR="00020C50" w:rsidRPr="00C07EFD">
        <w:rPr>
          <w:lang w:eastAsia="zh-CN"/>
        </w:rPr>
        <w:t>.5.2.3.1</w:t>
      </w:r>
      <w:r w:rsidR="00020C50" w:rsidRPr="00C07EFD">
        <w:rPr>
          <w:lang w:eastAsia="zh-CN"/>
        </w:rPr>
        <w:tab/>
        <w:t>POST</w:t>
      </w:r>
    </w:p>
    <w:p w14:paraId="4B83CE8C" w14:textId="77777777" w:rsidR="00D54B84" w:rsidRPr="00A04E12" w:rsidRDefault="00D54B84" w:rsidP="00D54B84">
      <w:r w:rsidRPr="00A04E12">
        <w:t>This method shall support the request data structures specified in table 6.2.3.5.2.3.1-1 and the response data structures and response codes specified in table 6.2.3.5.2.3.1-2.</w:t>
      </w:r>
    </w:p>
    <w:p w14:paraId="1A979F16" w14:textId="77777777" w:rsidR="00D54B84" w:rsidRPr="00A04E12" w:rsidRDefault="00D54B84" w:rsidP="00D54B84">
      <w:pPr>
        <w:pStyle w:val="TH"/>
      </w:pPr>
      <w:r w:rsidRPr="00A04E12">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A04E12" w14:paraId="7FDFEE38"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5BEDABF" w14:textId="77777777" w:rsidR="00D54B84" w:rsidRPr="00A04E12" w:rsidRDefault="00D54B84" w:rsidP="00A24C9B">
            <w:pPr>
              <w:pStyle w:val="TAH"/>
            </w:pPr>
            <w:r w:rsidRPr="00A04E12">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5DA9D5D" w14:textId="77777777" w:rsidR="00D54B84" w:rsidRPr="00A04E12" w:rsidRDefault="00D54B84" w:rsidP="00A24C9B">
            <w:pPr>
              <w:pStyle w:val="TAH"/>
            </w:pPr>
            <w:r w:rsidRPr="00A04E12">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ED3D9AA" w14:textId="77777777" w:rsidR="00D54B84" w:rsidRPr="00A04E12" w:rsidRDefault="00D54B84" w:rsidP="00A24C9B">
            <w:pPr>
              <w:pStyle w:val="TAH"/>
            </w:pPr>
            <w:r w:rsidRPr="00A04E12">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5249A4" w14:textId="77777777" w:rsidR="00D54B84" w:rsidRPr="00A04E12" w:rsidRDefault="00D54B84" w:rsidP="00A24C9B">
            <w:pPr>
              <w:pStyle w:val="TAH"/>
            </w:pPr>
            <w:r w:rsidRPr="00A04E12">
              <w:t>Description</w:t>
            </w:r>
          </w:p>
        </w:tc>
      </w:tr>
      <w:tr w:rsidR="00D54B84" w:rsidRPr="00A04E12" w14:paraId="55A9F3B5"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4CC2CBC9" w14:textId="77777777" w:rsidR="00D54B84" w:rsidRPr="00A04E12" w:rsidRDefault="00D54B84" w:rsidP="00A24C9B">
            <w:pPr>
              <w:pStyle w:val="TAL"/>
            </w:pPr>
            <w:r w:rsidRPr="00A04E12">
              <w:t>FlEvtsNotif</w:t>
            </w:r>
          </w:p>
        </w:tc>
        <w:tc>
          <w:tcPr>
            <w:tcW w:w="360" w:type="dxa"/>
            <w:tcBorders>
              <w:top w:val="single" w:sz="6" w:space="0" w:color="auto"/>
              <w:left w:val="single" w:sz="6" w:space="0" w:color="auto"/>
              <w:bottom w:val="single" w:sz="6" w:space="0" w:color="000000"/>
              <w:right w:val="single" w:sz="6" w:space="0" w:color="auto"/>
            </w:tcBorders>
            <w:hideMark/>
          </w:tcPr>
          <w:p w14:paraId="6810B828" w14:textId="77777777" w:rsidR="00D54B84" w:rsidRPr="00A04E12" w:rsidRDefault="00D54B84" w:rsidP="00A24C9B">
            <w:pPr>
              <w:pStyle w:val="TAC"/>
            </w:pPr>
            <w:r w:rsidRPr="00A04E12">
              <w:t>M</w:t>
            </w:r>
          </w:p>
        </w:tc>
        <w:tc>
          <w:tcPr>
            <w:tcW w:w="1350" w:type="dxa"/>
            <w:tcBorders>
              <w:top w:val="single" w:sz="6" w:space="0" w:color="auto"/>
              <w:left w:val="single" w:sz="6" w:space="0" w:color="auto"/>
              <w:bottom w:val="single" w:sz="6" w:space="0" w:color="000000"/>
              <w:right w:val="single" w:sz="6" w:space="0" w:color="auto"/>
            </w:tcBorders>
            <w:hideMark/>
          </w:tcPr>
          <w:p w14:paraId="6475C413" w14:textId="77777777" w:rsidR="00D54B84" w:rsidRPr="00A04E12" w:rsidRDefault="00D54B84" w:rsidP="00543E8C">
            <w:pPr>
              <w:pStyle w:val="TAC"/>
            </w:pPr>
            <w:r w:rsidRPr="00A04E12">
              <w:t>1</w:t>
            </w:r>
          </w:p>
        </w:tc>
        <w:tc>
          <w:tcPr>
            <w:tcW w:w="4980" w:type="dxa"/>
            <w:tcBorders>
              <w:top w:val="single" w:sz="6" w:space="0" w:color="auto"/>
              <w:left w:val="single" w:sz="6" w:space="0" w:color="auto"/>
              <w:bottom w:val="single" w:sz="6" w:space="0" w:color="000000"/>
              <w:right w:val="single" w:sz="6" w:space="0" w:color="auto"/>
            </w:tcBorders>
            <w:hideMark/>
          </w:tcPr>
          <w:p w14:paraId="14EFFC2C" w14:textId="77777777" w:rsidR="00D54B84" w:rsidRPr="00A04E12" w:rsidRDefault="00D54B84" w:rsidP="00A24C9B">
            <w:pPr>
              <w:pStyle w:val="TAL"/>
            </w:pPr>
            <w:r w:rsidRPr="00A04E12">
              <w:t>Represents the AIMLE ML Model Performance Monitor Event Notification.</w:t>
            </w:r>
          </w:p>
        </w:tc>
      </w:tr>
    </w:tbl>
    <w:p w14:paraId="73F74AC8" w14:textId="77777777" w:rsidR="00D54B84" w:rsidRPr="00A04E12" w:rsidRDefault="00D54B84" w:rsidP="00D54B84"/>
    <w:p w14:paraId="70FCC74D" w14:textId="77777777" w:rsidR="00D54B84" w:rsidRPr="00A04E12" w:rsidRDefault="00D54B84" w:rsidP="00D54B84">
      <w:pPr>
        <w:pStyle w:val="TH"/>
      </w:pPr>
      <w:r w:rsidRPr="00A04E12">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A04E12" w14:paraId="45E89C9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C76BD80" w14:textId="77777777" w:rsidR="00D54B84" w:rsidRPr="00A04E12" w:rsidRDefault="00D54B84" w:rsidP="00A24C9B">
            <w:pPr>
              <w:pStyle w:val="TAH"/>
            </w:pPr>
            <w:r w:rsidRPr="00A04E12">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25099F6" w14:textId="77777777" w:rsidR="00D54B84" w:rsidRPr="00A04E12" w:rsidRDefault="00D54B84" w:rsidP="00A24C9B">
            <w:pPr>
              <w:pStyle w:val="TAH"/>
            </w:pPr>
            <w:r w:rsidRPr="00A04E12">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92F50A0" w14:textId="77777777" w:rsidR="00D54B84" w:rsidRPr="00A04E12" w:rsidRDefault="00D54B84" w:rsidP="00A24C9B">
            <w:pPr>
              <w:pStyle w:val="TAH"/>
            </w:pPr>
            <w:r w:rsidRPr="00A04E12">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3734F74C" w14:textId="77777777" w:rsidR="00D54B84" w:rsidRPr="00A04E12" w:rsidRDefault="00D54B84" w:rsidP="00A24C9B">
            <w:pPr>
              <w:pStyle w:val="TAH"/>
            </w:pPr>
            <w:r w:rsidRPr="00A04E12">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05FFEB0A" w14:textId="77777777" w:rsidR="00D54B84" w:rsidRPr="00A04E12" w:rsidRDefault="00D54B84" w:rsidP="00A24C9B">
            <w:pPr>
              <w:pStyle w:val="TAH"/>
            </w:pPr>
            <w:r w:rsidRPr="00A04E12">
              <w:t>Description</w:t>
            </w:r>
          </w:p>
        </w:tc>
      </w:tr>
      <w:tr w:rsidR="00D54B84" w:rsidRPr="00A04E12" w14:paraId="7E28027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07CC7BBE" w14:textId="77777777" w:rsidR="00D54B84" w:rsidRPr="00A04E12" w:rsidRDefault="00D54B84"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AB3D98D" w14:textId="77777777" w:rsidR="00D54B84" w:rsidRPr="00A04E12" w:rsidRDefault="00D54B84"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70ADD288" w14:textId="77777777" w:rsidR="00D54B84" w:rsidRPr="00A04E12" w:rsidRDefault="00D54B84"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772A337" w14:textId="77777777" w:rsidR="00D54B84" w:rsidRPr="00A04E12" w:rsidRDefault="00D54B84" w:rsidP="00A24C9B">
            <w:pPr>
              <w:pStyle w:val="TAL"/>
            </w:pPr>
            <w:r w:rsidRPr="00A04E12">
              <w:t>204 No Content</w:t>
            </w:r>
          </w:p>
        </w:tc>
        <w:tc>
          <w:tcPr>
            <w:tcW w:w="2386" w:type="pct"/>
            <w:tcBorders>
              <w:top w:val="single" w:sz="6" w:space="0" w:color="auto"/>
              <w:left w:val="single" w:sz="6" w:space="0" w:color="auto"/>
              <w:bottom w:val="single" w:sz="6" w:space="0" w:color="auto"/>
              <w:right w:val="single" w:sz="6" w:space="0" w:color="auto"/>
            </w:tcBorders>
            <w:hideMark/>
          </w:tcPr>
          <w:p w14:paraId="63EC5FE7" w14:textId="77777777" w:rsidR="00D54B84" w:rsidRPr="00A04E12" w:rsidRDefault="00D54B84" w:rsidP="00A24C9B">
            <w:pPr>
              <w:pStyle w:val="TAL"/>
            </w:pPr>
            <w:r w:rsidRPr="00A04E12">
              <w:t>Successful case. The MLR FL Events Event Notification is successfully received and acknowledged.</w:t>
            </w:r>
          </w:p>
        </w:tc>
      </w:tr>
      <w:tr w:rsidR="00D54B84" w:rsidRPr="00A04E12" w14:paraId="7D47DFC8"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5FF3C8D4" w14:textId="77777777" w:rsidR="00D54B84" w:rsidRPr="00A04E12" w:rsidRDefault="00D54B84"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266C4402" w14:textId="77777777" w:rsidR="00D54B84" w:rsidRPr="00A04E12" w:rsidRDefault="00D54B84"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2279D626" w14:textId="77777777" w:rsidR="00D54B84" w:rsidRPr="00A04E12" w:rsidRDefault="00D54B84"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71925FB" w14:textId="77777777" w:rsidR="00D54B84" w:rsidRPr="00A04E12" w:rsidRDefault="00D54B84" w:rsidP="00A24C9B">
            <w:pPr>
              <w:pStyle w:val="TAL"/>
            </w:pPr>
            <w:r w:rsidRPr="00A04E12">
              <w:t>307 Temporary Redirect</w:t>
            </w:r>
          </w:p>
        </w:tc>
        <w:tc>
          <w:tcPr>
            <w:tcW w:w="2386" w:type="pct"/>
            <w:tcBorders>
              <w:top w:val="single" w:sz="6" w:space="0" w:color="auto"/>
              <w:left w:val="single" w:sz="6" w:space="0" w:color="auto"/>
              <w:bottom w:val="single" w:sz="6" w:space="0" w:color="auto"/>
              <w:right w:val="single" w:sz="6" w:space="0" w:color="auto"/>
            </w:tcBorders>
          </w:tcPr>
          <w:p w14:paraId="5AD2CE2C" w14:textId="77777777" w:rsidR="00D54B84" w:rsidRPr="00A04E12" w:rsidRDefault="00D54B84" w:rsidP="00A24C9B">
            <w:pPr>
              <w:pStyle w:val="TAL"/>
            </w:pPr>
            <w:r w:rsidRPr="00A04E12">
              <w:t>Temporary redirection.</w:t>
            </w:r>
          </w:p>
          <w:p w14:paraId="643C4C78" w14:textId="77777777" w:rsidR="00D54B84" w:rsidRPr="00A04E12" w:rsidRDefault="00D54B84" w:rsidP="00A24C9B">
            <w:pPr>
              <w:pStyle w:val="TAL"/>
            </w:pPr>
          </w:p>
          <w:p w14:paraId="784E734E" w14:textId="77777777" w:rsidR="00D54B84" w:rsidRPr="00A04E12" w:rsidRDefault="00D54B84" w:rsidP="00A24C9B">
            <w:pPr>
              <w:pStyle w:val="TAL"/>
            </w:pPr>
            <w:r w:rsidRPr="00A04E12">
              <w:t>The response shall include a Location header field containing an alternative URI representing the end point of an alternative AIMLE service consumer where the notification should be sent.</w:t>
            </w:r>
          </w:p>
          <w:p w14:paraId="74AA5DC3" w14:textId="77777777" w:rsidR="00D54B84" w:rsidRPr="00A04E12" w:rsidRDefault="00D54B84" w:rsidP="00A24C9B">
            <w:pPr>
              <w:pStyle w:val="TAL"/>
            </w:pPr>
          </w:p>
          <w:p w14:paraId="46DBE75E" w14:textId="50683245" w:rsidR="00D54B84" w:rsidRPr="00A04E12" w:rsidRDefault="00D54B84" w:rsidP="00A24C9B">
            <w:pPr>
              <w:pStyle w:val="TAL"/>
            </w:pPr>
            <w:r w:rsidRPr="00A04E12">
              <w:t>Redirection handling is described in clause 5.2.10 of 3GPP TS 29.122 [2].</w:t>
            </w:r>
          </w:p>
        </w:tc>
      </w:tr>
      <w:tr w:rsidR="00D54B84" w:rsidRPr="00A04E12" w14:paraId="2F4F2361"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4960E54E" w14:textId="77777777" w:rsidR="00D54B84" w:rsidRPr="00A04E12" w:rsidRDefault="00D54B84"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2549BFAC" w14:textId="77777777" w:rsidR="00D54B84" w:rsidRPr="00A04E12" w:rsidRDefault="00D54B84"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194AF743" w14:textId="77777777" w:rsidR="00D54B84" w:rsidRPr="00A04E12" w:rsidRDefault="00D54B84"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BFC8DA5" w14:textId="77777777" w:rsidR="00D54B84" w:rsidRPr="00A04E12" w:rsidRDefault="00D54B84" w:rsidP="00A24C9B">
            <w:pPr>
              <w:pStyle w:val="TAL"/>
            </w:pPr>
            <w:r w:rsidRPr="00A04E12">
              <w:t>308 Permanent Redirect</w:t>
            </w:r>
          </w:p>
        </w:tc>
        <w:tc>
          <w:tcPr>
            <w:tcW w:w="2386" w:type="pct"/>
            <w:tcBorders>
              <w:top w:val="single" w:sz="6" w:space="0" w:color="auto"/>
              <w:left w:val="single" w:sz="6" w:space="0" w:color="auto"/>
              <w:bottom w:val="single" w:sz="6" w:space="0" w:color="auto"/>
              <w:right w:val="single" w:sz="6" w:space="0" w:color="auto"/>
            </w:tcBorders>
          </w:tcPr>
          <w:p w14:paraId="52D2D7A5" w14:textId="77777777" w:rsidR="00D54B84" w:rsidRPr="00A04E12" w:rsidRDefault="00D54B84" w:rsidP="00A24C9B">
            <w:pPr>
              <w:pStyle w:val="TAL"/>
            </w:pPr>
            <w:r w:rsidRPr="00A04E12">
              <w:t>Permanent redirection.</w:t>
            </w:r>
          </w:p>
          <w:p w14:paraId="7DA7B393" w14:textId="77777777" w:rsidR="00D54B84" w:rsidRPr="00A04E12" w:rsidRDefault="00D54B84" w:rsidP="00A24C9B">
            <w:pPr>
              <w:pStyle w:val="TAL"/>
            </w:pPr>
          </w:p>
          <w:p w14:paraId="25A0F80E" w14:textId="77777777" w:rsidR="00D54B84" w:rsidRPr="00A04E12" w:rsidRDefault="00D54B84" w:rsidP="00A24C9B">
            <w:pPr>
              <w:pStyle w:val="TAL"/>
            </w:pPr>
            <w:r w:rsidRPr="00A04E12">
              <w:t>The response shall include a Location header field containing an alternative URI representing the end point of an alternative AIMLE service consumer where the notification should be sent.</w:t>
            </w:r>
          </w:p>
          <w:p w14:paraId="2B58E90F" w14:textId="77777777" w:rsidR="00D54B84" w:rsidRPr="00A04E12" w:rsidRDefault="00D54B84" w:rsidP="00A24C9B">
            <w:pPr>
              <w:pStyle w:val="TAL"/>
            </w:pPr>
          </w:p>
          <w:p w14:paraId="0CF1B23A" w14:textId="485D6CAA" w:rsidR="00D54B84" w:rsidRPr="00A04E12" w:rsidRDefault="00D54B84" w:rsidP="00A24C9B">
            <w:pPr>
              <w:pStyle w:val="TAL"/>
            </w:pPr>
            <w:r w:rsidRPr="00A04E12">
              <w:t>Redirection handling is described in clause 5.2.10 of 3GPP TS 29.122 [2].</w:t>
            </w:r>
          </w:p>
        </w:tc>
      </w:tr>
      <w:tr w:rsidR="00D54B84" w:rsidRPr="00A04E12" w14:paraId="2F8F5267"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A0CFE95" w14:textId="431E894E" w:rsidR="00D54B84" w:rsidRPr="00A04E12" w:rsidRDefault="00D54B84" w:rsidP="00A24C9B">
            <w:pPr>
              <w:pStyle w:val="TAN"/>
            </w:pPr>
            <w:r w:rsidRPr="00A04E12">
              <w:t>NOTE:</w:t>
            </w:r>
            <w:r w:rsidRPr="00A04E12">
              <w:tab/>
              <w:t>The mandatory HTTP error status codes for the HTTP POST method listed in table 5.2.6-1 of 3GPP TS 29.122 [2] shall also apply.</w:t>
            </w:r>
          </w:p>
        </w:tc>
      </w:tr>
    </w:tbl>
    <w:p w14:paraId="2858FCB5" w14:textId="77777777" w:rsidR="00D54B84" w:rsidRPr="00A04E12" w:rsidRDefault="00D54B84" w:rsidP="00D54B84">
      <w:pPr>
        <w:rPr>
          <w:lang w:eastAsia="zh-CN"/>
        </w:rPr>
      </w:pPr>
    </w:p>
    <w:p w14:paraId="78E36393" w14:textId="77777777" w:rsidR="00D54B84" w:rsidRPr="00A04E12" w:rsidRDefault="00D54B84" w:rsidP="00D54B84">
      <w:pPr>
        <w:pStyle w:val="TH"/>
      </w:pPr>
      <w:r w:rsidRPr="00A04E12">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A04E12" w14:paraId="17C1CDF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66FE49B" w14:textId="77777777" w:rsidR="00D54B84" w:rsidRPr="00A04E12" w:rsidRDefault="00D54B84"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A1DEDB" w14:textId="77777777" w:rsidR="00D54B84" w:rsidRPr="00A04E12" w:rsidRDefault="00D54B84"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EF5B83" w14:textId="77777777" w:rsidR="00D54B84" w:rsidRPr="00A04E12" w:rsidRDefault="00D54B84"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A969644" w14:textId="77777777" w:rsidR="00D54B84" w:rsidRPr="00A04E12" w:rsidRDefault="00D54B84"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F9B33" w14:textId="77777777" w:rsidR="00D54B84" w:rsidRPr="00A04E12" w:rsidRDefault="00D54B84" w:rsidP="00A24C9B">
            <w:pPr>
              <w:pStyle w:val="TAH"/>
            </w:pPr>
            <w:r w:rsidRPr="00A04E12">
              <w:t>Description</w:t>
            </w:r>
          </w:p>
        </w:tc>
      </w:tr>
      <w:tr w:rsidR="00D54B84" w:rsidRPr="00A04E12" w14:paraId="065545B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01075FCA" w14:textId="77777777" w:rsidR="00D54B84" w:rsidRPr="00A04E12" w:rsidRDefault="00D54B84"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12F280CF" w14:textId="77777777" w:rsidR="00D54B84" w:rsidRPr="00A04E12" w:rsidRDefault="00D54B84"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7C44300E" w14:textId="77777777" w:rsidR="00D54B84" w:rsidRPr="00A04E12" w:rsidRDefault="00D54B84"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5EF490E4" w14:textId="77777777" w:rsidR="00D54B84" w:rsidRPr="00A04E12" w:rsidRDefault="00D54B84" w:rsidP="00543E8C">
            <w:pPr>
              <w:pStyle w:val="TAC"/>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767708A" w14:textId="77777777" w:rsidR="00D54B84" w:rsidRPr="00A04E12" w:rsidRDefault="00D54B84" w:rsidP="00A24C9B">
            <w:pPr>
              <w:pStyle w:val="TAL"/>
            </w:pPr>
            <w:r w:rsidRPr="00A04E12">
              <w:t>Contains an alternative URI representing the end point of an alternative AIMLE service consumer towards which the notification should be redirected.</w:t>
            </w:r>
          </w:p>
        </w:tc>
      </w:tr>
    </w:tbl>
    <w:p w14:paraId="105F2577" w14:textId="77777777" w:rsidR="00D54B84" w:rsidRPr="00A04E12" w:rsidRDefault="00D54B84" w:rsidP="00D54B84"/>
    <w:p w14:paraId="2D2D065F" w14:textId="77777777" w:rsidR="00D54B84" w:rsidRPr="00A04E12" w:rsidRDefault="00D54B84" w:rsidP="00D54B84">
      <w:pPr>
        <w:pStyle w:val="TH"/>
      </w:pPr>
      <w:r w:rsidRPr="00A04E12">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A04E12" w14:paraId="57D6550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5A3092" w14:textId="77777777" w:rsidR="00D54B84" w:rsidRPr="00A04E12" w:rsidRDefault="00D54B84"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6062483" w14:textId="77777777" w:rsidR="00D54B84" w:rsidRPr="00A04E12" w:rsidRDefault="00D54B84"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B37667" w14:textId="77777777" w:rsidR="00D54B84" w:rsidRPr="00A04E12" w:rsidRDefault="00D54B84"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3D22BD5" w14:textId="77777777" w:rsidR="00D54B84" w:rsidRPr="00A04E12" w:rsidRDefault="00D54B84"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38C3" w14:textId="77777777" w:rsidR="00D54B84" w:rsidRPr="00A04E12" w:rsidRDefault="00D54B84" w:rsidP="00A24C9B">
            <w:pPr>
              <w:pStyle w:val="TAH"/>
            </w:pPr>
            <w:r w:rsidRPr="00A04E12">
              <w:t>Description</w:t>
            </w:r>
          </w:p>
        </w:tc>
      </w:tr>
      <w:tr w:rsidR="00D54B84" w:rsidRPr="00A04E12" w14:paraId="186FA65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488AC42" w14:textId="77777777" w:rsidR="00D54B84" w:rsidRPr="00A04E12" w:rsidRDefault="00D54B84"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1A453B18" w14:textId="77777777" w:rsidR="00D54B84" w:rsidRPr="00A04E12" w:rsidRDefault="00D54B84"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6CF8B666" w14:textId="77777777" w:rsidR="00D54B84" w:rsidRPr="00A04E12" w:rsidRDefault="00D54B84"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1C7A471E" w14:textId="77777777" w:rsidR="00D54B84" w:rsidRPr="00A04E12" w:rsidRDefault="00D54B84" w:rsidP="00543E8C">
            <w:pPr>
              <w:pStyle w:val="TAC"/>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A06F848" w14:textId="77777777" w:rsidR="00D54B84" w:rsidRPr="00A04E12" w:rsidRDefault="00D54B84" w:rsidP="00A24C9B">
            <w:pPr>
              <w:pStyle w:val="TAL"/>
            </w:pPr>
            <w:r w:rsidRPr="00A04E12">
              <w:t>Contains an alternative URI representing the end point of an alternative AIMLE service consumer towards which the notification should be redirected.</w:t>
            </w:r>
          </w:p>
        </w:tc>
      </w:tr>
    </w:tbl>
    <w:p w14:paraId="0E4D3CB0" w14:textId="77777777" w:rsidR="00D54B84" w:rsidRPr="00A04E12" w:rsidRDefault="00D54B84" w:rsidP="00D54B84">
      <w:pPr>
        <w:rPr>
          <w:lang w:eastAsia="zh-CN"/>
        </w:rPr>
      </w:pPr>
    </w:p>
    <w:p w14:paraId="317646CC" w14:textId="2B6CE4AC" w:rsidR="00020C50" w:rsidRPr="00C07EFD" w:rsidRDefault="00027822" w:rsidP="00020C50">
      <w:pPr>
        <w:pStyle w:val="Heading4"/>
        <w:rPr>
          <w:lang w:eastAsia="zh-CN"/>
        </w:rPr>
      </w:pPr>
      <w:bookmarkStart w:id="1551" w:name="_Toc211956726"/>
      <w:r w:rsidRPr="00C07EFD">
        <w:rPr>
          <w:lang w:eastAsia="zh-CN"/>
        </w:rPr>
        <w:t>6.2.3</w:t>
      </w:r>
      <w:r w:rsidR="00020C50" w:rsidRPr="00C07EFD">
        <w:rPr>
          <w:lang w:eastAsia="zh-CN"/>
        </w:rPr>
        <w:t>.6</w:t>
      </w:r>
      <w:r w:rsidR="00020C50" w:rsidRPr="00C07EFD">
        <w:rPr>
          <w:lang w:eastAsia="zh-CN"/>
        </w:rPr>
        <w:tab/>
        <w:t>Data Model</w:t>
      </w:r>
      <w:bookmarkEnd w:id="1551"/>
    </w:p>
    <w:p w14:paraId="2186D12F" w14:textId="0246B953" w:rsidR="00020C50" w:rsidRPr="00C07EFD" w:rsidRDefault="00027822" w:rsidP="00020C50">
      <w:pPr>
        <w:pStyle w:val="Heading5"/>
        <w:rPr>
          <w:lang w:eastAsia="zh-CN"/>
        </w:rPr>
      </w:pPr>
      <w:bookmarkStart w:id="1552" w:name="_Toc211956727"/>
      <w:r w:rsidRPr="00C07EFD">
        <w:rPr>
          <w:lang w:eastAsia="zh-CN"/>
        </w:rPr>
        <w:t>6.2.3</w:t>
      </w:r>
      <w:r w:rsidR="00020C50" w:rsidRPr="00C07EFD">
        <w:rPr>
          <w:lang w:eastAsia="zh-CN"/>
        </w:rPr>
        <w:t>.6.1</w:t>
      </w:r>
      <w:r w:rsidR="00020C50" w:rsidRPr="00C07EFD">
        <w:rPr>
          <w:lang w:eastAsia="zh-CN"/>
        </w:rPr>
        <w:tab/>
        <w:t>General</w:t>
      </w:r>
      <w:bookmarkEnd w:id="1552"/>
    </w:p>
    <w:p w14:paraId="4C13C014" w14:textId="77777777" w:rsidR="00020C50" w:rsidRPr="00C07EFD" w:rsidRDefault="00020C50" w:rsidP="00020C50">
      <w:pPr>
        <w:rPr>
          <w:lang w:eastAsia="zh-CN"/>
        </w:rPr>
      </w:pPr>
      <w:r w:rsidRPr="00C07EFD">
        <w:rPr>
          <w:lang w:eastAsia="zh-CN"/>
        </w:rPr>
        <w:t>This clause specifies the application data model supported by the API.</w:t>
      </w:r>
    </w:p>
    <w:p w14:paraId="2CBCAE76" w14:textId="59F5BC45" w:rsidR="00020C50" w:rsidRPr="00C07EFD" w:rsidRDefault="00020C50" w:rsidP="00020C50">
      <w:r w:rsidRPr="00C07EFD">
        <w:t>Table </w:t>
      </w:r>
      <w:r w:rsidR="00027822" w:rsidRPr="00C07EFD">
        <w:t>6.2.3</w:t>
      </w:r>
      <w:r w:rsidRPr="00C07EFD">
        <w:t>.6.1-1 specifies the data types defined for the MLR_FLEvents API.</w:t>
      </w:r>
    </w:p>
    <w:p w14:paraId="5D7DAD9F" w14:textId="653A2CFF" w:rsidR="00020C50" w:rsidRPr="00C07EFD" w:rsidRDefault="00020C50" w:rsidP="00020C50">
      <w:pPr>
        <w:pStyle w:val="TH"/>
      </w:pPr>
      <w:r w:rsidRPr="00C07EFD">
        <w:lastRenderedPageBreak/>
        <w:t>Table </w:t>
      </w:r>
      <w:r w:rsidR="00027822" w:rsidRPr="00C07EFD">
        <w:t>6.2.3</w:t>
      </w:r>
      <w:r w:rsidRPr="00C07EFD">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C07EFD" w14:paraId="5BC4D7E7"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Pr="00C07EFD" w:rsidRDefault="00020C50" w:rsidP="00A24C9B">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Pr="00C07EFD" w:rsidRDefault="00020C50" w:rsidP="00A24C9B">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Pr="00C07EFD" w:rsidRDefault="00020C50" w:rsidP="00A24C9B">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Pr="00C07EFD" w:rsidRDefault="00020C50" w:rsidP="00A24C9B">
            <w:pPr>
              <w:pStyle w:val="TAH"/>
            </w:pPr>
            <w:r w:rsidRPr="00C07EFD">
              <w:t>Applicability</w:t>
            </w:r>
          </w:p>
        </w:tc>
      </w:tr>
      <w:tr w:rsidR="00086D3A" w:rsidRPr="00C07EFD" w14:paraId="4D2BBB6D"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3A452713" w14:textId="77777777" w:rsidR="00086D3A" w:rsidRPr="00C07EFD" w:rsidRDefault="00086D3A" w:rsidP="00A24C9B">
            <w:pPr>
              <w:pStyle w:val="TAL"/>
              <w:rPr>
                <w:noProof/>
              </w:rPr>
            </w:pPr>
            <w:r w:rsidRPr="00C07EFD">
              <w:rPr>
                <w:lang w:eastAsia="zh-CN"/>
              </w:rPr>
              <w:t>AvailFlMbr</w:t>
            </w:r>
          </w:p>
        </w:tc>
        <w:tc>
          <w:tcPr>
            <w:tcW w:w="1598" w:type="dxa"/>
            <w:tcBorders>
              <w:top w:val="single" w:sz="6" w:space="0" w:color="auto"/>
              <w:left w:val="single" w:sz="6" w:space="0" w:color="auto"/>
              <w:bottom w:val="single" w:sz="6" w:space="0" w:color="auto"/>
              <w:right w:val="single" w:sz="6" w:space="0" w:color="auto"/>
            </w:tcBorders>
          </w:tcPr>
          <w:p w14:paraId="09F8D607" w14:textId="77777777" w:rsidR="00086D3A" w:rsidRPr="00C07EFD" w:rsidRDefault="00086D3A" w:rsidP="00543E8C">
            <w:pPr>
              <w:pStyle w:val="TAC"/>
              <w:rPr>
                <w:lang w:eastAsia="zh-CN"/>
              </w:rPr>
            </w:pPr>
            <w:r w:rsidRPr="00C07EFD">
              <w:rPr>
                <w:lang w:eastAsia="zh-CN"/>
              </w:rPr>
              <w:t>6.2.3.6.3.4</w:t>
            </w:r>
          </w:p>
        </w:tc>
        <w:tc>
          <w:tcPr>
            <w:tcW w:w="2704" w:type="dxa"/>
            <w:tcBorders>
              <w:top w:val="single" w:sz="6" w:space="0" w:color="auto"/>
              <w:left w:val="single" w:sz="6" w:space="0" w:color="auto"/>
              <w:bottom w:val="single" w:sz="6" w:space="0" w:color="auto"/>
              <w:right w:val="single" w:sz="6" w:space="0" w:color="auto"/>
            </w:tcBorders>
          </w:tcPr>
          <w:p w14:paraId="2A378104" w14:textId="77777777" w:rsidR="00086D3A" w:rsidRPr="00C07EFD" w:rsidRDefault="00086D3A" w:rsidP="00A24C9B">
            <w:pPr>
              <w:pStyle w:val="TAL"/>
            </w:pPr>
            <w:r w:rsidRPr="00C07EFD">
              <w:t>Represent FL member presence and availability.</w:t>
            </w:r>
          </w:p>
        </w:tc>
        <w:tc>
          <w:tcPr>
            <w:tcW w:w="2443" w:type="dxa"/>
            <w:tcBorders>
              <w:top w:val="single" w:sz="6" w:space="0" w:color="auto"/>
              <w:left w:val="single" w:sz="6" w:space="0" w:color="auto"/>
              <w:bottom w:val="single" w:sz="6" w:space="0" w:color="auto"/>
              <w:right w:val="single" w:sz="6" w:space="0" w:color="auto"/>
            </w:tcBorders>
          </w:tcPr>
          <w:p w14:paraId="2E5D5251" w14:textId="77777777" w:rsidR="00086D3A" w:rsidRPr="00C07EFD" w:rsidRDefault="00086D3A" w:rsidP="00A24C9B">
            <w:pPr>
              <w:pStyle w:val="TAL"/>
            </w:pPr>
          </w:p>
        </w:tc>
      </w:tr>
      <w:tr w:rsidR="00086D3A" w:rsidRPr="00C07EFD" w14:paraId="7A5413D0"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21C221D0" w14:textId="77777777" w:rsidR="00086D3A" w:rsidRPr="00C07EFD" w:rsidRDefault="00086D3A" w:rsidP="00A24C9B">
            <w:pPr>
              <w:pStyle w:val="TAL"/>
              <w:rPr>
                <w:lang w:eastAsia="zh-CN"/>
              </w:rPr>
            </w:pPr>
            <w:r w:rsidRPr="00C07EFD">
              <w:t>EvtContent</w:t>
            </w:r>
          </w:p>
        </w:tc>
        <w:tc>
          <w:tcPr>
            <w:tcW w:w="1598" w:type="dxa"/>
            <w:tcBorders>
              <w:top w:val="single" w:sz="6" w:space="0" w:color="auto"/>
              <w:left w:val="single" w:sz="6" w:space="0" w:color="auto"/>
              <w:bottom w:val="single" w:sz="6" w:space="0" w:color="auto"/>
              <w:right w:val="single" w:sz="6" w:space="0" w:color="auto"/>
            </w:tcBorders>
          </w:tcPr>
          <w:p w14:paraId="2F97DA8A" w14:textId="77777777" w:rsidR="00086D3A" w:rsidRPr="00C07EFD" w:rsidRDefault="00086D3A" w:rsidP="00543E8C">
            <w:pPr>
              <w:pStyle w:val="TAC"/>
              <w:rPr>
                <w:lang w:eastAsia="zh-CN"/>
              </w:rPr>
            </w:pPr>
            <w:r w:rsidRPr="00C07EFD">
              <w:rPr>
                <w:lang w:eastAsia="zh-CN"/>
              </w:rPr>
              <w:t>6.2.3.6.2.9</w:t>
            </w:r>
          </w:p>
        </w:tc>
        <w:tc>
          <w:tcPr>
            <w:tcW w:w="2704" w:type="dxa"/>
            <w:tcBorders>
              <w:top w:val="single" w:sz="6" w:space="0" w:color="auto"/>
              <w:left w:val="single" w:sz="6" w:space="0" w:color="auto"/>
              <w:bottom w:val="single" w:sz="6" w:space="0" w:color="auto"/>
              <w:right w:val="single" w:sz="6" w:space="0" w:color="auto"/>
            </w:tcBorders>
          </w:tcPr>
          <w:p w14:paraId="6FA7BFE3" w14:textId="77777777" w:rsidR="00086D3A" w:rsidRPr="00C07EFD" w:rsidRDefault="00086D3A" w:rsidP="00A24C9B">
            <w:pPr>
              <w:pStyle w:val="TAL"/>
            </w:pPr>
            <w:r w:rsidRPr="00C07EFD">
              <w:t>Represents event content.</w:t>
            </w:r>
          </w:p>
        </w:tc>
        <w:tc>
          <w:tcPr>
            <w:tcW w:w="2443" w:type="dxa"/>
            <w:tcBorders>
              <w:top w:val="single" w:sz="6" w:space="0" w:color="auto"/>
              <w:left w:val="single" w:sz="6" w:space="0" w:color="auto"/>
              <w:bottom w:val="single" w:sz="6" w:space="0" w:color="auto"/>
              <w:right w:val="single" w:sz="6" w:space="0" w:color="auto"/>
            </w:tcBorders>
          </w:tcPr>
          <w:p w14:paraId="11796CEA" w14:textId="77777777" w:rsidR="00086D3A" w:rsidRPr="00C07EFD" w:rsidRDefault="00086D3A" w:rsidP="00A24C9B">
            <w:pPr>
              <w:pStyle w:val="TAL"/>
            </w:pPr>
          </w:p>
        </w:tc>
      </w:tr>
      <w:tr w:rsidR="00086D3A" w:rsidRPr="00C07EFD" w14:paraId="14D2E5A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689055B" w14:textId="77777777" w:rsidR="00086D3A" w:rsidRPr="00C07EFD" w:rsidRDefault="00086D3A" w:rsidP="00A24C9B">
            <w:pPr>
              <w:pStyle w:val="TAL"/>
              <w:rPr>
                <w:lang w:eastAsia="zh-CN"/>
              </w:rPr>
            </w:pPr>
            <w:r w:rsidRPr="00C07EFD">
              <w:rPr>
                <w:noProof/>
              </w:rPr>
              <w:t>EvtInfo</w:t>
            </w:r>
          </w:p>
        </w:tc>
        <w:tc>
          <w:tcPr>
            <w:tcW w:w="1598" w:type="dxa"/>
            <w:tcBorders>
              <w:top w:val="single" w:sz="6" w:space="0" w:color="auto"/>
              <w:left w:val="single" w:sz="6" w:space="0" w:color="auto"/>
              <w:bottom w:val="single" w:sz="6" w:space="0" w:color="auto"/>
              <w:right w:val="single" w:sz="6" w:space="0" w:color="auto"/>
            </w:tcBorders>
          </w:tcPr>
          <w:p w14:paraId="519F3206" w14:textId="77777777" w:rsidR="00086D3A" w:rsidRPr="00C07EFD" w:rsidRDefault="00086D3A" w:rsidP="00543E8C">
            <w:pPr>
              <w:pStyle w:val="TAC"/>
              <w:rPr>
                <w:lang w:eastAsia="zh-CN"/>
              </w:rPr>
            </w:pPr>
            <w:r w:rsidRPr="00C07EFD">
              <w:rPr>
                <w:lang w:eastAsia="zh-CN"/>
              </w:rPr>
              <w:t>6.2.3.6.2.6</w:t>
            </w:r>
          </w:p>
        </w:tc>
        <w:tc>
          <w:tcPr>
            <w:tcW w:w="2704" w:type="dxa"/>
            <w:tcBorders>
              <w:top w:val="single" w:sz="6" w:space="0" w:color="auto"/>
              <w:left w:val="single" w:sz="6" w:space="0" w:color="auto"/>
              <w:bottom w:val="single" w:sz="6" w:space="0" w:color="auto"/>
              <w:right w:val="single" w:sz="6" w:space="0" w:color="auto"/>
            </w:tcBorders>
          </w:tcPr>
          <w:p w14:paraId="634EF255" w14:textId="77777777" w:rsidR="00086D3A" w:rsidRPr="00C07EFD" w:rsidRDefault="00086D3A" w:rsidP="00A24C9B">
            <w:pPr>
              <w:pStyle w:val="TAL"/>
            </w:pPr>
            <w:r w:rsidRPr="00C07EFD">
              <w:t>Represents the event information.</w:t>
            </w:r>
          </w:p>
        </w:tc>
        <w:tc>
          <w:tcPr>
            <w:tcW w:w="2443" w:type="dxa"/>
            <w:tcBorders>
              <w:top w:val="single" w:sz="6" w:space="0" w:color="auto"/>
              <w:left w:val="single" w:sz="6" w:space="0" w:color="auto"/>
              <w:bottom w:val="single" w:sz="6" w:space="0" w:color="auto"/>
              <w:right w:val="single" w:sz="6" w:space="0" w:color="auto"/>
            </w:tcBorders>
          </w:tcPr>
          <w:p w14:paraId="66B3A522" w14:textId="77777777" w:rsidR="00086D3A" w:rsidRPr="00C07EFD" w:rsidRDefault="00086D3A" w:rsidP="00A24C9B">
            <w:pPr>
              <w:pStyle w:val="TAL"/>
            </w:pPr>
          </w:p>
        </w:tc>
      </w:tr>
      <w:tr w:rsidR="00086D3A" w:rsidRPr="00C07EFD" w14:paraId="1179B937"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79C17C34" w14:textId="77777777" w:rsidR="00086D3A" w:rsidRPr="00C07EFD" w:rsidRDefault="00086D3A" w:rsidP="00A24C9B">
            <w:pPr>
              <w:pStyle w:val="TAL"/>
              <w:rPr>
                <w:noProof/>
              </w:rPr>
            </w:pPr>
            <w:r w:rsidRPr="00C07EFD">
              <w:rPr>
                <w:noProof/>
              </w:rPr>
              <w:t>EvtType</w:t>
            </w:r>
          </w:p>
        </w:tc>
        <w:tc>
          <w:tcPr>
            <w:tcW w:w="1598" w:type="dxa"/>
            <w:tcBorders>
              <w:top w:val="single" w:sz="6" w:space="0" w:color="auto"/>
              <w:left w:val="single" w:sz="6" w:space="0" w:color="auto"/>
              <w:bottom w:val="single" w:sz="6" w:space="0" w:color="auto"/>
              <w:right w:val="single" w:sz="6" w:space="0" w:color="auto"/>
            </w:tcBorders>
          </w:tcPr>
          <w:p w14:paraId="0EC6C1BE" w14:textId="77777777" w:rsidR="00086D3A" w:rsidRPr="00C07EFD" w:rsidRDefault="00086D3A" w:rsidP="00543E8C">
            <w:pPr>
              <w:pStyle w:val="TAC"/>
              <w:rPr>
                <w:lang w:eastAsia="zh-CN"/>
              </w:rPr>
            </w:pPr>
            <w:r w:rsidRPr="00C07EFD">
              <w:rPr>
                <w:lang w:eastAsia="zh-CN"/>
              </w:rPr>
              <w:t>6.2.3.6.2.7</w:t>
            </w:r>
          </w:p>
        </w:tc>
        <w:tc>
          <w:tcPr>
            <w:tcW w:w="2704" w:type="dxa"/>
            <w:tcBorders>
              <w:top w:val="single" w:sz="6" w:space="0" w:color="auto"/>
              <w:left w:val="single" w:sz="6" w:space="0" w:color="auto"/>
              <w:bottom w:val="single" w:sz="6" w:space="0" w:color="auto"/>
              <w:right w:val="single" w:sz="6" w:space="0" w:color="auto"/>
            </w:tcBorders>
          </w:tcPr>
          <w:p w14:paraId="7A034A65" w14:textId="77777777" w:rsidR="00086D3A" w:rsidRPr="00C07EFD" w:rsidRDefault="00086D3A" w:rsidP="00A24C9B">
            <w:pPr>
              <w:pStyle w:val="TAL"/>
            </w:pPr>
            <w:r w:rsidRPr="00C07EFD">
              <w:t>Represent the event type.</w:t>
            </w:r>
          </w:p>
        </w:tc>
        <w:tc>
          <w:tcPr>
            <w:tcW w:w="2443" w:type="dxa"/>
            <w:tcBorders>
              <w:top w:val="single" w:sz="6" w:space="0" w:color="auto"/>
              <w:left w:val="single" w:sz="6" w:space="0" w:color="auto"/>
              <w:bottom w:val="single" w:sz="6" w:space="0" w:color="auto"/>
              <w:right w:val="single" w:sz="6" w:space="0" w:color="auto"/>
            </w:tcBorders>
          </w:tcPr>
          <w:p w14:paraId="6B4A039E" w14:textId="77777777" w:rsidR="00086D3A" w:rsidRPr="00C07EFD" w:rsidRDefault="00086D3A" w:rsidP="00A24C9B">
            <w:pPr>
              <w:pStyle w:val="TAL"/>
            </w:pPr>
          </w:p>
        </w:tc>
      </w:tr>
      <w:tr w:rsidR="00086D3A" w:rsidRPr="00C07EFD" w14:paraId="3C0D2D2A"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5C32D5A" w14:textId="77777777" w:rsidR="00086D3A" w:rsidRPr="00C07EFD" w:rsidRDefault="00086D3A" w:rsidP="00A24C9B">
            <w:pPr>
              <w:pStyle w:val="TAL"/>
              <w:rPr>
                <w:noProof/>
              </w:rPr>
            </w:pPr>
            <w:r w:rsidRPr="00C07EFD">
              <w:rPr>
                <w:noProof/>
              </w:rPr>
              <w:t>FlEvtsNotif</w:t>
            </w:r>
          </w:p>
        </w:tc>
        <w:tc>
          <w:tcPr>
            <w:tcW w:w="1598" w:type="dxa"/>
            <w:tcBorders>
              <w:top w:val="single" w:sz="6" w:space="0" w:color="auto"/>
              <w:left w:val="single" w:sz="6" w:space="0" w:color="auto"/>
              <w:bottom w:val="single" w:sz="6" w:space="0" w:color="auto"/>
              <w:right w:val="single" w:sz="6" w:space="0" w:color="auto"/>
            </w:tcBorders>
          </w:tcPr>
          <w:p w14:paraId="2BAF9C48" w14:textId="77777777" w:rsidR="00086D3A" w:rsidRPr="00C07EFD" w:rsidRDefault="00086D3A" w:rsidP="00543E8C">
            <w:pPr>
              <w:pStyle w:val="TAC"/>
              <w:rPr>
                <w:lang w:eastAsia="zh-CN"/>
              </w:rPr>
            </w:pPr>
            <w:r w:rsidRPr="00C07EFD">
              <w:rPr>
                <w:lang w:eastAsia="zh-CN"/>
              </w:rPr>
              <w:t>6.2.3.6.2.4</w:t>
            </w:r>
          </w:p>
        </w:tc>
        <w:tc>
          <w:tcPr>
            <w:tcW w:w="2704" w:type="dxa"/>
            <w:tcBorders>
              <w:top w:val="single" w:sz="6" w:space="0" w:color="auto"/>
              <w:left w:val="single" w:sz="6" w:space="0" w:color="auto"/>
              <w:bottom w:val="single" w:sz="6" w:space="0" w:color="auto"/>
              <w:right w:val="single" w:sz="6" w:space="0" w:color="auto"/>
            </w:tcBorders>
          </w:tcPr>
          <w:p w14:paraId="0B0B2DAF" w14:textId="77777777" w:rsidR="00086D3A" w:rsidRPr="00C07EFD" w:rsidRDefault="00086D3A" w:rsidP="00A24C9B">
            <w:pPr>
              <w:pStyle w:val="TAL"/>
            </w:pPr>
            <w:r w:rsidRPr="00C07EFD">
              <w:t>Represents the MLR FL Events notification.</w:t>
            </w:r>
          </w:p>
        </w:tc>
        <w:tc>
          <w:tcPr>
            <w:tcW w:w="2443" w:type="dxa"/>
            <w:tcBorders>
              <w:top w:val="single" w:sz="6" w:space="0" w:color="auto"/>
              <w:left w:val="single" w:sz="6" w:space="0" w:color="auto"/>
              <w:bottom w:val="single" w:sz="6" w:space="0" w:color="auto"/>
              <w:right w:val="single" w:sz="6" w:space="0" w:color="auto"/>
            </w:tcBorders>
          </w:tcPr>
          <w:p w14:paraId="46E4368A" w14:textId="77777777" w:rsidR="00086D3A" w:rsidRPr="00C07EFD" w:rsidRDefault="00086D3A" w:rsidP="00A24C9B">
            <w:pPr>
              <w:pStyle w:val="TAL"/>
            </w:pPr>
          </w:p>
        </w:tc>
      </w:tr>
      <w:tr w:rsidR="00086D3A" w:rsidRPr="00C07EFD" w14:paraId="4C020F9E"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608A86B6" w14:textId="77777777" w:rsidR="00086D3A" w:rsidRPr="00C07EFD" w:rsidRDefault="00086D3A" w:rsidP="00A24C9B">
            <w:pPr>
              <w:pStyle w:val="TAL"/>
              <w:rPr>
                <w:noProof/>
              </w:rPr>
            </w:pPr>
            <w:r w:rsidRPr="00C07EFD">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3D5EE7E2" w14:textId="77777777" w:rsidR="00086D3A" w:rsidRPr="00C07EFD" w:rsidRDefault="00086D3A" w:rsidP="00543E8C">
            <w:pPr>
              <w:pStyle w:val="TAC"/>
              <w:rPr>
                <w:lang w:eastAsia="zh-CN"/>
              </w:rPr>
            </w:pPr>
            <w:r w:rsidRPr="00C07EFD">
              <w:rPr>
                <w:lang w:eastAsia="zh-CN"/>
              </w:rPr>
              <w:t>6.2.3.6.2.2</w:t>
            </w:r>
          </w:p>
        </w:tc>
        <w:tc>
          <w:tcPr>
            <w:tcW w:w="2704" w:type="dxa"/>
            <w:tcBorders>
              <w:top w:val="single" w:sz="6" w:space="0" w:color="auto"/>
              <w:left w:val="single" w:sz="6" w:space="0" w:color="auto"/>
              <w:bottom w:val="single" w:sz="6" w:space="0" w:color="auto"/>
              <w:right w:val="single" w:sz="6" w:space="0" w:color="auto"/>
            </w:tcBorders>
            <w:hideMark/>
          </w:tcPr>
          <w:p w14:paraId="7CF294ED" w14:textId="77777777" w:rsidR="00086D3A" w:rsidRPr="00C07EFD" w:rsidRDefault="00086D3A" w:rsidP="00A24C9B">
            <w:pPr>
              <w:pStyle w:val="TAL"/>
            </w:pPr>
            <w:r w:rsidRPr="00C07EFD">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01484169" w14:textId="77777777" w:rsidR="00086D3A" w:rsidRPr="00C07EFD" w:rsidRDefault="00086D3A" w:rsidP="00A24C9B">
            <w:pPr>
              <w:pStyle w:val="TAL"/>
            </w:pPr>
          </w:p>
        </w:tc>
      </w:tr>
      <w:tr w:rsidR="00086D3A" w:rsidRPr="00C07EFD" w14:paraId="782ECB7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061DFC44" w14:textId="77777777" w:rsidR="00086D3A" w:rsidRPr="00C07EFD" w:rsidRDefault="00086D3A" w:rsidP="00A24C9B">
            <w:pPr>
              <w:pStyle w:val="TAL"/>
              <w:rPr>
                <w:noProof/>
              </w:rPr>
            </w:pPr>
            <w:r w:rsidRPr="00C07EFD">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47636FCE" w14:textId="77777777" w:rsidR="00086D3A" w:rsidRPr="00C07EFD" w:rsidRDefault="00086D3A" w:rsidP="00543E8C">
            <w:pPr>
              <w:pStyle w:val="TAC"/>
              <w:rPr>
                <w:lang w:eastAsia="zh-CN"/>
              </w:rPr>
            </w:pPr>
            <w:r w:rsidRPr="00C07EFD">
              <w:rPr>
                <w:lang w:eastAsia="zh-CN"/>
              </w:rPr>
              <w:t>6.2.3.6.2.3</w:t>
            </w:r>
          </w:p>
        </w:tc>
        <w:tc>
          <w:tcPr>
            <w:tcW w:w="2704" w:type="dxa"/>
            <w:tcBorders>
              <w:top w:val="single" w:sz="6" w:space="0" w:color="auto"/>
              <w:left w:val="single" w:sz="6" w:space="0" w:color="auto"/>
              <w:bottom w:val="single" w:sz="6" w:space="0" w:color="auto"/>
              <w:right w:val="single" w:sz="6" w:space="0" w:color="auto"/>
            </w:tcBorders>
            <w:hideMark/>
          </w:tcPr>
          <w:p w14:paraId="4CC50707" w14:textId="77777777" w:rsidR="00086D3A" w:rsidRPr="00C07EFD" w:rsidRDefault="00086D3A" w:rsidP="00A24C9B">
            <w:pPr>
              <w:pStyle w:val="TAL"/>
            </w:pPr>
            <w:r w:rsidRPr="00C07EFD">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3DAB858A" w14:textId="77777777" w:rsidR="00086D3A" w:rsidRPr="00C07EFD" w:rsidRDefault="00086D3A" w:rsidP="00A24C9B">
            <w:pPr>
              <w:pStyle w:val="TAL"/>
            </w:pPr>
          </w:p>
        </w:tc>
      </w:tr>
      <w:tr w:rsidR="00086D3A" w:rsidRPr="00C07EFD" w14:paraId="401C0790"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7D47CF25" w14:textId="77777777" w:rsidR="00086D3A" w:rsidRPr="00C07EFD" w:rsidRDefault="00086D3A" w:rsidP="00543E8C">
            <w:pPr>
              <w:pStyle w:val="TAC"/>
              <w:rPr>
                <w:noProof/>
              </w:rPr>
            </w:pPr>
            <w:r w:rsidRPr="00C07EFD">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46E2CAC8" w14:textId="77777777" w:rsidR="00086D3A" w:rsidRPr="00C07EFD" w:rsidRDefault="00086D3A" w:rsidP="00543E8C">
            <w:pPr>
              <w:pStyle w:val="TAC"/>
              <w:rPr>
                <w:lang w:eastAsia="zh-CN"/>
              </w:rPr>
            </w:pPr>
            <w:r w:rsidRPr="00C07EFD">
              <w:rPr>
                <w:lang w:eastAsia="zh-CN"/>
              </w:rPr>
              <w:t>6.2.3.6.2.5</w:t>
            </w:r>
          </w:p>
        </w:tc>
        <w:tc>
          <w:tcPr>
            <w:tcW w:w="2704" w:type="dxa"/>
            <w:tcBorders>
              <w:top w:val="single" w:sz="6" w:space="0" w:color="auto"/>
              <w:left w:val="single" w:sz="6" w:space="0" w:color="auto"/>
              <w:bottom w:val="single" w:sz="6" w:space="0" w:color="auto"/>
              <w:right w:val="single" w:sz="6" w:space="0" w:color="auto"/>
            </w:tcBorders>
          </w:tcPr>
          <w:p w14:paraId="058A3CBE" w14:textId="77777777" w:rsidR="00086D3A" w:rsidRPr="00C07EFD" w:rsidRDefault="00086D3A" w:rsidP="00A24C9B">
            <w:pPr>
              <w:pStyle w:val="TAL"/>
            </w:pPr>
            <w:r w:rsidRPr="00C07EFD">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348EF96" w14:textId="77777777" w:rsidR="00086D3A" w:rsidRPr="00C07EFD" w:rsidRDefault="00086D3A" w:rsidP="00A24C9B">
            <w:pPr>
              <w:pStyle w:val="TAL"/>
            </w:pPr>
          </w:p>
        </w:tc>
      </w:tr>
      <w:tr w:rsidR="00086D3A" w:rsidRPr="00C07EFD" w14:paraId="0A96202A"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5680F43" w14:textId="77777777" w:rsidR="00086D3A" w:rsidRPr="00C07EFD" w:rsidRDefault="00086D3A" w:rsidP="00543E8C">
            <w:pPr>
              <w:pStyle w:val="TAC"/>
            </w:pPr>
            <w:r w:rsidRPr="00C07EFD">
              <w:rPr>
                <w:lang w:eastAsia="zh-CN"/>
              </w:rPr>
              <w:t>FlMbrType</w:t>
            </w:r>
          </w:p>
        </w:tc>
        <w:tc>
          <w:tcPr>
            <w:tcW w:w="1598" w:type="dxa"/>
            <w:tcBorders>
              <w:top w:val="single" w:sz="6" w:space="0" w:color="auto"/>
              <w:left w:val="single" w:sz="6" w:space="0" w:color="auto"/>
              <w:bottom w:val="single" w:sz="6" w:space="0" w:color="auto"/>
              <w:right w:val="single" w:sz="6" w:space="0" w:color="auto"/>
            </w:tcBorders>
          </w:tcPr>
          <w:p w14:paraId="041E2821" w14:textId="77777777" w:rsidR="00086D3A" w:rsidRPr="00C07EFD" w:rsidRDefault="00086D3A" w:rsidP="00543E8C">
            <w:pPr>
              <w:pStyle w:val="TAC"/>
              <w:rPr>
                <w:lang w:eastAsia="zh-CN"/>
              </w:rPr>
            </w:pPr>
            <w:r w:rsidRPr="00C07EFD">
              <w:rPr>
                <w:lang w:eastAsia="zh-CN"/>
              </w:rPr>
              <w:t>6.2.3.6.3.3</w:t>
            </w:r>
          </w:p>
        </w:tc>
        <w:tc>
          <w:tcPr>
            <w:tcW w:w="2704" w:type="dxa"/>
            <w:tcBorders>
              <w:top w:val="single" w:sz="6" w:space="0" w:color="auto"/>
              <w:left w:val="single" w:sz="6" w:space="0" w:color="auto"/>
              <w:bottom w:val="single" w:sz="6" w:space="0" w:color="auto"/>
              <w:right w:val="single" w:sz="6" w:space="0" w:color="auto"/>
            </w:tcBorders>
          </w:tcPr>
          <w:p w14:paraId="13F6229A" w14:textId="77777777" w:rsidR="00086D3A" w:rsidRPr="00C07EFD" w:rsidRDefault="00086D3A" w:rsidP="00A24C9B">
            <w:pPr>
              <w:pStyle w:val="TAL"/>
            </w:pPr>
            <w:r w:rsidRPr="00C07EFD">
              <w:t>Represent FL member type.</w:t>
            </w:r>
          </w:p>
        </w:tc>
        <w:tc>
          <w:tcPr>
            <w:tcW w:w="2443" w:type="dxa"/>
            <w:tcBorders>
              <w:top w:val="single" w:sz="6" w:space="0" w:color="auto"/>
              <w:left w:val="single" w:sz="6" w:space="0" w:color="auto"/>
              <w:bottom w:val="single" w:sz="6" w:space="0" w:color="auto"/>
              <w:right w:val="single" w:sz="6" w:space="0" w:color="auto"/>
            </w:tcBorders>
          </w:tcPr>
          <w:p w14:paraId="649A32A7" w14:textId="77777777" w:rsidR="00086D3A" w:rsidRPr="00C07EFD" w:rsidRDefault="00086D3A" w:rsidP="00A24C9B">
            <w:pPr>
              <w:pStyle w:val="TAL"/>
            </w:pPr>
          </w:p>
        </w:tc>
      </w:tr>
      <w:tr w:rsidR="00086D3A" w:rsidRPr="00C07EFD" w14:paraId="3BC8AF51"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3C5CA986" w14:textId="77777777" w:rsidR="00086D3A" w:rsidRPr="00C07EFD" w:rsidRDefault="00086D3A" w:rsidP="00A24C9B">
            <w:pPr>
              <w:pStyle w:val="TAL"/>
              <w:rPr>
                <w:lang w:eastAsia="zh-CN"/>
              </w:rPr>
            </w:pPr>
            <w:r w:rsidRPr="00C07EFD">
              <w:rPr>
                <w:noProof/>
              </w:rPr>
              <w:t>FlMdlInfo</w:t>
            </w:r>
          </w:p>
        </w:tc>
        <w:tc>
          <w:tcPr>
            <w:tcW w:w="1598" w:type="dxa"/>
            <w:tcBorders>
              <w:top w:val="single" w:sz="6" w:space="0" w:color="auto"/>
              <w:left w:val="single" w:sz="6" w:space="0" w:color="auto"/>
              <w:bottom w:val="single" w:sz="6" w:space="0" w:color="auto"/>
              <w:right w:val="single" w:sz="6" w:space="0" w:color="auto"/>
            </w:tcBorders>
          </w:tcPr>
          <w:p w14:paraId="49E05158" w14:textId="77777777" w:rsidR="00086D3A" w:rsidRPr="00C07EFD" w:rsidRDefault="00086D3A" w:rsidP="00543E8C">
            <w:pPr>
              <w:pStyle w:val="TAC"/>
              <w:rPr>
                <w:lang w:eastAsia="zh-CN"/>
              </w:rPr>
            </w:pPr>
            <w:r w:rsidRPr="00C07EFD">
              <w:rPr>
                <w:lang w:eastAsia="zh-CN"/>
              </w:rPr>
              <w:t>6.2.3.6.2.8</w:t>
            </w:r>
          </w:p>
        </w:tc>
        <w:tc>
          <w:tcPr>
            <w:tcW w:w="2704" w:type="dxa"/>
            <w:tcBorders>
              <w:top w:val="single" w:sz="6" w:space="0" w:color="auto"/>
              <w:left w:val="single" w:sz="6" w:space="0" w:color="auto"/>
              <w:bottom w:val="single" w:sz="6" w:space="0" w:color="auto"/>
              <w:right w:val="single" w:sz="6" w:space="0" w:color="auto"/>
            </w:tcBorders>
          </w:tcPr>
          <w:p w14:paraId="3D9D8ABD" w14:textId="77777777" w:rsidR="00086D3A" w:rsidRPr="00C07EFD" w:rsidRDefault="00086D3A" w:rsidP="00A24C9B">
            <w:pPr>
              <w:pStyle w:val="TAL"/>
            </w:pPr>
            <w:r w:rsidRPr="00C07EFD">
              <w:t xml:space="preserve">Represents FL </w:t>
            </w:r>
            <w:r>
              <w:t>model</w:t>
            </w:r>
            <w:r w:rsidRPr="00C07EFD">
              <w:t xml:space="preserve"> information.</w:t>
            </w:r>
          </w:p>
        </w:tc>
        <w:tc>
          <w:tcPr>
            <w:tcW w:w="2443" w:type="dxa"/>
            <w:tcBorders>
              <w:top w:val="single" w:sz="6" w:space="0" w:color="auto"/>
              <w:left w:val="single" w:sz="6" w:space="0" w:color="auto"/>
              <w:bottom w:val="single" w:sz="6" w:space="0" w:color="auto"/>
              <w:right w:val="single" w:sz="6" w:space="0" w:color="auto"/>
            </w:tcBorders>
          </w:tcPr>
          <w:p w14:paraId="5FE05278" w14:textId="77777777" w:rsidR="00086D3A" w:rsidRPr="00C07EFD" w:rsidRDefault="00086D3A" w:rsidP="00A24C9B">
            <w:pPr>
              <w:pStyle w:val="TAL"/>
            </w:pPr>
          </w:p>
        </w:tc>
      </w:tr>
    </w:tbl>
    <w:p w14:paraId="151E5F37" w14:textId="77777777" w:rsidR="00020C50" w:rsidRPr="00C07EFD" w:rsidRDefault="00020C50" w:rsidP="00020C50"/>
    <w:p w14:paraId="493781A5" w14:textId="0BF5AC7F" w:rsidR="00020C50" w:rsidRPr="00C07EFD" w:rsidRDefault="00020C50" w:rsidP="00020C50">
      <w:r w:rsidRPr="00C07EFD">
        <w:t>Table </w:t>
      </w:r>
      <w:r w:rsidR="00027822" w:rsidRPr="00C07EFD">
        <w:t>6.2.3</w:t>
      </w:r>
      <w:r w:rsidRPr="00C07EFD">
        <w:t xml:space="preserve">.6.1-2 specifies data types re-used by the MLR_FLEvents API service. </w:t>
      </w:r>
    </w:p>
    <w:p w14:paraId="71756769" w14:textId="491FC104" w:rsidR="00020C50" w:rsidRPr="00C07EFD" w:rsidRDefault="00020C50" w:rsidP="00020C50">
      <w:pPr>
        <w:pStyle w:val="TH"/>
      </w:pPr>
      <w:r w:rsidRPr="00C07EFD">
        <w:t>Table </w:t>
      </w:r>
      <w:r w:rsidR="00027822" w:rsidRPr="00C07EFD">
        <w:t>6.2.3</w:t>
      </w:r>
      <w:r w:rsidRPr="00C07EFD">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C07EFD" w14:paraId="3F35E30F" w14:textId="77777777" w:rsidTr="00DA1566">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Pr="00C07EFD" w:rsidRDefault="00020C50" w:rsidP="00A24C9B">
            <w:pPr>
              <w:pStyle w:val="TAH"/>
            </w:pPr>
            <w:r w:rsidRPr="00C07EFD">
              <w:t>Data type</w:t>
            </w:r>
          </w:p>
        </w:tc>
        <w:tc>
          <w:tcPr>
            <w:tcW w:w="1879"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Pr="00C07EFD" w:rsidRDefault="00020C50" w:rsidP="00A24C9B">
            <w:pPr>
              <w:pStyle w:val="TAH"/>
            </w:pPr>
            <w:r w:rsidRPr="00C07EFD">
              <w:t>Reference</w:t>
            </w:r>
          </w:p>
        </w:tc>
        <w:tc>
          <w:tcPr>
            <w:tcW w:w="2751"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Pr="00C07EFD" w:rsidRDefault="00020C50" w:rsidP="00A24C9B">
            <w:pPr>
              <w:pStyle w:val="TAH"/>
            </w:pPr>
            <w:r w:rsidRPr="00C07EFD">
              <w:t>Comments</w:t>
            </w:r>
          </w:p>
        </w:tc>
        <w:tc>
          <w:tcPr>
            <w:tcW w:w="250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Pr="00C07EFD" w:rsidRDefault="00020C50" w:rsidP="00A24C9B">
            <w:pPr>
              <w:pStyle w:val="TAH"/>
            </w:pPr>
            <w:r w:rsidRPr="00C07EFD">
              <w:t>Applicability</w:t>
            </w:r>
          </w:p>
        </w:tc>
      </w:tr>
      <w:tr w:rsidR="00DA1566" w:rsidRPr="00C07EFD" w:rsidDel="00EF745B" w14:paraId="11B595B1"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00D49A99" w14:textId="77777777" w:rsidR="00DA1566" w:rsidRPr="00C07EFD" w:rsidDel="00EF745B" w:rsidRDefault="00DA1566" w:rsidP="00A24C9B">
            <w:pPr>
              <w:pStyle w:val="TAL"/>
            </w:pPr>
            <w:r w:rsidRPr="00145011">
              <w:t>ClientCapability</w:t>
            </w:r>
          </w:p>
        </w:tc>
        <w:tc>
          <w:tcPr>
            <w:tcW w:w="1879" w:type="dxa"/>
            <w:tcBorders>
              <w:top w:val="single" w:sz="6" w:space="0" w:color="auto"/>
              <w:left w:val="single" w:sz="6" w:space="0" w:color="auto"/>
              <w:bottom w:val="single" w:sz="6" w:space="0" w:color="auto"/>
              <w:right w:val="single" w:sz="6" w:space="0" w:color="auto"/>
            </w:tcBorders>
          </w:tcPr>
          <w:p w14:paraId="773B9B72" w14:textId="36F027CA" w:rsidR="00DA1566" w:rsidRPr="00C07EFD" w:rsidDel="00EF745B" w:rsidRDefault="00DA1566" w:rsidP="00543E8C">
            <w:pPr>
              <w:pStyle w:val="TAC"/>
            </w:pPr>
            <w:r w:rsidRPr="00C07EFD">
              <w:t>3GPP TS 24.560 </w:t>
            </w:r>
            <w:r w:rsidR="00946FFF">
              <w:t>[12]</w:t>
            </w:r>
          </w:p>
        </w:tc>
        <w:tc>
          <w:tcPr>
            <w:tcW w:w="2751" w:type="dxa"/>
            <w:tcBorders>
              <w:top w:val="single" w:sz="6" w:space="0" w:color="auto"/>
              <w:left w:val="single" w:sz="6" w:space="0" w:color="auto"/>
              <w:bottom w:val="single" w:sz="6" w:space="0" w:color="auto"/>
              <w:right w:val="single" w:sz="6" w:space="0" w:color="auto"/>
            </w:tcBorders>
          </w:tcPr>
          <w:p w14:paraId="44C769A3" w14:textId="77777777" w:rsidR="00DA1566" w:rsidRPr="00C07EFD" w:rsidDel="00EF745B" w:rsidRDefault="00DA1566" w:rsidP="00A24C9B">
            <w:pPr>
              <w:pStyle w:val="TAL"/>
              <w:rPr>
                <w:rFonts w:cs="Arial"/>
                <w:szCs w:val="18"/>
              </w:rPr>
            </w:pPr>
            <w:r w:rsidRPr="001D1C69">
              <w:rPr>
                <w:rFonts w:cs="Arial"/>
                <w:szCs w:val="18"/>
              </w:rPr>
              <w:t>Contains the AIMLE client capability information (e.g. ML application type, allowed resource usage level).</w:t>
            </w:r>
          </w:p>
        </w:tc>
        <w:tc>
          <w:tcPr>
            <w:tcW w:w="2509" w:type="dxa"/>
            <w:tcBorders>
              <w:top w:val="single" w:sz="6" w:space="0" w:color="auto"/>
              <w:left w:val="single" w:sz="6" w:space="0" w:color="auto"/>
              <w:bottom w:val="single" w:sz="6" w:space="0" w:color="auto"/>
              <w:right w:val="single" w:sz="6" w:space="0" w:color="auto"/>
            </w:tcBorders>
          </w:tcPr>
          <w:p w14:paraId="312C75F2" w14:textId="77777777" w:rsidR="00DA1566" w:rsidRPr="00C07EFD" w:rsidDel="00EF745B" w:rsidRDefault="00DA1566" w:rsidP="00A24C9B">
            <w:pPr>
              <w:pStyle w:val="TAL"/>
            </w:pPr>
          </w:p>
        </w:tc>
      </w:tr>
      <w:tr w:rsidR="00DA1566" w:rsidRPr="00C07EFD" w:rsidDel="00EF745B" w14:paraId="52F0E9DF"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7E3C536E" w14:textId="77777777" w:rsidR="00DA1566" w:rsidRPr="00C07EFD" w:rsidDel="00EF745B" w:rsidRDefault="00DA1566" w:rsidP="00A24C9B">
            <w:pPr>
              <w:pStyle w:val="TAL"/>
            </w:pPr>
            <w:r>
              <w:t>DateTime</w:t>
            </w:r>
          </w:p>
        </w:tc>
        <w:tc>
          <w:tcPr>
            <w:tcW w:w="1879" w:type="dxa"/>
            <w:tcBorders>
              <w:top w:val="single" w:sz="6" w:space="0" w:color="auto"/>
              <w:left w:val="single" w:sz="6" w:space="0" w:color="auto"/>
              <w:bottom w:val="single" w:sz="6" w:space="0" w:color="auto"/>
              <w:right w:val="single" w:sz="6" w:space="0" w:color="auto"/>
            </w:tcBorders>
          </w:tcPr>
          <w:p w14:paraId="6B59A2A3" w14:textId="77777777" w:rsidR="00DA1566" w:rsidRPr="00C07EFD" w:rsidDel="00EF745B" w:rsidRDefault="00DA1566" w:rsidP="00543E8C">
            <w:pPr>
              <w:pStyle w:val="TAC"/>
            </w:pPr>
            <w:r w:rsidRPr="00C07EFD">
              <w:t>3GPP TS 29.122 [2]</w:t>
            </w:r>
          </w:p>
        </w:tc>
        <w:tc>
          <w:tcPr>
            <w:tcW w:w="2751" w:type="dxa"/>
            <w:tcBorders>
              <w:top w:val="single" w:sz="6" w:space="0" w:color="auto"/>
              <w:left w:val="single" w:sz="6" w:space="0" w:color="auto"/>
              <w:bottom w:val="single" w:sz="6" w:space="0" w:color="auto"/>
              <w:right w:val="single" w:sz="6" w:space="0" w:color="auto"/>
            </w:tcBorders>
          </w:tcPr>
          <w:p w14:paraId="68C134D5" w14:textId="77777777" w:rsidR="00DA1566" w:rsidRPr="00C07EFD" w:rsidDel="00EF745B" w:rsidRDefault="00DA1566" w:rsidP="00A24C9B">
            <w:pPr>
              <w:pStyle w:val="TAL"/>
              <w:rPr>
                <w:rFonts w:cs="Arial"/>
                <w:szCs w:val="18"/>
              </w:rPr>
            </w:pPr>
            <w:r w:rsidRPr="00FF57CA">
              <w:rPr>
                <w:rFonts w:cs="Arial"/>
                <w:szCs w:val="18"/>
              </w:rPr>
              <w:t>Used to represent the date and time.</w:t>
            </w:r>
          </w:p>
        </w:tc>
        <w:tc>
          <w:tcPr>
            <w:tcW w:w="2509" w:type="dxa"/>
            <w:tcBorders>
              <w:top w:val="single" w:sz="6" w:space="0" w:color="auto"/>
              <w:left w:val="single" w:sz="6" w:space="0" w:color="auto"/>
              <w:bottom w:val="single" w:sz="6" w:space="0" w:color="auto"/>
              <w:right w:val="single" w:sz="6" w:space="0" w:color="auto"/>
            </w:tcBorders>
          </w:tcPr>
          <w:p w14:paraId="5714C5B1" w14:textId="77777777" w:rsidR="00DA1566" w:rsidRPr="00C07EFD" w:rsidDel="00EF745B" w:rsidRDefault="00DA1566" w:rsidP="00A24C9B">
            <w:pPr>
              <w:pStyle w:val="TAL"/>
            </w:pPr>
          </w:p>
        </w:tc>
      </w:tr>
      <w:tr w:rsidR="00DA1566" w:rsidRPr="00C07EFD" w14:paraId="333A4969"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7F48F04B" w14:textId="77777777" w:rsidR="00DA1566" w:rsidRPr="00C07EFD" w:rsidRDefault="00DA1566" w:rsidP="00A24C9B">
            <w:pPr>
              <w:pStyle w:val="TAL"/>
            </w:pPr>
            <w:r w:rsidRPr="00C07EFD">
              <w:t>LocationArea</w:t>
            </w:r>
          </w:p>
        </w:tc>
        <w:tc>
          <w:tcPr>
            <w:tcW w:w="1879" w:type="dxa"/>
            <w:tcBorders>
              <w:top w:val="single" w:sz="6" w:space="0" w:color="auto"/>
              <w:left w:val="single" w:sz="6" w:space="0" w:color="auto"/>
              <w:bottom w:val="single" w:sz="6" w:space="0" w:color="auto"/>
              <w:right w:val="single" w:sz="6" w:space="0" w:color="auto"/>
            </w:tcBorders>
          </w:tcPr>
          <w:p w14:paraId="2C3756BF" w14:textId="77777777" w:rsidR="00DA1566" w:rsidRPr="00C07EFD" w:rsidRDefault="00DA1566" w:rsidP="00543E8C">
            <w:pPr>
              <w:pStyle w:val="TAC"/>
            </w:pPr>
            <w:r w:rsidRPr="00C07EFD">
              <w:t>3GPP TS 29.122 [2]</w:t>
            </w:r>
          </w:p>
        </w:tc>
        <w:tc>
          <w:tcPr>
            <w:tcW w:w="2751" w:type="dxa"/>
            <w:tcBorders>
              <w:top w:val="single" w:sz="6" w:space="0" w:color="auto"/>
              <w:left w:val="single" w:sz="6" w:space="0" w:color="auto"/>
              <w:bottom w:val="single" w:sz="6" w:space="0" w:color="auto"/>
              <w:right w:val="single" w:sz="6" w:space="0" w:color="auto"/>
            </w:tcBorders>
          </w:tcPr>
          <w:p w14:paraId="6207ADA2" w14:textId="77777777" w:rsidR="00DA1566" w:rsidRPr="00C07EFD" w:rsidRDefault="00DA1566" w:rsidP="00A24C9B">
            <w:pPr>
              <w:pStyle w:val="TAL"/>
              <w:rPr>
                <w:rFonts w:cs="Arial"/>
                <w:szCs w:val="18"/>
              </w:rPr>
            </w:pPr>
            <w:r w:rsidRPr="00C07EFD">
              <w:rPr>
                <w:rFonts w:cs="Arial"/>
                <w:szCs w:val="18"/>
              </w:rPr>
              <w:t>Identifies the location area.</w:t>
            </w:r>
          </w:p>
        </w:tc>
        <w:tc>
          <w:tcPr>
            <w:tcW w:w="2509" w:type="dxa"/>
            <w:tcBorders>
              <w:top w:val="single" w:sz="6" w:space="0" w:color="auto"/>
              <w:left w:val="single" w:sz="6" w:space="0" w:color="auto"/>
              <w:bottom w:val="single" w:sz="6" w:space="0" w:color="auto"/>
              <w:right w:val="single" w:sz="6" w:space="0" w:color="auto"/>
            </w:tcBorders>
          </w:tcPr>
          <w:p w14:paraId="5B9D0E4B" w14:textId="77777777" w:rsidR="00DA1566" w:rsidRPr="00C07EFD" w:rsidRDefault="00DA1566" w:rsidP="00A24C9B">
            <w:pPr>
              <w:pStyle w:val="TAL"/>
            </w:pPr>
          </w:p>
        </w:tc>
      </w:tr>
      <w:tr w:rsidR="00DA1566" w:rsidRPr="00C07EFD" w14:paraId="2546A502"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5E1F05C7" w14:textId="77777777" w:rsidR="00DA1566" w:rsidRPr="00C07EFD" w:rsidRDefault="00DA1566" w:rsidP="00A24C9B">
            <w:pPr>
              <w:pStyle w:val="TAL"/>
            </w:pPr>
            <w:r w:rsidRPr="00C07EFD">
              <w:t>MLModel</w:t>
            </w:r>
          </w:p>
        </w:tc>
        <w:tc>
          <w:tcPr>
            <w:tcW w:w="1879" w:type="dxa"/>
            <w:tcBorders>
              <w:top w:val="single" w:sz="6" w:space="0" w:color="auto"/>
              <w:left w:val="single" w:sz="6" w:space="0" w:color="auto"/>
              <w:bottom w:val="single" w:sz="6" w:space="0" w:color="auto"/>
              <w:right w:val="single" w:sz="6" w:space="0" w:color="auto"/>
            </w:tcBorders>
          </w:tcPr>
          <w:p w14:paraId="672D8BD1" w14:textId="77777777" w:rsidR="00DA1566" w:rsidRPr="00C07EFD" w:rsidRDefault="00DA1566" w:rsidP="00543E8C">
            <w:pPr>
              <w:pStyle w:val="TAC"/>
            </w:pPr>
            <w:r w:rsidRPr="00C07EFD">
              <w:rPr>
                <w:noProof/>
                <w:lang w:eastAsia="zh-CN"/>
              </w:rPr>
              <w:t>6.2</w:t>
            </w:r>
            <w:r w:rsidRPr="00C07EFD">
              <w:t>.1.6.2.4</w:t>
            </w:r>
          </w:p>
        </w:tc>
        <w:tc>
          <w:tcPr>
            <w:tcW w:w="2751" w:type="dxa"/>
            <w:tcBorders>
              <w:top w:val="single" w:sz="6" w:space="0" w:color="auto"/>
              <w:left w:val="single" w:sz="6" w:space="0" w:color="auto"/>
              <w:bottom w:val="single" w:sz="6" w:space="0" w:color="auto"/>
              <w:right w:val="single" w:sz="6" w:space="0" w:color="auto"/>
            </w:tcBorders>
          </w:tcPr>
          <w:p w14:paraId="5959B9AD" w14:textId="77777777" w:rsidR="00DA1566" w:rsidRPr="00C07EFD" w:rsidRDefault="00DA1566" w:rsidP="00A24C9B">
            <w:pPr>
              <w:pStyle w:val="TAL"/>
              <w:rPr>
                <w:rFonts w:cs="Arial"/>
                <w:szCs w:val="18"/>
              </w:rPr>
            </w:pPr>
            <w:r w:rsidRPr="00C07EFD">
              <w:t>Represents a ML Model.</w:t>
            </w:r>
          </w:p>
        </w:tc>
        <w:tc>
          <w:tcPr>
            <w:tcW w:w="2509" w:type="dxa"/>
            <w:tcBorders>
              <w:top w:val="single" w:sz="6" w:space="0" w:color="auto"/>
              <w:left w:val="single" w:sz="6" w:space="0" w:color="auto"/>
              <w:bottom w:val="single" w:sz="6" w:space="0" w:color="auto"/>
              <w:right w:val="single" w:sz="6" w:space="0" w:color="auto"/>
            </w:tcBorders>
          </w:tcPr>
          <w:p w14:paraId="6234F923" w14:textId="77777777" w:rsidR="00DA1566" w:rsidRPr="00C07EFD" w:rsidRDefault="00DA1566" w:rsidP="00A24C9B">
            <w:pPr>
              <w:pStyle w:val="TAL"/>
            </w:pPr>
          </w:p>
        </w:tc>
      </w:tr>
      <w:tr w:rsidR="00DA1566" w:rsidRPr="00C07EFD" w14:paraId="792D172E"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223509C8" w14:textId="77777777" w:rsidR="00DA1566" w:rsidRPr="00C07EFD" w:rsidRDefault="00DA1566" w:rsidP="00A24C9B">
            <w:pPr>
              <w:pStyle w:val="TAL"/>
            </w:pPr>
            <w:r w:rsidRPr="00C07EFD">
              <w:t>ScheduledCommunicationTime</w:t>
            </w:r>
          </w:p>
        </w:tc>
        <w:tc>
          <w:tcPr>
            <w:tcW w:w="1879" w:type="dxa"/>
            <w:tcBorders>
              <w:top w:val="single" w:sz="6" w:space="0" w:color="auto"/>
              <w:left w:val="single" w:sz="6" w:space="0" w:color="auto"/>
              <w:bottom w:val="single" w:sz="6" w:space="0" w:color="auto"/>
              <w:right w:val="single" w:sz="6" w:space="0" w:color="auto"/>
            </w:tcBorders>
          </w:tcPr>
          <w:p w14:paraId="67C4FF24" w14:textId="77777777" w:rsidR="00DA1566" w:rsidRPr="00C07EFD" w:rsidRDefault="00DA1566" w:rsidP="00543E8C">
            <w:pPr>
              <w:pStyle w:val="TAC"/>
            </w:pPr>
            <w:r w:rsidRPr="00C07EFD">
              <w:t>3GPP TS 29.122 [2]</w:t>
            </w:r>
          </w:p>
        </w:tc>
        <w:tc>
          <w:tcPr>
            <w:tcW w:w="2751" w:type="dxa"/>
            <w:tcBorders>
              <w:top w:val="single" w:sz="6" w:space="0" w:color="auto"/>
              <w:left w:val="single" w:sz="6" w:space="0" w:color="auto"/>
              <w:bottom w:val="single" w:sz="6" w:space="0" w:color="auto"/>
              <w:right w:val="single" w:sz="6" w:space="0" w:color="auto"/>
            </w:tcBorders>
          </w:tcPr>
          <w:p w14:paraId="0B7CFED8" w14:textId="77777777" w:rsidR="00DA1566" w:rsidRPr="00C07EFD" w:rsidRDefault="00DA1566" w:rsidP="00A24C9B">
            <w:pPr>
              <w:pStyle w:val="TAL"/>
              <w:rPr>
                <w:rFonts w:cs="Arial"/>
                <w:szCs w:val="18"/>
              </w:rPr>
            </w:pPr>
            <w:r w:rsidRPr="00C07EFD">
              <w:t>Represents an offered scheduled communication time.</w:t>
            </w:r>
          </w:p>
        </w:tc>
        <w:tc>
          <w:tcPr>
            <w:tcW w:w="2509" w:type="dxa"/>
            <w:tcBorders>
              <w:top w:val="single" w:sz="6" w:space="0" w:color="auto"/>
              <w:left w:val="single" w:sz="6" w:space="0" w:color="auto"/>
              <w:bottom w:val="single" w:sz="6" w:space="0" w:color="auto"/>
              <w:right w:val="single" w:sz="6" w:space="0" w:color="auto"/>
            </w:tcBorders>
          </w:tcPr>
          <w:p w14:paraId="5549541F" w14:textId="77777777" w:rsidR="00DA1566" w:rsidRPr="00C07EFD" w:rsidRDefault="00DA1566" w:rsidP="00A24C9B">
            <w:pPr>
              <w:pStyle w:val="TAL"/>
            </w:pPr>
          </w:p>
        </w:tc>
      </w:tr>
      <w:tr w:rsidR="00DA1566" w:rsidRPr="00C07EFD" w14:paraId="21A75726"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51DF2B75" w14:textId="77777777" w:rsidR="00DA1566" w:rsidRPr="00C07EFD" w:rsidRDefault="00DA1566" w:rsidP="00A24C9B">
            <w:pPr>
              <w:pStyle w:val="TAL"/>
            </w:pPr>
            <w:r w:rsidRPr="00C07EFD">
              <w:t>TimeWindow</w:t>
            </w:r>
          </w:p>
        </w:tc>
        <w:tc>
          <w:tcPr>
            <w:tcW w:w="1879" w:type="dxa"/>
            <w:tcBorders>
              <w:top w:val="single" w:sz="6" w:space="0" w:color="auto"/>
              <w:left w:val="single" w:sz="6" w:space="0" w:color="auto"/>
              <w:bottom w:val="single" w:sz="6" w:space="0" w:color="auto"/>
              <w:right w:val="single" w:sz="6" w:space="0" w:color="auto"/>
            </w:tcBorders>
          </w:tcPr>
          <w:p w14:paraId="79930922" w14:textId="77777777" w:rsidR="00DA1566" w:rsidRPr="00C07EFD" w:rsidRDefault="00DA1566" w:rsidP="00543E8C">
            <w:pPr>
              <w:pStyle w:val="TAC"/>
            </w:pPr>
            <w:r w:rsidRPr="00C07EFD">
              <w:t>3GPP TS 29.122 [2]</w:t>
            </w:r>
          </w:p>
        </w:tc>
        <w:tc>
          <w:tcPr>
            <w:tcW w:w="2751" w:type="dxa"/>
            <w:tcBorders>
              <w:top w:val="single" w:sz="6" w:space="0" w:color="auto"/>
              <w:left w:val="single" w:sz="6" w:space="0" w:color="auto"/>
              <w:bottom w:val="single" w:sz="6" w:space="0" w:color="auto"/>
              <w:right w:val="single" w:sz="6" w:space="0" w:color="auto"/>
            </w:tcBorders>
          </w:tcPr>
          <w:p w14:paraId="18D25132" w14:textId="77777777" w:rsidR="00DA1566" w:rsidRPr="00C07EFD" w:rsidRDefault="00DA1566" w:rsidP="00A24C9B">
            <w:pPr>
              <w:pStyle w:val="TAL"/>
              <w:rPr>
                <w:rFonts w:cs="Arial"/>
                <w:szCs w:val="18"/>
              </w:rPr>
            </w:pPr>
            <w:r w:rsidRPr="00C07EFD">
              <w:rPr>
                <w:rFonts w:cs="Arial"/>
                <w:szCs w:val="18"/>
              </w:rPr>
              <w:t>Identifies the start time and the end time for the validity time.</w:t>
            </w:r>
          </w:p>
        </w:tc>
        <w:tc>
          <w:tcPr>
            <w:tcW w:w="2509" w:type="dxa"/>
            <w:tcBorders>
              <w:top w:val="single" w:sz="6" w:space="0" w:color="auto"/>
              <w:left w:val="single" w:sz="6" w:space="0" w:color="auto"/>
              <w:bottom w:val="single" w:sz="6" w:space="0" w:color="auto"/>
              <w:right w:val="single" w:sz="6" w:space="0" w:color="auto"/>
            </w:tcBorders>
          </w:tcPr>
          <w:p w14:paraId="578197BF" w14:textId="77777777" w:rsidR="00DA1566" w:rsidRPr="00C07EFD" w:rsidRDefault="00DA1566" w:rsidP="00A24C9B">
            <w:pPr>
              <w:pStyle w:val="TAL"/>
            </w:pPr>
          </w:p>
        </w:tc>
      </w:tr>
      <w:tr w:rsidR="00DA1566" w:rsidRPr="00C07EFD" w14:paraId="681FB80D"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2BC721B3" w14:textId="77777777" w:rsidR="00DA1566" w:rsidRPr="00C07EFD" w:rsidRDefault="00DA1566" w:rsidP="00A24C9B">
            <w:pPr>
              <w:pStyle w:val="TAL"/>
            </w:pPr>
            <w:r w:rsidRPr="00C07EFD">
              <w:t>Uinteger</w:t>
            </w:r>
          </w:p>
        </w:tc>
        <w:tc>
          <w:tcPr>
            <w:tcW w:w="1879" w:type="dxa"/>
            <w:tcBorders>
              <w:top w:val="single" w:sz="6" w:space="0" w:color="auto"/>
              <w:left w:val="single" w:sz="6" w:space="0" w:color="auto"/>
              <w:bottom w:val="single" w:sz="6" w:space="0" w:color="auto"/>
              <w:right w:val="single" w:sz="6" w:space="0" w:color="auto"/>
            </w:tcBorders>
          </w:tcPr>
          <w:p w14:paraId="1164A227" w14:textId="36334487" w:rsidR="00DA1566" w:rsidRPr="00C07EFD" w:rsidRDefault="00DA1566" w:rsidP="00543E8C">
            <w:pPr>
              <w:pStyle w:val="TAC"/>
            </w:pPr>
            <w:r w:rsidRPr="00C07EFD">
              <w:t>3GPP TS 29.571 </w:t>
            </w:r>
            <w:r w:rsidR="00946FFF">
              <w:t>[11]</w:t>
            </w:r>
          </w:p>
        </w:tc>
        <w:tc>
          <w:tcPr>
            <w:tcW w:w="2751" w:type="dxa"/>
            <w:tcBorders>
              <w:top w:val="single" w:sz="6" w:space="0" w:color="auto"/>
              <w:left w:val="single" w:sz="6" w:space="0" w:color="auto"/>
              <w:bottom w:val="single" w:sz="6" w:space="0" w:color="auto"/>
              <w:right w:val="single" w:sz="6" w:space="0" w:color="auto"/>
            </w:tcBorders>
          </w:tcPr>
          <w:p w14:paraId="5CAD68A4" w14:textId="77777777" w:rsidR="00DA1566" w:rsidRPr="00C07EFD" w:rsidRDefault="00DA1566" w:rsidP="00A24C9B">
            <w:pPr>
              <w:pStyle w:val="TAL"/>
              <w:rPr>
                <w:rFonts w:cs="Arial"/>
                <w:szCs w:val="18"/>
              </w:rPr>
            </w:pPr>
            <w:r w:rsidRPr="00C07EFD">
              <w:t>Represents an unsigned Integer.</w:t>
            </w:r>
          </w:p>
        </w:tc>
        <w:tc>
          <w:tcPr>
            <w:tcW w:w="2509" w:type="dxa"/>
            <w:tcBorders>
              <w:top w:val="single" w:sz="6" w:space="0" w:color="auto"/>
              <w:left w:val="single" w:sz="6" w:space="0" w:color="auto"/>
              <w:bottom w:val="single" w:sz="6" w:space="0" w:color="auto"/>
              <w:right w:val="single" w:sz="6" w:space="0" w:color="auto"/>
            </w:tcBorders>
          </w:tcPr>
          <w:p w14:paraId="03943772" w14:textId="77777777" w:rsidR="00DA1566" w:rsidRPr="00C07EFD" w:rsidRDefault="00DA1566" w:rsidP="00A24C9B">
            <w:pPr>
              <w:pStyle w:val="TAL"/>
            </w:pPr>
          </w:p>
        </w:tc>
      </w:tr>
      <w:tr w:rsidR="00DA1566" w:rsidRPr="00C07EFD" w14:paraId="55977095"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24BBD11C" w14:textId="77777777" w:rsidR="00DA1566" w:rsidRPr="00C07EFD" w:rsidRDefault="00DA1566" w:rsidP="006F3C78">
            <w:pPr>
              <w:pStyle w:val="TAL"/>
            </w:pPr>
            <w:r w:rsidRPr="00C07EFD">
              <w:rPr>
                <w:lang w:eastAsia="zh-CN"/>
              </w:rPr>
              <w:t>Uri</w:t>
            </w:r>
          </w:p>
        </w:tc>
        <w:tc>
          <w:tcPr>
            <w:tcW w:w="1879" w:type="dxa"/>
            <w:tcBorders>
              <w:top w:val="single" w:sz="6" w:space="0" w:color="auto"/>
              <w:left w:val="single" w:sz="6" w:space="0" w:color="auto"/>
              <w:bottom w:val="single" w:sz="6" w:space="0" w:color="auto"/>
              <w:right w:val="single" w:sz="6" w:space="0" w:color="auto"/>
            </w:tcBorders>
          </w:tcPr>
          <w:p w14:paraId="5451E155" w14:textId="77777777" w:rsidR="00DA1566" w:rsidRPr="00C07EFD" w:rsidRDefault="00DA1566" w:rsidP="00543E8C">
            <w:pPr>
              <w:pStyle w:val="TAC"/>
            </w:pPr>
            <w:r w:rsidRPr="00C07EFD">
              <w:t>3GPP TS 29.122 [2]</w:t>
            </w:r>
          </w:p>
        </w:tc>
        <w:tc>
          <w:tcPr>
            <w:tcW w:w="2751" w:type="dxa"/>
            <w:tcBorders>
              <w:top w:val="single" w:sz="6" w:space="0" w:color="auto"/>
              <w:left w:val="single" w:sz="6" w:space="0" w:color="auto"/>
              <w:bottom w:val="single" w:sz="6" w:space="0" w:color="auto"/>
              <w:right w:val="single" w:sz="6" w:space="0" w:color="auto"/>
            </w:tcBorders>
          </w:tcPr>
          <w:p w14:paraId="643E62A0" w14:textId="77777777" w:rsidR="00DA1566" w:rsidRPr="00C07EFD" w:rsidRDefault="00DA1566" w:rsidP="00A24C9B">
            <w:pPr>
              <w:pStyle w:val="TAL"/>
            </w:pPr>
            <w:r w:rsidRPr="00C07EFD">
              <w:rPr>
                <w:rFonts w:cs="Arial"/>
                <w:szCs w:val="18"/>
              </w:rPr>
              <w:t>Used to indicate the notification URI.</w:t>
            </w:r>
          </w:p>
        </w:tc>
        <w:tc>
          <w:tcPr>
            <w:tcW w:w="2509" w:type="dxa"/>
            <w:tcBorders>
              <w:top w:val="single" w:sz="6" w:space="0" w:color="auto"/>
              <w:left w:val="single" w:sz="6" w:space="0" w:color="auto"/>
              <w:bottom w:val="single" w:sz="6" w:space="0" w:color="auto"/>
              <w:right w:val="single" w:sz="6" w:space="0" w:color="auto"/>
            </w:tcBorders>
          </w:tcPr>
          <w:p w14:paraId="485A91C8" w14:textId="77777777" w:rsidR="00DA1566" w:rsidRPr="00C07EFD" w:rsidRDefault="00DA1566" w:rsidP="00A24C9B">
            <w:pPr>
              <w:pStyle w:val="TAL"/>
            </w:pPr>
          </w:p>
        </w:tc>
      </w:tr>
    </w:tbl>
    <w:p w14:paraId="0F91E043" w14:textId="77777777" w:rsidR="00020C50" w:rsidRPr="00C07EFD" w:rsidRDefault="00020C50" w:rsidP="00020C50">
      <w:pPr>
        <w:rPr>
          <w:lang w:eastAsia="zh-CN"/>
        </w:rPr>
      </w:pPr>
    </w:p>
    <w:p w14:paraId="6A5529F4" w14:textId="5BEB1EA8" w:rsidR="00020C50" w:rsidRPr="00C07EFD" w:rsidRDefault="00027822" w:rsidP="00020C50">
      <w:pPr>
        <w:pStyle w:val="Heading5"/>
        <w:rPr>
          <w:lang w:eastAsia="zh-CN"/>
        </w:rPr>
      </w:pPr>
      <w:bookmarkStart w:id="1553" w:name="_Toc211956728"/>
      <w:r w:rsidRPr="00C07EFD">
        <w:rPr>
          <w:lang w:eastAsia="zh-CN"/>
        </w:rPr>
        <w:t>6.2.3</w:t>
      </w:r>
      <w:r w:rsidR="00020C50" w:rsidRPr="00C07EFD">
        <w:rPr>
          <w:lang w:eastAsia="zh-CN"/>
        </w:rPr>
        <w:t>.6.2</w:t>
      </w:r>
      <w:r w:rsidR="00020C50" w:rsidRPr="00C07EFD">
        <w:rPr>
          <w:lang w:eastAsia="zh-CN"/>
        </w:rPr>
        <w:tab/>
        <w:t>Structured data types</w:t>
      </w:r>
      <w:bookmarkEnd w:id="1553"/>
    </w:p>
    <w:p w14:paraId="603757A5" w14:textId="37B1060B" w:rsidR="00020C50" w:rsidRPr="00C07EFD" w:rsidRDefault="00027822" w:rsidP="00020C50">
      <w:pPr>
        <w:pStyle w:val="H6"/>
        <w:rPr>
          <w:lang w:eastAsia="zh-CN"/>
        </w:rPr>
      </w:pPr>
      <w:r w:rsidRPr="00C07EFD">
        <w:rPr>
          <w:lang w:eastAsia="zh-CN"/>
        </w:rPr>
        <w:t>6.2.3</w:t>
      </w:r>
      <w:r w:rsidR="00020C50" w:rsidRPr="00C07EFD">
        <w:rPr>
          <w:lang w:eastAsia="zh-CN"/>
        </w:rPr>
        <w:t>.6.2.1</w:t>
      </w:r>
      <w:r w:rsidR="00020C50" w:rsidRPr="00C07EFD">
        <w:rPr>
          <w:lang w:eastAsia="zh-CN"/>
        </w:rPr>
        <w:tab/>
        <w:t>Introduction</w:t>
      </w:r>
    </w:p>
    <w:p w14:paraId="462A4542" w14:textId="77777777" w:rsidR="00020C50" w:rsidRPr="00C07EFD" w:rsidRDefault="00020C50" w:rsidP="00020C50">
      <w:r w:rsidRPr="00C07EFD">
        <w:t>This clause defines the data structures to be used in resource representations.</w:t>
      </w:r>
    </w:p>
    <w:p w14:paraId="5EAFD987" w14:textId="240CC87E" w:rsidR="00020C50" w:rsidRPr="00C07EFD" w:rsidRDefault="00027822" w:rsidP="00020C50">
      <w:pPr>
        <w:pStyle w:val="H6"/>
        <w:rPr>
          <w:lang w:eastAsia="zh-CN"/>
        </w:rPr>
      </w:pPr>
      <w:r w:rsidRPr="00C07EFD">
        <w:rPr>
          <w:lang w:eastAsia="zh-CN"/>
        </w:rPr>
        <w:lastRenderedPageBreak/>
        <w:t>6.2.3</w:t>
      </w:r>
      <w:r w:rsidR="00020C50" w:rsidRPr="00C07EFD">
        <w:rPr>
          <w:lang w:eastAsia="zh-CN"/>
        </w:rPr>
        <w:t>.6.2.2</w:t>
      </w:r>
      <w:r w:rsidR="00020C50" w:rsidRPr="00C07EFD">
        <w:rPr>
          <w:lang w:eastAsia="zh-CN"/>
        </w:rPr>
        <w:tab/>
        <w:t xml:space="preserve">Type: </w:t>
      </w:r>
      <w:r w:rsidR="00020C50" w:rsidRPr="00C07EFD">
        <w:rPr>
          <w:noProof/>
        </w:rPr>
        <w:t>FlEvtsSub</w:t>
      </w:r>
    </w:p>
    <w:p w14:paraId="1B39071B" w14:textId="416EFD8B" w:rsidR="00020C50" w:rsidRPr="00C07EFD" w:rsidRDefault="00020C50" w:rsidP="00020C50">
      <w:pPr>
        <w:pStyle w:val="TH"/>
      </w:pPr>
      <w:r w:rsidRPr="00C07EFD">
        <w:rPr>
          <w:noProof/>
        </w:rPr>
        <w:t>Table </w:t>
      </w:r>
      <w:r w:rsidR="00027822" w:rsidRPr="00C07EFD">
        <w:rPr>
          <w:noProof/>
        </w:rPr>
        <w:t>6.2.3</w:t>
      </w:r>
      <w:r w:rsidRPr="00C07EFD">
        <w:rPr>
          <w:noProof/>
        </w:rPr>
        <w:t>.6.2.2</w:t>
      </w:r>
      <w:r w:rsidRPr="00C07EFD">
        <w:t xml:space="preserve">-1: </w:t>
      </w:r>
      <w:r w:rsidRPr="00C07EFD">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4A625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Pr="00C07EFD" w:rsidRDefault="00020C50" w:rsidP="00A24C9B">
            <w:pPr>
              <w:pStyle w:val="TAH"/>
              <w:rPr>
                <w:rFonts w:cs="Arial"/>
                <w:szCs w:val="18"/>
              </w:rPr>
            </w:pPr>
            <w:r w:rsidRPr="00C07EFD">
              <w:t>Applicability</w:t>
            </w:r>
          </w:p>
        </w:tc>
      </w:tr>
      <w:tr w:rsidR="00020C50" w:rsidRPr="00C07EFD" w14:paraId="1496552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Pr="00C07EFD" w:rsidRDefault="00020C50" w:rsidP="00A24C9B">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Pr="00C07EFD" w:rsidRDefault="00020C50" w:rsidP="00A24C9B">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Pr="00C07EFD" w:rsidRDefault="00020C50" w:rsidP="00A24C9B">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Pr="00C07EFD" w:rsidRDefault="00020C50" w:rsidP="00A24C9B">
            <w:pPr>
              <w:pStyle w:val="TAL"/>
              <w:rPr>
                <w:rFonts w:cs="Arial"/>
                <w:szCs w:val="18"/>
              </w:rPr>
            </w:pPr>
          </w:p>
        </w:tc>
      </w:tr>
      <w:tr w:rsidR="00020C50" w:rsidRPr="00C07EFD" w14:paraId="1B0D76C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Pr="00C07EFD" w:rsidRDefault="00020C50"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C07EFD" w:rsidRDefault="00020C50"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Pr="00C07EFD" w:rsidRDefault="00020C50"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Pr="00C07EFD" w:rsidRDefault="00020C50" w:rsidP="00A24C9B">
            <w:pPr>
              <w:pStyle w:val="TAL"/>
              <w:rPr>
                <w:rFonts w:cs="Arial"/>
                <w:szCs w:val="18"/>
              </w:rPr>
            </w:pPr>
          </w:p>
        </w:tc>
      </w:tr>
      <w:tr w:rsidR="00020C50" w:rsidRPr="00C07EFD" w14:paraId="4E3F1EE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Pr="00C07EFD" w:rsidRDefault="00020C50" w:rsidP="00A24C9B">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17376ED3" w14:textId="488083E5" w:rsidR="00020C50" w:rsidRPr="00C07EFD" w:rsidRDefault="002B6156" w:rsidP="00A24C9B">
            <w:pPr>
              <w:pStyle w:val="TAL"/>
              <w:rPr>
                <w:lang w:eastAsia="zh-CN"/>
              </w:rPr>
            </w:pPr>
            <w:r>
              <w:rPr>
                <w:lang w:eastAsia="zh-CN"/>
              </w:rPr>
              <w:t>MlModel</w:t>
            </w:r>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Pr="00C07EFD" w:rsidRDefault="00020C50" w:rsidP="00A24C9B">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Pr="00C07EFD" w:rsidRDefault="00020C50" w:rsidP="00A24C9B">
            <w:pPr>
              <w:pStyle w:val="TAL"/>
              <w:rPr>
                <w:rFonts w:cs="Arial"/>
                <w:szCs w:val="18"/>
              </w:rPr>
            </w:pPr>
          </w:p>
        </w:tc>
      </w:tr>
      <w:tr w:rsidR="00020C50" w:rsidRPr="00C07EFD" w14:paraId="77C03E7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Pr="00C07EFD" w:rsidRDefault="00020C50" w:rsidP="00A24C9B">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Pr="00C07EFD" w:rsidRDefault="00020C50" w:rsidP="00A24C9B">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Pr="00C07EFD" w:rsidRDefault="00020C50" w:rsidP="00A24C9B">
            <w:pPr>
              <w:pStyle w:val="TAL"/>
              <w:rPr>
                <w:rFonts w:cs="Arial"/>
                <w:szCs w:val="18"/>
              </w:rPr>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Pr="00C07EFD" w:rsidRDefault="00020C50" w:rsidP="00A24C9B">
            <w:pPr>
              <w:pStyle w:val="TAL"/>
              <w:rPr>
                <w:rFonts w:cs="Arial"/>
                <w:szCs w:val="18"/>
              </w:rPr>
            </w:pPr>
          </w:p>
        </w:tc>
      </w:tr>
      <w:tr w:rsidR="00020C50" w:rsidRPr="00C07EFD" w14:paraId="0007B79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Pr="00C07EFD" w:rsidRDefault="00020C50" w:rsidP="00A24C9B">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Pr="00C07EFD" w:rsidRDefault="00020C50" w:rsidP="00A24C9B">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Pr="00C07EFD" w:rsidRDefault="00020C50"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Pr="00C07EFD" w:rsidRDefault="00020C50" w:rsidP="00A24C9B">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Pr="00C07EFD" w:rsidRDefault="00020C50" w:rsidP="00A24C9B">
            <w:pPr>
              <w:pStyle w:val="TAL"/>
              <w:rPr>
                <w:rFonts w:cs="Arial"/>
                <w:szCs w:val="18"/>
              </w:rPr>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Pr="00C07EFD" w:rsidRDefault="00020C50" w:rsidP="00A24C9B">
            <w:pPr>
              <w:pStyle w:val="TAL"/>
              <w:rPr>
                <w:rFonts w:cs="Arial"/>
                <w:szCs w:val="18"/>
              </w:rPr>
            </w:pPr>
          </w:p>
        </w:tc>
      </w:tr>
      <w:tr w:rsidR="00020C50" w:rsidRPr="00C07EFD" w14:paraId="7A3D52C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Pr="00C07EFD" w:rsidRDefault="00020C50" w:rsidP="00A24C9B">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Pr="00C07EFD" w:rsidRDefault="00020C50" w:rsidP="00A24C9B">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Pr="00C07EFD" w:rsidRDefault="00020C50" w:rsidP="00A24C9B">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Pr="00C07EFD" w:rsidRDefault="00020C50"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Pr="00C07EFD" w:rsidRDefault="00020C50" w:rsidP="00A24C9B">
            <w:pPr>
              <w:pStyle w:val="TAL"/>
              <w:rPr>
                <w:rFonts w:cs="Arial"/>
              </w:rPr>
            </w:pPr>
            <w:r w:rsidRPr="00C07EFD">
              <w:rPr>
                <w:rFonts w:cs="Arial"/>
              </w:rPr>
              <w:t>Identifies the supported features.</w:t>
            </w:r>
          </w:p>
          <w:p w14:paraId="23A443F1" w14:textId="77777777" w:rsidR="00020C50" w:rsidRPr="00C07EFD" w:rsidRDefault="00020C50" w:rsidP="00A24C9B">
            <w:pPr>
              <w:pStyle w:val="TAL"/>
              <w:rPr>
                <w:rFonts w:cs="Arial"/>
              </w:rPr>
            </w:pPr>
          </w:p>
          <w:p w14:paraId="6FCF362F" w14:textId="77777777" w:rsidR="00020C50" w:rsidRPr="00C07EFD" w:rsidRDefault="00020C50" w:rsidP="00A24C9B">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Pr="00C07EFD" w:rsidRDefault="00020C50" w:rsidP="00A24C9B">
            <w:pPr>
              <w:pStyle w:val="TAL"/>
              <w:rPr>
                <w:rFonts w:cs="Arial"/>
                <w:szCs w:val="18"/>
              </w:rPr>
            </w:pPr>
          </w:p>
        </w:tc>
      </w:tr>
    </w:tbl>
    <w:p w14:paraId="1D9D9202" w14:textId="77777777" w:rsidR="00020C50" w:rsidRPr="00C07EFD" w:rsidRDefault="00020C50" w:rsidP="00020C50">
      <w:pPr>
        <w:rPr>
          <w:lang w:eastAsia="zh-CN"/>
        </w:rPr>
      </w:pPr>
    </w:p>
    <w:p w14:paraId="626026C4" w14:textId="218627E4" w:rsidR="00020C50" w:rsidRPr="00C07EFD" w:rsidRDefault="00027822" w:rsidP="00020C50">
      <w:pPr>
        <w:pStyle w:val="H6"/>
        <w:rPr>
          <w:lang w:eastAsia="zh-CN"/>
        </w:rPr>
      </w:pPr>
      <w:r w:rsidRPr="00C07EFD">
        <w:rPr>
          <w:lang w:eastAsia="zh-CN"/>
        </w:rPr>
        <w:t>6.2.3</w:t>
      </w:r>
      <w:r w:rsidR="00020C50" w:rsidRPr="00C07EFD">
        <w:rPr>
          <w:lang w:eastAsia="zh-CN"/>
        </w:rPr>
        <w:t>.6.2.3</w:t>
      </w:r>
      <w:r w:rsidR="00020C50" w:rsidRPr="00C07EFD">
        <w:rPr>
          <w:lang w:eastAsia="zh-CN"/>
        </w:rPr>
        <w:tab/>
        <w:t>Type: FlEvts</w:t>
      </w:r>
      <w:r w:rsidR="00020C50" w:rsidRPr="00C07EFD">
        <w:rPr>
          <w:noProof/>
        </w:rPr>
        <w:t>SubPatch</w:t>
      </w:r>
    </w:p>
    <w:p w14:paraId="1DBC0F96" w14:textId="4D2AF143" w:rsidR="00020C50" w:rsidRPr="00C07EFD" w:rsidRDefault="00020C50" w:rsidP="00020C50">
      <w:pPr>
        <w:pStyle w:val="TH"/>
      </w:pPr>
      <w:r w:rsidRPr="00C07EFD">
        <w:rPr>
          <w:noProof/>
        </w:rPr>
        <w:t>Table </w:t>
      </w:r>
      <w:r w:rsidR="00027822" w:rsidRPr="00C07EFD">
        <w:rPr>
          <w:noProof/>
        </w:rPr>
        <w:t>6.2.3</w:t>
      </w:r>
      <w:r w:rsidRPr="00C07EFD">
        <w:rPr>
          <w:noProof/>
        </w:rPr>
        <w:t>.6.2.3</w:t>
      </w:r>
      <w:r w:rsidRPr="00C07EFD">
        <w:t xml:space="preserve">-1: </w:t>
      </w:r>
      <w:r w:rsidRPr="00C07EFD">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0604278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Pr="00C07EFD" w:rsidRDefault="00020C50" w:rsidP="00A24C9B">
            <w:pPr>
              <w:pStyle w:val="TAH"/>
              <w:rPr>
                <w:rFonts w:cs="Arial"/>
                <w:szCs w:val="18"/>
              </w:rPr>
            </w:pPr>
            <w:r w:rsidRPr="00C07EFD">
              <w:t>Applicability</w:t>
            </w:r>
          </w:p>
        </w:tc>
      </w:tr>
      <w:tr w:rsidR="00020C50" w:rsidRPr="00C07EFD" w14:paraId="23F48CF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Pr="00C07EFD" w:rsidRDefault="00020C50" w:rsidP="00A24C9B">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Pr="00C07EFD" w:rsidRDefault="00020C50" w:rsidP="00A24C9B">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Pr="00C07EFD" w:rsidRDefault="00020C50" w:rsidP="00A24C9B">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Pr="00C07EFD" w:rsidRDefault="00020C50" w:rsidP="00A24C9B">
            <w:pPr>
              <w:pStyle w:val="TAL"/>
              <w:rPr>
                <w:rFonts w:cs="Arial"/>
                <w:szCs w:val="18"/>
              </w:rPr>
            </w:pPr>
          </w:p>
        </w:tc>
      </w:tr>
      <w:tr w:rsidR="00020C50" w:rsidRPr="00C07EFD" w14:paraId="6961E84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Pr="00C07EFD" w:rsidRDefault="00020C50"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Pr="00C07EFD" w:rsidRDefault="00020C50"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Pr="00C07EFD" w:rsidRDefault="00020C50"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Pr="00C07EFD" w:rsidRDefault="00020C50" w:rsidP="00A24C9B">
            <w:pPr>
              <w:pStyle w:val="TAL"/>
              <w:rPr>
                <w:rFonts w:cs="Arial"/>
                <w:szCs w:val="18"/>
              </w:rPr>
            </w:pPr>
          </w:p>
        </w:tc>
      </w:tr>
      <w:tr w:rsidR="00020C50" w:rsidRPr="00C07EFD" w14:paraId="0CAF080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Pr="00C07EFD" w:rsidRDefault="00020C50" w:rsidP="00A24C9B">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7C3A6F21" w14:textId="31DB7993" w:rsidR="00020C50" w:rsidRPr="00C07EFD" w:rsidRDefault="000821BB" w:rsidP="00A24C9B">
            <w:pPr>
              <w:pStyle w:val="TAL"/>
              <w:rPr>
                <w:lang w:eastAsia="zh-CN"/>
              </w:rPr>
            </w:pPr>
            <w:r>
              <w:rPr>
                <w:lang w:eastAsia="zh-CN"/>
              </w:rPr>
              <w:t>MlModel</w:t>
            </w:r>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Pr="00C07EFD" w:rsidRDefault="00020C50" w:rsidP="00A24C9B">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Pr="00C07EFD" w:rsidRDefault="00020C50" w:rsidP="00A24C9B">
            <w:pPr>
              <w:pStyle w:val="TAL"/>
              <w:rPr>
                <w:rFonts w:cs="Arial"/>
                <w:szCs w:val="18"/>
              </w:rPr>
            </w:pPr>
          </w:p>
        </w:tc>
      </w:tr>
      <w:tr w:rsidR="00020C50" w:rsidRPr="00C07EFD" w14:paraId="5CA5131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Pr="00C07EFD" w:rsidRDefault="00020C50" w:rsidP="00A24C9B">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Pr="00C07EFD" w:rsidRDefault="00020C50" w:rsidP="00A24C9B">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Pr="00C07EFD" w:rsidRDefault="00020C50" w:rsidP="00A24C9B">
            <w:pPr>
              <w:pStyle w:val="TAL"/>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Pr="00C07EFD" w:rsidRDefault="00020C50" w:rsidP="00A24C9B">
            <w:pPr>
              <w:pStyle w:val="TAL"/>
              <w:rPr>
                <w:rFonts w:cs="Arial"/>
                <w:szCs w:val="18"/>
              </w:rPr>
            </w:pPr>
          </w:p>
        </w:tc>
      </w:tr>
      <w:tr w:rsidR="00020C50" w:rsidRPr="00C07EFD" w14:paraId="6F40A3D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Pr="00C07EFD" w:rsidRDefault="00020C50" w:rsidP="00A24C9B">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Pr="00C07EFD" w:rsidRDefault="00020C50" w:rsidP="00A24C9B">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Pr="00C07EFD" w:rsidRDefault="00020C50"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Pr="00C07EFD" w:rsidRDefault="00020C50"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Pr="00C07EFD" w:rsidRDefault="00020C50" w:rsidP="00A24C9B">
            <w:pPr>
              <w:pStyle w:val="TAL"/>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Pr="00C07EFD" w:rsidRDefault="00020C50" w:rsidP="00A24C9B">
            <w:pPr>
              <w:pStyle w:val="TAL"/>
              <w:rPr>
                <w:rFonts w:cs="Arial"/>
                <w:szCs w:val="18"/>
              </w:rPr>
            </w:pPr>
          </w:p>
        </w:tc>
      </w:tr>
    </w:tbl>
    <w:p w14:paraId="1DD9659D" w14:textId="77777777" w:rsidR="00020C50" w:rsidRPr="00C07EFD" w:rsidRDefault="00020C50" w:rsidP="00020C50">
      <w:pPr>
        <w:rPr>
          <w:lang w:eastAsia="zh-CN"/>
        </w:rPr>
      </w:pPr>
    </w:p>
    <w:p w14:paraId="2620647B" w14:textId="20211A74" w:rsidR="00020C50" w:rsidRPr="00C07EFD" w:rsidRDefault="00027822" w:rsidP="00020C50">
      <w:pPr>
        <w:pStyle w:val="H6"/>
        <w:rPr>
          <w:lang w:eastAsia="zh-CN"/>
        </w:rPr>
      </w:pPr>
      <w:r w:rsidRPr="00C07EFD">
        <w:rPr>
          <w:lang w:eastAsia="zh-CN"/>
        </w:rPr>
        <w:t>6.2.3</w:t>
      </w:r>
      <w:r w:rsidR="00020C50" w:rsidRPr="00C07EFD">
        <w:rPr>
          <w:lang w:eastAsia="zh-CN"/>
        </w:rPr>
        <w:t>.6.2.4</w:t>
      </w:r>
      <w:r w:rsidR="00020C50" w:rsidRPr="00C07EFD">
        <w:rPr>
          <w:lang w:eastAsia="zh-CN"/>
        </w:rPr>
        <w:tab/>
        <w:t xml:space="preserve">Type: </w:t>
      </w:r>
      <w:r w:rsidR="00020C50" w:rsidRPr="00C07EFD">
        <w:rPr>
          <w:noProof/>
        </w:rPr>
        <w:t>FlEvtsNotif</w:t>
      </w:r>
    </w:p>
    <w:p w14:paraId="43BB9B06" w14:textId="00E64658" w:rsidR="00020C50" w:rsidRPr="00C07EFD" w:rsidRDefault="00020C50" w:rsidP="00020C50">
      <w:pPr>
        <w:pStyle w:val="TH"/>
      </w:pPr>
      <w:r w:rsidRPr="00C07EFD">
        <w:rPr>
          <w:noProof/>
        </w:rPr>
        <w:t>Table </w:t>
      </w:r>
      <w:r w:rsidR="00027822" w:rsidRPr="00C07EFD">
        <w:rPr>
          <w:noProof/>
        </w:rPr>
        <w:t>6.2.3</w:t>
      </w:r>
      <w:r w:rsidRPr="00C07EFD">
        <w:rPr>
          <w:noProof/>
        </w:rPr>
        <w:t>.6.2.4</w:t>
      </w:r>
      <w:r w:rsidRPr="00C07EFD">
        <w:t xml:space="preserve">-1: </w:t>
      </w:r>
      <w:r w:rsidRPr="00C07EFD">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67DBF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Pr="00C07EFD" w:rsidRDefault="00020C50" w:rsidP="00A24C9B">
            <w:pPr>
              <w:pStyle w:val="TAH"/>
              <w:rPr>
                <w:rFonts w:cs="Arial"/>
                <w:szCs w:val="18"/>
              </w:rPr>
            </w:pPr>
            <w:r w:rsidRPr="00C07EFD">
              <w:t>Applicability</w:t>
            </w:r>
          </w:p>
        </w:tc>
      </w:tr>
      <w:tr w:rsidR="00020C50" w:rsidRPr="00C07EFD" w14:paraId="07A3D95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Pr="00C07EFD" w:rsidRDefault="00020C50" w:rsidP="00A24C9B">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Pr="00C07EFD" w:rsidRDefault="00020C50"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Pr="00C07EFD" w:rsidRDefault="00020C50" w:rsidP="00A24C9B">
            <w:pPr>
              <w:pStyle w:val="TAL"/>
            </w:pPr>
            <w:r w:rsidRPr="00C07EFD">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Pr="00C07EFD" w:rsidRDefault="00020C50" w:rsidP="00A24C9B">
            <w:pPr>
              <w:pStyle w:val="TAL"/>
              <w:rPr>
                <w:rFonts w:cs="Arial"/>
                <w:szCs w:val="18"/>
              </w:rPr>
            </w:pPr>
          </w:p>
        </w:tc>
      </w:tr>
      <w:tr w:rsidR="00020C50" w:rsidRPr="00C07EFD" w14:paraId="6E6109D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Pr="00C07EFD" w:rsidRDefault="00020C50" w:rsidP="00A24C9B">
            <w:pPr>
              <w:pStyle w:val="TAL"/>
            </w:pPr>
            <w:r w:rsidRPr="00C07EFD">
              <w:t>evtTime</w:t>
            </w:r>
          </w:p>
        </w:tc>
        <w:tc>
          <w:tcPr>
            <w:tcW w:w="1149" w:type="dxa"/>
            <w:tcBorders>
              <w:top w:val="single" w:sz="6" w:space="0" w:color="auto"/>
              <w:left w:val="single" w:sz="6" w:space="0" w:color="auto"/>
              <w:bottom w:val="single" w:sz="6" w:space="0" w:color="auto"/>
              <w:right w:val="single" w:sz="6" w:space="0" w:color="auto"/>
            </w:tcBorders>
          </w:tcPr>
          <w:p w14:paraId="4ED4AC2A" w14:textId="62EA5538" w:rsidR="00020C50" w:rsidRPr="00C07EFD" w:rsidRDefault="000E2A15" w:rsidP="00A24C9B">
            <w:pPr>
              <w:pStyle w:val="TAL"/>
              <w:rPr>
                <w:lang w:eastAsia="zh-CN"/>
              </w:rPr>
            </w:pPr>
            <w:r>
              <w:t>DateTime</w:t>
            </w:r>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Pr="00C07EFD" w:rsidRDefault="00020C50"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Pr="00C07EFD" w:rsidRDefault="00020C50" w:rsidP="00A24C9B">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Pr="00C07EFD" w:rsidRDefault="00020C50" w:rsidP="00A24C9B">
            <w:pPr>
              <w:pStyle w:val="TAL"/>
            </w:pPr>
            <w:r w:rsidRPr="00C07EFD">
              <w:t xml:space="preserve">Identifies the time of interest, for which the </w:t>
            </w:r>
            <w:r w:rsidRPr="00C07EFD">
              <w:rPr>
                <w:noProof/>
              </w:rPr>
              <w:t>event applies</w:t>
            </w:r>
            <w:r w:rsidRPr="00C07EFD">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Pr="00C07EFD" w:rsidRDefault="00020C50" w:rsidP="00A24C9B">
            <w:pPr>
              <w:pStyle w:val="TAL"/>
              <w:rPr>
                <w:rFonts w:cs="Arial"/>
                <w:szCs w:val="18"/>
              </w:rPr>
            </w:pPr>
          </w:p>
        </w:tc>
      </w:tr>
      <w:tr w:rsidR="00020C50" w:rsidRPr="00C07EFD" w14:paraId="4513652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Pr="00C07EFD" w:rsidRDefault="00020C50" w:rsidP="00A24C9B">
            <w:pPr>
              <w:pStyle w:val="TAL"/>
            </w:pPr>
            <w:r w:rsidRPr="00C07EFD">
              <w:t>evtArea</w:t>
            </w:r>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Pr="00C07EFD" w:rsidRDefault="00020C50" w:rsidP="00A24C9B">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Pr="00C07EFD" w:rsidRDefault="00020C50" w:rsidP="00A24C9B">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Pr="00C07EFD" w:rsidRDefault="00020C50" w:rsidP="00A24C9B">
            <w:pPr>
              <w:pStyle w:val="TAC"/>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Pr="00C07EFD" w:rsidRDefault="00020C50" w:rsidP="00A24C9B">
            <w:pPr>
              <w:pStyle w:val="TAL"/>
            </w:pPr>
            <w:r w:rsidRPr="00C07EFD">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Pr="00C07EFD" w:rsidRDefault="00020C50" w:rsidP="00A24C9B">
            <w:pPr>
              <w:pStyle w:val="TAL"/>
              <w:rPr>
                <w:rFonts w:cs="Arial"/>
                <w:szCs w:val="18"/>
              </w:rPr>
            </w:pPr>
          </w:p>
        </w:tc>
      </w:tr>
      <w:tr w:rsidR="00020C50" w:rsidRPr="00C07EFD" w14:paraId="48E0669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Pr="00C07EFD" w:rsidRDefault="00020C50" w:rsidP="00A24C9B">
            <w:pPr>
              <w:pStyle w:val="TAL"/>
            </w:pPr>
            <w:r w:rsidRPr="00C07EFD">
              <w:t>evtContentList</w:t>
            </w:r>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Pr="00C07EFD" w:rsidRDefault="00020C50" w:rsidP="00A24C9B">
            <w:pPr>
              <w:pStyle w:val="TAL"/>
            </w:pPr>
            <w:r w:rsidRPr="00C07EFD">
              <w:t>array (EvtContent)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Pr="00C07EFD" w:rsidRDefault="00020C50" w:rsidP="00A24C9B">
            <w:pPr>
              <w:pStyle w:val="TAC"/>
              <w:jc w:val="left"/>
            </w:pPr>
            <w:r w:rsidRPr="00C07EFD">
              <w:t>M</w:t>
            </w:r>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Pr="00C07EFD" w:rsidRDefault="00020C50" w:rsidP="00A24C9B">
            <w:pPr>
              <w:pStyle w:val="TAC"/>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Pr="00C07EFD" w:rsidRDefault="00020C50" w:rsidP="00A24C9B">
            <w:pPr>
              <w:pStyle w:val="TAL"/>
            </w:pPr>
            <w:r w:rsidRPr="00C07EFD">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Pr="00C07EFD" w:rsidRDefault="00020C50" w:rsidP="00A24C9B">
            <w:pPr>
              <w:pStyle w:val="TAL"/>
              <w:rPr>
                <w:rFonts w:cs="Arial"/>
                <w:szCs w:val="18"/>
              </w:rPr>
            </w:pPr>
          </w:p>
        </w:tc>
      </w:tr>
    </w:tbl>
    <w:p w14:paraId="63CDD034" w14:textId="77777777" w:rsidR="00020C50" w:rsidRPr="00C07EFD" w:rsidRDefault="00020C50" w:rsidP="00020C50">
      <w:pPr>
        <w:rPr>
          <w:lang w:eastAsia="zh-CN"/>
        </w:rPr>
      </w:pPr>
    </w:p>
    <w:p w14:paraId="69B9510D" w14:textId="0E29353E" w:rsidR="00020C50" w:rsidRPr="00C07EFD" w:rsidRDefault="00027822" w:rsidP="00020C50">
      <w:pPr>
        <w:pStyle w:val="H6"/>
        <w:rPr>
          <w:lang w:eastAsia="zh-CN"/>
        </w:rPr>
      </w:pPr>
      <w:r w:rsidRPr="00C07EFD">
        <w:rPr>
          <w:lang w:eastAsia="zh-CN"/>
        </w:rPr>
        <w:lastRenderedPageBreak/>
        <w:t>6.2.3</w:t>
      </w:r>
      <w:r w:rsidR="00020C50" w:rsidRPr="00C07EFD">
        <w:rPr>
          <w:lang w:eastAsia="zh-CN"/>
        </w:rPr>
        <w:t>.6.2.5</w:t>
      </w:r>
      <w:r w:rsidR="00020C50" w:rsidRPr="00C07EFD">
        <w:rPr>
          <w:lang w:eastAsia="zh-CN"/>
        </w:rPr>
        <w:tab/>
        <w:t xml:space="preserve">Type: </w:t>
      </w:r>
      <w:r w:rsidR="00020C50" w:rsidRPr="00C07EFD">
        <w:rPr>
          <w:noProof/>
        </w:rPr>
        <w:t>FlMbrInfo</w:t>
      </w:r>
    </w:p>
    <w:p w14:paraId="05674AB9" w14:textId="52F1F650" w:rsidR="00020C50" w:rsidRPr="00C07EFD" w:rsidRDefault="00020C50" w:rsidP="00020C50">
      <w:pPr>
        <w:pStyle w:val="TH"/>
      </w:pPr>
      <w:r w:rsidRPr="00C07EFD">
        <w:rPr>
          <w:noProof/>
        </w:rPr>
        <w:t>Table </w:t>
      </w:r>
      <w:r w:rsidR="00027822" w:rsidRPr="00C07EFD">
        <w:rPr>
          <w:noProof/>
        </w:rPr>
        <w:t>6.2.3</w:t>
      </w:r>
      <w:r w:rsidRPr="00C07EFD">
        <w:rPr>
          <w:noProof/>
        </w:rPr>
        <w:t>.6.2.5</w:t>
      </w:r>
      <w:r w:rsidRPr="00C07EFD">
        <w:t xml:space="preserve">-1: </w:t>
      </w:r>
      <w:r w:rsidRPr="00C07EFD">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333E57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Pr="00C07EFD" w:rsidRDefault="00020C50" w:rsidP="00A24C9B">
            <w:pPr>
              <w:pStyle w:val="TAH"/>
              <w:rPr>
                <w:rFonts w:cs="Arial"/>
                <w:szCs w:val="18"/>
              </w:rPr>
            </w:pPr>
            <w:r w:rsidRPr="00C07EFD">
              <w:t>Applicability</w:t>
            </w:r>
          </w:p>
        </w:tc>
      </w:tr>
      <w:tr w:rsidR="00020C50" w:rsidRPr="00C07EFD" w14:paraId="22C135F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Pr="00C07EFD" w:rsidRDefault="00020C50" w:rsidP="00A24C9B">
            <w:pPr>
              <w:pStyle w:val="TAL"/>
            </w:pPr>
            <w:r w:rsidRPr="00C07EFD">
              <w:t>flMbrType</w:t>
            </w:r>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Pr="00C07EFD" w:rsidRDefault="00020C50" w:rsidP="00A24C9B">
            <w:pPr>
              <w:pStyle w:val="TAL"/>
              <w:rPr>
                <w:lang w:eastAsia="zh-CN"/>
              </w:rPr>
            </w:pPr>
            <w:r w:rsidRPr="00C07EFD">
              <w:rPr>
                <w:lang w:eastAsia="zh-CN"/>
              </w:rPr>
              <w:t>FlMbrType</w:t>
            </w:r>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Pr="00C07EFD" w:rsidRDefault="00020C50"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Pr="00C07EFD" w:rsidRDefault="00020C50" w:rsidP="00A24C9B">
            <w:pPr>
              <w:pStyle w:val="TAL"/>
            </w:pPr>
            <w:r w:rsidRPr="00C07EFD">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Pr="00C07EFD" w:rsidRDefault="00020C50" w:rsidP="00A24C9B">
            <w:pPr>
              <w:pStyle w:val="TAL"/>
              <w:rPr>
                <w:rFonts w:cs="Arial"/>
                <w:szCs w:val="18"/>
              </w:rPr>
            </w:pPr>
          </w:p>
        </w:tc>
      </w:tr>
      <w:tr w:rsidR="00020C50" w:rsidRPr="00C07EFD" w14:paraId="65176F0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Pr="00C07EFD" w:rsidRDefault="00020C50" w:rsidP="00A24C9B">
            <w:pPr>
              <w:pStyle w:val="TAL"/>
            </w:pPr>
            <w:r w:rsidRPr="00C07EFD">
              <w:t>flMbrId</w:t>
            </w:r>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Pr="00C07EFD" w:rsidRDefault="00020C50"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Pr="00C07EFD" w:rsidRDefault="00020C50"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Pr="00C07EFD" w:rsidRDefault="00020C50" w:rsidP="00A24C9B">
            <w:pPr>
              <w:pStyle w:val="TAL"/>
            </w:pPr>
            <w:r w:rsidRPr="00C07EFD">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Pr="00C07EFD" w:rsidRDefault="00020C50" w:rsidP="00A24C9B">
            <w:pPr>
              <w:pStyle w:val="TAL"/>
              <w:rPr>
                <w:rFonts w:cs="Arial"/>
                <w:szCs w:val="18"/>
              </w:rPr>
            </w:pPr>
          </w:p>
        </w:tc>
      </w:tr>
      <w:tr w:rsidR="00020C50" w:rsidRPr="00C07EFD" w14:paraId="0A0A7BFE" w14:textId="77777777" w:rsidTr="00A24C9B">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Pr="00C07EFD" w:rsidRDefault="00020C50" w:rsidP="00A24C9B">
            <w:pPr>
              <w:pStyle w:val="TAN"/>
            </w:pPr>
            <w:r w:rsidRPr="00C07EFD">
              <w:t>NOTE:</w:t>
            </w:r>
            <w:r w:rsidRPr="00C07EFD">
              <w:rPr>
                <w:lang w:eastAsia="zh-CN"/>
              </w:rPr>
              <w:t xml:space="preserve"> </w:t>
            </w:r>
            <w:r w:rsidRPr="00C07EFD">
              <w:rPr>
                <w:lang w:eastAsia="zh-CN"/>
              </w:rPr>
              <w:tab/>
            </w:r>
            <w:r w:rsidRPr="00C07EFD">
              <w:t>At least one of these shall be present.</w:t>
            </w:r>
          </w:p>
        </w:tc>
      </w:tr>
    </w:tbl>
    <w:p w14:paraId="4F436C61" w14:textId="77777777" w:rsidR="00020C50" w:rsidRPr="00C07EFD" w:rsidRDefault="00020C50" w:rsidP="00020C50">
      <w:pPr>
        <w:rPr>
          <w:lang w:eastAsia="zh-CN"/>
        </w:rPr>
      </w:pPr>
    </w:p>
    <w:p w14:paraId="68A1AC6A" w14:textId="500DB9DB" w:rsidR="00020C50" w:rsidRPr="00C07EFD" w:rsidRDefault="00027822" w:rsidP="00020C50">
      <w:pPr>
        <w:pStyle w:val="H6"/>
        <w:rPr>
          <w:lang w:eastAsia="zh-CN"/>
        </w:rPr>
      </w:pPr>
      <w:r w:rsidRPr="00C07EFD">
        <w:rPr>
          <w:lang w:eastAsia="zh-CN"/>
        </w:rPr>
        <w:t>6.2.3</w:t>
      </w:r>
      <w:r w:rsidR="00020C50" w:rsidRPr="00C07EFD">
        <w:rPr>
          <w:lang w:eastAsia="zh-CN"/>
        </w:rPr>
        <w:t>.6.2.6</w:t>
      </w:r>
      <w:r w:rsidR="00020C50" w:rsidRPr="00C07EFD">
        <w:rPr>
          <w:lang w:eastAsia="zh-CN"/>
        </w:rPr>
        <w:tab/>
        <w:t xml:space="preserve">Type: </w:t>
      </w:r>
      <w:r w:rsidR="00020C50" w:rsidRPr="00C07EFD">
        <w:rPr>
          <w:noProof/>
        </w:rPr>
        <w:t>EvtInfo</w:t>
      </w:r>
    </w:p>
    <w:p w14:paraId="1D603CEB" w14:textId="69AE3916" w:rsidR="00020C50" w:rsidRPr="00C07EFD" w:rsidRDefault="00020C50" w:rsidP="00020C50">
      <w:pPr>
        <w:pStyle w:val="TH"/>
      </w:pPr>
      <w:r w:rsidRPr="00C07EFD">
        <w:rPr>
          <w:noProof/>
        </w:rPr>
        <w:t>Table </w:t>
      </w:r>
      <w:r w:rsidR="00027822" w:rsidRPr="00C07EFD">
        <w:rPr>
          <w:noProof/>
        </w:rPr>
        <w:t>6.2.3</w:t>
      </w:r>
      <w:r w:rsidRPr="00C07EFD">
        <w:rPr>
          <w:noProof/>
        </w:rPr>
        <w:t>.6.2.6</w:t>
      </w:r>
      <w:r w:rsidRPr="00C07EFD">
        <w:t xml:space="preserve">-1: </w:t>
      </w:r>
      <w:r w:rsidRPr="00C07EFD">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360A11F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Pr="00C07EFD" w:rsidRDefault="00020C50" w:rsidP="00A24C9B">
            <w:pPr>
              <w:pStyle w:val="TAH"/>
              <w:rPr>
                <w:rFonts w:cs="Arial"/>
                <w:szCs w:val="18"/>
              </w:rPr>
            </w:pPr>
            <w:r w:rsidRPr="00C07EFD">
              <w:t>Applicability</w:t>
            </w:r>
          </w:p>
        </w:tc>
      </w:tr>
      <w:tr w:rsidR="00020C50" w:rsidRPr="00C07EFD" w14:paraId="23C8E39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Pr="00C07EFD" w:rsidRDefault="00020C50" w:rsidP="00A24C9B">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Pr="00C07EFD" w:rsidRDefault="00020C50"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Pr="00C07EFD" w:rsidRDefault="00020C50" w:rsidP="00A24C9B">
            <w:pPr>
              <w:pStyle w:val="TAL"/>
            </w:pPr>
            <w:r w:rsidRPr="00C07EFD">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Pr="00C07EFD" w:rsidRDefault="00020C50" w:rsidP="00A24C9B">
            <w:pPr>
              <w:pStyle w:val="TAL"/>
              <w:rPr>
                <w:rFonts w:cs="Arial"/>
                <w:szCs w:val="18"/>
              </w:rPr>
            </w:pPr>
          </w:p>
        </w:tc>
      </w:tr>
      <w:tr w:rsidR="00020C50" w:rsidRPr="00C07EFD" w14:paraId="3E3C16E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Pr="00C07EFD" w:rsidRDefault="00020C50" w:rsidP="00A24C9B">
            <w:pPr>
              <w:pStyle w:val="TAL"/>
            </w:pPr>
            <w:r w:rsidRPr="00C07EFD">
              <w:t>evtType</w:t>
            </w:r>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Pr="00C07EFD" w:rsidRDefault="00020C50" w:rsidP="00A24C9B">
            <w:pPr>
              <w:pStyle w:val="TAL"/>
              <w:rPr>
                <w:lang w:eastAsia="zh-CN"/>
              </w:rPr>
            </w:pPr>
            <w:r w:rsidRPr="00C07EFD">
              <w:rPr>
                <w:lang w:eastAsia="zh-CN"/>
              </w:rPr>
              <w:t>EvtType</w:t>
            </w:r>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Pr="00C07EFD" w:rsidRDefault="00020C50" w:rsidP="00A24C9B">
            <w:pPr>
              <w:pStyle w:val="TAL"/>
            </w:pPr>
            <w:r w:rsidRPr="00C07EFD">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Pr="00C07EFD" w:rsidRDefault="00020C50" w:rsidP="00A24C9B">
            <w:pPr>
              <w:pStyle w:val="TAL"/>
              <w:rPr>
                <w:rFonts w:cs="Arial"/>
                <w:szCs w:val="18"/>
              </w:rPr>
            </w:pPr>
          </w:p>
        </w:tc>
      </w:tr>
    </w:tbl>
    <w:p w14:paraId="2246610D" w14:textId="77777777" w:rsidR="00020C50" w:rsidRPr="00C07EFD" w:rsidRDefault="00020C50" w:rsidP="00020C50">
      <w:pPr>
        <w:rPr>
          <w:lang w:eastAsia="zh-CN"/>
        </w:rPr>
      </w:pPr>
    </w:p>
    <w:p w14:paraId="0105E2C1" w14:textId="2A7476FE" w:rsidR="00020C50" w:rsidRPr="00C07EFD" w:rsidRDefault="00027822" w:rsidP="00020C50">
      <w:pPr>
        <w:pStyle w:val="H6"/>
        <w:rPr>
          <w:lang w:eastAsia="zh-CN"/>
        </w:rPr>
      </w:pPr>
      <w:r w:rsidRPr="00C07EFD">
        <w:rPr>
          <w:lang w:eastAsia="zh-CN"/>
        </w:rPr>
        <w:t>6.2.3</w:t>
      </w:r>
      <w:r w:rsidR="00020C50" w:rsidRPr="00C07EFD">
        <w:rPr>
          <w:lang w:eastAsia="zh-CN"/>
        </w:rPr>
        <w:t>.6.2.7</w:t>
      </w:r>
      <w:r w:rsidR="00020C50" w:rsidRPr="00C07EFD">
        <w:rPr>
          <w:lang w:eastAsia="zh-CN"/>
        </w:rPr>
        <w:tab/>
        <w:t xml:space="preserve">Type: </w:t>
      </w:r>
      <w:r w:rsidR="00020C50" w:rsidRPr="00C07EFD">
        <w:rPr>
          <w:noProof/>
        </w:rPr>
        <w:t>EvtType</w:t>
      </w:r>
    </w:p>
    <w:p w14:paraId="59D8ADF9" w14:textId="2805673C" w:rsidR="00020C50" w:rsidRPr="00C07EFD" w:rsidRDefault="00020C50" w:rsidP="00020C50">
      <w:pPr>
        <w:pStyle w:val="TH"/>
      </w:pPr>
      <w:r w:rsidRPr="00C07EFD">
        <w:rPr>
          <w:noProof/>
        </w:rPr>
        <w:t>Table </w:t>
      </w:r>
      <w:r w:rsidR="00027822" w:rsidRPr="00C07EFD">
        <w:rPr>
          <w:noProof/>
        </w:rPr>
        <w:t>6.2.3</w:t>
      </w:r>
      <w:r w:rsidRPr="00C07EFD">
        <w:rPr>
          <w:noProof/>
        </w:rPr>
        <w:t>.6.2.7</w:t>
      </w:r>
      <w:r w:rsidRPr="00C07EFD">
        <w:t xml:space="preserve">-1: </w:t>
      </w:r>
      <w:r w:rsidRPr="00C07EFD">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5563B34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Pr="00C07EFD" w:rsidRDefault="00020C50" w:rsidP="00A24C9B">
            <w:pPr>
              <w:pStyle w:val="TAH"/>
              <w:rPr>
                <w:rFonts w:cs="Arial"/>
                <w:szCs w:val="18"/>
              </w:rPr>
            </w:pPr>
            <w:r w:rsidRPr="00C07EFD">
              <w:t>Applicability</w:t>
            </w:r>
          </w:p>
        </w:tc>
      </w:tr>
      <w:tr w:rsidR="00020C50" w:rsidRPr="00C07EFD" w14:paraId="2E96837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52D424BA" w:rsidR="00020C50" w:rsidRPr="00C07EFD" w:rsidRDefault="00527F8A" w:rsidP="00A24C9B">
            <w:pPr>
              <w:pStyle w:val="TAL"/>
            </w:pPr>
            <w:r>
              <w:t>availFlMbr</w:t>
            </w:r>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Pr="00C07EFD" w:rsidRDefault="00020C50" w:rsidP="00A24C9B">
            <w:pPr>
              <w:pStyle w:val="TAL"/>
              <w:rPr>
                <w:lang w:eastAsia="zh-CN"/>
              </w:rPr>
            </w:pPr>
            <w:r w:rsidRPr="00C07EFD">
              <w:rPr>
                <w:lang w:eastAsia="zh-CN"/>
              </w:rPr>
              <w:t>AvailFlMbr</w:t>
            </w:r>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Pr="00C07EFD" w:rsidRDefault="00020C50" w:rsidP="00A24C9B">
            <w:pPr>
              <w:pStyle w:val="TAL"/>
            </w:pPr>
            <w:r w:rsidRPr="00C07EFD">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Pr="00C07EFD" w:rsidRDefault="00020C50" w:rsidP="00A24C9B">
            <w:pPr>
              <w:pStyle w:val="TAL"/>
              <w:rPr>
                <w:rFonts w:cs="Arial"/>
                <w:szCs w:val="18"/>
              </w:rPr>
            </w:pPr>
          </w:p>
        </w:tc>
      </w:tr>
      <w:tr w:rsidR="00020C50" w:rsidRPr="00C07EFD" w14:paraId="027B6A0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Pr="00C07EFD" w:rsidRDefault="00020C50" w:rsidP="00A24C9B">
            <w:pPr>
              <w:pStyle w:val="TAL"/>
            </w:pPr>
            <w:r w:rsidRPr="00C07EFD">
              <w:t>flMdlInfo</w:t>
            </w:r>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Pr="00C07EFD" w:rsidRDefault="00020C50" w:rsidP="00A24C9B">
            <w:pPr>
              <w:pStyle w:val="TAL"/>
              <w:rPr>
                <w:lang w:eastAsia="zh-CN"/>
              </w:rPr>
            </w:pPr>
            <w:r w:rsidRPr="00C07EFD">
              <w:rPr>
                <w:lang w:eastAsia="zh-CN"/>
              </w:rPr>
              <w:t>FlMdlInfo</w:t>
            </w:r>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Pr="00C07EFD" w:rsidRDefault="00020C50" w:rsidP="00A24C9B">
            <w:pPr>
              <w:pStyle w:val="TAL"/>
            </w:pPr>
            <w:r w:rsidRPr="00C07EFD">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Pr="00C07EFD" w:rsidRDefault="00020C50" w:rsidP="00A24C9B">
            <w:pPr>
              <w:pStyle w:val="TAL"/>
              <w:rPr>
                <w:rFonts w:cs="Arial"/>
                <w:szCs w:val="18"/>
              </w:rPr>
            </w:pPr>
          </w:p>
        </w:tc>
      </w:tr>
      <w:tr w:rsidR="00020C50" w:rsidRPr="00C07EFD" w14:paraId="4DF768B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Pr="00C07EFD" w:rsidRDefault="00020C50" w:rsidP="00A24C9B">
            <w:pPr>
              <w:pStyle w:val="TAL"/>
            </w:pPr>
            <w:r w:rsidRPr="00C07EFD">
              <w:t>flMbrLdInfo</w:t>
            </w:r>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Pr="00C07EFD" w:rsidRDefault="00020C50" w:rsidP="00A24C9B">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Pr="00C07EFD" w:rsidRDefault="00020C50" w:rsidP="00A24C9B">
            <w:pPr>
              <w:pStyle w:val="TAL"/>
            </w:pPr>
            <w:r w:rsidRPr="00C07EFD">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Pr="00C07EFD" w:rsidRDefault="00020C50" w:rsidP="00A24C9B">
            <w:pPr>
              <w:pStyle w:val="TAL"/>
              <w:rPr>
                <w:rFonts w:cs="Arial"/>
                <w:szCs w:val="18"/>
              </w:rPr>
            </w:pPr>
          </w:p>
        </w:tc>
      </w:tr>
    </w:tbl>
    <w:p w14:paraId="27795D12" w14:textId="77777777" w:rsidR="00020C50" w:rsidRPr="00C07EFD" w:rsidRDefault="00020C50" w:rsidP="00020C50">
      <w:pPr>
        <w:rPr>
          <w:lang w:eastAsia="zh-CN"/>
        </w:rPr>
      </w:pPr>
    </w:p>
    <w:p w14:paraId="75F44989" w14:textId="7445AE90" w:rsidR="00020C50" w:rsidRPr="00C07EFD" w:rsidRDefault="00027822" w:rsidP="00020C50">
      <w:pPr>
        <w:pStyle w:val="H6"/>
        <w:rPr>
          <w:lang w:eastAsia="zh-CN"/>
        </w:rPr>
      </w:pPr>
      <w:r w:rsidRPr="00C07EFD">
        <w:rPr>
          <w:lang w:eastAsia="zh-CN"/>
        </w:rPr>
        <w:t>6.2.3</w:t>
      </w:r>
      <w:r w:rsidR="00020C50" w:rsidRPr="00C07EFD">
        <w:rPr>
          <w:lang w:eastAsia="zh-CN"/>
        </w:rPr>
        <w:t>.6.2.8</w:t>
      </w:r>
      <w:r w:rsidR="00020C50" w:rsidRPr="00C07EFD">
        <w:rPr>
          <w:lang w:eastAsia="zh-CN"/>
        </w:rPr>
        <w:tab/>
        <w:t xml:space="preserve">Type: </w:t>
      </w:r>
      <w:r w:rsidR="00020C50" w:rsidRPr="00C07EFD">
        <w:rPr>
          <w:noProof/>
        </w:rPr>
        <w:t>FlMdlInfo</w:t>
      </w:r>
    </w:p>
    <w:p w14:paraId="37B61058" w14:textId="40ACC48F" w:rsidR="00020C50" w:rsidRPr="00C07EFD" w:rsidRDefault="00020C50" w:rsidP="00020C50">
      <w:pPr>
        <w:pStyle w:val="TH"/>
      </w:pPr>
      <w:r w:rsidRPr="00C07EFD">
        <w:rPr>
          <w:noProof/>
        </w:rPr>
        <w:t>Table </w:t>
      </w:r>
      <w:r w:rsidR="00027822" w:rsidRPr="00C07EFD">
        <w:rPr>
          <w:noProof/>
        </w:rPr>
        <w:t>6.2.3</w:t>
      </w:r>
      <w:r w:rsidRPr="00C07EFD">
        <w:rPr>
          <w:noProof/>
        </w:rPr>
        <w:t>.6.2.8</w:t>
      </w:r>
      <w:r w:rsidRPr="00C07EFD">
        <w:t xml:space="preserve">-1: </w:t>
      </w:r>
      <w:r w:rsidRPr="00C07EFD">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245A3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Pr="00C07EFD" w:rsidRDefault="00020C50" w:rsidP="00A24C9B">
            <w:pPr>
              <w:pStyle w:val="TAH"/>
              <w:rPr>
                <w:rFonts w:cs="Arial"/>
                <w:szCs w:val="18"/>
              </w:rPr>
            </w:pPr>
            <w:r w:rsidRPr="00C07EFD">
              <w:t>Applicability</w:t>
            </w:r>
          </w:p>
        </w:tc>
      </w:tr>
      <w:tr w:rsidR="00020C50" w:rsidRPr="00C07EFD" w14:paraId="0DD9021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Pr="00C07EFD" w:rsidRDefault="00020C50" w:rsidP="00A24C9B">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Pr="00C07EFD" w:rsidRDefault="00020C50" w:rsidP="00A24C9B">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Pr="00C07EFD" w:rsidRDefault="00020C50" w:rsidP="00A24C9B">
            <w:pPr>
              <w:pStyle w:val="TAL"/>
            </w:pPr>
            <w:r w:rsidRPr="00C07EFD">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Pr="00C07EFD" w:rsidRDefault="00020C50" w:rsidP="00A24C9B">
            <w:pPr>
              <w:pStyle w:val="TAL"/>
              <w:rPr>
                <w:rFonts w:cs="Arial"/>
                <w:szCs w:val="18"/>
              </w:rPr>
            </w:pPr>
          </w:p>
        </w:tc>
      </w:tr>
      <w:tr w:rsidR="00020C50" w:rsidRPr="00C07EFD" w14:paraId="59166BB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Pr="00C07EFD" w:rsidRDefault="00020C50" w:rsidP="00A24C9B">
            <w:pPr>
              <w:pStyle w:val="TAL"/>
            </w:pPr>
            <w:r w:rsidRPr="00C07EFD">
              <w:t>timeSchedule</w:t>
            </w:r>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Pr="00C07EFD" w:rsidRDefault="00020C50" w:rsidP="00A24C9B">
            <w:pPr>
              <w:pStyle w:val="TAL"/>
              <w:rPr>
                <w:lang w:eastAsia="zh-CN"/>
              </w:rPr>
            </w:pPr>
            <w:r w:rsidRPr="00C07EFD">
              <w:t>array (ScheduledCommunicationTime)</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Pr="00C07EFD" w:rsidRDefault="00020C50" w:rsidP="00A24C9B">
            <w:pPr>
              <w:pStyle w:val="TAC"/>
              <w:rPr>
                <w:lang w:eastAsia="zh-CN"/>
              </w:rPr>
            </w:pPr>
            <w:r w:rsidRPr="00C07EFD">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Pr="00C07EFD" w:rsidRDefault="00020C50" w:rsidP="00A24C9B">
            <w:pPr>
              <w:pStyle w:val="TAL"/>
            </w:pPr>
            <w:r w:rsidRPr="00C07EFD">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Pr="00C07EFD" w:rsidRDefault="00020C50" w:rsidP="00A24C9B">
            <w:pPr>
              <w:pStyle w:val="TAL"/>
              <w:rPr>
                <w:rFonts w:cs="Arial"/>
                <w:szCs w:val="18"/>
              </w:rPr>
            </w:pPr>
          </w:p>
        </w:tc>
      </w:tr>
      <w:tr w:rsidR="00020C50" w:rsidRPr="00C07EFD" w14:paraId="09295A6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Pr="00C07EFD" w:rsidRDefault="00020C50" w:rsidP="00A24C9B">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Pr="00C07EFD" w:rsidRDefault="00020C50" w:rsidP="00A24C9B">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Pr="00C07EFD" w:rsidRDefault="00020C50" w:rsidP="00A24C9B">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Pr="00C07EFD" w:rsidRDefault="00020C50" w:rsidP="00A24C9B">
            <w:pPr>
              <w:pStyle w:val="TAL"/>
              <w:rPr>
                <w:rFonts w:cs="Arial"/>
                <w:szCs w:val="18"/>
              </w:rPr>
            </w:pPr>
          </w:p>
        </w:tc>
      </w:tr>
    </w:tbl>
    <w:p w14:paraId="127D087E" w14:textId="77777777" w:rsidR="00020C50" w:rsidRPr="00C07EFD" w:rsidRDefault="00020C50" w:rsidP="00020C50">
      <w:pPr>
        <w:rPr>
          <w:lang w:eastAsia="zh-CN"/>
        </w:rPr>
      </w:pPr>
    </w:p>
    <w:p w14:paraId="61BB87AA" w14:textId="05695167" w:rsidR="00020C50" w:rsidRPr="00C07EFD" w:rsidRDefault="00027822" w:rsidP="00020C50">
      <w:pPr>
        <w:pStyle w:val="H6"/>
        <w:rPr>
          <w:lang w:eastAsia="zh-CN"/>
        </w:rPr>
      </w:pPr>
      <w:r w:rsidRPr="00C07EFD">
        <w:rPr>
          <w:lang w:eastAsia="zh-CN"/>
        </w:rPr>
        <w:lastRenderedPageBreak/>
        <w:t>6.2.3</w:t>
      </w:r>
      <w:r w:rsidR="00020C50" w:rsidRPr="00C07EFD">
        <w:rPr>
          <w:lang w:eastAsia="zh-CN"/>
        </w:rPr>
        <w:t>.6.2.9</w:t>
      </w:r>
      <w:r w:rsidR="00020C50" w:rsidRPr="00C07EFD">
        <w:rPr>
          <w:lang w:eastAsia="zh-CN"/>
        </w:rPr>
        <w:tab/>
        <w:t xml:space="preserve">Type: </w:t>
      </w:r>
      <w:r w:rsidR="00020C50" w:rsidRPr="00C07EFD">
        <w:t>EvtContent</w:t>
      </w:r>
    </w:p>
    <w:p w14:paraId="72505FF1" w14:textId="55757F02" w:rsidR="00020C50" w:rsidRPr="00C07EFD" w:rsidRDefault="00020C50" w:rsidP="00020C50">
      <w:pPr>
        <w:pStyle w:val="TH"/>
      </w:pPr>
      <w:r w:rsidRPr="00C07EFD">
        <w:rPr>
          <w:noProof/>
        </w:rPr>
        <w:t>Table </w:t>
      </w:r>
      <w:r w:rsidR="00027822" w:rsidRPr="00C07EFD">
        <w:rPr>
          <w:noProof/>
        </w:rPr>
        <w:t>6.2.3</w:t>
      </w:r>
      <w:r w:rsidRPr="00C07EFD">
        <w:rPr>
          <w:noProof/>
        </w:rPr>
        <w:t>.6.2.9</w:t>
      </w:r>
      <w:r w:rsidRPr="00C07EFD">
        <w:t xml:space="preserve">-1: </w:t>
      </w:r>
      <w:r w:rsidRPr="00C07EFD">
        <w:rPr>
          <w:noProof/>
        </w:rPr>
        <w:t xml:space="preserve">Definition of type </w:t>
      </w:r>
      <w:r w:rsidRPr="00C07EFD">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1C534FA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Pr="00C07EFD" w:rsidRDefault="00020C50" w:rsidP="00A24C9B">
            <w:pPr>
              <w:pStyle w:val="TAH"/>
              <w:rPr>
                <w:rFonts w:cs="Arial"/>
                <w:szCs w:val="18"/>
              </w:rPr>
            </w:pPr>
            <w:r w:rsidRPr="00C07EFD">
              <w:t>Applicability</w:t>
            </w:r>
          </w:p>
        </w:tc>
      </w:tr>
      <w:tr w:rsidR="00020C50" w:rsidRPr="00C07EFD" w14:paraId="5514EBB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Pr="00C07EFD" w:rsidRDefault="00020C50" w:rsidP="00A24C9B">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Pr="00C07EFD" w:rsidRDefault="00020C50" w:rsidP="00A24C9B">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Pr="00C07EFD" w:rsidRDefault="00020C50" w:rsidP="00A24C9B">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Pr="00C07EFD" w:rsidRDefault="00020C50" w:rsidP="00A24C9B">
            <w:pPr>
              <w:pStyle w:val="TAL"/>
              <w:rPr>
                <w:rFonts w:cs="Arial"/>
                <w:szCs w:val="18"/>
              </w:rPr>
            </w:pPr>
          </w:p>
        </w:tc>
      </w:tr>
      <w:tr w:rsidR="00020C50" w:rsidRPr="00C07EFD" w14:paraId="4252CCB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Pr="00C07EFD" w:rsidRDefault="00020C50" w:rsidP="00A24C9B">
            <w:pPr>
              <w:pStyle w:val="TAL"/>
            </w:pPr>
            <w:r w:rsidRPr="00C07EFD">
              <w:t>availFlMbr</w:t>
            </w:r>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C07EFD" w:rsidRDefault="00020C50" w:rsidP="00A24C9B">
            <w:pPr>
              <w:pStyle w:val="TAL"/>
              <w:rPr>
                <w:lang w:eastAsia="zh-CN"/>
              </w:rPr>
            </w:pPr>
            <w:r w:rsidRPr="00C07EFD">
              <w:t>AvailFlMbr</w:t>
            </w:r>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Pr="00C07EFD" w:rsidRDefault="00020C50" w:rsidP="00A24C9B">
            <w:pPr>
              <w:pStyle w:val="TAL"/>
            </w:pPr>
            <w:r w:rsidRPr="00C07EFD">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Pr="00C07EFD" w:rsidRDefault="00020C50" w:rsidP="00A24C9B">
            <w:pPr>
              <w:pStyle w:val="TAL"/>
              <w:rPr>
                <w:rFonts w:cs="Arial"/>
                <w:szCs w:val="18"/>
              </w:rPr>
            </w:pPr>
          </w:p>
        </w:tc>
      </w:tr>
      <w:tr w:rsidR="00481FEC" w:rsidRPr="00C07EFD" w14:paraId="6AB7381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481FEC" w:rsidRPr="00C07EFD" w:rsidRDefault="00481FEC" w:rsidP="00481FEC">
            <w:pPr>
              <w:pStyle w:val="TAL"/>
            </w:pPr>
            <w:r w:rsidRPr="00C07EFD">
              <w:t>flMbrCapability</w:t>
            </w:r>
          </w:p>
        </w:tc>
        <w:tc>
          <w:tcPr>
            <w:tcW w:w="1149" w:type="dxa"/>
            <w:tcBorders>
              <w:top w:val="single" w:sz="6" w:space="0" w:color="auto"/>
              <w:left w:val="single" w:sz="6" w:space="0" w:color="auto"/>
              <w:bottom w:val="single" w:sz="6" w:space="0" w:color="auto"/>
              <w:right w:val="single" w:sz="6" w:space="0" w:color="auto"/>
            </w:tcBorders>
          </w:tcPr>
          <w:p w14:paraId="7F4C105F" w14:textId="2F91E1A4" w:rsidR="00481FEC" w:rsidRPr="00C07EFD" w:rsidRDefault="00481FEC" w:rsidP="00481FEC">
            <w:pPr>
              <w:pStyle w:val="TAL"/>
              <w:rPr>
                <w:lang w:eastAsia="zh-CN"/>
              </w:rPr>
            </w:pPr>
            <w:r w:rsidRPr="00145011">
              <w:t>ClientCapability</w:t>
            </w:r>
          </w:p>
        </w:tc>
        <w:tc>
          <w:tcPr>
            <w:tcW w:w="281" w:type="dxa"/>
            <w:tcBorders>
              <w:top w:val="single" w:sz="6" w:space="0" w:color="auto"/>
              <w:left w:val="single" w:sz="6" w:space="0" w:color="auto"/>
              <w:bottom w:val="single" w:sz="6" w:space="0" w:color="auto"/>
              <w:right w:val="single" w:sz="6" w:space="0" w:color="auto"/>
            </w:tcBorders>
          </w:tcPr>
          <w:p w14:paraId="241D1568" w14:textId="42CFA527" w:rsidR="00481FEC" w:rsidRPr="00C07EFD" w:rsidRDefault="00481FEC" w:rsidP="00481FEC">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1528A960" w:rsidR="00481FEC" w:rsidRPr="00C07EFD" w:rsidRDefault="00481FEC" w:rsidP="00481FEC">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0A8A23E7" w:rsidR="00481FEC" w:rsidRPr="00C07EFD" w:rsidRDefault="00481FEC" w:rsidP="00481FEC">
            <w:pPr>
              <w:pStyle w:val="TAL"/>
            </w:pPr>
            <w:r w:rsidRPr="00C07EFD">
              <w:t>Identifies the FL member capabilities</w:t>
            </w:r>
            <w:r>
              <w:t>.</w:t>
            </w:r>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481FEC" w:rsidRPr="00C07EFD" w:rsidRDefault="00481FEC" w:rsidP="00481FEC">
            <w:pPr>
              <w:pStyle w:val="TAL"/>
              <w:rPr>
                <w:rFonts w:cs="Arial"/>
                <w:szCs w:val="18"/>
              </w:rPr>
            </w:pPr>
          </w:p>
        </w:tc>
      </w:tr>
      <w:tr w:rsidR="00020C50" w:rsidRPr="00C07EFD" w14:paraId="0BAB009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Pr="00C07EFD" w:rsidRDefault="00020C50" w:rsidP="00A24C9B">
            <w:pPr>
              <w:pStyle w:val="TAL"/>
            </w:pPr>
            <w:r w:rsidRPr="00C07EFD">
              <w:t>flMbrTimeAvail</w:t>
            </w:r>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Pr="00C07EFD" w:rsidRDefault="00020C50" w:rsidP="00A24C9B">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Pr="00C07EFD" w:rsidRDefault="00020C50" w:rsidP="00A24C9B">
            <w:pPr>
              <w:pStyle w:val="TAL"/>
            </w:pPr>
            <w:r w:rsidRPr="00C07EFD">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Pr="00C07EFD" w:rsidRDefault="00020C50" w:rsidP="00A24C9B">
            <w:pPr>
              <w:pStyle w:val="TAL"/>
              <w:rPr>
                <w:rFonts w:cs="Arial"/>
                <w:szCs w:val="18"/>
              </w:rPr>
            </w:pPr>
          </w:p>
        </w:tc>
      </w:tr>
    </w:tbl>
    <w:p w14:paraId="3A43387D" w14:textId="77777777" w:rsidR="00020C50" w:rsidRPr="00C07EFD" w:rsidRDefault="00020C50" w:rsidP="00020C50">
      <w:pPr>
        <w:rPr>
          <w:lang w:eastAsia="zh-CN"/>
        </w:rPr>
      </w:pPr>
    </w:p>
    <w:p w14:paraId="4C2009AE" w14:textId="7FDF6CEE" w:rsidR="00020C50" w:rsidRPr="00C07EFD" w:rsidRDefault="00027822" w:rsidP="00020C50">
      <w:pPr>
        <w:pStyle w:val="Heading5"/>
        <w:rPr>
          <w:lang w:eastAsia="zh-CN"/>
        </w:rPr>
      </w:pPr>
      <w:bookmarkStart w:id="1554" w:name="_Toc211956729"/>
      <w:r w:rsidRPr="00C07EFD">
        <w:rPr>
          <w:lang w:eastAsia="zh-CN"/>
        </w:rPr>
        <w:t>6.2.3</w:t>
      </w:r>
      <w:r w:rsidR="00020C50" w:rsidRPr="00C07EFD">
        <w:rPr>
          <w:lang w:eastAsia="zh-CN"/>
        </w:rPr>
        <w:t>.6.3</w:t>
      </w:r>
      <w:r w:rsidR="00020C50" w:rsidRPr="00C07EFD">
        <w:rPr>
          <w:lang w:eastAsia="zh-CN"/>
        </w:rPr>
        <w:tab/>
        <w:t>Simple data types and enumerations</w:t>
      </w:r>
      <w:bookmarkEnd w:id="1554"/>
    </w:p>
    <w:p w14:paraId="042042B0" w14:textId="34ACEB41" w:rsidR="00020C50" w:rsidRPr="00C07EFD" w:rsidRDefault="00027822" w:rsidP="00020C50">
      <w:pPr>
        <w:pStyle w:val="H6"/>
      </w:pPr>
      <w:r w:rsidRPr="00C07EFD">
        <w:rPr>
          <w:lang w:eastAsia="zh-CN"/>
        </w:rPr>
        <w:t>6.2.3</w:t>
      </w:r>
      <w:r w:rsidR="00020C50" w:rsidRPr="00C07EFD">
        <w:rPr>
          <w:lang w:eastAsia="zh-CN"/>
        </w:rPr>
        <w:t>.6.3</w:t>
      </w:r>
      <w:r w:rsidR="00020C50" w:rsidRPr="00C07EFD">
        <w:t>.1</w:t>
      </w:r>
      <w:r w:rsidR="00020C50" w:rsidRPr="00C07EFD">
        <w:tab/>
        <w:t>Introduction</w:t>
      </w:r>
    </w:p>
    <w:p w14:paraId="64AB11AF" w14:textId="77777777" w:rsidR="00020C50" w:rsidRPr="00C07EFD" w:rsidRDefault="00020C50" w:rsidP="00020C50">
      <w:r w:rsidRPr="00C07EFD">
        <w:t>This clause defines simple data types and enumerations that can be referenced from data structures defined in the previous clauses.</w:t>
      </w:r>
    </w:p>
    <w:p w14:paraId="11D245D0" w14:textId="569C5179" w:rsidR="00020C50" w:rsidRPr="00C07EFD" w:rsidRDefault="00027822" w:rsidP="00020C50">
      <w:pPr>
        <w:pStyle w:val="H6"/>
      </w:pPr>
      <w:r w:rsidRPr="00C07EFD">
        <w:rPr>
          <w:lang w:eastAsia="zh-CN"/>
        </w:rPr>
        <w:t>6.2.3</w:t>
      </w:r>
      <w:r w:rsidR="00020C50" w:rsidRPr="00C07EFD">
        <w:rPr>
          <w:lang w:eastAsia="zh-CN"/>
        </w:rPr>
        <w:t>.6.3</w:t>
      </w:r>
      <w:r w:rsidR="00020C50" w:rsidRPr="00C07EFD">
        <w:t>.2</w:t>
      </w:r>
      <w:r w:rsidR="00020C50" w:rsidRPr="00C07EFD">
        <w:tab/>
        <w:t xml:space="preserve">Simple data types </w:t>
      </w:r>
    </w:p>
    <w:p w14:paraId="4ACCEADE" w14:textId="31679D9F" w:rsidR="00020C50" w:rsidRPr="00C07EFD" w:rsidRDefault="00020C50" w:rsidP="00020C50">
      <w:r w:rsidRPr="00C07EFD">
        <w:t>The simple data types defined in table </w:t>
      </w:r>
      <w:r w:rsidR="00027822" w:rsidRPr="00C07EFD">
        <w:rPr>
          <w:lang w:eastAsia="zh-CN"/>
        </w:rPr>
        <w:t>6.2.3</w:t>
      </w:r>
      <w:r w:rsidRPr="00C07EFD">
        <w:rPr>
          <w:lang w:eastAsia="zh-CN"/>
        </w:rPr>
        <w:t>.6.3</w:t>
      </w:r>
      <w:r w:rsidRPr="00C07EFD">
        <w:t>.2-1 shall be supported.</w:t>
      </w:r>
    </w:p>
    <w:p w14:paraId="325B2A3B" w14:textId="77777777" w:rsidR="00020C50" w:rsidRPr="00C07EFD" w:rsidRDefault="00020C50" w:rsidP="00020C50">
      <w:pPr>
        <w:pStyle w:val="TH"/>
      </w:pPr>
      <w:r w:rsidRPr="00C07EFD">
        <w:t>Table </w:t>
      </w:r>
      <w:r w:rsidRPr="00C07EFD">
        <w:rPr>
          <w:lang w:eastAsia="zh-CN"/>
        </w:rPr>
        <w:t>6.2.2.6.3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C07EFD" w14:paraId="6BBF3874"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Pr="00C07EFD" w:rsidRDefault="00020C50"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Pr="00C07EFD" w:rsidRDefault="00020C50"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Pr="00C07EFD" w:rsidRDefault="00020C50"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Pr="00C07EFD" w:rsidRDefault="00020C50" w:rsidP="00A24C9B">
            <w:pPr>
              <w:keepNext/>
              <w:keepLines/>
              <w:spacing w:after="0"/>
              <w:jc w:val="center"/>
              <w:rPr>
                <w:rFonts w:ascii="Arial" w:hAnsi="Arial"/>
                <w:b/>
                <w:sz w:val="18"/>
              </w:rPr>
            </w:pPr>
            <w:r w:rsidRPr="00C07EFD">
              <w:rPr>
                <w:rFonts w:ascii="Arial" w:hAnsi="Arial"/>
                <w:b/>
                <w:sz w:val="18"/>
              </w:rPr>
              <w:t>Applicability</w:t>
            </w:r>
          </w:p>
        </w:tc>
      </w:tr>
      <w:tr w:rsidR="00020C50" w:rsidRPr="00C07EFD" w14:paraId="5C353BD4"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Pr="00C07EFD" w:rsidRDefault="00020C50"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Pr="00C07EFD" w:rsidRDefault="00020C50"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Pr="00C07EFD" w:rsidRDefault="00020C50"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Pr="00C07EFD" w:rsidRDefault="00020C50" w:rsidP="00A24C9B">
            <w:pPr>
              <w:keepNext/>
              <w:keepLines/>
              <w:spacing w:after="0"/>
              <w:rPr>
                <w:rFonts w:ascii="Arial" w:hAnsi="Arial"/>
                <w:sz w:val="18"/>
              </w:rPr>
            </w:pPr>
          </w:p>
        </w:tc>
      </w:tr>
    </w:tbl>
    <w:p w14:paraId="014525C3" w14:textId="77777777" w:rsidR="00020C50" w:rsidRPr="00C07EFD" w:rsidRDefault="00020C50" w:rsidP="00020C50">
      <w:pPr>
        <w:rPr>
          <w:lang w:eastAsia="zh-CN"/>
        </w:rPr>
      </w:pPr>
    </w:p>
    <w:p w14:paraId="54C652F9" w14:textId="631A2286" w:rsidR="00020C50" w:rsidRPr="00C07EFD" w:rsidRDefault="00027822" w:rsidP="00020C50">
      <w:pPr>
        <w:pStyle w:val="H6"/>
        <w:rPr>
          <w:lang w:eastAsia="zh-CN"/>
        </w:rPr>
      </w:pPr>
      <w:r w:rsidRPr="00C07EFD">
        <w:rPr>
          <w:lang w:eastAsia="zh-CN"/>
        </w:rPr>
        <w:t>6.2.3</w:t>
      </w:r>
      <w:r w:rsidR="00020C50" w:rsidRPr="00C07EFD">
        <w:rPr>
          <w:lang w:eastAsia="zh-CN"/>
        </w:rPr>
        <w:t>.6.3.3</w:t>
      </w:r>
      <w:r w:rsidR="00020C50" w:rsidRPr="00C07EFD">
        <w:rPr>
          <w:lang w:eastAsia="zh-CN"/>
        </w:rPr>
        <w:tab/>
        <w:t>Enumeration: FlMbrType</w:t>
      </w:r>
    </w:p>
    <w:p w14:paraId="576A0FF2" w14:textId="59416B0E" w:rsidR="00020C50" w:rsidRPr="00C07EFD" w:rsidRDefault="00020C50" w:rsidP="00020C50">
      <w:pPr>
        <w:pStyle w:val="TH"/>
      </w:pPr>
      <w:r w:rsidRPr="00C07EFD">
        <w:t>Table </w:t>
      </w:r>
      <w:r w:rsidR="00027822" w:rsidRPr="00C07EFD">
        <w:rPr>
          <w:lang w:eastAsia="zh-CN"/>
        </w:rPr>
        <w:t>6.2.3</w:t>
      </w:r>
      <w:r w:rsidRPr="00C07EFD">
        <w:rPr>
          <w:lang w:eastAsia="zh-CN"/>
        </w:rPr>
        <w:t>.6.3.3</w:t>
      </w:r>
      <w:r w:rsidRPr="00C07EFD">
        <w:t xml:space="preserve">-1: Enumeration </w:t>
      </w:r>
      <w:r w:rsidRPr="00C07EFD">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7511B2ED"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C07EFD" w:rsidRDefault="00020C50"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C07EFD" w:rsidRDefault="00020C50"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Pr="00C07EFD" w:rsidRDefault="00020C50" w:rsidP="00A24C9B">
            <w:pPr>
              <w:pStyle w:val="TAH"/>
            </w:pPr>
            <w:r w:rsidRPr="00C07EFD">
              <w:t>Applicability</w:t>
            </w:r>
          </w:p>
        </w:tc>
      </w:tr>
      <w:tr w:rsidR="00020C50" w:rsidRPr="00C07EFD" w14:paraId="6A7F1D01"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C07EFD" w:rsidRDefault="00020C50" w:rsidP="00A24C9B">
            <w:pPr>
              <w:pStyle w:val="TAL"/>
            </w:pPr>
            <w:r w:rsidRPr="00C07EFD">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Pr="00C07EFD" w:rsidRDefault="00020C50" w:rsidP="00A24C9B">
            <w:pPr>
              <w:pStyle w:val="TAL"/>
            </w:pPr>
            <w:r w:rsidRPr="00C07EFD">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Pr="00C07EFD" w:rsidRDefault="00020C50" w:rsidP="00A24C9B"/>
        </w:tc>
      </w:tr>
      <w:tr w:rsidR="00020C50" w:rsidRPr="00C07EFD" w14:paraId="03050C1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Pr="00C07EFD" w:rsidRDefault="00020C50" w:rsidP="00A24C9B">
            <w:pPr>
              <w:pStyle w:val="TAL"/>
            </w:pPr>
            <w:r w:rsidRPr="00C07EFD">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Pr="00C07EFD" w:rsidRDefault="00020C50" w:rsidP="00A24C9B">
            <w:pPr>
              <w:pStyle w:val="TAL"/>
            </w:pPr>
            <w:r w:rsidRPr="00C07EFD">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Pr="00C07EFD" w:rsidRDefault="00020C50" w:rsidP="00A24C9B"/>
        </w:tc>
      </w:tr>
    </w:tbl>
    <w:p w14:paraId="73ACCCBA" w14:textId="77777777" w:rsidR="00020C50" w:rsidRPr="00C07EFD" w:rsidRDefault="00020C50" w:rsidP="00020C50"/>
    <w:p w14:paraId="4736F2A2" w14:textId="62272C52" w:rsidR="00020C50" w:rsidRPr="00C07EFD" w:rsidRDefault="00027822" w:rsidP="00020C50">
      <w:pPr>
        <w:pStyle w:val="H6"/>
        <w:rPr>
          <w:lang w:eastAsia="zh-CN"/>
        </w:rPr>
      </w:pPr>
      <w:r w:rsidRPr="00C07EFD">
        <w:rPr>
          <w:lang w:eastAsia="zh-CN"/>
        </w:rPr>
        <w:t>6.2.3</w:t>
      </w:r>
      <w:r w:rsidR="00020C50" w:rsidRPr="00C07EFD">
        <w:rPr>
          <w:lang w:eastAsia="zh-CN"/>
        </w:rPr>
        <w:t>.6.3.4</w:t>
      </w:r>
      <w:r w:rsidR="00020C50" w:rsidRPr="00C07EFD">
        <w:rPr>
          <w:lang w:eastAsia="zh-CN"/>
        </w:rPr>
        <w:tab/>
        <w:t>Enumeration: AvailFlMbr</w:t>
      </w:r>
    </w:p>
    <w:p w14:paraId="22071362" w14:textId="69E3C445" w:rsidR="00020C50" w:rsidRPr="00C07EFD" w:rsidRDefault="00020C50" w:rsidP="00020C50">
      <w:pPr>
        <w:pStyle w:val="TH"/>
      </w:pPr>
      <w:r w:rsidRPr="00C07EFD">
        <w:t>Table </w:t>
      </w:r>
      <w:r w:rsidR="00027822" w:rsidRPr="00C07EFD">
        <w:rPr>
          <w:lang w:eastAsia="zh-CN"/>
        </w:rPr>
        <w:t>6.2.3</w:t>
      </w:r>
      <w:r w:rsidRPr="00C07EFD">
        <w:rPr>
          <w:lang w:eastAsia="zh-CN"/>
        </w:rPr>
        <w:t>.6.3.4</w:t>
      </w:r>
      <w:r w:rsidRPr="00C07EFD">
        <w:t xml:space="preserve">-1: Enumeration </w:t>
      </w:r>
      <w:r w:rsidRPr="00C07EFD">
        <w:rPr>
          <w:lang w:eastAsia="zh-CN"/>
        </w:rPr>
        <w:t>AvailFlMbr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04E2D702"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C07EFD" w:rsidRDefault="00020C50"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C07EFD" w:rsidRDefault="00020C50"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Pr="00C07EFD" w:rsidRDefault="00020C50" w:rsidP="00A24C9B">
            <w:pPr>
              <w:pStyle w:val="TAH"/>
            </w:pPr>
            <w:r w:rsidRPr="00C07EFD">
              <w:t>Applicability</w:t>
            </w:r>
          </w:p>
        </w:tc>
      </w:tr>
      <w:tr w:rsidR="00020C50" w:rsidRPr="00C07EFD" w14:paraId="761EF649"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C07EFD" w:rsidRDefault="00020C50" w:rsidP="00A24C9B">
            <w:pPr>
              <w:pStyle w:val="TAL"/>
            </w:pPr>
            <w:r w:rsidRPr="00C07EFD">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Pr="00C07EFD" w:rsidRDefault="00020C50" w:rsidP="00A24C9B">
            <w:pPr>
              <w:pStyle w:val="TAL"/>
            </w:pPr>
            <w:r w:rsidRPr="00C07EFD">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Pr="00C07EFD" w:rsidRDefault="00020C50" w:rsidP="00A24C9B"/>
        </w:tc>
      </w:tr>
      <w:tr w:rsidR="00020C50" w:rsidRPr="00C07EFD" w14:paraId="3A27CA4E"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Pr="00C07EFD" w:rsidRDefault="00020C50" w:rsidP="00A24C9B">
            <w:pPr>
              <w:pStyle w:val="TAL"/>
            </w:pPr>
            <w:r w:rsidRPr="00C07EFD">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Pr="00C07EFD" w:rsidRDefault="00020C50" w:rsidP="00A24C9B">
            <w:pPr>
              <w:pStyle w:val="TAL"/>
            </w:pPr>
            <w:r w:rsidRPr="00C07EFD">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Pr="00C07EFD" w:rsidRDefault="00020C50" w:rsidP="00A24C9B"/>
        </w:tc>
      </w:tr>
    </w:tbl>
    <w:p w14:paraId="2388DFF7" w14:textId="77777777" w:rsidR="00020C50" w:rsidRPr="00C07EFD" w:rsidRDefault="00020C50" w:rsidP="00020C50"/>
    <w:p w14:paraId="5504C119" w14:textId="0CBCEEA7" w:rsidR="00020C50" w:rsidRPr="00C07EFD" w:rsidRDefault="00027822" w:rsidP="00020C50">
      <w:pPr>
        <w:pStyle w:val="Heading5"/>
        <w:rPr>
          <w:lang w:val="en-US"/>
        </w:rPr>
      </w:pPr>
      <w:bookmarkStart w:id="1555" w:name="_Toc211956730"/>
      <w:r w:rsidRPr="00C07EFD">
        <w:rPr>
          <w:noProof/>
        </w:rPr>
        <w:t>6.2.3</w:t>
      </w:r>
      <w:r w:rsidR="00020C50" w:rsidRPr="00C07EFD">
        <w:rPr>
          <w:noProof/>
        </w:rPr>
        <w:t>.</w:t>
      </w:r>
      <w:r w:rsidR="00020C50" w:rsidRPr="00C07EFD">
        <w:rPr>
          <w:lang w:val="en-US"/>
        </w:rPr>
        <w:t>6.4</w:t>
      </w:r>
      <w:r w:rsidR="00020C50" w:rsidRPr="00C07EFD">
        <w:rPr>
          <w:lang w:val="en-US"/>
        </w:rPr>
        <w:tab/>
      </w:r>
      <w:r w:rsidR="00020C50" w:rsidRPr="00C07EFD">
        <w:rPr>
          <w:lang w:eastAsia="zh-CN"/>
        </w:rPr>
        <w:t>Data types describing alternative data types or combinations of data types</w:t>
      </w:r>
      <w:bookmarkEnd w:id="1555"/>
    </w:p>
    <w:p w14:paraId="3270C907" w14:textId="77777777" w:rsidR="00020C50" w:rsidRPr="00C07EFD" w:rsidRDefault="00020C50" w:rsidP="00020C50">
      <w:r w:rsidRPr="00C07EFD">
        <w:t>There are no data types describing alternative data types or combinations of data types defined for this API in this release of the specification.</w:t>
      </w:r>
    </w:p>
    <w:p w14:paraId="2BDCEF6E" w14:textId="5A52D152" w:rsidR="00020C50" w:rsidRPr="00C07EFD" w:rsidRDefault="00027822" w:rsidP="00020C50">
      <w:pPr>
        <w:pStyle w:val="Heading5"/>
      </w:pPr>
      <w:bookmarkStart w:id="1556" w:name="_Toc211956731"/>
      <w:r w:rsidRPr="00C07EFD">
        <w:rPr>
          <w:noProof/>
        </w:rPr>
        <w:lastRenderedPageBreak/>
        <w:t>6.2.3</w:t>
      </w:r>
      <w:r w:rsidR="00020C50" w:rsidRPr="00C07EFD">
        <w:rPr>
          <w:noProof/>
        </w:rPr>
        <w:t>.</w:t>
      </w:r>
      <w:r w:rsidR="00020C50" w:rsidRPr="00C07EFD">
        <w:t>6.5</w:t>
      </w:r>
      <w:r w:rsidR="00020C50" w:rsidRPr="00C07EFD">
        <w:tab/>
        <w:t>Binary data</w:t>
      </w:r>
      <w:bookmarkEnd w:id="1556"/>
    </w:p>
    <w:p w14:paraId="55DA194A" w14:textId="65C16EDD" w:rsidR="00020C50" w:rsidRPr="00C07EFD" w:rsidRDefault="00027822" w:rsidP="00020C50">
      <w:pPr>
        <w:pStyle w:val="H6"/>
      </w:pPr>
      <w:r w:rsidRPr="00C07EFD">
        <w:rPr>
          <w:noProof/>
        </w:rPr>
        <w:t>6.2.3</w:t>
      </w:r>
      <w:r w:rsidR="00020C50" w:rsidRPr="00C07EFD">
        <w:rPr>
          <w:noProof/>
        </w:rPr>
        <w:t>.</w:t>
      </w:r>
      <w:r w:rsidR="00020C50" w:rsidRPr="00C07EFD">
        <w:t>6.5.1</w:t>
      </w:r>
      <w:r w:rsidR="00020C50" w:rsidRPr="00C07EFD">
        <w:tab/>
        <w:t>Binary Data Types</w:t>
      </w:r>
    </w:p>
    <w:p w14:paraId="2B090CEB" w14:textId="586C25D0" w:rsidR="00020C50" w:rsidRPr="00C07EFD" w:rsidRDefault="00020C50" w:rsidP="00020C50">
      <w:pPr>
        <w:pStyle w:val="TH"/>
      </w:pPr>
      <w:r w:rsidRPr="00C07EFD">
        <w:t>Table </w:t>
      </w:r>
      <w:r w:rsidR="00027822" w:rsidRPr="00C07EFD">
        <w:rPr>
          <w:noProof/>
        </w:rPr>
        <w:t>6.2.3</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C07EFD" w14:paraId="4BF02D28"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Pr="00C07EFD" w:rsidRDefault="00020C50"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Pr="00C07EFD" w:rsidRDefault="00020C50"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Pr="00C07EFD" w:rsidRDefault="00020C50" w:rsidP="00A24C9B">
            <w:pPr>
              <w:pStyle w:val="TAH"/>
            </w:pPr>
            <w:r w:rsidRPr="00C07EFD">
              <w:t>Content type</w:t>
            </w:r>
          </w:p>
        </w:tc>
      </w:tr>
      <w:tr w:rsidR="00020C50" w:rsidRPr="00C07EFD" w14:paraId="22B2A25E"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Pr="00C07EFD" w:rsidRDefault="00020C50"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Pr="00C07EFD" w:rsidRDefault="00020C50"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Pr="00C07EFD" w:rsidRDefault="00020C50" w:rsidP="00A24C9B">
            <w:pPr>
              <w:pStyle w:val="TAL"/>
              <w:rPr>
                <w:rFonts w:cs="Arial"/>
                <w:szCs w:val="18"/>
              </w:rPr>
            </w:pPr>
          </w:p>
        </w:tc>
      </w:tr>
    </w:tbl>
    <w:p w14:paraId="3A0BA5A6" w14:textId="77777777" w:rsidR="00020C50" w:rsidRPr="00C07EFD" w:rsidRDefault="00020C50" w:rsidP="00020C50"/>
    <w:p w14:paraId="6BDE9F4D" w14:textId="7B18B24A" w:rsidR="00020C50" w:rsidRPr="00C07EFD" w:rsidRDefault="00027822" w:rsidP="00020C50">
      <w:pPr>
        <w:pStyle w:val="Heading4"/>
        <w:rPr>
          <w:lang w:eastAsia="zh-CN"/>
        </w:rPr>
      </w:pPr>
      <w:bookmarkStart w:id="1557" w:name="_Toc211956732"/>
      <w:r w:rsidRPr="00C07EFD">
        <w:rPr>
          <w:lang w:eastAsia="zh-CN"/>
        </w:rPr>
        <w:t>6.2.3</w:t>
      </w:r>
      <w:r w:rsidR="00020C50" w:rsidRPr="00C07EFD">
        <w:rPr>
          <w:lang w:eastAsia="zh-CN"/>
        </w:rPr>
        <w:t>.7</w:t>
      </w:r>
      <w:r w:rsidR="00020C50" w:rsidRPr="00C07EFD">
        <w:rPr>
          <w:lang w:eastAsia="zh-CN"/>
        </w:rPr>
        <w:tab/>
        <w:t>Error Handling</w:t>
      </w:r>
      <w:bookmarkEnd w:id="1557"/>
    </w:p>
    <w:p w14:paraId="5692508C" w14:textId="1B0ED512" w:rsidR="00020C50" w:rsidRPr="00C07EFD" w:rsidRDefault="00027822" w:rsidP="00020C50">
      <w:pPr>
        <w:pStyle w:val="Heading5"/>
      </w:pPr>
      <w:bookmarkStart w:id="1558" w:name="_Toc211956733"/>
      <w:r w:rsidRPr="00C07EFD">
        <w:rPr>
          <w:lang w:eastAsia="zh-CN"/>
        </w:rPr>
        <w:t>6.2.3</w:t>
      </w:r>
      <w:r w:rsidR="00020C50" w:rsidRPr="00C07EFD">
        <w:rPr>
          <w:lang w:eastAsia="zh-CN"/>
        </w:rPr>
        <w:t>.7.1</w:t>
      </w:r>
      <w:r w:rsidR="00020C50" w:rsidRPr="00C07EFD">
        <w:tab/>
        <w:t>General</w:t>
      </w:r>
      <w:bookmarkEnd w:id="1558"/>
    </w:p>
    <w:p w14:paraId="4628E333" w14:textId="3DCA979D" w:rsidR="00020C50" w:rsidRPr="00C07EFD" w:rsidRDefault="00020C50" w:rsidP="00020C50">
      <w:r w:rsidRPr="00C07EFD">
        <w:t xml:space="preserve">For the </w:t>
      </w:r>
      <w:r w:rsidRPr="00C07EFD">
        <w:rPr>
          <w:lang w:eastAsia="zh-CN"/>
        </w:rPr>
        <w:t>MLR_FLEvents</w:t>
      </w:r>
      <w:r w:rsidRPr="00C07EFD">
        <w:t xml:space="preserve"> API, HTTP error responses shall be supported as specified in clause 6.7 of 3GPP TS 29.549 </w:t>
      </w:r>
      <w:r w:rsidR="00946FFF">
        <w:t>[10]</w:t>
      </w:r>
      <w:r w:rsidRPr="00C07EFD">
        <w:t>.</w:t>
      </w:r>
    </w:p>
    <w:p w14:paraId="29A0FB4A" w14:textId="77777777" w:rsidR="00020C50" w:rsidRPr="00C07EFD" w:rsidRDefault="00020C50" w:rsidP="00020C50">
      <w:pPr>
        <w:rPr>
          <w:rFonts w:eastAsia="Calibri"/>
        </w:rPr>
      </w:pPr>
      <w:r w:rsidRPr="00C07EFD">
        <w:t xml:space="preserve">In addition, the requirements in the following clauses are applicable for the </w:t>
      </w:r>
      <w:r w:rsidRPr="00C07EFD">
        <w:rPr>
          <w:lang w:eastAsia="zh-CN"/>
        </w:rPr>
        <w:t>MLR_FLEvents</w:t>
      </w:r>
      <w:r w:rsidRPr="00C07EFD">
        <w:t xml:space="preserve"> API.</w:t>
      </w:r>
    </w:p>
    <w:p w14:paraId="1FD4FE9B" w14:textId="694F91C1" w:rsidR="00020C50" w:rsidRPr="00C07EFD" w:rsidRDefault="00027822" w:rsidP="00020C50">
      <w:pPr>
        <w:pStyle w:val="Heading5"/>
      </w:pPr>
      <w:bookmarkStart w:id="1559" w:name="_Toc211956734"/>
      <w:r w:rsidRPr="00C07EFD">
        <w:rPr>
          <w:lang w:eastAsia="zh-CN"/>
        </w:rPr>
        <w:t>6.2.3</w:t>
      </w:r>
      <w:r w:rsidR="00020C50" w:rsidRPr="00C07EFD">
        <w:rPr>
          <w:lang w:eastAsia="zh-CN"/>
        </w:rPr>
        <w:t>.7.2</w:t>
      </w:r>
      <w:r w:rsidR="00020C50" w:rsidRPr="00C07EFD">
        <w:tab/>
        <w:t>Protocol Errors</w:t>
      </w:r>
      <w:bookmarkEnd w:id="1559"/>
    </w:p>
    <w:p w14:paraId="4938470A" w14:textId="77777777" w:rsidR="00020C50" w:rsidRPr="00C07EFD" w:rsidRDefault="00020C50" w:rsidP="00020C50">
      <w:r w:rsidRPr="00C07EFD">
        <w:t xml:space="preserve">No specific protocol errors for the </w:t>
      </w:r>
      <w:r w:rsidRPr="00C07EFD">
        <w:rPr>
          <w:lang w:eastAsia="zh-CN"/>
        </w:rPr>
        <w:t>MLR_FLEvents</w:t>
      </w:r>
      <w:r w:rsidRPr="00C07EFD">
        <w:t xml:space="preserve"> API are specified.</w:t>
      </w:r>
    </w:p>
    <w:p w14:paraId="0F0A3675" w14:textId="1A4D1B83" w:rsidR="00020C50" w:rsidRPr="00C07EFD" w:rsidRDefault="00027822" w:rsidP="00020C50">
      <w:pPr>
        <w:pStyle w:val="Heading5"/>
      </w:pPr>
      <w:bookmarkStart w:id="1560" w:name="_Toc211956735"/>
      <w:r w:rsidRPr="00C07EFD">
        <w:rPr>
          <w:lang w:eastAsia="zh-CN"/>
        </w:rPr>
        <w:t>6.2.3</w:t>
      </w:r>
      <w:r w:rsidR="00020C50" w:rsidRPr="00C07EFD">
        <w:rPr>
          <w:lang w:eastAsia="zh-CN"/>
        </w:rPr>
        <w:t>.7.3</w:t>
      </w:r>
      <w:r w:rsidR="00020C50" w:rsidRPr="00C07EFD">
        <w:tab/>
        <w:t>Application Errors</w:t>
      </w:r>
      <w:bookmarkEnd w:id="1560"/>
    </w:p>
    <w:p w14:paraId="15D7E898" w14:textId="49DFC047" w:rsidR="00020C50" w:rsidRPr="00C07EFD" w:rsidRDefault="00020C50" w:rsidP="00020C50">
      <w:r w:rsidRPr="00C07EFD">
        <w:t xml:space="preserve">The application errors defined for </w:t>
      </w:r>
      <w:r w:rsidRPr="00C07EFD">
        <w:rPr>
          <w:lang w:eastAsia="zh-CN"/>
        </w:rPr>
        <w:t>MLR_FLEvents</w:t>
      </w:r>
      <w:r w:rsidRPr="00C07EFD">
        <w:t xml:space="preserve"> API are listed in table </w:t>
      </w:r>
      <w:r w:rsidR="00027822" w:rsidRPr="00C07EFD">
        <w:rPr>
          <w:lang w:eastAsia="zh-CN"/>
        </w:rPr>
        <w:t>6.2.3</w:t>
      </w:r>
      <w:r w:rsidRPr="00C07EFD">
        <w:rPr>
          <w:lang w:eastAsia="zh-CN"/>
        </w:rPr>
        <w:t>.7.3</w:t>
      </w:r>
      <w:r w:rsidRPr="00C07EFD">
        <w:t>-1.</w:t>
      </w:r>
    </w:p>
    <w:p w14:paraId="1702CAA4" w14:textId="5D162AD6" w:rsidR="00020C50" w:rsidRPr="00C07EFD" w:rsidRDefault="00020C50" w:rsidP="00020C50">
      <w:pPr>
        <w:pStyle w:val="TH"/>
      </w:pPr>
      <w:r w:rsidRPr="00C07EFD">
        <w:t>Table </w:t>
      </w:r>
      <w:r w:rsidR="00027822" w:rsidRPr="00C07EFD">
        <w:rPr>
          <w:lang w:eastAsia="zh-CN"/>
        </w:rPr>
        <w:t>6.2.3</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C07EFD" w14:paraId="33389FE1"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Pr="00C07EFD" w:rsidRDefault="00020C50"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Pr="00C07EFD" w:rsidRDefault="00020C50"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Pr="00C07EFD" w:rsidRDefault="00020C50"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Pr="00C07EFD" w:rsidRDefault="00020C50" w:rsidP="00A24C9B">
            <w:pPr>
              <w:pStyle w:val="TAH"/>
            </w:pPr>
            <w:r w:rsidRPr="00C07EFD">
              <w:t>Applicability</w:t>
            </w:r>
          </w:p>
        </w:tc>
      </w:tr>
      <w:tr w:rsidR="00020C50" w:rsidRPr="00C07EFD" w14:paraId="7E86F67E"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Pr="00C07EFD" w:rsidRDefault="00020C50"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Pr="00C07EFD" w:rsidRDefault="00020C50"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Pr="00C07EFD" w:rsidRDefault="00020C50"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Pr="00C07EFD" w:rsidRDefault="00020C50" w:rsidP="00A24C9B">
            <w:pPr>
              <w:pStyle w:val="TAL"/>
            </w:pPr>
          </w:p>
        </w:tc>
      </w:tr>
    </w:tbl>
    <w:p w14:paraId="1AAB38C9" w14:textId="77777777" w:rsidR="00020C50" w:rsidRPr="00C07EFD" w:rsidRDefault="00020C50" w:rsidP="00020C50">
      <w:pPr>
        <w:rPr>
          <w:lang w:eastAsia="zh-CN"/>
        </w:rPr>
      </w:pPr>
    </w:p>
    <w:p w14:paraId="35AE37FC" w14:textId="0FD55C58" w:rsidR="00020C50" w:rsidRPr="00C07EFD" w:rsidRDefault="00027822" w:rsidP="00020C50">
      <w:pPr>
        <w:pStyle w:val="Heading4"/>
        <w:rPr>
          <w:lang w:eastAsia="zh-CN"/>
        </w:rPr>
      </w:pPr>
      <w:bookmarkStart w:id="1561" w:name="_Toc211956736"/>
      <w:r w:rsidRPr="00C07EFD">
        <w:rPr>
          <w:lang w:eastAsia="zh-CN"/>
        </w:rPr>
        <w:t>6.2.3</w:t>
      </w:r>
      <w:r w:rsidR="00020C50" w:rsidRPr="00C07EFD">
        <w:rPr>
          <w:lang w:eastAsia="zh-CN"/>
        </w:rPr>
        <w:t>.8</w:t>
      </w:r>
      <w:r w:rsidR="00020C50" w:rsidRPr="00C07EFD">
        <w:rPr>
          <w:lang w:eastAsia="zh-CN"/>
        </w:rPr>
        <w:tab/>
        <w:t>Feature negotiation</w:t>
      </w:r>
      <w:bookmarkEnd w:id="1561"/>
    </w:p>
    <w:p w14:paraId="77A68487" w14:textId="20272732" w:rsidR="00020C50" w:rsidRPr="00C07EFD" w:rsidRDefault="00020C50" w:rsidP="00020C50">
      <w:r w:rsidRPr="00C07EFD">
        <w:t>The optional features in table </w:t>
      </w:r>
      <w:r w:rsidR="00027822" w:rsidRPr="00C07EFD">
        <w:rPr>
          <w:rFonts w:eastAsia="Batang"/>
        </w:rPr>
        <w:t>6.2.3</w:t>
      </w:r>
      <w:r w:rsidRPr="00C07EFD">
        <w:rPr>
          <w:rFonts w:eastAsia="Batang"/>
        </w:rPr>
        <w:t>.8</w:t>
      </w:r>
      <w:r w:rsidRPr="00C07EFD">
        <w:t xml:space="preserve">-1 are defined for the </w:t>
      </w:r>
      <w:r w:rsidRPr="00C07EFD">
        <w:rPr>
          <w:lang w:eastAsia="zh-CN"/>
        </w:rPr>
        <w:t>MLR_FLEvents</w:t>
      </w:r>
      <w:r w:rsidRPr="00C07EFD">
        <w:t xml:space="preserve"> </w:t>
      </w:r>
      <w:r w:rsidRPr="00C07EFD">
        <w:rPr>
          <w:lang w:eastAsia="zh-CN"/>
        </w:rPr>
        <w:t xml:space="preserve">API. They shall be negotiated using the </w:t>
      </w:r>
      <w:r w:rsidRPr="00C07EFD">
        <w:t>extensibility mechanism defined clause 6.8 of 3GPP TS 29.549 </w:t>
      </w:r>
      <w:r w:rsidR="00946FFF">
        <w:t>[10]</w:t>
      </w:r>
      <w:r w:rsidRPr="00C07EFD">
        <w:t>.</w:t>
      </w:r>
    </w:p>
    <w:p w14:paraId="4A3721E8" w14:textId="32AD995A" w:rsidR="00020C50" w:rsidRPr="00C07EFD" w:rsidRDefault="00020C50" w:rsidP="00020C50">
      <w:pPr>
        <w:pStyle w:val="TH"/>
        <w:rPr>
          <w:rFonts w:eastAsia="Batang"/>
        </w:rPr>
      </w:pPr>
      <w:r w:rsidRPr="00C07EFD">
        <w:rPr>
          <w:rFonts w:eastAsia="Batang"/>
        </w:rPr>
        <w:t>Table </w:t>
      </w:r>
      <w:r w:rsidR="00027822" w:rsidRPr="00C07EFD">
        <w:rPr>
          <w:rFonts w:eastAsia="Batang"/>
        </w:rPr>
        <w:t>6.2.3</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C07EFD" w14:paraId="423ACAA7"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Pr="00C07EFD" w:rsidRDefault="00020C50"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Pr="00C07EFD" w:rsidRDefault="00020C50"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Pr="00C07EFD" w:rsidRDefault="00020C50"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020C50" w:rsidRPr="00C07EFD" w14:paraId="1994285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Pr="00C07EFD" w:rsidRDefault="00020C50"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Pr="00C07EFD" w:rsidRDefault="00020C50"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Pr="00C07EFD" w:rsidRDefault="00020C50" w:rsidP="00A24C9B">
            <w:pPr>
              <w:pStyle w:val="TAL"/>
              <w:rPr>
                <w:rFonts w:cs="Arial"/>
                <w:szCs w:val="18"/>
              </w:rPr>
            </w:pPr>
          </w:p>
        </w:tc>
      </w:tr>
    </w:tbl>
    <w:p w14:paraId="63DD3659" w14:textId="77777777" w:rsidR="00020C50" w:rsidRPr="00C07EFD" w:rsidRDefault="00020C50" w:rsidP="00020C50"/>
    <w:p w14:paraId="387AE7DF" w14:textId="68C6519A" w:rsidR="00020C50" w:rsidRPr="00C07EFD" w:rsidRDefault="00027822" w:rsidP="00020C50">
      <w:pPr>
        <w:pStyle w:val="Heading4"/>
      </w:pPr>
      <w:bookmarkStart w:id="1562" w:name="_Toc211956737"/>
      <w:r w:rsidRPr="00C07EFD">
        <w:rPr>
          <w:noProof/>
        </w:rPr>
        <w:t>6.2.3</w:t>
      </w:r>
      <w:r w:rsidR="00020C50" w:rsidRPr="00C07EFD">
        <w:rPr>
          <w:noProof/>
        </w:rPr>
        <w:t>.</w:t>
      </w:r>
      <w:r w:rsidR="00020C50" w:rsidRPr="00C07EFD">
        <w:t>9</w:t>
      </w:r>
      <w:r w:rsidR="00020C50" w:rsidRPr="00C07EFD">
        <w:tab/>
        <w:t>Security</w:t>
      </w:r>
      <w:bookmarkEnd w:id="1562"/>
    </w:p>
    <w:p w14:paraId="5E1E334C" w14:textId="191775BE" w:rsidR="00020C50" w:rsidRPr="00C07EFD" w:rsidRDefault="00020C50" w:rsidP="00020C50">
      <w:pPr>
        <w:rPr>
          <w:noProof/>
          <w:lang w:eastAsia="zh-CN"/>
        </w:rPr>
      </w:pPr>
      <w:r w:rsidRPr="00C07EFD">
        <w:t>The provisions of clause 9 of 3GPP TS 29.549 </w:t>
      </w:r>
      <w:r w:rsidR="00946FFF">
        <w:t>[10]</w:t>
      </w:r>
      <w:r w:rsidRPr="00C07EFD">
        <w:t xml:space="preserve"> shall apply for the </w:t>
      </w:r>
      <w:r w:rsidRPr="00C07EFD">
        <w:rPr>
          <w:lang w:eastAsia="zh-CN"/>
        </w:rPr>
        <w:t>MLR_FLEvents</w:t>
      </w:r>
      <w:r w:rsidRPr="00C07EFD">
        <w:t xml:space="preserve"> </w:t>
      </w:r>
      <w:r w:rsidRPr="00C07EFD">
        <w:rPr>
          <w:noProof/>
          <w:lang w:eastAsia="zh-CN"/>
        </w:rPr>
        <w:t>API.</w:t>
      </w:r>
    </w:p>
    <w:p w14:paraId="47A2C9EB" w14:textId="77777777" w:rsidR="00020C50" w:rsidRPr="00C07EFD" w:rsidRDefault="00020C50" w:rsidP="00020C50">
      <w:pPr>
        <w:rPr>
          <w:lang w:val="en-US"/>
        </w:rPr>
      </w:pPr>
      <w:r w:rsidRPr="00C07EFD">
        <w:br w:type="page"/>
      </w:r>
    </w:p>
    <w:p w14:paraId="67A98669" w14:textId="07B359E3" w:rsidR="00FD30B0" w:rsidRPr="00C07EFD" w:rsidRDefault="009C3119" w:rsidP="00FD30B0">
      <w:pPr>
        <w:pStyle w:val="Heading3"/>
      </w:pPr>
      <w:bookmarkStart w:id="1563" w:name="_Toc211956738"/>
      <w:r w:rsidRPr="00C07EFD">
        <w:lastRenderedPageBreak/>
        <w:t>6.2.4</w:t>
      </w:r>
      <w:r w:rsidR="00FD30B0" w:rsidRPr="00C07EFD">
        <w:tab/>
      </w:r>
      <w:r w:rsidR="00FD30B0" w:rsidRPr="00C07EFD">
        <w:rPr>
          <w:noProof/>
        </w:rPr>
        <w:t>MLR_FLMember</w:t>
      </w:r>
      <w:r w:rsidR="00FD30B0" w:rsidRPr="00C07EFD">
        <w:t xml:space="preserve"> API</w:t>
      </w:r>
      <w:bookmarkEnd w:id="1563"/>
    </w:p>
    <w:p w14:paraId="6D966B8B" w14:textId="69FD02AC" w:rsidR="00FD30B0" w:rsidRPr="00C07EFD" w:rsidRDefault="009C3119" w:rsidP="00FD30B0">
      <w:pPr>
        <w:pStyle w:val="Heading4"/>
      </w:pPr>
      <w:bookmarkStart w:id="1564" w:name="_Toc191391661"/>
      <w:bookmarkStart w:id="1565" w:name="_Toc211956739"/>
      <w:r w:rsidRPr="00C07EFD">
        <w:t>6.2.4</w:t>
      </w:r>
      <w:r w:rsidR="00FD30B0" w:rsidRPr="00C07EFD">
        <w:t>.1</w:t>
      </w:r>
      <w:r w:rsidR="00FD30B0" w:rsidRPr="00C07EFD">
        <w:tab/>
        <w:t>Introduction</w:t>
      </w:r>
      <w:bookmarkEnd w:id="1564"/>
      <w:bookmarkEnd w:id="1565"/>
    </w:p>
    <w:p w14:paraId="3EA8A7EF" w14:textId="77777777" w:rsidR="00FD30B0" w:rsidRPr="00C07EFD" w:rsidRDefault="00FD30B0" w:rsidP="00FD30B0">
      <w:pPr>
        <w:rPr>
          <w:noProof/>
          <w:lang w:eastAsia="zh-CN"/>
        </w:rPr>
      </w:pPr>
      <w:r w:rsidRPr="00C07EFD">
        <w:rPr>
          <w:noProof/>
        </w:rPr>
        <w:t>The MLR_FLMember</w:t>
      </w:r>
      <w:r w:rsidRPr="00C07EFD">
        <w:t xml:space="preserve"> </w:t>
      </w:r>
      <w:r w:rsidRPr="00C07EFD">
        <w:rPr>
          <w:noProof/>
        </w:rPr>
        <w:t>Service shall use the MLR_FLMember</w:t>
      </w:r>
      <w:r w:rsidRPr="00C07EFD">
        <w:t xml:space="preserve"> </w:t>
      </w:r>
      <w:r w:rsidRPr="00C07EFD">
        <w:rPr>
          <w:noProof/>
          <w:lang w:eastAsia="zh-CN"/>
        </w:rPr>
        <w:t>API.</w:t>
      </w:r>
    </w:p>
    <w:p w14:paraId="673F6027" w14:textId="77777777" w:rsidR="00FD30B0" w:rsidRPr="00C07EFD" w:rsidRDefault="00FD30B0" w:rsidP="00FD30B0">
      <w:pPr>
        <w:rPr>
          <w:noProof/>
          <w:lang w:eastAsia="zh-CN"/>
        </w:rPr>
      </w:pPr>
      <w:r w:rsidRPr="00C07EFD">
        <w:rPr>
          <w:rFonts w:hint="eastAsia"/>
          <w:noProof/>
          <w:lang w:eastAsia="zh-CN"/>
        </w:rPr>
        <w:t xml:space="preserve">The API URI of the </w:t>
      </w:r>
      <w:r w:rsidRPr="00C07EFD">
        <w:rPr>
          <w:noProof/>
        </w:rPr>
        <w:t>MLR_FLMember</w:t>
      </w:r>
      <w:r w:rsidRPr="00C07EFD">
        <w:t xml:space="preserve"> </w:t>
      </w:r>
      <w:r w:rsidRPr="00C07EFD">
        <w:rPr>
          <w:noProof/>
          <w:lang w:eastAsia="zh-CN"/>
        </w:rPr>
        <w:t>API</w:t>
      </w:r>
      <w:r w:rsidRPr="00C07EFD">
        <w:rPr>
          <w:rFonts w:hint="eastAsia"/>
          <w:noProof/>
          <w:lang w:eastAsia="zh-CN"/>
        </w:rPr>
        <w:t xml:space="preserve"> shall be:</w:t>
      </w:r>
    </w:p>
    <w:p w14:paraId="05589A54" w14:textId="77777777" w:rsidR="00FD30B0" w:rsidRPr="00C07EFD" w:rsidRDefault="00FD30B0" w:rsidP="00FD30B0">
      <w:pPr>
        <w:rPr>
          <w:noProof/>
          <w:lang w:eastAsia="zh-CN"/>
        </w:rPr>
      </w:pPr>
      <w:r w:rsidRPr="00C07EFD">
        <w:rPr>
          <w:b/>
          <w:noProof/>
        </w:rPr>
        <w:t>{apiRoot}/&lt;apiName&gt;/&lt;apiVersion&gt;</w:t>
      </w:r>
    </w:p>
    <w:p w14:paraId="33253A0B" w14:textId="340CC5ED" w:rsidR="00FD30B0" w:rsidRPr="00C07EFD" w:rsidRDefault="00FD30B0" w:rsidP="00FD30B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3630944F" w14:textId="77777777" w:rsidR="00FD30B0" w:rsidRPr="00C07EFD" w:rsidRDefault="00FD30B0" w:rsidP="00FD30B0">
      <w:pPr>
        <w:rPr>
          <w:b/>
          <w:noProof/>
        </w:rPr>
      </w:pPr>
      <w:r w:rsidRPr="00C07EFD">
        <w:rPr>
          <w:b/>
          <w:noProof/>
        </w:rPr>
        <w:t>{apiRoot}/&lt;apiName&gt;/&lt;apiVersion&gt;/&lt;apiSpecificSuffixes&gt;</w:t>
      </w:r>
    </w:p>
    <w:p w14:paraId="00B66C27" w14:textId="77777777" w:rsidR="00FD30B0" w:rsidRPr="00C07EFD" w:rsidRDefault="00FD30B0" w:rsidP="00FD30B0">
      <w:pPr>
        <w:rPr>
          <w:noProof/>
          <w:lang w:eastAsia="zh-CN"/>
        </w:rPr>
      </w:pPr>
      <w:r w:rsidRPr="00C07EFD">
        <w:rPr>
          <w:noProof/>
          <w:lang w:eastAsia="zh-CN"/>
        </w:rPr>
        <w:t>with the following components:</w:t>
      </w:r>
    </w:p>
    <w:p w14:paraId="715FB249" w14:textId="6911EF02" w:rsidR="00FD30B0" w:rsidRPr="00C07EFD" w:rsidRDefault="00FD30B0" w:rsidP="00FD30B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7F479B78" w14:textId="77777777" w:rsidR="00FD30B0" w:rsidRPr="00C07EFD" w:rsidRDefault="00FD30B0" w:rsidP="00FD30B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"mlr-fl".</w:t>
      </w:r>
    </w:p>
    <w:p w14:paraId="79244732" w14:textId="77777777" w:rsidR="00FD30B0" w:rsidRPr="00C07EFD" w:rsidRDefault="00FD30B0" w:rsidP="00FD30B0">
      <w:pPr>
        <w:pStyle w:val="B1"/>
        <w:rPr>
          <w:noProof/>
        </w:rPr>
      </w:pPr>
      <w:r w:rsidRPr="00C07EFD">
        <w:rPr>
          <w:noProof/>
        </w:rPr>
        <w:t>-</w:t>
      </w:r>
      <w:r w:rsidRPr="00C07EFD">
        <w:rPr>
          <w:noProof/>
        </w:rPr>
        <w:tab/>
        <w:t>The &lt;apiVersion&gt; shall be "v1".</w:t>
      </w:r>
    </w:p>
    <w:p w14:paraId="7FCC4C0F" w14:textId="7731C52E" w:rsidR="00FD30B0" w:rsidRPr="00C07EFD" w:rsidRDefault="00FD30B0" w:rsidP="00FD30B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9C3119" w:rsidRPr="00C07EFD">
        <w:rPr>
          <w:noProof/>
          <w:lang w:eastAsia="zh-CN"/>
        </w:rPr>
        <w:t>6.2.4</w:t>
      </w:r>
      <w:r w:rsidRPr="00C07EFD">
        <w:rPr>
          <w:noProof/>
          <w:lang w:eastAsia="zh-CN"/>
        </w:rPr>
        <w:t>.3 and clause </w:t>
      </w:r>
      <w:r w:rsidR="009C3119" w:rsidRPr="00C07EFD">
        <w:rPr>
          <w:noProof/>
          <w:lang w:eastAsia="zh-CN"/>
        </w:rPr>
        <w:t>6.2.4</w:t>
      </w:r>
      <w:r w:rsidRPr="00C07EFD">
        <w:rPr>
          <w:noProof/>
          <w:lang w:eastAsia="zh-CN"/>
        </w:rPr>
        <w:t>.4</w:t>
      </w:r>
      <w:r w:rsidRPr="00C07EFD">
        <w:rPr>
          <w:noProof/>
        </w:rPr>
        <w:t>.</w:t>
      </w:r>
    </w:p>
    <w:p w14:paraId="5B8EE83D" w14:textId="0EAB8A95" w:rsidR="00FD30B0" w:rsidRPr="00C07EFD" w:rsidRDefault="00FD30B0" w:rsidP="00FD30B0">
      <w:pPr>
        <w:pStyle w:val="NO"/>
      </w:pPr>
      <w:r w:rsidRPr="00C07EFD">
        <w:t>NOTE:</w:t>
      </w:r>
      <w:r w:rsidRPr="00C07EFD">
        <w:tab/>
        <w:t>When 3GPP TS 29.122 [2] is referenced for the common protocol and interface aspects for API definition in the clauses under clause </w:t>
      </w:r>
      <w:r w:rsidR="009C3119" w:rsidRPr="00C07EFD">
        <w:t>6.2.4</w:t>
      </w:r>
      <w:r w:rsidRPr="00C07EFD">
        <w:t>, the ML Repository takes the role of the SCEF and the service consumer takes the role of the SCS/AS.</w:t>
      </w:r>
    </w:p>
    <w:p w14:paraId="147051B1" w14:textId="54C60765" w:rsidR="00FD30B0" w:rsidRPr="00C07EFD" w:rsidRDefault="009C3119" w:rsidP="00FD30B0">
      <w:pPr>
        <w:pStyle w:val="Heading4"/>
      </w:pPr>
      <w:bookmarkStart w:id="1566" w:name="_Toc191391662"/>
      <w:bookmarkStart w:id="1567" w:name="_Toc211956740"/>
      <w:r w:rsidRPr="00C07EFD">
        <w:t>6.2.4</w:t>
      </w:r>
      <w:r w:rsidR="00FD30B0" w:rsidRPr="00C07EFD">
        <w:t>.2</w:t>
      </w:r>
      <w:r w:rsidR="00FD30B0" w:rsidRPr="00C07EFD">
        <w:tab/>
        <w:t>Usage of HTTP and common API related aspects</w:t>
      </w:r>
      <w:bookmarkEnd w:id="1566"/>
      <w:bookmarkEnd w:id="1567"/>
    </w:p>
    <w:p w14:paraId="33FAAB80" w14:textId="700B1EBA" w:rsidR="00FD30B0" w:rsidRPr="00C07EFD" w:rsidRDefault="00FD30B0" w:rsidP="00FD30B0">
      <w:r w:rsidRPr="00C07EFD">
        <w:t xml:space="preserve">The provisions of </w:t>
      </w:r>
      <w:r w:rsidRPr="00C07EFD">
        <w:rPr>
          <w:noProof/>
          <w:lang w:eastAsia="zh-CN"/>
        </w:rPr>
        <w:t>clause 6.3 of 3GPP TS 29.549 </w:t>
      </w:r>
      <w:r w:rsidR="00946FFF">
        <w:rPr>
          <w:noProof/>
          <w:lang w:eastAsia="zh-CN"/>
        </w:rPr>
        <w:t>[10]</w:t>
      </w:r>
      <w:r w:rsidRPr="00C07EFD">
        <w:t xml:space="preserve"> shall apply for the MLR_</w:t>
      </w:r>
      <w:r w:rsidRPr="00C07EFD">
        <w:rPr>
          <w:noProof/>
        </w:rPr>
        <w:t>FLMember</w:t>
      </w:r>
      <w:r w:rsidRPr="00C07EFD">
        <w:t xml:space="preserve"> </w:t>
      </w:r>
      <w:r w:rsidRPr="00C07EFD">
        <w:rPr>
          <w:noProof/>
          <w:lang w:eastAsia="zh-CN"/>
        </w:rPr>
        <w:t>API.</w:t>
      </w:r>
    </w:p>
    <w:p w14:paraId="329209D2" w14:textId="623AAD05" w:rsidR="00FD30B0" w:rsidRPr="00C07EFD" w:rsidRDefault="009C3119" w:rsidP="00FD30B0">
      <w:pPr>
        <w:pStyle w:val="Heading4"/>
      </w:pPr>
      <w:bookmarkStart w:id="1568" w:name="_Toc191391663"/>
      <w:bookmarkStart w:id="1569" w:name="_Toc211956741"/>
      <w:r w:rsidRPr="00C07EFD">
        <w:t>6.2.4</w:t>
      </w:r>
      <w:r w:rsidR="00FD30B0" w:rsidRPr="00C07EFD">
        <w:t>.3</w:t>
      </w:r>
      <w:r w:rsidR="00FD30B0" w:rsidRPr="00C07EFD">
        <w:tab/>
        <w:t>Resources</w:t>
      </w:r>
      <w:bookmarkEnd w:id="1568"/>
      <w:bookmarkEnd w:id="1569"/>
    </w:p>
    <w:p w14:paraId="278F793C" w14:textId="123D871D" w:rsidR="00FD30B0" w:rsidRPr="00C07EFD" w:rsidRDefault="009C3119" w:rsidP="00FD30B0">
      <w:pPr>
        <w:pStyle w:val="Heading5"/>
      </w:pPr>
      <w:bookmarkStart w:id="1570" w:name="_Toc191391664"/>
      <w:bookmarkStart w:id="1571" w:name="_Toc211956742"/>
      <w:r w:rsidRPr="00C07EFD">
        <w:t>6.2.4</w:t>
      </w:r>
      <w:r w:rsidR="00FD30B0" w:rsidRPr="00C07EFD">
        <w:t>.3.1</w:t>
      </w:r>
      <w:r w:rsidR="00FD30B0" w:rsidRPr="00C07EFD">
        <w:tab/>
        <w:t>Overview</w:t>
      </w:r>
      <w:bookmarkEnd w:id="1570"/>
      <w:bookmarkEnd w:id="1571"/>
    </w:p>
    <w:p w14:paraId="462AB243" w14:textId="77777777" w:rsidR="00FD30B0" w:rsidRPr="00C07EFD" w:rsidRDefault="00FD30B0" w:rsidP="00FD30B0">
      <w:r w:rsidRPr="00C07EFD">
        <w:t>This clause describes the structure for the Resource URIs and the resources and methods used for the service.</w:t>
      </w:r>
    </w:p>
    <w:p w14:paraId="6F058868" w14:textId="4B262DD6" w:rsidR="00FD30B0" w:rsidRPr="00C07EFD" w:rsidRDefault="00FD30B0" w:rsidP="00FD30B0">
      <w:r w:rsidRPr="00C07EFD">
        <w:t>Figure </w:t>
      </w:r>
      <w:r w:rsidR="009C3119" w:rsidRPr="00C07EFD">
        <w:t>6.2.4</w:t>
      </w:r>
      <w:r w:rsidRPr="00C07EFD">
        <w:t>.3.1-1 depicts the resource URIs structure for the MLR_</w:t>
      </w:r>
      <w:r w:rsidRPr="00C07EFD">
        <w:rPr>
          <w:noProof/>
        </w:rPr>
        <w:t>FLMember</w:t>
      </w:r>
      <w:r w:rsidRPr="00C07EFD">
        <w:t xml:space="preserve"> API.</w:t>
      </w:r>
    </w:p>
    <w:p w14:paraId="424EF657" w14:textId="3DEB34C9" w:rsidR="00FD30B0" w:rsidRPr="00C07EFD" w:rsidRDefault="00FD30B0" w:rsidP="00FD30B0">
      <w:pPr>
        <w:jc w:val="center"/>
      </w:pPr>
      <w:r w:rsidRPr="00C07EFD">
        <w:object w:dxaOrig="6065" w:dyaOrig="3035" w14:anchorId="1499B460">
          <v:shape id="_x0000_i1095" type="#_x0000_t75" style="width:303pt;height:151.5pt" o:ole="">
            <v:imagedata r:id="rId107" o:title=""/>
          </v:shape>
          <o:OLEObject Type="Embed" ProgID="Visio.Drawing.15" ShapeID="_x0000_i1095" DrawAspect="Content" ObjectID="_1822615046" r:id="rId108"/>
        </w:object>
      </w:r>
    </w:p>
    <w:p w14:paraId="6A4D4B7C" w14:textId="1D3CB8EB" w:rsidR="00FD30B0" w:rsidRPr="00C07EFD" w:rsidRDefault="00FD30B0" w:rsidP="00FD30B0">
      <w:pPr>
        <w:pStyle w:val="TF"/>
      </w:pPr>
      <w:r w:rsidRPr="00C07EFD">
        <w:t>Figure </w:t>
      </w:r>
      <w:r w:rsidR="009C3119" w:rsidRPr="00C07EFD">
        <w:t>6.2.4</w:t>
      </w:r>
      <w:r w:rsidRPr="00C07EFD">
        <w:t>.3.1-1: Resource URI structure of the MLR_</w:t>
      </w:r>
      <w:r w:rsidRPr="00C07EFD">
        <w:rPr>
          <w:noProof/>
        </w:rPr>
        <w:t xml:space="preserve">FLMember </w:t>
      </w:r>
      <w:r w:rsidRPr="00C07EFD">
        <w:t>API</w:t>
      </w:r>
    </w:p>
    <w:p w14:paraId="3255B2C2" w14:textId="2BC228D0" w:rsidR="00FD30B0" w:rsidRPr="00C07EFD" w:rsidRDefault="00FD30B0" w:rsidP="00FD30B0">
      <w:r w:rsidRPr="00C07EFD">
        <w:t>Table </w:t>
      </w:r>
      <w:r w:rsidR="009C3119" w:rsidRPr="00C07EFD">
        <w:t>6.2.4</w:t>
      </w:r>
      <w:r w:rsidRPr="00C07EFD">
        <w:t>.3.1-1 provides an overview of the resources and applicable HTTP methods.</w:t>
      </w:r>
    </w:p>
    <w:p w14:paraId="1CB786BC" w14:textId="7CC051A9" w:rsidR="00FD30B0" w:rsidRPr="00C07EFD" w:rsidRDefault="00FD30B0" w:rsidP="00FD30B0">
      <w:pPr>
        <w:pStyle w:val="TH"/>
      </w:pPr>
      <w:r w:rsidRPr="00C07EFD">
        <w:lastRenderedPageBreak/>
        <w:t>Table </w:t>
      </w:r>
      <w:r w:rsidR="009C3119" w:rsidRPr="00C07EFD">
        <w:t>6.2.4</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C07EFD" w14:paraId="2EAD3D74" w14:textId="77777777" w:rsidTr="00A24C9B">
        <w:trPr>
          <w:jc w:val="center"/>
        </w:trPr>
        <w:tc>
          <w:tcPr>
            <w:tcW w:w="1338" w:type="pct"/>
            <w:shd w:val="clear" w:color="auto" w:fill="C0C0C0"/>
            <w:vAlign w:val="center"/>
            <w:hideMark/>
          </w:tcPr>
          <w:p w14:paraId="47B88DFF" w14:textId="77777777" w:rsidR="00FD30B0" w:rsidRPr="00C07EFD" w:rsidRDefault="00FD30B0" w:rsidP="00A24C9B">
            <w:pPr>
              <w:pStyle w:val="TAH"/>
            </w:pPr>
            <w:r w:rsidRPr="00C07EFD">
              <w:t>Resource name</w:t>
            </w:r>
          </w:p>
        </w:tc>
        <w:tc>
          <w:tcPr>
            <w:tcW w:w="1501" w:type="pct"/>
            <w:shd w:val="clear" w:color="auto" w:fill="C0C0C0"/>
            <w:vAlign w:val="center"/>
            <w:hideMark/>
          </w:tcPr>
          <w:p w14:paraId="0E2C5638" w14:textId="77777777" w:rsidR="00FD30B0" w:rsidRPr="00C07EFD" w:rsidRDefault="00FD30B0" w:rsidP="00A24C9B">
            <w:pPr>
              <w:pStyle w:val="TAH"/>
            </w:pPr>
            <w:r w:rsidRPr="00C07EFD">
              <w:t>Resource URI</w:t>
            </w:r>
          </w:p>
        </w:tc>
        <w:tc>
          <w:tcPr>
            <w:tcW w:w="505" w:type="pct"/>
            <w:shd w:val="clear" w:color="auto" w:fill="C0C0C0"/>
            <w:vAlign w:val="center"/>
            <w:hideMark/>
          </w:tcPr>
          <w:p w14:paraId="55F44901" w14:textId="77777777" w:rsidR="00FD30B0" w:rsidRPr="00C07EFD" w:rsidRDefault="00FD30B0" w:rsidP="00A24C9B">
            <w:pPr>
              <w:pStyle w:val="TAH"/>
            </w:pPr>
            <w:r w:rsidRPr="00C07EFD">
              <w:t>HTTP method or custom operation</w:t>
            </w:r>
          </w:p>
        </w:tc>
        <w:tc>
          <w:tcPr>
            <w:tcW w:w="1656" w:type="pct"/>
            <w:shd w:val="clear" w:color="auto" w:fill="C0C0C0"/>
            <w:vAlign w:val="center"/>
            <w:hideMark/>
          </w:tcPr>
          <w:p w14:paraId="17A1A114" w14:textId="77777777" w:rsidR="00FD30B0" w:rsidRPr="00C07EFD" w:rsidRDefault="00FD30B0" w:rsidP="00A24C9B">
            <w:pPr>
              <w:pStyle w:val="TAH"/>
            </w:pPr>
            <w:r w:rsidRPr="00C07EFD">
              <w:t>Description (service operation)</w:t>
            </w:r>
          </w:p>
        </w:tc>
      </w:tr>
      <w:tr w:rsidR="00FD30B0" w:rsidRPr="00C07EFD" w14:paraId="34FE8F49" w14:textId="77777777" w:rsidTr="00A24C9B">
        <w:trPr>
          <w:trHeight w:val="484"/>
          <w:jc w:val="center"/>
        </w:trPr>
        <w:tc>
          <w:tcPr>
            <w:tcW w:w="1338" w:type="pct"/>
            <w:vAlign w:val="center"/>
            <w:hideMark/>
          </w:tcPr>
          <w:p w14:paraId="471B6607" w14:textId="77777777" w:rsidR="00FD30B0" w:rsidRPr="00C07EFD" w:rsidRDefault="00FD30B0" w:rsidP="00A24C9B">
            <w:pPr>
              <w:pStyle w:val="TAL"/>
            </w:pPr>
            <w:r w:rsidRPr="00C07EFD">
              <w:t>FL Member Configurations</w:t>
            </w:r>
          </w:p>
        </w:tc>
        <w:tc>
          <w:tcPr>
            <w:tcW w:w="1501" w:type="pct"/>
            <w:vAlign w:val="center"/>
            <w:hideMark/>
          </w:tcPr>
          <w:p w14:paraId="0126010D" w14:textId="77777777" w:rsidR="00FD30B0" w:rsidRPr="00C07EFD" w:rsidRDefault="00FD30B0" w:rsidP="00A24C9B">
            <w:pPr>
              <w:pStyle w:val="TAL"/>
            </w:pPr>
            <w:r w:rsidRPr="00C07EFD">
              <w:t>/configurations</w:t>
            </w:r>
          </w:p>
        </w:tc>
        <w:tc>
          <w:tcPr>
            <w:tcW w:w="505" w:type="pct"/>
            <w:vAlign w:val="center"/>
            <w:hideMark/>
          </w:tcPr>
          <w:p w14:paraId="2A02EF6B" w14:textId="77777777" w:rsidR="00FD30B0" w:rsidRPr="00C07EFD" w:rsidRDefault="00FD30B0" w:rsidP="00A24C9B">
            <w:pPr>
              <w:pStyle w:val="TAC"/>
            </w:pPr>
            <w:r w:rsidRPr="00C07EFD">
              <w:t>POST</w:t>
            </w:r>
          </w:p>
        </w:tc>
        <w:tc>
          <w:tcPr>
            <w:tcW w:w="1656" w:type="pct"/>
            <w:vAlign w:val="center"/>
            <w:hideMark/>
          </w:tcPr>
          <w:p w14:paraId="4DA7AF58" w14:textId="77777777" w:rsidR="00FD30B0" w:rsidRPr="00C07EFD" w:rsidRDefault="00FD30B0" w:rsidP="00A24C9B">
            <w:pPr>
              <w:pStyle w:val="TAL"/>
            </w:pPr>
            <w:r w:rsidRPr="00C07EFD">
              <w:t xml:space="preserve">Register </w:t>
            </w:r>
            <w:r w:rsidRPr="00C07EFD">
              <w:rPr>
                <w:noProof/>
              </w:rPr>
              <w:t>a new Individual FL Member resource</w:t>
            </w:r>
          </w:p>
        </w:tc>
      </w:tr>
      <w:tr w:rsidR="00FD30B0" w:rsidRPr="00C07EFD" w14:paraId="032363B8" w14:textId="77777777" w:rsidTr="00A24C9B">
        <w:trPr>
          <w:trHeight w:val="484"/>
          <w:jc w:val="center"/>
        </w:trPr>
        <w:tc>
          <w:tcPr>
            <w:tcW w:w="1338" w:type="pct"/>
            <w:vMerge w:val="restart"/>
            <w:vAlign w:val="center"/>
          </w:tcPr>
          <w:p w14:paraId="24CBAA41" w14:textId="77777777" w:rsidR="00FD30B0" w:rsidRPr="00C07EFD" w:rsidRDefault="00FD30B0" w:rsidP="00A24C9B">
            <w:pPr>
              <w:pStyle w:val="TAL"/>
            </w:pPr>
            <w:r w:rsidRPr="00C07EFD">
              <w:t>Individual FL Member Configuration</w:t>
            </w:r>
          </w:p>
        </w:tc>
        <w:tc>
          <w:tcPr>
            <w:tcW w:w="1501" w:type="pct"/>
            <w:vMerge w:val="restart"/>
            <w:vAlign w:val="center"/>
          </w:tcPr>
          <w:p w14:paraId="344F4513" w14:textId="77777777" w:rsidR="00FD30B0" w:rsidRPr="00C07EFD" w:rsidRDefault="00FD30B0" w:rsidP="00A24C9B">
            <w:pPr>
              <w:pStyle w:val="TAL"/>
            </w:pPr>
            <w:r w:rsidRPr="00C07EFD">
              <w:t>/configurations/{configurationId}</w:t>
            </w:r>
          </w:p>
        </w:tc>
        <w:tc>
          <w:tcPr>
            <w:tcW w:w="505" w:type="pct"/>
            <w:vAlign w:val="center"/>
          </w:tcPr>
          <w:p w14:paraId="6019ABFD" w14:textId="77777777" w:rsidR="00FD30B0" w:rsidRPr="00C07EFD" w:rsidRDefault="00FD30B0" w:rsidP="00A24C9B">
            <w:pPr>
              <w:pStyle w:val="TAC"/>
            </w:pPr>
            <w:r w:rsidRPr="00C07EFD">
              <w:t>GET</w:t>
            </w:r>
          </w:p>
        </w:tc>
        <w:tc>
          <w:tcPr>
            <w:tcW w:w="1656" w:type="pct"/>
            <w:vAlign w:val="center"/>
          </w:tcPr>
          <w:p w14:paraId="53E7EAB1" w14:textId="77777777" w:rsidR="00FD30B0" w:rsidRPr="00C07EFD" w:rsidRDefault="00FD30B0" w:rsidP="00A24C9B">
            <w:pPr>
              <w:pStyle w:val="TAL"/>
            </w:pPr>
            <w:r w:rsidRPr="00C07EFD">
              <w:t xml:space="preserve">Query an </w:t>
            </w:r>
            <w:r w:rsidRPr="00C07EFD">
              <w:rPr>
                <w:noProof/>
              </w:rPr>
              <w:t>Individual Registered FL Member resource</w:t>
            </w:r>
            <w:r w:rsidRPr="00C07EFD">
              <w:t>.</w:t>
            </w:r>
          </w:p>
        </w:tc>
      </w:tr>
      <w:tr w:rsidR="00FD30B0" w:rsidRPr="00C07EFD" w14:paraId="36C323B1" w14:textId="77777777" w:rsidTr="00A24C9B">
        <w:trPr>
          <w:trHeight w:val="484"/>
          <w:jc w:val="center"/>
        </w:trPr>
        <w:tc>
          <w:tcPr>
            <w:tcW w:w="1338" w:type="pct"/>
            <w:vMerge/>
            <w:vAlign w:val="center"/>
          </w:tcPr>
          <w:p w14:paraId="7FB52E08" w14:textId="77777777" w:rsidR="00FD30B0" w:rsidRPr="00C07EFD" w:rsidRDefault="00FD30B0" w:rsidP="00A24C9B">
            <w:pPr>
              <w:pStyle w:val="TAL"/>
            </w:pPr>
          </w:p>
        </w:tc>
        <w:tc>
          <w:tcPr>
            <w:tcW w:w="1501" w:type="pct"/>
            <w:vMerge/>
            <w:vAlign w:val="center"/>
          </w:tcPr>
          <w:p w14:paraId="64B3DED8" w14:textId="77777777" w:rsidR="00FD30B0" w:rsidRPr="00C07EFD" w:rsidRDefault="00FD30B0" w:rsidP="00A24C9B">
            <w:pPr>
              <w:pStyle w:val="TAL"/>
            </w:pPr>
          </w:p>
        </w:tc>
        <w:tc>
          <w:tcPr>
            <w:tcW w:w="505" w:type="pct"/>
            <w:vAlign w:val="center"/>
          </w:tcPr>
          <w:p w14:paraId="6378F1A3" w14:textId="77777777" w:rsidR="00FD30B0" w:rsidRPr="00C07EFD" w:rsidRDefault="00FD30B0" w:rsidP="00A24C9B">
            <w:pPr>
              <w:pStyle w:val="TAC"/>
            </w:pPr>
            <w:r w:rsidRPr="00C07EFD">
              <w:t>PUT</w:t>
            </w:r>
          </w:p>
        </w:tc>
        <w:tc>
          <w:tcPr>
            <w:tcW w:w="1656" w:type="pct"/>
            <w:vAlign w:val="center"/>
          </w:tcPr>
          <w:p w14:paraId="31DAED02" w14:textId="77777777" w:rsidR="00FD30B0" w:rsidRPr="00C07EFD" w:rsidRDefault="00FD30B0" w:rsidP="00A24C9B">
            <w:pPr>
              <w:pStyle w:val="TAL"/>
            </w:pPr>
            <w:r w:rsidRPr="00C07EFD">
              <w:t xml:space="preserve">Update an </w:t>
            </w:r>
            <w:r w:rsidRPr="00C07EFD">
              <w:rPr>
                <w:noProof/>
              </w:rPr>
              <w:t>Individual Registered FL Member resource</w:t>
            </w:r>
            <w:r w:rsidRPr="00C07EFD">
              <w:t>.</w:t>
            </w:r>
          </w:p>
        </w:tc>
      </w:tr>
      <w:tr w:rsidR="00FD30B0" w:rsidRPr="00C07EFD" w14:paraId="320A5ACF" w14:textId="77777777" w:rsidTr="00A24C9B">
        <w:trPr>
          <w:trHeight w:val="484"/>
          <w:jc w:val="center"/>
        </w:trPr>
        <w:tc>
          <w:tcPr>
            <w:tcW w:w="1338" w:type="pct"/>
            <w:vMerge/>
            <w:vAlign w:val="center"/>
          </w:tcPr>
          <w:p w14:paraId="773D1F74" w14:textId="77777777" w:rsidR="00FD30B0" w:rsidRPr="00C07EFD" w:rsidRDefault="00FD30B0" w:rsidP="00A24C9B">
            <w:pPr>
              <w:pStyle w:val="TAL"/>
            </w:pPr>
          </w:p>
        </w:tc>
        <w:tc>
          <w:tcPr>
            <w:tcW w:w="1501" w:type="pct"/>
            <w:vMerge/>
            <w:vAlign w:val="center"/>
          </w:tcPr>
          <w:p w14:paraId="7EECA364" w14:textId="77777777" w:rsidR="00FD30B0" w:rsidRPr="00C07EFD" w:rsidRDefault="00FD30B0" w:rsidP="00A24C9B">
            <w:pPr>
              <w:pStyle w:val="TAL"/>
            </w:pPr>
          </w:p>
        </w:tc>
        <w:tc>
          <w:tcPr>
            <w:tcW w:w="505" w:type="pct"/>
            <w:vAlign w:val="center"/>
          </w:tcPr>
          <w:p w14:paraId="57453614" w14:textId="77777777" w:rsidR="00FD30B0" w:rsidRPr="00C07EFD" w:rsidRDefault="00FD30B0" w:rsidP="00A24C9B">
            <w:pPr>
              <w:pStyle w:val="TAC"/>
            </w:pPr>
            <w:r w:rsidRPr="00C07EFD">
              <w:t>PATCH</w:t>
            </w:r>
          </w:p>
        </w:tc>
        <w:tc>
          <w:tcPr>
            <w:tcW w:w="1656" w:type="pct"/>
            <w:vAlign w:val="center"/>
          </w:tcPr>
          <w:p w14:paraId="153875C2" w14:textId="77777777" w:rsidR="00FD30B0" w:rsidRPr="00C07EFD" w:rsidRDefault="00FD30B0" w:rsidP="00A24C9B">
            <w:pPr>
              <w:pStyle w:val="TAL"/>
            </w:pPr>
            <w:r w:rsidRPr="00C07EFD">
              <w:t xml:space="preserve">Modify an </w:t>
            </w:r>
            <w:r w:rsidRPr="00C07EFD">
              <w:rPr>
                <w:noProof/>
              </w:rPr>
              <w:t>Individual Registered FL Member resource</w:t>
            </w:r>
            <w:r w:rsidRPr="00C07EFD">
              <w:t>.</w:t>
            </w:r>
          </w:p>
        </w:tc>
      </w:tr>
      <w:tr w:rsidR="00FD30B0" w:rsidRPr="00C07EFD" w14:paraId="5CAE171A" w14:textId="77777777" w:rsidTr="00A24C9B">
        <w:trPr>
          <w:trHeight w:val="484"/>
          <w:jc w:val="center"/>
        </w:trPr>
        <w:tc>
          <w:tcPr>
            <w:tcW w:w="1338" w:type="pct"/>
            <w:vMerge/>
            <w:vAlign w:val="center"/>
          </w:tcPr>
          <w:p w14:paraId="524A8E0A" w14:textId="77777777" w:rsidR="00FD30B0" w:rsidRPr="00C07EFD" w:rsidRDefault="00FD30B0" w:rsidP="00A24C9B">
            <w:pPr>
              <w:pStyle w:val="TAL"/>
            </w:pPr>
          </w:p>
        </w:tc>
        <w:tc>
          <w:tcPr>
            <w:tcW w:w="1501" w:type="pct"/>
            <w:vMerge/>
            <w:vAlign w:val="center"/>
          </w:tcPr>
          <w:p w14:paraId="1138037B" w14:textId="77777777" w:rsidR="00FD30B0" w:rsidRPr="00C07EFD" w:rsidRDefault="00FD30B0" w:rsidP="00A24C9B">
            <w:pPr>
              <w:pStyle w:val="TAL"/>
            </w:pPr>
          </w:p>
        </w:tc>
        <w:tc>
          <w:tcPr>
            <w:tcW w:w="505" w:type="pct"/>
            <w:vAlign w:val="center"/>
          </w:tcPr>
          <w:p w14:paraId="2CEA441A" w14:textId="77777777" w:rsidR="00FD30B0" w:rsidRPr="00C07EFD" w:rsidRDefault="00FD30B0" w:rsidP="00A24C9B">
            <w:pPr>
              <w:pStyle w:val="TAC"/>
            </w:pPr>
            <w:r w:rsidRPr="00C07EFD">
              <w:t>DELETE</w:t>
            </w:r>
          </w:p>
        </w:tc>
        <w:tc>
          <w:tcPr>
            <w:tcW w:w="1656" w:type="pct"/>
            <w:vAlign w:val="center"/>
          </w:tcPr>
          <w:p w14:paraId="324358B0" w14:textId="77777777" w:rsidR="00FD30B0" w:rsidRPr="00C07EFD" w:rsidRDefault="00FD30B0" w:rsidP="00A24C9B">
            <w:pPr>
              <w:pStyle w:val="TAL"/>
            </w:pPr>
            <w:r w:rsidRPr="00C07EFD">
              <w:t xml:space="preserve">Deregister an </w:t>
            </w:r>
            <w:r w:rsidRPr="00C07EFD">
              <w:rPr>
                <w:noProof/>
              </w:rPr>
              <w:t>Individual Registered FL Member resource</w:t>
            </w:r>
            <w:r w:rsidRPr="00C07EFD">
              <w:t>.</w:t>
            </w:r>
          </w:p>
        </w:tc>
      </w:tr>
    </w:tbl>
    <w:p w14:paraId="1DB91F02" w14:textId="77777777" w:rsidR="00FD30B0" w:rsidRPr="00C07EFD" w:rsidRDefault="00FD30B0" w:rsidP="00FD30B0">
      <w:pPr>
        <w:rPr>
          <w:lang w:val="en-US"/>
        </w:rPr>
      </w:pPr>
    </w:p>
    <w:p w14:paraId="61E74C0B" w14:textId="3B823F14" w:rsidR="00FD30B0" w:rsidRPr="00C07EFD" w:rsidRDefault="009C3119" w:rsidP="00FD30B0">
      <w:pPr>
        <w:pStyle w:val="Heading5"/>
      </w:pPr>
      <w:bookmarkStart w:id="1572" w:name="_Toc211956743"/>
      <w:r w:rsidRPr="00C07EFD">
        <w:t>6.2.4</w:t>
      </w:r>
      <w:r w:rsidR="00FD30B0" w:rsidRPr="00C07EFD">
        <w:t>.3.2</w:t>
      </w:r>
      <w:r w:rsidR="00FD30B0" w:rsidRPr="00C07EFD">
        <w:tab/>
        <w:t>Resource: FL Member Configurations</w:t>
      </w:r>
      <w:bookmarkEnd w:id="1572"/>
    </w:p>
    <w:p w14:paraId="015D244E" w14:textId="50D5162D" w:rsidR="00FD30B0" w:rsidRPr="00C07EFD" w:rsidRDefault="009C3119" w:rsidP="00FD30B0">
      <w:pPr>
        <w:pStyle w:val="H6"/>
      </w:pPr>
      <w:r w:rsidRPr="00C07EFD">
        <w:t>6.2.4</w:t>
      </w:r>
      <w:r w:rsidR="00FD30B0" w:rsidRPr="00C07EFD">
        <w:t>.3.2.1</w:t>
      </w:r>
      <w:r w:rsidR="00FD30B0" w:rsidRPr="00C07EFD">
        <w:tab/>
        <w:t>Description</w:t>
      </w:r>
    </w:p>
    <w:p w14:paraId="6D4683CC" w14:textId="77777777" w:rsidR="00FD30B0" w:rsidRPr="00C07EFD" w:rsidRDefault="00FD30B0" w:rsidP="00FD30B0">
      <w:r w:rsidRPr="00C07EFD">
        <w:t>This resource represents the FL Member Configurations resource managed by the ML repository.</w:t>
      </w:r>
    </w:p>
    <w:p w14:paraId="3ADA61C8" w14:textId="77777777" w:rsidR="0092633B" w:rsidRPr="00C07EFD" w:rsidRDefault="0092633B" w:rsidP="0092633B">
      <w:pPr>
        <w:pStyle w:val="H6"/>
      </w:pPr>
      <w:r w:rsidRPr="00C07EFD">
        <w:t>6.2.4.3.2.2</w:t>
      </w:r>
      <w:r w:rsidRPr="00C07EFD">
        <w:tab/>
        <w:t>Resource Definition</w:t>
      </w:r>
    </w:p>
    <w:p w14:paraId="66E5FA70" w14:textId="77777777" w:rsidR="0092633B" w:rsidRPr="00C07EFD" w:rsidRDefault="0092633B" w:rsidP="0092633B">
      <w:r w:rsidRPr="00C07EFD">
        <w:t xml:space="preserve">Resource URI: </w:t>
      </w:r>
      <w:r w:rsidRPr="00C07EFD">
        <w:rPr>
          <w:b/>
          <w:noProof/>
        </w:rPr>
        <w:t>{apiRoot}/mlr-fl/&lt;apiVersion&gt;/configurations</w:t>
      </w:r>
    </w:p>
    <w:p w14:paraId="1FC59127" w14:textId="77777777" w:rsidR="0092633B" w:rsidRPr="00C07EFD" w:rsidRDefault="0092633B" w:rsidP="0092633B">
      <w:pPr>
        <w:rPr>
          <w:rFonts w:ascii="Arial" w:hAnsi="Arial" w:cs="Arial"/>
        </w:rPr>
      </w:pPr>
      <w:r w:rsidRPr="00C07EFD">
        <w:t>This resource shall support the resource URI variables defined in table 6.2.4.3.2.2-1.</w:t>
      </w:r>
    </w:p>
    <w:p w14:paraId="795E3F4F" w14:textId="77777777" w:rsidR="0092633B" w:rsidRPr="00C07EFD" w:rsidRDefault="0092633B" w:rsidP="0092633B">
      <w:pPr>
        <w:pStyle w:val="TH"/>
        <w:rPr>
          <w:rFonts w:cs="Arial"/>
        </w:rPr>
      </w:pPr>
      <w:r w:rsidRPr="00C07EFD">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C07EFD" w14:paraId="3A5C3A24"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AFB81B" w14:textId="77777777" w:rsidR="0092633B" w:rsidRPr="00C07EFD" w:rsidRDefault="0092633B"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336A7C6" w14:textId="77777777" w:rsidR="0092633B" w:rsidRPr="00C07EFD" w:rsidRDefault="0092633B"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00BD" w14:textId="77777777" w:rsidR="0092633B" w:rsidRPr="00C07EFD" w:rsidRDefault="0092633B" w:rsidP="00A24C9B">
            <w:pPr>
              <w:pStyle w:val="TAH"/>
            </w:pPr>
            <w:r w:rsidRPr="00C07EFD">
              <w:t>Definition</w:t>
            </w:r>
          </w:p>
        </w:tc>
      </w:tr>
      <w:tr w:rsidR="0092633B" w:rsidRPr="00C07EFD" w14:paraId="565F2E58"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F2F3BA2" w14:textId="77777777" w:rsidR="0092633B" w:rsidRPr="00C07EFD" w:rsidRDefault="0092633B" w:rsidP="00A24C9B">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20FBDC5" w14:textId="77777777" w:rsidR="0092633B" w:rsidRPr="00C07EFD" w:rsidRDefault="0092633B" w:rsidP="00A24C9B">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F01B96" w14:textId="77777777" w:rsidR="0092633B" w:rsidRPr="00C07EFD" w:rsidRDefault="0092633B" w:rsidP="00A24C9B">
            <w:pPr>
              <w:pStyle w:val="TAL"/>
            </w:pPr>
            <w:r w:rsidRPr="00C07EFD">
              <w:t>See clause</w:t>
            </w:r>
            <w:r w:rsidRPr="00C07EFD">
              <w:rPr>
                <w:lang w:val="en-US" w:eastAsia="zh-CN"/>
              </w:rPr>
              <w:t> </w:t>
            </w:r>
            <w:r w:rsidRPr="002E1E9D">
              <w:t>6.2.4.1</w:t>
            </w:r>
            <w:r w:rsidRPr="00C07EFD">
              <w:t>.</w:t>
            </w:r>
          </w:p>
        </w:tc>
      </w:tr>
    </w:tbl>
    <w:p w14:paraId="1C81D28B" w14:textId="77777777" w:rsidR="0092633B" w:rsidRPr="00C07EFD" w:rsidRDefault="0092633B" w:rsidP="0092633B"/>
    <w:p w14:paraId="64FD6680" w14:textId="3EB07E07" w:rsidR="00FD30B0" w:rsidRPr="00C07EFD" w:rsidRDefault="009C3119" w:rsidP="00FD30B0">
      <w:pPr>
        <w:pStyle w:val="H6"/>
      </w:pPr>
      <w:r w:rsidRPr="00C07EFD">
        <w:t>6.2.4</w:t>
      </w:r>
      <w:r w:rsidR="00FD30B0" w:rsidRPr="00C07EFD">
        <w:t>.3.2.3</w:t>
      </w:r>
      <w:r w:rsidR="00FD30B0" w:rsidRPr="00C07EFD">
        <w:tab/>
        <w:t>Resource Standard Methods</w:t>
      </w:r>
    </w:p>
    <w:p w14:paraId="68521763" w14:textId="429B1754" w:rsidR="00FD30B0" w:rsidRPr="00C07EFD" w:rsidRDefault="009C3119" w:rsidP="00FD30B0">
      <w:pPr>
        <w:pStyle w:val="H6"/>
      </w:pPr>
      <w:r w:rsidRPr="00C07EFD">
        <w:rPr>
          <w:lang w:eastAsia="zh-CN"/>
        </w:rPr>
        <w:t>6.2.4</w:t>
      </w:r>
      <w:r w:rsidR="00FD30B0" w:rsidRPr="00C07EFD">
        <w:rPr>
          <w:lang w:eastAsia="zh-CN"/>
        </w:rPr>
        <w:t>.3.2.3.1</w:t>
      </w:r>
      <w:r w:rsidR="00FD30B0" w:rsidRPr="00C07EFD">
        <w:tab/>
        <w:t>POST</w:t>
      </w:r>
    </w:p>
    <w:p w14:paraId="30581778" w14:textId="77777777" w:rsidR="00FD30B0" w:rsidRPr="00C07EFD" w:rsidRDefault="00FD30B0" w:rsidP="00FD30B0">
      <w:r w:rsidRPr="00C07EFD">
        <w:t>The HTTP POST method enables the AIMLE service consumer to register an</w:t>
      </w:r>
      <w:r w:rsidRPr="00C07EFD">
        <w:rPr>
          <w:noProof/>
        </w:rPr>
        <w:t xml:space="preserve"> FL Member </w:t>
      </w:r>
      <w:r w:rsidRPr="00C07EFD">
        <w:t>at the ML repository.</w:t>
      </w:r>
    </w:p>
    <w:p w14:paraId="3E891CA7" w14:textId="2C1D1389" w:rsidR="00FD30B0" w:rsidRPr="00C07EFD" w:rsidRDefault="00FD30B0" w:rsidP="00FD30B0">
      <w:r w:rsidRPr="00C07EFD">
        <w:t>This method shall support the URI query parameters specified in table </w:t>
      </w:r>
      <w:r w:rsidR="009C3119" w:rsidRPr="00C07EFD">
        <w:t>6.2.4</w:t>
      </w:r>
      <w:r w:rsidRPr="00C07EFD">
        <w:t>.3.2.3.1-1.</w:t>
      </w:r>
    </w:p>
    <w:p w14:paraId="2D1D0624" w14:textId="10425138" w:rsidR="00FD30B0" w:rsidRPr="00C07EFD" w:rsidRDefault="00FD30B0" w:rsidP="00FD30B0">
      <w:pPr>
        <w:pStyle w:val="TH"/>
        <w:rPr>
          <w:rFonts w:cs="Arial"/>
        </w:rPr>
      </w:pPr>
      <w:r w:rsidRPr="00C07EFD">
        <w:t>Table </w:t>
      </w:r>
      <w:r w:rsidR="009C3119" w:rsidRPr="00C07EFD">
        <w:t>6.2.4</w:t>
      </w:r>
      <w:r w:rsidRPr="00C07EFD">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E4BF7A0" w14:textId="77777777" w:rsidTr="00A24C9B">
        <w:trPr>
          <w:jc w:val="center"/>
        </w:trPr>
        <w:tc>
          <w:tcPr>
            <w:tcW w:w="825" w:type="pct"/>
            <w:shd w:val="clear" w:color="auto" w:fill="C0C0C0"/>
          </w:tcPr>
          <w:p w14:paraId="4D8153E4" w14:textId="77777777" w:rsidR="00FD30B0" w:rsidRPr="00C07EFD" w:rsidRDefault="00FD30B0" w:rsidP="00A24C9B">
            <w:pPr>
              <w:pStyle w:val="TAH"/>
            </w:pPr>
            <w:r w:rsidRPr="00C07EFD">
              <w:t>Name</w:t>
            </w:r>
          </w:p>
        </w:tc>
        <w:tc>
          <w:tcPr>
            <w:tcW w:w="731" w:type="pct"/>
            <w:shd w:val="clear" w:color="auto" w:fill="C0C0C0"/>
          </w:tcPr>
          <w:p w14:paraId="757C303C" w14:textId="77777777" w:rsidR="00FD30B0" w:rsidRPr="00C07EFD" w:rsidRDefault="00FD30B0" w:rsidP="00A24C9B">
            <w:pPr>
              <w:pStyle w:val="TAH"/>
            </w:pPr>
            <w:r w:rsidRPr="00C07EFD">
              <w:t>Data type</w:t>
            </w:r>
          </w:p>
        </w:tc>
        <w:tc>
          <w:tcPr>
            <w:tcW w:w="215" w:type="pct"/>
            <w:shd w:val="clear" w:color="auto" w:fill="C0C0C0"/>
          </w:tcPr>
          <w:p w14:paraId="385368E8" w14:textId="77777777" w:rsidR="00FD30B0" w:rsidRPr="00C07EFD" w:rsidRDefault="00FD30B0" w:rsidP="00A24C9B">
            <w:pPr>
              <w:pStyle w:val="TAH"/>
            </w:pPr>
            <w:r w:rsidRPr="00C07EFD">
              <w:t>P</w:t>
            </w:r>
          </w:p>
        </w:tc>
        <w:tc>
          <w:tcPr>
            <w:tcW w:w="580" w:type="pct"/>
            <w:shd w:val="clear" w:color="auto" w:fill="C0C0C0"/>
          </w:tcPr>
          <w:p w14:paraId="72EC508A" w14:textId="77777777" w:rsidR="00FD30B0" w:rsidRPr="00C07EFD" w:rsidRDefault="00FD30B0" w:rsidP="00A24C9B">
            <w:pPr>
              <w:pStyle w:val="TAH"/>
            </w:pPr>
            <w:r w:rsidRPr="00C07EFD">
              <w:t>Cardinality</w:t>
            </w:r>
          </w:p>
        </w:tc>
        <w:tc>
          <w:tcPr>
            <w:tcW w:w="1852" w:type="pct"/>
            <w:shd w:val="clear" w:color="auto" w:fill="C0C0C0"/>
            <w:vAlign w:val="center"/>
          </w:tcPr>
          <w:p w14:paraId="6EDAAA2D" w14:textId="77777777" w:rsidR="00FD30B0" w:rsidRPr="00C07EFD" w:rsidRDefault="00FD30B0" w:rsidP="00A24C9B">
            <w:pPr>
              <w:pStyle w:val="TAH"/>
            </w:pPr>
            <w:r w:rsidRPr="00C07EFD">
              <w:t>Description</w:t>
            </w:r>
          </w:p>
        </w:tc>
        <w:tc>
          <w:tcPr>
            <w:tcW w:w="796" w:type="pct"/>
            <w:shd w:val="clear" w:color="auto" w:fill="C0C0C0"/>
          </w:tcPr>
          <w:p w14:paraId="55BF7DDA" w14:textId="77777777" w:rsidR="00FD30B0" w:rsidRPr="00C07EFD" w:rsidRDefault="00FD30B0" w:rsidP="00A24C9B">
            <w:pPr>
              <w:pStyle w:val="TAH"/>
            </w:pPr>
            <w:r w:rsidRPr="00C07EFD">
              <w:t>Applicability</w:t>
            </w:r>
          </w:p>
        </w:tc>
      </w:tr>
      <w:tr w:rsidR="00FD30B0" w:rsidRPr="00C07EFD" w14:paraId="11F5F14E" w14:textId="77777777" w:rsidTr="00A24C9B">
        <w:trPr>
          <w:jc w:val="center"/>
        </w:trPr>
        <w:tc>
          <w:tcPr>
            <w:tcW w:w="825" w:type="pct"/>
            <w:vAlign w:val="center"/>
          </w:tcPr>
          <w:p w14:paraId="33679064" w14:textId="77777777" w:rsidR="00FD30B0" w:rsidRPr="00C07EFD" w:rsidRDefault="00FD30B0" w:rsidP="00A24C9B">
            <w:pPr>
              <w:pStyle w:val="TAL"/>
            </w:pPr>
            <w:r w:rsidRPr="00C07EFD">
              <w:t>n/a</w:t>
            </w:r>
          </w:p>
        </w:tc>
        <w:tc>
          <w:tcPr>
            <w:tcW w:w="731" w:type="pct"/>
            <w:vAlign w:val="center"/>
          </w:tcPr>
          <w:p w14:paraId="271B08F2" w14:textId="77777777" w:rsidR="00FD30B0" w:rsidRPr="00C07EFD" w:rsidRDefault="00FD30B0" w:rsidP="00A24C9B">
            <w:pPr>
              <w:pStyle w:val="TAL"/>
            </w:pPr>
          </w:p>
        </w:tc>
        <w:tc>
          <w:tcPr>
            <w:tcW w:w="215" w:type="pct"/>
            <w:vAlign w:val="center"/>
          </w:tcPr>
          <w:p w14:paraId="533303BB" w14:textId="77777777" w:rsidR="00FD30B0" w:rsidRPr="00C07EFD" w:rsidRDefault="00FD30B0" w:rsidP="00A24C9B">
            <w:pPr>
              <w:pStyle w:val="TAC"/>
            </w:pPr>
          </w:p>
        </w:tc>
        <w:tc>
          <w:tcPr>
            <w:tcW w:w="580" w:type="pct"/>
            <w:vAlign w:val="center"/>
          </w:tcPr>
          <w:p w14:paraId="6722F246" w14:textId="77777777" w:rsidR="00FD30B0" w:rsidRPr="00C07EFD" w:rsidRDefault="00FD30B0" w:rsidP="00A24C9B">
            <w:pPr>
              <w:pStyle w:val="TAC"/>
            </w:pPr>
          </w:p>
        </w:tc>
        <w:tc>
          <w:tcPr>
            <w:tcW w:w="1852" w:type="pct"/>
            <w:vAlign w:val="center"/>
          </w:tcPr>
          <w:p w14:paraId="42B5635C" w14:textId="77777777" w:rsidR="00FD30B0" w:rsidRPr="00C07EFD" w:rsidRDefault="00FD30B0" w:rsidP="00A24C9B">
            <w:pPr>
              <w:pStyle w:val="TAL"/>
            </w:pPr>
          </w:p>
        </w:tc>
        <w:tc>
          <w:tcPr>
            <w:tcW w:w="796" w:type="pct"/>
            <w:vAlign w:val="center"/>
          </w:tcPr>
          <w:p w14:paraId="43B1AAE5" w14:textId="77777777" w:rsidR="00FD30B0" w:rsidRPr="00C07EFD" w:rsidRDefault="00FD30B0" w:rsidP="00A24C9B">
            <w:pPr>
              <w:pStyle w:val="TAL"/>
            </w:pPr>
          </w:p>
        </w:tc>
      </w:tr>
    </w:tbl>
    <w:p w14:paraId="2336F635" w14:textId="77777777" w:rsidR="00FD30B0" w:rsidRPr="00C07EFD" w:rsidRDefault="00FD30B0" w:rsidP="00FD30B0"/>
    <w:p w14:paraId="0E9023ED" w14:textId="538F33E5" w:rsidR="00FD30B0" w:rsidRPr="00C07EFD" w:rsidRDefault="00FD30B0" w:rsidP="00FD30B0">
      <w:r w:rsidRPr="00C07EFD">
        <w:t>This method shall support the request data structures specified in table </w:t>
      </w:r>
      <w:r w:rsidR="009C3119" w:rsidRPr="00C07EFD">
        <w:t>6.2.4</w:t>
      </w:r>
      <w:r w:rsidRPr="00C07EFD">
        <w:t>.3.2.3.1-2 and the response data structures and response codes specified in table </w:t>
      </w:r>
      <w:r w:rsidR="009C3119" w:rsidRPr="00C07EFD">
        <w:t>6.2.4</w:t>
      </w:r>
      <w:r w:rsidRPr="00C07EFD">
        <w:t>.3.2.3.1-3.</w:t>
      </w:r>
    </w:p>
    <w:p w14:paraId="4ABEF850" w14:textId="44E5B68A" w:rsidR="00FD30B0" w:rsidRPr="00C07EFD" w:rsidRDefault="00FD30B0" w:rsidP="00FD30B0">
      <w:pPr>
        <w:pStyle w:val="TH"/>
      </w:pPr>
      <w:r w:rsidRPr="00C07EFD">
        <w:t>Table </w:t>
      </w:r>
      <w:r w:rsidR="009C3119" w:rsidRPr="00C07EFD">
        <w:t>6.2.4</w:t>
      </w:r>
      <w:r w:rsidRPr="00C07EFD">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62AC0F0" w14:textId="77777777" w:rsidTr="00A24C9B">
        <w:trPr>
          <w:jc w:val="center"/>
        </w:trPr>
        <w:tc>
          <w:tcPr>
            <w:tcW w:w="1627" w:type="dxa"/>
            <w:shd w:val="clear" w:color="auto" w:fill="C0C0C0"/>
          </w:tcPr>
          <w:p w14:paraId="1B48FE44" w14:textId="77777777" w:rsidR="00FD30B0" w:rsidRPr="00C07EFD" w:rsidRDefault="00FD30B0" w:rsidP="00A24C9B">
            <w:pPr>
              <w:pStyle w:val="TAH"/>
            </w:pPr>
            <w:r w:rsidRPr="00C07EFD">
              <w:t>Data type</w:t>
            </w:r>
          </w:p>
        </w:tc>
        <w:tc>
          <w:tcPr>
            <w:tcW w:w="425" w:type="dxa"/>
            <w:shd w:val="clear" w:color="auto" w:fill="C0C0C0"/>
          </w:tcPr>
          <w:p w14:paraId="5A4F2B14" w14:textId="77777777" w:rsidR="00FD30B0" w:rsidRPr="00C07EFD" w:rsidRDefault="00FD30B0" w:rsidP="00A24C9B">
            <w:pPr>
              <w:pStyle w:val="TAH"/>
            </w:pPr>
            <w:r w:rsidRPr="00C07EFD">
              <w:t>P</w:t>
            </w:r>
          </w:p>
        </w:tc>
        <w:tc>
          <w:tcPr>
            <w:tcW w:w="1276" w:type="dxa"/>
            <w:shd w:val="clear" w:color="auto" w:fill="C0C0C0"/>
          </w:tcPr>
          <w:p w14:paraId="2A3476D5" w14:textId="77777777" w:rsidR="00FD30B0" w:rsidRPr="00C07EFD" w:rsidRDefault="00FD30B0" w:rsidP="00A24C9B">
            <w:pPr>
              <w:pStyle w:val="TAH"/>
            </w:pPr>
            <w:r w:rsidRPr="00C07EFD">
              <w:t>Cardinality</w:t>
            </w:r>
          </w:p>
        </w:tc>
        <w:tc>
          <w:tcPr>
            <w:tcW w:w="6447" w:type="dxa"/>
            <w:shd w:val="clear" w:color="auto" w:fill="C0C0C0"/>
            <w:vAlign w:val="center"/>
          </w:tcPr>
          <w:p w14:paraId="39BF97AE" w14:textId="77777777" w:rsidR="00FD30B0" w:rsidRPr="00C07EFD" w:rsidRDefault="00FD30B0" w:rsidP="00A24C9B">
            <w:pPr>
              <w:pStyle w:val="TAH"/>
            </w:pPr>
            <w:r w:rsidRPr="00C07EFD">
              <w:t>Description</w:t>
            </w:r>
          </w:p>
        </w:tc>
      </w:tr>
      <w:tr w:rsidR="00FD30B0" w:rsidRPr="00C07EFD" w14:paraId="65C3E0ED" w14:textId="77777777" w:rsidTr="00A24C9B">
        <w:trPr>
          <w:jc w:val="center"/>
        </w:trPr>
        <w:tc>
          <w:tcPr>
            <w:tcW w:w="1627" w:type="dxa"/>
            <w:vAlign w:val="center"/>
          </w:tcPr>
          <w:p w14:paraId="313858AF" w14:textId="77777777" w:rsidR="00FD30B0" w:rsidRPr="00C07EFD" w:rsidRDefault="00FD30B0" w:rsidP="00A24C9B">
            <w:pPr>
              <w:pStyle w:val="TAL"/>
            </w:pPr>
            <w:r w:rsidRPr="00C07EFD">
              <w:t>FlMbr</w:t>
            </w:r>
          </w:p>
        </w:tc>
        <w:tc>
          <w:tcPr>
            <w:tcW w:w="425" w:type="dxa"/>
            <w:vAlign w:val="center"/>
          </w:tcPr>
          <w:p w14:paraId="59AEEC77" w14:textId="77777777" w:rsidR="00FD30B0" w:rsidRPr="00C07EFD" w:rsidRDefault="00FD30B0" w:rsidP="00A24C9B">
            <w:pPr>
              <w:pStyle w:val="TAC"/>
            </w:pPr>
            <w:r w:rsidRPr="00C07EFD">
              <w:t>M</w:t>
            </w:r>
          </w:p>
        </w:tc>
        <w:tc>
          <w:tcPr>
            <w:tcW w:w="1276" w:type="dxa"/>
            <w:vAlign w:val="center"/>
          </w:tcPr>
          <w:p w14:paraId="26B28898" w14:textId="77777777" w:rsidR="00FD30B0" w:rsidRPr="00C07EFD" w:rsidRDefault="00FD30B0" w:rsidP="00A24C9B">
            <w:pPr>
              <w:pStyle w:val="TAL"/>
              <w:jc w:val="center"/>
            </w:pPr>
            <w:r w:rsidRPr="00C07EFD">
              <w:t>1</w:t>
            </w:r>
          </w:p>
        </w:tc>
        <w:tc>
          <w:tcPr>
            <w:tcW w:w="6447" w:type="dxa"/>
            <w:vAlign w:val="center"/>
          </w:tcPr>
          <w:p w14:paraId="2A2EF042" w14:textId="77777777" w:rsidR="00FD30B0" w:rsidRPr="00C07EFD" w:rsidRDefault="00FD30B0" w:rsidP="00A24C9B">
            <w:pPr>
              <w:pStyle w:val="TAL"/>
            </w:pPr>
            <w:r w:rsidRPr="00C07EFD">
              <w:t>Register a new Individual FL member.</w:t>
            </w:r>
          </w:p>
        </w:tc>
      </w:tr>
    </w:tbl>
    <w:p w14:paraId="2698D2D8" w14:textId="77777777" w:rsidR="00FD30B0" w:rsidRPr="00C07EFD" w:rsidRDefault="00FD30B0" w:rsidP="00FD30B0"/>
    <w:p w14:paraId="4FDD6DC7" w14:textId="56D944A5" w:rsidR="00FD30B0" w:rsidRPr="00C07EFD" w:rsidRDefault="00FD30B0" w:rsidP="00FD30B0">
      <w:pPr>
        <w:pStyle w:val="TH"/>
      </w:pPr>
      <w:r w:rsidRPr="00C07EFD">
        <w:lastRenderedPageBreak/>
        <w:t>Table </w:t>
      </w:r>
      <w:r w:rsidR="009C3119" w:rsidRPr="00C07EFD">
        <w:t>6.2.4</w:t>
      </w:r>
      <w:r w:rsidRPr="00C07EFD">
        <w:t>.3.2.3.1-3: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0AC015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C07EFD" w:rsidRDefault="00FD30B0" w:rsidP="00A24C9B">
            <w:pPr>
              <w:pStyle w:val="TAH"/>
            </w:pPr>
            <w:r w:rsidRPr="00C07EFD">
              <w:t>Response</w:t>
            </w:r>
          </w:p>
          <w:p w14:paraId="0AA469AC"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C07EFD" w:rsidRDefault="00FD30B0" w:rsidP="00A24C9B">
            <w:pPr>
              <w:pStyle w:val="TAH"/>
            </w:pPr>
            <w:r w:rsidRPr="00C07EFD">
              <w:t>Description</w:t>
            </w:r>
          </w:p>
        </w:tc>
      </w:tr>
      <w:tr w:rsidR="00FD30B0" w:rsidRPr="00C07EFD" w14:paraId="1779F56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BBAE69"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C07EFD" w:rsidRDefault="00FD30B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C07EFD" w:rsidRDefault="00FD30B0" w:rsidP="00A24C9B">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69AB1F98" w14:textId="77777777" w:rsidR="00FD30B0" w:rsidRPr="00C07EFD" w:rsidRDefault="00FD30B0" w:rsidP="00A24C9B">
            <w:pPr>
              <w:pStyle w:val="TAL"/>
            </w:pPr>
            <w:r w:rsidRPr="00C07EFD">
              <w:t xml:space="preserve">Successful case. The registration of the new </w:t>
            </w:r>
            <w:r w:rsidRPr="00C07EFD">
              <w:rPr>
                <w:noProof/>
              </w:rPr>
              <w:t xml:space="preserve">Individual FL Member </w:t>
            </w:r>
            <w:r w:rsidRPr="00C07EFD">
              <w:t>is confirmed and a representation of that resource is returned.</w:t>
            </w:r>
          </w:p>
          <w:p w14:paraId="64E7F60A" w14:textId="77777777" w:rsidR="00FD30B0" w:rsidRPr="00C07EFD" w:rsidRDefault="00FD30B0" w:rsidP="00A24C9B">
            <w:pPr>
              <w:pStyle w:val="TAL"/>
            </w:pPr>
          </w:p>
          <w:p w14:paraId="31D6C616" w14:textId="77777777" w:rsidR="00FD30B0" w:rsidRPr="00C07EFD" w:rsidRDefault="00FD30B0" w:rsidP="00A24C9B">
            <w:pPr>
              <w:pStyle w:val="TAL"/>
            </w:pPr>
            <w:r w:rsidRPr="00C07EFD">
              <w:t>An HTTP "Location" header that contains the URI of the created resource shall also be included.</w:t>
            </w:r>
          </w:p>
        </w:tc>
      </w:tr>
      <w:tr w:rsidR="00FD30B0" w:rsidRPr="00C07EFD" w14:paraId="76917080"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3CC8988F"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POST method listed in table 5.2.6-1 of 3GPP TS 29.122 [2] also apply.</w:t>
            </w:r>
          </w:p>
        </w:tc>
      </w:tr>
    </w:tbl>
    <w:p w14:paraId="4495D470" w14:textId="77777777" w:rsidR="00FD30B0" w:rsidRPr="00C07EFD" w:rsidRDefault="00FD30B0" w:rsidP="00FD30B0"/>
    <w:p w14:paraId="4303A2EE" w14:textId="00624EBD" w:rsidR="00FD30B0" w:rsidRPr="00C07EFD" w:rsidRDefault="00FD30B0" w:rsidP="00FD30B0">
      <w:pPr>
        <w:pStyle w:val="TH"/>
      </w:pPr>
      <w:r w:rsidRPr="00C07EFD">
        <w:t>Table </w:t>
      </w:r>
      <w:r w:rsidR="009C3119" w:rsidRPr="00C07EFD">
        <w:t>6.2.4</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6074438" w14:textId="77777777" w:rsidTr="00A24C9B">
        <w:trPr>
          <w:jc w:val="center"/>
        </w:trPr>
        <w:tc>
          <w:tcPr>
            <w:tcW w:w="825" w:type="pct"/>
            <w:tcBorders>
              <w:bottom w:val="single" w:sz="6" w:space="0" w:color="auto"/>
            </w:tcBorders>
            <w:shd w:val="clear" w:color="auto" w:fill="C0C0C0"/>
            <w:hideMark/>
          </w:tcPr>
          <w:p w14:paraId="7D8E60EB"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5A291D1E"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764EEA9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4C8A1212"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67E4225D" w14:textId="77777777" w:rsidR="00FD30B0" w:rsidRPr="00C07EFD" w:rsidRDefault="00FD30B0" w:rsidP="00A24C9B">
            <w:pPr>
              <w:pStyle w:val="TAH"/>
            </w:pPr>
            <w:r w:rsidRPr="00C07EFD">
              <w:t>Description</w:t>
            </w:r>
          </w:p>
        </w:tc>
      </w:tr>
      <w:tr w:rsidR="00FD30B0" w:rsidRPr="00C07EFD" w14:paraId="54B42303" w14:textId="77777777" w:rsidTr="00A24C9B">
        <w:trPr>
          <w:jc w:val="center"/>
        </w:trPr>
        <w:tc>
          <w:tcPr>
            <w:tcW w:w="825" w:type="pct"/>
            <w:tcBorders>
              <w:top w:val="single" w:sz="6" w:space="0" w:color="auto"/>
            </w:tcBorders>
            <w:hideMark/>
          </w:tcPr>
          <w:p w14:paraId="4FD0EA8A" w14:textId="77777777" w:rsidR="00FD30B0" w:rsidRPr="00C07EFD" w:rsidRDefault="00FD30B0" w:rsidP="00A24C9B">
            <w:pPr>
              <w:pStyle w:val="TAL"/>
            </w:pPr>
            <w:r w:rsidRPr="00C07EFD">
              <w:t>Location</w:t>
            </w:r>
          </w:p>
        </w:tc>
        <w:tc>
          <w:tcPr>
            <w:tcW w:w="732" w:type="pct"/>
            <w:tcBorders>
              <w:top w:val="single" w:sz="6" w:space="0" w:color="auto"/>
            </w:tcBorders>
            <w:hideMark/>
          </w:tcPr>
          <w:p w14:paraId="1CC293F1" w14:textId="77777777" w:rsidR="00FD30B0" w:rsidRPr="00C07EFD" w:rsidRDefault="00FD30B0" w:rsidP="00A24C9B">
            <w:pPr>
              <w:pStyle w:val="TAL"/>
            </w:pPr>
            <w:r w:rsidRPr="00C07EFD">
              <w:t>string</w:t>
            </w:r>
          </w:p>
        </w:tc>
        <w:tc>
          <w:tcPr>
            <w:tcW w:w="217" w:type="pct"/>
            <w:tcBorders>
              <w:top w:val="single" w:sz="6" w:space="0" w:color="auto"/>
            </w:tcBorders>
            <w:hideMark/>
          </w:tcPr>
          <w:p w14:paraId="6FB235ED" w14:textId="77777777" w:rsidR="00FD30B0" w:rsidRPr="00C07EFD" w:rsidRDefault="00FD30B0" w:rsidP="00A24C9B">
            <w:pPr>
              <w:pStyle w:val="TAC"/>
            </w:pPr>
            <w:r w:rsidRPr="00C07EFD">
              <w:t>M</w:t>
            </w:r>
          </w:p>
        </w:tc>
        <w:tc>
          <w:tcPr>
            <w:tcW w:w="581" w:type="pct"/>
            <w:tcBorders>
              <w:top w:val="single" w:sz="6" w:space="0" w:color="auto"/>
            </w:tcBorders>
            <w:hideMark/>
          </w:tcPr>
          <w:p w14:paraId="22CBB9D7" w14:textId="77777777" w:rsidR="00FD30B0" w:rsidRPr="00C07EFD" w:rsidRDefault="00FD30B0" w:rsidP="00543E8C">
            <w:pPr>
              <w:pStyle w:val="TAC"/>
            </w:pPr>
            <w:r w:rsidRPr="00C07EFD">
              <w:t>1</w:t>
            </w:r>
          </w:p>
        </w:tc>
        <w:tc>
          <w:tcPr>
            <w:tcW w:w="2645" w:type="pct"/>
            <w:tcBorders>
              <w:top w:val="single" w:sz="6" w:space="0" w:color="auto"/>
            </w:tcBorders>
            <w:vAlign w:val="center"/>
            <w:hideMark/>
          </w:tcPr>
          <w:p w14:paraId="7CA52094" w14:textId="77777777" w:rsidR="00FD30B0" w:rsidRPr="00C07EFD" w:rsidRDefault="00FD30B0" w:rsidP="00A24C9B">
            <w:pPr>
              <w:pStyle w:val="TAL"/>
            </w:pPr>
            <w:r w:rsidRPr="00C07EFD">
              <w:t>Contains the URI of the newly created resource, according to the structure:</w:t>
            </w:r>
          </w:p>
          <w:p w14:paraId="65DFC5CC" w14:textId="77777777" w:rsidR="00FD30B0" w:rsidRPr="00C07EFD" w:rsidRDefault="00FD30B0" w:rsidP="00A24C9B">
            <w:pPr>
              <w:pStyle w:val="TAL"/>
            </w:pPr>
            <w:r w:rsidRPr="00C07EFD">
              <w:rPr>
                <w:lang w:eastAsia="zh-CN"/>
              </w:rPr>
              <w:t>{apiRoot}/mlr-fl/&lt;apiVersion&gt;/configurations{configurationId}</w:t>
            </w:r>
          </w:p>
        </w:tc>
      </w:tr>
    </w:tbl>
    <w:p w14:paraId="1DB00641" w14:textId="77777777" w:rsidR="00FD30B0" w:rsidRPr="00C07EFD" w:rsidRDefault="00FD30B0" w:rsidP="00FD30B0"/>
    <w:p w14:paraId="04ECAF21" w14:textId="11C5C75C" w:rsidR="00FD30B0" w:rsidRPr="00C07EFD" w:rsidRDefault="009C3119" w:rsidP="00FD30B0">
      <w:pPr>
        <w:pStyle w:val="H6"/>
      </w:pPr>
      <w:r w:rsidRPr="00C07EFD">
        <w:rPr>
          <w:noProof/>
        </w:rPr>
        <w:t>6.2.4</w:t>
      </w:r>
      <w:r w:rsidR="00FD30B0" w:rsidRPr="00C07EFD">
        <w:rPr>
          <w:noProof/>
        </w:rPr>
        <w:t>.</w:t>
      </w:r>
      <w:r w:rsidR="00FD30B0" w:rsidRPr="00C07EFD">
        <w:t>3.2.4</w:t>
      </w:r>
      <w:r w:rsidR="00FD30B0" w:rsidRPr="00C07EFD">
        <w:tab/>
        <w:t>Resource Custom Operations</w:t>
      </w:r>
    </w:p>
    <w:p w14:paraId="07072B5B" w14:textId="77777777" w:rsidR="00FD30B0" w:rsidRPr="00C07EFD" w:rsidRDefault="00FD30B0" w:rsidP="00FD30B0">
      <w:r w:rsidRPr="00C07EFD">
        <w:t>There are no resource custom operations defined for this resource in this release of the specification.</w:t>
      </w:r>
    </w:p>
    <w:p w14:paraId="3916F589" w14:textId="13A63480" w:rsidR="00FD30B0" w:rsidRPr="00C07EFD" w:rsidRDefault="009C3119" w:rsidP="00FD30B0">
      <w:pPr>
        <w:pStyle w:val="Heading5"/>
      </w:pPr>
      <w:bookmarkStart w:id="1573" w:name="_Toc211956744"/>
      <w:r w:rsidRPr="00C07EFD">
        <w:t>6.2.4</w:t>
      </w:r>
      <w:r w:rsidR="00FD30B0" w:rsidRPr="00C07EFD">
        <w:t>.3.3</w:t>
      </w:r>
      <w:r w:rsidR="00FD30B0" w:rsidRPr="00C07EFD">
        <w:tab/>
        <w:t>Resource: Individual FL Member Configuration</w:t>
      </w:r>
      <w:bookmarkEnd w:id="1573"/>
    </w:p>
    <w:p w14:paraId="40D65A71" w14:textId="58F51635" w:rsidR="00FD30B0" w:rsidRPr="00C07EFD" w:rsidRDefault="009C3119" w:rsidP="00FD30B0">
      <w:pPr>
        <w:pStyle w:val="H6"/>
      </w:pPr>
      <w:r w:rsidRPr="00C07EFD">
        <w:t>6.2.4</w:t>
      </w:r>
      <w:r w:rsidR="00FD30B0" w:rsidRPr="00C07EFD">
        <w:t>.3.3.1</w:t>
      </w:r>
      <w:r w:rsidR="00FD30B0" w:rsidRPr="00C07EFD">
        <w:tab/>
        <w:t>Description</w:t>
      </w:r>
    </w:p>
    <w:p w14:paraId="7A587A70" w14:textId="77777777" w:rsidR="00FD30B0" w:rsidRPr="00C07EFD" w:rsidRDefault="00FD30B0" w:rsidP="00FD30B0">
      <w:r w:rsidRPr="00C07EFD">
        <w:t>This resource represents the individual FL Member Configuration resource managed by the ML repository.</w:t>
      </w:r>
    </w:p>
    <w:p w14:paraId="0624ACCE" w14:textId="77777777" w:rsidR="00E15A7E" w:rsidRPr="00C07EFD" w:rsidRDefault="00E15A7E" w:rsidP="00E15A7E">
      <w:pPr>
        <w:pStyle w:val="H6"/>
      </w:pPr>
      <w:r w:rsidRPr="00C07EFD">
        <w:t>6.2.4.3.3.2</w:t>
      </w:r>
      <w:r w:rsidRPr="00C07EFD">
        <w:tab/>
        <w:t>Resource Definition</w:t>
      </w:r>
    </w:p>
    <w:p w14:paraId="4805FEE0" w14:textId="77777777" w:rsidR="00E15A7E" w:rsidRPr="00C07EFD" w:rsidRDefault="00E15A7E" w:rsidP="00E15A7E">
      <w:r w:rsidRPr="00C07EFD">
        <w:t xml:space="preserve">Resource URI: </w:t>
      </w:r>
      <w:r w:rsidRPr="00C07EFD">
        <w:rPr>
          <w:b/>
          <w:noProof/>
        </w:rPr>
        <w:t>{apiRoot}/mlr-fl/&lt;apiVersion&gt;/configurations/{configurationId}</w:t>
      </w:r>
    </w:p>
    <w:p w14:paraId="290FBF61" w14:textId="77777777" w:rsidR="00E15A7E" w:rsidRPr="00C07EFD" w:rsidRDefault="00E15A7E" w:rsidP="00E15A7E">
      <w:pPr>
        <w:rPr>
          <w:rFonts w:ascii="Arial" w:hAnsi="Arial" w:cs="Arial"/>
        </w:rPr>
      </w:pPr>
      <w:r w:rsidRPr="00C07EFD">
        <w:t>This resource shall support the resource URI variables defined in table 6.2.4.3.3.2-1.</w:t>
      </w:r>
    </w:p>
    <w:p w14:paraId="5C2DA435" w14:textId="77777777" w:rsidR="00E15A7E" w:rsidRPr="00C07EFD" w:rsidRDefault="00E15A7E" w:rsidP="00E15A7E">
      <w:pPr>
        <w:pStyle w:val="TH"/>
        <w:rPr>
          <w:rFonts w:cs="Arial"/>
        </w:rPr>
      </w:pPr>
      <w:r w:rsidRPr="00C07EFD">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C07EFD" w14:paraId="44E8CE3D"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017964" w14:textId="77777777" w:rsidR="00E15A7E" w:rsidRPr="00C07EFD" w:rsidRDefault="00E15A7E"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99ADFFE" w14:textId="77777777" w:rsidR="00E15A7E" w:rsidRPr="00C07EFD" w:rsidRDefault="00E15A7E"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901E57" w14:textId="77777777" w:rsidR="00E15A7E" w:rsidRPr="00C07EFD" w:rsidRDefault="00E15A7E" w:rsidP="00A24C9B">
            <w:pPr>
              <w:pStyle w:val="TAH"/>
            </w:pPr>
            <w:r w:rsidRPr="00C07EFD">
              <w:t>Definition</w:t>
            </w:r>
          </w:p>
        </w:tc>
      </w:tr>
      <w:tr w:rsidR="00E15A7E" w:rsidRPr="00C07EFD" w14:paraId="4AE37A62"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CE3CF" w14:textId="77777777" w:rsidR="00E15A7E" w:rsidRPr="00C07EFD" w:rsidRDefault="00E15A7E" w:rsidP="00A24C9B">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4FC5A62" w14:textId="77777777" w:rsidR="00E15A7E" w:rsidRPr="00C07EFD" w:rsidRDefault="00E15A7E" w:rsidP="00A24C9B">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2447CE" w14:textId="77777777" w:rsidR="00E15A7E" w:rsidRPr="00C07EFD" w:rsidRDefault="00E15A7E" w:rsidP="00A24C9B">
            <w:pPr>
              <w:pStyle w:val="TAL"/>
            </w:pPr>
            <w:r w:rsidRPr="00C07EFD">
              <w:t>See clause</w:t>
            </w:r>
            <w:r w:rsidRPr="00C07EFD">
              <w:rPr>
                <w:lang w:val="en-US" w:eastAsia="zh-CN"/>
              </w:rPr>
              <w:t> </w:t>
            </w:r>
            <w:r w:rsidRPr="002E1E9D">
              <w:t>6.2.4.1</w:t>
            </w:r>
            <w:r w:rsidRPr="00C07EFD">
              <w:t>.</w:t>
            </w:r>
          </w:p>
        </w:tc>
      </w:tr>
      <w:tr w:rsidR="00E15A7E" w:rsidRPr="00C07EFD" w14:paraId="1C45182F"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AE58F" w14:textId="77777777" w:rsidR="00E15A7E" w:rsidRPr="00C07EFD" w:rsidRDefault="00E15A7E" w:rsidP="00A24C9B">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FA55E43" w14:textId="77777777" w:rsidR="00E15A7E" w:rsidRPr="00C07EFD" w:rsidRDefault="00E15A7E" w:rsidP="00A24C9B">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61E1CD7" w14:textId="77777777" w:rsidR="00E15A7E" w:rsidRPr="00C07EFD" w:rsidRDefault="00E15A7E" w:rsidP="00A24C9B">
            <w:pPr>
              <w:pStyle w:val="TAL"/>
            </w:pPr>
            <w:r w:rsidRPr="00C07EFD">
              <w:t xml:space="preserve">Represents the identifier of the Individual </w:t>
            </w:r>
            <w:r w:rsidRPr="00C07EFD">
              <w:rPr>
                <w:rFonts w:eastAsia="Calibri"/>
              </w:rPr>
              <w:t>FL Member Configuration resource</w:t>
            </w:r>
            <w:r w:rsidRPr="00C07EFD">
              <w:t>.</w:t>
            </w:r>
          </w:p>
        </w:tc>
      </w:tr>
    </w:tbl>
    <w:p w14:paraId="21BD7FC5" w14:textId="77777777" w:rsidR="00E15A7E" w:rsidRPr="00C07EFD" w:rsidRDefault="00E15A7E" w:rsidP="00E15A7E"/>
    <w:p w14:paraId="01C90623" w14:textId="707CBD68" w:rsidR="00FD30B0" w:rsidRPr="00C07EFD" w:rsidRDefault="009C3119" w:rsidP="00FD30B0">
      <w:pPr>
        <w:pStyle w:val="H6"/>
      </w:pPr>
      <w:r w:rsidRPr="00C07EFD">
        <w:t>6.2.4</w:t>
      </w:r>
      <w:r w:rsidR="00FD30B0" w:rsidRPr="00C07EFD">
        <w:t>.3.3.3</w:t>
      </w:r>
      <w:r w:rsidR="00FD30B0" w:rsidRPr="00C07EFD">
        <w:tab/>
        <w:t>Resource Standard Methods</w:t>
      </w:r>
    </w:p>
    <w:p w14:paraId="17FD2B82" w14:textId="5C2E6711" w:rsidR="00FD30B0" w:rsidRPr="00C07EFD" w:rsidRDefault="009C3119" w:rsidP="00FD30B0">
      <w:pPr>
        <w:pStyle w:val="H6"/>
      </w:pPr>
      <w:r w:rsidRPr="00C07EFD">
        <w:rPr>
          <w:lang w:eastAsia="zh-CN"/>
        </w:rPr>
        <w:t>6.2.4</w:t>
      </w:r>
      <w:r w:rsidR="00FD30B0" w:rsidRPr="00C07EFD">
        <w:rPr>
          <w:lang w:eastAsia="zh-CN"/>
        </w:rPr>
        <w:t>.3.3.3.1</w:t>
      </w:r>
      <w:r w:rsidR="00FD30B0" w:rsidRPr="00C07EFD">
        <w:tab/>
        <w:t>GET</w:t>
      </w:r>
    </w:p>
    <w:p w14:paraId="667AD5F2" w14:textId="77777777" w:rsidR="00FD30B0" w:rsidRPr="00C07EFD" w:rsidRDefault="00FD30B0" w:rsidP="00FD30B0">
      <w:r w:rsidRPr="00C07EFD">
        <w:t xml:space="preserve">The HTTP GET method enables the service consumer e.g., the AIMLE Server to query an Individual Registered </w:t>
      </w:r>
      <w:r w:rsidRPr="00C07EFD">
        <w:rPr>
          <w:noProof/>
        </w:rPr>
        <w:t xml:space="preserve">FL Member </w:t>
      </w:r>
      <w:r w:rsidRPr="00C07EFD">
        <w:t>at the ML repository.</w:t>
      </w:r>
    </w:p>
    <w:p w14:paraId="116E8CD8" w14:textId="41C92094" w:rsidR="00FD30B0" w:rsidRPr="00C07EFD" w:rsidRDefault="00FD30B0" w:rsidP="00FD30B0">
      <w:r w:rsidRPr="00C07EFD">
        <w:t>This method shall support the URI query parameters specified in table </w:t>
      </w:r>
      <w:r w:rsidR="009C3119" w:rsidRPr="00C07EFD">
        <w:t>6.2.4</w:t>
      </w:r>
      <w:r w:rsidRPr="00C07EFD">
        <w:t>.3.3.3.1-1.</w:t>
      </w:r>
    </w:p>
    <w:p w14:paraId="591DEB78" w14:textId="41119E2D" w:rsidR="00FD30B0" w:rsidRPr="00C07EFD" w:rsidRDefault="00FD30B0" w:rsidP="00FD30B0">
      <w:pPr>
        <w:pStyle w:val="TH"/>
        <w:rPr>
          <w:rFonts w:cs="Arial"/>
        </w:rPr>
      </w:pPr>
      <w:r w:rsidRPr="00C07EFD">
        <w:t>Table </w:t>
      </w:r>
      <w:r w:rsidR="009C3119" w:rsidRPr="00C07EFD">
        <w:t>6.2.4</w:t>
      </w:r>
      <w:r w:rsidRPr="00C07EFD">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6562AFC2" w14:textId="77777777" w:rsidTr="00A24C9B">
        <w:trPr>
          <w:jc w:val="center"/>
        </w:trPr>
        <w:tc>
          <w:tcPr>
            <w:tcW w:w="825" w:type="pct"/>
            <w:shd w:val="clear" w:color="auto" w:fill="C0C0C0"/>
          </w:tcPr>
          <w:p w14:paraId="6BDF52DA" w14:textId="77777777" w:rsidR="00FD30B0" w:rsidRPr="00C07EFD" w:rsidRDefault="00FD30B0" w:rsidP="00A24C9B">
            <w:pPr>
              <w:pStyle w:val="TAH"/>
            </w:pPr>
            <w:r w:rsidRPr="00C07EFD">
              <w:t>Name</w:t>
            </w:r>
          </w:p>
        </w:tc>
        <w:tc>
          <w:tcPr>
            <w:tcW w:w="731" w:type="pct"/>
            <w:shd w:val="clear" w:color="auto" w:fill="C0C0C0"/>
          </w:tcPr>
          <w:p w14:paraId="717A637D" w14:textId="77777777" w:rsidR="00FD30B0" w:rsidRPr="00C07EFD" w:rsidRDefault="00FD30B0" w:rsidP="00A24C9B">
            <w:pPr>
              <w:pStyle w:val="TAH"/>
            </w:pPr>
            <w:r w:rsidRPr="00C07EFD">
              <w:t>Data type</w:t>
            </w:r>
          </w:p>
        </w:tc>
        <w:tc>
          <w:tcPr>
            <w:tcW w:w="215" w:type="pct"/>
            <w:shd w:val="clear" w:color="auto" w:fill="C0C0C0"/>
          </w:tcPr>
          <w:p w14:paraId="7F479AA2" w14:textId="77777777" w:rsidR="00FD30B0" w:rsidRPr="00C07EFD" w:rsidRDefault="00FD30B0" w:rsidP="00A24C9B">
            <w:pPr>
              <w:pStyle w:val="TAH"/>
            </w:pPr>
            <w:r w:rsidRPr="00C07EFD">
              <w:t>P</w:t>
            </w:r>
          </w:p>
        </w:tc>
        <w:tc>
          <w:tcPr>
            <w:tcW w:w="580" w:type="pct"/>
            <w:shd w:val="clear" w:color="auto" w:fill="C0C0C0"/>
          </w:tcPr>
          <w:p w14:paraId="79042C2A" w14:textId="77777777" w:rsidR="00FD30B0" w:rsidRPr="00C07EFD" w:rsidRDefault="00FD30B0" w:rsidP="00A24C9B">
            <w:pPr>
              <w:pStyle w:val="TAH"/>
            </w:pPr>
            <w:r w:rsidRPr="00C07EFD">
              <w:t>Cardinality</w:t>
            </w:r>
          </w:p>
        </w:tc>
        <w:tc>
          <w:tcPr>
            <w:tcW w:w="1852" w:type="pct"/>
            <w:shd w:val="clear" w:color="auto" w:fill="C0C0C0"/>
            <w:vAlign w:val="center"/>
          </w:tcPr>
          <w:p w14:paraId="301F3614" w14:textId="77777777" w:rsidR="00FD30B0" w:rsidRPr="00C07EFD" w:rsidRDefault="00FD30B0" w:rsidP="00A24C9B">
            <w:pPr>
              <w:pStyle w:val="TAH"/>
            </w:pPr>
            <w:r w:rsidRPr="00C07EFD">
              <w:t>Description</w:t>
            </w:r>
          </w:p>
        </w:tc>
        <w:tc>
          <w:tcPr>
            <w:tcW w:w="796" w:type="pct"/>
            <w:shd w:val="clear" w:color="auto" w:fill="C0C0C0"/>
          </w:tcPr>
          <w:p w14:paraId="386A699E" w14:textId="77777777" w:rsidR="00FD30B0" w:rsidRPr="00C07EFD" w:rsidRDefault="00FD30B0" w:rsidP="00A24C9B">
            <w:pPr>
              <w:pStyle w:val="TAH"/>
            </w:pPr>
            <w:r w:rsidRPr="00C07EFD">
              <w:t>Applicability</w:t>
            </w:r>
          </w:p>
        </w:tc>
      </w:tr>
      <w:tr w:rsidR="00FD30B0" w:rsidRPr="00C07EFD" w14:paraId="498FE0CC" w14:textId="77777777" w:rsidTr="00A24C9B">
        <w:trPr>
          <w:jc w:val="center"/>
        </w:trPr>
        <w:tc>
          <w:tcPr>
            <w:tcW w:w="825" w:type="pct"/>
            <w:vAlign w:val="center"/>
          </w:tcPr>
          <w:p w14:paraId="15FD8BC2" w14:textId="77777777" w:rsidR="00FD30B0" w:rsidRPr="00C07EFD" w:rsidRDefault="00FD30B0" w:rsidP="00A24C9B">
            <w:pPr>
              <w:pStyle w:val="TAL"/>
            </w:pPr>
            <w:r w:rsidRPr="00C07EFD">
              <w:t>n/a</w:t>
            </w:r>
          </w:p>
        </w:tc>
        <w:tc>
          <w:tcPr>
            <w:tcW w:w="731" w:type="pct"/>
            <w:vAlign w:val="center"/>
          </w:tcPr>
          <w:p w14:paraId="3AE742A1" w14:textId="77777777" w:rsidR="00FD30B0" w:rsidRPr="00C07EFD" w:rsidRDefault="00FD30B0" w:rsidP="00A24C9B">
            <w:pPr>
              <w:pStyle w:val="TAL"/>
            </w:pPr>
          </w:p>
        </w:tc>
        <w:tc>
          <w:tcPr>
            <w:tcW w:w="215" w:type="pct"/>
            <w:vAlign w:val="center"/>
          </w:tcPr>
          <w:p w14:paraId="54F3FA52" w14:textId="77777777" w:rsidR="00FD30B0" w:rsidRPr="00C07EFD" w:rsidRDefault="00FD30B0" w:rsidP="00A24C9B">
            <w:pPr>
              <w:pStyle w:val="TAC"/>
            </w:pPr>
          </w:p>
        </w:tc>
        <w:tc>
          <w:tcPr>
            <w:tcW w:w="580" w:type="pct"/>
            <w:vAlign w:val="center"/>
          </w:tcPr>
          <w:p w14:paraId="2ED701D8" w14:textId="77777777" w:rsidR="00FD30B0" w:rsidRPr="00C07EFD" w:rsidRDefault="00FD30B0" w:rsidP="00A24C9B">
            <w:pPr>
              <w:pStyle w:val="TAC"/>
            </w:pPr>
          </w:p>
        </w:tc>
        <w:tc>
          <w:tcPr>
            <w:tcW w:w="1852" w:type="pct"/>
            <w:vAlign w:val="center"/>
          </w:tcPr>
          <w:p w14:paraId="096E7E15" w14:textId="77777777" w:rsidR="00FD30B0" w:rsidRPr="00C07EFD" w:rsidRDefault="00FD30B0" w:rsidP="00A24C9B">
            <w:pPr>
              <w:pStyle w:val="TAL"/>
            </w:pPr>
          </w:p>
        </w:tc>
        <w:tc>
          <w:tcPr>
            <w:tcW w:w="796" w:type="pct"/>
            <w:vAlign w:val="center"/>
          </w:tcPr>
          <w:p w14:paraId="6EE7B176" w14:textId="77777777" w:rsidR="00FD30B0" w:rsidRPr="00C07EFD" w:rsidRDefault="00FD30B0" w:rsidP="00A24C9B">
            <w:pPr>
              <w:pStyle w:val="TAL"/>
            </w:pPr>
          </w:p>
        </w:tc>
      </w:tr>
    </w:tbl>
    <w:p w14:paraId="2FAFBF5D" w14:textId="77777777" w:rsidR="00FD30B0" w:rsidRPr="00C07EFD" w:rsidRDefault="00FD30B0" w:rsidP="00FD30B0"/>
    <w:p w14:paraId="044D10AE" w14:textId="761479C0" w:rsidR="00FD30B0" w:rsidRPr="00C07EFD" w:rsidRDefault="00FD30B0" w:rsidP="00FD30B0">
      <w:r w:rsidRPr="00C07EFD">
        <w:t>This method shall support the request data structures specified in table </w:t>
      </w:r>
      <w:r w:rsidR="009C3119" w:rsidRPr="00C07EFD">
        <w:t>6.2.4</w:t>
      </w:r>
      <w:r w:rsidRPr="00C07EFD">
        <w:t>.3.3.3.1-2 and the response data structures and response codes specified in table </w:t>
      </w:r>
      <w:r w:rsidR="009C3119" w:rsidRPr="00C07EFD">
        <w:t>6.2.4</w:t>
      </w:r>
      <w:r w:rsidRPr="00C07EFD">
        <w:t>.3.3.3.1-3.</w:t>
      </w:r>
    </w:p>
    <w:p w14:paraId="1B85980A" w14:textId="25F27CB0" w:rsidR="00FD30B0" w:rsidRPr="00C07EFD" w:rsidRDefault="00FD30B0" w:rsidP="00FD30B0">
      <w:pPr>
        <w:pStyle w:val="TH"/>
      </w:pPr>
      <w:r w:rsidRPr="00C07EFD">
        <w:lastRenderedPageBreak/>
        <w:t>Table </w:t>
      </w:r>
      <w:r w:rsidR="009C3119" w:rsidRPr="00C07EFD">
        <w:t>6.2.4</w:t>
      </w:r>
      <w:r w:rsidRPr="00C07EFD">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13C8D44D" w14:textId="77777777" w:rsidTr="00A24C9B">
        <w:trPr>
          <w:jc w:val="center"/>
        </w:trPr>
        <w:tc>
          <w:tcPr>
            <w:tcW w:w="1627" w:type="dxa"/>
            <w:shd w:val="clear" w:color="auto" w:fill="C0C0C0"/>
          </w:tcPr>
          <w:p w14:paraId="6F266D47" w14:textId="77777777" w:rsidR="00FD30B0" w:rsidRPr="00C07EFD" w:rsidRDefault="00FD30B0" w:rsidP="00A24C9B">
            <w:pPr>
              <w:pStyle w:val="TAH"/>
            </w:pPr>
            <w:r w:rsidRPr="00C07EFD">
              <w:t>Data type</w:t>
            </w:r>
          </w:p>
        </w:tc>
        <w:tc>
          <w:tcPr>
            <w:tcW w:w="425" w:type="dxa"/>
            <w:shd w:val="clear" w:color="auto" w:fill="C0C0C0"/>
          </w:tcPr>
          <w:p w14:paraId="303B3F18" w14:textId="77777777" w:rsidR="00FD30B0" w:rsidRPr="00C07EFD" w:rsidRDefault="00FD30B0" w:rsidP="00A24C9B">
            <w:pPr>
              <w:pStyle w:val="TAH"/>
            </w:pPr>
            <w:r w:rsidRPr="00C07EFD">
              <w:t>P</w:t>
            </w:r>
          </w:p>
        </w:tc>
        <w:tc>
          <w:tcPr>
            <w:tcW w:w="1276" w:type="dxa"/>
            <w:shd w:val="clear" w:color="auto" w:fill="C0C0C0"/>
          </w:tcPr>
          <w:p w14:paraId="6BF050C3" w14:textId="77777777" w:rsidR="00FD30B0" w:rsidRPr="00C07EFD" w:rsidRDefault="00FD30B0" w:rsidP="00A24C9B">
            <w:pPr>
              <w:pStyle w:val="TAH"/>
            </w:pPr>
            <w:r w:rsidRPr="00C07EFD">
              <w:t>Cardinality</w:t>
            </w:r>
          </w:p>
        </w:tc>
        <w:tc>
          <w:tcPr>
            <w:tcW w:w="6447" w:type="dxa"/>
            <w:shd w:val="clear" w:color="auto" w:fill="C0C0C0"/>
            <w:vAlign w:val="center"/>
          </w:tcPr>
          <w:p w14:paraId="7D5728E5" w14:textId="77777777" w:rsidR="00FD30B0" w:rsidRPr="00C07EFD" w:rsidRDefault="00FD30B0" w:rsidP="00A24C9B">
            <w:pPr>
              <w:pStyle w:val="TAH"/>
            </w:pPr>
            <w:r w:rsidRPr="00C07EFD">
              <w:t>Description</w:t>
            </w:r>
          </w:p>
        </w:tc>
      </w:tr>
      <w:tr w:rsidR="00FD30B0" w:rsidRPr="00C07EFD" w14:paraId="6110753D" w14:textId="77777777" w:rsidTr="00A24C9B">
        <w:trPr>
          <w:jc w:val="center"/>
        </w:trPr>
        <w:tc>
          <w:tcPr>
            <w:tcW w:w="1627" w:type="dxa"/>
            <w:vAlign w:val="center"/>
          </w:tcPr>
          <w:p w14:paraId="1A85523C" w14:textId="77777777" w:rsidR="00FD30B0" w:rsidRPr="00C07EFD" w:rsidRDefault="00FD30B0" w:rsidP="00A24C9B">
            <w:pPr>
              <w:pStyle w:val="TAL"/>
            </w:pPr>
            <w:r w:rsidRPr="00C07EFD">
              <w:t>n/a</w:t>
            </w:r>
          </w:p>
        </w:tc>
        <w:tc>
          <w:tcPr>
            <w:tcW w:w="425" w:type="dxa"/>
            <w:vAlign w:val="center"/>
          </w:tcPr>
          <w:p w14:paraId="07B08D7C" w14:textId="77777777" w:rsidR="00FD30B0" w:rsidRPr="00C07EFD" w:rsidRDefault="00FD30B0" w:rsidP="00A24C9B">
            <w:pPr>
              <w:pStyle w:val="TAC"/>
            </w:pPr>
          </w:p>
        </w:tc>
        <w:tc>
          <w:tcPr>
            <w:tcW w:w="1276" w:type="dxa"/>
            <w:vAlign w:val="center"/>
          </w:tcPr>
          <w:p w14:paraId="1B307EAE" w14:textId="77777777" w:rsidR="00FD30B0" w:rsidRPr="00C07EFD" w:rsidRDefault="00FD30B0" w:rsidP="00A24C9B">
            <w:pPr>
              <w:pStyle w:val="TAL"/>
              <w:jc w:val="center"/>
            </w:pPr>
          </w:p>
        </w:tc>
        <w:tc>
          <w:tcPr>
            <w:tcW w:w="6447" w:type="dxa"/>
            <w:vAlign w:val="center"/>
          </w:tcPr>
          <w:p w14:paraId="2E788844" w14:textId="77777777" w:rsidR="00FD30B0" w:rsidRPr="00C07EFD" w:rsidRDefault="00FD30B0" w:rsidP="00A24C9B">
            <w:pPr>
              <w:pStyle w:val="TAL"/>
            </w:pPr>
          </w:p>
        </w:tc>
      </w:tr>
    </w:tbl>
    <w:p w14:paraId="4F6E8B83" w14:textId="77777777" w:rsidR="00FD30B0" w:rsidRPr="00C07EFD" w:rsidRDefault="00FD30B0" w:rsidP="00FD30B0"/>
    <w:p w14:paraId="5EEAFF13" w14:textId="69AB33BA" w:rsidR="00FD30B0" w:rsidRPr="00C07EFD" w:rsidRDefault="00FD30B0" w:rsidP="00FD30B0">
      <w:pPr>
        <w:pStyle w:val="TH"/>
      </w:pPr>
      <w:r w:rsidRPr="00C07EFD">
        <w:t>Table </w:t>
      </w:r>
      <w:r w:rsidR="009C3119" w:rsidRPr="00C07EFD">
        <w:t>6.2.4</w:t>
      </w:r>
      <w:r w:rsidRPr="00C07EFD">
        <w:t>.3.3.3.1-3: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2FEB630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C07EFD" w:rsidRDefault="00FD30B0" w:rsidP="00A24C9B">
            <w:pPr>
              <w:pStyle w:val="TAH"/>
            </w:pPr>
            <w:r w:rsidRPr="00C07EFD">
              <w:t>Response</w:t>
            </w:r>
          </w:p>
          <w:p w14:paraId="689D32EE"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C07EFD" w:rsidRDefault="00FD30B0" w:rsidP="00A24C9B">
            <w:pPr>
              <w:pStyle w:val="TAH"/>
            </w:pPr>
            <w:r w:rsidRPr="00C07EFD">
              <w:t>Description</w:t>
            </w:r>
          </w:p>
        </w:tc>
      </w:tr>
      <w:tr w:rsidR="00FD30B0" w:rsidRPr="00C07EFD" w14:paraId="4935745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442FE0C"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C07EFD" w:rsidRDefault="00FD30B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C07EFD" w:rsidRDefault="00FD30B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25B91A5F" w14:textId="75A6C133" w:rsidR="00FD30B0" w:rsidRPr="00C07EFD" w:rsidRDefault="00FD30B0" w:rsidP="00A24C9B">
            <w:pPr>
              <w:pStyle w:val="TAL"/>
            </w:pPr>
            <w:r w:rsidRPr="00C07EFD">
              <w:t xml:space="preserve">Successful case. The requested </w:t>
            </w:r>
            <w:r w:rsidRPr="00C07EFD">
              <w:rPr>
                <w:noProof/>
              </w:rPr>
              <w:t xml:space="preserve">information on the Individual </w:t>
            </w:r>
            <w:r w:rsidR="00566A1D">
              <w:rPr>
                <w:noProof/>
              </w:rPr>
              <w:t xml:space="preserve">Registered </w:t>
            </w:r>
            <w:r w:rsidR="00566A1D" w:rsidRPr="00C07EFD">
              <w:rPr>
                <w:noProof/>
              </w:rPr>
              <w:t xml:space="preserve">FL </w:t>
            </w:r>
            <w:r w:rsidRPr="00C07EFD">
              <w:rPr>
                <w:noProof/>
              </w:rPr>
              <w:t xml:space="preserve">Member </w:t>
            </w:r>
            <w:r w:rsidRPr="00C07EFD">
              <w:t>is confirmed and a representation of that resource is returned.</w:t>
            </w:r>
          </w:p>
        </w:tc>
      </w:tr>
      <w:tr w:rsidR="00FD30B0" w:rsidRPr="00C07EFD" w14:paraId="2539ADA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BD38E6"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891804D" w14:textId="77777777" w:rsidR="00FD30B0" w:rsidRPr="00C07EFD" w:rsidRDefault="00FD30B0" w:rsidP="00A24C9B">
            <w:pPr>
              <w:pStyle w:val="TAL"/>
            </w:pPr>
            <w:r w:rsidRPr="00C07EFD">
              <w:t>Temporary redirection.</w:t>
            </w:r>
          </w:p>
          <w:p w14:paraId="00F40FCC" w14:textId="77777777" w:rsidR="00FD30B0" w:rsidRPr="00C07EFD" w:rsidRDefault="00FD30B0" w:rsidP="00A24C9B">
            <w:pPr>
              <w:pStyle w:val="TAL"/>
            </w:pPr>
          </w:p>
          <w:p w14:paraId="2E0EC879"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082D88C0" w14:textId="77777777" w:rsidR="00FD30B0" w:rsidRPr="00C07EFD" w:rsidRDefault="00FD30B0" w:rsidP="00A24C9B">
            <w:pPr>
              <w:pStyle w:val="TAL"/>
            </w:pPr>
          </w:p>
          <w:p w14:paraId="55E3F4F8" w14:textId="77777777" w:rsidR="00FD30B0" w:rsidRPr="00C07EFD" w:rsidRDefault="00FD30B0" w:rsidP="00A24C9B">
            <w:pPr>
              <w:pStyle w:val="TAL"/>
            </w:pPr>
            <w:r w:rsidRPr="00C07EFD">
              <w:t>Redirection handling is described in clause 5.2.10 of 3GPP TS 29.122 [2].</w:t>
            </w:r>
          </w:p>
        </w:tc>
      </w:tr>
      <w:tr w:rsidR="00FD30B0" w:rsidRPr="00C07EFD" w14:paraId="2C100F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0C83391"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1DC083ED" w14:textId="77777777" w:rsidR="00FD30B0" w:rsidRPr="00C07EFD" w:rsidRDefault="00FD30B0" w:rsidP="00A24C9B">
            <w:pPr>
              <w:pStyle w:val="TAL"/>
            </w:pPr>
            <w:r w:rsidRPr="00C07EFD">
              <w:t>Permanent redirection.</w:t>
            </w:r>
          </w:p>
          <w:p w14:paraId="7D91E8F2" w14:textId="77777777" w:rsidR="00FD30B0" w:rsidRPr="00C07EFD" w:rsidRDefault="00FD30B0" w:rsidP="00A24C9B">
            <w:pPr>
              <w:pStyle w:val="TAL"/>
            </w:pPr>
          </w:p>
          <w:p w14:paraId="61A2818D"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3250DEF5" w14:textId="77777777" w:rsidR="00FD30B0" w:rsidRPr="00C07EFD" w:rsidRDefault="00FD30B0" w:rsidP="00A24C9B">
            <w:pPr>
              <w:pStyle w:val="TAL"/>
            </w:pPr>
          </w:p>
          <w:p w14:paraId="63862396" w14:textId="77777777" w:rsidR="00FD30B0" w:rsidRPr="00C07EFD" w:rsidRDefault="00FD30B0" w:rsidP="00A24C9B">
            <w:pPr>
              <w:pStyle w:val="TAL"/>
            </w:pPr>
            <w:r w:rsidRPr="00C07EFD">
              <w:t>Redirection handling is described in clause 5.2.10 of 3GPP TS 29.122 [2].</w:t>
            </w:r>
          </w:p>
        </w:tc>
      </w:tr>
      <w:tr w:rsidR="00FD30B0" w:rsidRPr="00C07EFD" w14:paraId="271089B6"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F2AC690"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407FC749" w14:textId="77777777" w:rsidR="00FD30B0" w:rsidRPr="00C07EFD" w:rsidRDefault="00FD30B0" w:rsidP="00FD30B0"/>
    <w:p w14:paraId="010D0FE5" w14:textId="0581F3F9"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33E522F" w14:textId="77777777" w:rsidTr="00A24C9B">
        <w:trPr>
          <w:jc w:val="center"/>
        </w:trPr>
        <w:tc>
          <w:tcPr>
            <w:tcW w:w="825" w:type="pct"/>
            <w:tcBorders>
              <w:bottom w:val="single" w:sz="6" w:space="0" w:color="auto"/>
            </w:tcBorders>
            <w:shd w:val="clear" w:color="auto" w:fill="C0C0C0"/>
            <w:hideMark/>
          </w:tcPr>
          <w:p w14:paraId="6D276588"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1B6F0C18"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0E2FB32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56F804F4"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03E2EA2C" w14:textId="77777777" w:rsidR="00FD30B0" w:rsidRPr="00C07EFD" w:rsidRDefault="00FD30B0" w:rsidP="00A24C9B">
            <w:pPr>
              <w:pStyle w:val="TAH"/>
            </w:pPr>
            <w:r w:rsidRPr="00C07EFD">
              <w:t>Description</w:t>
            </w:r>
          </w:p>
        </w:tc>
      </w:tr>
      <w:tr w:rsidR="00FD30B0" w:rsidRPr="00C07EFD" w14:paraId="5C41C280" w14:textId="77777777" w:rsidTr="00A24C9B">
        <w:trPr>
          <w:jc w:val="center"/>
        </w:trPr>
        <w:tc>
          <w:tcPr>
            <w:tcW w:w="825" w:type="pct"/>
            <w:tcBorders>
              <w:top w:val="single" w:sz="6" w:space="0" w:color="auto"/>
            </w:tcBorders>
            <w:hideMark/>
          </w:tcPr>
          <w:p w14:paraId="78E39163" w14:textId="77777777" w:rsidR="00FD30B0" w:rsidRPr="00C07EFD" w:rsidRDefault="00FD30B0" w:rsidP="00A24C9B">
            <w:pPr>
              <w:pStyle w:val="TAL"/>
            </w:pPr>
            <w:r w:rsidRPr="00C07EFD">
              <w:t>Location</w:t>
            </w:r>
          </w:p>
        </w:tc>
        <w:tc>
          <w:tcPr>
            <w:tcW w:w="732" w:type="pct"/>
            <w:tcBorders>
              <w:top w:val="single" w:sz="6" w:space="0" w:color="auto"/>
            </w:tcBorders>
            <w:hideMark/>
          </w:tcPr>
          <w:p w14:paraId="4D4D8BA2" w14:textId="77777777" w:rsidR="00FD30B0" w:rsidRPr="00C07EFD" w:rsidRDefault="00FD30B0" w:rsidP="00A24C9B">
            <w:pPr>
              <w:pStyle w:val="TAL"/>
            </w:pPr>
            <w:r w:rsidRPr="00C07EFD">
              <w:t>string</w:t>
            </w:r>
          </w:p>
        </w:tc>
        <w:tc>
          <w:tcPr>
            <w:tcW w:w="217" w:type="pct"/>
            <w:tcBorders>
              <w:top w:val="single" w:sz="6" w:space="0" w:color="auto"/>
            </w:tcBorders>
            <w:hideMark/>
          </w:tcPr>
          <w:p w14:paraId="32F2ABAE" w14:textId="77777777" w:rsidR="00FD30B0" w:rsidRPr="00C07EFD" w:rsidRDefault="00FD30B0" w:rsidP="00A24C9B">
            <w:pPr>
              <w:pStyle w:val="TAC"/>
            </w:pPr>
            <w:r w:rsidRPr="00C07EFD">
              <w:t>M</w:t>
            </w:r>
          </w:p>
        </w:tc>
        <w:tc>
          <w:tcPr>
            <w:tcW w:w="581" w:type="pct"/>
            <w:tcBorders>
              <w:top w:val="single" w:sz="6" w:space="0" w:color="auto"/>
            </w:tcBorders>
            <w:hideMark/>
          </w:tcPr>
          <w:p w14:paraId="22B10648" w14:textId="77777777" w:rsidR="00FD30B0" w:rsidRPr="00C07EFD" w:rsidRDefault="00FD30B0" w:rsidP="00543E8C">
            <w:pPr>
              <w:pStyle w:val="TAC"/>
            </w:pPr>
            <w:r w:rsidRPr="00C07EFD">
              <w:t>1</w:t>
            </w:r>
          </w:p>
        </w:tc>
        <w:tc>
          <w:tcPr>
            <w:tcW w:w="2645" w:type="pct"/>
            <w:tcBorders>
              <w:top w:val="single" w:sz="6" w:space="0" w:color="auto"/>
            </w:tcBorders>
            <w:vAlign w:val="center"/>
            <w:hideMark/>
          </w:tcPr>
          <w:p w14:paraId="7C4ACA59" w14:textId="77777777" w:rsidR="00FD30B0" w:rsidRPr="00C07EFD" w:rsidRDefault="00FD30B0" w:rsidP="00A24C9B">
            <w:pPr>
              <w:pStyle w:val="TAL"/>
            </w:pPr>
            <w:r w:rsidRPr="00C07EFD">
              <w:t>Contains an alternative URI of the resource located in an alternative ML repository.</w:t>
            </w:r>
          </w:p>
        </w:tc>
      </w:tr>
    </w:tbl>
    <w:p w14:paraId="61CF803D" w14:textId="77777777" w:rsidR="00FD30B0" w:rsidRPr="00C07EFD" w:rsidRDefault="00FD30B0" w:rsidP="00FD30B0"/>
    <w:p w14:paraId="707798E5" w14:textId="5DC40E97"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580B1D6F" w14:textId="77777777" w:rsidTr="00A24C9B">
        <w:trPr>
          <w:jc w:val="center"/>
        </w:trPr>
        <w:tc>
          <w:tcPr>
            <w:tcW w:w="825" w:type="pct"/>
            <w:tcBorders>
              <w:bottom w:val="single" w:sz="6" w:space="0" w:color="auto"/>
            </w:tcBorders>
            <w:shd w:val="clear" w:color="auto" w:fill="C0C0C0"/>
            <w:hideMark/>
          </w:tcPr>
          <w:p w14:paraId="3731893F"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026AF9B3"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5CFA0A4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7F689C0F"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6B37D59F" w14:textId="77777777" w:rsidR="00FD30B0" w:rsidRPr="00C07EFD" w:rsidRDefault="00FD30B0" w:rsidP="00A24C9B">
            <w:pPr>
              <w:pStyle w:val="TAH"/>
            </w:pPr>
            <w:r w:rsidRPr="00C07EFD">
              <w:t>Description</w:t>
            </w:r>
          </w:p>
        </w:tc>
      </w:tr>
      <w:tr w:rsidR="00FD30B0" w:rsidRPr="00C07EFD" w14:paraId="093F3685" w14:textId="77777777" w:rsidTr="00A24C9B">
        <w:trPr>
          <w:jc w:val="center"/>
        </w:trPr>
        <w:tc>
          <w:tcPr>
            <w:tcW w:w="825" w:type="pct"/>
            <w:tcBorders>
              <w:top w:val="single" w:sz="6" w:space="0" w:color="auto"/>
            </w:tcBorders>
            <w:hideMark/>
          </w:tcPr>
          <w:p w14:paraId="3D752216" w14:textId="77777777" w:rsidR="00FD30B0" w:rsidRPr="00C07EFD" w:rsidRDefault="00FD30B0" w:rsidP="00A24C9B">
            <w:pPr>
              <w:pStyle w:val="TAL"/>
            </w:pPr>
            <w:r w:rsidRPr="00C07EFD">
              <w:t>Location</w:t>
            </w:r>
          </w:p>
        </w:tc>
        <w:tc>
          <w:tcPr>
            <w:tcW w:w="732" w:type="pct"/>
            <w:tcBorders>
              <w:top w:val="single" w:sz="6" w:space="0" w:color="auto"/>
            </w:tcBorders>
            <w:hideMark/>
          </w:tcPr>
          <w:p w14:paraId="51A97C02" w14:textId="77777777" w:rsidR="00FD30B0" w:rsidRPr="00C07EFD" w:rsidRDefault="00FD30B0" w:rsidP="00A24C9B">
            <w:pPr>
              <w:pStyle w:val="TAL"/>
            </w:pPr>
            <w:r w:rsidRPr="00C07EFD">
              <w:t>string</w:t>
            </w:r>
          </w:p>
        </w:tc>
        <w:tc>
          <w:tcPr>
            <w:tcW w:w="217" w:type="pct"/>
            <w:tcBorders>
              <w:top w:val="single" w:sz="6" w:space="0" w:color="auto"/>
            </w:tcBorders>
            <w:hideMark/>
          </w:tcPr>
          <w:p w14:paraId="6E0746A5" w14:textId="77777777" w:rsidR="00FD30B0" w:rsidRPr="00C07EFD" w:rsidRDefault="00FD30B0" w:rsidP="00A24C9B">
            <w:pPr>
              <w:pStyle w:val="TAC"/>
            </w:pPr>
            <w:r w:rsidRPr="00C07EFD">
              <w:t>M</w:t>
            </w:r>
          </w:p>
        </w:tc>
        <w:tc>
          <w:tcPr>
            <w:tcW w:w="581" w:type="pct"/>
            <w:tcBorders>
              <w:top w:val="single" w:sz="6" w:space="0" w:color="auto"/>
            </w:tcBorders>
            <w:hideMark/>
          </w:tcPr>
          <w:p w14:paraId="282E13B1" w14:textId="77777777" w:rsidR="00FD30B0" w:rsidRPr="00C07EFD" w:rsidRDefault="00FD30B0" w:rsidP="00543E8C">
            <w:pPr>
              <w:pStyle w:val="TAC"/>
            </w:pPr>
            <w:r w:rsidRPr="00C07EFD">
              <w:t>1</w:t>
            </w:r>
          </w:p>
        </w:tc>
        <w:tc>
          <w:tcPr>
            <w:tcW w:w="2645" w:type="pct"/>
            <w:tcBorders>
              <w:top w:val="single" w:sz="6" w:space="0" w:color="auto"/>
            </w:tcBorders>
            <w:vAlign w:val="center"/>
            <w:hideMark/>
          </w:tcPr>
          <w:p w14:paraId="0AB62893" w14:textId="77777777" w:rsidR="00FD30B0" w:rsidRPr="00C07EFD" w:rsidRDefault="00FD30B0" w:rsidP="00A24C9B">
            <w:pPr>
              <w:pStyle w:val="TAL"/>
            </w:pPr>
            <w:r w:rsidRPr="00C07EFD">
              <w:t>Contains an alternative URI of the resource located in an alternative ML repository.</w:t>
            </w:r>
          </w:p>
        </w:tc>
      </w:tr>
    </w:tbl>
    <w:p w14:paraId="591B38BF" w14:textId="77777777" w:rsidR="00FD30B0" w:rsidRPr="00C07EFD" w:rsidRDefault="00FD30B0" w:rsidP="00FD30B0"/>
    <w:p w14:paraId="045CEC94" w14:textId="1398C558" w:rsidR="00FD30B0" w:rsidRPr="00C07EFD" w:rsidRDefault="009C3119" w:rsidP="00FD30B0">
      <w:pPr>
        <w:pStyle w:val="H6"/>
      </w:pPr>
      <w:r w:rsidRPr="00C07EFD">
        <w:rPr>
          <w:lang w:eastAsia="zh-CN"/>
        </w:rPr>
        <w:t>6.2.4</w:t>
      </w:r>
      <w:r w:rsidR="00FD30B0" w:rsidRPr="00C07EFD">
        <w:rPr>
          <w:lang w:eastAsia="zh-CN"/>
        </w:rPr>
        <w:t>.3.3.3.2</w:t>
      </w:r>
      <w:r w:rsidR="00FD30B0" w:rsidRPr="00C07EFD">
        <w:tab/>
        <w:t>PUT</w:t>
      </w:r>
    </w:p>
    <w:p w14:paraId="7BECA089" w14:textId="77777777" w:rsidR="00FD30B0" w:rsidRPr="00C07EFD" w:rsidRDefault="00FD30B0" w:rsidP="00FD30B0">
      <w:r w:rsidRPr="00C07EFD">
        <w:t xml:space="preserve">The HTTP PUT method enables the service consumer e.g., the AIMLE Server to update an </w:t>
      </w:r>
      <w:r w:rsidRPr="00C07EFD">
        <w:rPr>
          <w:noProof/>
        </w:rPr>
        <w:t xml:space="preserve">Individual Registered FL Member </w:t>
      </w:r>
      <w:r w:rsidRPr="00C07EFD">
        <w:t>at the ML repository.</w:t>
      </w:r>
    </w:p>
    <w:p w14:paraId="3FD79F81" w14:textId="3B2D6A47" w:rsidR="00FD30B0" w:rsidRPr="00C07EFD" w:rsidRDefault="00FD30B0" w:rsidP="00FD30B0">
      <w:r w:rsidRPr="00C07EFD">
        <w:t>This method shall support the URI query parameters specified in table </w:t>
      </w:r>
      <w:r w:rsidR="009C3119" w:rsidRPr="00C07EFD">
        <w:t>6.2.4</w:t>
      </w:r>
      <w:r w:rsidRPr="00C07EFD">
        <w:t>.3.3.3.2-1.</w:t>
      </w:r>
    </w:p>
    <w:p w14:paraId="4E0EFBE4" w14:textId="0B0C5E05" w:rsidR="00FD30B0" w:rsidRPr="00C07EFD" w:rsidRDefault="00FD30B0" w:rsidP="00FD30B0">
      <w:pPr>
        <w:pStyle w:val="TH"/>
        <w:rPr>
          <w:rFonts w:cs="Arial"/>
        </w:rPr>
      </w:pPr>
      <w:r w:rsidRPr="00C07EFD">
        <w:t>Table </w:t>
      </w:r>
      <w:r w:rsidR="009C3119" w:rsidRPr="00C07EFD">
        <w:t>6.2.4</w:t>
      </w:r>
      <w:r w:rsidRPr="00C07EFD">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5A5AD49A" w14:textId="77777777" w:rsidTr="00A24C9B">
        <w:trPr>
          <w:jc w:val="center"/>
        </w:trPr>
        <w:tc>
          <w:tcPr>
            <w:tcW w:w="825" w:type="pct"/>
            <w:shd w:val="clear" w:color="auto" w:fill="C0C0C0"/>
          </w:tcPr>
          <w:p w14:paraId="2FE2467A" w14:textId="77777777" w:rsidR="00FD30B0" w:rsidRPr="00C07EFD" w:rsidRDefault="00FD30B0" w:rsidP="00A24C9B">
            <w:pPr>
              <w:pStyle w:val="TAH"/>
            </w:pPr>
            <w:r w:rsidRPr="00C07EFD">
              <w:t>Name</w:t>
            </w:r>
          </w:p>
        </w:tc>
        <w:tc>
          <w:tcPr>
            <w:tcW w:w="731" w:type="pct"/>
            <w:shd w:val="clear" w:color="auto" w:fill="C0C0C0"/>
          </w:tcPr>
          <w:p w14:paraId="16B67856" w14:textId="77777777" w:rsidR="00FD30B0" w:rsidRPr="00C07EFD" w:rsidRDefault="00FD30B0" w:rsidP="00A24C9B">
            <w:pPr>
              <w:pStyle w:val="TAH"/>
            </w:pPr>
            <w:r w:rsidRPr="00C07EFD">
              <w:t>Data type</w:t>
            </w:r>
          </w:p>
        </w:tc>
        <w:tc>
          <w:tcPr>
            <w:tcW w:w="215" w:type="pct"/>
            <w:shd w:val="clear" w:color="auto" w:fill="C0C0C0"/>
          </w:tcPr>
          <w:p w14:paraId="71332FB0" w14:textId="77777777" w:rsidR="00FD30B0" w:rsidRPr="00C07EFD" w:rsidRDefault="00FD30B0" w:rsidP="00A24C9B">
            <w:pPr>
              <w:pStyle w:val="TAH"/>
            </w:pPr>
            <w:r w:rsidRPr="00C07EFD">
              <w:t>P</w:t>
            </w:r>
          </w:p>
        </w:tc>
        <w:tc>
          <w:tcPr>
            <w:tcW w:w="580" w:type="pct"/>
            <w:shd w:val="clear" w:color="auto" w:fill="C0C0C0"/>
          </w:tcPr>
          <w:p w14:paraId="53B978D5" w14:textId="77777777" w:rsidR="00FD30B0" w:rsidRPr="00C07EFD" w:rsidRDefault="00FD30B0" w:rsidP="00A24C9B">
            <w:pPr>
              <w:pStyle w:val="TAH"/>
            </w:pPr>
            <w:r w:rsidRPr="00C07EFD">
              <w:t>Cardinality</w:t>
            </w:r>
          </w:p>
        </w:tc>
        <w:tc>
          <w:tcPr>
            <w:tcW w:w="1852" w:type="pct"/>
            <w:shd w:val="clear" w:color="auto" w:fill="C0C0C0"/>
            <w:vAlign w:val="center"/>
          </w:tcPr>
          <w:p w14:paraId="0D5D7400" w14:textId="77777777" w:rsidR="00FD30B0" w:rsidRPr="00C07EFD" w:rsidRDefault="00FD30B0" w:rsidP="00A24C9B">
            <w:pPr>
              <w:pStyle w:val="TAH"/>
            </w:pPr>
            <w:r w:rsidRPr="00C07EFD">
              <w:t>Description</w:t>
            </w:r>
          </w:p>
        </w:tc>
        <w:tc>
          <w:tcPr>
            <w:tcW w:w="796" w:type="pct"/>
            <w:shd w:val="clear" w:color="auto" w:fill="C0C0C0"/>
          </w:tcPr>
          <w:p w14:paraId="5537D7B3" w14:textId="77777777" w:rsidR="00FD30B0" w:rsidRPr="00C07EFD" w:rsidRDefault="00FD30B0" w:rsidP="00A24C9B">
            <w:pPr>
              <w:pStyle w:val="TAH"/>
            </w:pPr>
            <w:r w:rsidRPr="00C07EFD">
              <w:t>Applicability</w:t>
            </w:r>
          </w:p>
        </w:tc>
      </w:tr>
      <w:tr w:rsidR="00FD30B0" w:rsidRPr="00C07EFD" w14:paraId="23118A07" w14:textId="77777777" w:rsidTr="00A24C9B">
        <w:trPr>
          <w:jc w:val="center"/>
        </w:trPr>
        <w:tc>
          <w:tcPr>
            <w:tcW w:w="825" w:type="pct"/>
            <w:vAlign w:val="center"/>
          </w:tcPr>
          <w:p w14:paraId="699B0B55" w14:textId="77777777" w:rsidR="00FD30B0" w:rsidRPr="00C07EFD" w:rsidRDefault="00FD30B0" w:rsidP="00A24C9B">
            <w:pPr>
              <w:pStyle w:val="TAL"/>
            </w:pPr>
            <w:r w:rsidRPr="00C07EFD">
              <w:t>n/a</w:t>
            </w:r>
          </w:p>
        </w:tc>
        <w:tc>
          <w:tcPr>
            <w:tcW w:w="731" w:type="pct"/>
            <w:vAlign w:val="center"/>
          </w:tcPr>
          <w:p w14:paraId="7C0EB197" w14:textId="77777777" w:rsidR="00FD30B0" w:rsidRPr="00C07EFD" w:rsidRDefault="00FD30B0" w:rsidP="00A24C9B">
            <w:pPr>
              <w:pStyle w:val="TAL"/>
            </w:pPr>
          </w:p>
        </w:tc>
        <w:tc>
          <w:tcPr>
            <w:tcW w:w="215" w:type="pct"/>
            <w:vAlign w:val="center"/>
          </w:tcPr>
          <w:p w14:paraId="5ABFD568" w14:textId="77777777" w:rsidR="00FD30B0" w:rsidRPr="00C07EFD" w:rsidRDefault="00FD30B0" w:rsidP="00A24C9B">
            <w:pPr>
              <w:pStyle w:val="TAC"/>
            </w:pPr>
          </w:p>
        </w:tc>
        <w:tc>
          <w:tcPr>
            <w:tcW w:w="580" w:type="pct"/>
            <w:vAlign w:val="center"/>
          </w:tcPr>
          <w:p w14:paraId="0C6AD1D3" w14:textId="77777777" w:rsidR="00FD30B0" w:rsidRPr="00C07EFD" w:rsidRDefault="00FD30B0" w:rsidP="00A24C9B">
            <w:pPr>
              <w:pStyle w:val="TAC"/>
            </w:pPr>
          </w:p>
        </w:tc>
        <w:tc>
          <w:tcPr>
            <w:tcW w:w="1852" w:type="pct"/>
            <w:vAlign w:val="center"/>
          </w:tcPr>
          <w:p w14:paraId="7900335C" w14:textId="77777777" w:rsidR="00FD30B0" w:rsidRPr="00C07EFD" w:rsidRDefault="00FD30B0" w:rsidP="00A24C9B">
            <w:pPr>
              <w:pStyle w:val="TAL"/>
            </w:pPr>
          </w:p>
        </w:tc>
        <w:tc>
          <w:tcPr>
            <w:tcW w:w="796" w:type="pct"/>
            <w:vAlign w:val="center"/>
          </w:tcPr>
          <w:p w14:paraId="17BF5AF8" w14:textId="77777777" w:rsidR="00FD30B0" w:rsidRPr="00C07EFD" w:rsidRDefault="00FD30B0" w:rsidP="00A24C9B">
            <w:pPr>
              <w:pStyle w:val="TAL"/>
            </w:pPr>
          </w:p>
        </w:tc>
      </w:tr>
    </w:tbl>
    <w:p w14:paraId="72E8EF47" w14:textId="77777777" w:rsidR="00FD30B0" w:rsidRPr="00C07EFD" w:rsidRDefault="00FD30B0" w:rsidP="00FD30B0"/>
    <w:p w14:paraId="6D307498" w14:textId="7F0CCAF4" w:rsidR="00FD30B0" w:rsidRPr="00C07EFD" w:rsidRDefault="00FD30B0" w:rsidP="00FD30B0">
      <w:r w:rsidRPr="00C07EFD">
        <w:t>This method shall support the request data structures specified in table </w:t>
      </w:r>
      <w:r w:rsidR="009C3119" w:rsidRPr="00C07EFD">
        <w:t>6.2.4</w:t>
      </w:r>
      <w:r w:rsidRPr="00C07EFD">
        <w:t>.3.3.3.2-2 and the response data structures and response codes specified in table </w:t>
      </w:r>
      <w:r w:rsidR="009C3119" w:rsidRPr="00C07EFD">
        <w:t>6.2.4</w:t>
      </w:r>
      <w:r w:rsidRPr="00C07EFD">
        <w:t>.3.3.3.2-3.</w:t>
      </w:r>
    </w:p>
    <w:p w14:paraId="76F5EA85" w14:textId="603CC437" w:rsidR="00FD30B0" w:rsidRPr="00C07EFD" w:rsidRDefault="00FD30B0" w:rsidP="00FD30B0">
      <w:pPr>
        <w:pStyle w:val="TH"/>
      </w:pPr>
      <w:r w:rsidRPr="00C07EFD">
        <w:lastRenderedPageBreak/>
        <w:t>Table </w:t>
      </w:r>
      <w:r w:rsidR="009C3119" w:rsidRPr="00C07EFD">
        <w:t>6.2.4</w:t>
      </w:r>
      <w:r w:rsidRPr="00C07EFD">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2C743CAF" w14:textId="77777777" w:rsidTr="00A24C9B">
        <w:trPr>
          <w:jc w:val="center"/>
        </w:trPr>
        <w:tc>
          <w:tcPr>
            <w:tcW w:w="1627" w:type="dxa"/>
            <w:shd w:val="clear" w:color="auto" w:fill="C0C0C0"/>
          </w:tcPr>
          <w:p w14:paraId="5332E188" w14:textId="77777777" w:rsidR="00FD30B0" w:rsidRPr="00C07EFD" w:rsidRDefault="00FD30B0" w:rsidP="00A24C9B">
            <w:pPr>
              <w:pStyle w:val="TAH"/>
            </w:pPr>
            <w:r w:rsidRPr="00C07EFD">
              <w:t>Data type</w:t>
            </w:r>
          </w:p>
        </w:tc>
        <w:tc>
          <w:tcPr>
            <w:tcW w:w="425" w:type="dxa"/>
            <w:shd w:val="clear" w:color="auto" w:fill="C0C0C0"/>
          </w:tcPr>
          <w:p w14:paraId="620309ED" w14:textId="77777777" w:rsidR="00FD30B0" w:rsidRPr="00C07EFD" w:rsidRDefault="00FD30B0" w:rsidP="00A24C9B">
            <w:pPr>
              <w:pStyle w:val="TAH"/>
            </w:pPr>
            <w:r w:rsidRPr="00C07EFD">
              <w:t>P</w:t>
            </w:r>
          </w:p>
        </w:tc>
        <w:tc>
          <w:tcPr>
            <w:tcW w:w="1276" w:type="dxa"/>
            <w:shd w:val="clear" w:color="auto" w:fill="C0C0C0"/>
          </w:tcPr>
          <w:p w14:paraId="29A0BC0A" w14:textId="77777777" w:rsidR="00FD30B0" w:rsidRPr="00C07EFD" w:rsidRDefault="00FD30B0" w:rsidP="00A24C9B">
            <w:pPr>
              <w:pStyle w:val="TAH"/>
            </w:pPr>
            <w:r w:rsidRPr="00C07EFD">
              <w:t>Cardinality</w:t>
            </w:r>
          </w:p>
        </w:tc>
        <w:tc>
          <w:tcPr>
            <w:tcW w:w="6447" w:type="dxa"/>
            <w:shd w:val="clear" w:color="auto" w:fill="C0C0C0"/>
            <w:vAlign w:val="center"/>
          </w:tcPr>
          <w:p w14:paraId="165A978A" w14:textId="77777777" w:rsidR="00FD30B0" w:rsidRPr="00C07EFD" w:rsidRDefault="00FD30B0" w:rsidP="00A24C9B">
            <w:pPr>
              <w:pStyle w:val="TAH"/>
            </w:pPr>
            <w:r w:rsidRPr="00C07EFD">
              <w:t>Description</w:t>
            </w:r>
          </w:p>
        </w:tc>
      </w:tr>
      <w:tr w:rsidR="00FD30B0" w:rsidRPr="00C07EFD" w14:paraId="7B5B5CA0" w14:textId="77777777" w:rsidTr="00A24C9B">
        <w:trPr>
          <w:jc w:val="center"/>
        </w:trPr>
        <w:tc>
          <w:tcPr>
            <w:tcW w:w="1627" w:type="dxa"/>
            <w:vAlign w:val="center"/>
          </w:tcPr>
          <w:p w14:paraId="0248DE38" w14:textId="77777777" w:rsidR="00FD30B0" w:rsidRPr="00C07EFD" w:rsidRDefault="00FD30B0" w:rsidP="00A24C9B">
            <w:pPr>
              <w:pStyle w:val="TAL"/>
            </w:pPr>
            <w:r w:rsidRPr="00C07EFD">
              <w:t>FlMbr</w:t>
            </w:r>
          </w:p>
        </w:tc>
        <w:tc>
          <w:tcPr>
            <w:tcW w:w="425" w:type="dxa"/>
            <w:vAlign w:val="center"/>
          </w:tcPr>
          <w:p w14:paraId="4081B940" w14:textId="77777777" w:rsidR="00FD30B0" w:rsidRPr="00C07EFD" w:rsidRDefault="00FD30B0" w:rsidP="00A24C9B">
            <w:pPr>
              <w:pStyle w:val="TAC"/>
            </w:pPr>
            <w:r w:rsidRPr="00C07EFD">
              <w:t>M</w:t>
            </w:r>
          </w:p>
        </w:tc>
        <w:tc>
          <w:tcPr>
            <w:tcW w:w="1276" w:type="dxa"/>
            <w:vAlign w:val="center"/>
          </w:tcPr>
          <w:p w14:paraId="4BAC9ADA" w14:textId="77777777" w:rsidR="00FD30B0" w:rsidRPr="00C07EFD" w:rsidRDefault="00FD30B0" w:rsidP="00A24C9B">
            <w:pPr>
              <w:pStyle w:val="TAL"/>
              <w:jc w:val="center"/>
            </w:pPr>
            <w:r w:rsidRPr="00C07EFD">
              <w:t>1</w:t>
            </w:r>
          </w:p>
        </w:tc>
        <w:tc>
          <w:tcPr>
            <w:tcW w:w="6447" w:type="dxa"/>
            <w:vAlign w:val="center"/>
          </w:tcPr>
          <w:p w14:paraId="37BD7C6E" w14:textId="77777777" w:rsidR="00FD30B0" w:rsidRPr="00C07EFD" w:rsidRDefault="00FD30B0" w:rsidP="00A24C9B">
            <w:pPr>
              <w:pStyle w:val="TAL"/>
            </w:pPr>
            <w:r w:rsidRPr="00C07EFD">
              <w:t xml:space="preserve">Represents the updated representation of an </w:t>
            </w:r>
            <w:r w:rsidRPr="00C07EFD">
              <w:rPr>
                <w:noProof/>
              </w:rPr>
              <w:t>Individual Registered FL Member.</w:t>
            </w:r>
          </w:p>
        </w:tc>
      </w:tr>
    </w:tbl>
    <w:p w14:paraId="7AFD7011" w14:textId="77777777" w:rsidR="00FD30B0" w:rsidRPr="00C07EFD" w:rsidRDefault="00FD30B0" w:rsidP="00FD30B0"/>
    <w:p w14:paraId="67C12573" w14:textId="1F2BA56C" w:rsidR="00FD30B0" w:rsidRPr="00C07EFD" w:rsidRDefault="00FD30B0" w:rsidP="00FD30B0">
      <w:pPr>
        <w:pStyle w:val="TH"/>
      </w:pPr>
      <w:r w:rsidRPr="00C07EFD">
        <w:t>Table </w:t>
      </w:r>
      <w:r w:rsidR="009C3119" w:rsidRPr="00C07EFD">
        <w:t>6.2.4</w:t>
      </w:r>
      <w:r w:rsidRPr="00C07EFD">
        <w:t>.3.3.3.2-3: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7A442BD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C07EFD" w:rsidRDefault="00FD30B0" w:rsidP="00A24C9B">
            <w:pPr>
              <w:pStyle w:val="TAH"/>
            </w:pPr>
            <w:r w:rsidRPr="00C07EFD">
              <w:t>Response</w:t>
            </w:r>
          </w:p>
          <w:p w14:paraId="7AEAF4CD"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C07EFD" w:rsidRDefault="00FD30B0" w:rsidP="00A24C9B">
            <w:pPr>
              <w:pStyle w:val="TAH"/>
            </w:pPr>
            <w:r w:rsidRPr="00C07EFD">
              <w:t>Description</w:t>
            </w:r>
          </w:p>
        </w:tc>
      </w:tr>
      <w:tr w:rsidR="00FD30B0" w:rsidRPr="00C07EFD" w14:paraId="3B93F65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4527C6C"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C07EFD" w:rsidRDefault="00FD30B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C07EFD" w:rsidRDefault="00FD30B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4730502" w14:textId="77777777" w:rsidR="00FD30B0" w:rsidRPr="00C07EFD" w:rsidRDefault="00FD30B0" w:rsidP="00A24C9B">
            <w:pPr>
              <w:pStyle w:val="TAL"/>
            </w:pPr>
            <w:r w:rsidRPr="00C07EFD">
              <w:t xml:space="preserve">Successful case. The requested update of the </w:t>
            </w:r>
            <w:r w:rsidRPr="00C07EFD">
              <w:rPr>
                <w:noProof/>
              </w:rPr>
              <w:t xml:space="preserve">Individual Registered FL Member </w:t>
            </w:r>
            <w:r w:rsidRPr="00C07EFD">
              <w:t>is confirmed and a representation of that resource is returned.</w:t>
            </w:r>
          </w:p>
        </w:tc>
      </w:tr>
      <w:tr w:rsidR="00FD30B0" w:rsidRPr="00C07EFD" w14:paraId="312CCF2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65F496B"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Pr="00C07EFD" w:rsidRDefault="00FD30B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3E507F34" w14:textId="77777777" w:rsidR="00FD30B0" w:rsidRPr="00C07EFD" w:rsidRDefault="00FD30B0" w:rsidP="00A24C9B">
            <w:pPr>
              <w:pStyle w:val="TAL"/>
            </w:pPr>
            <w:r w:rsidRPr="00C07EFD">
              <w:t xml:space="preserve">Successful case. The requested update of the </w:t>
            </w:r>
            <w:r w:rsidRPr="00C07EFD">
              <w:rPr>
                <w:noProof/>
              </w:rPr>
              <w:t xml:space="preserve">Individual Registered FL Member </w:t>
            </w:r>
            <w:r w:rsidRPr="00C07EFD">
              <w:t>is confirmed and no content is returned.</w:t>
            </w:r>
          </w:p>
        </w:tc>
      </w:tr>
      <w:tr w:rsidR="00FD30B0" w:rsidRPr="00C07EFD" w14:paraId="45B8A56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F13B5CE"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02241104" w14:textId="77777777" w:rsidR="00FD30B0" w:rsidRPr="00C07EFD" w:rsidRDefault="00FD30B0" w:rsidP="00A24C9B">
            <w:pPr>
              <w:pStyle w:val="TAL"/>
            </w:pPr>
            <w:r w:rsidRPr="00C07EFD">
              <w:t>Temporary redirection.</w:t>
            </w:r>
          </w:p>
          <w:p w14:paraId="3CAD888A" w14:textId="77777777" w:rsidR="00FD30B0" w:rsidRPr="00C07EFD" w:rsidRDefault="00FD30B0" w:rsidP="00A24C9B">
            <w:pPr>
              <w:pStyle w:val="TAL"/>
            </w:pPr>
          </w:p>
          <w:p w14:paraId="685BF7EA"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2B42BE6D" w14:textId="77777777" w:rsidR="00FD30B0" w:rsidRPr="00C07EFD" w:rsidRDefault="00FD30B0" w:rsidP="00A24C9B">
            <w:pPr>
              <w:pStyle w:val="TAL"/>
            </w:pPr>
          </w:p>
          <w:p w14:paraId="3A901D16" w14:textId="77777777" w:rsidR="00FD30B0" w:rsidRPr="00C07EFD" w:rsidRDefault="00FD30B0" w:rsidP="00A24C9B">
            <w:pPr>
              <w:pStyle w:val="TAL"/>
            </w:pPr>
            <w:r w:rsidRPr="00C07EFD">
              <w:t>Redirection handling is described in clause 5.2.10 of 3GPP TS 29.122 [2].</w:t>
            </w:r>
          </w:p>
        </w:tc>
      </w:tr>
      <w:tr w:rsidR="00FD30B0" w:rsidRPr="00C07EFD" w14:paraId="51EFA35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7ADC358"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12B4E0F" w14:textId="77777777" w:rsidR="00FD30B0" w:rsidRPr="00C07EFD" w:rsidRDefault="00FD30B0" w:rsidP="00A24C9B">
            <w:pPr>
              <w:pStyle w:val="TAL"/>
            </w:pPr>
            <w:r w:rsidRPr="00C07EFD">
              <w:t>Permanent redirection.</w:t>
            </w:r>
          </w:p>
          <w:p w14:paraId="055E7776" w14:textId="77777777" w:rsidR="00FD30B0" w:rsidRPr="00C07EFD" w:rsidRDefault="00FD30B0" w:rsidP="00A24C9B">
            <w:pPr>
              <w:pStyle w:val="TAL"/>
            </w:pPr>
          </w:p>
          <w:p w14:paraId="14198D76" w14:textId="77777777" w:rsidR="00FD30B0" w:rsidRPr="00C07EFD" w:rsidRDefault="00FD30B0" w:rsidP="00A24C9B">
            <w:pPr>
              <w:pStyle w:val="TAL"/>
            </w:pPr>
            <w:r w:rsidRPr="00C07EFD">
              <w:t>The response shall include a Location header field containing an alternative URI of the resource located in an alternative</w:t>
            </w:r>
            <w:r w:rsidRPr="00C07EFD">
              <w:rPr>
                <w:noProof/>
                <w:lang w:eastAsia="zh-CN"/>
              </w:rPr>
              <w:t xml:space="preserve"> ML repository</w:t>
            </w:r>
            <w:r w:rsidRPr="00C07EFD">
              <w:t>.</w:t>
            </w:r>
          </w:p>
          <w:p w14:paraId="3354A60F" w14:textId="77777777" w:rsidR="00FD30B0" w:rsidRPr="00C07EFD" w:rsidRDefault="00FD30B0" w:rsidP="00A24C9B">
            <w:pPr>
              <w:pStyle w:val="TAL"/>
            </w:pPr>
          </w:p>
          <w:p w14:paraId="51735E25" w14:textId="77777777" w:rsidR="00FD30B0" w:rsidRPr="00C07EFD" w:rsidRDefault="00FD30B0" w:rsidP="00A24C9B">
            <w:pPr>
              <w:pStyle w:val="TAL"/>
            </w:pPr>
            <w:r w:rsidRPr="00C07EFD">
              <w:t>Redirection handling is described in clause 5.2.10 of 3GPP TS 29.122 [2].</w:t>
            </w:r>
          </w:p>
        </w:tc>
      </w:tr>
      <w:tr w:rsidR="00FD30B0" w:rsidRPr="00C07EFD" w14:paraId="1DBFD74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159D150"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3B3C53E" w14:textId="77777777" w:rsidR="00FD30B0" w:rsidRPr="00C07EFD" w:rsidRDefault="00FD30B0" w:rsidP="00FD30B0"/>
    <w:p w14:paraId="02A2C9AC" w14:textId="64FDACF3"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5DEE670" w14:textId="77777777" w:rsidTr="00A24C9B">
        <w:trPr>
          <w:jc w:val="center"/>
        </w:trPr>
        <w:tc>
          <w:tcPr>
            <w:tcW w:w="825" w:type="pct"/>
            <w:tcBorders>
              <w:bottom w:val="single" w:sz="6" w:space="0" w:color="auto"/>
            </w:tcBorders>
            <w:shd w:val="clear" w:color="auto" w:fill="C0C0C0"/>
            <w:hideMark/>
          </w:tcPr>
          <w:p w14:paraId="3A1F7F69"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6567B443"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567B6C5E"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57F93FEB"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1015F82F" w14:textId="77777777" w:rsidR="00FD30B0" w:rsidRPr="00C07EFD" w:rsidRDefault="00FD30B0" w:rsidP="00A24C9B">
            <w:pPr>
              <w:pStyle w:val="TAH"/>
            </w:pPr>
            <w:r w:rsidRPr="00C07EFD">
              <w:t>Description</w:t>
            </w:r>
          </w:p>
        </w:tc>
      </w:tr>
      <w:tr w:rsidR="00FD30B0" w:rsidRPr="00C07EFD" w14:paraId="3D58ACC3" w14:textId="77777777" w:rsidTr="00A24C9B">
        <w:trPr>
          <w:jc w:val="center"/>
        </w:trPr>
        <w:tc>
          <w:tcPr>
            <w:tcW w:w="825" w:type="pct"/>
            <w:tcBorders>
              <w:top w:val="single" w:sz="6" w:space="0" w:color="auto"/>
            </w:tcBorders>
            <w:hideMark/>
          </w:tcPr>
          <w:p w14:paraId="433B157A" w14:textId="77777777" w:rsidR="00FD30B0" w:rsidRPr="00C07EFD" w:rsidRDefault="00FD30B0" w:rsidP="00A24C9B">
            <w:pPr>
              <w:pStyle w:val="TAL"/>
            </w:pPr>
            <w:r w:rsidRPr="00C07EFD">
              <w:t>Location</w:t>
            </w:r>
          </w:p>
        </w:tc>
        <w:tc>
          <w:tcPr>
            <w:tcW w:w="732" w:type="pct"/>
            <w:tcBorders>
              <w:top w:val="single" w:sz="6" w:space="0" w:color="auto"/>
            </w:tcBorders>
            <w:hideMark/>
          </w:tcPr>
          <w:p w14:paraId="4CB3CB67" w14:textId="77777777" w:rsidR="00FD30B0" w:rsidRPr="00C07EFD" w:rsidRDefault="00FD30B0" w:rsidP="00A24C9B">
            <w:pPr>
              <w:pStyle w:val="TAL"/>
            </w:pPr>
            <w:r w:rsidRPr="00C07EFD">
              <w:t>string</w:t>
            </w:r>
          </w:p>
        </w:tc>
        <w:tc>
          <w:tcPr>
            <w:tcW w:w="217" w:type="pct"/>
            <w:tcBorders>
              <w:top w:val="single" w:sz="6" w:space="0" w:color="auto"/>
            </w:tcBorders>
            <w:hideMark/>
          </w:tcPr>
          <w:p w14:paraId="288EFF58" w14:textId="77777777" w:rsidR="00FD30B0" w:rsidRPr="00C07EFD" w:rsidRDefault="00FD30B0" w:rsidP="00A24C9B">
            <w:pPr>
              <w:pStyle w:val="TAC"/>
            </w:pPr>
            <w:r w:rsidRPr="00C07EFD">
              <w:t>M</w:t>
            </w:r>
          </w:p>
        </w:tc>
        <w:tc>
          <w:tcPr>
            <w:tcW w:w="581" w:type="pct"/>
            <w:tcBorders>
              <w:top w:val="single" w:sz="6" w:space="0" w:color="auto"/>
            </w:tcBorders>
            <w:hideMark/>
          </w:tcPr>
          <w:p w14:paraId="10E68D0B" w14:textId="77777777" w:rsidR="00FD30B0" w:rsidRPr="00C07EFD" w:rsidRDefault="00FD30B0" w:rsidP="00543E8C">
            <w:pPr>
              <w:pStyle w:val="TAC"/>
            </w:pPr>
            <w:r w:rsidRPr="00C07EFD">
              <w:t>1</w:t>
            </w:r>
          </w:p>
        </w:tc>
        <w:tc>
          <w:tcPr>
            <w:tcW w:w="2645" w:type="pct"/>
            <w:tcBorders>
              <w:top w:val="single" w:sz="6" w:space="0" w:color="auto"/>
            </w:tcBorders>
            <w:vAlign w:val="center"/>
            <w:hideMark/>
          </w:tcPr>
          <w:p w14:paraId="77BD89B4" w14:textId="77777777" w:rsidR="00FD30B0" w:rsidRPr="00C07EFD" w:rsidRDefault="00FD30B0" w:rsidP="00A24C9B">
            <w:pPr>
              <w:pStyle w:val="TAL"/>
            </w:pPr>
            <w:r w:rsidRPr="00C07EFD">
              <w:t>Contains an alternative URI of the resource located in an alternative ML repository.</w:t>
            </w:r>
          </w:p>
        </w:tc>
      </w:tr>
    </w:tbl>
    <w:p w14:paraId="0DE87DC0" w14:textId="77777777" w:rsidR="00FD30B0" w:rsidRPr="00C07EFD" w:rsidRDefault="00FD30B0" w:rsidP="00FD30B0"/>
    <w:p w14:paraId="2B2CD81D" w14:textId="281B216F"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9CD8B77" w14:textId="77777777" w:rsidTr="00A24C9B">
        <w:trPr>
          <w:jc w:val="center"/>
        </w:trPr>
        <w:tc>
          <w:tcPr>
            <w:tcW w:w="825" w:type="pct"/>
            <w:tcBorders>
              <w:bottom w:val="single" w:sz="6" w:space="0" w:color="auto"/>
            </w:tcBorders>
            <w:shd w:val="clear" w:color="auto" w:fill="C0C0C0"/>
            <w:hideMark/>
          </w:tcPr>
          <w:p w14:paraId="726B8E33"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233B272D"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2F5AAB8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447282FA"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7817881C" w14:textId="77777777" w:rsidR="00FD30B0" w:rsidRPr="00C07EFD" w:rsidRDefault="00FD30B0" w:rsidP="00A24C9B">
            <w:pPr>
              <w:pStyle w:val="TAH"/>
            </w:pPr>
            <w:r w:rsidRPr="00C07EFD">
              <w:t>Description</w:t>
            </w:r>
          </w:p>
        </w:tc>
      </w:tr>
      <w:tr w:rsidR="00FD30B0" w:rsidRPr="00C07EFD" w14:paraId="6513BCE2" w14:textId="77777777" w:rsidTr="00A24C9B">
        <w:trPr>
          <w:jc w:val="center"/>
        </w:trPr>
        <w:tc>
          <w:tcPr>
            <w:tcW w:w="825" w:type="pct"/>
            <w:tcBorders>
              <w:top w:val="single" w:sz="6" w:space="0" w:color="auto"/>
            </w:tcBorders>
            <w:hideMark/>
          </w:tcPr>
          <w:p w14:paraId="1D6C2049" w14:textId="77777777" w:rsidR="00FD30B0" w:rsidRPr="00C07EFD" w:rsidRDefault="00FD30B0" w:rsidP="00A24C9B">
            <w:pPr>
              <w:pStyle w:val="TAL"/>
            </w:pPr>
            <w:r w:rsidRPr="00C07EFD">
              <w:t>Location</w:t>
            </w:r>
          </w:p>
        </w:tc>
        <w:tc>
          <w:tcPr>
            <w:tcW w:w="732" w:type="pct"/>
            <w:tcBorders>
              <w:top w:val="single" w:sz="6" w:space="0" w:color="auto"/>
            </w:tcBorders>
            <w:hideMark/>
          </w:tcPr>
          <w:p w14:paraId="581F5201" w14:textId="77777777" w:rsidR="00FD30B0" w:rsidRPr="00C07EFD" w:rsidRDefault="00FD30B0" w:rsidP="00A24C9B">
            <w:pPr>
              <w:pStyle w:val="TAL"/>
            </w:pPr>
            <w:r w:rsidRPr="00C07EFD">
              <w:t>string</w:t>
            </w:r>
          </w:p>
        </w:tc>
        <w:tc>
          <w:tcPr>
            <w:tcW w:w="217" w:type="pct"/>
            <w:tcBorders>
              <w:top w:val="single" w:sz="6" w:space="0" w:color="auto"/>
            </w:tcBorders>
            <w:hideMark/>
          </w:tcPr>
          <w:p w14:paraId="4499E720" w14:textId="77777777" w:rsidR="00FD30B0" w:rsidRPr="00C07EFD" w:rsidRDefault="00FD30B0" w:rsidP="00A24C9B">
            <w:pPr>
              <w:pStyle w:val="TAC"/>
            </w:pPr>
            <w:r w:rsidRPr="00C07EFD">
              <w:t>M</w:t>
            </w:r>
          </w:p>
        </w:tc>
        <w:tc>
          <w:tcPr>
            <w:tcW w:w="581" w:type="pct"/>
            <w:tcBorders>
              <w:top w:val="single" w:sz="6" w:space="0" w:color="auto"/>
            </w:tcBorders>
            <w:hideMark/>
          </w:tcPr>
          <w:p w14:paraId="5F448CA4" w14:textId="77777777" w:rsidR="00FD30B0" w:rsidRPr="00C07EFD" w:rsidRDefault="00FD30B0" w:rsidP="00543E8C">
            <w:pPr>
              <w:pStyle w:val="TAC"/>
            </w:pPr>
            <w:r w:rsidRPr="00C07EFD">
              <w:t>1</w:t>
            </w:r>
          </w:p>
        </w:tc>
        <w:tc>
          <w:tcPr>
            <w:tcW w:w="2645" w:type="pct"/>
            <w:tcBorders>
              <w:top w:val="single" w:sz="6" w:space="0" w:color="auto"/>
            </w:tcBorders>
            <w:vAlign w:val="center"/>
            <w:hideMark/>
          </w:tcPr>
          <w:p w14:paraId="63D45D7F" w14:textId="77777777" w:rsidR="00FD30B0" w:rsidRPr="00C07EFD" w:rsidRDefault="00FD30B0" w:rsidP="00A24C9B">
            <w:pPr>
              <w:pStyle w:val="TAL"/>
            </w:pPr>
            <w:r w:rsidRPr="00C07EFD">
              <w:t>Contains an alternative URI of the resource located in an alternative ML repository.</w:t>
            </w:r>
          </w:p>
        </w:tc>
      </w:tr>
    </w:tbl>
    <w:p w14:paraId="41420B95" w14:textId="77777777" w:rsidR="00FD30B0" w:rsidRPr="00C07EFD" w:rsidRDefault="00FD30B0" w:rsidP="00FD30B0"/>
    <w:p w14:paraId="1DC33909" w14:textId="03C9845C" w:rsidR="00FD30B0" w:rsidRPr="00C07EFD" w:rsidRDefault="009C3119" w:rsidP="00FD30B0">
      <w:pPr>
        <w:pStyle w:val="H6"/>
      </w:pPr>
      <w:r w:rsidRPr="00C07EFD">
        <w:rPr>
          <w:lang w:eastAsia="zh-CN"/>
        </w:rPr>
        <w:t>6.2.4</w:t>
      </w:r>
      <w:r w:rsidR="00FD30B0" w:rsidRPr="00C07EFD">
        <w:rPr>
          <w:lang w:eastAsia="zh-CN"/>
        </w:rPr>
        <w:t>.3.3.3.3</w:t>
      </w:r>
      <w:r w:rsidR="00FD30B0" w:rsidRPr="00C07EFD">
        <w:tab/>
        <w:t>PATCH</w:t>
      </w:r>
    </w:p>
    <w:p w14:paraId="656FC2F1" w14:textId="77777777" w:rsidR="00FD30B0" w:rsidRPr="00C07EFD" w:rsidRDefault="00FD30B0" w:rsidP="00FD30B0">
      <w:r w:rsidRPr="00C07EFD">
        <w:t xml:space="preserve">The HTTP PATCH method enables the service consumer e.g., the AIMLE Server to modify an </w:t>
      </w:r>
      <w:r w:rsidRPr="00C07EFD">
        <w:rPr>
          <w:noProof/>
        </w:rPr>
        <w:t xml:space="preserve">Individual Registered FL Member </w:t>
      </w:r>
      <w:r w:rsidRPr="00C07EFD">
        <w:t>at the ML repository.</w:t>
      </w:r>
    </w:p>
    <w:p w14:paraId="0B968BFE" w14:textId="24C2B41C" w:rsidR="00FD30B0" w:rsidRPr="00C07EFD" w:rsidRDefault="00FD30B0" w:rsidP="00FD30B0">
      <w:r w:rsidRPr="00C07EFD">
        <w:t>This method shall support the URI query parameters specified in table </w:t>
      </w:r>
      <w:r w:rsidR="009C3119" w:rsidRPr="00C07EFD">
        <w:t>6.2.4</w:t>
      </w:r>
      <w:r w:rsidRPr="00C07EFD">
        <w:t>.3.3.3.3-1.</w:t>
      </w:r>
    </w:p>
    <w:p w14:paraId="29854D17" w14:textId="2D91560A" w:rsidR="00FD30B0" w:rsidRPr="00C07EFD" w:rsidRDefault="00FD30B0" w:rsidP="00FD30B0">
      <w:pPr>
        <w:pStyle w:val="TH"/>
        <w:rPr>
          <w:rFonts w:cs="Arial"/>
        </w:rPr>
      </w:pPr>
      <w:r w:rsidRPr="00C07EFD">
        <w:t>Table </w:t>
      </w:r>
      <w:r w:rsidR="009C3119" w:rsidRPr="00C07EFD">
        <w:t>6.2.4</w:t>
      </w:r>
      <w:r w:rsidRPr="00C07EFD">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7E8ED5C8" w14:textId="77777777" w:rsidTr="00A24C9B">
        <w:trPr>
          <w:jc w:val="center"/>
        </w:trPr>
        <w:tc>
          <w:tcPr>
            <w:tcW w:w="825" w:type="pct"/>
            <w:shd w:val="clear" w:color="auto" w:fill="C0C0C0"/>
          </w:tcPr>
          <w:p w14:paraId="79EB3F92" w14:textId="77777777" w:rsidR="00FD30B0" w:rsidRPr="00C07EFD" w:rsidRDefault="00FD30B0" w:rsidP="00A24C9B">
            <w:pPr>
              <w:pStyle w:val="TAH"/>
            </w:pPr>
            <w:r w:rsidRPr="00C07EFD">
              <w:t>Name</w:t>
            </w:r>
          </w:p>
        </w:tc>
        <w:tc>
          <w:tcPr>
            <w:tcW w:w="731" w:type="pct"/>
            <w:shd w:val="clear" w:color="auto" w:fill="C0C0C0"/>
          </w:tcPr>
          <w:p w14:paraId="50F2CA89" w14:textId="77777777" w:rsidR="00FD30B0" w:rsidRPr="00C07EFD" w:rsidRDefault="00FD30B0" w:rsidP="00A24C9B">
            <w:pPr>
              <w:pStyle w:val="TAH"/>
            </w:pPr>
            <w:r w:rsidRPr="00C07EFD">
              <w:t>Data type</w:t>
            </w:r>
          </w:p>
        </w:tc>
        <w:tc>
          <w:tcPr>
            <w:tcW w:w="215" w:type="pct"/>
            <w:shd w:val="clear" w:color="auto" w:fill="C0C0C0"/>
          </w:tcPr>
          <w:p w14:paraId="0D50C569" w14:textId="77777777" w:rsidR="00FD30B0" w:rsidRPr="00C07EFD" w:rsidRDefault="00FD30B0" w:rsidP="00A24C9B">
            <w:pPr>
              <w:pStyle w:val="TAH"/>
            </w:pPr>
            <w:r w:rsidRPr="00C07EFD">
              <w:t>P</w:t>
            </w:r>
          </w:p>
        </w:tc>
        <w:tc>
          <w:tcPr>
            <w:tcW w:w="580" w:type="pct"/>
            <w:shd w:val="clear" w:color="auto" w:fill="C0C0C0"/>
          </w:tcPr>
          <w:p w14:paraId="6EB2063D" w14:textId="77777777" w:rsidR="00FD30B0" w:rsidRPr="00C07EFD" w:rsidRDefault="00FD30B0" w:rsidP="00A24C9B">
            <w:pPr>
              <w:pStyle w:val="TAH"/>
            </w:pPr>
            <w:r w:rsidRPr="00C07EFD">
              <w:t>Cardinality</w:t>
            </w:r>
          </w:p>
        </w:tc>
        <w:tc>
          <w:tcPr>
            <w:tcW w:w="1852" w:type="pct"/>
            <w:shd w:val="clear" w:color="auto" w:fill="C0C0C0"/>
            <w:vAlign w:val="center"/>
          </w:tcPr>
          <w:p w14:paraId="3EA63BBC" w14:textId="77777777" w:rsidR="00FD30B0" w:rsidRPr="00C07EFD" w:rsidRDefault="00FD30B0" w:rsidP="00A24C9B">
            <w:pPr>
              <w:pStyle w:val="TAH"/>
            </w:pPr>
            <w:r w:rsidRPr="00C07EFD">
              <w:t>Description</w:t>
            </w:r>
          </w:p>
        </w:tc>
        <w:tc>
          <w:tcPr>
            <w:tcW w:w="796" w:type="pct"/>
            <w:shd w:val="clear" w:color="auto" w:fill="C0C0C0"/>
          </w:tcPr>
          <w:p w14:paraId="0A4E7298" w14:textId="77777777" w:rsidR="00FD30B0" w:rsidRPr="00C07EFD" w:rsidRDefault="00FD30B0" w:rsidP="00A24C9B">
            <w:pPr>
              <w:pStyle w:val="TAH"/>
            </w:pPr>
            <w:r w:rsidRPr="00C07EFD">
              <w:t>Applicability</w:t>
            </w:r>
          </w:p>
        </w:tc>
      </w:tr>
      <w:tr w:rsidR="00FD30B0" w:rsidRPr="00C07EFD" w14:paraId="1E72B538" w14:textId="77777777" w:rsidTr="00A24C9B">
        <w:trPr>
          <w:jc w:val="center"/>
        </w:trPr>
        <w:tc>
          <w:tcPr>
            <w:tcW w:w="825" w:type="pct"/>
            <w:vAlign w:val="center"/>
          </w:tcPr>
          <w:p w14:paraId="48AC4C12" w14:textId="77777777" w:rsidR="00FD30B0" w:rsidRPr="00C07EFD" w:rsidRDefault="00FD30B0" w:rsidP="00A24C9B">
            <w:pPr>
              <w:pStyle w:val="TAL"/>
            </w:pPr>
            <w:r w:rsidRPr="00C07EFD">
              <w:t>n/a</w:t>
            </w:r>
          </w:p>
        </w:tc>
        <w:tc>
          <w:tcPr>
            <w:tcW w:w="731" w:type="pct"/>
            <w:vAlign w:val="center"/>
          </w:tcPr>
          <w:p w14:paraId="14EF3678" w14:textId="77777777" w:rsidR="00FD30B0" w:rsidRPr="00C07EFD" w:rsidRDefault="00FD30B0" w:rsidP="00A24C9B">
            <w:pPr>
              <w:pStyle w:val="TAL"/>
            </w:pPr>
          </w:p>
        </w:tc>
        <w:tc>
          <w:tcPr>
            <w:tcW w:w="215" w:type="pct"/>
            <w:vAlign w:val="center"/>
          </w:tcPr>
          <w:p w14:paraId="38094A99" w14:textId="77777777" w:rsidR="00FD30B0" w:rsidRPr="00C07EFD" w:rsidRDefault="00FD30B0" w:rsidP="00A24C9B">
            <w:pPr>
              <w:pStyle w:val="TAC"/>
            </w:pPr>
          </w:p>
        </w:tc>
        <w:tc>
          <w:tcPr>
            <w:tcW w:w="580" w:type="pct"/>
            <w:vAlign w:val="center"/>
          </w:tcPr>
          <w:p w14:paraId="577FA17A" w14:textId="77777777" w:rsidR="00FD30B0" w:rsidRPr="00C07EFD" w:rsidRDefault="00FD30B0" w:rsidP="00A24C9B">
            <w:pPr>
              <w:pStyle w:val="TAC"/>
            </w:pPr>
          </w:p>
        </w:tc>
        <w:tc>
          <w:tcPr>
            <w:tcW w:w="1852" w:type="pct"/>
            <w:vAlign w:val="center"/>
          </w:tcPr>
          <w:p w14:paraId="5662B39D" w14:textId="77777777" w:rsidR="00FD30B0" w:rsidRPr="00C07EFD" w:rsidRDefault="00FD30B0" w:rsidP="00A24C9B">
            <w:pPr>
              <w:pStyle w:val="TAL"/>
            </w:pPr>
          </w:p>
        </w:tc>
        <w:tc>
          <w:tcPr>
            <w:tcW w:w="796" w:type="pct"/>
            <w:vAlign w:val="center"/>
          </w:tcPr>
          <w:p w14:paraId="23917643" w14:textId="77777777" w:rsidR="00FD30B0" w:rsidRPr="00C07EFD" w:rsidRDefault="00FD30B0" w:rsidP="00A24C9B">
            <w:pPr>
              <w:pStyle w:val="TAL"/>
            </w:pPr>
          </w:p>
        </w:tc>
      </w:tr>
    </w:tbl>
    <w:p w14:paraId="319EE6C2" w14:textId="77777777" w:rsidR="00FD30B0" w:rsidRPr="00C07EFD" w:rsidRDefault="00FD30B0" w:rsidP="00FD30B0"/>
    <w:p w14:paraId="380769E8" w14:textId="08D46D31" w:rsidR="00FD30B0" w:rsidRPr="00C07EFD" w:rsidRDefault="00FD30B0" w:rsidP="00FD30B0">
      <w:r w:rsidRPr="00C07EFD">
        <w:t>This method shall support the request data structures specified in table </w:t>
      </w:r>
      <w:r w:rsidR="009C3119" w:rsidRPr="00C07EFD">
        <w:t>6.2.4</w:t>
      </w:r>
      <w:r w:rsidRPr="00C07EFD">
        <w:t>.3.3.3.3-2 and the response data structures and response codes specified in table </w:t>
      </w:r>
      <w:r w:rsidR="009C3119" w:rsidRPr="00C07EFD">
        <w:t>6.2.4</w:t>
      </w:r>
      <w:r w:rsidRPr="00C07EFD">
        <w:t>.3.3.3.3-3.</w:t>
      </w:r>
    </w:p>
    <w:p w14:paraId="0F76C36C" w14:textId="7CDDDCD7" w:rsidR="00FD30B0" w:rsidRPr="00C07EFD" w:rsidRDefault="00FD30B0" w:rsidP="00FD30B0">
      <w:pPr>
        <w:pStyle w:val="TH"/>
      </w:pPr>
      <w:r w:rsidRPr="00C07EFD">
        <w:lastRenderedPageBreak/>
        <w:t>Table </w:t>
      </w:r>
      <w:r w:rsidR="009C3119" w:rsidRPr="00C07EFD">
        <w:t>6.2.4</w:t>
      </w:r>
      <w:r w:rsidRPr="00C07EFD">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5446855" w14:textId="77777777" w:rsidTr="00A24C9B">
        <w:trPr>
          <w:jc w:val="center"/>
        </w:trPr>
        <w:tc>
          <w:tcPr>
            <w:tcW w:w="1627" w:type="dxa"/>
            <w:shd w:val="clear" w:color="auto" w:fill="C0C0C0"/>
          </w:tcPr>
          <w:p w14:paraId="5A33CD6A" w14:textId="77777777" w:rsidR="00FD30B0" w:rsidRPr="00C07EFD" w:rsidRDefault="00FD30B0" w:rsidP="00A24C9B">
            <w:pPr>
              <w:pStyle w:val="TAH"/>
            </w:pPr>
            <w:r w:rsidRPr="00C07EFD">
              <w:t>Data type</w:t>
            </w:r>
          </w:p>
        </w:tc>
        <w:tc>
          <w:tcPr>
            <w:tcW w:w="425" w:type="dxa"/>
            <w:shd w:val="clear" w:color="auto" w:fill="C0C0C0"/>
          </w:tcPr>
          <w:p w14:paraId="105C4AC8" w14:textId="77777777" w:rsidR="00FD30B0" w:rsidRPr="00C07EFD" w:rsidRDefault="00FD30B0" w:rsidP="00A24C9B">
            <w:pPr>
              <w:pStyle w:val="TAH"/>
            </w:pPr>
            <w:r w:rsidRPr="00C07EFD">
              <w:t>P</w:t>
            </w:r>
          </w:p>
        </w:tc>
        <w:tc>
          <w:tcPr>
            <w:tcW w:w="1276" w:type="dxa"/>
            <w:shd w:val="clear" w:color="auto" w:fill="C0C0C0"/>
          </w:tcPr>
          <w:p w14:paraId="3FAD8404" w14:textId="77777777" w:rsidR="00FD30B0" w:rsidRPr="00C07EFD" w:rsidRDefault="00FD30B0" w:rsidP="00A24C9B">
            <w:pPr>
              <w:pStyle w:val="TAH"/>
            </w:pPr>
            <w:r w:rsidRPr="00C07EFD">
              <w:t>Cardinality</w:t>
            </w:r>
          </w:p>
        </w:tc>
        <w:tc>
          <w:tcPr>
            <w:tcW w:w="6447" w:type="dxa"/>
            <w:shd w:val="clear" w:color="auto" w:fill="C0C0C0"/>
            <w:vAlign w:val="center"/>
          </w:tcPr>
          <w:p w14:paraId="7EAE717B" w14:textId="77777777" w:rsidR="00FD30B0" w:rsidRPr="00C07EFD" w:rsidRDefault="00FD30B0" w:rsidP="00A24C9B">
            <w:pPr>
              <w:pStyle w:val="TAH"/>
            </w:pPr>
            <w:r w:rsidRPr="00C07EFD">
              <w:t>Description</w:t>
            </w:r>
          </w:p>
        </w:tc>
      </w:tr>
      <w:tr w:rsidR="00FD30B0" w:rsidRPr="00C07EFD" w14:paraId="1D09B230" w14:textId="77777777" w:rsidTr="00A24C9B">
        <w:trPr>
          <w:jc w:val="center"/>
        </w:trPr>
        <w:tc>
          <w:tcPr>
            <w:tcW w:w="1627" w:type="dxa"/>
            <w:vAlign w:val="center"/>
          </w:tcPr>
          <w:p w14:paraId="2C63470B" w14:textId="77777777" w:rsidR="00FD30B0" w:rsidRPr="00C07EFD" w:rsidRDefault="00FD30B0" w:rsidP="00A24C9B">
            <w:pPr>
              <w:pStyle w:val="TAL"/>
            </w:pPr>
            <w:r w:rsidRPr="00C07EFD">
              <w:t>FlMbrPatch</w:t>
            </w:r>
          </w:p>
        </w:tc>
        <w:tc>
          <w:tcPr>
            <w:tcW w:w="425" w:type="dxa"/>
            <w:vAlign w:val="center"/>
          </w:tcPr>
          <w:p w14:paraId="77A93361" w14:textId="77777777" w:rsidR="00FD30B0" w:rsidRPr="00C07EFD" w:rsidRDefault="00FD30B0" w:rsidP="00A24C9B">
            <w:pPr>
              <w:pStyle w:val="TAC"/>
            </w:pPr>
            <w:r w:rsidRPr="00C07EFD">
              <w:t>M</w:t>
            </w:r>
          </w:p>
        </w:tc>
        <w:tc>
          <w:tcPr>
            <w:tcW w:w="1276" w:type="dxa"/>
            <w:vAlign w:val="center"/>
          </w:tcPr>
          <w:p w14:paraId="31250DE5" w14:textId="77777777" w:rsidR="00FD30B0" w:rsidRPr="00C07EFD" w:rsidRDefault="00FD30B0" w:rsidP="00A24C9B">
            <w:pPr>
              <w:pStyle w:val="TAL"/>
              <w:jc w:val="center"/>
            </w:pPr>
            <w:r w:rsidRPr="00C07EFD">
              <w:t>1</w:t>
            </w:r>
          </w:p>
        </w:tc>
        <w:tc>
          <w:tcPr>
            <w:tcW w:w="6447" w:type="dxa"/>
            <w:vAlign w:val="center"/>
          </w:tcPr>
          <w:p w14:paraId="7592D531" w14:textId="77777777" w:rsidR="00FD30B0" w:rsidRPr="00C07EFD" w:rsidRDefault="00FD30B0" w:rsidP="00A24C9B">
            <w:pPr>
              <w:pStyle w:val="TAL"/>
            </w:pPr>
            <w:r w:rsidRPr="00C07EFD">
              <w:t xml:space="preserve">Represents the parameters to modify of an </w:t>
            </w:r>
            <w:r w:rsidRPr="00C07EFD">
              <w:rPr>
                <w:noProof/>
              </w:rPr>
              <w:t>Individual Registered FL Member.</w:t>
            </w:r>
          </w:p>
        </w:tc>
      </w:tr>
    </w:tbl>
    <w:p w14:paraId="180598CE" w14:textId="77777777" w:rsidR="00FD30B0" w:rsidRPr="00C07EFD" w:rsidRDefault="00FD30B0" w:rsidP="00FD30B0"/>
    <w:p w14:paraId="29C3E79C" w14:textId="6F52E318" w:rsidR="00FD30B0" w:rsidRPr="00C07EFD" w:rsidRDefault="00FD30B0" w:rsidP="00FD30B0">
      <w:pPr>
        <w:pStyle w:val="TH"/>
      </w:pPr>
      <w:r w:rsidRPr="00C07EFD">
        <w:t>Table </w:t>
      </w:r>
      <w:r w:rsidR="009C3119" w:rsidRPr="00C07EFD">
        <w:t>6.2.4</w:t>
      </w:r>
      <w:r w:rsidRPr="00C07EFD">
        <w:t>.3.3.3.3-3: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F5F92E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C07EFD" w:rsidRDefault="00FD30B0" w:rsidP="00A24C9B">
            <w:pPr>
              <w:pStyle w:val="TAH"/>
            </w:pPr>
            <w:r w:rsidRPr="00C07EFD">
              <w:t>Response</w:t>
            </w:r>
          </w:p>
          <w:p w14:paraId="36C1317D"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C07EFD" w:rsidRDefault="00FD30B0" w:rsidP="00A24C9B">
            <w:pPr>
              <w:pStyle w:val="TAH"/>
            </w:pPr>
            <w:r w:rsidRPr="00C07EFD">
              <w:t>Description</w:t>
            </w:r>
          </w:p>
        </w:tc>
      </w:tr>
      <w:tr w:rsidR="00FD30B0" w:rsidRPr="00C07EFD" w14:paraId="64B6622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0937BB1"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C07EFD" w:rsidRDefault="00FD30B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C07EFD" w:rsidRDefault="00FD30B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42522731" w14:textId="77777777" w:rsidR="00FD30B0" w:rsidRPr="00C07EFD" w:rsidRDefault="00FD30B0" w:rsidP="00A24C9B">
            <w:pPr>
              <w:pStyle w:val="TAL"/>
            </w:pPr>
            <w:r w:rsidRPr="00C07EFD">
              <w:t xml:space="preserve">Successful case. The requested modification of the </w:t>
            </w:r>
            <w:r w:rsidRPr="00C07EFD">
              <w:rPr>
                <w:noProof/>
              </w:rPr>
              <w:t xml:space="preserve">Individual FL Registered Member </w:t>
            </w:r>
            <w:r w:rsidRPr="00C07EFD">
              <w:t>is confirmed and a representation of that resource is returned.</w:t>
            </w:r>
          </w:p>
        </w:tc>
      </w:tr>
      <w:tr w:rsidR="00FD30B0" w:rsidRPr="00C07EFD" w14:paraId="121ADFB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3E187AE"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Pr="00C07EFD" w:rsidRDefault="00FD30B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F3F7FEA" w14:textId="77777777" w:rsidR="00FD30B0" w:rsidRPr="00C07EFD" w:rsidRDefault="00FD30B0" w:rsidP="00A24C9B">
            <w:pPr>
              <w:pStyle w:val="TAL"/>
            </w:pPr>
            <w:r w:rsidRPr="00C07EFD">
              <w:t xml:space="preserve">Successful case. The requested modification of the </w:t>
            </w:r>
            <w:r w:rsidRPr="00C07EFD">
              <w:rPr>
                <w:noProof/>
              </w:rPr>
              <w:t xml:space="preserve">Individual Registered FL Member </w:t>
            </w:r>
            <w:r w:rsidRPr="00C07EFD">
              <w:t>is confirmed and no content is returned.</w:t>
            </w:r>
          </w:p>
        </w:tc>
      </w:tr>
      <w:tr w:rsidR="00FD30B0" w:rsidRPr="00C07EFD" w14:paraId="44910AF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045F2C"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B00249B" w14:textId="77777777" w:rsidR="00FD30B0" w:rsidRPr="00C07EFD" w:rsidRDefault="00FD30B0" w:rsidP="00A24C9B">
            <w:pPr>
              <w:pStyle w:val="TAL"/>
            </w:pPr>
            <w:r w:rsidRPr="00C07EFD">
              <w:t>Temporary redirection.</w:t>
            </w:r>
          </w:p>
          <w:p w14:paraId="5F893329" w14:textId="77777777" w:rsidR="00FD30B0" w:rsidRPr="00C07EFD" w:rsidRDefault="00FD30B0" w:rsidP="00A24C9B">
            <w:pPr>
              <w:pStyle w:val="TAL"/>
            </w:pPr>
          </w:p>
          <w:p w14:paraId="2D7C9878"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1FF1EEA4" w14:textId="77777777" w:rsidR="00FD30B0" w:rsidRPr="00C07EFD" w:rsidRDefault="00FD30B0" w:rsidP="00A24C9B">
            <w:pPr>
              <w:pStyle w:val="TAL"/>
            </w:pPr>
          </w:p>
          <w:p w14:paraId="1F5CC227" w14:textId="77777777" w:rsidR="00FD30B0" w:rsidRPr="00C07EFD" w:rsidRDefault="00FD30B0" w:rsidP="00A24C9B">
            <w:pPr>
              <w:pStyle w:val="TAL"/>
            </w:pPr>
            <w:r w:rsidRPr="00C07EFD">
              <w:t>Redirection handling is described in clause 5.2.10 of 3GPP TS 29.122 [2].</w:t>
            </w:r>
          </w:p>
        </w:tc>
      </w:tr>
      <w:tr w:rsidR="00FD30B0" w:rsidRPr="00C07EFD" w14:paraId="50AFE9F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E736F"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2745E91E" w14:textId="77777777" w:rsidR="00FD30B0" w:rsidRPr="00C07EFD" w:rsidRDefault="00FD30B0" w:rsidP="00A24C9B">
            <w:pPr>
              <w:pStyle w:val="TAL"/>
            </w:pPr>
            <w:r w:rsidRPr="00C07EFD">
              <w:t>Permanent redirection.</w:t>
            </w:r>
          </w:p>
          <w:p w14:paraId="400CF053" w14:textId="77777777" w:rsidR="00FD30B0" w:rsidRPr="00C07EFD" w:rsidRDefault="00FD30B0" w:rsidP="00A24C9B">
            <w:pPr>
              <w:pStyle w:val="TAL"/>
            </w:pPr>
          </w:p>
          <w:p w14:paraId="4B6C847B" w14:textId="77777777" w:rsidR="00FD30B0" w:rsidRPr="00C07EFD" w:rsidRDefault="00FD30B0" w:rsidP="00A24C9B">
            <w:pPr>
              <w:pStyle w:val="TAL"/>
            </w:pPr>
            <w:r w:rsidRPr="00C07EFD">
              <w:t xml:space="preserve">The response shall include a Location header field containing an alternative URI of the resource located in an alternative </w:t>
            </w:r>
            <w:r w:rsidRPr="00C07EFD">
              <w:rPr>
                <w:noProof/>
                <w:lang w:eastAsia="zh-CN"/>
              </w:rPr>
              <w:t>ML</w:t>
            </w:r>
            <w:r w:rsidRPr="00C07EFD">
              <w:t xml:space="preserve"> repository.</w:t>
            </w:r>
          </w:p>
          <w:p w14:paraId="1D2344D8" w14:textId="77777777" w:rsidR="00FD30B0" w:rsidRPr="00C07EFD" w:rsidRDefault="00FD30B0" w:rsidP="00A24C9B">
            <w:pPr>
              <w:pStyle w:val="TAL"/>
            </w:pPr>
          </w:p>
          <w:p w14:paraId="6D14C3FE" w14:textId="77777777" w:rsidR="00FD30B0" w:rsidRPr="00C07EFD" w:rsidRDefault="00FD30B0" w:rsidP="00A24C9B">
            <w:pPr>
              <w:pStyle w:val="TAL"/>
            </w:pPr>
            <w:r w:rsidRPr="00C07EFD">
              <w:t>Redirection handling is described in clause 5.2.10 of 3GPP TS 29.122 [2].</w:t>
            </w:r>
          </w:p>
        </w:tc>
      </w:tr>
      <w:tr w:rsidR="00FD30B0" w:rsidRPr="00C07EFD" w14:paraId="5AF0040E"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7AEE0BA"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4D867AD" w14:textId="77777777" w:rsidR="00FD30B0" w:rsidRPr="00C07EFD" w:rsidRDefault="00FD30B0" w:rsidP="00FD30B0"/>
    <w:p w14:paraId="3D0E227A" w14:textId="4AFDF05A"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21908328" w14:textId="77777777" w:rsidTr="00A24C9B">
        <w:trPr>
          <w:jc w:val="center"/>
        </w:trPr>
        <w:tc>
          <w:tcPr>
            <w:tcW w:w="825" w:type="pct"/>
            <w:tcBorders>
              <w:bottom w:val="single" w:sz="6" w:space="0" w:color="auto"/>
            </w:tcBorders>
            <w:shd w:val="clear" w:color="auto" w:fill="C0C0C0"/>
            <w:hideMark/>
          </w:tcPr>
          <w:p w14:paraId="624D78DC"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51228842"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34D21AE1"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7B5DE77A"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5C8626EF" w14:textId="77777777" w:rsidR="00FD30B0" w:rsidRPr="00C07EFD" w:rsidRDefault="00FD30B0" w:rsidP="00A24C9B">
            <w:pPr>
              <w:pStyle w:val="TAH"/>
            </w:pPr>
            <w:r w:rsidRPr="00C07EFD">
              <w:t>Description</w:t>
            </w:r>
          </w:p>
        </w:tc>
      </w:tr>
      <w:tr w:rsidR="00FD30B0" w:rsidRPr="00C07EFD" w14:paraId="4E5D429E" w14:textId="77777777" w:rsidTr="00A24C9B">
        <w:trPr>
          <w:jc w:val="center"/>
        </w:trPr>
        <w:tc>
          <w:tcPr>
            <w:tcW w:w="825" w:type="pct"/>
            <w:tcBorders>
              <w:top w:val="single" w:sz="6" w:space="0" w:color="auto"/>
            </w:tcBorders>
            <w:hideMark/>
          </w:tcPr>
          <w:p w14:paraId="40045153" w14:textId="77777777" w:rsidR="00FD30B0" w:rsidRPr="00C07EFD" w:rsidRDefault="00FD30B0" w:rsidP="00A24C9B">
            <w:pPr>
              <w:pStyle w:val="TAL"/>
            </w:pPr>
            <w:r w:rsidRPr="00C07EFD">
              <w:t>Location</w:t>
            </w:r>
          </w:p>
        </w:tc>
        <w:tc>
          <w:tcPr>
            <w:tcW w:w="732" w:type="pct"/>
            <w:tcBorders>
              <w:top w:val="single" w:sz="6" w:space="0" w:color="auto"/>
            </w:tcBorders>
            <w:hideMark/>
          </w:tcPr>
          <w:p w14:paraId="00B0B50C" w14:textId="77777777" w:rsidR="00FD30B0" w:rsidRPr="00C07EFD" w:rsidRDefault="00FD30B0" w:rsidP="00A24C9B">
            <w:pPr>
              <w:pStyle w:val="TAL"/>
            </w:pPr>
            <w:r w:rsidRPr="00C07EFD">
              <w:t>string</w:t>
            </w:r>
          </w:p>
        </w:tc>
        <w:tc>
          <w:tcPr>
            <w:tcW w:w="217" w:type="pct"/>
            <w:tcBorders>
              <w:top w:val="single" w:sz="6" w:space="0" w:color="auto"/>
            </w:tcBorders>
            <w:hideMark/>
          </w:tcPr>
          <w:p w14:paraId="161E4350" w14:textId="77777777" w:rsidR="00FD30B0" w:rsidRPr="00C07EFD" w:rsidRDefault="00FD30B0" w:rsidP="00A24C9B">
            <w:pPr>
              <w:pStyle w:val="TAC"/>
            </w:pPr>
            <w:r w:rsidRPr="00C07EFD">
              <w:t>M</w:t>
            </w:r>
          </w:p>
        </w:tc>
        <w:tc>
          <w:tcPr>
            <w:tcW w:w="581" w:type="pct"/>
            <w:tcBorders>
              <w:top w:val="single" w:sz="6" w:space="0" w:color="auto"/>
            </w:tcBorders>
            <w:hideMark/>
          </w:tcPr>
          <w:p w14:paraId="2208FF26" w14:textId="77777777" w:rsidR="00FD30B0" w:rsidRPr="00C07EFD" w:rsidRDefault="00FD30B0" w:rsidP="00543E8C">
            <w:pPr>
              <w:pStyle w:val="TAC"/>
            </w:pPr>
            <w:r w:rsidRPr="00C07EFD">
              <w:t>1</w:t>
            </w:r>
          </w:p>
        </w:tc>
        <w:tc>
          <w:tcPr>
            <w:tcW w:w="2645" w:type="pct"/>
            <w:tcBorders>
              <w:top w:val="single" w:sz="6" w:space="0" w:color="auto"/>
            </w:tcBorders>
            <w:vAlign w:val="center"/>
            <w:hideMark/>
          </w:tcPr>
          <w:p w14:paraId="4E3124CA" w14:textId="77777777" w:rsidR="00FD30B0" w:rsidRPr="00C07EFD" w:rsidRDefault="00FD30B0" w:rsidP="00A24C9B">
            <w:pPr>
              <w:pStyle w:val="TAL"/>
            </w:pPr>
            <w:r w:rsidRPr="00C07EFD">
              <w:t>Contains an alternative URI of the resource located in an alternative ML repository.</w:t>
            </w:r>
          </w:p>
        </w:tc>
      </w:tr>
    </w:tbl>
    <w:p w14:paraId="6AD198D6" w14:textId="77777777" w:rsidR="00FD30B0" w:rsidRPr="00C07EFD" w:rsidRDefault="00FD30B0" w:rsidP="00FD30B0"/>
    <w:p w14:paraId="05E14A19" w14:textId="178B5C12"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C31A418" w14:textId="77777777" w:rsidTr="00A24C9B">
        <w:trPr>
          <w:jc w:val="center"/>
        </w:trPr>
        <w:tc>
          <w:tcPr>
            <w:tcW w:w="825" w:type="pct"/>
            <w:tcBorders>
              <w:bottom w:val="single" w:sz="6" w:space="0" w:color="auto"/>
            </w:tcBorders>
            <w:shd w:val="clear" w:color="auto" w:fill="C0C0C0"/>
            <w:hideMark/>
          </w:tcPr>
          <w:p w14:paraId="2EE45A67"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096CF98A"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34ADC7A0"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09D00A36"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0D247F3B" w14:textId="77777777" w:rsidR="00FD30B0" w:rsidRPr="00C07EFD" w:rsidRDefault="00FD30B0" w:rsidP="00A24C9B">
            <w:pPr>
              <w:pStyle w:val="TAH"/>
            </w:pPr>
            <w:r w:rsidRPr="00C07EFD">
              <w:t>Description</w:t>
            </w:r>
          </w:p>
        </w:tc>
      </w:tr>
      <w:tr w:rsidR="00FD30B0" w:rsidRPr="00C07EFD" w14:paraId="0468FFD8" w14:textId="77777777" w:rsidTr="00A24C9B">
        <w:trPr>
          <w:jc w:val="center"/>
        </w:trPr>
        <w:tc>
          <w:tcPr>
            <w:tcW w:w="825" w:type="pct"/>
            <w:tcBorders>
              <w:top w:val="single" w:sz="6" w:space="0" w:color="auto"/>
            </w:tcBorders>
            <w:hideMark/>
          </w:tcPr>
          <w:p w14:paraId="27710643" w14:textId="77777777" w:rsidR="00FD30B0" w:rsidRPr="00C07EFD" w:rsidRDefault="00FD30B0" w:rsidP="00A24C9B">
            <w:pPr>
              <w:pStyle w:val="TAL"/>
            </w:pPr>
            <w:r w:rsidRPr="00C07EFD">
              <w:t>Location</w:t>
            </w:r>
          </w:p>
        </w:tc>
        <w:tc>
          <w:tcPr>
            <w:tcW w:w="732" w:type="pct"/>
            <w:tcBorders>
              <w:top w:val="single" w:sz="6" w:space="0" w:color="auto"/>
            </w:tcBorders>
            <w:hideMark/>
          </w:tcPr>
          <w:p w14:paraId="3609EE24" w14:textId="77777777" w:rsidR="00FD30B0" w:rsidRPr="00C07EFD" w:rsidRDefault="00FD30B0" w:rsidP="00A24C9B">
            <w:pPr>
              <w:pStyle w:val="TAL"/>
            </w:pPr>
            <w:r w:rsidRPr="00C07EFD">
              <w:t>string</w:t>
            </w:r>
          </w:p>
        </w:tc>
        <w:tc>
          <w:tcPr>
            <w:tcW w:w="217" w:type="pct"/>
            <w:tcBorders>
              <w:top w:val="single" w:sz="6" w:space="0" w:color="auto"/>
            </w:tcBorders>
            <w:hideMark/>
          </w:tcPr>
          <w:p w14:paraId="36019E97" w14:textId="77777777" w:rsidR="00FD30B0" w:rsidRPr="00C07EFD" w:rsidRDefault="00FD30B0" w:rsidP="00A24C9B">
            <w:pPr>
              <w:pStyle w:val="TAC"/>
            </w:pPr>
            <w:r w:rsidRPr="00C07EFD">
              <w:t>M</w:t>
            </w:r>
          </w:p>
        </w:tc>
        <w:tc>
          <w:tcPr>
            <w:tcW w:w="581" w:type="pct"/>
            <w:tcBorders>
              <w:top w:val="single" w:sz="6" w:space="0" w:color="auto"/>
            </w:tcBorders>
            <w:hideMark/>
          </w:tcPr>
          <w:p w14:paraId="772DD394" w14:textId="77777777" w:rsidR="00FD30B0" w:rsidRPr="00C07EFD" w:rsidRDefault="00FD30B0" w:rsidP="00543E8C">
            <w:pPr>
              <w:pStyle w:val="TAC"/>
            </w:pPr>
            <w:r w:rsidRPr="00C07EFD">
              <w:t>1</w:t>
            </w:r>
          </w:p>
        </w:tc>
        <w:tc>
          <w:tcPr>
            <w:tcW w:w="2645" w:type="pct"/>
            <w:tcBorders>
              <w:top w:val="single" w:sz="6" w:space="0" w:color="auto"/>
            </w:tcBorders>
            <w:vAlign w:val="center"/>
            <w:hideMark/>
          </w:tcPr>
          <w:p w14:paraId="341AD4F8" w14:textId="77777777" w:rsidR="00FD30B0" w:rsidRPr="00C07EFD" w:rsidRDefault="00FD30B0" w:rsidP="00A24C9B">
            <w:pPr>
              <w:pStyle w:val="TAL"/>
            </w:pPr>
            <w:r w:rsidRPr="00C07EFD">
              <w:t>Contains an alternative URI of the resource located in an alternative ML repository.</w:t>
            </w:r>
          </w:p>
        </w:tc>
      </w:tr>
    </w:tbl>
    <w:p w14:paraId="4B2BBB77" w14:textId="77777777" w:rsidR="00FD30B0" w:rsidRPr="00C07EFD" w:rsidRDefault="00FD30B0" w:rsidP="00FD30B0"/>
    <w:p w14:paraId="67C38E55" w14:textId="29EDB179" w:rsidR="00FD30B0" w:rsidRPr="00C07EFD" w:rsidRDefault="009C3119" w:rsidP="00FD30B0">
      <w:pPr>
        <w:pStyle w:val="H6"/>
      </w:pPr>
      <w:r w:rsidRPr="00C07EFD">
        <w:rPr>
          <w:lang w:eastAsia="zh-CN"/>
        </w:rPr>
        <w:t>6.2.4</w:t>
      </w:r>
      <w:r w:rsidR="00FD30B0" w:rsidRPr="00C07EFD">
        <w:rPr>
          <w:lang w:eastAsia="zh-CN"/>
        </w:rPr>
        <w:t>.3.3.3.4</w:t>
      </w:r>
      <w:r w:rsidR="00FD30B0" w:rsidRPr="00C07EFD">
        <w:tab/>
        <w:t>DELETE</w:t>
      </w:r>
    </w:p>
    <w:p w14:paraId="5438455E" w14:textId="77777777" w:rsidR="00FD30B0" w:rsidRPr="00C07EFD" w:rsidRDefault="00FD30B0" w:rsidP="00FD30B0">
      <w:r w:rsidRPr="00C07EFD">
        <w:t xml:space="preserve">The HTTP DELETE method enables the service consumer e.g., AIMLE Server to deregister an </w:t>
      </w:r>
      <w:r w:rsidRPr="00C07EFD">
        <w:rPr>
          <w:noProof/>
        </w:rPr>
        <w:t xml:space="preserve">Individual Registered FL Member </w:t>
      </w:r>
      <w:r w:rsidRPr="00C07EFD">
        <w:t>at the ML repository.</w:t>
      </w:r>
    </w:p>
    <w:p w14:paraId="0DCA15F9" w14:textId="5DF27368" w:rsidR="00FD30B0" w:rsidRPr="00C07EFD" w:rsidRDefault="00FD30B0" w:rsidP="00FD30B0">
      <w:r w:rsidRPr="00C07EFD">
        <w:t>This method shall support the URI query parameters specified in table </w:t>
      </w:r>
      <w:r w:rsidR="009C3119" w:rsidRPr="00C07EFD">
        <w:t>6.2.4</w:t>
      </w:r>
      <w:r w:rsidRPr="00C07EFD">
        <w:t>.3.3.3.4-1.</w:t>
      </w:r>
    </w:p>
    <w:p w14:paraId="1CB99760" w14:textId="53F4BF63" w:rsidR="00FD30B0" w:rsidRPr="00C07EFD" w:rsidRDefault="00FD30B0" w:rsidP="00FD30B0">
      <w:pPr>
        <w:pStyle w:val="TH"/>
        <w:rPr>
          <w:rFonts w:cs="Arial"/>
        </w:rPr>
      </w:pPr>
      <w:r w:rsidRPr="00C07EFD">
        <w:t>Table </w:t>
      </w:r>
      <w:r w:rsidR="009C3119" w:rsidRPr="00C07EFD">
        <w:t>6.2.4</w:t>
      </w:r>
      <w:r w:rsidRPr="00C07EFD">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B7B32EE" w14:textId="77777777" w:rsidTr="00A24C9B">
        <w:trPr>
          <w:jc w:val="center"/>
        </w:trPr>
        <w:tc>
          <w:tcPr>
            <w:tcW w:w="825" w:type="pct"/>
            <w:shd w:val="clear" w:color="auto" w:fill="C0C0C0"/>
          </w:tcPr>
          <w:p w14:paraId="16F0EDE8" w14:textId="77777777" w:rsidR="00FD30B0" w:rsidRPr="00C07EFD" w:rsidRDefault="00FD30B0" w:rsidP="00A24C9B">
            <w:pPr>
              <w:pStyle w:val="TAH"/>
            </w:pPr>
            <w:r w:rsidRPr="00C07EFD">
              <w:t>Name</w:t>
            </w:r>
          </w:p>
        </w:tc>
        <w:tc>
          <w:tcPr>
            <w:tcW w:w="731" w:type="pct"/>
            <w:shd w:val="clear" w:color="auto" w:fill="C0C0C0"/>
          </w:tcPr>
          <w:p w14:paraId="33E3A151" w14:textId="77777777" w:rsidR="00FD30B0" w:rsidRPr="00C07EFD" w:rsidRDefault="00FD30B0" w:rsidP="00A24C9B">
            <w:pPr>
              <w:pStyle w:val="TAH"/>
            </w:pPr>
            <w:r w:rsidRPr="00C07EFD">
              <w:t>Data type</w:t>
            </w:r>
          </w:p>
        </w:tc>
        <w:tc>
          <w:tcPr>
            <w:tcW w:w="215" w:type="pct"/>
            <w:shd w:val="clear" w:color="auto" w:fill="C0C0C0"/>
          </w:tcPr>
          <w:p w14:paraId="3EB07791" w14:textId="77777777" w:rsidR="00FD30B0" w:rsidRPr="00C07EFD" w:rsidRDefault="00FD30B0" w:rsidP="00A24C9B">
            <w:pPr>
              <w:pStyle w:val="TAH"/>
            </w:pPr>
            <w:r w:rsidRPr="00C07EFD">
              <w:t>P</w:t>
            </w:r>
          </w:p>
        </w:tc>
        <w:tc>
          <w:tcPr>
            <w:tcW w:w="580" w:type="pct"/>
            <w:shd w:val="clear" w:color="auto" w:fill="C0C0C0"/>
          </w:tcPr>
          <w:p w14:paraId="12E7D909" w14:textId="77777777" w:rsidR="00FD30B0" w:rsidRPr="00C07EFD" w:rsidRDefault="00FD30B0" w:rsidP="00A24C9B">
            <w:pPr>
              <w:pStyle w:val="TAH"/>
            </w:pPr>
            <w:r w:rsidRPr="00C07EFD">
              <w:t>Cardinality</w:t>
            </w:r>
          </w:p>
        </w:tc>
        <w:tc>
          <w:tcPr>
            <w:tcW w:w="1852" w:type="pct"/>
            <w:shd w:val="clear" w:color="auto" w:fill="C0C0C0"/>
            <w:vAlign w:val="center"/>
          </w:tcPr>
          <w:p w14:paraId="637DDC33" w14:textId="77777777" w:rsidR="00FD30B0" w:rsidRPr="00C07EFD" w:rsidRDefault="00FD30B0" w:rsidP="00A24C9B">
            <w:pPr>
              <w:pStyle w:val="TAH"/>
            </w:pPr>
            <w:r w:rsidRPr="00C07EFD">
              <w:t>Description</w:t>
            </w:r>
          </w:p>
        </w:tc>
        <w:tc>
          <w:tcPr>
            <w:tcW w:w="796" w:type="pct"/>
            <w:shd w:val="clear" w:color="auto" w:fill="C0C0C0"/>
          </w:tcPr>
          <w:p w14:paraId="6E7577A0" w14:textId="77777777" w:rsidR="00FD30B0" w:rsidRPr="00C07EFD" w:rsidRDefault="00FD30B0" w:rsidP="00A24C9B">
            <w:pPr>
              <w:pStyle w:val="TAH"/>
            </w:pPr>
            <w:r w:rsidRPr="00C07EFD">
              <w:t>Applicability</w:t>
            </w:r>
          </w:p>
        </w:tc>
      </w:tr>
      <w:tr w:rsidR="00FD30B0" w:rsidRPr="00C07EFD" w14:paraId="279F9BEA" w14:textId="77777777" w:rsidTr="00A24C9B">
        <w:trPr>
          <w:jc w:val="center"/>
        </w:trPr>
        <w:tc>
          <w:tcPr>
            <w:tcW w:w="825" w:type="pct"/>
            <w:vAlign w:val="center"/>
          </w:tcPr>
          <w:p w14:paraId="305DAD67" w14:textId="77777777" w:rsidR="00FD30B0" w:rsidRPr="00C07EFD" w:rsidRDefault="00FD30B0" w:rsidP="00A24C9B">
            <w:pPr>
              <w:pStyle w:val="TAL"/>
            </w:pPr>
            <w:r w:rsidRPr="00C07EFD">
              <w:t>n/a</w:t>
            </w:r>
          </w:p>
        </w:tc>
        <w:tc>
          <w:tcPr>
            <w:tcW w:w="731" w:type="pct"/>
            <w:vAlign w:val="center"/>
          </w:tcPr>
          <w:p w14:paraId="14D21333" w14:textId="77777777" w:rsidR="00FD30B0" w:rsidRPr="00C07EFD" w:rsidRDefault="00FD30B0" w:rsidP="00A24C9B">
            <w:pPr>
              <w:pStyle w:val="TAL"/>
            </w:pPr>
          </w:p>
        </w:tc>
        <w:tc>
          <w:tcPr>
            <w:tcW w:w="215" w:type="pct"/>
            <w:vAlign w:val="center"/>
          </w:tcPr>
          <w:p w14:paraId="5A3749A4" w14:textId="77777777" w:rsidR="00FD30B0" w:rsidRPr="00C07EFD" w:rsidRDefault="00FD30B0" w:rsidP="00A24C9B">
            <w:pPr>
              <w:pStyle w:val="TAC"/>
            </w:pPr>
          </w:p>
        </w:tc>
        <w:tc>
          <w:tcPr>
            <w:tcW w:w="580" w:type="pct"/>
            <w:vAlign w:val="center"/>
          </w:tcPr>
          <w:p w14:paraId="161108AC" w14:textId="77777777" w:rsidR="00FD30B0" w:rsidRPr="00C07EFD" w:rsidRDefault="00FD30B0" w:rsidP="00A24C9B">
            <w:pPr>
              <w:pStyle w:val="TAC"/>
            </w:pPr>
          </w:p>
        </w:tc>
        <w:tc>
          <w:tcPr>
            <w:tcW w:w="1852" w:type="pct"/>
            <w:vAlign w:val="center"/>
          </w:tcPr>
          <w:p w14:paraId="26867E23" w14:textId="77777777" w:rsidR="00FD30B0" w:rsidRPr="00C07EFD" w:rsidRDefault="00FD30B0" w:rsidP="00A24C9B">
            <w:pPr>
              <w:pStyle w:val="TAL"/>
            </w:pPr>
          </w:p>
        </w:tc>
        <w:tc>
          <w:tcPr>
            <w:tcW w:w="796" w:type="pct"/>
            <w:vAlign w:val="center"/>
          </w:tcPr>
          <w:p w14:paraId="10A1BB6A" w14:textId="77777777" w:rsidR="00FD30B0" w:rsidRPr="00C07EFD" w:rsidRDefault="00FD30B0" w:rsidP="00A24C9B">
            <w:pPr>
              <w:pStyle w:val="TAL"/>
            </w:pPr>
          </w:p>
        </w:tc>
      </w:tr>
    </w:tbl>
    <w:p w14:paraId="312D21A5" w14:textId="77777777" w:rsidR="00FD30B0" w:rsidRPr="00C07EFD" w:rsidRDefault="00FD30B0" w:rsidP="00FD30B0"/>
    <w:p w14:paraId="2B709547" w14:textId="7EC49AC0" w:rsidR="00FD30B0" w:rsidRPr="00C07EFD" w:rsidRDefault="00FD30B0" w:rsidP="00FD30B0">
      <w:r w:rsidRPr="00C07EFD">
        <w:t>This method shall support the request data structures specified in table </w:t>
      </w:r>
      <w:r w:rsidR="009C3119" w:rsidRPr="00C07EFD">
        <w:t>6.2.4</w:t>
      </w:r>
      <w:r w:rsidRPr="00C07EFD">
        <w:t>.3.3.3.4-2 and the response data structures and response codes specified in table </w:t>
      </w:r>
      <w:r w:rsidR="009C3119" w:rsidRPr="00C07EFD">
        <w:t>6.2.4</w:t>
      </w:r>
      <w:r w:rsidRPr="00C07EFD">
        <w:t>.3.3.3.4-3.</w:t>
      </w:r>
    </w:p>
    <w:p w14:paraId="191B9292" w14:textId="3CCB72EB" w:rsidR="00FD30B0" w:rsidRPr="00C07EFD" w:rsidRDefault="00FD30B0" w:rsidP="00FD30B0">
      <w:pPr>
        <w:pStyle w:val="TH"/>
      </w:pPr>
      <w:r w:rsidRPr="00C07EFD">
        <w:lastRenderedPageBreak/>
        <w:t>Table </w:t>
      </w:r>
      <w:r w:rsidR="009C3119" w:rsidRPr="00C07EFD">
        <w:t>6.2.4</w:t>
      </w:r>
      <w:r w:rsidRPr="00C07EFD">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5038B50B" w14:textId="77777777" w:rsidTr="00A24C9B">
        <w:trPr>
          <w:jc w:val="center"/>
        </w:trPr>
        <w:tc>
          <w:tcPr>
            <w:tcW w:w="1627" w:type="dxa"/>
            <w:shd w:val="clear" w:color="auto" w:fill="C0C0C0"/>
          </w:tcPr>
          <w:p w14:paraId="51D2B358" w14:textId="77777777" w:rsidR="00FD30B0" w:rsidRPr="00C07EFD" w:rsidRDefault="00FD30B0" w:rsidP="00A24C9B">
            <w:pPr>
              <w:pStyle w:val="TAH"/>
            </w:pPr>
            <w:r w:rsidRPr="00C07EFD">
              <w:t>Data type</w:t>
            </w:r>
          </w:p>
        </w:tc>
        <w:tc>
          <w:tcPr>
            <w:tcW w:w="425" w:type="dxa"/>
            <w:shd w:val="clear" w:color="auto" w:fill="C0C0C0"/>
          </w:tcPr>
          <w:p w14:paraId="1B371BAD" w14:textId="77777777" w:rsidR="00FD30B0" w:rsidRPr="00C07EFD" w:rsidRDefault="00FD30B0" w:rsidP="00A24C9B">
            <w:pPr>
              <w:pStyle w:val="TAH"/>
            </w:pPr>
            <w:r w:rsidRPr="00C07EFD">
              <w:t>P</w:t>
            </w:r>
          </w:p>
        </w:tc>
        <w:tc>
          <w:tcPr>
            <w:tcW w:w="1276" w:type="dxa"/>
            <w:shd w:val="clear" w:color="auto" w:fill="C0C0C0"/>
          </w:tcPr>
          <w:p w14:paraId="2C2D741F" w14:textId="77777777" w:rsidR="00FD30B0" w:rsidRPr="00C07EFD" w:rsidRDefault="00FD30B0" w:rsidP="00A24C9B">
            <w:pPr>
              <w:pStyle w:val="TAH"/>
            </w:pPr>
            <w:r w:rsidRPr="00C07EFD">
              <w:t>Cardinality</w:t>
            </w:r>
          </w:p>
        </w:tc>
        <w:tc>
          <w:tcPr>
            <w:tcW w:w="6447" w:type="dxa"/>
            <w:shd w:val="clear" w:color="auto" w:fill="C0C0C0"/>
            <w:vAlign w:val="center"/>
          </w:tcPr>
          <w:p w14:paraId="66CC8C8C" w14:textId="77777777" w:rsidR="00FD30B0" w:rsidRPr="00C07EFD" w:rsidRDefault="00FD30B0" w:rsidP="00A24C9B">
            <w:pPr>
              <w:pStyle w:val="TAH"/>
            </w:pPr>
            <w:r w:rsidRPr="00C07EFD">
              <w:t>Description</w:t>
            </w:r>
          </w:p>
        </w:tc>
      </w:tr>
      <w:tr w:rsidR="00FD30B0" w:rsidRPr="00C07EFD" w14:paraId="3775E71C" w14:textId="77777777" w:rsidTr="00A24C9B">
        <w:trPr>
          <w:jc w:val="center"/>
        </w:trPr>
        <w:tc>
          <w:tcPr>
            <w:tcW w:w="1627" w:type="dxa"/>
            <w:vAlign w:val="center"/>
          </w:tcPr>
          <w:p w14:paraId="2A864D33" w14:textId="77777777" w:rsidR="00FD30B0" w:rsidRPr="00C07EFD" w:rsidRDefault="00FD30B0" w:rsidP="00A24C9B">
            <w:pPr>
              <w:pStyle w:val="TAL"/>
            </w:pPr>
            <w:r w:rsidRPr="00C07EFD">
              <w:t>n/a</w:t>
            </w:r>
          </w:p>
        </w:tc>
        <w:tc>
          <w:tcPr>
            <w:tcW w:w="425" w:type="dxa"/>
            <w:vAlign w:val="center"/>
          </w:tcPr>
          <w:p w14:paraId="7D4C6E12" w14:textId="77777777" w:rsidR="00FD30B0" w:rsidRPr="00C07EFD" w:rsidRDefault="00FD30B0" w:rsidP="00A24C9B">
            <w:pPr>
              <w:pStyle w:val="TAC"/>
            </w:pPr>
          </w:p>
        </w:tc>
        <w:tc>
          <w:tcPr>
            <w:tcW w:w="1276" w:type="dxa"/>
            <w:vAlign w:val="center"/>
          </w:tcPr>
          <w:p w14:paraId="7827B2DB" w14:textId="77777777" w:rsidR="00FD30B0" w:rsidRPr="00C07EFD" w:rsidRDefault="00FD30B0" w:rsidP="00A24C9B">
            <w:pPr>
              <w:pStyle w:val="TAL"/>
              <w:jc w:val="center"/>
            </w:pPr>
          </w:p>
        </w:tc>
        <w:tc>
          <w:tcPr>
            <w:tcW w:w="6447" w:type="dxa"/>
            <w:vAlign w:val="center"/>
          </w:tcPr>
          <w:p w14:paraId="26056163" w14:textId="77777777" w:rsidR="00FD30B0" w:rsidRPr="00C07EFD" w:rsidRDefault="00FD30B0" w:rsidP="00A24C9B">
            <w:pPr>
              <w:pStyle w:val="TAL"/>
            </w:pPr>
          </w:p>
        </w:tc>
      </w:tr>
    </w:tbl>
    <w:p w14:paraId="412FF656" w14:textId="77777777" w:rsidR="00FD30B0" w:rsidRPr="00C07EFD" w:rsidRDefault="00FD30B0" w:rsidP="00FD30B0"/>
    <w:p w14:paraId="680A20EC" w14:textId="2F7081D2" w:rsidR="00FD30B0" w:rsidRPr="00C07EFD" w:rsidRDefault="00FD30B0" w:rsidP="00FD30B0">
      <w:pPr>
        <w:pStyle w:val="TH"/>
      </w:pPr>
      <w:r w:rsidRPr="00C07EFD">
        <w:t>Table </w:t>
      </w:r>
      <w:r w:rsidR="009C3119" w:rsidRPr="00C07EFD">
        <w:t>6.2.4</w:t>
      </w:r>
      <w:r w:rsidRPr="00C07EFD">
        <w:t>.3.3.3.4-3: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76691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C07EFD" w:rsidRDefault="00FD30B0" w:rsidP="00A24C9B">
            <w:pPr>
              <w:pStyle w:val="TAH"/>
            </w:pPr>
            <w:r w:rsidRPr="00C07EFD">
              <w:t>Response</w:t>
            </w:r>
          </w:p>
          <w:p w14:paraId="6708D625"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C07EFD" w:rsidRDefault="00FD30B0" w:rsidP="00A24C9B">
            <w:pPr>
              <w:pStyle w:val="TAH"/>
            </w:pPr>
            <w:r w:rsidRPr="00C07EFD">
              <w:t>Description</w:t>
            </w:r>
          </w:p>
        </w:tc>
      </w:tr>
      <w:tr w:rsidR="00FD30B0" w:rsidRPr="00C07EFD" w14:paraId="05ED6F4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DA88DD"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Pr="00C07EFD" w:rsidRDefault="00FD30B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2C4248BE" w14:textId="77777777" w:rsidR="00FD30B0" w:rsidRPr="00C07EFD" w:rsidRDefault="00FD30B0" w:rsidP="00A24C9B">
            <w:pPr>
              <w:pStyle w:val="TAL"/>
            </w:pPr>
            <w:r w:rsidRPr="00C07EFD">
              <w:t xml:space="preserve">Successful case. Deregistration of the </w:t>
            </w:r>
            <w:r w:rsidRPr="00C07EFD">
              <w:rPr>
                <w:noProof/>
              </w:rPr>
              <w:t xml:space="preserve">Individual Registered FL Member </w:t>
            </w:r>
            <w:r w:rsidRPr="00C07EFD">
              <w:t>is confirmed.</w:t>
            </w:r>
          </w:p>
        </w:tc>
      </w:tr>
      <w:tr w:rsidR="00FD30B0" w:rsidRPr="00C07EFD" w14:paraId="67A03BB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0D1B602"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0B75B942" w14:textId="77777777" w:rsidR="00FD30B0" w:rsidRPr="00C07EFD" w:rsidRDefault="00FD30B0" w:rsidP="00A24C9B">
            <w:pPr>
              <w:pStyle w:val="TAL"/>
            </w:pPr>
            <w:r w:rsidRPr="00C07EFD">
              <w:t>Temporary redirection.</w:t>
            </w:r>
          </w:p>
          <w:p w14:paraId="3E50BE1B" w14:textId="77777777" w:rsidR="00FD30B0" w:rsidRPr="00C07EFD" w:rsidRDefault="00FD30B0" w:rsidP="00A24C9B">
            <w:pPr>
              <w:pStyle w:val="TAL"/>
            </w:pPr>
          </w:p>
          <w:p w14:paraId="3A99EF93"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3E889E36" w14:textId="77777777" w:rsidR="00FD30B0" w:rsidRPr="00C07EFD" w:rsidRDefault="00FD30B0" w:rsidP="00A24C9B">
            <w:pPr>
              <w:pStyle w:val="TAL"/>
            </w:pPr>
          </w:p>
          <w:p w14:paraId="1A2A6638" w14:textId="77777777" w:rsidR="00FD30B0" w:rsidRPr="00C07EFD" w:rsidRDefault="00FD30B0" w:rsidP="00A24C9B">
            <w:pPr>
              <w:pStyle w:val="TAL"/>
            </w:pPr>
            <w:r w:rsidRPr="00C07EFD">
              <w:t>Redirection handling is described in clause 5.2.10 of 3GPP TS 29.122 [2].</w:t>
            </w:r>
          </w:p>
        </w:tc>
      </w:tr>
      <w:tr w:rsidR="00FD30B0" w:rsidRPr="00C07EFD" w14:paraId="2A7D89A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1F1534"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3C5811A" w14:textId="77777777" w:rsidR="00FD30B0" w:rsidRPr="00C07EFD" w:rsidRDefault="00FD30B0" w:rsidP="00A24C9B">
            <w:pPr>
              <w:pStyle w:val="TAL"/>
            </w:pPr>
            <w:r w:rsidRPr="00C07EFD">
              <w:t>Permanent redirection.</w:t>
            </w:r>
          </w:p>
          <w:p w14:paraId="4AF686DB" w14:textId="77777777" w:rsidR="00FD30B0" w:rsidRPr="00C07EFD" w:rsidRDefault="00FD30B0" w:rsidP="00A24C9B">
            <w:pPr>
              <w:pStyle w:val="TAL"/>
            </w:pPr>
          </w:p>
          <w:p w14:paraId="6EA0532D"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17A3DA77" w14:textId="77777777" w:rsidR="00FD30B0" w:rsidRPr="00C07EFD" w:rsidRDefault="00FD30B0" w:rsidP="00A24C9B">
            <w:pPr>
              <w:pStyle w:val="TAL"/>
            </w:pPr>
          </w:p>
          <w:p w14:paraId="0400B71D" w14:textId="77777777" w:rsidR="00FD30B0" w:rsidRPr="00C07EFD" w:rsidRDefault="00FD30B0" w:rsidP="00A24C9B">
            <w:pPr>
              <w:pStyle w:val="TAL"/>
            </w:pPr>
            <w:r w:rsidRPr="00C07EFD">
              <w:t>Redirection handling is described in clause 5.2.10 of 3GPP TS 29.122 [2].</w:t>
            </w:r>
          </w:p>
        </w:tc>
      </w:tr>
      <w:tr w:rsidR="00FD30B0" w:rsidRPr="00C07EFD" w14:paraId="3CEE3F67"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D15EB3D"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1B032DC2" w14:textId="77777777" w:rsidR="00FD30B0" w:rsidRPr="00C07EFD" w:rsidRDefault="00FD30B0" w:rsidP="00FD30B0"/>
    <w:p w14:paraId="63FF2F0F" w14:textId="52913C5D"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1C14AF49" w14:textId="77777777" w:rsidTr="00A24C9B">
        <w:trPr>
          <w:jc w:val="center"/>
        </w:trPr>
        <w:tc>
          <w:tcPr>
            <w:tcW w:w="825" w:type="pct"/>
            <w:tcBorders>
              <w:bottom w:val="single" w:sz="6" w:space="0" w:color="auto"/>
            </w:tcBorders>
            <w:shd w:val="clear" w:color="auto" w:fill="C0C0C0"/>
            <w:hideMark/>
          </w:tcPr>
          <w:p w14:paraId="4FBD4C82"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2C2CECF2"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528AD1F6"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32A5A03C"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1700FDC8" w14:textId="77777777" w:rsidR="00FD30B0" w:rsidRPr="00C07EFD" w:rsidRDefault="00FD30B0" w:rsidP="00A24C9B">
            <w:pPr>
              <w:pStyle w:val="TAH"/>
            </w:pPr>
            <w:r w:rsidRPr="00C07EFD">
              <w:t>Description</w:t>
            </w:r>
          </w:p>
        </w:tc>
      </w:tr>
      <w:tr w:rsidR="00FD30B0" w:rsidRPr="00C07EFD" w14:paraId="00F52E7A" w14:textId="77777777" w:rsidTr="00A24C9B">
        <w:trPr>
          <w:jc w:val="center"/>
        </w:trPr>
        <w:tc>
          <w:tcPr>
            <w:tcW w:w="825" w:type="pct"/>
            <w:tcBorders>
              <w:top w:val="single" w:sz="6" w:space="0" w:color="auto"/>
            </w:tcBorders>
            <w:hideMark/>
          </w:tcPr>
          <w:p w14:paraId="60953DE3" w14:textId="77777777" w:rsidR="00FD30B0" w:rsidRPr="00C07EFD" w:rsidRDefault="00FD30B0" w:rsidP="00A24C9B">
            <w:pPr>
              <w:pStyle w:val="TAL"/>
            </w:pPr>
            <w:r w:rsidRPr="00C07EFD">
              <w:t>Location</w:t>
            </w:r>
          </w:p>
        </w:tc>
        <w:tc>
          <w:tcPr>
            <w:tcW w:w="732" w:type="pct"/>
            <w:tcBorders>
              <w:top w:val="single" w:sz="6" w:space="0" w:color="auto"/>
            </w:tcBorders>
            <w:hideMark/>
          </w:tcPr>
          <w:p w14:paraId="58741A69" w14:textId="77777777" w:rsidR="00FD30B0" w:rsidRPr="00C07EFD" w:rsidRDefault="00FD30B0" w:rsidP="00A24C9B">
            <w:pPr>
              <w:pStyle w:val="TAL"/>
            </w:pPr>
            <w:r w:rsidRPr="00C07EFD">
              <w:t>string</w:t>
            </w:r>
          </w:p>
        </w:tc>
        <w:tc>
          <w:tcPr>
            <w:tcW w:w="217" w:type="pct"/>
            <w:tcBorders>
              <w:top w:val="single" w:sz="6" w:space="0" w:color="auto"/>
            </w:tcBorders>
            <w:hideMark/>
          </w:tcPr>
          <w:p w14:paraId="79260C07" w14:textId="77777777" w:rsidR="00FD30B0" w:rsidRPr="00C07EFD" w:rsidRDefault="00FD30B0" w:rsidP="00A24C9B">
            <w:pPr>
              <w:pStyle w:val="TAC"/>
            </w:pPr>
            <w:r w:rsidRPr="00C07EFD">
              <w:t>M</w:t>
            </w:r>
          </w:p>
        </w:tc>
        <w:tc>
          <w:tcPr>
            <w:tcW w:w="581" w:type="pct"/>
            <w:tcBorders>
              <w:top w:val="single" w:sz="6" w:space="0" w:color="auto"/>
            </w:tcBorders>
            <w:hideMark/>
          </w:tcPr>
          <w:p w14:paraId="43A8593C" w14:textId="77777777" w:rsidR="00FD30B0" w:rsidRPr="00C07EFD" w:rsidRDefault="00FD30B0" w:rsidP="00543E8C">
            <w:pPr>
              <w:pStyle w:val="TAC"/>
            </w:pPr>
            <w:r w:rsidRPr="00C07EFD">
              <w:t>1</w:t>
            </w:r>
          </w:p>
        </w:tc>
        <w:tc>
          <w:tcPr>
            <w:tcW w:w="2645" w:type="pct"/>
            <w:tcBorders>
              <w:top w:val="single" w:sz="6" w:space="0" w:color="auto"/>
            </w:tcBorders>
            <w:vAlign w:val="center"/>
            <w:hideMark/>
          </w:tcPr>
          <w:p w14:paraId="2C7433D5" w14:textId="77777777" w:rsidR="00FD30B0" w:rsidRPr="00C07EFD" w:rsidRDefault="00FD30B0" w:rsidP="00A24C9B">
            <w:pPr>
              <w:pStyle w:val="TAL"/>
            </w:pPr>
            <w:r w:rsidRPr="00C07EFD">
              <w:t>Contains an alternative URI of the resource located in an alternative ML repository.</w:t>
            </w:r>
          </w:p>
        </w:tc>
      </w:tr>
    </w:tbl>
    <w:p w14:paraId="5904A55B" w14:textId="77777777" w:rsidR="00FD30B0" w:rsidRPr="00C07EFD" w:rsidRDefault="00FD30B0" w:rsidP="00FD30B0"/>
    <w:p w14:paraId="22488641" w14:textId="10AAF979"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5249297" w14:textId="77777777" w:rsidTr="00A24C9B">
        <w:trPr>
          <w:jc w:val="center"/>
        </w:trPr>
        <w:tc>
          <w:tcPr>
            <w:tcW w:w="825" w:type="pct"/>
            <w:tcBorders>
              <w:bottom w:val="single" w:sz="6" w:space="0" w:color="auto"/>
            </w:tcBorders>
            <w:shd w:val="clear" w:color="auto" w:fill="C0C0C0"/>
            <w:hideMark/>
          </w:tcPr>
          <w:p w14:paraId="535323A9"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378BDF24"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0BFC2C44"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643AEB6B"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436642FC" w14:textId="77777777" w:rsidR="00FD30B0" w:rsidRPr="00C07EFD" w:rsidRDefault="00FD30B0" w:rsidP="00A24C9B">
            <w:pPr>
              <w:pStyle w:val="TAH"/>
            </w:pPr>
            <w:r w:rsidRPr="00C07EFD">
              <w:t>Description</w:t>
            </w:r>
          </w:p>
        </w:tc>
      </w:tr>
      <w:tr w:rsidR="00FD30B0" w:rsidRPr="00C07EFD" w14:paraId="6CA53707" w14:textId="77777777" w:rsidTr="00A24C9B">
        <w:trPr>
          <w:jc w:val="center"/>
        </w:trPr>
        <w:tc>
          <w:tcPr>
            <w:tcW w:w="825" w:type="pct"/>
            <w:tcBorders>
              <w:top w:val="single" w:sz="6" w:space="0" w:color="auto"/>
            </w:tcBorders>
            <w:hideMark/>
          </w:tcPr>
          <w:p w14:paraId="27188AEA" w14:textId="77777777" w:rsidR="00FD30B0" w:rsidRPr="00C07EFD" w:rsidRDefault="00FD30B0" w:rsidP="00A24C9B">
            <w:pPr>
              <w:pStyle w:val="TAL"/>
            </w:pPr>
            <w:r w:rsidRPr="00C07EFD">
              <w:t>Location</w:t>
            </w:r>
          </w:p>
        </w:tc>
        <w:tc>
          <w:tcPr>
            <w:tcW w:w="732" w:type="pct"/>
            <w:tcBorders>
              <w:top w:val="single" w:sz="6" w:space="0" w:color="auto"/>
            </w:tcBorders>
            <w:hideMark/>
          </w:tcPr>
          <w:p w14:paraId="73960799" w14:textId="77777777" w:rsidR="00FD30B0" w:rsidRPr="00C07EFD" w:rsidRDefault="00FD30B0" w:rsidP="00A24C9B">
            <w:pPr>
              <w:pStyle w:val="TAL"/>
            </w:pPr>
            <w:r w:rsidRPr="00C07EFD">
              <w:t>string</w:t>
            </w:r>
          </w:p>
        </w:tc>
        <w:tc>
          <w:tcPr>
            <w:tcW w:w="217" w:type="pct"/>
            <w:tcBorders>
              <w:top w:val="single" w:sz="6" w:space="0" w:color="auto"/>
            </w:tcBorders>
            <w:hideMark/>
          </w:tcPr>
          <w:p w14:paraId="5DAE7B8E" w14:textId="77777777" w:rsidR="00FD30B0" w:rsidRPr="00C07EFD" w:rsidRDefault="00FD30B0" w:rsidP="00A24C9B">
            <w:pPr>
              <w:pStyle w:val="TAC"/>
            </w:pPr>
            <w:r w:rsidRPr="00C07EFD">
              <w:t>M</w:t>
            </w:r>
          </w:p>
        </w:tc>
        <w:tc>
          <w:tcPr>
            <w:tcW w:w="581" w:type="pct"/>
            <w:tcBorders>
              <w:top w:val="single" w:sz="6" w:space="0" w:color="auto"/>
            </w:tcBorders>
            <w:hideMark/>
          </w:tcPr>
          <w:p w14:paraId="09C6E3E9" w14:textId="77777777" w:rsidR="00FD30B0" w:rsidRPr="00C07EFD" w:rsidRDefault="00FD30B0" w:rsidP="00543E8C">
            <w:pPr>
              <w:pStyle w:val="TAC"/>
            </w:pPr>
            <w:r w:rsidRPr="00C07EFD">
              <w:t>1</w:t>
            </w:r>
          </w:p>
        </w:tc>
        <w:tc>
          <w:tcPr>
            <w:tcW w:w="2645" w:type="pct"/>
            <w:tcBorders>
              <w:top w:val="single" w:sz="6" w:space="0" w:color="auto"/>
            </w:tcBorders>
            <w:vAlign w:val="center"/>
            <w:hideMark/>
          </w:tcPr>
          <w:p w14:paraId="2E2215A5" w14:textId="77777777" w:rsidR="00FD30B0" w:rsidRPr="00C07EFD" w:rsidRDefault="00FD30B0" w:rsidP="00A24C9B">
            <w:pPr>
              <w:pStyle w:val="TAL"/>
            </w:pPr>
            <w:r w:rsidRPr="00C07EFD">
              <w:t>Contains an alternative URI of the resource located in an alternative ML repository.</w:t>
            </w:r>
          </w:p>
        </w:tc>
      </w:tr>
    </w:tbl>
    <w:p w14:paraId="193CEA73" w14:textId="77777777" w:rsidR="00FD30B0" w:rsidRPr="00C07EFD" w:rsidRDefault="00FD30B0" w:rsidP="00FD30B0"/>
    <w:p w14:paraId="50FB0EA0" w14:textId="469087FD" w:rsidR="00FD30B0" w:rsidRPr="00C07EFD" w:rsidRDefault="009C3119" w:rsidP="00FD30B0">
      <w:pPr>
        <w:pStyle w:val="H6"/>
      </w:pPr>
      <w:r w:rsidRPr="00C07EFD">
        <w:rPr>
          <w:noProof/>
        </w:rPr>
        <w:t>6.2.4</w:t>
      </w:r>
      <w:r w:rsidR="00FD30B0" w:rsidRPr="00C07EFD">
        <w:rPr>
          <w:noProof/>
        </w:rPr>
        <w:t>.</w:t>
      </w:r>
      <w:r w:rsidR="00FD30B0" w:rsidRPr="00C07EFD">
        <w:t>3.3.4</w:t>
      </w:r>
      <w:r w:rsidR="00FD30B0" w:rsidRPr="00C07EFD">
        <w:tab/>
        <w:t>Resource Custom Operations</w:t>
      </w:r>
    </w:p>
    <w:p w14:paraId="4A6CE997" w14:textId="77777777" w:rsidR="00FD30B0" w:rsidRPr="00C07EFD" w:rsidRDefault="00FD30B0" w:rsidP="00FD30B0">
      <w:r w:rsidRPr="00C07EFD">
        <w:t>There are no resource custom operations defined for this resource in this release of the specification.</w:t>
      </w:r>
    </w:p>
    <w:p w14:paraId="420442AC" w14:textId="77777777" w:rsidR="00F32D4D" w:rsidRPr="00C07EFD" w:rsidRDefault="00F32D4D" w:rsidP="00F32D4D">
      <w:pPr>
        <w:pStyle w:val="Heading4"/>
      </w:pPr>
      <w:bookmarkStart w:id="1574" w:name="_Toc211956745"/>
      <w:r w:rsidRPr="00C07EFD">
        <w:t>6.2.4.4</w:t>
      </w:r>
      <w:r w:rsidRPr="00C07EFD">
        <w:tab/>
        <w:t>Custom Operations without associated resources</w:t>
      </w:r>
      <w:bookmarkEnd w:id="1574"/>
    </w:p>
    <w:p w14:paraId="387E95FA" w14:textId="5AFB325F" w:rsidR="00F32D4D" w:rsidRPr="00C07EFD" w:rsidRDefault="00F32D4D" w:rsidP="00F32D4D">
      <w:r w:rsidRPr="00C07EFD">
        <w:t>There is not any custom operation without associated resources defined for this API in this release of the specification.</w:t>
      </w:r>
    </w:p>
    <w:p w14:paraId="4EC59EA8" w14:textId="77777777" w:rsidR="00C83B06" w:rsidRPr="00C07EFD" w:rsidRDefault="00C83B06" w:rsidP="00C83B06">
      <w:pPr>
        <w:pStyle w:val="Heading4"/>
      </w:pPr>
      <w:bookmarkStart w:id="1575" w:name="_Toc211956746"/>
      <w:bookmarkStart w:id="1576" w:name="_Toc191391669"/>
      <w:r w:rsidRPr="00C07EFD">
        <w:t>6.2.4.5</w:t>
      </w:r>
      <w:r w:rsidRPr="00C07EFD">
        <w:tab/>
        <w:t>Notifications</w:t>
      </w:r>
      <w:bookmarkEnd w:id="1575"/>
    </w:p>
    <w:p w14:paraId="3FA8820D" w14:textId="57688F0B" w:rsidR="00C83B06" w:rsidRPr="00C07EFD" w:rsidRDefault="00C83B06" w:rsidP="00C83B06">
      <w:r w:rsidRPr="00C07EFD">
        <w:t>There are no notifications defined for this API in this release of the specification.</w:t>
      </w:r>
    </w:p>
    <w:p w14:paraId="6879D0AB" w14:textId="1CF632B5" w:rsidR="00FD30B0" w:rsidRPr="00C07EFD" w:rsidRDefault="009C3119" w:rsidP="00FD30B0">
      <w:pPr>
        <w:pStyle w:val="Heading4"/>
      </w:pPr>
      <w:bookmarkStart w:id="1577" w:name="_Toc211956747"/>
      <w:r w:rsidRPr="00C07EFD">
        <w:t>6.2.4</w:t>
      </w:r>
      <w:r w:rsidR="00FD30B0" w:rsidRPr="00C07EFD">
        <w:t>.6</w:t>
      </w:r>
      <w:r w:rsidR="00FD30B0" w:rsidRPr="00C07EFD">
        <w:tab/>
        <w:t>Data Model</w:t>
      </w:r>
      <w:bookmarkEnd w:id="1576"/>
      <w:bookmarkEnd w:id="1577"/>
    </w:p>
    <w:p w14:paraId="244716ED" w14:textId="36585886" w:rsidR="00FD30B0" w:rsidRPr="00C07EFD" w:rsidRDefault="009C3119" w:rsidP="00FD30B0">
      <w:pPr>
        <w:pStyle w:val="Heading5"/>
      </w:pPr>
      <w:bookmarkStart w:id="1578" w:name="_Toc191391670"/>
      <w:bookmarkStart w:id="1579" w:name="_Toc211956748"/>
      <w:r w:rsidRPr="00C07EFD">
        <w:t>6.2.4</w:t>
      </w:r>
      <w:r w:rsidR="00FD30B0" w:rsidRPr="00C07EFD">
        <w:t>.6.1</w:t>
      </w:r>
      <w:r w:rsidR="00FD30B0" w:rsidRPr="00C07EFD">
        <w:tab/>
        <w:t>General</w:t>
      </w:r>
      <w:bookmarkEnd w:id="1578"/>
      <w:bookmarkEnd w:id="1579"/>
    </w:p>
    <w:p w14:paraId="56473DAA" w14:textId="77777777" w:rsidR="00FD30B0" w:rsidRPr="00C07EFD" w:rsidRDefault="00FD30B0" w:rsidP="00FD30B0">
      <w:r w:rsidRPr="00C07EFD">
        <w:t>This clause specifies the application data model supported by the API.</w:t>
      </w:r>
    </w:p>
    <w:p w14:paraId="06158C1C" w14:textId="28C50A5D" w:rsidR="00FD30B0" w:rsidRPr="00C07EFD" w:rsidRDefault="00FD30B0" w:rsidP="00FD30B0">
      <w:r w:rsidRPr="00C07EFD">
        <w:lastRenderedPageBreak/>
        <w:t>Table </w:t>
      </w:r>
      <w:r w:rsidR="009C3119" w:rsidRPr="00C07EFD">
        <w:t>6.2.4</w:t>
      </w:r>
      <w:r w:rsidRPr="00C07EFD">
        <w:t>.6.1-1 specifies the data types defined for the MLR_</w:t>
      </w:r>
      <w:r w:rsidRPr="00C07EFD">
        <w:rPr>
          <w:noProof/>
        </w:rPr>
        <w:t>FLMember</w:t>
      </w:r>
      <w:r w:rsidRPr="00C07EFD">
        <w:t xml:space="preserve"> API.</w:t>
      </w:r>
    </w:p>
    <w:p w14:paraId="03ACD07D" w14:textId="7BEFDDB4" w:rsidR="00FD30B0" w:rsidRPr="00C07EFD" w:rsidRDefault="00FD30B0" w:rsidP="00FD30B0">
      <w:pPr>
        <w:pStyle w:val="TH"/>
      </w:pPr>
      <w:r w:rsidRPr="00C07EFD">
        <w:t>Table </w:t>
      </w:r>
      <w:r w:rsidR="009C3119" w:rsidRPr="00C07EFD">
        <w:t>6.2.4</w:t>
      </w:r>
      <w:r w:rsidRPr="00C07EFD">
        <w:t>.6.1-1: MLR_</w:t>
      </w:r>
      <w:r w:rsidRPr="00C07EFD">
        <w:rPr>
          <w:noProof/>
        </w:rPr>
        <w:t>FLMember</w:t>
      </w:r>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C07EFD" w14:paraId="666CE328"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C07EFD" w:rsidRDefault="00FD30B0" w:rsidP="00A24C9B">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C07EFD" w:rsidRDefault="00FD30B0" w:rsidP="00A24C9B">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C07EFD" w:rsidRDefault="00FD30B0" w:rsidP="00A24C9B">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C07EFD" w:rsidRDefault="00FD30B0" w:rsidP="00A24C9B">
            <w:pPr>
              <w:pStyle w:val="TAH"/>
            </w:pPr>
            <w:r w:rsidRPr="00C07EFD">
              <w:t>Applicability</w:t>
            </w:r>
          </w:p>
        </w:tc>
      </w:tr>
      <w:tr w:rsidR="00914551" w:rsidRPr="00C07EFD" w14:paraId="1D517EA3"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E7B45CE" w14:textId="77777777" w:rsidR="00914551" w:rsidRPr="00C07EFD" w:rsidRDefault="00914551" w:rsidP="00A24C9B">
            <w:pPr>
              <w:pStyle w:val="TAL"/>
            </w:pPr>
            <w:r w:rsidRPr="00A77FE0">
              <w:t>AvailabilityType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7A31C1E1" w14:textId="77777777" w:rsidR="00914551" w:rsidRPr="00C07EFD" w:rsidRDefault="00914551" w:rsidP="00A24C9B">
            <w:pPr>
              <w:pStyle w:val="TAC"/>
            </w:pPr>
            <w:r w:rsidRPr="00A77FE0">
              <w:t>6.2.4.6.3.5</w:t>
            </w:r>
          </w:p>
        </w:tc>
        <w:tc>
          <w:tcPr>
            <w:tcW w:w="4678" w:type="dxa"/>
            <w:tcBorders>
              <w:top w:val="single" w:sz="4" w:space="0" w:color="auto"/>
              <w:left w:val="single" w:sz="4" w:space="0" w:color="auto"/>
              <w:bottom w:val="single" w:sz="4" w:space="0" w:color="auto"/>
              <w:right w:val="single" w:sz="4" w:space="0" w:color="auto"/>
            </w:tcBorders>
            <w:vAlign w:val="center"/>
          </w:tcPr>
          <w:p w14:paraId="61E7D0F8" w14:textId="77777777" w:rsidR="00914551" w:rsidRPr="00C07EFD" w:rsidRDefault="00914551" w:rsidP="00A24C9B">
            <w:pPr>
              <w:pStyle w:val="TAL"/>
              <w:rPr>
                <w:noProof/>
              </w:rPr>
            </w:pPr>
            <w:r w:rsidRPr="00A77FE0">
              <w:t>The availability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5489A3B" w14:textId="77777777" w:rsidR="00914551" w:rsidRPr="00C07EFD" w:rsidRDefault="00914551" w:rsidP="00A24C9B">
            <w:pPr>
              <w:pStyle w:val="TAL"/>
              <w:rPr>
                <w:rFonts w:cs="Arial"/>
                <w:szCs w:val="18"/>
              </w:rPr>
            </w:pPr>
          </w:p>
        </w:tc>
      </w:tr>
      <w:tr w:rsidR="00914551" w:rsidRPr="00C07EFD" w14:paraId="6A15B78F"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A73E557" w14:textId="77777777" w:rsidR="00914551" w:rsidRPr="00C07EFD" w:rsidRDefault="00914551" w:rsidP="00A24C9B">
            <w:pPr>
              <w:pStyle w:val="TAL"/>
            </w:pPr>
            <w:r w:rsidRPr="00A77FE0">
              <w:t>FlCapabilityType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2B32284D" w14:textId="77777777" w:rsidR="00914551" w:rsidRPr="00C07EFD" w:rsidRDefault="00914551" w:rsidP="00A24C9B">
            <w:pPr>
              <w:pStyle w:val="TAC"/>
            </w:pPr>
            <w:r w:rsidRPr="00A77FE0">
              <w:t>6.2.4.6.2.4</w:t>
            </w:r>
          </w:p>
        </w:tc>
        <w:tc>
          <w:tcPr>
            <w:tcW w:w="4678" w:type="dxa"/>
            <w:tcBorders>
              <w:top w:val="single" w:sz="4" w:space="0" w:color="auto"/>
              <w:left w:val="single" w:sz="4" w:space="0" w:color="auto"/>
              <w:bottom w:val="single" w:sz="4" w:space="0" w:color="auto"/>
              <w:right w:val="single" w:sz="4" w:space="0" w:color="auto"/>
            </w:tcBorders>
            <w:vAlign w:val="center"/>
          </w:tcPr>
          <w:p w14:paraId="3E40E8D1" w14:textId="77777777" w:rsidR="00914551" w:rsidRPr="00C07EFD" w:rsidRDefault="00914551" w:rsidP="00A24C9B">
            <w:pPr>
              <w:pStyle w:val="TAL"/>
              <w:rPr>
                <w:noProof/>
              </w:rPr>
            </w:pPr>
            <w:r w:rsidRPr="00A77FE0">
              <w:t>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5B306168" w14:textId="77777777" w:rsidR="00914551" w:rsidRPr="00C07EFD" w:rsidRDefault="00914551" w:rsidP="00A24C9B">
            <w:pPr>
              <w:pStyle w:val="TAL"/>
              <w:rPr>
                <w:rFonts w:cs="Arial"/>
                <w:szCs w:val="18"/>
              </w:rPr>
            </w:pPr>
          </w:p>
        </w:tc>
      </w:tr>
      <w:tr w:rsidR="00914551" w:rsidRPr="00C07EFD" w14:paraId="7B9B705B"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E2FCE8D" w14:textId="77777777" w:rsidR="00914551" w:rsidRPr="00C07EFD" w:rsidRDefault="00914551" w:rsidP="00A24C9B">
            <w:pPr>
              <w:pStyle w:val="TAL"/>
            </w:pPr>
            <w:r w:rsidRPr="00C07EFD">
              <w:t>FlMbr</w:t>
            </w:r>
          </w:p>
        </w:tc>
        <w:tc>
          <w:tcPr>
            <w:tcW w:w="1559" w:type="dxa"/>
            <w:tcBorders>
              <w:top w:val="single" w:sz="4" w:space="0" w:color="auto"/>
              <w:left w:val="single" w:sz="4" w:space="0" w:color="auto"/>
              <w:bottom w:val="single" w:sz="4" w:space="0" w:color="auto"/>
              <w:right w:val="single" w:sz="4" w:space="0" w:color="auto"/>
            </w:tcBorders>
            <w:vAlign w:val="center"/>
          </w:tcPr>
          <w:p w14:paraId="6B13DCC0" w14:textId="77777777" w:rsidR="00914551" w:rsidRPr="00C07EFD" w:rsidRDefault="00914551" w:rsidP="00A24C9B">
            <w:pPr>
              <w:pStyle w:val="TAC"/>
            </w:pPr>
            <w:r w:rsidRPr="00C07EFD">
              <w:t>6.2.4.6.2.2</w:t>
            </w:r>
          </w:p>
        </w:tc>
        <w:tc>
          <w:tcPr>
            <w:tcW w:w="4678" w:type="dxa"/>
            <w:tcBorders>
              <w:top w:val="single" w:sz="4" w:space="0" w:color="auto"/>
              <w:left w:val="single" w:sz="4" w:space="0" w:color="auto"/>
              <w:bottom w:val="single" w:sz="4" w:space="0" w:color="auto"/>
              <w:right w:val="single" w:sz="4" w:space="0" w:color="auto"/>
            </w:tcBorders>
            <w:vAlign w:val="center"/>
          </w:tcPr>
          <w:p w14:paraId="7408904F" w14:textId="77777777" w:rsidR="00914551" w:rsidRPr="00C07EFD" w:rsidRDefault="00914551" w:rsidP="00A24C9B">
            <w:pPr>
              <w:pStyle w:val="TAL"/>
              <w:rPr>
                <w:rFonts w:cs="Arial"/>
                <w:szCs w:val="18"/>
              </w:rPr>
            </w:pPr>
            <w:r w:rsidRPr="00C07EFD">
              <w:rPr>
                <w:noProof/>
              </w:rPr>
              <w:t xml:space="preserve">Registration of a new individual FL Member and Individual Registered FL Member </w:t>
            </w:r>
            <w:r w:rsidRPr="00C07EFD">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07950989" w14:textId="77777777" w:rsidR="00914551" w:rsidRPr="00C07EFD" w:rsidRDefault="00914551" w:rsidP="00A24C9B">
            <w:pPr>
              <w:pStyle w:val="TAL"/>
              <w:rPr>
                <w:rFonts w:cs="Arial"/>
                <w:szCs w:val="18"/>
              </w:rPr>
            </w:pPr>
          </w:p>
        </w:tc>
      </w:tr>
      <w:tr w:rsidR="00914551" w:rsidRPr="00C07EFD" w14:paraId="3A3B2B92"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5325DFB" w14:textId="77777777" w:rsidR="00914551" w:rsidRPr="00C07EFD" w:rsidRDefault="00914551" w:rsidP="00A24C9B">
            <w:pPr>
              <w:pStyle w:val="TAL"/>
            </w:pPr>
            <w:r w:rsidRPr="00A77FE0">
              <w:t>FlMbrAvailSchedule</w:t>
            </w:r>
          </w:p>
        </w:tc>
        <w:tc>
          <w:tcPr>
            <w:tcW w:w="1559" w:type="dxa"/>
            <w:tcBorders>
              <w:top w:val="single" w:sz="4" w:space="0" w:color="auto"/>
              <w:left w:val="single" w:sz="4" w:space="0" w:color="auto"/>
              <w:bottom w:val="single" w:sz="4" w:space="0" w:color="auto"/>
              <w:right w:val="single" w:sz="4" w:space="0" w:color="auto"/>
            </w:tcBorders>
            <w:vAlign w:val="center"/>
          </w:tcPr>
          <w:p w14:paraId="484C10AB" w14:textId="77777777" w:rsidR="00914551" w:rsidRPr="00C07EFD" w:rsidRDefault="00914551" w:rsidP="00A24C9B">
            <w:pPr>
              <w:pStyle w:val="TAC"/>
            </w:pPr>
            <w:r w:rsidRPr="00A77FE0">
              <w:t>6.2.4.6.2.5</w:t>
            </w:r>
          </w:p>
        </w:tc>
        <w:tc>
          <w:tcPr>
            <w:tcW w:w="4678" w:type="dxa"/>
            <w:tcBorders>
              <w:top w:val="single" w:sz="4" w:space="0" w:color="auto"/>
              <w:left w:val="single" w:sz="4" w:space="0" w:color="auto"/>
              <w:bottom w:val="single" w:sz="4" w:space="0" w:color="auto"/>
              <w:right w:val="single" w:sz="4" w:space="0" w:color="auto"/>
            </w:tcBorders>
            <w:vAlign w:val="center"/>
          </w:tcPr>
          <w:p w14:paraId="29284996" w14:textId="77777777" w:rsidR="00914551" w:rsidRPr="00C07EFD" w:rsidRDefault="00914551" w:rsidP="00A24C9B">
            <w:pPr>
              <w:pStyle w:val="TAL"/>
              <w:rPr>
                <w:noProof/>
              </w:rPr>
            </w:pPr>
            <w:r w:rsidRPr="00A77FE0">
              <w:t>The availability schedule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99BD4B0" w14:textId="77777777" w:rsidR="00914551" w:rsidRPr="00C07EFD" w:rsidRDefault="00914551" w:rsidP="00A24C9B">
            <w:pPr>
              <w:pStyle w:val="TAL"/>
              <w:rPr>
                <w:rFonts w:cs="Arial"/>
                <w:szCs w:val="18"/>
              </w:rPr>
            </w:pPr>
          </w:p>
        </w:tc>
      </w:tr>
      <w:tr w:rsidR="00914551" w:rsidRPr="00C07EFD" w14:paraId="12C2C7F9"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B034C65" w14:textId="77777777" w:rsidR="00914551" w:rsidRPr="00C07EFD" w:rsidRDefault="00914551" w:rsidP="00A24C9B">
            <w:pPr>
              <w:pStyle w:val="TAL"/>
            </w:pPr>
            <w:r w:rsidRPr="00C07EFD">
              <w:t>FlMbrPatch</w:t>
            </w:r>
          </w:p>
        </w:tc>
        <w:tc>
          <w:tcPr>
            <w:tcW w:w="1559" w:type="dxa"/>
            <w:tcBorders>
              <w:top w:val="single" w:sz="4" w:space="0" w:color="auto"/>
              <w:left w:val="single" w:sz="4" w:space="0" w:color="auto"/>
              <w:bottom w:val="single" w:sz="4" w:space="0" w:color="auto"/>
              <w:right w:val="single" w:sz="4" w:space="0" w:color="auto"/>
            </w:tcBorders>
            <w:vAlign w:val="center"/>
          </w:tcPr>
          <w:p w14:paraId="189675B1" w14:textId="77777777" w:rsidR="00914551" w:rsidRPr="00C07EFD" w:rsidRDefault="00914551" w:rsidP="00A24C9B">
            <w:pPr>
              <w:pStyle w:val="TAC"/>
            </w:pPr>
            <w:r w:rsidRPr="00C07EFD">
              <w:t>6.2.4.6.2.3</w:t>
            </w:r>
          </w:p>
        </w:tc>
        <w:tc>
          <w:tcPr>
            <w:tcW w:w="4678" w:type="dxa"/>
            <w:tcBorders>
              <w:top w:val="single" w:sz="4" w:space="0" w:color="auto"/>
              <w:left w:val="single" w:sz="4" w:space="0" w:color="auto"/>
              <w:bottom w:val="single" w:sz="4" w:space="0" w:color="auto"/>
              <w:right w:val="single" w:sz="4" w:space="0" w:color="auto"/>
            </w:tcBorders>
            <w:vAlign w:val="center"/>
          </w:tcPr>
          <w:p w14:paraId="5F2DC737" w14:textId="77777777" w:rsidR="00914551" w:rsidRPr="00C07EFD" w:rsidRDefault="00914551" w:rsidP="00A24C9B">
            <w:pPr>
              <w:pStyle w:val="TAL"/>
              <w:rPr>
                <w:noProof/>
              </w:rPr>
            </w:pPr>
            <w:r w:rsidRPr="00C07EFD">
              <w:rPr>
                <w:noProof/>
              </w:rPr>
              <w:t xml:space="preserve">Individual Registered FL Member </w:t>
            </w:r>
            <w:r w:rsidRPr="00C07EFD">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A40607E" w14:textId="77777777" w:rsidR="00914551" w:rsidRPr="00C07EFD" w:rsidRDefault="00914551" w:rsidP="00A24C9B">
            <w:pPr>
              <w:pStyle w:val="TAL"/>
              <w:rPr>
                <w:rFonts w:cs="Arial"/>
                <w:szCs w:val="18"/>
              </w:rPr>
            </w:pPr>
          </w:p>
        </w:tc>
      </w:tr>
      <w:tr w:rsidR="00914551" w:rsidRPr="00C07EFD" w14:paraId="3AA1C135"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57E5B38" w14:textId="77777777" w:rsidR="00914551" w:rsidRPr="00C07EFD" w:rsidRDefault="00914551" w:rsidP="00A24C9B">
            <w:pPr>
              <w:pStyle w:val="TAL"/>
            </w:pPr>
            <w:r w:rsidRPr="00A77FE0">
              <w:t>MLAppType</w:t>
            </w:r>
          </w:p>
        </w:tc>
        <w:tc>
          <w:tcPr>
            <w:tcW w:w="1559" w:type="dxa"/>
            <w:tcBorders>
              <w:top w:val="single" w:sz="4" w:space="0" w:color="auto"/>
              <w:left w:val="single" w:sz="4" w:space="0" w:color="auto"/>
              <w:bottom w:val="single" w:sz="4" w:space="0" w:color="auto"/>
              <w:right w:val="single" w:sz="4" w:space="0" w:color="auto"/>
            </w:tcBorders>
            <w:vAlign w:val="center"/>
          </w:tcPr>
          <w:p w14:paraId="6B7E6349" w14:textId="77777777" w:rsidR="00914551" w:rsidRPr="00C07EFD" w:rsidRDefault="00914551" w:rsidP="00A24C9B">
            <w:pPr>
              <w:pStyle w:val="TAC"/>
            </w:pPr>
            <w:r w:rsidRPr="00A77FE0">
              <w:t>6.2.4.6.3.4</w:t>
            </w:r>
          </w:p>
        </w:tc>
        <w:tc>
          <w:tcPr>
            <w:tcW w:w="4678" w:type="dxa"/>
            <w:tcBorders>
              <w:top w:val="single" w:sz="4" w:space="0" w:color="auto"/>
              <w:left w:val="single" w:sz="4" w:space="0" w:color="auto"/>
              <w:bottom w:val="single" w:sz="4" w:space="0" w:color="auto"/>
              <w:right w:val="single" w:sz="4" w:space="0" w:color="auto"/>
            </w:tcBorders>
            <w:vAlign w:val="center"/>
          </w:tcPr>
          <w:p w14:paraId="6AB3CF98" w14:textId="77777777" w:rsidR="00914551" w:rsidRPr="00C07EFD" w:rsidRDefault="00914551" w:rsidP="00A24C9B">
            <w:pPr>
              <w:pStyle w:val="TAL"/>
              <w:rPr>
                <w:noProof/>
              </w:rPr>
            </w:pPr>
            <w:r w:rsidRPr="00A77FE0">
              <w:t>The supported ML application related to 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F2FDF9A" w14:textId="77777777" w:rsidR="00914551" w:rsidRPr="00C07EFD" w:rsidRDefault="00914551" w:rsidP="00A24C9B">
            <w:pPr>
              <w:pStyle w:val="TAL"/>
              <w:rPr>
                <w:rFonts w:cs="Arial"/>
                <w:szCs w:val="18"/>
              </w:rPr>
            </w:pPr>
          </w:p>
        </w:tc>
      </w:tr>
      <w:tr w:rsidR="00914551" w:rsidRPr="00C07EFD" w14:paraId="5728C0B2"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EF33EF" w14:textId="77777777" w:rsidR="00914551" w:rsidRPr="00C07EFD" w:rsidRDefault="00914551" w:rsidP="00A24C9B">
            <w:pPr>
              <w:pStyle w:val="TAL"/>
            </w:pPr>
            <w:r w:rsidRPr="00C07EFD">
              <w:t>SuppMlTaskType</w:t>
            </w:r>
          </w:p>
        </w:tc>
        <w:tc>
          <w:tcPr>
            <w:tcW w:w="1559" w:type="dxa"/>
            <w:tcBorders>
              <w:top w:val="single" w:sz="4" w:space="0" w:color="auto"/>
              <w:left w:val="single" w:sz="4" w:space="0" w:color="auto"/>
              <w:bottom w:val="single" w:sz="4" w:space="0" w:color="auto"/>
              <w:right w:val="single" w:sz="4" w:space="0" w:color="auto"/>
            </w:tcBorders>
            <w:vAlign w:val="center"/>
          </w:tcPr>
          <w:p w14:paraId="60A83662" w14:textId="77777777" w:rsidR="00914551" w:rsidRPr="00C07EFD" w:rsidRDefault="00914551" w:rsidP="00A24C9B">
            <w:pPr>
              <w:pStyle w:val="TAC"/>
            </w:pPr>
            <w:r w:rsidRPr="00C07EFD">
              <w:t>6.2.4.6.3.3</w:t>
            </w:r>
          </w:p>
        </w:tc>
        <w:tc>
          <w:tcPr>
            <w:tcW w:w="4678" w:type="dxa"/>
            <w:tcBorders>
              <w:top w:val="single" w:sz="4" w:space="0" w:color="auto"/>
              <w:left w:val="single" w:sz="4" w:space="0" w:color="auto"/>
              <w:bottom w:val="single" w:sz="4" w:space="0" w:color="auto"/>
              <w:right w:val="single" w:sz="4" w:space="0" w:color="auto"/>
            </w:tcBorders>
            <w:vAlign w:val="center"/>
          </w:tcPr>
          <w:p w14:paraId="303B3049" w14:textId="77777777" w:rsidR="00914551" w:rsidRPr="00C07EFD" w:rsidRDefault="00914551" w:rsidP="00A24C9B">
            <w:pPr>
              <w:pStyle w:val="TAL"/>
              <w:rPr>
                <w:noProof/>
              </w:rPr>
            </w:pPr>
            <w:r w:rsidRPr="00C07EFD">
              <w:rPr>
                <w:noProof/>
              </w:rPr>
              <w:t xml:space="preserve">The </w:t>
            </w:r>
            <w:r w:rsidRPr="00C07EFD">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9B81C76" w14:textId="77777777" w:rsidR="00914551" w:rsidRPr="00C07EFD" w:rsidRDefault="00914551" w:rsidP="00A24C9B">
            <w:pPr>
              <w:pStyle w:val="TAL"/>
              <w:rPr>
                <w:rFonts w:cs="Arial"/>
                <w:szCs w:val="18"/>
              </w:rPr>
            </w:pPr>
          </w:p>
        </w:tc>
      </w:tr>
    </w:tbl>
    <w:p w14:paraId="0DE98029" w14:textId="77777777" w:rsidR="00FD30B0" w:rsidRPr="00C07EFD" w:rsidRDefault="00FD30B0" w:rsidP="00FD30B0"/>
    <w:p w14:paraId="51E66628" w14:textId="3ECDDB6A" w:rsidR="00FD30B0" w:rsidRPr="00C07EFD" w:rsidRDefault="00FD30B0" w:rsidP="00FD30B0">
      <w:r w:rsidRPr="00C07EFD">
        <w:t>Table </w:t>
      </w:r>
      <w:r w:rsidR="009C3119" w:rsidRPr="00C07EFD">
        <w:t>6.2.4</w:t>
      </w:r>
      <w:r w:rsidRPr="00C07EFD">
        <w:t>.6.1-2 specifies data types re-used by the MLR_</w:t>
      </w:r>
      <w:r w:rsidRPr="00C07EFD">
        <w:rPr>
          <w:noProof/>
        </w:rPr>
        <w:t>FLMember</w:t>
      </w:r>
      <w:r w:rsidRPr="00C07EFD">
        <w:t xml:space="preserve"> API from other specifications, including a reference to their respective specifications, and when needed, a short description of their use within the MLR_</w:t>
      </w:r>
      <w:r w:rsidRPr="00C07EFD">
        <w:rPr>
          <w:noProof/>
        </w:rPr>
        <w:t xml:space="preserve">FLMember </w:t>
      </w:r>
      <w:r w:rsidRPr="00C07EFD">
        <w:t>API.</w:t>
      </w:r>
    </w:p>
    <w:p w14:paraId="0EE9EE64" w14:textId="1C85342E" w:rsidR="00FD30B0" w:rsidRPr="00C07EFD" w:rsidRDefault="00FD30B0" w:rsidP="00FD30B0">
      <w:pPr>
        <w:pStyle w:val="TH"/>
      </w:pPr>
      <w:r w:rsidRPr="00C07EFD">
        <w:t>Table </w:t>
      </w:r>
      <w:r w:rsidR="009C3119" w:rsidRPr="00C07EFD">
        <w:t>6.2.4</w:t>
      </w:r>
      <w:r w:rsidRPr="00C07EFD">
        <w:t>.6.1-2: MLR_</w:t>
      </w:r>
      <w:r w:rsidRPr="00C07EFD">
        <w:rPr>
          <w:noProof/>
        </w:rPr>
        <w:t>FLMember</w:t>
      </w:r>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C07EFD" w14:paraId="6763F5F1"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C07EFD" w:rsidRDefault="00FD30B0" w:rsidP="00A24C9B">
            <w:pPr>
              <w:pStyle w:val="TAH"/>
            </w:pPr>
            <w:r w:rsidRPr="00C07EFD">
              <w:t>Data type</w:t>
            </w:r>
          </w:p>
        </w:tc>
        <w:tc>
          <w:tcPr>
            <w:tcW w:w="1878"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C07EFD" w:rsidRDefault="00FD30B0" w:rsidP="00A24C9B">
            <w:pPr>
              <w:pStyle w:val="TAH"/>
            </w:pPr>
            <w:r w:rsidRPr="00C07EFD">
              <w:t>Reference</w:t>
            </w:r>
          </w:p>
        </w:tc>
        <w:tc>
          <w:tcPr>
            <w:tcW w:w="3701"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C07EFD" w:rsidRDefault="00FD30B0" w:rsidP="00A24C9B">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C07EFD" w:rsidRDefault="00FD30B0" w:rsidP="00A24C9B">
            <w:pPr>
              <w:pStyle w:val="TAH"/>
            </w:pPr>
            <w:r w:rsidRPr="00C07EFD">
              <w:t>Applicability</w:t>
            </w:r>
          </w:p>
        </w:tc>
      </w:tr>
      <w:tr w:rsidR="00D727A7" w:rsidRPr="00C07EFD" w14:paraId="0A89DD3F"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07491F69" w14:textId="77777777" w:rsidR="00D727A7" w:rsidRPr="00C07EFD" w:rsidRDefault="00D727A7" w:rsidP="00A24C9B">
            <w:pPr>
              <w:pStyle w:val="TAL"/>
            </w:pPr>
            <w:r w:rsidRPr="00145011">
              <w:t>ClientCapability</w:t>
            </w:r>
          </w:p>
        </w:tc>
        <w:tc>
          <w:tcPr>
            <w:tcW w:w="1878" w:type="dxa"/>
            <w:tcBorders>
              <w:top w:val="single" w:sz="4" w:space="0" w:color="auto"/>
              <w:left w:val="single" w:sz="4" w:space="0" w:color="auto"/>
              <w:bottom w:val="single" w:sz="4" w:space="0" w:color="auto"/>
              <w:right w:val="single" w:sz="4" w:space="0" w:color="auto"/>
            </w:tcBorders>
            <w:vAlign w:val="center"/>
          </w:tcPr>
          <w:p w14:paraId="1B46AB6E" w14:textId="5B4B2B08" w:rsidR="00D727A7" w:rsidRPr="00C07EFD" w:rsidRDefault="00D727A7" w:rsidP="00A24C9B">
            <w:pPr>
              <w:pStyle w:val="TAC"/>
            </w:pPr>
            <w:r w:rsidRPr="00C07EFD">
              <w:t>3GPP TS 24.560 </w:t>
            </w:r>
            <w:r w:rsidR="00946FFF">
              <w:t>[12]</w:t>
            </w:r>
          </w:p>
        </w:tc>
        <w:tc>
          <w:tcPr>
            <w:tcW w:w="3701" w:type="dxa"/>
            <w:tcBorders>
              <w:top w:val="single" w:sz="4" w:space="0" w:color="auto"/>
              <w:left w:val="single" w:sz="4" w:space="0" w:color="auto"/>
              <w:bottom w:val="single" w:sz="4" w:space="0" w:color="auto"/>
              <w:right w:val="single" w:sz="4" w:space="0" w:color="auto"/>
            </w:tcBorders>
            <w:vAlign w:val="center"/>
          </w:tcPr>
          <w:p w14:paraId="012B5BDA" w14:textId="77777777" w:rsidR="00D727A7" w:rsidRPr="00C07EFD" w:rsidRDefault="00D727A7" w:rsidP="00A24C9B">
            <w:pPr>
              <w:pStyle w:val="TAL"/>
              <w:rPr>
                <w:rFonts w:cs="Arial"/>
                <w:szCs w:val="18"/>
              </w:rPr>
            </w:pPr>
            <w:r w:rsidRPr="001D1C69">
              <w:rPr>
                <w:rFonts w:cs="Arial"/>
                <w:szCs w:val="18"/>
              </w:rPr>
              <w:t>Contains the AIMLE client capability information (e.g. ML application type, allowed resource usage level).</w:t>
            </w:r>
          </w:p>
        </w:tc>
        <w:tc>
          <w:tcPr>
            <w:tcW w:w="1207" w:type="dxa"/>
            <w:tcBorders>
              <w:top w:val="single" w:sz="4" w:space="0" w:color="auto"/>
              <w:left w:val="single" w:sz="4" w:space="0" w:color="auto"/>
              <w:bottom w:val="single" w:sz="4" w:space="0" w:color="auto"/>
              <w:right w:val="single" w:sz="4" w:space="0" w:color="auto"/>
            </w:tcBorders>
            <w:vAlign w:val="center"/>
          </w:tcPr>
          <w:p w14:paraId="776F7935" w14:textId="77777777" w:rsidR="00D727A7" w:rsidRPr="00C07EFD" w:rsidRDefault="00D727A7" w:rsidP="00A24C9B">
            <w:pPr>
              <w:pStyle w:val="TAL"/>
              <w:rPr>
                <w:rFonts w:cs="Arial"/>
                <w:szCs w:val="18"/>
              </w:rPr>
            </w:pPr>
          </w:p>
        </w:tc>
      </w:tr>
      <w:tr w:rsidR="00D727A7" w:rsidRPr="00C07EFD" w14:paraId="7069A4CD"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65F9639F" w14:textId="77777777" w:rsidR="00D727A7" w:rsidRPr="00C07EFD" w:rsidRDefault="00D727A7" w:rsidP="00A24C9B">
            <w:pPr>
              <w:pStyle w:val="TAL"/>
            </w:pPr>
            <w:r w:rsidRPr="00C07EFD">
              <w:t>FlGroupInfo</w:t>
            </w:r>
          </w:p>
        </w:tc>
        <w:tc>
          <w:tcPr>
            <w:tcW w:w="1878" w:type="dxa"/>
            <w:tcBorders>
              <w:top w:val="single" w:sz="4" w:space="0" w:color="auto"/>
              <w:left w:val="single" w:sz="4" w:space="0" w:color="auto"/>
              <w:bottom w:val="single" w:sz="4" w:space="0" w:color="auto"/>
              <w:right w:val="single" w:sz="4" w:space="0" w:color="auto"/>
            </w:tcBorders>
            <w:vAlign w:val="center"/>
          </w:tcPr>
          <w:p w14:paraId="2B6FAB45" w14:textId="6DBEB70F" w:rsidR="00D727A7" w:rsidRPr="00C07EFD" w:rsidRDefault="00D727A7" w:rsidP="00A24C9B">
            <w:pPr>
              <w:pStyle w:val="TAC"/>
            </w:pPr>
            <w:r w:rsidRPr="00C07EFD">
              <w:t>3GPP TS 24.560 </w:t>
            </w:r>
            <w:r w:rsidR="00946FFF">
              <w:t>[12]</w:t>
            </w:r>
          </w:p>
        </w:tc>
        <w:tc>
          <w:tcPr>
            <w:tcW w:w="3701" w:type="dxa"/>
            <w:tcBorders>
              <w:top w:val="single" w:sz="4" w:space="0" w:color="auto"/>
              <w:left w:val="single" w:sz="4" w:space="0" w:color="auto"/>
              <w:bottom w:val="single" w:sz="4" w:space="0" w:color="auto"/>
              <w:right w:val="single" w:sz="4" w:space="0" w:color="auto"/>
            </w:tcBorders>
            <w:vAlign w:val="center"/>
          </w:tcPr>
          <w:p w14:paraId="760A4E1B" w14:textId="77777777" w:rsidR="00D727A7" w:rsidRPr="00C07EFD" w:rsidRDefault="00D727A7" w:rsidP="00A24C9B">
            <w:pPr>
              <w:pStyle w:val="TAL"/>
              <w:rPr>
                <w:rFonts w:cs="Arial"/>
                <w:szCs w:val="18"/>
              </w:rPr>
            </w:pPr>
            <w:r w:rsidRPr="00C07EFD">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04634C10" w14:textId="77777777" w:rsidR="00D727A7" w:rsidRPr="00C07EFD" w:rsidRDefault="00D727A7" w:rsidP="00A24C9B">
            <w:pPr>
              <w:pStyle w:val="TAL"/>
              <w:rPr>
                <w:rFonts w:cs="Arial"/>
                <w:szCs w:val="18"/>
              </w:rPr>
            </w:pPr>
          </w:p>
        </w:tc>
      </w:tr>
      <w:tr w:rsidR="00D727A7" w:rsidRPr="00C07EFD" w14:paraId="326A52C2"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053D3C9B" w14:textId="77777777" w:rsidR="00D727A7" w:rsidRPr="00C07EFD" w:rsidRDefault="00D727A7" w:rsidP="00A24C9B">
            <w:pPr>
              <w:pStyle w:val="TAL"/>
            </w:pPr>
            <w:r w:rsidRPr="00C07EFD">
              <w:t>GeographicArea</w:t>
            </w:r>
          </w:p>
        </w:tc>
        <w:tc>
          <w:tcPr>
            <w:tcW w:w="1878" w:type="dxa"/>
            <w:tcBorders>
              <w:top w:val="single" w:sz="4" w:space="0" w:color="auto"/>
              <w:left w:val="single" w:sz="4" w:space="0" w:color="auto"/>
              <w:bottom w:val="single" w:sz="4" w:space="0" w:color="auto"/>
              <w:right w:val="single" w:sz="4" w:space="0" w:color="auto"/>
            </w:tcBorders>
            <w:vAlign w:val="center"/>
          </w:tcPr>
          <w:p w14:paraId="194ACADF" w14:textId="37559306" w:rsidR="00D727A7" w:rsidRPr="00C07EFD" w:rsidRDefault="00D727A7" w:rsidP="00A24C9B">
            <w:pPr>
              <w:pStyle w:val="TAC"/>
            </w:pPr>
            <w:r w:rsidRPr="00C07EFD">
              <w:t>3GPP TS 29.572 </w:t>
            </w:r>
            <w:r w:rsidR="00946FFF">
              <w:t>[14]</w:t>
            </w:r>
          </w:p>
        </w:tc>
        <w:tc>
          <w:tcPr>
            <w:tcW w:w="3701" w:type="dxa"/>
            <w:tcBorders>
              <w:top w:val="single" w:sz="4" w:space="0" w:color="auto"/>
              <w:left w:val="single" w:sz="4" w:space="0" w:color="auto"/>
              <w:bottom w:val="single" w:sz="4" w:space="0" w:color="auto"/>
              <w:right w:val="single" w:sz="4" w:space="0" w:color="auto"/>
            </w:tcBorders>
            <w:vAlign w:val="center"/>
          </w:tcPr>
          <w:p w14:paraId="65558834" w14:textId="77777777" w:rsidR="00D727A7" w:rsidRPr="00C07EFD" w:rsidRDefault="00D727A7" w:rsidP="00A24C9B">
            <w:pPr>
              <w:pStyle w:val="TAL"/>
              <w:rPr>
                <w:rFonts w:cs="Arial"/>
                <w:szCs w:val="18"/>
              </w:rPr>
            </w:pPr>
            <w:r w:rsidRPr="00C07EFD">
              <w:rPr>
                <w:rFonts w:cs="Arial"/>
                <w:szCs w:val="18"/>
              </w:rPr>
              <w:t>Identifies the geographical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D571FC4" w14:textId="77777777" w:rsidR="00D727A7" w:rsidRPr="00C07EFD" w:rsidRDefault="00D727A7" w:rsidP="00A24C9B">
            <w:pPr>
              <w:pStyle w:val="TAL"/>
              <w:rPr>
                <w:rFonts w:cs="Arial"/>
                <w:szCs w:val="18"/>
              </w:rPr>
            </w:pPr>
          </w:p>
        </w:tc>
      </w:tr>
      <w:tr w:rsidR="00D727A7" w:rsidRPr="00C07EFD" w14:paraId="036BBD9D"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33F5AAED" w14:textId="77777777" w:rsidR="00D727A7" w:rsidRPr="00C07EFD" w:rsidRDefault="00D727A7" w:rsidP="00A24C9B">
            <w:pPr>
              <w:pStyle w:val="TAL"/>
            </w:pPr>
            <w:r w:rsidRPr="00C07EFD">
              <w:t>LocationArea</w:t>
            </w:r>
          </w:p>
        </w:tc>
        <w:tc>
          <w:tcPr>
            <w:tcW w:w="1878" w:type="dxa"/>
            <w:tcBorders>
              <w:top w:val="single" w:sz="4" w:space="0" w:color="auto"/>
              <w:left w:val="single" w:sz="4" w:space="0" w:color="auto"/>
              <w:bottom w:val="single" w:sz="4" w:space="0" w:color="auto"/>
              <w:right w:val="single" w:sz="4" w:space="0" w:color="auto"/>
            </w:tcBorders>
            <w:vAlign w:val="center"/>
          </w:tcPr>
          <w:p w14:paraId="72AB26C1" w14:textId="77777777" w:rsidR="00D727A7" w:rsidRPr="00C07EFD" w:rsidRDefault="00D727A7" w:rsidP="00A24C9B">
            <w:pPr>
              <w:pStyle w:val="TAC"/>
            </w:pPr>
            <w:r w:rsidRPr="00C07EFD">
              <w:t>3GPP TS 29.122 [2]</w:t>
            </w:r>
          </w:p>
        </w:tc>
        <w:tc>
          <w:tcPr>
            <w:tcW w:w="3701" w:type="dxa"/>
            <w:tcBorders>
              <w:top w:val="single" w:sz="4" w:space="0" w:color="auto"/>
              <w:left w:val="single" w:sz="4" w:space="0" w:color="auto"/>
              <w:bottom w:val="single" w:sz="4" w:space="0" w:color="auto"/>
              <w:right w:val="single" w:sz="4" w:space="0" w:color="auto"/>
            </w:tcBorders>
            <w:vAlign w:val="center"/>
          </w:tcPr>
          <w:p w14:paraId="2AFAA018" w14:textId="77777777" w:rsidR="00D727A7" w:rsidRPr="00C07EFD" w:rsidRDefault="00D727A7" w:rsidP="00A24C9B">
            <w:pPr>
              <w:pStyle w:val="TAL"/>
              <w:rPr>
                <w:rFonts w:cs="Arial"/>
                <w:szCs w:val="18"/>
              </w:rPr>
            </w:pPr>
            <w:r w:rsidRPr="00C07EFD">
              <w:rPr>
                <w:rFonts w:cs="Arial"/>
                <w:szCs w:val="18"/>
              </w:rPr>
              <w:t>Identifies the location area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BDC746F" w14:textId="77777777" w:rsidR="00D727A7" w:rsidRPr="00C07EFD" w:rsidRDefault="00D727A7" w:rsidP="00A24C9B">
            <w:pPr>
              <w:pStyle w:val="TAL"/>
              <w:rPr>
                <w:rFonts w:cs="Arial"/>
                <w:szCs w:val="18"/>
              </w:rPr>
            </w:pPr>
          </w:p>
        </w:tc>
      </w:tr>
      <w:tr w:rsidR="00D727A7" w:rsidRPr="00C07EFD" w14:paraId="3D26CA1F"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5755EA1A" w14:textId="77777777" w:rsidR="00D727A7" w:rsidRPr="00C07EFD" w:rsidRDefault="00D727A7" w:rsidP="00A24C9B">
            <w:pPr>
              <w:pStyle w:val="TAL"/>
            </w:pPr>
            <w:r w:rsidRPr="003748C9">
              <w:t>ScheduledCommunicationTime</w:t>
            </w:r>
          </w:p>
        </w:tc>
        <w:tc>
          <w:tcPr>
            <w:tcW w:w="1878" w:type="dxa"/>
            <w:tcBorders>
              <w:top w:val="single" w:sz="4" w:space="0" w:color="auto"/>
              <w:left w:val="single" w:sz="4" w:space="0" w:color="auto"/>
              <w:bottom w:val="single" w:sz="4" w:space="0" w:color="auto"/>
              <w:right w:val="single" w:sz="4" w:space="0" w:color="auto"/>
            </w:tcBorders>
            <w:vAlign w:val="center"/>
          </w:tcPr>
          <w:p w14:paraId="1602DEE2" w14:textId="77777777" w:rsidR="00D727A7" w:rsidRPr="00C07EFD" w:rsidRDefault="00D727A7" w:rsidP="00A24C9B">
            <w:pPr>
              <w:pStyle w:val="TAC"/>
            </w:pPr>
            <w:r w:rsidRPr="003748C9">
              <w:t>3GPP</w:t>
            </w:r>
            <w:r>
              <w:t> </w:t>
            </w:r>
            <w:r w:rsidRPr="003748C9">
              <w:t>TS</w:t>
            </w:r>
            <w:r>
              <w:t> </w:t>
            </w:r>
            <w:r w:rsidRPr="003748C9">
              <w:t>29</w:t>
            </w:r>
            <w:r>
              <w:t>.</w:t>
            </w:r>
            <w:r w:rsidRPr="003748C9">
              <w:t>122</w:t>
            </w:r>
            <w:r>
              <w:t> </w:t>
            </w:r>
            <w:r w:rsidRPr="003748C9">
              <w:t>[</w:t>
            </w:r>
            <w:r>
              <w:t>2]</w:t>
            </w:r>
          </w:p>
        </w:tc>
        <w:tc>
          <w:tcPr>
            <w:tcW w:w="3701" w:type="dxa"/>
            <w:tcBorders>
              <w:top w:val="single" w:sz="4" w:space="0" w:color="auto"/>
              <w:left w:val="single" w:sz="4" w:space="0" w:color="auto"/>
              <w:bottom w:val="single" w:sz="4" w:space="0" w:color="auto"/>
              <w:right w:val="single" w:sz="4" w:space="0" w:color="auto"/>
            </w:tcBorders>
            <w:vAlign w:val="center"/>
          </w:tcPr>
          <w:p w14:paraId="072D4C1D" w14:textId="77777777" w:rsidR="00D727A7" w:rsidRPr="00C07EFD" w:rsidRDefault="00D727A7" w:rsidP="00A24C9B">
            <w:pPr>
              <w:pStyle w:val="TAL"/>
              <w:rPr>
                <w:rFonts w:cs="Arial"/>
                <w:szCs w:val="18"/>
              </w:rPr>
            </w:pPr>
            <w:r w:rsidRPr="00D727A7">
              <w:rPr>
                <w:rFonts w:cs="Arial"/>
                <w:szCs w:val="18"/>
              </w:rPr>
              <w:t xml:space="preserve">Used to define the schedules for traffic pattern configurations. </w:t>
            </w:r>
          </w:p>
        </w:tc>
        <w:tc>
          <w:tcPr>
            <w:tcW w:w="1207" w:type="dxa"/>
            <w:tcBorders>
              <w:top w:val="single" w:sz="4" w:space="0" w:color="auto"/>
              <w:left w:val="single" w:sz="4" w:space="0" w:color="auto"/>
              <w:bottom w:val="single" w:sz="4" w:space="0" w:color="auto"/>
              <w:right w:val="single" w:sz="4" w:space="0" w:color="auto"/>
            </w:tcBorders>
            <w:vAlign w:val="center"/>
          </w:tcPr>
          <w:p w14:paraId="6FCD9700" w14:textId="77777777" w:rsidR="00D727A7" w:rsidRPr="00C07EFD" w:rsidRDefault="00D727A7" w:rsidP="00A24C9B">
            <w:pPr>
              <w:pStyle w:val="TAL"/>
              <w:rPr>
                <w:rFonts w:cs="Arial"/>
                <w:szCs w:val="18"/>
              </w:rPr>
            </w:pPr>
          </w:p>
        </w:tc>
      </w:tr>
      <w:tr w:rsidR="00D727A7" w:rsidRPr="00C07EFD" w14:paraId="403454D9"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1424C920" w14:textId="77777777" w:rsidR="00D727A7" w:rsidRPr="00C07EFD" w:rsidRDefault="00D727A7" w:rsidP="00A24C9B">
            <w:pPr>
              <w:pStyle w:val="TAL"/>
            </w:pPr>
            <w:r w:rsidRPr="00C07EFD">
              <w:t>TimeWindow</w:t>
            </w:r>
          </w:p>
        </w:tc>
        <w:tc>
          <w:tcPr>
            <w:tcW w:w="1878" w:type="dxa"/>
            <w:tcBorders>
              <w:top w:val="single" w:sz="4" w:space="0" w:color="auto"/>
              <w:left w:val="single" w:sz="4" w:space="0" w:color="auto"/>
              <w:bottom w:val="single" w:sz="4" w:space="0" w:color="auto"/>
              <w:right w:val="single" w:sz="4" w:space="0" w:color="auto"/>
            </w:tcBorders>
            <w:vAlign w:val="center"/>
          </w:tcPr>
          <w:p w14:paraId="62449D80" w14:textId="77777777" w:rsidR="00D727A7" w:rsidRPr="00C07EFD" w:rsidRDefault="00D727A7" w:rsidP="00A24C9B">
            <w:pPr>
              <w:pStyle w:val="TAC"/>
            </w:pPr>
            <w:r w:rsidRPr="00C07EFD">
              <w:t>3GPP TS 29.122 [2]</w:t>
            </w:r>
          </w:p>
        </w:tc>
        <w:tc>
          <w:tcPr>
            <w:tcW w:w="3701" w:type="dxa"/>
            <w:tcBorders>
              <w:top w:val="single" w:sz="4" w:space="0" w:color="auto"/>
              <w:left w:val="single" w:sz="4" w:space="0" w:color="auto"/>
              <w:bottom w:val="single" w:sz="4" w:space="0" w:color="auto"/>
              <w:right w:val="single" w:sz="4" w:space="0" w:color="auto"/>
            </w:tcBorders>
            <w:vAlign w:val="center"/>
          </w:tcPr>
          <w:p w14:paraId="7D5B1F46" w14:textId="77777777" w:rsidR="00D727A7" w:rsidRPr="00C07EFD" w:rsidRDefault="00D727A7" w:rsidP="00A24C9B">
            <w:pPr>
              <w:pStyle w:val="TAL"/>
              <w:rPr>
                <w:rFonts w:cs="Arial"/>
                <w:szCs w:val="18"/>
              </w:rPr>
            </w:pPr>
            <w:r w:rsidRPr="00C07EFD">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2BCBB039" w14:textId="77777777" w:rsidR="00D727A7" w:rsidRPr="00C07EFD" w:rsidRDefault="00D727A7" w:rsidP="00A24C9B">
            <w:pPr>
              <w:pStyle w:val="TAL"/>
              <w:rPr>
                <w:rFonts w:cs="Arial"/>
                <w:szCs w:val="18"/>
              </w:rPr>
            </w:pPr>
          </w:p>
        </w:tc>
      </w:tr>
      <w:tr w:rsidR="00D727A7" w:rsidRPr="00C07EFD" w14:paraId="60A6163D"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32A7D004" w14:textId="77777777" w:rsidR="00D727A7" w:rsidRPr="00C07EFD" w:rsidRDefault="00D727A7" w:rsidP="00A24C9B">
            <w:pPr>
              <w:pStyle w:val="TAL"/>
            </w:pPr>
            <w:r w:rsidRPr="00C07EFD">
              <w:t>VelocityEstimate</w:t>
            </w:r>
          </w:p>
        </w:tc>
        <w:tc>
          <w:tcPr>
            <w:tcW w:w="1878" w:type="dxa"/>
            <w:tcBorders>
              <w:top w:val="single" w:sz="4" w:space="0" w:color="auto"/>
              <w:left w:val="single" w:sz="4" w:space="0" w:color="auto"/>
              <w:bottom w:val="single" w:sz="4" w:space="0" w:color="auto"/>
              <w:right w:val="single" w:sz="4" w:space="0" w:color="auto"/>
            </w:tcBorders>
            <w:vAlign w:val="center"/>
          </w:tcPr>
          <w:p w14:paraId="6AE3F25B" w14:textId="68F62AB0" w:rsidR="00D727A7" w:rsidRPr="00C07EFD" w:rsidRDefault="00D727A7" w:rsidP="00A24C9B">
            <w:pPr>
              <w:pStyle w:val="TAC"/>
            </w:pPr>
            <w:r w:rsidRPr="00C07EFD">
              <w:t>3GPP TS 29.572 </w:t>
            </w:r>
            <w:r w:rsidR="00946FFF">
              <w:t>[14]</w:t>
            </w:r>
          </w:p>
        </w:tc>
        <w:tc>
          <w:tcPr>
            <w:tcW w:w="3701" w:type="dxa"/>
            <w:tcBorders>
              <w:top w:val="single" w:sz="4" w:space="0" w:color="auto"/>
              <w:left w:val="single" w:sz="4" w:space="0" w:color="auto"/>
              <w:bottom w:val="single" w:sz="4" w:space="0" w:color="auto"/>
              <w:right w:val="single" w:sz="4" w:space="0" w:color="auto"/>
            </w:tcBorders>
            <w:vAlign w:val="center"/>
          </w:tcPr>
          <w:p w14:paraId="45D58325" w14:textId="77777777" w:rsidR="00D727A7" w:rsidRPr="00C07EFD" w:rsidRDefault="00D727A7" w:rsidP="00A24C9B">
            <w:pPr>
              <w:pStyle w:val="TAL"/>
              <w:rPr>
                <w:rFonts w:cs="Arial"/>
                <w:szCs w:val="18"/>
              </w:rPr>
            </w:pPr>
            <w:r w:rsidRPr="00C07EFD">
              <w:rPr>
                <w:rFonts w:cs="Arial"/>
                <w:szCs w:val="18"/>
              </w:rPr>
              <w:t>Identifies the velocity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2B150679" w14:textId="77777777" w:rsidR="00D727A7" w:rsidRPr="00C07EFD" w:rsidRDefault="00D727A7" w:rsidP="00A24C9B">
            <w:pPr>
              <w:pStyle w:val="TAL"/>
              <w:rPr>
                <w:rFonts w:cs="Arial"/>
                <w:szCs w:val="18"/>
              </w:rPr>
            </w:pPr>
          </w:p>
        </w:tc>
      </w:tr>
    </w:tbl>
    <w:p w14:paraId="250B0B4F" w14:textId="77777777" w:rsidR="00FD30B0" w:rsidRPr="00C07EFD" w:rsidRDefault="00FD30B0" w:rsidP="00FD30B0">
      <w:pPr>
        <w:rPr>
          <w:lang w:val="en-US"/>
        </w:rPr>
      </w:pPr>
    </w:p>
    <w:p w14:paraId="33BDA9C5" w14:textId="6334DD09" w:rsidR="00FD30B0" w:rsidRPr="00C07EFD" w:rsidRDefault="009C3119" w:rsidP="00FD30B0">
      <w:pPr>
        <w:pStyle w:val="Heading5"/>
        <w:rPr>
          <w:lang w:val="en-US"/>
        </w:rPr>
      </w:pPr>
      <w:bookmarkStart w:id="1580" w:name="_Toc191391671"/>
      <w:bookmarkStart w:id="1581" w:name="_Toc211956749"/>
      <w:r w:rsidRPr="00C07EFD">
        <w:rPr>
          <w:lang w:val="en-US"/>
        </w:rPr>
        <w:t>6.2.4</w:t>
      </w:r>
      <w:r w:rsidR="00FD30B0" w:rsidRPr="00C07EFD">
        <w:rPr>
          <w:lang w:val="en-US"/>
        </w:rPr>
        <w:t>.6.2</w:t>
      </w:r>
      <w:r w:rsidR="00FD30B0" w:rsidRPr="00C07EFD">
        <w:rPr>
          <w:lang w:val="en-US"/>
        </w:rPr>
        <w:tab/>
        <w:t>Structured data types</w:t>
      </w:r>
      <w:bookmarkEnd w:id="1580"/>
      <w:bookmarkEnd w:id="1581"/>
    </w:p>
    <w:p w14:paraId="0E26BCC4" w14:textId="6B2F6CAC" w:rsidR="00FD30B0" w:rsidRPr="00C07EFD" w:rsidRDefault="009C3119" w:rsidP="00FD30B0">
      <w:pPr>
        <w:pStyle w:val="H6"/>
      </w:pPr>
      <w:r w:rsidRPr="00C07EFD">
        <w:t>6.2.4</w:t>
      </w:r>
      <w:r w:rsidR="00FD30B0" w:rsidRPr="00C07EFD">
        <w:t>.6.2.1</w:t>
      </w:r>
      <w:r w:rsidR="00FD30B0" w:rsidRPr="00C07EFD">
        <w:tab/>
        <w:t>Introduction</w:t>
      </w:r>
    </w:p>
    <w:p w14:paraId="7F2468A4" w14:textId="77777777" w:rsidR="00FD30B0" w:rsidRPr="00C07EFD" w:rsidRDefault="00FD30B0" w:rsidP="00FD30B0">
      <w:r w:rsidRPr="00C07EFD">
        <w:t>This clause defines the structures to be used in resource representations.</w:t>
      </w:r>
    </w:p>
    <w:p w14:paraId="32CF59AF" w14:textId="6C9C6EE3" w:rsidR="00FD30B0" w:rsidRPr="00C07EFD" w:rsidRDefault="009C3119" w:rsidP="00FD30B0">
      <w:pPr>
        <w:pStyle w:val="H6"/>
      </w:pPr>
      <w:r w:rsidRPr="00C07EFD">
        <w:lastRenderedPageBreak/>
        <w:t>6.2.4</w:t>
      </w:r>
      <w:r w:rsidR="00FD30B0" w:rsidRPr="00C07EFD">
        <w:t>.6.2.2</w:t>
      </w:r>
      <w:r w:rsidR="00FD30B0" w:rsidRPr="00C07EFD">
        <w:tab/>
        <w:t>Type: FlMbr</w:t>
      </w:r>
    </w:p>
    <w:p w14:paraId="57B05D06" w14:textId="75C37344" w:rsidR="00FD30B0" w:rsidRPr="00C07EFD" w:rsidRDefault="00FD30B0" w:rsidP="00FD30B0">
      <w:pPr>
        <w:pStyle w:val="TH"/>
      </w:pPr>
      <w:r w:rsidRPr="00C07EFD">
        <w:rPr>
          <w:noProof/>
        </w:rPr>
        <w:t>Table </w:t>
      </w:r>
      <w:r w:rsidR="009C3119" w:rsidRPr="00C07EFD">
        <w:t>6.2.4</w:t>
      </w:r>
      <w:r w:rsidRPr="00C07EFD">
        <w:t xml:space="preserve">.6.2.2-1: </w:t>
      </w:r>
      <w:r w:rsidRPr="00C07EFD">
        <w:rPr>
          <w:noProof/>
        </w:rPr>
        <w:t xml:space="preserve">Definition of type </w:t>
      </w:r>
      <w:r w:rsidRPr="00C07EFD">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79C11A1" w14:textId="77777777" w:rsidTr="00A24C9B">
        <w:trPr>
          <w:jc w:val="center"/>
        </w:trPr>
        <w:tc>
          <w:tcPr>
            <w:tcW w:w="1552" w:type="dxa"/>
            <w:shd w:val="clear" w:color="auto" w:fill="C0C0C0"/>
            <w:hideMark/>
          </w:tcPr>
          <w:p w14:paraId="23ED8FD7" w14:textId="77777777" w:rsidR="00FD30B0" w:rsidRPr="00C07EFD" w:rsidRDefault="00FD30B0" w:rsidP="00A24C9B">
            <w:pPr>
              <w:pStyle w:val="TAH"/>
            </w:pPr>
            <w:r w:rsidRPr="00C07EFD">
              <w:t>Attribute name</w:t>
            </w:r>
          </w:p>
        </w:tc>
        <w:tc>
          <w:tcPr>
            <w:tcW w:w="1417" w:type="dxa"/>
            <w:shd w:val="clear" w:color="auto" w:fill="C0C0C0"/>
            <w:hideMark/>
          </w:tcPr>
          <w:p w14:paraId="6BB3EAB8" w14:textId="77777777" w:rsidR="00FD30B0" w:rsidRPr="00C07EFD" w:rsidRDefault="00FD30B0" w:rsidP="00A24C9B">
            <w:pPr>
              <w:pStyle w:val="TAH"/>
            </w:pPr>
            <w:r w:rsidRPr="00C07EFD">
              <w:t>Data type</w:t>
            </w:r>
          </w:p>
        </w:tc>
        <w:tc>
          <w:tcPr>
            <w:tcW w:w="425" w:type="dxa"/>
            <w:shd w:val="clear" w:color="auto" w:fill="C0C0C0"/>
            <w:hideMark/>
          </w:tcPr>
          <w:p w14:paraId="704076D9" w14:textId="77777777" w:rsidR="00FD30B0" w:rsidRPr="00C07EFD" w:rsidRDefault="00FD30B0" w:rsidP="00A24C9B">
            <w:pPr>
              <w:pStyle w:val="TAH"/>
            </w:pPr>
            <w:r w:rsidRPr="00C07EFD">
              <w:t>P</w:t>
            </w:r>
          </w:p>
        </w:tc>
        <w:tc>
          <w:tcPr>
            <w:tcW w:w="1134" w:type="dxa"/>
            <w:shd w:val="clear" w:color="auto" w:fill="C0C0C0"/>
          </w:tcPr>
          <w:p w14:paraId="741C5326" w14:textId="77777777" w:rsidR="00FD30B0" w:rsidRPr="00C07EFD" w:rsidRDefault="00FD30B0" w:rsidP="00A24C9B">
            <w:pPr>
              <w:pStyle w:val="TAH"/>
            </w:pPr>
            <w:r w:rsidRPr="00C07EFD">
              <w:t>Cardinality</w:t>
            </w:r>
          </w:p>
        </w:tc>
        <w:tc>
          <w:tcPr>
            <w:tcW w:w="3686" w:type="dxa"/>
            <w:shd w:val="clear" w:color="auto" w:fill="C0C0C0"/>
            <w:hideMark/>
          </w:tcPr>
          <w:p w14:paraId="7DAEBD6E" w14:textId="77777777" w:rsidR="00FD30B0" w:rsidRPr="00C07EFD" w:rsidRDefault="00FD30B0" w:rsidP="00A24C9B">
            <w:pPr>
              <w:pStyle w:val="TAH"/>
              <w:rPr>
                <w:rFonts w:cs="Arial"/>
                <w:szCs w:val="18"/>
              </w:rPr>
            </w:pPr>
            <w:r w:rsidRPr="00C07EFD">
              <w:rPr>
                <w:rFonts w:cs="Arial"/>
                <w:szCs w:val="18"/>
              </w:rPr>
              <w:t>Description</w:t>
            </w:r>
          </w:p>
        </w:tc>
        <w:tc>
          <w:tcPr>
            <w:tcW w:w="1310" w:type="dxa"/>
            <w:shd w:val="clear" w:color="auto" w:fill="C0C0C0"/>
          </w:tcPr>
          <w:p w14:paraId="33A62311" w14:textId="77777777" w:rsidR="00FD30B0" w:rsidRPr="00C07EFD" w:rsidRDefault="00FD30B0" w:rsidP="00A24C9B">
            <w:pPr>
              <w:pStyle w:val="TAH"/>
              <w:rPr>
                <w:rFonts w:cs="Arial"/>
                <w:szCs w:val="18"/>
              </w:rPr>
            </w:pPr>
            <w:r w:rsidRPr="00C07EFD">
              <w:rPr>
                <w:rFonts w:cs="Arial"/>
                <w:szCs w:val="18"/>
              </w:rPr>
              <w:t>Applicability</w:t>
            </w:r>
          </w:p>
        </w:tc>
      </w:tr>
      <w:tr w:rsidR="00FD30B0" w:rsidRPr="00C07EFD" w14:paraId="3B641E6C" w14:textId="77777777" w:rsidTr="00A24C9B">
        <w:trPr>
          <w:jc w:val="center"/>
        </w:trPr>
        <w:tc>
          <w:tcPr>
            <w:tcW w:w="1552" w:type="dxa"/>
          </w:tcPr>
          <w:p w14:paraId="095D07C9" w14:textId="77777777" w:rsidR="00FD30B0" w:rsidRPr="00C07EFD" w:rsidRDefault="00FD30B0" w:rsidP="00A24C9B">
            <w:pPr>
              <w:pStyle w:val="TAL"/>
            </w:pPr>
            <w:r w:rsidRPr="00C07EFD">
              <w:t>flMbrId</w:t>
            </w:r>
          </w:p>
        </w:tc>
        <w:tc>
          <w:tcPr>
            <w:tcW w:w="1417" w:type="dxa"/>
          </w:tcPr>
          <w:p w14:paraId="510069A2" w14:textId="77777777" w:rsidR="00FD30B0" w:rsidRPr="00C07EFD" w:rsidRDefault="00FD30B0" w:rsidP="00A24C9B">
            <w:pPr>
              <w:pStyle w:val="TAL"/>
            </w:pPr>
            <w:r w:rsidRPr="00C07EFD">
              <w:t>string</w:t>
            </w:r>
          </w:p>
        </w:tc>
        <w:tc>
          <w:tcPr>
            <w:tcW w:w="425" w:type="dxa"/>
          </w:tcPr>
          <w:p w14:paraId="17E14DDC" w14:textId="77777777" w:rsidR="00FD30B0" w:rsidRPr="00C07EFD" w:rsidRDefault="00FD30B0" w:rsidP="00A24C9B">
            <w:pPr>
              <w:pStyle w:val="TAC"/>
            </w:pPr>
            <w:r w:rsidRPr="00C07EFD">
              <w:t>M</w:t>
            </w:r>
          </w:p>
        </w:tc>
        <w:tc>
          <w:tcPr>
            <w:tcW w:w="1134" w:type="dxa"/>
          </w:tcPr>
          <w:p w14:paraId="3974BAE0" w14:textId="77777777" w:rsidR="00FD30B0" w:rsidRPr="00C07EFD" w:rsidRDefault="00FD30B0" w:rsidP="00A24C9B">
            <w:pPr>
              <w:pStyle w:val="TAL"/>
              <w:jc w:val="center"/>
            </w:pPr>
            <w:r w:rsidRPr="00C07EFD">
              <w:t>1</w:t>
            </w:r>
          </w:p>
        </w:tc>
        <w:tc>
          <w:tcPr>
            <w:tcW w:w="3686" w:type="dxa"/>
          </w:tcPr>
          <w:p w14:paraId="4E3207EE" w14:textId="77777777" w:rsidR="00FD30B0" w:rsidRPr="00C07EFD" w:rsidRDefault="00FD30B0" w:rsidP="00A24C9B">
            <w:pPr>
              <w:pStyle w:val="TAL"/>
              <w:rPr>
                <w:rFonts w:cs="Arial"/>
                <w:szCs w:val="18"/>
              </w:rPr>
            </w:pPr>
            <w:r w:rsidRPr="00C07EFD">
              <w:t>Identifies the FL member, for which the request applies.</w:t>
            </w:r>
          </w:p>
        </w:tc>
        <w:tc>
          <w:tcPr>
            <w:tcW w:w="1310" w:type="dxa"/>
            <w:vAlign w:val="center"/>
          </w:tcPr>
          <w:p w14:paraId="70670628" w14:textId="77777777" w:rsidR="00FD30B0" w:rsidRPr="00C07EFD" w:rsidRDefault="00FD30B0" w:rsidP="00A24C9B">
            <w:pPr>
              <w:pStyle w:val="TAL"/>
              <w:rPr>
                <w:rFonts w:cs="Arial"/>
                <w:szCs w:val="18"/>
              </w:rPr>
            </w:pPr>
          </w:p>
        </w:tc>
      </w:tr>
      <w:tr w:rsidR="00F74ED0" w:rsidRPr="00C07EFD" w14:paraId="1C43D884" w14:textId="77777777" w:rsidTr="00A24C9B">
        <w:trPr>
          <w:jc w:val="center"/>
        </w:trPr>
        <w:tc>
          <w:tcPr>
            <w:tcW w:w="1552" w:type="dxa"/>
          </w:tcPr>
          <w:p w14:paraId="0AEFF2AC" w14:textId="77777777" w:rsidR="00F74ED0" w:rsidRPr="00C07EFD" w:rsidRDefault="00F74ED0" w:rsidP="00F74ED0">
            <w:pPr>
              <w:pStyle w:val="TAL"/>
            </w:pPr>
            <w:r w:rsidRPr="00C07EFD">
              <w:t>flMbrSuppGrp</w:t>
            </w:r>
          </w:p>
        </w:tc>
        <w:tc>
          <w:tcPr>
            <w:tcW w:w="1417" w:type="dxa"/>
          </w:tcPr>
          <w:p w14:paraId="323D775E" w14:textId="0121D059" w:rsidR="00F74ED0" w:rsidRPr="00C07EFD" w:rsidRDefault="00F74ED0" w:rsidP="00F74ED0">
            <w:pPr>
              <w:pStyle w:val="TAL"/>
            </w:pPr>
            <w:r w:rsidRPr="00C07EFD">
              <w:t>FlGroupInfo</w:t>
            </w:r>
          </w:p>
        </w:tc>
        <w:tc>
          <w:tcPr>
            <w:tcW w:w="425" w:type="dxa"/>
          </w:tcPr>
          <w:p w14:paraId="7B19248A" w14:textId="5D04C0FF" w:rsidR="00F74ED0" w:rsidRPr="00C07EFD" w:rsidRDefault="00F74ED0" w:rsidP="00F74ED0">
            <w:pPr>
              <w:pStyle w:val="TAC"/>
            </w:pPr>
            <w:r w:rsidRPr="00C07EFD">
              <w:t>M</w:t>
            </w:r>
          </w:p>
        </w:tc>
        <w:tc>
          <w:tcPr>
            <w:tcW w:w="1134" w:type="dxa"/>
          </w:tcPr>
          <w:p w14:paraId="0E9BC8B5" w14:textId="46D09627" w:rsidR="00F74ED0" w:rsidRPr="00C07EFD" w:rsidRDefault="00F74ED0" w:rsidP="00F74ED0">
            <w:pPr>
              <w:pStyle w:val="TAL"/>
              <w:jc w:val="center"/>
            </w:pPr>
            <w:r w:rsidRPr="00C07EFD">
              <w:t>1</w:t>
            </w:r>
          </w:p>
        </w:tc>
        <w:tc>
          <w:tcPr>
            <w:tcW w:w="3686" w:type="dxa"/>
          </w:tcPr>
          <w:p w14:paraId="096F83ED" w14:textId="77777777" w:rsidR="00F74ED0" w:rsidRPr="00C07EFD" w:rsidRDefault="00F74ED0" w:rsidP="00F74ED0">
            <w:pPr>
              <w:pStyle w:val="TAL"/>
            </w:pPr>
            <w:r w:rsidRPr="00C07EFD">
              <w:t xml:space="preserve">Identifies the </w:t>
            </w:r>
            <w:bookmarkStart w:id="1582" w:name="_Hlk196845582"/>
            <w:r w:rsidRPr="00C07EFD">
              <w:rPr>
                <w:noProof/>
              </w:rPr>
              <w:t>FL Member Support Group</w:t>
            </w:r>
            <w:r w:rsidRPr="00C07EFD">
              <w:t xml:space="preserve"> for an FL process.</w:t>
            </w:r>
            <w:bookmarkEnd w:id="1582"/>
          </w:p>
        </w:tc>
        <w:tc>
          <w:tcPr>
            <w:tcW w:w="1310" w:type="dxa"/>
            <w:vAlign w:val="center"/>
          </w:tcPr>
          <w:p w14:paraId="1624C91B" w14:textId="77777777" w:rsidR="00F74ED0" w:rsidRPr="00C07EFD" w:rsidRDefault="00F74ED0" w:rsidP="00F74ED0">
            <w:pPr>
              <w:pStyle w:val="TAL"/>
              <w:rPr>
                <w:rFonts w:cs="Arial"/>
                <w:szCs w:val="18"/>
              </w:rPr>
            </w:pPr>
          </w:p>
        </w:tc>
      </w:tr>
      <w:tr w:rsidR="00F74ED0" w:rsidRPr="00C07EFD" w14:paraId="1BBDE6E0" w14:textId="77777777" w:rsidTr="00A24C9B">
        <w:trPr>
          <w:jc w:val="center"/>
        </w:trPr>
        <w:tc>
          <w:tcPr>
            <w:tcW w:w="1552" w:type="dxa"/>
          </w:tcPr>
          <w:p w14:paraId="71D61345" w14:textId="77777777" w:rsidR="00F74ED0" w:rsidRPr="00C07EFD" w:rsidRDefault="00F74ED0" w:rsidP="00F74ED0">
            <w:pPr>
              <w:pStyle w:val="TAL"/>
            </w:pPr>
            <w:r w:rsidRPr="00C07EFD">
              <w:t>suppAimlRole</w:t>
            </w:r>
          </w:p>
        </w:tc>
        <w:tc>
          <w:tcPr>
            <w:tcW w:w="1417" w:type="dxa"/>
          </w:tcPr>
          <w:p w14:paraId="3CAE3DAB" w14:textId="27534623" w:rsidR="00F74ED0" w:rsidRPr="00C07EFD" w:rsidRDefault="00F74ED0" w:rsidP="00F74ED0">
            <w:pPr>
              <w:pStyle w:val="TAL"/>
            </w:pPr>
            <w:r w:rsidRPr="00C07EFD">
              <w:t>SuppAimlRoleType</w:t>
            </w:r>
          </w:p>
        </w:tc>
        <w:tc>
          <w:tcPr>
            <w:tcW w:w="425" w:type="dxa"/>
          </w:tcPr>
          <w:p w14:paraId="0380AFDA" w14:textId="347D30F5" w:rsidR="00F74ED0" w:rsidRPr="00C07EFD" w:rsidRDefault="00F74ED0" w:rsidP="00F74ED0">
            <w:pPr>
              <w:pStyle w:val="TAC"/>
            </w:pPr>
            <w:r w:rsidRPr="00C07EFD">
              <w:t>M</w:t>
            </w:r>
          </w:p>
        </w:tc>
        <w:tc>
          <w:tcPr>
            <w:tcW w:w="1134" w:type="dxa"/>
          </w:tcPr>
          <w:p w14:paraId="7AE6F2CB" w14:textId="4A8B4D2A" w:rsidR="00F74ED0" w:rsidRPr="00C07EFD" w:rsidRDefault="00F74ED0" w:rsidP="00F74ED0">
            <w:pPr>
              <w:pStyle w:val="TAL"/>
              <w:jc w:val="center"/>
            </w:pPr>
            <w:r w:rsidRPr="00C07EFD">
              <w:t>1</w:t>
            </w:r>
          </w:p>
        </w:tc>
        <w:tc>
          <w:tcPr>
            <w:tcW w:w="3686" w:type="dxa"/>
          </w:tcPr>
          <w:p w14:paraId="08FD4338" w14:textId="77777777" w:rsidR="00F74ED0" w:rsidRPr="00C07EFD" w:rsidRDefault="00F74ED0" w:rsidP="00F74ED0">
            <w:pPr>
              <w:pStyle w:val="TAL"/>
            </w:pPr>
            <w:r w:rsidRPr="00C07EFD">
              <w:t xml:space="preserve">Identifies the </w:t>
            </w:r>
            <w:bookmarkStart w:id="1583" w:name="_Hlk196846055"/>
            <w:r w:rsidRPr="00C07EFD">
              <w:t xml:space="preserve">supported AIML role, </w:t>
            </w:r>
            <w:bookmarkEnd w:id="1583"/>
            <w:r w:rsidRPr="00C07EFD">
              <w:t>for which the request applies.</w:t>
            </w:r>
          </w:p>
        </w:tc>
        <w:tc>
          <w:tcPr>
            <w:tcW w:w="1310" w:type="dxa"/>
            <w:vAlign w:val="center"/>
          </w:tcPr>
          <w:p w14:paraId="77087D5A" w14:textId="77777777" w:rsidR="00F74ED0" w:rsidRPr="00C07EFD" w:rsidRDefault="00F74ED0" w:rsidP="00F74ED0">
            <w:pPr>
              <w:pStyle w:val="TAL"/>
              <w:rPr>
                <w:rFonts w:cs="Arial"/>
                <w:szCs w:val="18"/>
              </w:rPr>
            </w:pPr>
          </w:p>
        </w:tc>
      </w:tr>
      <w:tr w:rsidR="00F74ED0" w:rsidRPr="00C07EFD" w14:paraId="568E1B7A" w14:textId="77777777" w:rsidTr="00A24C9B">
        <w:trPr>
          <w:jc w:val="center"/>
        </w:trPr>
        <w:tc>
          <w:tcPr>
            <w:tcW w:w="1552" w:type="dxa"/>
          </w:tcPr>
          <w:p w14:paraId="5F4ED88B" w14:textId="77777777" w:rsidR="00F74ED0" w:rsidRPr="00C07EFD" w:rsidRDefault="00F74ED0" w:rsidP="00F74ED0">
            <w:pPr>
              <w:pStyle w:val="TAL"/>
            </w:pPr>
            <w:r w:rsidRPr="00C07EFD">
              <w:t>flMbrCapability</w:t>
            </w:r>
          </w:p>
        </w:tc>
        <w:tc>
          <w:tcPr>
            <w:tcW w:w="1417" w:type="dxa"/>
          </w:tcPr>
          <w:p w14:paraId="6ED63D09" w14:textId="4B1D2571" w:rsidR="00F74ED0" w:rsidRPr="00C07EFD" w:rsidRDefault="00F74ED0" w:rsidP="00F74ED0">
            <w:pPr>
              <w:pStyle w:val="TAL"/>
            </w:pPr>
            <w:r w:rsidRPr="00145011">
              <w:t>ClientCapability</w:t>
            </w:r>
          </w:p>
        </w:tc>
        <w:tc>
          <w:tcPr>
            <w:tcW w:w="425" w:type="dxa"/>
          </w:tcPr>
          <w:p w14:paraId="2BF07BBB" w14:textId="03D75FD3" w:rsidR="00F74ED0" w:rsidRPr="00C07EFD" w:rsidRDefault="00F74ED0" w:rsidP="00F74ED0">
            <w:pPr>
              <w:pStyle w:val="TAC"/>
            </w:pPr>
            <w:r w:rsidRPr="00C07EFD">
              <w:t>O</w:t>
            </w:r>
          </w:p>
        </w:tc>
        <w:tc>
          <w:tcPr>
            <w:tcW w:w="1134" w:type="dxa"/>
          </w:tcPr>
          <w:p w14:paraId="43C77958" w14:textId="383240A2" w:rsidR="00F74ED0" w:rsidRPr="00C07EFD" w:rsidRDefault="00F74ED0" w:rsidP="00F74ED0">
            <w:pPr>
              <w:pStyle w:val="TAL"/>
              <w:jc w:val="center"/>
            </w:pPr>
            <w:r w:rsidRPr="00C07EFD">
              <w:t>0..</w:t>
            </w:r>
            <w:r>
              <w:t>1</w:t>
            </w:r>
          </w:p>
        </w:tc>
        <w:tc>
          <w:tcPr>
            <w:tcW w:w="3686" w:type="dxa"/>
          </w:tcPr>
          <w:p w14:paraId="5686F896" w14:textId="77777777" w:rsidR="00F74ED0" w:rsidRPr="00C07EFD" w:rsidRDefault="00F74ED0" w:rsidP="00F74ED0">
            <w:pPr>
              <w:pStyle w:val="TAL"/>
            </w:pPr>
            <w:r w:rsidRPr="00C07EFD">
              <w:t xml:space="preserve">Identifies the </w:t>
            </w:r>
            <w:bookmarkStart w:id="1584" w:name="_Hlk196846064"/>
            <w:r w:rsidRPr="00C07EFD">
              <w:t>FL member capabilities</w:t>
            </w:r>
            <w:bookmarkEnd w:id="1584"/>
            <w:r w:rsidRPr="00C07EFD">
              <w:t>, for which the request applies. (NOTE)</w:t>
            </w:r>
          </w:p>
        </w:tc>
        <w:tc>
          <w:tcPr>
            <w:tcW w:w="1310" w:type="dxa"/>
            <w:vAlign w:val="center"/>
          </w:tcPr>
          <w:p w14:paraId="12FB879C" w14:textId="77777777" w:rsidR="00F74ED0" w:rsidRPr="00C07EFD" w:rsidRDefault="00F74ED0" w:rsidP="00F74ED0">
            <w:pPr>
              <w:pStyle w:val="TAL"/>
              <w:rPr>
                <w:rFonts w:cs="Arial"/>
                <w:szCs w:val="18"/>
              </w:rPr>
            </w:pPr>
          </w:p>
        </w:tc>
      </w:tr>
      <w:tr w:rsidR="00F74ED0" w:rsidRPr="00C07EFD" w14:paraId="1A355C4B" w14:textId="77777777" w:rsidTr="00A24C9B">
        <w:trPr>
          <w:jc w:val="center"/>
        </w:trPr>
        <w:tc>
          <w:tcPr>
            <w:tcW w:w="1552" w:type="dxa"/>
          </w:tcPr>
          <w:p w14:paraId="24C0ECD1" w14:textId="77777777" w:rsidR="00F74ED0" w:rsidRPr="00C07EFD" w:rsidRDefault="00F74ED0" w:rsidP="00F74ED0">
            <w:pPr>
              <w:pStyle w:val="TAL"/>
            </w:pPr>
            <w:r w:rsidRPr="00C07EFD">
              <w:t>flMbrVelocity</w:t>
            </w:r>
          </w:p>
        </w:tc>
        <w:tc>
          <w:tcPr>
            <w:tcW w:w="1417" w:type="dxa"/>
          </w:tcPr>
          <w:p w14:paraId="1849CB12" w14:textId="6B453D06" w:rsidR="00F74ED0" w:rsidRPr="00C07EFD" w:rsidRDefault="00F74ED0" w:rsidP="00F74ED0">
            <w:pPr>
              <w:pStyle w:val="TAL"/>
            </w:pPr>
            <w:r w:rsidRPr="00C07EFD">
              <w:t>VelocityEstimate</w:t>
            </w:r>
          </w:p>
        </w:tc>
        <w:tc>
          <w:tcPr>
            <w:tcW w:w="425" w:type="dxa"/>
          </w:tcPr>
          <w:p w14:paraId="62002D68" w14:textId="55A4431C" w:rsidR="00F74ED0" w:rsidRPr="00C07EFD" w:rsidRDefault="00F74ED0" w:rsidP="00F74ED0">
            <w:pPr>
              <w:pStyle w:val="TAC"/>
            </w:pPr>
            <w:r w:rsidRPr="00C07EFD">
              <w:t>O</w:t>
            </w:r>
          </w:p>
        </w:tc>
        <w:tc>
          <w:tcPr>
            <w:tcW w:w="1134" w:type="dxa"/>
          </w:tcPr>
          <w:p w14:paraId="3BDACDA4" w14:textId="7936D318" w:rsidR="00F74ED0" w:rsidRPr="00C07EFD" w:rsidRDefault="00F74ED0" w:rsidP="00F74ED0">
            <w:pPr>
              <w:pStyle w:val="TAL"/>
              <w:jc w:val="center"/>
            </w:pPr>
            <w:r w:rsidRPr="00C07EFD">
              <w:t>0..1</w:t>
            </w:r>
          </w:p>
        </w:tc>
        <w:tc>
          <w:tcPr>
            <w:tcW w:w="3686" w:type="dxa"/>
          </w:tcPr>
          <w:p w14:paraId="540FE4C5" w14:textId="77777777" w:rsidR="00F74ED0" w:rsidRPr="00C07EFD" w:rsidRDefault="00F74ED0" w:rsidP="00F74ED0">
            <w:pPr>
              <w:pStyle w:val="TAL"/>
            </w:pPr>
            <w:r w:rsidRPr="00C07EFD">
              <w:t xml:space="preserve">Identifies the </w:t>
            </w:r>
            <w:bookmarkStart w:id="1585" w:name="_Hlk196846080"/>
            <w:r w:rsidRPr="00C07EFD">
              <w:t>FL member velocity</w:t>
            </w:r>
            <w:bookmarkEnd w:id="1585"/>
            <w:r w:rsidRPr="00C07EFD">
              <w:t>, for which the request applies.</w:t>
            </w:r>
          </w:p>
        </w:tc>
        <w:tc>
          <w:tcPr>
            <w:tcW w:w="1310" w:type="dxa"/>
            <w:vAlign w:val="center"/>
          </w:tcPr>
          <w:p w14:paraId="00C82B64" w14:textId="77777777" w:rsidR="00F74ED0" w:rsidRPr="00C07EFD" w:rsidRDefault="00F74ED0" w:rsidP="00F74ED0">
            <w:pPr>
              <w:pStyle w:val="TAL"/>
              <w:rPr>
                <w:rFonts w:cs="Arial"/>
                <w:szCs w:val="18"/>
              </w:rPr>
            </w:pPr>
          </w:p>
        </w:tc>
      </w:tr>
      <w:tr w:rsidR="00F74ED0" w:rsidRPr="00C07EFD" w14:paraId="2E618970" w14:textId="77777777" w:rsidTr="00A24C9B">
        <w:trPr>
          <w:jc w:val="center"/>
        </w:trPr>
        <w:tc>
          <w:tcPr>
            <w:tcW w:w="1552" w:type="dxa"/>
          </w:tcPr>
          <w:p w14:paraId="0C226F3C" w14:textId="77777777" w:rsidR="00F74ED0" w:rsidRPr="00C07EFD" w:rsidRDefault="00F74ED0" w:rsidP="00F74ED0">
            <w:pPr>
              <w:pStyle w:val="TAL"/>
            </w:pPr>
            <w:r w:rsidRPr="00C07EFD">
              <w:t>flMbrLocation</w:t>
            </w:r>
          </w:p>
        </w:tc>
        <w:tc>
          <w:tcPr>
            <w:tcW w:w="1417" w:type="dxa"/>
          </w:tcPr>
          <w:p w14:paraId="20120270" w14:textId="7866803E" w:rsidR="00F74ED0" w:rsidRPr="00C07EFD" w:rsidRDefault="00F74ED0" w:rsidP="00F74ED0">
            <w:pPr>
              <w:pStyle w:val="TAL"/>
            </w:pPr>
            <w:r w:rsidRPr="00C07EFD">
              <w:t>LocationArea</w:t>
            </w:r>
          </w:p>
        </w:tc>
        <w:tc>
          <w:tcPr>
            <w:tcW w:w="425" w:type="dxa"/>
          </w:tcPr>
          <w:p w14:paraId="6DF45644" w14:textId="733E55A9" w:rsidR="00F74ED0" w:rsidRPr="00C07EFD" w:rsidRDefault="00F74ED0" w:rsidP="00F74ED0">
            <w:pPr>
              <w:pStyle w:val="TAC"/>
            </w:pPr>
            <w:r w:rsidRPr="00C07EFD">
              <w:t>O</w:t>
            </w:r>
          </w:p>
        </w:tc>
        <w:tc>
          <w:tcPr>
            <w:tcW w:w="1134" w:type="dxa"/>
          </w:tcPr>
          <w:p w14:paraId="519E7383" w14:textId="13084F6F" w:rsidR="00F74ED0" w:rsidRPr="00C07EFD" w:rsidRDefault="00F74ED0" w:rsidP="00F74ED0">
            <w:pPr>
              <w:pStyle w:val="TAL"/>
              <w:jc w:val="center"/>
            </w:pPr>
            <w:r w:rsidRPr="00C07EFD">
              <w:t>0..1</w:t>
            </w:r>
          </w:p>
        </w:tc>
        <w:tc>
          <w:tcPr>
            <w:tcW w:w="3686" w:type="dxa"/>
          </w:tcPr>
          <w:p w14:paraId="46C2541D" w14:textId="77777777" w:rsidR="00F74ED0" w:rsidRPr="00C07EFD" w:rsidRDefault="00F74ED0" w:rsidP="00F74ED0">
            <w:pPr>
              <w:pStyle w:val="TAL"/>
            </w:pPr>
            <w:r w:rsidRPr="00C07EFD">
              <w:t>Identifies the FL member location, for which the request applies.</w:t>
            </w:r>
          </w:p>
        </w:tc>
        <w:tc>
          <w:tcPr>
            <w:tcW w:w="1310" w:type="dxa"/>
            <w:vAlign w:val="center"/>
          </w:tcPr>
          <w:p w14:paraId="2821A91D" w14:textId="77777777" w:rsidR="00F74ED0" w:rsidRPr="00C07EFD" w:rsidRDefault="00F74ED0" w:rsidP="00F74ED0">
            <w:pPr>
              <w:pStyle w:val="TAL"/>
              <w:rPr>
                <w:rFonts w:cs="Arial"/>
                <w:szCs w:val="18"/>
              </w:rPr>
            </w:pPr>
          </w:p>
        </w:tc>
      </w:tr>
      <w:tr w:rsidR="00F74ED0" w:rsidRPr="00C07EFD" w14:paraId="5631BC28" w14:textId="77777777" w:rsidTr="00A24C9B">
        <w:trPr>
          <w:jc w:val="center"/>
        </w:trPr>
        <w:tc>
          <w:tcPr>
            <w:tcW w:w="1552" w:type="dxa"/>
          </w:tcPr>
          <w:p w14:paraId="6EE26799" w14:textId="77777777" w:rsidR="00F74ED0" w:rsidRPr="00C07EFD" w:rsidRDefault="00F74ED0" w:rsidP="00F74ED0">
            <w:pPr>
              <w:pStyle w:val="TAL"/>
            </w:pPr>
            <w:r w:rsidRPr="00C07EFD">
              <w:t>flMbrAvailSch</w:t>
            </w:r>
          </w:p>
        </w:tc>
        <w:tc>
          <w:tcPr>
            <w:tcW w:w="1417" w:type="dxa"/>
          </w:tcPr>
          <w:p w14:paraId="7EAD5795" w14:textId="7AE665DB" w:rsidR="00F74ED0" w:rsidRPr="00C07EFD" w:rsidRDefault="00F74ED0" w:rsidP="00F74ED0">
            <w:pPr>
              <w:pStyle w:val="TAL"/>
            </w:pPr>
            <w:r w:rsidRPr="000159D9">
              <w:t>array(ScheduledCommunicationTime)</w:t>
            </w:r>
          </w:p>
        </w:tc>
        <w:tc>
          <w:tcPr>
            <w:tcW w:w="425" w:type="dxa"/>
          </w:tcPr>
          <w:p w14:paraId="5B05EAD6" w14:textId="1F7B6317" w:rsidR="00F74ED0" w:rsidRPr="00C07EFD" w:rsidRDefault="00F74ED0" w:rsidP="00F74ED0">
            <w:pPr>
              <w:pStyle w:val="TAC"/>
            </w:pPr>
            <w:r w:rsidRPr="00C07EFD">
              <w:t>O</w:t>
            </w:r>
          </w:p>
        </w:tc>
        <w:tc>
          <w:tcPr>
            <w:tcW w:w="1134" w:type="dxa"/>
          </w:tcPr>
          <w:p w14:paraId="0D0EE963" w14:textId="73DE8F0C" w:rsidR="00F74ED0" w:rsidRPr="00C07EFD" w:rsidRDefault="00F74ED0" w:rsidP="00F74ED0">
            <w:pPr>
              <w:pStyle w:val="TAL"/>
              <w:jc w:val="center"/>
            </w:pPr>
            <w:r>
              <w:t>1</w:t>
            </w:r>
            <w:r w:rsidRPr="00C07EFD">
              <w:t>..N</w:t>
            </w:r>
          </w:p>
        </w:tc>
        <w:tc>
          <w:tcPr>
            <w:tcW w:w="3686" w:type="dxa"/>
          </w:tcPr>
          <w:p w14:paraId="101C460C" w14:textId="77777777" w:rsidR="00F74ED0" w:rsidRPr="00C07EFD" w:rsidRDefault="00F74ED0" w:rsidP="00F74ED0">
            <w:pPr>
              <w:pStyle w:val="TAL"/>
            </w:pPr>
            <w:r w:rsidRPr="00C07EFD">
              <w:t>Identifies the FL member availability schedule, for which the request applies. (NOTE)</w:t>
            </w:r>
          </w:p>
        </w:tc>
        <w:tc>
          <w:tcPr>
            <w:tcW w:w="1310" w:type="dxa"/>
            <w:vAlign w:val="center"/>
          </w:tcPr>
          <w:p w14:paraId="27B7EDFD" w14:textId="77777777" w:rsidR="00F74ED0" w:rsidRPr="00C07EFD" w:rsidRDefault="00F74ED0" w:rsidP="00F74ED0">
            <w:pPr>
              <w:pStyle w:val="TAL"/>
              <w:rPr>
                <w:rFonts w:cs="Arial"/>
                <w:szCs w:val="18"/>
              </w:rPr>
            </w:pPr>
          </w:p>
        </w:tc>
      </w:tr>
      <w:tr w:rsidR="00F74ED0" w:rsidRPr="00C07EFD" w14:paraId="6383B39B" w14:textId="77777777" w:rsidTr="00A24C9B">
        <w:trPr>
          <w:jc w:val="center"/>
        </w:trPr>
        <w:tc>
          <w:tcPr>
            <w:tcW w:w="1552" w:type="dxa"/>
          </w:tcPr>
          <w:p w14:paraId="4D0C1BAE" w14:textId="77777777" w:rsidR="00F74ED0" w:rsidRPr="00C07EFD" w:rsidRDefault="00F74ED0" w:rsidP="00F74ED0">
            <w:pPr>
              <w:pStyle w:val="TAL"/>
            </w:pPr>
            <w:r w:rsidRPr="00C07EFD">
              <w:t>supMlModelId</w:t>
            </w:r>
          </w:p>
        </w:tc>
        <w:tc>
          <w:tcPr>
            <w:tcW w:w="1417" w:type="dxa"/>
          </w:tcPr>
          <w:p w14:paraId="648EB12F" w14:textId="1DEB5EC5" w:rsidR="00F74ED0" w:rsidRPr="00C07EFD" w:rsidRDefault="00F74ED0" w:rsidP="00F74ED0">
            <w:pPr>
              <w:pStyle w:val="TAL"/>
            </w:pPr>
            <w:r>
              <w:t>array(</w:t>
            </w:r>
            <w:r w:rsidRPr="00C07EFD">
              <w:t>string</w:t>
            </w:r>
            <w:r>
              <w:t>)</w:t>
            </w:r>
          </w:p>
        </w:tc>
        <w:tc>
          <w:tcPr>
            <w:tcW w:w="425" w:type="dxa"/>
          </w:tcPr>
          <w:p w14:paraId="51304325" w14:textId="21981FF9" w:rsidR="00F74ED0" w:rsidRPr="00C07EFD" w:rsidRDefault="00F74ED0" w:rsidP="00F74ED0">
            <w:pPr>
              <w:pStyle w:val="TAC"/>
            </w:pPr>
            <w:r w:rsidRPr="00C07EFD">
              <w:t>O</w:t>
            </w:r>
          </w:p>
        </w:tc>
        <w:tc>
          <w:tcPr>
            <w:tcW w:w="1134" w:type="dxa"/>
          </w:tcPr>
          <w:p w14:paraId="438CD1EF" w14:textId="3C22AF61" w:rsidR="00F74ED0" w:rsidRPr="00C07EFD" w:rsidRDefault="00F74ED0" w:rsidP="00F74ED0">
            <w:pPr>
              <w:pStyle w:val="TAL"/>
              <w:jc w:val="center"/>
            </w:pPr>
            <w:r>
              <w:t>1</w:t>
            </w:r>
            <w:r w:rsidRPr="00C07EFD">
              <w:t>..N</w:t>
            </w:r>
          </w:p>
        </w:tc>
        <w:tc>
          <w:tcPr>
            <w:tcW w:w="3686" w:type="dxa"/>
          </w:tcPr>
          <w:p w14:paraId="0C5EA275" w14:textId="77777777" w:rsidR="00F74ED0" w:rsidRPr="00C07EFD" w:rsidRDefault="00F74ED0" w:rsidP="00F74ED0">
            <w:pPr>
              <w:pStyle w:val="TAL"/>
            </w:pPr>
            <w:r w:rsidRPr="00C07EFD">
              <w:t xml:space="preserve">Identifies the one or more </w:t>
            </w:r>
            <w:bookmarkStart w:id="1586" w:name="_Hlk196846108"/>
            <w:r w:rsidRPr="00C07EFD">
              <w:t>supported ML model</w:t>
            </w:r>
            <w:bookmarkEnd w:id="1586"/>
            <w:r w:rsidRPr="00C07EFD">
              <w:t>s by the FL member, for which the request applies.</w:t>
            </w:r>
          </w:p>
        </w:tc>
        <w:tc>
          <w:tcPr>
            <w:tcW w:w="1310" w:type="dxa"/>
            <w:vAlign w:val="center"/>
          </w:tcPr>
          <w:p w14:paraId="258B13CF" w14:textId="77777777" w:rsidR="00F74ED0" w:rsidRPr="00C07EFD" w:rsidRDefault="00F74ED0" w:rsidP="00F74ED0">
            <w:pPr>
              <w:pStyle w:val="TAL"/>
              <w:rPr>
                <w:rFonts w:cs="Arial"/>
                <w:szCs w:val="18"/>
              </w:rPr>
            </w:pPr>
          </w:p>
        </w:tc>
      </w:tr>
      <w:tr w:rsidR="00FD30B0" w:rsidRPr="00C07EFD" w14:paraId="2BCC5725" w14:textId="77777777" w:rsidTr="00A24C9B">
        <w:trPr>
          <w:jc w:val="center"/>
        </w:trPr>
        <w:tc>
          <w:tcPr>
            <w:tcW w:w="1552" w:type="dxa"/>
          </w:tcPr>
          <w:p w14:paraId="4E8E1F1E" w14:textId="77777777" w:rsidR="00FD30B0" w:rsidRPr="00C07EFD" w:rsidRDefault="00FD30B0" w:rsidP="00A24C9B">
            <w:pPr>
              <w:pStyle w:val="TAL"/>
            </w:pPr>
            <w:r w:rsidRPr="00C07EFD">
              <w:t>areaValidity</w:t>
            </w:r>
          </w:p>
        </w:tc>
        <w:tc>
          <w:tcPr>
            <w:tcW w:w="1417" w:type="dxa"/>
          </w:tcPr>
          <w:p w14:paraId="3D4CAB9F" w14:textId="77777777" w:rsidR="00FD30B0" w:rsidRPr="00C07EFD" w:rsidRDefault="00FD30B0" w:rsidP="00A24C9B">
            <w:pPr>
              <w:pStyle w:val="TAL"/>
            </w:pPr>
            <w:r w:rsidRPr="00C07EFD">
              <w:t>GeographicArea</w:t>
            </w:r>
          </w:p>
        </w:tc>
        <w:tc>
          <w:tcPr>
            <w:tcW w:w="425" w:type="dxa"/>
          </w:tcPr>
          <w:p w14:paraId="4160D7EA" w14:textId="77777777" w:rsidR="00FD30B0" w:rsidRPr="00C07EFD" w:rsidRDefault="00FD30B0" w:rsidP="00A24C9B">
            <w:pPr>
              <w:pStyle w:val="TAC"/>
            </w:pPr>
            <w:r w:rsidRPr="00C07EFD">
              <w:t>O</w:t>
            </w:r>
          </w:p>
        </w:tc>
        <w:tc>
          <w:tcPr>
            <w:tcW w:w="1134" w:type="dxa"/>
          </w:tcPr>
          <w:p w14:paraId="3B480E17" w14:textId="77777777" w:rsidR="00FD30B0" w:rsidRPr="00C07EFD" w:rsidRDefault="00FD30B0" w:rsidP="00A24C9B">
            <w:pPr>
              <w:pStyle w:val="TAL"/>
              <w:jc w:val="center"/>
            </w:pPr>
            <w:r w:rsidRPr="00C07EFD">
              <w:t>0..1</w:t>
            </w:r>
          </w:p>
        </w:tc>
        <w:tc>
          <w:tcPr>
            <w:tcW w:w="3686" w:type="dxa"/>
          </w:tcPr>
          <w:p w14:paraId="56515947" w14:textId="77777777" w:rsidR="00FD30B0" w:rsidRPr="00C07EFD" w:rsidRDefault="00FD30B0" w:rsidP="00A24C9B">
            <w:pPr>
              <w:pStyle w:val="TAL"/>
            </w:pPr>
            <w:r w:rsidRPr="00C07EFD">
              <w:t>Identifies the coordinate of the area of interest, for which the request applies.</w:t>
            </w:r>
          </w:p>
        </w:tc>
        <w:tc>
          <w:tcPr>
            <w:tcW w:w="1310" w:type="dxa"/>
            <w:vAlign w:val="center"/>
          </w:tcPr>
          <w:p w14:paraId="09DAD93B" w14:textId="77777777" w:rsidR="00FD30B0" w:rsidRPr="00C07EFD" w:rsidRDefault="00FD30B0" w:rsidP="00A24C9B">
            <w:pPr>
              <w:pStyle w:val="TAL"/>
              <w:rPr>
                <w:rFonts w:cs="Arial"/>
                <w:szCs w:val="18"/>
              </w:rPr>
            </w:pPr>
          </w:p>
        </w:tc>
      </w:tr>
      <w:tr w:rsidR="00FD30B0" w:rsidRPr="00C07EFD" w14:paraId="7AA2EA83" w14:textId="77777777" w:rsidTr="00A24C9B">
        <w:trPr>
          <w:jc w:val="center"/>
        </w:trPr>
        <w:tc>
          <w:tcPr>
            <w:tcW w:w="1552" w:type="dxa"/>
          </w:tcPr>
          <w:p w14:paraId="5937EE72" w14:textId="77777777" w:rsidR="00FD30B0" w:rsidRPr="00C07EFD" w:rsidRDefault="00FD30B0" w:rsidP="00A24C9B">
            <w:pPr>
              <w:pStyle w:val="TAL"/>
            </w:pPr>
            <w:r w:rsidRPr="00C07EFD">
              <w:t>timeValidity</w:t>
            </w:r>
          </w:p>
        </w:tc>
        <w:tc>
          <w:tcPr>
            <w:tcW w:w="1417" w:type="dxa"/>
          </w:tcPr>
          <w:p w14:paraId="51C37A9B" w14:textId="77777777" w:rsidR="00FD30B0" w:rsidRPr="00C07EFD" w:rsidRDefault="00FD30B0" w:rsidP="00A24C9B">
            <w:pPr>
              <w:pStyle w:val="TAL"/>
            </w:pPr>
            <w:r w:rsidRPr="00C07EFD">
              <w:t>TimeWindow</w:t>
            </w:r>
          </w:p>
        </w:tc>
        <w:tc>
          <w:tcPr>
            <w:tcW w:w="425" w:type="dxa"/>
          </w:tcPr>
          <w:p w14:paraId="53437B6D" w14:textId="77777777" w:rsidR="00FD30B0" w:rsidRPr="00C07EFD" w:rsidRDefault="00FD30B0" w:rsidP="00A24C9B">
            <w:pPr>
              <w:pStyle w:val="TAC"/>
            </w:pPr>
            <w:r w:rsidRPr="00C07EFD">
              <w:t>O</w:t>
            </w:r>
          </w:p>
        </w:tc>
        <w:tc>
          <w:tcPr>
            <w:tcW w:w="1134" w:type="dxa"/>
          </w:tcPr>
          <w:p w14:paraId="5EE2ECBF" w14:textId="77777777" w:rsidR="00FD30B0" w:rsidRPr="00C07EFD" w:rsidRDefault="00FD30B0" w:rsidP="00A24C9B">
            <w:pPr>
              <w:pStyle w:val="TAL"/>
              <w:jc w:val="center"/>
            </w:pPr>
            <w:r w:rsidRPr="00C07EFD">
              <w:t>0..1</w:t>
            </w:r>
          </w:p>
        </w:tc>
        <w:tc>
          <w:tcPr>
            <w:tcW w:w="3686" w:type="dxa"/>
          </w:tcPr>
          <w:p w14:paraId="42A147A9" w14:textId="77777777" w:rsidR="00FD30B0" w:rsidRPr="00C07EFD" w:rsidRDefault="00FD30B0" w:rsidP="00A24C9B">
            <w:pPr>
              <w:pStyle w:val="TAL"/>
            </w:pPr>
            <w:r w:rsidRPr="00C07EFD">
              <w:t>Identifies the time of interest, for which the request applies.</w:t>
            </w:r>
          </w:p>
        </w:tc>
        <w:tc>
          <w:tcPr>
            <w:tcW w:w="1310" w:type="dxa"/>
            <w:vAlign w:val="center"/>
          </w:tcPr>
          <w:p w14:paraId="4046E3EE" w14:textId="77777777" w:rsidR="00FD30B0" w:rsidRPr="00C07EFD" w:rsidRDefault="00FD30B0" w:rsidP="00A24C9B">
            <w:pPr>
              <w:pStyle w:val="TAL"/>
              <w:rPr>
                <w:rFonts w:cs="Arial"/>
                <w:szCs w:val="18"/>
              </w:rPr>
            </w:pPr>
          </w:p>
        </w:tc>
      </w:tr>
      <w:tr w:rsidR="00FD30B0" w:rsidRPr="00C07EFD" w14:paraId="752A0DF8" w14:textId="77777777" w:rsidTr="00A24C9B">
        <w:trPr>
          <w:jc w:val="center"/>
        </w:trPr>
        <w:tc>
          <w:tcPr>
            <w:tcW w:w="9524" w:type="dxa"/>
            <w:gridSpan w:val="6"/>
          </w:tcPr>
          <w:p w14:paraId="570BA79D" w14:textId="77777777" w:rsidR="00FD30B0" w:rsidRPr="00C07EFD" w:rsidRDefault="00FD30B0" w:rsidP="00A24C9B">
            <w:pPr>
              <w:pStyle w:val="TAN"/>
            </w:pPr>
            <w:r w:rsidRPr="00C07EFD">
              <w:t>NOTE:</w:t>
            </w:r>
            <w:r w:rsidRPr="00C07EFD">
              <w:tab/>
              <w:t>At least one of these attributes shall be included.</w:t>
            </w:r>
          </w:p>
        </w:tc>
      </w:tr>
    </w:tbl>
    <w:p w14:paraId="6966DE6C" w14:textId="77777777" w:rsidR="00FD30B0" w:rsidRPr="00C07EFD" w:rsidRDefault="00FD30B0" w:rsidP="00FD30B0">
      <w:pPr>
        <w:rPr>
          <w:lang w:val="en-US"/>
        </w:rPr>
      </w:pPr>
    </w:p>
    <w:p w14:paraId="2A6FD4D7" w14:textId="2E03AC86" w:rsidR="00FD30B0" w:rsidRPr="00C07EFD" w:rsidRDefault="009C3119" w:rsidP="00FD30B0">
      <w:pPr>
        <w:pStyle w:val="H6"/>
      </w:pPr>
      <w:r w:rsidRPr="00C07EFD">
        <w:t>6.2.4</w:t>
      </w:r>
      <w:r w:rsidR="00FD30B0" w:rsidRPr="00C07EFD">
        <w:t>.6.2.3</w:t>
      </w:r>
      <w:r w:rsidR="00FD30B0" w:rsidRPr="00C07EFD">
        <w:tab/>
        <w:t>Type: FlMbrPatch</w:t>
      </w:r>
    </w:p>
    <w:p w14:paraId="1F44FC65" w14:textId="6449ADF5" w:rsidR="00FD30B0" w:rsidRPr="00C07EFD" w:rsidRDefault="00FD30B0" w:rsidP="00FD30B0">
      <w:pPr>
        <w:pStyle w:val="TH"/>
      </w:pPr>
      <w:r w:rsidRPr="00C07EFD">
        <w:rPr>
          <w:noProof/>
        </w:rPr>
        <w:t>Table </w:t>
      </w:r>
      <w:r w:rsidR="009C3119" w:rsidRPr="00C07EFD">
        <w:t>6.2.4</w:t>
      </w:r>
      <w:r w:rsidRPr="00C07EFD">
        <w:t xml:space="preserve">.6.2.3-1: </w:t>
      </w:r>
      <w:r w:rsidRPr="00C07EFD">
        <w:rPr>
          <w:noProof/>
        </w:rPr>
        <w:t xml:space="preserve">Definition of type </w:t>
      </w:r>
      <w:r w:rsidRPr="00C07EFD">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580C2569" w14:textId="77777777" w:rsidTr="00A24C9B">
        <w:trPr>
          <w:jc w:val="center"/>
        </w:trPr>
        <w:tc>
          <w:tcPr>
            <w:tcW w:w="1552" w:type="dxa"/>
            <w:shd w:val="clear" w:color="auto" w:fill="C0C0C0"/>
            <w:hideMark/>
          </w:tcPr>
          <w:p w14:paraId="349382B0" w14:textId="77777777" w:rsidR="00FD30B0" w:rsidRPr="00C07EFD" w:rsidRDefault="00FD30B0" w:rsidP="00A24C9B">
            <w:pPr>
              <w:pStyle w:val="TAH"/>
            </w:pPr>
            <w:r w:rsidRPr="00C07EFD">
              <w:t>Attribute name</w:t>
            </w:r>
          </w:p>
        </w:tc>
        <w:tc>
          <w:tcPr>
            <w:tcW w:w="1417" w:type="dxa"/>
            <w:shd w:val="clear" w:color="auto" w:fill="C0C0C0"/>
            <w:hideMark/>
          </w:tcPr>
          <w:p w14:paraId="1A09652B" w14:textId="77777777" w:rsidR="00FD30B0" w:rsidRPr="00C07EFD" w:rsidRDefault="00FD30B0" w:rsidP="00A24C9B">
            <w:pPr>
              <w:pStyle w:val="TAH"/>
            </w:pPr>
            <w:r w:rsidRPr="00C07EFD">
              <w:t>Data type</w:t>
            </w:r>
          </w:p>
        </w:tc>
        <w:tc>
          <w:tcPr>
            <w:tcW w:w="425" w:type="dxa"/>
            <w:shd w:val="clear" w:color="auto" w:fill="C0C0C0"/>
            <w:hideMark/>
          </w:tcPr>
          <w:p w14:paraId="757AE42E" w14:textId="77777777" w:rsidR="00FD30B0" w:rsidRPr="00C07EFD" w:rsidRDefault="00FD30B0" w:rsidP="00A24C9B">
            <w:pPr>
              <w:pStyle w:val="TAH"/>
            </w:pPr>
            <w:r w:rsidRPr="00C07EFD">
              <w:t>P</w:t>
            </w:r>
          </w:p>
        </w:tc>
        <w:tc>
          <w:tcPr>
            <w:tcW w:w="1134" w:type="dxa"/>
            <w:shd w:val="clear" w:color="auto" w:fill="C0C0C0"/>
          </w:tcPr>
          <w:p w14:paraId="0690B672" w14:textId="77777777" w:rsidR="00FD30B0" w:rsidRPr="00C07EFD" w:rsidRDefault="00FD30B0" w:rsidP="00A24C9B">
            <w:pPr>
              <w:pStyle w:val="TAH"/>
            </w:pPr>
            <w:r w:rsidRPr="00C07EFD">
              <w:t>Cardinality</w:t>
            </w:r>
          </w:p>
        </w:tc>
        <w:tc>
          <w:tcPr>
            <w:tcW w:w="3686" w:type="dxa"/>
            <w:shd w:val="clear" w:color="auto" w:fill="C0C0C0"/>
            <w:hideMark/>
          </w:tcPr>
          <w:p w14:paraId="78B3DF18" w14:textId="77777777" w:rsidR="00FD30B0" w:rsidRPr="00C07EFD" w:rsidRDefault="00FD30B0" w:rsidP="00A24C9B">
            <w:pPr>
              <w:pStyle w:val="TAH"/>
              <w:rPr>
                <w:rFonts w:cs="Arial"/>
                <w:szCs w:val="18"/>
              </w:rPr>
            </w:pPr>
            <w:r w:rsidRPr="00C07EFD">
              <w:rPr>
                <w:rFonts w:cs="Arial"/>
                <w:szCs w:val="18"/>
              </w:rPr>
              <w:t>Description</w:t>
            </w:r>
          </w:p>
        </w:tc>
        <w:tc>
          <w:tcPr>
            <w:tcW w:w="1310" w:type="dxa"/>
            <w:shd w:val="clear" w:color="auto" w:fill="C0C0C0"/>
          </w:tcPr>
          <w:p w14:paraId="278297F4" w14:textId="77777777" w:rsidR="00FD30B0" w:rsidRPr="00C07EFD" w:rsidRDefault="00FD30B0" w:rsidP="00A24C9B">
            <w:pPr>
              <w:pStyle w:val="TAH"/>
              <w:rPr>
                <w:rFonts w:cs="Arial"/>
                <w:szCs w:val="18"/>
              </w:rPr>
            </w:pPr>
            <w:r w:rsidRPr="00C07EFD">
              <w:rPr>
                <w:rFonts w:cs="Arial"/>
                <w:szCs w:val="18"/>
              </w:rPr>
              <w:t>Applicability</w:t>
            </w:r>
          </w:p>
        </w:tc>
      </w:tr>
      <w:tr w:rsidR="00FD30B0" w:rsidRPr="00C07EFD" w14:paraId="4EADBA68" w14:textId="77777777" w:rsidTr="00A24C9B">
        <w:trPr>
          <w:jc w:val="center"/>
        </w:trPr>
        <w:tc>
          <w:tcPr>
            <w:tcW w:w="1552" w:type="dxa"/>
          </w:tcPr>
          <w:p w14:paraId="650408B4" w14:textId="77777777" w:rsidR="00FD30B0" w:rsidRPr="00C07EFD" w:rsidRDefault="00FD30B0" w:rsidP="00A24C9B">
            <w:pPr>
              <w:pStyle w:val="TAL"/>
            </w:pPr>
            <w:r w:rsidRPr="00C07EFD">
              <w:t>flMbrId</w:t>
            </w:r>
          </w:p>
        </w:tc>
        <w:tc>
          <w:tcPr>
            <w:tcW w:w="1417" w:type="dxa"/>
          </w:tcPr>
          <w:p w14:paraId="66CEE03E" w14:textId="77777777" w:rsidR="00FD30B0" w:rsidRPr="00C07EFD" w:rsidRDefault="00FD30B0" w:rsidP="00A24C9B">
            <w:pPr>
              <w:pStyle w:val="TAL"/>
            </w:pPr>
            <w:r w:rsidRPr="00C07EFD">
              <w:t>string</w:t>
            </w:r>
          </w:p>
        </w:tc>
        <w:tc>
          <w:tcPr>
            <w:tcW w:w="425" w:type="dxa"/>
          </w:tcPr>
          <w:p w14:paraId="297D9838" w14:textId="77777777" w:rsidR="00FD30B0" w:rsidRPr="00C07EFD" w:rsidRDefault="00FD30B0" w:rsidP="00A24C9B">
            <w:pPr>
              <w:pStyle w:val="TAC"/>
            </w:pPr>
            <w:r w:rsidRPr="00C07EFD">
              <w:t>M</w:t>
            </w:r>
          </w:p>
        </w:tc>
        <w:tc>
          <w:tcPr>
            <w:tcW w:w="1134" w:type="dxa"/>
          </w:tcPr>
          <w:p w14:paraId="5245732F" w14:textId="77777777" w:rsidR="00FD30B0" w:rsidRPr="00C07EFD" w:rsidRDefault="00FD30B0" w:rsidP="00A24C9B">
            <w:pPr>
              <w:pStyle w:val="TAL"/>
              <w:jc w:val="center"/>
            </w:pPr>
            <w:r w:rsidRPr="00C07EFD">
              <w:t>1</w:t>
            </w:r>
          </w:p>
        </w:tc>
        <w:tc>
          <w:tcPr>
            <w:tcW w:w="3686" w:type="dxa"/>
          </w:tcPr>
          <w:p w14:paraId="4D60BFEB" w14:textId="77777777" w:rsidR="00FD30B0" w:rsidRPr="00C07EFD" w:rsidRDefault="00FD30B0" w:rsidP="00A24C9B">
            <w:pPr>
              <w:pStyle w:val="TAL"/>
            </w:pPr>
            <w:r w:rsidRPr="00C07EFD">
              <w:t>Identifies the FL member, for which the request applies.</w:t>
            </w:r>
          </w:p>
        </w:tc>
        <w:tc>
          <w:tcPr>
            <w:tcW w:w="1310" w:type="dxa"/>
            <w:vAlign w:val="center"/>
          </w:tcPr>
          <w:p w14:paraId="13AF7F27" w14:textId="77777777" w:rsidR="00FD30B0" w:rsidRPr="00C07EFD" w:rsidRDefault="00FD30B0" w:rsidP="00A24C9B">
            <w:pPr>
              <w:pStyle w:val="TAL"/>
              <w:rPr>
                <w:rFonts w:cs="Arial"/>
                <w:szCs w:val="18"/>
              </w:rPr>
            </w:pPr>
          </w:p>
        </w:tc>
      </w:tr>
      <w:tr w:rsidR="008E13CD" w:rsidRPr="00C07EFD" w14:paraId="3FC5378D" w14:textId="77777777" w:rsidTr="00A24C9B">
        <w:trPr>
          <w:jc w:val="center"/>
        </w:trPr>
        <w:tc>
          <w:tcPr>
            <w:tcW w:w="1552" w:type="dxa"/>
          </w:tcPr>
          <w:p w14:paraId="79D50D4E" w14:textId="77777777" w:rsidR="008E13CD" w:rsidRPr="00C07EFD" w:rsidRDefault="008E13CD" w:rsidP="008E13CD">
            <w:pPr>
              <w:pStyle w:val="TAL"/>
            </w:pPr>
            <w:r w:rsidRPr="00C07EFD">
              <w:t>suppAimlRole</w:t>
            </w:r>
          </w:p>
        </w:tc>
        <w:tc>
          <w:tcPr>
            <w:tcW w:w="1417" w:type="dxa"/>
          </w:tcPr>
          <w:p w14:paraId="7D6C6E41" w14:textId="70EFE0BD" w:rsidR="008E13CD" w:rsidRPr="00C07EFD" w:rsidRDefault="008E13CD" w:rsidP="008E13CD">
            <w:pPr>
              <w:pStyle w:val="TAL"/>
            </w:pPr>
            <w:r w:rsidRPr="00C07EFD">
              <w:t>SuppAimlRoleType</w:t>
            </w:r>
          </w:p>
        </w:tc>
        <w:tc>
          <w:tcPr>
            <w:tcW w:w="425" w:type="dxa"/>
          </w:tcPr>
          <w:p w14:paraId="43CEBCCF" w14:textId="19AEE4FF" w:rsidR="008E13CD" w:rsidRPr="00C07EFD" w:rsidRDefault="008E13CD" w:rsidP="008E13CD">
            <w:pPr>
              <w:pStyle w:val="TAC"/>
            </w:pPr>
            <w:r>
              <w:t>O</w:t>
            </w:r>
          </w:p>
        </w:tc>
        <w:tc>
          <w:tcPr>
            <w:tcW w:w="1134" w:type="dxa"/>
          </w:tcPr>
          <w:p w14:paraId="6D2E1B27" w14:textId="4932A495" w:rsidR="008E13CD" w:rsidRPr="00C07EFD" w:rsidRDefault="008E13CD" w:rsidP="008E13CD">
            <w:pPr>
              <w:pStyle w:val="TAL"/>
              <w:jc w:val="center"/>
            </w:pPr>
            <w:r w:rsidRPr="00C07EFD">
              <w:t>0..1</w:t>
            </w:r>
          </w:p>
        </w:tc>
        <w:tc>
          <w:tcPr>
            <w:tcW w:w="3686" w:type="dxa"/>
          </w:tcPr>
          <w:p w14:paraId="1CD48BB9" w14:textId="77777777" w:rsidR="008E13CD" w:rsidRPr="00C07EFD" w:rsidRDefault="008E13CD" w:rsidP="008E13CD">
            <w:pPr>
              <w:pStyle w:val="TAL"/>
            </w:pPr>
            <w:r w:rsidRPr="00C07EFD">
              <w:t>Identifies the supported AIML role, for which the request applies. (NOTE)</w:t>
            </w:r>
          </w:p>
        </w:tc>
        <w:tc>
          <w:tcPr>
            <w:tcW w:w="1310" w:type="dxa"/>
            <w:vAlign w:val="center"/>
          </w:tcPr>
          <w:p w14:paraId="2101090F" w14:textId="77777777" w:rsidR="008E13CD" w:rsidRPr="00C07EFD" w:rsidRDefault="008E13CD" w:rsidP="008E13CD">
            <w:pPr>
              <w:pStyle w:val="TAL"/>
              <w:rPr>
                <w:rFonts w:cs="Arial"/>
                <w:szCs w:val="18"/>
              </w:rPr>
            </w:pPr>
          </w:p>
        </w:tc>
      </w:tr>
      <w:tr w:rsidR="008E13CD" w:rsidRPr="00C07EFD" w14:paraId="6591863B" w14:textId="77777777" w:rsidTr="00A24C9B">
        <w:trPr>
          <w:jc w:val="center"/>
        </w:trPr>
        <w:tc>
          <w:tcPr>
            <w:tcW w:w="1552" w:type="dxa"/>
          </w:tcPr>
          <w:p w14:paraId="0BF0F16B" w14:textId="77777777" w:rsidR="008E13CD" w:rsidRPr="00C07EFD" w:rsidRDefault="008E13CD" w:rsidP="008E13CD">
            <w:pPr>
              <w:pStyle w:val="TAL"/>
            </w:pPr>
            <w:r w:rsidRPr="00C07EFD">
              <w:t>flMbrAvailSch</w:t>
            </w:r>
          </w:p>
        </w:tc>
        <w:tc>
          <w:tcPr>
            <w:tcW w:w="1417" w:type="dxa"/>
          </w:tcPr>
          <w:p w14:paraId="356A5D81" w14:textId="6593CC6C" w:rsidR="008E13CD" w:rsidRPr="00C07EFD" w:rsidRDefault="008E13CD" w:rsidP="008E13CD">
            <w:pPr>
              <w:pStyle w:val="TAL"/>
            </w:pPr>
            <w:r w:rsidRPr="000159D9">
              <w:t>array(ScheduledCommunicationTime)</w:t>
            </w:r>
          </w:p>
        </w:tc>
        <w:tc>
          <w:tcPr>
            <w:tcW w:w="425" w:type="dxa"/>
          </w:tcPr>
          <w:p w14:paraId="4C91EA37" w14:textId="72163781" w:rsidR="008E13CD" w:rsidRPr="00C07EFD" w:rsidRDefault="008E13CD" w:rsidP="008E13CD">
            <w:pPr>
              <w:pStyle w:val="TAC"/>
            </w:pPr>
            <w:r>
              <w:t>O</w:t>
            </w:r>
          </w:p>
        </w:tc>
        <w:tc>
          <w:tcPr>
            <w:tcW w:w="1134" w:type="dxa"/>
          </w:tcPr>
          <w:p w14:paraId="14D31D58" w14:textId="426D70E5" w:rsidR="008E13CD" w:rsidRPr="00C07EFD" w:rsidRDefault="008E13CD" w:rsidP="008E13CD">
            <w:pPr>
              <w:pStyle w:val="TAL"/>
              <w:jc w:val="center"/>
            </w:pPr>
            <w:r>
              <w:t>1</w:t>
            </w:r>
            <w:r w:rsidRPr="00C07EFD">
              <w:t>..</w:t>
            </w:r>
            <w:r>
              <w:t>N</w:t>
            </w:r>
          </w:p>
        </w:tc>
        <w:tc>
          <w:tcPr>
            <w:tcW w:w="3686" w:type="dxa"/>
          </w:tcPr>
          <w:p w14:paraId="021978E3" w14:textId="77777777" w:rsidR="008E13CD" w:rsidRPr="00C07EFD" w:rsidRDefault="008E13CD" w:rsidP="008E13CD">
            <w:pPr>
              <w:pStyle w:val="TAL"/>
            </w:pPr>
            <w:r w:rsidRPr="00C07EFD">
              <w:t>Identifies the FL member availability schedule, for which the request applies. (NOTE)</w:t>
            </w:r>
          </w:p>
        </w:tc>
        <w:tc>
          <w:tcPr>
            <w:tcW w:w="1310" w:type="dxa"/>
            <w:vAlign w:val="center"/>
          </w:tcPr>
          <w:p w14:paraId="263F4D9F" w14:textId="77777777" w:rsidR="008E13CD" w:rsidRPr="00C07EFD" w:rsidRDefault="008E13CD" w:rsidP="008E13CD">
            <w:pPr>
              <w:pStyle w:val="TAL"/>
              <w:rPr>
                <w:rFonts w:cs="Arial"/>
                <w:szCs w:val="18"/>
              </w:rPr>
            </w:pPr>
          </w:p>
        </w:tc>
      </w:tr>
      <w:tr w:rsidR="008E13CD" w:rsidRPr="00C07EFD" w14:paraId="07BDDEA0" w14:textId="77777777" w:rsidTr="00A24C9B">
        <w:trPr>
          <w:jc w:val="center"/>
        </w:trPr>
        <w:tc>
          <w:tcPr>
            <w:tcW w:w="1552" w:type="dxa"/>
          </w:tcPr>
          <w:p w14:paraId="1AD7827E" w14:textId="77777777" w:rsidR="008E13CD" w:rsidRPr="00C07EFD" w:rsidRDefault="008E13CD" w:rsidP="008E13CD">
            <w:pPr>
              <w:pStyle w:val="TAL"/>
            </w:pPr>
            <w:r w:rsidRPr="00C07EFD">
              <w:t>supMlModelId</w:t>
            </w:r>
          </w:p>
        </w:tc>
        <w:tc>
          <w:tcPr>
            <w:tcW w:w="1417" w:type="dxa"/>
          </w:tcPr>
          <w:p w14:paraId="58B5D551" w14:textId="57FD36C1" w:rsidR="008E13CD" w:rsidRPr="00C07EFD" w:rsidRDefault="008E13CD" w:rsidP="008E13CD">
            <w:pPr>
              <w:pStyle w:val="TAL"/>
            </w:pPr>
            <w:r>
              <w:t>array(</w:t>
            </w:r>
            <w:r w:rsidRPr="00C07EFD">
              <w:t>string</w:t>
            </w:r>
            <w:r>
              <w:t>)</w:t>
            </w:r>
          </w:p>
        </w:tc>
        <w:tc>
          <w:tcPr>
            <w:tcW w:w="425" w:type="dxa"/>
          </w:tcPr>
          <w:p w14:paraId="52C57172" w14:textId="7B90DED9" w:rsidR="008E13CD" w:rsidRPr="00C07EFD" w:rsidRDefault="008E13CD" w:rsidP="008E13CD">
            <w:pPr>
              <w:pStyle w:val="TAC"/>
            </w:pPr>
            <w:r>
              <w:t>O</w:t>
            </w:r>
          </w:p>
        </w:tc>
        <w:tc>
          <w:tcPr>
            <w:tcW w:w="1134" w:type="dxa"/>
          </w:tcPr>
          <w:p w14:paraId="7B9E0744" w14:textId="7FC22CFB" w:rsidR="008E13CD" w:rsidRPr="00C07EFD" w:rsidRDefault="008E13CD" w:rsidP="008E13CD">
            <w:pPr>
              <w:pStyle w:val="TAL"/>
              <w:jc w:val="center"/>
            </w:pPr>
            <w:r>
              <w:t>1</w:t>
            </w:r>
            <w:r w:rsidRPr="00C07EFD">
              <w:t>..N</w:t>
            </w:r>
          </w:p>
        </w:tc>
        <w:tc>
          <w:tcPr>
            <w:tcW w:w="3686" w:type="dxa"/>
          </w:tcPr>
          <w:p w14:paraId="7889A845" w14:textId="77777777" w:rsidR="008E13CD" w:rsidRPr="00C07EFD" w:rsidRDefault="008E13CD" w:rsidP="008E13CD">
            <w:pPr>
              <w:pStyle w:val="TAL"/>
            </w:pPr>
            <w:r w:rsidRPr="00C07EFD">
              <w:t>Identifies the one or more supported ML models by the FL member, for which the request applies. (NOTE)</w:t>
            </w:r>
          </w:p>
        </w:tc>
        <w:tc>
          <w:tcPr>
            <w:tcW w:w="1310" w:type="dxa"/>
            <w:vAlign w:val="center"/>
          </w:tcPr>
          <w:p w14:paraId="540966E9" w14:textId="77777777" w:rsidR="008E13CD" w:rsidRPr="00C07EFD" w:rsidRDefault="008E13CD" w:rsidP="008E13CD">
            <w:pPr>
              <w:pStyle w:val="TAL"/>
              <w:rPr>
                <w:rFonts w:cs="Arial"/>
                <w:szCs w:val="18"/>
              </w:rPr>
            </w:pPr>
          </w:p>
        </w:tc>
      </w:tr>
      <w:tr w:rsidR="008E13CD" w:rsidRPr="00C07EFD" w14:paraId="2A62231F" w14:textId="77777777" w:rsidTr="00A24C9B">
        <w:trPr>
          <w:jc w:val="center"/>
        </w:trPr>
        <w:tc>
          <w:tcPr>
            <w:tcW w:w="1552" w:type="dxa"/>
          </w:tcPr>
          <w:p w14:paraId="1A125BC5" w14:textId="77777777" w:rsidR="008E13CD" w:rsidRPr="00C07EFD" w:rsidRDefault="008E13CD" w:rsidP="008E13CD">
            <w:pPr>
              <w:pStyle w:val="TAL"/>
            </w:pPr>
            <w:r w:rsidRPr="00C07EFD">
              <w:t>areaValidity</w:t>
            </w:r>
          </w:p>
        </w:tc>
        <w:tc>
          <w:tcPr>
            <w:tcW w:w="1417" w:type="dxa"/>
          </w:tcPr>
          <w:p w14:paraId="4D575E85" w14:textId="6CB099B9" w:rsidR="008E13CD" w:rsidRPr="00C07EFD" w:rsidRDefault="008E13CD" w:rsidP="008E13CD">
            <w:pPr>
              <w:pStyle w:val="TAL"/>
            </w:pPr>
            <w:r w:rsidRPr="00C07EFD">
              <w:t>GeographicArea</w:t>
            </w:r>
          </w:p>
        </w:tc>
        <w:tc>
          <w:tcPr>
            <w:tcW w:w="425" w:type="dxa"/>
          </w:tcPr>
          <w:p w14:paraId="2BD1F8DF" w14:textId="574486A7" w:rsidR="008E13CD" w:rsidRPr="00C07EFD" w:rsidRDefault="008E13CD" w:rsidP="008E13CD">
            <w:pPr>
              <w:pStyle w:val="TAC"/>
            </w:pPr>
            <w:r>
              <w:t>O</w:t>
            </w:r>
          </w:p>
        </w:tc>
        <w:tc>
          <w:tcPr>
            <w:tcW w:w="1134" w:type="dxa"/>
          </w:tcPr>
          <w:p w14:paraId="314553B6" w14:textId="448B6E34" w:rsidR="008E13CD" w:rsidRPr="00C07EFD" w:rsidRDefault="008E13CD" w:rsidP="008E13CD">
            <w:pPr>
              <w:pStyle w:val="TAL"/>
              <w:jc w:val="center"/>
            </w:pPr>
            <w:r w:rsidRPr="00C07EFD">
              <w:t>0..1</w:t>
            </w:r>
          </w:p>
        </w:tc>
        <w:tc>
          <w:tcPr>
            <w:tcW w:w="3686" w:type="dxa"/>
          </w:tcPr>
          <w:p w14:paraId="4BA938A5" w14:textId="77777777" w:rsidR="008E13CD" w:rsidRPr="00C07EFD" w:rsidRDefault="008E13CD" w:rsidP="008E13CD">
            <w:pPr>
              <w:pStyle w:val="TAL"/>
            </w:pPr>
            <w:r w:rsidRPr="00C07EFD">
              <w:t>Identifies the coordinate of the area of interest, for which the request applies. (NOTE)</w:t>
            </w:r>
          </w:p>
        </w:tc>
        <w:tc>
          <w:tcPr>
            <w:tcW w:w="1310" w:type="dxa"/>
            <w:vAlign w:val="center"/>
          </w:tcPr>
          <w:p w14:paraId="35EEEF61" w14:textId="77777777" w:rsidR="008E13CD" w:rsidRPr="00C07EFD" w:rsidRDefault="008E13CD" w:rsidP="008E13CD">
            <w:pPr>
              <w:pStyle w:val="TAL"/>
              <w:rPr>
                <w:rFonts w:cs="Arial"/>
                <w:szCs w:val="18"/>
              </w:rPr>
            </w:pPr>
          </w:p>
        </w:tc>
      </w:tr>
      <w:tr w:rsidR="008E13CD" w:rsidRPr="00C07EFD" w14:paraId="3230E381" w14:textId="77777777" w:rsidTr="00A24C9B">
        <w:trPr>
          <w:jc w:val="center"/>
        </w:trPr>
        <w:tc>
          <w:tcPr>
            <w:tcW w:w="1552" w:type="dxa"/>
          </w:tcPr>
          <w:p w14:paraId="11EA2FA9" w14:textId="77777777" w:rsidR="008E13CD" w:rsidRPr="00C07EFD" w:rsidRDefault="008E13CD" w:rsidP="008E13CD">
            <w:pPr>
              <w:pStyle w:val="TAL"/>
            </w:pPr>
            <w:r w:rsidRPr="00C07EFD">
              <w:t>timeValidity</w:t>
            </w:r>
          </w:p>
        </w:tc>
        <w:tc>
          <w:tcPr>
            <w:tcW w:w="1417" w:type="dxa"/>
          </w:tcPr>
          <w:p w14:paraId="6033203D" w14:textId="5847CBBB" w:rsidR="008E13CD" w:rsidRPr="00C07EFD" w:rsidRDefault="008E13CD" w:rsidP="008E13CD">
            <w:pPr>
              <w:pStyle w:val="TAL"/>
            </w:pPr>
            <w:r w:rsidRPr="00C07EFD">
              <w:t>TimeWindow</w:t>
            </w:r>
          </w:p>
        </w:tc>
        <w:tc>
          <w:tcPr>
            <w:tcW w:w="425" w:type="dxa"/>
          </w:tcPr>
          <w:p w14:paraId="2468A6B1" w14:textId="7AEE9D0A" w:rsidR="008E13CD" w:rsidRPr="00C07EFD" w:rsidRDefault="008E13CD" w:rsidP="008E13CD">
            <w:pPr>
              <w:pStyle w:val="TAC"/>
            </w:pPr>
            <w:r>
              <w:t>O</w:t>
            </w:r>
          </w:p>
        </w:tc>
        <w:tc>
          <w:tcPr>
            <w:tcW w:w="1134" w:type="dxa"/>
          </w:tcPr>
          <w:p w14:paraId="5DCFA8AB" w14:textId="7FCFE783" w:rsidR="008E13CD" w:rsidRPr="00C07EFD" w:rsidRDefault="008E13CD" w:rsidP="008E13CD">
            <w:pPr>
              <w:pStyle w:val="TAL"/>
              <w:jc w:val="center"/>
            </w:pPr>
            <w:r w:rsidRPr="00C07EFD">
              <w:t>0..1</w:t>
            </w:r>
          </w:p>
        </w:tc>
        <w:tc>
          <w:tcPr>
            <w:tcW w:w="3686" w:type="dxa"/>
          </w:tcPr>
          <w:p w14:paraId="02869632" w14:textId="77777777" w:rsidR="008E13CD" w:rsidRPr="00C07EFD" w:rsidRDefault="008E13CD" w:rsidP="008E13CD">
            <w:pPr>
              <w:pStyle w:val="TAL"/>
            </w:pPr>
            <w:r w:rsidRPr="00C07EFD">
              <w:t>Identifies the time of interest, for which the request applies. (NOTE)</w:t>
            </w:r>
          </w:p>
        </w:tc>
        <w:tc>
          <w:tcPr>
            <w:tcW w:w="1310" w:type="dxa"/>
            <w:vAlign w:val="center"/>
          </w:tcPr>
          <w:p w14:paraId="003CA920" w14:textId="77777777" w:rsidR="008E13CD" w:rsidRPr="00C07EFD" w:rsidRDefault="008E13CD" w:rsidP="008E13CD">
            <w:pPr>
              <w:pStyle w:val="TAL"/>
              <w:rPr>
                <w:rFonts w:cs="Arial"/>
                <w:szCs w:val="18"/>
              </w:rPr>
            </w:pPr>
          </w:p>
        </w:tc>
      </w:tr>
      <w:tr w:rsidR="00FD30B0" w:rsidRPr="00C07EFD" w14:paraId="1943C9D7" w14:textId="77777777" w:rsidTr="00A24C9B">
        <w:trPr>
          <w:jc w:val="center"/>
        </w:trPr>
        <w:tc>
          <w:tcPr>
            <w:tcW w:w="9524" w:type="dxa"/>
            <w:gridSpan w:val="6"/>
          </w:tcPr>
          <w:p w14:paraId="1894A327" w14:textId="77777777" w:rsidR="00FD30B0" w:rsidRPr="00C07EFD" w:rsidRDefault="00FD30B0" w:rsidP="00A24C9B">
            <w:pPr>
              <w:pStyle w:val="TAN"/>
              <w:rPr>
                <w:rFonts w:cs="Arial"/>
                <w:szCs w:val="18"/>
              </w:rPr>
            </w:pPr>
            <w:r w:rsidRPr="00C07EFD">
              <w:t>NOTE:</w:t>
            </w:r>
            <w:r w:rsidRPr="00C07EFD">
              <w:tab/>
              <w:t>At least one of these attributes shall be included.</w:t>
            </w:r>
          </w:p>
        </w:tc>
      </w:tr>
    </w:tbl>
    <w:p w14:paraId="58A2F932" w14:textId="77777777" w:rsidR="00FD30B0" w:rsidRPr="00C07EFD" w:rsidRDefault="00FD30B0" w:rsidP="00FD30B0">
      <w:pPr>
        <w:rPr>
          <w:lang w:val="en-US"/>
        </w:rPr>
      </w:pPr>
    </w:p>
    <w:p w14:paraId="75611A56" w14:textId="77777777" w:rsidR="00A91203" w:rsidRPr="00C07EFD" w:rsidRDefault="00A91203" w:rsidP="00A91203">
      <w:pPr>
        <w:rPr>
          <w:lang w:eastAsia="zh-CN"/>
        </w:rPr>
      </w:pPr>
    </w:p>
    <w:p w14:paraId="6BBDB5A3" w14:textId="7DD62102" w:rsidR="00FD30B0" w:rsidRPr="00C07EFD" w:rsidRDefault="009C3119" w:rsidP="00FD30B0">
      <w:pPr>
        <w:pStyle w:val="Heading5"/>
        <w:rPr>
          <w:lang w:val="en-US"/>
        </w:rPr>
      </w:pPr>
      <w:bookmarkStart w:id="1587" w:name="_Toc211956750"/>
      <w:r w:rsidRPr="00C07EFD">
        <w:rPr>
          <w:lang w:val="en-US"/>
        </w:rPr>
        <w:t>6.2.4</w:t>
      </w:r>
      <w:r w:rsidR="00FD30B0" w:rsidRPr="00C07EFD">
        <w:rPr>
          <w:lang w:val="en-US"/>
        </w:rPr>
        <w:t>.6.3</w:t>
      </w:r>
      <w:r w:rsidR="00FD30B0" w:rsidRPr="00C07EFD">
        <w:rPr>
          <w:lang w:val="en-US"/>
        </w:rPr>
        <w:tab/>
        <w:t>Simple data types and enumerations</w:t>
      </w:r>
      <w:bookmarkEnd w:id="1587"/>
    </w:p>
    <w:p w14:paraId="67EE1EC1" w14:textId="5ABD8832" w:rsidR="00FD30B0" w:rsidRPr="00C07EFD" w:rsidRDefault="009C3119" w:rsidP="00FD30B0">
      <w:pPr>
        <w:pStyle w:val="H6"/>
      </w:pPr>
      <w:r w:rsidRPr="00C07EFD">
        <w:t>6.2.4</w:t>
      </w:r>
      <w:r w:rsidR="00FD30B0" w:rsidRPr="00C07EFD">
        <w:t>.6.3.1</w:t>
      </w:r>
      <w:r w:rsidR="00FD30B0" w:rsidRPr="00C07EFD">
        <w:tab/>
        <w:t>Introduction</w:t>
      </w:r>
    </w:p>
    <w:p w14:paraId="351ECBB9" w14:textId="77777777" w:rsidR="00FD30B0" w:rsidRPr="00C07EFD" w:rsidRDefault="00FD30B0" w:rsidP="00FD30B0">
      <w:r w:rsidRPr="00C07EFD">
        <w:t>This clause defines simple data types and enumerations that can be referenced from data structures defined in the previous clauses.</w:t>
      </w:r>
    </w:p>
    <w:p w14:paraId="797A4A7A" w14:textId="6E5570CE" w:rsidR="00FD30B0" w:rsidRPr="00C07EFD" w:rsidRDefault="009C3119" w:rsidP="00FD30B0">
      <w:pPr>
        <w:pStyle w:val="H6"/>
      </w:pPr>
      <w:r w:rsidRPr="00C07EFD">
        <w:lastRenderedPageBreak/>
        <w:t>6.2.4</w:t>
      </w:r>
      <w:r w:rsidR="00FD30B0" w:rsidRPr="00C07EFD">
        <w:t>.6.3.2</w:t>
      </w:r>
      <w:r w:rsidR="00FD30B0" w:rsidRPr="00C07EFD">
        <w:tab/>
        <w:t>Simple data types</w:t>
      </w:r>
    </w:p>
    <w:p w14:paraId="63881517" w14:textId="4C05F916" w:rsidR="00FD30B0" w:rsidRPr="00C07EFD" w:rsidRDefault="00FD30B0" w:rsidP="00FD30B0">
      <w:r w:rsidRPr="00C07EFD">
        <w:t>The simple data types defined in table </w:t>
      </w:r>
      <w:r w:rsidR="009C3119" w:rsidRPr="00C07EFD">
        <w:t>6.2.4</w:t>
      </w:r>
      <w:r w:rsidRPr="00C07EFD">
        <w:t>.6.3.2-1 shall be supported.</w:t>
      </w:r>
    </w:p>
    <w:p w14:paraId="769E0D69" w14:textId="3AAF4132" w:rsidR="00FD30B0" w:rsidRPr="00C07EFD" w:rsidRDefault="00FD30B0" w:rsidP="00FD30B0">
      <w:pPr>
        <w:pStyle w:val="TH"/>
      </w:pPr>
      <w:r w:rsidRPr="00C07EFD">
        <w:t>Table </w:t>
      </w:r>
      <w:r w:rsidR="009C3119" w:rsidRPr="00C07EFD">
        <w:t>6.2.4</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C07EFD"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C07EFD" w:rsidRDefault="00FD30B0" w:rsidP="00A24C9B">
            <w:pPr>
              <w:pStyle w:val="TAH"/>
            </w:pPr>
            <w:r w:rsidRPr="00C07EFD">
              <w:t>Type Name</w:t>
            </w:r>
          </w:p>
        </w:tc>
        <w:tc>
          <w:tcPr>
            <w:tcW w:w="883" w:type="pct"/>
            <w:shd w:val="clear" w:color="auto" w:fill="C0C0C0"/>
            <w:tcMar>
              <w:top w:w="0" w:type="dxa"/>
              <w:left w:w="108" w:type="dxa"/>
              <w:bottom w:w="0" w:type="dxa"/>
              <w:right w:w="108" w:type="dxa"/>
            </w:tcMar>
          </w:tcPr>
          <w:p w14:paraId="3C85901E" w14:textId="77777777" w:rsidR="00FD30B0" w:rsidRPr="00C07EFD" w:rsidRDefault="00FD30B0" w:rsidP="00A24C9B">
            <w:pPr>
              <w:pStyle w:val="TAH"/>
            </w:pPr>
            <w:r w:rsidRPr="00C07EFD">
              <w:t>Type Definition</w:t>
            </w:r>
          </w:p>
        </w:tc>
        <w:tc>
          <w:tcPr>
            <w:tcW w:w="2872" w:type="pct"/>
            <w:shd w:val="clear" w:color="auto" w:fill="C0C0C0"/>
          </w:tcPr>
          <w:p w14:paraId="6AF6A4C4" w14:textId="77777777" w:rsidR="00FD30B0" w:rsidRPr="00C07EFD" w:rsidRDefault="00FD30B0" w:rsidP="00A24C9B">
            <w:pPr>
              <w:pStyle w:val="TAH"/>
            </w:pPr>
            <w:r w:rsidRPr="00C07EFD">
              <w:t>Description</w:t>
            </w:r>
          </w:p>
        </w:tc>
        <w:tc>
          <w:tcPr>
            <w:tcW w:w="586" w:type="pct"/>
            <w:shd w:val="clear" w:color="auto" w:fill="C0C0C0"/>
          </w:tcPr>
          <w:p w14:paraId="131BD330" w14:textId="77777777" w:rsidR="00FD30B0" w:rsidRPr="00C07EFD" w:rsidRDefault="00FD30B0" w:rsidP="00A24C9B">
            <w:pPr>
              <w:pStyle w:val="TAH"/>
            </w:pPr>
            <w:r w:rsidRPr="00C07EFD">
              <w:t>Applicability</w:t>
            </w:r>
          </w:p>
        </w:tc>
      </w:tr>
      <w:tr w:rsidR="00FD30B0" w:rsidRPr="00C07EFD"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C07EFD"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C07EFD" w:rsidRDefault="00FD30B0" w:rsidP="00A24C9B">
            <w:pPr>
              <w:pStyle w:val="TAL"/>
            </w:pPr>
          </w:p>
        </w:tc>
        <w:tc>
          <w:tcPr>
            <w:tcW w:w="2872" w:type="pct"/>
            <w:vAlign w:val="center"/>
          </w:tcPr>
          <w:p w14:paraId="3B376E24" w14:textId="77777777" w:rsidR="00FD30B0" w:rsidRPr="00C07EFD" w:rsidRDefault="00FD30B0" w:rsidP="00A24C9B">
            <w:pPr>
              <w:pStyle w:val="TAL"/>
            </w:pPr>
          </w:p>
        </w:tc>
        <w:tc>
          <w:tcPr>
            <w:tcW w:w="586" w:type="pct"/>
            <w:vAlign w:val="center"/>
          </w:tcPr>
          <w:p w14:paraId="58892209" w14:textId="77777777" w:rsidR="00FD30B0" w:rsidRPr="00C07EFD" w:rsidRDefault="00FD30B0" w:rsidP="00A24C9B">
            <w:pPr>
              <w:pStyle w:val="TAL"/>
            </w:pPr>
          </w:p>
        </w:tc>
      </w:tr>
    </w:tbl>
    <w:p w14:paraId="2AA55BF1" w14:textId="77777777" w:rsidR="00FD30B0" w:rsidRPr="00C07EFD" w:rsidRDefault="00FD30B0" w:rsidP="00FD30B0">
      <w:pPr>
        <w:rPr>
          <w:lang w:val="en-US"/>
        </w:rPr>
      </w:pPr>
    </w:p>
    <w:p w14:paraId="24C4E918" w14:textId="057CFC4F" w:rsidR="00FD30B0" w:rsidRPr="00C07EFD" w:rsidRDefault="009C3119" w:rsidP="00FD30B0">
      <w:pPr>
        <w:pStyle w:val="H6"/>
      </w:pPr>
      <w:r w:rsidRPr="00C07EFD">
        <w:t>6.2.4</w:t>
      </w:r>
      <w:r w:rsidR="00FD30B0" w:rsidRPr="00C07EFD">
        <w:t>.6.3.3</w:t>
      </w:r>
      <w:r w:rsidR="00FD30B0" w:rsidRPr="00C07EFD">
        <w:tab/>
        <w:t>Enumeration: SuppAimlRoleType</w:t>
      </w:r>
    </w:p>
    <w:p w14:paraId="312F0E91" w14:textId="36A9CAA8" w:rsidR="00FD30B0" w:rsidRPr="00C07EFD" w:rsidRDefault="00FD30B0" w:rsidP="00FD30B0">
      <w:r w:rsidRPr="00C07EFD">
        <w:t>The enumeration SuppAimlRoleType represents information regarding the supported AIML role identity of the FL member. It shall comply with the provisions defined in table </w:t>
      </w:r>
      <w:r w:rsidR="009C3119" w:rsidRPr="00C07EFD">
        <w:t>6.2.4</w:t>
      </w:r>
      <w:r w:rsidRPr="00C07EFD">
        <w:t>.6.3.3-1.</w:t>
      </w:r>
    </w:p>
    <w:p w14:paraId="754EAA23" w14:textId="2B345802" w:rsidR="00FD30B0" w:rsidRPr="00C07EFD" w:rsidRDefault="00FD30B0" w:rsidP="00FD30B0">
      <w:pPr>
        <w:pStyle w:val="TH"/>
      </w:pPr>
      <w:r w:rsidRPr="00C07EFD">
        <w:t>Table </w:t>
      </w:r>
      <w:r w:rsidR="009C3119" w:rsidRPr="00C07EFD">
        <w:t>6.2.4</w:t>
      </w:r>
      <w:r w:rsidRPr="00C07EFD">
        <w:t xml:space="preserve">.6.3.3-1: Enumeration </w:t>
      </w:r>
      <w:r w:rsidR="009D1F56" w:rsidRPr="00C07EFD">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C07EFD" w:rsidRDefault="00FD30B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2997D123" w14:textId="77777777" w:rsidR="00FD30B0" w:rsidRPr="00C07EFD" w:rsidRDefault="00FD30B0" w:rsidP="00A24C9B">
            <w:pPr>
              <w:pStyle w:val="TAH"/>
            </w:pPr>
            <w:r w:rsidRPr="00C07EFD">
              <w:t>Description</w:t>
            </w:r>
          </w:p>
        </w:tc>
        <w:tc>
          <w:tcPr>
            <w:tcW w:w="629" w:type="pct"/>
            <w:shd w:val="clear" w:color="auto" w:fill="C0C0C0"/>
          </w:tcPr>
          <w:p w14:paraId="403EFF09" w14:textId="77777777" w:rsidR="00FD30B0" w:rsidRPr="00C07EFD" w:rsidRDefault="00FD30B0" w:rsidP="00A24C9B">
            <w:pPr>
              <w:pStyle w:val="TAH"/>
            </w:pPr>
            <w:r w:rsidRPr="00C07EFD">
              <w:t>Applicability</w:t>
            </w:r>
          </w:p>
        </w:tc>
      </w:tr>
      <w:tr w:rsidR="00FD30B0" w:rsidRPr="00C07EFD" w14:paraId="598BA49B" w14:textId="77777777" w:rsidTr="00A24C9B">
        <w:tc>
          <w:tcPr>
            <w:tcW w:w="1309" w:type="pct"/>
            <w:tcMar>
              <w:top w:w="0" w:type="dxa"/>
              <w:left w:w="108" w:type="dxa"/>
              <w:bottom w:w="0" w:type="dxa"/>
              <w:right w:w="108" w:type="dxa"/>
            </w:tcMar>
            <w:vAlign w:val="center"/>
          </w:tcPr>
          <w:p w14:paraId="3F6DC2E1" w14:textId="77777777" w:rsidR="00FD30B0" w:rsidRPr="00C07EFD" w:rsidRDefault="00FD30B0" w:rsidP="00A24C9B">
            <w:pPr>
              <w:pStyle w:val="TAL"/>
            </w:pPr>
            <w:r w:rsidRPr="00C07EFD">
              <w:t>FL_CLIENT</w:t>
            </w:r>
          </w:p>
        </w:tc>
        <w:tc>
          <w:tcPr>
            <w:tcW w:w="3062" w:type="pct"/>
            <w:tcMar>
              <w:top w:w="0" w:type="dxa"/>
              <w:left w:w="108" w:type="dxa"/>
              <w:bottom w:w="0" w:type="dxa"/>
              <w:right w:w="108" w:type="dxa"/>
            </w:tcMar>
            <w:vAlign w:val="center"/>
          </w:tcPr>
          <w:p w14:paraId="70DA05BB" w14:textId="77777777" w:rsidR="00FD30B0" w:rsidRPr="00C07EFD" w:rsidRDefault="00FD30B0" w:rsidP="00A24C9B">
            <w:pPr>
              <w:pStyle w:val="TAL"/>
            </w:pPr>
            <w:r w:rsidRPr="00C07EFD">
              <w:t>Identifies the supported AIML role of FL member is used as FL client.</w:t>
            </w:r>
          </w:p>
        </w:tc>
        <w:tc>
          <w:tcPr>
            <w:tcW w:w="629" w:type="pct"/>
            <w:vAlign w:val="center"/>
          </w:tcPr>
          <w:p w14:paraId="771AC886" w14:textId="77777777" w:rsidR="00FD30B0" w:rsidRPr="00C07EFD" w:rsidRDefault="00FD30B0" w:rsidP="00A24C9B">
            <w:pPr>
              <w:pStyle w:val="TAL"/>
            </w:pPr>
          </w:p>
        </w:tc>
      </w:tr>
      <w:tr w:rsidR="00FD30B0" w:rsidRPr="00C07EFD" w14:paraId="51642DDA" w14:textId="77777777" w:rsidTr="00A24C9B">
        <w:tc>
          <w:tcPr>
            <w:tcW w:w="1309" w:type="pct"/>
            <w:tcMar>
              <w:top w:w="0" w:type="dxa"/>
              <w:left w:w="108" w:type="dxa"/>
              <w:bottom w:w="0" w:type="dxa"/>
              <w:right w:w="108" w:type="dxa"/>
            </w:tcMar>
            <w:vAlign w:val="center"/>
          </w:tcPr>
          <w:p w14:paraId="5D36A5C0" w14:textId="77777777" w:rsidR="00FD30B0" w:rsidRPr="00C07EFD" w:rsidRDefault="00FD30B0" w:rsidP="00A24C9B">
            <w:pPr>
              <w:pStyle w:val="TAL"/>
            </w:pPr>
            <w:r w:rsidRPr="00C07EFD">
              <w:t>FL_SERVER</w:t>
            </w:r>
          </w:p>
        </w:tc>
        <w:tc>
          <w:tcPr>
            <w:tcW w:w="3062" w:type="pct"/>
            <w:tcMar>
              <w:top w:w="0" w:type="dxa"/>
              <w:left w:w="108" w:type="dxa"/>
              <w:bottom w:w="0" w:type="dxa"/>
              <w:right w:w="108" w:type="dxa"/>
            </w:tcMar>
            <w:vAlign w:val="center"/>
          </w:tcPr>
          <w:p w14:paraId="14818F9E" w14:textId="77777777" w:rsidR="00FD30B0" w:rsidRPr="00C07EFD" w:rsidRDefault="00FD30B0" w:rsidP="00A24C9B">
            <w:pPr>
              <w:pStyle w:val="TAL"/>
            </w:pPr>
            <w:r w:rsidRPr="00C07EFD">
              <w:t>Identifies the supported AIML role of FL member is used as FL server.</w:t>
            </w:r>
          </w:p>
        </w:tc>
        <w:tc>
          <w:tcPr>
            <w:tcW w:w="629" w:type="pct"/>
            <w:vAlign w:val="center"/>
          </w:tcPr>
          <w:p w14:paraId="496F6435" w14:textId="77777777" w:rsidR="00FD30B0" w:rsidRPr="00C07EFD" w:rsidRDefault="00FD30B0" w:rsidP="00A24C9B">
            <w:pPr>
              <w:pStyle w:val="TAL"/>
            </w:pPr>
          </w:p>
        </w:tc>
      </w:tr>
    </w:tbl>
    <w:p w14:paraId="0B3FF3EB" w14:textId="77777777" w:rsidR="00FD30B0" w:rsidRPr="00C07EFD" w:rsidRDefault="00FD30B0" w:rsidP="00FD30B0">
      <w:pPr>
        <w:rPr>
          <w:lang w:val="en-US"/>
        </w:rPr>
      </w:pPr>
    </w:p>
    <w:p w14:paraId="433A6193" w14:textId="445A7F56" w:rsidR="00FD30B0" w:rsidRPr="00C07EFD" w:rsidRDefault="009C3119" w:rsidP="00FD30B0">
      <w:pPr>
        <w:pStyle w:val="Heading5"/>
        <w:rPr>
          <w:lang w:eastAsia="zh-CN"/>
        </w:rPr>
      </w:pPr>
      <w:bookmarkStart w:id="1588" w:name="_Toc211956751"/>
      <w:r w:rsidRPr="00C07EFD">
        <w:rPr>
          <w:lang w:val="en-US"/>
        </w:rPr>
        <w:t>6.2.4</w:t>
      </w:r>
      <w:r w:rsidR="00FD30B0" w:rsidRPr="00C07EFD">
        <w:rPr>
          <w:lang w:val="en-US"/>
        </w:rPr>
        <w:t>.6.4</w:t>
      </w:r>
      <w:r w:rsidR="00FD30B0" w:rsidRPr="00C07EFD">
        <w:rPr>
          <w:lang w:val="en-US"/>
        </w:rPr>
        <w:tab/>
      </w:r>
      <w:r w:rsidR="00FD30B0" w:rsidRPr="00C07EFD">
        <w:rPr>
          <w:lang w:eastAsia="zh-CN"/>
        </w:rPr>
        <w:t>D</w:t>
      </w:r>
      <w:r w:rsidR="00FD30B0" w:rsidRPr="00C07EFD">
        <w:rPr>
          <w:rFonts w:hint="eastAsia"/>
          <w:lang w:eastAsia="zh-CN"/>
        </w:rPr>
        <w:t>ata types</w:t>
      </w:r>
      <w:r w:rsidR="00FD30B0" w:rsidRPr="00C07EFD">
        <w:rPr>
          <w:lang w:eastAsia="zh-CN"/>
        </w:rPr>
        <w:t xml:space="preserve"> describing alternative data types or combinations of data types</w:t>
      </w:r>
      <w:bookmarkEnd w:id="1588"/>
    </w:p>
    <w:p w14:paraId="31BE0CEF" w14:textId="77777777" w:rsidR="00FD30B0" w:rsidRPr="00C07EFD" w:rsidRDefault="00FD30B0" w:rsidP="00FD30B0">
      <w:pPr>
        <w:rPr>
          <w:lang w:eastAsia="zh-CN"/>
        </w:rPr>
      </w:pPr>
      <w:r w:rsidRPr="00C07EFD">
        <w:rPr>
          <w:lang w:eastAsia="zh-CN"/>
        </w:rPr>
        <w:t xml:space="preserve">There are no data types describing alternative data types or combination of data types for </w:t>
      </w:r>
      <w:r w:rsidRPr="00C07EFD">
        <w:t>MLR_</w:t>
      </w:r>
      <w:r w:rsidRPr="00C07EFD">
        <w:rPr>
          <w:noProof/>
        </w:rPr>
        <w:t>FLMember</w:t>
      </w:r>
      <w:r w:rsidRPr="00C07EFD">
        <w:t xml:space="preserve"> </w:t>
      </w:r>
      <w:r w:rsidRPr="00C07EFD">
        <w:rPr>
          <w:lang w:eastAsia="zh-CN"/>
        </w:rPr>
        <w:t>API in this release of the specification.</w:t>
      </w:r>
    </w:p>
    <w:p w14:paraId="63030011" w14:textId="1063E56B" w:rsidR="00FD30B0" w:rsidRPr="00C07EFD" w:rsidRDefault="009C3119" w:rsidP="00FD30B0">
      <w:pPr>
        <w:pStyle w:val="Heading5"/>
      </w:pPr>
      <w:bookmarkStart w:id="1589" w:name="_Toc211956752"/>
      <w:r w:rsidRPr="00C07EFD">
        <w:t>6.2.4</w:t>
      </w:r>
      <w:r w:rsidR="00FD30B0" w:rsidRPr="00C07EFD">
        <w:t>.6.5</w:t>
      </w:r>
      <w:r w:rsidR="00FD30B0" w:rsidRPr="00C07EFD">
        <w:tab/>
        <w:t>Binary data</w:t>
      </w:r>
      <w:bookmarkEnd w:id="1589"/>
    </w:p>
    <w:p w14:paraId="052684D0" w14:textId="3560ACBB" w:rsidR="00FD30B0" w:rsidRPr="00C07EFD" w:rsidRDefault="009C3119" w:rsidP="00FD30B0">
      <w:pPr>
        <w:pStyle w:val="H6"/>
      </w:pPr>
      <w:r w:rsidRPr="00C07EFD">
        <w:t>6.2.4</w:t>
      </w:r>
      <w:r w:rsidR="00FD30B0" w:rsidRPr="00C07EFD">
        <w:t>.6.5.1</w:t>
      </w:r>
      <w:r w:rsidR="00FD30B0" w:rsidRPr="00C07EFD">
        <w:tab/>
        <w:t>Binary Data Types</w:t>
      </w:r>
    </w:p>
    <w:p w14:paraId="31C1E3F9" w14:textId="04B39734" w:rsidR="00FD30B0" w:rsidRPr="00C07EFD" w:rsidRDefault="00FD30B0" w:rsidP="00FD30B0">
      <w:r w:rsidRPr="00C07EFD">
        <w:t>The binary data types defined for the MLR_</w:t>
      </w:r>
      <w:r w:rsidRPr="00C07EFD">
        <w:rPr>
          <w:noProof/>
        </w:rPr>
        <w:t>FLMember</w:t>
      </w:r>
      <w:r w:rsidRPr="00C07EFD">
        <w:t xml:space="preserve"> API are listed in Table </w:t>
      </w:r>
      <w:r w:rsidR="009C3119" w:rsidRPr="00C07EFD">
        <w:t>6.2.4</w:t>
      </w:r>
      <w:r w:rsidRPr="00C07EFD">
        <w:t>.6.5.1-1.</w:t>
      </w:r>
    </w:p>
    <w:p w14:paraId="76539B13" w14:textId="1CCC0E55" w:rsidR="00FD30B0" w:rsidRPr="00C07EFD" w:rsidRDefault="00FD30B0" w:rsidP="00FD30B0">
      <w:pPr>
        <w:pStyle w:val="TH"/>
      </w:pPr>
      <w:r w:rsidRPr="00C07EFD">
        <w:t>Table </w:t>
      </w:r>
      <w:r w:rsidR="009C3119" w:rsidRPr="00C07EFD">
        <w:t>6.2.4</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C07EFD" w14:paraId="18213383" w14:textId="77777777" w:rsidTr="00A24C9B">
        <w:trPr>
          <w:jc w:val="center"/>
        </w:trPr>
        <w:tc>
          <w:tcPr>
            <w:tcW w:w="1977" w:type="dxa"/>
            <w:shd w:val="clear" w:color="auto" w:fill="C0C0C0"/>
          </w:tcPr>
          <w:p w14:paraId="00711D05" w14:textId="77777777" w:rsidR="00FD30B0" w:rsidRPr="00C07EFD" w:rsidRDefault="00FD30B0" w:rsidP="00A24C9B">
            <w:pPr>
              <w:pStyle w:val="TAH"/>
            </w:pPr>
            <w:r w:rsidRPr="00C07EFD">
              <w:t>Name</w:t>
            </w:r>
          </w:p>
        </w:tc>
        <w:tc>
          <w:tcPr>
            <w:tcW w:w="1417" w:type="dxa"/>
            <w:shd w:val="clear" w:color="auto" w:fill="C0C0C0"/>
          </w:tcPr>
          <w:p w14:paraId="0E72F8B3" w14:textId="77777777" w:rsidR="00FD30B0" w:rsidRPr="00C07EFD" w:rsidRDefault="00FD30B0" w:rsidP="00A24C9B">
            <w:pPr>
              <w:pStyle w:val="TAH"/>
            </w:pPr>
            <w:r w:rsidRPr="00C07EFD">
              <w:t>Clause defined</w:t>
            </w:r>
          </w:p>
        </w:tc>
        <w:tc>
          <w:tcPr>
            <w:tcW w:w="5083" w:type="dxa"/>
            <w:shd w:val="clear" w:color="auto" w:fill="C0C0C0"/>
          </w:tcPr>
          <w:p w14:paraId="6BBBA120" w14:textId="77777777" w:rsidR="00FD30B0" w:rsidRPr="00C07EFD" w:rsidRDefault="00FD30B0" w:rsidP="00A24C9B">
            <w:pPr>
              <w:pStyle w:val="TAH"/>
            </w:pPr>
            <w:r w:rsidRPr="00C07EFD">
              <w:t>Content type</w:t>
            </w:r>
          </w:p>
        </w:tc>
      </w:tr>
      <w:tr w:rsidR="00FD30B0" w:rsidRPr="00C07EFD" w14:paraId="03812F9B" w14:textId="77777777" w:rsidTr="00A24C9B">
        <w:trPr>
          <w:jc w:val="center"/>
        </w:trPr>
        <w:tc>
          <w:tcPr>
            <w:tcW w:w="1977" w:type="dxa"/>
            <w:vAlign w:val="center"/>
          </w:tcPr>
          <w:p w14:paraId="4CC1F398" w14:textId="77777777" w:rsidR="00FD30B0" w:rsidRPr="00C07EFD" w:rsidRDefault="00FD30B0" w:rsidP="00A24C9B">
            <w:pPr>
              <w:pStyle w:val="TAL"/>
            </w:pPr>
          </w:p>
        </w:tc>
        <w:tc>
          <w:tcPr>
            <w:tcW w:w="1417" w:type="dxa"/>
            <w:vAlign w:val="center"/>
          </w:tcPr>
          <w:p w14:paraId="47AAE13D" w14:textId="77777777" w:rsidR="00FD30B0" w:rsidRPr="00C07EFD" w:rsidRDefault="00FD30B0" w:rsidP="00A24C9B">
            <w:pPr>
              <w:pStyle w:val="TAC"/>
            </w:pPr>
          </w:p>
        </w:tc>
        <w:tc>
          <w:tcPr>
            <w:tcW w:w="5083" w:type="dxa"/>
            <w:vAlign w:val="center"/>
          </w:tcPr>
          <w:p w14:paraId="018FC4E5" w14:textId="77777777" w:rsidR="00FD30B0" w:rsidRPr="00C07EFD" w:rsidRDefault="00FD30B0" w:rsidP="00A24C9B">
            <w:pPr>
              <w:pStyle w:val="TAL"/>
              <w:rPr>
                <w:rFonts w:cs="Arial"/>
                <w:szCs w:val="18"/>
              </w:rPr>
            </w:pPr>
          </w:p>
        </w:tc>
      </w:tr>
    </w:tbl>
    <w:p w14:paraId="0E0BF972" w14:textId="77777777" w:rsidR="00FD30B0" w:rsidRPr="00C07EFD" w:rsidRDefault="00FD30B0" w:rsidP="00FD30B0"/>
    <w:p w14:paraId="7C6D48DC" w14:textId="2F89AE03" w:rsidR="00FD30B0" w:rsidRPr="00C07EFD" w:rsidRDefault="009C3119" w:rsidP="00FD30B0">
      <w:pPr>
        <w:pStyle w:val="Heading4"/>
      </w:pPr>
      <w:bookmarkStart w:id="1590" w:name="_Toc191391675"/>
      <w:bookmarkStart w:id="1591" w:name="_Toc211956753"/>
      <w:r w:rsidRPr="00C07EFD">
        <w:t>6.2.4</w:t>
      </w:r>
      <w:r w:rsidR="00FD30B0" w:rsidRPr="00C07EFD">
        <w:t>.7</w:t>
      </w:r>
      <w:r w:rsidR="00FD30B0" w:rsidRPr="00C07EFD">
        <w:tab/>
        <w:t>Error Handling</w:t>
      </w:r>
      <w:bookmarkEnd w:id="1590"/>
      <w:bookmarkEnd w:id="1591"/>
    </w:p>
    <w:p w14:paraId="07911492" w14:textId="20AC0382" w:rsidR="00FD30B0" w:rsidRPr="00C07EFD" w:rsidRDefault="009C3119" w:rsidP="00FD30B0">
      <w:pPr>
        <w:pStyle w:val="Heading5"/>
      </w:pPr>
      <w:bookmarkStart w:id="1592" w:name="_Toc191391676"/>
      <w:bookmarkStart w:id="1593" w:name="_Toc211956754"/>
      <w:r w:rsidRPr="00C07EFD">
        <w:t>6.2.4</w:t>
      </w:r>
      <w:r w:rsidR="00FD30B0" w:rsidRPr="00C07EFD">
        <w:t>.7.1</w:t>
      </w:r>
      <w:r w:rsidR="00FD30B0" w:rsidRPr="00C07EFD">
        <w:tab/>
        <w:t>General</w:t>
      </w:r>
      <w:bookmarkEnd w:id="1592"/>
      <w:bookmarkEnd w:id="1593"/>
    </w:p>
    <w:p w14:paraId="63CED943" w14:textId="7D95B022" w:rsidR="00FD30B0" w:rsidRPr="00C07EFD" w:rsidRDefault="00FD30B0" w:rsidP="00FD30B0">
      <w:r w:rsidRPr="00C07EFD">
        <w:t>For the MLR_</w:t>
      </w:r>
      <w:r w:rsidRPr="00C07EFD">
        <w:rPr>
          <w:noProof/>
        </w:rPr>
        <w:t>FLMember</w:t>
      </w:r>
      <w:r w:rsidRPr="00C07EFD">
        <w:t xml:space="preserve"> API, HTTP error responses shall be supported as specified in </w:t>
      </w:r>
      <w:r w:rsidRPr="00C07EFD">
        <w:rPr>
          <w:noProof/>
          <w:lang w:eastAsia="zh-CN"/>
        </w:rPr>
        <w:t>clause 6.7 of 3GPP TS 29.549 </w:t>
      </w:r>
      <w:r w:rsidR="00946FFF">
        <w:rPr>
          <w:noProof/>
          <w:lang w:eastAsia="zh-CN"/>
        </w:rPr>
        <w:t>[10]</w:t>
      </w:r>
      <w:r w:rsidRPr="00C07EFD">
        <w:t>.</w:t>
      </w:r>
    </w:p>
    <w:p w14:paraId="1171D056" w14:textId="77777777" w:rsidR="00FD30B0" w:rsidRPr="00C07EFD" w:rsidRDefault="00FD30B0" w:rsidP="00FD30B0">
      <w:pPr>
        <w:rPr>
          <w:rFonts w:eastAsia="Calibri"/>
        </w:rPr>
      </w:pPr>
      <w:r w:rsidRPr="00C07EFD">
        <w:t>In addition, the requirements in the following clauses are applicable for the MLR_</w:t>
      </w:r>
      <w:r w:rsidRPr="00C07EFD">
        <w:rPr>
          <w:noProof/>
        </w:rPr>
        <w:t>FLMember</w:t>
      </w:r>
      <w:r w:rsidRPr="00C07EFD">
        <w:t xml:space="preserve"> API.</w:t>
      </w:r>
    </w:p>
    <w:p w14:paraId="5652236C" w14:textId="0D9BB45C" w:rsidR="00FD30B0" w:rsidRPr="00C07EFD" w:rsidRDefault="009C3119" w:rsidP="00FD30B0">
      <w:pPr>
        <w:pStyle w:val="Heading5"/>
      </w:pPr>
      <w:bookmarkStart w:id="1594" w:name="_Toc191391677"/>
      <w:bookmarkStart w:id="1595" w:name="_Toc211956755"/>
      <w:r w:rsidRPr="00C07EFD">
        <w:t>6.2.4</w:t>
      </w:r>
      <w:r w:rsidR="00FD30B0" w:rsidRPr="00C07EFD">
        <w:t>.7.2</w:t>
      </w:r>
      <w:r w:rsidR="00FD30B0" w:rsidRPr="00C07EFD">
        <w:tab/>
        <w:t>Protocol Errors</w:t>
      </w:r>
      <w:bookmarkEnd w:id="1594"/>
      <w:bookmarkEnd w:id="1595"/>
    </w:p>
    <w:p w14:paraId="2825B835" w14:textId="77777777" w:rsidR="00FD30B0" w:rsidRPr="00C07EFD" w:rsidRDefault="00FD30B0" w:rsidP="00FD30B0">
      <w:r w:rsidRPr="00C07EFD">
        <w:t>No specific procedures for the MLR_</w:t>
      </w:r>
      <w:r w:rsidRPr="00C07EFD">
        <w:rPr>
          <w:noProof/>
        </w:rPr>
        <w:t>FLMember</w:t>
      </w:r>
      <w:r w:rsidRPr="00C07EFD">
        <w:t xml:space="preserve"> API are specified.</w:t>
      </w:r>
    </w:p>
    <w:p w14:paraId="4A189827" w14:textId="5AF3413C" w:rsidR="00FD30B0" w:rsidRPr="00C07EFD" w:rsidRDefault="009C3119" w:rsidP="00FD30B0">
      <w:pPr>
        <w:pStyle w:val="Heading5"/>
      </w:pPr>
      <w:bookmarkStart w:id="1596" w:name="_Toc191391678"/>
      <w:bookmarkStart w:id="1597" w:name="_Toc211956756"/>
      <w:r w:rsidRPr="00C07EFD">
        <w:t>6.2.4</w:t>
      </w:r>
      <w:r w:rsidR="00FD30B0" w:rsidRPr="00C07EFD">
        <w:t>.7.3</w:t>
      </w:r>
      <w:r w:rsidR="00FD30B0" w:rsidRPr="00C07EFD">
        <w:tab/>
        <w:t>Application Errors</w:t>
      </w:r>
      <w:bookmarkEnd w:id="1596"/>
      <w:bookmarkEnd w:id="1597"/>
    </w:p>
    <w:p w14:paraId="2C91F446" w14:textId="0E154043" w:rsidR="00FD30B0" w:rsidRPr="00C07EFD" w:rsidRDefault="00FD30B0" w:rsidP="00FD30B0">
      <w:r w:rsidRPr="00C07EFD">
        <w:t>The application errors defined for the MLR_</w:t>
      </w:r>
      <w:r w:rsidRPr="00C07EFD">
        <w:rPr>
          <w:noProof/>
        </w:rPr>
        <w:t>FLMember</w:t>
      </w:r>
      <w:r w:rsidRPr="00C07EFD">
        <w:t xml:space="preserve"> API are listed in Table </w:t>
      </w:r>
      <w:r w:rsidR="009C3119" w:rsidRPr="00C07EFD">
        <w:t>6.2.4</w:t>
      </w:r>
      <w:r w:rsidRPr="00C07EFD">
        <w:t>.7.3-1.</w:t>
      </w:r>
    </w:p>
    <w:p w14:paraId="7654EEAE" w14:textId="752F8424" w:rsidR="00FD30B0" w:rsidRPr="00C07EFD" w:rsidRDefault="00FD30B0" w:rsidP="00FD30B0">
      <w:pPr>
        <w:pStyle w:val="TH"/>
      </w:pPr>
      <w:r w:rsidRPr="00C07EFD">
        <w:t>Table </w:t>
      </w:r>
      <w:r w:rsidR="009C3119" w:rsidRPr="00C07EFD">
        <w:t>6.2.4</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C07EFD" w14:paraId="72EDB2F8" w14:textId="77777777" w:rsidTr="00A24C9B">
        <w:trPr>
          <w:jc w:val="center"/>
        </w:trPr>
        <w:tc>
          <w:tcPr>
            <w:tcW w:w="2337" w:type="dxa"/>
            <w:shd w:val="clear" w:color="auto" w:fill="C0C0C0"/>
            <w:vAlign w:val="center"/>
            <w:hideMark/>
          </w:tcPr>
          <w:p w14:paraId="33556D77" w14:textId="77777777" w:rsidR="00FD30B0" w:rsidRPr="00C07EFD" w:rsidRDefault="00FD30B0" w:rsidP="00A24C9B">
            <w:pPr>
              <w:pStyle w:val="TAH"/>
            </w:pPr>
            <w:r w:rsidRPr="00C07EFD">
              <w:t>Application Error</w:t>
            </w:r>
          </w:p>
        </w:tc>
        <w:tc>
          <w:tcPr>
            <w:tcW w:w="1701" w:type="dxa"/>
            <w:shd w:val="clear" w:color="auto" w:fill="C0C0C0"/>
            <w:vAlign w:val="center"/>
            <w:hideMark/>
          </w:tcPr>
          <w:p w14:paraId="6F554991" w14:textId="77777777" w:rsidR="00FD30B0" w:rsidRPr="00C07EFD" w:rsidRDefault="00FD30B0" w:rsidP="00A24C9B">
            <w:pPr>
              <w:pStyle w:val="TAH"/>
            </w:pPr>
            <w:r w:rsidRPr="00C07EFD">
              <w:t>HTTP status code</w:t>
            </w:r>
          </w:p>
        </w:tc>
        <w:tc>
          <w:tcPr>
            <w:tcW w:w="5456" w:type="dxa"/>
            <w:shd w:val="clear" w:color="auto" w:fill="C0C0C0"/>
            <w:vAlign w:val="center"/>
            <w:hideMark/>
          </w:tcPr>
          <w:p w14:paraId="35F429A0" w14:textId="77777777" w:rsidR="00FD30B0" w:rsidRPr="00C07EFD" w:rsidRDefault="00FD30B0" w:rsidP="00A24C9B">
            <w:pPr>
              <w:pStyle w:val="TAH"/>
            </w:pPr>
            <w:r w:rsidRPr="00C07EFD">
              <w:t>Description</w:t>
            </w:r>
          </w:p>
        </w:tc>
      </w:tr>
      <w:tr w:rsidR="00FD30B0" w:rsidRPr="00C07EFD" w14:paraId="267D37C3" w14:textId="77777777" w:rsidTr="00A24C9B">
        <w:trPr>
          <w:jc w:val="center"/>
        </w:trPr>
        <w:tc>
          <w:tcPr>
            <w:tcW w:w="2337" w:type="dxa"/>
            <w:vAlign w:val="center"/>
          </w:tcPr>
          <w:p w14:paraId="23F7B7C0" w14:textId="77777777" w:rsidR="00FD30B0" w:rsidRPr="00C07EFD" w:rsidRDefault="00FD30B0" w:rsidP="00A24C9B">
            <w:pPr>
              <w:pStyle w:val="TAL"/>
            </w:pPr>
          </w:p>
        </w:tc>
        <w:tc>
          <w:tcPr>
            <w:tcW w:w="1701" w:type="dxa"/>
            <w:vAlign w:val="center"/>
          </w:tcPr>
          <w:p w14:paraId="71510AB4" w14:textId="77777777" w:rsidR="00FD30B0" w:rsidRPr="00C07EFD" w:rsidRDefault="00FD30B0" w:rsidP="00A24C9B">
            <w:pPr>
              <w:pStyle w:val="TAL"/>
            </w:pPr>
          </w:p>
        </w:tc>
        <w:tc>
          <w:tcPr>
            <w:tcW w:w="5456" w:type="dxa"/>
            <w:vAlign w:val="center"/>
          </w:tcPr>
          <w:p w14:paraId="4D147FF2" w14:textId="77777777" w:rsidR="00FD30B0" w:rsidRPr="00C07EFD" w:rsidRDefault="00FD30B0" w:rsidP="00A24C9B">
            <w:pPr>
              <w:pStyle w:val="TAL"/>
              <w:rPr>
                <w:rFonts w:cs="Arial"/>
                <w:szCs w:val="18"/>
              </w:rPr>
            </w:pPr>
          </w:p>
        </w:tc>
      </w:tr>
    </w:tbl>
    <w:p w14:paraId="2CD10D4E" w14:textId="77777777" w:rsidR="00FD30B0" w:rsidRPr="00C07EFD" w:rsidRDefault="00FD30B0" w:rsidP="00FD30B0"/>
    <w:p w14:paraId="6AF83E87" w14:textId="686DB492" w:rsidR="00FD30B0" w:rsidRPr="00C07EFD" w:rsidRDefault="009C3119" w:rsidP="00FD30B0">
      <w:pPr>
        <w:pStyle w:val="Heading4"/>
        <w:rPr>
          <w:lang w:eastAsia="zh-CN"/>
        </w:rPr>
      </w:pPr>
      <w:bookmarkStart w:id="1598" w:name="_Toc191391679"/>
      <w:bookmarkStart w:id="1599" w:name="_Toc211956757"/>
      <w:r w:rsidRPr="00C07EFD">
        <w:lastRenderedPageBreak/>
        <w:t>6.2.4</w:t>
      </w:r>
      <w:r w:rsidR="00FD30B0" w:rsidRPr="00C07EFD">
        <w:t>.8</w:t>
      </w:r>
      <w:r w:rsidR="00FD30B0" w:rsidRPr="00C07EFD">
        <w:rPr>
          <w:lang w:eastAsia="zh-CN"/>
        </w:rPr>
        <w:tab/>
        <w:t>Feature negotiation</w:t>
      </w:r>
      <w:bookmarkEnd w:id="1598"/>
      <w:bookmarkEnd w:id="1599"/>
    </w:p>
    <w:p w14:paraId="5083AF09" w14:textId="7293004F" w:rsidR="00FD30B0" w:rsidRPr="00C07EFD" w:rsidRDefault="00FD30B0" w:rsidP="00FD30B0">
      <w:r w:rsidRPr="00C07EFD">
        <w:t>The optional features in table </w:t>
      </w:r>
      <w:r w:rsidR="009C3119" w:rsidRPr="00C07EFD">
        <w:t>6.2.4</w:t>
      </w:r>
      <w:r w:rsidRPr="00C07EFD">
        <w:t>.8-1 are defined for the MLR_</w:t>
      </w:r>
      <w:r w:rsidRPr="00C07EFD">
        <w:rPr>
          <w:noProof/>
        </w:rPr>
        <w:t>FLMember</w:t>
      </w:r>
      <w:r w:rsidRPr="00C07EFD">
        <w:t xml:space="preserve">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w:t>
      </w:r>
      <w:r w:rsidR="00946FFF">
        <w:rPr>
          <w:noProof/>
          <w:lang w:eastAsia="zh-CN"/>
        </w:rPr>
        <w:t>[10]</w:t>
      </w:r>
      <w:r w:rsidRPr="00C07EFD">
        <w:t>.</w:t>
      </w:r>
    </w:p>
    <w:p w14:paraId="66DEDEFC" w14:textId="52509E2F" w:rsidR="00FD30B0" w:rsidRPr="00C07EFD" w:rsidRDefault="00FD30B0" w:rsidP="00FD30B0">
      <w:pPr>
        <w:pStyle w:val="TH"/>
      </w:pPr>
      <w:r w:rsidRPr="00C07EFD">
        <w:t>Table </w:t>
      </w:r>
      <w:r w:rsidR="009C3119" w:rsidRPr="00C07EFD">
        <w:t>6.2.4</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C07EFD" w14:paraId="48009E10" w14:textId="77777777" w:rsidTr="00A24C9B">
        <w:trPr>
          <w:jc w:val="center"/>
        </w:trPr>
        <w:tc>
          <w:tcPr>
            <w:tcW w:w="1529" w:type="dxa"/>
            <w:shd w:val="clear" w:color="auto" w:fill="C0C0C0"/>
            <w:vAlign w:val="center"/>
            <w:hideMark/>
          </w:tcPr>
          <w:p w14:paraId="0F1D46E9" w14:textId="77777777" w:rsidR="00FD30B0" w:rsidRPr="00C07EFD" w:rsidRDefault="00FD30B0" w:rsidP="00A24C9B">
            <w:pPr>
              <w:pStyle w:val="TAH"/>
            </w:pPr>
            <w:r w:rsidRPr="00C07EFD">
              <w:t>Feature number</w:t>
            </w:r>
          </w:p>
        </w:tc>
        <w:tc>
          <w:tcPr>
            <w:tcW w:w="2207" w:type="dxa"/>
            <w:shd w:val="clear" w:color="auto" w:fill="C0C0C0"/>
            <w:vAlign w:val="center"/>
            <w:hideMark/>
          </w:tcPr>
          <w:p w14:paraId="7136188E" w14:textId="77777777" w:rsidR="00FD30B0" w:rsidRPr="00C07EFD" w:rsidRDefault="00FD30B0" w:rsidP="00A24C9B">
            <w:pPr>
              <w:pStyle w:val="TAH"/>
            </w:pPr>
            <w:r w:rsidRPr="00C07EFD">
              <w:t>Feature Name</w:t>
            </w:r>
          </w:p>
        </w:tc>
        <w:tc>
          <w:tcPr>
            <w:tcW w:w="5758" w:type="dxa"/>
            <w:shd w:val="clear" w:color="auto" w:fill="C0C0C0"/>
            <w:vAlign w:val="center"/>
            <w:hideMark/>
          </w:tcPr>
          <w:p w14:paraId="4358FD77" w14:textId="77777777" w:rsidR="00FD30B0" w:rsidRPr="00C07EFD" w:rsidRDefault="00FD30B0" w:rsidP="00A24C9B">
            <w:pPr>
              <w:pStyle w:val="TAH"/>
            </w:pPr>
            <w:r w:rsidRPr="00C07EFD">
              <w:t>Description</w:t>
            </w:r>
          </w:p>
        </w:tc>
      </w:tr>
      <w:tr w:rsidR="00FD30B0" w:rsidRPr="00C07EFD" w14:paraId="738300E9" w14:textId="77777777" w:rsidTr="00A24C9B">
        <w:trPr>
          <w:jc w:val="center"/>
        </w:trPr>
        <w:tc>
          <w:tcPr>
            <w:tcW w:w="1529" w:type="dxa"/>
            <w:vAlign w:val="center"/>
          </w:tcPr>
          <w:p w14:paraId="5ABCB1DD" w14:textId="77777777" w:rsidR="00FD30B0" w:rsidRPr="00C07EFD" w:rsidRDefault="00FD30B0" w:rsidP="00A24C9B">
            <w:pPr>
              <w:pStyle w:val="TAC"/>
            </w:pPr>
          </w:p>
        </w:tc>
        <w:tc>
          <w:tcPr>
            <w:tcW w:w="2207" w:type="dxa"/>
            <w:vAlign w:val="center"/>
          </w:tcPr>
          <w:p w14:paraId="14005443" w14:textId="77777777" w:rsidR="00FD30B0" w:rsidRPr="00C07EFD" w:rsidRDefault="00FD30B0" w:rsidP="00A24C9B">
            <w:pPr>
              <w:pStyle w:val="TAL"/>
            </w:pPr>
          </w:p>
        </w:tc>
        <w:tc>
          <w:tcPr>
            <w:tcW w:w="5758" w:type="dxa"/>
            <w:vAlign w:val="center"/>
          </w:tcPr>
          <w:p w14:paraId="6BAD542C" w14:textId="77777777" w:rsidR="00FD30B0" w:rsidRPr="00C07EFD" w:rsidRDefault="00FD30B0" w:rsidP="00A24C9B">
            <w:pPr>
              <w:pStyle w:val="TAL"/>
              <w:rPr>
                <w:rFonts w:cs="Arial"/>
                <w:szCs w:val="18"/>
              </w:rPr>
            </w:pPr>
          </w:p>
        </w:tc>
      </w:tr>
    </w:tbl>
    <w:p w14:paraId="03C6DE43" w14:textId="77777777" w:rsidR="00FD30B0" w:rsidRPr="00C07EFD" w:rsidRDefault="00FD30B0" w:rsidP="00FD30B0"/>
    <w:p w14:paraId="7F496E4D" w14:textId="77C6B0DF" w:rsidR="00FD30B0" w:rsidRPr="00C07EFD" w:rsidRDefault="009C3119" w:rsidP="00FD30B0">
      <w:pPr>
        <w:pStyle w:val="Heading4"/>
      </w:pPr>
      <w:bookmarkStart w:id="1600" w:name="_Toc191391680"/>
      <w:bookmarkStart w:id="1601" w:name="_Toc211956758"/>
      <w:r w:rsidRPr="00C07EFD">
        <w:t>6.2.4</w:t>
      </w:r>
      <w:r w:rsidR="00FD30B0" w:rsidRPr="00C07EFD">
        <w:t>.9</w:t>
      </w:r>
      <w:r w:rsidR="00FD30B0" w:rsidRPr="00C07EFD">
        <w:tab/>
        <w:t>Security</w:t>
      </w:r>
      <w:bookmarkEnd w:id="1600"/>
      <w:bookmarkEnd w:id="1601"/>
    </w:p>
    <w:p w14:paraId="3F19887E" w14:textId="0C7FCF90" w:rsidR="00FD30B0" w:rsidRPr="00C07EFD" w:rsidRDefault="00FD30B0" w:rsidP="00FD30B0">
      <w:pPr>
        <w:rPr>
          <w:noProof/>
          <w:lang w:eastAsia="zh-CN"/>
        </w:rPr>
      </w:pPr>
      <w:r w:rsidRPr="00C07EFD">
        <w:t xml:space="preserve">The provisions of </w:t>
      </w:r>
      <w:r w:rsidRPr="00C07EFD">
        <w:rPr>
          <w:noProof/>
          <w:lang w:eastAsia="zh-CN"/>
        </w:rPr>
        <w:t>clause 9 of 3GPP TS 29.549 </w:t>
      </w:r>
      <w:r w:rsidR="00946FFF">
        <w:rPr>
          <w:noProof/>
          <w:lang w:eastAsia="zh-CN"/>
        </w:rPr>
        <w:t>[10]</w:t>
      </w:r>
      <w:r w:rsidRPr="00C07EFD">
        <w:t xml:space="preserve"> shall apply for the MLR_</w:t>
      </w:r>
      <w:r w:rsidRPr="00C07EFD">
        <w:rPr>
          <w:noProof/>
        </w:rPr>
        <w:t>FLMember</w:t>
      </w:r>
      <w:r w:rsidRPr="00C07EFD">
        <w:t xml:space="preserve"> </w:t>
      </w:r>
      <w:r w:rsidRPr="00C07EFD">
        <w:rPr>
          <w:lang w:eastAsia="zh-CN"/>
        </w:rPr>
        <w:t>API</w:t>
      </w:r>
      <w:r w:rsidRPr="00C07EFD">
        <w:rPr>
          <w:noProof/>
          <w:lang w:eastAsia="zh-CN"/>
        </w:rPr>
        <w:t>.</w:t>
      </w:r>
    </w:p>
    <w:p w14:paraId="519621D0" w14:textId="77777777" w:rsidR="00FD30B0" w:rsidRPr="00C07EFD" w:rsidRDefault="00FD30B0" w:rsidP="00FD30B0">
      <w:r w:rsidRPr="00C07EFD">
        <w:br w:type="page"/>
      </w:r>
    </w:p>
    <w:p w14:paraId="2D920AD9" w14:textId="77777777" w:rsidR="00504220" w:rsidRPr="00C07EFD" w:rsidRDefault="00504220" w:rsidP="00504220">
      <w:pPr>
        <w:pStyle w:val="Heading1"/>
        <w:rPr>
          <w:lang w:eastAsia="zh-CN"/>
        </w:rPr>
      </w:pPr>
      <w:bookmarkStart w:id="1602" w:name="_Toc211956759"/>
      <w:bookmarkEnd w:id="1504"/>
      <w:bookmarkEnd w:id="1505"/>
      <w:bookmarkEnd w:id="1506"/>
      <w:bookmarkEnd w:id="1507"/>
      <w:bookmarkEnd w:id="1538"/>
      <w:bookmarkEnd w:id="1539"/>
      <w:r w:rsidRPr="00C07EFD">
        <w:rPr>
          <w:lang w:eastAsia="zh-CN"/>
        </w:rPr>
        <w:lastRenderedPageBreak/>
        <w:t>7</w:t>
      </w:r>
      <w:r w:rsidRPr="00C07EFD">
        <w:rPr>
          <w:lang w:eastAsia="zh-CN"/>
        </w:rPr>
        <w:tab/>
        <w:t>Using Common API Framework</w:t>
      </w:r>
      <w:bookmarkEnd w:id="1602"/>
    </w:p>
    <w:p w14:paraId="41350B1C" w14:textId="1E4A7A57" w:rsidR="00504220" w:rsidRPr="00C07EFD" w:rsidRDefault="00504220" w:rsidP="00504220">
      <w:pPr>
        <w:rPr>
          <w:noProof/>
          <w:lang w:eastAsia="zh-CN"/>
        </w:rPr>
      </w:pPr>
      <w:bookmarkStart w:id="1603" w:name="_Toc24868675"/>
      <w:bookmarkStart w:id="1604" w:name="_Toc34154180"/>
      <w:bookmarkStart w:id="1605" w:name="_Toc36041124"/>
      <w:bookmarkStart w:id="1606" w:name="_Toc36041437"/>
      <w:bookmarkStart w:id="1607" w:name="_Toc43196714"/>
      <w:bookmarkStart w:id="1608" w:name="_Toc43481484"/>
      <w:bookmarkStart w:id="1609" w:name="_Toc45134761"/>
      <w:bookmarkStart w:id="1610" w:name="_Toc51189293"/>
      <w:bookmarkStart w:id="1611" w:name="_Toc51763969"/>
      <w:bookmarkStart w:id="1612" w:name="_Toc57206201"/>
      <w:bookmarkStart w:id="1613" w:name="_Toc59019542"/>
      <w:bookmarkStart w:id="1614" w:name="_Toc68170215"/>
      <w:bookmarkStart w:id="1615" w:name="_Toc73433953"/>
      <w:bookmarkStart w:id="1616" w:name="_Toc73436001"/>
      <w:bookmarkStart w:id="1617" w:name="_Toc73437408"/>
      <w:bookmarkStart w:id="1618" w:name="_Toc75351818"/>
      <w:bookmarkStart w:id="1619" w:name="_Toc83230096"/>
      <w:bookmarkStart w:id="1620" w:name="_Toc85528264"/>
      <w:bookmarkStart w:id="1621" w:name="_Toc90649889"/>
      <w:bookmarkStart w:id="1622" w:name="_Toc96843460"/>
      <w:bookmarkStart w:id="1623" w:name="_Toc96844435"/>
      <w:bookmarkStart w:id="1624" w:name="_Toc100740008"/>
      <w:bookmarkStart w:id="1625" w:name="_Toc104332875"/>
      <w:bookmarkStart w:id="1626" w:name="_Toc144024293"/>
      <w:r w:rsidRPr="00C07EFD">
        <w:t>The provisions of clause 8 of 3GPP TS 29.549 </w:t>
      </w:r>
      <w:r w:rsidR="00946FFF">
        <w:t>[10]</w:t>
      </w:r>
      <w:r w:rsidRPr="00C07EFD">
        <w:t xml:space="preserve"> shall apply for the AIMLE </w:t>
      </w:r>
      <w:r w:rsidRPr="00C07EFD">
        <w:rPr>
          <w:noProof/>
          <w:lang w:eastAsia="zh-CN"/>
        </w:rPr>
        <w:t>APIs defined in this specification.</w:t>
      </w:r>
    </w:p>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14:paraId="4A4D6361" w14:textId="7EBE3BEF" w:rsidR="008A6D4A" w:rsidRPr="00C07EFD" w:rsidRDefault="001C4032" w:rsidP="001C4032">
      <w:pPr>
        <w:pStyle w:val="Heading8"/>
      </w:pPr>
      <w:r w:rsidRPr="00C07EFD">
        <w:br w:type="page"/>
      </w:r>
      <w:bookmarkStart w:id="1627" w:name="_Toc195627959"/>
      <w:bookmarkStart w:id="1628" w:name="_Toc195628200"/>
      <w:bookmarkStart w:id="1629" w:name="_Toc211956760"/>
      <w:r w:rsidR="008A6D4A" w:rsidRPr="00C07EFD">
        <w:lastRenderedPageBreak/>
        <w:t>Annex A (normative):</w:t>
      </w:r>
      <w:r w:rsidR="008A6D4A" w:rsidRPr="00C07EFD">
        <w:br/>
        <w:t>OpenAPI specification</w:t>
      </w:r>
      <w:bookmarkEnd w:id="1508"/>
      <w:bookmarkEnd w:id="1509"/>
      <w:bookmarkEnd w:id="1627"/>
      <w:bookmarkEnd w:id="1628"/>
      <w:bookmarkEnd w:id="1629"/>
    </w:p>
    <w:p w14:paraId="6089C6E1" w14:textId="77777777" w:rsidR="007D31BF" w:rsidRPr="00C07EFD" w:rsidRDefault="007D31BF" w:rsidP="007D31BF">
      <w:pPr>
        <w:pStyle w:val="Heading1"/>
      </w:pPr>
      <w:bookmarkStart w:id="1630" w:name="_Toc510696651"/>
      <w:bookmarkStart w:id="1631" w:name="_Toc35971451"/>
      <w:bookmarkStart w:id="1632" w:name="_Toc195627960"/>
      <w:bookmarkStart w:id="1633" w:name="_Toc195628201"/>
      <w:bookmarkStart w:id="1634" w:name="_Toc211956761"/>
      <w:r w:rsidRPr="00C07EFD">
        <w:t>A.1</w:t>
      </w:r>
      <w:r w:rsidRPr="00C07EFD">
        <w:tab/>
        <w:t>General</w:t>
      </w:r>
      <w:bookmarkEnd w:id="1630"/>
      <w:bookmarkEnd w:id="1631"/>
      <w:bookmarkEnd w:id="1632"/>
      <w:bookmarkEnd w:id="1633"/>
      <w:bookmarkEnd w:id="1634"/>
    </w:p>
    <w:p w14:paraId="209FA20C" w14:textId="2F7358DD" w:rsidR="007D31BF" w:rsidRPr="00C07EFD" w:rsidRDefault="007D31BF" w:rsidP="007D31BF">
      <w:r w:rsidRPr="00C07EFD">
        <w:t>This Annex specifies the formal definition of the APIs defined in the present specification. It consists of OpenAPI specifications in YAML format.</w:t>
      </w:r>
    </w:p>
    <w:p w14:paraId="271866F3" w14:textId="5A5FC3DF" w:rsidR="007D31BF" w:rsidRPr="00C07EFD" w:rsidRDefault="007D31BF" w:rsidP="007D31BF">
      <w:r w:rsidRPr="00C07EFD">
        <w:t>This Annex takes precedence when being discrepant to other parts of the specification with respect to the encoding of information elements and methods within the APIs.</w:t>
      </w:r>
    </w:p>
    <w:p w14:paraId="6E3241C8" w14:textId="26EA2824" w:rsidR="007D31BF" w:rsidRPr="00C07EFD" w:rsidRDefault="007D31BF" w:rsidP="007D31BF">
      <w:pPr>
        <w:pStyle w:val="NO"/>
      </w:pPr>
      <w:r w:rsidRPr="00C07EFD">
        <w:t>NOTE:</w:t>
      </w:r>
      <w:r w:rsidRPr="00C07EFD">
        <w:tab/>
        <w:t>The semantics and procedures, as well as conditions, e.g., for the applicability and allowed combinations of attributes or values, not expressed in the OpenAPI definitions but defined in other parts of the specification also apply.</w:t>
      </w:r>
    </w:p>
    <w:p w14:paraId="191276C4" w14:textId="4E928870" w:rsidR="007D31BF" w:rsidRPr="00C07EFD" w:rsidRDefault="007D31BF" w:rsidP="007D31BF">
      <w:r w:rsidRPr="00C07EFD">
        <w:t>Informative copies of the OpenAPI specification files contained in this 3GPP Technical Specification are available on a Git-based repository that uses the GitLab software version control system (see clause 5.3.1 of 3GPP TS 29.501 [3] and clause 5B of 3GPP TR 21.900 </w:t>
      </w:r>
      <w:r w:rsidR="006618B6">
        <w:t>[4]</w:t>
      </w:r>
      <w:r w:rsidRPr="00C07EFD">
        <w:t>).</w:t>
      </w:r>
    </w:p>
    <w:p w14:paraId="2E519755" w14:textId="77777777" w:rsidR="00FC5E6F" w:rsidRPr="00C07EFD" w:rsidRDefault="00FA3620" w:rsidP="00FC5E6F">
      <w:pPr>
        <w:pStyle w:val="Heading1"/>
        <w:rPr>
          <w:rFonts w:eastAsia="SimSun"/>
        </w:rPr>
      </w:pPr>
      <w:r w:rsidRPr="00C07EFD">
        <w:br w:type="page"/>
      </w:r>
      <w:bookmarkStart w:id="1635" w:name="_Toc195627961"/>
      <w:bookmarkStart w:id="1636" w:name="_Toc195628202"/>
      <w:bookmarkStart w:id="1637" w:name="_Toc211956762"/>
      <w:bookmarkStart w:id="1638" w:name="_Toc510696653"/>
      <w:bookmarkStart w:id="1639" w:name="_Toc35971453"/>
      <w:r w:rsidR="00FC5E6F" w:rsidRPr="00C07EFD">
        <w:rPr>
          <w:rFonts w:eastAsia="SimSun"/>
        </w:rPr>
        <w:lastRenderedPageBreak/>
        <w:t>A.2</w:t>
      </w:r>
      <w:r w:rsidR="00FC5E6F" w:rsidRPr="00C07EFD">
        <w:rPr>
          <w:rFonts w:eastAsia="SimSun"/>
        </w:rPr>
        <w:tab/>
        <w:t>AIMLES_ContextTransfer API</w:t>
      </w:r>
      <w:bookmarkEnd w:id="1635"/>
      <w:bookmarkEnd w:id="1636"/>
      <w:bookmarkEnd w:id="1637"/>
    </w:p>
    <w:p w14:paraId="0B2774B8" w14:textId="77777777" w:rsidR="00FC5E6F" w:rsidRPr="00C07EFD" w:rsidRDefault="00FC5E6F" w:rsidP="00FC5E6F">
      <w:pPr>
        <w:pStyle w:val="PL"/>
        <w:rPr>
          <w:rFonts w:eastAsia="SimSun"/>
        </w:rPr>
      </w:pPr>
      <w:r w:rsidRPr="00C07EFD">
        <w:t>openapi: 3.0.0</w:t>
      </w:r>
    </w:p>
    <w:p w14:paraId="03B56C59" w14:textId="77777777" w:rsidR="00FC5E6F" w:rsidRPr="00C07EFD" w:rsidRDefault="00FC5E6F" w:rsidP="00FC5E6F">
      <w:pPr>
        <w:pStyle w:val="PL"/>
      </w:pPr>
    </w:p>
    <w:p w14:paraId="620A39F8" w14:textId="77777777" w:rsidR="00FC5E6F" w:rsidRPr="00C07EFD" w:rsidRDefault="00FC5E6F" w:rsidP="00FC5E6F">
      <w:pPr>
        <w:pStyle w:val="PL"/>
      </w:pPr>
      <w:r w:rsidRPr="00C07EFD">
        <w:t>info:</w:t>
      </w:r>
    </w:p>
    <w:p w14:paraId="6C901CE1" w14:textId="66890AAD" w:rsidR="002C6336" w:rsidRPr="00C07EFD" w:rsidRDefault="002C6336" w:rsidP="002C6336">
      <w:pPr>
        <w:pStyle w:val="PL"/>
      </w:pPr>
      <w:r w:rsidRPr="00C07EFD">
        <w:t xml:space="preserve">  title: AIMLE Context Transfer Service</w:t>
      </w:r>
    </w:p>
    <w:p w14:paraId="766AD4AC" w14:textId="326B6E75" w:rsidR="00FC5E6F" w:rsidRPr="00C07EFD" w:rsidRDefault="00FC5E6F" w:rsidP="00FC5E6F">
      <w:pPr>
        <w:pStyle w:val="PL"/>
      </w:pPr>
      <w:r w:rsidRPr="00C07EFD">
        <w:t xml:space="preserve">  version: 1.0.0-alpha.</w:t>
      </w:r>
      <w:r w:rsidR="00BD469F">
        <w:t>4</w:t>
      </w:r>
    </w:p>
    <w:p w14:paraId="7B6DD09A" w14:textId="77777777" w:rsidR="00FC5E6F" w:rsidRPr="00C07EFD" w:rsidRDefault="00FC5E6F" w:rsidP="00FC5E6F">
      <w:pPr>
        <w:pStyle w:val="PL"/>
      </w:pPr>
      <w:r w:rsidRPr="00C07EFD">
        <w:t xml:space="preserve">  description: |</w:t>
      </w:r>
    </w:p>
    <w:p w14:paraId="3EE8A98B" w14:textId="77777777" w:rsidR="00FC5E6F" w:rsidRPr="00C07EFD" w:rsidRDefault="00FC5E6F" w:rsidP="00FC5E6F">
      <w:pPr>
        <w:pStyle w:val="PL"/>
      </w:pPr>
      <w:r w:rsidRPr="00C07EFD">
        <w:t xml:space="preserve">    AIMLE Context Trnaser Information Service.  </w:t>
      </w:r>
    </w:p>
    <w:p w14:paraId="7EBD0E3D" w14:textId="5E794FA6" w:rsidR="00FC5E6F" w:rsidRPr="00C07EFD" w:rsidRDefault="00FC5E6F" w:rsidP="00FC5E6F">
      <w:pPr>
        <w:pStyle w:val="PL"/>
      </w:pPr>
      <w:r w:rsidRPr="00C07EFD">
        <w:t xml:space="preserve">    © 2025, 3GPP Organizational Partners (ARIB, ATIS, CCSA, ETSI, TSDSI, TTA, TTC).</w:t>
      </w:r>
    </w:p>
    <w:p w14:paraId="35D824B6" w14:textId="77777777" w:rsidR="00FC5E6F" w:rsidRPr="00C07EFD" w:rsidRDefault="00FC5E6F" w:rsidP="00FC5E6F">
      <w:pPr>
        <w:pStyle w:val="PL"/>
      </w:pPr>
      <w:r w:rsidRPr="00C07EFD">
        <w:t xml:space="preserve">    All rights reserved.</w:t>
      </w:r>
    </w:p>
    <w:p w14:paraId="400518FB" w14:textId="77777777" w:rsidR="00FC5E6F" w:rsidRPr="00C07EFD" w:rsidRDefault="00FC5E6F" w:rsidP="00FC5E6F">
      <w:pPr>
        <w:pStyle w:val="PL"/>
      </w:pPr>
    </w:p>
    <w:p w14:paraId="1E9C3E3C" w14:textId="77777777" w:rsidR="00FC5E6F" w:rsidRPr="00C07EFD" w:rsidRDefault="00FC5E6F" w:rsidP="00FC5E6F">
      <w:pPr>
        <w:pStyle w:val="PL"/>
      </w:pPr>
      <w:r w:rsidRPr="00C07EFD">
        <w:t>externalDocs:</w:t>
      </w:r>
    </w:p>
    <w:p w14:paraId="6B0C5099" w14:textId="77777777" w:rsidR="00FC5E6F" w:rsidRPr="00C07EFD" w:rsidRDefault="00FC5E6F" w:rsidP="00FC5E6F">
      <w:pPr>
        <w:pStyle w:val="PL"/>
      </w:pPr>
      <w:r w:rsidRPr="00C07EFD">
        <w:t xml:space="preserve">  description: &gt;</w:t>
      </w:r>
    </w:p>
    <w:p w14:paraId="527CDE63" w14:textId="6EF188A4" w:rsidR="00FC5E6F" w:rsidRPr="00C07EFD" w:rsidRDefault="00FC5E6F" w:rsidP="00FC5E6F">
      <w:pPr>
        <w:pStyle w:val="PL"/>
      </w:pPr>
      <w:r w:rsidRPr="00C07EFD">
        <w:t xml:space="preserve">    3GPP TS 29.482 v1.</w:t>
      </w:r>
      <w:r w:rsidR="00BD469F">
        <w:t>2</w:t>
      </w:r>
      <w:r w:rsidRPr="00C07EFD">
        <w:t>.0; Service Enabler Architecture Layer for Verticals (SEAL); Artificial</w:t>
      </w:r>
    </w:p>
    <w:p w14:paraId="1B6C6FE2" w14:textId="77777777" w:rsidR="00FC5E6F" w:rsidRPr="00C07EFD" w:rsidRDefault="00FC5E6F" w:rsidP="00FC5E6F">
      <w:pPr>
        <w:pStyle w:val="PL"/>
      </w:pPr>
      <w:r w:rsidRPr="00C07EFD">
        <w:t xml:space="preserve">    Intelligence Machine Learning Enablement (AIMLE) Services; Stage 3.</w:t>
      </w:r>
    </w:p>
    <w:p w14:paraId="2A0CE481" w14:textId="77777777" w:rsidR="00FC5E6F" w:rsidRPr="00D8114C" w:rsidRDefault="00FC5E6F" w:rsidP="00FC5E6F">
      <w:pPr>
        <w:pStyle w:val="PL"/>
        <w:rPr>
          <w:lang w:val="sv-SE"/>
        </w:rPr>
      </w:pPr>
      <w:r w:rsidRPr="00C07EFD">
        <w:t xml:space="preserve">  </w:t>
      </w:r>
      <w:r w:rsidRPr="00D8114C">
        <w:rPr>
          <w:lang w:val="sv-SE"/>
        </w:rPr>
        <w:t>url: https://www.3gpp.org/ftp/Specs/archive/29_series/29.482/</w:t>
      </w:r>
    </w:p>
    <w:p w14:paraId="4BA6F391" w14:textId="77777777" w:rsidR="00FC5E6F" w:rsidRPr="00D8114C" w:rsidRDefault="00FC5E6F" w:rsidP="00FC5E6F">
      <w:pPr>
        <w:pStyle w:val="PL"/>
        <w:rPr>
          <w:lang w:val="sv-SE" w:eastAsia="es-ES"/>
        </w:rPr>
      </w:pPr>
    </w:p>
    <w:p w14:paraId="5EDADF2F" w14:textId="77777777" w:rsidR="00FC5E6F" w:rsidRPr="00C07EFD" w:rsidRDefault="00FC5E6F" w:rsidP="00FC5E6F">
      <w:pPr>
        <w:pStyle w:val="PL"/>
      </w:pPr>
      <w:r w:rsidRPr="00C07EFD">
        <w:t>servers:</w:t>
      </w:r>
    </w:p>
    <w:p w14:paraId="0DB1024B" w14:textId="77777777" w:rsidR="00FC5E6F" w:rsidRPr="00C07EFD" w:rsidRDefault="00FC5E6F" w:rsidP="00FC5E6F">
      <w:pPr>
        <w:pStyle w:val="PL"/>
      </w:pPr>
      <w:r w:rsidRPr="00C07EFD">
        <w:t xml:space="preserve">  - url: '{apiRoot}/aimles-ct/v1'</w:t>
      </w:r>
    </w:p>
    <w:p w14:paraId="5AB1A028" w14:textId="77777777" w:rsidR="00FC5E6F" w:rsidRPr="00C07EFD" w:rsidRDefault="00FC5E6F" w:rsidP="00FC5E6F">
      <w:pPr>
        <w:pStyle w:val="PL"/>
      </w:pPr>
      <w:r w:rsidRPr="00C07EFD">
        <w:t xml:space="preserve">    variables:</w:t>
      </w:r>
    </w:p>
    <w:p w14:paraId="6B59FF1D" w14:textId="77777777" w:rsidR="00FC5E6F" w:rsidRPr="00C07EFD" w:rsidRDefault="00FC5E6F" w:rsidP="00FC5E6F">
      <w:pPr>
        <w:pStyle w:val="PL"/>
      </w:pPr>
      <w:r w:rsidRPr="00C07EFD">
        <w:t xml:space="preserve">      apiRoot:</w:t>
      </w:r>
    </w:p>
    <w:p w14:paraId="769CDA8B" w14:textId="77777777" w:rsidR="00FC5E6F" w:rsidRPr="00C07EFD" w:rsidRDefault="00FC5E6F" w:rsidP="00FC5E6F">
      <w:pPr>
        <w:pStyle w:val="PL"/>
      </w:pPr>
      <w:r w:rsidRPr="00C07EFD">
        <w:t xml:space="preserve">        default: https://example.com</w:t>
      </w:r>
    </w:p>
    <w:p w14:paraId="7A78EC9F" w14:textId="1EED41F8" w:rsidR="00FC5E6F" w:rsidRPr="00C07EFD" w:rsidRDefault="00FC5E6F" w:rsidP="00FC5E6F">
      <w:pPr>
        <w:pStyle w:val="PL"/>
      </w:pPr>
      <w:r w:rsidRPr="00C07EFD">
        <w:t xml:space="preserve">        description: apiRoot as defined in clause 6.5 of 3GPP TS 29.549</w:t>
      </w:r>
    </w:p>
    <w:p w14:paraId="0C1A7FC8" w14:textId="77777777" w:rsidR="00FC5E6F" w:rsidRPr="00C07EFD" w:rsidRDefault="00FC5E6F" w:rsidP="00FC5E6F">
      <w:pPr>
        <w:pStyle w:val="PL"/>
        <w:rPr>
          <w:lang w:val="en-US" w:eastAsia="es-ES"/>
        </w:rPr>
      </w:pPr>
    </w:p>
    <w:p w14:paraId="6FA4E469" w14:textId="77777777" w:rsidR="00FC5E6F" w:rsidRPr="00C07EFD" w:rsidRDefault="00FC5E6F" w:rsidP="00FC5E6F">
      <w:pPr>
        <w:pStyle w:val="PL"/>
        <w:rPr>
          <w:lang w:val="en-US" w:eastAsia="es-ES"/>
        </w:rPr>
      </w:pPr>
      <w:r w:rsidRPr="00C07EFD">
        <w:rPr>
          <w:lang w:val="en-US" w:eastAsia="es-ES"/>
        </w:rPr>
        <w:t>security:</w:t>
      </w:r>
    </w:p>
    <w:p w14:paraId="23DB784C" w14:textId="77777777" w:rsidR="00FC5E6F" w:rsidRPr="00C07EFD" w:rsidRDefault="00FC5E6F" w:rsidP="00FC5E6F">
      <w:pPr>
        <w:pStyle w:val="PL"/>
        <w:rPr>
          <w:lang w:val="en-US" w:eastAsia="es-ES"/>
        </w:rPr>
      </w:pPr>
      <w:r w:rsidRPr="00C07EFD">
        <w:rPr>
          <w:lang w:val="en-US" w:eastAsia="es-ES"/>
        </w:rPr>
        <w:t xml:space="preserve">  - {}</w:t>
      </w:r>
    </w:p>
    <w:p w14:paraId="35A2C1AB" w14:textId="77777777" w:rsidR="00FC5E6F" w:rsidRPr="00C07EFD" w:rsidRDefault="00FC5E6F" w:rsidP="00FC5E6F">
      <w:pPr>
        <w:pStyle w:val="PL"/>
        <w:rPr>
          <w:lang w:val="en-US" w:eastAsia="es-ES"/>
        </w:rPr>
      </w:pPr>
      <w:r w:rsidRPr="00C07EFD">
        <w:rPr>
          <w:lang w:val="en-US" w:eastAsia="es-ES"/>
        </w:rPr>
        <w:t xml:space="preserve">  - oAuth2ClientCredentials: []</w:t>
      </w:r>
    </w:p>
    <w:p w14:paraId="3FEC9097" w14:textId="77777777" w:rsidR="00FC5E6F" w:rsidRPr="00C07EFD" w:rsidRDefault="00FC5E6F" w:rsidP="00FC5E6F">
      <w:pPr>
        <w:pStyle w:val="PL"/>
      </w:pPr>
    </w:p>
    <w:p w14:paraId="7173D807" w14:textId="77777777" w:rsidR="00FC5E6F" w:rsidRPr="00C07EFD" w:rsidRDefault="00FC5E6F" w:rsidP="00FC5E6F">
      <w:pPr>
        <w:pStyle w:val="PL"/>
      </w:pPr>
    </w:p>
    <w:p w14:paraId="04338952" w14:textId="77777777" w:rsidR="00FC5E6F" w:rsidRPr="00C07EFD" w:rsidRDefault="00FC5E6F" w:rsidP="00FC5E6F">
      <w:pPr>
        <w:pStyle w:val="PL"/>
      </w:pPr>
      <w:r w:rsidRPr="00C07EFD">
        <w:t>paths:</w:t>
      </w:r>
    </w:p>
    <w:p w14:paraId="4827BD2B" w14:textId="77777777" w:rsidR="00FC5E6F" w:rsidRPr="00C07EFD" w:rsidRDefault="00FC5E6F" w:rsidP="00FC5E6F">
      <w:pPr>
        <w:pStyle w:val="PL"/>
      </w:pPr>
      <w:r w:rsidRPr="00C07EFD">
        <w:t xml:space="preserve">  /request-trans:</w:t>
      </w:r>
    </w:p>
    <w:p w14:paraId="3791052C" w14:textId="77777777" w:rsidR="00FC5E6F" w:rsidRPr="00C07EFD" w:rsidRDefault="00FC5E6F" w:rsidP="00FC5E6F">
      <w:pPr>
        <w:pStyle w:val="PL"/>
      </w:pPr>
      <w:r w:rsidRPr="00C07EFD">
        <w:t xml:space="preserve">    post:</w:t>
      </w:r>
    </w:p>
    <w:p w14:paraId="4FF9A253" w14:textId="6D845DDF" w:rsidR="006C0593" w:rsidRPr="00C07EFD" w:rsidRDefault="006C0593" w:rsidP="006C0593">
      <w:pPr>
        <w:pStyle w:val="PL"/>
      </w:pPr>
      <w:r w:rsidRPr="00C07EFD">
        <w:t xml:space="preserve">      summary: Request AIMLE context </w:t>
      </w:r>
      <w:r w:rsidRPr="00C07EFD">
        <w:rPr>
          <w:rFonts w:eastAsia="SimSun"/>
        </w:rPr>
        <w:t xml:space="preserve">information </w:t>
      </w:r>
      <w:r w:rsidRPr="00C07EFD">
        <w:t>transfer.</w:t>
      </w:r>
    </w:p>
    <w:p w14:paraId="36D53959" w14:textId="0A121F9D" w:rsidR="006C0593" w:rsidRPr="00C07EFD" w:rsidRDefault="006C0593" w:rsidP="006C0593">
      <w:pPr>
        <w:pStyle w:val="PL"/>
        <w:rPr>
          <w:szCs w:val="16"/>
        </w:rPr>
      </w:pPr>
      <w:r w:rsidRPr="00C07EFD">
        <w:rPr>
          <w:szCs w:val="16"/>
        </w:rPr>
        <w:t xml:space="preserve">      operationId: </w:t>
      </w:r>
      <w:r w:rsidRPr="00C07EFD">
        <w:t>Trans</w:t>
      </w:r>
      <w:r>
        <w:t>fer</w:t>
      </w:r>
    </w:p>
    <w:p w14:paraId="2D05D417" w14:textId="77777777" w:rsidR="006C0593" w:rsidRPr="00C07EFD" w:rsidRDefault="006C0593" w:rsidP="006C0593">
      <w:pPr>
        <w:pStyle w:val="PL"/>
        <w:rPr>
          <w:szCs w:val="16"/>
        </w:rPr>
      </w:pPr>
      <w:r w:rsidRPr="00C07EFD">
        <w:rPr>
          <w:szCs w:val="16"/>
        </w:rPr>
        <w:t xml:space="preserve">      tags:</w:t>
      </w:r>
    </w:p>
    <w:p w14:paraId="53A63824" w14:textId="77777777" w:rsidR="006C0593" w:rsidRPr="00C07EFD" w:rsidRDefault="006C0593" w:rsidP="006C0593">
      <w:pPr>
        <w:pStyle w:val="PL"/>
        <w:rPr>
          <w:szCs w:val="16"/>
        </w:rPr>
      </w:pPr>
      <w:r w:rsidRPr="00C07EFD">
        <w:rPr>
          <w:szCs w:val="16"/>
        </w:rPr>
        <w:t xml:space="preserve">        - </w:t>
      </w:r>
      <w:r w:rsidRPr="00C07EFD">
        <w:t>AIMLE Context Transfer Request</w:t>
      </w:r>
    </w:p>
    <w:p w14:paraId="2AC4A95A" w14:textId="77777777" w:rsidR="006C0593" w:rsidRPr="00C07EFD" w:rsidRDefault="006C0593" w:rsidP="006C0593">
      <w:pPr>
        <w:pStyle w:val="PL"/>
      </w:pPr>
      <w:r w:rsidRPr="00C07EFD">
        <w:t xml:space="preserve">      requestBody:</w:t>
      </w:r>
    </w:p>
    <w:p w14:paraId="55A1A73A" w14:textId="77777777" w:rsidR="006C0593" w:rsidRPr="00C07EFD" w:rsidRDefault="006C0593" w:rsidP="006C0593">
      <w:pPr>
        <w:pStyle w:val="PL"/>
      </w:pPr>
      <w:r w:rsidRPr="00C07EFD">
        <w:t xml:space="preserve">        required: true</w:t>
      </w:r>
    </w:p>
    <w:p w14:paraId="35994B7D" w14:textId="77777777" w:rsidR="006C0593" w:rsidRPr="00C07EFD" w:rsidRDefault="006C0593" w:rsidP="006C0593">
      <w:pPr>
        <w:pStyle w:val="PL"/>
      </w:pPr>
      <w:r w:rsidRPr="00C07EFD">
        <w:t xml:space="preserve">        content:</w:t>
      </w:r>
    </w:p>
    <w:p w14:paraId="54F1D812" w14:textId="77777777" w:rsidR="006C0593" w:rsidRPr="00C07EFD" w:rsidRDefault="006C0593" w:rsidP="006C0593">
      <w:pPr>
        <w:pStyle w:val="PL"/>
      </w:pPr>
      <w:r w:rsidRPr="00C07EFD">
        <w:t xml:space="preserve">          application/json:</w:t>
      </w:r>
    </w:p>
    <w:p w14:paraId="5CFB0653" w14:textId="77777777" w:rsidR="006C0593" w:rsidRPr="00C07EFD" w:rsidRDefault="006C0593" w:rsidP="006C0593">
      <w:pPr>
        <w:pStyle w:val="PL"/>
      </w:pPr>
      <w:r w:rsidRPr="00C07EFD">
        <w:t xml:space="preserve">            schema:</w:t>
      </w:r>
    </w:p>
    <w:p w14:paraId="252E8B8D" w14:textId="77777777" w:rsidR="006C0593" w:rsidRPr="00C07EFD" w:rsidRDefault="006C0593" w:rsidP="006C0593">
      <w:pPr>
        <w:pStyle w:val="PL"/>
      </w:pPr>
      <w:r w:rsidRPr="00C07EFD">
        <w:t xml:space="preserve">              $ref: '#/components/schemas/TransReq'</w:t>
      </w:r>
    </w:p>
    <w:p w14:paraId="05AC5B32" w14:textId="77777777" w:rsidR="006C0593" w:rsidRPr="00C07EFD" w:rsidRDefault="006C0593" w:rsidP="006C0593">
      <w:pPr>
        <w:pStyle w:val="PL"/>
      </w:pPr>
      <w:r w:rsidRPr="00C07EFD">
        <w:t xml:space="preserve">      responses:</w:t>
      </w:r>
    </w:p>
    <w:p w14:paraId="40333EC4" w14:textId="77777777" w:rsidR="006C0593" w:rsidRPr="00C07EFD" w:rsidRDefault="006C0593" w:rsidP="006C0593">
      <w:pPr>
        <w:pStyle w:val="PL"/>
      </w:pPr>
      <w:r w:rsidRPr="00C07EFD">
        <w:t xml:space="preserve">        '204':</w:t>
      </w:r>
    </w:p>
    <w:p w14:paraId="08FBC87D" w14:textId="77777777" w:rsidR="006C0593" w:rsidRPr="00C07EFD" w:rsidRDefault="006C0593" w:rsidP="006C0593">
      <w:pPr>
        <w:pStyle w:val="PL"/>
      </w:pPr>
      <w:r w:rsidRPr="00C07EFD">
        <w:t xml:space="preserve">          description: &gt;</w:t>
      </w:r>
    </w:p>
    <w:p w14:paraId="3E470A60" w14:textId="53AE1110" w:rsidR="006C0593" w:rsidRPr="00C07EFD" w:rsidRDefault="006C0593" w:rsidP="006C0593">
      <w:pPr>
        <w:pStyle w:val="PL"/>
      </w:pPr>
      <w:r w:rsidRPr="00C07EFD">
        <w:t xml:space="preserve">            No Content. The AIMLE </w:t>
      </w:r>
      <w:r>
        <w:t>C</w:t>
      </w:r>
      <w:r w:rsidRPr="00C07EFD">
        <w:t xml:space="preserve">ontext </w:t>
      </w:r>
      <w:r>
        <w:t>T</w:t>
      </w:r>
      <w:r w:rsidRPr="00C07EFD">
        <w:t xml:space="preserve">ransfer </w:t>
      </w:r>
      <w:r>
        <w:t>request</w:t>
      </w:r>
      <w:r w:rsidRPr="00C07EFD">
        <w:t xml:space="preserve"> is successfully received and</w:t>
      </w:r>
    </w:p>
    <w:p w14:paraId="4665C9BC" w14:textId="77777777" w:rsidR="006C0593" w:rsidRPr="00C07EFD" w:rsidRDefault="006C0593" w:rsidP="006C0593">
      <w:pPr>
        <w:pStyle w:val="PL"/>
      </w:pPr>
      <w:r w:rsidRPr="00C07EFD">
        <w:t xml:space="preserve">            processed.</w:t>
      </w:r>
    </w:p>
    <w:p w14:paraId="05FFE578" w14:textId="77777777" w:rsidR="00FC5E6F" w:rsidRPr="00C07EFD" w:rsidRDefault="00FC5E6F" w:rsidP="00FC5E6F">
      <w:pPr>
        <w:pStyle w:val="PL"/>
      </w:pPr>
      <w:r w:rsidRPr="00C07EFD">
        <w:t xml:space="preserve">        '307':</w:t>
      </w:r>
    </w:p>
    <w:p w14:paraId="4512DF05" w14:textId="77777777" w:rsidR="00FC5E6F" w:rsidRPr="00C07EFD" w:rsidRDefault="00FC5E6F" w:rsidP="00FC5E6F">
      <w:pPr>
        <w:pStyle w:val="PL"/>
      </w:pPr>
      <w:r w:rsidRPr="00C07EFD">
        <w:t xml:space="preserve">          $ref: 'TS29122_CommonData.yaml#/components/responses/307'</w:t>
      </w:r>
    </w:p>
    <w:p w14:paraId="0002A607" w14:textId="77777777" w:rsidR="00FC5E6F" w:rsidRPr="00C07EFD" w:rsidRDefault="00FC5E6F" w:rsidP="00FC5E6F">
      <w:pPr>
        <w:pStyle w:val="PL"/>
      </w:pPr>
      <w:r w:rsidRPr="00C07EFD">
        <w:t xml:space="preserve">        '308':</w:t>
      </w:r>
    </w:p>
    <w:p w14:paraId="00A7FA8B" w14:textId="77777777" w:rsidR="00FC5E6F" w:rsidRPr="00C07EFD" w:rsidRDefault="00FC5E6F" w:rsidP="00FC5E6F">
      <w:pPr>
        <w:pStyle w:val="PL"/>
      </w:pPr>
      <w:r w:rsidRPr="00C07EFD">
        <w:t xml:space="preserve">          $ref: 'TS29122_CommonData.yaml#/components/responses/308'</w:t>
      </w:r>
    </w:p>
    <w:p w14:paraId="4743491D" w14:textId="77777777" w:rsidR="00FC5E6F" w:rsidRPr="00C07EFD" w:rsidRDefault="00FC5E6F" w:rsidP="00FC5E6F">
      <w:pPr>
        <w:pStyle w:val="PL"/>
      </w:pPr>
      <w:r w:rsidRPr="00C07EFD">
        <w:t xml:space="preserve">        '400':</w:t>
      </w:r>
    </w:p>
    <w:p w14:paraId="7B58C20F" w14:textId="77777777" w:rsidR="00FC5E6F" w:rsidRPr="00C07EFD" w:rsidRDefault="00FC5E6F" w:rsidP="00FC5E6F">
      <w:pPr>
        <w:pStyle w:val="PL"/>
      </w:pPr>
      <w:r w:rsidRPr="00C07EFD">
        <w:t xml:space="preserve">          $ref: 'TS29122_CommonData.yaml#/components/responses/400'</w:t>
      </w:r>
    </w:p>
    <w:p w14:paraId="1719B4A2" w14:textId="77777777" w:rsidR="00FC5E6F" w:rsidRPr="00C07EFD" w:rsidRDefault="00FC5E6F" w:rsidP="00FC5E6F">
      <w:pPr>
        <w:pStyle w:val="PL"/>
      </w:pPr>
      <w:r w:rsidRPr="00C07EFD">
        <w:t xml:space="preserve">        '401':</w:t>
      </w:r>
    </w:p>
    <w:p w14:paraId="50337601" w14:textId="77777777" w:rsidR="00FC5E6F" w:rsidRPr="00C07EFD" w:rsidRDefault="00FC5E6F" w:rsidP="00FC5E6F">
      <w:pPr>
        <w:pStyle w:val="PL"/>
      </w:pPr>
      <w:r w:rsidRPr="00C07EFD">
        <w:t xml:space="preserve">          $ref: 'TS29122_CommonData.yaml#/components/responses/401'</w:t>
      </w:r>
    </w:p>
    <w:p w14:paraId="6142E552" w14:textId="77777777" w:rsidR="00FC5E6F" w:rsidRPr="00C07EFD" w:rsidRDefault="00FC5E6F" w:rsidP="00FC5E6F">
      <w:pPr>
        <w:pStyle w:val="PL"/>
      </w:pPr>
      <w:r w:rsidRPr="00C07EFD">
        <w:t xml:space="preserve">        '403':</w:t>
      </w:r>
    </w:p>
    <w:p w14:paraId="5E645646" w14:textId="77777777" w:rsidR="00FC5E6F" w:rsidRPr="00C07EFD" w:rsidRDefault="00FC5E6F" w:rsidP="00FC5E6F">
      <w:pPr>
        <w:pStyle w:val="PL"/>
      </w:pPr>
      <w:r w:rsidRPr="00C07EFD">
        <w:t xml:space="preserve">          $ref: 'TS29122_CommonData.yaml#/components/responses/403'</w:t>
      </w:r>
    </w:p>
    <w:p w14:paraId="4A4EB351" w14:textId="77777777" w:rsidR="00FC5E6F" w:rsidRPr="00C07EFD" w:rsidRDefault="00FC5E6F" w:rsidP="00FC5E6F">
      <w:pPr>
        <w:pStyle w:val="PL"/>
      </w:pPr>
      <w:r w:rsidRPr="00C07EFD">
        <w:t xml:space="preserve">        '404':</w:t>
      </w:r>
    </w:p>
    <w:p w14:paraId="4841F5E1" w14:textId="77777777" w:rsidR="00FC5E6F" w:rsidRPr="00C07EFD" w:rsidRDefault="00FC5E6F" w:rsidP="00FC5E6F">
      <w:pPr>
        <w:pStyle w:val="PL"/>
      </w:pPr>
      <w:r w:rsidRPr="00C07EFD">
        <w:t xml:space="preserve">          $ref: 'TS29122_CommonData.yaml#/components/responses/404'</w:t>
      </w:r>
    </w:p>
    <w:p w14:paraId="25828F35" w14:textId="77777777" w:rsidR="00FC5E6F" w:rsidRPr="00C07EFD" w:rsidRDefault="00FC5E6F" w:rsidP="00FC5E6F">
      <w:pPr>
        <w:pStyle w:val="PL"/>
      </w:pPr>
      <w:r w:rsidRPr="00C07EFD">
        <w:t xml:space="preserve">        '411':</w:t>
      </w:r>
    </w:p>
    <w:p w14:paraId="1CBCAF42" w14:textId="77777777" w:rsidR="00FC5E6F" w:rsidRPr="00C07EFD" w:rsidRDefault="00FC5E6F" w:rsidP="00FC5E6F">
      <w:pPr>
        <w:pStyle w:val="PL"/>
      </w:pPr>
      <w:r w:rsidRPr="00C07EFD">
        <w:t xml:space="preserve">          $ref: 'TS29122_CommonData.yaml#/components/responses/411'</w:t>
      </w:r>
    </w:p>
    <w:p w14:paraId="0D9C4A00" w14:textId="77777777" w:rsidR="00FC5E6F" w:rsidRPr="00C07EFD" w:rsidRDefault="00FC5E6F" w:rsidP="00FC5E6F">
      <w:pPr>
        <w:pStyle w:val="PL"/>
      </w:pPr>
      <w:r w:rsidRPr="00C07EFD">
        <w:t xml:space="preserve">        '413':</w:t>
      </w:r>
    </w:p>
    <w:p w14:paraId="3FCF9F5E" w14:textId="77777777" w:rsidR="00FC5E6F" w:rsidRPr="00C07EFD" w:rsidRDefault="00FC5E6F" w:rsidP="00FC5E6F">
      <w:pPr>
        <w:pStyle w:val="PL"/>
      </w:pPr>
      <w:r w:rsidRPr="00C07EFD">
        <w:t xml:space="preserve">          $ref: 'TS29122_CommonData.yaml#/components/responses/413'</w:t>
      </w:r>
    </w:p>
    <w:p w14:paraId="1B21A9EC" w14:textId="77777777" w:rsidR="00FC5E6F" w:rsidRPr="00C07EFD" w:rsidRDefault="00FC5E6F" w:rsidP="00FC5E6F">
      <w:pPr>
        <w:pStyle w:val="PL"/>
      </w:pPr>
      <w:r w:rsidRPr="00C07EFD">
        <w:t xml:space="preserve">        '415':</w:t>
      </w:r>
    </w:p>
    <w:p w14:paraId="7580953A" w14:textId="77777777" w:rsidR="00FC5E6F" w:rsidRPr="00C07EFD" w:rsidRDefault="00FC5E6F" w:rsidP="00FC5E6F">
      <w:pPr>
        <w:pStyle w:val="PL"/>
      </w:pPr>
      <w:r w:rsidRPr="00C07EFD">
        <w:t xml:space="preserve">          $ref: 'TS29122_CommonData.yaml#/components/responses/415'</w:t>
      </w:r>
    </w:p>
    <w:p w14:paraId="60E9D1BF" w14:textId="77777777" w:rsidR="00FC5E6F" w:rsidRPr="00C07EFD" w:rsidRDefault="00FC5E6F" w:rsidP="00FC5E6F">
      <w:pPr>
        <w:pStyle w:val="PL"/>
      </w:pPr>
      <w:r w:rsidRPr="00C07EFD">
        <w:t xml:space="preserve">        '429':</w:t>
      </w:r>
    </w:p>
    <w:p w14:paraId="05207A03" w14:textId="77777777" w:rsidR="00FC5E6F" w:rsidRPr="00C07EFD" w:rsidRDefault="00FC5E6F" w:rsidP="00FC5E6F">
      <w:pPr>
        <w:pStyle w:val="PL"/>
      </w:pPr>
      <w:r w:rsidRPr="00C07EFD">
        <w:t xml:space="preserve">          $ref: 'TS29122_CommonData.yaml#/components/responses/429'</w:t>
      </w:r>
    </w:p>
    <w:p w14:paraId="49F56E9A" w14:textId="77777777" w:rsidR="00FC5E6F" w:rsidRPr="00C07EFD" w:rsidRDefault="00FC5E6F" w:rsidP="00FC5E6F">
      <w:pPr>
        <w:pStyle w:val="PL"/>
      </w:pPr>
      <w:r w:rsidRPr="00C07EFD">
        <w:t xml:space="preserve">        '500':</w:t>
      </w:r>
    </w:p>
    <w:p w14:paraId="67A0D58C" w14:textId="77777777" w:rsidR="00FC5E6F" w:rsidRPr="00C07EFD" w:rsidRDefault="00FC5E6F" w:rsidP="00FC5E6F">
      <w:pPr>
        <w:pStyle w:val="PL"/>
      </w:pPr>
      <w:r w:rsidRPr="00C07EFD">
        <w:t xml:space="preserve">          $ref: 'TS29122_CommonData.yaml#/components/responses/500'</w:t>
      </w:r>
    </w:p>
    <w:p w14:paraId="202D4044" w14:textId="77777777" w:rsidR="00FC5E6F" w:rsidRPr="00C07EFD" w:rsidRDefault="00FC5E6F" w:rsidP="00FC5E6F">
      <w:pPr>
        <w:pStyle w:val="PL"/>
      </w:pPr>
      <w:r w:rsidRPr="00C07EFD">
        <w:t xml:space="preserve">        '503':</w:t>
      </w:r>
    </w:p>
    <w:p w14:paraId="03073378" w14:textId="77777777" w:rsidR="00FC5E6F" w:rsidRPr="00C07EFD" w:rsidRDefault="00FC5E6F" w:rsidP="00FC5E6F">
      <w:pPr>
        <w:pStyle w:val="PL"/>
      </w:pPr>
      <w:r w:rsidRPr="00C07EFD">
        <w:t xml:space="preserve">          $ref: 'TS29122_CommonData.yaml#/components/responses/503'</w:t>
      </w:r>
    </w:p>
    <w:p w14:paraId="464E3000" w14:textId="77777777" w:rsidR="00FC5E6F" w:rsidRPr="00C07EFD" w:rsidRDefault="00FC5E6F" w:rsidP="00FC5E6F">
      <w:pPr>
        <w:pStyle w:val="PL"/>
      </w:pPr>
      <w:r w:rsidRPr="00C07EFD">
        <w:t xml:space="preserve">        default:</w:t>
      </w:r>
    </w:p>
    <w:p w14:paraId="40944CB0" w14:textId="77777777" w:rsidR="00FC5E6F" w:rsidRPr="00C07EFD" w:rsidRDefault="00FC5E6F" w:rsidP="00FC5E6F">
      <w:pPr>
        <w:pStyle w:val="PL"/>
      </w:pPr>
      <w:r w:rsidRPr="00C07EFD">
        <w:t xml:space="preserve">          $ref: 'TS29122_CommonData.yaml#/components/responses/default'</w:t>
      </w:r>
    </w:p>
    <w:p w14:paraId="144EE0DE" w14:textId="77777777" w:rsidR="00FC5E6F" w:rsidRPr="00C07EFD" w:rsidRDefault="00FC5E6F" w:rsidP="00FC5E6F">
      <w:pPr>
        <w:pStyle w:val="PL"/>
      </w:pPr>
    </w:p>
    <w:p w14:paraId="311571D3" w14:textId="77777777" w:rsidR="00FC5E6F" w:rsidRPr="00C07EFD" w:rsidRDefault="00FC5E6F" w:rsidP="00FC5E6F">
      <w:pPr>
        <w:pStyle w:val="PL"/>
      </w:pPr>
      <w:r w:rsidRPr="00C07EFD">
        <w:t>components:</w:t>
      </w:r>
    </w:p>
    <w:p w14:paraId="1EBC88F1" w14:textId="77777777" w:rsidR="00FC5E6F" w:rsidRPr="00C07EFD" w:rsidRDefault="00FC5E6F" w:rsidP="00FC5E6F">
      <w:pPr>
        <w:pStyle w:val="PL"/>
        <w:rPr>
          <w:lang w:val="en-US" w:eastAsia="es-ES"/>
        </w:rPr>
      </w:pPr>
    </w:p>
    <w:p w14:paraId="41DE3E7F" w14:textId="77777777" w:rsidR="00FC5E6F" w:rsidRPr="00C07EFD" w:rsidRDefault="00FC5E6F" w:rsidP="00FC5E6F">
      <w:pPr>
        <w:pStyle w:val="PL"/>
        <w:rPr>
          <w:lang w:val="en-US" w:eastAsia="es-ES"/>
        </w:rPr>
      </w:pPr>
      <w:r w:rsidRPr="00C07EFD">
        <w:rPr>
          <w:lang w:val="en-US" w:eastAsia="es-ES"/>
        </w:rPr>
        <w:lastRenderedPageBreak/>
        <w:t xml:space="preserve">  securitySchemes:</w:t>
      </w:r>
    </w:p>
    <w:p w14:paraId="061069C7" w14:textId="77777777" w:rsidR="00FC5E6F" w:rsidRPr="00C07EFD" w:rsidRDefault="00FC5E6F" w:rsidP="00FC5E6F">
      <w:pPr>
        <w:pStyle w:val="PL"/>
        <w:rPr>
          <w:lang w:val="en-US" w:eastAsia="es-ES"/>
        </w:rPr>
      </w:pPr>
      <w:r w:rsidRPr="00C07EFD">
        <w:rPr>
          <w:lang w:val="en-US" w:eastAsia="es-ES"/>
        </w:rPr>
        <w:t xml:space="preserve">    oAuth2ClientCredentials:</w:t>
      </w:r>
    </w:p>
    <w:p w14:paraId="3EB6B064" w14:textId="77777777" w:rsidR="00FC5E6F" w:rsidRPr="00C07EFD" w:rsidRDefault="00FC5E6F" w:rsidP="00FC5E6F">
      <w:pPr>
        <w:pStyle w:val="PL"/>
        <w:rPr>
          <w:lang w:val="en-US"/>
        </w:rPr>
      </w:pPr>
      <w:r w:rsidRPr="00C07EFD">
        <w:rPr>
          <w:lang w:val="en-US"/>
        </w:rPr>
        <w:t xml:space="preserve">      type: oauth2</w:t>
      </w:r>
    </w:p>
    <w:p w14:paraId="0199AF8B" w14:textId="77777777" w:rsidR="00FC5E6F" w:rsidRPr="00C07EFD" w:rsidRDefault="00FC5E6F" w:rsidP="00FC5E6F">
      <w:pPr>
        <w:pStyle w:val="PL"/>
        <w:rPr>
          <w:lang w:val="en-US"/>
        </w:rPr>
      </w:pPr>
      <w:r w:rsidRPr="00C07EFD">
        <w:rPr>
          <w:lang w:val="en-US"/>
        </w:rPr>
        <w:t xml:space="preserve">      flows:</w:t>
      </w:r>
    </w:p>
    <w:p w14:paraId="7FF01859" w14:textId="77777777" w:rsidR="00FC5E6F" w:rsidRPr="00C07EFD" w:rsidRDefault="00FC5E6F" w:rsidP="00FC5E6F">
      <w:pPr>
        <w:pStyle w:val="PL"/>
        <w:rPr>
          <w:lang w:val="en-US"/>
        </w:rPr>
      </w:pPr>
      <w:r w:rsidRPr="00C07EFD">
        <w:rPr>
          <w:lang w:val="en-US"/>
        </w:rPr>
        <w:t xml:space="preserve">        clientCredentials:</w:t>
      </w:r>
    </w:p>
    <w:p w14:paraId="38E2F8A8" w14:textId="77777777" w:rsidR="00FC5E6F" w:rsidRPr="00C07EFD" w:rsidRDefault="00FC5E6F" w:rsidP="00FC5E6F">
      <w:pPr>
        <w:pStyle w:val="PL"/>
        <w:rPr>
          <w:lang w:val="en-US"/>
        </w:rPr>
      </w:pPr>
      <w:r w:rsidRPr="00C07EFD">
        <w:rPr>
          <w:lang w:val="en-US"/>
        </w:rPr>
        <w:t xml:space="preserve">          tokenUrl: '{tokenUrl}'</w:t>
      </w:r>
    </w:p>
    <w:p w14:paraId="766A20D1" w14:textId="77777777" w:rsidR="00FC5E6F" w:rsidRPr="00C07EFD" w:rsidRDefault="00FC5E6F" w:rsidP="00FC5E6F">
      <w:pPr>
        <w:pStyle w:val="PL"/>
        <w:rPr>
          <w:lang w:val="en-US"/>
        </w:rPr>
      </w:pPr>
      <w:r w:rsidRPr="00C07EFD">
        <w:rPr>
          <w:lang w:val="en-US"/>
        </w:rPr>
        <w:t xml:space="preserve">          scopes: {}</w:t>
      </w:r>
    </w:p>
    <w:p w14:paraId="6079DF52" w14:textId="77777777" w:rsidR="00FC5E6F" w:rsidRPr="00C07EFD" w:rsidRDefault="00FC5E6F" w:rsidP="00FC5E6F">
      <w:pPr>
        <w:pStyle w:val="PL"/>
      </w:pPr>
    </w:p>
    <w:p w14:paraId="3E792E1F" w14:textId="77777777" w:rsidR="00FC5E6F" w:rsidRPr="00C07EFD" w:rsidRDefault="00FC5E6F" w:rsidP="00FC5E6F">
      <w:pPr>
        <w:pStyle w:val="PL"/>
      </w:pPr>
      <w:r w:rsidRPr="00C07EFD">
        <w:t xml:space="preserve">  schemas:</w:t>
      </w:r>
    </w:p>
    <w:p w14:paraId="49EB333A" w14:textId="77777777" w:rsidR="00FC5E6F" w:rsidRPr="00C07EFD" w:rsidRDefault="00FC5E6F" w:rsidP="00FC5E6F">
      <w:pPr>
        <w:pStyle w:val="PL"/>
      </w:pPr>
      <w:r w:rsidRPr="00C07EFD">
        <w:t xml:space="preserve">    TransReq:</w:t>
      </w:r>
    </w:p>
    <w:p w14:paraId="0B8F9FF1" w14:textId="46EB2D56" w:rsidR="009D22C4" w:rsidRPr="009D22C4" w:rsidRDefault="009D22C4" w:rsidP="009D22C4">
      <w:pPr>
        <w:pStyle w:val="PL"/>
        <w:rPr>
          <w:lang w:val="en-US"/>
        </w:rPr>
      </w:pPr>
      <w:r>
        <w:rPr>
          <w:lang w:val="en-US"/>
        </w:rPr>
        <w:t xml:space="preserve">      </w:t>
      </w:r>
      <w:r w:rsidRPr="009D22C4">
        <w:rPr>
          <w:lang w:val="en-US"/>
        </w:rPr>
        <w:t>description: &gt;</w:t>
      </w:r>
    </w:p>
    <w:p w14:paraId="1B526B0F" w14:textId="35E8078C" w:rsidR="000430A8" w:rsidRPr="00C07EFD" w:rsidRDefault="000430A8" w:rsidP="000430A8">
      <w:pPr>
        <w:pStyle w:val="PL"/>
      </w:pPr>
      <w:r w:rsidRPr="00C07EFD">
        <w:t xml:space="preserve">        </w:t>
      </w:r>
      <w:r w:rsidRPr="00C07EFD">
        <w:rPr>
          <w:rFonts w:cs="Arial"/>
          <w:szCs w:val="18"/>
          <w:lang w:eastAsia="zh-CN"/>
        </w:rPr>
        <w:t xml:space="preserve">Represents the AIMLE </w:t>
      </w:r>
      <w:r>
        <w:rPr>
          <w:rFonts w:cs="Arial"/>
          <w:szCs w:val="18"/>
          <w:lang w:eastAsia="zh-CN"/>
        </w:rPr>
        <w:t>C</w:t>
      </w:r>
      <w:r w:rsidRPr="00C07EFD">
        <w:rPr>
          <w:rFonts w:cs="Arial"/>
          <w:szCs w:val="18"/>
          <w:lang w:eastAsia="zh-CN"/>
        </w:rPr>
        <w:t xml:space="preserve">ontext </w:t>
      </w:r>
      <w:r>
        <w:rPr>
          <w:rFonts w:cs="Arial"/>
          <w:szCs w:val="18"/>
          <w:lang w:eastAsia="zh-CN"/>
        </w:rPr>
        <w:t>T</w:t>
      </w:r>
      <w:r w:rsidRPr="00C07EFD">
        <w:rPr>
          <w:rFonts w:cs="Arial"/>
          <w:szCs w:val="18"/>
          <w:lang w:eastAsia="zh-CN"/>
        </w:rPr>
        <w:t xml:space="preserve">ransfer </w:t>
      </w:r>
      <w:r>
        <w:rPr>
          <w:rFonts w:cs="Arial"/>
          <w:szCs w:val="18"/>
          <w:lang w:eastAsia="zh-CN"/>
        </w:rPr>
        <w:t>request</w:t>
      </w:r>
      <w:r w:rsidRPr="00C07EFD">
        <w:rPr>
          <w:rFonts w:cs="Arial"/>
          <w:szCs w:val="18"/>
          <w:lang w:eastAsia="zh-CN"/>
        </w:rPr>
        <w:t>.</w:t>
      </w:r>
    </w:p>
    <w:p w14:paraId="43E1E3D5" w14:textId="77777777" w:rsidR="000430A8" w:rsidRPr="00C07EFD" w:rsidRDefault="000430A8" w:rsidP="000430A8">
      <w:pPr>
        <w:pStyle w:val="PL"/>
      </w:pPr>
      <w:r w:rsidRPr="00C07EFD">
        <w:t xml:space="preserve">      type: object</w:t>
      </w:r>
    </w:p>
    <w:p w14:paraId="4BEE43DC" w14:textId="77777777" w:rsidR="000430A8" w:rsidRPr="00C07EFD" w:rsidRDefault="000430A8" w:rsidP="000430A8">
      <w:pPr>
        <w:pStyle w:val="PL"/>
      </w:pPr>
      <w:r w:rsidRPr="00C07EFD">
        <w:t xml:space="preserve">      properties:</w:t>
      </w:r>
    </w:p>
    <w:p w14:paraId="0EAE34D4" w14:textId="21765BCE" w:rsidR="000430A8" w:rsidRPr="00C07EFD" w:rsidRDefault="000430A8" w:rsidP="000430A8">
      <w:pPr>
        <w:pStyle w:val="PL"/>
      </w:pPr>
      <w:r w:rsidRPr="00C07EFD">
        <w:t xml:space="preserve">        </w:t>
      </w:r>
      <w:r>
        <w:t>c</w:t>
      </w:r>
      <w:r w:rsidRPr="00C07EFD">
        <w:t>lientId:</w:t>
      </w:r>
    </w:p>
    <w:p w14:paraId="4C2D5DB1" w14:textId="77777777" w:rsidR="000430A8" w:rsidRPr="00C07EFD" w:rsidRDefault="000430A8" w:rsidP="000430A8">
      <w:pPr>
        <w:pStyle w:val="PL"/>
        <w:rPr>
          <w:lang w:val="en-US" w:eastAsia="es-ES"/>
        </w:rPr>
      </w:pPr>
      <w:r w:rsidRPr="00C07EFD">
        <w:rPr>
          <w:lang w:val="en-US" w:eastAsia="es-ES"/>
        </w:rPr>
        <w:t xml:space="preserve">          $ref: '#/components/schemas/</w:t>
      </w:r>
      <w:r w:rsidRPr="00C07EFD">
        <w:t>AimleClientId</w:t>
      </w:r>
      <w:r w:rsidRPr="00C07EFD">
        <w:rPr>
          <w:lang w:val="en-US" w:eastAsia="es-ES"/>
        </w:rPr>
        <w:t>'</w:t>
      </w:r>
    </w:p>
    <w:p w14:paraId="03701D61" w14:textId="54ACAE6C" w:rsidR="000430A8" w:rsidRPr="00C07EFD" w:rsidRDefault="000430A8" w:rsidP="000430A8">
      <w:pPr>
        <w:pStyle w:val="PL"/>
      </w:pPr>
      <w:r w:rsidRPr="00C07EFD">
        <w:t xml:space="preserve">        </w:t>
      </w:r>
      <w:r>
        <w:t>curr</w:t>
      </w:r>
      <w:r w:rsidRPr="00C07EFD">
        <w:t>ServerId:</w:t>
      </w:r>
    </w:p>
    <w:p w14:paraId="7F23D00D" w14:textId="77777777" w:rsidR="000430A8" w:rsidRPr="00C07EFD" w:rsidRDefault="000430A8" w:rsidP="000430A8">
      <w:pPr>
        <w:pStyle w:val="PL"/>
      </w:pPr>
      <w:r w:rsidRPr="00C07EFD">
        <w:t xml:space="preserve">          type: string</w:t>
      </w:r>
    </w:p>
    <w:p w14:paraId="1BF17D4F" w14:textId="7FAC5519" w:rsidR="000430A8" w:rsidRPr="00C07EFD" w:rsidRDefault="000430A8" w:rsidP="000430A8">
      <w:pPr>
        <w:pStyle w:val="PL"/>
      </w:pPr>
      <w:r w:rsidRPr="00C07EFD">
        <w:t xml:space="preserve">        </w:t>
      </w:r>
      <w:r>
        <w:t>prev</w:t>
      </w:r>
      <w:r w:rsidRPr="00C07EFD">
        <w:t>ServerIds:</w:t>
      </w:r>
    </w:p>
    <w:p w14:paraId="1A60F979" w14:textId="77777777" w:rsidR="000430A8" w:rsidRPr="00C07EFD" w:rsidRDefault="000430A8" w:rsidP="000430A8">
      <w:pPr>
        <w:pStyle w:val="PL"/>
        <w:rPr>
          <w:rFonts w:eastAsia="SimSun"/>
          <w:lang w:val="en-US" w:eastAsia="es-ES"/>
        </w:rPr>
      </w:pPr>
      <w:r w:rsidRPr="00C07EFD">
        <w:rPr>
          <w:lang w:val="en-US" w:eastAsia="es-ES"/>
        </w:rPr>
        <w:t xml:space="preserve">          type: array</w:t>
      </w:r>
    </w:p>
    <w:p w14:paraId="154F4C29" w14:textId="77777777" w:rsidR="000430A8" w:rsidRPr="00C07EFD" w:rsidRDefault="000430A8" w:rsidP="000430A8">
      <w:pPr>
        <w:pStyle w:val="PL"/>
        <w:rPr>
          <w:lang w:val="en-US" w:eastAsia="es-ES"/>
        </w:rPr>
      </w:pPr>
      <w:r w:rsidRPr="00C07EFD">
        <w:rPr>
          <w:lang w:val="en-US" w:eastAsia="es-ES"/>
        </w:rPr>
        <w:t xml:space="preserve">          items:</w:t>
      </w:r>
    </w:p>
    <w:p w14:paraId="1E297306" w14:textId="77777777" w:rsidR="000430A8" w:rsidRPr="00C07EFD" w:rsidRDefault="000430A8" w:rsidP="000430A8">
      <w:pPr>
        <w:pStyle w:val="PL"/>
      </w:pPr>
      <w:r w:rsidRPr="00C07EFD">
        <w:t xml:space="preserve">            type: string</w:t>
      </w:r>
    </w:p>
    <w:p w14:paraId="372E7483" w14:textId="77777777" w:rsidR="000430A8" w:rsidRPr="00C07EFD" w:rsidRDefault="000430A8" w:rsidP="000430A8">
      <w:pPr>
        <w:pStyle w:val="PL"/>
      </w:pPr>
      <w:r w:rsidRPr="00C07EFD">
        <w:t xml:space="preserve">          minItems: 1</w:t>
      </w:r>
    </w:p>
    <w:p w14:paraId="0C389C6F" w14:textId="1149A78E" w:rsidR="000430A8" w:rsidRPr="00C07EFD" w:rsidRDefault="000430A8" w:rsidP="000430A8">
      <w:pPr>
        <w:pStyle w:val="PL"/>
      </w:pPr>
      <w:r w:rsidRPr="00C07EFD">
        <w:t xml:space="preserve">        </w:t>
      </w:r>
      <w:r>
        <w:t>s</w:t>
      </w:r>
      <w:r w:rsidRPr="00C07EFD">
        <w:t>ervStatus:</w:t>
      </w:r>
    </w:p>
    <w:p w14:paraId="2E1767B6" w14:textId="77777777" w:rsidR="003609E8" w:rsidRDefault="003609E8" w:rsidP="003609E8">
      <w:pPr>
        <w:pStyle w:val="PL"/>
      </w:pPr>
      <w:r w:rsidRPr="00C07EFD">
        <w:t xml:space="preserve">          $ref: '#/components/schemas/AimleServStatus'</w:t>
      </w:r>
    </w:p>
    <w:p w14:paraId="52F27706" w14:textId="77777777" w:rsidR="003609E8" w:rsidRPr="00C07EFD" w:rsidRDefault="003609E8" w:rsidP="003609E8">
      <w:pPr>
        <w:pStyle w:val="PL"/>
      </w:pPr>
      <w:r w:rsidRPr="00C07EFD">
        <w:t xml:space="preserve">        </w:t>
      </w:r>
      <w:r w:rsidRPr="00C07EFD">
        <w:rPr>
          <w:lang w:eastAsia="zh-CN"/>
        </w:rPr>
        <w:t>aimleServRes</w:t>
      </w:r>
      <w:r w:rsidRPr="00C07EFD">
        <w:t>:</w:t>
      </w:r>
    </w:p>
    <w:p w14:paraId="3ACD0D14" w14:textId="77777777" w:rsidR="003609E8" w:rsidRDefault="003609E8" w:rsidP="003609E8">
      <w:pPr>
        <w:pStyle w:val="PL"/>
      </w:pPr>
      <w:r w:rsidRPr="00C07EFD">
        <w:t xml:space="preserve">          type: string</w:t>
      </w:r>
    </w:p>
    <w:p w14:paraId="677B8152" w14:textId="77777777" w:rsidR="003609E8" w:rsidRPr="00C07EFD" w:rsidRDefault="003609E8" w:rsidP="003609E8">
      <w:pPr>
        <w:pStyle w:val="PL"/>
      </w:pPr>
      <w:r w:rsidRPr="00C07EFD">
        <w:t xml:space="preserve">        </w:t>
      </w:r>
      <w:r w:rsidRPr="00C07EFD">
        <w:rPr>
          <w:lang w:eastAsia="zh-CN"/>
        </w:rPr>
        <w:t>aimleServApp</w:t>
      </w:r>
      <w:r w:rsidRPr="00C07EFD">
        <w:t>:</w:t>
      </w:r>
    </w:p>
    <w:p w14:paraId="081D0474" w14:textId="77777777" w:rsidR="003609E8" w:rsidRDefault="003609E8" w:rsidP="003609E8">
      <w:pPr>
        <w:pStyle w:val="PL"/>
      </w:pPr>
      <w:r w:rsidRPr="00C07EFD">
        <w:t xml:space="preserve">          $ref: '#/components/schemas/</w:t>
      </w:r>
      <w:r>
        <w:rPr>
          <w:lang w:eastAsia="zh-CN"/>
        </w:rPr>
        <w:t>A</w:t>
      </w:r>
      <w:r w:rsidRPr="00C07EFD">
        <w:rPr>
          <w:lang w:eastAsia="zh-CN"/>
        </w:rPr>
        <w:t>imleServApp</w:t>
      </w:r>
      <w:r w:rsidRPr="00C07EFD">
        <w:t>'</w:t>
      </w:r>
    </w:p>
    <w:p w14:paraId="5C408B90" w14:textId="77777777" w:rsidR="003609E8" w:rsidRPr="00C07EFD" w:rsidRDefault="003609E8" w:rsidP="003609E8">
      <w:pPr>
        <w:pStyle w:val="PL"/>
      </w:pPr>
      <w:r w:rsidRPr="00C07EFD">
        <w:t xml:space="preserve">        </w:t>
      </w:r>
      <w:r>
        <w:rPr>
          <w:lang w:eastAsia="zh-CN"/>
        </w:rPr>
        <w:t>ml</w:t>
      </w:r>
      <w:r w:rsidRPr="00482B64">
        <w:rPr>
          <w:lang w:eastAsia="zh-CN"/>
        </w:rPr>
        <w:t>ContextInfo</w:t>
      </w:r>
      <w:r w:rsidRPr="00C07EFD">
        <w:t>:</w:t>
      </w:r>
    </w:p>
    <w:p w14:paraId="333700B5" w14:textId="77777777" w:rsidR="003609E8" w:rsidRPr="00993599" w:rsidRDefault="003609E8" w:rsidP="003609E8">
      <w:pPr>
        <w:pStyle w:val="PL"/>
      </w:pPr>
      <w:r w:rsidRPr="00C07EFD">
        <w:t xml:space="preserve">          $ref: '#/components/schemas/</w:t>
      </w:r>
      <w:r w:rsidRPr="00F90431">
        <w:rPr>
          <w:lang w:eastAsia="zh-CN"/>
        </w:rPr>
        <w:t>MLContextInformation</w:t>
      </w:r>
      <w:r w:rsidRPr="00C07EFD">
        <w:t>'</w:t>
      </w:r>
    </w:p>
    <w:p w14:paraId="128F6C3A" w14:textId="77777777" w:rsidR="00FC5E6F" w:rsidRPr="00C07EFD" w:rsidRDefault="00FC5E6F" w:rsidP="00FC5E6F">
      <w:pPr>
        <w:pStyle w:val="PL"/>
      </w:pPr>
      <w:r w:rsidRPr="00C07EFD">
        <w:t xml:space="preserve">      required:</w:t>
      </w:r>
    </w:p>
    <w:p w14:paraId="632AB866" w14:textId="51ADB5A5" w:rsidR="00F966EF" w:rsidRPr="00C07EFD" w:rsidRDefault="00F966EF" w:rsidP="00F966EF">
      <w:pPr>
        <w:pStyle w:val="PL"/>
      </w:pPr>
      <w:r w:rsidRPr="00C07EFD">
        <w:t xml:space="preserve">        - </w:t>
      </w:r>
      <w:r>
        <w:rPr>
          <w:lang w:eastAsia="zh-CN"/>
        </w:rPr>
        <w:t>c</w:t>
      </w:r>
      <w:r w:rsidRPr="00C07EFD">
        <w:rPr>
          <w:lang w:eastAsia="zh-CN"/>
        </w:rPr>
        <w:t>lientId</w:t>
      </w:r>
    </w:p>
    <w:p w14:paraId="78F102FC" w14:textId="77777777" w:rsidR="00F966EF" w:rsidRPr="00C07EFD" w:rsidRDefault="00F966EF" w:rsidP="00F966EF">
      <w:pPr>
        <w:pStyle w:val="PL"/>
      </w:pPr>
    </w:p>
    <w:p w14:paraId="510C66E5" w14:textId="77777777" w:rsidR="00F966EF" w:rsidRPr="00C07EFD" w:rsidRDefault="00F966EF" w:rsidP="00F966EF">
      <w:pPr>
        <w:pStyle w:val="PL"/>
      </w:pPr>
      <w:r w:rsidRPr="00C07EFD">
        <w:t xml:space="preserve">    AimleServStatus:</w:t>
      </w:r>
    </w:p>
    <w:p w14:paraId="63D44804" w14:textId="77777777" w:rsidR="00F966EF" w:rsidRPr="00C07EFD" w:rsidRDefault="00F966EF" w:rsidP="00F966EF">
      <w:pPr>
        <w:pStyle w:val="PL"/>
      </w:pPr>
      <w:r w:rsidRPr="00C07EFD">
        <w:t xml:space="preserve">      description: &gt;</w:t>
      </w:r>
    </w:p>
    <w:p w14:paraId="61DB9FB6" w14:textId="77777777" w:rsidR="00F966EF" w:rsidRPr="00C07EFD" w:rsidRDefault="00F966EF" w:rsidP="00F966EF">
      <w:pPr>
        <w:pStyle w:val="PL"/>
      </w:pPr>
      <w:r w:rsidRPr="00C07EFD">
        <w:t xml:space="preserve">        </w:t>
      </w:r>
      <w:r w:rsidRPr="00C07EFD">
        <w:rPr>
          <w:rFonts w:cs="Arial"/>
          <w:szCs w:val="18"/>
          <w:lang w:eastAsia="zh-CN"/>
        </w:rPr>
        <w:t xml:space="preserve">Represents the AIMLE service </w:t>
      </w:r>
      <w:r w:rsidRPr="00C07EFD">
        <w:rPr>
          <w:lang w:eastAsia="zh-CN"/>
        </w:rPr>
        <w:t>operation</w:t>
      </w:r>
      <w:r>
        <w:rPr>
          <w:lang w:eastAsia="zh-CN"/>
        </w:rPr>
        <w:t>s</w:t>
      </w:r>
      <w:r w:rsidRPr="00C07EFD">
        <w:rPr>
          <w:lang w:eastAsia="zh-CN"/>
        </w:rPr>
        <w:t xml:space="preserve"> </w:t>
      </w:r>
      <w:r w:rsidRPr="00C07EFD">
        <w:rPr>
          <w:rFonts w:cs="Arial"/>
          <w:szCs w:val="18"/>
          <w:lang w:eastAsia="zh-CN"/>
        </w:rPr>
        <w:t xml:space="preserve">status </w:t>
      </w:r>
      <w:r>
        <w:rPr>
          <w:rFonts w:cs="Arial"/>
          <w:szCs w:val="18"/>
          <w:lang w:eastAsia="zh-CN"/>
        </w:rPr>
        <w:t xml:space="preserve">related </w:t>
      </w:r>
      <w:r w:rsidRPr="00C07EFD">
        <w:rPr>
          <w:rFonts w:cs="Arial"/>
          <w:szCs w:val="18"/>
          <w:lang w:eastAsia="zh-CN"/>
        </w:rPr>
        <w:t>information.</w:t>
      </w:r>
    </w:p>
    <w:p w14:paraId="418AF64A" w14:textId="77777777" w:rsidR="00F966EF" w:rsidRPr="00C07EFD" w:rsidRDefault="00F966EF" w:rsidP="00F966EF">
      <w:pPr>
        <w:pStyle w:val="PL"/>
      </w:pPr>
      <w:r w:rsidRPr="00C07EFD">
        <w:t xml:space="preserve">      type: object</w:t>
      </w:r>
    </w:p>
    <w:p w14:paraId="0B174150" w14:textId="77777777" w:rsidR="00F966EF" w:rsidRPr="00C07EFD" w:rsidRDefault="00F966EF" w:rsidP="00F966EF">
      <w:pPr>
        <w:pStyle w:val="PL"/>
      </w:pPr>
      <w:r w:rsidRPr="00C07EFD">
        <w:t xml:space="preserve">      properties:</w:t>
      </w:r>
    </w:p>
    <w:p w14:paraId="16315808" w14:textId="101E6A96" w:rsidR="00F966EF" w:rsidRPr="00C07EFD" w:rsidRDefault="00F966EF" w:rsidP="00F966EF">
      <w:pPr>
        <w:pStyle w:val="PL"/>
      </w:pPr>
      <w:r w:rsidRPr="00C07EFD">
        <w:t xml:space="preserve">        </w:t>
      </w:r>
      <w:r>
        <w:t>s</w:t>
      </w:r>
      <w:r w:rsidRPr="00C07EFD">
        <w:t>ervOpStatus:</w:t>
      </w:r>
    </w:p>
    <w:p w14:paraId="7E0AE6B2" w14:textId="77777777" w:rsidR="00F966EF" w:rsidRPr="00C07EFD" w:rsidRDefault="00F966EF" w:rsidP="00F966EF">
      <w:pPr>
        <w:pStyle w:val="PL"/>
      </w:pPr>
      <w:r w:rsidRPr="00C07EFD">
        <w:t xml:space="preserve">          $ref: '#/components/schemas/AimleServOpStatus'</w:t>
      </w:r>
    </w:p>
    <w:p w14:paraId="034138EC" w14:textId="657F2416" w:rsidR="00F966EF" w:rsidRPr="00C07EFD" w:rsidRDefault="00F966EF" w:rsidP="00F966EF">
      <w:pPr>
        <w:pStyle w:val="PL"/>
      </w:pPr>
      <w:r w:rsidRPr="00C07EFD">
        <w:t xml:space="preserve">        </w:t>
      </w:r>
      <w:r>
        <w:t>s</w:t>
      </w:r>
      <w:r w:rsidRPr="00C07EFD">
        <w:t>ervOp</w:t>
      </w:r>
      <w:r>
        <w:t>Comp</w:t>
      </w:r>
      <w:r w:rsidRPr="00C07EFD">
        <w:t>Per:</w:t>
      </w:r>
    </w:p>
    <w:p w14:paraId="78316BC1" w14:textId="77777777" w:rsidR="00F966EF" w:rsidRPr="00C07EFD" w:rsidRDefault="00F966EF" w:rsidP="00F966EF">
      <w:pPr>
        <w:pStyle w:val="PL"/>
        <w:rPr>
          <w:rFonts w:eastAsia="SimSun"/>
        </w:rPr>
      </w:pPr>
      <w:r w:rsidRPr="00C07EFD">
        <w:t xml:space="preserve">          type: integer</w:t>
      </w:r>
    </w:p>
    <w:p w14:paraId="1AFFC9E6" w14:textId="77777777" w:rsidR="00F966EF" w:rsidRPr="00C07EFD" w:rsidRDefault="00F966EF" w:rsidP="00F966EF">
      <w:pPr>
        <w:pStyle w:val="PL"/>
      </w:pPr>
      <w:r w:rsidRPr="00C07EFD">
        <w:t xml:space="preserve">          minimum: 0</w:t>
      </w:r>
    </w:p>
    <w:p w14:paraId="61F12DA2" w14:textId="77777777" w:rsidR="00F966EF" w:rsidRPr="00C07EFD" w:rsidRDefault="00F966EF" w:rsidP="00F966EF">
      <w:pPr>
        <w:pStyle w:val="PL"/>
      </w:pPr>
      <w:r w:rsidRPr="00C07EFD">
        <w:t xml:space="preserve">          maximum: 100</w:t>
      </w:r>
    </w:p>
    <w:p w14:paraId="7C7078B7" w14:textId="77777777" w:rsidR="00F966EF" w:rsidRPr="00C07EFD" w:rsidRDefault="00F966EF" w:rsidP="00F966EF">
      <w:pPr>
        <w:pStyle w:val="PL"/>
      </w:pPr>
      <w:r w:rsidRPr="00C07EFD">
        <w:t xml:space="preserve">      required:</w:t>
      </w:r>
    </w:p>
    <w:p w14:paraId="01D3EEA8" w14:textId="59984E83" w:rsidR="00F966EF" w:rsidRPr="00C07EFD" w:rsidRDefault="00F966EF" w:rsidP="00F966EF">
      <w:pPr>
        <w:pStyle w:val="PL"/>
      </w:pPr>
      <w:r w:rsidRPr="00C07EFD">
        <w:t xml:space="preserve">        - </w:t>
      </w:r>
      <w:r>
        <w:t>s</w:t>
      </w:r>
      <w:r w:rsidRPr="00C07EFD">
        <w:t>ervOpStatus</w:t>
      </w:r>
    </w:p>
    <w:p w14:paraId="4B914BA7" w14:textId="77777777" w:rsidR="009F2202" w:rsidRDefault="009F2202" w:rsidP="009F2202">
      <w:pPr>
        <w:pStyle w:val="PL"/>
      </w:pPr>
    </w:p>
    <w:p w14:paraId="2010328B" w14:textId="77777777" w:rsidR="009F2202" w:rsidRPr="00C07EFD" w:rsidRDefault="009F2202" w:rsidP="009F2202">
      <w:pPr>
        <w:pStyle w:val="PL"/>
      </w:pPr>
      <w:r w:rsidRPr="00C07EFD">
        <w:t xml:space="preserve">    </w:t>
      </w:r>
      <w:r>
        <w:rPr>
          <w:lang w:eastAsia="zh-CN"/>
        </w:rPr>
        <w:t>A</w:t>
      </w:r>
      <w:r w:rsidRPr="00C07EFD">
        <w:rPr>
          <w:lang w:eastAsia="zh-CN"/>
        </w:rPr>
        <w:t>imleServApp</w:t>
      </w:r>
      <w:r w:rsidRPr="00C07EFD">
        <w:t>:</w:t>
      </w:r>
    </w:p>
    <w:p w14:paraId="286FAF0D" w14:textId="77777777" w:rsidR="009F2202" w:rsidRPr="00C07EFD" w:rsidRDefault="009F2202" w:rsidP="009F2202">
      <w:pPr>
        <w:pStyle w:val="PL"/>
        <w:rPr>
          <w:lang w:eastAsia="zh-CN"/>
        </w:rPr>
      </w:pPr>
      <w:r w:rsidRPr="00C07EFD">
        <w:t xml:space="preserve">      description: </w:t>
      </w:r>
      <w:r w:rsidRPr="00C07EFD">
        <w:rPr>
          <w:lang w:eastAsia="zh-CN"/>
        </w:rPr>
        <w:t>&gt;</w:t>
      </w:r>
    </w:p>
    <w:p w14:paraId="5F9B542C" w14:textId="77777777" w:rsidR="009F2202" w:rsidRPr="00C07EFD" w:rsidRDefault="009F2202" w:rsidP="009F2202">
      <w:pPr>
        <w:pStyle w:val="PL"/>
        <w:rPr>
          <w:lang w:eastAsia="zh-CN"/>
        </w:rPr>
      </w:pPr>
      <w:r w:rsidRPr="00C07EFD">
        <w:t xml:space="preserve">        </w:t>
      </w:r>
      <w:r>
        <w:rPr>
          <w:lang w:eastAsia="zh-CN"/>
        </w:rPr>
        <w:t>Represents the AIMLE service applicability information.</w:t>
      </w:r>
    </w:p>
    <w:p w14:paraId="64F8FCA4" w14:textId="77777777" w:rsidR="009F2202" w:rsidRPr="00C07EFD" w:rsidRDefault="009F2202" w:rsidP="009F2202">
      <w:pPr>
        <w:pStyle w:val="PL"/>
      </w:pPr>
      <w:r w:rsidRPr="00C07EFD">
        <w:t xml:space="preserve">      type: object</w:t>
      </w:r>
    </w:p>
    <w:p w14:paraId="3F01058E" w14:textId="77777777" w:rsidR="009F2202" w:rsidRPr="00C07EFD" w:rsidRDefault="009F2202" w:rsidP="009F2202">
      <w:pPr>
        <w:pStyle w:val="PL"/>
      </w:pPr>
      <w:r w:rsidRPr="00C07EFD">
        <w:t xml:space="preserve">      properties:</w:t>
      </w:r>
    </w:p>
    <w:p w14:paraId="253EFA98" w14:textId="77777777" w:rsidR="009F2202" w:rsidRPr="00C07EFD" w:rsidRDefault="009F2202" w:rsidP="009F2202">
      <w:pPr>
        <w:pStyle w:val="PL"/>
        <w:rPr>
          <w:lang w:val="en-US" w:eastAsia="es-ES"/>
        </w:rPr>
      </w:pPr>
      <w:r w:rsidRPr="00C07EFD">
        <w:rPr>
          <w:lang w:val="en-US" w:eastAsia="es-ES"/>
        </w:rPr>
        <w:t xml:space="preserve">        </w:t>
      </w:r>
      <w:r w:rsidRPr="007C7CE7">
        <w:rPr>
          <w:lang w:eastAsia="zh-CN"/>
        </w:rPr>
        <w:t>serviceArea</w:t>
      </w:r>
      <w:r w:rsidRPr="00C07EFD">
        <w:rPr>
          <w:lang w:val="en-US" w:eastAsia="es-ES"/>
        </w:rPr>
        <w:t>:</w:t>
      </w:r>
    </w:p>
    <w:p w14:paraId="7C20632B" w14:textId="77777777" w:rsidR="009F2202" w:rsidRDefault="009F2202" w:rsidP="009F2202">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0189738B" w14:textId="77777777" w:rsidR="009F2202" w:rsidRPr="00C07EFD" w:rsidRDefault="009F2202" w:rsidP="009F2202">
      <w:pPr>
        <w:pStyle w:val="PL"/>
      </w:pPr>
      <w:r w:rsidRPr="00C07EFD">
        <w:t xml:space="preserve">        </w:t>
      </w:r>
      <w:r w:rsidRPr="007C7CE7">
        <w:rPr>
          <w:lang w:eastAsia="zh-CN"/>
        </w:rPr>
        <w:t>operationPipeline</w:t>
      </w:r>
      <w:r w:rsidRPr="00C07EFD">
        <w:t>:</w:t>
      </w:r>
    </w:p>
    <w:p w14:paraId="112245FC" w14:textId="77777777" w:rsidR="009F2202" w:rsidRDefault="009F2202" w:rsidP="009F2202">
      <w:pPr>
        <w:pStyle w:val="PL"/>
      </w:pPr>
      <w:r w:rsidRPr="00C07EFD">
        <w:t xml:space="preserve">          type: string</w:t>
      </w:r>
    </w:p>
    <w:p w14:paraId="6AE387A6" w14:textId="77777777" w:rsidR="009F2202" w:rsidRDefault="009F2202" w:rsidP="009F2202">
      <w:pPr>
        <w:pStyle w:val="PL"/>
      </w:pPr>
    </w:p>
    <w:p w14:paraId="35D7CC00" w14:textId="77777777" w:rsidR="009F2202" w:rsidRPr="00C07EFD" w:rsidRDefault="009F2202" w:rsidP="009F2202">
      <w:pPr>
        <w:pStyle w:val="PL"/>
      </w:pPr>
      <w:r w:rsidRPr="00C07EFD">
        <w:t xml:space="preserve">    </w:t>
      </w:r>
      <w:r w:rsidRPr="00F90431">
        <w:rPr>
          <w:lang w:eastAsia="zh-CN"/>
        </w:rPr>
        <w:t>MLContextInformation</w:t>
      </w:r>
      <w:r w:rsidRPr="00C07EFD">
        <w:t>:</w:t>
      </w:r>
    </w:p>
    <w:p w14:paraId="32B9F265" w14:textId="77777777" w:rsidR="009F2202" w:rsidRPr="00C07EFD" w:rsidRDefault="009F2202" w:rsidP="009F2202">
      <w:pPr>
        <w:pStyle w:val="PL"/>
        <w:rPr>
          <w:lang w:eastAsia="zh-CN"/>
        </w:rPr>
      </w:pPr>
      <w:r w:rsidRPr="00C07EFD">
        <w:t xml:space="preserve">      description: </w:t>
      </w:r>
      <w:r w:rsidRPr="00C07EFD">
        <w:rPr>
          <w:lang w:eastAsia="zh-CN"/>
        </w:rPr>
        <w:t>&gt;</w:t>
      </w:r>
    </w:p>
    <w:p w14:paraId="2294D0BA" w14:textId="77777777" w:rsidR="009F2202" w:rsidRPr="00C07EFD" w:rsidRDefault="009F2202" w:rsidP="009F2202">
      <w:pPr>
        <w:pStyle w:val="PL"/>
        <w:rPr>
          <w:lang w:eastAsia="zh-CN"/>
        </w:rPr>
      </w:pPr>
      <w:r w:rsidRPr="00C07EFD">
        <w:t xml:space="preserve">        </w:t>
      </w:r>
      <w:r>
        <w:rPr>
          <w:lang w:eastAsia="zh-CN"/>
        </w:rPr>
        <w:t>Represents the context information related to the ML operation.</w:t>
      </w:r>
    </w:p>
    <w:p w14:paraId="421846B6" w14:textId="77777777" w:rsidR="009F2202" w:rsidRPr="00C07EFD" w:rsidRDefault="009F2202" w:rsidP="009F2202">
      <w:pPr>
        <w:pStyle w:val="PL"/>
      </w:pPr>
      <w:r w:rsidRPr="00C07EFD">
        <w:t xml:space="preserve">      type: object</w:t>
      </w:r>
    </w:p>
    <w:p w14:paraId="385D9779" w14:textId="77777777" w:rsidR="009F2202" w:rsidRDefault="009F2202" w:rsidP="009F2202">
      <w:pPr>
        <w:pStyle w:val="PL"/>
      </w:pPr>
      <w:r w:rsidRPr="00C07EFD">
        <w:t xml:space="preserve">      properties:</w:t>
      </w:r>
    </w:p>
    <w:p w14:paraId="7988D140" w14:textId="77777777" w:rsidR="009F2202" w:rsidRPr="00C07EFD" w:rsidRDefault="009F2202" w:rsidP="009F2202">
      <w:pPr>
        <w:pStyle w:val="PL"/>
      </w:pPr>
      <w:r w:rsidRPr="00C07EFD">
        <w:t xml:space="preserve">        valServId:</w:t>
      </w:r>
    </w:p>
    <w:p w14:paraId="10D06B5B" w14:textId="77777777" w:rsidR="009F2202" w:rsidRDefault="009F2202" w:rsidP="009F2202">
      <w:pPr>
        <w:pStyle w:val="PL"/>
      </w:pPr>
      <w:r w:rsidRPr="00C07EFD">
        <w:t xml:space="preserve">          type: string</w:t>
      </w:r>
    </w:p>
    <w:p w14:paraId="26B33323" w14:textId="77777777" w:rsidR="009F2202" w:rsidRPr="00C07EFD" w:rsidRDefault="009F2202" w:rsidP="009F2202">
      <w:pPr>
        <w:pStyle w:val="PL"/>
      </w:pPr>
      <w:r w:rsidRPr="00C07EFD">
        <w:t xml:space="preserve">        mlModel</w:t>
      </w:r>
      <w:r>
        <w:t>Info</w:t>
      </w:r>
      <w:r w:rsidRPr="00C07EFD">
        <w:t>:</w:t>
      </w:r>
    </w:p>
    <w:p w14:paraId="43BD9E94" w14:textId="47686A6F" w:rsidR="009F2202" w:rsidRPr="00543E8C" w:rsidRDefault="009F2202" w:rsidP="009F2202">
      <w:pPr>
        <w:pStyle w:val="PL"/>
        <w:rPr>
          <w:lang w:val="en-US"/>
        </w:rPr>
      </w:pPr>
      <w:r w:rsidRPr="00C07EFD">
        <w:t xml:space="preserve">          $ref: '</w:t>
      </w:r>
      <w:r w:rsidR="008C0862" w:rsidRPr="008C0862">
        <w:rPr>
          <w:lang w:val="en-US"/>
        </w:rPr>
        <w:t>TS29482_AIMLES_MLModelRetrieval</w:t>
      </w:r>
      <w:r w:rsidRPr="00C07EFD">
        <w:rPr>
          <w:lang w:val="en-US" w:eastAsia="es-ES"/>
        </w:rPr>
        <w:t>.yaml</w:t>
      </w:r>
      <w:r w:rsidRPr="00C07EFD">
        <w:t>#/components/schemas/MlModelDetail'</w:t>
      </w:r>
    </w:p>
    <w:p w14:paraId="5C797DF0" w14:textId="77777777" w:rsidR="009F2202" w:rsidRPr="00C07EFD" w:rsidRDefault="009F2202" w:rsidP="009F2202">
      <w:pPr>
        <w:pStyle w:val="PL"/>
      </w:pPr>
      <w:r w:rsidRPr="00C07EFD">
        <w:t xml:space="preserve">        mlTask:</w:t>
      </w:r>
    </w:p>
    <w:p w14:paraId="3BE148CA" w14:textId="77777777" w:rsidR="009F2202" w:rsidRPr="0018365C" w:rsidRDefault="009F2202" w:rsidP="009F2202">
      <w:pPr>
        <w:pStyle w:val="PL"/>
      </w:pPr>
      <w:r w:rsidRPr="0018365C">
        <w:t xml:space="preserve">          $ref: '</w:t>
      </w:r>
      <w:r w:rsidRPr="00145011">
        <w:t>TS24560_Aimles_</w:t>
      </w:r>
      <w:r w:rsidRPr="00145011">
        <w:rPr>
          <w:lang w:eastAsia="zh-CN"/>
        </w:rPr>
        <w:t>AIMLEClientRegistration.yaml</w:t>
      </w:r>
      <w:r w:rsidRPr="0018365C">
        <w:t>#/components/schemas/</w:t>
      </w:r>
      <w:r w:rsidRPr="006A4B45">
        <w:t>AimlOperation</w:t>
      </w:r>
      <w:r w:rsidRPr="0018365C">
        <w:t>'</w:t>
      </w:r>
    </w:p>
    <w:p w14:paraId="4CB236BD" w14:textId="77777777" w:rsidR="009F2202" w:rsidRPr="00C07EFD" w:rsidRDefault="009F2202" w:rsidP="009F2202">
      <w:pPr>
        <w:pStyle w:val="PL"/>
      </w:pPr>
      <w:r w:rsidRPr="00C07EFD">
        <w:t xml:space="preserve">        </w:t>
      </w:r>
      <w:r>
        <w:t>d</w:t>
      </w:r>
      <w:r w:rsidRPr="00145011">
        <w:t>ataSet</w:t>
      </w:r>
      <w:r>
        <w:t>Info</w:t>
      </w:r>
      <w:r w:rsidRPr="00C07EFD">
        <w:t>:</w:t>
      </w:r>
    </w:p>
    <w:p w14:paraId="6BEAC3D4" w14:textId="77777777" w:rsidR="009F2202" w:rsidRPr="0018365C" w:rsidRDefault="009F2202" w:rsidP="009F2202">
      <w:pPr>
        <w:pStyle w:val="PL"/>
      </w:pPr>
      <w:r w:rsidRPr="0018365C">
        <w:t xml:space="preserve">          $ref: '</w:t>
      </w:r>
      <w:r w:rsidRPr="00145011">
        <w:t>TS24560_</w:t>
      </w:r>
      <w:r>
        <w:t>Aimlec_MLModelTrainingCapabilityEva</w:t>
      </w:r>
      <w:r w:rsidRPr="00145011">
        <w:rPr>
          <w:lang w:eastAsia="zh-CN"/>
        </w:rPr>
        <w:t>.yaml</w:t>
      </w:r>
      <w:r w:rsidRPr="0018365C">
        <w:t>#/components/schemas/</w:t>
      </w:r>
      <w:r w:rsidRPr="006A4B45">
        <w:t>AimlOperation</w:t>
      </w:r>
      <w:r w:rsidRPr="0018365C">
        <w:t>'</w:t>
      </w:r>
    </w:p>
    <w:p w14:paraId="28678DAF" w14:textId="77777777" w:rsidR="009F2202" w:rsidRPr="00C07EFD" w:rsidRDefault="009F2202" w:rsidP="009F2202">
      <w:pPr>
        <w:pStyle w:val="PL"/>
      </w:pPr>
      <w:r w:rsidRPr="00C07EFD">
        <w:t xml:space="preserve">        </w:t>
      </w:r>
      <w:r>
        <w:rPr>
          <w:lang w:eastAsia="zh-CN"/>
        </w:rPr>
        <w:t>trainOp</w:t>
      </w:r>
      <w:r w:rsidRPr="00C07EFD">
        <w:rPr>
          <w:lang w:eastAsia="zh-CN"/>
        </w:rPr>
        <w:t>Status</w:t>
      </w:r>
      <w:r w:rsidRPr="00C07EFD">
        <w:t>:</w:t>
      </w:r>
    </w:p>
    <w:p w14:paraId="27B33B2E" w14:textId="77777777" w:rsidR="009F2202" w:rsidRDefault="009F2202" w:rsidP="009F2202">
      <w:pPr>
        <w:pStyle w:val="PL"/>
      </w:pPr>
      <w:r w:rsidRPr="00C07EFD">
        <w:t xml:space="preserve">          $ref: '#/components/schemas/</w:t>
      </w:r>
      <w:r w:rsidRPr="00D96BE0">
        <w:t>AimleServOpStatus</w:t>
      </w:r>
      <w:r w:rsidRPr="00C07EFD">
        <w:t>'</w:t>
      </w:r>
    </w:p>
    <w:p w14:paraId="21F22DED" w14:textId="77777777" w:rsidR="009F2202" w:rsidRPr="00C07EFD" w:rsidRDefault="009F2202" w:rsidP="009F2202">
      <w:pPr>
        <w:pStyle w:val="PL"/>
      </w:pPr>
      <w:r w:rsidRPr="00C07EFD">
        <w:t xml:space="preserve">        </w:t>
      </w:r>
      <w:r w:rsidRPr="009F03A9">
        <w:t>splitTaskInfo</w:t>
      </w:r>
      <w:r w:rsidRPr="00C07EFD">
        <w:t>:</w:t>
      </w:r>
    </w:p>
    <w:p w14:paraId="62D8AB3F" w14:textId="77777777" w:rsidR="009F2202" w:rsidRPr="00C07EFD" w:rsidRDefault="009F2202" w:rsidP="009F2202">
      <w:pPr>
        <w:pStyle w:val="PL"/>
      </w:pPr>
      <w:r w:rsidRPr="00C07EFD">
        <w:t xml:space="preserve">          $ref: '</w:t>
      </w:r>
      <w:r w:rsidRPr="00C07EFD">
        <w:rPr>
          <w:lang w:val="en-US" w:eastAsia="es-ES"/>
        </w:rPr>
        <w:t>TS29</w:t>
      </w:r>
      <w:r>
        <w:rPr>
          <w:lang w:val="en-US" w:eastAsia="es-ES"/>
        </w:rPr>
        <w:t>482</w:t>
      </w:r>
      <w:r w:rsidRPr="00C07EFD">
        <w:rPr>
          <w:lang w:val="en-US" w:eastAsia="es-ES"/>
        </w:rPr>
        <w:t>_</w:t>
      </w:r>
      <w:r w:rsidRPr="00C07EFD">
        <w:rPr>
          <w:lang w:eastAsia="zh-CN"/>
        </w:rPr>
        <w:t>AIMLES_SplitOpEvent</w:t>
      </w:r>
      <w:r w:rsidRPr="00C07EFD">
        <w:rPr>
          <w:lang w:val="en-US" w:eastAsia="es-ES"/>
        </w:rPr>
        <w:t>.yaml</w:t>
      </w:r>
      <w:r w:rsidRPr="00C07EFD">
        <w:t>#/components/schemas/</w:t>
      </w:r>
      <w:r w:rsidRPr="00C07EFD">
        <w:rPr>
          <w:lang w:eastAsia="zh-CN"/>
        </w:rPr>
        <w:t>SplitOpProfile</w:t>
      </w:r>
      <w:r w:rsidRPr="00C07EFD">
        <w:t>'</w:t>
      </w:r>
    </w:p>
    <w:p w14:paraId="2D2E7B09" w14:textId="77777777" w:rsidR="009F2202" w:rsidRPr="00C07EFD" w:rsidRDefault="009F2202" w:rsidP="009F2202">
      <w:pPr>
        <w:pStyle w:val="PL"/>
      </w:pPr>
      <w:r w:rsidRPr="00C07EFD">
        <w:t xml:space="preserve">      required:</w:t>
      </w:r>
    </w:p>
    <w:p w14:paraId="6B32D85E" w14:textId="77777777" w:rsidR="009F2202" w:rsidRDefault="009F2202" w:rsidP="009F2202">
      <w:pPr>
        <w:pStyle w:val="PL"/>
      </w:pPr>
      <w:r w:rsidRPr="00C07EFD">
        <w:t xml:space="preserve">        - mlModel</w:t>
      </w:r>
      <w:r>
        <w:t>Info</w:t>
      </w:r>
    </w:p>
    <w:p w14:paraId="2D2724D1" w14:textId="77777777" w:rsidR="00FC5E6F" w:rsidRPr="00C07EFD" w:rsidRDefault="00FC5E6F" w:rsidP="00FC5E6F">
      <w:pPr>
        <w:pStyle w:val="PL"/>
      </w:pPr>
    </w:p>
    <w:p w14:paraId="51BC3007" w14:textId="77777777" w:rsidR="00FC5E6F" w:rsidRPr="00C07EFD" w:rsidRDefault="00FC5E6F" w:rsidP="00FC5E6F">
      <w:pPr>
        <w:pStyle w:val="PL"/>
      </w:pPr>
    </w:p>
    <w:p w14:paraId="3B8B6F09" w14:textId="77777777" w:rsidR="00FC5E6F" w:rsidRPr="00C07EFD" w:rsidRDefault="00FC5E6F" w:rsidP="00FC5E6F">
      <w:pPr>
        <w:pStyle w:val="PL"/>
      </w:pPr>
      <w:r w:rsidRPr="00C07EFD">
        <w:t># SIMPLE DATA TYPES</w:t>
      </w:r>
    </w:p>
    <w:p w14:paraId="6F2F74B9" w14:textId="77777777" w:rsidR="00FC5E6F" w:rsidRPr="00C07EFD" w:rsidRDefault="00FC5E6F" w:rsidP="00FC5E6F">
      <w:pPr>
        <w:pStyle w:val="PL"/>
      </w:pPr>
      <w:r w:rsidRPr="00C07EFD">
        <w:t>#</w:t>
      </w:r>
    </w:p>
    <w:p w14:paraId="0A9DCFDA" w14:textId="77777777" w:rsidR="00FC5E6F" w:rsidRPr="00C07EFD" w:rsidRDefault="00FC5E6F" w:rsidP="00FC5E6F">
      <w:pPr>
        <w:pStyle w:val="PL"/>
      </w:pPr>
    </w:p>
    <w:p w14:paraId="633B8E5F" w14:textId="77777777" w:rsidR="00FC5E6F" w:rsidRPr="00C07EFD" w:rsidRDefault="00FC5E6F" w:rsidP="00FC5E6F">
      <w:pPr>
        <w:pStyle w:val="PL"/>
      </w:pPr>
      <w:r w:rsidRPr="00C07EFD">
        <w:t xml:space="preserve">    AimleClientId:</w:t>
      </w:r>
    </w:p>
    <w:p w14:paraId="7ED1CAD8" w14:textId="0F0888A9" w:rsidR="00FC5E6F" w:rsidRPr="00C07EFD" w:rsidRDefault="00FC5E6F" w:rsidP="00FC5E6F">
      <w:pPr>
        <w:pStyle w:val="PL"/>
      </w:pPr>
      <w:r w:rsidRPr="00C07EFD">
        <w:t xml:space="preserve">      </w:t>
      </w:r>
      <w:r w:rsidRPr="00C07EFD">
        <w:rPr>
          <w:lang w:val="en-US"/>
        </w:rPr>
        <w:t>description:</w:t>
      </w:r>
      <w:r w:rsidRPr="00C07EFD">
        <w:t xml:space="preserve"> Represents the unique identifier of a AIMLE Client.</w:t>
      </w:r>
    </w:p>
    <w:p w14:paraId="515FB5BB" w14:textId="77777777" w:rsidR="00FC5E6F" w:rsidRPr="00C07EFD" w:rsidRDefault="00FC5E6F" w:rsidP="00FC5E6F">
      <w:pPr>
        <w:pStyle w:val="PL"/>
      </w:pPr>
      <w:r w:rsidRPr="00C07EFD">
        <w:t xml:space="preserve">      type: string</w:t>
      </w:r>
    </w:p>
    <w:p w14:paraId="5FCBAB1C" w14:textId="77777777" w:rsidR="00FC5E6F" w:rsidRPr="00C07EFD" w:rsidRDefault="00FC5E6F" w:rsidP="00FC5E6F">
      <w:pPr>
        <w:pStyle w:val="PL"/>
      </w:pPr>
    </w:p>
    <w:p w14:paraId="23704BC2" w14:textId="77777777" w:rsidR="00FC5E6F" w:rsidRPr="00C07EFD" w:rsidRDefault="00FC5E6F" w:rsidP="00FC5E6F">
      <w:pPr>
        <w:pStyle w:val="PL"/>
      </w:pPr>
      <w:r w:rsidRPr="00C07EFD">
        <w:t>#</w:t>
      </w:r>
    </w:p>
    <w:p w14:paraId="26170B40" w14:textId="77777777" w:rsidR="00FC5E6F" w:rsidRPr="00C07EFD" w:rsidRDefault="00FC5E6F" w:rsidP="00FC5E6F">
      <w:pPr>
        <w:pStyle w:val="PL"/>
      </w:pPr>
      <w:r w:rsidRPr="00C07EFD">
        <w:t># ENUMERATIONS</w:t>
      </w:r>
    </w:p>
    <w:p w14:paraId="5D174B73" w14:textId="77777777" w:rsidR="00FC5E6F" w:rsidRPr="00C07EFD" w:rsidRDefault="00FC5E6F" w:rsidP="00FC5E6F">
      <w:pPr>
        <w:pStyle w:val="PL"/>
      </w:pPr>
      <w:r w:rsidRPr="00C07EFD">
        <w:t>#</w:t>
      </w:r>
    </w:p>
    <w:p w14:paraId="61B65344" w14:textId="77777777" w:rsidR="00FC5E6F" w:rsidRPr="00C07EFD" w:rsidRDefault="00FC5E6F" w:rsidP="00FC5E6F">
      <w:pPr>
        <w:pStyle w:val="PL"/>
      </w:pPr>
    </w:p>
    <w:p w14:paraId="2AA54566" w14:textId="77777777" w:rsidR="00FC5E6F" w:rsidRPr="00C07EFD" w:rsidRDefault="00FC5E6F" w:rsidP="00FC5E6F">
      <w:pPr>
        <w:pStyle w:val="PL"/>
      </w:pPr>
      <w:r w:rsidRPr="00C07EFD">
        <w:t xml:space="preserve">    </w:t>
      </w:r>
      <w:r w:rsidRPr="00C07EFD">
        <w:rPr>
          <w:lang w:eastAsia="zh-CN"/>
        </w:rPr>
        <w:t>AimleServOpStatus</w:t>
      </w:r>
      <w:r w:rsidRPr="00C07EFD">
        <w:t>:</w:t>
      </w:r>
    </w:p>
    <w:p w14:paraId="216430E6" w14:textId="77777777" w:rsidR="00FC5E6F" w:rsidRPr="00C07EFD" w:rsidRDefault="00FC5E6F" w:rsidP="00FC5E6F">
      <w:pPr>
        <w:pStyle w:val="PL"/>
      </w:pPr>
      <w:r w:rsidRPr="00C07EFD">
        <w:t xml:space="preserve">      anyOf:</w:t>
      </w:r>
    </w:p>
    <w:p w14:paraId="1BB4AF0A" w14:textId="77777777" w:rsidR="00FC5E6F" w:rsidRPr="00C07EFD" w:rsidRDefault="00FC5E6F" w:rsidP="00FC5E6F">
      <w:pPr>
        <w:pStyle w:val="PL"/>
      </w:pPr>
      <w:r w:rsidRPr="00C07EFD">
        <w:t xml:space="preserve">      - type: string</w:t>
      </w:r>
    </w:p>
    <w:p w14:paraId="7DABD10B" w14:textId="77777777" w:rsidR="00FC5E6F" w:rsidRPr="00C07EFD" w:rsidRDefault="00FC5E6F" w:rsidP="00FC5E6F">
      <w:pPr>
        <w:pStyle w:val="PL"/>
      </w:pPr>
      <w:r w:rsidRPr="00C07EFD">
        <w:t xml:space="preserve">        enum:</w:t>
      </w:r>
    </w:p>
    <w:p w14:paraId="437F9EF6" w14:textId="77777777" w:rsidR="00FC5E6F" w:rsidRPr="00C07EFD" w:rsidRDefault="00FC5E6F" w:rsidP="00FC5E6F">
      <w:pPr>
        <w:pStyle w:val="PL"/>
      </w:pPr>
      <w:r w:rsidRPr="00C07EFD">
        <w:t xml:space="preserve">          - ACTIVE</w:t>
      </w:r>
    </w:p>
    <w:p w14:paraId="60796CDD" w14:textId="77777777" w:rsidR="00E73372" w:rsidRDefault="00E73372" w:rsidP="00E73372">
      <w:pPr>
        <w:pStyle w:val="PL"/>
      </w:pPr>
      <w:r w:rsidRPr="00C07EFD">
        <w:t xml:space="preserve">          - PAUSED</w:t>
      </w:r>
    </w:p>
    <w:p w14:paraId="2D52345A" w14:textId="77777777" w:rsidR="00E73372" w:rsidRPr="00C07EFD" w:rsidRDefault="00E73372" w:rsidP="00E73372">
      <w:pPr>
        <w:pStyle w:val="PL"/>
      </w:pPr>
      <w:r>
        <w:rPr>
          <w:lang w:eastAsia="zh-CN"/>
        </w:rPr>
        <w:t xml:space="preserve">          - COMPLETED</w:t>
      </w:r>
    </w:p>
    <w:p w14:paraId="45AF20E9" w14:textId="77777777" w:rsidR="00E73372" w:rsidRPr="00C07EFD" w:rsidRDefault="00E73372" w:rsidP="00E73372">
      <w:pPr>
        <w:pStyle w:val="PL"/>
      </w:pPr>
      <w:r w:rsidRPr="00C07EFD">
        <w:t xml:space="preserve">      - type: string</w:t>
      </w:r>
    </w:p>
    <w:p w14:paraId="6A8E57AB" w14:textId="77777777" w:rsidR="00E73372" w:rsidRPr="00C07EFD" w:rsidRDefault="00E73372" w:rsidP="00E73372">
      <w:pPr>
        <w:pStyle w:val="PL"/>
      </w:pPr>
      <w:r w:rsidRPr="00C07EFD">
        <w:t xml:space="preserve">        description: &gt;</w:t>
      </w:r>
    </w:p>
    <w:p w14:paraId="71C630D5" w14:textId="77777777" w:rsidR="00E73372" w:rsidRPr="00C07EFD" w:rsidRDefault="00E73372" w:rsidP="00E73372">
      <w:pPr>
        <w:pStyle w:val="PL"/>
      </w:pPr>
      <w:r w:rsidRPr="00C07EFD">
        <w:t xml:space="preserve">          This string provides forward-compatibility with future extensions to the enumeration</w:t>
      </w:r>
    </w:p>
    <w:p w14:paraId="5B4C42EE" w14:textId="77777777" w:rsidR="00E73372" w:rsidRPr="00C07EFD" w:rsidRDefault="00E73372" w:rsidP="00E73372">
      <w:pPr>
        <w:pStyle w:val="PL"/>
      </w:pPr>
      <w:r w:rsidRPr="00C07EFD">
        <w:t xml:space="preserve">          and is not used to encode content defined in the present version of this API.</w:t>
      </w:r>
    </w:p>
    <w:p w14:paraId="17B07F80" w14:textId="77777777" w:rsidR="00E73372" w:rsidRPr="00C07EFD" w:rsidRDefault="00E73372" w:rsidP="00E73372">
      <w:pPr>
        <w:pStyle w:val="PL"/>
      </w:pPr>
      <w:r w:rsidRPr="00C07EFD">
        <w:t xml:space="preserve">      description: |</w:t>
      </w:r>
    </w:p>
    <w:p w14:paraId="24446F79" w14:textId="77777777" w:rsidR="00105B74" w:rsidRPr="00C07EFD" w:rsidRDefault="00105B74" w:rsidP="00105B74">
      <w:pPr>
        <w:pStyle w:val="PL"/>
      </w:pPr>
      <w:r w:rsidRPr="00C07EFD">
        <w:t xml:space="preserve">        Represents the AIMLE service operation</w:t>
      </w:r>
      <w:r>
        <w:t>s</w:t>
      </w:r>
      <w:r w:rsidRPr="00C07EFD">
        <w:t xml:space="preserve"> status.  </w:t>
      </w:r>
    </w:p>
    <w:p w14:paraId="5D802E94" w14:textId="77777777" w:rsidR="00E73372" w:rsidRPr="00C07EFD" w:rsidRDefault="00E73372" w:rsidP="00E73372">
      <w:pPr>
        <w:pStyle w:val="PL"/>
      </w:pPr>
      <w:r w:rsidRPr="00C07EFD">
        <w:t xml:space="preserve">        Possible values are:</w:t>
      </w:r>
    </w:p>
    <w:p w14:paraId="1987DE5A" w14:textId="77777777" w:rsidR="00E73372" w:rsidRPr="00C07EFD" w:rsidRDefault="00E73372" w:rsidP="00E73372">
      <w:pPr>
        <w:pStyle w:val="PL"/>
        <w:rPr>
          <w:lang w:eastAsia="zh-CN"/>
        </w:rPr>
      </w:pPr>
      <w:r w:rsidRPr="00C07EFD">
        <w:t xml:space="preserve">        - ACTIVE: </w:t>
      </w:r>
      <w:r w:rsidRPr="00C07EFD">
        <w:rPr>
          <w:lang w:eastAsia="zh-CN"/>
        </w:rPr>
        <w:t>Indicates that the status of the AIML operations at the AIMLE Client is active.</w:t>
      </w:r>
    </w:p>
    <w:p w14:paraId="0C69DC78" w14:textId="77777777" w:rsidR="00E73372" w:rsidRDefault="00E73372" w:rsidP="00E73372">
      <w:pPr>
        <w:pStyle w:val="PL"/>
        <w:rPr>
          <w:lang w:eastAsia="zh-CN"/>
        </w:rPr>
      </w:pPr>
      <w:r w:rsidRPr="00C07EFD">
        <w:t xml:space="preserve">        - PAUSED: </w:t>
      </w:r>
      <w:r w:rsidRPr="00C07EFD">
        <w:rPr>
          <w:lang w:eastAsia="zh-CN"/>
        </w:rPr>
        <w:t>Indicates that the status of the AIML operations at the AIMLE Client is paused.</w:t>
      </w:r>
    </w:p>
    <w:p w14:paraId="543B9CCB" w14:textId="77777777" w:rsidR="00E73372" w:rsidRDefault="00E73372" w:rsidP="00E73372">
      <w:pPr>
        <w:pStyle w:val="PL"/>
        <w:rPr>
          <w:lang w:eastAsia="zh-CN"/>
        </w:rPr>
      </w:pPr>
      <w:r>
        <w:rPr>
          <w:lang w:eastAsia="zh-CN"/>
        </w:rPr>
        <w:t xml:space="preserve">        - COMPLETED: </w:t>
      </w:r>
      <w:r w:rsidRPr="00C07EFD">
        <w:rPr>
          <w:lang w:eastAsia="zh-CN"/>
        </w:rPr>
        <w:t>Indicates that the status of the AIML operations at the AIMLE Client is</w:t>
      </w:r>
    </w:p>
    <w:p w14:paraId="0DFAF03D" w14:textId="77777777" w:rsidR="00E73372" w:rsidRDefault="00E73372" w:rsidP="00E73372">
      <w:pPr>
        <w:pStyle w:val="PL"/>
        <w:rPr>
          <w:lang w:eastAsia="zh-CN"/>
        </w:rPr>
      </w:pPr>
      <w:r>
        <w:rPr>
          <w:lang w:eastAsia="zh-CN"/>
        </w:rPr>
        <w:t xml:space="preserve">         </w:t>
      </w:r>
      <w:r w:rsidRPr="00C07EFD">
        <w:rPr>
          <w:lang w:eastAsia="zh-CN"/>
        </w:rPr>
        <w:t xml:space="preserve"> </w:t>
      </w:r>
      <w:r>
        <w:rPr>
          <w:lang w:eastAsia="zh-CN"/>
        </w:rPr>
        <w:t>completed</w:t>
      </w:r>
      <w:r w:rsidRPr="00C07EFD">
        <w:rPr>
          <w:lang w:eastAsia="zh-CN"/>
        </w:rPr>
        <w:t>.</w:t>
      </w:r>
    </w:p>
    <w:p w14:paraId="33F9A607" w14:textId="77777777" w:rsidR="00FC5E6F" w:rsidRPr="00C07EFD" w:rsidRDefault="00FC5E6F" w:rsidP="00FC5E6F">
      <w:pPr>
        <w:pStyle w:val="PL"/>
      </w:pPr>
    </w:p>
    <w:p w14:paraId="02680F88" w14:textId="361C105E" w:rsidR="00BD6E98" w:rsidRPr="00C07EFD" w:rsidRDefault="00FA3620" w:rsidP="00BD6E98">
      <w:pPr>
        <w:pStyle w:val="Heading1"/>
      </w:pPr>
      <w:r w:rsidRPr="00C07EFD">
        <w:br w:type="page"/>
      </w:r>
      <w:bookmarkStart w:id="1640" w:name="_Toc195627962"/>
      <w:bookmarkStart w:id="1641" w:name="_Toc195628203"/>
      <w:bookmarkStart w:id="1642" w:name="_Toc211956763"/>
      <w:r w:rsidR="00BD6E98" w:rsidRPr="00C07EFD">
        <w:lastRenderedPageBreak/>
        <w:t>A.3</w:t>
      </w:r>
      <w:r w:rsidR="00BD6E98" w:rsidRPr="00C07EFD">
        <w:tab/>
        <w:t>AIMLES_DataManagement API</w:t>
      </w:r>
      <w:bookmarkEnd w:id="1640"/>
      <w:bookmarkEnd w:id="1641"/>
      <w:bookmarkEnd w:id="1642"/>
    </w:p>
    <w:p w14:paraId="6D287F30" w14:textId="77777777" w:rsidR="00BD6E98" w:rsidRPr="00C07EFD" w:rsidRDefault="00BD6E98" w:rsidP="00BD6E98">
      <w:pPr>
        <w:pStyle w:val="PL"/>
        <w:rPr>
          <w:lang w:val="en-US" w:eastAsia="es-ES"/>
        </w:rPr>
      </w:pPr>
      <w:r w:rsidRPr="00C07EFD">
        <w:rPr>
          <w:lang w:val="en-US" w:eastAsia="es-ES"/>
        </w:rPr>
        <w:t>openapi: 3.0.0</w:t>
      </w:r>
    </w:p>
    <w:p w14:paraId="45A449C7" w14:textId="77777777" w:rsidR="00BD6E98" w:rsidRPr="00C07EFD" w:rsidRDefault="00BD6E98" w:rsidP="00BD6E98">
      <w:pPr>
        <w:pStyle w:val="PL"/>
        <w:rPr>
          <w:lang w:val="en-US" w:eastAsia="es-ES"/>
        </w:rPr>
      </w:pPr>
    </w:p>
    <w:p w14:paraId="4AAF3314" w14:textId="77777777" w:rsidR="00BD6E98" w:rsidRPr="00C07EFD" w:rsidRDefault="00BD6E98" w:rsidP="00BD6E98">
      <w:pPr>
        <w:pStyle w:val="PL"/>
        <w:rPr>
          <w:lang w:val="en-US" w:eastAsia="es-ES"/>
        </w:rPr>
      </w:pPr>
      <w:r w:rsidRPr="00C07EFD">
        <w:rPr>
          <w:lang w:val="en-US" w:eastAsia="es-ES"/>
        </w:rPr>
        <w:t>info:</w:t>
      </w:r>
    </w:p>
    <w:p w14:paraId="04782817" w14:textId="0BC80D61" w:rsidR="008B20D9" w:rsidRPr="00C07EFD" w:rsidRDefault="008B20D9" w:rsidP="008B20D9">
      <w:pPr>
        <w:pStyle w:val="PL"/>
        <w:rPr>
          <w:lang w:val="en-US" w:eastAsia="es-ES"/>
        </w:rPr>
      </w:pPr>
      <w:r w:rsidRPr="00C07EFD">
        <w:rPr>
          <w:lang w:val="en-US" w:eastAsia="es-ES"/>
        </w:rPr>
        <w:t xml:space="preserve">  title: </w:t>
      </w:r>
      <w:r>
        <w:t>AIMLES Data Management Service</w:t>
      </w:r>
    </w:p>
    <w:p w14:paraId="10A69A81" w14:textId="2F27756E" w:rsidR="008B20D9" w:rsidRPr="00C07EFD" w:rsidRDefault="008B20D9" w:rsidP="008B20D9">
      <w:pPr>
        <w:pStyle w:val="PL"/>
        <w:rPr>
          <w:lang w:val="en-US" w:eastAsia="es-ES"/>
        </w:rPr>
      </w:pPr>
      <w:r w:rsidRPr="00C07EFD">
        <w:rPr>
          <w:lang w:val="en-US" w:eastAsia="es-ES"/>
        </w:rPr>
        <w:t xml:space="preserve">  version: 1.0.0-alpha.</w:t>
      </w:r>
      <w:r w:rsidR="00BD469F">
        <w:rPr>
          <w:lang w:val="en-US" w:eastAsia="es-ES"/>
        </w:rPr>
        <w:t>4</w:t>
      </w:r>
    </w:p>
    <w:p w14:paraId="6281F76A" w14:textId="77777777" w:rsidR="008B20D9" w:rsidRPr="00C07EFD" w:rsidRDefault="008B20D9" w:rsidP="008B20D9">
      <w:pPr>
        <w:pStyle w:val="PL"/>
        <w:rPr>
          <w:lang w:val="en-US" w:eastAsia="es-ES"/>
        </w:rPr>
      </w:pPr>
      <w:r w:rsidRPr="00C07EFD">
        <w:rPr>
          <w:lang w:val="en-US" w:eastAsia="es-ES"/>
        </w:rPr>
        <w:t xml:space="preserve">  description: |</w:t>
      </w:r>
    </w:p>
    <w:p w14:paraId="2EFD9253" w14:textId="21AC15A8" w:rsidR="008B20D9" w:rsidRPr="00C07EFD" w:rsidRDefault="008B20D9" w:rsidP="008B20D9">
      <w:pPr>
        <w:pStyle w:val="PL"/>
        <w:rPr>
          <w:lang w:val="en-US" w:eastAsia="es-ES"/>
        </w:rPr>
      </w:pPr>
      <w:r w:rsidRPr="00C07EFD">
        <w:rPr>
          <w:lang w:val="en-US" w:eastAsia="es-ES"/>
        </w:rPr>
        <w:t xml:space="preserve">    </w:t>
      </w:r>
      <w:r>
        <w:t>AIMLES Data Management Service</w:t>
      </w:r>
      <w:r w:rsidRPr="00C07EFD">
        <w:rPr>
          <w:lang w:val="en-US" w:eastAsia="es-ES"/>
        </w:rPr>
        <w:t xml:space="preserve">.  </w:t>
      </w:r>
    </w:p>
    <w:p w14:paraId="50E33472" w14:textId="61C79B95" w:rsidR="008B20D9" w:rsidRPr="00C07EFD" w:rsidRDefault="008B20D9" w:rsidP="008B20D9">
      <w:pPr>
        <w:pStyle w:val="PL"/>
        <w:rPr>
          <w:lang w:val="en-US" w:eastAsia="es-ES"/>
        </w:rPr>
      </w:pPr>
      <w:r w:rsidRPr="00C07EFD">
        <w:rPr>
          <w:lang w:val="en-US" w:eastAsia="es-ES"/>
        </w:rPr>
        <w:t xml:space="preserve">    © 2025, 3GPP Organizational Partners (ARIB, ATIS, CCSA, ETSI, TSDSI, TTA, TTC).</w:t>
      </w:r>
    </w:p>
    <w:p w14:paraId="375FDF64" w14:textId="77777777" w:rsidR="008B20D9" w:rsidRPr="00C07EFD" w:rsidRDefault="008B20D9" w:rsidP="008B20D9">
      <w:pPr>
        <w:pStyle w:val="PL"/>
        <w:rPr>
          <w:lang w:val="en-US" w:eastAsia="es-ES"/>
        </w:rPr>
      </w:pPr>
      <w:r w:rsidRPr="00C07EFD">
        <w:rPr>
          <w:lang w:val="en-US" w:eastAsia="es-ES"/>
        </w:rPr>
        <w:t xml:space="preserve">    All rights reserved.</w:t>
      </w:r>
    </w:p>
    <w:p w14:paraId="2D104332" w14:textId="77777777" w:rsidR="00BD6E98" w:rsidRPr="00C07EFD" w:rsidRDefault="00BD6E98" w:rsidP="00BD6E98">
      <w:pPr>
        <w:pStyle w:val="PL"/>
        <w:rPr>
          <w:lang w:val="en-US" w:eastAsia="es-ES"/>
        </w:rPr>
      </w:pPr>
    </w:p>
    <w:p w14:paraId="63EEB1B3" w14:textId="77777777" w:rsidR="00BD6E98" w:rsidRPr="00C07EFD" w:rsidRDefault="00BD6E98" w:rsidP="00BD6E98">
      <w:pPr>
        <w:pStyle w:val="PL"/>
        <w:rPr>
          <w:lang w:val="en-US" w:eastAsia="es-ES"/>
        </w:rPr>
      </w:pPr>
      <w:r w:rsidRPr="00C07EFD">
        <w:rPr>
          <w:lang w:val="en-US" w:eastAsia="es-ES"/>
        </w:rPr>
        <w:t>externalDocs:</w:t>
      </w:r>
    </w:p>
    <w:p w14:paraId="57240661" w14:textId="77777777" w:rsidR="00BD6E98" w:rsidRPr="00C07EFD" w:rsidRDefault="00BD6E98" w:rsidP="00BD6E98">
      <w:pPr>
        <w:pStyle w:val="PL"/>
        <w:rPr>
          <w:lang w:val="en-US" w:eastAsia="es-ES"/>
        </w:rPr>
      </w:pPr>
      <w:r w:rsidRPr="00C07EFD">
        <w:rPr>
          <w:lang w:val="en-US" w:eastAsia="es-ES"/>
        </w:rPr>
        <w:t xml:space="preserve">  description: &gt;</w:t>
      </w:r>
    </w:p>
    <w:p w14:paraId="1C1595BA" w14:textId="024A6391" w:rsidR="00BD6E98" w:rsidRPr="00C07EFD" w:rsidRDefault="00BD6E98" w:rsidP="00BD6E98">
      <w:pPr>
        <w:pStyle w:val="PL"/>
        <w:rPr>
          <w:lang w:val="en-US" w:eastAsia="es-ES"/>
        </w:rPr>
      </w:pPr>
      <w:r w:rsidRPr="00C07EFD">
        <w:rPr>
          <w:lang w:val="en-US" w:eastAsia="es-ES"/>
        </w:rPr>
        <w:t xml:space="preserve">    3GPP TS 29.482 v1.</w:t>
      </w:r>
      <w:r w:rsidR="00BD469F">
        <w:rPr>
          <w:lang w:val="en-US" w:eastAsia="es-ES"/>
        </w:rPr>
        <w:t>2</w:t>
      </w:r>
      <w:r w:rsidRPr="00C07EFD">
        <w:rPr>
          <w:lang w:val="en-US" w:eastAsia="es-ES"/>
        </w:rPr>
        <w:t>.0</w:t>
      </w:r>
      <w:r w:rsidRPr="00C07EFD">
        <w:t>; Service Enabler Architecture Layer for Verticals (SEAL)</w:t>
      </w:r>
      <w:r w:rsidRPr="00C07EFD">
        <w:rPr>
          <w:lang w:val="en-US" w:eastAsia="es-ES"/>
        </w:rPr>
        <w:t>; Artificial</w:t>
      </w:r>
    </w:p>
    <w:p w14:paraId="031DB5EC" w14:textId="77777777" w:rsidR="00BD6E98" w:rsidRPr="00C07EFD" w:rsidRDefault="00BD6E98" w:rsidP="00BD6E98">
      <w:pPr>
        <w:pStyle w:val="PL"/>
        <w:rPr>
          <w:lang w:val="en-US" w:eastAsia="es-ES"/>
        </w:rPr>
      </w:pPr>
      <w:r w:rsidRPr="00C07EFD">
        <w:rPr>
          <w:lang w:val="en-US" w:eastAsia="es-ES"/>
        </w:rPr>
        <w:t xml:space="preserve">    Intelligence Machine Learning Enablement (AIMLE) Services; Stage 3.</w:t>
      </w:r>
    </w:p>
    <w:p w14:paraId="25D8DECD" w14:textId="77777777" w:rsidR="00BD6E98" w:rsidRPr="00FB0458" w:rsidRDefault="00BD6E98" w:rsidP="00BD6E98">
      <w:pPr>
        <w:pStyle w:val="PL"/>
        <w:rPr>
          <w:lang w:val="sv-SE" w:eastAsia="es-ES"/>
        </w:rPr>
      </w:pPr>
      <w:r w:rsidRPr="00C07EFD">
        <w:rPr>
          <w:lang w:val="en-US" w:eastAsia="es-ES"/>
        </w:rPr>
        <w:t xml:space="preserve">  </w:t>
      </w:r>
      <w:r w:rsidRPr="00FB0458">
        <w:rPr>
          <w:lang w:val="sv-SE" w:eastAsia="es-ES"/>
        </w:rPr>
        <w:t>url: https://www.3gpp.org/ftp/Specs/archive/29_series/29.549/</w:t>
      </w:r>
    </w:p>
    <w:p w14:paraId="0BE81D91" w14:textId="77777777" w:rsidR="00BD6E98" w:rsidRPr="00FB0458" w:rsidRDefault="00BD6E98" w:rsidP="00BD6E98">
      <w:pPr>
        <w:pStyle w:val="PL"/>
        <w:rPr>
          <w:lang w:val="sv-SE" w:eastAsia="es-ES"/>
        </w:rPr>
      </w:pPr>
    </w:p>
    <w:p w14:paraId="62C30BE8" w14:textId="77777777" w:rsidR="00BD6E98" w:rsidRPr="00C07EFD" w:rsidRDefault="00BD6E98" w:rsidP="00BD6E98">
      <w:pPr>
        <w:pStyle w:val="PL"/>
        <w:rPr>
          <w:lang w:val="en-US" w:eastAsia="es-ES"/>
        </w:rPr>
      </w:pPr>
      <w:r w:rsidRPr="00C07EFD">
        <w:rPr>
          <w:lang w:val="en-US" w:eastAsia="es-ES"/>
        </w:rPr>
        <w:t>servers:</w:t>
      </w:r>
    </w:p>
    <w:p w14:paraId="6FACA104" w14:textId="77777777" w:rsidR="00BD6E98" w:rsidRPr="00C07EFD" w:rsidRDefault="00BD6E98" w:rsidP="00BD6E98">
      <w:pPr>
        <w:pStyle w:val="PL"/>
        <w:rPr>
          <w:lang w:val="en-US" w:eastAsia="es-ES"/>
        </w:rPr>
      </w:pPr>
      <w:r w:rsidRPr="00C07EFD">
        <w:rPr>
          <w:lang w:val="en-US" w:eastAsia="es-ES"/>
        </w:rPr>
        <w:t xml:space="preserve">  - url: '{apiRoot}/</w:t>
      </w:r>
      <w:r w:rsidRPr="00C07EFD">
        <w:rPr>
          <w:lang w:eastAsia="zh-CN"/>
        </w:rPr>
        <w:t>aimles-dm</w:t>
      </w:r>
      <w:r w:rsidRPr="00C07EFD">
        <w:rPr>
          <w:lang w:val="en-US" w:eastAsia="es-ES"/>
        </w:rPr>
        <w:t>/v1'</w:t>
      </w:r>
    </w:p>
    <w:p w14:paraId="4CA9F935" w14:textId="77777777" w:rsidR="00BD6E98" w:rsidRPr="00C07EFD" w:rsidRDefault="00BD6E98" w:rsidP="00BD6E98">
      <w:pPr>
        <w:pStyle w:val="PL"/>
        <w:rPr>
          <w:lang w:val="en-US" w:eastAsia="es-ES"/>
        </w:rPr>
      </w:pPr>
      <w:r w:rsidRPr="00C07EFD">
        <w:rPr>
          <w:lang w:val="en-US" w:eastAsia="es-ES"/>
        </w:rPr>
        <w:t xml:space="preserve">    variables:</w:t>
      </w:r>
    </w:p>
    <w:p w14:paraId="2FCA4FAE" w14:textId="77777777" w:rsidR="00BD6E98" w:rsidRPr="00C07EFD" w:rsidRDefault="00BD6E98" w:rsidP="00BD6E98">
      <w:pPr>
        <w:pStyle w:val="PL"/>
        <w:rPr>
          <w:lang w:val="en-US" w:eastAsia="es-ES"/>
        </w:rPr>
      </w:pPr>
      <w:r w:rsidRPr="00C07EFD">
        <w:rPr>
          <w:lang w:val="en-US" w:eastAsia="es-ES"/>
        </w:rPr>
        <w:t xml:space="preserve">      apiRoot:</w:t>
      </w:r>
    </w:p>
    <w:p w14:paraId="7F5F8F7D" w14:textId="77777777" w:rsidR="00BD6E98" w:rsidRPr="00C07EFD" w:rsidRDefault="00BD6E98" w:rsidP="00BD6E98">
      <w:pPr>
        <w:pStyle w:val="PL"/>
        <w:rPr>
          <w:lang w:val="en-US" w:eastAsia="es-ES"/>
        </w:rPr>
      </w:pPr>
      <w:r w:rsidRPr="00C07EFD">
        <w:rPr>
          <w:lang w:val="en-US" w:eastAsia="es-ES"/>
        </w:rPr>
        <w:t xml:space="preserve">        default: https://example.com</w:t>
      </w:r>
    </w:p>
    <w:p w14:paraId="1010A0FB" w14:textId="7DFE06AA" w:rsidR="00BD6E98" w:rsidRPr="00C07EFD" w:rsidRDefault="00BD6E98" w:rsidP="00BD6E98">
      <w:pPr>
        <w:pStyle w:val="PL"/>
        <w:rPr>
          <w:lang w:val="en-US" w:eastAsia="es-ES"/>
        </w:rPr>
      </w:pPr>
      <w:r w:rsidRPr="00C07EFD">
        <w:rPr>
          <w:lang w:val="en-US" w:eastAsia="es-ES"/>
        </w:rPr>
        <w:t xml:space="preserve">        description: apiRoot as defined in clause 6.5 of 3GPP TS 29.549</w:t>
      </w:r>
    </w:p>
    <w:p w14:paraId="68FC6651" w14:textId="77777777" w:rsidR="00BD6E98" w:rsidRPr="00C07EFD" w:rsidRDefault="00BD6E98" w:rsidP="00BD6E98">
      <w:pPr>
        <w:pStyle w:val="PL"/>
        <w:rPr>
          <w:lang w:val="en-US" w:eastAsia="es-ES"/>
        </w:rPr>
      </w:pPr>
    </w:p>
    <w:p w14:paraId="35EE26EA" w14:textId="77777777" w:rsidR="00BD6E98" w:rsidRPr="00C07EFD" w:rsidRDefault="00BD6E98" w:rsidP="00BD6E98">
      <w:pPr>
        <w:pStyle w:val="PL"/>
        <w:rPr>
          <w:lang w:val="en-US" w:eastAsia="es-ES"/>
        </w:rPr>
      </w:pPr>
      <w:r w:rsidRPr="00C07EFD">
        <w:rPr>
          <w:lang w:val="en-US" w:eastAsia="es-ES"/>
        </w:rPr>
        <w:t>security:</w:t>
      </w:r>
    </w:p>
    <w:p w14:paraId="0C57B1A8" w14:textId="77777777" w:rsidR="00BD6E98" w:rsidRPr="00C07EFD" w:rsidRDefault="00BD6E98" w:rsidP="00BD6E98">
      <w:pPr>
        <w:pStyle w:val="PL"/>
        <w:rPr>
          <w:lang w:val="en-US" w:eastAsia="es-ES"/>
        </w:rPr>
      </w:pPr>
      <w:r w:rsidRPr="00C07EFD">
        <w:rPr>
          <w:lang w:val="en-US" w:eastAsia="es-ES"/>
        </w:rPr>
        <w:t xml:space="preserve">  - {}</w:t>
      </w:r>
    </w:p>
    <w:p w14:paraId="1B473AEC" w14:textId="77777777" w:rsidR="00BD6E98" w:rsidRPr="00C07EFD" w:rsidRDefault="00BD6E98" w:rsidP="00BD6E98">
      <w:pPr>
        <w:pStyle w:val="PL"/>
        <w:rPr>
          <w:lang w:val="en-US" w:eastAsia="es-ES"/>
        </w:rPr>
      </w:pPr>
      <w:r w:rsidRPr="00C07EFD">
        <w:rPr>
          <w:lang w:val="en-US" w:eastAsia="es-ES"/>
        </w:rPr>
        <w:t xml:space="preserve">  - oAuth2ClientCredentials: []</w:t>
      </w:r>
    </w:p>
    <w:p w14:paraId="16AC2EC0" w14:textId="77777777" w:rsidR="00BD6E98" w:rsidRPr="00C07EFD" w:rsidRDefault="00BD6E98" w:rsidP="00BD6E98">
      <w:pPr>
        <w:pStyle w:val="PL"/>
        <w:rPr>
          <w:lang w:val="en-US" w:eastAsia="es-ES"/>
        </w:rPr>
      </w:pPr>
    </w:p>
    <w:p w14:paraId="668A4C5F" w14:textId="77777777" w:rsidR="00BD6E98" w:rsidRPr="00C07EFD" w:rsidRDefault="00BD6E98" w:rsidP="00BD6E98">
      <w:pPr>
        <w:pStyle w:val="PL"/>
        <w:rPr>
          <w:lang w:val="en-US" w:eastAsia="es-ES"/>
        </w:rPr>
      </w:pPr>
      <w:r w:rsidRPr="00C07EFD">
        <w:rPr>
          <w:lang w:val="en-US" w:eastAsia="es-ES"/>
        </w:rPr>
        <w:t>paths:</w:t>
      </w:r>
    </w:p>
    <w:p w14:paraId="62A0C36F" w14:textId="77777777" w:rsidR="00BD6E98" w:rsidRPr="00C07EFD" w:rsidRDefault="00BD6E98" w:rsidP="00BD6E98">
      <w:pPr>
        <w:pStyle w:val="PL"/>
        <w:rPr>
          <w:lang w:val="en-US" w:eastAsia="es-ES"/>
        </w:rPr>
      </w:pPr>
      <w:r w:rsidRPr="00C07EFD">
        <w:rPr>
          <w:lang w:val="en-US" w:eastAsia="es-ES"/>
        </w:rPr>
        <w:t xml:space="preserve">  /subscriptions:</w:t>
      </w:r>
    </w:p>
    <w:p w14:paraId="4C765AE1" w14:textId="77777777" w:rsidR="00BD6E98" w:rsidRPr="00C07EFD" w:rsidRDefault="00BD6E98" w:rsidP="00BD6E98">
      <w:pPr>
        <w:pStyle w:val="PL"/>
        <w:rPr>
          <w:lang w:val="en-US" w:eastAsia="es-ES"/>
        </w:rPr>
      </w:pPr>
      <w:r w:rsidRPr="00C07EFD">
        <w:rPr>
          <w:lang w:val="en-US" w:eastAsia="es-ES"/>
        </w:rPr>
        <w:t xml:space="preserve">    post:</w:t>
      </w:r>
    </w:p>
    <w:p w14:paraId="2F728B19" w14:textId="7ADA6632" w:rsidR="007C7A0F" w:rsidRPr="00C07EFD" w:rsidRDefault="007C7A0F" w:rsidP="007C7A0F">
      <w:pPr>
        <w:pStyle w:val="PL"/>
        <w:rPr>
          <w:lang w:val="en-US" w:eastAsia="es-ES"/>
        </w:rPr>
      </w:pPr>
      <w:r w:rsidRPr="00C07EFD">
        <w:rPr>
          <w:lang w:val="en-US" w:eastAsia="es-ES"/>
        </w:rPr>
        <w:t xml:space="preserve">      summary: Request the creation of a</w:t>
      </w:r>
      <w:r>
        <w:rPr>
          <w:lang w:val="en-US" w:eastAsia="es-ES"/>
        </w:rPr>
        <w:t>n</w:t>
      </w:r>
      <w:r w:rsidRPr="00C07EFD">
        <w:rPr>
          <w:lang w:val="en-US" w:eastAsia="es-ES"/>
        </w:rPr>
        <w:t xml:space="preserve"> </w:t>
      </w:r>
      <w:r w:rsidRPr="00C07EFD">
        <w:t>AIMLE Data Management Assistance Subscription.</w:t>
      </w:r>
    </w:p>
    <w:p w14:paraId="584EFB13" w14:textId="278F9909" w:rsidR="007C7A0F" w:rsidRPr="00C07EFD" w:rsidRDefault="007C7A0F" w:rsidP="007C7A0F">
      <w:pPr>
        <w:pStyle w:val="PL"/>
        <w:rPr>
          <w:lang w:val="en-US" w:eastAsia="es-ES"/>
        </w:rPr>
      </w:pPr>
      <w:r w:rsidRPr="00C07EFD">
        <w:rPr>
          <w:lang w:val="en-US" w:eastAsia="es-ES"/>
        </w:rPr>
        <w:t xml:space="preserve">      operationId: CreateAimleDmAssist</w:t>
      </w:r>
      <w:r w:rsidRPr="00C07EFD">
        <w:t>Subsc</w:t>
      </w:r>
    </w:p>
    <w:p w14:paraId="1CC7F04F" w14:textId="77777777" w:rsidR="00BD6E98" w:rsidRPr="00C07EFD" w:rsidRDefault="00BD6E98" w:rsidP="00BD6E98">
      <w:pPr>
        <w:pStyle w:val="PL"/>
        <w:rPr>
          <w:lang w:val="en-US" w:eastAsia="es-ES"/>
        </w:rPr>
      </w:pPr>
      <w:r w:rsidRPr="00C07EFD">
        <w:rPr>
          <w:lang w:val="en-US" w:eastAsia="es-ES"/>
        </w:rPr>
        <w:t xml:space="preserve">      tags:</w:t>
      </w:r>
    </w:p>
    <w:p w14:paraId="3D5AC112" w14:textId="77777777" w:rsidR="00BD6E98" w:rsidRPr="00C07EFD" w:rsidRDefault="00BD6E98" w:rsidP="00BD6E98">
      <w:pPr>
        <w:pStyle w:val="PL"/>
        <w:rPr>
          <w:lang w:val="en-US" w:eastAsia="es-ES"/>
        </w:rPr>
      </w:pPr>
      <w:r w:rsidRPr="00C07EFD">
        <w:rPr>
          <w:lang w:val="en-US" w:eastAsia="es-ES"/>
        </w:rPr>
        <w:t xml:space="preserve">        - AIMLE Data Management Assistance Subscriptions (Collection)</w:t>
      </w:r>
    </w:p>
    <w:p w14:paraId="5DAD961F" w14:textId="77777777" w:rsidR="00BD6E98" w:rsidRPr="00C07EFD" w:rsidRDefault="00BD6E98" w:rsidP="00BD6E98">
      <w:pPr>
        <w:pStyle w:val="PL"/>
        <w:rPr>
          <w:lang w:val="en-US" w:eastAsia="es-ES"/>
        </w:rPr>
      </w:pPr>
      <w:r w:rsidRPr="00C07EFD">
        <w:rPr>
          <w:lang w:val="en-US" w:eastAsia="es-ES"/>
        </w:rPr>
        <w:t xml:space="preserve">      requestBody:</w:t>
      </w:r>
    </w:p>
    <w:p w14:paraId="67650125" w14:textId="77777777" w:rsidR="00BD6E98" w:rsidRPr="00C07EFD" w:rsidRDefault="00BD6E98" w:rsidP="00BD6E98">
      <w:pPr>
        <w:pStyle w:val="PL"/>
        <w:rPr>
          <w:lang w:val="en-US" w:eastAsia="es-ES"/>
        </w:rPr>
      </w:pPr>
      <w:r w:rsidRPr="00C07EFD">
        <w:rPr>
          <w:lang w:val="en-US" w:eastAsia="es-ES"/>
        </w:rPr>
        <w:t xml:space="preserve">        required: true</w:t>
      </w:r>
    </w:p>
    <w:p w14:paraId="28E9D923" w14:textId="77777777" w:rsidR="00BD6E98" w:rsidRPr="00C07EFD" w:rsidRDefault="00BD6E98" w:rsidP="00BD6E98">
      <w:pPr>
        <w:pStyle w:val="PL"/>
        <w:rPr>
          <w:lang w:val="en-US" w:eastAsia="es-ES"/>
        </w:rPr>
      </w:pPr>
      <w:r w:rsidRPr="00C07EFD">
        <w:rPr>
          <w:lang w:val="en-US" w:eastAsia="es-ES"/>
        </w:rPr>
        <w:t xml:space="preserve">        content:</w:t>
      </w:r>
    </w:p>
    <w:p w14:paraId="2E3BCE63" w14:textId="77777777" w:rsidR="00BD6E98" w:rsidRPr="00C07EFD" w:rsidRDefault="00BD6E98" w:rsidP="00BD6E98">
      <w:pPr>
        <w:pStyle w:val="PL"/>
        <w:rPr>
          <w:lang w:val="en-US" w:eastAsia="es-ES"/>
        </w:rPr>
      </w:pPr>
      <w:r w:rsidRPr="00C07EFD">
        <w:rPr>
          <w:lang w:val="en-US" w:eastAsia="es-ES"/>
        </w:rPr>
        <w:t xml:space="preserve">          application/json:</w:t>
      </w:r>
    </w:p>
    <w:p w14:paraId="4769680F" w14:textId="77777777" w:rsidR="00BD6E98" w:rsidRPr="00C07EFD" w:rsidRDefault="00BD6E98" w:rsidP="00BD6E98">
      <w:pPr>
        <w:pStyle w:val="PL"/>
        <w:rPr>
          <w:lang w:val="en-US" w:eastAsia="es-ES"/>
        </w:rPr>
      </w:pPr>
      <w:r w:rsidRPr="00C07EFD">
        <w:rPr>
          <w:lang w:val="en-US" w:eastAsia="es-ES"/>
        </w:rPr>
        <w:t xml:space="preserve">            schema:</w:t>
      </w:r>
    </w:p>
    <w:p w14:paraId="31C9D4DA"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6F77B06" w14:textId="77777777" w:rsidR="00BD6E98" w:rsidRPr="00C07EFD" w:rsidRDefault="00BD6E98" w:rsidP="00BD6E98">
      <w:pPr>
        <w:pStyle w:val="PL"/>
        <w:rPr>
          <w:lang w:val="en-US" w:eastAsia="es-ES"/>
        </w:rPr>
      </w:pPr>
      <w:r w:rsidRPr="00C07EFD">
        <w:rPr>
          <w:lang w:val="en-US" w:eastAsia="es-ES"/>
        </w:rPr>
        <w:t xml:space="preserve">      responses:</w:t>
      </w:r>
    </w:p>
    <w:p w14:paraId="7F37681F" w14:textId="77777777" w:rsidR="00BD6E98" w:rsidRPr="00C07EFD" w:rsidRDefault="00BD6E98" w:rsidP="00BD6E98">
      <w:pPr>
        <w:pStyle w:val="PL"/>
        <w:rPr>
          <w:lang w:val="en-US" w:eastAsia="es-ES"/>
        </w:rPr>
      </w:pPr>
      <w:r w:rsidRPr="00C07EFD">
        <w:rPr>
          <w:lang w:val="en-US" w:eastAsia="es-ES"/>
        </w:rPr>
        <w:t xml:space="preserve">        '201':</w:t>
      </w:r>
    </w:p>
    <w:p w14:paraId="0BA27064" w14:textId="77777777" w:rsidR="00BD6E98" w:rsidRPr="00C07EFD" w:rsidRDefault="00BD6E98" w:rsidP="00BD6E98">
      <w:pPr>
        <w:pStyle w:val="PL"/>
        <w:rPr>
          <w:lang w:val="en-US" w:eastAsia="es-ES"/>
        </w:rPr>
      </w:pPr>
      <w:r w:rsidRPr="00C07EFD">
        <w:rPr>
          <w:lang w:val="en-US" w:eastAsia="es-ES"/>
        </w:rPr>
        <w:t xml:space="preserve">          description: &gt;</w:t>
      </w:r>
    </w:p>
    <w:p w14:paraId="71BE5B01" w14:textId="77777777" w:rsidR="00BD6E98" w:rsidRPr="00C07EFD" w:rsidRDefault="00BD6E98" w:rsidP="00BD6E98">
      <w:pPr>
        <w:pStyle w:val="PL"/>
      </w:pPr>
      <w:r w:rsidRPr="00C07EFD">
        <w:rPr>
          <w:lang w:val="en-US" w:eastAsia="es-ES"/>
        </w:rPr>
        <w:t xml:space="preserve">            </w:t>
      </w:r>
      <w:r w:rsidRPr="00C07EFD">
        <w:t>The requested Individual AIMLE Data Management Assistance Subscription is successfully</w:t>
      </w:r>
    </w:p>
    <w:p w14:paraId="2EB63BC9" w14:textId="77777777" w:rsidR="00BD6E98" w:rsidRPr="00C07EFD" w:rsidRDefault="00BD6E98" w:rsidP="00BD6E98">
      <w:pPr>
        <w:pStyle w:val="PL"/>
        <w:rPr>
          <w:lang w:val="en-US" w:eastAsia="es-ES"/>
        </w:rPr>
      </w:pPr>
      <w:r w:rsidRPr="00C07EFD">
        <w:t xml:space="preserve">            created and a representation of the created resource is returned in the response body.</w:t>
      </w:r>
    </w:p>
    <w:p w14:paraId="202062C4" w14:textId="77777777" w:rsidR="00BD6E98" w:rsidRPr="00C07EFD" w:rsidRDefault="00BD6E98" w:rsidP="00BD6E98">
      <w:pPr>
        <w:pStyle w:val="PL"/>
        <w:rPr>
          <w:lang w:val="en-US" w:eastAsia="es-ES"/>
        </w:rPr>
      </w:pPr>
      <w:r w:rsidRPr="00C07EFD">
        <w:rPr>
          <w:lang w:val="en-US" w:eastAsia="es-ES"/>
        </w:rPr>
        <w:t xml:space="preserve">          content:</w:t>
      </w:r>
    </w:p>
    <w:p w14:paraId="1579BD64" w14:textId="77777777" w:rsidR="00BD6E98" w:rsidRPr="00C07EFD" w:rsidRDefault="00BD6E98" w:rsidP="00BD6E98">
      <w:pPr>
        <w:pStyle w:val="PL"/>
        <w:rPr>
          <w:lang w:val="en-US" w:eastAsia="es-ES"/>
        </w:rPr>
      </w:pPr>
      <w:r w:rsidRPr="00C07EFD">
        <w:rPr>
          <w:lang w:val="en-US" w:eastAsia="es-ES"/>
        </w:rPr>
        <w:t xml:space="preserve">            application/json:</w:t>
      </w:r>
    </w:p>
    <w:p w14:paraId="7A63640A" w14:textId="77777777" w:rsidR="00BD6E98" w:rsidRPr="00C07EFD" w:rsidRDefault="00BD6E98" w:rsidP="00BD6E98">
      <w:pPr>
        <w:pStyle w:val="PL"/>
        <w:rPr>
          <w:lang w:val="en-US" w:eastAsia="es-ES"/>
        </w:rPr>
      </w:pPr>
      <w:r w:rsidRPr="00C07EFD">
        <w:rPr>
          <w:lang w:val="en-US" w:eastAsia="es-ES"/>
        </w:rPr>
        <w:t xml:space="preserve">              schema:</w:t>
      </w:r>
    </w:p>
    <w:p w14:paraId="5201D51C"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B596838" w14:textId="77777777" w:rsidR="00BD6E98" w:rsidRPr="00C07EFD" w:rsidRDefault="00BD6E98" w:rsidP="00BD6E98">
      <w:pPr>
        <w:pStyle w:val="PL"/>
        <w:rPr>
          <w:lang w:val="en-US" w:eastAsia="es-ES"/>
        </w:rPr>
      </w:pPr>
      <w:r w:rsidRPr="00C07EFD">
        <w:rPr>
          <w:lang w:val="en-US" w:eastAsia="es-ES"/>
        </w:rPr>
        <w:t xml:space="preserve">          headers:</w:t>
      </w:r>
    </w:p>
    <w:p w14:paraId="1FFFE60A" w14:textId="77777777" w:rsidR="00BD6E98" w:rsidRPr="00C07EFD" w:rsidRDefault="00BD6E98" w:rsidP="00BD6E98">
      <w:pPr>
        <w:pStyle w:val="PL"/>
        <w:rPr>
          <w:lang w:val="en-US" w:eastAsia="es-ES"/>
        </w:rPr>
      </w:pPr>
      <w:r w:rsidRPr="00C07EFD">
        <w:rPr>
          <w:lang w:val="en-US" w:eastAsia="es-ES"/>
        </w:rPr>
        <w:t xml:space="preserve">            Location:</w:t>
      </w:r>
    </w:p>
    <w:p w14:paraId="3728E23A" w14:textId="77777777" w:rsidR="00BD6E98" w:rsidRPr="00C07EFD" w:rsidRDefault="00BD6E98" w:rsidP="00BD6E98">
      <w:pPr>
        <w:pStyle w:val="PL"/>
        <w:rPr>
          <w:lang w:val="en-US" w:eastAsia="es-ES"/>
        </w:rPr>
      </w:pPr>
      <w:r w:rsidRPr="00C07EFD">
        <w:rPr>
          <w:lang w:val="en-US" w:eastAsia="es-ES"/>
        </w:rPr>
        <w:t xml:space="preserve">              description: Contains the URI of the newly created resource.</w:t>
      </w:r>
    </w:p>
    <w:p w14:paraId="367BA7AF" w14:textId="77777777" w:rsidR="00BD6E98" w:rsidRPr="00C07EFD" w:rsidRDefault="00BD6E98" w:rsidP="00BD6E98">
      <w:pPr>
        <w:pStyle w:val="PL"/>
        <w:rPr>
          <w:lang w:val="en-US" w:eastAsia="es-ES"/>
        </w:rPr>
      </w:pPr>
      <w:r w:rsidRPr="00C07EFD">
        <w:rPr>
          <w:lang w:val="en-US" w:eastAsia="es-ES"/>
        </w:rPr>
        <w:t xml:space="preserve">              required: true</w:t>
      </w:r>
    </w:p>
    <w:p w14:paraId="40DCAB88" w14:textId="77777777" w:rsidR="00BD6E98" w:rsidRPr="00C07EFD" w:rsidRDefault="00BD6E98" w:rsidP="00BD6E98">
      <w:pPr>
        <w:pStyle w:val="PL"/>
        <w:rPr>
          <w:lang w:val="en-US" w:eastAsia="es-ES"/>
        </w:rPr>
      </w:pPr>
      <w:r w:rsidRPr="00C07EFD">
        <w:rPr>
          <w:lang w:val="en-US" w:eastAsia="es-ES"/>
        </w:rPr>
        <w:t xml:space="preserve">              schema:</w:t>
      </w:r>
    </w:p>
    <w:p w14:paraId="6CAD5AC4" w14:textId="77777777" w:rsidR="00BD6E98" w:rsidRPr="00C07EFD" w:rsidRDefault="00BD6E98" w:rsidP="00BD6E98">
      <w:pPr>
        <w:pStyle w:val="PL"/>
        <w:rPr>
          <w:lang w:val="en-US" w:eastAsia="es-ES"/>
        </w:rPr>
      </w:pPr>
      <w:r w:rsidRPr="00C07EFD">
        <w:rPr>
          <w:lang w:val="en-US" w:eastAsia="es-ES"/>
        </w:rPr>
        <w:t xml:space="preserve">                type: string</w:t>
      </w:r>
    </w:p>
    <w:p w14:paraId="518013A7" w14:textId="77777777" w:rsidR="00BD6E98" w:rsidRPr="00C07EFD" w:rsidRDefault="00BD6E98" w:rsidP="00BD6E98">
      <w:pPr>
        <w:pStyle w:val="PL"/>
        <w:rPr>
          <w:lang w:val="en-US" w:eastAsia="es-ES"/>
        </w:rPr>
      </w:pPr>
      <w:r w:rsidRPr="00C07EFD">
        <w:rPr>
          <w:lang w:val="en-US" w:eastAsia="es-ES"/>
        </w:rPr>
        <w:t xml:space="preserve">        '400':</w:t>
      </w:r>
    </w:p>
    <w:p w14:paraId="397ED0A6"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5117481F" w14:textId="77777777" w:rsidR="00BD6E98" w:rsidRPr="00C07EFD" w:rsidRDefault="00BD6E98" w:rsidP="00BD6E98">
      <w:pPr>
        <w:pStyle w:val="PL"/>
        <w:rPr>
          <w:lang w:val="en-US" w:eastAsia="es-ES"/>
        </w:rPr>
      </w:pPr>
      <w:r w:rsidRPr="00C07EFD">
        <w:rPr>
          <w:lang w:val="en-US" w:eastAsia="es-ES"/>
        </w:rPr>
        <w:t xml:space="preserve">        '401':</w:t>
      </w:r>
    </w:p>
    <w:p w14:paraId="0536A29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1C08E9E1" w14:textId="77777777" w:rsidR="00BD6E98" w:rsidRPr="00C07EFD" w:rsidRDefault="00BD6E98" w:rsidP="00BD6E98">
      <w:pPr>
        <w:pStyle w:val="PL"/>
        <w:rPr>
          <w:lang w:val="en-US" w:eastAsia="es-ES"/>
        </w:rPr>
      </w:pPr>
      <w:r w:rsidRPr="00C07EFD">
        <w:rPr>
          <w:lang w:val="en-US" w:eastAsia="es-ES"/>
        </w:rPr>
        <w:t xml:space="preserve">        '403':</w:t>
      </w:r>
    </w:p>
    <w:p w14:paraId="1D0120DA"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4F5602F1" w14:textId="77777777" w:rsidR="00BD6E98" w:rsidRPr="00C07EFD" w:rsidRDefault="00BD6E98" w:rsidP="00BD6E98">
      <w:pPr>
        <w:pStyle w:val="PL"/>
        <w:rPr>
          <w:lang w:val="en-US" w:eastAsia="es-ES"/>
        </w:rPr>
      </w:pPr>
      <w:r w:rsidRPr="00C07EFD">
        <w:rPr>
          <w:lang w:val="en-US" w:eastAsia="es-ES"/>
        </w:rPr>
        <w:t xml:space="preserve">        '404':</w:t>
      </w:r>
    </w:p>
    <w:p w14:paraId="31BBB6C9"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096011B1" w14:textId="77777777" w:rsidR="00BD6E98" w:rsidRPr="00C07EFD" w:rsidRDefault="00BD6E98" w:rsidP="00BD6E98">
      <w:pPr>
        <w:pStyle w:val="PL"/>
        <w:rPr>
          <w:lang w:val="en-US" w:eastAsia="es-ES"/>
        </w:rPr>
      </w:pPr>
      <w:r w:rsidRPr="00C07EFD">
        <w:rPr>
          <w:lang w:val="en-US" w:eastAsia="es-ES"/>
        </w:rPr>
        <w:t xml:space="preserve">        '411':</w:t>
      </w:r>
    </w:p>
    <w:p w14:paraId="45937084"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44506127" w14:textId="77777777" w:rsidR="00BD6E98" w:rsidRPr="00C07EFD" w:rsidRDefault="00BD6E98" w:rsidP="00BD6E98">
      <w:pPr>
        <w:pStyle w:val="PL"/>
        <w:rPr>
          <w:lang w:val="en-US" w:eastAsia="es-ES"/>
        </w:rPr>
      </w:pPr>
      <w:r w:rsidRPr="00C07EFD">
        <w:rPr>
          <w:lang w:val="en-US" w:eastAsia="es-ES"/>
        </w:rPr>
        <w:t xml:space="preserve">        '413':</w:t>
      </w:r>
    </w:p>
    <w:p w14:paraId="5AABEFE8"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111F6FDA" w14:textId="77777777" w:rsidR="00BD6E98" w:rsidRPr="00C07EFD" w:rsidRDefault="00BD6E98" w:rsidP="00BD6E98">
      <w:pPr>
        <w:pStyle w:val="PL"/>
        <w:rPr>
          <w:lang w:val="en-US" w:eastAsia="es-ES"/>
        </w:rPr>
      </w:pPr>
      <w:r w:rsidRPr="00C07EFD">
        <w:rPr>
          <w:lang w:val="en-US" w:eastAsia="es-ES"/>
        </w:rPr>
        <w:t xml:space="preserve">        '415':</w:t>
      </w:r>
    </w:p>
    <w:p w14:paraId="7E12A621"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2C7C3913" w14:textId="77777777" w:rsidR="00BD6E98" w:rsidRPr="00C07EFD" w:rsidRDefault="00BD6E98" w:rsidP="00BD6E98">
      <w:pPr>
        <w:pStyle w:val="PL"/>
        <w:rPr>
          <w:lang w:val="en-US" w:eastAsia="es-ES"/>
        </w:rPr>
      </w:pPr>
      <w:r w:rsidRPr="00C07EFD">
        <w:rPr>
          <w:lang w:val="en-US" w:eastAsia="es-ES"/>
        </w:rPr>
        <w:t xml:space="preserve">        '429':</w:t>
      </w:r>
    </w:p>
    <w:p w14:paraId="34A655C2"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6C34D4BB" w14:textId="77777777" w:rsidR="00BD6E98" w:rsidRPr="00C07EFD" w:rsidRDefault="00BD6E98" w:rsidP="00BD6E98">
      <w:pPr>
        <w:pStyle w:val="PL"/>
        <w:rPr>
          <w:lang w:val="en-US" w:eastAsia="es-ES"/>
        </w:rPr>
      </w:pPr>
      <w:r w:rsidRPr="00C07EFD">
        <w:rPr>
          <w:lang w:val="en-US" w:eastAsia="es-ES"/>
        </w:rPr>
        <w:t xml:space="preserve">        '500':</w:t>
      </w:r>
    </w:p>
    <w:p w14:paraId="41D2014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308881B9" w14:textId="77777777" w:rsidR="00BD6E98" w:rsidRPr="00C07EFD" w:rsidRDefault="00BD6E98" w:rsidP="00BD6E98">
      <w:pPr>
        <w:pStyle w:val="PL"/>
        <w:rPr>
          <w:lang w:val="en-US" w:eastAsia="es-ES"/>
        </w:rPr>
      </w:pPr>
      <w:r w:rsidRPr="00C07EFD">
        <w:rPr>
          <w:lang w:val="en-US" w:eastAsia="es-ES"/>
        </w:rPr>
        <w:t xml:space="preserve">        '503':</w:t>
      </w:r>
    </w:p>
    <w:p w14:paraId="7FE56A20"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1F253840" w14:textId="77777777" w:rsidR="00BD6E98" w:rsidRPr="00C07EFD" w:rsidRDefault="00BD6E98" w:rsidP="00BD6E98">
      <w:pPr>
        <w:pStyle w:val="PL"/>
        <w:rPr>
          <w:lang w:val="en-US" w:eastAsia="es-ES"/>
        </w:rPr>
      </w:pPr>
      <w:r w:rsidRPr="00C07EFD">
        <w:rPr>
          <w:lang w:val="en-US" w:eastAsia="es-ES"/>
        </w:rPr>
        <w:lastRenderedPageBreak/>
        <w:t xml:space="preserve">        default:</w:t>
      </w:r>
    </w:p>
    <w:p w14:paraId="71EBB501"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7A8BEBAF" w14:textId="77777777" w:rsidR="00BD6E98" w:rsidRPr="00C07EFD" w:rsidRDefault="00BD6E98" w:rsidP="00BD6E98">
      <w:pPr>
        <w:pStyle w:val="PL"/>
        <w:rPr>
          <w:lang w:val="en-US" w:eastAsia="es-ES"/>
        </w:rPr>
      </w:pPr>
      <w:r w:rsidRPr="00C07EFD">
        <w:rPr>
          <w:lang w:val="en-US" w:eastAsia="es-ES"/>
        </w:rPr>
        <w:t xml:space="preserve">      callbacks:</w:t>
      </w:r>
    </w:p>
    <w:p w14:paraId="5304CEAE" w14:textId="4AEEA50B" w:rsidR="008A5C75" w:rsidRPr="00C07EFD" w:rsidRDefault="008A5C75" w:rsidP="008A5C75">
      <w:pPr>
        <w:pStyle w:val="PL"/>
        <w:rPr>
          <w:lang w:val="en-US" w:eastAsia="es-ES"/>
        </w:rPr>
      </w:pPr>
      <w:r w:rsidRPr="00C07EFD">
        <w:rPr>
          <w:lang w:val="en-US" w:eastAsia="es-ES"/>
        </w:rPr>
        <w:t xml:space="preserve">        </w:t>
      </w:r>
      <w:r>
        <w:t>AIMLEDataMngtAssistNotif</w:t>
      </w:r>
      <w:r w:rsidRPr="00C07EFD">
        <w:rPr>
          <w:lang w:val="en-US" w:eastAsia="es-ES"/>
        </w:rPr>
        <w:t>:</w:t>
      </w:r>
    </w:p>
    <w:p w14:paraId="7A79BB08" w14:textId="77777777" w:rsidR="008A5C75" w:rsidRPr="00C07EFD" w:rsidRDefault="008A5C75" w:rsidP="008A5C75">
      <w:pPr>
        <w:pStyle w:val="PL"/>
        <w:rPr>
          <w:lang w:val="en-US" w:eastAsia="es-ES"/>
        </w:rPr>
      </w:pPr>
      <w:r w:rsidRPr="00C07EFD">
        <w:rPr>
          <w:lang w:val="en-US" w:eastAsia="es-ES"/>
        </w:rPr>
        <w:t xml:space="preserve">          '{$request.body#/notifUri}': </w:t>
      </w:r>
    </w:p>
    <w:p w14:paraId="2B09093C" w14:textId="77777777" w:rsidR="008A5C75" w:rsidRPr="00C07EFD" w:rsidRDefault="008A5C75" w:rsidP="008A5C75">
      <w:pPr>
        <w:pStyle w:val="PL"/>
        <w:rPr>
          <w:lang w:val="en-US" w:eastAsia="es-ES"/>
        </w:rPr>
      </w:pPr>
      <w:r w:rsidRPr="00C07EFD">
        <w:rPr>
          <w:lang w:val="en-US" w:eastAsia="es-ES"/>
        </w:rPr>
        <w:t xml:space="preserve">            post:</w:t>
      </w:r>
    </w:p>
    <w:p w14:paraId="59C48D07" w14:textId="77777777" w:rsidR="008A5C75" w:rsidRPr="00C07EFD" w:rsidRDefault="008A5C75" w:rsidP="008A5C75">
      <w:pPr>
        <w:pStyle w:val="PL"/>
        <w:rPr>
          <w:lang w:val="en-US" w:eastAsia="es-ES"/>
        </w:rPr>
      </w:pPr>
      <w:r w:rsidRPr="00C07EFD">
        <w:rPr>
          <w:lang w:val="en-US" w:eastAsia="es-ES"/>
        </w:rPr>
        <w:t xml:space="preserve">              requestBody:</w:t>
      </w:r>
    </w:p>
    <w:p w14:paraId="64632CB8" w14:textId="77777777" w:rsidR="008A5C75" w:rsidRPr="00C07EFD" w:rsidRDefault="008A5C75" w:rsidP="008A5C75">
      <w:pPr>
        <w:pStyle w:val="PL"/>
        <w:rPr>
          <w:lang w:val="en-US" w:eastAsia="es-ES"/>
        </w:rPr>
      </w:pPr>
      <w:r w:rsidRPr="00C07EFD">
        <w:rPr>
          <w:lang w:val="en-US" w:eastAsia="es-ES"/>
        </w:rPr>
        <w:t xml:space="preserve">                required: true</w:t>
      </w:r>
    </w:p>
    <w:p w14:paraId="4BB76D41" w14:textId="77777777" w:rsidR="008A5C75" w:rsidRPr="00C07EFD" w:rsidRDefault="008A5C75" w:rsidP="008A5C75">
      <w:pPr>
        <w:pStyle w:val="PL"/>
        <w:rPr>
          <w:lang w:val="en-US" w:eastAsia="es-ES"/>
        </w:rPr>
      </w:pPr>
      <w:r w:rsidRPr="00C07EFD">
        <w:rPr>
          <w:lang w:val="en-US" w:eastAsia="es-ES"/>
        </w:rPr>
        <w:t xml:space="preserve">                content:</w:t>
      </w:r>
    </w:p>
    <w:p w14:paraId="56E72B5B" w14:textId="77777777" w:rsidR="008A5C75" w:rsidRPr="00C07EFD" w:rsidRDefault="008A5C75" w:rsidP="008A5C75">
      <w:pPr>
        <w:pStyle w:val="PL"/>
        <w:rPr>
          <w:lang w:val="en-US" w:eastAsia="es-ES"/>
        </w:rPr>
      </w:pPr>
      <w:r w:rsidRPr="00C07EFD">
        <w:rPr>
          <w:lang w:val="en-US" w:eastAsia="es-ES"/>
        </w:rPr>
        <w:t xml:space="preserve">                  application/json:</w:t>
      </w:r>
    </w:p>
    <w:p w14:paraId="7D772C9A" w14:textId="77777777" w:rsidR="008A5C75" w:rsidRPr="00C07EFD" w:rsidRDefault="008A5C75" w:rsidP="008A5C75">
      <w:pPr>
        <w:pStyle w:val="PL"/>
        <w:rPr>
          <w:lang w:val="en-US" w:eastAsia="es-ES"/>
        </w:rPr>
      </w:pPr>
      <w:r w:rsidRPr="00C07EFD">
        <w:rPr>
          <w:lang w:val="en-US" w:eastAsia="es-ES"/>
        </w:rPr>
        <w:t xml:space="preserve">                    schema:</w:t>
      </w:r>
    </w:p>
    <w:p w14:paraId="5FF71B63" w14:textId="77777777" w:rsidR="008A5C75" w:rsidRPr="00C07EFD" w:rsidRDefault="008A5C75" w:rsidP="008A5C75">
      <w:pPr>
        <w:pStyle w:val="PL"/>
        <w:rPr>
          <w:lang w:val="en-US" w:eastAsia="es-ES"/>
        </w:rPr>
      </w:pPr>
      <w:r w:rsidRPr="00C07EFD">
        <w:rPr>
          <w:lang w:val="en-US" w:eastAsia="es-ES"/>
        </w:rPr>
        <w:t xml:space="preserve">                      $ref: '#/components/schemas/</w:t>
      </w:r>
      <w:r w:rsidRPr="00C07EFD">
        <w:rPr>
          <w:lang w:eastAsia="zh-CN"/>
        </w:rPr>
        <w:t>DataMgmtAssistNotif</w:t>
      </w:r>
      <w:r w:rsidRPr="00C07EFD">
        <w:rPr>
          <w:lang w:val="en-US" w:eastAsia="es-ES"/>
        </w:rPr>
        <w:t>'</w:t>
      </w:r>
    </w:p>
    <w:p w14:paraId="25E28028" w14:textId="77777777" w:rsidR="008A5C75" w:rsidRPr="00C07EFD" w:rsidRDefault="008A5C75" w:rsidP="008A5C75">
      <w:pPr>
        <w:pStyle w:val="PL"/>
        <w:rPr>
          <w:lang w:val="en-US" w:eastAsia="es-ES"/>
        </w:rPr>
      </w:pPr>
      <w:r w:rsidRPr="00C07EFD">
        <w:rPr>
          <w:lang w:val="en-US" w:eastAsia="es-ES"/>
        </w:rPr>
        <w:t xml:space="preserve">              responses:</w:t>
      </w:r>
    </w:p>
    <w:p w14:paraId="7D5B342D" w14:textId="77777777" w:rsidR="008A5C75" w:rsidRPr="00C07EFD" w:rsidRDefault="008A5C75" w:rsidP="008A5C75">
      <w:pPr>
        <w:pStyle w:val="PL"/>
        <w:rPr>
          <w:lang w:val="en-US" w:eastAsia="es-ES"/>
        </w:rPr>
      </w:pPr>
      <w:r w:rsidRPr="00C07EFD">
        <w:rPr>
          <w:lang w:val="en-US" w:eastAsia="es-ES"/>
        </w:rPr>
        <w:t xml:space="preserve">                '204':</w:t>
      </w:r>
    </w:p>
    <w:p w14:paraId="2EEDA4A6" w14:textId="77777777" w:rsidR="008A5C75" w:rsidRPr="00C1068C" w:rsidRDefault="008A5C75" w:rsidP="008A5C75">
      <w:pPr>
        <w:pStyle w:val="PL"/>
        <w:rPr>
          <w:lang w:val="en-US" w:eastAsia="es-ES"/>
        </w:rPr>
      </w:pPr>
      <w:r w:rsidRPr="00C07EFD">
        <w:rPr>
          <w:lang w:val="en-US" w:eastAsia="es-ES"/>
        </w:rPr>
        <w:t xml:space="preserve">                  description: </w:t>
      </w:r>
      <w:r>
        <w:rPr>
          <w:lang w:val="en-US" w:eastAsia="es-ES"/>
        </w:rPr>
        <w:t>&gt;</w:t>
      </w:r>
    </w:p>
    <w:p w14:paraId="6DD24959" w14:textId="77777777" w:rsidR="008A5C75" w:rsidRPr="00C1068C" w:rsidRDefault="008A5C75" w:rsidP="008A5C75">
      <w:pPr>
        <w:pStyle w:val="PL"/>
        <w:rPr>
          <w:lang w:val="en-US" w:eastAsia="es-ES"/>
        </w:rPr>
      </w:pPr>
      <w:r>
        <w:rPr>
          <w:lang w:val="en-US" w:eastAsia="es-ES"/>
        </w:rPr>
        <w:t xml:space="preserve">                    No Content. </w:t>
      </w:r>
      <w:r w:rsidRPr="00C1068C">
        <w:rPr>
          <w:lang w:val="en-US" w:eastAsia="es-ES"/>
        </w:rPr>
        <w:t>The AIMLE Data Management Assistance Notification is successfully</w:t>
      </w:r>
    </w:p>
    <w:p w14:paraId="3754BB64" w14:textId="00A4DB70" w:rsidR="008A5C75" w:rsidRPr="00C07EFD" w:rsidRDefault="008A5C75" w:rsidP="008A5C75">
      <w:pPr>
        <w:pStyle w:val="PL"/>
        <w:rPr>
          <w:lang w:val="en-US" w:eastAsia="es-ES"/>
        </w:rPr>
      </w:pPr>
      <w:r w:rsidRPr="00C1068C">
        <w:rPr>
          <w:lang w:val="en-US" w:eastAsia="es-ES"/>
        </w:rPr>
        <w:t xml:space="preserve">                    received and acknowledged</w:t>
      </w:r>
      <w:r w:rsidRPr="00C07EFD">
        <w:rPr>
          <w:lang w:val="en-US" w:eastAsia="es-ES"/>
        </w:rPr>
        <w:t>.</w:t>
      </w:r>
    </w:p>
    <w:p w14:paraId="52079FE6" w14:textId="77777777" w:rsidR="00BD6E98" w:rsidRPr="00C07EFD" w:rsidRDefault="00BD6E98" w:rsidP="00BD6E98">
      <w:pPr>
        <w:pStyle w:val="PL"/>
        <w:rPr>
          <w:lang w:val="en-US" w:eastAsia="es-ES"/>
        </w:rPr>
      </w:pPr>
      <w:r w:rsidRPr="00C07EFD">
        <w:rPr>
          <w:lang w:val="en-US" w:eastAsia="es-ES"/>
        </w:rPr>
        <w:t xml:space="preserve">                '307':</w:t>
      </w:r>
    </w:p>
    <w:p w14:paraId="098E216F"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2CA561DD" w14:textId="77777777" w:rsidR="00BD6E98" w:rsidRPr="00C07EFD" w:rsidRDefault="00BD6E98" w:rsidP="00BD6E98">
      <w:pPr>
        <w:pStyle w:val="PL"/>
        <w:rPr>
          <w:lang w:val="en-US" w:eastAsia="es-ES"/>
        </w:rPr>
      </w:pPr>
      <w:r w:rsidRPr="00C07EFD">
        <w:rPr>
          <w:lang w:val="en-US" w:eastAsia="es-ES"/>
        </w:rPr>
        <w:t xml:space="preserve">                '308':</w:t>
      </w:r>
    </w:p>
    <w:p w14:paraId="5FA81A26"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4F000CDB" w14:textId="77777777" w:rsidR="00BD6E98" w:rsidRPr="00C07EFD" w:rsidRDefault="00BD6E98" w:rsidP="00BD6E98">
      <w:pPr>
        <w:pStyle w:val="PL"/>
        <w:rPr>
          <w:lang w:val="en-US" w:eastAsia="es-ES"/>
        </w:rPr>
      </w:pPr>
      <w:r w:rsidRPr="00C07EFD">
        <w:rPr>
          <w:lang w:val="en-US" w:eastAsia="es-ES"/>
        </w:rPr>
        <w:t xml:space="preserve">                '400':</w:t>
      </w:r>
    </w:p>
    <w:p w14:paraId="4FF9FA5C"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44067C3B" w14:textId="77777777" w:rsidR="00BD6E98" w:rsidRPr="00C07EFD" w:rsidRDefault="00BD6E98" w:rsidP="00BD6E98">
      <w:pPr>
        <w:pStyle w:val="PL"/>
        <w:rPr>
          <w:lang w:val="en-US" w:eastAsia="es-ES"/>
        </w:rPr>
      </w:pPr>
      <w:r w:rsidRPr="00C07EFD">
        <w:rPr>
          <w:lang w:val="en-US" w:eastAsia="es-ES"/>
        </w:rPr>
        <w:t xml:space="preserve">                '401':</w:t>
      </w:r>
    </w:p>
    <w:p w14:paraId="47D8B0F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5F0A8D4F" w14:textId="77777777" w:rsidR="00BD6E98" w:rsidRPr="00C07EFD" w:rsidRDefault="00BD6E98" w:rsidP="00BD6E98">
      <w:pPr>
        <w:pStyle w:val="PL"/>
        <w:rPr>
          <w:lang w:val="en-US" w:eastAsia="es-ES"/>
        </w:rPr>
      </w:pPr>
      <w:r w:rsidRPr="00C07EFD">
        <w:rPr>
          <w:lang w:val="en-US" w:eastAsia="es-ES"/>
        </w:rPr>
        <w:t xml:space="preserve">                '403':</w:t>
      </w:r>
    </w:p>
    <w:p w14:paraId="32DC00C4"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3D163CB7" w14:textId="77777777" w:rsidR="00BD6E98" w:rsidRPr="00C07EFD" w:rsidRDefault="00BD6E98" w:rsidP="00BD6E98">
      <w:pPr>
        <w:pStyle w:val="PL"/>
        <w:rPr>
          <w:lang w:val="en-US" w:eastAsia="es-ES"/>
        </w:rPr>
      </w:pPr>
      <w:r w:rsidRPr="00C07EFD">
        <w:rPr>
          <w:lang w:val="en-US" w:eastAsia="es-ES"/>
        </w:rPr>
        <w:t xml:space="preserve">                '404':</w:t>
      </w:r>
    </w:p>
    <w:p w14:paraId="19240655"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1613BA28" w14:textId="77777777" w:rsidR="00BD6E98" w:rsidRPr="00C07EFD" w:rsidRDefault="00BD6E98" w:rsidP="00BD6E98">
      <w:pPr>
        <w:pStyle w:val="PL"/>
        <w:rPr>
          <w:lang w:val="en-US" w:eastAsia="es-ES"/>
        </w:rPr>
      </w:pPr>
      <w:r w:rsidRPr="00C07EFD">
        <w:rPr>
          <w:lang w:val="en-US" w:eastAsia="es-ES"/>
        </w:rPr>
        <w:t xml:space="preserve">                '411':</w:t>
      </w:r>
    </w:p>
    <w:p w14:paraId="0DD94AC1"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641586C2" w14:textId="77777777" w:rsidR="00BD6E98" w:rsidRPr="00C07EFD" w:rsidRDefault="00BD6E98" w:rsidP="00BD6E98">
      <w:pPr>
        <w:pStyle w:val="PL"/>
        <w:rPr>
          <w:lang w:val="en-US" w:eastAsia="es-ES"/>
        </w:rPr>
      </w:pPr>
      <w:r w:rsidRPr="00C07EFD">
        <w:rPr>
          <w:lang w:val="en-US" w:eastAsia="es-ES"/>
        </w:rPr>
        <w:t xml:space="preserve">                '413':</w:t>
      </w:r>
    </w:p>
    <w:p w14:paraId="28DFA69B"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270751E4" w14:textId="77777777" w:rsidR="00BD6E98" w:rsidRPr="00C07EFD" w:rsidRDefault="00BD6E98" w:rsidP="00BD6E98">
      <w:pPr>
        <w:pStyle w:val="PL"/>
        <w:rPr>
          <w:lang w:val="en-US" w:eastAsia="es-ES"/>
        </w:rPr>
      </w:pPr>
      <w:r w:rsidRPr="00C07EFD">
        <w:rPr>
          <w:lang w:val="en-US" w:eastAsia="es-ES"/>
        </w:rPr>
        <w:t xml:space="preserve">                '415':</w:t>
      </w:r>
    </w:p>
    <w:p w14:paraId="5EDD598A"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6CC0E86F" w14:textId="77777777" w:rsidR="00BD6E98" w:rsidRPr="00C07EFD" w:rsidRDefault="00BD6E98" w:rsidP="00BD6E98">
      <w:pPr>
        <w:pStyle w:val="PL"/>
        <w:rPr>
          <w:lang w:val="en-US" w:eastAsia="es-ES"/>
        </w:rPr>
      </w:pPr>
      <w:r w:rsidRPr="00C07EFD">
        <w:rPr>
          <w:lang w:val="en-US" w:eastAsia="es-ES"/>
        </w:rPr>
        <w:t xml:space="preserve">                '429':</w:t>
      </w:r>
    </w:p>
    <w:p w14:paraId="3FA1DA5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F422AB9" w14:textId="77777777" w:rsidR="00BD6E98" w:rsidRPr="00C07EFD" w:rsidRDefault="00BD6E98" w:rsidP="00BD6E98">
      <w:pPr>
        <w:pStyle w:val="PL"/>
        <w:rPr>
          <w:lang w:val="en-US" w:eastAsia="es-ES"/>
        </w:rPr>
      </w:pPr>
      <w:r w:rsidRPr="00C07EFD">
        <w:rPr>
          <w:lang w:val="en-US" w:eastAsia="es-ES"/>
        </w:rPr>
        <w:t xml:space="preserve">                '500':</w:t>
      </w:r>
    </w:p>
    <w:p w14:paraId="686DE35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5AB80654" w14:textId="77777777" w:rsidR="00BD6E98" w:rsidRPr="00C07EFD" w:rsidRDefault="00BD6E98" w:rsidP="00BD6E98">
      <w:pPr>
        <w:pStyle w:val="PL"/>
        <w:rPr>
          <w:lang w:val="en-US" w:eastAsia="es-ES"/>
        </w:rPr>
      </w:pPr>
      <w:r w:rsidRPr="00C07EFD">
        <w:rPr>
          <w:lang w:val="en-US" w:eastAsia="es-ES"/>
        </w:rPr>
        <w:t xml:space="preserve">                '503':</w:t>
      </w:r>
    </w:p>
    <w:p w14:paraId="60D7B06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4D979B90" w14:textId="77777777" w:rsidR="00BD6E98" w:rsidRPr="00C07EFD" w:rsidRDefault="00BD6E98" w:rsidP="00BD6E98">
      <w:pPr>
        <w:pStyle w:val="PL"/>
        <w:rPr>
          <w:lang w:val="en-US" w:eastAsia="es-ES"/>
        </w:rPr>
      </w:pPr>
      <w:r w:rsidRPr="00C07EFD">
        <w:rPr>
          <w:lang w:val="en-US" w:eastAsia="es-ES"/>
        </w:rPr>
        <w:t xml:space="preserve">                default:</w:t>
      </w:r>
    </w:p>
    <w:p w14:paraId="4C37C0F9"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11F2EC3F" w14:textId="77777777" w:rsidR="00BD6E98" w:rsidRPr="00C07EFD" w:rsidRDefault="00BD6E98" w:rsidP="00BD6E98">
      <w:pPr>
        <w:pStyle w:val="PL"/>
        <w:rPr>
          <w:lang w:val="en-US" w:eastAsia="es-ES"/>
        </w:rPr>
      </w:pPr>
    </w:p>
    <w:p w14:paraId="2F5DF3EC" w14:textId="77777777" w:rsidR="00BD6E98" w:rsidRPr="00C07EFD" w:rsidRDefault="00BD6E98" w:rsidP="00BD6E98">
      <w:pPr>
        <w:pStyle w:val="PL"/>
        <w:rPr>
          <w:lang w:val="en-US" w:eastAsia="es-ES"/>
        </w:rPr>
      </w:pPr>
      <w:r w:rsidRPr="00C07EFD">
        <w:rPr>
          <w:lang w:val="en-US" w:eastAsia="es-ES"/>
        </w:rPr>
        <w:t xml:space="preserve">  /subscriptions/{subscriptionId}:</w:t>
      </w:r>
    </w:p>
    <w:p w14:paraId="42635FB4" w14:textId="77777777" w:rsidR="00BD6E98" w:rsidRPr="00C07EFD" w:rsidRDefault="00BD6E98" w:rsidP="00BD6E98">
      <w:pPr>
        <w:pStyle w:val="PL"/>
        <w:rPr>
          <w:lang w:val="en-US" w:eastAsia="es-ES"/>
        </w:rPr>
      </w:pPr>
      <w:r w:rsidRPr="00C07EFD">
        <w:rPr>
          <w:lang w:val="en-US" w:eastAsia="es-ES"/>
        </w:rPr>
        <w:t xml:space="preserve">    parameters:</w:t>
      </w:r>
    </w:p>
    <w:p w14:paraId="795B545A" w14:textId="77777777" w:rsidR="00BD6E98" w:rsidRPr="00C07EFD" w:rsidRDefault="00BD6E98" w:rsidP="00BD6E98">
      <w:pPr>
        <w:pStyle w:val="PL"/>
        <w:rPr>
          <w:lang w:val="en-US" w:eastAsia="es-ES"/>
        </w:rPr>
      </w:pPr>
      <w:r w:rsidRPr="00C07EFD">
        <w:rPr>
          <w:lang w:val="en-US" w:eastAsia="es-ES"/>
        </w:rPr>
        <w:t xml:space="preserve">      - name: subscriptionId</w:t>
      </w:r>
    </w:p>
    <w:p w14:paraId="3FC00A57" w14:textId="77777777" w:rsidR="00BD6E98" w:rsidRPr="00C07EFD" w:rsidRDefault="00BD6E98" w:rsidP="00BD6E98">
      <w:pPr>
        <w:pStyle w:val="PL"/>
        <w:rPr>
          <w:lang w:val="en-US" w:eastAsia="es-ES"/>
        </w:rPr>
      </w:pPr>
      <w:r w:rsidRPr="00C07EFD">
        <w:rPr>
          <w:lang w:val="en-US" w:eastAsia="es-ES"/>
        </w:rPr>
        <w:t xml:space="preserve">        in: path</w:t>
      </w:r>
    </w:p>
    <w:p w14:paraId="050CFDED" w14:textId="77777777" w:rsidR="005E1CD3" w:rsidRPr="00C07EFD" w:rsidRDefault="005E1CD3" w:rsidP="005E1CD3">
      <w:pPr>
        <w:pStyle w:val="PL"/>
        <w:rPr>
          <w:lang w:val="en-US" w:eastAsia="es-ES"/>
        </w:rPr>
      </w:pPr>
      <w:r w:rsidRPr="00C07EFD">
        <w:rPr>
          <w:lang w:val="en-US" w:eastAsia="es-ES"/>
        </w:rPr>
        <w:t xml:space="preserve">        description: &gt;</w:t>
      </w:r>
    </w:p>
    <w:p w14:paraId="5E762598" w14:textId="77777777" w:rsidR="005E1CD3" w:rsidRDefault="005E1CD3" w:rsidP="005E1CD3">
      <w:pPr>
        <w:pStyle w:val="PL"/>
      </w:pPr>
      <w:r w:rsidRPr="00C07EFD">
        <w:rPr>
          <w:lang w:val="en-US" w:eastAsia="es-ES"/>
        </w:rPr>
        <w:t xml:space="preserve">          </w:t>
      </w:r>
      <w:r w:rsidRPr="00C07EFD">
        <w:t xml:space="preserve">Represents the </w:t>
      </w:r>
      <w:r>
        <w:t xml:space="preserve">identifier of the </w:t>
      </w:r>
      <w:r w:rsidRPr="00C07EFD">
        <w:t>Individual AIMLE Data Management Assistance Subscription</w:t>
      </w:r>
    </w:p>
    <w:p w14:paraId="758D1068" w14:textId="77777777" w:rsidR="005E1CD3" w:rsidRPr="00C07EFD" w:rsidRDefault="005E1CD3" w:rsidP="005E1CD3">
      <w:pPr>
        <w:pStyle w:val="PL"/>
      </w:pPr>
      <w:r>
        <w:t xml:space="preserve">         </w:t>
      </w:r>
      <w:r w:rsidRPr="00C07EFD">
        <w:t xml:space="preserve"> resource.</w:t>
      </w:r>
    </w:p>
    <w:p w14:paraId="3FBB5DF7" w14:textId="77777777" w:rsidR="005E1CD3" w:rsidRPr="00C07EFD" w:rsidRDefault="005E1CD3" w:rsidP="005E1CD3">
      <w:pPr>
        <w:pStyle w:val="PL"/>
        <w:rPr>
          <w:lang w:val="en-US" w:eastAsia="es-ES"/>
        </w:rPr>
      </w:pPr>
      <w:r w:rsidRPr="00C07EFD">
        <w:rPr>
          <w:lang w:val="en-US" w:eastAsia="es-ES"/>
        </w:rPr>
        <w:t xml:space="preserve">        required: true</w:t>
      </w:r>
    </w:p>
    <w:p w14:paraId="1210B40F" w14:textId="77777777" w:rsidR="005E1CD3" w:rsidRPr="00C07EFD" w:rsidRDefault="005E1CD3" w:rsidP="005E1CD3">
      <w:pPr>
        <w:pStyle w:val="PL"/>
        <w:rPr>
          <w:lang w:val="en-US" w:eastAsia="es-ES"/>
        </w:rPr>
      </w:pPr>
      <w:r w:rsidRPr="00C07EFD">
        <w:rPr>
          <w:lang w:val="en-US" w:eastAsia="es-ES"/>
        </w:rPr>
        <w:t xml:space="preserve">        schema:</w:t>
      </w:r>
    </w:p>
    <w:p w14:paraId="25D8696F" w14:textId="77777777" w:rsidR="005E1CD3" w:rsidRPr="00C07EFD" w:rsidRDefault="005E1CD3" w:rsidP="005E1CD3">
      <w:pPr>
        <w:pStyle w:val="PL"/>
        <w:rPr>
          <w:lang w:val="en-US" w:eastAsia="es-ES"/>
        </w:rPr>
      </w:pPr>
      <w:r w:rsidRPr="00C07EFD">
        <w:rPr>
          <w:lang w:val="en-US" w:eastAsia="es-ES"/>
        </w:rPr>
        <w:t xml:space="preserve">          type: string</w:t>
      </w:r>
    </w:p>
    <w:p w14:paraId="7A5193D3" w14:textId="77777777" w:rsidR="005E1CD3" w:rsidRPr="00C07EFD" w:rsidRDefault="005E1CD3" w:rsidP="005E1CD3">
      <w:pPr>
        <w:pStyle w:val="PL"/>
        <w:rPr>
          <w:lang w:val="en-US" w:eastAsia="es-ES"/>
        </w:rPr>
      </w:pPr>
    </w:p>
    <w:p w14:paraId="26A0F0F4" w14:textId="77777777" w:rsidR="005E1CD3" w:rsidRPr="00C07EFD" w:rsidRDefault="005E1CD3" w:rsidP="005E1CD3">
      <w:pPr>
        <w:pStyle w:val="PL"/>
        <w:rPr>
          <w:lang w:eastAsia="es-ES"/>
        </w:rPr>
      </w:pPr>
      <w:r w:rsidRPr="00C07EFD">
        <w:rPr>
          <w:lang w:eastAsia="es-ES"/>
        </w:rPr>
        <w:t xml:space="preserve">    get:</w:t>
      </w:r>
    </w:p>
    <w:p w14:paraId="07487851" w14:textId="4F82F86E" w:rsidR="005E1CD3" w:rsidRPr="00C07EFD" w:rsidRDefault="005E1CD3" w:rsidP="005E1CD3">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rPr>
          <w:lang w:val="en-US" w:eastAsia="es-ES"/>
        </w:rPr>
        <w:t xml:space="preserve">Individual </w:t>
      </w:r>
      <w:r w:rsidRPr="00C07EFD">
        <w:t>AIMLE Data Management Assistance Subscription resource</w:t>
      </w:r>
      <w:r w:rsidRPr="00C07EFD">
        <w:rPr>
          <w:rFonts w:cs="Courier New"/>
          <w:szCs w:val="16"/>
        </w:rPr>
        <w:t>.</w:t>
      </w:r>
    </w:p>
    <w:p w14:paraId="023C6D55" w14:textId="6E817C43" w:rsidR="005E1CD3" w:rsidRPr="00C07EFD" w:rsidRDefault="005E1CD3" w:rsidP="005E1CD3">
      <w:pPr>
        <w:pStyle w:val="PL"/>
        <w:rPr>
          <w:rFonts w:cs="Courier New"/>
          <w:szCs w:val="16"/>
        </w:rPr>
      </w:pPr>
      <w:r w:rsidRPr="00C07EFD">
        <w:rPr>
          <w:rFonts w:cs="Courier New"/>
          <w:szCs w:val="16"/>
        </w:rPr>
        <w:t xml:space="preserve">      operationId: GetInd</w:t>
      </w:r>
      <w:r w:rsidRPr="00C07EFD">
        <w:rPr>
          <w:lang w:val="en-US" w:eastAsia="es-ES"/>
        </w:rPr>
        <w:t>AimleDmAssist</w:t>
      </w:r>
      <w:r w:rsidRPr="00C07EFD">
        <w:t>Subsc</w:t>
      </w:r>
    </w:p>
    <w:p w14:paraId="2861B2DC" w14:textId="77777777" w:rsidR="00BD6E98" w:rsidRPr="00C07EFD" w:rsidRDefault="00BD6E98" w:rsidP="00BD6E98">
      <w:pPr>
        <w:pStyle w:val="PL"/>
        <w:rPr>
          <w:rFonts w:cs="Courier New"/>
          <w:szCs w:val="16"/>
        </w:rPr>
      </w:pPr>
      <w:r w:rsidRPr="00C07EFD">
        <w:rPr>
          <w:rFonts w:cs="Courier New"/>
          <w:szCs w:val="16"/>
        </w:rPr>
        <w:t xml:space="preserve">      tags:</w:t>
      </w:r>
    </w:p>
    <w:p w14:paraId="471760A3"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t>AIMLE Data Management Assistance Subscription</w:t>
      </w:r>
      <w:r w:rsidRPr="00C07EFD">
        <w:rPr>
          <w:rFonts w:cs="Courier New"/>
          <w:szCs w:val="16"/>
        </w:rPr>
        <w:t xml:space="preserve"> (Document)</w:t>
      </w:r>
    </w:p>
    <w:p w14:paraId="66E32853" w14:textId="77777777" w:rsidR="00BD6E98" w:rsidRPr="00C07EFD" w:rsidRDefault="00BD6E98" w:rsidP="00BD6E98">
      <w:pPr>
        <w:pStyle w:val="PL"/>
        <w:rPr>
          <w:lang w:eastAsia="es-ES"/>
        </w:rPr>
      </w:pPr>
      <w:r w:rsidRPr="00C07EFD">
        <w:rPr>
          <w:lang w:eastAsia="es-ES"/>
        </w:rPr>
        <w:t xml:space="preserve">      responses:</w:t>
      </w:r>
    </w:p>
    <w:p w14:paraId="338EF38F" w14:textId="77777777" w:rsidR="00BD6E98" w:rsidRPr="00C07EFD" w:rsidRDefault="00BD6E98" w:rsidP="00BD6E98">
      <w:pPr>
        <w:pStyle w:val="PL"/>
        <w:rPr>
          <w:lang w:eastAsia="es-ES"/>
        </w:rPr>
      </w:pPr>
      <w:r w:rsidRPr="00C07EFD">
        <w:rPr>
          <w:lang w:eastAsia="es-ES"/>
        </w:rPr>
        <w:t xml:space="preserve">        '200':</w:t>
      </w:r>
    </w:p>
    <w:p w14:paraId="0E229503" w14:textId="77777777" w:rsidR="00BD6E98" w:rsidRPr="00C07EFD" w:rsidRDefault="00BD6E98" w:rsidP="00BD6E98">
      <w:pPr>
        <w:pStyle w:val="PL"/>
        <w:rPr>
          <w:lang w:eastAsia="es-ES"/>
        </w:rPr>
      </w:pPr>
      <w:r w:rsidRPr="00C07EFD">
        <w:rPr>
          <w:lang w:eastAsia="es-ES"/>
        </w:rPr>
        <w:t xml:space="preserve">          description: &gt;</w:t>
      </w:r>
    </w:p>
    <w:p w14:paraId="5FBB4252" w14:textId="77777777" w:rsidR="00BD6E98" w:rsidRPr="00C07EFD" w:rsidRDefault="00BD6E98" w:rsidP="00BD6E98">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Data Management Assistance Subscription resource</w:t>
      </w:r>
    </w:p>
    <w:p w14:paraId="2DEC2067" w14:textId="77777777" w:rsidR="00BD6E98" w:rsidRPr="00C07EFD" w:rsidRDefault="00BD6E98" w:rsidP="00BD6E98">
      <w:pPr>
        <w:pStyle w:val="PL"/>
      </w:pPr>
      <w:r w:rsidRPr="00C07EFD">
        <w:t xml:space="preserve">            shall be returned.</w:t>
      </w:r>
    </w:p>
    <w:p w14:paraId="56A3D660" w14:textId="77777777" w:rsidR="00BD6E98" w:rsidRPr="00C07EFD" w:rsidRDefault="00BD6E98" w:rsidP="00BD6E98">
      <w:pPr>
        <w:pStyle w:val="PL"/>
        <w:rPr>
          <w:lang w:eastAsia="es-ES"/>
        </w:rPr>
      </w:pPr>
      <w:r w:rsidRPr="00C07EFD">
        <w:rPr>
          <w:lang w:eastAsia="es-ES"/>
        </w:rPr>
        <w:t xml:space="preserve">          content:</w:t>
      </w:r>
    </w:p>
    <w:p w14:paraId="6663FB3D" w14:textId="77777777" w:rsidR="00BD6E98" w:rsidRPr="00C07EFD" w:rsidRDefault="00BD6E98" w:rsidP="00BD6E98">
      <w:pPr>
        <w:pStyle w:val="PL"/>
        <w:rPr>
          <w:lang w:eastAsia="es-ES"/>
        </w:rPr>
      </w:pPr>
      <w:r w:rsidRPr="00C07EFD">
        <w:rPr>
          <w:lang w:eastAsia="es-ES"/>
        </w:rPr>
        <w:t xml:space="preserve">            application/json:</w:t>
      </w:r>
    </w:p>
    <w:p w14:paraId="24AA2F40" w14:textId="77777777" w:rsidR="00BD6E98" w:rsidRPr="00C07EFD" w:rsidRDefault="00BD6E98" w:rsidP="00BD6E98">
      <w:pPr>
        <w:pStyle w:val="PL"/>
        <w:rPr>
          <w:lang w:eastAsia="es-ES"/>
        </w:rPr>
      </w:pPr>
      <w:r w:rsidRPr="00C07EFD">
        <w:rPr>
          <w:lang w:eastAsia="es-ES"/>
        </w:rPr>
        <w:t xml:space="preserve">              schema:</w:t>
      </w:r>
    </w:p>
    <w:p w14:paraId="2FE366CB"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41EB4A98" w14:textId="77777777" w:rsidR="00BD6E98" w:rsidRPr="00C07EFD" w:rsidRDefault="00BD6E98" w:rsidP="00BD6E98">
      <w:pPr>
        <w:pStyle w:val="PL"/>
      </w:pPr>
      <w:r w:rsidRPr="00C07EFD">
        <w:t xml:space="preserve">        '307':</w:t>
      </w:r>
    </w:p>
    <w:p w14:paraId="7A9982A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6E3748C4" w14:textId="77777777" w:rsidR="00BD6E98" w:rsidRPr="00C07EFD" w:rsidRDefault="00BD6E98" w:rsidP="00BD6E98">
      <w:pPr>
        <w:pStyle w:val="PL"/>
      </w:pPr>
      <w:r w:rsidRPr="00C07EFD">
        <w:t xml:space="preserve">        '308':</w:t>
      </w:r>
    </w:p>
    <w:p w14:paraId="59EF7546"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272D1D3" w14:textId="77777777" w:rsidR="00BD6E98" w:rsidRPr="00C07EFD" w:rsidRDefault="00BD6E98" w:rsidP="00BD6E98">
      <w:pPr>
        <w:pStyle w:val="PL"/>
        <w:rPr>
          <w:lang w:eastAsia="es-ES"/>
        </w:rPr>
      </w:pPr>
      <w:r w:rsidRPr="00C07EFD">
        <w:rPr>
          <w:lang w:eastAsia="es-ES"/>
        </w:rPr>
        <w:t xml:space="preserve">        '400':</w:t>
      </w:r>
    </w:p>
    <w:p w14:paraId="19E86BDD"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47EB975" w14:textId="77777777" w:rsidR="00BD6E98" w:rsidRPr="00C07EFD" w:rsidRDefault="00BD6E98" w:rsidP="00BD6E98">
      <w:pPr>
        <w:pStyle w:val="PL"/>
        <w:rPr>
          <w:lang w:eastAsia="es-ES"/>
        </w:rPr>
      </w:pPr>
      <w:r w:rsidRPr="00C07EFD">
        <w:rPr>
          <w:lang w:eastAsia="es-ES"/>
        </w:rPr>
        <w:t xml:space="preserve">        '401':</w:t>
      </w:r>
    </w:p>
    <w:p w14:paraId="0C9D6B83"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0E32484D" w14:textId="77777777" w:rsidR="00BD6E98" w:rsidRPr="00C07EFD" w:rsidRDefault="00BD6E98" w:rsidP="00BD6E98">
      <w:pPr>
        <w:pStyle w:val="PL"/>
        <w:rPr>
          <w:lang w:eastAsia="es-ES"/>
        </w:rPr>
      </w:pPr>
      <w:r w:rsidRPr="00C07EFD">
        <w:rPr>
          <w:lang w:eastAsia="es-ES"/>
        </w:rPr>
        <w:lastRenderedPageBreak/>
        <w:t xml:space="preserve">        '403':</w:t>
      </w:r>
    </w:p>
    <w:p w14:paraId="3A0C5EEE"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07A2A9B4" w14:textId="77777777" w:rsidR="00BD6E98" w:rsidRPr="00C07EFD" w:rsidRDefault="00BD6E98" w:rsidP="00BD6E98">
      <w:pPr>
        <w:pStyle w:val="PL"/>
        <w:rPr>
          <w:lang w:eastAsia="es-ES"/>
        </w:rPr>
      </w:pPr>
      <w:r w:rsidRPr="00C07EFD">
        <w:rPr>
          <w:lang w:eastAsia="es-ES"/>
        </w:rPr>
        <w:t xml:space="preserve">        '404':</w:t>
      </w:r>
    </w:p>
    <w:p w14:paraId="06551EA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0A86CD36" w14:textId="77777777" w:rsidR="00BD6E98" w:rsidRPr="00C07EFD" w:rsidRDefault="00BD6E98" w:rsidP="00BD6E98">
      <w:pPr>
        <w:pStyle w:val="PL"/>
        <w:rPr>
          <w:lang w:eastAsia="es-ES"/>
        </w:rPr>
      </w:pPr>
      <w:r w:rsidRPr="00C07EFD">
        <w:rPr>
          <w:lang w:eastAsia="es-ES"/>
        </w:rPr>
        <w:t xml:space="preserve">        '406':</w:t>
      </w:r>
    </w:p>
    <w:p w14:paraId="707B357B" w14:textId="77777777" w:rsidR="00BD6E98" w:rsidRPr="00C07EFD" w:rsidRDefault="00BD6E98" w:rsidP="00BD6E98">
      <w:pPr>
        <w:pStyle w:val="PL"/>
        <w:rPr>
          <w:lang w:eastAsia="es-ES"/>
        </w:rPr>
      </w:pPr>
      <w:r w:rsidRPr="00C07EFD">
        <w:rPr>
          <w:lang w:eastAsia="es-ES"/>
        </w:rPr>
        <w:t xml:space="preserve">          $ref: 'TS29122_CommonData.yaml#/components/responses/406'</w:t>
      </w:r>
    </w:p>
    <w:p w14:paraId="41BF979C" w14:textId="77777777" w:rsidR="00BD6E98" w:rsidRPr="00C07EFD" w:rsidRDefault="00BD6E98" w:rsidP="00BD6E98">
      <w:pPr>
        <w:pStyle w:val="PL"/>
        <w:rPr>
          <w:lang w:eastAsia="es-ES"/>
        </w:rPr>
      </w:pPr>
      <w:r w:rsidRPr="00C07EFD">
        <w:rPr>
          <w:lang w:eastAsia="es-ES"/>
        </w:rPr>
        <w:t xml:space="preserve">        '429':</w:t>
      </w:r>
    </w:p>
    <w:p w14:paraId="6E28131C"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12721867" w14:textId="77777777" w:rsidR="00BD6E98" w:rsidRPr="00C07EFD" w:rsidRDefault="00BD6E98" w:rsidP="00BD6E98">
      <w:pPr>
        <w:pStyle w:val="PL"/>
        <w:rPr>
          <w:lang w:eastAsia="es-ES"/>
        </w:rPr>
      </w:pPr>
      <w:r w:rsidRPr="00C07EFD">
        <w:rPr>
          <w:lang w:eastAsia="es-ES"/>
        </w:rPr>
        <w:t xml:space="preserve">        '500':</w:t>
      </w:r>
    </w:p>
    <w:p w14:paraId="3E1EEB6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4338B869" w14:textId="77777777" w:rsidR="00BD6E98" w:rsidRPr="00C07EFD" w:rsidRDefault="00BD6E98" w:rsidP="00BD6E98">
      <w:pPr>
        <w:pStyle w:val="PL"/>
        <w:rPr>
          <w:lang w:eastAsia="es-ES"/>
        </w:rPr>
      </w:pPr>
      <w:r w:rsidRPr="00C07EFD">
        <w:rPr>
          <w:lang w:eastAsia="es-ES"/>
        </w:rPr>
        <w:t xml:space="preserve">        '503':</w:t>
      </w:r>
    </w:p>
    <w:p w14:paraId="72077B9E"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241E56AF" w14:textId="77777777" w:rsidR="00BD6E98" w:rsidRPr="00C07EFD" w:rsidRDefault="00BD6E98" w:rsidP="00BD6E98">
      <w:pPr>
        <w:pStyle w:val="PL"/>
        <w:rPr>
          <w:lang w:eastAsia="es-ES"/>
        </w:rPr>
      </w:pPr>
      <w:r w:rsidRPr="00C07EFD">
        <w:rPr>
          <w:lang w:eastAsia="es-ES"/>
        </w:rPr>
        <w:t xml:space="preserve">        default:</w:t>
      </w:r>
    </w:p>
    <w:p w14:paraId="3AF03BD6"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2D34466D" w14:textId="77777777" w:rsidR="00BD6E98" w:rsidRPr="00C07EFD" w:rsidRDefault="00BD6E98" w:rsidP="00BD6E98">
      <w:pPr>
        <w:pStyle w:val="PL"/>
        <w:rPr>
          <w:lang w:eastAsia="es-ES"/>
        </w:rPr>
      </w:pPr>
    </w:p>
    <w:p w14:paraId="497E9A97" w14:textId="77777777" w:rsidR="00BD6E98" w:rsidRPr="00C07EFD" w:rsidRDefault="00BD6E98" w:rsidP="00BD6E98">
      <w:pPr>
        <w:pStyle w:val="PL"/>
        <w:rPr>
          <w:lang w:eastAsia="es-ES"/>
        </w:rPr>
      </w:pPr>
      <w:r w:rsidRPr="00C07EFD">
        <w:rPr>
          <w:lang w:eastAsia="es-ES"/>
        </w:rPr>
        <w:t xml:space="preserve">    put:</w:t>
      </w:r>
    </w:p>
    <w:p w14:paraId="18FD6847"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4C9621F7" w14:textId="7888F5A5" w:rsidR="00BD6E98" w:rsidRPr="00C07EFD" w:rsidRDefault="00BD6E98" w:rsidP="00BD6E98">
      <w:pPr>
        <w:pStyle w:val="PL"/>
        <w:rPr>
          <w:rFonts w:cs="Courier New"/>
          <w:szCs w:val="16"/>
        </w:rPr>
      </w:pPr>
      <w:r w:rsidRPr="00C07EFD">
        <w:rPr>
          <w:rFonts w:cs="Courier New"/>
          <w:szCs w:val="16"/>
        </w:rPr>
        <w:t xml:space="preserve">      operationId: </w:t>
      </w:r>
      <w:r w:rsidR="000F3128" w:rsidRPr="00C07EFD">
        <w:rPr>
          <w:rFonts w:cs="Courier New"/>
          <w:szCs w:val="16"/>
        </w:rPr>
        <w:t>UpdateInd</w:t>
      </w:r>
      <w:r w:rsidR="000F3128" w:rsidRPr="00C07EFD">
        <w:rPr>
          <w:lang w:val="en-US" w:eastAsia="es-ES"/>
        </w:rPr>
        <w:t>AimleDmAssist</w:t>
      </w:r>
      <w:r w:rsidR="000F3128" w:rsidRPr="00C07EFD">
        <w:t>Subsc</w:t>
      </w:r>
    </w:p>
    <w:p w14:paraId="36A1E715" w14:textId="77777777" w:rsidR="00BD6E98" w:rsidRPr="00C07EFD" w:rsidRDefault="00BD6E98" w:rsidP="00BD6E98">
      <w:pPr>
        <w:pStyle w:val="PL"/>
        <w:rPr>
          <w:rFonts w:cs="Courier New"/>
          <w:szCs w:val="16"/>
        </w:rPr>
      </w:pPr>
      <w:r w:rsidRPr="00C07EFD">
        <w:rPr>
          <w:rFonts w:cs="Courier New"/>
          <w:szCs w:val="16"/>
        </w:rPr>
        <w:t xml:space="preserve">      tags:</w:t>
      </w:r>
    </w:p>
    <w:p w14:paraId="7C2AEF1C"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 xml:space="preserve">AIMLE Data Management Assistance Subscription </w:t>
      </w:r>
      <w:r w:rsidRPr="00C07EFD">
        <w:rPr>
          <w:rFonts w:cs="Courier New"/>
          <w:szCs w:val="16"/>
        </w:rPr>
        <w:t>(Document)</w:t>
      </w:r>
    </w:p>
    <w:p w14:paraId="16240740" w14:textId="77777777" w:rsidR="00BD6E98" w:rsidRPr="00C07EFD" w:rsidRDefault="00BD6E98" w:rsidP="00BD6E98">
      <w:pPr>
        <w:pStyle w:val="PL"/>
      </w:pPr>
      <w:r w:rsidRPr="00C07EFD">
        <w:t xml:space="preserve">      requestBody:</w:t>
      </w:r>
    </w:p>
    <w:p w14:paraId="7F36E24F" w14:textId="77777777" w:rsidR="00BD6E98" w:rsidRPr="00C07EFD" w:rsidRDefault="00BD6E98" w:rsidP="00BD6E98">
      <w:pPr>
        <w:pStyle w:val="PL"/>
      </w:pPr>
      <w:r w:rsidRPr="00C07EFD">
        <w:t xml:space="preserve">        required: true</w:t>
      </w:r>
    </w:p>
    <w:p w14:paraId="7794FC83" w14:textId="77777777" w:rsidR="00BD6E98" w:rsidRPr="00C07EFD" w:rsidRDefault="00BD6E98" w:rsidP="00BD6E98">
      <w:pPr>
        <w:pStyle w:val="PL"/>
      </w:pPr>
      <w:r w:rsidRPr="00C07EFD">
        <w:t xml:space="preserve">        content:</w:t>
      </w:r>
    </w:p>
    <w:p w14:paraId="29A82BB2" w14:textId="77777777" w:rsidR="00BD6E98" w:rsidRPr="00C07EFD" w:rsidRDefault="00BD6E98" w:rsidP="00BD6E98">
      <w:pPr>
        <w:pStyle w:val="PL"/>
      </w:pPr>
      <w:r w:rsidRPr="00C07EFD">
        <w:t xml:space="preserve">          application/json:</w:t>
      </w:r>
    </w:p>
    <w:p w14:paraId="33A11A1D" w14:textId="77777777" w:rsidR="00BD6E98" w:rsidRPr="00C07EFD" w:rsidRDefault="00BD6E98" w:rsidP="00BD6E98">
      <w:pPr>
        <w:pStyle w:val="PL"/>
      </w:pPr>
      <w:r w:rsidRPr="00C07EFD">
        <w:t xml:space="preserve">            schema:</w:t>
      </w:r>
    </w:p>
    <w:p w14:paraId="4673AB31"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E7B5CC7" w14:textId="77777777" w:rsidR="00BD6E98" w:rsidRPr="00C07EFD" w:rsidRDefault="00BD6E98" w:rsidP="00BD6E98">
      <w:pPr>
        <w:pStyle w:val="PL"/>
        <w:rPr>
          <w:lang w:eastAsia="es-ES"/>
        </w:rPr>
      </w:pPr>
      <w:r w:rsidRPr="00C07EFD">
        <w:rPr>
          <w:lang w:eastAsia="es-ES"/>
        </w:rPr>
        <w:t xml:space="preserve">      responses:</w:t>
      </w:r>
    </w:p>
    <w:p w14:paraId="3DA3204D" w14:textId="77777777" w:rsidR="00BD6E98" w:rsidRPr="00C07EFD" w:rsidRDefault="00BD6E98" w:rsidP="00BD6E98">
      <w:pPr>
        <w:pStyle w:val="PL"/>
      </w:pPr>
      <w:r w:rsidRPr="00C07EFD">
        <w:t xml:space="preserve">        '200':</w:t>
      </w:r>
    </w:p>
    <w:p w14:paraId="361AF3EE" w14:textId="77777777" w:rsidR="00BD6E98" w:rsidRPr="00C07EFD" w:rsidRDefault="00BD6E98" w:rsidP="00BD6E98">
      <w:pPr>
        <w:pStyle w:val="PL"/>
        <w:rPr>
          <w:lang w:eastAsia="zh-CN"/>
        </w:rPr>
      </w:pPr>
      <w:r w:rsidRPr="00C07EFD">
        <w:t xml:space="preserve">          description: </w:t>
      </w:r>
      <w:r w:rsidRPr="00C07EFD">
        <w:rPr>
          <w:lang w:eastAsia="zh-CN"/>
        </w:rPr>
        <w:t>&gt;</w:t>
      </w:r>
    </w:p>
    <w:p w14:paraId="430CAFA7"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w:t>
      </w:r>
      <w:r w:rsidRPr="00C07EFD">
        <w:rPr>
          <w:lang w:eastAsia="zh-CN"/>
        </w:rPr>
        <w:t xml:space="preserve"> </w:t>
      </w:r>
      <w:r w:rsidRPr="00C07EFD">
        <w:t>resource is</w:t>
      </w:r>
    </w:p>
    <w:p w14:paraId="58BB6A5D" w14:textId="77777777" w:rsidR="00BD6E98" w:rsidRPr="00C07EFD" w:rsidRDefault="00BD6E98" w:rsidP="00BD6E98">
      <w:pPr>
        <w:pStyle w:val="PL"/>
      </w:pPr>
      <w:r w:rsidRPr="00C07EFD">
        <w:t xml:space="preserve">            successfully updated and a representation of the updated resource shall be returned in</w:t>
      </w:r>
    </w:p>
    <w:p w14:paraId="28EC63AE" w14:textId="77777777" w:rsidR="00BD6E98" w:rsidRPr="00C07EFD" w:rsidRDefault="00BD6E98" w:rsidP="00BD6E98">
      <w:pPr>
        <w:pStyle w:val="PL"/>
      </w:pPr>
      <w:r w:rsidRPr="00C07EFD">
        <w:t xml:space="preserve">            the response body.</w:t>
      </w:r>
    </w:p>
    <w:p w14:paraId="0FB8C149" w14:textId="77777777" w:rsidR="00BD6E98" w:rsidRPr="00C07EFD" w:rsidRDefault="00BD6E98" w:rsidP="00BD6E98">
      <w:pPr>
        <w:pStyle w:val="PL"/>
      </w:pPr>
      <w:r w:rsidRPr="00C07EFD">
        <w:t xml:space="preserve">          content:</w:t>
      </w:r>
    </w:p>
    <w:p w14:paraId="3DDBD467" w14:textId="77777777" w:rsidR="00BD6E98" w:rsidRPr="00C07EFD" w:rsidRDefault="00BD6E98" w:rsidP="00BD6E98">
      <w:pPr>
        <w:pStyle w:val="PL"/>
      </w:pPr>
      <w:r w:rsidRPr="00C07EFD">
        <w:t xml:space="preserve">            application/json:</w:t>
      </w:r>
    </w:p>
    <w:p w14:paraId="357046D0" w14:textId="77777777" w:rsidR="00BD6E98" w:rsidRPr="00C07EFD" w:rsidRDefault="00BD6E98" w:rsidP="00BD6E98">
      <w:pPr>
        <w:pStyle w:val="PL"/>
      </w:pPr>
      <w:r w:rsidRPr="00C07EFD">
        <w:t xml:space="preserve">              schema:</w:t>
      </w:r>
    </w:p>
    <w:p w14:paraId="2F5979C6"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16A15D1A" w14:textId="77777777" w:rsidR="00BD6E98" w:rsidRPr="00C07EFD" w:rsidRDefault="00BD6E98" w:rsidP="00BD6E98">
      <w:pPr>
        <w:pStyle w:val="PL"/>
        <w:rPr>
          <w:lang w:eastAsia="es-ES"/>
        </w:rPr>
      </w:pPr>
      <w:r w:rsidRPr="00C07EFD">
        <w:rPr>
          <w:lang w:eastAsia="es-ES"/>
        </w:rPr>
        <w:t xml:space="preserve">        '204':</w:t>
      </w:r>
    </w:p>
    <w:p w14:paraId="477D5C73"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2F5095D9" w14:textId="77777777" w:rsidR="00BD6E98" w:rsidRPr="00C07EFD" w:rsidRDefault="00BD6E98" w:rsidP="00BD6E98">
      <w:pPr>
        <w:pStyle w:val="PL"/>
      </w:pPr>
      <w:r w:rsidRPr="00C07EFD">
        <w:rPr>
          <w:lang w:eastAsia="es-ES"/>
        </w:rPr>
        <w:t xml:space="preserve">            No Content. </w:t>
      </w:r>
      <w:r w:rsidRPr="00C07EFD">
        <w:t xml:space="preserve">The </w:t>
      </w:r>
      <w:r w:rsidRPr="00C07EFD">
        <w:rPr>
          <w:lang w:eastAsia="zh-CN"/>
        </w:rPr>
        <w:t xml:space="preserve">Individual </w:t>
      </w:r>
      <w:r w:rsidRPr="00C07EFD">
        <w:t>AIMLE Data Management Assistance Subscription resource is</w:t>
      </w:r>
    </w:p>
    <w:p w14:paraId="41917927" w14:textId="77777777" w:rsidR="00BD6E98" w:rsidRPr="00C07EFD" w:rsidRDefault="00BD6E98" w:rsidP="00BD6E98">
      <w:pPr>
        <w:pStyle w:val="PL"/>
      </w:pPr>
      <w:r w:rsidRPr="00C07EFD">
        <w:t xml:space="preserve">            successfully updated and no content is returned in the response body.</w:t>
      </w:r>
    </w:p>
    <w:p w14:paraId="04E1A669" w14:textId="77777777" w:rsidR="00BD6E98" w:rsidRPr="00C07EFD" w:rsidRDefault="00BD6E98" w:rsidP="00BD6E98">
      <w:pPr>
        <w:pStyle w:val="PL"/>
      </w:pPr>
      <w:r w:rsidRPr="00C07EFD">
        <w:t xml:space="preserve">        '307':</w:t>
      </w:r>
    </w:p>
    <w:p w14:paraId="5FB9CA6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7597D851" w14:textId="77777777" w:rsidR="00BD6E98" w:rsidRPr="00C07EFD" w:rsidRDefault="00BD6E98" w:rsidP="00BD6E98">
      <w:pPr>
        <w:pStyle w:val="PL"/>
      </w:pPr>
      <w:r w:rsidRPr="00C07EFD">
        <w:t xml:space="preserve">        '308':</w:t>
      </w:r>
    </w:p>
    <w:p w14:paraId="5D528D04"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42F8BA61" w14:textId="77777777" w:rsidR="00BD6E98" w:rsidRPr="00C07EFD" w:rsidRDefault="00BD6E98" w:rsidP="00BD6E98">
      <w:pPr>
        <w:pStyle w:val="PL"/>
        <w:rPr>
          <w:lang w:eastAsia="es-ES"/>
        </w:rPr>
      </w:pPr>
      <w:r w:rsidRPr="00C07EFD">
        <w:rPr>
          <w:lang w:eastAsia="es-ES"/>
        </w:rPr>
        <w:t xml:space="preserve">        '400':</w:t>
      </w:r>
    </w:p>
    <w:p w14:paraId="5B12F29A"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0F1F636" w14:textId="77777777" w:rsidR="00BD6E98" w:rsidRPr="00C07EFD" w:rsidRDefault="00BD6E98" w:rsidP="00BD6E98">
      <w:pPr>
        <w:pStyle w:val="PL"/>
        <w:rPr>
          <w:lang w:eastAsia="es-ES"/>
        </w:rPr>
      </w:pPr>
      <w:r w:rsidRPr="00C07EFD">
        <w:rPr>
          <w:lang w:eastAsia="es-ES"/>
        </w:rPr>
        <w:t xml:space="preserve">        '401':</w:t>
      </w:r>
    </w:p>
    <w:p w14:paraId="5D7F172F"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6FA94E4C" w14:textId="77777777" w:rsidR="00BD6E98" w:rsidRPr="00C07EFD" w:rsidRDefault="00BD6E98" w:rsidP="00BD6E98">
      <w:pPr>
        <w:pStyle w:val="PL"/>
        <w:rPr>
          <w:lang w:eastAsia="es-ES"/>
        </w:rPr>
      </w:pPr>
      <w:r w:rsidRPr="00C07EFD">
        <w:rPr>
          <w:lang w:eastAsia="es-ES"/>
        </w:rPr>
        <w:t xml:space="preserve">        '403':</w:t>
      </w:r>
    </w:p>
    <w:p w14:paraId="4D2DB850"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E04B4E5" w14:textId="77777777" w:rsidR="00BD6E98" w:rsidRPr="00C07EFD" w:rsidRDefault="00BD6E98" w:rsidP="00BD6E98">
      <w:pPr>
        <w:pStyle w:val="PL"/>
        <w:rPr>
          <w:lang w:eastAsia="es-ES"/>
        </w:rPr>
      </w:pPr>
      <w:r w:rsidRPr="00C07EFD">
        <w:rPr>
          <w:lang w:eastAsia="es-ES"/>
        </w:rPr>
        <w:t xml:space="preserve">        '404':</w:t>
      </w:r>
    </w:p>
    <w:p w14:paraId="459C9B3E"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23FC82A6" w14:textId="77777777" w:rsidR="00BD6E98" w:rsidRPr="00C07EFD" w:rsidRDefault="00BD6E98" w:rsidP="00BD6E98">
      <w:pPr>
        <w:pStyle w:val="PL"/>
        <w:rPr>
          <w:lang w:eastAsia="es-ES"/>
        </w:rPr>
      </w:pPr>
      <w:r w:rsidRPr="00C07EFD">
        <w:rPr>
          <w:lang w:eastAsia="es-ES"/>
        </w:rPr>
        <w:t xml:space="preserve">        '411':</w:t>
      </w:r>
    </w:p>
    <w:p w14:paraId="292CEE14"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3BB62B97" w14:textId="77777777" w:rsidR="00BD6E98" w:rsidRPr="00C07EFD" w:rsidRDefault="00BD6E98" w:rsidP="00BD6E98">
      <w:pPr>
        <w:pStyle w:val="PL"/>
        <w:rPr>
          <w:lang w:eastAsia="es-ES"/>
        </w:rPr>
      </w:pPr>
      <w:r w:rsidRPr="00C07EFD">
        <w:rPr>
          <w:lang w:eastAsia="es-ES"/>
        </w:rPr>
        <w:t xml:space="preserve">        '413':</w:t>
      </w:r>
    </w:p>
    <w:p w14:paraId="56B30DC8"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2E2487E6" w14:textId="77777777" w:rsidR="00BD6E98" w:rsidRPr="00C07EFD" w:rsidRDefault="00BD6E98" w:rsidP="00BD6E98">
      <w:pPr>
        <w:pStyle w:val="PL"/>
        <w:rPr>
          <w:lang w:eastAsia="es-ES"/>
        </w:rPr>
      </w:pPr>
      <w:r w:rsidRPr="00C07EFD">
        <w:rPr>
          <w:lang w:eastAsia="es-ES"/>
        </w:rPr>
        <w:t xml:space="preserve">        '415':</w:t>
      </w:r>
    </w:p>
    <w:p w14:paraId="4A7E5F04"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6D0FFBD6" w14:textId="77777777" w:rsidR="00BD6E98" w:rsidRPr="00C07EFD" w:rsidRDefault="00BD6E98" w:rsidP="00BD6E98">
      <w:pPr>
        <w:pStyle w:val="PL"/>
        <w:rPr>
          <w:lang w:eastAsia="es-ES"/>
        </w:rPr>
      </w:pPr>
      <w:r w:rsidRPr="00C07EFD">
        <w:rPr>
          <w:lang w:eastAsia="es-ES"/>
        </w:rPr>
        <w:t xml:space="preserve">        '429':</w:t>
      </w:r>
    </w:p>
    <w:p w14:paraId="193D235A"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5981E8AB" w14:textId="77777777" w:rsidR="00BD6E98" w:rsidRPr="00C07EFD" w:rsidRDefault="00BD6E98" w:rsidP="00BD6E98">
      <w:pPr>
        <w:pStyle w:val="PL"/>
        <w:rPr>
          <w:lang w:eastAsia="es-ES"/>
        </w:rPr>
      </w:pPr>
      <w:r w:rsidRPr="00C07EFD">
        <w:rPr>
          <w:lang w:eastAsia="es-ES"/>
        </w:rPr>
        <w:t xml:space="preserve">        '500':</w:t>
      </w:r>
    </w:p>
    <w:p w14:paraId="67C7D21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7D2D03B" w14:textId="77777777" w:rsidR="00BD6E98" w:rsidRPr="00C07EFD" w:rsidRDefault="00BD6E98" w:rsidP="00BD6E98">
      <w:pPr>
        <w:pStyle w:val="PL"/>
        <w:rPr>
          <w:lang w:eastAsia="es-ES"/>
        </w:rPr>
      </w:pPr>
      <w:r w:rsidRPr="00C07EFD">
        <w:rPr>
          <w:lang w:eastAsia="es-ES"/>
        </w:rPr>
        <w:t xml:space="preserve">        '503':</w:t>
      </w:r>
    </w:p>
    <w:p w14:paraId="6D8B6383"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17759101" w14:textId="77777777" w:rsidR="00BD6E98" w:rsidRPr="00C07EFD" w:rsidRDefault="00BD6E98" w:rsidP="00BD6E98">
      <w:pPr>
        <w:pStyle w:val="PL"/>
        <w:rPr>
          <w:lang w:eastAsia="es-ES"/>
        </w:rPr>
      </w:pPr>
      <w:r w:rsidRPr="00C07EFD">
        <w:rPr>
          <w:lang w:eastAsia="es-ES"/>
        </w:rPr>
        <w:t xml:space="preserve">        default:</w:t>
      </w:r>
    </w:p>
    <w:p w14:paraId="144882F2"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3CD43E81" w14:textId="77777777" w:rsidR="00BD6E98" w:rsidRPr="00C07EFD" w:rsidRDefault="00BD6E98" w:rsidP="00BD6E98">
      <w:pPr>
        <w:pStyle w:val="PL"/>
        <w:rPr>
          <w:lang w:eastAsia="es-ES"/>
        </w:rPr>
      </w:pPr>
    </w:p>
    <w:p w14:paraId="356EA45E" w14:textId="77777777" w:rsidR="00BD6E98" w:rsidRPr="00C07EFD" w:rsidRDefault="00BD6E98" w:rsidP="00BD6E98">
      <w:pPr>
        <w:pStyle w:val="PL"/>
        <w:rPr>
          <w:lang w:eastAsia="es-ES"/>
        </w:rPr>
      </w:pPr>
      <w:r w:rsidRPr="00C07EFD">
        <w:rPr>
          <w:lang w:eastAsia="es-ES"/>
        </w:rPr>
        <w:t xml:space="preserve">    patch:</w:t>
      </w:r>
    </w:p>
    <w:p w14:paraId="70A48B41"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737F2609" w14:textId="3944BCF1" w:rsidR="00BD6E98" w:rsidRPr="00C07EFD" w:rsidRDefault="00BD6E98" w:rsidP="00BD6E98">
      <w:pPr>
        <w:pStyle w:val="PL"/>
        <w:rPr>
          <w:rFonts w:cs="Courier New"/>
          <w:szCs w:val="16"/>
        </w:rPr>
      </w:pPr>
      <w:r w:rsidRPr="00C07EFD">
        <w:rPr>
          <w:rFonts w:cs="Courier New"/>
          <w:szCs w:val="16"/>
        </w:rPr>
        <w:t xml:space="preserve">      operationId: </w:t>
      </w:r>
      <w:r w:rsidR="00633A06" w:rsidRPr="00C07EFD">
        <w:rPr>
          <w:rFonts w:cs="Courier New"/>
          <w:szCs w:val="16"/>
        </w:rPr>
        <w:t>ModifyInd</w:t>
      </w:r>
      <w:r w:rsidR="00633A06" w:rsidRPr="00C07EFD">
        <w:rPr>
          <w:lang w:val="en-US" w:eastAsia="es-ES"/>
        </w:rPr>
        <w:t>AimleDmAssist</w:t>
      </w:r>
      <w:r w:rsidR="00633A06" w:rsidRPr="00C07EFD">
        <w:t>Subsc</w:t>
      </w:r>
    </w:p>
    <w:p w14:paraId="6FE316FC" w14:textId="77777777" w:rsidR="00BD6E98" w:rsidRPr="00C07EFD" w:rsidRDefault="00BD6E98" w:rsidP="00BD6E98">
      <w:pPr>
        <w:pStyle w:val="PL"/>
        <w:rPr>
          <w:rFonts w:cs="Courier New"/>
          <w:szCs w:val="16"/>
        </w:rPr>
      </w:pPr>
      <w:r w:rsidRPr="00C07EFD">
        <w:rPr>
          <w:rFonts w:cs="Courier New"/>
          <w:szCs w:val="16"/>
        </w:rPr>
        <w:t xml:space="preserve">      tags:</w:t>
      </w:r>
    </w:p>
    <w:p w14:paraId="75F5BB27"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AIMLE Data Management Assistance Subscription</w:t>
      </w:r>
      <w:r w:rsidRPr="00C07EFD">
        <w:rPr>
          <w:rFonts w:cs="Courier New"/>
          <w:szCs w:val="16"/>
        </w:rPr>
        <w:t xml:space="preserve"> (Document)</w:t>
      </w:r>
    </w:p>
    <w:p w14:paraId="6F19BFE0" w14:textId="77777777" w:rsidR="00BD6E98" w:rsidRPr="00C07EFD" w:rsidRDefault="00BD6E98" w:rsidP="00BD6E98">
      <w:pPr>
        <w:pStyle w:val="PL"/>
      </w:pPr>
      <w:r w:rsidRPr="00C07EFD">
        <w:t xml:space="preserve">      requestBody:</w:t>
      </w:r>
    </w:p>
    <w:p w14:paraId="49E2E631" w14:textId="77777777" w:rsidR="00BD6E98" w:rsidRPr="00C07EFD" w:rsidRDefault="00BD6E98" w:rsidP="00BD6E98">
      <w:pPr>
        <w:pStyle w:val="PL"/>
      </w:pPr>
      <w:r w:rsidRPr="00C07EFD">
        <w:t xml:space="preserve">        required: true</w:t>
      </w:r>
    </w:p>
    <w:p w14:paraId="20A5BC58" w14:textId="77777777" w:rsidR="00BD6E98" w:rsidRPr="00C07EFD" w:rsidRDefault="00BD6E98" w:rsidP="00BD6E98">
      <w:pPr>
        <w:pStyle w:val="PL"/>
      </w:pPr>
      <w:r w:rsidRPr="00C07EFD">
        <w:t xml:space="preserve">        content:</w:t>
      </w:r>
    </w:p>
    <w:p w14:paraId="11374DF2" w14:textId="77777777" w:rsidR="00BD6E98" w:rsidRPr="00C07EFD" w:rsidRDefault="00BD6E98" w:rsidP="00BD6E98">
      <w:pPr>
        <w:pStyle w:val="PL"/>
        <w:rPr>
          <w:lang w:val="en-US"/>
        </w:rPr>
      </w:pPr>
      <w:r w:rsidRPr="00C07EFD">
        <w:rPr>
          <w:lang w:val="en-US"/>
        </w:rPr>
        <w:t xml:space="preserve">          application/merge-patch+json:</w:t>
      </w:r>
    </w:p>
    <w:p w14:paraId="11B5E574" w14:textId="77777777" w:rsidR="00BD6E98" w:rsidRPr="00C07EFD" w:rsidRDefault="00BD6E98" w:rsidP="00BD6E98">
      <w:pPr>
        <w:pStyle w:val="PL"/>
      </w:pPr>
      <w:r w:rsidRPr="00C07EFD">
        <w:lastRenderedPageBreak/>
        <w:t xml:space="preserve">            schema:</w:t>
      </w:r>
    </w:p>
    <w:p w14:paraId="0A3050E3"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DataMgmtAssistSubscPatch</w:t>
      </w:r>
      <w:r w:rsidRPr="00C07EFD">
        <w:rPr>
          <w:lang w:eastAsia="es-ES"/>
        </w:rPr>
        <w:t>'</w:t>
      </w:r>
    </w:p>
    <w:p w14:paraId="7A9BBB59" w14:textId="77777777" w:rsidR="00BD6E98" w:rsidRPr="00C07EFD" w:rsidRDefault="00BD6E98" w:rsidP="00BD6E98">
      <w:pPr>
        <w:pStyle w:val="PL"/>
        <w:rPr>
          <w:lang w:eastAsia="es-ES"/>
        </w:rPr>
      </w:pPr>
      <w:r w:rsidRPr="00C07EFD">
        <w:rPr>
          <w:lang w:eastAsia="es-ES"/>
        </w:rPr>
        <w:t xml:space="preserve">      responses:</w:t>
      </w:r>
    </w:p>
    <w:p w14:paraId="436F4FF3" w14:textId="77777777" w:rsidR="00BD6E98" w:rsidRPr="00C07EFD" w:rsidRDefault="00BD6E98" w:rsidP="00BD6E98">
      <w:pPr>
        <w:pStyle w:val="PL"/>
      </w:pPr>
      <w:r w:rsidRPr="00C07EFD">
        <w:t xml:space="preserve">        '200':</w:t>
      </w:r>
    </w:p>
    <w:p w14:paraId="205AF89E" w14:textId="77777777" w:rsidR="00BD6E98" w:rsidRPr="00C07EFD" w:rsidRDefault="00BD6E98" w:rsidP="00BD6E98">
      <w:pPr>
        <w:pStyle w:val="PL"/>
        <w:rPr>
          <w:lang w:eastAsia="zh-CN"/>
        </w:rPr>
      </w:pPr>
      <w:r w:rsidRPr="00C07EFD">
        <w:t xml:space="preserve">          description: </w:t>
      </w:r>
      <w:r w:rsidRPr="00C07EFD">
        <w:rPr>
          <w:lang w:eastAsia="zh-CN"/>
        </w:rPr>
        <w:t>&gt;</w:t>
      </w:r>
    </w:p>
    <w:p w14:paraId="5D0088FB"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 resource is</w:t>
      </w:r>
    </w:p>
    <w:p w14:paraId="7893FF3D" w14:textId="77777777" w:rsidR="00BD6E98" w:rsidRPr="00C07EFD" w:rsidRDefault="00BD6E98" w:rsidP="00BD6E98">
      <w:pPr>
        <w:pStyle w:val="PL"/>
      </w:pPr>
      <w:r w:rsidRPr="00C07EFD">
        <w:t xml:space="preserve">            successfully modified and a representation of the updated resource shall be returned in</w:t>
      </w:r>
    </w:p>
    <w:p w14:paraId="60B3C33D" w14:textId="77777777" w:rsidR="00BD6E98" w:rsidRPr="00C07EFD" w:rsidRDefault="00BD6E98" w:rsidP="00BD6E98">
      <w:pPr>
        <w:pStyle w:val="PL"/>
      </w:pPr>
      <w:r w:rsidRPr="00C07EFD">
        <w:t xml:space="preserve">            the response body.</w:t>
      </w:r>
    </w:p>
    <w:p w14:paraId="6B55F391" w14:textId="77777777" w:rsidR="00BD6E98" w:rsidRPr="00C07EFD" w:rsidRDefault="00BD6E98" w:rsidP="00BD6E98">
      <w:pPr>
        <w:pStyle w:val="PL"/>
      </w:pPr>
      <w:r w:rsidRPr="00C07EFD">
        <w:t xml:space="preserve">          content:</w:t>
      </w:r>
    </w:p>
    <w:p w14:paraId="5B6DFDE8" w14:textId="77777777" w:rsidR="00BD6E98" w:rsidRPr="00C07EFD" w:rsidRDefault="00BD6E98" w:rsidP="00BD6E98">
      <w:pPr>
        <w:pStyle w:val="PL"/>
      </w:pPr>
      <w:r w:rsidRPr="00C07EFD">
        <w:t xml:space="preserve">            application/json:</w:t>
      </w:r>
    </w:p>
    <w:p w14:paraId="25B28D6B" w14:textId="77777777" w:rsidR="00BD6E98" w:rsidRPr="00C07EFD" w:rsidRDefault="00BD6E98" w:rsidP="00BD6E98">
      <w:pPr>
        <w:pStyle w:val="PL"/>
      </w:pPr>
      <w:r w:rsidRPr="00C07EFD">
        <w:t xml:space="preserve">              schema:</w:t>
      </w:r>
    </w:p>
    <w:p w14:paraId="4DE7F712"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6FE4607" w14:textId="77777777" w:rsidR="00BD6E98" w:rsidRPr="00C07EFD" w:rsidRDefault="00BD6E98" w:rsidP="00BD6E98">
      <w:pPr>
        <w:pStyle w:val="PL"/>
        <w:rPr>
          <w:lang w:eastAsia="es-ES"/>
        </w:rPr>
      </w:pPr>
      <w:r w:rsidRPr="00C07EFD">
        <w:rPr>
          <w:lang w:eastAsia="es-ES"/>
        </w:rPr>
        <w:t xml:space="preserve">        '204':</w:t>
      </w:r>
    </w:p>
    <w:p w14:paraId="73D1683C"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4398C301" w14:textId="77777777" w:rsidR="00BD6E98" w:rsidRPr="00C07EFD" w:rsidRDefault="00BD6E98" w:rsidP="00BD6E98">
      <w:pPr>
        <w:pStyle w:val="PL"/>
      </w:pPr>
      <w:r w:rsidRPr="00C07EFD">
        <w:rPr>
          <w:lang w:eastAsia="es-ES"/>
        </w:rPr>
        <w:t xml:space="preserve">            No Content. </w:t>
      </w:r>
      <w:r w:rsidRPr="00C07EFD">
        <w:t>The Individual AIMLE Data Management Assistance Subscription</w:t>
      </w:r>
      <w:r w:rsidRPr="00C07EFD">
        <w:rPr>
          <w:lang w:eastAsia="zh-CN"/>
        </w:rPr>
        <w:t xml:space="preserve"> </w:t>
      </w:r>
      <w:r w:rsidRPr="00C07EFD">
        <w:t>resource is</w:t>
      </w:r>
    </w:p>
    <w:p w14:paraId="567DC4EB" w14:textId="77777777" w:rsidR="00BD6E98" w:rsidRPr="00C07EFD" w:rsidRDefault="00BD6E98" w:rsidP="00BD6E98">
      <w:pPr>
        <w:pStyle w:val="PL"/>
      </w:pPr>
      <w:r w:rsidRPr="00C07EFD">
        <w:t xml:space="preserve">            successfully modified and no content is returned in the response body.</w:t>
      </w:r>
    </w:p>
    <w:p w14:paraId="31F8571F" w14:textId="77777777" w:rsidR="00BD6E98" w:rsidRPr="00C07EFD" w:rsidRDefault="00BD6E98" w:rsidP="00BD6E98">
      <w:pPr>
        <w:pStyle w:val="PL"/>
      </w:pPr>
      <w:r w:rsidRPr="00C07EFD">
        <w:t xml:space="preserve">        '307':</w:t>
      </w:r>
    </w:p>
    <w:p w14:paraId="1F32FB62"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01E29E25" w14:textId="77777777" w:rsidR="00BD6E98" w:rsidRPr="00C07EFD" w:rsidRDefault="00BD6E98" w:rsidP="00BD6E98">
      <w:pPr>
        <w:pStyle w:val="PL"/>
      </w:pPr>
      <w:r w:rsidRPr="00C07EFD">
        <w:t xml:space="preserve">        '308':</w:t>
      </w:r>
    </w:p>
    <w:p w14:paraId="6DD9A61D"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1C69AFA" w14:textId="77777777" w:rsidR="00BD6E98" w:rsidRPr="00C07EFD" w:rsidRDefault="00BD6E98" w:rsidP="00BD6E98">
      <w:pPr>
        <w:pStyle w:val="PL"/>
        <w:rPr>
          <w:lang w:eastAsia="es-ES"/>
        </w:rPr>
      </w:pPr>
      <w:r w:rsidRPr="00C07EFD">
        <w:rPr>
          <w:lang w:eastAsia="es-ES"/>
        </w:rPr>
        <w:t xml:space="preserve">        '400':</w:t>
      </w:r>
    </w:p>
    <w:p w14:paraId="4B343DB7"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2E30679A" w14:textId="77777777" w:rsidR="00BD6E98" w:rsidRPr="00C07EFD" w:rsidRDefault="00BD6E98" w:rsidP="00BD6E98">
      <w:pPr>
        <w:pStyle w:val="PL"/>
        <w:rPr>
          <w:lang w:eastAsia="es-ES"/>
        </w:rPr>
      </w:pPr>
      <w:r w:rsidRPr="00C07EFD">
        <w:rPr>
          <w:lang w:eastAsia="es-ES"/>
        </w:rPr>
        <w:t xml:space="preserve">        '401':</w:t>
      </w:r>
    </w:p>
    <w:p w14:paraId="12035BC9"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25E4E385" w14:textId="77777777" w:rsidR="00BD6E98" w:rsidRPr="00C07EFD" w:rsidRDefault="00BD6E98" w:rsidP="00BD6E98">
      <w:pPr>
        <w:pStyle w:val="PL"/>
        <w:rPr>
          <w:lang w:eastAsia="es-ES"/>
        </w:rPr>
      </w:pPr>
      <w:r w:rsidRPr="00C07EFD">
        <w:rPr>
          <w:lang w:eastAsia="es-ES"/>
        </w:rPr>
        <w:t xml:space="preserve">        '403':</w:t>
      </w:r>
    </w:p>
    <w:p w14:paraId="58F93351"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B3287A2" w14:textId="77777777" w:rsidR="00BD6E98" w:rsidRPr="00C07EFD" w:rsidRDefault="00BD6E98" w:rsidP="00BD6E98">
      <w:pPr>
        <w:pStyle w:val="PL"/>
        <w:rPr>
          <w:lang w:eastAsia="es-ES"/>
        </w:rPr>
      </w:pPr>
      <w:r w:rsidRPr="00C07EFD">
        <w:rPr>
          <w:lang w:eastAsia="es-ES"/>
        </w:rPr>
        <w:t xml:space="preserve">        '404':</w:t>
      </w:r>
    </w:p>
    <w:p w14:paraId="0C8A508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3141376C" w14:textId="77777777" w:rsidR="00BD6E98" w:rsidRPr="00C07EFD" w:rsidRDefault="00BD6E98" w:rsidP="00BD6E98">
      <w:pPr>
        <w:pStyle w:val="PL"/>
        <w:rPr>
          <w:lang w:eastAsia="es-ES"/>
        </w:rPr>
      </w:pPr>
      <w:r w:rsidRPr="00C07EFD">
        <w:rPr>
          <w:lang w:eastAsia="es-ES"/>
        </w:rPr>
        <w:t xml:space="preserve">        '411':</w:t>
      </w:r>
    </w:p>
    <w:p w14:paraId="2DF7E9ED"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1AD5EBB6" w14:textId="77777777" w:rsidR="00BD6E98" w:rsidRPr="00C07EFD" w:rsidRDefault="00BD6E98" w:rsidP="00BD6E98">
      <w:pPr>
        <w:pStyle w:val="PL"/>
        <w:rPr>
          <w:lang w:eastAsia="es-ES"/>
        </w:rPr>
      </w:pPr>
      <w:r w:rsidRPr="00C07EFD">
        <w:rPr>
          <w:lang w:eastAsia="es-ES"/>
        </w:rPr>
        <w:t xml:space="preserve">        '413':</w:t>
      </w:r>
    </w:p>
    <w:p w14:paraId="1BC06AF4"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3FD3D135" w14:textId="77777777" w:rsidR="00BD6E98" w:rsidRPr="00C07EFD" w:rsidRDefault="00BD6E98" w:rsidP="00BD6E98">
      <w:pPr>
        <w:pStyle w:val="PL"/>
        <w:rPr>
          <w:lang w:eastAsia="es-ES"/>
        </w:rPr>
      </w:pPr>
      <w:r w:rsidRPr="00C07EFD">
        <w:rPr>
          <w:lang w:eastAsia="es-ES"/>
        </w:rPr>
        <w:t xml:space="preserve">        '415':</w:t>
      </w:r>
    </w:p>
    <w:p w14:paraId="3C0DAB6E"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7376783E" w14:textId="77777777" w:rsidR="00BD6E98" w:rsidRPr="00C07EFD" w:rsidRDefault="00BD6E98" w:rsidP="00BD6E98">
      <w:pPr>
        <w:pStyle w:val="PL"/>
        <w:rPr>
          <w:lang w:eastAsia="es-ES"/>
        </w:rPr>
      </w:pPr>
      <w:r w:rsidRPr="00C07EFD">
        <w:rPr>
          <w:lang w:eastAsia="es-ES"/>
        </w:rPr>
        <w:t xml:space="preserve">        '429':</w:t>
      </w:r>
    </w:p>
    <w:p w14:paraId="22EFE833"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68ABA1CD" w14:textId="77777777" w:rsidR="00BD6E98" w:rsidRPr="00C07EFD" w:rsidRDefault="00BD6E98" w:rsidP="00BD6E98">
      <w:pPr>
        <w:pStyle w:val="PL"/>
        <w:rPr>
          <w:lang w:eastAsia="es-ES"/>
        </w:rPr>
      </w:pPr>
      <w:r w:rsidRPr="00C07EFD">
        <w:rPr>
          <w:lang w:eastAsia="es-ES"/>
        </w:rPr>
        <w:t xml:space="preserve">        '500':</w:t>
      </w:r>
    </w:p>
    <w:p w14:paraId="1B6B14EF"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60ED808" w14:textId="77777777" w:rsidR="00BD6E98" w:rsidRPr="00C07EFD" w:rsidRDefault="00BD6E98" w:rsidP="00BD6E98">
      <w:pPr>
        <w:pStyle w:val="PL"/>
        <w:rPr>
          <w:lang w:eastAsia="es-ES"/>
        </w:rPr>
      </w:pPr>
      <w:r w:rsidRPr="00C07EFD">
        <w:rPr>
          <w:lang w:eastAsia="es-ES"/>
        </w:rPr>
        <w:t xml:space="preserve">        '503':</w:t>
      </w:r>
    </w:p>
    <w:p w14:paraId="3282A87D"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5986875E" w14:textId="77777777" w:rsidR="00BD6E98" w:rsidRPr="00C07EFD" w:rsidRDefault="00BD6E98" w:rsidP="00BD6E98">
      <w:pPr>
        <w:pStyle w:val="PL"/>
        <w:rPr>
          <w:lang w:eastAsia="es-ES"/>
        </w:rPr>
      </w:pPr>
      <w:r w:rsidRPr="00C07EFD">
        <w:rPr>
          <w:lang w:eastAsia="es-ES"/>
        </w:rPr>
        <w:t xml:space="preserve">        default:</w:t>
      </w:r>
    </w:p>
    <w:p w14:paraId="190417B0" w14:textId="77777777" w:rsidR="00BD6E98" w:rsidRPr="00C07EFD" w:rsidRDefault="00BD6E98" w:rsidP="00BD6E98">
      <w:pPr>
        <w:pStyle w:val="PL"/>
        <w:rPr>
          <w:lang w:val="en-US" w:eastAsia="es-ES"/>
        </w:rPr>
      </w:pPr>
      <w:r w:rsidRPr="00C07EFD">
        <w:rPr>
          <w:lang w:eastAsia="es-ES"/>
        </w:rPr>
        <w:t xml:space="preserve">          $ref: 'TS29122_CommonData.yaml#/components/responses/default'</w:t>
      </w:r>
    </w:p>
    <w:p w14:paraId="4D0D7C0D" w14:textId="77777777" w:rsidR="00BD6E98" w:rsidRPr="00C07EFD" w:rsidRDefault="00BD6E98" w:rsidP="00BD6E98">
      <w:pPr>
        <w:pStyle w:val="PL"/>
        <w:rPr>
          <w:lang w:val="en-US" w:eastAsia="es-ES"/>
        </w:rPr>
      </w:pPr>
    </w:p>
    <w:p w14:paraId="7DC3544E" w14:textId="77777777" w:rsidR="007B7279" w:rsidRPr="00C07EFD" w:rsidRDefault="007B7279" w:rsidP="007B7279">
      <w:pPr>
        <w:pStyle w:val="PL"/>
        <w:rPr>
          <w:lang w:val="en-US" w:eastAsia="es-ES"/>
        </w:rPr>
      </w:pPr>
      <w:r w:rsidRPr="00C07EFD">
        <w:rPr>
          <w:lang w:val="en-US" w:eastAsia="es-ES"/>
        </w:rPr>
        <w:t xml:space="preserve">    delete:</w:t>
      </w:r>
    </w:p>
    <w:p w14:paraId="498642A0" w14:textId="3B2D9B2C" w:rsidR="007B7279" w:rsidRPr="00C07EFD" w:rsidRDefault="007B7279" w:rsidP="007B7279">
      <w:pPr>
        <w:pStyle w:val="PL"/>
        <w:rPr>
          <w:lang w:val="en-US" w:eastAsia="es-ES"/>
        </w:rPr>
      </w:pPr>
      <w:r w:rsidRPr="00C07EFD">
        <w:rPr>
          <w:lang w:val="en-US" w:eastAsia="es-ES"/>
        </w:rPr>
        <w:t xml:space="preserve">      summary: </w:t>
      </w:r>
      <w:r>
        <w:t>Request the deletion of</w:t>
      </w:r>
      <w:r w:rsidRPr="00C07EFD">
        <w:t xml:space="preserve"> </w:t>
      </w:r>
      <w:r>
        <w:t>an existing</w:t>
      </w:r>
      <w:r w:rsidRPr="00C07EFD">
        <w:t xml:space="preserve"> </w:t>
      </w:r>
      <w:r w:rsidRPr="00C07EFD">
        <w:rPr>
          <w:lang w:val="en-US" w:eastAsia="es-ES"/>
        </w:rPr>
        <w:t xml:space="preserve">Individual </w:t>
      </w:r>
      <w:r w:rsidRPr="00C07EFD">
        <w:t>AIMLE Data Management Assistance Subscription.</w:t>
      </w:r>
    </w:p>
    <w:p w14:paraId="3EB6CB91" w14:textId="1A3D7BF7" w:rsidR="007B7279" w:rsidRPr="00C07EFD" w:rsidRDefault="007B7279" w:rsidP="007B7279">
      <w:pPr>
        <w:pStyle w:val="PL"/>
        <w:rPr>
          <w:lang w:val="en-US" w:eastAsia="es-ES"/>
        </w:rPr>
      </w:pPr>
      <w:r w:rsidRPr="00C07EFD">
        <w:rPr>
          <w:lang w:val="en-US" w:eastAsia="es-ES"/>
        </w:rPr>
        <w:t xml:space="preserve">      operationId: </w:t>
      </w:r>
      <w:r>
        <w:rPr>
          <w:lang w:val="en-US" w:eastAsia="es-ES"/>
        </w:rPr>
        <w:t>DeleteInd</w:t>
      </w:r>
      <w:r w:rsidRPr="00C07EFD">
        <w:rPr>
          <w:lang w:val="en-US" w:eastAsia="es-ES"/>
        </w:rPr>
        <w:t>AimleDmAssist</w:t>
      </w:r>
      <w:r w:rsidRPr="00C07EFD">
        <w:t>Subsc</w:t>
      </w:r>
    </w:p>
    <w:p w14:paraId="05AC528B" w14:textId="77777777" w:rsidR="007B7279" w:rsidRPr="00935670" w:rsidRDefault="007B7279" w:rsidP="007B7279">
      <w:pPr>
        <w:pStyle w:val="PL"/>
        <w:rPr>
          <w:lang w:val="en-US" w:eastAsia="es-ES"/>
        </w:rPr>
      </w:pPr>
      <w:r w:rsidRPr="00935670">
        <w:rPr>
          <w:lang w:val="en-US" w:eastAsia="es-ES"/>
        </w:rPr>
        <w:t xml:space="preserve">      tags:</w:t>
      </w:r>
    </w:p>
    <w:p w14:paraId="3EE7624E" w14:textId="77777777" w:rsidR="007B7279" w:rsidRPr="00935670" w:rsidRDefault="007B7279" w:rsidP="007B7279">
      <w:pPr>
        <w:pStyle w:val="PL"/>
        <w:rPr>
          <w:lang w:val="en-US" w:eastAsia="es-ES"/>
        </w:rPr>
      </w:pPr>
      <w:r w:rsidRPr="00935670">
        <w:rPr>
          <w:lang w:val="en-US" w:eastAsia="es-ES"/>
        </w:rPr>
        <w:t xml:space="preserve">        - Individual </w:t>
      </w:r>
      <w:r w:rsidRPr="00935670">
        <w:t>AIMLE Data Management Assistance Subscription</w:t>
      </w:r>
      <w:r w:rsidRPr="00935670">
        <w:rPr>
          <w:lang w:val="en-US" w:eastAsia="es-ES"/>
        </w:rPr>
        <w:t xml:space="preserve"> (Document).</w:t>
      </w:r>
    </w:p>
    <w:p w14:paraId="4DB332EF" w14:textId="77777777" w:rsidR="007B7279" w:rsidRPr="00935670" w:rsidRDefault="007B7279" w:rsidP="007B7279">
      <w:pPr>
        <w:pStyle w:val="PL"/>
        <w:rPr>
          <w:lang w:val="en-US" w:eastAsia="es-ES"/>
        </w:rPr>
      </w:pPr>
      <w:r w:rsidRPr="00935670">
        <w:rPr>
          <w:lang w:val="en-US" w:eastAsia="es-ES"/>
        </w:rPr>
        <w:t xml:space="preserve">      responses:</w:t>
      </w:r>
    </w:p>
    <w:p w14:paraId="6EB5EA8A" w14:textId="77777777" w:rsidR="007B7279" w:rsidRPr="00935670" w:rsidRDefault="007B7279" w:rsidP="007B7279">
      <w:pPr>
        <w:pStyle w:val="PL"/>
        <w:rPr>
          <w:lang w:val="en-US" w:eastAsia="es-ES"/>
        </w:rPr>
      </w:pPr>
      <w:r w:rsidRPr="00935670">
        <w:rPr>
          <w:lang w:val="en-US" w:eastAsia="es-ES"/>
        </w:rPr>
        <w:t xml:space="preserve">        '204':</w:t>
      </w:r>
    </w:p>
    <w:p w14:paraId="53F3A9AA" w14:textId="77777777" w:rsidR="007B7279" w:rsidRPr="00935670" w:rsidRDefault="007B7279" w:rsidP="007B7279">
      <w:pPr>
        <w:pStyle w:val="PL"/>
        <w:rPr>
          <w:lang w:val="en-US" w:eastAsia="es-ES"/>
        </w:rPr>
      </w:pPr>
      <w:r w:rsidRPr="00935670">
        <w:rPr>
          <w:lang w:val="en-US" w:eastAsia="es-ES"/>
        </w:rPr>
        <w:t xml:space="preserve">          description: &gt;</w:t>
      </w:r>
    </w:p>
    <w:p w14:paraId="45C0D093" w14:textId="43C97F62" w:rsidR="007B7279" w:rsidRPr="00C07EFD" w:rsidRDefault="007B7279" w:rsidP="007B7279">
      <w:pPr>
        <w:pStyle w:val="PL"/>
      </w:pPr>
      <w:r w:rsidRPr="00935670">
        <w:rPr>
          <w:lang w:val="en-US" w:eastAsia="es-ES"/>
        </w:rPr>
        <w:t xml:space="preserve">            </w:t>
      </w:r>
      <w:r>
        <w:rPr>
          <w:lang w:val="en-US" w:eastAsia="es-ES"/>
        </w:rPr>
        <w:t xml:space="preserve">No Content. </w:t>
      </w:r>
      <w:r w:rsidRPr="00C07EFD">
        <w:t>The individual AIMLE Data Management Assistance Subscription resource</w:t>
      </w:r>
    </w:p>
    <w:p w14:paraId="110E6DDF" w14:textId="2428A579" w:rsidR="007B7279" w:rsidRPr="00C07EFD" w:rsidRDefault="007B7279" w:rsidP="007B7279">
      <w:pPr>
        <w:pStyle w:val="PL"/>
      </w:pPr>
      <w:r w:rsidRPr="00C07EFD">
        <w:t xml:space="preserve">            is </w:t>
      </w:r>
      <w:r>
        <w:t xml:space="preserve">successfully </w:t>
      </w:r>
      <w:r w:rsidRPr="00C07EFD">
        <w:t>deleted.</w:t>
      </w:r>
    </w:p>
    <w:p w14:paraId="5BDD7DFC" w14:textId="77777777" w:rsidR="00BD6E98" w:rsidRPr="00C07EFD" w:rsidRDefault="00BD6E98" w:rsidP="00BD6E98">
      <w:pPr>
        <w:pStyle w:val="PL"/>
        <w:rPr>
          <w:lang w:val="en-US" w:eastAsia="es-ES"/>
        </w:rPr>
      </w:pPr>
      <w:r w:rsidRPr="00C07EFD">
        <w:rPr>
          <w:lang w:val="en-US" w:eastAsia="es-ES"/>
        </w:rPr>
        <w:t xml:space="preserve">        '307':</w:t>
      </w:r>
    </w:p>
    <w:p w14:paraId="5B371260"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6AC8C0F1" w14:textId="77777777" w:rsidR="00BD6E98" w:rsidRPr="00C07EFD" w:rsidRDefault="00BD6E98" w:rsidP="00BD6E98">
      <w:pPr>
        <w:pStyle w:val="PL"/>
        <w:rPr>
          <w:lang w:val="en-US" w:eastAsia="es-ES"/>
        </w:rPr>
      </w:pPr>
      <w:r w:rsidRPr="00C07EFD">
        <w:rPr>
          <w:lang w:val="en-US" w:eastAsia="es-ES"/>
        </w:rPr>
        <w:t xml:space="preserve">        '308':</w:t>
      </w:r>
    </w:p>
    <w:p w14:paraId="329ED61D"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1288D40E" w14:textId="77777777" w:rsidR="00BD6E98" w:rsidRPr="00C07EFD" w:rsidRDefault="00BD6E98" w:rsidP="00BD6E98">
      <w:pPr>
        <w:pStyle w:val="PL"/>
        <w:rPr>
          <w:lang w:val="en-US" w:eastAsia="es-ES"/>
        </w:rPr>
      </w:pPr>
      <w:r w:rsidRPr="00C07EFD">
        <w:rPr>
          <w:lang w:val="en-US" w:eastAsia="es-ES"/>
        </w:rPr>
        <w:t xml:space="preserve">        '400':</w:t>
      </w:r>
    </w:p>
    <w:p w14:paraId="263BD56F"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6077CD94" w14:textId="77777777" w:rsidR="00BD6E98" w:rsidRPr="00C07EFD" w:rsidRDefault="00BD6E98" w:rsidP="00BD6E98">
      <w:pPr>
        <w:pStyle w:val="PL"/>
        <w:rPr>
          <w:lang w:val="en-US" w:eastAsia="es-ES"/>
        </w:rPr>
      </w:pPr>
      <w:r w:rsidRPr="00C07EFD">
        <w:rPr>
          <w:lang w:val="en-US" w:eastAsia="es-ES"/>
        </w:rPr>
        <w:t xml:space="preserve">        '401':</w:t>
      </w:r>
    </w:p>
    <w:p w14:paraId="6F1680D4"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4D592B98" w14:textId="77777777" w:rsidR="00BD6E98" w:rsidRPr="00C07EFD" w:rsidRDefault="00BD6E98" w:rsidP="00BD6E98">
      <w:pPr>
        <w:pStyle w:val="PL"/>
        <w:rPr>
          <w:lang w:val="en-US" w:eastAsia="es-ES"/>
        </w:rPr>
      </w:pPr>
      <w:r w:rsidRPr="00C07EFD">
        <w:rPr>
          <w:lang w:val="en-US" w:eastAsia="es-ES"/>
        </w:rPr>
        <w:t xml:space="preserve">        '403':</w:t>
      </w:r>
    </w:p>
    <w:p w14:paraId="70EA3351"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63BFA71B" w14:textId="77777777" w:rsidR="00BD6E98" w:rsidRPr="00C07EFD" w:rsidRDefault="00BD6E98" w:rsidP="00BD6E98">
      <w:pPr>
        <w:pStyle w:val="PL"/>
        <w:rPr>
          <w:lang w:val="en-US" w:eastAsia="es-ES"/>
        </w:rPr>
      </w:pPr>
      <w:r w:rsidRPr="00C07EFD">
        <w:rPr>
          <w:lang w:val="en-US" w:eastAsia="es-ES"/>
        </w:rPr>
        <w:t xml:space="preserve">        '404':</w:t>
      </w:r>
    </w:p>
    <w:p w14:paraId="4A7A9A3D"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5C7BF16C" w14:textId="77777777" w:rsidR="00BD6E98" w:rsidRPr="00C07EFD" w:rsidRDefault="00BD6E98" w:rsidP="00BD6E98">
      <w:pPr>
        <w:pStyle w:val="PL"/>
        <w:rPr>
          <w:lang w:val="en-US" w:eastAsia="es-ES"/>
        </w:rPr>
      </w:pPr>
      <w:r w:rsidRPr="00C07EFD">
        <w:rPr>
          <w:lang w:val="en-US" w:eastAsia="es-ES"/>
        </w:rPr>
        <w:t xml:space="preserve">        '429':</w:t>
      </w:r>
    </w:p>
    <w:p w14:paraId="19E99F3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28DD8CC" w14:textId="77777777" w:rsidR="00BD6E98" w:rsidRPr="00C07EFD" w:rsidRDefault="00BD6E98" w:rsidP="00BD6E98">
      <w:pPr>
        <w:pStyle w:val="PL"/>
        <w:rPr>
          <w:lang w:val="en-US" w:eastAsia="es-ES"/>
        </w:rPr>
      </w:pPr>
      <w:r w:rsidRPr="00C07EFD">
        <w:rPr>
          <w:lang w:val="en-US" w:eastAsia="es-ES"/>
        </w:rPr>
        <w:t xml:space="preserve">        '500':</w:t>
      </w:r>
    </w:p>
    <w:p w14:paraId="06C2DF75"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7D033AB5" w14:textId="77777777" w:rsidR="00BD6E98" w:rsidRPr="00C07EFD" w:rsidRDefault="00BD6E98" w:rsidP="00BD6E98">
      <w:pPr>
        <w:pStyle w:val="PL"/>
        <w:rPr>
          <w:lang w:val="en-US" w:eastAsia="es-ES"/>
        </w:rPr>
      </w:pPr>
      <w:r w:rsidRPr="00C07EFD">
        <w:rPr>
          <w:lang w:val="en-US" w:eastAsia="es-ES"/>
        </w:rPr>
        <w:t xml:space="preserve">        '503':</w:t>
      </w:r>
    </w:p>
    <w:p w14:paraId="7FF01C3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3977BB42" w14:textId="77777777" w:rsidR="00BD6E98" w:rsidRPr="00C07EFD" w:rsidRDefault="00BD6E98" w:rsidP="00BD6E98">
      <w:pPr>
        <w:pStyle w:val="PL"/>
        <w:rPr>
          <w:lang w:val="en-US" w:eastAsia="es-ES"/>
        </w:rPr>
      </w:pPr>
      <w:r w:rsidRPr="00C07EFD">
        <w:rPr>
          <w:lang w:val="en-US" w:eastAsia="es-ES"/>
        </w:rPr>
        <w:t xml:space="preserve">        default:</w:t>
      </w:r>
    </w:p>
    <w:p w14:paraId="415792E4"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57AB0C58" w14:textId="77777777" w:rsidR="00BD6E98" w:rsidRPr="00C07EFD" w:rsidRDefault="00BD6E98" w:rsidP="00BD6E98">
      <w:pPr>
        <w:pStyle w:val="PL"/>
        <w:rPr>
          <w:lang w:val="en-US" w:eastAsia="es-ES"/>
        </w:rPr>
      </w:pPr>
    </w:p>
    <w:p w14:paraId="58056BCD" w14:textId="77777777" w:rsidR="00BD6E98" w:rsidRPr="00C07EFD" w:rsidRDefault="00BD6E98" w:rsidP="00BD6E98">
      <w:pPr>
        <w:pStyle w:val="PL"/>
        <w:rPr>
          <w:lang w:val="en-US" w:eastAsia="es-ES"/>
        </w:rPr>
      </w:pPr>
      <w:r w:rsidRPr="00C07EFD">
        <w:rPr>
          <w:lang w:val="en-US" w:eastAsia="es-ES"/>
        </w:rPr>
        <w:t>components:</w:t>
      </w:r>
    </w:p>
    <w:p w14:paraId="63057D86" w14:textId="77777777" w:rsidR="00BD6E98" w:rsidRPr="00C07EFD" w:rsidRDefault="00BD6E98" w:rsidP="00BD6E98">
      <w:pPr>
        <w:pStyle w:val="PL"/>
        <w:rPr>
          <w:lang w:val="en-US" w:eastAsia="es-ES"/>
        </w:rPr>
      </w:pPr>
      <w:r w:rsidRPr="00C07EFD">
        <w:rPr>
          <w:lang w:val="en-US" w:eastAsia="es-ES"/>
        </w:rPr>
        <w:t xml:space="preserve">  securitySchemes:</w:t>
      </w:r>
    </w:p>
    <w:p w14:paraId="64AD66A7" w14:textId="77777777" w:rsidR="00BD6E98" w:rsidRPr="00C07EFD" w:rsidRDefault="00BD6E98" w:rsidP="00BD6E98">
      <w:pPr>
        <w:pStyle w:val="PL"/>
        <w:rPr>
          <w:lang w:val="en-US" w:eastAsia="es-ES"/>
        </w:rPr>
      </w:pPr>
      <w:r w:rsidRPr="00C07EFD">
        <w:rPr>
          <w:lang w:val="en-US" w:eastAsia="es-ES"/>
        </w:rPr>
        <w:t xml:space="preserve">    oAuth2ClientCredentials:</w:t>
      </w:r>
    </w:p>
    <w:p w14:paraId="6B4800DD" w14:textId="77777777" w:rsidR="00BD6E98" w:rsidRPr="00C07EFD" w:rsidRDefault="00BD6E98" w:rsidP="00BD6E98">
      <w:pPr>
        <w:pStyle w:val="PL"/>
        <w:rPr>
          <w:lang w:val="en-US" w:eastAsia="es-ES"/>
        </w:rPr>
      </w:pPr>
      <w:r w:rsidRPr="00C07EFD">
        <w:rPr>
          <w:lang w:val="en-US" w:eastAsia="es-ES"/>
        </w:rPr>
        <w:lastRenderedPageBreak/>
        <w:t xml:space="preserve">      type: oauth2</w:t>
      </w:r>
    </w:p>
    <w:p w14:paraId="44560337" w14:textId="77777777" w:rsidR="00BD6E98" w:rsidRPr="00C07EFD" w:rsidRDefault="00BD6E98" w:rsidP="00BD6E98">
      <w:pPr>
        <w:pStyle w:val="PL"/>
        <w:rPr>
          <w:lang w:val="en-US" w:eastAsia="es-ES"/>
        </w:rPr>
      </w:pPr>
      <w:r w:rsidRPr="00C07EFD">
        <w:rPr>
          <w:lang w:val="en-US" w:eastAsia="es-ES"/>
        </w:rPr>
        <w:t xml:space="preserve">      flows:</w:t>
      </w:r>
    </w:p>
    <w:p w14:paraId="32C6223C" w14:textId="77777777" w:rsidR="00BD6E98" w:rsidRPr="00C07EFD" w:rsidRDefault="00BD6E98" w:rsidP="00BD6E98">
      <w:pPr>
        <w:pStyle w:val="PL"/>
        <w:rPr>
          <w:lang w:val="en-US" w:eastAsia="es-ES"/>
        </w:rPr>
      </w:pPr>
      <w:r w:rsidRPr="00C07EFD">
        <w:rPr>
          <w:lang w:val="en-US" w:eastAsia="es-ES"/>
        </w:rPr>
        <w:t xml:space="preserve">        clientCredentials:</w:t>
      </w:r>
    </w:p>
    <w:p w14:paraId="761C15AF" w14:textId="77777777" w:rsidR="00BD6E98" w:rsidRPr="00C07EFD" w:rsidRDefault="00BD6E98" w:rsidP="00BD6E98">
      <w:pPr>
        <w:pStyle w:val="PL"/>
        <w:rPr>
          <w:lang w:val="en-US" w:eastAsia="es-ES"/>
        </w:rPr>
      </w:pPr>
      <w:r w:rsidRPr="00C07EFD">
        <w:rPr>
          <w:lang w:val="en-US" w:eastAsia="es-ES"/>
        </w:rPr>
        <w:t xml:space="preserve">          tokenUrl: '{tokenUrl}'</w:t>
      </w:r>
    </w:p>
    <w:p w14:paraId="2E78DC20" w14:textId="77777777" w:rsidR="00BD6E98" w:rsidRPr="00C07EFD" w:rsidRDefault="00BD6E98" w:rsidP="00BD6E98">
      <w:pPr>
        <w:pStyle w:val="PL"/>
        <w:rPr>
          <w:lang w:val="en-US" w:eastAsia="es-ES"/>
        </w:rPr>
      </w:pPr>
      <w:r w:rsidRPr="00C07EFD">
        <w:rPr>
          <w:lang w:val="en-US" w:eastAsia="es-ES"/>
        </w:rPr>
        <w:t xml:space="preserve">          scopes: {}</w:t>
      </w:r>
    </w:p>
    <w:p w14:paraId="6DA193B6" w14:textId="77777777" w:rsidR="00BD6E98" w:rsidRPr="00C07EFD" w:rsidRDefault="00BD6E98" w:rsidP="00BD6E98">
      <w:pPr>
        <w:pStyle w:val="PL"/>
        <w:rPr>
          <w:lang w:val="en-US" w:eastAsia="es-ES"/>
        </w:rPr>
      </w:pPr>
    </w:p>
    <w:p w14:paraId="59D596A5" w14:textId="77777777" w:rsidR="005808F7" w:rsidRPr="00C07EFD" w:rsidRDefault="005808F7" w:rsidP="005808F7">
      <w:pPr>
        <w:pStyle w:val="PL"/>
        <w:rPr>
          <w:lang w:val="en-US" w:eastAsia="es-ES"/>
        </w:rPr>
      </w:pPr>
      <w:r w:rsidRPr="00C07EFD">
        <w:rPr>
          <w:lang w:val="en-US" w:eastAsia="es-ES"/>
        </w:rPr>
        <w:t xml:space="preserve">  schemas:</w:t>
      </w:r>
    </w:p>
    <w:p w14:paraId="7201240F" w14:textId="77777777" w:rsidR="005808F7" w:rsidRPr="00C07EFD" w:rsidRDefault="005808F7" w:rsidP="005808F7">
      <w:pPr>
        <w:pStyle w:val="PL"/>
        <w:rPr>
          <w:lang w:val="en-US" w:eastAsia="es-ES"/>
        </w:rPr>
      </w:pPr>
      <w:r w:rsidRPr="00C07EFD">
        <w:rPr>
          <w:lang w:val="en-US" w:eastAsia="es-ES"/>
        </w:rPr>
        <w:t xml:space="preserve">    </w:t>
      </w:r>
      <w:r w:rsidRPr="00C07EFD">
        <w:t>DataMgmtAssistSubsc</w:t>
      </w:r>
      <w:r w:rsidRPr="00C07EFD">
        <w:rPr>
          <w:lang w:val="en-US" w:eastAsia="es-ES"/>
        </w:rPr>
        <w:t>:</w:t>
      </w:r>
    </w:p>
    <w:p w14:paraId="30D157C6" w14:textId="0ECDE6C5"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S</w:t>
      </w:r>
      <w:r w:rsidRPr="00C07EFD">
        <w:rPr>
          <w:rFonts w:cs="Arial"/>
          <w:szCs w:val="18"/>
        </w:rPr>
        <w:t>ubscription</w:t>
      </w:r>
      <w:r w:rsidRPr="00C07EFD">
        <w:rPr>
          <w:lang w:val="en-US" w:eastAsia="es-ES"/>
        </w:rPr>
        <w:t>.</w:t>
      </w:r>
    </w:p>
    <w:p w14:paraId="6A211860" w14:textId="77777777" w:rsidR="005808F7" w:rsidRPr="00C07EFD" w:rsidRDefault="005808F7" w:rsidP="005808F7">
      <w:pPr>
        <w:pStyle w:val="PL"/>
        <w:rPr>
          <w:lang w:val="en-US" w:eastAsia="es-ES"/>
        </w:rPr>
      </w:pPr>
      <w:r w:rsidRPr="00C07EFD">
        <w:rPr>
          <w:lang w:val="en-US" w:eastAsia="es-ES"/>
        </w:rPr>
        <w:t xml:space="preserve">      type: object</w:t>
      </w:r>
    </w:p>
    <w:p w14:paraId="12B105BA" w14:textId="77777777" w:rsidR="005808F7" w:rsidRPr="00C07EFD" w:rsidRDefault="005808F7" w:rsidP="005808F7">
      <w:pPr>
        <w:pStyle w:val="PL"/>
        <w:rPr>
          <w:lang w:val="en-US" w:eastAsia="es-ES"/>
        </w:rPr>
      </w:pPr>
      <w:r w:rsidRPr="00C07EFD">
        <w:rPr>
          <w:lang w:val="en-US" w:eastAsia="es-ES"/>
        </w:rPr>
        <w:t xml:space="preserve">      properties:</w:t>
      </w:r>
    </w:p>
    <w:p w14:paraId="2C3564CC" w14:textId="77777777" w:rsidR="005808F7" w:rsidRPr="00C07EFD" w:rsidRDefault="005808F7" w:rsidP="005808F7">
      <w:pPr>
        <w:pStyle w:val="PL"/>
        <w:rPr>
          <w:lang w:val="en-US" w:eastAsia="es-ES"/>
        </w:rPr>
      </w:pPr>
      <w:r w:rsidRPr="00C07EFD">
        <w:rPr>
          <w:lang w:val="en-US" w:eastAsia="es-ES"/>
        </w:rPr>
        <w:t xml:space="preserve">        clientList:</w:t>
      </w:r>
    </w:p>
    <w:p w14:paraId="1768B0BE" w14:textId="77777777" w:rsidR="005808F7" w:rsidRPr="00C07EFD" w:rsidRDefault="005808F7" w:rsidP="005808F7">
      <w:pPr>
        <w:pStyle w:val="PL"/>
      </w:pPr>
      <w:r w:rsidRPr="00C07EFD">
        <w:t xml:space="preserve">          type: array</w:t>
      </w:r>
    </w:p>
    <w:p w14:paraId="26511934" w14:textId="77777777" w:rsidR="005808F7" w:rsidRPr="00C07EFD" w:rsidRDefault="005808F7" w:rsidP="005808F7">
      <w:pPr>
        <w:pStyle w:val="PL"/>
        <w:rPr>
          <w:lang w:val="en-US" w:eastAsia="es-ES"/>
        </w:rPr>
      </w:pPr>
      <w:r w:rsidRPr="00C07EFD">
        <w:rPr>
          <w:lang w:val="en-US" w:eastAsia="es-ES"/>
        </w:rPr>
        <w:t xml:space="preserve">          items:</w:t>
      </w:r>
    </w:p>
    <w:p w14:paraId="1040B1DE" w14:textId="77777777" w:rsidR="005808F7" w:rsidRPr="00C07EFD" w:rsidRDefault="005808F7" w:rsidP="005808F7">
      <w:pPr>
        <w:pStyle w:val="PL"/>
      </w:pPr>
      <w:r w:rsidRPr="00C07EFD">
        <w:t xml:space="preserve">            $ref: 'TS29482_AIMLES_ContextTransfer</w:t>
      </w:r>
      <w:r w:rsidRPr="00C07EFD">
        <w:rPr>
          <w:lang w:val="en-US"/>
        </w:rPr>
        <w:t>.yaml</w:t>
      </w:r>
      <w:r w:rsidRPr="00C07EFD">
        <w:t>#/components/schemas/</w:t>
      </w:r>
      <w:r w:rsidRPr="00C07EFD">
        <w:rPr>
          <w:lang w:val="en-US" w:eastAsia="es-ES"/>
        </w:rPr>
        <w:t>AimleClientId</w:t>
      </w:r>
      <w:r w:rsidRPr="00C07EFD">
        <w:t>'</w:t>
      </w:r>
    </w:p>
    <w:p w14:paraId="1CF43A30" w14:textId="77777777" w:rsidR="005808F7" w:rsidRPr="00C07EFD" w:rsidRDefault="005808F7" w:rsidP="005808F7">
      <w:pPr>
        <w:pStyle w:val="PL"/>
      </w:pPr>
      <w:r w:rsidRPr="00C07EFD">
        <w:t xml:space="preserve">          minItems: 1</w:t>
      </w:r>
    </w:p>
    <w:p w14:paraId="6069012D" w14:textId="77777777" w:rsidR="005808F7" w:rsidRPr="00C07EFD" w:rsidRDefault="005808F7" w:rsidP="005808F7">
      <w:pPr>
        <w:pStyle w:val="PL"/>
        <w:rPr>
          <w:lang w:val="en-US" w:eastAsia="es-ES"/>
        </w:rPr>
      </w:pPr>
      <w:r w:rsidRPr="00C07EFD">
        <w:rPr>
          <w:lang w:val="en-US" w:eastAsia="es-ES"/>
        </w:rPr>
        <w:t xml:space="preserve">        </w:t>
      </w:r>
      <w:r w:rsidRPr="00C07EFD">
        <w:t>dataMgmtOp</w:t>
      </w:r>
      <w:r w:rsidRPr="00C07EFD">
        <w:rPr>
          <w:lang w:val="en-US" w:eastAsia="es-ES"/>
        </w:rPr>
        <w:t>:</w:t>
      </w:r>
    </w:p>
    <w:p w14:paraId="375F0EF6" w14:textId="77777777" w:rsidR="005808F7" w:rsidRPr="00C07EFD" w:rsidRDefault="005808F7" w:rsidP="005808F7">
      <w:pPr>
        <w:pStyle w:val="PL"/>
      </w:pPr>
      <w:r w:rsidRPr="00C07EFD">
        <w:rPr>
          <w:lang w:val="en-US" w:eastAsia="es-ES"/>
        </w:rPr>
        <w:t xml:space="preserve">          </w:t>
      </w:r>
      <w:r w:rsidRPr="00C07EFD">
        <w:t>$ref: '#/components/schemas/DataMgmtOp'</w:t>
      </w:r>
    </w:p>
    <w:p w14:paraId="54CDD79F" w14:textId="77777777" w:rsidR="005808F7" w:rsidRPr="00C07EFD" w:rsidRDefault="005808F7" w:rsidP="005808F7">
      <w:pPr>
        <w:pStyle w:val="PL"/>
        <w:rPr>
          <w:lang w:val="en-US" w:eastAsia="es-ES"/>
        </w:rPr>
      </w:pPr>
      <w:r w:rsidRPr="00C07EFD">
        <w:rPr>
          <w:lang w:val="en-US" w:eastAsia="es-ES"/>
        </w:rPr>
        <w:t xml:space="preserve">        </w:t>
      </w:r>
      <w:r w:rsidRPr="00C07EFD">
        <w:t>dataPrepReqs</w:t>
      </w:r>
      <w:r w:rsidRPr="00C07EFD">
        <w:rPr>
          <w:lang w:val="en-US" w:eastAsia="es-ES"/>
        </w:rPr>
        <w:t>:</w:t>
      </w:r>
    </w:p>
    <w:p w14:paraId="77D5C9F2" w14:textId="77777777" w:rsidR="005808F7" w:rsidRPr="00C07EFD" w:rsidRDefault="005808F7" w:rsidP="005808F7">
      <w:pPr>
        <w:pStyle w:val="PL"/>
      </w:pPr>
      <w:r w:rsidRPr="00C07EFD">
        <w:rPr>
          <w:lang w:val="en-US" w:eastAsia="es-ES"/>
        </w:rPr>
        <w:t xml:space="preserve">          </w:t>
      </w:r>
      <w:r w:rsidRPr="00C07EFD">
        <w:t>$ref: '#/components/schemas/DataPrepReqs'</w:t>
      </w:r>
    </w:p>
    <w:p w14:paraId="5FB14B4A" w14:textId="77777777" w:rsidR="005808F7" w:rsidRPr="00C07EFD" w:rsidRDefault="005808F7" w:rsidP="005808F7">
      <w:pPr>
        <w:pStyle w:val="PL"/>
        <w:rPr>
          <w:lang w:val="en-US" w:eastAsia="es-ES"/>
        </w:rPr>
      </w:pPr>
      <w:r w:rsidRPr="00C07EFD">
        <w:rPr>
          <w:lang w:val="en-US" w:eastAsia="es-ES"/>
        </w:rPr>
        <w:t xml:space="preserve">        </w:t>
      </w:r>
      <w:r w:rsidRPr="00C07EFD">
        <w:t>dataAnalysisReqs</w:t>
      </w:r>
      <w:r w:rsidRPr="00C07EFD">
        <w:rPr>
          <w:lang w:val="en-US" w:eastAsia="es-ES"/>
        </w:rPr>
        <w:t>:</w:t>
      </w:r>
    </w:p>
    <w:p w14:paraId="2FA231D2" w14:textId="77777777" w:rsidR="005808F7" w:rsidRPr="00C07EFD" w:rsidRDefault="005808F7" w:rsidP="005808F7">
      <w:pPr>
        <w:pStyle w:val="PL"/>
      </w:pPr>
      <w:r w:rsidRPr="00C07EFD">
        <w:rPr>
          <w:lang w:val="en-US" w:eastAsia="es-ES"/>
        </w:rPr>
        <w:t xml:space="preserve">          </w:t>
      </w:r>
      <w:r w:rsidRPr="00C07EFD">
        <w:t>$ref: '#/components/schemas/DataAnalysisReqs'</w:t>
      </w:r>
    </w:p>
    <w:p w14:paraId="7C5E1A41" w14:textId="77777777" w:rsidR="005808F7" w:rsidRPr="00C07EFD" w:rsidRDefault="005808F7" w:rsidP="005808F7">
      <w:pPr>
        <w:pStyle w:val="PL"/>
        <w:rPr>
          <w:lang w:val="en-US" w:eastAsia="es-ES"/>
        </w:rPr>
      </w:pPr>
      <w:r w:rsidRPr="00C07EFD">
        <w:rPr>
          <w:lang w:val="en-US" w:eastAsia="es-ES"/>
        </w:rPr>
        <w:t xml:space="preserve">        </w:t>
      </w:r>
      <w:r w:rsidRPr="00C07EFD">
        <w:t>notifUri</w:t>
      </w:r>
      <w:r w:rsidRPr="00C07EFD">
        <w:rPr>
          <w:lang w:val="en-US" w:eastAsia="es-ES"/>
        </w:rPr>
        <w:t>:</w:t>
      </w:r>
    </w:p>
    <w:p w14:paraId="41222F11" w14:textId="77777777" w:rsidR="005808F7" w:rsidRPr="00C07EFD" w:rsidRDefault="005808F7" w:rsidP="005808F7">
      <w:pPr>
        <w:pStyle w:val="PL"/>
        <w:rPr>
          <w:lang w:val="en-US" w:eastAsia="es-ES"/>
        </w:rPr>
      </w:pPr>
      <w:r w:rsidRPr="00C07EFD">
        <w:rPr>
          <w:lang w:val="en-US" w:eastAsia="es-ES"/>
        </w:rPr>
        <w:t xml:space="preserve">          $ref: 'TS29122_CommonData.yaml#/components/schemas/Uri'</w:t>
      </w:r>
    </w:p>
    <w:p w14:paraId="577477F7" w14:textId="77777777" w:rsidR="005808F7" w:rsidRPr="00C07EFD" w:rsidRDefault="005808F7" w:rsidP="005808F7">
      <w:pPr>
        <w:pStyle w:val="PL"/>
      </w:pPr>
      <w:r w:rsidRPr="00C07EFD">
        <w:t xml:space="preserve">        </w:t>
      </w:r>
      <w:r>
        <w:t>expTime</w:t>
      </w:r>
      <w:r w:rsidRPr="00C07EFD">
        <w:t>:</w:t>
      </w:r>
    </w:p>
    <w:p w14:paraId="2A2B21F0" w14:textId="77777777" w:rsidR="005808F7" w:rsidRPr="00C07EFD" w:rsidRDefault="005808F7" w:rsidP="005808F7">
      <w:pPr>
        <w:pStyle w:val="PL"/>
      </w:pPr>
      <w:r w:rsidRPr="00C07EFD">
        <w:t xml:space="preserve">          $ref: 'TS29122_CommonData.yaml#/components/schemas/DateTime'</w:t>
      </w:r>
    </w:p>
    <w:p w14:paraId="53C1BA8B" w14:textId="77777777" w:rsidR="005808F7" w:rsidRPr="00C07EFD" w:rsidRDefault="005808F7" w:rsidP="005808F7">
      <w:pPr>
        <w:pStyle w:val="PL"/>
        <w:rPr>
          <w:lang w:val="en-US" w:eastAsia="es-ES"/>
        </w:rPr>
      </w:pPr>
      <w:r w:rsidRPr="00C07EFD">
        <w:rPr>
          <w:lang w:val="en-US" w:eastAsia="es-ES"/>
        </w:rPr>
        <w:t xml:space="preserve">        </w:t>
      </w:r>
      <w:r w:rsidRPr="00C07EFD">
        <w:t>suppFeat</w:t>
      </w:r>
      <w:r w:rsidRPr="00C07EFD">
        <w:rPr>
          <w:lang w:val="en-US" w:eastAsia="es-ES"/>
        </w:rPr>
        <w:t>:</w:t>
      </w:r>
    </w:p>
    <w:p w14:paraId="4A1E55D7" w14:textId="77777777" w:rsidR="005808F7" w:rsidRPr="00C07EFD" w:rsidRDefault="005808F7" w:rsidP="005808F7">
      <w:pPr>
        <w:pStyle w:val="PL"/>
        <w:rPr>
          <w:lang w:val="en-US" w:eastAsia="es-ES"/>
        </w:rPr>
      </w:pPr>
      <w:r w:rsidRPr="00C07EFD">
        <w:rPr>
          <w:lang w:val="en-US" w:eastAsia="es-ES"/>
        </w:rPr>
        <w:t xml:space="preserve">          $ref: 'TS29571_CommonData.yaml#/components/schemas/SupportedFeatures'</w:t>
      </w:r>
    </w:p>
    <w:p w14:paraId="08CFEFCD" w14:textId="77777777" w:rsidR="005808F7" w:rsidRPr="00C07EFD" w:rsidRDefault="005808F7" w:rsidP="005808F7">
      <w:pPr>
        <w:pStyle w:val="PL"/>
        <w:rPr>
          <w:lang w:val="en-US" w:eastAsia="es-ES"/>
        </w:rPr>
      </w:pPr>
      <w:r w:rsidRPr="00C07EFD">
        <w:rPr>
          <w:lang w:val="en-US" w:eastAsia="es-ES"/>
        </w:rPr>
        <w:t xml:space="preserve">      required:</w:t>
      </w:r>
    </w:p>
    <w:p w14:paraId="2C2F4505" w14:textId="77777777" w:rsidR="005808F7" w:rsidRPr="00C07EFD" w:rsidRDefault="005808F7" w:rsidP="005808F7">
      <w:pPr>
        <w:pStyle w:val="PL"/>
      </w:pPr>
      <w:r w:rsidRPr="00C07EFD">
        <w:rPr>
          <w:lang w:val="en-US" w:eastAsia="es-ES"/>
        </w:rPr>
        <w:t xml:space="preserve">        - </w:t>
      </w:r>
      <w:r w:rsidRPr="00C07EFD">
        <w:t>dataMgmtOp</w:t>
      </w:r>
    </w:p>
    <w:p w14:paraId="2C77977A" w14:textId="77777777" w:rsidR="005808F7" w:rsidRPr="00C07EFD" w:rsidRDefault="005808F7" w:rsidP="005808F7">
      <w:pPr>
        <w:pStyle w:val="PL"/>
      </w:pPr>
      <w:r w:rsidRPr="00C07EFD">
        <w:rPr>
          <w:lang w:val="en-US" w:eastAsia="es-ES"/>
        </w:rPr>
        <w:t xml:space="preserve">        - </w:t>
      </w:r>
      <w:r w:rsidRPr="00C07EFD">
        <w:t>notifUri</w:t>
      </w:r>
    </w:p>
    <w:p w14:paraId="02FAE1D1" w14:textId="77777777" w:rsidR="005808F7" w:rsidRPr="00C07EFD" w:rsidRDefault="005808F7" w:rsidP="005808F7">
      <w:pPr>
        <w:pStyle w:val="PL"/>
        <w:rPr>
          <w:lang w:val="en-US" w:eastAsia="es-ES"/>
        </w:rPr>
      </w:pPr>
    </w:p>
    <w:p w14:paraId="6DB5AEC5" w14:textId="77777777" w:rsidR="005808F7" w:rsidRPr="00C07EFD" w:rsidRDefault="005808F7" w:rsidP="005808F7">
      <w:pPr>
        <w:pStyle w:val="PL"/>
        <w:rPr>
          <w:lang w:val="en-US" w:eastAsia="es-ES"/>
        </w:rPr>
      </w:pPr>
      <w:r w:rsidRPr="00C07EFD">
        <w:rPr>
          <w:lang w:val="en-US" w:eastAsia="es-ES"/>
        </w:rPr>
        <w:t xml:space="preserve">    </w:t>
      </w:r>
      <w:r w:rsidRPr="00C07EFD">
        <w:t>DataMgmtAssistNotif</w:t>
      </w:r>
      <w:r w:rsidRPr="00C07EFD">
        <w:rPr>
          <w:lang w:val="en-US" w:eastAsia="es-ES"/>
        </w:rPr>
        <w:t>:</w:t>
      </w:r>
    </w:p>
    <w:p w14:paraId="6DFE9CF9" w14:textId="0C1ABEF4"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5BD8F278" w14:textId="77777777" w:rsidR="005808F7" w:rsidRPr="00C07EFD" w:rsidRDefault="005808F7" w:rsidP="005808F7">
      <w:pPr>
        <w:pStyle w:val="PL"/>
        <w:rPr>
          <w:lang w:val="en-US" w:eastAsia="es-ES"/>
        </w:rPr>
      </w:pPr>
      <w:r w:rsidRPr="00C07EFD">
        <w:rPr>
          <w:lang w:val="en-US" w:eastAsia="es-ES"/>
        </w:rPr>
        <w:t xml:space="preserve">      type: object</w:t>
      </w:r>
    </w:p>
    <w:p w14:paraId="2CDAC2BB" w14:textId="77777777" w:rsidR="005808F7" w:rsidRPr="00C07EFD" w:rsidRDefault="005808F7" w:rsidP="005808F7">
      <w:pPr>
        <w:pStyle w:val="PL"/>
        <w:rPr>
          <w:lang w:val="en-US" w:eastAsia="es-ES"/>
        </w:rPr>
      </w:pPr>
      <w:r w:rsidRPr="00C07EFD">
        <w:rPr>
          <w:lang w:val="en-US" w:eastAsia="es-ES"/>
        </w:rPr>
        <w:t xml:space="preserve">      properties:</w:t>
      </w:r>
    </w:p>
    <w:p w14:paraId="299C79B1" w14:textId="121D56FB" w:rsidR="005808F7" w:rsidRPr="00C07EFD" w:rsidRDefault="005808F7" w:rsidP="005808F7">
      <w:pPr>
        <w:pStyle w:val="PL"/>
      </w:pPr>
      <w:r w:rsidRPr="00C07EFD">
        <w:t xml:space="preserve">        time</w:t>
      </w:r>
      <w:r>
        <w:t>S</w:t>
      </w:r>
      <w:r w:rsidRPr="00C07EFD">
        <w:t>tamp:</w:t>
      </w:r>
    </w:p>
    <w:p w14:paraId="72F5458D" w14:textId="77777777" w:rsidR="005808F7" w:rsidRPr="00C07EFD" w:rsidRDefault="005808F7" w:rsidP="005808F7">
      <w:pPr>
        <w:pStyle w:val="PL"/>
      </w:pPr>
      <w:r w:rsidRPr="00C07EFD">
        <w:t xml:space="preserve">          $ref: 'TS29122_CommonData.yaml#/components/schemas/DateTime'</w:t>
      </w:r>
    </w:p>
    <w:p w14:paraId="6E2C9ADE" w14:textId="77777777" w:rsidR="005808F7" w:rsidRPr="00C07EFD" w:rsidRDefault="005808F7" w:rsidP="005808F7">
      <w:pPr>
        <w:pStyle w:val="PL"/>
        <w:rPr>
          <w:lang w:val="en-US" w:eastAsia="es-ES"/>
        </w:rPr>
      </w:pPr>
    </w:p>
    <w:p w14:paraId="403E241E" w14:textId="77777777" w:rsidR="005808F7" w:rsidRPr="00C07EFD" w:rsidRDefault="005808F7" w:rsidP="005808F7">
      <w:pPr>
        <w:pStyle w:val="PL"/>
        <w:rPr>
          <w:lang w:val="en-US" w:eastAsia="es-ES"/>
        </w:rPr>
      </w:pPr>
      <w:r w:rsidRPr="00C07EFD">
        <w:rPr>
          <w:lang w:val="en-US" w:eastAsia="es-ES"/>
        </w:rPr>
        <w:t xml:space="preserve">    </w:t>
      </w:r>
      <w:r w:rsidRPr="00C07EFD">
        <w:rPr>
          <w:lang w:eastAsia="zh-CN"/>
        </w:rPr>
        <w:t>DataPrepReqs</w:t>
      </w:r>
      <w:r w:rsidRPr="00C07EFD">
        <w:rPr>
          <w:lang w:val="en-US" w:eastAsia="es-ES"/>
        </w:rPr>
        <w:t>:</w:t>
      </w:r>
    </w:p>
    <w:p w14:paraId="2AFC7B46" w14:textId="77777777"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Represents the data preparation requirement</w:t>
      </w:r>
      <w:r>
        <w:rPr>
          <w:rFonts w:cs="Arial"/>
          <w:szCs w:val="18"/>
        </w:rPr>
        <w:t>s</w:t>
      </w:r>
      <w:r w:rsidRPr="00C07EFD">
        <w:rPr>
          <w:rFonts w:cs="Arial"/>
          <w:szCs w:val="18"/>
        </w:rPr>
        <w:t>.</w:t>
      </w:r>
    </w:p>
    <w:p w14:paraId="3312073E" w14:textId="77777777" w:rsidR="005808F7" w:rsidRPr="00C07EFD" w:rsidRDefault="005808F7" w:rsidP="005808F7">
      <w:pPr>
        <w:pStyle w:val="PL"/>
        <w:rPr>
          <w:lang w:val="en-US" w:eastAsia="es-ES"/>
        </w:rPr>
      </w:pPr>
      <w:r w:rsidRPr="00C07EFD">
        <w:rPr>
          <w:lang w:val="en-US" w:eastAsia="es-ES"/>
        </w:rPr>
        <w:t xml:space="preserve">      type: object</w:t>
      </w:r>
    </w:p>
    <w:p w14:paraId="55ACB50E" w14:textId="77777777" w:rsidR="005808F7" w:rsidRPr="00C07EFD" w:rsidRDefault="005808F7" w:rsidP="005808F7">
      <w:pPr>
        <w:pStyle w:val="PL"/>
        <w:rPr>
          <w:lang w:val="en-US" w:eastAsia="es-ES"/>
        </w:rPr>
      </w:pPr>
      <w:r w:rsidRPr="00C07EFD">
        <w:rPr>
          <w:lang w:val="en-US" w:eastAsia="es-ES"/>
        </w:rPr>
        <w:t xml:space="preserve">      properties:</w:t>
      </w:r>
    </w:p>
    <w:p w14:paraId="5DAACAA0" w14:textId="77777777" w:rsidR="005808F7" w:rsidRPr="00C07EFD" w:rsidRDefault="005808F7" w:rsidP="005808F7">
      <w:pPr>
        <w:pStyle w:val="PL"/>
      </w:pPr>
      <w:r w:rsidRPr="00C07EFD">
        <w:t xml:space="preserve">        dataSetId:</w:t>
      </w:r>
    </w:p>
    <w:p w14:paraId="7C2C5595" w14:textId="77777777" w:rsidR="005808F7" w:rsidRPr="00C07EFD" w:rsidRDefault="005808F7" w:rsidP="005808F7">
      <w:pPr>
        <w:pStyle w:val="PL"/>
      </w:pPr>
      <w:r w:rsidRPr="00C07EFD">
        <w:t xml:space="preserve">          type: string</w:t>
      </w:r>
    </w:p>
    <w:p w14:paraId="4BDC1FD4" w14:textId="0872789C" w:rsidR="005808F7" w:rsidRPr="00C07EFD" w:rsidRDefault="005808F7" w:rsidP="005808F7">
      <w:pPr>
        <w:pStyle w:val="PL"/>
        <w:rPr>
          <w:lang w:val="en-US" w:eastAsia="es-ES"/>
        </w:rPr>
      </w:pPr>
      <w:r w:rsidRPr="00C07EFD">
        <w:rPr>
          <w:lang w:val="en-US" w:eastAsia="es-ES"/>
        </w:rPr>
        <w:t xml:space="preserve">        </w:t>
      </w:r>
      <w:r w:rsidRPr="00C07EFD">
        <w:t>dataOperReq</w:t>
      </w:r>
      <w:r>
        <w:t>s</w:t>
      </w:r>
      <w:r w:rsidRPr="00C07EFD">
        <w:rPr>
          <w:lang w:val="en-US" w:eastAsia="es-ES"/>
        </w:rPr>
        <w:t>:</w:t>
      </w:r>
    </w:p>
    <w:p w14:paraId="56BDD4AB" w14:textId="77777777" w:rsidR="005808F7" w:rsidRPr="00C07EFD" w:rsidRDefault="005808F7" w:rsidP="005808F7">
      <w:pPr>
        <w:pStyle w:val="PL"/>
      </w:pPr>
      <w:r w:rsidRPr="00C07EFD">
        <w:t xml:space="preserve">          type: array</w:t>
      </w:r>
    </w:p>
    <w:p w14:paraId="4B9476FE" w14:textId="77777777" w:rsidR="005808F7" w:rsidRPr="00C07EFD" w:rsidRDefault="005808F7" w:rsidP="005808F7">
      <w:pPr>
        <w:pStyle w:val="PL"/>
        <w:rPr>
          <w:lang w:val="en-US" w:eastAsia="es-ES"/>
        </w:rPr>
      </w:pPr>
      <w:r w:rsidRPr="00C07EFD">
        <w:rPr>
          <w:lang w:val="en-US" w:eastAsia="es-ES"/>
        </w:rPr>
        <w:t xml:space="preserve">          items:</w:t>
      </w:r>
    </w:p>
    <w:p w14:paraId="19A5C412" w14:textId="77777777" w:rsidR="005808F7" w:rsidRPr="00C07EFD" w:rsidRDefault="005808F7" w:rsidP="005808F7">
      <w:pPr>
        <w:pStyle w:val="PL"/>
      </w:pPr>
      <w:r w:rsidRPr="00C07EFD">
        <w:rPr>
          <w:lang w:val="en-US" w:eastAsia="es-ES"/>
        </w:rPr>
        <w:t xml:space="preserve">            </w:t>
      </w:r>
      <w:r w:rsidRPr="00C07EFD">
        <w:t>$ref: '#/components/schemas/DataOperRequirement'</w:t>
      </w:r>
    </w:p>
    <w:p w14:paraId="075F9932" w14:textId="77777777" w:rsidR="005808F7" w:rsidRPr="00C07EFD" w:rsidRDefault="005808F7" w:rsidP="005808F7">
      <w:pPr>
        <w:pStyle w:val="PL"/>
      </w:pPr>
      <w:r w:rsidRPr="00C07EFD">
        <w:t xml:space="preserve">          minItems: 1</w:t>
      </w:r>
    </w:p>
    <w:p w14:paraId="7984BE8B" w14:textId="77777777" w:rsidR="005808F7" w:rsidRPr="00C07EFD" w:rsidRDefault="005808F7" w:rsidP="005808F7">
      <w:pPr>
        <w:pStyle w:val="PL"/>
        <w:rPr>
          <w:lang w:val="en-US" w:eastAsia="es-ES"/>
        </w:rPr>
      </w:pPr>
      <w:r w:rsidRPr="00C07EFD">
        <w:rPr>
          <w:lang w:val="en-US" w:eastAsia="es-ES"/>
        </w:rPr>
        <w:t xml:space="preserve">      required:</w:t>
      </w:r>
    </w:p>
    <w:p w14:paraId="748EE137" w14:textId="77777777" w:rsidR="005808F7" w:rsidRPr="00C07EFD" w:rsidRDefault="005808F7" w:rsidP="005808F7">
      <w:pPr>
        <w:pStyle w:val="PL"/>
      </w:pPr>
      <w:r w:rsidRPr="00C07EFD">
        <w:rPr>
          <w:lang w:val="en-US" w:eastAsia="es-ES"/>
        </w:rPr>
        <w:t xml:space="preserve">        - </w:t>
      </w:r>
      <w:r w:rsidRPr="00C07EFD">
        <w:t>dataSetId</w:t>
      </w:r>
    </w:p>
    <w:p w14:paraId="2862EB99" w14:textId="2A899D04" w:rsidR="005808F7" w:rsidRPr="00C07EFD" w:rsidRDefault="005808F7" w:rsidP="005808F7">
      <w:pPr>
        <w:pStyle w:val="PL"/>
      </w:pPr>
      <w:r w:rsidRPr="00C07EFD">
        <w:rPr>
          <w:lang w:val="en-US" w:eastAsia="es-ES"/>
        </w:rPr>
        <w:t xml:space="preserve">        - </w:t>
      </w:r>
      <w:r w:rsidRPr="00C07EFD">
        <w:t>dataOperReq</w:t>
      </w:r>
      <w:r>
        <w:t>s</w:t>
      </w:r>
    </w:p>
    <w:p w14:paraId="75F526B8" w14:textId="77777777" w:rsidR="005808F7" w:rsidRPr="00C07EFD" w:rsidRDefault="005808F7" w:rsidP="005808F7">
      <w:pPr>
        <w:pStyle w:val="PL"/>
      </w:pPr>
    </w:p>
    <w:p w14:paraId="58DB4E63" w14:textId="77777777" w:rsidR="005808F7" w:rsidRPr="00C07EFD" w:rsidRDefault="005808F7" w:rsidP="005808F7">
      <w:pPr>
        <w:pStyle w:val="PL"/>
        <w:rPr>
          <w:lang w:val="en-US" w:eastAsia="es-ES"/>
        </w:rPr>
      </w:pPr>
      <w:r w:rsidRPr="00C07EFD">
        <w:rPr>
          <w:lang w:val="en-US" w:eastAsia="es-ES"/>
        </w:rPr>
        <w:t xml:space="preserve">    </w:t>
      </w:r>
      <w:r w:rsidRPr="00C07EFD">
        <w:rPr>
          <w:lang w:eastAsia="zh-CN"/>
        </w:rPr>
        <w:t>DataAnalysisReqs</w:t>
      </w:r>
      <w:r w:rsidRPr="00C07EFD">
        <w:rPr>
          <w:lang w:val="en-US" w:eastAsia="es-ES"/>
        </w:rPr>
        <w:t>:</w:t>
      </w:r>
    </w:p>
    <w:p w14:paraId="705B1B61" w14:textId="77777777"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72365C42" w14:textId="77777777" w:rsidR="005808F7" w:rsidRPr="00C07EFD" w:rsidRDefault="005808F7" w:rsidP="005808F7">
      <w:pPr>
        <w:pStyle w:val="PL"/>
        <w:rPr>
          <w:lang w:val="en-US" w:eastAsia="es-ES"/>
        </w:rPr>
      </w:pPr>
      <w:r w:rsidRPr="00C07EFD">
        <w:rPr>
          <w:lang w:val="en-US" w:eastAsia="es-ES"/>
        </w:rPr>
        <w:t xml:space="preserve">      type: object</w:t>
      </w:r>
    </w:p>
    <w:p w14:paraId="2A7E5247" w14:textId="77777777" w:rsidR="005808F7" w:rsidRPr="00C07EFD" w:rsidRDefault="005808F7" w:rsidP="005808F7">
      <w:pPr>
        <w:pStyle w:val="PL"/>
        <w:rPr>
          <w:lang w:val="en-US" w:eastAsia="es-ES"/>
        </w:rPr>
      </w:pPr>
      <w:r w:rsidRPr="00C07EFD">
        <w:rPr>
          <w:lang w:val="en-US" w:eastAsia="es-ES"/>
        </w:rPr>
        <w:t xml:space="preserve">      properties:</w:t>
      </w:r>
    </w:p>
    <w:p w14:paraId="4B2742D6" w14:textId="77777777" w:rsidR="005808F7" w:rsidRPr="00C07EFD" w:rsidRDefault="005808F7" w:rsidP="005808F7">
      <w:pPr>
        <w:pStyle w:val="PL"/>
      </w:pPr>
      <w:r w:rsidRPr="00C07EFD">
        <w:t xml:space="preserve">        dataSetId:</w:t>
      </w:r>
    </w:p>
    <w:p w14:paraId="3C3BEBCD" w14:textId="77777777" w:rsidR="005808F7" w:rsidRPr="00C07EFD" w:rsidRDefault="005808F7" w:rsidP="005808F7">
      <w:pPr>
        <w:pStyle w:val="PL"/>
      </w:pPr>
      <w:r w:rsidRPr="00C07EFD">
        <w:t xml:space="preserve">          type: string</w:t>
      </w:r>
    </w:p>
    <w:p w14:paraId="61D1EC11" w14:textId="77777777" w:rsidR="005808F7" w:rsidRPr="00C07EFD" w:rsidRDefault="005808F7" w:rsidP="005808F7">
      <w:pPr>
        <w:pStyle w:val="PL"/>
        <w:rPr>
          <w:lang w:val="en-US" w:eastAsia="es-ES"/>
        </w:rPr>
      </w:pPr>
      <w:r w:rsidRPr="00C07EFD">
        <w:rPr>
          <w:lang w:val="en-US" w:eastAsia="es-ES"/>
        </w:rPr>
        <w:t xml:space="preserve">        </w:t>
      </w:r>
      <w:r w:rsidRPr="00C07EFD">
        <w:t>dataOperRequirement</w:t>
      </w:r>
      <w:r w:rsidRPr="00C07EFD">
        <w:rPr>
          <w:lang w:val="en-US" w:eastAsia="es-ES"/>
        </w:rPr>
        <w:t>:</w:t>
      </w:r>
    </w:p>
    <w:p w14:paraId="4D5A24C9" w14:textId="77777777" w:rsidR="005808F7" w:rsidRPr="00C07EFD" w:rsidRDefault="005808F7" w:rsidP="005808F7">
      <w:pPr>
        <w:pStyle w:val="PL"/>
      </w:pPr>
      <w:r w:rsidRPr="00C07EFD">
        <w:t xml:space="preserve">          type: array</w:t>
      </w:r>
    </w:p>
    <w:p w14:paraId="16422058" w14:textId="77777777" w:rsidR="005808F7" w:rsidRPr="00C07EFD" w:rsidRDefault="005808F7" w:rsidP="005808F7">
      <w:pPr>
        <w:pStyle w:val="PL"/>
        <w:rPr>
          <w:lang w:val="en-US" w:eastAsia="es-ES"/>
        </w:rPr>
      </w:pPr>
      <w:r w:rsidRPr="00C07EFD">
        <w:rPr>
          <w:lang w:val="en-US" w:eastAsia="es-ES"/>
        </w:rPr>
        <w:t xml:space="preserve">          items:</w:t>
      </w:r>
    </w:p>
    <w:p w14:paraId="01DF83F9" w14:textId="77777777" w:rsidR="005808F7" w:rsidRPr="00C07EFD" w:rsidRDefault="005808F7" w:rsidP="005808F7">
      <w:pPr>
        <w:pStyle w:val="PL"/>
      </w:pPr>
      <w:r w:rsidRPr="00C07EFD">
        <w:rPr>
          <w:lang w:val="en-US" w:eastAsia="es-ES"/>
        </w:rPr>
        <w:t xml:space="preserve">            </w:t>
      </w:r>
      <w:r w:rsidRPr="00C07EFD">
        <w:t>$ref: '#/components/schemas/DataOperRequirement'</w:t>
      </w:r>
    </w:p>
    <w:p w14:paraId="76D69D2D" w14:textId="77777777" w:rsidR="005808F7" w:rsidRPr="00C07EFD" w:rsidRDefault="005808F7" w:rsidP="005808F7">
      <w:pPr>
        <w:pStyle w:val="PL"/>
      </w:pPr>
      <w:r w:rsidRPr="00C07EFD">
        <w:t xml:space="preserve">          minItems: 1</w:t>
      </w:r>
    </w:p>
    <w:p w14:paraId="2258D09F" w14:textId="77777777" w:rsidR="005808F7" w:rsidRPr="00C07EFD" w:rsidRDefault="005808F7" w:rsidP="005808F7">
      <w:pPr>
        <w:pStyle w:val="PL"/>
        <w:rPr>
          <w:lang w:val="en-US" w:eastAsia="es-ES"/>
        </w:rPr>
      </w:pPr>
      <w:r w:rsidRPr="00C07EFD">
        <w:rPr>
          <w:lang w:val="en-US" w:eastAsia="es-ES"/>
        </w:rPr>
        <w:t xml:space="preserve">      required:</w:t>
      </w:r>
    </w:p>
    <w:p w14:paraId="44482553" w14:textId="77777777" w:rsidR="005808F7" w:rsidRPr="00C07EFD" w:rsidRDefault="005808F7" w:rsidP="005808F7">
      <w:pPr>
        <w:pStyle w:val="PL"/>
      </w:pPr>
      <w:r w:rsidRPr="00C07EFD">
        <w:rPr>
          <w:lang w:val="en-US" w:eastAsia="es-ES"/>
        </w:rPr>
        <w:t xml:space="preserve">        - </w:t>
      </w:r>
      <w:r w:rsidRPr="00C07EFD">
        <w:t>dataSetId</w:t>
      </w:r>
    </w:p>
    <w:p w14:paraId="1ECCB885" w14:textId="77777777" w:rsidR="005808F7" w:rsidRPr="00C07EFD" w:rsidRDefault="005808F7" w:rsidP="005808F7">
      <w:pPr>
        <w:pStyle w:val="PL"/>
      </w:pPr>
      <w:r w:rsidRPr="00C07EFD">
        <w:rPr>
          <w:lang w:val="en-US" w:eastAsia="es-ES"/>
        </w:rPr>
        <w:t xml:space="preserve">        - </w:t>
      </w:r>
      <w:r w:rsidRPr="00C07EFD">
        <w:t>dataOperRequirement</w:t>
      </w:r>
    </w:p>
    <w:p w14:paraId="2ECF9837" w14:textId="77777777" w:rsidR="005808F7" w:rsidRPr="00C07EFD" w:rsidRDefault="005808F7" w:rsidP="005808F7">
      <w:pPr>
        <w:pStyle w:val="PL"/>
      </w:pPr>
    </w:p>
    <w:p w14:paraId="6D0F3DE9" w14:textId="77777777" w:rsidR="005808F7" w:rsidRPr="00C07EFD" w:rsidRDefault="005808F7" w:rsidP="005808F7">
      <w:pPr>
        <w:pStyle w:val="PL"/>
        <w:rPr>
          <w:lang w:val="en-US" w:eastAsia="es-ES"/>
        </w:rPr>
      </w:pPr>
      <w:r w:rsidRPr="00C07EFD">
        <w:rPr>
          <w:lang w:val="en-US" w:eastAsia="es-ES"/>
        </w:rPr>
        <w:t xml:space="preserve">    </w:t>
      </w:r>
      <w:r w:rsidRPr="00C07EFD">
        <w:rPr>
          <w:lang w:eastAsia="zh-CN"/>
        </w:rPr>
        <w:t>DataOperRequirement</w:t>
      </w:r>
      <w:r w:rsidRPr="00C07EFD">
        <w:rPr>
          <w:lang w:val="en-US" w:eastAsia="es-ES"/>
        </w:rPr>
        <w:t>:</w:t>
      </w:r>
    </w:p>
    <w:p w14:paraId="7CC6FBDE" w14:textId="7C595999"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78B966F6" w14:textId="77777777" w:rsidR="005808F7" w:rsidRPr="00C07EFD" w:rsidRDefault="005808F7" w:rsidP="005808F7">
      <w:pPr>
        <w:pStyle w:val="PL"/>
        <w:rPr>
          <w:lang w:val="en-US" w:eastAsia="es-ES"/>
        </w:rPr>
      </w:pPr>
      <w:r w:rsidRPr="00C07EFD">
        <w:rPr>
          <w:lang w:val="en-US" w:eastAsia="es-ES"/>
        </w:rPr>
        <w:t xml:space="preserve">      type: object</w:t>
      </w:r>
    </w:p>
    <w:p w14:paraId="7BAFDA2F" w14:textId="77777777" w:rsidR="005808F7" w:rsidRPr="00C07EFD" w:rsidRDefault="005808F7" w:rsidP="005808F7">
      <w:pPr>
        <w:pStyle w:val="PL"/>
        <w:rPr>
          <w:lang w:val="en-US" w:eastAsia="es-ES"/>
        </w:rPr>
      </w:pPr>
      <w:r w:rsidRPr="00C07EFD">
        <w:rPr>
          <w:lang w:val="en-US" w:eastAsia="es-ES"/>
        </w:rPr>
        <w:t xml:space="preserve">      properties:</w:t>
      </w:r>
    </w:p>
    <w:p w14:paraId="24522FCB" w14:textId="77777777" w:rsidR="005808F7" w:rsidRPr="00C07EFD" w:rsidRDefault="005808F7" w:rsidP="005808F7">
      <w:pPr>
        <w:pStyle w:val="PL"/>
      </w:pPr>
      <w:r w:rsidRPr="00C07EFD">
        <w:t xml:space="preserve">        dataId:</w:t>
      </w:r>
    </w:p>
    <w:p w14:paraId="000035D3" w14:textId="77777777" w:rsidR="005808F7" w:rsidRPr="00C07EFD" w:rsidRDefault="005808F7" w:rsidP="005808F7">
      <w:pPr>
        <w:pStyle w:val="PL"/>
      </w:pPr>
      <w:r w:rsidRPr="00C07EFD">
        <w:t xml:space="preserve">          type: string</w:t>
      </w:r>
    </w:p>
    <w:p w14:paraId="231D802C" w14:textId="77777777" w:rsidR="005808F7" w:rsidRPr="00C07EFD" w:rsidRDefault="005808F7" w:rsidP="005808F7">
      <w:pPr>
        <w:pStyle w:val="PL"/>
      </w:pPr>
      <w:r w:rsidRPr="00C07EFD">
        <w:t xml:space="preserve">        dataSetFeatureId:</w:t>
      </w:r>
    </w:p>
    <w:p w14:paraId="3DCAEB62" w14:textId="77777777" w:rsidR="005808F7" w:rsidRPr="00C07EFD" w:rsidRDefault="005808F7" w:rsidP="005808F7">
      <w:pPr>
        <w:pStyle w:val="PL"/>
      </w:pPr>
      <w:r w:rsidRPr="00C07EFD">
        <w:t xml:space="preserve">          type: string</w:t>
      </w:r>
    </w:p>
    <w:p w14:paraId="2CB4D63C" w14:textId="77777777" w:rsidR="005808F7" w:rsidRPr="00C07EFD" w:rsidRDefault="005808F7" w:rsidP="005808F7">
      <w:pPr>
        <w:pStyle w:val="PL"/>
        <w:rPr>
          <w:lang w:val="en-US" w:eastAsia="es-ES"/>
        </w:rPr>
      </w:pPr>
      <w:r w:rsidRPr="00C07EFD">
        <w:rPr>
          <w:lang w:val="en-US" w:eastAsia="es-ES"/>
        </w:rPr>
        <w:t xml:space="preserve">      required:</w:t>
      </w:r>
    </w:p>
    <w:p w14:paraId="308B8826" w14:textId="77777777" w:rsidR="005808F7" w:rsidRPr="00C07EFD" w:rsidRDefault="005808F7" w:rsidP="005808F7">
      <w:pPr>
        <w:pStyle w:val="PL"/>
      </w:pPr>
      <w:r w:rsidRPr="00C07EFD">
        <w:rPr>
          <w:lang w:val="en-US" w:eastAsia="es-ES"/>
        </w:rPr>
        <w:lastRenderedPageBreak/>
        <w:t xml:space="preserve">        - </w:t>
      </w:r>
      <w:r w:rsidRPr="00C07EFD">
        <w:t>dataId</w:t>
      </w:r>
    </w:p>
    <w:p w14:paraId="73F2F72A" w14:textId="77777777" w:rsidR="005808F7" w:rsidRPr="00C07EFD" w:rsidRDefault="005808F7" w:rsidP="005808F7">
      <w:pPr>
        <w:pStyle w:val="PL"/>
      </w:pPr>
      <w:r w:rsidRPr="00C07EFD">
        <w:rPr>
          <w:lang w:val="en-US" w:eastAsia="es-ES"/>
        </w:rPr>
        <w:t xml:space="preserve">        - </w:t>
      </w:r>
      <w:r w:rsidRPr="00C07EFD">
        <w:t>dataSetFeatureId</w:t>
      </w:r>
    </w:p>
    <w:p w14:paraId="4B00EC89" w14:textId="77777777" w:rsidR="005808F7" w:rsidRPr="00C07EFD" w:rsidRDefault="005808F7" w:rsidP="005808F7">
      <w:pPr>
        <w:pStyle w:val="PL"/>
      </w:pPr>
    </w:p>
    <w:p w14:paraId="7D7F1B5B" w14:textId="77777777" w:rsidR="005808F7" w:rsidRPr="00C07EFD" w:rsidRDefault="005808F7" w:rsidP="005808F7">
      <w:pPr>
        <w:pStyle w:val="PL"/>
        <w:rPr>
          <w:lang w:val="en-US" w:eastAsia="es-ES"/>
        </w:rPr>
      </w:pPr>
      <w:r w:rsidRPr="00C07EFD">
        <w:rPr>
          <w:lang w:val="en-US" w:eastAsia="es-ES"/>
        </w:rPr>
        <w:t xml:space="preserve">    </w:t>
      </w:r>
      <w:r w:rsidRPr="00C07EFD">
        <w:t>DataMgmtAssistSubscPatch</w:t>
      </w:r>
      <w:r w:rsidRPr="00C07EFD">
        <w:rPr>
          <w:lang w:val="en-US" w:eastAsia="es-ES"/>
        </w:rPr>
        <w:t>:</w:t>
      </w:r>
    </w:p>
    <w:p w14:paraId="10497F3A" w14:textId="77777777" w:rsidR="005808F7" w:rsidRPr="00C07EFD" w:rsidRDefault="005808F7" w:rsidP="005808F7">
      <w:pPr>
        <w:pStyle w:val="PL"/>
      </w:pPr>
      <w:r w:rsidRPr="00C07EFD">
        <w:t xml:space="preserve">      description: &gt;</w:t>
      </w:r>
    </w:p>
    <w:p w14:paraId="6EA28FA3" w14:textId="0ACF36CD" w:rsidR="005808F7" w:rsidRPr="00C07EFD" w:rsidRDefault="005808F7" w:rsidP="005808F7">
      <w:pPr>
        <w:pStyle w:val="PL"/>
        <w:rPr>
          <w:lang w:val="en-US" w:eastAsia="es-ES"/>
        </w:rPr>
      </w:pPr>
      <w:r w:rsidRPr="00C07EFD">
        <w:rPr>
          <w:rFonts w:cs="Arial"/>
          <w:szCs w:val="18"/>
        </w:rPr>
        <w:t xml:space="preserve">        Represents the requested modifications to a</w:t>
      </w:r>
      <w:r>
        <w:rPr>
          <w:rFonts w:cs="Arial"/>
          <w:szCs w:val="18"/>
        </w:rPr>
        <w:t>n</w:t>
      </w:r>
      <w:r w:rsidRPr="00C07EFD">
        <w:rPr>
          <w:rFonts w:cs="Arial"/>
          <w:szCs w:val="18"/>
        </w:rPr>
        <w:t xml:space="preserve"> AIMLE Data Management Assistance </w:t>
      </w:r>
      <w:r>
        <w:rPr>
          <w:rFonts w:cs="Arial"/>
          <w:szCs w:val="18"/>
        </w:rPr>
        <w:t>S</w:t>
      </w:r>
      <w:r w:rsidRPr="00C07EFD">
        <w:rPr>
          <w:rFonts w:cs="Arial"/>
          <w:szCs w:val="18"/>
        </w:rPr>
        <w:t>ubscription</w:t>
      </w:r>
      <w:r w:rsidRPr="00C07EFD">
        <w:rPr>
          <w:lang w:val="en-US" w:eastAsia="es-ES"/>
        </w:rPr>
        <w:t>.</w:t>
      </w:r>
    </w:p>
    <w:p w14:paraId="19103121" w14:textId="77777777" w:rsidR="00BD6E98" w:rsidRPr="00C07EFD" w:rsidRDefault="00BD6E98" w:rsidP="00BD6E98">
      <w:pPr>
        <w:pStyle w:val="PL"/>
        <w:rPr>
          <w:lang w:val="en-US" w:eastAsia="es-ES"/>
        </w:rPr>
      </w:pPr>
      <w:r w:rsidRPr="00C07EFD">
        <w:rPr>
          <w:lang w:val="en-US" w:eastAsia="es-ES"/>
        </w:rPr>
        <w:t xml:space="preserve">      type: object</w:t>
      </w:r>
    </w:p>
    <w:p w14:paraId="1D398979" w14:textId="77777777" w:rsidR="00BD6E98" w:rsidRPr="00C07EFD" w:rsidRDefault="00BD6E98" w:rsidP="00BD6E98">
      <w:pPr>
        <w:pStyle w:val="PL"/>
        <w:rPr>
          <w:lang w:val="en-US" w:eastAsia="es-ES"/>
        </w:rPr>
      </w:pPr>
      <w:r w:rsidRPr="00C07EFD">
        <w:rPr>
          <w:lang w:val="en-US" w:eastAsia="es-ES"/>
        </w:rPr>
        <w:t xml:space="preserve">      properties:</w:t>
      </w:r>
    </w:p>
    <w:p w14:paraId="435BA034"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2D1DBC0A" w14:textId="77777777" w:rsidR="00BD6E98" w:rsidRPr="00C07EFD" w:rsidRDefault="00BD6E98" w:rsidP="00BD6E98">
      <w:pPr>
        <w:pStyle w:val="PL"/>
      </w:pPr>
      <w:r w:rsidRPr="00C07EFD">
        <w:rPr>
          <w:lang w:val="en-US" w:eastAsia="es-ES"/>
        </w:rPr>
        <w:t xml:space="preserve">          </w:t>
      </w:r>
      <w:r w:rsidRPr="00C07EFD">
        <w:t>$ref: '#/components/schemas/DataPrepReqs'</w:t>
      </w:r>
    </w:p>
    <w:p w14:paraId="68C39A9B"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330F1762" w14:textId="77777777" w:rsidR="00BD6E98" w:rsidRPr="00C07EFD" w:rsidRDefault="00BD6E98" w:rsidP="00BD6E98">
      <w:pPr>
        <w:pStyle w:val="PL"/>
      </w:pPr>
      <w:r w:rsidRPr="00C07EFD">
        <w:rPr>
          <w:lang w:val="en-US" w:eastAsia="es-ES"/>
        </w:rPr>
        <w:t xml:space="preserve">          </w:t>
      </w:r>
      <w:r w:rsidRPr="00C07EFD">
        <w:t>$ref: '#/components/schemas/DataAnalysisReqs'</w:t>
      </w:r>
    </w:p>
    <w:p w14:paraId="6500D3BB"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6BC7918F"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622818FA" w14:textId="77777777" w:rsidR="00BD6E98" w:rsidRPr="00C07EFD" w:rsidRDefault="00BD6E98" w:rsidP="00BD6E98">
      <w:pPr>
        <w:pStyle w:val="PL"/>
        <w:rPr>
          <w:lang w:val="en-US"/>
        </w:rPr>
      </w:pPr>
    </w:p>
    <w:p w14:paraId="0A826A69" w14:textId="77777777" w:rsidR="00BD6E98" w:rsidRPr="00C07EFD" w:rsidRDefault="00BD6E98" w:rsidP="00BD6E98">
      <w:pPr>
        <w:pStyle w:val="PL"/>
        <w:rPr>
          <w:lang w:val="en-US" w:eastAsia="es-ES"/>
        </w:rPr>
      </w:pPr>
    </w:p>
    <w:p w14:paraId="4838F943" w14:textId="77777777" w:rsidR="00BD6E98" w:rsidRPr="00C07EFD" w:rsidRDefault="00BD6E98" w:rsidP="00BD6E98">
      <w:pPr>
        <w:pStyle w:val="PL"/>
      </w:pPr>
      <w:r w:rsidRPr="00C07EFD">
        <w:t>#</w:t>
      </w:r>
    </w:p>
    <w:p w14:paraId="4CBF653E" w14:textId="77777777" w:rsidR="00BD6E98" w:rsidRPr="00C07EFD" w:rsidRDefault="00BD6E98" w:rsidP="00BD6E98">
      <w:pPr>
        <w:pStyle w:val="PL"/>
      </w:pPr>
      <w:r w:rsidRPr="00C07EFD">
        <w:t># SIMPLE DATA TYPES</w:t>
      </w:r>
    </w:p>
    <w:p w14:paraId="659BD68F" w14:textId="77777777" w:rsidR="00BD6E98" w:rsidRPr="00C07EFD" w:rsidRDefault="00BD6E98" w:rsidP="00BD6E98">
      <w:pPr>
        <w:pStyle w:val="PL"/>
      </w:pPr>
      <w:r w:rsidRPr="00C07EFD">
        <w:t>#</w:t>
      </w:r>
    </w:p>
    <w:p w14:paraId="26832064" w14:textId="77777777" w:rsidR="00BD6E98" w:rsidRPr="00C07EFD" w:rsidRDefault="00BD6E98" w:rsidP="00BD6E98">
      <w:pPr>
        <w:pStyle w:val="PL"/>
        <w:rPr>
          <w:lang w:val="en-US" w:eastAsia="es-ES"/>
        </w:rPr>
      </w:pPr>
    </w:p>
    <w:p w14:paraId="795199B1" w14:textId="77777777" w:rsidR="00BD6E98" w:rsidRPr="00C07EFD" w:rsidRDefault="00BD6E98" w:rsidP="00BD6E98">
      <w:pPr>
        <w:pStyle w:val="PL"/>
        <w:rPr>
          <w:lang w:val="en-US" w:eastAsia="es-ES"/>
        </w:rPr>
      </w:pPr>
    </w:p>
    <w:p w14:paraId="4A8218E1" w14:textId="77777777" w:rsidR="00BD6E98" w:rsidRPr="00C07EFD" w:rsidRDefault="00BD6E98" w:rsidP="00BD6E98">
      <w:pPr>
        <w:pStyle w:val="PL"/>
      </w:pPr>
      <w:r w:rsidRPr="00C07EFD">
        <w:t>#</w:t>
      </w:r>
    </w:p>
    <w:p w14:paraId="7C015A0F" w14:textId="77777777" w:rsidR="00BD6E98" w:rsidRPr="00C07EFD" w:rsidRDefault="00BD6E98" w:rsidP="00BD6E98">
      <w:pPr>
        <w:pStyle w:val="PL"/>
      </w:pPr>
      <w:r w:rsidRPr="00C07EFD">
        <w:rPr>
          <w:lang w:val="en-US" w:eastAsia="es-ES"/>
        </w:rPr>
        <w:t xml:space="preserve"># </w:t>
      </w:r>
      <w:r w:rsidRPr="00C07EFD">
        <w:t>ENUMERATIONS</w:t>
      </w:r>
    </w:p>
    <w:p w14:paraId="5AE8E7FC"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3418962C" w14:textId="77777777" w:rsidR="00BD6E98" w:rsidRPr="00C07EFD" w:rsidRDefault="00BD6E98" w:rsidP="00BD6E98">
      <w:pPr>
        <w:pStyle w:val="PL"/>
        <w:rPr>
          <w:lang w:val="en-US" w:eastAsia="es-ES"/>
        </w:rPr>
      </w:pPr>
      <w:r w:rsidRPr="00C07EFD">
        <w:rPr>
          <w:lang w:val="en-US" w:eastAsia="es-ES"/>
        </w:rPr>
        <w:t xml:space="preserve">      anyOf:</w:t>
      </w:r>
    </w:p>
    <w:p w14:paraId="2E45F7D8" w14:textId="77777777" w:rsidR="00BD6E98" w:rsidRPr="00C07EFD" w:rsidRDefault="00BD6E98" w:rsidP="00BD6E98">
      <w:pPr>
        <w:pStyle w:val="PL"/>
        <w:rPr>
          <w:lang w:val="en-US" w:eastAsia="es-ES"/>
        </w:rPr>
      </w:pPr>
      <w:r w:rsidRPr="00C07EFD">
        <w:rPr>
          <w:lang w:val="en-US" w:eastAsia="es-ES"/>
        </w:rPr>
        <w:t xml:space="preserve">      - type: string</w:t>
      </w:r>
    </w:p>
    <w:p w14:paraId="4D41D57C" w14:textId="77777777" w:rsidR="00BD6E98" w:rsidRPr="00C07EFD" w:rsidRDefault="00BD6E98" w:rsidP="00BD6E98">
      <w:pPr>
        <w:pStyle w:val="PL"/>
        <w:rPr>
          <w:lang w:val="en-US" w:eastAsia="es-ES"/>
        </w:rPr>
      </w:pPr>
      <w:r w:rsidRPr="00C07EFD">
        <w:rPr>
          <w:lang w:val="en-US" w:eastAsia="es-ES"/>
        </w:rPr>
        <w:t xml:space="preserve">        enum:</w:t>
      </w:r>
    </w:p>
    <w:p w14:paraId="71A7E2D7"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p>
    <w:p w14:paraId="50B6486B" w14:textId="77777777" w:rsidR="00BD6E98" w:rsidRPr="00C07EFD" w:rsidRDefault="00BD6E98" w:rsidP="00BD6E98">
      <w:pPr>
        <w:pStyle w:val="PL"/>
      </w:pPr>
      <w:r w:rsidRPr="00C07EFD">
        <w:rPr>
          <w:lang w:val="en-US" w:eastAsia="es-ES"/>
        </w:rPr>
        <w:t xml:space="preserve">           - </w:t>
      </w:r>
      <w:r w:rsidRPr="00C07EFD">
        <w:t>DATA_ANALYSIS</w:t>
      </w:r>
    </w:p>
    <w:p w14:paraId="7C050383" w14:textId="77777777" w:rsidR="00BD6E98" w:rsidRPr="00C07EFD" w:rsidRDefault="00BD6E98" w:rsidP="00BD6E98">
      <w:pPr>
        <w:pStyle w:val="PL"/>
        <w:rPr>
          <w:lang w:val="en-US" w:eastAsia="es-ES"/>
        </w:rPr>
      </w:pPr>
      <w:r w:rsidRPr="00C07EFD">
        <w:rPr>
          <w:lang w:val="en-US" w:eastAsia="es-ES"/>
        </w:rPr>
        <w:t xml:space="preserve">      - type: string</w:t>
      </w:r>
    </w:p>
    <w:p w14:paraId="6764C634" w14:textId="77777777" w:rsidR="00BD6E98" w:rsidRPr="00C07EFD" w:rsidRDefault="00BD6E98" w:rsidP="00BD6E98">
      <w:pPr>
        <w:pStyle w:val="PL"/>
        <w:rPr>
          <w:lang w:val="en-US" w:eastAsia="es-ES"/>
        </w:rPr>
      </w:pPr>
      <w:r w:rsidRPr="00C07EFD">
        <w:rPr>
          <w:lang w:val="en-US" w:eastAsia="es-ES"/>
        </w:rPr>
        <w:t xml:space="preserve">        description: &gt;</w:t>
      </w:r>
    </w:p>
    <w:p w14:paraId="20149E6C" w14:textId="77777777" w:rsidR="00BD6E98" w:rsidRPr="00C07EFD" w:rsidRDefault="00BD6E98" w:rsidP="00BD6E98">
      <w:pPr>
        <w:pStyle w:val="PL"/>
      </w:pPr>
      <w:r w:rsidRPr="00C07EFD">
        <w:t xml:space="preserve">          This string provides forward-compatibility with future extensions to the enumeration and</w:t>
      </w:r>
    </w:p>
    <w:p w14:paraId="520E4D6E" w14:textId="77777777" w:rsidR="00BD6E98" w:rsidRPr="00C07EFD" w:rsidRDefault="00BD6E98" w:rsidP="00BD6E98">
      <w:pPr>
        <w:pStyle w:val="PL"/>
        <w:rPr>
          <w:lang w:val="en-US" w:eastAsia="es-ES"/>
        </w:rPr>
      </w:pPr>
      <w:r w:rsidRPr="00C07EFD">
        <w:t xml:space="preserve">          is not used to encode content defined in the present version of this API.</w:t>
      </w:r>
    </w:p>
    <w:p w14:paraId="09BD57A5" w14:textId="77777777" w:rsidR="00BD6E98" w:rsidRPr="00C07EFD" w:rsidRDefault="00BD6E98" w:rsidP="00BD6E98">
      <w:pPr>
        <w:pStyle w:val="PL"/>
        <w:rPr>
          <w:lang w:val="en-US" w:eastAsia="es-ES"/>
        </w:rPr>
      </w:pPr>
      <w:r w:rsidRPr="00C07EFD">
        <w:rPr>
          <w:lang w:val="en-US" w:eastAsia="es-ES"/>
        </w:rPr>
        <w:t xml:space="preserve">      description: |</w:t>
      </w:r>
    </w:p>
    <w:p w14:paraId="3FD810E2" w14:textId="1DAB5505" w:rsidR="00BD6E98" w:rsidRPr="00C07EFD" w:rsidRDefault="00BD6E98" w:rsidP="00BD6E98">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5F0C93ED" w14:textId="77777777" w:rsidR="00BD6E98" w:rsidRPr="00C07EFD" w:rsidRDefault="00BD6E98" w:rsidP="00BD6E98">
      <w:pPr>
        <w:pStyle w:val="PL"/>
        <w:rPr>
          <w:lang w:val="en-US" w:eastAsia="es-ES"/>
        </w:rPr>
      </w:pPr>
      <w:r w:rsidRPr="00C07EFD">
        <w:rPr>
          <w:lang w:val="en-US" w:eastAsia="es-ES"/>
        </w:rPr>
        <w:t xml:space="preserve">        Possible values are:</w:t>
      </w:r>
    </w:p>
    <w:p w14:paraId="0093E589" w14:textId="50E95E1B" w:rsidR="00BD6E98" w:rsidRPr="00C07EFD" w:rsidRDefault="00BD6E98" w:rsidP="00BD6E98">
      <w:pPr>
        <w:pStyle w:val="PL"/>
        <w:rPr>
          <w:lang w:val="en-US" w:eastAsia="es-ES"/>
        </w:rPr>
      </w:pPr>
      <w:r w:rsidRPr="00C07EFD">
        <w:rPr>
          <w:lang w:val="en-US" w:eastAsia="es-ES"/>
        </w:rPr>
        <w:t xml:space="preserve">        - </w:t>
      </w:r>
      <w:r w:rsidRPr="00C07EFD">
        <w:t>DATA_PREPARATION</w:t>
      </w:r>
      <w:r w:rsidRPr="00C07EFD">
        <w:rPr>
          <w:lang w:val="en-US" w:eastAsia="es-ES"/>
        </w:rPr>
        <w:t xml:space="preserve">: Indicates that </w:t>
      </w:r>
      <w:r w:rsidRPr="00C07EFD">
        <w:t>the data management operation type is data preparation.</w:t>
      </w:r>
    </w:p>
    <w:p w14:paraId="44D9649A" w14:textId="23CC21FA" w:rsidR="00BD6E98" w:rsidRPr="00C07EFD" w:rsidRDefault="00BD6E98" w:rsidP="00BD6E98">
      <w:pPr>
        <w:pStyle w:val="PL"/>
        <w:rPr>
          <w:lang w:val="en-US" w:eastAsia="es-ES"/>
        </w:rPr>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62F54BC0" w14:textId="77777777" w:rsidR="00BD6E98" w:rsidRPr="00C07EFD" w:rsidRDefault="00BD6E98" w:rsidP="00BD6E98">
      <w:pPr>
        <w:pStyle w:val="PL"/>
      </w:pPr>
      <w:r w:rsidRPr="00C07EFD">
        <w:t>#</w:t>
      </w:r>
    </w:p>
    <w:p w14:paraId="7767E7F4" w14:textId="77777777" w:rsidR="00BD6E98" w:rsidRPr="00C07EFD" w:rsidRDefault="00BD6E98" w:rsidP="00BD6E98">
      <w:pPr>
        <w:pStyle w:val="PL"/>
      </w:pPr>
    </w:p>
    <w:p w14:paraId="222CD0C1" w14:textId="683A685C" w:rsidR="00845199" w:rsidRPr="00C07EFD" w:rsidRDefault="00845199" w:rsidP="00BD6E98">
      <w:pPr>
        <w:pStyle w:val="Heading1"/>
        <w:ind w:left="0" w:firstLine="0"/>
      </w:pPr>
      <w:r w:rsidRPr="00C07EFD">
        <w:br w:type="page"/>
      </w:r>
    </w:p>
    <w:p w14:paraId="208A0A68" w14:textId="77777777" w:rsidR="000A7FDF" w:rsidRPr="00C07EFD" w:rsidRDefault="000A7FDF" w:rsidP="000A7FDF">
      <w:pPr>
        <w:pStyle w:val="Heading1"/>
      </w:pPr>
      <w:bookmarkStart w:id="1643" w:name="_Toc195627963"/>
      <w:bookmarkStart w:id="1644" w:name="_Toc195628204"/>
      <w:bookmarkStart w:id="1645" w:name="_Toc211956764"/>
      <w:r w:rsidRPr="00C07EFD">
        <w:lastRenderedPageBreak/>
        <w:t>A.4</w:t>
      </w:r>
      <w:r w:rsidRPr="00C07EFD">
        <w:tab/>
        <w:t>MLR_MLModelManagement API</w:t>
      </w:r>
      <w:bookmarkEnd w:id="1643"/>
      <w:bookmarkEnd w:id="1644"/>
      <w:bookmarkEnd w:id="1645"/>
    </w:p>
    <w:p w14:paraId="1E241385" w14:textId="77777777" w:rsidR="005D371A" w:rsidRPr="00C07EFD" w:rsidRDefault="005D371A" w:rsidP="005D371A">
      <w:pPr>
        <w:pStyle w:val="PL"/>
      </w:pPr>
      <w:bookmarkStart w:id="1646" w:name="_Toc195627964"/>
      <w:bookmarkStart w:id="1647" w:name="_Toc195628205"/>
      <w:bookmarkEnd w:id="1638"/>
      <w:bookmarkEnd w:id="1639"/>
      <w:r w:rsidRPr="00C07EFD">
        <w:t>openapi: 3.0.0</w:t>
      </w:r>
    </w:p>
    <w:p w14:paraId="690DA1E4" w14:textId="77777777" w:rsidR="005D371A" w:rsidRPr="00C07EFD" w:rsidRDefault="005D371A" w:rsidP="005D371A">
      <w:pPr>
        <w:pStyle w:val="PL"/>
      </w:pPr>
    </w:p>
    <w:p w14:paraId="4B089A18" w14:textId="77777777" w:rsidR="005D371A" w:rsidRPr="00C07EFD" w:rsidRDefault="005D371A" w:rsidP="005D371A">
      <w:pPr>
        <w:pStyle w:val="PL"/>
      </w:pPr>
      <w:r w:rsidRPr="00C07EFD">
        <w:t>info:</w:t>
      </w:r>
    </w:p>
    <w:p w14:paraId="240C64A2" w14:textId="77777777" w:rsidR="005D371A" w:rsidRPr="00C07EFD" w:rsidRDefault="005D371A" w:rsidP="005D371A">
      <w:pPr>
        <w:pStyle w:val="PL"/>
      </w:pPr>
      <w:r w:rsidRPr="00C07EFD">
        <w:t xml:space="preserve">  title: AIMLE Server ML Model Management</w:t>
      </w:r>
    </w:p>
    <w:p w14:paraId="0A7D737F" w14:textId="4A75FF75" w:rsidR="005D371A" w:rsidRPr="00C07EFD" w:rsidRDefault="005D371A" w:rsidP="005D371A">
      <w:pPr>
        <w:pStyle w:val="PL"/>
      </w:pPr>
      <w:r w:rsidRPr="00C07EFD">
        <w:t xml:space="preserve">  version: 1.0.0-alpha.</w:t>
      </w:r>
      <w:r w:rsidR="009832F5">
        <w:t>2</w:t>
      </w:r>
    </w:p>
    <w:p w14:paraId="09C47E0C" w14:textId="77777777" w:rsidR="005D371A" w:rsidRPr="00C07EFD" w:rsidRDefault="005D371A" w:rsidP="005D371A">
      <w:pPr>
        <w:pStyle w:val="PL"/>
      </w:pPr>
      <w:r w:rsidRPr="00C07EFD">
        <w:t xml:space="preserve">  description: |</w:t>
      </w:r>
    </w:p>
    <w:p w14:paraId="52243A98" w14:textId="77777777" w:rsidR="005D371A" w:rsidRPr="00C07EFD" w:rsidRDefault="005D371A" w:rsidP="005D371A">
      <w:pPr>
        <w:pStyle w:val="PL"/>
      </w:pPr>
      <w:r w:rsidRPr="00C07EFD">
        <w:t xml:space="preserve">    AIMLE Server ML Model Management</w:t>
      </w:r>
      <w:r w:rsidRPr="00C07EFD">
        <w:rPr>
          <w:lang w:val="en-US"/>
        </w:rPr>
        <w:t xml:space="preserve"> </w:t>
      </w:r>
      <w:r w:rsidRPr="00C07EFD">
        <w:t xml:space="preserve">Service.  </w:t>
      </w:r>
    </w:p>
    <w:p w14:paraId="52E8C7D0" w14:textId="2BD6130E" w:rsidR="005D371A" w:rsidRPr="00C07EFD" w:rsidRDefault="005D371A" w:rsidP="005D371A">
      <w:pPr>
        <w:pStyle w:val="PL"/>
      </w:pPr>
      <w:r w:rsidRPr="00C07EFD">
        <w:t xml:space="preserve">    © 2025, 3GPP Organizational Partners (ARIB, ATIS, CCSA, ETSI, TSDSI, TTA, TTC).</w:t>
      </w:r>
    </w:p>
    <w:p w14:paraId="4746544C" w14:textId="77777777" w:rsidR="005D371A" w:rsidRPr="00C07EFD" w:rsidRDefault="005D371A" w:rsidP="005D371A">
      <w:pPr>
        <w:pStyle w:val="PL"/>
      </w:pPr>
      <w:r w:rsidRPr="00C07EFD">
        <w:t xml:space="preserve">    All rights reserved.</w:t>
      </w:r>
    </w:p>
    <w:p w14:paraId="701CCA5D" w14:textId="77777777" w:rsidR="005D371A" w:rsidRPr="00C07EFD" w:rsidRDefault="005D371A" w:rsidP="005D371A">
      <w:pPr>
        <w:pStyle w:val="PL"/>
      </w:pPr>
    </w:p>
    <w:p w14:paraId="1B8C3B10" w14:textId="77777777" w:rsidR="005D371A" w:rsidRPr="00C07EFD" w:rsidRDefault="005D371A" w:rsidP="005D371A">
      <w:pPr>
        <w:pStyle w:val="PL"/>
      </w:pPr>
      <w:r w:rsidRPr="00C07EFD">
        <w:t>externalDocs:</w:t>
      </w:r>
    </w:p>
    <w:p w14:paraId="6DC2903A" w14:textId="77777777" w:rsidR="005D371A" w:rsidRPr="00C07EFD" w:rsidRDefault="005D371A" w:rsidP="005D371A">
      <w:pPr>
        <w:pStyle w:val="PL"/>
        <w:rPr>
          <w:lang w:eastAsia="zh-CN"/>
        </w:rPr>
      </w:pPr>
      <w:r w:rsidRPr="00C07EFD">
        <w:t xml:space="preserve">  description: </w:t>
      </w:r>
      <w:r w:rsidRPr="00C07EFD">
        <w:rPr>
          <w:lang w:eastAsia="zh-CN"/>
        </w:rPr>
        <w:t>&gt;</w:t>
      </w:r>
    </w:p>
    <w:p w14:paraId="5C2402D8" w14:textId="4EA5DAF9" w:rsidR="005D371A" w:rsidRPr="00C07EFD" w:rsidRDefault="005D371A" w:rsidP="005D371A">
      <w:pPr>
        <w:pStyle w:val="PL"/>
      </w:pPr>
      <w:r w:rsidRPr="00C07EFD">
        <w:t xml:space="preserve">    3GPP TS 29.482 V1.</w:t>
      </w:r>
      <w:r w:rsidR="009832F5">
        <w:t>2</w:t>
      </w:r>
      <w:r w:rsidRPr="00C07EFD">
        <w:t>.0; Service Enabler Architecture Layer for Verticals (SEAL); Artificial</w:t>
      </w:r>
    </w:p>
    <w:p w14:paraId="6C8E0962" w14:textId="77777777" w:rsidR="005D371A" w:rsidRPr="00C07EFD" w:rsidRDefault="005D371A" w:rsidP="005D371A">
      <w:pPr>
        <w:pStyle w:val="PL"/>
      </w:pPr>
      <w:r w:rsidRPr="00C07EFD">
        <w:t xml:space="preserve">    Intelligence Machine Learning Enablement (AIMLE) Services; Stage 3.</w:t>
      </w:r>
    </w:p>
    <w:p w14:paraId="200AEA8A" w14:textId="77777777" w:rsidR="005D371A" w:rsidRPr="00D8114C" w:rsidRDefault="005D371A" w:rsidP="005D371A">
      <w:pPr>
        <w:pStyle w:val="PL"/>
        <w:rPr>
          <w:lang w:val="sv-SE"/>
        </w:rPr>
      </w:pPr>
      <w:r w:rsidRPr="00C07EFD">
        <w:t xml:space="preserve">  </w:t>
      </w:r>
      <w:r w:rsidRPr="00D8114C">
        <w:rPr>
          <w:lang w:val="sv-SE"/>
        </w:rPr>
        <w:t>url: https://www.3gpp.org/ftp/Specs/archive/29_series/29.482/</w:t>
      </w:r>
    </w:p>
    <w:p w14:paraId="5DD48660" w14:textId="77777777" w:rsidR="005D371A" w:rsidRPr="00D8114C" w:rsidRDefault="005D371A" w:rsidP="005D371A">
      <w:pPr>
        <w:pStyle w:val="PL"/>
        <w:rPr>
          <w:lang w:val="sv-SE"/>
        </w:rPr>
      </w:pPr>
    </w:p>
    <w:p w14:paraId="3D33ED56" w14:textId="77777777" w:rsidR="005D371A" w:rsidRPr="00C07EFD" w:rsidRDefault="005D371A" w:rsidP="005D371A">
      <w:pPr>
        <w:pStyle w:val="PL"/>
      </w:pPr>
      <w:r w:rsidRPr="00C07EFD">
        <w:t>servers:</w:t>
      </w:r>
    </w:p>
    <w:p w14:paraId="0C24DBA1" w14:textId="77777777" w:rsidR="005D371A" w:rsidRPr="00C07EFD" w:rsidRDefault="005D371A" w:rsidP="005D371A">
      <w:pPr>
        <w:pStyle w:val="PL"/>
      </w:pPr>
      <w:r w:rsidRPr="00C07EFD">
        <w:t xml:space="preserve">  - url: '{apiRoot}/mlr-mlmm/v1'</w:t>
      </w:r>
    </w:p>
    <w:p w14:paraId="7D0A6BBA" w14:textId="77777777" w:rsidR="005D371A" w:rsidRPr="00C07EFD" w:rsidRDefault="005D371A" w:rsidP="005D371A">
      <w:pPr>
        <w:pStyle w:val="PL"/>
      </w:pPr>
      <w:r w:rsidRPr="00C07EFD">
        <w:t xml:space="preserve">    variables:</w:t>
      </w:r>
    </w:p>
    <w:p w14:paraId="13D3C046" w14:textId="77777777" w:rsidR="005D371A" w:rsidRPr="00C07EFD" w:rsidRDefault="005D371A" w:rsidP="005D371A">
      <w:pPr>
        <w:pStyle w:val="PL"/>
      </w:pPr>
      <w:r w:rsidRPr="00C07EFD">
        <w:t xml:space="preserve">      apiRoot:</w:t>
      </w:r>
    </w:p>
    <w:p w14:paraId="3D840117" w14:textId="77777777" w:rsidR="005D371A" w:rsidRPr="00C07EFD" w:rsidRDefault="005D371A" w:rsidP="005D371A">
      <w:pPr>
        <w:pStyle w:val="PL"/>
      </w:pPr>
      <w:r w:rsidRPr="00C07EFD">
        <w:t xml:space="preserve">        default: https://example.com</w:t>
      </w:r>
    </w:p>
    <w:p w14:paraId="0C2AAA06" w14:textId="77777777" w:rsidR="005D371A" w:rsidRPr="00C07EFD" w:rsidRDefault="005D371A" w:rsidP="005D371A">
      <w:pPr>
        <w:pStyle w:val="PL"/>
      </w:pPr>
      <w:r w:rsidRPr="00C07EFD">
        <w:t xml:space="preserve">        description: apiRoot as defined in clause 6.5 of 3GPP TS 29.549.</w:t>
      </w:r>
    </w:p>
    <w:p w14:paraId="5BC95369" w14:textId="77777777" w:rsidR="005D371A" w:rsidRPr="00C07EFD" w:rsidRDefault="005D371A" w:rsidP="005D371A">
      <w:pPr>
        <w:pStyle w:val="PL"/>
      </w:pPr>
    </w:p>
    <w:p w14:paraId="5591DBEE" w14:textId="77777777" w:rsidR="005D371A" w:rsidRPr="00C07EFD" w:rsidRDefault="005D371A" w:rsidP="005D371A">
      <w:pPr>
        <w:pStyle w:val="PL"/>
      </w:pPr>
      <w:r w:rsidRPr="00C07EFD">
        <w:t>security:</w:t>
      </w:r>
    </w:p>
    <w:p w14:paraId="57AF0BCE" w14:textId="77777777" w:rsidR="005D371A" w:rsidRPr="00C07EFD" w:rsidRDefault="005D371A" w:rsidP="005D371A">
      <w:pPr>
        <w:pStyle w:val="PL"/>
      </w:pPr>
      <w:r w:rsidRPr="00C07EFD">
        <w:t xml:space="preserve">  - {}</w:t>
      </w:r>
    </w:p>
    <w:p w14:paraId="7164CF93" w14:textId="77777777" w:rsidR="005D371A" w:rsidRPr="00C07EFD" w:rsidRDefault="005D371A" w:rsidP="005D371A">
      <w:pPr>
        <w:pStyle w:val="PL"/>
      </w:pPr>
      <w:r w:rsidRPr="00C07EFD">
        <w:t xml:space="preserve">  - oAuth2ClientCredentials: []</w:t>
      </w:r>
    </w:p>
    <w:p w14:paraId="437C3044" w14:textId="77777777" w:rsidR="005D371A" w:rsidRPr="00C07EFD" w:rsidRDefault="005D371A" w:rsidP="005D371A">
      <w:pPr>
        <w:pStyle w:val="PL"/>
      </w:pPr>
    </w:p>
    <w:p w14:paraId="0E546FE8" w14:textId="77777777" w:rsidR="005D371A" w:rsidRPr="00C07EFD" w:rsidRDefault="005D371A" w:rsidP="005D371A">
      <w:pPr>
        <w:pStyle w:val="PL"/>
      </w:pPr>
      <w:r w:rsidRPr="00C07EFD">
        <w:t>paths:</w:t>
      </w:r>
    </w:p>
    <w:p w14:paraId="5855CA88" w14:textId="77777777" w:rsidR="005D371A" w:rsidRPr="00C07EFD" w:rsidRDefault="005D371A" w:rsidP="005D371A">
      <w:pPr>
        <w:pStyle w:val="PL"/>
      </w:pPr>
      <w:r w:rsidRPr="00C07EFD">
        <w:t xml:space="preserve">  /storages:</w:t>
      </w:r>
    </w:p>
    <w:p w14:paraId="6E47A689" w14:textId="77777777" w:rsidR="005D371A" w:rsidRPr="00C07EFD" w:rsidRDefault="005D371A" w:rsidP="005D371A">
      <w:pPr>
        <w:pStyle w:val="PL"/>
        <w:rPr>
          <w:lang w:eastAsia="es-ES"/>
        </w:rPr>
      </w:pPr>
      <w:r w:rsidRPr="00C07EFD">
        <w:rPr>
          <w:lang w:eastAsia="es-ES"/>
        </w:rPr>
        <w:t xml:space="preserve">    get:</w:t>
      </w:r>
    </w:p>
    <w:p w14:paraId="4DCCBB86"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one or several existing Individual </w:t>
      </w:r>
      <w:r w:rsidRPr="00C07EFD">
        <w:t>ML Models Storage</w:t>
      </w:r>
      <w:r w:rsidRPr="00C07EFD">
        <w:rPr>
          <w:lang w:eastAsia="zh-CN"/>
        </w:rPr>
        <w:t xml:space="preserve"> </w:t>
      </w:r>
      <w:r w:rsidRPr="00C07EFD">
        <w:t>resource(s)</w:t>
      </w:r>
      <w:r w:rsidRPr="00C07EFD">
        <w:rPr>
          <w:rFonts w:cs="Courier New"/>
          <w:szCs w:val="16"/>
        </w:rPr>
        <w:t>.</w:t>
      </w:r>
    </w:p>
    <w:p w14:paraId="4242D0EE" w14:textId="77777777" w:rsidR="005D371A" w:rsidRPr="00C07EFD" w:rsidRDefault="005D371A" w:rsidP="005D371A">
      <w:pPr>
        <w:pStyle w:val="PL"/>
        <w:rPr>
          <w:rFonts w:cs="Courier New"/>
          <w:szCs w:val="16"/>
        </w:rPr>
      </w:pPr>
      <w:r w:rsidRPr="00C07EFD">
        <w:rPr>
          <w:rFonts w:cs="Courier New"/>
          <w:szCs w:val="16"/>
        </w:rPr>
        <w:t xml:space="preserve">      operationId: Get</w:t>
      </w:r>
      <w:r w:rsidRPr="00C07EFD">
        <w:t>MLModelsStorages</w:t>
      </w:r>
    </w:p>
    <w:p w14:paraId="18561EB8" w14:textId="77777777" w:rsidR="005D371A" w:rsidRPr="00C07EFD" w:rsidRDefault="005D371A" w:rsidP="005D371A">
      <w:pPr>
        <w:pStyle w:val="PL"/>
        <w:rPr>
          <w:rFonts w:cs="Courier New"/>
          <w:szCs w:val="16"/>
        </w:rPr>
      </w:pPr>
      <w:r w:rsidRPr="00C07EFD">
        <w:rPr>
          <w:rFonts w:cs="Courier New"/>
          <w:szCs w:val="16"/>
        </w:rPr>
        <w:t xml:space="preserve">      tags:</w:t>
      </w:r>
    </w:p>
    <w:p w14:paraId="3AE52DA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515D523" w14:textId="77777777" w:rsidR="005D371A" w:rsidRPr="00C07EFD" w:rsidRDefault="005D371A" w:rsidP="005D371A">
      <w:pPr>
        <w:pStyle w:val="PL"/>
        <w:rPr>
          <w:lang w:val="en-US" w:eastAsia="es-ES"/>
        </w:rPr>
      </w:pPr>
      <w:r w:rsidRPr="00C07EFD">
        <w:rPr>
          <w:lang w:val="en-US" w:eastAsia="es-ES"/>
        </w:rPr>
        <w:t xml:space="preserve">      parameters:</w:t>
      </w:r>
    </w:p>
    <w:p w14:paraId="319E554A" w14:textId="77777777" w:rsidR="005D371A" w:rsidRPr="00C07EFD" w:rsidRDefault="005D371A" w:rsidP="005D371A">
      <w:pPr>
        <w:pStyle w:val="PL"/>
      </w:pPr>
      <w:r w:rsidRPr="00C07EFD">
        <w:t xml:space="preserve">        - name: storage-ids</w:t>
      </w:r>
    </w:p>
    <w:p w14:paraId="223ACCDB" w14:textId="77777777" w:rsidR="005D371A" w:rsidRPr="00C07EFD" w:rsidRDefault="005D371A" w:rsidP="005D371A">
      <w:pPr>
        <w:pStyle w:val="PL"/>
      </w:pPr>
      <w:r w:rsidRPr="00C07EFD">
        <w:t xml:space="preserve">          in: query</w:t>
      </w:r>
    </w:p>
    <w:p w14:paraId="44D1A049"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the identifier(s) of the targeted ML Models Storage resource(s).</w:t>
      </w:r>
    </w:p>
    <w:p w14:paraId="38FEE93C" w14:textId="77777777" w:rsidR="005D371A" w:rsidRPr="00C07EFD" w:rsidRDefault="005D371A" w:rsidP="005D371A">
      <w:pPr>
        <w:pStyle w:val="PL"/>
      </w:pPr>
      <w:r w:rsidRPr="00C07EFD">
        <w:t xml:space="preserve">          required: false</w:t>
      </w:r>
    </w:p>
    <w:p w14:paraId="26467F09" w14:textId="77777777" w:rsidR="005D371A" w:rsidRPr="00C07EFD" w:rsidRDefault="005D371A" w:rsidP="005D371A">
      <w:pPr>
        <w:pStyle w:val="PL"/>
      </w:pPr>
      <w:r w:rsidRPr="00C07EFD">
        <w:t xml:space="preserve">          schema:</w:t>
      </w:r>
    </w:p>
    <w:p w14:paraId="798446BF" w14:textId="77777777" w:rsidR="005D371A" w:rsidRPr="00C07EFD" w:rsidRDefault="005D371A" w:rsidP="005D371A">
      <w:pPr>
        <w:pStyle w:val="PL"/>
        <w:rPr>
          <w:lang w:eastAsia="es-ES"/>
        </w:rPr>
      </w:pPr>
      <w:r w:rsidRPr="00C07EFD">
        <w:rPr>
          <w:lang w:eastAsia="es-ES"/>
        </w:rPr>
        <w:t xml:space="preserve">            type: array</w:t>
      </w:r>
    </w:p>
    <w:p w14:paraId="629AFC5B" w14:textId="77777777" w:rsidR="005D371A" w:rsidRPr="00C07EFD" w:rsidRDefault="005D371A" w:rsidP="005D371A">
      <w:pPr>
        <w:pStyle w:val="PL"/>
        <w:rPr>
          <w:lang w:eastAsia="es-ES"/>
        </w:rPr>
      </w:pPr>
      <w:r w:rsidRPr="00C07EFD">
        <w:rPr>
          <w:lang w:eastAsia="es-ES"/>
        </w:rPr>
        <w:t xml:space="preserve">            items:</w:t>
      </w:r>
    </w:p>
    <w:p w14:paraId="6ED00958" w14:textId="77777777" w:rsidR="005D371A" w:rsidRPr="00C07EFD" w:rsidRDefault="005D371A" w:rsidP="005D371A">
      <w:pPr>
        <w:pStyle w:val="PL"/>
        <w:rPr>
          <w:lang w:eastAsia="es-ES"/>
        </w:rPr>
      </w:pPr>
      <w:r w:rsidRPr="00C07EFD">
        <w:rPr>
          <w:lang w:eastAsia="es-ES"/>
        </w:rPr>
        <w:t xml:space="preserve">              type: string</w:t>
      </w:r>
    </w:p>
    <w:p w14:paraId="3E037073" w14:textId="77777777" w:rsidR="005D371A" w:rsidRPr="00C07EFD" w:rsidRDefault="005D371A" w:rsidP="005D371A">
      <w:pPr>
        <w:pStyle w:val="PL"/>
        <w:rPr>
          <w:lang w:eastAsia="es-ES"/>
        </w:rPr>
      </w:pPr>
      <w:r w:rsidRPr="00C07EFD">
        <w:rPr>
          <w:lang w:eastAsia="es-ES"/>
        </w:rPr>
        <w:t xml:space="preserve">            minItems: 1</w:t>
      </w:r>
    </w:p>
    <w:p w14:paraId="24FDD2CE" w14:textId="77777777" w:rsidR="005D371A" w:rsidRPr="00C07EFD" w:rsidRDefault="005D371A" w:rsidP="005D371A">
      <w:pPr>
        <w:pStyle w:val="PL"/>
      </w:pPr>
      <w:r w:rsidRPr="00C07EFD">
        <w:t xml:space="preserve">        - name: profile-ids</w:t>
      </w:r>
    </w:p>
    <w:p w14:paraId="388CF94F" w14:textId="77777777" w:rsidR="005D371A" w:rsidRPr="00C07EFD" w:rsidRDefault="005D371A" w:rsidP="005D371A">
      <w:pPr>
        <w:pStyle w:val="PL"/>
      </w:pPr>
      <w:r w:rsidRPr="00C07EFD">
        <w:t xml:space="preserve">          in: query</w:t>
      </w:r>
    </w:p>
    <w:p w14:paraId="134528B0"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identifier(s) of the profile(s) of the targeted stored ML Model(s).</w:t>
      </w:r>
    </w:p>
    <w:p w14:paraId="5F36AB5F" w14:textId="77777777" w:rsidR="005D371A" w:rsidRPr="00C07EFD" w:rsidRDefault="005D371A" w:rsidP="005D371A">
      <w:pPr>
        <w:pStyle w:val="PL"/>
      </w:pPr>
      <w:r w:rsidRPr="00C07EFD">
        <w:t xml:space="preserve">          required: false</w:t>
      </w:r>
    </w:p>
    <w:p w14:paraId="4F5947A2" w14:textId="77777777" w:rsidR="005D371A" w:rsidRPr="00C07EFD" w:rsidRDefault="005D371A" w:rsidP="005D371A">
      <w:pPr>
        <w:pStyle w:val="PL"/>
        <w:rPr>
          <w:lang w:val="en-US"/>
        </w:rPr>
      </w:pPr>
      <w:r w:rsidRPr="00C07EFD">
        <w:rPr>
          <w:lang w:val="en-US"/>
        </w:rPr>
        <w:t xml:space="preserve">          style: form</w:t>
      </w:r>
    </w:p>
    <w:p w14:paraId="2F1DEFD0" w14:textId="77777777" w:rsidR="005D371A" w:rsidRPr="00C07EFD" w:rsidRDefault="005D371A" w:rsidP="005D371A">
      <w:pPr>
        <w:pStyle w:val="PL"/>
        <w:rPr>
          <w:lang w:val="en-US"/>
        </w:rPr>
      </w:pPr>
      <w:r w:rsidRPr="00C07EFD">
        <w:rPr>
          <w:lang w:val="en-US"/>
        </w:rPr>
        <w:t xml:space="preserve">          explode: false</w:t>
      </w:r>
    </w:p>
    <w:p w14:paraId="2A85CFDD" w14:textId="77777777" w:rsidR="005D371A" w:rsidRPr="00C07EFD" w:rsidRDefault="005D371A" w:rsidP="005D371A">
      <w:pPr>
        <w:pStyle w:val="PL"/>
      </w:pPr>
      <w:r w:rsidRPr="00C07EFD">
        <w:t xml:space="preserve">          schema:</w:t>
      </w:r>
    </w:p>
    <w:p w14:paraId="6A8407D5" w14:textId="77777777" w:rsidR="005D371A" w:rsidRPr="00C07EFD" w:rsidRDefault="005D371A" w:rsidP="005D371A">
      <w:pPr>
        <w:pStyle w:val="PL"/>
        <w:rPr>
          <w:lang w:eastAsia="es-ES"/>
        </w:rPr>
      </w:pPr>
      <w:r w:rsidRPr="00C07EFD">
        <w:rPr>
          <w:lang w:eastAsia="es-ES"/>
        </w:rPr>
        <w:t xml:space="preserve">            type: array</w:t>
      </w:r>
    </w:p>
    <w:p w14:paraId="662D5935" w14:textId="77777777" w:rsidR="005D371A" w:rsidRPr="00C07EFD" w:rsidRDefault="005D371A" w:rsidP="005D371A">
      <w:pPr>
        <w:pStyle w:val="PL"/>
        <w:rPr>
          <w:lang w:eastAsia="es-ES"/>
        </w:rPr>
      </w:pPr>
      <w:r w:rsidRPr="00C07EFD">
        <w:rPr>
          <w:lang w:eastAsia="es-ES"/>
        </w:rPr>
        <w:t xml:space="preserve">            items:</w:t>
      </w:r>
    </w:p>
    <w:p w14:paraId="74C4367E" w14:textId="77777777" w:rsidR="005D371A" w:rsidRPr="00C07EFD" w:rsidRDefault="005D371A" w:rsidP="005D371A">
      <w:pPr>
        <w:pStyle w:val="PL"/>
        <w:rPr>
          <w:lang w:eastAsia="es-ES"/>
        </w:rPr>
      </w:pPr>
      <w:r w:rsidRPr="00C07EFD">
        <w:t xml:space="preserve">              </w:t>
      </w:r>
      <w:r w:rsidRPr="00C07EFD">
        <w:rPr>
          <w:lang w:eastAsia="es-ES"/>
        </w:rPr>
        <w:t>type: string</w:t>
      </w:r>
    </w:p>
    <w:p w14:paraId="266B83B9" w14:textId="77777777" w:rsidR="005D371A" w:rsidRPr="00C07EFD" w:rsidRDefault="005D371A" w:rsidP="005D371A">
      <w:pPr>
        <w:pStyle w:val="PL"/>
        <w:rPr>
          <w:lang w:eastAsia="es-ES"/>
        </w:rPr>
      </w:pPr>
      <w:r w:rsidRPr="00C07EFD">
        <w:rPr>
          <w:lang w:eastAsia="es-ES"/>
        </w:rPr>
        <w:t xml:space="preserve">            minItems: 1</w:t>
      </w:r>
    </w:p>
    <w:p w14:paraId="05A9251B" w14:textId="77777777" w:rsidR="005D371A" w:rsidRPr="00C07EFD" w:rsidRDefault="005D371A" w:rsidP="005D371A">
      <w:pPr>
        <w:pStyle w:val="PL"/>
      </w:pPr>
      <w:r w:rsidRPr="00C07EFD">
        <w:t xml:space="preserve">        - name: supp-feats</w:t>
      </w:r>
    </w:p>
    <w:p w14:paraId="45012891" w14:textId="77777777" w:rsidR="005D371A" w:rsidRPr="00C07EFD" w:rsidRDefault="005D371A" w:rsidP="005D371A">
      <w:pPr>
        <w:pStyle w:val="PL"/>
      </w:pPr>
      <w:r w:rsidRPr="00C07EFD">
        <w:t xml:space="preserve">          in: query</w:t>
      </w:r>
    </w:p>
    <w:p w14:paraId="587E1F83" w14:textId="77777777" w:rsidR="005D371A" w:rsidRPr="00C07EFD" w:rsidRDefault="005D371A" w:rsidP="005D371A">
      <w:pPr>
        <w:pStyle w:val="PL"/>
        <w:rPr>
          <w:lang w:eastAsia="es-ES"/>
        </w:rPr>
      </w:pPr>
      <w:r w:rsidRPr="00C07EFD">
        <w:t xml:space="preserve">          description: </w:t>
      </w:r>
      <w:r w:rsidRPr="00C07EFD">
        <w:rPr>
          <w:lang w:eastAsia="es-ES"/>
        </w:rPr>
        <w:t>&gt;</w:t>
      </w:r>
    </w:p>
    <w:p w14:paraId="798BC073" w14:textId="77777777" w:rsidR="005D371A" w:rsidRPr="00C07EFD" w:rsidRDefault="005D371A" w:rsidP="005D371A">
      <w:pPr>
        <w:pStyle w:val="PL"/>
        <w:rPr>
          <w:rFonts w:cs="Arial"/>
          <w:szCs w:val="18"/>
        </w:rPr>
      </w:pPr>
      <w:r w:rsidRPr="00C07EFD">
        <w:rPr>
          <w:lang w:eastAsia="es-ES"/>
        </w:rPr>
        <w:t xml:space="preserve">            </w:t>
      </w:r>
      <w:r w:rsidRPr="00C07EFD">
        <w:rPr>
          <w:rFonts w:cs="Arial"/>
          <w:szCs w:val="18"/>
        </w:rPr>
        <w:t>Contains the list of supported features</w:t>
      </w:r>
      <w:r w:rsidRPr="00C07EFD">
        <w:t xml:space="preserve"> </w:t>
      </w:r>
      <w:r w:rsidRPr="00C07EFD">
        <w:rPr>
          <w:rFonts w:cs="Arial"/>
          <w:szCs w:val="18"/>
        </w:rPr>
        <w:t>among the ones defined in clause 6.2.1.8.</w:t>
      </w:r>
    </w:p>
    <w:p w14:paraId="0162F025" w14:textId="77777777" w:rsidR="005D371A" w:rsidRPr="00C07EFD" w:rsidRDefault="005D371A" w:rsidP="005D371A">
      <w:pPr>
        <w:pStyle w:val="PL"/>
      </w:pPr>
      <w:r w:rsidRPr="00C07EFD">
        <w:rPr>
          <w:rFonts w:cs="Arial"/>
          <w:szCs w:val="18"/>
        </w:rPr>
        <w:t xml:space="preserve">            This query parameter shall be present only when feature negotiation is required.</w:t>
      </w:r>
    </w:p>
    <w:p w14:paraId="4BA3725D" w14:textId="77777777" w:rsidR="005D371A" w:rsidRPr="00C07EFD" w:rsidRDefault="005D371A" w:rsidP="005D371A">
      <w:pPr>
        <w:pStyle w:val="PL"/>
      </w:pPr>
      <w:r w:rsidRPr="00C07EFD">
        <w:t xml:space="preserve">          required: false</w:t>
      </w:r>
    </w:p>
    <w:p w14:paraId="58673918" w14:textId="77777777" w:rsidR="005D371A" w:rsidRPr="00C07EFD" w:rsidRDefault="005D371A" w:rsidP="005D371A">
      <w:pPr>
        <w:pStyle w:val="PL"/>
      </w:pPr>
      <w:r w:rsidRPr="00C07EFD">
        <w:t xml:space="preserve">          schema:</w:t>
      </w:r>
    </w:p>
    <w:p w14:paraId="0B0634D3" w14:textId="77777777" w:rsidR="005D371A" w:rsidRPr="00C07EFD" w:rsidRDefault="005D371A" w:rsidP="005D371A">
      <w:pPr>
        <w:pStyle w:val="PL"/>
        <w:rPr>
          <w:lang w:eastAsia="es-ES"/>
        </w:rPr>
      </w:pPr>
      <w:r w:rsidRPr="00C07EFD">
        <w:t xml:space="preserve">            $ref: 'TS29571_CommonData.yaml#/components/schemas/SupportedFeatures'</w:t>
      </w:r>
    </w:p>
    <w:p w14:paraId="082533BC" w14:textId="77777777" w:rsidR="005D371A" w:rsidRPr="00C07EFD" w:rsidRDefault="005D371A" w:rsidP="005D371A">
      <w:pPr>
        <w:pStyle w:val="PL"/>
        <w:rPr>
          <w:lang w:eastAsia="es-ES"/>
        </w:rPr>
      </w:pPr>
      <w:r w:rsidRPr="00C07EFD">
        <w:rPr>
          <w:lang w:eastAsia="es-ES"/>
        </w:rPr>
        <w:t xml:space="preserve">      responses:</w:t>
      </w:r>
    </w:p>
    <w:p w14:paraId="163E65CD" w14:textId="77777777" w:rsidR="005D371A" w:rsidRPr="00C07EFD" w:rsidRDefault="005D371A" w:rsidP="005D371A">
      <w:pPr>
        <w:pStyle w:val="PL"/>
        <w:rPr>
          <w:lang w:eastAsia="es-ES"/>
        </w:rPr>
      </w:pPr>
      <w:r w:rsidRPr="00C07EFD">
        <w:rPr>
          <w:lang w:eastAsia="es-ES"/>
        </w:rPr>
        <w:t xml:space="preserve">        '200':</w:t>
      </w:r>
    </w:p>
    <w:p w14:paraId="72D42D48" w14:textId="77777777" w:rsidR="005D371A" w:rsidRPr="00C07EFD" w:rsidRDefault="005D371A" w:rsidP="005D371A">
      <w:pPr>
        <w:pStyle w:val="PL"/>
        <w:rPr>
          <w:lang w:eastAsia="es-ES"/>
        </w:rPr>
      </w:pPr>
      <w:r w:rsidRPr="00C07EFD">
        <w:rPr>
          <w:lang w:eastAsia="es-ES"/>
        </w:rPr>
        <w:t xml:space="preserve">          description: &gt;</w:t>
      </w:r>
    </w:p>
    <w:p w14:paraId="50DA0BC1"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resource(s) shall be returned.</w:t>
      </w:r>
    </w:p>
    <w:p w14:paraId="5801DAD5" w14:textId="77777777" w:rsidR="005D371A" w:rsidRPr="00C07EFD" w:rsidRDefault="005D371A" w:rsidP="005D371A">
      <w:pPr>
        <w:pStyle w:val="PL"/>
      </w:pPr>
      <w:r w:rsidRPr="00C07EFD">
        <w:t xml:space="preserve">            If there are no available Individual ML Models Storage resource(s) fulfilling the</w:t>
      </w:r>
    </w:p>
    <w:p w14:paraId="5A34F08C" w14:textId="77777777" w:rsidR="005D371A" w:rsidRPr="00C07EFD" w:rsidRDefault="005D371A" w:rsidP="005D371A">
      <w:pPr>
        <w:pStyle w:val="PL"/>
      </w:pPr>
      <w:r w:rsidRPr="00C07EFD">
        <w:t xml:space="preserve">            request, an empty array shall be returned.</w:t>
      </w:r>
    </w:p>
    <w:p w14:paraId="3BFD1C87" w14:textId="77777777" w:rsidR="005D371A" w:rsidRPr="00C07EFD" w:rsidRDefault="005D371A" w:rsidP="005D371A">
      <w:pPr>
        <w:pStyle w:val="PL"/>
        <w:rPr>
          <w:lang w:eastAsia="es-ES"/>
        </w:rPr>
      </w:pPr>
      <w:r w:rsidRPr="00C07EFD">
        <w:rPr>
          <w:lang w:eastAsia="es-ES"/>
        </w:rPr>
        <w:t xml:space="preserve">          content:</w:t>
      </w:r>
    </w:p>
    <w:p w14:paraId="783C2F92" w14:textId="77777777" w:rsidR="005D371A" w:rsidRPr="00C07EFD" w:rsidRDefault="005D371A" w:rsidP="005D371A">
      <w:pPr>
        <w:pStyle w:val="PL"/>
        <w:rPr>
          <w:lang w:eastAsia="es-ES"/>
        </w:rPr>
      </w:pPr>
      <w:r w:rsidRPr="00C07EFD">
        <w:rPr>
          <w:lang w:eastAsia="es-ES"/>
        </w:rPr>
        <w:t xml:space="preserve">            application/json:</w:t>
      </w:r>
    </w:p>
    <w:p w14:paraId="37F9EDA6" w14:textId="77777777" w:rsidR="005D371A" w:rsidRPr="00C07EFD" w:rsidRDefault="005D371A" w:rsidP="005D371A">
      <w:pPr>
        <w:pStyle w:val="PL"/>
        <w:rPr>
          <w:lang w:eastAsia="es-ES"/>
        </w:rPr>
      </w:pPr>
      <w:r w:rsidRPr="00C07EFD">
        <w:rPr>
          <w:lang w:eastAsia="es-ES"/>
        </w:rPr>
        <w:t xml:space="preserve">              schema:</w:t>
      </w:r>
    </w:p>
    <w:p w14:paraId="0A1ECBA8" w14:textId="77777777" w:rsidR="005D371A" w:rsidRPr="00C07EFD" w:rsidRDefault="005D371A" w:rsidP="005D371A">
      <w:pPr>
        <w:pStyle w:val="PL"/>
        <w:rPr>
          <w:lang w:eastAsia="es-ES"/>
        </w:rPr>
      </w:pPr>
      <w:r w:rsidRPr="00C07EFD">
        <w:rPr>
          <w:lang w:eastAsia="es-ES"/>
        </w:rPr>
        <w:t xml:space="preserve">                type: array</w:t>
      </w:r>
    </w:p>
    <w:p w14:paraId="5A77910B" w14:textId="77777777" w:rsidR="005D371A" w:rsidRPr="00C07EFD" w:rsidRDefault="005D371A" w:rsidP="005D371A">
      <w:pPr>
        <w:pStyle w:val="PL"/>
        <w:rPr>
          <w:lang w:eastAsia="es-ES"/>
        </w:rPr>
      </w:pPr>
      <w:r w:rsidRPr="00C07EFD">
        <w:rPr>
          <w:lang w:eastAsia="es-ES"/>
        </w:rPr>
        <w:t xml:space="preserve">                items:</w:t>
      </w:r>
    </w:p>
    <w:p w14:paraId="380448DC"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176BEF0D" w14:textId="77777777" w:rsidR="005D371A" w:rsidRPr="00C07EFD" w:rsidRDefault="005D371A" w:rsidP="005D371A">
      <w:pPr>
        <w:pStyle w:val="PL"/>
        <w:rPr>
          <w:lang w:eastAsia="es-ES"/>
        </w:rPr>
      </w:pPr>
      <w:r w:rsidRPr="00C07EFD">
        <w:rPr>
          <w:lang w:eastAsia="es-ES"/>
        </w:rPr>
        <w:lastRenderedPageBreak/>
        <w:t xml:space="preserve">                minItems: 0</w:t>
      </w:r>
    </w:p>
    <w:p w14:paraId="22BE7202" w14:textId="77777777" w:rsidR="005D371A" w:rsidRPr="00C07EFD" w:rsidRDefault="005D371A" w:rsidP="005D371A">
      <w:pPr>
        <w:pStyle w:val="PL"/>
      </w:pPr>
      <w:r w:rsidRPr="00C07EFD">
        <w:t xml:space="preserve">        '307':</w:t>
      </w:r>
    </w:p>
    <w:p w14:paraId="7F28779C"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4E81A76A" w14:textId="77777777" w:rsidR="005D371A" w:rsidRPr="00C07EFD" w:rsidRDefault="005D371A" w:rsidP="005D371A">
      <w:pPr>
        <w:pStyle w:val="PL"/>
      </w:pPr>
      <w:r w:rsidRPr="00C07EFD">
        <w:t xml:space="preserve">        '308':</w:t>
      </w:r>
    </w:p>
    <w:p w14:paraId="5F005E34"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2C2AE2C8" w14:textId="77777777" w:rsidR="005D371A" w:rsidRPr="00C07EFD" w:rsidRDefault="005D371A" w:rsidP="005D371A">
      <w:pPr>
        <w:pStyle w:val="PL"/>
        <w:rPr>
          <w:lang w:eastAsia="es-ES"/>
        </w:rPr>
      </w:pPr>
      <w:r w:rsidRPr="00C07EFD">
        <w:rPr>
          <w:lang w:eastAsia="es-ES"/>
        </w:rPr>
        <w:t xml:space="preserve">        '400':</w:t>
      </w:r>
    </w:p>
    <w:p w14:paraId="044AF019"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49E98F9A" w14:textId="77777777" w:rsidR="005D371A" w:rsidRPr="00C07EFD" w:rsidRDefault="005D371A" w:rsidP="005D371A">
      <w:pPr>
        <w:pStyle w:val="PL"/>
        <w:rPr>
          <w:lang w:eastAsia="es-ES"/>
        </w:rPr>
      </w:pPr>
      <w:r w:rsidRPr="00C07EFD">
        <w:rPr>
          <w:lang w:eastAsia="es-ES"/>
        </w:rPr>
        <w:t xml:space="preserve">        '401':</w:t>
      </w:r>
    </w:p>
    <w:p w14:paraId="2036DA58"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73631BD0" w14:textId="77777777" w:rsidR="005D371A" w:rsidRPr="00C07EFD" w:rsidRDefault="005D371A" w:rsidP="005D371A">
      <w:pPr>
        <w:pStyle w:val="PL"/>
        <w:rPr>
          <w:lang w:eastAsia="es-ES"/>
        </w:rPr>
      </w:pPr>
      <w:r w:rsidRPr="00C07EFD">
        <w:rPr>
          <w:lang w:eastAsia="es-ES"/>
        </w:rPr>
        <w:t xml:space="preserve">        '403':</w:t>
      </w:r>
    </w:p>
    <w:p w14:paraId="3C2EDD18"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CE4B629" w14:textId="77777777" w:rsidR="005D371A" w:rsidRPr="00C07EFD" w:rsidRDefault="005D371A" w:rsidP="005D371A">
      <w:pPr>
        <w:pStyle w:val="PL"/>
        <w:rPr>
          <w:lang w:eastAsia="es-ES"/>
        </w:rPr>
      </w:pPr>
      <w:r w:rsidRPr="00C07EFD">
        <w:rPr>
          <w:lang w:eastAsia="es-ES"/>
        </w:rPr>
        <w:t xml:space="preserve">        '404':</w:t>
      </w:r>
    </w:p>
    <w:p w14:paraId="1D2D37EF"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6AC79B2C" w14:textId="77777777" w:rsidR="005D371A" w:rsidRPr="00C07EFD" w:rsidRDefault="005D371A" w:rsidP="005D371A">
      <w:pPr>
        <w:pStyle w:val="PL"/>
        <w:rPr>
          <w:lang w:eastAsia="es-ES"/>
        </w:rPr>
      </w:pPr>
      <w:r w:rsidRPr="00C07EFD">
        <w:rPr>
          <w:lang w:eastAsia="es-ES"/>
        </w:rPr>
        <w:t xml:space="preserve">        '406':</w:t>
      </w:r>
    </w:p>
    <w:p w14:paraId="0698CE8A"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2F3838CF" w14:textId="77777777" w:rsidR="005D371A" w:rsidRPr="00C07EFD" w:rsidRDefault="005D371A" w:rsidP="005D371A">
      <w:pPr>
        <w:pStyle w:val="PL"/>
        <w:rPr>
          <w:lang w:eastAsia="es-ES"/>
        </w:rPr>
      </w:pPr>
      <w:r w:rsidRPr="00C07EFD">
        <w:rPr>
          <w:lang w:eastAsia="es-ES"/>
        </w:rPr>
        <w:t xml:space="preserve">        '429':</w:t>
      </w:r>
    </w:p>
    <w:p w14:paraId="1AE82B47"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57D1009C" w14:textId="77777777" w:rsidR="005D371A" w:rsidRPr="00C07EFD" w:rsidRDefault="005D371A" w:rsidP="005D371A">
      <w:pPr>
        <w:pStyle w:val="PL"/>
        <w:rPr>
          <w:lang w:eastAsia="es-ES"/>
        </w:rPr>
      </w:pPr>
      <w:r w:rsidRPr="00C07EFD">
        <w:rPr>
          <w:lang w:eastAsia="es-ES"/>
        </w:rPr>
        <w:t xml:space="preserve">        '500':</w:t>
      </w:r>
    </w:p>
    <w:p w14:paraId="081134E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1726EEF7" w14:textId="77777777" w:rsidR="005D371A" w:rsidRPr="00C07EFD" w:rsidRDefault="005D371A" w:rsidP="005D371A">
      <w:pPr>
        <w:pStyle w:val="PL"/>
        <w:rPr>
          <w:lang w:eastAsia="es-ES"/>
        </w:rPr>
      </w:pPr>
      <w:r w:rsidRPr="00C07EFD">
        <w:rPr>
          <w:lang w:eastAsia="es-ES"/>
        </w:rPr>
        <w:t xml:space="preserve">        '503':</w:t>
      </w:r>
    </w:p>
    <w:p w14:paraId="4BAA2EE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AD738F3" w14:textId="77777777" w:rsidR="005D371A" w:rsidRPr="00C07EFD" w:rsidRDefault="005D371A" w:rsidP="005D371A">
      <w:pPr>
        <w:pStyle w:val="PL"/>
        <w:rPr>
          <w:lang w:eastAsia="es-ES"/>
        </w:rPr>
      </w:pPr>
      <w:r w:rsidRPr="00C07EFD">
        <w:rPr>
          <w:lang w:eastAsia="es-ES"/>
        </w:rPr>
        <w:t xml:space="preserve">        default:</w:t>
      </w:r>
    </w:p>
    <w:p w14:paraId="0DB0AFFA"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E5BBA4C" w14:textId="77777777" w:rsidR="005D371A" w:rsidRPr="00C07EFD" w:rsidRDefault="005D371A" w:rsidP="005D371A">
      <w:pPr>
        <w:pStyle w:val="PL"/>
        <w:rPr>
          <w:lang w:eastAsia="es-ES"/>
        </w:rPr>
      </w:pPr>
    </w:p>
    <w:p w14:paraId="3006E375" w14:textId="77777777" w:rsidR="005D371A" w:rsidRPr="00C07EFD" w:rsidRDefault="005D371A" w:rsidP="005D371A">
      <w:pPr>
        <w:pStyle w:val="PL"/>
      </w:pPr>
      <w:r w:rsidRPr="00C07EFD">
        <w:t xml:space="preserve">    post:</w:t>
      </w:r>
    </w:p>
    <w:p w14:paraId="1350BDEC" w14:textId="77777777" w:rsidR="005D371A" w:rsidRPr="00C07EFD" w:rsidRDefault="005D371A" w:rsidP="005D371A">
      <w:pPr>
        <w:pStyle w:val="PL"/>
      </w:pPr>
      <w:r w:rsidRPr="00C07EFD">
        <w:t xml:space="preserve">      summary: Request </w:t>
      </w:r>
      <w:r w:rsidRPr="00C07EFD">
        <w:rPr>
          <w:lang w:eastAsia="zh-CN"/>
        </w:rPr>
        <w:t xml:space="preserve">the creation of a </w:t>
      </w:r>
      <w:r w:rsidRPr="00C07EFD">
        <w:t>ML Models Storage.</w:t>
      </w:r>
    </w:p>
    <w:p w14:paraId="1B92C5FA" w14:textId="77777777" w:rsidR="005D371A" w:rsidRPr="00C07EFD" w:rsidRDefault="005D371A" w:rsidP="005D371A">
      <w:pPr>
        <w:pStyle w:val="PL"/>
        <w:rPr>
          <w:rFonts w:cs="Courier New"/>
          <w:szCs w:val="16"/>
        </w:rPr>
      </w:pPr>
      <w:r w:rsidRPr="00C07EFD">
        <w:rPr>
          <w:rFonts w:cs="Courier New"/>
          <w:szCs w:val="16"/>
        </w:rPr>
        <w:t xml:space="preserve">      operationId: Create</w:t>
      </w:r>
      <w:r w:rsidRPr="00C07EFD">
        <w:t>MLModelsStorage</w:t>
      </w:r>
    </w:p>
    <w:p w14:paraId="68C1C6FC" w14:textId="77777777" w:rsidR="005D371A" w:rsidRPr="00C07EFD" w:rsidRDefault="005D371A" w:rsidP="005D371A">
      <w:pPr>
        <w:pStyle w:val="PL"/>
        <w:rPr>
          <w:rFonts w:cs="Courier New"/>
          <w:szCs w:val="16"/>
        </w:rPr>
      </w:pPr>
      <w:r w:rsidRPr="00C07EFD">
        <w:rPr>
          <w:rFonts w:cs="Courier New"/>
          <w:szCs w:val="16"/>
        </w:rPr>
        <w:t xml:space="preserve">      tags:</w:t>
      </w:r>
    </w:p>
    <w:p w14:paraId="6CFB901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9D43E7E" w14:textId="77777777" w:rsidR="005D371A" w:rsidRPr="00C07EFD" w:rsidRDefault="005D371A" w:rsidP="005D371A">
      <w:pPr>
        <w:pStyle w:val="PL"/>
      </w:pPr>
      <w:r w:rsidRPr="00C07EFD">
        <w:t xml:space="preserve">      requestBody:</w:t>
      </w:r>
    </w:p>
    <w:p w14:paraId="2E6E23CB" w14:textId="77777777" w:rsidR="005D371A" w:rsidRPr="00C07EFD" w:rsidRDefault="005D371A" w:rsidP="005D371A">
      <w:pPr>
        <w:pStyle w:val="PL"/>
      </w:pPr>
      <w:r w:rsidRPr="00C07EFD">
        <w:t xml:space="preserve">        required: true</w:t>
      </w:r>
    </w:p>
    <w:p w14:paraId="525FE92E" w14:textId="77777777" w:rsidR="005D371A" w:rsidRPr="00C07EFD" w:rsidRDefault="005D371A" w:rsidP="005D371A">
      <w:pPr>
        <w:pStyle w:val="PL"/>
      </w:pPr>
      <w:r w:rsidRPr="00C07EFD">
        <w:t xml:space="preserve">        content:</w:t>
      </w:r>
    </w:p>
    <w:p w14:paraId="448159A9" w14:textId="77777777" w:rsidR="005D371A" w:rsidRPr="00C07EFD" w:rsidRDefault="005D371A" w:rsidP="005D371A">
      <w:pPr>
        <w:pStyle w:val="PL"/>
      </w:pPr>
      <w:r w:rsidRPr="00C07EFD">
        <w:t xml:space="preserve">          application/json:</w:t>
      </w:r>
    </w:p>
    <w:p w14:paraId="31597AF7" w14:textId="77777777" w:rsidR="005D371A" w:rsidRPr="00C07EFD" w:rsidRDefault="005D371A" w:rsidP="005D371A">
      <w:pPr>
        <w:pStyle w:val="PL"/>
      </w:pPr>
      <w:r w:rsidRPr="00C07EFD">
        <w:t xml:space="preserve">            schema:</w:t>
      </w:r>
    </w:p>
    <w:p w14:paraId="50CF3603" w14:textId="77777777" w:rsidR="005D371A" w:rsidRPr="00C07EFD" w:rsidRDefault="005D371A" w:rsidP="005D371A">
      <w:pPr>
        <w:pStyle w:val="PL"/>
      </w:pPr>
      <w:r w:rsidRPr="00C07EFD">
        <w:t xml:space="preserve">              $ref: '#/components/schemas/MLModelsStorage'</w:t>
      </w:r>
    </w:p>
    <w:p w14:paraId="3857FA97" w14:textId="77777777" w:rsidR="005D371A" w:rsidRPr="00C07EFD" w:rsidRDefault="005D371A" w:rsidP="005D371A">
      <w:pPr>
        <w:pStyle w:val="PL"/>
      </w:pPr>
      <w:r w:rsidRPr="00C07EFD">
        <w:t xml:space="preserve">      responses:</w:t>
      </w:r>
    </w:p>
    <w:p w14:paraId="2235431B" w14:textId="77777777" w:rsidR="005D371A" w:rsidRPr="00C07EFD" w:rsidRDefault="005D371A" w:rsidP="005D371A">
      <w:pPr>
        <w:pStyle w:val="PL"/>
      </w:pPr>
      <w:r w:rsidRPr="00C07EFD">
        <w:t xml:space="preserve">        '201':</w:t>
      </w:r>
    </w:p>
    <w:p w14:paraId="705C2AE3" w14:textId="77777777" w:rsidR="005D371A" w:rsidRPr="00C07EFD" w:rsidRDefault="005D371A" w:rsidP="005D371A">
      <w:pPr>
        <w:pStyle w:val="PL"/>
        <w:rPr>
          <w:lang w:eastAsia="zh-CN"/>
        </w:rPr>
      </w:pPr>
      <w:r w:rsidRPr="00C07EFD">
        <w:t xml:space="preserve">          description: </w:t>
      </w:r>
      <w:r w:rsidRPr="00C07EFD">
        <w:rPr>
          <w:lang w:eastAsia="zh-CN"/>
        </w:rPr>
        <w:t>&gt;</w:t>
      </w:r>
    </w:p>
    <w:p w14:paraId="1AE63CA1" w14:textId="77777777" w:rsidR="005D371A" w:rsidRPr="00C07EFD" w:rsidRDefault="005D371A" w:rsidP="005D371A">
      <w:pPr>
        <w:pStyle w:val="PL"/>
      </w:pPr>
      <w:r w:rsidRPr="00C07EFD">
        <w:rPr>
          <w:lang w:eastAsia="es-ES"/>
        </w:rPr>
        <w:t xml:space="preserve">            </w:t>
      </w:r>
      <w:r w:rsidRPr="00C07EFD">
        <w:t>Created. The ML Models Storage is successfully created and a representation of the</w:t>
      </w:r>
    </w:p>
    <w:p w14:paraId="0DB0B133" w14:textId="77777777" w:rsidR="005D371A" w:rsidRPr="00C07EFD" w:rsidRDefault="005D371A" w:rsidP="005D371A">
      <w:pPr>
        <w:pStyle w:val="PL"/>
      </w:pPr>
      <w:r w:rsidRPr="00C07EFD">
        <w:t xml:space="preserve">            created Individual ML Models Storage resource shall be returned.</w:t>
      </w:r>
    </w:p>
    <w:p w14:paraId="4E8ABAA8" w14:textId="77777777" w:rsidR="005D371A" w:rsidRPr="00C07EFD" w:rsidRDefault="005D371A" w:rsidP="005D371A">
      <w:pPr>
        <w:pStyle w:val="PL"/>
      </w:pPr>
      <w:r w:rsidRPr="00C07EFD">
        <w:t xml:space="preserve">          content:</w:t>
      </w:r>
    </w:p>
    <w:p w14:paraId="3B27A3A9" w14:textId="77777777" w:rsidR="005D371A" w:rsidRPr="00C07EFD" w:rsidRDefault="005D371A" w:rsidP="005D371A">
      <w:pPr>
        <w:pStyle w:val="PL"/>
      </w:pPr>
      <w:r w:rsidRPr="00C07EFD">
        <w:t xml:space="preserve">            application/json:</w:t>
      </w:r>
    </w:p>
    <w:p w14:paraId="7ABE620F" w14:textId="77777777" w:rsidR="005D371A" w:rsidRPr="00C07EFD" w:rsidRDefault="005D371A" w:rsidP="005D371A">
      <w:pPr>
        <w:pStyle w:val="PL"/>
      </w:pPr>
      <w:r w:rsidRPr="00C07EFD">
        <w:t xml:space="preserve">              schema:</w:t>
      </w:r>
    </w:p>
    <w:p w14:paraId="74C4C737" w14:textId="77777777" w:rsidR="005D371A" w:rsidRPr="00C07EFD" w:rsidRDefault="005D371A" w:rsidP="005D371A">
      <w:pPr>
        <w:pStyle w:val="PL"/>
      </w:pPr>
      <w:r w:rsidRPr="00C07EFD">
        <w:t xml:space="preserve">                $ref: '#/components/schemas/MLModelsStorage'</w:t>
      </w:r>
    </w:p>
    <w:p w14:paraId="3C1B8D3B" w14:textId="77777777" w:rsidR="005D371A" w:rsidRPr="00C07EFD" w:rsidRDefault="005D371A" w:rsidP="005D371A">
      <w:pPr>
        <w:pStyle w:val="PL"/>
      </w:pPr>
      <w:r w:rsidRPr="00C07EFD">
        <w:t xml:space="preserve">          headers:</w:t>
      </w:r>
    </w:p>
    <w:p w14:paraId="0805DAD7" w14:textId="77777777" w:rsidR="005D371A" w:rsidRPr="00C07EFD" w:rsidRDefault="005D371A" w:rsidP="005D371A">
      <w:pPr>
        <w:pStyle w:val="PL"/>
      </w:pPr>
      <w:r w:rsidRPr="00C07EFD">
        <w:t xml:space="preserve">            Location:</w:t>
      </w:r>
    </w:p>
    <w:p w14:paraId="63A92BBE" w14:textId="77777777" w:rsidR="005D371A" w:rsidRPr="00C07EFD" w:rsidRDefault="005D371A" w:rsidP="005D371A">
      <w:pPr>
        <w:pStyle w:val="PL"/>
        <w:rPr>
          <w:lang w:eastAsia="zh-CN"/>
        </w:rPr>
      </w:pPr>
      <w:r w:rsidRPr="00C07EFD">
        <w:t xml:space="preserve">              description: </w:t>
      </w:r>
      <w:r w:rsidRPr="00C07EFD">
        <w:rPr>
          <w:lang w:eastAsia="zh-CN"/>
        </w:rPr>
        <w:t>&gt;</w:t>
      </w:r>
    </w:p>
    <w:p w14:paraId="6BFFF65B" w14:textId="77777777" w:rsidR="005D371A" w:rsidRPr="00C07EFD" w:rsidRDefault="005D371A" w:rsidP="005D371A">
      <w:pPr>
        <w:pStyle w:val="PL"/>
        <w:rPr>
          <w:lang w:val="en-US"/>
        </w:rPr>
      </w:pPr>
      <w:r w:rsidRPr="00C07EFD">
        <w:t xml:space="preserve">                Contains the URI of the created Individual ML Models Storage resource.</w:t>
      </w:r>
    </w:p>
    <w:p w14:paraId="559AF532" w14:textId="77777777" w:rsidR="005D371A" w:rsidRPr="00C07EFD" w:rsidRDefault="005D371A" w:rsidP="005D371A">
      <w:pPr>
        <w:pStyle w:val="PL"/>
      </w:pPr>
      <w:r w:rsidRPr="00C07EFD">
        <w:t xml:space="preserve">              required: true</w:t>
      </w:r>
    </w:p>
    <w:p w14:paraId="34BD6DFC" w14:textId="77777777" w:rsidR="005D371A" w:rsidRPr="00C07EFD" w:rsidRDefault="005D371A" w:rsidP="005D371A">
      <w:pPr>
        <w:pStyle w:val="PL"/>
      </w:pPr>
      <w:r w:rsidRPr="00C07EFD">
        <w:t xml:space="preserve">              schema:</w:t>
      </w:r>
    </w:p>
    <w:p w14:paraId="623128D2" w14:textId="77777777" w:rsidR="005D371A" w:rsidRPr="00C07EFD" w:rsidRDefault="005D371A" w:rsidP="005D371A">
      <w:pPr>
        <w:pStyle w:val="PL"/>
      </w:pPr>
      <w:r w:rsidRPr="00C07EFD">
        <w:t xml:space="preserve">                type: string</w:t>
      </w:r>
    </w:p>
    <w:p w14:paraId="12F7FD0C" w14:textId="77777777" w:rsidR="005D371A" w:rsidRPr="00C07EFD" w:rsidRDefault="005D371A" w:rsidP="005D371A">
      <w:pPr>
        <w:pStyle w:val="PL"/>
      </w:pPr>
      <w:r w:rsidRPr="00C07EFD">
        <w:t xml:space="preserve">        '400':</w:t>
      </w:r>
    </w:p>
    <w:p w14:paraId="4EB37965" w14:textId="77777777" w:rsidR="005D371A" w:rsidRPr="00C07EFD" w:rsidRDefault="005D371A" w:rsidP="005D371A">
      <w:pPr>
        <w:pStyle w:val="PL"/>
      </w:pPr>
      <w:r w:rsidRPr="00C07EFD">
        <w:t xml:space="preserve">          $ref: 'TS29122_CommonData.yaml#/components/responses/400'</w:t>
      </w:r>
    </w:p>
    <w:p w14:paraId="5644EED5" w14:textId="77777777" w:rsidR="005D371A" w:rsidRPr="00C07EFD" w:rsidRDefault="005D371A" w:rsidP="005D371A">
      <w:pPr>
        <w:pStyle w:val="PL"/>
      </w:pPr>
      <w:r w:rsidRPr="00C07EFD">
        <w:t xml:space="preserve">        '401':</w:t>
      </w:r>
    </w:p>
    <w:p w14:paraId="2D8B44BC" w14:textId="77777777" w:rsidR="005D371A" w:rsidRPr="00C07EFD" w:rsidRDefault="005D371A" w:rsidP="005D371A">
      <w:pPr>
        <w:pStyle w:val="PL"/>
      </w:pPr>
      <w:r w:rsidRPr="00C07EFD">
        <w:t xml:space="preserve">          $ref: 'TS29122_CommonData.yaml#/components/responses/401'</w:t>
      </w:r>
    </w:p>
    <w:p w14:paraId="52D8B497" w14:textId="77777777" w:rsidR="005D371A" w:rsidRPr="00C07EFD" w:rsidRDefault="005D371A" w:rsidP="005D371A">
      <w:pPr>
        <w:pStyle w:val="PL"/>
      </w:pPr>
      <w:r w:rsidRPr="00C07EFD">
        <w:t xml:space="preserve">        '403':</w:t>
      </w:r>
    </w:p>
    <w:p w14:paraId="5E94EBF5" w14:textId="77777777" w:rsidR="005D371A" w:rsidRPr="00C07EFD" w:rsidRDefault="005D371A" w:rsidP="005D371A">
      <w:pPr>
        <w:pStyle w:val="PL"/>
      </w:pPr>
      <w:r w:rsidRPr="00C07EFD">
        <w:t xml:space="preserve">          $ref: 'TS29122_CommonData.yaml#/components/responses/403'</w:t>
      </w:r>
    </w:p>
    <w:p w14:paraId="122CED73" w14:textId="77777777" w:rsidR="005D371A" w:rsidRPr="00C07EFD" w:rsidRDefault="005D371A" w:rsidP="005D371A">
      <w:pPr>
        <w:pStyle w:val="PL"/>
      </w:pPr>
      <w:r w:rsidRPr="00C07EFD">
        <w:t xml:space="preserve">        '404':</w:t>
      </w:r>
    </w:p>
    <w:p w14:paraId="609E0747" w14:textId="77777777" w:rsidR="005D371A" w:rsidRPr="00C07EFD" w:rsidRDefault="005D371A" w:rsidP="005D371A">
      <w:pPr>
        <w:pStyle w:val="PL"/>
      </w:pPr>
      <w:r w:rsidRPr="00C07EFD">
        <w:t xml:space="preserve">          $ref: 'TS29122_CommonData.yaml#/components/responses/404'</w:t>
      </w:r>
    </w:p>
    <w:p w14:paraId="298A18F8" w14:textId="77777777" w:rsidR="005D371A" w:rsidRPr="00C07EFD" w:rsidRDefault="005D371A" w:rsidP="005D371A">
      <w:pPr>
        <w:pStyle w:val="PL"/>
      </w:pPr>
      <w:r w:rsidRPr="00C07EFD">
        <w:t xml:space="preserve">        '411':</w:t>
      </w:r>
    </w:p>
    <w:p w14:paraId="31ECA455" w14:textId="77777777" w:rsidR="005D371A" w:rsidRPr="00C07EFD" w:rsidRDefault="005D371A" w:rsidP="005D371A">
      <w:pPr>
        <w:pStyle w:val="PL"/>
      </w:pPr>
      <w:r w:rsidRPr="00C07EFD">
        <w:t xml:space="preserve">          $ref: 'TS29122_CommonData.yaml#/components/responses/411'</w:t>
      </w:r>
    </w:p>
    <w:p w14:paraId="5E691A3B" w14:textId="77777777" w:rsidR="005D371A" w:rsidRPr="00C07EFD" w:rsidRDefault="005D371A" w:rsidP="005D371A">
      <w:pPr>
        <w:pStyle w:val="PL"/>
      </w:pPr>
      <w:r w:rsidRPr="00C07EFD">
        <w:t xml:space="preserve">        '413':</w:t>
      </w:r>
    </w:p>
    <w:p w14:paraId="012042F9" w14:textId="77777777" w:rsidR="005D371A" w:rsidRPr="00C07EFD" w:rsidRDefault="005D371A" w:rsidP="005D371A">
      <w:pPr>
        <w:pStyle w:val="PL"/>
      </w:pPr>
      <w:r w:rsidRPr="00C07EFD">
        <w:t xml:space="preserve">          $ref: 'TS29122_CommonData.yaml#/components/responses/413'</w:t>
      </w:r>
    </w:p>
    <w:p w14:paraId="4DB5EF65" w14:textId="77777777" w:rsidR="005D371A" w:rsidRPr="00C07EFD" w:rsidRDefault="005D371A" w:rsidP="005D371A">
      <w:pPr>
        <w:pStyle w:val="PL"/>
      </w:pPr>
      <w:r w:rsidRPr="00C07EFD">
        <w:t xml:space="preserve">        '415':</w:t>
      </w:r>
    </w:p>
    <w:p w14:paraId="57ADE496" w14:textId="77777777" w:rsidR="005D371A" w:rsidRPr="00C07EFD" w:rsidRDefault="005D371A" w:rsidP="005D371A">
      <w:pPr>
        <w:pStyle w:val="PL"/>
      </w:pPr>
      <w:r w:rsidRPr="00C07EFD">
        <w:t xml:space="preserve">          $ref: 'TS29122_CommonData.yaml#/components/responses/415'</w:t>
      </w:r>
    </w:p>
    <w:p w14:paraId="45272D34" w14:textId="77777777" w:rsidR="005D371A" w:rsidRPr="00C07EFD" w:rsidRDefault="005D371A" w:rsidP="005D371A">
      <w:pPr>
        <w:pStyle w:val="PL"/>
      </w:pPr>
      <w:r w:rsidRPr="00C07EFD">
        <w:t xml:space="preserve">        '429':</w:t>
      </w:r>
    </w:p>
    <w:p w14:paraId="0AFDEE26" w14:textId="77777777" w:rsidR="005D371A" w:rsidRPr="00C07EFD" w:rsidRDefault="005D371A" w:rsidP="005D371A">
      <w:pPr>
        <w:pStyle w:val="PL"/>
      </w:pPr>
      <w:r w:rsidRPr="00C07EFD">
        <w:t xml:space="preserve">          $ref: 'TS29122_CommonData.yaml#/components/responses/429'</w:t>
      </w:r>
    </w:p>
    <w:p w14:paraId="4AA5DB81" w14:textId="77777777" w:rsidR="005D371A" w:rsidRPr="00C07EFD" w:rsidRDefault="005D371A" w:rsidP="005D371A">
      <w:pPr>
        <w:pStyle w:val="PL"/>
      </w:pPr>
      <w:r w:rsidRPr="00C07EFD">
        <w:t xml:space="preserve">        '500':</w:t>
      </w:r>
    </w:p>
    <w:p w14:paraId="57E2CA70" w14:textId="77777777" w:rsidR="005D371A" w:rsidRPr="00C07EFD" w:rsidRDefault="005D371A" w:rsidP="005D371A">
      <w:pPr>
        <w:pStyle w:val="PL"/>
      </w:pPr>
      <w:r w:rsidRPr="00C07EFD">
        <w:t xml:space="preserve">          $ref: 'TS29122_CommonData.yaml#/components/responses/500'</w:t>
      </w:r>
    </w:p>
    <w:p w14:paraId="327D1E14" w14:textId="77777777" w:rsidR="005D371A" w:rsidRPr="00C07EFD" w:rsidRDefault="005D371A" w:rsidP="005D371A">
      <w:pPr>
        <w:pStyle w:val="PL"/>
      </w:pPr>
      <w:r w:rsidRPr="00C07EFD">
        <w:t xml:space="preserve">        '503':</w:t>
      </w:r>
    </w:p>
    <w:p w14:paraId="04F7B49E" w14:textId="77777777" w:rsidR="005D371A" w:rsidRPr="00C07EFD" w:rsidRDefault="005D371A" w:rsidP="005D371A">
      <w:pPr>
        <w:pStyle w:val="PL"/>
      </w:pPr>
      <w:r w:rsidRPr="00C07EFD">
        <w:t xml:space="preserve">          $ref: 'TS29122_CommonData.yaml#/components/responses/503'</w:t>
      </w:r>
    </w:p>
    <w:p w14:paraId="2DD8D296" w14:textId="77777777" w:rsidR="005D371A" w:rsidRPr="00C07EFD" w:rsidRDefault="005D371A" w:rsidP="005D371A">
      <w:pPr>
        <w:pStyle w:val="PL"/>
      </w:pPr>
      <w:r w:rsidRPr="00C07EFD">
        <w:t xml:space="preserve">        default:</w:t>
      </w:r>
    </w:p>
    <w:p w14:paraId="72139F61" w14:textId="77777777" w:rsidR="005D371A" w:rsidRPr="00C07EFD" w:rsidRDefault="005D371A" w:rsidP="005D371A">
      <w:pPr>
        <w:pStyle w:val="PL"/>
      </w:pPr>
      <w:r w:rsidRPr="00C07EFD">
        <w:t xml:space="preserve">          $ref: 'TS29122_CommonData.yaml#/components/responses/default'</w:t>
      </w:r>
    </w:p>
    <w:p w14:paraId="75D632BD" w14:textId="77777777" w:rsidR="005D371A" w:rsidRPr="00C07EFD" w:rsidRDefault="005D371A" w:rsidP="005D371A">
      <w:pPr>
        <w:pStyle w:val="PL"/>
      </w:pPr>
    </w:p>
    <w:p w14:paraId="35656915" w14:textId="77777777" w:rsidR="005D371A" w:rsidRPr="00C07EFD" w:rsidRDefault="005D371A" w:rsidP="005D371A">
      <w:pPr>
        <w:pStyle w:val="PL"/>
      </w:pPr>
    </w:p>
    <w:p w14:paraId="0E7D1E2D" w14:textId="77777777" w:rsidR="005D371A" w:rsidRPr="00C07EFD" w:rsidRDefault="005D371A" w:rsidP="005D371A">
      <w:pPr>
        <w:pStyle w:val="PL"/>
        <w:rPr>
          <w:lang w:eastAsia="es-ES"/>
        </w:rPr>
      </w:pPr>
      <w:r w:rsidRPr="00C07EFD">
        <w:rPr>
          <w:lang w:eastAsia="es-ES"/>
        </w:rPr>
        <w:t xml:space="preserve">  /</w:t>
      </w:r>
      <w:r w:rsidRPr="00C07EFD">
        <w:t>storages</w:t>
      </w:r>
      <w:r w:rsidRPr="00C07EFD">
        <w:rPr>
          <w:lang w:eastAsia="es-ES"/>
        </w:rPr>
        <w:t>/{storageId}:</w:t>
      </w:r>
    </w:p>
    <w:p w14:paraId="70FB6C20" w14:textId="77777777" w:rsidR="005D371A" w:rsidRPr="00C07EFD" w:rsidRDefault="005D371A" w:rsidP="005D371A">
      <w:pPr>
        <w:pStyle w:val="PL"/>
        <w:rPr>
          <w:lang w:eastAsia="es-ES"/>
        </w:rPr>
      </w:pPr>
      <w:r w:rsidRPr="00C07EFD">
        <w:rPr>
          <w:lang w:eastAsia="es-ES"/>
        </w:rPr>
        <w:t xml:space="preserve">    parameters:</w:t>
      </w:r>
    </w:p>
    <w:p w14:paraId="78700846" w14:textId="77777777" w:rsidR="005D371A" w:rsidRPr="00C07EFD" w:rsidRDefault="005D371A" w:rsidP="005D371A">
      <w:pPr>
        <w:pStyle w:val="PL"/>
        <w:rPr>
          <w:lang w:eastAsia="es-ES"/>
        </w:rPr>
      </w:pPr>
      <w:r w:rsidRPr="00C07EFD">
        <w:rPr>
          <w:lang w:eastAsia="es-ES"/>
        </w:rPr>
        <w:t xml:space="preserve">      - name: storageId</w:t>
      </w:r>
    </w:p>
    <w:p w14:paraId="7CFA60FC" w14:textId="77777777" w:rsidR="005D371A" w:rsidRPr="00C07EFD" w:rsidRDefault="005D371A" w:rsidP="005D371A">
      <w:pPr>
        <w:pStyle w:val="PL"/>
        <w:rPr>
          <w:lang w:eastAsia="es-ES"/>
        </w:rPr>
      </w:pPr>
      <w:r w:rsidRPr="00C07EFD">
        <w:rPr>
          <w:lang w:eastAsia="es-ES"/>
        </w:rPr>
        <w:lastRenderedPageBreak/>
        <w:t xml:space="preserve">        in: path</w:t>
      </w:r>
    </w:p>
    <w:p w14:paraId="2C67919E" w14:textId="77777777" w:rsidR="005D371A" w:rsidRPr="00C07EFD" w:rsidRDefault="005D371A" w:rsidP="005D371A">
      <w:pPr>
        <w:pStyle w:val="PL"/>
        <w:rPr>
          <w:lang w:eastAsia="es-ES"/>
        </w:rPr>
      </w:pPr>
      <w:r w:rsidRPr="00C07EFD">
        <w:rPr>
          <w:lang w:eastAsia="es-ES"/>
        </w:rPr>
        <w:t xml:space="preserve">        description: &gt;</w:t>
      </w:r>
    </w:p>
    <w:p w14:paraId="1C4A2DCC" w14:textId="77777777" w:rsidR="005D371A" w:rsidRPr="00C07EFD" w:rsidRDefault="005D371A" w:rsidP="005D371A">
      <w:pPr>
        <w:pStyle w:val="PL"/>
        <w:rPr>
          <w:lang w:val="en-US"/>
        </w:rPr>
      </w:pPr>
      <w:r w:rsidRPr="00C07EFD">
        <w:rPr>
          <w:lang w:eastAsia="es-ES"/>
        </w:rPr>
        <w:t xml:space="preserve">          Represents the identifier of the </w:t>
      </w:r>
      <w:r w:rsidRPr="00C07EFD">
        <w:rPr>
          <w:rFonts w:cs="Courier New"/>
          <w:szCs w:val="16"/>
        </w:rPr>
        <w:t xml:space="preserve">Individual </w:t>
      </w:r>
      <w:r w:rsidRPr="00C07EFD">
        <w:t>ML Models Storage resource.</w:t>
      </w:r>
    </w:p>
    <w:p w14:paraId="64CBA4F4" w14:textId="77777777" w:rsidR="005D371A" w:rsidRPr="00C07EFD" w:rsidRDefault="005D371A" w:rsidP="005D371A">
      <w:pPr>
        <w:pStyle w:val="PL"/>
        <w:rPr>
          <w:lang w:eastAsia="es-ES"/>
        </w:rPr>
      </w:pPr>
      <w:r w:rsidRPr="00C07EFD">
        <w:rPr>
          <w:lang w:eastAsia="es-ES"/>
        </w:rPr>
        <w:t xml:space="preserve">        required: true</w:t>
      </w:r>
    </w:p>
    <w:p w14:paraId="7384072B" w14:textId="77777777" w:rsidR="005D371A" w:rsidRPr="00C07EFD" w:rsidRDefault="005D371A" w:rsidP="005D371A">
      <w:pPr>
        <w:pStyle w:val="PL"/>
        <w:rPr>
          <w:lang w:eastAsia="es-ES"/>
        </w:rPr>
      </w:pPr>
      <w:r w:rsidRPr="00C07EFD">
        <w:rPr>
          <w:lang w:eastAsia="es-ES"/>
        </w:rPr>
        <w:t xml:space="preserve">        schema:</w:t>
      </w:r>
    </w:p>
    <w:p w14:paraId="2B13F75B" w14:textId="77777777" w:rsidR="005D371A" w:rsidRPr="00C07EFD" w:rsidRDefault="005D371A" w:rsidP="005D371A">
      <w:pPr>
        <w:pStyle w:val="PL"/>
        <w:rPr>
          <w:lang w:eastAsia="es-ES"/>
        </w:rPr>
      </w:pPr>
      <w:r w:rsidRPr="00C07EFD">
        <w:rPr>
          <w:lang w:eastAsia="es-ES"/>
        </w:rPr>
        <w:t xml:space="preserve">          type: string</w:t>
      </w:r>
    </w:p>
    <w:p w14:paraId="380525EA" w14:textId="77777777" w:rsidR="005D371A" w:rsidRPr="00C07EFD" w:rsidRDefault="005D371A" w:rsidP="005D371A">
      <w:pPr>
        <w:pStyle w:val="PL"/>
        <w:rPr>
          <w:lang w:eastAsia="es-ES"/>
        </w:rPr>
      </w:pPr>
    </w:p>
    <w:p w14:paraId="388C6344" w14:textId="77777777" w:rsidR="005D371A" w:rsidRPr="00C07EFD" w:rsidRDefault="005D371A" w:rsidP="005D371A">
      <w:pPr>
        <w:pStyle w:val="PL"/>
        <w:rPr>
          <w:lang w:eastAsia="es-ES"/>
        </w:rPr>
      </w:pPr>
      <w:r w:rsidRPr="00C07EFD">
        <w:rPr>
          <w:lang w:eastAsia="es-ES"/>
        </w:rPr>
        <w:t xml:space="preserve">    get:</w:t>
      </w:r>
    </w:p>
    <w:p w14:paraId="7CC8F8B2"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44F9D26E" w14:textId="77777777" w:rsidR="005D371A" w:rsidRPr="00C07EFD" w:rsidRDefault="005D371A" w:rsidP="005D371A">
      <w:pPr>
        <w:pStyle w:val="PL"/>
        <w:rPr>
          <w:rFonts w:cs="Courier New"/>
          <w:szCs w:val="16"/>
        </w:rPr>
      </w:pPr>
      <w:r w:rsidRPr="00C07EFD">
        <w:rPr>
          <w:rFonts w:cs="Courier New"/>
          <w:szCs w:val="16"/>
        </w:rPr>
        <w:t xml:space="preserve">      operationId: GetInd</w:t>
      </w:r>
      <w:r w:rsidRPr="00C07EFD">
        <w:t>MLModelsStorage</w:t>
      </w:r>
    </w:p>
    <w:p w14:paraId="3F0A92EA" w14:textId="77777777" w:rsidR="005D371A" w:rsidRPr="00C07EFD" w:rsidRDefault="005D371A" w:rsidP="005D371A">
      <w:pPr>
        <w:pStyle w:val="PL"/>
        <w:rPr>
          <w:rFonts w:cs="Courier New"/>
          <w:szCs w:val="16"/>
        </w:rPr>
      </w:pPr>
      <w:r w:rsidRPr="00C07EFD">
        <w:rPr>
          <w:rFonts w:cs="Courier New"/>
          <w:szCs w:val="16"/>
        </w:rPr>
        <w:t xml:space="preserve">      tags:</w:t>
      </w:r>
    </w:p>
    <w:p w14:paraId="13B2E364"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50CA38A3" w14:textId="77777777" w:rsidR="005D371A" w:rsidRPr="00C07EFD" w:rsidRDefault="005D371A" w:rsidP="005D371A">
      <w:pPr>
        <w:pStyle w:val="PL"/>
        <w:rPr>
          <w:lang w:eastAsia="es-ES"/>
        </w:rPr>
      </w:pPr>
      <w:r w:rsidRPr="00C07EFD">
        <w:rPr>
          <w:lang w:eastAsia="es-ES"/>
        </w:rPr>
        <w:t xml:space="preserve">      responses:</w:t>
      </w:r>
    </w:p>
    <w:p w14:paraId="78EB9FBA" w14:textId="77777777" w:rsidR="005D371A" w:rsidRPr="00C07EFD" w:rsidRDefault="005D371A" w:rsidP="005D371A">
      <w:pPr>
        <w:pStyle w:val="PL"/>
        <w:rPr>
          <w:lang w:eastAsia="es-ES"/>
        </w:rPr>
      </w:pPr>
      <w:r w:rsidRPr="00C07EFD">
        <w:rPr>
          <w:lang w:eastAsia="es-ES"/>
        </w:rPr>
        <w:t xml:space="preserve">        '200':</w:t>
      </w:r>
    </w:p>
    <w:p w14:paraId="025B8C99" w14:textId="77777777" w:rsidR="005D371A" w:rsidRPr="00C07EFD" w:rsidRDefault="005D371A" w:rsidP="005D371A">
      <w:pPr>
        <w:pStyle w:val="PL"/>
        <w:rPr>
          <w:lang w:eastAsia="es-ES"/>
        </w:rPr>
      </w:pPr>
      <w:r w:rsidRPr="00C07EFD">
        <w:rPr>
          <w:lang w:eastAsia="es-ES"/>
        </w:rPr>
        <w:t xml:space="preserve">          description: &gt;</w:t>
      </w:r>
    </w:p>
    <w:p w14:paraId="0D2D7DF6"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 shall be returned.</w:t>
      </w:r>
    </w:p>
    <w:p w14:paraId="2545F893" w14:textId="77777777" w:rsidR="005D371A" w:rsidRPr="00C07EFD" w:rsidRDefault="005D371A" w:rsidP="005D371A">
      <w:pPr>
        <w:pStyle w:val="PL"/>
        <w:rPr>
          <w:lang w:eastAsia="es-ES"/>
        </w:rPr>
      </w:pPr>
      <w:r w:rsidRPr="00C07EFD">
        <w:rPr>
          <w:lang w:eastAsia="es-ES"/>
        </w:rPr>
        <w:t xml:space="preserve">          content:</w:t>
      </w:r>
    </w:p>
    <w:p w14:paraId="085DDE56" w14:textId="77777777" w:rsidR="005D371A" w:rsidRPr="00C07EFD" w:rsidRDefault="005D371A" w:rsidP="005D371A">
      <w:pPr>
        <w:pStyle w:val="PL"/>
        <w:rPr>
          <w:lang w:eastAsia="es-ES"/>
        </w:rPr>
      </w:pPr>
      <w:r w:rsidRPr="00C07EFD">
        <w:rPr>
          <w:lang w:eastAsia="es-ES"/>
        </w:rPr>
        <w:t xml:space="preserve">            application/json:</w:t>
      </w:r>
    </w:p>
    <w:p w14:paraId="142743A7" w14:textId="77777777" w:rsidR="005D371A" w:rsidRPr="00C07EFD" w:rsidRDefault="005D371A" w:rsidP="005D371A">
      <w:pPr>
        <w:pStyle w:val="PL"/>
        <w:rPr>
          <w:lang w:eastAsia="es-ES"/>
        </w:rPr>
      </w:pPr>
      <w:r w:rsidRPr="00C07EFD">
        <w:rPr>
          <w:lang w:eastAsia="es-ES"/>
        </w:rPr>
        <w:t xml:space="preserve">              schema:</w:t>
      </w:r>
    </w:p>
    <w:p w14:paraId="415B148E"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5E30543A" w14:textId="77777777" w:rsidR="005D371A" w:rsidRPr="00C07EFD" w:rsidRDefault="005D371A" w:rsidP="005D371A">
      <w:pPr>
        <w:pStyle w:val="PL"/>
      </w:pPr>
      <w:r w:rsidRPr="00C07EFD">
        <w:t xml:space="preserve">        '307':</w:t>
      </w:r>
    </w:p>
    <w:p w14:paraId="7F1C25E9"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5E74A9C" w14:textId="77777777" w:rsidR="005D371A" w:rsidRPr="00C07EFD" w:rsidRDefault="005D371A" w:rsidP="005D371A">
      <w:pPr>
        <w:pStyle w:val="PL"/>
      </w:pPr>
      <w:r w:rsidRPr="00C07EFD">
        <w:t xml:space="preserve">        '308':</w:t>
      </w:r>
    </w:p>
    <w:p w14:paraId="45264353"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7F19C58" w14:textId="77777777" w:rsidR="005D371A" w:rsidRPr="00C07EFD" w:rsidRDefault="005D371A" w:rsidP="005D371A">
      <w:pPr>
        <w:pStyle w:val="PL"/>
        <w:rPr>
          <w:lang w:eastAsia="es-ES"/>
        </w:rPr>
      </w:pPr>
      <w:r w:rsidRPr="00C07EFD">
        <w:rPr>
          <w:lang w:eastAsia="es-ES"/>
        </w:rPr>
        <w:t xml:space="preserve">        '400':</w:t>
      </w:r>
    </w:p>
    <w:p w14:paraId="3B07C9F7"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34DBD515" w14:textId="77777777" w:rsidR="005D371A" w:rsidRPr="00C07EFD" w:rsidRDefault="005D371A" w:rsidP="005D371A">
      <w:pPr>
        <w:pStyle w:val="PL"/>
        <w:rPr>
          <w:lang w:eastAsia="es-ES"/>
        </w:rPr>
      </w:pPr>
      <w:r w:rsidRPr="00C07EFD">
        <w:rPr>
          <w:lang w:eastAsia="es-ES"/>
        </w:rPr>
        <w:t xml:space="preserve">        '401':</w:t>
      </w:r>
    </w:p>
    <w:p w14:paraId="708A63FD"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082AC731" w14:textId="77777777" w:rsidR="005D371A" w:rsidRPr="00C07EFD" w:rsidRDefault="005D371A" w:rsidP="005D371A">
      <w:pPr>
        <w:pStyle w:val="PL"/>
        <w:rPr>
          <w:lang w:eastAsia="es-ES"/>
        </w:rPr>
      </w:pPr>
      <w:r w:rsidRPr="00C07EFD">
        <w:rPr>
          <w:lang w:eastAsia="es-ES"/>
        </w:rPr>
        <w:t xml:space="preserve">        '403':</w:t>
      </w:r>
    </w:p>
    <w:p w14:paraId="6C285407"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22C7758" w14:textId="77777777" w:rsidR="005D371A" w:rsidRPr="00C07EFD" w:rsidRDefault="005D371A" w:rsidP="005D371A">
      <w:pPr>
        <w:pStyle w:val="PL"/>
        <w:rPr>
          <w:lang w:eastAsia="es-ES"/>
        </w:rPr>
      </w:pPr>
      <w:r w:rsidRPr="00C07EFD">
        <w:rPr>
          <w:lang w:eastAsia="es-ES"/>
        </w:rPr>
        <w:t xml:space="preserve">        '404':</w:t>
      </w:r>
    </w:p>
    <w:p w14:paraId="5EEB4CE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03F1FCE8" w14:textId="77777777" w:rsidR="005D371A" w:rsidRPr="00C07EFD" w:rsidRDefault="005D371A" w:rsidP="005D371A">
      <w:pPr>
        <w:pStyle w:val="PL"/>
        <w:rPr>
          <w:lang w:eastAsia="es-ES"/>
        </w:rPr>
      </w:pPr>
      <w:r w:rsidRPr="00C07EFD">
        <w:rPr>
          <w:lang w:eastAsia="es-ES"/>
        </w:rPr>
        <w:t xml:space="preserve">        '406':</w:t>
      </w:r>
    </w:p>
    <w:p w14:paraId="75801297"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4D56218B" w14:textId="77777777" w:rsidR="005D371A" w:rsidRPr="00C07EFD" w:rsidRDefault="005D371A" w:rsidP="005D371A">
      <w:pPr>
        <w:pStyle w:val="PL"/>
        <w:rPr>
          <w:lang w:eastAsia="es-ES"/>
        </w:rPr>
      </w:pPr>
      <w:r w:rsidRPr="00C07EFD">
        <w:rPr>
          <w:lang w:eastAsia="es-ES"/>
        </w:rPr>
        <w:t xml:space="preserve">        '429':</w:t>
      </w:r>
    </w:p>
    <w:p w14:paraId="7C51A08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288E689" w14:textId="77777777" w:rsidR="005D371A" w:rsidRPr="00C07EFD" w:rsidRDefault="005D371A" w:rsidP="005D371A">
      <w:pPr>
        <w:pStyle w:val="PL"/>
        <w:rPr>
          <w:lang w:eastAsia="es-ES"/>
        </w:rPr>
      </w:pPr>
      <w:r w:rsidRPr="00C07EFD">
        <w:rPr>
          <w:lang w:eastAsia="es-ES"/>
        </w:rPr>
        <w:t xml:space="preserve">        '500':</w:t>
      </w:r>
    </w:p>
    <w:p w14:paraId="3901014B"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769B66D2" w14:textId="77777777" w:rsidR="005D371A" w:rsidRPr="00C07EFD" w:rsidRDefault="005D371A" w:rsidP="005D371A">
      <w:pPr>
        <w:pStyle w:val="PL"/>
        <w:rPr>
          <w:lang w:eastAsia="es-ES"/>
        </w:rPr>
      </w:pPr>
      <w:r w:rsidRPr="00C07EFD">
        <w:rPr>
          <w:lang w:eastAsia="es-ES"/>
        </w:rPr>
        <w:t xml:space="preserve">        '503':</w:t>
      </w:r>
    </w:p>
    <w:p w14:paraId="42C4788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0651B994" w14:textId="77777777" w:rsidR="005D371A" w:rsidRPr="00C07EFD" w:rsidRDefault="005D371A" w:rsidP="005D371A">
      <w:pPr>
        <w:pStyle w:val="PL"/>
        <w:rPr>
          <w:lang w:eastAsia="es-ES"/>
        </w:rPr>
      </w:pPr>
      <w:r w:rsidRPr="00C07EFD">
        <w:rPr>
          <w:lang w:eastAsia="es-ES"/>
        </w:rPr>
        <w:t xml:space="preserve">        default:</w:t>
      </w:r>
    </w:p>
    <w:p w14:paraId="08491C04"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7C4703C" w14:textId="77777777" w:rsidR="005D371A" w:rsidRPr="00C07EFD" w:rsidRDefault="005D371A" w:rsidP="005D371A">
      <w:pPr>
        <w:pStyle w:val="PL"/>
        <w:rPr>
          <w:lang w:eastAsia="es-ES"/>
        </w:rPr>
      </w:pPr>
    </w:p>
    <w:p w14:paraId="4612A322" w14:textId="77777777" w:rsidR="005D371A" w:rsidRPr="00C07EFD" w:rsidRDefault="005D371A" w:rsidP="005D371A">
      <w:pPr>
        <w:pStyle w:val="PL"/>
        <w:rPr>
          <w:lang w:eastAsia="es-ES"/>
        </w:rPr>
      </w:pPr>
      <w:r w:rsidRPr="00C07EFD">
        <w:rPr>
          <w:lang w:eastAsia="es-ES"/>
        </w:rPr>
        <w:t xml:space="preserve">    put:</w:t>
      </w:r>
    </w:p>
    <w:p w14:paraId="54093A93"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118F079" w14:textId="77777777" w:rsidR="005D371A" w:rsidRPr="00D8114C" w:rsidRDefault="005D371A" w:rsidP="005D371A">
      <w:pPr>
        <w:pStyle w:val="PL"/>
        <w:rPr>
          <w:rFonts w:cs="Courier New"/>
          <w:szCs w:val="16"/>
          <w:lang w:val="sv-SE"/>
        </w:rPr>
      </w:pPr>
      <w:r w:rsidRPr="00C07EFD">
        <w:rPr>
          <w:rFonts w:cs="Courier New"/>
          <w:szCs w:val="16"/>
        </w:rPr>
        <w:t xml:space="preserve">      </w:t>
      </w:r>
      <w:r w:rsidRPr="00D8114C">
        <w:rPr>
          <w:rFonts w:cs="Courier New"/>
          <w:szCs w:val="16"/>
          <w:lang w:val="sv-SE"/>
        </w:rPr>
        <w:t>operationId: UpdateInd</w:t>
      </w:r>
      <w:r w:rsidRPr="00D8114C">
        <w:rPr>
          <w:lang w:val="sv-SE"/>
        </w:rPr>
        <w:t>MLModelsStorage</w:t>
      </w:r>
    </w:p>
    <w:p w14:paraId="34CE07FB" w14:textId="77777777" w:rsidR="005D371A" w:rsidRPr="00D8114C" w:rsidRDefault="005D371A" w:rsidP="005D371A">
      <w:pPr>
        <w:pStyle w:val="PL"/>
        <w:rPr>
          <w:rFonts w:cs="Courier New"/>
          <w:szCs w:val="16"/>
          <w:lang w:val="sv-SE"/>
        </w:rPr>
      </w:pPr>
      <w:r w:rsidRPr="00D8114C">
        <w:rPr>
          <w:rFonts w:cs="Courier New"/>
          <w:szCs w:val="16"/>
          <w:lang w:val="sv-SE"/>
        </w:rPr>
        <w:t xml:space="preserve">      tags:</w:t>
      </w:r>
    </w:p>
    <w:p w14:paraId="5F150099" w14:textId="77777777" w:rsidR="005D371A" w:rsidRPr="00D8114C" w:rsidRDefault="005D371A" w:rsidP="005D371A">
      <w:pPr>
        <w:pStyle w:val="PL"/>
        <w:rPr>
          <w:rFonts w:cs="Courier New"/>
          <w:szCs w:val="16"/>
          <w:lang w:val="sv-SE"/>
        </w:rPr>
      </w:pPr>
      <w:r w:rsidRPr="00D8114C">
        <w:rPr>
          <w:rFonts w:cs="Courier New"/>
          <w:szCs w:val="16"/>
          <w:lang w:val="sv-SE"/>
        </w:rPr>
        <w:t xml:space="preserve">        - Individual </w:t>
      </w:r>
      <w:r w:rsidRPr="00D8114C">
        <w:rPr>
          <w:lang w:val="sv-SE"/>
        </w:rPr>
        <w:t>ML Models Storage</w:t>
      </w:r>
      <w:r w:rsidRPr="00D8114C">
        <w:rPr>
          <w:rFonts w:cs="Courier New"/>
          <w:szCs w:val="16"/>
          <w:lang w:val="sv-SE"/>
        </w:rPr>
        <w:t xml:space="preserve"> (Document)</w:t>
      </w:r>
    </w:p>
    <w:p w14:paraId="43C4DFCF" w14:textId="77777777" w:rsidR="005D371A" w:rsidRPr="00C07EFD" w:rsidRDefault="005D371A" w:rsidP="005D371A">
      <w:pPr>
        <w:pStyle w:val="PL"/>
      </w:pPr>
      <w:r w:rsidRPr="00D8114C">
        <w:rPr>
          <w:lang w:val="sv-SE"/>
        </w:rPr>
        <w:t xml:space="preserve">      </w:t>
      </w:r>
      <w:r w:rsidRPr="00C07EFD">
        <w:t>requestBody:</w:t>
      </w:r>
    </w:p>
    <w:p w14:paraId="72CAF1D8" w14:textId="77777777" w:rsidR="005D371A" w:rsidRPr="00C07EFD" w:rsidRDefault="005D371A" w:rsidP="005D371A">
      <w:pPr>
        <w:pStyle w:val="PL"/>
      </w:pPr>
      <w:r w:rsidRPr="00C07EFD">
        <w:t xml:space="preserve">        required: true</w:t>
      </w:r>
    </w:p>
    <w:p w14:paraId="6EACF004" w14:textId="77777777" w:rsidR="005D371A" w:rsidRPr="00C07EFD" w:rsidRDefault="005D371A" w:rsidP="005D371A">
      <w:pPr>
        <w:pStyle w:val="PL"/>
      </w:pPr>
      <w:r w:rsidRPr="00C07EFD">
        <w:t xml:space="preserve">        content:</w:t>
      </w:r>
    </w:p>
    <w:p w14:paraId="7B80AFBA" w14:textId="77777777" w:rsidR="005D371A" w:rsidRPr="00C07EFD" w:rsidRDefault="005D371A" w:rsidP="005D371A">
      <w:pPr>
        <w:pStyle w:val="PL"/>
      </w:pPr>
      <w:r w:rsidRPr="00C07EFD">
        <w:t xml:space="preserve">          application/json:</w:t>
      </w:r>
    </w:p>
    <w:p w14:paraId="12E27087" w14:textId="77777777" w:rsidR="005D371A" w:rsidRPr="00C07EFD" w:rsidRDefault="005D371A" w:rsidP="005D371A">
      <w:pPr>
        <w:pStyle w:val="PL"/>
      </w:pPr>
      <w:r w:rsidRPr="00C07EFD">
        <w:t xml:space="preserve">            schema:</w:t>
      </w:r>
    </w:p>
    <w:p w14:paraId="1403AB8F"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6BD94F7C" w14:textId="77777777" w:rsidR="005D371A" w:rsidRPr="00C07EFD" w:rsidRDefault="005D371A" w:rsidP="005D371A">
      <w:pPr>
        <w:pStyle w:val="PL"/>
        <w:rPr>
          <w:lang w:eastAsia="es-ES"/>
        </w:rPr>
      </w:pPr>
      <w:r w:rsidRPr="00C07EFD">
        <w:rPr>
          <w:lang w:eastAsia="es-ES"/>
        </w:rPr>
        <w:t xml:space="preserve">      responses:</w:t>
      </w:r>
    </w:p>
    <w:p w14:paraId="0ACB2D47" w14:textId="77777777" w:rsidR="005D371A" w:rsidRPr="00C07EFD" w:rsidRDefault="005D371A" w:rsidP="005D371A">
      <w:pPr>
        <w:pStyle w:val="PL"/>
      </w:pPr>
      <w:r w:rsidRPr="00C07EFD">
        <w:t xml:space="preserve">        '200':</w:t>
      </w:r>
    </w:p>
    <w:p w14:paraId="2F94BF8E" w14:textId="77777777" w:rsidR="005D371A" w:rsidRPr="00C07EFD" w:rsidRDefault="005D371A" w:rsidP="005D371A">
      <w:pPr>
        <w:pStyle w:val="PL"/>
        <w:rPr>
          <w:lang w:eastAsia="zh-CN"/>
        </w:rPr>
      </w:pPr>
      <w:r w:rsidRPr="00C07EFD">
        <w:t xml:space="preserve">          description: </w:t>
      </w:r>
      <w:r w:rsidRPr="00C07EFD">
        <w:rPr>
          <w:lang w:eastAsia="zh-CN"/>
        </w:rPr>
        <w:t>&gt;</w:t>
      </w:r>
    </w:p>
    <w:p w14:paraId="78857E5A"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updated and a</w:t>
      </w:r>
    </w:p>
    <w:p w14:paraId="344D45BF" w14:textId="77777777" w:rsidR="005D371A" w:rsidRPr="00C07EFD" w:rsidRDefault="005D371A" w:rsidP="005D371A">
      <w:pPr>
        <w:pStyle w:val="PL"/>
      </w:pPr>
      <w:r w:rsidRPr="00C07EFD">
        <w:t xml:space="preserve">            representation of the updated resource shall be returned in the response body.</w:t>
      </w:r>
    </w:p>
    <w:p w14:paraId="13797E64" w14:textId="77777777" w:rsidR="005D371A" w:rsidRPr="00C07EFD" w:rsidRDefault="005D371A" w:rsidP="005D371A">
      <w:pPr>
        <w:pStyle w:val="PL"/>
      </w:pPr>
      <w:r w:rsidRPr="00C07EFD">
        <w:t xml:space="preserve">          content:</w:t>
      </w:r>
    </w:p>
    <w:p w14:paraId="36F2792D" w14:textId="77777777" w:rsidR="005D371A" w:rsidRPr="00C07EFD" w:rsidRDefault="005D371A" w:rsidP="005D371A">
      <w:pPr>
        <w:pStyle w:val="PL"/>
      </w:pPr>
      <w:r w:rsidRPr="00C07EFD">
        <w:t xml:space="preserve">            application/json:</w:t>
      </w:r>
    </w:p>
    <w:p w14:paraId="0F1F8BB1" w14:textId="77777777" w:rsidR="005D371A" w:rsidRPr="00C07EFD" w:rsidRDefault="005D371A" w:rsidP="005D371A">
      <w:pPr>
        <w:pStyle w:val="PL"/>
      </w:pPr>
      <w:r w:rsidRPr="00C07EFD">
        <w:t xml:space="preserve">              schema:</w:t>
      </w:r>
    </w:p>
    <w:p w14:paraId="483EBEB2"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2A2691C0" w14:textId="77777777" w:rsidR="005D371A" w:rsidRPr="00C07EFD" w:rsidRDefault="005D371A" w:rsidP="005D371A">
      <w:pPr>
        <w:pStyle w:val="PL"/>
        <w:rPr>
          <w:lang w:eastAsia="es-ES"/>
        </w:rPr>
      </w:pPr>
      <w:r w:rsidRPr="00C07EFD">
        <w:rPr>
          <w:lang w:eastAsia="es-ES"/>
        </w:rPr>
        <w:t xml:space="preserve">        '204':</w:t>
      </w:r>
    </w:p>
    <w:p w14:paraId="24B2397C"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64540F8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updated and no</w:t>
      </w:r>
    </w:p>
    <w:p w14:paraId="07E3B051" w14:textId="77777777" w:rsidR="005D371A" w:rsidRPr="00C07EFD" w:rsidRDefault="005D371A" w:rsidP="005D371A">
      <w:pPr>
        <w:pStyle w:val="PL"/>
      </w:pPr>
      <w:r w:rsidRPr="00C07EFD">
        <w:t xml:space="preserve">            content is returned in the response body.</w:t>
      </w:r>
    </w:p>
    <w:p w14:paraId="44EFCED8" w14:textId="77777777" w:rsidR="005D371A" w:rsidRPr="00C07EFD" w:rsidRDefault="005D371A" w:rsidP="005D371A">
      <w:pPr>
        <w:pStyle w:val="PL"/>
      </w:pPr>
      <w:r w:rsidRPr="00C07EFD">
        <w:t xml:space="preserve">        '307':</w:t>
      </w:r>
    </w:p>
    <w:p w14:paraId="3EDF0FE2"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0E711BA9" w14:textId="77777777" w:rsidR="005D371A" w:rsidRPr="00C07EFD" w:rsidRDefault="005D371A" w:rsidP="005D371A">
      <w:pPr>
        <w:pStyle w:val="PL"/>
      </w:pPr>
      <w:r w:rsidRPr="00C07EFD">
        <w:t xml:space="preserve">        '308':</w:t>
      </w:r>
    </w:p>
    <w:p w14:paraId="243ECB9B"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1815CF67" w14:textId="77777777" w:rsidR="005D371A" w:rsidRPr="00C07EFD" w:rsidRDefault="005D371A" w:rsidP="005D371A">
      <w:pPr>
        <w:pStyle w:val="PL"/>
        <w:rPr>
          <w:lang w:eastAsia="es-ES"/>
        </w:rPr>
      </w:pPr>
      <w:r w:rsidRPr="00C07EFD">
        <w:rPr>
          <w:lang w:eastAsia="es-ES"/>
        </w:rPr>
        <w:t xml:space="preserve">        '400':</w:t>
      </w:r>
    </w:p>
    <w:p w14:paraId="17C270F2"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1973B52E" w14:textId="77777777" w:rsidR="005D371A" w:rsidRPr="00C07EFD" w:rsidRDefault="005D371A" w:rsidP="005D371A">
      <w:pPr>
        <w:pStyle w:val="PL"/>
        <w:rPr>
          <w:lang w:eastAsia="es-ES"/>
        </w:rPr>
      </w:pPr>
      <w:r w:rsidRPr="00C07EFD">
        <w:rPr>
          <w:lang w:eastAsia="es-ES"/>
        </w:rPr>
        <w:t xml:space="preserve">        '401':</w:t>
      </w:r>
    </w:p>
    <w:p w14:paraId="06FA6135"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E6FEA45" w14:textId="77777777" w:rsidR="005D371A" w:rsidRPr="00C07EFD" w:rsidRDefault="005D371A" w:rsidP="005D371A">
      <w:pPr>
        <w:pStyle w:val="PL"/>
        <w:rPr>
          <w:lang w:eastAsia="es-ES"/>
        </w:rPr>
      </w:pPr>
      <w:r w:rsidRPr="00C07EFD">
        <w:rPr>
          <w:lang w:eastAsia="es-ES"/>
        </w:rPr>
        <w:t xml:space="preserve">        '403':</w:t>
      </w:r>
    </w:p>
    <w:p w14:paraId="367B45DD"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3233FF3C" w14:textId="77777777" w:rsidR="005D371A" w:rsidRPr="00C07EFD" w:rsidRDefault="005D371A" w:rsidP="005D371A">
      <w:pPr>
        <w:pStyle w:val="PL"/>
        <w:rPr>
          <w:lang w:eastAsia="es-ES"/>
        </w:rPr>
      </w:pPr>
      <w:r w:rsidRPr="00C07EFD">
        <w:rPr>
          <w:lang w:eastAsia="es-ES"/>
        </w:rPr>
        <w:t xml:space="preserve">        '404':</w:t>
      </w:r>
    </w:p>
    <w:p w14:paraId="0FD3735F" w14:textId="77777777" w:rsidR="005D371A" w:rsidRPr="00C07EFD" w:rsidRDefault="005D371A" w:rsidP="005D371A">
      <w:pPr>
        <w:pStyle w:val="PL"/>
        <w:rPr>
          <w:lang w:eastAsia="es-ES"/>
        </w:rPr>
      </w:pPr>
      <w:r w:rsidRPr="00C07EFD">
        <w:rPr>
          <w:lang w:eastAsia="es-ES"/>
        </w:rPr>
        <w:lastRenderedPageBreak/>
        <w:t xml:space="preserve">          $ref: 'TS29122_CommonData.yaml#/components/responses/404'</w:t>
      </w:r>
    </w:p>
    <w:p w14:paraId="3DFDBD6F" w14:textId="77777777" w:rsidR="005D371A" w:rsidRPr="00C07EFD" w:rsidRDefault="005D371A" w:rsidP="005D371A">
      <w:pPr>
        <w:pStyle w:val="PL"/>
        <w:rPr>
          <w:lang w:eastAsia="es-ES"/>
        </w:rPr>
      </w:pPr>
      <w:r w:rsidRPr="00C07EFD">
        <w:rPr>
          <w:lang w:eastAsia="es-ES"/>
        </w:rPr>
        <w:t xml:space="preserve">        '411':</w:t>
      </w:r>
    </w:p>
    <w:p w14:paraId="4A590E76"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558C951D" w14:textId="77777777" w:rsidR="005D371A" w:rsidRPr="00C07EFD" w:rsidRDefault="005D371A" w:rsidP="005D371A">
      <w:pPr>
        <w:pStyle w:val="PL"/>
        <w:rPr>
          <w:lang w:eastAsia="es-ES"/>
        </w:rPr>
      </w:pPr>
      <w:r w:rsidRPr="00C07EFD">
        <w:rPr>
          <w:lang w:eastAsia="es-ES"/>
        </w:rPr>
        <w:t xml:space="preserve">        '413':</w:t>
      </w:r>
    </w:p>
    <w:p w14:paraId="0D4167FC"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13ED7FC" w14:textId="77777777" w:rsidR="005D371A" w:rsidRPr="00C07EFD" w:rsidRDefault="005D371A" w:rsidP="005D371A">
      <w:pPr>
        <w:pStyle w:val="PL"/>
        <w:rPr>
          <w:lang w:eastAsia="es-ES"/>
        </w:rPr>
      </w:pPr>
      <w:r w:rsidRPr="00C07EFD">
        <w:rPr>
          <w:lang w:eastAsia="es-ES"/>
        </w:rPr>
        <w:t xml:space="preserve">        '415':</w:t>
      </w:r>
    </w:p>
    <w:p w14:paraId="02F0A32F"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64B1043C" w14:textId="77777777" w:rsidR="005D371A" w:rsidRPr="00C07EFD" w:rsidRDefault="005D371A" w:rsidP="005D371A">
      <w:pPr>
        <w:pStyle w:val="PL"/>
        <w:rPr>
          <w:lang w:eastAsia="es-ES"/>
        </w:rPr>
      </w:pPr>
      <w:r w:rsidRPr="00C07EFD">
        <w:rPr>
          <w:lang w:eastAsia="es-ES"/>
        </w:rPr>
        <w:t xml:space="preserve">        '429':</w:t>
      </w:r>
    </w:p>
    <w:p w14:paraId="75FC5A8C"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D2A9B27" w14:textId="77777777" w:rsidR="005D371A" w:rsidRPr="00C07EFD" w:rsidRDefault="005D371A" w:rsidP="005D371A">
      <w:pPr>
        <w:pStyle w:val="PL"/>
        <w:rPr>
          <w:lang w:eastAsia="es-ES"/>
        </w:rPr>
      </w:pPr>
      <w:r w:rsidRPr="00C07EFD">
        <w:rPr>
          <w:lang w:eastAsia="es-ES"/>
        </w:rPr>
        <w:t xml:space="preserve">        '500':</w:t>
      </w:r>
    </w:p>
    <w:p w14:paraId="168F0F6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94E62A5" w14:textId="77777777" w:rsidR="005D371A" w:rsidRPr="00C07EFD" w:rsidRDefault="005D371A" w:rsidP="005D371A">
      <w:pPr>
        <w:pStyle w:val="PL"/>
        <w:rPr>
          <w:lang w:eastAsia="es-ES"/>
        </w:rPr>
      </w:pPr>
      <w:r w:rsidRPr="00C07EFD">
        <w:rPr>
          <w:lang w:eastAsia="es-ES"/>
        </w:rPr>
        <w:t xml:space="preserve">        '503':</w:t>
      </w:r>
    </w:p>
    <w:p w14:paraId="1F2B1C53"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3EA6176" w14:textId="77777777" w:rsidR="005D371A" w:rsidRPr="00C07EFD" w:rsidRDefault="005D371A" w:rsidP="005D371A">
      <w:pPr>
        <w:pStyle w:val="PL"/>
        <w:rPr>
          <w:lang w:eastAsia="es-ES"/>
        </w:rPr>
      </w:pPr>
      <w:r w:rsidRPr="00C07EFD">
        <w:rPr>
          <w:lang w:eastAsia="es-ES"/>
        </w:rPr>
        <w:t xml:space="preserve">        default:</w:t>
      </w:r>
    </w:p>
    <w:p w14:paraId="61A9C661"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92C6143" w14:textId="77777777" w:rsidR="005D371A" w:rsidRPr="00C07EFD" w:rsidRDefault="005D371A" w:rsidP="005D371A">
      <w:pPr>
        <w:pStyle w:val="PL"/>
        <w:rPr>
          <w:lang w:eastAsia="es-ES"/>
        </w:rPr>
      </w:pPr>
    </w:p>
    <w:p w14:paraId="469C2201" w14:textId="77777777" w:rsidR="005D371A" w:rsidRPr="00C07EFD" w:rsidRDefault="005D371A" w:rsidP="005D371A">
      <w:pPr>
        <w:pStyle w:val="PL"/>
        <w:rPr>
          <w:lang w:eastAsia="es-ES"/>
        </w:rPr>
      </w:pPr>
      <w:r w:rsidRPr="00C07EFD">
        <w:rPr>
          <w:lang w:eastAsia="es-ES"/>
        </w:rPr>
        <w:t xml:space="preserve">    patch:</w:t>
      </w:r>
    </w:p>
    <w:p w14:paraId="6ED151F5"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6F421CC9" w14:textId="77777777" w:rsidR="005D371A" w:rsidRPr="00C07EFD" w:rsidRDefault="005D371A" w:rsidP="005D371A">
      <w:pPr>
        <w:pStyle w:val="PL"/>
        <w:rPr>
          <w:rFonts w:cs="Courier New"/>
          <w:szCs w:val="16"/>
        </w:rPr>
      </w:pPr>
      <w:r w:rsidRPr="00C07EFD">
        <w:rPr>
          <w:rFonts w:cs="Courier New"/>
          <w:szCs w:val="16"/>
        </w:rPr>
        <w:t xml:space="preserve">      operationId: ModifyInd</w:t>
      </w:r>
      <w:r w:rsidRPr="00C07EFD">
        <w:t>MLModelsStorage</w:t>
      </w:r>
    </w:p>
    <w:p w14:paraId="565743BA" w14:textId="77777777" w:rsidR="005D371A" w:rsidRPr="00C07EFD" w:rsidRDefault="005D371A" w:rsidP="005D371A">
      <w:pPr>
        <w:pStyle w:val="PL"/>
        <w:rPr>
          <w:rFonts w:cs="Courier New"/>
          <w:szCs w:val="16"/>
        </w:rPr>
      </w:pPr>
      <w:r w:rsidRPr="00C07EFD">
        <w:rPr>
          <w:rFonts w:cs="Courier New"/>
          <w:szCs w:val="16"/>
        </w:rPr>
        <w:t xml:space="preserve">      tags:</w:t>
      </w:r>
    </w:p>
    <w:p w14:paraId="6CCE2862"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3BF0346F" w14:textId="77777777" w:rsidR="005D371A" w:rsidRPr="00C07EFD" w:rsidRDefault="005D371A" w:rsidP="005D371A">
      <w:pPr>
        <w:pStyle w:val="PL"/>
      </w:pPr>
      <w:r w:rsidRPr="00C07EFD">
        <w:t xml:space="preserve">      requestBody:</w:t>
      </w:r>
    </w:p>
    <w:p w14:paraId="0918517B" w14:textId="77777777" w:rsidR="005D371A" w:rsidRPr="00C07EFD" w:rsidRDefault="005D371A" w:rsidP="005D371A">
      <w:pPr>
        <w:pStyle w:val="PL"/>
      </w:pPr>
      <w:r w:rsidRPr="00C07EFD">
        <w:t xml:space="preserve">        required: true</w:t>
      </w:r>
    </w:p>
    <w:p w14:paraId="04FA9648" w14:textId="77777777" w:rsidR="005D371A" w:rsidRPr="00C07EFD" w:rsidRDefault="005D371A" w:rsidP="005D371A">
      <w:pPr>
        <w:pStyle w:val="PL"/>
      </w:pPr>
      <w:r w:rsidRPr="00C07EFD">
        <w:t xml:space="preserve">        content:</w:t>
      </w:r>
    </w:p>
    <w:p w14:paraId="1C63FD48" w14:textId="77777777" w:rsidR="005D371A" w:rsidRPr="00C07EFD" w:rsidRDefault="005D371A" w:rsidP="005D371A">
      <w:pPr>
        <w:pStyle w:val="PL"/>
        <w:rPr>
          <w:lang w:val="en-US"/>
        </w:rPr>
      </w:pPr>
      <w:r w:rsidRPr="00C07EFD">
        <w:rPr>
          <w:lang w:val="en-US"/>
        </w:rPr>
        <w:t xml:space="preserve">          application/merge-patch+json:</w:t>
      </w:r>
    </w:p>
    <w:p w14:paraId="42F884AE" w14:textId="77777777" w:rsidR="005D371A" w:rsidRPr="00C07EFD" w:rsidRDefault="005D371A" w:rsidP="005D371A">
      <w:pPr>
        <w:pStyle w:val="PL"/>
      </w:pPr>
      <w:r w:rsidRPr="00C07EFD">
        <w:t xml:space="preserve">            schema:</w:t>
      </w:r>
    </w:p>
    <w:p w14:paraId="5306D2AA" w14:textId="77777777" w:rsidR="005D371A" w:rsidRPr="00C07EFD" w:rsidRDefault="005D371A" w:rsidP="005D371A">
      <w:pPr>
        <w:pStyle w:val="PL"/>
        <w:rPr>
          <w:lang w:eastAsia="es-ES"/>
        </w:rPr>
      </w:pPr>
      <w:r w:rsidRPr="00C07EFD">
        <w:rPr>
          <w:lang w:eastAsia="es-ES"/>
        </w:rPr>
        <w:t xml:space="preserve">              $ref: '#/components/schemas/</w:t>
      </w:r>
      <w:r w:rsidRPr="00C07EFD">
        <w:t>MLModelsStoragePatch</w:t>
      </w:r>
      <w:r w:rsidRPr="00C07EFD">
        <w:rPr>
          <w:lang w:eastAsia="es-ES"/>
        </w:rPr>
        <w:t>'</w:t>
      </w:r>
    </w:p>
    <w:p w14:paraId="47CC9A3A" w14:textId="77777777" w:rsidR="005D371A" w:rsidRPr="00C07EFD" w:rsidRDefault="005D371A" w:rsidP="005D371A">
      <w:pPr>
        <w:pStyle w:val="PL"/>
        <w:rPr>
          <w:lang w:eastAsia="es-ES"/>
        </w:rPr>
      </w:pPr>
      <w:r w:rsidRPr="00C07EFD">
        <w:rPr>
          <w:lang w:eastAsia="es-ES"/>
        </w:rPr>
        <w:t xml:space="preserve">      responses:</w:t>
      </w:r>
    </w:p>
    <w:p w14:paraId="0F456E14" w14:textId="77777777" w:rsidR="005D371A" w:rsidRPr="00C07EFD" w:rsidRDefault="005D371A" w:rsidP="005D371A">
      <w:pPr>
        <w:pStyle w:val="PL"/>
      </w:pPr>
      <w:r w:rsidRPr="00C07EFD">
        <w:t xml:space="preserve">        '200':</w:t>
      </w:r>
    </w:p>
    <w:p w14:paraId="759CA1EC" w14:textId="77777777" w:rsidR="005D371A" w:rsidRPr="00C07EFD" w:rsidRDefault="005D371A" w:rsidP="005D371A">
      <w:pPr>
        <w:pStyle w:val="PL"/>
        <w:rPr>
          <w:lang w:eastAsia="zh-CN"/>
        </w:rPr>
      </w:pPr>
      <w:r w:rsidRPr="00C07EFD">
        <w:t xml:space="preserve">          description: </w:t>
      </w:r>
      <w:r w:rsidRPr="00C07EFD">
        <w:rPr>
          <w:lang w:eastAsia="zh-CN"/>
        </w:rPr>
        <w:t>&gt;</w:t>
      </w:r>
    </w:p>
    <w:p w14:paraId="14FCBE78"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modified and a</w:t>
      </w:r>
    </w:p>
    <w:p w14:paraId="3F23AC14" w14:textId="77777777" w:rsidR="005D371A" w:rsidRPr="00C07EFD" w:rsidRDefault="005D371A" w:rsidP="005D371A">
      <w:pPr>
        <w:pStyle w:val="PL"/>
      </w:pPr>
      <w:r w:rsidRPr="00C07EFD">
        <w:t xml:space="preserve">            representation of the updated resource shall be returned in the response body.</w:t>
      </w:r>
    </w:p>
    <w:p w14:paraId="568D54BB" w14:textId="77777777" w:rsidR="005D371A" w:rsidRPr="00C07EFD" w:rsidRDefault="005D371A" w:rsidP="005D371A">
      <w:pPr>
        <w:pStyle w:val="PL"/>
      </w:pPr>
      <w:r w:rsidRPr="00C07EFD">
        <w:t xml:space="preserve">          content:</w:t>
      </w:r>
    </w:p>
    <w:p w14:paraId="06F85F22" w14:textId="77777777" w:rsidR="005D371A" w:rsidRPr="00C07EFD" w:rsidRDefault="005D371A" w:rsidP="005D371A">
      <w:pPr>
        <w:pStyle w:val="PL"/>
      </w:pPr>
      <w:r w:rsidRPr="00C07EFD">
        <w:t xml:space="preserve">            application/json:</w:t>
      </w:r>
    </w:p>
    <w:p w14:paraId="01663CA0" w14:textId="77777777" w:rsidR="005D371A" w:rsidRPr="00C07EFD" w:rsidRDefault="005D371A" w:rsidP="005D371A">
      <w:pPr>
        <w:pStyle w:val="PL"/>
      </w:pPr>
      <w:r w:rsidRPr="00C07EFD">
        <w:t xml:space="preserve">              schema:</w:t>
      </w:r>
    </w:p>
    <w:p w14:paraId="4A306C1D"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3EB071E6" w14:textId="77777777" w:rsidR="005D371A" w:rsidRPr="00C07EFD" w:rsidRDefault="005D371A" w:rsidP="005D371A">
      <w:pPr>
        <w:pStyle w:val="PL"/>
        <w:rPr>
          <w:lang w:eastAsia="es-ES"/>
        </w:rPr>
      </w:pPr>
      <w:r w:rsidRPr="00C07EFD">
        <w:rPr>
          <w:lang w:eastAsia="es-ES"/>
        </w:rPr>
        <w:t xml:space="preserve">        '204':</w:t>
      </w:r>
    </w:p>
    <w:p w14:paraId="120E4FF0"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4A1D5353"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modified and no</w:t>
      </w:r>
    </w:p>
    <w:p w14:paraId="62126646" w14:textId="77777777" w:rsidR="005D371A" w:rsidRPr="00C07EFD" w:rsidRDefault="005D371A" w:rsidP="005D371A">
      <w:pPr>
        <w:pStyle w:val="PL"/>
      </w:pPr>
      <w:r w:rsidRPr="00C07EFD">
        <w:t xml:space="preserve">            content is returned in the response body.</w:t>
      </w:r>
    </w:p>
    <w:p w14:paraId="76EA8470" w14:textId="77777777" w:rsidR="005D371A" w:rsidRPr="00C07EFD" w:rsidRDefault="005D371A" w:rsidP="005D371A">
      <w:pPr>
        <w:pStyle w:val="PL"/>
      </w:pPr>
      <w:r w:rsidRPr="00C07EFD">
        <w:t xml:space="preserve">        '307':</w:t>
      </w:r>
    </w:p>
    <w:p w14:paraId="1DE7A3F1"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5A8913B7" w14:textId="77777777" w:rsidR="005D371A" w:rsidRPr="00C07EFD" w:rsidRDefault="005D371A" w:rsidP="005D371A">
      <w:pPr>
        <w:pStyle w:val="PL"/>
      </w:pPr>
      <w:r w:rsidRPr="00C07EFD">
        <w:t xml:space="preserve">        '308':</w:t>
      </w:r>
    </w:p>
    <w:p w14:paraId="57C6320A"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97A8C50" w14:textId="77777777" w:rsidR="005D371A" w:rsidRPr="00C07EFD" w:rsidRDefault="005D371A" w:rsidP="005D371A">
      <w:pPr>
        <w:pStyle w:val="PL"/>
        <w:rPr>
          <w:lang w:eastAsia="es-ES"/>
        </w:rPr>
      </w:pPr>
      <w:r w:rsidRPr="00C07EFD">
        <w:rPr>
          <w:lang w:eastAsia="es-ES"/>
        </w:rPr>
        <w:t xml:space="preserve">        '400':</w:t>
      </w:r>
    </w:p>
    <w:p w14:paraId="1D65BB5F"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62D1EAF9" w14:textId="77777777" w:rsidR="005D371A" w:rsidRPr="00C07EFD" w:rsidRDefault="005D371A" w:rsidP="005D371A">
      <w:pPr>
        <w:pStyle w:val="PL"/>
        <w:rPr>
          <w:lang w:eastAsia="es-ES"/>
        </w:rPr>
      </w:pPr>
      <w:r w:rsidRPr="00C07EFD">
        <w:rPr>
          <w:lang w:eastAsia="es-ES"/>
        </w:rPr>
        <w:t xml:space="preserve">        '401':</w:t>
      </w:r>
    </w:p>
    <w:p w14:paraId="2A304CE4"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1A029907" w14:textId="77777777" w:rsidR="005D371A" w:rsidRPr="00C07EFD" w:rsidRDefault="005D371A" w:rsidP="005D371A">
      <w:pPr>
        <w:pStyle w:val="PL"/>
        <w:rPr>
          <w:lang w:eastAsia="es-ES"/>
        </w:rPr>
      </w:pPr>
      <w:r w:rsidRPr="00C07EFD">
        <w:rPr>
          <w:lang w:eastAsia="es-ES"/>
        </w:rPr>
        <w:t xml:space="preserve">        '403':</w:t>
      </w:r>
    </w:p>
    <w:p w14:paraId="70B55EF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7909C149" w14:textId="77777777" w:rsidR="005D371A" w:rsidRPr="00C07EFD" w:rsidRDefault="005D371A" w:rsidP="005D371A">
      <w:pPr>
        <w:pStyle w:val="PL"/>
        <w:rPr>
          <w:lang w:eastAsia="es-ES"/>
        </w:rPr>
      </w:pPr>
      <w:r w:rsidRPr="00C07EFD">
        <w:rPr>
          <w:lang w:eastAsia="es-ES"/>
        </w:rPr>
        <w:t xml:space="preserve">        '404':</w:t>
      </w:r>
    </w:p>
    <w:p w14:paraId="0649025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39EB579D" w14:textId="77777777" w:rsidR="005D371A" w:rsidRPr="00C07EFD" w:rsidRDefault="005D371A" w:rsidP="005D371A">
      <w:pPr>
        <w:pStyle w:val="PL"/>
        <w:rPr>
          <w:lang w:eastAsia="es-ES"/>
        </w:rPr>
      </w:pPr>
      <w:r w:rsidRPr="00C07EFD">
        <w:rPr>
          <w:lang w:eastAsia="es-ES"/>
        </w:rPr>
        <w:t xml:space="preserve">        '411':</w:t>
      </w:r>
    </w:p>
    <w:p w14:paraId="148CE89F"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7CC4D348" w14:textId="77777777" w:rsidR="005D371A" w:rsidRPr="00C07EFD" w:rsidRDefault="005D371A" w:rsidP="005D371A">
      <w:pPr>
        <w:pStyle w:val="PL"/>
        <w:rPr>
          <w:lang w:eastAsia="es-ES"/>
        </w:rPr>
      </w:pPr>
      <w:r w:rsidRPr="00C07EFD">
        <w:rPr>
          <w:lang w:eastAsia="es-ES"/>
        </w:rPr>
        <w:t xml:space="preserve">        '413':</w:t>
      </w:r>
    </w:p>
    <w:p w14:paraId="25EA61DA"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BB8A2DE" w14:textId="77777777" w:rsidR="005D371A" w:rsidRPr="00C07EFD" w:rsidRDefault="005D371A" w:rsidP="005D371A">
      <w:pPr>
        <w:pStyle w:val="PL"/>
        <w:rPr>
          <w:lang w:eastAsia="es-ES"/>
        </w:rPr>
      </w:pPr>
      <w:r w:rsidRPr="00C07EFD">
        <w:rPr>
          <w:lang w:eastAsia="es-ES"/>
        </w:rPr>
        <w:t xml:space="preserve">        '415':</w:t>
      </w:r>
    </w:p>
    <w:p w14:paraId="654CDABD"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5070786C" w14:textId="77777777" w:rsidR="005D371A" w:rsidRPr="00C07EFD" w:rsidRDefault="005D371A" w:rsidP="005D371A">
      <w:pPr>
        <w:pStyle w:val="PL"/>
        <w:rPr>
          <w:lang w:eastAsia="es-ES"/>
        </w:rPr>
      </w:pPr>
      <w:r w:rsidRPr="00C07EFD">
        <w:rPr>
          <w:lang w:eastAsia="es-ES"/>
        </w:rPr>
        <w:t xml:space="preserve">        '429':</w:t>
      </w:r>
    </w:p>
    <w:p w14:paraId="05C8B96E"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007E5D8C" w14:textId="77777777" w:rsidR="005D371A" w:rsidRPr="00C07EFD" w:rsidRDefault="005D371A" w:rsidP="005D371A">
      <w:pPr>
        <w:pStyle w:val="PL"/>
        <w:rPr>
          <w:lang w:eastAsia="es-ES"/>
        </w:rPr>
      </w:pPr>
      <w:r w:rsidRPr="00C07EFD">
        <w:rPr>
          <w:lang w:eastAsia="es-ES"/>
        </w:rPr>
        <w:t xml:space="preserve">        '500':</w:t>
      </w:r>
    </w:p>
    <w:p w14:paraId="0AD77A43"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77A0AE0" w14:textId="77777777" w:rsidR="005D371A" w:rsidRPr="00C07EFD" w:rsidRDefault="005D371A" w:rsidP="005D371A">
      <w:pPr>
        <w:pStyle w:val="PL"/>
        <w:rPr>
          <w:lang w:eastAsia="es-ES"/>
        </w:rPr>
      </w:pPr>
      <w:r w:rsidRPr="00C07EFD">
        <w:rPr>
          <w:lang w:eastAsia="es-ES"/>
        </w:rPr>
        <w:t xml:space="preserve">        '503':</w:t>
      </w:r>
    </w:p>
    <w:p w14:paraId="6FFFEAA2"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47D93456" w14:textId="77777777" w:rsidR="005D371A" w:rsidRPr="00C07EFD" w:rsidRDefault="005D371A" w:rsidP="005D371A">
      <w:pPr>
        <w:pStyle w:val="PL"/>
        <w:rPr>
          <w:lang w:eastAsia="es-ES"/>
        </w:rPr>
      </w:pPr>
      <w:r w:rsidRPr="00C07EFD">
        <w:rPr>
          <w:lang w:eastAsia="es-ES"/>
        </w:rPr>
        <w:t xml:space="preserve">        default:</w:t>
      </w:r>
    </w:p>
    <w:p w14:paraId="72B9A3A0"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56C72FE7" w14:textId="77777777" w:rsidR="005D371A" w:rsidRPr="00C07EFD" w:rsidRDefault="005D371A" w:rsidP="005D371A">
      <w:pPr>
        <w:pStyle w:val="PL"/>
        <w:rPr>
          <w:lang w:eastAsia="es-ES"/>
        </w:rPr>
      </w:pPr>
    </w:p>
    <w:p w14:paraId="328597A5" w14:textId="77777777" w:rsidR="005D371A" w:rsidRPr="00C07EFD" w:rsidRDefault="005D371A" w:rsidP="005D371A">
      <w:pPr>
        <w:pStyle w:val="PL"/>
        <w:rPr>
          <w:lang w:eastAsia="es-ES"/>
        </w:rPr>
      </w:pPr>
      <w:r w:rsidRPr="00C07EFD">
        <w:rPr>
          <w:lang w:eastAsia="es-ES"/>
        </w:rPr>
        <w:t xml:space="preserve">    delete:</w:t>
      </w:r>
    </w:p>
    <w:p w14:paraId="4A176FE7"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deletion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02CDE64" w14:textId="77777777" w:rsidR="005D371A" w:rsidRPr="00C07EFD" w:rsidRDefault="005D371A" w:rsidP="005D371A">
      <w:pPr>
        <w:pStyle w:val="PL"/>
        <w:rPr>
          <w:rFonts w:cs="Courier New"/>
          <w:szCs w:val="16"/>
        </w:rPr>
      </w:pPr>
      <w:r w:rsidRPr="00C07EFD">
        <w:rPr>
          <w:rFonts w:cs="Courier New"/>
          <w:szCs w:val="16"/>
        </w:rPr>
        <w:t xml:space="preserve">      operationId: DeleteInd</w:t>
      </w:r>
      <w:r w:rsidRPr="00C07EFD">
        <w:t>MLModelsStorage</w:t>
      </w:r>
    </w:p>
    <w:p w14:paraId="545C6444" w14:textId="77777777" w:rsidR="005D371A" w:rsidRPr="00C07EFD" w:rsidRDefault="005D371A" w:rsidP="005D371A">
      <w:pPr>
        <w:pStyle w:val="PL"/>
        <w:rPr>
          <w:rFonts w:cs="Courier New"/>
          <w:szCs w:val="16"/>
        </w:rPr>
      </w:pPr>
      <w:r w:rsidRPr="00C07EFD">
        <w:rPr>
          <w:rFonts w:cs="Courier New"/>
          <w:szCs w:val="16"/>
        </w:rPr>
        <w:t xml:space="preserve">      tags:</w:t>
      </w:r>
    </w:p>
    <w:p w14:paraId="777F588C"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6B74E4E6" w14:textId="77777777" w:rsidR="005D371A" w:rsidRPr="00C07EFD" w:rsidRDefault="005D371A" w:rsidP="005D371A">
      <w:pPr>
        <w:pStyle w:val="PL"/>
        <w:rPr>
          <w:lang w:eastAsia="es-ES"/>
        </w:rPr>
      </w:pPr>
      <w:r w:rsidRPr="00C07EFD">
        <w:rPr>
          <w:lang w:eastAsia="es-ES"/>
        </w:rPr>
        <w:t xml:space="preserve">      responses:</w:t>
      </w:r>
    </w:p>
    <w:p w14:paraId="7E7E3713" w14:textId="77777777" w:rsidR="005D371A" w:rsidRPr="00C07EFD" w:rsidRDefault="005D371A" w:rsidP="005D371A">
      <w:pPr>
        <w:pStyle w:val="PL"/>
        <w:rPr>
          <w:lang w:eastAsia="es-ES"/>
        </w:rPr>
      </w:pPr>
      <w:r w:rsidRPr="00C07EFD">
        <w:rPr>
          <w:lang w:eastAsia="es-ES"/>
        </w:rPr>
        <w:t xml:space="preserve">        '204':</w:t>
      </w:r>
    </w:p>
    <w:p w14:paraId="4B13C6EB"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50C2F85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deleted.</w:t>
      </w:r>
    </w:p>
    <w:p w14:paraId="62BD182F" w14:textId="77777777" w:rsidR="005D371A" w:rsidRPr="00C07EFD" w:rsidRDefault="005D371A" w:rsidP="005D371A">
      <w:pPr>
        <w:pStyle w:val="PL"/>
      </w:pPr>
      <w:r w:rsidRPr="00C07EFD">
        <w:t xml:space="preserve">        '307':</w:t>
      </w:r>
    </w:p>
    <w:p w14:paraId="0B55BE5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37394FF" w14:textId="77777777" w:rsidR="005D371A" w:rsidRPr="00C07EFD" w:rsidRDefault="005D371A" w:rsidP="005D371A">
      <w:pPr>
        <w:pStyle w:val="PL"/>
      </w:pPr>
      <w:r w:rsidRPr="00C07EFD">
        <w:lastRenderedPageBreak/>
        <w:t xml:space="preserve">        '308':</w:t>
      </w:r>
    </w:p>
    <w:p w14:paraId="3427FDD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7D41D6AD" w14:textId="77777777" w:rsidR="005D371A" w:rsidRPr="00C07EFD" w:rsidRDefault="005D371A" w:rsidP="005D371A">
      <w:pPr>
        <w:pStyle w:val="PL"/>
        <w:rPr>
          <w:lang w:eastAsia="es-ES"/>
        </w:rPr>
      </w:pPr>
      <w:r w:rsidRPr="00C07EFD">
        <w:rPr>
          <w:lang w:eastAsia="es-ES"/>
        </w:rPr>
        <w:t xml:space="preserve">        '400':</w:t>
      </w:r>
    </w:p>
    <w:p w14:paraId="61D5A62E"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5C550BF3" w14:textId="77777777" w:rsidR="005D371A" w:rsidRPr="00C07EFD" w:rsidRDefault="005D371A" w:rsidP="005D371A">
      <w:pPr>
        <w:pStyle w:val="PL"/>
        <w:rPr>
          <w:lang w:eastAsia="es-ES"/>
        </w:rPr>
      </w:pPr>
      <w:r w:rsidRPr="00C07EFD">
        <w:rPr>
          <w:lang w:eastAsia="es-ES"/>
        </w:rPr>
        <w:t xml:space="preserve">        '401':</w:t>
      </w:r>
    </w:p>
    <w:p w14:paraId="45B84FEE"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ADF3175" w14:textId="77777777" w:rsidR="005D371A" w:rsidRPr="00C07EFD" w:rsidRDefault="005D371A" w:rsidP="005D371A">
      <w:pPr>
        <w:pStyle w:val="PL"/>
        <w:rPr>
          <w:lang w:eastAsia="es-ES"/>
        </w:rPr>
      </w:pPr>
      <w:r w:rsidRPr="00C07EFD">
        <w:rPr>
          <w:lang w:eastAsia="es-ES"/>
        </w:rPr>
        <w:t xml:space="preserve">        '403':</w:t>
      </w:r>
    </w:p>
    <w:p w14:paraId="6F7920B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14E98DDD" w14:textId="77777777" w:rsidR="005D371A" w:rsidRPr="00C07EFD" w:rsidRDefault="005D371A" w:rsidP="005D371A">
      <w:pPr>
        <w:pStyle w:val="PL"/>
        <w:rPr>
          <w:lang w:eastAsia="es-ES"/>
        </w:rPr>
      </w:pPr>
      <w:r w:rsidRPr="00C07EFD">
        <w:rPr>
          <w:lang w:eastAsia="es-ES"/>
        </w:rPr>
        <w:t xml:space="preserve">        '404':</w:t>
      </w:r>
    </w:p>
    <w:p w14:paraId="5EF4085D"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52F1B0A6" w14:textId="77777777" w:rsidR="005D371A" w:rsidRPr="00C07EFD" w:rsidRDefault="005D371A" w:rsidP="005D371A">
      <w:pPr>
        <w:pStyle w:val="PL"/>
        <w:rPr>
          <w:lang w:eastAsia="es-ES"/>
        </w:rPr>
      </w:pPr>
      <w:r w:rsidRPr="00C07EFD">
        <w:rPr>
          <w:lang w:eastAsia="es-ES"/>
        </w:rPr>
        <w:t xml:space="preserve">        '429':</w:t>
      </w:r>
    </w:p>
    <w:p w14:paraId="1D12BA7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7288C2EB" w14:textId="77777777" w:rsidR="005D371A" w:rsidRPr="00C07EFD" w:rsidRDefault="005D371A" w:rsidP="005D371A">
      <w:pPr>
        <w:pStyle w:val="PL"/>
        <w:rPr>
          <w:lang w:eastAsia="es-ES"/>
        </w:rPr>
      </w:pPr>
      <w:r w:rsidRPr="00C07EFD">
        <w:rPr>
          <w:lang w:eastAsia="es-ES"/>
        </w:rPr>
        <w:t xml:space="preserve">        '500':</w:t>
      </w:r>
    </w:p>
    <w:p w14:paraId="03AAA118"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43F2C29A" w14:textId="77777777" w:rsidR="005D371A" w:rsidRPr="00C07EFD" w:rsidRDefault="005D371A" w:rsidP="005D371A">
      <w:pPr>
        <w:pStyle w:val="PL"/>
        <w:rPr>
          <w:lang w:eastAsia="es-ES"/>
        </w:rPr>
      </w:pPr>
      <w:r w:rsidRPr="00C07EFD">
        <w:rPr>
          <w:lang w:eastAsia="es-ES"/>
        </w:rPr>
        <w:t xml:space="preserve">        '503':</w:t>
      </w:r>
    </w:p>
    <w:p w14:paraId="53206037"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1C1808C1" w14:textId="77777777" w:rsidR="005D371A" w:rsidRPr="00C07EFD" w:rsidRDefault="005D371A" w:rsidP="005D371A">
      <w:pPr>
        <w:pStyle w:val="PL"/>
        <w:rPr>
          <w:lang w:eastAsia="es-ES"/>
        </w:rPr>
      </w:pPr>
      <w:r w:rsidRPr="00C07EFD">
        <w:rPr>
          <w:lang w:eastAsia="es-ES"/>
        </w:rPr>
        <w:t xml:space="preserve">        default:</w:t>
      </w:r>
    </w:p>
    <w:p w14:paraId="6114A7BB"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073A60B" w14:textId="77777777" w:rsidR="005D371A" w:rsidRPr="00C07EFD" w:rsidRDefault="005D371A" w:rsidP="005D371A">
      <w:pPr>
        <w:pStyle w:val="PL"/>
      </w:pPr>
    </w:p>
    <w:p w14:paraId="1FB5F087" w14:textId="77777777" w:rsidR="005D371A" w:rsidRPr="00C07EFD" w:rsidRDefault="005D371A" w:rsidP="005D371A">
      <w:pPr>
        <w:pStyle w:val="PL"/>
      </w:pPr>
    </w:p>
    <w:p w14:paraId="21D940B0" w14:textId="77777777" w:rsidR="005D371A" w:rsidRPr="00C07EFD" w:rsidRDefault="005D371A" w:rsidP="005D371A">
      <w:pPr>
        <w:pStyle w:val="PL"/>
      </w:pPr>
      <w:r w:rsidRPr="00C07EFD">
        <w:t>components:</w:t>
      </w:r>
    </w:p>
    <w:p w14:paraId="26936B04" w14:textId="77777777" w:rsidR="005D371A" w:rsidRPr="00C07EFD" w:rsidRDefault="005D371A" w:rsidP="005D371A">
      <w:pPr>
        <w:pStyle w:val="PL"/>
      </w:pPr>
      <w:r w:rsidRPr="00C07EFD">
        <w:t xml:space="preserve">  securitySchemes:</w:t>
      </w:r>
    </w:p>
    <w:p w14:paraId="007D5272" w14:textId="77777777" w:rsidR="005D371A" w:rsidRPr="00C07EFD" w:rsidRDefault="005D371A" w:rsidP="005D371A">
      <w:pPr>
        <w:pStyle w:val="PL"/>
      </w:pPr>
      <w:r w:rsidRPr="00C07EFD">
        <w:t xml:space="preserve">    oAuth2ClientCredentials:</w:t>
      </w:r>
    </w:p>
    <w:p w14:paraId="62D098A8" w14:textId="77777777" w:rsidR="005D371A" w:rsidRPr="00C07EFD" w:rsidRDefault="005D371A" w:rsidP="005D371A">
      <w:pPr>
        <w:pStyle w:val="PL"/>
      </w:pPr>
      <w:r w:rsidRPr="00C07EFD">
        <w:t xml:space="preserve">      type: oauth2</w:t>
      </w:r>
    </w:p>
    <w:p w14:paraId="777D5C8A" w14:textId="77777777" w:rsidR="005D371A" w:rsidRPr="00C07EFD" w:rsidRDefault="005D371A" w:rsidP="005D371A">
      <w:pPr>
        <w:pStyle w:val="PL"/>
      </w:pPr>
      <w:r w:rsidRPr="00C07EFD">
        <w:t xml:space="preserve">      flows:</w:t>
      </w:r>
    </w:p>
    <w:p w14:paraId="1F541AF0" w14:textId="77777777" w:rsidR="005D371A" w:rsidRPr="00C07EFD" w:rsidRDefault="005D371A" w:rsidP="005D371A">
      <w:pPr>
        <w:pStyle w:val="PL"/>
      </w:pPr>
      <w:r w:rsidRPr="00C07EFD">
        <w:t xml:space="preserve">        clientCredentials:</w:t>
      </w:r>
    </w:p>
    <w:p w14:paraId="789A25F4" w14:textId="77777777" w:rsidR="005D371A" w:rsidRPr="00C07EFD" w:rsidRDefault="005D371A" w:rsidP="005D371A">
      <w:pPr>
        <w:pStyle w:val="PL"/>
      </w:pPr>
      <w:r w:rsidRPr="00C07EFD">
        <w:t xml:space="preserve">          tokenUrl: '{tokenUrl}'</w:t>
      </w:r>
    </w:p>
    <w:p w14:paraId="4CAEE765" w14:textId="77777777" w:rsidR="005D371A" w:rsidRPr="00C07EFD" w:rsidRDefault="005D371A" w:rsidP="005D371A">
      <w:pPr>
        <w:pStyle w:val="PL"/>
      </w:pPr>
      <w:r w:rsidRPr="00C07EFD">
        <w:t xml:space="preserve">          scopes: {}</w:t>
      </w:r>
    </w:p>
    <w:p w14:paraId="6CEFDAF1" w14:textId="77777777" w:rsidR="005D371A" w:rsidRPr="00C07EFD" w:rsidRDefault="005D371A" w:rsidP="005D371A">
      <w:pPr>
        <w:pStyle w:val="PL"/>
      </w:pPr>
    </w:p>
    <w:p w14:paraId="48AF33CE" w14:textId="77777777" w:rsidR="005D371A" w:rsidRPr="00C07EFD" w:rsidRDefault="005D371A" w:rsidP="005D371A">
      <w:pPr>
        <w:pStyle w:val="PL"/>
      </w:pPr>
      <w:r w:rsidRPr="00C07EFD">
        <w:t xml:space="preserve">  schemas:</w:t>
      </w:r>
    </w:p>
    <w:p w14:paraId="0463412D" w14:textId="77777777" w:rsidR="005D371A" w:rsidRPr="00C07EFD" w:rsidRDefault="005D371A" w:rsidP="005D371A">
      <w:pPr>
        <w:pStyle w:val="PL"/>
      </w:pPr>
    </w:p>
    <w:p w14:paraId="6EC81EEE" w14:textId="77777777" w:rsidR="005D371A" w:rsidRPr="00C07EFD" w:rsidRDefault="005D371A" w:rsidP="005D371A">
      <w:pPr>
        <w:pStyle w:val="PL"/>
      </w:pPr>
      <w:r w:rsidRPr="00C07EFD">
        <w:t>#</w:t>
      </w:r>
    </w:p>
    <w:p w14:paraId="0E578A86" w14:textId="77777777" w:rsidR="005D371A" w:rsidRPr="00C07EFD" w:rsidRDefault="005D371A" w:rsidP="005D371A">
      <w:pPr>
        <w:pStyle w:val="PL"/>
      </w:pPr>
      <w:r w:rsidRPr="00C07EFD">
        <w:t># STRUCTURED DATA TYPES</w:t>
      </w:r>
    </w:p>
    <w:p w14:paraId="4F69E61C" w14:textId="77777777" w:rsidR="005D371A" w:rsidRPr="00C07EFD" w:rsidRDefault="005D371A" w:rsidP="005D371A">
      <w:pPr>
        <w:pStyle w:val="PL"/>
      </w:pPr>
      <w:r w:rsidRPr="00C07EFD">
        <w:t>#</w:t>
      </w:r>
    </w:p>
    <w:p w14:paraId="2CAD9930" w14:textId="77777777" w:rsidR="005D371A" w:rsidRPr="00C07EFD" w:rsidRDefault="005D371A" w:rsidP="005D371A">
      <w:pPr>
        <w:pStyle w:val="PL"/>
      </w:pPr>
    </w:p>
    <w:p w14:paraId="1ADA9830" w14:textId="77777777" w:rsidR="005D371A" w:rsidRPr="00C07EFD" w:rsidRDefault="005D371A" w:rsidP="005D371A">
      <w:pPr>
        <w:pStyle w:val="PL"/>
      </w:pPr>
      <w:r w:rsidRPr="00C07EFD">
        <w:t xml:space="preserve">    MLModelsStorage:</w:t>
      </w:r>
    </w:p>
    <w:p w14:paraId="4F0D236E" w14:textId="77777777" w:rsidR="005D371A" w:rsidRPr="00C07EFD" w:rsidRDefault="005D371A" w:rsidP="005D371A">
      <w:pPr>
        <w:pStyle w:val="PL"/>
        <w:rPr>
          <w:lang w:eastAsia="zh-CN"/>
        </w:rPr>
      </w:pPr>
      <w:r w:rsidRPr="00C07EFD">
        <w:t xml:space="preserve">      description: </w:t>
      </w:r>
      <w:r w:rsidRPr="00C07EFD">
        <w:rPr>
          <w:lang w:eastAsia="zh-CN"/>
        </w:rPr>
        <w:t>&gt;</w:t>
      </w:r>
    </w:p>
    <w:p w14:paraId="4615236E" w14:textId="77777777" w:rsidR="005D371A" w:rsidRPr="00C07EFD" w:rsidRDefault="005D371A" w:rsidP="005D371A">
      <w:pPr>
        <w:pStyle w:val="PL"/>
        <w:rPr>
          <w:lang w:eastAsia="zh-CN"/>
        </w:rPr>
      </w:pPr>
      <w:r w:rsidRPr="00C07EFD">
        <w:t xml:space="preserve">        Represents a ML Models Storage.</w:t>
      </w:r>
    </w:p>
    <w:p w14:paraId="33FCFF17" w14:textId="77777777" w:rsidR="005D371A" w:rsidRPr="00C07EFD" w:rsidRDefault="005D371A" w:rsidP="005D371A">
      <w:pPr>
        <w:pStyle w:val="PL"/>
      </w:pPr>
      <w:r w:rsidRPr="00C07EFD">
        <w:t xml:space="preserve">      type: object</w:t>
      </w:r>
    </w:p>
    <w:p w14:paraId="0BD2DDD1" w14:textId="77777777" w:rsidR="005D371A" w:rsidRPr="00C07EFD" w:rsidRDefault="005D371A" w:rsidP="005D371A">
      <w:pPr>
        <w:pStyle w:val="PL"/>
      </w:pPr>
      <w:r w:rsidRPr="00C07EFD">
        <w:t xml:space="preserve">      properties:</w:t>
      </w:r>
    </w:p>
    <w:p w14:paraId="339440D7" w14:textId="77777777" w:rsidR="005D371A" w:rsidRPr="00C07EFD" w:rsidRDefault="005D371A" w:rsidP="005D371A">
      <w:pPr>
        <w:pStyle w:val="PL"/>
      </w:pPr>
      <w:r w:rsidRPr="00C07EFD">
        <w:t xml:space="preserve">        mlModels:</w:t>
      </w:r>
    </w:p>
    <w:p w14:paraId="59884E7F" w14:textId="77777777" w:rsidR="005D371A" w:rsidRPr="00C07EFD" w:rsidRDefault="005D371A" w:rsidP="005D371A">
      <w:pPr>
        <w:pStyle w:val="PL"/>
        <w:rPr>
          <w:lang w:val="en-US" w:eastAsia="es-ES"/>
        </w:rPr>
      </w:pPr>
      <w:r w:rsidRPr="00C07EFD">
        <w:rPr>
          <w:lang w:val="en-US" w:eastAsia="es-ES"/>
        </w:rPr>
        <w:t xml:space="preserve">          type: array</w:t>
      </w:r>
    </w:p>
    <w:p w14:paraId="5D384889" w14:textId="77777777" w:rsidR="005D371A" w:rsidRPr="00C07EFD" w:rsidRDefault="005D371A" w:rsidP="005D371A">
      <w:pPr>
        <w:pStyle w:val="PL"/>
        <w:rPr>
          <w:lang w:val="en-US" w:eastAsia="es-ES"/>
        </w:rPr>
      </w:pPr>
      <w:r w:rsidRPr="00C07EFD">
        <w:rPr>
          <w:lang w:val="en-US" w:eastAsia="es-ES"/>
        </w:rPr>
        <w:t xml:space="preserve">          items:</w:t>
      </w:r>
    </w:p>
    <w:p w14:paraId="534386E9"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609B7BFF" w14:textId="77777777" w:rsidR="005D371A" w:rsidRPr="00C07EFD" w:rsidRDefault="005D371A" w:rsidP="005D371A">
      <w:pPr>
        <w:pStyle w:val="PL"/>
        <w:rPr>
          <w:lang w:val="en-US" w:eastAsia="es-ES"/>
        </w:rPr>
      </w:pPr>
      <w:r w:rsidRPr="00C07EFD">
        <w:rPr>
          <w:lang w:val="en-US" w:eastAsia="es-ES"/>
        </w:rPr>
        <w:t xml:space="preserve">          minItems: 1</w:t>
      </w:r>
    </w:p>
    <w:p w14:paraId="47F0E04B" w14:textId="77777777" w:rsidR="005D371A" w:rsidRPr="00C07EFD" w:rsidRDefault="005D371A" w:rsidP="005D371A">
      <w:pPr>
        <w:pStyle w:val="PL"/>
      </w:pPr>
      <w:r w:rsidRPr="00C07EFD">
        <w:t xml:space="preserve">        </w:t>
      </w:r>
      <w:r w:rsidRPr="00C07EFD">
        <w:rPr>
          <w:lang w:eastAsia="zh-CN"/>
        </w:rPr>
        <w:t>mlModelsAddresses</w:t>
      </w:r>
      <w:r w:rsidRPr="00C07EFD">
        <w:t>:</w:t>
      </w:r>
    </w:p>
    <w:p w14:paraId="7ED98458" w14:textId="77777777" w:rsidR="005D371A" w:rsidRPr="00C07EFD" w:rsidRDefault="005D371A" w:rsidP="005D371A">
      <w:pPr>
        <w:pStyle w:val="PL"/>
        <w:rPr>
          <w:lang w:val="en-US" w:eastAsia="es-ES"/>
        </w:rPr>
      </w:pPr>
      <w:r w:rsidRPr="00C07EFD">
        <w:rPr>
          <w:lang w:val="en-US" w:eastAsia="es-ES"/>
        </w:rPr>
        <w:t xml:space="preserve">          type: array</w:t>
      </w:r>
    </w:p>
    <w:p w14:paraId="79B721C5" w14:textId="77777777" w:rsidR="005D371A" w:rsidRPr="00C07EFD" w:rsidRDefault="005D371A" w:rsidP="005D371A">
      <w:pPr>
        <w:pStyle w:val="PL"/>
        <w:rPr>
          <w:lang w:val="en-US" w:eastAsia="es-ES"/>
        </w:rPr>
      </w:pPr>
      <w:r w:rsidRPr="00C07EFD">
        <w:rPr>
          <w:lang w:val="en-US" w:eastAsia="es-ES"/>
        </w:rPr>
        <w:t xml:space="preserve">          items:</w:t>
      </w:r>
    </w:p>
    <w:p w14:paraId="019781E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C5E12DE" w14:textId="77777777" w:rsidR="005D371A" w:rsidRPr="00C07EFD" w:rsidRDefault="005D371A" w:rsidP="005D371A">
      <w:pPr>
        <w:pStyle w:val="PL"/>
        <w:rPr>
          <w:lang w:val="en-US" w:eastAsia="es-ES"/>
        </w:rPr>
      </w:pPr>
      <w:r w:rsidRPr="00C07EFD">
        <w:rPr>
          <w:lang w:val="en-US" w:eastAsia="es-ES"/>
        </w:rPr>
        <w:t xml:space="preserve">          minItems: 1</w:t>
      </w:r>
    </w:p>
    <w:p w14:paraId="300693BC" w14:textId="77777777" w:rsidR="005D371A" w:rsidRPr="00C07EFD" w:rsidRDefault="005D371A" w:rsidP="005D371A">
      <w:pPr>
        <w:pStyle w:val="PL"/>
      </w:pPr>
      <w:r w:rsidRPr="00C07EFD">
        <w:t xml:space="preserve">        suppFeat:</w:t>
      </w:r>
    </w:p>
    <w:p w14:paraId="075E6469" w14:textId="77777777" w:rsidR="005D371A" w:rsidRPr="00C07EFD" w:rsidRDefault="005D371A" w:rsidP="005D371A">
      <w:pPr>
        <w:pStyle w:val="PL"/>
      </w:pPr>
      <w:r w:rsidRPr="00C07EFD">
        <w:t xml:space="preserve">          $ref: 'TS29571_CommonData.yaml#/components/schemas/SupportedFeatures'</w:t>
      </w:r>
    </w:p>
    <w:p w14:paraId="4B3EC874" w14:textId="77777777" w:rsidR="005D371A" w:rsidRPr="00C07EFD" w:rsidRDefault="005D371A" w:rsidP="005D371A">
      <w:pPr>
        <w:pStyle w:val="PL"/>
      </w:pPr>
      <w:r w:rsidRPr="00C07EFD">
        <w:t xml:space="preserve">      anyOf:</w:t>
      </w:r>
    </w:p>
    <w:p w14:paraId="429CE418" w14:textId="77777777" w:rsidR="005D371A" w:rsidRPr="00C07EFD" w:rsidRDefault="005D371A" w:rsidP="005D371A">
      <w:pPr>
        <w:pStyle w:val="PL"/>
      </w:pPr>
      <w:r w:rsidRPr="00C07EFD">
        <w:t xml:space="preserve">        - required: [mlModels]</w:t>
      </w:r>
    </w:p>
    <w:p w14:paraId="17E735B4" w14:textId="77777777" w:rsidR="005D371A" w:rsidRPr="00C07EFD" w:rsidRDefault="005D371A" w:rsidP="005D371A">
      <w:pPr>
        <w:pStyle w:val="PL"/>
      </w:pPr>
      <w:r w:rsidRPr="00C07EFD">
        <w:t xml:space="preserve">        - required: [</w:t>
      </w:r>
      <w:r w:rsidRPr="00C07EFD">
        <w:rPr>
          <w:lang w:eastAsia="zh-CN"/>
        </w:rPr>
        <w:t>mlModelsAddresses</w:t>
      </w:r>
      <w:r w:rsidRPr="00C07EFD">
        <w:t>]</w:t>
      </w:r>
    </w:p>
    <w:p w14:paraId="1C03EAB9" w14:textId="77777777" w:rsidR="005D371A" w:rsidRPr="00C07EFD" w:rsidRDefault="005D371A" w:rsidP="005D371A">
      <w:pPr>
        <w:pStyle w:val="PL"/>
      </w:pPr>
    </w:p>
    <w:p w14:paraId="5D5074C0" w14:textId="77777777" w:rsidR="005D371A" w:rsidRPr="00C07EFD" w:rsidRDefault="005D371A" w:rsidP="005D371A">
      <w:pPr>
        <w:pStyle w:val="PL"/>
      </w:pPr>
      <w:r w:rsidRPr="00C07EFD">
        <w:t xml:space="preserve">    MLModelProfile:</w:t>
      </w:r>
    </w:p>
    <w:p w14:paraId="729BD6C5" w14:textId="77777777" w:rsidR="005D371A" w:rsidRPr="00C07EFD" w:rsidRDefault="005D371A" w:rsidP="005D371A">
      <w:pPr>
        <w:pStyle w:val="PL"/>
        <w:rPr>
          <w:lang w:eastAsia="zh-CN"/>
        </w:rPr>
      </w:pPr>
      <w:r w:rsidRPr="00C07EFD">
        <w:t xml:space="preserve">      description: </w:t>
      </w:r>
      <w:r w:rsidRPr="00C07EFD">
        <w:rPr>
          <w:lang w:eastAsia="zh-CN"/>
        </w:rPr>
        <w:t>&gt;</w:t>
      </w:r>
    </w:p>
    <w:p w14:paraId="5F8B286B" w14:textId="77777777" w:rsidR="005D371A" w:rsidRPr="00C07EFD" w:rsidRDefault="005D371A" w:rsidP="005D371A">
      <w:pPr>
        <w:pStyle w:val="PL"/>
        <w:rPr>
          <w:lang w:eastAsia="zh-CN"/>
        </w:rPr>
      </w:pPr>
      <w:r w:rsidRPr="00C07EFD">
        <w:t xml:space="preserve">        Represents the ML Model Profile.</w:t>
      </w:r>
    </w:p>
    <w:p w14:paraId="789A7D97" w14:textId="77777777" w:rsidR="005D371A" w:rsidRPr="00C07EFD" w:rsidRDefault="005D371A" w:rsidP="005D371A">
      <w:pPr>
        <w:pStyle w:val="PL"/>
      </w:pPr>
      <w:r w:rsidRPr="00C07EFD">
        <w:t xml:space="preserve">      type: object</w:t>
      </w:r>
    </w:p>
    <w:p w14:paraId="59D0F933" w14:textId="77777777" w:rsidR="005D371A" w:rsidRPr="00C07EFD" w:rsidRDefault="005D371A" w:rsidP="005D371A">
      <w:pPr>
        <w:pStyle w:val="PL"/>
      </w:pPr>
      <w:r w:rsidRPr="00C07EFD">
        <w:t xml:space="preserve">      properties:</w:t>
      </w:r>
    </w:p>
    <w:p w14:paraId="40F4F05F" w14:textId="77777777" w:rsidR="005D371A" w:rsidRPr="00C07EFD" w:rsidRDefault="005D371A" w:rsidP="005D371A">
      <w:pPr>
        <w:pStyle w:val="PL"/>
        <w:rPr>
          <w:lang w:val="en-US" w:eastAsia="es-ES"/>
        </w:rPr>
      </w:pPr>
      <w:r w:rsidRPr="00C07EFD">
        <w:rPr>
          <w:lang w:val="en-US" w:eastAsia="es-ES"/>
        </w:rPr>
        <w:t xml:space="preserve">        </w:t>
      </w:r>
      <w:r w:rsidRPr="00C07EFD">
        <w:t>mlModelProfId</w:t>
      </w:r>
      <w:r w:rsidRPr="00C07EFD">
        <w:rPr>
          <w:lang w:val="en-US" w:eastAsia="es-ES"/>
        </w:rPr>
        <w:t>:</w:t>
      </w:r>
    </w:p>
    <w:p w14:paraId="0FB633FF" w14:textId="77777777" w:rsidR="005D371A" w:rsidRPr="00C07EFD" w:rsidRDefault="005D371A" w:rsidP="005D371A">
      <w:pPr>
        <w:pStyle w:val="PL"/>
        <w:rPr>
          <w:lang w:val="en-US" w:eastAsia="es-ES"/>
        </w:rPr>
      </w:pPr>
      <w:r w:rsidRPr="00C07EFD">
        <w:rPr>
          <w:lang w:val="en-US" w:eastAsia="es-ES"/>
        </w:rPr>
        <w:t xml:space="preserve">          type: string</w:t>
      </w:r>
    </w:p>
    <w:p w14:paraId="5BF57C0D" w14:textId="77777777" w:rsidR="005D371A" w:rsidRPr="00C07EFD" w:rsidRDefault="005D371A" w:rsidP="005D371A">
      <w:pPr>
        <w:pStyle w:val="PL"/>
        <w:rPr>
          <w:lang w:val="en-US" w:eastAsia="es-ES"/>
        </w:rPr>
      </w:pPr>
      <w:r w:rsidRPr="00C07EFD">
        <w:rPr>
          <w:lang w:val="en-US" w:eastAsia="es-ES"/>
        </w:rPr>
        <w:t xml:space="preserve">        </w:t>
      </w:r>
      <w:r w:rsidRPr="00C07EFD">
        <w:t>aimleServId</w:t>
      </w:r>
      <w:r w:rsidRPr="00C07EFD">
        <w:rPr>
          <w:lang w:val="en-US" w:eastAsia="es-ES"/>
        </w:rPr>
        <w:t>:</w:t>
      </w:r>
    </w:p>
    <w:p w14:paraId="73A4E453" w14:textId="77777777" w:rsidR="005D371A" w:rsidRPr="00C07EFD" w:rsidRDefault="005D371A" w:rsidP="005D371A">
      <w:pPr>
        <w:pStyle w:val="PL"/>
        <w:rPr>
          <w:lang w:val="en-US" w:eastAsia="es-ES"/>
        </w:rPr>
      </w:pPr>
      <w:r w:rsidRPr="00C07EFD">
        <w:rPr>
          <w:lang w:val="en-US" w:eastAsia="es-ES"/>
        </w:rPr>
        <w:t xml:space="preserve">          type: string</w:t>
      </w:r>
    </w:p>
    <w:p w14:paraId="17D829AF" w14:textId="77777777" w:rsidR="005D371A" w:rsidRPr="00C07EFD" w:rsidRDefault="005D371A" w:rsidP="005D371A">
      <w:pPr>
        <w:pStyle w:val="PL"/>
        <w:rPr>
          <w:lang w:val="en-US" w:eastAsia="es-ES"/>
        </w:rPr>
      </w:pPr>
      <w:r w:rsidRPr="00C07EFD">
        <w:rPr>
          <w:lang w:val="en-US" w:eastAsia="es-ES"/>
        </w:rPr>
        <w:t xml:space="preserve">        </w:t>
      </w:r>
      <w:r w:rsidRPr="00C07EFD">
        <w:t>aimleRepId</w:t>
      </w:r>
      <w:r w:rsidRPr="00C07EFD">
        <w:rPr>
          <w:lang w:val="en-US" w:eastAsia="es-ES"/>
        </w:rPr>
        <w:t>:</w:t>
      </w:r>
    </w:p>
    <w:p w14:paraId="5AC3D6D8" w14:textId="77777777" w:rsidR="005D371A" w:rsidRPr="00C07EFD" w:rsidRDefault="005D371A" w:rsidP="005D371A">
      <w:pPr>
        <w:pStyle w:val="PL"/>
        <w:rPr>
          <w:lang w:val="en-US" w:eastAsia="es-ES"/>
        </w:rPr>
      </w:pPr>
      <w:r w:rsidRPr="00C07EFD">
        <w:rPr>
          <w:lang w:val="en-US" w:eastAsia="es-ES"/>
        </w:rPr>
        <w:t xml:space="preserve">          type: string</w:t>
      </w:r>
    </w:p>
    <w:p w14:paraId="2616061F" w14:textId="77777777" w:rsidR="005D371A" w:rsidRPr="00C07EFD" w:rsidRDefault="005D371A" w:rsidP="005D371A">
      <w:pPr>
        <w:pStyle w:val="PL"/>
      </w:pPr>
      <w:r w:rsidRPr="00C07EFD">
        <w:t xml:space="preserve">        mlModelInfo:</w:t>
      </w:r>
    </w:p>
    <w:p w14:paraId="35F58B1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w:t>
      </w:r>
      <w:r w:rsidRPr="00C07EFD">
        <w:rPr>
          <w:lang w:val="en-US" w:eastAsia="es-ES"/>
        </w:rPr>
        <w:t>'</w:t>
      </w:r>
    </w:p>
    <w:p w14:paraId="27E58AD5" w14:textId="77777777" w:rsidR="005D371A" w:rsidRPr="00C07EFD" w:rsidRDefault="005D371A" w:rsidP="005D371A">
      <w:pPr>
        <w:pStyle w:val="PL"/>
      </w:pPr>
      <w:r w:rsidRPr="00C07EFD">
        <w:t xml:space="preserve">        </w:t>
      </w:r>
      <w:r w:rsidRPr="00C07EFD">
        <w:rPr>
          <w:lang w:eastAsia="zh-CN"/>
        </w:rPr>
        <w:t>mlModelUri</w:t>
      </w:r>
      <w:r w:rsidRPr="00C07EFD">
        <w:t>:</w:t>
      </w:r>
    </w:p>
    <w:p w14:paraId="2C0BDDEE"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5E4DB10D" w14:textId="77777777" w:rsidR="005D371A" w:rsidRPr="00C07EFD" w:rsidRDefault="005D371A" w:rsidP="005D371A">
      <w:pPr>
        <w:pStyle w:val="PL"/>
      </w:pPr>
      <w:r w:rsidRPr="00C07EFD">
        <w:t xml:space="preserve">      required:</w:t>
      </w:r>
    </w:p>
    <w:p w14:paraId="658E2566" w14:textId="77777777" w:rsidR="005D371A" w:rsidRPr="00C07EFD" w:rsidRDefault="005D371A" w:rsidP="005D371A">
      <w:pPr>
        <w:pStyle w:val="PL"/>
      </w:pPr>
      <w:r w:rsidRPr="00C07EFD">
        <w:t xml:space="preserve">        - mlModelInfo</w:t>
      </w:r>
    </w:p>
    <w:p w14:paraId="193DA68E" w14:textId="77777777" w:rsidR="005D371A" w:rsidRPr="00C07EFD" w:rsidRDefault="005D371A" w:rsidP="005D371A">
      <w:pPr>
        <w:pStyle w:val="PL"/>
      </w:pPr>
    </w:p>
    <w:p w14:paraId="6D2B49A9" w14:textId="77777777" w:rsidR="005D371A" w:rsidRPr="00C07EFD" w:rsidRDefault="005D371A" w:rsidP="005D371A">
      <w:pPr>
        <w:pStyle w:val="PL"/>
      </w:pPr>
      <w:r w:rsidRPr="00C07EFD">
        <w:t xml:space="preserve">    MLModel:</w:t>
      </w:r>
    </w:p>
    <w:p w14:paraId="30B5BB73" w14:textId="77777777" w:rsidR="005D371A" w:rsidRPr="00C07EFD" w:rsidRDefault="005D371A" w:rsidP="005D371A">
      <w:pPr>
        <w:pStyle w:val="PL"/>
        <w:rPr>
          <w:lang w:eastAsia="zh-CN"/>
        </w:rPr>
      </w:pPr>
      <w:r w:rsidRPr="00C07EFD">
        <w:t xml:space="preserve">      description: </w:t>
      </w:r>
      <w:r w:rsidRPr="00C07EFD">
        <w:rPr>
          <w:lang w:eastAsia="zh-CN"/>
        </w:rPr>
        <w:t>&gt;</w:t>
      </w:r>
    </w:p>
    <w:p w14:paraId="46E509B6" w14:textId="77777777" w:rsidR="005D371A" w:rsidRPr="00C07EFD" w:rsidRDefault="005D371A" w:rsidP="005D371A">
      <w:pPr>
        <w:pStyle w:val="PL"/>
        <w:rPr>
          <w:lang w:eastAsia="zh-CN"/>
        </w:rPr>
      </w:pPr>
      <w:r w:rsidRPr="00C07EFD">
        <w:t xml:space="preserve">        Represents a ML Model.</w:t>
      </w:r>
    </w:p>
    <w:p w14:paraId="5BB26A46" w14:textId="77777777" w:rsidR="005D371A" w:rsidRPr="00C07EFD" w:rsidRDefault="005D371A" w:rsidP="005D371A">
      <w:pPr>
        <w:pStyle w:val="PL"/>
      </w:pPr>
      <w:r w:rsidRPr="00C07EFD">
        <w:t xml:space="preserve">      type: object</w:t>
      </w:r>
    </w:p>
    <w:p w14:paraId="66A3F37E" w14:textId="77777777" w:rsidR="005D371A" w:rsidRPr="00C07EFD" w:rsidRDefault="005D371A" w:rsidP="005D371A">
      <w:pPr>
        <w:pStyle w:val="PL"/>
      </w:pPr>
      <w:r w:rsidRPr="00C07EFD">
        <w:lastRenderedPageBreak/>
        <w:t xml:space="preserve">      properties:</w:t>
      </w:r>
    </w:p>
    <w:p w14:paraId="3AC1107A" w14:textId="77777777" w:rsidR="005D371A" w:rsidRPr="00C07EFD" w:rsidRDefault="005D371A" w:rsidP="005D371A">
      <w:pPr>
        <w:pStyle w:val="PL"/>
        <w:rPr>
          <w:lang w:val="en-US" w:eastAsia="es-ES"/>
        </w:rPr>
      </w:pPr>
      <w:r w:rsidRPr="00C07EFD">
        <w:rPr>
          <w:lang w:val="en-US" w:eastAsia="es-ES"/>
        </w:rPr>
        <w:t xml:space="preserve">        </w:t>
      </w:r>
      <w:r w:rsidRPr="00C07EFD">
        <w:t>mlModelId</w:t>
      </w:r>
      <w:r w:rsidRPr="00C07EFD">
        <w:rPr>
          <w:lang w:val="en-US" w:eastAsia="es-ES"/>
        </w:rPr>
        <w:t>:</w:t>
      </w:r>
    </w:p>
    <w:p w14:paraId="1BA1DAC9" w14:textId="77777777" w:rsidR="005D371A" w:rsidRPr="00C07EFD" w:rsidRDefault="005D371A" w:rsidP="005D371A">
      <w:pPr>
        <w:pStyle w:val="PL"/>
        <w:rPr>
          <w:lang w:val="en-US" w:eastAsia="es-ES"/>
        </w:rPr>
      </w:pPr>
      <w:r w:rsidRPr="00C07EFD">
        <w:rPr>
          <w:lang w:val="en-US" w:eastAsia="es-ES"/>
        </w:rPr>
        <w:t xml:space="preserve">          type: string</w:t>
      </w:r>
    </w:p>
    <w:p w14:paraId="2B5308EB" w14:textId="77777777" w:rsidR="005D371A" w:rsidRPr="00C07EFD" w:rsidRDefault="005D371A" w:rsidP="005D371A">
      <w:pPr>
        <w:pStyle w:val="PL"/>
        <w:rPr>
          <w:lang w:val="en-US" w:eastAsia="es-ES"/>
        </w:rPr>
      </w:pPr>
      <w:r w:rsidRPr="00C07EFD">
        <w:rPr>
          <w:lang w:val="en-US" w:eastAsia="es-ES"/>
        </w:rPr>
        <w:t xml:space="preserve">        </w:t>
      </w:r>
      <w:r w:rsidRPr="00C07EFD">
        <w:t>adaeAnalyticsId</w:t>
      </w:r>
      <w:r w:rsidRPr="00C07EFD">
        <w:rPr>
          <w:lang w:val="en-US" w:eastAsia="es-ES"/>
        </w:rPr>
        <w:t>:</w:t>
      </w:r>
    </w:p>
    <w:p w14:paraId="0FF13366" w14:textId="4BCE68F5" w:rsidR="0017595C" w:rsidRPr="00C07EFD" w:rsidRDefault="0017595C" w:rsidP="0017595C">
      <w:pPr>
        <w:pStyle w:val="PL"/>
        <w:rPr>
          <w:lang w:val="en-US" w:eastAsia="es-ES"/>
        </w:rPr>
      </w:pPr>
      <w:r w:rsidRPr="00C07EFD">
        <w:rPr>
          <w:lang w:val="en-US" w:eastAsia="es-ES"/>
        </w:rPr>
        <w:t xml:space="preserve">          </w:t>
      </w:r>
      <w:r>
        <w:rPr>
          <w:lang w:val="en-US" w:eastAsia="es-ES"/>
        </w:rPr>
        <w:t xml:space="preserve">$ref: </w:t>
      </w:r>
      <w:r w:rsidRPr="00C07EFD">
        <w:t>'</w:t>
      </w:r>
      <w:r>
        <w:t>TS29549_</w:t>
      </w:r>
      <w:r w:rsidRPr="00780AD2">
        <w:t>SS</w:t>
      </w:r>
      <w:r>
        <w:t>_</w:t>
      </w:r>
      <w:r w:rsidRPr="00780AD2">
        <w:t>AADRF</w:t>
      </w:r>
      <w:r>
        <w:t>_</w:t>
      </w:r>
      <w:r w:rsidRPr="00780AD2">
        <w:t>DataManagement</w:t>
      </w:r>
      <w:r>
        <w:t>.yaml</w:t>
      </w:r>
      <w:r w:rsidRPr="00780AD2">
        <w:rPr>
          <w:lang w:val="en-US" w:eastAsia="es-ES"/>
        </w:rPr>
        <w:t>#/components/schemas/</w:t>
      </w:r>
      <w:r w:rsidRPr="00780AD2">
        <w:rPr>
          <w:lang w:eastAsia="es-ES"/>
        </w:rPr>
        <w:t>AdaeAnalyticsId</w:t>
      </w:r>
      <w:r w:rsidRPr="00C07EFD">
        <w:t>'</w:t>
      </w:r>
    </w:p>
    <w:p w14:paraId="64503F23" w14:textId="77777777" w:rsidR="005D371A" w:rsidRPr="00C07EFD" w:rsidRDefault="005D371A" w:rsidP="005D371A">
      <w:pPr>
        <w:pStyle w:val="PL"/>
      </w:pPr>
      <w:r w:rsidRPr="00C07EFD">
        <w:t xml:space="preserve">        mlModelSize:</w:t>
      </w:r>
    </w:p>
    <w:p w14:paraId="7593060A" w14:textId="77777777" w:rsidR="005D371A" w:rsidRPr="00C07EFD" w:rsidRDefault="005D371A" w:rsidP="005D371A">
      <w:pPr>
        <w:pStyle w:val="PL"/>
      </w:pPr>
      <w:r w:rsidRPr="00C07EFD">
        <w:t xml:space="preserve">          $ref: 'TS29122_CommonData.yaml#/components/schemas/Volume'</w:t>
      </w:r>
    </w:p>
    <w:p w14:paraId="245BB627" w14:textId="77777777" w:rsidR="005D371A" w:rsidRPr="00C07EFD" w:rsidRDefault="005D371A" w:rsidP="005D371A">
      <w:pPr>
        <w:pStyle w:val="PL"/>
        <w:rPr>
          <w:lang w:val="en-US" w:eastAsia="es-ES"/>
        </w:rPr>
      </w:pPr>
      <w:r w:rsidRPr="00C07EFD">
        <w:rPr>
          <w:lang w:val="en-US" w:eastAsia="es-ES"/>
        </w:rPr>
        <w:t xml:space="preserve">        </w:t>
      </w:r>
      <w:r w:rsidRPr="00C07EFD">
        <w:t>mlModelSrcId</w:t>
      </w:r>
      <w:r w:rsidRPr="00C07EFD">
        <w:rPr>
          <w:lang w:val="en-US" w:eastAsia="es-ES"/>
        </w:rPr>
        <w:t>:</w:t>
      </w:r>
    </w:p>
    <w:p w14:paraId="6D67CE35" w14:textId="77777777" w:rsidR="005D371A" w:rsidRPr="00C07EFD" w:rsidRDefault="005D371A" w:rsidP="005D371A">
      <w:pPr>
        <w:pStyle w:val="PL"/>
        <w:rPr>
          <w:lang w:val="en-US" w:eastAsia="es-ES"/>
        </w:rPr>
      </w:pPr>
      <w:r w:rsidRPr="00C07EFD">
        <w:rPr>
          <w:lang w:val="en-US" w:eastAsia="es-ES"/>
        </w:rPr>
        <w:t xml:space="preserve">          type: string</w:t>
      </w:r>
    </w:p>
    <w:p w14:paraId="425EB181" w14:textId="77777777" w:rsidR="005D371A" w:rsidRPr="00C07EFD" w:rsidRDefault="005D371A" w:rsidP="005D371A">
      <w:pPr>
        <w:pStyle w:val="PL"/>
      </w:pPr>
      <w:r w:rsidRPr="00C07EFD">
        <w:t xml:space="preserve">        valServiceIds:</w:t>
      </w:r>
    </w:p>
    <w:p w14:paraId="45CC6B38" w14:textId="77777777" w:rsidR="005D371A" w:rsidRPr="00C07EFD" w:rsidRDefault="005D371A" w:rsidP="005D371A">
      <w:pPr>
        <w:pStyle w:val="PL"/>
        <w:rPr>
          <w:lang w:val="en-US" w:eastAsia="es-ES"/>
        </w:rPr>
      </w:pPr>
      <w:r w:rsidRPr="00C07EFD">
        <w:rPr>
          <w:lang w:val="en-US" w:eastAsia="es-ES"/>
        </w:rPr>
        <w:t xml:space="preserve">          type: array</w:t>
      </w:r>
    </w:p>
    <w:p w14:paraId="4E3A1683" w14:textId="77777777" w:rsidR="005D371A" w:rsidRPr="00C07EFD" w:rsidRDefault="005D371A" w:rsidP="005D371A">
      <w:pPr>
        <w:pStyle w:val="PL"/>
        <w:rPr>
          <w:lang w:val="en-US" w:eastAsia="es-ES"/>
        </w:rPr>
      </w:pPr>
      <w:r w:rsidRPr="00C07EFD">
        <w:rPr>
          <w:lang w:val="en-US" w:eastAsia="es-ES"/>
        </w:rPr>
        <w:t xml:space="preserve">          items:</w:t>
      </w:r>
    </w:p>
    <w:p w14:paraId="257E9142" w14:textId="77777777" w:rsidR="005D371A" w:rsidRPr="00C07EFD" w:rsidRDefault="005D371A" w:rsidP="005D371A">
      <w:pPr>
        <w:pStyle w:val="PL"/>
        <w:rPr>
          <w:lang w:val="en-US" w:eastAsia="es-ES"/>
        </w:rPr>
      </w:pPr>
      <w:r w:rsidRPr="00C07EFD">
        <w:rPr>
          <w:lang w:val="en-US" w:eastAsia="es-ES"/>
        </w:rPr>
        <w:t xml:space="preserve">            type: string</w:t>
      </w:r>
    </w:p>
    <w:p w14:paraId="03975983" w14:textId="77777777" w:rsidR="005D371A" w:rsidRPr="00C07EFD" w:rsidRDefault="005D371A" w:rsidP="005D371A">
      <w:pPr>
        <w:pStyle w:val="PL"/>
        <w:rPr>
          <w:lang w:val="en-US" w:eastAsia="es-ES"/>
        </w:rPr>
      </w:pPr>
      <w:r w:rsidRPr="00C07EFD">
        <w:rPr>
          <w:lang w:val="en-US" w:eastAsia="es-ES"/>
        </w:rPr>
        <w:t xml:space="preserve">          minItems: 1</w:t>
      </w:r>
    </w:p>
    <w:p w14:paraId="6051A378" w14:textId="77777777" w:rsidR="005D371A" w:rsidRPr="00C07EFD" w:rsidRDefault="005D371A" w:rsidP="005D371A">
      <w:pPr>
        <w:pStyle w:val="PL"/>
      </w:pPr>
      <w:r w:rsidRPr="00C07EFD">
        <w:t xml:space="preserve">        domain:</w:t>
      </w:r>
    </w:p>
    <w:p w14:paraId="36F92B3B"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MLModelDomain</w:t>
      </w:r>
      <w:r w:rsidRPr="00C07EFD">
        <w:rPr>
          <w:lang w:val="en-US" w:eastAsia="es-ES"/>
        </w:rPr>
        <w:t>'</w:t>
      </w:r>
    </w:p>
    <w:p w14:paraId="0FFC3AD9" w14:textId="77777777" w:rsidR="005D371A" w:rsidRPr="00C07EFD" w:rsidRDefault="005D371A" w:rsidP="005D371A">
      <w:pPr>
        <w:pStyle w:val="PL"/>
        <w:rPr>
          <w:lang w:val="en-US" w:eastAsia="es-ES"/>
        </w:rPr>
      </w:pPr>
      <w:r w:rsidRPr="00C07EFD">
        <w:rPr>
          <w:lang w:val="en-US" w:eastAsia="es-ES"/>
        </w:rPr>
        <w:t xml:space="preserve">        </w:t>
      </w:r>
      <w:r w:rsidRPr="00C07EFD">
        <w:t>customDomain</w:t>
      </w:r>
      <w:r w:rsidRPr="00C07EFD">
        <w:rPr>
          <w:lang w:val="en-US" w:eastAsia="es-ES"/>
        </w:rPr>
        <w:t>:</w:t>
      </w:r>
    </w:p>
    <w:p w14:paraId="5A6A4416" w14:textId="77777777" w:rsidR="005D371A" w:rsidRPr="00C07EFD" w:rsidRDefault="005D371A" w:rsidP="005D371A">
      <w:pPr>
        <w:pStyle w:val="PL"/>
        <w:rPr>
          <w:lang w:val="en-US" w:eastAsia="es-ES"/>
        </w:rPr>
      </w:pPr>
      <w:r w:rsidRPr="00C07EFD">
        <w:rPr>
          <w:lang w:val="en-US" w:eastAsia="es-ES"/>
        </w:rPr>
        <w:t xml:space="preserve">          type: string</w:t>
      </w:r>
    </w:p>
    <w:p w14:paraId="39C2F51B" w14:textId="77777777" w:rsidR="005D371A" w:rsidRPr="00C07EFD" w:rsidRDefault="005D371A" w:rsidP="005D371A">
      <w:pPr>
        <w:pStyle w:val="PL"/>
      </w:pPr>
      <w:r w:rsidRPr="00C07EFD">
        <w:t xml:space="preserve">        vendors:</w:t>
      </w:r>
    </w:p>
    <w:p w14:paraId="0741E2FB" w14:textId="77777777" w:rsidR="005D371A" w:rsidRPr="00C07EFD" w:rsidRDefault="005D371A" w:rsidP="005D371A">
      <w:pPr>
        <w:pStyle w:val="PL"/>
        <w:rPr>
          <w:lang w:val="en-US" w:eastAsia="es-ES"/>
        </w:rPr>
      </w:pPr>
      <w:r w:rsidRPr="00C07EFD">
        <w:rPr>
          <w:lang w:val="en-US" w:eastAsia="es-ES"/>
        </w:rPr>
        <w:t xml:space="preserve">          type: array</w:t>
      </w:r>
    </w:p>
    <w:p w14:paraId="05AD6651" w14:textId="77777777" w:rsidR="005D371A" w:rsidRPr="00C07EFD" w:rsidRDefault="005D371A" w:rsidP="005D371A">
      <w:pPr>
        <w:pStyle w:val="PL"/>
        <w:rPr>
          <w:lang w:val="en-US" w:eastAsia="es-ES"/>
        </w:rPr>
      </w:pPr>
      <w:r w:rsidRPr="00C07EFD">
        <w:rPr>
          <w:lang w:val="en-US" w:eastAsia="es-ES"/>
        </w:rPr>
        <w:t xml:space="preserve">          items:</w:t>
      </w:r>
    </w:p>
    <w:p w14:paraId="683AEE91" w14:textId="77777777" w:rsidR="005D371A" w:rsidRPr="00C07EFD" w:rsidRDefault="005D371A" w:rsidP="005D371A">
      <w:pPr>
        <w:pStyle w:val="PL"/>
        <w:rPr>
          <w:lang w:val="en-US" w:eastAsia="es-ES"/>
        </w:rPr>
      </w:pPr>
      <w:r w:rsidRPr="00C07EFD">
        <w:rPr>
          <w:lang w:val="en-US" w:eastAsia="es-ES"/>
        </w:rPr>
        <w:t xml:space="preserve">            type: string</w:t>
      </w:r>
    </w:p>
    <w:p w14:paraId="37DF12E8" w14:textId="77777777" w:rsidR="005D371A" w:rsidRPr="00C07EFD" w:rsidRDefault="005D371A" w:rsidP="005D371A">
      <w:pPr>
        <w:pStyle w:val="PL"/>
        <w:rPr>
          <w:lang w:val="en-US" w:eastAsia="es-ES"/>
        </w:rPr>
      </w:pPr>
      <w:r w:rsidRPr="00C07EFD">
        <w:rPr>
          <w:lang w:val="en-US" w:eastAsia="es-ES"/>
        </w:rPr>
        <w:t xml:space="preserve">          minItems: 1</w:t>
      </w:r>
    </w:p>
    <w:p w14:paraId="03E52D25" w14:textId="77777777" w:rsidR="005D371A" w:rsidRPr="00C07EFD" w:rsidRDefault="005D371A" w:rsidP="005D371A">
      <w:pPr>
        <w:pStyle w:val="PL"/>
        <w:rPr>
          <w:lang w:val="en-US" w:eastAsia="es-ES"/>
        </w:rPr>
      </w:pPr>
      <w:r w:rsidRPr="00C07EFD">
        <w:rPr>
          <w:lang w:val="en-US" w:eastAsia="es-ES"/>
        </w:rPr>
        <w:t xml:space="preserve">        </w:t>
      </w:r>
      <w:r w:rsidRPr="00C07EFD">
        <w:t>interopInfo</w:t>
      </w:r>
      <w:r w:rsidRPr="00C07EFD">
        <w:rPr>
          <w:lang w:val="en-US" w:eastAsia="es-ES"/>
        </w:rPr>
        <w:t>:</w:t>
      </w:r>
    </w:p>
    <w:p w14:paraId="0A019646" w14:textId="77777777" w:rsidR="005D371A" w:rsidRPr="00C07EFD" w:rsidRDefault="005D371A" w:rsidP="005D371A">
      <w:pPr>
        <w:pStyle w:val="PL"/>
        <w:rPr>
          <w:lang w:val="en-US" w:eastAsia="es-ES"/>
        </w:rPr>
      </w:pPr>
      <w:r w:rsidRPr="00C07EFD">
        <w:rPr>
          <w:lang w:val="en-US" w:eastAsia="es-ES"/>
        </w:rPr>
        <w:t xml:space="preserve">          type: string</w:t>
      </w:r>
    </w:p>
    <w:p w14:paraId="79EEA6E3" w14:textId="77777777" w:rsidR="005D371A" w:rsidRPr="00C07EFD" w:rsidRDefault="005D371A" w:rsidP="005D371A">
      <w:pPr>
        <w:pStyle w:val="PL"/>
      </w:pPr>
      <w:r w:rsidRPr="00C07EFD">
        <w:t xml:space="preserve">        phaseInfo:</w:t>
      </w:r>
    </w:p>
    <w:p w14:paraId="538539C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MLModelPhaseInfo</w:t>
      </w:r>
      <w:r w:rsidRPr="00C07EFD">
        <w:rPr>
          <w:lang w:val="en-US" w:eastAsia="es-ES"/>
        </w:rPr>
        <w:t>'</w:t>
      </w:r>
    </w:p>
    <w:p w14:paraId="3906E6CE" w14:textId="77777777" w:rsidR="005D371A" w:rsidRPr="00C07EFD" w:rsidRDefault="005D371A" w:rsidP="005D371A">
      <w:pPr>
        <w:pStyle w:val="PL"/>
      </w:pPr>
      <w:r w:rsidRPr="00C07EFD">
        <w:t xml:space="preserve">        storeDiscReqs:</w:t>
      </w:r>
    </w:p>
    <w:p w14:paraId="58D1404E"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MLModelStoreDiscReqs</w:t>
      </w:r>
      <w:r w:rsidRPr="00C07EFD">
        <w:rPr>
          <w:lang w:val="en-US" w:eastAsia="es-ES"/>
        </w:rPr>
        <w:t>'</w:t>
      </w:r>
    </w:p>
    <w:p w14:paraId="6E9CD782" w14:textId="77777777" w:rsidR="005D371A" w:rsidRPr="00C07EFD" w:rsidRDefault="005D371A" w:rsidP="005D371A">
      <w:pPr>
        <w:pStyle w:val="PL"/>
      </w:pPr>
      <w:r w:rsidRPr="00C07EFD">
        <w:t xml:space="preserve">        usageReqs:</w:t>
      </w:r>
    </w:p>
    <w:p w14:paraId="12049B01"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MLModelUsageReqs</w:t>
      </w:r>
      <w:r w:rsidRPr="00C07EFD">
        <w:rPr>
          <w:lang w:val="en-US" w:eastAsia="es-ES"/>
        </w:rPr>
        <w:t>'</w:t>
      </w:r>
    </w:p>
    <w:p w14:paraId="55BB23BE" w14:textId="77777777" w:rsidR="005D371A" w:rsidRPr="00C07EFD" w:rsidRDefault="005D371A" w:rsidP="005D371A">
      <w:pPr>
        <w:pStyle w:val="PL"/>
      </w:pPr>
      <w:r w:rsidRPr="00C07EFD">
        <w:t xml:space="preserve">      required:</w:t>
      </w:r>
    </w:p>
    <w:p w14:paraId="07571A93" w14:textId="77777777" w:rsidR="005D371A" w:rsidRPr="00C07EFD" w:rsidRDefault="005D371A" w:rsidP="005D371A">
      <w:pPr>
        <w:pStyle w:val="PL"/>
      </w:pPr>
      <w:r w:rsidRPr="00C07EFD">
        <w:t xml:space="preserve">        - mlModelId</w:t>
      </w:r>
    </w:p>
    <w:p w14:paraId="33A3381E" w14:textId="77777777" w:rsidR="005D371A" w:rsidRPr="00C07EFD" w:rsidRDefault="005D371A" w:rsidP="005D371A">
      <w:pPr>
        <w:pStyle w:val="PL"/>
      </w:pPr>
      <w:r w:rsidRPr="00C07EFD">
        <w:t xml:space="preserve">      anyOf:</w:t>
      </w:r>
    </w:p>
    <w:p w14:paraId="17ACB204" w14:textId="77777777" w:rsidR="005D371A" w:rsidRPr="00C07EFD" w:rsidRDefault="005D371A" w:rsidP="005D371A">
      <w:pPr>
        <w:pStyle w:val="PL"/>
      </w:pPr>
      <w:r w:rsidRPr="00C07EFD">
        <w:t xml:space="preserve">        - required: [vendors]</w:t>
      </w:r>
    </w:p>
    <w:p w14:paraId="5735F222" w14:textId="77777777" w:rsidR="005D371A" w:rsidRPr="00C07EFD" w:rsidRDefault="005D371A" w:rsidP="005D371A">
      <w:pPr>
        <w:pStyle w:val="PL"/>
      </w:pPr>
      <w:r w:rsidRPr="00C07EFD">
        <w:t xml:space="preserve">        - required: [interopInfo]</w:t>
      </w:r>
    </w:p>
    <w:p w14:paraId="4B96E269" w14:textId="77777777" w:rsidR="005D371A" w:rsidRPr="00C07EFD" w:rsidRDefault="005D371A" w:rsidP="005D371A">
      <w:pPr>
        <w:pStyle w:val="PL"/>
      </w:pPr>
      <w:r w:rsidRPr="00C07EFD">
        <w:t xml:space="preserve">        - required: [phaseInfo]</w:t>
      </w:r>
    </w:p>
    <w:p w14:paraId="7678AABC" w14:textId="77777777" w:rsidR="005D371A" w:rsidRPr="00C07EFD" w:rsidRDefault="005D371A" w:rsidP="005D371A">
      <w:pPr>
        <w:pStyle w:val="PL"/>
      </w:pPr>
      <w:r w:rsidRPr="00C07EFD">
        <w:t xml:space="preserve">        - required: [storeDiscReqs]</w:t>
      </w:r>
    </w:p>
    <w:p w14:paraId="0E3AF146" w14:textId="77777777" w:rsidR="005D371A" w:rsidRPr="00C07EFD" w:rsidRDefault="005D371A" w:rsidP="005D371A">
      <w:pPr>
        <w:pStyle w:val="PL"/>
      </w:pPr>
    </w:p>
    <w:p w14:paraId="0646D164" w14:textId="77777777" w:rsidR="005D371A" w:rsidRPr="00C07EFD" w:rsidRDefault="005D371A" w:rsidP="005D371A">
      <w:pPr>
        <w:pStyle w:val="PL"/>
      </w:pPr>
      <w:r w:rsidRPr="00C07EFD">
        <w:t xml:space="preserve">    MLModelPhaseInfo:</w:t>
      </w:r>
    </w:p>
    <w:p w14:paraId="65DB9D54" w14:textId="77777777" w:rsidR="005D371A" w:rsidRPr="00C07EFD" w:rsidRDefault="005D371A" w:rsidP="005D371A">
      <w:pPr>
        <w:pStyle w:val="PL"/>
      </w:pPr>
      <w:r w:rsidRPr="00C07EFD">
        <w:t xml:space="preserve">      description: &gt;</w:t>
      </w:r>
    </w:p>
    <w:p w14:paraId="352F7B9A" w14:textId="77777777" w:rsidR="005D371A" w:rsidRPr="00C07EFD" w:rsidRDefault="005D371A" w:rsidP="005D371A">
      <w:pPr>
        <w:pStyle w:val="PL"/>
        <w:rPr>
          <w:lang w:eastAsia="zh-CN"/>
        </w:rPr>
      </w:pPr>
      <w:r w:rsidRPr="00C07EFD">
        <w:t xml:space="preserve">        </w:t>
      </w:r>
      <w:r w:rsidRPr="00C07EFD">
        <w:rPr>
          <w:rFonts w:cs="Arial"/>
          <w:szCs w:val="18"/>
        </w:rPr>
        <w:t>Represents the ML Model phase related information</w:t>
      </w:r>
      <w:r w:rsidRPr="00C07EFD">
        <w:t>.</w:t>
      </w:r>
    </w:p>
    <w:p w14:paraId="79A5A5D9" w14:textId="77777777" w:rsidR="005D371A" w:rsidRPr="00C07EFD" w:rsidRDefault="005D371A" w:rsidP="005D371A">
      <w:pPr>
        <w:pStyle w:val="PL"/>
      </w:pPr>
      <w:r w:rsidRPr="00C07EFD">
        <w:t xml:space="preserve">      type: object</w:t>
      </w:r>
    </w:p>
    <w:p w14:paraId="62D86D0B" w14:textId="77777777" w:rsidR="005D371A" w:rsidRPr="00C07EFD" w:rsidRDefault="005D371A" w:rsidP="005D371A">
      <w:pPr>
        <w:pStyle w:val="PL"/>
      </w:pPr>
      <w:r w:rsidRPr="00C07EFD">
        <w:t xml:space="preserve">      properties:</w:t>
      </w:r>
    </w:p>
    <w:p w14:paraId="23DC188A" w14:textId="77777777" w:rsidR="005D371A" w:rsidRPr="00C07EFD" w:rsidRDefault="005D371A" w:rsidP="005D371A">
      <w:pPr>
        <w:pStyle w:val="PL"/>
      </w:pPr>
      <w:r w:rsidRPr="00C07EFD">
        <w:t xml:space="preserve">        phase:</w:t>
      </w:r>
    </w:p>
    <w:p w14:paraId="4DA61BEE" w14:textId="77777777" w:rsidR="005D371A" w:rsidRPr="00C07EFD" w:rsidRDefault="005D371A" w:rsidP="005D371A">
      <w:pPr>
        <w:pStyle w:val="PL"/>
      </w:pPr>
      <w:r w:rsidRPr="00C07EFD">
        <w:t xml:space="preserve">          $ref: '#/components/schemas/MLModelPhase'</w:t>
      </w:r>
    </w:p>
    <w:p w14:paraId="788A6355" w14:textId="77777777" w:rsidR="005D371A" w:rsidRPr="00C07EFD" w:rsidRDefault="005D371A" w:rsidP="005D371A">
      <w:pPr>
        <w:pStyle w:val="PL"/>
      </w:pPr>
      <w:r w:rsidRPr="00C07EFD">
        <w:t xml:space="preserve">        observedPerf:</w:t>
      </w:r>
    </w:p>
    <w:p w14:paraId="7011A6F7"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MLModelPerf</w:t>
      </w:r>
      <w:r w:rsidRPr="00C07EFD">
        <w:rPr>
          <w:lang w:val="en-US" w:eastAsia="es-ES"/>
        </w:rPr>
        <w:t>'</w:t>
      </w:r>
    </w:p>
    <w:p w14:paraId="703F51EE" w14:textId="77777777" w:rsidR="005D371A" w:rsidRPr="00C07EFD" w:rsidRDefault="005D371A" w:rsidP="005D371A">
      <w:pPr>
        <w:pStyle w:val="PL"/>
      </w:pPr>
      <w:r w:rsidRPr="00C07EFD">
        <w:t xml:space="preserve">        trainingInfo:</w:t>
      </w:r>
    </w:p>
    <w:p w14:paraId="48370F92"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MLModelTrainingInfo</w:t>
      </w:r>
      <w:r w:rsidRPr="00C07EFD">
        <w:rPr>
          <w:lang w:val="en-US" w:eastAsia="es-ES"/>
        </w:rPr>
        <w:t>'</w:t>
      </w:r>
    </w:p>
    <w:p w14:paraId="035D347A" w14:textId="77777777" w:rsidR="005D371A" w:rsidRPr="00C07EFD" w:rsidRDefault="005D371A" w:rsidP="005D371A">
      <w:pPr>
        <w:pStyle w:val="PL"/>
        <w:rPr>
          <w:lang w:val="en-US" w:eastAsia="es-ES"/>
        </w:rPr>
      </w:pPr>
      <w:r w:rsidRPr="00C07EFD">
        <w:rPr>
          <w:lang w:val="en-US" w:eastAsia="es-ES"/>
        </w:rPr>
        <w:t xml:space="preserve">        </w:t>
      </w:r>
      <w:r w:rsidRPr="00C07EFD">
        <w:t>contTrainInd</w:t>
      </w:r>
      <w:r w:rsidRPr="00C07EFD">
        <w:rPr>
          <w:lang w:val="en-US" w:eastAsia="es-ES"/>
        </w:rPr>
        <w:t>:</w:t>
      </w:r>
    </w:p>
    <w:p w14:paraId="29B2D708" w14:textId="77777777" w:rsidR="005D371A" w:rsidRPr="00C07EFD" w:rsidRDefault="005D371A" w:rsidP="005D371A">
      <w:pPr>
        <w:pStyle w:val="PL"/>
      </w:pPr>
      <w:r w:rsidRPr="00C07EFD">
        <w:t xml:space="preserve">          type: boolean</w:t>
      </w:r>
    </w:p>
    <w:p w14:paraId="4CF015E9" w14:textId="77777777" w:rsidR="005D371A" w:rsidRPr="00C07EFD" w:rsidRDefault="005D371A" w:rsidP="005D371A">
      <w:pPr>
        <w:pStyle w:val="PL"/>
        <w:rPr>
          <w:lang w:val="en-US" w:eastAsia="es-ES"/>
        </w:rPr>
      </w:pPr>
      <w:r w:rsidRPr="00C07EFD">
        <w:rPr>
          <w:lang w:val="en-US" w:eastAsia="es-ES"/>
        </w:rPr>
        <w:t xml:space="preserve">          default: false</w:t>
      </w:r>
    </w:p>
    <w:p w14:paraId="31857AD7" w14:textId="77777777" w:rsidR="005D371A" w:rsidRPr="00C07EFD" w:rsidRDefault="005D371A" w:rsidP="005D371A">
      <w:pPr>
        <w:pStyle w:val="PL"/>
        <w:rPr>
          <w:lang w:eastAsia="es-ES"/>
        </w:rPr>
      </w:pPr>
      <w:r w:rsidRPr="00C07EFD">
        <w:rPr>
          <w:lang w:eastAsia="es-ES"/>
        </w:rPr>
        <w:t xml:space="preserve">          description: &gt;</w:t>
      </w:r>
    </w:p>
    <w:p w14:paraId="68C652DC" w14:textId="77777777" w:rsidR="005D371A" w:rsidRPr="00C07EFD" w:rsidRDefault="005D371A" w:rsidP="005D371A">
      <w:pPr>
        <w:pStyle w:val="PL"/>
      </w:pPr>
      <w:r w:rsidRPr="00C07EFD">
        <w:rPr>
          <w:lang w:eastAsia="es-ES"/>
        </w:rPr>
        <w:t xml:space="preserve">            </w:t>
      </w:r>
      <w:r w:rsidRPr="00C07EFD">
        <w:t>Indicates whether the ML Model can be trained continuously or not.</w:t>
      </w:r>
    </w:p>
    <w:p w14:paraId="1B65AA13" w14:textId="77777777" w:rsidR="005D371A" w:rsidRPr="00C07EFD" w:rsidRDefault="005D371A" w:rsidP="005D371A">
      <w:pPr>
        <w:pStyle w:val="PL"/>
        <w:rPr>
          <w:lang w:eastAsia="es-ES"/>
        </w:rPr>
      </w:pPr>
      <w:r w:rsidRPr="00C07EFD">
        <w:rPr>
          <w:lang w:eastAsia="es-ES"/>
        </w:rPr>
        <w:t xml:space="preserve">            true </w:t>
      </w:r>
      <w:r w:rsidRPr="00C07EFD">
        <w:t>indicates that the ML Model can be trained continuously</w:t>
      </w:r>
      <w:r w:rsidRPr="00C07EFD">
        <w:rPr>
          <w:lang w:eastAsia="es-ES"/>
        </w:rPr>
        <w:t>.</w:t>
      </w:r>
    </w:p>
    <w:p w14:paraId="263A60D0" w14:textId="77777777" w:rsidR="005D371A" w:rsidRPr="00C07EFD" w:rsidRDefault="005D371A" w:rsidP="005D371A">
      <w:pPr>
        <w:pStyle w:val="PL"/>
        <w:rPr>
          <w:lang w:eastAsia="es-ES"/>
        </w:rPr>
      </w:pPr>
      <w:r w:rsidRPr="00C07EFD">
        <w:rPr>
          <w:lang w:eastAsia="es-ES"/>
        </w:rPr>
        <w:t xml:space="preserve">            false indicates </w:t>
      </w:r>
      <w:r w:rsidRPr="00C07EFD">
        <w:t>that the ML Model cannot be trained continuously</w:t>
      </w:r>
      <w:r w:rsidRPr="00C07EFD">
        <w:rPr>
          <w:lang w:eastAsia="es-ES"/>
        </w:rPr>
        <w:t>.</w:t>
      </w:r>
    </w:p>
    <w:p w14:paraId="28A0D119" w14:textId="77777777" w:rsidR="005D371A" w:rsidRPr="00C07EFD" w:rsidRDefault="005D371A" w:rsidP="005D371A">
      <w:pPr>
        <w:pStyle w:val="PL"/>
      </w:pPr>
      <w:r w:rsidRPr="00C07EFD">
        <w:rPr>
          <w:lang w:eastAsia="es-ES"/>
        </w:rPr>
        <w:t xml:space="preserve">            The default value is false when this attribute is omitted.</w:t>
      </w:r>
    </w:p>
    <w:p w14:paraId="3C827523" w14:textId="77777777" w:rsidR="005D371A" w:rsidRPr="00C07EFD" w:rsidRDefault="005D371A" w:rsidP="005D371A">
      <w:pPr>
        <w:pStyle w:val="PL"/>
        <w:rPr>
          <w:lang w:val="en-US" w:eastAsia="es-ES"/>
        </w:rPr>
      </w:pPr>
      <w:r w:rsidRPr="00C07EFD">
        <w:rPr>
          <w:lang w:val="en-US" w:eastAsia="es-ES"/>
        </w:rPr>
        <w:t xml:space="preserve">        </w:t>
      </w:r>
      <w:r w:rsidRPr="00C07EFD">
        <w:t>contTrainParams</w:t>
      </w:r>
      <w:r w:rsidRPr="00C07EFD">
        <w:rPr>
          <w:lang w:val="en-US" w:eastAsia="es-ES"/>
        </w:rPr>
        <w:t>:</w:t>
      </w:r>
    </w:p>
    <w:p w14:paraId="73D49D5F" w14:textId="77777777" w:rsidR="005D371A" w:rsidRPr="00C07EFD" w:rsidRDefault="005D371A" w:rsidP="005D371A">
      <w:pPr>
        <w:pStyle w:val="PL"/>
        <w:rPr>
          <w:lang w:val="en-US" w:eastAsia="es-ES"/>
        </w:rPr>
      </w:pPr>
      <w:r w:rsidRPr="00C07EFD">
        <w:rPr>
          <w:lang w:val="en-US" w:eastAsia="es-ES"/>
        </w:rPr>
        <w:t xml:space="preserve">          type: string</w:t>
      </w:r>
    </w:p>
    <w:p w14:paraId="3EA647AA" w14:textId="77777777" w:rsidR="005D371A" w:rsidRPr="00C07EFD" w:rsidRDefault="005D371A" w:rsidP="005D371A">
      <w:pPr>
        <w:pStyle w:val="PL"/>
      </w:pPr>
      <w:r w:rsidRPr="00C07EFD">
        <w:t xml:space="preserve">      required:</w:t>
      </w:r>
    </w:p>
    <w:p w14:paraId="0C180BDE" w14:textId="77777777" w:rsidR="005D371A" w:rsidRPr="00C07EFD" w:rsidRDefault="005D371A" w:rsidP="005D371A">
      <w:pPr>
        <w:pStyle w:val="PL"/>
      </w:pPr>
      <w:r w:rsidRPr="00C07EFD">
        <w:t xml:space="preserve">        - phase</w:t>
      </w:r>
    </w:p>
    <w:p w14:paraId="118C0597" w14:textId="77777777" w:rsidR="005D371A" w:rsidRPr="00C07EFD" w:rsidRDefault="005D371A" w:rsidP="005D371A">
      <w:pPr>
        <w:pStyle w:val="PL"/>
        <w:rPr>
          <w:lang w:val="en-US"/>
        </w:rPr>
      </w:pPr>
    </w:p>
    <w:p w14:paraId="43BF1F56" w14:textId="77777777" w:rsidR="005D371A" w:rsidRPr="00C07EFD" w:rsidRDefault="005D371A" w:rsidP="005D371A">
      <w:pPr>
        <w:pStyle w:val="PL"/>
      </w:pPr>
      <w:r w:rsidRPr="00C07EFD">
        <w:t xml:space="preserve">    MLModelStoreDiscReqs:</w:t>
      </w:r>
    </w:p>
    <w:p w14:paraId="162209E6" w14:textId="77777777" w:rsidR="005D371A" w:rsidRPr="00C07EFD" w:rsidRDefault="005D371A" w:rsidP="005D371A">
      <w:pPr>
        <w:pStyle w:val="PL"/>
        <w:rPr>
          <w:lang w:eastAsia="zh-CN"/>
        </w:rPr>
      </w:pPr>
      <w:r w:rsidRPr="00C07EFD">
        <w:t xml:space="preserve">      description: </w:t>
      </w:r>
      <w:r w:rsidRPr="00C07EFD">
        <w:rPr>
          <w:lang w:eastAsia="zh-CN"/>
        </w:rPr>
        <w:t>&gt;</w:t>
      </w:r>
    </w:p>
    <w:p w14:paraId="32E2865C" w14:textId="77777777" w:rsidR="005D371A" w:rsidRPr="00C07EFD" w:rsidRDefault="005D371A" w:rsidP="005D371A">
      <w:pPr>
        <w:pStyle w:val="PL"/>
        <w:rPr>
          <w:lang w:eastAsia="zh-CN"/>
        </w:rPr>
      </w:pPr>
      <w:r w:rsidRPr="00C07EFD">
        <w:t xml:space="preserve">        Represents the ML Model storage and discovery requirements.</w:t>
      </w:r>
    </w:p>
    <w:p w14:paraId="37494E0A" w14:textId="77777777" w:rsidR="005D371A" w:rsidRPr="00C07EFD" w:rsidRDefault="005D371A" w:rsidP="005D371A">
      <w:pPr>
        <w:pStyle w:val="PL"/>
      </w:pPr>
      <w:r w:rsidRPr="00C07EFD">
        <w:t xml:space="preserve">      type: object</w:t>
      </w:r>
    </w:p>
    <w:p w14:paraId="1243AE93" w14:textId="77777777" w:rsidR="005D371A" w:rsidRPr="00C07EFD" w:rsidRDefault="005D371A" w:rsidP="005D371A">
      <w:pPr>
        <w:pStyle w:val="PL"/>
      </w:pPr>
      <w:r w:rsidRPr="00C07EFD">
        <w:t xml:space="preserve">      properties:</w:t>
      </w:r>
    </w:p>
    <w:p w14:paraId="498D082E" w14:textId="77777777" w:rsidR="005D371A" w:rsidRPr="00C07EFD" w:rsidRDefault="005D371A" w:rsidP="005D371A">
      <w:pPr>
        <w:pStyle w:val="PL"/>
        <w:rPr>
          <w:lang w:val="en-US" w:eastAsia="es-ES"/>
        </w:rPr>
      </w:pPr>
      <w:r w:rsidRPr="00C07EFD">
        <w:rPr>
          <w:lang w:val="en-US" w:eastAsia="es-ES"/>
        </w:rPr>
        <w:t xml:space="preserve">        </w:t>
      </w:r>
      <w:r w:rsidRPr="00C07EFD">
        <w:t>duration</w:t>
      </w:r>
      <w:r w:rsidRPr="00C07EFD">
        <w:rPr>
          <w:lang w:val="en-US" w:eastAsia="es-ES"/>
        </w:rPr>
        <w:t>:</w:t>
      </w:r>
    </w:p>
    <w:p w14:paraId="427FB131"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37BD6E88" w14:textId="77777777" w:rsidR="005D371A" w:rsidRPr="00C07EFD" w:rsidRDefault="005D371A" w:rsidP="005D371A">
      <w:pPr>
        <w:pStyle w:val="PL"/>
      </w:pPr>
      <w:r w:rsidRPr="00C07EFD">
        <w:t xml:space="preserve">        accessReqs:</w:t>
      </w:r>
    </w:p>
    <w:p w14:paraId="7946270D"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MLModelAccessReqs</w:t>
      </w:r>
      <w:r w:rsidRPr="00C07EFD">
        <w:rPr>
          <w:lang w:val="en-US" w:eastAsia="es-ES"/>
        </w:rPr>
        <w:t>'</w:t>
      </w:r>
    </w:p>
    <w:p w14:paraId="13552126" w14:textId="77777777" w:rsidR="005D371A" w:rsidRPr="00C07EFD" w:rsidRDefault="005D371A" w:rsidP="005D371A">
      <w:pPr>
        <w:pStyle w:val="PL"/>
      </w:pPr>
      <w:r w:rsidRPr="00C07EFD">
        <w:t xml:space="preserve">      anyOf:</w:t>
      </w:r>
    </w:p>
    <w:p w14:paraId="43E5795C" w14:textId="77777777" w:rsidR="005D371A" w:rsidRPr="00C07EFD" w:rsidRDefault="005D371A" w:rsidP="005D371A">
      <w:pPr>
        <w:pStyle w:val="PL"/>
      </w:pPr>
      <w:r w:rsidRPr="00C07EFD">
        <w:t xml:space="preserve">        - required: [duration]</w:t>
      </w:r>
    </w:p>
    <w:p w14:paraId="556D8DFF" w14:textId="77777777" w:rsidR="005D371A" w:rsidRPr="00C07EFD" w:rsidRDefault="005D371A" w:rsidP="005D371A">
      <w:pPr>
        <w:pStyle w:val="PL"/>
      </w:pPr>
      <w:r w:rsidRPr="00C07EFD">
        <w:t xml:space="preserve">        - required: [accessReqs]</w:t>
      </w:r>
    </w:p>
    <w:p w14:paraId="66ED45BA" w14:textId="77777777" w:rsidR="005D371A" w:rsidRPr="00C07EFD" w:rsidRDefault="005D371A" w:rsidP="005D371A">
      <w:pPr>
        <w:pStyle w:val="PL"/>
      </w:pPr>
    </w:p>
    <w:p w14:paraId="3798E576" w14:textId="77777777" w:rsidR="005D371A" w:rsidRPr="00C07EFD" w:rsidRDefault="005D371A" w:rsidP="005D371A">
      <w:pPr>
        <w:pStyle w:val="PL"/>
      </w:pPr>
      <w:r w:rsidRPr="00C07EFD">
        <w:t xml:space="preserve">    MLModelUsageReqs:</w:t>
      </w:r>
    </w:p>
    <w:p w14:paraId="7FA7A120" w14:textId="77777777" w:rsidR="005D371A" w:rsidRPr="00C07EFD" w:rsidRDefault="005D371A" w:rsidP="005D371A">
      <w:pPr>
        <w:pStyle w:val="PL"/>
        <w:rPr>
          <w:lang w:eastAsia="zh-CN"/>
        </w:rPr>
      </w:pPr>
      <w:r w:rsidRPr="00C07EFD">
        <w:t xml:space="preserve">      description: </w:t>
      </w:r>
      <w:r w:rsidRPr="00C07EFD">
        <w:rPr>
          <w:lang w:eastAsia="zh-CN"/>
        </w:rPr>
        <w:t>&gt;</w:t>
      </w:r>
    </w:p>
    <w:p w14:paraId="5CDD50D8" w14:textId="77777777" w:rsidR="005D371A" w:rsidRPr="00C07EFD" w:rsidRDefault="005D371A" w:rsidP="005D371A">
      <w:pPr>
        <w:pStyle w:val="PL"/>
        <w:rPr>
          <w:lang w:eastAsia="zh-CN"/>
        </w:rPr>
      </w:pPr>
      <w:r w:rsidRPr="00C07EFD">
        <w:lastRenderedPageBreak/>
        <w:t xml:space="preserve">        Represents the ML Model usage requirements.</w:t>
      </w:r>
    </w:p>
    <w:p w14:paraId="31735100" w14:textId="77777777" w:rsidR="005D371A" w:rsidRPr="00C07EFD" w:rsidRDefault="005D371A" w:rsidP="005D371A">
      <w:pPr>
        <w:pStyle w:val="PL"/>
      </w:pPr>
      <w:r w:rsidRPr="00C07EFD">
        <w:t xml:space="preserve">      type: object</w:t>
      </w:r>
    </w:p>
    <w:p w14:paraId="2FF7415F" w14:textId="77777777" w:rsidR="005D371A" w:rsidRPr="00C07EFD" w:rsidRDefault="005D371A" w:rsidP="005D371A">
      <w:pPr>
        <w:pStyle w:val="PL"/>
      </w:pPr>
      <w:r w:rsidRPr="00C07EFD">
        <w:t xml:space="preserve">      properties:</w:t>
      </w:r>
    </w:p>
    <w:p w14:paraId="3B93A138" w14:textId="77777777" w:rsidR="005D371A" w:rsidRPr="00C07EFD" w:rsidRDefault="005D371A" w:rsidP="005D371A">
      <w:pPr>
        <w:pStyle w:val="PL"/>
      </w:pPr>
      <w:r w:rsidRPr="00C07EFD">
        <w:t xml:space="preserve">        usages:</w:t>
      </w:r>
    </w:p>
    <w:p w14:paraId="299CB4AA" w14:textId="77777777" w:rsidR="005D371A" w:rsidRPr="00C07EFD" w:rsidRDefault="005D371A" w:rsidP="005D371A">
      <w:pPr>
        <w:pStyle w:val="PL"/>
        <w:rPr>
          <w:lang w:val="en-US" w:eastAsia="es-ES"/>
        </w:rPr>
      </w:pPr>
      <w:r w:rsidRPr="00C07EFD">
        <w:rPr>
          <w:lang w:val="en-US" w:eastAsia="es-ES"/>
        </w:rPr>
        <w:t xml:space="preserve">          type: array</w:t>
      </w:r>
    </w:p>
    <w:p w14:paraId="7BCBB6FE" w14:textId="77777777" w:rsidR="005D371A" w:rsidRPr="00C07EFD" w:rsidRDefault="005D371A" w:rsidP="005D371A">
      <w:pPr>
        <w:pStyle w:val="PL"/>
        <w:rPr>
          <w:lang w:val="en-US" w:eastAsia="es-ES"/>
        </w:rPr>
      </w:pPr>
      <w:r w:rsidRPr="00C07EFD">
        <w:rPr>
          <w:lang w:val="en-US" w:eastAsia="es-ES"/>
        </w:rPr>
        <w:t xml:space="preserve">          items:</w:t>
      </w:r>
    </w:p>
    <w:p w14:paraId="51383B4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w:t>
      </w:r>
      <w:r w:rsidRPr="00C07EFD">
        <w:rPr>
          <w:lang w:val="en-US" w:eastAsia="es-ES"/>
        </w:rPr>
        <w:t>'</w:t>
      </w:r>
    </w:p>
    <w:p w14:paraId="75475A06" w14:textId="77777777" w:rsidR="005D371A" w:rsidRPr="00C07EFD" w:rsidRDefault="005D371A" w:rsidP="005D371A">
      <w:pPr>
        <w:pStyle w:val="PL"/>
        <w:rPr>
          <w:lang w:val="en-US" w:eastAsia="es-ES"/>
        </w:rPr>
      </w:pPr>
      <w:r w:rsidRPr="00C07EFD">
        <w:rPr>
          <w:lang w:val="en-US" w:eastAsia="es-ES"/>
        </w:rPr>
        <w:t xml:space="preserve">          minItems: 1</w:t>
      </w:r>
    </w:p>
    <w:p w14:paraId="4D5597B5" w14:textId="77777777" w:rsidR="005D371A" w:rsidRPr="00C07EFD" w:rsidRDefault="005D371A" w:rsidP="005D371A">
      <w:pPr>
        <w:pStyle w:val="PL"/>
      </w:pPr>
      <w:r w:rsidRPr="00C07EFD">
        <w:t xml:space="preserve">      required:</w:t>
      </w:r>
    </w:p>
    <w:p w14:paraId="67A9DA96" w14:textId="77777777" w:rsidR="005D371A" w:rsidRPr="00C07EFD" w:rsidRDefault="005D371A" w:rsidP="005D371A">
      <w:pPr>
        <w:pStyle w:val="PL"/>
      </w:pPr>
      <w:r w:rsidRPr="00C07EFD">
        <w:t xml:space="preserve">        - usages</w:t>
      </w:r>
    </w:p>
    <w:p w14:paraId="7A33928B" w14:textId="77777777" w:rsidR="005D371A" w:rsidRPr="00C07EFD" w:rsidRDefault="005D371A" w:rsidP="005D371A">
      <w:pPr>
        <w:pStyle w:val="PL"/>
      </w:pPr>
    </w:p>
    <w:p w14:paraId="2789C779" w14:textId="77777777" w:rsidR="005D371A" w:rsidRPr="00C07EFD" w:rsidRDefault="005D371A" w:rsidP="005D371A">
      <w:pPr>
        <w:pStyle w:val="PL"/>
      </w:pPr>
      <w:r w:rsidRPr="00C07EFD">
        <w:t xml:space="preserve">    MLModelPerf:</w:t>
      </w:r>
    </w:p>
    <w:p w14:paraId="6BB632DD" w14:textId="77777777" w:rsidR="005D371A" w:rsidRPr="00C07EFD" w:rsidRDefault="005D371A" w:rsidP="005D371A">
      <w:pPr>
        <w:pStyle w:val="PL"/>
        <w:rPr>
          <w:lang w:eastAsia="zh-CN"/>
        </w:rPr>
      </w:pPr>
      <w:r w:rsidRPr="00C07EFD">
        <w:t xml:space="preserve">      description: </w:t>
      </w:r>
      <w:r w:rsidRPr="00C07EFD">
        <w:rPr>
          <w:lang w:eastAsia="zh-CN"/>
        </w:rPr>
        <w:t>&gt;</w:t>
      </w:r>
    </w:p>
    <w:p w14:paraId="47CA342F" w14:textId="77777777" w:rsidR="005D371A" w:rsidRPr="00C07EFD" w:rsidRDefault="005D371A" w:rsidP="005D371A">
      <w:pPr>
        <w:pStyle w:val="PL"/>
        <w:rPr>
          <w:lang w:eastAsia="zh-CN"/>
        </w:rPr>
      </w:pPr>
      <w:r w:rsidRPr="00C07EFD">
        <w:t xml:space="preserve">        Represents the performance information of the ML Model.</w:t>
      </w:r>
    </w:p>
    <w:p w14:paraId="3340B821" w14:textId="77777777" w:rsidR="005D371A" w:rsidRPr="00C07EFD" w:rsidRDefault="005D371A" w:rsidP="005D371A">
      <w:pPr>
        <w:pStyle w:val="PL"/>
      </w:pPr>
      <w:r w:rsidRPr="00C07EFD">
        <w:t xml:space="preserve">      type: object</w:t>
      </w:r>
    </w:p>
    <w:p w14:paraId="54E4A7A6" w14:textId="77777777" w:rsidR="005D371A" w:rsidRPr="00C07EFD" w:rsidRDefault="005D371A" w:rsidP="005D371A">
      <w:pPr>
        <w:pStyle w:val="PL"/>
      </w:pPr>
      <w:r w:rsidRPr="00C07EFD">
        <w:t xml:space="preserve">      properties:</w:t>
      </w:r>
    </w:p>
    <w:p w14:paraId="63006717" w14:textId="77777777" w:rsidR="005D371A" w:rsidRPr="00C07EFD" w:rsidRDefault="005D371A" w:rsidP="005D371A">
      <w:pPr>
        <w:pStyle w:val="PL"/>
      </w:pPr>
      <w:r w:rsidRPr="00C07EFD">
        <w:t xml:space="preserve">        resourceAddr:</w:t>
      </w:r>
    </w:p>
    <w:p w14:paraId="217FCAC1" w14:textId="77777777" w:rsidR="005D371A" w:rsidRPr="00C07EFD" w:rsidRDefault="005D371A" w:rsidP="005D371A">
      <w:pPr>
        <w:pStyle w:val="PL"/>
        <w:rPr>
          <w:lang w:eastAsia="es-ES"/>
        </w:rPr>
      </w:pPr>
      <w:r w:rsidRPr="00C07EFD">
        <w:rPr>
          <w:lang w:eastAsia="es-ES"/>
        </w:rPr>
        <w:t xml:space="preserve">          type: integer</w:t>
      </w:r>
    </w:p>
    <w:p w14:paraId="3E920915" w14:textId="77777777" w:rsidR="005D371A" w:rsidRPr="00C07EFD" w:rsidRDefault="005D371A" w:rsidP="005D371A">
      <w:pPr>
        <w:pStyle w:val="PL"/>
        <w:rPr>
          <w:lang w:val="en-US"/>
        </w:rPr>
      </w:pPr>
      <w:r w:rsidRPr="00C07EFD">
        <w:rPr>
          <w:lang w:val="en-US"/>
        </w:rPr>
        <w:t xml:space="preserve">          minimum: 0</w:t>
      </w:r>
    </w:p>
    <w:p w14:paraId="03734299" w14:textId="77777777" w:rsidR="005D371A" w:rsidRPr="00C07EFD" w:rsidRDefault="005D371A" w:rsidP="005D371A">
      <w:pPr>
        <w:pStyle w:val="PL"/>
        <w:rPr>
          <w:lang w:val="en-US"/>
        </w:rPr>
      </w:pPr>
      <w:r w:rsidRPr="00C07EFD">
        <w:rPr>
          <w:lang w:val="en-US"/>
        </w:rPr>
        <w:t xml:space="preserve">          maximum: 100</w:t>
      </w:r>
    </w:p>
    <w:p w14:paraId="77CEA47F" w14:textId="77777777" w:rsidR="005D371A" w:rsidRPr="00C07EFD" w:rsidRDefault="005D371A" w:rsidP="005D371A">
      <w:pPr>
        <w:pStyle w:val="PL"/>
      </w:pPr>
      <w:r w:rsidRPr="00C07EFD">
        <w:t xml:space="preserve">        appSpecPerfData:</w:t>
      </w:r>
    </w:p>
    <w:p w14:paraId="4D898FD3" w14:textId="77777777" w:rsidR="005D371A" w:rsidRPr="00C07EFD" w:rsidRDefault="005D371A" w:rsidP="005D371A">
      <w:pPr>
        <w:pStyle w:val="PL"/>
        <w:rPr>
          <w:lang w:val="en-US" w:eastAsia="es-ES"/>
        </w:rPr>
      </w:pPr>
      <w:r w:rsidRPr="00C07EFD">
        <w:rPr>
          <w:lang w:val="en-US" w:eastAsia="es-ES"/>
        </w:rPr>
        <w:t xml:space="preserve">          type: string</w:t>
      </w:r>
    </w:p>
    <w:p w14:paraId="315F7CE0" w14:textId="77777777" w:rsidR="005D371A" w:rsidRPr="00C07EFD" w:rsidRDefault="005D371A" w:rsidP="005D371A">
      <w:pPr>
        <w:pStyle w:val="PL"/>
      </w:pPr>
      <w:r w:rsidRPr="00C07EFD">
        <w:t xml:space="preserve">      anyOf:</w:t>
      </w:r>
    </w:p>
    <w:p w14:paraId="37467471" w14:textId="77777777" w:rsidR="005D371A" w:rsidRPr="00C07EFD" w:rsidRDefault="005D371A" w:rsidP="005D371A">
      <w:pPr>
        <w:pStyle w:val="PL"/>
      </w:pPr>
      <w:r w:rsidRPr="00C07EFD">
        <w:t xml:space="preserve">        - required: [resourceAddr]</w:t>
      </w:r>
    </w:p>
    <w:p w14:paraId="24EDEF70" w14:textId="77777777" w:rsidR="005D371A" w:rsidRPr="00C07EFD" w:rsidRDefault="005D371A" w:rsidP="005D371A">
      <w:pPr>
        <w:pStyle w:val="PL"/>
      </w:pPr>
      <w:r w:rsidRPr="00C07EFD">
        <w:t xml:space="preserve">        - required: [appSpecPerfData]</w:t>
      </w:r>
    </w:p>
    <w:p w14:paraId="5707741A" w14:textId="77777777" w:rsidR="005D371A" w:rsidRPr="00C07EFD" w:rsidRDefault="005D371A" w:rsidP="005D371A">
      <w:pPr>
        <w:pStyle w:val="PL"/>
      </w:pPr>
    </w:p>
    <w:p w14:paraId="53FDF02C" w14:textId="77777777" w:rsidR="005D371A" w:rsidRPr="00C07EFD" w:rsidRDefault="005D371A" w:rsidP="005D371A">
      <w:pPr>
        <w:pStyle w:val="PL"/>
      </w:pPr>
      <w:r w:rsidRPr="00C07EFD">
        <w:t xml:space="preserve">    MLModelTrainingInfo:</w:t>
      </w:r>
    </w:p>
    <w:p w14:paraId="4FF3A2F2" w14:textId="77777777" w:rsidR="005D371A" w:rsidRPr="00C07EFD" w:rsidRDefault="005D371A" w:rsidP="005D371A">
      <w:pPr>
        <w:pStyle w:val="PL"/>
        <w:rPr>
          <w:lang w:eastAsia="zh-CN"/>
        </w:rPr>
      </w:pPr>
      <w:r w:rsidRPr="00C07EFD">
        <w:t xml:space="preserve">      description: </w:t>
      </w:r>
      <w:r w:rsidRPr="00C07EFD">
        <w:rPr>
          <w:lang w:eastAsia="zh-CN"/>
        </w:rPr>
        <w:t>&gt;</w:t>
      </w:r>
    </w:p>
    <w:p w14:paraId="50BF0B62" w14:textId="77777777" w:rsidR="005D371A" w:rsidRPr="00C07EFD" w:rsidRDefault="005D371A" w:rsidP="005D371A">
      <w:pPr>
        <w:pStyle w:val="PL"/>
        <w:rPr>
          <w:lang w:eastAsia="zh-CN"/>
        </w:rPr>
      </w:pPr>
      <w:r w:rsidRPr="00C07EFD">
        <w:t xml:space="preserve">        Represents the </w:t>
      </w:r>
      <w:r w:rsidRPr="00C07EFD">
        <w:rPr>
          <w:lang w:val="en-US"/>
        </w:rPr>
        <w:t>ML Model training information</w:t>
      </w:r>
      <w:r w:rsidRPr="00C07EFD">
        <w:rPr>
          <w:lang w:eastAsia="zh-CN"/>
        </w:rPr>
        <w:t>.</w:t>
      </w:r>
    </w:p>
    <w:p w14:paraId="4C2496E7" w14:textId="77777777" w:rsidR="005D371A" w:rsidRPr="00C07EFD" w:rsidRDefault="005D371A" w:rsidP="005D371A">
      <w:pPr>
        <w:pStyle w:val="PL"/>
      </w:pPr>
      <w:r w:rsidRPr="00C07EFD">
        <w:t xml:space="preserve">      type: object</w:t>
      </w:r>
    </w:p>
    <w:p w14:paraId="32BDEFC4" w14:textId="77777777" w:rsidR="005D371A" w:rsidRPr="00C07EFD" w:rsidRDefault="005D371A" w:rsidP="005D371A">
      <w:pPr>
        <w:pStyle w:val="PL"/>
      </w:pPr>
      <w:r w:rsidRPr="00C07EFD">
        <w:t xml:space="preserve">      properties:</w:t>
      </w:r>
    </w:p>
    <w:p w14:paraId="3BA3EF7F" w14:textId="77777777" w:rsidR="005D371A" w:rsidRPr="00C07EFD" w:rsidRDefault="005D371A" w:rsidP="005D371A">
      <w:pPr>
        <w:pStyle w:val="PL"/>
      </w:pPr>
      <w:r w:rsidRPr="00C07EFD">
        <w:t xml:space="preserve">        dataSources:</w:t>
      </w:r>
    </w:p>
    <w:p w14:paraId="1B27A4F2" w14:textId="77777777" w:rsidR="005D371A" w:rsidRPr="00C07EFD" w:rsidRDefault="005D371A" w:rsidP="005D371A">
      <w:pPr>
        <w:pStyle w:val="PL"/>
        <w:rPr>
          <w:lang w:val="en-US" w:eastAsia="es-ES"/>
        </w:rPr>
      </w:pPr>
      <w:r w:rsidRPr="00C07EFD">
        <w:rPr>
          <w:lang w:val="en-US" w:eastAsia="es-ES"/>
        </w:rPr>
        <w:t xml:space="preserve">          type: string</w:t>
      </w:r>
    </w:p>
    <w:p w14:paraId="5AEF882B" w14:textId="77777777" w:rsidR="005D371A" w:rsidRPr="00C07EFD" w:rsidRDefault="005D371A" w:rsidP="005D371A">
      <w:pPr>
        <w:pStyle w:val="PL"/>
      </w:pPr>
      <w:r w:rsidRPr="00C07EFD">
        <w:t xml:space="preserve">        dataVolume:</w:t>
      </w:r>
    </w:p>
    <w:p w14:paraId="3247B290" w14:textId="77777777" w:rsidR="005D371A" w:rsidRPr="00C07EFD" w:rsidRDefault="005D371A" w:rsidP="005D371A">
      <w:pPr>
        <w:pStyle w:val="PL"/>
      </w:pPr>
      <w:r w:rsidRPr="00C07EFD">
        <w:t xml:space="preserve">          $ref: 'TS29122_CommonData.yaml#/components/schemas/Volume'</w:t>
      </w:r>
    </w:p>
    <w:p w14:paraId="039A0918" w14:textId="77777777" w:rsidR="005D371A" w:rsidRPr="00C07EFD" w:rsidRDefault="005D371A" w:rsidP="005D371A">
      <w:pPr>
        <w:pStyle w:val="PL"/>
      </w:pPr>
      <w:r w:rsidRPr="00C07EFD">
        <w:t xml:space="preserve">        freshness:</w:t>
      </w:r>
    </w:p>
    <w:p w14:paraId="475B9BD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DataFreshness</w:t>
      </w:r>
      <w:r w:rsidRPr="00C07EFD">
        <w:rPr>
          <w:lang w:val="en-US" w:eastAsia="es-ES"/>
        </w:rPr>
        <w:t>'</w:t>
      </w:r>
    </w:p>
    <w:p w14:paraId="20762A79" w14:textId="77777777" w:rsidR="005D371A" w:rsidRPr="00C07EFD" w:rsidRDefault="005D371A" w:rsidP="005D371A">
      <w:pPr>
        <w:pStyle w:val="PL"/>
      </w:pPr>
      <w:r w:rsidRPr="00C07EFD">
        <w:t xml:space="preserve">        baseModelId:</w:t>
      </w:r>
    </w:p>
    <w:p w14:paraId="7048339A" w14:textId="77777777" w:rsidR="005D371A" w:rsidRPr="00C07EFD" w:rsidRDefault="005D371A" w:rsidP="005D371A">
      <w:pPr>
        <w:pStyle w:val="PL"/>
        <w:rPr>
          <w:lang w:val="en-US" w:eastAsia="es-ES"/>
        </w:rPr>
      </w:pPr>
      <w:r w:rsidRPr="00C07EFD">
        <w:rPr>
          <w:lang w:val="en-US" w:eastAsia="es-ES"/>
        </w:rPr>
        <w:t xml:space="preserve">          type: string</w:t>
      </w:r>
    </w:p>
    <w:p w14:paraId="1CF09E5F" w14:textId="77777777" w:rsidR="005D371A" w:rsidRPr="00C07EFD" w:rsidRDefault="005D371A" w:rsidP="005D371A">
      <w:pPr>
        <w:pStyle w:val="PL"/>
      </w:pPr>
      <w:r w:rsidRPr="00C07EFD">
        <w:t xml:space="preserve">      anyOf:</w:t>
      </w:r>
    </w:p>
    <w:p w14:paraId="55F86D10" w14:textId="77777777" w:rsidR="005D371A" w:rsidRPr="00C07EFD" w:rsidRDefault="005D371A" w:rsidP="005D371A">
      <w:pPr>
        <w:pStyle w:val="PL"/>
      </w:pPr>
      <w:r w:rsidRPr="00C07EFD">
        <w:t xml:space="preserve">        - required: [dataSources]</w:t>
      </w:r>
    </w:p>
    <w:p w14:paraId="367CF4C0" w14:textId="77777777" w:rsidR="005D371A" w:rsidRPr="00C07EFD" w:rsidRDefault="005D371A" w:rsidP="005D371A">
      <w:pPr>
        <w:pStyle w:val="PL"/>
      </w:pPr>
      <w:r w:rsidRPr="00C07EFD">
        <w:t xml:space="preserve">        - required: [dataVolume]</w:t>
      </w:r>
    </w:p>
    <w:p w14:paraId="72C63FD7" w14:textId="77777777" w:rsidR="005D371A" w:rsidRPr="00C07EFD" w:rsidRDefault="005D371A" w:rsidP="005D371A">
      <w:pPr>
        <w:pStyle w:val="PL"/>
      </w:pPr>
      <w:r w:rsidRPr="00C07EFD">
        <w:t xml:space="preserve">        - required: [freshness]</w:t>
      </w:r>
    </w:p>
    <w:p w14:paraId="3A8C0FFF" w14:textId="77777777" w:rsidR="005D371A" w:rsidRPr="00C07EFD" w:rsidRDefault="005D371A" w:rsidP="005D371A">
      <w:pPr>
        <w:pStyle w:val="PL"/>
      </w:pPr>
      <w:r w:rsidRPr="00C07EFD">
        <w:t xml:space="preserve">        - required: [baseModelId]</w:t>
      </w:r>
    </w:p>
    <w:p w14:paraId="2A4E6AE7" w14:textId="77777777" w:rsidR="005D371A" w:rsidRPr="00C07EFD" w:rsidRDefault="005D371A" w:rsidP="005D371A">
      <w:pPr>
        <w:pStyle w:val="PL"/>
      </w:pPr>
    </w:p>
    <w:p w14:paraId="1D67DB6A" w14:textId="77777777" w:rsidR="005D371A" w:rsidRPr="00C07EFD" w:rsidRDefault="005D371A" w:rsidP="005D371A">
      <w:pPr>
        <w:pStyle w:val="PL"/>
      </w:pPr>
      <w:r w:rsidRPr="00C07EFD">
        <w:t xml:space="preserve">    MLModelAccessReqs:</w:t>
      </w:r>
    </w:p>
    <w:p w14:paraId="34592D87" w14:textId="77777777" w:rsidR="005D371A" w:rsidRPr="00C07EFD" w:rsidRDefault="005D371A" w:rsidP="005D371A">
      <w:pPr>
        <w:pStyle w:val="PL"/>
        <w:rPr>
          <w:lang w:eastAsia="zh-CN"/>
        </w:rPr>
      </w:pPr>
      <w:r w:rsidRPr="00C07EFD">
        <w:t xml:space="preserve">      description: </w:t>
      </w:r>
      <w:r w:rsidRPr="00C07EFD">
        <w:rPr>
          <w:lang w:eastAsia="zh-CN"/>
        </w:rPr>
        <w:t>&gt;</w:t>
      </w:r>
    </w:p>
    <w:p w14:paraId="5C345A79" w14:textId="77777777" w:rsidR="005D371A" w:rsidRPr="00C07EFD" w:rsidRDefault="005D371A" w:rsidP="005D371A">
      <w:pPr>
        <w:pStyle w:val="PL"/>
        <w:rPr>
          <w:lang w:eastAsia="zh-CN"/>
        </w:rPr>
      </w:pPr>
      <w:r w:rsidRPr="00C07EFD">
        <w:t xml:space="preserve">        Represents ML Model access requirements.</w:t>
      </w:r>
    </w:p>
    <w:p w14:paraId="5F7FCA44" w14:textId="77777777" w:rsidR="005D371A" w:rsidRPr="00C07EFD" w:rsidRDefault="005D371A" w:rsidP="005D371A">
      <w:pPr>
        <w:pStyle w:val="PL"/>
      </w:pPr>
      <w:r w:rsidRPr="00C07EFD">
        <w:t xml:space="preserve">      type: object</w:t>
      </w:r>
    </w:p>
    <w:p w14:paraId="447F8BA3" w14:textId="77777777" w:rsidR="005D371A" w:rsidRPr="00C07EFD" w:rsidRDefault="005D371A" w:rsidP="005D371A">
      <w:pPr>
        <w:pStyle w:val="PL"/>
      </w:pPr>
      <w:r w:rsidRPr="00C07EFD">
        <w:t xml:space="preserve">      properties:</w:t>
      </w:r>
    </w:p>
    <w:p w14:paraId="6C1CCC7F" w14:textId="77777777" w:rsidR="005D371A" w:rsidRPr="00C07EFD" w:rsidRDefault="005D371A" w:rsidP="005D371A">
      <w:pPr>
        <w:pStyle w:val="PL"/>
      </w:pPr>
      <w:r w:rsidRPr="00C07EFD">
        <w:t xml:space="preserve">        accessReqs:</w:t>
      </w:r>
    </w:p>
    <w:p w14:paraId="27DE0DA3" w14:textId="77777777" w:rsidR="005D371A" w:rsidRPr="00C07EFD" w:rsidRDefault="005D371A" w:rsidP="005D371A">
      <w:pPr>
        <w:pStyle w:val="PL"/>
        <w:rPr>
          <w:lang w:val="en-US" w:eastAsia="es-ES"/>
        </w:rPr>
      </w:pPr>
      <w:r w:rsidRPr="00C07EFD">
        <w:rPr>
          <w:lang w:val="en-US" w:eastAsia="es-ES"/>
        </w:rPr>
        <w:t xml:space="preserve">          type: array</w:t>
      </w:r>
    </w:p>
    <w:p w14:paraId="0CBDF677" w14:textId="77777777" w:rsidR="005D371A" w:rsidRPr="00C07EFD" w:rsidRDefault="005D371A" w:rsidP="005D371A">
      <w:pPr>
        <w:pStyle w:val="PL"/>
        <w:rPr>
          <w:lang w:val="en-US" w:eastAsia="es-ES"/>
        </w:rPr>
      </w:pPr>
      <w:r w:rsidRPr="00C07EFD">
        <w:rPr>
          <w:lang w:val="en-US" w:eastAsia="es-ES"/>
        </w:rPr>
        <w:t xml:space="preserve">          items:</w:t>
      </w:r>
    </w:p>
    <w:p w14:paraId="6EA4FB4F"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AccessReqs</w:t>
      </w:r>
      <w:r w:rsidRPr="00C07EFD">
        <w:rPr>
          <w:lang w:val="en-US" w:eastAsia="es-ES"/>
        </w:rPr>
        <w:t>'</w:t>
      </w:r>
    </w:p>
    <w:p w14:paraId="4A49FBDC" w14:textId="77777777" w:rsidR="005D371A" w:rsidRPr="00C07EFD" w:rsidRDefault="005D371A" w:rsidP="005D371A">
      <w:pPr>
        <w:pStyle w:val="PL"/>
        <w:rPr>
          <w:lang w:val="en-US" w:eastAsia="es-ES"/>
        </w:rPr>
      </w:pPr>
      <w:r w:rsidRPr="00C07EFD">
        <w:rPr>
          <w:lang w:val="en-US" w:eastAsia="es-ES"/>
        </w:rPr>
        <w:t xml:space="preserve">          minItems: 1</w:t>
      </w:r>
    </w:p>
    <w:p w14:paraId="135011FF" w14:textId="77777777" w:rsidR="005D371A" w:rsidRPr="00C07EFD" w:rsidRDefault="005D371A" w:rsidP="005D371A">
      <w:pPr>
        <w:pStyle w:val="PL"/>
      </w:pPr>
      <w:r w:rsidRPr="00C07EFD">
        <w:t xml:space="preserve">        valServerIds:</w:t>
      </w:r>
    </w:p>
    <w:p w14:paraId="01CF2CC5" w14:textId="77777777" w:rsidR="005D371A" w:rsidRPr="00C07EFD" w:rsidRDefault="005D371A" w:rsidP="005D371A">
      <w:pPr>
        <w:pStyle w:val="PL"/>
        <w:rPr>
          <w:lang w:val="en-US" w:eastAsia="es-ES"/>
        </w:rPr>
      </w:pPr>
      <w:r w:rsidRPr="00C07EFD">
        <w:rPr>
          <w:lang w:val="en-US" w:eastAsia="es-ES"/>
        </w:rPr>
        <w:t xml:space="preserve">          type: array</w:t>
      </w:r>
    </w:p>
    <w:p w14:paraId="03F53FD6" w14:textId="77777777" w:rsidR="005D371A" w:rsidRPr="00C07EFD" w:rsidRDefault="005D371A" w:rsidP="005D371A">
      <w:pPr>
        <w:pStyle w:val="PL"/>
        <w:rPr>
          <w:lang w:val="en-US" w:eastAsia="es-ES"/>
        </w:rPr>
      </w:pPr>
      <w:r w:rsidRPr="00C07EFD">
        <w:rPr>
          <w:lang w:val="en-US" w:eastAsia="es-ES"/>
        </w:rPr>
        <w:t xml:space="preserve">          items:</w:t>
      </w:r>
    </w:p>
    <w:p w14:paraId="729EA60B" w14:textId="77777777" w:rsidR="005D371A" w:rsidRPr="00C07EFD" w:rsidRDefault="005D371A" w:rsidP="005D371A">
      <w:pPr>
        <w:pStyle w:val="PL"/>
        <w:rPr>
          <w:lang w:val="en-US" w:eastAsia="es-ES"/>
        </w:rPr>
      </w:pPr>
      <w:r w:rsidRPr="00C07EFD">
        <w:rPr>
          <w:lang w:val="en-US" w:eastAsia="es-ES"/>
        </w:rPr>
        <w:t xml:space="preserve">            type: string</w:t>
      </w:r>
    </w:p>
    <w:p w14:paraId="4B54F8C2" w14:textId="77777777" w:rsidR="005D371A" w:rsidRPr="00C07EFD" w:rsidRDefault="005D371A" w:rsidP="005D371A">
      <w:pPr>
        <w:pStyle w:val="PL"/>
        <w:rPr>
          <w:lang w:val="en-US" w:eastAsia="es-ES"/>
        </w:rPr>
      </w:pPr>
      <w:r w:rsidRPr="00C07EFD">
        <w:rPr>
          <w:lang w:val="en-US" w:eastAsia="es-ES"/>
        </w:rPr>
        <w:t xml:space="preserve">          minItems: 1</w:t>
      </w:r>
    </w:p>
    <w:p w14:paraId="15D81673" w14:textId="77777777" w:rsidR="005D371A" w:rsidRPr="00C07EFD" w:rsidRDefault="005D371A" w:rsidP="005D371A">
      <w:pPr>
        <w:pStyle w:val="PL"/>
      </w:pPr>
      <w:r w:rsidRPr="00C07EFD">
        <w:t xml:space="preserve">        valClientIds:</w:t>
      </w:r>
    </w:p>
    <w:p w14:paraId="1DE209CE" w14:textId="77777777" w:rsidR="005D371A" w:rsidRPr="00C07EFD" w:rsidRDefault="005D371A" w:rsidP="005D371A">
      <w:pPr>
        <w:pStyle w:val="PL"/>
        <w:rPr>
          <w:lang w:val="en-US" w:eastAsia="es-ES"/>
        </w:rPr>
      </w:pPr>
      <w:r w:rsidRPr="00C07EFD">
        <w:rPr>
          <w:lang w:val="en-US" w:eastAsia="es-ES"/>
        </w:rPr>
        <w:t xml:space="preserve">          type: array</w:t>
      </w:r>
    </w:p>
    <w:p w14:paraId="039ED704" w14:textId="77777777" w:rsidR="005D371A" w:rsidRPr="00C07EFD" w:rsidRDefault="005D371A" w:rsidP="005D371A">
      <w:pPr>
        <w:pStyle w:val="PL"/>
        <w:rPr>
          <w:lang w:val="en-US" w:eastAsia="es-ES"/>
        </w:rPr>
      </w:pPr>
      <w:r w:rsidRPr="00C07EFD">
        <w:rPr>
          <w:lang w:val="en-US" w:eastAsia="es-ES"/>
        </w:rPr>
        <w:t xml:space="preserve">          items:</w:t>
      </w:r>
    </w:p>
    <w:p w14:paraId="7FAB6A40" w14:textId="77777777" w:rsidR="005D371A" w:rsidRPr="00C07EFD" w:rsidRDefault="005D371A" w:rsidP="005D371A">
      <w:pPr>
        <w:pStyle w:val="PL"/>
        <w:rPr>
          <w:lang w:val="en-US" w:eastAsia="es-ES"/>
        </w:rPr>
      </w:pPr>
      <w:r w:rsidRPr="00C07EFD">
        <w:rPr>
          <w:lang w:val="en-US" w:eastAsia="es-ES"/>
        </w:rPr>
        <w:t xml:space="preserve">            type: string</w:t>
      </w:r>
    </w:p>
    <w:p w14:paraId="6E18031F" w14:textId="77777777" w:rsidR="005D371A" w:rsidRPr="00C07EFD" w:rsidRDefault="005D371A" w:rsidP="005D371A">
      <w:pPr>
        <w:pStyle w:val="PL"/>
        <w:rPr>
          <w:lang w:val="en-US" w:eastAsia="es-ES"/>
        </w:rPr>
      </w:pPr>
      <w:r w:rsidRPr="00C07EFD">
        <w:rPr>
          <w:lang w:val="en-US" w:eastAsia="es-ES"/>
        </w:rPr>
        <w:t xml:space="preserve">          minItems: 1</w:t>
      </w:r>
    </w:p>
    <w:p w14:paraId="2A3CAF6E" w14:textId="77777777" w:rsidR="005D371A" w:rsidRPr="00C07EFD" w:rsidRDefault="005D371A" w:rsidP="005D371A">
      <w:pPr>
        <w:pStyle w:val="PL"/>
        <w:rPr>
          <w:lang w:val="en-US" w:eastAsia="es-ES"/>
        </w:rPr>
      </w:pPr>
      <w:r w:rsidRPr="00C07EFD">
        <w:rPr>
          <w:lang w:val="en-US" w:eastAsia="es-ES"/>
        </w:rPr>
        <w:t xml:space="preserve">        </w:t>
      </w:r>
      <w:r w:rsidRPr="00C07EFD">
        <w:t>timePeriod</w:t>
      </w:r>
      <w:r w:rsidRPr="00C07EFD">
        <w:rPr>
          <w:lang w:val="en-US" w:eastAsia="es-ES"/>
        </w:rPr>
        <w:t>:</w:t>
      </w:r>
    </w:p>
    <w:p w14:paraId="7522C97A"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52984834" w14:textId="77777777" w:rsidR="005D371A" w:rsidRPr="00C07EFD" w:rsidRDefault="005D371A" w:rsidP="005D371A">
      <w:pPr>
        <w:pStyle w:val="PL"/>
        <w:rPr>
          <w:lang w:val="en-US" w:eastAsia="es-ES"/>
        </w:rPr>
      </w:pPr>
      <w:r w:rsidRPr="00C07EFD">
        <w:rPr>
          <w:lang w:val="en-US" w:eastAsia="es-ES"/>
        </w:rPr>
        <w:t xml:space="preserve">        </w:t>
      </w:r>
      <w:r w:rsidRPr="00C07EFD">
        <w:t>location</w:t>
      </w:r>
      <w:r w:rsidRPr="00C07EFD">
        <w:rPr>
          <w:lang w:val="en-US" w:eastAsia="es-ES"/>
        </w:rPr>
        <w:t>:</w:t>
      </w:r>
    </w:p>
    <w:p w14:paraId="3716C889"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0017FADA" w14:textId="77777777" w:rsidR="005D371A" w:rsidRPr="00C07EFD" w:rsidRDefault="005D371A" w:rsidP="005D371A">
      <w:pPr>
        <w:pStyle w:val="PL"/>
      </w:pPr>
      <w:r w:rsidRPr="00C07EFD">
        <w:t xml:space="preserve">      required:</w:t>
      </w:r>
    </w:p>
    <w:p w14:paraId="32FF30D2" w14:textId="77777777" w:rsidR="005D371A" w:rsidRPr="00C07EFD" w:rsidRDefault="005D371A" w:rsidP="005D371A">
      <w:pPr>
        <w:pStyle w:val="PL"/>
      </w:pPr>
      <w:r w:rsidRPr="00C07EFD">
        <w:t xml:space="preserve">        - accessReqs</w:t>
      </w:r>
    </w:p>
    <w:p w14:paraId="0300C7E7" w14:textId="77777777" w:rsidR="005D371A" w:rsidRPr="00C07EFD" w:rsidRDefault="005D371A" w:rsidP="005D371A">
      <w:pPr>
        <w:pStyle w:val="PL"/>
      </w:pPr>
    </w:p>
    <w:p w14:paraId="5001A157" w14:textId="77777777" w:rsidR="005D371A" w:rsidRPr="00C07EFD" w:rsidRDefault="005D371A" w:rsidP="005D371A">
      <w:pPr>
        <w:pStyle w:val="PL"/>
      </w:pPr>
      <w:r w:rsidRPr="00C07EFD">
        <w:t xml:space="preserve">    MLModelsStoragePatch:</w:t>
      </w:r>
    </w:p>
    <w:p w14:paraId="699757D4" w14:textId="77777777" w:rsidR="005D371A" w:rsidRPr="00C07EFD" w:rsidRDefault="005D371A" w:rsidP="005D371A">
      <w:pPr>
        <w:pStyle w:val="PL"/>
        <w:rPr>
          <w:lang w:eastAsia="zh-CN"/>
        </w:rPr>
      </w:pPr>
      <w:r w:rsidRPr="00C07EFD">
        <w:t xml:space="preserve">      description: </w:t>
      </w:r>
      <w:r w:rsidRPr="00C07EFD">
        <w:rPr>
          <w:lang w:eastAsia="zh-CN"/>
        </w:rPr>
        <w:t>&gt;</w:t>
      </w:r>
    </w:p>
    <w:p w14:paraId="6E114CF5" w14:textId="77777777" w:rsidR="005D371A" w:rsidRPr="00C07EFD" w:rsidRDefault="005D371A" w:rsidP="005D371A">
      <w:pPr>
        <w:pStyle w:val="PL"/>
        <w:rPr>
          <w:lang w:eastAsia="zh-CN"/>
        </w:rPr>
      </w:pPr>
      <w:r w:rsidRPr="00C07EFD">
        <w:t xml:space="preserve">        Represents the requested modifications to a ML Models Storage.</w:t>
      </w:r>
    </w:p>
    <w:p w14:paraId="28C25741" w14:textId="77777777" w:rsidR="005D371A" w:rsidRPr="00C07EFD" w:rsidRDefault="005D371A" w:rsidP="005D371A">
      <w:pPr>
        <w:pStyle w:val="PL"/>
      </w:pPr>
      <w:r w:rsidRPr="00C07EFD">
        <w:t xml:space="preserve">      type: object</w:t>
      </w:r>
    </w:p>
    <w:p w14:paraId="429A2304" w14:textId="77777777" w:rsidR="005D371A" w:rsidRPr="00C07EFD" w:rsidRDefault="005D371A" w:rsidP="005D371A">
      <w:pPr>
        <w:pStyle w:val="PL"/>
      </w:pPr>
      <w:r w:rsidRPr="00C07EFD">
        <w:t xml:space="preserve">      properties:</w:t>
      </w:r>
    </w:p>
    <w:p w14:paraId="2E3E3874" w14:textId="77777777" w:rsidR="005D371A" w:rsidRPr="00C07EFD" w:rsidRDefault="005D371A" w:rsidP="005D371A">
      <w:pPr>
        <w:pStyle w:val="PL"/>
      </w:pPr>
      <w:r w:rsidRPr="00C07EFD">
        <w:t xml:space="preserve">        mlModels:</w:t>
      </w:r>
    </w:p>
    <w:p w14:paraId="2408987A" w14:textId="77777777" w:rsidR="005D371A" w:rsidRPr="00C07EFD" w:rsidRDefault="005D371A" w:rsidP="005D371A">
      <w:pPr>
        <w:pStyle w:val="PL"/>
        <w:rPr>
          <w:lang w:val="en-US" w:eastAsia="es-ES"/>
        </w:rPr>
      </w:pPr>
      <w:r w:rsidRPr="00C07EFD">
        <w:rPr>
          <w:lang w:val="en-US" w:eastAsia="es-ES"/>
        </w:rPr>
        <w:lastRenderedPageBreak/>
        <w:t xml:space="preserve">          type: array</w:t>
      </w:r>
    </w:p>
    <w:p w14:paraId="78CE4E18" w14:textId="77777777" w:rsidR="005D371A" w:rsidRPr="00C07EFD" w:rsidRDefault="005D371A" w:rsidP="005D371A">
      <w:pPr>
        <w:pStyle w:val="PL"/>
        <w:rPr>
          <w:lang w:val="en-US" w:eastAsia="es-ES"/>
        </w:rPr>
      </w:pPr>
      <w:r w:rsidRPr="00C07EFD">
        <w:rPr>
          <w:lang w:val="en-US" w:eastAsia="es-ES"/>
        </w:rPr>
        <w:t xml:space="preserve">          items:</w:t>
      </w:r>
    </w:p>
    <w:p w14:paraId="1D96DD64"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3FB803BE" w14:textId="77777777" w:rsidR="005D371A" w:rsidRPr="00C07EFD" w:rsidRDefault="005D371A" w:rsidP="005D371A">
      <w:pPr>
        <w:pStyle w:val="PL"/>
        <w:rPr>
          <w:lang w:val="en-US" w:eastAsia="es-ES"/>
        </w:rPr>
      </w:pPr>
      <w:r w:rsidRPr="00C07EFD">
        <w:rPr>
          <w:lang w:val="en-US" w:eastAsia="es-ES"/>
        </w:rPr>
        <w:t xml:space="preserve">          minItems: 1</w:t>
      </w:r>
    </w:p>
    <w:p w14:paraId="117475A1" w14:textId="77777777" w:rsidR="005D371A" w:rsidRPr="00C07EFD" w:rsidRDefault="005D371A" w:rsidP="005D371A">
      <w:pPr>
        <w:pStyle w:val="PL"/>
      </w:pPr>
      <w:r w:rsidRPr="00C07EFD">
        <w:t xml:space="preserve">        </w:t>
      </w:r>
      <w:r w:rsidRPr="00C07EFD">
        <w:rPr>
          <w:lang w:eastAsia="zh-CN"/>
        </w:rPr>
        <w:t>mlModelsAddresses</w:t>
      </w:r>
      <w:r w:rsidRPr="00C07EFD">
        <w:t>:</w:t>
      </w:r>
    </w:p>
    <w:p w14:paraId="3BD160A7" w14:textId="77777777" w:rsidR="005D371A" w:rsidRPr="00C07EFD" w:rsidRDefault="005D371A" w:rsidP="005D371A">
      <w:pPr>
        <w:pStyle w:val="PL"/>
        <w:rPr>
          <w:lang w:val="en-US" w:eastAsia="es-ES"/>
        </w:rPr>
      </w:pPr>
      <w:r w:rsidRPr="00C07EFD">
        <w:rPr>
          <w:lang w:val="en-US" w:eastAsia="es-ES"/>
        </w:rPr>
        <w:t xml:space="preserve">          type: array</w:t>
      </w:r>
    </w:p>
    <w:p w14:paraId="6A75C53A" w14:textId="77777777" w:rsidR="005D371A" w:rsidRPr="00C07EFD" w:rsidRDefault="005D371A" w:rsidP="005D371A">
      <w:pPr>
        <w:pStyle w:val="PL"/>
        <w:rPr>
          <w:lang w:val="en-US" w:eastAsia="es-ES"/>
        </w:rPr>
      </w:pPr>
      <w:r w:rsidRPr="00C07EFD">
        <w:rPr>
          <w:lang w:val="en-US" w:eastAsia="es-ES"/>
        </w:rPr>
        <w:t xml:space="preserve">          items:</w:t>
      </w:r>
    </w:p>
    <w:p w14:paraId="431C24C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7BCD4AE9" w14:textId="59555B5A" w:rsidR="005D371A" w:rsidRPr="00C07EFD" w:rsidRDefault="005D371A" w:rsidP="005D371A">
      <w:pPr>
        <w:pStyle w:val="PL"/>
      </w:pPr>
      <w:r w:rsidRPr="00C07EFD">
        <w:rPr>
          <w:lang w:val="en-US" w:eastAsia="es-ES"/>
        </w:rPr>
        <w:t xml:space="preserve">          minItems: 1</w:t>
      </w:r>
    </w:p>
    <w:p w14:paraId="0DBFC715" w14:textId="77777777" w:rsidR="005D371A" w:rsidRPr="00C07EFD" w:rsidRDefault="005D371A" w:rsidP="005D371A">
      <w:pPr>
        <w:pStyle w:val="PL"/>
      </w:pPr>
    </w:p>
    <w:p w14:paraId="11451C9D" w14:textId="77777777" w:rsidR="005D371A" w:rsidRPr="00C07EFD" w:rsidRDefault="005D371A" w:rsidP="005D371A">
      <w:pPr>
        <w:pStyle w:val="PL"/>
      </w:pPr>
      <w:r w:rsidRPr="00C07EFD">
        <w:t>#</w:t>
      </w:r>
    </w:p>
    <w:p w14:paraId="23677E6A" w14:textId="77777777" w:rsidR="005D371A" w:rsidRPr="00C07EFD" w:rsidRDefault="005D371A" w:rsidP="005D371A">
      <w:pPr>
        <w:pStyle w:val="PL"/>
      </w:pPr>
      <w:r w:rsidRPr="00C07EFD">
        <w:t># Simple data types</w:t>
      </w:r>
    </w:p>
    <w:p w14:paraId="54697801" w14:textId="77777777" w:rsidR="005D371A" w:rsidRPr="00C07EFD" w:rsidRDefault="005D371A" w:rsidP="005D371A">
      <w:pPr>
        <w:pStyle w:val="PL"/>
      </w:pPr>
      <w:r w:rsidRPr="00C07EFD">
        <w:t>#</w:t>
      </w:r>
    </w:p>
    <w:p w14:paraId="0D5984D8" w14:textId="77777777" w:rsidR="005D371A" w:rsidRPr="00C07EFD" w:rsidRDefault="005D371A" w:rsidP="005D371A">
      <w:pPr>
        <w:pStyle w:val="PL"/>
      </w:pPr>
    </w:p>
    <w:p w14:paraId="3E4A136F" w14:textId="77777777" w:rsidR="005D371A" w:rsidRPr="00C07EFD" w:rsidRDefault="005D371A" w:rsidP="005D371A">
      <w:pPr>
        <w:pStyle w:val="PL"/>
      </w:pPr>
      <w:r w:rsidRPr="00C07EFD">
        <w:t>#</w:t>
      </w:r>
    </w:p>
    <w:p w14:paraId="3AD84F4F" w14:textId="77777777" w:rsidR="005D371A" w:rsidRPr="00C07EFD" w:rsidRDefault="005D371A" w:rsidP="005D371A">
      <w:pPr>
        <w:pStyle w:val="PL"/>
      </w:pPr>
      <w:r w:rsidRPr="00C07EFD">
        <w:t># ENUMERATIONS</w:t>
      </w:r>
    </w:p>
    <w:p w14:paraId="17675634" w14:textId="77777777" w:rsidR="005D371A" w:rsidRPr="00C07EFD" w:rsidRDefault="005D371A" w:rsidP="005D371A">
      <w:pPr>
        <w:pStyle w:val="PL"/>
      </w:pPr>
      <w:r w:rsidRPr="00C07EFD">
        <w:t>#</w:t>
      </w:r>
    </w:p>
    <w:p w14:paraId="7262CDD2" w14:textId="77777777" w:rsidR="005D371A" w:rsidRPr="00C07EFD" w:rsidRDefault="005D371A" w:rsidP="005D371A">
      <w:pPr>
        <w:pStyle w:val="PL"/>
      </w:pPr>
    </w:p>
    <w:p w14:paraId="537EF5B0" w14:textId="77777777" w:rsidR="005D371A" w:rsidRPr="00C07EFD" w:rsidRDefault="005D371A" w:rsidP="005D371A">
      <w:pPr>
        <w:pStyle w:val="PL"/>
      </w:pPr>
      <w:r w:rsidRPr="00C07EFD">
        <w:t xml:space="preserve">    MLModelDomain:</w:t>
      </w:r>
    </w:p>
    <w:p w14:paraId="48A43947" w14:textId="77777777" w:rsidR="005D371A" w:rsidRPr="00C07EFD" w:rsidRDefault="005D371A" w:rsidP="005D371A">
      <w:pPr>
        <w:pStyle w:val="PL"/>
      </w:pPr>
      <w:r w:rsidRPr="00C07EFD">
        <w:t xml:space="preserve">      anyOf:</w:t>
      </w:r>
    </w:p>
    <w:p w14:paraId="5F36388D" w14:textId="77777777" w:rsidR="005D371A" w:rsidRPr="00C07EFD" w:rsidRDefault="005D371A" w:rsidP="005D371A">
      <w:pPr>
        <w:pStyle w:val="PL"/>
      </w:pPr>
      <w:r w:rsidRPr="00C07EFD">
        <w:t xml:space="preserve">        - type: string</w:t>
      </w:r>
    </w:p>
    <w:p w14:paraId="3E24584F" w14:textId="77777777" w:rsidR="005D371A" w:rsidRPr="00C07EFD" w:rsidRDefault="005D371A" w:rsidP="005D371A">
      <w:pPr>
        <w:pStyle w:val="PL"/>
      </w:pPr>
      <w:r w:rsidRPr="00C07EFD">
        <w:t xml:space="preserve">          enum:</w:t>
      </w:r>
    </w:p>
    <w:p w14:paraId="135C956F" w14:textId="77777777" w:rsidR="005D371A" w:rsidRPr="00C07EFD" w:rsidRDefault="005D371A" w:rsidP="005D371A">
      <w:pPr>
        <w:pStyle w:val="PL"/>
      </w:pPr>
      <w:r w:rsidRPr="00C07EFD">
        <w:t xml:space="preserve">          - </w:t>
      </w:r>
      <w:r w:rsidRPr="00C07EFD">
        <w:rPr>
          <w:lang w:eastAsia="zh-CN"/>
        </w:rPr>
        <w:t>SPEECH_RECOGNITION</w:t>
      </w:r>
    </w:p>
    <w:p w14:paraId="61DD88C8" w14:textId="77777777" w:rsidR="005D371A" w:rsidRPr="00C07EFD" w:rsidRDefault="005D371A" w:rsidP="005D371A">
      <w:pPr>
        <w:pStyle w:val="PL"/>
      </w:pPr>
      <w:r w:rsidRPr="00C07EFD">
        <w:t xml:space="preserve">          - </w:t>
      </w:r>
      <w:r w:rsidRPr="00C07EFD">
        <w:rPr>
          <w:lang w:eastAsia="zh-CN"/>
        </w:rPr>
        <w:t>IMAGE_RECOGNITION</w:t>
      </w:r>
    </w:p>
    <w:p w14:paraId="0AD5491C" w14:textId="77777777" w:rsidR="005D371A" w:rsidRPr="00C07EFD" w:rsidRDefault="005D371A" w:rsidP="005D371A">
      <w:pPr>
        <w:pStyle w:val="PL"/>
      </w:pPr>
      <w:r w:rsidRPr="00C07EFD">
        <w:t xml:space="preserve">          - </w:t>
      </w:r>
      <w:r w:rsidRPr="00C07EFD">
        <w:rPr>
          <w:lang w:eastAsia="zh-CN"/>
        </w:rPr>
        <w:t>IMAGE_PROCESSING</w:t>
      </w:r>
    </w:p>
    <w:p w14:paraId="33627297" w14:textId="77777777" w:rsidR="005D371A" w:rsidRPr="00C07EFD" w:rsidRDefault="005D371A" w:rsidP="005D371A">
      <w:pPr>
        <w:pStyle w:val="PL"/>
      </w:pPr>
      <w:r w:rsidRPr="00C07EFD">
        <w:t xml:space="preserve">          - </w:t>
      </w:r>
      <w:r w:rsidRPr="00C07EFD">
        <w:rPr>
          <w:lang w:eastAsia="zh-CN"/>
        </w:rPr>
        <w:t>LOCATION_PREDICTION</w:t>
      </w:r>
    </w:p>
    <w:p w14:paraId="62D2E644" w14:textId="77777777" w:rsidR="005D371A" w:rsidRPr="00C07EFD" w:rsidRDefault="005D371A" w:rsidP="005D371A">
      <w:pPr>
        <w:pStyle w:val="PL"/>
      </w:pPr>
      <w:r w:rsidRPr="00C07EFD">
        <w:t xml:space="preserve">          - </w:t>
      </w:r>
      <w:r w:rsidRPr="00C07EFD">
        <w:rPr>
          <w:lang w:eastAsia="zh-CN"/>
        </w:rPr>
        <w:t>CUSTOM</w:t>
      </w:r>
    </w:p>
    <w:p w14:paraId="4FD8AF9F" w14:textId="77777777" w:rsidR="005D371A" w:rsidRPr="00C07EFD" w:rsidRDefault="005D371A" w:rsidP="005D371A">
      <w:pPr>
        <w:pStyle w:val="PL"/>
      </w:pPr>
      <w:r w:rsidRPr="00C07EFD">
        <w:t xml:space="preserve">        - type: string</w:t>
      </w:r>
    </w:p>
    <w:p w14:paraId="46D63656" w14:textId="77777777" w:rsidR="005D371A" w:rsidRPr="00C07EFD" w:rsidRDefault="005D371A" w:rsidP="005D371A">
      <w:pPr>
        <w:pStyle w:val="PL"/>
      </w:pPr>
      <w:r w:rsidRPr="00C07EFD">
        <w:t xml:space="preserve">          description: &gt;</w:t>
      </w:r>
    </w:p>
    <w:p w14:paraId="22EF5756" w14:textId="77777777" w:rsidR="005D371A" w:rsidRPr="00C07EFD" w:rsidRDefault="005D371A" w:rsidP="005D371A">
      <w:pPr>
        <w:pStyle w:val="PL"/>
      </w:pPr>
      <w:r w:rsidRPr="00C07EFD">
        <w:t xml:space="preserve">            This string provides forward-compatibility with future extensions to the enumeration</w:t>
      </w:r>
    </w:p>
    <w:p w14:paraId="52F64CC4" w14:textId="77777777" w:rsidR="005D371A" w:rsidRPr="00C07EFD" w:rsidRDefault="005D371A" w:rsidP="005D371A">
      <w:pPr>
        <w:pStyle w:val="PL"/>
      </w:pPr>
      <w:r w:rsidRPr="00C07EFD">
        <w:t xml:space="preserve">            and is not used to encode content defined in the present version of this API.</w:t>
      </w:r>
    </w:p>
    <w:p w14:paraId="4DEBE2D4"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6D69C0DF" w14:textId="77777777" w:rsidR="005D371A" w:rsidRPr="00C07EFD" w:rsidRDefault="005D371A" w:rsidP="005D371A">
      <w:pPr>
        <w:pStyle w:val="PL"/>
        <w:rPr>
          <w:rFonts w:eastAsiaTheme="minorEastAsia"/>
        </w:rPr>
      </w:pPr>
      <w:r w:rsidRPr="00C07EFD">
        <w:t xml:space="preserve">        Represents the domain of the ML Model.  </w:t>
      </w:r>
    </w:p>
    <w:p w14:paraId="0D190D65"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1523A23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SPEECH_RECOGNITION</w:t>
      </w:r>
      <w:r w:rsidRPr="00C07EFD">
        <w:rPr>
          <w:rFonts w:eastAsiaTheme="minorEastAsia"/>
        </w:rPr>
        <w:t xml:space="preserve">: </w:t>
      </w:r>
      <w:r w:rsidRPr="00C07EFD">
        <w:rPr>
          <w:lang w:eastAsia="zh-CN"/>
        </w:rPr>
        <w:t>Indicates that the domain of the ML Model is speech recognition.</w:t>
      </w:r>
    </w:p>
    <w:p w14:paraId="13125572"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IMAGE_RECOGNITION</w:t>
      </w:r>
      <w:r w:rsidRPr="00C07EFD">
        <w:rPr>
          <w:rFonts w:eastAsiaTheme="minorEastAsia"/>
        </w:rPr>
        <w:t xml:space="preserve">: </w:t>
      </w:r>
      <w:r w:rsidRPr="00C07EFD">
        <w:rPr>
          <w:lang w:eastAsia="zh-CN"/>
        </w:rPr>
        <w:t>Indicates that the domain of the ML Model is image recognition.</w:t>
      </w:r>
    </w:p>
    <w:p w14:paraId="4164C4DD"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IMAGE_PROCESSING</w:t>
      </w:r>
      <w:r w:rsidRPr="00C07EFD">
        <w:rPr>
          <w:rFonts w:eastAsiaTheme="minorEastAsia"/>
        </w:rPr>
        <w:t xml:space="preserve">: </w:t>
      </w:r>
      <w:r w:rsidRPr="00C07EFD">
        <w:rPr>
          <w:lang w:eastAsia="zh-CN"/>
        </w:rPr>
        <w:t>Indicates that the domain of the ML Model is image processing.</w:t>
      </w:r>
    </w:p>
    <w:p w14:paraId="51E132F1"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LOCATION_PREDICTION</w:t>
      </w:r>
      <w:r w:rsidRPr="00C07EFD">
        <w:rPr>
          <w:rFonts w:eastAsiaTheme="minorEastAsia"/>
        </w:rPr>
        <w:t xml:space="preserve">: </w:t>
      </w:r>
      <w:r w:rsidRPr="00C07EFD">
        <w:rPr>
          <w:lang w:eastAsia="zh-CN"/>
        </w:rPr>
        <w:t>Indicates that the domain of the ML Model is location prediction.</w:t>
      </w:r>
    </w:p>
    <w:p w14:paraId="476C2D8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CUSTOM</w:t>
      </w:r>
      <w:r w:rsidRPr="00C07EFD">
        <w:rPr>
          <w:rFonts w:eastAsiaTheme="minorEastAsia"/>
        </w:rPr>
        <w:t xml:space="preserve">: </w:t>
      </w:r>
      <w:r w:rsidRPr="00C07EFD">
        <w:rPr>
          <w:lang w:eastAsia="zh-CN"/>
        </w:rPr>
        <w:t>Indicates that the domain of the ML Model is a custom domain.</w:t>
      </w:r>
    </w:p>
    <w:p w14:paraId="1C1B760D" w14:textId="77777777" w:rsidR="005D371A" w:rsidRPr="00C07EFD" w:rsidRDefault="005D371A" w:rsidP="005D371A">
      <w:pPr>
        <w:pStyle w:val="PL"/>
      </w:pPr>
    </w:p>
    <w:p w14:paraId="648C9AAD" w14:textId="77777777" w:rsidR="005D371A" w:rsidRPr="00C07EFD" w:rsidRDefault="005D371A" w:rsidP="005D371A">
      <w:pPr>
        <w:pStyle w:val="PL"/>
      </w:pPr>
      <w:r w:rsidRPr="00C07EFD">
        <w:t xml:space="preserve">    MLModelPhase:</w:t>
      </w:r>
    </w:p>
    <w:p w14:paraId="0116C368" w14:textId="77777777" w:rsidR="005D371A" w:rsidRPr="00C07EFD" w:rsidRDefault="005D371A" w:rsidP="005D371A">
      <w:pPr>
        <w:pStyle w:val="PL"/>
      </w:pPr>
      <w:r w:rsidRPr="00C07EFD">
        <w:t xml:space="preserve">      anyOf:</w:t>
      </w:r>
    </w:p>
    <w:p w14:paraId="6153171D" w14:textId="77777777" w:rsidR="005D371A" w:rsidRPr="00C07EFD" w:rsidRDefault="005D371A" w:rsidP="005D371A">
      <w:pPr>
        <w:pStyle w:val="PL"/>
      </w:pPr>
      <w:r w:rsidRPr="00C07EFD">
        <w:t xml:space="preserve">        - type: string</w:t>
      </w:r>
    </w:p>
    <w:p w14:paraId="4BAAA56D" w14:textId="77777777" w:rsidR="005D371A" w:rsidRPr="00C07EFD" w:rsidRDefault="005D371A" w:rsidP="005D371A">
      <w:pPr>
        <w:pStyle w:val="PL"/>
      </w:pPr>
      <w:r w:rsidRPr="00C07EFD">
        <w:t xml:space="preserve">          enum:</w:t>
      </w:r>
    </w:p>
    <w:p w14:paraId="6C992F7F" w14:textId="77777777" w:rsidR="005D371A" w:rsidRPr="00C07EFD" w:rsidRDefault="005D371A" w:rsidP="005D371A">
      <w:pPr>
        <w:pStyle w:val="PL"/>
      </w:pPr>
      <w:r w:rsidRPr="00C07EFD">
        <w:t xml:space="preserve">          - </w:t>
      </w:r>
      <w:r w:rsidRPr="00C07EFD">
        <w:rPr>
          <w:lang w:eastAsia="zh-CN"/>
        </w:rPr>
        <w:t>NOT_TRAINED</w:t>
      </w:r>
    </w:p>
    <w:p w14:paraId="4BC0005D" w14:textId="77777777" w:rsidR="005D371A" w:rsidRPr="00C07EFD" w:rsidRDefault="005D371A" w:rsidP="005D371A">
      <w:pPr>
        <w:pStyle w:val="PL"/>
      </w:pPr>
      <w:r w:rsidRPr="00C07EFD">
        <w:t xml:space="preserve">          - </w:t>
      </w:r>
      <w:r w:rsidRPr="00C07EFD">
        <w:rPr>
          <w:lang w:eastAsia="zh-CN"/>
        </w:rPr>
        <w:t>IN_TRAINING</w:t>
      </w:r>
    </w:p>
    <w:p w14:paraId="1FDAD8E9" w14:textId="77777777" w:rsidR="005D371A" w:rsidRPr="00C07EFD" w:rsidRDefault="005D371A" w:rsidP="005D371A">
      <w:pPr>
        <w:pStyle w:val="PL"/>
      </w:pPr>
      <w:r w:rsidRPr="00C07EFD">
        <w:t xml:space="preserve">          - </w:t>
      </w:r>
      <w:r w:rsidRPr="00C07EFD">
        <w:rPr>
          <w:lang w:eastAsia="zh-CN"/>
        </w:rPr>
        <w:t>TRAINED</w:t>
      </w:r>
    </w:p>
    <w:p w14:paraId="29C0366B" w14:textId="77777777" w:rsidR="005D371A" w:rsidRPr="00C07EFD" w:rsidRDefault="005D371A" w:rsidP="005D371A">
      <w:pPr>
        <w:pStyle w:val="PL"/>
      </w:pPr>
      <w:r w:rsidRPr="00C07EFD">
        <w:t xml:space="preserve">          - </w:t>
      </w:r>
      <w:r w:rsidRPr="00C07EFD">
        <w:rPr>
          <w:lang w:eastAsia="zh-CN"/>
        </w:rPr>
        <w:t>IN_RETRAINING</w:t>
      </w:r>
    </w:p>
    <w:p w14:paraId="4DF45D32" w14:textId="77777777" w:rsidR="005D371A" w:rsidRPr="00C07EFD" w:rsidRDefault="005D371A" w:rsidP="005D371A">
      <w:pPr>
        <w:pStyle w:val="PL"/>
      </w:pPr>
      <w:r w:rsidRPr="00C07EFD">
        <w:t xml:space="preserve">          - </w:t>
      </w:r>
      <w:r w:rsidRPr="00C07EFD">
        <w:rPr>
          <w:lang w:eastAsia="zh-CN"/>
        </w:rPr>
        <w:t>DEPLOYED</w:t>
      </w:r>
    </w:p>
    <w:p w14:paraId="32A81517" w14:textId="77777777" w:rsidR="005D371A" w:rsidRPr="00C07EFD" w:rsidRDefault="005D371A" w:rsidP="005D371A">
      <w:pPr>
        <w:pStyle w:val="PL"/>
      </w:pPr>
      <w:r w:rsidRPr="00C07EFD">
        <w:t xml:space="preserve">        - type: string</w:t>
      </w:r>
    </w:p>
    <w:p w14:paraId="753DE998" w14:textId="77777777" w:rsidR="005D371A" w:rsidRPr="00C07EFD" w:rsidRDefault="005D371A" w:rsidP="005D371A">
      <w:pPr>
        <w:pStyle w:val="PL"/>
      </w:pPr>
      <w:r w:rsidRPr="00C07EFD">
        <w:t xml:space="preserve">          description: &gt;</w:t>
      </w:r>
    </w:p>
    <w:p w14:paraId="63376F0B" w14:textId="77777777" w:rsidR="005D371A" w:rsidRPr="00C07EFD" w:rsidRDefault="005D371A" w:rsidP="005D371A">
      <w:pPr>
        <w:pStyle w:val="PL"/>
      </w:pPr>
      <w:r w:rsidRPr="00C07EFD">
        <w:t xml:space="preserve">            This string provides forward-compatibility with future extensions to the enumeration</w:t>
      </w:r>
    </w:p>
    <w:p w14:paraId="60ABD887" w14:textId="77777777" w:rsidR="005D371A" w:rsidRPr="00C07EFD" w:rsidRDefault="005D371A" w:rsidP="005D371A">
      <w:pPr>
        <w:pStyle w:val="PL"/>
      </w:pPr>
      <w:r w:rsidRPr="00C07EFD">
        <w:t xml:space="preserve">            and is not used to encode content defined in the present version of this API.</w:t>
      </w:r>
    </w:p>
    <w:p w14:paraId="3B9EA396"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FF68496" w14:textId="77777777" w:rsidR="005D371A" w:rsidRPr="00C07EFD" w:rsidRDefault="005D371A" w:rsidP="005D371A">
      <w:pPr>
        <w:pStyle w:val="PL"/>
        <w:rPr>
          <w:rFonts w:eastAsiaTheme="minorEastAsia"/>
        </w:rPr>
      </w:pPr>
      <w:r w:rsidRPr="00C07EFD">
        <w:t xml:space="preserve">        Represents the ML Model phase</w:t>
      </w:r>
      <w:r w:rsidRPr="00C07EFD">
        <w:rPr>
          <w:rFonts w:cs="Arial"/>
          <w:szCs w:val="18"/>
        </w:rPr>
        <w:t>.</w:t>
      </w:r>
      <w:r w:rsidRPr="00C07EFD">
        <w:t xml:space="preserve">  </w:t>
      </w:r>
    </w:p>
    <w:p w14:paraId="3F495931"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7BEF797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NOT_TRAINED</w:t>
      </w:r>
      <w:r w:rsidRPr="00C07EFD">
        <w:rPr>
          <w:rFonts w:eastAsiaTheme="minorEastAsia"/>
        </w:rPr>
        <w:t xml:space="preserve">: </w:t>
      </w:r>
      <w:r w:rsidRPr="00C07EFD">
        <w:rPr>
          <w:lang w:eastAsia="zh-CN"/>
        </w:rPr>
        <w:t>Indicates that the ML Model phase is that ML Model is not trained.</w:t>
      </w:r>
    </w:p>
    <w:p w14:paraId="2D132A0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IN_TRAINING</w:t>
      </w:r>
      <w:r w:rsidRPr="00C07EFD">
        <w:rPr>
          <w:rFonts w:eastAsiaTheme="minorEastAsia"/>
        </w:rPr>
        <w:t xml:space="preserve">: </w:t>
      </w:r>
      <w:r w:rsidRPr="00C07EFD">
        <w:rPr>
          <w:lang w:eastAsia="zh-CN"/>
        </w:rPr>
        <w:t>Indicates that the ML Model phase is that the ML Model is in training.</w:t>
      </w:r>
    </w:p>
    <w:p w14:paraId="533F8B0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TRAINED</w:t>
      </w:r>
      <w:r w:rsidRPr="00C07EFD">
        <w:rPr>
          <w:rFonts w:eastAsiaTheme="minorEastAsia"/>
        </w:rPr>
        <w:t xml:space="preserve">: </w:t>
      </w:r>
      <w:r w:rsidRPr="00C07EFD">
        <w:rPr>
          <w:lang w:eastAsia="zh-CN"/>
        </w:rPr>
        <w:t>Indicates that the ML Model phase is that the ML Model is trained.</w:t>
      </w:r>
    </w:p>
    <w:p w14:paraId="47C598DC"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IN_RETRAINING</w:t>
      </w:r>
      <w:r w:rsidRPr="00C07EFD">
        <w:rPr>
          <w:rFonts w:eastAsiaTheme="minorEastAsia"/>
        </w:rPr>
        <w:t xml:space="preserve">: </w:t>
      </w:r>
      <w:r w:rsidRPr="00C07EFD">
        <w:rPr>
          <w:lang w:eastAsia="zh-CN"/>
        </w:rPr>
        <w:t>Indicates that the ML Model phase is that the ML Model is in re-training.</w:t>
      </w:r>
    </w:p>
    <w:p w14:paraId="0285F96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DEPLOYED</w:t>
      </w:r>
      <w:r w:rsidRPr="00C07EFD">
        <w:rPr>
          <w:rFonts w:eastAsiaTheme="minorEastAsia"/>
        </w:rPr>
        <w:t xml:space="preserve">: </w:t>
      </w:r>
      <w:r w:rsidRPr="00C07EFD">
        <w:rPr>
          <w:lang w:eastAsia="zh-CN"/>
        </w:rPr>
        <w:t>Indicates that the ML Model phase is that the ML Model is deployed.</w:t>
      </w:r>
    </w:p>
    <w:p w14:paraId="68BEABB4" w14:textId="77777777" w:rsidR="005D371A" w:rsidRPr="00C07EFD" w:rsidRDefault="005D371A" w:rsidP="005D371A">
      <w:pPr>
        <w:pStyle w:val="PL"/>
      </w:pPr>
    </w:p>
    <w:p w14:paraId="75CE01D0" w14:textId="77777777" w:rsidR="005D371A" w:rsidRPr="00C07EFD" w:rsidRDefault="005D371A" w:rsidP="005D371A">
      <w:pPr>
        <w:pStyle w:val="PL"/>
      </w:pPr>
      <w:r w:rsidRPr="00C07EFD">
        <w:t xml:space="preserve">    MLModelUsage:</w:t>
      </w:r>
    </w:p>
    <w:p w14:paraId="7B288F35" w14:textId="77777777" w:rsidR="005D371A" w:rsidRPr="00C07EFD" w:rsidRDefault="005D371A" w:rsidP="005D371A">
      <w:pPr>
        <w:pStyle w:val="PL"/>
      </w:pPr>
      <w:r w:rsidRPr="00C07EFD">
        <w:t xml:space="preserve">      anyOf:</w:t>
      </w:r>
    </w:p>
    <w:p w14:paraId="5E0ACDD4" w14:textId="77777777" w:rsidR="005D371A" w:rsidRPr="00C07EFD" w:rsidRDefault="005D371A" w:rsidP="005D371A">
      <w:pPr>
        <w:pStyle w:val="PL"/>
      </w:pPr>
      <w:r w:rsidRPr="00C07EFD">
        <w:t xml:space="preserve">        - type: string</w:t>
      </w:r>
    </w:p>
    <w:p w14:paraId="5F87154E" w14:textId="77777777" w:rsidR="005D371A" w:rsidRPr="00C07EFD" w:rsidRDefault="005D371A" w:rsidP="005D371A">
      <w:pPr>
        <w:pStyle w:val="PL"/>
      </w:pPr>
      <w:r w:rsidRPr="00C07EFD">
        <w:t xml:space="preserve">          enum:</w:t>
      </w:r>
    </w:p>
    <w:p w14:paraId="5C4942A0" w14:textId="77777777" w:rsidR="005D371A" w:rsidRPr="00C07EFD" w:rsidRDefault="005D371A" w:rsidP="005D371A">
      <w:pPr>
        <w:pStyle w:val="PL"/>
      </w:pPr>
      <w:r w:rsidRPr="00C07EFD">
        <w:t xml:space="preserve">          - </w:t>
      </w:r>
      <w:r w:rsidRPr="00C07EFD">
        <w:rPr>
          <w:lang w:eastAsia="zh-CN"/>
        </w:rPr>
        <w:t>TRAINING</w:t>
      </w:r>
    </w:p>
    <w:p w14:paraId="018DE68B" w14:textId="77777777" w:rsidR="005D371A" w:rsidRPr="00C07EFD" w:rsidRDefault="005D371A" w:rsidP="005D371A">
      <w:pPr>
        <w:pStyle w:val="PL"/>
      </w:pPr>
      <w:r w:rsidRPr="00C07EFD">
        <w:t xml:space="preserve">          - </w:t>
      </w:r>
      <w:r w:rsidRPr="00C07EFD">
        <w:rPr>
          <w:lang w:eastAsia="zh-CN"/>
        </w:rPr>
        <w:t>INFERENCE</w:t>
      </w:r>
    </w:p>
    <w:p w14:paraId="3BD223FC" w14:textId="77777777" w:rsidR="005D371A" w:rsidRPr="00C07EFD" w:rsidRDefault="005D371A" w:rsidP="005D371A">
      <w:pPr>
        <w:pStyle w:val="PL"/>
      </w:pPr>
      <w:r w:rsidRPr="00C07EFD">
        <w:t xml:space="preserve">        - type: string</w:t>
      </w:r>
    </w:p>
    <w:p w14:paraId="07BB4AF3" w14:textId="77777777" w:rsidR="005D371A" w:rsidRPr="00C07EFD" w:rsidRDefault="005D371A" w:rsidP="005D371A">
      <w:pPr>
        <w:pStyle w:val="PL"/>
      </w:pPr>
      <w:r w:rsidRPr="00C07EFD">
        <w:t xml:space="preserve">          description: &gt;</w:t>
      </w:r>
    </w:p>
    <w:p w14:paraId="37370766" w14:textId="77777777" w:rsidR="005D371A" w:rsidRPr="00C07EFD" w:rsidRDefault="005D371A" w:rsidP="005D371A">
      <w:pPr>
        <w:pStyle w:val="PL"/>
      </w:pPr>
      <w:r w:rsidRPr="00C07EFD">
        <w:t xml:space="preserve">            This string provides forward-compatibility with future extensions to the enumeration</w:t>
      </w:r>
    </w:p>
    <w:p w14:paraId="55239398" w14:textId="77777777" w:rsidR="005D371A" w:rsidRPr="00C07EFD" w:rsidRDefault="005D371A" w:rsidP="005D371A">
      <w:pPr>
        <w:pStyle w:val="PL"/>
      </w:pPr>
      <w:r w:rsidRPr="00C07EFD">
        <w:t xml:space="preserve">            and is not used to encode content defined in the present version of this API.</w:t>
      </w:r>
    </w:p>
    <w:p w14:paraId="50E20942"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0A89F70E" w14:textId="77777777" w:rsidR="005D371A" w:rsidRPr="00C07EFD" w:rsidRDefault="005D371A" w:rsidP="005D371A">
      <w:pPr>
        <w:pStyle w:val="PL"/>
        <w:rPr>
          <w:rFonts w:eastAsiaTheme="minorEastAsia"/>
        </w:rPr>
      </w:pPr>
      <w:r w:rsidRPr="00C07EFD">
        <w:t xml:space="preserve">        Represents the ML Model usage</w:t>
      </w:r>
      <w:r w:rsidRPr="00C07EFD">
        <w:rPr>
          <w:rFonts w:cs="Arial"/>
          <w:szCs w:val="18"/>
        </w:rPr>
        <w:t>.</w:t>
      </w:r>
      <w:r w:rsidRPr="00C07EFD">
        <w:t xml:space="preserve">  </w:t>
      </w:r>
    </w:p>
    <w:p w14:paraId="69D791E6"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0E051F2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TRAINING</w:t>
      </w:r>
      <w:r w:rsidRPr="00C07EFD">
        <w:rPr>
          <w:rFonts w:eastAsiaTheme="minorEastAsia"/>
        </w:rPr>
        <w:t xml:space="preserve">: </w:t>
      </w:r>
      <w:r w:rsidRPr="00C07EFD">
        <w:rPr>
          <w:lang w:eastAsia="zh-CN"/>
        </w:rPr>
        <w:t>Indicates that the ML Model usage is training</w:t>
      </w:r>
      <w:r w:rsidRPr="00C07EFD">
        <w:t>.</w:t>
      </w:r>
    </w:p>
    <w:p w14:paraId="758861D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INFERENCE</w:t>
      </w:r>
      <w:r w:rsidRPr="00C07EFD">
        <w:rPr>
          <w:rFonts w:eastAsiaTheme="minorEastAsia"/>
        </w:rPr>
        <w:t xml:space="preserve">: </w:t>
      </w:r>
      <w:r w:rsidRPr="00C07EFD">
        <w:rPr>
          <w:lang w:eastAsia="zh-CN"/>
        </w:rPr>
        <w:t>Indicates that the ML Model usage is inference</w:t>
      </w:r>
      <w:r w:rsidRPr="00C07EFD">
        <w:t>.</w:t>
      </w:r>
    </w:p>
    <w:p w14:paraId="0C1E9D66" w14:textId="77777777" w:rsidR="005D371A" w:rsidRPr="00C07EFD" w:rsidRDefault="005D371A" w:rsidP="005D371A">
      <w:pPr>
        <w:pStyle w:val="PL"/>
      </w:pPr>
    </w:p>
    <w:p w14:paraId="0D890456" w14:textId="77777777" w:rsidR="005D371A" w:rsidRPr="00C07EFD" w:rsidRDefault="005D371A" w:rsidP="005D371A">
      <w:pPr>
        <w:pStyle w:val="PL"/>
      </w:pPr>
      <w:r w:rsidRPr="00C07EFD">
        <w:lastRenderedPageBreak/>
        <w:t xml:space="preserve">    AccessReqs:</w:t>
      </w:r>
    </w:p>
    <w:p w14:paraId="5C780625" w14:textId="77777777" w:rsidR="005D371A" w:rsidRPr="00C07EFD" w:rsidRDefault="005D371A" w:rsidP="005D371A">
      <w:pPr>
        <w:pStyle w:val="PL"/>
      </w:pPr>
      <w:r w:rsidRPr="00C07EFD">
        <w:t xml:space="preserve">      anyOf:</w:t>
      </w:r>
    </w:p>
    <w:p w14:paraId="0390AE69" w14:textId="77777777" w:rsidR="005D371A" w:rsidRPr="00055F42" w:rsidRDefault="005D371A" w:rsidP="005D371A">
      <w:pPr>
        <w:pStyle w:val="PL"/>
        <w:rPr>
          <w:lang w:val="en-US"/>
        </w:rPr>
      </w:pPr>
      <w:r w:rsidRPr="00C07EFD">
        <w:t xml:space="preserve">        - type: string</w:t>
      </w:r>
    </w:p>
    <w:p w14:paraId="607F9403" w14:textId="77777777" w:rsidR="005D371A" w:rsidRPr="00C07EFD" w:rsidRDefault="005D371A" w:rsidP="005D371A">
      <w:pPr>
        <w:pStyle w:val="PL"/>
      </w:pPr>
      <w:r w:rsidRPr="00C07EFD">
        <w:t xml:space="preserve">          enum:</w:t>
      </w:r>
    </w:p>
    <w:p w14:paraId="195E14D4" w14:textId="77777777" w:rsidR="005D371A" w:rsidRPr="00C07EFD" w:rsidRDefault="005D371A" w:rsidP="005D371A">
      <w:pPr>
        <w:pStyle w:val="PL"/>
      </w:pPr>
      <w:r w:rsidRPr="00C07EFD">
        <w:t xml:space="preserve">          - </w:t>
      </w:r>
      <w:r w:rsidRPr="00C07EFD">
        <w:rPr>
          <w:lang w:eastAsia="zh-CN"/>
        </w:rPr>
        <w:t>PUBLICLY_AVAILABLE</w:t>
      </w:r>
    </w:p>
    <w:p w14:paraId="4951C568" w14:textId="77777777" w:rsidR="005D371A" w:rsidRPr="00C07EFD" w:rsidRDefault="005D371A" w:rsidP="005D371A">
      <w:pPr>
        <w:pStyle w:val="PL"/>
      </w:pPr>
      <w:r w:rsidRPr="00C07EFD">
        <w:t xml:space="preserve">          - </w:t>
      </w:r>
      <w:r w:rsidRPr="00C07EFD">
        <w:rPr>
          <w:lang w:eastAsia="zh-CN"/>
        </w:rPr>
        <w:t>RESTRICTED</w:t>
      </w:r>
    </w:p>
    <w:p w14:paraId="610F100E" w14:textId="77777777" w:rsidR="005D371A" w:rsidRPr="00C07EFD" w:rsidRDefault="005D371A" w:rsidP="005D371A">
      <w:pPr>
        <w:pStyle w:val="PL"/>
      </w:pPr>
      <w:r w:rsidRPr="00C07EFD">
        <w:t xml:space="preserve">          - </w:t>
      </w:r>
      <w:r w:rsidRPr="00C07EFD">
        <w:rPr>
          <w:lang w:eastAsia="zh-CN"/>
        </w:rPr>
        <w:t>PRIVATE_USE_ONLY</w:t>
      </w:r>
    </w:p>
    <w:p w14:paraId="19E7CACC" w14:textId="77777777" w:rsidR="005D371A" w:rsidRPr="00C07EFD" w:rsidRDefault="005D371A" w:rsidP="005D371A">
      <w:pPr>
        <w:pStyle w:val="PL"/>
      </w:pPr>
      <w:r w:rsidRPr="00C07EFD">
        <w:t xml:space="preserve">        - type: string</w:t>
      </w:r>
    </w:p>
    <w:p w14:paraId="6C5BA230" w14:textId="77777777" w:rsidR="005D371A" w:rsidRPr="00C07EFD" w:rsidRDefault="005D371A" w:rsidP="005D371A">
      <w:pPr>
        <w:pStyle w:val="PL"/>
      </w:pPr>
      <w:r w:rsidRPr="00C07EFD">
        <w:t xml:space="preserve">          description: &gt;</w:t>
      </w:r>
    </w:p>
    <w:p w14:paraId="126A007B" w14:textId="77777777" w:rsidR="005D371A" w:rsidRPr="00C07EFD" w:rsidRDefault="005D371A" w:rsidP="005D371A">
      <w:pPr>
        <w:pStyle w:val="PL"/>
      </w:pPr>
      <w:r w:rsidRPr="00C07EFD">
        <w:t xml:space="preserve">            This string provides forward-compatibility with future extensions to the enumeration</w:t>
      </w:r>
    </w:p>
    <w:p w14:paraId="07A117AC" w14:textId="77777777" w:rsidR="005D371A" w:rsidRPr="00C07EFD" w:rsidRDefault="005D371A" w:rsidP="005D371A">
      <w:pPr>
        <w:pStyle w:val="PL"/>
      </w:pPr>
      <w:r w:rsidRPr="00C07EFD">
        <w:t xml:space="preserve">            and is not used to encode content defined in the present version of this API.</w:t>
      </w:r>
    </w:p>
    <w:p w14:paraId="4A15E2AC"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4A5BB5F" w14:textId="77777777" w:rsidR="005D371A" w:rsidRPr="00C07EFD" w:rsidRDefault="005D371A" w:rsidP="005D371A">
      <w:pPr>
        <w:pStyle w:val="PL"/>
        <w:rPr>
          <w:rFonts w:eastAsiaTheme="minorEastAsia"/>
        </w:rPr>
      </w:pPr>
      <w:r w:rsidRPr="00C07EFD">
        <w:t xml:space="preserve">        Represents the ML Model access requirements</w:t>
      </w:r>
      <w:r w:rsidRPr="00C07EFD">
        <w:rPr>
          <w:rFonts w:cs="Arial"/>
          <w:szCs w:val="18"/>
        </w:rPr>
        <w:t>.</w:t>
      </w:r>
      <w:r w:rsidRPr="00C07EFD">
        <w:t xml:space="preserve">  </w:t>
      </w:r>
    </w:p>
    <w:p w14:paraId="2512120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4149E98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PUBLICLY_AVAILABLE</w:t>
      </w:r>
      <w:r w:rsidRPr="00C07EFD">
        <w:rPr>
          <w:rFonts w:eastAsiaTheme="minorEastAsia"/>
        </w:rPr>
        <w:t>: In</w:t>
      </w:r>
      <w:r w:rsidRPr="00C07EFD">
        <w:rPr>
          <w:lang w:eastAsia="zh-CN"/>
        </w:rPr>
        <w:t>dicates that the ML Model is publicly available.</w:t>
      </w:r>
    </w:p>
    <w:p w14:paraId="4B901A0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RESTRICTED</w:t>
      </w:r>
      <w:r w:rsidRPr="00C07EFD">
        <w:rPr>
          <w:rFonts w:eastAsiaTheme="minorEastAsia"/>
        </w:rPr>
        <w:t xml:space="preserve">: </w:t>
      </w:r>
      <w:r w:rsidRPr="00C07EFD">
        <w:rPr>
          <w:lang w:eastAsia="zh-CN"/>
        </w:rPr>
        <w:t>Indicates that the ML Model is restricted.</w:t>
      </w:r>
    </w:p>
    <w:p w14:paraId="7244989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PRIVATE_USE_ONLY</w:t>
      </w:r>
      <w:r w:rsidRPr="00C07EFD">
        <w:rPr>
          <w:rFonts w:eastAsiaTheme="minorEastAsia"/>
        </w:rPr>
        <w:t xml:space="preserve">: </w:t>
      </w:r>
      <w:r w:rsidRPr="00C07EFD">
        <w:rPr>
          <w:lang w:eastAsia="zh-CN"/>
        </w:rPr>
        <w:t>Indicates that the ML Model is for private use only.</w:t>
      </w:r>
    </w:p>
    <w:p w14:paraId="4CA01089" w14:textId="77777777" w:rsidR="005D371A" w:rsidRPr="00C07EFD" w:rsidRDefault="005D371A" w:rsidP="005D371A">
      <w:pPr>
        <w:pStyle w:val="PL"/>
      </w:pPr>
    </w:p>
    <w:p w14:paraId="33A72C84" w14:textId="77777777" w:rsidR="005D371A" w:rsidRPr="00C07EFD" w:rsidRDefault="005D371A" w:rsidP="005D371A">
      <w:pPr>
        <w:pStyle w:val="PL"/>
      </w:pPr>
      <w:r w:rsidRPr="00C07EFD">
        <w:t xml:space="preserve">    DataFreshness:</w:t>
      </w:r>
    </w:p>
    <w:p w14:paraId="2F638824" w14:textId="77777777" w:rsidR="005D371A" w:rsidRPr="00C07EFD" w:rsidRDefault="005D371A" w:rsidP="005D371A">
      <w:pPr>
        <w:pStyle w:val="PL"/>
      </w:pPr>
      <w:r w:rsidRPr="00C07EFD">
        <w:t xml:space="preserve">      anyOf:</w:t>
      </w:r>
    </w:p>
    <w:p w14:paraId="186A8BCC" w14:textId="77777777" w:rsidR="005D371A" w:rsidRPr="00C07EFD" w:rsidRDefault="005D371A" w:rsidP="005D371A">
      <w:pPr>
        <w:pStyle w:val="PL"/>
      </w:pPr>
      <w:r w:rsidRPr="00C07EFD">
        <w:t xml:space="preserve">        - type: string</w:t>
      </w:r>
    </w:p>
    <w:p w14:paraId="4A81C5DC" w14:textId="77777777" w:rsidR="005D371A" w:rsidRPr="00C07EFD" w:rsidRDefault="005D371A" w:rsidP="005D371A">
      <w:pPr>
        <w:pStyle w:val="PL"/>
      </w:pPr>
      <w:r w:rsidRPr="00C07EFD">
        <w:t xml:space="preserve">          enum:</w:t>
      </w:r>
    </w:p>
    <w:p w14:paraId="6F905DF7" w14:textId="77777777" w:rsidR="005D371A" w:rsidRPr="00C07EFD" w:rsidRDefault="005D371A" w:rsidP="005D371A">
      <w:pPr>
        <w:pStyle w:val="PL"/>
      </w:pPr>
      <w:r w:rsidRPr="00C07EFD">
        <w:t xml:space="preserve">          - </w:t>
      </w:r>
      <w:r w:rsidRPr="00C07EFD">
        <w:rPr>
          <w:lang w:eastAsia="zh-CN"/>
        </w:rPr>
        <w:t>REAL_TIME</w:t>
      </w:r>
    </w:p>
    <w:p w14:paraId="1071ACCB" w14:textId="77777777" w:rsidR="005D371A" w:rsidRPr="00C07EFD" w:rsidRDefault="005D371A" w:rsidP="005D371A">
      <w:pPr>
        <w:pStyle w:val="PL"/>
      </w:pPr>
      <w:r w:rsidRPr="00C07EFD">
        <w:t xml:space="preserve">          - </w:t>
      </w:r>
      <w:r w:rsidRPr="00C07EFD">
        <w:rPr>
          <w:lang w:eastAsia="zh-CN"/>
        </w:rPr>
        <w:t>NEAR_REAL_TIME</w:t>
      </w:r>
    </w:p>
    <w:p w14:paraId="73FE9620" w14:textId="77777777" w:rsidR="005D371A" w:rsidRPr="00C07EFD" w:rsidRDefault="005D371A" w:rsidP="005D371A">
      <w:pPr>
        <w:pStyle w:val="PL"/>
      </w:pPr>
      <w:r w:rsidRPr="00C07EFD">
        <w:t xml:space="preserve">          - </w:t>
      </w:r>
      <w:r w:rsidRPr="00C07EFD">
        <w:rPr>
          <w:lang w:eastAsia="zh-CN"/>
        </w:rPr>
        <w:t>HOURLY</w:t>
      </w:r>
    </w:p>
    <w:p w14:paraId="08D2342D" w14:textId="77777777" w:rsidR="005D371A" w:rsidRPr="00C07EFD" w:rsidRDefault="005D371A" w:rsidP="005D371A">
      <w:pPr>
        <w:pStyle w:val="PL"/>
      </w:pPr>
      <w:r w:rsidRPr="00C07EFD">
        <w:t xml:space="preserve">          - </w:t>
      </w:r>
      <w:r w:rsidRPr="00C07EFD">
        <w:rPr>
          <w:lang w:eastAsia="zh-CN"/>
        </w:rPr>
        <w:t>DAILY</w:t>
      </w:r>
    </w:p>
    <w:p w14:paraId="03286137" w14:textId="77777777" w:rsidR="005D371A" w:rsidRPr="00C07EFD" w:rsidRDefault="005D371A" w:rsidP="005D371A">
      <w:pPr>
        <w:pStyle w:val="PL"/>
      </w:pPr>
      <w:r w:rsidRPr="00C07EFD">
        <w:t xml:space="preserve">          - </w:t>
      </w:r>
      <w:r w:rsidRPr="00C07EFD">
        <w:rPr>
          <w:lang w:eastAsia="zh-CN"/>
        </w:rPr>
        <w:t>WEEKLY</w:t>
      </w:r>
    </w:p>
    <w:p w14:paraId="3F263DAB" w14:textId="77777777" w:rsidR="005D371A" w:rsidRPr="00C07EFD" w:rsidRDefault="005D371A" w:rsidP="005D371A">
      <w:pPr>
        <w:pStyle w:val="PL"/>
      </w:pPr>
      <w:r w:rsidRPr="00C07EFD">
        <w:t xml:space="preserve">          - </w:t>
      </w:r>
      <w:r w:rsidRPr="00C07EFD">
        <w:rPr>
          <w:lang w:eastAsia="zh-CN"/>
        </w:rPr>
        <w:t>MONTHLY</w:t>
      </w:r>
    </w:p>
    <w:p w14:paraId="391895ED" w14:textId="77777777" w:rsidR="005D371A" w:rsidRPr="00C07EFD" w:rsidRDefault="005D371A" w:rsidP="005D371A">
      <w:pPr>
        <w:pStyle w:val="PL"/>
      </w:pPr>
      <w:r w:rsidRPr="00C07EFD">
        <w:t xml:space="preserve">        - type: string</w:t>
      </w:r>
    </w:p>
    <w:p w14:paraId="7F3C768B" w14:textId="77777777" w:rsidR="005D371A" w:rsidRPr="00C07EFD" w:rsidRDefault="005D371A" w:rsidP="005D371A">
      <w:pPr>
        <w:pStyle w:val="PL"/>
      </w:pPr>
      <w:r w:rsidRPr="00C07EFD">
        <w:t xml:space="preserve">          description: &gt;</w:t>
      </w:r>
    </w:p>
    <w:p w14:paraId="4D9C9D58" w14:textId="77777777" w:rsidR="005D371A" w:rsidRPr="00C07EFD" w:rsidRDefault="005D371A" w:rsidP="005D371A">
      <w:pPr>
        <w:pStyle w:val="PL"/>
      </w:pPr>
      <w:r w:rsidRPr="00C07EFD">
        <w:t xml:space="preserve">            This string provides forward-compatibility with future extensions to the enumeration</w:t>
      </w:r>
    </w:p>
    <w:p w14:paraId="0C4D13B6" w14:textId="77777777" w:rsidR="005D371A" w:rsidRPr="00C07EFD" w:rsidRDefault="005D371A" w:rsidP="005D371A">
      <w:pPr>
        <w:pStyle w:val="PL"/>
      </w:pPr>
      <w:r w:rsidRPr="00C07EFD">
        <w:t xml:space="preserve">            and is not used to encode content defined in the present version of this API.</w:t>
      </w:r>
    </w:p>
    <w:p w14:paraId="03F9DF53"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23F91B17" w14:textId="77777777" w:rsidR="005D371A" w:rsidRPr="00C07EFD" w:rsidRDefault="005D371A" w:rsidP="005D371A">
      <w:pPr>
        <w:pStyle w:val="PL"/>
        <w:rPr>
          <w:rFonts w:eastAsiaTheme="minorEastAsia"/>
        </w:rPr>
      </w:pPr>
      <w:r w:rsidRPr="00C07EFD">
        <w:t xml:space="preserve">        Represents the data freshness level</w:t>
      </w:r>
      <w:r w:rsidRPr="00C07EFD">
        <w:rPr>
          <w:rFonts w:cs="Arial"/>
          <w:szCs w:val="18"/>
        </w:rPr>
        <w:t>.</w:t>
      </w:r>
      <w:r w:rsidRPr="00C07EFD">
        <w:t xml:space="preserve">  </w:t>
      </w:r>
    </w:p>
    <w:p w14:paraId="2691141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26BC0B20"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REAL_TIME</w:t>
      </w:r>
      <w:r w:rsidRPr="00C07EFD">
        <w:rPr>
          <w:rFonts w:eastAsiaTheme="minorEastAsia"/>
        </w:rPr>
        <w:t xml:space="preserve">: </w:t>
      </w:r>
      <w:r w:rsidRPr="00C07EFD">
        <w:rPr>
          <w:lang w:eastAsia="zh-CN"/>
        </w:rPr>
        <w:t>Indicates that the data freshness level is real-time.</w:t>
      </w:r>
    </w:p>
    <w:p w14:paraId="1703858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NEAR_REAL_TIME</w:t>
      </w:r>
      <w:r w:rsidRPr="00C07EFD">
        <w:rPr>
          <w:rFonts w:eastAsiaTheme="minorEastAsia"/>
        </w:rPr>
        <w:t xml:space="preserve">: </w:t>
      </w:r>
      <w:r w:rsidRPr="00C07EFD">
        <w:rPr>
          <w:lang w:eastAsia="zh-CN"/>
        </w:rPr>
        <w:t>Indicates that the data freshness level is near real-time.</w:t>
      </w:r>
    </w:p>
    <w:p w14:paraId="7D26104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HOURLY</w:t>
      </w:r>
      <w:r w:rsidRPr="00C07EFD">
        <w:rPr>
          <w:rFonts w:eastAsiaTheme="minorEastAsia"/>
        </w:rPr>
        <w:t xml:space="preserve">: </w:t>
      </w:r>
      <w:r w:rsidRPr="00C07EFD">
        <w:rPr>
          <w:lang w:eastAsia="zh-CN"/>
        </w:rPr>
        <w:t>Indicates that the data freshness level is hourly.</w:t>
      </w:r>
    </w:p>
    <w:p w14:paraId="384CB47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DAILY</w:t>
      </w:r>
      <w:r w:rsidRPr="00C07EFD">
        <w:rPr>
          <w:rFonts w:eastAsiaTheme="minorEastAsia"/>
        </w:rPr>
        <w:t xml:space="preserve">: </w:t>
      </w:r>
      <w:r w:rsidRPr="00C07EFD">
        <w:rPr>
          <w:lang w:eastAsia="zh-CN"/>
        </w:rPr>
        <w:t>Indicates that the data freshness level is daily.</w:t>
      </w:r>
    </w:p>
    <w:p w14:paraId="71B4062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WEEKLY</w:t>
      </w:r>
      <w:r w:rsidRPr="00C07EFD">
        <w:rPr>
          <w:rFonts w:eastAsiaTheme="minorEastAsia"/>
        </w:rPr>
        <w:t xml:space="preserve">: </w:t>
      </w:r>
      <w:r w:rsidRPr="00C07EFD">
        <w:rPr>
          <w:lang w:eastAsia="zh-CN"/>
        </w:rPr>
        <w:t>Indicates that the data freshness level is weekly.</w:t>
      </w:r>
    </w:p>
    <w:p w14:paraId="225E017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MONTHLY</w:t>
      </w:r>
      <w:r w:rsidRPr="00C07EFD">
        <w:rPr>
          <w:rFonts w:eastAsiaTheme="minorEastAsia"/>
        </w:rPr>
        <w:t xml:space="preserve">: </w:t>
      </w:r>
      <w:r w:rsidRPr="00C07EFD">
        <w:rPr>
          <w:lang w:eastAsia="zh-CN"/>
        </w:rPr>
        <w:t>Indicates that the data freshness level is monthly.</w:t>
      </w:r>
    </w:p>
    <w:p w14:paraId="162D87D2" w14:textId="77777777" w:rsidR="005D371A" w:rsidRPr="00C07EFD" w:rsidRDefault="005D371A" w:rsidP="005D371A">
      <w:pPr>
        <w:pStyle w:val="PL"/>
      </w:pPr>
    </w:p>
    <w:p w14:paraId="6BC03EB4" w14:textId="77777777" w:rsidR="005D371A" w:rsidRPr="00C07EFD" w:rsidRDefault="005D371A" w:rsidP="005D371A">
      <w:pPr>
        <w:pStyle w:val="PL"/>
      </w:pPr>
      <w:r w:rsidRPr="00C07EFD">
        <w:t xml:space="preserve"># </w:t>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r w:rsidRPr="00C07EFD">
        <w:t>:</w:t>
      </w:r>
    </w:p>
    <w:p w14:paraId="4932812B" w14:textId="77777777" w:rsidR="005D371A" w:rsidRPr="00C07EFD" w:rsidRDefault="005D371A" w:rsidP="005D371A">
      <w:pPr>
        <w:pStyle w:val="PL"/>
      </w:pPr>
      <w:r w:rsidRPr="00C07EFD">
        <w:t>#</w:t>
      </w:r>
    </w:p>
    <w:p w14:paraId="3192192D" w14:textId="77777777" w:rsidR="005D371A" w:rsidRPr="00C07EFD" w:rsidRDefault="005D371A" w:rsidP="005D371A">
      <w:pPr>
        <w:pStyle w:val="PL"/>
      </w:pPr>
    </w:p>
    <w:p w14:paraId="4CDCA2EC" w14:textId="209964CF" w:rsidR="00E86BE0" w:rsidRPr="00C07EFD" w:rsidRDefault="00E86BE0">
      <w:pPr>
        <w:overflowPunct/>
        <w:autoSpaceDE/>
        <w:autoSpaceDN/>
        <w:adjustRightInd/>
        <w:spacing w:after="0"/>
        <w:textAlignment w:val="auto"/>
        <w:rPr>
          <w:rFonts w:ascii="Courier New" w:hAnsi="Courier New"/>
          <w:noProof/>
          <w:sz w:val="16"/>
        </w:rPr>
      </w:pPr>
      <w:r w:rsidRPr="00C07EFD">
        <w:br w:type="page"/>
      </w:r>
    </w:p>
    <w:p w14:paraId="2C07A8BD" w14:textId="6049B290" w:rsidR="00C14C34" w:rsidRPr="00C07EFD" w:rsidRDefault="00C14C34" w:rsidP="00C14C34">
      <w:pPr>
        <w:pStyle w:val="Heading1"/>
      </w:pPr>
      <w:bookmarkStart w:id="1648" w:name="_Toc211956765"/>
      <w:r w:rsidRPr="00C07EFD">
        <w:lastRenderedPageBreak/>
        <w:t>A.</w:t>
      </w:r>
      <w:r w:rsidR="00100B39" w:rsidRPr="00C07EFD">
        <w:t>5</w:t>
      </w:r>
      <w:r w:rsidRPr="00C07EFD">
        <w:tab/>
      </w:r>
      <w:r w:rsidRPr="00C07EFD">
        <w:rPr>
          <w:lang w:eastAsia="zh-CN"/>
        </w:rPr>
        <w:t>AIMLES_AIMLEClientDiscovery API</w:t>
      </w:r>
      <w:bookmarkEnd w:id="1648"/>
    </w:p>
    <w:p w14:paraId="3820CFFB" w14:textId="77777777" w:rsidR="008A7653" w:rsidRPr="00C07EFD" w:rsidRDefault="008A7653" w:rsidP="008A7653">
      <w:pPr>
        <w:pStyle w:val="PL"/>
        <w:rPr>
          <w:lang w:val="en-US" w:eastAsia="es-ES"/>
        </w:rPr>
      </w:pPr>
      <w:r w:rsidRPr="00C07EFD">
        <w:rPr>
          <w:lang w:val="en-US" w:eastAsia="es-ES"/>
        </w:rPr>
        <w:t>openapi: 3.0.0</w:t>
      </w:r>
    </w:p>
    <w:p w14:paraId="5DD79963" w14:textId="77777777" w:rsidR="008A7653" w:rsidRPr="00C07EFD" w:rsidRDefault="008A7653" w:rsidP="008A7653">
      <w:pPr>
        <w:pStyle w:val="PL"/>
        <w:rPr>
          <w:lang w:val="en-US" w:eastAsia="es-ES"/>
        </w:rPr>
      </w:pPr>
    </w:p>
    <w:p w14:paraId="33245690" w14:textId="77777777" w:rsidR="008A7653" w:rsidRPr="00C07EFD" w:rsidRDefault="008A7653" w:rsidP="008A7653">
      <w:pPr>
        <w:pStyle w:val="PL"/>
        <w:rPr>
          <w:lang w:val="en-US" w:eastAsia="es-ES"/>
        </w:rPr>
      </w:pPr>
      <w:r w:rsidRPr="00C07EFD">
        <w:rPr>
          <w:lang w:val="en-US" w:eastAsia="es-ES"/>
        </w:rPr>
        <w:t>info:</w:t>
      </w:r>
    </w:p>
    <w:p w14:paraId="1419A5DC" w14:textId="77777777" w:rsidR="008A7653" w:rsidRPr="00C07EFD" w:rsidRDefault="008A7653" w:rsidP="008A7653">
      <w:pPr>
        <w:pStyle w:val="PL"/>
        <w:rPr>
          <w:lang w:val="en-US" w:eastAsia="es-ES"/>
        </w:rPr>
      </w:pPr>
      <w:r w:rsidRPr="00C07EFD">
        <w:rPr>
          <w:lang w:val="en-US" w:eastAsia="es-ES"/>
        </w:rPr>
        <w:t xml:space="preserve">  title: </w:t>
      </w:r>
      <w:r w:rsidRPr="00C07EFD">
        <w:t>AIMLES_AIMLEClientDiscovery</w:t>
      </w:r>
    </w:p>
    <w:p w14:paraId="36FCB0B4" w14:textId="77777777" w:rsidR="008A7653" w:rsidRPr="00C07EFD" w:rsidRDefault="008A7653" w:rsidP="008A7653">
      <w:pPr>
        <w:pStyle w:val="PL"/>
        <w:rPr>
          <w:lang w:val="en-US" w:eastAsia="es-ES"/>
        </w:rPr>
      </w:pPr>
      <w:r w:rsidRPr="00C07EFD">
        <w:rPr>
          <w:lang w:val="en-US" w:eastAsia="es-ES"/>
        </w:rPr>
        <w:t xml:space="preserve">  description: |</w:t>
      </w:r>
    </w:p>
    <w:p w14:paraId="1713C3AF" w14:textId="77777777" w:rsidR="008A7653" w:rsidRPr="00C07EFD" w:rsidRDefault="008A7653" w:rsidP="008A7653">
      <w:pPr>
        <w:pStyle w:val="PL"/>
        <w:rPr>
          <w:lang w:val="en-US" w:eastAsia="es-ES"/>
        </w:rPr>
      </w:pPr>
      <w:r w:rsidRPr="00C07EFD">
        <w:rPr>
          <w:lang w:val="en-US" w:eastAsia="es-ES"/>
        </w:rPr>
        <w:t xml:space="preserve">    API for </w:t>
      </w:r>
      <w:r w:rsidRPr="00C07EFD">
        <w:t>AIMLE Client Discovery</w:t>
      </w:r>
      <w:r w:rsidRPr="00C07EFD">
        <w:rPr>
          <w:lang w:eastAsia="zh-CN"/>
        </w:rPr>
        <w:t xml:space="preserve"> Service</w:t>
      </w:r>
      <w:r w:rsidRPr="00C07EFD">
        <w:rPr>
          <w:lang w:val="en-US" w:eastAsia="es-ES"/>
        </w:rPr>
        <w:t xml:space="preserve">.  </w:t>
      </w:r>
    </w:p>
    <w:p w14:paraId="6C46BF54" w14:textId="1872A40F" w:rsidR="008A7653" w:rsidRPr="00C07EFD" w:rsidRDefault="008A7653" w:rsidP="008A7653">
      <w:pPr>
        <w:pStyle w:val="PL"/>
        <w:rPr>
          <w:lang w:val="en-US" w:eastAsia="es-ES"/>
        </w:rPr>
      </w:pPr>
      <w:r w:rsidRPr="00C07EFD">
        <w:rPr>
          <w:lang w:val="en-US" w:eastAsia="es-ES"/>
        </w:rPr>
        <w:t xml:space="preserve">    © 2025, 3GPP Organizational Partners (ARIB, ATIS, CCSA, ETSI, TSDSI, TTA, TTC).</w:t>
      </w:r>
    </w:p>
    <w:p w14:paraId="7126E08A" w14:textId="77777777" w:rsidR="008A7653" w:rsidRPr="00C07EFD" w:rsidRDefault="008A7653" w:rsidP="008A7653">
      <w:pPr>
        <w:pStyle w:val="PL"/>
        <w:rPr>
          <w:lang w:val="en-US" w:eastAsia="es-ES"/>
        </w:rPr>
      </w:pPr>
      <w:r w:rsidRPr="00C07EFD">
        <w:rPr>
          <w:lang w:val="en-US" w:eastAsia="es-ES"/>
        </w:rPr>
        <w:t xml:space="preserve">    All rights reserved.</w:t>
      </w:r>
    </w:p>
    <w:p w14:paraId="7B81050A" w14:textId="010C9923" w:rsidR="008A7653" w:rsidRPr="00C07EFD" w:rsidRDefault="008A7653" w:rsidP="008A7653">
      <w:pPr>
        <w:pStyle w:val="PL"/>
        <w:rPr>
          <w:lang w:val="en-US" w:eastAsia="es-ES"/>
        </w:rPr>
      </w:pPr>
      <w:r w:rsidRPr="00C07EFD">
        <w:rPr>
          <w:lang w:val="en-US" w:eastAsia="es-ES"/>
        </w:rPr>
        <w:t xml:space="preserve">  version: "1.0.0-alpha.</w:t>
      </w:r>
      <w:r w:rsidR="009832F5">
        <w:rPr>
          <w:lang w:val="en-US" w:eastAsia="es-ES"/>
        </w:rPr>
        <w:t>2</w:t>
      </w:r>
      <w:r w:rsidRPr="00C07EFD">
        <w:rPr>
          <w:lang w:val="en-US" w:eastAsia="es-ES"/>
        </w:rPr>
        <w:t>"</w:t>
      </w:r>
    </w:p>
    <w:p w14:paraId="1FAB5B07" w14:textId="77777777" w:rsidR="008A7653" w:rsidRPr="00C07EFD" w:rsidRDefault="008A7653" w:rsidP="008A7653">
      <w:pPr>
        <w:pStyle w:val="PL"/>
        <w:rPr>
          <w:lang w:val="en-US" w:eastAsia="es-ES"/>
        </w:rPr>
      </w:pPr>
    </w:p>
    <w:p w14:paraId="0BCFE1E7" w14:textId="77777777" w:rsidR="008A7653" w:rsidRPr="00C07EFD" w:rsidRDefault="008A7653" w:rsidP="008A7653">
      <w:pPr>
        <w:pStyle w:val="PL"/>
        <w:rPr>
          <w:lang w:val="en-US" w:eastAsia="es-ES"/>
        </w:rPr>
      </w:pPr>
      <w:r w:rsidRPr="00C07EFD">
        <w:rPr>
          <w:lang w:val="en-US" w:eastAsia="es-ES"/>
        </w:rPr>
        <w:t>externalDocs:</w:t>
      </w:r>
    </w:p>
    <w:p w14:paraId="411A23E6" w14:textId="77777777" w:rsidR="008A7653" w:rsidRPr="00C07EFD" w:rsidRDefault="008A7653" w:rsidP="008A7653">
      <w:pPr>
        <w:pStyle w:val="PL"/>
        <w:rPr>
          <w:lang w:val="en-US" w:eastAsia="es-ES"/>
        </w:rPr>
      </w:pPr>
      <w:r w:rsidRPr="00C07EFD">
        <w:rPr>
          <w:lang w:val="en-US" w:eastAsia="es-ES"/>
        </w:rPr>
        <w:t xml:space="preserve">  description: &gt;</w:t>
      </w:r>
    </w:p>
    <w:p w14:paraId="22E00540" w14:textId="5B5B8458" w:rsidR="008A7653" w:rsidRPr="00C07EFD" w:rsidRDefault="008A7653" w:rsidP="008A7653">
      <w:pPr>
        <w:pStyle w:val="PL"/>
        <w:rPr>
          <w:lang w:val="en-US" w:eastAsia="es-ES"/>
        </w:rPr>
      </w:pPr>
      <w:r w:rsidRPr="00C07EFD">
        <w:rPr>
          <w:lang w:val="en-US" w:eastAsia="es-ES"/>
        </w:rPr>
        <w:t xml:space="preserve">    3GPP TS 29.482 v1.</w:t>
      </w:r>
      <w:r w:rsidR="009832F5">
        <w:rPr>
          <w:lang w:val="en-US" w:eastAsia="es-ES"/>
        </w:rPr>
        <w:t>2</w:t>
      </w:r>
      <w:r w:rsidRPr="00C07EFD">
        <w:rPr>
          <w:lang w:val="en-US" w:eastAsia="es-ES"/>
        </w:rPr>
        <w:t xml:space="preserve">.0; Artificial Intelligence Machine Learning Enablement </w:t>
      </w:r>
    </w:p>
    <w:p w14:paraId="073621CC" w14:textId="77777777" w:rsidR="008A7653" w:rsidRPr="00C07EFD" w:rsidRDefault="008A7653" w:rsidP="008A7653">
      <w:pPr>
        <w:pStyle w:val="PL"/>
        <w:rPr>
          <w:lang w:val="en-US" w:eastAsia="es-ES"/>
        </w:rPr>
      </w:pPr>
      <w:r w:rsidRPr="00C07EFD">
        <w:rPr>
          <w:lang w:val="en-US" w:eastAsia="es-ES"/>
        </w:rPr>
        <w:t xml:space="preserve">    (AIMLE) Services; Stage 3.</w:t>
      </w:r>
    </w:p>
    <w:p w14:paraId="42BB55C4" w14:textId="77777777" w:rsidR="008A7653" w:rsidRPr="00C07EFD" w:rsidRDefault="008A7653" w:rsidP="008A7653">
      <w:pPr>
        <w:pStyle w:val="PL"/>
        <w:rPr>
          <w:lang w:val="en-US" w:eastAsia="es-ES"/>
        </w:rPr>
      </w:pPr>
      <w:r w:rsidRPr="00C07EFD">
        <w:rPr>
          <w:lang w:val="en-US" w:eastAsia="es-ES"/>
        </w:rPr>
        <w:t xml:space="preserve">  url: https://www.3gpp.org/ftp/Specs/archive/29_series/29.549/</w:t>
      </w:r>
    </w:p>
    <w:p w14:paraId="27D6250F" w14:textId="77777777" w:rsidR="008A7653" w:rsidRPr="00C07EFD" w:rsidRDefault="008A7653" w:rsidP="008A7653">
      <w:pPr>
        <w:pStyle w:val="PL"/>
        <w:rPr>
          <w:lang w:val="en-US" w:eastAsia="es-ES"/>
        </w:rPr>
      </w:pPr>
    </w:p>
    <w:p w14:paraId="5D5876A8" w14:textId="77777777" w:rsidR="008A7653" w:rsidRPr="00C07EFD" w:rsidRDefault="008A7653" w:rsidP="008A7653">
      <w:pPr>
        <w:pStyle w:val="PL"/>
        <w:rPr>
          <w:lang w:val="en-US" w:eastAsia="es-ES"/>
        </w:rPr>
      </w:pPr>
      <w:r w:rsidRPr="00C07EFD">
        <w:rPr>
          <w:lang w:val="en-US" w:eastAsia="es-ES"/>
        </w:rPr>
        <w:t>servers:</w:t>
      </w:r>
    </w:p>
    <w:p w14:paraId="25CCEC71" w14:textId="77777777" w:rsidR="008A7653" w:rsidRPr="00C07EFD" w:rsidRDefault="008A7653" w:rsidP="008A7653">
      <w:pPr>
        <w:pStyle w:val="PL"/>
        <w:rPr>
          <w:lang w:val="en-US" w:eastAsia="es-ES"/>
        </w:rPr>
      </w:pPr>
      <w:r w:rsidRPr="00C07EFD">
        <w:rPr>
          <w:lang w:val="en-US" w:eastAsia="es-ES"/>
        </w:rPr>
        <w:t xml:space="preserve">  - url: '{apiRoot}/</w:t>
      </w:r>
      <w:r w:rsidRPr="00C07EFD">
        <w:t>aimles-disc</w:t>
      </w:r>
      <w:r w:rsidRPr="00C07EFD">
        <w:rPr>
          <w:lang w:val="en-US" w:eastAsia="es-ES"/>
        </w:rPr>
        <w:t>/v1'</w:t>
      </w:r>
    </w:p>
    <w:p w14:paraId="4197639F" w14:textId="77777777" w:rsidR="008A7653" w:rsidRPr="00C07EFD" w:rsidRDefault="008A7653" w:rsidP="008A7653">
      <w:pPr>
        <w:pStyle w:val="PL"/>
        <w:rPr>
          <w:lang w:val="en-US" w:eastAsia="es-ES"/>
        </w:rPr>
      </w:pPr>
      <w:r w:rsidRPr="00C07EFD">
        <w:rPr>
          <w:lang w:val="en-US" w:eastAsia="es-ES"/>
        </w:rPr>
        <w:t xml:space="preserve">    variables:</w:t>
      </w:r>
    </w:p>
    <w:p w14:paraId="67D5A9EB" w14:textId="77777777" w:rsidR="008A7653" w:rsidRPr="00C07EFD" w:rsidRDefault="008A7653" w:rsidP="008A7653">
      <w:pPr>
        <w:pStyle w:val="PL"/>
        <w:rPr>
          <w:lang w:val="en-US" w:eastAsia="es-ES"/>
        </w:rPr>
      </w:pPr>
      <w:r w:rsidRPr="00C07EFD">
        <w:rPr>
          <w:lang w:val="en-US" w:eastAsia="es-ES"/>
        </w:rPr>
        <w:t xml:space="preserve">      apiRoot:</w:t>
      </w:r>
    </w:p>
    <w:p w14:paraId="0AE49070" w14:textId="77777777" w:rsidR="008A7653" w:rsidRPr="00C07EFD" w:rsidRDefault="008A7653" w:rsidP="008A7653">
      <w:pPr>
        <w:pStyle w:val="PL"/>
        <w:rPr>
          <w:lang w:val="en-US" w:eastAsia="es-ES"/>
        </w:rPr>
      </w:pPr>
      <w:r w:rsidRPr="00C07EFD">
        <w:rPr>
          <w:lang w:val="en-US" w:eastAsia="es-ES"/>
        </w:rPr>
        <w:t xml:space="preserve">        default: https://example.com</w:t>
      </w:r>
    </w:p>
    <w:p w14:paraId="7D85DA06" w14:textId="77777777" w:rsidR="008A7653" w:rsidRPr="00C07EFD" w:rsidRDefault="008A7653" w:rsidP="008A7653">
      <w:pPr>
        <w:pStyle w:val="PL"/>
        <w:rPr>
          <w:lang w:val="en-US" w:eastAsia="es-ES"/>
        </w:rPr>
      </w:pPr>
      <w:r w:rsidRPr="00C07EFD">
        <w:rPr>
          <w:lang w:val="en-US" w:eastAsia="es-ES"/>
        </w:rPr>
        <w:t xml:space="preserve">        description: apiRoot as defined in clause 5.2.4 of 3GPP TS 29.122</w:t>
      </w:r>
    </w:p>
    <w:p w14:paraId="130A0102" w14:textId="77777777" w:rsidR="008A7653" w:rsidRPr="00C07EFD" w:rsidRDefault="008A7653" w:rsidP="008A7653">
      <w:pPr>
        <w:pStyle w:val="PL"/>
        <w:rPr>
          <w:lang w:val="en-US" w:eastAsia="es-ES"/>
        </w:rPr>
      </w:pPr>
    </w:p>
    <w:p w14:paraId="01D561B4" w14:textId="77777777" w:rsidR="008A7653" w:rsidRPr="00C07EFD" w:rsidRDefault="008A7653" w:rsidP="008A7653">
      <w:pPr>
        <w:pStyle w:val="PL"/>
        <w:rPr>
          <w:lang w:val="en-US" w:eastAsia="es-ES"/>
        </w:rPr>
      </w:pPr>
      <w:r w:rsidRPr="00C07EFD">
        <w:rPr>
          <w:lang w:val="en-US" w:eastAsia="es-ES"/>
        </w:rPr>
        <w:t>security:</w:t>
      </w:r>
    </w:p>
    <w:p w14:paraId="7211DDCD" w14:textId="77777777" w:rsidR="008A7653" w:rsidRPr="00C07EFD" w:rsidRDefault="008A7653" w:rsidP="008A7653">
      <w:pPr>
        <w:pStyle w:val="PL"/>
        <w:rPr>
          <w:lang w:val="en-US" w:eastAsia="es-ES"/>
        </w:rPr>
      </w:pPr>
      <w:r w:rsidRPr="00C07EFD">
        <w:rPr>
          <w:lang w:val="en-US" w:eastAsia="es-ES"/>
        </w:rPr>
        <w:t xml:space="preserve">  - {}</w:t>
      </w:r>
    </w:p>
    <w:p w14:paraId="3276F025" w14:textId="77777777" w:rsidR="008A7653" w:rsidRPr="00C07EFD" w:rsidRDefault="008A7653" w:rsidP="008A7653">
      <w:pPr>
        <w:pStyle w:val="PL"/>
        <w:rPr>
          <w:lang w:val="en-US" w:eastAsia="es-ES"/>
        </w:rPr>
      </w:pPr>
      <w:r w:rsidRPr="00C07EFD">
        <w:rPr>
          <w:lang w:val="en-US" w:eastAsia="es-ES"/>
        </w:rPr>
        <w:t xml:space="preserve">  - oAuth2ClientCredentials: []</w:t>
      </w:r>
    </w:p>
    <w:p w14:paraId="17E790CA" w14:textId="77777777" w:rsidR="008A7653" w:rsidRPr="00C07EFD" w:rsidRDefault="008A7653" w:rsidP="008A7653">
      <w:pPr>
        <w:pStyle w:val="PL"/>
        <w:rPr>
          <w:lang w:val="en-US" w:eastAsia="es-ES"/>
        </w:rPr>
      </w:pPr>
    </w:p>
    <w:p w14:paraId="29AA4497" w14:textId="77777777" w:rsidR="008A7653" w:rsidRPr="00C07EFD" w:rsidRDefault="008A7653" w:rsidP="008A7653">
      <w:pPr>
        <w:pStyle w:val="PL"/>
        <w:rPr>
          <w:lang w:val="en-US" w:eastAsia="es-ES"/>
        </w:rPr>
      </w:pPr>
      <w:r w:rsidRPr="00C07EFD">
        <w:rPr>
          <w:lang w:val="en-US" w:eastAsia="es-ES"/>
        </w:rPr>
        <w:t>paths:</w:t>
      </w:r>
    </w:p>
    <w:p w14:paraId="041618F8"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5EC899D7" w14:textId="77777777" w:rsidR="008A7653" w:rsidRPr="00C07EFD" w:rsidRDefault="008A7653" w:rsidP="008A7653">
      <w:pPr>
        <w:pStyle w:val="PL"/>
        <w:rPr>
          <w:lang w:eastAsia="es-ES"/>
        </w:rPr>
      </w:pPr>
      <w:r w:rsidRPr="00C07EFD">
        <w:rPr>
          <w:lang w:eastAsia="es-ES"/>
        </w:rPr>
        <w:t xml:space="preserve">    get:</w:t>
      </w:r>
    </w:p>
    <w:p w14:paraId="50C2AC57" w14:textId="77777777" w:rsidR="008A7653" w:rsidRPr="00C07EFD" w:rsidRDefault="008A7653" w:rsidP="008A7653">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575A5A46" w14:textId="77777777" w:rsidR="008A7653" w:rsidRPr="00C07EFD" w:rsidRDefault="008A7653" w:rsidP="008A7653">
      <w:pPr>
        <w:pStyle w:val="PL"/>
        <w:rPr>
          <w:rFonts w:cs="Courier New"/>
          <w:szCs w:val="16"/>
        </w:rPr>
      </w:pPr>
      <w:r w:rsidRPr="00C07EFD">
        <w:rPr>
          <w:rFonts w:cs="Courier New"/>
          <w:szCs w:val="16"/>
        </w:rPr>
        <w:t xml:space="preserve">      operationId: GetAimleClients</w:t>
      </w:r>
    </w:p>
    <w:p w14:paraId="40461302" w14:textId="77777777" w:rsidR="008A7653" w:rsidRPr="00C07EFD" w:rsidRDefault="008A7653" w:rsidP="008A7653">
      <w:pPr>
        <w:pStyle w:val="PL"/>
        <w:rPr>
          <w:rFonts w:cs="Courier New"/>
          <w:szCs w:val="16"/>
        </w:rPr>
      </w:pPr>
      <w:r w:rsidRPr="00C07EFD">
        <w:rPr>
          <w:rFonts w:cs="Courier New"/>
          <w:szCs w:val="16"/>
        </w:rPr>
        <w:t xml:space="preserve">      tags:</w:t>
      </w:r>
    </w:p>
    <w:p w14:paraId="5B541CED" w14:textId="77777777" w:rsidR="008A7653" w:rsidRPr="00C07EFD" w:rsidRDefault="008A7653" w:rsidP="008A7653">
      <w:pPr>
        <w:pStyle w:val="PL"/>
        <w:rPr>
          <w:rFonts w:cs="Courier New"/>
          <w:szCs w:val="16"/>
        </w:rPr>
      </w:pPr>
      <w:r w:rsidRPr="00C07EFD">
        <w:rPr>
          <w:rFonts w:cs="Courier New"/>
          <w:szCs w:val="16"/>
        </w:rPr>
        <w:t xml:space="preserve">        - AIMLE Clients (Collection)</w:t>
      </w:r>
    </w:p>
    <w:p w14:paraId="44E68AD6" w14:textId="77777777" w:rsidR="008A7653" w:rsidRPr="00C07EFD" w:rsidRDefault="008A7653" w:rsidP="008A7653">
      <w:pPr>
        <w:pStyle w:val="PL"/>
        <w:rPr>
          <w:lang w:eastAsia="es-ES"/>
        </w:rPr>
      </w:pPr>
      <w:r w:rsidRPr="00C07EFD">
        <w:rPr>
          <w:lang w:eastAsia="es-ES"/>
        </w:rPr>
        <w:t xml:space="preserve">      parameters:</w:t>
      </w:r>
    </w:p>
    <w:p w14:paraId="5B690C4E" w14:textId="77777777" w:rsidR="008A7653" w:rsidRPr="00C07EFD" w:rsidRDefault="008A7653" w:rsidP="008A7653">
      <w:pPr>
        <w:pStyle w:val="PL"/>
        <w:rPr>
          <w:lang w:eastAsia="es-ES"/>
        </w:rPr>
      </w:pPr>
      <w:r w:rsidRPr="00C07EFD">
        <w:rPr>
          <w:lang w:eastAsia="es-ES"/>
        </w:rPr>
        <w:t xml:space="preserve">        - name: </w:t>
      </w:r>
      <w:r w:rsidRPr="00C07EFD">
        <w:t>filt-criteria</w:t>
      </w:r>
    </w:p>
    <w:p w14:paraId="680A00FF" w14:textId="77777777" w:rsidR="008A7653" w:rsidRPr="00C07EFD" w:rsidRDefault="008A7653" w:rsidP="008A7653">
      <w:pPr>
        <w:pStyle w:val="PL"/>
        <w:rPr>
          <w:lang w:eastAsia="es-ES"/>
        </w:rPr>
      </w:pPr>
      <w:r w:rsidRPr="00C07EFD">
        <w:rPr>
          <w:lang w:eastAsia="es-ES"/>
        </w:rPr>
        <w:t xml:space="preserve">          in: query</w:t>
      </w:r>
    </w:p>
    <w:p w14:paraId="62D52FB8" w14:textId="77777777" w:rsidR="008A7653" w:rsidRPr="00C07EFD" w:rsidRDefault="008A7653" w:rsidP="008A7653">
      <w:pPr>
        <w:pStyle w:val="PL"/>
        <w:rPr>
          <w:lang w:eastAsia="es-ES"/>
        </w:rPr>
      </w:pPr>
      <w:r w:rsidRPr="00C07EFD">
        <w:rPr>
          <w:lang w:eastAsia="es-ES"/>
        </w:rPr>
        <w:t xml:space="preserve">          description: &gt;</w:t>
      </w:r>
    </w:p>
    <w:p w14:paraId="27949411" w14:textId="77777777" w:rsidR="008A7653" w:rsidRPr="00C07EFD" w:rsidRDefault="008A7653" w:rsidP="008A7653">
      <w:pPr>
        <w:pStyle w:val="PL"/>
      </w:pPr>
      <w:r w:rsidRPr="00C07EFD">
        <w:rPr>
          <w:lang w:eastAsia="es-ES"/>
        </w:rPr>
        <w:t xml:space="preserve">             </w:t>
      </w:r>
      <w:r w:rsidRPr="00C07EFD">
        <w:t>Represents the AIMLE Client(s) filtering criteria.</w:t>
      </w:r>
    </w:p>
    <w:p w14:paraId="0A010B13" w14:textId="77777777" w:rsidR="008A7653" w:rsidRPr="00C07EFD" w:rsidRDefault="008A7653" w:rsidP="008A7653">
      <w:pPr>
        <w:pStyle w:val="PL"/>
        <w:rPr>
          <w:lang w:eastAsia="es-ES"/>
        </w:rPr>
      </w:pPr>
      <w:r w:rsidRPr="00C07EFD">
        <w:rPr>
          <w:lang w:eastAsia="es-ES"/>
        </w:rPr>
        <w:t xml:space="preserve">          required: true</w:t>
      </w:r>
    </w:p>
    <w:p w14:paraId="65128289" w14:textId="77777777" w:rsidR="008A7653" w:rsidRPr="00C07EFD" w:rsidRDefault="008A7653" w:rsidP="008A7653">
      <w:pPr>
        <w:pStyle w:val="PL"/>
        <w:rPr>
          <w:lang w:eastAsia="es-ES"/>
        </w:rPr>
      </w:pPr>
      <w:r w:rsidRPr="00C07EFD">
        <w:rPr>
          <w:lang w:eastAsia="es-ES"/>
        </w:rPr>
        <w:t xml:space="preserve">          content:</w:t>
      </w:r>
    </w:p>
    <w:p w14:paraId="1226A92C" w14:textId="77777777" w:rsidR="008A7653" w:rsidRPr="00C07EFD" w:rsidRDefault="008A7653" w:rsidP="008A7653">
      <w:pPr>
        <w:pStyle w:val="PL"/>
        <w:rPr>
          <w:lang w:eastAsia="es-ES"/>
        </w:rPr>
      </w:pPr>
      <w:r w:rsidRPr="00C07EFD">
        <w:rPr>
          <w:lang w:eastAsia="es-ES"/>
        </w:rPr>
        <w:t xml:space="preserve">            application/json:</w:t>
      </w:r>
    </w:p>
    <w:p w14:paraId="7034C9EF" w14:textId="77777777" w:rsidR="008A7653" w:rsidRPr="00C07EFD" w:rsidRDefault="008A7653" w:rsidP="008A7653">
      <w:pPr>
        <w:pStyle w:val="PL"/>
        <w:rPr>
          <w:lang w:eastAsia="es-ES"/>
        </w:rPr>
      </w:pPr>
      <w:r w:rsidRPr="00C07EFD">
        <w:rPr>
          <w:lang w:eastAsia="es-ES"/>
        </w:rPr>
        <w:t xml:space="preserve">              schema:</w:t>
      </w:r>
    </w:p>
    <w:p w14:paraId="3433C492" w14:textId="77777777" w:rsidR="008A7653" w:rsidRPr="00C07EFD" w:rsidRDefault="008A7653" w:rsidP="008A7653">
      <w:pPr>
        <w:pStyle w:val="PL"/>
        <w:rPr>
          <w:lang w:eastAsia="es-ES"/>
        </w:rPr>
      </w:pPr>
      <w:r w:rsidRPr="00C07EFD">
        <w:rPr>
          <w:lang w:eastAsia="es-ES"/>
        </w:rPr>
        <w:t xml:space="preserve">                $ref: '#/components/schemas/</w:t>
      </w:r>
      <w:r w:rsidRPr="00C07EFD">
        <w:t>ClientDiscCriteria</w:t>
      </w:r>
      <w:r w:rsidRPr="00C07EFD">
        <w:rPr>
          <w:lang w:eastAsia="es-ES"/>
        </w:rPr>
        <w:t>'</w:t>
      </w:r>
    </w:p>
    <w:p w14:paraId="4108DA7F" w14:textId="77777777" w:rsidR="008A7653" w:rsidRPr="00C07EFD" w:rsidRDefault="008A7653" w:rsidP="008A7653">
      <w:pPr>
        <w:pStyle w:val="PL"/>
        <w:rPr>
          <w:lang w:eastAsia="es-ES"/>
        </w:rPr>
      </w:pPr>
      <w:r w:rsidRPr="00C07EFD">
        <w:rPr>
          <w:lang w:eastAsia="es-ES"/>
        </w:rPr>
        <w:t xml:space="preserve">        - name: </w:t>
      </w:r>
      <w:r w:rsidRPr="00C07EFD">
        <w:t>cl-number</w:t>
      </w:r>
    </w:p>
    <w:p w14:paraId="0BB32297" w14:textId="77777777" w:rsidR="008A7653" w:rsidRPr="00C07EFD" w:rsidRDefault="008A7653" w:rsidP="008A7653">
      <w:pPr>
        <w:pStyle w:val="PL"/>
        <w:rPr>
          <w:lang w:eastAsia="es-ES"/>
        </w:rPr>
      </w:pPr>
      <w:r w:rsidRPr="00C07EFD">
        <w:rPr>
          <w:lang w:eastAsia="es-ES"/>
        </w:rPr>
        <w:t xml:space="preserve">          in: query</w:t>
      </w:r>
    </w:p>
    <w:p w14:paraId="7242B645" w14:textId="77777777" w:rsidR="008A7653" w:rsidRPr="00C07EFD" w:rsidRDefault="008A7653" w:rsidP="008A7653">
      <w:pPr>
        <w:pStyle w:val="PL"/>
        <w:rPr>
          <w:lang w:eastAsia="es-ES"/>
        </w:rPr>
      </w:pPr>
      <w:r w:rsidRPr="00C07EFD">
        <w:rPr>
          <w:lang w:eastAsia="es-ES"/>
        </w:rPr>
        <w:t xml:space="preserve">          description: &gt;</w:t>
      </w:r>
    </w:p>
    <w:p w14:paraId="045776D9" w14:textId="77777777" w:rsidR="008A7653" w:rsidRPr="00C07EFD" w:rsidRDefault="008A7653" w:rsidP="008A7653">
      <w:pPr>
        <w:pStyle w:val="PL"/>
      </w:pPr>
      <w:r w:rsidRPr="00C07EFD">
        <w:rPr>
          <w:lang w:eastAsia="es-ES"/>
        </w:rPr>
        <w:t xml:space="preserve">            </w:t>
      </w:r>
      <w:r w:rsidRPr="00C07EFD">
        <w:t>Represents the required number of the discovered AIMLE Clients.</w:t>
      </w:r>
    </w:p>
    <w:p w14:paraId="2A770706" w14:textId="77777777" w:rsidR="008A7653" w:rsidRPr="00C07EFD" w:rsidRDefault="008A7653" w:rsidP="008A7653">
      <w:pPr>
        <w:pStyle w:val="PL"/>
        <w:rPr>
          <w:lang w:eastAsia="es-ES"/>
        </w:rPr>
      </w:pPr>
      <w:r w:rsidRPr="00C07EFD">
        <w:rPr>
          <w:lang w:eastAsia="es-ES"/>
        </w:rPr>
        <w:t xml:space="preserve">          schema:</w:t>
      </w:r>
    </w:p>
    <w:p w14:paraId="335540C1" w14:textId="77777777" w:rsidR="008A7653" w:rsidRPr="00C07EFD" w:rsidRDefault="008A7653" w:rsidP="008A7653">
      <w:pPr>
        <w:pStyle w:val="PL"/>
        <w:rPr>
          <w:lang w:eastAsia="es-ES"/>
        </w:rPr>
      </w:pPr>
      <w:r w:rsidRPr="00C07EFD">
        <w:rPr>
          <w:lang w:eastAsia="es-ES"/>
        </w:rPr>
        <w:t xml:space="preserve">            $ref: 'TS29571_CommonData.yaml#</w:t>
      </w:r>
      <w:r w:rsidRPr="00C07EFD">
        <w:t>/components/schemas/</w:t>
      </w:r>
      <w:r w:rsidRPr="00C07EFD">
        <w:rPr>
          <w:lang w:eastAsia="es-ES"/>
        </w:rPr>
        <w:t>Uinteger'</w:t>
      </w:r>
    </w:p>
    <w:p w14:paraId="68A20234" w14:textId="77777777" w:rsidR="008A7653" w:rsidRPr="00C07EFD" w:rsidRDefault="008A7653" w:rsidP="008A7653">
      <w:pPr>
        <w:pStyle w:val="PL"/>
        <w:rPr>
          <w:lang w:eastAsia="es-ES"/>
        </w:rPr>
      </w:pPr>
      <w:r w:rsidRPr="00C07EFD">
        <w:rPr>
          <w:lang w:eastAsia="es-ES"/>
        </w:rPr>
        <w:t xml:space="preserve">        - name: supported-features</w:t>
      </w:r>
    </w:p>
    <w:p w14:paraId="2A3B79C8" w14:textId="77777777" w:rsidR="008A7653" w:rsidRPr="00C07EFD" w:rsidRDefault="008A7653" w:rsidP="008A7653">
      <w:pPr>
        <w:pStyle w:val="PL"/>
        <w:rPr>
          <w:lang w:eastAsia="es-ES"/>
        </w:rPr>
      </w:pPr>
      <w:r w:rsidRPr="00C07EFD">
        <w:rPr>
          <w:lang w:eastAsia="es-ES"/>
        </w:rPr>
        <w:t xml:space="preserve">          in: query</w:t>
      </w:r>
    </w:p>
    <w:p w14:paraId="46BBAEEB" w14:textId="77777777" w:rsidR="008A7653" w:rsidRPr="00C07EFD" w:rsidRDefault="008A7653" w:rsidP="008A7653">
      <w:pPr>
        <w:pStyle w:val="PL"/>
        <w:rPr>
          <w:lang w:eastAsia="es-ES"/>
        </w:rPr>
      </w:pPr>
      <w:r w:rsidRPr="00C07EFD">
        <w:rPr>
          <w:lang w:eastAsia="es-ES"/>
        </w:rPr>
        <w:t xml:space="preserve">          description: &gt;</w:t>
      </w:r>
    </w:p>
    <w:p w14:paraId="29324F3B" w14:textId="77777777" w:rsidR="008A7653" w:rsidRPr="00C07EFD" w:rsidRDefault="008A7653" w:rsidP="008A7653">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0A164674" w14:textId="77777777" w:rsidR="008A7653" w:rsidRPr="00C07EFD" w:rsidRDefault="008A7653" w:rsidP="008A7653">
      <w:pPr>
        <w:pStyle w:val="PL"/>
        <w:rPr>
          <w:rFonts w:cs="Arial"/>
          <w:szCs w:val="18"/>
        </w:rPr>
      </w:pPr>
      <w:r w:rsidRPr="00C07EFD">
        <w:rPr>
          <w:rFonts w:cs="Arial"/>
          <w:szCs w:val="18"/>
        </w:rPr>
        <w:t xml:space="preserve">            of optional features.</w:t>
      </w:r>
    </w:p>
    <w:p w14:paraId="13999694" w14:textId="77777777" w:rsidR="008A7653" w:rsidRPr="00C07EFD" w:rsidRDefault="008A7653" w:rsidP="008A7653">
      <w:pPr>
        <w:pStyle w:val="PL"/>
        <w:rPr>
          <w:lang w:eastAsia="es-ES"/>
        </w:rPr>
      </w:pPr>
      <w:r w:rsidRPr="00C07EFD">
        <w:rPr>
          <w:lang w:eastAsia="es-ES"/>
        </w:rPr>
        <w:t xml:space="preserve">          schema:</w:t>
      </w:r>
    </w:p>
    <w:p w14:paraId="0632555B" w14:textId="77777777" w:rsidR="008A7653" w:rsidRPr="00C07EFD" w:rsidRDefault="008A7653" w:rsidP="008A7653">
      <w:pPr>
        <w:pStyle w:val="PL"/>
        <w:rPr>
          <w:lang w:eastAsia="es-ES"/>
        </w:rPr>
      </w:pPr>
      <w:r w:rsidRPr="00C07EFD">
        <w:rPr>
          <w:lang w:eastAsia="es-ES"/>
        </w:rPr>
        <w:t xml:space="preserve">            $ref: 'TS29571_CommonData.yaml#/components/schemas/SupportedFeatures'</w:t>
      </w:r>
    </w:p>
    <w:p w14:paraId="54013044" w14:textId="77777777" w:rsidR="008A7653" w:rsidRPr="00C07EFD" w:rsidRDefault="008A7653" w:rsidP="008A7653">
      <w:pPr>
        <w:pStyle w:val="PL"/>
        <w:rPr>
          <w:lang w:eastAsia="es-ES"/>
        </w:rPr>
      </w:pPr>
      <w:r w:rsidRPr="00C07EFD">
        <w:rPr>
          <w:lang w:eastAsia="es-ES"/>
        </w:rPr>
        <w:t xml:space="preserve">      responses:</w:t>
      </w:r>
    </w:p>
    <w:p w14:paraId="4CA580FC" w14:textId="77777777" w:rsidR="008A7653" w:rsidRPr="00C07EFD" w:rsidRDefault="008A7653" w:rsidP="008A7653">
      <w:pPr>
        <w:pStyle w:val="PL"/>
        <w:rPr>
          <w:lang w:eastAsia="es-ES"/>
        </w:rPr>
      </w:pPr>
      <w:r w:rsidRPr="00C07EFD">
        <w:rPr>
          <w:lang w:eastAsia="es-ES"/>
        </w:rPr>
        <w:t xml:space="preserve">        '200':</w:t>
      </w:r>
    </w:p>
    <w:p w14:paraId="04522D0D" w14:textId="77777777" w:rsidR="008A7653" w:rsidRPr="00C07EFD" w:rsidRDefault="008A7653" w:rsidP="008A7653">
      <w:pPr>
        <w:pStyle w:val="PL"/>
        <w:rPr>
          <w:lang w:eastAsia="es-ES"/>
        </w:rPr>
      </w:pPr>
      <w:r w:rsidRPr="00C07EFD">
        <w:rPr>
          <w:lang w:eastAsia="es-ES"/>
        </w:rPr>
        <w:t xml:space="preserve">          description: &gt;</w:t>
      </w:r>
    </w:p>
    <w:p w14:paraId="5F96F59B" w14:textId="77777777" w:rsidR="008A7653" w:rsidRPr="00C07EFD" w:rsidRDefault="008A7653" w:rsidP="008A7653">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 of AIMLE Clients.</w:t>
      </w:r>
    </w:p>
    <w:p w14:paraId="3D5929C1" w14:textId="77777777" w:rsidR="008A7653" w:rsidRPr="00C07EFD" w:rsidRDefault="008A7653" w:rsidP="008A7653">
      <w:pPr>
        <w:pStyle w:val="PL"/>
        <w:rPr>
          <w:lang w:eastAsia="es-ES"/>
        </w:rPr>
      </w:pPr>
      <w:r w:rsidRPr="00C07EFD">
        <w:rPr>
          <w:lang w:eastAsia="es-ES"/>
        </w:rPr>
        <w:t xml:space="preserve">          content:</w:t>
      </w:r>
    </w:p>
    <w:p w14:paraId="20A3A0EA" w14:textId="77777777" w:rsidR="008A7653" w:rsidRPr="00C07EFD" w:rsidRDefault="008A7653" w:rsidP="008A7653">
      <w:pPr>
        <w:pStyle w:val="PL"/>
        <w:rPr>
          <w:lang w:eastAsia="es-ES"/>
        </w:rPr>
      </w:pPr>
      <w:r w:rsidRPr="00C07EFD">
        <w:rPr>
          <w:lang w:eastAsia="es-ES"/>
        </w:rPr>
        <w:t xml:space="preserve">            application/json:</w:t>
      </w:r>
    </w:p>
    <w:p w14:paraId="4060F5A4" w14:textId="77777777" w:rsidR="008A7653" w:rsidRPr="00C07EFD" w:rsidRDefault="008A7653" w:rsidP="008A7653">
      <w:pPr>
        <w:pStyle w:val="PL"/>
        <w:rPr>
          <w:lang w:eastAsia="es-ES"/>
        </w:rPr>
      </w:pPr>
      <w:r w:rsidRPr="00C07EFD">
        <w:rPr>
          <w:lang w:eastAsia="es-ES"/>
        </w:rPr>
        <w:t xml:space="preserve">              schema:</w:t>
      </w:r>
    </w:p>
    <w:p w14:paraId="62BC7D1A" w14:textId="77777777" w:rsidR="008A7653" w:rsidRPr="00C07EFD" w:rsidRDefault="008A7653" w:rsidP="008A7653">
      <w:pPr>
        <w:pStyle w:val="PL"/>
        <w:rPr>
          <w:lang w:eastAsia="es-ES"/>
        </w:rPr>
      </w:pPr>
      <w:r w:rsidRPr="00C07EFD">
        <w:rPr>
          <w:lang w:eastAsia="es-ES"/>
        </w:rPr>
        <w:t xml:space="preserve">                $ref: '#/components/schemas/</w:t>
      </w:r>
      <w:r w:rsidRPr="00C07EFD">
        <w:t>ClientDiscResp</w:t>
      </w:r>
      <w:r w:rsidRPr="00C07EFD">
        <w:rPr>
          <w:lang w:eastAsia="es-ES"/>
        </w:rPr>
        <w:t>'</w:t>
      </w:r>
    </w:p>
    <w:p w14:paraId="74183731" w14:textId="77777777" w:rsidR="008A7653" w:rsidRPr="00C07EFD" w:rsidRDefault="008A7653" w:rsidP="008A7653">
      <w:pPr>
        <w:pStyle w:val="PL"/>
      </w:pPr>
      <w:r w:rsidRPr="00C07EFD">
        <w:t xml:space="preserve">        '307':</w:t>
      </w:r>
    </w:p>
    <w:p w14:paraId="600A5074"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'TS29122_CommonData.yaml#/components/responses/307'</w:t>
      </w:r>
    </w:p>
    <w:p w14:paraId="06BD6383" w14:textId="77777777" w:rsidR="008A7653" w:rsidRPr="00C07EFD" w:rsidRDefault="008A7653" w:rsidP="008A7653">
      <w:pPr>
        <w:pStyle w:val="PL"/>
      </w:pPr>
      <w:r w:rsidRPr="00C07EFD">
        <w:t xml:space="preserve">        '308':</w:t>
      </w:r>
    </w:p>
    <w:p w14:paraId="2A9F4540"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'TS29122_CommonData.yaml#/components/responses/308'</w:t>
      </w:r>
    </w:p>
    <w:p w14:paraId="3B30659E" w14:textId="77777777" w:rsidR="008A7653" w:rsidRPr="00C07EFD" w:rsidRDefault="008A7653" w:rsidP="008A7653">
      <w:pPr>
        <w:pStyle w:val="PL"/>
        <w:rPr>
          <w:lang w:eastAsia="es-ES"/>
        </w:rPr>
      </w:pPr>
      <w:r w:rsidRPr="00C07EFD">
        <w:rPr>
          <w:lang w:eastAsia="es-ES"/>
        </w:rPr>
        <w:t xml:space="preserve">        '400':</w:t>
      </w:r>
    </w:p>
    <w:p w14:paraId="4AB72F2C" w14:textId="77777777" w:rsidR="008A7653" w:rsidRPr="00C07EFD" w:rsidRDefault="008A7653" w:rsidP="008A7653">
      <w:pPr>
        <w:pStyle w:val="PL"/>
        <w:rPr>
          <w:lang w:eastAsia="es-ES"/>
        </w:rPr>
      </w:pPr>
      <w:r w:rsidRPr="00C07EFD">
        <w:rPr>
          <w:lang w:eastAsia="es-ES"/>
        </w:rPr>
        <w:t xml:space="preserve">          $ref: 'TS29122_CommonData.yaml#/components/responses/400'</w:t>
      </w:r>
    </w:p>
    <w:p w14:paraId="70997D7A" w14:textId="77777777" w:rsidR="008A7653" w:rsidRPr="00C07EFD" w:rsidRDefault="008A7653" w:rsidP="008A7653">
      <w:pPr>
        <w:pStyle w:val="PL"/>
        <w:rPr>
          <w:lang w:eastAsia="es-ES"/>
        </w:rPr>
      </w:pPr>
      <w:r w:rsidRPr="00C07EFD">
        <w:rPr>
          <w:lang w:eastAsia="es-ES"/>
        </w:rPr>
        <w:t xml:space="preserve">        '401':</w:t>
      </w:r>
    </w:p>
    <w:p w14:paraId="4B6FB0FF" w14:textId="77777777" w:rsidR="008A7653" w:rsidRPr="00C07EFD" w:rsidRDefault="008A7653" w:rsidP="008A7653">
      <w:pPr>
        <w:pStyle w:val="PL"/>
        <w:rPr>
          <w:lang w:eastAsia="es-ES"/>
        </w:rPr>
      </w:pPr>
      <w:r w:rsidRPr="00C07EFD">
        <w:rPr>
          <w:lang w:eastAsia="es-ES"/>
        </w:rPr>
        <w:t xml:space="preserve">          $ref: 'TS29122_CommonData.yaml#/components/responses/401'</w:t>
      </w:r>
    </w:p>
    <w:p w14:paraId="16E61442" w14:textId="77777777" w:rsidR="008A7653" w:rsidRPr="00C07EFD" w:rsidRDefault="008A7653" w:rsidP="008A7653">
      <w:pPr>
        <w:pStyle w:val="PL"/>
        <w:rPr>
          <w:lang w:eastAsia="es-ES"/>
        </w:rPr>
      </w:pPr>
      <w:r w:rsidRPr="00C07EFD">
        <w:rPr>
          <w:lang w:eastAsia="es-ES"/>
        </w:rPr>
        <w:t xml:space="preserve">        '403':</w:t>
      </w:r>
    </w:p>
    <w:p w14:paraId="13A3F7DA" w14:textId="77777777" w:rsidR="008A7653" w:rsidRPr="00C07EFD" w:rsidRDefault="008A7653" w:rsidP="008A7653">
      <w:pPr>
        <w:pStyle w:val="PL"/>
        <w:rPr>
          <w:lang w:eastAsia="es-ES"/>
        </w:rPr>
      </w:pPr>
      <w:r w:rsidRPr="00C07EFD">
        <w:rPr>
          <w:lang w:eastAsia="es-ES"/>
        </w:rPr>
        <w:lastRenderedPageBreak/>
        <w:t xml:space="preserve">          $ref: 'TS29122_CommonData.yaml#/components/responses/403'</w:t>
      </w:r>
    </w:p>
    <w:p w14:paraId="146831CD" w14:textId="77777777" w:rsidR="008A7653" w:rsidRPr="00C07EFD" w:rsidRDefault="008A7653" w:rsidP="008A7653">
      <w:pPr>
        <w:pStyle w:val="PL"/>
        <w:rPr>
          <w:lang w:eastAsia="es-ES"/>
        </w:rPr>
      </w:pPr>
      <w:r w:rsidRPr="00C07EFD">
        <w:rPr>
          <w:lang w:eastAsia="es-ES"/>
        </w:rPr>
        <w:t xml:space="preserve">        '404':</w:t>
      </w:r>
    </w:p>
    <w:p w14:paraId="7C4B4383" w14:textId="77777777" w:rsidR="008A7653" w:rsidRPr="00C07EFD" w:rsidRDefault="008A7653" w:rsidP="008A7653">
      <w:pPr>
        <w:pStyle w:val="PL"/>
        <w:rPr>
          <w:lang w:eastAsia="es-ES"/>
        </w:rPr>
      </w:pPr>
      <w:r w:rsidRPr="00C07EFD">
        <w:rPr>
          <w:lang w:eastAsia="es-ES"/>
        </w:rPr>
        <w:t xml:space="preserve">          $ref: 'TS29122_CommonData.yaml#/components/responses/404'</w:t>
      </w:r>
    </w:p>
    <w:p w14:paraId="6E69E1B6" w14:textId="77777777" w:rsidR="008A7653" w:rsidRPr="00C07EFD" w:rsidRDefault="008A7653" w:rsidP="008A7653">
      <w:pPr>
        <w:pStyle w:val="PL"/>
        <w:rPr>
          <w:lang w:eastAsia="es-ES"/>
        </w:rPr>
      </w:pPr>
      <w:r w:rsidRPr="00C07EFD">
        <w:rPr>
          <w:lang w:eastAsia="es-ES"/>
        </w:rPr>
        <w:t xml:space="preserve">        '406':</w:t>
      </w:r>
    </w:p>
    <w:p w14:paraId="6F04FD53" w14:textId="77777777" w:rsidR="008A7653" w:rsidRPr="00C07EFD" w:rsidRDefault="008A7653" w:rsidP="008A7653">
      <w:pPr>
        <w:pStyle w:val="PL"/>
        <w:rPr>
          <w:lang w:eastAsia="es-ES"/>
        </w:rPr>
      </w:pPr>
      <w:r w:rsidRPr="00C07EFD">
        <w:rPr>
          <w:lang w:eastAsia="es-ES"/>
        </w:rPr>
        <w:t xml:space="preserve">          $ref: 'TS29122_CommonData.yaml#/components/responses/406'</w:t>
      </w:r>
    </w:p>
    <w:p w14:paraId="2D773CE2" w14:textId="77777777" w:rsidR="008A7653" w:rsidRPr="00C07EFD" w:rsidRDefault="008A7653" w:rsidP="008A7653">
      <w:pPr>
        <w:pStyle w:val="PL"/>
        <w:rPr>
          <w:lang w:eastAsia="es-ES"/>
        </w:rPr>
      </w:pPr>
      <w:r w:rsidRPr="00C07EFD">
        <w:rPr>
          <w:lang w:eastAsia="es-ES"/>
        </w:rPr>
        <w:t xml:space="preserve">        '429':</w:t>
      </w:r>
    </w:p>
    <w:p w14:paraId="52677AF3" w14:textId="77777777" w:rsidR="008A7653" w:rsidRPr="00C07EFD" w:rsidRDefault="008A7653" w:rsidP="008A7653">
      <w:pPr>
        <w:pStyle w:val="PL"/>
        <w:rPr>
          <w:lang w:eastAsia="es-ES"/>
        </w:rPr>
      </w:pPr>
      <w:r w:rsidRPr="00C07EFD">
        <w:rPr>
          <w:lang w:eastAsia="es-ES"/>
        </w:rPr>
        <w:t xml:space="preserve">          $ref: 'TS29122_CommonData.yaml#/components/responses/429'</w:t>
      </w:r>
    </w:p>
    <w:p w14:paraId="66E495BD" w14:textId="77777777" w:rsidR="008A7653" w:rsidRPr="00C07EFD" w:rsidRDefault="008A7653" w:rsidP="008A7653">
      <w:pPr>
        <w:pStyle w:val="PL"/>
        <w:rPr>
          <w:lang w:eastAsia="es-ES"/>
        </w:rPr>
      </w:pPr>
      <w:r w:rsidRPr="00C07EFD">
        <w:rPr>
          <w:lang w:eastAsia="es-ES"/>
        </w:rPr>
        <w:t xml:space="preserve">        '500':</w:t>
      </w:r>
    </w:p>
    <w:p w14:paraId="6A516F37" w14:textId="77777777" w:rsidR="008A7653" w:rsidRPr="00C07EFD" w:rsidRDefault="008A7653" w:rsidP="008A7653">
      <w:pPr>
        <w:pStyle w:val="PL"/>
        <w:rPr>
          <w:lang w:eastAsia="es-ES"/>
        </w:rPr>
      </w:pPr>
      <w:r w:rsidRPr="00C07EFD">
        <w:rPr>
          <w:lang w:eastAsia="es-ES"/>
        </w:rPr>
        <w:t xml:space="preserve">          $ref: 'TS29122_CommonData.yaml#/components/responses/500'</w:t>
      </w:r>
    </w:p>
    <w:p w14:paraId="51247EF9" w14:textId="77777777" w:rsidR="008A7653" w:rsidRPr="00C07EFD" w:rsidRDefault="008A7653" w:rsidP="008A7653">
      <w:pPr>
        <w:pStyle w:val="PL"/>
        <w:rPr>
          <w:lang w:eastAsia="es-ES"/>
        </w:rPr>
      </w:pPr>
      <w:r w:rsidRPr="00C07EFD">
        <w:rPr>
          <w:lang w:eastAsia="es-ES"/>
        </w:rPr>
        <w:t xml:space="preserve">        '503':</w:t>
      </w:r>
    </w:p>
    <w:p w14:paraId="0028092D" w14:textId="77777777" w:rsidR="008A7653" w:rsidRPr="00C07EFD" w:rsidRDefault="008A7653" w:rsidP="008A7653">
      <w:pPr>
        <w:pStyle w:val="PL"/>
        <w:rPr>
          <w:lang w:eastAsia="es-ES"/>
        </w:rPr>
      </w:pPr>
      <w:r w:rsidRPr="00C07EFD">
        <w:rPr>
          <w:lang w:eastAsia="es-ES"/>
        </w:rPr>
        <w:t xml:space="preserve">          $ref: 'TS29122_CommonData.yaml#/components/responses/503'</w:t>
      </w:r>
    </w:p>
    <w:p w14:paraId="1AF4BA59" w14:textId="77777777" w:rsidR="008A7653" w:rsidRPr="00C07EFD" w:rsidRDefault="008A7653" w:rsidP="008A7653">
      <w:pPr>
        <w:pStyle w:val="PL"/>
        <w:rPr>
          <w:lang w:eastAsia="es-ES"/>
        </w:rPr>
      </w:pPr>
      <w:r w:rsidRPr="00C07EFD">
        <w:rPr>
          <w:lang w:eastAsia="es-ES"/>
        </w:rPr>
        <w:t xml:space="preserve">        default:</w:t>
      </w:r>
    </w:p>
    <w:p w14:paraId="399DA840" w14:textId="77777777" w:rsidR="008A7653" w:rsidRPr="00C07EFD" w:rsidRDefault="008A7653" w:rsidP="008A7653">
      <w:pPr>
        <w:pStyle w:val="PL"/>
        <w:rPr>
          <w:lang w:eastAsia="es-ES"/>
        </w:rPr>
      </w:pPr>
      <w:r w:rsidRPr="00C07EFD">
        <w:rPr>
          <w:lang w:eastAsia="es-ES"/>
        </w:rPr>
        <w:t xml:space="preserve">          $ref: 'TS29122_CommonData.yaml#/components/responses/default'</w:t>
      </w:r>
    </w:p>
    <w:p w14:paraId="704C5EC9" w14:textId="77777777" w:rsidR="008A7653" w:rsidRPr="00C07EFD" w:rsidRDefault="008A7653" w:rsidP="008A7653">
      <w:pPr>
        <w:pStyle w:val="PL"/>
        <w:rPr>
          <w:lang w:eastAsia="es-ES"/>
        </w:rPr>
      </w:pPr>
    </w:p>
    <w:p w14:paraId="3CDD466C" w14:textId="77777777" w:rsidR="008A7653" w:rsidRPr="00C07EFD" w:rsidRDefault="008A7653" w:rsidP="008A7653">
      <w:pPr>
        <w:pStyle w:val="PL"/>
        <w:rPr>
          <w:lang w:val="en-US" w:eastAsia="es-ES"/>
        </w:rPr>
      </w:pPr>
      <w:r w:rsidRPr="00C07EFD">
        <w:rPr>
          <w:lang w:val="en-US" w:eastAsia="es-ES"/>
        </w:rPr>
        <w:t>components:</w:t>
      </w:r>
    </w:p>
    <w:p w14:paraId="0FE36B63" w14:textId="77777777" w:rsidR="008A7653" w:rsidRPr="00C07EFD" w:rsidRDefault="008A7653" w:rsidP="008A7653">
      <w:pPr>
        <w:pStyle w:val="PL"/>
        <w:rPr>
          <w:lang w:val="en-US" w:eastAsia="es-ES"/>
        </w:rPr>
      </w:pPr>
      <w:r w:rsidRPr="00C07EFD">
        <w:rPr>
          <w:lang w:val="en-US" w:eastAsia="es-ES"/>
        </w:rPr>
        <w:t xml:space="preserve">  securitySchemes:</w:t>
      </w:r>
    </w:p>
    <w:p w14:paraId="229B79C0" w14:textId="77777777" w:rsidR="008A7653" w:rsidRPr="00C07EFD" w:rsidRDefault="008A7653" w:rsidP="008A7653">
      <w:pPr>
        <w:pStyle w:val="PL"/>
        <w:rPr>
          <w:lang w:val="en-US" w:eastAsia="es-ES"/>
        </w:rPr>
      </w:pPr>
      <w:r w:rsidRPr="00C07EFD">
        <w:rPr>
          <w:lang w:val="en-US" w:eastAsia="es-ES"/>
        </w:rPr>
        <w:t xml:space="preserve">    oAuth2ClientCredentials:</w:t>
      </w:r>
    </w:p>
    <w:p w14:paraId="419A8AD9" w14:textId="77777777" w:rsidR="008A7653" w:rsidRPr="00C07EFD" w:rsidRDefault="008A7653" w:rsidP="008A7653">
      <w:pPr>
        <w:pStyle w:val="PL"/>
        <w:rPr>
          <w:lang w:val="en-US" w:eastAsia="es-ES"/>
        </w:rPr>
      </w:pPr>
      <w:r w:rsidRPr="00C07EFD">
        <w:rPr>
          <w:lang w:val="en-US" w:eastAsia="es-ES"/>
        </w:rPr>
        <w:t xml:space="preserve">      type: oauth2</w:t>
      </w:r>
    </w:p>
    <w:p w14:paraId="60CD8757" w14:textId="77777777" w:rsidR="008A7653" w:rsidRPr="00C07EFD" w:rsidRDefault="008A7653" w:rsidP="008A7653">
      <w:pPr>
        <w:pStyle w:val="PL"/>
        <w:rPr>
          <w:lang w:val="en-US" w:eastAsia="es-ES"/>
        </w:rPr>
      </w:pPr>
      <w:r w:rsidRPr="00C07EFD">
        <w:rPr>
          <w:lang w:val="en-US" w:eastAsia="es-ES"/>
        </w:rPr>
        <w:t xml:space="preserve">      flows:</w:t>
      </w:r>
    </w:p>
    <w:p w14:paraId="47CDECA5" w14:textId="77777777" w:rsidR="008A7653" w:rsidRPr="00C07EFD" w:rsidRDefault="008A7653" w:rsidP="008A7653">
      <w:pPr>
        <w:pStyle w:val="PL"/>
        <w:rPr>
          <w:lang w:val="en-US" w:eastAsia="es-ES"/>
        </w:rPr>
      </w:pPr>
      <w:r w:rsidRPr="00C07EFD">
        <w:rPr>
          <w:lang w:val="en-US" w:eastAsia="es-ES"/>
        </w:rPr>
        <w:t xml:space="preserve">        clientCredentials:</w:t>
      </w:r>
    </w:p>
    <w:p w14:paraId="41FC6031" w14:textId="77777777" w:rsidR="008A7653" w:rsidRPr="00C07EFD" w:rsidRDefault="008A7653" w:rsidP="008A7653">
      <w:pPr>
        <w:pStyle w:val="PL"/>
        <w:rPr>
          <w:lang w:val="en-US" w:eastAsia="es-ES"/>
        </w:rPr>
      </w:pPr>
      <w:r w:rsidRPr="00C07EFD">
        <w:rPr>
          <w:lang w:val="en-US" w:eastAsia="es-ES"/>
        </w:rPr>
        <w:t xml:space="preserve">          tokenUrl: '{tokenUrl}'</w:t>
      </w:r>
    </w:p>
    <w:p w14:paraId="0A030102" w14:textId="77777777" w:rsidR="008A7653" w:rsidRPr="00C07EFD" w:rsidRDefault="008A7653" w:rsidP="008A7653">
      <w:pPr>
        <w:pStyle w:val="PL"/>
        <w:rPr>
          <w:lang w:val="en-US" w:eastAsia="es-ES"/>
        </w:rPr>
      </w:pPr>
      <w:r w:rsidRPr="00C07EFD">
        <w:rPr>
          <w:lang w:val="en-US" w:eastAsia="es-ES"/>
        </w:rPr>
        <w:t xml:space="preserve">          scopes: {}</w:t>
      </w:r>
    </w:p>
    <w:p w14:paraId="304A6EF6" w14:textId="77777777" w:rsidR="008A7653" w:rsidRPr="00C07EFD" w:rsidRDefault="008A7653" w:rsidP="008A7653">
      <w:pPr>
        <w:pStyle w:val="PL"/>
        <w:rPr>
          <w:lang w:val="en-US" w:eastAsia="es-ES"/>
        </w:rPr>
      </w:pPr>
    </w:p>
    <w:p w14:paraId="328FA6EA" w14:textId="77777777" w:rsidR="008A7653" w:rsidRPr="00C07EFD" w:rsidRDefault="008A7653" w:rsidP="008A7653">
      <w:pPr>
        <w:pStyle w:val="PL"/>
        <w:rPr>
          <w:lang w:val="en-US" w:eastAsia="es-ES"/>
        </w:rPr>
      </w:pPr>
      <w:r w:rsidRPr="00C07EFD">
        <w:rPr>
          <w:lang w:val="en-US" w:eastAsia="es-ES"/>
        </w:rPr>
        <w:t xml:space="preserve">  schemas:</w:t>
      </w:r>
    </w:p>
    <w:p w14:paraId="4C0326CA" w14:textId="77777777" w:rsidR="008A7653" w:rsidRPr="00C07EFD" w:rsidRDefault="008A7653" w:rsidP="008A7653">
      <w:pPr>
        <w:pStyle w:val="PL"/>
        <w:rPr>
          <w:lang w:val="en-US" w:eastAsia="es-ES"/>
        </w:rPr>
      </w:pPr>
      <w:r w:rsidRPr="00C07EFD">
        <w:rPr>
          <w:lang w:val="en-US" w:eastAsia="es-ES"/>
        </w:rPr>
        <w:t xml:space="preserve">    </w:t>
      </w:r>
      <w:r w:rsidRPr="00C07EFD">
        <w:t>ClientDiscCriteria</w:t>
      </w:r>
      <w:r w:rsidRPr="00C07EFD">
        <w:rPr>
          <w:lang w:val="en-US" w:eastAsia="es-ES"/>
        </w:rPr>
        <w:t>:</w:t>
      </w:r>
    </w:p>
    <w:p w14:paraId="2FF3EDAC"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discovery criteria.</w:t>
      </w:r>
    </w:p>
    <w:p w14:paraId="3BF1B49A" w14:textId="77777777" w:rsidR="008A7653" w:rsidRPr="00C07EFD" w:rsidRDefault="008A7653" w:rsidP="008A7653">
      <w:pPr>
        <w:pStyle w:val="PL"/>
        <w:rPr>
          <w:lang w:val="en-US" w:eastAsia="es-ES"/>
        </w:rPr>
      </w:pPr>
      <w:r w:rsidRPr="00C07EFD">
        <w:rPr>
          <w:lang w:val="en-US" w:eastAsia="es-ES"/>
        </w:rPr>
        <w:t xml:space="preserve">      type: object</w:t>
      </w:r>
    </w:p>
    <w:p w14:paraId="42AA5EF9" w14:textId="77777777" w:rsidR="008A7653" w:rsidRPr="00C07EFD" w:rsidRDefault="008A7653" w:rsidP="008A7653">
      <w:pPr>
        <w:pStyle w:val="PL"/>
        <w:rPr>
          <w:lang w:val="en-US" w:eastAsia="es-ES"/>
        </w:rPr>
      </w:pPr>
      <w:r w:rsidRPr="00C07EFD">
        <w:rPr>
          <w:lang w:val="en-US" w:eastAsia="es-ES"/>
        </w:rPr>
        <w:t xml:space="preserve">      properties:</w:t>
      </w:r>
    </w:p>
    <w:p w14:paraId="1D0A46EF" w14:textId="77777777" w:rsidR="008A7653" w:rsidRPr="00C07EFD" w:rsidRDefault="008A7653" w:rsidP="008A7653">
      <w:pPr>
        <w:pStyle w:val="PL"/>
        <w:rPr>
          <w:lang w:val="en-US" w:eastAsia="es-ES"/>
        </w:rPr>
      </w:pPr>
      <w:r w:rsidRPr="00C07EFD">
        <w:rPr>
          <w:lang w:val="en-US" w:eastAsia="es-ES"/>
        </w:rPr>
        <w:t xml:space="preserve">        </w:t>
      </w:r>
      <w:r w:rsidRPr="00C07EFD">
        <w:t>serviceReq:</w:t>
      </w:r>
    </w:p>
    <w:p w14:paraId="2E4FF573" w14:textId="77777777" w:rsidR="008A7653" w:rsidRPr="00C07EFD" w:rsidRDefault="008A7653" w:rsidP="008A7653">
      <w:pPr>
        <w:pStyle w:val="PL"/>
      </w:pPr>
      <w:r w:rsidRPr="00C07EFD">
        <w:rPr>
          <w:lang w:val="en-US" w:eastAsia="es-ES"/>
        </w:rPr>
        <w:t xml:space="preserve">          </w:t>
      </w:r>
      <w:r w:rsidRPr="00C07EFD">
        <w:t>$ref: '#/components/schemas/Service</w:t>
      </w:r>
      <w:r w:rsidRPr="00C07EFD">
        <w:rPr>
          <w:lang w:eastAsia="en-GB"/>
        </w:rPr>
        <w:t>Requirement</w:t>
      </w:r>
      <w:r w:rsidRPr="00C07EFD">
        <w:t>'</w:t>
      </w:r>
    </w:p>
    <w:p w14:paraId="4C880036" w14:textId="77777777" w:rsidR="008A7653" w:rsidRPr="00C07EFD" w:rsidRDefault="008A7653" w:rsidP="008A7653">
      <w:pPr>
        <w:pStyle w:val="PL"/>
        <w:rPr>
          <w:lang w:val="en-US" w:eastAsia="es-ES"/>
        </w:rPr>
      </w:pPr>
      <w:r w:rsidRPr="00C07EFD">
        <w:rPr>
          <w:lang w:val="en-US" w:eastAsia="es-ES"/>
        </w:rPr>
        <w:t xml:space="preserve">        </w:t>
      </w:r>
      <w:r w:rsidRPr="00C07EFD">
        <w:t>mlModelTypes</w:t>
      </w:r>
      <w:r w:rsidRPr="00C07EFD">
        <w:rPr>
          <w:lang w:val="en-US" w:eastAsia="es-ES"/>
        </w:rPr>
        <w:t>:</w:t>
      </w:r>
    </w:p>
    <w:p w14:paraId="187D03BE" w14:textId="77777777" w:rsidR="008A7653" w:rsidRPr="00C07EFD" w:rsidRDefault="008A7653" w:rsidP="008A7653">
      <w:pPr>
        <w:pStyle w:val="PL"/>
      </w:pPr>
      <w:r w:rsidRPr="00C07EFD">
        <w:t xml:space="preserve">          type: array</w:t>
      </w:r>
    </w:p>
    <w:p w14:paraId="0F0547A0" w14:textId="77777777" w:rsidR="008A7653" w:rsidRPr="00C07EFD" w:rsidRDefault="008A7653" w:rsidP="008A7653">
      <w:pPr>
        <w:pStyle w:val="PL"/>
        <w:rPr>
          <w:lang w:val="en-US" w:eastAsia="es-ES"/>
        </w:rPr>
      </w:pPr>
      <w:r w:rsidRPr="00C07EFD">
        <w:rPr>
          <w:lang w:val="en-US" w:eastAsia="es-ES"/>
        </w:rPr>
        <w:t xml:space="preserve">          items:</w:t>
      </w:r>
    </w:p>
    <w:p w14:paraId="5899700F" w14:textId="77777777" w:rsidR="008A7653" w:rsidRPr="00C07EFD" w:rsidRDefault="008A7653" w:rsidP="008A7653">
      <w:pPr>
        <w:pStyle w:val="PL"/>
      </w:pPr>
      <w:r w:rsidRPr="00C07EFD">
        <w:t xml:space="preserve">            $ref: '#/components/schemas/MlModelType'</w:t>
      </w:r>
    </w:p>
    <w:p w14:paraId="116CCC5D" w14:textId="77777777" w:rsidR="008A7653" w:rsidRPr="00C07EFD" w:rsidRDefault="008A7653" w:rsidP="008A7653">
      <w:pPr>
        <w:pStyle w:val="PL"/>
      </w:pPr>
      <w:r w:rsidRPr="00C07EFD">
        <w:t xml:space="preserve">          minItems: 1</w:t>
      </w:r>
    </w:p>
    <w:p w14:paraId="15E8C841" w14:textId="77777777" w:rsidR="008A7653" w:rsidRPr="00C07EFD" w:rsidRDefault="008A7653" w:rsidP="008A7653">
      <w:pPr>
        <w:pStyle w:val="PL"/>
        <w:rPr>
          <w:lang w:val="en-US" w:eastAsia="es-ES"/>
        </w:rPr>
      </w:pPr>
      <w:r w:rsidRPr="00C07EFD">
        <w:rPr>
          <w:lang w:val="en-US" w:eastAsia="es-ES"/>
        </w:rPr>
        <w:t xml:space="preserve">        </w:t>
      </w:r>
      <w:r w:rsidRPr="00C07EFD">
        <w:t>aimlOpers</w:t>
      </w:r>
      <w:r w:rsidRPr="00C07EFD">
        <w:rPr>
          <w:lang w:val="en-US" w:eastAsia="es-ES"/>
        </w:rPr>
        <w:t>:</w:t>
      </w:r>
    </w:p>
    <w:p w14:paraId="1E572F7F" w14:textId="77777777" w:rsidR="008A7653" w:rsidRPr="00C07EFD" w:rsidRDefault="008A7653" w:rsidP="008A7653">
      <w:pPr>
        <w:pStyle w:val="PL"/>
      </w:pPr>
      <w:r w:rsidRPr="00C07EFD">
        <w:t xml:space="preserve">          type: array</w:t>
      </w:r>
    </w:p>
    <w:p w14:paraId="11C5D25D" w14:textId="77777777" w:rsidR="008A7653" w:rsidRPr="00C07EFD" w:rsidRDefault="008A7653" w:rsidP="008A7653">
      <w:pPr>
        <w:pStyle w:val="PL"/>
        <w:rPr>
          <w:lang w:val="en-US" w:eastAsia="es-ES"/>
        </w:rPr>
      </w:pPr>
      <w:r w:rsidRPr="00C07EFD">
        <w:rPr>
          <w:lang w:val="en-US" w:eastAsia="es-ES"/>
        </w:rPr>
        <w:t xml:space="preserve">          items:</w:t>
      </w:r>
    </w:p>
    <w:p w14:paraId="6D23E83D" w14:textId="77777777" w:rsidR="008A7653" w:rsidRPr="00C07EFD" w:rsidRDefault="008A7653" w:rsidP="008A7653">
      <w:pPr>
        <w:pStyle w:val="PL"/>
      </w:pPr>
      <w:r w:rsidRPr="00C07EFD">
        <w:t xml:space="preserve">            $ref: '#/components/schemas/AimlOperationRole'</w:t>
      </w:r>
    </w:p>
    <w:p w14:paraId="15915DAE" w14:textId="77777777" w:rsidR="008A7653" w:rsidRPr="00C07EFD" w:rsidRDefault="008A7653" w:rsidP="008A7653">
      <w:pPr>
        <w:pStyle w:val="PL"/>
      </w:pPr>
      <w:r w:rsidRPr="00C07EFD">
        <w:t xml:space="preserve">          minItems: 1</w:t>
      </w:r>
    </w:p>
    <w:p w14:paraId="04C396E2" w14:textId="77777777" w:rsidR="008A7653" w:rsidRPr="00C07EFD" w:rsidRDefault="008A7653" w:rsidP="008A7653">
      <w:pPr>
        <w:pStyle w:val="PL"/>
        <w:rPr>
          <w:lang w:val="en-US" w:eastAsia="es-ES"/>
        </w:rPr>
      </w:pPr>
      <w:r w:rsidRPr="00C07EFD">
        <w:rPr>
          <w:lang w:val="en-US" w:eastAsia="es-ES"/>
        </w:rPr>
        <w:t xml:space="preserve">        </w:t>
      </w:r>
      <w:r w:rsidRPr="00C07EFD">
        <w:t>clientAppCap:</w:t>
      </w:r>
    </w:p>
    <w:p w14:paraId="5E801831" w14:textId="77777777" w:rsidR="008A7653" w:rsidRPr="00C07EFD" w:rsidRDefault="008A7653" w:rsidP="008A7653">
      <w:pPr>
        <w:pStyle w:val="PL"/>
      </w:pPr>
      <w:r w:rsidRPr="00C07EFD">
        <w:rPr>
          <w:lang w:val="en-US" w:eastAsia="es-ES"/>
        </w:rPr>
        <w:t xml:space="preserve">          </w:t>
      </w:r>
      <w:r w:rsidRPr="00C07EFD">
        <w:t>$ref: '#/components/schemas/ClientAppCapability'</w:t>
      </w:r>
    </w:p>
    <w:p w14:paraId="732D0390" w14:textId="77777777" w:rsidR="008A7653" w:rsidRPr="00C07EFD" w:rsidRDefault="008A7653" w:rsidP="008A7653">
      <w:pPr>
        <w:pStyle w:val="PL"/>
        <w:rPr>
          <w:lang w:val="en-US" w:eastAsia="es-ES"/>
        </w:rPr>
      </w:pPr>
      <w:r w:rsidRPr="00C07EFD">
        <w:rPr>
          <w:lang w:val="en-US" w:eastAsia="es-ES"/>
        </w:rPr>
        <w:t xml:space="preserve">        </w:t>
      </w:r>
      <w:r w:rsidRPr="00C07EFD">
        <w:t>datasetReq:</w:t>
      </w:r>
    </w:p>
    <w:p w14:paraId="20EE9D81" w14:textId="77777777" w:rsidR="008A7653" w:rsidRPr="00C07EFD" w:rsidRDefault="008A7653" w:rsidP="008A7653">
      <w:pPr>
        <w:pStyle w:val="PL"/>
      </w:pPr>
      <w:r w:rsidRPr="00C07EFD">
        <w:rPr>
          <w:lang w:val="en-US" w:eastAsia="es-ES"/>
        </w:rPr>
        <w:t xml:space="preserve">          </w:t>
      </w:r>
      <w:r w:rsidRPr="00C07EFD">
        <w:t>$ref: '#/components/schemas/DatasetRequirement'</w:t>
      </w:r>
    </w:p>
    <w:p w14:paraId="7D1D30CE" w14:textId="77777777" w:rsidR="008A7653" w:rsidRPr="00C07EFD" w:rsidRDefault="008A7653" w:rsidP="008A7653">
      <w:pPr>
        <w:pStyle w:val="PL"/>
        <w:rPr>
          <w:lang w:val="en-US" w:eastAsia="es-ES"/>
        </w:rPr>
      </w:pPr>
      <w:r w:rsidRPr="00C07EFD">
        <w:rPr>
          <w:lang w:val="en-US" w:eastAsia="es-ES"/>
        </w:rPr>
        <w:t xml:space="preserve">        </w:t>
      </w:r>
      <w:r w:rsidRPr="00C07EFD">
        <w:t>clientTaskCap:</w:t>
      </w:r>
    </w:p>
    <w:p w14:paraId="63E651F5" w14:textId="77777777" w:rsidR="008A7653" w:rsidRPr="00C07EFD" w:rsidRDefault="008A7653" w:rsidP="008A7653">
      <w:pPr>
        <w:pStyle w:val="PL"/>
      </w:pPr>
      <w:r w:rsidRPr="00C07EFD">
        <w:rPr>
          <w:lang w:val="en-US" w:eastAsia="es-ES"/>
        </w:rPr>
        <w:t xml:space="preserve">          </w:t>
      </w:r>
      <w:r w:rsidRPr="00C07EFD">
        <w:t>$ref: '#/components/schemas/ClientTaskCapability'</w:t>
      </w:r>
    </w:p>
    <w:p w14:paraId="15E31F6A" w14:textId="77777777" w:rsidR="008A7653" w:rsidRPr="00C07EFD" w:rsidRDefault="008A7653" w:rsidP="008A7653">
      <w:pPr>
        <w:pStyle w:val="PL"/>
        <w:rPr>
          <w:lang w:val="en-US" w:eastAsia="es-ES"/>
        </w:rPr>
      </w:pPr>
      <w:r w:rsidRPr="00C07EFD">
        <w:rPr>
          <w:lang w:val="en-US" w:eastAsia="es-ES"/>
        </w:rPr>
        <w:t xml:space="preserve">        </w:t>
      </w:r>
      <w:r w:rsidRPr="00C07EFD">
        <w:t>clientVel:</w:t>
      </w:r>
    </w:p>
    <w:p w14:paraId="4538DF34" w14:textId="77777777" w:rsidR="008A7653" w:rsidRPr="00C07EFD" w:rsidRDefault="008A7653" w:rsidP="008A7653">
      <w:pPr>
        <w:pStyle w:val="PL"/>
      </w:pPr>
      <w:r w:rsidRPr="00C07EFD">
        <w:rPr>
          <w:lang w:val="en-US" w:eastAsia="es-ES"/>
        </w:rPr>
        <w:t xml:space="preserve">          </w:t>
      </w:r>
      <w:r w:rsidRPr="00C07EFD">
        <w:t>$ref: '#/components/schemas/ClientVelocity'</w:t>
      </w:r>
    </w:p>
    <w:p w14:paraId="31D7A27C" w14:textId="77777777" w:rsidR="008A7653" w:rsidRPr="00C07EFD" w:rsidRDefault="008A7653" w:rsidP="008A7653">
      <w:pPr>
        <w:pStyle w:val="PL"/>
        <w:rPr>
          <w:lang w:val="en-US" w:eastAsia="es-ES"/>
        </w:rPr>
      </w:pPr>
      <w:r w:rsidRPr="00C07EFD">
        <w:rPr>
          <w:lang w:val="en-US" w:eastAsia="es-ES"/>
        </w:rPr>
        <w:t xml:space="preserve">        </w:t>
      </w:r>
      <w:r w:rsidRPr="00C07EFD">
        <w:t>location:</w:t>
      </w:r>
    </w:p>
    <w:p w14:paraId="38814BA9" w14:textId="77777777" w:rsidR="008A7653" w:rsidRPr="00C07EFD" w:rsidRDefault="008A7653" w:rsidP="008A7653">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5340595A" w14:textId="77777777" w:rsidR="008A7653" w:rsidRPr="00C07EFD" w:rsidRDefault="008A7653" w:rsidP="008A7653">
      <w:pPr>
        <w:pStyle w:val="PL"/>
        <w:rPr>
          <w:lang w:val="en-US" w:eastAsia="es-ES"/>
        </w:rPr>
      </w:pPr>
      <w:r w:rsidRPr="00C07EFD">
        <w:rPr>
          <w:lang w:val="en-US" w:eastAsia="es-ES"/>
        </w:rPr>
        <w:t xml:space="preserve">        </w:t>
      </w:r>
      <w:r w:rsidRPr="00C07EFD">
        <w:t>clientQosReqs</w:t>
      </w:r>
      <w:r w:rsidRPr="00C07EFD">
        <w:rPr>
          <w:lang w:val="en-US" w:eastAsia="es-ES"/>
        </w:rPr>
        <w:t>:</w:t>
      </w:r>
    </w:p>
    <w:p w14:paraId="66B0AC0F" w14:textId="77777777" w:rsidR="008A7653" w:rsidRPr="00C07EFD" w:rsidRDefault="008A7653" w:rsidP="008A7653">
      <w:pPr>
        <w:pStyle w:val="PL"/>
      </w:pPr>
      <w:r w:rsidRPr="00C07EFD">
        <w:t xml:space="preserve">          type: array</w:t>
      </w:r>
    </w:p>
    <w:p w14:paraId="22C5978A" w14:textId="77777777" w:rsidR="008A7653" w:rsidRPr="00C07EFD" w:rsidRDefault="008A7653" w:rsidP="008A7653">
      <w:pPr>
        <w:pStyle w:val="PL"/>
        <w:rPr>
          <w:lang w:val="en-US" w:eastAsia="es-ES"/>
        </w:rPr>
      </w:pPr>
      <w:r w:rsidRPr="00C07EFD">
        <w:rPr>
          <w:lang w:val="en-US" w:eastAsia="es-ES"/>
        </w:rPr>
        <w:t xml:space="preserve">          items:</w:t>
      </w:r>
    </w:p>
    <w:p w14:paraId="115345AE" w14:textId="77777777" w:rsidR="008A7653" w:rsidRPr="00C07EFD" w:rsidRDefault="008A7653" w:rsidP="008A7653">
      <w:pPr>
        <w:pStyle w:val="PL"/>
      </w:pPr>
      <w:r w:rsidRPr="00C07EFD">
        <w:t xml:space="preserve">            $ref: 'TS29548_SDD_TransmissionQualityMeasurement.yaml#/components/schemas/TransQualMeasCriteriaSet'</w:t>
      </w:r>
    </w:p>
    <w:p w14:paraId="42A4CEB2" w14:textId="77777777" w:rsidR="008A7653" w:rsidRPr="00C07EFD" w:rsidRDefault="008A7653" w:rsidP="008A7653">
      <w:pPr>
        <w:pStyle w:val="PL"/>
      </w:pPr>
      <w:r w:rsidRPr="00C07EFD">
        <w:t xml:space="preserve">          minItems: 1</w:t>
      </w:r>
    </w:p>
    <w:p w14:paraId="479A5C21" w14:textId="77777777" w:rsidR="008A7653" w:rsidRPr="00C07EFD" w:rsidRDefault="008A7653" w:rsidP="008A7653">
      <w:pPr>
        <w:pStyle w:val="PL"/>
        <w:rPr>
          <w:lang w:val="en-US" w:eastAsia="es-ES"/>
        </w:rPr>
      </w:pPr>
      <w:r w:rsidRPr="00C07EFD">
        <w:rPr>
          <w:lang w:val="en-US" w:eastAsia="es-ES"/>
        </w:rPr>
        <w:t xml:space="preserve">      required:</w:t>
      </w:r>
    </w:p>
    <w:p w14:paraId="07CD332F" w14:textId="77777777" w:rsidR="008A7653" w:rsidRPr="00C07EFD" w:rsidRDefault="008A7653" w:rsidP="008A7653">
      <w:pPr>
        <w:pStyle w:val="PL"/>
      </w:pPr>
      <w:r w:rsidRPr="00C07EFD">
        <w:rPr>
          <w:lang w:val="en-US" w:eastAsia="es-ES"/>
        </w:rPr>
        <w:t xml:space="preserve">        - </w:t>
      </w:r>
      <w:r w:rsidRPr="00C07EFD">
        <w:t>serviceReq</w:t>
      </w:r>
    </w:p>
    <w:p w14:paraId="663159B4" w14:textId="77777777" w:rsidR="008A7653" w:rsidRPr="00C07EFD" w:rsidRDefault="008A7653" w:rsidP="008A7653">
      <w:pPr>
        <w:pStyle w:val="PL"/>
      </w:pPr>
      <w:r w:rsidRPr="00C07EFD">
        <w:rPr>
          <w:lang w:val="en-US" w:eastAsia="es-ES"/>
        </w:rPr>
        <w:t xml:space="preserve">        - </w:t>
      </w:r>
      <w:r w:rsidRPr="00C07EFD">
        <w:t>aimlOpers</w:t>
      </w:r>
    </w:p>
    <w:p w14:paraId="0E4B411C" w14:textId="77777777" w:rsidR="008A7653" w:rsidRPr="00C07EFD" w:rsidRDefault="008A7653" w:rsidP="008A7653">
      <w:pPr>
        <w:pStyle w:val="PL"/>
      </w:pPr>
      <w:r w:rsidRPr="00C07EFD">
        <w:rPr>
          <w:lang w:val="en-US" w:eastAsia="es-ES"/>
        </w:rPr>
        <w:t xml:space="preserve">        - </w:t>
      </w:r>
      <w:r w:rsidRPr="00C07EFD">
        <w:t>clientAppCap</w:t>
      </w:r>
    </w:p>
    <w:p w14:paraId="780D862B" w14:textId="77777777" w:rsidR="008A7653" w:rsidRPr="00C07EFD" w:rsidRDefault="008A7653" w:rsidP="008A7653">
      <w:pPr>
        <w:pStyle w:val="PL"/>
        <w:rPr>
          <w:lang w:val="en-US" w:eastAsia="es-ES"/>
        </w:rPr>
      </w:pPr>
    </w:p>
    <w:p w14:paraId="39E105E6" w14:textId="77777777" w:rsidR="008A7653" w:rsidRPr="00C07EFD" w:rsidRDefault="008A7653" w:rsidP="008A7653">
      <w:pPr>
        <w:pStyle w:val="PL"/>
        <w:rPr>
          <w:lang w:val="en-US" w:eastAsia="es-ES"/>
        </w:rPr>
      </w:pPr>
      <w:r w:rsidRPr="00C07EFD">
        <w:rPr>
          <w:lang w:val="en-US" w:eastAsia="es-ES"/>
        </w:rPr>
        <w:t xml:space="preserve">    </w:t>
      </w:r>
      <w:r w:rsidRPr="00C07EFD">
        <w:t>ServiceRequirement</w:t>
      </w:r>
      <w:r w:rsidRPr="00C07EFD">
        <w:rPr>
          <w:lang w:val="en-US" w:eastAsia="es-ES"/>
        </w:rPr>
        <w:t>:</w:t>
      </w:r>
    </w:p>
    <w:p w14:paraId="08AC2026"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service requirements.</w:t>
      </w:r>
    </w:p>
    <w:p w14:paraId="4E5A123E" w14:textId="77777777" w:rsidR="008A7653" w:rsidRPr="00C07EFD" w:rsidRDefault="008A7653" w:rsidP="008A7653">
      <w:pPr>
        <w:pStyle w:val="PL"/>
        <w:rPr>
          <w:lang w:val="en-US" w:eastAsia="es-ES"/>
        </w:rPr>
      </w:pPr>
      <w:r w:rsidRPr="00C07EFD">
        <w:rPr>
          <w:lang w:val="en-US" w:eastAsia="es-ES"/>
        </w:rPr>
        <w:t xml:space="preserve">      type: object</w:t>
      </w:r>
    </w:p>
    <w:p w14:paraId="707AB674" w14:textId="77777777" w:rsidR="008A7653" w:rsidRPr="00C07EFD" w:rsidRDefault="008A7653" w:rsidP="008A7653">
      <w:pPr>
        <w:pStyle w:val="PL"/>
        <w:rPr>
          <w:lang w:val="en-US" w:eastAsia="es-ES"/>
        </w:rPr>
      </w:pPr>
      <w:r w:rsidRPr="00C07EFD">
        <w:rPr>
          <w:lang w:val="en-US" w:eastAsia="es-ES"/>
        </w:rPr>
        <w:t xml:space="preserve">      properties:</w:t>
      </w:r>
    </w:p>
    <w:p w14:paraId="2EB6697E" w14:textId="77777777" w:rsidR="008A7653" w:rsidRPr="00C07EFD" w:rsidRDefault="008A7653" w:rsidP="008A7653">
      <w:pPr>
        <w:pStyle w:val="PL"/>
        <w:rPr>
          <w:lang w:val="en-US" w:eastAsia="es-ES"/>
        </w:rPr>
      </w:pPr>
      <w:r w:rsidRPr="00C07EFD">
        <w:rPr>
          <w:lang w:val="en-US" w:eastAsia="es-ES"/>
        </w:rPr>
        <w:t xml:space="preserve">        </w:t>
      </w:r>
      <w:r w:rsidRPr="00C07EFD">
        <w:t>valServId</w:t>
      </w:r>
      <w:r w:rsidRPr="00C07EFD">
        <w:rPr>
          <w:lang w:val="en-US" w:eastAsia="es-ES"/>
        </w:rPr>
        <w:t>:</w:t>
      </w:r>
    </w:p>
    <w:p w14:paraId="26F9C93D" w14:textId="77777777" w:rsidR="008A7653" w:rsidRPr="00C07EFD" w:rsidRDefault="008A7653" w:rsidP="008A7653">
      <w:pPr>
        <w:pStyle w:val="PL"/>
      </w:pPr>
      <w:r w:rsidRPr="00C07EFD">
        <w:rPr>
          <w:lang w:val="en-US" w:eastAsia="es-ES"/>
        </w:rPr>
        <w:t xml:space="preserve">          </w:t>
      </w:r>
      <w:r w:rsidRPr="00C07EFD">
        <w:t>type: string</w:t>
      </w:r>
    </w:p>
    <w:p w14:paraId="57A9E10E" w14:textId="77777777" w:rsidR="008A7653" w:rsidRPr="00C07EFD" w:rsidRDefault="008A7653" w:rsidP="008A7653">
      <w:pPr>
        <w:pStyle w:val="PL"/>
      </w:pPr>
      <w:r w:rsidRPr="00C07EFD">
        <w:t xml:space="preserve">        permLevel:</w:t>
      </w:r>
    </w:p>
    <w:p w14:paraId="2B2BC342" w14:textId="77777777" w:rsidR="008A7653" w:rsidRPr="00C07EFD" w:rsidRDefault="008A7653" w:rsidP="008A7653">
      <w:pPr>
        <w:pStyle w:val="PL"/>
      </w:pPr>
      <w:r w:rsidRPr="00C07EFD">
        <w:t xml:space="preserve">          $ref: '#/components/schemas/</w:t>
      </w:r>
      <w:r w:rsidRPr="00C07EFD">
        <w:rPr>
          <w:lang w:eastAsia="zh-CN"/>
        </w:rPr>
        <w:t>ServicePermLevel</w:t>
      </w:r>
      <w:r w:rsidRPr="00C07EFD">
        <w:t>'</w:t>
      </w:r>
    </w:p>
    <w:p w14:paraId="48EE8767" w14:textId="77777777" w:rsidR="008A7653" w:rsidRPr="00C07EFD" w:rsidRDefault="008A7653" w:rsidP="008A7653">
      <w:pPr>
        <w:pStyle w:val="PL"/>
        <w:rPr>
          <w:lang w:val="en-US" w:eastAsia="es-ES"/>
        </w:rPr>
      </w:pPr>
      <w:r w:rsidRPr="00C07EFD">
        <w:rPr>
          <w:lang w:val="en-US" w:eastAsia="es-ES"/>
        </w:rPr>
        <w:t xml:space="preserve">      required:</w:t>
      </w:r>
    </w:p>
    <w:p w14:paraId="01CD5EC0" w14:textId="77777777" w:rsidR="008A7653" w:rsidRPr="00C07EFD" w:rsidRDefault="008A7653" w:rsidP="008A7653">
      <w:pPr>
        <w:pStyle w:val="PL"/>
      </w:pPr>
      <w:r w:rsidRPr="00C07EFD">
        <w:rPr>
          <w:lang w:val="en-US" w:eastAsia="es-ES"/>
        </w:rPr>
        <w:t xml:space="preserve">        - </w:t>
      </w:r>
      <w:r w:rsidRPr="00C07EFD">
        <w:t>valServId</w:t>
      </w:r>
    </w:p>
    <w:p w14:paraId="3EB8A78B" w14:textId="77777777" w:rsidR="008A7653" w:rsidRPr="00C07EFD" w:rsidRDefault="008A7653" w:rsidP="008A7653">
      <w:pPr>
        <w:pStyle w:val="PL"/>
        <w:rPr>
          <w:lang w:val="en-US" w:eastAsia="es-ES"/>
        </w:rPr>
      </w:pPr>
    </w:p>
    <w:p w14:paraId="4D005764" w14:textId="77777777" w:rsidR="008A7653" w:rsidRPr="00C07EFD" w:rsidRDefault="008A7653" w:rsidP="008A7653">
      <w:pPr>
        <w:pStyle w:val="PL"/>
        <w:rPr>
          <w:lang w:val="en-US" w:eastAsia="es-ES"/>
        </w:rPr>
      </w:pPr>
      <w:r w:rsidRPr="00C07EFD">
        <w:rPr>
          <w:lang w:val="en-US" w:eastAsia="es-ES"/>
        </w:rPr>
        <w:t xml:space="preserve">    </w:t>
      </w:r>
      <w:r w:rsidRPr="00C07EFD">
        <w:t>ClientAppCapability</w:t>
      </w:r>
      <w:r w:rsidRPr="00C07EFD">
        <w:rPr>
          <w:lang w:val="en-US" w:eastAsia="es-ES"/>
        </w:rPr>
        <w:t>:</w:t>
      </w:r>
    </w:p>
    <w:p w14:paraId="21256448"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compute capability type.</w:t>
      </w:r>
    </w:p>
    <w:p w14:paraId="3284E68A" w14:textId="77777777" w:rsidR="008A7653" w:rsidRPr="00C07EFD" w:rsidRDefault="008A7653" w:rsidP="008A7653">
      <w:pPr>
        <w:pStyle w:val="PL"/>
        <w:rPr>
          <w:lang w:val="en-US" w:eastAsia="es-ES"/>
        </w:rPr>
      </w:pPr>
      <w:r w:rsidRPr="00C07EFD">
        <w:rPr>
          <w:lang w:val="en-US" w:eastAsia="es-ES"/>
        </w:rPr>
        <w:t xml:space="preserve">      type: object</w:t>
      </w:r>
    </w:p>
    <w:p w14:paraId="2F8D0171" w14:textId="77777777" w:rsidR="008A7653" w:rsidRPr="00C07EFD" w:rsidRDefault="008A7653" w:rsidP="008A7653">
      <w:pPr>
        <w:pStyle w:val="PL"/>
        <w:rPr>
          <w:lang w:val="en-US" w:eastAsia="es-ES"/>
        </w:rPr>
      </w:pPr>
      <w:r w:rsidRPr="00C07EFD">
        <w:rPr>
          <w:lang w:val="en-US" w:eastAsia="es-ES"/>
        </w:rPr>
        <w:t xml:space="preserve">      properties:</w:t>
      </w:r>
    </w:p>
    <w:p w14:paraId="4F7D2690" w14:textId="77777777" w:rsidR="008A7653" w:rsidRPr="00C07EFD" w:rsidRDefault="008A7653" w:rsidP="008A7653">
      <w:pPr>
        <w:pStyle w:val="PL"/>
        <w:rPr>
          <w:lang w:val="en-US" w:eastAsia="es-ES"/>
        </w:rPr>
      </w:pPr>
      <w:r w:rsidRPr="00C07EFD">
        <w:rPr>
          <w:lang w:val="en-US" w:eastAsia="es-ES"/>
        </w:rPr>
        <w:t xml:space="preserve">        </w:t>
      </w:r>
      <w:r w:rsidRPr="00C07EFD">
        <w:t>appType</w:t>
      </w:r>
      <w:r w:rsidRPr="00C07EFD">
        <w:rPr>
          <w:lang w:val="en-US" w:eastAsia="es-ES"/>
        </w:rPr>
        <w:t>:</w:t>
      </w:r>
    </w:p>
    <w:p w14:paraId="0F3D4C57"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ServicePermLevel</w:t>
      </w:r>
      <w:r w:rsidRPr="00C07EFD">
        <w:t>'</w:t>
      </w:r>
    </w:p>
    <w:p w14:paraId="3DA659E8" w14:textId="77777777" w:rsidR="008A7653" w:rsidRPr="00C07EFD" w:rsidRDefault="008A7653" w:rsidP="008A7653">
      <w:pPr>
        <w:pStyle w:val="PL"/>
      </w:pPr>
      <w:r w:rsidRPr="00C07EFD">
        <w:lastRenderedPageBreak/>
        <w:t xml:space="preserve">        avail:</w:t>
      </w:r>
    </w:p>
    <w:p w14:paraId="31D3EAE1" w14:textId="77777777" w:rsidR="008A7653" w:rsidRPr="00C07EFD" w:rsidRDefault="008A7653" w:rsidP="008A7653">
      <w:pPr>
        <w:pStyle w:val="PL"/>
      </w:pPr>
      <w:r w:rsidRPr="00C07EFD">
        <w:t xml:space="preserve">          type: array</w:t>
      </w:r>
    </w:p>
    <w:p w14:paraId="29E68C29" w14:textId="77777777" w:rsidR="008A7653" w:rsidRPr="00C07EFD" w:rsidRDefault="008A7653" w:rsidP="008A7653">
      <w:pPr>
        <w:pStyle w:val="PL"/>
      </w:pPr>
      <w:r w:rsidRPr="00C07EFD">
        <w:t xml:space="preserve">          items:</w:t>
      </w:r>
    </w:p>
    <w:p w14:paraId="0C9BD33F" w14:textId="77777777" w:rsidR="008A7653" w:rsidRPr="00C07EFD" w:rsidRDefault="008A7653" w:rsidP="008A7653">
      <w:pPr>
        <w:pStyle w:val="PL"/>
        <w:rPr>
          <w:lang w:val="en-US"/>
        </w:rPr>
      </w:pPr>
      <w:r w:rsidRPr="00C07EFD">
        <w:t xml:space="preserve">            </w:t>
      </w:r>
      <w:r w:rsidRPr="00C07EFD">
        <w:rPr>
          <w:lang w:val="en-US"/>
        </w:rPr>
        <w:t>$ref: 'TS29571_CommonData.yaml#/components/schemas/</w:t>
      </w:r>
      <w:r w:rsidRPr="00C07EFD">
        <w:t>ScheduledCommunicationTime</w:t>
      </w:r>
      <w:r w:rsidRPr="00C07EFD">
        <w:rPr>
          <w:lang w:val="en-US"/>
        </w:rPr>
        <w:t>'</w:t>
      </w:r>
    </w:p>
    <w:p w14:paraId="5103BCE7" w14:textId="77777777" w:rsidR="008A7653" w:rsidRPr="00C07EFD" w:rsidRDefault="008A7653" w:rsidP="008A7653">
      <w:pPr>
        <w:pStyle w:val="PL"/>
      </w:pPr>
      <w:r w:rsidRPr="00C07EFD">
        <w:t xml:space="preserve">          minItems: 1</w:t>
      </w:r>
    </w:p>
    <w:p w14:paraId="1772B96B" w14:textId="77777777" w:rsidR="008A7653" w:rsidRPr="00C07EFD" w:rsidRDefault="008A7653" w:rsidP="008A7653">
      <w:pPr>
        <w:pStyle w:val="PL"/>
        <w:rPr>
          <w:lang w:val="en-US" w:eastAsia="es-ES"/>
        </w:rPr>
      </w:pPr>
      <w:r w:rsidRPr="00C07EFD">
        <w:rPr>
          <w:lang w:val="en-US" w:eastAsia="es-ES"/>
        </w:rPr>
        <w:t xml:space="preserve">        </w:t>
      </w:r>
      <w:r w:rsidRPr="00C07EFD">
        <w:t>dropOfRate</w:t>
      </w:r>
      <w:r w:rsidRPr="00C07EFD">
        <w:rPr>
          <w:lang w:val="en-US" w:eastAsia="es-ES"/>
        </w:rPr>
        <w:t>:</w:t>
      </w:r>
    </w:p>
    <w:p w14:paraId="27400CFF" w14:textId="77777777" w:rsidR="008A7653" w:rsidRPr="00C07EFD" w:rsidRDefault="008A7653" w:rsidP="008A7653">
      <w:pPr>
        <w:pStyle w:val="PL"/>
      </w:pPr>
      <w:r w:rsidRPr="00C07EFD">
        <w:rPr>
          <w:lang w:val="en-US" w:eastAsia="es-ES"/>
        </w:rPr>
        <w:t xml:space="preserve">          </w:t>
      </w:r>
      <w:r w:rsidRPr="00C07EFD">
        <w:t>type: integer</w:t>
      </w:r>
    </w:p>
    <w:p w14:paraId="5F3F6548" w14:textId="77777777" w:rsidR="008A7653" w:rsidRPr="00C07EFD" w:rsidRDefault="008A7653" w:rsidP="008A7653">
      <w:pPr>
        <w:pStyle w:val="PL"/>
      </w:pPr>
      <w:r w:rsidRPr="00C07EFD">
        <w:t xml:space="preserve">          minimum: 0</w:t>
      </w:r>
    </w:p>
    <w:p w14:paraId="1E1D6269" w14:textId="77777777" w:rsidR="008A7653" w:rsidRPr="00C07EFD" w:rsidRDefault="008A7653" w:rsidP="008A7653">
      <w:pPr>
        <w:pStyle w:val="PL"/>
      </w:pPr>
      <w:r w:rsidRPr="00C07EFD">
        <w:t xml:space="preserve">          maximum: 100</w:t>
      </w:r>
    </w:p>
    <w:p w14:paraId="68551528" w14:textId="77777777" w:rsidR="008A7653" w:rsidRPr="00C07EFD" w:rsidRDefault="008A7653" w:rsidP="008A7653">
      <w:pPr>
        <w:pStyle w:val="PL"/>
        <w:rPr>
          <w:lang w:val="en-US" w:eastAsia="es-ES"/>
        </w:rPr>
      </w:pPr>
      <w:r w:rsidRPr="00C07EFD">
        <w:rPr>
          <w:lang w:val="en-US" w:eastAsia="es-ES"/>
        </w:rPr>
        <w:t xml:space="preserve">      required:</w:t>
      </w:r>
    </w:p>
    <w:p w14:paraId="23199685" w14:textId="77777777" w:rsidR="008A7653" w:rsidRPr="00C07EFD" w:rsidRDefault="008A7653" w:rsidP="008A7653">
      <w:pPr>
        <w:pStyle w:val="PL"/>
      </w:pPr>
      <w:r w:rsidRPr="00C07EFD">
        <w:rPr>
          <w:lang w:val="en-US" w:eastAsia="es-ES"/>
        </w:rPr>
        <w:t xml:space="preserve">        - </w:t>
      </w:r>
      <w:r w:rsidRPr="00C07EFD">
        <w:t>appType</w:t>
      </w:r>
    </w:p>
    <w:p w14:paraId="27B030E1" w14:textId="77777777" w:rsidR="008A7653" w:rsidRPr="00C07EFD" w:rsidRDefault="008A7653" w:rsidP="008A7653">
      <w:pPr>
        <w:pStyle w:val="PL"/>
        <w:rPr>
          <w:lang w:val="en-US" w:eastAsia="es-ES"/>
        </w:rPr>
      </w:pPr>
    </w:p>
    <w:p w14:paraId="2D4FE2EF" w14:textId="77777777" w:rsidR="008A7653" w:rsidRPr="00C07EFD" w:rsidRDefault="008A7653" w:rsidP="008A7653">
      <w:pPr>
        <w:pStyle w:val="PL"/>
        <w:rPr>
          <w:lang w:val="en-US" w:eastAsia="es-ES"/>
        </w:rPr>
      </w:pPr>
      <w:r w:rsidRPr="00C07EFD">
        <w:rPr>
          <w:lang w:val="en-US" w:eastAsia="es-ES"/>
        </w:rPr>
        <w:t xml:space="preserve">    </w:t>
      </w:r>
      <w:r w:rsidRPr="00C07EFD">
        <w:t>DatasetRequirement</w:t>
      </w:r>
      <w:r w:rsidRPr="00C07EFD">
        <w:rPr>
          <w:lang w:val="en-US" w:eastAsia="es-ES"/>
        </w:rPr>
        <w:t>:</w:t>
      </w:r>
    </w:p>
    <w:p w14:paraId="6CC1B154"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requirements.</w:t>
      </w:r>
    </w:p>
    <w:p w14:paraId="5DBCE0CB" w14:textId="77777777" w:rsidR="008A7653" w:rsidRPr="00C07EFD" w:rsidRDefault="008A7653" w:rsidP="008A7653">
      <w:pPr>
        <w:pStyle w:val="PL"/>
        <w:rPr>
          <w:lang w:val="en-US" w:eastAsia="es-ES"/>
        </w:rPr>
      </w:pPr>
      <w:r w:rsidRPr="00C07EFD">
        <w:rPr>
          <w:lang w:val="en-US" w:eastAsia="es-ES"/>
        </w:rPr>
        <w:t xml:space="preserve">      type: object</w:t>
      </w:r>
    </w:p>
    <w:p w14:paraId="3208C08F" w14:textId="77777777" w:rsidR="008A7653" w:rsidRPr="00C07EFD" w:rsidRDefault="008A7653" w:rsidP="008A7653">
      <w:pPr>
        <w:pStyle w:val="PL"/>
        <w:rPr>
          <w:lang w:val="en-US" w:eastAsia="es-ES"/>
        </w:rPr>
      </w:pPr>
      <w:r w:rsidRPr="00C07EFD">
        <w:rPr>
          <w:lang w:val="en-US" w:eastAsia="es-ES"/>
        </w:rPr>
        <w:t xml:space="preserve">      properties:</w:t>
      </w:r>
    </w:p>
    <w:p w14:paraId="14D00E9C" w14:textId="77777777" w:rsidR="008A7653" w:rsidRPr="00C07EFD" w:rsidRDefault="008A7653" w:rsidP="008A7653">
      <w:pPr>
        <w:pStyle w:val="PL"/>
        <w:rPr>
          <w:lang w:val="en-US" w:eastAsia="es-ES"/>
        </w:rPr>
      </w:pPr>
      <w:r w:rsidRPr="00C07EFD">
        <w:rPr>
          <w:lang w:val="en-US" w:eastAsia="es-ES"/>
        </w:rPr>
        <w:t xml:space="preserve">        </w:t>
      </w:r>
      <w:r w:rsidRPr="00C07EFD">
        <w:t>avail</w:t>
      </w:r>
      <w:r w:rsidRPr="00C07EFD">
        <w:rPr>
          <w:lang w:val="en-US" w:eastAsia="es-ES"/>
        </w:rPr>
        <w:t>:</w:t>
      </w:r>
    </w:p>
    <w:p w14:paraId="0CCD364A"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DatasetCapability</w:t>
      </w:r>
      <w:r w:rsidRPr="00C07EFD">
        <w:t>'</w:t>
      </w:r>
    </w:p>
    <w:p w14:paraId="37A87087" w14:textId="77777777" w:rsidR="008A7653" w:rsidRPr="00C07EFD" w:rsidRDefault="008A7653" w:rsidP="008A7653">
      <w:pPr>
        <w:pStyle w:val="PL"/>
      </w:pPr>
      <w:r w:rsidRPr="00C07EFD">
        <w:t xml:space="preserve">        cap:</w:t>
      </w:r>
    </w:p>
    <w:p w14:paraId="53F1B4FF" w14:textId="77777777" w:rsidR="008A7653" w:rsidRPr="00C07EFD" w:rsidRDefault="008A7653" w:rsidP="008A7653">
      <w:pPr>
        <w:pStyle w:val="PL"/>
      </w:pPr>
      <w:r w:rsidRPr="00C07EFD">
        <w:t xml:space="preserve">          $ref: '#/components/schemas/</w:t>
      </w:r>
      <w:r w:rsidRPr="00C07EFD">
        <w:rPr>
          <w:lang w:eastAsia="zh-CN"/>
        </w:rPr>
        <w:t>DatasetCapability</w:t>
      </w:r>
      <w:r w:rsidRPr="00C07EFD">
        <w:t>'</w:t>
      </w:r>
    </w:p>
    <w:p w14:paraId="7AB97F30" w14:textId="77777777" w:rsidR="008A7653" w:rsidRPr="00C07EFD" w:rsidRDefault="008A7653" w:rsidP="008A7653">
      <w:pPr>
        <w:pStyle w:val="PL"/>
        <w:rPr>
          <w:lang w:val="en-US" w:eastAsia="es-ES"/>
        </w:rPr>
      </w:pPr>
    </w:p>
    <w:p w14:paraId="39514B80"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DatasetAvailablity</w:t>
      </w:r>
      <w:r w:rsidRPr="00C07EFD">
        <w:rPr>
          <w:lang w:val="en-US" w:eastAsia="es-ES"/>
        </w:rPr>
        <w:t>:</w:t>
      </w:r>
    </w:p>
    <w:p w14:paraId="7ECA3919"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availability information.</w:t>
      </w:r>
    </w:p>
    <w:p w14:paraId="2EFD7EDA" w14:textId="77777777" w:rsidR="008A7653" w:rsidRPr="00C07EFD" w:rsidRDefault="008A7653" w:rsidP="008A7653">
      <w:pPr>
        <w:pStyle w:val="PL"/>
        <w:rPr>
          <w:lang w:val="en-US" w:eastAsia="es-ES"/>
        </w:rPr>
      </w:pPr>
      <w:r w:rsidRPr="00C07EFD">
        <w:rPr>
          <w:lang w:val="en-US" w:eastAsia="es-ES"/>
        </w:rPr>
        <w:t xml:space="preserve">      type: object</w:t>
      </w:r>
    </w:p>
    <w:p w14:paraId="4DF833F5" w14:textId="77777777" w:rsidR="008A7653" w:rsidRPr="00C07EFD" w:rsidRDefault="008A7653" w:rsidP="008A7653">
      <w:pPr>
        <w:pStyle w:val="PL"/>
        <w:rPr>
          <w:lang w:val="en-US" w:eastAsia="es-ES"/>
        </w:rPr>
      </w:pPr>
      <w:r w:rsidRPr="00C07EFD">
        <w:rPr>
          <w:lang w:val="en-US" w:eastAsia="es-ES"/>
        </w:rPr>
        <w:t xml:space="preserve">      properties:</w:t>
      </w:r>
    </w:p>
    <w:p w14:paraId="45EE11C6" w14:textId="77777777" w:rsidR="008A7653" w:rsidRPr="00C07EFD" w:rsidRDefault="008A7653" w:rsidP="008A7653">
      <w:pPr>
        <w:pStyle w:val="PL"/>
        <w:rPr>
          <w:lang w:val="en-US" w:eastAsia="es-ES"/>
        </w:rPr>
      </w:pPr>
      <w:r w:rsidRPr="00C07EFD">
        <w:rPr>
          <w:lang w:val="en-US" w:eastAsia="es-ES"/>
        </w:rPr>
        <w:t xml:space="preserve">        </w:t>
      </w:r>
      <w:r w:rsidRPr="00C07EFD">
        <w:t>ids</w:t>
      </w:r>
      <w:r w:rsidRPr="00C07EFD">
        <w:rPr>
          <w:lang w:val="en-US" w:eastAsia="es-ES"/>
        </w:rPr>
        <w:t>:</w:t>
      </w:r>
    </w:p>
    <w:p w14:paraId="592CB59D" w14:textId="77777777" w:rsidR="008A7653" w:rsidRPr="00C07EFD" w:rsidRDefault="008A7653" w:rsidP="008A7653">
      <w:pPr>
        <w:pStyle w:val="PL"/>
      </w:pPr>
      <w:r w:rsidRPr="00C07EFD">
        <w:t xml:space="preserve">          type: array</w:t>
      </w:r>
    </w:p>
    <w:p w14:paraId="23403C53" w14:textId="77777777" w:rsidR="008A7653" w:rsidRPr="00C07EFD" w:rsidRDefault="008A7653" w:rsidP="008A7653">
      <w:pPr>
        <w:pStyle w:val="PL"/>
        <w:rPr>
          <w:lang w:val="en-US" w:eastAsia="es-ES"/>
        </w:rPr>
      </w:pPr>
      <w:r w:rsidRPr="00C07EFD">
        <w:rPr>
          <w:lang w:val="en-US" w:eastAsia="es-ES"/>
        </w:rPr>
        <w:t xml:space="preserve">          items:</w:t>
      </w:r>
    </w:p>
    <w:p w14:paraId="72571264" w14:textId="77777777" w:rsidR="008A7653" w:rsidRPr="00C07EFD" w:rsidRDefault="008A7653" w:rsidP="008A7653">
      <w:pPr>
        <w:pStyle w:val="PL"/>
      </w:pPr>
      <w:r w:rsidRPr="00C07EFD">
        <w:t xml:space="preserve">            type: string</w:t>
      </w:r>
    </w:p>
    <w:p w14:paraId="11698928" w14:textId="77777777" w:rsidR="008A7653" w:rsidRPr="00C07EFD" w:rsidRDefault="008A7653" w:rsidP="008A7653">
      <w:pPr>
        <w:pStyle w:val="PL"/>
      </w:pPr>
      <w:r w:rsidRPr="00C07EFD">
        <w:t xml:space="preserve">          minItems: 1</w:t>
      </w:r>
    </w:p>
    <w:p w14:paraId="18BF7CB4" w14:textId="77777777" w:rsidR="008A7653" w:rsidRPr="00C07EFD" w:rsidRDefault="008A7653" w:rsidP="008A7653">
      <w:pPr>
        <w:pStyle w:val="PL"/>
      </w:pPr>
      <w:r w:rsidRPr="00C07EFD">
        <w:t xml:space="preserve">        age:</w:t>
      </w:r>
    </w:p>
    <w:p w14:paraId="051FCF93" w14:textId="77777777" w:rsidR="008A7653" w:rsidRPr="00C07EFD" w:rsidRDefault="008A7653" w:rsidP="008A7653">
      <w:pPr>
        <w:pStyle w:val="PL"/>
      </w:pPr>
      <w:r w:rsidRPr="00C07EFD">
        <w:t xml:space="preserve">          $ref: 'TS29122_CommonData.yaml#/components/schemas/DateTime'</w:t>
      </w:r>
    </w:p>
    <w:p w14:paraId="306AE723" w14:textId="77777777" w:rsidR="008A7653" w:rsidRPr="00C07EFD" w:rsidRDefault="008A7653" w:rsidP="008A7653">
      <w:pPr>
        <w:pStyle w:val="PL"/>
      </w:pPr>
      <w:r w:rsidRPr="00C07EFD">
        <w:t xml:space="preserve">        size:</w:t>
      </w:r>
    </w:p>
    <w:p w14:paraId="1031EE0D" w14:textId="77777777" w:rsidR="008A7653" w:rsidRPr="00C07EFD" w:rsidRDefault="008A7653" w:rsidP="008A7653">
      <w:pPr>
        <w:pStyle w:val="PL"/>
      </w:pPr>
      <w:r w:rsidRPr="00C07EFD">
        <w:t xml:space="preserve">          </w:t>
      </w:r>
      <w:r w:rsidRPr="00C07EFD">
        <w:rPr>
          <w:lang w:eastAsia="es-ES"/>
        </w:rPr>
        <w:t>$ref: 'TS29571_CommonData.yaml#</w:t>
      </w:r>
      <w:r w:rsidRPr="00C07EFD">
        <w:t>/components/schemas/</w:t>
      </w:r>
      <w:r w:rsidRPr="00C07EFD">
        <w:rPr>
          <w:lang w:eastAsia="es-ES"/>
        </w:rPr>
        <w:t>Uinteger'</w:t>
      </w:r>
    </w:p>
    <w:p w14:paraId="6686355F" w14:textId="77777777" w:rsidR="008A7653" w:rsidRPr="00C07EFD" w:rsidRDefault="008A7653" w:rsidP="008A7653">
      <w:pPr>
        <w:pStyle w:val="PL"/>
        <w:rPr>
          <w:lang w:val="en-US" w:eastAsia="es-ES"/>
        </w:rPr>
      </w:pPr>
      <w:r w:rsidRPr="00C07EFD">
        <w:rPr>
          <w:lang w:val="en-US" w:eastAsia="es-ES"/>
        </w:rPr>
        <w:t xml:space="preserve">        </w:t>
      </w:r>
      <w:r w:rsidRPr="00C07EFD">
        <w:t>features</w:t>
      </w:r>
      <w:r w:rsidRPr="00C07EFD">
        <w:rPr>
          <w:lang w:val="en-US" w:eastAsia="es-ES"/>
        </w:rPr>
        <w:t>:</w:t>
      </w:r>
    </w:p>
    <w:p w14:paraId="45BA76BF" w14:textId="77777777" w:rsidR="008A7653" w:rsidRPr="00C07EFD" w:rsidRDefault="008A7653" w:rsidP="008A7653">
      <w:pPr>
        <w:pStyle w:val="PL"/>
      </w:pPr>
      <w:r w:rsidRPr="00C07EFD">
        <w:t xml:space="preserve">          type: array</w:t>
      </w:r>
    </w:p>
    <w:p w14:paraId="1D6A532F" w14:textId="77777777" w:rsidR="008A7653" w:rsidRPr="00C07EFD" w:rsidRDefault="008A7653" w:rsidP="008A7653">
      <w:pPr>
        <w:pStyle w:val="PL"/>
        <w:rPr>
          <w:lang w:val="en-US" w:eastAsia="es-ES"/>
        </w:rPr>
      </w:pPr>
      <w:r w:rsidRPr="00C07EFD">
        <w:rPr>
          <w:lang w:val="en-US" w:eastAsia="es-ES"/>
        </w:rPr>
        <w:t xml:space="preserve">          items:</w:t>
      </w:r>
    </w:p>
    <w:p w14:paraId="1305E4BB" w14:textId="77777777" w:rsidR="008A7653" w:rsidRPr="00C07EFD" w:rsidRDefault="008A7653" w:rsidP="008A7653">
      <w:pPr>
        <w:pStyle w:val="PL"/>
      </w:pPr>
      <w:r w:rsidRPr="00C07EFD">
        <w:t xml:space="preserve">            type: string</w:t>
      </w:r>
    </w:p>
    <w:p w14:paraId="64248551" w14:textId="77777777" w:rsidR="008A7653" w:rsidRPr="00C07EFD" w:rsidRDefault="008A7653" w:rsidP="008A7653">
      <w:pPr>
        <w:pStyle w:val="PL"/>
      </w:pPr>
      <w:r w:rsidRPr="00C07EFD">
        <w:t xml:space="preserve">          minItems: 1</w:t>
      </w:r>
    </w:p>
    <w:p w14:paraId="681B54C8" w14:textId="77777777" w:rsidR="008A7653" w:rsidRPr="00C07EFD" w:rsidRDefault="008A7653" w:rsidP="008A7653">
      <w:pPr>
        <w:pStyle w:val="PL"/>
      </w:pPr>
    </w:p>
    <w:p w14:paraId="7B906D1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DatasetCapability</w:t>
      </w:r>
      <w:r w:rsidRPr="00C07EFD">
        <w:rPr>
          <w:lang w:val="en-US" w:eastAsia="es-ES"/>
        </w:rPr>
        <w:t>:</w:t>
      </w:r>
    </w:p>
    <w:p w14:paraId="6EB730C0"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capability information.</w:t>
      </w:r>
    </w:p>
    <w:p w14:paraId="04D62493" w14:textId="77777777" w:rsidR="008A7653" w:rsidRPr="00C07EFD" w:rsidRDefault="008A7653" w:rsidP="008A7653">
      <w:pPr>
        <w:pStyle w:val="PL"/>
        <w:rPr>
          <w:lang w:val="en-US" w:eastAsia="es-ES"/>
        </w:rPr>
      </w:pPr>
      <w:r w:rsidRPr="00C07EFD">
        <w:rPr>
          <w:lang w:val="en-US" w:eastAsia="es-ES"/>
        </w:rPr>
        <w:t xml:space="preserve">      type: object</w:t>
      </w:r>
    </w:p>
    <w:p w14:paraId="2645C165" w14:textId="77777777" w:rsidR="008A7653" w:rsidRPr="00C07EFD" w:rsidRDefault="008A7653" w:rsidP="008A7653">
      <w:pPr>
        <w:pStyle w:val="PL"/>
        <w:rPr>
          <w:lang w:val="en-US" w:eastAsia="es-ES"/>
        </w:rPr>
      </w:pPr>
      <w:r w:rsidRPr="00C07EFD">
        <w:rPr>
          <w:lang w:val="en-US" w:eastAsia="es-ES"/>
        </w:rPr>
        <w:t xml:space="preserve">      properties:</w:t>
      </w:r>
    </w:p>
    <w:p w14:paraId="5D18F6B0" w14:textId="77777777" w:rsidR="008A7653" w:rsidRPr="00C07EFD" w:rsidRDefault="008A7653" w:rsidP="008A7653">
      <w:pPr>
        <w:pStyle w:val="PL"/>
        <w:rPr>
          <w:lang w:val="en-US" w:eastAsia="es-ES"/>
        </w:rPr>
      </w:pPr>
      <w:r w:rsidRPr="00C07EFD">
        <w:rPr>
          <w:lang w:val="en-US" w:eastAsia="es-ES"/>
        </w:rPr>
        <w:t xml:space="preserve">        </w:t>
      </w:r>
      <w:r w:rsidRPr="00C07EFD">
        <w:t>dataType</w:t>
      </w:r>
      <w:r w:rsidRPr="00C07EFD">
        <w:rPr>
          <w:lang w:val="en-US" w:eastAsia="es-ES"/>
        </w:rPr>
        <w:t>:</w:t>
      </w:r>
    </w:p>
    <w:p w14:paraId="21BCA437"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DataType</w:t>
      </w:r>
      <w:r w:rsidRPr="00C07EFD">
        <w:rPr>
          <w:lang w:eastAsia="es-ES"/>
        </w:rPr>
        <w:t>'</w:t>
      </w:r>
    </w:p>
    <w:p w14:paraId="5CF4A97F" w14:textId="77777777" w:rsidR="008A7653" w:rsidRPr="00C07EFD" w:rsidRDefault="008A7653" w:rsidP="008A7653">
      <w:pPr>
        <w:pStyle w:val="PL"/>
        <w:rPr>
          <w:lang w:val="en-US" w:eastAsia="es-ES"/>
        </w:rPr>
      </w:pPr>
      <w:r w:rsidRPr="00C07EFD">
        <w:rPr>
          <w:lang w:val="en-US" w:eastAsia="es-ES"/>
        </w:rPr>
        <w:t xml:space="preserve">        </w:t>
      </w:r>
      <w:r w:rsidRPr="00C07EFD">
        <w:t>functions</w:t>
      </w:r>
      <w:r w:rsidRPr="00C07EFD">
        <w:rPr>
          <w:lang w:val="en-US" w:eastAsia="es-ES"/>
        </w:rPr>
        <w:t>:</w:t>
      </w:r>
    </w:p>
    <w:p w14:paraId="31174CF9" w14:textId="77777777" w:rsidR="008A7653" w:rsidRPr="00C07EFD" w:rsidRDefault="008A7653" w:rsidP="008A7653">
      <w:pPr>
        <w:pStyle w:val="PL"/>
      </w:pPr>
      <w:r w:rsidRPr="00C07EFD">
        <w:t xml:space="preserve">          type: array</w:t>
      </w:r>
    </w:p>
    <w:p w14:paraId="65F0AC25" w14:textId="77777777" w:rsidR="008A7653" w:rsidRPr="00C07EFD" w:rsidRDefault="008A7653" w:rsidP="008A7653">
      <w:pPr>
        <w:pStyle w:val="PL"/>
        <w:rPr>
          <w:lang w:val="en-US" w:eastAsia="es-ES"/>
        </w:rPr>
      </w:pPr>
      <w:r w:rsidRPr="00C07EFD">
        <w:rPr>
          <w:lang w:val="en-US" w:eastAsia="es-ES"/>
        </w:rPr>
        <w:t xml:space="preserve">          items:</w:t>
      </w:r>
    </w:p>
    <w:p w14:paraId="5D08F06A" w14:textId="77777777" w:rsidR="008A7653" w:rsidRPr="00C07EFD" w:rsidRDefault="008A7653" w:rsidP="008A7653">
      <w:pPr>
        <w:pStyle w:val="PL"/>
      </w:pPr>
      <w:r w:rsidRPr="00C07EFD">
        <w:t xml:space="preserve">            type: string</w:t>
      </w:r>
    </w:p>
    <w:p w14:paraId="3AFBFEB4" w14:textId="77777777" w:rsidR="008A7653" w:rsidRPr="00C07EFD" w:rsidRDefault="008A7653" w:rsidP="008A7653">
      <w:pPr>
        <w:pStyle w:val="PL"/>
      </w:pPr>
      <w:r w:rsidRPr="00C07EFD">
        <w:t xml:space="preserve">          minItems: 1</w:t>
      </w:r>
    </w:p>
    <w:p w14:paraId="70672451" w14:textId="77777777" w:rsidR="008A7653" w:rsidRPr="00C07EFD" w:rsidRDefault="008A7653" w:rsidP="008A7653">
      <w:pPr>
        <w:pStyle w:val="PL"/>
      </w:pPr>
    </w:p>
    <w:p w14:paraId="3FE92AF7" w14:textId="77777777" w:rsidR="008A7653" w:rsidRPr="00C07EFD" w:rsidRDefault="008A7653" w:rsidP="008A7653">
      <w:pPr>
        <w:pStyle w:val="PL"/>
        <w:rPr>
          <w:lang w:val="en-US" w:eastAsia="es-ES"/>
        </w:rPr>
      </w:pPr>
      <w:r w:rsidRPr="00C07EFD">
        <w:rPr>
          <w:lang w:val="en-US" w:eastAsia="es-ES"/>
        </w:rPr>
        <w:t xml:space="preserve">    </w:t>
      </w:r>
      <w:r w:rsidRPr="00C07EFD">
        <w:t>ClientTaskCapability</w:t>
      </w:r>
      <w:r w:rsidRPr="00C07EFD">
        <w:rPr>
          <w:lang w:val="en-US" w:eastAsia="es-ES"/>
        </w:rPr>
        <w:t>:</w:t>
      </w:r>
    </w:p>
    <w:p w14:paraId="6F22232A"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performance capabilities.</w:t>
      </w:r>
    </w:p>
    <w:p w14:paraId="0BABEF82" w14:textId="77777777" w:rsidR="008A7653" w:rsidRPr="00C07EFD" w:rsidRDefault="008A7653" w:rsidP="008A7653">
      <w:pPr>
        <w:pStyle w:val="PL"/>
        <w:rPr>
          <w:lang w:val="en-US" w:eastAsia="es-ES"/>
        </w:rPr>
      </w:pPr>
      <w:r w:rsidRPr="00C07EFD">
        <w:rPr>
          <w:lang w:val="en-US" w:eastAsia="es-ES"/>
        </w:rPr>
        <w:t xml:space="preserve">      type: object</w:t>
      </w:r>
    </w:p>
    <w:p w14:paraId="5E0FFB68" w14:textId="77777777" w:rsidR="008A7653" w:rsidRPr="00C07EFD" w:rsidRDefault="008A7653" w:rsidP="008A7653">
      <w:pPr>
        <w:pStyle w:val="PL"/>
        <w:rPr>
          <w:lang w:val="en-US" w:eastAsia="es-ES"/>
        </w:rPr>
      </w:pPr>
      <w:r w:rsidRPr="00C07EFD">
        <w:rPr>
          <w:lang w:val="en-US" w:eastAsia="es-ES"/>
        </w:rPr>
        <w:t xml:space="preserve">      properties:</w:t>
      </w:r>
    </w:p>
    <w:p w14:paraId="262CB2EE" w14:textId="77777777" w:rsidR="008A7653" w:rsidRPr="00C07EFD" w:rsidRDefault="008A7653" w:rsidP="008A7653">
      <w:pPr>
        <w:pStyle w:val="PL"/>
        <w:rPr>
          <w:lang w:val="en-US" w:eastAsia="es-ES"/>
        </w:rPr>
      </w:pPr>
      <w:r w:rsidRPr="00C07EFD">
        <w:rPr>
          <w:lang w:val="en-US" w:eastAsia="es-ES"/>
        </w:rPr>
        <w:t xml:space="preserve">        </w:t>
      </w:r>
      <w:r w:rsidRPr="00C07EFD">
        <w:t>compCap</w:t>
      </w:r>
      <w:r w:rsidRPr="00C07EFD">
        <w:rPr>
          <w:lang w:val="en-US" w:eastAsia="es-ES"/>
        </w:rPr>
        <w:t>:</w:t>
      </w:r>
    </w:p>
    <w:p w14:paraId="1BD90864"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ComputeCapability</w:t>
      </w:r>
      <w:r w:rsidRPr="00C07EFD">
        <w:rPr>
          <w:lang w:eastAsia="es-ES"/>
        </w:rPr>
        <w:t>'</w:t>
      </w:r>
    </w:p>
    <w:p w14:paraId="70239315" w14:textId="77777777" w:rsidR="008A7653" w:rsidRPr="00C07EFD" w:rsidRDefault="008A7653" w:rsidP="008A7653">
      <w:pPr>
        <w:pStyle w:val="PL"/>
        <w:rPr>
          <w:lang w:val="en-US" w:eastAsia="es-ES"/>
        </w:rPr>
      </w:pPr>
      <w:r w:rsidRPr="00C07EFD">
        <w:rPr>
          <w:lang w:val="en-US" w:eastAsia="es-ES"/>
        </w:rPr>
        <w:t xml:space="preserve">        </w:t>
      </w:r>
      <w:r w:rsidRPr="00C07EFD">
        <w:t>perfCap</w:t>
      </w:r>
      <w:r w:rsidRPr="00C07EFD">
        <w:rPr>
          <w:lang w:val="en-US" w:eastAsia="es-ES"/>
        </w:rPr>
        <w:t>:</w:t>
      </w:r>
    </w:p>
    <w:p w14:paraId="1FCE73A8"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PerformanceCapability</w:t>
      </w:r>
      <w:r w:rsidRPr="00C07EFD">
        <w:rPr>
          <w:lang w:eastAsia="es-ES"/>
        </w:rPr>
        <w:t>'</w:t>
      </w:r>
    </w:p>
    <w:p w14:paraId="4E37C494" w14:textId="77777777" w:rsidR="008A7653" w:rsidRPr="00C07EFD" w:rsidRDefault="008A7653" w:rsidP="008A7653">
      <w:pPr>
        <w:pStyle w:val="PL"/>
      </w:pPr>
    </w:p>
    <w:p w14:paraId="4C7D45B8" w14:textId="77777777" w:rsidR="008A7653" w:rsidRPr="00C07EFD" w:rsidRDefault="008A7653" w:rsidP="008A7653">
      <w:pPr>
        <w:pStyle w:val="PL"/>
        <w:rPr>
          <w:lang w:val="en-US" w:eastAsia="es-ES"/>
        </w:rPr>
      </w:pPr>
      <w:r w:rsidRPr="00C07EFD">
        <w:rPr>
          <w:lang w:val="en-US" w:eastAsia="es-ES"/>
        </w:rPr>
        <w:t xml:space="preserve">    </w:t>
      </w:r>
      <w:r w:rsidRPr="00C07EFD">
        <w:t>ClientDiscResp</w:t>
      </w:r>
      <w:r w:rsidRPr="00C07EFD">
        <w:rPr>
          <w:lang w:val="en-US" w:eastAsia="es-ES"/>
        </w:rPr>
        <w:t>:</w:t>
      </w:r>
    </w:p>
    <w:p w14:paraId="7CE88985" w14:textId="77777777" w:rsidR="008A7653" w:rsidRPr="00C07EFD" w:rsidRDefault="008A7653" w:rsidP="008A7653">
      <w:pPr>
        <w:pStyle w:val="PL"/>
      </w:pPr>
      <w:r w:rsidRPr="00C07EFD">
        <w:rPr>
          <w:lang w:val="en-US" w:eastAsia="es-ES"/>
        </w:rPr>
        <w:t xml:space="preserve">      description: </w:t>
      </w:r>
      <w:r w:rsidRPr="00C07EFD">
        <w:t>Represents the AIMLE Client discovery response.</w:t>
      </w:r>
    </w:p>
    <w:p w14:paraId="7FF09FCF" w14:textId="77777777" w:rsidR="008A7653" w:rsidRPr="00C07EFD" w:rsidRDefault="008A7653" w:rsidP="008A7653">
      <w:pPr>
        <w:pStyle w:val="PL"/>
        <w:rPr>
          <w:lang w:val="en-US" w:eastAsia="es-ES"/>
        </w:rPr>
      </w:pPr>
      <w:r w:rsidRPr="00C07EFD">
        <w:rPr>
          <w:lang w:val="en-US" w:eastAsia="es-ES"/>
        </w:rPr>
        <w:t xml:space="preserve">      type: object</w:t>
      </w:r>
    </w:p>
    <w:p w14:paraId="4D2FC900" w14:textId="77777777" w:rsidR="008A7653" w:rsidRPr="00C07EFD" w:rsidRDefault="008A7653" w:rsidP="008A7653">
      <w:pPr>
        <w:pStyle w:val="PL"/>
        <w:rPr>
          <w:lang w:val="en-US" w:eastAsia="es-ES"/>
        </w:rPr>
      </w:pPr>
      <w:r w:rsidRPr="00C07EFD">
        <w:rPr>
          <w:lang w:val="en-US" w:eastAsia="es-ES"/>
        </w:rPr>
        <w:t xml:space="preserve">      properties:</w:t>
      </w:r>
    </w:p>
    <w:p w14:paraId="3D3EE821"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315C1FBE" w14:textId="77777777" w:rsidR="008A7653" w:rsidRPr="00C07EFD" w:rsidRDefault="008A7653" w:rsidP="008A7653">
      <w:pPr>
        <w:pStyle w:val="PL"/>
      </w:pPr>
      <w:r w:rsidRPr="00C07EFD">
        <w:t xml:space="preserve">          type: array</w:t>
      </w:r>
    </w:p>
    <w:p w14:paraId="363A8920" w14:textId="77777777" w:rsidR="008A7653" w:rsidRPr="00C07EFD" w:rsidRDefault="008A7653" w:rsidP="008A7653">
      <w:pPr>
        <w:pStyle w:val="PL"/>
        <w:rPr>
          <w:lang w:val="en-US" w:eastAsia="es-ES"/>
        </w:rPr>
      </w:pPr>
      <w:r w:rsidRPr="00C07EFD">
        <w:rPr>
          <w:lang w:val="en-US" w:eastAsia="es-ES"/>
        </w:rPr>
        <w:t xml:space="preserve">          items:</w:t>
      </w:r>
    </w:p>
    <w:p w14:paraId="7EAB66F0" w14:textId="77777777" w:rsidR="008A7653" w:rsidRPr="00C07EFD" w:rsidRDefault="008A7653" w:rsidP="008A7653">
      <w:pPr>
        <w:pStyle w:val="PL"/>
      </w:pPr>
      <w:r w:rsidRPr="00C07EFD">
        <w:t xml:space="preserve">            type: string</w:t>
      </w:r>
    </w:p>
    <w:p w14:paraId="10990EFC" w14:textId="77777777" w:rsidR="008A7653" w:rsidRPr="00C07EFD" w:rsidRDefault="008A7653" w:rsidP="008A7653">
      <w:pPr>
        <w:pStyle w:val="PL"/>
      </w:pPr>
      <w:r w:rsidRPr="00C07EFD">
        <w:t xml:space="preserve">          minItems: 1</w:t>
      </w:r>
    </w:p>
    <w:p w14:paraId="5AE08E85" w14:textId="77777777" w:rsidR="008A7653" w:rsidRPr="00C07EFD" w:rsidRDefault="008A7653" w:rsidP="008A7653">
      <w:pPr>
        <w:pStyle w:val="PL"/>
        <w:rPr>
          <w:lang w:val="en-US" w:eastAsia="es-ES"/>
        </w:rPr>
      </w:pPr>
      <w:r w:rsidRPr="00C07EFD">
        <w:rPr>
          <w:lang w:val="en-US" w:eastAsia="es-ES"/>
        </w:rPr>
        <w:t xml:space="preserve">        </w:t>
      </w:r>
      <w:r w:rsidRPr="00C07EFD">
        <w:t>suppTasks</w:t>
      </w:r>
      <w:r w:rsidRPr="00C07EFD">
        <w:rPr>
          <w:lang w:val="en-US" w:eastAsia="es-ES"/>
        </w:rPr>
        <w:t>:</w:t>
      </w:r>
    </w:p>
    <w:p w14:paraId="73C86E43" w14:textId="77777777" w:rsidR="008A7653" w:rsidRPr="00C07EFD" w:rsidRDefault="008A7653" w:rsidP="008A7653">
      <w:pPr>
        <w:pStyle w:val="PL"/>
      </w:pPr>
      <w:r w:rsidRPr="00C07EFD">
        <w:t xml:space="preserve">          type: array</w:t>
      </w:r>
    </w:p>
    <w:p w14:paraId="6B3AFA65" w14:textId="77777777" w:rsidR="008A7653" w:rsidRPr="00C07EFD" w:rsidRDefault="008A7653" w:rsidP="008A7653">
      <w:pPr>
        <w:pStyle w:val="PL"/>
        <w:rPr>
          <w:lang w:val="en-US" w:eastAsia="es-ES"/>
        </w:rPr>
      </w:pPr>
      <w:r w:rsidRPr="00C07EFD">
        <w:rPr>
          <w:lang w:val="en-US" w:eastAsia="es-ES"/>
        </w:rPr>
        <w:t xml:space="preserve">          items:</w:t>
      </w:r>
    </w:p>
    <w:p w14:paraId="50A4F0D9" w14:textId="77777777" w:rsidR="008A7653" w:rsidRPr="00C07EFD" w:rsidRDefault="008A7653" w:rsidP="008A7653">
      <w:pPr>
        <w:pStyle w:val="PL"/>
      </w:pPr>
      <w:r w:rsidRPr="00C07EFD">
        <w:t xml:space="preserve">            </w:t>
      </w:r>
      <w:r w:rsidRPr="00C07EFD">
        <w:rPr>
          <w:lang w:eastAsia="es-ES"/>
        </w:rPr>
        <w:t>$ref: '#</w:t>
      </w:r>
      <w:r w:rsidRPr="00C07EFD">
        <w:t>/components/schemas/ClientTaskCapability</w:t>
      </w:r>
      <w:r w:rsidRPr="00C07EFD">
        <w:rPr>
          <w:lang w:eastAsia="es-ES"/>
        </w:rPr>
        <w:t>'</w:t>
      </w:r>
    </w:p>
    <w:p w14:paraId="62B88DEC" w14:textId="77777777" w:rsidR="008A7653" w:rsidRPr="00C07EFD" w:rsidRDefault="008A7653" w:rsidP="008A7653">
      <w:pPr>
        <w:pStyle w:val="PL"/>
      </w:pPr>
      <w:r w:rsidRPr="00C07EFD">
        <w:t xml:space="preserve">          minItems: 1</w:t>
      </w:r>
    </w:p>
    <w:p w14:paraId="5D296F73" w14:textId="77777777" w:rsidR="008A7653" w:rsidRPr="00C07EFD" w:rsidRDefault="008A7653" w:rsidP="008A7653">
      <w:pPr>
        <w:pStyle w:val="PL"/>
        <w:rPr>
          <w:lang w:val="en-US" w:eastAsia="es-ES"/>
        </w:rPr>
      </w:pPr>
      <w:r w:rsidRPr="00C07EFD">
        <w:rPr>
          <w:lang w:val="en-US" w:eastAsia="es-ES"/>
        </w:rPr>
        <w:t xml:space="preserve">        suppFeats:</w:t>
      </w:r>
    </w:p>
    <w:p w14:paraId="19A56B04" w14:textId="77777777" w:rsidR="008A7653" w:rsidRPr="00C07EFD" w:rsidRDefault="008A7653" w:rsidP="008A7653">
      <w:pPr>
        <w:pStyle w:val="PL"/>
        <w:rPr>
          <w:lang w:val="en-US" w:eastAsia="es-ES"/>
        </w:rPr>
      </w:pPr>
      <w:r w:rsidRPr="00C07EFD">
        <w:rPr>
          <w:lang w:val="en-US" w:eastAsia="es-ES"/>
        </w:rPr>
        <w:t xml:space="preserve">          $ref: 'TS29571_CommonData.yaml#/components/schemas/SupportedFeatures'</w:t>
      </w:r>
    </w:p>
    <w:p w14:paraId="7A0742EE" w14:textId="77777777" w:rsidR="008A7653" w:rsidRPr="00C07EFD" w:rsidRDefault="008A7653" w:rsidP="008A7653">
      <w:pPr>
        <w:pStyle w:val="PL"/>
        <w:rPr>
          <w:lang w:val="en-US" w:eastAsia="es-ES"/>
        </w:rPr>
      </w:pPr>
    </w:p>
    <w:p w14:paraId="039F936F" w14:textId="77777777" w:rsidR="008A7653" w:rsidRPr="00C07EFD" w:rsidRDefault="008A7653" w:rsidP="008A7653">
      <w:pPr>
        <w:pStyle w:val="PL"/>
      </w:pPr>
      <w:r w:rsidRPr="00C07EFD">
        <w:lastRenderedPageBreak/>
        <w:t># SIMPLE DATA TYPES</w:t>
      </w:r>
    </w:p>
    <w:p w14:paraId="1BE7BD41" w14:textId="77777777" w:rsidR="008A7653" w:rsidRPr="00C07EFD" w:rsidRDefault="008A7653" w:rsidP="008A7653">
      <w:pPr>
        <w:pStyle w:val="PL"/>
      </w:pPr>
      <w:r w:rsidRPr="00C07EFD">
        <w:t>#</w:t>
      </w:r>
    </w:p>
    <w:p w14:paraId="2454155F" w14:textId="77777777" w:rsidR="008A7653" w:rsidRPr="00C07EFD" w:rsidRDefault="008A7653" w:rsidP="008A7653">
      <w:pPr>
        <w:pStyle w:val="PL"/>
        <w:rPr>
          <w:lang w:val="en-US" w:eastAsia="es-ES"/>
        </w:rPr>
      </w:pPr>
    </w:p>
    <w:p w14:paraId="48C49E2D" w14:textId="77777777" w:rsidR="008A7653" w:rsidRPr="00C07EFD" w:rsidRDefault="008A7653" w:rsidP="008A7653">
      <w:pPr>
        <w:pStyle w:val="PL"/>
      </w:pPr>
      <w:r w:rsidRPr="00C07EFD">
        <w:t xml:space="preserve">    AimleClientId:</w:t>
      </w:r>
    </w:p>
    <w:p w14:paraId="39F4F4D2" w14:textId="77777777" w:rsidR="008A7653" w:rsidRPr="00C07EFD" w:rsidRDefault="008A7653" w:rsidP="008A7653">
      <w:pPr>
        <w:pStyle w:val="PL"/>
        <w:rPr>
          <w:lang w:val="en-US"/>
        </w:rPr>
      </w:pPr>
      <w:r w:rsidRPr="00C07EFD">
        <w:t xml:space="preserve">      </w:t>
      </w:r>
      <w:r w:rsidRPr="00C07EFD">
        <w:rPr>
          <w:lang w:val="en-US"/>
        </w:rPr>
        <w:t>description:</w:t>
      </w:r>
      <w:r w:rsidRPr="00C07EFD">
        <w:t xml:space="preserve"> </w:t>
      </w:r>
      <w:r w:rsidRPr="00C07EFD">
        <w:rPr>
          <w:lang w:val="en-US"/>
        </w:rPr>
        <w:t>&gt;</w:t>
      </w:r>
    </w:p>
    <w:p w14:paraId="0560F947" w14:textId="77777777" w:rsidR="008A7653" w:rsidRPr="00C07EFD" w:rsidRDefault="008A7653" w:rsidP="008A7653">
      <w:pPr>
        <w:pStyle w:val="PL"/>
      </w:pPr>
      <w:r w:rsidRPr="00C07EFD">
        <w:rPr>
          <w:lang w:val="en-US"/>
        </w:rPr>
        <w:t xml:space="preserve">        </w:t>
      </w:r>
      <w:r w:rsidRPr="00C07EFD">
        <w:t>Represents unique identifier of a AIMLE client</w:t>
      </w:r>
    </w:p>
    <w:p w14:paraId="7447DC3A" w14:textId="77777777" w:rsidR="008A7653" w:rsidRPr="00C07EFD" w:rsidRDefault="008A7653" w:rsidP="008A7653">
      <w:pPr>
        <w:pStyle w:val="PL"/>
      </w:pPr>
      <w:r w:rsidRPr="00C07EFD">
        <w:t xml:space="preserve">      type: string</w:t>
      </w:r>
    </w:p>
    <w:p w14:paraId="03D88932" w14:textId="77777777" w:rsidR="008A7653" w:rsidRPr="00C07EFD" w:rsidRDefault="008A7653" w:rsidP="008A7653">
      <w:pPr>
        <w:pStyle w:val="PL"/>
        <w:rPr>
          <w:lang w:val="en-US" w:eastAsia="es-ES"/>
        </w:rPr>
      </w:pPr>
    </w:p>
    <w:p w14:paraId="2513FAD6" w14:textId="77777777" w:rsidR="008A7653" w:rsidRPr="00C07EFD" w:rsidRDefault="008A7653" w:rsidP="008A7653">
      <w:pPr>
        <w:pStyle w:val="PL"/>
        <w:rPr>
          <w:lang w:val="en-US" w:eastAsia="es-ES"/>
        </w:rPr>
      </w:pPr>
    </w:p>
    <w:p w14:paraId="0A8ABC03" w14:textId="77777777" w:rsidR="008A7653" w:rsidRPr="00C07EFD" w:rsidRDefault="008A7653" w:rsidP="008A7653">
      <w:pPr>
        <w:pStyle w:val="PL"/>
      </w:pPr>
      <w:r w:rsidRPr="00C07EFD">
        <w:rPr>
          <w:lang w:val="en-US" w:eastAsia="es-ES"/>
        </w:rPr>
        <w:t xml:space="preserve"># </w:t>
      </w:r>
      <w:r w:rsidRPr="00C07EFD">
        <w:t>ENUMERATIONS</w:t>
      </w:r>
    </w:p>
    <w:p w14:paraId="075B7185"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ServicePermLevel</w:t>
      </w:r>
      <w:r w:rsidRPr="00C07EFD">
        <w:rPr>
          <w:lang w:val="en-US" w:eastAsia="es-ES"/>
        </w:rPr>
        <w:t>:</w:t>
      </w:r>
    </w:p>
    <w:p w14:paraId="5A1EB828" w14:textId="77777777" w:rsidR="008A7653" w:rsidRPr="00C07EFD" w:rsidRDefault="008A7653" w:rsidP="008A7653">
      <w:pPr>
        <w:pStyle w:val="PL"/>
        <w:rPr>
          <w:lang w:val="en-US" w:eastAsia="es-ES"/>
        </w:rPr>
      </w:pPr>
      <w:r w:rsidRPr="00C07EFD">
        <w:rPr>
          <w:lang w:val="en-US" w:eastAsia="es-ES"/>
        </w:rPr>
        <w:t xml:space="preserve">      anyOf:</w:t>
      </w:r>
    </w:p>
    <w:p w14:paraId="678BC340" w14:textId="77777777" w:rsidR="008A7653" w:rsidRPr="00C07EFD" w:rsidRDefault="008A7653" w:rsidP="008A7653">
      <w:pPr>
        <w:pStyle w:val="PL"/>
        <w:rPr>
          <w:lang w:val="en-US" w:eastAsia="es-ES"/>
        </w:rPr>
      </w:pPr>
      <w:r w:rsidRPr="00C07EFD">
        <w:rPr>
          <w:lang w:val="en-US" w:eastAsia="es-ES"/>
        </w:rPr>
        <w:t xml:space="preserve">      - type: string</w:t>
      </w:r>
    </w:p>
    <w:p w14:paraId="77CE5D97" w14:textId="77777777" w:rsidR="008A7653" w:rsidRPr="00C07EFD" w:rsidRDefault="008A7653" w:rsidP="008A7653">
      <w:pPr>
        <w:pStyle w:val="PL"/>
        <w:rPr>
          <w:lang w:val="en-US" w:eastAsia="es-ES"/>
        </w:rPr>
      </w:pPr>
      <w:r w:rsidRPr="00C07EFD">
        <w:rPr>
          <w:lang w:val="en-US" w:eastAsia="es-ES"/>
        </w:rPr>
        <w:t xml:space="preserve">        enum:</w:t>
      </w:r>
    </w:p>
    <w:p w14:paraId="42E966E9"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p>
    <w:p w14:paraId="0F1DD8A2"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STANDARD</w:t>
      </w:r>
    </w:p>
    <w:p w14:paraId="070C661E"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LIMITED</w:t>
      </w:r>
    </w:p>
    <w:p w14:paraId="01B64746" w14:textId="77777777" w:rsidR="008A7653" w:rsidRPr="00C07EFD" w:rsidRDefault="008A7653" w:rsidP="008A7653">
      <w:pPr>
        <w:pStyle w:val="PL"/>
        <w:rPr>
          <w:lang w:val="en-US" w:eastAsia="es-ES"/>
        </w:rPr>
      </w:pPr>
      <w:r w:rsidRPr="00C07EFD">
        <w:rPr>
          <w:lang w:val="en-US" w:eastAsia="es-ES"/>
        </w:rPr>
        <w:t xml:space="preserve">      - type: string</w:t>
      </w:r>
    </w:p>
    <w:p w14:paraId="48D8E8A6" w14:textId="77777777" w:rsidR="008A7653" w:rsidRPr="00C07EFD" w:rsidRDefault="008A7653" w:rsidP="008A7653">
      <w:pPr>
        <w:pStyle w:val="PL"/>
        <w:rPr>
          <w:lang w:val="en-US" w:eastAsia="es-ES"/>
        </w:rPr>
      </w:pPr>
      <w:r w:rsidRPr="00C07EFD">
        <w:rPr>
          <w:lang w:val="en-US" w:eastAsia="es-ES"/>
        </w:rPr>
        <w:t xml:space="preserve">        description: &gt;</w:t>
      </w:r>
    </w:p>
    <w:p w14:paraId="4462063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7F946721"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B455B50" w14:textId="77777777" w:rsidR="008A7653" w:rsidRPr="00C07EFD" w:rsidRDefault="008A7653" w:rsidP="008A7653">
      <w:pPr>
        <w:pStyle w:val="PL"/>
        <w:rPr>
          <w:lang w:val="en-US" w:eastAsia="es-ES"/>
        </w:rPr>
      </w:pPr>
      <w:r w:rsidRPr="00C07EFD">
        <w:rPr>
          <w:lang w:val="en-US" w:eastAsia="es-ES"/>
        </w:rPr>
        <w:t xml:space="preserve">      description: |</w:t>
      </w:r>
    </w:p>
    <w:p w14:paraId="2ECD15DB" w14:textId="77777777" w:rsidR="008A7653" w:rsidRPr="00C07EFD" w:rsidRDefault="008A7653" w:rsidP="008A7653">
      <w:pPr>
        <w:pStyle w:val="PL"/>
        <w:rPr>
          <w:lang w:val="en-US" w:eastAsia="es-ES"/>
        </w:rPr>
      </w:pPr>
      <w:r w:rsidRPr="00C07EFD">
        <w:rPr>
          <w:lang w:val="en-US" w:eastAsia="es-ES"/>
        </w:rPr>
        <w:t xml:space="preserve">        </w:t>
      </w:r>
      <w:r w:rsidRPr="00C07EFD">
        <w:t>Represents the  service permision level.</w:t>
      </w:r>
      <w:r w:rsidRPr="00C07EFD">
        <w:rPr>
          <w:rFonts w:cs="Arial"/>
          <w:szCs w:val="18"/>
          <w:lang w:eastAsia="zh-CN"/>
        </w:rPr>
        <w:t xml:space="preserve">  </w:t>
      </w:r>
    </w:p>
    <w:p w14:paraId="0CCC4DE6" w14:textId="77777777" w:rsidR="008A7653" w:rsidRPr="00C07EFD" w:rsidRDefault="008A7653" w:rsidP="008A7653">
      <w:pPr>
        <w:pStyle w:val="PL"/>
        <w:rPr>
          <w:lang w:val="en-US" w:eastAsia="es-ES"/>
        </w:rPr>
      </w:pPr>
      <w:r w:rsidRPr="00C07EFD">
        <w:rPr>
          <w:lang w:val="en-US" w:eastAsia="es-ES"/>
        </w:rPr>
        <w:t xml:space="preserve">        Possible values are:</w:t>
      </w:r>
    </w:p>
    <w:p w14:paraId="14D53425"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r w:rsidRPr="00C07EFD">
        <w:rPr>
          <w:lang w:val="en-US" w:eastAsia="es-ES"/>
        </w:rPr>
        <w:t xml:space="preserve">: </w:t>
      </w:r>
      <w:r w:rsidRPr="00C07EFD">
        <w:t>Indicates that the service permission level is premium.</w:t>
      </w:r>
    </w:p>
    <w:p w14:paraId="523E1CC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STANDARD</w:t>
      </w:r>
      <w:r w:rsidRPr="00C07EFD">
        <w:rPr>
          <w:lang w:val="en-US" w:eastAsia="es-ES"/>
        </w:rPr>
        <w:t xml:space="preserve">: </w:t>
      </w:r>
      <w:r w:rsidRPr="00C07EFD">
        <w:t xml:space="preserve">Indicates that the service permission level is </w:t>
      </w:r>
      <w:r w:rsidRPr="00C07EFD">
        <w:rPr>
          <w:bCs/>
          <w:lang w:val="en-US" w:eastAsia="en-GB"/>
        </w:rPr>
        <w:t>standard</w:t>
      </w:r>
      <w:r w:rsidRPr="00C07EFD">
        <w:t>.</w:t>
      </w:r>
    </w:p>
    <w:p w14:paraId="33E2ADA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LIMITED</w:t>
      </w:r>
      <w:r w:rsidRPr="00C07EFD">
        <w:rPr>
          <w:lang w:val="en-US" w:eastAsia="es-ES"/>
        </w:rPr>
        <w:t xml:space="preserve">: </w:t>
      </w:r>
      <w:r w:rsidRPr="00C07EFD">
        <w:t xml:space="preserve">Indicates that the service permission level is </w:t>
      </w:r>
      <w:r w:rsidRPr="00C07EFD">
        <w:rPr>
          <w:bCs/>
          <w:lang w:val="en-US" w:eastAsia="en-GB"/>
        </w:rPr>
        <w:t>limited</w:t>
      </w:r>
      <w:r w:rsidRPr="00C07EFD">
        <w:t>.</w:t>
      </w:r>
    </w:p>
    <w:p w14:paraId="1A2C8B5B" w14:textId="77777777" w:rsidR="008A7653" w:rsidRPr="00C07EFD" w:rsidRDefault="008A7653" w:rsidP="008A7653">
      <w:pPr>
        <w:pStyle w:val="PL"/>
        <w:rPr>
          <w:lang w:val="en-US"/>
        </w:rPr>
      </w:pPr>
    </w:p>
    <w:p w14:paraId="39EAD190" w14:textId="77777777" w:rsidR="008A7653" w:rsidRPr="00C07EFD" w:rsidRDefault="008A7653" w:rsidP="008A7653">
      <w:pPr>
        <w:pStyle w:val="PL"/>
        <w:rPr>
          <w:lang w:val="en-US" w:eastAsia="es-ES"/>
        </w:rPr>
      </w:pPr>
      <w:r w:rsidRPr="00C07EFD">
        <w:rPr>
          <w:lang w:val="en-US" w:eastAsia="es-ES"/>
        </w:rPr>
        <w:t xml:space="preserve">    </w:t>
      </w:r>
      <w:r w:rsidRPr="00C07EFD">
        <w:t>MlModelType</w:t>
      </w:r>
      <w:r w:rsidRPr="00C07EFD">
        <w:rPr>
          <w:lang w:val="en-US" w:eastAsia="es-ES"/>
        </w:rPr>
        <w:t>:</w:t>
      </w:r>
    </w:p>
    <w:p w14:paraId="0076614D" w14:textId="77777777" w:rsidR="008A7653" w:rsidRPr="00C07EFD" w:rsidRDefault="008A7653" w:rsidP="008A7653">
      <w:pPr>
        <w:pStyle w:val="PL"/>
        <w:rPr>
          <w:lang w:val="en-US" w:eastAsia="es-ES"/>
        </w:rPr>
      </w:pPr>
      <w:r w:rsidRPr="00C07EFD">
        <w:rPr>
          <w:lang w:val="en-US" w:eastAsia="es-ES"/>
        </w:rPr>
        <w:t xml:space="preserve">      anyOf:</w:t>
      </w:r>
    </w:p>
    <w:p w14:paraId="587F6E3C" w14:textId="77777777" w:rsidR="008A7653" w:rsidRPr="00C07EFD" w:rsidRDefault="008A7653" w:rsidP="008A7653">
      <w:pPr>
        <w:pStyle w:val="PL"/>
        <w:rPr>
          <w:lang w:val="en-US" w:eastAsia="es-ES"/>
        </w:rPr>
      </w:pPr>
      <w:r w:rsidRPr="00C07EFD">
        <w:rPr>
          <w:lang w:val="en-US" w:eastAsia="es-ES"/>
        </w:rPr>
        <w:t xml:space="preserve">      - type: string</w:t>
      </w:r>
    </w:p>
    <w:p w14:paraId="2BB4D488" w14:textId="77777777" w:rsidR="008A7653" w:rsidRPr="00C07EFD" w:rsidRDefault="008A7653" w:rsidP="008A7653">
      <w:pPr>
        <w:pStyle w:val="PL"/>
        <w:rPr>
          <w:lang w:val="en-US" w:eastAsia="es-ES"/>
        </w:rPr>
      </w:pPr>
      <w:r w:rsidRPr="00C07EFD">
        <w:rPr>
          <w:lang w:val="en-US" w:eastAsia="es-ES"/>
        </w:rPr>
        <w:t xml:space="preserve">        enum:</w:t>
      </w:r>
    </w:p>
    <w:p w14:paraId="534A377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p>
    <w:p w14:paraId="613E3302"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LINEAR_REGRESSION</w:t>
      </w:r>
    </w:p>
    <w:p w14:paraId="2A37B3B6"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NEURAL_NETWORKS</w:t>
      </w:r>
    </w:p>
    <w:p w14:paraId="35F61ABE" w14:textId="77777777" w:rsidR="008A7653" w:rsidRPr="00C07EFD" w:rsidRDefault="008A7653" w:rsidP="008A7653">
      <w:pPr>
        <w:pStyle w:val="PL"/>
        <w:rPr>
          <w:lang w:val="en-US" w:eastAsia="es-ES"/>
        </w:rPr>
      </w:pPr>
      <w:r w:rsidRPr="00C07EFD">
        <w:rPr>
          <w:lang w:val="en-US" w:eastAsia="es-ES"/>
        </w:rPr>
        <w:t xml:space="preserve">      - type: string</w:t>
      </w:r>
    </w:p>
    <w:p w14:paraId="3D6CCBC2" w14:textId="77777777" w:rsidR="008A7653" w:rsidRPr="00C07EFD" w:rsidRDefault="008A7653" w:rsidP="008A7653">
      <w:pPr>
        <w:pStyle w:val="PL"/>
        <w:rPr>
          <w:lang w:val="en-US" w:eastAsia="es-ES"/>
        </w:rPr>
      </w:pPr>
      <w:r w:rsidRPr="00C07EFD">
        <w:rPr>
          <w:lang w:val="en-US" w:eastAsia="es-ES"/>
        </w:rPr>
        <w:t xml:space="preserve">        description: &gt;</w:t>
      </w:r>
    </w:p>
    <w:p w14:paraId="11D1981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0C35556"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50AD8E92" w14:textId="77777777" w:rsidR="008A7653" w:rsidRPr="00C07EFD" w:rsidRDefault="008A7653" w:rsidP="008A7653">
      <w:pPr>
        <w:pStyle w:val="PL"/>
        <w:rPr>
          <w:lang w:val="en-US" w:eastAsia="es-ES"/>
        </w:rPr>
      </w:pPr>
      <w:r w:rsidRPr="00C07EFD">
        <w:rPr>
          <w:lang w:val="en-US" w:eastAsia="es-ES"/>
        </w:rPr>
        <w:t xml:space="preserve">      description: |</w:t>
      </w:r>
    </w:p>
    <w:p w14:paraId="2D435813"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0B968D00" w14:textId="77777777" w:rsidR="008A7653" w:rsidRPr="00C07EFD" w:rsidRDefault="008A7653" w:rsidP="008A7653">
      <w:pPr>
        <w:pStyle w:val="PL"/>
        <w:rPr>
          <w:lang w:val="en-US" w:eastAsia="es-ES"/>
        </w:rPr>
      </w:pPr>
      <w:r w:rsidRPr="00C07EFD">
        <w:rPr>
          <w:lang w:val="en-US" w:eastAsia="es-ES"/>
        </w:rPr>
        <w:t xml:space="preserve">        Possible values are:</w:t>
      </w:r>
    </w:p>
    <w:p w14:paraId="29ABE00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r w:rsidRPr="00C07EFD">
        <w:rPr>
          <w:lang w:val="en-US" w:eastAsia="es-ES"/>
        </w:rPr>
        <w:t xml:space="preserve">: </w:t>
      </w:r>
      <w:r w:rsidRPr="00C07EFD">
        <w:t xml:space="preserve">Indicates that the ML model type is </w:t>
      </w:r>
      <w:r w:rsidRPr="00C07EFD">
        <w:rPr>
          <w:lang w:eastAsia="en-GB"/>
        </w:rPr>
        <w:t>decision trees</w:t>
      </w:r>
      <w:r w:rsidRPr="00C07EFD">
        <w:t>.</w:t>
      </w:r>
    </w:p>
    <w:p w14:paraId="41BEAB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LINEAR_REGRESSION</w:t>
      </w:r>
      <w:r w:rsidRPr="00C07EFD">
        <w:rPr>
          <w:lang w:val="en-US" w:eastAsia="es-ES"/>
        </w:rPr>
        <w:t xml:space="preserve">: </w:t>
      </w:r>
      <w:r w:rsidRPr="00C07EFD">
        <w:t>Indicates that the ML model type is l</w:t>
      </w:r>
      <w:r w:rsidRPr="00C07EFD">
        <w:rPr>
          <w:lang w:eastAsia="en-GB"/>
        </w:rPr>
        <w:t>inear regression</w:t>
      </w:r>
      <w:r w:rsidRPr="00C07EFD">
        <w:t>.</w:t>
      </w:r>
    </w:p>
    <w:p w14:paraId="4AC4A0D0" w14:textId="77777777" w:rsidR="008A7653" w:rsidRPr="00C07EFD" w:rsidRDefault="008A7653" w:rsidP="008A7653">
      <w:pPr>
        <w:pStyle w:val="PL"/>
      </w:pPr>
      <w:r w:rsidRPr="00C07EFD">
        <w:rPr>
          <w:lang w:val="en-US" w:eastAsia="es-ES"/>
        </w:rPr>
        <w:t xml:space="preserve">        - </w:t>
      </w:r>
      <w:r w:rsidRPr="00C07EFD">
        <w:rPr>
          <w:lang w:eastAsia="en-GB"/>
        </w:rPr>
        <w:t>NEURAL_NETWORKS</w:t>
      </w:r>
      <w:r w:rsidRPr="00C07EFD">
        <w:rPr>
          <w:lang w:val="en-US" w:eastAsia="es-ES"/>
        </w:rPr>
        <w:t xml:space="preserve">: </w:t>
      </w:r>
      <w:r w:rsidRPr="00C07EFD">
        <w:t>Indicates that the ML model type is n</w:t>
      </w:r>
      <w:r w:rsidRPr="00C07EFD">
        <w:rPr>
          <w:lang w:eastAsia="en-GB"/>
        </w:rPr>
        <w:t>eural networks</w:t>
      </w:r>
      <w:r w:rsidRPr="00C07EFD">
        <w:t>.</w:t>
      </w:r>
    </w:p>
    <w:p w14:paraId="745A2852" w14:textId="77777777" w:rsidR="008A7653" w:rsidRPr="00C07EFD" w:rsidRDefault="008A7653" w:rsidP="008A7653">
      <w:pPr>
        <w:pStyle w:val="PL"/>
      </w:pPr>
    </w:p>
    <w:p w14:paraId="41C9CD0C" w14:textId="77777777" w:rsidR="008A7653" w:rsidRPr="00C07EFD" w:rsidRDefault="008A7653" w:rsidP="008A7653">
      <w:pPr>
        <w:pStyle w:val="PL"/>
        <w:rPr>
          <w:lang w:val="en-US" w:eastAsia="es-ES"/>
        </w:rPr>
      </w:pPr>
      <w:r w:rsidRPr="00C07EFD">
        <w:rPr>
          <w:lang w:val="en-US" w:eastAsia="es-ES"/>
        </w:rPr>
        <w:t xml:space="preserve">    </w:t>
      </w:r>
      <w:r w:rsidRPr="00C07EFD">
        <w:t>AimlOperationRole</w:t>
      </w:r>
      <w:r w:rsidRPr="00C07EFD">
        <w:rPr>
          <w:lang w:val="en-US" w:eastAsia="es-ES"/>
        </w:rPr>
        <w:t>:</w:t>
      </w:r>
    </w:p>
    <w:p w14:paraId="75CC178E" w14:textId="77777777" w:rsidR="008A7653" w:rsidRPr="00C07EFD" w:rsidRDefault="008A7653" w:rsidP="008A7653">
      <w:pPr>
        <w:pStyle w:val="PL"/>
        <w:rPr>
          <w:lang w:val="en-US" w:eastAsia="es-ES"/>
        </w:rPr>
      </w:pPr>
      <w:r w:rsidRPr="00C07EFD">
        <w:rPr>
          <w:lang w:val="en-US" w:eastAsia="es-ES"/>
        </w:rPr>
        <w:t xml:space="preserve">      anyOf:</w:t>
      </w:r>
    </w:p>
    <w:p w14:paraId="31B08664" w14:textId="77777777" w:rsidR="008A7653" w:rsidRPr="00C07EFD" w:rsidRDefault="008A7653" w:rsidP="008A7653">
      <w:pPr>
        <w:pStyle w:val="PL"/>
        <w:rPr>
          <w:lang w:val="en-US" w:eastAsia="es-ES"/>
        </w:rPr>
      </w:pPr>
      <w:r w:rsidRPr="00C07EFD">
        <w:rPr>
          <w:lang w:val="en-US" w:eastAsia="es-ES"/>
        </w:rPr>
        <w:t xml:space="preserve">      - type: string</w:t>
      </w:r>
    </w:p>
    <w:p w14:paraId="5C208211" w14:textId="77777777" w:rsidR="008A7653" w:rsidRPr="00C07EFD" w:rsidRDefault="008A7653" w:rsidP="008A7653">
      <w:pPr>
        <w:pStyle w:val="PL"/>
        <w:rPr>
          <w:lang w:val="en-US" w:eastAsia="es-ES"/>
        </w:rPr>
      </w:pPr>
      <w:r w:rsidRPr="00C07EFD">
        <w:rPr>
          <w:lang w:val="en-US" w:eastAsia="es-ES"/>
        </w:rPr>
        <w:t xml:space="preserve">        enum:</w:t>
      </w:r>
    </w:p>
    <w:p w14:paraId="662ABA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MODEL_TRAINING</w:t>
      </w:r>
    </w:p>
    <w:p w14:paraId="10517CB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MODEL_TRANSFER</w:t>
      </w:r>
    </w:p>
    <w:p w14:paraId="2129A2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p>
    <w:p w14:paraId="5555F478"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MODEL_OFFLOAD</w:t>
      </w:r>
    </w:p>
    <w:p w14:paraId="5D90936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MODEL_SPLIT</w:t>
      </w:r>
    </w:p>
    <w:p w14:paraId="0E74DC20" w14:textId="77777777" w:rsidR="008A7653" w:rsidRPr="00C07EFD" w:rsidRDefault="008A7653" w:rsidP="008A7653">
      <w:pPr>
        <w:pStyle w:val="PL"/>
        <w:rPr>
          <w:lang w:val="en-US" w:eastAsia="es-ES"/>
        </w:rPr>
      </w:pPr>
      <w:r w:rsidRPr="00C07EFD">
        <w:rPr>
          <w:lang w:val="en-US" w:eastAsia="es-ES"/>
        </w:rPr>
        <w:t xml:space="preserve">      - type: string</w:t>
      </w:r>
    </w:p>
    <w:p w14:paraId="342D6016" w14:textId="77777777" w:rsidR="008A7653" w:rsidRPr="00C07EFD" w:rsidRDefault="008A7653" w:rsidP="008A7653">
      <w:pPr>
        <w:pStyle w:val="PL"/>
        <w:rPr>
          <w:lang w:val="en-US" w:eastAsia="es-ES"/>
        </w:rPr>
      </w:pPr>
      <w:r w:rsidRPr="00C07EFD">
        <w:rPr>
          <w:lang w:val="en-US" w:eastAsia="es-ES"/>
        </w:rPr>
        <w:t xml:space="preserve">        description: &gt;</w:t>
      </w:r>
    </w:p>
    <w:p w14:paraId="4BCC092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D87085C"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058954C" w14:textId="77777777" w:rsidR="008A7653" w:rsidRPr="00C07EFD" w:rsidRDefault="008A7653" w:rsidP="008A7653">
      <w:pPr>
        <w:pStyle w:val="PL"/>
        <w:rPr>
          <w:lang w:val="en-US" w:eastAsia="es-ES"/>
        </w:rPr>
      </w:pPr>
      <w:r w:rsidRPr="00C07EFD">
        <w:rPr>
          <w:lang w:val="en-US" w:eastAsia="es-ES"/>
        </w:rPr>
        <w:t xml:space="preserve">      description: |</w:t>
      </w:r>
    </w:p>
    <w:p w14:paraId="116489C3"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operation role.</w:t>
      </w:r>
      <w:r w:rsidRPr="00C07EFD">
        <w:rPr>
          <w:rFonts w:cs="Arial"/>
          <w:szCs w:val="18"/>
          <w:lang w:eastAsia="zh-CN"/>
        </w:rPr>
        <w:t xml:space="preserve">  </w:t>
      </w:r>
    </w:p>
    <w:p w14:paraId="5905A8C6" w14:textId="77777777" w:rsidR="008A7653" w:rsidRPr="00C07EFD" w:rsidRDefault="008A7653" w:rsidP="008A7653">
      <w:pPr>
        <w:pStyle w:val="PL"/>
        <w:rPr>
          <w:lang w:val="en-US" w:eastAsia="es-ES"/>
        </w:rPr>
      </w:pPr>
      <w:r w:rsidRPr="00C07EFD">
        <w:rPr>
          <w:lang w:val="en-US" w:eastAsia="es-ES"/>
        </w:rPr>
        <w:t xml:space="preserve">        Possible values are:</w:t>
      </w:r>
    </w:p>
    <w:p w14:paraId="492890D7"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MODEL_TRAINING</w:t>
      </w:r>
      <w:r w:rsidRPr="00C07EFD">
        <w:rPr>
          <w:lang w:val="en-US" w:eastAsia="es-ES"/>
        </w:rPr>
        <w:t xml:space="preserve">: </w:t>
      </w:r>
      <w:r w:rsidRPr="00C07EFD">
        <w:t xml:space="preserve">Indicates that the supported AIML operation role is </w:t>
      </w:r>
      <w:r w:rsidRPr="00C07EFD">
        <w:rPr>
          <w:lang w:eastAsia="en-GB"/>
        </w:rPr>
        <w:t>model training.</w:t>
      </w:r>
    </w:p>
    <w:p w14:paraId="34496AF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MODEL_TRANSFER</w:t>
      </w:r>
      <w:r w:rsidRPr="00C07EFD">
        <w:rPr>
          <w:lang w:val="en-US" w:eastAsia="es-ES"/>
        </w:rPr>
        <w:t xml:space="preserve">: </w:t>
      </w:r>
      <w:r w:rsidRPr="00C07EFD">
        <w:t xml:space="preserve">Indicates that the supported AIML operation role is </w:t>
      </w:r>
      <w:r w:rsidRPr="00C07EFD">
        <w:rPr>
          <w:lang w:eastAsia="en-GB"/>
        </w:rPr>
        <w:t>model transfer.</w:t>
      </w:r>
    </w:p>
    <w:p w14:paraId="7F984310"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r w:rsidRPr="00C07EFD">
        <w:rPr>
          <w:lang w:val="en-US" w:eastAsia="es-ES"/>
        </w:rPr>
        <w:t xml:space="preserve">: </w:t>
      </w:r>
      <w:r w:rsidRPr="00C07EFD">
        <w:t xml:space="preserve">Indicates that the supported AIML operation role is </w:t>
      </w:r>
      <w:r w:rsidRPr="00C07EFD">
        <w:rPr>
          <w:lang w:eastAsia="en-GB"/>
        </w:rPr>
        <w:t>model inference.</w:t>
      </w:r>
    </w:p>
    <w:p w14:paraId="0F51C0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MODEL_OFFLOAD</w:t>
      </w:r>
      <w:r w:rsidRPr="00C07EFD">
        <w:rPr>
          <w:lang w:val="en-US" w:eastAsia="es-ES"/>
        </w:rPr>
        <w:t xml:space="preserve">: </w:t>
      </w:r>
      <w:r w:rsidRPr="00C07EFD">
        <w:t xml:space="preserve">Indicates that the supported AIML operation role is </w:t>
      </w:r>
      <w:r w:rsidRPr="00C07EFD">
        <w:rPr>
          <w:lang w:eastAsia="en-GB"/>
        </w:rPr>
        <w:t>model offload.</w:t>
      </w:r>
    </w:p>
    <w:p w14:paraId="4E5CCDB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MODEL_SPLIT</w:t>
      </w:r>
      <w:r w:rsidRPr="00C07EFD">
        <w:rPr>
          <w:lang w:val="en-US" w:eastAsia="es-ES"/>
        </w:rPr>
        <w:t xml:space="preserve">: </w:t>
      </w:r>
      <w:r w:rsidRPr="00C07EFD">
        <w:t xml:space="preserve">Indicates that the supported AIML operation role is </w:t>
      </w:r>
      <w:r w:rsidRPr="00C07EFD">
        <w:rPr>
          <w:lang w:eastAsia="en-GB"/>
        </w:rPr>
        <w:t>model split.</w:t>
      </w:r>
    </w:p>
    <w:p w14:paraId="594D776B" w14:textId="77777777" w:rsidR="008A7653" w:rsidRPr="00C07EFD" w:rsidRDefault="008A7653" w:rsidP="008A7653">
      <w:pPr>
        <w:pStyle w:val="PL"/>
        <w:rPr>
          <w:lang w:val="en-US"/>
        </w:rPr>
      </w:pPr>
    </w:p>
    <w:p w14:paraId="0BEB20B6" w14:textId="77777777" w:rsidR="008A7653" w:rsidRPr="00D8114C" w:rsidRDefault="008A7653" w:rsidP="008A7653">
      <w:pPr>
        <w:pStyle w:val="PL"/>
        <w:rPr>
          <w:lang w:val="sv-SE" w:eastAsia="es-ES"/>
        </w:rPr>
      </w:pPr>
      <w:r w:rsidRPr="00C07EFD">
        <w:rPr>
          <w:lang w:val="en-US" w:eastAsia="es-ES"/>
        </w:rPr>
        <w:t xml:space="preserve">    </w:t>
      </w:r>
      <w:r w:rsidRPr="00D8114C">
        <w:rPr>
          <w:lang w:val="sv-SE" w:eastAsia="zh-CN"/>
        </w:rPr>
        <w:t>MlAppType</w:t>
      </w:r>
      <w:r w:rsidRPr="00D8114C">
        <w:rPr>
          <w:lang w:val="sv-SE" w:eastAsia="es-ES"/>
        </w:rPr>
        <w:t>:</w:t>
      </w:r>
    </w:p>
    <w:p w14:paraId="56529B9D" w14:textId="77777777" w:rsidR="008A7653" w:rsidRPr="00D8114C" w:rsidRDefault="008A7653" w:rsidP="008A7653">
      <w:pPr>
        <w:pStyle w:val="PL"/>
        <w:rPr>
          <w:lang w:val="sv-SE" w:eastAsia="es-ES"/>
        </w:rPr>
      </w:pPr>
      <w:r w:rsidRPr="00D8114C">
        <w:rPr>
          <w:lang w:val="sv-SE" w:eastAsia="es-ES"/>
        </w:rPr>
        <w:t xml:space="preserve">      anyOf:</w:t>
      </w:r>
    </w:p>
    <w:p w14:paraId="3A28CA66" w14:textId="77777777" w:rsidR="008A7653" w:rsidRPr="00D8114C" w:rsidRDefault="008A7653" w:rsidP="008A7653">
      <w:pPr>
        <w:pStyle w:val="PL"/>
        <w:rPr>
          <w:lang w:val="sv-SE" w:eastAsia="es-ES"/>
        </w:rPr>
      </w:pPr>
      <w:r w:rsidRPr="00D8114C">
        <w:rPr>
          <w:lang w:val="sv-SE" w:eastAsia="es-ES"/>
        </w:rPr>
        <w:t xml:space="preserve">      - type: string</w:t>
      </w:r>
    </w:p>
    <w:p w14:paraId="49E98844" w14:textId="77777777" w:rsidR="008A7653" w:rsidRPr="00D8114C" w:rsidRDefault="008A7653" w:rsidP="008A7653">
      <w:pPr>
        <w:pStyle w:val="PL"/>
        <w:rPr>
          <w:lang w:val="sv-SE" w:eastAsia="es-ES"/>
        </w:rPr>
      </w:pPr>
      <w:r w:rsidRPr="00D8114C">
        <w:rPr>
          <w:lang w:val="sv-SE" w:eastAsia="es-ES"/>
        </w:rPr>
        <w:t xml:space="preserve">        enum:</w:t>
      </w:r>
    </w:p>
    <w:p w14:paraId="1F1D710C" w14:textId="77777777" w:rsidR="008A7653" w:rsidRPr="00D8114C" w:rsidRDefault="008A7653" w:rsidP="008A7653">
      <w:pPr>
        <w:pStyle w:val="PL"/>
        <w:rPr>
          <w:lang w:val="sv-SE" w:eastAsia="es-ES"/>
        </w:rPr>
      </w:pPr>
      <w:r w:rsidRPr="00D8114C">
        <w:rPr>
          <w:lang w:val="sv-SE" w:eastAsia="es-ES"/>
        </w:rPr>
        <w:t xml:space="preserve">           - </w:t>
      </w:r>
      <w:r w:rsidRPr="00D8114C">
        <w:rPr>
          <w:lang w:val="sv-SE" w:eastAsia="en-GB"/>
        </w:rPr>
        <w:t>FL</w:t>
      </w:r>
    </w:p>
    <w:p w14:paraId="478692C1" w14:textId="77777777" w:rsidR="008A7653" w:rsidRPr="00D8114C" w:rsidRDefault="008A7653" w:rsidP="008A7653">
      <w:pPr>
        <w:pStyle w:val="PL"/>
        <w:rPr>
          <w:bCs/>
          <w:lang w:val="sv-SE" w:eastAsia="en-GB"/>
        </w:rPr>
      </w:pPr>
      <w:r w:rsidRPr="00D8114C">
        <w:rPr>
          <w:lang w:val="sv-SE" w:eastAsia="es-ES"/>
        </w:rPr>
        <w:t xml:space="preserve">           - </w:t>
      </w:r>
      <w:r w:rsidRPr="00D8114C">
        <w:rPr>
          <w:lang w:val="sv-SE" w:eastAsia="en-GB"/>
        </w:rPr>
        <w:t>TL</w:t>
      </w:r>
    </w:p>
    <w:p w14:paraId="10B8D533" w14:textId="77777777" w:rsidR="008A7653" w:rsidRPr="00D8114C" w:rsidRDefault="008A7653" w:rsidP="008A7653">
      <w:pPr>
        <w:pStyle w:val="PL"/>
        <w:rPr>
          <w:bCs/>
          <w:lang w:val="sv-SE" w:eastAsia="en-GB"/>
        </w:rPr>
      </w:pPr>
      <w:r w:rsidRPr="00D8114C">
        <w:rPr>
          <w:lang w:val="sv-SE" w:eastAsia="es-ES"/>
        </w:rPr>
        <w:t xml:space="preserve">           - </w:t>
      </w:r>
      <w:r w:rsidRPr="00D8114C">
        <w:rPr>
          <w:lang w:val="sv-SE" w:eastAsia="en-GB"/>
        </w:rPr>
        <w:t>SL</w:t>
      </w:r>
    </w:p>
    <w:p w14:paraId="1DD7CC43" w14:textId="77777777" w:rsidR="008A7653" w:rsidRPr="00C07EFD" w:rsidRDefault="008A7653" w:rsidP="008A7653">
      <w:pPr>
        <w:pStyle w:val="PL"/>
        <w:rPr>
          <w:lang w:val="en-US" w:eastAsia="es-ES"/>
        </w:rPr>
      </w:pPr>
      <w:r w:rsidRPr="00D8114C">
        <w:rPr>
          <w:lang w:val="sv-SE" w:eastAsia="es-ES"/>
        </w:rPr>
        <w:t xml:space="preserve">      </w:t>
      </w:r>
      <w:r w:rsidRPr="00C07EFD">
        <w:rPr>
          <w:lang w:val="en-US" w:eastAsia="es-ES"/>
        </w:rPr>
        <w:t>- type: string</w:t>
      </w:r>
    </w:p>
    <w:p w14:paraId="7AC3EBCC" w14:textId="77777777" w:rsidR="008A7653" w:rsidRPr="00C07EFD" w:rsidRDefault="008A7653" w:rsidP="008A7653">
      <w:pPr>
        <w:pStyle w:val="PL"/>
        <w:rPr>
          <w:lang w:val="en-US" w:eastAsia="es-ES"/>
        </w:rPr>
      </w:pPr>
      <w:r w:rsidRPr="00C07EFD">
        <w:rPr>
          <w:lang w:val="en-US" w:eastAsia="es-ES"/>
        </w:rPr>
        <w:t xml:space="preserve">        description: &gt;</w:t>
      </w:r>
    </w:p>
    <w:p w14:paraId="4939D98F"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4B5C24E1" w14:textId="77777777" w:rsidR="008A7653" w:rsidRPr="00C07EFD" w:rsidRDefault="008A7653" w:rsidP="008A7653">
      <w:pPr>
        <w:pStyle w:val="PL"/>
        <w:rPr>
          <w:lang w:val="en-US" w:eastAsia="es-ES"/>
        </w:rPr>
      </w:pPr>
      <w:r w:rsidRPr="00C07EFD">
        <w:rPr>
          <w:rFonts w:eastAsia="DengXian"/>
        </w:rPr>
        <w:lastRenderedPageBreak/>
        <w:t xml:space="preserve">          is not used to encode content defined in the present version of this API.</w:t>
      </w:r>
    </w:p>
    <w:p w14:paraId="28FFB517" w14:textId="77777777" w:rsidR="008A7653" w:rsidRPr="00C07EFD" w:rsidRDefault="008A7653" w:rsidP="008A7653">
      <w:pPr>
        <w:pStyle w:val="PL"/>
        <w:rPr>
          <w:lang w:val="en-US" w:eastAsia="es-ES"/>
        </w:rPr>
      </w:pPr>
      <w:r w:rsidRPr="00C07EFD">
        <w:rPr>
          <w:lang w:val="en-US" w:eastAsia="es-ES"/>
        </w:rPr>
        <w:t xml:space="preserve">      description: |</w:t>
      </w:r>
    </w:p>
    <w:p w14:paraId="74D2F5AA"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5C277171" w14:textId="77777777" w:rsidR="008A7653" w:rsidRPr="00C07EFD" w:rsidRDefault="008A7653" w:rsidP="008A7653">
      <w:pPr>
        <w:pStyle w:val="PL"/>
        <w:rPr>
          <w:lang w:val="en-US" w:eastAsia="es-ES"/>
        </w:rPr>
      </w:pPr>
      <w:r w:rsidRPr="00C07EFD">
        <w:rPr>
          <w:lang w:val="en-US" w:eastAsia="es-ES"/>
        </w:rPr>
        <w:t xml:space="preserve">        Possible values are:</w:t>
      </w:r>
    </w:p>
    <w:p w14:paraId="7037F1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FL</w:t>
      </w:r>
      <w:r w:rsidRPr="00C07EFD">
        <w:rPr>
          <w:lang w:val="en-US" w:eastAsia="es-ES"/>
        </w:rPr>
        <w:t xml:space="preserve">: </w:t>
      </w:r>
      <w:r w:rsidRPr="00C07EFD">
        <w:t xml:space="preserve">Indicates that the supported ML application type is </w:t>
      </w:r>
      <w:r w:rsidRPr="00C07EFD">
        <w:rPr>
          <w:lang w:eastAsia="en-GB"/>
        </w:rPr>
        <w:t>Federated Learning.</w:t>
      </w:r>
    </w:p>
    <w:p w14:paraId="2D372D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TL</w:t>
      </w:r>
      <w:r w:rsidRPr="00C07EFD">
        <w:rPr>
          <w:lang w:val="en-US" w:eastAsia="es-ES"/>
        </w:rPr>
        <w:t xml:space="preserve">: </w:t>
      </w:r>
      <w:r w:rsidRPr="00C07EFD">
        <w:t xml:space="preserve">Indicates that the supported ML application type is </w:t>
      </w:r>
      <w:r w:rsidRPr="00C07EFD">
        <w:rPr>
          <w:lang w:eastAsia="en-GB"/>
        </w:rPr>
        <w:t>Transfer Learning.</w:t>
      </w:r>
    </w:p>
    <w:p w14:paraId="38E908CE" w14:textId="77777777" w:rsidR="008A7653" w:rsidRPr="00C07EFD" w:rsidRDefault="008A7653" w:rsidP="008A7653">
      <w:pPr>
        <w:pStyle w:val="PL"/>
        <w:rPr>
          <w:lang w:val="en-US"/>
        </w:rPr>
      </w:pPr>
      <w:r w:rsidRPr="00C07EFD">
        <w:rPr>
          <w:lang w:val="en-US" w:eastAsia="es-ES"/>
        </w:rPr>
        <w:t xml:space="preserve">        - </w:t>
      </w:r>
      <w:r w:rsidRPr="00C07EFD">
        <w:rPr>
          <w:lang w:eastAsia="en-GB"/>
        </w:rPr>
        <w:t>SL</w:t>
      </w:r>
      <w:r w:rsidRPr="00C07EFD">
        <w:rPr>
          <w:lang w:val="en-US" w:eastAsia="es-ES"/>
        </w:rPr>
        <w:t xml:space="preserve">: </w:t>
      </w:r>
      <w:r w:rsidRPr="00C07EFD">
        <w:t xml:space="preserve">Indicates that the supported ML application type is </w:t>
      </w:r>
      <w:r w:rsidRPr="00C07EFD">
        <w:rPr>
          <w:lang w:eastAsia="en-GB"/>
        </w:rPr>
        <w:t>Split Learning.</w:t>
      </w:r>
    </w:p>
    <w:p w14:paraId="5F039369" w14:textId="77777777" w:rsidR="008A7653" w:rsidRPr="00C07EFD" w:rsidRDefault="008A7653" w:rsidP="008A7653">
      <w:pPr>
        <w:pStyle w:val="PL"/>
      </w:pPr>
    </w:p>
    <w:p w14:paraId="273B1569"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DataType</w:t>
      </w:r>
      <w:r w:rsidRPr="00C07EFD">
        <w:rPr>
          <w:lang w:val="en-US" w:eastAsia="es-ES"/>
        </w:rPr>
        <w:t>:</w:t>
      </w:r>
    </w:p>
    <w:p w14:paraId="20B13710" w14:textId="77777777" w:rsidR="008A7653" w:rsidRPr="00C07EFD" w:rsidRDefault="008A7653" w:rsidP="008A7653">
      <w:pPr>
        <w:pStyle w:val="PL"/>
        <w:rPr>
          <w:lang w:val="en-US" w:eastAsia="es-ES"/>
        </w:rPr>
      </w:pPr>
      <w:r w:rsidRPr="00C07EFD">
        <w:rPr>
          <w:lang w:val="en-US" w:eastAsia="es-ES"/>
        </w:rPr>
        <w:t xml:space="preserve">      anyOf:</w:t>
      </w:r>
    </w:p>
    <w:p w14:paraId="499A1317" w14:textId="77777777" w:rsidR="008A7653" w:rsidRPr="00C07EFD" w:rsidRDefault="008A7653" w:rsidP="008A7653">
      <w:pPr>
        <w:pStyle w:val="PL"/>
        <w:rPr>
          <w:lang w:val="en-US" w:eastAsia="es-ES"/>
        </w:rPr>
      </w:pPr>
      <w:r w:rsidRPr="00C07EFD">
        <w:rPr>
          <w:lang w:val="en-US" w:eastAsia="es-ES"/>
        </w:rPr>
        <w:t xml:space="preserve">      - type: string</w:t>
      </w:r>
    </w:p>
    <w:p w14:paraId="36DB2EA0" w14:textId="77777777" w:rsidR="008A7653" w:rsidRPr="00C07EFD" w:rsidRDefault="008A7653" w:rsidP="008A7653">
      <w:pPr>
        <w:pStyle w:val="PL"/>
        <w:rPr>
          <w:lang w:val="en-US" w:eastAsia="es-ES"/>
        </w:rPr>
      </w:pPr>
      <w:r w:rsidRPr="00C07EFD">
        <w:rPr>
          <w:lang w:val="en-US" w:eastAsia="es-ES"/>
        </w:rPr>
        <w:t xml:space="preserve">        enum:</w:t>
      </w:r>
    </w:p>
    <w:p w14:paraId="11987EB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p>
    <w:p w14:paraId="22426DC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PROCESSED</w:t>
      </w:r>
    </w:p>
    <w:p w14:paraId="697B2F35" w14:textId="77777777" w:rsidR="008A7653" w:rsidRPr="00C07EFD" w:rsidRDefault="008A7653" w:rsidP="008A7653">
      <w:pPr>
        <w:pStyle w:val="PL"/>
        <w:rPr>
          <w:lang w:val="en-US" w:eastAsia="es-ES"/>
        </w:rPr>
      </w:pPr>
      <w:r w:rsidRPr="00C07EFD">
        <w:rPr>
          <w:lang w:val="en-US" w:eastAsia="es-ES"/>
        </w:rPr>
        <w:t xml:space="preserve">      - type: string</w:t>
      </w:r>
    </w:p>
    <w:p w14:paraId="35CEE703" w14:textId="77777777" w:rsidR="008A7653" w:rsidRPr="00C07EFD" w:rsidRDefault="008A7653" w:rsidP="008A7653">
      <w:pPr>
        <w:pStyle w:val="PL"/>
        <w:rPr>
          <w:lang w:val="en-US" w:eastAsia="es-ES"/>
        </w:rPr>
      </w:pPr>
      <w:r w:rsidRPr="00C07EFD">
        <w:rPr>
          <w:lang w:val="en-US" w:eastAsia="es-ES"/>
        </w:rPr>
        <w:t xml:space="preserve">        description: &gt;</w:t>
      </w:r>
    </w:p>
    <w:p w14:paraId="5D81210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DDBDEB5"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36FB9A33" w14:textId="77777777" w:rsidR="008A7653" w:rsidRPr="00C07EFD" w:rsidRDefault="008A7653" w:rsidP="008A7653">
      <w:pPr>
        <w:pStyle w:val="PL"/>
        <w:rPr>
          <w:lang w:val="en-US" w:eastAsia="es-ES"/>
        </w:rPr>
      </w:pPr>
      <w:r w:rsidRPr="00C07EFD">
        <w:rPr>
          <w:lang w:val="en-US" w:eastAsia="es-ES"/>
        </w:rPr>
        <w:t xml:space="preserve">      description: |</w:t>
      </w:r>
    </w:p>
    <w:p w14:paraId="6D576533" w14:textId="77777777" w:rsidR="008A7653" w:rsidRPr="00C07EFD" w:rsidRDefault="008A7653" w:rsidP="008A7653">
      <w:pPr>
        <w:pStyle w:val="PL"/>
        <w:rPr>
          <w:lang w:val="en-US" w:eastAsia="es-ES"/>
        </w:rPr>
      </w:pPr>
      <w:r w:rsidRPr="00C07EFD">
        <w:rPr>
          <w:lang w:val="en-US" w:eastAsia="es-ES"/>
        </w:rPr>
        <w:t xml:space="preserve">        </w:t>
      </w:r>
      <w:r w:rsidRPr="00C07EFD">
        <w:t>Represents the type of the collected data.</w:t>
      </w:r>
      <w:r w:rsidRPr="00C07EFD">
        <w:rPr>
          <w:rFonts w:cs="Arial"/>
          <w:szCs w:val="18"/>
          <w:lang w:eastAsia="zh-CN"/>
        </w:rPr>
        <w:t xml:space="preserve">  </w:t>
      </w:r>
    </w:p>
    <w:p w14:paraId="4CD24B17" w14:textId="77777777" w:rsidR="008A7653" w:rsidRPr="00C07EFD" w:rsidRDefault="008A7653" w:rsidP="008A7653">
      <w:pPr>
        <w:pStyle w:val="PL"/>
        <w:rPr>
          <w:lang w:val="en-US" w:eastAsia="es-ES"/>
        </w:rPr>
      </w:pPr>
      <w:r w:rsidRPr="00C07EFD">
        <w:rPr>
          <w:lang w:val="en-US" w:eastAsia="es-ES"/>
        </w:rPr>
        <w:t xml:space="preserve">        Possible values are:</w:t>
      </w:r>
    </w:p>
    <w:p w14:paraId="3A978B0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r w:rsidRPr="00C07EFD">
        <w:rPr>
          <w:lang w:val="en-US" w:eastAsia="es-ES"/>
        </w:rPr>
        <w:t xml:space="preserve">: </w:t>
      </w:r>
      <w:r w:rsidRPr="00C07EFD">
        <w:t>Indicates that the type of the collected data is raw</w:t>
      </w:r>
      <w:r w:rsidRPr="00C07EFD">
        <w:rPr>
          <w:lang w:eastAsia="en-GB"/>
        </w:rPr>
        <w:t>.</w:t>
      </w:r>
    </w:p>
    <w:p w14:paraId="62BE0F18"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PROCESSED</w:t>
      </w:r>
      <w:r w:rsidRPr="00C07EFD">
        <w:rPr>
          <w:lang w:val="en-US" w:eastAsia="es-ES"/>
        </w:rPr>
        <w:t xml:space="preserve">: </w:t>
      </w:r>
      <w:r w:rsidRPr="00C07EFD">
        <w:t xml:space="preserve">Indicates that the type of the collected data is </w:t>
      </w:r>
      <w:r w:rsidRPr="00C07EFD">
        <w:rPr>
          <w:lang w:eastAsia="en-GB"/>
        </w:rPr>
        <w:t>processed.</w:t>
      </w:r>
    </w:p>
    <w:p w14:paraId="3055ED5A" w14:textId="77777777" w:rsidR="008A7653" w:rsidRPr="00C07EFD" w:rsidRDefault="008A7653" w:rsidP="008A7653">
      <w:pPr>
        <w:pStyle w:val="PL"/>
      </w:pPr>
    </w:p>
    <w:p w14:paraId="6B7F632B"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PerformanceCapability</w:t>
      </w:r>
      <w:r w:rsidRPr="00C07EFD">
        <w:rPr>
          <w:lang w:val="en-US" w:eastAsia="es-ES"/>
        </w:rPr>
        <w:t>:</w:t>
      </w:r>
    </w:p>
    <w:p w14:paraId="110C61C9" w14:textId="77777777" w:rsidR="008A7653" w:rsidRPr="00C07EFD" w:rsidRDefault="008A7653" w:rsidP="008A7653">
      <w:pPr>
        <w:pStyle w:val="PL"/>
        <w:rPr>
          <w:lang w:val="en-US" w:eastAsia="es-ES"/>
        </w:rPr>
      </w:pPr>
      <w:r w:rsidRPr="00C07EFD">
        <w:rPr>
          <w:lang w:val="en-US" w:eastAsia="es-ES"/>
        </w:rPr>
        <w:t xml:space="preserve">      anyOf:</w:t>
      </w:r>
    </w:p>
    <w:p w14:paraId="2310048F" w14:textId="77777777" w:rsidR="008A7653" w:rsidRPr="00C07EFD" w:rsidRDefault="008A7653" w:rsidP="008A7653">
      <w:pPr>
        <w:pStyle w:val="PL"/>
        <w:rPr>
          <w:lang w:val="en-US" w:eastAsia="es-ES"/>
        </w:rPr>
      </w:pPr>
      <w:r w:rsidRPr="00C07EFD">
        <w:rPr>
          <w:lang w:val="en-US" w:eastAsia="es-ES"/>
        </w:rPr>
        <w:t xml:space="preserve">      - type: string</w:t>
      </w:r>
    </w:p>
    <w:p w14:paraId="388B9FB1" w14:textId="77777777" w:rsidR="008A7653" w:rsidRPr="00C07EFD" w:rsidRDefault="008A7653" w:rsidP="008A7653">
      <w:pPr>
        <w:pStyle w:val="PL"/>
        <w:rPr>
          <w:lang w:val="en-US" w:eastAsia="es-ES"/>
        </w:rPr>
      </w:pPr>
      <w:r w:rsidRPr="00C07EFD">
        <w:rPr>
          <w:lang w:val="en-US" w:eastAsia="es-ES"/>
        </w:rPr>
        <w:t xml:space="preserve">        enum:</w:t>
      </w:r>
    </w:p>
    <w:p w14:paraId="5F7A168D"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GREEN_TASK</w:t>
      </w:r>
    </w:p>
    <w:p w14:paraId="69C00379"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ENERGY_EFFICIENT</w:t>
      </w:r>
    </w:p>
    <w:p w14:paraId="06523A8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LOW_COSTS</w:t>
      </w:r>
    </w:p>
    <w:p w14:paraId="1B9B693E" w14:textId="77777777" w:rsidR="008A7653" w:rsidRPr="00C07EFD" w:rsidRDefault="008A7653" w:rsidP="008A7653">
      <w:pPr>
        <w:pStyle w:val="PL"/>
        <w:rPr>
          <w:lang w:val="en-US" w:eastAsia="es-ES"/>
        </w:rPr>
      </w:pPr>
      <w:r w:rsidRPr="00C07EFD">
        <w:rPr>
          <w:lang w:val="en-US" w:eastAsia="es-ES"/>
        </w:rPr>
        <w:t xml:space="preserve">      - type: string</w:t>
      </w:r>
    </w:p>
    <w:p w14:paraId="34212519" w14:textId="77777777" w:rsidR="008A7653" w:rsidRPr="00C07EFD" w:rsidRDefault="008A7653" w:rsidP="008A7653">
      <w:pPr>
        <w:pStyle w:val="PL"/>
        <w:rPr>
          <w:lang w:val="en-US" w:eastAsia="es-ES"/>
        </w:rPr>
      </w:pPr>
      <w:r w:rsidRPr="00C07EFD">
        <w:rPr>
          <w:lang w:val="en-US" w:eastAsia="es-ES"/>
        </w:rPr>
        <w:t xml:space="preserve">        description: &gt;</w:t>
      </w:r>
    </w:p>
    <w:p w14:paraId="7699050C"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7639CCF"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383B05A" w14:textId="77777777" w:rsidR="008A7653" w:rsidRPr="00C07EFD" w:rsidRDefault="008A7653" w:rsidP="008A7653">
      <w:pPr>
        <w:pStyle w:val="PL"/>
        <w:rPr>
          <w:lang w:val="en-US" w:eastAsia="es-ES"/>
        </w:rPr>
      </w:pPr>
      <w:r w:rsidRPr="00C07EFD">
        <w:rPr>
          <w:lang w:val="en-US" w:eastAsia="es-ES"/>
        </w:rPr>
        <w:t xml:space="preserve">      description: |</w:t>
      </w:r>
    </w:p>
    <w:p w14:paraId="1E114FE7" w14:textId="77777777" w:rsidR="008A7653" w:rsidRPr="00C07EFD" w:rsidRDefault="008A7653" w:rsidP="008A7653">
      <w:pPr>
        <w:pStyle w:val="PL"/>
        <w:rPr>
          <w:lang w:val="en-US" w:eastAsia="es-ES"/>
        </w:rPr>
      </w:pPr>
      <w:r w:rsidRPr="00C07EFD">
        <w:rPr>
          <w:lang w:val="en-US" w:eastAsia="es-ES"/>
        </w:rPr>
        <w:t xml:space="preserve">        </w:t>
      </w:r>
      <w:r w:rsidRPr="00C07EFD">
        <w:t>Represents the performance capabilities.</w:t>
      </w:r>
      <w:r w:rsidRPr="00C07EFD">
        <w:rPr>
          <w:rFonts w:cs="Arial"/>
          <w:szCs w:val="18"/>
          <w:lang w:eastAsia="zh-CN"/>
        </w:rPr>
        <w:t xml:space="preserve">  </w:t>
      </w:r>
    </w:p>
    <w:p w14:paraId="19331747" w14:textId="77777777" w:rsidR="008A7653" w:rsidRPr="00C07EFD" w:rsidRDefault="008A7653" w:rsidP="008A7653">
      <w:pPr>
        <w:pStyle w:val="PL"/>
        <w:rPr>
          <w:lang w:val="en-US" w:eastAsia="es-ES"/>
        </w:rPr>
      </w:pPr>
      <w:r w:rsidRPr="00C07EFD">
        <w:rPr>
          <w:lang w:val="en-US" w:eastAsia="es-ES"/>
        </w:rPr>
        <w:t xml:space="preserve">        Possible values are:</w:t>
      </w:r>
    </w:p>
    <w:p w14:paraId="5810C7C6"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GREEN_TASK</w:t>
      </w:r>
      <w:r w:rsidRPr="00C07EFD">
        <w:rPr>
          <w:lang w:val="en-US" w:eastAsia="es-ES"/>
        </w:rPr>
        <w:t xml:space="preserve">: </w:t>
      </w:r>
      <w:r w:rsidRPr="00C07EFD">
        <w:t>Indicates that the performance capability is green task</w:t>
      </w:r>
      <w:r w:rsidRPr="00C07EFD">
        <w:rPr>
          <w:lang w:eastAsia="en-GB"/>
        </w:rPr>
        <w:t>.</w:t>
      </w:r>
    </w:p>
    <w:p w14:paraId="16CCCDA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ENERGY_EFFICIENT</w:t>
      </w:r>
      <w:r w:rsidRPr="00C07EFD">
        <w:rPr>
          <w:lang w:val="en-US" w:eastAsia="es-ES"/>
        </w:rPr>
        <w:t xml:space="preserve">: </w:t>
      </w:r>
      <w:r w:rsidRPr="00C07EFD">
        <w:t>Indicates that the performance capability is e</w:t>
      </w:r>
      <w:r w:rsidRPr="00C07EFD">
        <w:rPr>
          <w:lang w:eastAsia="en-GB"/>
        </w:rPr>
        <w:t>nergy-efficient.</w:t>
      </w:r>
    </w:p>
    <w:p w14:paraId="49F92CAB"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LOW_COSTS</w:t>
      </w:r>
      <w:r w:rsidRPr="00C07EFD">
        <w:rPr>
          <w:lang w:val="en-US" w:eastAsia="es-ES"/>
        </w:rPr>
        <w:t xml:space="preserve">: </w:t>
      </w:r>
      <w:r w:rsidRPr="00C07EFD">
        <w:t xml:space="preserve">Indicates that the performance capability is </w:t>
      </w:r>
      <w:r w:rsidRPr="00C07EFD">
        <w:rPr>
          <w:lang w:eastAsia="en-GB"/>
        </w:rPr>
        <w:t>low costs.</w:t>
      </w:r>
    </w:p>
    <w:p w14:paraId="77338924" w14:textId="77777777" w:rsidR="008A7653" w:rsidRPr="00C07EFD" w:rsidRDefault="008A7653" w:rsidP="008A7653">
      <w:pPr>
        <w:pStyle w:val="PL"/>
        <w:rPr>
          <w:lang w:val="en-US"/>
        </w:rPr>
      </w:pPr>
    </w:p>
    <w:p w14:paraId="0F210EE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ComputeCapability</w:t>
      </w:r>
      <w:r w:rsidRPr="00C07EFD">
        <w:rPr>
          <w:lang w:val="en-US" w:eastAsia="es-ES"/>
        </w:rPr>
        <w:t>:</w:t>
      </w:r>
    </w:p>
    <w:p w14:paraId="0246AD30" w14:textId="77777777" w:rsidR="008A7653" w:rsidRPr="00C07EFD" w:rsidRDefault="008A7653" w:rsidP="008A7653">
      <w:pPr>
        <w:pStyle w:val="PL"/>
        <w:rPr>
          <w:lang w:val="en-US" w:eastAsia="es-ES"/>
        </w:rPr>
      </w:pPr>
      <w:r w:rsidRPr="00C07EFD">
        <w:rPr>
          <w:lang w:val="en-US" w:eastAsia="es-ES"/>
        </w:rPr>
        <w:t xml:space="preserve">      anyOf:</w:t>
      </w:r>
    </w:p>
    <w:p w14:paraId="6C6EAD0D" w14:textId="77777777" w:rsidR="008A7653" w:rsidRPr="00C07EFD" w:rsidRDefault="008A7653" w:rsidP="008A7653">
      <w:pPr>
        <w:pStyle w:val="PL"/>
        <w:rPr>
          <w:lang w:val="en-US" w:eastAsia="es-ES"/>
        </w:rPr>
      </w:pPr>
      <w:r w:rsidRPr="00C07EFD">
        <w:rPr>
          <w:lang w:val="en-US" w:eastAsia="es-ES"/>
        </w:rPr>
        <w:t xml:space="preserve">      - type: string</w:t>
      </w:r>
    </w:p>
    <w:p w14:paraId="6CF1C8C7" w14:textId="77777777" w:rsidR="008A7653" w:rsidRPr="00C07EFD" w:rsidRDefault="008A7653" w:rsidP="008A7653">
      <w:pPr>
        <w:pStyle w:val="PL"/>
        <w:rPr>
          <w:lang w:val="en-US" w:eastAsia="es-ES"/>
        </w:rPr>
      </w:pPr>
      <w:r w:rsidRPr="00C07EFD">
        <w:rPr>
          <w:lang w:val="en-US" w:eastAsia="es-ES"/>
        </w:rPr>
        <w:t xml:space="preserve">        enum:</w:t>
      </w:r>
    </w:p>
    <w:p w14:paraId="12B07135"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w:t>
      </w:r>
    </w:p>
    <w:p w14:paraId="15F3BBEC"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HIGH</w:t>
      </w:r>
    </w:p>
    <w:p w14:paraId="427D1304" w14:textId="77777777" w:rsidR="008A7653" w:rsidRPr="00C07EFD" w:rsidRDefault="008A7653" w:rsidP="008A7653">
      <w:pPr>
        <w:pStyle w:val="PL"/>
        <w:rPr>
          <w:lang w:val="en-US" w:eastAsia="es-ES"/>
        </w:rPr>
      </w:pPr>
      <w:r w:rsidRPr="00C07EFD">
        <w:rPr>
          <w:lang w:val="en-US" w:eastAsia="es-ES"/>
        </w:rPr>
        <w:t xml:space="preserve">      - type: string</w:t>
      </w:r>
    </w:p>
    <w:p w14:paraId="534F68D4" w14:textId="77777777" w:rsidR="008A7653" w:rsidRPr="00C07EFD" w:rsidRDefault="008A7653" w:rsidP="008A7653">
      <w:pPr>
        <w:pStyle w:val="PL"/>
        <w:rPr>
          <w:lang w:val="en-US" w:eastAsia="es-ES"/>
        </w:rPr>
      </w:pPr>
      <w:r w:rsidRPr="00C07EFD">
        <w:rPr>
          <w:lang w:val="en-US" w:eastAsia="es-ES"/>
        </w:rPr>
        <w:t xml:space="preserve">        description: &gt;</w:t>
      </w:r>
    </w:p>
    <w:p w14:paraId="287567D5"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B1D0F8D"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64EA5E66" w14:textId="77777777" w:rsidR="008A7653" w:rsidRPr="00C07EFD" w:rsidRDefault="008A7653" w:rsidP="008A7653">
      <w:pPr>
        <w:pStyle w:val="PL"/>
        <w:rPr>
          <w:lang w:val="en-US" w:eastAsia="es-ES"/>
        </w:rPr>
      </w:pPr>
      <w:r w:rsidRPr="00C07EFD">
        <w:rPr>
          <w:lang w:val="en-US" w:eastAsia="es-ES"/>
        </w:rPr>
        <w:t xml:space="preserve">      description: |</w:t>
      </w:r>
    </w:p>
    <w:p w14:paraId="0E346884"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Client compute capability type.</w:t>
      </w:r>
      <w:r w:rsidRPr="00C07EFD">
        <w:rPr>
          <w:rFonts w:cs="Arial"/>
          <w:szCs w:val="18"/>
          <w:lang w:eastAsia="zh-CN"/>
        </w:rPr>
        <w:t xml:space="preserve">  </w:t>
      </w:r>
    </w:p>
    <w:p w14:paraId="0B9A544B" w14:textId="77777777" w:rsidR="008A7653" w:rsidRPr="00C07EFD" w:rsidRDefault="008A7653" w:rsidP="008A7653">
      <w:pPr>
        <w:pStyle w:val="PL"/>
        <w:rPr>
          <w:lang w:val="en-US" w:eastAsia="es-ES"/>
        </w:rPr>
      </w:pPr>
      <w:r w:rsidRPr="00C07EFD">
        <w:rPr>
          <w:lang w:val="en-US" w:eastAsia="es-ES"/>
        </w:rPr>
        <w:t xml:space="preserve">        Possible values are:</w:t>
      </w:r>
    </w:p>
    <w:p w14:paraId="3AA06789"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LOW</w:t>
      </w:r>
      <w:r w:rsidRPr="00C07EFD">
        <w:rPr>
          <w:lang w:val="en-US" w:eastAsia="es-ES"/>
        </w:rPr>
        <w:t xml:space="preserve">: </w:t>
      </w:r>
      <w:r w:rsidRPr="00C07EFD">
        <w:t>Indicates that the compute capability is low</w:t>
      </w:r>
      <w:r w:rsidRPr="00C07EFD">
        <w:rPr>
          <w:lang w:eastAsia="en-GB"/>
        </w:rPr>
        <w:t>.</w:t>
      </w:r>
    </w:p>
    <w:p w14:paraId="36B0C5A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HIGH</w:t>
      </w:r>
      <w:r w:rsidRPr="00C07EFD">
        <w:rPr>
          <w:lang w:val="en-US" w:eastAsia="es-ES"/>
        </w:rPr>
        <w:t xml:space="preserve">: </w:t>
      </w:r>
      <w:r w:rsidRPr="00C07EFD">
        <w:t>Indicates that the compute capability is high</w:t>
      </w:r>
      <w:r w:rsidRPr="00C07EFD">
        <w:rPr>
          <w:lang w:eastAsia="en-GB"/>
        </w:rPr>
        <w:t>.</w:t>
      </w:r>
    </w:p>
    <w:p w14:paraId="369AFA5F" w14:textId="77777777" w:rsidR="008A7653" w:rsidRPr="00C07EFD" w:rsidRDefault="008A7653" w:rsidP="008A7653">
      <w:pPr>
        <w:pStyle w:val="PL"/>
        <w:rPr>
          <w:lang w:val="en-US" w:eastAsia="es-ES"/>
        </w:rPr>
      </w:pPr>
    </w:p>
    <w:p w14:paraId="7283E786" w14:textId="77777777" w:rsidR="008A7653" w:rsidRPr="00C07EFD" w:rsidRDefault="008A7653" w:rsidP="008A7653">
      <w:pPr>
        <w:pStyle w:val="PL"/>
        <w:rPr>
          <w:lang w:val="en-US" w:eastAsia="es-ES"/>
        </w:rPr>
      </w:pPr>
      <w:r w:rsidRPr="00C07EFD">
        <w:rPr>
          <w:lang w:val="en-US" w:eastAsia="es-ES"/>
        </w:rPr>
        <w:t xml:space="preserve">    </w:t>
      </w:r>
      <w:r w:rsidRPr="00C07EFD">
        <w:t>ClientVelocity</w:t>
      </w:r>
      <w:r w:rsidRPr="00C07EFD">
        <w:rPr>
          <w:lang w:val="en-US" w:eastAsia="es-ES"/>
        </w:rPr>
        <w:t>:</w:t>
      </w:r>
    </w:p>
    <w:p w14:paraId="4955F7CA" w14:textId="77777777" w:rsidR="008A7653" w:rsidRPr="00C07EFD" w:rsidRDefault="008A7653" w:rsidP="008A7653">
      <w:pPr>
        <w:pStyle w:val="PL"/>
        <w:rPr>
          <w:lang w:val="en-US" w:eastAsia="es-ES"/>
        </w:rPr>
      </w:pPr>
      <w:r w:rsidRPr="00C07EFD">
        <w:rPr>
          <w:lang w:val="en-US" w:eastAsia="es-ES"/>
        </w:rPr>
        <w:t xml:space="preserve">      anyOf:</w:t>
      </w:r>
    </w:p>
    <w:p w14:paraId="020FE0D2" w14:textId="77777777" w:rsidR="008A7653" w:rsidRPr="00C07EFD" w:rsidRDefault="008A7653" w:rsidP="008A7653">
      <w:pPr>
        <w:pStyle w:val="PL"/>
        <w:rPr>
          <w:lang w:val="en-US" w:eastAsia="es-ES"/>
        </w:rPr>
      </w:pPr>
      <w:r w:rsidRPr="00C07EFD">
        <w:rPr>
          <w:lang w:val="en-US" w:eastAsia="es-ES"/>
        </w:rPr>
        <w:t xml:space="preserve">      - type: string</w:t>
      </w:r>
    </w:p>
    <w:p w14:paraId="36308300" w14:textId="77777777" w:rsidR="008A7653" w:rsidRPr="00C07EFD" w:rsidRDefault="008A7653" w:rsidP="008A7653">
      <w:pPr>
        <w:pStyle w:val="PL"/>
        <w:rPr>
          <w:lang w:val="en-US" w:eastAsia="es-ES"/>
        </w:rPr>
      </w:pPr>
      <w:r w:rsidRPr="00C07EFD">
        <w:rPr>
          <w:lang w:val="en-US" w:eastAsia="es-ES"/>
        </w:rPr>
        <w:t xml:space="preserve">        enum:</w:t>
      </w:r>
    </w:p>
    <w:p w14:paraId="05E84860" w14:textId="77777777" w:rsidR="00470CDE" w:rsidRPr="00C07EFD" w:rsidRDefault="00470CDE" w:rsidP="00470CDE">
      <w:pPr>
        <w:pStyle w:val="PL"/>
        <w:rPr>
          <w:lang w:val="en-US" w:eastAsia="es-ES"/>
        </w:rPr>
      </w:pPr>
      <w:r w:rsidRPr="00C07EFD">
        <w:rPr>
          <w:lang w:val="en-US" w:eastAsia="es-ES"/>
        </w:rPr>
        <w:t xml:space="preserve">           - </w:t>
      </w:r>
      <w:r w:rsidRPr="00C607DD">
        <w:rPr>
          <w:lang w:val="en-US"/>
        </w:rPr>
        <w:t>MOBILE_</w:t>
      </w:r>
      <w:r w:rsidRPr="00C07EFD">
        <w:rPr>
          <w:lang w:eastAsia="en-GB"/>
        </w:rPr>
        <w:t>LOW</w:t>
      </w:r>
    </w:p>
    <w:p w14:paraId="3B2D4924" w14:textId="77777777" w:rsidR="00470CDE" w:rsidRDefault="00470CDE" w:rsidP="00470CDE">
      <w:pPr>
        <w:pStyle w:val="PL"/>
        <w:rPr>
          <w:lang w:eastAsia="en-GB"/>
        </w:rPr>
      </w:pPr>
      <w:r w:rsidRPr="00C07EFD">
        <w:rPr>
          <w:lang w:val="en-US" w:eastAsia="es-ES"/>
        </w:rPr>
        <w:t xml:space="preserve">           - </w:t>
      </w:r>
      <w:r w:rsidRPr="00C607DD">
        <w:rPr>
          <w:lang w:val="en-US"/>
        </w:rPr>
        <w:t>MOBILE_</w:t>
      </w:r>
      <w:r w:rsidRPr="00C07EFD">
        <w:rPr>
          <w:lang w:eastAsia="en-GB"/>
        </w:rPr>
        <w:t>HIGH</w:t>
      </w:r>
    </w:p>
    <w:p w14:paraId="535BC1BE" w14:textId="77777777" w:rsidR="00470CDE" w:rsidRPr="00C07EFD" w:rsidRDefault="00470CDE" w:rsidP="00470CDE">
      <w:pPr>
        <w:pStyle w:val="PL"/>
        <w:rPr>
          <w:bCs/>
          <w:lang w:val="en-US" w:eastAsia="en-GB"/>
        </w:rPr>
      </w:pPr>
      <w:r>
        <w:rPr>
          <w:lang w:eastAsia="en-GB"/>
        </w:rPr>
        <w:t xml:space="preserve">           - </w:t>
      </w:r>
      <w:r w:rsidRPr="00C607DD">
        <w:rPr>
          <w:lang w:val="en-US"/>
        </w:rPr>
        <w:t>STATIC</w:t>
      </w:r>
    </w:p>
    <w:p w14:paraId="022483CC" w14:textId="77777777" w:rsidR="00470CDE" w:rsidRPr="00C07EFD" w:rsidRDefault="00470CDE" w:rsidP="00470CDE">
      <w:pPr>
        <w:pStyle w:val="PL"/>
        <w:rPr>
          <w:lang w:val="en-US" w:eastAsia="es-ES"/>
        </w:rPr>
      </w:pPr>
      <w:r w:rsidRPr="00C07EFD">
        <w:rPr>
          <w:lang w:val="en-US" w:eastAsia="es-ES"/>
        </w:rPr>
        <w:t xml:space="preserve">      - type: string</w:t>
      </w:r>
    </w:p>
    <w:p w14:paraId="4DE0E08E" w14:textId="77777777" w:rsidR="00470CDE" w:rsidRPr="00C07EFD" w:rsidRDefault="00470CDE" w:rsidP="00470CDE">
      <w:pPr>
        <w:pStyle w:val="PL"/>
        <w:rPr>
          <w:lang w:val="en-US" w:eastAsia="es-ES"/>
        </w:rPr>
      </w:pPr>
      <w:r w:rsidRPr="00C07EFD">
        <w:rPr>
          <w:lang w:val="en-US" w:eastAsia="es-ES"/>
        </w:rPr>
        <w:t xml:space="preserve">        description: &gt;</w:t>
      </w:r>
    </w:p>
    <w:p w14:paraId="47139150" w14:textId="77777777" w:rsidR="00470CDE" w:rsidRPr="00C07EFD" w:rsidRDefault="00470CDE" w:rsidP="00470CDE">
      <w:pPr>
        <w:pStyle w:val="PL"/>
        <w:rPr>
          <w:rFonts w:eastAsia="DengXian"/>
        </w:rPr>
      </w:pPr>
      <w:r w:rsidRPr="00C07EFD">
        <w:rPr>
          <w:rFonts w:eastAsia="DengXian"/>
        </w:rPr>
        <w:t xml:space="preserve">          This string provides forward-compatibility with future extensions to the enumeration and</w:t>
      </w:r>
    </w:p>
    <w:p w14:paraId="54BA7FDB" w14:textId="77777777" w:rsidR="00470CDE" w:rsidRPr="00C07EFD" w:rsidRDefault="00470CDE" w:rsidP="00470CDE">
      <w:pPr>
        <w:pStyle w:val="PL"/>
        <w:rPr>
          <w:lang w:val="en-US" w:eastAsia="es-ES"/>
        </w:rPr>
      </w:pPr>
      <w:r w:rsidRPr="00C07EFD">
        <w:rPr>
          <w:rFonts w:eastAsia="DengXian"/>
        </w:rPr>
        <w:t xml:space="preserve">          is not used to encode content defined in the present version of this API.</w:t>
      </w:r>
    </w:p>
    <w:p w14:paraId="11C7CD94" w14:textId="77777777" w:rsidR="00470CDE" w:rsidRPr="00C07EFD" w:rsidRDefault="00470CDE" w:rsidP="00470CDE">
      <w:pPr>
        <w:pStyle w:val="PL"/>
        <w:rPr>
          <w:lang w:val="en-US" w:eastAsia="es-ES"/>
        </w:rPr>
      </w:pPr>
      <w:r w:rsidRPr="00C07EFD">
        <w:rPr>
          <w:lang w:val="en-US" w:eastAsia="es-ES"/>
        </w:rPr>
        <w:t xml:space="preserve">      description: |</w:t>
      </w:r>
    </w:p>
    <w:p w14:paraId="39265226" w14:textId="77777777" w:rsidR="00470CDE" w:rsidRPr="00C07EFD" w:rsidRDefault="00470CDE" w:rsidP="00470CDE">
      <w:pPr>
        <w:pStyle w:val="PL"/>
        <w:rPr>
          <w:lang w:val="en-US" w:eastAsia="es-ES"/>
        </w:rPr>
      </w:pPr>
      <w:r w:rsidRPr="00C07EFD">
        <w:rPr>
          <w:lang w:val="en-US" w:eastAsia="es-ES"/>
        </w:rPr>
        <w:t xml:space="preserve">        </w:t>
      </w:r>
      <w:r w:rsidRPr="00C07EFD">
        <w:t>Represents the AIMLE Client velocity level.</w:t>
      </w:r>
      <w:r w:rsidRPr="00C07EFD">
        <w:rPr>
          <w:rFonts w:cs="Arial"/>
          <w:szCs w:val="18"/>
          <w:lang w:eastAsia="zh-CN"/>
        </w:rPr>
        <w:t xml:space="preserve">  </w:t>
      </w:r>
    </w:p>
    <w:p w14:paraId="0E2A5C2A" w14:textId="77777777" w:rsidR="00470CDE" w:rsidRPr="00C07EFD" w:rsidRDefault="00470CDE" w:rsidP="00470CDE">
      <w:pPr>
        <w:pStyle w:val="PL"/>
        <w:rPr>
          <w:lang w:val="en-US" w:eastAsia="es-ES"/>
        </w:rPr>
      </w:pPr>
      <w:r w:rsidRPr="00C07EFD">
        <w:rPr>
          <w:lang w:val="en-US" w:eastAsia="es-ES"/>
        </w:rPr>
        <w:t xml:space="preserve">        Possible values are:</w:t>
      </w:r>
    </w:p>
    <w:p w14:paraId="0A1E815E" w14:textId="60F0F963" w:rsidR="00470CDE" w:rsidRPr="00C07EFD" w:rsidRDefault="00470CDE" w:rsidP="00470CDE">
      <w:pPr>
        <w:pStyle w:val="PL"/>
        <w:rPr>
          <w:lang w:eastAsia="en-GB"/>
        </w:rPr>
      </w:pPr>
      <w:r w:rsidRPr="00C07EFD">
        <w:rPr>
          <w:lang w:val="en-US" w:eastAsia="es-ES"/>
        </w:rPr>
        <w:t xml:space="preserve">        - </w:t>
      </w:r>
      <w:r w:rsidRPr="00C607DD">
        <w:rPr>
          <w:lang w:val="en-US"/>
        </w:rPr>
        <w:t>MOBILE_</w:t>
      </w:r>
      <w:r w:rsidRPr="00C07EFD">
        <w:rPr>
          <w:lang w:eastAsia="en-GB"/>
        </w:rPr>
        <w:t>LOW</w:t>
      </w:r>
      <w:r w:rsidRPr="00C07EFD">
        <w:rPr>
          <w:lang w:val="en-US" w:eastAsia="es-ES"/>
        </w:rPr>
        <w:t xml:space="preserve">: </w:t>
      </w:r>
      <w:r w:rsidRPr="00C07EFD">
        <w:t xml:space="preserve">Indicates that the AIMLE Client </w:t>
      </w:r>
      <w:r w:rsidRPr="00C607DD">
        <w:rPr>
          <w:lang w:val="en-US"/>
        </w:rPr>
        <w:t xml:space="preserve">is mobile </w:t>
      </w:r>
      <w:r>
        <w:rPr>
          <w:lang w:val="en-US"/>
        </w:rPr>
        <w:t xml:space="preserve">with low </w:t>
      </w:r>
      <w:r w:rsidRPr="00C07EFD">
        <w:t>velocity</w:t>
      </w:r>
      <w:r w:rsidRPr="00C07EFD">
        <w:rPr>
          <w:lang w:eastAsia="en-GB"/>
        </w:rPr>
        <w:t>.</w:t>
      </w:r>
    </w:p>
    <w:p w14:paraId="4F5598E9" w14:textId="179C32F8" w:rsidR="00470CDE" w:rsidRDefault="00470CDE" w:rsidP="00470CDE">
      <w:pPr>
        <w:pStyle w:val="PL"/>
        <w:rPr>
          <w:lang w:eastAsia="en-GB"/>
        </w:rPr>
      </w:pPr>
      <w:r w:rsidRPr="00C07EFD">
        <w:rPr>
          <w:lang w:val="en-US" w:eastAsia="es-ES"/>
        </w:rPr>
        <w:t xml:space="preserve">        - </w:t>
      </w:r>
      <w:r w:rsidRPr="00C607DD">
        <w:rPr>
          <w:lang w:val="en-US"/>
        </w:rPr>
        <w:t>MOBILE_</w:t>
      </w:r>
      <w:r w:rsidRPr="00C07EFD">
        <w:rPr>
          <w:lang w:eastAsia="en-GB"/>
        </w:rPr>
        <w:t>HIGH</w:t>
      </w:r>
      <w:r w:rsidRPr="00C07EFD">
        <w:rPr>
          <w:lang w:val="en-US" w:eastAsia="es-ES"/>
        </w:rPr>
        <w:t xml:space="preserve">: </w:t>
      </w:r>
      <w:r w:rsidRPr="00C07EFD">
        <w:t xml:space="preserve">Indicates that the AIMLE Client </w:t>
      </w:r>
      <w:r w:rsidRPr="00C607DD">
        <w:rPr>
          <w:lang w:val="en-US"/>
        </w:rPr>
        <w:t xml:space="preserve">is mobile with high </w:t>
      </w:r>
      <w:r w:rsidRPr="00C07EFD">
        <w:t>velocity</w:t>
      </w:r>
      <w:r w:rsidRPr="00C07EFD">
        <w:rPr>
          <w:lang w:eastAsia="en-GB"/>
        </w:rPr>
        <w:t>.</w:t>
      </w:r>
    </w:p>
    <w:p w14:paraId="21D81177" w14:textId="77777777" w:rsidR="00470CDE" w:rsidRDefault="00470CDE" w:rsidP="00470CDE">
      <w:pPr>
        <w:pStyle w:val="PL"/>
        <w:rPr>
          <w:lang w:eastAsia="en-GB"/>
        </w:rPr>
      </w:pPr>
      <w:r>
        <w:rPr>
          <w:lang w:eastAsia="en-GB"/>
        </w:rPr>
        <w:t xml:space="preserve">        - </w:t>
      </w:r>
      <w:r w:rsidRPr="00C607DD">
        <w:rPr>
          <w:lang w:val="en-US"/>
        </w:rPr>
        <w:t>STATIC</w:t>
      </w:r>
      <w:r>
        <w:rPr>
          <w:lang w:val="en-US"/>
        </w:rPr>
        <w:t xml:space="preserve">: </w:t>
      </w:r>
      <w:r w:rsidRPr="00C607DD">
        <w:rPr>
          <w:lang w:val="en-US"/>
        </w:rPr>
        <w:t>Indicates that the AIMLE Client is static.</w:t>
      </w:r>
    </w:p>
    <w:p w14:paraId="1D80FD14" w14:textId="77777777" w:rsidR="008A7653" w:rsidRPr="00C07EFD" w:rsidRDefault="008A7653" w:rsidP="008A7653">
      <w:pPr>
        <w:pStyle w:val="PL"/>
      </w:pPr>
    </w:p>
    <w:p w14:paraId="7879972B" w14:textId="77777777" w:rsidR="008A7653" w:rsidRPr="00C07EFD" w:rsidRDefault="008A7653" w:rsidP="008A7653">
      <w:pPr>
        <w:pStyle w:val="PL"/>
      </w:pPr>
      <w:r w:rsidRPr="00C07EFD">
        <w:br w:type="page"/>
      </w:r>
    </w:p>
    <w:p w14:paraId="366CAFC8" w14:textId="6822ACB4" w:rsidR="009C64BA" w:rsidRPr="00C07EFD" w:rsidRDefault="009C64BA" w:rsidP="009C64BA">
      <w:pPr>
        <w:pStyle w:val="Heading1"/>
      </w:pPr>
      <w:bookmarkStart w:id="1649" w:name="_Toc211956766"/>
      <w:r w:rsidRPr="00C07EFD">
        <w:lastRenderedPageBreak/>
        <w:t>A.</w:t>
      </w:r>
      <w:r w:rsidR="001E7E85" w:rsidRPr="00C07EFD">
        <w:t>6</w:t>
      </w:r>
      <w:r w:rsidRPr="00C07EFD">
        <w:tab/>
      </w:r>
      <w:r w:rsidRPr="00C07EFD">
        <w:rPr>
          <w:lang w:eastAsia="zh-CN"/>
        </w:rPr>
        <w:t>MLR_ModelInformationDiscovery</w:t>
      </w:r>
      <w:r w:rsidRPr="00C07EFD">
        <w:t xml:space="preserve"> API</w:t>
      </w:r>
      <w:bookmarkEnd w:id="1649"/>
    </w:p>
    <w:p w14:paraId="301517A2" w14:textId="77777777" w:rsidR="00257A92" w:rsidRPr="00C07EFD" w:rsidRDefault="00257A92" w:rsidP="00257A92">
      <w:pPr>
        <w:pStyle w:val="PL"/>
        <w:rPr>
          <w:lang w:val="en-US" w:eastAsia="es-ES"/>
        </w:rPr>
      </w:pPr>
      <w:r w:rsidRPr="00C07EFD">
        <w:rPr>
          <w:lang w:val="en-US" w:eastAsia="es-ES"/>
        </w:rPr>
        <w:t>openapi: 3.0.0</w:t>
      </w:r>
    </w:p>
    <w:p w14:paraId="343873E6" w14:textId="77777777" w:rsidR="00257A92" w:rsidRPr="00C07EFD" w:rsidRDefault="00257A92" w:rsidP="00257A92">
      <w:pPr>
        <w:pStyle w:val="PL"/>
        <w:rPr>
          <w:lang w:val="en-US" w:eastAsia="es-ES"/>
        </w:rPr>
      </w:pPr>
    </w:p>
    <w:p w14:paraId="74C3146B" w14:textId="77777777" w:rsidR="00257A92" w:rsidRPr="00C07EFD" w:rsidRDefault="00257A92" w:rsidP="00257A92">
      <w:pPr>
        <w:pStyle w:val="PL"/>
        <w:rPr>
          <w:lang w:val="en-US" w:eastAsia="es-ES"/>
        </w:rPr>
      </w:pPr>
      <w:r w:rsidRPr="00C07EFD">
        <w:rPr>
          <w:lang w:val="en-US" w:eastAsia="es-ES"/>
        </w:rPr>
        <w:t>info:</w:t>
      </w:r>
    </w:p>
    <w:p w14:paraId="7AF35337" w14:textId="77777777" w:rsidR="00257A92" w:rsidRPr="00C07EFD" w:rsidRDefault="00257A92" w:rsidP="00257A92">
      <w:pPr>
        <w:pStyle w:val="PL"/>
        <w:rPr>
          <w:lang w:val="en-US" w:eastAsia="es-ES"/>
        </w:rPr>
      </w:pPr>
      <w:r w:rsidRPr="00C07EFD">
        <w:rPr>
          <w:lang w:val="en-US" w:eastAsia="es-ES"/>
        </w:rPr>
        <w:t xml:space="preserve">  title: </w:t>
      </w:r>
      <w:r w:rsidRPr="00C07EFD">
        <w:t>MLR_ModelInformationDiscovery</w:t>
      </w:r>
    </w:p>
    <w:p w14:paraId="63CC590B" w14:textId="77777777" w:rsidR="00257A92" w:rsidRPr="00C07EFD" w:rsidRDefault="00257A92" w:rsidP="00257A92">
      <w:pPr>
        <w:pStyle w:val="PL"/>
        <w:rPr>
          <w:lang w:val="en-US" w:eastAsia="es-ES"/>
        </w:rPr>
      </w:pPr>
      <w:r w:rsidRPr="00C07EFD">
        <w:rPr>
          <w:lang w:val="en-US" w:eastAsia="es-ES"/>
        </w:rPr>
        <w:t xml:space="preserve">  description: |</w:t>
      </w:r>
    </w:p>
    <w:p w14:paraId="3180E2C6" w14:textId="77777777" w:rsidR="00257A92" w:rsidRPr="00C07EFD" w:rsidRDefault="00257A92" w:rsidP="00257A92">
      <w:pPr>
        <w:pStyle w:val="PL"/>
        <w:rPr>
          <w:lang w:val="en-US" w:eastAsia="es-ES"/>
        </w:rPr>
      </w:pPr>
      <w:r w:rsidRPr="00C07EFD">
        <w:rPr>
          <w:lang w:val="en-US" w:eastAsia="es-ES"/>
        </w:rPr>
        <w:t xml:space="preserve">    API for </w:t>
      </w:r>
      <w:r w:rsidRPr="00C07EFD">
        <w:t>MLR Model Information Discovery</w:t>
      </w:r>
      <w:r w:rsidRPr="00C07EFD">
        <w:rPr>
          <w:lang w:eastAsia="zh-CN"/>
        </w:rPr>
        <w:t xml:space="preserve"> Service</w:t>
      </w:r>
      <w:r w:rsidRPr="00C07EFD">
        <w:rPr>
          <w:lang w:val="en-US" w:eastAsia="es-ES"/>
        </w:rPr>
        <w:t xml:space="preserve">.  </w:t>
      </w:r>
    </w:p>
    <w:p w14:paraId="38888F5C" w14:textId="5E5C0C10" w:rsidR="00257A92" w:rsidRPr="00C07EFD" w:rsidRDefault="00257A92" w:rsidP="00257A92">
      <w:pPr>
        <w:pStyle w:val="PL"/>
        <w:rPr>
          <w:lang w:val="en-US" w:eastAsia="es-ES"/>
        </w:rPr>
      </w:pPr>
      <w:r w:rsidRPr="00C07EFD">
        <w:rPr>
          <w:lang w:val="en-US" w:eastAsia="es-ES"/>
        </w:rPr>
        <w:t xml:space="preserve">    © 2025, 3GPP Organizational Partners (ARIB, ATIS, CCSA, ETSI, TSDSI, TTA, TTC).</w:t>
      </w:r>
    </w:p>
    <w:p w14:paraId="69F0968F" w14:textId="77777777" w:rsidR="00257A92" w:rsidRPr="00C07EFD" w:rsidRDefault="00257A92" w:rsidP="00257A92">
      <w:pPr>
        <w:pStyle w:val="PL"/>
        <w:rPr>
          <w:lang w:val="en-US" w:eastAsia="es-ES"/>
        </w:rPr>
      </w:pPr>
      <w:r w:rsidRPr="00C07EFD">
        <w:rPr>
          <w:lang w:val="en-US" w:eastAsia="es-ES"/>
        </w:rPr>
        <w:t xml:space="preserve">    All rights reserved.</w:t>
      </w:r>
    </w:p>
    <w:p w14:paraId="4DCCD97E" w14:textId="0C47B5F4" w:rsidR="00257A92" w:rsidRPr="00C07EFD" w:rsidRDefault="00257A92" w:rsidP="00257A92">
      <w:pPr>
        <w:pStyle w:val="PL"/>
        <w:rPr>
          <w:lang w:val="en-US" w:eastAsia="es-ES"/>
        </w:rPr>
      </w:pPr>
      <w:r w:rsidRPr="00C07EFD">
        <w:rPr>
          <w:lang w:val="en-US" w:eastAsia="es-ES"/>
        </w:rPr>
        <w:t xml:space="preserve">  version: "1.0.0-alpha.</w:t>
      </w:r>
      <w:r w:rsidR="009832F5">
        <w:rPr>
          <w:lang w:val="en-US" w:eastAsia="es-ES"/>
        </w:rPr>
        <w:t>2</w:t>
      </w:r>
      <w:r w:rsidRPr="00C07EFD">
        <w:rPr>
          <w:lang w:val="en-US" w:eastAsia="es-ES"/>
        </w:rPr>
        <w:t>"</w:t>
      </w:r>
    </w:p>
    <w:p w14:paraId="46C0A60B" w14:textId="77777777" w:rsidR="00257A92" w:rsidRPr="00C07EFD" w:rsidRDefault="00257A92" w:rsidP="00257A92">
      <w:pPr>
        <w:pStyle w:val="PL"/>
        <w:rPr>
          <w:lang w:val="en-US" w:eastAsia="es-ES"/>
        </w:rPr>
      </w:pPr>
    </w:p>
    <w:p w14:paraId="67AEC3B8" w14:textId="77777777" w:rsidR="00257A92" w:rsidRPr="00C07EFD" w:rsidRDefault="00257A92" w:rsidP="00257A92">
      <w:pPr>
        <w:pStyle w:val="PL"/>
        <w:rPr>
          <w:lang w:val="en-US" w:eastAsia="es-ES"/>
        </w:rPr>
      </w:pPr>
      <w:r w:rsidRPr="00C07EFD">
        <w:rPr>
          <w:lang w:val="en-US" w:eastAsia="es-ES"/>
        </w:rPr>
        <w:t>externalDocs:</w:t>
      </w:r>
    </w:p>
    <w:p w14:paraId="36974DE0" w14:textId="77777777" w:rsidR="00257A92" w:rsidRPr="00C07EFD" w:rsidRDefault="00257A92" w:rsidP="00257A92">
      <w:pPr>
        <w:pStyle w:val="PL"/>
        <w:rPr>
          <w:lang w:val="en-US" w:eastAsia="es-ES"/>
        </w:rPr>
      </w:pPr>
      <w:r w:rsidRPr="00C07EFD">
        <w:rPr>
          <w:lang w:val="en-US" w:eastAsia="es-ES"/>
        </w:rPr>
        <w:t xml:space="preserve">  description: &gt;</w:t>
      </w:r>
    </w:p>
    <w:p w14:paraId="659350A8" w14:textId="361C19F3" w:rsidR="00257A92" w:rsidRPr="00C07EFD" w:rsidRDefault="00257A92" w:rsidP="00257A92">
      <w:pPr>
        <w:pStyle w:val="PL"/>
        <w:rPr>
          <w:lang w:val="en-US" w:eastAsia="es-ES"/>
        </w:rPr>
      </w:pPr>
      <w:r w:rsidRPr="00C07EFD">
        <w:rPr>
          <w:lang w:val="en-US" w:eastAsia="es-ES"/>
        </w:rPr>
        <w:t xml:space="preserve">    3GPP TS 29.482 v1.</w:t>
      </w:r>
      <w:r w:rsidR="009832F5">
        <w:rPr>
          <w:lang w:val="en-US" w:eastAsia="es-ES"/>
        </w:rPr>
        <w:t>2</w:t>
      </w:r>
      <w:r w:rsidRPr="00C07EFD">
        <w:rPr>
          <w:lang w:val="en-US" w:eastAsia="es-ES"/>
        </w:rPr>
        <w:t xml:space="preserve">.0; Artificial Intelligence Machine Learning Enablement </w:t>
      </w:r>
    </w:p>
    <w:p w14:paraId="5F8A2568" w14:textId="77777777" w:rsidR="00257A92" w:rsidRPr="00C07EFD" w:rsidRDefault="00257A92" w:rsidP="00257A92">
      <w:pPr>
        <w:pStyle w:val="PL"/>
        <w:rPr>
          <w:lang w:val="en-US" w:eastAsia="es-ES"/>
        </w:rPr>
      </w:pPr>
      <w:r w:rsidRPr="00C07EFD">
        <w:rPr>
          <w:lang w:val="en-US" w:eastAsia="es-ES"/>
        </w:rPr>
        <w:t xml:space="preserve">    (AIMLE) Services; Stage 3.</w:t>
      </w:r>
    </w:p>
    <w:p w14:paraId="51C9E198" w14:textId="77777777" w:rsidR="00257A92" w:rsidRPr="00C07EFD" w:rsidRDefault="00257A92" w:rsidP="00257A92">
      <w:pPr>
        <w:pStyle w:val="PL"/>
        <w:rPr>
          <w:lang w:val="en-US" w:eastAsia="es-ES"/>
        </w:rPr>
      </w:pPr>
      <w:r w:rsidRPr="00C07EFD">
        <w:rPr>
          <w:lang w:val="en-US" w:eastAsia="es-ES"/>
        </w:rPr>
        <w:t xml:space="preserve">  url: https://www.3gpp.org/ftp/Specs/archive/29_series/29.549/</w:t>
      </w:r>
    </w:p>
    <w:p w14:paraId="48E063C1" w14:textId="77777777" w:rsidR="00257A92" w:rsidRPr="00C07EFD" w:rsidRDefault="00257A92" w:rsidP="00257A92">
      <w:pPr>
        <w:pStyle w:val="PL"/>
        <w:rPr>
          <w:lang w:val="en-US" w:eastAsia="es-ES"/>
        </w:rPr>
      </w:pPr>
    </w:p>
    <w:p w14:paraId="635FAD4A" w14:textId="77777777" w:rsidR="00257A92" w:rsidRPr="00C07EFD" w:rsidRDefault="00257A92" w:rsidP="00257A92">
      <w:pPr>
        <w:pStyle w:val="PL"/>
        <w:rPr>
          <w:lang w:val="en-US" w:eastAsia="es-ES"/>
        </w:rPr>
      </w:pPr>
      <w:r w:rsidRPr="00C07EFD">
        <w:rPr>
          <w:lang w:val="en-US" w:eastAsia="es-ES"/>
        </w:rPr>
        <w:t>servers:</w:t>
      </w:r>
    </w:p>
    <w:p w14:paraId="6887E957" w14:textId="77777777" w:rsidR="00257A92" w:rsidRPr="00C07EFD" w:rsidRDefault="00257A92" w:rsidP="00257A92">
      <w:pPr>
        <w:pStyle w:val="PL"/>
        <w:rPr>
          <w:lang w:val="en-US" w:eastAsia="es-ES"/>
        </w:rPr>
      </w:pPr>
      <w:r w:rsidRPr="00C07EFD">
        <w:rPr>
          <w:lang w:val="en-US" w:eastAsia="es-ES"/>
        </w:rPr>
        <w:t xml:space="preserve">  - url: '{apiRoot}/</w:t>
      </w:r>
      <w:r w:rsidRPr="00C07EFD">
        <w:t>mlr-mid</w:t>
      </w:r>
      <w:r w:rsidRPr="00C07EFD">
        <w:rPr>
          <w:lang w:val="en-US" w:eastAsia="es-ES"/>
        </w:rPr>
        <w:t>/v1'</w:t>
      </w:r>
    </w:p>
    <w:p w14:paraId="410F994E" w14:textId="77777777" w:rsidR="00257A92" w:rsidRPr="00C07EFD" w:rsidRDefault="00257A92" w:rsidP="00257A92">
      <w:pPr>
        <w:pStyle w:val="PL"/>
        <w:rPr>
          <w:lang w:val="en-US" w:eastAsia="es-ES"/>
        </w:rPr>
      </w:pPr>
      <w:r w:rsidRPr="00C07EFD">
        <w:rPr>
          <w:lang w:val="en-US" w:eastAsia="es-ES"/>
        </w:rPr>
        <w:t xml:space="preserve">    variables:</w:t>
      </w:r>
    </w:p>
    <w:p w14:paraId="0E7911FE" w14:textId="77777777" w:rsidR="00257A92" w:rsidRPr="00C07EFD" w:rsidRDefault="00257A92" w:rsidP="00257A92">
      <w:pPr>
        <w:pStyle w:val="PL"/>
        <w:rPr>
          <w:lang w:val="en-US" w:eastAsia="es-ES"/>
        </w:rPr>
      </w:pPr>
      <w:r w:rsidRPr="00C07EFD">
        <w:rPr>
          <w:lang w:val="en-US" w:eastAsia="es-ES"/>
        </w:rPr>
        <w:t xml:space="preserve">      apiRoot:</w:t>
      </w:r>
    </w:p>
    <w:p w14:paraId="55B3E9C8" w14:textId="77777777" w:rsidR="00257A92" w:rsidRPr="00C07EFD" w:rsidRDefault="00257A92" w:rsidP="00257A92">
      <w:pPr>
        <w:pStyle w:val="PL"/>
        <w:rPr>
          <w:lang w:val="en-US" w:eastAsia="es-ES"/>
        </w:rPr>
      </w:pPr>
      <w:r w:rsidRPr="00C07EFD">
        <w:rPr>
          <w:lang w:val="en-US" w:eastAsia="es-ES"/>
        </w:rPr>
        <w:t xml:space="preserve">        default: https://example.com</w:t>
      </w:r>
    </w:p>
    <w:p w14:paraId="721C7372" w14:textId="77777777" w:rsidR="00257A92" w:rsidRPr="00C07EFD" w:rsidRDefault="00257A92" w:rsidP="00257A92">
      <w:pPr>
        <w:pStyle w:val="PL"/>
        <w:rPr>
          <w:lang w:val="en-US" w:eastAsia="es-ES"/>
        </w:rPr>
      </w:pPr>
      <w:r w:rsidRPr="00C07EFD">
        <w:rPr>
          <w:lang w:val="en-US" w:eastAsia="es-ES"/>
        </w:rPr>
        <w:t xml:space="preserve">        description: apiRoot as defined in clause 5.2.4 of 3GPP TS 29.122</w:t>
      </w:r>
    </w:p>
    <w:p w14:paraId="4885DBCB" w14:textId="77777777" w:rsidR="00257A92" w:rsidRPr="00C07EFD" w:rsidRDefault="00257A92" w:rsidP="00257A92">
      <w:pPr>
        <w:pStyle w:val="PL"/>
        <w:rPr>
          <w:lang w:val="en-US" w:eastAsia="es-ES"/>
        </w:rPr>
      </w:pPr>
    </w:p>
    <w:p w14:paraId="524DCC7E" w14:textId="77777777" w:rsidR="00257A92" w:rsidRPr="00C07EFD" w:rsidRDefault="00257A92" w:rsidP="00257A92">
      <w:pPr>
        <w:pStyle w:val="PL"/>
        <w:rPr>
          <w:lang w:val="en-US" w:eastAsia="es-ES"/>
        </w:rPr>
      </w:pPr>
      <w:r w:rsidRPr="00C07EFD">
        <w:rPr>
          <w:lang w:val="en-US" w:eastAsia="es-ES"/>
        </w:rPr>
        <w:t>security:</w:t>
      </w:r>
    </w:p>
    <w:p w14:paraId="0DAADE22" w14:textId="77777777" w:rsidR="00257A92" w:rsidRPr="00C07EFD" w:rsidRDefault="00257A92" w:rsidP="00257A92">
      <w:pPr>
        <w:pStyle w:val="PL"/>
        <w:rPr>
          <w:lang w:val="en-US" w:eastAsia="es-ES"/>
        </w:rPr>
      </w:pPr>
      <w:r w:rsidRPr="00C07EFD">
        <w:rPr>
          <w:lang w:val="en-US" w:eastAsia="es-ES"/>
        </w:rPr>
        <w:t xml:space="preserve">  - {}</w:t>
      </w:r>
    </w:p>
    <w:p w14:paraId="6F188874" w14:textId="77777777" w:rsidR="00257A92" w:rsidRPr="00C07EFD" w:rsidRDefault="00257A92" w:rsidP="00257A92">
      <w:pPr>
        <w:pStyle w:val="PL"/>
        <w:rPr>
          <w:lang w:val="en-US" w:eastAsia="es-ES"/>
        </w:rPr>
      </w:pPr>
      <w:r w:rsidRPr="00C07EFD">
        <w:rPr>
          <w:lang w:val="en-US" w:eastAsia="es-ES"/>
        </w:rPr>
        <w:t xml:space="preserve">  - oAuth2ClientCredentials: []</w:t>
      </w:r>
    </w:p>
    <w:p w14:paraId="1B37BCA2" w14:textId="77777777" w:rsidR="00257A92" w:rsidRPr="00C07EFD" w:rsidRDefault="00257A92" w:rsidP="00257A92">
      <w:pPr>
        <w:pStyle w:val="PL"/>
        <w:rPr>
          <w:lang w:val="en-US" w:eastAsia="es-ES"/>
        </w:rPr>
      </w:pPr>
    </w:p>
    <w:p w14:paraId="444C5B4F" w14:textId="77777777" w:rsidR="00257A92" w:rsidRPr="00C07EFD" w:rsidRDefault="00257A92" w:rsidP="00257A92">
      <w:pPr>
        <w:pStyle w:val="PL"/>
        <w:rPr>
          <w:lang w:val="en-US" w:eastAsia="es-ES"/>
        </w:rPr>
      </w:pPr>
      <w:r w:rsidRPr="00C07EFD">
        <w:rPr>
          <w:lang w:val="en-US" w:eastAsia="es-ES"/>
        </w:rPr>
        <w:t>paths:</w:t>
      </w:r>
    </w:p>
    <w:p w14:paraId="4057B1FA" w14:textId="77777777" w:rsidR="00257A92" w:rsidRPr="00C07EFD" w:rsidRDefault="00257A92" w:rsidP="00257A92">
      <w:pPr>
        <w:pStyle w:val="PL"/>
        <w:rPr>
          <w:lang w:val="en-US" w:eastAsia="es-ES"/>
        </w:rPr>
      </w:pPr>
      <w:r w:rsidRPr="00C07EFD">
        <w:rPr>
          <w:lang w:val="en-US" w:eastAsia="es-ES"/>
        </w:rPr>
        <w:t xml:space="preserve">  /</w:t>
      </w:r>
      <w:r w:rsidRPr="00C07EFD">
        <w:t>models</w:t>
      </w:r>
      <w:r w:rsidRPr="00C07EFD">
        <w:rPr>
          <w:lang w:val="en-US" w:eastAsia="es-ES"/>
        </w:rPr>
        <w:t>:</w:t>
      </w:r>
    </w:p>
    <w:p w14:paraId="7F539A36" w14:textId="77777777" w:rsidR="00257A92" w:rsidRPr="00C07EFD" w:rsidRDefault="00257A92" w:rsidP="00257A92">
      <w:pPr>
        <w:pStyle w:val="PL"/>
        <w:rPr>
          <w:lang w:eastAsia="es-ES"/>
        </w:rPr>
      </w:pPr>
      <w:r w:rsidRPr="00C07EFD">
        <w:rPr>
          <w:lang w:eastAsia="es-ES"/>
        </w:rPr>
        <w:t xml:space="preserve">    get:</w:t>
      </w:r>
    </w:p>
    <w:p w14:paraId="454FF404" w14:textId="77777777" w:rsidR="00257A92" w:rsidRPr="00C07EFD" w:rsidRDefault="00257A92" w:rsidP="00257A92">
      <w:pPr>
        <w:pStyle w:val="PL"/>
        <w:rPr>
          <w:rFonts w:cs="Courier New"/>
          <w:szCs w:val="16"/>
        </w:rPr>
      </w:pPr>
      <w:r w:rsidRPr="00C07EFD">
        <w:rPr>
          <w:rFonts w:cs="Courier New"/>
          <w:szCs w:val="16"/>
        </w:rPr>
        <w:t xml:space="preserve">      summary: </w:t>
      </w:r>
      <w:r w:rsidRPr="00C07EFD">
        <w:t>Discover the ML model information according to the filtering criteria.</w:t>
      </w:r>
    </w:p>
    <w:p w14:paraId="27511499" w14:textId="77777777" w:rsidR="00257A92" w:rsidRPr="00C07EFD" w:rsidRDefault="00257A92" w:rsidP="00257A92">
      <w:pPr>
        <w:pStyle w:val="PL"/>
        <w:rPr>
          <w:rFonts w:cs="Courier New"/>
          <w:szCs w:val="16"/>
        </w:rPr>
      </w:pPr>
      <w:r w:rsidRPr="00C07EFD">
        <w:rPr>
          <w:rFonts w:cs="Courier New"/>
          <w:szCs w:val="16"/>
        </w:rPr>
        <w:t xml:space="preserve">      operationId: GetMlModelInfo</w:t>
      </w:r>
    </w:p>
    <w:p w14:paraId="6C8FEE92" w14:textId="77777777" w:rsidR="00257A92" w:rsidRPr="00C07EFD" w:rsidRDefault="00257A92" w:rsidP="00257A92">
      <w:pPr>
        <w:pStyle w:val="PL"/>
        <w:rPr>
          <w:rFonts w:cs="Courier New"/>
          <w:szCs w:val="16"/>
        </w:rPr>
      </w:pPr>
      <w:r w:rsidRPr="00C07EFD">
        <w:rPr>
          <w:rFonts w:cs="Courier New"/>
          <w:szCs w:val="16"/>
        </w:rPr>
        <w:t xml:space="preserve">      tags:</w:t>
      </w:r>
    </w:p>
    <w:p w14:paraId="68C051B2" w14:textId="77777777" w:rsidR="00257A92" w:rsidRPr="00C07EFD" w:rsidRDefault="00257A92" w:rsidP="00257A92">
      <w:pPr>
        <w:pStyle w:val="PL"/>
        <w:rPr>
          <w:rFonts w:cs="Courier New"/>
          <w:szCs w:val="16"/>
        </w:rPr>
      </w:pPr>
      <w:r w:rsidRPr="00C07EFD">
        <w:rPr>
          <w:rFonts w:cs="Courier New"/>
          <w:szCs w:val="16"/>
        </w:rPr>
        <w:t xml:space="preserve">        - </w:t>
      </w:r>
      <w:r w:rsidRPr="00C07EFD">
        <w:t>ML Models</w:t>
      </w:r>
      <w:r w:rsidRPr="00C07EFD">
        <w:rPr>
          <w:rFonts w:cs="Courier New"/>
          <w:szCs w:val="16"/>
        </w:rPr>
        <w:t xml:space="preserve"> (Collection)</w:t>
      </w:r>
    </w:p>
    <w:p w14:paraId="350B00D7" w14:textId="77777777" w:rsidR="00257A92" w:rsidRPr="00C07EFD" w:rsidRDefault="00257A92" w:rsidP="00257A92">
      <w:pPr>
        <w:pStyle w:val="PL"/>
        <w:rPr>
          <w:lang w:eastAsia="es-ES"/>
        </w:rPr>
      </w:pPr>
      <w:r w:rsidRPr="00C07EFD">
        <w:rPr>
          <w:lang w:eastAsia="es-ES"/>
        </w:rPr>
        <w:t xml:space="preserve">      parameters:</w:t>
      </w:r>
    </w:p>
    <w:p w14:paraId="022C1685" w14:textId="77777777" w:rsidR="00257A92" w:rsidRPr="00C07EFD" w:rsidRDefault="00257A92" w:rsidP="00257A92">
      <w:pPr>
        <w:pStyle w:val="PL"/>
        <w:rPr>
          <w:lang w:eastAsia="es-ES"/>
        </w:rPr>
      </w:pPr>
      <w:r w:rsidRPr="00C07EFD">
        <w:rPr>
          <w:lang w:eastAsia="es-ES"/>
        </w:rPr>
        <w:t xml:space="preserve">        - name: </w:t>
      </w:r>
      <w:r w:rsidRPr="00C07EFD">
        <w:t>filt-criteria</w:t>
      </w:r>
    </w:p>
    <w:p w14:paraId="70689AB2" w14:textId="77777777" w:rsidR="00257A92" w:rsidRPr="00C07EFD" w:rsidRDefault="00257A92" w:rsidP="00257A92">
      <w:pPr>
        <w:pStyle w:val="PL"/>
        <w:rPr>
          <w:lang w:eastAsia="es-ES"/>
        </w:rPr>
      </w:pPr>
      <w:r w:rsidRPr="00C07EFD">
        <w:rPr>
          <w:lang w:eastAsia="es-ES"/>
        </w:rPr>
        <w:t xml:space="preserve">          in: query</w:t>
      </w:r>
    </w:p>
    <w:p w14:paraId="78038936" w14:textId="77777777" w:rsidR="00257A92" w:rsidRPr="00C07EFD" w:rsidRDefault="00257A92" w:rsidP="00257A92">
      <w:pPr>
        <w:pStyle w:val="PL"/>
        <w:rPr>
          <w:lang w:eastAsia="es-ES"/>
        </w:rPr>
      </w:pPr>
      <w:r w:rsidRPr="00C07EFD">
        <w:rPr>
          <w:lang w:eastAsia="es-ES"/>
        </w:rPr>
        <w:t xml:space="preserve">          description: &gt;</w:t>
      </w:r>
    </w:p>
    <w:p w14:paraId="3AB3D8C6" w14:textId="77777777" w:rsidR="00257A92" w:rsidRPr="00C07EFD" w:rsidRDefault="00257A92" w:rsidP="00257A92">
      <w:pPr>
        <w:pStyle w:val="PL"/>
      </w:pPr>
      <w:r w:rsidRPr="00C07EFD">
        <w:rPr>
          <w:lang w:eastAsia="es-ES"/>
        </w:rPr>
        <w:t xml:space="preserve">             </w:t>
      </w:r>
      <w:r w:rsidRPr="00C07EFD">
        <w:t>Represents the ML model filtering criteria.</w:t>
      </w:r>
    </w:p>
    <w:p w14:paraId="208FFD06" w14:textId="77777777" w:rsidR="00257A92" w:rsidRPr="00C07EFD" w:rsidRDefault="00257A92" w:rsidP="00257A92">
      <w:pPr>
        <w:pStyle w:val="PL"/>
        <w:rPr>
          <w:lang w:eastAsia="es-ES"/>
        </w:rPr>
      </w:pPr>
      <w:r w:rsidRPr="00C07EFD">
        <w:rPr>
          <w:lang w:eastAsia="es-ES"/>
        </w:rPr>
        <w:t xml:space="preserve">          required: true</w:t>
      </w:r>
    </w:p>
    <w:p w14:paraId="4EEA8188" w14:textId="77777777" w:rsidR="00257A92" w:rsidRPr="00C07EFD" w:rsidRDefault="00257A92" w:rsidP="00257A92">
      <w:pPr>
        <w:pStyle w:val="PL"/>
        <w:rPr>
          <w:lang w:eastAsia="es-ES"/>
        </w:rPr>
      </w:pPr>
      <w:r w:rsidRPr="00C07EFD">
        <w:rPr>
          <w:lang w:eastAsia="es-ES"/>
        </w:rPr>
        <w:t xml:space="preserve">          content:</w:t>
      </w:r>
    </w:p>
    <w:p w14:paraId="15781AA5" w14:textId="77777777" w:rsidR="00257A92" w:rsidRPr="00C07EFD" w:rsidRDefault="00257A92" w:rsidP="00257A92">
      <w:pPr>
        <w:pStyle w:val="PL"/>
        <w:rPr>
          <w:lang w:eastAsia="es-ES"/>
        </w:rPr>
      </w:pPr>
      <w:r w:rsidRPr="00C07EFD">
        <w:rPr>
          <w:lang w:eastAsia="es-ES"/>
        </w:rPr>
        <w:t xml:space="preserve">            application/json:</w:t>
      </w:r>
    </w:p>
    <w:p w14:paraId="3BA2F66C" w14:textId="77777777" w:rsidR="00257A92" w:rsidRPr="00C07EFD" w:rsidRDefault="00257A92" w:rsidP="00257A92">
      <w:pPr>
        <w:pStyle w:val="PL"/>
        <w:rPr>
          <w:lang w:eastAsia="es-ES"/>
        </w:rPr>
      </w:pPr>
      <w:r w:rsidRPr="00C07EFD">
        <w:rPr>
          <w:lang w:eastAsia="es-ES"/>
        </w:rPr>
        <w:t xml:space="preserve">              schema:</w:t>
      </w:r>
    </w:p>
    <w:p w14:paraId="75D455D6" w14:textId="77777777" w:rsidR="00257A92" w:rsidRPr="00C07EFD" w:rsidRDefault="00257A92" w:rsidP="00257A92">
      <w:pPr>
        <w:pStyle w:val="PL"/>
        <w:rPr>
          <w:lang w:eastAsia="es-ES"/>
        </w:rPr>
      </w:pPr>
      <w:r w:rsidRPr="00C07EFD">
        <w:rPr>
          <w:lang w:eastAsia="es-ES"/>
        </w:rPr>
        <w:t xml:space="preserve">                $ref: '</w:t>
      </w:r>
      <w:r w:rsidRPr="00C07EFD">
        <w:t>TS29482_MLR_MLModelManagement.yaml</w:t>
      </w:r>
      <w:r w:rsidRPr="00C07EFD">
        <w:rPr>
          <w:lang w:eastAsia="es-ES"/>
        </w:rPr>
        <w:t>#/components/schemas/</w:t>
      </w:r>
      <w:r w:rsidRPr="00C07EFD">
        <w:t>MLModel</w:t>
      </w:r>
      <w:r w:rsidRPr="00C07EFD">
        <w:rPr>
          <w:lang w:eastAsia="es-ES"/>
        </w:rPr>
        <w:t>'</w:t>
      </w:r>
    </w:p>
    <w:p w14:paraId="6DEDF351" w14:textId="77777777" w:rsidR="00257A92" w:rsidRPr="00C07EFD" w:rsidRDefault="00257A92" w:rsidP="00257A92">
      <w:pPr>
        <w:pStyle w:val="PL"/>
        <w:rPr>
          <w:lang w:eastAsia="es-ES"/>
        </w:rPr>
      </w:pPr>
      <w:r w:rsidRPr="00C07EFD">
        <w:rPr>
          <w:lang w:eastAsia="es-ES"/>
        </w:rPr>
        <w:t xml:space="preserve">        - name: supported-features</w:t>
      </w:r>
    </w:p>
    <w:p w14:paraId="5C9C5EF0" w14:textId="77777777" w:rsidR="00257A92" w:rsidRPr="00C07EFD" w:rsidRDefault="00257A92" w:rsidP="00257A92">
      <w:pPr>
        <w:pStyle w:val="PL"/>
        <w:rPr>
          <w:lang w:eastAsia="es-ES"/>
        </w:rPr>
      </w:pPr>
      <w:r w:rsidRPr="00C07EFD">
        <w:rPr>
          <w:lang w:eastAsia="es-ES"/>
        </w:rPr>
        <w:t xml:space="preserve">          in: query</w:t>
      </w:r>
    </w:p>
    <w:p w14:paraId="75F30868" w14:textId="77777777" w:rsidR="00257A92" w:rsidRPr="00C07EFD" w:rsidRDefault="00257A92" w:rsidP="00257A92">
      <w:pPr>
        <w:pStyle w:val="PL"/>
        <w:rPr>
          <w:lang w:eastAsia="es-ES"/>
        </w:rPr>
      </w:pPr>
      <w:r w:rsidRPr="00C07EFD">
        <w:rPr>
          <w:lang w:eastAsia="es-ES"/>
        </w:rPr>
        <w:t xml:space="preserve">          description: &gt;</w:t>
      </w:r>
    </w:p>
    <w:p w14:paraId="07967B37" w14:textId="77777777" w:rsidR="00257A92" w:rsidRPr="00C07EFD" w:rsidRDefault="00257A92" w:rsidP="00257A92">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3301A328" w14:textId="77777777" w:rsidR="00257A92" w:rsidRPr="00C07EFD" w:rsidRDefault="00257A92" w:rsidP="00257A92">
      <w:pPr>
        <w:pStyle w:val="PL"/>
        <w:rPr>
          <w:rFonts w:cs="Arial"/>
          <w:szCs w:val="18"/>
        </w:rPr>
      </w:pPr>
      <w:r w:rsidRPr="00C07EFD">
        <w:rPr>
          <w:rFonts w:cs="Arial"/>
          <w:szCs w:val="18"/>
        </w:rPr>
        <w:t xml:space="preserve">            of optional features.</w:t>
      </w:r>
    </w:p>
    <w:p w14:paraId="60DCF585" w14:textId="77777777" w:rsidR="00257A92" w:rsidRPr="00C07EFD" w:rsidRDefault="00257A92" w:rsidP="00257A92">
      <w:pPr>
        <w:pStyle w:val="PL"/>
        <w:rPr>
          <w:lang w:eastAsia="es-ES"/>
        </w:rPr>
      </w:pPr>
      <w:r w:rsidRPr="00C07EFD">
        <w:rPr>
          <w:lang w:eastAsia="es-ES"/>
        </w:rPr>
        <w:t xml:space="preserve">          schema:</w:t>
      </w:r>
    </w:p>
    <w:p w14:paraId="17C3CDCE" w14:textId="77777777" w:rsidR="00257A92" w:rsidRPr="00C07EFD" w:rsidRDefault="00257A92" w:rsidP="00257A92">
      <w:pPr>
        <w:pStyle w:val="PL"/>
        <w:rPr>
          <w:lang w:eastAsia="es-ES"/>
        </w:rPr>
      </w:pPr>
      <w:r w:rsidRPr="00C07EFD">
        <w:rPr>
          <w:lang w:eastAsia="es-ES"/>
        </w:rPr>
        <w:t xml:space="preserve">            $ref: 'TS29571_CommonData.yaml#/components/schemas/SupportedFeatures'</w:t>
      </w:r>
    </w:p>
    <w:p w14:paraId="4DBB0D2F" w14:textId="77777777" w:rsidR="00257A92" w:rsidRPr="00C07EFD" w:rsidRDefault="00257A92" w:rsidP="00257A92">
      <w:pPr>
        <w:pStyle w:val="PL"/>
        <w:rPr>
          <w:lang w:eastAsia="es-ES"/>
        </w:rPr>
      </w:pPr>
      <w:r w:rsidRPr="00C07EFD">
        <w:rPr>
          <w:lang w:eastAsia="es-ES"/>
        </w:rPr>
        <w:t xml:space="preserve">      responses:</w:t>
      </w:r>
    </w:p>
    <w:p w14:paraId="1BF5AA81" w14:textId="77777777" w:rsidR="00257A92" w:rsidRPr="00C07EFD" w:rsidRDefault="00257A92" w:rsidP="00257A92">
      <w:pPr>
        <w:pStyle w:val="PL"/>
        <w:rPr>
          <w:lang w:eastAsia="es-ES"/>
        </w:rPr>
      </w:pPr>
      <w:r w:rsidRPr="00C07EFD">
        <w:rPr>
          <w:lang w:eastAsia="es-ES"/>
        </w:rPr>
        <w:t xml:space="preserve">        '200':</w:t>
      </w:r>
    </w:p>
    <w:p w14:paraId="3A9AD5F4" w14:textId="77777777" w:rsidR="00257A92" w:rsidRPr="00C07EFD" w:rsidRDefault="00257A92" w:rsidP="00257A92">
      <w:pPr>
        <w:pStyle w:val="PL"/>
        <w:rPr>
          <w:lang w:eastAsia="es-ES"/>
        </w:rPr>
      </w:pPr>
      <w:r w:rsidRPr="00C07EFD">
        <w:rPr>
          <w:lang w:eastAsia="es-ES"/>
        </w:rPr>
        <w:t xml:space="preserve">          description: &gt;</w:t>
      </w:r>
    </w:p>
    <w:p w14:paraId="610EC93B" w14:textId="77777777" w:rsidR="00257A92" w:rsidRPr="00C07EFD" w:rsidRDefault="00257A92" w:rsidP="00257A92">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w:t>
      </w:r>
    </w:p>
    <w:p w14:paraId="0F4AC33D" w14:textId="77777777" w:rsidR="00257A92" w:rsidRPr="00C07EFD" w:rsidRDefault="00257A92" w:rsidP="00257A92">
      <w:pPr>
        <w:pStyle w:val="PL"/>
        <w:rPr>
          <w:rFonts w:cs="Arial"/>
          <w:szCs w:val="18"/>
          <w:lang w:val="en-US"/>
        </w:rPr>
      </w:pPr>
      <w:r w:rsidRPr="00C07EFD">
        <w:rPr>
          <w:rFonts w:cs="Arial"/>
          <w:szCs w:val="18"/>
          <w:lang w:val="en-US"/>
        </w:rPr>
        <w:t xml:space="preserve">            of stored ML Models.</w:t>
      </w:r>
    </w:p>
    <w:p w14:paraId="4230B6BA" w14:textId="77777777" w:rsidR="00257A92" w:rsidRPr="00C07EFD" w:rsidRDefault="00257A92" w:rsidP="00257A92">
      <w:pPr>
        <w:pStyle w:val="PL"/>
        <w:rPr>
          <w:lang w:eastAsia="es-ES"/>
        </w:rPr>
      </w:pPr>
      <w:r w:rsidRPr="00C07EFD">
        <w:rPr>
          <w:lang w:eastAsia="es-ES"/>
        </w:rPr>
        <w:t xml:space="preserve">          content:</w:t>
      </w:r>
    </w:p>
    <w:p w14:paraId="61DEE6EB" w14:textId="77777777" w:rsidR="00257A92" w:rsidRPr="00C07EFD" w:rsidRDefault="00257A92" w:rsidP="00257A92">
      <w:pPr>
        <w:pStyle w:val="PL"/>
        <w:rPr>
          <w:lang w:eastAsia="es-ES"/>
        </w:rPr>
      </w:pPr>
      <w:r w:rsidRPr="00C07EFD">
        <w:rPr>
          <w:lang w:eastAsia="es-ES"/>
        </w:rPr>
        <w:t xml:space="preserve">            application/json:</w:t>
      </w:r>
    </w:p>
    <w:p w14:paraId="3F4DAE0C" w14:textId="77777777" w:rsidR="00257A92" w:rsidRPr="00C07EFD" w:rsidRDefault="00257A92" w:rsidP="00257A92">
      <w:pPr>
        <w:pStyle w:val="PL"/>
        <w:rPr>
          <w:lang w:eastAsia="es-ES"/>
        </w:rPr>
      </w:pPr>
      <w:r w:rsidRPr="00C07EFD">
        <w:rPr>
          <w:lang w:eastAsia="es-ES"/>
        </w:rPr>
        <w:t xml:space="preserve">              schema:</w:t>
      </w:r>
    </w:p>
    <w:p w14:paraId="221AD2AF" w14:textId="77777777" w:rsidR="00257A92" w:rsidRPr="00C07EFD" w:rsidRDefault="00257A92" w:rsidP="00257A92">
      <w:pPr>
        <w:pStyle w:val="PL"/>
        <w:rPr>
          <w:lang w:eastAsia="es-ES"/>
        </w:rPr>
      </w:pPr>
      <w:r w:rsidRPr="00C07EFD">
        <w:rPr>
          <w:lang w:eastAsia="es-ES"/>
        </w:rPr>
        <w:t xml:space="preserve">                $ref: '#/components/schemas/</w:t>
      </w:r>
      <w:r w:rsidRPr="00C07EFD">
        <w:t>DiscoveryResp</w:t>
      </w:r>
      <w:r w:rsidRPr="00C07EFD">
        <w:rPr>
          <w:lang w:eastAsia="es-ES"/>
        </w:rPr>
        <w:t>'</w:t>
      </w:r>
    </w:p>
    <w:p w14:paraId="7A11529F" w14:textId="77777777" w:rsidR="00257A92" w:rsidRPr="00C07EFD" w:rsidRDefault="00257A92" w:rsidP="00257A92">
      <w:pPr>
        <w:pStyle w:val="PL"/>
      </w:pPr>
      <w:r w:rsidRPr="00C07EFD">
        <w:t xml:space="preserve">        '307':</w:t>
      </w:r>
    </w:p>
    <w:p w14:paraId="059B8FCE"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'TS29122_CommonData.yaml#/components/responses/307'</w:t>
      </w:r>
    </w:p>
    <w:p w14:paraId="3BE896FF" w14:textId="77777777" w:rsidR="00257A92" w:rsidRPr="00C07EFD" w:rsidRDefault="00257A92" w:rsidP="00257A92">
      <w:pPr>
        <w:pStyle w:val="PL"/>
      </w:pPr>
      <w:r w:rsidRPr="00C07EFD">
        <w:t xml:space="preserve">        '308':</w:t>
      </w:r>
    </w:p>
    <w:p w14:paraId="64F58136"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'TS29122_CommonData.yaml#/components/responses/308'</w:t>
      </w:r>
    </w:p>
    <w:p w14:paraId="396AE6E2" w14:textId="77777777" w:rsidR="00257A92" w:rsidRPr="00C07EFD" w:rsidRDefault="00257A92" w:rsidP="00257A92">
      <w:pPr>
        <w:pStyle w:val="PL"/>
        <w:rPr>
          <w:lang w:eastAsia="es-ES"/>
        </w:rPr>
      </w:pPr>
      <w:r w:rsidRPr="00C07EFD">
        <w:rPr>
          <w:lang w:eastAsia="es-ES"/>
        </w:rPr>
        <w:t xml:space="preserve">        '400':</w:t>
      </w:r>
    </w:p>
    <w:p w14:paraId="55284604" w14:textId="77777777" w:rsidR="00257A92" w:rsidRPr="00C07EFD" w:rsidRDefault="00257A92" w:rsidP="00257A92">
      <w:pPr>
        <w:pStyle w:val="PL"/>
        <w:rPr>
          <w:lang w:eastAsia="es-ES"/>
        </w:rPr>
      </w:pPr>
      <w:r w:rsidRPr="00C07EFD">
        <w:rPr>
          <w:lang w:eastAsia="es-ES"/>
        </w:rPr>
        <w:t xml:space="preserve">          $ref: 'TS29122_CommonData.yaml#/components/responses/400'</w:t>
      </w:r>
    </w:p>
    <w:p w14:paraId="0512E019" w14:textId="77777777" w:rsidR="00257A92" w:rsidRPr="00C07EFD" w:rsidRDefault="00257A92" w:rsidP="00257A92">
      <w:pPr>
        <w:pStyle w:val="PL"/>
        <w:rPr>
          <w:lang w:eastAsia="es-ES"/>
        </w:rPr>
      </w:pPr>
      <w:r w:rsidRPr="00C07EFD">
        <w:rPr>
          <w:lang w:eastAsia="es-ES"/>
        </w:rPr>
        <w:t xml:space="preserve">        '401':</w:t>
      </w:r>
    </w:p>
    <w:p w14:paraId="402BCDFD" w14:textId="77777777" w:rsidR="00257A92" w:rsidRPr="00C07EFD" w:rsidRDefault="00257A92" w:rsidP="00257A92">
      <w:pPr>
        <w:pStyle w:val="PL"/>
        <w:rPr>
          <w:lang w:eastAsia="es-ES"/>
        </w:rPr>
      </w:pPr>
      <w:r w:rsidRPr="00C07EFD">
        <w:rPr>
          <w:lang w:eastAsia="es-ES"/>
        </w:rPr>
        <w:t xml:space="preserve">          $ref: 'TS29122_CommonData.yaml#/components/responses/401'</w:t>
      </w:r>
    </w:p>
    <w:p w14:paraId="6B8A3182" w14:textId="77777777" w:rsidR="00257A92" w:rsidRPr="00C07EFD" w:rsidRDefault="00257A92" w:rsidP="00257A92">
      <w:pPr>
        <w:pStyle w:val="PL"/>
        <w:rPr>
          <w:lang w:eastAsia="es-ES"/>
        </w:rPr>
      </w:pPr>
      <w:r w:rsidRPr="00C07EFD">
        <w:rPr>
          <w:lang w:eastAsia="es-ES"/>
        </w:rPr>
        <w:t xml:space="preserve">        '403':</w:t>
      </w:r>
    </w:p>
    <w:p w14:paraId="2F9A36D2" w14:textId="77777777" w:rsidR="00257A92" w:rsidRPr="00C07EFD" w:rsidRDefault="00257A92" w:rsidP="00257A92">
      <w:pPr>
        <w:pStyle w:val="PL"/>
        <w:rPr>
          <w:lang w:eastAsia="es-ES"/>
        </w:rPr>
      </w:pPr>
      <w:r w:rsidRPr="00C07EFD">
        <w:rPr>
          <w:lang w:eastAsia="es-ES"/>
        </w:rPr>
        <w:t xml:space="preserve">          $ref: 'TS29122_CommonData.yaml#/components/responses/403'</w:t>
      </w:r>
    </w:p>
    <w:p w14:paraId="4A35F406" w14:textId="77777777" w:rsidR="00257A92" w:rsidRPr="00C07EFD" w:rsidRDefault="00257A92" w:rsidP="00257A92">
      <w:pPr>
        <w:pStyle w:val="PL"/>
        <w:rPr>
          <w:lang w:eastAsia="es-ES"/>
        </w:rPr>
      </w:pPr>
      <w:r w:rsidRPr="00C07EFD">
        <w:rPr>
          <w:lang w:eastAsia="es-ES"/>
        </w:rPr>
        <w:t xml:space="preserve">        '404':</w:t>
      </w:r>
    </w:p>
    <w:p w14:paraId="12DF6CF0" w14:textId="77777777" w:rsidR="00257A92" w:rsidRPr="00C07EFD" w:rsidRDefault="00257A92" w:rsidP="00257A92">
      <w:pPr>
        <w:pStyle w:val="PL"/>
        <w:rPr>
          <w:lang w:eastAsia="es-ES"/>
        </w:rPr>
      </w:pPr>
      <w:r w:rsidRPr="00C07EFD">
        <w:rPr>
          <w:lang w:eastAsia="es-ES"/>
        </w:rPr>
        <w:t xml:space="preserve">          $ref: 'TS29122_CommonData.yaml#/components/responses/404'</w:t>
      </w:r>
    </w:p>
    <w:p w14:paraId="2062F61A" w14:textId="77777777" w:rsidR="00257A92" w:rsidRPr="00C07EFD" w:rsidRDefault="00257A92" w:rsidP="00257A92">
      <w:pPr>
        <w:pStyle w:val="PL"/>
        <w:rPr>
          <w:lang w:eastAsia="es-ES"/>
        </w:rPr>
      </w:pPr>
      <w:r w:rsidRPr="00C07EFD">
        <w:rPr>
          <w:lang w:eastAsia="es-ES"/>
        </w:rPr>
        <w:t xml:space="preserve">        '406':</w:t>
      </w:r>
    </w:p>
    <w:p w14:paraId="0F87FECB" w14:textId="77777777" w:rsidR="00257A92" w:rsidRPr="00C07EFD" w:rsidRDefault="00257A92" w:rsidP="00257A92">
      <w:pPr>
        <w:pStyle w:val="PL"/>
        <w:rPr>
          <w:lang w:eastAsia="es-ES"/>
        </w:rPr>
      </w:pPr>
      <w:r w:rsidRPr="00C07EFD">
        <w:rPr>
          <w:lang w:eastAsia="es-ES"/>
        </w:rPr>
        <w:t xml:space="preserve">          $ref: 'TS29122_CommonData.yaml#/components/responses/406'</w:t>
      </w:r>
    </w:p>
    <w:p w14:paraId="6F465FD3" w14:textId="77777777" w:rsidR="00257A92" w:rsidRPr="00C07EFD" w:rsidRDefault="00257A92" w:rsidP="00257A92">
      <w:pPr>
        <w:pStyle w:val="PL"/>
        <w:rPr>
          <w:lang w:eastAsia="es-ES"/>
        </w:rPr>
      </w:pPr>
      <w:r w:rsidRPr="00C07EFD">
        <w:rPr>
          <w:lang w:eastAsia="es-ES"/>
        </w:rPr>
        <w:t xml:space="preserve">        '429':</w:t>
      </w:r>
    </w:p>
    <w:p w14:paraId="79D716B0" w14:textId="77777777" w:rsidR="00257A92" w:rsidRPr="00C07EFD" w:rsidRDefault="00257A92" w:rsidP="00257A92">
      <w:pPr>
        <w:pStyle w:val="PL"/>
        <w:rPr>
          <w:lang w:eastAsia="es-ES"/>
        </w:rPr>
      </w:pPr>
      <w:r w:rsidRPr="00C07EFD">
        <w:rPr>
          <w:lang w:eastAsia="es-ES"/>
        </w:rPr>
        <w:lastRenderedPageBreak/>
        <w:t xml:space="preserve">          $ref: 'TS29122_CommonData.yaml#/components/responses/429'</w:t>
      </w:r>
    </w:p>
    <w:p w14:paraId="4B8E53A6" w14:textId="77777777" w:rsidR="00257A92" w:rsidRPr="00C07EFD" w:rsidRDefault="00257A92" w:rsidP="00257A92">
      <w:pPr>
        <w:pStyle w:val="PL"/>
        <w:rPr>
          <w:lang w:eastAsia="es-ES"/>
        </w:rPr>
      </w:pPr>
      <w:r w:rsidRPr="00C07EFD">
        <w:rPr>
          <w:lang w:eastAsia="es-ES"/>
        </w:rPr>
        <w:t xml:space="preserve">        '500':</w:t>
      </w:r>
    </w:p>
    <w:p w14:paraId="2E2BEEEF" w14:textId="77777777" w:rsidR="00257A92" w:rsidRPr="00C07EFD" w:rsidRDefault="00257A92" w:rsidP="00257A92">
      <w:pPr>
        <w:pStyle w:val="PL"/>
        <w:rPr>
          <w:lang w:eastAsia="es-ES"/>
        </w:rPr>
      </w:pPr>
      <w:r w:rsidRPr="00C07EFD">
        <w:rPr>
          <w:lang w:eastAsia="es-ES"/>
        </w:rPr>
        <w:t xml:space="preserve">          $ref: 'TS29122_CommonData.yaml#/components/responses/500'</w:t>
      </w:r>
    </w:p>
    <w:p w14:paraId="667A0251" w14:textId="77777777" w:rsidR="00257A92" w:rsidRPr="00C07EFD" w:rsidRDefault="00257A92" w:rsidP="00257A92">
      <w:pPr>
        <w:pStyle w:val="PL"/>
        <w:rPr>
          <w:lang w:eastAsia="es-ES"/>
        </w:rPr>
      </w:pPr>
      <w:r w:rsidRPr="00C07EFD">
        <w:rPr>
          <w:lang w:eastAsia="es-ES"/>
        </w:rPr>
        <w:t xml:space="preserve">        '503':</w:t>
      </w:r>
    </w:p>
    <w:p w14:paraId="71B7BFCE" w14:textId="77777777" w:rsidR="00257A92" w:rsidRPr="00C07EFD" w:rsidRDefault="00257A92" w:rsidP="00257A92">
      <w:pPr>
        <w:pStyle w:val="PL"/>
        <w:rPr>
          <w:lang w:eastAsia="es-ES"/>
        </w:rPr>
      </w:pPr>
      <w:r w:rsidRPr="00C07EFD">
        <w:rPr>
          <w:lang w:eastAsia="es-ES"/>
        </w:rPr>
        <w:t xml:space="preserve">          $ref: 'TS29122_CommonData.yaml#/components/responses/503'</w:t>
      </w:r>
    </w:p>
    <w:p w14:paraId="31462EA2" w14:textId="77777777" w:rsidR="00257A92" w:rsidRPr="00C07EFD" w:rsidRDefault="00257A92" w:rsidP="00257A92">
      <w:pPr>
        <w:pStyle w:val="PL"/>
        <w:rPr>
          <w:lang w:eastAsia="es-ES"/>
        </w:rPr>
      </w:pPr>
      <w:r w:rsidRPr="00C07EFD">
        <w:rPr>
          <w:lang w:eastAsia="es-ES"/>
        </w:rPr>
        <w:t xml:space="preserve">        default:</w:t>
      </w:r>
    </w:p>
    <w:p w14:paraId="6C77CCCC" w14:textId="77777777" w:rsidR="00257A92" w:rsidRPr="00C07EFD" w:rsidRDefault="00257A92" w:rsidP="00257A92">
      <w:pPr>
        <w:pStyle w:val="PL"/>
        <w:rPr>
          <w:lang w:eastAsia="es-ES"/>
        </w:rPr>
      </w:pPr>
      <w:r w:rsidRPr="00C07EFD">
        <w:rPr>
          <w:lang w:eastAsia="es-ES"/>
        </w:rPr>
        <w:t xml:space="preserve">          $ref: 'TS29122_CommonData.yaml#/components/responses/default'</w:t>
      </w:r>
    </w:p>
    <w:p w14:paraId="4AF8A70B" w14:textId="77777777" w:rsidR="00257A92" w:rsidRPr="00C07EFD" w:rsidRDefault="00257A92" w:rsidP="00257A92">
      <w:pPr>
        <w:pStyle w:val="PL"/>
        <w:rPr>
          <w:lang w:eastAsia="es-ES"/>
        </w:rPr>
      </w:pPr>
    </w:p>
    <w:p w14:paraId="402D316E" w14:textId="77777777" w:rsidR="00257A92" w:rsidRPr="00C07EFD" w:rsidRDefault="00257A92" w:rsidP="00257A92">
      <w:pPr>
        <w:pStyle w:val="PL"/>
        <w:rPr>
          <w:lang w:val="en-US" w:eastAsia="es-ES"/>
        </w:rPr>
      </w:pPr>
      <w:r w:rsidRPr="00C07EFD">
        <w:rPr>
          <w:lang w:val="en-US" w:eastAsia="es-ES"/>
        </w:rPr>
        <w:t>components:</w:t>
      </w:r>
    </w:p>
    <w:p w14:paraId="20CE1A09" w14:textId="77777777" w:rsidR="00257A92" w:rsidRPr="00C07EFD" w:rsidRDefault="00257A92" w:rsidP="00257A92">
      <w:pPr>
        <w:pStyle w:val="PL"/>
        <w:rPr>
          <w:lang w:val="en-US" w:eastAsia="es-ES"/>
        </w:rPr>
      </w:pPr>
      <w:r w:rsidRPr="00C07EFD">
        <w:rPr>
          <w:lang w:val="en-US" w:eastAsia="es-ES"/>
        </w:rPr>
        <w:t xml:space="preserve">  securitySchemes:</w:t>
      </w:r>
    </w:p>
    <w:p w14:paraId="1DC99347" w14:textId="77777777" w:rsidR="00257A92" w:rsidRPr="00C07EFD" w:rsidRDefault="00257A92" w:rsidP="00257A92">
      <w:pPr>
        <w:pStyle w:val="PL"/>
        <w:rPr>
          <w:lang w:val="en-US" w:eastAsia="es-ES"/>
        </w:rPr>
      </w:pPr>
      <w:r w:rsidRPr="00C07EFD">
        <w:rPr>
          <w:lang w:val="en-US" w:eastAsia="es-ES"/>
        </w:rPr>
        <w:t xml:space="preserve">    oAuth2ClientCredentials:</w:t>
      </w:r>
    </w:p>
    <w:p w14:paraId="5923D39F" w14:textId="77777777" w:rsidR="00257A92" w:rsidRPr="00C07EFD" w:rsidRDefault="00257A92" w:rsidP="00257A92">
      <w:pPr>
        <w:pStyle w:val="PL"/>
        <w:rPr>
          <w:lang w:val="en-US" w:eastAsia="es-ES"/>
        </w:rPr>
      </w:pPr>
      <w:r w:rsidRPr="00C07EFD">
        <w:rPr>
          <w:lang w:val="en-US" w:eastAsia="es-ES"/>
        </w:rPr>
        <w:t xml:space="preserve">      type: oauth2</w:t>
      </w:r>
    </w:p>
    <w:p w14:paraId="4E7A69E1" w14:textId="77777777" w:rsidR="00257A92" w:rsidRPr="00C07EFD" w:rsidRDefault="00257A92" w:rsidP="00257A92">
      <w:pPr>
        <w:pStyle w:val="PL"/>
        <w:rPr>
          <w:lang w:val="en-US" w:eastAsia="es-ES"/>
        </w:rPr>
      </w:pPr>
      <w:r w:rsidRPr="00C07EFD">
        <w:rPr>
          <w:lang w:val="en-US" w:eastAsia="es-ES"/>
        </w:rPr>
        <w:t xml:space="preserve">      flows:</w:t>
      </w:r>
    </w:p>
    <w:p w14:paraId="493CC4E3" w14:textId="77777777" w:rsidR="00257A92" w:rsidRPr="00C07EFD" w:rsidRDefault="00257A92" w:rsidP="00257A92">
      <w:pPr>
        <w:pStyle w:val="PL"/>
        <w:rPr>
          <w:lang w:val="en-US" w:eastAsia="es-ES"/>
        </w:rPr>
      </w:pPr>
      <w:r w:rsidRPr="00C07EFD">
        <w:rPr>
          <w:lang w:val="en-US" w:eastAsia="es-ES"/>
        </w:rPr>
        <w:t xml:space="preserve">        clientCredentials:</w:t>
      </w:r>
    </w:p>
    <w:p w14:paraId="3B5A24BD" w14:textId="77777777" w:rsidR="00257A92" w:rsidRPr="00C07EFD" w:rsidRDefault="00257A92" w:rsidP="00257A92">
      <w:pPr>
        <w:pStyle w:val="PL"/>
        <w:rPr>
          <w:lang w:val="en-US" w:eastAsia="es-ES"/>
        </w:rPr>
      </w:pPr>
      <w:r w:rsidRPr="00C07EFD">
        <w:rPr>
          <w:lang w:val="en-US" w:eastAsia="es-ES"/>
        </w:rPr>
        <w:t xml:space="preserve">          tokenUrl: '{tokenUrl}'</w:t>
      </w:r>
    </w:p>
    <w:p w14:paraId="0C402C32" w14:textId="77777777" w:rsidR="00257A92" w:rsidRPr="00C07EFD" w:rsidRDefault="00257A92" w:rsidP="00257A92">
      <w:pPr>
        <w:pStyle w:val="PL"/>
        <w:rPr>
          <w:lang w:val="en-US" w:eastAsia="es-ES"/>
        </w:rPr>
      </w:pPr>
      <w:r w:rsidRPr="00C07EFD">
        <w:rPr>
          <w:lang w:val="en-US" w:eastAsia="es-ES"/>
        </w:rPr>
        <w:t xml:space="preserve">          scopes: {}</w:t>
      </w:r>
    </w:p>
    <w:p w14:paraId="14EC4339" w14:textId="77777777" w:rsidR="00257A92" w:rsidRPr="00C07EFD" w:rsidRDefault="00257A92" w:rsidP="00257A92">
      <w:pPr>
        <w:pStyle w:val="PL"/>
        <w:rPr>
          <w:lang w:val="en-US" w:eastAsia="es-ES"/>
        </w:rPr>
      </w:pPr>
    </w:p>
    <w:p w14:paraId="46DB9901" w14:textId="77777777" w:rsidR="00257A92" w:rsidRPr="00C07EFD" w:rsidRDefault="00257A92" w:rsidP="00257A92">
      <w:pPr>
        <w:pStyle w:val="PL"/>
        <w:rPr>
          <w:lang w:val="en-US" w:eastAsia="es-ES"/>
        </w:rPr>
      </w:pPr>
      <w:r w:rsidRPr="00C07EFD">
        <w:rPr>
          <w:lang w:val="en-US" w:eastAsia="es-ES"/>
        </w:rPr>
        <w:t xml:space="preserve">  schemas:</w:t>
      </w:r>
    </w:p>
    <w:p w14:paraId="71899726" w14:textId="77777777" w:rsidR="00257A92" w:rsidRPr="00C07EFD" w:rsidRDefault="00257A92" w:rsidP="00257A92">
      <w:pPr>
        <w:pStyle w:val="PL"/>
        <w:rPr>
          <w:lang w:val="en-US" w:eastAsia="es-ES"/>
        </w:rPr>
      </w:pPr>
      <w:r w:rsidRPr="00C07EFD">
        <w:rPr>
          <w:lang w:val="en-US" w:eastAsia="es-ES"/>
        </w:rPr>
        <w:t xml:space="preserve">    </w:t>
      </w:r>
      <w:r w:rsidRPr="00C07EFD">
        <w:t>DiscoveryResp</w:t>
      </w:r>
      <w:r w:rsidRPr="00C07EFD">
        <w:rPr>
          <w:lang w:val="en-US" w:eastAsia="es-ES"/>
        </w:rPr>
        <w:t>:</w:t>
      </w:r>
    </w:p>
    <w:p w14:paraId="46787A33"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 discovery repsonse.</w:t>
      </w:r>
    </w:p>
    <w:p w14:paraId="16F4D7DD" w14:textId="77777777" w:rsidR="00257A92" w:rsidRPr="00C07EFD" w:rsidRDefault="00257A92" w:rsidP="00257A92">
      <w:pPr>
        <w:pStyle w:val="PL"/>
        <w:rPr>
          <w:lang w:val="en-US" w:eastAsia="es-ES"/>
        </w:rPr>
      </w:pPr>
      <w:r w:rsidRPr="00C07EFD">
        <w:rPr>
          <w:lang w:val="en-US" w:eastAsia="es-ES"/>
        </w:rPr>
        <w:t xml:space="preserve">      type: object</w:t>
      </w:r>
    </w:p>
    <w:p w14:paraId="4A09EAE3" w14:textId="77777777" w:rsidR="00257A92" w:rsidRPr="00C07EFD" w:rsidRDefault="00257A92" w:rsidP="00257A92">
      <w:pPr>
        <w:pStyle w:val="PL"/>
        <w:rPr>
          <w:lang w:val="en-US" w:eastAsia="es-ES"/>
        </w:rPr>
      </w:pPr>
      <w:r w:rsidRPr="00C07EFD">
        <w:rPr>
          <w:lang w:val="en-US" w:eastAsia="es-ES"/>
        </w:rPr>
        <w:t xml:space="preserve">      properties:</w:t>
      </w:r>
    </w:p>
    <w:p w14:paraId="7984E9BE" w14:textId="77777777" w:rsidR="00257A92" w:rsidRPr="00C07EFD" w:rsidRDefault="00257A92" w:rsidP="00257A92">
      <w:pPr>
        <w:pStyle w:val="PL"/>
        <w:rPr>
          <w:lang w:val="en-US" w:eastAsia="es-ES"/>
        </w:rPr>
      </w:pPr>
      <w:r w:rsidRPr="00C07EFD">
        <w:rPr>
          <w:lang w:val="en-US" w:eastAsia="es-ES"/>
        </w:rPr>
        <w:t xml:space="preserve">        </w:t>
      </w:r>
      <w:r w:rsidRPr="00C07EFD">
        <w:t>profiles</w:t>
      </w:r>
      <w:r w:rsidRPr="00C07EFD">
        <w:rPr>
          <w:lang w:val="en-US" w:eastAsia="es-ES"/>
        </w:rPr>
        <w:t>:</w:t>
      </w:r>
    </w:p>
    <w:p w14:paraId="7B0811B6" w14:textId="77777777" w:rsidR="00257A92" w:rsidRPr="00C07EFD" w:rsidRDefault="00257A92" w:rsidP="00257A92">
      <w:pPr>
        <w:pStyle w:val="PL"/>
      </w:pPr>
      <w:r w:rsidRPr="00C07EFD">
        <w:t xml:space="preserve">          type: array</w:t>
      </w:r>
    </w:p>
    <w:p w14:paraId="7F9C5E56" w14:textId="77777777" w:rsidR="00257A92" w:rsidRPr="00C07EFD" w:rsidRDefault="00257A92" w:rsidP="00257A92">
      <w:pPr>
        <w:pStyle w:val="PL"/>
        <w:rPr>
          <w:lang w:val="en-US" w:eastAsia="es-ES"/>
        </w:rPr>
      </w:pPr>
      <w:r w:rsidRPr="00C07EFD">
        <w:rPr>
          <w:lang w:val="en-US" w:eastAsia="es-ES"/>
        </w:rPr>
        <w:t xml:space="preserve">          items:</w:t>
      </w:r>
    </w:p>
    <w:p w14:paraId="2CDC06C0" w14:textId="77777777" w:rsidR="00257A92" w:rsidRPr="00C07EFD" w:rsidRDefault="00257A92" w:rsidP="00257A92">
      <w:pPr>
        <w:pStyle w:val="PL"/>
      </w:pPr>
      <w:r w:rsidRPr="00C07EFD">
        <w:t xml:space="preserve">            $ref: 'TS29482_MLR_MLModelManagement.yaml#/components/schemas/MLModelProfile'</w:t>
      </w:r>
    </w:p>
    <w:p w14:paraId="0FFBB0D2" w14:textId="77777777" w:rsidR="00257A92" w:rsidRPr="00C07EFD" w:rsidRDefault="00257A92" w:rsidP="00257A92">
      <w:pPr>
        <w:pStyle w:val="PL"/>
      </w:pPr>
      <w:r w:rsidRPr="00C07EFD">
        <w:t xml:space="preserve">          minItems: 1</w:t>
      </w:r>
    </w:p>
    <w:p w14:paraId="45BB1D30" w14:textId="77777777" w:rsidR="00257A92" w:rsidRPr="00C07EFD" w:rsidRDefault="00257A92" w:rsidP="00257A92">
      <w:pPr>
        <w:pStyle w:val="PL"/>
        <w:rPr>
          <w:lang w:val="en-US" w:eastAsia="es-ES"/>
        </w:rPr>
      </w:pPr>
      <w:r w:rsidRPr="00C07EFD">
        <w:rPr>
          <w:lang w:val="en-US" w:eastAsia="es-ES"/>
        </w:rPr>
        <w:t xml:space="preserve">        </w:t>
      </w:r>
      <w:r w:rsidRPr="00C07EFD">
        <w:t>mlModels</w:t>
      </w:r>
      <w:r w:rsidRPr="00C07EFD">
        <w:rPr>
          <w:lang w:val="en-US" w:eastAsia="es-ES"/>
        </w:rPr>
        <w:t>:</w:t>
      </w:r>
    </w:p>
    <w:p w14:paraId="365B9D6B" w14:textId="77777777" w:rsidR="00257A92" w:rsidRPr="00C07EFD" w:rsidRDefault="00257A92" w:rsidP="00257A92">
      <w:pPr>
        <w:pStyle w:val="PL"/>
      </w:pPr>
      <w:r w:rsidRPr="00C07EFD">
        <w:t xml:space="preserve">          type: array</w:t>
      </w:r>
    </w:p>
    <w:p w14:paraId="73B2E9AF" w14:textId="77777777" w:rsidR="00257A92" w:rsidRPr="00C07EFD" w:rsidRDefault="00257A92" w:rsidP="00257A92">
      <w:pPr>
        <w:pStyle w:val="PL"/>
        <w:rPr>
          <w:lang w:val="en-US" w:eastAsia="es-ES"/>
        </w:rPr>
      </w:pPr>
      <w:r w:rsidRPr="00C07EFD">
        <w:rPr>
          <w:lang w:val="en-US" w:eastAsia="es-ES"/>
        </w:rPr>
        <w:t xml:space="preserve">          items:</w:t>
      </w:r>
    </w:p>
    <w:p w14:paraId="31BBDA48" w14:textId="77777777" w:rsidR="00257A92" w:rsidRPr="00C07EFD" w:rsidRDefault="00257A92" w:rsidP="00257A92">
      <w:pPr>
        <w:pStyle w:val="PL"/>
      </w:pPr>
      <w:r w:rsidRPr="00C07EFD">
        <w:t xml:space="preserve">            $ref: '#/components/schemas/MlModel'</w:t>
      </w:r>
    </w:p>
    <w:p w14:paraId="0EB1D1CD" w14:textId="77777777" w:rsidR="00257A92" w:rsidRPr="00C07EFD" w:rsidRDefault="00257A92" w:rsidP="00257A92">
      <w:pPr>
        <w:pStyle w:val="PL"/>
      </w:pPr>
      <w:r w:rsidRPr="00C07EFD">
        <w:t xml:space="preserve">          minItems: 1</w:t>
      </w:r>
    </w:p>
    <w:p w14:paraId="56CA708D" w14:textId="77777777" w:rsidR="00257A92" w:rsidRPr="00C07EFD" w:rsidRDefault="00257A92" w:rsidP="00257A92">
      <w:pPr>
        <w:pStyle w:val="PL"/>
        <w:rPr>
          <w:lang w:val="en-US" w:eastAsia="es-ES"/>
        </w:rPr>
      </w:pPr>
      <w:r w:rsidRPr="00C07EFD">
        <w:rPr>
          <w:lang w:val="en-US" w:eastAsia="es-ES"/>
        </w:rPr>
        <w:t xml:space="preserve">        </w:t>
      </w:r>
      <w:r w:rsidRPr="00C07EFD">
        <w:t>indicator:</w:t>
      </w:r>
    </w:p>
    <w:p w14:paraId="2F4CAB36" w14:textId="77777777" w:rsidR="00257A92" w:rsidRPr="00C07EFD" w:rsidRDefault="00257A92" w:rsidP="00257A92">
      <w:pPr>
        <w:pStyle w:val="PL"/>
      </w:pPr>
      <w:r w:rsidRPr="00C07EFD">
        <w:rPr>
          <w:lang w:val="en-US" w:eastAsia="es-ES"/>
        </w:rPr>
        <w:t xml:space="preserve">          </w:t>
      </w:r>
      <w:r w:rsidRPr="00C07EFD">
        <w:t>type: boolean</w:t>
      </w:r>
    </w:p>
    <w:p w14:paraId="2B51163A" w14:textId="77777777" w:rsidR="00257A92" w:rsidRPr="00C07EFD" w:rsidRDefault="00257A92" w:rsidP="00257A92">
      <w:pPr>
        <w:pStyle w:val="PL"/>
        <w:rPr>
          <w:rFonts w:eastAsia="DengXian"/>
        </w:rPr>
      </w:pPr>
      <w:r w:rsidRPr="00C07EFD">
        <w:rPr>
          <w:rFonts w:eastAsia="DengXian"/>
        </w:rPr>
        <w:t xml:space="preserve">      oneOf:</w:t>
      </w:r>
    </w:p>
    <w:p w14:paraId="60CE8037" w14:textId="77777777" w:rsidR="00257A92" w:rsidRPr="00C07EFD" w:rsidRDefault="00257A92" w:rsidP="00257A92">
      <w:pPr>
        <w:pStyle w:val="PL"/>
        <w:rPr>
          <w:rFonts w:eastAsia="DengXian"/>
        </w:rPr>
      </w:pPr>
      <w:r w:rsidRPr="00C07EFD">
        <w:rPr>
          <w:rFonts w:eastAsia="DengXian"/>
        </w:rPr>
        <w:t xml:space="preserve">        - required: [</w:t>
      </w:r>
      <w:r w:rsidRPr="00C07EFD">
        <w:t>profiles</w:t>
      </w:r>
      <w:r w:rsidRPr="00C07EFD">
        <w:rPr>
          <w:rFonts w:eastAsia="DengXian"/>
        </w:rPr>
        <w:t>]</w:t>
      </w:r>
    </w:p>
    <w:p w14:paraId="6D19B351" w14:textId="77777777" w:rsidR="00257A92" w:rsidRPr="00C07EFD" w:rsidRDefault="00257A92" w:rsidP="00257A92">
      <w:pPr>
        <w:pStyle w:val="PL"/>
        <w:rPr>
          <w:rFonts w:eastAsia="DengXian"/>
        </w:rPr>
      </w:pPr>
      <w:r w:rsidRPr="00C07EFD">
        <w:rPr>
          <w:rFonts w:eastAsia="DengXian"/>
        </w:rPr>
        <w:t xml:space="preserve">        - required: [</w:t>
      </w:r>
      <w:r w:rsidRPr="00C07EFD">
        <w:t>mlModels</w:t>
      </w:r>
      <w:r w:rsidRPr="00C07EFD">
        <w:rPr>
          <w:rFonts w:eastAsia="DengXian"/>
        </w:rPr>
        <w:t>]</w:t>
      </w:r>
    </w:p>
    <w:p w14:paraId="0E011580" w14:textId="77777777" w:rsidR="00257A92" w:rsidRPr="00C07EFD" w:rsidRDefault="00257A92" w:rsidP="00257A92">
      <w:pPr>
        <w:pStyle w:val="PL"/>
        <w:rPr>
          <w:lang w:val="en-US" w:eastAsia="es-ES"/>
        </w:rPr>
      </w:pPr>
    </w:p>
    <w:p w14:paraId="5AA298B4" w14:textId="77777777" w:rsidR="00257A92" w:rsidRPr="00C07EFD" w:rsidRDefault="00257A92" w:rsidP="00257A92">
      <w:pPr>
        <w:pStyle w:val="PL"/>
        <w:rPr>
          <w:lang w:val="en-US" w:eastAsia="es-ES"/>
        </w:rPr>
      </w:pPr>
      <w:r w:rsidRPr="00C07EFD">
        <w:rPr>
          <w:lang w:val="en-US" w:eastAsia="es-ES"/>
        </w:rPr>
        <w:t xml:space="preserve">    </w:t>
      </w:r>
      <w:r w:rsidRPr="00C07EFD">
        <w:t>MlModel</w:t>
      </w:r>
      <w:r w:rsidRPr="00C07EFD">
        <w:rPr>
          <w:lang w:val="en-US" w:eastAsia="es-ES"/>
        </w:rPr>
        <w:t>:</w:t>
      </w:r>
    </w:p>
    <w:p w14:paraId="2AC91CFD"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w:t>
      </w:r>
    </w:p>
    <w:p w14:paraId="0069E976" w14:textId="77777777" w:rsidR="00257A92" w:rsidRPr="00C07EFD" w:rsidRDefault="00257A92" w:rsidP="00257A92">
      <w:pPr>
        <w:pStyle w:val="PL"/>
        <w:rPr>
          <w:lang w:val="en-US" w:eastAsia="es-ES"/>
        </w:rPr>
      </w:pPr>
      <w:r w:rsidRPr="00C07EFD">
        <w:rPr>
          <w:lang w:val="en-US" w:eastAsia="es-ES"/>
        </w:rPr>
        <w:t xml:space="preserve">      type: object</w:t>
      </w:r>
    </w:p>
    <w:p w14:paraId="7A2DF548" w14:textId="77777777" w:rsidR="00257A92" w:rsidRPr="00C07EFD" w:rsidRDefault="00257A92" w:rsidP="00257A92">
      <w:pPr>
        <w:pStyle w:val="PL"/>
        <w:rPr>
          <w:lang w:val="en-US" w:eastAsia="es-ES"/>
        </w:rPr>
      </w:pPr>
      <w:r w:rsidRPr="00C07EFD">
        <w:rPr>
          <w:lang w:val="en-US" w:eastAsia="es-ES"/>
        </w:rPr>
        <w:t xml:space="preserve">      properties:</w:t>
      </w:r>
    </w:p>
    <w:p w14:paraId="5027CBCF" w14:textId="77777777" w:rsidR="00257A92" w:rsidRPr="00C07EFD" w:rsidRDefault="00257A92" w:rsidP="00257A92">
      <w:pPr>
        <w:pStyle w:val="PL"/>
        <w:rPr>
          <w:lang w:val="en-US" w:eastAsia="es-ES"/>
        </w:rPr>
      </w:pPr>
      <w:r w:rsidRPr="00C07EFD">
        <w:rPr>
          <w:lang w:val="en-US" w:eastAsia="es-ES"/>
        </w:rPr>
        <w:t xml:space="preserve">        </w:t>
      </w:r>
      <w:r w:rsidRPr="00C07EFD">
        <w:t>mlModelId</w:t>
      </w:r>
      <w:r w:rsidRPr="00C07EFD">
        <w:rPr>
          <w:lang w:val="en-US" w:eastAsia="es-ES"/>
        </w:rPr>
        <w:t>:</w:t>
      </w:r>
    </w:p>
    <w:p w14:paraId="21C2A7C8" w14:textId="77777777" w:rsidR="00257A92" w:rsidRPr="00C07EFD" w:rsidRDefault="00257A92" w:rsidP="00257A92">
      <w:pPr>
        <w:pStyle w:val="PL"/>
      </w:pPr>
      <w:r w:rsidRPr="00C07EFD">
        <w:rPr>
          <w:lang w:val="en-US" w:eastAsia="es-ES"/>
        </w:rPr>
        <w:t xml:space="preserve">          </w:t>
      </w:r>
      <w:r w:rsidRPr="00C07EFD">
        <w:t>type: string</w:t>
      </w:r>
    </w:p>
    <w:p w14:paraId="43AB667E" w14:textId="77777777" w:rsidR="00257A92" w:rsidRPr="00C07EFD" w:rsidRDefault="00257A92" w:rsidP="00257A92">
      <w:pPr>
        <w:pStyle w:val="PL"/>
      </w:pPr>
      <w:r w:rsidRPr="00C07EFD">
        <w:t xml:space="preserve">        mlModel:</w:t>
      </w:r>
    </w:p>
    <w:p w14:paraId="2187CA84" w14:textId="77777777" w:rsidR="00257A92" w:rsidRPr="00C07EFD" w:rsidRDefault="00257A92" w:rsidP="00257A92">
      <w:pPr>
        <w:pStyle w:val="PL"/>
      </w:pPr>
      <w:r w:rsidRPr="00C07EFD">
        <w:t xml:space="preserve">          </w:t>
      </w:r>
      <w:r w:rsidRPr="00C07EFD">
        <w:rPr>
          <w:lang w:eastAsia="es-ES"/>
        </w:rPr>
        <w:t>$ref: 'TS29571_CommonData.yaml#/components/schemas/Bytes'</w:t>
      </w:r>
    </w:p>
    <w:p w14:paraId="7170DC27" w14:textId="77777777" w:rsidR="00257A92" w:rsidRPr="00C07EFD" w:rsidRDefault="00257A92" w:rsidP="00257A92">
      <w:pPr>
        <w:pStyle w:val="PL"/>
        <w:rPr>
          <w:lang w:val="en-US" w:eastAsia="es-ES"/>
        </w:rPr>
      </w:pPr>
      <w:r w:rsidRPr="00C07EFD">
        <w:rPr>
          <w:lang w:val="en-US" w:eastAsia="es-ES"/>
        </w:rPr>
        <w:t xml:space="preserve">      required:</w:t>
      </w:r>
    </w:p>
    <w:p w14:paraId="11BAB8D6" w14:textId="77777777" w:rsidR="00257A92" w:rsidRPr="00C07EFD" w:rsidRDefault="00257A92" w:rsidP="00257A92">
      <w:pPr>
        <w:pStyle w:val="PL"/>
      </w:pPr>
      <w:r w:rsidRPr="00C07EFD">
        <w:rPr>
          <w:lang w:val="en-US" w:eastAsia="es-ES"/>
        </w:rPr>
        <w:t xml:space="preserve">        - </w:t>
      </w:r>
      <w:r w:rsidRPr="00C07EFD">
        <w:t>mlModelId</w:t>
      </w:r>
    </w:p>
    <w:p w14:paraId="4351962D" w14:textId="77777777" w:rsidR="00257A92" w:rsidRPr="00C07EFD" w:rsidRDefault="00257A92" w:rsidP="00257A92">
      <w:pPr>
        <w:pStyle w:val="PL"/>
        <w:rPr>
          <w:lang w:val="en-US" w:eastAsia="es-ES"/>
        </w:rPr>
      </w:pPr>
    </w:p>
    <w:p w14:paraId="2BFB0B2C" w14:textId="77777777" w:rsidR="00257A92" w:rsidRPr="00C07EFD" w:rsidRDefault="00257A92" w:rsidP="00257A92">
      <w:pPr>
        <w:pStyle w:val="PL"/>
      </w:pPr>
      <w:r w:rsidRPr="00C07EFD">
        <w:t># SIMPLE DATA TYPES</w:t>
      </w:r>
    </w:p>
    <w:p w14:paraId="58E8741E" w14:textId="77777777" w:rsidR="00257A92" w:rsidRPr="00C07EFD" w:rsidRDefault="00257A92" w:rsidP="00257A92">
      <w:pPr>
        <w:pStyle w:val="PL"/>
      </w:pPr>
      <w:r w:rsidRPr="00C07EFD">
        <w:t>#</w:t>
      </w:r>
    </w:p>
    <w:p w14:paraId="68BB9AA2" w14:textId="77777777" w:rsidR="00257A92" w:rsidRPr="00C07EFD" w:rsidRDefault="00257A92" w:rsidP="00257A92">
      <w:pPr>
        <w:pStyle w:val="PL"/>
        <w:rPr>
          <w:lang w:val="en-US" w:eastAsia="es-ES"/>
        </w:rPr>
      </w:pPr>
    </w:p>
    <w:p w14:paraId="00281CBC" w14:textId="77777777" w:rsidR="00257A92" w:rsidRPr="00C07EFD" w:rsidRDefault="00257A92" w:rsidP="00257A92">
      <w:pPr>
        <w:pStyle w:val="PL"/>
      </w:pPr>
      <w:r w:rsidRPr="00C07EFD">
        <w:rPr>
          <w:lang w:val="en-US" w:eastAsia="es-ES"/>
        </w:rPr>
        <w:t xml:space="preserve"># </w:t>
      </w:r>
      <w:r w:rsidRPr="00C07EFD">
        <w:t>ENUMERATIONS</w:t>
      </w:r>
    </w:p>
    <w:p w14:paraId="1DE310A5" w14:textId="77777777" w:rsidR="00257A92" w:rsidRPr="00C07EFD" w:rsidRDefault="00257A92" w:rsidP="00257A92">
      <w:pPr>
        <w:pStyle w:val="PL"/>
      </w:pPr>
    </w:p>
    <w:p w14:paraId="2B025433" w14:textId="77777777" w:rsidR="00257A92" w:rsidRPr="00C07EFD" w:rsidRDefault="00257A92" w:rsidP="00257A92">
      <w:pPr>
        <w:pStyle w:val="PL"/>
      </w:pPr>
      <w:r w:rsidRPr="00C07EFD">
        <w:br w:type="page"/>
      </w:r>
    </w:p>
    <w:p w14:paraId="112BB28C" w14:textId="54537B0B" w:rsidR="008332F0" w:rsidRPr="00C07EFD" w:rsidRDefault="008332F0" w:rsidP="008332F0">
      <w:pPr>
        <w:pStyle w:val="Heading1"/>
      </w:pPr>
      <w:bookmarkStart w:id="1650" w:name="_Toc211956767"/>
      <w:r w:rsidRPr="00C07EFD">
        <w:lastRenderedPageBreak/>
        <w:t>A.</w:t>
      </w:r>
      <w:r w:rsidR="00C21B88" w:rsidRPr="00C07EFD">
        <w:t>7</w:t>
      </w:r>
      <w:r w:rsidRPr="00C07EFD">
        <w:tab/>
      </w:r>
      <w:r w:rsidRPr="00C07EFD">
        <w:rPr>
          <w:lang w:val="en-US"/>
        </w:rPr>
        <w:t>AIMLES_AIMLEClientSelection</w:t>
      </w:r>
      <w:r w:rsidRPr="00C07EFD">
        <w:t xml:space="preserve"> API</w:t>
      </w:r>
      <w:bookmarkEnd w:id="1650"/>
    </w:p>
    <w:p w14:paraId="546D5CC1" w14:textId="77777777" w:rsidR="008332F0" w:rsidRPr="00C07EFD" w:rsidRDefault="008332F0" w:rsidP="008332F0">
      <w:pPr>
        <w:pStyle w:val="PL"/>
        <w:rPr>
          <w:lang w:val="en-US" w:eastAsia="es-ES"/>
        </w:rPr>
      </w:pPr>
      <w:r w:rsidRPr="00C07EFD">
        <w:rPr>
          <w:lang w:val="en-US" w:eastAsia="es-ES"/>
        </w:rPr>
        <w:t>openapi: 3.0.0</w:t>
      </w:r>
    </w:p>
    <w:p w14:paraId="028C454A" w14:textId="77777777" w:rsidR="008332F0" w:rsidRPr="00C07EFD" w:rsidRDefault="008332F0" w:rsidP="008332F0">
      <w:pPr>
        <w:pStyle w:val="PL"/>
        <w:rPr>
          <w:lang w:val="en-US" w:eastAsia="es-ES"/>
        </w:rPr>
      </w:pPr>
    </w:p>
    <w:p w14:paraId="5A4ACDF2" w14:textId="77777777" w:rsidR="008332F0" w:rsidRPr="00C07EFD" w:rsidRDefault="008332F0" w:rsidP="008332F0">
      <w:pPr>
        <w:pStyle w:val="PL"/>
        <w:rPr>
          <w:lang w:val="en-US" w:eastAsia="es-ES"/>
        </w:rPr>
      </w:pPr>
      <w:r w:rsidRPr="00C07EFD">
        <w:rPr>
          <w:lang w:val="en-US" w:eastAsia="es-ES"/>
        </w:rPr>
        <w:t>info:</w:t>
      </w:r>
    </w:p>
    <w:p w14:paraId="02CBA140" w14:textId="77777777" w:rsidR="008332F0" w:rsidRPr="00C07EFD" w:rsidRDefault="008332F0" w:rsidP="008332F0">
      <w:pPr>
        <w:pStyle w:val="PL"/>
        <w:rPr>
          <w:lang w:val="en-US" w:eastAsia="es-ES"/>
        </w:rPr>
      </w:pPr>
      <w:r w:rsidRPr="00C07EFD">
        <w:rPr>
          <w:lang w:val="en-US" w:eastAsia="es-ES"/>
        </w:rPr>
        <w:t xml:space="preserve">  title: </w:t>
      </w:r>
      <w:r w:rsidRPr="00C07EFD">
        <w:rPr>
          <w:lang w:val="en-US"/>
        </w:rPr>
        <w:t>AIMLES_AIMLEClientSelection</w:t>
      </w:r>
    </w:p>
    <w:p w14:paraId="58F5C0AE" w14:textId="77777777" w:rsidR="008332F0" w:rsidRPr="00C07EFD" w:rsidRDefault="008332F0" w:rsidP="008332F0">
      <w:pPr>
        <w:pStyle w:val="PL"/>
        <w:rPr>
          <w:lang w:val="en-US" w:eastAsia="es-ES"/>
        </w:rPr>
      </w:pPr>
      <w:r w:rsidRPr="00C07EFD">
        <w:rPr>
          <w:lang w:val="en-US" w:eastAsia="es-ES"/>
        </w:rPr>
        <w:t xml:space="preserve">  description: |</w:t>
      </w:r>
    </w:p>
    <w:p w14:paraId="66EDC866" w14:textId="77777777" w:rsidR="008332F0" w:rsidRPr="00C07EFD" w:rsidRDefault="008332F0" w:rsidP="008332F0">
      <w:pPr>
        <w:pStyle w:val="PL"/>
        <w:rPr>
          <w:lang w:val="en-US" w:eastAsia="es-ES"/>
        </w:rPr>
      </w:pPr>
      <w:r w:rsidRPr="00C07EFD">
        <w:rPr>
          <w:lang w:val="en-US" w:eastAsia="es-ES"/>
        </w:rPr>
        <w:t xml:space="preserve">    API for AIMLE Client Selection</w:t>
      </w:r>
      <w:r w:rsidRPr="00C07EFD">
        <w:rPr>
          <w:lang w:eastAsia="zh-CN"/>
        </w:rPr>
        <w:t xml:space="preserve"> Service</w:t>
      </w:r>
      <w:r w:rsidRPr="00C07EFD">
        <w:rPr>
          <w:lang w:val="en-US" w:eastAsia="es-ES"/>
        </w:rPr>
        <w:t xml:space="preserve">.  </w:t>
      </w:r>
    </w:p>
    <w:p w14:paraId="4B2DE531" w14:textId="6F1C3D9D" w:rsidR="008332F0" w:rsidRPr="00C07EFD" w:rsidRDefault="008332F0" w:rsidP="008332F0">
      <w:pPr>
        <w:pStyle w:val="PL"/>
        <w:rPr>
          <w:lang w:val="en-US" w:eastAsia="es-ES"/>
        </w:rPr>
      </w:pPr>
      <w:r w:rsidRPr="00C07EFD">
        <w:rPr>
          <w:lang w:val="en-US" w:eastAsia="es-ES"/>
        </w:rPr>
        <w:t xml:space="preserve">    © 2025, 3GPP Organizational Partners (ARIB, ATIS, CCSA, ETSI, TSDSI, TTA, TTC).</w:t>
      </w:r>
    </w:p>
    <w:p w14:paraId="3ABE7778" w14:textId="77777777" w:rsidR="008332F0" w:rsidRPr="00C07EFD" w:rsidRDefault="008332F0" w:rsidP="008332F0">
      <w:pPr>
        <w:pStyle w:val="PL"/>
        <w:rPr>
          <w:lang w:val="en-US" w:eastAsia="es-ES"/>
        </w:rPr>
      </w:pPr>
      <w:r w:rsidRPr="00C07EFD">
        <w:rPr>
          <w:lang w:val="en-US" w:eastAsia="es-ES"/>
        </w:rPr>
        <w:t xml:space="preserve">    All rights reserved.</w:t>
      </w:r>
    </w:p>
    <w:p w14:paraId="37FA1B4C" w14:textId="2974B509" w:rsidR="008332F0" w:rsidRPr="00C07EFD" w:rsidRDefault="008332F0" w:rsidP="008332F0">
      <w:pPr>
        <w:pStyle w:val="PL"/>
        <w:rPr>
          <w:lang w:val="en-US" w:eastAsia="es-ES"/>
        </w:rPr>
      </w:pPr>
      <w:r w:rsidRPr="00C07EFD">
        <w:rPr>
          <w:lang w:val="en-US" w:eastAsia="es-ES"/>
        </w:rPr>
        <w:t xml:space="preserve">  version: "1.0.0-alpha.</w:t>
      </w:r>
      <w:r w:rsidR="009832F5">
        <w:rPr>
          <w:lang w:val="en-US" w:eastAsia="es-ES"/>
        </w:rPr>
        <w:t>2</w:t>
      </w:r>
      <w:r w:rsidRPr="00C07EFD">
        <w:rPr>
          <w:lang w:val="en-US" w:eastAsia="es-ES"/>
        </w:rPr>
        <w:t>"</w:t>
      </w:r>
    </w:p>
    <w:p w14:paraId="10F6113F" w14:textId="77777777" w:rsidR="008332F0" w:rsidRPr="00C07EFD" w:rsidRDefault="008332F0" w:rsidP="008332F0">
      <w:pPr>
        <w:pStyle w:val="PL"/>
        <w:rPr>
          <w:lang w:val="en-US" w:eastAsia="es-ES"/>
        </w:rPr>
      </w:pPr>
    </w:p>
    <w:p w14:paraId="4B00612C" w14:textId="77777777" w:rsidR="008332F0" w:rsidRPr="00C07EFD" w:rsidRDefault="008332F0" w:rsidP="008332F0">
      <w:pPr>
        <w:pStyle w:val="PL"/>
        <w:rPr>
          <w:lang w:val="en-US" w:eastAsia="es-ES"/>
        </w:rPr>
      </w:pPr>
      <w:r w:rsidRPr="00C07EFD">
        <w:rPr>
          <w:lang w:val="en-US" w:eastAsia="es-ES"/>
        </w:rPr>
        <w:t>externalDocs:</w:t>
      </w:r>
    </w:p>
    <w:p w14:paraId="689CB32B" w14:textId="77777777" w:rsidR="008332F0" w:rsidRPr="00C07EFD" w:rsidRDefault="008332F0" w:rsidP="008332F0">
      <w:pPr>
        <w:pStyle w:val="PL"/>
        <w:rPr>
          <w:lang w:val="en-US" w:eastAsia="es-ES"/>
        </w:rPr>
      </w:pPr>
      <w:r w:rsidRPr="00C07EFD">
        <w:rPr>
          <w:lang w:val="en-US" w:eastAsia="es-ES"/>
        </w:rPr>
        <w:t xml:space="preserve">  description: &gt;</w:t>
      </w:r>
    </w:p>
    <w:p w14:paraId="5E925ED2" w14:textId="7D51DDA0" w:rsidR="008332F0" w:rsidRPr="00C07EFD" w:rsidRDefault="008332F0" w:rsidP="008332F0">
      <w:pPr>
        <w:pStyle w:val="PL"/>
        <w:rPr>
          <w:lang w:val="en-US" w:eastAsia="es-ES"/>
        </w:rPr>
      </w:pPr>
      <w:r w:rsidRPr="00C07EFD">
        <w:rPr>
          <w:lang w:val="en-US" w:eastAsia="es-ES"/>
        </w:rPr>
        <w:t xml:space="preserve">    3GPP TS 29.482 v1.</w:t>
      </w:r>
      <w:r w:rsidR="009832F5">
        <w:rPr>
          <w:lang w:val="en-US" w:eastAsia="es-ES"/>
        </w:rPr>
        <w:t>2</w:t>
      </w:r>
      <w:r w:rsidRPr="00C07EFD">
        <w:rPr>
          <w:lang w:val="en-US" w:eastAsia="es-ES"/>
        </w:rPr>
        <w:t xml:space="preserve">.0; Artificial Intelligence Machine Learning Enablement </w:t>
      </w:r>
    </w:p>
    <w:p w14:paraId="304C9534" w14:textId="77777777" w:rsidR="008332F0" w:rsidRPr="00C07EFD" w:rsidRDefault="008332F0" w:rsidP="008332F0">
      <w:pPr>
        <w:pStyle w:val="PL"/>
        <w:rPr>
          <w:lang w:val="en-US" w:eastAsia="es-ES"/>
        </w:rPr>
      </w:pPr>
      <w:r w:rsidRPr="00C07EFD">
        <w:rPr>
          <w:lang w:val="en-US" w:eastAsia="es-ES"/>
        </w:rPr>
        <w:t xml:space="preserve">    (AIMLE) Services; Stage 3.</w:t>
      </w:r>
    </w:p>
    <w:p w14:paraId="0504A97C" w14:textId="77777777" w:rsidR="008332F0" w:rsidRPr="00C07EFD" w:rsidRDefault="008332F0" w:rsidP="008332F0">
      <w:pPr>
        <w:pStyle w:val="PL"/>
        <w:rPr>
          <w:lang w:val="en-US" w:eastAsia="es-ES"/>
        </w:rPr>
      </w:pPr>
      <w:r w:rsidRPr="00C07EFD">
        <w:rPr>
          <w:lang w:val="en-US" w:eastAsia="es-ES"/>
        </w:rPr>
        <w:t xml:space="preserve">  url: https://www.3gpp.org/ftp/Specs/archive/29_series/29.549/</w:t>
      </w:r>
    </w:p>
    <w:p w14:paraId="1EE6B95D" w14:textId="77777777" w:rsidR="008332F0" w:rsidRPr="00C07EFD" w:rsidRDefault="008332F0" w:rsidP="008332F0">
      <w:pPr>
        <w:pStyle w:val="PL"/>
        <w:rPr>
          <w:lang w:val="en-US" w:eastAsia="es-ES"/>
        </w:rPr>
      </w:pPr>
    </w:p>
    <w:p w14:paraId="1461EAEC" w14:textId="77777777" w:rsidR="008332F0" w:rsidRPr="00724CCF" w:rsidRDefault="008332F0" w:rsidP="008332F0">
      <w:pPr>
        <w:pStyle w:val="PL"/>
        <w:rPr>
          <w:lang w:val="fr-FR" w:eastAsia="es-ES"/>
        </w:rPr>
      </w:pPr>
      <w:r w:rsidRPr="00724CCF">
        <w:rPr>
          <w:lang w:val="fr-FR" w:eastAsia="es-ES"/>
        </w:rPr>
        <w:t>servers:</w:t>
      </w:r>
    </w:p>
    <w:p w14:paraId="0B7E13D0" w14:textId="77777777" w:rsidR="008332F0" w:rsidRPr="00724CCF" w:rsidRDefault="008332F0" w:rsidP="008332F0">
      <w:pPr>
        <w:pStyle w:val="PL"/>
        <w:rPr>
          <w:lang w:val="fr-FR" w:eastAsia="es-ES"/>
        </w:rPr>
      </w:pPr>
      <w:r w:rsidRPr="00724CCF">
        <w:rPr>
          <w:lang w:val="fr-FR" w:eastAsia="es-ES"/>
        </w:rPr>
        <w:t xml:space="preserve">  - url: '{apiRoot}/</w:t>
      </w:r>
      <w:r w:rsidRPr="00724CCF">
        <w:rPr>
          <w:lang w:val="fr-FR" w:eastAsia="zh-CN"/>
        </w:rPr>
        <w:t>aimles-sel</w:t>
      </w:r>
      <w:r w:rsidRPr="00724CCF">
        <w:rPr>
          <w:lang w:val="fr-FR" w:eastAsia="es-ES"/>
        </w:rPr>
        <w:t>/v1'</w:t>
      </w:r>
    </w:p>
    <w:p w14:paraId="7ECACF40" w14:textId="77777777" w:rsidR="008332F0" w:rsidRPr="00724CCF" w:rsidRDefault="008332F0" w:rsidP="008332F0">
      <w:pPr>
        <w:pStyle w:val="PL"/>
        <w:rPr>
          <w:lang w:val="fr-FR" w:eastAsia="es-ES"/>
        </w:rPr>
      </w:pPr>
      <w:r w:rsidRPr="00724CCF">
        <w:rPr>
          <w:lang w:val="fr-FR" w:eastAsia="es-ES"/>
        </w:rPr>
        <w:t xml:space="preserve">    variables:</w:t>
      </w:r>
    </w:p>
    <w:p w14:paraId="457DCF66" w14:textId="77777777" w:rsidR="008332F0" w:rsidRPr="00C07EFD" w:rsidRDefault="008332F0" w:rsidP="008332F0">
      <w:pPr>
        <w:pStyle w:val="PL"/>
        <w:rPr>
          <w:lang w:val="en-US" w:eastAsia="es-ES"/>
        </w:rPr>
      </w:pPr>
      <w:r w:rsidRPr="00724CCF">
        <w:rPr>
          <w:lang w:val="fr-FR" w:eastAsia="es-ES"/>
        </w:rPr>
        <w:t xml:space="preserve">      </w:t>
      </w:r>
      <w:r w:rsidRPr="00C07EFD">
        <w:rPr>
          <w:lang w:val="en-US" w:eastAsia="es-ES"/>
        </w:rPr>
        <w:t>apiRoot:</w:t>
      </w:r>
    </w:p>
    <w:p w14:paraId="068A4D5B" w14:textId="77777777" w:rsidR="008332F0" w:rsidRPr="00C07EFD" w:rsidRDefault="008332F0" w:rsidP="008332F0">
      <w:pPr>
        <w:pStyle w:val="PL"/>
        <w:rPr>
          <w:lang w:val="en-US" w:eastAsia="es-ES"/>
        </w:rPr>
      </w:pPr>
      <w:r w:rsidRPr="00C07EFD">
        <w:rPr>
          <w:lang w:val="en-US" w:eastAsia="es-ES"/>
        </w:rPr>
        <w:t xml:space="preserve">        default: https://example.com</w:t>
      </w:r>
    </w:p>
    <w:p w14:paraId="02C6529C" w14:textId="77777777" w:rsidR="008332F0" w:rsidRPr="00C07EFD" w:rsidRDefault="008332F0" w:rsidP="008332F0">
      <w:pPr>
        <w:pStyle w:val="PL"/>
        <w:rPr>
          <w:lang w:val="en-US" w:eastAsia="es-ES"/>
        </w:rPr>
      </w:pPr>
      <w:r w:rsidRPr="00C07EFD">
        <w:rPr>
          <w:lang w:val="en-US" w:eastAsia="es-ES"/>
        </w:rPr>
        <w:t xml:space="preserve">        description: apiRoot as defined in clause 5.2.4 of 3GPP TS 29.122</w:t>
      </w:r>
    </w:p>
    <w:p w14:paraId="0D5BE724" w14:textId="77777777" w:rsidR="008332F0" w:rsidRPr="00C07EFD" w:rsidRDefault="008332F0" w:rsidP="008332F0">
      <w:pPr>
        <w:pStyle w:val="PL"/>
        <w:rPr>
          <w:lang w:val="en-US" w:eastAsia="es-ES"/>
        </w:rPr>
      </w:pPr>
    </w:p>
    <w:p w14:paraId="19BF19F6" w14:textId="77777777" w:rsidR="008332F0" w:rsidRPr="00C07EFD" w:rsidRDefault="008332F0" w:rsidP="008332F0">
      <w:pPr>
        <w:pStyle w:val="PL"/>
        <w:rPr>
          <w:lang w:val="en-US" w:eastAsia="es-ES"/>
        </w:rPr>
      </w:pPr>
      <w:r w:rsidRPr="00C07EFD">
        <w:rPr>
          <w:lang w:val="en-US" w:eastAsia="es-ES"/>
        </w:rPr>
        <w:t>security:</w:t>
      </w:r>
    </w:p>
    <w:p w14:paraId="5353C097" w14:textId="77777777" w:rsidR="008332F0" w:rsidRPr="00C07EFD" w:rsidRDefault="008332F0" w:rsidP="008332F0">
      <w:pPr>
        <w:pStyle w:val="PL"/>
        <w:rPr>
          <w:lang w:val="en-US" w:eastAsia="es-ES"/>
        </w:rPr>
      </w:pPr>
      <w:r w:rsidRPr="00C07EFD">
        <w:rPr>
          <w:lang w:val="en-US" w:eastAsia="es-ES"/>
        </w:rPr>
        <w:t xml:space="preserve">  - {}</w:t>
      </w:r>
    </w:p>
    <w:p w14:paraId="4F1052F8" w14:textId="77777777" w:rsidR="008332F0" w:rsidRPr="00C07EFD" w:rsidRDefault="008332F0" w:rsidP="008332F0">
      <w:pPr>
        <w:pStyle w:val="PL"/>
        <w:rPr>
          <w:lang w:val="en-US" w:eastAsia="es-ES"/>
        </w:rPr>
      </w:pPr>
      <w:r w:rsidRPr="00C07EFD">
        <w:rPr>
          <w:lang w:val="en-US" w:eastAsia="es-ES"/>
        </w:rPr>
        <w:t xml:space="preserve">  - oAuth2ClientCredentials: []</w:t>
      </w:r>
    </w:p>
    <w:p w14:paraId="404BE66F" w14:textId="77777777" w:rsidR="008332F0" w:rsidRPr="00C07EFD" w:rsidRDefault="008332F0" w:rsidP="008332F0">
      <w:pPr>
        <w:pStyle w:val="PL"/>
        <w:rPr>
          <w:lang w:val="en-US" w:eastAsia="es-ES"/>
        </w:rPr>
      </w:pPr>
    </w:p>
    <w:p w14:paraId="3AD41135" w14:textId="77777777" w:rsidR="008332F0" w:rsidRPr="00C07EFD" w:rsidRDefault="008332F0" w:rsidP="008332F0">
      <w:pPr>
        <w:pStyle w:val="PL"/>
        <w:rPr>
          <w:lang w:val="en-US" w:eastAsia="es-ES"/>
        </w:rPr>
      </w:pPr>
      <w:r w:rsidRPr="00C07EFD">
        <w:rPr>
          <w:lang w:val="en-US" w:eastAsia="es-ES"/>
        </w:rPr>
        <w:t>paths:</w:t>
      </w:r>
    </w:p>
    <w:p w14:paraId="74A4F2C5" w14:textId="77777777" w:rsidR="008332F0" w:rsidRPr="00C07EFD" w:rsidRDefault="008332F0" w:rsidP="008332F0">
      <w:pPr>
        <w:pStyle w:val="PL"/>
        <w:rPr>
          <w:lang w:val="en-US" w:eastAsia="es-ES"/>
        </w:rPr>
      </w:pPr>
      <w:r w:rsidRPr="00C07EFD">
        <w:rPr>
          <w:lang w:val="en-US" w:eastAsia="es-ES"/>
        </w:rPr>
        <w:t xml:space="preserve">  /subscriptions:</w:t>
      </w:r>
    </w:p>
    <w:p w14:paraId="77026B92" w14:textId="77777777" w:rsidR="008332F0" w:rsidRPr="00C07EFD" w:rsidRDefault="008332F0" w:rsidP="008332F0">
      <w:pPr>
        <w:pStyle w:val="PL"/>
        <w:rPr>
          <w:lang w:val="en-US" w:eastAsia="es-ES"/>
        </w:rPr>
      </w:pPr>
      <w:r w:rsidRPr="00C07EFD">
        <w:rPr>
          <w:lang w:val="en-US" w:eastAsia="es-ES"/>
        </w:rPr>
        <w:t xml:space="preserve">    post:</w:t>
      </w:r>
    </w:p>
    <w:p w14:paraId="32E5B18E" w14:textId="77777777" w:rsidR="008332F0" w:rsidRPr="00C07EFD" w:rsidRDefault="008332F0" w:rsidP="008332F0">
      <w:pPr>
        <w:pStyle w:val="PL"/>
        <w:rPr>
          <w:lang w:val="en-US" w:eastAsia="es-ES"/>
        </w:rPr>
      </w:pPr>
      <w:r w:rsidRPr="00C07EFD">
        <w:rPr>
          <w:lang w:val="en-US" w:eastAsia="es-ES"/>
        </w:rPr>
        <w:t xml:space="preserve">      summary: Request the creation of a </w:t>
      </w:r>
      <w:r w:rsidRPr="00C07EFD">
        <w:t>Individual AIMLE Client Selection Subscription.</w:t>
      </w:r>
    </w:p>
    <w:p w14:paraId="30D9759F" w14:textId="77777777" w:rsidR="008332F0" w:rsidRPr="00C07EFD" w:rsidRDefault="008332F0" w:rsidP="008332F0">
      <w:pPr>
        <w:pStyle w:val="PL"/>
        <w:rPr>
          <w:lang w:val="en-US" w:eastAsia="es-ES"/>
        </w:rPr>
      </w:pPr>
      <w:r w:rsidRPr="00C07EFD">
        <w:rPr>
          <w:lang w:val="en-US" w:eastAsia="es-ES"/>
        </w:rPr>
        <w:t xml:space="preserve">      operationId: CreateAimleClSel</w:t>
      </w:r>
      <w:r w:rsidRPr="00C07EFD">
        <w:t>Subscription</w:t>
      </w:r>
    </w:p>
    <w:p w14:paraId="218210DB" w14:textId="77777777" w:rsidR="008332F0" w:rsidRPr="00C07EFD" w:rsidRDefault="008332F0" w:rsidP="008332F0">
      <w:pPr>
        <w:pStyle w:val="PL"/>
        <w:rPr>
          <w:lang w:val="en-US" w:eastAsia="es-ES"/>
        </w:rPr>
      </w:pPr>
      <w:r w:rsidRPr="00C07EFD">
        <w:rPr>
          <w:lang w:val="en-US" w:eastAsia="es-ES"/>
        </w:rPr>
        <w:t xml:space="preserve">      tags:</w:t>
      </w:r>
    </w:p>
    <w:p w14:paraId="15CD6EF6" w14:textId="77777777" w:rsidR="008332F0" w:rsidRPr="00C07EFD" w:rsidRDefault="008332F0" w:rsidP="008332F0">
      <w:pPr>
        <w:pStyle w:val="PL"/>
        <w:rPr>
          <w:lang w:val="en-US" w:eastAsia="es-ES"/>
        </w:rPr>
      </w:pPr>
      <w:r w:rsidRPr="00C07EFD">
        <w:rPr>
          <w:lang w:val="en-US" w:eastAsia="es-ES"/>
        </w:rPr>
        <w:t xml:space="preserve">        - AIMLE Client Selection Subscriptions (Collection)</w:t>
      </w:r>
    </w:p>
    <w:p w14:paraId="05269F33" w14:textId="77777777" w:rsidR="008332F0" w:rsidRPr="00C07EFD" w:rsidRDefault="008332F0" w:rsidP="008332F0">
      <w:pPr>
        <w:pStyle w:val="PL"/>
        <w:rPr>
          <w:lang w:val="en-US" w:eastAsia="es-ES"/>
        </w:rPr>
      </w:pPr>
      <w:r w:rsidRPr="00C07EFD">
        <w:rPr>
          <w:lang w:val="en-US" w:eastAsia="es-ES"/>
        </w:rPr>
        <w:t xml:space="preserve">      requestBody:</w:t>
      </w:r>
    </w:p>
    <w:p w14:paraId="35B6141C" w14:textId="77777777" w:rsidR="008332F0" w:rsidRPr="00C07EFD" w:rsidRDefault="008332F0" w:rsidP="008332F0">
      <w:pPr>
        <w:pStyle w:val="PL"/>
        <w:rPr>
          <w:lang w:val="en-US" w:eastAsia="es-ES"/>
        </w:rPr>
      </w:pPr>
      <w:r w:rsidRPr="00C07EFD">
        <w:rPr>
          <w:lang w:val="en-US" w:eastAsia="es-ES"/>
        </w:rPr>
        <w:t xml:space="preserve">        required: true</w:t>
      </w:r>
    </w:p>
    <w:p w14:paraId="252E52EF" w14:textId="77777777" w:rsidR="008332F0" w:rsidRPr="00C07EFD" w:rsidRDefault="008332F0" w:rsidP="008332F0">
      <w:pPr>
        <w:pStyle w:val="PL"/>
        <w:rPr>
          <w:lang w:val="en-US" w:eastAsia="es-ES"/>
        </w:rPr>
      </w:pPr>
      <w:r w:rsidRPr="00C07EFD">
        <w:rPr>
          <w:lang w:val="en-US" w:eastAsia="es-ES"/>
        </w:rPr>
        <w:t xml:space="preserve">        content:</w:t>
      </w:r>
    </w:p>
    <w:p w14:paraId="7D306FB7" w14:textId="77777777" w:rsidR="008332F0" w:rsidRPr="00C07EFD" w:rsidRDefault="008332F0" w:rsidP="008332F0">
      <w:pPr>
        <w:pStyle w:val="PL"/>
        <w:rPr>
          <w:lang w:val="en-US" w:eastAsia="es-ES"/>
        </w:rPr>
      </w:pPr>
      <w:r w:rsidRPr="00C07EFD">
        <w:rPr>
          <w:lang w:val="en-US" w:eastAsia="es-ES"/>
        </w:rPr>
        <w:t xml:space="preserve">          application/json:</w:t>
      </w:r>
    </w:p>
    <w:p w14:paraId="463AB7F7" w14:textId="77777777" w:rsidR="008332F0" w:rsidRPr="00C07EFD" w:rsidRDefault="008332F0" w:rsidP="008332F0">
      <w:pPr>
        <w:pStyle w:val="PL"/>
        <w:rPr>
          <w:lang w:val="en-US" w:eastAsia="es-ES"/>
        </w:rPr>
      </w:pPr>
      <w:r w:rsidRPr="00C07EFD">
        <w:rPr>
          <w:lang w:val="en-US" w:eastAsia="es-ES"/>
        </w:rPr>
        <w:t xml:space="preserve">            schema:</w:t>
      </w:r>
    </w:p>
    <w:p w14:paraId="55B05B91"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69B5A589" w14:textId="77777777" w:rsidR="008332F0" w:rsidRPr="00C07EFD" w:rsidRDefault="008332F0" w:rsidP="008332F0">
      <w:pPr>
        <w:pStyle w:val="PL"/>
        <w:rPr>
          <w:lang w:val="en-US" w:eastAsia="es-ES"/>
        </w:rPr>
      </w:pPr>
      <w:r w:rsidRPr="00C07EFD">
        <w:rPr>
          <w:lang w:val="en-US" w:eastAsia="es-ES"/>
        </w:rPr>
        <w:t xml:space="preserve">      responses:</w:t>
      </w:r>
    </w:p>
    <w:p w14:paraId="789C6D21" w14:textId="77777777" w:rsidR="008332F0" w:rsidRPr="00C07EFD" w:rsidRDefault="008332F0" w:rsidP="008332F0">
      <w:pPr>
        <w:pStyle w:val="PL"/>
        <w:rPr>
          <w:lang w:val="en-US" w:eastAsia="es-ES"/>
        </w:rPr>
      </w:pPr>
      <w:r w:rsidRPr="00C07EFD">
        <w:rPr>
          <w:lang w:val="en-US" w:eastAsia="es-ES"/>
        </w:rPr>
        <w:t xml:space="preserve">        '201':</w:t>
      </w:r>
    </w:p>
    <w:p w14:paraId="24138E90" w14:textId="77777777" w:rsidR="008332F0" w:rsidRPr="00C07EFD" w:rsidRDefault="008332F0" w:rsidP="008332F0">
      <w:pPr>
        <w:pStyle w:val="PL"/>
        <w:rPr>
          <w:lang w:val="en-US" w:eastAsia="es-ES"/>
        </w:rPr>
      </w:pPr>
      <w:r w:rsidRPr="00C07EFD">
        <w:rPr>
          <w:lang w:val="en-US" w:eastAsia="es-ES"/>
        </w:rPr>
        <w:t xml:space="preserve">          description: &gt;</w:t>
      </w:r>
    </w:p>
    <w:p w14:paraId="1D5102A8"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47DFA06D"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691A54AE" w14:textId="77777777" w:rsidR="008332F0" w:rsidRPr="00C07EFD" w:rsidRDefault="008332F0" w:rsidP="008332F0">
      <w:pPr>
        <w:pStyle w:val="PL"/>
        <w:rPr>
          <w:lang w:val="en-US" w:eastAsia="es-ES"/>
        </w:rPr>
      </w:pPr>
      <w:r w:rsidRPr="00C07EFD">
        <w:rPr>
          <w:lang w:val="en-US" w:eastAsia="es-ES"/>
        </w:rPr>
        <w:t xml:space="preserve">          content:</w:t>
      </w:r>
    </w:p>
    <w:p w14:paraId="322F844F" w14:textId="77777777" w:rsidR="008332F0" w:rsidRPr="00C07EFD" w:rsidRDefault="008332F0" w:rsidP="008332F0">
      <w:pPr>
        <w:pStyle w:val="PL"/>
        <w:rPr>
          <w:lang w:val="en-US" w:eastAsia="es-ES"/>
        </w:rPr>
      </w:pPr>
      <w:r w:rsidRPr="00C07EFD">
        <w:rPr>
          <w:lang w:val="en-US" w:eastAsia="es-ES"/>
        </w:rPr>
        <w:t xml:space="preserve">            application/json:</w:t>
      </w:r>
    </w:p>
    <w:p w14:paraId="63F39028" w14:textId="77777777" w:rsidR="008332F0" w:rsidRPr="00C07EFD" w:rsidRDefault="008332F0" w:rsidP="008332F0">
      <w:pPr>
        <w:pStyle w:val="PL"/>
        <w:rPr>
          <w:lang w:val="en-US" w:eastAsia="es-ES"/>
        </w:rPr>
      </w:pPr>
      <w:r w:rsidRPr="00C07EFD">
        <w:rPr>
          <w:lang w:val="en-US" w:eastAsia="es-ES"/>
        </w:rPr>
        <w:t xml:space="preserve">              schema:</w:t>
      </w:r>
    </w:p>
    <w:p w14:paraId="11EE36FC"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7AC01CF6" w14:textId="77777777" w:rsidR="008332F0" w:rsidRPr="00C07EFD" w:rsidRDefault="008332F0" w:rsidP="008332F0">
      <w:pPr>
        <w:pStyle w:val="PL"/>
        <w:rPr>
          <w:lang w:val="en-US" w:eastAsia="es-ES"/>
        </w:rPr>
      </w:pPr>
      <w:r w:rsidRPr="00C07EFD">
        <w:rPr>
          <w:lang w:val="en-US" w:eastAsia="es-ES"/>
        </w:rPr>
        <w:t xml:space="preserve">          headers:</w:t>
      </w:r>
    </w:p>
    <w:p w14:paraId="37240B25" w14:textId="77777777" w:rsidR="008332F0" w:rsidRPr="00C07EFD" w:rsidRDefault="008332F0" w:rsidP="008332F0">
      <w:pPr>
        <w:pStyle w:val="PL"/>
        <w:rPr>
          <w:lang w:val="en-US" w:eastAsia="es-ES"/>
        </w:rPr>
      </w:pPr>
      <w:r w:rsidRPr="00C07EFD">
        <w:rPr>
          <w:lang w:val="en-US" w:eastAsia="es-ES"/>
        </w:rPr>
        <w:t xml:space="preserve">            Location:</w:t>
      </w:r>
    </w:p>
    <w:p w14:paraId="7CCC54FE" w14:textId="77777777" w:rsidR="008332F0" w:rsidRPr="00C07EFD" w:rsidRDefault="008332F0" w:rsidP="008332F0">
      <w:pPr>
        <w:pStyle w:val="PL"/>
        <w:rPr>
          <w:lang w:val="en-US" w:eastAsia="es-ES"/>
        </w:rPr>
      </w:pPr>
      <w:r w:rsidRPr="00C07EFD">
        <w:rPr>
          <w:lang w:val="en-US" w:eastAsia="es-ES"/>
        </w:rPr>
        <w:t xml:space="preserve">              description: Contains the URI of the newly created resource.</w:t>
      </w:r>
    </w:p>
    <w:p w14:paraId="45E58A36" w14:textId="77777777" w:rsidR="008332F0" w:rsidRPr="00C07EFD" w:rsidRDefault="008332F0" w:rsidP="008332F0">
      <w:pPr>
        <w:pStyle w:val="PL"/>
        <w:rPr>
          <w:lang w:val="en-US" w:eastAsia="es-ES"/>
        </w:rPr>
      </w:pPr>
      <w:r w:rsidRPr="00C07EFD">
        <w:rPr>
          <w:lang w:val="en-US" w:eastAsia="es-ES"/>
        </w:rPr>
        <w:t xml:space="preserve">              required: true</w:t>
      </w:r>
    </w:p>
    <w:p w14:paraId="11F40FDD" w14:textId="77777777" w:rsidR="008332F0" w:rsidRPr="00C07EFD" w:rsidRDefault="008332F0" w:rsidP="008332F0">
      <w:pPr>
        <w:pStyle w:val="PL"/>
        <w:rPr>
          <w:lang w:val="en-US" w:eastAsia="es-ES"/>
        </w:rPr>
      </w:pPr>
      <w:r w:rsidRPr="00C07EFD">
        <w:rPr>
          <w:lang w:val="en-US" w:eastAsia="es-ES"/>
        </w:rPr>
        <w:t xml:space="preserve">              schema:</w:t>
      </w:r>
    </w:p>
    <w:p w14:paraId="5B114762" w14:textId="77777777" w:rsidR="008332F0" w:rsidRPr="00C07EFD" w:rsidRDefault="008332F0" w:rsidP="008332F0">
      <w:pPr>
        <w:pStyle w:val="PL"/>
        <w:rPr>
          <w:lang w:val="en-US" w:eastAsia="es-ES"/>
        </w:rPr>
      </w:pPr>
      <w:r w:rsidRPr="00C07EFD">
        <w:rPr>
          <w:lang w:val="en-US" w:eastAsia="es-ES"/>
        </w:rPr>
        <w:t xml:space="preserve">                type: string</w:t>
      </w:r>
    </w:p>
    <w:p w14:paraId="40EC59FC" w14:textId="77777777" w:rsidR="008332F0" w:rsidRPr="00C07EFD" w:rsidRDefault="008332F0" w:rsidP="008332F0">
      <w:pPr>
        <w:pStyle w:val="PL"/>
        <w:rPr>
          <w:lang w:val="en-US" w:eastAsia="es-ES"/>
        </w:rPr>
      </w:pPr>
      <w:r w:rsidRPr="00C07EFD">
        <w:rPr>
          <w:lang w:val="en-US" w:eastAsia="es-ES"/>
        </w:rPr>
        <w:t xml:space="preserve">        '400':</w:t>
      </w:r>
    </w:p>
    <w:p w14:paraId="4644FB27"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5F63E281" w14:textId="77777777" w:rsidR="008332F0" w:rsidRPr="00C07EFD" w:rsidRDefault="008332F0" w:rsidP="008332F0">
      <w:pPr>
        <w:pStyle w:val="PL"/>
        <w:rPr>
          <w:lang w:val="en-US" w:eastAsia="es-ES"/>
        </w:rPr>
      </w:pPr>
      <w:r w:rsidRPr="00C07EFD">
        <w:rPr>
          <w:lang w:val="en-US" w:eastAsia="es-ES"/>
        </w:rPr>
        <w:t xml:space="preserve">        '401':</w:t>
      </w:r>
    </w:p>
    <w:p w14:paraId="15F558D1"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005CF743" w14:textId="77777777" w:rsidR="008332F0" w:rsidRPr="00C07EFD" w:rsidRDefault="008332F0" w:rsidP="008332F0">
      <w:pPr>
        <w:pStyle w:val="PL"/>
        <w:rPr>
          <w:lang w:val="en-US" w:eastAsia="es-ES"/>
        </w:rPr>
      </w:pPr>
      <w:r w:rsidRPr="00C07EFD">
        <w:rPr>
          <w:lang w:val="en-US" w:eastAsia="es-ES"/>
        </w:rPr>
        <w:t xml:space="preserve">        '403':</w:t>
      </w:r>
    </w:p>
    <w:p w14:paraId="098674B3"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0637A2B7" w14:textId="77777777" w:rsidR="008332F0" w:rsidRPr="00C07EFD" w:rsidRDefault="008332F0" w:rsidP="008332F0">
      <w:pPr>
        <w:pStyle w:val="PL"/>
        <w:rPr>
          <w:lang w:val="en-US" w:eastAsia="es-ES"/>
        </w:rPr>
      </w:pPr>
      <w:r w:rsidRPr="00C07EFD">
        <w:rPr>
          <w:lang w:val="en-US" w:eastAsia="es-ES"/>
        </w:rPr>
        <w:t xml:space="preserve">        '404':</w:t>
      </w:r>
    </w:p>
    <w:p w14:paraId="1F6A045D"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41362FB7" w14:textId="77777777" w:rsidR="008332F0" w:rsidRPr="00C07EFD" w:rsidRDefault="008332F0" w:rsidP="008332F0">
      <w:pPr>
        <w:pStyle w:val="PL"/>
        <w:rPr>
          <w:lang w:val="en-US" w:eastAsia="es-ES"/>
        </w:rPr>
      </w:pPr>
      <w:r w:rsidRPr="00C07EFD">
        <w:rPr>
          <w:lang w:val="en-US" w:eastAsia="es-ES"/>
        </w:rPr>
        <w:t xml:space="preserve">        '411':</w:t>
      </w:r>
    </w:p>
    <w:p w14:paraId="56D160D0"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397BE387" w14:textId="77777777" w:rsidR="008332F0" w:rsidRPr="00C07EFD" w:rsidRDefault="008332F0" w:rsidP="008332F0">
      <w:pPr>
        <w:pStyle w:val="PL"/>
        <w:rPr>
          <w:lang w:val="en-US" w:eastAsia="es-ES"/>
        </w:rPr>
      </w:pPr>
      <w:r w:rsidRPr="00C07EFD">
        <w:rPr>
          <w:lang w:val="en-US" w:eastAsia="es-ES"/>
        </w:rPr>
        <w:t xml:space="preserve">        '413':</w:t>
      </w:r>
    </w:p>
    <w:p w14:paraId="60D49552"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56715E7A" w14:textId="77777777" w:rsidR="008332F0" w:rsidRPr="00C07EFD" w:rsidRDefault="008332F0" w:rsidP="008332F0">
      <w:pPr>
        <w:pStyle w:val="PL"/>
        <w:rPr>
          <w:lang w:val="en-US" w:eastAsia="es-ES"/>
        </w:rPr>
      </w:pPr>
      <w:r w:rsidRPr="00C07EFD">
        <w:rPr>
          <w:lang w:val="en-US" w:eastAsia="es-ES"/>
        </w:rPr>
        <w:t xml:space="preserve">        '415':</w:t>
      </w:r>
    </w:p>
    <w:p w14:paraId="5642598B"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4A720090" w14:textId="77777777" w:rsidR="008332F0" w:rsidRPr="00C07EFD" w:rsidRDefault="008332F0" w:rsidP="008332F0">
      <w:pPr>
        <w:pStyle w:val="PL"/>
        <w:rPr>
          <w:lang w:val="en-US" w:eastAsia="es-ES"/>
        </w:rPr>
      </w:pPr>
      <w:r w:rsidRPr="00C07EFD">
        <w:rPr>
          <w:lang w:val="en-US" w:eastAsia="es-ES"/>
        </w:rPr>
        <w:t xml:space="preserve">        '429':</w:t>
      </w:r>
    </w:p>
    <w:p w14:paraId="128C70B4"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30CC5B72" w14:textId="77777777" w:rsidR="008332F0" w:rsidRPr="00C07EFD" w:rsidRDefault="008332F0" w:rsidP="008332F0">
      <w:pPr>
        <w:pStyle w:val="PL"/>
        <w:rPr>
          <w:lang w:val="en-US" w:eastAsia="es-ES"/>
        </w:rPr>
      </w:pPr>
      <w:r w:rsidRPr="00C07EFD">
        <w:rPr>
          <w:lang w:val="en-US" w:eastAsia="es-ES"/>
        </w:rPr>
        <w:t xml:space="preserve">        '500':</w:t>
      </w:r>
    </w:p>
    <w:p w14:paraId="2ADCE4C7"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77418141" w14:textId="77777777" w:rsidR="008332F0" w:rsidRPr="00C07EFD" w:rsidRDefault="008332F0" w:rsidP="008332F0">
      <w:pPr>
        <w:pStyle w:val="PL"/>
        <w:rPr>
          <w:lang w:val="en-US" w:eastAsia="es-ES"/>
        </w:rPr>
      </w:pPr>
      <w:r w:rsidRPr="00C07EFD">
        <w:rPr>
          <w:lang w:val="en-US" w:eastAsia="es-ES"/>
        </w:rPr>
        <w:t xml:space="preserve">        '503':</w:t>
      </w:r>
    </w:p>
    <w:p w14:paraId="27088816"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0D597602" w14:textId="77777777" w:rsidR="008332F0" w:rsidRPr="00C07EFD" w:rsidRDefault="008332F0" w:rsidP="008332F0">
      <w:pPr>
        <w:pStyle w:val="PL"/>
        <w:rPr>
          <w:lang w:val="en-US" w:eastAsia="es-ES"/>
        </w:rPr>
      </w:pPr>
      <w:r w:rsidRPr="00C07EFD">
        <w:rPr>
          <w:lang w:val="en-US" w:eastAsia="es-ES"/>
        </w:rPr>
        <w:lastRenderedPageBreak/>
        <w:t xml:space="preserve">        default:</w:t>
      </w:r>
    </w:p>
    <w:p w14:paraId="3C10DF2D"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6E4EA0E1" w14:textId="77777777" w:rsidR="008332F0" w:rsidRPr="00C07EFD" w:rsidRDefault="008332F0" w:rsidP="008332F0">
      <w:pPr>
        <w:pStyle w:val="PL"/>
        <w:rPr>
          <w:lang w:val="en-US" w:eastAsia="es-ES"/>
        </w:rPr>
      </w:pPr>
      <w:r w:rsidRPr="00C07EFD">
        <w:rPr>
          <w:lang w:val="en-US" w:eastAsia="es-ES"/>
        </w:rPr>
        <w:t xml:space="preserve">      callbacks:</w:t>
      </w:r>
    </w:p>
    <w:p w14:paraId="597EC848" w14:textId="77777777" w:rsidR="008332F0" w:rsidRPr="00C07EFD" w:rsidRDefault="008332F0" w:rsidP="008332F0">
      <w:pPr>
        <w:pStyle w:val="PL"/>
        <w:rPr>
          <w:lang w:val="en-US" w:eastAsia="es-ES"/>
        </w:rPr>
      </w:pPr>
      <w:r w:rsidRPr="00C07EFD">
        <w:rPr>
          <w:lang w:val="en-US" w:eastAsia="es-ES"/>
        </w:rPr>
        <w:t xml:space="preserve">        </w:t>
      </w:r>
      <w:r w:rsidRPr="00C07EFD">
        <w:t>myNotification</w:t>
      </w:r>
      <w:r w:rsidRPr="00C07EFD">
        <w:rPr>
          <w:lang w:val="en-US" w:eastAsia="es-ES"/>
        </w:rPr>
        <w:t>:</w:t>
      </w:r>
    </w:p>
    <w:p w14:paraId="6FD64566" w14:textId="77777777" w:rsidR="008332F0" w:rsidRPr="00C07EFD" w:rsidRDefault="008332F0" w:rsidP="008332F0">
      <w:pPr>
        <w:pStyle w:val="PL"/>
        <w:rPr>
          <w:lang w:val="en-US" w:eastAsia="es-ES"/>
        </w:rPr>
      </w:pPr>
      <w:r w:rsidRPr="00C07EFD">
        <w:rPr>
          <w:lang w:val="en-US" w:eastAsia="es-ES"/>
        </w:rPr>
        <w:t xml:space="preserve">          '{$request.body#/notifUri}': </w:t>
      </w:r>
    </w:p>
    <w:p w14:paraId="0A3152B1" w14:textId="77777777" w:rsidR="008332F0" w:rsidRPr="00C07EFD" w:rsidRDefault="008332F0" w:rsidP="008332F0">
      <w:pPr>
        <w:pStyle w:val="PL"/>
        <w:rPr>
          <w:lang w:val="en-US" w:eastAsia="es-ES"/>
        </w:rPr>
      </w:pPr>
      <w:r w:rsidRPr="00C07EFD">
        <w:rPr>
          <w:lang w:val="en-US" w:eastAsia="es-ES"/>
        </w:rPr>
        <w:t xml:space="preserve">            post:</w:t>
      </w:r>
    </w:p>
    <w:p w14:paraId="213E14DD" w14:textId="77777777" w:rsidR="008332F0" w:rsidRPr="00C07EFD" w:rsidRDefault="008332F0" w:rsidP="008332F0">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5B31D7A" w14:textId="77777777" w:rsidR="008332F0" w:rsidRPr="00C07EFD" w:rsidRDefault="008332F0" w:rsidP="008332F0">
      <w:pPr>
        <w:pStyle w:val="PL"/>
        <w:rPr>
          <w:lang w:val="en-US" w:eastAsia="es-ES"/>
        </w:rPr>
      </w:pPr>
      <w:r w:rsidRPr="00C07EFD">
        <w:rPr>
          <w:lang w:val="en-US" w:eastAsia="es-ES"/>
        </w:rPr>
        <w:t xml:space="preserve">              requestBody:</w:t>
      </w:r>
    </w:p>
    <w:p w14:paraId="237EBE31" w14:textId="77777777" w:rsidR="008332F0" w:rsidRPr="00C07EFD" w:rsidRDefault="008332F0" w:rsidP="008332F0">
      <w:pPr>
        <w:pStyle w:val="PL"/>
        <w:rPr>
          <w:lang w:val="en-US" w:eastAsia="es-ES"/>
        </w:rPr>
      </w:pPr>
      <w:r w:rsidRPr="00C07EFD">
        <w:rPr>
          <w:lang w:val="en-US" w:eastAsia="es-ES"/>
        </w:rPr>
        <w:t xml:space="preserve">                required: true</w:t>
      </w:r>
    </w:p>
    <w:p w14:paraId="505334B8" w14:textId="77777777" w:rsidR="008332F0" w:rsidRPr="00C07EFD" w:rsidRDefault="008332F0" w:rsidP="008332F0">
      <w:pPr>
        <w:pStyle w:val="PL"/>
        <w:rPr>
          <w:lang w:val="en-US" w:eastAsia="es-ES"/>
        </w:rPr>
      </w:pPr>
      <w:r w:rsidRPr="00C07EFD">
        <w:rPr>
          <w:lang w:val="en-US" w:eastAsia="es-ES"/>
        </w:rPr>
        <w:t xml:space="preserve">                content:</w:t>
      </w:r>
    </w:p>
    <w:p w14:paraId="231A454C" w14:textId="77777777" w:rsidR="008332F0" w:rsidRPr="00C07EFD" w:rsidRDefault="008332F0" w:rsidP="008332F0">
      <w:pPr>
        <w:pStyle w:val="PL"/>
        <w:rPr>
          <w:lang w:val="en-US" w:eastAsia="es-ES"/>
        </w:rPr>
      </w:pPr>
      <w:r w:rsidRPr="00C07EFD">
        <w:rPr>
          <w:lang w:val="en-US" w:eastAsia="es-ES"/>
        </w:rPr>
        <w:t xml:space="preserve">                  application/json:</w:t>
      </w:r>
    </w:p>
    <w:p w14:paraId="41E12EE7" w14:textId="77777777" w:rsidR="008332F0" w:rsidRPr="00C07EFD" w:rsidRDefault="008332F0" w:rsidP="008332F0">
      <w:pPr>
        <w:pStyle w:val="PL"/>
        <w:rPr>
          <w:lang w:val="en-US" w:eastAsia="es-ES"/>
        </w:rPr>
      </w:pPr>
      <w:r w:rsidRPr="00C07EFD">
        <w:rPr>
          <w:lang w:val="en-US" w:eastAsia="es-ES"/>
        </w:rPr>
        <w:t xml:space="preserve">                    schema:</w:t>
      </w:r>
    </w:p>
    <w:p w14:paraId="76D139E4"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ClientSelNotif</w:t>
      </w:r>
      <w:r w:rsidRPr="00C07EFD">
        <w:rPr>
          <w:lang w:val="en-US" w:eastAsia="es-ES"/>
        </w:rPr>
        <w:t>'</w:t>
      </w:r>
    </w:p>
    <w:p w14:paraId="53A6E832" w14:textId="77777777" w:rsidR="008332F0" w:rsidRPr="00C07EFD" w:rsidRDefault="008332F0" w:rsidP="008332F0">
      <w:pPr>
        <w:pStyle w:val="PL"/>
        <w:rPr>
          <w:lang w:val="en-US" w:eastAsia="es-ES"/>
        </w:rPr>
      </w:pPr>
      <w:r w:rsidRPr="00C07EFD">
        <w:rPr>
          <w:lang w:val="en-US" w:eastAsia="es-ES"/>
        </w:rPr>
        <w:t xml:space="preserve">              responses:</w:t>
      </w:r>
    </w:p>
    <w:p w14:paraId="4526B67B" w14:textId="77777777" w:rsidR="008332F0" w:rsidRPr="00C07EFD" w:rsidRDefault="008332F0" w:rsidP="008332F0">
      <w:pPr>
        <w:pStyle w:val="PL"/>
        <w:rPr>
          <w:lang w:val="en-US" w:eastAsia="es-ES"/>
        </w:rPr>
      </w:pPr>
      <w:r w:rsidRPr="00C07EFD">
        <w:rPr>
          <w:lang w:val="en-US" w:eastAsia="es-ES"/>
        </w:rPr>
        <w:t xml:space="preserve">                '204':</w:t>
      </w:r>
    </w:p>
    <w:p w14:paraId="7933713C" w14:textId="77777777" w:rsidR="008332F0" w:rsidRPr="00C07EFD" w:rsidRDefault="008332F0" w:rsidP="008332F0">
      <w:pPr>
        <w:pStyle w:val="PL"/>
        <w:rPr>
          <w:lang w:val="en-US" w:eastAsia="es-ES"/>
        </w:rPr>
      </w:pPr>
      <w:r w:rsidRPr="00C07EFD">
        <w:rPr>
          <w:lang w:val="en-US" w:eastAsia="es-ES"/>
        </w:rPr>
        <w:t xml:space="preserve">                  description: The notification is successfully received.</w:t>
      </w:r>
    </w:p>
    <w:p w14:paraId="458C01DC" w14:textId="77777777" w:rsidR="008332F0" w:rsidRPr="00C07EFD" w:rsidRDefault="008332F0" w:rsidP="008332F0">
      <w:pPr>
        <w:pStyle w:val="PL"/>
        <w:rPr>
          <w:lang w:val="en-US" w:eastAsia="es-ES"/>
        </w:rPr>
      </w:pPr>
      <w:r w:rsidRPr="00C07EFD">
        <w:rPr>
          <w:lang w:val="en-US" w:eastAsia="es-ES"/>
        </w:rPr>
        <w:t xml:space="preserve">                '307':</w:t>
      </w:r>
    </w:p>
    <w:p w14:paraId="27302087"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7C5C9915" w14:textId="77777777" w:rsidR="008332F0" w:rsidRPr="00C07EFD" w:rsidRDefault="008332F0" w:rsidP="008332F0">
      <w:pPr>
        <w:pStyle w:val="PL"/>
        <w:rPr>
          <w:lang w:val="en-US" w:eastAsia="es-ES"/>
        </w:rPr>
      </w:pPr>
      <w:r w:rsidRPr="00C07EFD">
        <w:rPr>
          <w:lang w:val="en-US" w:eastAsia="es-ES"/>
        </w:rPr>
        <w:t xml:space="preserve">                '308':</w:t>
      </w:r>
    </w:p>
    <w:p w14:paraId="0769A3C2"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7ABBF6F4" w14:textId="77777777" w:rsidR="008332F0" w:rsidRPr="00C07EFD" w:rsidRDefault="008332F0" w:rsidP="008332F0">
      <w:pPr>
        <w:pStyle w:val="PL"/>
        <w:rPr>
          <w:lang w:val="en-US" w:eastAsia="es-ES"/>
        </w:rPr>
      </w:pPr>
      <w:r w:rsidRPr="00C07EFD">
        <w:rPr>
          <w:lang w:val="en-US" w:eastAsia="es-ES"/>
        </w:rPr>
        <w:t xml:space="preserve">                '400':</w:t>
      </w:r>
    </w:p>
    <w:p w14:paraId="17FDF8A9"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0539355A" w14:textId="77777777" w:rsidR="008332F0" w:rsidRPr="00C07EFD" w:rsidRDefault="008332F0" w:rsidP="008332F0">
      <w:pPr>
        <w:pStyle w:val="PL"/>
        <w:rPr>
          <w:lang w:val="en-US" w:eastAsia="es-ES"/>
        </w:rPr>
      </w:pPr>
      <w:r w:rsidRPr="00C07EFD">
        <w:rPr>
          <w:lang w:val="en-US" w:eastAsia="es-ES"/>
        </w:rPr>
        <w:t xml:space="preserve">                '401':</w:t>
      </w:r>
    </w:p>
    <w:p w14:paraId="7EC07BE2"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395D842A" w14:textId="77777777" w:rsidR="008332F0" w:rsidRPr="00C07EFD" w:rsidRDefault="008332F0" w:rsidP="008332F0">
      <w:pPr>
        <w:pStyle w:val="PL"/>
        <w:rPr>
          <w:lang w:val="en-US" w:eastAsia="es-ES"/>
        </w:rPr>
      </w:pPr>
      <w:r w:rsidRPr="00C07EFD">
        <w:rPr>
          <w:lang w:val="en-US" w:eastAsia="es-ES"/>
        </w:rPr>
        <w:t xml:space="preserve">                '403':</w:t>
      </w:r>
    </w:p>
    <w:p w14:paraId="53A40ADC"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7417E53" w14:textId="77777777" w:rsidR="008332F0" w:rsidRPr="00C07EFD" w:rsidRDefault="008332F0" w:rsidP="008332F0">
      <w:pPr>
        <w:pStyle w:val="PL"/>
        <w:rPr>
          <w:lang w:val="en-US" w:eastAsia="es-ES"/>
        </w:rPr>
      </w:pPr>
      <w:r w:rsidRPr="00C07EFD">
        <w:rPr>
          <w:lang w:val="en-US" w:eastAsia="es-ES"/>
        </w:rPr>
        <w:t xml:space="preserve">                '404':</w:t>
      </w:r>
    </w:p>
    <w:p w14:paraId="06981F48"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14F4BA91" w14:textId="77777777" w:rsidR="008332F0" w:rsidRPr="00C07EFD" w:rsidRDefault="008332F0" w:rsidP="008332F0">
      <w:pPr>
        <w:pStyle w:val="PL"/>
        <w:rPr>
          <w:lang w:val="en-US" w:eastAsia="es-ES"/>
        </w:rPr>
      </w:pPr>
      <w:r w:rsidRPr="00C07EFD">
        <w:rPr>
          <w:lang w:val="en-US" w:eastAsia="es-ES"/>
        </w:rPr>
        <w:t xml:space="preserve">                '411':</w:t>
      </w:r>
    </w:p>
    <w:p w14:paraId="0BA60301"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7ACDE4EC" w14:textId="77777777" w:rsidR="008332F0" w:rsidRPr="00C07EFD" w:rsidRDefault="008332F0" w:rsidP="008332F0">
      <w:pPr>
        <w:pStyle w:val="PL"/>
        <w:rPr>
          <w:lang w:val="en-US" w:eastAsia="es-ES"/>
        </w:rPr>
      </w:pPr>
      <w:r w:rsidRPr="00C07EFD">
        <w:rPr>
          <w:lang w:val="en-US" w:eastAsia="es-ES"/>
        </w:rPr>
        <w:t xml:space="preserve">                '413':</w:t>
      </w:r>
    </w:p>
    <w:p w14:paraId="47D42E57"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32029C25" w14:textId="77777777" w:rsidR="008332F0" w:rsidRPr="00C07EFD" w:rsidRDefault="008332F0" w:rsidP="008332F0">
      <w:pPr>
        <w:pStyle w:val="PL"/>
        <w:rPr>
          <w:lang w:val="en-US" w:eastAsia="es-ES"/>
        </w:rPr>
      </w:pPr>
      <w:r w:rsidRPr="00C07EFD">
        <w:rPr>
          <w:lang w:val="en-US" w:eastAsia="es-ES"/>
        </w:rPr>
        <w:t xml:space="preserve">                '415':</w:t>
      </w:r>
    </w:p>
    <w:p w14:paraId="292CF76F"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3D1D1572" w14:textId="77777777" w:rsidR="008332F0" w:rsidRPr="00C07EFD" w:rsidRDefault="008332F0" w:rsidP="008332F0">
      <w:pPr>
        <w:pStyle w:val="PL"/>
        <w:rPr>
          <w:lang w:val="en-US" w:eastAsia="es-ES"/>
        </w:rPr>
      </w:pPr>
      <w:r w:rsidRPr="00C07EFD">
        <w:rPr>
          <w:lang w:val="en-US" w:eastAsia="es-ES"/>
        </w:rPr>
        <w:t xml:space="preserve">                '429':</w:t>
      </w:r>
    </w:p>
    <w:p w14:paraId="1FCC9221"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060EBC0E" w14:textId="77777777" w:rsidR="008332F0" w:rsidRPr="00C07EFD" w:rsidRDefault="008332F0" w:rsidP="008332F0">
      <w:pPr>
        <w:pStyle w:val="PL"/>
        <w:rPr>
          <w:lang w:val="en-US" w:eastAsia="es-ES"/>
        </w:rPr>
      </w:pPr>
      <w:r w:rsidRPr="00C07EFD">
        <w:rPr>
          <w:lang w:val="en-US" w:eastAsia="es-ES"/>
        </w:rPr>
        <w:t xml:space="preserve">                '500':</w:t>
      </w:r>
    </w:p>
    <w:p w14:paraId="7E51242C"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09E5A9F1" w14:textId="77777777" w:rsidR="008332F0" w:rsidRPr="00C07EFD" w:rsidRDefault="008332F0" w:rsidP="008332F0">
      <w:pPr>
        <w:pStyle w:val="PL"/>
        <w:rPr>
          <w:lang w:val="en-US" w:eastAsia="es-ES"/>
        </w:rPr>
      </w:pPr>
      <w:r w:rsidRPr="00C07EFD">
        <w:rPr>
          <w:lang w:val="en-US" w:eastAsia="es-ES"/>
        </w:rPr>
        <w:t xml:space="preserve">                '503':</w:t>
      </w:r>
    </w:p>
    <w:p w14:paraId="4AB54310"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26DAA5B7" w14:textId="77777777" w:rsidR="008332F0" w:rsidRPr="00C07EFD" w:rsidRDefault="008332F0" w:rsidP="008332F0">
      <w:pPr>
        <w:pStyle w:val="PL"/>
        <w:rPr>
          <w:lang w:val="en-US" w:eastAsia="es-ES"/>
        </w:rPr>
      </w:pPr>
      <w:r w:rsidRPr="00C07EFD">
        <w:rPr>
          <w:lang w:val="en-US" w:eastAsia="es-ES"/>
        </w:rPr>
        <w:t xml:space="preserve">                default:</w:t>
      </w:r>
    </w:p>
    <w:p w14:paraId="2D141C59"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77904504" w14:textId="77777777" w:rsidR="008332F0" w:rsidRPr="00C07EFD" w:rsidRDefault="008332F0" w:rsidP="008332F0">
      <w:pPr>
        <w:pStyle w:val="PL"/>
        <w:rPr>
          <w:lang w:val="en-US" w:eastAsia="es-ES"/>
        </w:rPr>
      </w:pPr>
    </w:p>
    <w:p w14:paraId="74B49D9D" w14:textId="77777777" w:rsidR="008332F0" w:rsidRPr="00C07EFD" w:rsidRDefault="008332F0" w:rsidP="008332F0">
      <w:pPr>
        <w:pStyle w:val="PL"/>
        <w:rPr>
          <w:lang w:val="en-US" w:eastAsia="es-ES"/>
        </w:rPr>
      </w:pPr>
      <w:r w:rsidRPr="00C07EFD">
        <w:rPr>
          <w:lang w:val="en-US" w:eastAsia="es-ES"/>
        </w:rPr>
        <w:t xml:space="preserve">  /subscriptions/{subscriptionId}:</w:t>
      </w:r>
    </w:p>
    <w:p w14:paraId="500F9748" w14:textId="77777777" w:rsidR="008332F0" w:rsidRPr="00C07EFD" w:rsidRDefault="008332F0" w:rsidP="008332F0">
      <w:pPr>
        <w:pStyle w:val="PL"/>
        <w:rPr>
          <w:lang w:val="en-US" w:eastAsia="es-ES"/>
        </w:rPr>
      </w:pPr>
      <w:r w:rsidRPr="00C07EFD">
        <w:rPr>
          <w:lang w:val="en-US" w:eastAsia="es-ES"/>
        </w:rPr>
        <w:t xml:space="preserve">    parameters:</w:t>
      </w:r>
    </w:p>
    <w:p w14:paraId="012B79C1" w14:textId="77777777" w:rsidR="008332F0" w:rsidRPr="00C07EFD" w:rsidRDefault="008332F0" w:rsidP="008332F0">
      <w:pPr>
        <w:pStyle w:val="PL"/>
        <w:rPr>
          <w:lang w:val="en-US" w:eastAsia="es-ES"/>
        </w:rPr>
      </w:pPr>
      <w:r w:rsidRPr="00C07EFD">
        <w:rPr>
          <w:lang w:val="en-US" w:eastAsia="es-ES"/>
        </w:rPr>
        <w:t xml:space="preserve">      - name: subscriptionId</w:t>
      </w:r>
    </w:p>
    <w:p w14:paraId="7BEA975C" w14:textId="77777777" w:rsidR="008332F0" w:rsidRPr="00C07EFD" w:rsidRDefault="008332F0" w:rsidP="008332F0">
      <w:pPr>
        <w:pStyle w:val="PL"/>
        <w:rPr>
          <w:lang w:val="en-US" w:eastAsia="es-ES"/>
        </w:rPr>
      </w:pPr>
      <w:r w:rsidRPr="00C07EFD">
        <w:rPr>
          <w:lang w:val="en-US" w:eastAsia="es-ES"/>
        </w:rPr>
        <w:t xml:space="preserve">        in: path</w:t>
      </w:r>
    </w:p>
    <w:p w14:paraId="71BD91BE" w14:textId="77777777" w:rsidR="008332F0" w:rsidRPr="00C07EFD" w:rsidRDefault="008332F0" w:rsidP="008332F0">
      <w:pPr>
        <w:pStyle w:val="PL"/>
        <w:rPr>
          <w:lang w:val="en-US" w:eastAsia="es-ES"/>
        </w:rPr>
      </w:pPr>
      <w:r w:rsidRPr="00C07EFD">
        <w:rPr>
          <w:lang w:val="en-US" w:eastAsia="es-ES"/>
        </w:rPr>
        <w:t xml:space="preserve">        description: &gt;</w:t>
      </w:r>
    </w:p>
    <w:p w14:paraId="108D0C01" w14:textId="77777777" w:rsidR="008332F0" w:rsidRPr="00C07EFD" w:rsidRDefault="008332F0" w:rsidP="008332F0">
      <w:pPr>
        <w:pStyle w:val="PL"/>
      </w:pPr>
      <w:r w:rsidRPr="00C07EFD">
        <w:rPr>
          <w:lang w:val="en-US" w:eastAsia="es-ES"/>
        </w:rPr>
        <w:t xml:space="preserve">          </w:t>
      </w:r>
      <w:r w:rsidRPr="00C07EFD">
        <w:t>Represents the Individual AIMLE Client Selection Subscription resource.</w:t>
      </w:r>
    </w:p>
    <w:p w14:paraId="0E123E16" w14:textId="77777777" w:rsidR="008332F0" w:rsidRPr="00C07EFD" w:rsidRDefault="008332F0" w:rsidP="008332F0">
      <w:pPr>
        <w:pStyle w:val="PL"/>
        <w:rPr>
          <w:lang w:val="en-US" w:eastAsia="es-ES"/>
        </w:rPr>
      </w:pPr>
      <w:r w:rsidRPr="00C07EFD">
        <w:rPr>
          <w:lang w:val="en-US" w:eastAsia="es-ES"/>
        </w:rPr>
        <w:t xml:space="preserve">        required: true</w:t>
      </w:r>
    </w:p>
    <w:p w14:paraId="6CE47C8D" w14:textId="77777777" w:rsidR="008332F0" w:rsidRPr="00C07EFD" w:rsidRDefault="008332F0" w:rsidP="008332F0">
      <w:pPr>
        <w:pStyle w:val="PL"/>
        <w:rPr>
          <w:lang w:val="en-US" w:eastAsia="es-ES"/>
        </w:rPr>
      </w:pPr>
      <w:r w:rsidRPr="00C07EFD">
        <w:rPr>
          <w:lang w:val="en-US" w:eastAsia="es-ES"/>
        </w:rPr>
        <w:t xml:space="preserve">        schema:</w:t>
      </w:r>
    </w:p>
    <w:p w14:paraId="148B0DA9" w14:textId="77777777" w:rsidR="008332F0" w:rsidRPr="00C07EFD" w:rsidRDefault="008332F0" w:rsidP="008332F0">
      <w:pPr>
        <w:pStyle w:val="PL"/>
        <w:rPr>
          <w:lang w:val="en-US" w:eastAsia="es-ES"/>
        </w:rPr>
      </w:pPr>
      <w:r w:rsidRPr="00C07EFD">
        <w:rPr>
          <w:lang w:val="en-US" w:eastAsia="es-ES"/>
        </w:rPr>
        <w:t xml:space="preserve">          type: string</w:t>
      </w:r>
    </w:p>
    <w:p w14:paraId="3597B72E" w14:textId="77777777" w:rsidR="008332F0" w:rsidRPr="00C07EFD" w:rsidRDefault="008332F0" w:rsidP="008332F0">
      <w:pPr>
        <w:pStyle w:val="PL"/>
        <w:rPr>
          <w:lang w:val="en-US" w:eastAsia="es-ES"/>
        </w:rPr>
      </w:pPr>
    </w:p>
    <w:p w14:paraId="185B2EB0" w14:textId="77777777" w:rsidR="008332F0" w:rsidRPr="00C07EFD" w:rsidRDefault="008332F0" w:rsidP="008332F0">
      <w:pPr>
        <w:pStyle w:val="PL"/>
        <w:rPr>
          <w:lang w:eastAsia="es-ES"/>
        </w:rPr>
      </w:pPr>
      <w:r w:rsidRPr="00C07EFD">
        <w:rPr>
          <w:lang w:eastAsia="es-ES"/>
        </w:rPr>
        <w:t xml:space="preserve">    get:</w:t>
      </w:r>
    </w:p>
    <w:p w14:paraId="7D1ADAA5" w14:textId="77777777" w:rsidR="008332F0" w:rsidRPr="00C07EFD" w:rsidRDefault="008332F0" w:rsidP="008332F0">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Client Selection Subscription resource</w:t>
      </w:r>
      <w:r w:rsidRPr="00C07EFD">
        <w:rPr>
          <w:rFonts w:cs="Courier New"/>
          <w:szCs w:val="16"/>
        </w:rPr>
        <w:t>.</w:t>
      </w:r>
    </w:p>
    <w:p w14:paraId="0A42DB70" w14:textId="77777777" w:rsidR="008332F0" w:rsidRPr="00C07EFD" w:rsidRDefault="008332F0" w:rsidP="008332F0">
      <w:pPr>
        <w:pStyle w:val="PL"/>
        <w:rPr>
          <w:rFonts w:cs="Courier New"/>
          <w:szCs w:val="16"/>
        </w:rPr>
      </w:pPr>
      <w:r w:rsidRPr="00C07EFD">
        <w:rPr>
          <w:rFonts w:cs="Courier New"/>
          <w:szCs w:val="16"/>
        </w:rPr>
        <w:t xml:space="preserve">      operationId: GetInd</w:t>
      </w:r>
      <w:r w:rsidRPr="00C07EFD">
        <w:rPr>
          <w:lang w:val="en-US" w:eastAsia="es-ES"/>
        </w:rPr>
        <w:t>AimleClSel</w:t>
      </w:r>
      <w:r w:rsidRPr="00C07EFD">
        <w:t>Subscription</w:t>
      </w:r>
    </w:p>
    <w:p w14:paraId="41E915F4" w14:textId="77777777" w:rsidR="008332F0" w:rsidRPr="00C07EFD" w:rsidRDefault="008332F0" w:rsidP="008332F0">
      <w:pPr>
        <w:pStyle w:val="PL"/>
        <w:rPr>
          <w:rFonts w:cs="Courier New"/>
          <w:szCs w:val="16"/>
        </w:rPr>
      </w:pPr>
      <w:r w:rsidRPr="00C07EFD">
        <w:rPr>
          <w:rFonts w:cs="Courier New"/>
          <w:szCs w:val="16"/>
        </w:rPr>
        <w:t xml:space="preserve">      tags:</w:t>
      </w:r>
    </w:p>
    <w:p w14:paraId="25FC094F"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t>AIMLE Client Selection Subscription</w:t>
      </w:r>
      <w:r w:rsidRPr="00C07EFD">
        <w:rPr>
          <w:rFonts w:cs="Courier New"/>
          <w:szCs w:val="16"/>
        </w:rPr>
        <w:t xml:space="preserve"> (Document)</w:t>
      </w:r>
    </w:p>
    <w:p w14:paraId="50FDE31B" w14:textId="77777777" w:rsidR="008332F0" w:rsidRPr="00C07EFD" w:rsidRDefault="008332F0" w:rsidP="008332F0">
      <w:pPr>
        <w:pStyle w:val="PL"/>
        <w:rPr>
          <w:lang w:eastAsia="es-ES"/>
        </w:rPr>
      </w:pPr>
      <w:r w:rsidRPr="00C07EFD">
        <w:rPr>
          <w:lang w:eastAsia="es-ES"/>
        </w:rPr>
        <w:t xml:space="preserve">      responses:</w:t>
      </w:r>
    </w:p>
    <w:p w14:paraId="36FE609F" w14:textId="77777777" w:rsidR="008332F0" w:rsidRPr="00C07EFD" w:rsidRDefault="008332F0" w:rsidP="008332F0">
      <w:pPr>
        <w:pStyle w:val="PL"/>
        <w:rPr>
          <w:lang w:eastAsia="es-ES"/>
        </w:rPr>
      </w:pPr>
      <w:r w:rsidRPr="00C07EFD">
        <w:rPr>
          <w:lang w:eastAsia="es-ES"/>
        </w:rPr>
        <w:t xml:space="preserve">        '200':</w:t>
      </w:r>
    </w:p>
    <w:p w14:paraId="57CD771F" w14:textId="77777777" w:rsidR="008332F0" w:rsidRPr="00C07EFD" w:rsidRDefault="008332F0" w:rsidP="008332F0">
      <w:pPr>
        <w:pStyle w:val="PL"/>
        <w:rPr>
          <w:lang w:eastAsia="es-ES"/>
        </w:rPr>
      </w:pPr>
      <w:r w:rsidRPr="00C07EFD">
        <w:rPr>
          <w:lang w:eastAsia="es-ES"/>
        </w:rPr>
        <w:t xml:space="preserve">          description: &gt;</w:t>
      </w:r>
    </w:p>
    <w:p w14:paraId="005FC56B" w14:textId="77777777" w:rsidR="008332F0" w:rsidRPr="00C07EFD" w:rsidRDefault="008332F0" w:rsidP="008332F0">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Client Selection Subscription resource</w:t>
      </w:r>
    </w:p>
    <w:p w14:paraId="75255596" w14:textId="77777777" w:rsidR="008332F0" w:rsidRPr="00C07EFD" w:rsidRDefault="008332F0" w:rsidP="008332F0">
      <w:pPr>
        <w:pStyle w:val="PL"/>
      </w:pPr>
      <w:r w:rsidRPr="00C07EFD">
        <w:t xml:space="preserve">            shall be returned.</w:t>
      </w:r>
    </w:p>
    <w:p w14:paraId="345152C8" w14:textId="77777777" w:rsidR="008332F0" w:rsidRPr="00C07EFD" w:rsidRDefault="008332F0" w:rsidP="008332F0">
      <w:pPr>
        <w:pStyle w:val="PL"/>
        <w:rPr>
          <w:lang w:eastAsia="es-ES"/>
        </w:rPr>
      </w:pPr>
      <w:r w:rsidRPr="00C07EFD">
        <w:rPr>
          <w:lang w:eastAsia="es-ES"/>
        </w:rPr>
        <w:t xml:space="preserve">          content:</w:t>
      </w:r>
    </w:p>
    <w:p w14:paraId="2EE18B1D" w14:textId="77777777" w:rsidR="008332F0" w:rsidRPr="00C07EFD" w:rsidRDefault="008332F0" w:rsidP="008332F0">
      <w:pPr>
        <w:pStyle w:val="PL"/>
        <w:rPr>
          <w:lang w:eastAsia="es-ES"/>
        </w:rPr>
      </w:pPr>
      <w:r w:rsidRPr="00C07EFD">
        <w:rPr>
          <w:lang w:eastAsia="es-ES"/>
        </w:rPr>
        <w:t xml:space="preserve">            application/json:</w:t>
      </w:r>
    </w:p>
    <w:p w14:paraId="1DA2A3D1" w14:textId="77777777" w:rsidR="008332F0" w:rsidRPr="00C07EFD" w:rsidRDefault="008332F0" w:rsidP="008332F0">
      <w:pPr>
        <w:pStyle w:val="PL"/>
        <w:rPr>
          <w:lang w:eastAsia="es-ES"/>
        </w:rPr>
      </w:pPr>
      <w:r w:rsidRPr="00C07EFD">
        <w:rPr>
          <w:lang w:eastAsia="es-ES"/>
        </w:rPr>
        <w:t xml:space="preserve">              schema:</w:t>
      </w:r>
    </w:p>
    <w:p w14:paraId="037338F5"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65CD309" w14:textId="77777777" w:rsidR="008332F0" w:rsidRPr="00C07EFD" w:rsidRDefault="008332F0" w:rsidP="008332F0">
      <w:pPr>
        <w:pStyle w:val="PL"/>
      </w:pPr>
      <w:r w:rsidRPr="00C07EFD">
        <w:t xml:space="preserve">        '307':</w:t>
      </w:r>
    </w:p>
    <w:p w14:paraId="6218FDC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73CC785B" w14:textId="77777777" w:rsidR="008332F0" w:rsidRPr="00C07EFD" w:rsidRDefault="008332F0" w:rsidP="008332F0">
      <w:pPr>
        <w:pStyle w:val="PL"/>
      </w:pPr>
      <w:r w:rsidRPr="00C07EFD">
        <w:t xml:space="preserve">        '308':</w:t>
      </w:r>
    </w:p>
    <w:p w14:paraId="06323CB0"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04EE8B4" w14:textId="77777777" w:rsidR="008332F0" w:rsidRPr="00C07EFD" w:rsidRDefault="008332F0" w:rsidP="008332F0">
      <w:pPr>
        <w:pStyle w:val="PL"/>
        <w:rPr>
          <w:lang w:eastAsia="es-ES"/>
        </w:rPr>
      </w:pPr>
      <w:r w:rsidRPr="00C07EFD">
        <w:rPr>
          <w:lang w:eastAsia="es-ES"/>
        </w:rPr>
        <w:t xml:space="preserve">        '400':</w:t>
      </w:r>
    </w:p>
    <w:p w14:paraId="7E422724"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4AE4838B" w14:textId="77777777" w:rsidR="008332F0" w:rsidRPr="00C07EFD" w:rsidRDefault="008332F0" w:rsidP="008332F0">
      <w:pPr>
        <w:pStyle w:val="PL"/>
        <w:rPr>
          <w:lang w:eastAsia="es-ES"/>
        </w:rPr>
      </w:pPr>
      <w:r w:rsidRPr="00C07EFD">
        <w:rPr>
          <w:lang w:eastAsia="es-ES"/>
        </w:rPr>
        <w:t xml:space="preserve">        '401':</w:t>
      </w:r>
    </w:p>
    <w:p w14:paraId="3B9741E4"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4C78BDD" w14:textId="77777777" w:rsidR="008332F0" w:rsidRPr="00C07EFD" w:rsidRDefault="008332F0" w:rsidP="008332F0">
      <w:pPr>
        <w:pStyle w:val="PL"/>
        <w:rPr>
          <w:lang w:eastAsia="es-ES"/>
        </w:rPr>
      </w:pPr>
      <w:r w:rsidRPr="00C07EFD">
        <w:rPr>
          <w:lang w:eastAsia="es-ES"/>
        </w:rPr>
        <w:t xml:space="preserve">        '403':</w:t>
      </w:r>
    </w:p>
    <w:p w14:paraId="664D746D"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4785CF4" w14:textId="77777777" w:rsidR="008332F0" w:rsidRPr="00C07EFD" w:rsidRDefault="008332F0" w:rsidP="008332F0">
      <w:pPr>
        <w:pStyle w:val="PL"/>
        <w:rPr>
          <w:lang w:eastAsia="es-ES"/>
        </w:rPr>
      </w:pPr>
      <w:r w:rsidRPr="00C07EFD">
        <w:rPr>
          <w:lang w:eastAsia="es-ES"/>
        </w:rPr>
        <w:t xml:space="preserve">        '404':</w:t>
      </w:r>
    </w:p>
    <w:p w14:paraId="5892D0EF" w14:textId="77777777" w:rsidR="008332F0" w:rsidRPr="00C07EFD" w:rsidRDefault="008332F0" w:rsidP="008332F0">
      <w:pPr>
        <w:pStyle w:val="PL"/>
        <w:rPr>
          <w:lang w:eastAsia="es-ES"/>
        </w:rPr>
      </w:pPr>
      <w:r w:rsidRPr="00C07EFD">
        <w:rPr>
          <w:lang w:eastAsia="es-ES"/>
        </w:rPr>
        <w:lastRenderedPageBreak/>
        <w:t xml:space="preserve">          $ref: 'TS29122_CommonData.yaml#/components/responses/404'</w:t>
      </w:r>
    </w:p>
    <w:p w14:paraId="136647EE" w14:textId="77777777" w:rsidR="008332F0" w:rsidRPr="00C07EFD" w:rsidRDefault="008332F0" w:rsidP="008332F0">
      <w:pPr>
        <w:pStyle w:val="PL"/>
        <w:rPr>
          <w:lang w:eastAsia="es-ES"/>
        </w:rPr>
      </w:pPr>
      <w:r w:rsidRPr="00C07EFD">
        <w:rPr>
          <w:lang w:eastAsia="es-ES"/>
        </w:rPr>
        <w:t xml:space="preserve">        '406':</w:t>
      </w:r>
    </w:p>
    <w:p w14:paraId="55E2268A" w14:textId="77777777" w:rsidR="008332F0" w:rsidRPr="00C07EFD" w:rsidRDefault="008332F0" w:rsidP="008332F0">
      <w:pPr>
        <w:pStyle w:val="PL"/>
        <w:rPr>
          <w:lang w:eastAsia="es-ES"/>
        </w:rPr>
      </w:pPr>
      <w:r w:rsidRPr="00C07EFD">
        <w:rPr>
          <w:lang w:eastAsia="es-ES"/>
        </w:rPr>
        <w:t xml:space="preserve">          $ref: 'TS29122_CommonData.yaml#/components/responses/406'</w:t>
      </w:r>
    </w:p>
    <w:p w14:paraId="5FED54FF" w14:textId="77777777" w:rsidR="008332F0" w:rsidRPr="00C07EFD" w:rsidRDefault="008332F0" w:rsidP="008332F0">
      <w:pPr>
        <w:pStyle w:val="PL"/>
        <w:rPr>
          <w:lang w:eastAsia="es-ES"/>
        </w:rPr>
      </w:pPr>
      <w:r w:rsidRPr="00C07EFD">
        <w:rPr>
          <w:lang w:eastAsia="es-ES"/>
        </w:rPr>
        <w:t xml:space="preserve">        '429':</w:t>
      </w:r>
    </w:p>
    <w:p w14:paraId="2EE2A4D0"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47D981CD" w14:textId="77777777" w:rsidR="008332F0" w:rsidRPr="00C07EFD" w:rsidRDefault="008332F0" w:rsidP="008332F0">
      <w:pPr>
        <w:pStyle w:val="PL"/>
        <w:rPr>
          <w:lang w:eastAsia="es-ES"/>
        </w:rPr>
      </w:pPr>
      <w:r w:rsidRPr="00C07EFD">
        <w:rPr>
          <w:lang w:eastAsia="es-ES"/>
        </w:rPr>
        <w:t xml:space="preserve">        '500':</w:t>
      </w:r>
    </w:p>
    <w:p w14:paraId="7E555ED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C23BE30" w14:textId="77777777" w:rsidR="008332F0" w:rsidRPr="00C07EFD" w:rsidRDefault="008332F0" w:rsidP="008332F0">
      <w:pPr>
        <w:pStyle w:val="PL"/>
        <w:rPr>
          <w:lang w:eastAsia="es-ES"/>
        </w:rPr>
      </w:pPr>
      <w:r w:rsidRPr="00C07EFD">
        <w:rPr>
          <w:lang w:eastAsia="es-ES"/>
        </w:rPr>
        <w:t xml:space="preserve">        '503':</w:t>
      </w:r>
    </w:p>
    <w:p w14:paraId="724402E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362FBB4C" w14:textId="77777777" w:rsidR="008332F0" w:rsidRPr="00C07EFD" w:rsidRDefault="008332F0" w:rsidP="008332F0">
      <w:pPr>
        <w:pStyle w:val="PL"/>
        <w:rPr>
          <w:lang w:eastAsia="es-ES"/>
        </w:rPr>
      </w:pPr>
      <w:r w:rsidRPr="00C07EFD">
        <w:rPr>
          <w:lang w:eastAsia="es-ES"/>
        </w:rPr>
        <w:t xml:space="preserve">        default:</w:t>
      </w:r>
    </w:p>
    <w:p w14:paraId="60311DC3"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74FA2CC" w14:textId="77777777" w:rsidR="008332F0" w:rsidRPr="00C07EFD" w:rsidRDefault="008332F0" w:rsidP="008332F0">
      <w:pPr>
        <w:pStyle w:val="PL"/>
        <w:rPr>
          <w:lang w:eastAsia="es-ES"/>
        </w:rPr>
      </w:pPr>
    </w:p>
    <w:p w14:paraId="25254799" w14:textId="77777777" w:rsidR="008332F0" w:rsidRPr="00C07EFD" w:rsidRDefault="008332F0" w:rsidP="008332F0">
      <w:pPr>
        <w:pStyle w:val="PL"/>
        <w:rPr>
          <w:lang w:eastAsia="es-ES"/>
        </w:rPr>
      </w:pPr>
      <w:r w:rsidRPr="00C07EFD">
        <w:rPr>
          <w:lang w:eastAsia="es-ES"/>
        </w:rPr>
        <w:t xml:space="preserve">    put:</w:t>
      </w:r>
    </w:p>
    <w:p w14:paraId="22388A1B"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E16F942" w14:textId="77777777" w:rsidR="008332F0" w:rsidRPr="00C07EFD" w:rsidRDefault="008332F0" w:rsidP="008332F0">
      <w:pPr>
        <w:pStyle w:val="PL"/>
        <w:rPr>
          <w:rFonts w:cs="Courier New"/>
          <w:szCs w:val="16"/>
        </w:rPr>
      </w:pPr>
      <w:r w:rsidRPr="00C07EFD">
        <w:rPr>
          <w:rFonts w:cs="Courier New"/>
          <w:szCs w:val="16"/>
        </w:rPr>
        <w:t xml:space="preserve">      operationId: UpdateInd</w:t>
      </w:r>
      <w:r w:rsidRPr="00C07EFD">
        <w:rPr>
          <w:lang w:val="en-US" w:eastAsia="es-ES"/>
        </w:rPr>
        <w:t>AimleClSel</w:t>
      </w:r>
      <w:r w:rsidRPr="00C07EFD">
        <w:t>Subscription</w:t>
      </w:r>
    </w:p>
    <w:p w14:paraId="026555D0" w14:textId="77777777" w:rsidR="008332F0" w:rsidRPr="00C07EFD" w:rsidRDefault="008332F0" w:rsidP="008332F0">
      <w:pPr>
        <w:pStyle w:val="PL"/>
        <w:rPr>
          <w:rFonts w:cs="Courier New"/>
          <w:szCs w:val="16"/>
        </w:rPr>
      </w:pPr>
      <w:r w:rsidRPr="00C07EFD">
        <w:rPr>
          <w:rFonts w:cs="Courier New"/>
          <w:szCs w:val="16"/>
        </w:rPr>
        <w:t xml:space="preserve">      tags:</w:t>
      </w:r>
    </w:p>
    <w:p w14:paraId="0499B15B"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 xml:space="preserve">AIMLE Client Selection Subscription </w:t>
      </w:r>
      <w:r w:rsidRPr="00C07EFD">
        <w:rPr>
          <w:rFonts w:cs="Courier New"/>
          <w:szCs w:val="16"/>
        </w:rPr>
        <w:t>(Document)</w:t>
      </w:r>
    </w:p>
    <w:p w14:paraId="1735AAA8" w14:textId="77777777" w:rsidR="008332F0" w:rsidRPr="00C07EFD" w:rsidRDefault="008332F0" w:rsidP="008332F0">
      <w:pPr>
        <w:pStyle w:val="PL"/>
      </w:pPr>
      <w:r w:rsidRPr="00C07EFD">
        <w:t xml:space="preserve">      requestBody:</w:t>
      </w:r>
    </w:p>
    <w:p w14:paraId="00E0BB27" w14:textId="77777777" w:rsidR="008332F0" w:rsidRPr="00C07EFD" w:rsidRDefault="008332F0" w:rsidP="008332F0">
      <w:pPr>
        <w:pStyle w:val="PL"/>
      </w:pPr>
      <w:r w:rsidRPr="00C07EFD">
        <w:t xml:space="preserve">        required: true</w:t>
      </w:r>
    </w:p>
    <w:p w14:paraId="48788060" w14:textId="77777777" w:rsidR="008332F0" w:rsidRPr="00C07EFD" w:rsidRDefault="008332F0" w:rsidP="008332F0">
      <w:pPr>
        <w:pStyle w:val="PL"/>
      </w:pPr>
      <w:r w:rsidRPr="00C07EFD">
        <w:t xml:space="preserve">        content:</w:t>
      </w:r>
    </w:p>
    <w:p w14:paraId="51E1C3B8" w14:textId="77777777" w:rsidR="008332F0" w:rsidRPr="00C07EFD" w:rsidRDefault="008332F0" w:rsidP="008332F0">
      <w:pPr>
        <w:pStyle w:val="PL"/>
      </w:pPr>
      <w:r w:rsidRPr="00C07EFD">
        <w:t xml:space="preserve">          application/json:</w:t>
      </w:r>
    </w:p>
    <w:p w14:paraId="5D1E598F" w14:textId="77777777" w:rsidR="008332F0" w:rsidRPr="00C07EFD" w:rsidRDefault="008332F0" w:rsidP="008332F0">
      <w:pPr>
        <w:pStyle w:val="PL"/>
      </w:pPr>
      <w:r w:rsidRPr="00C07EFD">
        <w:t xml:space="preserve">            schema:</w:t>
      </w:r>
    </w:p>
    <w:p w14:paraId="705EBC7B"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D71AC59" w14:textId="77777777" w:rsidR="008332F0" w:rsidRPr="00C07EFD" w:rsidRDefault="008332F0" w:rsidP="008332F0">
      <w:pPr>
        <w:pStyle w:val="PL"/>
        <w:rPr>
          <w:lang w:eastAsia="es-ES"/>
        </w:rPr>
      </w:pPr>
      <w:r w:rsidRPr="00C07EFD">
        <w:rPr>
          <w:lang w:eastAsia="es-ES"/>
        </w:rPr>
        <w:t xml:space="preserve">      responses:</w:t>
      </w:r>
    </w:p>
    <w:p w14:paraId="0CEDC14E" w14:textId="77777777" w:rsidR="008332F0" w:rsidRPr="00C07EFD" w:rsidRDefault="008332F0" w:rsidP="008332F0">
      <w:pPr>
        <w:pStyle w:val="PL"/>
      </w:pPr>
      <w:r w:rsidRPr="00C07EFD">
        <w:t xml:space="preserve">        '200':</w:t>
      </w:r>
    </w:p>
    <w:p w14:paraId="181D8144" w14:textId="77777777" w:rsidR="008332F0" w:rsidRPr="00C07EFD" w:rsidRDefault="008332F0" w:rsidP="008332F0">
      <w:pPr>
        <w:pStyle w:val="PL"/>
        <w:rPr>
          <w:lang w:eastAsia="zh-CN"/>
        </w:rPr>
      </w:pPr>
      <w:r w:rsidRPr="00C07EFD">
        <w:t xml:space="preserve">          description: </w:t>
      </w:r>
      <w:r w:rsidRPr="00C07EFD">
        <w:rPr>
          <w:lang w:eastAsia="zh-CN"/>
        </w:rPr>
        <w:t>&gt;</w:t>
      </w:r>
    </w:p>
    <w:p w14:paraId="3EF4BC75"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w:t>
      </w:r>
      <w:r w:rsidRPr="00C07EFD">
        <w:rPr>
          <w:lang w:eastAsia="zh-CN"/>
        </w:rPr>
        <w:t xml:space="preserve"> </w:t>
      </w:r>
      <w:r w:rsidRPr="00C07EFD">
        <w:t>resource is</w:t>
      </w:r>
    </w:p>
    <w:p w14:paraId="4DEEBB88" w14:textId="77777777" w:rsidR="008332F0" w:rsidRPr="00C07EFD" w:rsidRDefault="008332F0" w:rsidP="008332F0">
      <w:pPr>
        <w:pStyle w:val="PL"/>
      </w:pPr>
      <w:r w:rsidRPr="00C07EFD">
        <w:t xml:space="preserve">            successfully updated and a representation of the updated resource shall be returned in</w:t>
      </w:r>
    </w:p>
    <w:p w14:paraId="5A9D20E1" w14:textId="77777777" w:rsidR="008332F0" w:rsidRPr="00C07EFD" w:rsidRDefault="008332F0" w:rsidP="008332F0">
      <w:pPr>
        <w:pStyle w:val="PL"/>
      </w:pPr>
      <w:r w:rsidRPr="00C07EFD">
        <w:t xml:space="preserve">            the response body.</w:t>
      </w:r>
    </w:p>
    <w:p w14:paraId="590334B9" w14:textId="77777777" w:rsidR="008332F0" w:rsidRPr="00C07EFD" w:rsidRDefault="008332F0" w:rsidP="008332F0">
      <w:pPr>
        <w:pStyle w:val="PL"/>
      </w:pPr>
      <w:r w:rsidRPr="00C07EFD">
        <w:t xml:space="preserve">          content:</w:t>
      </w:r>
    </w:p>
    <w:p w14:paraId="6B0A8701" w14:textId="77777777" w:rsidR="008332F0" w:rsidRPr="00C07EFD" w:rsidRDefault="008332F0" w:rsidP="008332F0">
      <w:pPr>
        <w:pStyle w:val="PL"/>
      </w:pPr>
      <w:r w:rsidRPr="00C07EFD">
        <w:t xml:space="preserve">            application/json:</w:t>
      </w:r>
    </w:p>
    <w:p w14:paraId="0DEA1D7D" w14:textId="77777777" w:rsidR="008332F0" w:rsidRPr="00C07EFD" w:rsidRDefault="008332F0" w:rsidP="008332F0">
      <w:pPr>
        <w:pStyle w:val="PL"/>
      </w:pPr>
      <w:r w:rsidRPr="00C07EFD">
        <w:t xml:space="preserve">              schema:</w:t>
      </w:r>
    </w:p>
    <w:p w14:paraId="6979FC14"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07C889E6" w14:textId="77777777" w:rsidR="008332F0" w:rsidRPr="00C07EFD" w:rsidRDefault="008332F0" w:rsidP="008332F0">
      <w:pPr>
        <w:pStyle w:val="PL"/>
        <w:rPr>
          <w:lang w:eastAsia="es-ES"/>
        </w:rPr>
      </w:pPr>
      <w:r w:rsidRPr="00C07EFD">
        <w:rPr>
          <w:lang w:eastAsia="es-ES"/>
        </w:rPr>
        <w:t xml:space="preserve">        '204':</w:t>
      </w:r>
    </w:p>
    <w:p w14:paraId="335EEEFC"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5C02F663" w14:textId="77777777" w:rsidR="008332F0" w:rsidRPr="00C07EFD" w:rsidRDefault="008332F0" w:rsidP="008332F0">
      <w:pPr>
        <w:pStyle w:val="PL"/>
      </w:pPr>
      <w:r w:rsidRPr="00C07EFD">
        <w:rPr>
          <w:lang w:eastAsia="es-ES"/>
        </w:rPr>
        <w:t xml:space="preserve">            No Content. </w:t>
      </w:r>
      <w:r w:rsidRPr="00C07EFD">
        <w:t xml:space="preserve">The </w:t>
      </w:r>
      <w:r w:rsidRPr="00C07EFD">
        <w:rPr>
          <w:lang w:eastAsia="zh-CN"/>
        </w:rPr>
        <w:t xml:space="preserve">Individual </w:t>
      </w:r>
      <w:r w:rsidRPr="00C07EFD">
        <w:t>AIMLE Client Selection Subscription resource is</w:t>
      </w:r>
    </w:p>
    <w:p w14:paraId="78B320AF" w14:textId="77777777" w:rsidR="008332F0" w:rsidRPr="00C07EFD" w:rsidRDefault="008332F0" w:rsidP="008332F0">
      <w:pPr>
        <w:pStyle w:val="PL"/>
      </w:pPr>
      <w:r w:rsidRPr="00C07EFD">
        <w:t xml:space="preserve">            successfully updated and no content is returned in the response body.</w:t>
      </w:r>
    </w:p>
    <w:p w14:paraId="0AF9C8EC" w14:textId="77777777" w:rsidR="008332F0" w:rsidRPr="00C07EFD" w:rsidRDefault="008332F0" w:rsidP="008332F0">
      <w:pPr>
        <w:pStyle w:val="PL"/>
      </w:pPr>
      <w:r w:rsidRPr="00C07EFD">
        <w:t xml:space="preserve">        '307':</w:t>
      </w:r>
    </w:p>
    <w:p w14:paraId="2B9DB637"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5C642376" w14:textId="77777777" w:rsidR="008332F0" w:rsidRPr="00C07EFD" w:rsidRDefault="008332F0" w:rsidP="008332F0">
      <w:pPr>
        <w:pStyle w:val="PL"/>
      </w:pPr>
      <w:r w:rsidRPr="00C07EFD">
        <w:t xml:space="preserve">        '308':</w:t>
      </w:r>
    </w:p>
    <w:p w14:paraId="08B14AA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1489818C" w14:textId="77777777" w:rsidR="008332F0" w:rsidRPr="00C07EFD" w:rsidRDefault="008332F0" w:rsidP="008332F0">
      <w:pPr>
        <w:pStyle w:val="PL"/>
        <w:rPr>
          <w:lang w:eastAsia="es-ES"/>
        </w:rPr>
      </w:pPr>
      <w:r w:rsidRPr="00C07EFD">
        <w:rPr>
          <w:lang w:eastAsia="es-ES"/>
        </w:rPr>
        <w:t xml:space="preserve">        '400':</w:t>
      </w:r>
    </w:p>
    <w:p w14:paraId="7A3B9705"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5B1D9FBD" w14:textId="77777777" w:rsidR="008332F0" w:rsidRPr="00C07EFD" w:rsidRDefault="008332F0" w:rsidP="008332F0">
      <w:pPr>
        <w:pStyle w:val="PL"/>
        <w:rPr>
          <w:lang w:eastAsia="es-ES"/>
        </w:rPr>
      </w:pPr>
      <w:r w:rsidRPr="00C07EFD">
        <w:rPr>
          <w:lang w:eastAsia="es-ES"/>
        </w:rPr>
        <w:t xml:space="preserve">        '401':</w:t>
      </w:r>
    </w:p>
    <w:p w14:paraId="1A85F87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209AC3A8" w14:textId="77777777" w:rsidR="008332F0" w:rsidRPr="00C07EFD" w:rsidRDefault="008332F0" w:rsidP="008332F0">
      <w:pPr>
        <w:pStyle w:val="PL"/>
        <w:rPr>
          <w:lang w:eastAsia="es-ES"/>
        </w:rPr>
      </w:pPr>
      <w:r w:rsidRPr="00C07EFD">
        <w:rPr>
          <w:lang w:eastAsia="es-ES"/>
        </w:rPr>
        <w:t xml:space="preserve">        '403':</w:t>
      </w:r>
    </w:p>
    <w:p w14:paraId="6C50BB40"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702C816E" w14:textId="77777777" w:rsidR="008332F0" w:rsidRPr="00C07EFD" w:rsidRDefault="008332F0" w:rsidP="008332F0">
      <w:pPr>
        <w:pStyle w:val="PL"/>
        <w:rPr>
          <w:lang w:eastAsia="es-ES"/>
        </w:rPr>
      </w:pPr>
      <w:r w:rsidRPr="00C07EFD">
        <w:rPr>
          <w:lang w:eastAsia="es-ES"/>
        </w:rPr>
        <w:t xml:space="preserve">        '404':</w:t>
      </w:r>
    </w:p>
    <w:p w14:paraId="766E4A79"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02C0B5B" w14:textId="77777777" w:rsidR="008332F0" w:rsidRPr="00C07EFD" w:rsidRDefault="008332F0" w:rsidP="008332F0">
      <w:pPr>
        <w:pStyle w:val="PL"/>
        <w:rPr>
          <w:lang w:eastAsia="es-ES"/>
        </w:rPr>
      </w:pPr>
      <w:r w:rsidRPr="00C07EFD">
        <w:rPr>
          <w:lang w:eastAsia="es-ES"/>
        </w:rPr>
        <w:t xml:space="preserve">        '411':</w:t>
      </w:r>
    </w:p>
    <w:p w14:paraId="34BC5E3A"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3977AB71" w14:textId="77777777" w:rsidR="008332F0" w:rsidRPr="00C07EFD" w:rsidRDefault="008332F0" w:rsidP="008332F0">
      <w:pPr>
        <w:pStyle w:val="PL"/>
        <w:rPr>
          <w:lang w:eastAsia="es-ES"/>
        </w:rPr>
      </w:pPr>
      <w:r w:rsidRPr="00C07EFD">
        <w:rPr>
          <w:lang w:eastAsia="es-ES"/>
        </w:rPr>
        <w:t xml:space="preserve">        '413':</w:t>
      </w:r>
    </w:p>
    <w:p w14:paraId="3EF8E425"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6D552DF7" w14:textId="77777777" w:rsidR="008332F0" w:rsidRPr="00C07EFD" w:rsidRDefault="008332F0" w:rsidP="008332F0">
      <w:pPr>
        <w:pStyle w:val="PL"/>
        <w:rPr>
          <w:lang w:eastAsia="es-ES"/>
        </w:rPr>
      </w:pPr>
      <w:r w:rsidRPr="00C07EFD">
        <w:rPr>
          <w:lang w:eastAsia="es-ES"/>
        </w:rPr>
        <w:t xml:space="preserve">        '415':</w:t>
      </w:r>
    </w:p>
    <w:p w14:paraId="77D1445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323838FE" w14:textId="77777777" w:rsidR="008332F0" w:rsidRPr="00C07EFD" w:rsidRDefault="008332F0" w:rsidP="008332F0">
      <w:pPr>
        <w:pStyle w:val="PL"/>
        <w:rPr>
          <w:lang w:eastAsia="es-ES"/>
        </w:rPr>
      </w:pPr>
      <w:r w:rsidRPr="00C07EFD">
        <w:rPr>
          <w:lang w:eastAsia="es-ES"/>
        </w:rPr>
        <w:t xml:space="preserve">        '429':</w:t>
      </w:r>
    </w:p>
    <w:p w14:paraId="31EF2B5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3F5E4B86" w14:textId="77777777" w:rsidR="008332F0" w:rsidRPr="00C07EFD" w:rsidRDefault="008332F0" w:rsidP="008332F0">
      <w:pPr>
        <w:pStyle w:val="PL"/>
        <w:rPr>
          <w:lang w:eastAsia="es-ES"/>
        </w:rPr>
      </w:pPr>
      <w:r w:rsidRPr="00C07EFD">
        <w:rPr>
          <w:lang w:eastAsia="es-ES"/>
        </w:rPr>
        <w:t xml:space="preserve">        '500':</w:t>
      </w:r>
    </w:p>
    <w:p w14:paraId="1F841FE2"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AC7F087" w14:textId="77777777" w:rsidR="008332F0" w:rsidRPr="00C07EFD" w:rsidRDefault="008332F0" w:rsidP="008332F0">
      <w:pPr>
        <w:pStyle w:val="PL"/>
        <w:rPr>
          <w:lang w:eastAsia="es-ES"/>
        </w:rPr>
      </w:pPr>
      <w:r w:rsidRPr="00C07EFD">
        <w:rPr>
          <w:lang w:eastAsia="es-ES"/>
        </w:rPr>
        <w:t xml:space="preserve">        '503':</w:t>
      </w:r>
    </w:p>
    <w:p w14:paraId="5363333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1FB0024C" w14:textId="77777777" w:rsidR="008332F0" w:rsidRPr="00C07EFD" w:rsidRDefault="008332F0" w:rsidP="008332F0">
      <w:pPr>
        <w:pStyle w:val="PL"/>
        <w:rPr>
          <w:lang w:eastAsia="es-ES"/>
        </w:rPr>
      </w:pPr>
      <w:r w:rsidRPr="00C07EFD">
        <w:rPr>
          <w:lang w:eastAsia="es-ES"/>
        </w:rPr>
        <w:t xml:space="preserve">        default:</w:t>
      </w:r>
    </w:p>
    <w:p w14:paraId="3E54DE20"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8DA3429" w14:textId="77777777" w:rsidR="008332F0" w:rsidRPr="00C07EFD" w:rsidRDefault="008332F0" w:rsidP="008332F0">
      <w:pPr>
        <w:pStyle w:val="PL"/>
        <w:rPr>
          <w:lang w:eastAsia="es-ES"/>
        </w:rPr>
      </w:pPr>
    </w:p>
    <w:p w14:paraId="460FEE1F" w14:textId="77777777" w:rsidR="008332F0" w:rsidRPr="00C07EFD" w:rsidRDefault="008332F0" w:rsidP="008332F0">
      <w:pPr>
        <w:pStyle w:val="PL"/>
        <w:rPr>
          <w:lang w:eastAsia="es-ES"/>
        </w:rPr>
      </w:pPr>
      <w:r w:rsidRPr="00C07EFD">
        <w:rPr>
          <w:lang w:eastAsia="es-ES"/>
        </w:rPr>
        <w:t xml:space="preserve">    patch:</w:t>
      </w:r>
    </w:p>
    <w:p w14:paraId="6C2F044F"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2C53DDD" w14:textId="77777777" w:rsidR="008332F0" w:rsidRPr="00C07EFD" w:rsidRDefault="008332F0" w:rsidP="008332F0">
      <w:pPr>
        <w:pStyle w:val="PL"/>
        <w:rPr>
          <w:rFonts w:cs="Courier New"/>
          <w:szCs w:val="16"/>
        </w:rPr>
      </w:pPr>
      <w:r w:rsidRPr="00C07EFD">
        <w:rPr>
          <w:rFonts w:cs="Courier New"/>
          <w:szCs w:val="16"/>
        </w:rPr>
        <w:t xml:space="preserve">      operationId: ModifyInd</w:t>
      </w:r>
      <w:r w:rsidRPr="00C07EFD">
        <w:rPr>
          <w:lang w:val="en-US" w:eastAsia="es-ES"/>
        </w:rPr>
        <w:t>AimleClSel</w:t>
      </w:r>
      <w:r w:rsidRPr="00C07EFD">
        <w:t>Subscription</w:t>
      </w:r>
    </w:p>
    <w:p w14:paraId="43E3282B" w14:textId="77777777" w:rsidR="008332F0" w:rsidRPr="00C07EFD" w:rsidRDefault="008332F0" w:rsidP="008332F0">
      <w:pPr>
        <w:pStyle w:val="PL"/>
        <w:rPr>
          <w:rFonts w:cs="Courier New"/>
          <w:szCs w:val="16"/>
        </w:rPr>
      </w:pPr>
      <w:r w:rsidRPr="00C07EFD">
        <w:rPr>
          <w:rFonts w:cs="Courier New"/>
          <w:szCs w:val="16"/>
        </w:rPr>
        <w:t xml:space="preserve">      tags:</w:t>
      </w:r>
    </w:p>
    <w:p w14:paraId="7C88CE23"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AIMLE Client Selection Subscription</w:t>
      </w:r>
      <w:r w:rsidRPr="00C07EFD">
        <w:rPr>
          <w:rFonts w:cs="Courier New"/>
          <w:szCs w:val="16"/>
        </w:rPr>
        <w:t xml:space="preserve"> (Document)</w:t>
      </w:r>
    </w:p>
    <w:p w14:paraId="275910B9" w14:textId="77777777" w:rsidR="008332F0" w:rsidRPr="00C07EFD" w:rsidRDefault="008332F0" w:rsidP="008332F0">
      <w:pPr>
        <w:pStyle w:val="PL"/>
      </w:pPr>
      <w:r w:rsidRPr="00C07EFD">
        <w:t xml:space="preserve">      requestBody:</w:t>
      </w:r>
    </w:p>
    <w:p w14:paraId="1EE3545D" w14:textId="77777777" w:rsidR="008332F0" w:rsidRPr="00C07EFD" w:rsidRDefault="008332F0" w:rsidP="008332F0">
      <w:pPr>
        <w:pStyle w:val="PL"/>
      </w:pPr>
      <w:r w:rsidRPr="00C07EFD">
        <w:t xml:space="preserve">        required: true</w:t>
      </w:r>
    </w:p>
    <w:p w14:paraId="12282E62" w14:textId="77777777" w:rsidR="008332F0" w:rsidRPr="00C07EFD" w:rsidRDefault="008332F0" w:rsidP="008332F0">
      <w:pPr>
        <w:pStyle w:val="PL"/>
      </w:pPr>
      <w:r w:rsidRPr="00C07EFD">
        <w:t xml:space="preserve">        content:</w:t>
      </w:r>
    </w:p>
    <w:p w14:paraId="2A881ABA" w14:textId="77777777" w:rsidR="008332F0" w:rsidRPr="00C07EFD" w:rsidRDefault="008332F0" w:rsidP="008332F0">
      <w:pPr>
        <w:pStyle w:val="PL"/>
        <w:rPr>
          <w:lang w:val="en-US"/>
        </w:rPr>
      </w:pPr>
      <w:r w:rsidRPr="00C07EFD">
        <w:rPr>
          <w:lang w:val="en-US"/>
        </w:rPr>
        <w:t xml:space="preserve">          application/merge-patch+json:</w:t>
      </w:r>
    </w:p>
    <w:p w14:paraId="42762318" w14:textId="77777777" w:rsidR="008332F0" w:rsidRPr="00C07EFD" w:rsidRDefault="008332F0" w:rsidP="008332F0">
      <w:pPr>
        <w:pStyle w:val="PL"/>
      </w:pPr>
      <w:r w:rsidRPr="00C07EFD">
        <w:t xml:space="preserve">            schema:</w:t>
      </w:r>
    </w:p>
    <w:p w14:paraId="492D1B2C" w14:textId="77777777" w:rsidR="008332F0" w:rsidRPr="00C07EFD" w:rsidRDefault="008332F0" w:rsidP="008332F0">
      <w:pPr>
        <w:pStyle w:val="PL"/>
        <w:rPr>
          <w:lang w:eastAsia="es-ES"/>
        </w:rPr>
      </w:pPr>
      <w:r w:rsidRPr="00C07EFD">
        <w:rPr>
          <w:lang w:eastAsia="es-ES"/>
        </w:rPr>
        <w:t xml:space="preserve">              $ref: '#/components/schemas/</w:t>
      </w:r>
      <w:r w:rsidRPr="00C07EFD">
        <w:t>ClientSelSubPatch</w:t>
      </w:r>
      <w:r w:rsidRPr="00C07EFD">
        <w:rPr>
          <w:lang w:eastAsia="es-ES"/>
        </w:rPr>
        <w:t>'</w:t>
      </w:r>
    </w:p>
    <w:p w14:paraId="62783D73" w14:textId="77777777" w:rsidR="008332F0" w:rsidRPr="00C07EFD" w:rsidRDefault="008332F0" w:rsidP="008332F0">
      <w:pPr>
        <w:pStyle w:val="PL"/>
        <w:rPr>
          <w:lang w:eastAsia="es-ES"/>
        </w:rPr>
      </w:pPr>
      <w:r w:rsidRPr="00C07EFD">
        <w:rPr>
          <w:lang w:eastAsia="es-ES"/>
        </w:rPr>
        <w:t xml:space="preserve">      responses:</w:t>
      </w:r>
    </w:p>
    <w:p w14:paraId="39DA5625" w14:textId="77777777" w:rsidR="008332F0" w:rsidRPr="00C07EFD" w:rsidRDefault="008332F0" w:rsidP="008332F0">
      <w:pPr>
        <w:pStyle w:val="PL"/>
      </w:pPr>
      <w:r w:rsidRPr="00C07EFD">
        <w:lastRenderedPageBreak/>
        <w:t xml:space="preserve">        '200':</w:t>
      </w:r>
    </w:p>
    <w:p w14:paraId="08279C77" w14:textId="77777777" w:rsidR="008332F0" w:rsidRPr="00C07EFD" w:rsidRDefault="008332F0" w:rsidP="008332F0">
      <w:pPr>
        <w:pStyle w:val="PL"/>
        <w:rPr>
          <w:lang w:eastAsia="zh-CN"/>
        </w:rPr>
      </w:pPr>
      <w:r w:rsidRPr="00C07EFD">
        <w:t xml:space="preserve">          description: </w:t>
      </w:r>
      <w:r w:rsidRPr="00C07EFD">
        <w:rPr>
          <w:lang w:eastAsia="zh-CN"/>
        </w:rPr>
        <w:t>&gt;</w:t>
      </w:r>
    </w:p>
    <w:p w14:paraId="72AA3E98"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 resource is</w:t>
      </w:r>
    </w:p>
    <w:p w14:paraId="0830445C" w14:textId="77777777" w:rsidR="008332F0" w:rsidRPr="00C07EFD" w:rsidRDefault="008332F0" w:rsidP="008332F0">
      <w:pPr>
        <w:pStyle w:val="PL"/>
      </w:pPr>
      <w:r w:rsidRPr="00C07EFD">
        <w:t xml:space="preserve">            successfully modified and a representation of the updated resource shall be returned in</w:t>
      </w:r>
    </w:p>
    <w:p w14:paraId="3EBB29B4" w14:textId="77777777" w:rsidR="008332F0" w:rsidRPr="00C07EFD" w:rsidRDefault="008332F0" w:rsidP="008332F0">
      <w:pPr>
        <w:pStyle w:val="PL"/>
      </w:pPr>
      <w:r w:rsidRPr="00C07EFD">
        <w:t xml:space="preserve">            the response body.</w:t>
      </w:r>
    </w:p>
    <w:p w14:paraId="2D3BC5A5" w14:textId="77777777" w:rsidR="008332F0" w:rsidRPr="00C07EFD" w:rsidRDefault="008332F0" w:rsidP="008332F0">
      <w:pPr>
        <w:pStyle w:val="PL"/>
      </w:pPr>
      <w:r w:rsidRPr="00C07EFD">
        <w:t xml:space="preserve">          content:</w:t>
      </w:r>
    </w:p>
    <w:p w14:paraId="691A09F4" w14:textId="77777777" w:rsidR="008332F0" w:rsidRPr="00C07EFD" w:rsidRDefault="008332F0" w:rsidP="008332F0">
      <w:pPr>
        <w:pStyle w:val="PL"/>
      </w:pPr>
      <w:r w:rsidRPr="00C07EFD">
        <w:t xml:space="preserve">            application/json:</w:t>
      </w:r>
    </w:p>
    <w:p w14:paraId="26FCCCA1" w14:textId="77777777" w:rsidR="008332F0" w:rsidRPr="00C07EFD" w:rsidRDefault="008332F0" w:rsidP="008332F0">
      <w:pPr>
        <w:pStyle w:val="PL"/>
      </w:pPr>
      <w:r w:rsidRPr="00C07EFD">
        <w:t xml:space="preserve">              schema:</w:t>
      </w:r>
    </w:p>
    <w:p w14:paraId="4B43010C"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648C0AEA" w14:textId="77777777" w:rsidR="008332F0" w:rsidRPr="00C07EFD" w:rsidRDefault="008332F0" w:rsidP="008332F0">
      <w:pPr>
        <w:pStyle w:val="PL"/>
        <w:rPr>
          <w:lang w:eastAsia="es-ES"/>
        </w:rPr>
      </w:pPr>
      <w:r w:rsidRPr="00C07EFD">
        <w:rPr>
          <w:lang w:eastAsia="es-ES"/>
        </w:rPr>
        <w:t xml:space="preserve">        '204':</w:t>
      </w:r>
    </w:p>
    <w:p w14:paraId="6B8B9FE0"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668151A7" w14:textId="77777777" w:rsidR="008332F0" w:rsidRPr="00C07EFD" w:rsidRDefault="008332F0" w:rsidP="008332F0">
      <w:pPr>
        <w:pStyle w:val="PL"/>
      </w:pPr>
      <w:r w:rsidRPr="00C07EFD">
        <w:rPr>
          <w:lang w:eastAsia="es-ES"/>
        </w:rPr>
        <w:t xml:space="preserve">            No Content. </w:t>
      </w:r>
      <w:r w:rsidRPr="00C07EFD">
        <w:t>The Individual AIMLE Client Selection Subscription</w:t>
      </w:r>
      <w:r w:rsidRPr="00C07EFD">
        <w:rPr>
          <w:lang w:eastAsia="zh-CN"/>
        </w:rPr>
        <w:t xml:space="preserve"> </w:t>
      </w:r>
      <w:r w:rsidRPr="00C07EFD">
        <w:t>resource is</w:t>
      </w:r>
    </w:p>
    <w:p w14:paraId="0A26687C" w14:textId="77777777" w:rsidR="008332F0" w:rsidRPr="00C07EFD" w:rsidRDefault="008332F0" w:rsidP="008332F0">
      <w:pPr>
        <w:pStyle w:val="PL"/>
      </w:pPr>
      <w:r w:rsidRPr="00C07EFD">
        <w:t xml:space="preserve">            successfully modified and no content is returned in the response body.</w:t>
      </w:r>
    </w:p>
    <w:p w14:paraId="7E831756" w14:textId="77777777" w:rsidR="008332F0" w:rsidRPr="00C07EFD" w:rsidRDefault="008332F0" w:rsidP="008332F0">
      <w:pPr>
        <w:pStyle w:val="PL"/>
      </w:pPr>
      <w:r w:rsidRPr="00C07EFD">
        <w:t xml:space="preserve">        '307':</w:t>
      </w:r>
    </w:p>
    <w:p w14:paraId="06234A9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12F11837" w14:textId="77777777" w:rsidR="008332F0" w:rsidRPr="00C07EFD" w:rsidRDefault="008332F0" w:rsidP="008332F0">
      <w:pPr>
        <w:pStyle w:val="PL"/>
      </w:pPr>
      <w:r w:rsidRPr="00C07EFD">
        <w:t xml:space="preserve">        '308':</w:t>
      </w:r>
    </w:p>
    <w:p w14:paraId="463AA08A"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22DAE91" w14:textId="77777777" w:rsidR="008332F0" w:rsidRPr="00C07EFD" w:rsidRDefault="008332F0" w:rsidP="008332F0">
      <w:pPr>
        <w:pStyle w:val="PL"/>
        <w:rPr>
          <w:lang w:eastAsia="es-ES"/>
        </w:rPr>
      </w:pPr>
      <w:r w:rsidRPr="00C07EFD">
        <w:rPr>
          <w:lang w:eastAsia="es-ES"/>
        </w:rPr>
        <w:t xml:space="preserve">        '400':</w:t>
      </w:r>
    </w:p>
    <w:p w14:paraId="3D8EC1C0"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28ABAAC2" w14:textId="77777777" w:rsidR="008332F0" w:rsidRPr="00C07EFD" w:rsidRDefault="008332F0" w:rsidP="008332F0">
      <w:pPr>
        <w:pStyle w:val="PL"/>
        <w:rPr>
          <w:lang w:eastAsia="es-ES"/>
        </w:rPr>
      </w:pPr>
      <w:r w:rsidRPr="00C07EFD">
        <w:rPr>
          <w:lang w:eastAsia="es-ES"/>
        </w:rPr>
        <w:t xml:space="preserve">        '401':</w:t>
      </w:r>
    </w:p>
    <w:p w14:paraId="5CC29D4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119A875" w14:textId="77777777" w:rsidR="008332F0" w:rsidRPr="00C07EFD" w:rsidRDefault="008332F0" w:rsidP="008332F0">
      <w:pPr>
        <w:pStyle w:val="PL"/>
        <w:rPr>
          <w:lang w:eastAsia="es-ES"/>
        </w:rPr>
      </w:pPr>
      <w:r w:rsidRPr="00C07EFD">
        <w:rPr>
          <w:lang w:eastAsia="es-ES"/>
        </w:rPr>
        <w:t xml:space="preserve">        '403':</w:t>
      </w:r>
    </w:p>
    <w:p w14:paraId="4060524B"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A41CD27" w14:textId="77777777" w:rsidR="008332F0" w:rsidRPr="00C07EFD" w:rsidRDefault="008332F0" w:rsidP="008332F0">
      <w:pPr>
        <w:pStyle w:val="PL"/>
        <w:rPr>
          <w:lang w:eastAsia="es-ES"/>
        </w:rPr>
      </w:pPr>
      <w:r w:rsidRPr="00C07EFD">
        <w:rPr>
          <w:lang w:eastAsia="es-ES"/>
        </w:rPr>
        <w:t xml:space="preserve">        '404':</w:t>
      </w:r>
    </w:p>
    <w:p w14:paraId="59683D10"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EFB7E3C" w14:textId="77777777" w:rsidR="008332F0" w:rsidRPr="00C07EFD" w:rsidRDefault="008332F0" w:rsidP="008332F0">
      <w:pPr>
        <w:pStyle w:val="PL"/>
        <w:rPr>
          <w:lang w:eastAsia="es-ES"/>
        </w:rPr>
      </w:pPr>
      <w:r w:rsidRPr="00C07EFD">
        <w:rPr>
          <w:lang w:eastAsia="es-ES"/>
        </w:rPr>
        <w:t xml:space="preserve">        '411':</w:t>
      </w:r>
    </w:p>
    <w:p w14:paraId="61267B18"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1C4D2382" w14:textId="77777777" w:rsidR="008332F0" w:rsidRPr="00C07EFD" w:rsidRDefault="008332F0" w:rsidP="008332F0">
      <w:pPr>
        <w:pStyle w:val="PL"/>
        <w:rPr>
          <w:lang w:eastAsia="es-ES"/>
        </w:rPr>
      </w:pPr>
      <w:r w:rsidRPr="00C07EFD">
        <w:rPr>
          <w:lang w:eastAsia="es-ES"/>
        </w:rPr>
        <w:t xml:space="preserve">        '413':</w:t>
      </w:r>
    </w:p>
    <w:p w14:paraId="5657F942"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08023A50" w14:textId="77777777" w:rsidR="008332F0" w:rsidRPr="00C07EFD" w:rsidRDefault="008332F0" w:rsidP="008332F0">
      <w:pPr>
        <w:pStyle w:val="PL"/>
        <w:rPr>
          <w:lang w:eastAsia="es-ES"/>
        </w:rPr>
      </w:pPr>
      <w:r w:rsidRPr="00C07EFD">
        <w:rPr>
          <w:lang w:eastAsia="es-ES"/>
        </w:rPr>
        <w:t xml:space="preserve">        '415':</w:t>
      </w:r>
    </w:p>
    <w:p w14:paraId="5883C0A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51831D09" w14:textId="77777777" w:rsidR="008332F0" w:rsidRPr="00C07EFD" w:rsidRDefault="008332F0" w:rsidP="008332F0">
      <w:pPr>
        <w:pStyle w:val="PL"/>
        <w:rPr>
          <w:lang w:eastAsia="es-ES"/>
        </w:rPr>
      </w:pPr>
      <w:r w:rsidRPr="00C07EFD">
        <w:rPr>
          <w:lang w:eastAsia="es-ES"/>
        </w:rPr>
        <w:t xml:space="preserve">        '429':</w:t>
      </w:r>
    </w:p>
    <w:p w14:paraId="2DFDD5F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7E060339" w14:textId="77777777" w:rsidR="008332F0" w:rsidRPr="00C07EFD" w:rsidRDefault="008332F0" w:rsidP="008332F0">
      <w:pPr>
        <w:pStyle w:val="PL"/>
        <w:rPr>
          <w:lang w:eastAsia="es-ES"/>
        </w:rPr>
      </w:pPr>
      <w:r w:rsidRPr="00C07EFD">
        <w:rPr>
          <w:lang w:eastAsia="es-ES"/>
        </w:rPr>
        <w:t xml:space="preserve">        '500':</w:t>
      </w:r>
    </w:p>
    <w:p w14:paraId="47B69F2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4403DE40" w14:textId="77777777" w:rsidR="008332F0" w:rsidRPr="00C07EFD" w:rsidRDefault="008332F0" w:rsidP="008332F0">
      <w:pPr>
        <w:pStyle w:val="PL"/>
        <w:rPr>
          <w:lang w:eastAsia="es-ES"/>
        </w:rPr>
      </w:pPr>
      <w:r w:rsidRPr="00C07EFD">
        <w:rPr>
          <w:lang w:eastAsia="es-ES"/>
        </w:rPr>
        <w:t xml:space="preserve">        '503':</w:t>
      </w:r>
    </w:p>
    <w:p w14:paraId="6372239A"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2CCCA96E" w14:textId="77777777" w:rsidR="008332F0" w:rsidRPr="00C07EFD" w:rsidRDefault="008332F0" w:rsidP="008332F0">
      <w:pPr>
        <w:pStyle w:val="PL"/>
        <w:rPr>
          <w:lang w:eastAsia="es-ES"/>
        </w:rPr>
      </w:pPr>
      <w:r w:rsidRPr="00C07EFD">
        <w:rPr>
          <w:lang w:eastAsia="es-ES"/>
        </w:rPr>
        <w:t xml:space="preserve">        default:</w:t>
      </w:r>
    </w:p>
    <w:p w14:paraId="428CBCAC" w14:textId="77777777" w:rsidR="008332F0" w:rsidRPr="00C07EFD" w:rsidRDefault="008332F0" w:rsidP="008332F0">
      <w:pPr>
        <w:pStyle w:val="PL"/>
        <w:rPr>
          <w:lang w:val="en-US" w:eastAsia="es-ES"/>
        </w:rPr>
      </w:pPr>
      <w:r w:rsidRPr="00C07EFD">
        <w:rPr>
          <w:lang w:eastAsia="es-ES"/>
        </w:rPr>
        <w:t xml:space="preserve">          $ref: 'TS29122_CommonData.yaml#/components/responses/default'</w:t>
      </w:r>
    </w:p>
    <w:p w14:paraId="2C2EF8EA" w14:textId="77777777" w:rsidR="008332F0" w:rsidRPr="00C07EFD" w:rsidRDefault="008332F0" w:rsidP="008332F0">
      <w:pPr>
        <w:pStyle w:val="PL"/>
        <w:rPr>
          <w:lang w:val="en-US" w:eastAsia="es-ES"/>
        </w:rPr>
      </w:pPr>
    </w:p>
    <w:p w14:paraId="210FE81A" w14:textId="77777777" w:rsidR="008332F0" w:rsidRPr="00C07EFD" w:rsidRDefault="008332F0" w:rsidP="008332F0">
      <w:pPr>
        <w:pStyle w:val="PL"/>
        <w:rPr>
          <w:lang w:val="en-US" w:eastAsia="es-ES"/>
        </w:rPr>
      </w:pPr>
      <w:r w:rsidRPr="00C07EFD">
        <w:rPr>
          <w:lang w:val="en-US" w:eastAsia="es-ES"/>
        </w:rPr>
        <w:t xml:space="preserve">    delete:</w:t>
      </w:r>
    </w:p>
    <w:p w14:paraId="7A47DEAC" w14:textId="77777777" w:rsidR="008332F0" w:rsidRPr="00C07EFD" w:rsidRDefault="008332F0" w:rsidP="008332F0">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Client Selection Subscription.</w:t>
      </w:r>
    </w:p>
    <w:p w14:paraId="3236534A" w14:textId="77777777" w:rsidR="008332F0" w:rsidRPr="00C07EFD" w:rsidRDefault="008332F0" w:rsidP="008332F0">
      <w:pPr>
        <w:pStyle w:val="PL"/>
        <w:rPr>
          <w:lang w:val="en-US" w:eastAsia="es-ES"/>
        </w:rPr>
      </w:pPr>
      <w:r w:rsidRPr="00C07EFD">
        <w:rPr>
          <w:lang w:val="en-US" w:eastAsia="es-ES"/>
        </w:rPr>
        <w:t xml:space="preserve">      operationId: UnsubscribeAimleClSel</w:t>
      </w:r>
      <w:r w:rsidRPr="00C07EFD">
        <w:t>Subscription</w:t>
      </w:r>
    </w:p>
    <w:p w14:paraId="6925F973" w14:textId="77777777" w:rsidR="008332F0" w:rsidRPr="00C07EFD" w:rsidRDefault="008332F0" w:rsidP="008332F0">
      <w:pPr>
        <w:pStyle w:val="PL"/>
        <w:rPr>
          <w:lang w:val="en-US" w:eastAsia="es-ES"/>
        </w:rPr>
      </w:pPr>
      <w:r w:rsidRPr="00C07EFD">
        <w:rPr>
          <w:lang w:val="en-US" w:eastAsia="es-ES"/>
        </w:rPr>
        <w:t xml:space="preserve">      tags:</w:t>
      </w:r>
    </w:p>
    <w:p w14:paraId="70DF9A20" w14:textId="77777777" w:rsidR="008332F0" w:rsidRPr="00C07EFD" w:rsidRDefault="008332F0" w:rsidP="008332F0">
      <w:pPr>
        <w:pStyle w:val="PL"/>
        <w:rPr>
          <w:lang w:val="en-US" w:eastAsia="es-ES"/>
        </w:rPr>
      </w:pPr>
      <w:r w:rsidRPr="00C07EFD">
        <w:rPr>
          <w:lang w:val="en-US" w:eastAsia="es-ES"/>
        </w:rPr>
        <w:t xml:space="preserve">        - Individual </w:t>
      </w:r>
      <w:r w:rsidRPr="00C07EFD">
        <w:t>AIMLE Client Selection Subscription</w:t>
      </w:r>
      <w:r w:rsidRPr="00C07EFD">
        <w:rPr>
          <w:lang w:val="en-US" w:eastAsia="es-ES"/>
        </w:rPr>
        <w:t xml:space="preserve"> (Document).</w:t>
      </w:r>
    </w:p>
    <w:p w14:paraId="4D28A64D" w14:textId="77777777" w:rsidR="008332F0" w:rsidRPr="00C07EFD" w:rsidRDefault="008332F0" w:rsidP="008332F0">
      <w:pPr>
        <w:pStyle w:val="PL"/>
        <w:rPr>
          <w:lang w:val="en-US" w:eastAsia="es-ES"/>
        </w:rPr>
      </w:pPr>
      <w:r w:rsidRPr="00C07EFD">
        <w:rPr>
          <w:lang w:val="en-US" w:eastAsia="es-ES"/>
        </w:rPr>
        <w:t xml:space="preserve">      responses:</w:t>
      </w:r>
    </w:p>
    <w:p w14:paraId="2B80A85F" w14:textId="77777777" w:rsidR="008332F0" w:rsidRPr="00C07EFD" w:rsidRDefault="008332F0" w:rsidP="008332F0">
      <w:pPr>
        <w:pStyle w:val="PL"/>
        <w:rPr>
          <w:lang w:val="en-US" w:eastAsia="es-ES"/>
        </w:rPr>
      </w:pPr>
      <w:r w:rsidRPr="00C07EFD">
        <w:rPr>
          <w:lang w:val="en-US" w:eastAsia="es-ES"/>
        </w:rPr>
        <w:t xml:space="preserve">        '204':</w:t>
      </w:r>
    </w:p>
    <w:p w14:paraId="01C81A89" w14:textId="77777777" w:rsidR="008332F0" w:rsidRPr="00C07EFD" w:rsidRDefault="008332F0" w:rsidP="008332F0">
      <w:pPr>
        <w:pStyle w:val="PL"/>
        <w:rPr>
          <w:lang w:val="en-US" w:eastAsia="es-ES"/>
        </w:rPr>
      </w:pPr>
      <w:r w:rsidRPr="00C07EFD">
        <w:rPr>
          <w:lang w:val="en-US" w:eastAsia="es-ES"/>
        </w:rPr>
        <w:t xml:space="preserve">          description: &gt;</w:t>
      </w:r>
    </w:p>
    <w:p w14:paraId="74AE9AF6" w14:textId="77777777" w:rsidR="008332F0" w:rsidRPr="00C07EFD" w:rsidRDefault="008332F0" w:rsidP="008332F0">
      <w:pPr>
        <w:pStyle w:val="PL"/>
      </w:pPr>
      <w:r w:rsidRPr="00C07EFD">
        <w:rPr>
          <w:lang w:val="en-US" w:eastAsia="es-ES"/>
        </w:rPr>
        <w:t xml:space="preserve">            </w:t>
      </w:r>
      <w:r w:rsidRPr="00C07EFD">
        <w:t>The individual AIMLE Client Selection Subscription resource matching the</w:t>
      </w:r>
    </w:p>
    <w:p w14:paraId="697BBB1D" w14:textId="77777777" w:rsidR="008332F0" w:rsidRPr="00C07EFD" w:rsidRDefault="008332F0" w:rsidP="008332F0">
      <w:pPr>
        <w:pStyle w:val="PL"/>
      </w:pPr>
      <w:r w:rsidRPr="00C07EFD">
        <w:t xml:space="preserve">            subscriptionId is deleted.</w:t>
      </w:r>
    </w:p>
    <w:p w14:paraId="4AC64018" w14:textId="77777777" w:rsidR="008332F0" w:rsidRPr="00C07EFD" w:rsidRDefault="008332F0" w:rsidP="008332F0">
      <w:pPr>
        <w:pStyle w:val="PL"/>
        <w:rPr>
          <w:lang w:val="en-US" w:eastAsia="es-ES"/>
        </w:rPr>
      </w:pPr>
      <w:r w:rsidRPr="00C07EFD">
        <w:rPr>
          <w:lang w:val="en-US" w:eastAsia="es-ES"/>
        </w:rPr>
        <w:t xml:space="preserve">        '307':</w:t>
      </w:r>
    </w:p>
    <w:p w14:paraId="3295BC86"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356E386C" w14:textId="77777777" w:rsidR="008332F0" w:rsidRPr="00C07EFD" w:rsidRDefault="008332F0" w:rsidP="008332F0">
      <w:pPr>
        <w:pStyle w:val="PL"/>
        <w:rPr>
          <w:lang w:val="en-US" w:eastAsia="es-ES"/>
        </w:rPr>
      </w:pPr>
      <w:r w:rsidRPr="00C07EFD">
        <w:rPr>
          <w:lang w:val="en-US" w:eastAsia="es-ES"/>
        </w:rPr>
        <w:t xml:space="preserve">        '308':</w:t>
      </w:r>
    </w:p>
    <w:p w14:paraId="6077559C"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5D1C1B5C" w14:textId="77777777" w:rsidR="008332F0" w:rsidRPr="00C07EFD" w:rsidRDefault="008332F0" w:rsidP="008332F0">
      <w:pPr>
        <w:pStyle w:val="PL"/>
        <w:rPr>
          <w:lang w:val="en-US" w:eastAsia="es-ES"/>
        </w:rPr>
      </w:pPr>
      <w:r w:rsidRPr="00C07EFD">
        <w:rPr>
          <w:lang w:val="en-US" w:eastAsia="es-ES"/>
        </w:rPr>
        <w:t xml:space="preserve">        '400':</w:t>
      </w:r>
    </w:p>
    <w:p w14:paraId="1A528286"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6A6609F2" w14:textId="77777777" w:rsidR="008332F0" w:rsidRPr="00C07EFD" w:rsidRDefault="008332F0" w:rsidP="008332F0">
      <w:pPr>
        <w:pStyle w:val="PL"/>
        <w:rPr>
          <w:lang w:val="en-US" w:eastAsia="es-ES"/>
        </w:rPr>
      </w:pPr>
      <w:r w:rsidRPr="00C07EFD">
        <w:rPr>
          <w:lang w:val="en-US" w:eastAsia="es-ES"/>
        </w:rPr>
        <w:t xml:space="preserve">        '401':</w:t>
      </w:r>
    </w:p>
    <w:p w14:paraId="67987CC0"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5FF6CAE8" w14:textId="77777777" w:rsidR="008332F0" w:rsidRPr="00C07EFD" w:rsidRDefault="008332F0" w:rsidP="008332F0">
      <w:pPr>
        <w:pStyle w:val="PL"/>
        <w:rPr>
          <w:lang w:val="en-US" w:eastAsia="es-ES"/>
        </w:rPr>
      </w:pPr>
      <w:r w:rsidRPr="00C07EFD">
        <w:rPr>
          <w:lang w:val="en-US" w:eastAsia="es-ES"/>
        </w:rPr>
        <w:t xml:space="preserve">        '403':</w:t>
      </w:r>
    </w:p>
    <w:p w14:paraId="19D31B79"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2D1A7BB" w14:textId="77777777" w:rsidR="008332F0" w:rsidRPr="00C07EFD" w:rsidRDefault="008332F0" w:rsidP="008332F0">
      <w:pPr>
        <w:pStyle w:val="PL"/>
        <w:rPr>
          <w:lang w:val="en-US" w:eastAsia="es-ES"/>
        </w:rPr>
      </w:pPr>
      <w:r w:rsidRPr="00C07EFD">
        <w:rPr>
          <w:lang w:val="en-US" w:eastAsia="es-ES"/>
        </w:rPr>
        <w:t xml:space="preserve">        '404':</w:t>
      </w:r>
    </w:p>
    <w:p w14:paraId="501C824E"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70BFCE36" w14:textId="77777777" w:rsidR="008332F0" w:rsidRPr="00C07EFD" w:rsidRDefault="008332F0" w:rsidP="008332F0">
      <w:pPr>
        <w:pStyle w:val="PL"/>
        <w:rPr>
          <w:lang w:val="en-US" w:eastAsia="es-ES"/>
        </w:rPr>
      </w:pPr>
      <w:r w:rsidRPr="00C07EFD">
        <w:rPr>
          <w:lang w:val="en-US" w:eastAsia="es-ES"/>
        </w:rPr>
        <w:t xml:space="preserve">        '429':</w:t>
      </w:r>
    </w:p>
    <w:p w14:paraId="0956F2B2"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67A93A8D" w14:textId="77777777" w:rsidR="008332F0" w:rsidRPr="00C07EFD" w:rsidRDefault="008332F0" w:rsidP="008332F0">
      <w:pPr>
        <w:pStyle w:val="PL"/>
        <w:rPr>
          <w:lang w:val="en-US" w:eastAsia="es-ES"/>
        </w:rPr>
      </w:pPr>
      <w:r w:rsidRPr="00C07EFD">
        <w:rPr>
          <w:lang w:val="en-US" w:eastAsia="es-ES"/>
        </w:rPr>
        <w:t xml:space="preserve">        '500':</w:t>
      </w:r>
    </w:p>
    <w:p w14:paraId="623833A6"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21224DE2" w14:textId="77777777" w:rsidR="008332F0" w:rsidRPr="00C07EFD" w:rsidRDefault="008332F0" w:rsidP="008332F0">
      <w:pPr>
        <w:pStyle w:val="PL"/>
        <w:rPr>
          <w:lang w:val="en-US" w:eastAsia="es-ES"/>
        </w:rPr>
      </w:pPr>
      <w:r w:rsidRPr="00C07EFD">
        <w:rPr>
          <w:lang w:val="en-US" w:eastAsia="es-ES"/>
        </w:rPr>
        <w:t xml:space="preserve">        '503':</w:t>
      </w:r>
    </w:p>
    <w:p w14:paraId="3C12A421"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322F5557" w14:textId="77777777" w:rsidR="008332F0" w:rsidRPr="00C07EFD" w:rsidRDefault="008332F0" w:rsidP="008332F0">
      <w:pPr>
        <w:pStyle w:val="PL"/>
        <w:rPr>
          <w:lang w:val="en-US" w:eastAsia="es-ES"/>
        </w:rPr>
      </w:pPr>
      <w:r w:rsidRPr="00C07EFD">
        <w:rPr>
          <w:lang w:val="en-US" w:eastAsia="es-ES"/>
        </w:rPr>
        <w:t xml:space="preserve">        default:</w:t>
      </w:r>
    </w:p>
    <w:p w14:paraId="5CE9ABCB"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0B7065A3" w14:textId="77777777" w:rsidR="008332F0" w:rsidRPr="00C07EFD" w:rsidRDefault="008332F0" w:rsidP="008332F0">
      <w:pPr>
        <w:pStyle w:val="PL"/>
        <w:rPr>
          <w:lang w:val="en-US" w:eastAsia="es-ES"/>
        </w:rPr>
      </w:pPr>
    </w:p>
    <w:p w14:paraId="71F7DE5A" w14:textId="77777777" w:rsidR="008332F0" w:rsidRPr="00C07EFD" w:rsidRDefault="008332F0" w:rsidP="008332F0">
      <w:pPr>
        <w:pStyle w:val="PL"/>
        <w:rPr>
          <w:rFonts w:eastAsia="DengXian"/>
        </w:rPr>
      </w:pPr>
      <w:r w:rsidRPr="00C07EFD">
        <w:rPr>
          <w:rFonts w:eastAsia="DengXian"/>
        </w:rPr>
        <w:t xml:space="preserve">  /select:</w:t>
      </w:r>
    </w:p>
    <w:p w14:paraId="4D1A0F1E" w14:textId="77777777" w:rsidR="008332F0" w:rsidRPr="00C07EFD" w:rsidRDefault="008332F0" w:rsidP="008332F0">
      <w:pPr>
        <w:pStyle w:val="PL"/>
        <w:rPr>
          <w:rFonts w:eastAsia="DengXian"/>
        </w:rPr>
      </w:pPr>
      <w:r w:rsidRPr="00C07EFD">
        <w:rPr>
          <w:rFonts w:eastAsia="DengXian"/>
        </w:rPr>
        <w:t xml:space="preserve">    post:</w:t>
      </w:r>
    </w:p>
    <w:p w14:paraId="7BC2C571" w14:textId="77777777" w:rsidR="008332F0" w:rsidRPr="00C07EFD" w:rsidRDefault="008332F0" w:rsidP="008332F0">
      <w:pPr>
        <w:pStyle w:val="PL"/>
        <w:rPr>
          <w:rFonts w:eastAsia="DengXian"/>
        </w:rPr>
      </w:pPr>
      <w:r w:rsidRPr="00C07EFD">
        <w:rPr>
          <w:rFonts w:eastAsia="DengXian"/>
        </w:rPr>
        <w:t xml:space="preserve">      summary: Request </w:t>
      </w:r>
      <w:r w:rsidRPr="00C07EFD">
        <w:rPr>
          <w:rFonts w:eastAsia="DengXian" w:cs="Arial"/>
          <w:szCs w:val="18"/>
          <w:lang w:eastAsia="zh-CN"/>
        </w:rPr>
        <w:t xml:space="preserve">to </w:t>
      </w:r>
      <w:r w:rsidRPr="00C07EFD">
        <w:rPr>
          <w:rFonts w:eastAsia="DengXian"/>
        </w:rPr>
        <w:t>select AIMLE Clients.</w:t>
      </w:r>
    </w:p>
    <w:p w14:paraId="7A1D6E31" w14:textId="77777777" w:rsidR="008332F0" w:rsidRPr="00C07EFD" w:rsidRDefault="008332F0" w:rsidP="008332F0">
      <w:pPr>
        <w:pStyle w:val="PL"/>
        <w:rPr>
          <w:rFonts w:eastAsia="DengXian"/>
          <w:szCs w:val="16"/>
        </w:rPr>
      </w:pPr>
      <w:r w:rsidRPr="00C07EFD">
        <w:rPr>
          <w:rFonts w:eastAsia="DengXian"/>
          <w:szCs w:val="16"/>
        </w:rPr>
        <w:t xml:space="preserve">      operationId: </w:t>
      </w:r>
      <w:r w:rsidRPr="00C07EFD">
        <w:rPr>
          <w:rFonts w:eastAsia="DengXian"/>
        </w:rPr>
        <w:t>Select</w:t>
      </w:r>
    </w:p>
    <w:p w14:paraId="56194E9A" w14:textId="77777777" w:rsidR="008332F0" w:rsidRPr="00C07EFD" w:rsidRDefault="008332F0" w:rsidP="008332F0">
      <w:pPr>
        <w:pStyle w:val="PL"/>
        <w:rPr>
          <w:rFonts w:eastAsia="DengXian"/>
          <w:szCs w:val="16"/>
        </w:rPr>
      </w:pPr>
      <w:r w:rsidRPr="00C07EFD">
        <w:rPr>
          <w:rFonts w:eastAsia="DengXian"/>
          <w:szCs w:val="16"/>
        </w:rPr>
        <w:t xml:space="preserve">      tags:</w:t>
      </w:r>
    </w:p>
    <w:p w14:paraId="23E94D14" w14:textId="77777777" w:rsidR="008332F0" w:rsidRPr="00C07EFD" w:rsidRDefault="008332F0" w:rsidP="008332F0">
      <w:pPr>
        <w:pStyle w:val="PL"/>
        <w:rPr>
          <w:rFonts w:eastAsia="DengXian"/>
          <w:szCs w:val="16"/>
        </w:rPr>
      </w:pPr>
      <w:r w:rsidRPr="00C07EFD">
        <w:rPr>
          <w:rFonts w:eastAsia="DengXian"/>
          <w:szCs w:val="16"/>
        </w:rPr>
        <w:t xml:space="preserve">        - </w:t>
      </w:r>
      <w:r w:rsidRPr="00C07EFD">
        <w:rPr>
          <w:rFonts w:eastAsia="DengXian"/>
        </w:rPr>
        <w:t>AIMLE Client Selection Request</w:t>
      </w:r>
    </w:p>
    <w:p w14:paraId="483EB7A8" w14:textId="77777777" w:rsidR="008332F0" w:rsidRPr="00C07EFD" w:rsidRDefault="008332F0" w:rsidP="008332F0">
      <w:pPr>
        <w:pStyle w:val="PL"/>
        <w:rPr>
          <w:rFonts w:eastAsia="DengXian"/>
        </w:rPr>
      </w:pPr>
      <w:r w:rsidRPr="00C07EFD">
        <w:rPr>
          <w:rFonts w:eastAsia="DengXian"/>
        </w:rPr>
        <w:t xml:space="preserve">      requestBody:</w:t>
      </w:r>
    </w:p>
    <w:p w14:paraId="29187522" w14:textId="77777777" w:rsidR="008332F0" w:rsidRPr="00C07EFD" w:rsidRDefault="008332F0" w:rsidP="008332F0">
      <w:pPr>
        <w:pStyle w:val="PL"/>
        <w:rPr>
          <w:rFonts w:eastAsia="DengXian"/>
        </w:rPr>
      </w:pPr>
      <w:r w:rsidRPr="00C07EFD">
        <w:rPr>
          <w:rFonts w:eastAsia="DengXian"/>
        </w:rPr>
        <w:lastRenderedPageBreak/>
        <w:t xml:space="preserve">        required: true</w:t>
      </w:r>
    </w:p>
    <w:p w14:paraId="2A526FAC" w14:textId="77777777" w:rsidR="008332F0" w:rsidRPr="00C07EFD" w:rsidRDefault="008332F0" w:rsidP="008332F0">
      <w:pPr>
        <w:pStyle w:val="PL"/>
        <w:rPr>
          <w:rFonts w:eastAsia="DengXian"/>
        </w:rPr>
      </w:pPr>
      <w:r w:rsidRPr="00C07EFD">
        <w:rPr>
          <w:rFonts w:eastAsia="DengXian"/>
        </w:rPr>
        <w:t xml:space="preserve">        content:</w:t>
      </w:r>
    </w:p>
    <w:p w14:paraId="3792D68D" w14:textId="77777777" w:rsidR="008332F0" w:rsidRPr="00C07EFD" w:rsidRDefault="008332F0" w:rsidP="008332F0">
      <w:pPr>
        <w:pStyle w:val="PL"/>
        <w:rPr>
          <w:rFonts w:eastAsia="DengXian"/>
        </w:rPr>
      </w:pPr>
      <w:r w:rsidRPr="00C07EFD">
        <w:rPr>
          <w:rFonts w:eastAsia="DengXian"/>
        </w:rPr>
        <w:t xml:space="preserve">          application/json:</w:t>
      </w:r>
    </w:p>
    <w:p w14:paraId="173DBA7D" w14:textId="77777777" w:rsidR="008332F0" w:rsidRPr="00C07EFD" w:rsidRDefault="008332F0" w:rsidP="008332F0">
      <w:pPr>
        <w:pStyle w:val="PL"/>
        <w:rPr>
          <w:rFonts w:eastAsia="DengXian"/>
        </w:rPr>
      </w:pPr>
      <w:r w:rsidRPr="00C07EFD">
        <w:rPr>
          <w:rFonts w:eastAsia="DengXian"/>
        </w:rPr>
        <w:t xml:space="preserve">            schema:</w:t>
      </w:r>
    </w:p>
    <w:p w14:paraId="36280A07" w14:textId="256A303A" w:rsidR="008332F0" w:rsidRPr="00C07EFD" w:rsidRDefault="008332F0" w:rsidP="008332F0">
      <w:pPr>
        <w:pStyle w:val="PL"/>
        <w:rPr>
          <w:rFonts w:eastAsia="DengXian"/>
        </w:rPr>
      </w:pPr>
      <w:r w:rsidRPr="00C07EFD">
        <w:rPr>
          <w:rFonts w:eastAsia="DengXian"/>
        </w:rPr>
        <w:t xml:space="preserve">              $ref: '#/components/schemas/</w:t>
      </w:r>
      <w:r w:rsidR="00055F42" w:rsidRPr="00C07EFD">
        <w:t>ClientSelReq</w:t>
      </w:r>
      <w:r w:rsidRPr="00C07EFD">
        <w:rPr>
          <w:rFonts w:eastAsia="DengXian"/>
        </w:rPr>
        <w:t>'</w:t>
      </w:r>
    </w:p>
    <w:p w14:paraId="3915865C" w14:textId="77777777" w:rsidR="008332F0" w:rsidRPr="00C07EFD" w:rsidRDefault="008332F0" w:rsidP="008332F0">
      <w:pPr>
        <w:pStyle w:val="PL"/>
        <w:rPr>
          <w:lang w:val="en-US" w:eastAsia="es-ES"/>
        </w:rPr>
      </w:pPr>
      <w:r w:rsidRPr="00C07EFD">
        <w:rPr>
          <w:lang w:val="en-US" w:eastAsia="es-ES"/>
        </w:rPr>
        <w:t xml:space="preserve">      responses:</w:t>
      </w:r>
    </w:p>
    <w:p w14:paraId="09D04CC5" w14:textId="77777777" w:rsidR="008332F0" w:rsidRPr="00C07EFD" w:rsidRDefault="008332F0" w:rsidP="008332F0">
      <w:pPr>
        <w:pStyle w:val="PL"/>
        <w:rPr>
          <w:lang w:val="en-US" w:eastAsia="es-ES"/>
        </w:rPr>
      </w:pPr>
      <w:r w:rsidRPr="00C07EFD">
        <w:rPr>
          <w:lang w:val="en-US" w:eastAsia="es-ES"/>
        </w:rPr>
        <w:t xml:space="preserve">        '200':</w:t>
      </w:r>
    </w:p>
    <w:p w14:paraId="171DD0C6" w14:textId="77777777" w:rsidR="008332F0" w:rsidRPr="00C07EFD" w:rsidRDefault="008332F0" w:rsidP="008332F0">
      <w:pPr>
        <w:pStyle w:val="PL"/>
        <w:rPr>
          <w:lang w:val="en-US" w:eastAsia="es-ES"/>
        </w:rPr>
      </w:pPr>
      <w:r w:rsidRPr="00C07EFD">
        <w:rPr>
          <w:lang w:val="en-US" w:eastAsia="es-ES"/>
        </w:rPr>
        <w:t xml:space="preserve">          description: &gt;</w:t>
      </w:r>
    </w:p>
    <w:p w14:paraId="6DDF0009"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1F115DBF"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78462141" w14:textId="77777777" w:rsidR="008332F0" w:rsidRPr="00C07EFD" w:rsidRDefault="008332F0" w:rsidP="008332F0">
      <w:pPr>
        <w:pStyle w:val="PL"/>
        <w:rPr>
          <w:lang w:val="en-US" w:eastAsia="es-ES"/>
        </w:rPr>
      </w:pPr>
      <w:r w:rsidRPr="00C07EFD">
        <w:rPr>
          <w:lang w:val="en-US" w:eastAsia="es-ES"/>
        </w:rPr>
        <w:t xml:space="preserve">          content:</w:t>
      </w:r>
    </w:p>
    <w:p w14:paraId="3576B5A6" w14:textId="77777777" w:rsidR="008332F0" w:rsidRPr="00C07EFD" w:rsidRDefault="008332F0" w:rsidP="008332F0">
      <w:pPr>
        <w:pStyle w:val="PL"/>
        <w:rPr>
          <w:lang w:val="en-US" w:eastAsia="es-ES"/>
        </w:rPr>
      </w:pPr>
      <w:r w:rsidRPr="00C07EFD">
        <w:rPr>
          <w:lang w:val="en-US" w:eastAsia="es-ES"/>
        </w:rPr>
        <w:t xml:space="preserve">            application/json:</w:t>
      </w:r>
    </w:p>
    <w:p w14:paraId="26235EAC" w14:textId="77777777" w:rsidR="008332F0" w:rsidRPr="00C07EFD" w:rsidRDefault="008332F0" w:rsidP="008332F0">
      <w:pPr>
        <w:pStyle w:val="PL"/>
        <w:rPr>
          <w:lang w:val="en-US" w:eastAsia="es-ES"/>
        </w:rPr>
      </w:pPr>
      <w:r w:rsidRPr="00C07EFD">
        <w:rPr>
          <w:lang w:val="en-US" w:eastAsia="es-ES"/>
        </w:rPr>
        <w:t xml:space="preserve">              schema:</w:t>
      </w:r>
    </w:p>
    <w:p w14:paraId="35F3BD42" w14:textId="748659E6" w:rsidR="008332F0" w:rsidRPr="00C07EFD" w:rsidRDefault="008332F0" w:rsidP="008332F0">
      <w:pPr>
        <w:pStyle w:val="PL"/>
        <w:rPr>
          <w:lang w:val="en-US" w:eastAsia="es-ES"/>
        </w:rPr>
      </w:pPr>
      <w:r w:rsidRPr="00C07EFD">
        <w:rPr>
          <w:lang w:val="en-US" w:eastAsia="es-ES"/>
        </w:rPr>
        <w:t xml:space="preserve">                $ref: '#/components/schemas/</w:t>
      </w:r>
      <w:r w:rsidR="00055F42" w:rsidRPr="00C07EFD">
        <w:t>ClientSelResp</w:t>
      </w:r>
      <w:r w:rsidRPr="00C07EFD">
        <w:rPr>
          <w:lang w:val="en-US" w:eastAsia="es-ES"/>
        </w:rPr>
        <w:t>'</w:t>
      </w:r>
    </w:p>
    <w:p w14:paraId="62B05F79" w14:textId="77777777" w:rsidR="008332F0" w:rsidRPr="00C07EFD" w:rsidRDefault="008332F0" w:rsidP="008332F0">
      <w:pPr>
        <w:pStyle w:val="PL"/>
        <w:rPr>
          <w:rFonts w:eastAsia="DengXian"/>
        </w:rPr>
      </w:pPr>
      <w:r w:rsidRPr="00C07EFD">
        <w:rPr>
          <w:rFonts w:eastAsia="DengXian"/>
        </w:rPr>
        <w:t xml:space="preserve">        '307':</w:t>
      </w:r>
    </w:p>
    <w:p w14:paraId="234B7E46" w14:textId="77777777" w:rsidR="008332F0" w:rsidRPr="00C07EFD" w:rsidRDefault="008332F0" w:rsidP="008332F0">
      <w:pPr>
        <w:pStyle w:val="PL"/>
        <w:rPr>
          <w:rFonts w:eastAsia="DengXian"/>
        </w:rPr>
      </w:pPr>
      <w:r w:rsidRPr="00C07EFD">
        <w:rPr>
          <w:rFonts w:eastAsia="DengXian"/>
        </w:rPr>
        <w:t xml:space="preserve">          $ref: 'TS29122_CommonData.yaml#/components/responses/307'</w:t>
      </w:r>
    </w:p>
    <w:p w14:paraId="22380AB0" w14:textId="77777777" w:rsidR="008332F0" w:rsidRPr="00C07EFD" w:rsidRDefault="008332F0" w:rsidP="008332F0">
      <w:pPr>
        <w:pStyle w:val="PL"/>
        <w:rPr>
          <w:rFonts w:eastAsia="DengXian"/>
        </w:rPr>
      </w:pPr>
      <w:r w:rsidRPr="00C07EFD">
        <w:rPr>
          <w:rFonts w:eastAsia="DengXian"/>
        </w:rPr>
        <w:t xml:space="preserve">        '308':</w:t>
      </w:r>
    </w:p>
    <w:p w14:paraId="5AFED1CF" w14:textId="77777777" w:rsidR="008332F0" w:rsidRPr="00C07EFD" w:rsidRDefault="008332F0" w:rsidP="008332F0">
      <w:pPr>
        <w:pStyle w:val="PL"/>
        <w:rPr>
          <w:rFonts w:eastAsia="DengXian"/>
        </w:rPr>
      </w:pPr>
      <w:r w:rsidRPr="00C07EFD">
        <w:rPr>
          <w:rFonts w:eastAsia="DengXian"/>
        </w:rPr>
        <w:t xml:space="preserve">          $ref: 'TS29122_CommonData.yaml#/components/responses/308'</w:t>
      </w:r>
    </w:p>
    <w:p w14:paraId="7CC3E429" w14:textId="77777777" w:rsidR="008332F0" w:rsidRPr="00C07EFD" w:rsidRDefault="008332F0" w:rsidP="008332F0">
      <w:pPr>
        <w:pStyle w:val="PL"/>
        <w:rPr>
          <w:rFonts w:eastAsia="DengXian"/>
        </w:rPr>
      </w:pPr>
      <w:r w:rsidRPr="00C07EFD">
        <w:rPr>
          <w:rFonts w:eastAsia="DengXian"/>
        </w:rPr>
        <w:t xml:space="preserve">        '400':</w:t>
      </w:r>
    </w:p>
    <w:p w14:paraId="021503AA" w14:textId="77777777" w:rsidR="008332F0" w:rsidRPr="00C07EFD" w:rsidRDefault="008332F0" w:rsidP="008332F0">
      <w:pPr>
        <w:pStyle w:val="PL"/>
        <w:rPr>
          <w:rFonts w:eastAsia="DengXian"/>
        </w:rPr>
      </w:pPr>
      <w:r w:rsidRPr="00C07EFD">
        <w:rPr>
          <w:rFonts w:eastAsia="DengXian"/>
        </w:rPr>
        <w:t xml:space="preserve">          $ref: 'TS29122_CommonData.yaml#/components/responses/400'</w:t>
      </w:r>
    </w:p>
    <w:p w14:paraId="7B3A5384" w14:textId="77777777" w:rsidR="008332F0" w:rsidRPr="00C07EFD" w:rsidRDefault="008332F0" w:rsidP="008332F0">
      <w:pPr>
        <w:pStyle w:val="PL"/>
        <w:rPr>
          <w:rFonts w:eastAsia="DengXian"/>
        </w:rPr>
      </w:pPr>
      <w:r w:rsidRPr="00C07EFD">
        <w:rPr>
          <w:rFonts w:eastAsia="DengXian"/>
        </w:rPr>
        <w:t xml:space="preserve">        '401':</w:t>
      </w:r>
    </w:p>
    <w:p w14:paraId="07A2E918" w14:textId="77777777" w:rsidR="008332F0" w:rsidRPr="00C07EFD" w:rsidRDefault="008332F0" w:rsidP="008332F0">
      <w:pPr>
        <w:pStyle w:val="PL"/>
        <w:rPr>
          <w:rFonts w:eastAsia="DengXian"/>
        </w:rPr>
      </w:pPr>
      <w:r w:rsidRPr="00C07EFD">
        <w:rPr>
          <w:rFonts w:eastAsia="DengXian"/>
        </w:rPr>
        <w:t xml:space="preserve">          $ref: 'TS29122_CommonData.yaml#/components/responses/401'</w:t>
      </w:r>
    </w:p>
    <w:p w14:paraId="0FD4E4C2" w14:textId="77777777" w:rsidR="008332F0" w:rsidRPr="00C07EFD" w:rsidRDefault="008332F0" w:rsidP="008332F0">
      <w:pPr>
        <w:pStyle w:val="PL"/>
        <w:rPr>
          <w:rFonts w:eastAsia="DengXian"/>
        </w:rPr>
      </w:pPr>
      <w:r w:rsidRPr="00C07EFD">
        <w:rPr>
          <w:rFonts w:eastAsia="DengXian"/>
        </w:rPr>
        <w:t xml:space="preserve">        '403':</w:t>
      </w:r>
    </w:p>
    <w:p w14:paraId="7558B24D" w14:textId="77777777" w:rsidR="008332F0" w:rsidRPr="00C07EFD" w:rsidRDefault="008332F0" w:rsidP="008332F0">
      <w:pPr>
        <w:pStyle w:val="PL"/>
        <w:rPr>
          <w:rFonts w:eastAsia="DengXian"/>
        </w:rPr>
      </w:pPr>
      <w:r w:rsidRPr="00C07EFD">
        <w:rPr>
          <w:rFonts w:eastAsia="DengXian"/>
        </w:rPr>
        <w:t xml:space="preserve">          $ref: 'TS29122_CommonData.yaml#/components/responses/403'</w:t>
      </w:r>
    </w:p>
    <w:p w14:paraId="66BD2D48" w14:textId="77777777" w:rsidR="008332F0" w:rsidRPr="00C07EFD" w:rsidRDefault="008332F0" w:rsidP="008332F0">
      <w:pPr>
        <w:pStyle w:val="PL"/>
        <w:rPr>
          <w:rFonts w:eastAsia="DengXian"/>
        </w:rPr>
      </w:pPr>
      <w:r w:rsidRPr="00C07EFD">
        <w:rPr>
          <w:rFonts w:eastAsia="DengXian"/>
        </w:rPr>
        <w:t xml:space="preserve">        '404':</w:t>
      </w:r>
    </w:p>
    <w:p w14:paraId="027EFFFF" w14:textId="77777777" w:rsidR="008332F0" w:rsidRPr="00C07EFD" w:rsidRDefault="008332F0" w:rsidP="008332F0">
      <w:pPr>
        <w:pStyle w:val="PL"/>
        <w:rPr>
          <w:rFonts w:eastAsia="DengXian"/>
        </w:rPr>
      </w:pPr>
      <w:r w:rsidRPr="00C07EFD">
        <w:rPr>
          <w:rFonts w:eastAsia="DengXian"/>
        </w:rPr>
        <w:t xml:space="preserve">          $ref: 'TS29122_CommonData.yaml#/components/responses/404'</w:t>
      </w:r>
    </w:p>
    <w:p w14:paraId="5D2F8F22" w14:textId="77777777" w:rsidR="008332F0" w:rsidRPr="00C07EFD" w:rsidRDefault="008332F0" w:rsidP="008332F0">
      <w:pPr>
        <w:pStyle w:val="PL"/>
        <w:rPr>
          <w:rFonts w:eastAsia="DengXian"/>
        </w:rPr>
      </w:pPr>
      <w:r w:rsidRPr="00C07EFD">
        <w:rPr>
          <w:rFonts w:eastAsia="DengXian"/>
        </w:rPr>
        <w:t xml:space="preserve">        '411':</w:t>
      </w:r>
    </w:p>
    <w:p w14:paraId="0492FFB9" w14:textId="77777777" w:rsidR="008332F0" w:rsidRPr="00C07EFD" w:rsidRDefault="008332F0" w:rsidP="008332F0">
      <w:pPr>
        <w:pStyle w:val="PL"/>
        <w:rPr>
          <w:rFonts w:eastAsia="DengXian"/>
        </w:rPr>
      </w:pPr>
      <w:r w:rsidRPr="00C07EFD">
        <w:rPr>
          <w:rFonts w:eastAsia="DengXian"/>
        </w:rPr>
        <w:t xml:space="preserve">          $ref: 'TS29122_CommonData.yaml#/components/responses/411'</w:t>
      </w:r>
    </w:p>
    <w:p w14:paraId="166903B2" w14:textId="77777777" w:rsidR="008332F0" w:rsidRPr="00C07EFD" w:rsidRDefault="008332F0" w:rsidP="008332F0">
      <w:pPr>
        <w:pStyle w:val="PL"/>
        <w:rPr>
          <w:rFonts w:eastAsia="DengXian"/>
        </w:rPr>
      </w:pPr>
      <w:r w:rsidRPr="00C07EFD">
        <w:rPr>
          <w:rFonts w:eastAsia="DengXian"/>
        </w:rPr>
        <w:t xml:space="preserve">        '413':</w:t>
      </w:r>
    </w:p>
    <w:p w14:paraId="55BF92F0" w14:textId="77777777" w:rsidR="008332F0" w:rsidRPr="00C07EFD" w:rsidRDefault="008332F0" w:rsidP="008332F0">
      <w:pPr>
        <w:pStyle w:val="PL"/>
        <w:rPr>
          <w:rFonts w:eastAsia="DengXian"/>
        </w:rPr>
      </w:pPr>
      <w:r w:rsidRPr="00C07EFD">
        <w:rPr>
          <w:rFonts w:eastAsia="DengXian"/>
        </w:rPr>
        <w:t xml:space="preserve">          $ref: 'TS29122_CommonData.yaml#/components/responses/413'</w:t>
      </w:r>
    </w:p>
    <w:p w14:paraId="3174E1C5" w14:textId="77777777" w:rsidR="008332F0" w:rsidRPr="00C07EFD" w:rsidRDefault="008332F0" w:rsidP="008332F0">
      <w:pPr>
        <w:pStyle w:val="PL"/>
        <w:rPr>
          <w:rFonts w:eastAsia="DengXian"/>
        </w:rPr>
      </w:pPr>
      <w:r w:rsidRPr="00C07EFD">
        <w:rPr>
          <w:rFonts w:eastAsia="DengXian"/>
        </w:rPr>
        <w:t xml:space="preserve">        '415':</w:t>
      </w:r>
    </w:p>
    <w:p w14:paraId="6C062193" w14:textId="77777777" w:rsidR="008332F0" w:rsidRPr="00C07EFD" w:rsidRDefault="008332F0" w:rsidP="008332F0">
      <w:pPr>
        <w:pStyle w:val="PL"/>
        <w:rPr>
          <w:rFonts w:eastAsia="DengXian"/>
        </w:rPr>
      </w:pPr>
      <w:r w:rsidRPr="00C07EFD">
        <w:rPr>
          <w:rFonts w:eastAsia="DengXian"/>
        </w:rPr>
        <w:t xml:space="preserve">          $ref: 'TS29122_CommonData.yaml#/components/responses/415'</w:t>
      </w:r>
    </w:p>
    <w:p w14:paraId="4242EA88" w14:textId="77777777" w:rsidR="008332F0" w:rsidRPr="00C07EFD" w:rsidRDefault="008332F0" w:rsidP="008332F0">
      <w:pPr>
        <w:pStyle w:val="PL"/>
        <w:rPr>
          <w:rFonts w:eastAsia="DengXian"/>
        </w:rPr>
      </w:pPr>
      <w:r w:rsidRPr="00C07EFD">
        <w:rPr>
          <w:rFonts w:eastAsia="DengXian"/>
        </w:rPr>
        <w:t xml:space="preserve">        '429':</w:t>
      </w:r>
    </w:p>
    <w:p w14:paraId="1C2C2D10" w14:textId="77777777" w:rsidR="008332F0" w:rsidRPr="00C07EFD" w:rsidRDefault="008332F0" w:rsidP="008332F0">
      <w:pPr>
        <w:pStyle w:val="PL"/>
        <w:rPr>
          <w:rFonts w:eastAsia="DengXian"/>
        </w:rPr>
      </w:pPr>
      <w:r w:rsidRPr="00C07EFD">
        <w:rPr>
          <w:rFonts w:eastAsia="DengXian"/>
        </w:rPr>
        <w:t xml:space="preserve">          $ref: 'TS29122_CommonData.yaml#/components/responses/429'</w:t>
      </w:r>
    </w:p>
    <w:p w14:paraId="65C9877E" w14:textId="77777777" w:rsidR="008332F0" w:rsidRPr="00C07EFD" w:rsidRDefault="008332F0" w:rsidP="008332F0">
      <w:pPr>
        <w:pStyle w:val="PL"/>
        <w:rPr>
          <w:rFonts w:eastAsia="DengXian"/>
        </w:rPr>
      </w:pPr>
      <w:r w:rsidRPr="00C07EFD">
        <w:rPr>
          <w:rFonts w:eastAsia="DengXian"/>
        </w:rPr>
        <w:t xml:space="preserve">        '500':</w:t>
      </w:r>
    </w:p>
    <w:p w14:paraId="7F5FCDF4" w14:textId="77777777" w:rsidR="008332F0" w:rsidRPr="00C07EFD" w:rsidRDefault="008332F0" w:rsidP="008332F0">
      <w:pPr>
        <w:pStyle w:val="PL"/>
        <w:rPr>
          <w:rFonts w:eastAsia="DengXian"/>
        </w:rPr>
      </w:pPr>
      <w:r w:rsidRPr="00C07EFD">
        <w:rPr>
          <w:rFonts w:eastAsia="DengXian"/>
        </w:rPr>
        <w:t xml:space="preserve">          $ref: 'TS29122_CommonData.yaml#/components/responses/500'</w:t>
      </w:r>
    </w:p>
    <w:p w14:paraId="196CFA09" w14:textId="77777777" w:rsidR="008332F0" w:rsidRPr="00C07EFD" w:rsidRDefault="008332F0" w:rsidP="008332F0">
      <w:pPr>
        <w:pStyle w:val="PL"/>
        <w:rPr>
          <w:rFonts w:eastAsia="DengXian"/>
        </w:rPr>
      </w:pPr>
      <w:r w:rsidRPr="00C07EFD">
        <w:rPr>
          <w:rFonts w:eastAsia="DengXian"/>
        </w:rPr>
        <w:t xml:space="preserve">        '503':</w:t>
      </w:r>
    </w:p>
    <w:p w14:paraId="04C0F06F" w14:textId="77777777" w:rsidR="008332F0" w:rsidRPr="00C07EFD" w:rsidRDefault="008332F0" w:rsidP="008332F0">
      <w:pPr>
        <w:pStyle w:val="PL"/>
        <w:rPr>
          <w:rFonts w:eastAsia="DengXian"/>
        </w:rPr>
      </w:pPr>
      <w:r w:rsidRPr="00C07EFD">
        <w:rPr>
          <w:rFonts w:eastAsia="DengXian"/>
        </w:rPr>
        <w:t xml:space="preserve">          $ref: 'TS29122_CommonData.yaml#/components/responses/503'</w:t>
      </w:r>
    </w:p>
    <w:p w14:paraId="78D47889" w14:textId="77777777" w:rsidR="008332F0" w:rsidRPr="00C07EFD" w:rsidRDefault="008332F0" w:rsidP="008332F0">
      <w:pPr>
        <w:pStyle w:val="PL"/>
        <w:rPr>
          <w:rFonts w:eastAsia="DengXian"/>
        </w:rPr>
      </w:pPr>
      <w:r w:rsidRPr="00C07EFD">
        <w:rPr>
          <w:rFonts w:eastAsia="DengXian"/>
        </w:rPr>
        <w:t xml:space="preserve">        default:</w:t>
      </w:r>
    </w:p>
    <w:p w14:paraId="0A21120A" w14:textId="77777777" w:rsidR="008332F0" w:rsidRPr="00C07EFD" w:rsidRDefault="008332F0" w:rsidP="008332F0">
      <w:pPr>
        <w:pStyle w:val="PL"/>
        <w:rPr>
          <w:rFonts w:eastAsia="DengXian"/>
        </w:rPr>
      </w:pPr>
      <w:r w:rsidRPr="00C07EFD">
        <w:rPr>
          <w:rFonts w:eastAsia="DengXian"/>
        </w:rPr>
        <w:t xml:space="preserve">          $ref: 'TS29122_CommonData.yaml#/components/responses/default'</w:t>
      </w:r>
    </w:p>
    <w:p w14:paraId="31BDBD42" w14:textId="77777777" w:rsidR="008332F0" w:rsidRPr="00C07EFD" w:rsidRDefault="008332F0" w:rsidP="008332F0">
      <w:pPr>
        <w:pStyle w:val="PL"/>
        <w:rPr>
          <w:lang w:eastAsia="es-ES"/>
        </w:rPr>
      </w:pPr>
    </w:p>
    <w:p w14:paraId="57126C95" w14:textId="77777777" w:rsidR="008332F0" w:rsidRPr="00C07EFD" w:rsidRDefault="008332F0" w:rsidP="008332F0">
      <w:pPr>
        <w:pStyle w:val="PL"/>
        <w:rPr>
          <w:lang w:val="en-US" w:eastAsia="es-ES"/>
        </w:rPr>
      </w:pPr>
      <w:r w:rsidRPr="00C07EFD">
        <w:rPr>
          <w:lang w:val="en-US" w:eastAsia="es-ES"/>
        </w:rPr>
        <w:t>components:</w:t>
      </w:r>
    </w:p>
    <w:p w14:paraId="78DC87A3" w14:textId="77777777" w:rsidR="008332F0" w:rsidRPr="00C07EFD" w:rsidRDefault="008332F0" w:rsidP="008332F0">
      <w:pPr>
        <w:pStyle w:val="PL"/>
        <w:rPr>
          <w:lang w:val="en-US" w:eastAsia="es-ES"/>
        </w:rPr>
      </w:pPr>
      <w:r w:rsidRPr="00C07EFD">
        <w:rPr>
          <w:lang w:val="en-US" w:eastAsia="es-ES"/>
        </w:rPr>
        <w:t xml:space="preserve">  securitySchemes:</w:t>
      </w:r>
    </w:p>
    <w:p w14:paraId="3F4C6D8E" w14:textId="77777777" w:rsidR="008332F0" w:rsidRPr="00C07EFD" w:rsidRDefault="008332F0" w:rsidP="008332F0">
      <w:pPr>
        <w:pStyle w:val="PL"/>
        <w:rPr>
          <w:lang w:val="en-US" w:eastAsia="es-ES"/>
        </w:rPr>
      </w:pPr>
      <w:r w:rsidRPr="00C07EFD">
        <w:rPr>
          <w:lang w:val="en-US" w:eastAsia="es-ES"/>
        </w:rPr>
        <w:t xml:space="preserve">    oAuth2ClientCredentials:</w:t>
      </w:r>
    </w:p>
    <w:p w14:paraId="7213A571" w14:textId="77777777" w:rsidR="008332F0" w:rsidRPr="00C07EFD" w:rsidRDefault="008332F0" w:rsidP="008332F0">
      <w:pPr>
        <w:pStyle w:val="PL"/>
        <w:rPr>
          <w:lang w:val="en-US" w:eastAsia="es-ES"/>
        </w:rPr>
      </w:pPr>
      <w:r w:rsidRPr="00C07EFD">
        <w:rPr>
          <w:lang w:val="en-US" w:eastAsia="es-ES"/>
        </w:rPr>
        <w:t xml:space="preserve">      type: oauth2</w:t>
      </w:r>
    </w:p>
    <w:p w14:paraId="76BEDD7A" w14:textId="77777777" w:rsidR="008332F0" w:rsidRPr="00C07EFD" w:rsidRDefault="008332F0" w:rsidP="008332F0">
      <w:pPr>
        <w:pStyle w:val="PL"/>
        <w:rPr>
          <w:lang w:val="en-US" w:eastAsia="es-ES"/>
        </w:rPr>
      </w:pPr>
      <w:r w:rsidRPr="00C07EFD">
        <w:rPr>
          <w:lang w:val="en-US" w:eastAsia="es-ES"/>
        </w:rPr>
        <w:t xml:space="preserve">      flows:</w:t>
      </w:r>
    </w:p>
    <w:p w14:paraId="13439439" w14:textId="77777777" w:rsidR="008332F0" w:rsidRPr="00C07EFD" w:rsidRDefault="008332F0" w:rsidP="008332F0">
      <w:pPr>
        <w:pStyle w:val="PL"/>
        <w:rPr>
          <w:lang w:val="en-US" w:eastAsia="es-ES"/>
        </w:rPr>
      </w:pPr>
      <w:r w:rsidRPr="00C07EFD">
        <w:rPr>
          <w:lang w:val="en-US" w:eastAsia="es-ES"/>
        </w:rPr>
        <w:t xml:space="preserve">        clientCredentials:</w:t>
      </w:r>
    </w:p>
    <w:p w14:paraId="229A0EC6" w14:textId="77777777" w:rsidR="008332F0" w:rsidRPr="00C07EFD" w:rsidRDefault="008332F0" w:rsidP="008332F0">
      <w:pPr>
        <w:pStyle w:val="PL"/>
        <w:rPr>
          <w:lang w:val="en-US" w:eastAsia="es-ES"/>
        </w:rPr>
      </w:pPr>
      <w:r w:rsidRPr="00C07EFD">
        <w:rPr>
          <w:lang w:val="en-US" w:eastAsia="es-ES"/>
        </w:rPr>
        <w:t xml:space="preserve">          tokenUrl: '{tokenUrl}'</w:t>
      </w:r>
    </w:p>
    <w:p w14:paraId="0B358106" w14:textId="77777777" w:rsidR="008332F0" w:rsidRPr="00C07EFD" w:rsidRDefault="008332F0" w:rsidP="008332F0">
      <w:pPr>
        <w:pStyle w:val="PL"/>
        <w:rPr>
          <w:lang w:val="en-US" w:eastAsia="es-ES"/>
        </w:rPr>
      </w:pPr>
      <w:r w:rsidRPr="00C07EFD">
        <w:rPr>
          <w:lang w:val="en-US" w:eastAsia="es-ES"/>
        </w:rPr>
        <w:t xml:space="preserve">          scopes: {}</w:t>
      </w:r>
    </w:p>
    <w:p w14:paraId="1EA37469" w14:textId="77777777" w:rsidR="008332F0" w:rsidRPr="00C07EFD" w:rsidRDefault="008332F0" w:rsidP="008332F0">
      <w:pPr>
        <w:pStyle w:val="PL"/>
        <w:rPr>
          <w:lang w:val="en-US" w:eastAsia="es-ES"/>
        </w:rPr>
      </w:pPr>
    </w:p>
    <w:p w14:paraId="7FB5A094" w14:textId="77777777" w:rsidR="008332F0" w:rsidRPr="00C07EFD" w:rsidRDefault="008332F0" w:rsidP="008332F0">
      <w:pPr>
        <w:pStyle w:val="PL"/>
        <w:rPr>
          <w:lang w:val="en-US" w:eastAsia="es-ES"/>
        </w:rPr>
      </w:pPr>
      <w:r w:rsidRPr="00C07EFD">
        <w:rPr>
          <w:lang w:val="en-US" w:eastAsia="es-ES"/>
        </w:rPr>
        <w:t xml:space="preserve">  schemas:</w:t>
      </w:r>
    </w:p>
    <w:p w14:paraId="75DE560F" w14:textId="77777777" w:rsidR="008332F0" w:rsidRPr="00C07EFD" w:rsidRDefault="008332F0" w:rsidP="008332F0">
      <w:pPr>
        <w:pStyle w:val="PL"/>
        <w:rPr>
          <w:lang w:val="en-US" w:eastAsia="es-ES"/>
        </w:rPr>
      </w:pPr>
      <w:r w:rsidRPr="00C07EFD">
        <w:rPr>
          <w:lang w:val="en-US" w:eastAsia="es-ES"/>
        </w:rPr>
        <w:t xml:space="preserve">    </w:t>
      </w:r>
      <w:r w:rsidRPr="00C07EFD">
        <w:t>ClientSelSub</w:t>
      </w:r>
      <w:r w:rsidRPr="00C07EFD">
        <w:rPr>
          <w:lang w:val="en-US" w:eastAsia="es-ES"/>
        </w:rPr>
        <w:t>:</w:t>
      </w:r>
    </w:p>
    <w:p w14:paraId="6D9866DF"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subscription information.</w:t>
      </w:r>
    </w:p>
    <w:p w14:paraId="0AAF68BC" w14:textId="77777777" w:rsidR="008332F0" w:rsidRPr="00C07EFD" w:rsidRDefault="008332F0" w:rsidP="008332F0">
      <w:pPr>
        <w:pStyle w:val="PL"/>
        <w:rPr>
          <w:lang w:val="en-US" w:eastAsia="es-ES"/>
        </w:rPr>
      </w:pPr>
      <w:r w:rsidRPr="00C07EFD">
        <w:rPr>
          <w:lang w:val="en-US" w:eastAsia="es-ES"/>
        </w:rPr>
        <w:t xml:space="preserve">      type: object</w:t>
      </w:r>
    </w:p>
    <w:p w14:paraId="0651A12F" w14:textId="77777777" w:rsidR="008332F0" w:rsidRPr="00C07EFD" w:rsidRDefault="008332F0" w:rsidP="008332F0">
      <w:pPr>
        <w:pStyle w:val="PL"/>
        <w:rPr>
          <w:lang w:val="en-US" w:eastAsia="es-ES"/>
        </w:rPr>
      </w:pPr>
      <w:r w:rsidRPr="00C07EFD">
        <w:rPr>
          <w:lang w:val="en-US" w:eastAsia="es-ES"/>
        </w:rPr>
        <w:t xml:space="preserve">      properties:</w:t>
      </w:r>
    </w:p>
    <w:p w14:paraId="04A133FC"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37540EF5"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2ECEA0A0"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7F4E8E0"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1996AF8C"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44D93CFD"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2ED87BA8" w14:textId="77777777" w:rsidR="00724CCF" w:rsidRPr="00CB6602" w:rsidRDefault="00724CCF" w:rsidP="00724CCF">
      <w:pPr>
        <w:pStyle w:val="PL"/>
        <w:rPr>
          <w:noProof w:val="0"/>
          <w:lang w:eastAsia="es-ES"/>
        </w:rPr>
      </w:pPr>
      <w:r w:rsidRPr="00CB6602">
        <w:rPr>
          <w:noProof w:val="0"/>
          <w:lang w:eastAsia="es-ES"/>
        </w:rPr>
        <w:t xml:space="preserve">        </w:t>
      </w:r>
      <w:r w:rsidRPr="00CB6602">
        <w:rPr>
          <w:noProof w:val="0"/>
        </w:rPr>
        <w:t>suppFeat</w:t>
      </w:r>
      <w:r w:rsidRPr="00CB6602">
        <w:rPr>
          <w:noProof w:val="0"/>
          <w:lang w:eastAsia="es-ES"/>
        </w:rPr>
        <w:t>:</w:t>
      </w:r>
    </w:p>
    <w:p w14:paraId="420CA7C9" w14:textId="77777777" w:rsidR="00724CCF" w:rsidRPr="00CB6602" w:rsidRDefault="00724CCF" w:rsidP="00724CCF">
      <w:pPr>
        <w:pStyle w:val="PL"/>
        <w:rPr>
          <w:noProof w:val="0"/>
          <w:lang w:eastAsia="es-ES"/>
        </w:rPr>
      </w:pPr>
      <w:r w:rsidRPr="00CB6602">
        <w:rPr>
          <w:noProof w:val="0"/>
          <w:lang w:eastAsia="es-ES"/>
        </w:rPr>
        <w:t xml:space="preserve">          $ref: 'TS29571_CommonData.yaml#/components/schemas/SupportedFeatures'</w:t>
      </w:r>
    </w:p>
    <w:p w14:paraId="7A8D95FE" w14:textId="77777777" w:rsidR="00724CCF" w:rsidRPr="00CB6602" w:rsidRDefault="00724CCF" w:rsidP="00724CCF">
      <w:pPr>
        <w:pStyle w:val="PL"/>
        <w:rPr>
          <w:noProof w:val="0"/>
          <w:lang w:eastAsia="es-ES"/>
        </w:rPr>
      </w:pPr>
      <w:r w:rsidRPr="00CB6602">
        <w:rPr>
          <w:noProof w:val="0"/>
          <w:lang w:eastAsia="es-ES"/>
        </w:rPr>
        <w:t xml:space="preserve">        expTime:</w:t>
      </w:r>
    </w:p>
    <w:p w14:paraId="24C03885" w14:textId="77777777" w:rsidR="00724CCF" w:rsidRPr="00CB6602" w:rsidRDefault="00724CCF" w:rsidP="00724CCF">
      <w:pPr>
        <w:pStyle w:val="PL"/>
        <w:rPr>
          <w:noProof w:val="0"/>
          <w:lang w:eastAsia="es-ES"/>
        </w:rPr>
      </w:pPr>
      <w:r w:rsidRPr="00CB6602">
        <w:rPr>
          <w:noProof w:val="0"/>
          <w:lang w:eastAsia="es-ES"/>
        </w:rPr>
        <w:t xml:space="preserve">          $ref: </w:t>
      </w:r>
      <w:r w:rsidRPr="00CB6602">
        <w:rPr>
          <w:noProof w:val="0"/>
        </w:rPr>
        <w:t>'TS29122_CommonData.yaml#/components/schemas/DateTime'</w:t>
      </w:r>
    </w:p>
    <w:p w14:paraId="0C0E8686" w14:textId="77777777" w:rsidR="008332F0" w:rsidRPr="00C07EFD" w:rsidRDefault="008332F0" w:rsidP="008332F0">
      <w:pPr>
        <w:pStyle w:val="PL"/>
        <w:rPr>
          <w:lang w:val="en-US" w:eastAsia="es-ES"/>
        </w:rPr>
      </w:pPr>
      <w:r w:rsidRPr="00C07EFD">
        <w:rPr>
          <w:lang w:val="en-US" w:eastAsia="es-ES"/>
        </w:rPr>
        <w:t xml:space="preserve">      required:</w:t>
      </w:r>
    </w:p>
    <w:p w14:paraId="244B7482" w14:textId="77777777" w:rsidR="008332F0" w:rsidRPr="00C07EFD" w:rsidRDefault="008332F0" w:rsidP="008332F0">
      <w:pPr>
        <w:pStyle w:val="PL"/>
      </w:pPr>
      <w:r w:rsidRPr="00C07EFD">
        <w:rPr>
          <w:lang w:val="en-US" w:eastAsia="es-ES"/>
        </w:rPr>
        <w:t xml:space="preserve">        - </w:t>
      </w:r>
      <w:r w:rsidRPr="00C07EFD">
        <w:t>selCriteria</w:t>
      </w:r>
    </w:p>
    <w:p w14:paraId="7DC1710B" w14:textId="77777777" w:rsidR="008332F0" w:rsidRPr="00C07EFD" w:rsidRDefault="008332F0" w:rsidP="008332F0">
      <w:pPr>
        <w:pStyle w:val="PL"/>
      </w:pPr>
      <w:r w:rsidRPr="00C07EFD">
        <w:rPr>
          <w:lang w:val="en-US" w:eastAsia="es-ES"/>
        </w:rPr>
        <w:t xml:space="preserve">        - </w:t>
      </w:r>
      <w:r w:rsidRPr="00C07EFD">
        <w:t>notifUri</w:t>
      </w:r>
    </w:p>
    <w:p w14:paraId="011AC0B1" w14:textId="77777777" w:rsidR="008332F0" w:rsidRPr="00C07EFD" w:rsidRDefault="008332F0" w:rsidP="008332F0">
      <w:pPr>
        <w:pStyle w:val="PL"/>
        <w:rPr>
          <w:lang w:val="en-US" w:eastAsia="es-ES"/>
        </w:rPr>
      </w:pPr>
    </w:p>
    <w:p w14:paraId="7A5EE5FE" w14:textId="77777777" w:rsidR="008332F0" w:rsidRPr="00C07EFD" w:rsidRDefault="008332F0" w:rsidP="008332F0">
      <w:pPr>
        <w:pStyle w:val="PL"/>
        <w:rPr>
          <w:lang w:val="en-US" w:eastAsia="es-ES"/>
        </w:rPr>
      </w:pPr>
      <w:r w:rsidRPr="00C07EFD">
        <w:rPr>
          <w:lang w:val="en-US" w:eastAsia="es-ES"/>
        </w:rPr>
        <w:t xml:space="preserve">    </w:t>
      </w:r>
      <w:r w:rsidRPr="00C07EFD">
        <w:t>ClientSelNotif</w:t>
      </w:r>
      <w:r w:rsidRPr="00C07EFD">
        <w:rPr>
          <w:lang w:val="en-US" w:eastAsia="es-ES"/>
        </w:rPr>
        <w:t>:</w:t>
      </w:r>
    </w:p>
    <w:p w14:paraId="25AA3B1C"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notification.</w:t>
      </w:r>
    </w:p>
    <w:p w14:paraId="0EAA6D87" w14:textId="77777777" w:rsidR="008332F0" w:rsidRPr="00C07EFD" w:rsidRDefault="008332F0" w:rsidP="008332F0">
      <w:pPr>
        <w:pStyle w:val="PL"/>
        <w:rPr>
          <w:lang w:val="en-US" w:eastAsia="es-ES"/>
        </w:rPr>
      </w:pPr>
      <w:r w:rsidRPr="00C07EFD">
        <w:rPr>
          <w:lang w:val="en-US" w:eastAsia="es-ES"/>
        </w:rPr>
        <w:t xml:space="preserve">      type: object</w:t>
      </w:r>
    </w:p>
    <w:p w14:paraId="3B388B0A" w14:textId="77777777" w:rsidR="008332F0" w:rsidRPr="00C07EFD" w:rsidRDefault="008332F0" w:rsidP="008332F0">
      <w:pPr>
        <w:pStyle w:val="PL"/>
        <w:rPr>
          <w:lang w:val="en-US" w:eastAsia="es-ES"/>
        </w:rPr>
      </w:pPr>
      <w:r w:rsidRPr="00C07EFD">
        <w:rPr>
          <w:lang w:val="en-US" w:eastAsia="es-ES"/>
        </w:rPr>
        <w:t xml:space="preserve">      properties:</w:t>
      </w:r>
    </w:p>
    <w:p w14:paraId="033AE4EA" w14:textId="77777777" w:rsidR="008332F0" w:rsidRPr="00C07EFD" w:rsidRDefault="008332F0" w:rsidP="008332F0">
      <w:pPr>
        <w:pStyle w:val="PL"/>
        <w:rPr>
          <w:lang w:val="en-US" w:eastAsia="es-ES"/>
        </w:rPr>
      </w:pPr>
      <w:r w:rsidRPr="00C07EFD">
        <w:rPr>
          <w:lang w:val="en-US" w:eastAsia="es-ES"/>
        </w:rPr>
        <w:t xml:space="preserve">        </w:t>
      </w:r>
      <w:r w:rsidRPr="00C07EFD">
        <w:t>reports</w:t>
      </w:r>
      <w:r w:rsidRPr="00C07EFD">
        <w:rPr>
          <w:lang w:val="en-US" w:eastAsia="es-ES"/>
        </w:rPr>
        <w:t>:</w:t>
      </w:r>
    </w:p>
    <w:p w14:paraId="056C962A" w14:textId="77777777" w:rsidR="008332F0" w:rsidRPr="00C07EFD" w:rsidRDefault="008332F0" w:rsidP="008332F0">
      <w:pPr>
        <w:pStyle w:val="PL"/>
      </w:pPr>
      <w:r w:rsidRPr="00C07EFD">
        <w:t xml:space="preserve">          type: array</w:t>
      </w:r>
    </w:p>
    <w:p w14:paraId="31C982BB" w14:textId="77777777" w:rsidR="008332F0" w:rsidRPr="00C07EFD" w:rsidRDefault="008332F0" w:rsidP="008332F0">
      <w:pPr>
        <w:pStyle w:val="PL"/>
        <w:rPr>
          <w:lang w:val="en-US" w:eastAsia="es-ES"/>
        </w:rPr>
      </w:pPr>
      <w:r w:rsidRPr="00C07EFD">
        <w:rPr>
          <w:lang w:val="en-US" w:eastAsia="es-ES"/>
        </w:rPr>
        <w:t xml:space="preserve">          items:</w:t>
      </w:r>
    </w:p>
    <w:p w14:paraId="1AA9169E" w14:textId="77777777" w:rsidR="008332F0" w:rsidRPr="00C07EFD" w:rsidRDefault="008332F0" w:rsidP="008332F0">
      <w:pPr>
        <w:pStyle w:val="PL"/>
      </w:pPr>
      <w:r w:rsidRPr="00C07EFD">
        <w:rPr>
          <w:lang w:val="en-US" w:eastAsia="es-ES"/>
        </w:rPr>
        <w:t xml:space="preserve">            </w:t>
      </w:r>
      <w:r w:rsidRPr="00C07EFD">
        <w:t>$ref: '#/components/schemas/SelUpdate'</w:t>
      </w:r>
    </w:p>
    <w:p w14:paraId="63D57C0F" w14:textId="77777777" w:rsidR="008332F0" w:rsidRPr="00C07EFD" w:rsidRDefault="008332F0" w:rsidP="008332F0">
      <w:pPr>
        <w:pStyle w:val="PL"/>
      </w:pPr>
      <w:r w:rsidRPr="00C07EFD">
        <w:t xml:space="preserve">          minItems: 1</w:t>
      </w:r>
    </w:p>
    <w:p w14:paraId="100526AD" w14:textId="77777777" w:rsidR="008332F0" w:rsidRPr="00C07EFD" w:rsidRDefault="008332F0" w:rsidP="008332F0">
      <w:pPr>
        <w:pStyle w:val="PL"/>
      </w:pPr>
      <w:r w:rsidRPr="00C07EFD">
        <w:lastRenderedPageBreak/>
        <w:t xml:space="preserve">        timestamp:</w:t>
      </w:r>
    </w:p>
    <w:p w14:paraId="30A98720" w14:textId="77777777" w:rsidR="008332F0" w:rsidRPr="00C07EFD" w:rsidRDefault="008332F0" w:rsidP="008332F0">
      <w:pPr>
        <w:pStyle w:val="PL"/>
      </w:pPr>
      <w:r w:rsidRPr="00C07EFD">
        <w:t xml:space="preserve">          $ref: 'TS29122_CommonData.yaml#/components/schemas/DateTime'</w:t>
      </w:r>
    </w:p>
    <w:p w14:paraId="72B1AD04" w14:textId="77777777" w:rsidR="008332F0" w:rsidRPr="00C07EFD" w:rsidRDefault="008332F0" w:rsidP="008332F0">
      <w:pPr>
        <w:pStyle w:val="PL"/>
        <w:rPr>
          <w:lang w:val="en-US" w:eastAsia="es-ES"/>
        </w:rPr>
      </w:pPr>
      <w:r w:rsidRPr="00C07EFD">
        <w:rPr>
          <w:lang w:val="en-US" w:eastAsia="es-ES"/>
        </w:rPr>
        <w:t xml:space="preserve">      required:</w:t>
      </w:r>
    </w:p>
    <w:p w14:paraId="25475CDA" w14:textId="77777777" w:rsidR="008332F0" w:rsidRPr="00C07EFD" w:rsidRDefault="008332F0" w:rsidP="008332F0">
      <w:pPr>
        <w:pStyle w:val="PL"/>
      </w:pPr>
      <w:r w:rsidRPr="00C07EFD">
        <w:rPr>
          <w:lang w:val="en-US" w:eastAsia="es-ES"/>
        </w:rPr>
        <w:t xml:space="preserve">        - </w:t>
      </w:r>
      <w:r w:rsidRPr="00C07EFD">
        <w:t>reports</w:t>
      </w:r>
    </w:p>
    <w:p w14:paraId="3DC1EE56" w14:textId="77777777" w:rsidR="008332F0" w:rsidRPr="00C07EFD" w:rsidRDefault="008332F0" w:rsidP="008332F0">
      <w:pPr>
        <w:pStyle w:val="PL"/>
        <w:rPr>
          <w:lang w:val="en-US" w:eastAsia="es-ES"/>
        </w:rPr>
      </w:pPr>
    </w:p>
    <w:p w14:paraId="53E13C99" w14:textId="77777777" w:rsidR="008332F0" w:rsidRPr="00C07EFD" w:rsidRDefault="008332F0" w:rsidP="008332F0">
      <w:pPr>
        <w:pStyle w:val="PL"/>
        <w:rPr>
          <w:lang w:val="en-US" w:eastAsia="es-ES"/>
        </w:rPr>
      </w:pPr>
      <w:r w:rsidRPr="00C07EFD">
        <w:rPr>
          <w:lang w:val="en-US" w:eastAsia="es-ES"/>
        </w:rPr>
        <w:t xml:space="preserve">    </w:t>
      </w:r>
      <w:r w:rsidRPr="00C07EFD">
        <w:t>ClientSelSubPatch</w:t>
      </w:r>
      <w:r w:rsidRPr="00C07EFD">
        <w:rPr>
          <w:lang w:val="en-US" w:eastAsia="es-ES"/>
        </w:rPr>
        <w:t>:</w:t>
      </w:r>
    </w:p>
    <w:p w14:paraId="02DE8DE1" w14:textId="77777777" w:rsidR="008332F0" w:rsidRPr="00C07EFD" w:rsidRDefault="008332F0" w:rsidP="008332F0">
      <w:pPr>
        <w:pStyle w:val="PL"/>
        <w:rPr>
          <w:lang w:val="en-US" w:eastAsia="es-ES"/>
        </w:rPr>
      </w:pPr>
      <w:r w:rsidRPr="00C07EFD">
        <w:rPr>
          <w:lang w:val="en-US" w:eastAsia="es-ES"/>
        </w:rPr>
        <w:t xml:space="preserve">      description: &gt;</w:t>
      </w:r>
    </w:p>
    <w:p w14:paraId="2EF5B17A" w14:textId="77777777" w:rsidR="008332F0" w:rsidRPr="00C07EFD" w:rsidRDefault="008332F0" w:rsidP="008332F0">
      <w:pPr>
        <w:pStyle w:val="PL"/>
      </w:pPr>
      <w:r w:rsidRPr="00C07EFD">
        <w:rPr>
          <w:lang w:val="en-US" w:eastAsia="es-ES"/>
        </w:rPr>
        <w:t xml:space="preserve">        </w:t>
      </w:r>
      <w:r w:rsidRPr="00C07EFD">
        <w:t>Represents the requested modifications to a AIMLE Client</w:t>
      </w:r>
    </w:p>
    <w:p w14:paraId="22A66CC4" w14:textId="77777777" w:rsidR="008332F0" w:rsidRPr="00C07EFD" w:rsidRDefault="008332F0" w:rsidP="008332F0">
      <w:pPr>
        <w:pStyle w:val="PL"/>
        <w:rPr>
          <w:lang w:val="en-US" w:eastAsia="es-ES"/>
        </w:rPr>
      </w:pPr>
      <w:r w:rsidRPr="00C07EFD">
        <w:t xml:space="preserve">        selection subscription information.</w:t>
      </w:r>
    </w:p>
    <w:p w14:paraId="65A764B5" w14:textId="77777777" w:rsidR="008332F0" w:rsidRPr="00C07EFD" w:rsidRDefault="008332F0" w:rsidP="008332F0">
      <w:pPr>
        <w:pStyle w:val="PL"/>
        <w:rPr>
          <w:lang w:val="en-US" w:eastAsia="es-ES"/>
        </w:rPr>
      </w:pPr>
      <w:r w:rsidRPr="00C07EFD">
        <w:rPr>
          <w:lang w:val="en-US" w:eastAsia="es-ES"/>
        </w:rPr>
        <w:t xml:space="preserve">      type: object</w:t>
      </w:r>
    </w:p>
    <w:p w14:paraId="61CF54DC" w14:textId="77777777" w:rsidR="008332F0" w:rsidRPr="00C07EFD" w:rsidRDefault="008332F0" w:rsidP="008332F0">
      <w:pPr>
        <w:pStyle w:val="PL"/>
        <w:rPr>
          <w:lang w:val="en-US" w:eastAsia="es-ES"/>
        </w:rPr>
      </w:pPr>
      <w:r w:rsidRPr="00C07EFD">
        <w:rPr>
          <w:lang w:val="en-US" w:eastAsia="es-ES"/>
        </w:rPr>
        <w:t xml:space="preserve">      properties:</w:t>
      </w:r>
    </w:p>
    <w:p w14:paraId="69F76558"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2F7D09C"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080AE33E"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24BC6A96"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6B51C4A5"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3AF1EB13"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6DD3F890" w14:textId="77777777" w:rsidR="008332F0" w:rsidRPr="00C07EFD" w:rsidRDefault="008332F0" w:rsidP="008332F0">
      <w:pPr>
        <w:pStyle w:val="PL"/>
        <w:rPr>
          <w:lang w:val="en-US" w:eastAsia="es-ES"/>
        </w:rPr>
      </w:pPr>
    </w:p>
    <w:p w14:paraId="77F3A325" w14:textId="77777777" w:rsidR="008332F0" w:rsidRPr="00C07EFD" w:rsidRDefault="008332F0" w:rsidP="008332F0">
      <w:pPr>
        <w:pStyle w:val="PL"/>
        <w:rPr>
          <w:lang w:val="en-US" w:eastAsia="es-ES"/>
        </w:rPr>
      </w:pPr>
      <w:r w:rsidRPr="00C07EFD">
        <w:rPr>
          <w:lang w:val="en-US" w:eastAsia="es-ES"/>
        </w:rPr>
        <w:t xml:space="preserve">    </w:t>
      </w:r>
      <w:r w:rsidRPr="00C07EFD">
        <w:t>ClientSelReq</w:t>
      </w:r>
      <w:r w:rsidRPr="00C07EFD">
        <w:rPr>
          <w:lang w:val="en-US" w:eastAsia="es-ES"/>
        </w:rPr>
        <w:t>:</w:t>
      </w:r>
    </w:p>
    <w:p w14:paraId="58C6C5F0"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request.</w:t>
      </w:r>
    </w:p>
    <w:p w14:paraId="5CA47FFF" w14:textId="77777777" w:rsidR="008332F0" w:rsidRPr="00C07EFD" w:rsidRDefault="008332F0" w:rsidP="008332F0">
      <w:pPr>
        <w:pStyle w:val="PL"/>
        <w:rPr>
          <w:lang w:val="en-US" w:eastAsia="es-ES"/>
        </w:rPr>
      </w:pPr>
      <w:r w:rsidRPr="00C07EFD">
        <w:rPr>
          <w:lang w:val="en-US" w:eastAsia="es-ES"/>
        </w:rPr>
        <w:t xml:space="preserve">      type: object</w:t>
      </w:r>
    </w:p>
    <w:p w14:paraId="2DCF447C" w14:textId="77777777" w:rsidR="008332F0" w:rsidRPr="00C07EFD" w:rsidRDefault="008332F0" w:rsidP="008332F0">
      <w:pPr>
        <w:pStyle w:val="PL"/>
        <w:rPr>
          <w:lang w:val="en-US" w:eastAsia="es-ES"/>
        </w:rPr>
      </w:pPr>
      <w:r w:rsidRPr="00C07EFD">
        <w:rPr>
          <w:lang w:val="en-US" w:eastAsia="es-ES"/>
        </w:rPr>
        <w:t xml:space="preserve">      properties:</w:t>
      </w:r>
    </w:p>
    <w:p w14:paraId="038323A4" w14:textId="77777777" w:rsidR="008332F0" w:rsidRPr="00C07EFD" w:rsidRDefault="008332F0" w:rsidP="008332F0">
      <w:pPr>
        <w:pStyle w:val="PL"/>
        <w:rPr>
          <w:lang w:val="en-US" w:eastAsia="es-ES"/>
        </w:rPr>
      </w:pPr>
      <w:r w:rsidRPr="00C07EFD">
        <w:rPr>
          <w:lang w:val="en-US" w:eastAsia="es-ES"/>
        </w:rPr>
        <w:t xml:space="preserve">        </w:t>
      </w:r>
      <w:r w:rsidRPr="00C07EFD">
        <w:t>valSvcId</w:t>
      </w:r>
      <w:r w:rsidRPr="00C07EFD">
        <w:rPr>
          <w:lang w:val="en-US" w:eastAsia="es-ES"/>
        </w:rPr>
        <w:t>:</w:t>
      </w:r>
    </w:p>
    <w:p w14:paraId="58FAEED8" w14:textId="77777777" w:rsidR="008332F0" w:rsidRPr="00C07EFD" w:rsidRDefault="008332F0" w:rsidP="008332F0">
      <w:pPr>
        <w:pStyle w:val="PL"/>
        <w:rPr>
          <w:lang w:val="en-US" w:eastAsia="es-ES"/>
        </w:rPr>
      </w:pPr>
      <w:r w:rsidRPr="00C07EFD">
        <w:rPr>
          <w:lang w:val="en-US" w:eastAsia="es-ES"/>
        </w:rPr>
        <w:t xml:space="preserve">          type: string</w:t>
      </w:r>
    </w:p>
    <w:p w14:paraId="2DA9AB03"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6112640F" w14:textId="77777777" w:rsidR="008332F0" w:rsidRPr="00C07EFD" w:rsidRDefault="008332F0" w:rsidP="008332F0">
      <w:pPr>
        <w:pStyle w:val="PL"/>
      </w:pPr>
      <w:r w:rsidRPr="00C07EFD">
        <w:t xml:space="preserve">          type: array</w:t>
      </w:r>
    </w:p>
    <w:p w14:paraId="199588B7" w14:textId="77777777" w:rsidR="008332F0" w:rsidRPr="00C07EFD" w:rsidRDefault="008332F0" w:rsidP="008332F0">
      <w:pPr>
        <w:pStyle w:val="PL"/>
        <w:rPr>
          <w:lang w:val="en-US" w:eastAsia="es-ES"/>
        </w:rPr>
      </w:pPr>
      <w:r w:rsidRPr="00C07EFD">
        <w:rPr>
          <w:lang w:val="en-US" w:eastAsia="es-ES"/>
        </w:rPr>
        <w:t xml:space="preserve">          items:</w:t>
      </w:r>
    </w:p>
    <w:p w14:paraId="18AA9239" w14:textId="77777777" w:rsidR="008332F0" w:rsidRPr="00C07EFD" w:rsidRDefault="008332F0" w:rsidP="008332F0">
      <w:pPr>
        <w:pStyle w:val="PL"/>
        <w:rPr>
          <w:lang w:val="en-US" w:eastAsia="es-ES"/>
        </w:rPr>
      </w:pPr>
      <w:r w:rsidRPr="00C07EFD">
        <w:rPr>
          <w:lang w:val="en-US" w:eastAsia="es-ES"/>
        </w:rPr>
        <w:t xml:space="preserve">            type: string</w:t>
      </w:r>
    </w:p>
    <w:p w14:paraId="62B861F5" w14:textId="77777777" w:rsidR="008332F0" w:rsidRPr="00C07EFD" w:rsidRDefault="008332F0" w:rsidP="008332F0">
      <w:pPr>
        <w:pStyle w:val="PL"/>
      </w:pPr>
      <w:r w:rsidRPr="00C07EFD">
        <w:t xml:space="preserve">          minItems: 1</w:t>
      </w:r>
    </w:p>
    <w:p w14:paraId="5692D842"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A7F372A"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5D742245"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B538D01"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5F553455" w14:textId="77777777" w:rsidR="008332F0" w:rsidRPr="00C07EFD" w:rsidRDefault="008332F0" w:rsidP="008332F0">
      <w:pPr>
        <w:pStyle w:val="PL"/>
        <w:rPr>
          <w:lang w:val="en-US" w:eastAsia="es-ES"/>
        </w:rPr>
      </w:pPr>
      <w:r w:rsidRPr="00C07EFD">
        <w:rPr>
          <w:lang w:val="en-US" w:eastAsia="es-ES"/>
        </w:rPr>
        <w:t xml:space="preserve">        </w:t>
      </w:r>
      <w:r w:rsidRPr="00C07EFD">
        <w:t>minNum</w:t>
      </w:r>
      <w:r w:rsidRPr="00C07EFD">
        <w:rPr>
          <w:lang w:val="en-US" w:eastAsia="es-ES"/>
        </w:rPr>
        <w:t>:</w:t>
      </w:r>
    </w:p>
    <w:p w14:paraId="62C579F8"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4CE4F7CF"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07039C71"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30953F2B" w14:textId="77777777" w:rsidR="008332F0" w:rsidRPr="00C07EFD" w:rsidRDefault="008332F0" w:rsidP="008332F0">
      <w:pPr>
        <w:pStyle w:val="PL"/>
        <w:rPr>
          <w:lang w:val="en-US" w:eastAsia="es-ES"/>
        </w:rPr>
      </w:pPr>
    </w:p>
    <w:p w14:paraId="68A51D39" w14:textId="77777777" w:rsidR="008332F0" w:rsidRPr="00C07EFD" w:rsidRDefault="008332F0" w:rsidP="008332F0">
      <w:pPr>
        <w:pStyle w:val="PL"/>
        <w:rPr>
          <w:lang w:val="en-US" w:eastAsia="es-ES"/>
        </w:rPr>
      </w:pPr>
      <w:r w:rsidRPr="00C07EFD">
        <w:rPr>
          <w:lang w:val="en-US" w:eastAsia="es-ES"/>
        </w:rPr>
        <w:t xml:space="preserve">    </w:t>
      </w:r>
      <w:r w:rsidRPr="00C07EFD">
        <w:t>ClientSelResp</w:t>
      </w:r>
      <w:r w:rsidRPr="00C07EFD">
        <w:rPr>
          <w:lang w:val="en-US" w:eastAsia="es-ES"/>
        </w:rPr>
        <w:t>:</w:t>
      </w:r>
    </w:p>
    <w:p w14:paraId="215F1449"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response.</w:t>
      </w:r>
    </w:p>
    <w:p w14:paraId="579A02AB" w14:textId="77777777" w:rsidR="008332F0" w:rsidRPr="00C07EFD" w:rsidRDefault="008332F0" w:rsidP="008332F0">
      <w:pPr>
        <w:pStyle w:val="PL"/>
        <w:rPr>
          <w:lang w:val="en-US" w:eastAsia="es-ES"/>
        </w:rPr>
      </w:pPr>
      <w:r w:rsidRPr="00C07EFD">
        <w:rPr>
          <w:lang w:val="en-US" w:eastAsia="es-ES"/>
        </w:rPr>
        <w:t xml:space="preserve">      type: object</w:t>
      </w:r>
    </w:p>
    <w:p w14:paraId="4A654545" w14:textId="77777777" w:rsidR="008332F0" w:rsidRPr="00C07EFD" w:rsidRDefault="008332F0" w:rsidP="008332F0">
      <w:pPr>
        <w:pStyle w:val="PL"/>
        <w:rPr>
          <w:lang w:val="en-US" w:eastAsia="es-ES"/>
        </w:rPr>
      </w:pPr>
      <w:r w:rsidRPr="00C07EFD">
        <w:rPr>
          <w:lang w:val="en-US" w:eastAsia="es-ES"/>
        </w:rPr>
        <w:t xml:space="preserve">      properties:</w:t>
      </w:r>
    </w:p>
    <w:p w14:paraId="2A1F382B"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0ABA83C5" w14:textId="77777777" w:rsidR="008332F0" w:rsidRPr="00C07EFD" w:rsidRDefault="008332F0" w:rsidP="008332F0">
      <w:pPr>
        <w:pStyle w:val="PL"/>
      </w:pPr>
      <w:r w:rsidRPr="00C07EFD">
        <w:t xml:space="preserve">          type: array</w:t>
      </w:r>
    </w:p>
    <w:p w14:paraId="305DCE3F" w14:textId="77777777" w:rsidR="008332F0" w:rsidRPr="00C07EFD" w:rsidRDefault="008332F0" w:rsidP="008332F0">
      <w:pPr>
        <w:pStyle w:val="PL"/>
        <w:rPr>
          <w:lang w:val="en-US" w:eastAsia="es-ES"/>
        </w:rPr>
      </w:pPr>
      <w:r w:rsidRPr="00C07EFD">
        <w:rPr>
          <w:lang w:val="en-US" w:eastAsia="es-ES"/>
        </w:rPr>
        <w:t xml:space="preserve">          items:</w:t>
      </w:r>
    </w:p>
    <w:p w14:paraId="19BE0AC6" w14:textId="77777777" w:rsidR="008332F0" w:rsidRPr="00C07EFD" w:rsidRDefault="008332F0" w:rsidP="008332F0">
      <w:pPr>
        <w:pStyle w:val="PL"/>
        <w:rPr>
          <w:lang w:val="en-US" w:eastAsia="es-ES"/>
        </w:rPr>
      </w:pPr>
      <w:r w:rsidRPr="00C07EFD">
        <w:rPr>
          <w:lang w:val="en-US" w:eastAsia="es-ES"/>
        </w:rPr>
        <w:t xml:space="preserve">            type: string</w:t>
      </w:r>
    </w:p>
    <w:p w14:paraId="2AB01723" w14:textId="77777777" w:rsidR="008332F0" w:rsidRPr="00C07EFD" w:rsidRDefault="008332F0" w:rsidP="008332F0">
      <w:pPr>
        <w:pStyle w:val="PL"/>
      </w:pPr>
      <w:r w:rsidRPr="00C07EFD">
        <w:t xml:space="preserve">          minItems: 1</w:t>
      </w:r>
    </w:p>
    <w:p w14:paraId="40745EF3" w14:textId="77777777" w:rsidR="008332F0" w:rsidRPr="00C07EFD" w:rsidRDefault="008332F0" w:rsidP="008332F0">
      <w:pPr>
        <w:pStyle w:val="PL"/>
      </w:pPr>
      <w:r w:rsidRPr="00C07EFD">
        <w:t xml:space="preserve">        clientSet:</w:t>
      </w:r>
    </w:p>
    <w:p w14:paraId="4B6B63D2" w14:textId="77777777" w:rsidR="008332F0" w:rsidRPr="00C07EFD" w:rsidRDefault="008332F0" w:rsidP="008332F0">
      <w:pPr>
        <w:pStyle w:val="PL"/>
      </w:pPr>
      <w:r w:rsidRPr="00C07EFD">
        <w:t xml:space="preserve">          type: string</w:t>
      </w:r>
    </w:p>
    <w:p w14:paraId="71E15D6E"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6DCA459C"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03DD6D3C" w14:textId="77777777" w:rsidR="008332F0" w:rsidRPr="00C07EFD" w:rsidRDefault="008332F0" w:rsidP="008332F0">
      <w:pPr>
        <w:pStyle w:val="PL"/>
        <w:rPr>
          <w:lang w:val="en-US"/>
        </w:rPr>
      </w:pPr>
    </w:p>
    <w:p w14:paraId="60B43823" w14:textId="77777777" w:rsidR="008332F0" w:rsidRPr="00C07EFD" w:rsidRDefault="008332F0" w:rsidP="008332F0">
      <w:pPr>
        <w:pStyle w:val="PL"/>
        <w:rPr>
          <w:lang w:val="en-US" w:eastAsia="es-ES"/>
        </w:rPr>
      </w:pPr>
      <w:r w:rsidRPr="00C07EFD">
        <w:rPr>
          <w:lang w:val="en-US" w:eastAsia="es-ES"/>
        </w:rPr>
        <w:t xml:space="preserve">    </w:t>
      </w:r>
      <w:r w:rsidRPr="00C07EFD">
        <w:t>SelUpdate</w:t>
      </w:r>
      <w:r w:rsidRPr="00C07EFD">
        <w:rPr>
          <w:lang w:val="en-US" w:eastAsia="es-ES"/>
        </w:rPr>
        <w:t>:</w:t>
      </w:r>
    </w:p>
    <w:p w14:paraId="7CDA9065"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update of the selected client.</w:t>
      </w:r>
    </w:p>
    <w:p w14:paraId="67E2724B" w14:textId="77777777" w:rsidR="008332F0" w:rsidRPr="00C07EFD" w:rsidRDefault="008332F0" w:rsidP="008332F0">
      <w:pPr>
        <w:pStyle w:val="PL"/>
        <w:rPr>
          <w:lang w:val="en-US" w:eastAsia="es-ES"/>
        </w:rPr>
      </w:pPr>
      <w:r w:rsidRPr="00C07EFD">
        <w:rPr>
          <w:lang w:val="en-US" w:eastAsia="es-ES"/>
        </w:rPr>
        <w:t xml:space="preserve">      type: object</w:t>
      </w:r>
    </w:p>
    <w:p w14:paraId="75478DF8" w14:textId="77777777" w:rsidR="008332F0" w:rsidRPr="00C07EFD" w:rsidRDefault="008332F0" w:rsidP="008332F0">
      <w:pPr>
        <w:pStyle w:val="PL"/>
        <w:rPr>
          <w:lang w:val="en-US" w:eastAsia="es-ES"/>
        </w:rPr>
      </w:pPr>
      <w:r w:rsidRPr="00C07EFD">
        <w:rPr>
          <w:lang w:val="en-US" w:eastAsia="es-ES"/>
        </w:rPr>
        <w:t xml:space="preserve">      properties:</w:t>
      </w:r>
    </w:p>
    <w:p w14:paraId="551E646B" w14:textId="77777777" w:rsidR="008332F0" w:rsidRPr="00C07EFD" w:rsidRDefault="008332F0" w:rsidP="008332F0">
      <w:pPr>
        <w:pStyle w:val="PL"/>
      </w:pPr>
      <w:r w:rsidRPr="00C07EFD">
        <w:t xml:space="preserve">        replaced:</w:t>
      </w:r>
    </w:p>
    <w:p w14:paraId="09FF4A7F" w14:textId="77777777" w:rsidR="008332F0" w:rsidRPr="00C07EFD" w:rsidRDefault="008332F0" w:rsidP="008332F0">
      <w:pPr>
        <w:pStyle w:val="PL"/>
      </w:pPr>
      <w:r w:rsidRPr="00C07EFD">
        <w:t xml:space="preserve">          type: string</w:t>
      </w:r>
    </w:p>
    <w:p w14:paraId="21D993A6" w14:textId="77777777" w:rsidR="008332F0" w:rsidRPr="00C07EFD" w:rsidRDefault="008332F0" w:rsidP="008332F0">
      <w:pPr>
        <w:pStyle w:val="PL"/>
      </w:pPr>
      <w:r w:rsidRPr="00C07EFD">
        <w:t xml:space="preserve">        selected:</w:t>
      </w:r>
    </w:p>
    <w:p w14:paraId="330212E9" w14:textId="77777777" w:rsidR="008332F0" w:rsidRPr="00C07EFD" w:rsidRDefault="008332F0" w:rsidP="008332F0">
      <w:pPr>
        <w:pStyle w:val="PL"/>
      </w:pPr>
      <w:r w:rsidRPr="00C07EFD">
        <w:t xml:space="preserve">          type: string</w:t>
      </w:r>
    </w:p>
    <w:p w14:paraId="719C32AF" w14:textId="77777777" w:rsidR="008332F0" w:rsidRPr="00C07EFD" w:rsidRDefault="008332F0" w:rsidP="008332F0">
      <w:pPr>
        <w:pStyle w:val="PL"/>
        <w:rPr>
          <w:lang w:val="en-US" w:eastAsia="es-ES"/>
        </w:rPr>
      </w:pPr>
      <w:r w:rsidRPr="00C07EFD">
        <w:rPr>
          <w:lang w:val="en-US" w:eastAsia="es-ES"/>
        </w:rPr>
        <w:t xml:space="preserve">      required:</w:t>
      </w:r>
    </w:p>
    <w:p w14:paraId="10514CB4" w14:textId="77777777" w:rsidR="008332F0" w:rsidRPr="00C07EFD" w:rsidRDefault="008332F0" w:rsidP="008332F0">
      <w:pPr>
        <w:pStyle w:val="PL"/>
      </w:pPr>
      <w:r w:rsidRPr="00C07EFD">
        <w:rPr>
          <w:lang w:val="en-US" w:eastAsia="es-ES"/>
        </w:rPr>
        <w:t xml:space="preserve">        - </w:t>
      </w:r>
      <w:r w:rsidRPr="00C07EFD">
        <w:t>replaced</w:t>
      </w:r>
    </w:p>
    <w:p w14:paraId="19F842E0" w14:textId="77777777" w:rsidR="008332F0" w:rsidRPr="00C07EFD" w:rsidRDefault="008332F0" w:rsidP="008332F0">
      <w:pPr>
        <w:pStyle w:val="PL"/>
      </w:pPr>
      <w:r w:rsidRPr="00C07EFD">
        <w:rPr>
          <w:lang w:val="en-US" w:eastAsia="es-ES"/>
        </w:rPr>
        <w:t xml:space="preserve">        - </w:t>
      </w:r>
      <w:r w:rsidRPr="00C07EFD">
        <w:t>selected</w:t>
      </w:r>
    </w:p>
    <w:p w14:paraId="642A48AA" w14:textId="77777777" w:rsidR="008332F0" w:rsidRPr="00C07EFD" w:rsidRDefault="008332F0" w:rsidP="008332F0">
      <w:pPr>
        <w:pStyle w:val="PL"/>
        <w:rPr>
          <w:lang w:val="en-US" w:eastAsia="es-ES"/>
        </w:rPr>
      </w:pPr>
    </w:p>
    <w:p w14:paraId="453291ED" w14:textId="77777777" w:rsidR="008332F0" w:rsidRPr="00C07EFD" w:rsidRDefault="008332F0" w:rsidP="008332F0">
      <w:pPr>
        <w:pStyle w:val="PL"/>
      </w:pPr>
      <w:r w:rsidRPr="00C07EFD">
        <w:t># SIMPLE DATA TYPES</w:t>
      </w:r>
    </w:p>
    <w:p w14:paraId="401507B7" w14:textId="77777777" w:rsidR="008332F0" w:rsidRPr="00C07EFD" w:rsidRDefault="008332F0" w:rsidP="008332F0">
      <w:pPr>
        <w:pStyle w:val="PL"/>
      </w:pPr>
      <w:r w:rsidRPr="00C07EFD">
        <w:t>#</w:t>
      </w:r>
    </w:p>
    <w:p w14:paraId="01D5D06D" w14:textId="77777777" w:rsidR="008332F0" w:rsidRPr="00C07EFD" w:rsidRDefault="008332F0" w:rsidP="008332F0">
      <w:pPr>
        <w:pStyle w:val="PL"/>
      </w:pPr>
    </w:p>
    <w:p w14:paraId="5C51A29A" w14:textId="63DA16AB" w:rsidR="00C21B88" w:rsidRPr="00C07EFD" w:rsidRDefault="00C21B88">
      <w:pPr>
        <w:overflowPunct/>
        <w:autoSpaceDE/>
        <w:autoSpaceDN/>
        <w:adjustRightInd/>
        <w:spacing w:after="0"/>
        <w:textAlignment w:val="auto"/>
      </w:pPr>
      <w:r w:rsidRPr="00C07EFD">
        <w:br w:type="page"/>
      </w:r>
    </w:p>
    <w:p w14:paraId="7BBAFEFC" w14:textId="7EE12BC5" w:rsidR="00F25C74" w:rsidRPr="00C07EFD" w:rsidRDefault="00F25C74" w:rsidP="00F25C74">
      <w:pPr>
        <w:pStyle w:val="Heading1"/>
      </w:pPr>
      <w:bookmarkStart w:id="1651" w:name="_Toc211956768"/>
      <w:r w:rsidRPr="00C07EFD">
        <w:lastRenderedPageBreak/>
        <w:t>A.</w:t>
      </w:r>
      <w:r w:rsidR="0097489D" w:rsidRPr="00C07EFD">
        <w:t>8</w:t>
      </w:r>
      <w:r w:rsidRPr="00C07EFD">
        <w:tab/>
        <w:t>AIMLES_AIMLEServiceOperationsManagement API</w:t>
      </w:r>
      <w:bookmarkEnd w:id="1651"/>
    </w:p>
    <w:p w14:paraId="4FD51536" w14:textId="77777777" w:rsidR="00F25C74" w:rsidRPr="00C07EFD" w:rsidRDefault="00F25C74" w:rsidP="00F25C74">
      <w:pPr>
        <w:pStyle w:val="PL"/>
      </w:pPr>
      <w:r w:rsidRPr="00C07EFD">
        <w:rPr>
          <w:rFonts w:eastAsia="DengXian"/>
        </w:rPr>
        <w:t>openapi: 3.0.0</w:t>
      </w:r>
    </w:p>
    <w:p w14:paraId="3C9BA8A3" w14:textId="77777777" w:rsidR="00F25C74" w:rsidRPr="00C07EFD" w:rsidRDefault="00F25C74" w:rsidP="00F25C74">
      <w:pPr>
        <w:pStyle w:val="PL"/>
        <w:rPr>
          <w:rFonts w:eastAsia="DengXian"/>
        </w:rPr>
      </w:pPr>
    </w:p>
    <w:p w14:paraId="3AA13DE5" w14:textId="77777777" w:rsidR="00F25C74" w:rsidRPr="00C07EFD" w:rsidRDefault="00F25C74" w:rsidP="00F25C74">
      <w:pPr>
        <w:pStyle w:val="PL"/>
        <w:rPr>
          <w:rFonts w:eastAsia="DengXian"/>
        </w:rPr>
      </w:pPr>
      <w:r w:rsidRPr="00C07EFD">
        <w:rPr>
          <w:rFonts w:eastAsia="DengXian"/>
        </w:rPr>
        <w:t>info:</w:t>
      </w:r>
    </w:p>
    <w:p w14:paraId="56D05B5F" w14:textId="77777777" w:rsidR="00F25C74" w:rsidRPr="00C07EFD" w:rsidRDefault="00F25C74" w:rsidP="00F25C74">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124E3BE8" w14:textId="48B04EA4" w:rsidR="00F25C74" w:rsidRPr="00C07EFD" w:rsidRDefault="00F25C74" w:rsidP="00F25C74">
      <w:pPr>
        <w:pStyle w:val="PL"/>
        <w:rPr>
          <w:rFonts w:eastAsia="DengXian"/>
        </w:rPr>
      </w:pPr>
      <w:r w:rsidRPr="00C07EFD">
        <w:rPr>
          <w:rFonts w:eastAsia="DengXian"/>
        </w:rPr>
        <w:t xml:space="preserve">  version: 1.0.0-alpha.</w:t>
      </w:r>
      <w:r w:rsidR="00021B81">
        <w:rPr>
          <w:rFonts w:eastAsia="DengXian"/>
        </w:rPr>
        <w:t>2</w:t>
      </w:r>
    </w:p>
    <w:p w14:paraId="5E5CF870" w14:textId="77777777" w:rsidR="00F25C74" w:rsidRPr="00C07EFD" w:rsidRDefault="00F25C74" w:rsidP="00F25C74">
      <w:pPr>
        <w:pStyle w:val="PL"/>
        <w:rPr>
          <w:rFonts w:eastAsia="DengXian"/>
        </w:rPr>
      </w:pPr>
      <w:r w:rsidRPr="00C07EFD">
        <w:rPr>
          <w:rFonts w:eastAsia="DengXian"/>
        </w:rPr>
        <w:t xml:space="preserve">  description: |</w:t>
      </w:r>
    </w:p>
    <w:p w14:paraId="2FB3D3A1" w14:textId="77777777" w:rsidR="00F25C74" w:rsidRPr="00C07EFD" w:rsidRDefault="00F25C74" w:rsidP="00F25C74">
      <w:pPr>
        <w:pStyle w:val="PL"/>
        <w:rPr>
          <w:rFonts w:eastAsia="DengXian"/>
        </w:rPr>
      </w:pPr>
      <w:r w:rsidRPr="00C07EFD">
        <w:rPr>
          <w:rFonts w:eastAsia="DengXian"/>
        </w:rPr>
        <w:t xml:space="preserve">    </w:t>
      </w:r>
      <w:r w:rsidRPr="00C07EFD">
        <w:t>AIMLE Service Operations Management</w:t>
      </w:r>
      <w:r w:rsidRPr="00C07EFD">
        <w:rPr>
          <w:rFonts w:eastAsia="DengXian"/>
        </w:rPr>
        <w:t xml:space="preserve"> Service.  </w:t>
      </w:r>
    </w:p>
    <w:p w14:paraId="20CA9365" w14:textId="2EC5CBCF" w:rsidR="00F25C74" w:rsidRPr="00C07EFD" w:rsidRDefault="00F25C74" w:rsidP="00F25C74">
      <w:pPr>
        <w:pStyle w:val="PL"/>
        <w:rPr>
          <w:rFonts w:eastAsia="DengXian"/>
        </w:rPr>
      </w:pPr>
      <w:r w:rsidRPr="00C07EFD">
        <w:rPr>
          <w:rFonts w:eastAsia="DengXian"/>
        </w:rPr>
        <w:t xml:space="preserve">    © 2025, 3GPP Organizational Partners (ARIB, ATIS, CCSA, ETSI, TSDSI, TTA, TTC).</w:t>
      </w:r>
    </w:p>
    <w:p w14:paraId="16853D3F" w14:textId="77777777" w:rsidR="00F25C74" w:rsidRPr="00C07EFD" w:rsidRDefault="00F25C74" w:rsidP="00F25C74">
      <w:pPr>
        <w:pStyle w:val="PL"/>
        <w:rPr>
          <w:rFonts w:eastAsia="DengXian"/>
        </w:rPr>
      </w:pPr>
      <w:r w:rsidRPr="00C07EFD">
        <w:rPr>
          <w:rFonts w:eastAsia="DengXian"/>
        </w:rPr>
        <w:t xml:space="preserve">    All rights reserved.</w:t>
      </w:r>
    </w:p>
    <w:p w14:paraId="108B4C2B" w14:textId="77777777" w:rsidR="00F25C74" w:rsidRPr="00C07EFD" w:rsidRDefault="00F25C74" w:rsidP="00F25C74">
      <w:pPr>
        <w:pStyle w:val="PL"/>
        <w:rPr>
          <w:rFonts w:eastAsia="DengXian"/>
        </w:rPr>
      </w:pPr>
    </w:p>
    <w:p w14:paraId="4AF5BC87" w14:textId="77777777" w:rsidR="00F25C74" w:rsidRPr="00C07EFD" w:rsidRDefault="00F25C74" w:rsidP="00F25C74">
      <w:pPr>
        <w:pStyle w:val="PL"/>
        <w:rPr>
          <w:rFonts w:eastAsia="DengXian"/>
        </w:rPr>
      </w:pPr>
      <w:r w:rsidRPr="00C07EFD">
        <w:rPr>
          <w:rFonts w:eastAsia="DengXian"/>
        </w:rPr>
        <w:t>externalDocs:</w:t>
      </w:r>
    </w:p>
    <w:p w14:paraId="504E55A4" w14:textId="77777777" w:rsidR="00F25C74" w:rsidRPr="00C07EFD" w:rsidRDefault="00F25C74" w:rsidP="00F25C74">
      <w:pPr>
        <w:pStyle w:val="PL"/>
        <w:rPr>
          <w:rFonts w:eastAsia="DengXian"/>
        </w:rPr>
      </w:pPr>
      <w:r w:rsidRPr="00C07EFD">
        <w:rPr>
          <w:rFonts w:eastAsia="DengXian"/>
        </w:rPr>
        <w:t xml:space="preserve">  description: &gt;</w:t>
      </w:r>
    </w:p>
    <w:p w14:paraId="6838632C" w14:textId="7528A30E" w:rsidR="00F25C74" w:rsidRPr="00C07EFD" w:rsidRDefault="00F25C74" w:rsidP="00F25C74">
      <w:pPr>
        <w:pStyle w:val="PL"/>
        <w:rPr>
          <w:rFonts w:eastAsia="DengXian"/>
        </w:rPr>
      </w:pPr>
      <w:r w:rsidRPr="00C07EFD">
        <w:rPr>
          <w:rFonts w:eastAsia="DengXian"/>
        </w:rPr>
        <w:t xml:space="preserve">    3GPP TS 29.482 v1.</w:t>
      </w:r>
      <w:r w:rsidR="00021B81">
        <w:rPr>
          <w:rFonts w:eastAsia="DengXian"/>
        </w:rPr>
        <w:t>2</w:t>
      </w:r>
      <w:r w:rsidRPr="00C07EFD">
        <w:rPr>
          <w:rFonts w:eastAsia="DengXian"/>
        </w:rPr>
        <w:t xml:space="preserve">.0; Artificial Intelligence Machine Learning Enablement </w:t>
      </w:r>
    </w:p>
    <w:p w14:paraId="56416CB8" w14:textId="77777777" w:rsidR="00F25C74" w:rsidRPr="00C07EFD" w:rsidRDefault="00F25C74" w:rsidP="00F25C74">
      <w:pPr>
        <w:pStyle w:val="PL"/>
        <w:rPr>
          <w:rFonts w:eastAsia="DengXian"/>
        </w:rPr>
      </w:pPr>
      <w:r w:rsidRPr="00C07EFD">
        <w:rPr>
          <w:rFonts w:eastAsia="DengXian"/>
        </w:rPr>
        <w:t xml:space="preserve">    (AIMLE) Services; Stage 3.</w:t>
      </w:r>
    </w:p>
    <w:p w14:paraId="26F4B19A" w14:textId="77777777" w:rsidR="00F25C74" w:rsidRPr="00C07EFD" w:rsidRDefault="00F25C74" w:rsidP="00F25C74">
      <w:pPr>
        <w:pStyle w:val="PL"/>
        <w:rPr>
          <w:rFonts w:eastAsia="DengXian"/>
        </w:rPr>
      </w:pPr>
      <w:r w:rsidRPr="00C07EFD">
        <w:rPr>
          <w:rFonts w:eastAsia="DengXian"/>
        </w:rPr>
        <w:t xml:space="preserve">  url: https://www.3gpp.org/ftp/Specs/archive/29_series/29.482/</w:t>
      </w:r>
    </w:p>
    <w:p w14:paraId="144E23DC" w14:textId="77777777" w:rsidR="00F25C74" w:rsidRPr="00C07EFD" w:rsidRDefault="00F25C74" w:rsidP="00F25C74">
      <w:pPr>
        <w:pStyle w:val="PL"/>
        <w:rPr>
          <w:rFonts w:eastAsia="DengXian"/>
          <w:lang w:val="en-US" w:eastAsia="es-ES"/>
        </w:rPr>
      </w:pPr>
    </w:p>
    <w:p w14:paraId="14C26A45" w14:textId="77777777" w:rsidR="00F25C74" w:rsidRPr="00C07EFD" w:rsidRDefault="00F25C74" w:rsidP="00F25C74">
      <w:pPr>
        <w:pStyle w:val="PL"/>
        <w:rPr>
          <w:rFonts w:eastAsia="DengXian"/>
        </w:rPr>
      </w:pPr>
      <w:r w:rsidRPr="00C07EFD">
        <w:rPr>
          <w:rFonts w:eastAsia="DengXian"/>
        </w:rPr>
        <w:t>servers:</w:t>
      </w:r>
    </w:p>
    <w:p w14:paraId="01738727" w14:textId="77777777" w:rsidR="00F25C74" w:rsidRPr="00C07EFD" w:rsidRDefault="00F25C74" w:rsidP="00F25C74">
      <w:pPr>
        <w:pStyle w:val="PL"/>
        <w:rPr>
          <w:rFonts w:eastAsia="DengXian"/>
        </w:rPr>
      </w:pPr>
      <w:r w:rsidRPr="00C07EFD">
        <w:rPr>
          <w:rFonts w:eastAsia="DengXian"/>
        </w:rPr>
        <w:t xml:space="preserve">  - url: '{apiRoot}/aimles-ct/v1'</w:t>
      </w:r>
    </w:p>
    <w:p w14:paraId="48148B7B" w14:textId="77777777" w:rsidR="00F25C74" w:rsidRPr="00C07EFD" w:rsidRDefault="00F25C74" w:rsidP="00F25C74">
      <w:pPr>
        <w:pStyle w:val="PL"/>
        <w:rPr>
          <w:rFonts w:eastAsia="DengXian"/>
        </w:rPr>
      </w:pPr>
      <w:r w:rsidRPr="00C07EFD">
        <w:rPr>
          <w:rFonts w:eastAsia="DengXian"/>
        </w:rPr>
        <w:t xml:space="preserve">    variables:</w:t>
      </w:r>
    </w:p>
    <w:p w14:paraId="5737BCE2" w14:textId="77777777" w:rsidR="00F25C74" w:rsidRPr="00C07EFD" w:rsidRDefault="00F25C74" w:rsidP="00F25C74">
      <w:pPr>
        <w:pStyle w:val="PL"/>
        <w:rPr>
          <w:rFonts w:eastAsia="DengXian"/>
        </w:rPr>
      </w:pPr>
      <w:r w:rsidRPr="00C07EFD">
        <w:rPr>
          <w:rFonts w:eastAsia="DengXian"/>
        </w:rPr>
        <w:t xml:space="preserve">      apiRoot:</w:t>
      </w:r>
    </w:p>
    <w:p w14:paraId="10560F2F" w14:textId="77777777" w:rsidR="00F25C74" w:rsidRPr="00C07EFD" w:rsidRDefault="00F25C74" w:rsidP="00F25C74">
      <w:pPr>
        <w:pStyle w:val="PL"/>
        <w:rPr>
          <w:rFonts w:eastAsia="DengXian"/>
        </w:rPr>
      </w:pPr>
      <w:r w:rsidRPr="00C07EFD">
        <w:rPr>
          <w:rFonts w:eastAsia="DengXian"/>
        </w:rPr>
        <w:t xml:space="preserve">        default: https://example.com</w:t>
      </w:r>
    </w:p>
    <w:p w14:paraId="509132D3" w14:textId="77777777" w:rsidR="00F25C74" w:rsidRPr="00C07EFD" w:rsidRDefault="00F25C74" w:rsidP="00F25C74">
      <w:pPr>
        <w:pStyle w:val="PL"/>
        <w:rPr>
          <w:rFonts w:eastAsia="DengXian"/>
        </w:rPr>
      </w:pPr>
      <w:r w:rsidRPr="00C07EFD">
        <w:rPr>
          <w:rFonts w:eastAsia="DengXian"/>
        </w:rPr>
        <w:t xml:space="preserve">        description: apiRoot as defined in clause 5.2.4 of 3GPP TS 29.122</w:t>
      </w:r>
    </w:p>
    <w:p w14:paraId="6D579DB2" w14:textId="77777777" w:rsidR="00F25C74" w:rsidRPr="00C07EFD" w:rsidRDefault="00F25C74" w:rsidP="00F25C74">
      <w:pPr>
        <w:pStyle w:val="PL"/>
        <w:rPr>
          <w:rFonts w:eastAsia="DengXian"/>
          <w:lang w:val="en-US" w:eastAsia="es-ES"/>
        </w:rPr>
      </w:pPr>
    </w:p>
    <w:p w14:paraId="554995B9" w14:textId="77777777" w:rsidR="00F25C74" w:rsidRPr="00C07EFD" w:rsidRDefault="00F25C74" w:rsidP="00F25C74">
      <w:pPr>
        <w:pStyle w:val="PL"/>
        <w:rPr>
          <w:rFonts w:eastAsia="DengXian"/>
          <w:lang w:val="en-US" w:eastAsia="es-ES"/>
        </w:rPr>
      </w:pPr>
      <w:r w:rsidRPr="00C07EFD">
        <w:rPr>
          <w:rFonts w:eastAsia="DengXian"/>
          <w:lang w:val="en-US" w:eastAsia="es-ES"/>
        </w:rPr>
        <w:t>security:</w:t>
      </w:r>
    </w:p>
    <w:p w14:paraId="0301AEF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 {}</w:t>
      </w:r>
    </w:p>
    <w:p w14:paraId="3A57A5BC" w14:textId="72A9FF40" w:rsidR="00F25C74" w:rsidRPr="00C07EFD" w:rsidRDefault="00F25C74" w:rsidP="00F25C74">
      <w:pPr>
        <w:pStyle w:val="PL"/>
        <w:rPr>
          <w:rFonts w:eastAsia="DengXian"/>
        </w:rPr>
      </w:pPr>
      <w:r w:rsidRPr="00C07EFD">
        <w:rPr>
          <w:rFonts w:eastAsia="DengXian"/>
          <w:lang w:val="en-US" w:eastAsia="es-ES"/>
        </w:rPr>
        <w:t xml:space="preserve">  - oAuth2ClientCredentials: []</w:t>
      </w:r>
    </w:p>
    <w:p w14:paraId="4F7DE90C" w14:textId="77777777" w:rsidR="00F25C74" w:rsidRPr="00C07EFD" w:rsidRDefault="00F25C74" w:rsidP="00F25C74">
      <w:pPr>
        <w:pStyle w:val="PL"/>
        <w:rPr>
          <w:rFonts w:eastAsia="DengXian"/>
        </w:rPr>
      </w:pPr>
    </w:p>
    <w:p w14:paraId="2C6263B4" w14:textId="77777777" w:rsidR="00F25C74" w:rsidRPr="00C07EFD" w:rsidRDefault="00F25C74" w:rsidP="00F25C74">
      <w:pPr>
        <w:pStyle w:val="PL"/>
        <w:rPr>
          <w:rFonts w:eastAsia="DengXian"/>
        </w:rPr>
      </w:pPr>
      <w:r w:rsidRPr="00C07EFD">
        <w:rPr>
          <w:rFonts w:eastAsia="DengXian"/>
        </w:rPr>
        <w:t>paths:</w:t>
      </w:r>
    </w:p>
    <w:p w14:paraId="5597AAE9" w14:textId="77777777" w:rsidR="00F25C74" w:rsidRPr="00C07EFD" w:rsidRDefault="00F25C74" w:rsidP="00F25C74">
      <w:pPr>
        <w:pStyle w:val="PL"/>
        <w:rPr>
          <w:rFonts w:eastAsia="DengXian"/>
        </w:rPr>
      </w:pPr>
      <w:r w:rsidRPr="00C07EFD">
        <w:rPr>
          <w:rFonts w:eastAsia="DengXian"/>
        </w:rPr>
        <w:t xml:space="preserve">  /request:</w:t>
      </w:r>
    </w:p>
    <w:p w14:paraId="3684812A" w14:textId="77777777" w:rsidR="00F25C74" w:rsidRPr="00C07EFD" w:rsidRDefault="00F25C74" w:rsidP="00F25C74">
      <w:pPr>
        <w:pStyle w:val="PL"/>
        <w:rPr>
          <w:rFonts w:eastAsia="DengXian"/>
        </w:rPr>
      </w:pPr>
      <w:r w:rsidRPr="00C07EFD">
        <w:rPr>
          <w:rFonts w:eastAsia="DengXian"/>
        </w:rPr>
        <w:t xml:space="preserve">    post:</w:t>
      </w:r>
    </w:p>
    <w:p w14:paraId="145BFDE7" w14:textId="77777777" w:rsidR="00F25C74" w:rsidRPr="00C07EFD" w:rsidRDefault="00F25C74" w:rsidP="00F25C74">
      <w:pPr>
        <w:pStyle w:val="PL"/>
        <w:rPr>
          <w:rFonts w:eastAsia="DengXian"/>
        </w:rPr>
      </w:pPr>
      <w:r w:rsidRPr="00C07EFD">
        <w:rPr>
          <w:rFonts w:eastAsia="DengXian"/>
        </w:rPr>
        <w:t xml:space="preserve">      summary: Request </w:t>
      </w:r>
      <w:r w:rsidRPr="00C07EFD">
        <w:rPr>
          <w:lang w:eastAsia="zh-CN"/>
        </w:rPr>
        <w:t xml:space="preserve">AIMLE </w:t>
      </w:r>
      <w:r w:rsidRPr="00C07EFD">
        <w:t>service operations control and management</w:t>
      </w:r>
      <w:r w:rsidRPr="00C07EFD">
        <w:rPr>
          <w:rFonts w:eastAsia="DengXian"/>
        </w:rPr>
        <w:t>.</w:t>
      </w:r>
    </w:p>
    <w:p w14:paraId="282851FF" w14:textId="77777777" w:rsidR="00F25C74" w:rsidRPr="00C07EFD" w:rsidRDefault="00F25C74" w:rsidP="00F25C74">
      <w:pPr>
        <w:pStyle w:val="PL"/>
        <w:rPr>
          <w:rFonts w:eastAsia="DengXian"/>
          <w:szCs w:val="16"/>
        </w:rPr>
      </w:pPr>
      <w:r w:rsidRPr="00C07EFD">
        <w:rPr>
          <w:rFonts w:eastAsia="DengXian"/>
          <w:szCs w:val="16"/>
        </w:rPr>
        <w:t xml:space="preserve">      operationId: </w:t>
      </w:r>
      <w:r w:rsidRPr="00C07EFD">
        <w:rPr>
          <w:rFonts w:eastAsia="DengXian"/>
        </w:rPr>
        <w:t>Request</w:t>
      </w:r>
    </w:p>
    <w:p w14:paraId="2DDE7DA1" w14:textId="77777777" w:rsidR="00F25C74" w:rsidRPr="00C07EFD" w:rsidRDefault="00F25C74" w:rsidP="00F25C74">
      <w:pPr>
        <w:pStyle w:val="PL"/>
        <w:rPr>
          <w:rFonts w:eastAsia="DengXian"/>
          <w:szCs w:val="16"/>
        </w:rPr>
      </w:pPr>
      <w:r w:rsidRPr="00C07EFD">
        <w:rPr>
          <w:rFonts w:eastAsia="DengXian"/>
          <w:szCs w:val="16"/>
        </w:rPr>
        <w:t xml:space="preserve">      tags:</w:t>
      </w:r>
    </w:p>
    <w:p w14:paraId="4B8642BC" w14:textId="77777777" w:rsidR="00F25C74" w:rsidRPr="00C07EFD" w:rsidRDefault="00F25C74" w:rsidP="00F25C74">
      <w:pPr>
        <w:pStyle w:val="PL"/>
        <w:rPr>
          <w:rFonts w:eastAsia="DengXian"/>
          <w:szCs w:val="16"/>
        </w:rPr>
      </w:pPr>
      <w:r w:rsidRPr="00C07EFD">
        <w:rPr>
          <w:rFonts w:eastAsia="DengXian"/>
          <w:szCs w:val="16"/>
        </w:rPr>
        <w:t xml:space="preserve">        - </w:t>
      </w:r>
      <w:r w:rsidRPr="00C07EFD">
        <w:rPr>
          <w:rFonts w:eastAsia="DengXian"/>
        </w:rPr>
        <w:t>AIMLE Service Operation Request</w:t>
      </w:r>
    </w:p>
    <w:p w14:paraId="78BAF771" w14:textId="77777777" w:rsidR="00F25C74" w:rsidRPr="00C07EFD" w:rsidRDefault="00F25C74" w:rsidP="00F25C74">
      <w:pPr>
        <w:pStyle w:val="PL"/>
        <w:rPr>
          <w:rFonts w:eastAsia="DengXian"/>
        </w:rPr>
      </w:pPr>
      <w:r w:rsidRPr="00C07EFD">
        <w:rPr>
          <w:rFonts w:eastAsia="DengXian"/>
        </w:rPr>
        <w:t xml:space="preserve">      requestBody:</w:t>
      </w:r>
    </w:p>
    <w:p w14:paraId="37B39F64" w14:textId="77777777" w:rsidR="00F25C74" w:rsidRPr="00C07EFD" w:rsidRDefault="00F25C74" w:rsidP="00F25C74">
      <w:pPr>
        <w:pStyle w:val="PL"/>
        <w:rPr>
          <w:rFonts w:eastAsia="DengXian"/>
        </w:rPr>
      </w:pPr>
      <w:r w:rsidRPr="00C07EFD">
        <w:rPr>
          <w:rFonts w:eastAsia="DengXian"/>
        </w:rPr>
        <w:t xml:space="preserve">        required: true</w:t>
      </w:r>
    </w:p>
    <w:p w14:paraId="00F68431" w14:textId="77777777" w:rsidR="00F25C74" w:rsidRPr="00C07EFD" w:rsidRDefault="00F25C74" w:rsidP="00F25C74">
      <w:pPr>
        <w:pStyle w:val="PL"/>
        <w:rPr>
          <w:rFonts w:eastAsia="DengXian"/>
        </w:rPr>
      </w:pPr>
      <w:r w:rsidRPr="00C07EFD">
        <w:rPr>
          <w:rFonts w:eastAsia="DengXian"/>
        </w:rPr>
        <w:t xml:space="preserve">        content:</w:t>
      </w:r>
    </w:p>
    <w:p w14:paraId="0C39FC82" w14:textId="77777777" w:rsidR="00F25C74" w:rsidRPr="00C07EFD" w:rsidRDefault="00F25C74" w:rsidP="00F25C74">
      <w:pPr>
        <w:pStyle w:val="PL"/>
        <w:rPr>
          <w:rFonts w:eastAsia="DengXian"/>
        </w:rPr>
      </w:pPr>
      <w:r w:rsidRPr="00C07EFD">
        <w:rPr>
          <w:rFonts w:eastAsia="DengXian"/>
        </w:rPr>
        <w:t xml:space="preserve">          application/json:</w:t>
      </w:r>
    </w:p>
    <w:p w14:paraId="2798BD41" w14:textId="77777777" w:rsidR="00F25C74" w:rsidRPr="00C07EFD" w:rsidRDefault="00F25C74" w:rsidP="00F25C74">
      <w:pPr>
        <w:pStyle w:val="PL"/>
        <w:rPr>
          <w:rFonts w:eastAsia="DengXian"/>
        </w:rPr>
      </w:pPr>
      <w:r w:rsidRPr="00C07EFD">
        <w:rPr>
          <w:rFonts w:eastAsia="DengXian"/>
        </w:rPr>
        <w:t xml:space="preserve">            schema:</w:t>
      </w:r>
    </w:p>
    <w:p w14:paraId="29A1242B" w14:textId="77777777" w:rsidR="00F25C74" w:rsidRPr="00C07EFD" w:rsidRDefault="00F25C74" w:rsidP="00F25C74">
      <w:pPr>
        <w:pStyle w:val="PL"/>
        <w:rPr>
          <w:rFonts w:eastAsia="DengXian"/>
        </w:rPr>
      </w:pPr>
      <w:r w:rsidRPr="00C07EFD">
        <w:rPr>
          <w:rFonts w:eastAsia="DengXian"/>
        </w:rPr>
        <w:t xml:space="preserve">              $ref: '#/components/schemas/</w:t>
      </w:r>
      <w:r w:rsidRPr="00C07EFD">
        <w:rPr>
          <w:lang w:eastAsia="zh-CN"/>
        </w:rPr>
        <w:t>AimlServOperReq</w:t>
      </w:r>
      <w:r w:rsidRPr="00C07EFD">
        <w:rPr>
          <w:rFonts w:eastAsia="DengXian"/>
        </w:rPr>
        <w:t>'</w:t>
      </w:r>
    </w:p>
    <w:p w14:paraId="25F554A3" w14:textId="77777777" w:rsidR="00F25C74" w:rsidRPr="00C07EFD" w:rsidRDefault="00F25C74" w:rsidP="00F25C74">
      <w:pPr>
        <w:pStyle w:val="PL"/>
        <w:rPr>
          <w:rFonts w:eastAsia="DengXian"/>
        </w:rPr>
      </w:pPr>
      <w:r w:rsidRPr="00C07EFD">
        <w:rPr>
          <w:rFonts w:eastAsia="DengXian"/>
        </w:rPr>
        <w:t xml:space="preserve">      responses:</w:t>
      </w:r>
    </w:p>
    <w:p w14:paraId="4FBCA63A" w14:textId="77777777" w:rsidR="00F25C74" w:rsidRPr="00C07EFD" w:rsidRDefault="00F25C74" w:rsidP="00F25C74">
      <w:pPr>
        <w:pStyle w:val="PL"/>
        <w:rPr>
          <w:lang w:val="en-US" w:eastAsia="es-ES"/>
        </w:rPr>
      </w:pPr>
      <w:r w:rsidRPr="00C07EFD">
        <w:rPr>
          <w:lang w:val="en-US" w:eastAsia="es-ES"/>
        </w:rPr>
        <w:t xml:space="preserve">        '200':</w:t>
      </w:r>
    </w:p>
    <w:p w14:paraId="1341D953" w14:textId="77777777" w:rsidR="00F25C74" w:rsidRPr="00C07EFD" w:rsidRDefault="00F25C74" w:rsidP="00F25C74">
      <w:pPr>
        <w:pStyle w:val="PL"/>
        <w:rPr>
          <w:lang w:val="en-US" w:eastAsia="es-ES"/>
        </w:rPr>
      </w:pPr>
      <w:r w:rsidRPr="00C07EFD">
        <w:rPr>
          <w:lang w:val="en-US" w:eastAsia="es-ES"/>
        </w:rPr>
        <w:t xml:space="preserve">          description: &gt;</w:t>
      </w:r>
    </w:p>
    <w:p w14:paraId="603B03A4" w14:textId="77777777" w:rsidR="00F25C74" w:rsidRPr="00C07EFD" w:rsidRDefault="00F25C74" w:rsidP="00F25C74">
      <w:pPr>
        <w:pStyle w:val="PL"/>
        <w:rPr>
          <w:lang w:eastAsia="zh-CN"/>
        </w:rPr>
      </w:pPr>
      <w:r w:rsidRPr="00C07EFD">
        <w:rPr>
          <w:lang w:val="en-US" w:eastAsia="es-ES"/>
        </w:rPr>
        <w:t xml:space="preserve">            </w:t>
      </w:r>
      <w:r w:rsidRPr="00C07EFD">
        <w:rPr>
          <w:lang w:eastAsia="zh-CN"/>
        </w:rPr>
        <w:t xml:space="preserve">The AIMLE </w:t>
      </w:r>
      <w:r w:rsidRPr="00C07EFD">
        <w:t>service operations control and management request</w:t>
      </w:r>
      <w:r w:rsidRPr="00C07EFD">
        <w:rPr>
          <w:lang w:eastAsia="zh-CN"/>
        </w:rPr>
        <w:t xml:space="preserve"> is successfully</w:t>
      </w:r>
    </w:p>
    <w:p w14:paraId="53079726" w14:textId="77777777" w:rsidR="00F25C74" w:rsidRPr="00C07EFD" w:rsidRDefault="00F25C74" w:rsidP="00F25C74">
      <w:pPr>
        <w:pStyle w:val="PL"/>
        <w:rPr>
          <w:lang w:val="en-US" w:eastAsia="es-ES"/>
        </w:rPr>
      </w:pPr>
      <w:r w:rsidRPr="00C07EFD">
        <w:rPr>
          <w:lang w:eastAsia="zh-CN"/>
        </w:rPr>
        <w:t xml:space="preserve">            received and processed.</w:t>
      </w:r>
    </w:p>
    <w:p w14:paraId="653E6E36" w14:textId="77777777" w:rsidR="00F25C74" w:rsidRPr="00C07EFD" w:rsidRDefault="00F25C74" w:rsidP="00F25C74">
      <w:pPr>
        <w:pStyle w:val="PL"/>
        <w:rPr>
          <w:lang w:val="en-US" w:eastAsia="es-ES"/>
        </w:rPr>
      </w:pPr>
      <w:r w:rsidRPr="00C07EFD">
        <w:rPr>
          <w:lang w:val="en-US" w:eastAsia="es-ES"/>
        </w:rPr>
        <w:t xml:space="preserve">          content:</w:t>
      </w:r>
    </w:p>
    <w:p w14:paraId="2716EC8E" w14:textId="77777777" w:rsidR="00F25C74" w:rsidRPr="00C07EFD" w:rsidRDefault="00F25C74" w:rsidP="00F25C74">
      <w:pPr>
        <w:pStyle w:val="PL"/>
        <w:rPr>
          <w:lang w:val="en-US" w:eastAsia="es-ES"/>
        </w:rPr>
      </w:pPr>
      <w:r w:rsidRPr="00C07EFD">
        <w:rPr>
          <w:lang w:val="en-US" w:eastAsia="es-ES"/>
        </w:rPr>
        <w:t xml:space="preserve">            application/json:</w:t>
      </w:r>
    </w:p>
    <w:p w14:paraId="357DBC62" w14:textId="77777777" w:rsidR="00F25C74" w:rsidRPr="00C07EFD" w:rsidRDefault="00F25C74" w:rsidP="00F25C74">
      <w:pPr>
        <w:pStyle w:val="PL"/>
        <w:rPr>
          <w:lang w:val="en-US" w:eastAsia="es-ES"/>
        </w:rPr>
      </w:pPr>
      <w:r w:rsidRPr="00C07EFD">
        <w:rPr>
          <w:lang w:val="en-US" w:eastAsia="es-ES"/>
        </w:rPr>
        <w:t xml:space="preserve">              schema:</w:t>
      </w:r>
    </w:p>
    <w:p w14:paraId="33B0C94E" w14:textId="77777777" w:rsidR="00F25C74" w:rsidRPr="00C07EFD" w:rsidRDefault="00F25C74" w:rsidP="00F25C74">
      <w:pPr>
        <w:pStyle w:val="PL"/>
        <w:rPr>
          <w:lang w:val="en-US" w:eastAsia="es-ES"/>
        </w:rPr>
      </w:pPr>
      <w:r w:rsidRPr="00C07EFD">
        <w:rPr>
          <w:lang w:val="en-US" w:eastAsia="es-ES"/>
        </w:rPr>
        <w:t xml:space="preserve">                $ref: '#/components/schemas/</w:t>
      </w:r>
      <w:r w:rsidRPr="00C07EFD">
        <w:rPr>
          <w:lang w:eastAsia="zh-CN"/>
        </w:rPr>
        <w:t>AimlServOperResp</w:t>
      </w:r>
      <w:r w:rsidRPr="00C07EFD">
        <w:rPr>
          <w:lang w:val="en-US" w:eastAsia="es-ES"/>
        </w:rPr>
        <w:t>'</w:t>
      </w:r>
    </w:p>
    <w:p w14:paraId="202776AD" w14:textId="77777777" w:rsidR="00F25C74" w:rsidRPr="00C07EFD" w:rsidRDefault="00F25C74" w:rsidP="00F25C74">
      <w:pPr>
        <w:pStyle w:val="PL"/>
        <w:rPr>
          <w:rFonts w:eastAsia="DengXian"/>
        </w:rPr>
      </w:pPr>
      <w:r w:rsidRPr="00C07EFD">
        <w:rPr>
          <w:rFonts w:eastAsia="DengXian"/>
        </w:rPr>
        <w:t xml:space="preserve">        '307':</w:t>
      </w:r>
    </w:p>
    <w:p w14:paraId="25008D50" w14:textId="77777777" w:rsidR="00F25C74" w:rsidRPr="00C07EFD" w:rsidRDefault="00F25C74" w:rsidP="00F25C74">
      <w:pPr>
        <w:pStyle w:val="PL"/>
        <w:rPr>
          <w:rFonts w:eastAsia="DengXian"/>
        </w:rPr>
      </w:pPr>
      <w:r w:rsidRPr="00C07EFD">
        <w:rPr>
          <w:rFonts w:eastAsia="DengXian"/>
        </w:rPr>
        <w:t xml:space="preserve">          $ref: 'TS29122_CommonData.yaml#/components/responses/307'</w:t>
      </w:r>
    </w:p>
    <w:p w14:paraId="2139EDF6" w14:textId="77777777" w:rsidR="00F25C74" w:rsidRPr="00C07EFD" w:rsidRDefault="00F25C74" w:rsidP="00F25C74">
      <w:pPr>
        <w:pStyle w:val="PL"/>
        <w:rPr>
          <w:rFonts w:eastAsia="DengXian"/>
        </w:rPr>
      </w:pPr>
      <w:r w:rsidRPr="00C07EFD">
        <w:rPr>
          <w:rFonts w:eastAsia="DengXian"/>
        </w:rPr>
        <w:t xml:space="preserve">        '308':</w:t>
      </w:r>
    </w:p>
    <w:p w14:paraId="466ABD2D" w14:textId="77777777" w:rsidR="00F25C74" w:rsidRPr="00C07EFD" w:rsidRDefault="00F25C74" w:rsidP="00F25C74">
      <w:pPr>
        <w:pStyle w:val="PL"/>
        <w:rPr>
          <w:rFonts w:eastAsia="DengXian"/>
        </w:rPr>
      </w:pPr>
      <w:r w:rsidRPr="00C07EFD">
        <w:rPr>
          <w:rFonts w:eastAsia="DengXian"/>
        </w:rPr>
        <w:t xml:space="preserve">          $ref: 'TS29122_CommonData.yaml#/components/responses/308'</w:t>
      </w:r>
    </w:p>
    <w:p w14:paraId="07E833C7" w14:textId="77777777" w:rsidR="00F25C74" w:rsidRPr="00C07EFD" w:rsidRDefault="00F25C74" w:rsidP="00F25C74">
      <w:pPr>
        <w:pStyle w:val="PL"/>
        <w:rPr>
          <w:rFonts w:eastAsia="DengXian"/>
        </w:rPr>
      </w:pPr>
      <w:r w:rsidRPr="00C07EFD">
        <w:rPr>
          <w:rFonts w:eastAsia="DengXian"/>
        </w:rPr>
        <w:t xml:space="preserve">        '400':</w:t>
      </w:r>
    </w:p>
    <w:p w14:paraId="72171742" w14:textId="77777777" w:rsidR="00F25C74" w:rsidRPr="00C07EFD" w:rsidRDefault="00F25C74" w:rsidP="00F25C74">
      <w:pPr>
        <w:pStyle w:val="PL"/>
        <w:rPr>
          <w:rFonts w:eastAsia="DengXian"/>
        </w:rPr>
      </w:pPr>
      <w:r w:rsidRPr="00C07EFD">
        <w:rPr>
          <w:rFonts w:eastAsia="DengXian"/>
        </w:rPr>
        <w:t xml:space="preserve">          $ref: 'TS29122_CommonData.yaml#/components/responses/400'</w:t>
      </w:r>
    </w:p>
    <w:p w14:paraId="7AE42121" w14:textId="77777777" w:rsidR="00F25C74" w:rsidRPr="00C07EFD" w:rsidRDefault="00F25C74" w:rsidP="00F25C74">
      <w:pPr>
        <w:pStyle w:val="PL"/>
        <w:rPr>
          <w:rFonts w:eastAsia="DengXian"/>
        </w:rPr>
      </w:pPr>
      <w:r w:rsidRPr="00C07EFD">
        <w:rPr>
          <w:rFonts w:eastAsia="DengXian"/>
        </w:rPr>
        <w:t xml:space="preserve">        '401':</w:t>
      </w:r>
    </w:p>
    <w:p w14:paraId="1CD7ED65" w14:textId="77777777" w:rsidR="00F25C74" w:rsidRPr="00C07EFD" w:rsidRDefault="00F25C74" w:rsidP="00F25C74">
      <w:pPr>
        <w:pStyle w:val="PL"/>
        <w:rPr>
          <w:rFonts w:eastAsia="DengXian"/>
        </w:rPr>
      </w:pPr>
      <w:r w:rsidRPr="00C07EFD">
        <w:rPr>
          <w:rFonts w:eastAsia="DengXian"/>
        </w:rPr>
        <w:t xml:space="preserve">          $ref: 'TS29122_CommonData.yaml#/components/responses/401'</w:t>
      </w:r>
    </w:p>
    <w:p w14:paraId="22BAFFA7" w14:textId="77777777" w:rsidR="00F25C74" w:rsidRPr="00C07EFD" w:rsidRDefault="00F25C74" w:rsidP="00F25C74">
      <w:pPr>
        <w:pStyle w:val="PL"/>
        <w:rPr>
          <w:rFonts w:eastAsia="DengXian"/>
        </w:rPr>
      </w:pPr>
      <w:r w:rsidRPr="00C07EFD">
        <w:rPr>
          <w:rFonts w:eastAsia="DengXian"/>
        </w:rPr>
        <w:t xml:space="preserve">        '403':</w:t>
      </w:r>
    </w:p>
    <w:p w14:paraId="7AEE79D7" w14:textId="77777777" w:rsidR="00F25C74" w:rsidRPr="00C07EFD" w:rsidRDefault="00F25C74" w:rsidP="00F25C74">
      <w:pPr>
        <w:pStyle w:val="PL"/>
        <w:rPr>
          <w:rFonts w:eastAsia="DengXian"/>
        </w:rPr>
      </w:pPr>
      <w:r w:rsidRPr="00C07EFD">
        <w:rPr>
          <w:rFonts w:eastAsia="DengXian"/>
        </w:rPr>
        <w:t xml:space="preserve">          $ref: 'TS29122_CommonData.yaml#/components/responses/403'</w:t>
      </w:r>
    </w:p>
    <w:p w14:paraId="29C51495" w14:textId="77777777" w:rsidR="00F25C74" w:rsidRPr="00C07EFD" w:rsidRDefault="00F25C74" w:rsidP="00F25C74">
      <w:pPr>
        <w:pStyle w:val="PL"/>
        <w:rPr>
          <w:rFonts w:eastAsia="DengXian"/>
        </w:rPr>
      </w:pPr>
      <w:r w:rsidRPr="00C07EFD">
        <w:rPr>
          <w:rFonts w:eastAsia="DengXian"/>
        </w:rPr>
        <w:t xml:space="preserve">        '404':</w:t>
      </w:r>
    </w:p>
    <w:p w14:paraId="08B36C21" w14:textId="77777777" w:rsidR="00F25C74" w:rsidRPr="00C07EFD" w:rsidRDefault="00F25C74" w:rsidP="00F25C74">
      <w:pPr>
        <w:pStyle w:val="PL"/>
        <w:rPr>
          <w:rFonts w:eastAsia="DengXian"/>
        </w:rPr>
      </w:pPr>
      <w:r w:rsidRPr="00C07EFD">
        <w:rPr>
          <w:rFonts w:eastAsia="DengXian"/>
        </w:rPr>
        <w:t xml:space="preserve">          $ref: 'TS29122_CommonData.yaml#/components/responses/404'</w:t>
      </w:r>
    </w:p>
    <w:p w14:paraId="6647D2DA" w14:textId="77777777" w:rsidR="00F25C74" w:rsidRPr="00C07EFD" w:rsidRDefault="00F25C74" w:rsidP="00F25C74">
      <w:pPr>
        <w:pStyle w:val="PL"/>
        <w:rPr>
          <w:rFonts w:eastAsia="DengXian"/>
        </w:rPr>
      </w:pPr>
      <w:r w:rsidRPr="00C07EFD">
        <w:rPr>
          <w:rFonts w:eastAsia="DengXian"/>
        </w:rPr>
        <w:t xml:space="preserve">        '411':</w:t>
      </w:r>
    </w:p>
    <w:p w14:paraId="6C70DD1E" w14:textId="77777777" w:rsidR="00F25C74" w:rsidRPr="00C07EFD" w:rsidRDefault="00F25C74" w:rsidP="00F25C74">
      <w:pPr>
        <w:pStyle w:val="PL"/>
        <w:rPr>
          <w:rFonts w:eastAsia="DengXian"/>
        </w:rPr>
      </w:pPr>
      <w:r w:rsidRPr="00C07EFD">
        <w:rPr>
          <w:rFonts w:eastAsia="DengXian"/>
        </w:rPr>
        <w:t xml:space="preserve">          $ref: 'TS29122_CommonData.yaml#/components/responses/411'</w:t>
      </w:r>
    </w:p>
    <w:p w14:paraId="40DFC5A1" w14:textId="77777777" w:rsidR="00F25C74" w:rsidRPr="00C07EFD" w:rsidRDefault="00F25C74" w:rsidP="00F25C74">
      <w:pPr>
        <w:pStyle w:val="PL"/>
        <w:rPr>
          <w:rFonts w:eastAsia="DengXian"/>
        </w:rPr>
      </w:pPr>
      <w:r w:rsidRPr="00C07EFD">
        <w:rPr>
          <w:rFonts w:eastAsia="DengXian"/>
        </w:rPr>
        <w:t xml:space="preserve">        '413':</w:t>
      </w:r>
    </w:p>
    <w:p w14:paraId="63AD8388" w14:textId="77777777" w:rsidR="00F25C74" w:rsidRPr="00C07EFD" w:rsidRDefault="00F25C74" w:rsidP="00F25C74">
      <w:pPr>
        <w:pStyle w:val="PL"/>
        <w:rPr>
          <w:rFonts w:eastAsia="DengXian"/>
        </w:rPr>
      </w:pPr>
      <w:r w:rsidRPr="00C07EFD">
        <w:rPr>
          <w:rFonts w:eastAsia="DengXian"/>
        </w:rPr>
        <w:t xml:space="preserve">          $ref: 'TS29122_CommonData.yaml#/components/responses/413'</w:t>
      </w:r>
    </w:p>
    <w:p w14:paraId="129BF4A4" w14:textId="77777777" w:rsidR="00F25C74" w:rsidRPr="00C07EFD" w:rsidRDefault="00F25C74" w:rsidP="00F25C74">
      <w:pPr>
        <w:pStyle w:val="PL"/>
        <w:rPr>
          <w:rFonts w:eastAsia="DengXian"/>
        </w:rPr>
      </w:pPr>
      <w:r w:rsidRPr="00C07EFD">
        <w:rPr>
          <w:rFonts w:eastAsia="DengXian"/>
        </w:rPr>
        <w:t xml:space="preserve">        '415':</w:t>
      </w:r>
    </w:p>
    <w:p w14:paraId="0404F134" w14:textId="77777777" w:rsidR="00F25C74" w:rsidRPr="00C07EFD" w:rsidRDefault="00F25C74" w:rsidP="00F25C74">
      <w:pPr>
        <w:pStyle w:val="PL"/>
        <w:rPr>
          <w:rFonts w:eastAsia="DengXian"/>
        </w:rPr>
      </w:pPr>
      <w:r w:rsidRPr="00C07EFD">
        <w:rPr>
          <w:rFonts w:eastAsia="DengXian"/>
        </w:rPr>
        <w:t xml:space="preserve">          $ref: 'TS29122_CommonData.yaml#/components/responses/415'</w:t>
      </w:r>
    </w:p>
    <w:p w14:paraId="4CA5FF27" w14:textId="77777777" w:rsidR="00F25C74" w:rsidRPr="00C07EFD" w:rsidRDefault="00F25C74" w:rsidP="00F25C74">
      <w:pPr>
        <w:pStyle w:val="PL"/>
        <w:rPr>
          <w:rFonts w:eastAsia="DengXian"/>
        </w:rPr>
      </w:pPr>
      <w:r w:rsidRPr="00C07EFD">
        <w:rPr>
          <w:rFonts w:eastAsia="DengXian"/>
        </w:rPr>
        <w:t xml:space="preserve">        '429':</w:t>
      </w:r>
    </w:p>
    <w:p w14:paraId="173A5BE7" w14:textId="77777777" w:rsidR="00F25C74" w:rsidRPr="00C07EFD" w:rsidRDefault="00F25C74" w:rsidP="00F25C74">
      <w:pPr>
        <w:pStyle w:val="PL"/>
        <w:rPr>
          <w:rFonts w:eastAsia="DengXian"/>
        </w:rPr>
      </w:pPr>
      <w:r w:rsidRPr="00C07EFD">
        <w:rPr>
          <w:rFonts w:eastAsia="DengXian"/>
        </w:rPr>
        <w:t xml:space="preserve">          $ref: 'TS29122_CommonData.yaml#/components/responses/429'</w:t>
      </w:r>
    </w:p>
    <w:p w14:paraId="34E47380" w14:textId="77777777" w:rsidR="00F25C74" w:rsidRPr="00C07EFD" w:rsidRDefault="00F25C74" w:rsidP="00F25C74">
      <w:pPr>
        <w:pStyle w:val="PL"/>
        <w:rPr>
          <w:rFonts w:eastAsia="DengXian"/>
        </w:rPr>
      </w:pPr>
      <w:r w:rsidRPr="00C07EFD">
        <w:rPr>
          <w:rFonts w:eastAsia="DengXian"/>
        </w:rPr>
        <w:t xml:space="preserve">        '500':</w:t>
      </w:r>
    </w:p>
    <w:p w14:paraId="3B2FD363" w14:textId="77777777" w:rsidR="00F25C74" w:rsidRPr="00C07EFD" w:rsidRDefault="00F25C74" w:rsidP="00F25C74">
      <w:pPr>
        <w:pStyle w:val="PL"/>
        <w:rPr>
          <w:rFonts w:eastAsia="DengXian"/>
        </w:rPr>
      </w:pPr>
      <w:r w:rsidRPr="00C07EFD">
        <w:rPr>
          <w:rFonts w:eastAsia="DengXian"/>
        </w:rPr>
        <w:t xml:space="preserve">          $ref: 'TS29122_CommonData.yaml#/components/responses/500'</w:t>
      </w:r>
    </w:p>
    <w:p w14:paraId="34CD474B" w14:textId="77777777" w:rsidR="00F25C74" w:rsidRPr="00C07EFD" w:rsidRDefault="00F25C74" w:rsidP="00F25C74">
      <w:pPr>
        <w:pStyle w:val="PL"/>
        <w:rPr>
          <w:rFonts w:eastAsia="DengXian"/>
        </w:rPr>
      </w:pPr>
      <w:r w:rsidRPr="00C07EFD">
        <w:rPr>
          <w:rFonts w:eastAsia="DengXian"/>
        </w:rPr>
        <w:t xml:space="preserve">        '503':</w:t>
      </w:r>
    </w:p>
    <w:p w14:paraId="4234E947" w14:textId="77777777" w:rsidR="00F25C74" w:rsidRPr="00C07EFD" w:rsidRDefault="00F25C74" w:rsidP="00F25C74">
      <w:pPr>
        <w:pStyle w:val="PL"/>
        <w:rPr>
          <w:rFonts w:eastAsia="DengXian"/>
        </w:rPr>
      </w:pPr>
      <w:r w:rsidRPr="00C07EFD">
        <w:rPr>
          <w:rFonts w:eastAsia="DengXian"/>
        </w:rPr>
        <w:t xml:space="preserve">          $ref: 'TS29122_CommonData.yaml#/components/responses/503'</w:t>
      </w:r>
    </w:p>
    <w:p w14:paraId="02E62B41" w14:textId="77777777" w:rsidR="00F25C74" w:rsidRPr="00C07EFD" w:rsidRDefault="00F25C74" w:rsidP="00F25C74">
      <w:pPr>
        <w:pStyle w:val="PL"/>
        <w:rPr>
          <w:rFonts w:eastAsia="DengXian"/>
        </w:rPr>
      </w:pPr>
      <w:r w:rsidRPr="00C07EFD">
        <w:rPr>
          <w:rFonts w:eastAsia="DengXian"/>
        </w:rPr>
        <w:t xml:space="preserve">        default:</w:t>
      </w:r>
    </w:p>
    <w:p w14:paraId="531603A6" w14:textId="77777777" w:rsidR="00F25C74" w:rsidRPr="00C07EFD" w:rsidRDefault="00F25C74" w:rsidP="00F25C74">
      <w:pPr>
        <w:pStyle w:val="PL"/>
        <w:rPr>
          <w:rFonts w:eastAsia="DengXian"/>
        </w:rPr>
      </w:pPr>
      <w:r w:rsidRPr="00C07EFD">
        <w:rPr>
          <w:rFonts w:eastAsia="DengXian"/>
        </w:rPr>
        <w:t xml:space="preserve">          $ref: 'TS29122_CommonData.yaml#/components/responses/default'</w:t>
      </w:r>
    </w:p>
    <w:p w14:paraId="0E96E980" w14:textId="77777777" w:rsidR="00F25C74" w:rsidRPr="00C07EFD" w:rsidRDefault="00F25C74" w:rsidP="00F25C74">
      <w:pPr>
        <w:pStyle w:val="PL"/>
        <w:rPr>
          <w:rFonts w:eastAsia="DengXian"/>
        </w:rPr>
      </w:pPr>
    </w:p>
    <w:p w14:paraId="4E889716" w14:textId="77777777" w:rsidR="00F25C74" w:rsidRPr="00C07EFD" w:rsidRDefault="00F25C74" w:rsidP="00F25C74">
      <w:pPr>
        <w:pStyle w:val="PL"/>
        <w:rPr>
          <w:rFonts w:eastAsia="DengXian"/>
        </w:rPr>
      </w:pPr>
      <w:r w:rsidRPr="00C07EFD">
        <w:rPr>
          <w:rFonts w:eastAsia="DengXian"/>
        </w:rPr>
        <w:t>components:</w:t>
      </w:r>
    </w:p>
    <w:p w14:paraId="6918FAAF" w14:textId="77777777" w:rsidR="00F25C74" w:rsidRPr="00C07EFD" w:rsidRDefault="00F25C74" w:rsidP="00F25C74">
      <w:pPr>
        <w:pStyle w:val="PL"/>
        <w:rPr>
          <w:rFonts w:eastAsia="DengXian"/>
          <w:lang w:val="en-US" w:eastAsia="es-ES"/>
        </w:rPr>
      </w:pPr>
    </w:p>
    <w:p w14:paraId="7E5607A7"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securitySchemes:</w:t>
      </w:r>
    </w:p>
    <w:p w14:paraId="45708A1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oAuth2ClientCredentials:</w:t>
      </w:r>
    </w:p>
    <w:p w14:paraId="096DF736" w14:textId="77777777" w:rsidR="00F25C74" w:rsidRPr="00C07EFD" w:rsidRDefault="00F25C74" w:rsidP="00F25C74">
      <w:pPr>
        <w:pStyle w:val="PL"/>
        <w:rPr>
          <w:rFonts w:eastAsia="DengXian"/>
          <w:lang w:val="en-US"/>
        </w:rPr>
      </w:pPr>
      <w:r w:rsidRPr="00C07EFD">
        <w:rPr>
          <w:rFonts w:eastAsia="DengXian"/>
          <w:lang w:val="en-US"/>
        </w:rPr>
        <w:t xml:space="preserve">      type: oauth2</w:t>
      </w:r>
    </w:p>
    <w:p w14:paraId="5AB19334" w14:textId="77777777" w:rsidR="00F25C74" w:rsidRPr="00C07EFD" w:rsidRDefault="00F25C74" w:rsidP="00F25C74">
      <w:pPr>
        <w:pStyle w:val="PL"/>
        <w:rPr>
          <w:rFonts w:eastAsia="DengXian"/>
          <w:lang w:val="en-US"/>
        </w:rPr>
      </w:pPr>
      <w:r w:rsidRPr="00C07EFD">
        <w:rPr>
          <w:rFonts w:eastAsia="DengXian"/>
          <w:lang w:val="en-US"/>
        </w:rPr>
        <w:t xml:space="preserve">      flows:</w:t>
      </w:r>
    </w:p>
    <w:p w14:paraId="696921C2" w14:textId="77777777" w:rsidR="00F25C74" w:rsidRPr="00C07EFD" w:rsidRDefault="00F25C74" w:rsidP="00F25C74">
      <w:pPr>
        <w:pStyle w:val="PL"/>
        <w:rPr>
          <w:rFonts w:eastAsia="DengXian"/>
          <w:lang w:val="en-US"/>
        </w:rPr>
      </w:pPr>
      <w:r w:rsidRPr="00C07EFD">
        <w:rPr>
          <w:rFonts w:eastAsia="DengXian"/>
          <w:lang w:val="en-US"/>
        </w:rPr>
        <w:t xml:space="preserve">        clientCredentials:</w:t>
      </w:r>
    </w:p>
    <w:p w14:paraId="0140F096" w14:textId="77777777" w:rsidR="00F25C74" w:rsidRPr="00C07EFD" w:rsidRDefault="00F25C74" w:rsidP="00F25C74">
      <w:pPr>
        <w:pStyle w:val="PL"/>
        <w:rPr>
          <w:rFonts w:eastAsia="DengXian"/>
          <w:lang w:val="en-US"/>
        </w:rPr>
      </w:pPr>
      <w:r w:rsidRPr="00C07EFD">
        <w:rPr>
          <w:rFonts w:eastAsia="DengXian"/>
          <w:lang w:val="en-US"/>
        </w:rPr>
        <w:t xml:space="preserve">          tokenUrl: '{tokenUrl}'</w:t>
      </w:r>
    </w:p>
    <w:p w14:paraId="335A6D8E" w14:textId="77777777" w:rsidR="00F25C74" w:rsidRPr="00C07EFD" w:rsidRDefault="00F25C74" w:rsidP="00F25C74">
      <w:pPr>
        <w:pStyle w:val="PL"/>
        <w:rPr>
          <w:rFonts w:eastAsia="DengXian"/>
          <w:lang w:val="en-US"/>
        </w:rPr>
      </w:pPr>
      <w:r w:rsidRPr="00C07EFD">
        <w:rPr>
          <w:rFonts w:eastAsia="DengXian"/>
          <w:lang w:val="en-US"/>
        </w:rPr>
        <w:t xml:space="preserve">          scopes: {}</w:t>
      </w:r>
    </w:p>
    <w:p w14:paraId="2F29A9DE" w14:textId="77777777" w:rsidR="00F25C74" w:rsidRPr="00C07EFD" w:rsidRDefault="00F25C74" w:rsidP="00F25C74">
      <w:pPr>
        <w:pStyle w:val="PL"/>
        <w:rPr>
          <w:rFonts w:eastAsia="DengXian"/>
        </w:rPr>
      </w:pPr>
    </w:p>
    <w:p w14:paraId="6C66815A" w14:textId="77777777" w:rsidR="00F25C74" w:rsidRPr="00C07EFD" w:rsidRDefault="00F25C74" w:rsidP="00F25C74">
      <w:pPr>
        <w:pStyle w:val="PL"/>
        <w:rPr>
          <w:rFonts w:eastAsia="DengXian"/>
        </w:rPr>
      </w:pPr>
      <w:r w:rsidRPr="00C07EFD">
        <w:rPr>
          <w:rFonts w:eastAsia="DengXian"/>
        </w:rPr>
        <w:t xml:space="preserve">  schemas:</w:t>
      </w:r>
    </w:p>
    <w:p w14:paraId="337D37C5" w14:textId="77777777" w:rsidR="00F25C74" w:rsidRPr="00C07EFD" w:rsidRDefault="00F25C74" w:rsidP="00F25C74">
      <w:pPr>
        <w:pStyle w:val="PL"/>
        <w:rPr>
          <w:rFonts w:eastAsia="DengXian"/>
        </w:rPr>
      </w:pPr>
      <w:r w:rsidRPr="00C07EFD">
        <w:rPr>
          <w:rFonts w:eastAsia="DengXian"/>
        </w:rPr>
        <w:t xml:space="preserve">    AimlServOperReq:</w:t>
      </w:r>
    </w:p>
    <w:p w14:paraId="65D1492C" w14:textId="77777777" w:rsidR="00F25C74" w:rsidRPr="00C07EFD" w:rsidRDefault="00F25C74" w:rsidP="00F25C74">
      <w:pPr>
        <w:pStyle w:val="PL"/>
        <w:rPr>
          <w:rFonts w:eastAsia="DengXian"/>
        </w:rPr>
      </w:pPr>
      <w:r w:rsidRPr="00C07EFD">
        <w:rPr>
          <w:rFonts w:eastAsia="DengXian"/>
        </w:rPr>
        <w:t xml:space="preserve">      description: &gt;</w:t>
      </w:r>
    </w:p>
    <w:p w14:paraId="28F0F73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p w14:paraId="3F482DAE" w14:textId="77777777" w:rsidR="00F25C74" w:rsidRPr="00C07EFD" w:rsidRDefault="00F25C74" w:rsidP="00F25C74">
      <w:pPr>
        <w:pStyle w:val="PL"/>
        <w:rPr>
          <w:rFonts w:eastAsia="DengXian"/>
        </w:rPr>
      </w:pPr>
      <w:r w:rsidRPr="00C07EFD">
        <w:rPr>
          <w:rFonts w:eastAsia="DengXian"/>
        </w:rPr>
        <w:t xml:space="preserve">      type: object</w:t>
      </w:r>
    </w:p>
    <w:p w14:paraId="4F0D30FF" w14:textId="77777777" w:rsidR="00F25C74" w:rsidRPr="00C07EFD" w:rsidRDefault="00F25C74" w:rsidP="00F25C74">
      <w:pPr>
        <w:pStyle w:val="PL"/>
        <w:rPr>
          <w:rFonts w:eastAsia="DengXian"/>
        </w:rPr>
      </w:pPr>
      <w:r w:rsidRPr="00C07EFD">
        <w:rPr>
          <w:rFonts w:eastAsia="DengXian"/>
        </w:rPr>
        <w:t xml:space="preserve">      properties:</w:t>
      </w:r>
    </w:p>
    <w:p w14:paraId="481D76BC"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2D60EAC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7A1CB8E0" w14:textId="77777777" w:rsidR="00F25C74" w:rsidRPr="00C07EFD" w:rsidRDefault="00F25C74" w:rsidP="00F25C74">
      <w:pPr>
        <w:pStyle w:val="PL"/>
        <w:rPr>
          <w:lang w:val="en-US" w:eastAsia="es-ES"/>
        </w:rPr>
      </w:pPr>
      <w:r w:rsidRPr="00C07EFD">
        <w:rPr>
          <w:lang w:val="en-US" w:eastAsia="es-ES"/>
        </w:rPr>
        <w:t xml:space="preserve">        </w:t>
      </w:r>
      <w:r w:rsidRPr="00C07EFD">
        <w:t>clients</w:t>
      </w:r>
      <w:r w:rsidRPr="00C07EFD">
        <w:rPr>
          <w:lang w:val="en-US" w:eastAsia="es-ES"/>
        </w:rPr>
        <w:t>:</w:t>
      </w:r>
    </w:p>
    <w:p w14:paraId="3AED53A0" w14:textId="77777777" w:rsidR="00F25C74" w:rsidRPr="00C07EFD" w:rsidRDefault="00F25C74" w:rsidP="00F25C74">
      <w:pPr>
        <w:pStyle w:val="PL"/>
      </w:pPr>
      <w:r w:rsidRPr="00C07EFD">
        <w:t xml:space="preserve">          type: array</w:t>
      </w:r>
    </w:p>
    <w:p w14:paraId="3DADEA7B" w14:textId="77777777" w:rsidR="00F25C74" w:rsidRPr="00C07EFD" w:rsidRDefault="00F25C74" w:rsidP="00F25C74">
      <w:pPr>
        <w:pStyle w:val="PL"/>
        <w:rPr>
          <w:lang w:val="en-US" w:eastAsia="es-ES"/>
        </w:rPr>
      </w:pPr>
      <w:r w:rsidRPr="00C07EFD">
        <w:rPr>
          <w:lang w:val="en-US" w:eastAsia="es-ES"/>
        </w:rPr>
        <w:t xml:space="preserve">          items:</w:t>
      </w:r>
    </w:p>
    <w:p w14:paraId="540943DA" w14:textId="77777777" w:rsidR="00F25C74" w:rsidRPr="00C07EFD" w:rsidRDefault="00F25C74" w:rsidP="00F25C74">
      <w:pPr>
        <w:pStyle w:val="PL"/>
        <w:rPr>
          <w:lang w:val="en-US" w:eastAsia="es-ES"/>
        </w:rPr>
      </w:pPr>
      <w:r w:rsidRPr="00C07EFD">
        <w:rPr>
          <w:lang w:val="en-US" w:eastAsia="es-ES"/>
        </w:rPr>
        <w:t xml:space="preserve">            type: string</w:t>
      </w:r>
    </w:p>
    <w:p w14:paraId="027CF3DE" w14:textId="77777777" w:rsidR="00F25C74" w:rsidRPr="00C07EFD" w:rsidRDefault="00F25C74" w:rsidP="00F25C74">
      <w:pPr>
        <w:pStyle w:val="PL"/>
      </w:pPr>
      <w:r w:rsidRPr="00C07EFD">
        <w:t xml:space="preserve">          minItems: 1</w:t>
      </w:r>
    </w:p>
    <w:p w14:paraId="0EA42DD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setId:</w:t>
      </w:r>
    </w:p>
    <w:p w14:paraId="4B7E7E2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4EBB474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01A990B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61205E0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operInfo:</w:t>
      </w:r>
    </w:p>
    <w:p w14:paraId="31C3B47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AimleOperInfo</w:t>
      </w:r>
      <w:r w:rsidRPr="00C07EFD">
        <w:rPr>
          <w:rFonts w:eastAsia="DengXian"/>
        </w:rPr>
        <w:t>'</w:t>
      </w:r>
    </w:p>
    <w:p w14:paraId="3BF0207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06193A4A"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10DDD4F2"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confModes</w:t>
      </w:r>
      <w:r w:rsidRPr="00C07EFD">
        <w:rPr>
          <w:lang w:val="en-US" w:eastAsia="es-ES"/>
        </w:rPr>
        <w:t>:</w:t>
      </w:r>
    </w:p>
    <w:p w14:paraId="293EF3E6" w14:textId="77777777" w:rsidR="00F25C74" w:rsidRPr="00C07EFD" w:rsidRDefault="00F25C74" w:rsidP="00F25C74">
      <w:pPr>
        <w:pStyle w:val="PL"/>
      </w:pPr>
      <w:r w:rsidRPr="00C07EFD">
        <w:t xml:space="preserve">          type: array</w:t>
      </w:r>
    </w:p>
    <w:p w14:paraId="6F1F89EE" w14:textId="77777777" w:rsidR="00F25C74" w:rsidRPr="00C07EFD" w:rsidRDefault="00F25C74" w:rsidP="00F25C74">
      <w:pPr>
        <w:pStyle w:val="PL"/>
        <w:rPr>
          <w:lang w:val="en-US" w:eastAsia="es-ES"/>
        </w:rPr>
      </w:pPr>
      <w:r w:rsidRPr="00C07EFD">
        <w:rPr>
          <w:lang w:val="en-US" w:eastAsia="es-ES"/>
        </w:rPr>
        <w:t xml:space="preserve">          items:</w:t>
      </w:r>
    </w:p>
    <w:p w14:paraId="27FB6553"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AimleConfigMode</w:t>
      </w:r>
      <w:r w:rsidRPr="00C07EFD">
        <w:rPr>
          <w:rFonts w:eastAsia="DengXian"/>
        </w:rPr>
        <w:t>'</w:t>
      </w:r>
    </w:p>
    <w:p w14:paraId="4C96B6DF" w14:textId="77777777" w:rsidR="00352A97" w:rsidRDefault="00352A97" w:rsidP="00352A97">
      <w:pPr>
        <w:pStyle w:val="PL"/>
      </w:pPr>
      <w:r w:rsidRPr="00C07EFD">
        <w:t xml:space="preserve">          minItems: 1</w:t>
      </w:r>
    </w:p>
    <w:p w14:paraId="4CF27655" w14:textId="77777777" w:rsidR="00352A97" w:rsidRDefault="00352A97" w:rsidP="00352A97">
      <w:pPr>
        <w:pStyle w:val="PL"/>
      </w:pPr>
      <w:r>
        <w:t xml:space="preserve">        </w:t>
      </w:r>
      <w:r w:rsidRPr="00FE6AD8">
        <w:t>operModeStatReport</w:t>
      </w:r>
      <w:r>
        <w:t>:</w:t>
      </w:r>
    </w:p>
    <w:p w14:paraId="0CB2753F" w14:textId="77777777" w:rsidR="00352A97" w:rsidRPr="00C07EFD" w:rsidRDefault="00352A97" w:rsidP="00352A97">
      <w:pPr>
        <w:pStyle w:val="PL"/>
      </w:pPr>
      <w:r>
        <w:t xml:space="preserve">          $ref: </w:t>
      </w:r>
      <w:r w:rsidRPr="00C07EFD">
        <w:rPr>
          <w:rFonts w:eastAsia="DengXian"/>
        </w:rPr>
        <w:t>'#/components/schemas/</w:t>
      </w:r>
      <w:r w:rsidRPr="00FE6AD8">
        <w:t>StatReport</w:t>
      </w:r>
      <w:r w:rsidRPr="00C07EFD">
        <w:rPr>
          <w:rFonts w:eastAsia="DengXian"/>
        </w:rPr>
        <w:t>'</w:t>
      </w:r>
    </w:p>
    <w:p w14:paraId="0B938650"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359467D5"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96015C5" w14:textId="77777777" w:rsidR="00F25C74" w:rsidRPr="00C07EFD" w:rsidRDefault="00F25C74" w:rsidP="00F25C74">
      <w:pPr>
        <w:pStyle w:val="PL"/>
        <w:rPr>
          <w:rFonts w:eastAsia="DengXian"/>
        </w:rPr>
      </w:pPr>
      <w:r w:rsidRPr="00C07EFD">
        <w:rPr>
          <w:rFonts w:eastAsia="DengXian"/>
        </w:rPr>
        <w:t xml:space="preserve">      required:</w:t>
      </w:r>
    </w:p>
    <w:p w14:paraId="162FF3A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48A3BD70" w14:textId="77777777" w:rsidR="00F25C74" w:rsidRPr="00C07EFD" w:rsidRDefault="00F25C74" w:rsidP="00F25C74">
      <w:pPr>
        <w:pStyle w:val="PL"/>
        <w:rPr>
          <w:lang w:val="en-US" w:eastAsia="es-ES"/>
        </w:rPr>
      </w:pPr>
    </w:p>
    <w:p w14:paraId="4CA7551E"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AimlServOperResp</w:t>
      </w:r>
      <w:r w:rsidRPr="00C07EFD">
        <w:rPr>
          <w:rFonts w:eastAsia="DengXian"/>
        </w:rPr>
        <w:t>:</w:t>
      </w:r>
    </w:p>
    <w:p w14:paraId="4A793B29" w14:textId="77777777" w:rsidR="00F25C74" w:rsidRPr="00C07EFD" w:rsidRDefault="00F25C74" w:rsidP="00F25C74">
      <w:pPr>
        <w:pStyle w:val="PL"/>
        <w:rPr>
          <w:rFonts w:eastAsia="DengXian"/>
        </w:rPr>
      </w:pPr>
      <w:r w:rsidRPr="00C07EFD">
        <w:rPr>
          <w:rFonts w:eastAsia="DengXian"/>
        </w:rPr>
        <w:t xml:space="preserve">      description: &gt;</w:t>
      </w:r>
    </w:p>
    <w:p w14:paraId="27DF76E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p w14:paraId="42E04731" w14:textId="77777777" w:rsidR="00F25C74" w:rsidRPr="00C07EFD" w:rsidRDefault="00F25C74" w:rsidP="00F25C74">
      <w:pPr>
        <w:pStyle w:val="PL"/>
        <w:rPr>
          <w:rFonts w:eastAsia="DengXian"/>
        </w:rPr>
      </w:pPr>
      <w:r w:rsidRPr="00C07EFD">
        <w:rPr>
          <w:rFonts w:eastAsia="DengXian"/>
        </w:rPr>
        <w:t xml:space="preserve">      type: object</w:t>
      </w:r>
    </w:p>
    <w:p w14:paraId="3117F825" w14:textId="77777777" w:rsidR="00F25C74" w:rsidRPr="00C07EFD" w:rsidRDefault="00F25C74" w:rsidP="00F25C74">
      <w:pPr>
        <w:pStyle w:val="PL"/>
        <w:rPr>
          <w:rFonts w:eastAsia="DengXian"/>
        </w:rPr>
      </w:pPr>
      <w:r w:rsidRPr="00C07EFD">
        <w:rPr>
          <w:rFonts w:eastAsia="DengXian"/>
        </w:rPr>
        <w:t xml:space="preserve">      properties:</w:t>
      </w:r>
    </w:p>
    <w:p w14:paraId="7F97790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710A2C32"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2E4E7EB7"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145FF26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3FE2E43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7E59A515"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501F230B"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5590461F"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ADEE709" w14:textId="77777777" w:rsidR="00F25C74" w:rsidRPr="00C07EFD" w:rsidRDefault="00F25C74" w:rsidP="00F25C74">
      <w:pPr>
        <w:pStyle w:val="PL"/>
        <w:rPr>
          <w:rFonts w:eastAsia="DengXian"/>
        </w:rPr>
      </w:pPr>
      <w:r w:rsidRPr="00C07EFD">
        <w:rPr>
          <w:rFonts w:eastAsia="DengXian"/>
        </w:rPr>
        <w:t xml:space="preserve">      required:</w:t>
      </w:r>
    </w:p>
    <w:p w14:paraId="7451FA97"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operId</w:t>
      </w:r>
    </w:p>
    <w:p w14:paraId="0807672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1F0CCCB0" w14:textId="77777777" w:rsidR="00F25C74" w:rsidRPr="00C07EFD" w:rsidRDefault="00F25C74" w:rsidP="00F25C74">
      <w:pPr>
        <w:pStyle w:val="PL"/>
        <w:rPr>
          <w:rFonts w:eastAsia="DengXian"/>
        </w:rPr>
      </w:pPr>
    </w:p>
    <w:p w14:paraId="4915320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AimleOperId</w:t>
      </w:r>
      <w:r w:rsidRPr="00C07EFD">
        <w:rPr>
          <w:rFonts w:eastAsia="DengXian"/>
        </w:rPr>
        <w:t>:</w:t>
      </w:r>
    </w:p>
    <w:p w14:paraId="4D2D62A7" w14:textId="77777777" w:rsidR="00F25C74" w:rsidRPr="00C07EFD" w:rsidRDefault="00F25C74" w:rsidP="00F25C74">
      <w:pPr>
        <w:pStyle w:val="PL"/>
        <w:rPr>
          <w:rFonts w:eastAsia="DengXian"/>
        </w:rPr>
      </w:pPr>
      <w:r w:rsidRPr="00C07EFD">
        <w:rPr>
          <w:rFonts w:eastAsia="DengXian"/>
        </w:rPr>
        <w:t xml:space="preserve">      description: &gt;</w:t>
      </w:r>
    </w:p>
    <w:p w14:paraId="612E834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identifier.</w:t>
      </w:r>
    </w:p>
    <w:p w14:paraId="506EEFC4" w14:textId="77777777" w:rsidR="00F25C74" w:rsidRPr="00C07EFD" w:rsidRDefault="00F25C74" w:rsidP="00F25C74">
      <w:pPr>
        <w:pStyle w:val="PL"/>
        <w:rPr>
          <w:rFonts w:eastAsia="DengXian"/>
        </w:rPr>
      </w:pPr>
      <w:r w:rsidRPr="00C07EFD">
        <w:rPr>
          <w:rFonts w:eastAsia="DengXian"/>
        </w:rPr>
        <w:t xml:space="preserve">      type: object</w:t>
      </w:r>
    </w:p>
    <w:p w14:paraId="4AF11C27" w14:textId="77777777" w:rsidR="00F25C74" w:rsidRPr="00C07EFD" w:rsidRDefault="00F25C74" w:rsidP="00F25C74">
      <w:pPr>
        <w:pStyle w:val="PL"/>
        <w:rPr>
          <w:rFonts w:eastAsia="DengXian"/>
        </w:rPr>
      </w:pPr>
      <w:r w:rsidRPr="00C07EFD">
        <w:rPr>
          <w:rFonts w:eastAsia="DengXian"/>
        </w:rPr>
        <w:t xml:space="preserve">      properties:</w:t>
      </w:r>
    </w:p>
    <w:p w14:paraId="1ED1D7DD"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trainingId:</w:t>
      </w:r>
    </w:p>
    <w:p w14:paraId="73530F0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54736B6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taskId:</w:t>
      </w:r>
    </w:p>
    <w:p w14:paraId="6AEC711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0BBB3FF2" w14:textId="77777777" w:rsidR="00F25C74" w:rsidRPr="00C07EFD" w:rsidRDefault="00F25C74" w:rsidP="00F25C74">
      <w:pPr>
        <w:pStyle w:val="PL"/>
        <w:rPr>
          <w:rFonts w:eastAsia="DengXian"/>
        </w:rPr>
      </w:pPr>
      <w:r w:rsidRPr="00C07EFD">
        <w:rPr>
          <w:rFonts w:eastAsia="DengXian"/>
        </w:rPr>
        <w:t xml:space="preserve">      oneOf:</w:t>
      </w:r>
    </w:p>
    <w:p w14:paraId="2990F092"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trainingId</w:t>
      </w:r>
      <w:r w:rsidRPr="00C07EFD">
        <w:rPr>
          <w:rFonts w:eastAsia="DengXian"/>
        </w:rPr>
        <w:t>]</w:t>
      </w:r>
    </w:p>
    <w:p w14:paraId="3869D9B8"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taskId</w:t>
      </w:r>
      <w:r w:rsidRPr="00C07EFD">
        <w:rPr>
          <w:rFonts w:eastAsia="DengXian"/>
        </w:rPr>
        <w:t>]</w:t>
      </w:r>
    </w:p>
    <w:p w14:paraId="4FD24906" w14:textId="77777777" w:rsidR="00F25C74" w:rsidRPr="00C07EFD" w:rsidRDefault="00F25C74" w:rsidP="00F25C74">
      <w:pPr>
        <w:pStyle w:val="PL"/>
        <w:rPr>
          <w:rFonts w:eastAsia="DengXian"/>
        </w:rPr>
      </w:pPr>
    </w:p>
    <w:p w14:paraId="51485B9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AimleOperInfo</w:t>
      </w:r>
      <w:r w:rsidRPr="00C07EFD">
        <w:rPr>
          <w:rFonts w:eastAsia="DengXian"/>
        </w:rPr>
        <w:t>:</w:t>
      </w:r>
    </w:p>
    <w:p w14:paraId="5FEDDB8F" w14:textId="77777777" w:rsidR="00F25C74" w:rsidRPr="00C07EFD" w:rsidRDefault="00F25C74" w:rsidP="00F25C74">
      <w:pPr>
        <w:pStyle w:val="PL"/>
        <w:rPr>
          <w:rFonts w:eastAsia="DengXian"/>
        </w:rPr>
      </w:pPr>
      <w:r w:rsidRPr="00C07EFD">
        <w:rPr>
          <w:rFonts w:eastAsia="DengXian"/>
        </w:rPr>
        <w:t xml:space="preserve">      description: &gt;</w:t>
      </w:r>
    </w:p>
    <w:p w14:paraId="430CEFE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information</w:t>
      </w:r>
      <w:r w:rsidRPr="00C07EFD">
        <w:t>.</w:t>
      </w:r>
    </w:p>
    <w:p w14:paraId="625BC9BB" w14:textId="77777777" w:rsidR="00F25C74" w:rsidRPr="00C07EFD" w:rsidRDefault="00F25C74" w:rsidP="00F25C74">
      <w:pPr>
        <w:pStyle w:val="PL"/>
        <w:rPr>
          <w:rFonts w:eastAsia="DengXian"/>
        </w:rPr>
      </w:pPr>
      <w:r w:rsidRPr="00C07EFD">
        <w:rPr>
          <w:rFonts w:eastAsia="DengXian"/>
        </w:rPr>
        <w:t xml:space="preserve">      type: object</w:t>
      </w:r>
    </w:p>
    <w:p w14:paraId="7656E4D8" w14:textId="77777777" w:rsidR="00F25C74" w:rsidRPr="00C07EFD" w:rsidRDefault="00F25C74" w:rsidP="00F25C74">
      <w:pPr>
        <w:pStyle w:val="PL"/>
        <w:rPr>
          <w:rFonts w:eastAsia="DengXian"/>
        </w:rPr>
      </w:pPr>
      <w:r w:rsidRPr="00C07EFD">
        <w:rPr>
          <w:rFonts w:eastAsia="DengXian"/>
        </w:rPr>
        <w:lastRenderedPageBreak/>
        <w:t xml:space="preserve">      properties:</w:t>
      </w:r>
    </w:p>
    <w:p w14:paraId="7E963178"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container:</w:t>
      </w:r>
    </w:p>
    <w:p w14:paraId="62F4C44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631B939D"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fetchUri</w:t>
      </w:r>
      <w:r w:rsidRPr="00C07EFD">
        <w:rPr>
          <w:lang w:val="en-US" w:eastAsia="es-ES"/>
        </w:rPr>
        <w:t>:</w:t>
      </w:r>
    </w:p>
    <w:p w14:paraId="33FADF7A"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3A5C254F"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agrUri</w:t>
      </w:r>
      <w:r w:rsidRPr="00C07EFD">
        <w:rPr>
          <w:lang w:val="en-US" w:eastAsia="es-ES"/>
        </w:rPr>
        <w:t>:</w:t>
      </w:r>
    </w:p>
    <w:p w14:paraId="7C10274E"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12C0D2DA"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assitInfo:</w:t>
      </w:r>
    </w:p>
    <w:p w14:paraId="0A659DE3"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AimleOperAssist</w:t>
      </w:r>
      <w:r w:rsidRPr="00C07EFD">
        <w:rPr>
          <w:rFonts w:eastAsia="DengXian"/>
        </w:rPr>
        <w:t>'</w:t>
      </w:r>
    </w:p>
    <w:p w14:paraId="7766B2C7" w14:textId="77777777" w:rsidR="00F25C74" w:rsidRPr="00C07EFD" w:rsidRDefault="00F25C74" w:rsidP="00F25C74">
      <w:pPr>
        <w:pStyle w:val="PL"/>
        <w:rPr>
          <w:rFonts w:eastAsia="DengXian"/>
        </w:rPr>
      </w:pPr>
      <w:r w:rsidRPr="00C07EFD">
        <w:rPr>
          <w:rFonts w:eastAsia="DengXian"/>
        </w:rPr>
        <w:t xml:space="preserve">      required:</w:t>
      </w:r>
    </w:p>
    <w:p w14:paraId="39E567AA"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container</w:t>
      </w:r>
    </w:p>
    <w:p w14:paraId="30C6C9D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fetchUri</w:t>
      </w:r>
    </w:p>
    <w:p w14:paraId="5539F1D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agrUri</w:t>
      </w:r>
    </w:p>
    <w:p w14:paraId="2B00339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assitInfo</w:t>
      </w:r>
    </w:p>
    <w:p w14:paraId="41C87B01" w14:textId="77777777" w:rsidR="00F25C74" w:rsidRPr="00C07EFD" w:rsidRDefault="00F25C74" w:rsidP="00F25C74">
      <w:pPr>
        <w:pStyle w:val="PL"/>
        <w:rPr>
          <w:rFonts w:eastAsia="DengXian"/>
          <w:lang w:val="en-US"/>
        </w:rPr>
      </w:pPr>
    </w:p>
    <w:p w14:paraId="4323A9F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AimleOperAssist</w:t>
      </w:r>
      <w:r w:rsidRPr="00C07EFD">
        <w:rPr>
          <w:rFonts w:eastAsia="DengXian"/>
        </w:rPr>
        <w:t>:</w:t>
      </w:r>
    </w:p>
    <w:p w14:paraId="4A3BF89D" w14:textId="77777777" w:rsidR="00F25C74" w:rsidRPr="00C07EFD" w:rsidRDefault="00F25C74" w:rsidP="00F25C74">
      <w:pPr>
        <w:pStyle w:val="PL"/>
        <w:rPr>
          <w:rFonts w:eastAsia="DengXian"/>
        </w:rPr>
      </w:pPr>
      <w:r w:rsidRPr="00C07EFD">
        <w:rPr>
          <w:rFonts w:eastAsia="DengXian"/>
        </w:rPr>
        <w:t xml:space="preserve">      description: &gt;</w:t>
      </w:r>
    </w:p>
    <w:p w14:paraId="79BD8C5A" w14:textId="77777777" w:rsidR="00F25C74" w:rsidRPr="00C07EFD" w:rsidRDefault="00F25C74" w:rsidP="00F25C74">
      <w:pPr>
        <w:pStyle w:val="PL"/>
        <w:rPr>
          <w:rFonts w:eastAsia="DengXian"/>
          <w:lang w:eastAsia="zh-CN"/>
        </w:rPr>
      </w:pPr>
      <w:r w:rsidRPr="00C07EFD">
        <w:rPr>
          <w:rFonts w:eastAsia="DengXian"/>
        </w:rPr>
        <w:t xml:space="preserve">        </w:t>
      </w:r>
      <w:r w:rsidRPr="00C07EFD">
        <w:rPr>
          <w:rFonts w:eastAsia="DengXian"/>
          <w:lang w:eastAsia="zh-CN"/>
        </w:rPr>
        <w:t>Represent the AIMLE service operation assistance information.</w:t>
      </w:r>
    </w:p>
    <w:p w14:paraId="77BE596B" w14:textId="77777777" w:rsidR="00F25C74" w:rsidRPr="00C07EFD" w:rsidRDefault="00F25C74" w:rsidP="00F25C74">
      <w:pPr>
        <w:pStyle w:val="PL"/>
        <w:rPr>
          <w:rFonts w:eastAsia="DengXian"/>
        </w:rPr>
      </w:pPr>
      <w:r w:rsidRPr="00C07EFD">
        <w:rPr>
          <w:rFonts w:eastAsia="DengXian"/>
        </w:rPr>
        <w:t xml:space="preserve">      type: object</w:t>
      </w:r>
    </w:p>
    <w:p w14:paraId="5C796078" w14:textId="77777777" w:rsidR="00F25C74" w:rsidRPr="00C07EFD" w:rsidRDefault="00F25C74" w:rsidP="00F25C74">
      <w:pPr>
        <w:pStyle w:val="PL"/>
        <w:rPr>
          <w:rFonts w:eastAsia="DengXian"/>
        </w:rPr>
      </w:pPr>
      <w:r w:rsidRPr="00C07EFD">
        <w:rPr>
          <w:rFonts w:eastAsia="DengXian"/>
        </w:rPr>
        <w:t xml:space="preserve">      properties:</w:t>
      </w:r>
    </w:p>
    <w:p w14:paraId="3776CC8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maxConvTime:</w:t>
      </w:r>
    </w:p>
    <w:p w14:paraId="63908D29"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lang w:val="en-US" w:eastAsia="es-ES"/>
        </w:rPr>
        <w:t>$ref: 'TS29122_CommonData.yaml#/components/schemas/</w:t>
      </w:r>
      <w:r w:rsidRPr="00C07EFD">
        <w:rPr>
          <w:rFonts w:eastAsia="DengXian"/>
          <w:lang w:eastAsia="zh-CN"/>
        </w:rPr>
        <w:t>DurationSec</w:t>
      </w:r>
      <w:r w:rsidRPr="00C07EFD">
        <w:rPr>
          <w:lang w:val="en-US" w:eastAsia="es-ES"/>
        </w:rPr>
        <w:t>'</w:t>
      </w:r>
    </w:p>
    <w:p w14:paraId="3B845A5A" w14:textId="77777777" w:rsidR="00F25C74" w:rsidRPr="00C07EFD" w:rsidRDefault="00F25C74" w:rsidP="00F25C74">
      <w:pPr>
        <w:pStyle w:val="PL"/>
        <w:rPr>
          <w:rFonts w:eastAsia="DengXian"/>
        </w:rPr>
      </w:pPr>
      <w:r w:rsidRPr="00C07EFD">
        <w:rPr>
          <w:rFonts w:eastAsia="DengXian"/>
        </w:rPr>
        <w:t xml:space="preserve">      required:</w:t>
      </w:r>
    </w:p>
    <w:p w14:paraId="5F8AFD38"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maxConvTime</w:t>
      </w:r>
    </w:p>
    <w:p w14:paraId="722134F8" w14:textId="77777777" w:rsidR="00F25C74" w:rsidRPr="00C07EFD" w:rsidRDefault="00F25C74" w:rsidP="00F25C74">
      <w:pPr>
        <w:pStyle w:val="PL"/>
        <w:rPr>
          <w:rFonts w:eastAsia="DengXian"/>
        </w:rPr>
      </w:pPr>
    </w:p>
    <w:p w14:paraId="7EF9EFF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AimleConfigMode</w:t>
      </w:r>
      <w:r w:rsidRPr="00C07EFD">
        <w:rPr>
          <w:rFonts w:eastAsia="DengXian"/>
        </w:rPr>
        <w:t>:</w:t>
      </w:r>
    </w:p>
    <w:p w14:paraId="55771FCF" w14:textId="77777777" w:rsidR="00F25C74" w:rsidRPr="00C07EFD" w:rsidRDefault="00F25C74" w:rsidP="00F25C74">
      <w:pPr>
        <w:pStyle w:val="PL"/>
        <w:rPr>
          <w:rFonts w:eastAsia="DengXian"/>
        </w:rPr>
      </w:pPr>
      <w:r w:rsidRPr="00C07EFD">
        <w:rPr>
          <w:rFonts w:eastAsia="DengXian"/>
        </w:rPr>
        <w:t xml:space="preserve">      description: &gt;</w:t>
      </w:r>
    </w:p>
    <w:p w14:paraId="560C1CA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 the AIMLE service operation configuration mode information.</w:t>
      </w:r>
    </w:p>
    <w:p w14:paraId="29B3B49E" w14:textId="77777777" w:rsidR="00F25C74" w:rsidRPr="00C07EFD" w:rsidRDefault="00F25C74" w:rsidP="00F25C74">
      <w:pPr>
        <w:pStyle w:val="PL"/>
        <w:rPr>
          <w:rFonts w:eastAsia="DengXian"/>
        </w:rPr>
      </w:pPr>
      <w:r w:rsidRPr="00C07EFD">
        <w:rPr>
          <w:rFonts w:eastAsia="DengXian"/>
        </w:rPr>
        <w:t xml:space="preserve">      type: object</w:t>
      </w:r>
    </w:p>
    <w:p w14:paraId="6E24E098" w14:textId="77777777" w:rsidR="00F25C74" w:rsidRPr="00C07EFD" w:rsidRDefault="00F25C74" w:rsidP="00F25C74">
      <w:pPr>
        <w:pStyle w:val="PL"/>
        <w:rPr>
          <w:rFonts w:eastAsia="DengXian"/>
        </w:rPr>
      </w:pPr>
      <w:r w:rsidRPr="00C07EFD">
        <w:rPr>
          <w:rFonts w:eastAsia="DengXian"/>
        </w:rPr>
        <w:t xml:space="preserve">      properties:</w:t>
      </w:r>
    </w:p>
    <w:p w14:paraId="17C92733"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mode</w:t>
      </w:r>
      <w:r w:rsidRPr="00C07EFD">
        <w:rPr>
          <w:rFonts w:eastAsia="DengXian"/>
        </w:rPr>
        <w:t>:</w:t>
      </w:r>
    </w:p>
    <w:p w14:paraId="1AF18C4C" w14:textId="77777777" w:rsidR="00F25C74" w:rsidRPr="00C07EFD" w:rsidRDefault="00F25C74" w:rsidP="00F25C74">
      <w:pPr>
        <w:pStyle w:val="PL"/>
        <w:rPr>
          <w:rFonts w:eastAsia="DengXian"/>
        </w:rPr>
      </w:pPr>
      <w:r w:rsidRPr="00C07EFD">
        <w:rPr>
          <w:rFonts w:eastAsia="DengXian"/>
        </w:rPr>
        <w:t xml:space="preserve">          $ref: '#/components/schemas/</w:t>
      </w:r>
      <w:r w:rsidRPr="00C07EFD">
        <w:rPr>
          <w:rFonts w:eastAsia="DengXian"/>
          <w:lang w:eastAsia="zh-CN"/>
        </w:rPr>
        <w:t>AimleOperMode</w:t>
      </w:r>
      <w:r w:rsidRPr="00C07EFD">
        <w:rPr>
          <w:rFonts w:eastAsia="DengXian"/>
        </w:rPr>
        <w:t>'</w:t>
      </w:r>
    </w:p>
    <w:p w14:paraId="3F9FFF00" w14:textId="77777777" w:rsidR="00F25C74" w:rsidRPr="00C07EFD" w:rsidRDefault="00F25C74" w:rsidP="00F25C74">
      <w:pPr>
        <w:pStyle w:val="PL"/>
        <w:rPr>
          <w:lang w:val="en-US" w:eastAsia="es-ES"/>
        </w:rPr>
      </w:pPr>
      <w:r w:rsidRPr="00C07EFD">
        <w:rPr>
          <w:lang w:val="en-US" w:eastAsia="es-ES"/>
        </w:rPr>
        <w:t xml:space="preserve">        measThrValues:</w:t>
      </w:r>
    </w:p>
    <w:p w14:paraId="78067019" w14:textId="77777777" w:rsidR="00F25C74" w:rsidRPr="00C07EFD" w:rsidRDefault="00F25C74" w:rsidP="00F25C74">
      <w:pPr>
        <w:pStyle w:val="PL"/>
        <w:rPr>
          <w:lang w:val="en-US" w:eastAsia="es-ES"/>
        </w:rPr>
      </w:pPr>
      <w:r w:rsidRPr="00C07EFD">
        <w:rPr>
          <w:lang w:val="en-US" w:eastAsia="es-ES"/>
        </w:rPr>
        <w:t xml:space="preserve">          $ref: '#/components/schemas/MeasurementData'</w:t>
      </w:r>
    </w:p>
    <w:p w14:paraId="2A076BC4" w14:textId="77777777" w:rsidR="00F25C74" w:rsidRPr="00C07EFD" w:rsidRDefault="00F25C74" w:rsidP="00F25C74">
      <w:pPr>
        <w:pStyle w:val="PL"/>
        <w:rPr>
          <w:lang w:val="en-US" w:eastAsia="es-ES"/>
        </w:rPr>
      </w:pPr>
      <w:r w:rsidRPr="00C07EFD">
        <w:rPr>
          <w:lang w:val="en-US" w:eastAsia="es-ES"/>
        </w:rPr>
        <w:t xml:space="preserve">        thrDirection:</w:t>
      </w:r>
    </w:p>
    <w:p w14:paraId="79BDFB44" w14:textId="77777777" w:rsidR="00F25C74" w:rsidRPr="00C07EFD" w:rsidRDefault="00F25C74" w:rsidP="00F25C74">
      <w:pPr>
        <w:pStyle w:val="PL"/>
        <w:rPr>
          <w:lang w:val="en-US" w:eastAsia="es-ES"/>
        </w:rPr>
      </w:pPr>
      <w:r w:rsidRPr="00C07EFD">
        <w:rPr>
          <w:lang w:val="en-US" w:eastAsia="es-ES"/>
        </w:rPr>
        <w:t xml:space="preserve">          $ref: 'TS29520_Nnwdaf_EventsSubscription.yaml#/components/schemas/MatchingDirection'</w:t>
      </w:r>
    </w:p>
    <w:p w14:paraId="085D6155" w14:textId="77777777" w:rsidR="00F25C74" w:rsidRPr="00C07EFD" w:rsidRDefault="00F25C74" w:rsidP="00F25C74">
      <w:pPr>
        <w:pStyle w:val="PL"/>
        <w:rPr>
          <w:rFonts w:eastAsia="DengXian"/>
        </w:rPr>
      </w:pPr>
      <w:r w:rsidRPr="00C07EFD">
        <w:rPr>
          <w:rFonts w:eastAsia="DengXian"/>
        </w:rPr>
        <w:t xml:space="preserve">      required:</w:t>
      </w:r>
    </w:p>
    <w:p w14:paraId="016BB6A6" w14:textId="77777777" w:rsidR="00F25C74" w:rsidRPr="00C07EFD" w:rsidRDefault="00F25C74" w:rsidP="00F25C74">
      <w:pPr>
        <w:pStyle w:val="PL"/>
        <w:rPr>
          <w:rFonts w:eastAsia="DengXian"/>
        </w:rPr>
      </w:pPr>
      <w:r w:rsidRPr="00C07EFD">
        <w:rPr>
          <w:rFonts w:eastAsia="DengXian"/>
        </w:rPr>
        <w:t xml:space="preserve">        - </w:t>
      </w:r>
      <w:r w:rsidRPr="00C07EFD">
        <w:rPr>
          <w:lang w:eastAsia="zh-CN"/>
        </w:rPr>
        <w:t>mode</w:t>
      </w:r>
    </w:p>
    <w:p w14:paraId="1C4ABDB2"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measThrValues</w:t>
      </w:r>
    </w:p>
    <w:p w14:paraId="7A5C22C3"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thrDirection</w:t>
      </w:r>
    </w:p>
    <w:p w14:paraId="3BAE9B06" w14:textId="77777777" w:rsidR="00F25C74" w:rsidRPr="00C07EFD" w:rsidRDefault="00F25C74" w:rsidP="00F25C74">
      <w:pPr>
        <w:pStyle w:val="PL"/>
        <w:rPr>
          <w:rFonts w:eastAsia="DengXian"/>
          <w:lang w:val="en-US"/>
        </w:rPr>
      </w:pPr>
    </w:p>
    <w:p w14:paraId="347E00EF" w14:textId="77777777" w:rsidR="00F25C74" w:rsidRPr="00C07EFD" w:rsidRDefault="00F25C74" w:rsidP="00F25C74">
      <w:pPr>
        <w:pStyle w:val="PL"/>
        <w:rPr>
          <w:lang w:val="en-US" w:eastAsia="es-ES"/>
        </w:rPr>
      </w:pPr>
      <w:r w:rsidRPr="00C07EFD">
        <w:rPr>
          <w:lang w:val="en-US" w:eastAsia="es-ES"/>
        </w:rPr>
        <w:t xml:space="preserve">    MeasurementData:</w:t>
      </w:r>
    </w:p>
    <w:p w14:paraId="60F69CCD" w14:textId="77777777" w:rsidR="00F25C74" w:rsidRPr="00C07EFD" w:rsidRDefault="00F25C74" w:rsidP="00F25C74">
      <w:pPr>
        <w:pStyle w:val="PL"/>
        <w:rPr>
          <w:lang w:val="en-US" w:eastAsia="es-ES"/>
        </w:rPr>
      </w:pPr>
      <w:r w:rsidRPr="00C07EFD">
        <w:rPr>
          <w:lang w:val="en-US" w:eastAsia="es-ES"/>
        </w:rPr>
        <w:t xml:space="preserve">      description: </w:t>
      </w:r>
      <w:r w:rsidRPr="00C07EFD">
        <w:rPr>
          <w:rFonts w:eastAsia="DengXian"/>
          <w:lang w:eastAsia="zh-CN"/>
        </w:rPr>
        <w:t>Represent the measurement data for the AIMLE service operation.</w:t>
      </w:r>
    </w:p>
    <w:p w14:paraId="6FEA455A" w14:textId="77777777" w:rsidR="00F25C74" w:rsidRPr="00C07EFD" w:rsidRDefault="00F25C74" w:rsidP="00F25C74">
      <w:pPr>
        <w:pStyle w:val="PL"/>
        <w:rPr>
          <w:lang w:val="en-US" w:eastAsia="es-ES"/>
        </w:rPr>
      </w:pPr>
      <w:r w:rsidRPr="00C07EFD">
        <w:rPr>
          <w:lang w:val="en-US" w:eastAsia="es-ES"/>
        </w:rPr>
        <w:t xml:space="preserve">      type: object</w:t>
      </w:r>
    </w:p>
    <w:p w14:paraId="09738895" w14:textId="77777777" w:rsidR="00F25C74" w:rsidRPr="00C07EFD" w:rsidRDefault="00F25C74" w:rsidP="00F25C74">
      <w:pPr>
        <w:pStyle w:val="PL"/>
        <w:rPr>
          <w:lang w:val="en-US" w:eastAsia="es-ES"/>
        </w:rPr>
      </w:pPr>
      <w:r w:rsidRPr="00C07EFD">
        <w:rPr>
          <w:lang w:val="en-US" w:eastAsia="es-ES"/>
        </w:rPr>
        <w:t xml:space="preserve">      properties:</w:t>
      </w:r>
    </w:p>
    <w:p w14:paraId="304B6B69"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latency</w:t>
      </w:r>
      <w:r w:rsidRPr="00C07EFD">
        <w:rPr>
          <w:lang w:val="en-US" w:eastAsia="es-ES"/>
        </w:rPr>
        <w:t>:</w:t>
      </w:r>
    </w:p>
    <w:p w14:paraId="58646639" w14:textId="5A33A7BA" w:rsidR="00F25C74" w:rsidRPr="00C07EFD" w:rsidRDefault="00F25C74" w:rsidP="00F25C74">
      <w:pPr>
        <w:pStyle w:val="PL"/>
        <w:rPr>
          <w:lang w:val="en-US" w:eastAsia="es-ES"/>
        </w:rPr>
      </w:pPr>
      <w:r w:rsidRPr="00C07EFD">
        <w:rPr>
          <w:lang w:val="en-US" w:eastAsia="es-ES"/>
        </w:rPr>
        <w:t xml:space="preserve">          $ref: 'TS29</w:t>
      </w:r>
      <w:r w:rsidR="00154371">
        <w:rPr>
          <w:lang w:val="en-US" w:eastAsia="es-ES"/>
        </w:rPr>
        <w:t>571</w:t>
      </w:r>
      <w:r w:rsidRPr="00C07EFD">
        <w:rPr>
          <w:lang w:val="en-US" w:eastAsia="es-ES"/>
        </w:rPr>
        <w:t>_CommonData.yaml#/components/schemas/Uinteger'</w:t>
      </w:r>
    </w:p>
    <w:p w14:paraId="1EB272B3"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time</w:t>
      </w:r>
      <w:r w:rsidRPr="00C07EFD">
        <w:rPr>
          <w:lang w:val="en-US" w:eastAsia="es-ES"/>
        </w:rPr>
        <w:t>:</w:t>
      </w:r>
    </w:p>
    <w:p w14:paraId="3EE6F646" w14:textId="77777777" w:rsidR="00F25C74" w:rsidRPr="00C07EFD" w:rsidRDefault="00F25C74" w:rsidP="00F25C74">
      <w:pPr>
        <w:pStyle w:val="PL"/>
        <w:rPr>
          <w:lang w:val="en-US" w:eastAsia="es-ES"/>
        </w:rPr>
      </w:pPr>
      <w:r w:rsidRPr="00C07EFD">
        <w:rPr>
          <w:lang w:val="en-US" w:eastAsia="es-ES"/>
        </w:rPr>
        <w:t xml:space="preserve">          $ref: 'TS29122_CommonData.yaml#/components/schemas/DateTime'</w:t>
      </w:r>
    </w:p>
    <w:p w14:paraId="3D82AC94"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accuracy</w:t>
      </w:r>
      <w:r w:rsidRPr="00C07EFD">
        <w:rPr>
          <w:rFonts w:eastAsia="DengXian"/>
        </w:rPr>
        <w:t>:</w:t>
      </w:r>
    </w:p>
    <w:p w14:paraId="592378BD" w14:textId="77777777" w:rsidR="00F25C74" w:rsidRPr="00C07EFD" w:rsidRDefault="00F25C74" w:rsidP="00F25C74">
      <w:pPr>
        <w:pStyle w:val="PL"/>
      </w:pPr>
      <w:r w:rsidRPr="00C07EFD">
        <w:rPr>
          <w:rFonts w:eastAsia="DengXian"/>
        </w:rPr>
        <w:t xml:space="preserve">          type: integer</w:t>
      </w:r>
    </w:p>
    <w:p w14:paraId="40DBD5BC" w14:textId="77777777" w:rsidR="00F25C74" w:rsidRPr="00C07EFD" w:rsidRDefault="00F25C74" w:rsidP="00F25C74">
      <w:pPr>
        <w:pStyle w:val="PL"/>
        <w:rPr>
          <w:rFonts w:eastAsia="DengXian"/>
        </w:rPr>
      </w:pPr>
      <w:r w:rsidRPr="00C07EFD">
        <w:rPr>
          <w:rFonts w:eastAsia="DengXian"/>
        </w:rPr>
        <w:t xml:space="preserve">          minimum: 0</w:t>
      </w:r>
    </w:p>
    <w:p w14:paraId="06E9BC24" w14:textId="77777777" w:rsidR="00BC0835" w:rsidRDefault="00BC0835" w:rsidP="00BC0835">
      <w:pPr>
        <w:pStyle w:val="PL"/>
        <w:rPr>
          <w:rFonts w:eastAsia="DengXian"/>
        </w:rPr>
      </w:pPr>
      <w:r w:rsidRPr="00C07EFD">
        <w:rPr>
          <w:rFonts w:eastAsia="DengXian"/>
        </w:rPr>
        <w:t xml:space="preserve">          maximum: 100</w:t>
      </w:r>
    </w:p>
    <w:p w14:paraId="4FE3714B" w14:textId="77777777" w:rsidR="00BC0835" w:rsidRDefault="00BC0835" w:rsidP="00BC0835">
      <w:pPr>
        <w:pStyle w:val="PL"/>
        <w:rPr>
          <w:rFonts w:eastAsia="DengXian"/>
        </w:rPr>
      </w:pPr>
    </w:p>
    <w:p w14:paraId="637E1745" w14:textId="77777777" w:rsidR="00BC0835" w:rsidRDefault="00BC0835" w:rsidP="00BC0835">
      <w:pPr>
        <w:pStyle w:val="PL"/>
        <w:rPr>
          <w:rFonts w:eastAsia="DengXian"/>
          <w:lang w:eastAsia="zh-CN"/>
        </w:rPr>
      </w:pPr>
      <w:r>
        <w:rPr>
          <w:rFonts w:eastAsia="DengXian"/>
        </w:rPr>
        <w:t xml:space="preserve">    </w:t>
      </w:r>
      <w:r>
        <w:rPr>
          <w:rFonts w:eastAsia="DengXian"/>
          <w:lang w:eastAsia="zh-CN"/>
        </w:rPr>
        <w:t>StatReport:</w:t>
      </w:r>
    </w:p>
    <w:p w14:paraId="774FA7C7" w14:textId="77777777" w:rsidR="00BC0835" w:rsidRDefault="00BC0835" w:rsidP="00BC0835">
      <w:pPr>
        <w:pStyle w:val="PL"/>
        <w:rPr>
          <w:rFonts w:eastAsia="DengXian"/>
          <w:szCs w:val="18"/>
          <w:lang w:eastAsia="zh-CN"/>
        </w:rPr>
      </w:pPr>
      <w:r>
        <w:rPr>
          <w:rFonts w:eastAsia="DengXian"/>
          <w:lang w:eastAsia="zh-CN"/>
        </w:rPr>
        <w:t xml:space="preserve">      description: </w:t>
      </w:r>
      <w:r>
        <w:rPr>
          <w:rFonts w:eastAsia="DengXian"/>
          <w:szCs w:val="18"/>
          <w:lang w:eastAsia="zh-CN"/>
        </w:rPr>
        <w:t>Contains AIML operation status reporting modes.</w:t>
      </w:r>
    </w:p>
    <w:p w14:paraId="45E464D8" w14:textId="77777777" w:rsidR="00BC0835" w:rsidRPr="00C07EFD" w:rsidRDefault="00BC0835" w:rsidP="00BC0835">
      <w:pPr>
        <w:pStyle w:val="PL"/>
        <w:rPr>
          <w:lang w:val="en-US" w:eastAsia="es-ES"/>
        </w:rPr>
      </w:pPr>
      <w:r w:rsidRPr="00C07EFD">
        <w:rPr>
          <w:lang w:val="en-US" w:eastAsia="es-ES"/>
        </w:rPr>
        <w:t xml:space="preserve">      type: object</w:t>
      </w:r>
    </w:p>
    <w:p w14:paraId="65FD8D81" w14:textId="77777777" w:rsidR="00BC0835" w:rsidRPr="00C07EFD" w:rsidRDefault="00BC0835" w:rsidP="00BC0835">
      <w:pPr>
        <w:pStyle w:val="PL"/>
        <w:rPr>
          <w:lang w:val="en-US" w:eastAsia="es-ES"/>
        </w:rPr>
      </w:pPr>
      <w:r w:rsidRPr="00C07EFD">
        <w:rPr>
          <w:lang w:val="en-US" w:eastAsia="es-ES"/>
        </w:rPr>
        <w:t xml:space="preserve">      properties:</w:t>
      </w:r>
    </w:p>
    <w:p w14:paraId="4B2A824D" w14:textId="77777777" w:rsidR="00BC0835" w:rsidRPr="00C07EFD" w:rsidRDefault="00BC0835" w:rsidP="00BC0835">
      <w:pPr>
        <w:pStyle w:val="PL"/>
        <w:rPr>
          <w:lang w:val="en-US" w:eastAsia="es-ES"/>
        </w:rPr>
      </w:pPr>
      <w:r w:rsidRPr="00C07EFD">
        <w:rPr>
          <w:lang w:val="en-US" w:eastAsia="es-ES"/>
        </w:rPr>
        <w:t xml:space="preserve">        </w:t>
      </w:r>
      <w:r>
        <w:rPr>
          <w:lang w:eastAsia="zh-CN"/>
        </w:rPr>
        <w:t>period</w:t>
      </w:r>
      <w:r w:rsidRPr="00C07EFD">
        <w:rPr>
          <w:lang w:val="en-US" w:eastAsia="es-ES"/>
        </w:rPr>
        <w:t>:</w:t>
      </w:r>
    </w:p>
    <w:p w14:paraId="38D5A827" w14:textId="77777777" w:rsidR="00BC0835" w:rsidRPr="00C07EFD" w:rsidRDefault="00BC0835" w:rsidP="00BC0835">
      <w:pPr>
        <w:pStyle w:val="PL"/>
        <w:rPr>
          <w:lang w:val="en-US" w:eastAsia="es-ES"/>
        </w:rPr>
      </w:pPr>
      <w:r w:rsidRPr="00C07EFD">
        <w:rPr>
          <w:lang w:val="en-US" w:eastAsia="es-ES"/>
        </w:rPr>
        <w:t xml:space="preserve">          $ref: '</w:t>
      </w:r>
      <w:r w:rsidRPr="00015E38">
        <w:t>TS29122</w:t>
      </w:r>
      <w:r w:rsidRPr="00C07EFD">
        <w:rPr>
          <w:lang w:val="en-US" w:eastAsia="es-ES"/>
        </w:rPr>
        <w:t>_CommonData.yaml#/components/schemas/</w:t>
      </w:r>
      <w:r w:rsidRPr="005A6186">
        <w:t>DurationSec</w:t>
      </w:r>
      <w:r w:rsidRPr="00C07EFD">
        <w:rPr>
          <w:lang w:val="en-US" w:eastAsia="es-ES"/>
        </w:rPr>
        <w:t>'</w:t>
      </w:r>
    </w:p>
    <w:p w14:paraId="77A0B462" w14:textId="77777777" w:rsidR="00BC0835" w:rsidRPr="00C07EFD" w:rsidRDefault="00BC0835" w:rsidP="00BC0835">
      <w:pPr>
        <w:pStyle w:val="PL"/>
        <w:rPr>
          <w:lang w:val="en-US" w:eastAsia="es-ES"/>
        </w:rPr>
      </w:pPr>
      <w:r w:rsidRPr="00C07EFD">
        <w:rPr>
          <w:lang w:val="en-US" w:eastAsia="es-ES"/>
        </w:rPr>
        <w:t xml:space="preserve">        </w:t>
      </w:r>
      <w:r>
        <w:rPr>
          <w:rFonts w:eastAsia="DengXian"/>
          <w:lang w:eastAsia="zh-CN"/>
        </w:rPr>
        <w:t>servOperE</w:t>
      </w:r>
      <w:r w:rsidRPr="005A6186">
        <w:rPr>
          <w:rFonts w:eastAsia="DengXian"/>
          <w:lang w:eastAsia="zh-CN"/>
        </w:rPr>
        <w:t>vent</w:t>
      </w:r>
      <w:r w:rsidRPr="00C07EFD">
        <w:rPr>
          <w:lang w:val="en-US" w:eastAsia="es-ES"/>
        </w:rPr>
        <w:t>:</w:t>
      </w:r>
    </w:p>
    <w:p w14:paraId="6B351A18" w14:textId="77777777" w:rsidR="00BC0835" w:rsidRPr="00C07EFD" w:rsidRDefault="00BC0835" w:rsidP="00BC0835">
      <w:pPr>
        <w:pStyle w:val="PL"/>
        <w:rPr>
          <w:rFonts w:eastAsia="DengXian"/>
        </w:rPr>
      </w:pPr>
      <w:r w:rsidRPr="00C07EFD">
        <w:rPr>
          <w:lang w:val="en-US" w:eastAsia="es-ES"/>
        </w:rPr>
        <w:t xml:space="preserve">          $ref: '#/components/schemas/</w:t>
      </w:r>
      <w:r w:rsidRPr="005A6186">
        <w:rPr>
          <w:rFonts w:eastAsia="DengXian"/>
          <w:lang w:eastAsia="zh-CN"/>
        </w:rPr>
        <w:t>ServiceOperEvent</w:t>
      </w:r>
      <w:r w:rsidRPr="00C07EFD">
        <w:rPr>
          <w:lang w:val="en-US" w:eastAsia="es-ES"/>
        </w:rPr>
        <w:t>'</w:t>
      </w:r>
    </w:p>
    <w:p w14:paraId="3137783A" w14:textId="77777777" w:rsidR="00F25C74" w:rsidRPr="00C07EFD" w:rsidRDefault="00F25C74" w:rsidP="00F25C74">
      <w:pPr>
        <w:pStyle w:val="PL"/>
        <w:rPr>
          <w:rFonts w:eastAsia="DengXian"/>
        </w:rPr>
      </w:pPr>
    </w:p>
    <w:p w14:paraId="380C20BD" w14:textId="77777777" w:rsidR="00F25C74" w:rsidRPr="00C07EFD" w:rsidRDefault="00F25C74" w:rsidP="00F25C74">
      <w:pPr>
        <w:pStyle w:val="PL"/>
        <w:rPr>
          <w:rFonts w:eastAsia="DengXian"/>
        </w:rPr>
      </w:pPr>
      <w:r w:rsidRPr="00C07EFD">
        <w:rPr>
          <w:rFonts w:eastAsia="DengXian"/>
        </w:rPr>
        <w:t># SIMPLE DATA TYPES</w:t>
      </w:r>
    </w:p>
    <w:p w14:paraId="4450BA11" w14:textId="77777777" w:rsidR="00F25C74" w:rsidRPr="00C07EFD" w:rsidRDefault="00F25C74" w:rsidP="00F25C74">
      <w:pPr>
        <w:pStyle w:val="PL"/>
        <w:rPr>
          <w:rFonts w:eastAsia="DengXian"/>
        </w:rPr>
      </w:pPr>
      <w:r w:rsidRPr="00C07EFD">
        <w:rPr>
          <w:rFonts w:eastAsia="DengXian"/>
        </w:rPr>
        <w:t>#</w:t>
      </w:r>
    </w:p>
    <w:p w14:paraId="67FEFBFC" w14:textId="77777777" w:rsidR="00F25C74" w:rsidRPr="00C07EFD" w:rsidRDefault="00F25C74" w:rsidP="00F25C74">
      <w:pPr>
        <w:pStyle w:val="PL"/>
        <w:rPr>
          <w:rFonts w:eastAsia="DengXian"/>
        </w:rPr>
      </w:pPr>
    </w:p>
    <w:p w14:paraId="3C15DC45" w14:textId="77777777" w:rsidR="00F25C74" w:rsidRPr="00C07EFD" w:rsidRDefault="00F25C74" w:rsidP="00F25C74">
      <w:pPr>
        <w:pStyle w:val="PL"/>
        <w:rPr>
          <w:rFonts w:eastAsia="DengXian"/>
        </w:rPr>
      </w:pPr>
      <w:r w:rsidRPr="00C07EFD">
        <w:rPr>
          <w:rFonts w:eastAsia="DengXian"/>
        </w:rPr>
        <w:t>#</w:t>
      </w:r>
    </w:p>
    <w:p w14:paraId="2DB02839" w14:textId="77777777" w:rsidR="00F25C74" w:rsidRPr="00C07EFD" w:rsidRDefault="00F25C74" w:rsidP="00F25C74">
      <w:pPr>
        <w:pStyle w:val="PL"/>
        <w:rPr>
          <w:rFonts w:eastAsia="DengXian"/>
        </w:rPr>
      </w:pPr>
      <w:r w:rsidRPr="00C07EFD">
        <w:rPr>
          <w:rFonts w:eastAsia="DengXian"/>
        </w:rPr>
        <w:t># ENUMERATIONS</w:t>
      </w:r>
    </w:p>
    <w:p w14:paraId="5A03CE6C" w14:textId="77777777" w:rsidR="00F25C74" w:rsidRPr="00C07EFD" w:rsidRDefault="00F25C74" w:rsidP="00F25C74">
      <w:pPr>
        <w:pStyle w:val="PL"/>
        <w:rPr>
          <w:rFonts w:eastAsia="DengXian"/>
        </w:rPr>
      </w:pPr>
      <w:r w:rsidRPr="00C07EFD">
        <w:rPr>
          <w:rFonts w:eastAsia="DengXian"/>
        </w:rPr>
        <w:t>#</w:t>
      </w:r>
    </w:p>
    <w:p w14:paraId="5F12FC85" w14:textId="77777777" w:rsidR="00F25C74" w:rsidRPr="00C07EFD" w:rsidRDefault="00F25C74" w:rsidP="00F25C74">
      <w:pPr>
        <w:pStyle w:val="PL"/>
        <w:rPr>
          <w:rFonts w:eastAsia="DengXian"/>
        </w:rPr>
      </w:pPr>
    </w:p>
    <w:p w14:paraId="766E5ABF"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AimleOperMode</w:t>
      </w:r>
      <w:r w:rsidRPr="00C07EFD">
        <w:rPr>
          <w:rFonts w:eastAsia="DengXian"/>
        </w:rPr>
        <w:t>:</w:t>
      </w:r>
    </w:p>
    <w:p w14:paraId="029C48D4" w14:textId="77777777" w:rsidR="00F25C74" w:rsidRPr="00C07EFD" w:rsidRDefault="00F25C74" w:rsidP="00F25C74">
      <w:pPr>
        <w:pStyle w:val="PL"/>
        <w:rPr>
          <w:rFonts w:eastAsia="DengXian"/>
        </w:rPr>
      </w:pPr>
      <w:r w:rsidRPr="00C07EFD">
        <w:rPr>
          <w:rFonts w:eastAsia="DengXian"/>
        </w:rPr>
        <w:t xml:space="preserve">      anyOf:</w:t>
      </w:r>
    </w:p>
    <w:p w14:paraId="40A28ECF" w14:textId="77777777" w:rsidR="00F25C74" w:rsidRPr="00C07EFD" w:rsidRDefault="00F25C74" w:rsidP="00F25C74">
      <w:pPr>
        <w:pStyle w:val="PL"/>
        <w:rPr>
          <w:rFonts w:eastAsia="DengXian"/>
        </w:rPr>
      </w:pPr>
      <w:r w:rsidRPr="00C07EFD">
        <w:rPr>
          <w:rFonts w:eastAsia="DengXian"/>
        </w:rPr>
        <w:t xml:space="preserve">      - type: string</w:t>
      </w:r>
    </w:p>
    <w:p w14:paraId="374D71F8" w14:textId="77777777" w:rsidR="00F25C74" w:rsidRPr="00C07EFD" w:rsidRDefault="00F25C74" w:rsidP="00F25C74">
      <w:pPr>
        <w:pStyle w:val="PL"/>
        <w:rPr>
          <w:rFonts w:eastAsia="DengXian"/>
        </w:rPr>
      </w:pPr>
      <w:r w:rsidRPr="00C07EFD">
        <w:rPr>
          <w:rFonts w:eastAsia="DengXian"/>
        </w:rPr>
        <w:t xml:space="preserve">        enum:</w:t>
      </w:r>
    </w:p>
    <w:p w14:paraId="311A0E9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START</w:t>
      </w:r>
    </w:p>
    <w:p w14:paraId="4FAF5681"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STOP</w:t>
      </w:r>
    </w:p>
    <w:p w14:paraId="149678EB" w14:textId="77777777" w:rsidR="00F25C74" w:rsidRPr="00C07EFD" w:rsidRDefault="00F25C74" w:rsidP="00F25C74">
      <w:pPr>
        <w:pStyle w:val="PL"/>
        <w:rPr>
          <w:rFonts w:eastAsia="DengXian"/>
        </w:rPr>
      </w:pPr>
      <w:r w:rsidRPr="00C07EFD">
        <w:rPr>
          <w:rFonts w:eastAsia="DengXian"/>
        </w:rPr>
        <w:t xml:space="preserve">      - type: string</w:t>
      </w:r>
    </w:p>
    <w:p w14:paraId="6BA991FB" w14:textId="77777777" w:rsidR="00F25C74" w:rsidRPr="00C07EFD" w:rsidRDefault="00F25C74" w:rsidP="00F25C74">
      <w:pPr>
        <w:pStyle w:val="PL"/>
        <w:rPr>
          <w:rFonts w:eastAsia="DengXian"/>
        </w:rPr>
      </w:pPr>
      <w:r w:rsidRPr="00C07EFD">
        <w:rPr>
          <w:rFonts w:eastAsia="DengXian"/>
        </w:rPr>
        <w:t xml:space="preserve">        description: &gt;</w:t>
      </w:r>
    </w:p>
    <w:p w14:paraId="63523661" w14:textId="77777777" w:rsidR="00F25C74" w:rsidRPr="00C07EFD" w:rsidRDefault="00F25C74" w:rsidP="00F25C74">
      <w:pPr>
        <w:pStyle w:val="PL"/>
        <w:rPr>
          <w:rFonts w:eastAsia="DengXian"/>
        </w:rPr>
      </w:pPr>
      <w:r w:rsidRPr="00C07EFD">
        <w:rPr>
          <w:rFonts w:eastAsia="DengXian"/>
        </w:rPr>
        <w:lastRenderedPageBreak/>
        <w:t xml:space="preserve">          This string provides forward-compatibility with future extensions to the enumeration</w:t>
      </w:r>
    </w:p>
    <w:p w14:paraId="63FD0C2A" w14:textId="77777777" w:rsidR="00F25C74" w:rsidRPr="00C07EFD" w:rsidRDefault="00F25C74" w:rsidP="00F25C74">
      <w:pPr>
        <w:pStyle w:val="PL"/>
        <w:rPr>
          <w:rFonts w:eastAsia="DengXian"/>
        </w:rPr>
      </w:pPr>
      <w:r w:rsidRPr="00C07EFD">
        <w:rPr>
          <w:rFonts w:eastAsia="DengXian"/>
        </w:rPr>
        <w:t xml:space="preserve">          and is not used to encode content defined in the present version of this API.</w:t>
      </w:r>
    </w:p>
    <w:p w14:paraId="7DC89ACB" w14:textId="77777777" w:rsidR="00F25C74" w:rsidRPr="00C07EFD" w:rsidRDefault="00F25C74" w:rsidP="00F25C74">
      <w:pPr>
        <w:pStyle w:val="PL"/>
        <w:rPr>
          <w:rFonts w:eastAsia="DengXian"/>
        </w:rPr>
      </w:pPr>
      <w:r w:rsidRPr="00C07EFD">
        <w:rPr>
          <w:rFonts w:eastAsia="DengXian"/>
        </w:rPr>
        <w:t xml:space="preserve">      description: |</w:t>
      </w:r>
    </w:p>
    <w:p w14:paraId="13E7616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service operation mode</w:t>
      </w:r>
      <w:r w:rsidRPr="00C07EFD">
        <w:rPr>
          <w:rFonts w:eastAsia="DengXian"/>
        </w:rPr>
        <w:t xml:space="preserve">.  </w:t>
      </w:r>
    </w:p>
    <w:p w14:paraId="2E903F14" w14:textId="77777777" w:rsidR="00F25C74" w:rsidRPr="00C07EFD" w:rsidRDefault="00F25C74" w:rsidP="00F25C74">
      <w:pPr>
        <w:pStyle w:val="PL"/>
        <w:rPr>
          <w:rFonts w:eastAsia="DengXian"/>
        </w:rPr>
      </w:pPr>
      <w:r w:rsidRPr="00C07EFD">
        <w:rPr>
          <w:rFonts w:eastAsia="DengXian"/>
        </w:rPr>
        <w:t xml:space="preserve">        Possible values are:</w:t>
      </w:r>
    </w:p>
    <w:p w14:paraId="6ED09E81" w14:textId="77777777" w:rsidR="00F25C74" w:rsidRPr="00C07EFD" w:rsidRDefault="00F25C74" w:rsidP="00F25C74">
      <w:pPr>
        <w:pStyle w:val="PL"/>
        <w:rPr>
          <w:rFonts w:eastAsia="DengXian"/>
          <w:lang w:eastAsia="zh-CN"/>
        </w:rPr>
      </w:pPr>
      <w:r w:rsidRPr="00C07EFD">
        <w:rPr>
          <w:rFonts w:eastAsia="DengXian"/>
        </w:rPr>
        <w:t xml:space="preserve">        - </w:t>
      </w:r>
      <w:r w:rsidRPr="00C07EFD">
        <w:rPr>
          <w:rFonts w:eastAsia="DengXian"/>
          <w:lang w:eastAsia="zh-CN"/>
        </w:rPr>
        <w:t>START</w:t>
      </w:r>
      <w:r w:rsidRPr="00C07EFD">
        <w:rPr>
          <w:rFonts w:eastAsia="DengXian"/>
        </w:rPr>
        <w:t xml:space="preserve">: </w:t>
      </w:r>
      <w:r w:rsidRPr="00C07EFD">
        <w:rPr>
          <w:rFonts w:eastAsia="DengXian"/>
          <w:lang w:eastAsia="zh-CN"/>
        </w:rPr>
        <w:t>Indicates the AIMLE service operation mode is start.</w:t>
      </w:r>
    </w:p>
    <w:p w14:paraId="701EBBDA" w14:textId="77777777" w:rsidR="00A1493D" w:rsidRDefault="00A1493D" w:rsidP="00A1493D">
      <w:pPr>
        <w:pStyle w:val="PL"/>
        <w:rPr>
          <w:rFonts w:eastAsia="DengXian"/>
          <w:lang w:eastAsia="zh-CN"/>
        </w:rPr>
      </w:pPr>
      <w:r w:rsidRPr="00C07EFD">
        <w:rPr>
          <w:rFonts w:eastAsia="DengXian"/>
        </w:rPr>
        <w:t xml:space="preserve">        - </w:t>
      </w:r>
      <w:r w:rsidRPr="00C07EFD">
        <w:rPr>
          <w:rFonts w:eastAsia="DengXian"/>
          <w:lang w:eastAsia="zh-CN"/>
        </w:rPr>
        <w:t>STOP</w:t>
      </w:r>
      <w:r w:rsidRPr="00C07EFD">
        <w:rPr>
          <w:rFonts w:eastAsia="DengXian"/>
        </w:rPr>
        <w:t xml:space="preserve">: </w:t>
      </w:r>
      <w:r w:rsidRPr="00C07EFD">
        <w:rPr>
          <w:rFonts w:eastAsia="DengXian"/>
          <w:lang w:eastAsia="zh-CN"/>
        </w:rPr>
        <w:t>Indicates the AIMLE service operation mode is stop.</w:t>
      </w:r>
    </w:p>
    <w:p w14:paraId="3EA1C07B" w14:textId="77777777" w:rsidR="00A1493D" w:rsidRDefault="00A1493D" w:rsidP="00A1493D">
      <w:pPr>
        <w:pStyle w:val="PL"/>
        <w:rPr>
          <w:rFonts w:eastAsia="DengXian"/>
          <w:lang w:eastAsia="zh-CN"/>
        </w:rPr>
      </w:pPr>
    </w:p>
    <w:p w14:paraId="66199D65" w14:textId="77777777" w:rsidR="00A1493D" w:rsidRDefault="00A1493D" w:rsidP="00A1493D">
      <w:pPr>
        <w:pStyle w:val="PL"/>
        <w:rPr>
          <w:lang w:val="en-US" w:eastAsia="es-ES"/>
        </w:rPr>
      </w:pPr>
      <w:r>
        <w:rPr>
          <w:rFonts w:eastAsia="DengXian"/>
          <w:lang w:eastAsia="zh-CN"/>
        </w:rPr>
        <w:t xml:space="preserve">    </w:t>
      </w:r>
      <w:r w:rsidRPr="005A6186">
        <w:rPr>
          <w:rFonts w:eastAsia="DengXian"/>
          <w:lang w:eastAsia="zh-CN"/>
        </w:rPr>
        <w:t>ServiceOperEvent</w:t>
      </w:r>
      <w:r>
        <w:rPr>
          <w:lang w:val="en-US" w:eastAsia="es-ES"/>
        </w:rPr>
        <w:t>:</w:t>
      </w:r>
    </w:p>
    <w:p w14:paraId="7FB807A0" w14:textId="77777777" w:rsidR="00A1493D" w:rsidRPr="00C07EFD" w:rsidRDefault="00A1493D" w:rsidP="00A1493D">
      <w:pPr>
        <w:pStyle w:val="PL"/>
        <w:rPr>
          <w:rFonts w:eastAsia="DengXian"/>
        </w:rPr>
      </w:pPr>
      <w:r>
        <w:rPr>
          <w:rFonts w:eastAsia="DengXian"/>
        </w:rPr>
        <w:t xml:space="preserve">      </w:t>
      </w:r>
      <w:r w:rsidRPr="00C07EFD">
        <w:rPr>
          <w:rFonts w:eastAsia="DengXian"/>
        </w:rPr>
        <w:t>anyOf:</w:t>
      </w:r>
    </w:p>
    <w:p w14:paraId="52098075" w14:textId="77777777" w:rsidR="00A1493D" w:rsidRPr="00C07EFD" w:rsidRDefault="00A1493D" w:rsidP="00A1493D">
      <w:pPr>
        <w:pStyle w:val="PL"/>
        <w:rPr>
          <w:rFonts w:eastAsia="DengXian"/>
        </w:rPr>
      </w:pPr>
      <w:r w:rsidRPr="00C07EFD">
        <w:rPr>
          <w:rFonts w:eastAsia="DengXian"/>
        </w:rPr>
        <w:t xml:space="preserve">      - type: string</w:t>
      </w:r>
    </w:p>
    <w:p w14:paraId="5191E1BE" w14:textId="77777777" w:rsidR="00A1493D" w:rsidRPr="00C07EFD" w:rsidRDefault="00A1493D" w:rsidP="00A1493D">
      <w:pPr>
        <w:pStyle w:val="PL"/>
        <w:rPr>
          <w:rFonts w:eastAsia="DengXian"/>
        </w:rPr>
      </w:pPr>
      <w:r w:rsidRPr="00C07EFD">
        <w:rPr>
          <w:rFonts w:eastAsia="DengXian"/>
        </w:rPr>
        <w:t xml:space="preserve">        enum:</w:t>
      </w:r>
    </w:p>
    <w:p w14:paraId="648E1CAC" w14:textId="77777777" w:rsidR="00A1493D" w:rsidRPr="00C07EFD" w:rsidRDefault="00A1493D" w:rsidP="00A1493D">
      <w:pPr>
        <w:pStyle w:val="PL"/>
        <w:rPr>
          <w:rFonts w:eastAsia="DengXian"/>
        </w:rPr>
      </w:pPr>
      <w:r w:rsidRPr="00C07EFD">
        <w:rPr>
          <w:rFonts w:eastAsia="DengXian"/>
        </w:rPr>
        <w:t xml:space="preserve">          - </w:t>
      </w:r>
      <w:r w:rsidRPr="00E44BB7">
        <w:rPr>
          <w:rFonts w:eastAsia="DengXian"/>
          <w:u w:val="single"/>
          <w:lang w:eastAsia="zh-CN"/>
        </w:rPr>
        <w:t>OPERATION_TRANSITION</w:t>
      </w:r>
    </w:p>
    <w:p w14:paraId="3AEEECD8" w14:textId="77777777" w:rsidR="00A1493D" w:rsidRPr="00C07EFD" w:rsidRDefault="00A1493D" w:rsidP="00A1493D">
      <w:pPr>
        <w:pStyle w:val="PL"/>
        <w:rPr>
          <w:rFonts w:eastAsia="DengXian"/>
        </w:rPr>
      </w:pPr>
      <w:r w:rsidRPr="00C07EFD">
        <w:rPr>
          <w:rFonts w:eastAsia="DengXian"/>
        </w:rPr>
        <w:t xml:space="preserve">      - type: string</w:t>
      </w:r>
    </w:p>
    <w:p w14:paraId="7B00E5B2" w14:textId="77777777" w:rsidR="00A1493D" w:rsidRPr="00C07EFD" w:rsidRDefault="00A1493D" w:rsidP="00A1493D">
      <w:pPr>
        <w:pStyle w:val="PL"/>
        <w:rPr>
          <w:rFonts w:eastAsia="DengXian"/>
        </w:rPr>
      </w:pPr>
      <w:r w:rsidRPr="00C07EFD">
        <w:rPr>
          <w:rFonts w:eastAsia="DengXian"/>
        </w:rPr>
        <w:t xml:space="preserve">        description: &gt;</w:t>
      </w:r>
    </w:p>
    <w:p w14:paraId="6C78C596" w14:textId="77777777" w:rsidR="00A1493D" w:rsidRPr="00C07EFD" w:rsidRDefault="00A1493D" w:rsidP="00A1493D">
      <w:pPr>
        <w:pStyle w:val="PL"/>
        <w:rPr>
          <w:rFonts w:eastAsia="DengXian"/>
        </w:rPr>
      </w:pPr>
      <w:r w:rsidRPr="00C07EFD">
        <w:rPr>
          <w:rFonts w:eastAsia="DengXian"/>
        </w:rPr>
        <w:t xml:space="preserve">          This string provides forward-compatibility with future extensions to the enumeration</w:t>
      </w:r>
    </w:p>
    <w:p w14:paraId="7041094B" w14:textId="77777777" w:rsidR="00A1493D" w:rsidRPr="00C07EFD" w:rsidRDefault="00A1493D" w:rsidP="00A1493D">
      <w:pPr>
        <w:pStyle w:val="PL"/>
        <w:rPr>
          <w:rFonts w:eastAsia="DengXian"/>
        </w:rPr>
      </w:pPr>
      <w:r w:rsidRPr="00C07EFD">
        <w:rPr>
          <w:rFonts w:eastAsia="DengXian"/>
        </w:rPr>
        <w:t xml:space="preserve">          and is not used to encode content defined in the present version of this API.</w:t>
      </w:r>
    </w:p>
    <w:p w14:paraId="0A0E818E" w14:textId="77777777" w:rsidR="00A1493D" w:rsidRPr="00C07EFD" w:rsidRDefault="00A1493D" w:rsidP="00A1493D">
      <w:pPr>
        <w:pStyle w:val="PL"/>
        <w:rPr>
          <w:rFonts w:eastAsia="DengXian"/>
        </w:rPr>
      </w:pPr>
      <w:r w:rsidRPr="00C07EFD">
        <w:rPr>
          <w:rFonts w:eastAsia="DengXian"/>
        </w:rPr>
        <w:t xml:space="preserve">      description: |</w:t>
      </w:r>
    </w:p>
    <w:p w14:paraId="698CC913" w14:textId="77777777" w:rsidR="00A1493D" w:rsidRPr="00C07EFD" w:rsidRDefault="00A1493D" w:rsidP="00A1493D">
      <w:pPr>
        <w:pStyle w:val="PL"/>
        <w:rPr>
          <w:rFonts w:eastAsia="DengXian"/>
        </w:rPr>
      </w:pPr>
      <w:r w:rsidRPr="00C07EFD">
        <w:rPr>
          <w:rFonts w:eastAsia="DengXian"/>
        </w:rPr>
        <w:t xml:space="preserve">        </w:t>
      </w:r>
      <w:r w:rsidRPr="00C07EFD">
        <w:rPr>
          <w:rFonts w:eastAsia="DengXian"/>
          <w:lang w:eastAsia="zh-CN"/>
        </w:rPr>
        <w:t xml:space="preserve">Represents </w:t>
      </w:r>
      <w:r w:rsidRPr="00C07EFD">
        <w:rPr>
          <w:lang w:eastAsia="zh-CN"/>
        </w:rPr>
        <w:t xml:space="preserve">AIMLE </w:t>
      </w:r>
      <w:r>
        <w:rPr>
          <w:lang w:eastAsia="zh-CN"/>
        </w:rPr>
        <w:t>event types</w:t>
      </w:r>
      <w:r w:rsidRPr="00C07EFD">
        <w:rPr>
          <w:rFonts w:eastAsia="DengXian"/>
        </w:rPr>
        <w:t xml:space="preserve">.  </w:t>
      </w:r>
    </w:p>
    <w:p w14:paraId="590AC959" w14:textId="77777777" w:rsidR="00A1493D" w:rsidRPr="00C07EFD" w:rsidRDefault="00A1493D" w:rsidP="00A1493D">
      <w:pPr>
        <w:pStyle w:val="PL"/>
        <w:rPr>
          <w:rFonts w:eastAsia="DengXian"/>
        </w:rPr>
      </w:pPr>
      <w:r w:rsidRPr="00C07EFD">
        <w:rPr>
          <w:rFonts w:eastAsia="DengXian"/>
        </w:rPr>
        <w:t xml:space="preserve">        Possible values are:</w:t>
      </w:r>
    </w:p>
    <w:p w14:paraId="0DDB474F" w14:textId="77777777" w:rsidR="00A1493D" w:rsidRDefault="00A1493D" w:rsidP="00A1493D">
      <w:pPr>
        <w:pStyle w:val="PL"/>
        <w:rPr>
          <w:rFonts w:eastAsia="DengXian"/>
          <w:lang w:eastAsia="zh-CN"/>
        </w:rPr>
      </w:pPr>
      <w:r w:rsidRPr="00C07EFD">
        <w:rPr>
          <w:rFonts w:eastAsia="DengXian"/>
        </w:rPr>
        <w:t xml:space="preserve">        - </w:t>
      </w:r>
      <w:r w:rsidRPr="00E44BB7">
        <w:rPr>
          <w:rFonts w:eastAsia="DengXian"/>
          <w:u w:val="single"/>
          <w:lang w:eastAsia="zh-CN"/>
        </w:rPr>
        <w:t>OPERATION_TRANSITION</w:t>
      </w:r>
      <w:r w:rsidRPr="00C07EFD">
        <w:rPr>
          <w:rFonts w:eastAsia="DengXian"/>
        </w:rPr>
        <w:t xml:space="preserve">: </w:t>
      </w:r>
      <w:r>
        <w:rPr>
          <w:rFonts w:eastAsia="DengXian"/>
          <w:u w:val="single"/>
          <w:lang w:eastAsia="zh-CN"/>
        </w:rPr>
        <w:t>I</w:t>
      </w:r>
      <w:r w:rsidRPr="008934E9">
        <w:rPr>
          <w:rFonts w:eastAsia="DengXian"/>
          <w:u w:val="single"/>
          <w:lang w:eastAsia="zh-CN"/>
        </w:rPr>
        <w:t>ndicates the event is an AIMLE service operation transition</w:t>
      </w:r>
      <w:r>
        <w:rPr>
          <w:rFonts w:eastAsia="DengXian"/>
          <w:u w:val="single"/>
          <w:lang w:eastAsia="zh-CN"/>
        </w:rPr>
        <w:t>.</w:t>
      </w:r>
    </w:p>
    <w:p w14:paraId="2B17CA56" w14:textId="77777777" w:rsidR="00F25C74" w:rsidRPr="00C07EFD" w:rsidRDefault="00F25C74" w:rsidP="00F25C74">
      <w:pPr>
        <w:pStyle w:val="PL"/>
      </w:pPr>
    </w:p>
    <w:p w14:paraId="40A47E8E" w14:textId="4036D26B" w:rsidR="000F5C0E" w:rsidRPr="00C07EFD" w:rsidRDefault="000F5C0E">
      <w:pPr>
        <w:overflowPunct/>
        <w:autoSpaceDE/>
        <w:autoSpaceDN/>
        <w:adjustRightInd/>
        <w:spacing w:after="0"/>
        <w:textAlignment w:val="auto"/>
      </w:pPr>
      <w:r w:rsidRPr="00C07EFD">
        <w:br w:type="page"/>
      </w:r>
    </w:p>
    <w:p w14:paraId="24535F4B" w14:textId="2861DC21" w:rsidR="00420C48" w:rsidRPr="00C07EFD" w:rsidRDefault="00420C48" w:rsidP="00420C48">
      <w:pPr>
        <w:pStyle w:val="Heading1"/>
      </w:pPr>
      <w:bookmarkStart w:id="1652" w:name="_Toc211956769"/>
      <w:r w:rsidRPr="00C07EFD">
        <w:lastRenderedPageBreak/>
        <w:t>A.</w:t>
      </w:r>
      <w:r w:rsidR="008F29A0" w:rsidRPr="00C07EFD">
        <w:t>9</w:t>
      </w:r>
      <w:r w:rsidRPr="00C07EFD">
        <w:tab/>
        <w:t>AIMLES_HierarchicalComputingAssist API</w:t>
      </w:r>
      <w:bookmarkEnd w:id="1652"/>
    </w:p>
    <w:p w14:paraId="2D7B93CB" w14:textId="77777777" w:rsidR="00420C48" w:rsidRPr="00C07EFD" w:rsidRDefault="00420C48" w:rsidP="00420C48">
      <w:pPr>
        <w:pStyle w:val="PL"/>
      </w:pPr>
      <w:r w:rsidRPr="00C07EFD">
        <w:rPr>
          <w:rFonts w:eastAsia="DengXian"/>
        </w:rPr>
        <w:t>openapi: 3.0.0</w:t>
      </w:r>
    </w:p>
    <w:p w14:paraId="78E19A86" w14:textId="77777777" w:rsidR="00420C48" w:rsidRPr="00C07EFD" w:rsidRDefault="00420C48" w:rsidP="00420C48">
      <w:pPr>
        <w:pStyle w:val="PL"/>
        <w:rPr>
          <w:rFonts w:eastAsia="DengXian"/>
        </w:rPr>
      </w:pPr>
    </w:p>
    <w:p w14:paraId="01F20756" w14:textId="77777777" w:rsidR="00420C48" w:rsidRPr="00C07EFD" w:rsidRDefault="00420C48" w:rsidP="00420C48">
      <w:pPr>
        <w:pStyle w:val="PL"/>
        <w:rPr>
          <w:rFonts w:eastAsia="DengXian"/>
        </w:rPr>
      </w:pPr>
      <w:r w:rsidRPr="00C07EFD">
        <w:rPr>
          <w:rFonts w:eastAsia="DengXian"/>
        </w:rPr>
        <w:t>info:</w:t>
      </w:r>
    </w:p>
    <w:p w14:paraId="3D101D13" w14:textId="77777777" w:rsidR="00420C48" w:rsidRPr="00C07EFD" w:rsidRDefault="00420C48" w:rsidP="00420C48">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2E38298A" w14:textId="7EB22279" w:rsidR="00420C48" w:rsidRPr="00C07EFD" w:rsidRDefault="00420C48" w:rsidP="00420C48">
      <w:pPr>
        <w:pStyle w:val="PL"/>
        <w:rPr>
          <w:rFonts w:eastAsia="DengXian"/>
        </w:rPr>
      </w:pPr>
      <w:r w:rsidRPr="00C07EFD">
        <w:rPr>
          <w:rFonts w:eastAsia="DengXian"/>
        </w:rPr>
        <w:t xml:space="preserve">  version: 1.0.0-alpha.</w:t>
      </w:r>
      <w:r w:rsidR="00021B81">
        <w:rPr>
          <w:rFonts w:eastAsia="DengXian"/>
        </w:rPr>
        <w:t>2</w:t>
      </w:r>
    </w:p>
    <w:p w14:paraId="3B9E5020" w14:textId="77777777" w:rsidR="00420C48" w:rsidRPr="00C07EFD" w:rsidRDefault="00420C48" w:rsidP="00420C48">
      <w:pPr>
        <w:pStyle w:val="PL"/>
        <w:rPr>
          <w:rFonts w:eastAsia="DengXian"/>
        </w:rPr>
      </w:pPr>
      <w:r w:rsidRPr="00C07EFD">
        <w:rPr>
          <w:rFonts w:eastAsia="DengXian"/>
        </w:rPr>
        <w:t xml:space="preserve">  description: |</w:t>
      </w:r>
    </w:p>
    <w:p w14:paraId="4374AFEB" w14:textId="77777777" w:rsidR="00420C48" w:rsidRPr="00C07EFD" w:rsidRDefault="00420C48" w:rsidP="00420C48">
      <w:pPr>
        <w:pStyle w:val="PL"/>
        <w:rPr>
          <w:rFonts w:eastAsia="DengXian"/>
        </w:rPr>
      </w:pPr>
      <w:r w:rsidRPr="00C07EFD">
        <w:rPr>
          <w:rFonts w:eastAsia="DengXian"/>
        </w:rPr>
        <w:t xml:space="preserve">    AIMLE </w:t>
      </w:r>
      <w:r w:rsidRPr="00C07EFD">
        <w:t>Hierarchical Computing Assist</w:t>
      </w:r>
      <w:r w:rsidRPr="00C07EFD">
        <w:rPr>
          <w:rFonts w:eastAsia="DengXian"/>
        </w:rPr>
        <w:t xml:space="preserve"> Service.  </w:t>
      </w:r>
    </w:p>
    <w:p w14:paraId="6E8DB178" w14:textId="12E16F46" w:rsidR="00420C48" w:rsidRPr="00C07EFD" w:rsidRDefault="00420C48" w:rsidP="00420C48">
      <w:pPr>
        <w:pStyle w:val="PL"/>
        <w:rPr>
          <w:rFonts w:eastAsia="DengXian"/>
        </w:rPr>
      </w:pPr>
      <w:r w:rsidRPr="00C07EFD">
        <w:rPr>
          <w:rFonts w:eastAsia="DengXian"/>
        </w:rPr>
        <w:t xml:space="preserve">    © 2025, 3GPP Organizational Partners (ARIB, ATIS, CCSA, ETSI, TSDSI, TTA, TTC).</w:t>
      </w:r>
    </w:p>
    <w:p w14:paraId="4CDE4666" w14:textId="77777777" w:rsidR="00420C48" w:rsidRPr="00C07EFD" w:rsidRDefault="00420C48" w:rsidP="00420C48">
      <w:pPr>
        <w:pStyle w:val="PL"/>
        <w:rPr>
          <w:rFonts w:eastAsia="DengXian"/>
        </w:rPr>
      </w:pPr>
      <w:r w:rsidRPr="00C07EFD">
        <w:rPr>
          <w:rFonts w:eastAsia="DengXian"/>
        </w:rPr>
        <w:t xml:space="preserve">    All rights reserved.</w:t>
      </w:r>
    </w:p>
    <w:p w14:paraId="063F9000" w14:textId="77777777" w:rsidR="00420C48" w:rsidRPr="00C07EFD" w:rsidRDefault="00420C48" w:rsidP="00420C48">
      <w:pPr>
        <w:pStyle w:val="PL"/>
        <w:rPr>
          <w:rFonts w:eastAsia="DengXian"/>
        </w:rPr>
      </w:pPr>
    </w:p>
    <w:p w14:paraId="4F83F46A" w14:textId="77777777" w:rsidR="00420C48" w:rsidRPr="00C07EFD" w:rsidRDefault="00420C48" w:rsidP="00420C48">
      <w:pPr>
        <w:pStyle w:val="PL"/>
        <w:rPr>
          <w:rFonts w:eastAsia="DengXian"/>
        </w:rPr>
      </w:pPr>
      <w:r w:rsidRPr="00C07EFD">
        <w:rPr>
          <w:rFonts w:eastAsia="DengXian"/>
        </w:rPr>
        <w:t>externalDocs:</w:t>
      </w:r>
    </w:p>
    <w:p w14:paraId="14446AFD" w14:textId="77777777" w:rsidR="00420C48" w:rsidRPr="00C07EFD" w:rsidRDefault="00420C48" w:rsidP="00420C48">
      <w:pPr>
        <w:pStyle w:val="PL"/>
        <w:rPr>
          <w:rFonts w:eastAsia="DengXian"/>
        </w:rPr>
      </w:pPr>
      <w:r w:rsidRPr="00C07EFD">
        <w:rPr>
          <w:rFonts w:eastAsia="DengXian"/>
        </w:rPr>
        <w:t xml:space="preserve">  description: &gt;</w:t>
      </w:r>
    </w:p>
    <w:p w14:paraId="1FC935A4" w14:textId="6D7698E2" w:rsidR="00420C48" w:rsidRPr="00C07EFD" w:rsidRDefault="00420C48" w:rsidP="00420C48">
      <w:pPr>
        <w:pStyle w:val="PL"/>
        <w:rPr>
          <w:rFonts w:eastAsia="DengXian"/>
        </w:rPr>
      </w:pPr>
      <w:r w:rsidRPr="00C07EFD">
        <w:rPr>
          <w:rFonts w:eastAsia="DengXian"/>
        </w:rPr>
        <w:t xml:space="preserve">    3GPP TS 29.482 v1.</w:t>
      </w:r>
      <w:r w:rsidR="00021B81">
        <w:rPr>
          <w:rFonts w:eastAsia="DengXian"/>
        </w:rPr>
        <w:t>2</w:t>
      </w:r>
      <w:r w:rsidRPr="00C07EFD">
        <w:rPr>
          <w:rFonts w:eastAsia="DengXian"/>
        </w:rPr>
        <w:t xml:space="preserve">.0; Artificial Intelligence Machine Learning Enablement </w:t>
      </w:r>
    </w:p>
    <w:p w14:paraId="051BA43B" w14:textId="77777777" w:rsidR="00420C48" w:rsidRPr="00C07EFD" w:rsidRDefault="00420C48" w:rsidP="00420C48">
      <w:pPr>
        <w:pStyle w:val="PL"/>
        <w:rPr>
          <w:rFonts w:eastAsia="DengXian"/>
        </w:rPr>
      </w:pPr>
      <w:r w:rsidRPr="00C07EFD">
        <w:rPr>
          <w:rFonts w:eastAsia="DengXian"/>
        </w:rPr>
        <w:t xml:space="preserve">    (AIMLE) Services; Stage 3.</w:t>
      </w:r>
    </w:p>
    <w:p w14:paraId="10782222" w14:textId="77777777" w:rsidR="00420C48" w:rsidRPr="00C07EFD" w:rsidRDefault="00420C48" w:rsidP="00420C48">
      <w:pPr>
        <w:pStyle w:val="PL"/>
        <w:rPr>
          <w:rFonts w:eastAsia="DengXian"/>
        </w:rPr>
      </w:pPr>
      <w:r w:rsidRPr="00C07EFD">
        <w:rPr>
          <w:rFonts w:eastAsia="DengXian"/>
        </w:rPr>
        <w:t xml:space="preserve">  url: https://www.3gpp.org/ftp/Specs/archive/29_series/29.482/</w:t>
      </w:r>
    </w:p>
    <w:p w14:paraId="6BC23CC1" w14:textId="77777777" w:rsidR="00420C48" w:rsidRPr="00C07EFD" w:rsidRDefault="00420C48" w:rsidP="00420C48">
      <w:pPr>
        <w:pStyle w:val="PL"/>
        <w:rPr>
          <w:rFonts w:eastAsia="DengXian"/>
          <w:lang w:val="en-US" w:eastAsia="es-ES"/>
        </w:rPr>
      </w:pPr>
    </w:p>
    <w:p w14:paraId="15A1A01E" w14:textId="77777777" w:rsidR="00420C48" w:rsidRPr="00C07EFD" w:rsidRDefault="00420C48" w:rsidP="00420C48">
      <w:pPr>
        <w:pStyle w:val="PL"/>
        <w:rPr>
          <w:rFonts w:eastAsia="DengXian"/>
        </w:rPr>
      </w:pPr>
      <w:r w:rsidRPr="00C07EFD">
        <w:rPr>
          <w:rFonts w:eastAsia="DengXian"/>
        </w:rPr>
        <w:t>servers:</w:t>
      </w:r>
    </w:p>
    <w:p w14:paraId="748856DE" w14:textId="77777777" w:rsidR="00420C48" w:rsidRPr="00C07EFD" w:rsidRDefault="00420C48" w:rsidP="00420C48">
      <w:pPr>
        <w:pStyle w:val="PL"/>
        <w:rPr>
          <w:rFonts w:eastAsia="DengXian"/>
        </w:rPr>
      </w:pPr>
      <w:r w:rsidRPr="00C07EFD">
        <w:rPr>
          <w:rFonts w:eastAsia="DengXian"/>
        </w:rPr>
        <w:t xml:space="preserve">  - url: '{apiRoot}/aimles-</w:t>
      </w:r>
      <w:r w:rsidRPr="00C07EFD">
        <w:t>hca</w:t>
      </w:r>
      <w:r w:rsidRPr="00C07EFD">
        <w:rPr>
          <w:rFonts w:eastAsia="DengXian"/>
        </w:rPr>
        <w:t>/v1'</w:t>
      </w:r>
    </w:p>
    <w:p w14:paraId="2D7976CA" w14:textId="77777777" w:rsidR="00420C48" w:rsidRPr="00C07EFD" w:rsidRDefault="00420C48" w:rsidP="00420C48">
      <w:pPr>
        <w:pStyle w:val="PL"/>
        <w:rPr>
          <w:rFonts w:eastAsia="DengXian"/>
        </w:rPr>
      </w:pPr>
      <w:r w:rsidRPr="00C07EFD">
        <w:rPr>
          <w:rFonts w:eastAsia="DengXian"/>
        </w:rPr>
        <w:t xml:space="preserve">    variables:</w:t>
      </w:r>
    </w:p>
    <w:p w14:paraId="27CEEBD7" w14:textId="77777777" w:rsidR="00420C48" w:rsidRPr="00C07EFD" w:rsidRDefault="00420C48" w:rsidP="00420C48">
      <w:pPr>
        <w:pStyle w:val="PL"/>
        <w:rPr>
          <w:rFonts w:eastAsia="DengXian"/>
        </w:rPr>
      </w:pPr>
      <w:r w:rsidRPr="00C07EFD">
        <w:rPr>
          <w:rFonts w:eastAsia="DengXian"/>
        </w:rPr>
        <w:t xml:space="preserve">      apiRoot:</w:t>
      </w:r>
    </w:p>
    <w:p w14:paraId="483A6362" w14:textId="77777777" w:rsidR="00420C48" w:rsidRPr="00C07EFD" w:rsidRDefault="00420C48" w:rsidP="00420C48">
      <w:pPr>
        <w:pStyle w:val="PL"/>
        <w:rPr>
          <w:rFonts w:eastAsia="DengXian"/>
        </w:rPr>
      </w:pPr>
      <w:r w:rsidRPr="00C07EFD">
        <w:rPr>
          <w:rFonts w:eastAsia="DengXian"/>
        </w:rPr>
        <w:t xml:space="preserve">        default: https://example.com</w:t>
      </w:r>
    </w:p>
    <w:p w14:paraId="03037CFF" w14:textId="77777777" w:rsidR="00420C48" w:rsidRPr="00C07EFD" w:rsidRDefault="00420C48" w:rsidP="00420C48">
      <w:pPr>
        <w:pStyle w:val="PL"/>
        <w:rPr>
          <w:rFonts w:eastAsia="DengXian"/>
        </w:rPr>
      </w:pPr>
      <w:r w:rsidRPr="00C07EFD">
        <w:rPr>
          <w:rFonts w:eastAsia="DengXian"/>
        </w:rPr>
        <w:t xml:space="preserve">        description: apiRoot as defined in clause 5.2.4 of 3GPP TS 29.122</w:t>
      </w:r>
    </w:p>
    <w:p w14:paraId="37DF06AC" w14:textId="77777777" w:rsidR="00420C48" w:rsidRPr="00C07EFD" w:rsidRDefault="00420C48" w:rsidP="00420C48">
      <w:pPr>
        <w:pStyle w:val="PL"/>
        <w:rPr>
          <w:rFonts w:eastAsia="DengXian"/>
          <w:lang w:val="en-US" w:eastAsia="es-ES"/>
        </w:rPr>
      </w:pPr>
    </w:p>
    <w:p w14:paraId="020FCBA2" w14:textId="77777777" w:rsidR="00420C48" w:rsidRPr="00C07EFD" w:rsidRDefault="00420C48" w:rsidP="00420C48">
      <w:pPr>
        <w:pStyle w:val="PL"/>
        <w:rPr>
          <w:rFonts w:eastAsia="DengXian"/>
          <w:lang w:val="en-US" w:eastAsia="es-ES"/>
        </w:rPr>
      </w:pPr>
      <w:r w:rsidRPr="00C07EFD">
        <w:rPr>
          <w:rFonts w:eastAsia="DengXian"/>
          <w:lang w:val="en-US" w:eastAsia="es-ES"/>
        </w:rPr>
        <w:t>security:</w:t>
      </w:r>
    </w:p>
    <w:p w14:paraId="3303B37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w:t>
      </w:r>
    </w:p>
    <w:p w14:paraId="3009674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oAuth2ClientCredentials: []</w:t>
      </w:r>
    </w:p>
    <w:p w14:paraId="73CBE75B" w14:textId="77777777" w:rsidR="00420C48" w:rsidRPr="00C07EFD" w:rsidRDefault="00420C48" w:rsidP="00420C48">
      <w:pPr>
        <w:pStyle w:val="PL"/>
        <w:rPr>
          <w:rFonts w:eastAsia="DengXian"/>
        </w:rPr>
      </w:pPr>
    </w:p>
    <w:p w14:paraId="707782B8" w14:textId="77777777" w:rsidR="00420C48" w:rsidRPr="00C07EFD" w:rsidRDefault="00420C48" w:rsidP="00420C48">
      <w:pPr>
        <w:pStyle w:val="PL"/>
        <w:rPr>
          <w:rFonts w:eastAsia="DengXian"/>
        </w:rPr>
      </w:pPr>
    </w:p>
    <w:p w14:paraId="33DEC601" w14:textId="77777777" w:rsidR="00420C48" w:rsidRPr="00C07EFD" w:rsidRDefault="00420C48" w:rsidP="00420C48">
      <w:pPr>
        <w:pStyle w:val="PL"/>
        <w:rPr>
          <w:rFonts w:eastAsia="DengXian"/>
        </w:rPr>
      </w:pPr>
      <w:r w:rsidRPr="00C07EFD">
        <w:rPr>
          <w:rFonts w:eastAsia="DengXian"/>
        </w:rPr>
        <w:t>paths:</w:t>
      </w:r>
    </w:p>
    <w:p w14:paraId="045EE344" w14:textId="77777777" w:rsidR="00420C48" w:rsidRPr="00C07EFD" w:rsidRDefault="00420C48" w:rsidP="00420C48">
      <w:pPr>
        <w:pStyle w:val="PL"/>
        <w:rPr>
          <w:rFonts w:eastAsia="DengXian"/>
        </w:rPr>
      </w:pPr>
      <w:r w:rsidRPr="00C07EFD">
        <w:rPr>
          <w:rFonts w:eastAsia="DengXian"/>
        </w:rPr>
        <w:t xml:space="preserve">  /request:</w:t>
      </w:r>
    </w:p>
    <w:p w14:paraId="47416572" w14:textId="77777777" w:rsidR="00420C48" w:rsidRPr="00C07EFD" w:rsidRDefault="00420C48" w:rsidP="00420C48">
      <w:pPr>
        <w:pStyle w:val="PL"/>
        <w:rPr>
          <w:rFonts w:eastAsia="DengXian"/>
        </w:rPr>
      </w:pPr>
      <w:r w:rsidRPr="00C07EFD">
        <w:rPr>
          <w:rFonts w:eastAsia="DengXian"/>
        </w:rPr>
        <w:t xml:space="preserve">    post:</w:t>
      </w:r>
    </w:p>
    <w:p w14:paraId="32DD93AB" w14:textId="77777777" w:rsidR="00420C48" w:rsidRPr="00C07EFD" w:rsidRDefault="00420C48" w:rsidP="00420C48">
      <w:pPr>
        <w:pStyle w:val="PL"/>
        <w:rPr>
          <w:rFonts w:eastAsia="DengXian"/>
        </w:rPr>
      </w:pPr>
      <w:r w:rsidRPr="00C07EFD">
        <w:rPr>
          <w:rFonts w:eastAsia="DengXian"/>
        </w:rPr>
        <w:t xml:space="preserve">      summary: Request </w:t>
      </w:r>
      <w:r w:rsidRPr="00C07EFD">
        <w:rPr>
          <w:lang w:eastAsia="zh-CN"/>
        </w:rPr>
        <w:t>AIMLE hierarchical computing assist</w:t>
      </w:r>
      <w:r w:rsidRPr="00C07EFD">
        <w:rPr>
          <w:rFonts w:eastAsia="DengXian"/>
        </w:rPr>
        <w:t>.</w:t>
      </w:r>
    </w:p>
    <w:p w14:paraId="7976C502" w14:textId="77777777" w:rsidR="00420C48" w:rsidRPr="00C07EFD" w:rsidRDefault="00420C48" w:rsidP="00420C48">
      <w:pPr>
        <w:pStyle w:val="PL"/>
        <w:rPr>
          <w:rFonts w:eastAsia="DengXian"/>
          <w:szCs w:val="16"/>
        </w:rPr>
      </w:pPr>
      <w:r w:rsidRPr="00C07EFD">
        <w:rPr>
          <w:rFonts w:eastAsia="DengXian"/>
          <w:szCs w:val="16"/>
        </w:rPr>
        <w:t xml:space="preserve">      operationId: </w:t>
      </w:r>
      <w:r w:rsidRPr="00C07EFD">
        <w:rPr>
          <w:rFonts w:eastAsia="DengXian"/>
        </w:rPr>
        <w:t>Request</w:t>
      </w:r>
    </w:p>
    <w:p w14:paraId="5C70DF47" w14:textId="77777777" w:rsidR="00420C48" w:rsidRPr="00C07EFD" w:rsidRDefault="00420C48" w:rsidP="00420C48">
      <w:pPr>
        <w:pStyle w:val="PL"/>
        <w:rPr>
          <w:rFonts w:eastAsia="DengXian"/>
          <w:szCs w:val="16"/>
        </w:rPr>
      </w:pPr>
      <w:r w:rsidRPr="00C07EFD">
        <w:rPr>
          <w:rFonts w:eastAsia="DengXian"/>
          <w:szCs w:val="16"/>
        </w:rPr>
        <w:t xml:space="preserve">      tags:</w:t>
      </w:r>
    </w:p>
    <w:p w14:paraId="713282E1" w14:textId="77777777" w:rsidR="00420C48" w:rsidRPr="00C07EFD" w:rsidRDefault="00420C48" w:rsidP="00420C48">
      <w:pPr>
        <w:pStyle w:val="PL"/>
        <w:rPr>
          <w:rFonts w:eastAsia="DengXian"/>
          <w:szCs w:val="16"/>
        </w:rPr>
      </w:pPr>
      <w:r w:rsidRPr="00C07EFD">
        <w:rPr>
          <w:rFonts w:eastAsia="DengXian"/>
          <w:szCs w:val="16"/>
        </w:rPr>
        <w:t xml:space="preserve">        - </w:t>
      </w:r>
      <w:r w:rsidRPr="00C07EFD">
        <w:rPr>
          <w:rFonts w:eastAsia="DengXian"/>
        </w:rPr>
        <w:t xml:space="preserve">AIMLE </w:t>
      </w:r>
      <w:r w:rsidRPr="00C07EFD">
        <w:t>Hierarchical Computing Assist</w:t>
      </w:r>
      <w:r w:rsidRPr="00C07EFD">
        <w:rPr>
          <w:rFonts w:eastAsia="DengXian"/>
        </w:rPr>
        <w:t xml:space="preserve"> Request</w:t>
      </w:r>
    </w:p>
    <w:p w14:paraId="39D3D4A5" w14:textId="77777777" w:rsidR="00420C48" w:rsidRPr="00C07EFD" w:rsidRDefault="00420C48" w:rsidP="00420C48">
      <w:pPr>
        <w:pStyle w:val="PL"/>
        <w:rPr>
          <w:rFonts w:eastAsia="DengXian"/>
        </w:rPr>
      </w:pPr>
      <w:r w:rsidRPr="00C07EFD">
        <w:rPr>
          <w:rFonts w:eastAsia="DengXian"/>
        </w:rPr>
        <w:t xml:space="preserve">      requestBody:</w:t>
      </w:r>
    </w:p>
    <w:p w14:paraId="0E918ECB" w14:textId="77777777" w:rsidR="00420C48" w:rsidRPr="00C07EFD" w:rsidRDefault="00420C48" w:rsidP="00420C48">
      <w:pPr>
        <w:pStyle w:val="PL"/>
        <w:rPr>
          <w:rFonts w:eastAsia="DengXian"/>
        </w:rPr>
      </w:pPr>
      <w:r w:rsidRPr="00C07EFD">
        <w:rPr>
          <w:rFonts w:eastAsia="DengXian"/>
        </w:rPr>
        <w:t xml:space="preserve">        required: true</w:t>
      </w:r>
    </w:p>
    <w:p w14:paraId="011FB4DA" w14:textId="77777777" w:rsidR="00420C48" w:rsidRPr="00C07EFD" w:rsidRDefault="00420C48" w:rsidP="00420C48">
      <w:pPr>
        <w:pStyle w:val="PL"/>
        <w:rPr>
          <w:rFonts w:eastAsia="DengXian"/>
        </w:rPr>
      </w:pPr>
      <w:r w:rsidRPr="00C07EFD">
        <w:rPr>
          <w:rFonts w:eastAsia="DengXian"/>
        </w:rPr>
        <w:t xml:space="preserve">        content:</w:t>
      </w:r>
    </w:p>
    <w:p w14:paraId="3869BE07" w14:textId="77777777" w:rsidR="00420C48" w:rsidRPr="00C07EFD" w:rsidRDefault="00420C48" w:rsidP="00420C48">
      <w:pPr>
        <w:pStyle w:val="PL"/>
        <w:rPr>
          <w:rFonts w:eastAsia="DengXian"/>
        </w:rPr>
      </w:pPr>
      <w:r w:rsidRPr="00C07EFD">
        <w:rPr>
          <w:rFonts w:eastAsia="DengXian"/>
        </w:rPr>
        <w:t xml:space="preserve">          application/json:</w:t>
      </w:r>
    </w:p>
    <w:p w14:paraId="4BABDA2D" w14:textId="77777777" w:rsidR="00420C48" w:rsidRPr="00C07EFD" w:rsidRDefault="00420C48" w:rsidP="00420C48">
      <w:pPr>
        <w:pStyle w:val="PL"/>
        <w:rPr>
          <w:rFonts w:eastAsia="DengXian"/>
        </w:rPr>
      </w:pPr>
      <w:r w:rsidRPr="00C07EFD">
        <w:rPr>
          <w:rFonts w:eastAsia="DengXian"/>
        </w:rPr>
        <w:t xml:space="preserve">            schema:</w:t>
      </w:r>
    </w:p>
    <w:p w14:paraId="1ADDC82B" w14:textId="77777777" w:rsidR="00420C48" w:rsidRPr="00C07EFD" w:rsidRDefault="00420C48" w:rsidP="00420C48">
      <w:pPr>
        <w:pStyle w:val="PL"/>
        <w:rPr>
          <w:rFonts w:eastAsia="DengXian"/>
        </w:rPr>
      </w:pPr>
      <w:r w:rsidRPr="00C07EFD">
        <w:rPr>
          <w:rFonts w:eastAsia="DengXian"/>
        </w:rPr>
        <w:t xml:space="preserve">              $ref: '#/components/schemas/</w:t>
      </w:r>
      <w:r w:rsidRPr="00C07EFD">
        <w:rPr>
          <w:lang w:eastAsia="zh-CN"/>
        </w:rPr>
        <w:t>AimlHierAssitReq</w:t>
      </w:r>
      <w:r w:rsidRPr="00C07EFD">
        <w:rPr>
          <w:rFonts w:eastAsia="DengXian"/>
        </w:rPr>
        <w:t>'</w:t>
      </w:r>
    </w:p>
    <w:p w14:paraId="4954C89A" w14:textId="77777777" w:rsidR="00420C48" w:rsidRPr="00C07EFD" w:rsidRDefault="00420C48" w:rsidP="00420C48">
      <w:pPr>
        <w:pStyle w:val="PL"/>
        <w:rPr>
          <w:rFonts w:eastAsia="DengXian"/>
        </w:rPr>
      </w:pPr>
      <w:r w:rsidRPr="00C07EFD">
        <w:rPr>
          <w:rFonts w:eastAsia="DengXian"/>
        </w:rPr>
        <w:t xml:space="preserve">      responses:</w:t>
      </w:r>
    </w:p>
    <w:p w14:paraId="54A09183" w14:textId="77777777" w:rsidR="00420C48" w:rsidRPr="00C07EFD" w:rsidRDefault="00420C48" w:rsidP="00420C48">
      <w:pPr>
        <w:pStyle w:val="PL"/>
        <w:rPr>
          <w:lang w:val="en-US" w:eastAsia="es-ES"/>
        </w:rPr>
      </w:pPr>
      <w:r w:rsidRPr="00C07EFD">
        <w:rPr>
          <w:lang w:val="en-US" w:eastAsia="es-ES"/>
        </w:rPr>
        <w:t xml:space="preserve">        '200':</w:t>
      </w:r>
    </w:p>
    <w:p w14:paraId="2EFB3910" w14:textId="77777777" w:rsidR="00420C48" w:rsidRPr="00C07EFD" w:rsidRDefault="00420C48" w:rsidP="00420C48">
      <w:pPr>
        <w:pStyle w:val="PL"/>
        <w:rPr>
          <w:lang w:val="en-US" w:eastAsia="es-ES"/>
        </w:rPr>
      </w:pPr>
      <w:r w:rsidRPr="00C07EFD">
        <w:rPr>
          <w:lang w:val="en-US" w:eastAsia="es-ES"/>
        </w:rPr>
        <w:t xml:space="preserve">          description: &gt;</w:t>
      </w:r>
    </w:p>
    <w:p w14:paraId="76C8F8EB" w14:textId="77777777" w:rsidR="00420C48" w:rsidRPr="00C07EFD" w:rsidRDefault="00420C48" w:rsidP="00420C48">
      <w:pPr>
        <w:pStyle w:val="PL"/>
        <w:rPr>
          <w:lang w:eastAsia="zh-CN"/>
        </w:rPr>
      </w:pPr>
      <w:r w:rsidRPr="00C07EFD">
        <w:rPr>
          <w:lang w:val="en-US" w:eastAsia="es-ES"/>
        </w:rPr>
        <w:t xml:space="preserve">            </w:t>
      </w:r>
      <w:r w:rsidRPr="00C07EFD">
        <w:rPr>
          <w:lang w:eastAsia="zh-CN"/>
        </w:rPr>
        <w:t>The AIMLE hierarchical computing assist</w:t>
      </w:r>
      <w:r w:rsidRPr="00C07EFD">
        <w:t xml:space="preserve"> request</w:t>
      </w:r>
      <w:r w:rsidRPr="00C07EFD">
        <w:rPr>
          <w:lang w:eastAsia="zh-CN"/>
        </w:rPr>
        <w:t xml:space="preserve"> is successfully</w:t>
      </w:r>
    </w:p>
    <w:p w14:paraId="170254F9" w14:textId="77777777" w:rsidR="00420C48" w:rsidRPr="00C07EFD" w:rsidRDefault="00420C48" w:rsidP="00420C48">
      <w:pPr>
        <w:pStyle w:val="PL"/>
        <w:rPr>
          <w:lang w:val="en-US" w:eastAsia="es-ES"/>
        </w:rPr>
      </w:pPr>
      <w:r w:rsidRPr="00C07EFD">
        <w:rPr>
          <w:lang w:eastAsia="zh-CN"/>
        </w:rPr>
        <w:t xml:space="preserve">            received and processed.</w:t>
      </w:r>
    </w:p>
    <w:p w14:paraId="4F8282D6" w14:textId="77777777" w:rsidR="00420C48" w:rsidRPr="00C07EFD" w:rsidRDefault="00420C48" w:rsidP="00420C48">
      <w:pPr>
        <w:pStyle w:val="PL"/>
        <w:rPr>
          <w:lang w:val="en-US" w:eastAsia="es-ES"/>
        </w:rPr>
      </w:pPr>
      <w:r w:rsidRPr="00C07EFD">
        <w:rPr>
          <w:lang w:val="en-US" w:eastAsia="es-ES"/>
        </w:rPr>
        <w:t xml:space="preserve">          content:</w:t>
      </w:r>
    </w:p>
    <w:p w14:paraId="5CE2364A" w14:textId="77777777" w:rsidR="00420C48" w:rsidRPr="00C07EFD" w:rsidRDefault="00420C48" w:rsidP="00420C48">
      <w:pPr>
        <w:pStyle w:val="PL"/>
        <w:rPr>
          <w:lang w:val="en-US" w:eastAsia="es-ES"/>
        </w:rPr>
      </w:pPr>
      <w:r w:rsidRPr="00C07EFD">
        <w:rPr>
          <w:lang w:val="en-US" w:eastAsia="es-ES"/>
        </w:rPr>
        <w:t xml:space="preserve">            application/json:</w:t>
      </w:r>
    </w:p>
    <w:p w14:paraId="6D4999F5" w14:textId="77777777" w:rsidR="00420C48" w:rsidRPr="00C07EFD" w:rsidRDefault="00420C48" w:rsidP="00420C48">
      <w:pPr>
        <w:pStyle w:val="PL"/>
        <w:rPr>
          <w:lang w:val="en-US" w:eastAsia="es-ES"/>
        </w:rPr>
      </w:pPr>
      <w:r w:rsidRPr="00C07EFD">
        <w:rPr>
          <w:lang w:val="en-US" w:eastAsia="es-ES"/>
        </w:rPr>
        <w:t xml:space="preserve">              schema:</w:t>
      </w:r>
    </w:p>
    <w:p w14:paraId="3BA44D7B" w14:textId="77777777" w:rsidR="00420C48" w:rsidRPr="00C07EFD" w:rsidRDefault="00420C48" w:rsidP="00420C48">
      <w:pPr>
        <w:pStyle w:val="PL"/>
        <w:rPr>
          <w:lang w:val="en-US" w:eastAsia="es-ES"/>
        </w:rPr>
      </w:pPr>
      <w:r w:rsidRPr="00C07EFD">
        <w:rPr>
          <w:lang w:val="en-US" w:eastAsia="es-ES"/>
        </w:rPr>
        <w:t xml:space="preserve">                $ref: '#/components/schemas/</w:t>
      </w:r>
      <w:r w:rsidRPr="00C07EFD">
        <w:rPr>
          <w:lang w:eastAsia="zh-CN"/>
        </w:rPr>
        <w:t>AimlHierAssitResp</w:t>
      </w:r>
      <w:r w:rsidRPr="00C07EFD">
        <w:rPr>
          <w:lang w:val="en-US" w:eastAsia="es-ES"/>
        </w:rPr>
        <w:t>'</w:t>
      </w:r>
    </w:p>
    <w:p w14:paraId="293D3CBB" w14:textId="77777777" w:rsidR="00420C48" w:rsidRPr="00C07EFD" w:rsidRDefault="00420C48" w:rsidP="00420C48">
      <w:pPr>
        <w:pStyle w:val="PL"/>
        <w:rPr>
          <w:rFonts w:eastAsia="DengXian"/>
        </w:rPr>
      </w:pPr>
      <w:r w:rsidRPr="00C07EFD">
        <w:rPr>
          <w:rFonts w:eastAsia="DengXian"/>
        </w:rPr>
        <w:t xml:space="preserve">        '307':</w:t>
      </w:r>
    </w:p>
    <w:p w14:paraId="2D4F8BA1" w14:textId="77777777" w:rsidR="00420C48" w:rsidRPr="00C07EFD" w:rsidRDefault="00420C48" w:rsidP="00420C48">
      <w:pPr>
        <w:pStyle w:val="PL"/>
        <w:rPr>
          <w:rFonts w:eastAsia="DengXian"/>
        </w:rPr>
      </w:pPr>
      <w:r w:rsidRPr="00C07EFD">
        <w:rPr>
          <w:rFonts w:eastAsia="DengXian"/>
        </w:rPr>
        <w:t xml:space="preserve">          $ref: 'TS29122_CommonData.yaml#/components/responses/307'</w:t>
      </w:r>
    </w:p>
    <w:p w14:paraId="5FAC7415" w14:textId="77777777" w:rsidR="00420C48" w:rsidRPr="00C07EFD" w:rsidRDefault="00420C48" w:rsidP="00420C48">
      <w:pPr>
        <w:pStyle w:val="PL"/>
        <w:rPr>
          <w:rFonts w:eastAsia="DengXian"/>
        </w:rPr>
      </w:pPr>
      <w:r w:rsidRPr="00C07EFD">
        <w:rPr>
          <w:rFonts w:eastAsia="DengXian"/>
        </w:rPr>
        <w:t xml:space="preserve">        '308':</w:t>
      </w:r>
    </w:p>
    <w:p w14:paraId="75EE263D" w14:textId="77777777" w:rsidR="00420C48" w:rsidRPr="00C07EFD" w:rsidRDefault="00420C48" w:rsidP="00420C48">
      <w:pPr>
        <w:pStyle w:val="PL"/>
        <w:rPr>
          <w:rFonts w:eastAsia="DengXian"/>
        </w:rPr>
      </w:pPr>
      <w:r w:rsidRPr="00C07EFD">
        <w:rPr>
          <w:rFonts w:eastAsia="DengXian"/>
        </w:rPr>
        <w:t xml:space="preserve">          $ref: 'TS29122_CommonData.yaml#/components/responses/308'</w:t>
      </w:r>
    </w:p>
    <w:p w14:paraId="4C3DDF7B" w14:textId="77777777" w:rsidR="00420C48" w:rsidRPr="00C07EFD" w:rsidRDefault="00420C48" w:rsidP="00420C48">
      <w:pPr>
        <w:pStyle w:val="PL"/>
        <w:rPr>
          <w:rFonts w:eastAsia="DengXian"/>
        </w:rPr>
      </w:pPr>
      <w:r w:rsidRPr="00C07EFD">
        <w:rPr>
          <w:rFonts w:eastAsia="DengXian"/>
        </w:rPr>
        <w:t xml:space="preserve">        '400':</w:t>
      </w:r>
    </w:p>
    <w:p w14:paraId="7CB34C1E" w14:textId="77777777" w:rsidR="00420C48" w:rsidRPr="00C07EFD" w:rsidRDefault="00420C48" w:rsidP="00420C48">
      <w:pPr>
        <w:pStyle w:val="PL"/>
        <w:rPr>
          <w:rFonts w:eastAsia="DengXian"/>
        </w:rPr>
      </w:pPr>
      <w:r w:rsidRPr="00C07EFD">
        <w:rPr>
          <w:rFonts w:eastAsia="DengXian"/>
        </w:rPr>
        <w:t xml:space="preserve">          $ref: 'TS29122_CommonData.yaml#/components/responses/400'</w:t>
      </w:r>
    </w:p>
    <w:p w14:paraId="057C2452" w14:textId="77777777" w:rsidR="00420C48" w:rsidRPr="00C07EFD" w:rsidRDefault="00420C48" w:rsidP="00420C48">
      <w:pPr>
        <w:pStyle w:val="PL"/>
        <w:rPr>
          <w:rFonts w:eastAsia="DengXian"/>
        </w:rPr>
      </w:pPr>
      <w:r w:rsidRPr="00C07EFD">
        <w:rPr>
          <w:rFonts w:eastAsia="DengXian"/>
        </w:rPr>
        <w:t xml:space="preserve">        '401':</w:t>
      </w:r>
    </w:p>
    <w:p w14:paraId="068A165D" w14:textId="77777777" w:rsidR="00420C48" w:rsidRPr="00C07EFD" w:rsidRDefault="00420C48" w:rsidP="00420C48">
      <w:pPr>
        <w:pStyle w:val="PL"/>
        <w:rPr>
          <w:rFonts w:eastAsia="DengXian"/>
        </w:rPr>
      </w:pPr>
      <w:r w:rsidRPr="00C07EFD">
        <w:rPr>
          <w:rFonts w:eastAsia="DengXian"/>
        </w:rPr>
        <w:t xml:space="preserve">          $ref: 'TS29122_CommonData.yaml#/components/responses/401'</w:t>
      </w:r>
    </w:p>
    <w:p w14:paraId="7A88A694" w14:textId="77777777" w:rsidR="00420C48" w:rsidRPr="00C07EFD" w:rsidRDefault="00420C48" w:rsidP="00420C48">
      <w:pPr>
        <w:pStyle w:val="PL"/>
        <w:rPr>
          <w:rFonts w:eastAsia="DengXian"/>
        </w:rPr>
      </w:pPr>
      <w:r w:rsidRPr="00C07EFD">
        <w:rPr>
          <w:rFonts w:eastAsia="DengXian"/>
        </w:rPr>
        <w:t xml:space="preserve">        '403':</w:t>
      </w:r>
    </w:p>
    <w:p w14:paraId="676B6FD4" w14:textId="77777777" w:rsidR="00420C48" w:rsidRPr="00C07EFD" w:rsidRDefault="00420C48" w:rsidP="00420C48">
      <w:pPr>
        <w:pStyle w:val="PL"/>
        <w:rPr>
          <w:rFonts w:eastAsia="DengXian"/>
        </w:rPr>
      </w:pPr>
      <w:r w:rsidRPr="00C07EFD">
        <w:rPr>
          <w:rFonts w:eastAsia="DengXian"/>
        </w:rPr>
        <w:t xml:space="preserve">          $ref: 'TS29122_CommonData.yaml#/components/responses/403'</w:t>
      </w:r>
    </w:p>
    <w:p w14:paraId="1FADFFCB" w14:textId="77777777" w:rsidR="00420C48" w:rsidRPr="00C07EFD" w:rsidRDefault="00420C48" w:rsidP="00420C48">
      <w:pPr>
        <w:pStyle w:val="PL"/>
        <w:rPr>
          <w:rFonts w:eastAsia="DengXian"/>
        </w:rPr>
      </w:pPr>
      <w:r w:rsidRPr="00C07EFD">
        <w:rPr>
          <w:rFonts w:eastAsia="DengXian"/>
        </w:rPr>
        <w:t xml:space="preserve">        '404':</w:t>
      </w:r>
    </w:p>
    <w:p w14:paraId="713AD82C" w14:textId="77777777" w:rsidR="00420C48" w:rsidRPr="00C07EFD" w:rsidRDefault="00420C48" w:rsidP="00420C48">
      <w:pPr>
        <w:pStyle w:val="PL"/>
        <w:rPr>
          <w:rFonts w:eastAsia="DengXian"/>
        </w:rPr>
      </w:pPr>
      <w:r w:rsidRPr="00C07EFD">
        <w:rPr>
          <w:rFonts w:eastAsia="DengXian"/>
        </w:rPr>
        <w:t xml:space="preserve">          $ref: 'TS29122_CommonData.yaml#/components/responses/404'</w:t>
      </w:r>
    </w:p>
    <w:p w14:paraId="7984107C" w14:textId="77777777" w:rsidR="00420C48" w:rsidRPr="00C07EFD" w:rsidRDefault="00420C48" w:rsidP="00420C48">
      <w:pPr>
        <w:pStyle w:val="PL"/>
        <w:rPr>
          <w:rFonts w:eastAsia="DengXian"/>
        </w:rPr>
      </w:pPr>
      <w:r w:rsidRPr="00C07EFD">
        <w:rPr>
          <w:rFonts w:eastAsia="DengXian"/>
        </w:rPr>
        <w:t xml:space="preserve">        '411':</w:t>
      </w:r>
    </w:p>
    <w:p w14:paraId="5A7952AA" w14:textId="77777777" w:rsidR="00420C48" w:rsidRPr="00C07EFD" w:rsidRDefault="00420C48" w:rsidP="00420C48">
      <w:pPr>
        <w:pStyle w:val="PL"/>
        <w:rPr>
          <w:rFonts w:eastAsia="DengXian"/>
        </w:rPr>
      </w:pPr>
      <w:r w:rsidRPr="00C07EFD">
        <w:rPr>
          <w:rFonts w:eastAsia="DengXian"/>
        </w:rPr>
        <w:t xml:space="preserve">          $ref: 'TS29122_CommonData.yaml#/components/responses/411'</w:t>
      </w:r>
    </w:p>
    <w:p w14:paraId="7B653A11" w14:textId="77777777" w:rsidR="00420C48" w:rsidRPr="00C07EFD" w:rsidRDefault="00420C48" w:rsidP="00420C48">
      <w:pPr>
        <w:pStyle w:val="PL"/>
        <w:rPr>
          <w:rFonts w:eastAsia="DengXian"/>
        </w:rPr>
      </w:pPr>
      <w:r w:rsidRPr="00C07EFD">
        <w:rPr>
          <w:rFonts w:eastAsia="DengXian"/>
        </w:rPr>
        <w:t xml:space="preserve">        '413':</w:t>
      </w:r>
    </w:p>
    <w:p w14:paraId="7571971B" w14:textId="77777777" w:rsidR="00420C48" w:rsidRPr="00C07EFD" w:rsidRDefault="00420C48" w:rsidP="00420C48">
      <w:pPr>
        <w:pStyle w:val="PL"/>
        <w:rPr>
          <w:rFonts w:eastAsia="DengXian"/>
        </w:rPr>
      </w:pPr>
      <w:r w:rsidRPr="00C07EFD">
        <w:rPr>
          <w:rFonts w:eastAsia="DengXian"/>
        </w:rPr>
        <w:t xml:space="preserve">          $ref: 'TS29122_CommonData.yaml#/components/responses/413'</w:t>
      </w:r>
    </w:p>
    <w:p w14:paraId="21BEED9B" w14:textId="77777777" w:rsidR="00420C48" w:rsidRPr="00C07EFD" w:rsidRDefault="00420C48" w:rsidP="00420C48">
      <w:pPr>
        <w:pStyle w:val="PL"/>
        <w:rPr>
          <w:rFonts w:eastAsia="DengXian"/>
        </w:rPr>
      </w:pPr>
      <w:r w:rsidRPr="00C07EFD">
        <w:rPr>
          <w:rFonts w:eastAsia="DengXian"/>
        </w:rPr>
        <w:t xml:space="preserve">        '415':</w:t>
      </w:r>
    </w:p>
    <w:p w14:paraId="34AE2475" w14:textId="77777777" w:rsidR="00420C48" w:rsidRPr="00C07EFD" w:rsidRDefault="00420C48" w:rsidP="00420C48">
      <w:pPr>
        <w:pStyle w:val="PL"/>
        <w:rPr>
          <w:rFonts w:eastAsia="DengXian"/>
        </w:rPr>
      </w:pPr>
      <w:r w:rsidRPr="00C07EFD">
        <w:rPr>
          <w:rFonts w:eastAsia="DengXian"/>
        </w:rPr>
        <w:t xml:space="preserve">          $ref: 'TS29122_CommonData.yaml#/components/responses/415'</w:t>
      </w:r>
    </w:p>
    <w:p w14:paraId="17B96B7B" w14:textId="77777777" w:rsidR="00420C48" w:rsidRPr="00C07EFD" w:rsidRDefault="00420C48" w:rsidP="00420C48">
      <w:pPr>
        <w:pStyle w:val="PL"/>
        <w:rPr>
          <w:rFonts w:eastAsia="DengXian"/>
        </w:rPr>
      </w:pPr>
      <w:r w:rsidRPr="00C07EFD">
        <w:rPr>
          <w:rFonts w:eastAsia="DengXian"/>
        </w:rPr>
        <w:t xml:space="preserve">        '429':</w:t>
      </w:r>
    </w:p>
    <w:p w14:paraId="3F5D1265" w14:textId="77777777" w:rsidR="00420C48" w:rsidRPr="00C07EFD" w:rsidRDefault="00420C48" w:rsidP="00420C48">
      <w:pPr>
        <w:pStyle w:val="PL"/>
        <w:rPr>
          <w:rFonts w:eastAsia="DengXian"/>
        </w:rPr>
      </w:pPr>
      <w:r w:rsidRPr="00C07EFD">
        <w:rPr>
          <w:rFonts w:eastAsia="DengXian"/>
        </w:rPr>
        <w:t xml:space="preserve">          $ref: 'TS29122_CommonData.yaml#/components/responses/429'</w:t>
      </w:r>
    </w:p>
    <w:p w14:paraId="709775D2" w14:textId="77777777" w:rsidR="00420C48" w:rsidRPr="00C07EFD" w:rsidRDefault="00420C48" w:rsidP="00420C48">
      <w:pPr>
        <w:pStyle w:val="PL"/>
        <w:rPr>
          <w:rFonts w:eastAsia="DengXian"/>
        </w:rPr>
      </w:pPr>
      <w:r w:rsidRPr="00C07EFD">
        <w:rPr>
          <w:rFonts w:eastAsia="DengXian"/>
        </w:rPr>
        <w:t xml:space="preserve">        '500':</w:t>
      </w:r>
    </w:p>
    <w:p w14:paraId="7D8FDDEA" w14:textId="77777777" w:rsidR="00420C48" w:rsidRPr="00C07EFD" w:rsidRDefault="00420C48" w:rsidP="00420C48">
      <w:pPr>
        <w:pStyle w:val="PL"/>
        <w:rPr>
          <w:rFonts w:eastAsia="DengXian"/>
        </w:rPr>
      </w:pPr>
      <w:r w:rsidRPr="00C07EFD">
        <w:rPr>
          <w:rFonts w:eastAsia="DengXian"/>
        </w:rPr>
        <w:t xml:space="preserve">          $ref: 'TS29122_CommonData.yaml#/components/responses/500'</w:t>
      </w:r>
    </w:p>
    <w:p w14:paraId="1341581D" w14:textId="77777777" w:rsidR="00420C48" w:rsidRPr="00C07EFD" w:rsidRDefault="00420C48" w:rsidP="00420C48">
      <w:pPr>
        <w:pStyle w:val="PL"/>
        <w:rPr>
          <w:rFonts w:eastAsia="DengXian"/>
        </w:rPr>
      </w:pPr>
      <w:r w:rsidRPr="00C07EFD">
        <w:rPr>
          <w:rFonts w:eastAsia="DengXian"/>
        </w:rPr>
        <w:t xml:space="preserve">        '503':</w:t>
      </w:r>
    </w:p>
    <w:p w14:paraId="4CDE1EFC" w14:textId="77777777" w:rsidR="00420C48" w:rsidRPr="00C07EFD" w:rsidRDefault="00420C48" w:rsidP="00420C48">
      <w:pPr>
        <w:pStyle w:val="PL"/>
        <w:rPr>
          <w:rFonts w:eastAsia="DengXian"/>
        </w:rPr>
      </w:pPr>
      <w:r w:rsidRPr="00C07EFD">
        <w:rPr>
          <w:rFonts w:eastAsia="DengXian"/>
        </w:rPr>
        <w:t xml:space="preserve">          $ref: 'TS29122_CommonData.yaml#/components/responses/503'</w:t>
      </w:r>
    </w:p>
    <w:p w14:paraId="00578A35" w14:textId="77777777" w:rsidR="00420C48" w:rsidRPr="00C07EFD" w:rsidRDefault="00420C48" w:rsidP="00420C48">
      <w:pPr>
        <w:pStyle w:val="PL"/>
        <w:rPr>
          <w:rFonts w:eastAsia="DengXian"/>
        </w:rPr>
      </w:pPr>
      <w:r w:rsidRPr="00C07EFD">
        <w:rPr>
          <w:rFonts w:eastAsia="DengXian"/>
        </w:rPr>
        <w:t xml:space="preserve">        default:</w:t>
      </w:r>
    </w:p>
    <w:p w14:paraId="395DD2DE" w14:textId="77777777" w:rsidR="00420C48" w:rsidRPr="00C07EFD" w:rsidRDefault="00420C48" w:rsidP="00420C48">
      <w:pPr>
        <w:pStyle w:val="PL"/>
        <w:rPr>
          <w:rFonts w:eastAsia="DengXian"/>
        </w:rPr>
      </w:pPr>
      <w:r w:rsidRPr="00C07EFD">
        <w:rPr>
          <w:rFonts w:eastAsia="DengXian"/>
        </w:rPr>
        <w:lastRenderedPageBreak/>
        <w:t xml:space="preserve">          $ref: 'TS29122_CommonData.yaml#/components/responses/default'</w:t>
      </w:r>
    </w:p>
    <w:p w14:paraId="5F6F70A8" w14:textId="77777777" w:rsidR="00420C48" w:rsidRPr="00C07EFD" w:rsidRDefault="00420C48" w:rsidP="00420C48">
      <w:pPr>
        <w:pStyle w:val="PL"/>
        <w:rPr>
          <w:rFonts w:eastAsia="DengXian"/>
        </w:rPr>
      </w:pPr>
    </w:p>
    <w:p w14:paraId="5141B55F" w14:textId="77777777" w:rsidR="00420C48" w:rsidRPr="00C07EFD" w:rsidRDefault="00420C48" w:rsidP="00420C48">
      <w:pPr>
        <w:pStyle w:val="PL"/>
        <w:rPr>
          <w:rFonts w:eastAsia="DengXian"/>
        </w:rPr>
      </w:pPr>
      <w:r w:rsidRPr="00C07EFD">
        <w:rPr>
          <w:rFonts w:eastAsia="DengXian"/>
        </w:rPr>
        <w:t>components:</w:t>
      </w:r>
    </w:p>
    <w:p w14:paraId="60D7DD45" w14:textId="77777777" w:rsidR="00420C48" w:rsidRPr="00C07EFD" w:rsidRDefault="00420C48" w:rsidP="00420C48">
      <w:pPr>
        <w:pStyle w:val="PL"/>
        <w:rPr>
          <w:rFonts w:eastAsia="DengXian"/>
          <w:lang w:val="en-US" w:eastAsia="es-ES"/>
        </w:rPr>
      </w:pPr>
    </w:p>
    <w:p w14:paraId="54507F2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securitySchemes:</w:t>
      </w:r>
    </w:p>
    <w:p w14:paraId="2F2AC1E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oAuth2ClientCredentials:</w:t>
      </w:r>
    </w:p>
    <w:p w14:paraId="165D8061" w14:textId="77777777" w:rsidR="00420C48" w:rsidRPr="00C07EFD" w:rsidRDefault="00420C48" w:rsidP="00420C48">
      <w:pPr>
        <w:pStyle w:val="PL"/>
        <w:rPr>
          <w:rFonts w:eastAsia="DengXian"/>
          <w:lang w:val="en-US"/>
        </w:rPr>
      </w:pPr>
      <w:r w:rsidRPr="00C07EFD">
        <w:rPr>
          <w:rFonts w:eastAsia="DengXian"/>
          <w:lang w:val="en-US"/>
        </w:rPr>
        <w:t xml:space="preserve">      type: oauth2</w:t>
      </w:r>
    </w:p>
    <w:p w14:paraId="1C12CB54" w14:textId="77777777" w:rsidR="00420C48" w:rsidRPr="00C07EFD" w:rsidRDefault="00420C48" w:rsidP="00420C48">
      <w:pPr>
        <w:pStyle w:val="PL"/>
        <w:rPr>
          <w:rFonts w:eastAsia="DengXian"/>
          <w:lang w:val="en-US"/>
        </w:rPr>
      </w:pPr>
      <w:r w:rsidRPr="00C07EFD">
        <w:rPr>
          <w:rFonts w:eastAsia="DengXian"/>
          <w:lang w:val="en-US"/>
        </w:rPr>
        <w:t xml:space="preserve">      flows:</w:t>
      </w:r>
    </w:p>
    <w:p w14:paraId="180F10F0" w14:textId="77777777" w:rsidR="00420C48" w:rsidRPr="00C07EFD" w:rsidRDefault="00420C48" w:rsidP="00420C48">
      <w:pPr>
        <w:pStyle w:val="PL"/>
        <w:rPr>
          <w:rFonts w:eastAsia="DengXian"/>
          <w:lang w:val="en-US"/>
        </w:rPr>
      </w:pPr>
      <w:r w:rsidRPr="00C07EFD">
        <w:rPr>
          <w:rFonts w:eastAsia="DengXian"/>
          <w:lang w:val="en-US"/>
        </w:rPr>
        <w:t xml:space="preserve">        clientCredentials:</w:t>
      </w:r>
    </w:p>
    <w:p w14:paraId="15097C3D" w14:textId="77777777" w:rsidR="00420C48" w:rsidRPr="00C07EFD" w:rsidRDefault="00420C48" w:rsidP="00420C48">
      <w:pPr>
        <w:pStyle w:val="PL"/>
        <w:rPr>
          <w:rFonts w:eastAsia="DengXian"/>
          <w:lang w:val="en-US"/>
        </w:rPr>
      </w:pPr>
      <w:r w:rsidRPr="00C07EFD">
        <w:rPr>
          <w:rFonts w:eastAsia="DengXian"/>
          <w:lang w:val="en-US"/>
        </w:rPr>
        <w:t xml:space="preserve">          tokenUrl: '{tokenUrl}'</w:t>
      </w:r>
    </w:p>
    <w:p w14:paraId="27EFFAB7" w14:textId="77777777" w:rsidR="00420C48" w:rsidRPr="00C07EFD" w:rsidRDefault="00420C48" w:rsidP="00420C48">
      <w:pPr>
        <w:pStyle w:val="PL"/>
        <w:rPr>
          <w:rFonts w:eastAsia="DengXian"/>
          <w:lang w:val="en-US"/>
        </w:rPr>
      </w:pPr>
      <w:r w:rsidRPr="00C07EFD">
        <w:rPr>
          <w:rFonts w:eastAsia="DengXian"/>
          <w:lang w:val="en-US"/>
        </w:rPr>
        <w:t xml:space="preserve">          scopes: {}</w:t>
      </w:r>
    </w:p>
    <w:p w14:paraId="3C720E0E" w14:textId="77777777" w:rsidR="00420C48" w:rsidRPr="00C07EFD" w:rsidRDefault="00420C48" w:rsidP="00420C48">
      <w:pPr>
        <w:pStyle w:val="PL"/>
        <w:rPr>
          <w:rFonts w:eastAsia="DengXian"/>
        </w:rPr>
      </w:pPr>
    </w:p>
    <w:p w14:paraId="7E92052D" w14:textId="77777777" w:rsidR="00420C48" w:rsidRPr="00C07EFD" w:rsidRDefault="00420C48" w:rsidP="00420C48">
      <w:pPr>
        <w:pStyle w:val="PL"/>
        <w:rPr>
          <w:rFonts w:eastAsia="DengXian"/>
        </w:rPr>
      </w:pPr>
      <w:r w:rsidRPr="00C07EFD">
        <w:rPr>
          <w:rFonts w:eastAsia="DengXian"/>
        </w:rPr>
        <w:t xml:space="preserve">  schemas:</w:t>
      </w:r>
    </w:p>
    <w:p w14:paraId="42DD843C" w14:textId="77777777" w:rsidR="00420C48" w:rsidRPr="00C07EFD" w:rsidRDefault="00420C48" w:rsidP="00420C48">
      <w:pPr>
        <w:pStyle w:val="PL"/>
        <w:rPr>
          <w:rFonts w:eastAsia="DengXian"/>
        </w:rPr>
      </w:pPr>
      <w:r w:rsidRPr="00C07EFD">
        <w:rPr>
          <w:rFonts w:eastAsia="DengXian"/>
        </w:rPr>
        <w:t xml:space="preserve">    AimlHierAssitReq:</w:t>
      </w:r>
    </w:p>
    <w:p w14:paraId="4726D96C" w14:textId="77777777" w:rsidR="00420C48" w:rsidRPr="00C07EFD" w:rsidRDefault="00420C48" w:rsidP="00420C48">
      <w:pPr>
        <w:pStyle w:val="PL"/>
        <w:rPr>
          <w:rFonts w:eastAsia="DengXian"/>
        </w:rPr>
      </w:pPr>
      <w:r w:rsidRPr="00C07EFD">
        <w:rPr>
          <w:rFonts w:eastAsia="DengXian"/>
        </w:rPr>
        <w:t xml:space="preserve">      description: &gt;</w:t>
      </w:r>
    </w:p>
    <w:p w14:paraId="386FE617"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p w14:paraId="37DAE2BD" w14:textId="77777777" w:rsidR="00420C48" w:rsidRPr="00C07EFD" w:rsidRDefault="00420C48" w:rsidP="00420C48">
      <w:pPr>
        <w:pStyle w:val="PL"/>
        <w:rPr>
          <w:rFonts w:eastAsia="DengXian"/>
        </w:rPr>
      </w:pPr>
      <w:r w:rsidRPr="00C07EFD">
        <w:rPr>
          <w:rFonts w:eastAsia="DengXian"/>
        </w:rPr>
        <w:t xml:space="preserve">      type: object</w:t>
      </w:r>
    </w:p>
    <w:p w14:paraId="63393317" w14:textId="77777777" w:rsidR="00420C48" w:rsidRPr="00C07EFD" w:rsidRDefault="00420C48" w:rsidP="00420C48">
      <w:pPr>
        <w:pStyle w:val="PL"/>
        <w:rPr>
          <w:rFonts w:eastAsia="DengXian"/>
        </w:rPr>
      </w:pPr>
      <w:r w:rsidRPr="00C07EFD">
        <w:rPr>
          <w:rFonts w:eastAsia="DengXian"/>
        </w:rPr>
        <w:t xml:space="preserve">      properties:</w:t>
      </w:r>
    </w:p>
    <w:p w14:paraId="2469EFA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origReqId:</w:t>
      </w:r>
    </w:p>
    <w:p w14:paraId="0F1C45B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RequestorId</w:t>
      </w:r>
      <w:r w:rsidRPr="00C07EFD">
        <w:rPr>
          <w:rFonts w:eastAsia="DengXian"/>
        </w:rPr>
        <w:t>'</w:t>
      </w:r>
    </w:p>
    <w:p w14:paraId="4AAA7795"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p>
    <w:p w14:paraId="08BA78A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Role</w:t>
      </w:r>
      <w:r w:rsidRPr="00C07EFD">
        <w:rPr>
          <w:rFonts w:eastAsia="DengXian"/>
        </w:rPr>
        <w:t>'</w:t>
      </w:r>
    </w:p>
    <w:p w14:paraId="74B288BC"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w:t>
      </w:r>
    </w:p>
    <w:p w14:paraId="003482B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TaskType</w:t>
      </w:r>
      <w:r w:rsidRPr="00C07EFD">
        <w:rPr>
          <w:rFonts w:eastAsia="DengXian"/>
        </w:rPr>
        <w:t>'</w:t>
      </w:r>
    </w:p>
    <w:p w14:paraId="798882F8"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05155D09" w14:textId="77777777" w:rsidR="00420C48" w:rsidRPr="00C07EFD" w:rsidRDefault="00420C48" w:rsidP="00420C48">
      <w:pPr>
        <w:pStyle w:val="PL"/>
      </w:pPr>
      <w:r w:rsidRPr="00C07EFD">
        <w:t xml:space="preserve">          type: array</w:t>
      </w:r>
    </w:p>
    <w:p w14:paraId="1F9EC437" w14:textId="77777777" w:rsidR="00420C48" w:rsidRPr="00C07EFD" w:rsidRDefault="00420C48" w:rsidP="00420C48">
      <w:pPr>
        <w:pStyle w:val="PL"/>
        <w:rPr>
          <w:lang w:val="en-US" w:eastAsia="es-ES"/>
        </w:rPr>
      </w:pPr>
      <w:r w:rsidRPr="00C07EFD">
        <w:rPr>
          <w:lang w:val="en-US" w:eastAsia="es-ES"/>
        </w:rPr>
        <w:t xml:space="preserve">          items:</w:t>
      </w:r>
    </w:p>
    <w:p w14:paraId="7EA22BA6" w14:textId="77777777" w:rsidR="00797747" w:rsidRPr="000024D5" w:rsidRDefault="00797747" w:rsidP="00797747">
      <w:pPr>
        <w:pStyle w:val="PL"/>
        <w:rPr>
          <w:noProof w:val="0"/>
          <w:lang w:eastAsia="es-ES"/>
        </w:rPr>
      </w:pPr>
      <w:r w:rsidRPr="000024D5">
        <w:rPr>
          <w:noProof w:val="0"/>
          <w:lang w:eastAsia="es-ES"/>
        </w:rPr>
        <w:t xml:space="preserve">            </w:t>
      </w:r>
      <w:r w:rsidRPr="000024D5">
        <w:rPr>
          <w:rFonts w:eastAsia="DengXian"/>
          <w:noProof w:val="0"/>
        </w:rPr>
        <w:t>$ref: '#/components/schemas/</w:t>
      </w:r>
      <w:r w:rsidRPr="000024D5">
        <w:rPr>
          <w:rFonts w:eastAsia="DengXian"/>
          <w:noProof w:val="0"/>
          <w:lang w:eastAsia="zh-CN"/>
        </w:rPr>
        <w:t>AssitInfoType</w:t>
      </w:r>
      <w:r w:rsidRPr="000024D5">
        <w:rPr>
          <w:rFonts w:eastAsia="DengXian"/>
          <w:noProof w:val="0"/>
        </w:rPr>
        <w:t>'</w:t>
      </w:r>
    </w:p>
    <w:p w14:paraId="557C986C" w14:textId="77777777" w:rsidR="00420C48" w:rsidRPr="00C07EFD" w:rsidRDefault="00420C48" w:rsidP="00420C48">
      <w:pPr>
        <w:pStyle w:val="PL"/>
      </w:pPr>
      <w:r w:rsidRPr="00C07EFD">
        <w:t xml:space="preserve">          minItems: 1</w:t>
      </w:r>
    </w:p>
    <w:p w14:paraId="27F050E3"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exeNodes</w:t>
      </w:r>
      <w:r w:rsidRPr="00C07EFD">
        <w:rPr>
          <w:lang w:val="en-US" w:eastAsia="es-ES"/>
        </w:rPr>
        <w:t>:</w:t>
      </w:r>
    </w:p>
    <w:p w14:paraId="495BCC49" w14:textId="77777777" w:rsidR="00420C48" w:rsidRPr="00C07EFD" w:rsidRDefault="00420C48" w:rsidP="00420C48">
      <w:pPr>
        <w:pStyle w:val="PL"/>
      </w:pPr>
      <w:r w:rsidRPr="00C07EFD">
        <w:t xml:space="preserve">          type: array</w:t>
      </w:r>
    </w:p>
    <w:p w14:paraId="61B8F2B8" w14:textId="77777777" w:rsidR="00420C48" w:rsidRPr="00C07EFD" w:rsidRDefault="00420C48" w:rsidP="00420C48">
      <w:pPr>
        <w:pStyle w:val="PL"/>
        <w:rPr>
          <w:lang w:val="en-US" w:eastAsia="es-ES"/>
        </w:rPr>
      </w:pPr>
      <w:r w:rsidRPr="00C07EFD">
        <w:rPr>
          <w:lang w:val="en-US" w:eastAsia="es-ES"/>
        </w:rPr>
        <w:t xml:space="preserve">          items:</w:t>
      </w:r>
    </w:p>
    <w:p w14:paraId="0F4473C2"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ExecutionNode</w:t>
      </w:r>
      <w:r w:rsidRPr="00C07EFD">
        <w:rPr>
          <w:rFonts w:eastAsia="DengXian"/>
        </w:rPr>
        <w:t>'</w:t>
      </w:r>
    </w:p>
    <w:p w14:paraId="50199711" w14:textId="77777777" w:rsidR="00420C48" w:rsidRPr="00C07EFD" w:rsidRDefault="00420C48" w:rsidP="00420C48">
      <w:pPr>
        <w:pStyle w:val="PL"/>
      </w:pPr>
      <w:r w:rsidRPr="00C07EFD">
        <w:t xml:space="preserve">          minItems: 1</w:t>
      </w:r>
    </w:p>
    <w:p w14:paraId="00C54CDC"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2C2233B1"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3725E7BE" w14:textId="77777777" w:rsidR="00420C48" w:rsidRPr="00C07EFD" w:rsidRDefault="00420C48" w:rsidP="00420C48">
      <w:pPr>
        <w:pStyle w:val="PL"/>
        <w:rPr>
          <w:rFonts w:eastAsia="DengXian"/>
        </w:rPr>
      </w:pPr>
      <w:r w:rsidRPr="00C07EFD">
        <w:rPr>
          <w:rFonts w:eastAsia="DengXian"/>
        </w:rPr>
        <w:t xml:space="preserve">      required:</w:t>
      </w:r>
    </w:p>
    <w:p w14:paraId="44382C38"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role</w:t>
      </w:r>
    </w:p>
    <w:p w14:paraId="3A05276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task</w:t>
      </w:r>
    </w:p>
    <w:p w14:paraId="72C46F3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74EB1C38" w14:textId="77777777" w:rsidR="00420C48" w:rsidRPr="00C07EFD" w:rsidRDefault="00420C48" w:rsidP="00420C48">
      <w:pPr>
        <w:pStyle w:val="PL"/>
        <w:rPr>
          <w:lang w:val="en-US" w:eastAsia="es-ES"/>
        </w:rPr>
      </w:pPr>
    </w:p>
    <w:p w14:paraId="7AA673C5" w14:textId="77777777" w:rsidR="00420C48" w:rsidRPr="00C07EFD" w:rsidRDefault="00420C48" w:rsidP="00420C48">
      <w:pPr>
        <w:pStyle w:val="PL"/>
        <w:rPr>
          <w:rFonts w:eastAsia="DengXian"/>
        </w:rPr>
      </w:pPr>
      <w:r w:rsidRPr="00C07EFD">
        <w:rPr>
          <w:rFonts w:eastAsia="DengXian"/>
        </w:rPr>
        <w:t xml:space="preserve">    </w:t>
      </w:r>
      <w:r w:rsidRPr="00C07EFD">
        <w:rPr>
          <w:lang w:eastAsia="zh-CN"/>
        </w:rPr>
        <w:t>AimlHierAssitResp</w:t>
      </w:r>
      <w:r w:rsidRPr="00C07EFD">
        <w:rPr>
          <w:rFonts w:eastAsia="DengXian"/>
        </w:rPr>
        <w:t>:</w:t>
      </w:r>
    </w:p>
    <w:p w14:paraId="5EB44E44" w14:textId="77777777" w:rsidR="00420C48" w:rsidRPr="00C07EFD" w:rsidRDefault="00420C48" w:rsidP="00420C48">
      <w:pPr>
        <w:pStyle w:val="PL"/>
        <w:rPr>
          <w:rFonts w:eastAsia="DengXian"/>
        </w:rPr>
      </w:pPr>
      <w:r w:rsidRPr="00C07EFD">
        <w:rPr>
          <w:rFonts w:eastAsia="DengXian"/>
        </w:rPr>
        <w:t xml:space="preserve">      description: &gt;</w:t>
      </w:r>
    </w:p>
    <w:p w14:paraId="462B70B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p w14:paraId="0B906A3D" w14:textId="77777777" w:rsidR="00420C48" w:rsidRPr="00C07EFD" w:rsidRDefault="00420C48" w:rsidP="00420C48">
      <w:pPr>
        <w:pStyle w:val="PL"/>
        <w:rPr>
          <w:rFonts w:eastAsia="DengXian"/>
        </w:rPr>
      </w:pPr>
      <w:r w:rsidRPr="00C07EFD">
        <w:rPr>
          <w:rFonts w:eastAsia="DengXian"/>
        </w:rPr>
        <w:t xml:space="preserve">      type: object</w:t>
      </w:r>
    </w:p>
    <w:p w14:paraId="3E485165" w14:textId="77777777" w:rsidR="00420C48" w:rsidRPr="00C07EFD" w:rsidRDefault="00420C48" w:rsidP="00420C48">
      <w:pPr>
        <w:pStyle w:val="PL"/>
        <w:rPr>
          <w:rFonts w:eastAsia="DengXian"/>
        </w:rPr>
      </w:pPr>
      <w:r w:rsidRPr="00C07EFD">
        <w:rPr>
          <w:rFonts w:eastAsia="DengXian"/>
        </w:rPr>
        <w:t xml:space="preserve">      properties:</w:t>
      </w:r>
    </w:p>
    <w:p w14:paraId="7767621C"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542BC4E1" w14:textId="77777777" w:rsidR="00420C48" w:rsidRPr="00C07EFD" w:rsidRDefault="00420C48" w:rsidP="00420C48">
      <w:pPr>
        <w:pStyle w:val="PL"/>
      </w:pPr>
      <w:r w:rsidRPr="00C07EFD">
        <w:t xml:space="preserve">          type: array</w:t>
      </w:r>
    </w:p>
    <w:p w14:paraId="2E2CDD8E" w14:textId="77777777" w:rsidR="00420C48" w:rsidRPr="00C07EFD" w:rsidRDefault="00420C48" w:rsidP="00420C48">
      <w:pPr>
        <w:pStyle w:val="PL"/>
        <w:rPr>
          <w:lang w:val="en-US" w:eastAsia="es-ES"/>
        </w:rPr>
      </w:pPr>
      <w:r w:rsidRPr="00C07EFD">
        <w:rPr>
          <w:lang w:val="en-US" w:eastAsia="es-ES"/>
        </w:rPr>
        <w:t xml:space="preserve">          items:</w:t>
      </w:r>
    </w:p>
    <w:p w14:paraId="0A3C670F"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p>
    <w:p w14:paraId="4A4A4F17" w14:textId="77777777" w:rsidR="00420C48" w:rsidRPr="00C07EFD" w:rsidRDefault="00420C48" w:rsidP="00420C48">
      <w:pPr>
        <w:pStyle w:val="PL"/>
      </w:pPr>
      <w:r w:rsidRPr="00C07EFD">
        <w:t xml:space="preserve">          minItems: 1</w:t>
      </w:r>
    </w:p>
    <w:p w14:paraId="1FC8F861"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7BED5E9A"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5C533114" w14:textId="77777777" w:rsidR="00420C48" w:rsidRPr="00C07EFD" w:rsidRDefault="00420C48" w:rsidP="00420C48">
      <w:pPr>
        <w:pStyle w:val="PL"/>
        <w:rPr>
          <w:rFonts w:eastAsia="DengXian"/>
        </w:rPr>
      </w:pPr>
      <w:r w:rsidRPr="00C07EFD">
        <w:rPr>
          <w:rFonts w:eastAsia="DengXian"/>
        </w:rPr>
        <w:t xml:space="preserve">      required:</w:t>
      </w:r>
    </w:p>
    <w:p w14:paraId="7E8EC545"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4632F5AE" w14:textId="77777777" w:rsidR="00420C48" w:rsidRPr="00C07EFD" w:rsidRDefault="00420C48" w:rsidP="00420C48">
      <w:pPr>
        <w:pStyle w:val="PL"/>
        <w:rPr>
          <w:rFonts w:eastAsia="DengXian"/>
        </w:rPr>
      </w:pPr>
    </w:p>
    <w:p w14:paraId="2C07F9BE"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RequestorId</w:t>
      </w:r>
      <w:r w:rsidRPr="00C07EFD">
        <w:rPr>
          <w:rFonts w:eastAsia="DengXian"/>
        </w:rPr>
        <w:t>:</w:t>
      </w:r>
    </w:p>
    <w:p w14:paraId="4904A638" w14:textId="77777777" w:rsidR="00420C48" w:rsidRPr="00C07EFD" w:rsidRDefault="00420C48" w:rsidP="00420C48">
      <w:pPr>
        <w:pStyle w:val="PL"/>
        <w:rPr>
          <w:rFonts w:eastAsia="DengXian"/>
        </w:rPr>
      </w:pPr>
      <w:r w:rsidRPr="00C07EFD">
        <w:rPr>
          <w:rFonts w:eastAsia="DengXian"/>
        </w:rPr>
        <w:t xml:space="preserve">      description: &gt;</w:t>
      </w:r>
    </w:p>
    <w:p w14:paraId="5269950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requestor identifier.</w:t>
      </w:r>
    </w:p>
    <w:p w14:paraId="3786E97D" w14:textId="77777777" w:rsidR="00420C48" w:rsidRPr="00C07EFD" w:rsidRDefault="00420C48" w:rsidP="00420C48">
      <w:pPr>
        <w:pStyle w:val="PL"/>
        <w:rPr>
          <w:rFonts w:eastAsia="DengXian"/>
        </w:rPr>
      </w:pPr>
      <w:r w:rsidRPr="00C07EFD">
        <w:rPr>
          <w:rFonts w:eastAsia="DengXian"/>
        </w:rPr>
        <w:t xml:space="preserve">      type: object</w:t>
      </w:r>
    </w:p>
    <w:p w14:paraId="4DB81FE0" w14:textId="77777777" w:rsidR="00420C48" w:rsidRPr="00C07EFD" w:rsidRDefault="00420C48" w:rsidP="00420C48">
      <w:pPr>
        <w:pStyle w:val="PL"/>
        <w:rPr>
          <w:rFonts w:eastAsia="DengXian"/>
        </w:rPr>
      </w:pPr>
      <w:r w:rsidRPr="00C07EFD">
        <w:rPr>
          <w:rFonts w:eastAsia="DengXian"/>
        </w:rPr>
        <w:t xml:space="preserve">      properties:</w:t>
      </w:r>
    </w:p>
    <w:p w14:paraId="2BABA87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valServId:</w:t>
      </w:r>
    </w:p>
    <w:p w14:paraId="7369EF9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421A177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7E037B0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6694E32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casId:</w:t>
      </w:r>
    </w:p>
    <w:p w14:paraId="78DC824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3E7EAF77" w14:textId="77777777" w:rsidR="00420C48" w:rsidRPr="00C07EFD" w:rsidRDefault="00420C48" w:rsidP="00420C48">
      <w:pPr>
        <w:pStyle w:val="PL"/>
        <w:rPr>
          <w:rFonts w:eastAsia="DengXian"/>
        </w:rPr>
      </w:pPr>
      <w:r w:rsidRPr="00C07EFD">
        <w:rPr>
          <w:rFonts w:eastAsia="DengXian"/>
        </w:rPr>
        <w:t xml:space="preserve">      oneOf:</w:t>
      </w:r>
    </w:p>
    <w:p w14:paraId="1D1E41C6"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valServId</w:t>
      </w:r>
      <w:r w:rsidRPr="00C07EFD">
        <w:rPr>
          <w:rFonts w:eastAsia="DengXian"/>
        </w:rPr>
        <w:t>]</w:t>
      </w:r>
    </w:p>
    <w:p w14:paraId="2CCDFEBB"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easId</w:t>
      </w:r>
      <w:r w:rsidRPr="00C07EFD">
        <w:rPr>
          <w:rFonts w:eastAsia="DengXian"/>
        </w:rPr>
        <w:t>]</w:t>
      </w:r>
    </w:p>
    <w:p w14:paraId="75B20F71"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casId</w:t>
      </w:r>
      <w:r w:rsidRPr="00C07EFD">
        <w:rPr>
          <w:rFonts w:eastAsia="DengXian"/>
        </w:rPr>
        <w:t>]</w:t>
      </w:r>
    </w:p>
    <w:p w14:paraId="4B075524" w14:textId="77777777" w:rsidR="00420C48" w:rsidRPr="00C07EFD" w:rsidRDefault="00420C48" w:rsidP="00420C48">
      <w:pPr>
        <w:pStyle w:val="PL"/>
        <w:rPr>
          <w:rFonts w:eastAsia="DengXian"/>
        </w:rPr>
      </w:pPr>
    </w:p>
    <w:p w14:paraId="735A1FE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AssitInfo</w:t>
      </w:r>
      <w:r w:rsidRPr="00C07EFD">
        <w:rPr>
          <w:rFonts w:eastAsia="DengXian"/>
        </w:rPr>
        <w:t>:</w:t>
      </w:r>
    </w:p>
    <w:p w14:paraId="63874C0B" w14:textId="77777777" w:rsidR="00420C48" w:rsidRPr="00C07EFD" w:rsidRDefault="00420C48" w:rsidP="00420C48">
      <w:pPr>
        <w:pStyle w:val="PL"/>
        <w:rPr>
          <w:rFonts w:eastAsia="DengXian"/>
        </w:rPr>
      </w:pPr>
      <w:r w:rsidRPr="00C07EFD">
        <w:rPr>
          <w:rFonts w:eastAsia="DengXian"/>
        </w:rPr>
        <w:t xml:space="preserve">      description: &gt;</w:t>
      </w:r>
    </w:p>
    <w:p w14:paraId="587D1B8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assistance information.</w:t>
      </w:r>
    </w:p>
    <w:p w14:paraId="529632EE" w14:textId="77777777" w:rsidR="00420C48" w:rsidRPr="00C07EFD" w:rsidRDefault="00420C48" w:rsidP="00420C48">
      <w:pPr>
        <w:pStyle w:val="PL"/>
        <w:rPr>
          <w:rFonts w:eastAsia="DengXian"/>
        </w:rPr>
      </w:pPr>
      <w:r w:rsidRPr="00C07EFD">
        <w:rPr>
          <w:rFonts w:eastAsia="DengXian"/>
        </w:rPr>
        <w:t xml:space="preserve">      type: object</w:t>
      </w:r>
    </w:p>
    <w:p w14:paraId="672CBE55" w14:textId="77777777" w:rsidR="00420C48" w:rsidRPr="00C07EFD" w:rsidRDefault="00420C48" w:rsidP="00420C48">
      <w:pPr>
        <w:pStyle w:val="PL"/>
        <w:rPr>
          <w:rFonts w:eastAsia="DengXian"/>
        </w:rPr>
      </w:pPr>
      <w:r w:rsidRPr="00C07EFD">
        <w:rPr>
          <w:rFonts w:eastAsia="DengXian"/>
        </w:rPr>
        <w:t xml:space="preserve">      properties:</w:t>
      </w:r>
    </w:p>
    <w:p w14:paraId="3A8EB5F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0FE7C4F0" w14:textId="77777777" w:rsidR="00420C48" w:rsidRPr="00C07EFD" w:rsidRDefault="00420C48" w:rsidP="00420C48">
      <w:pPr>
        <w:pStyle w:val="PL"/>
        <w:rPr>
          <w:rFonts w:eastAsia="DengXian"/>
          <w:lang w:val="en-US" w:eastAsia="es-ES"/>
        </w:rPr>
      </w:pPr>
      <w:r w:rsidRPr="00C07EFD">
        <w:rPr>
          <w:rFonts w:eastAsia="DengXian"/>
          <w:lang w:val="en-US" w:eastAsia="es-ES"/>
        </w:rPr>
        <w:lastRenderedPageBreak/>
        <w:t xml:space="preserve">          type: string</w:t>
      </w:r>
    </w:p>
    <w:p w14:paraId="497AD67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status:</w:t>
      </w:r>
    </w:p>
    <w:p w14:paraId="08839F88" w14:textId="77777777" w:rsidR="00420C48" w:rsidRPr="00C07EFD" w:rsidRDefault="00420C48" w:rsidP="00420C48">
      <w:pPr>
        <w:pStyle w:val="PL"/>
        <w:rPr>
          <w:lang w:val="en-US" w:eastAsia="es-ES"/>
        </w:rPr>
      </w:pPr>
      <w:r w:rsidRPr="00C07EFD">
        <w:rPr>
          <w:lang w:val="en-US" w:eastAsia="es-ES"/>
        </w:rPr>
        <w:t xml:space="preserve">          $ref: 'TS29549_SS_ADAE_EdgeLoadAnalytics.yaml#/components/schemas/</w:t>
      </w:r>
      <w:r w:rsidRPr="00C07EFD">
        <w:t>EasAnalytics</w:t>
      </w:r>
      <w:r w:rsidRPr="00C07EFD">
        <w:rPr>
          <w:lang w:val="en-US" w:eastAsia="es-ES"/>
        </w:rPr>
        <w:t>'</w:t>
      </w:r>
    </w:p>
    <w:p w14:paraId="3C8BCC45" w14:textId="77777777" w:rsidR="00420C48" w:rsidRPr="00C07EFD" w:rsidRDefault="00420C48" w:rsidP="00420C48">
      <w:pPr>
        <w:pStyle w:val="PL"/>
        <w:rPr>
          <w:rFonts w:eastAsia="DengXian"/>
        </w:rPr>
      </w:pPr>
      <w:r w:rsidRPr="00C07EFD">
        <w:rPr>
          <w:rFonts w:eastAsia="DengXian"/>
        </w:rPr>
        <w:t xml:space="preserve">      required:</w:t>
      </w:r>
    </w:p>
    <w:p w14:paraId="5A283ED1"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easId</w:t>
      </w:r>
    </w:p>
    <w:p w14:paraId="54FECA4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status</w:t>
      </w:r>
    </w:p>
    <w:p w14:paraId="4DA27396" w14:textId="77777777" w:rsidR="00420C48" w:rsidRPr="00C07EFD" w:rsidRDefault="00420C48" w:rsidP="00420C48">
      <w:pPr>
        <w:pStyle w:val="PL"/>
        <w:rPr>
          <w:rFonts w:eastAsia="DengXian"/>
          <w:lang w:val="en-US"/>
        </w:rPr>
      </w:pPr>
    </w:p>
    <w:p w14:paraId="6C39160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ExecutionNode</w:t>
      </w:r>
      <w:r w:rsidRPr="00C07EFD">
        <w:rPr>
          <w:rFonts w:eastAsia="DengXian"/>
        </w:rPr>
        <w:t>:</w:t>
      </w:r>
    </w:p>
    <w:p w14:paraId="650E46BB" w14:textId="77777777" w:rsidR="00420C48" w:rsidRPr="00C07EFD" w:rsidRDefault="00420C48" w:rsidP="00420C48">
      <w:pPr>
        <w:pStyle w:val="PL"/>
        <w:rPr>
          <w:rFonts w:eastAsia="DengXian"/>
        </w:rPr>
      </w:pPr>
      <w:r w:rsidRPr="00C07EFD">
        <w:rPr>
          <w:rFonts w:eastAsia="DengXian"/>
        </w:rPr>
        <w:t xml:space="preserve">      description: &gt;</w:t>
      </w:r>
    </w:p>
    <w:p w14:paraId="6FBC6573" w14:textId="77777777" w:rsidR="00420C48" w:rsidRPr="00C07EFD" w:rsidRDefault="00420C48" w:rsidP="00420C48">
      <w:pPr>
        <w:pStyle w:val="PL"/>
        <w:rPr>
          <w:rFonts w:eastAsia="DengXian"/>
          <w:lang w:eastAsia="zh-CN"/>
        </w:rPr>
      </w:pPr>
      <w:r w:rsidRPr="00C07EFD">
        <w:rPr>
          <w:rFonts w:eastAsia="DengXian"/>
        </w:rPr>
        <w:t xml:space="preserve">        </w:t>
      </w:r>
      <w:r w:rsidRPr="00C07EFD">
        <w:rPr>
          <w:rFonts w:eastAsia="DengXian"/>
          <w:lang w:eastAsia="zh-CN"/>
        </w:rPr>
        <w:t>Represent the execution node information.</w:t>
      </w:r>
    </w:p>
    <w:p w14:paraId="298CCDBC" w14:textId="77777777" w:rsidR="00420C48" w:rsidRPr="00C07EFD" w:rsidRDefault="00420C48" w:rsidP="00420C48">
      <w:pPr>
        <w:pStyle w:val="PL"/>
        <w:rPr>
          <w:rFonts w:eastAsia="DengXian"/>
        </w:rPr>
      </w:pPr>
      <w:r w:rsidRPr="00C07EFD">
        <w:rPr>
          <w:rFonts w:eastAsia="DengXian"/>
        </w:rPr>
        <w:t xml:space="preserve">      type: object</w:t>
      </w:r>
    </w:p>
    <w:p w14:paraId="19BD80F0" w14:textId="77777777" w:rsidR="00420C48" w:rsidRPr="00C07EFD" w:rsidRDefault="00420C48" w:rsidP="00420C48">
      <w:pPr>
        <w:pStyle w:val="PL"/>
        <w:rPr>
          <w:rFonts w:eastAsia="DengXian"/>
        </w:rPr>
      </w:pPr>
      <w:r w:rsidRPr="00C07EFD">
        <w:rPr>
          <w:rFonts w:eastAsia="DengXian"/>
        </w:rPr>
        <w:t xml:space="preserve">      properties:</w:t>
      </w:r>
    </w:p>
    <w:p w14:paraId="1608304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533123BB"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1F349427" w14:textId="77777777" w:rsidR="00420C48" w:rsidRPr="00C07EFD" w:rsidRDefault="00420C48" w:rsidP="00420C48">
      <w:pPr>
        <w:pStyle w:val="PL"/>
        <w:rPr>
          <w:rFonts w:eastAsia="DengXian"/>
        </w:rPr>
      </w:pPr>
    </w:p>
    <w:p w14:paraId="3F246021" w14:textId="77777777" w:rsidR="00420C48" w:rsidRPr="00C07EFD" w:rsidRDefault="00420C48" w:rsidP="00420C48">
      <w:pPr>
        <w:pStyle w:val="PL"/>
        <w:rPr>
          <w:rFonts w:eastAsia="DengXian"/>
        </w:rPr>
      </w:pPr>
      <w:r w:rsidRPr="00C07EFD">
        <w:rPr>
          <w:rFonts w:eastAsia="DengXian"/>
        </w:rPr>
        <w:t># SIMPLE DATA TYPES</w:t>
      </w:r>
    </w:p>
    <w:p w14:paraId="7188A229" w14:textId="77777777" w:rsidR="00420C48" w:rsidRPr="00C07EFD" w:rsidRDefault="00420C48" w:rsidP="00420C48">
      <w:pPr>
        <w:pStyle w:val="PL"/>
        <w:rPr>
          <w:rFonts w:eastAsia="DengXian"/>
        </w:rPr>
      </w:pPr>
      <w:r w:rsidRPr="00C07EFD">
        <w:rPr>
          <w:rFonts w:eastAsia="DengXian"/>
        </w:rPr>
        <w:t>#</w:t>
      </w:r>
    </w:p>
    <w:p w14:paraId="21C1E65F" w14:textId="77777777" w:rsidR="00420C48" w:rsidRPr="00C07EFD" w:rsidRDefault="00420C48" w:rsidP="00420C48">
      <w:pPr>
        <w:pStyle w:val="PL"/>
        <w:rPr>
          <w:rFonts w:eastAsia="DengXian"/>
        </w:rPr>
      </w:pPr>
    </w:p>
    <w:p w14:paraId="26AF9E82" w14:textId="77777777" w:rsidR="00420C48" w:rsidRPr="00C07EFD" w:rsidRDefault="00420C48" w:rsidP="00420C48">
      <w:pPr>
        <w:pStyle w:val="PL"/>
        <w:rPr>
          <w:rFonts w:eastAsia="DengXian"/>
        </w:rPr>
      </w:pPr>
      <w:r w:rsidRPr="00C07EFD">
        <w:rPr>
          <w:rFonts w:eastAsia="DengXian"/>
        </w:rPr>
        <w:t>#</w:t>
      </w:r>
    </w:p>
    <w:p w14:paraId="3A60AC75" w14:textId="77777777" w:rsidR="00420C48" w:rsidRPr="00C07EFD" w:rsidRDefault="00420C48" w:rsidP="00420C48">
      <w:pPr>
        <w:pStyle w:val="PL"/>
        <w:rPr>
          <w:rFonts w:eastAsia="DengXian"/>
        </w:rPr>
      </w:pPr>
      <w:r w:rsidRPr="00C07EFD">
        <w:rPr>
          <w:rFonts w:eastAsia="DengXian"/>
        </w:rPr>
        <w:t># ENUMERATIONS</w:t>
      </w:r>
    </w:p>
    <w:p w14:paraId="29C4C611" w14:textId="77777777" w:rsidR="00420C48" w:rsidRPr="00C07EFD" w:rsidRDefault="00420C48" w:rsidP="00420C48">
      <w:pPr>
        <w:pStyle w:val="PL"/>
        <w:rPr>
          <w:rFonts w:eastAsia="DengXian"/>
        </w:rPr>
      </w:pPr>
      <w:r w:rsidRPr="00C07EFD">
        <w:rPr>
          <w:rFonts w:eastAsia="DengXian"/>
        </w:rPr>
        <w:t>#</w:t>
      </w:r>
    </w:p>
    <w:p w14:paraId="7CEF518A" w14:textId="77777777" w:rsidR="00420C48" w:rsidRPr="00C07EFD" w:rsidRDefault="00420C48" w:rsidP="00420C48">
      <w:pPr>
        <w:pStyle w:val="PL"/>
        <w:rPr>
          <w:rFonts w:eastAsia="DengXian"/>
        </w:rPr>
      </w:pPr>
    </w:p>
    <w:p w14:paraId="0418136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r w:rsidRPr="00C07EFD">
        <w:rPr>
          <w:rFonts w:eastAsia="DengXian"/>
        </w:rPr>
        <w:t>:</w:t>
      </w:r>
    </w:p>
    <w:p w14:paraId="2AACD1B3" w14:textId="77777777" w:rsidR="00420C48" w:rsidRPr="00C07EFD" w:rsidRDefault="00420C48" w:rsidP="00420C48">
      <w:pPr>
        <w:pStyle w:val="PL"/>
        <w:rPr>
          <w:rFonts w:eastAsia="DengXian"/>
        </w:rPr>
      </w:pPr>
      <w:r w:rsidRPr="00C07EFD">
        <w:rPr>
          <w:rFonts w:eastAsia="DengXian"/>
        </w:rPr>
        <w:t xml:space="preserve">      anyOf:</w:t>
      </w:r>
    </w:p>
    <w:p w14:paraId="42F588DC" w14:textId="77777777" w:rsidR="00420C48" w:rsidRPr="00C07EFD" w:rsidRDefault="00420C48" w:rsidP="00420C48">
      <w:pPr>
        <w:pStyle w:val="PL"/>
        <w:rPr>
          <w:rFonts w:eastAsia="DengXian"/>
        </w:rPr>
      </w:pPr>
      <w:r w:rsidRPr="00C07EFD">
        <w:rPr>
          <w:rFonts w:eastAsia="DengXian"/>
        </w:rPr>
        <w:t xml:space="preserve">      - type: string</w:t>
      </w:r>
    </w:p>
    <w:p w14:paraId="609028AD" w14:textId="77777777" w:rsidR="00420C48" w:rsidRPr="00C07EFD" w:rsidRDefault="00420C48" w:rsidP="00420C48">
      <w:pPr>
        <w:pStyle w:val="PL"/>
        <w:rPr>
          <w:rFonts w:eastAsia="DengXian"/>
        </w:rPr>
      </w:pPr>
      <w:r w:rsidRPr="00C07EFD">
        <w:rPr>
          <w:rFonts w:eastAsia="DengXian"/>
        </w:rPr>
        <w:t xml:space="preserve">        enum:</w:t>
      </w:r>
    </w:p>
    <w:p w14:paraId="15755D0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ROOT_NODE</w:t>
      </w:r>
    </w:p>
    <w:p w14:paraId="527D8EE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p>
    <w:p w14:paraId="35E0462E"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LEAF_NODE</w:t>
      </w:r>
    </w:p>
    <w:p w14:paraId="77F11BC3" w14:textId="77777777" w:rsidR="00420C48" w:rsidRPr="00C07EFD" w:rsidRDefault="00420C48" w:rsidP="00420C48">
      <w:pPr>
        <w:pStyle w:val="PL"/>
        <w:rPr>
          <w:rFonts w:eastAsia="DengXian"/>
        </w:rPr>
      </w:pPr>
      <w:r w:rsidRPr="00C07EFD">
        <w:rPr>
          <w:rFonts w:eastAsia="DengXian"/>
        </w:rPr>
        <w:t xml:space="preserve">      - type: string</w:t>
      </w:r>
    </w:p>
    <w:p w14:paraId="77C30BDC" w14:textId="77777777" w:rsidR="00420C48" w:rsidRPr="00C07EFD" w:rsidRDefault="00420C48" w:rsidP="00420C48">
      <w:pPr>
        <w:pStyle w:val="PL"/>
        <w:rPr>
          <w:rFonts w:eastAsia="DengXian"/>
        </w:rPr>
      </w:pPr>
      <w:r w:rsidRPr="00C07EFD">
        <w:rPr>
          <w:rFonts w:eastAsia="DengXian"/>
        </w:rPr>
        <w:t xml:space="preserve">        description: &gt;</w:t>
      </w:r>
    </w:p>
    <w:p w14:paraId="10AAF93A"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0A27D4C1"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3519A9CF" w14:textId="77777777" w:rsidR="00420C48" w:rsidRPr="00C07EFD" w:rsidRDefault="00420C48" w:rsidP="00420C48">
      <w:pPr>
        <w:pStyle w:val="PL"/>
        <w:rPr>
          <w:rFonts w:eastAsia="DengXian"/>
        </w:rPr>
      </w:pPr>
      <w:r w:rsidRPr="00C07EFD">
        <w:rPr>
          <w:rFonts w:eastAsia="DengXian"/>
        </w:rPr>
        <w:t xml:space="preserve">      description: |</w:t>
      </w:r>
    </w:p>
    <w:p w14:paraId="34943EC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role of the node.</w:t>
      </w:r>
      <w:r w:rsidRPr="00C07EFD">
        <w:rPr>
          <w:rFonts w:eastAsia="DengXian"/>
        </w:rPr>
        <w:t xml:space="preserve">  </w:t>
      </w:r>
    </w:p>
    <w:p w14:paraId="3639CE5C" w14:textId="77777777" w:rsidR="00420C48" w:rsidRPr="00C07EFD" w:rsidRDefault="00420C48" w:rsidP="00420C48">
      <w:pPr>
        <w:pStyle w:val="PL"/>
        <w:rPr>
          <w:rFonts w:eastAsia="DengXian"/>
        </w:rPr>
      </w:pPr>
      <w:r w:rsidRPr="00C07EFD">
        <w:rPr>
          <w:rFonts w:eastAsia="DengXian"/>
        </w:rPr>
        <w:t xml:space="preserve">        Possible values are:</w:t>
      </w:r>
    </w:p>
    <w:p w14:paraId="62AE6661"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ROOT_NODE</w:t>
      </w:r>
      <w:r w:rsidRPr="00C07EFD">
        <w:rPr>
          <w:rFonts w:eastAsia="DengXian"/>
        </w:rPr>
        <w:t xml:space="preserve">: </w:t>
      </w:r>
      <w:r w:rsidRPr="00C07EFD">
        <w:rPr>
          <w:rFonts w:eastAsia="DengXian"/>
          <w:lang w:eastAsia="zh-CN"/>
        </w:rPr>
        <w:t>Indicates the role is root node.</w:t>
      </w:r>
    </w:p>
    <w:p w14:paraId="579A719A"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r w:rsidRPr="00C07EFD">
        <w:rPr>
          <w:rFonts w:eastAsia="DengXian"/>
        </w:rPr>
        <w:t xml:space="preserve">: </w:t>
      </w:r>
      <w:r w:rsidRPr="00C07EFD">
        <w:rPr>
          <w:rFonts w:eastAsia="DengXian"/>
          <w:lang w:eastAsia="zh-CN"/>
        </w:rPr>
        <w:t>Indicates the role is sub root node.</w:t>
      </w:r>
    </w:p>
    <w:p w14:paraId="5B04FD0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LEAF_NODE</w:t>
      </w:r>
      <w:r w:rsidRPr="00C07EFD">
        <w:rPr>
          <w:rFonts w:eastAsia="DengXian"/>
        </w:rPr>
        <w:t xml:space="preserve">: </w:t>
      </w:r>
      <w:r w:rsidRPr="00C07EFD">
        <w:rPr>
          <w:rFonts w:eastAsia="DengXian"/>
          <w:lang w:eastAsia="zh-CN"/>
        </w:rPr>
        <w:t>Indicates the role is leaf node.</w:t>
      </w:r>
    </w:p>
    <w:p w14:paraId="696BFECF" w14:textId="77777777" w:rsidR="00420C48" w:rsidRPr="00C07EFD" w:rsidRDefault="00420C48" w:rsidP="00420C48">
      <w:pPr>
        <w:pStyle w:val="PL"/>
      </w:pPr>
    </w:p>
    <w:p w14:paraId="6F1B426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TaskType</w:t>
      </w:r>
      <w:r w:rsidRPr="00C07EFD">
        <w:rPr>
          <w:rFonts w:eastAsia="DengXian"/>
        </w:rPr>
        <w:t>:</w:t>
      </w:r>
    </w:p>
    <w:p w14:paraId="03CF8F9D" w14:textId="77777777" w:rsidR="00420C48" w:rsidRPr="00C07EFD" w:rsidRDefault="00420C48" w:rsidP="00420C48">
      <w:pPr>
        <w:pStyle w:val="PL"/>
        <w:rPr>
          <w:rFonts w:eastAsia="DengXian"/>
        </w:rPr>
      </w:pPr>
      <w:r w:rsidRPr="00C07EFD">
        <w:rPr>
          <w:rFonts w:eastAsia="DengXian"/>
        </w:rPr>
        <w:t xml:space="preserve">      anyOf:</w:t>
      </w:r>
    </w:p>
    <w:p w14:paraId="4CC52904" w14:textId="77777777" w:rsidR="00420C48" w:rsidRPr="00C07EFD" w:rsidRDefault="00420C48" w:rsidP="00420C48">
      <w:pPr>
        <w:pStyle w:val="PL"/>
        <w:rPr>
          <w:rFonts w:eastAsia="DengXian"/>
        </w:rPr>
      </w:pPr>
      <w:r w:rsidRPr="00C07EFD">
        <w:rPr>
          <w:rFonts w:eastAsia="DengXian"/>
        </w:rPr>
        <w:t xml:space="preserve">      - type: string</w:t>
      </w:r>
    </w:p>
    <w:p w14:paraId="42C35405" w14:textId="77777777" w:rsidR="00420C48" w:rsidRPr="00C07EFD" w:rsidRDefault="00420C48" w:rsidP="00420C48">
      <w:pPr>
        <w:pStyle w:val="PL"/>
        <w:rPr>
          <w:rFonts w:eastAsia="DengXian"/>
        </w:rPr>
      </w:pPr>
      <w:r w:rsidRPr="00C07EFD">
        <w:rPr>
          <w:rFonts w:eastAsia="DengXian"/>
        </w:rPr>
        <w:t xml:space="preserve">        enum:</w:t>
      </w:r>
    </w:p>
    <w:p w14:paraId="5A7B2E4A"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VFL</w:t>
      </w:r>
    </w:p>
    <w:p w14:paraId="42ABAAFE"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p>
    <w:p w14:paraId="4ECBB182" w14:textId="77777777" w:rsidR="00420C48" w:rsidRPr="00C07EFD" w:rsidRDefault="00420C48" w:rsidP="00420C48">
      <w:pPr>
        <w:pStyle w:val="PL"/>
        <w:rPr>
          <w:rFonts w:eastAsia="DengXian"/>
        </w:rPr>
      </w:pPr>
      <w:r w:rsidRPr="00C07EFD">
        <w:rPr>
          <w:rFonts w:eastAsia="DengXian"/>
        </w:rPr>
        <w:t xml:space="preserve">      - type: string</w:t>
      </w:r>
    </w:p>
    <w:p w14:paraId="77659CE4" w14:textId="77777777" w:rsidR="00420C48" w:rsidRPr="00C07EFD" w:rsidRDefault="00420C48" w:rsidP="00420C48">
      <w:pPr>
        <w:pStyle w:val="PL"/>
        <w:rPr>
          <w:rFonts w:eastAsia="DengXian"/>
        </w:rPr>
      </w:pPr>
      <w:r w:rsidRPr="00C07EFD">
        <w:rPr>
          <w:rFonts w:eastAsia="DengXian"/>
        </w:rPr>
        <w:t xml:space="preserve">        description: &gt;</w:t>
      </w:r>
    </w:p>
    <w:p w14:paraId="1040E0C6"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23FBCED8"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0E3AEFD1" w14:textId="77777777" w:rsidR="00420C48" w:rsidRPr="00C07EFD" w:rsidRDefault="00420C48" w:rsidP="00420C48">
      <w:pPr>
        <w:pStyle w:val="PL"/>
        <w:rPr>
          <w:rFonts w:eastAsia="DengXian"/>
        </w:rPr>
      </w:pPr>
      <w:r w:rsidRPr="00C07EFD">
        <w:rPr>
          <w:rFonts w:eastAsia="DengXian"/>
        </w:rPr>
        <w:t xml:space="preserve">      description: |</w:t>
      </w:r>
    </w:p>
    <w:p w14:paraId="060ED303"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type of task.</w:t>
      </w:r>
      <w:r w:rsidRPr="00C07EFD">
        <w:rPr>
          <w:rFonts w:eastAsia="DengXian"/>
        </w:rPr>
        <w:t xml:space="preserve">  </w:t>
      </w:r>
    </w:p>
    <w:p w14:paraId="01C1C268" w14:textId="77777777" w:rsidR="00420C48" w:rsidRPr="00C07EFD" w:rsidRDefault="00420C48" w:rsidP="00420C48">
      <w:pPr>
        <w:pStyle w:val="PL"/>
        <w:rPr>
          <w:rFonts w:eastAsia="DengXian"/>
        </w:rPr>
      </w:pPr>
      <w:r w:rsidRPr="00C07EFD">
        <w:rPr>
          <w:rFonts w:eastAsia="DengXian"/>
        </w:rPr>
        <w:t xml:space="preserve">        Possible values are:</w:t>
      </w:r>
    </w:p>
    <w:p w14:paraId="014BB89F"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VFL</w:t>
      </w:r>
      <w:r w:rsidRPr="00C07EFD">
        <w:rPr>
          <w:rFonts w:eastAsia="DengXian"/>
        </w:rPr>
        <w:t xml:space="preserve">: </w:t>
      </w:r>
      <w:r w:rsidRPr="00C07EFD">
        <w:rPr>
          <w:rFonts w:eastAsia="DengXian"/>
          <w:lang w:eastAsia="zh-CN"/>
        </w:rPr>
        <w:t>Indicates the task is VFL.</w:t>
      </w:r>
    </w:p>
    <w:p w14:paraId="50F65F04"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r w:rsidRPr="00C07EFD">
        <w:rPr>
          <w:rFonts w:eastAsia="DengXian"/>
        </w:rPr>
        <w:t xml:space="preserve">: </w:t>
      </w:r>
      <w:r w:rsidRPr="00C07EFD">
        <w:rPr>
          <w:rFonts w:eastAsia="DengXian"/>
          <w:lang w:eastAsia="zh-CN"/>
        </w:rPr>
        <w:t>Indicates the task is HFL.</w:t>
      </w:r>
    </w:p>
    <w:p w14:paraId="1F168FBC" w14:textId="77777777" w:rsidR="00863CFC" w:rsidRPr="000024D5" w:rsidRDefault="00863CFC" w:rsidP="00863CFC">
      <w:pPr>
        <w:pStyle w:val="PL"/>
        <w:rPr>
          <w:rFonts w:eastAsia="DengXian"/>
          <w:noProof w:val="0"/>
          <w:lang w:eastAsia="zh-CN"/>
        </w:rPr>
      </w:pPr>
    </w:p>
    <w:p w14:paraId="3F94E1C2" w14:textId="77777777" w:rsidR="00863CFC" w:rsidRPr="000024D5" w:rsidRDefault="00863CFC" w:rsidP="00863CFC">
      <w:pPr>
        <w:pStyle w:val="PL"/>
        <w:rPr>
          <w:rFonts w:eastAsia="DengXian"/>
          <w:noProof w:val="0"/>
          <w:lang w:eastAsia="zh-CN"/>
        </w:rPr>
      </w:pPr>
      <w:r w:rsidRPr="000024D5">
        <w:rPr>
          <w:rFonts w:eastAsia="DengXian"/>
          <w:noProof w:val="0"/>
          <w:lang w:eastAsia="zh-CN"/>
        </w:rPr>
        <w:t xml:space="preserve">    AssitInfoType:</w:t>
      </w:r>
    </w:p>
    <w:p w14:paraId="4DA5ADBC" w14:textId="77777777" w:rsidR="00863CFC" w:rsidRPr="000024D5" w:rsidRDefault="00863CFC" w:rsidP="00863CFC">
      <w:pPr>
        <w:pStyle w:val="PL"/>
        <w:rPr>
          <w:rFonts w:eastAsia="DengXian"/>
          <w:noProof w:val="0"/>
        </w:rPr>
      </w:pPr>
      <w:r w:rsidRPr="000024D5">
        <w:rPr>
          <w:rFonts w:eastAsia="DengXian"/>
          <w:noProof w:val="0"/>
          <w:lang w:eastAsia="zh-CN"/>
        </w:rPr>
        <w:t xml:space="preserve">      </w:t>
      </w:r>
      <w:r w:rsidRPr="000024D5">
        <w:rPr>
          <w:rFonts w:eastAsia="DengXian"/>
          <w:noProof w:val="0"/>
        </w:rPr>
        <w:t>anyOf:</w:t>
      </w:r>
    </w:p>
    <w:p w14:paraId="6806F277" w14:textId="77777777" w:rsidR="00863CFC" w:rsidRPr="000024D5" w:rsidRDefault="00863CFC" w:rsidP="00863CFC">
      <w:pPr>
        <w:pStyle w:val="PL"/>
        <w:rPr>
          <w:rFonts w:eastAsia="DengXian"/>
          <w:noProof w:val="0"/>
        </w:rPr>
      </w:pPr>
      <w:r w:rsidRPr="000024D5">
        <w:rPr>
          <w:rFonts w:eastAsia="DengXian"/>
          <w:noProof w:val="0"/>
        </w:rPr>
        <w:t xml:space="preserve">      - type: string</w:t>
      </w:r>
    </w:p>
    <w:p w14:paraId="6D90B205" w14:textId="77777777" w:rsidR="00863CFC" w:rsidRPr="000024D5" w:rsidRDefault="00863CFC" w:rsidP="00863CFC">
      <w:pPr>
        <w:pStyle w:val="PL"/>
        <w:rPr>
          <w:rFonts w:eastAsia="DengXian"/>
          <w:noProof w:val="0"/>
        </w:rPr>
      </w:pPr>
      <w:r w:rsidRPr="000024D5">
        <w:rPr>
          <w:rFonts w:eastAsia="DengXian"/>
          <w:noProof w:val="0"/>
        </w:rPr>
        <w:t xml:space="preserve">        enum:</w:t>
      </w:r>
    </w:p>
    <w:p w14:paraId="630A4E25" w14:textId="77777777" w:rsidR="00863CFC" w:rsidRPr="000024D5" w:rsidRDefault="00863CFC" w:rsidP="00863CFC">
      <w:pPr>
        <w:pStyle w:val="PL"/>
        <w:rPr>
          <w:rFonts w:eastAsia="DengXian"/>
          <w:noProof w:val="0"/>
        </w:rPr>
      </w:pPr>
      <w:r w:rsidRPr="000024D5">
        <w:rPr>
          <w:rFonts w:eastAsia="DengXian"/>
          <w:noProof w:val="0"/>
        </w:rPr>
        <w:t xml:space="preserve">          - </w:t>
      </w:r>
      <w:r w:rsidRPr="000024D5">
        <w:rPr>
          <w:rFonts w:eastAsia="DengXian"/>
          <w:noProof w:val="0"/>
          <w:lang w:eastAsia="zh-CN"/>
        </w:rPr>
        <w:t>EXECUTION_NODE_LIST</w:t>
      </w:r>
    </w:p>
    <w:p w14:paraId="1D64C3AD" w14:textId="77777777" w:rsidR="00863CFC" w:rsidRPr="000024D5" w:rsidRDefault="00863CFC" w:rsidP="00863CFC">
      <w:pPr>
        <w:pStyle w:val="PL"/>
        <w:rPr>
          <w:rFonts w:eastAsia="DengXian"/>
          <w:noProof w:val="0"/>
          <w:lang w:eastAsia="zh-CN"/>
        </w:rPr>
      </w:pPr>
      <w:r w:rsidRPr="000024D5">
        <w:rPr>
          <w:rFonts w:eastAsia="DengXian"/>
          <w:noProof w:val="0"/>
        </w:rPr>
        <w:t xml:space="preserve">          - </w:t>
      </w:r>
      <w:r w:rsidRPr="000024D5">
        <w:rPr>
          <w:rFonts w:eastAsia="DengXian"/>
          <w:noProof w:val="0"/>
          <w:lang w:eastAsia="zh-CN"/>
        </w:rPr>
        <w:t>COMPUTING_PREPARATION_STATUS</w:t>
      </w:r>
    </w:p>
    <w:p w14:paraId="3DB37C58" w14:textId="77777777" w:rsidR="00863CFC" w:rsidRPr="000024D5" w:rsidRDefault="00863CFC" w:rsidP="00863CFC">
      <w:pPr>
        <w:pStyle w:val="PL"/>
        <w:rPr>
          <w:rFonts w:eastAsia="DengXian"/>
          <w:noProof w:val="0"/>
        </w:rPr>
      </w:pPr>
      <w:r w:rsidRPr="000024D5">
        <w:rPr>
          <w:rFonts w:eastAsia="DengXian"/>
          <w:noProof w:val="0"/>
        </w:rPr>
        <w:t xml:space="preserve">      - type: string</w:t>
      </w:r>
    </w:p>
    <w:p w14:paraId="29B61429" w14:textId="77777777" w:rsidR="00863CFC" w:rsidRPr="000024D5" w:rsidRDefault="00863CFC" w:rsidP="00863CFC">
      <w:pPr>
        <w:pStyle w:val="PL"/>
        <w:rPr>
          <w:rFonts w:eastAsia="DengXian"/>
          <w:noProof w:val="0"/>
        </w:rPr>
      </w:pPr>
      <w:r w:rsidRPr="000024D5">
        <w:rPr>
          <w:rFonts w:eastAsia="DengXian"/>
          <w:noProof w:val="0"/>
        </w:rPr>
        <w:t xml:space="preserve">        description: &gt;</w:t>
      </w:r>
    </w:p>
    <w:p w14:paraId="49303AB7" w14:textId="77777777" w:rsidR="00863CFC" w:rsidRPr="000024D5" w:rsidRDefault="00863CFC" w:rsidP="00863CFC">
      <w:pPr>
        <w:pStyle w:val="PL"/>
        <w:rPr>
          <w:rFonts w:eastAsia="DengXian"/>
          <w:noProof w:val="0"/>
        </w:rPr>
      </w:pPr>
      <w:r w:rsidRPr="000024D5">
        <w:rPr>
          <w:rFonts w:eastAsia="DengXian"/>
          <w:noProof w:val="0"/>
        </w:rPr>
        <w:t xml:space="preserve">          This string provides forward-compatibility with future extensions to the enumeration</w:t>
      </w:r>
    </w:p>
    <w:p w14:paraId="5A4965CE" w14:textId="77777777" w:rsidR="00863CFC" w:rsidRPr="000024D5" w:rsidRDefault="00863CFC" w:rsidP="00863CFC">
      <w:pPr>
        <w:pStyle w:val="PL"/>
        <w:rPr>
          <w:rFonts w:eastAsia="DengXian"/>
          <w:noProof w:val="0"/>
        </w:rPr>
      </w:pPr>
      <w:r w:rsidRPr="000024D5">
        <w:rPr>
          <w:rFonts w:eastAsia="DengXian"/>
          <w:noProof w:val="0"/>
        </w:rPr>
        <w:t xml:space="preserve">          and is not used to encode content defined in the present version of this API.</w:t>
      </w:r>
    </w:p>
    <w:p w14:paraId="4CD37C2F" w14:textId="77777777" w:rsidR="00863CFC" w:rsidRPr="000024D5" w:rsidRDefault="00863CFC" w:rsidP="00863CFC">
      <w:pPr>
        <w:pStyle w:val="PL"/>
        <w:rPr>
          <w:rFonts w:eastAsia="DengXian"/>
          <w:noProof w:val="0"/>
        </w:rPr>
      </w:pPr>
      <w:r w:rsidRPr="000024D5">
        <w:rPr>
          <w:rFonts w:eastAsia="DengXian"/>
          <w:noProof w:val="0"/>
        </w:rPr>
        <w:t xml:space="preserve">      description: |</w:t>
      </w:r>
    </w:p>
    <w:p w14:paraId="684FE393" w14:textId="77777777" w:rsidR="00863CFC" w:rsidRPr="000024D5" w:rsidRDefault="00863CFC" w:rsidP="00863CFC">
      <w:pPr>
        <w:pStyle w:val="PL"/>
        <w:rPr>
          <w:rFonts w:eastAsia="DengXian"/>
          <w:noProof w:val="0"/>
        </w:rPr>
      </w:pPr>
      <w:r w:rsidRPr="000024D5">
        <w:rPr>
          <w:rFonts w:eastAsia="DengXian"/>
          <w:noProof w:val="0"/>
        </w:rPr>
        <w:t xml:space="preserve">        </w:t>
      </w:r>
      <w:r w:rsidRPr="000024D5">
        <w:rPr>
          <w:rFonts w:eastAsia="DengXian"/>
          <w:noProof w:val="0"/>
          <w:lang w:eastAsia="zh-CN"/>
        </w:rPr>
        <w:t>Represents the assistance information type.</w:t>
      </w:r>
      <w:r w:rsidRPr="000024D5">
        <w:rPr>
          <w:rFonts w:eastAsia="DengXian"/>
          <w:noProof w:val="0"/>
        </w:rPr>
        <w:t xml:space="preserve">  </w:t>
      </w:r>
    </w:p>
    <w:p w14:paraId="5BDA69B3" w14:textId="77777777" w:rsidR="00863CFC" w:rsidRPr="000024D5" w:rsidRDefault="00863CFC" w:rsidP="00863CFC">
      <w:pPr>
        <w:pStyle w:val="PL"/>
        <w:rPr>
          <w:rFonts w:eastAsia="DengXian"/>
          <w:noProof w:val="0"/>
        </w:rPr>
      </w:pPr>
      <w:r w:rsidRPr="000024D5">
        <w:rPr>
          <w:rFonts w:eastAsia="DengXian"/>
          <w:noProof w:val="0"/>
        </w:rPr>
        <w:t xml:space="preserve">        Possible values are:</w:t>
      </w:r>
    </w:p>
    <w:p w14:paraId="6515D60F" w14:textId="77777777" w:rsidR="00863CFC" w:rsidRPr="000024D5" w:rsidRDefault="00863CFC" w:rsidP="00863CFC">
      <w:pPr>
        <w:pStyle w:val="PL"/>
        <w:rPr>
          <w:rFonts w:eastAsia="DengXian"/>
          <w:noProof w:val="0"/>
          <w:lang w:eastAsia="zh-CN"/>
        </w:rPr>
      </w:pPr>
      <w:r w:rsidRPr="000024D5">
        <w:rPr>
          <w:rFonts w:eastAsia="DengXian"/>
          <w:noProof w:val="0"/>
        </w:rPr>
        <w:t xml:space="preserve">        - </w:t>
      </w:r>
      <w:r w:rsidRPr="000024D5">
        <w:rPr>
          <w:rFonts w:eastAsia="DengXian"/>
          <w:noProof w:val="0"/>
          <w:lang w:eastAsia="zh-CN"/>
        </w:rPr>
        <w:t>EXECUTION_NODE_LIST: Indicates the execution node list is required.</w:t>
      </w:r>
    </w:p>
    <w:p w14:paraId="11C1FC15" w14:textId="77777777" w:rsidR="00863CFC" w:rsidRPr="000024D5" w:rsidRDefault="00863CFC" w:rsidP="00863CFC">
      <w:pPr>
        <w:pStyle w:val="PL"/>
        <w:rPr>
          <w:rFonts w:eastAsia="DengXian"/>
          <w:noProof w:val="0"/>
          <w:lang w:eastAsia="zh-CN"/>
        </w:rPr>
      </w:pPr>
      <w:r w:rsidRPr="000024D5">
        <w:rPr>
          <w:rFonts w:eastAsia="DengXian"/>
          <w:noProof w:val="0"/>
        </w:rPr>
        <w:t xml:space="preserve">        - </w:t>
      </w:r>
      <w:r w:rsidRPr="000024D5">
        <w:rPr>
          <w:rFonts w:eastAsia="DengXian"/>
          <w:noProof w:val="0"/>
          <w:lang w:eastAsia="zh-CN"/>
        </w:rPr>
        <w:t>COMPUTING_PREPARATION_STATUS: Indicates the computing preparation status is required.</w:t>
      </w:r>
    </w:p>
    <w:p w14:paraId="43B75DEC" w14:textId="77777777" w:rsidR="00420C48" w:rsidRPr="00C07EFD" w:rsidRDefault="00420C48" w:rsidP="00420C48">
      <w:r w:rsidRPr="00C07EFD">
        <w:br w:type="page"/>
      </w:r>
    </w:p>
    <w:p w14:paraId="436FBF16" w14:textId="0B765826" w:rsidR="005E7E36" w:rsidRPr="00C07EFD" w:rsidRDefault="005E7E36" w:rsidP="005E7E36">
      <w:pPr>
        <w:pStyle w:val="Heading1"/>
        <w:rPr>
          <w:rFonts w:cs="Arial"/>
        </w:rPr>
      </w:pPr>
      <w:bookmarkStart w:id="1653" w:name="_Toc195628442"/>
      <w:bookmarkStart w:id="1654" w:name="_Toc211956770"/>
      <w:r w:rsidRPr="00C07EFD">
        <w:rPr>
          <w:rFonts w:cs="Arial"/>
        </w:rPr>
        <w:lastRenderedPageBreak/>
        <w:t>A.10</w:t>
      </w:r>
      <w:r w:rsidRPr="00C07EFD">
        <w:rPr>
          <w:rFonts w:cs="Arial"/>
        </w:rPr>
        <w:tab/>
      </w:r>
      <w:bookmarkEnd w:id="1653"/>
      <w:r w:rsidRPr="00C07EFD">
        <w:rPr>
          <w:rFonts w:cs="Arial"/>
          <w:lang w:val="en-US"/>
        </w:rPr>
        <w:t>AIMLES_AssistedMLModelSelection</w:t>
      </w:r>
      <w:r w:rsidRPr="00C07EFD">
        <w:rPr>
          <w:rFonts w:cs="Arial"/>
          <w:lang w:eastAsia="zh-CN"/>
        </w:rPr>
        <w:t xml:space="preserve"> API</w:t>
      </w:r>
      <w:bookmarkEnd w:id="1654"/>
    </w:p>
    <w:p w14:paraId="3102805E" w14:textId="77777777" w:rsidR="005E7E36" w:rsidRPr="00C07EFD" w:rsidRDefault="005E7E36" w:rsidP="005E7E36">
      <w:pPr>
        <w:pStyle w:val="PL"/>
      </w:pPr>
      <w:r w:rsidRPr="00C07EFD">
        <w:t>openapi: 3.0.0</w:t>
      </w:r>
    </w:p>
    <w:p w14:paraId="480353AA" w14:textId="77777777" w:rsidR="005E7E36" w:rsidRPr="00C07EFD" w:rsidRDefault="005E7E36" w:rsidP="005E7E36">
      <w:pPr>
        <w:pStyle w:val="PL"/>
      </w:pPr>
    </w:p>
    <w:p w14:paraId="42AD7F78" w14:textId="77777777" w:rsidR="005E7E36" w:rsidRPr="00C07EFD" w:rsidRDefault="005E7E36" w:rsidP="005E7E36">
      <w:pPr>
        <w:pStyle w:val="PL"/>
      </w:pPr>
      <w:r w:rsidRPr="00C07EFD">
        <w:t>info:</w:t>
      </w:r>
    </w:p>
    <w:p w14:paraId="14FFE8DA" w14:textId="77777777" w:rsidR="005E7E36" w:rsidRPr="00C07EFD" w:rsidRDefault="005E7E36" w:rsidP="005E7E36">
      <w:pPr>
        <w:pStyle w:val="PL"/>
      </w:pPr>
      <w:r w:rsidRPr="00C07EFD">
        <w:t xml:space="preserve">  title: AIMLES_AssistedMLModelSelection</w:t>
      </w:r>
    </w:p>
    <w:p w14:paraId="3894A6E6" w14:textId="77777777" w:rsidR="005E7E36" w:rsidRPr="00C07EFD" w:rsidRDefault="005E7E36" w:rsidP="005E7E36">
      <w:pPr>
        <w:pStyle w:val="PL"/>
      </w:pPr>
      <w:r w:rsidRPr="00C07EFD">
        <w:t xml:space="preserve">  description: |</w:t>
      </w:r>
    </w:p>
    <w:p w14:paraId="39D385C5" w14:textId="77777777" w:rsidR="005E7E36" w:rsidRPr="00C07EFD" w:rsidRDefault="005E7E36" w:rsidP="005E7E36">
      <w:pPr>
        <w:pStyle w:val="PL"/>
      </w:pPr>
      <w:r w:rsidRPr="00C07EFD">
        <w:t xml:space="preserve">    API for AIMLE Assisted ML Model Selection Service.  </w:t>
      </w:r>
    </w:p>
    <w:p w14:paraId="02BFA399" w14:textId="56603791" w:rsidR="005E7E36" w:rsidRPr="00C07EFD" w:rsidRDefault="005E7E36" w:rsidP="005E7E36">
      <w:pPr>
        <w:pStyle w:val="PL"/>
      </w:pPr>
      <w:r w:rsidRPr="00C07EFD">
        <w:t xml:space="preserve">    © 2025, 3GPP Organizational Partners (ARIB, ATIS, CCSA, ETSI, TSDSI, TTA, TTC).</w:t>
      </w:r>
    </w:p>
    <w:p w14:paraId="0CF3CD92" w14:textId="77777777" w:rsidR="005E7E36" w:rsidRPr="00C07EFD" w:rsidRDefault="005E7E36" w:rsidP="005E7E36">
      <w:pPr>
        <w:pStyle w:val="PL"/>
      </w:pPr>
      <w:r w:rsidRPr="00C07EFD">
        <w:t xml:space="preserve">    All rights reserved.</w:t>
      </w:r>
    </w:p>
    <w:p w14:paraId="00221B3C" w14:textId="444087B9" w:rsidR="005E7E36" w:rsidRPr="00C07EFD" w:rsidRDefault="005E7E36" w:rsidP="005E7E36">
      <w:pPr>
        <w:pStyle w:val="PL"/>
      </w:pPr>
      <w:r w:rsidRPr="00C07EFD">
        <w:t xml:space="preserve">  version: "1.0.0-alpha.</w:t>
      </w:r>
      <w:r w:rsidR="00021B81">
        <w:t>2</w:t>
      </w:r>
      <w:r w:rsidRPr="00C07EFD">
        <w:t>"</w:t>
      </w:r>
    </w:p>
    <w:p w14:paraId="377B71F4" w14:textId="77777777" w:rsidR="005E7E36" w:rsidRPr="00C07EFD" w:rsidRDefault="005E7E36" w:rsidP="005E7E36">
      <w:pPr>
        <w:pStyle w:val="PL"/>
      </w:pPr>
    </w:p>
    <w:p w14:paraId="15CF6BD3" w14:textId="77777777" w:rsidR="005E7E36" w:rsidRPr="00C07EFD" w:rsidRDefault="005E7E36" w:rsidP="005E7E36">
      <w:pPr>
        <w:pStyle w:val="PL"/>
      </w:pPr>
      <w:r w:rsidRPr="00C07EFD">
        <w:t>externalDocs:</w:t>
      </w:r>
    </w:p>
    <w:p w14:paraId="516831E0" w14:textId="77777777" w:rsidR="005E7E36" w:rsidRPr="00C07EFD" w:rsidRDefault="005E7E36" w:rsidP="005E7E36">
      <w:pPr>
        <w:pStyle w:val="PL"/>
      </w:pPr>
      <w:r w:rsidRPr="00C07EFD">
        <w:t xml:space="preserve">  description: &gt;</w:t>
      </w:r>
    </w:p>
    <w:p w14:paraId="254E4F5E" w14:textId="7AA39A12" w:rsidR="005E7E36" w:rsidRPr="00C07EFD" w:rsidRDefault="005E7E36" w:rsidP="005E7E36">
      <w:pPr>
        <w:pStyle w:val="PL"/>
      </w:pPr>
      <w:r w:rsidRPr="00C07EFD">
        <w:t xml:space="preserve">    3GPP TS 29.482 v1.</w:t>
      </w:r>
      <w:r w:rsidR="00021B81">
        <w:t>2</w:t>
      </w:r>
      <w:r w:rsidRPr="00C07EFD">
        <w:t xml:space="preserve">.0; Artificial Intelligence Machine Learning Enablement </w:t>
      </w:r>
    </w:p>
    <w:p w14:paraId="48479FB1" w14:textId="77777777" w:rsidR="005E7E36" w:rsidRPr="00C07EFD" w:rsidRDefault="005E7E36" w:rsidP="005E7E36">
      <w:pPr>
        <w:pStyle w:val="PL"/>
      </w:pPr>
      <w:r w:rsidRPr="00C07EFD">
        <w:t xml:space="preserve">    (AIMLE) Services; Stage 3.</w:t>
      </w:r>
    </w:p>
    <w:p w14:paraId="7EC61B45" w14:textId="77777777" w:rsidR="005E7E36" w:rsidRPr="00C07EFD" w:rsidRDefault="005E7E36" w:rsidP="005E7E36">
      <w:pPr>
        <w:pStyle w:val="PL"/>
      </w:pPr>
      <w:r w:rsidRPr="00C07EFD">
        <w:t xml:space="preserve">  url: https://www.3gpp.org/ftp/Specs/archive/29_series/29.549/</w:t>
      </w:r>
    </w:p>
    <w:p w14:paraId="11111B55" w14:textId="77777777" w:rsidR="005E7E36" w:rsidRPr="00C07EFD" w:rsidRDefault="005E7E36" w:rsidP="005E7E36">
      <w:pPr>
        <w:pStyle w:val="PL"/>
      </w:pPr>
    </w:p>
    <w:p w14:paraId="585249B2" w14:textId="77777777" w:rsidR="005E7E36" w:rsidRPr="00C07EFD" w:rsidRDefault="005E7E36" w:rsidP="005E7E36">
      <w:pPr>
        <w:pStyle w:val="PL"/>
      </w:pPr>
      <w:r w:rsidRPr="00C07EFD">
        <w:t>servers:</w:t>
      </w:r>
    </w:p>
    <w:p w14:paraId="67E205E2" w14:textId="77777777" w:rsidR="005E7E36" w:rsidRPr="00C07EFD" w:rsidRDefault="005E7E36" w:rsidP="005E7E36">
      <w:pPr>
        <w:pStyle w:val="PL"/>
      </w:pPr>
      <w:r w:rsidRPr="00C07EFD">
        <w:t xml:space="preserve">  - url: '{apiRoot}/aimles-amlmsel/v1'</w:t>
      </w:r>
    </w:p>
    <w:p w14:paraId="65088F3C" w14:textId="77777777" w:rsidR="005E7E36" w:rsidRPr="00C07EFD" w:rsidRDefault="005E7E36" w:rsidP="005E7E36">
      <w:pPr>
        <w:pStyle w:val="PL"/>
      </w:pPr>
      <w:r w:rsidRPr="00C07EFD">
        <w:t xml:space="preserve">    variables:</w:t>
      </w:r>
    </w:p>
    <w:p w14:paraId="146BCC5D" w14:textId="77777777" w:rsidR="005E7E36" w:rsidRPr="00C07EFD" w:rsidRDefault="005E7E36" w:rsidP="005E7E36">
      <w:pPr>
        <w:pStyle w:val="PL"/>
      </w:pPr>
      <w:r w:rsidRPr="00C07EFD">
        <w:t xml:space="preserve">      apiRoot:</w:t>
      </w:r>
    </w:p>
    <w:p w14:paraId="068BBDEB" w14:textId="77777777" w:rsidR="005E7E36" w:rsidRPr="00C07EFD" w:rsidRDefault="005E7E36" w:rsidP="005E7E36">
      <w:pPr>
        <w:pStyle w:val="PL"/>
      </w:pPr>
      <w:r w:rsidRPr="00C07EFD">
        <w:t xml:space="preserve">        default: https://example.com</w:t>
      </w:r>
    </w:p>
    <w:p w14:paraId="3A018157" w14:textId="77777777" w:rsidR="005E7E36" w:rsidRPr="00C07EFD" w:rsidRDefault="005E7E36" w:rsidP="005E7E36">
      <w:pPr>
        <w:pStyle w:val="PL"/>
      </w:pPr>
      <w:r w:rsidRPr="00C07EFD">
        <w:t xml:space="preserve">        description: apiRoot as defined in clause 5.2.4 of 3GPP TS 29.122</w:t>
      </w:r>
    </w:p>
    <w:p w14:paraId="66CBBD72" w14:textId="77777777" w:rsidR="005E7E36" w:rsidRPr="00C07EFD" w:rsidRDefault="005E7E36" w:rsidP="005E7E36">
      <w:pPr>
        <w:pStyle w:val="PL"/>
      </w:pPr>
    </w:p>
    <w:p w14:paraId="312FAC43" w14:textId="77777777" w:rsidR="005E7E36" w:rsidRPr="00C07EFD" w:rsidRDefault="005E7E36" w:rsidP="005E7E36">
      <w:pPr>
        <w:pStyle w:val="PL"/>
      </w:pPr>
      <w:r w:rsidRPr="00C07EFD">
        <w:t>security:</w:t>
      </w:r>
    </w:p>
    <w:p w14:paraId="0CF044C2" w14:textId="77777777" w:rsidR="005E7E36" w:rsidRPr="00C07EFD" w:rsidRDefault="005E7E36" w:rsidP="005E7E36">
      <w:pPr>
        <w:pStyle w:val="PL"/>
      </w:pPr>
      <w:r w:rsidRPr="00C07EFD">
        <w:t xml:space="preserve">  - {}</w:t>
      </w:r>
    </w:p>
    <w:p w14:paraId="788A85B7" w14:textId="77777777" w:rsidR="005E7E36" w:rsidRPr="00C07EFD" w:rsidRDefault="005E7E36" w:rsidP="005E7E36">
      <w:pPr>
        <w:pStyle w:val="PL"/>
      </w:pPr>
      <w:r w:rsidRPr="00C07EFD">
        <w:t xml:space="preserve">  - oAuth2ClientCredentials: []</w:t>
      </w:r>
    </w:p>
    <w:p w14:paraId="7538A301" w14:textId="77777777" w:rsidR="005E7E36" w:rsidRPr="00C07EFD" w:rsidRDefault="005E7E36" w:rsidP="005E7E36">
      <w:pPr>
        <w:pStyle w:val="PL"/>
      </w:pPr>
    </w:p>
    <w:p w14:paraId="18D2625D" w14:textId="77777777" w:rsidR="005E7E36" w:rsidRPr="00C07EFD" w:rsidRDefault="005E7E36" w:rsidP="005E7E36">
      <w:pPr>
        <w:pStyle w:val="PL"/>
      </w:pPr>
      <w:r w:rsidRPr="00C07EFD">
        <w:t>paths:</w:t>
      </w:r>
    </w:p>
    <w:p w14:paraId="5A144D25" w14:textId="77777777" w:rsidR="005E7E36" w:rsidRPr="00C07EFD" w:rsidRDefault="005E7E36" w:rsidP="005E7E36">
      <w:pPr>
        <w:pStyle w:val="PL"/>
      </w:pPr>
      <w:r w:rsidRPr="00C07EFD">
        <w:t xml:space="preserve">  /subscriptions:</w:t>
      </w:r>
    </w:p>
    <w:p w14:paraId="57E06998" w14:textId="77777777" w:rsidR="005E7E36" w:rsidRPr="00C07EFD" w:rsidRDefault="005E7E36" w:rsidP="005E7E36">
      <w:pPr>
        <w:pStyle w:val="PL"/>
      </w:pPr>
      <w:r w:rsidRPr="00C07EFD">
        <w:t xml:space="preserve">    post:</w:t>
      </w:r>
    </w:p>
    <w:p w14:paraId="573FCE4C" w14:textId="77777777" w:rsidR="005E7E36" w:rsidRPr="00C07EFD" w:rsidRDefault="005E7E36" w:rsidP="005E7E36">
      <w:pPr>
        <w:pStyle w:val="PL"/>
      </w:pPr>
      <w:r w:rsidRPr="00C07EFD">
        <w:t xml:space="preserve">      summary: Request the creation of a AIMLE Assisted ML Model Selection Subscription resource.</w:t>
      </w:r>
    </w:p>
    <w:p w14:paraId="45DA30E5" w14:textId="77777777" w:rsidR="005E7E36" w:rsidRPr="00C07EFD" w:rsidRDefault="005E7E36" w:rsidP="005E7E36">
      <w:pPr>
        <w:pStyle w:val="PL"/>
      </w:pPr>
      <w:r w:rsidRPr="00C07EFD">
        <w:t xml:space="preserve">      operationId: CreateAimleAssistMLMdlSelSubscription</w:t>
      </w:r>
    </w:p>
    <w:p w14:paraId="5E92A19F" w14:textId="77777777" w:rsidR="005E7E36" w:rsidRPr="00C07EFD" w:rsidRDefault="005E7E36" w:rsidP="005E7E36">
      <w:pPr>
        <w:pStyle w:val="PL"/>
      </w:pPr>
      <w:r w:rsidRPr="00C07EFD">
        <w:t xml:space="preserve">      tags:</w:t>
      </w:r>
    </w:p>
    <w:p w14:paraId="3A4F4833" w14:textId="77777777" w:rsidR="005E7E36" w:rsidRPr="00C07EFD" w:rsidRDefault="005E7E36" w:rsidP="005E7E36">
      <w:pPr>
        <w:pStyle w:val="PL"/>
      </w:pPr>
      <w:r w:rsidRPr="00C07EFD">
        <w:t xml:space="preserve">        - AIMLE Assisted ML Model Selection Subscriptions (Collection)</w:t>
      </w:r>
    </w:p>
    <w:p w14:paraId="0E919489" w14:textId="77777777" w:rsidR="005E7E36" w:rsidRPr="00C07EFD" w:rsidRDefault="005E7E36" w:rsidP="005E7E36">
      <w:pPr>
        <w:pStyle w:val="PL"/>
      </w:pPr>
      <w:r w:rsidRPr="00C07EFD">
        <w:t xml:space="preserve">      requestBody:</w:t>
      </w:r>
    </w:p>
    <w:p w14:paraId="01FC149B" w14:textId="77777777" w:rsidR="005E7E36" w:rsidRPr="00C07EFD" w:rsidRDefault="005E7E36" w:rsidP="005E7E36">
      <w:pPr>
        <w:pStyle w:val="PL"/>
      </w:pPr>
      <w:r w:rsidRPr="00C07EFD">
        <w:t xml:space="preserve">        required: true</w:t>
      </w:r>
    </w:p>
    <w:p w14:paraId="3EAF20B3" w14:textId="77777777" w:rsidR="005E7E36" w:rsidRPr="00C07EFD" w:rsidRDefault="005E7E36" w:rsidP="005E7E36">
      <w:pPr>
        <w:pStyle w:val="PL"/>
      </w:pPr>
      <w:r w:rsidRPr="00C07EFD">
        <w:t xml:space="preserve">        content:</w:t>
      </w:r>
    </w:p>
    <w:p w14:paraId="5F865B2E" w14:textId="77777777" w:rsidR="005E7E36" w:rsidRPr="00C07EFD" w:rsidRDefault="005E7E36" w:rsidP="005E7E36">
      <w:pPr>
        <w:pStyle w:val="PL"/>
      </w:pPr>
      <w:r w:rsidRPr="00C07EFD">
        <w:t xml:space="preserve">          application/json:</w:t>
      </w:r>
    </w:p>
    <w:p w14:paraId="4064D09F" w14:textId="77777777" w:rsidR="005E7E36" w:rsidRPr="00C07EFD" w:rsidRDefault="005E7E36" w:rsidP="005E7E36">
      <w:pPr>
        <w:pStyle w:val="PL"/>
      </w:pPr>
      <w:r w:rsidRPr="00C07EFD">
        <w:t xml:space="preserve">            schema:</w:t>
      </w:r>
    </w:p>
    <w:p w14:paraId="76A44697" w14:textId="77777777" w:rsidR="005E7E36" w:rsidRPr="00C07EFD" w:rsidRDefault="005E7E36" w:rsidP="005E7E36">
      <w:pPr>
        <w:pStyle w:val="PL"/>
      </w:pPr>
      <w:r w:rsidRPr="00C07EFD">
        <w:t xml:space="preserve">              $ref: '#/components/schemas/AssistMLMdlSelSubsc'</w:t>
      </w:r>
    </w:p>
    <w:p w14:paraId="1734FF1A" w14:textId="77777777" w:rsidR="005E7E36" w:rsidRPr="00C07EFD" w:rsidRDefault="005E7E36" w:rsidP="005E7E36">
      <w:pPr>
        <w:pStyle w:val="PL"/>
      </w:pPr>
      <w:r w:rsidRPr="00C07EFD">
        <w:t xml:space="preserve">      responses:</w:t>
      </w:r>
    </w:p>
    <w:p w14:paraId="672B3FD1" w14:textId="77777777" w:rsidR="005E7E36" w:rsidRPr="00C07EFD" w:rsidRDefault="005E7E36" w:rsidP="005E7E36">
      <w:pPr>
        <w:pStyle w:val="PL"/>
      </w:pPr>
      <w:r w:rsidRPr="00C07EFD">
        <w:t xml:space="preserve">        '201':</w:t>
      </w:r>
    </w:p>
    <w:p w14:paraId="013C17AF" w14:textId="77777777" w:rsidR="005E7E36" w:rsidRPr="00C07EFD" w:rsidRDefault="005E7E36" w:rsidP="005E7E36">
      <w:pPr>
        <w:pStyle w:val="PL"/>
      </w:pPr>
      <w:r w:rsidRPr="00C07EFD">
        <w:t xml:space="preserve">          description: &gt;</w:t>
      </w:r>
    </w:p>
    <w:p w14:paraId="7965577B" w14:textId="77777777" w:rsidR="005E7E36" w:rsidRPr="00C07EFD" w:rsidRDefault="005E7E36" w:rsidP="005E7E36">
      <w:pPr>
        <w:pStyle w:val="PL"/>
      </w:pPr>
      <w:r w:rsidRPr="00C07EFD">
        <w:t xml:space="preserve">            Successful case. The creation of an Individual AIMLE Assisted ML Model Selection</w:t>
      </w:r>
    </w:p>
    <w:p w14:paraId="3FDA11C1" w14:textId="77777777" w:rsidR="005E7E36" w:rsidRPr="00C07EFD" w:rsidRDefault="005E7E36" w:rsidP="005E7E36">
      <w:pPr>
        <w:pStyle w:val="PL"/>
      </w:pPr>
      <w:r w:rsidRPr="00C07EFD">
        <w:t xml:space="preserve">            Subscription resource is confirmed and a representation of that resource is returned in</w:t>
      </w:r>
    </w:p>
    <w:p w14:paraId="2BE7F919" w14:textId="77777777" w:rsidR="005E7E36" w:rsidRPr="00C07EFD" w:rsidRDefault="005E7E36" w:rsidP="005E7E36">
      <w:pPr>
        <w:pStyle w:val="PL"/>
      </w:pPr>
      <w:r w:rsidRPr="00C07EFD">
        <w:t xml:space="preserve">            the response body.</w:t>
      </w:r>
    </w:p>
    <w:p w14:paraId="7D4C01B4" w14:textId="77777777" w:rsidR="005E7E36" w:rsidRPr="00C07EFD" w:rsidRDefault="005E7E36" w:rsidP="005E7E36">
      <w:pPr>
        <w:pStyle w:val="PL"/>
      </w:pPr>
      <w:r w:rsidRPr="00C07EFD">
        <w:t xml:space="preserve">          content:</w:t>
      </w:r>
    </w:p>
    <w:p w14:paraId="67EA5D7C" w14:textId="77777777" w:rsidR="005E7E36" w:rsidRPr="00C07EFD" w:rsidRDefault="005E7E36" w:rsidP="005E7E36">
      <w:pPr>
        <w:pStyle w:val="PL"/>
      </w:pPr>
      <w:r w:rsidRPr="00C07EFD">
        <w:t xml:space="preserve">            application/json:</w:t>
      </w:r>
    </w:p>
    <w:p w14:paraId="25114B12" w14:textId="77777777" w:rsidR="005E7E36" w:rsidRPr="00C07EFD" w:rsidRDefault="005E7E36" w:rsidP="005E7E36">
      <w:pPr>
        <w:pStyle w:val="PL"/>
      </w:pPr>
      <w:r w:rsidRPr="00C07EFD">
        <w:t xml:space="preserve">              schema:</w:t>
      </w:r>
    </w:p>
    <w:p w14:paraId="2379B008" w14:textId="77777777" w:rsidR="005E7E36" w:rsidRPr="00C07EFD" w:rsidRDefault="005E7E36" w:rsidP="005E7E36">
      <w:pPr>
        <w:pStyle w:val="PL"/>
      </w:pPr>
      <w:r w:rsidRPr="00C07EFD">
        <w:t xml:space="preserve">                $ref: '#/components/schemas/AssistMLMdlSelSubsc'</w:t>
      </w:r>
    </w:p>
    <w:p w14:paraId="0E62E91E" w14:textId="77777777" w:rsidR="005E7E36" w:rsidRPr="00C07EFD" w:rsidRDefault="005E7E36" w:rsidP="005E7E36">
      <w:pPr>
        <w:pStyle w:val="PL"/>
      </w:pPr>
      <w:r w:rsidRPr="00C07EFD">
        <w:t xml:space="preserve">          headers:</w:t>
      </w:r>
    </w:p>
    <w:p w14:paraId="0395DEF2" w14:textId="77777777" w:rsidR="005E7E36" w:rsidRPr="00C07EFD" w:rsidRDefault="005E7E36" w:rsidP="005E7E36">
      <w:pPr>
        <w:pStyle w:val="PL"/>
      </w:pPr>
      <w:r w:rsidRPr="00C07EFD">
        <w:t xml:space="preserve">            Location:</w:t>
      </w:r>
    </w:p>
    <w:p w14:paraId="2796A27D" w14:textId="77777777" w:rsidR="005E7E36" w:rsidRPr="00C07EFD" w:rsidRDefault="005E7E36" w:rsidP="005E7E36">
      <w:pPr>
        <w:pStyle w:val="PL"/>
      </w:pPr>
      <w:r w:rsidRPr="00C07EFD">
        <w:t xml:space="preserve">              description: Contains the URI of the newly created resource.</w:t>
      </w:r>
    </w:p>
    <w:p w14:paraId="58E44E34" w14:textId="77777777" w:rsidR="005E7E36" w:rsidRPr="00C07EFD" w:rsidRDefault="005E7E36" w:rsidP="005E7E36">
      <w:pPr>
        <w:pStyle w:val="PL"/>
      </w:pPr>
      <w:r w:rsidRPr="00C07EFD">
        <w:t xml:space="preserve">              required: true</w:t>
      </w:r>
    </w:p>
    <w:p w14:paraId="499914F4" w14:textId="77777777" w:rsidR="005E7E36" w:rsidRPr="00C07EFD" w:rsidRDefault="005E7E36" w:rsidP="005E7E36">
      <w:pPr>
        <w:pStyle w:val="PL"/>
      </w:pPr>
      <w:r w:rsidRPr="00C07EFD">
        <w:t xml:space="preserve">              schema:</w:t>
      </w:r>
    </w:p>
    <w:p w14:paraId="10C5BC58" w14:textId="77777777" w:rsidR="005E7E36" w:rsidRPr="00C07EFD" w:rsidRDefault="005E7E36" w:rsidP="005E7E36">
      <w:pPr>
        <w:pStyle w:val="PL"/>
      </w:pPr>
      <w:r w:rsidRPr="00C07EFD">
        <w:t xml:space="preserve">                type: string</w:t>
      </w:r>
    </w:p>
    <w:p w14:paraId="0CD73E6F" w14:textId="77777777" w:rsidR="005E7E36" w:rsidRPr="00C07EFD" w:rsidRDefault="005E7E36" w:rsidP="005E7E36">
      <w:pPr>
        <w:pStyle w:val="PL"/>
      </w:pPr>
      <w:r w:rsidRPr="00C07EFD">
        <w:t xml:space="preserve">        '400':</w:t>
      </w:r>
    </w:p>
    <w:p w14:paraId="3882E039" w14:textId="77777777" w:rsidR="005E7E36" w:rsidRPr="00C07EFD" w:rsidRDefault="005E7E36" w:rsidP="005E7E36">
      <w:pPr>
        <w:pStyle w:val="PL"/>
      </w:pPr>
      <w:r w:rsidRPr="00C07EFD">
        <w:t xml:space="preserve">          $ref: 'TS29122_CommonData.yaml#/components/responses/400'</w:t>
      </w:r>
    </w:p>
    <w:p w14:paraId="0FE0B184" w14:textId="77777777" w:rsidR="005E7E36" w:rsidRPr="00C07EFD" w:rsidRDefault="005E7E36" w:rsidP="005E7E36">
      <w:pPr>
        <w:pStyle w:val="PL"/>
      </w:pPr>
      <w:r w:rsidRPr="00C07EFD">
        <w:t xml:space="preserve">        '401':</w:t>
      </w:r>
    </w:p>
    <w:p w14:paraId="3A06E161" w14:textId="77777777" w:rsidR="005E7E36" w:rsidRPr="00C07EFD" w:rsidRDefault="005E7E36" w:rsidP="005E7E36">
      <w:pPr>
        <w:pStyle w:val="PL"/>
      </w:pPr>
      <w:r w:rsidRPr="00C07EFD">
        <w:t xml:space="preserve">          $ref: 'TS29122_CommonData.yaml#/components/responses/401'</w:t>
      </w:r>
    </w:p>
    <w:p w14:paraId="35012A91" w14:textId="77777777" w:rsidR="005E7E36" w:rsidRPr="00C07EFD" w:rsidRDefault="005E7E36" w:rsidP="005E7E36">
      <w:pPr>
        <w:pStyle w:val="PL"/>
      </w:pPr>
      <w:r w:rsidRPr="00C07EFD">
        <w:t xml:space="preserve">        '403':</w:t>
      </w:r>
    </w:p>
    <w:p w14:paraId="08CADED6" w14:textId="77777777" w:rsidR="005E7E36" w:rsidRPr="00C07EFD" w:rsidRDefault="005E7E36" w:rsidP="005E7E36">
      <w:pPr>
        <w:pStyle w:val="PL"/>
      </w:pPr>
      <w:r w:rsidRPr="00C07EFD">
        <w:t xml:space="preserve">          $ref: 'TS29122_CommonData.yaml#/components/responses/403'</w:t>
      </w:r>
    </w:p>
    <w:p w14:paraId="69D36944" w14:textId="77777777" w:rsidR="005E7E36" w:rsidRPr="00C07EFD" w:rsidRDefault="005E7E36" w:rsidP="005E7E36">
      <w:pPr>
        <w:pStyle w:val="PL"/>
      </w:pPr>
      <w:r w:rsidRPr="00C07EFD">
        <w:t xml:space="preserve">        '404':</w:t>
      </w:r>
    </w:p>
    <w:p w14:paraId="6E7A5860" w14:textId="77777777" w:rsidR="005E7E36" w:rsidRPr="00C07EFD" w:rsidRDefault="005E7E36" w:rsidP="005E7E36">
      <w:pPr>
        <w:pStyle w:val="PL"/>
      </w:pPr>
      <w:r w:rsidRPr="00C07EFD">
        <w:t xml:space="preserve">          $ref: 'TS29122_CommonData.yaml#/components/responses/404'</w:t>
      </w:r>
    </w:p>
    <w:p w14:paraId="669D52AF" w14:textId="77777777" w:rsidR="005E7E36" w:rsidRPr="00C07EFD" w:rsidRDefault="005E7E36" w:rsidP="005E7E36">
      <w:pPr>
        <w:pStyle w:val="PL"/>
      </w:pPr>
      <w:r w:rsidRPr="00C07EFD">
        <w:t xml:space="preserve">        '411':</w:t>
      </w:r>
    </w:p>
    <w:p w14:paraId="3C79EE7F" w14:textId="77777777" w:rsidR="005E7E36" w:rsidRPr="00C07EFD" w:rsidRDefault="005E7E36" w:rsidP="005E7E36">
      <w:pPr>
        <w:pStyle w:val="PL"/>
      </w:pPr>
      <w:r w:rsidRPr="00C07EFD">
        <w:t xml:space="preserve">          $ref: 'TS29122_CommonData.yaml#/components/responses/411'</w:t>
      </w:r>
    </w:p>
    <w:p w14:paraId="2CBF5FB2" w14:textId="77777777" w:rsidR="005E7E36" w:rsidRPr="00C07EFD" w:rsidRDefault="005E7E36" w:rsidP="005E7E36">
      <w:pPr>
        <w:pStyle w:val="PL"/>
      </w:pPr>
      <w:r w:rsidRPr="00C07EFD">
        <w:t xml:space="preserve">        '413':</w:t>
      </w:r>
    </w:p>
    <w:p w14:paraId="44C6F62C" w14:textId="77777777" w:rsidR="005E7E36" w:rsidRPr="00C07EFD" w:rsidRDefault="005E7E36" w:rsidP="005E7E36">
      <w:pPr>
        <w:pStyle w:val="PL"/>
      </w:pPr>
      <w:r w:rsidRPr="00C07EFD">
        <w:t xml:space="preserve">          $ref: 'TS29122_CommonData.yaml#/components/responses/413'</w:t>
      </w:r>
    </w:p>
    <w:p w14:paraId="1FDECCE7" w14:textId="77777777" w:rsidR="005E7E36" w:rsidRPr="00C07EFD" w:rsidRDefault="005E7E36" w:rsidP="005E7E36">
      <w:pPr>
        <w:pStyle w:val="PL"/>
      </w:pPr>
      <w:r w:rsidRPr="00C07EFD">
        <w:t xml:space="preserve">        '415':</w:t>
      </w:r>
    </w:p>
    <w:p w14:paraId="4167885E" w14:textId="77777777" w:rsidR="005E7E36" w:rsidRPr="00C07EFD" w:rsidRDefault="005E7E36" w:rsidP="005E7E36">
      <w:pPr>
        <w:pStyle w:val="PL"/>
      </w:pPr>
      <w:r w:rsidRPr="00C07EFD">
        <w:t xml:space="preserve">          $ref: 'TS29122_CommonData.yaml#/components/responses/415'</w:t>
      </w:r>
    </w:p>
    <w:p w14:paraId="3BE75ECE" w14:textId="77777777" w:rsidR="005E7E36" w:rsidRPr="00C07EFD" w:rsidRDefault="005E7E36" w:rsidP="005E7E36">
      <w:pPr>
        <w:pStyle w:val="PL"/>
      </w:pPr>
      <w:r w:rsidRPr="00C07EFD">
        <w:t xml:space="preserve">        '429':</w:t>
      </w:r>
    </w:p>
    <w:p w14:paraId="362CEAD0" w14:textId="77777777" w:rsidR="005E7E36" w:rsidRPr="00C07EFD" w:rsidRDefault="005E7E36" w:rsidP="005E7E36">
      <w:pPr>
        <w:pStyle w:val="PL"/>
      </w:pPr>
      <w:r w:rsidRPr="00C07EFD">
        <w:t xml:space="preserve">          $ref: 'TS29122_CommonData.yaml#/components/responses/429'</w:t>
      </w:r>
    </w:p>
    <w:p w14:paraId="74390F91" w14:textId="77777777" w:rsidR="005E7E36" w:rsidRPr="00C07EFD" w:rsidRDefault="005E7E36" w:rsidP="005E7E36">
      <w:pPr>
        <w:pStyle w:val="PL"/>
      </w:pPr>
      <w:r w:rsidRPr="00C07EFD">
        <w:t xml:space="preserve">        '500':</w:t>
      </w:r>
    </w:p>
    <w:p w14:paraId="4C171DFE" w14:textId="77777777" w:rsidR="005E7E36" w:rsidRPr="00C07EFD" w:rsidRDefault="005E7E36" w:rsidP="005E7E36">
      <w:pPr>
        <w:pStyle w:val="PL"/>
      </w:pPr>
      <w:r w:rsidRPr="00C07EFD">
        <w:t xml:space="preserve">          $ref: 'TS29122_CommonData.yaml#/components/responses/500'</w:t>
      </w:r>
    </w:p>
    <w:p w14:paraId="2DE67DE7" w14:textId="77777777" w:rsidR="005E7E36" w:rsidRPr="00C07EFD" w:rsidRDefault="005E7E36" w:rsidP="005E7E36">
      <w:pPr>
        <w:pStyle w:val="PL"/>
      </w:pPr>
      <w:r w:rsidRPr="00C07EFD">
        <w:t xml:space="preserve">        '503':</w:t>
      </w:r>
    </w:p>
    <w:p w14:paraId="7E78DE95" w14:textId="77777777" w:rsidR="005E7E36" w:rsidRPr="00C07EFD" w:rsidRDefault="005E7E36" w:rsidP="005E7E36">
      <w:pPr>
        <w:pStyle w:val="PL"/>
      </w:pPr>
      <w:r w:rsidRPr="00C07EFD">
        <w:lastRenderedPageBreak/>
        <w:t xml:space="preserve">          $ref: 'TS29122_CommonData.yaml#/components/responses/503'</w:t>
      </w:r>
    </w:p>
    <w:p w14:paraId="7DFFE7E5" w14:textId="77777777" w:rsidR="005E7E36" w:rsidRPr="00C07EFD" w:rsidRDefault="005E7E36" w:rsidP="005E7E36">
      <w:pPr>
        <w:pStyle w:val="PL"/>
      </w:pPr>
      <w:r w:rsidRPr="00C07EFD">
        <w:t xml:space="preserve">        default:</w:t>
      </w:r>
    </w:p>
    <w:p w14:paraId="5D704070" w14:textId="77777777" w:rsidR="005E7E36" w:rsidRPr="00C07EFD" w:rsidRDefault="005E7E36" w:rsidP="005E7E36">
      <w:pPr>
        <w:pStyle w:val="PL"/>
      </w:pPr>
      <w:r w:rsidRPr="00C07EFD">
        <w:t xml:space="preserve">          $ref: 'TS29122_CommonData.yaml#/components/responses/default'</w:t>
      </w:r>
    </w:p>
    <w:p w14:paraId="3664F975" w14:textId="77777777" w:rsidR="005E7E36" w:rsidRPr="00C07EFD" w:rsidRDefault="005E7E36" w:rsidP="005E7E36">
      <w:pPr>
        <w:pStyle w:val="PL"/>
      </w:pPr>
      <w:r w:rsidRPr="00C07EFD">
        <w:t xml:space="preserve">      callbacks:</w:t>
      </w:r>
    </w:p>
    <w:p w14:paraId="5AC2BF24" w14:textId="77777777" w:rsidR="005E7E36" w:rsidRPr="00C07EFD" w:rsidRDefault="005E7E36" w:rsidP="005E7E36">
      <w:pPr>
        <w:pStyle w:val="PL"/>
      </w:pPr>
      <w:r w:rsidRPr="00C07EFD">
        <w:t xml:space="preserve">        myNotification:</w:t>
      </w:r>
    </w:p>
    <w:p w14:paraId="7C2BA669" w14:textId="77777777" w:rsidR="005E7E36" w:rsidRPr="00C07EFD" w:rsidRDefault="005E7E36" w:rsidP="005E7E36">
      <w:pPr>
        <w:pStyle w:val="PL"/>
      </w:pPr>
      <w:r w:rsidRPr="00C07EFD">
        <w:t xml:space="preserve">          '{$request.body#/notifUri}': </w:t>
      </w:r>
    </w:p>
    <w:p w14:paraId="319BFE49" w14:textId="77777777" w:rsidR="005E7E36" w:rsidRPr="00C07EFD" w:rsidRDefault="005E7E36" w:rsidP="005E7E36">
      <w:pPr>
        <w:pStyle w:val="PL"/>
      </w:pPr>
      <w:r w:rsidRPr="00C07EFD">
        <w:t xml:space="preserve">            post:</w:t>
      </w:r>
    </w:p>
    <w:p w14:paraId="4876FEFA" w14:textId="77777777" w:rsidR="005E7E36" w:rsidRPr="00C07EFD" w:rsidRDefault="005E7E36" w:rsidP="005E7E36">
      <w:pPr>
        <w:pStyle w:val="PL"/>
      </w:pPr>
      <w:r w:rsidRPr="00C07EFD">
        <w:t xml:space="preserve">              summary: notify a previously subscribed service consumer on AIML Assisted ML Model Selection related event(s).</w:t>
      </w:r>
    </w:p>
    <w:p w14:paraId="1820891A" w14:textId="77777777" w:rsidR="005E7E36" w:rsidRPr="00C07EFD" w:rsidRDefault="005E7E36" w:rsidP="005E7E36">
      <w:pPr>
        <w:pStyle w:val="PL"/>
      </w:pPr>
      <w:r w:rsidRPr="00C07EFD">
        <w:t xml:space="preserve">              requestBody:</w:t>
      </w:r>
    </w:p>
    <w:p w14:paraId="33385A7A" w14:textId="77777777" w:rsidR="005E7E36" w:rsidRPr="00C07EFD" w:rsidRDefault="005E7E36" w:rsidP="005E7E36">
      <w:pPr>
        <w:pStyle w:val="PL"/>
      </w:pPr>
      <w:r w:rsidRPr="00C07EFD">
        <w:t xml:space="preserve">                required: true</w:t>
      </w:r>
    </w:p>
    <w:p w14:paraId="13F3BE5C" w14:textId="77777777" w:rsidR="005E7E36" w:rsidRPr="00C07EFD" w:rsidRDefault="005E7E36" w:rsidP="005E7E36">
      <w:pPr>
        <w:pStyle w:val="PL"/>
      </w:pPr>
      <w:r w:rsidRPr="00C07EFD">
        <w:t xml:space="preserve">                content:</w:t>
      </w:r>
    </w:p>
    <w:p w14:paraId="08DA8034" w14:textId="77777777" w:rsidR="005E7E36" w:rsidRPr="00C07EFD" w:rsidRDefault="005E7E36" w:rsidP="005E7E36">
      <w:pPr>
        <w:pStyle w:val="PL"/>
      </w:pPr>
      <w:r w:rsidRPr="00C07EFD">
        <w:t xml:space="preserve">                  application/json:</w:t>
      </w:r>
    </w:p>
    <w:p w14:paraId="417507E2" w14:textId="77777777" w:rsidR="005E7E36" w:rsidRPr="00C07EFD" w:rsidRDefault="005E7E36" w:rsidP="005E7E36">
      <w:pPr>
        <w:pStyle w:val="PL"/>
      </w:pPr>
      <w:r w:rsidRPr="00C07EFD">
        <w:t xml:space="preserve">                    schema:</w:t>
      </w:r>
    </w:p>
    <w:p w14:paraId="41BC3D65" w14:textId="77777777" w:rsidR="005E7E36" w:rsidRPr="00C07EFD" w:rsidRDefault="005E7E36" w:rsidP="005E7E36">
      <w:pPr>
        <w:pStyle w:val="PL"/>
      </w:pPr>
      <w:r w:rsidRPr="00C07EFD">
        <w:t xml:space="preserve">                      $ref: '#/components/schemas/AssistMLMdlSelNotif'</w:t>
      </w:r>
    </w:p>
    <w:p w14:paraId="6D8C32CA" w14:textId="77777777" w:rsidR="005E7E36" w:rsidRPr="00C07EFD" w:rsidRDefault="005E7E36" w:rsidP="005E7E36">
      <w:pPr>
        <w:pStyle w:val="PL"/>
      </w:pPr>
      <w:r w:rsidRPr="00C07EFD">
        <w:t xml:space="preserve">              responses:</w:t>
      </w:r>
    </w:p>
    <w:p w14:paraId="36856D30" w14:textId="77777777" w:rsidR="005E7E36" w:rsidRPr="00C07EFD" w:rsidRDefault="005E7E36" w:rsidP="005E7E36">
      <w:pPr>
        <w:pStyle w:val="PL"/>
      </w:pPr>
      <w:r w:rsidRPr="00C07EFD">
        <w:t xml:space="preserve">                '204':</w:t>
      </w:r>
    </w:p>
    <w:p w14:paraId="37BAA361" w14:textId="77777777" w:rsidR="005E7E36" w:rsidRPr="00C07EFD" w:rsidRDefault="005E7E36" w:rsidP="005E7E36">
      <w:pPr>
        <w:pStyle w:val="PL"/>
      </w:pPr>
      <w:r w:rsidRPr="00C07EFD">
        <w:t xml:space="preserve">                  description: The notification is successfully received.</w:t>
      </w:r>
    </w:p>
    <w:p w14:paraId="0E1A8B05" w14:textId="77777777" w:rsidR="005E7E36" w:rsidRPr="00C07EFD" w:rsidRDefault="005E7E36" w:rsidP="005E7E36">
      <w:pPr>
        <w:pStyle w:val="PL"/>
      </w:pPr>
      <w:r w:rsidRPr="00C07EFD">
        <w:t xml:space="preserve">                '307':</w:t>
      </w:r>
    </w:p>
    <w:p w14:paraId="2B53FCEF" w14:textId="77777777" w:rsidR="005E7E36" w:rsidRPr="00C07EFD" w:rsidRDefault="005E7E36" w:rsidP="005E7E36">
      <w:pPr>
        <w:pStyle w:val="PL"/>
      </w:pPr>
      <w:r w:rsidRPr="00C07EFD">
        <w:t xml:space="preserve">                  $ref: 'TS29122_CommonData.yaml#/components/responses/307'</w:t>
      </w:r>
    </w:p>
    <w:p w14:paraId="501B268E" w14:textId="77777777" w:rsidR="005E7E36" w:rsidRPr="00C07EFD" w:rsidRDefault="005E7E36" w:rsidP="005E7E36">
      <w:pPr>
        <w:pStyle w:val="PL"/>
      </w:pPr>
      <w:r w:rsidRPr="00C07EFD">
        <w:t xml:space="preserve">                '308':</w:t>
      </w:r>
    </w:p>
    <w:p w14:paraId="3CA2E53C" w14:textId="77777777" w:rsidR="005E7E36" w:rsidRPr="00C07EFD" w:rsidRDefault="005E7E36" w:rsidP="005E7E36">
      <w:pPr>
        <w:pStyle w:val="PL"/>
      </w:pPr>
      <w:r w:rsidRPr="00C07EFD">
        <w:t xml:space="preserve">                  $ref: 'TS29122_CommonData.yaml#/components/responses/308'</w:t>
      </w:r>
    </w:p>
    <w:p w14:paraId="50410BDB" w14:textId="77777777" w:rsidR="005E7E36" w:rsidRPr="00C07EFD" w:rsidRDefault="005E7E36" w:rsidP="005E7E36">
      <w:pPr>
        <w:pStyle w:val="PL"/>
      </w:pPr>
      <w:r w:rsidRPr="00C07EFD">
        <w:t xml:space="preserve">                '400':</w:t>
      </w:r>
    </w:p>
    <w:p w14:paraId="6A70C153" w14:textId="77777777" w:rsidR="005E7E36" w:rsidRPr="00C07EFD" w:rsidRDefault="005E7E36" w:rsidP="005E7E36">
      <w:pPr>
        <w:pStyle w:val="PL"/>
      </w:pPr>
      <w:r w:rsidRPr="00C07EFD">
        <w:t xml:space="preserve">                  $ref: 'TS29122_CommonData.yaml#/components/responses/400'</w:t>
      </w:r>
    </w:p>
    <w:p w14:paraId="02B57528" w14:textId="77777777" w:rsidR="005E7E36" w:rsidRPr="00C07EFD" w:rsidRDefault="005E7E36" w:rsidP="005E7E36">
      <w:pPr>
        <w:pStyle w:val="PL"/>
      </w:pPr>
      <w:r w:rsidRPr="00C07EFD">
        <w:t xml:space="preserve">                '401':</w:t>
      </w:r>
    </w:p>
    <w:p w14:paraId="065C3782" w14:textId="77777777" w:rsidR="005E7E36" w:rsidRPr="00C07EFD" w:rsidRDefault="005E7E36" w:rsidP="005E7E36">
      <w:pPr>
        <w:pStyle w:val="PL"/>
      </w:pPr>
      <w:r w:rsidRPr="00C07EFD">
        <w:t xml:space="preserve">                  $ref: 'TS29122_CommonData.yaml#/components/responses/401'</w:t>
      </w:r>
    </w:p>
    <w:p w14:paraId="1ACA1DA5" w14:textId="77777777" w:rsidR="005E7E36" w:rsidRPr="00C07EFD" w:rsidRDefault="005E7E36" w:rsidP="005E7E36">
      <w:pPr>
        <w:pStyle w:val="PL"/>
      </w:pPr>
      <w:r w:rsidRPr="00C07EFD">
        <w:t xml:space="preserve">                '403':</w:t>
      </w:r>
    </w:p>
    <w:p w14:paraId="56DFFBE0" w14:textId="77777777" w:rsidR="005E7E36" w:rsidRPr="00C07EFD" w:rsidRDefault="005E7E36" w:rsidP="005E7E36">
      <w:pPr>
        <w:pStyle w:val="PL"/>
      </w:pPr>
      <w:r w:rsidRPr="00C07EFD">
        <w:t xml:space="preserve">                  $ref: 'TS29122_CommonData.yaml#/components/responses/403'</w:t>
      </w:r>
    </w:p>
    <w:p w14:paraId="69CEB320" w14:textId="77777777" w:rsidR="005E7E36" w:rsidRPr="00C07EFD" w:rsidRDefault="005E7E36" w:rsidP="005E7E36">
      <w:pPr>
        <w:pStyle w:val="PL"/>
      </w:pPr>
      <w:r w:rsidRPr="00C07EFD">
        <w:t xml:space="preserve">                '404':</w:t>
      </w:r>
    </w:p>
    <w:p w14:paraId="39BAC69D" w14:textId="77777777" w:rsidR="005E7E36" w:rsidRPr="00C07EFD" w:rsidRDefault="005E7E36" w:rsidP="005E7E36">
      <w:pPr>
        <w:pStyle w:val="PL"/>
      </w:pPr>
      <w:r w:rsidRPr="00C07EFD">
        <w:t xml:space="preserve">                  $ref: 'TS29122_CommonData.yaml#/components/responses/404'</w:t>
      </w:r>
    </w:p>
    <w:p w14:paraId="4D6255C4" w14:textId="77777777" w:rsidR="005E7E36" w:rsidRPr="00C07EFD" w:rsidRDefault="005E7E36" w:rsidP="005E7E36">
      <w:pPr>
        <w:pStyle w:val="PL"/>
      </w:pPr>
      <w:r w:rsidRPr="00C07EFD">
        <w:t xml:space="preserve">                '411':</w:t>
      </w:r>
    </w:p>
    <w:p w14:paraId="50812D26" w14:textId="77777777" w:rsidR="005E7E36" w:rsidRPr="00C07EFD" w:rsidRDefault="005E7E36" w:rsidP="005E7E36">
      <w:pPr>
        <w:pStyle w:val="PL"/>
      </w:pPr>
      <w:r w:rsidRPr="00C07EFD">
        <w:t xml:space="preserve">                  $ref: 'TS29122_CommonData.yaml#/components/responses/411'</w:t>
      </w:r>
    </w:p>
    <w:p w14:paraId="06ADE8B2" w14:textId="77777777" w:rsidR="005E7E36" w:rsidRPr="00C07EFD" w:rsidRDefault="005E7E36" w:rsidP="005E7E36">
      <w:pPr>
        <w:pStyle w:val="PL"/>
      </w:pPr>
      <w:r w:rsidRPr="00C07EFD">
        <w:t xml:space="preserve">                '413':</w:t>
      </w:r>
    </w:p>
    <w:p w14:paraId="58C498A1" w14:textId="77777777" w:rsidR="005E7E36" w:rsidRPr="00C07EFD" w:rsidRDefault="005E7E36" w:rsidP="005E7E36">
      <w:pPr>
        <w:pStyle w:val="PL"/>
      </w:pPr>
      <w:r w:rsidRPr="00C07EFD">
        <w:t xml:space="preserve">                  $ref: 'TS29122_CommonData.yaml#/components/responses/413'</w:t>
      </w:r>
    </w:p>
    <w:p w14:paraId="09203986" w14:textId="77777777" w:rsidR="005E7E36" w:rsidRPr="00C07EFD" w:rsidRDefault="005E7E36" w:rsidP="005E7E36">
      <w:pPr>
        <w:pStyle w:val="PL"/>
      </w:pPr>
      <w:r w:rsidRPr="00C07EFD">
        <w:t xml:space="preserve">                '415':</w:t>
      </w:r>
    </w:p>
    <w:p w14:paraId="344B85C6" w14:textId="77777777" w:rsidR="005E7E36" w:rsidRPr="00C07EFD" w:rsidRDefault="005E7E36" w:rsidP="005E7E36">
      <w:pPr>
        <w:pStyle w:val="PL"/>
      </w:pPr>
      <w:r w:rsidRPr="00C07EFD">
        <w:t xml:space="preserve">                  $ref: 'TS29122_CommonData.yaml#/components/responses/415'</w:t>
      </w:r>
    </w:p>
    <w:p w14:paraId="5057CA54" w14:textId="77777777" w:rsidR="005E7E36" w:rsidRPr="00C07EFD" w:rsidRDefault="005E7E36" w:rsidP="005E7E36">
      <w:pPr>
        <w:pStyle w:val="PL"/>
      </w:pPr>
      <w:r w:rsidRPr="00C07EFD">
        <w:t xml:space="preserve">                '429':</w:t>
      </w:r>
    </w:p>
    <w:p w14:paraId="52F9EAB5" w14:textId="77777777" w:rsidR="005E7E36" w:rsidRPr="00C07EFD" w:rsidRDefault="005E7E36" w:rsidP="005E7E36">
      <w:pPr>
        <w:pStyle w:val="PL"/>
      </w:pPr>
      <w:r w:rsidRPr="00C07EFD">
        <w:t xml:space="preserve">                  $ref: 'TS29122_CommonData.yaml#/components/responses/429'</w:t>
      </w:r>
    </w:p>
    <w:p w14:paraId="58ADF4B3" w14:textId="77777777" w:rsidR="005E7E36" w:rsidRPr="00C07EFD" w:rsidRDefault="005E7E36" w:rsidP="005E7E36">
      <w:pPr>
        <w:pStyle w:val="PL"/>
      </w:pPr>
      <w:r w:rsidRPr="00C07EFD">
        <w:t xml:space="preserve">                '500':</w:t>
      </w:r>
    </w:p>
    <w:p w14:paraId="249153CA" w14:textId="77777777" w:rsidR="005E7E36" w:rsidRPr="00C07EFD" w:rsidRDefault="005E7E36" w:rsidP="005E7E36">
      <w:pPr>
        <w:pStyle w:val="PL"/>
      </w:pPr>
      <w:r w:rsidRPr="00C07EFD">
        <w:t xml:space="preserve">                  $ref: 'TS29122_CommonData.yaml#/components/responses/500'</w:t>
      </w:r>
    </w:p>
    <w:p w14:paraId="76484146" w14:textId="77777777" w:rsidR="005E7E36" w:rsidRPr="00C07EFD" w:rsidRDefault="005E7E36" w:rsidP="005E7E36">
      <w:pPr>
        <w:pStyle w:val="PL"/>
      </w:pPr>
      <w:r w:rsidRPr="00C07EFD">
        <w:t xml:space="preserve">                '503':</w:t>
      </w:r>
    </w:p>
    <w:p w14:paraId="4CFD12EA" w14:textId="77777777" w:rsidR="005E7E36" w:rsidRPr="00C07EFD" w:rsidRDefault="005E7E36" w:rsidP="005E7E36">
      <w:pPr>
        <w:pStyle w:val="PL"/>
      </w:pPr>
      <w:r w:rsidRPr="00C07EFD">
        <w:t xml:space="preserve">                  $ref: 'TS29122_CommonData.yaml#/components/responses/503'</w:t>
      </w:r>
    </w:p>
    <w:p w14:paraId="23CB77D9" w14:textId="77777777" w:rsidR="005E7E36" w:rsidRPr="00C07EFD" w:rsidRDefault="005E7E36" w:rsidP="005E7E36">
      <w:pPr>
        <w:pStyle w:val="PL"/>
      </w:pPr>
      <w:r w:rsidRPr="00C07EFD">
        <w:t xml:space="preserve">                default:</w:t>
      </w:r>
    </w:p>
    <w:p w14:paraId="4FC17555" w14:textId="77777777" w:rsidR="005E7E36" w:rsidRPr="00C07EFD" w:rsidRDefault="005E7E36" w:rsidP="005E7E36">
      <w:pPr>
        <w:pStyle w:val="PL"/>
      </w:pPr>
      <w:r w:rsidRPr="00C07EFD">
        <w:t xml:space="preserve">                  $ref: 'TS29122_CommonData.yaml#/components/responses/default'</w:t>
      </w:r>
    </w:p>
    <w:p w14:paraId="4BBF0BE1" w14:textId="77777777" w:rsidR="005E7E36" w:rsidRPr="00C07EFD" w:rsidRDefault="005E7E36" w:rsidP="005E7E36">
      <w:pPr>
        <w:pStyle w:val="PL"/>
      </w:pPr>
    </w:p>
    <w:p w14:paraId="7B3793F2" w14:textId="77777777" w:rsidR="005E7E36" w:rsidRPr="00C07EFD" w:rsidRDefault="005E7E36" w:rsidP="005E7E36">
      <w:pPr>
        <w:pStyle w:val="PL"/>
      </w:pPr>
      <w:r w:rsidRPr="00C07EFD">
        <w:t xml:space="preserve">  /subscriptions/{subscriptionId}:</w:t>
      </w:r>
    </w:p>
    <w:p w14:paraId="1E33A99F" w14:textId="77777777" w:rsidR="005E7E36" w:rsidRPr="00C07EFD" w:rsidRDefault="005E7E36" w:rsidP="005E7E36">
      <w:pPr>
        <w:pStyle w:val="PL"/>
      </w:pPr>
      <w:r w:rsidRPr="00C07EFD">
        <w:t xml:space="preserve">    parameters:</w:t>
      </w:r>
    </w:p>
    <w:p w14:paraId="3EFEF23B" w14:textId="77777777" w:rsidR="005E7E36" w:rsidRPr="00C07EFD" w:rsidRDefault="005E7E36" w:rsidP="005E7E36">
      <w:pPr>
        <w:pStyle w:val="PL"/>
      </w:pPr>
      <w:r w:rsidRPr="00C07EFD">
        <w:t xml:space="preserve">      - name: subscriptionId</w:t>
      </w:r>
    </w:p>
    <w:p w14:paraId="559FA77C" w14:textId="77777777" w:rsidR="005E7E36" w:rsidRPr="00C07EFD" w:rsidRDefault="005E7E36" w:rsidP="005E7E36">
      <w:pPr>
        <w:pStyle w:val="PL"/>
      </w:pPr>
      <w:r w:rsidRPr="00C07EFD">
        <w:t xml:space="preserve">        in: path</w:t>
      </w:r>
    </w:p>
    <w:p w14:paraId="68E92905" w14:textId="77777777" w:rsidR="005E7E36" w:rsidRPr="00C07EFD" w:rsidRDefault="005E7E36" w:rsidP="005E7E36">
      <w:pPr>
        <w:pStyle w:val="PL"/>
      </w:pPr>
      <w:r w:rsidRPr="00C07EFD">
        <w:t xml:space="preserve">        description: &gt;</w:t>
      </w:r>
    </w:p>
    <w:p w14:paraId="53D79103" w14:textId="77777777" w:rsidR="005E7E36" w:rsidRPr="00C07EFD" w:rsidRDefault="005E7E36" w:rsidP="005E7E36">
      <w:pPr>
        <w:pStyle w:val="PL"/>
      </w:pPr>
      <w:r w:rsidRPr="00C07EFD">
        <w:t xml:space="preserve">          Represents the identifier of an Individual AIMLE Assisted ML Model Selection Subscription</w:t>
      </w:r>
    </w:p>
    <w:p w14:paraId="0FE30506" w14:textId="77777777" w:rsidR="005E7E36" w:rsidRPr="00C07EFD" w:rsidRDefault="005E7E36" w:rsidP="005E7E36">
      <w:pPr>
        <w:pStyle w:val="PL"/>
      </w:pPr>
      <w:r w:rsidRPr="00C07EFD">
        <w:t xml:space="preserve">          resource.</w:t>
      </w:r>
    </w:p>
    <w:p w14:paraId="13445DFF" w14:textId="77777777" w:rsidR="005E7E36" w:rsidRPr="00C07EFD" w:rsidRDefault="005E7E36" w:rsidP="005E7E36">
      <w:pPr>
        <w:pStyle w:val="PL"/>
      </w:pPr>
      <w:r w:rsidRPr="00C07EFD">
        <w:t xml:space="preserve">        required: true</w:t>
      </w:r>
    </w:p>
    <w:p w14:paraId="40D6B68F" w14:textId="77777777" w:rsidR="005E7E36" w:rsidRPr="00C07EFD" w:rsidRDefault="005E7E36" w:rsidP="005E7E36">
      <w:pPr>
        <w:pStyle w:val="PL"/>
      </w:pPr>
      <w:r w:rsidRPr="00C07EFD">
        <w:t xml:space="preserve">        schema:</w:t>
      </w:r>
    </w:p>
    <w:p w14:paraId="08266B43" w14:textId="77777777" w:rsidR="005E7E36" w:rsidRPr="00C07EFD" w:rsidRDefault="005E7E36" w:rsidP="005E7E36">
      <w:pPr>
        <w:pStyle w:val="PL"/>
      </w:pPr>
      <w:r w:rsidRPr="00C07EFD">
        <w:t xml:space="preserve">          type: string</w:t>
      </w:r>
    </w:p>
    <w:p w14:paraId="44ED9E9D" w14:textId="77777777" w:rsidR="005E7E36" w:rsidRPr="00C07EFD" w:rsidRDefault="005E7E36" w:rsidP="005E7E36">
      <w:pPr>
        <w:pStyle w:val="PL"/>
      </w:pPr>
    </w:p>
    <w:p w14:paraId="6AEACC7E" w14:textId="77777777" w:rsidR="005E7E36" w:rsidRPr="00C07EFD" w:rsidRDefault="005E7E36" w:rsidP="005E7E36">
      <w:pPr>
        <w:pStyle w:val="PL"/>
      </w:pPr>
      <w:r w:rsidRPr="00C07EFD">
        <w:t xml:space="preserve">    get:</w:t>
      </w:r>
    </w:p>
    <w:p w14:paraId="4CB3E759" w14:textId="77777777" w:rsidR="005E7E36" w:rsidRPr="00C07EFD" w:rsidRDefault="005E7E36" w:rsidP="005E7E36">
      <w:pPr>
        <w:pStyle w:val="PL"/>
      </w:pPr>
      <w:r w:rsidRPr="00C07EFD">
        <w:t xml:space="preserve">      summary: Retrieve an existing Individual AIMLE Assisted ML Model Selection Subscription resource.</w:t>
      </w:r>
    </w:p>
    <w:p w14:paraId="2CBF18A0" w14:textId="77777777" w:rsidR="005E7E36" w:rsidRPr="00C07EFD" w:rsidRDefault="005E7E36" w:rsidP="005E7E36">
      <w:pPr>
        <w:pStyle w:val="PL"/>
      </w:pPr>
      <w:r w:rsidRPr="00C07EFD">
        <w:t xml:space="preserve">      operationId: GetAimleAssistMLMdlSelSubscription</w:t>
      </w:r>
    </w:p>
    <w:p w14:paraId="3A207D0E" w14:textId="77777777" w:rsidR="005E7E36" w:rsidRPr="00C07EFD" w:rsidRDefault="005E7E36" w:rsidP="005E7E36">
      <w:pPr>
        <w:pStyle w:val="PL"/>
      </w:pPr>
      <w:r w:rsidRPr="00C07EFD">
        <w:t xml:space="preserve">      tags:</w:t>
      </w:r>
    </w:p>
    <w:p w14:paraId="0B6A4E24" w14:textId="77777777" w:rsidR="005E7E36" w:rsidRPr="00C07EFD" w:rsidRDefault="005E7E36" w:rsidP="005E7E36">
      <w:pPr>
        <w:pStyle w:val="PL"/>
      </w:pPr>
      <w:r w:rsidRPr="00C07EFD">
        <w:t xml:space="preserve">        - Individual AIMLE Assisted ML Model Selection Subscription (Document)</w:t>
      </w:r>
    </w:p>
    <w:p w14:paraId="08447C92" w14:textId="77777777" w:rsidR="005E7E36" w:rsidRPr="00C07EFD" w:rsidRDefault="005E7E36" w:rsidP="005E7E36">
      <w:pPr>
        <w:pStyle w:val="PL"/>
      </w:pPr>
      <w:r w:rsidRPr="00C07EFD">
        <w:t xml:space="preserve">      responses:</w:t>
      </w:r>
    </w:p>
    <w:p w14:paraId="466B9713" w14:textId="77777777" w:rsidR="005E7E36" w:rsidRPr="00C07EFD" w:rsidRDefault="005E7E36" w:rsidP="005E7E36">
      <w:pPr>
        <w:pStyle w:val="PL"/>
      </w:pPr>
      <w:r w:rsidRPr="00C07EFD">
        <w:t xml:space="preserve">        '200':</w:t>
      </w:r>
    </w:p>
    <w:p w14:paraId="288F89EC" w14:textId="77777777" w:rsidR="005E7E36" w:rsidRPr="00C07EFD" w:rsidRDefault="005E7E36" w:rsidP="005E7E36">
      <w:pPr>
        <w:pStyle w:val="PL"/>
      </w:pPr>
      <w:r w:rsidRPr="00C07EFD">
        <w:t xml:space="preserve">          description: &gt;</w:t>
      </w:r>
    </w:p>
    <w:p w14:paraId="25AAEA4B" w14:textId="77777777" w:rsidR="005E7E36" w:rsidRPr="00C07EFD" w:rsidRDefault="005E7E36" w:rsidP="005E7E36">
      <w:pPr>
        <w:pStyle w:val="PL"/>
      </w:pPr>
      <w:r w:rsidRPr="00C07EFD">
        <w:t xml:space="preserve">            Successful case. The requested Individual AIMLE Assisted ML Model Selection</w:t>
      </w:r>
    </w:p>
    <w:p w14:paraId="28EB04A2" w14:textId="77777777" w:rsidR="005E7E36" w:rsidRPr="00C07EFD" w:rsidRDefault="005E7E36" w:rsidP="005E7E36">
      <w:pPr>
        <w:pStyle w:val="PL"/>
      </w:pPr>
      <w:r w:rsidRPr="00C07EFD">
        <w:t xml:space="preserve">            Subscription resource shall be returned.</w:t>
      </w:r>
    </w:p>
    <w:p w14:paraId="5B1D75F8" w14:textId="77777777" w:rsidR="005E7E36" w:rsidRPr="00C07EFD" w:rsidRDefault="005E7E36" w:rsidP="005E7E36">
      <w:pPr>
        <w:pStyle w:val="PL"/>
      </w:pPr>
      <w:r w:rsidRPr="00C07EFD">
        <w:t xml:space="preserve">          content:</w:t>
      </w:r>
    </w:p>
    <w:p w14:paraId="14439100" w14:textId="77777777" w:rsidR="005E7E36" w:rsidRPr="00C07EFD" w:rsidRDefault="005E7E36" w:rsidP="005E7E36">
      <w:pPr>
        <w:pStyle w:val="PL"/>
      </w:pPr>
      <w:r w:rsidRPr="00C07EFD">
        <w:t xml:space="preserve">            application/json:</w:t>
      </w:r>
    </w:p>
    <w:p w14:paraId="7F1E61AC" w14:textId="77777777" w:rsidR="005E7E36" w:rsidRPr="00C07EFD" w:rsidRDefault="005E7E36" w:rsidP="005E7E36">
      <w:pPr>
        <w:pStyle w:val="PL"/>
      </w:pPr>
      <w:r w:rsidRPr="00C07EFD">
        <w:t xml:space="preserve">              schema:</w:t>
      </w:r>
    </w:p>
    <w:p w14:paraId="4B95F7EC" w14:textId="77777777" w:rsidR="005E7E36" w:rsidRPr="00C07EFD" w:rsidRDefault="005E7E36" w:rsidP="005E7E36">
      <w:pPr>
        <w:pStyle w:val="PL"/>
      </w:pPr>
      <w:r w:rsidRPr="00C07EFD">
        <w:t xml:space="preserve">                $ref: '#/components/schemas/AssistMLMdlSelSubsc'</w:t>
      </w:r>
    </w:p>
    <w:p w14:paraId="5354FD10" w14:textId="77777777" w:rsidR="005E7E36" w:rsidRPr="00C07EFD" w:rsidRDefault="005E7E36" w:rsidP="005E7E36">
      <w:pPr>
        <w:pStyle w:val="PL"/>
      </w:pPr>
      <w:r w:rsidRPr="00C07EFD">
        <w:t xml:space="preserve">        '307':</w:t>
      </w:r>
    </w:p>
    <w:p w14:paraId="7E7D30F7" w14:textId="77777777" w:rsidR="005E7E36" w:rsidRPr="00C07EFD" w:rsidRDefault="005E7E36" w:rsidP="005E7E36">
      <w:pPr>
        <w:pStyle w:val="PL"/>
      </w:pPr>
      <w:r w:rsidRPr="00C07EFD">
        <w:t xml:space="preserve">          $ref: 'TS29122_CommonData.yaml#/components/responses/307'</w:t>
      </w:r>
    </w:p>
    <w:p w14:paraId="23CC71FD" w14:textId="77777777" w:rsidR="005E7E36" w:rsidRPr="00C07EFD" w:rsidRDefault="005E7E36" w:rsidP="005E7E36">
      <w:pPr>
        <w:pStyle w:val="PL"/>
      </w:pPr>
      <w:r w:rsidRPr="00C07EFD">
        <w:t xml:space="preserve">        '308':</w:t>
      </w:r>
    </w:p>
    <w:p w14:paraId="753DACEE" w14:textId="77777777" w:rsidR="005E7E36" w:rsidRPr="00C07EFD" w:rsidRDefault="005E7E36" w:rsidP="005E7E36">
      <w:pPr>
        <w:pStyle w:val="PL"/>
      </w:pPr>
      <w:r w:rsidRPr="00C07EFD">
        <w:t xml:space="preserve">          $ref: 'TS29122_CommonData.yaml#/components/responses/308'</w:t>
      </w:r>
    </w:p>
    <w:p w14:paraId="5A20253D" w14:textId="77777777" w:rsidR="005E7E36" w:rsidRPr="00C07EFD" w:rsidRDefault="005E7E36" w:rsidP="005E7E36">
      <w:pPr>
        <w:pStyle w:val="PL"/>
      </w:pPr>
      <w:r w:rsidRPr="00C07EFD">
        <w:t xml:space="preserve">        '400':</w:t>
      </w:r>
    </w:p>
    <w:p w14:paraId="1E417BE4" w14:textId="77777777" w:rsidR="005E7E36" w:rsidRPr="00C07EFD" w:rsidRDefault="005E7E36" w:rsidP="005E7E36">
      <w:pPr>
        <w:pStyle w:val="PL"/>
      </w:pPr>
      <w:r w:rsidRPr="00C07EFD">
        <w:t xml:space="preserve">          $ref: 'TS29122_CommonData.yaml#/components/responses/400'</w:t>
      </w:r>
    </w:p>
    <w:p w14:paraId="513A8E6D" w14:textId="77777777" w:rsidR="005E7E36" w:rsidRPr="00C07EFD" w:rsidRDefault="005E7E36" w:rsidP="005E7E36">
      <w:pPr>
        <w:pStyle w:val="PL"/>
      </w:pPr>
      <w:r w:rsidRPr="00C07EFD">
        <w:t xml:space="preserve">        '401':</w:t>
      </w:r>
    </w:p>
    <w:p w14:paraId="4E76D911" w14:textId="77777777" w:rsidR="005E7E36" w:rsidRPr="00C07EFD" w:rsidRDefault="005E7E36" w:rsidP="005E7E36">
      <w:pPr>
        <w:pStyle w:val="PL"/>
      </w:pPr>
      <w:r w:rsidRPr="00C07EFD">
        <w:lastRenderedPageBreak/>
        <w:t xml:space="preserve">          $ref: 'TS29122_CommonData.yaml#/components/responses/401'</w:t>
      </w:r>
    </w:p>
    <w:p w14:paraId="4072497A" w14:textId="77777777" w:rsidR="005E7E36" w:rsidRPr="00C07EFD" w:rsidRDefault="005E7E36" w:rsidP="005E7E36">
      <w:pPr>
        <w:pStyle w:val="PL"/>
      </w:pPr>
      <w:r w:rsidRPr="00C07EFD">
        <w:t xml:space="preserve">        '403':</w:t>
      </w:r>
    </w:p>
    <w:p w14:paraId="7B79A129" w14:textId="77777777" w:rsidR="005E7E36" w:rsidRPr="00C07EFD" w:rsidRDefault="005E7E36" w:rsidP="005E7E36">
      <w:pPr>
        <w:pStyle w:val="PL"/>
      </w:pPr>
      <w:r w:rsidRPr="00C07EFD">
        <w:t xml:space="preserve">          $ref: 'TS29122_CommonData.yaml#/components/responses/403'</w:t>
      </w:r>
    </w:p>
    <w:p w14:paraId="0428ABEB" w14:textId="77777777" w:rsidR="005E7E36" w:rsidRPr="00C07EFD" w:rsidRDefault="005E7E36" w:rsidP="005E7E36">
      <w:pPr>
        <w:pStyle w:val="PL"/>
      </w:pPr>
      <w:r w:rsidRPr="00C07EFD">
        <w:t xml:space="preserve">        '404':</w:t>
      </w:r>
    </w:p>
    <w:p w14:paraId="2757F9F7" w14:textId="77777777" w:rsidR="005E7E36" w:rsidRPr="00C07EFD" w:rsidRDefault="005E7E36" w:rsidP="005E7E36">
      <w:pPr>
        <w:pStyle w:val="PL"/>
      </w:pPr>
      <w:r w:rsidRPr="00C07EFD">
        <w:t xml:space="preserve">          $ref: 'TS29122_CommonData.yaml#/components/responses/404'</w:t>
      </w:r>
    </w:p>
    <w:p w14:paraId="751D36EB" w14:textId="77777777" w:rsidR="005E7E36" w:rsidRPr="00C07EFD" w:rsidRDefault="005E7E36" w:rsidP="005E7E36">
      <w:pPr>
        <w:pStyle w:val="PL"/>
      </w:pPr>
      <w:r w:rsidRPr="00C07EFD">
        <w:t xml:space="preserve">        '406':</w:t>
      </w:r>
    </w:p>
    <w:p w14:paraId="7CD0CC6E" w14:textId="77777777" w:rsidR="005E7E36" w:rsidRPr="00C07EFD" w:rsidRDefault="005E7E36" w:rsidP="005E7E36">
      <w:pPr>
        <w:pStyle w:val="PL"/>
      </w:pPr>
      <w:r w:rsidRPr="00C07EFD">
        <w:t xml:space="preserve">          $ref: 'TS29122_CommonData.yaml#/components/responses/406'</w:t>
      </w:r>
    </w:p>
    <w:p w14:paraId="713F89ED" w14:textId="77777777" w:rsidR="005E7E36" w:rsidRPr="00C07EFD" w:rsidRDefault="005E7E36" w:rsidP="005E7E36">
      <w:pPr>
        <w:pStyle w:val="PL"/>
      </w:pPr>
      <w:r w:rsidRPr="00C07EFD">
        <w:t xml:space="preserve">        '429':</w:t>
      </w:r>
    </w:p>
    <w:p w14:paraId="2D9B2D94" w14:textId="77777777" w:rsidR="005E7E36" w:rsidRPr="00C07EFD" w:rsidRDefault="005E7E36" w:rsidP="005E7E36">
      <w:pPr>
        <w:pStyle w:val="PL"/>
      </w:pPr>
      <w:r w:rsidRPr="00C07EFD">
        <w:t xml:space="preserve">          $ref: 'TS29122_CommonData.yaml#/components/responses/429'</w:t>
      </w:r>
    </w:p>
    <w:p w14:paraId="35305092" w14:textId="77777777" w:rsidR="005E7E36" w:rsidRPr="00C07EFD" w:rsidRDefault="005E7E36" w:rsidP="005E7E36">
      <w:pPr>
        <w:pStyle w:val="PL"/>
      </w:pPr>
      <w:r w:rsidRPr="00C07EFD">
        <w:t xml:space="preserve">        '500':</w:t>
      </w:r>
    </w:p>
    <w:p w14:paraId="198FC7A9" w14:textId="77777777" w:rsidR="005E7E36" w:rsidRPr="00C07EFD" w:rsidRDefault="005E7E36" w:rsidP="005E7E36">
      <w:pPr>
        <w:pStyle w:val="PL"/>
      </w:pPr>
      <w:r w:rsidRPr="00C07EFD">
        <w:t xml:space="preserve">          $ref: 'TS29122_CommonData.yaml#/components/responses/500'</w:t>
      </w:r>
    </w:p>
    <w:p w14:paraId="3BEB50F9" w14:textId="77777777" w:rsidR="005E7E36" w:rsidRPr="00C07EFD" w:rsidRDefault="005E7E36" w:rsidP="005E7E36">
      <w:pPr>
        <w:pStyle w:val="PL"/>
      </w:pPr>
      <w:r w:rsidRPr="00C07EFD">
        <w:t xml:space="preserve">        '503':</w:t>
      </w:r>
    </w:p>
    <w:p w14:paraId="4D8E2B3C" w14:textId="77777777" w:rsidR="005E7E36" w:rsidRPr="00C07EFD" w:rsidRDefault="005E7E36" w:rsidP="005E7E36">
      <w:pPr>
        <w:pStyle w:val="PL"/>
      </w:pPr>
      <w:r w:rsidRPr="00C07EFD">
        <w:t xml:space="preserve">          $ref: 'TS29122_CommonData.yaml#/components/responses/503'</w:t>
      </w:r>
    </w:p>
    <w:p w14:paraId="621D8146" w14:textId="77777777" w:rsidR="005E7E36" w:rsidRPr="00C07EFD" w:rsidRDefault="005E7E36" w:rsidP="005E7E36">
      <w:pPr>
        <w:pStyle w:val="PL"/>
      </w:pPr>
      <w:r w:rsidRPr="00C07EFD">
        <w:t xml:space="preserve">        default:</w:t>
      </w:r>
    </w:p>
    <w:p w14:paraId="20F54A86" w14:textId="77777777" w:rsidR="005E7E36" w:rsidRPr="00C07EFD" w:rsidRDefault="005E7E36" w:rsidP="005E7E36">
      <w:pPr>
        <w:pStyle w:val="PL"/>
      </w:pPr>
      <w:r w:rsidRPr="00C07EFD">
        <w:t xml:space="preserve">          $ref: 'TS29122_CommonData.yaml#/components/responses/default'</w:t>
      </w:r>
    </w:p>
    <w:p w14:paraId="7D38C653" w14:textId="77777777" w:rsidR="005E7E36" w:rsidRPr="00C07EFD" w:rsidRDefault="005E7E36" w:rsidP="005E7E36">
      <w:pPr>
        <w:pStyle w:val="PL"/>
      </w:pPr>
    </w:p>
    <w:p w14:paraId="061D6195" w14:textId="77777777" w:rsidR="005E7E36" w:rsidRPr="00C07EFD" w:rsidRDefault="005E7E36" w:rsidP="005E7E36">
      <w:pPr>
        <w:pStyle w:val="PL"/>
      </w:pPr>
      <w:r w:rsidRPr="00C07EFD">
        <w:t xml:space="preserve">    put:</w:t>
      </w:r>
    </w:p>
    <w:p w14:paraId="30353552" w14:textId="77777777" w:rsidR="005E7E36" w:rsidRPr="00C07EFD" w:rsidRDefault="005E7E36" w:rsidP="005E7E36">
      <w:pPr>
        <w:pStyle w:val="PL"/>
      </w:pPr>
      <w:r w:rsidRPr="00C07EFD">
        <w:t xml:space="preserve">      summary: Request the update of an existing Individual AIMLE Assisted ML Model Selection Subscription resource.</w:t>
      </w:r>
    </w:p>
    <w:p w14:paraId="044B5A5E" w14:textId="77777777" w:rsidR="005E7E36" w:rsidRPr="00C07EFD" w:rsidRDefault="005E7E36" w:rsidP="005E7E36">
      <w:pPr>
        <w:pStyle w:val="PL"/>
      </w:pPr>
      <w:r w:rsidRPr="00C07EFD">
        <w:t xml:space="preserve">      operationId: UpdateAimleAssistMLMdlSelSubscription</w:t>
      </w:r>
    </w:p>
    <w:p w14:paraId="59D677E0" w14:textId="77777777" w:rsidR="005E7E36" w:rsidRPr="00C07EFD" w:rsidRDefault="005E7E36" w:rsidP="005E7E36">
      <w:pPr>
        <w:pStyle w:val="PL"/>
      </w:pPr>
      <w:r w:rsidRPr="00C07EFD">
        <w:t xml:space="preserve">      tags:</w:t>
      </w:r>
    </w:p>
    <w:p w14:paraId="13C1C144" w14:textId="77777777" w:rsidR="005E7E36" w:rsidRPr="00C07EFD" w:rsidRDefault="005E7E36" w:rsidP="005E7E36">
      <w:pPr>
        <w:pStyle w:val="PL"/>
      </w:pPr>
      <w:r w:rsidRPr="00C07EFD">
        <w:t xml:space="preserve">        - Individual AIMLE Assisted ML Model Selection Subscription (Document)</w:t>
      </w:r>
    </w:p>
    <w:p w14:paraId="0B200EF8" w14:textId="77777777" w:rsidR="005E7E36" w:rsidRPr="00C07EFD" w:rsidRDefault="005E7E36" w:rsidP="005E7E36">
      <w:pPr>
        <w:pStyle w:val="PL"/>
      </w:pPr>
      <w:r w:rsidRPr="00C07EFD">
        <w:t xml:space="preserve">      requestBody:</w:t>
      </w:r>
    </w:p>
    <w:p w14:paraId="67EAFB96" w14:textId="77777777" w:rsidR="005E7E36" w:rsidRPr="00C07EFD" w:rsidRDefault="005E7E36" w:rsidP="005E7E36">
      <w:pPr>
        <w:pStyle w:val="PL"/>
      </w:pPr>
      <w:r w:rsidRPr="00C07EFD">
        <w:t xml:space="preserve">        required: true</w:t>
      </w:r>
    </w:p>
    <w:p w14:paraId="3CC28BE0" w14:textId="77777777" w:rsidR="005E7E36" w:rsidRPr="00C07EFD" w:rsidRDefault="005E7E36" w:rsidP="005E7E36">
      <w:pPr>
        <w:pStyle w:val="PL"/>
      </w:pPr>
      <w:r w:rsidRPr="00C07EFD">
        <w:t xml:space="preserve">        content:</w:t>
      </w:r>
    </w:p>
    <w:p w14:paraId="0E7CD6D0" w14:textId="77777777" w:rsidR="005E7E36" w:rsidRPr="00C07EFD" w:rsidRDefault="005E7E36" w:rsidP="005E7E36">
      <w:pPr>
        <w:pStyle w:val="PL"/>
      </w:pPr>
      <w:r w:rsidRPr="00C07EFD">
        <w:t xml:space="preserve">          application/json:</w:t>
      </w:r>
    </w:p>
    <w:p w14:paraId="66499325" w14:textId="77777777" w:rsidR="005E7E36" w:rsidRPr="00C07EFD" w:rsidRDefault="005E7E36" w:rsidP="005E7E36">
      <w:pPr>
        <w:pStyle w:val="PL"/>
      </w:pPr>
      <w:r w:rsidRPr="00C07EFD">
        <w:t xml:space="preserve">            schema:</w:t>
      </w:r>
    </w:p>
    <w:p w14:paraId="2F9EEB61" w14:textId="77777777" w:rsidR="005E7E36" w:rsidRPr="00C07EFD" w:rsidRDefault="005E7E36" w:rsidP="005E7E36">
      <w:pPr>
        <w:pStyle w:val="PL"/>
      </w:pPr>
      <w:r w:rsidRPr="00C07EFD">
        <w:t xml:space="preserve">              $ref: '#/components/schemas/AssistMLMdlSelSubsc'</w:t>
      </w:r>
    </w:p>
    <w:p w14:paraId="7EB8A228" w14:textId="77777777" w:rsidR="005E7E36" w:rsidRPr="00C07EFD" w:rsidRDefault="005E7E36" w:rsidP="005E7E36">
      <w:pPr>
        <w:pStyle w:val="PL"/>
      </w:pPr>
      <w:r w:rsidRPr="00C07EFD">
        <w:t xml:space="preserve">      responses:</w:t>
      </w:r>
    </w:p>
    <w:p w14:paraId="0C31C209" w14:textId="77777777" w:rsidR="005E7E36" w:rsidRPr="00C07EFD" w:rsidRDefault="005E7E36" w:rsidP="005E7E36">
      <w:pPr>
        <w:pStyle w:val="PL"/>
      </w:pPr>
      <w:r w:rsidRPr="00C07EFD">
        <w:t xml:space="preserve">        '200':</w:t>
      </w:r>
    </w:p>
    <w:p w14:paraId="6BED7D27" w14:textId="77777777" w:rsidR="005E7E36" w:rsidRPr="00C07EFD" w:rsidRDefault="005E7E36" w:rsidP="005E7E36">
      <w:pPr>
        <w:pStyle w:val="PL"/>
      </w:pPr>
      <w:r w:rsidRPr="00C07EFD">
        <w:t xml:space="preserve">          description: &gt;</w:t>
      </w:r>
    </w:p>
    <w:p w14:paraId="10E72F9E" w14:textId="77777777" w:rsidR="005E7E36" w:rsidRPr="00C07EFD" w:rsidRDefault="005E7E36" w:rsidP="005E7E36">
      <w:pPr>
        <w:pStyle w:val="PL"/>
      </w:pPr>
      <w:r w:rsidRPr="00C07EFD">
        <w:t xml:space="preserve">            Successful case. The Individual AIMLE Assisted ML Model Selection Subscription resource</w:t>
      </w:r>
    </w:p>
    <w:p w14:paraId="101A69FD" w14:textId="77777777" w:rsidR="005E7E36" w:rsidRPr="00C07EFD" w:rsidRDefault="005E7E36" w:rsidP="005E7E36">
      <w:pPr>
        <w:pStyle w:val="PL"/>
      </w:pPr>
      <w:r w:rsidRPr="00C07EFD">
        <w:t xml:space="preserve">            is successfully updated and a representation of the updated resource shall be returned</w:t>
      </w:r>
    </w:p>
    <w:p w14:paraId="6060BB1E" w14:textId="77777777" w:rsidR="005E7E36" w:rsidRPr="00C07EFD" w:rsidRDefault="005E7E36" w:rsidP="005E7E36">
      <w:pPr>
        <w:pStyle w:val="PL"/>
      </w:pPr>
      <w:r w:rsidRPr="00C07EFD">
        <w:t xml:space="preserve">            in the response body.</w:t>
      </w:r>
    </w:p>
    <w:p w14:paraId="79F74E2E" w14:textId="77777777" w:rsidR="005E7E36" w:rsidRPr="00C07EFD" w:rsidRDefault="005E7E36" w:rsidP="005E7E36">
      <w:pPr>
        <w:pStyle w:val="PL"/>
      </w:pPr>
      <w:r w:rsidRPr="00C07EFD">
        <w:t xml:space="preserve">          content:</w:t>
      </w:r>
    </w:p>
    <w:p w14:paraId="1F7F2436" w14:textId="77777777" w:rsidR="005E7E36" w:rsidRPr="00C07EFD" w:rsidRDefault="005E7E36" w:rsidP="005E7E36">
      <w:pPr>
        <w:pStyle w:val="PL"/>
      </w:pPr>
      <w:r w:rsidRPr="00C07EFD">
        <w:t xml:space="preserve">            application/json:</w:t>
      </w:r>
    </w:p>
    <w:p w14:paraId="6B9CFBDD" w14:textId="77777777" w:rsidR="005E7E36" w:rsidRPr="00C07EFD" w:rsidRDefault="005E7E36" w:rsidP="005E7E36">
      <w:pPr>
        <w:pStyle w:val="PL"/>
      </w:pPr>
      <w:r w:rsidRPr="00C07EFD">
        <w:t xml:space="preserve">              schema:</w:t>
      </w:r>
    </w:p>
    <w:p w14:paraId="00773BBC" w14:textId="77777777" w:rsidR="005E7E36" w:rsidRPr="00C07EFD" w:rsidRDefault="005E7E36" w:rsidP="005E7E36">
      <w:pPr>
        <w:pStyle w:val="PL"/>
      </w:pPr>
      <w:r w:rsidRPr="00C07EFD">
        <w:t xml:space="preserve">                $ref: '#/components/schemas/AssistMLMdlSelSubsc'</w:t>
      </w:r>
    </w:p>
    <w:p w14:paraId="793B44E1" w14:textId="77777777" w:rsidR="005E7E36" w:rsidRPr="00C07EFD" w:rsidRDefault="005E7E36" w:rsidP="005E7E36">
      <w:pPr>
        <w:pStyle w:val="PL"/>
      </w:pPr>
      <w:r w:rsidRPr="00C07EFD">
        <w:t xml:space="preserve">        '204':</w:t>
      </w:r>
    </w:p>
    <w:p w14:paraId="71CE64AC" w14:textId="77777777" w:rsidR="005E7E36" w:rsidRPr="00C07EFD" w:rsidRDefault="005E7E36" w:rsidP="005E7E36">
      <w:pPr>
        <w:pStyle w:val="PL"/>
      </w:pPr>
      <w:r w:rsidRPr="00C07EFD">
        <w:t xml:space="preserve">          description: &gt;</w:t>
      </w:r>
    </w:p>
    <w:p w14:paraId="15F9064F" w14:textId="77777777" w:rsidR="005E7E36" w:rsidRPr="00C07EFD" w:rsidRDefault="005E7E36" w:rsidP="005E7E36">
      <w:pPr>
        <w:pStyle w:val="PL"/>
      </w:pPr>
      <w:r w:rsidRPr="00C07EFD">
        <w:t xml:space="preserve">            No Content. The Individual AIMLE Assisted ML Model Selection Subscription resource is</w:t>
      </w:r>
    </w:p>
    <w:p w14:paraId="0D73C6DD" w14:textId="77777777" w:rsidR="005E7E36" w:rsidRPr="00C07EFD" w:rsidRDefault="005E7E36" w:rsidP="005E7E36">
      <w:pPr>
        <w:pStyle w:val="PL"/>
      </w:pPr>
      <w:r w:rsidRPr="00C07EFD">
        <w:t xml:space="preserve">            successfully updated and no content is returned in the response body.</w:t>
      </w:r>
    </w:p>
    <w:p w14:paraId="2DA0CEAC" w14:textId="77777777" w:rsidR="005E7E36" w:rsidRPr="00C07EFD" w:rsidRDefault="005E7E36" w:rsidP="005E7E36">
      <w:pPr>
        <w:pStyle w:val="PL"/>
      </w:pPr>
      <w:r w:rsidRPr="00C07EFD">
        <w:t xml:space="preserve">        '307':</w:t>
      </w:r>
    </w:p>
    <w:p w14:paraId="0D2573C7" w14:textId="77777777" w:rsidR="005E7E36" w:rsidRPr="00C07EFD" w:rsidRDefault="005E7E36" w:rsidP="005E7E36">
      <w:pPr>
        <w:pStyle w:val="PL"/>
      </w:pPr>
      <w:r w:rsidRPr="00C07EFD">
        <w:t xml:space="preserve">          $ref: 'TS29122_CommonData.yaml#/components/responses/307'</w:t>
      </w:r>
    </w:p>
    <w:p w14:paraId="70D76438" w14:textId="77777777" w:rsidR="005E7E36" w:rsidRPr="00C07EFD" w:rsidRDefault="005E7E36" w:rsidP="005E7E36">
      <w:pPr>
        <w:pStyle w:val="PL"/>
      </w:pPr>
      <w:r w:rsidRPr="00C07EFD">
        <w:t xml:space="preserve">        '308':</w:t>
      </w:r>
    </w:p>
    <w:p w14:paraId="122CAAC3" w14:textId="77777777" w:rsidR="005E7E36" w:rsidRPr="00C07EFD" w:rsidRDefault="005E7E36" w:rsidP="005E7E36">
      <w:pPr>
        <w:pStyle w:val="PL"/>
      </w:pPr>
      <w:r w:rsidRPr="00C07EFD">
        <w:t xml:space="preserve">          $ref: 'TS29122_CommonData.yaml#/components/responses/308'</w:t>
      </w:r>
    </w:p>
    <w:p w14:paraId="569FBC67" w14:textId="77777777" w:rsidR="005E7E36" w:rsidRPr="00C07EFD" w:rsidRDefault="005E7E36" w:rsidP="005E7E36">
      <w:pPr>
        <w:pStyle w:val="PL"/>
      </w:pPr>
      <w:r w:rsidRPr="00C07EFD">
        <w:t xml:space="preserve">        '400':</w:t>
      </w:r>
    </w:p>
    <w:p w14:paraId="490B92C9" w14:textId="77777777" w:rsidR="005E7E36" w:rsidRPr="00C07EFD" w:rsidRDefault="005E7E36" w:rsidP="005E7E36">
      <w:pPr>
        <w:pStyle w:val="PL"/>
      </w:pPr>
      <w:r w:rsidRPr="00C07EFD">
        <w:t xml:space="preserve">          $ref: 'TS29122_CommonData.yaml#/components/responses/400'</w:t>
      </w:r>
    </w:p>
    <w:p w14:paraId="5C0AFAEA" w14:textId="77777777" w:rsidR="005E7E36" w:rsidRPr="00C07EFD" w:rsidRDefault="005E7E36" w:rsidP="005E7E36">
      <w:pPr>
        <w:pStyle w:val="PL"/>
      </w:pPr>
      <w:r w:rsidRPr="00C07EFD">
        <w:t xml:space="preserve">        '401':</w:t>
      </w:r>
    </w:p>
    <w:p w14:paraId="2C48D14E" w14:textId="77777777" w:rsidR="005E7E36" w:rsidRPr="00C07EFD" w:rsidRDefault="005E7E36" w:rsidP="005E7E36">
      <w:pPr>
        <w:pStyle w:val="PL"/>
      </w:pPr>
      <w:r w:rsidRPr="00C07EFD">
        <w:t xml:space="preserve">          $ref: 'TS29122_CommonData.yaml#/components/responses/401'</w:t>
      </w:r>
    </w:p>
    <w:p w14:paraId="00925F34" w14:textId="77777777" w:rsidR="005E7E36" w:rsidRPr="00C07EFD" w:rsidRDefault="005E7E36" w:rsidP="005E7E36">
      <w:pPr>
        <w:pStyle w:val="PL"/>
      </w:pPr>
      <w:r w:rsidRPr="00C07EFD">
        <w:t xml:space="preserve">        '403':</w:t>
      </w:r>
    </w:p>
    <w:p w14:paraId="0A5AF468" w14:textId="77777777" w:rsidR="005E7E36" w:rsidRPr="00C07EFD" w:rsidRDefault="005E7E36" w:rsidP="005E7E36">
      <w:pPr>
        <w:pStyle w:val="PL"/>
      </w:pPr>
      <w:r w:rsidRPr="00C07EFD">
        <w:t xml:space="preserve">          $ref: 'TS29122_CommonData.yaml#/components/responses/403'</w:t>
      </w:r>
    </w:p>
    <w:p w14:paraId="5E5EFB31" w14:textId="77777777" w:rsidR="005E7E36" w:rsidRPr="00C07EFD" w:rsidRDefault="005E7E36" w:rsidP="005E7E36">
      <w:pPr>
        <w:pStyle w:val="PL"/>
      </w:pPr>
      <w:r w:rsidRPr="00C07EFD">
        <w:t xml:space="preserve">        '404':</w:t>
      </w:r>
    </w:p>
    <w:p w14:paraId="7CD78218" w14:textId="77777777" w:rsidR="005E7E36" w:rsidRPr="00C07EFD" w:rsidRDefault="005E7E36" w:rsidP="005E7E36">
      <w:pPr>
        <w:pStyle w:val="PL"/>
      </w:pPr>
      <w:r w:rsidRPr="00C07EFD">
        <w:t xml:space="preserve">          $ref: 'TS29122_CommonData.yaml#/components/responses/404'</w:t>
      </w:r>
    </w:p>
    <w:p w14:paraId="72A6BB77" w14:textId="77777777" w:rsidR="005E7E36" w:rsidRPr="00C07EFD" w:rsidRDefault="005E7E36" w:rsidP="005E7E36">
      <w:pPr>
        <w:pStyle w:val="PL"/>
      </w:pPr>
      <w:r w:rsidRPr="00C07EFD">
        <w:t xml:space="preserve">        '411':</w:t>
      </w:r>
    </w:p>
    <w:p w14:paraId="0172C20A" w14:textId="77777777" w:rsidR="005E7E36" w:rsidRPr="00C07EFD" w:rsidRDefault="005E7E36" w:rsidP="005E7E36">
      <w:pPr>
        <w:pStyle w:val="PL"/>
      </w:pPr>
      <w:r w:rsidRPr="00C07EFD">
        <w:t xml:space="preserve">          $ref: 'TS29122_CommonData.yaml#/components/responses/411'</w:t>
      </w:r>
    </w:p>
    <w:p w14:paraId="2A8AAC36" w14:textId="77777777" w:rsidR="005E7E36" w:rsidRPr="00C07EFD" w:rsidRDefault="005E7E36" w:rsidP="005E7E36">
      <w:pPr>
        <w:pStyle w:val="PL"/>
      </w:pPr>
      <w:r w:rsidRPr="00C07EFD">
        <w:t xml:space="preserve">        '413':</w:t>
      </w:r>
    </w:p>
    <w:p w14:paraId="24FD5E66" w14:textId="77777777" w:rsidR="005E7E36" w:rsidRPr="00C07EFD" w:rsidRDefault="005E7E36" w:rsidP="005E7E36">
      <w:pPr>
        <w:pStyle w:val="PL"/>
      </w:pPr>
      <w:r w:rsidRPr="00C07EFD">
        <w:t xml:space="preserve">          $ref: 'TS29122_CommonData.yaml#/components/responses/413'</w:t>
      </w:r>
    </w:p>
    <w:p w14:paraId="271B38AC" w14:textId="77777777" w:rsidR="005E7E36" w:rsidRPr="00C07EFD" w:rsidRDefault="005E7E36" w:rsidP="005E7E36">
      <w:pPr>
        <w:pStyle w:val="PL"/>
      </w:pPr>
      <w:r w:rsidRPr="00C07EFD">
        <w:t xml:space="preserve">        '415':</w:t>
      </w:r>
    </w:p>
    <w:p w14:paraId="5A59F6DC" w14:textId="77777777" w:rsidR="005E7E36" w:rsidRPr="00C07EFD" w:rsidRDefault="005E7E36" w:rsidP="005E7E36">
      <w:pPr>
        <w:pStyle w:val="PL"/>
      </w:pPr>
      <w:r w:rsidRPr="00C07EFD">
        <w:t xml:space="preserve">          $ref: 'TS29122_CommonData.yaml#/components/responses/415'</w:t>
      </w:r>
    </w:p>
    <w:p w14:paraId="48604C59" w14:textId="77777777" w:rsidR="005E7E36" w:rsidRPr="00C07EFD" w:rsidRDefault="005E7E36" w:rsidP="005E7E36">
      <w:pPr>
        <w:pStyle w:val="PL"/>
      </w:pPr>
      <w:r w:rsidRPr="00C07EFD">
        <w:t xml:space="preserve">        '429':</w:t>
      </w:r>
    </w:p>
    <w:p w14:paraId="315DBC36" w14:textId="77777777" w:rsidR="005E7E36" w:rsidRPr="00C07EFD" w:rsidRDefault="005E7E36" w:rsidP="005E7E36">
      <w:pPr>
        <w:pStyle w:val="PL"/>
      </w:pPr>
      <w:r w:rsidRPr="00C07EFD">
        <w:t xml:space="preserve">          $ref: 'TS29122_CommonData.yaml#/components/responses/429'</w:t>
      </w:r>
    </w:p>
    <w:p w14:paraId="740A4133" w14:textId="77777777" w:rsidR="005E7E36" w:rsidRPr="00C07EFD" w:rsidRDefault="005E7E36" w:rsidP="005E7E36">
      <w:pPr>
        <w:pStyle w:val="PL"/>
      </w:pPr>
      <w:r w:rsidRPr="00C07EFD">
        <w:t xml:space="preserve">        '500':</w:t>
      </w:r>
    </w:p>
    <w:p w14:paraId="48743CB6" w14:textId="77777777" w:rsidR="005E7E36" w:rsidRPr="00C07EFD" w:rsidRDefault="005E7E36" w:rsidP="005E7E36">
      <w:pPr>
        <w:pStyle w:val="PL"/>
      </w:pPr>
      <w:r w:rsidRPr="00C07EFD">
        <w:t xml:space="preserve">          $ref: 'TS29122_CommonData.yaml#/components/responses/500'</w:t>
      </w:r>
    </w:p>
    <w:p w14:paraId="2E49DD46" w14:textId="77777777" w:rsidR="005E7E36" w:rsidRPr="00C07EFD" w:rsidRDefault="005E7E36" w:rsidP="005E7E36">
      <w:pPr>
        <w:pStyle w:val="PL"/>
      </w:pPr>
      <w:r w:rsidRPr="00C07EFD">
        <w:t xml:space="preserve">        '503':</w:t>
      </w:r>
    </w:p>
    <w:p w14:paraId="62BA8106" w14:textId="77777777" w:rsidR="005E7E36" w:rsidRPr="00C07EFD" w:rsidRDefault="005E7E36" w:rsidP="005E7E36">
      <w:pPr>
        <w:pStyle w:val="PL"/>
      </w:pPr>
      <w:r w:rsidRPr="00C07EFD">
        <w:t xml:space="preserve">          $ref: 'TS29122_CommonData.yaml#/components/responses/503'</w:t>
      </w:r>
    </w:p>
    <w:p w14:paraId="27F49EAB" w14:textId="77777777" w:rsidR="005E7E36" w:rsidRPr="00C07EFD" w:rsidRDefault="005E7E36" w:rsidP="005E7E36">
      <w:pPr>
        <w:pStyle w:val="PL"/>
      </w:pPr>
      <w:r w:rsidRPr="00C07EFD">
        <w:t xml:space="preserve">        default:</w:t>
      </w:r>
    </w:p>
    <w:p w14:paraId="6E77D7A4" w14:textId="77777777" w:rsidR="005E7E36" w:rsidRPr="00C07EFD" w:rsidRDefault="005E7E36" w:rsidP="005E7E36">
      <w:pPr>
        <w:pStyle w:val="PL"/>
      </w:pPr>
      <w:r w:rsidRPr="00C07EFD">
        <w:t xml:space="preserve">          $ref: 'TS29122_CommonData.yaml#/components/responses/default'</w:t>
      </w:r>
    </w:p>
    <w:p w14:paraId="0698A066" w14:textId="77777777" w:rsidR="005E7E36" w:rsidRPr="00C07EFD" w:rsidRDefault="005E7E36" w:rsidP="005E7E36">
      <w:pPr>
        <w:pStyle w:val="PL"/>
      </w:pPr>
    </w:p>
    <w:p w14:paraId="284E193C" w14:textId="77777777" w:rsidR="005E7E36" w:rsidRPr="00C07EFD" w:rsidRDefault="005E7E36" w:rsidP="005E7E36">
      <w:pPr>
        <w:pStyle w:val="PL"/>
      </w:pPr>
      <w:r w:rsidRPr="00C07EFD">
        <w:t xml:space="preserve">    patch:</w:t>
      </w:r>
    </w:p>
    <w:p w14:paraId="572AE4C4" w14:textId="77777777" w:rsidR="005E7E36" w:rsidRPr="00C07EFD" w:rsidRDefault="005E7E36" w:rsidP="005E7E36">
      <w:pPr>
        <w:pStyle w:val="PL"/>
      </w:pPr>
      <w:r w:rsidRPr="00C07EFD">
        <w:t xml:space="preserve">      summary: Request the modification of an existing Individual AIMLE Assisted ML Model Selection Subscription resource.</w:t>
      </w:r>
    </w:p>
    <w:p w14:paraId="23972878" w14:textId="77777777" w:rsidR="005E7E36" w:rsidRPr="00C07EFD" w:rsidRDefault="005E7E36" w:rsidP="005E7E36">
      <w:pPr>
        <w:pStyle w:val="PL"/>
      </w:pPr>
      <w:r w:rsidRPr="00C07EFD">
        <w:t xml:space="preserve">      operationId: ModifyAimleAssistMLMdlSelSubscription</w:t>
      </w:r>
    </w:p>
    <w:p w14:paraId="78F84155" w14:textId="77777777" w:rsidR="005E7E36" w:rsidRPr="00C07EFD" w:rsidRDefault="005E7E36" w:rsidP="005E7E36">
      <w:pPr>
        <w:pStyle w:val="PL"/>
      </w:pPr>
      <w:r w:rsidRPr="00C07EFD">
        <w:t xml:space="preserve">      tags:</w:t>
      </w:r>
    </w:p>
    <w:p w14:paraId="66EF4D7E" w14:textId="77777777" w:rsidR="005E7E36" w:rsidRPr="00C07EFD" w:rsidRDefault="005E7E36" w:rsidP="005E7E36">
      <w:pPr>
        <w:pStyle w:val="PL"/>
      </w:pPr>
      <w:r w:rsidRPr="00C07EFD">
        <w:t xml:space="preserve">        - Individual AIMLE Assisted ML Model Selection Subscription (Document)</w:t>
      </w:r>
    </w:p>
    <w:p w14:paraId="057CBF1B" w14:textId="77777777" w:rsidR="005E7E36" w:rsidRPr="00C07EFD" w:rsidRDefault="005E7E36" w:rsidP="005E7E36">
      <w:pPr>
        <w:pStyle w:val="PL"/>
      </w:pPr>
      <w:r w:rsidRPr="00C07EFD">
        <w:t xml:space="preserve">      requestBody:</w:t>
      </w:r>
    </w:p>
    <w:p w14:paraId="1DBC2A9B" w14:textId="77777777" w:rsidR="005E7E36" w:rsidRPr="00C07EFD" w:rsidRDefault="005E7E36" w:rsidP="005E7E36">
      <w:pPr>
        <w:pStyle w:val="PL"/>
      </w:pPr>
      <w:r w:rsidRPr="00C07EFD">
        <w:t xml:space="preserve">        required: true</w:t>
      </w:r>
    </w:p>
    <w:p w14:paraId="56BB2DD6" w14:textId="77777777" w:rsidR="005E7E36" w:rsidRPr="00C07EFD" w:rsidRDefault="005E7E36" w:rsidP="005E7E36">
      <w:pPr>
        <w:pStyle w:val="PL"/>
      </w:pPr>
      <w:r w:rsidRPr="00C07EFD">
        <w:t xml:space="preserve">        content:</w:t>
      </w:r>
    </w:p>
    <w:p w14:paraId="65DA470D" w14:textId="77777777" w:rsidR="005E7E36" w:rsidRPr="00C07EFD" w:rsidRDefault="005E7E36" w:rsidP="005E7E36">
      <w:pPr>
        <w:pStyle w:val="PL"/>
      </w:pPr>
      <w:r w:rsidRPr="00C07EFD">
        <w:lastRenderedPageBreak/>
        <w:t xml:space="preserve">          application/merge-patch+json:</w:t>
      </w:r>
    </w:p>
    <w:p w14:paraId="01E4B589" w14:textId="77777777" w:rsidR="005E7E36" w:rsidRPr="00C07EFD" w:rsidRDefault="005E7E36" w:rsidP="005E7E36">
      <w:pPr>
        <w:pStyle w:val="PL"/>
      </w:pPr>
      <w:r w:rsidRPr="00C07EFD">
        <w:t xml:space="preserve">            schema:</w:t>
      </w:r>
    </w:p>
    <w:p w14:paraId="3E150D41" w14:textId="77777777" w:rsidR="005E7E36" w:rsidRPr="00C07EFD" w:rsidRDefault="005E7E36" w:rsidP="005E7E36">
      <w:pPr>
        <w:pStyle w:val="PL"/>
      </w:pPr>
      <w:r w:rsidRPr="00C07EFD">
        <w:t xml:space="preserve">              $ref: '#/components/schemas/AssistMLMdlSelSubscPatch'</w:t>
      </w:r>
    </w:p>
    <w:p w14:paraId="48AA5134" w14:textId="77777777" w:rsidR="005E7E36" w:rsidRPr="00C07EFD" w:rsidRDefault="005E7E36" w:rsidP="005E7E36">
      <w:pPr>
        <w:pStyle w:val="PL"/>
      </w:pPr>
      <w:r w:rsidRPr="00C07EFD">
        <w:t xml:space="preserve">      responses:</w:t>
      </w:r>
    </w:p>
    <w:p w14:paraId="48FA1986" w14:textId="77777777" w:rsidR="005E7E36" w:rsidRPr="00C07EFD" w:rsidRDefault="005E7E36" w:rsidP="005E7E36">
      <w:pPr>
        <w:pStyle w:val="PL"/>
      </w:pPr>
      <w:r w:rsidRPr="00C07EFD">
        <w:t xml:space="preserve">        '200':</w:t>
      </w:r>
    </w:p>
    <w:p w14:paraId="3DB1F728" w14:textId="77777777" w:rsidR="005E7E36" w:rsidRPr="00C07EFD" w:rsidRDefault="005E7E36" w:rsidP="005E7E36">
      <w:pPr>
        <w:pStyle w:val="PL"/>
      </w:pPr>
      <w:r w:rsidRPr="00C07EFD">
        <w:t xml:space="preserve">          description: &gt;</w:t>
      </w:r>
    </w:p>
    <w:p w14:paraId="6F638C53" w14:textId="77777777" w:rsidR="005E7E36" w:rsidRPr="00C07EFD" w:rsidRDefault="005E7E36" w:rsidP="005E7E36">
      <w:pPr>
        <w:pStyle w:val="PL"/>
      </w:pPr>
      <w:r w:rsidRPr="00C07EFD">
        <w:t xml:space="preserve">            Successful case. The Individual AIMLE Assisted ML Model Selection Subscription resource</w:t>
      </w:r>
    </w:p>
    <w:p w14:paraId="590B4157" w14:textId="77777777" w:rsidR="005E7E36" w:rsidRPr="00C07EFD" w:rsidRDefault="005E7E36" w:rsidP="005E7E36">
      <w:pPr>
        <w:pStyle w:val="PL"/>
      </w:pPr>
      <w:r w:rsidRPr="00C07EFD">
        <w:t xml:space="preserve">            is successfully modified and a representation of the updated resource shall be returned</w:t>
      </w:r>
    </w:p>
    <w:p w14:paraId="1FD683BE" w14:textId="77777777" w:rsidR="005E7E36" w:rsidRPr="00C07EFD" w:rsidRDefault="005E7E36" w:rsidP="005E7E36">
      <w:pPr>
        <w:pStyle w:val="PL"/>
      </w:pPr>
      <w:r w:rsidRPr="00C07EFD">
        <w:t xml:space="preserve">            in the response body.</w:t>
      </w:r>
    </w:p>
    <w:p w14:paraId="0388E166" w14:textId="77777777" w:rsidR="005E7E36" w:rsidRPr="00C07EFD" w:rsidRDefault="005E7E36" w:rsidP="005E7E36">
      <w:pPr>
        <w:pStyle w:val="PL"/>
      </w:pPr>
      <w:r w:rsidRPr="00C07EFD">
        <w:t xml:space="preserve">          content:</w:t>
      </w:r>
    </w:p>
    <w:p w14:paraId="353BC392" w14:textId="77777777" w:rsidR="005E7E36" w:rsidRPr="00C07EFD" w:rsidRDefault="005E7E36" w:rsidP="005E7E36">
      <w:pPr>
        <w:pStyle w:val="PL"/>
      </w:pPr>
      <w:r w:rsidRPr="00C07EFD">
        <w:t xml:space="preserve">            application/json:</w:t>
      </w:r>
    </w:p>
    <w:p w14:paraId="50CA96BF" w14:textId="77777777" w:rsidR="005E7E36" w:rsidRPr="00C07EFD" w:rsidRDefault="005E7E36" w:rsidP="005E7E36">
      <w:pPr>
        <w:pStyle w:val="PL"/>
      </w:pPr>
      <w:r w:rsidRPr="00C07EFD">
        <w:t xml:space="preserve">              schema:</w:t>
      </w:r>
    </w:p>
    <w:p w14:paraId="07060E02" w14:textId="77777777" w:rsidR="005E7E36" w:rsidRPr="00C07EFD" w:rsidRDefault="005E7E36" w:rsidP="005E7E36">
      <w:pPr>
        <w:pStyle w:val="PL"/>
      </w:pPr>
      <w:r w:rsidRPr="00C07EFD">
        <w:t xml:space="preserve">                $ref: '#/components/schemas/AssistMLMdlSelSubsc'</w:t>
      </w:r>
    </w:p>
    <w:p w14:paraId="0E54166E" w14:textId="77777777" w:rsidR="005E7E36" w:rsidRPr="00C07EFD" w:rsidRDefault="005E7E36" w:rsidP="005E7E36">
      <w:pPr>
        <w:pStyle w:val="PL"/>
      </w:pPr>
      <w:r w:rsidRPr="00C07EFD">
        <w:t xml:space="preserve">        '204':</w:t>
      </w:r>
    </w:p>
    <w:p w14:paraId="4AED3A2D" w14:textId="77777777" w:rsidR="005E7E36" w:rsidRPr="00C07EFD" w:rsidRDefault="005E7E36" w:rsidP="005E7E36">
      <w:pPr>
        <w:pStyle w:val="PL"/>
      </w:pPr>
      <w:r w:rsidRPr="00C07EFD">
        <w:t xml:space="preserve">          description: &gt;</w:t>
      </w:r>
    </w:p>
    <w:p w14:paraId="09DD9D61" w14:textId="77777777" w:rsidR="005E7E36" w:rsidRPr="00C07EFD" w:rsidRDefault="005E7E36" w:rsidP="005E7E36">
      <w:pPr>
        <w:pStyle w:val="PL"/>
      </w:pPr>
      <w:r w:rsidRPr="00C07EFD">
        <w:t xml:space="preserve">            No Content. The Individual AIMLE Assisted ML Model Selection Subscription resource is</w:t>
      </w:r>
    </w:p>
    <w:p w14:paraId="15EB3B3A" w14:textId="77777777" w:rsidR="005E7E36" w:rsidRPr="00C07EFD" w:rsidRDefault="005E7E36" w:rsidP="005E7E36">
      <w:pPr>
        <w:pStyle w:val="PL"/>
      </w:pPr>
      <w:r w:rsidRPr="00C07EFD">
        <w:t xml:space="preserve">            successfully modified and no content is returned in the response body.</w:t>
      </w:r>
    </w:p>
    <w:p w14:paraId="7C4BE141" w14:textId="77777777" w:rsidR="005E7E36" w:rsidRPr="00C07EFD" w:rsidRDefault="005E7E36" w:rsidP="005E7E36">
      <w:pPr>
        <w:pStyle w:val="PL"/>
      </w:pPr>
      <w:r w:rsidRPr="00C07EFD">
        <w:t xml:space="preserve">        '307':</w:t>
      </w:r>
    </w:p>
    <w:p w14:paraId="060D7BDE" w14:textId="77777777" w:rsidR="005E7E36" w:rsidRPr="00C07EFD" w:rsidRDefault="005E7E36" w:rsidP="005E7E36">
      <w:pPr>
        <w:pStyle w:val="PL"/>
      </w:pPr>
      <w:r w:rsidRPr="00C07EFD">
        <w:t xml:space="preserve">          $ref: 'TS29122_CommonData.yaml#/components/responses/307'</w:t>
      </w:r>
    </w:p>
    <w:p w14:paraId="4E55B3DD" w14:textId="77777777" w:rsidR="005E7E36" w:rsidRPr="00C07EFD" w:rsidRDefault="005E7E36" w:rsidP="005E7E36">
      <w:pPr>
        <w:pStyle w:val="PL"/>
      </w:pPr>
      <w:r w:rsidRPr="00C07EFD">
        <w:t xml:space="preserve">        '308':</w:t>
      </w:r>
    </w:p>
    <w:p w14:paraId="48E1F250" w14:textId="77777777" w:rsidR="005E7E36" w:rsidRPr="00C07EFD" w:rsidRDefault="005E7E36" w:rsidP="005E7E36">
      <w:pPr>
        <w:pStyle w:val="PL"/>
      </w:pPr>
      <w:r w:rsidRPr="00C07EFD">
        <w:t xml:space="preserve">          $ref: 'TS29122_CommonData.yaml#/components/responses/308'</w:t>
      </w:r>
    </w:p>
    <w:p w14:paraId="1F19B66A" w14:textId="77777777" w:rsidR="005E7E36" w:rsidRPr="00C07EFD" w:rsidRDefault="005E7E36" w:rsidP="005E7E36">
      <w:pPr>
        <w:pStyle w:val="PL"/>
      </w:pPr>
      <w:r w:rsidRPr="00C07EFD">
        <w:t xml:space="preserve">        '400':</w:t>
      </w:r>
    </w:p>
    <w:p w14:paraId="3877C1B2" w14:textId="77777777" w:rsidR="005E7E36" w:rsidRPr="00C07EFD" w:rsidRDefault="005E7E36" w:rsidP="005E7E36">
      <w:pPr>
        <w:pStyle w:val="PL"/>
      </w:pPr>
      <w:r w:rsidRPr="00C07EFD">
        <w:t xml:space="preserve">          $ref: 'TS29122_CommonData.yaml#/components/responses/400'</w:t>
      </w:r>
    </w:p>
    <w:p w14:paraId="654EA48D" w14:textId="77777777" w:rsidR="005E7E36" w:rsidRPr="00C07EFD" w:rsidRDefault="005E7E36" w:rsidP="005E7E36">
      <w:pPr>
        <w:pStyle w:val="PL"/>
      </w:pPr>
      <w:r w:rsidRPr="00C07EFD">
        <w:t xml:space="preserve">        '401':</w:t>
      </w:r>
    </w:p>
    <w:p w14:paraId="150B9BBA" w14:textId="77777777" w:rsidR="005E7E36" w:rsidRPr="00C07EFD" w:rsidRDefault="005E7E36" w:rsidP="005E7E36">
      <w:pPr>
        <w:pStyle w:val="PL"/>
      </w:pPr>
      <w:r w:rsidRPr="00C07EFD">
        <w:t xml:space="preserve">          $ref: 'TS29122_CommonData.yaml#/components/responses/401'</w:t>
      </w:r>
    </w:p>
    <w:p w14:paraId="7961F4A0" w14:textId="77777777" w:rsidR="005E7E36" w:rsidRPr="00C07EFD" w:rsidRDefault="005E7E36" w:rsidP="005E7E36">
      <w:pPr>
        <w:pStyle w:val="PL"/>
      </w:pPr>
      <w:r w:rsidRPr="00C07EFD">
        <w:t xml:space="preserve">        '403':</w:t>
      </w:r>
    </w:p>
    <w:p w14:paraId="3DF297F5" w14:textId="77777777" w:rsidR="005E7E36" w:rsidRPr="00C07EFD" w:rsidRDefault="005E7E36" w:rsidP="005E7E36">
      <w:pPr>
        <w:pStyle w:val="PL"/>
      </w:pPr>
      <w:r w:rsidRPr="00C07EFD">
        <w:t xml:space="preserve">          $ref: 'TS29122_CommonData.yaml#/components/responses/403'</w:t>
      </w:r>
    </w:p>
    <w:p w14:paraId="1EBC7955" w14:textId="77777777" w:rsidR="005E7E36" w:rsidRPr="00C07EFD" w:rsidRDefault="005E7E36" w:rsidP="005E7E36">
      <w:pPr>
        <w:pStyle w:val="PL"/>
      </w:pPr>
      <w:r w:rsidRPr="00C07EFD">
        <w:t xml:space="preserve">        '404':</w:t>
      </w:r>
    </w:p>
    <w:p w14:paraId="3F8777DD" w14:textId="77777777" w:rsidR="005E7E36" w:rsidRPr="00C07EFD" w:rsidRDefault="005E7E36" w:rsidP="005E7E36">
      <w:pPr>
        <w:pStyle w:val="PL"/>
      </w:pPr>
      <w:r w:rsidRPr="00C07EFD">
        <w:t xml:space="preserve">          $ref: 'TS29122_CommonData.yaml#/components/responses/404'</w:t>
      </w:r>
    </w:p>
    <w:p w14:paraId="4B0E25C9" w14:textId="77777777" w:rsidR="005E7E36" w:rsidRPr="00C07EFD" w:rsidRDefault="005E7E36" w:rsidP="005E7E36">
      <w:pPr>
        <w:pStyle w:val="PL"/>
      </w:pPr>
      <w:r w:rsidRPr="00C07EFD">
        <w:t xml:space="preserve">        '411':</w:t>
      </w:r>
    </w:p>
    <w:p w14:paraId="78CC7B50" w14:textId="77777777" w:rsidR="005E7E36" w:rsidRPr="00C07EFD" w:rsidRDefault="005E7E36" w:rsidP="005E7E36">
      <w:pPr>
        <w:pStyle w:val="PL"/>
      </w:pPr>
      <w:r w:rsidRPr="00C07EFD">
        <w:t xml:space="preserve">          $ref: 'TS29122_CommonData.yaml#/components/responses/411'</w:t>
      </w:r>
    </w:p>
    <w:p w14:paraId="57A3B076" w14:textId="77777777" w:rsidR="005E7E36" w:rsidRPr="00C07EFD" w:rsidRDefault="005E7E36" w:rsidP="005E7E36">
      <w:pPr>
        <w:pStyle w:val="PL"/>
      </w:pPr>
      <w:r w:rsidRPr="00C07EFD">
        <w:t xml:space="preserve">        '413':</w:t>
      </w:r>
    </w:p>
    <w:p w14:paraId="3DB57735" w14:textId="77777777" w:rsidR="005E7E36" w:rsidRPr="00C07EFD" w:rsidRDefault="005E7E36" w:rsidP="005E7E36">
      <w:pPr>
        <w:pStyle w:val="PL"/>
      </w:pPr>
      <w:r w:rsidRPr="00C07EFD">
        <w:t xml:space="preserve">          $ref: 'TS29122_CommonData.yaml#/components/responses/413'</w:t>
      </w:r>
    </w:p>
    <w:p w14:paraId="75AB0C02" w14:textId="77777777" w:rsidR="005E7E36" w:rsidRPr="00C07EFD" w:rsidRDefault="005E7E36" w:rsidP="005E7E36">
      <w:pPr>
        <w:pStyle w:val="PL"/>
      </w:pPr>
      <w:r w:rsidRPr="00C07EFD">
        <w:t xml:space="preserve">        '415':</w:t>
      </w:r>
    </w:p>
    <w:p w14:paraId="3DF8AE2D" w14:textId="77777777" w:rsidR="005E7E36" w:rsidRPr="00C07EFD" w:rsidRDefault="005E7E36" w:rsidP="005E7E36">
      <w:pPr>
        <w:pStyle w:val="PL"/>
      </w:pPr>
      <w:r w:rsidRPr="00C07EFD">
        <w:t xml:space="preserve">          $ref: 'TS29122_CommonData.yaml#/components/responses/415'</w:t>
      </w:r>
    </w:p>
    <w:p w14:paraId="083EBB29" w14:textId="77777777" w:rsidR="005E7E36" w:rsidRPr="00C07EFD" w:rsidRDefault="005E7E36" w:rsidP="005E7E36">
      <w:pPr>
        <w:pStyle w:val="PL"/>
      </w:pPr>
      <w:r w:rsidRPr="00C07EFD">
        <w:t xml:space="preserve">        '429':</w:t>
      </w:r>
    </w:p>
    <w:p w14:paraId="699EB9F5" w14:textId="77777777" w:rsidR="005E7E36" w:rsidRPr="00C07EFD" w:rsidRDefault="005E7E36" w:rsidP="005E7E36">
      <w:pPr>
        <w:pStyle w:val="PL"/>
      </w:pPr>
      <w:r w:rsidRPr="00C07EFD">
        <w:t xml:space="preserve">          $ref: 'TS29122_CommonData.yaml#/components/responses/429'</w:t>
      </w:r>
    </w:p>
    <w:p w14:paraId="0950D056" w14:textId="77777777" w:rsidR="005E7E36" w:rsidRPr="00C07EFD" w:rsidRDefault="005E7E36" w:rsidP="005E7E36">
      <w:pPr>
        <w:pStyle w:val="PL"/>
      </w:pPr>
      <w:r w:rsidRPr="00C07EFD">
        <w:t xml:space="preserve">        '500':</w:t>
      </w:r>
    </w:p>
    <w:p w14:paraId="7C552F08" w14:textId="77777777" w:rsidR="005E7E36" w:rsidRPr="00C07EFD" w:rsidRDefault="005E7E36" w:rsidP="005E7E36">
      <w:pPr>
        <w:pStyle w:val="PL"/>
      </w:pPr>
      <w:r w:rsidRPr="00C07EFD">
        <w:t xml:space="preserve">          $ref: 'TS29122_CommonData.yaml#/components/responses/500'</w:t>
      </w:r>
    </w:p>
    <w:p w14:paraId="6AFA4428" w14:textId="77777777" w:rsidR="005E7E36" w:rsidRPr="00C07EFD" w:rsidRDefault="005E7E36" w:rsidP="005E7E36">
      <w:pPr>
        <w:pStyle w:val="PL"/>
      </w:pPr>
      <w:r w:rsidRPr="00C07EFD">
        <w:t xml:space="preserve">        '503':</w:t>
      </w:r>
    </w:p>
    <w:p w14:paraId="1E15B549" w14:textId="77777777" w:rsidR="005E7E36" w:rsidRPr="00C07EFD" w:rsidRDefault="005E7E36" w:rsidP="005E7E36">
      <w:pPr>
        <w:pStyle w:val="PL"/>
      </w:pPr>
      <w:r w:rsidRPr="00C07EFD">
        <w:t xml:space="preserve">          $ref: 'TS29122_CommonData.yaml#/components/responses/503'</w:t>
      </w:r>
    </w:p>
    <w:p w14:paraId="41D863A6" w14:textId="77777777" w:rsidR="005E7E36" w:rsidRPr="00C07EFD" w:rsidRDefault="005E7E36" w:rsidP="005E7E36">
      <w:pPr>
        <w:pStyle w:val="PL"/>
      </w:pPr>
      <w:r w:rsidRPr="00C07EFD">
        <w:t xml:space="preserve">        default:</w:t>
      </w:r>
    </w:p>
    <w:p w14:paraId="25739EA3" w14:textId="77777777" w:rsidR="005E7E36" w:rsidRPr="00C07EFD" w:rsidRDefault="005E7E36" w:rsidP="005E7E36">
      <w:pPr>
        <w:pStyle w:val="PL"/>
      </w:pPr>
      <w:r w:rsidRPr="00C07EFD">
        <w:t xml:space="preserve">          $ref: 'TS29122_CommonData.yaml#/components/responses/default'</w:t>
      </w:r>
    </w:p>
    <w:p w14:paraId="5F99AA0E" w14:textId="77777777" w:rsidR="005E7E36" w:rsidRPr="00C07EFD" w:rsidRDefault="005E7E36" w:rsidP="005E7E36">
      <w:pPr>
        <w:pStyle w:val="PL"/>
      </w:pPr>
    </w:p>
    <w:p w14:paraId="251DC8EF" w14:textId="77777777" w:rsidR="005E7E36" w:rsidRPr="00C07EFD" w:rsidRDefault="005E7E36" w:rsidP="005E7E36">
      <w:pPr>
        <w:pStyle w:val="PL"/>
      </w:pPr>
      <w:r w:rsidRPr="00C07EFD">
        <w:t xml:space="preserve">    delete:</w:t>
      </w:r>
    </w:p>
    <w:p w14:paraId="02B2373E" w14:textId="77777777" w:rsidR="005E7E36" w:rsidRPr="00C07EFD" w:rsidRDefault="005E7E36" w:rsidP="005E7E36">
      <w:pPr>
        <w:pStyle w:val="PL"/>
      </w:pPr>
      <w:r w:rsidRPr="00C07EFD">
        <w:t xml:space="preserve">      summary: Request the deletion of an existing Individual AIMLE Assisted ML Model Selection Subscription resource.</w:t>
      </w:r>
    </w:p>
    <w:p w14:paraId="09FE04C4" w14:textId="77777777" w:rsidR="005E7E36" w:rsidRPr="00C07EFD" w:rsidRDefault="005E7E36" w:rsidP="005E7E36">
      <w:pPr>
        <w:pStyle w:val="PL"/>
      </w:pPr>
      <w:r w:rsidRPr="00C07EFD">
        <w:t xml:space="preserve">      operationId: UnsubscribeAimleAssistMLMdlSelSubscription</w:t>
      </w:r>
    </w:p>
    <w:p w14:paraId="7109925E" w14:textId="77777777" w:rsidR="005E7E36" w:rsidRPr="00C07EFD" w:rsidRDefault="005E7E36" w:rsidP="005E7E36">
      <w:pPr>
        <w:pStyle w:val="PL"/>
      </w:pPr>
      <w:r w:rsidRPr="00C07EFD">
        <w:t xml:space="preserve">      tags:</w:t>
      </w:r>
    </w:p>
    <w:p w14:paraId="174115B4" w14:textId="77777777" w:rsidR="005E7E36" w:rsidRPr="00C07EFD" w:rsidRDefault="005E7E36" w:rsidP="005E7E36">
      <w:pPr>
        <w:pStyle w:val="PL"/>
      </w:pPr>
      <w:r w:rsidRPr="00C07EFD">
        <w:t xml:space="preserve">        - Individual AIMLE Assisted ML Model Selection Subscription (Document).</w:t>
      </w:r>
    </w:p>
    <w:p w14:paraId="36EA64CC" w14:textId="77777777" w:rsidR="005E7E36" w:rsidRPr="00C07EFD" w:rsidRDefault="005E7E36" w:rsidP="005E7E36">
      <w:pPr>
        <w:pStyle w:val="PL"/>
      </w:pPr>
      <w:r w:rsidRPr="00C07EFD">
        <w:t xml:space="preserve">      responses:</w:t>
      </w:r>
    </w:p>
    <w:p w14:paraId="5929A7BF" w14:textId="77777777" w:rsidR="005E7E36" w:rsidRPr="00C07EFD" w:rsidRDefault="005E7E36" w:rsidP="005E7E36">
      <w:pPr>
        <w:pStyle w:val="PL"/>
      </w:pPr>
      <w:r w:rsidRPr="00C07EFD">
        <w:t xml:space="preserve">        '204':</w:t>
      </w:r>
    </w:p>
    <w:p w14:paraId="2E1528B9" w14:textId="77777777" w:rsidR="005E7E36" w:rsidRPr="00C07EFD" w:rsidRDefault="005E7E36" w:rsidP="005E7E36">
      <w:pPr>
        <w:pStyle w:val="PL"/>
      </w:pPr>
      <w:r w:rsidRPr="00C07EFD">
        <w:t xml:space="preserve">          description: &gt;</w:t>
      </w:r>
    </w:p>
    <w:p w14:paraId="7CC80EFB" w14:textId="77777777" w:rsidR="005E7E36" w:rsidRPr="00C07EFD" w:rsidRDefault="005E7E36" w:rsidP="005E7E36">
      <w:pPr>
        <w:pStyle w:val="PL"/>
      </w:pPr>
      <w:r w:rsidRPr="00C07EFD">
        <w:t xml:space="preserve">            No Content. The Individual AIMLE Assisted ML Model Selection Subscription resource is</w:t>
      </w:r>
    </w:p>
    <w:p w14:paraId="21F3A1DB" w14:textId="77777777" w:rsidR="005E7E36" w:rsidRPr="00C07EFD" w:rsidRDefault="005E7E36" w:rsidP="005E7E36">
      <w:pPr>
        <w:pStyle w:val="PL"/>
      </w:pPr>
      <w:r w:rsidRPr="00C07EFD">
        <w:t xml:space="preserve">            successfully deleted.</w:t>
      </w:r>
    </w:p>
    <w:p w14:paraId="1A950CFA" w14:textId="77777777" w:rsidR="005E7E36" w:rsidRPr="00C07EFD" w:rsidRDefault="005E7E36" w:rsidP="005E7E36">
      <w:pPr>
        <w:pStyle w:val="PL"/>
      </w:pPr>
      <w:r w:rsidRPr="00C07EFD">
        <w:t xml:space="preserve">        '307':</w:t>
      </w:r>
    </w:p>
    <w:p w14:paraId="631F920F" w14:textId="77777777" w:rsidR="005E7E36" w:rsidRPr="00C07EFD" w:rsidRDefault="005E7E36" w:rsidP="005E7E36">
      <w:pPr>
        <w:pStyle w:val="PL"/>
      </w:pPr>
      <w:r w:rsidRPr="00C07EFD">
        <w:t xml:space="preserve">          $ref: 'TS29122_CommonData.yaml#/components/responses/307'</w:t>
      </w:r>
    </w:p>
    <w:p w14:paraId="4D332EFA" w14:textId="77777777" w:rsidR="005E7E36" w:rsidRPr="00C07EFD" w:rsidRDefault="005E7E36" w:rsidP="005E7E36">
      <w:pPr>
        <w:pStyle w:val="PL"/>
      </w:pPr>
      <w:r w:rsidRPr="00C07EFD">
        <w:t xml:space="preserve">        '308':</w:t>
      </w:r>
    </w:p>
    <w:p w14:paraId="3F9E0B61" w14:textId="77777777" w:rsidR="005E7E36" w:rsidRPr="00C07EFD" w:rsidRDefault="005E7E36" w:rsidP="005E7E36">
      <w:pPr>
        <w:pStyle w:val="PL"/>
      </w:pPr>
      <w:r w:rsidRPr="00C07EFD">
        <w:t xml:space="preserve">          $ref: 'TS29122_CommonData.yaml#/components/responses/308'</w:t>
      </w:r>
    </w:p>
    <w:p w14:paraId="2D276AEC" w14:textId="77777777" w:rsidR="005E7E36" w:rsidRPr="00C07EFD" w:rsidRDefault="005E7E36" w:rsidP="005E7E36">
      <w:pPr>
        <w:pStyle w:val="PL"/>
      </w:pPr>
      <w:r w:rsidRPr="00C07EFD">
        <w:t xml:space="preserve">        '400':</w:t>
      </w:r>
    </w:p>
    <w:p w14:paraId="5C3D9BAD" w14:textId="77777777" w:rsidR="005E7E36" w:rsidRPr="00C07EFD" w:rsidRDefault="005E7E36" w:rsidP="005E7E36">
      <w:pPr>
        <w:pStyle w:val="PL"/>
      </w:pPr>
      <w:r w:rsidRPr="00C07EFD">
        <w:t xml:space="preserve">          $ref: 'TS29122_CommonData.yaml#/components/responses/400'</w:t>
      </w:r>
    </w:p>
    <w:p w14:paraId="428A21AD" w14:textId="77777777" w:rsidR="005E7E36" w:rsidRPr="00C07EFD" w:rsidRDefault="005E7E36" w:rsidP="005E7E36">
      <w:pPr>
        <w:pStyle w:val="PL"/>
      </w:pPr>
      <w:r w:rsidRPr="00C07EFD">
        <w:t xml:space="preserve">        '401':</w:t>
      </w:r>
    </w:p>
    <w:p w14:paraId="483ABDEB" w14:textId="77777777" w:rsidR="005E7E36" w:rsidRPr="00C07EFD" w:rsidRDefault="005E7E36" w:rsidP="005E7E36">
      <w:pPr>
        <w:pStyle w:val="PL"/>
      </w:pPr>
      <w:r w:rsidRPr="00C07EFD">
        <w:t xml:space="preserve">          $ref: 'TS29122_CommonData.yaml#/components/responses/401'</w:t>
      </w:r>
    </w:p>
    <w:p w14:paraId="1094B292" w14:textId="77777777" w:rsidR="005E7E36" w:rsidRPr="00C07EFD" w:rsidRDefault="005E7E36" w:rsidP="005E7E36">
      <w:pPr>
        <w:pStyle w:val="PL"/>
      </w:pPr>
      <w:r w:rsidRPr="00C07EFD">
        <w:t xml:space="preserve">        '403':</w:t>
      </w:r>
    </w:p>
    <w:p w14:paraId="3393487B" w14:textId="77777777" w:rsidR="005E7E36" w:rsidRPr="00C07EFD" w:rsidRDefault="005E7E36" w:rsidP="005E7E36">
      <w:pPr>
        <w:pStyle w:val="PL"/>
      </w:pPr>
      <w:r w:rsidRPr="00C07EFD">
        <w:t xml:space="preserve">          $ref: 'TS29122_CommonData.yaml#/components/responses/403'</w:t>
      </w:r>
    </w:p>
    <w:p w14:paraId="34506E6D" w14:textId="77777777" w:rsidR="005E7E36" w:rsidRPr="00C07EFD" w:rsidRDefault="005E7E36" w:rsidP="005E7E36">
      <w:pPr>
        <w:pStyle w:val="PL"/>
      </w:pPr>
      <w:r w:rsidRPr="00C07EFD">
        <w:t xml:space="preserve">        '404':</w:t>
      </w:r>
    </w:p>
    <w:p w14:paraId="0CA919FA" w14:textId="77777777" w:rsidR="005E7E36" w:rsidRPr="00C07EFD" w:rsidRDefault="005E7E36" w:rsidP="005E7E36">
      <w:pPr>
        <w:pStyle w:val="PL"/>
      </w:pPr>
      <w:r w:rsidRPr="00C07EFD">
        <w:t xml:space="preserve">          $ref: 'TS29122_CommonData.yaml#/components/responses/404'</w:t>
      </w:r>
    </w:p>
    <w:p w14:paraId="4E563F25" w14:textId="77777777" w:rsidR="005E7E36" w:rsidRPr="00C07EFD" w:rsidRDefault="005E7E36" w:rsidP="005E7E36">
      <w:pPr>
        <w:pStyle w:val="PL"/>
      </w:pPr>
      <w:r w:rsidRPr="00C07EFD">
        <w:t xml:space="preserve">        '429':</w:t>
      </w:r>
    </w:p>
    <w:p w14:paraId="5DC1588A" w14:textId="77777777" w:rsidR="005E7E36" w:rsidRPr="00C07EFD" w:rsidRDefault="005E7E36" w:rsidP="005E7E36">
      <w:pPr>
        <w:pStyle w:val="PL"/>
      </w:pPr>
      <w:r w:rsidRPr="00C07EFD">
        <w:t xml:space="preserve">          $ref: 'TS29122_CommonData.yaml#/components/responses/429'</w:t>
      </w:r>
    </w:p>
    <w:p w14:paraId="5D6E87C3" w14:textId="77777777" w:rsidR="005E7E36" w:rsidRPr="00C07EFD" w:rsidRDefault="005E7E36" w:rsidP="005E7E36">
      <w:pPr>
        <w:pStyle w:val="PL"/>
      </w:pPr>
      <w:r w:rsidRPr="00C07EFD">
        <w:t xml:space="preserve">        '500':</w:t>
      </w:r>
    </w:p>
    <w:p w14:paraId="745B37AD" w14:textId="77777777" w:rsidR="005E7E36" w:rsidRPr="00C07EFD" w:rsidRDefault="005E7E36" w:rsidP="005E7E36">
      <w:pPr>
        <w:pStyle w:val="PL"/>
      </w:pPr>
      <w:r w:rsidRPr="00C07EFD">
        <w:t xml:space="preserve">          $ref: 'TS29122_CommonData.yaml#/components/responses/500'</w:t>
      </w:r>
    </w:p>
    <w:p w14:paraId="6A73E101" w14:textId="77777777" w:rsidR="005E7E36" w:rsidRPr="00C07EFD" w:rsidRDefault="005E7E36" w:rsidP="005E7E36">
      <w:pPr>
        <w:pStyle w:val="PL"/>
      </w:pPr>
      <w:r w:rsidRPr="00C07EFD">
        <w:t xml:space="preserve">        '503':</w:t>
      </w:r>
    </w:p>
    <w:p w14:paraId="7A8BD89F" w14:textId="77777777" w:rsidR="005E7E36" w:rsidRPr="00C07EFD" w:rsidRDefault="005E7E36" w:rsidP="005E7E36">
      <w:pPr>
        <w:pStyle w:val="PL"/>
      </w:pPr>
      <w:r w:rsidRPr="00C07EFD">
        <w:t xml:space="preserve">          $ref: 'TS29122_CommonData.yaml#/components/responses/503'</w:t>
      </w:r>
    </w:p>
    <w:p w14:paraId="6202563A" w14:textId="77777777" w:rsidR="005E7E36" w:rsidRPr="00C07EFD" w:rsidRDefault="005E7E36" w:rsidP="005E7E36">
      <w:pPr>
        <w:pStyle w:val="PL"/>
      </w:pPr>
      <w:r w:rsidRPr="00C07EFD">
        <w:t xml:space="preserve">        default:</w:t>
      </w:r>
    </w:p>
    <w:p w14:paraId="0EB2E2B0" w14:textId="77777777" w:rsidR="005E7E36" w:rsidRPr="00C07EFD" w:rsidRDefault="005E7E36" w:rsidP="005E7E36">
      <w:pPr>
        <w:pStyle w:val="PL"/>
      </w:pPr>
      <w:r w:rsidRPr="00C07EFD">
        <w:t xml:space="preserve">          $ref: 'TS29122_CommonData.yaml#/components/responses/default'</w:t>
      </w:r>
    </w:p>
    <w:p w14:paraId="7FAF37D3" w14:textId="77777777" w:rsidR="005E7E36" w:rsidRPr="00C07EFD" w:rsidRDefault="005E7E36" w:rsidP="005E7E36">
      <w:pPr>
        <w:pStyle w:val="PL"/>
      </w:pPr>
    </w:p>
    <w:p w14:paraId="7FFD9B33" w14:textId="77777777" w:rsidR="005E7E36" w:rsidRPr="00C07EFD" w:rsidRDefault="005E7E36" w:rsidP="005E7E36">
      <w:pPr>
        <w:pStyle w:val="PL"/>
      </w:pPr>
      <w:r w:rsidRPr="00C07EFD">
        <w:t>components:</w:t>
      </w:r>
    </w:p>
    <w:p w14:paraId="3F37F5FA" w14:textId="77777777" w:rsidR="005E7E36" w:rsidRPr="00C07EFD" w:rsidRDefault="005E7E36" w:rsidP="005E7E36">
      <w:pPr>
        <w:pStyle w:val="PL"/>
      </w:pPr>
      <w:r w:rsidRPr="00C07EFD">
        <w:t xml:space="preserve">  securitySchemes:</w:t>
      </w:r>
    </w:p>
    <w:p w14:paraId="60E45ACD" w14:textId="77777777" w:rsidR="005E7E36" w:rsidRPr="00C07EFD" w:rsidRDefault="005E7E36" w:rsidP="005E7E36">
      <w:pPr>
        <w:pStyle w:val="PL"/>
      </w:pPr>
      <w:r w:rsidRPr="00C07EFD">
        <w:lastRenderedPageBreak/>
        <w:t xml:space="preserve">    oAuth2ClientCredentials:</w:t>
      </w:r>
    </w:p>
    <w:p w14:paraId="337C424A" w14:textId="77777777" w:rsidR="005E7E36" w:rsidRPr="00C07EFD" w:rsidRDefault="005E7E36" w:rsidP="005E7E36">
      <w:pPr>
        <w:pStyle w:val="PL"/>
      </w:pPr>
      <w:r w:rsidRPr="00C07EFD">
        <w:t xml:space="preserve">      type: oauth2</w:t>
      </w:r>
    </w:p>
    <w:p w14:paraId="4107E63A" w14:textId="77777777" w:rsidR="005E7E36" w:rsidRPr="00C07EFD" w:rsidRDefault="005E7E36" w:rsidP="005E7E36">
      <w:pPr>
        <w:pStyle w:val="PL"/>
      </w:pPr>
      <w:r w:rsidRPr="00C07EFD">
        <w:t xml:space="preserve">      flows:</w:t>
      </w:r>
    </w:p>
    <w:p w14:paraId="671814A3" w14:textId="77777777" w:rsidR="005E7E36" w:rsidRPr="00C07EFD" w:rsidRDefault="005E7E36" w:rsidP="005E7E36">
      <w:pPr>
        <w:pStyle w:val="PL"/>
      </w:pPr>
      <w:r w:rsidRPr="00C07EFD">
        <w:t xml:space="preserve">        clientCredentials:</w:t>
      </w:r>
    </w:p>
    <w:p w14:paraId="21DC9BB1" w14:textId="77777777" w:rsidR="005E7E36" w:rsidRPr="00C07EFD" w:rsidRDefault="005E7E36" w:rsidP="005E7E36">
      <w:pPr>
        <w:pStyle w:val="PL"/>
      </w:pPr>
      <w:r w:rsidRPr="00C07EFD">
        <w:t xml:space="preserve">          tokenUrl: '{tokenUrl}'</w:t>
      </w:r>
    </w:p>
    <w:p w14:paraId="274D8D0D" w14:textId="77777777" w:rsidR="005E7E36" w:rsidRPr="00C07EFD" w:rsidRDefault="005E7E36" w:rsidP="005E7E36">
      <w:pPr>
        <w:pStyle w:val="PL"/>
      </w:pPr>
      <w:r w:rsidRPr="00C07EFD">
        <w:t xml:space="preserve">          scopes: {}</w:t>
      </w:r>
    </w:p>
    <w:p w14:paraId="6528E497" w14:textId="77777777" w:rsidR="005E7E36" w:rsidRPr="00C07EFD" w:rsidRDefault="005E7E36" w:rsidP="005E7E36">
      <w:pPr>
        <w:pStyle w:val="PL"/>
      </w:pPr>
    </w:p>
    <w:p w14:paraId="6CD66FE3" w14:textId="77777777" w:rsidR="005E7E36" w:rsidRPr="00C07EFD" w:rsidRDefault="005E7E36" w:rsidP="005E7E36">
      <w:pPr>
        <w:pStyle w:val="PL"/>
      </w:pPr>
      <w:r w:rsidRPr="00C07EFD">
        <w:t xml:space="preserve">  schemas:</w:t>
      </w:r>
    </w:p>
    <w:p w14:paraId="798F3B0B" w14:textId="77777777" w:rsidR="005E7E36" w:rsidRPr="00C07EFD" w:rsidRDefault="005E7E36" w:rsidP="005E7E36">
      <w:pPr>
        <w:pStyle w:val="PL"/>
      </w:pPr>
      <w:r w:rsidRPr="00C07EFD">
        <w:t xml:space="preserve">    AssistMLMdlSelSubsc:</w:t>
      </w:r>
    </w:p>
    <w:p w14:paraId="06D8FE46" w14:textId="77777777" w:rsidR="005E7E36" w:rsidRPr="00C07EFD" w:rsidRDefault="005E7E36" w:rsidP="005E7E36">
      <w:pPr>
        <w:pStyle w:val="PL"/>
      </w:pPr>
      <w:r w:rsidRPr="00C07EFD">
        <w:t xml:space="preserve">      description: Represents the AIMLE Assisted ML Model Selection subscription information.</w:t>
      </w:r>
    </w:p>
    <w:p w14:paraId="4D9F7ED9" w14:textId="77777777" w:rsidR="005E7E36" w:rsidRPr="00C07EFD" w:rsidRDefault="005E7E36" w:rsidP="005E7E36">
      <w:pPr>
        <w:pStyle w:val="PL"/>
      </w:pPr>
      <w:r w:rsidRPr="00C07EFD">
        <w:t xml:space="preserve">      type: object</w:t>
      </w:r>
    </w:p>
    <w:p w14:paraId="7AD2263E" w14:textId="77777777" w:rsidR="005E7E36" w:rsidRPr="00C07EFD" w:rsidRDefault="005E7E36" w:rsidP="005E7E36">
      <w:pPr>
        <w:pStyle w:val="PL"/>
      </w:pPr>
      <w:r w:rsidRPr="00C07EFD">
        <w:t xml:space="preserve">      properties:</w:t>
      </w:r>
    </w:p>
    <w:p w14:paraId="6B120970" w14:textId="77777777" w:rsidR="005E7E36" w:rsidRPr="00C07EFD" w:rsidRDefault="005E7E36" w:rsidP="005E7E36">
      <w:pPr>
        <w:pStyle w:val="PL"/>
      </w:pPr>
      <w:r w:rsidRPr="00C07EFD">
        <w:t xml:space="preserve">        aimlProfile:</w:t>
      </w:r>
    </w:p>
    <w:p w14:paraId="2E0103B3" w14:textId="77777777" w:rsidR="005E7E36" w:rsidRPr="00C07EFD" w:rsidRDefault="005E7E36" w:rsidP="005E7E36">
      <w:pPr>
        <w:pStyle w:val="PL"/>
      </w:pPr>
      <w:r w:rsidRPr="00C07EFD">
        <w:t xml:space="preserve">          $ref: '#/components/schemas/AimlProfile'</w:t>
      </w:r>
    </w:p>
    <w:p w14:paraId="77F7C729" w14:textId="77777777" w:rsidR="005E7E36" w:rsidRPr="00C07EFD" w:rsidRDefault="005E7E36" w:rsidP="005E7E36">
      <w:pPr>
        <w:pStyle w:val="PL"/>
      </w:pPr>
      <w:r w:rsidRPr="00C07EFD">
        <w:t xml:space="preserve">        notifUri:</w:t>
      </w:r>
    </w:p>
    <w:p w14:paraId="77A067A0" w14:textId="77777777" w:rsidR="005E7E36" w:rsidRPr="00C07EFD" w:rsidRDefault="005E7E36" w:rsidP="005E7E36">
      <w:pPr>
        <w:pStyle w:val="PL"/>
      </w:pPr>
      <w:r w:rsidRPr="00C07EFD">
        <w:t xml:space="preserve">          $ref: 'TS29122_CommonData.yaml#/components/schemas/Uri'</w:t>
      </w:r>
    </w:p>
    <w:p w14:paraId="5FB46F84" w14:textId="77777777" w:rsidR="005E7E36" w:rsidRPr="00C07EFD" w:rsidRDefault="005E7E36" w:rsidP="005E7E36">
      <w:pPr>
        <w:pStyle w:val="PL"/>
      </w:pPr>
      <w:r w:rsidRPr="00C07EFD">
        <w:t xml:space="preserve">        repInfo:</w:t>
      </w:r>
    </w:p>
    <w:p w14:paraId="282707AD" w14:textId="77777777" w:rsidR="005E7E36" w:rsidRPr="00C07EFD" w:rsidRDefault="005E7E36" w:rsidP="005E7E36">
      <w:pPr>
        <w:pStyle w:val="PL"/>
      </w:pPr>
      <w:r w:rsidRPr="00C07EFD">
        <w:t xml:space="preserve">          $ref: '#/components/schemas/ReportingInformation'</w:t>
      </w:r>
    </w:p>
    <w:p w14:paraId="7C5E40D3" w14:textId="77777777" w:rsidR="005E7E36" w:rsidRPr="00C07EFD" w:rsidRDefault="005E7E36" w:rsidP="005E7E36">
      <w:pPr>
        <w:pStyle w:val="PL"/>
      </w:pPr>
      <w:r w:rsidRPr="00C07EFD">
        <w:t xml:space="preserve">        suppFeat:</w:t>
      </w:r>
    </w:p>
    <w:p w14:paraId="46E9DBB5" w14:textId="77777777" w:rsidR="005E7E36" w:rsidRPr="00C07EFD" w:rsidRDefault="005E7E36" w:rsidP="005E7E36">
      <w:pPr>
        <w:pStyle w:val="PL"/>
      </w:pPr>
      <w:r w:rsidRPr="00C07EFD">
        <w:t xml:space="preserve">          $ref: 'TS29571_CommonData.yaml#/components/schemas/SupportedFeatures'</w:t>
      </w:r>
    </w:p>
    <w:p w14:paraId="149E8EBD" w14:textId="77777777" w:rsidR="005E7E36" w:rsidRPr="00C07EFD" w:rsidRDefault="005E7E36" w:rsidP="005E7E36">
      <w:pPr>
        <w:pStyle w:val="PL"/>
      </w:pPr>
      <w:r w:rsidRPr="00C07EFD">
        <w:t xml:space="preserve">      required:</w:t>
      </w:r>
    </w:p>
    <w:p w14:paraId="21D6B64A" w14:textId="77777777" w:rsidR="005E7E36" w:rsidRPr="00C07EFD" w:rsidRDefault="005E7E36" w:rsidP="005E7E36">
      <w:pPr>
        <w:pStyle w:val="PL"/>
      </w:pPr>
      <w:r w:rsidRPr="00C07EFD">
        <w:t xml:space="preserve">        - aimlProfile</w:t>
      </w:r>
    </w:p>
    <w:p w14:paraId="451BEF41" w14:textId="77777777" w:rsidR="005E7E36" w:rsidRPr="00C07EFD" w:rsidRDefault="005E7E36" w:rsidP="005E7E36">
      <w:pPr>
        <w:pStyle w:val="PL"/>
      </w:pPr>
    </w:p>
    <w:p w14:paraId="5BB65732" w14:textId="77777777" w:rsidR="005E7E36" w:rsidRPr="00C07EFD" w:rsidRDefault="005E7E36" w:rsidP="005E7E36">
      <w:pPr>
        <w:pStyle w:val="PL"/>
      </w:pPr>
      <w:r w:rsidRPr="00C07EFD">
        <w:t xml:space="preserve">    AssistMLMdlSelNotif:</w:t>
      </w:r>
    </w:p>
    <w:p w14:paraId="7D3BF70C" w14:textId="77777777" w:rsidR="005E7E36" w:rsidRPr="00C07EFD" w:rsidRDefault="005E7E36" w:rsidP="005E7E36">
      <w:pPr>
        <w:pStyle w:val="PL"/>
      </w:pPr>
      <w:r w:rsidRPr="00C07EFD">
        <w:t xml:space="preserve">      description: Represents the AIMLE Assisted ML Selection notification.</w:t>
      </w:r>
    </w:p>
    <w:p w14:paraId="0081780E" w14:textId="77777777" w:rsidR="005E7E36" w:rsidRPr="00C07EFD" w:rsidRDefault="005E7E36" w:rsidP="005E7E36">
      <w:pPr>
        <w:pStyle w:val="PL"/>
      </w:pPr>
      <w:r w:rsidRPr="00C07EFD">
        <w:t xml:space="preserve">      type: object</w:t>
      </w:r>
    </w:p>
    <w:p w14:paraId="01E76BC2" w14:textId="77777777" w:rsidR="005E7E36" w:rsidRPr="00C07EFD" w:rsidRDefault="005E7E36" w:rsidP="005E7E36">
      <w:pPr>
        <w:pStyle w:val="PL"/>
      </w:pPr>
      <w:r w:rsidRPr="00C07EFD">
        <w:t xml:space="preserve">      properties:</w:t>
      </w:r>
    </w:p>
    <w:p w14:paraId="261DAD92" w14:textId="77777777" w:rsidR="005E7E36" w:rsidRPr="00C07EFD" w:rsidRDefault="005E7E36" w:rsidP="005E7E36">
      <w:pPr>
        <w:pStyle w:val="PL"/>
      </w:pPr>
      <w:r w:rsidRPr="00C07EFD">
        <w:t xml:space="preserve">        opStatus:</w:t>
      </w:r>
    </w:p>
    <w:p w14:paraId="5B9892F0" w14:textId="77777777" w:rsidR="005E7E36" w:rsidRPr="00C07EFD" w:rsidRDefault="005E7E36" w:rsidP="005E7E36">
      <w:pPr>
        <w:pStyle w:val="PL"/>
      </w:pPr>
      <w:r w:rsidRPr="00C07EFD">
        <w:t xml:space="preserve">          $ref: 'TS29482_AIMLES_DataManagement.yaml#/components/schemas/DataMgmtOp'</w:t>
      </w:r>
    </w:p>
    <w:p w14:paraId="0749EB07" w14:textId="77777777" w:rsidR="005E7E36" w:rsidRPr="00C07EFD" w:rsidRDefault="005E7E36" w:rsidP="005E7E36">
      <w:pPr>
        <w:pStyle w:val="PL"/>
      </w:pPr>
      <w:r w:rsidRPr="00C07EFD">
        <w:t xml:space="preserve">        trainMLModel:</w:t>
      </w:r>
    </w:p>
    <w:p w14:paraId="39CA21A4" w14:textId="77777777" w:rsidR="005E7E36" w:rsidRPr="00C07EFD" w:rsidRDefault="005E7E36" w:rsidP="005E7E36">
      <w:pPr>
        <w:pStyle w:val="PL"/>
      </w:pPr>
      <w:r w:rsidRPr="00C07EFD">
        <w:t xml:space="preserve">          $ref: 'TS29482_MLR_MLModelManagement.yaml#/components/schemas/MLModelTrainingInfo'</w:t>
      </w:r>
    </w:p>
    <w:p w14:paraId="1A796FF7" w14:textId="77777777" w:rsidR="005E7E36" w:rsidRPr="00C07EFD" w:rsidRDefault="005E7E36" w:rsidP="005E7E36">
      <w:pPr>
        <w:pStyle w:val="PL"/>
      </w:pPr>
      <w:r w:rsidRPr="00C07EFD">
        <w:t xml:space="preserve">        elapseTime:</w:t>
      </w:r>
    </w:p>
    <w:p w14:paraId="3FC912F9" w14:textId="77777777" w:rsidR="005E7E36" w:rsidRPr="00C07EFD" w:rsidRDefault="005E7E36" w:rsidP="005E7E36">
      <w:pPr>
        <w:pStyle w:val="PL"/>
      </w:pPr>
      <w:r w:rsidRPr="00C07EFD">
        <w:t xml:space="preserve">          type: integer</w:t>
      </w:r>
    </w:p>
    <w:p w14:paraId="1FE9B5CC" w14:textId="77777777" w:rsidR="005E7E36" w:rsidRPr="00C07EFD" w:rsidRDefault="005E7E36" w:rsidP="005E7E36">
      <w:pPr>
        <w:pStyle w:val="PL"/>
      </w:pPr>
      <w:r w:rsidRPr="00C07EFD">
        <w:t xml:space="preserve">        timestamp:</w:t>
      </w:r>
    </w:p>
    <w:p w14:paraId="63F016B1" w14:textId="77777777" w:rsidR="005E7E36" w:rsidRPr="00C07EFD" w:rsidRDefault="005E7E36" w:rsidP="005E7E36">
      <w:pPr>
        <w:pStyle w:val="PL"/>
      </w:pPr>
      <w:r w:rsidRPr="00C07EFD">
        <w:t xml:space="preserve">          $ref: 'TS29122_CommonData.yaml#/components/schemas/DateTime'</w:t>
      </w:r>
    </w:p>
    <w:p w14:paraId="0CA37E5D" w14:textId="77777777" w:rsidR="005E7E36" w:rsidRPr="00C07EFD" w:rsidRDefault="005E7E36" w:rsidP="005E7E36">
      <w:pPr>
        <w:pStyle w:val="PL"/>
      </w:pPr>
      <w:r w:rsidRPr="00C07EFD">
        <w:t xml:space="preserve">      required:</w:t>
      </w:r>
    </w:p>
    <w:p w14:paraId="77336523" w14:textId="77777777" w:rsidR="005E7E36" w:rsidRPr="00C07EFD" w:rsidRDefault="005E7E36" w:rsidP="005E7E36">
      <w:pPr>
        <w:pStyle w:val="PL"/>
      </w:pPr>
      <w:r w:rsidRPr="00C07EFD">
        <w:t xml:space="preserve">        - opStatus</w:t>
      </w:r>
    </w:p>
    <w:p w14:paraId="09BBE821" w14:textId="77777777" w:rsidR="005E7E36" w:rsidRPr="00C07EFD" w:rsidRDefault="005E7E36" w:rsidP="005E7E36">
      <w:pPr>
        <w:pStyle w:val="PL"/>
      </w:pPr>
      <w:r w:rsidRPr="00C07EFD">
        <w:t xml:space="preserve">        - trainMLModel</w:t>
      </w:r>
    </w:p>
    <w:p w14:paraId="08C4E992" w14:textId="77777777" w:rsidR="005E7E36" w:rsidRPr="00C07EFD" w:rsidRDefault="005E7E36" w:rsidP="005E7E36">
      <w:pPr>
        <w:pStyle w:val="PL"/>
      </w:pPr>
    </w:p>
    <w:p w14:paraId="2927DD31" w14:textId="77777777" w:rsidR="00B773DC" w:rsidRPr="00C07EFD" w:rsidRDefault="00B773DC" w:rsidP="00B773DC">
      <w:pPr>
        <w:pStyle w:val="PL"/>
      </w:pPr>
      <w:r w:rsidRPr="00C07EFD">
        <w:t xml:space="preserve">    AimlProfile:</w:t>
      </w:r>
    </w:p>
    <w:p w14:paraId="795D7970" w14:textId="77777777" w:rsidR="00B773DC" w:rsidRPr="00C07EFD" w:rsidRDefault="00B773DC" w:rsidP="00B773DC">
      <w:pPr>
        <w:pStyle w:val="PL"/>
      </w:pPr>
      <w:r w:rsidRPr="00C07EFD">
        <w:t xml:space="preserve">      description: Represents the ML model selection operation.</w:t>
      </w:r>
    </w:p>
    <w:p w14:paraId="1208B953" w14:textId="77777777" w:rsidR="00B773DC" w:rsidRPr="00C07EFD" w:rsidRDefault="00B773DC" w:rsidP="00B773DC">
      <w:pPr>
        <w:pStyle w:val="PL"/>
      </w:pPr>
      <w:r w:rsidRPr="00C07EFD">
        <w:t xml:space="preserve">      type: object</w:t>
      </w:r>
    </w:p>
    <w:p w14:paraId="73BA4D89" w14:textId="77777777" w:rsidR="00B773DC" w:rsidRPr="00C07EFD" w:rsidRDefault="00B773DC" w:rsidP="00B773DC">
      <w:pPr>
        <w:pStyle w:val="PL"/>
      </w:pPr>
      <w:r w:rsidRPr="00C07EFD">
        <w:t xml:space="preserve">      properties:</w:t>
      </w:r>
    </w:p>
    <w:p w14:paraId="4D3D7D4D" w14:textId="77777777" w:rsidR="00B773DC" w:rsidRPr="00C07EFD" w:rsidRDefault="00B773DC" w:rsidP="00B773DC">
      <w:pPr>
        <w:pStyle w:val="PL"/>
      </w:pPr>
      <w:r w:rsidRPr="00C07EFD">
        <w:t xml:space="preserve">        candMLMdls:</w:t>
      </w:r>
    </w:p>
    <w:p w14:paraId="4AFCC89E" w14:textId="77777777" w:rsidR="00B773DC" w:rsidRPr="00C07EFD" w:rsidRDefault="00B773DC" w:rsidP="00B773DC">
      <w:pPr>
        <w:pStyle w:val="PL"/>
      </w:pPr>
      <w:r w:rsidRPr="00C07EFD">
        <w:t xml:space="preserve">          type: array</w:t>
      </w:r>
    </w:p>
    <w:p w14:paraId="5EA9207A" w14:textId="77777777" w:rsidR="00B773DC" w:rsidRPr="00C07EFD" w:rsidRDefault="00B773DC" w:rsidP="00B773DC">
      <w:pPr>
        <w:pStyle w:val="PL"/>
      </w:pPr>
      <w:r w:rsidRPr="00C07EFD">
        <w:t xml:space="preserve">          items:</w:t>
      </w:r>
    </w:p>
    <w:p w14:paraId="194FC250" w14:textId="77777777" w:rsidR="00B773DC" w:rsidRPr="00C07EFD" w:rsidRDefault="00B773DC" w:rsidP="00B773DC">
      <w:pPr>
        <w:pStyle w:val="PL"/>
      </w:pPr>
      <w:r w:rsidRPr="00C07EFD">
        <w:t xml:space="preserve">            $ref: '#/components/schemas/CandMLMdl'</w:t>
      </w:r>
    </w:p>
    <w:p w14:paraId="23DE304F" w14:textId="77777777" w:rsidR="00B773DC" w:rsidRDefault="00B773DC" w:rsidP="00B773DC">
      <w:pPr>
        <w:pStyle w:val="PL"/>
      </w:pPr>
      <w:r w:rsidRPr="00C07EFD">
        <w:t xml:space="preserve">          minItems: 1</w:t>
      </w:r>
    </w:p>
    <w:p w14:paraId="1DF017D9" w14:textId="77777777" w:rsidR="00B773DC" w:rsidRPr="00C07EFD" w:rsidRDefault="00B773DC" w:rsidP="00B773DC">
      <w:pPr>
        <w:pStyle w:val="PL"/>
      </w:pPr>
      <w:r w:rsidRPr="00C07EFD">
        <w:t xml:space="preserve">        mlMdlReq:</w:t>
      </w:r>
    </w:p>
    <w:p w14:paraId="1ECFAECF" w14:textId="77777777" w:rsidR="00B773DC" w:rsidRPr="00C07EFD" w:rsidRDefault="00B773DC" w:rsidP="00B773DC">
      <w:pPr>
        <w:pStyle w:val="PL"/>
      </w:pPr>
      <w:r w:rsidRPr="00C07EFD">
        <w:t xml:space="preserve">          $ref: 'TS29482_MLR_MLModelManagement.yaml#/components/schemas/</w:t>
      </w:r>
      <w:r w:rsidRPr="00496EBB">
        <w:t>MLModel</w:t>
      </w:r>
      <w:r w:rsidRPr="00C07EFD">
        <w:t>'</w:t>
      </w:r>
    </w:p>
    <w:p w14:paraId="2071FFE9" w14:textId="77777777" w:rsidR="00B773DC" w:rsidRPr="00C07EFD" w:rsidRDefault="00B773DC" w:rsidP="00B773DC">
      <w:pPr>
        <w:pStyle w:val="PL"/>
      </w:pPr>
      <w:r w:rsidRPr="00C07EFD">
        <w:t xml:space="preserve">        dataSetIds:</w:t>
      </w:r>
    </w:p>
    <w:p w14:paraId="507356C6" w14:textId="77777777" w:rsidR="00B773DC" w:rsidRPr="00C07EFD" w:rsidRDefault="00B773DC" w:rsidP="00B773DC">
      <w:pPr>
        <w:pStyle w:val="PL"/>
      </w:pPr>
      <w:r w:rsidRPr="00C07EFD">
        <w:t xml:space="preserve">          type: array</w:t>
      </w:r>
    </w:p>
    <w:p w14:paraId="73D4CE8E" w14:textId="77777777" w:rsidR="00B773DC" w:rsidRPr="00C07EFD" w:rsidRDefault="00B773DC" w:rsidP="00B773DC">
      <w:pPr>
        <w:pStyle w:val="PL"/>
      </w:pPr>
      <w:r w:rsidRPr="00C07EFD">
        <w:t xml:space="preserve">          items:</w:t>
      </w:r>
    </w:p>
    <w:p w14:paraId="46051B9E" w14:textId="77777777" w:rsidR="00B773DC" w:rsidRPr="00C07EFD" w:rsidRDefault="00B773DC" w:rsidP="00B773DC">
      <w:pPr>
        <w:pStyle w:val="PL"/>
      </w:pPr>
      <w:r w:rsidRPr="00C07EFD">
        <w:t xml:space="preserve">            type: string</w:t>
      </w:r>
    </w:p>
    <w:p w14:paraId="4D0143F4" w14:textId="77777777" w:rsidR="00B773DC" w:rsidRPr="00C07EFD" w:rsidRDefault="00B773DC" w:rsidP="00B773DC">
      <w:pPr>
        <w:pStyle w:val="PL"/>
      </w:pPr>
      <w:r w:rsidRPr="00C07EFD">
        <w:t xml:space="preserve">          minItems: 1</w:t>
      </w:r>
    </w:p>
    <w:p w14:paraId="4498D363" w14:textId="77777777" w:rsidR="00B773DC" w:rsidRPr="00C07EFD" w:rsidRDefault="00B773DC" w:rsidP="00B773DC">
      <w:pPr>
        <w:pStyle w:val="PL"/>
      </w:pPr>
      <w:r w:rsidRPr="00C07EFD">
        <w:t xml:space="preserve">        trainReq:</w:t>
      </w:r>
    </w:p>
    <w:p w14:paraId="35F25E73" w14:textId="77777777" w:rsidR="00B773DC" w:rsidRPr="00C07EFD" w:rsidRDefault="00B773DC" w:rsidP="00B773DC">
      <w:pPr>
        <w:pStyle w:val="PL"/>
      </w:pPr>
      <w:r w:rsidRPr="00C07EFD">
        <w:t xml:space="preserve">          type: array</w:t>
      </w:r>
    </w:p>
    <w:p w14:paraId="2E1E2151" w14:textId="77777777" w:rsidR="00B773DC" w:rsidRPr="00C07EFD" w:rsidRDefault="00B773DC" w:rsidP="00B773DC">
      <w:pPr>
        <w:pStyle w:val="PL"/>
      </w:pPr>
      <w:r w:rsidRPr="00C07EFD">
        <w:t xml:space="preserve">          items:</w:t>
      </w:r>
    </w:p>
    <w:p w14:paraId="54F0FB76" w14:textId="77777777" w:rsidR="00B773DC" w:rsidRPr="00C07EFD" w:rsidRDefault="00B773DC" w:rsidP="00B773DC">
      <w:pPr>
        <w:pStyle w:val="PL"/>
      </w:pPr>
      <w:r w:rsidRPr="00C07EFD">
        <w:t xml:space="preserve">            $ref: '#/components/schemas/TrainingRequirement'</w:t>
      </w:r>
    </w:p>
    <w:p w14:paraId="3BEBD24E" w14:textId="77777777" w:rsidR="00B773DC" w:rsidRPr="00C07EFD" w:rsidRDefault="00B773DC" w:rsidP="00B773DC">
      <w:pPr>
        <w:pStyle w:val="PL"/>
      </w:pPr>
      <w:r w:rsidRPr="00C07EFD">
        <w:t xml:space="preserve">          minItems: 1</w:t>
      </w:r>
    </w:p>
    <w:p w14:paraId="60EFDE83" w14:textId="77777777" w:rsidR="00B773DC" w:rsidRPr="00C07EFD" w:rsidRDefault="00B773DC" w:rsidP="00B773DC">
      <w:pPr>
        <w:pStyle w:val="PL"/>
      </w:pPr>
      <w:r w:rsidRPr="00C07EFD">
        <w:t xml:space="preserve">        clientList:</w:t>
      </w:r>
    </w:p>
    <w:p w14:paraId="6D38422C" w14:textId="77777777" w:rsidR="00B773DC" w:rsidRPr="00C07EFD" w:rsidRDefault="00B773DC" w:rsidP="00B773DC">
      <w:pPr>
        <w:pStyle w:val="PL"/>
      </w:pPr>
      <w:r w:rsidRPr="00C07EFD">
        <w:t xml:space="preserve">          type: array</w:t>
      </w:r>
    </w:p>
    <w:p w14:paraId="224F721F" w14:textId="77777777" w:rsidR="00B773DC" w:rsidRPr="00C07EFD" w:rsidRDefault="00B773DC" w:rsidP="00B773DC">
      <w:pPr>
        <w:pStyle w:val="PL"/>
      </w:pPr>
      <w:r w:rsidRPr="00C07EFD">
        <w:t xml:space="preserve">          items:</w:t>
      </w:r>
    </w:p>
    <w:p w14:paraId="5CD9C489" w14:textId="77777777" w:rsidR="00B773DC" w:rsidRPr="00C07EFD" w:rsidRDefault="00B773DC" w:rsidP="00B773DC">
      <w:pPr>
        <w:pStyle w:val="PL"/>
      </w:pPr>
      <w:r w:rsidRPr="00C07EFD">
        <w:t xml:space="preserve">            $ref: 'TS29482_AIMLES_ContextTransfer</w:t>
      </w:r>
      <w:r w:rsidRPr="00C07EFD">
        <w:rPr>
          <w:lang w:val="en-US"/>
        </w:rPr>
        <w:t>.yaml</w:t>
      </w:r>
      <w:r w:rsidRPr="00C07EFD">
        <w:t>#/components/schemas/AimleClientId'</w:t>
      </w:r>
    </w:p>
    <w:p w14:paraId="29559B3B" w14:textId="77777777" w:rsidR="00B773DC" w:rsidRDefault="00B773DC" w:rsidP="00B773DC">
      <w:pPr>
        <w:pStyle w:val="PL"/>
      </w:pPr>
      <w:r w:rsidRPr="00C07EFD">
        <w:t xml:space="preserve">          minItems: 1</w:t>
      </w:r>
    </w:p>
    <w:p w14:paraId="5430E9A5" w14:textId="77777777" w:rsidR="00B773DC" w:rsidRPr="00C07EFD" w:rsidRDefault="00B773DC" w:rsidP="00B773DC">
      <w:pPr>
        <w:pStyle w:val="PL"/>
        <w:rPr>
          <w:lang w:val="en-US" w:eastAsia="es-ES"/>
        </w:rPr>
      </w:pPr>
      <w:r>
        <w:t xml:space="preserve">        </w:t>
      </w:r>
      <w:r w:rsidRPr="00C07EFD">
        <w:t>clientSelCriteria</w:t>
      </w:r>
      <w:r w:rsidRPr="00C07EFD">
        <w:rPr>
          <w:lang w:val="en-US" w:eastAsia="es-ES"/>
        </w:rPr>
        <w:t>:</w:t>
      </w:r>
    </w:p>
    <w:p w14:paraId="73803628" w14:textId="77777777" w:rsidR="00B773DC" w:rsidRPr="00C07EFD" w:rsidRDefault="00B773DC" w:rsidP="00B773DC">
      <w:pPr>
        <w:pStyle w:val="PL"/>
      </w:pPr>
      <w:r w:rsidRPr="00C07EFD">
        <w:t xml:space="preserve">          $ref: '</w:t>
      </w:r>
      <w:r w:rsidRPr="00C07EFD">
        <w:rPr>
          <w:lang w:val="en-US" w:eastAsia="es-ES"/>
        </w:rPr>
        <w:t>TS29482_AIMLES_AIMLEClientDiscovery.yaml</w:t>
      </w:r>
      <w:r w:rsidRPr="00C07EFD">
        <w:t>#/components/schemas/ClientDiscCriteria'</w:t>
      </w:r>
    </w:p>
    <w:p w14:paraId="18AA86DB" w14:textId="77777777" w:rsidR="00B773DC" w:rsidRPr="00C07EFD" w:rsidRDefault="00B773DC" w:rsidP="00B773DC">
      <w:pPr>
        <w:pStyle w:val="PL"/>
      </w:pPr>
      <w:r w:rsidRPr="00C07EFD">
        <w:t xml:space="preserve">        clNumber:</w:t>
      </w:r>
    </w:p>
    <w:p w14:paraId="61044FCE" w14:textId="77777777" w:rsidR="00B773DC" w:rsidRPr="00C07EFD" w:rsidRDefault="00B773DC" w:rsidP="00B773DC">
      <w:pPr>
        <w:pStyle w:val="PL"/>
      </w:pPr>
      <w:r w:rsidRPr="00C07EFD">
        <w:t xml:space="preserve">          $ref: 'TS29571_CommonData.yaml#/components/schemas/Uinteger'</w:t>
      </w:r>
    </w:p>
    <w:p w14:paraId="7D768047" w14:textId="77777777" w:rsidR="00B773DC" w:rsidRPr="00C07EFD" w:rsidRDefault="00B773DC" w:rsidP="00B773DC">
      <w:pPr>
        <w:pStyle w:val="PL"/>
      </w:pPr>
      <w:r w:rsidRPr="00C07EFD">
        <w:t xml:space="preserve">      required:</w:t>
      </w:r>
    </w:p>
    <w:p w14:paraId="462419F4" w14:textId="77777777" w:rsidR="00B773DC" w:rsidRPr="00C07EFD" w:rsidRDefault="00B773DC" w:rsidP="00B773DC">
      <w:pPr>
        <w:pStyle w:val="PL"/>
      </w:pPr>
      <w:r w:rsidRPr="00C07EFD">
        <w:t xml:space="preserve">        - candMLMdls</w:t>
      </w:r>
    </w:p>
    <w:p w14:paraId="720490B6" w14:textId="77777777" w:rsidR="00B773DC" w:rsidRDefault="00B773DC" w:rsidP="00B773DC">
      <w:pPr>
        <w:pStyle w:val="PL"/>
      </w:pPr>
      <w:r w:rsidRPr="00C07EFD">
        <w:t xml:space="preserve">        - dataSetIds</w:t>
      </w:r>
    </w:p>
    <w:p w14:paraId="3430859D" w14:textId="77777777" w:rsidR="00B773DC" w:rsidRDefault="00B773DC" w:rsidP="00B773DC">
      <w:pPr>
        <w:pStyle w:val="PL"/>
      </w:pPr>
      <w:r>
        <w:t xml:space="preserve">        - </w:t>
      </w:r>
      <w:r w:rsidRPr="00C07EFD">
        <w:t>trainReq</w:t>
      </w:r>
    </w:p>
    <w:p w14:paraId="4482964D" w14:textId="77777777" w:rsidR="00B773DC" w:rsidRDefault="00B773DC" w:rsidP="00B773DC">
      <w:pPr>
        <w:pStyle w:val="PL"/>
      </w:pPr>
      <w:r>
        <w:t xml:space="preserve">      oneOf:</w:t>
      </w:r>
    </w:p>
    <w:p w14:paraId="60CCDFA3" w14:textId="77777777" w:rsidR="00B773DC" w:rsidRDefault="00B773DC" w:rsidP="00B773DC">
      <w:pPr>
        <w:pStyle w:val="PL"/>
      </w:pPr>
      <w:r>
        <w:t xml:space="preserve">        - required: [</w:t>
      </w:r>
      <w:r w:rsidRPr="00C07EFD">
        <w:t>clientList</w:t>
      </w:r>
      <w:r>
        <w:t>]</w:t>
      </w:r>
    </w:p>
    <w:p w14:paraId="2EAC5DFC" w14:textId="77777777" w:rsidR="00B773DC" w:rsidRPr="00C07EFD" w:rsidRDefault="00B773DC" w:rsidP="00B773DC">
      <w:pPr>
        <w:pStyle w:val="PL"/>
      </w:pPr>
      <w:r>
        <w:t xml:space="preserve">        - required: [</w:t>
      </w:r>
      <w:r w:rsidRPr="00C07EFD">
        <w:t>ClientDiscCriteria</w:t>
      </w:r>
      <w:r>
        <w:t>]</w:t>
      </w:r>
    </w:p>
    <w:p w14:paraId="259E6A5C" w14:textId="77777777" w:rsidR="00B773DC" w:rsidRPr="00C07EFD" w:rsidRDefault="00B773DC" w:rsidP="00B773DC">
      <w:pPr>
        <w:pStyle w:val="PL"/>
      </w:pPr>
    </w:p>
    <w:p w14:paraId="49630EC8" w14:textId="77777777" w:rsidR="00B773DC" w:rsidRPr="00C07EFD" w:rsidRDefault="00B773DC" w:rsidP="00B773DC">
      <w:pPr>
        <w:pStyle w:val="PL"/>
      </w:pPr>
      <w:r w:rsidRPr="00C07EFD">
        <w:t xml:space="preserve">    TrainingRequirement:</w:t>
      </w:r>
    </w:p>
    <w:p w14:paraId="783AF3CE" w14:textId="77777777" w:rsidR="00B773DC" w:rsidRPr="00C07EFD" w:rsidRDefault="00B773DC" w:rsidP="00B773DC">
      <w:pPr>
        <w:pStyle w:val="PL"/>
      </w:pPr>
      <w:r w:rsidRPr="00C07EFD">
        <w:lastRenderedPageBreak/>
        <w:t xml:space="preserve">      description: Represents the training requirements for ML model selection.</w:t>
      </w:r>
    </w:p>
    <w:p w14:paraId="08A82E49" w14:textId="77777777" w:rsidR="00B773DC" w:rsidRPr="00C07EFD" w:rsidRDefault="00B773DC" w:rsidP="00B773DC">
      <w:pPr>
        <w:pStyle w:val="PL"/>
      </w:pPr>
      <w:r w:rsidRPr="00C07EFD">
        <w:t xml:space="preserve">      type: object</w:t>
      </w:r>
    </w:p>
    <w:p w14:paraId="37045128" w14:textId="77777777" w:rsidR="00B773DC" w:rsidRPr="00C07EFD" w:rsidRDefault="00B773DC" w:rsidP="00B773DC">
      <w:pPr>
        <w:pStyle w:val="PL"/>
      </w:pPr>
      <w:r w:rsidRPr="00C07EFD">
        <w:t xml:space="preserve">      properties:</w:t>
      </w:r>
    </w:p>
    <w:p w14:paraId="3BAA2C92" w14:textId="77777777" w:rsidR="00B773DC" w:rsidRPr="00C07EFD" w:rsidRDefault="00B773DC" w:rsidP="00B773DC">
      <w:pPr>
        <w:pStyle w:val="PL"/>
      </w:pPr>
      <w:r w:rsidRPr="00C07EFD">
        <w:t xml:space="preserve">        perfReq:</w:t>
      </w:r>
    </w:p>
    <w:p w14:paraId="0A7CA9FE" w14:textId="77777777" w:rsidR="00B773DC" w:rsidRPr="00C07EFD" w:rsidRDefault="00B773DC" w:rsidP="00B773DC">
      <w:pPr>
        <w:pStyle w:val="PL"/>
      </w:pPr>
      <w:r w:rsidRPr="00C07EFD">
        <w:t xml:space="preserve">          type: array</w:t>
      </w:r>
    </w:p>
    <w:p w14:paraId="6B923DA7" w14:textId="77777777" w:rsidR="00B773DC" w:rsidRPr="00C07EFD" w:rsidRDefault="00B773DC" w:rsidP="00B773DC">
      <w:pPr>
        <w:pStyle w:val="PL"/>
      </w:pPr>
      <w:r w:rsidRPr="00C07EFD">
        <w:t xml:space="preserve">          items:</w:t>
      </w:r>
    </w:p>
    <w:p w14:paraId="64541B57" w14:textId="77777777" w:rsidR="00B773DC" w:rsidRPr="00C07EFD" w:rsidRDefault="00B773DC" w:rsidP="00B773DC">
      <w:pPr>
        <w:pStyle w:val="PL"/>
      </w:pPr>
      <w:r w:rsidRPr="00C07EFD">
        <w:t xml:space="preserve">            $ref: '#/components/schemas/PerformanceRequirement'</w:t>
      </w:r>
    </w:p>
    <w:p w14:paraId="09A9B333" w14:textId="77777777" w:rsidR="00B773DC" w:rsidRPr="00C07EFD" w:rsidRDefault="00B773DC" w:rsidP="00B773DC">
      <w:pPr>
        <w:pStyle w:val="PL"/>
      </w:pPr>
      <w:r w:rsidRPr="00C07EFD">
        <w:t xml:space="preserve">          minItems: 1</w:t>
      </w:r>
    </w:p>
    <w:p w14:paraId="4E4C4FCB" w14:textId="77777777" w:rsidR="00B773DC" w:rsidRPr="00C07EFD" w:rsidRDefault="00B773DC" w:rsidP="00B773DC">
      <w:pPr>
        <w:pStyle w:val="PL"/>
      </w:pPr>
      <w:r w:rsidRPr="00C07EFD">
        <w:t xml:space="preserve">        trainCount:</w:t>
      </w:r>
    </w:p>
    <w:p w14:paraId="609DF549" w14:textId="715AAAE2" w:rsidR="00B773DC" w:rsidRPr="00C07EFD" w:rsidRDefault="00B773DC" w:rsidP="00B773DC">
      <w:pPr>
        <w:pStyle w:val="PL"/>
      </w:pPr>
      <w:r w:rsidRPr="00C07EFD">
        <w:t xml:space="preserve">          </w:t>
      </w:r>
      <w:r w:rsidRPr="000E7F96">
        <w:t>$ref: 'TS29571_CommonData.yaml#/components/schemas/Uinteger'</w:t>
      </w:r>
    </w:p>
    <w:p w14:paraId="26D7E9DB" w14:textId="77777777" w:rsidR="00B773DC" w:rsidRPr="00C07EFD" w:rsidRDefault="00B773DC" w:rsidP="00B773DC">
      <w:pPr>
        <w:pStyle w:val="PL"/>
      </w:pPr>
      <w:r w:rsidRPr="00C07EFD">
        <w:t xml:space="preserve">        sampleCount:</w:t>
      </w:r>
    </w:p>
    <w:p w14:paraId="44334575" w14:textId="3E5A942A" w:rsidR="00B773DC" w:rsidRPr="00C07EFD" w:rsidRDefault="00B773DC" w:rsidP="00B773DC">
      <w:pPr>
        <w:pStyle w:val="PL"/>
      </w:pPr>
      <w:r w:rsidRPr="00C07EFD">
        <w:t xml:space="preserve">          </w:t>
      </w:r>
      <w:r w:rsidRPr="000E7F96">
        <w:t>$ref: 'TS29571_CommonData.yaml#/components/schemas/Uinteger'</w:t>
      </w:r>
    </w:p>
    <w:p w14:paraId="7DFC7D9B" w14:textId="77777777" w:rsidR="00B773DC" w:rsidRPr="00C07EFD" w:rsidRDefault="00B773DC" w:rsidP="00B773DC">
      <w:pPr>
        <w:pStyle w:val="PL"/>
      </w:pPr>
    </w:p>
    <w:p w14:paraId="5A6B96EC" w14:textId="77777777" w:rsidR="00B773DC" w:rsidRPr="00C07EFD" w:rsidRDefault="00B773DC" w:rsidP="00B773DC">
      <w:pPr>
        <w:pStyle w:val="PL"/>
      </w:pPr>
      <w:r w:rsidRPr="00C07EFD">
        <w:t xml:space="preserve">    PerformanceRequirement:</w:t>
      </w:r>
    </w:p>
    <w:p w14:paraId="6C89C010" w14:textId="77777777" w:rsidR="00B773DC" w:rsidRPr="00C07EFD" w:rsidRDefault="00B773DC" w:rsidP="00B773DC">
      <w:pPr>
        <w:pStyle w:val="PL"/>
      </w:pPr>
      <w:r w:rsidRPr="00C07EFD">
        <w:t xml:space="preserve">      description: Represents the performance requirements for ML model selection.</w:t>
      </w:r>
    </w:p>
    <w:p w14:paraId="7B9A07F7" w14:textId="77777777" w:rsidR="00B773DC" w:rsidRPr="00C07EFD" w:rsidRDefault="00B773DC" w:rsidP="00B773DC">
      <w:pPr>
        <w:pStyle w:val="PL"/>
      </w:pPr>
      <w:r w:rsidRPr="00C07EFD">
        <w:t xml:space="preserve">      type: object</w:t>
      </w:r>
    </w:p>
    <w:p w14:paraId="5F308D22" w14:textId="77777777" w:rsidR="00B773DC" w:rsidRPr="00C07EFD" w:rsidRDefault="00B773DC" w:rsidP="00B773DC">
      <w:pPr>
        <w:pStyle w:val="PL"/>
      </w:pPr>
      <w:r w:rsidRPr="00C07EFD">
        <w:t xml:space="preserve">      properties:</w:t>
      </w:r>
    </w:p>
    <w:p w14:paraId="64A33BAC" w14:textId="77777777" w:rsidR="00B773DC" w:rsidRPr="00C07EFD" w:rsidRDefault="00B773DC" w:rsidP="00B773DC">
      <w:pPr>
        <w:pStyle w:val="PL"/>
      </w:pPr>
      <w:r w:rsidRPr="00C07EFD">
        <w:t xml:space="preserve">        perfMetric:</w:t>
      </w:r>
    </w:p>
    <w:p w14:paraId="65352C05" w14:textId="77777777" w:rsidR="00B773DC" w:rsidRPr="00C07EFD" w:rsidRDefault="00B773DC" w:rsidP="00B773DC">
      <w:pPr>
        <w:pStyle w:val="PL"/>
      </w:pPr>
      <w:r w:rsidRPr="00C07EFD">
        <w:t xml:space="preserve">          $ref: '#/components/schemas/PerformanceMetric'</w:t>
      </w:r>
    </w:p>
    <w:p w14:paraId="43E6A34B" w14:textId="77777777" w:rsidR="00B773DC" w:rsidRPr="00C07EFD" w:rsidRDefault="00B773DC" w:rsidP="00B773DC">
      <w:pPr>
        <w:pStyle w:val="PL"/>
      </w:pPr>
      <w:r w:rsidRPr="00C07EFD">
        <w:t xml:space="preserve">        perfTarget:</w:t>
      </w:r>
    </w:p>
    <w:p w14:paraId="0213482B" w14:textId="77777777" w:rsidR="00B773DC" w:rsidRPr="00C07EFD" w:rsidRDefault="00B773DC" w:rsidP="00B773DC">
      <w:pPr>
        <w:pStyle w:val="PL"/>
      </w:pPr>
      <w:r w:rsidRPr="00C07EFD">
        <w:t xml:space="preserve">          $ref: 'TS29571_CommonData.yaml#/components/schemas/Uinteger'</w:t>
      </w:r>
    </w:p>
    <w:p w14:paraId="38C45DE2" w14:textId="77777777" w:rsidR="00B773DC" w:rsidRPr="00C07EFD" w:rsidRDefault="00B773DC" w:rsidP="00B773DC">
      <w:pPr>
        <w:pStyle w:val="PL"/>
      </w:pPr>
    </w:p>
    <w:p w14:paraId="60526CC9" w14:textId="77777777" w:rsidR="00B773DC" w:rsidRPr="00C07EFD" w:rsidRDefault="00B773DC" w:rsidP="00B773DC">
      <w:pPr>
        <w:pStyle w:val="PL"/>
      </w:pPr>
      <w:r w:rsidRPr="00C07EFD">
        <w:t xml:space="preserve">    AssistMLMdlSelSubscPatch:</w:t>
      </w:r>
    </w:p>
    <w:p w14:paraId="55244903" w14:textId="77777777" w:rsidR="00B773DC" w:rsidRPr="00C07EFD" w:rsidRDefault="00B773DC" w:rsidP="00B773DC">
      <w:pPr>
        <w:pStyle w:val="PL"/>
      </w:pPr>
      <w:r w:rsidRPr="00C07EFD">
        <w:t xml:space="preserve">      description: &gt;</w:t>
      </w:r>
    </w:p>
    <w:p w14:paraId="6C11EACD" w14:textId="77777777" w:rsidR="00B773DC" w:rsidRPr="00C07EFD" w:rsidRDefault="00B773DC" w:rsidP="00B773DC">
      <w:pPr>
        <w:pStyle w:val="PL"/>
      </w:pPr>
      <w:r w:rsidRPr="00C07EFD">
        <w:t xml:space="preserve">        Represents the requested modifications to a AIMLE Assisted ML Selection subscription</w:t>
      </w:r>
    </w:p>
    <w:p w14:paraId="0669BE33" w14:textId="77777777" w:rsidR="00B773DC" w:rsidRPr="00C07EFD" w:rsidRDefault="00B773DC" w:rsidP="00B773DC">
      <w:pPr>
        <w:pStyle w:val="PL"/>
      </w:pPr>
      <w:r w:rsidRPr="00C07EFD">
        <w:t xml:space="preserve">        information.</w:t>
      </w:r>
    </w:p>
    <w:p w14:paraId="21B26A98" w14:textId="77777777" w:rsidR="00B773DC" w:rsidRPr="00C07EFD" w:rsidRDefault="00B773DC" w:rsidP="00B773DC">
      <w:pPr>
        <w:pStyle w:val="PL"/>
      </w:pPr>
      <w:r w:rsidRPr="00C07EFD">
        <w:t xml:space="preserve">      type: object</w:t>
      </w:r>
    </w:p>
    <w:p w14:paraId="54B0084F" w14:textId="77777777" w:rsidR="00B773DC" w:rsidRDefault="00B773DC" w:rsidP="00B773DC">
      <w:pPr>
        <w:pStyle w:val="PL"/>
      </w:pPr>
      <w:r w:rsidRPr="00C07EFD">
        <w:t xml:space="preserve">      properties:</w:t>
      </w:r>
    </w:p>
    <w:p w14:paraId="003B964B" w14:textId="77777777" w:rsidR="00B773DC" w:rsidRPr="00C07EFD" w:rsidRDefault="00B773DC" w:rsidP="00B773DC">
      <w:pPr>
        <w:pStyle w:val="PL"/>
      </w:pPr>
      <w:r w:rsidRPr="00C07EFD">
        <w:t xml:space="preserve">        mlMdlReq:</w:t>
      </w:r>
    </w:p>
    <w:p w14:paraId="09017BB0" w14:textId="77777777" w:rsidR="00B773DC" w:rsidRPr="00C07EFD" w:rsidRDefault="00B773DC" w:rsidP="00B773DC">
      <w:pPr>
        <w:pStyle w:val="PL"/>
      </w:pPr>
      <w:r w:rsidRPr="00C07EFD">
        <w:t xml:space="preserve">          $ref: 'TS29482_MLR_MLModelManagement.yaml#/components/schemas/</w:t>
      </w:r>
      <w:r w:rsidRPr="00496EBB">
        <w:t>MLModel</w:t>
      </w:r>
      <w:r w:rsidRPr="00C07EFD">
        <w:t>'</w:t>
      </w:r>
    </w:p>
    <w:p w14:paraId="18F2CA82" w14:textId="77777777" w:rsidR="00B773DC" w:rsidRPr="00C07EFD" w:rsidRDefault="00B773DC" w:rsidP="00B773DC">
      <w:pPr>
        <w:pStyle w:val="PL"/>
      </w:pPr>
      <w:r w:rsidRPr="00C07EFD">
        <w:t xml:space="preserve">        trainReq:</w:t>
      </w:r>
    </w:p>
    <w:p w14:paraId="354FAE97" w14:textId="77777777" w:rsidR="00B773DC" w:rsidRPr="00C07EFD" w:rsidRDefault="00B773DC" w:rsidP="00B773DC">
      <w:pPr>
        <w:pStyle w:val="PL"/>
      </w:pPr>
      <w:r w:rsidRPr="00C07EFD">
        <w:t xml:space="preserve">          type: array</w:t>
      </w:r>
    </w:p>
    <w:p w14:paraId="4CE9AB7D" w14:textId="77777777" w:rsidR="00B773DC" w:rsidRPr="00C07EFD" w:rsidRDefault="00B773DC" w:rsidP="00B773DC">
      <w:pPr>
        <w:pStyle w:val="PL"/>
      </w:pPr>
      <w:r w:rsidRPr="00C07EFD">
        <w:t xml:space="preserve">          items:</w:t>
      </w:r>
    </w:p>
    <w:p w14:paraId="3B64A753" w14:textId="77777777" w:rsidR="00B773DC" w:rsidRPr="00C07EFD" w:rsidRDefault="00B773DC" w:rsidP="00B773DC">
      <w:pPr>
        <w:pStyle w:val="PL"/>
      </w:pPr>
      <w:r w:rsidRPr="00C07EFD">
        <w:t xml:space="preserve">            $ref: '#/components/schemas/TrainingRequirement'</w:t>
      </w:r>
    </w:p>
    <w:p w14:paraId="1F73F345" w14:textId="77777777" w:rsidR="00B773DC" w:rsidRPr="00C07EFD" w:rsidRDefault="00B773DC" w:rsidP="00B773DC">
      <w:pPr>
        <w:pStyle w:val="PL"/>
      </w:pPr>
      <w:r w:rsidRPr="00C07EFD">
        <w:t xml:space="preserve">          minItems: 1</w:t>
      </w:r>
    </w:p>
    <w:p w14:paraId="3E4868EC" w14:textId="77777777" w:rsidR="00B773DC" w:rsidRPr="00C07EFD" w:rsidRDefault="00B773DC" w:rsidP="00B773DC">
      <w:pPr>
        <w:pStyle w:val="PL"/>
      </w:pPr>
      <w:r w:rsidRPr="00C07EFD">
        <w:t xml:space="preserve">        notifUri:</w:t>
      </w:r>
    </w:p>
    <w:p w14:paraId="7AEDEAD1" w14:textId="77777777" w:rsidR="00B773DC" w:rsidRPr="00C07EFD" w:rsidRDefault="00B773DC" w:rsidP="00B773DC">
      <w:pPr>
        <w:pStyle w:val="PL"/>
      </w:pPr>
      <w:r w:rsidRPr="00C07EFD">
        <w:t xml:space="preserve">          $ref: 'TS29122_CommonData.yaml#/components/schemas/Uri'</w:t>
      </w:r>
    </w:p>
    <w:p w14:paraId="14563FE7" w14:textId="77777777" w:rsidR="00B773DC" w:rsidRPr="00C07EFD" w:rsidRDefault="00B773DC" w:rsidP="00B773DC">
      <w:pPr>
        <w:pStyle w:val="PL"/>
      </w:pPr>
    </w:p>
    <w:p w14:paraId="4BDE2AA7" w14:textId="77777777" w:rsidR="00B773DC" w:rsidRPr="00C07EFD" w:rsidRDefault="00B773DC" w:rsidP="00B773DC">
      <w:pPr>
        <w:pStyle w:val="PL"/>
      </w:pPr>
      <w:r w:rsidRPr="00C07EFD">
        <w:t xml:space="preserve">    ReportingInformation:</w:t>
      </w:r>
    </w:p>
    <w:p w14:paraId="2517292D" w14:textId="77777777" w:rsidR="00B773DC" w:rsidRPr="00C07EFD" w:rsidRDefault="00B773DC" w:rsidP="00B773DC">
      <w:pPr>
        <w:pStyle w:val="PL"/>
      </w:pPr>
      <w:r w:rsidRPr="00C07EFD">
        <w:t xml:space="preserve">      description: Represents the reporting requirements for ML model selection.</w:t>
      </w:r>
    </w:p>
    <w:p w14:paraId="04937B64" w14:textId="77777777" w:rsidR="00B773DC" w:rsidRPr="00C07EFD" w:rsidRDefault="00B773DC" w:rsidP="00B773DC">
      <w:pPr>
        <w:pStyle w:val="PL"/>
      </w:pPr>
      <w:r w:rsidRPr="00C07EFD">
        <w:t xml:space="preserve">      type: object</w:t>
      </w:r>
    </w:p>
    <w:p w14:paraId="28F16F37" w14:textId="77777777" w:rsidR="00B773DC" w:rsidRPr="00C07EFD" w:rsidRDefault="00B773DC" w:rsidP="00B773DC">
      <w:pPr>
        <w:pStyle w:val="PL"/>
      </w:pPr>
      <w:r w:rsidRPr="00C07EFD">
        <w:t xml:space="preserve">      properties:</w:t>
      </w:r>
    </w:p>
    <w:p w14:paraId="5307A207" w14:textId="77777777" w:rsidR="00B773DC" w:rsidRPr="00C07EFD" w:rsidRDefault="00B773DC" w:rsidP="00B773DC">
      <w:pPr>
        <w:pStyle w:val="PL"/>
      </w:pPr>
      <w:r w:rsidRPr="00C07EFD">
        <w:t xml:space="preserve">        notifMethod:</w:t>
      </w:r>
    </w:p>
    <w:p w14:paraId="66DFD4AF" w14:textId="77777777" w:rsidR="00B773DC" w:rsidRPr="00C07EFD" w:rsidRDefault="00B773DC" w:rsidP="00B773DC">
      <w:pPr>
        <w:pStyle w:val="PL"/>
      </w:pPr>
      <w:r w:rsidRPr="00C07EFD">
        <w:t xml:space="preserve">          $ref: '#/components/schemas/NotificationMethod'</w:t>
      </w:r>
    </w:p>
    <w:p w14:paraId="33EF3E3A" w14:textId="77777777" w:rsidR="00B773DC" w:rsidRPr="00C07EFD" w:rsidRDefault="00B773DC" w:rsidP="00B773DC">
      <w:pPr>
        <w:pStyle w:val="PL"/>
      </w:pPr>
      <w:r w:rsidRPr="00C07EFD">
        <w:t xml:space="preserve">        jobPercentage:</w:t>
      </w:r>
    </w:p>
    <w:p w14:paraId="7C330C2F" w14:textId="77777777" w:rsidR="00B773DC" w:rsidRPr="00C07EFD" w:rsidRDefault="00B773DC" w:rsidP="00B773DC">
      <w:pPr>
        <w:pStyle w:val="PL"/>
      </w:pPr>
      <w:r w:rsidRPr="00C07EFD">
        <w:t xml:space="preserve">          $ref: 'TS29571_CommonData.yaml#/components/schemas/Uinteger'</w:t>
      </w:r>
    </w:p>
    <w:p w14:paraId="4D677477" w14:textId="77777777" w:rsidR="00B773DC" w:rsidRPr="00C07EFD" w:rsidRDefault="00B773DC" w:rsidP="00B773DC">
      <w:pPr>
        <w:pStyle w:val="PL"/>
      </w:pPr>
      <w:r w:rsidRPr="00C07EFD">
        <w:t xml:space="preserve">        timeWindow:</w:t>
      </w:r>
    </w:p>
    <w:p w14:paraId="14EBC9C8" w14:textId="77777777" w:rsidR="00B773DC" w:rsidRPr="00C07EFD" w:rsidRDefault="00B773DC" w:rsidP="00B773DC">
      <w:pPr>
        <w:pStyle w:val="PL"/>
      </w:pPr>
      <w:r w:rsidRPr="00C07EFD">
        <w:t xml:space="preserve">          $ref: 'TS29122_CommonData.yaml#/components/schemas/TimeWindow'</w:t>
      </w:r>
    </w:p>
    <w:p w14:paraId="34A8BB40" w14:textId="77777777" w:rsidR="00B773DC" w:rsidRPr="00C07EFD" w:rsidRDefault="00B773DC" w:rsidP="00B773DC">
      <w:pPr>
        <w:pStyle w:val="PL"/>
      </w:pPr>
    </w:p>
    <w:p w14:paraId="48244590" w14:textId="77777777" w:rsidR="00B773DC" w:rsidRPr="00C07EFD" w:rsidRDefault="00B773DC" w:rsidP="00B773DC">
      <w:pPr>
        <w:pStyle w:val="PL"/>
      </w:pPr>
      <w:r w:rsidRPr="00C07EFD">
        <w:t xml:space="preserve">    CandMLMdl:</w:t>
      </w:r>
    </w:p>
    <w:p w14:paraId="328D91CF" w14:textId="77777777" w:rsidR="00B773DC" w:rsidRPr="00C07EFD" w:rsidRDefault="00B773DC" w:rsidP="00B773DC">
      <w:pPr>
        <w:pStyle w:val="PL"/>
      </w:pPr>
      <w:r w:rsidRPr="00C07EFD">
        <w:t xml:space="preserve">      description: Contains the candidate ML model selection information.</w:t>
      </w:r>
    </w:p>
    <w:p w14:paraId="7C1F8CA2" w14:textId="77777777" w:rsidR="00B773DC" w:rsidRPr="00C07EFD" w:rsidRDefault="00B773DC" w:rsidP="00B773DC">
      <w:pPr>
        <w:pStyle w:val="PL"/>
      </w:pPr>
      <w:r w:rsidRPr="00C07EFD">
        <w:t xml:space="preserve">      type: object</w:t>
      </w:r>
    </w:p>
    <w:p w14:paraId="61632C45" w14:textId="77777777" w:rsidR="00B773DC" w:rsidRPr="00C07EFD" w:rsidRDefault="00B773DC" w:rsidP="00B773DC">
      <w:pPr>
        <w:pStyle w:val="PL"/>
      </w:pPr>
      <w:r w:rsidRPr="00C07EFD">
        <w:t xml:space="preserve">      properties:</w:t>
      </w:r>
    </w:p>
    <w:p w14:paraId="34A63200" w14:textId="77777777" w:rsidR="00B773DC" w:rsidRPr="00C07EFD" w:rsidRDefault="00B773DC" w:rsidP="00B773DC">
      <w:pPr>
        <w:pStyle w:val="PL"/>
      </w:pPr>
      <w:r w:rsidRPr="00C07EFD">
        <w:t xml:space="preserve">        mlMdlId: </w:t>
      </w:r>
    </w:p>
    <w:p w14:paraId="66D90928" w14:textId="77777777" w:rsidR="00B773DC" w:rsidRPr="00C07EFD" w:rsidRDefault="00B773DC" w:rsidP="00B773DC">
      <w:pPr>
        <w:pStyle w:val="PL"/>
      </w:pPr>
      <w:r w:rsidRPr="00C07EFD">
        <w:t xml:space="preserve">          type: string</w:t>
      </w:r>
    </w:p>
    <w:p w14:paraId="2F413799" w14:textId="77777777" w:rsidR="00B773DC" w:rsidRPr="00C07EFD" w:rsidRDefault="00B773DC" w:rsidP="00B773DC">
      <w:pPr>
        <w:pStyle w:val="PL"/>
      </w:pPr>
      <w:r w:rsidRPr="00C07EFD">
        <w:t xml:space="preserve">        mlMdlParam:</w:t>
      </w:r>
    </w:p>
    <w:p w14:paraId="73FEA9EB" w14:textId="77777777" w:rsidR="00B773DC" w:rsidRDefault="00B773DC" w:rsidP="00B773DC">
      <w:pPr>
        <w:pStyle w:val="PL"/>
      </w:pPr>
      <w:r w:rsidRPr="00C07EFD">
        <w:t xml:space="preserve">          type: string</w:t>
      </w:r>
    </w:p>
    <w:p w14:paraId="0BC98533" w14:textId="77777777" w:rsidR="00B773DC" w:rsidRPr="00C07EFD" w:rsidRDefault="00B773DC" w:rsidP="00B773DC">
      <w:pPr>
        <w:pStyle w:val="PL"/>
      </w:pPr>
      <w:r w:rsidRPr="00C07EFD">
        <w:t xml:space="preserve">      required:</w:t>
      </w:r>
    </w:p>
    <w:p w14:paraId="4D07AD80" w14:textId="77777777" w:rsidR="00B773DC" w:rsidRPr="00C07EFD" w:rsidRDefault="00B773DC" w:rsidP="00B773DC">
      <w:pPr>
        <w:pStyle w:val="PL"/>
      </w:pPr>
      <w:r w:rsidRPr="00C07EFD">
        <w:t xml:space="preserve">        - mlMdlId</w:t>
      </w:r>
    </w:p>
    <w:p w14:paraId="3A97D547" w14:textId="77777777" w:rsidR="00B773DC" w:rsidRPr="00C07EFD" w:rsidRDefault="00B773DC" w:rsidP="00B773DC">
      <w:pPr>
        <w:pStyle w:val="PL"/>
      </w:pPr>
      <w:r w:rsidRPr="00C07EFD">
        <w:t xml:space="preserve">        - mlMdlParam</w:t>
      </w:r>
    </w:p>
    <w:p w14:paraId="4E3E825F" w14:textId="77777777" w:rsidR="005E7E36" w:rsidRPr="00C07EFD" w:rsidRDefault="005E7E36" w:rsidP="005E7E36">
      <w:pPr>
        <w:pStyle w:val="PL"/>
      </w:pPr>
    </w:p>
    <w:p w14:paraId="4F1C4603" w14:textId="77777777" w:rsidR="005E7E36" w:rsidRPr="00C07EFD" w:rsidRDefault="005E7E36" w:rsidP="005E7E36">
      <w:pPr>
        <w:pStyle w:val="PL"/>
      </w:pPr>
      <w:r w:rsidRPr="00C07EFD">
        <w:t># SIMPLE DATA TYPES</w:t>
      </w:r>
    </w:p>
    <w:p w14:paraId="0AB6B038" w14:textId="77777777" w:rsidR="005E7E36" w:rsidRPr="00C07EFD" w:rsidRDefault="005E7E36" w:rsidP="005E7E36">
      <w:pPr>
        <w:pStyle w:val="PL"/>
      </w:pPr>
      <w:r w:rsidRPr="00C07EFD">
        <w:t>#</w:t>
      </w:r>
    </w:p>
    <w:p w14:paraId="2B8BE161" w14:textId="77777777" w:rsidR="005E7E36" w:rsidRPr="00C07EFD" w:rsidRDefault="005E7E36" w:rsidP="005E7E36">
      <w:pPr>
        <w:pStyle w:val="PL"/>
      </w:pPr>
    </w:p>
    <w:p w14:paraId="30520541" w14:textId="77777777" w:rsidR="005E7E36" w:rsidRPr="00C07EFD" w:rsidRDefault="005E7E36" w:rsidP="005E7E36">
      <w:pPr>
        <w:pStyle w:val="PL"/>
      </w:pPr>
      <w:r w:rsidRPr="00C07EFD">
        <w:t># ENUMERATIONS</w:t>
      </w:r>
    </w:p>
    <w:p w14:paraId="55A05F3C" w14:textId="77777777" w:rsidR="005E7E36" w:rsidRPr="00C07EFD" w:rsidRDefault="005E7E36" w:rsidP="005E7E36">
      <w:pPr>
        <w:pStyle w:val="PL"/>
      </w:pPr>
      <w:r w:rsidRPr="00C07EFD">
        <w:t xml:space="preserve">    PerformanceMetric:</w:t>
      </w:r>
    </w:p>
    <w:p w14:paraId="04726BB9" w14:textId="77777777" w:rsidR="005E7E36" w:rsidRPr="00C07EFD" w:rsidRDefault="005E7E36" w:rsidP="005E7E36">
      <w:pPr>
        <w:pStyle w:val="PL"/>
      </w:pPr>
      <w:r w:rsidRPr="00C07EFD">
        <w:t xml:space="preserve">      anyOf:</w:t>
      </w:r>
    </w:p>
    <w:p w14:paraId="349B5367" w14:textId="77777777" w:rsidR="005E7E36" w:rsidRPr="00C07EFD" w:rsidRDefault="005E7E36" w:rsidP="005E7E36">
      <w:pPr>
        <w:pStyle w:val="PL"/>
      </w:pPr>
      <w:r w:rsidRPr="00C07EFD">
        <w:t xml:space="preserve">      - type: string</w:t>
      </w:r>
    </w:p>
    <w:p w14:paraId="45DB5CED" w14:textId="77777777" w:rsidR="005E7E36" w:rsidRPr="00C07EFD" w:rsidRDefault="005E7E36" w:rsidP="005E7E36">
      <w:pPr>
        <w:pStyle w:val="PL"/>
      </w:pPr>
      <w:r w:rsidRPr="00C07EFD">
        <w:t xml:space="preserve">        enum:</w:t>
      </w:r>
    </w:p>
    <w:p w14:paraId="0B88C705" w14:textId="77777777" w:rsidR="005E7E36" w:rsidRPr="00C07EFD" w:rsidRDefault="005E7E36" w:rsidP="005E7E36">
      <w:pPr>
        <w:pStyle w:val="PL"/>
      </w:pPr>
      <w:r w:rsidRPr="00C07EFD">
        <w:t xml:space="preserve">           - ACCURACY</w:t>
      </w:r>
    </w:p>
    <w:p w14:paraId="1947B2E8" w14:textId="77777777" w:rsidR="005E7E36" w:rsidRPr="00C07EFD" w:rsidRDefault="005E7E36" w:rsidP="005E7E36">
      <w:pPr>
        <w:pStyle w:val="PL"/>
      </w:pPr>
      <w:r w:rsidRPr="00C07EFD">
        <w:t xml:space="preserve">           - PRECISION</w:t>
      </w:r>
    </w:p>
    <w:p w14:paraId="6EA72893" w14:textId="77777777" w:rsidR="005E7E36" w:rsidRPr="00C07EFD" w:rsidRDefault="005E7E36" w:rsidP="005E7E36">
      <w:pPr>
        <w:pStyle w:val="PL"/>
      </w:pPr>
      <w:r w:rsidRPr="00C07EFD">
        <w:t xml:space="preserve">           - RECALL</w:t>
      </w:r>
    </w:p>
    <w:p w14:paraId="1DCC7562" w14:textId="77777777" w:rsidR="005E7E36" w:rsidRPr="00C07EFD" w:rsidRDefault="005E7E36" w:rsidP="005E7E36">
      <w:pPr>
        <w:pStyle w:val="PL"/>
      </w:pPr>
      <w:r w:rsidRPr="00C07EFD">
        <w:t xml:space="preserve">           - MEAN_SQUARED_ERROR</w:t>
      </w:r>
    </w:p>
    <w:p w14:paraId="47BFEC52" w14:textId="77777777" w:rsidR="005E7E36" w:rsidRPr="00C07EFD" w:rsidRDefault="005E7E36" w:rsidP="005E7E36">
      <w:pPr>
        <w:pStyle w:val="PL"/>
      </w:pPr>
      <w:r w:rsidRPr="00C07EFD">
        <w:t xml:space="preserve">           - MEAN_ABSOLUTE_ERROR</w:t>
      </w:r>
    </w:p>
    <w:p w14:paraId="28D9D6B7" w14:textId="77777777" w:rsidR="005E7E36" w:rsidRPr="00C07EFD" w:rsidRDefault="005E7E36" w:rsidP="005E7E36">
      <w:pPr>
        <w:pStyle w:val="PL"/>
      </w:pPr>
      <w:r w:rsidRPr="00C07EFD">
        <w:t xml:space="preserve">      - type: string</w:t>
      </w:r>
    </w:p>
    <w:p w14:paraId="480EE48D" w14:textId="77777777" w:rsidR="005E7E36" w:rsidRPr="00C07EFD" w:rsidRDefault="005E7E36" w:rsidP="005E7E36">
      <w:pPr>
        <w:pStyle w:val="PL"/>
      </w:pPr>
      <w:r w:rsidRPr="00C07EFD">
        <w:t xml:space="preserve">        description: &gt;</w:t>
      </w:r>
    </w:p>
    <w:p w14:paraId="7E62C64B" w14:textId="77777777" w:rsidR="005E7E36" w:rsidRPr="00C07EFD" w:rsidRDefault="005E7E36" w:rsidP="005E7E36">
      <w:pPr>
        <w:pStyle w:val="PL"/>
      </w:pPr>
      <w:r w:rsidRPr="00C07EFD">
        <w:t xml:space="preserve">          This string provides forward-compatibility with future extensions to the enumeration and</w:t>
      </w:r>
    </w:p>
    <w:p w14:paraId="2E5E199E" w14:textId="77777777" w:rsidR="005E7E36" w:rsidRPr="00C07EFD" w:rsidRDefault="005E7E36" w:rsidP="005E7E36">
      <w:pPr>
        <w:pStyle w:val="PL"/>
      </w:pPr>
      <w:r w:rsidRPr="00C07EFD">
        <w:t xml:space="preserve">          is not used to encode content defined in the present version of this API.</w:t>
      </w:r>
    </w:p>
    <w:p w14:paraId="6B098B4D" w14:textId="77777777" w:rsidR="005E7E36" w:rsidRPr="00C07EFD" w:rsidRDefault="005E7E36" w:rsidP="005E7E36">
      <w:pPr>
        <w:pStyle w:val="PL"/>
      </w:pPr>
      <w:r w:rsidRPr="00C07EFD">
        <w:lastRenderedPageBreak/>
        <w:t xml:space="preserve">      description: |</w:t>
      </w:r>
    </w:p>
    <w:p w14:paraId="6831FF0F" w14:textId="77777777" w:rsidR="005E7E36" w:rsidRPr="00C07EFD" w:rsidRDefault="005E7E36" w:rsidP="005E7E36">
      <w:pPr>
        <w:pStyle w:val="PL"/>
      </w:pPr>
      <w:r w:rsidRPr="00C07EFD">
        <w:t xml:space="preserve">        Represents the performance metric for training the ML model.  </w:t>
      </w:r>
    </w:p>
    <w:p w14:paraId="6112C67A" w14:textId="77777777" w:rsidR="005E7E36" w:rsidRPr="00C07EFD" w:rsidRDefault="005E7E36" w:rsidP="005E7E36">
      <w:pPr>
        <w:pStyle w:val="PL"/>
      </w:pPr>
      <w:r w:rsidRPr="00C07EFD">
        <w:t xml:space="preserve">        Possible values are:</w:t>
      </w:r>
    </w:p>
    <w:p w14:paraId="285522F8" w14:textId="77777777" w:rsidR="005E7E36" w:rsidRPr="00C07EFD" w:rsidRDefault="005E7E36" w:rsidP="005E7E36">
      <w:pPr>
        <w:pStyle w:val="PL"/>
      </w:pPr>
      <w:r w:rsidRPr="00C07EFD">
        <w:t xml:space="preserve">           - ACCURACY: Indicates the performance metric is accuracy.</w:t>
      </w:r>
    </w:p>
    <w:p w14:paraId="652B461B" w14:textId="77777777" w:rsidR="005E7E36" w:rsidRPr="00C07EFD" w:rsidRDefault="005E7E36" w:rsidP="005E7E36">
      <w:pPr>
        <w:pStyle w:val="PL"/>
      </w:pPr>
      <w:r w:rsidRPr="00C07EFD">
        <w:t xml:space="preserve">           - PRECISION: Indicates the performance metric is precision.</w:t>
      </w:r>
    </w:p>
    <w:p w14:paraId="482D549F" w14:textId="77777777" w:rsidR="005E7E36" w:rsidRPr="00C07EFD" w:rsidRDefault="005E7E36" w:rsidP="005E7E36">
      <w:pPr>
        <w:pStyle w:val="PL"/>
      </w:pPr>
      <w:r w:rsidRPr="00C07EFD">
        <w:t xml:space="preserve">           - RECALL: Indicates the performance metric is recall.</w:t>
      </w:r>
    </w:p>
    <w:p w14:paraId="0E14374C" w14:textId="77777777" w:rsidR="005E7E36" w:rsidRPr="00C07EFD" w:rsidRDefault="005E7E36" w:rsidP="005E7E36">
      <w:pPr>
        <w:pStyle w:val="PL"/>
      </w:pPr>
      <w:r w:rsidRPr="00C07EFD">
        <w:t xml:space="preserve">           - MEAN_SQUARED_ERROR: Indicates the performance metric is mean squared error.</w:t>
      </w:r>
    </w:p>
    <w:p w14:paraId="389A28CA" w14:textId="77777777" w:rsidR="005E7E36" w:rsidRPr="00C07EFD" w:rsidRDefault="005E7E36" w:rsidP="005E7E36">
      <w:pPr>
        <w:pStyle w:val="PL"/>
      </w:pPr>
      <w:r w:rsidRPr="00C07EFD">
        <w:t xml:space="preserve">           - MEAN_ABSOLUTE_ERROR: Indicates the performance metric is mean absolute error.</w:t>
      </w:r>
    </w:p>
    <w:p w14:paraId="0D1BA07B" w14:textId="77777777" w:rsidR="005E7E36" w:rsidRPr="00C07EFD" w:rsidRDefault="005E7E36" w:rsidP="005E7E36">
      <w:pPr>
        <w:pStyle w:val="PL"/>
      </w:pPr>
    </w:p>
    <w:p w14:paraId="77E85304" w14:textId="77777777" w:rsidR="005E7E36" w:rsidRPr="00C07EFD" w:rsidRDefault="005E7E36" w:rsidP="005E7E36">
      <w:pPr>
        <w:pStyle w:val="PL"/>
      </w:pPr>
      <w:r w:rsidRPr="00C07EFD">
        <w:t xml:space="preserve">    NotificationMethod:</w:t>
      </w:r>
    </w:p>
    <w:p w14:paraId="26C5B378" w14:textId="77777777" w:rsidR="005E7E36" w:rsidRPr="00C07EFD" w:rsidRDefault="005E7E36" w:rsidP="005E7E36">
      <w:pPr>
        <w:pStyle w:val="PL"/>
      </w:pPr>
      <w:r w:rsidRPr="00C07EFD">
        <w:t xml:space="preserve">      anyOf:</w:t>
      </w:r>
    </w:p>
    <w:p w14:paraId="0982D58B" w14:textId="77777777" w:rsidR="005E7E36" w:rsidRPr="00C07EFD" w:rsidRDefault="005E7E36" w:rsidP="005E7E36">
      <w:pPr>
        <w:pStyle w:val="PL"/>
      </w:pPr>
      <w:r w:rsidRPr="00C07EFD">
        <w:t xml:space="preserve">      - type: string</w:t>
      </w:r>
    </w:p>
    <w:p w14:paraId="7B46EBE4" w14:textId="77777777" w:rsidR="005E7E36" w:rsidRPr="00C07EFD" w:rsidRDefault="005E7E36" w:rsidP="005E7E36">
      <w:pPr>
        <w:pStyle w:val="PL"/>
      </w:pPr>
      <w:r w:rsidRPr="00C07EFD">
        <w:t xml:space="preserve">        enum:</w:t>
      </w:r>
    </w:p>
    <w:p w14:paraId="6AD48515" w14:textId="77777777" w:rsidR="005E7E36" w:rsidRPr="00C07EFD" w:rsidRDefault="005E7E36" w:rsidP="005E7E36">
      <w:pPr>
        <w:pStyle w:val="PL"/>
      </w:pPr>
      <w:r w:rsidRPr="00C07EFD">
        <w:t xml:space="preserve">           - PERIODIC</w:t>
      </w:r>
    </w:p>
    <w:p w14:paraId="76026F30" w14:textId="77777777" w:rsidR="005E7E36" w:rsidRPr="00C07EFD" w:rsidRDefault="005E7E36" w:rsidP="005E7E36">
      <w:pPr>
        <w:pStyle w:val="PL"/>
      </w:pPr>
      <w:r w:rsidRPr="00C07EFD">
        <w:t xml:space="preserve">           - ON_JOB_COMPLETION</w:t>
      </w:r>
    </w:p>
    <w:p w14:paraId="56706851" w14:textId="77777777" w:rsidR="005E7E36" w:rsidRPr="00C07EFD" w:rsidRDefault="005E7E36" w:rsidP="005E7E36">
      <w:pPr>
        <w:pStyle w:val="PL"/>
      </w:pPr>
      <w:r w:rsidRPr="00C07EFD">
        <w:t xml:space="preserve">           - ON_PCT_COMPLETION</w:t>
      </w:r>
    </w:p>
    <w:p w14:paraId="315ECA36" w14:textId="77777777" w:rsidR="005E7E36" w:rsidRPr="00C07EFD" w:rsidRDefault="005E7E36" w:rsidP="005E7E36">
      <w:pPr>
        <w:pStyle w:val="PL"/>
      </w:pPr>
      <w:r w:rsidRPr="00C07EFD">
        <w:t xml:space="preserve">           - ON_EVENT_DETECTION</w:t>
      </w:r>
    </w:p>
    <w:p w14:paraId="1C804AD8" w14:textId="77777777" w:rsidR="005E7E36" w:rsidRPr="00C07EFD" w:rsidRDefault="005E7E36" w:rsidP="005E7E36">
      <w:pPr>
        <w:pStyle w:val="PL"/>
      </w:pPr>
      <w:r w:rsidRPr="00C07EFD">
        <w:t xml:space="preserve">      - type: string</w:t>
      </w:r>
    </w:p>
    <w:p w14:paraId="00C3F00D" w14:textId="77777777" w:rsidR="005E7E36" w:rsidRPr="00C07EFD" w:rsidRDefault="005E7E36" w:rsidP="005E7E36">
      <w:pPr>
        <w:pStyle w:val="PL"/>
      </w:pPr>
      <w:r w:rsidRPr="00C07EFD">
        <w:t xml:space="preserve">        description: &gt;</w:t>
      </w:r>
    </w:p>
    <w:p w14:paraId="77DCE34F" w14:textId="77777777" w:rsidR="005E7E36" w:rsidRPr="00C07EFD" w:rsidRDefault="005E7E36" w:rsidP="005E7E36">
      <w:pPr>
        <w:pStyle w:val="PL"/>
      </w:pPr>
      <w:r w:rsidRPr="00C07EFD">
        <w:t xml:space="preserve">          This string provides forward-compatibility with future extensions to the enumeration and</w:t>
      </w:r>
    </w:p>
    <w:p w14:paraId="70093D91" w14:textId="77777777" w:rsidR="005E7E36" w:rsidRPr="00C07EFD" w:rsidRDefault="005E7E36" w:rsidP="005E7E36">
      <w:pPr>
        <w:pStyle w:val="PL"/>
      </w:pPr>
      <w:r w:rsidRPr="00C07EFD">
        <w:t xml:space="preserve">          is not used to encode content defined in the present version of this API.</w:t>
      </w:r>
    </w:p>
    <w:p w14:paraId="2D8BD066" w14:textId="77777777" w:rsidR="005E7E36" w:rsidRPr="00C07EFD" w:rsidRDefault="005E7E36" w:rsidP="005E7E36">
      <w:pPr>
        <w:pStyle w:val="PL"/>
      </w:pPr>
      <w:r w:rsidRPr="00C07EFD">
        <w:t xml:space="preserve">      description: |</w:t>
      </w:r>
    </w:p>
    <w:p w14:paraId="67C6A21C" w14:textId="77777777" w:rsidR="005E7E36" w:rsidRPr="00C07EFD" w:rsidRDefault="005E7E36" w:rsidP="005E7E36">
      <w:pPr>
        <w:pStyle w:val="PL"/>
      </w:pPr>
      <w:r w:rsidRPr="00C07EFD">
        <w:t xml:space="preserve">        Represents the notification methods that can be subscribed.  </w:t>
      </w:r>
    </w:p>
    <w:p w14:paraId="4A45E9D5" w14:textId="77777777" w:rsidR="005E7E36" w:rsidRPr="00C07EFD" w:rsidRDefault="005E7E36" w:rsidP="005E7E36">
      <w:pPr>
        <w:pStyle w:val="PL"/>
      </w:pPr>
      <w:r w:rsidRPr="00C07EFD">
        <w:t xml:space="preserve">        Possible values are:</w:t>
      </w:r>
    </w:p>
    <w:p w14:paraId="77286C2A" w14:textId="77777777" w:rsidR="005E7E36" w:rsidRPr="00C07EFD" w:rsidRDefault="005E7E36" w:rsidP="005E7E36">
      <w:pPr>
        <w:pStyle w:val="PL"/>
      </w:pPr>
      <w:r w:rsidRPr="00C07EFD">
        <w:t xml:space="preserve">           - PERIODIC: The notification of the ML model status is periodically sent.</w:t>
      </w:r>
    </w:p>
    <w:p w14:paraId="68DB7D7F" w14:textId="75D7CC8A" w:rsidR="008E07E3" w:rsidRDefault="005E7E36" w:rsidP="005E7E36">
      <w:pPr>
        <w:pStyle w:val="PL"/>
      </w:pPr>
      <w:r w:rsidRPr="00C07EFD">
        <w:t xml:space="preserve">           - ON_JOB_COMPLETION: The notification is sent only after the entire ML model selection</w:t>
      </w:r>
    </w:p>
    <w:p w14:paraId="45EA0C00" w14:textId="4866ED4A" w:rsidR="005E7E36" w:rsidRPr="00C07EFD" w:rsidRDefault="008E07E3" w:rsidP="008E07E3">
      <w:pPr>
        <w:pStyle w:val="PL"/>
      </w:pPr>
      <w:r w:rsidRPr="00C07EFD">
        <w:t xml:space="preserve">             </w:t>
      </w:r>
      <w:r w:rsidR="005E7E36" w:rsidRPr="00C07EFD">
        <w:t>job</w:t>
      </w:r>
      <w:r>
        <w:t xml:space="preserve"> </w:t>
      </w:r>
      <w:r w:rsidR="005E7E36" w:rsidRPr="00C07EFD">
        <w:t>is completed.</w:t>
      </w:r>
    </w:p>
    <w:p w14:paraId="2CCCF021" w14:textId="2FAA1291" w:rsidR="008E07E3" w:rsidRDefault="005E7E36" w:rsidP="005E7E36">
      <w:pPr>
        <w:pStyle w:val="PL"/>
      </w:pPr>
      <w:r w:rsidRPr="00C07EFD">
        <w:t xml:space="preserve">           - ON_PCT_COMPLETION: The notification is sent after the certain job percentage</w:t>
      </w:r>
    </w:p>
    <w:p w14:paraId="3EDB33F7" w14:textId="7BE0B0C1" w:rsidR="005E7E36" w:rsidRPr="00C07EFD" w:rsidRDefault="008E07E3" w:rsidP="005E7E36">
      <w:pPr>
        <w:pStyle w:val="PL"/>
      </w:pPr>
      <w:r>
        <w:t xml:space="preserve">             </w:t>
      </w:r>
      <w:r w:rsidR="005E7E36" w:rsidRPr="00C07EFD">
        <w:t>completion.</w:t>
      </w:r>
    </w:p>
    <w:p w14:paraId="7A656E02" w14:textId="77777777" w:rsidR="005E7E36" w:rsidRPr="00C07EFD" w:rsidRDefault="005E7E36" w:rsidP="005E7E36">
      <w:pPr>
        <w:pStyle w:val="PL"/>
      </w:pPr>
      <w:r w:rsidRPr="00C07EFD">
        <w:t xml:space="preserve">           - ON_EVENT_DETECTION: The notification is sent each time the event is detected.</w:t>
      </w:r>
    </w:p>
    <w:p w14:paraId="203A366B" w14:textId="77777777" w:rsidR="005E7E36" w:rsidRDefault="005E7E36" w:rsidP="005E7E36">
      <w:pPr>
        <w:pStyle w:val="PL"/>
      </w:pPr>
    </w:p>
    <w:p w14:paraId="07588346" w14:textId="67D43C05" w:rsidR="001F7F80" w:rsidRDefault="001F7F80">
      <w:pPr>
        <w:overflowPunct/>
        <w:autoSpaceDE/>
        <w:autoSpaceDN/>
        <w:adjustRightInd/>
        <w:spacing w:after="0"/>
        <w:textAlignment w:val="auto"/>
        <w:rPr>
          <w:rFonts w:ascii="Courier New" w:hAnsi="Courier New"/>
          <w:noProof/>
          <w:sz w:val="16"/>
        </w:rPr>
      </w:pPr>
      <w:r>
        <w:br w:type="page"/>
      </w:r>
    </w:p>
    <w:p w14:paraId="5B8268F1" w14:textId="2A97009F" w:rsidR="00C21C3D" w:rsidRPr="00C07EFD" w:rsidRDefault="00C21C3D" w:rsidP="00C21C3D">
      <w:pPr>
        <w:pStyle w:val="Heading1"/>
      </w:pPr>
      <w:bookmarkStart w:id="1655" w:name="_Toc211956771"/>
      <w:r w:rsidRPr="00C07EFD">
        <w:lastRenderedPageBreak/>
        <w:t>A.1</w:t>
      </w:r>
      <w:r>
        <w:t>1</w:t>
      </w:r>
      <w:r w:rsidRPr="00C07EFD">
        <w:tab/>
      </w:r>
      <w:r>
        <w:rPr>
          <w:lang w:eastAsia="zh-CN"/>
        </w:rPr>
        <w:t>AIMLES</w:t>
      </w:r>
      <w:r w:rsidRPr="00C07EFD">
        <w:rPr>
          <w:lang w:eastAsia="zh-CN"/>
        </w:rPr>
        <w:t>_MLModelRetrieval API</w:t>
      </w:r>
      <w:bookmarkEnd w:id="1655"/>
    </w:p>
    <w:p w14:paraId="34D3B5B0" w14:textId="77777777" w:rsidR="007F752F" w:rsidRPr="00C07EFD" w:rsidRDefault="007F752F" w:rsidP="007F752F">
      <w:pPr>
        <w:pStyle w:val="PL"/>
        <w:rPr>
          <w:lang w:val="en-US"/>
        </w:rPr>
      </w:pPr>
      <w:r w:rsidRPr="00C07EFD">
        <w:rPr>
          <w:lang w:val="en-US"/>
        </w:rPr>
        <w:t>openapi: 3.0.0</w:t>
      </w:r>
    </w:p>
    <w:p w14:paraId="38EDE054" w14:textId="77777777" w:rsidR="007F752F" w:rsidRPr="00C07EFD" w:rsidRDefault="007F752F" w:rsidP="007F752F">
      <w:pPr>
        <w:pStyle w:val="PL"/>
        <w:rPr>
          <w:lang w:val="en-US"/>
        </w:rPr>
      </w:pPr>
    </w:p>
    <w:p w14:paraId="18C3C39F" w14:textId="77777777" w:rsidR="007F752F" w:rsidRPr="00C07EFD" w:rsidRDefault="007F752F" w:rsidP="007F752F">
      <w:pPr>
        <w:pStyle w:val="PL"/>
        <w:rPr>
          <w:lang w:val="en-US"/>
        </w:rPr>
      </w:pPr>
      <w:r w:rsidRPr="00C07EFD">
        <w:rPr>
          <w:lang w:val="en-US"/>
        </w:rPr>
        <w:t>info:</w:t>
      </w:r>
    </w:p>
    <w:p w14:paraId="25B4FD87" w14:textId="7DFF9339" w:rsidR="00EF4A2D" w:rsidRPr="00C07EFD" w:rsidRDefault="00EF4A2D" w:rsidP="00EF4A2D">
      <w:pPr>
        <w:pStyle w:val="PL"/>
        <w:rPr>
          <w:lang w:val="en-US"/>
        </w:rPr>
      </w:pPr>
      <w:r w:rsidRPr="00C07EFD">
        <w:rPr>
          <w:lang w:val="en-US"/>
        </w:rPr>
        <w:t xml:space="preserve">  title: </w:t>
      </w:r>
      <w:r>
        <w:rPr>
          <w:lang w:val="en-US"/>
        </w:rPr>
        <w:t>AIMLES</w:t>
      </w:r>
      <w:r w:rsidRPr="00C07EFD">
        <w:rPr>
          <w:lang w:val="en-US"/>
        </w:rPr>
        <w:t>_MLModelRetrieval</w:t>
      </w:r>
    </w:p>
    <w:p w14:paraId="2B6EE7EE" w14:textId="77777777" w:rsidR="00EF4A2D" w:rsidRPr="00C07EFD" w:rsidRDefault="00EF4A2D" w:rsidP="00EF4A2D">
      <w:pPr>
        <w:pStyle w:val="PL"/>
        <w:rPr>
          <w:lang w:val="en-US"/>
        </w:rPr>
      </w:pPr>
      <w:r w:rsidRPr="00C07EFD">
        <w:rPr>
          <w:lang w:val="en-US"/>
        </w:rPr>
        <w:t xml:space="preserve">  description: |</w:t>
      </w:r>
    </w:p>
    <w:p w14:paraId="58C46A2B" w14:textId="77777777" w:rsidR="00EF4A2D" w:rsidRPr="00C07EFD" w:rsidRDefault="00EF4A2D" w:rsidP="00EF4A2D">
      <w:pPr>
        <w:pStyle w:val="PL"/>
        <w:rPr>
          <w:lang w:val="en-US"/>
        </w:rPr>
      </w:pPr>
      <w:r w:rsidRPr="00C07EFD">
        <w:rPr>
          <w:lang w:val="en-US"/>
        </w:rPr>
        <w:t xml:space="preserve">    API for AIMLE</w:t>
      </w:r>
      <w:r>
        <w:rPr>
          <w:lang w:val="en-US"/>
        </w:rPr>
        <w:t>S</w:t>
      </w:r>
      <w:r w:rsidRPr="00C07EFD">
        <w:rPr>
          <w:lang w:val="en-US"/>
        </w:rPr>
        <w:t xml:space="preserve"> ML Model Retrieval Service.  </w:t>
      </w:r>
    </w:p>
    <w:p w14:paraId="7B170142" w14:textId="50BFEC24" w:rsidR="007F752F" w:rsidRPr="00C07EFD" w:rsidRDefault="007F752F" w:rsidP="007F752F">
      <w:pPr>
        <w:pStyle w:val="PL"/>
        <w:rPr>
          <w:lang w:val="en-US"/>
        </w:rPr>
      </w:pPr>
      <w:r w:rsidRPr="00C07EFD">
        <w:rPr>
          <w:lang w:val="en-US"/>
        </w:rPr>
        <w:t xml:space="preserve">    © 2025, 3GPP Organizational Partners (ARIB, ATIS, CCSA, ETSI, TSDSI, TTA, TTC).</w:t>
      </w:r>
    </w:p>
    <w:p w14:paraId="3C983F28" w14:textId="77777777" w:rsidR="007F752F" w:rsidRPr="00C07EFD" w:rsidRDefault="007F752F" w:rsidP="007F752F">
      <w:pPr>
        <w:pStyle w:val="PL"/>
        <w:rPr>
          <w:lang w:val="en-US"/>
        </w:rPr>
      </w:pPr>
      <w:r w:rsidRPr="00C07EFD">
        <w:rPr>
          <w:lang w:val="en-US"/>
        </w:rPr>
        <w:t xml:space="preserve">    All rights reserved.</w:t>
      </w:r>
    </w:p>
    <w:p w14:paraId="37BBB6E0" w14:textId="6DD2F36C" w:rsidR="007F752F" w:rsidRPr="00C07EFD" w:rsidRDefault="007F752F" w:rsidP="007F752F">
      <w:pPr>
        <w:pStyle w:val="PL"/>
        <w:rPr>
          <w:lang w:val="en-US"/>
        </w:rPr>
      </w:pPr>
      <w:r w:rsidRPr="00C07EFD">
        <w:rPr>
          <w:lang w:val="en-US"/>
        </w:rPr>
        <w:t xml:space="preserve">  version: "1.0.0-alpha.</w:t>
      </w:r>
      <w:r w:rsidR="00021B81">
        <w:rPr>
          <w:lang w:val="en-US"/>
        </w:rPr>
        <w:t>3</w:t>
      </w:r>
      <w:r w:rsidRPr="00C07EFD">
        <w:rPr>
          <w:lang w:val="en-US"/>
        </w:rPr>
        <w:t>"</w:t>
      </w:r>
    </w:p>
    <w:p w14:paraId="376384F2" w14:textId="77777777" w:rsidR="007F752F" w:rsidRPr="00C07EFD" w:rsidRDefault="007F752F" w:rsidP="007F752F">
      <w:pPr>
        <w:pStyle w:val="PL"/>
        <w:rPr>
          <w:lang w:val="en-US"/>
        </w:rPr>
      </w:pPr>
    </w:p>
    <w:p w14:paraId="7FEFFC05" w14:textId="77777777" w:rsidR="007F752F" w:rsidRPr="00C07EFD" w:rsidRDefault="007F752F" w:rsidP="007F752F">
      <w:pPr>
        <w:pStyle w:val="PL"/>
        <w:rPr>
          <w:lang w:val="en-US"/>
        </w:rPr>
      </w:pPr>
      <w:r w:rsidRPr="00C07EFD">
        <w:rPr>
          <w:lang w:val="en-US"/>
        </w:rPr>
        <w:t>externalDocs:</w:t>
      </w:r>
    </w:p>
    <w:p w14:paraId="34A4504A" w14:textId="77777777" w:rsidR="007F752F" w:rsidRPr="00C07EFD" w:rsidRDefault="007F752F" w:rsidP="007F752F">
      <w:pPr>
        <w:pStyle w:val="PL"/>
        <w:rPr>
          <w:lang w:val="en-US"/>
        </w:rPr>
      </w:pPr>
      <w:r w:rsidRPr="00C07EFD">
        <w:rPr>
          <w:lang w:val="en-US"/>
        </w:rPr>
        <w:t xml:space="preserve">  description: &gt;</w:t>
      </w:r>
    </w:p>
    <w:p w14:paraId="1EA9061E" w14:textId="50D167FA" w:rsidR="007F752F" w:rsidRPr="00C07EFD" w:rsidRDefault="007F752F" w:rsidP="007F752F">
      <w:pPr>
        <w:pStyle w:val="PL"/>
        <w:rPr>
          <w:lang w:val="en-US"/>
        </w:rPr>
      </w:pPr>
      <w:r w:rsidRPr="00C07EFD">
        <w:rPr>
          <w:lang w:val="en-US"/>
        </w:rPr>
        <w:t xml:space="preserve">    3GPP TS 29.482 v1.</w:t>
      </w:r>
      <w:r w:rsidR="00021B81">
        <w:rPr>
          <w:lang w:val="en-US"/>
        </w:rPr>
        <w:t>2</w:t>
      </w:r>
      <w:r w:rsidRPr="00C07EFD">
        <w:rPr>
          <w:lang w:val="en-US"/>
        </w:rPr>
        <w:t xml:space="preserve">.0; Artificial Intelligence Machine Learning Enablement </w:t>
      </w:r>
    </w:p>
    <w:p w14:paraId="555C8191" w14:textId="77777777" w:rsidR="007F752F" w:rsidRPr="00C07EFD" w:rsidRDefault="007F752F" w:rsidP="007F752F">
      <w:pPr>
        <w:pStyle w:val="PL"/>
        <w:rPr>
          <w:lang w:val="en-US"/>
        </w:rPr>
      </w:pPr>
      <w:r w:rsidRPr="00C07EFD">
        <w:rPr>
          <w:lang w:val="en-US"/>
        </w:rPr>
        <w:t xml:space="preserve">    (AIMLE) Services; Stage 3.</w:t>
      </w:r>
    </w:p>
    <w:p w14:paraId="58E37B41" w14:textId="77777777" w:rsidR="007F752F" w:rsidRPr="00C07EFD" w:rsidRDefault="007F752F" w:rsidP="007F752F">
      <w:pPr>
        <w:pStyle w:val="PL"/>
        <w:rPr>
          <w:lang w:val="en-US"/>
        </w:rPr>
      </w:pPr>
      <w:r w:rsidRPr="00C07EFD">
        <w:rPr>
          <w:lang w:val="en-US"/>
        </w:rPr>
        <w:t xml:space="preserve">  url: https://www.3gpp.org/ftp/Specs/archive/29_series/29.549/</w:t>
      </w:r>
    </w:p>
    <w:p w14:paraId="29FC55D0" w14:textId="77777777" w:rsidR="007F752F" w:rsidRPr="00C07EFD" w:rsidRDefault="007F752F" w:rsidP="007F752F">
      <w:pPr>
        <w:pStyle w:val="PL"/>
        <w:rPr>
          <w:lang w:val="en-US"/>
        </w:rPr>
      </w:pPr>
    </w:p>
    <w:p w14:paraId="5074E74D" w14:textId="77777777" w:rsidR="007F752F" w:rsidRPr="00C07EFD" w:rsidRDefault="007F752F" w:rsidP="007F752F">
      <w:pPr>
        <w:pStyle w:val="PL"/>
        <w:rPr>
          <w:lang w:val="en-US"/>
        </w:rPr>
      </w:pPr>
      <w:r w:rsidRPr="00C07EFD">
        <w:rPr>
          <w:lang w:val="en-US"/>
        </w:rPr>
        <w:t>servers:</w:t>
      </w:r>
    </w:p>
    <w:p w14:paraId="2FDA4D8A" w14:textId="77777777" w:rsidR="007F752F" w:rsidRPr="00C07EFD" w:rsidRDefault="007F752F" w:rsidP="007F752F">
      <w:pPr>
        <w:pStyle w:val="PL"/>
        <w:rPr>
          <w:lang w:val="en-US"/>
        </w:rPr>
      </w:pPr>
      <w:r w:rsidRPr="00C07EFD">
        <w:rPr>
          <w:lang w:val="en-US"/>
        </w:rPr>
        <w:t xml:space="preserve">  - url: '{apiRoot}/aimles-mlmr/v1'</w:t>
      </w:r>
    </w:p>
    <w:p w14:paraId="64DD756E" w14:textId="77777777" w:rsidR="007F752F" w:rsidRPr="00C07EFD" w:rsidRDefault="007F752F" w:rsidP="007F752F">
      <w:pPr>
        <w:pStyle w:val="PL"/>
        <w:rPr>
          <w:lang w:val="en-US"/>
        </w:rPr>
      </w:pPr>
      <w:r w:rsidRPr="00C07EFD">
        <w:rPr>
          <w:lang w:val="en-US"/>
        </w:rPr>
        <w:t xml:space="preserve">    variables:</w:t>
      </w:r>
    </w:p>
    <w:p w14:paraId="1EEEF60C" w14:textId="77777777" w:rsidR="007F752F" w:rsidRPr="00C07EFD" w:rsidRDefault="007F752F" w:rsidP="007F752F">
      <w:pPr>
        <w:pStyle w:val="PL"/>
        <w:rPr>
          <w:lang w:val="en-US"/>
        </w:rPr>
      </w:pPr>
      <w:r w:rsidRPr="00C07EFD">
        <w:rPr>
          <w:lang w:val="en-US"/>
        </w:rPr>
        <w:t xml:space="preserve">      apiRoot:</w:t>
      </w:r>
    </w:p>
    <w:p w14:paraId="5061F237" w14:textId="77777777" w:rsidR="007F752F" w:rsidRPr="00C07EFD" w:rsidRDefault="007F752F" w:rsidP="007F752F">
      <w:pPr>
        <w:pStyle w:val="PL"/>
        <w:rPr>
          <w:lang w:val="en-US"/>
        </w:rPr>
      </w:pPr>
      <w:r w:rsidRPr="00C07EFD">
        <w:rPr>
          <w:lang w:val="en-US"/>
        </w:rPr>
        <w:t xml:space="preserve">        default: https://example.com</w:t>
      </w:r>
    </w:p>
    <w:p w14:paraId="5896093C" w14:textId="77777777" w:rsidR="007F752F" w:rsidRPr="00C07EFD" w:rsidRDefault="007F752F" w:rsidP="007F752F">
      <w:pPr>
        <w:pStyle w:val="PL"/>
        <w:rPr>
          <w:lang w:val="en-US"/>
        </w:rPr>
      </w:pPr>
      <w:r w:rsidRPr="00C07EFD">
        <w:rPr>
          <w:lang w:val="en-US"/>
        </w:rPr>
        <w:t xml:space="preserve">        description: apiRoot as defined in clause 5.2.4 of 3GPP TS 29.122</w:t>
      </w:r>
    </w:p>
    <w:p w14:paraId="0EED3A29" w14:textId="77777777" w:rsidR="007F752F" w:rsidRPr="00C07EFD" w:rsidRDefault="007F752F" w:rsidP="007F752F">
      <w:pPr>
        <w:pStyle w:val="PL"/>
        <w:rPr>
          <w:lang w:val="en-US"/>
        </w:rPr>
      </w:pPr>
    </w:p>
    <w:p w14:paraId="3DDCF7EF" w14:textId="77777777" w:rsidR="007F752F" w:rsidRPr="00C07EFD" w:rsidRDefault="007F752F" w:rsidP="007F752F">
      <w:pPr>
        <w:pStyle w:val="PL"/>
        <w:rPr>
          <w:lang w:val="en-US"/>
        </w:rPr>
      </w:pPr>
      <w:r w:rsidRPr="00C07EFD">
        <w:rPr>
          <w:lang w:val="en-US"/>
        </w:rPr>
        <w:t>security:</w:t>
      </w:r>
    </w:p>
    <w:p w14:paraId="612058C6" w14:textId="77777777" w:rsidR="007F752F" w:rsidRPr="00C07EFD" w:rsidRDefault="007F752F" w:rsidP="007F752F">
      <w:pPr>
        <w:pStyle w:val="PL"/>
        <w:rPr>
          <w:lang w:val="en-US"/>
        </w:rPr>
      </w:pPr>
      <w:r w:rsidRPr="00C07EFD">
        <w:rPr>
          <w:lang w:val="en-US"/>
        </w:rPr>
        <w:t xml:space="preserve">  - {}</w:t>
      </w:r>
    </w:p>
    <w:p w14:paraId="30FA92AD" w14:textId="77777777" w:rsidR="007F752F" w:rsidRPr="00C07EFD" w:rsidRDefault="007F752F" w:rsidP="007F752F">
      <w:pPr>
        <w:pStyle w:val="PL"/>
        <w:rPr>
          <w:lang w:val="en-US"/>
        </w:rPr>
      </w:pPr>
      <w:r w:rsidRPr="00C07EFD">
        <w:rPr>
          <w:lang w:val="en-US"/>
        </w:rPr>
        <w:t xml:space="preserve">  - oAuth2ClientCredentials: []</w:t>
      </w:r>
    </w:p>
    <w:p w14:paraId="17D9BC29" w14:textId="77777777" w:rsidR="007F752F" w:rsidRPr="00C07EFD" w:rsidRDefault="007F752F" w:rsidP="007F752F">
      <w:pPr>
        <w:pStyle w:val="PL"/>
        <w:rPr>
          <w:lang w:val="en-US"/>
        </w:rPr>
      </w:pPr>
    </w:p>
    <w:p w14:paraId="1714250C" w14:textId="77777777" w:rsidR="007F752F" w:rsidRPr="00C07EFD" w:rsidRDefault="007F752F" w:rsidP="007F752F">
      <w:pPr>
        <w:pStyle w:val="PL"/>
        <w:rPr>
          <w:lang w:val="en-US"/>
        </w:rPr>
      </w:pPr>
      <w:r w:rsidRPr="00C07EFD">
        <w:rPr>
          <w:lang w:val="en-US"/>
        </w:rPr>
        <w:t>paths:</w:t>
      </w:r>
    </w:p>
    <w:p w14:paraId="7ADE0104" w14:textId="77777777" w:rsidR="007F752F" w:rsidRPr="00C07EFD" w:rsidRDefault="007F752F" w:rsidP="007F752F">
      <w:pPr>
        <w:pStyle w:val="PL"/>
        <w:rPr>
          <w:lang w:val="en-US"/>
        </w:rPr>
      </w:pPr>
      <w:r w:rsidRPr="00C07EFD">
        <w:rPr>
          <w:lang w:val="en-US"/>
        </w:rPr>
        <w:t xml:space="preserve">  /retrieve:</w:t>
      </w:r>
    </w:p>
    <w:p w14:paraId="31D9F77B" w14:textId="77777777" w:rsidR="007F752F" w:rsidRPr="00C07EFD" w:rsidRDefault="007F752F" w:rsidP="007F752F">
      <w:pPr>
        <w:pStyle w:val="PL"/>
        <w:rPr>
          <w:lang w:val="en-US"/>
        </w:rPr>
      </w:pPr>
      <w:r w:rsidRPr="00C07EFD">
        <w:rPr>
          <w:lang w:val="en-US"/>
        </w:rPr>
        <w:t xml:space="preserve">    post:</w:t>
      </w:r>
    </w:p>
    <w:p w14:paraId="11F7FB6F" w14:textId="77777777" w:rsidR="007F752F" w:rsidRPr="00C07EFD" w:rsidRDefault="007F752F" w:rsidP="007F752F">
      <w:pPr>
        <w:pStyle w:val="PL"/>
        <w:rPr>
          <w:lang w:val="en-US"/>
        </w:rPr>
      </w:pPr>
      <w:r w:rsidRPr="00C07EFD">
        <w:rPr>
          <w:lang w:val="en-US"/>
        </w:rPr>
        <w:t xml:space="preserve">      summary: Enables a service consumer to send AIMLE ML Model retrieval request to the AIMLE server.</w:t>
      </w:r>
    </w:p>
    <w:p w14:paraId="71758B51" w14:textId="77777777" w:rsidR="007F752F" w:rsidRPr="00C07EFD" w:rsidRDefault="007F752F" w:rsidP="007F752F">
      <w:pPr>
        <w:pStyle w:val="PL"/>
        <w:rPr>
          <w:lang w:val="en-US"/>
        </w:rPr>
      </w:pPr>
      <w:r w:rsidRPr="00C07EFD">
        <w:rPr>
          <w:lang w:val="en-US"/>
        </w:rPr>
        <w:t xml:space="preserve">      operationId: RetrieveMLModel</w:t>
      </w:r>
    </w:p>
    <w:p w14:paraId="456E92E5" w14:textId="77777777" w:rsidR="007F752F" w:rsidRPr="00C07EFD" w:rsidRDefault="007F752F" w:rsidP="007F752F">
      <w:pPr>
        <w:pStyle w:val="PL"/>
        <w:rPr>
          <w:lang w:val="en-US"/>
        </w:rPr>
      </w:pPr>
      <w:r w:rsidRPr="00C07EFD">
        <w:rPr>
          <w:lang w:val="en-US"/>
        </w:rPr>
        <w:t xml:space="preserve">      tags:</w:t>
      </w:r>
    </w:p>
    <w:p w14:paraId="3E062765" w14:textId="77777777" w:rsidR="007F752F" w:rsidRPr="00C07EFD" w:rsidRDefault="007F752F" w:rsidP="007F752F">
      <w:pPr>
        <w:pStyle w:val="PL"/>
        <w:rPr>
          <w:lang w:val="en-US"/>
        </w:rPr>
      </w:pPr>
      <w:r w:rsidRPr="00C07EFD">
        <w:rPr>
          <w:lang w:val="en-US"/>
        </w:rPr>
        <w:t xml:space="preserve">        - Retrieve</w:t>
      </w:r>
    </w:p>
    <w:p w14:paraId="0D221D1E" w14:textId="77777777" w:rsidR="007F752F" w:rsidRPr="00C07EFD" w:rsidRDefault="007F752F" w:rsidP="007F752F">
      <w:pPr>
        <w:pStyle w:val="PL"/>
        <w:rPr>
          <w:lang w:val="en-US"/>
        </w:rPr>
      </w:pPr>
      <w:r w:rsidRPr="00C07EFD">
        <w:rPr>
          <w:lang w:val="en-US"/>
        </w:rPr>
        <w:t xml:space="preserve">      requestBody:</w:t>
      </w:r>
    </w:p>
    <w:p w14:paraId="70C3D00D" w14:textId="77777777" w:rsidR="007F752F" w:rsidRPr="00C07EFD" w:rsidRDefault="007F752F" w:rsidP="007F752F">
      <w:pPr>
        <w:pStyle w:val="PL"/>
        <w:rPr>
          <w:lang w:val="en-US"/>
        </w:rPr>
      </w:pPr>
      <w:r w:rsidRPr="00C07EFD">
        <w:rPr>
          <w:lang w:val="en-US"/>
        </w:rPr>
        <w:t xml:space="preserve">        required: true</w:t>
      </w:r>
    </w:p>
    <w:p w14:paraId="23117FDB" w14:textId="77777777" w:rsidR="007F752F" w:rsidRPr="00C07EFD" w:rsidRDefault="007F752F" w:rsidP="007F752F">
      <w:pPr>
        <w:pStyle w:val="PL"/>
        <w:rPr>
          <w:lang w:val="en-US"/>
        </w:rPr>
      </w:pPr>
      <w:r w:rsidRPr="00C07EFD">
        <w:rPr>
          <w:lang w:val="en-US"/>
        </w:rPr>
        <w:t xml:space="preserve">        content:</w:t>
      </w:r>
    </w:p>
    <w:p w14:paraId="7162B538" w14:textId="77777777" w:rsidR="007F752F" w:rsidRPr="00C07EFD" w:rsidRDefault="007F752F" w:rsidP="007F752F">
      <w:pPr>
        <w:pStyle w:val="PL"/>
        <w:rPr>
          <w:lang w:val="en-US"/>
        </w:rPr>
      </w:pPr>
      <w:r w:rsidRPr="00C07EFD">
        <w:rPr>
          <w:lang w:val="en-US"/>
        </w:rPr>
        <w:t xml:space="preserve">          application/json:</w:t>
      </w:r>
    </w:p>
    <w:p w14:paraId="72CF1C2D" w14:textId="77777777" w:rsidR="007F752F" w:rsidRPr="00C07EFD" w:rsidRDefault="007F752F" w:rsidP="007F752F">
      <w:pPr>
        <w:pStyle w:val="PL"/>
        <w:rPr>
          <w:lang w:val="en-US"/>
        </w:rPr>
      </w:pPr>
      <w:r w:rsidRPr="00C07EFD">
        <w:rPr>
          <w:lang w:val="en-US"/>
        </w:rPr>
        <w:t xml:space="preserve">            schema:</w:t>
      </w:r>
    </w:p>
    <w:p w14:paraId="0E78EDDA" w14:textId="77777777" w:rsidR="007F752F" w:rsidRPr="00C07EFD" w:rsidRDefault="007F752F" w:rsidP="007F752F">
      <w:pPr>
        <w:pStyle w:val="PL"/>
        <w:rPr>
          <w:lang w:val="en-US"/>
        </w:rPr>
      </w:pPr>
      <w:r w:rsidRPr="00C07EFD">
        <w:rPr>
          <w:lang w:val="en-US"/>
        </w:rPr>
        <w:t xml:space="preserve">              $ref: '#/components/schemas/MLMdlRetReq'</w:t>
      </w:r>
    </w:p>
    <w:p w14:paraId="50496F47" w14:textId="77777777" w:rsidR="007F752F" w:rsidRPr="00C07EFD" w:rsidRDefault="007F752F" w:rsidP="007F752F">
      <w:pPr>
        <w:pStyle w:val="PL"/>
        <w:rPr>
          <w:lang w:val="en-US"/>
        </w:rPr>
      </w:pPr>
      <w:r w:rsidRPr="00C07EFD">
        <w:rPr>
          <w:lang w:val="en-US"/>
        </w:rPr>
        <w:t xml:space="preserve">      responses:</w:t>
      </w:r>
    </w:p>
    <w:p w14:paraId="2C3EE1A4" w14:textId="77777777" w:rsidR="007F752F" w:rsidRPr="00C07EFD" w:rsidRDefault="007F752F" w:rsidP="007F752F">
      <w:pPr>
        <w:pStyle w:val="PL"/>
        <w:rPr>
          <w:lang w:val="en-US"/>
        </w:rPr>
      </w:pPr>
      <w:r w:rsidRPr="00C07EFD">
        <w:rPr>
          <w:lang w:val="en-US"/>
        </w:rPr>
        <w:t xml:space="preserve">        '200':</w:t>
      </w:r>
    </w:p>
    <w:p w14:paraId="03632B2C" w14:textId="77777777" w:rsidR="007F752F" w:rsidRPr="00C07EFD" w:rsidRDefault="007F752F" w:rsidP="007F752F">
      <w:pPr>
        <w:pStyle w:val="PL"/>
        <w:rPr>
          <w:lang w:val="en-US"/>
        </w:rPr>
      </w:pPr>
      <w:r w:rsidRPr="00C07EFD">
        <w:rPr>
          <w:lang w:val="en-US"/>
        </w:rPr>
        <w:t xml:space="preserve">          description: OK (The requested location information)</w:t>
      </w:r>
    </w:p>
    <w:p w14:paraId="0E7BDB41" w14:textId="77777777" w:rsidR="007F752F" w:rsidRPr="00C07EFD" w:rsidRDefault="007F752F" w:rsidP="007F752F">
      <w:pPr>
        <w:pStyle w:val="PL"/>
        <w:rPr>
          <w:lang w:val="en-US"/>
        </w:rPr>
      </w:pPr>
      <w:r w:rsidRPr="00C07EFD">
        <w:rPr>
          <w:lang w:val="en-US"/>
        </w:rPr>
        <w:t xml:space="preserve">          content:</w:t>
      </w:r>
    </w:p>
    <w:p w14:paraId="4096FCCB" w14:textId="77777777" w:rsidR="007F752F" w:rsidRPr="00C07EFD" w:rsidRDefault="007F752F" w:rsidP="007F752F">
      <w:pPr>
        <w:pStyle w:val="PL"/>
        <w:rPr>
          <w:lang w:val="en-US"/>
        </w:rPr>
      </w:pPr>
      <w:r w:rsidRPr="00C07EFD">
        <w:rPr>
          <w:lang w:val="en-US"/>
        </w:rPr>
        <w:t xml:space="preserve">            application/json:</w:t>
      </w:r>
    </w:p>
    <w:p w14:paraId="7B6CC9B7" w14:textId="77777777" w:rsidR="007F752F" w:rsidRPr="00C07EFD" w:rsidRDefault="007F752F" w:rsidP="007F752F">
      <w:pPr>
        <w:pStyle w:val="PL"/>
        <w:rPr>
          <w:lang w:val="en-US"/>
        </w:rPr>
      </w:pPr>
      <w:r w:rsidRPr="00C07EFD">
        <w:rPr>
          <w:lang w:val="en-US"/>
        </w:rPr>
        <w:t xml:space="preserve">              schema:</w:t>
      </w:r>
    </w:p>
    <w:p w14:paraId="178366BF" w14:textId="77777777" w:rsidR="007F752F" w:rsidRPr="00C07EFD" w:rsidRDefault="007F752F" w:rsidP="007F752F">
      <w:pPr>
        <w:pStyle w:val="PL"/>
        <w:rPr>
          <w:lang w:val="en-US"/>
        </w:rPr>
      </w:pPr>
      <w:r w:rsidRPr="00C07EFD">
        <w:rPr>
          <w:lang w:val="en-US"/>
        </w:rPr>
        <w:t xml:space="preserve">                $ref: '#/components/schemas/MLMdlRetRsp'</w:t>
      </w:r>
    </w:p>
    <w:p w14:paraId="27096B34" w14:textId="77777777" w:rsidR="007F752F" w:rsidRPr="00C07EFD" w:rsidRDefault="007F752F" w:rsidP="007F752F">
      <w:pPr>
        <w:pStyle w:val="PL"/>
        <w:rPr>
          <w:lang w:val="en-US"/>
        </w:rPr>
      </w:pPr>
      <w:r w:rsidRPr="00C07EFD">
        <w:rPr>
          <w:lang w:val="en-US"/>
        </w:rPr>
        <w:t xml:space="preserve">        '307':</w:t>
      </w:r>
    </w:p>
    <w:p w14:paraId="2F627E1D" w14:textId="77777777" w:rsidR="007F752F" w:rsidRPr="00C07EFD" w:rsidRDefault="007F752F" w:rsidP="007F752F">
      <w:pPr>
        <w:pStyle w:val="PL"/>
        <w:rPr>
          <w:lang w:val="en-US"/>
        </w:rPr>
      </w:pPr>
      <w:r w:rsidRPr="00C07EFD">
        <w:rPr>
          <w:lang w:val="en-US"/>
        </w:rPr>
        <w:t xml:space="preserve">          $ref: 'TS29122_CommonData.yaml#/components/responses/307'</w:t>
      </w:r>
    </w:p>
    <w:p w14:paraId="708CD84D" w14:textId="77777777" w:rsidR="007F752F" w:rsidRPr="00C07EFD" w:rsidRDefault="007F752F" w:rsidP="007F752F">
      <w:pPr>
        <w:pStyle w:val="PL"/>
        <w:rPr>
          <w:lang w:val="en-US"/>
        </w:rPr>
      </w:pPr>
      <w:r w:rsidRPr="00C07EFD">
        <w:rPr>
          <w:lang w:val="en-US"/>
        </w:rPr>
        <w:t xml:space="preserve">        '308':</w:t>
      </w:r>
    </w:p>
    <w:p w14:paraId="665303E5" w14:textId="77777777" w:rsidR="007F752F" w:rsidRPr="00C07EFD" w:rsidRDefault="007F752F" w:rsidP="007F752F">
      <w:pPr>
        <w:pStyle w:val="PL"/>
        <w:rPr>
          <w:lang w:val="en-US"/>
        </w:rPr>
      </w:pPr>
      <w:r w:rsidRPr="00C07EFD">
        <w:rPr>
          <w:lang w:val="en-US"/>
        </w:rPr>
        <w:t xml:space="preserve">          $ref: 'TS29122_CommonData.yaml#/components/responses/308'</w:t>
      </w:r>
    </w:p>
    <w:p w14:paraId="19C96733" w14:textId="77777777" w:rsidR="007F752F" w:rsidRPr="00C07EFD" w:rsidRDefault="007F752F" w:rsidP="007F752F">
      <w:pPr>
        <w:pStyle w:val="PL"/>
        <w:rPr>
          <w:lang w:val="en-US"/>
        </w:rPr>
      </w:pPr>
      <w:r w:rsidRPr="00C07EFD">
        <w:rPr>
          <w:lang w:val="en-US"/>
        </w:rPr>
        <w:t xml:space="preserve">        '400':</w:t>
      </w:r>
    </w:p>
    <w:p w14:paraId="5E88BE6E" w14:textId="77777777" w:rsidR="007F752F" w:rsidRPr="00C07EFD" w:rsidRDefault="007F752F" w:rsidP="007F752F">
      <w:pPr>
        <w:pStyle w:val="PL"/>
        <w:rPr>
          <w:lang w:val="en-US"/>
        </w:rPr>
      </w:pPr>
      <w:r w:rsidRPr="00C07EFD">
        <w:rPr>
          <w:lang w:val="en-US"/>
        </w:rPr>
        <w:t xml:space="preserve">          $ref: 'TS29122_CommonData.yaml#/components/responses/400'</w:t>
      </w:r>
    </w:p>
    <w:p w14:paraId="3EFE76ED" w14:textId="77777777" w:rsidR="007F752F" w:rsidRPr="00C07EFD" w:rsidRDefault="007F752F" w:rsidP="007F752F">
      <w:pPr>
        <w:pStyle w:val="PL"/>
        <w:rPr>
          <w:lang w:val="en-US"/>
        </w:rPr>
      </w:pPr>
      <w:r w:rsidRPr="00C07EFD">
        <w:rPr>
          <w:lang w:val="en-US"/>
        </w:rPr>
        <w:t xml:space="preserve">        '401':</w:t>
      </w:r>
    </w:p>
    <w:p w14:paraId="43252A54" w14:textId="77777777" w:rsidR="007F752F" w:rsidRPr="00C07EFD" w:rsidRDefault="007F752F" w:rsidP="007F752F">
      <w:pPr>
        <w:pStyle w:val="PL"/>
        <w:rPr>
          <w:lang w:val="en-US"/>
        </w:rPr>
      </w:pPr>
      <w:r w:rsidRPr="00C07EFD">
        <w:rPr>
          <w:lang w:val="en-US"/>
        </w:rPr>
        <w:t xml:space="preserve">          $ref: 'TS29122_CommonData.yaml#/components/responses/401'</w:t>
      </w:r>
    </w:p>
    <w:p w14:paraId="03D5B641" w14:textId="77777777" w:rsidR="007F752F" w:rsidRPr="00C07EFD" w:rsidRDefault="007F752F" w:rsidP="007F752F">
      <w:pPr>
        <w:pStyle w:val="PL"/>
        <w:rPr>
          <w:lang w:val="en-US"/>
        </w:rPr>
      </w:pPr>
      <w:r w:rsidRPr="00C07EFD">
        <w:rPr>
          <w:lang w:val="en-US"/>
        </w:rPr>
        <w:t xml:space="preserve">        '403':</w:t>
      </w:r>
    </w:p>
    <w:p w14:paraId="38BD9802" w14:textId="77777777" w:rsidR="007F752F" w:rsidRPr="00C07EFD" w:rsidRDefault="007F752F" w:rsidP="007F752F">
      <w:pPr>
        <w:pStyle w:val="PL"/>
        <w:rPr>
          <w:lang w:val="en-US"/>
        </w:rPr>
      </w:pPr>
      <w:r w:rsidRPr="00C07EFD">
        <w:rPr>
          <w:lang w:val="en-US"/>
        </w:rPr>
        <w:t xml:space="preserve">          $ref: 'TS29122_CommonData.yaml#/components/responses/403'</w:t>
      </w:r>
    </w:p>
    <w:p w14:paraId="5C7D47A3" w14:textId="77777777" w:rsidR="007F752F" w:rsidRPr="00C07EFD" w:rsidRDefault="007F752F" w:rsidP="007F752F">
      <w:pPr>
        <w:pStyle w:val="PL"/>
        <w:rPr>
          <w:lang w:val="en-US"/>
        </w:rPr>
      </w:pPr>
      <w:r w:rsidRPr="00C07EFD">
        <w:rPr>
          <w:lang w:val="en-US"/>
        </w:rPr>
        <w:t xml:space="preserve">        '404':</w:t>
      </w:r>
    </w:p>
    <w:p w14:paraId="4D3219EC" w14:textId="77777777" w:rsidR="007F752F" w:rsidRPr="00C07EFD" w:rsidRDefault="007F752F" w:rsidP="007F752F">
      <w:pPr>
        <w:pStyle w:val="PL"/>
        <w:rPr>
          <w:lang w:val="en-US"/>
        </w:rPr>
      </w:pPr>
      <w:r w:rsidRPr="00C07EFD">
        <w:rPr>
          <w:lang w:val="en-US"/>
        </w:rPr>
        <w:t xml:space="preserve">          $ref: 'TS29122_CommonData.yaml#/components/responses/404'</w:t>
      </w:r>
    </w:p>
    <w:p w14:paraId="1619472E" w14:textId="77777777" w:rsidR="007F752F" w:rsidRPr="00C07EFD" w:rsidRDefault="007F752F" w:rsidP="007F752F">
      <w:pPr>
        <w:pStyle w:val="PL"/>
        <w:rPr>
          <w:lang w:val="en-US"/>
        </w:rPr>
      </w:pPr>
      <w:r w:rsidRPr="00C07EFD">
        <w:rPr>
          <w:lang w:val="en-US"/>
        </w:rPr>
        <w:t xml:space="preserve">        '411':</w:t>
      </w:r>
    </w:p>
    <w:p w14:paraId="62CC7E62" w14:textId="77777777" w:rsidR="007F752F" w:rsidRPr="00C07EFD" w:rsidRDefault="007F752F" w:rsidP="007F752F">
      <w:pPr>
        <w:pStyle w:val="PL"/>
        <w:rPr>
          <w:lang w:val="en-US"/>
        </w:rPr>
      </w:pPr>
      <w:r w:rsidRPr="00C07EFD">
        <w:rPr>
          <w:lang w:val="en-US"/>
        </w:rPr>
        <w:t xml:space="preserve">          $ref: 'TS29122_CommonData.yaml#/components/responses/411'</w:t>
      </w:r>
    </w:p>
    <w:p w14:paraId="5A196B2A" w14:textId="77777777" w:rsidR="007F752F" w:rsidRPr="00C07EFD" w:rsidRDefault="007F752F" w:rsidP="007F752F">
      <w:pPr>
        <w:pStyle w:val="PL"/>
        <w:rPr>
          <w:lang w:val="en-US"/>
        </w:rPr>
      </w:pPr>
      <w:r w:rsidRPr="00C07EFD">
        <w:rPr>
          <w:lang w:val="en-US"/>
        </w:rPr>
        <w:t xml:space="preserve">        '413':</w:t>
      </w:r>
    </w:p>
    <w:p w14:paraId="1C3103E0" w14:textId="77777777" w:rsidR="007F752F" w:rsidRPr="00C07EFD" w:rsidRDefault="007F752F" w:rsidP="007F752F">
      <w:pPr>
        <w:pStyle w:val="PL"/>
        <w:rPr>
          <w:lang w:val="en-US"/>
        </w:rPr>
      </w:pPr>
      <w:r w:rsidRPr="00C07EFD">
        <w:rPr>
          <w:lang w:val="en-US"/>
        </w:rPr>
        <w:t xml:space="preserve">          $ref: 'TS29122_CommonData.yaml#/components/responses/413'</w:t>
      </w:r>
    </w:p>
    <w:p w14:paraId="1F6E6525" w14:textId="77777777" w:rsidR="007F752F" w:rsidRPr="00C07EFD" w:rsidRDefault="007F752F" w:rsidP="007F752F">
      <w:pPr>
        <w:pStyle w:val="PL"/>
        <w:rPr>
          <w:lang w:val="en-US"/>
        </w:rPr>
      </w:pPr>
      <w:r w:rsidRPr="00C07EFD">
        <w:rPr>
          <w:lang w:val="en-US"/>
        </w:rPr>
        <w:t xml:space="preserve">        '415':</w:t>
      </w:r>
    </w:p>
    <w:p w14:paraId="692AFBD4" w14:textId="77777777" w:rsidR="007F752F" w:rsidRPr="00C07EFD" w:rsidRDefault="007F752F" w:rsidP="007F752F">
      <w:pPr>
        <w:pStyle w:val="PL"/>
        <w:rPr>
          <w:lang w:val="en-US"/>
        </w:rPr>
      </w:pPr>
      <w:r w:rsidRPr="00C07EFD">
        <w:rPr>
          <w:lang w:val="en-US"/>
        </w:rPr>
        <w:t xml:space="preserve">          $ref: 'TS29122_CommonData.yaml#/components/responses/415'</w:t>
      </w:r>
    </w:p>
    <w:p w14:paraId="310BE77B" w14:textId="77777777" w:rsidR="007F752F" w:rsidRPr="00C07EFD" w:rsidRDefault="007F752F" w:rsidP="007F752F">
      <w:pPr>
        <w:pStyle w:val="PL"/>
        <w:rPr>
          <w:lang w:val="en-US"/>
        </w:rPr>
      </w:pPr>
      <w:r w:rsidRPr="00C07EFD">
        <w:rPr>
          <w:lang w:val="en-US"/>
        </w:rPr>
        <w:t xml:space="preserve">        '429':</w:t>
      </w:r>
    </w:p>
    <w:p w14:paraId="30BC3001" w14:textId="77777777" w:rsidR="007F752F" w:rsidRPr="00C07EFD" w:rsidRDefault="007F752F" w:rsidP="007F752F">
      <w:pPr>
        <w:pStyle w:val="PL"/>
        <w:rPr>
          <w:lang w:val="en-US"/>
        </w:rPr>
      </w:pPr>
      <w:r w:rsidRPr="00C07EFD">
        <w:rPr>
          <w:lang w:val="en-US"/>
        </w:rPr>
        <w:t xml:space="preserve">          $ref: 'TS29122_CommonData.yaml#/components/responses/429'</w:t>
      </w:r>
    </w:p>
    <w:p w14:paraId="3E8A536E" w14:textId="77777777" w:rsidR="007F752F" w:rsidRPr="00C07EFD" w:rsidRDefault="007F752F" w:rsidP="007F752F">
      <w:pPr>
        <w:pStyle w:val="PL"/>
        <w:rPr>
          <w:lang w:val="en-US"/>
        </w:rPr>
      </w:pPr>
      <w:r w:rsidRPr="00C07EFD">
        <w:rPr>
          <w:lang w:val="en-US"/>
        </w:rPr>
        <w:t xml:space="preserve">        '500':</w:t>
      </w:r>
    </w:p>
    <w:p w14:paraId="5BAF7E39" w14:textId="77777777" w:rsidR="007F752F" w:rsidRPr="00C07EFD" w:rsidRDefault="007F752F" w:rsidP="007F752F">
      <w:pPr>
        <w:pStyle w:val="PL"/>
        <w:rPr>
          <w:lang w:val="en-US"/>
        </w:rPr>
      </w:pPr>
      <w:r w:rsidRPr="00C07EFD">
        <w:rPr>
          <w:lang w:val="en-US"/>
        </w:rPr>
        <w:t xml:space="preserve">          $ref: 'TS29122_CommonData.yaml#/components/responses/500'</w:t>
      </w:r>
    </w:p>
    <w:p w14:paraId="768A33AF" w14:textId="77777777" w:rsidR="007F752F" w:rsidRPr="00C07EFD" w:rsidRDefault="007F752F" w:rsidP="007F752F">
      <w:pPr>
        <w:pStyle w:val="PL"/>
        <w:rPr>
          <w:lang w:val="en-US"/>
        </w:rPr>
      </w:pPr>
      <w:r w:rsidRPr="00C07EFD">
        <w:rPr>
          <w:lang w:val="en-US"/>
        </w:rPr>
        <w:t xml:space="preserve">        '503':</w:t>
      </w:r>
    </w:p>
    <w:p w14:paraId="2EEDBEC1" w14:textId="77777777" w:rsidR="007F752F" w:rsidRPr="00C07EFD" w:rsidRDefault="007F752F" w:rsidP="007F752F">
      <w:pPr>
        <w:pStyle w:val="PL"/>
        <w:rPr>
          <w:lang w:val="en-US"/>
        </w:rPr>
      </w:pPr>
      <w:r w:rsidRPr="00C07EFD">
        <w:rPr>
          <w:lang w:val="en-US"/>
        </w:rPr>
        <w:t xml:space="preserve">          $ref: 'TS29122_CommonData.yaml#/components/responses/503'</w:t>
      </w:r>
    </w:p>
    <w:p w14:paraId="71BBC774" w14:textId="77777777" w:rsidR="007F752F" w:rsidRPr="00C07EFD" w:rsidRDefault="007F752F" w:rsidP="007F752F">
      <w:pPr>
        <w:pStyle w:val="PL"/>
        <w:rPr>
          <w:lang w:val="en-US"/>
        </w:rPr>
      </w:pPr>
      <w:r w:rsidRPr="00C07EFD">
        <w:rPr>
          <w:lang w:val="en-US"/>
        </w:rPr>
        <w:t xml:space="preserve">        default:</w:t>
      </w:r>
    </w:p>
    <w:p w14:paraId="4BDFA912" w14:textId="77777777" w:rsidR="007F752F" w:rsidRPr="00C07EFD" w:rsidRDefault="007F752F" w:rsidP="007F752F">
      <w:pPr>
        <w:pStyle w:val="PL"/>
        <w:rPr>
          <w:lang w:val="en-US"/>
        </w:rPr>
      </w:pPr>
      <w:r w:rsidRPr="00C07EFD">
        <w:rPr>
          <w:lang w:val="en-US"/>
        </w:rPr>
        <w:t xml:space="preserve">          $ref: 'TS29122_CommonData.yaml#/components/responses/default'</w:t>
      </w:r>
    </w:p>
    <w:p w14:paraId="5E660229" w14:textId="77777777" w:rsidR="007F752F" w:rsidRPr="00C07EFD" w:rsidRDefault="007F752F" w:rsidP="007F752F">
      <w:pPr>
        <w:pStyle w:val="PL"/>
        <w:rPr>
          <w:lang w:val="en-US"/>
        </w:rPr>
      </w:pPr>
    </w:p>
    <w:p w14:paraId="0A6DCAF2" w14:textId="77777777" w:rsidR="007F752F" w:rsidRPr="00C07EFD" w:rsidRDefault="007F752F" w:rsidP="007F752F">
      <w:pPr>
        <w:pStyle w:val="PL"/>
        <w:rPr>
          <w:lang w:val="en-US"/>
        </w:rPr>
      </w:pPr>
      <w:r w:rsidRPr="00C07EFD">
        <w:rPr>
          <w:lang w:val="en-US"/>
        </w:rPr>
        <w:lastRenderedPageBreak/>
        <w:t xml:space="preserve">  /subscriptions:</w:t>
      </w:r>
    </w:p>
    <w:p w14:paraId="310F568B" w14:textId="77777777" w:rsidR="007F752F" w:rsidRPr="00C07EFD" w:rsidRDefault="007F752F" w:rsidP="007F752F">
      <w:pPr>
        <w:pStyle w:val="PL"/>
        <w:rPr>
          <w:lang w:val="en-US"/>
        </w:rPr>
      </w:pPr>
      <w:r w:rsidRPr="00C07EFD">
        <w:rPr>
          <w:lang w:val="en-US"/>
        </w:rPr>
        <w:t xml:space="preserve">    post:</w:t>
      </w:r>
    </w:p>
    <w:p w14:paraId="3477E7EA" w14:textId="77777777" w:rsidR="007F752F" w:rsidRPr="00C07EFD" w:rsidRDefault="007F752F" w:rsidP="007F752F">
      <w:pPr>
        <w:pStyle w:val="PL"/>
        <w:rPr>
          <w:lang w:val="en-US"/>
        </w:rPr>
      </w:pPr>
      <w:r w:rsidRPr="00C07EFD">
        <w:rPr>
          <w:lang w:val="en-US"/>
        </w:rPr>
        <w:t xml:space="preserve">      summary: Request the creation of a Individual AIMLE ML Model Retrieval Subscription.</w:t>
      </w:r>
    </w:p>
    <w:p w14:paraId="7708D88B" w14:textId="77777777" w:rsidR="007F752F" w:rsidRPr="00C07EFD" w:rsidRDefault="007F752F" w:rsidP="007F752F">
      <w:pPr>
        <w:pStyle w:val="PL"/>
        <w:rPr>
          <w:lang w:val="en-US"/>
        </w:rPr>
      </w:pPr>
      <w:r w:rsidRPr="00C07EFD">
        <w:rPr>
          <w:lang w:val="en-US"/>
        </w:rPr>
        <w:t xml:space="preserve">      operationId: CreateAimleMLModelRetrievalSubscription</w:t>
      </w:r>
    </w:p>
    <w:p w14:paraId="296832DA" w14:textId="77777777" w:rsidR="007F752F" w:rsidRPr="00C07EFD" w:rsidRDefault="007F752F" w:rsidP="007F752F">
      <w:pPr>
        <w:pStyle w:val="PL"/>
        <w:rPr>
          <w:lang w:val="en-US"/>
        </w:rPr>
      </w:pPr>
      <w:r w:rsidRPr="00C07EFD">
        <w:rPr>
          <w:lang w:val="en-US"/>
        </w:rPr>
        <w:t xml:space="preserve">      tags:</w:t>
      </w:r>
    </w:p>
    <w:p w14:paraId="1D738D78" w14:textId="77777777" w:rsidR="007F752F" w:rsidRPr="00C07EFD" w:rsidRDefault="007F752F" w:rsidP="007F752F">
      <w:pPr>
        <w:pStyle w:val="PL"/>
        <w:rPr>
          <w:lang w:val="en-US"/>
        </w:rPr>
      </w:pPr>
      <w:r w:rsidRPr="00C07EFD">
        <w:rPr>
          <w:lang w:val="en-US"/>
        </w:rPr>
        <w:t xml:space="preserve">        - AIMLE ML Model Retrieval Subscriptions (Collection)</w:t>
      </w:r>
    </w:p>
    <w:p w14:paraId="7506F7E0" w14:textId="77777777" w:rsidR="007F752F" w:rsidRPr="00C07EFD" w:rsidRDefault="007F752F" w:rsidP="007F752F">
      <w:pPr>
        <w:pStyle w:val="PL"/>
        <w:rPr>
          <w:lang w:val="en-US"/>
        </w:rPr>
      </w:pPr>
      <w:r w:rsidRPr="00C07EFD">
        <w:rPr>
          <w:lang w:val="en-US"/>
        </w:rPr>
        <w:t xml:space="preserve">      requestBody:</w:t>
      </w:r>
    </w:p>
    <w:p w14:paraId="276050ED" w14:textId="77777777" w:rsidR="007F752F" w:rsidRPr="00C07EFD" w:rsidRDefault="007F752F" w:rsidP="007F752F">
      <w:pPr>
        <w:pStyle w:val="PL"/>
        <w:rPr>
          <w:lang w:val="en-US"/>
        </w:rPr>
      </w:pPr>
      <w:r w:rsidRPr="00C07EFD">
        <w:rPr>
          <w:lang w:val="en-US"/>
        </w:rPr>
        <w:t xml:space="preserve">        required: true</w:t>
      </w:r>
    </w:p>
    <w:p w14:paraId="350D5403" w14:textId="77777777" w:rsidR="007F752F" w:rsidRPr="00C07EFD" w:rsidRDefault="007F752F" w:rsidP="007F752F">
      <w:pPr>
        <w:pStyle w:val="PL"/>
        <w:rPr>
          <w:lang w:val="en-US"/>
        </w:rPr>
      </w:pPr>
      <w:r w:rsidRPr="00C07EFD">
        <w:rPr>
          <w:lang w:val="en-US"/>
        </w:rPr>
        <w:t xml:space="preserve">        content:</w:t>
      </w:r>
    </w:p>
    <w:p w14:paraId="5B5CCE9B" w14:textId="77777777" w:rsidR="007F752F" w:rsidRPr="00C07EFD" w:rsidRDefault="007F752F" w:rsidP="007F752F">
      <w:pPr>
        <w:pStyle w:val="PL"/>
        <w:rPr>
          <w:lang w:val="en-US"/>
        </w:rPr>
      </w:pPr>
      <w:r w:rsidRPr="00C07EFD">
        <w:rPr>
          <w:lang w:val="en-US"/>
        </w:rPr>
        <w:t xml:space="preserve">          application/json:</w:t>
      </w:r>
    </w:p>
    <w:p w14:paraId="126EF025" w14:textId="77777777" w:rsidR="007F752F" w:rsidRPr="00C07EFD" w:rsidRDefault="007F752F" w:rsidP="007F752F">
      <w:pPr>
        <w:pStyle w:val="PL"/>
        <w:rPr>
          <w:lang w:val="en-US"/>
        </w:rPr>
      </w:pPr>
      <w:r w:rsidRPr="00C07EFD">
        <w:rPr>
          <w:lang w:val="en-US"/>
        </w:rPr>
        <w:t xml:space="preserve">            schema:</w:t>
      </w:r>
    </w:p>
    <w:p w14:paraId="44FF7B21" w14:textId="77777777" w:rsidR="007F752F" w:rsidRPr="00C07EFD" w:rsidRDefault="007F752F" w:rsidP="007F752F">
      <w:pPr>
        <w:pStyle w:val="PL"/>
        <w:rPr>
          <w:lang w:val="en-US"/>
        </w:rPr>
      </w:pPr>
      <w:r w:rsidRPr="00C07EFD">
        <w:rPr>
          <w:lang w:val="en-US"/>
        </w:rPr>
        <w:t xml:space="preserve">              $ref: '#/components/schemas/MLMdlRetSub'</w:t>
      </w:r>
    </w:p>
    <w:p w14:paraId="182389F7" w14:textId="77777777" w:rsidR="007F752F" w:rsidRPr="00C07EFD" w:rsidRDefault="007F752F" w:rsidP="007F752F">
      <w:pPr>
        <w:pStyle w:val="PL"/>
        <w:rPr>
          <w:lang w:val="en-US"/>
        </w:rPr>
      </w:pPr>
      <w:r w:rsidRPr="00C07EFD">
        <w:rPr>
          <w:lang w:val="en-US"/>
        </w:rPr>
        <w:t xml:space="preserve">      responses:</w:t>
      </w:r>
    </w:p>
    <w:p w14:paraId="26708E91" w14:textId="77777777" w:rsidR="007F752F" w:rsidRPr="00C07EFD" w:rsidRDefault="007F752F" w:rsidP="007F752F">
      <w:pPr>
        <w:pStyle w:val="PL"/>
        <w:rPr>
          <w:lang w:val="en-US"/>
        </w:rPr>
      </w:pPr>
      <w:r w:rsidRPr="00C07EFD">
        <w:rPr>
          <w:lang w:val="en-US"/>
        </w:rPr>
        <w:t xml:space="preserve">        '201':</w:t>
      </w:r>
    </w:p>
    <w:p w14:paraId="471A0F3E" w14:textId="77777777" w:rsidR="007F752F" w:rsidRPr="00C07EFD" w:rsidRDefault="007F752F" w:rsidP="007F752F">
      <w:pPr>
        <w:pStyle w:val="PL"/>
        <w:rPr>
          <w:lang w:val="en-US"/>
        </w:rPr>
      </w:pPr>
      <w:r w:rsidRPr="00C07EFD">
        <w:rPr>
          <w:lang w:val="en-US"/>
        </w:rPr>
        <w:t xml:space="preserve">          description: &gt;</w:t>
      </w:r>
    </w:p>
    <w:p w14:paraId="4DC78AB3" w14:textId="77777777" w:rsidR="007F752F" w:rsidRPr="00C07EFD" w:rsidRDefault="007F752F" w:rsidP="007F752F">
      <w:pPr>
        <w:pStyle w:val="PL"/>
        <w:rPr>
          <w:lang w:val="en-US"/>
        </w:rPr>
      </w:pPr>
      <w:r w:rsidRPr="00C07EFD">
        <w:rPr>
          <w:lang w:val="en-US"/>
        </w:rPr>
        <w:t xml:space="preserve">            The requested Individual AIMLE ML Model Retrieval Subscription is successfully</w:t>
      </w:r>
    </w:p>
    <w:p w14:paraId="7B20D24F" w14:textId="77777777" w:rsidR="007F752F" w:rsidRPr="00C07EFD" w:rsidRDefault="007F752F" w:rsidP="007F752F">
      <w:pPr>
        <w:pStyle w:val="PL"/>
        <w:rPr>
          <w:lang w:val="en-US"/>
        </w:rPr>
      </w:pPr>
      <w:r w:rsidRPr="00C07EFD">
        <w:rPr>
          <w:lang w:val="en-US"/>
        </w:rPr>
        <w:t xml:space="preserve">            created and a representation of the created resource is returned in the response body.</w:t>
      </w:r>
    </w:p>
    <w:p w14:paraId="3531265F" w14:textId="77777777" w:rsidR="007F752F" w:rsidRPr="00C07EFD" w:rsidRDefault="007F752F" w:rsidP="007F752F">
      <w:pPr>
        <w:pStyle w:val="PL"/>
        <w:rPr>
          <w:lang w:val="en-US"/>
        </w:rPr>
      </w:pPr>
      <w:r w:rsidRPr="00C07EFD">
        <w:rPr>
          <w:lang w:val="en-US"/>
        </w:rPr>
        <w:t xml:space="preserve">          content:</w:t>
      </w:r>
    </w:p>
    <w:p w14:paraId="3999E626" w14:textId="77777777" w:rsidR="007F752F" w:rsidRPr="00C07EFD" w:rsidRDefault="007F752F" w:rsidP="007F752F">
      <w:pPr>
        <w:pStyle w:val="PL"/>
        <w:rPr>
          <w:lang w:val="en-US"/>
        </w:rPr>
      </w:pPr>
      <w:r w:rsidRPr="00C07EFD">
        <w:rPr>
          <w:lang w:val="en-US"/>
        </w:rPr>
        <w:t xml:space="preserve">            application/json:</w:t>
      </w:r>
    </w:p>
    <w:p w14:paraId="601F1F43" w14:textId="77777777" w:rsidR="007F752F" w:rsidRPr="00C07EFD" w:rsidRDefault="007F752F" w:rsidP="007F752F">
      <w:pPr>
        <w:pStyle w:val="PL"/>
        <w:rPr>
          <w:lang w:val="en-US"/>
        </w:rPr>
      </w:pPr>
      <w:r w:rsidRPr="00C07EFD">
        <w:rPr>
          <w:lang w:val="en-US"/>
        </w:rPr>
        <w:t xml:space="preserve">              schema:</w:t>
      </w:r>
    </w:p>
    <w:p w14:paraId="24FF36EA" w14:textId="77777777" w:rsidR="007F752F" w:rsidRPr="00C07EFD" w:rsidRDefault="007F752F" w:rsidP="007F752F">
      <w:pPr>
        <w:pStyle w:val="PL"/>
        <w:rPr>
          <w:lang w:val="en-US"/>
        </w:rPr>
      </w:pPr>
      <w:r w:rsidRPr="00C07EFD">
        <w:rPr>
          <w:lang w:val="en-US"/>
        </w:rPr>
        <w:t xml:space="preserve">                $ref: '#/components/schemas/MLMdlRetSub'</w:t>
      </w:r>
    </w:p>
    <w:p w14:paraId="6DEA8639" w14:textId="77777777" w:rsidR="007F752F" w:rsidRPr="00C07EFD" w:rsidRDefault="007F752F" w:rsidP="007F752F">
      <w:pPr>
        <w:pStyle w:val="PL"/>
        <w:rPr>
          <w:lang w:val="en-US"/>
        </w:rPr>
      </w:pPr>
      <w:r w:rsidRPr="00C07EFD">
        <w:rPr>
          <w:lang w:val="en-US"/>
        </w:rPr>
        <w:t xml:space="preserve">          headers:</w:t>
      </w:r>
    </w:p>
    <w:p w14:paraId="592C2307" w14:textId="77777777" w:rsidR="007F752F" w:rsidRPr="00C07EFD" w:rsidRDefault="007F752F" w:rsidP="007F752F">
      <w:pPr>
        <w:pStyle w:val="PL"/>
        <w:rPr>
          <w:lang w:val="en-US"/>
        </w:rPr>
      </w:pPr>
      <w:r w:rsidRPr="00C07EFD">
        <w:rPr>
          <w:lang w:val="en-US"/>
        </w:rPr>
        <w:t xml:space="preserve">            Location:</w:t>
      </w:r>
    </w:p>
    <w:p w14:paraId="0D48BA28" w14:textId="77777777" w:rsidR="007F752F" w:rsidRPr="00C07EFD" w:rsidRDefault="007F752F" w:rsidP="007F752F">
      <w:pPr>
        <w:pStyle w:val="PL"/>
        <w:rPr>
          <w:lang w:val="en-US"/>
        </w:rPr>
      </w:pPr>
      <w:r w:rsidRPr="00C07EFD">
        <w:rPr>
          <w:lang w:val="en-US"/>
        </w:rPr>
        <w:t xml:space="preserve">              description: Contains the URI of the newly created resource.</w:t>
      </w:r>
    </w:p>
    <w:p w14:paraId="3A1A589D" w14:textId="77777777" w:rsidR="007F752F" w:rsidRPr="00C07EFD" w:rsidRDefault="007F752F" w:rsidP="007F752F">
      <w:pPr>
        <w:pStyle w:val="PL"/>
        <w:rPr>
          <w:lang w:val="en-US"/>
        </w:rPr>
      </w:pPr>
      <w:r w:rsidRPr="00C07EFD">
        <w:rPr>
          <w:lang w:val="en-US"/>
        </w:rPr>
        <w:t xml:space="preserve">              required: true</w:t>
      </w:r>
    </w:p>
    <w:p w14:paraId="1FC64ED6" w14:textId="77777777" w:rsidR="007F752F" w:rsidRPr="00C07EFD" w:rsidRDefault="007F752F" w:rsidP="007F752F">
      <w:pPr>
        <w:pStyle w:val="PL"/>
        <w:rPr>
          <w:lang w:val="en-US"/>
        </w:rPr>
      </w:pPr>
      <w:r w:rsidRPr="00C07EFD">
        <w:rPr>
          <w:lang w:val="en-US"/>
        </w:rPr>
        <w:t xml:space="preserve">              schema:</w:t>
      </w:r>
    </w:p>
    <w:p w14:paraId="15CB2C61" w14:textId="77777777" w:rsidR="007F752F" w:rsidRPr="00C07EFD" w:rsidRDefault="007F752F" w:rsidP="007F752F">
      <w:pPr>
        <w:pStyle w:val="PL"/>
        <w:rPr>
          <w:lang w:val="en-US"/>
        </w:rPr>
      </w:pPr>
      <w:r w:rsidRPr="00C07EFD">
        <w:rPr>
          <w:lang w:val="en-US"/>
        </w:rPr>
        <w:t xml:space="preserve">                type: string</w:t>
      </w:r>
    </w:p>
    <w:p w14:paraId="2E724767" w14:textId="77777777" w:rsidR="007F752F" w:rsidRPr="00C07EFD" w:rsidRDefault="007F752F" w:rsidP="007F752F">
      <w:pPr>
        <w:pStyle w:val="PL"/>
        <w:rPr>
          <w:lang w:val="en-US"/>
        </w:rPr>
      </w:pPr>
      <w:r w:rsidRPr="00C07EFD">
        <w:rPr>
          <w:lang w:val="en-US"/>
        </w:rPr>
        <w:t xml:space="preserve">        '400':</w:t>
      </w:r>
    </w:p>
    <w:p w14:paraId="7129FCCD" w14:textId="77777777" w:rsidR="007F752F" w:rsidRPr="00C07EFD" w:rsidRDefault="007F752F" w:rsidP="007F752F">
      <w:pPr>
        <w:pStyle w:val="PL"/>
        <w:rPr>
          <w:lang w:val="en-US"/>
        </w:rPr>
      </w:pPr>
      <w:r w:rsidRPr="00C07EFD">
        <w:rPr>
          <w:lang w:val="en-US"/>
        </w:rPr>
        <w:t xml:space="preserve">          $ref: 'TS29122_CommonData.yaml#/components/responses/400'</w:t>
      </w:r>
    </w:p>
    <w:p w14:paraId="72D44220" w14:textId="77777777" w:rsidR="007F752F" w:rsidRPr="00C07EFD" w:rsidRDefault="007F752F" w:rsidP="007F752F">
      <w:pPr>
        <w:pStyle w:val="PL"/>
        <w:rPr>
          <w:lang w:val="en-US"/>
        </w:rPr>
      </w:pPr>
      <w:r w:rsidRPr="00C07EFD">
        <w:rPr>
          <w:lang w:val="en-US"/>
        </w:rPr>
        <w:t xml:space="preserve">        '401':</w:t>
      </w:r>
    </w:p>
    <w:p w14:paraId="53F9B6FE" w14:textId="77777777" w:rsidR="007F752F" w:rsidRPr="00C07EFD" w:rsidRDefault="007F752F" w:rsidP="007F752F">
      <w:pPr>
        <w:pStyle w:val="PL"/>
        <w:rPr>
          <w:lang w:val="en-US"/>
        </w:rPr>
      </w:pPr>
      <w:r w:rsidRPr="00C07EFD">
        <w:rPr>
          <w:lang w:val="en-US"/>
        </w:rPr>
        <w:t xml:space="preserve">          $ref: 'TS29122_CommonData.yaml#/components/responses/401'</w:t>
      </w:r>
    </w:p>
    <w:p w14:paraId="2DEE015F" w14:textId="77777777" w:rsidR="007F752F" w:rsidRPr="00C07EFD" w:rsidRDefault="007F752F" w:rsidP="007F752F">
      <w:pPr>
        <w:pStyle w:val="PL"/>
        <w:rPr>
          <w:lang w:val="en-US"/>
        </w:rPr>
      </w:pPr>
      <w:r w:rsidRPr="00C07EFD">
        <w:rPr>
          <w:lang w:val="en-US"/>
        </w:rPr>
        <w:t xml:space="preserve">        '403':</w:t>
      </w:r>
    </w:p>
    <w:p w14:paraId="1EB75DD9" w14:textId="77777777" w:rsidR="007F752F" w:rsidRPr="00C07EFD" w:rsidRDefault="007F752F" w:rsidP="007F752F">
      <w:pPr>
        <w:pStyle w:val="PL"/>
        <w:rPr>
          <w:lang w:val="en-US"/>
        </w:rPr>
      </w:pPr>
      <w:r w:rsidRPr="00C07EFD">
        <w:rPr>
          <w:lang w:val="en-US"/>
        </w:rPr>
        <w:t xml:space="preserve">          $ref: 'TS29122_CommonData.yaml#/components/responses/403'</w:t>
      </w:r>
    </w:p>
    <w:p w14:paraId="7B981A7B" w14:textId="77777777" w:rsidR="007F752F" w:rsidRPr="00C07EFD" w:rsidRDefault="007F752F" w:rsidP="007F752F">
      <w:pPr>
        <w:pStyle w:val="PL"/>
        <w:rPr>
          <w:lang w:val="en-US"/>
        </w:rPr>
      </w:pPr>
      <w:r w:rsidRPr="00C07EFD">
        <w:rPr>
          <w:lang w:val="en-US"/>
        </w:rPr>
        <w:t xml:space="preserve">        '404':</w:t>
      </w:r>
    </w:p>
    <w:p w14:paraId="153CD9EC" w14:textId="77777777" w:rsidR="007F752F" w:rsidRPr="00C07EFD" w:rsidRDefault="007F752F" w:rsidP="007F752F">
      <w:pPr>
        <w:pStyle w:val="PL"/>
        <w:rPr>
          <w:lang w:val="en-US"/>
        </w:rPr>
      </w:pPr>
      <w:r w:rsidRPr="00C07EFD">
        <w:rPr>
          <w:lang w:val="en-US"/>
        </w:rPr>
        <w:t xml:space="preserve">          $ref: 'TS29122_CommonData.yaml#/components/responses/404'</w:t>
      </w:r>
    </w:p>
    <w:p w14:paraId="5A80E250" w14:textId="77777777" w:rsidR="007F752F" w:rsidRPr="00C07EFD" w:rsidRDefault="007F752F" w:rsidP="007F752F">
      <w:pPr>
        <w:pStyle w:val="PL"/>
        <w:rPr>
          <w:lang w:val="en-US"/>
        </w:rPr>
      </w:pPr>
      <w:r w:rsidRPr="00C07EFD">
        <w:rPr>
          <w:lang w:val="en-US"/>
        </w:rPr>
        <w:t xml:space="preserve">        '411':</w:t>
      </w:r>
    </w:p>
    <w:p w14:paraId="1D76FE04" w14:textId="77777777" w:rsidR="007F752F" w:rsidRPr="00C07EFD" w:rsidRDefault="007F752F" w:rsidP="007F752F">
      <w:pPr>
        <w:pStyle w:val="PL"/>
        <w:rPr>
          <w:lang w:val="en-US"/>
        </w:rPr>
      </w:pPr>
      <w:r w:rsidRPr="00C07EFD">
        <w:rPr>
          <w:lang w:val="en-US"/>
        </w:rPr>
        <w:t xml:space="preserve">          $ref: 'TS29122_CommonData.yaml#/components/responses/411'</w:t>
      </w:r>
    </w:p>
    <w:p w14:paraId="78FBA8F4" w14:textId="77777777" w:rsidR="007F752F" w:rsidRPr="00C07EFD" w:rsidRDefault="007F752F" w:rsidP="007F752F">
      <w:pPr>
        <w:pStyle w:val="PL"/>
        <w:rPr>
          <w:lang w:val="en-US"/>
        </w:rPr>
      </w:pPr>
      <w:r w:rsidRPr="00C07EFD">
        <w:rPr>
          <w:lang w:val="en-US"/>
        </w:rPr>
        <w:t xml:space="preserve">        '413':</w:t>
      </w:r>
    </w:p>
    <w:p w14:paraId="698DA01C" w14:textId="77777777" w:rsidR="007F752F" w:rsidRPr="00C07EFD" w:rsidRDefault="007F752F" w:rsidP="007F752F">
      <w:pPr>
        <w:pStyle w:val="PL"/>
        <w:rPr>
          <w:lang w:val="en-US"/>
        </w:rPr>
      </w:pPr>
      <w:r w:rsidRPr="00C07EFD">
        <w:rPr>
          <w:lang w:val="en-US"/>
        </w:rPr>
        <w:t xml:space="preserve">          $ref: 'TS29122_CommonData.yaml#/components/responses/413'</w:t>
      </w:r>
    </w:p>
    <w:p w14:paraId="79443B98" w14:textId="77777777" w:rsidR="007F752F" w:rsidRPr="00C07EFD" w:rsidRDefault="007F752F" w:rsidP="007F752F">
      <w:pPr>
        <w:pStyle w:val="PL"/>
        <w:rPr>
          <w:lang w:val="en-US"/>
        </w:rPr>
      </w:pPr>
      <w:r w:rsidRPr="00C07EFD">
        <w:rPr>
          <w:lang w:val="en-US"/>
        </w:rPr>
        <w:t xml:space="preserve">        '415':</w:t>
      </w:r>
    </w:p>
    <w:p w14:paraId="49AF25DD" w14:textId="77777777" w:rsidR="007F752F" w:rsidRPr="00C07EFD" w:rsidRDefault="007F752F" w:rsidP="007F752F">
      <w:pPr>
        <w:pStyle w:val="PL"/>
        <w:rPr>
          <w:lang w:val="en-US"/>
        </w:rPr>
      </w:pPr>
      <w:r w:rsidRPr="00C07EFD">
        <w:rPr>
          <w:lang w:val="en-US"/>
        </w:rPr>
        <w:t xml:space="preserve">          $ref: 'TS29122_CommonData.yaml#/components/responses/415'</w:t>
      </w:r>
    </w:p>
    <w:p w14:paraId="5F4C5BA3" w14:textId="77777777" w:rsidR="007F752F" w:rsidRPr="00C07EFD" w:rsidRDefault="007F752F" w:rsidP="007F752F">
      <w:pPr>
        <w:pStyle w:val="PL"/>
        <w:rPr>
          <w:lang w:val="en-US"/>
        </w:rPr>
      </w:pPr>
      <w:r w:rsidRPr="00C07EFD">
        <w:rPr>
          <w:lang w:val="en-US"/>
        </w:rPr>
        <w:t xml:space="preserve">        '429':</w:t>
      </w:r>
    </w:p>
    <w:p w14:paraId="0F645994" w14:textId="77777777" w:rsidR="007F752F" w:rsidRPr="00C07EFD" w:rsidRDefault="007F752F" w:rsidP="007F752F">
      <w:pPr>
        <w:pStyle w:val="PL"/>
        <w:rPr>
          <w:lang w:val="en-US"/>
        </w:rPr>
      </w:pPr>
      <w:r w:rsidRPr="00C07EFD">
        <w:rPr>
          <w:lang w:val="en-US"/>
        </w:rPr>
        <w:t xml:space="preserve">          $ref: 'TS29122_CommonData.yaml#/components/responses/429'</w:t>
      </w:r>
    </w:p>
    <w:p w14:paraId="17CD42AF" w14:textId="77777777" w:rsidR="007F752F" w:rsidRPr="00C07EFD" w:rsidRDefault="007F752F" w:rsidP="007F752F">
      <w:pPr>
        <w:pStyle w:val="PL"/>
        <w:rPr>
          <w:lang w:val="en-US"/>
        </w:rPr>
      </w:pPr>
      <w:r w:rsidRPr="00C07EFD">
        <w:rPr>
          <w:lang w:val="en-US"/>
        </w:rPr>
        <w:t xml:space="preserve">        '500':</w:t>
      </w:r>
    </w:p>
    <w:p w14:paraId="3883E4BA" w14:textId="77777777" w:rsidR="007F752F" w:rsidRPr="00C07EFD" w:rsidRDefault="007F752F" w:rsidP="007F752F">
      <w:pPr>
        <w:pStyle w:val="PL"/>
        <w:rPr>
          <w:lang w:val="en-US"/>
        </w:rPr>
      </w:pPr>
      <w:r w:rsidRPr="00C07EFD">
        <w:rPr>
          <w:lang w:val="en-US"/>
        </w:rPr>
        <w:t xml:space="preserve">          $ref: 'TS29122_CommonData.yaml#/components/responses/500'</w:t>
      </w:r>
    </w:p>
    <w:p w14:paraId="36EA9368" w14:textId="77777777" w:rsidR="007F752F" w:rsidRPr="00C07EFD" w:rsidRDefault="007F752F" w:rsidP="007F752F">
      <w:pPr>
        <w:pStyle w:val="PL"/>
        <w:rPr>
          <w:lang w:val="en-US"/>
        </w:rPr>
      </w:pPr>
      <w:r w:rsidRPr="00C07EFD">
        <w:rPr>
          <w:lang w:val="en-US"/>
        </w:rPr>
        <w:t xml:space="preserve">        '503':</w:t>
      </w:r>
    </w:p>
    <w:p w14:paraId="6025BC78" w14:textId="77777777" w:rsidR="007F752F" w:rsidRPr="00C07EFD" w:rsidRDefault="007F752F" w:rsidP="007F752F">
      <w:pPr>
        <w:pStyle w:val="PL"/>
        <w:rPr>
          <w:lang w:val="en-US"/>
        </w:rPr>
      </w:pPr>
      <w:r w:rsidRPr="00C07EFD">
        <w:rPr>
          <w:lang w:val="en-US"/>
        </w:rPr>
        <w:t xml:space="preserve">          $ref: 'TS29122_CommonData.yaml#/components/responses/503'</w:t>
      </w:r>
    </w:p>
    <w:p w14:paraId="22BC3092" w14:textId="77777777" w:rsidR="007F752F" w:rsidRPr="00C07EFD" w:rsidRDefault="007F752F" w:rsidP="007F752F">
      <w:pPr>
        <w:pStyle w:val="PL"/>
        <w:rPr>
          <w:lang w:val="en-US"/>
        </w:rPr>
      </w:pPr>
      <w:r w:rsidRPr="00C07EFD">
        <w:rPr>
          <w:lang w:val="en-US"/>
        </w:rPr>
        <w:t xml:space="preserve">        default:</w:t>
      </w:r>
    </w:p>
    <w:p w14:paraId="28A016E0" w14:textId="77777777" w:rsidR="007F752F" w:rsidRPr="00C07EFD" w:rsidRDefault="007F752F" w:rsidP="007F752F">
      <w:pPr>
        <w:pStyle w:val="PL"/>
        <w:rPr>
          <w:lang w:val="en-US"/>
        </w:rPr>
      </w:pPr>
      <w:r w:rsidRPr="00C07EFD">
        <w:rPr>
          <w:lang w:val="en-US"/>
        </w:rPr>
        <w:t xml:space="preserve">          $ref: 'TS29122_CommonData.yaml#/components/responses/default'</w:t>
      </w:r>
    </w:p>
    <w:p w14:paraId="209A4DF1" w14:textId="77777777" w:rsidR="007F752F" w:rsidRPr="00C07EFD" w:rsidRDefault="007F752F" w:rsidP="007F752F">
      <w:pPr>
        <w:pStyle w:val="PL"/>
        <w:rPr>
          <w:lang w:val="en-US"/>
        </w:rPr>
      </w:pPr>
      <w:r w:rsidRPr="00C07EFD">
        <w:rPr>
          <w:lang w:val="en-US"/>
        </w:rPr>
        <w:t xml:space="preserve">      callbacks:</w:t>
      </w:r>
    </w:p>
    <w:p w14:paraId="5AACE3BA" w14:textId="77777777" w:rsidR="007F752F" w:rsidRPr="00C07EFD" w:rsidRDefault="007F752F" w:rsidP="007F752F">
      <w:pPr>
        <w:pStyle w:val="PL"/>
        <w:rPr>
          <w:lang w:val="en-US"/>
        </w:rPr>
      </w:pPr>
      <w:r w:rsidRPr="00C07EFD">
        <w:rPr>
          <w:lang w:val="en-US"/>
        </w:rPr>
        <w:t xml:space="preserve">        myNotification:</w:t>
      </w:r>
    </w:p>
    <w:p w14:paraId="35A933DB" w14:textId="77777777" w:rsidR="007F752F" w:rsidRPr="00C07EFD" w:rsidRDefault="007F752F" w:rsidP="007F752F">
      <w:pPr>
        <w:pStyle w:val="PL"/>
        <w:rPr>
          <w:lang w:val="en-US"/>
        </w:rPr>
      </w:pPr>
      <w:r w:rsidRPr="00C07EFD">
        <w:rPr>
          <w:lang w:val="en-US"/>
        </w:rPr>
        <w:t xml:space="preserve">          '{$request.body#/notifUri}': </w:t>
      </w:r>
    </w:p>
    <w:p w14:paraId="373737DE" w14:textId="77777777" w:rsidR="007F752F" w:rsidRPr="00C07EFD" w:rsidRDefault="007F752F" w:rsidP="007F752F">
      <w:pPr>
        <w:pStyle w:val="PL"/>
        <w:rPr>
          <w:lang w:val="en-US"/>
        </w:rPr>
      </w:pPr>
      <w:r w:rsidRPr="00C07EFD">
        <w:rPr>
          <w:lang w:val="en-US"/>
        </w:rPr>
        <w:t xml:space="preserve">            post:</w:t>
      </w:r>
    </w:p>
    <w:p w14:paraId="5C671B49" w14:textId="77777777" w:rsidR="007F752F" w:rsidRPr="00C07EFD" w:rsidRDefault="007F752F" w:rsidP="007F752F">
      <w:pPr>
        <w:pStyle w:val="PL"/>
        <w:rPr>
          <w:lang w:val="en-US"/>
        </w:rPr>
      </w:pPr>
      <w:r w:rsidRPr="00C07EFD">
        <w:rPr>
          <w:lang w:val="en-US"/>
        </w:rPr>
        <w:t xml:space="preserve">              summary: Notify on the requested data.</w:t>
      </w:r>
    </w:p>
    <w:p w14:paraId="7A8E9EFA" w14:textId="77777777" w:rsidR="007F752F" w:rsidRPr="00C07EFD" w:rsidRDefault="007F752F" w:rsidP="007F752F">
      <w:pPr>
        <w:pStyle w:val="PL"/>
        <w:rPr>
          <w:lang w:val="en-US"/>
        </w:rPr>
      </w:pPr>
      <w:r w:rsidRPr="00C07EFD">
        <w:rPr>
          <w:lang w:val="en-US"/>
        </w:rPr>
        <w:t xml:space="preserve">              requestBody:</w:t>
      </w:r>
    </w:p>
    <w:p w14:paraId="4C75C665" w14:textId="77777777" w:rsidR="007F752F" w:rsidRPr="00C07EFD" w:rsidRDefault="007F752F" w:rsidP="007F752F">
      <w:pPr>
        <w:pStyle w:val="PL"/>
        <w:rPr>
          <w:lang w:val="en-US"/>
        </w:rPr>
      </w:pPr>
      <w:r w:rsidRPr="00C07EFD">
        <w:rPr>
          <w:lang w:val="en-US"/>
        </w:rPr>
        <w:t xml:space="preserve">                required: true</w:t>
      </w:r>
    </w:p>
    <w:p w14:paraId="5D48E7FB" w14:textId="77777777" w:rsidR="007F752F" w:rsidRPr="00C07EFD" w:rsidRDefault="007F752F" w:rsidP="007F752F">
      <w:pPr>
        <w:pStyle w:val="PL"/>
        <w:rPr>
          <w:lang w:val="en-US"/>
        </w:rPr>
      </w:pPr>
      <w:r w:rsidRPr="00C07EFD">
        <w:rPr>
          <w:lang w:val="en-US"/>
        </w:rPr>
        <w:t xml:space="preserve">                content:</w:t>
      </w:r>
    </w:p>
    <w:p w14:paraId="50F87979" w14:textId="77777777" w:rsidR="007F752F" w:rsidRPr="00C07EFD" w:rsidRDefault="007F752F" w:rsidP="007F752F">
      <w:pPr>
        <w:pStyle w:val="PL"/>
        <w:rPr>
          <w:lang w:val="en-US"/>
        </w:rPr>
      </w:pPr>
      <w:r w:rsidRPr="00C07EFD">
        <w:rPr>
          <w:lang w:val="en-US"/>
        </w:rPr>
        <w:t xml:space="preserve">                  application/json:</w:t>
      </w:r>
    </w:p>
    <w:p w14:paraId="6759095F" w14:textId="77777777" w:rsidR="007F752F" w:rsidRPr="00C07EFD" w:rsidRDefault="007F752F" w:rsidP="007F752F">
      <w:pPr>
        <w:pStyle w:val="PL"/>
        <w:rPr>
          <w:lang w:val="en-US"/>
        </w:rPr>
      </w:pPr>
      <w:r w:rsidRPr="00C07EFD">
        <w:rPr>
          <w:lang w:val="en-US"/>
        </w:rPr>
        <w:t xml:space="preserve">                    schema:</w:t>
      </w:r>
    </w:p>
    <w:p w14:paraId="5DC9695C" w14:textId="77777777" w:rsidR="007F752F" w:rsidRPr="00C07EFD" w:rsidRDefault="007F752F" w:rsidP="007F752F">
      <w:pPr>
        <w:pStyle w:val="PL"/>
        <w:rPr>
          <w:lang w:val="en-US"/>
        </w:rPr>
      </w:pPr>
      <w:r w:rsidRPr="00C07EFD">
        <w:rPr>
          <w:lang w:val="en-US"/>
        </w:rPr>
        <w:t xml:space="preserve">                      $ref: '#/components/schemas/MlMdlRetNotif'</w:t>
      </w:r>
    </w:p>
    <w:p w14:paraId="12DBE530" w14:textId="77777777" w:rsidR="007F752F" w:rsidRPr="00C07EFD" w:rsidRDefault="007F752F" w:rsidP="007F752F">
      <w:pPr>
        <w:pStyle w:val="PL"/>
        <w:rPr>
          <w:lang w:val="en-US"/>
        </w:rPr>
      </w:pPr>
      <w:r w:rsidRPr="00C07EFD">
        <w:rPr>
          <w:lang w:val="en-US"/>
        </w:rPr>
        <w:t xml:space="preserve">              responses:</w:t>
      </w:r>
    </w:p>
    <w:p w14:paraId="18F41218" w14:textId="77777777" w:rsidR="007F752F" w:rsidRPr="00C07EFD" w:rsidRDefault="007F752F" w:rsidP="007F752F">
      <w:pPr>
        <w:pStyle w:val="PL"/>
        <w:rPr>
          <w:lang w:val="en-US"/>
        </w:rPr>
      </w:pPr>
      <w:r w:rsidRPr="00C07EFD">
        <w:rPr>
          <w:lang w:val="en-US"/>
        </w:rPr>
        <w:t xml:space="preserve">                '204':</w:t>
      </w:r>
    </w:p>
    <w:p w14:paraId="6666EA46" w14:textId="77777777" w:rsidR="007F752F" w:rsidRPr="00C07EFD" w:rsidRDefault="007F752F" w:rsidP="007F752F">
      <w:pPr>
        <w:pStyle w:val="PL"/>
        <w:rPr>
          <w:lang w:val="en-US"/>
        </w:rPr>
      </w:pPr>
      <w:r w:rsidRPr="00C07EFD">
        <w:rPr>
          <w:lang w:val="en-US"/>
        </w:rPr>
        <w:t xml:space="preserve">                  description: The notification is successfully received.</w:t>
      </w:r>
    </w:p>
    <w:p w14:paraId="15366B2E" w14:textId="77777777" w:rsidR="007F752F" w:rsidRPr="00C07EFD" w:rsidRDefault="007F752F" w:rsidP="007F752F">
      <w:pPr>
        <w:pStyle w:val="PL"/>
        <w:rPr>
          <w:lang w:val="en-US"/>
        </w:rPr>
      </w:pPr>
      <w:r w:rsidRPr="00C07EFD">
        <w:rPr>
          <w:lang w:val="en-US"/>
        </w:rPr>
        <w:t xml:space="preserve">                '307':</w:t>
      </w:r>
    </w:p>
    <w:p w14:paraId="63BA7ED4" w14:textId="77777777" w:rsidR="007F752F" w:rsidRPr="00C07EFD" w:rsidRDefault="007F752F" w:rsidP="007F752F">
      <w:pPr>
        <w:pStyle w:val="PL"/>
        <w:rPr>
          <w:lang w:val="en-US"/>
        </w:rPr>
      </w:pPr>
      <w:r w:rsidRPr="00C07EFD">
        <w:rPr>
          <w:lang w:val="en-US"/>
        </w:rPr>
        <w:t xml:space="preserve">                  $ref: 'TS29122_CommonData.yaml#/components/responses/307'</w:t>
      </w:r>
    </w:p>
    <w:p w14:paraId="04A070EC" w14:textId="77777777" w:rsidR="007F752F" w:rsidRPr="00C07EFD" w:rsidRDefault="007F752F" w:rsidP="007F752F">
      <w:pPr>
        <w:pStyle w:val="PL"/>
        <w:rPr>
          <w:lang w:val="en-US"/>
        </w:rPr>
      </w:pPr>
      <w:r w:rsidRPr="00C07EFD">
        <w:rPr>
          <w:lang w:val="en-US"/>
        </w:rPr>
        <w:t xml:space="preserve">                '308':</w:t>
      </w:r>
    </w:p>
    <w:p w14:paraId="1A18C269" w14:textId="77777777" w:rsidR="007F752F" w:rsidRPr="00C07EFD" w:rsidRDefault="007F752F" w:rsidP="007F752F">
      <w:pPr>
        <w:pStyle w:val="PL"/>
        <w:rPr>
          <w:lang w:val="en-US"/>
        </w:rPr>
      </w:pPr>
      <w:r w:rsidRPr="00C07EFD">
        <w:rPr>
          <w:lang w:val="en-US"/>
        </w:rPr>
        <w:t xml:space="preserve">                  $ref: 'TS29122_CommonData.yaml#/components/responses/308'</w:t>
      </w:r>
    </w:p>
    <w:p w14:paraId="42E70438" w14:textId="77777777" w:rsidR="007F752F" w:rsidRPr="00C07EFD" w:rsidRDefault="007F752F" w:rsidP="007F752F">
      <w:pPr>
        <w:pStyle w:val="PL"/>
        <w:rPr>
          <w:lang w:val="en-US"/>
        </w:rPr>
      </w:pPr>
      <w:r w:rsidRPr="00C07EFD">
        <w:rPr>
          <w:lang w:val="en-US"/>
        </w:rPr>
        <w:t xml:space="preserve">                '400':</w:t>
      </w:r>
    </w:p>
    <w:p w14:paraId="3399BC86" w14:textId="77777777" w:rsidR="007F752F" w:rsidRPr="00C07EFD" w:rsidRDefault="007F752F" w:rsidP="007F752F">
      <w:pPr>
        <w:pStyle w:val="PL"/>
        <w:rPr>
          <w:lang w:val="en-US"/>
        </w:rPr>
      </w:pPr>
      <w:r w:rsidRPr="00C07EFD">
        <w:rPr>
          <w:lang w:val="en-US"/>
        </w:rPr>
        <w:t xml:space="preserve">                  $ref: 'TS29122_CommonData.yaml#/components/responses/400'</w:t>
      </w:r>
    </w:p>
    <w:p w14:paraId="2BE234E7" w14:textId="77777777" w:rsidR="007F752F" w:rsidRPr="00C07EFD" w:rsidRDefault="007F752F" w:rsidP="007F752F">
      <w:pPr>
        <w:pStyle w:val="PL"/>
        <w:rPr>
          <w:lang w:val="en-US"/>
        </w:rPr>
      </w:pPr>
      <w:r w:rsidRPr="00C07EFD">
        <w:rPr>
          <w:lang w:val="en-US"/>
        </w:rPr>
        <w:t xml:space="preserve">                '401':</w:t>
      </w:r>
    </w:p>
    <w:p w14:paraId="20143BB1" w14:textId="77777777" w:rsidR="007F752F" w:rsidRPr="00C07EFD" w:rsidRDefault="007F752F" w:rsidP="007F752F">
      <w:pPr>
        <w:pStyle w:val="PL"/>
        <w:rPr>
          <w:lang w:val="en-US"/>
        </w:rPr>
      </w:pPr>
      <w:r w:rsidRPr="00C07EFD">
        <w:rPr>
          <w:lang w:val="en-US"/>
        </w:rPr>
        <w:t xml:space="preserve">                  $ref: 'TS29122_CommonData.yaml#/components/responses/401'</w:t>
      </w:r>
    </w:p>
    <w:p w14:paraId="4342AA80" w14:textId="77777777" w:rsidR="007F752F" w:rsidRPr="00C07EFD" w:rsidRDefault="007F752F" w:rsidP="007F752F">
      <w:pPr>
        <w:pStyle w:val="PL"/>
        <w:rPr>
          <w:lang w:val="en-US"/>
        </w:rPr>
      </w:pPr>
      <w:r w:rsidRPr="00C07EFD">
        <w:rPr>
          <w:lang w:val="en-US"/>
        </w:rPr>
        <w:t xml:space="preserve">                '403':</w:t>
      </w:r>
    </w:p>
    <w:p w14:paraId="6F93C8FD" w14:textId="77777777" w:rsidR="007F752F" w:rsidRPr="00C07EFD" w:rsidRDefault="007F752F" w:rsidP="007F752F">
      <w:pPr>
        <w:pStyle w:val="PL"/>
        <w:rPr>
          <w:lang w:val="en-US"/>
        </w:rPr>
      </w:pPr>
      <w:r w:rsidRPr="00C07EFD">
        <w:rPr>
          <w:lang w:val="en-US"/>
        </w:rPr>
        <w:t xml:space="preserve">                  $ref: 'TS29122_CommonData.yaml#/components/responses/403'</w:t>
      </w:r>
    </w:p>
    <w:p w14:paraId="13927F9C" w14:textId="77777777" w:rsidR="007F752F" w:rsidRPr="00C07EFD" w:rsidRDefault="007F752F" w:rsidP="007F752F">
      <w:pPr>
        <w:pStyle w:val="PL"/>
        <w:rPr>
          <w:lang w:val="en-US"/>
        </w:rPr>
      </w:pPr>
      <w:r w:rsidRPr="00C07EFD">
        <w:rPr>
          <w:lang w:val="en-US"/>
        </w:rPr>
        <w:t xml:space="preserve">                '404':</w:t>
      </w:r>
    </w:p>
    <w:p w14:paraId="76363426" w14:textId="77777777" w:rsidR="007F752F" w:rsidRPr="00C07EFD" w:rsidRDefault="007F752F" w:rsidP="007F752F">
      <w:pPr>
        <w:pStyle w:val="PL"/>
        <w:rPr>
          <w:lang w:val="en-US"/>
        </w:rPr>
      </w:pPr>
      <w:r w:rsidRPr="00C07EFD">
        <w:rPr>
          <w:lang w:val="en-US"/>
        </w:rPr>
        <w:t xml:space="preserve">                  $ref: 'TS29122_CommonData.yaml#/components/responses/404'</w:t>
      </w:r>
    </w:p>
    <w:p w14:paraId="187B83A7" w14:textId="77777777" w:rsidR="007F752F" w:rsidRPr="00C07EFD" w:rsidRDefault="007F752F" w:rsidP="007F752F">
      <w:pPr>
        <w:pStyle w:val="PL"/>
        <w:rPr>
          <w:lang w:val="en-US"/>
        </w:rPr>
      </w:pPr>
      <w:r w:rsidRPr="00C07EFD">
        <w:rPr>
          <w:lang w:val="en-US"/>
        </w:rPr>
        <w:t xml:space="preserve">                '411':</w:t>
      </w:r>
    </w:p>
    <w:p w14:paraId="55765C3B" w14:textId="77777777" w:rsidR="007F752F" w:rsidRPr="00C07EFD" w:rsidRDefault="007F752F" w:rsidP="007F752F">
      <w:pPr>
        <w:pStyle w:val="PL"/>
        <w:rPr>
          <w:lang w:val="en-US"/>
        </w:rPr>
      </w:pPr>
      <w:r w:rsidRPr="00C07EFD">
        <w:rPr>
          <w:lang w:val="en-US"/>
        </w:rPr>
        <w:t xml:space="preserve">                  $ref: 'TS29122_CommonData.yaml#/components/responses/411'</w:t>
      </w:r>
    </w:p>
    <w:p w14:paraId="38BD36F9" w14:textId="77777777" w:rsidR="007F752F" w:rsidRPr="00C07EFD" w:rsidRDefault="007F752F" w:rsidP="007F752F">
      <w:pPr>
        <w:pStyle w:val="PL"/>
        <w:rPr>
          <w:lang w:val="en-US"/>
        </w:rPr>
      </w:pPr>
      <w:r w:rsidRPr="00C07EFD">
        <w:rPr>
          <w:lang w:val="en-US"/>
        </w:rPr>
        <w:t xml:space="preserve">                '413':</w:t>
      </w:r>
    </w:p>
    <w:p w14:paraId="4DF2CBBE" w14:textId="77777777" w:rsidR="007F752F" w:rsidRPr="00C07EFD" w:rsidRDefault="007F752F" w:rsidP="007F752F">
      <w:pPr>
        <w:pStyle w:val="PL"/>
        <w:rPr>
          <w:lang w:val="en-US"/>
        </w:rPr>
      </w:pPr>
      <w:r w:rsidRPr="00C07EFD">
        <w:rPr>
          <w:lang w:val="en-US"/>
        </w:rPr>
        <w:lastRenderedPageBreak/>
        <w:t xml:space="preserve">                  $ref: 'TS29122_CommonData.yaml#/components/responses/413'</w:t>
      </w:r>
    </w:p>
    <w:p w14:paraId="767F1754" w14:textId="77777777" w:rsidR="007F752F" w:rsidRPr="00C07EFD" w:rsidRDefault="007F752F" w:rsidP="007F752F">
      <w:pPr>
        <w:pStyle w:val="PL"/>
        <w:rPr>
          <w:lang w:val="en-US"/>
        </w:rPr>
      </w:pPr>
      <w:r w:rsidRPr="00C07EFD">
        <w:rPr>
          <w:lang w:val="en-US"/>
        </w:rPr>
        <w:t xml:space="preserve">                '415':</w:t>
      </w:r>
    </w:p>
    <w:p w14:paraId="04AEF385" w14:textId="77777777" w:rsidR="007F752F" w:rsidRPr="00C07EFD" w:rsidRDefault="007F752F" w:rsidP="007F752F">
      <w:pPr>
        <w:pStyle w:val="PL"/>
        <w:rPr>
          <w:lang w:val="en-US"/>
        </w:rPr>
      </w:pPr>
      <w:r w:rsidRPr="00C07EFD">
        <w:rPr>
          <w:lang w:val="en-US"/>
        </w:rPr>
        <w:t xml:space="preserve">                  $ref: 'TS29122_CommonData.yaml#/components/responses/415'</w:t>
      </w:r>
    </w:p>
    <w:p w14:paraId="46C0EE7D" w14:textId="77777777" w:rsidR="007F752F" w:rsidRPr="00C07EFD" w:rsidRDefault="007F752F" w:rsidP="007F752F">
      <w:pPr>
        <w:pStyle w:val="PL"/>
        <w:rPr>
          <w:lang w:val="en-US"/>
        </w:rPr>
      </w:pPr>
      <w:r w:rsidRPr="00C07EFD">
        <w:rPr>
          <w:lang w:val="en-US"/>
        </w:rPr>
        <w:t xml:space="preserve">                '429':</w:t>
      </w:r>
    </w:p>
    <w:p w14:paraId="7289FB96" w14:textId="77777777" w:rsidR="007F752F" w:rsidRPr="00C07EFD" w:rsidRDefault="007F752F" w:rsidP="007F752F">
      <w:pPr>
        <w:pStyle w:val="PL"/>
        <w:rPr>
          <w:lang w:val="en-US"/>
        </w:rPr>
      </w:pPr>
      <w:r w:rsidRPr="00C07EFD">
        <w:rPr>
          <w:lang w:val="en-US"/>
        </w:rPr>
        <w:t xml:space="preserve">                  $ref: 'TS29122_CommonData.yaml#/components/responses/429'</w:t>
      </w:r>
    </w:p>
    <w:p w14:paraId="3285A2F4" w14:textId="77777777" w:rsidR="007F752F" w:rsidRPr="00C07EFD" w:rsidRDefault="007F752F" w:rsidP="007F752F">
      <w:pPr>
        <w:pStyle w:val="PL"/>
        <w:rPr>
          <w:lang w:val="en-US"/>
        </w:rPr>
      </w:pPr>
      <w:r w:rsidRPr="00C07EFD">
        <w:rPr>
          <w:lang w:val="en-US"/>
        </w:rPr>
        <w:t xml:space="preserve">                '500':</w:t>
      </w:r>
    </w:p>
    <w:p w14:paraId="4BC92F0D" w14:textId="77777777" w:rsidR="007F752F" w:rsidRPr="00C07EFD" w:rsidRDefault="007F752F" w:rsidP="007F752F">
      <w:pPr>
        <w:pStyle w:val="PL"/>
        <w:rPr>
          <w:lang w:val="en-US"/>
        </w:rPr>
      </w:pPr>
      <w:r w:rsidRPr="00C07EFD">
        <w:rPr>
          <w:lang w:val="en-US"/>
        </w:rPr>
        <w:t xml:space="preserve">                  $ref: 'TS29122_CommonData.yaml#/components/responses/500'</w:t>
      </w:r>
    </w:p>
    <w:p w14:paraId="001ED959" w14:textId="77777777" w:rsidR="007F752F" w:rsidRPr="00C07EFD" w:rsidRDefault="007F752F" w:rsidP="007F752F">
      <w:pPr>
        <w:pStyle w:val="PL"/>
        <w:rPr>
          <w:lang w:val="en-US"/>
        </w:rPr>
      </w:pPr>
      <w:r w:rsidRPr="00C07EFD">
        <w:rPr>
          <w:lang w:val="en-US"/>
        </w:rPr>
        <w:t xml:space="preserve">                '503':</w:t>
      </w:r>
    </w:p>
    <w:p w14:paraId="3A84D3B8" w14:textId="77777777" w:rsidR="007F752F" w:rsidRPr="00C07EFD" w:rsidRDefault="007F752F" w:rsidP="007F752F">
      <w:pPr>
        <w:pStyle w:val="PL"/>
        <w:rPr>
          <w:lang w:val="en-US"/>
        </w:rPr>
      </w:pPr>
      <w:r w:rsidRPr="00C07EFD">
        <w:rPr>
          <w:lang w:val="en-US"/>
        </w:rPr>
        <w:t xml:space="preserve">                  $ref: 'TS29122_CommonData.yaml#/components/responses/503'</w:t>
      </w:r>
    </w:p>
    <w:p w14:paraId="14BB1004" w14:textId="77777777" w:rsidR="007F752F" w:rsidRPr="00C07EFD" w:rsidRDefault="007F752F" w:rsidP="007F752F">
      <w:pPr>
        <w:pStyle w:val="PL"/>
        <w:rPr>
          <w:lang w:val="en-US"/>
        </w:rPr>
      </w:pPr>
      <w:r w:rsidRPr="00C07EFD">
        <w:rPr>
          <w:lang w:val="en-US"/>
        </w:rPr>
        <w:t xml:space="preserve">                default:</w:t>
      </w:r>
    </w:p>
    <w:p w14:paraId="676226F8" w14:textId="77777777" w:rsidR="007F752F" w:rsidRPr="00C07EFD" w:rsidRDefault="007F752F" w:rsidP="007F752F">
      <w:pPr>
        <w:pStyle w:val="PL"/>
        <w:rPr>
          <w:lang w:val="en-US"/>
        </w:rPr>
      </w:pPr>
      <w:r w:rsidRPr="00C07EFD">
        <w:rPr>
          <w:lang w:val="en-US"/>
        </w:rPr>
        <w:t xml:space="preserve">                  $ref: 'TS29122_CommonData.yaml#/components/responses/default'</w:t>
      </w:r>
    </w:p>
    <w:p w14:paraId="3B7DD6CE" w14:textId="77777777" w:rsidR="007F752F" w:rsidRPr="00C07EFD" w:rsidRDefault="007F752F" w:rsidP="007F752F">
      <w:pPr>
        <w:pStyle w:val="PL"/>
        <w:rPr>
          <w:lang w:val="en-US"/>
        </w:rPr>
      </w:pPr>
    </w:p>
    <w:p w14:paraId="65A66717" w14:textId="77777777" w:rsidR="007F752F" w:rsidRPr="00C07EFD" w:rsidRDefault="007F752F" w:rsidP="007F752F">
      <w:pPr>
        <w:pStyle w:val="PL"/>
        <w:rPr>
          <w:lang w:val="en-US"/>
        </w:rPr>
      </w:pPr>
      <w:r w:rsidRPr="00C07EFD">
        <w:rPr>
          <w:lang w:val="en-US"/>
        </w:rPr>
        <w:t xml:space="preserve">  /subscriptions/{subscriptionId}:</w:t>
      </w:r>
    </w:p>
    <w:p w14:paraId="3BCDB76B" w14:textId="77777777" w:rsidR="007F752F" w:rsidRPr="00C07EFD" w:rsidRDefault="007F752F" w:rsidP="007F752F">
      <w:pPr>
        <w:pStyle w:val="PL"/>
        <w:rPr>
          <w:lang w:val="en-US"/>
        </w:rPr>
      </w:pPr>
      <w:r w:rsidRPr="00C07EFD">
        <w:rPr>
          <w:lang w:val="en-US"/>
        </w:rPr>
        <w:t xml:space="preserve">    parameters:</w:t>
      </w:r>
    </w:p>
    <w:p w14:paraId="5E026A72" w14:textId="77777777" w:rsidR="007F752F" w:rsidRPr="00C07EFD" w:rsidRDefault="007F752F" w:rsidP="007F752F">
      <w:pPr>
        <w:pStyle w:val="PL"/>
        <w:rPr>
          <w:lang w:val="en-US"/>
        </w:rPr>
      </w:pPr>
      <w:r w:rsidRPr="00C07EFD">
        <w:rPr>
          <w:lang w:val="en-US"/>
        </w:rPr>
        <w:t xml:space="preserve">      - name: subscriptionId</w:t>
      </w:r>
    </w:p>
    <w:p w14:paraId="1DBA8ACE" w14:textId="77777777" w:rsidR="007F752F" w:rsidRPr="00C07EFD" w:rsidRDefault="007F752F" w:rsidP="007F752F">
      <w:pPr>
        <w:pStyle w:val="PL"/>
        <w:rPr>
          <w:lang w:val="en-US"/>
        </w:rPr>
      </w:pPr>
      <w:r w:rsidRPr="00C07EFD">
        <w:rPr>
          <w:lang w:val="en-US"/>
        </w:rPr>
        <w:t xml:space="preserve">        in: path</w:t>
      </w:r>
    </w:p>
    <w:p w14:paraId="186BD030" w14:textId="77777777" w:rsidR="007F752F" w:rsidRPr="00C07EFD" w:rsidRDefault="007F752F" w:rsidP="007F752F">
      <w:pPr>
        <w:pStyle w:val="PL"/>
        <w:rPr>
          <w:lang w:val="en-US"/>
        </w:rPr>
      </w:pPr>
      <w:r w:rsidRPr="00C07EFD">
        <w:rPr>
          <w:lang w:val="en-US"/>
        </w:rPr>
        <w:t xml:space="preserve">        description: &gt;</w:t>
      </w:r>
    </w:p>
    <w:p w14:paraId="7B1E829F" w14:textId="77777777" w:rsidR="007F752F" w:rsidRPr="00C07EFD" w:rsidRDefault="007F752F" w:rsidP="007F752F">
      <w:pPr>
        <w:pStyle w:val="PL"/>
        <w:rPr>
          <w:lang w:val="en-US"/>
        </w:rPr>
      </w:pPr>
      <w:r w:rsidRPr="00C07EFD">
        <w:rPr>
          <w:lang w:val="en-US"/>
        </w:rPr>
        <w:t xml:space="preserve">          Represents the Individual AIMLE ML Model Retrieval Subscription resource.</w:t>
      </w:r>
    </w:p>
    <w:p w14:paraId="5C860F03" w14:textId="77777777" w:rsidR="007F752F" w:rsidRPr="00C07EFD" w:rsidRDefault="007F752F" w:rsidP="007F752F">
      <w:pPr>
        <w:pStyle w:val="PL"/>
        <w:rPr>
          <w:lang w:val="en-US"/>
        </w:rPr>
      </w:pPr>
      <w:r w:rsidRPr="00C07EFD">
        <w:rPr>
          <w:lang w:val="en-US"/>
        </w:rPr>
        <w:t xml:space="preserve">        required: true</w:t>
      </w:r>
    </w:p>
    <w:p w14:paraId="1DFACCAB" w14:textId="77777777" w:rsidR="007F752F" w:rsidRPr="00C07EFD" w:rsidRDefault="007F752F" w:rsidP="007F752F">
      <w:pPr>
        <w:pStyle w:val="PL"/>
        <w:rPr>
          <w:lang w:val="en-US"/>
        </w:rPr>
      </w:pPr>
      <w:r w:rsidRPr="00C07EFD">
        <w:rPr>
          <w:lang w:val="en-US"/>
        </w:rPr>
        <w:t xml:space="preserve">        schema:</w:t>
      </w:r>
    </w:p>
    <w:p w14:paraId="398A8926" w14:textId="77777777" w:rsidR="007F752F" w:rsidRPr="00C07EFD" w:rsidRDefault="007F752F" w:rsidP="007F752F">
      <w:pPr>
        <w:pStyle w:val="PL"/>
        <w:rPr>
          <w:lang w:val="en-US"/>
        </w:rPr>
      </w:pPr>
      <w:r w:rsidRPr="00C07EFD">
        <w:rPr>
          <w:lang w:val="en-US"/>
        </w:rPr>
        <w:t xml:space="preserve">          type: string</w:t>
      </w:r>
    </w:p>
    <w:p w14:paraId="12BC4628" w14:textId="77777777" w:rsidR="007F752F" w:rsidRPr="00C07EFD" w:rsidRDefault="007F752F" w:rsidP="007F752F">
      <w:pPr>
        <w:pStyle w:val="PL"/>
        <w:rPr>
          <w:lang w:val="en-US"/>
        </w:rPr>
      </w:pPr>
    </w:p>
    <w:p w14:paraId="5BDC2DB8" w14:textId="77777777" w:rsidR="007F752F" w:rsidRPr="00C07EFD" w:rsidRDefault="007F752F" w:rsidP="007F752F">
      <w:pPr>
        <w:pStyle w:val="PL"/>
        <w:rPr>
          <w:lang w:val="en-US"/>
        </w:rPr>
      </w:pPr>
      <w:r w:rsidRPr="00C07EFD">
        <w:rPr>
          <w:lang w:val="en-US"/>
        </w:rPr>
        <w:t xml:space="preserve">    get:</w:t>
      </w:r>
    </w:p>
    <w:p w14:paraId="28D2C6BC" w14:textId="77777777" w:rsidR="007F752F" w:rsidRPr="00C07EFD" w:rsidRDefault="007F752F" w:rsidP="007F752F">
      <w:pPr>
        <w:pStyle w:val="PL"/>
        <w:rPr>
          <w:lang w:val="en-US"/>
        </w:rPr>
      </w:pPr>
      <w:r w:rsidRPr="00C07EFD">
        <w:rPr>
          <w:lang w:val="en-US"/>
        </w:rPr>
        <w:t xml:space="preserve">      summary: Retrieve an existing the Individual AIMLE ML Model Retrieval Subscription resource.</w:t>
      </w:r>
    </w:p>
    <w:p w14:paraId="391EDA70" w14:textId="77777777" w:rsidR="007F752F" w:rsidRPr="00C07EFD" w:rsidRDefault="007F752F" w:rsidP="007F752F">
      <w:pPr>
        <w:pStyle w:val="PL"/>
        <w:rPr>
          <w:lang w:val="en-US"/>
        </w:rPr>
      </w:pPr>
      <w:r w:rsidRPr="00C07EFD">
        <w:rPr>
          <w:lang w:val="en-US"/>
        </w:rPr>
        <w:t xml:space="preserve">      operationId: GetIndAimleMLModelRetrievalSubscription</w:t>
      </w:r>
    </w:p>
    <w:p w14:paraId="6FAEC0BE" w14:textId="77777777" w:rsidR="007F752F" w:rsidRPr="00C07EFD" w:rsidRDefault="007F752F" w:rsidP="007F752F">
      <w:pPr>
        <w:pStyle w:val="PL"/>
        <w:rPr>
          <w:lang w:val="en-US"/>
        </w:rPr>
      </w:pPr>
      <w:r w:rsidRPr="00C07EFD">
        <w:rPr>
          <w:lang w:val="en-US"/>
        </w:rPr>
        <w:t xml:space="preserve">      tags:</w:t>
      </w:r>
    </w:p>
    <w:p w14:paraId="1E2532DC"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141CE2E3" w14:textId="77777777" w:rsidR="007F752F" w:rsidRPr="00C07EFD" w:rsidRDefault="007F752F" w:rsidP="007F752F">
      <w:pPr>
        <w:pStyle w:val="PL"/>
        <w:rPr>
          <w:lang w:val="en-US"/>
        </w:rPr>
      </w:pPr>
      <w:r w:rsidRPr="00C07EFD">
        <w:rPr>
          <w:lang w:val="en-US"/>
        </w:rPr>
        <w:t xml:space="preserve">      responses:</w:t>
      </w:r>
    </w:p>
    <w:p w14:paraId="3338E473" w14:textId="77777777" w:rsidR="007F752F" w:rsidRPr="00C07EFD" w:rsidRDefault="007F752F" w:rsidP="007F752F">
      <w:pPr>
        <w:pStyle w:val="PL"/>
        <w:rPr>
          <w:lang w:val="en-US"/>
        </w:rPr>
      </w:pPr>
      <w:r w:rsidRPr="00C07EFD">
        <w:rPr>
          <w:lang w:val="en-US"/>
        </w:rPr>
        <w:t xml:space="preserve">        '200':</w:t>
      </w:r>
    </w:p>
    <w:p w14:paraId="28A0DC48" w14:textId="77777777" w:rsidR="007F752F" w:rsidRPr="00C07EFD" w:rsidRDefault="007F752F" w:rsidP="007F752F">
      <w:pPr>
        <w:pStyle w:val="PL"/>
        <w:rPr>
          <w:lang w:val="en-US"/>
        </w:rPr>
      </w:pPr>
      <w:r w:rsidRPr="00C07EFD">
        <w:rPr>
          <w:lang w:val="en-US"/>
        </w:rPr>
        <w:t xml:space="preserve">          description: &gt;</w:t>
      </w:r>
    </w:p>
    <w:p w14:paraId="3E2F7B17" w14:textId="77777777" w:rsidR="007F752F" w:rsidRPr="00C07EFD" w:rsidRDefault="007F752F" w:rsidP="007F752F">
      <w:pPr>
        <w:pStyle w:val="PL"/>
        <w:rPr>
          <w:lang w:val="en-US"/>
        </w:rPr>
      </w:pPr>
      <w:r w:rsidRPr="00C07EFD">
        <w:rPr>
          <w:lang w:val="en-US"/>
        </w:rPr>
        <w:t xml:space="preserve">            OK. The requested Individual AIMLE ML Model Retrieval Subscription resource</w:t>
      </w:r>
    </w:p>
    <w:p w14:paraId="3E91FF64" w14:textId="77777777" w:rsidR="007F752F" w:rsidRPr="00C07EFD" w:rsidRDefault="007F752F" w:rsidP="007F752F">
      <w:pPr>
        <w:pStyle w:val="PL"/>
        <w:rPr>
          <w:lang w:val="en-US"/>
        </w:rPr>
      </w:pPr>
      <w:r w:rsidRPr="00C07EFD">
        <w:rPr>
          <w:lang w:val="en-US"/>
        </w:rPr>
        <w:t xml:space="preserve">            shall be returned.</w:t>
      </w:r>
    </w:p>
    <w:p w14:paraId="01FF7799" w14:textId="77777777" w:rsidR="007F752F" w:rsidRPr="00C07EFD" w:rsidRDefault="007F752F" w:rsidP="007F752F">
      <w:pPr>
        <w:pStyle w:val="PL"/>
        <w:rPr>
          <w:lang w:val="en-US"/>
        </w:rPr>
      </w:pPr>
      <w:r w:rsidRPr="00C07EFD">
        <w:rPr>
          <w:lang w:val="en-US"/>
        </w:rPr>
        <w:t xml:space="preserve">          content:</w:t>
      </w:r>
    </w:p>
    <w:p w14:paraId="409BDB02" w14:textId="77777777" w:rsidR="007F752F" w:rsidRPr="00C07EFD" w:rsidRDefault="007F752F" w:rsidP="007F752F">
      <w:pPr>
        <w:pStyle w:val="PL"/>
        <w:rPr>
          <w:lang w:val="en-US"/>
        </w:rPr>
      </w:pPr>
      <w:r w:rsidRPr="00C07EFD">
        <w:rPr>
          <w:lang w:val="en-US"/>
        </w:rPr>
        <w:t xml:space="preserve">            application/json:</w:t>
      </w:r>
    </w:p>
    <w:p w14:paraId="362DBEEF" w14:textId="77777777" w:rsidR="007F752F" w:rsidRPr="00C07EFD" w:rsidRDefault="007F752F" w:rsidP="007F752F">
      <w:pPr>
        <w:pStyle w:val="PL"/>
        <w:rPr>
          <w:lang w:val="en-US"/>
        </w:rPr>
      </w:pPr>
      <w:r w:rsidRPr="00C07EFD">
        <w:rPr>
          <w:lang w:val="en-US"/>
        </w:rPr>
        <w:t xml:space="preserve">              schema:</w:t>
      </w:r>
    </w:p>
    <w:p w14:paraId="1402B430" w14:textId="77777777" w:rsidR="007F752F" w:rsidRPr="00C07EFD" w:rsidRDefault="007F752F" w:rsidP="007F752F">
      <w:pPr>
        <w:pStyle w:val="PL"/>
        <w:rPr>
          <w:lang w:val="en-US"/>
        </w:rPr>
      </w:pPr>
      <w:r w:rsidRPr="00C07EFD">
        <w:rPr>
          <w:lang w:val="en-US"/>
        </w:rPr>
        <w:t xml:space="preserve">                $ref: '#/components/schemas/MLMdlRetSub'</w:t>
      </w:r>
    </w:p>
    <w:p w14:paraId="46C7555A" w14:textId="77777777" w:rsidR="007F752F" w:rsidRPr="00C07EFD" w:rsidRDefault="007F752F" w:rsidP="007F752F">
      <w:pPr>
        <w:pStyle w:val="PL"/>
        <w:rPr>
          <w:lang w:val="en-US"/>
        </w:rPr>
      </w:pPr>
      <w:r w:rsidRPr="00C07EFD">
        <w:rPr>
          <w:lang w:val="en-US"/>
        </w:rPr>
        <w:t xml:space="preserve">        '307':</w:t>
      </w:r>
    </w:p>
    <w:p w14:paraId="68223536" w14:textId="77777777" w:rsidR="007F752F" w:rsidRPr="00C07EFD" w:rsidRDefault="007F752F" w:rsidP="007F752F">
      <w:pPr>
        <w:pStyle w:val="PL"/>
        <w:rPr>
          <w:lang w:val="en-US"/>
        </w:rPr>
      </w:pPr>
      <w:r w:rsidRPr="00C07EFD">
        <w:rPr>
          <w:lang w:val="en-US"/>
        </w:rPr>
        <w:t xml:space="preserve">          $ref: 'TS29122_CommonData.yaml#/components/responses/307'</w:t>
      </w:r>
    </w:p>
    <w:p w14:paraId="03603874" w14:textId="77777777" w:rsidR="007F752F" w:rsidRPr="00C07EFD" w:rsidRDefault="007F752F" w:rsidP="007F752F">
      <w:pPr>
        <w:pStyle w:val="PL"/>
        <w:rPr>
          <w:lang w:val="en-US"/>
        </w:rPr>
      </w:pPr>
      <w:r w:rsidRPr="00C07EFD">
        <w:rPr>
          <w:lang w:val="en-US"/>
        </w:rPr>
        <w:t xml:space="preserve">        '308':</w:t>
      </w:r>
    </w:p>
    <w:p w14:paraId="1D6279D5" w14:textId="77777777" w:rsidR="007F752F" w:rsidRPr="00C07EFD" w:rsidRDefault="007F752F" w:rsidP="007F752F">
      <w:pPr>
        <w:pStyle w:val="PL"/>
        <w:rPr>
          <w:lang w:val="en-US"/>
        </w:rPr>
      </w:pPr>
      <w:r w:rsidRPr="00C07EFD">
        <w:rPr>
          <w:lang w:val="en-US"/>
        </w:rPr>
        <w:t xml:space="preserve">          $ref: 'TS29122_CommonData.yaml#/components/responses/308'</w:t>
      </w:r>
    </w:p>
    <w:p w14:paraId="65E8A2FD" w14:textId="77777777" w:rsidR="007F752F" w:rsidRPr="00C07EFD" w:rsidRDefault="007F752F" w:rsidP="007F752F">
      <w:pPr>
        <w:pStyle w:val="PL"/>
        <w:rPr>
          <w:lang w:val="en-US"/>
        </w:rPr>
      </w:pPr>
      <w:r w:rsidRPr="00C07EFD">
        <w:rPr>
          <w:lang w:val="en-US"/>
        </w:rPr>
        <w:t xml:space="preserve">        '400':</w:t>
      </w:r>
    </w:p>
    <w:p w14:paraId="28C1B01C" w14:textId="77777777" w:rsidR="007F752F" w:rsidRPr="00C07EFD" w:rsidRDefault="007F752F" w:rsidP="007F752F">
      <w:pPr>
        <w:pStyle w:val="PL"/>
        <w:rPr>
          <w:lang w:val="en-US"/>
        </w:rPr>
      </w:pPr>
      <w:r w:rsidRPr="00C07EFD">
        <w:rPr>
          <w:lang w:val="en-US"/>
        </w:rPr>
        <w:t xml:space="preserve">          $ref: 'TS29122_CommonData.yaml#/components/responses/400'</w:t>
      </w:r>
    </w:p>
    <w:p w14:paraId="298DE0BD" w14:textId="77777777" w:rsidR="007F752F" w:rsidRPr="00C07EFD" w:rsidRDefault="007F752F" w:rsidP="007F752F">
      <w:pPr>
        <w:pStyle w:val="PL"/>
        <w:rPr>
          <w:lang w:val="en-US"/>
        </w:rPr>
      </w:pPr>
      <w:r w:rsidRPr="00C07EFD">
        <w:rPr>
          <w:lang w:val="en-US"/>
        </w:rPr>
        <w:t xml:space="preserve">        '401':</w:t>
      </w:r>
    </w:p>
    <w:p w14:paraId="42F37FD6" w14:textId="77777777" w:rsidR="007F752F" w:rsidRPr="00C07EFD" w:rsidRDefault="007F752F" w:rsidP="007F752F">
      <w:pPr>
        <w:pStyle w:val="PL"/>
        <w:rPr>
          <w:lang w:val="en-US"/>
        </w:rPr>
      </w:pPr>
      <w:r w:rsidRPr="00C07EFD">
        <w:rPr>
          <w:lang w:val="en-US"/>
        </w:rPr>
        <w:t xml:space="preserve">          $ref: 'TS29122_CommonData.yaml#/components/responses/401'</w:t>
      </w:r>
    </w:p>
    <w:p w14:paraId="127C1208" w14:textId="77777777" w:rsidR="007F752F" w:rsidRPr="00C07EFD" w:rsidRDefault="007F752F" w:rsidP="007F752F">
      <w:pPr>
        <w:pStyle w:val="PL"/>
        <w:rPr>
          <w:lang w:val="en-US"/>
        </w:rPr>
      </w:pPr>
      <w:r w:rsidRPr="00C07EFD">
        <w:rPr>
          <w:lang w:val="en-US"/>
        </w:rPr>
        <w:t xml:space="preserve">        '403':</w:t>
      </w:r>
    </w:p>
    <w:p w14:paraId="3CCC75DA" w14:textId="77777777" w:rsidR="007F752F" w:rsidRPr="00C07EFD" w:rsidRDefault="007F752F" w:rsidP="007F752F">
      <w:pPr>
        <w:pStyle w:val="PL"/>
        <w:rPr>
          <w:lang w:val="en-US"/>
        </w:rPr>
      </w:pPr>
      <w:r w:rsidRPr="00C07EFD">
        <w:rPr>
          <w:lang w:val="en-US"/>
        </w:rPr>
        <w:t xml:space="preserve">          $ref: 'TS29122_CommonData.yaml#/components/responses/403'</w:t>
      </w:r>
    </w:p>
    <w:p w14:paraId="0AD207D6" w14:textId="77777777" w:rsidR="007F752F" w:rsidRPr="00C07EFD" w:rsidRDefault="007F752F" w:rsidP="007F752F">
      <w:pPr>
        <w:pStyle w:val="PL"/>
        <w:rPr>
          <w:lang w:val="en-US"/>
        </w:rPr>
      </w:pPr>
      <w:r w:rsidRPr="00C07EFD">
        <w:rPr>
          <w:lang w:val="en-US"/>
        </w:rPr>
        <w:t xml:space="preserve">        '404':</w:t>
      </w:r>
    </w:p>
    <w:p w14:paraId="368355D7" w14:textId="77777777" w:rsidR="007F752F" w:rsidRPr="00C07EFD" w:rsidRDefault="007F752F" w:rsidP="007F752F">
      <w:pPr>
        <w:pStyle w:val="PL"/>
        <w:rPr>
          <w:lang w:val="en-US"/>
        </w:rPr>
      </w:pPr>
      <w:r w:rsidRPr="00C07EFD">
        <w:rPr>
          <w:lang w:val="en-US"/>
        </w:rPr>
        <w:t xml:space="preserve">          $ref: 'TS29122_CommonData.yaml#/components/responses/404'</w:t>
      </w:r>
    </w:p>
    <w:p w14:paraId="6780DC50" w14:textId="77777777" w:rsidR="007F752F" w:rsidRPr="00C07EFD" w:rsidRDefault="007F752F" w:rsidP="007F752F">
      <w:pPr>
        <w:pStyle w:val="PL"/>
        <w:rPr>
          <w:lang w:val="en-US"/>
        </w:rPr>
      </w:pPr>
      <w:r w:rsidRPr="00C07EFD">
        <w:rPr>
          <w:lang w:val="en-US"/>
        </w:rPr>
        <w:t xml:space="preserve">        '406':</w:t>
      </w:r>
    </w:p>
    <w:p w14:paraId="5590E6A4" w14:textId="77777777" w:rsidR="007F752F" w:rsidRPr="00C07EFD" w:rsidRDefault="007F752F" w:rsidP="007F752F">
      <w:pPr>
        <w:pStyle w:val="PL"/>
        <w:rPr>
          <w:lang w:val="en-US"/>
        </w:rPr>
      </w:pPr>
      <w:r w:rsidRPr="00C07EFD">
        <w:rPr>
          <w:lang w:val="en-US"/>
        </w:rPr>
        <w:t xml:space="preserve">          $ref: 'TS29122_CommonData.yaml#/components/responses/406'</w:t>
      </w:r>
    </w:p>
    <w:p w14:paraId="32ED0BE7" w14:textId="77777777" w:rsidR="007F752F" w:rsidRPr="00C07EFD" w:rsidRDefault="007F752F" w:rsidP="007F752F">
      <w:pPr>
        <w:pStyle w:val="PL"/>
        <w:rPr>
          <w:lang w:val="en-US"/>
        </w:rPr>
      </w:pPr>
      <w:r w:rsidRPr="00C07EFD">
        <w:rPr>
          <w:lang w:val="en-US"/>
        </w:rPr>
        <w:t xml:space="preserve">        '429':</w:t>
      </w:r>
    </w:p>
    <w:p w14:paraId="4AEE6D17" w14:textId="77777777" w:rsidR="007F752F" w:rsidRPr="00C07EFD" w:rsidRDefault="007F752F" w:rsidP="007F752F">
      <w:pPr>
        <w:pStyle w:val="PL"/>
        <w:rPr>
          <w:lang w:val="en-US"/>
        </w:rPr>
      </w:pPr>
      <w:r w:rsidRPr="00C07EFD">
        <w:rPr>
          <w:lang w:val="en-US"/>
        </w:rPr>
        <w:t xml:space="preserve">          $ref: 'TS29122_CommonData.yaml#/components/responses/429'</w:t>
      </w:r>
    </w:p>
    <w:p w14:paraId="37DBF2D5" w14:textId="77777777" w:rsidR="007F752F" w:rsidRPr="00C07EFD" w:rsidRDefault="007F752F" w:rsidP="007F752F">
      <w:pPr>
        <w:pStyle w:val="PL"/>
        <w:rPr>
          <w:lang w:val="en-US"/>
        </w:rPr>
      </w:pPr>
      <w:r w:rsidRPr="00C07EFD">
        <w:rPr>
          <w:lang w:val="en-US"/>
        </w:rPr>
        <w:t xml:space="preserve">        '500':</w:t>
      </w:r>
    </w:p>
    <w:p w14:paraId="0BFFA94D" w14:textId="77777777" w:rsidR="007F752F" w:rsidRPr="00C07EFD" w:rsidRDefault="007F752F" w:rsidP="007F752F">
      <w:pPr>
        <w:pStyle w:val="PL"/>
        <w:rPr>
          <w:lang w:val="en-US"/>
        </w:rPr>
      </w:pPr>
      <w:r w:rsidRPr="00C07EFD">
        <w:rPr>
          <w:lang w:val="en-US"/>
        </w:rPr>
        <w:t xml:space="preserve">          $ref: 'TS29122_CommonData.yaml#/components/responses/500'</w:t>
      </w:r>
    </w:p>
    <w:p w14:paraId="6A0EB33B" w14:textId="77777777" w:rsidR="007F752F" w:rsidRPr="00C07EFD" w:rsidRDefault="007F752F" w:rsidP="007F752F">
      <w:pPr>
        <w:pStyle w:val="PL"/>
        <w:rPr>
          <w:lang w:val="en-US"/>
        </w:rPr>
      </w:pPr>
      <w:r w:rsidRPr="00C07EFD">
        <w:rPr>
          <w:lang w:val="en-US"/>
        </w:rPr>
        <w:t xml:space="preserve">        '503':</w:t>
      </w:r>
    </w:p>
    <w:p w14:paraId="50FECA7B" w14:textId="77777777" w:rsidR="007F752F" w:rsidRPr="00C07EFD" w:rsidRDefault="007F752F" w:rsidP="007F752F">
      <w:pPr>
        <w:pStyle w:val="PL"/>
        <w:rPr>
          <w:lang w:val="en-US"/>
        </w:rPr>
      </w:pPr>
      <w:r w:rsidRPr="00C07EFD">
        <w:rPr>
          <w:lang w:val="en-US"/>
        </w:rPr>
        <w:t xml:space="preserve">          $ref: 'TS29122_CommonData.yaml#/components/responses/503'</w:t>
      </w:r>
    </w:p>
    <w:p w14:paraId="59AAA7AD" w14:textId="77777777" w:rsidR="007F752F" w:rsidRPr="00C07EFD" w:rsidRDefault="007F752F" w:rsidP="007F752F">
      <w:pPr>
        <w:pStyle w:val="PL"/>
        <w:rPr>
          <w:lang w:val="en-US"/>
        </w:rPr>
      </w:pPr>
      <w:r w:rsidRPr="00C07EFD">
        <w:rPr>
          <w:lang w:val="en-US"/>
        </w:rPr>
        <w:t xml:space="preserve">        default:</w:t>
      </w:r>
    </w:p>
    <w:p w14:paraId="02EF6D45" w14:textId="77777777" w:rsidR="007F752F" w:rsidRPr="00C07EFD" w:rsidRDefault="007F752F" w:rsidP="007F752F">
      <w:pPr>
        <w:pStyle w:val="PL"/>
        <w:rPr>
          <w:lang w:val="en-US"/>
        </w:rPr>
      </w:pPr>
      <w:r w:rsidRPr="00C07EFD">
        <w:rPr>
          <w:lang w:val="en-US"/>
        </w:rPr>
        <w:t xml:space="preserve">          $ref: 'TS29122_CommonData.yaml#/components/responses/default'</w:t>
      </w:r>
    </w:p>
    <w:p w14:paraId="363FA63E" w14:textId="77777777" w:rsidR="007F752F" w:rsidRPr="00C07EFD" w:rsidRDefault="007F752F" w:rsidP="007F752F">
      <w:pPr>
        <w:pStyle w:val="PL"/>
        <w:rPr>
          <w:lang w:val="en-US"/>
        </w:rPr>
      </w:pPr>
    </w:p>
    <w:p w14:paraId="42D95884" w14:textId="77777777" w:rsidR="007F752F" w:rsidRPr="00C07EFD" w:rsidRDefault="007F752F" w:rsidP="007F752F">
      <w:pPr>
        <w:pStyle w:val="PL"/>
        <w:rPr>
          <w:lang w:val="en-US"/>
        </w:rPr>
      </w:pPr>
      <w:r w:rsidRPr="00C07EFD">
        <w:rPr>
          <w:lang w:val="en-US"/>
        </w:rPr>
        <w:t xml:space="preserve">    put:</w:t>
      </w:r>
    </w:p>
    <w:p w14:paraId="27258F14" w14:textId="77777777" w:rsidR="007F752F" w:rsidRPr="00C07EFD" w:rsidRDefault="007F752F" w:rsidP="007F752F">
      <w:pPr>
        <w:pStyle w:val="PL"/>
        <w:rPr>
          <w:lang w:val="en-US"/>
        </w:rPr>
      </w:pPr>
      <w:r w:rsidRPr="00C07EFD">
        <w:rPr>
          <w:lang w:val="en-US"/>
        </w:rPr>
        <w:t xml:space="preserve">      summary: Request the update of an existing Individual AIMLE ML Model Retrieval Subscription resource.</w:t>
      </w:r>
    </w:p>
    <w:p w14:paraId="66EEC4E9" w14:textId="77777777" w:rsidR="007F752F" w:rsidRPr="00C07EFD" w:rsidRDefault="007F752F" w:rsidP="007F752F">
      <w:pPr>
        <w:pStyle w:val="PL"/>
        <w:rPr>
          <w:lang w:val="en-US"/>
        </w:rPr>
      </w:pPr>
      <w:r w:rsidRPr="00C07EFD">
        <w:rPr>
          <w:lang w:val="en-US"/>
        </w:rPr>
        <w:t xml:space="preserve">      operationId: UpdateIndAimleMLModelRetrievalSubscription</w:t>
      </w:r>
    </w:p>
    <w:p w14:paraId="710505E5" w14:textId="77777777" w:rsidR="007F752F" w:rsidRPr="00C07EFD" w:rsidRDefault="007F752F" w:rsidP="007F752F">
      <w:pPr>
        <w:pStyle w:val="PL"/>
        <w:rPr>
          <w:lang w:val="en-US"/>
        </w:rPr>
      </w:pPr>
      <w:r w:rsidRPr="00C07EFD">
        <w:rPr>
          <w:lang w:val="en-US"/>
        </w:rPr>
        <w:t xml:space="preserve">      tags:</w:t>
      </w:r>
    </w:p>
    <w:p w14:paraId="68C00791"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29EF3CBD" w14:textId="77777777" w:rsidR="007F752F" w:rsidRPr="00C07EFD" w:rsidRDefault="007F752F" w:rsidP="007F752F">
      <w:pPr>
        <w:pStyle w:val="PL"/>
        <w:rPr>
          <w:lang w:val="en-US"/>
        </w:rPr>
      </w:pPr>
      <w:r w:rsidRPr="00C07EFD">
        <w:rPr>
          <w:lang w:val="en-US"/>
        </w:rPr>
        <w:t xml:space="preserve">      requestBody:</w:t>
      </w:r>
    </w:p>
    <w:p w14:paraId="59F9EA30" w14:textId="77777777" w:rsidR="007F752F" w:rsidRPr="00C07EFD" w:rsidRDefault="007F752F" w:rsidP="007F752F">
      <w:pPr>
        <w:pStyle w:val="PL"/>
        <w:rPr>
          <w:lang w:val="en-US"/>
        </w:rPr>
      </w:pPr>
      <w:r w:rsidRPr="00C07EFD">
        <w:rPr>
          <w:lang w:val="en-US"/>
        </w:rPr>
        <w:t xml:space="preserve">        required: true</w:t>
      </w:r>
    </w:p>
    <w:p w14:paraId="639A10DF" w14:textId="77777777" w:rsidR="007F752F" w:rsidRPr="00C07EFD" w:rsidRDefault="007F752F" w:rsidP="007F752F">
      <w:pPr>
        <w:pStyle w:val="PL"/>
        <w:rPr>
          <w:lang w:val="en-US"/>
        </w:rPr>
      </w:pPr>
      <w:r w:rsidRPr="00C07EFD">
        <w:rPr>
          <w:lang w:val="en-US"/>
        </w:rPr>
        <w:t xml:space="preserve">        content:</w:t>
      </w:r>
    </w:p>
    <w:p w14:paraId="28862842" w14:textId="77777777" w:rsidR="007F752F" w:rsidRPr="00C07EFD" w:rsidRDefault="007F752F" w:rsidP="007F752F">
      <w:pPr>
        <w:pStyle w:val="PL"/>
        <w:rPr>
          <w:lang w:val="en-US"/>
        </w:rPr>
      </w:pPr>
      <w:r w:rsidRPr="00C07EFD">
        <w:rPr>
          <w:lang w:val="en-US"/>
        </w:rPr>
        <w:t xml:space="preserve">          application/json:</w:t>
      </w:r>
    </w:p>
    <w:p w14:paraId="3DC33F5F" w14:textId="77777777" w:rsidR="007F752F" w:rsidRPr="00C07EFD" w:rsidRDefault="007F752F" w:rsidP="007F752F">
      <w:pPr>
        <w:pStyle w:val="PL"/>
        <w:rPr>
          <w:lang w:val="en-US"/>
        </w:rPr>
      </w:pPr>
      <w:r w:rsidRPr="00C07EFD">
        <w:rPr>
          <w:lang w:val="en-US"/>
        </w:rPr>
        <w:t xml:space="preserve">            schema:</w:t>
      </w:r>
    </w:p>
    <w:p w14:paraId="0662FFB9" w14:textId="77777777" w:rsidR="007F752F" w:rsidRPr="00C07EFD" w:rsidRDefault="007F752F" w:rsidP="007F752F">
      <w:pPr>
        <w:pStyle w:val="PL"/>
        <w:rPr>
          <w:lang w:val="en-US"/>
        </w:rPr>
      </w:pPr>
      <w:r w:rsidRPr="00C07EFD">
        <w:rPr>
          <w:lang w:val="en-US"/>
        </w:rPr>
        <w:t xml:space="preserve">              $ref: '#/components/schemas/MLMdlRetSub'</w:t>
      </w:r>
    </w:p>
    <w:p w14:paraId="1EF91860" w14:textId="77777777" w:rsidR="007F752F" w:rsidRPr="00C07EFD" w:rsidRDefault="007F752F" w:rsidP="007F752F">
      <w:pPr>
        <w:pStyle w:val="PL"/>
        <w:rPr>
          <w:lang w:val="en-US"/>
        </w:rPr>
      </w:pPr>
      <w:r w:rsidRPr="00C07EFD">
        <w:rPr>
          <w:lang w:val="en-US"/>
        </w:rPr>
        <w:t xml:space="preserve">      responses:</w:t>
      </w:r>
    </w:p>
    <w:p w14:paraId="5528EF3E" w14:textId="77777777" w:rsidR="007F752F" w:rsidRPr="00C07EFD" w:rsidRDefault="007F752F" w:rsidP="007F752F">
      <w:pPr>
        <w:pStyle w:val="PL"/>
        <w:rPr>
          <w:lang w:val="en-US"/>
        </w:rPr>
      </w:pPr>
      <w:r w:rsidRPr="00C07EFD">
        <w:rPr>
          <w:lang w:val="en-US"/>
        </w:rPr>
        <w:t xml:space="preserve">        '200':</w:t>
      </w:r>
    </w:p>
    <w:p w14:paraId="1E6F0B98" w14:textId="77777777" w:rsidR="007F752F" w:rsidRPr="00C07EFD" w:rsidRDefault="007F752F" w:rsidP="007F752F">
      <w:pPr>
        <w:pStyle w:val="PL"/>
        <w:rPr>
          <w:lang w:val="en-US"/>
        </w:rPr>
      </w:pPr>
      <w:r w:rsidRPr="00C07EFD">
        <w:rPr>
          <w:lang w:val="en-US"/>
        </w:rPr>
        <w:t xml:space="preserve">          description: &gt;</w:t>
      </w:r>
    </w:p>
    <w:p w14:paraId="251C998A"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53B1C5F" w14:textId="77777777" w:rsidR="007F752F" w:rsidRPr="00C07EFD" w:rsidRDefault="007F752F" w:rsidP="007F752F">
      <w:pPr>
        <w:pStyle w:val="PL"/>
        <w:rPr>
          <w:lang w:val="en-US"/>
        </w:rPr>
      </w:pPr>
      <w:r w:rsidRPr="00C07EFD">
        <w:rPr>
          <w:lang w:val="en-US"/>
        </w:rPr>
        <w:t xml:space="preserve">            successfully updated and a representation of the updated resource shall be returned in</w:t>
      </w:r>
    </w:p>
    <w:p w14:paraId="57BC4F2A" w14:textId="77777777" w:rsidR="007F752F" w:rsidRPr="00C07EFD" w:rsidRDefault="007F752F" w:rsidP="007F752F">
      <w:pPr>
        <w:pStyle w:val="PL"/>
        <w:rPr>
          <w:lang w:val="en-US"/>
        </w:rPr>
      </w:pPr>
      <w:r w:rsidRPr="00C07EFD">
        <w:rPr>
          <w:lang w:val="en-US"/>
        </w:rPr>
        <w:t xml:space="preserve">            the response body.</w:t>
      </w:r>
    </w:p>
    <w:p w14:paraId="6E35D240" w14:textId="77777777" w:rsidR="007F752F" w:rsidRPr="00C07EFD" w:rsidRDefault="007F752F" w:rsidP="007F752F">
      <w:pPr>
        <w:pStyle w:val="PL"/>
        <w:rPr>
          <w:lang w:val="en-US"/>
        </w:rPr>
      </w:pPr>
      <w:r w:rsidRPr="00C07EFD">
        <w:rPr>
          <w:lang w:val="en-US"/>
        </w:rPr>
        <w:t xml:space="preserve">          content:</w:t>
      </w:r>
    </w:p>
    <w:p w14:paraId="21CFD2D8" w14:textId="77777777" w:rsidR="007F752F" w:rsidRPr="00C07EFD" w:rsidRDefault="007F752F" w:rsidP="007F752F">
      <w:pPr>
        <w:pStyle w:val="PL"/>
        <w:rPr>
          <w:lang w:val="en-US"/>
        </w:rPr>
      </w:pPr>
      <w:r w:rsidRPr="00C07EFD">
        <w:rPr>
          <w:lang w:val="en-US"/>
        </w:rPr>
        <w:lastRenderedPageBreak/>
        <w:t xml:space="preserve">            application/json:</w:t>
      </w:r>
    </w:p>
    <w:p w14:paraId="3CD86A08" w14:textId="77777777" w:rsidR="007F752F" w:rsidRPr="00C07EFD" w:rsidRDefault="007F752F" w:rsidP="007F752F">
      <w:pPr>
        <w:pStyle w:val="PL"/>
        <w:rPr>
          <w:lang w:val="en-US"/>
        </w:rPr>
      </w:pPr>
      <w:r w:rsidRPr="00C07EFD">
        <w:rPr>
          <w:lang w:val="en-US"/>
        </w:rPr>
        <w:t xml:space="preserve">              schema:</w:t>
      </w:r>
    </w:p>
    <w:p w14:paraId="55688C46" w14:textId="77777777" w:rsidR="007F752F" w:rsidRPr="00C07EFD" w:rsidRDefault="007F752F" w:rsidP="007F752F">
      <w:pPr>
        <w:pStyle w:val="PL"/>
        <w:rPr>
          <w:lang w:val="en-US"/>
        </w:rPr>
      </w:pPr>
      <w:r w:rsidRPr="00C07EFD">
        <w:rPr>
          <w:lang w:val="en-US"/>
        </w:rPr>
        <w:t xml:space="preserve">                $ref: '#/components/schemas/MLMdlRetSub'</w:t>
      </w:r>
    </w:p>
    <w:p w14:paraId="26DA2B54" w14:textId="77777777" w:rsidR="007F752F" w:rsidRPr="00C07EFD" w:rsidRDefault="007F752F" w:rsidP="007F752F">
      <w:pPr>
        <w:pStyle w:val="PL"/>
        <w:rPr>
          <w:lang w:val="en-US"/>
        </w:rPr>
      </w:pPr>
      <w:r w:rsidRPr="00C07EFD">
        <w:rPr>
          <w:lang w:val="en-US"/>
        </w:rPr>
        <w:t xml:space="preserve">        '204':</w:t>
      </w:r>
    </w:p>
    <w:p w14:paraId="1ABCFD73" w14:textId="77777777" w:rsidR="007F752F" w:rsidRPr="00C07EFD" w:rsidRDefault="007F752F" w:rsidP="007F752F">
      <w:pPr>
        <w:pStyle w:val="PL"/>
        <w:rPr>
          <w:lang w:val="en-US"/>
        </w:rPr>
      </w:pPr>
      <w:r w:rsidRPr="00C07EFD">
        <w:rPr>
          <w:lang w:val="en-US"/>
        </w:rPr>
        <w:t xml:space="preserve">          description: &gt;</w:t>
      </w:r>
    </w:p>
    <w:p w14:paraId="5F53E6A3"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0C3EE75" w14:textId="77777777" w:rsidR="007F752F" w:rsidRPr="00C07EFD" w:rsidRDefault="007F752F" w:rsidP="007F752F">
      <w:pPr>
        <w:pStyle w:val="PL"/>
        <w:rPr>
          <w:lang w:val="en-US"/>
        </w:rPr>
      </w:pPr>
      <w:r w:rsidRPr="00C07EFD">
        <w:rPr>
          <w:lang w:val="en-US"/>
        </w:rPr>
        <w:t xml:space="preserve">            successfully updated and no content is returned in the response body.</w:t>
      </w:r>
    </w:p>
    <w:p w14:paraId="679FBFEA" w14:textId="77777777" w:rsidR="007F752F" w:rsidRPr="00C07EFD" w:rsidRDefault="007F752F" w:rsidP="007F752F">
      <w:pPr>
        <w:pStyle w:val="PL"/>
        <w:rPr>
          <w:lang w:val="en-US"/>
        </w:rPr>
      </w:pPr>
      <w:r w:rsidRPr="00C07EFD">
        <w:rPr>
          <w:lang w:val="en-US"/>
        </w:rPr>
        <w:t xml:space="preserve">        '307':</w:t>
      </w:r>
    </w:p>
    <w:p w14:paraId="769263CC" w14:textId="77777777" w:rsidR="007F752F" w:rsidRPr="00C07EFD" w:rsidRDefault="007F752F" w:rsidP="007F752F">
      <w:pPr>
        <w:pStyle w:val="PL"/>
        <w:rPr>
          <w:lang w:val="en-US"/>
        </w:rPr>
      </w:pPr>
      <w:r w:rsidRPr="00C07EFD">
        <w:rPr>
          <w:lang w:val="en-US"/>
        </w:rPr>
        <w:t xml:space="preserve">          $ref: 'TS29122_CommonData.yaml#/components/responses/307'</w:t>
      </w:r>
    </w:p>
    <w:p w14:paraId="690B899C" w14:textId="77777777" w:rsidR="007F752F" w:rsidRPr="00C07EFD" w:rsidRDefault="007F752F" w:rsidP="007F752F">
      <w:pPr>
        <w:pStyle w:val="PL"/>
        <w:rPr>
          <w:lang w:val="en-US"/>
        </w:rPr>
      </w:pPr>
      <w:r w:rsidRPr="00C07EFD">
        <w:rPr>
          <w:lang w:val="en-US"/>
        </w:rPr>
        <w:t xml:space="preserve">        '308':</w:t>
      </w:r>
    </w:p>
    <w:p w14:paraId="7AAB134A" w14:textId="77777777" w:rsidR="007F752F" w:rsidRPr="00C07EFD" w:rsidRDefault="007F752F" w:rsidP="007F752F">
      <w:pPr>
        <w:pStyle w:val="PL"/>
        <w:rPr>
          <w:lang w:val="en-US"/>
        </w:rPr>
      </w:pPr>
      <w:r w:rsidRPr="00C07EFD">
        <w:rPr>
          <w:lang w:val="en-US"/>
        </w:rPr>
        <w:t xml:space="preserve">          $ref: 'TS29122_CommonData.yaml#/components/responses/308'</w:t>
      </w:r>
    </w:p>
    <w:p w14:paraId="100FF41F" w14:textId="77777777" w:rsidR="007F752F" w:rsidRPr="00C07EFD" w:rsidRDefault="007F752F" w:rsidP="007F752F">
      <w:pPr>
        <w:pStyle w:val="PL"/>
        <w:rPr>
          <w:lang w:val="en-US"/>
        </w:rPr>
      </w:pPr>
      <w:r w:rsidRPr="00C07EFD">
        <w:rPr>
          <w:lang w:val="en-US"/>
        </w:rPr>
        <w:t xml:space="preserve">        '400':</w:t>
      </w:r>
    </w:p>
    <w:p w14:paraId="4F151503" w14:textId="77777777" w:rsidR="007F752F" w:rsidRPr="00C07EFD" w:rsidRDefault="007F752F" w:rsidP="007F752F">
      <w:pPr>
        <w:pStyle w:val="PL"/>
        <w:rPr>
          <w:lang w:val="en-US"/>
        </w:rPr>
      </w:pPr>
      <w:r w:rsidRPr="00C07EFD">
        <w:rPr>
          <w:lang w:val="en-US"/>
        </w:rPr>
        <w:t xml:space="preserve">          $ref: 'TS29122_CommonData.yaml#/components/responses/400'</w:t>
      </w:r>
    </w:p>
    <w:p w14:paraId="76D4066D" w14:textId="77777777" w:rsidR="007F752F" w:rsidRPr="00C07EFD" w:rsidRDefault="007F752F" w:rsidP="007F752F">
      <w:pPr>
        <w:pStyle w:val="PL"/>
        <w:rPr>
          <w:lang w:val="en-US"/>
        </w:rPr>
      </w:pPr>
      <w:r w:rsidRPr="00C07EFD">
        <w:rPr>
          <w:lang w:val="en-US"/>
        </w:rPr>
        <w:t xml:space="preserve">        '401':</w:t>
      </w:r>
    </w:p>
    <w:p w14:paraId="3F078AD8" w14:textId="77777777" w:rsidR="007F752F" w:rsidRPr="00C07EFD" w:rsidRDefault="007F752F" w:rsidP="007F752F">
      <w:pPr>
        <w:pStyle w:val="PL"/>
        <w:rPr>
          <w:lang w:val="en-US"/>
        </w:rPr>
      </w:pPr>
      <w:r w:rsidRPr="00C07EFD">
        <w:rPr>
          <w:lang w:val="en-US"/>
        </w:rPr>
        <w:t xml:space="preserve">          $ref: 'TS29122_CommonData.yaml#/components/responses/401'</w:t>
      </w:r>
    </w:p>
    <w:p w14:paraId="1F665511" w14:textId="77777777" w:rsidR="007F752F" w:rsidRPr="00C07EFD" w:rsidRDefault="007F752F" w:rsidP="007F752F">
      <w:pPr>
        <w:pStyle w:val="PL"/>
        <w:rPr>
          <w:lang w:val="en-US"/>
        </w:rPr>
      </w:pPr>
      <w:r w:rsidRPr="00C07EFD">
        <w:rPr>
          <w:lang w:val="en-US"/>
        </w:rPr>
        <w:t xml:space="preserve">        '403':</w:t>
      </w:r>
    </w:p>
    <w:p w14:paraId="33DA236D" w14:textId="77777777" w:rsidR="007F752F" w:rsidRPr="00C07EFD" w:rsidRDefault="007F752F" w:rsidP="007F752F">
      <w:pPr>
        <w:pStyle w:val="PL"/>
        <w:rPr>
          <w:lang w:val="en-US"/>
        </w:rPr>
      </w:pPr>
      <w:r w:rsidRPr="00C07EFD">
        <w:rPr>
          <w:lang w:val="en-US"/>
        </w:rPr>
        <w:t xml:space="preserve">          $ref: 'TS29122_CommonData.yaml#/components/responses/403'</w:t>
      </w:r>
    </w:p>
    <w:p w14:paraId="528DD38E" w14:textId="77777777" w:rsidR="007F752F" w:rsidRPr="00C07EFD" w:rsidRDefault="007F752F" w:rsidP="007F752F">
      <w:pPr>
        <w:pStyle w:val="PL"/>
        <w:rPr>
          <w:lang w:val="en-US"/>
        </w:rPr>
      </w:pPr>
      <w:r w:rsidRPr="00C07EFD">
        <w:rPr>
          <w:lang w:val="en-US"/>
        </w:rPr>
        <w:t xml:space="preserve">        '404':</w:t>
      </w:r>
    </w:p>
    <w:p w14:paraId="25F9C8F4" w14:textId="77777777" w:rsidR="007F752F" w:rsidRPr="00C07EFD" w:rsidRDefault="007F752F" w:rsidP="007F752F">
      <w:pPr>
        <w:pStyle w:val="PL"/>
        <w:rPr>
          <w:lang w:val="en-US"/>
        </w:rPr>
      </w:pPr>
      <w:r w:rsidRPr="00C07EFD">
        <w:rPr>
          <w:lang w:val="en-US"/>
        </w:rPr>
        <w:t xml:space="preserve">          $ref: 'TS29122_CommonData.yaml#/components/responses/404'</w:t>
      </w:r>
    </w:p>
    <w:p w14:paraId="7A9EEE5C" w14:textId="77777777" w:rsidR="007F752F" w:rsidRPr="00C07EFD" w:rsidRDefault="007F752F" w:rsidP="007F752F">
      <w:pPr>
        <w:pStyle w:val="PL"/>
        <w:rPr>
          <w:lang w:val="en-US"/>
        </w:rPr>
      </w:pPr>
      <w:r w:rsidRPr="00C07EFD">
        <w:rPr>
          <w:lang w:val="en-US"/>
        </w:rPr>
        <w:t xml:space="preserve">        '411':</w:t>
      </w:r>
    </w:p>
    <w:p w14:paraId="3E2B48B1" w14:textId="77777777" w:rsidR="007F752F" w:rsidRPr="00C07EFD" w:rsidRDefault="007F752F" w:rsidP="007F752F">
      <w:pPr>
        <w:pStyle w:val="PL"/>
        <w:rPr>
          <w:lang w:val="en-US"/>
        </w:rPr>
      </w:pPr>
      <w:r w:rsidRPr="00C07EFD">
        <w:rPr>
          <w:lang w:val="en-US"/>
        </w:rPr>
        <w:t xml:space="preserve">          $ref: 'TS29122_CommonData.yaml#/components/responses/411'</w:t>
      </w:r>
    </w:p>
    <w:p w14:paraId="1D907F27" w14:textId="77777777" w:rsidR="007F752F" w:rsidRPr="00C07EFD" w:rsidRDefault="007F752F" w:rsidP="007F752F">
      <w:pPr>
        <w:pStyle w:val="PL"/>
        <w:rPr>
          <w:lang w:val="en-US"/>
        </w:rPr>
      </w:pPr>
      <w:r w:rsidRPr="00C07EFD">
        <w:rPr>
          <w:lang w:val="en-US"/>
        </w:rPr>
        <w:t xml:space="preserve">        '413':</w:t>
      </w:r>
    </w:p>
    <w:p w14:paraId="4B6AAE45" w14:textId="77777777" w:rsidR="007F752F" w:rsidRPr="00C07EFD" w:rsidRDefault="007F752F" w:rsidP="007F752F">
      <w:pPr>
        <w:pStyle w:val="PL"/>
        <w:rPr>
          <w:lang w:val="en-US"/>
        </w:rPr>
      </w:pPr>
      <w:r w:rsidRPr="00C07EFD">
        <w:rPr>
          <w:lang w:val="en-US"/>
        </w:rPr>
        <w:t xml:space="preserve">          $ref: 'TS29122_CommonData.yaml#/components/responses/413'</w:t>
      </w:r>
    </w:p>
    <w:p w14:paraId="56AC6242" w14:textId="77777777" w:rsidR="007F752F" w:rsidRPr="00C07EFD" w:rsidRDefault="007F752F" w:rsidP="007F752F">
      <w:pPr>
        <w:pStyle w:val="PL"/>
        <w:rPr>
          <w:lang w:val="en-US"/>
        </w:rPr>
      </w:pPr>
      <w:r w:rsidRPr="00C07EFD">
        <w:rPr>
          <w:lang w:val="en-US"/>
        </w:rPr>
        <w:t xml:space="preserve">        '415':</w:t>
      </w:r>
    </w:p>
    <w:p w14:paraId="2E426BF9" w14:textId="77777777" w:rsidR="007F752F" w:rsidRPr="00C07EFD" w:rsidRDefault="007F752F" w:rsidP="007F752F">
      <w:pPr>
        <w:pStyle w:val="PL"/>
        <w:rPr>
          <w:lang w:val="en-US"/>
        </w:rPr>
      </w:pPr>
      <w:r w:rsidRPr="00C07EFD">
        <w:rPr>
          <w:lang w:val="en-US"/>
        </w:rPr>
        <w:t xml:space="preserve">          $ref: 'TS29122_CommonData.yaml#/components/responses/415'</w:t>
      </w:r>
    </w:p>
    <w:p w14:paraId="4534FBCF" w14:textId="77777777" w:rsidR="007F752F" w:rsidRPr="00C07EFD" w:rsidRDefault="007F752F" w:rsidP="007F752F">
      <w:pPr>
        <w:pStyle w:val="PL"/>
        <w:rPr>
          <w:lang w:val="en-US"/>
        </w:rPr>
      </w:pPr>
      <w:r w:rsidRPr="00C07EFD">
        <w:rPr>
          <w:lang w:val="en-US"/>
        </w:rPr>
        <w:t xml:space="preserve">        '429':</w:t>
      </w:r>
    </w:p>
    <w:p w14:paraId="1CAD1190" w14:textId="77777777" w:rsidR="007F752F" w:rsidRPr="00C07EFD" w:rsidRDefault="007F752F" w:rsidP="007F752F">
      <w:pPr>
        <w:pStyle w:val="PL"/>
        <w:rPr>
          <w:lang w:val="en-US"/>
        </w:rPr>
      </w:pPr>
      <w:r w:rsidRPr="00C07EFD">
        <w:rPr>
          <w:lang w:val="en-US"/>
        </w:rPr>
        <w:t xml:space="preserve">          $ref: 'TS29122_CommonData.yaml#/components/responses/429'</w:t>
      </w:r>
    </w:p>
    <w:p w14:paraId="3687813A" w14:textId="77777777" w:rsidR="007F752F" w:rsidRPr="00C07EFD" w:rsidRDefault="007F752F" w:rsidP="007F752F">
      <w:pPr>
        <w:pStyle w:val="PL"/>
        <w:rPr>
          <w:lang w:val="en-US"/>
        </w:rPr>
      </w:pPr>
      <w:r w:rsidRPr="00C07EFD">
        <w:rPr>
          <w:lang w:val="en-US"/>
        </w:rPr>
        <w:t xml:space="preserve">        '500':</w:t>
      </w:r>
    </w:p>
    <w:p w14:paraId="07756597" w14:textId="77777777" w:rsidR="007F752F" w:rsidRPr="00C07EFD" w:rsidRDefault="007F752F" w:rsidP="007F752F">
      <w:pPr>
        <w:pStyle w:val="PL"/>
        <w:rPr>
          <w:lang w:val="en-US"/>
        </w:rPr>
      </w:pPr>
      <w:r w:rsidRPr="00C07EFD">
        <w:rPr>
          <w:lang w:val="en-US"/>
        </w:rPr>
        <w:t xml:space="preserve">          $ref: 'TS29122_CommonData.yaml#/components/responses/500'</w:t>
      </w:r>
    </w:p>
    <w:p w14:paraId="3DC70B53" w14:textId="77777777" w:rsidR="007F752F" w:rsidRPr="00C07EFD" w:rsidRDefault="007F752F" w:rsidP="007F752F">
      <w:pPr>
        <w:pStyle w:val="PL"/>
        <w:rPr>
          <w:lang w:val="en-US"/>
        </w:rPr>
      </w:pPr>
      <w:r w:rsidRPr="00C07EFD">
        <w:rPr>
          <w:lang w:val="en-US"/>
        </w:rPr>
        <w:t xml:space="preserve">        '503':</w:t>
      </w:r>
    </w:p>
    <w:p w14:paraId="180A5535" w14:textId="77777777" w:rsidR="007F752F" w:rsidRPr="00C07EFD" w:rsidRDefault="007F752F" w:rsidP="007F752F">
      <w:pPr>
        <w:pStyle w:val="PL"/>
        <w:rPr>
          <w:lang w:val="en-US"/>
        </w:rPr>
      </w:pPr>
      <w:r w:rsidRPr="00C07EFD">
        <w:rPr>
          <w:lang w:val="en-US"/>
        </w:rPr>
        <w:t xml:space="preserve">          $ref: 'TS29122_CommonData.yaml#/components/responses/503'</w:t>
      </w:r>
    </w:p>
    <w:p w14:paraId="5F7394DD" w14:textId="77777777" w:rsidR="007F752F" w:rsidRPr="00C07EFD" w:rsidRDefault="007F752F" w:rsidP="007F752F">
      <w:pPr>
        <w:pStyle w:val="PL"/>
        <w:rPr>
          <w:lang w:val="en-US"/>
        </w:rPr>
      </w:pPr>
      <w:r w:rsidRPr="00C07EFD">
        <w:rPr>
          <w:lang w:val="en-US"/>
        </w:rPr>
        <w:t xml:space="preserve">        default:</w:t>
      </w:r>
    </w:p>
    <w:p w14:paraId="7022CE7B" w14:textId="77777777" w:rsidR="007F752F" w:rsidRPr="00C07EFD" w:rsidRDefault="007F752F" w:rsidP="007F752F">
      <w:pPr>
        <w:pStyle w:val="PL"/>
        <w:rPr>
          <w:lang w:val="en-US"/>
        </w:rPr>
      </w:pPr>
      <w:r w:rsidRPr="00C07EFD">
        <w:rPr>
          <w:lang w:val="en-US"/>
        </w:rPr>
        <w:t xml:space="preserve">          $ref: 'TS29122_CommonData.yaml#/components/responses/default'</w:t>
      </w:r>
    </w:p>
    <w:p w14:paraId="0258299E" w14:textId="77777777" w:rsidR="007F752F" w:rsidRPr="00C07EFD" w:rsidRDefault="007F752F" w:rsidP="007F752F">
      <w:pPr>
        <w:pStyle w:val="PL"/>
        <w:rPr>
          <w:lang w:val="en-US"/>
        </w:rPr>
      </w:pPr>
    </w:p>
    <w:p w14:paraId="0B41394A" w14:textId="77777777" w:rsidR="007F752F" w:rsidRPr="00C07EFD" w:rsidRDefault="007F752F" w:rsidP="007F752F">
      <w:pPr>
        <w:pStyle w:val="PL"/>
        <w:rPr>
          <w:lang w:val="en-US"/>
        </w:rPr>
      </w:pPr>
      <w:r w:rsidRPr="00C07EFD">
        <w:rPr>
          <w:lang w:val="en-US"/>
        </w:rPr>
        <w:t xml:space="preserve">    patch:</w:t>
      </w:r>
    </w:p>
    <w:p w14:paraId="603F89C6" w14:textId="77777777" w:rsidR="007F752F" w:rsidRPr="00C07EFD" w:rsidRDefault="007F752F" w:rsidP="007F752F">
      <w:pPr>
        <w:pStyle w:val="PL"/>
        <w:rPr>
          <w:lang w:val="en-US"/>
        </w:rPr>
      </w:pPr>
      <w:r w:rsidRPr="00C07EFD">
        <w:rPr>
          <w:lang w:val="en-US"/>
        </w:rPr>
        <w:t xml:space="preserve">      summary: Request the modification of an existing Individual AIMLE ML Model Retrieval Subscription resource.</w:t>
      </w:r>
    </w:p>
    <w:p w14:paraId="0095631D" w14:textId="77777777" w:rsidR="007F752F" w:rsidRPr="00C07EFD" w:rsidRDefault="007F752F" w:rsidP="007F752F">
      <w:pPr>
        <w:pStyle w:val="PL"/>
        <w:rPr>
          <w:lang w:val="en-US"/>
        </w:rPr>
      </w:pPr>
      <w:r w:rsidRPr="00C07EFD">
        <w:rPr>
          <w:lang w:val="en-US"/>
        </w:rPr>
        <w:t xml:space="preserve">      operationId: ModifyIndAimleMLModelRetrievalSubscription</w:t>
      </w:r>
    </w:p>
    <w:p w14:paraId="7E081331" w14:textId="77777777" w:rsidR="007F752F" w:rsidRPr="00C07EFD" w:rsidRDefault="007F752F" w:rsidP="007F752F">
      <w:pPr>
        <w:pStyle w:val="PL"/>
        <w:rPr>
          <w:lang w:val="en-US"/>
        </w:rPr>
      </w:pPr>
      <w:r w:rsidRPr="00C07EFD">
        <w:rPr>
          <w:lang w:val="en-US"/>
        </w:rPr>
        <w:t xml:space="preserve">      tags:</w:t>
      </w:r>
    </w:p>
    <w:p w14:paraId="16D53FD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0DFE8528" w14:textId="77777777" w:rsidR="007F752F" w:rsidRPr="00C07EFD" w:rsidRDefault="007F752F" w:rsidP="007F752F">
      <w:pPr>
        <w:pStyle w:val="PL"/>
        <w:rPr>
          <w:lang w:val="en-US"/>
        </w:rPr>
      </w:pPr>
      <w:r w:rsidRPr="00C07EFD">
        <w:rPr>
          <w:lang w:val="en-US"/>
        </w:rPr>
        <w:t xml:space="preserve">      requestBody:</w:t>
      </w:r>
    </w:p>
    <w:p w14:paraId="7846FA89" w14:textId="77777777" w:rsidR="007F752F" w:rsidRPr="00C07EFD" w:rsidRDefault="007F752F" w:rsidP="007F752F">
      <w:pPr>
        <w:pStyle w:val="PL"/>
        <w:rPr>
          <w:lang w:val="en-US"/>
        </w:rPr>
      </w:pPr>
      <w:r w:rsidRPr="00C07EFD">
        <w:rPr>
          <w:lang w:val="en-US"/>
        </w:rPr>
        <w:t xml:space="preserve">        required: true</w:t>
      </w:r>
    </w:p>
    <w:p w14:paraId="56066403" w14:textId="77777777" w:rsidR="007F752F" w:rsidRPr="00C07EFD" w:rsidRDefault="007F752F" w:rsidP="007F752F">
      <w:pPr>
        <w:pStyle w:val="PL"/>
        <w:rPr>
          <w:lang w:val="en-US"/>
        </w:rPr>
      </w:pPr>
      <w:r w:rsidRPr="00C07EFD">
        <w:rPr>
          <w:lang w:val="en-US"/>
        </w:rPr>
        <w:t xml:space="preserve">        content:</w:t>
      </w:r>
    </w:p>
    <w:p w14:paraId="4E37A5E0" w14:textId="77777777" w:rsidR="007F752F" w:rsidRPr="00C07EFD" w:rsidRDefault="007F752F" w:rsidP="007F752F">
      <w:pPr>
        <w:pStyle w:val="PL"/>
        <w:rPr>
          <w:lang w:val="en-US"/>
        </w:rPr>
      </w:pPr>
      <w:r w:rsidRPr="00C07EFD">
        <w:rPr>
          <w:lang w:val="en-US"/>
        </w:rPr>
        <w:t xml:space="preserve">          application/merge-patch+json:</w:t>
      </w:r>
    </w:p>
    <w:p w14:paraId="47E35399" w14:textId="77777777" w:rsidR="007F752F" w:rsidRPr="00C07EFD" w:rsidRDefault="007F752F" w:rsidP="007F752F">
      <w:pPr>
        <w:pStyle w:val="PL"/>
        <w:rPr>
          <w:lang w:val="en-US"/>
        </w:rPr>
      </w:pPr>
      <w:r w:rsidRPr="00C07EFD">
        <w:rPr>
          <w:lang w:val="en-US"/>
        </w:rPr>
        <w:t xml:space="preserve">            schema:</w:t>
      </w:r>
    </w:p>
    <w:p w14:paraId="770AEA86" w14:textId="77777777" w:rsidR="007F752F" w:rsidRPr="00C07EFD" w:rsidRDefault="007F752F" w:rsidP="007F752F">
      <w:pPr>
        <w:pStyle w:val="PL"/>
        <w:rPr>
          <w:lang w:val="en-US"/>
        </w:rPr>
      </w:pPr>
      <w:r w:rsidRPr="00C07EFD">
        <w:rPr>
          <w:lang w:val="en-US"/>
        </w:rPr>
        <w:t xml:space="preserve">              $ref: '#/components/schemas/MLMdlRetSubPatch'</w:t>
      </w:r>
    </w:p>
    <w:p w14:paraId="78D3FDA1" w14:textId="77777777" w:rsidR="007F752F" w:rsidRPr="00C07EFD" w:rsidRDefault="007F752F" w:rsidP="007F752F">
      <w:pPr>
        <w:pStyle w:val="PL"/>
        <w:rPr>
          <w:lang w:val="en-US"/>
        </w:rPr>
      </w:pPr>
      <w:r w:rsidRPr="00C07EFD">
        <w:rPr>
          <w:lang w:val="en-US"/>
        </w:rPr>
        <w:t xml:space="preserve">      responses:</w:t>
      </w:r>
    </w:p>
    <w:p w14:paraId="77B5F981" w14:textId="77777777" w:rsidR="007F752F" w:rsidRPr="00C07EFD" w:rsidRDefault="007F752F" w:rsidP="007F752F">
      <w:pPr>
        <w:pStyle w:val="PL"/>
        <w:rPr>
          <w:lang w:val="en-US"/>
        </w:rPr>
      </w:pPr>
      <w:r w:rsidRPr="00C07EFD">
        <w:rPr>
          <w:lang w:val="en-US"/>
        </w:rPr>
        <w:t xml:space="preserve">        '200':</w:t>
      </w:r>
    </w:p>
    <w:p w14:paraId="1B31B8FC" w14:textId="77777777" w:rsidR="007F752F" w:rsidRPr="00C07EFD" w:rsidRDefault="007F752F" w:rsidP="007F752F">
      <w:pPr>
        <w:pStyle w:val="PL"/>
        <w:rPr>
          <w:lang w:val="en-US"/>
        </w:rPr>
      </w:pPr>
      <w:r w:rsidRPr="00C07EFD">
        <w:rPr>
          <w:lang w:val="en-US"/>
        </w:rPr>
        <w:t xml:space="preserve">          description: &gt;</w:t>
      </w:r>
    </w:p>
    <w:p w14:paraId="5D925D68"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3165205" w14:textId="77777777" w:rsidR="007F752F" w:rsidRPr="00C07EFD" w:rsidRDefault="007F752F" w:rsidP="007F752F">
      <w:pPr>
        <w:pStyle w:val="PL"/>
        <w:rPr>
          <w:lang w:val="en-US"/>
        </w:rPr>
      </w:pPr>
      <w:r w:rsidRPr="00C07EFD">
        <w:rPr>
          <w:lang w:val="en-US"/>
        </w:rPr>
        <w:t xml:space="preserve">            successfully modified and a representation of the updated resource shall be returned in</w:t>
      </w:r>
    </w:p>
    <w:p w14:paraId="1A557198" w14:textId="77777777" w:rsidR="007F752F" w:rsidRPr="00C07EFD" w:rsidRDefault="007F752F" w:rsidP="007F752F">
      <w:pPr>
        <w:pStyle w:val="PL"/>
        <w:rPr>
          <w:lang w:val="en-US"/>
        </w:rPr>
      </w:pPr>
      <w:r w:rsidRPr="00C07EFD">
        <w:rPr>
          <w:lang w:val="en-US"/>
        </w:rPr>
        <w:t xml:space="preserve">            the response body.</w:t>
      </w:r>
    </w:p>
    <w:p w14:paraId="5AF39DA6" w14:textId="77777777" w:rsidR="007F752F" w:rsidRPr="00C07EFD" w:rsidRDefault="007F752F" w:rsidP="007F752F">
      <w:pPr>
        <w:pStyle w:val="PL"/>
        <w:rPr>
          <w:lang w:val="en-US"/>
        </w:rPr>
      </w:pPr>
      <w:r w:rsidRPr="00C07EFD">
        <w:rPr>
          <w:lang w:val="en-US"/>
        </w:rPr>
        <w:t xml:space="preserve">          content:</w:t>
      </w:r>
    </w:p>
    <w:p w14:paraId="4EF3C371" w14:textId="77777777" w:rsidR="007F752F" w:rsidRPr="00C07EFD" w:rsidRDefault="007F752F" w:rsidP="007F752F">
      <w:pPr>
        <w:pStyle w:val="PL"/>
        <w:rPr>
          <w:lang w:val="en-US"/>
        </w:rPr>
      </w:pPr>
      <w:r w:rsidRPr="00C07EFD">
        <w:rPr>
          <w:lang w:val="en-US"/>
        </w:rPr>
        <w:t xml:space="preserve">            application/json:</w:t>
      </w:r>
    </w:p>
    <w:p w14:paraId="789DB398" w14:textId="77777777" w:rsidR="007F752F" w:rsidRPr="00C07EFD" w:rsidRDefault="007F752F" w:rsidP="007F752F">
      <w:pPr>
        <w:pStyle w:val="PL"/>
        <w:rPr>
          <w:lang w:val="en-US"/>
        </w:rPr>
      </w:pPr>
      <w:r w:rsidRPr="00C07EFD">
        <w:rPr>
          <w:lang w:val="en-US"/>
        </w:rPr>
        <w:t xml:space="preserve">              schema:</w:t>
      </w:r>
    </w:p>
    <w:p w14:paraId="54FFBD7C" w14:textId="77777777" w:rsidR="007F752F" w:rsidRPr="00C07EFD" w:rsidRDefault="007F752F" w:rsidP="007F752F">
      <w:pPr>
        <w:pStyle w:val="PL"/>
        <w:rPr>
          <w:lang w:val="en-US"/>
        </w:rPr>
      </w:pPr>
      <w:r w:rsidRPr="00C07EFD">
        <w:rPr>
          <w:lang w:val="en-US"/>
        </w:rPr>
        <w:t xml:space="preserve">                $ref: '#/components/schemas/MLMdlRetSub'</w:t>
      </w:r>
    </w:p>
    <w:p w14:paraId="72153435" w14:textId="77777777" w:rsidR="007F752F" w:rsidRPr="00C07EFD" w:rsidRDefault="007F752F" w:rsidP="007F752F">
      <w:pPr>
        <w:pStyle w:val="PL"/>
        <w:rPr>
          <w:lang w:val="en-US"/>
        </w:rPr>
      </w:pPr>
      <w:r w:rsidRPr="00C07EFD">
        <w:rPr>
          <w:lang w:val="en-US"/>
        </w:rPr>
        <w:t xml:space="preserve">        '204':</w:t>
      </w:r>
    </w:p>
    <w:p w14:paraId="3280C041" w14:textId="77777777" w:rsidR="007F752F" w:rsidRPr="00C07EFD" w:rsidRDefault="007F752F" w:rsidP="007F752F">
      <w:pPr>
        <w:pStyle w:val="PL"/>
        <w:rPr>
          <w:lang w:val="en-US"/>
        </w:rPr>
      </w:pPr>
      <w:r w:rsidRPr="00C07EFD">
        <w:rPr>
          <w:lang w:val="en-US"/>
        </w:rPr>
        <w:t xml:space="preserve">          description: &gt;</w:t>
      </w:r>
    </w:p>
    <w:p w14:paraId="105C3FC7"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E0777AE" w14:textId="77777777" w:rsidR="007F752F" w:rsidRPr="00C07EFD" w:rsidRDefault="007F752F" w:rsidP="007F752F">
      <w:pPr>
        <w:pStyle w:val="PL"/>
        <w:rPr>
          <w:lang w:val="en-US"/>
        </w:rPr>
      </w:pPr>
      <w:r w:rsidRPr="00C07EFD">
        <w:rPr>
          <w:lang w:val="en-US"/>
        </w:rPr>
        <w:t xml:space="preserve">            successfully modified and no content is returned in the response body.</w:t>
      </w:r>
    </w:p>
    <w:p w14:paraId="3F872581" w14:textId="77777777" w:rsidR="007F752F" w:rsidRPr="00C07EFD" w:rsidRDefault="007F752F" w:rsidP="007F752F">
      <w:pPr>
        <w:pStyle w:val="PL"/>
        <w:rPr>
          <w:lang w:val="en-US"/>
        </w:rPr>
      </w:pPr>
      <w:r w:rsidRPr="00C07EFD">
        <w:rPr>
          <w:lang w:val="en-US"/>
        </w:rPr>
        <w:t xml:space="preserve">        '307':</w:t>
      </w:r>
    </w:p>
    <w:p w14:paraId="3EB690CB" w14:textId="77777777" w:rsidR="007F752F" w:rsidRPr="00C07EFD" w:rsidRDefault="007F752F" w:rsidP="007F752F">
      <w:pPr>
        <w:pStyle w:val="PL"/>
        <w:rPr>
          <w:lang w:val="en-US"/>
        </w:rPr>
      </w:pPr>
      <w:r w:rsidRPr="00C07EFD">
        <w:rPr>
          <w:lang w:val="en-US"/>
        </w:rPr>
        <w:t xml:space="preserve">          $ref: 'TS29122_CommonData.yaml#/components/responses/307'</w:t>
      </w:r>
    </w:p>
    <w:p w14:paraId="7CDD87CC" w14:textId="77777777" w:rsidR="007F752F" w:rsidRPr="00C07EFD" w:rsidRDefault="007F752F" w:rsidP="007F752F">
      <w:pPr>
        <w:pStyle w:val="PL"/>
        <w:rPr>
          <w:lang w:val="en-US"/>
        </w:rPr>
      </w:pPr>
      <w:r w:rsidRPr="00C07EFD">
        <w:rPr>
          <w:lang w:val="en-US"/>
        </w:rPr>
        <w:t xml:space="preserve">        '308':</w:t>
      </w:r>
    </w:p>
    <w:p w14:paraId="59AF84F5" w14:textId="77777777" w:rsidR="007F752F" w:rsidRPr="00C07EFD" w:rsidRDefault="007F752F" w:rsidP="007F752F">
      <w:pPr>
        <w:pStyle w:val="PL"/>
        <w:rPr>
          <w:lang w:val="en-US"/>
        </w:rPr>
      </w:pPr>
      <w:r w:rsidRPr="00C07EFD">
        <w:rPr>
          <w:lang w:val="en-US"/>
        </w:rPr>
        <w:t xml:space="preserve">          $ref: 'TS29122_CommonData.yaml#/components/responses/308'</w:t>
      </w:r>
    </w:p>
    <w:p w14:paraId="3D8CA1EA" w14:textId="77777777" w:rsidR="007F752F" w:rsidRPr="00C07EFD" w:rsidRDefault="007F752F" w:rsidP="007F752F">
      <w:pPr>
        <w:pStyle w:val="PL"/>
        <w:rPr>
          <w:lang w:val="en-US"/>
        </w:rPr>
      </w:pPr>
      <w:r w:rsidRPr="00C07EFD">
        <w:rPr>
          <w:lang w:val="en-US"/>
        </w:rPr>
        <w:t xml:space="preserve">        '400':</w:t>
      </w:r>
    </w:p>
    <w:p w14:paraId="572C71F6" w14:textId="77777777" w:rsidR="007F752F" w:rsidRPr="00C07EFD" w:rsidRDefault="007F752F" w:rsidP="007F752F">
      <w:pPr>
        <w:pStyle w:val="PL"/>
        <w:rPr>
          <w:lang w:val="en-US"/>
        </w:rPr>
      </w:pPr>
      <w:r w:rsidRPr="00C07EFD">
        <w:rPr>
          <w:lang w:val="en-US"/>
        </w:rPr>
        <w:t xml:space="preserve">          $ref: 'TS29122_CommonData.yaml#/components/responses/400'</w:t>
      </w:r>
    </w:p>
    <w:p w14:paraId="5F1CD00B" w14:textId="77777777" w:rsidR="007F752F" w:rsidRPr="00C07EFD" w:rsidRDefault="007F752F" w:rsidP="007F752F">
      <w:pPr>
        <w:pStyle w:val="PL"/>
        <w:rPr>
          <w:lang w:val="en-US"/>
        </w:rPr>
      </w:pPr>
      <w:r w:rsidRPr="00C07EFD">
        <w:rPr>
          <w:lang w:val="en-US"/>
        </w:rPr>
        <w:t xml:space="preserve">        '401':</w:t>
      </w:r>
    </w:p>
    <w:p w14:paraId="6F66227D" w14:textId="77777777" w:rsidR="007F752F" w:rsidRPr="00C07EFD" w:rsidRDefault="007F752F" w:rsidP="007F752F">
      <w:pPr>
        <w:pStyle w:val="PL"/>
        <w:rPr>
          <w:lang w:val="en-US"/>
        </w:rPr>
      </w:pPr>
      <w:r w:rsidRPr="00C07EFD">
        <w:rPr>
          <w:lang w:val="en-US"/>
        </w:rPr>
        <w:t xml:space="preserve">          $ref: 'TS29122_CommonData.yaml#/components/responses/401'</w:t>
      </w:r>
    </w:p>
    <w:p w14:paraId="3C461636" w14:textId="77777777" w:rsidR="007F752F" w:rsidRPr="00C07EFD" w:rsidRDefault="007F752F" w:rsidP="007F752F">
      <w:pPr>
        <w:pStyle w:val="PL"/>
        <w:rPr>
          <w:lang w:val="en-US"/>
        </w:rPr>
      </w:pPr>
      <w:r w:rsidRPr="00C07EFD">
        <w:rPr>
          <w:lang w:val="en-US"/>
        </w:rPr>
        <w:t xml:space="preserve">        '403':</w:t>
      </w:r>
    </w:p>
    <w:p w14:paraId="67CEF8BF" w14:textId="77777777" w:rsidR="007F752F" w:rsidRPr="00C07EFD" w:rsidRDefault="007F752F" w:rsidP="007F752F">
      <w:pPr>
        <w:pStyle w:val="PL"/>
        <w:rPr>
          <w:lang w:val="en-US"/>
        </w:rPr>
      </w:pPr>
      <w:r w:rsidRPr="00C07EFD">
        <w:rPr>
          <w:lang w:val="en-US"/>
        </w:rPr>
        <w:t xml:space="preserve">          $ref: 'TS29122_CommonData.yaml#/components/responses/403'</w:t>
      </w:r>
    </w:p>
    <w:p w14:paraId="0A299D25" w14:textId="77777777" w:rsidR="007F752F" w:rsidRPr="00C07EFD" w:rsidRDefault="007F752F" w:rsidP="007F752F">
      <w:pPr>
        <w:pStyle w:val="PL"/>
        <w:rPr>
          <w:lang w:val="en-US"/>
        </w:rPr>
      </w:pPr>
      <w:r w:rsidRPr="00C07EFD">
        <w:rPr>
          <w:lang w:val="en-US"/>
        </w:rPr>
        <w:t xml:space="preserve">        '404':</w:t>
      </w:r>
    </w:p>
    <w:p w14:paraId="797E3B2D" w14:textId="77777777" w:rsidR="007F752F" w:rsidRPr="00C07EFD" w:rsidRDefault="007F752F" w:rsidP="007F752F">
      <w:pPr>
        <w:pStyle w:val="PL"/>
        <w:rPr>
          <w:lang w:val="en-US"/>
        </w:rPr>
      </w:pPr>
      <w:r w:rsidRPr="00C07EFD">
        <w:rPr>
          <w:lang w:val="en-US"/>
        </w:rPr>
        <w:t xml:space="preserve">          $ref: 'TS29122_CommonData.yaml#/components/responses/404'</w:t>
      </w:r>
    </w:p>
    <w:p w14:paraId="7AB12A06" w14:textId="77777777" w:rsidR="007F752F" w:rsidRPr="00C07EFD" w:rsidRDefault="007F752F" w:rsidP="007F752F">
      <w:pPr>
        <w:pStyle w:val="PL"/>
        <w:rPr>
          <w:lang w:val="en-US"/>
        </w:rPr>
      </w:pPr>
      <w:r w:rsidRPr="00C07EFD">
        <w:rPr>
          <w:lang w:val="en-US"/>
        </w:rPr>
        <w:t xml:space="preserve">        '411':</w:t>
      </w:r>
    </w:p>
    <w:p w14:paraId="79A631F8" w14:textId="77777777" w:rsidR="007F752F" w:rsidRPr="00C07EFD" w:rsidRDefault="007F752F" w:rsidP="007F752F">
      <w:pPr>
        <w:pStyle w:val="PL"/>
        <w:rPr>
          <w:lang w:val="en-US"/>
        </w:rPr>
      </w:pPr>
      <w:r w:rsidRPr="00C07EFD">
        <w:rPr>
          <w:lang w:val="en-US"/>
        </w:rPr>
        <w:t xml:space="preserve">          $ref: 'TS29122_CommonData.yaml#/components/responses/411'</w:t>
      </w:r>
    </w:p>
    <w:p w14:paraId="77D7F8CB" w14:textId="77777777" w:rsidR="007F752F" w:rsidRPr="00C07EFD" w:rsidRDefault="007F752F" w:rsidP="007F752F">
      <w:pPr>
        <w:pStyle w:val="PL"/>
        <w:rPr>
          <w:lang w:val="en-US"/>
        </w:rPr>
      </w:pPr>
      <w:r w:rsidRPr="00C07EFD">
        <w:rPr>
          <w:lang w:val="en-US"/>
        </w:rPr>
        <w:t xml:space="preserve">        '413':</w:t>
      </w:r>
    </w:p>
    <w:p w14:paraId="33706DC5" w14:textId="77777777" w:rsidR="007F752F" w:rsidRPr="00C07EFD" w:rsidRDefault="007F752F" w:rsidP="007F752F">
      <w:pPr>
        <w:pStyle w:val="PL"/>
        <w:rPr>
          <w:lang w:val="en-US"/>
        </w:rPr>
      </w:pPr>
      <w:r w:rsidRPr="00C07EFD">
        <w:rPr>
          <w:lang w:val="en-US"/>
        </w:rPr>
        <w:t xml:space="preserve">          $ref: 'TS29122_CommonData.yaml#/components/responses/413'</w:t>
      </w:r>
    </w:p>
    <w:p w14:paraId="7B2FF94D" w14:textId="77777777" w:rsidR="007F752F" w:rsidRPr="00C07EFD" w:rsidRDefault="007F752F" w:rsidP="007F752F">
      <w:pPr>
        <w:pStyle w:val="PL"/>
        <w:rPr>
          <w:lang w:val="en-US"/>
        </w:rPr>
      </w:pPr>
      <w:r w:rsidRPr="00C07EFD">
        <w:rPr>
          <w:lang w:val="en-US"/>
        </w:rPr>
        <w:t xml:space="preserve">        '415':</w:t>
      </w:r>
    </w:p>
    <w:p w14:paraId="7A7BFDE6" w14:textId="77777777" w:rsidR="007F752F" w:rsidRPr="00C07EFD" w:rsidRDefault="007F752F" w:rsidP="007F752F">
      <w:pPr>
        <w:pStyle w:val="PL"/>
        <w:rPr>
          <w:lang w:val="en-US"/>
        </w:rPr>
      </w:pPr>
      <w:r w:rsidRPr="00C07EFD">
        <w:rPr>
          <w:lang w:val="en-US"/>
        </w:rPr>
        <w:t xml:space="preserve">          $ref: 'TS29122_CommonData.yaml#/components/responses/415'</w:t>
      </w:r>
    </w:p>
    <w:p w14:paraId="01C8555F" w14:textId="77777777" w:rsidR="007F752F" w:rsidRPr="00C07EFD" w:rsidRDefault="007F752F" w:rsidP="007F752F">
      <w:pPr>
        <w:pStyle w:val="PL"/>
        <w:rPr>
          <w:lang w:val="en-US"/>
        </w:rPr>
      </w:pPr>
      <w:r w:rsidRPr="00C07EFD">
        <w:rPr>
          <w:lang w:val="en-US"/>
        </w:rPr>
        <w:lastRenderedPageBreak/>
        <w:t xml:space="preserve">        '429':</w:t>
      </w:r>
    </w:p>
    <w:p w14:paraId="7D7FD7E1" w14:textId="77777777" w:rsidR="007F752F" w:rsidRPr="00C07EFD" w:rsidRDefault="007F752F" w:rsidP="007F752F">
      <w:pPr>
        <w:pStyle w:val="PL"/>
        <w:rPr>
          <w:lang w:val="en-US"/>
        </w:rPr>
      </w:pPr>
      <w:r w:rsidRPr="00C07EFD">
        <w:rPr>
          <w:lang w:val="en-US"/>
        </w:rPr>
        <w:t xml:space="preserve">          $ref: 'TS29122_CommonData.yaml#/components/responses/429'</w:t>
      </w:r>
    </w:p>
    <w:p w14:paraId="2C89BFB0" w14:textId="77777777" w:rsidR="007F752F" w:rsidRPr="00C07EFD" w:rsidRDefault="007F752F" w:rsidP="007F752F">
      <w:pPr>
        <w:pStyle w:val="PL"/>
        <w:rPr>
          <w:lang w:val="en-US"/>
        </w:rPr>
      </w:pPr>
      <w:r w:rsidRPr="00C07EFD">
        <w:rPr>
          <w:lang w:val="en-US"/>
        </w:rPr>
        <w:t xml:space="preserve">        '500':</w:t>
      </w:r>
    </w:p>
    <w:p w14:paraId="3B8B918A" w14:textId="77777777" w:rsidR="007F752F" w:rsidRPr="00C07EFD" w:rsidRDefault="007F752F" w:rsidP="007F752F">
      <w:pPr>
        <w:pStyle w:val="PL"/>
        <w:rPr>
          <w:lang w:val="en-US"/>
        </w:rPr>
      </w:pPr>
      <w:r w:rsidRPr="00C07EFD">
        <w:rPr>
          <w:lang w:val="en-US"/>
        </w:rPr>
        <w:t xml:space="preserve">          $ref: 'TS29122_CommonData.yaml#/components/responses/500'</w:t>
      </w:r>
    </w:p>
    <w:p w14:paraId="745B235C" w14:textId="77777777" w:rsidR="007F752F" w:rsidRPr="00C07EFD" w:rsidRDefault="007F752F" w:rsidP="007F752F">
      <w:pPr>
        <w:pStyle w:val="PL"/>
        <w:rPr>
          <w:lang w:val="en-US"/>
        </w:rPr>
      </w:pPr>
      <w:r w:rsidRPr="00C07EFD">
        <w:rPr>
          <w:lang w:val="en-US"/>
        </w:rPr>
        <w:t xml:space="preserve">        '503':</w:t>
      </w:r>
    </w:p>
    <w:p w14:paraId="67688485" w14:textId="77777777" w:rsidR="007F752F" w:rsidRPr="00C07EFD" w:rsidRDefault="007F752F" w:rsidP="007F752F">
      <w:pPr>
        <w:pStyle w:val="PL"/>
        <w:rPr>
          <w:lang w:val="en-US"/>
        </w:rPr>
      </w:pPr>
      <w:r w:rsidRPr="00C07EFD">
        <w:rPr>
          <w:lang w:val="en-US"/>
        </w:rPr>
        <w:t xml:space="preserve">          $ref: 'TS29122_CommonData.yaml#/components/responses/503'</w:t>
      </w:r>
    </w:p>
    <w:p w14:paraId="2FB0C526" w14:textId="77777777" w:rsidR="007F752F" w:rsidRPr="00C07EFD" w:rsidRDefault="007F752F" w:rsidP="007F752F">
      <w:pPr>
        <w:pStyle w:val="PL"/>
        <w:rPr>
          <w:lang w:val="en-US"/>
        </w:rPr>
      </w:pPr>
      <w:r w:rsidRPr="00C07EFD">
        <w:rPr>
          <w:lang w:val="en-US"/>
        </w:rPr>
        <w:t xml:space="preserve">        default:</w:t>
      </w:r>
    </w:p>
    <w:p w14:paraId="2B880CB0" w14:textId="77777777" w:rsidR="007F752F" w:rsidRPr="00C07EFD" w:rsidRDefault="007F752F" w:rsidP="007F752F">
      <w:pPr>
        <w:pStyle w:val="PL"/>
        <w:rPr>
          <w:lang w:val="en-US"/>
        </w:rPr>
      </w:pPr>
      <w:r w:rsidRPr="00C07EFD">
        <w:rPr>
          <w:lang w:val="en-US"/>
        </w:rPr>
        <w:t xml:space="preserve">          $ref: 'TS29122_CommonData.yaml#/components/responses/default'</w:t>
      </w:r>
    </w:p>
    <w:p w14:paraId="1D5B7329" w14:textId="77777777" w:rsidR="007F752F" w:rsidRPr="00C07EFD" w:rsidRDefault="007F752F" w:rsidP="007F752F">
      <w:pPr>
        <w:pStyle w:val="PL"/>
        <w:rPr>
          <w:lang w:val="en-US"/>
        </w:rPr>
      </w:pPr>
    </w:p>
    <w:p w14:paraId="585DC0B6" w14:textId="77777777" w:rsidR="007F752F" w:rsidRPr="00C07EFD" w:rsidRDefault="007F752F" w:rsidP="007F752F">
      <w:pPr>
        <w:pStyle w:val="PL"/>
        <w:rPr>
          <w:lang w:val="en-US"/>
        </w:rPr>
      </w:pPr>
      <w:r w:rsidRPr="00C07EFD">
        <w:rPr>
          <w:lang w:val="en-US"/>
        </w:rPr>
        <w:t xml:space="preserve">    delete:</w:t>
      </w:r>
    </w:p>
    <w:p w14:paraId="1FB6F7A3" w14:textId="77777777" w:rsidR="007F752F" w:rsidRPr="00C07EFD" w:rsidRDefault="007F752F" w:rsidP="007F752F">
      <w:pPr>
        <w:pStyle w:val="PL"/>
        <w:rPr>
          <w:lang w:val="en-US"/>
        </w:rPr>
      </w:pPr>
      <w:r w:rsidRPr="00C07EFD">
        <w:rPr>
          <w:lang w:val="en-US"/>
        </w:rPr>
        <w:t xml:space="preserve">      summary: Remove the Individual AIMLE ML Model Retrieval Subscription.</w:t>
      </w:r>
    </w:p>
    <w:p w14:paraId="4946E2CF" w14:textId="77777777" w:rsidR="007F752F" w:rsidRPr="00C07EFD" w:rsidRDefault="007F752F" w:rsidP="007F752F">
      <w:pPr>
        <w:pStyle w:val="PL"/>
        <w:rPr>
          <w:lang w:val="en-US"/>
        </w:rPr>
      </w:pPr>
      <w:r w:rsidRPr="00C07EFD">
        <w:rPr>
          <w:lang w:val="en-US"/>
        </w:rPr>
        <w:t xml:space="preserve">      operationId: UnsubscribeAimleMLModelRetrievalSubscription</w:t>
      </w:r>
    </w:p>
    <w:p w14:paraId="3F77FAB0" w14:textId="77777777" w:rsidR="007F752F" w:rsidRPr="00C07EFD" w:rsidRDefault="007F752F" w:rsidP="007F752F">
      <w:pPr>
        <w:pStyle w:val="PL"/>
        <w:rPr>
          <w:lang w:val="en-US"/>
        </w:rPr>
      </w:pPr>
      <w:r w:rsidRPr="00C07EFD">
        <w:rPr>
          <w:lang w:val="en-US"/>
        </w:rPr>
        <w:t xml:space="preserve">      tags:</w:t>
      </w:r>
    </w:p>
    <w:p w14:paraId="78D9037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38669152" w14:textId="77777777" w:rsidR="007F752F" w:rsidRPr="00C07EFD" w:rsidRDefault="007F752F" w:rsidP="007F752F">
      <w:pPr>
        <w:pStyle w:val="PL"/>
        <w:rPr>
          <w:lang w:val="en-US"/>
        </w:rPr>
      </w:pPr>
      <w:r w:rsidRPr="00C07EFD">
        <w:rPr>
          <w:lang w:val="en-US"/>
        </w:rPr>
        <w:t xml:space="preserve">      responses:</w:t>
      </w:r>
    </w:p>
    <w:p w14:paraId="51E1CD55" w14:textId="77777777" w:rsidR="007F752F" w:rsidRPr="00C07EFD" w:rsidRDefault="007F752F" w:rsidP="007F752F">
      <w:pPr>
        <w:pStyle w:val="PL"/>
        <w:rPr>
          <w:lang w:val="en-US"/>
        </w:rPr>
      </w:pPr>
      <w:r w:rsidRPr="00C07EFD">
        <w:rPr>
          <w:lang w:val="en-US"/>
        </w:rPr>
        <w:t xml:space="preserve">        '204':</w:t>
      </w:r>
    </w:p>
    <w:p w14:paraId="5E8F07D9" w14:textId="77777777" w:rsidR="007F752F" w:rsidRPr="00C07EFD" w:rsidRDefault="007F752F" w:rsidP="007F752F">
      <w:pPr>
        <w:pStyle w:val="PL"/>
        <w:rPr>
          <w:lang w:val="en-US"/>
        </w:rPr>
      </w:pPr>
      <w:r w:rsidRPr="00C07EFD">
        <w:rPr>
          <w:lang w:val="en-US"/>
        </w:rPr>
        <w:t xml:space="preserve">          description: &gt;</w:t>
      </w:r>
    </w:p>
    <w:p w14:paraId="302D0519" w14:textId="77777777" w:rsidR="007F752F" w:rsidRPr="00C07EFD" w:rsidRDefault="007F752F" w:rsidP="007F752F">
      <w:pPr>
        <w:pStyle w:val="PL"/>
        <w:rPr>
          <w:lang w:val="en-US"/>
        </w:rPr>
      </w:pPr>
      <w:r w:rsidRPr="00C07EFD">
        <w:rPr>
          <w:lang w:val="en-US"/>
        </w:rPr>
        <w:t xml:space="preserve">            The individual AIMLE ML Model Retrieval Subscription resource matching the</w:t>
      </w:r>
    </w:p>
    <w:p w14:paraId="4A294DD3" w14:textId="77777777" w:rsidR="007F752F" w:rsidRPr="00C07EFD" w:rsidRDefault="007F752F" w:rsidP="007F752F">
      <w:pPr>
        <w:pStyle w:val="PL"/>
        <w:rPr>
          <w:lang w:val="en-US"/>
        </w:rPr>
      </w:pPr>
      <w:r w:rsidRPr="00C07EFD">
        <w:rPr>
          <w:lang w:val="en-US"/>
        </w:rPr>
        <w:t xml:space="preserve">            subscriptionId is deleted.</w:t>
      </w:r>
    </w:p>
    <w:p w14:paraId="2D9B64E8" w14:textId="77777777" w:rsidR="007F752F" w:rsidRPr="00C07EFD" w:rsidRDefault="007F752F" w:rsidP="007F752F">
      <w:pPr>
        <w:pStyle w:val="PL"/>
        <w:rPr>
          <w:lang w:val="en-US"/>
        </w:rPr>
      </w:pPr>
      <w:r w:rsidRPr="00C07EFD">
        <w:rPr>
          <w:lang w:val="en-US"/>
        </w:rPr>
        <w:t xml:space="preserve">        '307':</w:t>
      </w:r>
    </w:p>
    <w:p w14:paraId="3D7AD62C" w14:textId="77777777" w:rsidR="007F752F" w:rsidRPr="00C07EFD" w:rsidRDefault="007F752F" w:rsidP="007F752F">
      <w:pPr>
        <w:pStyle w:val="PL"/>
        <w:rPr>
          <w:lang w:val="en-US"/>
        </w:rPr>
      </w:pPr>
      <w:r w:rsidRPr="00C07EFD">
        <w:rPr>
          <w:lang w:val="en-US"/>
        </w:rPr>
        <w:t xml:space="preserve">          $ref: 'TS29122_CommonData.yaml#/components/responses/307'</w:t>
      </w:r>
    </w:p>
    <w:p w14:paraId="2C77312C" w14:textId="77777777" w:rsidR="007F752F" w:rsidRPr="00C07EFD" w:rsidRDefault="007F752F" w:rsidP="007F752F">
      <w:pPr>
        <w:pStyle w:val="PL"/>
        <w:rPr>
          <w:lang w:val="en-US"/>
        </w:rPr>
      </w:pPr>
      <w:r w:rsidRPr="00C07EFD">
        <w:rPr>
          <w:lang w:val="en-US"/>
        </w:rPr>
        <w:t xml:space="preserve">        '308':</w:t>
      </w:r>
    </w:p>
    <w:p w14:paraId="73A640FE" w14:textId="77777777" w:rsidR="007F752F" w:rsidRPr="00C07EFD" w:rsidRDefault="007F752F" w:rsidP="007F752F">
      <w:pPr>
        <w:pStyle w:val="PL"/>
        <w:rPr>
          <w:lang w:val="en-US"/>
        </w:rPr>
      </w:pPr>
      <w:r w:rsidRPr="00C07EFD">
        <w:rPr>
          <w:lang w:val="en-US"/>
        </w:rPr>
        <w:t xml:space="preserve">          $ref: 'TS29122_CommonData.yaml#/components/responses/308'</w:t>
      </w:r>
    </w:p>
    <w:p w14:paraId="4C185293" w14:textId="77777777" w:rsidR="007F752F" w:rsidRPr="00C07EFD" w:rsidRDefault="007F752F" w:rsidP="007F752F">
      <w:pPr>
        <w:pStyle w:val="PL"/>
        <w:rPr>
          <w:lang w:val="en-US"/>
        </w:rPr>
      </w:pPr>
      <w:r w:rsidRPr="00C07EFD">
        <w:rPr>
          <w:lang w:val="en-US"/>
        </w:rPr>
        <w:t xml:space="preserve">        '400':</w:t>
      </w:r>
    </w:p>
    <w:p w14:paraId="5C24A672" w14:textId="77777777" w:rsidR="007F752F" w:rsidRPr="00C07EFD" w:rsidRDefault="007F752F" w:rsidP="007F752F">
      <w:pPr>
        <w:pStyle w:val="PL"/>
        <w:rPr>
          <w:lang w:val="en-US"/>
        </w:rPr>
      </w:pPr>
      <w:r w:rsidRPr="00C07EFD">
        <w:rPr>
          <w:lang w:val="en-US"/>
        </w:rPr>
        <w:t xml:space="preserve">          $ref: 'TS29122_CommonData.yaml#/components/responses/400'</w:t>
      </w:r>
    </w:p>
    <w:p w14:paraId="0512437A" w14:textId="77777777" w:rsidR="007F752F" w:rsidRPr="00C07EFD" w:rsidRDefault="007F752F" w:rsidP="007F752F">
      <w:pPr>
        <w:pStyle w:val="PL"/>
        <w:rPr>
          <w:lang w:val="en-US"/>
        </w:rPr>
      </w:pPr>
      <w:r w:rsidRPr="00C07EFD">
        <w:rPr>
          <w:lang w:val="en-US"/>
        </w:rPr>
        <w:t xml:space="preserve">        '401':</w:t>
      </w:r>
    </w:p>
    <w:p w14:paraId="28B34D8E" w14:textId="77777777" w:rsidR="007F752F" w:rsidRPr="00C07EFD" w:rsidRDefault="007F752F" w:rsidP="007F752F">
      <w:pPr>
        <w:pStyle w:val="PL"/>
        <w:rPr>
          <w:lang w:val="en-US"/>
        </w:rPr>
      </w:pPr>
      <w:r w:rsidRPr="00C07EFD">
        <w:rPr>
          <w:lang w:val="en-US"/>
        </w:rPr>
        <w:t xml:space="preserve">          $ref: 'TS29122_CommonData.yaml#/components/responses/401'</w:t>
      </w:r>
    </w:p>
    <w:p w14:paraId="01B2F6D7" w14:textId="77777777" w:rsidR="007F752F" w:rsidRPr="00C07EFD" w:rsidRDefault="007F752F" w:rsidP="007F752F">
      <w:pPr>
        <w:pStyle w:val="PL"/>
        <w:rPr>
          <w:lang w:val="en-US"/>
        </w:rPr>
      </w:pPr>
      <w:r w:rsidRPr="00C07EFD">
        <w:rPr>
          <w:lang w:val="en-US"/>
        </w:rPr>
        <w:t xml:space="preserve">        '403':</w:t>
      </w:r>
    </w:p>
    <w:p w14:paraId="49B436B3" w14:textId="77777777" w:rsidR="007F752F" w:rsidRPr="00C07EFD" w:rsidRDefault="007F752F" w:rsidP="007F752F">
      <w:pPr>
        <w:pStyle w:val="PL"/>
        <w:rPr>
          <w:lang w:val="en-US"/>
        </w:rPr>
      </w:pPr>
      <w:r w:rsidRPr="00C07EFD">
        <w:rPr>
          <w:lang w:val="en-US"/>
        </w:rPr>
        <w:t xml:space="preserve">          $ref: 'TS29122_CommonData.yaml#/components/responses/403'</w:t>
      </w:r>
    </w:p>
    <w:p w14:paraId="21A34B65" w14:textId="77777777" w:rsidR="007F752F" w:rsidRPr="00C07EFD" w:rsidRDefault="007F752F" w:rsidP="007F752F">
      <w:pPr>
        <w:pStyle w:val="PL"/>
        <w:rPr>
          <w:lang w:val="en-US"/>
        </w:rPr>
      </w:pPr>
      <w:r w:rsidRPr="00C07EFD">
        <w:rPr>
          <w:lang w:val="en-US"/>
        </w:rPr>
        <w:t xml:space="preserve">        '404':</w:t>
      </w:r>
    </w:p>
    <w:p w14:paraId="10902E6C" w14:textId="77777777" w:rsidR="007F752F" w:rsidRPr="00C07EFD" w:rsidRDefault="007F752F" w:rsidP="007F752F">
      <w:pPr>
        <w:pStyle w:val="PL"/>
        <w:rPr>
          <w:lang w:val="en-US"/>
        </w:rPr>
      </w:pPr>
      <w:r w:rsidRPr="00C07EFD">
        <w:rPr>
          <w:lang w:val="en-US"/>
        </w:rPr>
        <w:t xml:space="preserve">          $ref: 'TS29122_CommonData.yaml#/components/responses/404'</w:t>
      </w:r>
    </w:p>
    <w:p w14:paraId="065198B7" w14:textId="77777777" w:rsidR="007F752F" w:rsidRPr="00C07EFD" w:rsidRDefault="007F752F" w:rsidP="007F752F">
      <w:pPr>
        <w:pStyle w:val="PL"/>
        <w:rPr>
          <w:lang w:val="en-US"/>
        </w:rPr>
      </w:pPr>
      <w:r w:rsidRPr="00C07EFD">
        <w:rPr>
          <w:lang w:val="en-US"/>
        </w:rPr>
        <w:t xml:space="preserve">        '429':</w:t>
      </w:r>
    </w:p>
    <w:p w14:paraId="035C4FCB" w14:textId="77777777" w:rsidR="007F752F" w:rsidRPr="00C07EFD" w:rsidRDefault="007F752F" w:rsidP="007F752F">
      <w:pPr>
        <w:pStyle w:val="PL"/>
        <w:rPr>
          <w:lang w:val="en-US"/>
        </w:rPr>
      </w:pPr>
      <w:r w:rsidRPr="00C07EFD">
        <w:rPr>
          <w:lang w:val="en-US"/>
        </w:rPr>
        <w:t xml:space="preserve">          $ref: 'TS29122_CommonData.yaml#/components/responses/429'</w:t>
      </w:r>
    </w:p>
    <w:p w14:paraId="076DD1C7" w14:textId="77777777" w:rsidR="007F752F" w:rsidRPr="00C07EFD" w:rsidRDefault="007F752F" w:rsidP="007F752F">
      <w:pPr>
        <w:pStyle w:val="PL"/>
        <w:rPr>
          <w:lang w:val="en-US"/>
        </w:rPr>
      </w:pPr>
      <w:r w:rsidRPr="00C07EFD">
        <w:rPr>
          <w:lang w:val="en-US"/>
        </w:rPr>
        <w:t xml:space="preserve">        '500':</w:t>
      </w:r>
    </w:p>
    <w:p w14:paraId="1B156728" w14:textId="77777777" w:rsidR="007F752F" w:rsidRPr="00C07EFD" w:rsidRDefault="007F752F" w:rsidP="007F752F">
      <w:pPr>
        <w:pStyle w:val="PL"/>
        <w:rPr>
          <w:lang w:val="en-US"/>
        </w:rPr>
      </w:pPr>
      <w:r w:rsidRPr="00C07EFD">
        <w:rPr>
          <w:lang w:val="en-US"/>
        </w:rPr>
        <w:t xml:space="preserve">          $ref: 'TS29122_CommonData.yaml#/components/responses/500'</w:t>
      </w:r>
    </w:p>
    <w:p w14:paraId="1F233549" w14:textId="77777777" w:rsidR="007F752F" w:rsidRPr="00C07EFD" w:rsidRDefault="007F752F" w:rsidP="007F752F">
      <w:pPr>
        <w:pStyle w:val="PL"/>
        <w:rPr>
          <w:lang w:val="en-US"/>
        </w:rPr>
      </w:pPr>
      <w:r w:rsidRPr="00C07EFD">
        <w:rPr>
          <w:lang w:val="en-US"/>
        </w:rPr>
        <w:t xml:space="preserve">        '503':</w:t>
      </w:r>
    </w:p>
    <w:p w14:paraId="24BFFD80" w14:textId="77777777" w:rsidR="007F752F" w:rsidRPr="00C07EFD" w:rsidRDefault="007F752F" w:rsidP="007F752F">
      <w:pPr>
        <w:pStyle w:val="PL"/>
        <w:rPr>
          <w:lang w:val="en-US"/>
        </w:rPr>
      </w:pPr>
      <w:r w:rsidRPr="00C07EFD">
        <w:rPr>
          <w:lang w:val="en-US"/>
        </w:rPr>
        <w:t xml:space="preserve">          $ref: 'TS29122_CommonData.yaml#/components/responses/503'</w:t>
      </w:r>
    </w:p>
    <w:p w14:paraId="746CD204" w14:textId="77777777" w:rsidR="007F752F" w:rsidRPr="00C07EFD" w:rsidRDefault="007F752F" w:rsidP="007F752F">
      <w:pPr>
        <w:pStyle w:val="PL"/>
        <w:rPr>
          <w:lang w:val="en-US"/>
        </w:rPr>
      </w:pPr>
      <w:r w:rsidRPr="00C07EFD">
        <w:rPr>
          <w:lang w:val="en-US"/>
        </w:rPr>
        <w:t xml:space="preserve">        default:</w:t>
      </w:r>
    </w:p>
    <w:p w14:paraId="0DC1DE57" w14:textId="77777777" w:rsidR="007F752F" w:rsidRPr="00C07EFD" w:rsidRDefault="007F752F" w:rsidP="007F752F">
      <w:pPr>
        <w:pStyle w:val="PL"/>
        <w:rPr>
          <w:lang w:val="en-US"/>
        </w:rPr>
      </w:pPr>
      <w:r w:rsidRPr="00C07EFD">
        <w:rPr>
          <w:lang w:val="en-US"/>
        </w:rPr>
        <w:t xml:space="preserve">          $ref: 'TS29122_CommonData.yaml#/components/responses/default'</w:t>
      </w:r>
    </w:p>
    <w:p w14:paraId="617B5EE2" w14:textId="77777777" w:rsidR="007F752F" w:rsidRPr="00C07EFD" w:rsidRDefault="007F752F" w:rsidP="007F752F">
      <w:pPr>
        <w:pStyle w:val="PL"/>
        <w:rPr>
          <w:lang w:val="en-US"/>
        </w:rPr>
      </w:pPr>
    </w:p>
    <w:p w14:paraId="54F3F58B" w14:textId="77777777" w:rsidR="007F752F" w:rsidRPr="00C07EFD" w:rsidRDefault="007F752F" w:rsidP="007F752F">
      <w:pPr>
        <w:pStyle w:val="PL"/>
        <w:rPr>
          <w:lang w:val="en-US"/>
        </w:rPr>
      </w:pPr>
      <w:r w:rsidRPr="00C07EFD">
        <w:rPr>
          <w:lang w:val="en-US"/>
        </w:rPr>
        <w:t>components:</w:t>
      </w:r>
    </w:p>
    <w:p w14:paraId="2E1FAF7D" w14:textId="77777777" w:rsidR="007F752F" w:rsidRPr="00C07EFD" w:rsidRDefault="007F752F" w:rsidP="007F752F">
      <w:pPr>
        <w:pStyle w:val="PL"/>
        <w:rPr>
          <w:lang w:val="en-US"/>
        </w:rPr>
      </w:pPr>
      <w:r w:rsidRPr="00C07EFD">
        <w:rPr>
          <w:lang w:val="en-US"/>
        </w:rPr>
        <w:t xml:space="preserve">  securitySchemes:</w:t>
      </w:r>
    </w:p>
    <w:p w14:paraId="109C07A9" w14:textId="77777777" w:rsidR="007F752F" w:rsidRPr="00C07EFD" w:rsidRDefault="007F752F" w:rsidP="007F752F">
      <w:pPr>
        <w:pStyle w:val="PL"/>
        <w:rPr>
          <w:lang w:val="en-US"/>
        </w:rPr>
      </w:pPr>
      <w:r w:rsidRPr="00C07EFD">
        <w:rPr>
          <w:lang w:val="en-US"/>
        </w:rPr>
        <w:t xml:space="preserve">    oAuth2ClientCredentials:</w:t>
      </w:r>
    </w:p>
    <w:p w14:paraId="4CDE892E" w14:textId="77777777" w:rsidR="007F752F" w:rsidRPr="00C07EFD" w:rsidRDefault="007F752F" w:rsidP="007F752F">
      <w:pPr>
        <w:pStyle w:val="PL"/>
        <w:rPr>
          <w:lang w:val="en-US"/>
        </w:rPr>
      </w:pPr>
      <w:r w:rsidRPr="00C07EFD">
        <w:rPr>
          <w:lang w:val="en-US"/>
        </w:rPr>
        <w:t xml:space="preserve">      type: oauth2</w:t>
      </w:r>
    </w:p>
    <w:p w14:paraId="104178B0" w14:textId="77777777" w:rsidR="007F752F" w:rsidRPr="00C07EFD" w:rsidRDefault="007F752F" w:rsidP="007F752F">
      <w:pPr>
        <w:pStyle w:val="PL"/>
        <w:rPr>
          <w:lang w:val="en-US"/>
        </w:rPr>
      </w:pPr>
      <w:r w:rsidRPr="00C07EFD">
        <w:rPr>
          <w:lang w:val="en-US"/>
        </w:rPr>
        <w:t xml:space="preserve">      flows:</w:t>
      </w:r>
    </w:p>
    <w:p w14:paraId="3ABFBCA6" w14:textId="77777777" w:rsidR="007F752F" w:rsidRPr="00C07EFD" w:rsidRDefault="007F752F" w:rsidP="007F752F">
      <w:pPr>
        <w:pStyle w:val="PL"/>
        <w:rPr>
          <w:lang w:val="en-US"/>
        </w:rPr>
      </w:pPr>
      <w:r w:rsidRPr="00C07EFD">
        <w:rPr>
          <w:lang w:val="en-US"/>
        </w:rPr>
        <w:t xml:space="preserve">        clientCredentials:</w:t>
      </w:r>
    </w:p>
    <w:p w14:paraId="68B4F56F" w14:textId="77777777" w:rsidR="007F752F" w:rsidRPr="00C07EFD" w:rsidRDefault="007F752F" w:rsidP="007F752F">
      <w:pPr>
        <w:pStyle w:val="PL"/>
        <w:rPr>
          <w:lang w:val="en-US"/>
        </w:rPr>
      </w:pPr>
      <w:r w:rsidRPr="00C07EFD">
        <w:rPr>
          <w:lang w:val="en-US"/>
        </w:rPr>
        <w:t xml:space="preserve">          tokenUrl: '{tokenUrl}'</w:t>
      </w:r>
    </w:p>
    <w:p w14:paraId="013887F5" w14:textId="77777777" w:rsidR="007F752F" w:rsidRPr="00C07EFD" w:rsidRDefault="007F752F" w:rsidP="007F752F">
      <w:pPr>
        <w:pStyle w:val="PL"/>
        <w:rPr>
          <w:lang w:val="en-US"/>
        </w:rPr>
      </w:pPr>
      <w:r w:rsidRPr="00C07EFD">
        <w:rPr>
          <w:lang w:val="en-US"/>
        </w:rPr>
        <w:t xml:space="preserve">          scopes: {}</w:t>
      </w:r>
    </w:p>
    <w:p w14:paraId="70C4734E" w14:textId="77777777" w:rsidR="007F752F" w:rsidRPr="00C07EFD" w:rsidRDefault="007F752F" w:rsidP="007F752F">
      <w:pPr>
        <w:pStyle w:val="PL"/>
        <w:rPr>
          <w:lang w:val="en-US"/>
        </w:rPr>
      </w:pPr>
    </w:p>
    <w:p w14:paraId="3B88651C" w14:textId="77777777" w:rsidR="007F752F" w:rsidRPr="00C07EFD" w:rsidRDefault="007F752F" w:rsidP="007F752F">
      <w:pPr>
        <w:pStyle w:val="PL"/>
        <w:rPr>
          <w:lang w:val="en-US"/>
        </w:rPr>
      </w:pPr>
      <w:r w:rsidRPr="00C07EFD">
        <w:rPr>
          <w:lang w:val="en-US"/>
        </w:rPr>
        <w:t xml:space="preserve">  schemas:</w:t>
      </w:r>
    </w:p>
    <w:p w14:paraId="7A9BA63B" w14:textId="77777777" w:rsidR="007F752F" w:rsidRPr="00C07EFD" w:rsidRDefault="007F752F" w:rsidP="007F752F">
      <w:pPr>
        <w:pStyle w:val="PL"/>
        <w:rPr>
          <w:lang w:val="en-US"/>
        </w:rPr>
      </w:pPr>
      <w:r w:rsidRPr="00C07EFD">
        <w:rPr>
          <w:lang w:val="en-US"/>
        </w:rPr>
        <w:t xml:space="preserve">    MLMdlRetSub:</w:t>
      </w:r>
    </w:p>
    <w:p w14:paraId="40451514" w14:textId="77777777" w:rsidR="007F752F" w:rsidRPr="00C07EFD" w:rsidRDefault="007F752F" w:rsidP="007F752F">
      <w:pPr>
        <w:pStyle w:val="PL"/>
        <w:rPr>
          <w:lang w:val="en-US"/>
        </w:rPr>
      </w:pPr>
      <w:r w:rsidRPr="00C07EFD">
        <w:rPr>
          <w:lang w:val="en-US"/>
        </w:rPr>
        <w:t xml:space="preserve">      description: Represents the AIMLE ML Model Retrieval subscription information.</w:t>
      </w:r>
    </w:p>
    <w:p w14:paraId="35466C9E" w14:textId="77777777" w:rsidR="007F752F" w:rsidRPr="00C07EFD" w:rsidRDefault="007F752F" w:rsidP="007F752F">
      <w:pPr>
        <w:pStyle w:val="PL"/>
        <w:rPr>
          <w:lang w:val="en-US"/>
        </w:rPr>
      </w:pPr>
      <w:r w:rsidRPr="00C07EFD">
        <w:rPr>
          <w:lang w:val="en-US"/>
        </w:rPr>
        <w:t xml:space="preserve">      type: object</w:t>
      </w:r>
    </w:p>
    <w:p w14:paraId="69C1C6C2" w14:textId="77777777" w:rsidR="007F752F" w:rsidRPr="00C07EFD" w:rsidRDefault="007F752F" w:rsidP="007F752F">
      <w:pPr>
        <w:pStyle w:val="PL"/>
        <w:rPr>
          <w:lang w:val="en-US"/>
        </w:rPr>
      </w:pPr>
      <w:r w:rsidRPr="00C07EFD">
        <w:rPr>
          <w:lang w:val="en-US"/>
        </w:rPr>
        <w:t xml:space="preserve">      properties:</w:t>
      </w:r>
    </w:p>
    <w:p w14:paraId="49F2E6C1" w14:textId="77777777" w:rsidR="007F752F" w:rsidRPr="00C07EFD" w:rsidRDefault="007F752F" w:rsidP="007F752F">
      <w:pPr>
        <w:pStyle w:val="PL"/>
        <w:rPr>
          <w:lang w:val="en-US"/>
        </w:rPr>
      </w:pPr>
      <w:r w:rsidRPr="00C07EFD">
        <w:rPr>
          <w:lang w:val="en-US"/>
        </w:rPr>
        <w:t xml:space="preserve">        requestorId:</w:t>
      </w:r>
    </w:p>
    <w:p w14:paraId="068B51A2" w14:textId="77777777" w:rsidR="007F752F" w:rsidRPr="00C07EFD" w:rsidRDefault="007F752F" w:rsidP="007F752F">
      <w:pPr>
        <w:pStyle w:val="PL"/>
        <w:rPr>
          <w:lang w:val="en-US"/>
        </w:rPr>
      </w:pPr>
      <w:r w:rsidRPr="00C07EFD">
        <w:rPr>
          <w:lang w:val="en-US"/>
        </w:rPr>
        <w:t xml:space="preserve">          type: string</w:t>
      </w:r>
    </w:p>
    <w:p w14:paraId="29C76D53" w14:textId="77777777" w:rsidR="007F752F" w:rsidRPr="00C07EFD" w:rsidRDefault="007F752F" w:rsidP="007F752F">
      <w:pPr>
        <w:pStyle w:val="PL"/>
        <w:rPr>
          <w:lang w:val="en-US"/>
        </w:rPr>
      </w:pPr>
      <w:r w:rsidRPr="00C07EFD">
        <w:rPr>
          <w:lang w:val="en-US"/>
        </w:rPr>
        <w:t xml:space="preserve">        notifUri:</w:t>
      </w:r>
    </w:p>
    <w:p w14:paraId="62B9C8D7" w14:textId="77777777" w:rsidR="007F752F" w:rsidRPr="00C07EFD" w:rsidRDefault="007F752F" w:rsidP="007F752F">
      <w:pPr>
        <w:pStyle w:val="PL"/>
        <w:rPr>
          <w:lang w:val="en-US"/>
        </w:rPr>
      </w:pPr>
      <w:r w:rsidRPr="00C07EFD">
        <w:rPr>
          <w:lang w:val="en-US"/>
        </w:rPr>
        <w:t xml:space="preserve">          $ref: 'TS29122_CommonData.yaml#/components/schemas/Uri'</w:t>
      </w:r>
    </w:p>
    <w:p w14:paraId="0C5AC915"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11E0F077" w14:textId="77777777" w:rsidR="007F752F" w:rsidRPr="00C07EFD" w:rsidRDefault="007F752F" w:rsidP="007F752F">
      <w:pPr>
        <w:pStyle w:val="PL"/>
        <w:rPr>
          <w:lang w:val="en-US"/>
        </w:rPr>
      </w:pPr>
      <w:r w:rsidRPr="00C07EFD">
        <w:rPr>
          <w:lang w:val="en-US"/>
        </w:rPr>
        <w:t xml:space="preserve">          $ref: 'TS29571_CommonData.yaml#/components/schemas/DateTime'</w:t>
      </w:r>
    </w:p>
    <w:p w14:paraId="7D75C3CB" w14:textId="77777777" w:rsidR="007F752F" w:rsidRPr="00C07EFD" w:rsidRDefault="007F752F" w:rsidP="007F752F">
      <w:pPr>
        <w:pStyle w:val="PL"/>
        <w:rPr>
          <w:lang w:val="en-US"/>
        </w:rPr>
      </w:pPr>
      <w:r w:rsidRPr="00C07EFD">
        <w:rPr>
          <w:lang w:val="en-US"/>
        </w:rPr>
        <w:t xml:space="preserve">        suppFeat:</w:t>
      </w:r>
    </w:p>
    <w:p w14:paraId="29E5364A"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59606BF4" w14:textId="77777777" w:rsidR="007F752F" w:rsidRPr="00C07EFD" w:rsidRDefault="007F752F" w:rsidP="007F752F">
      <w:pPr>
        <w:pStyle w:val="PL"/>
        <w:rPr>
          <w:lang w:val="en-US"/>
        </w:rPr>
      </w:pPr>
      <w:r w:rsidRPr="00C07EFD">
        <w:rPr>
          <w:lang w:val="en-US"/>
        </w:rPr>
        <w:t xml:space="preserve">      required:</w:t>
      </w:r>
    </w:p>
    <w:p w14:paraId="631A5CE2" w14:textId="77777777" w:rsidR="007F752F" w:rsidRPr="00C07EFD" w:rsidRDefault="007F752F" w:rsidP="007F752F">
      <w:pPr>
        <w:pStyle w:val="PL"/>
        <w:rPr>
          <w:lang w:val="en-US"/>
        </w:rPr>
      </w:pPr>
      <w:r w:rsidRPr="00C07EFD">
        <w:rPr>
          <w:lang w:val="en-US"/>
        </w:rPr>
        <w:t xml:space="preserve">        - requestorId</w:t>
      </w:r>
    </w:p>
    <w:p w14:paraId="056A43DD" w14:textId="77777777" w:rsidR="007F752F" w:rsidRPr="00C07EFD" w:rsidRDefault="007F752F" w:rsidP="007F752F">
      <w:pPr>
        <w:pStyle w:val="PL"/>
        <w:rPr>
          <w:lang w:val="en-US"/>
        </w:rPr>
      </w:pPr>
      <w:r w:rsidRPr="00C07EFD">
        <w:rPr>
          <w:lang w:val="en-US"/>
        </w:rPr>
        <w:t xml:space="preserve">        - notifUri</w:t>
      </w:r>
    </w:p>
    <w:p w14:paraId="58BA2F21" w14:textId="77777777" w:rsidR="007F752F" w:rsidRPr="00C07EFD" w:rsidRDefault="007F752F" w:rsidP="007F752F">
      <w:pPr>
        <w:pStyle w:val="PL"/>
        <w:rPr>
          <w:lang w:val="en-US"/>
        </w:rPr>
      </w:pPr>
    </w:p>
    <w:p w14:paraId="79AEE784" w14:textId="77777777" w:rsidR="007F752F" w:rsidRPr="00C07EFD" w:rsidRDefault="007F752F" w:rsidP="007F752F">
      <w:pPr>
        <w:pStyle w:val="PL"/>
        <w:rPr>
          <w:lang w:val="en-US"/>
        </w:rPr>
      </w:pPr>
      <w:r w:rsidRPr="00C07EFD">
        <w:rPr>
          <w:lang w:val="en-US"/>
        </w:rPr>
        <w:t xml:space="preserve">    MLMdlRetSubPatch:</w:t>
      </w:r>
    </w:p>
    <w:p w14:paraId="45F4ADB0" w14:textId="77777777" w:rsidR="007F752F" w:rsidRPr="00C07EFD" w:rsidRDefault="007F752F" w:rsidP="007F752F">
      <w:pPr>
        <w:pStyle w:val="PL"/>
        <w:rPr>
          <w:lang w:val="en-US"/>
        </w:rPr>
      </w:pPr>
      <w:r w:rsidRPr="00C07EFD">
        <w:rPr>
          <w:lang w:val="en-US"/>
        </w:rPr>
        <w:t xml:space="preserve">      description: Represents the requested modifications to the AIMLE ML Model Retrieval subscription information.</w:t>
      </w:r>
    </w:p>
    <w:p w14:paraId="56B800CB" w14:textId="77777777" w:rsidR="007F752F" w:rsidRPr="00C07EFD" w:rsidRDefault="007F752F" w:rsidP="007F752F">
      <w:pPr>
        <w:pStyle w:val="PL"/>
        <w:rPr>
          <w:lang w:val="en-US"/>
        </w:rPr>
      </w:pPr>
      <w:r w:rsidRPr="00C07EFD">
        <w:rPr>
          <w:lang w:val="en-US"/>
        </w:rPr>
        <w:t xml:space="preserve">      type: object</w:t>
      </w:r>
    </w:p>
    <w:p w14:paraId="6C034D00" w14:textId="77777777" w:rsidR="007F752F" w:rsidRPr="00C07EFD" w:rsidRDefault="007F752F" w:rsidP="007F752F">
      <w:pPr>
        <w:pStyle w:val="PL"/>
        <w:rPr>
          <w:lang w:val="en-US"/>
        </w:rPr>
      </w:pPr>
      <w:r w:rsidRPr="00C07EFD">
        <w:rPr>
          <w:lang w:val="en-US"/>
        </w:rPr>
        <w:t xml:space="preserve">      properties:</w:t>
      </w:r>
    </w:p>
    <w:p w14:paraId="55ADF05C" w14:textId="77777777" w:rsidR="007F752F" w:rsidRPr="00C07EFD" w:rsidRDefault="007F752F" w:rsidP="007F752F">
      <w:pPr>
        <w:pStyle w:val="PL"/>
        <w:rPr>
          <w:lang w:val="en-US"/>
        </w:rPr>
      </w:pPr>
      <w:r w:rsidRPr="00C07EFD">
        <w:rPr>
          <w:lang w:val="en-US"/>
        </w:rPr>
        <w:t xml:space="preserve">        requestorId:</w:t>
      </w:r>
    </w:p>
    <w:p w14:paraId="0CEAE0E7" w14:textId="77777777" w:rsidR="007F752F" w:rsidRPr="00C07EFD" w:rsidRDefault="007F752F" w:rsidP="007F752F">
      <w:pPr>
        <w:pStyle w:val="PL"/>
        <w:rPr>
          <w:lang w:val="en-US"/>
        </w:rPr>
      </w:pPr>
      <w:r w:rsidRPr="00C07EFD">
        <w:rPr>
          <w:lang w:val="en-US"/>
        </w:rPr>
        <w:t xml:space="preserve">          type: string</w:t>
      </w:r>
    </w:p>
    <w:p w14:paraId="29C2AB7A" w14:textId="77777777" w:rsidR="007F752F" w:rsidRPr="00C07EFD" w:rsidRDefault="007F752F" w:rsidP="007F752F">
      <w:pPr>
        <w:pStyle w:val="PL"/>
        <w:rPr>
          <w:lang w:val="en-US"/>
        </w:rPr>
      </w:pPr>
      <w:r w:rsidRPr="00C07EFD">
        <w:rPr>
          <w:lang w:val="en-US"/>
        </w:rPr>
        <w:t xml:space="preserve">        notifUri:</w:t>
      </w:r>
    </w:p>
    <w:p w14:paraId="2C392B95" w14:textId="77777777" w:rsidR="007F752F" w:rsidRPr="00C07EFD" w:rsidRDefault="007F752F" w:rsidP="007F752F">
      <w:pPr>
        <w:pStyle w:val="PL"/>
        <w:rPr>
          <w:lang w:val="en-US"/>
        </w:rPr>
      </w:pPr>
      <w:r w:rsidRPr="00C07EFD">
        <w:rPr>
          <w:lang w:val="en-US"/>
        </w:rPr>
        <w:t xml:space="preserve">          $ref: 'TS29122_CommonData.yaml#/components/schemas/Uri'</w:t>
      </w:r>
    </w:p>
    <w:p w14:paraId="2849B8D0"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2F43DA8E" w14:textId="77777777" w:rsidR="007F752F" w:rsidRPr="00C07EFD" w:rsidRDefault="007F752F" w:rsidP="007F752F">
      <w:pPr>
        <w:pStyle w:val="PL"/>
        <w:rPr>
          <w:lang w:val="en-US"/>
        </w:rPr>
      </w:pPr>
      <w:r w:rsidRPr="00C07EFD">
        <w:rPr>
          <w:lang w:val="en-US"/>
        </w:rPr>
        <w:t xml:space="preserve">          $ref: 'TS29571_CommonData.yaml#/components/schemas/DateTime'</w:t>
      </w:r>
    </w:p>
    <w:p w14:paraId="59244F01" w14:textId="77777777" w:rsidR="007F752F" w:rsidRPr="00C07EFD" w:rsidRDefault="007F752F" w:rsidP="007F752F">
      <w:pPr>
        <w:pStyle w:val="PL"/>
        <w:rPr>
          <w:lang w:val="en-US"/>
        </w:rPr>
      </w:pPr>
    </w:p>
    <w:p w14:paraId="60F7B5E6" w14:textId="77777777" w:rsidR="007F752F" w:rsidRPr="00C07EFD" w:rsidRDefault="007F752F" w:rsidP="007F752F">
      <w:pPr>
        <w:pStyle w:val="PL"/>
        <w:rPr>
          <w:lang w:val="en-US"/>
        </w:rPr>
      </w:pPr>
      <w:r w:rsidRPr="00C07EFD">
        <w:rPr>
          <w:lang w:val="en-US"/>
        </w:rPr>
        <w:lastRenderedPageBreak/>
        <w:t xml:space="preserve">    MlMdlRetNotif:</w:t>
      </w:r>
    </w:p>
    <w:p w14:paraId="1A0A1EE9" w14:textId="77777777" w:rsidR="007F752F" w:rsidRPr="00C07EFD" w:rsidRDefault="007F752F" w:rsidP="007F752F">
      <w:pPr>
        <w:pStyle w:val="PL"/>
        <w:rPr>
          <w:lang w:val="en-US"/>
        </w:rPr>
      </w:pPr>
      <w:r w:rsidRPr="00C07EFD">
        <w:rPr>
          <w:lang w:val="en-US"/>
        </w:rPr>
        <w:t xml:space="preserve">      description: Represents the AIMLE ML Model Retrieval notification.</w:t>
      </w:r>
    </w:p>
    <w:p w14:paraId="115088C5" w14:textId="77777777" w:rsidR="007F752F" w:rsidRPr="00C07EFD" w:rsidRDefault="007F752F" w:rsidP="007F752F">
      <w:pPr>
        <w:pStyle w:val="PL"/>
        <w:rPr>
          <w:lang w:val="en-US"/>
        </w:rPr>
      </w:pPr>
      <w:r w:rsidRPr="00C07EFD">
        <w:rPr>
          <w:lang w:val="en-US"/>
        </w:rPr>
        <w:t xml:space="preserve">      type: object</w:t>
      </w:r>
    </w:p>
    <w:p w14:paraId="599BA2EA" w14:textId="77777777" w:rsidR="007F752F" w:rsidRPr="00C07EFD" w:rsidRDefault="007F752F" w:rsidP="007F752F">
      <w:pPr>
        <w:pStyle w:val="PL"/>
        <w:rPr>
          <w:lang w:val="en-US"/>
        </w:rPr>
      </w:pPr>
      <w:r w:rsidRPr="00C07EFD">
        <w:rPr>
          <w:lang w:val="en-US"/>
        </w:rPr>
        <w:t xml:space="preserve">      properties:</w:t>
      </w:r>
    </w:p>
    <w:p w14:paraId="42C5D16F" w14:textId="77777777" w:rsidR="007F752F" w:rsidRPr="00C07EFD" w:rsidRDefault="007F752F" w:rsidP="007F752F">
      <w:pPr>
        <w:pStyle w:val="PL"/>
        <w:rPr>
          <w:lang w:val="en-US"/>
        </w:rPr>
      </w:pPr>
      <w:r w:rsidRPr="00C07EFD">
        <w:rPr>
          <w:lang w:val="en-US"/>
        </w:rPr>
        <w:t xml:space="preserve">        mlModels:</w:t>
      </w:r>
    </w:p>
    <w:p w14:paraId="3A0074C7" w14:textId="77777777" w:rsidR="007F752F" w:rsidRPr="00C07EFD" w:rsidRDefault="007F752F" w:rsidP="007F752F">
      <w:pPr>
        <w:pStyle w:val="PL"/>
        <w:rPr>
          <w:lang w:val="en-US"/>
        </w:rPr>
      </w:pPr>
      <w:r w:rsidRPr="00C07EFD">
        <w:rPr>
          <w:lang w:val="en-US"/>
        </w:rPr>
        <w:t xml:space="preserve">          type: array</w:t>
      </w:r>
    </w:p>
    <w:p w14:paraId="3E8CCDE2" w14:textId="77777777" w:rsidR="007F752F" w:rsidRPr="00C07EFD" w:rsidRDefault="007F752F" w:rsidP="007F752F">
      <w:pPr>
        <w:pStyle w:val="PL"/>
        <w:rPr>
          <w:lang w:val="en-US"/>
        </w:rPr>
      </w:pPr>
      <w:r w:rsidRPr="00C07EFD">
        <w:rPr>
          <w:lang w:val="en-US"/>
        </w:rPr>
        <w:t xml:space="preserve">          items:</w:t>
      </w:r>
    </w:p>
    <w:p w14:paraId="3AC33DE7" w14:textId="77777777" w:rsidR="007F752F" w:rsidRPr="00C07EFD" w:rsidRDefault="007F752F" w:rsidP="007F752F">
      <w:pPr>
        <w:pStyle w:val="PL"/>
        <w:rPr>
          <w:lang w:val="en-US"/>
        </w:rPr>
      </w:pPr>
      <w:r w:rsidRPr="00C07EFD">
        <w:rPr>
          <w:lang w:val="en-US"/>
        </w:rPr>
        <w:t xml:space="preserve">            $ref: '#/components/schemas/MLModelDetail'</w:t>
      </w:r>
    </w:p>
    <w:p w14:paraId="6F2AA8D9" w14:textId="77777777" w:rsidR="007F752F" w:rsidRPr="00C07EFD" w:rsidRDefault="007F752F" w:rsidP="007F752F">
      <w:pPr>
        <w:pStyle w:val="PL"/>
        <w:rPr>
          <w:lang w:val="en-US"/>
        </w:rPr>
      </w:pPr>
      <w:r w:rsidRPr="00C07EFD">
        <w:rPr>
          <w:lang w:val="en-US"/>
        </w:rPr>
        <w:t xml:space="preserve">          minItems: 1</w:t>
      </w:r>
    </w:p>
    <w:p w14:paraId="529C762E" w14:textId="77777777" w:rsidR="007F752F" w:rsidRPr="00C07EFD" w:rsidRDefault="007F752F" w:rsidP="007F752F">
      <w:pPr>
        <w:pStyle w:val="PL"/>
        <w:rPr>
          <w:lang w:val="en-US"/>
        </w:rPr>
      </w:pPr>
    </w:p>
    <w:p w14:paraId="576EAB89" w14:textId="77777777" w:rsidR="007F752F" w:rsidRPr="00C07EFD" w:rsidRDefault="007F752F" w:rsidP="007F752F">
      <w:pPr>
        <w:pStyle w:val="PL"/>
        <w:rPr>
          <w:lang w:val="en-US"/>
        </w:rPr>
      </w:pPr>
      <w:r w:rsidRPr="00C07EFD">
        <w:rPr>
          <w:lang w:val="en-US"/>
        </w:rPr>
        <w:t xml:space="preserve">    MLMdlRetReq:</w:t>
      </w:r>
    </w:p>
    <w:p w14:paraId="4BB78507" w14:textId="77777777" w:rsidR="007F752F" w:rsidRPr="00C07EFD" w:rsidRDefault="007F752F" w:rsidP="007F752F">
      <w:pPr>
        <w:pStyle w:val="PL"/>
        <w:rPr>
          <w:lang w:val="en-US"/>
        </w:rPr>
      </w:pPr>
      <w:r w:rsidRPr="00C07EFD">
        <w:rPr>
          <w:lang w:val="en-US"/>
        </w:rPr>
        <w:t xml:space="preserve">      description: Represents the AIMLE ML Model Retrieval request information.</w:t>
      </w:r>
    </w:p>
    <w:p w14:paraId="5A774AB6" w14:textId="77777777" w:rsidR="007F752F" w:rsidRPr="00C07EFD" w:rsidRDefault="007F752F" w:rsidP="007F752F">
      <w:pPr>
        <w:pStyle w:val="PL"/>
        <w:rPr>
          <w:lang w:val="en-US"/>
        </w:rPr>
      </w:pPr>
      <w:r w:rsidRPr="00C07EFD">
        <w:rPr>
          <w:lang w:val="en-US"/>
        </w:rPr>
        <w:t xml:space="preserve">      type: object</w:t>
      </w:r>
    </w:p>
    <w:p w14:paraId="2D7A1AE9" w14:textId="77777777" w:rsidR="007F752F" w:rsidRPr="00C07EFD" w:rsidRDefault="007F752F" w:rsidP="007F752F">
      <w:pPr>
        <w:pStyle w:val="PL"/>
        <w:rPr>
          <w:lang w:val="en-US"/>
        </w:rPr>
      </w:pPr>
      <w:r w:rsidRPr="00C07EFD">
        <w:rPr>
          <w:lang w:val="en-US"/>
        </w:rPr>
        <w:t xml:space="preserve">      properties:</w:t>
      </w:r>
    </w:p>
    <w:p w14:paraId="40671A9C" w14:textId="77777777" w:rsidR="007F752F" w:rsidRPr="00C07EFD" w:rsidRDefault="007F752F" w:rsidP="007F752F">
      <w:pPr>
        <w:pStyle w:val="PL"/>
        <w:rPr>
          <w:lang w:val="en-US"/>
        </w:rPr>
      </w:pPr>
      <w:r w:rsidRPr="00C07EFD">
        <w:rPr>
          <w:lang w:val="en-US"/>
        </w:rPr>
        <w:t xml:space="preserve">        requestorId:</w:t>
      </w:r>
    </w:p>
    <w:p w14:paraId="4E74B4D4" w14:textId="77777777" w:rsidR="007F752F" w:rsidRPr="00C07EFD" w:rsidRDefault="007F752F" w:rsidP="007F752F">
      <w:pPr>
        <w:pStyle w:val="PL"/>
        <w:rPr>
          <w:lang w:val="en-US"/>
        </w:rPr>
      </w:pPr>
      <w:r w:rsidRPr="00C07EFD">
        <w:rPr>
          <w:lang w:val="en-US"/>
        </w:rPr>
        <w:t xml:space="preserve">          type: string</w:t>
      </w:r>
    </w:p>
    <w:p w14:paraId="6E4A00E7" w14:textId="77777777" w:rsidR="007F752F" w:rsidRPr="00C07EFD" w:rsidRDefault="007F752F" w:rsidP="007F752F">
      <w:pPr>
        <w:pStyle w:val="PL"/>
        <w:rPr>
          <w:lang w:val="en-US"/>
        </w:rPr>
      </w:pPr>
      <w:r w:rsidRPr="00C07EFD">
        <w:rPr>
          <w:lang w:val="en-US"/>
        </w:rPr>
        <w:t xml:space="preserve">        suppFeat:</w:t>
      </w:r>
    </w:p>
    <w:p w14:paraId="2811A098"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474AB8AA" w14:textId="77777777" w:rsidR="007F752F" w:rsidRPr="00C07EFD" w:rsidRDefault="007F752F" w:rsidP="007F752F">
      <w:pPr>
        <w:pStyle w:val="PL"/>
        <w:rPr>
          <w:lang w:val="en-US"/>
        </w:rPr>
      </w:pPr>
    </w:p>
    <w:p w14:paraId="189B3C9C" w14:textId="77777777" w:rsidR="007F752F" w:rsidRPr="00C07EFD" w:rsidRDefault="007F752F" w:rsidP="007F752F">
      <w:pPr>
        <w:pStyle w:val="PL"/>
        <w:rPr>
          <w:lang w:val="en-US"/>
        </w:rPr>
      </w:pPr>
      <w:r w:rsidRPr="00C07EFD">
        <w:rPr>
          <w:lang w:val="en-US"/>
        </w:rPr>
        <w:t xml:space="preserve">    MLMdlRetRsp:</w:t>
      </w:r>
    </w:p>
    <w:p w14:paraId="1670E0E6" w14:textId="77777777" w:rsidR="007F752F" w:rsidRPr="00C07EFD" w:rsidRDefault="007F752F" w:rsidP="007F752F">
      <w:pPr>
        <w:pStyle w:val="PL"/>
        <w:rPr>
          <w:lang w:val="en-US"/>
        </w:rPr>
      </w:pPr>
      <w:r w:rsidRPr="00C07EFD">
        <w:rPr>
          <w:lang w:val="en-US"/>
        </w:rPr>
        <w:t xml:space="preserve">      description: Represents the AIMLE ML Model Retrieval response information.</w:t>
      </w:r>
    </w:p>
    <w:p w14:paraId="0370A230" w14:textId="77777777" w:rsidR="007F752F" w:rsidRPr="00C07EFD" w:rsidRDefault="007F752F" w:rsidP="007F752F">
      <w:pPr>
        <w:pStyle w:val="PL"/>
        <w:rPr>
          <w:lang w:val="en-US"/>
        </w:rPr>
      </w:pPr>
      <w:r w:rsidRPr="00C07EFD">
        <w:rPr>
          <w:lang w:val="en-US"/>
        </w:rPr>
        <w:t xml:space="preserve">      type: object</w:t>
      </w:r>
    </w:p>
    <w:p w14:paraId="130ABB9F" w14:textId="77777777" w:rsidR="007F752F" w:rsidRPr="00C07EFD" w:rsidRDefault="007F752F" w:rsidP="007F752F">
      <w:pPr>
        <w:pStyle w:val="PL"/>
        <w:rPr>
          <w:lang w:val="en-US"/>
        </w:rPr>
      </w:pPr>
      <w:r w:rsidRPr="00C07EFD">
        <w:rPr>
          <w:lang w:val="en-US"/>
        </w:rPr>
        <w:t xml:space="preserve">      properties:</w:t>
      </w:r>
    </w:p>
    <w:p w14:paraId="1DCC6E5F" w14:textId="77777777" w:rsidR="007F752F" w:rsidRPr="00C07EFD" w:rsidRDefault="007F752F" w:rsidP="007F752F">
      <w:pPr>
        <w:pStyle w:val="PL"/>
        <w:rPr>
          <w:lang w:val="en-US"/>
        </w:rPr>
      </w:pPr>
      <w:r w:rsidRPr="00C07EFD">
        <w:rPr>
          <w:lang w:val="en-US"/>
        </w:rPr>
        <w:t xml:space="preserve">        mlModels:</w:t>
      </w:r>
    </w:p>
    <w:p w14:paraId="46B30169" w14:textId="77777777" w:rsidR="007F752F" w:rsidRPr="00C07EFD" w:rsidRDefault="007F752F" w:rsidP="007F752F">
      <w:pPr>
        <w:pStyle w:val="PL"/>
        <w:rPr>
          <w:lang w:val="en-US"/>
        </w:rPr>
      </w:pPr>
      <w:r w:rsidRPr="00C07EFD">
        <w:rPr>
          <w:lang w:val="en-US"/>
        </w:rPr>
        <w:t xml:space="preserve">          type: array</w:t>
      </w:r>
    </w:p>
    <w:p w14:paraId="5C49FD3F" w14:textId="77777777" w:rsidR="007F752F" w:rsidRPr="00C07EFD" w:rsidRDefault="007F752F" w:rsidP="007F752F">
      <w:pPr>
        <w:pStyle w:val="PL"/>
        <w:rPr>
          <w:lang w:val="en-US"/>
        </w:rPr>
      </w:pPr>
      <w:r w:rsidRPr="00C07EFD">
        <w:rPr>
          <w:lang w:val="en-US"/>
        </w:rPr>
        <w:t xml:space="preserve">          items:</w:t>
      </w:r>
    </w:p>
    <w:p w14:paraId="1D854D81" w14:textId="77777777" w:rsidR="007F752F" w:rsidRPr="00C07EFD" w:rsidRDefault="007F752F" w:rsidP="007F752F">
      <w:pPr>
        <w:pStyle w:val="PL"/>
        <w:rPr>
          <w:lang w:val="en-US"/>
        </w:rPr>
      </w:pPr>
      <w:r w:rsidRPr="00C07EFD">
        <w:rPr>
          <w:lang w:val="en-US"/>
        </w:rPr>
        <w:t xml:space="preserve">            $ref: '#/components/schemas/MLModelDetail'</w:t>
      </w:r>
    </w:p>
    <w:p w14:paraId="1DFB0BC2" w14:textId="77777777" w:rsidR="007F752F" w:rsidRPr="00C07EFD" w:rsidRDefault="007F752F" w:rsidP="007F752F">
      <w:pPr>
        <w:pStyle w:val="PL"/>
        <w:rPr>
          <w:lang w:val="en-US"/>
        </w:rPr>
      </w:pPr>
      <w:r w:rsidRPr="00C07EFD">
        <w:rPr>
          <w:lang w:val="en-US"/>
        </w:rPr>
        <w:t xml:space="preserve">          minItems: 1</w:t>
      </w:r>
    </w:p>
    <w:p w14:paraId="42FEC64D" w14:textId="77777777" w:rsidR="007F752F" w:rsidRPr="00C07EFD" w:rsidRDefault="007F752F" w:rsidP="007F752F">
      <w:pPr>
        <w:pStyle w:val="PL"/>
        <w:rPr>
          <w:lang w:val="en-US"/>
        </w:rPr>
      </w:pPr>
      <w:r w:rsidRPr="00C07EFD">
        <w:rPr>
          <w:lang w:val="en-US"/>
        </w:rPr>
        <w:t xml:space="preserve">        suppFeat:</w:t>
      </w:r>
    </w:p>
    <w:p w14:paraId="430A53FC"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7E44C67B" w14:textId="77777777" w:rsidR="007F752F" w:rsidRPr="00C07EFD" w:rsidRDefault="007F752F" w:rsidP="007F752F">
      <w:pPr>
        <w:pStyle w:val="PL"/>
        <w:rPr>
          <w:lang w:val="en-US"/>
        </w:rPr>
      </w:pPr>
    </w:p>
    <w:p w14:paraId="2F7F5804" w14:textId="77777777" w:rsidR="007F752F" w:rsidRPr="00C07EFD" w:rsidRDefault="007F752F" w:rsidP="007F752F">
      <w:pPr>
        <w:pStyle w:val="PL"/>
        <w:rPr>
          <w:lang w:val="en-US"/>
        </w:rPr>
      </w:pPr>
      <w:r w:rsidRPr="00C07EFD">
        <w:rPr>
          <w:lang w:val="en-US"/>
        </w:rPr>
        <w:t xml:space="preserve">    MLModelDetail:</w:t>
      </w:r>
    </w:p>
    <w:p w14:paraId="43606AB1" w14:textId="77777777" w:rsidR="007F752F" w:rsidRPr="00C07EFD" w:rsidRDefault="007F752F" w:rsidP="007F752F">
      <w:pPr>
        <w:pStyle w:val="PL"/>
        <w:rPr>
          <w:lang w:val="en-US"/>
        </w:rPr>
      </w:pPr>
      <w:r w:rsidRPr="00C07EFD">
        <w:rPr>
          <w:lang w:val="en-US"/>
        </w:rPr>
        <w:t xml:space="preserve">      description: Represents the ML Model information.</w:t>
      </w:r>
    </w:p>
    <w:p w14:paraId="64E9EEF3" w14:textId="77777777" w:rsidR="007F752F" w:rsidRPr="00C07EFD" w:rsidRDefault="007F752F" w:rsidP="007F752F">
      <w:pPr>
        <w:pStyle w:val="PL"/>
        <w:rPr>
          <w:lang w:val="en-US"/>
        </w:rPr>
      </w:pPr>
      <w:r w:rsidRPr="00C07EFD">
        <w:rPr>
          <w:lang w:val="en-US"/>
        </w:rPr>
        <w:t xml:space="preserve">      type: object</w:t>
      </w:r>
    </w:p>
    <w:p w14:paraId="7D80DAA2" w14:textId="77777777" w:rsidR="007F752F" w:rsidRPr="00C07EFD" w:rsidRDefault="007F752F" w:rsidP="007F752F">
      <w:pPr>
        <w:pStyle w:val="PL"/>
        <w:rPr>
          <w:lang w:val="en-US"/>
        </w:rPr>
      </w:pPr>
      <w:r w:rsidRPr="00C07EFD">
        <w:rPr>
          <w:lang w:val="en-US"/>
        </w:rPr>
        <w:t xml:space="preserve">      properties:</w:t>
      </w:r>
    </w:p>
    <w:p w14:paraId="53506A71" w14:textId="77777777" w:rsidR="007F752F" w:rsidRPr="00C07EFD" w:rsidRDefault="007F752F" w:rsidP="007F752F">
      <w:pPr>
        <w:pStyle w:val="PL"/>
        <w:rPr>
          <w:lang w:val="en-US"/>
        </w:rPr>
      </w:pPr>
      <w:r w:rsidRPr="00C07EFD">
        <w:rPr>
          <w:lang w:val="en-US"/>
        </w:rPr>
        <w:t xml:space="preserve">        mlModelId:</w:t>
      </w:r>
    </w:p>
    <w:p w14:paraId="4F1058FA" w14:textId="77777777" w:rsidR="007F752F" w:rsidRPr="00C07EFD" w:rsidRDefault="007F752F" w:rsidP="007F752F">
      <w:pPr>
        <w:pStyle w:val="PL"/>
        <w:rPr>
          <w:lang w:val="en-US"/>
        </w:rPr>
      </w:pPr>
      <w:r w:rsidRPr="00C07EFD">
        <w:rPr>
          <w:lang w:val="en-US"/>
        </w:rPr>
        <w:t xml:space="preserve">          type: string</w:t>
      </w:r>
    </w:p>
    <w:p w14:paraId="41324630" w14:textId="77777777" w:rsidR="007F752F" w:rsidRPr="00C07EFD" w:rsidRDefault="007F752F" w:rsidP="007F752F">
      <w:pPr>
        <w:pStyle w:val="PL"/>
        <w:rPr>
          <w:lang w:val="en-US"/>
        </w:rPr>
      </w:pPr>
      <w:r w:rsidRPr="00C07EFD">
        <w:rPr>
          <w:lang w:val="en-US"/>
        </w:rPr>
        <w:t xml:space="preserve">        mlMdlEndpoint:</w:t>
      </w:r>
    </w:p>
    <w:p w14:paraId="40BB7156" w14:textId="77777777" w:rsidR="007F752F" w:rsidRPr="00C07EFD" w:rsidRDefault="007F752F" w:rsidP="007F752F">
      <w:pPr>
        <w:pStyle w:val="PL"/>
      </w:pPr>
      <w:r w:rsidRPr="00C07EFD">
        <w:rPr>
          <w:lang w:val="en-US"/>
        </w:rPr>
        <w:t xml:space="preserve">          </w:t>
      </w:r>
      <w:r w:rsidRPr="00C07EFD">
        <w:t>$ref: 'TS29558_Eees_EASRegistration.yaml#/components/schemas/EndPoint'</w:t>
      </w:r>
    </w:p>
    <w:p w14:paraId="71F7B82C" w14:textId="77777777" w:rsidR="007F752F" w:rsidRPr="00C07EFD" w:rsidRDefault="007F752F" w:rsidP="007F752F">
      <w:pPr>
        <w:pStyle w:val="PL"/>
        <w:rPr>
          <w:lang w:val="en-US"/>
        </w:rPr>
      </w:pPr>
      <w:r w:rsidRPr="00C07EFD">
        <w:rPr>
          <w:lang w:val="en-US"/>
        </w:rPr>
        <w:t xml:space="preserve">        mlModel:</w:t>
      </w:r>
    </w:p>
    <w:p w14:paraId="47615836" w14:textId="77777777" w:rsidR="007F752F" w:rsidRPr="00C07EFD" w:rsidRDefault="007F752F" w:rsidP="007F752F">
      <w:pPr>
        <w:pStyle w:val="PL"/>
        <w:rPr>
          <w:lang w:val="en-US"/>
        </w:rPr>
      </w:pPr>
      <w:r w:rsidRPr="00C07EFD">
        <w:rPr>
          <w:lang w:val="en-US"/>
        </w:rPr>
        <w:t xml:space="preserve">          $ref: 'TS29122_CommonData.yaml#/components/schemas/Bytes'</w:t>
      </w:r>
    </w:p>
    <w:p w14:paraId="7C81DC91" w14:textId="77777777" w:rsidR="007F752F" w:rsidRPr="00C07EFD" w:rsidRDefault="007F752F" w:rsidP="007F752F">
      <w:pPr>
        <w:pStyle w:val="PL"/>
        <w:rPr>
          <w:lang w:val="en-US"/>
        </w:rPr>
      </w:pPr>
      <w:r w:rsidRPr="00C07EFD">
        <w:rPr>
          <w:lang w:val="en-US"/>
        </w:rPr>
        <w:t xml:space="preserve">      required:</w:t>
      </w:r>
    </w:p>
    <w:p w14:paraId="1CF7956C" w14:textId="77777777" w:rsidR="007F752F" w:rsidRPr="00C07EFD" w:rsidRDefault="007F752F" w:rsidP="007F752F">
      <w:pPr>
        <w:pStyle w:val="PL"/>
        <w:rPr>
          <w:lang w:val="en-US"/>
        </w:rPr>
      </w:pPr>
      <w:r w:rsidRPr="00C07EFD">
        <w:rPr>
          <w:lang w:val="en-US"/>
        </w:rPr>
        <w:t xml:space="preserve">        - mlModelId</w:t>
      </w:r>
    </w:p>
    <w:p w14:paraId="612C15B1" w14:textId="77777777" w:rsidR="007F752F" w:rsidRPr="00C07EFD" w:rsidRDefault="007F752F" w:rsidP="007F752F">
      <w:pPr>
        <w:pStyle w:val="PL"/>
        <w:rPr>
          <w:lang w:val="en-US"/>
        </w:rPr>
      </w:pPr>
      <w:r w:rsidRPr="00C07EFD">
        <w:rPr>
          <w:lang w:val="en-US"/>
        </w:rPr>
        <w:t xml:space="preserve">      oneOf:</w:t>
      </w:r>
    </w:p>
    <w:p w14:paraId="73490FBF" w14:textId="77777777" w:rsidR="007F752F" w:rsidRPr="00C07EFD" w:rsidRDefault="007F752F" w:rsidP="007F752F">
      <w:pPr>
        <w:pStyle w:val="PL"/>
        <w:rPr>
          <w:lang w:val="en-US"/>
        </w:rPr>
      </w:pPr>
      <w:r w:rsidRPr="00C07EFD">
        <w:rPr>
          <w:lang w:val="en-US"/>
        </w:rPr>
        <w:t xml:space="preserve">        - required: [mlMdlEndpoint]</w:t>
      </w:r>
    </w:p>
    <w:p w14:paraId="54EE1A88" w14:textId="77777777" w:rsidR="007F752F" w:rsidRPr="00C07EFD" w:rsidRDefault="007F752F" w:rsidP="007F752F">
      <w:pPr>
        <w:pStyle w:val="PL"/>
        <w:rPr>
          <w:lang w:val="en-US"/>
        </w:rPr>
      </w:pPr>
      <w:r w:rsidRPr="00C07EFD">
        <w:rPr>
          <w:lang w:val="en-US"/>
        </w:rPr>
        <w:t xml:space="preserve">        - required: [mlModel]</w:t>
      </w:r>
    </w:p>
    <w:p w14:paraId="2FAE2FEF" w14:textId="77777777" w:rsidR="007F752F" w:rsidRPr="00C07EFD" w:rsidRDefault="007F752F" w:rsidP="007F752F">
      <w:pPr>
        <w:pStyle w:val="PL"/>
        <w:rPr>
          <w:lang w:val="en-US"/>
        </w:rPr>
      </w:pPr>
    </w:p>
    <w:p w14:paraId="4871BA4B" w14:textId="77777777" w:rsidR="007F752F" w:rsidRPr="00C07EFD" w:rsidRDefault="007F752F" w:rsidP="007F752F">
      <w:pPr>
        <w:pStyle w:val="PL"/>
        <w:rPr>
          <w:lang w:val="en-US"/>
        </w:rPr>
      </w:pPr>
      <w:r w:rsidRPr="00C07EFD">
        <w:rPr>
          <w:lang w:val="en-US"/>
        </w:rPr>
        <w:t># SIMPLE DATA TYPES</w:t>
      </w:r>
    </w:p>
    <w:p w14:paraId="4E049A40" w14:textId="77777777" w:rsidR="007F752F" w:rsidRPr="00C07EFD" w:rsidRDefault="007F752F" w:rsidP="007F752F">
      <w:pPr>
        <w:pStyle w:val="PL"/>
        <w:rPr>
          <w:lang w:val="en-US"/>
        </w:rPr>
      </w:pPr>
      <w:r w:rsidRPr="00C07EFD">
        <w:rPr>
          <w:lang w:val="en-US"/>
        </w:rPr>
        <w:t>#</w:t>
      </w:r>
    </w:p>
    <w:p w14:paraId="219E5C46" w14:textId="77777777" w:rsidR="007F752F" w:rsidRPr="00C07EFD" w:rsidRDefault="007F752F" w:rsidP="007F752F">
      <w:pPr>
        <w:pStyle w:val="PL"/>
        <w:rPr>
          <w:lang w:val="en-US"/>
        </w:rPr>
      </w:pPr>
    </w:p>
    <w:p w14:paraId="5346A6CC" w14:textId="77777777" w:rsidR="007F752F" w:rsidRPr="00C07EFD" w:rsidRDefault="007F752F" w:rsidP="007F752F">
      <w:pPr>
        <w:pStyle w:val="PL"/>
        <w:rPr>
          <w:lang w:val="en-US"/>
        </w:rPr>
      </w:pPr>
      <w:r w:rsidRPr="00C07EFD">
        <w:rPr>
          <w:lang w:val="en-US"/>
        </w:rPr>
        <w:t>#</w:t>
      </w:r>
    </w:p>
    <w:p w14:paraId="5879B0E2" w14:textId="77777777" w:rsidR="007F752F" w:rsidRPr="00C07EFD" w:rsidRDefault="007F752F" w:rsidP="007F752F">
      <w:pPr>
        <w:pStyle w:val="PL"/>
        <w:rPr>
          <w:lang w:val="en-US"/>
        </w:rPr>
      </w:pPr>
      <w:r w:rsidRPr="00C07EFD">
        <w:rPr>
          <w:lang w:val="en-US"/>
        </w:rPr>
        <w:t># ENUMERATIONS</w:t>
      </w:r>
    </w:p>
    <w:p w14:paraId="4F83A099" w14:textId="77777777" w:rsidR="007F752F" w:rsidRPr="00C07EFD" w:rsidRDefault="007F752F" w:rsidP="007F752F">
      <w:pPr>
        <w:pStyle w:val="PL"/>
        <w:rPr>
          <w:lang w:val="en-US"/>
        </w:rPr>
      </w:pPr>
      <w:r w:rsidRPr="00C07EFD">
        <w:rPr>
          <w:lang w:val="en-US"/>
        </w:rPr>
        <w:t>#</w:t>
      </w:r>
    </w:p>
    <w:p w14:paraId="0C932D5F" w14:textId="3297B295" w:rsidR="007F752F" w:rsidRPr="00C07EFD" w:rsidRDefault="007F752F">
      <w:pPr>
        <w:overflowPunct/>
        <w:autoSpaceDE/>
        <w:autoSpaceDN/>
        <w:adjustRightInd/>
        <w:spacing w:after="0"/>
        <w:textAlignment w:val="auto"/>
        <w:rPr>
          <w:rFonts w:ascii="Courier New" w:hAnsi="Courier New"/>
          <w:noProof/>
          <w:sz w:val="16"/>
          <w:lang w:val="en-US"/>
        </w:rPr>
      </w:pPr>
      <w:r w:rsidRPr="00C07EFD">
        <w:rPr>
          <w:lang w:val="en-US"/>
        </w:rPr>
        <w:br w:type="page"/>
      </w:r>
    </w:p>
    <w:p w14:paraId="6C122C5A" w14:textId="6A8A187C" w:rsidR="00175F84" w:rsidRPr="007C1AFD" w:rsidRDefault="00175F84" w:rsidP="00175F84">
      <w:pPr>
        <w:pStyle w:val="Heading1"/>
      </w:pPr>
      <w:bookmarkStart w:id="1656" w:name="_Toc211956772"/>
      <w:r w:rsidRPr="007C1AFD">
        <w:lastRenderedPageBreak/>
        <w:t>A.</w:t>
      </w:r>
      <w:r>
        <w:t>12</w:t>
      </w:r>
      <w:r w:rsidRPr="007C1AFD">
        <w:tab/>
      </w:r>
      <w:r>
        <w:rPr>
          <w:lang w:eastAsia="zh-CN"/>
        </w:rPr>
        <w:t>AIMLES</w:t>
      </w:r>
      <w:r w:rsidRPr="00CB52AB">
        <w:rPr>
          <w:lang w:eastAsia="zh-CN"/>
        </w:rPr>
        <w:t>_SplitOpNodeRegistration</w:t>
      </w:r>
      <w:r w:rsidRPr="00021AA3">
        <w:t xml:space="preserve"> </w:t>
      </w:r>
      <w:r>
        <w:t>API</w:t>
      </w:r>
      <w:bookmarkEnd w:id="1656"/>
    </w:p>
    <w:p w14:paraId="6FE830C5" w14:textId="77777777" w:rsidR="005547B3" w:rsidRPr="003269C5" w:rsidRDefault="005547B3" w:rsidP="005547B3">
      <w:pPr>
        <w:pStyle w:val="PL"/>
        <w:rPr>
          <w:lang w:val="en-US" w:eastAsia="es-ES"/>
        </w:rPr>
      </w:pPr>
      <w:r w:rsidRPr="003269C5">
        <w:rPr>
          <w:lang w:val="en-US" w:eastAsia="es-ES"/>
        </w:rPr>
        <w:t>openapi: 3.0.0</w:t>
      </w:r>
    </w:p>
    <w:p w14:paraId="39A3DF37" w14:textId="77777777" w:rsidR="005547B3" w:rsidRPr="003269C5" w:rsidRDefault="005547B3" w:rsidP="005547B3">
      <w:pPr>
        <w:pStyle w:val="PL"/>
        <w:rPr>
          <w:lang w:val="en-US" w:eastAsia="es-ES"/>
        </w:rPr>
      </w:pPr>
    </w:p>
    <w:p w14:paraId="5EB71F50" w14:textId="77777777" w:rsidR="005547B3" w:rsidRPr="003269C5" w:rsidRDefault="005547B3" w:rsidP="005547B3">
      <w:pPr>
        <w:pStyle w:val="PL"/>
        <w:rPr>
          <w:lang w:val="en-US" w:eastAsia="es-ES"/>
        </w:rPr>
      </w:pPr>
      <w:r w:rsidRPr="003269C5">
        <w:rPr>
          <w:lang w:val="en-US" w:eastAsia="es-ES"/>
        </w:rPr>
        <w:t>info:</w:t>
      </w:r>
    </w:p>
    <w:p w14:paraId="2AD475A3" w14:textId="4EDA4143" w:rsidR="00037D01" w:rsidRPr="003269C5" w:rsidRDefault="00037D01" w:rsidP="00037D01">
      <w:pPr>
        <w:pStyle w:val="PL"/>
        <w:rPr>
          <w:lang w:val="en-US" w:eastAsia="es-ES"/>
        </w:rPr>
      </w:pPr>
      <w:r w:rsidRPr="003269C5">
        <w:rPr>
          <w:lang w:val="en-US" w:eastAsia="es-ES"/>
        </w:rPr>
        <w:t xml:space="preserve">  title: </w:t>
      </w:r>
      <w:r>
        <w:rPr>
          <w:lang w:val="en-US" w:eastAsia="es-ES"/>
        </w:rPr>
        <w:t>AIMLES</w:t>
      </w:r>
      <w:r w:rsidRPr="003269C5">
        <w:rPr>
          <w:lang w:val="en-US" w:eastAsia="es-ES"/>
        </w:rPr>
        <w:t>_SplitOpNodeRegistration</w:t>
      </w:r>
    </w:p>
    <w:p w14:paraId="57947732" w14:textId="77777777" w:rsidR="005547B3" w:rsidRPr="003269C5" w:rsidRDefault="005547B3" w:rsidP="005547B3">
      <w:pPr>
        <w:pStyle w:val="PL"/>
        <w:rPr>
          <w:lang w:val="en-US" w:eastAsia="es-ES"/>
        </w:rPr>
      </w:pPr>
      <w:r w:rsidRPr="003269C5">
        <w:rPr>
          <w:lang w:val="en-US" w:eastAsia="es-ES"/>
        </w:rPr>
        <w:t xml:space="preserve">  description: |</w:t>
      </w:r>
    </w:p>
    <w:p w14:paraId="75AD9DDD" w14:textId="77777777" w:rsidR="005547B3" w:rsidRPr="003269C5" w:rsidRDefault="005547B3" w:rsidP="005547B3">
      <w:pPr>
        <w:pStyle w:val="PL"/>
        <w:rPr>
          <w:lang w:val="en-US" w:eastAsia="es-ES"/>
        </w:rPr>
      </w:pPr>
      <w:r w:rsidRPr="003269C5">
        <w:rPr>
          <w:lang w:val="en-US" w:eastAsia="es-ES"/>
        </w:rPr>
        <w:t xml:space="preserve">    API for AIMLE Split Operation Node Register Configurations.  </w:t>
      </w:r>
    </w:p>
    <w:p w14:paraId="208E2C49" w14:textId="2606769E" w:rsidR="005547B3" w:rsidRPr="003269C5" w:rsidRDefault="005547B3" w:rsidP="005547B3">
      <w:pPr>
        <w:pStyle w:val="PL"/>
        <w:rPr>
          <w:lang w:val="en-US" w:eastAsia="es-ES"/>
        </w:rPr>
      </w:pPr>
      <w:r w:rsidRPr="003269C5">
        <w:rPr>
          <w:lang w:val="en-US" w:eastAsia="es-ES"/>
        </w:rPr>
        <w:t xml:space="preserve">    © 2025, 3GPP Organizational Partners (ARIB, ATIS, CCSA, ETSI, TSDSI, TTA, TTC).</w:t>
      </w:r>
    </w:p>
    <w:p w14:paraId="0945AFE2" w14:textId="77777777" w:rsidR="005547B3" w:rsidRPr="003269C5" w:rsidRDefault="005547B3" w:rsidP="005547B3">
      <w:pPr>
        <w:pStyle w:val="PL"/>
        <w:rPr>
          <w:lang w:val="en-US" w:eastAsia="es-ES"/>
        </w:rPr>
      </w:pPr>
      <w:r w:rsidRPr="003269C5">
        <w:rPr>
          <w:lang w:val="en-US" w:eastAsia="es-ES"/>
        </w:rPr>
        <w:t xml:space="preserve">    All rights reserved.</w:t>
      </w:r>
    </w:p>
    <w:p w14:paraId="51792FE4" w14:textId="6101459E" w:rsidR="005547B3" w:rsidRPr="003269C5" w:rsidRDefault="005547B3" w:rsidP="005547B3">
      <w:pPr>
        <w:pStyle w:val="PL"/>
        <w:rPr>
          <w:lang w:val="en-US" w:eastAsia="es-ES"/>
        </w:rPr>
      </w:pPr>
      <w:r w:rsidRPr="003269C5">
        <w:rPr>
          <w:lang w:val="en-US" w:eastAsia="es-ES"/>
        </w:rPr>
        <w:t xml:space="preserve">  version: "1.0.0-alpha.</w:t>
      </w:r>
      <w:r w:rsidR="00021B81">
        <w:rPr>
          <w:lang w:val="en-US" w:eastAsia="es-ES"/>
        </w:rPr>
        <w:t>2</w:t>
      </w:r>
      <w:r w:rsidRPr="003269C5">
        <w:rPr>
          <w:lang w:val="en-US" w:eastAsia="es-ES"/>
        </w:rPr>
        <w:t>"</w:t>
      </w:r>
    </w:p>
    <w:p w14:paraId="312F1FE9" w14:textId="77777777" w:rsidR="005547B3" w:rsidRPr="003269C5" w:rsidRDefault="005547B3" w:rsidP="005547B3">
      <w:pPr>
        <w:pStyle w:val="PL"/>
        <w:rPr>
          <w:lang w:val="en-US" w:eastAsia="es-ES"/>
        </w:rPr>
      </w:pPr>
    </w:p>
    <w:p w14:paraId="77E7FE90" w14:textId="77777777" w:rsidR="005547B3" w:rsidRPr="003269C5" w:rsidRDefault="005547B3" w:rsidP="005547B3">
      <w:pPr>
        <w:pStyle w:val="PL"/>
        <w:rPr>
          <w:lang w:val="en-US" w:eastAsia="es-ES"/>
        </w:rPr>
      </w:pPr>
      <w:r w:rsidRPr="003269C5">
        <w:rPr>
          <w:lang w:val="en-US" w:eastAsia="es-ES"/>
        </w:rPr>
        <w:t>externalDocs:</w:t>
      </w:r>
    </w:p>
    <w:p w14:paraId="1A1DE11C" w14:textId="77777777" w:rsidR="005547B3" w:rsidRPr="003269C5" w:rsidRDefault="005547B3" w:rsidP="005547B3">
      <w:pPr>
        <w:pStyle w:val="PL"/>
        <w:rPr>
          <w:lang w:val="en-US" w:eastAsia="es-ES"/>
        </w:rPr>
      </w:pPr>
      <w:r w:rsidRPr="003269C5">
        <w:rPr>
          <w:lang w:val="en-US" w:eastAsia="es-ES"/>
        </w:rPr>
        <w:t xml:space="preserve">  description: &gt;</w:t>
      </w:r>
    </w:p>
    <w:p w14:paraId="0751C053" w14:textId="08D89D69" w:rsidR="005547B3" w:rsidRPr="003269C5" w:rsidRDefault="005547B3" w:rsidP="005547B3">
      <w:pPr>
        <w:pStyle w:val="PL"/>
        <w:rPr>
          <w:lang w:val="en-US" w:eastAsia="es-ES"/>
        </w:rPr>
      </w:pPr>
      <w:r w:rsidRPr="003269C5">
        <w:rPr>
          <w:lang w:val="en-US" w:eastAsia="es-ES"/>
        </w:rPr>
        <w:t xml:space="preserve">    3GPP TS 29.482 v1.</w:t>
      </w:r>
      <w:r w:rsidR="00021B81">
        <w:rPr>
          <w:lang w:val="en-US" w:eastAsia="es-ES"/>
        </w:rPr>
        <w:t>2</w:t>
      </w:r>
      <w:r w:rsidRPr="003269C5">
        <w:rPr>
          <w:lang w:val="en-US" w:eastAsia="es-ES"/>
        </w:rPr>
        <w:t xml:space="preserve">.0; Artificial Intelligence Machine Learning Enablement </w:t>
      </w:r>
    </w:p>
    <w:p w14:paraId="664BD8C3" w14:textId="77777777" w:rsidR="005547B3" w:rsidRPr="003269C5" w:rsidRDefault="005547B3" w:rsidP="005547B3">
      <w:pPr>
        <w:pStyle w:val="PL"/>
        <w:rPr>
          <w:lang w:val="en-US" w:eastAsia="es-ES"/>
        </w:rPr>
      </w:pPr>
      <w:r w:rsidRPr="003269C5">
        <w:rPr>
          <w:lang w:val="en-US" w:eastAsia="es-ES"/>
        </w:rPr>
        <w:t xml:space="preserve">    (AIMLE) Services; Stage 3.</w:t>
      </w:r>
    </w:p>
    <w:p w14:paraId="06C79BEB" w14:textId="77777777" w:rsidR="005547B3" w:rsidRPr="003269C5" w:rsidRDefault="005547B3" w:rsidP="005547B3">
      <w:pPr>
        <w:pStyle w:val="PL"/>
        <w:rPr>
          <w:lang w:val="en-US" w:eastAsia="es-ES"/>
        </w:rPr>
      </w:pPr>
      <w:r w:rsidRPr="003269C5">
        <w:rPr>
          <w:lang w:val="en-US" w:eastAsia="es-ES"/>
        </w:rPr>
        <w:t xml:space="preserve">  url: https://www.3gpp.org/ftp/Specs/archive/29_series/29.549/</w:t>
      </w:r>
    </w:p>
    <w:p w14:paraId="32B52924" w14:textId="77777777" w:rsidR="005547B3" w:rsidRPr="003269C5" w:rsidRDefault="005547B3" w:rsidP="005547B3">
      <w:pPr>
        <w:pStyle w:val="PL"/>
        <w:rPr>
          <w:lang w:val="en-US" w:eastAsia="es-ES"/>
        </w:rPr>
      </w:pPr>
    </w:p>
    <w:p w14:paraId="6AF80857" w14:textId="77777777" w:rsidR="005547B3" w:rsidRPr="003269C5" w:rsidRDefault="005547B3" w:rsidP="005547B3">
      <w:pPr>
        <w:pStyle w:val="PL"/>
        <w:rPr>
          <w:lang w:val="en-US" w:eastAsia="es-ES"/>
        </w:rPr>
      </w:pPr>
      <w:r w:rsidRPr="003269C5">
        <w:rPr>
          <w:lang w:val="en-US" w:eastAsia="es-ES"/>
        </w:rPr>
        <w:t>servers:</w:t>
      </w:r>
    </w:p>
    <w:p w14:paraId="4864EFA2" w14:textId="77777777" w:rsidR="005547B3" w:rsidRPr="003269C5" w:rsidRDefault="005547B3" w:rsidP="005547B3">
      <w:pPr>
        <w:pStyle w:val="PL"/>
        <w:rPr>
          <w:lang w:val="en-US" w:eastAsia="es-ES"/>
        </w:rPr>
      </w:pPr>
      <w:r w:rsidRPr="003269C5">
        <w:rPr>
          <w:lang w:val="en-US" w:eastAsia="es-ES"/>
        </w:rPr>
        <w:t xml:space="preserve">  - url: '{apiRoot}/aimles-sonreg/v1'</w:t>
      </w:r>
    </w:p>
    <w:p w14:paraId="634A07C5" w14:textId="77777777" w:rsidR="005547B3" w:rsidRPr="003269C5" w:rsidRDefault="005547B3" w:rsidP="005547B3">
      <w:pPr>
        <w:pStyle w:val="PL"/>
        <w:rPr>
          <w:lang w:val="en-US" w:eastAsia="es-ES"/>
        </w:rPr>
      </w:pPr>
      <w:r w:rsidRPr="003269C5">
        <w:rPr>
          <w:lang w:val="en-US" w:eastAsia="es-ES"/>
        </w:rPr>
        <w:t xml:space="preserve">    variables:</w:t>
      </w:r>
    </w:p>
    <w:p w14:paraId="2A18FC51" w14:textId="77777777" w:rsidR="005547B3" w:rsidRPr="003269C5" w:rsidRDefault="005547B3" w:rsidP="005547B3">
      <w:pPr>
        <w:pStyle w:val="PL"/>
        <w:rPr>
          <w:lang w:val="en-US" w:eastAsia="es-ES"/>
        </w:rPr>
      </w:pPr>
      <w:r w:rsidRPr="003269C5">
        <w:rPr>
          <w:lang w:val="en-US" w:eastAsia="es-ES"/>
        </w:rPr>
        <w:t xml:space="preserve">      apiRoot:</w:t>
      </w:r>
    </w:p>
    <w:p w14:paraId="1B946A8C" w14:textId="77777777" w:rsidR="005547B3" w:rsidRPr="003269C5" w:rsidRDefault="005547B3" w:rsidP="005547B3">
      <w:pPr>
        <w:pStyle w:val="PL"/>
        <w:rPr>
          <w:lang w:val="en-US" w:eastAsia="es-ES"/>
        </w:rPr>
      </w:pPr>
      <w:r w:rsidRPr="003269C5">
        <w:rPr>
          <w:lang w:val="en-US" w:eastAsia="es-ES"/>
        </w:rPr>
        <w:t xml:space="preserve">        default: https://example.com</w:t>
      </w:r>
    </w:p>
    <w:p w14:paraId="27C83C66" w14:textId="77777777" w:rsidR="005547B3" w:rsidRPr="003269C5" w:rsidRDefault="005547B3" w:rsidP="005547B3">
      <w:pPr>
        <w:pStyle w:val="PL"/>
        <w:rPr>
          <w:lang w:val="en-US" w:eastAsia="es-ES"/>
        </w:rPr>
      </w:pPr>
      <w:r w:rsidRPr="003269C5">
        <w:rPr>
          <w:lang w:val="en-US" w:eastAsia="es-ES"/>
        </w:rPr>
        <w:t xml:space="preserve">        description: apiRoot as defined in clause 5.2.4 of 3GPP TS 29.122</w:t>
      </w:r>
    </w:p>
    <w:p w14:paraId="47C1F018" w14:textId="77777777" w:rsidR="005547B3" w:rsidRPr="003269C5" w:rsidRDefault="005547B3" w:rsidP="005547B3">
      <w:pPr>
        <w:pStyle w:val="PL"/>
        <w:rPr>
          <w:lang w:val="en-US" w:eastAsia="es-ES"/>
        </w:rPr>
      </w:pPr>
    </w:p>
    <w:p w14:paraId="762496CB" w14:textId="77777777" w:rsidR="005547B3" w:rsidRPr="003269C5" w:rsidRDefault="005547B3" w:rsidP="005547B3">
      <w:pPr>
        <w:pStyle w:val="PL"/>
        <w:rPr>
          <w:lang w:val="en-US" w:eastAsia="es-ES"/>
        </w:rPr>
      </w:pPr>
      <w:r w:rsidRPr="003269C5">
        <w:rPr>
          <w:lang w:val="en-US" w:eastAsia="es-ES"/>
        </w:rPr>
        <w:t>security:</w:t>
      </w:r>
    </w:p>
    <w:p w14:paraId="74B9CDEC" w14:textId="77777777" w:rsidR="005547B3" w:rsidRPr="003269C5" w:rsidRDefault="005547B3" w:rsidP="005547B3">
      <w:pPr>
        <w:pStyle w:val="PL"/>
        <w:rPr>
          <w:lang w:val="en-US" w:eastAsia="es-ES"/>
        </w:rPr>
      </w:pPr>
      <w:r w:rsidRPr="003269C5">
        <w:rPr>
          <w:lang w:val="en-US" w:eastAsia="es-ES"/>
        </w:rPr>
        <w:t xml:space="preserve">  - {}</w:t>
      </w:r>
    </w:p>
    <w:p w14:paraId="171DD165" w14:textId="77777777" w:rsidR="005547B3" w:rsidRPr="003269C5" w:rsidRDefault="005547B3" w:rsidP="005547B3">
      <w:pPr>
        <w:pStyle w:val="PL"/>
        <w:rPr>
          <w:lang w:val="en-US" w:eastAsia="es-ES"/>
        </w:rPr>
      </w:pPr>
      <w:r w:rsidRPr="003269C5">
        <w:rPr>
          <w:lang w:val="en-US" w:eastAsia="es-ES"/>
        </w:rPr>
        <w:t xml:space="preserve">  - oAuth2ClientCredentials: []</w:t>
      </w:r>
    </w:p>
    <w:p w14:paraId="6DF6D080" w14:textId="77777777" w:rsidR="005547B3" w:rsidRPr="003269C5" w:rsidRDefault="005547B3" w:rsidP="005547B3">
      <w:pPr>
        <w:pStyle w:val="PL"/>
        <w:rPr>
          <w:lang w:val="en-US" w:eastAsia="es-ES"/>
        </w:rPr>
      </w:pPr>
    </w:p>
    <w:p w14:paraId="30A9C346" w14:textId="77777777" w:rsidR="005547B3" w:rsidRPr="003269C5" w:rsidRDefault="005547B3" w:rsidP="005547B3">
      <w:pPr>
        <w:pStyle w:val="PL"/>
        <w:rPr>
          <w:lang w:val="en-US" w:eastAsia="es-ES"/>
        </w:rPr>
      </w:pPr>
      <w:r w:rsidRPr="003269C5">
        <w:rPr>
          <w:lang w:val="en-US" w:eastAsia="es-ES"/>
        </w:rPr>
        <w:t>paths:</w:t>
      </w:r>
    </w:p>
    <w:p w14:paraId="7BB5292C" w14:textId="77777777" w:rsidR="005547B3" w:rsidRPr="003269C5" w:rsidRDefault="005547B3" w:rsidP="005547B3">
      <w:pPr>
        <w:pStyle w:val="PL"/>
        <w:rPr>
          <w:lang w:val="en-US" w:eastAsia="es-ES"/>
        </w:rPr>
      </w:pPr>
      <w:r w:rsidRPr="003269C5">
        <w:rPr>
          <w:lang w:val="en-US" w:eastAsia="es-ES"/>
        </w:rPr>
        <w:t xml:space="preserve">  /configurations:</w:t>
      </w:r>
    </w:p>
    <w:p w14:paraId="6FF96788" w14:textId="77777777" w:rsidR="005547B3" w:rsidRPr="003269C5" w:rsidRDefault="005547B3" w:rsidP="005547B3">
      <w:pPr>
        <w:pStyle w:val="PL"/>
        <w:rPr>
          <w:lang w:val="en-US" w:eastAsia="es-ES"/>
        </w:rPr>
      </w:pPr>
      <w:r w:rsidRPr="003269C5">
        <w:rPr>
          <w:lang w:val="en-US" w:eastAsia="es-ES"/>
        </w:rPr>
        <w:t xml:space="preserve">    post:</w:t>
      </w:r>
    </w:p>
    <w:p w14:paraId="4E05B1A2" w14:textId="77777777" w:rsidR="005547B3" w:rsidRPr="003269C5" w:rsidRDefault="005547B3" w:rsidP="005547B3">
      <w:pPr>
        <w:pStyle w:val="PL"/>
        <w:rPr>
          <w:lang w:val="en-US" w:eastAsia="es-ES"/>
        </w:rPr>
      </w:pPr>
      <w:r w:rsidRPr="003269C5">
        <w:rPr>
          <w:lang w:val="en-US" w:eastAsia="es-ES"/>
        </w:rPr>
        <w:t xml:space="preserve">      summary: Request the creation of a Individual AIMLE Split Operation Node Register.</w:t>
      </w:r>
    </w:p>
    <w:p w14:paraId="4B7C7CFA" w14:textId="77777777" w:rsidR="005547B3" w:rsidRPr="003269C5" w:rsidRDefault="005547B3" w:rsidP="005547B3">
      <w:pPr>
        <w:pStyle w:val="PL"/>
        <w:rPr>
          <w:lang w:val="en-US" w:eastAsia="es-ES"/>
        </w:rPr>
      </w:pPr>
      <w:r w:rsidRPr="003269C5">
        <w:rPr>
          <w:lang w:val="en-US" w:eastAsia="es-ES"/>
        </w:rPr>
        <w:t xml:space="preserve">      operationId: CreateAimleSplitOpNodeRegSubscription</w:t>
      </w:r>
    </w:p>
    <w:p w14:paraId="01D35698" w14:textId="77777777" w:rsidR="005547B3" w:rsidRPr="003269C5" w:rsidRDefault="005547B3" w:rsidP="005547B3">
      <w:pPr>
        <w:pStyle w:val="PL"/>
        <w:rPr>
          <w:lang w:val="en-US" w:eastAsia="es-ES"/>
        </w:rPr>
      </w:pPr>
      <w:r w:rsidRPr="003269C5">
        <w:rPr>
          <w:lang w:val="en-US" w:eastAsia="es-ES"/>
        </w:rPr>
        <w:t xml:space="preserve">      tags:</w:t>
      </w:r>
    </w:p>
    <w:p w14:paraId="23ADBB8B" w14:textId="77777777" w:rsidR="005547B3" w:rsidRPr="003269C5" w:rsidRDefault="005547B3" w:rsidP="005547B3">
      <w:pPr>
        <w:pStyle w:val="PL"/>
        <w:rPr>
          <w:lang w:val="en-US" w:eastAsia="es-ES"/>
        </w:rPr>
      </w:pPr>
      <w:r w:rsidRPr="003269C5">
        <w:rPr>
          <w:lang w:val="en-US" w:eastAsia="es-ES"/>
        </w:rPr>
        <w:t xml:space="preserve">        - AIMLE Split Operation Node Register Configurations (Collection)</w:t>
      </w:r>
    </w:p>
    <w:p w14:paraId="5B00916C" w14:textId="77777777" w:rsidR="005547B3" w:rsidRPr="003269C5" w:rsidRDefault="005547B3" w:rsidP="005547B3">
      <w:pPr>
        <w:pStyle w:val="PL"/>
        <w:rPr>
          <w:lang w:val="en-US" w:eastAsia="es-ES"/>
        </w:rPr>
      </w:pPr>
      <w:r w:rsidRPr="003269C5">
        <w:rPr>
          <w:lang w:val="en-US" w:eastAsia="es-ES"/>
        </w:rPr>
        <w:t xml:space="preserve">      requestBody:</w:t>
      </w:r>
    </w:p>
    <w:p w14:paraId="3FD7C97B" w14:textId="77777777" w:rsidR="005547B3" w:rsidRPr="003269C5" w:rsidRDefault="005547B3" w:rsidP="005547B3">
      <w:pPr>
        <w:pStyle w:val="PL"/>
        <w:rPr>
          <w:lang w:val="en-US" w:eastAsia="es-ES"/>
        </w:rPr>
      </w:pPr>
      <w:r w:rsidRPr="003269C5">
        <w:rPr>
          <w:lang w:val="en-US" w:eastAsia="es-ES"/>
        </w:rPr>
        <w:t xml:space="preserve">        required: true</w:t>
      </w:r>
    </w:p>
    <w:p w14:paraId="54594714" w14:textId="77777777" w:rsidR="005547B3" w:rsidRPr="003269C5" w:rsidRDefault="005547B3" w:rsidP="005547B3">
      <w:pPr>
        <w:pStyle w:val="PL"/>
        <w:rPr>
          <w:lang w:val="en-US" w:eastAsia="es-ES"/>
        </w:rPr>
      </w:pPr>
      <w:r w:rsidRPr="003269C5">
        <w:rPr>
          <w:lang w:val="en-US" w:eastAsia="es-ES"/>
        </w:rPr>
        <w:t xml:space="preserve">        content:</w:t>
      </w:r>
    </w:p>
    <w:p w14:paraId="0008AA7A" w14:textId="77777777" w:rsidR="005547B3" w:rsidRPr="003269C5" w:rsidRDefault="005547B3" w:rsidP="005547B3">
      <w:pPr>
        <w:pStyle w:val="PL"/>
        <w:rPr>
          <w:lang w:val="en-US" w:eastAsia="es-ES"/>
        </w:rPr>
      </w:pPr>
      <w:r w:rsidRPr="003269C5">
        <w:rPr>
          <w:lang w:val="en-US" w:eastAsia="es-ES"/>
        </w:rPr>
        <w:t xml:space="preserve">          application/json:</w:t>
      </w:r>
    </w:p>
    <w:p w14:paraId="6780C67C" w14:textId="77777777" w:rsidR="005547B3" w:rsidRPr="003269C5" w:rsidRDefault="005547B3" w:rsidP="005547B3">
      <w:pPr>
        <w:pStyle w:val="PL"/>
        <w:rPr>
          <w:lang w:val="en-US" w:eastAsia="es-ES"/>
        </w:rPr>
      </w:pPr>
      <w:r w:rsidRPr="003269C5">
        <w:rPr>
          <w:lang w:val="en-US" w:eastAsia="es-ES"/>
        </w:rPr>
        <w:t xml:space="preserve">            schema:</w:t>
      </w:r>
    </w:p>
    <w:p w14:paraId="524B7DC8"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35253700" w14:textId="77777777" w:rsidR="005547B3" w:rsidRPr="003269C5" w:rsidRDefault="005547B3" w:rsidP="005547B3">
      <w:pPr>
        <w:pStyle w:val="PL"/>
        <w:rPr>
          <w:lang w:val="en-US" w:eastAsia="es-ES"/>
        </w:rPr>
      </w:pPr>
      <w:r w:rsidRPr="003269C5">
        <w:rPr>
          <w:lang w:val="en-US" w:eastAsia="es-ES"/>
        </w:rPr>
        <w:t xml:space="preserve">      responses:</w:t>
      </w:r>
    </w:p>
    <w:p w14:paraId="6FBBD091" w14:textId="77777777" w:rsidR="005547B3" w:rsidRPr="003269C5" w:rsidRDefault="005547B3" w:rsidP="005547B3">
      <w:pPr>
        <w:pStyle w:val="PL"/>
        <w:rPr>
          <w:lang w:val="en-US" w:eastAsia="es-ES"/>
        </w:rPr>
      </w:pPr>
      <w:r w:rsidRPr="003269C5">
        <w:rPr>
          <w:lang w:val="en-US" w:eastAsia="es-ES"/>
        </w:rPr>
        <w:t xml:space="preserve">        '201':</w:t>
      </w:r>
    </w:p>
    <w:p w14:paraId="133D3527" w14:textId="77777777" w:rsidR="005547B3" w:rsidRPr="003269C5" w:rsidRDefault="005547B3" w:rsidP="005547B3">
      <w:pPr>
        <w:pStyle w:val="PL"/>
        <w:rPr>
          <w:lang w:val="en-US" w:eastAsia="es-ES"/>
        </w:rPr>
      </w:pPr>
      <w:r w:rsidRPr="003269C5">
        <w:rPr>
          <w:lang w:val="en-US" w:eastAsia="es-ES"/>
        </w:rPr>
        <w:t xml:space="preserve">          description: &gt;</w:t>
      </w:r>
    </w:p>
    <w:p w14:paraId="2E2CD0FE" w14:textId="77777777" w:rsidR="005547B3" w:rsidRPr="003269C5" w:rsidRDefault="005547B3" w:rsidP="005547B3">
      <w:pPr>
        <w:pStyle w:val="PL"/>
        <w:rPr>
          <w:lang w:val="en-US" w:eastAsia="es-ES"/>
        </w:rPr>
      </w:pPr>
      <w:r w:rsidRPr="003269C5">
        <w:rPr>
          <w:lang w:val="en-US" w:eastAsia="es-ES"/>
        </w:rPr>
        <w:t xml:space="preserve">            The registration of the new Individual AIMLE AIMLE Split Operation Node Register is confirmed</w:t>
      </w:r>
    </w:p>
    <w:p w14:paraId="085A601E" w14:textId="77777777" w:rsidR="005547B3" w:rsidRPr="003269C5" w:rsidRDefault="005547B3" w:rsidP="005547B3">
      <w:pPr>
        <w:pStyle w:val="PL"/>
        <w:rPr>
          <w:lang w:val="en-US" w:eastAsia="es-ES"/>
        </w:rPr>
      </w:pPr>
      <w:r w:rsidRPr="003269C5">
        <w:rPr>
          <w:lang w:val="en-US" w:eastAsia="es-ES"/>
        </w:rPr>
        <w:t xml:space="preserve">            and a representation of that resource is returned.</w:t>
      </w:r>
    </w:p>
    <w:p w14:paraId="0E260916" w14:textId="77777777" w:rsidR="005547B3" w:rsidRPr="003269C5" w:rsidRDefault="005547B3" w:rsidP="005547B3">
      <w:pPr>
        <w:pStyle w:val="PL"/>
        <w:rPr>
          <w:lang w:val="en-US" w:eastAsia="es-ES"/>
        </w:rPr>
      </w:pPr>
      <w:r w:rsidRPr="003269C5">
        <w:rPr>
          <w:lang w:val="en-US" w:eastAsia="es-ES"/>
        </w:rPr>
        <w:t xml:space="preserve">          content:</w:t>
      </w:r>
    </w:p>
    <w:p w14:paraId="64374E95" w14:textId="77777777" w:rsidR="005547B3" w:rsidRPr="003269C5" w:rsidRDefault="005547B3" w:rsidP="005547B3">
      <w:pPr>
        <w:pStyle w:val="PL"/>
        <w:rPr>
          <w:lang w:val="en-US" w:eastAsia="es-ES"/>
        </w:rPr>
      </w:pPr>
      <w:r w:rsidRPr="003269C5">
        <w:rPr>
          <w:lang w:val="en-US" w:eastAsia="es-ES"/>
        </w:rPr>
        <w:t xml:space="preserve">            application/json:</w:t>
      </w:r>
    </w:p>
    <w:p w14:paraId="38CE8FCF" w14:textId="77777777" w:rsidR="005547B3" w:rsidRPr="003269C5" w:rsidRDefault="005547B3" w:rsidP="005547B3">
      <w:pPr>
        <w:pStyle w:val="PL"/>
        <w:rPr>
          <w:lang w:val="en-US" w:eastAsia="es-ES"/>
        </w:rPr>
      </w:pPr>
      <w:r w:rsidRPr="003269C5">
        <w:rPr>
          <w:lang w:val="en-US" w:eastAsia="es-ES"/>
        </w:rPr>
        <w:t xml:space="preserve">              schema:</w:t>
      </w:r>
    </w:p>
    <w:p w14:paraId="676FBE54"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4E59D51" w14:textId="77777777" w:rsidR="005547B3" w:rsidRPr="003269C5" w:rsidRDefault="005547B3" w:rsidP="005547B3">
      <w:pPr>
        <w:pStyle w:val="PL"/>
        <w:rPr>
          <w:lang w:val="en-US" w:eastAsia="es-ES"/>
        </w:rPr>
      </w:pPr>
      <w:r w:rsidRPr="003269C5">
        <w:rPr>
          <w:lang w:val="en-US" w:eastAsia="es-ES"/>
        </w:rPr>
        <w:t xml:space="preserve">          headers:</w:t>
      </w:r>
    </w:p>
    <w:p w14:paraId="37D10F7B" w14:textId="77777777" w:rsidR="005547B3" w:rsidRPr="003269C5" w:rsidRDefault="005547B3" w:rsidP="005547B3">
      <w:pPr>
        <w:pStyle w:val="PL"/>
        <w:rPr>
          <w:lang w:val="en-US" w:eastAsia="es-ES"/>
        </w:rPr>
      </w:pPr>
      <w:r w:rsidRPr="003269C5">
        <w:rPr>
          <w:lang w:val="en-US" w:eastAsia="es-ES"/>
        </w:rPr>
        <w:t xml:space="preserve">            Location:</w:t>
      </w:r>
    </w:p>
    <w:p w14:paraId="6A4BC077" w14:textId="77777777" w:rsidR="005547B3" w:rsidRPr="003269C5" w:rsidRDefault="005547B3" w:rsidP="005547B3">
      <w:pPr>
        <w:pStyle w:val="PL"/>
        <w:rPr>
          <w:lang w:val="en-US" w:eastAsia="es-ES"/>
        </w:rPr>
      </w:pPr>
      <w:r w:rsidRPr="003269C5">
        <w:rPr>
          <w:lang w:val="en-US" w:eastAsia="es-ES"/>
        </w:rPr>
        <w:t xml:space="preserve">              description: Contains the URI of the newly created resource.</w:t>
      </w:r>
    </w:p>
    <w:p w14:paraId="77238CD0" w14:textId="77777777" w:rsidR="005547B3" w:rsidRPr="003269C5" w:rsidRDefault="005547B3" w:rsidP="005547B3">
      <w:pPr>
        <w:pStyle w:val="PL"/>
        <w:rPr>
          <w:lang w:val="en-US" w:eastAsia="es-ES"/>
        </w:rPr>
      </w:pPr>
      <w:r w:rsidRPr="003269C5">
        <w:rPr>
          <w:lang w:val="en-US" w:eastAsia="es-ES"/>
        </w:rPr>
        <w:t xml:space="preserve">              required: true</w:t>
      </w:r>
    </w:p>
    <w:p w14:paraId="29DE03DF" w14:textId="77777777" w:rsidR="005547B3" w:rsidRPr="003269C5" w:rsidRDefault="005547B3" w:rsidP="005547B3">
      <w:pPr>
        <w:pStyle w:val="PL"/>
        <w:rPr>
          <w:lang w:val="en-US" w:eastAsia="es-ES"/>
        </w:rPr>
      </w:pPr>
      <w:r w:rsidRPr="003269C5">
        <w:rPr>
          <w:lang w:val="en-US" w:eastAsia="es-ES"/>
        </w:rPr>
        <w:t xml:space="preserve">              schema:</w:t>
      </w:r>
    </w:p>
    <w:p w14:paraId="454742AD" w14:textId="77777777" w:rsidR="005547B3" w:rsidRPr="003269C5" w:rsidRDefault="005547B3" w:rsidP="005547B3">
      <w:pPr>
        <w:pStyle w:val="PL"/>
        <w:rPr>
          <w:lang w:val="en-US" w:eastAsia="es-ES"/>
        </w:rPr>
      </w:pPr>
      <w:r w:rsidRPr="003269C5">
        <w:rPr>
          <w:lang w:val="en-US" w:eastAsia="es-ES"/>
        </w:rPr>
        <w:t xml:space="preserve">                type: string</w:t>
      </w:r>
    </w:p>
    <w:p w14:paraId="59D5B752" w14:textId="77777777" w:rsidR="005547B3" w:rsidRPr="003269C5" w:rsidRDefault="005547B3" w:rsidP="005547B3">
      <w:pPr>
        <w:pStyle w:val="PL"/>
        <w:rPr>
          <w:lang w:val="en-US" w:eastAsia="es-ES"/>
        </w:rPr>
      </w:pPr>
      <w:r w:rsidRPr="003269C5">
        <w:rPr>
          <w:lang w:val="en-US" w:eastAsia="es-ES"/>
        </w:rPr>
        <w:t xml:space="preserve">        '400':</w:t>
      </w:r>
    </w:p>
    <w:p w14:paraId="76E6A1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08D912BB" w14:textId="77777777" w:rsidR="005547B3" w:rsidRPr="003269C5" w:rsidRDefault="005547B3" w:rsidP="005547B3">
      <w:pPr>
        <w:pStyle w:val="PL"/>
        <w:rPr>
          <w:lang w:val="en-US" w:eastAsia="es-ES"/>
        </w:rPr>
      </w:pPr>
      <w:r w:rsidRPr="003269C5">
        <w:rPr>
          <w:lang w:val="en-US" w:eastAsia="es-ES"/>
        </w:rPr>
        <w:t xml:space="preserve">        '401':</w:t>
      </w:r>
    </w:p>
    <w:p w14:paraId="0AB055B2"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29D44543" w14:textId="77777777" w:rsidR="005547B3" w:rsidRPr="003269C5" w:rsidRDefault="005547B3" w:rsidP="005547B3">
      <w:pPr>
        <w:pStyle w:val="PL"/>
        <w:rPr>
          <w:lang w:val="en-US" w:eastAsia="es-ES"/>
        </w:rPr>
      </w:pPr>
      <w:r w:rsidRPr="003269C5">
        <w:rPr>
          <w:lang w:val="en-US" w:eastAsia="es-ES"/>
        </w:rPr>
        <w:t xml:space="preserve">        '403':</w:t>
      </w:r>
    </w:p>
    <w:p w14:paraId="4F71ECA3"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0900620" w14:textId="77777777" w:rsidR="005547B3" w:rsidRPr="003269C5" w:rsidRDefault="005547B3" w:rsidP="005547B3">
      <w:pPr>
        <w:pStyle w:val="PL"/>
        <w:rPr>
          <w:lang w:val="en-US" w:eastAsia="es-ES"/>
        </w:rPr>
      </w:pPr>
      <w:r w:rsidRPr="003269C5">
        <w:rPr>
          <w:lang w:val="en-US" w:eastAsia="es-ES"/>
        </w:rPr>
        <w:t xml:space="preserve">        '404':</w:t>
      </w:r>
    </w:p>
    <w:p w14:paraId="1047DC75"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2FE13E62" w14:textId="77777777" w:rsidR="005547B3" w:rsidRPr="003269C5" w:rsidRDefault="005547B3" w:rsidP="005547B3">
      <w:pPr>
        <w:pStyle w:val="PL"/>
        <w:rPr>
          <w:lang w:val="en-US" w:eastAsia="es-ES"/>
        </w:rPr>
      </w:pPr>
      <w:r w:rsidRPr="003269C5">
        <w:rPr>
          <w:lang w:val="en-US" w:eastAsia="es-ES"/>
        </w:rPr>
        <w:t xml:space="preserve">        '411':</w:t>
      </w:r>
    </w:p>
    <w:p w14:paraId="6F23132F"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2FA3ED42" w14:textId="77777777" w:rsidR="005547B3" w:rsidRPr="003269C5" w:rsidRDefault="005547B3" w:rsidP="005547B3">
      <w:pPr>
        <w:pStyle w:val="PL"/>
        <w:rPr>
          <w:lang w:val="en-US" w:eastAsia="es-ES"/>
        </w:rPr>
      </w:pPr>
      <w:r w:rsidRPr="003269C5">
        <w:rPr>
          <w:lang w:val="en-US" w:eastAsia="es-ES"/>
        </w:rPr>
        <w:t xml:space="preserve">        '413':</w:t>
      </w:r>
    </w:p>
    <w:p w14:paraId="3ED1C821"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10F77AF3" w14:textId="77777777" w:rsidR="005547B3" w:rsidRPr="003269C5" w:rsidRDefault="005547B3" w:rsidP="005547B3">
      <w:pPr>
        <w:pStyle w:val="PL"/>
        <w:rPr>
          <w:lang w:val="en-US" w:eastAsia="es-ES"/>
        </w:rPr>
      </w:pPr>
      <w:r w:rsidRPr="003269C5">
        <w:rPr>
          <w:lang w:val="en-US" w:eastAsia="es-ES"/>
        </w:rPr>
        <w:t xml:space="preserve">        '415':</w:t>
      </w:r>
    </w:p>
    <w:p w14:paraId="01347168"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53EF4DF0" w14:textId="77777777" w:rsidR="005547B3" w:rsidRPr="003269C5" w:rsidRDefault="005547B3" w:rsidP="005547B3">
      <w:pPr>
        <w:pStyle w:val="PL"/>
        <w:rPr>
          <w:lang w:val="en-US" w:eastAsia="es-ES"/>
        </w:rPr>
      </w:pPr>
      <w:r w:rsidRPr="003269C5">
        <w:rPr>
          <w:lang w:val="en-US" w:eastAsia="es-ES"/>
        </w:rPr>
        <w:t xml:space="preserve">        '429':</w:t>
      </w:r>
    </w:p>
    <w:p w14:paraId="1E8DE202"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4424224B" w14:textId="77777777" w:rsidR="005547B3" w:rsidRPr="003269C5" w:rsidRDefault="005547B3" w:rsidP="005547B3">
      <w:pPr>
        <w:pStyle w:val="PL"/>
        <w:rPr>
          <w:lang w:val="en-US" w:eastAsia="es-ES"/>
        </w:rPr>
      </w:pPr>
      <w:r w:rsidRPr="003269C5">
        <w:rPr>
          <w:lang w:val="en-US" w:eastAsia="es-ES"/>
        </w:rPr>
        <w:t xml:space="preserve">        '500':</w:t>
      </w:r>
    </w:p>
    <w:p w14:paraId="39448099"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14062FE6" w14:textId="77777777" w:rsidR="005547B3" w:rsidRPr="003269C5" w:rsidRDefault="005547B3" w:rsidP="005547B3">
      <w:pPr>
        <w:pStyle w:val="PL"/>
        <w:rPr>
          <w:lang w:val="en-US" w:eastAsia="es-ES"/>
        </w:rPr>
      </w:pPr>
      <w:r w:rsidRPr="003269C5">
        <w:rPr>
          <w:lang w:val="en-US" w:eastAsia="es-ES"/>
        </w:rPr>
        <w:t xml:space="preserve">        '503':</w:t>
      </w:r>
    </w:p>
    <w:p w14:paraId="4C683484" w14:textId="77777777" w:rsidR="005547B3" w:rsidRPr="003269C5" w:rsidRDefault="005547B3" w:rsidP="005547B3">
      <w:pPr>
        <w:pStyle w:val="PL"/>
        <w:rPr>
          <w:lang w:val="en-US" w:eastAsia="es-ES"/>
        </w:rPr>
      </w:pPr>
      <w:r w:rsidRPr="003269C5">
        <w:rPr>
          <w:lang w:val="en-US" w:eastAsia="es-ES"/>
        </w:rPr>
        <w:lastRenderedPageBreak/>
        <w:t xml:space="preserve">          $ref: 'TS29122_CommonData.yaml#/components/responses/503'</w:t>
      </w:r>
    </w:p>
    <w:p w14:paraId="54B37B00" w14:textId="77777777" w:rsidR="005547B3" w:rsidRPr="003269C5" w:rsidRDefault="005547B3" w:rsidP="005547B3">
      <w:pPr>
        <w:pStyle w:val="PL"/>
        <w:rPr>
          <w:lang w:val="en-US" w:eastAsia="es-ES"/>
        </w:rPr>
      </w:pPr>
      <w:r w:rsidRPr="003269C5">
        <w:rPr>
          <w:lang w:val="en-US" w:eastAsia="es-ES"/>
        </w:rPr>
        <w:t xml:space="preserve">        default:</w:t>
      </w:r>
    </w:p>
    <w:p w14:paraId="0482A10B"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268E802" w14:textId="77777777" w:rsidR="005547B3" w:rsidRPr="003269C5" w:rsidRDefault="005547B3" w:rsidP="005547B3">
      <w:pPr>
        <w:pStyle w:val="PL"/>
        <w:rPr>
          <w:lang w:val="en-US" w:eastAsia="es-ES"/>
        </w:rPr>
      </w:pPr>
    </w:p>
    <w:p w14:paraId="2D99535E" w14:textId="77777777" w:rsidR="005547B3" w:rsidRPr="003269C5" w:rsidRDefault="005547B3" w:rsidP="005547B3">
      <w:pPr>
        <w:pStyle w:val="PL"/>
        <w:rPr>
          <w:lang w:val="en-US" w:eastAsia="es-ES"/>
        </w:rPr>
      </w:pPr>
      <w:r w:rsidRPr="003269C5">
        <w:rPr>
          <w:lang w:val="en-US" w:eastAsia="es-ES"/>
        </w:rPr>
        <w:t xml:space="preserve">  /configurations/{configurationId}:</w:t>
      </w:r>
    </w:p>
    <w:p w14:paraId="6E20114A" w14:textId="77777777" w:rsidR="005547B3" w:rsidRPr="003269C5" w:rsidRDefault="005547B3" w:rsidP="005547B3">
      <w:pPr>
        <w:pStyle w:val="PL"/>
        <w:rPr>
          <w:lang w:val="en-US" w:eastAsia="es-ES"/>
        </w:rPr>
      </w:pPr>
      <w:r w:rsidRPr="003269C5">
        <w:rPr>
          <w:lang w:val="en-US" w:eastAsia="es-ES"/>
        </w:rPr>
        <w:t xml:space="preserve">    get:</w:t>
      </w:r>
    </w:p>
    <w:p w14:paraId="5F444369" w14:textId="77777777" w:rsidR="005547B3" w:rsidRPr="003269C5" w:rsidRDefault="005547B3" w:rsidP="005547B3">
      <w:pPr>
        <w:pStyle w:val="PL"/>
        <w:rPr>
          <w:lang w:val="en-US" w:eastAsia="es-ES"/>
        </w:rPr>
      </w:pPr>
      <w:r w:rsidRPr="003269C5">
        <w:rPr>
          <w:lang w:val="en-US" w:eastAsia="es-ES"/>
        </w:rPr>
        <w:t xml:space="preserve">      summary: Retrieve an existing Individual AIMLE Split Operation Node Register resource.</w:t>
      </w:r>
    </w:p>
    <w:p w14:paraId="58DAF2FA" w14:textId="77777777" w:rsidR="005547B3" w:rsidRPr="003269C5" w:rsidRDefault="005547B3" w:rsidP="005547B3">
      <w:pPr>
        <w:pStyle w:val="PL"/>
        <w:rPr>
          <w:lang w:val="en-US" w:eastAsia="es-ES"/>
        </w:rPr>
      </w:pPr>
      <w:r w:rsidRPr="003269C5">
        <w:rPr>
          <w:lang w:val="en-US" w:eastAsia="es-ES"/>
        </w:rPr>
        <w:t xml:space="preserve">      operationId: GetIndAimleSplitOpNodeRegSubscription</w:t>
      </w:r>
    </w:p>
    <w:p w14:paraId="62A846DF" w14:textId="77777777" w:rsidR="005547B3" w:rsidRPr="003269C5" w:rsidRDefault="005547B3" w:rsidP="005547B3">
      <w:pPr>
        <w:pStyle w:val="PL"/>
        <w:rPr>
          <w:lang w:val="en-US" w:eastAsia="es-ES"/>
        </w:rPr>
      </w:pPr>
      <w:r w:rsidRPr="003269C5">
        <w:rPr>
          <w:lang w:val="en-US" w:eastAsia="es-ES"/>
        </w:rPr>
        <w:t xml:space="preserve">      tags:</w:t>
      </w:r>
    </w:p>
    <w:p w14:paraId="6CB3C1F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725CCBE" w14:textId="77777777" w:rsidR="005547B3" w:rsidRPr="003269C5" w:rsidRDefault="005547B3" w:rsidP="005547B3">
      <w:pPr>
        <w:pStyle w:val="PL"/>
        <w:rPr>
          <w:lang w:val="en-US" w:eastAsia="es-ES"/>
        </w:rPr>
      </w:pPr>
      <w:r w:rsidRPr="003269C5">
        <w:rPr>
          <w:lang w:val="en-US" w:eastAsia="es-ES"/>
        </w:rPr>
        <w:t xml:space="preserve">      parameters:</w:t>
      </w:r>
    </w:p>
    <w:p w14:paraId="102C79F5" w14:textId="77777777" w:rsidR="005547B3" w:rsidRPr="003269C5" w:rsidRDefault="005547B3" w:rsidP="005547B3">
      <w:pPr>
        <w:pStyle w:val="PL"/>
        <w:rPr>
          <w:lang w:val="en-US" w:eastAsia="es-ES"/>
        </w:rPr>
      </w:pPr>
      <w:r w:rsidRPr="003269C5">
        <w:rPr>
          <w:lang w:val="en-US" w:eastAsia="es-ES"/>
        </w:rPr>
        <w:t xml:space="preserve">        - name: configurationId</w:t>
      </w:r>
    </w:p>
    <w:p w14:paraId="154F52D2" w14:textId="77777777" w:rsidR="005547B3" w:rsidRPr="003269C5" w:rsidRDefault="005547B3" w:rsidP="005547B3">
      <w:pPr>
        <w:pStyle w:val="PL"/>
        <w:rPr>
          <w:lang w:val="en-US" w:eastAsia="es-ES"/>
        </w:rPr>
      </w:pPr>
      <w:r w:rsidRPr="003269C5">
        <w:rPr>
          <w:lang w:val="en-US" w:eastAsia="es-ES"/>
        </w:rPr>
        <w:t xml:space="preserve">          in: path</w:t>
      </w:r>
    </w:p>
    <w:p w14:paraId="1F28F937"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1ED6BEE" w14:textId="77777777" w:rsidR="005547B3" w:rsidRPr="003269C5" w:rsidRDefault="005547B3" w:rsidP="005547B3">
      <w:pPr>
        <w:pStyle w:val="PL"/>
        <w:rPr>
          <w:lang w:val="en-US" w:eastAsia="es-ES"/>
        </w:rPr>
      </w:pPr>
      <w:r w:rsidRPr="003269C5">
        <w:rPr>
          <w:lang w:val="en-US" w:eastAsia="es-ES"/>
        </w:rPr>
        <w:t xml:space="preserve">          required: true</w:t>
      </w:r>
    </w:p>
    <w:p w14:paraId="0C523EBD" w14:textId="77777777" w:rsidR="005547B3" w:rsidRPr="003269C5" w:rsidRDefault="005547B3" w:rsidP="005547B3">
      <w:pPr>
        <w:pStyle w:val="PL"/>
        <w:rPr>
          <w:lang w:val="en-US" w:eastAsia="es-ES"/>
        </w:rPr>
      </w:pPr>
      <w:r w:rsidRPr="003269C5">
        <w:rPr>
          <w:lang w:val="en-US" w:eastAsia="es-ES"/>
        </w:rPr>
        <w:t xml:space="preserve">          schema:</w:t>
      </w:r>
    </w:p>
    <w:p w14:paraId="4A3D91C2" w14:textId="77777777" w:rsidR="005547B3" w:rsidRPr="003269C5" w:rsidRDefault="005547B3" w:rsidP="005547B3">
      <w:pPr>
        <w:pStyle w:val="PL"/>
        <w:rPr>
          <w:lang w:val="en-US" w:eastAsia="es-ES"/>
        </w:rPr>
      </w:pPr>
      <w:r w:rsidRPr="003269C5">
        <w:rPr>
          <w:lang w:val="en-US" w:eastAsia="es-ES"/>
        </w:rPr>
        <w:t xml:space="preserve">            type: string</w:t>
      </w:r>
    </w:p>
    <w:p w14:paraId="370D99AF" w14:textId="77777777" w:rsidR="005547B3" w:rsidRPr="003269C5" w:rsidRDefault="005547B3" w:rsidP="005547B3">
      <w:pPr>
        <w:pStyle w:val="PL"/>
        <w:rPr>
          <w:lang w:val="en-US" w:eastAsia="es-ES"/>
        </w:rPr>
      </w:pPr>
      <w:r w:rsidRPr="003269C5">
        <w:rPr>
          <w:lang w:val="en-US" w:eastAsia="es-ES"/>
        </w:rPr>
        <w:t xml:space="preserve">      responses:</w:t>
      </w:r>
    </w:p>
    <w:p w14:paraId="1FCD8D71" w14:textId="77777777" w:rsidR="005547B3" w:rsidRPr="003269C5" w:rsidRDefault="005547B3" w:rsidP="005547B3">
      <w:pPr>
        <w:pStyle w:val="PL"/>
        <w:rPr>
          <w:lang w:val="en-US" w:eastAsia="es-ES"/>
        </w:rPr>
      </w:pPr>
      <w:r w:rsidRPr="003269C5">
        <w:rPr>
          <w:lang w:val="en-US" w:eastAsia="es-ES"/>
        </w:rPr>
        <w:t xml:space="preserve">        '200':</w:t>
      </w:r>
    </w:p>
    <w:p w14:paraId="2BB7EABD" w14:textId="77777777" w:rsidR="005547B3" w:rsidRPr="003269C5" w:rsidRDefault="005547B3" w:rsidP="005547B3">
      <w:pPr>
        <w:pStyle w:val="PL"/>
        <w:rPr>
          <w:lang w:val="en-US" w:eastAsia="es-ES"/>
        </w:rPr>
      </w:pPr>
      <w:r w:rsidRPr="003269C5">
        <w:rPr>
          <w:lang w:val="en-US" w:eastAsia="es-ES"/>
        </w:rPr>
        <w:t xml:space="preserve">          description: &gt;</w:t>
      </w:r>
    </w:p>
    <w:p w14:paraId="49B52176" w14:textId="77777777" w:rsidR="005547B3" w:rsidRPr="003269C5" w:rsidRDefault="005547B3" w:rsidP="005547B3">
      <w:pPr>
        <w:pStyle w:val="PL"/>
        <w:rPr>
          <w:lang w:val="en-US" w:eastAsia="es-ES"/>
        </w:rPr>
      </w:pPr>
      <w:r w:rsidRPr="003269C5">
        <w:rPr>
          <w:lang w:val="en-US" w:eastAsia="es-ES"/>
        </w:rPr>
        <w:t xml:space="preserve">            OK. The requested information on the Individual Resgietered AIMLE Split</w:t>
      </w:r>
    </w:p>
    <w:p w14:paraId="44D18CAD" w14:textId="77777777" w:rsidR="005547B3" w:rsidRPr="003269C5" w:rsidRDefault="005547B3" w:rsidP="005547B3">
      <w:pPr>
        <w:pStyle w:val="PL"/>
        <w:rPr>
          <w:lang w:val="en-US" w:eastAsia="es-ES"/>
        </w:rPr>
      </w:pPr>
      <w:r w:rsidRPr="003269C5">
        <w:rPr>
          <w:lang w:val="en-US" w:eastAsia="es-ES"/>
        </w:rPr>
        <w:t xml:space="preserve">            Operation Node Register is confirmed and a representation of that resource is returned.</w:t>
      </w:r>
    </w:p>
    <w:p w14:paraId="360E9666" w14:textId="77777777" w:rsidR="005547B3" w:rsidRPr="003269C5" w:rsidRDefault="005547B3" w:rsidP="005547B3">
      <w:pPr>
        <w:pStyle w:val="PL"/>
        <w:rPr>
          <w:lang w:val="en-US" w:eastAsia="es-ES"/>
        </w:rPr>
      </w:pPr>
      <w:r w:rsidRPr="003269C5">
        <w:rPr>
          <w:lang w:val="en-US" w:eastAsia="es-ES"/>
        </w:rPr>
        <w:t xml:space="preserve">          content:</w:t>
      </w:r>
    </w:p>
    <w:p w14:paraId="68ACA0D1" w14:textId="77777777" w:rsidR="005547B3" w:rsidRPr="003269C5" w:rsidRDefault="005547B3" w:rsidP="005547B3">
      <w:pPr>
        <w:pStyle w:val="PL"/>
        <w:rPr>
          <w:lang w:val="en-US" w:eastAsia="es-ES"/>
        </w:rPr>
      </w:pPr>
      <w:r w:rsidRPr="003269C5">
        <w:rPr>
          <w:lang w:val="en-US" w:eastAsia="es-ES"/>
        </w:rPr>
        <w:t xml:space="preserve">            application/json:</w:t>
      </w:r>
    </w:p>
    <w:p w14:paraId="41A262FE" w14:textId="77777777" w:rsidR="005547B3" w:rsidRPr="003269C5" w:rsidRDefault="005547B3" w:rsidP="005547B3">
      <w:pPr>
        <w:pStyle w:val="PL"/>
        <w:rPr>
          <w:lang w:val="en-US" w:eastAsia="es-ES"/>
        </w:rPr>
      </w:pPr>
      <w:r w:rsidRPr="003269C5">
        <w:rPr>
          <w:lang w:val="en-US" w:eastAsia="es-ES"/>
        </w:rPr>
        <w:t xml:space="preserve">              schema:</w:t>
      </w:r>
    </w:p>
    <w:p w14:paraId="0DBC87CA"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4B1F7DF" w14:textId="77777777" w:rsidR="005547B3" w:rsidRPr="003269C5" w:rsidRDefault="005547B3" w:rsidP="005547B3">
      <w:pPr>
        <w:pStyle w:val="PL"/>
        <w:rPr>
          <w:lang w:val="en-US" w:eastAsia="es-ES"/>
        </w:rPr>
      </w:pPr>
      <w:r w:rsidRPr="003269C5">
        <w:rPr>
          <w:lang w:val="en-US" w:eastAsia="es-ES"/>
        </w:rPr>
        <w:t xml:space="preserve">        '307':</w:t>
      </w:r>
    </w:p>
    <w:p w14:paraId="0A7EF54A"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4394D21A" w14:textId="77777777" w:rsidR="005547B3" w:rsidRPr="003269C5" w:rsidRDefault="005547B3" w:rsidP="005547B3">
      <w:pPr>
        <w:pStyle w:val="PL"/>
        <w:rPr>
          <w:lang w:val="en-US" w:eastAsia="es-ES"/>
        </w:rPr>
      </w:pPr>
      <w:r w:rsidRPr="003269C5">
        <w:rPr>
          <w:lang w:val="en-US" w:eastAsia="es-ES"/>
        </w:rPr>
        <w:t xml:space="preserve">        '308':</w:t>
      </w:r>
    </w:p>
    <w:p w14:paraId="3F4D0E74"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0A305E46" w14:textId="77777777" w:rsidR="005547B3" w:rsidRPr="003269C5" w:rsidRDefault="005547B3" w:rsidP="005547B3">
      <w:pPr>
        <w:pStyle w:val="PL"/>
        <w:rPr>
          <w:lang w:val="en-US" w:eastAsia="es-ES"/>
        </w:rPr>
      </w:pPr>
      <w:r w:rsidRPr="003269C5">
        <w:rPr>
          <w:lang w:val="en-US" w:eastAsia="es-ES"/>
        </w:rPr>
        <w:t xml:space="preserve">        '400':</w:t>
      </w:r>
    </w:p>
    <w:p w14:paraId="7C9D46A5"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38AC1005" w14:textId="77777777" w:rsidR="005547B3" w:rsidRPr="003269C5" w:rsidRDefault="005547B3" w:rsidP="005547B3">
      <w:pPr>
        <w:pStyle w:val="PL"/>
        <w:rPr>
          <w:lang w:val="en-US" w:eastAsia="es-ES"/>
        </w:rPr>
      </w:pPr>
      <w:r w:rsidRPr="003269C5">
        <w:rPr>
          <w:lang w:val="en-US" w:eastAsia="es-ES"/>
        </w:rPr>
        <w:t xml:space="preserve">        '401':</w:t>
      </w:r>
    </w:p>
    <w:p w14:paraId="3BEF4ED5"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66B01200" w14:textId="77777777" w:rsidR="005547B3" w:rsidRPr="003269C5" w:rsidRDefault="005547B3" w:rsidP="005547B3">
      <w:pPr>
        <w:pStyle w:val="PL"/>
        <w:rPr>
          <w:lang w:val="en-US" w:eastAsia="es-ES"/>
        </w:rPr>
      </w:pPr>
      <w:r w:rsidRPr="003269C5">
        <w:rPr>
          <w:lang w:val="en-US" w:eastAsia="es-ES"/>
        </w:rPr>
        <w:t xml:space="preserve">        '403':</w:t>
      </w:r>
    </w:p>
    <w:p w14:paraId="0BAF74ED"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525634A" w14:textId="77777777" w:rsidR="005547B3" w:rsidRPr="003269C5" w:rsidRDefault="005547B3" w:rsidP="005547B3">
      <w:pPr>
        <w:pStyle w:val="PL"/>
        <w:rPr>
          <w:lang w:val="en-US" w:eastAsia="es-ES"/>
        </w:rPr>
      </w:pPr>
      <w:r w:rsidRPr="003269C5">
        <w:rPr>
          <w:lang w:val="en-US" w:eastAsia="es-ES"/>
        </w:rPr>
        <w:t xml:space="preserve">        '404':</w:t>
      </w:r>
    </w:p>
    <w:p w14:paraId="665EFAC0"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64C69507" w14:textId="77777777" w:rsidR="005547B3" w:rsidRPr="003269C5" w:rsidRDefault="005547B3" w:rsidP="005547B3">
      <w:pPr>
        <w:pStyle w:val="PL"/>
        <w:rPr>
          <w:lang w:val="en-US" w:eastAsia="es-ES"/>
        </w:rPr>
      </w:pPr>
      <w:r w:rsidRPr="003269C5">
        <w:rPr>
          <w:lang w:val="en-US" w:eastAsia="es-ES"/>
        </w:rPr>
        <w:t xml:space="preserve">        '406':</w:t>
      </w:r>
    </w:p>
    <w:p w14:paraId="3150225B" w14:textId="77777777" w:rsidR="005547B3" w:rsidRPr="003269C5" w:rsidRDefault="005547B3" w:rsidP="005547B3">
      <w:pPr>
        <w:pStyle w:val="PL"/>
        <w:rPr>
          <w:lang w:val="en-US" w:eastAsia="es-ES"/>
        </w:rPr>
      </w:pPr>
      <w:r w:rsidRPr="003269C5">
        <w:rPr>
          <w:lang w:val="en-US" w:eastAsia="es-ES"/>
        </w:rPr>
        <w:t xml:space="preserve">          $ref: 'TS29122_CommonData.yaml#/components/responses/406'</w:t>
      </w:r>
    </w:p>
    <w:p w14:paraId="6A42DDB7" w14:textId="77777777" w:rsidR="005547B3" w:rsidRPr="003269C5" w:rsidRDefault="005547B3" w:rsidP="005547B3">
      <w:pPr>
        <w:pStyle w:val="PL"/>
        <w:rPr>
          <w:lang w:val="en-US" w:eastAsia="es-ES"/>
        </w:rPr>
      </w:pPr>
      <w:r w:rsidRPr="003269C5">
        <w:rPr>
          <w:lang w:val="en-US" w:eastAsia="es-ES"/>
        </w:rPr>
        <w:t xml:space="preserve">        '429':</w:t>
      </w:r>
    </w:p>
    <w:p w14:paraId="22409B76"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2398B983" w14:textId="77777777" w:rsidR="005547B3" w:rsidRPr="003269C5" w:rsidRDefault="005547B3" w:rsidP="005547B3">
      <w:pPr>
        <w:pStyle w:val="PL"/>
        <w:rPr>
          <w:lang w:val="en-US" w:eastAsia="es-ES"/>
        </w:rPr>
      </w:pPr>
      <w:r w:rsidRPr="003269C5">
        <w:rPr>
          <w:lang w:val="en-US" w:eastAsia="es-ES"/>
        </w:rPr>
        <w:t xml:space="preserve">        '500':</w:t>
      </w:r>
    </w:p>
    <w:p w14:paraId="3511A08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048D90E" w14:textId="77777777" w:rsidR="005547B3" w:rsidRPr="003269C5" w:rsidRDefault="005547B3" w:rsidP="005547B3">
      <w:pPr>
        <w:pStyle w:val="PL"/>
        <w:rPr>
          <w:lang w:val="en-US" w:eastAsia="es-ES"/>
        </w:rPr>
      </w:pPr>
      <w:r w:rsidRPr="003269C5">
        <w:rPr>
          <w:lang w:val="en-US" w:eastAsia="es-ES"/>
        </w:rPr>
        <w:t xml:space="preserve">        '503':</w:t>
      </w:r>
    </w:p>
    <w:p w14:paraId="05BB986D"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08D332C4" w14:textId="77777777" w:rsidR="005547B3" w:rsidRPr="003269C5" w:rsidRDefault="005547B3" w:rsidP="005547B3">
      <w:pPr>
        <w:pStyle w:val="PL"/>
        <w:rPr>
          <w:lang w:val="en-US" w:eastAsia="es-ES"/>
        </w:rPr>
      </w:pPr>
      <w:r w:rsidRPr="003269C5">
        <w:rPr>
          <w:lang w:val="en-US" w:eastAsia="es-ES"/>
        </w:rPr>
        <w:t xml:space="preserve">        default:</w:t>
      </w:r>
    </w:p>
    <w:p w14:paraId="294F4EA6"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628907DD" w14:textId="77777777" w:rsidR="005547B3" w:rsidRPr="003269C5" w:rsidRDefault="005547B3" w:rsidP="005547B3">
      <w:pPr>
        <w:pStyle w:val="PL"/>
        <w:rPr>
          <w:lang w:val="en-US" w:eastAsia="es-ES"/>
        </w:rPr>
      </w:pPr>
    </w:p>
    <w:p w14:paraId="3DFF8B67" w14:textId="77777777" w:rsidR="005547B3" w:rsidRPr="003269C5" w:rsidRDefault="005547B3" w:rsidP="005547B3">
      <w:pPr>
        <w:pStyle w:val="PL"/>
        <w:rPr>
          <w:lang w:val="en-US" w:eastAsia="es-ES"/>
        </w:rPr>
      </w:pPr>
      <w:r w:rsidRPr="003269C5">
        <w:rPr>
          <w:lang w:val="en-US" w:eastAsia="es-ES"/>
        </w:rPr>
        <w:t xml:space="preserve">    put:</w:t>
      </w:r>
    </w:p>
    <w:p w14:paraId="0F93D5F9" w14:textId="77777777" w:rsidR="005547B3" w:rsidRPr="003269C5" w:rsidRDefault="005547B3" w:rsidP="005547B3">
      <w:pPr>
        <w:pStyle w:val="PL"/>
        <w:rPr>
          <w:lang w:val="en-US" w:eastAsia="es-ES"/>
        </w:rPr>
      </w:pPr>
      <w:r w:rsidRPr="003269C5">
        <w:rPr>
          <w:lang w:val="en-US" w:eastAsia="es-ES"/>
        </w:rPr>
        <w:t xml:space="preserve">      summary: Request the update of an existing Individual AIMLE Split Operation Node Register resource.</w:t>
      </w:r>
    </w:p>
    <w:p w14:paraId="358465FC" w14:textId="77777777" w:rsidR="005547B3" w:rsidRPr="003269C5" w:rsidRDefault="005547B3" w:rsidP="005547B3">
      <w:pPr>
        <w:pStyle w:val="PL"/>
        <w:rPr>
          <w:lang w:val="en-US" w:eastAsia="es-ES"/>
        </w:rPr>
      </w:pPr>
      <w:r w:rsidRPr="003269C5">
        <w:rPr>
          <w:lang w:val="en-US" w:eastAsia="es-ES"/>
        </w:rPr>
        <w:t xml:space="preserve">      operationId: UpdateIndAimleSplitOpNodeRegSubscription</w:t>
      </w:r>
    </w:p>
    <w:p w14:paraId="334934B0" w14:textId="77777777" w:rsidR="005547B3" w:rsidRPr="003269C5" w:rsidRDefault="005547B3" w:rsidP="005547B3">
      <w:pPr>
        <w:pStyle w:val="PL"/>
        <w:rPr>
          <w:lang w:val="en-US" w:eastAsia="es-ES"/>
        </w:rPr>
      </w:pPr>
      <w:r w:rsidRPr="003269C5">
        <w:rPr>
          <w:lang w:val="en-US" w:eastAsia="es-ES"/>
        </w:rPr>
        <w:t xml:space="preserve">      tags:</w:t>
      </w:r>
    </w:p>
    <w:p w14:paraId="1A770A0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3C74F1B" w14:textId="77777777" w:rsidR="005547B3" w:rsidRPr="003269C5" w:rsidRDefault="005547B3" w:rsidP="005547B3">
      <w:pPr>
        <w:pStyle w:val="PL"/>
        <w:rPr>
          <w:lang w:val="en-US" w:eastAsia="es-ES"/>
        </w:rPr>
      </w:pPr>
      <w:r w:rsidRPr="003269C5">
        <w:rPr>
          <w:lang w:val="en-US" w:eastAsia="es-ES"/>
        </w:rPr>
        <w:t xml:space="preserve">      parameters:</w:t>
      </w:r>
    </w:p>
    <w:p w14:paraId="7032A5FB" w14:textId="77777777" w:rsidR="005547B3" w:rsidRPr="003269C5" w:rsidRDefault="005547B3" w:rsidP="005547B3">
      <w:pPr>
        <w:pStyle w:val="PL"/>
        <w:rPr>
          <w:lang w:val="en-US" w:eastAsia="es-ES"/>
        </w:rPr>
      </w:pPr>
      <w:r w:rsidRPr="003269C5">
        <w:rPr>
          <w:lang w:val="en-US" w:eastAsia="es-ES"/>
        </w:rPr>
        <w:t xml:space="preserve">        - name: configurationId</w:t>
      </w:r>
    </w:p>
    <w:p w14:paraId="621692F4" w14:textId="77777777" w:rsidR="005547B3" w:rsidRPr="003269C5" w:rsidRDefault="005547B3" w:rsidP="005547B3">
      <w:pPr>
        <w:pStyle w:val="PL"/>
        <w:rPr>
          <w:lang w:val="en-US" w:eastAsia="es-ES"/>
        </w:rPr>
      </w:pPr>
      <w:r w:rsidRPr="003269C5">
        <w:rPr>
          <w:lang w:val="en-US" w:eastAsia="es-ES"/>
        </w:rPr>
        <w:t xml:space="preserve">          in: path</w:t>
      </w:r>
    </w:p>
    <w:p w14:paraId="171095C0"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724DAAEF" w14:textId="77777777" w:rsidR="005547B3" w:rsidRPr="003269C5" w:rsidRDefault="005547B3" w:rsidP="005547B3">
      <w:pPr>
        <w:pStyle w:val="PL"/>
        <w:rPr>
          <w:lang w:val="en-US" w:eastAsia="es-ES"/>
        </w:rPr>
      </w:pPr>
      <w:r w:rsidRPr="003269C5">
        <w:rPr>
          <w:lang w:val="en-US" w:eastAsia="es-ES"/>
        </w:rPr>
        <w:t xml:space="preserve">          required: true</w:t>
      </w:r>
    </w:p>
    <w:p w14:paraId="28A377E7" w14:textId="77777777" w:rsidR="005547B3" w:rsidRPr="003269C5" w:rsidRDefault="005547B3" w:rsidP="005547B3">
      <w:pPr>
        <w:pStyle w:val="PL"/>
        <w:rPr>
          <w:lang w:val="en-US" w:eastAsia="es-ES"/>
        </w:rPr>
      </w:pPr>
      <w:r w:rsidRPr="003269C5">
        <w:rPr>
          <w:lang w:val="en-US" w:eastAsia="es-ES"/>
        </w:rPr>
        <w:t xml:space="preserve">          schema:</w:t>
      </w:r>
    </w:p>
    <w:p w14:paraId="223BB41C" w14:textId="77777777" w:rsidR="005547B3" w:rsidRPr="003269C5" w:rsidRDefault="005547B3" w:rsidP="005547B3">
      <w:pPr>
        <w:pStyle w:val="PL"/>
        <w:rPr>
          <w:lang w:val="en-US" w:eastAsia="es-ES"/>
        </w:rPr>
      </w:pPr>
      <w:r w:rsidRPr="003269C5">
        <w:rPr>
          <w:lang w:val="en-US" w:eastAsia="es-ES"/>
        </w:rPr>
        <w:t xml:space="preserve">            type: string</w:t>
      </w:r>
    </w:p>
    <w:p w14:paraId="67794BD2" w14:textId="77777777" w:rsidR="005547B3" w:rsidRPr="003269C5" w:rsidRDefault="005547B3" w:rsidP="005547B3">
      <w:pPr>
        <w:pStyle w:val="PL"/>
        <w:rPr>
          <w:lang w:val="en-US" w:eastAsia="es-ES"/>
        </w:rPr>
      </w:pPr>
      <w:r w:rsidRPr="003269C5">
        <w:rPr>
          <w:lang w:val="en-US" w:eastAsia="es-ES"/>
        </w:rPr>
        <w:t xml:space="preserve">      requestBody:</w:t>
      </w:r>
    </w:p>
    <w:p w14:paraId="335E933A" w14:textId="77777777" w:rsidR="005547B3" w:rsidRPr="003269C5" w:rsidRDefault="005547B3" w:rsidP="005547B3">
      <w:pPr>
        <w:pStyle w:val="PL"/>
        <w:rPr>
          <w:lang w:val="en-US" w:eastAsia="es-ES"/>
        </w:rPr>
      </w:pPr>
      <w:r w:rsidRPr="003269C5">
        <w:rPr>
          <w:lang w:val="en-US" w:eastAsia="es-ES"/>
        </w:rPr>
        <w:t xml:space="preserve">        required: true</w:t>
      </w:r>
    </w:p>
    <w:p w14:paraId="4E42ED0A" w14:textId="77777777" w:rsidR="005547B3" w:rsidRPr="003269C5" w:rsidRDefault="005547B3" w:rsidP="005547B3">
      <w:pPr>
        <w:pStyle w:val="PL"/>
        <w:rPr>
          <w:lang w:val="en-US" w:eastAsia="es-ES"/>
        </w:rPr>
      </w:pPr>
      <w:r w:rsidRPr="003269C5">
        <w:rPr>
          <w:lang w:val="en-US" w:eastAsia="es-ES"/>
        </w:rPr>
        <w:t xml:space="preserve">        content:</w:t>
      </w:r>
    </w:p>
    <w:p w14:paraId="788C71B8" w14:textId="77777777" w:rsidR="005547B3" w:rsidRPr="003269C5" w:rsidRDefault="005547B3" w:rsidP="005547B3">
      <w:pPr>
        <w:pStyle w:val="PL"/>
        <w:rPr>
          <w:lang w:val="en-US" w:eastAsia="es-ES"/>
        </w:rPr>
      </w:pPr>
      <w:r w:rsidRPr="003269C5">
        <w:rPr>
          <w:lang w:val="en-US" w:eastAsia="es-ES"/>
        </w:rPr>
        <w:t xml:space="preserve">          application/json:</w:t>
      </w:r>
    </w:p>
    <w:p w14:paraId="3EF39EEC" w14:textId="77777777" w:rsidR="005547B3" w:rsidRPr="003269C5" w:rsidRDefault="005547B3" w:rsidP="005547B3">
      <w:pPr>
        <w:pStyle w:val="PL"/>
        <w:rPr>
          <w:lang w:val="en-US" w:eastAsia="es-ES"/>
        </w:rPr>
      </w:pPr>
      <w:r w:rsidRPr="003269C5">
        <w:rPr>
          <w:lang w:val="en-US" w:eastAsia="es-ES"/>
        </w:rPr>
        <w:t xml:space="preserve">            schema:</w:t>
      </w:r>
    </w:p>
    <w:p w14:paraId="23249FF9"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F19DDEF" w14:textId="77777777" w:rsidR="005547B3" w:rsidRPr="003269C5" w:rsidRDefault="005547B3" w:rsidP="005547B3">
      <w:pPr>
        <w:pStyle w:val="PL"/>
        <w:rPr>
          <w:lang w:val="en-US" w:eastAsia="es-ES"/>
        </w:rPr>
      </w:pPr>
      <w:r w:rsidRPr="003269C5">
        <w:rPr>
          <w:lang w:val="en-US" w:eastAsia="es-ES"/>
        </w:rPr>
        <w:t xml:space="preserve">      responses:</w:t>
      </w:r>
    </w:p>
    <w:p w14:paraId="2E6408CB" w14:textId="77777777" w:rsidR="005547B3" w:rsidRPr="003269C5" w:rsidRDefault="005547B3" w:rsidP="005547B3">
      <w:pPr>
        <w:pStyle w:val="PL"/>
        <w:rPr>
          <w:lang w:val="en-US" w:eastAsia="es-ES"/>
        </w:rPr>
      </w:pPr>
      <w:r w:rsidRPr="003269C5">
        <w:rPr>
          <w:lang w:val="en-US" w:eastAsia="es-ES"/>
        </w:rPr>
        <w:t xml:space="preserve">        '200':</w:t>
      </w:r>
    </w:p>
    <w:p w14:paraId="4EB22DF6" w14:textId="77777777" w:rsidR="005547B3" w:rsidRPr="003269C5" w:rsidRDefault="005547B3" w:rsidP="005547B3">
      <w:pPr>
        <w:pStyle w:val="PL"/>
        <w:rPr>
          <w:lang w:val="en-US" w:eastAsia="es-ES"/>
        </w:rPr>
      </w:pPr>
      <w:r w:rsidRPr="003269C5">
        <w:rPr>
          <w:lang w:val="en-US" w:eastAsia="es-ES"/>
        </w:rPr>
        <w:t xml:space="preserve">          description: &gt;</w:t>
      </w:r>
    </w:p>
    <w:p w14:paraId="249A0485" w14:textId="77777777" w:rsidR="005547B3" w:rsidRPr="003269C5" w:rsidRDefault="005547B3" w:rsidP="005547B3">
      <w:pPr>
        <w:pStyle w:val="PL"/>
        <w:rPr>
          <w:lang w:val="en-US" w:eastAsia="es-ES"/>
        </w:rPr>
      </w:pPr>
      <w:r w:rsidRPr="003269C5">
        <w:rPr>
          <w:lang w:val="en-US" w:eastAsia="es-ES"/>
        </w:rPr>
        <w:t xml:space="preserve">            OK. The requested update of the Individual Registered AIMLE Split Operation</w:t>
      </w:r>
    </w:p>
    <w:p w14:paraId="43AC271A" w14:textId="77777777" w:rsidR="005547B3" w:rsidRPr="003269C5" w:rsidRDefault="005547B3" w:rsidP="005547B3">
      <w:pPr>
        <w:pStyle w:val="PL"/>
        <w:rPr>
          <w:lang w:val="en-US" w:eastAsia="es-ES"/>
        </w:rPr>
      </w:pPr>
      <w:r w:rsidRPr="003269C5">
        <w:rPr>
          <w:lang w:val="en-US" w:eastAsia="es-ES"/>
        </w:rPr>
        <w:t xml:space="preserve">            Node Register is confirmed and a representation of that resource is returned.</w:t>
      </w:r>
    </w:p>
    <w:p w14:paraId="3E64E08B" w14:textId="77777777" w:rsidR="005547B3" w:rsidRPr="003269C5" w:rsidRDefault="005547B3" w:rsidP="005547B3">
      <w:pPr>
        <w:pStyle w:val="PL"/>
        <w:rPr>
          <w:lang w:val="en-US" w:eastAsia="es-ES"/>
        </w:rPr>
      </w:pPr>
      <w:r w:rsidRPr="003269C5">
        <w:rPr>
          <w:lang w:val="en-US" w:eastAsia="es-ES"/>
        </w:rPr>
        <w:t xml:space="preserve">          content:</w:t>
      </w:r>
    </w:p>
    <w:p w14:paraId="3F071501" w14:textId="77777777" w:rsidR="005547B3" w:rsidRPr="003269C5" w:rsidRDefault="005547B3" w:rsidP="005547B3">
      <w:pPr>
        <w:pStyle w:val="PL"/>
        <w:rPr>
          <w:lang w:val="en-US" w:eastAsia="es-ES"/>
        </w:rPr>
      </w:pPr>
      <w:r w:rsidRPr="003269C5">
        <w:rPr>
          <w:lang w:val="en-US" w:eastAsia="es-ES"/>
        </w:rPr>
        <w:t xml:space="preserve">            application/json:</w:t>
      </w:r>
    </w:p>
    <w:p w14:paraId="0DBD9F68" w14:textId="77777777" w:rsidR="005547B3" w:rsidRPr="003269C5" w:rsidRDefault="005547B3" w:rsidP="005547B3">
      <w:pPr>
        <w:pStyle w:val="PL"/>
        <w:rPr>
          <w:lang w:val="en-US" w:eastAsia="es-ES"/>
        </w:rPr>
      </w:pPr>
      <w:r w:rsidRPr="003269C5">
        <w:rPr>
          <w:lang w:val="en-US" w:eastAsia="es-ES"/>
        </w:rPr>
        <w:t xml:space="preserve">              schema:</w:t>
      </w:r>
    </w:p>
    <w:p w14:paraId="3E991C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2ED9554" w14:textId="77777777" w:rsidR="005547B3" w:rsidRPr="003269C5" w:rsidRDefault="005547B3" w:rsidP="005547B3">
      <w:pPr>
        <w:pStyle w:val="PL"/>
        <w:rPr>
          <w:lang w:val="en-US" w:eastAsia="es-ES"/>
        </w:rPr>
      </w:pPr>
      <w:r w:rsidRPr="003269C5">
        <w:rPr>
          <w:lang w:val="en-US" w:eastAsia="es-ES"/>
        </w:rPr>
        <w:t xml:space="preserve">        '204':</w:t>
      </w:r>
    </w:p>
    <w:p w14:paraId="3F867CC0" w14:textId="77777777" w:rsidR="005547B3" w:rsidRPr="003269C5" w:rsidRDefault="005547B3" w:rsidP="005547B3">
      <w:pPr>
        <w:pStyle w:val="PL"/>
        <w:rPr>
          <w:lang w:val="en-US" w:eastAsia="es-ES"/>
        </w:rPr>
      </w:pPr>
      <w:r w:rsidRPr="003269C5">
        <w:rPr>
          <w:lang w:val="en-US" w:eastAsia="es-ES"/>
        </w:rPr>
        <w:t xml:space="preserve">          description: &gt;</w:t>
      </w:r>
    </w:p>
    <w:p w14:paraId="256CA54C" w14:textId="77777777" w:rsidR="005547B3" w:rsidRPr="003269C5" w:rsidRDefault="005547B3" w:rsidP="005547B3">
      <w:pPr>
        <w:pStyle w:val="PL"/>
        <w:rPr>
          <w:lang w:val="en-US" w:eastAsia="es-ES"/>
        </w:rPr>
      </w:pPr>
      <w:r w:rsidRPr="003269C5">
        <w:rPr>
          <w:lang w:val="en-US" w:eastAsia="es-ES"/>
        </w:rPr>
        <w:t xml:space="preserve">            No Content. The Individual AIMLE Split Operation Node Register resource is</w:t>
      </w:r>
    </w:p>
    <w:p w14:paraId="540E1C64" w14:textId="77777777" w:rsidR="005547B3" w:rsidRPr="003269C5" w:rsidRDefault="005547B3" w:rsidP="005547B3">
      <w:pPr>
        <w:pStyle w:val="PL"/>
        <w:rPr>
          <w:lang w:val="en-US" w:eastAsia="es-ES"/>
        </w:rPr>
      </w:pPr>
      <w:r w:rsidRPr="003269C5">
        <w:rPr>
          <w:lang w:val="en-US" w:eastAsia="es-ES"/>
        </w:rPr>
        <w:t xml:space="preserve">            successfully updated and no content is returned in the response body.</w:t>
      </w:r>
    </w:p>
    <w:p w14:paraId="3C64029E" w14:textId="77777777" w:rsidR="005547B3" w:rsidRPr="003269C5" w:rsidRDefault="005547B3" w:rsidP="005547B3">
      <w:pPr>
        <w:pStyle w:val="PL"/>
        <w:rPr>
          <w:lang w:val="en-US" w:eastAsia="es-ES"/>
        </w:rPr>
      </w:pPr>
      <w:r w:rsidRPr="003269C5">
        <w:rPr>
          <w:lang w:val="en-US" w:eastAsia="es-ES"/>
        </w:rPr>
        <w:t xml:space="preserve">        '307':</w:t>
      </w:r>
    </w:p>
    <w:p w14:paraId="63C53C84"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20AF7AFB" w14:textId="77777777" w:rsidR="005547B3" w:rsidRPr="003269C5" w:rsidRDefault="005547B3" w:rsidP="005547B3">
      <w:pPr>
        <w:pStyle w:val="PL"/>
        <w:rPr>
          <w:lang w:val="en-US" w:eastAsia="es-ES"/>
        </w:rPr>
      </w:pPr>
      <w:r w:rsidRPr="003269C5">
        <w:rPr>
          <w:lang w:val="en-US" w:eastAsia="es-ES"/>
        </w:rPr>
        <w:t xml:space="preserve">        '308':</w:t>
      </w:r>
    </w:p>
    <w:p w14:paraId="070DBFA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357E6D05" w14:textId="77777777" w:rsidR="005547B3" w:rsidRPr="003269C5" w:rsidRDefault="005547B3" w:rsidP="005547B3">
      <w:pPr>
        <w:pStyle w:val="PL"/>
        <w:rPr>
          <w:lang w:val="en-US" w:eastAsia="es-ES"/>
        </w:rPr>
      </w:pPr>
      <w:r w:rsidRPr="003269C5">
        <w:rPr>
          <w:lang w:val="en-US" w:eastAsia="es-ES"/>
        </w:rPr>
        <w:t xml:space="preserve">        '400':</w:t>
      </w:r>
    </w:p>
    <w:p w14:paraId="4E291C40"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1A2DAF60" w14:textId="77777777" w:rsidR="005547B3" w:rsidRPr="003269C5" w:rsidRDefault="005547B3" w:rsidP="005547B3">
      <w:pPr>
        <w:pStyle w:val="PL"/>
        <w:rPr>
          <w:lang w:val="en-US" w:eastAsia="es-ES"/>
        </w:rPr>
      </w:pPr>
      <w:r w:rsidRPr="003269C5">
        <w:rPr>
          <w:lang w:val="en-US" w:eastAsia="es-ES"/>
        </w:rPr>
        <w:t xml:space="preserve">        '401':</w:t>
      </w:r>
    </w:p>
    <w:p w14:paraId="65ADAD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52E4CC41" w14:textId="77777777" w:rsidR="005547B3" w:rsidRPr="003269C5" w:rsidRDefault="005547B3" w:rsidP="005547B3">
      <w:pPr>
        <w:pStyle w:val="PL"/>
        <w:rPr>
          <w:lang w:val="en-US" w:eastAsia="es-ES"/>
        </w:rPr>
      </w:pPr>
      <w:r w:rsidRPr="003269C5">
        <w:rPr>
          <w:lang w:val="en-US" w:eastAsia="es-ES"/>
        </w:rPr>
        <w:t xml:space="preserve">        '403':</w:t>
      </w:r>
    </w:p>
    <w:p w14:paraId="2E7CB687"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01731584" w14:textId="77777777" w:rsidR="005547B3" w:rsidRPr="003269C5" w:rsidRDefault="005547B3" w:rsidP="005547B3">
      <w:pPr>
        <w:pStyle w:val="PL"/>
        <w:rPr>
          <w:lang w:val="en-US" w:eastAsia="es-ES"/>
        </w:rPr>
      </w:pPr>
      <w:r w:rsidRPr="003269C5">
        <w:rPr>
          <w:lang w:val="en-US" w:eastAsia="es-ES"/>
        </w:rPr>
        <w:t xml:space="preserve">        '404':</w:t>
      </w:r>
    </w:p>
    <w:p w14:paraId="370D0C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0AA4352F" w14:textId="77777777" w:rsidR="005547B3" w:rsidRPr="003269C5" w:rsidRDefault="005547B3" w:rsidP="005547B3">
      <w:pPr>
        <w:pStyle w:val="PL"/>
        <w:rPr>
          <w:lang w:val="en-US" w:eastAsia="es-ES"/>
        </w:rPr>
      </w:pPr>
      <w:r w:rsidRPr="003269C5">
        <w:rPr>
          <w:lang w:val="en-US" w:eastAsia="es-ES"/>
        </w:rPr>
        <w:t xml:space="preserve">        '411':</w:t>
      </w:r>
    </w:p>
    <w:p w14:paraId="589905FE"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187CAC7" w14:textId="77777777" w:rsidR="005547B3" w:rsidRPr="003269C5" w:rsidRDefault="005547B3" w:rsidP="005547B3">
      <w:pPr>
        <w:pStyle w:val="PL"/>
        <w:rPr>
          <w:lang w:val="en-US" w:eastAsia="es-ES"/>
        </w:rPr>
      </w:pPr>
      <w:r w:rsidRPr="003269C5">
        <w:rPr>
          <w:lang w:val="en-US" w:eastAsia="es-ES"/>
        </w:rPr>
        <w:t xml:space="preserve">        '413':</w:t>
      </w:r>
    </w:p>
    <w:p w14:paraId="517ADE2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71AA52CA" w14:textId="77777777" w:rsidR="005547B3" w:rsidRPr="003269C5" w:rsidRDefault="005547B3" w:rsidP="005547B3">
      <w:pPr>
        <w:pStyle w:val="PL"/>
        <w:rPr>
          <w:lang w:val="en-US" w:eastAsia="es-ES"/>
        </w:rPr>
      </w:pPr>
      <w:r w:rsidRPr="003269C5">
        <w:rPr>
          <w:lang w:val="en-US" w:eastAsia="es-ES"/>
        </w:rPr>
        <w:t xml:space="preserve">        '415':</w:t>
      </w:r>
    </w:p>
    <w:p w14:paraId="2E371103"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1945CDC" w14:textId="77777777" w:rsidR="005547B3" w:rsidRPr="003269C5" w:rsidRDefault="005547B3" w:rsidP="005547B3">
      <w:pPr>
        <w:pStyle w:val="PL"/>
        <w:rPr>
          <w:lang w:val="en-US" w:eastAsia="es-ES"/>
        </w:rPr>
      </w:pPr>
      <w:r w:rsidRPr="003269C5">
        <w:rPr>
          <w:lang w:val="en-US" w:eastAsia="es-ES"/>
        </w:rPr>
        <w:t xml:space="preserve">        '429':</w:t>
      </w:r>
    </w:p>
    <w:p w14:paraId="03BB2351"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3D46812A" w14:textId="77777777" w:rsidR="005547B3" w:rsidRPr="003269C5" w:rsidRDefault="005547B3" w:rsidP="005547B3">
      <w:pPr>
        <w:pStyle w:val="PL"/>
        <w:rPr>
          <w:lang w:val="en-US" w:eastAsia="es-ES"/>
        </w:rPr>
      </w:pPr>
      <w:r w:rsidRPr="003269C5">
        <w:rPr>
          <w:lang w:val="en-US" w:eastAsia="es-ES"/>
        </w:rPr>
        <w:t xml:space="preserve">        '500':</w:t>
      </w:r>
    </w:p>
    <w:p w14:paraId="54D5FE93"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309430D5" w14:textId="77777777" w:rsidR="005547B3" w:rsidRPr="003269C5" w:rsidRDefault="005547B3" w:rsidP="005547B3">
      <w:pPr>
        <w:pStyle w:val="PL"/>
        <w:rPr>
          <w:lang w:val="en-US" w:eastAsia="es-ES"/>
        </w:rPr>
      </w:pPr>
      <w:r w:rsidRPr="003269C5">
        <w:rPr>
          <w:lang w:val="en-US" w:eastAsia="es-ES"/>
        </w:rPr>
        <w:t xml:space="preserve">        '503':</w:t>
      </w:r>
    </w:p>
    <w:p w14:paraId="402236A4"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7B97148E" w14:textId="77777777" w:rsidR="005547B3" w:rsidRPr="003269C5" w:rsidRDefault="005547B3" w:rsidP="005547B3">
      <w:pPr>
        <w:pStyle w:val="PL"/>
        <w:rPr>
          <w:lang w:val="en-US" w:eastAsia="es-ES"/>
        </w:rPr>
      </w:pPr>
      <w:r w:rsidRPr="003269C5">
        <w:rPr>
          <w:lang w:val="en-US" w:eastAsia="es-ES"/>
        </w:rPr>
        <w:t xml:space="preserve">        default:</w:t>
      </w:r>
    </w:p>
    <w:p w14:paraId="6DFC89C3"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0C3DF98D" w14:textId="77777777" w:rsidR="005547B3" w:rsidRPr="003269C5" w:rsidRDefault="005547B3" w:rsidP="005547B3">
      <w:pPr>
        <w:pStyle w:val="PL"/>
        <w:rPr>
          <w:lang w:val="en-US" w:eastAsia="es-ES"/>
        </w:rPr>
      </w:pPr>
    </w:p>
    <w:p w14:paraId="409B4581" w14:textId="77777777" w:rsidR="005547B3" w:rsidRPr="003269C5" w:rsidRDefault="005547B3" w:rsidP="005547B3">
      <w:pPr>
        <w:pStyle w:val="PL"/>
        <w:rPr>
          <w:lang w:val="en-US" w:eastAsia="es-ES"/>
        </w:rPr>
      </w:pPr>
      <w:r w:rsidRPr="003269C5">
        <w:rPr>
          <w:lang w:val="en-US" w:eastAsia="es-ES"/>
        </w:rPr>
        <w:t xml:space="preserve">    patch:</w:t>
      </w:r>
    </w:p>
    <w:p w14:paraId="1FC630F2" w14:textId="77777777" w:rsidR="005547B3" w:rsidRPr="003269C5" w:rsidRDefault="005547B3" w:rsidP="005547B3">
      <w:pPr>
        <w:pStyle w:val="PL"/>
        <w:rPr>
          <w:lang w:val="en-US" w:eastAsia="es-ES"/>
        </w:rPr>
      </w:pPr>
      <w:r w:rsidRPr="003269C5">
        <w:rPr>
          <w:lang w:val="en-US" w:eastAsia="es-ES"/>
        </w:rPr>
        <w:t xml:space="preserve">      summary: Request the modification of an existing Individual AIMLE Split Operation Node Register resource.</w:t>
      </w:r>
    </w:p>
    <w:p w14:paraId="1150678B" w14:textId="77777777" w:rsidR="005547B3" w:rsidRPr="003269C5" w:rsidRDefault="005547B3" w:rsidP="005547B3">
      <w:pPr>
        <w:pStyle w:val="PL"/>
        <w:rPr>
          <w:lang w:val="en-US" w:eastAsia="es-ES"/>
        </w:rPr>
      </w:pPr>
      <w:r w:rsidRPr="003269C5">
        <w:rPr>
          <w:lang w:val="en-US" w:eastAsia="es-ES"/>
        </w:rPr>
        <w:t xml:space="preserve">      operationId: ModifyIndAimleSplitOpNodeRegSubscription</w:t>
      </w:r>
    </w:p>
    <w:p w14:paraId="54A0F8BE" w14:textId="77777777" w:rsidR="005547B3" w:rsidRPr="003269C5" w:rsidRDefault="005547B3" w:rsidP="005547B3">
      <w:pPr>
        <w:pStyle w:val="PL"/>
        <w:rPr>
          <w:lang w:val="en-US" w:eastAsia="es-ES"/>
        </w:rPr>
      </w:pPr>
      <w:r w:rsidRPr="003269C5">
        <w:rPr>
          <w:lang w:val="en-US" w:eastAsia="es-ES"/>
        </w:rPr>
        <w:t xml:space="preserve">      tags:</w:t>
      </w:r>
    </w:p>
    <w:p w14:paraId="3E73622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B8A00F5" w14:textId="77777777" w:rsidR="005547B3" w:rsidRPr="003269C5" w:rsidRDefault="005547B3" w:rsidP="005547B3">
      <w:pPr>
        <w:pStyle w:val="PL"/>
        <w:rPr>
          <w:lang w:val="en-US" w:eastAsia="es-ES"/>
        </w:rPr>
      </w:pPr>
      <w:r w:rsidRPr="003269C5">
        <w:rPr>
          <w:lang w:val="en-US" w:eastAsia="es-ES"/>
        </w:rPr>
        <w:t xml:space="preserve">      parameters:</w:t>
      </w:r>
    </w:p>
    <w:p w14:paraId="2853A214" w14:textId="77777777" w:rsidR="005547B3" w:rsidRPr="003269C5" w:rsidRDefault="005547B3" w:rsidP="005547B3">
      <w:pPr>
        <w:pStyle w:val="PL"/>
        <w:rPr>
          <w:lang w:val="en-US" w:eastAsia="es-ES"/>
        </w:rPr>
      </w:pPr>
      <w:r w:rsidRPr="003269C5">
        <w:rPr>
          <w:lang w:val="en-US" w:eastAsia="es-ES"/>
        </w:rPr>
        <w:t xml:space="preserve">        - name: configurationId</w:t>
      </w:r>
    </w:p>
    <w:p w14:paraId="2B7DA279" w14:textId="77777777" w:rsidR="005547B3" w:rsidRPr="003269C5" w:rsidRDefault="005547B3" w:rsidP="005547B3">
      <w:pPr>
        <w:pStyle w:val="PL"/>
        <w:rPr>
          <w:lang w:val="en-US" w:eastAsia="es-ES"/>
        </w:rPr>
      </w:pPr>
      <w:r w:rsidRPr="003269C5">
        <w:rPr>
          <w:lang w:val="en-US" w:eastAsia="es-ES"/>
        </w:rPr>
        <w:t xml:space="preserve">          in: path</w:t>
      </w:r>
    </w:p>
    <w:p w14:paraId="0DCEC13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4FD64858" w14:textId="77777777" w:rsidR="005547B3" w:rsidRPr="003269C5" w:rsidRDefault="005547B3" w:rsidP="005547B3">
      <w:pPr>
        <w:pStyle w:val="PL"/>
        <w:rPr>
          <w:lang w:val="en-US" w:eastAsia="es-ES"/>
        </w:rPr>
      </w:pPr>
      <w:r w:rsidRPr="003269C5">
        <w:rPr>
          <w:lang w:val="en-US" w:eastAsia="es-ES"/>
        </w:rPr>
        <w:t xml:space="preserve">          required: true</w:t>
      </w:r>
    </w:p>
    <w:p w14:paraId="6AA2461C" w14:textId="77777777" w:rsidR="005547B3" w:rsidRPr="003269C5" w:rsidRDefault="005547B3" w:rsidP="005547B3">
      <w:pPr>
        <w:pStyle w:val="PL"/>
        <w:rPr>
          <w:lang w:val="en-US" w:eastAsia="es-ES"/>
        </w:rPr>
      </w:pPr>
      <w:r w:rsidRPr="003269C5">
        <w:rPr>
          <w:lang w:val="en-US" w:eastAsia="es-ES"/>
        </w:rPr>
        <w:t xml:space="preserve">          schema:</w:t>
      </w:r>
    </w:p>
    <w:p w14:paraId="6E68A0D2" w14:textId="77777777" w:rsidR="005547B3" w:rsidRPr="003269C5" w:rsidRDefault="005547B3" w:rsidP="005547B3">
      <w:pPr>
        <w:pStyle w:val="PL"/>
        <w:rPr>
          <w:lang w:val="en-US" w:eastAsia="es-ES"/>
        </w:rPr>
      </w:pPr>
      <w:r w:rsidRPr="003269C5">
        <w:rPr>
          <w:lang w:val="en-US" w:eastAsia="es-ES"/>
        </w:rPr>
        <w:t xml:space="preserve">            type: string</w:t>
      </w:r>
    </w:p>
    <w:p w14:paraId="3EEE93C5" w14:textId="77777777" w:rsidR="005547B3" w:rsidRPr="003269C5" w:rsidRDefault="005547B3" w:rsidP="005547B3">
      <w:pPr>
        <w:pStyle w:val="PL"/>
        <w:rPr>
          <w:lang w:val="en-US" w:eastAsia="es-ES"/>
        </w:rPr>
      </w:pPr>
      <w:r w:rsidRPr="003269C5">
        <w:rPr>
          <w:lang w:val="en-US" w:eastAsia="es-ES"/>
        </w:rPr>
        <w:t xml:space="preserve">      requestBody:</w:t>
      </w:r>
    </w:p>
    <w:p w14:paraId="61A7D397" w14:textId="77777777" w:rsidR="005547B3" w:rsidRPr="003269C5" w:rsidRDefault="005547B3" w:rsidP="005547B3">
      <w:pPr>
        <w:pStyle w:val="PL"/>
        <w:rPr>
          <w:lang w:val="en-US" w:eastAsia="es-ES"/>
        </w:rPr>
      </w:pPr>
      <w:r w:rsidRPr="003269C5">
        <w:rPr>
          <w:lang w:val="en-US" w:eastAsia="es-ES"/>
        </w:rPr>
        <w:t xml:space="preserve">        required: true</w:t>
      </w:r>
    </w:p>
    <w:p w14:paraId="7E6D3EB0" w14:textId="77777777" w:rsidR="005547B3" w:rsidRPr="003269C5" w:rsidRDefault="005547B3" w:rsidP="005547B3">
      <w:pPr>
        <w:pStyle w:val="PL"/>
        <w:rPr>
          <w:lang w:val="en-US" w:eastAsia="es-ES"/>
        </w:rPr>
      </w:pPr>
      <w:r w:rsidRPr="003269C5">
        <w:rPr>
          <w:lang w:val="en-US" w:eastAsia="es-ES"/>
        </w:rPr>
        <w:t xml:space="preserve">        content:</w:t>
      </w:r>
    </w:p>
    <w:p w14:paraId="400AE94A" w14:textId="77777777" w:rsidR="005547B3" w:rsidRPr="003269C5" w:rsidRDefault="005547B3" w:rsidP="005547B3">
      <w:pPr>
        <w:pStyle w:val="PL"/>
        <w:rPr>
          <w:lang w:val="en-US" w:eastAsia="es-ES"/>
        </w:rPr>
      </w:pPr>
      <w:r w:rsidRPr="003269C5">
        <w:rPr>
          <w:lang w:val="en-US" w:eastAsia="es-ES"/>
        </w:rPr>
        <w:t xml:space="preserve">          application/merge-patch+json:</w:t>
      </w:r>
    </w:p>
    <w:p w14:paraId="7DA47F64" w14:textId="77777777" w:rsidR="005547B3" w:rsidRPr="003269C5" w:rsidRDefault="005547B3" w:rsidP="005547B3">
      <w:pPr>
        <w:pStyle w:val="PL"/>
        <w:rPr>
          <w:lang w:val="en-US" w:eastAsia="es-ES"/>
        </w:rPr>
      </w:pPr>
      <w:r w:rsidRPr="003269C5">
        <w:rPr>
          <w:lang w:val="en-US" w:eastAsia="es-ES"/>
        </w:rPr>
        <w:t xml:space="preserve">            schema:</w:t>
      </w:r>
    </w:p>
    <w:p w14:paraId="2AB8126B" w14:textId="77777777" w:rsidR="005547B3" w:rsidRPr="003269C5" w:rsidRDefault="005547B3" w:rsidP="005547B3">
      <w:pPr>
        <w:pStyle w:val="PL"/>
        <w:rPr>
          <w:lang w:val="en-US" w:eastAsia="es-ES"/>
        </w:rPr>
      </w:pPr>
      <w:r w:rsidRPr="003269C5">
        <w:rPr>
          <w:lang w:val="en-US" w:eastAsia="es-ES"/>
        </w:rPr>
        <w:t xml:space="preserve">              $ref: '#/components/schemas/SplitOpNodeRegPatch'</w:t>
      </w:r>
    </w:p>
    <w:p w14:paraId="72A76CB5" w14:textId="77777777" w:rsidR="005547B3" w:rsidRPr="003269C5" w:rsidRDefault="005547B3" w:rsidP="005547B3">
      <w:pPr>
        <w:pStyle w:val="PL"/>
        <w:rPr>
          <w:lang w:val="en-US" w:eastAsia="es-ES"/>
        </w:rPr>
      </w:pPr>
      <w:r w:rsidRPr="003269C5">
        <w:rPr>
          <w:lang w:val="en-US" w:eastAsia="es-ES"/>
        </w:rPr>
        <w:t xml:space="preserve">      responses:</w:t>
      </w:r>
    </w:p>
    <w:p w14:paraId="1C0253CB" w14:textId="77777777" w:rsidR="005547B3" w:rsidRPr="003269C5" w:rsidRDefault="005547B3" w:rsidP="005547B3">
      <w:pPr>
        <w:pStyle w:val="PL"/>
        <w:rPr>
          <w:lang w:val="en-US" w:eastAsia="es-ES"/>
        </w:rPr>
      </w:pPr>
      <w:r w:rsidRPr="003269C5">
        <w:rPr>
          <w:lang w:val="en-US" w:eastAsia="es-ES"/>
        </w:rPr>
        <w:t xml:space="preserve">        '200':</w:t>
      </w:r>
    </w:p>
    <w:p w14:paraId="205545ED" w14:textId="77777777" w:rsidR="005547B3" w:rsidRPr="003269C5" w:rsidRDefault="005547B3" w:rsidP="005547B3">
      <w:pPr>
        <w:pStyle w:val="PL"/>
        <w:rPr>
          <w:lang w:val="en-US" w:eastAsia="es-ES"/>
        </w:rPr>
      </w:pPr>
      <w:r w:rsidRPr="003269C5">
        <w:rPr>
          <w:lang w:val="en-US" w:eastAsia="es-ES"/>
        </w:rPr>
        <w:t xml:space="preserve">          description: &gt;</w:t>
      </w:r>
    </w:p>
    <w:p w14:paraId="02684AE6" w14:textId="77777777" w:rsidR="005547B3" w:rsidRPr="003269C5" w:rsidRDefault="005547B3" w:rsidP="005547B3">
      <w:pPr>
        <w:pStyle w:val="PL"/>
        <w:rPr>
          <w:lang w:val="en-US" w:eastAsia="es-ES"/>
        </w:rPr>
      </w:pPr>
      <w:r w:rsidRPr="003269C5">
        <w:rPr>
          <w:lang w:val="en-US" w:eastAsia="es-ES"/>
        </w:rPr>
        <w:t xml:space="preserve">            OK. The requested modification of the Individual Registered AIMLE Split Operation Node</w:t>
      </w:r>
    </w:p>
    <w:p w14:paraId="760E1D10" w14:textId="77777777" w:rsidR="005547B3" w:rsidRPr="003269C5" w:rsidRDefault="005547B3" w:rsidP="005547B3">
      <w:pPr>
        <w:pStyle w:val="PL"/>
        <w:rPr>
          <w:lang w:val="en-US" w:eastAsia="es-ES"/>
        </w:rPr>
      </w:pPr>
      <w:r w:rsidRPr="003269C5">
        <w:rPr>
          <w:lang w:val="en-US" w:eastAsia="es-ES"/>
        </w:rPr>
        <w:t xml:space="preserve">            Register is confirmed and a representation of that resource is returned.</w:t>
      </w:r>
    </w:p>
    <w:p w14:paraId="167DE1E8" w14:textId="77777777" w:rsidR="005547B3" w:rsidRPr="003269C5" w:rsidRDefault="005547B3" w:rsidP="005547B3">
      <w:pPr>
        <w:pStyle w:val="PL"/>
        <w:rPr>
          <w:lang w:val="en-US" w:eastAsia="es-ES"/>
        </w:rPr>
      </w:pPr>
      <w:r w:rsidRPr="003269C5">
        <w:rPr>
          <w:lang w:val="en-US" w:eastAsia="es-ES"/>
        </w:rPr>
        <w:t xml:space="preserve">          content:</w:t>
      </w:r>
    </w:p>
    <w:p w14:paraId="76504BD5" w14:textId="77777777" w:rsidR="005547B3" w:rsidRPr="003269C5" w:rsidRDefault="005547B3" w:rsidP="005547B3">
      <w:pPr>
        <w:pStyle w:val="PL"/>
        <w:rPr>
          <w:lang w:val="en-US" w:eastAsia="es-ES"/>
        </w:rPr>
      </w:pPr>
      <w:r w:rsidRPr="003269C5">
        <w:rPr>
          <w:lang w:val="en-US" w:eastAsia="es-ES"/>
        </w:rPr>
        <w:t xml:space="preserve">            application/json:</w:t>
      </w:r>
    </w:p>
    <w:p w14:paraId="017A2052" w14:textId="77777777" w:rsidR="005547B3" w:rsidRPr="003269C5" w:rsidRDefault="005547B3" w:rsidP="005547B3">
      <w:pPr>
        <w:pStyle w:val="PL"/>
        <w:rPr>
          <w:lang w:val="en-US" w:eastAsia="es-ES"/>
        </w:rPr>
      </w:pPr>
      <w:r w:rsidRPr="003269C5">
        <w:rPr>
          <w:lang w:val="en-US" w:eastAsia="es-ES"/>
        </w:rPr>
        <w:t xml:space="preserve">              schema:</w:t>
      </w:r>
    </w:p>
    <w:p w14:paraId="453699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5AB21195" w14:textId="77777777" w:rsidR="005547B3" w:rsidRPr="003269C5" w:rsidRDefault="005547B3" w:rsidP="005547B3">
      <w:pPr>
        <w:pStyle w:val="PL"/>
        <w:rPr>
          <w:lang w:val="en-US" w:eastAsia="es-ES"/>
        </w:rPr>
      </w:pPr>
      <w:r w:rsidRPr="003269C5">
        <w:rPr>
          <w:lang w:val="en-US" w:eastAsia="es-ES"/>
        </w:rPr>
        <w:t xml:space="preserve">        '204':</w:t>
      </w:r>
    </w:p>
    <w:p w14:paraId="7C596BF9" w14:textId="77777777" w:rsidR="005547B3" w:rsidRPr="003269C5" w:rsidRDefault="005547B3" w:rsidP="005547B3">
      <w:pPr>
        <w:pStyle w:val="PL"/>
        <w:rPr>
          <w:lang w:val="en-US" w:eastAsia="es-ES"/>
        </w:rPr>
      </w:pPr>
      <w:r w:rsidRPr="003269C5">
        <w:rPr>
          <w:lang w:val="en-US" w:eastAsia="es-ES"/>
        </w:rPr>
        <w:t xml:space="preserve">          description: &gt;</w:t>
      </w:r>
    </w:p>
    <w:p w14:paraId="0D903069" w14:textId="77777777" w:rsidR="005547B3" w:rsidRPr="003269C5" w:rsidRDefault="005547B3" w:rsidP="005547B3">
      <w:pPr>
        <w:pStyle w:val="PL"/>
        <w:rPr>
          <w:lang w:val="en-US" w:eastAsia="es-ES"/>
        </w:rPr>
      </w:pPr>
      <w:r w:rsidRPr="003269C5">
        <w:rPr>
          <w:lang w:val="en-US" w:eastAsia="es-ES"/>
        </w:rPr>
        <w:t xml:space="preserve">            No Content. The requested modification of the Individual Registered AIMLE Split</w:t>
      </w:r>
    </w:p>
    <w:p w14:paraId="6F9DF6D8" w14:textId="77777777" w:rsidR="005547B3" w:rsidRPr="003269C5" w:rsidRDefault="005547B3" w:rsidP="005547B3">
      <w:pPr>
        <w:pStyle w:val="PL"/>
        <w:rPr>
          <w:lang w:val="en-US" w:eastAsia="es-ES"/>
        </w:rPr>
      </w:pPr>
      <w:r w:rsidRPr="003269C5">
        <w:rPr>
          <w:lang w:val="en-US" w:eastAsia="es-ES"/>
        </w:rPr>
        <w:t xml:space="preserve">            Operation Node Register is confirmed and no content is returned.</w:t>
      </w:r>
    </w:p>
    <w:p w14:paraId="1A13C058" w14:textId="77777777" w:rsidR="005547B3" w:rsidRPr="003269C5" w:rsidRDefault="005547B3" w:rsidP="005547B3">
      <w:pPr>
        <w:pStyle w:val="PL"/>
        <w:rPr>
          <w:lang w:val="en-US" w:eastAsia="es-ES"/>
        </w:rPr>
      </w:pPr>
      <w:r w:rsidRPr="003269C5">
        <w:rPr>
          <w:lang w:val="en-US" w:eastAsia="es-ES"/>
        </w:rPr>
        <w:t xml:space="preserve">        '307':</w:t>
      </w:r>
    </w:p>
    <w:p w14:paraId="02C6BDD3"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1D6CF091" w14:textId="77777777" w:rsidR="005547B3" w:rsidRPr="003269C5" w:rsidRDefault="005547B3" w:rsidP="005547B3">
      <w:pPr>
        <w:pStyle w:val="PL"/>
        <w:rPr>
          <w:lang w:val="en-US" w:eastAsia="es-ES"/>
        </w:rPr>
      </w:pPr>
      <w:r w:rsidRPr="003269C5">
        <w:rPr>
          <w:lang w:val="en-US" w:eastAsia="es-ES"/>
        </w:rPr>
        <w:t xml:space="preserve">        '308':</w:t>
      </w:r>
    </w:p>
    <w:p w14:paraId="7755A4E5"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2BA3DB34" w14:textId="77777777" w:rsidR="005547B3" w:rsidRPr="003269C5" w:rsidRDefault="005547B3" w:rsidP="005547B3">
      <w:pPr>
        <w:pStyle w:val="PL"/>
        <w:rPr>
          <w:lang w:val="en-US" w:eastAsia="es-ES"/>
        </w:rPr>
      </w:pPr>
      <w:r w:rsidRPr="003269C5">
        <w:rPr>
          <w:lang w:val="en-US" w:eastAsia="es-ES"/>
        </w:rPr>
        <w:t xml:space="preserve">        '400':</w:t>
      </w:r>
    </w:p>
    <w:p w14:paraId="481D3707"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23D4D8EB" w14:textId="77777777" w:rsidR="005547B3" w:rsidRPr="003269C5" w:rsidRDefault="005547B3" w:rsidP="005547B3">
      <w:pPr>
        <w:pStyle w:val="PL"/>
        <w:rPr>
          <w:lang w:val="en-US" w:eastAsia="es-ES"/>
        </w:rPr>
      </w:pPr>
      <w:r w:rsidRPr="003269C5">
        <w:rPr>
          <w:lang w:val="en-US" w:eastAsia="es-ES"/>
        </w:rPr>
        <w:t xml:space="preserve">        '401':</w:t>
      </w:r>
    </w:p>
    <w:p w14:paraId="37926CE3"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07681F2E" w14:textId="77777777" w:rsidR="005547B3" w:rsidRPr="003269C5" w:rsidRDefault="005547B3" w:rsidP="005547B3">
      <w:pPr>
        <w:pStyle w:val="PL"/>
        <w:rPr>
          <w:lang w:val="en-US" w:eastAsia="es-ES"/>
        </w:rPr>
      </w:pPr>
      <w:r w:rsidRPr="003269C5">
        <w:rPr>
          <w:lang w:val="en-US" w:eastAsia="es-ES"/>
        </w:rPr>
        <w:t xml:space="preserve">        '403':</w:t>
      </w:r>
    </w:p>
    <w:p w14:paraId="4080CB9A"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280FAD03" w14:textId="77777777" w:rsidR="005547B3" w:rsidRPr="003269C5" w:rsidRDefault="005547B3" w:rsidP="005547B3">
      <w:pPr>
        <w:pStyle w:val="PL"/>
        <w:rPr>
          <w:lang w:val="en-US" w:eastAsia="es-ES"/>
        </w:rPr>
      </w:pPr>
      <w:r w:rsidRPr="003269C5">
        <w:rPr>
          <w:lang w:val="en-US" w:eastAsia="es-ES"/>
        </w:rPr>
        <w:t xml:space="preserve">        '404':</w:t>
      </w:r>
    </w:p>
    <w:p w14:paraId="7C6D0C4D"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7E7DD95C" w14:textId="77777777" w:rsidR="005547B3" w:rsidRPr="003269C5" w:rsidRDefault="005547B3" w:rsidP="005547B3">
      <w:pPr>
        <w:pStyle w:val="PL"/>
        <w:rPr>
          <w:lang w:val="en-US" w:eastAsia="es-ES"/>
        </w:rPr>
      </w:pPr>
      <w:r w:rsidRPr="003269C5">
        <w:rPr>
          <w:lang w:val="en-US" w:eastAsia="es-ES"/>
        </w:rPr>
        <w:t xml:space="preserve">        '411':</w:t>
      </w:r>
    </w:p>
    <w:p w14:paraId="3D089422"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D27C3FB" w14:textId="77777777" w:rsidR="005547B3" w:rsidRPr="003269C5" w:rsidRDefault="005547B3" w:rsidP="005547B3">
      <w:pPr>
        <w:pStyle w:val="PL"/>
        <w:rPr>
          <w:lang w:val="en-US" w:eastAsia="es-ES"/>
        </w:rPr>
      </w:pPr>
      <w:r w:rsidRPr="003269C5">
        <w:rPr>
          <w:lang w:val="en-US" w:eastAsia="es-ES"/>
        </w:rPr>
        <w:t xml:space="preserve">        '413':</w:t>
      </w:r>
    </w:p>
    <w:p w14:paraId="49962FA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21AFE23B" w14:textId="77777777" w:rsidR="005547B3" w:rsidRPr="003269C5" w:rsidRDefault="005547B3" w:rsidP="005547B3">
      <w:pPr>
        <w:pStyle w:val="PL"/>
        <w:rPr>
          <w:lang w:val="en-US" w:eastAsia="es-ES"/>
        </w:rPr>
      </w:pPr>
      <w:r w:rsidRPr="003269C5">
        <w:rPr>
          <w:lang w:val="en-US" w:eastAsia="es-ES"/>
        </w:rPr>
        <w:t xml:space="preserve">        '415':</w:t>
      </w:r>
    </w:p>
    <w:p w14:paraId="7386B7DD"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2488F9A" w14:textId="77777777" w:rsidR="005547B3" w:rsidRPr="003269C5" w:rsidRDefault="005547B3" w:rsidP="005547B3">
      <w:pPr>
        <w:pStyle w:val="PL"/>
        <w:rPr>
          <w:lang w:val="en-US" w:eastAsia="es-ES"/>
        </w:rPr>
      </w:pPr>
      <w:r w:rsidRPr="003269C5">
        <w:rPr>
          <w:lang w:val="en-US" w:eastAsia="es-ES"/>
        </w:rPr>
        <w:t xml:space="preserve">        '429':</w:t>
      </w:r>
    </w:p>
    <w:p w14:paraId="04B9B33B"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631D9F52" w14:textId="77777777" w:rsidR="005547B3" w:rsidRPr="003269C5" w:rsidRDefault="005547B3" w:rsidP="005547B3">
      <w:pPr>
        <w:pStyle w:val="PL"/>
        <w:rPr>
          <w:lang w:val="en-US" w:eastAsia="es-ES"/>
        </w:rPr>
      </w:pPr>
      <w:r w:rsidRPr="003269C5">
        <w:rPr>
          <w:lang w:val="en-US" w:eastAsia="es-ES"/>
        </w:rPr>
        <w:t xml:space="preserve">        '500':</w:t>
      </w:r>
    </w:p>
    <w:p w14:paraId="0275F22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1D82C40" w14:textId="77777777" w:rsidR="005547B3" w:rsidRPr="003269C5" w:rsidRDefault="005547B3" w:rsidP="005547B3">
      <w:pPr>
        <w:pStyle w:val="PL"/>
        <w:rPr>
          <w:lang w:val="en-US" w:eastAsia="es-ES"/>
        </w:rPr>
      </w:pPr>
      <w:r w:rsidRPr="003269C5">
        <w:rPr>
          <w:lang w:val="en-US" w:eastAsia="es-ES"/>
        </w:rPr>
        <w:t xml:space="preserve">        '503':</w:t>
      </w:r>
    </w:p>
    <w:p w14:paraId="5D263172"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D43DAF9" w14:textId="77777777" w:rsidR="005547B3" w:rsidRPr="003269C5" w:rsidRDefault="005547B3" w:rsidP="005547B3">
      <w:pPr>
        <w:pStyle w:val="PL"/>
        <w:rPr>
          <w:lang w:val="en-US" w:eastAsia="es-ES"/>
        </w:rPr>
      </w:pPr>
      <w:r w:rsidRPr="003269C5">
        <w:rPr>
          <w:lang w:val="en-US" w:eastAsia="es-ES"/>
        </w:rPr>
        <w:t xml:space="preserve">        default:</w:t>
      </w:r>
    </w:p>
    <w:p w14:paraId="4F343841"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15EFF7D" w14:textId="77777777" w:rsidR="005547B3" w:rsidRPr="003269C5" w:rsidRDefault="005547B3" w:rsidP="005547B3">
      <w:pPr>
        <w:pStyle w:val="PL"/>
        <w:rPr>
          <w:lang w:val="en-US" w:eastAsia="es-ES"/>
        </w:rPr>
      </w:pPr>
    </w:p>
    <w:p w14:paraId="547C2B23" w14:textId="77777777" w:rsidR="005547B3" w:rsidRPr="003269C5" w:rsidRDefault="005547B3" w:rsidP="005547B3">
      <w:pPr>
        <w:pStyle w:val="PL"/>
        <w:rPr>
          <w:lang w:val="en-US" w:eastAsia="es-ES"/>
        </w:rPr>
      </w:pPr>
      <w:r w:rsidRPr="003269C5">
        <w:rPr>
          <w:lang w:val="en-US" w:eastAsia="es-ES"/>
        </w:rPr>
        <w:t xml:space="preserve">    delete:</w:t>
      </w:r>
    </w:p>
    <w:p w14:paraId="3A8FB78E" w14:textId="77777777" w:rsidR="005547B3" w:rsidRPr="003269C5" w:rsidRDefault="005547B3" w:rsidP="005547B3">
      <w:pPr>
        <w:pStyle w:val="PL"/>
        <w:rPr>
          <w:lang w:val="en-US" w:eastAsia="es-ES"/>
        </w:rPr>
      </w:pPr>
      <w:r w:rsidRPr="003269C5">
        <w:rPr>
          <w:lang w:val="en-US" w:eastAsia="es-ES"/>
        </w:rPr>
        <w:t xml:space="preserve">      summary: Remove the Individual AIMLE Split Operation Node Register.</w:t>
      </w:r>
    </w:p>
    <w:p w14:paraId="36819442" w14:textId="77777777" w:rsidR="005547B3" w:rsidRPr="003269C5" w:rsidRDefault="005547B3" w:rsidP="005547B3">
      <w:pPr>
        <w:pStyle w:val="PL"/>
        <w:rPr>
          <w:lang w:val="en-US" w:eastAsia="es-ES"/>
        </w:rPr>
      </w:pPr>
      <w:r w:rsidRPr="003269C5">
        <w:rPr>
          <w:lang w:val="en-US" w:eastAsia="es-ES"/>
        </w:rPr>
        <w:t xml:space="preserve">      operationId: UnsubscribeAimleSplitOpNodeRegSubscription</w:t>
      </w:r>
    </w:p>
    <w:p w14:paraId="2421815E" w14:textId="77777777" w:rsidR="005547B3" w:rsidRPr="003269C5" w:rsidRDefault="005547B3" w:rsidP="005547B3">
      <w:pPr>
        <w:pStyle w:val="PL"/>
        <w:rPr>
          <w:lang w:val="en-US" w:eastAsia="es-ES"/>
        </w:rPr>
      </w:pPr>
      <w:r w:rsidRPr="003269C5">
        <w:rPr>
          <w:lang w:val="en-US" w:eastAsia="es-ES"/>
        </w:rPr>
        <w:t xml:space="preserve">      tags:</w:t>
      </w:r>
    </w:p>
    <w:p w14:paraId="346CC16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B434BA1" w14:textId="77777777" w:rsidR="005547B3" w:rsidRPr="003269C5" w:rsidRDefault="005547B3" w:rsidP="005547B3">
      <w:pPr>
        <w:pStyle w:val="PL"/>
        <w:rPr>
          <w:lang w:val="en-US" w:eastAsia="es-ES"/>
        </w:rPr>
      </w:pPr>
      <w:r w:rsidRPr="003269C5">
        <w:rPr>
          <w:lang w:val="en-US" w:eastAsia="es-ES"/>
        </w:rPr>
        <w:t xml:space="preserve">      parameters:</w:t>
      </w:r>
    </w:p>
    <w:p w14:paraId="6FB92B77" w14:textId="77777777" w:rsidR="005547B3" w:rsidRPr="003269C5" w:rsidRDefault="005547B3" w:rsidP="005547B3">
      <w:pPr>
        <w:pStyle w:val="PL"/>
        <w:rPr>
          <w:lang w:val="en-US" w:eastAsia="es-ES"/>
        </w:rPr>
      </w:pPr>
      <w:r w:rsidRPr="003269C5">
        <w:rPr>
          <w:lang w:val="en-US" w:eastAsia="es-ES"/>
        </w:rPr>
        <w:t xml:space="preserve">        - name: configurationId</w:t>
      </w:r>
    </w:p>
    <w:p w14:paraId="2DC5551D" w14:textId="77777777" w:rsidR="005547B3" w:rsidRPr="003269C5" w:rsidRDefault="005547B3" w:rsidP="005547B3">
      <w:pPr>
        <w:pStyle w:val="PL"/>
        <w:rPr>
          <w:lang w:val="en-US" w:eastAsia="es-ES"/>
        </w:rPr>
      </w:pPr>
      <w:r w:rsidRPr="003269C5">
        <w:rPr>
          <w:lang w:val="en-US" w:eastAsia="es-ES"/>
        </w:rPr>
        <w:t xml:space="preserve">          in: path</w:t>
      </w:r>
    </w:p>
    <w:p w14:paraId="065F0E2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7ADE49A" w14:textId="77777777" w:rsidR="005547B3" w:rsidRPr="003269C5" w:rsidRDefault="005547B3" w:rsidP="005547B3">
      <w:pPr>
        <w:pStyle w:val="PL"/>
        <w:rPr>
          <w:lang w:val="en-US" w:eastAsia="es-ES"/>
        </w:rPr>
      </w:pPr>
      <w:r w:rsidRPr="003269C5">
        <w:rPr>
          <w:lang w:val="en-US" w:eastAsia="es-ES"/>
        </w:rPr>
        <w:t xml:space="preserve">          required: true</w:t>
      </w:r>
    </w:p>
    <w:p w14:paraId="3527AEE7" w14:textId="77777777" w:rsidR="005547B3" w:rsidRPr="003269C5" w:rsidRDefault="005547B3" w:rsidP="005547B3">
      <w:pPr>
        <w:pStyle w:val="PL"/>
        <w:rPr>
          <w:lang w:val="en-US" w:eastAsia="es-ES"/>
        </w:rPr>
      </w:pPr>
      <w:r w:rsidRPr="003269C5">
        <w:rPr>
          <w:lang w:val="en-US" w:eastAsia="es-ES"/>
        </w:rPr>
        <w:t xml:space="preserve">          schema:</w:t>
      </w:r>
    </w:p>
    <w:p w14:paraId="4E6DAE48" w14:textId="77777777" w:rsidR="005547B3" w:rsidRPr="003269C5" w:rsidRDefault="005547B3" w:rsidP="005547B3">
      <w:pPr>
        <w:pStyle w:val="PL"/>
        <w:rPr>
          <w:lang w:val="en-US" w:eastAsia="es-ES"/>
        </w:rPr>
      </w:pPr>
      <w:r w:rsidRPr="003269C5">
        <w:rPr>
          <w:lang w:val="en-US" w:eastAsia="es-ES"/>
        </w:rPr>
        <w:t xml:space="preserve">            type: string</w:t>
      </w:r>
    </w:p>
    <w:p w14:paraId="60C3DC3E" w14:textId="77777777" w:rsidR="005547B3" w:rsidRPr="003269C5" w:rsidRDefault="005547B3" w:rsidP="005547B3">
      <w:pPr>
        <w:pStyle w:val="PL"/>
        <w:rPr>
          <w:lang w:val="en-US" w:eastAsia="es-ES"/>
        </w:rPr>
      </w:pPr>
      <w:r w:rsidRPr="003269C5">
        <w:rPr>
          <w:lang w:val="en-US" w:eastAsia="es-ES"/>
        </w:rPr>
        <w:t xml:space="preserve">      responses:</w:t>
      </w:r>
    </w:p>
    <w:p w14:paraId="54E5196E" w14:textId="77777777" w:rsidR="005547B3" w:rsidRPr="003269C5" w:rsidRDefault="005547B3" w:rsidP="005547B3">
      <w:pPr>
        <w:pStyle w:val="PL"/>
        <w:rPr>
          <w:lang w:val="en-US" w:eastAsia="es-ES"/>
        </w:rPr>
      </w:pPr>
      <w:r w:rsidRPr="003269C5">
        <w:rPr>
          <w:lang w:val="en-US" w:eastAsia="es-ES"/>
        </w:rPr>
        <w:t xml:space="preserve">        '204':</w:t>
      </w:r>
    </w:p>
    <w:p w14:paraId="740D61CE" w14:textId="77777777" w:rsidR="005547B3" w:rsidRPr="003269C5" w:rsidRDefault="005547B3" w:rsidP="005547B3">
      <w:pPr>
        <w:pStyle w:val="PL"/>
        <w:rPr>
          <w:lang w:val="en-US" w:eastAsia="es-ES"/>
        </w:rPr>
      </w:pPr>
      <w:r w:rsidRPr="003269C5">
        <w:rPr>
          <w:lang w:val="en-US" w:eastAsia="es-ES"/>
        </w:rPr>
        <w:t xml:space="preserve">          description: &gt;</w:t>
      </w:r>
    </w:p>
    <w:p w14:paraId="406E1BAA" w14:textId="77777777" w:rsidR="005547B3" w:rsidRPr="003269C5" w:rsidRDefault="005547B3" w:rsidP="005547B3">
      <w:pPr>
        <w:pStyle w:val="PL"/>
        <w:rPr>
          <w:lang w:val="en-US" w:eastAsia="es-ES"/>
        </w:rPr>
      </w:pPr>
      <w:r w:rsidRPr="003269C5">
        <w:rPr>
          <w:lang w:val="en-US" w:eastAsia="es-ES"/>
        </w:rPr>
        <w:t xml:space="preserve">            Deregistration of the Individual Registered AIMLE Split Operation Node Register is</w:t>
      </w:r>
    </w:p>
    <w:p w14:paraId="5B281E1A" w14:textId="77777777" w:rsidR="005547B3" w:rsidRPr="003269C5" w:rsidRDefault="005547B3" w:rsidP="005547B3">
      <w:pPr>
        <w:pStyle w:val="PL"/>
        <w:rPr>
          <w:lang w:val="en-US" w:eastAsia="es-ES"/>
        </w:rPr>
      </w:pPr>
      <w:r w:rsidRPr="003269C5">
        <w:rPr>
          <w:lang w:val="en-US" w:eastAsia="es-ES"/>
        </w:rPr>
        <w:t xml:space="preserve">            confirmed.</w:t>
      </w:r>
    </w:p>
    <w:p w14:paraId="2D17A104" w14:textId="77777777" w:rsidR="005547B3" w:rsidRPr="003269C5" w:rsidRDefault="005547B3" w:rsidP="005547B3">
      <w:pPr>
        <w:pStyle w:val="PL"/>
        <w:rPr>
          <w:lang w:val="en-US" w:eastAsia="es-ES"/>
        </w:rPr>
      </w:pPr>
      <w:r w:rsidRPr="003269C5">
        <w:rPr>
          <w:lang w:val="en-US" w:eastAsia="es-ES"/>
        </w:rPr>
        <w:t xml:space="preserve">        '307':</w:t>
      </w:r>
    </w:p>
    <w:p w14:paraId="7E88DA8F"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6335A46C" w14:textId="77777777" w:rsidR="005547B3" w:rsidRPr="003269C5" w:rsidRDefault="005547B3" w:rsidP="005547B3">
      <w:pPr>
        <w:pStyle w:val="PL"/>
        <w:rPr>
          <w:lang w:val="en-US" w:eastAsia="es-ES"/>
        </w:rPr>
      </w:pPr>
      <w:r w:rsidRPr="003269C5">
        <w:rPr>
          <w:lang w:val="en-US" w:eastAsia="es-ES"/>
        </w:rPr>
        <w:t xml:space="preserve">        '308':</w:t>
      </w:r>
    </w:p>
    <w:p w14:paraId="1BF1A27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1FF2AA44" w14:textId="77777777" w:rsidR="005547B3" w:rsidRPr="003269C5" w:rsidRDefault="005547B3" w:rsidP="005547B3">
      <w:pPr>
        <w:pStyle w:val="PL"/>
        <w:rPr>
          <w:lang w:val="en-US" w:eastAsia="es-ES"/>
        </w:rPr>
      </w:pPr>
      <w:r w:rsidRPr="003269C5">
        <w:rPr>
          <w:lang w:val="en-US" w:eastAsia="es-ES"/>
        </w:rPr>
        <w:t xml:space="preserve">        '400':</w:t>
      </w:r>
    </w:p>
    <w:p w14:paraId="3B7AAFEC"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6CBBB391" w14:textId="77777777" w:rsidR="005547B3" w:rsidRPr="003269C5" w:rsidRDefault="005547B3" w:rsidP="005547B3">
      <w:pPr>
        <w:pStyle w:val="PL"/>
        <w:rPr>
          <w:lang w:val="en-US" w:eastAsia="es-ES"/>
        </w:rPr>
      </w:pPr>
      <w:r w:rsidRPr="003269C5">
        <w:rPr>
          <w:lang w:val="en-US" w:eastAsia="es-ES"/>
        </w:rPr>
        <w:t xml:space="preserve">        '401':</w:t>
      </w:r>
    </w:p>
    <w:p w14:paraId="77E4C2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1E1124EF" w14:textId="77777777" w:rsidR="005547B3" w:rsidRPr="003269C5" w:rsidRDefault="005547B3" w:rsidP="005547B3">
      <w:pPr>
        <w:pStyle w:val="PL"/>
        <w:rPr>
          <w:lang w:val="en-US" w:eastAsia="es-ES"/>
        </w:rPr>
      </w:pPr>
      <w:r w:rsidRPr="003269C5">
        <w:rPr>
          <w:lang w:val="en-US" w:eastAsia="es-ES"/>
        </w:rPr>
        <w:t xml:space="preserve">        '403':</w:t>
      </w:r>
    </w:p>
    <w:p w14:paraId="12C2BA2C"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536CD930" w14:textId="77777777" w:rsidR="005547B3" w:rsidRPr="003269C5" w:rsidRDefault="005547B3" w:rsidP="005547B3">
      <w:pPr>
        <w:pStyle w:val="PL"/>
        <w:rPr>
          <w:lang w:val="en-US" w:eastAsia="es-ES"/>
        </w:rPr>
      </w:pPr>
      <w:r w:rsidRPr="003269C5">
        <w:rPr>
          <w:lang w:val="en-US" w:eastAsia="es-ES"/>
        </w:rPr>
        <w:t xml:space="preserve">        '404':</w:t>
      </w:r>
    </w:p>
    <w:p w14:paraId="11D4F0EA"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312AF8C1" w14:textId="77777777" w:rsidR="005547B3" w:rsidRPr="003269C5" w:rsidRDefault="005547B3" w:rsidP="005547B3">
      <w:pPr>
        <w:pStyle w:val="PL"/>
        <w:rPr>
          <w:lang w:val="en-US" w:eastAsia="es-ES"/>
        </w:rPr>
      </w:pPr>
      <w:r w:rsidRPr="003269C5">
        <w:rPr>
          <w:lang w:val="en-US" w:eastAsia="es-ES"/>
        </w:rPr>
        <w:t xml:space="preserve">        '429':</w:t>
      </w:r>
    </w:p>
    <w:p w14:paraId="5895E359"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093FA201" w14:textId="77777777" w:rsidR="005547B3" w:rsidRPr="003269C5" w:rsidRDefault="005547B3" w:rsidP="005547B3">
      <w:pPr>
        <w:pStyle w:val="PL"/>
        <w:rPr>
          <w:lang w:val="en-US" w:eastAsia="es-ES"/>
        </w:rPr>
      </w:pPr>
      <w:r w:rsidRPr="003269C5">
        <w:rPr>
          <w:lang w:val="en-US" w:eastAsia="es-ES"/>
        </w:rPr>
        <w:t xml:space="preserve">        '500':</w:t>
      </w:r>
    </w:p>
    <w:p w14:paraId="6936BD94"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7413BFF6" w14:textId="77777777" w:rsidR="005547B3" w:rsidRPr="003269C5" w:rsidRDefault="005547B3" w:rsidP="005547B3">
      <w:pPr>
        <w:pStyle w:val="PL"/>
        <w:rPr>
          <w:lang w:val="en-US" w:eastAsia="es-ES"/>
        </w:rPr>
      </w:pPr>
      <w:r w:rsidRPr="003269C5">
        <w:rPr>
          <w:lang w:val="en-US" w:eastAsia="es-ES"/>
        </w:rPr>
        <w:t xml:space="preserve">        '503':</w:t>
      </w:r>
    </w:p>
    <w:p w14:paraId="34B84178"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BB4713D" w14:textId="77777777" w:rsidR="005547B3" w:rsidRPr="003269C5" w:rsidRDefault="005547B3" w:rsidP="005547B3">
      <w:pPr>
        <w:pStyle w:val="PL"/>
        <w:rPr>
          <w:lang w:val="en-US" w:eastAsia="es-ES"/>
        </w:rPr>
      </w:pPr>
      <w:r w:rsidRPr="003269C5">
        <w:rPr>
          <w:lang w:val="en-US" w:eastAsia="es-ES"/>
        </w:rPr>
        <w:t xml:space="preserve">        default:</w:t>
      </w:r>
    </w:p>
    <w:p w14:paraId="7468E010"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7668BAC6" w14:textId="77777777" w:rsidR="005547B3" w:rsidRPr="003269C5" w:rsidRDefault="005547B3" w:rsidP="005547B3">
      <w:pPr>
        <w:pStyle w:val="PL"/>
        <w:rPr>
          <w:lang w:val="en-US" w:eastAsia="es-ES"/>
        </w:rPr>
      </w:pPr>
    </w:p>
    <w:p w14:paraId="2AD22C9A" w14:textId="77777777" w:rsidR="005547B3" w:rsidRPr="003269C5" w:rsidRDefault="005547B3" w:rsidP="005547B3">
      <w:pPr>
        <w:pStyle w:val="PL"/>
        <w:rPr>
          <w:lang w:val="en-US" w:eastAsia="es-ES"/>
        </w:rPr>
      </w:pPr>
      <w:r w:rsidRPr="003269C5">
        <w:rPr>
          <w:lang w:val="en-US" w:eastAsia="es-ES"/>
        </w:rPr>
        <w:t>components:</w:t>
      </w:r>
    </w:p>
    <w:p w14:paraId="5C05CE5C" w14:textId="77777777" w:rsidR="005547B3" w:rsidRPr="003269C5" w:rsidRDefault="005547B3" w:rsidP="005547B3">
      <w:pPr>
        <w:pStyle w:val="PL"/>
        <w:rPr>
          <w:lang w:val="en-US" w:eastAsia="es-ES"/>
        </w:rPr>
      </w:pPr>
      <w:r w:rsidRPr="003269C5">
        <w:rPr>
          <w:lang w:val="en-US" w:eastAsia="es-ES"/>
        </w:rPr>
        <w:t xml:space="preserve">  securitySchemes:</w:t>
      </w:r>
    </w:p>
    <w:p w14:paraId="65CA8506" w14:textId="77777777" w:rsidR="005547B3" w:rsidRPr="003269C5" w:rsidRDefault="005547B3" w:rsidP="005547B3">
      <w:pPr>
        <w:pStyle w:val="PL"/>
        <w:rPr>
          <w:lang w:val="en-US" w:eastAsia="es-ES"/>
        </w:rPr>
      </w:pPr>
      <w:r w:rsidRPr="003269C5">
        <w:rPr>
          <w:lang w:val="en-US" w:eastAsia="es-ES"/>
        </w:rPr>
        <w:t xml:space="preserve">    oAuth2ClientCredentials:</w:t>
      </w:r>
    </w:p>
    <w:p w14:paraId="255E1CB6" w14:textId="77777777" w:rsidR="005547B3" w:rsidRPr="003269C5" w:rsidRDefault="005547B3" w:rsidP="005547B3">
      <w:pPr>
        <w:pStyle w:val="PL"/>
        <w:rPr>
          <w:lang w:val="en-US" w:eastAsia="es-ES"/>
        </w:rPr>
      </w:pPr>
      <w:r w:rsidRPr="003269C5">
        <w:rPr>
          <w:lang w:val="en-US" w:eastAsia="es-ES"/>
        </w:rPr>
        <w:t xml:space="preserve">      type: oauth2</w:t>
      </w:r>
    </w:p>
    <w:p w14:paraId="26802A51" w14:textId="77777777" w:rsidR="005547B3" w:rsidRPr="003269C5" w:rsidRDefault="005547B3" w:rsidP="005547B3">
      <w:pPr>
        <w:pStyle w:val="PL"/>
        <w:rPr>
          <w:lang w:val="en-US" w:eastAsia="es-ES"/>
        </w:rPr>
      </w:pPr>
      <w:r w:rsidRPr="003269C5">
        <w:rPr>
          <w:lang w:val="en-US" w:eastAsia="es-ES"/>
        </w:rPr>
        <w:t xml:space="preserve">      flows:</w:t>
      </w:r>
    </w:p>
    <w:p w14:paraId="1DE421BF" w14:textId="77777777" w:rsidR="005547B3" w:rsidRPr="003269C5" w:rsidRDefault="005547B3" w:rsidP="005547B3">
      <w:pPr>
        <w:pStyle w:val="PL"/>
        <w:rPr>
          <w:lang w:val="en-US" w:eastAsia="es-ES"/>
        </w:rPr>
      </w:pPr>
      <w:r w:rsidRPr="003269C5">
        <w:rPr>
          <w:lang w:val="en-US" w:eastAsia="es-ES"/>
        </w:rPr>
        <w:t xml:space="preserve">        clientCredentials:</w:t>
      </w:r>
    </w:p>
    <w:p w14:paraId="53EF5854" w14:textId="77777777" w:rsidR="005547B3" w:rsidRPr="003269C5" w:rsidRDefault="005547B3" w:rsidP="005547B3">
      <w:pPr>
        <w:pStyle w:val="PL"/>
        <w:rPr>
          <w:lang w:val="en-US" w:eastAsia="es-ES"/>
        </w:rPr>
      </w:pPr>
      <w:r w:rsidRPr="003269C5">
        <w:rPr>
          <w:lang w:val="en-US" w:eastAsia="es-ES"/>
        </w:rPr>
        <w:t xml:space="preserve">          tokenUrl: '{tokenUrl}'</w:t>
      </w:r>
    </w:p>
    <w:p w14:paraId="201C7458" w14:textId="77777777" w:rsidR="005547B3" w:rsidRPr="003269C5" w:rsidRDefault="005547B3" w:rsidP="005547B3">
      <w:pPr>
        <w:pStyle w:val="PL"/>
        <w:rPr>
          <w:lang w:val="en-US" w:eastAsia="es-ES"/>
        </w:rPr>
      </w:pPr>
      <w:r w:rsidRPr="003269C5">
        <w:rPr>
          <w:lang w:val="en-US" w:eastAsia="es-ES"/>
        </w:rPr>
        <w:t xml:space="preserve">          scopes: {}</w:t>
      </w:r>
    </w:p>
    <w:p w14:paraId="7EA82809" w14:textId="77777777" w:rsidR="005547B3" w:rsidRPr="003269C5" w:rsidRDefault="005547B3" w:rsidP="005547B3">
      <w:pPr>
        <w:pStyle w:val="PL"/>
        <w:rPr>
          <w:lang w:val="en-US" w:eastAsia="es-ES"/>
        </w:rPr>
      </w:pPr>
    </w:p>
    <w:p w14:paraId="1414D9D5" w14:textId="77777777" w:rsidR="005547B3" w:rsidRPr="003269C5" w:rsidRDefault="005547B3" w:rsidP="005547B3">
      <w:pPr>
        <w:pStyle w:val="PL"/>
        <w:rPr>
          <w:lang w:val="en-US" w:eastAsia="es-ES"/>
        </w:rPr>
      </w:pPr>
      <w:r w:rsidRPr="003269C5">
        <w:rPr>
          <w:lang w:val="en-US" w:eastAsia="es-ES"/>
        </w:rPr>
        <w:t xml:space="preserve">  schemas:</w:t>
      </w:r>
    </w:p>
    <w:p w14:paraId="7EF57DE4" w14:textId="77777777" w:rsidR="005547B3" w:rsidRPr="003269C5" w:rsidRDefault="005547B3" w:rsidP="005547B3">
      <w:pPr>
        <w:pStyle w:val="PL"/>
        <w:rPr>
          <w:lang w:val="en-US" w:eastAsia="es-ES"/>
        </w:rPr>
      </w:pPr>
      <w:r w:rsidRPr="003269C5">
        <w:rPr>
          <w:lang w:val="en-US" w:eastAsia="es-ES"/>
        </w:rPr>
        <w:t xml:space="preserve">    SplitOpNodeReg:</w:t>
      </w:r>
    </w:p>
    <w:p w14:paraId="2AEB98E7"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w:t>
      </w:r>
    </w:p>
    <w:p w14:paraId="2B55A02C" w14:textId="77777777" w:rsidR="005547B3" w:rsidRPr="003269C5" w:rsidRDefault="005547B3" w:rsidP="005547B3">
      <w:pPr>
        <w:pStyle w:val="PL"/>
        <w:rPr>
          <w:lang w:val="en-US" w:eastAsia="es-ES"/>
        </w:rPr>
      </w:pPr>
      <w:r w:rsidRPr="003269C5">
        <w:rPr>
          <w:lang w:val="en-US" w:eastAsia="es-ES"/>
        </w:rPr>
        <w:t xml:space="preserve">      type: object</w:t>
      </w:r>
    </w:p>
    <w:p w14:paraId="0EEE920D" w14:textId="77777777" w:rsidR="005547B3" w:rsidRPr="003269C5" w:rsidRDefault="005547B3" w:rsidP="005547B3">
      <w:pPr>
        <w:pStyle w:val="PL"/>
        <w:rPr>
          <w:lang w:val="en-US" w:eastAsia="es-ES"/>
        </w:rPr>
      </w:pPr>
      <w:r w:rsidRPr="003269C5">
        <w:rPr>
          <w:lang w:val="en-US" w:eastAsia="es-ES"/>
        </w:rPr>
        <w:t xml:space="preserve">      properties:</w:t>
      </w:r>
    </w:p>
    <w:p w14:paraId="7165BCEF" w14:textId="77777777" w:rsidR="005547B3" w:rsidRPr="003269C5" w:rsidRDefault="005547B3" w:rsidP="005547B3">
      <w:pPr>
        <w:pStyle w:val="PL"/>
        <w:rPr>
          <w:lang w:val="en-US" w:eastAsia="es-ES"/>
        </w:rPr>
      </w:pPr>
      <w:r w:rsidRPr="003269C5">
        <w:rPr>
          <w:lang w:val="en-US" w:eastAsia="es-ES"/>
        </w:rPr>
        <w:t xml:space="preserve">        nodeInfo:</w:t>
      </w:r>
    </w:p>
    <w:p w14:paraId="670E1036" w14:textId="77777777" w:rsidR="005547B3" w:rsidRPr="003269C5" w:rsidRDefault="005547B3" w:rsidP="005547B3">
      <w:pPr>
        <w:pStyle w:val="PL"/>
        <w:rPr>
          <w:lang w:val="en-US" w:eastAsia="es-ES"/>
        </w:rPr>
      </w:pPr>
      <w:r w:rsidRPr="003269C5">
        <w:rPr>
          <w:lang w:val="en-US" w:eastAsia="es-ES"/>
        </w:rPr>
        <w:t xml:space="preserve">          $ref: 'TS29548_SDD_Transmission.yaml#/components/schemas/ConnInfo'</w:t>
      </w:r>
    </w:p>
    <w:p w14:paraId="2190DD55" w14:textId="77777777" w:rsidR="005547B3" w:rsidRPr="003269C5" w:rsidRDefault="005547B3" w:rsidP="005547B3">
      <w:pPr>
        <w:pStyle w:val="PL"/>
        <w:rPr>
          <w:lang w:val="en-US" w:eastAsia="es-ES"/>
        </w:rPr>
      </w:pPr>
      <w:r w:rsidRPr="003269C5">
        <w:rPr>
          <w:lang w:val="en-US" w:eastAsia="es-ES"/>
        </w:rPr>
        <w:t xml:space="preserve">        son</w:t>
      </w:r>
      <w:r>
        <w:rPr>
          <w:lang w:val="en-US" w:eastAsia="es-ES"/>
        </w:rPr>
        <w:t>R</w:t>
      </w:r>
      <w:r w:rsidRPr="003269C5">
        <w:rPr>
          <w:lang w:val="en-US" w:eastAsia="es-ES"/>
        </w:rPr>
        <w:t>egCapability:</w:t>
      </w:r>
    </w:p>
    <w:p w14:paraId="4D87C711"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CECB210" w14:textId="77777777" w:rsidR="005547B3" w:rsidRPr="003269C5" w:rsidRDefault="005547B3" w:rsidP="005547B3">
      <w:pPr>
        <w:pStyle w:val="PL"/>
        <w:rPr>
          <w:lang w:val="en-US" w:eastAsia="es-ES"/>
        </w:rPr>
      </w:pPr>
      <w:r w:rsidRPr="003269C5">
        <w:rPr>
          <w:lang w:val="en-US" w:eastAsia="es-ES"/>
        </w:rPr>
        <w:t xml:space="preserve">        timeValidity:</w:t>
      </w:r>
    </w:p>
    <w:p w14:paraId="4F77F650"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4831477C" w14:textId="77777777" w:rsidR="005547B3" w:rsidRPr="003269C5" w:rsidRDefault="005547B3" w:rsidP="005547B3">
      <w:pPr>
        <w:pStyle w:val="PL"/>
        <w:rPr>
          <w:lang w:val="en-US" w:eastAsia="es-ES"/>
        </w:rPr>
      </w:pPr>
      <w:r w:rsidRPr="003269C5">
        <w:rPr>
          <w:lang w:val="en-US" w:eastAsia="es-ES"/>
        </w:rPr>
        <w:t xml:space="preserve">      required:</w:t>
      </w:r>
    </w:p>
    <w:p w14:paraId="25903385" w14:textId="77777777" w:rsidR="005547B3" w:rsidRPr="003269C5" w:rsidRDefault="005547B3" w:rsidP="005547B3">
      <w:pPr>
        <w:pStyle w:val="PL"/>
        <w:rPr>
          <w:lang w:val="en-US" w:eastAsia="es-ES"/>
        </w:rPr>
      </w:pPr>
      <w:r w:rsidRPr="003269C5">
        <w:rPr>
          <w:lang w:val="en-US" w:eastAsia="es-ES"/>
        </w:rPr>
        <w:t xml:space="preserve">        - nodeInfo</w:t>
      </w:r>
    </w:p>
    <w:p w14:paraId="28153622" w14:textId="77777777" w:rsidR="005547B3" w:rsidRPr="003269C5" w:rsidRDefault="005547B3" w:rsidP="005547B3">
      <w:pPr>
        <w:pStyle w:val="PL"/>
        <w:rPr>
          <w:lang w:val="en-US" w:eastAsia="es-ES"/>
        </w:rPr>
      </w:pPr>
    </w:p>
    <w:p w14:paraId="50CA6E66" w14:textId="77777777" w:rsidR="005547B3" w:rsidRPr="003269C5" w:rsidRDefault="005547B3" w:rsidP="005547B3">
      <w:pPr>
        <w:pStyle w:val="PL"/>
        <w:rPr>
          <w:lang w:val="en-US" w:eastAsia="es-ES"/>
        </w:rPr>
      </w:pPr>
      <w:r w:rsidRPr="003269C5">
        <w:rPr>
          <w:lang w:val="en-US" w:eastAsia="es-ES"/>
        </w:rPr>
        <w:t xml:space="preserve">    SplitOpNodeRegPatch:</w:t>
      </w:r>
    </w:p>
    <w:p w14:paraId="00FA13CE"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 to be modified.</w:t>
      </w:r>
    </w:p>
    <w:p w14:paraId="14D663A9" w14:textId="77777777" w:rsidR="005547B3" w:rsidRPr="003269C5" w:rsidRDefault="005547B3" w:rsidP="005547B3">
      <w:pPr>
        <w:pStyle w:val="PL"/>
        <w:rPr>
          <w:lang w:val="en-US" w:eastAsia="es-ES"/>
        </w:rPr>
      </w:pPr>
      <w:r w:rsidRPr="003269C5">
        <w:rPr>
          <w:lang w:val="en-US" w:eastAsia="es-ES"/>
        </w:rPr>
        <w:t xml:space="preserve">      type: object</w:t>
      </w:r>
    </w:p>
    <w:p w14:paraId="7FBA091B" w14:textId="77777777" w:rsidR="005547B3" w:rsidRPr="003269C5" w:rsidRDefault="005547B3" w:rsidP="005547B3">
      <w:pPr>
        <w:pStyle w:val="PL"/>
        <w:rPr>
          <w:lang w:val="en-US" w:eastAsia="es-ES"/>
        </w:rPr>
      </w:pPr>
      <w:r w:rsidRPr="003269C5">
        <w:rPr>
          <w:lang w:val="en-US" w:eastAsia="es-ES"/>
        </w:rPr>
        <w:t xml:space="preserve">      properties:</w:t>
      </w:r>
    </w:p>
    <w:p w14:paraId="1EFC5DCA" w14:textId="77777777" w:rsidR="005547B3" w:rsidRPr="003269C5" w:rsidRDefault="005547B3" w:rsidP="005547B3">
      <w:pPr>
        <w:pStyle w:val="PL"/>
        <w:rPr>
          <w:lang w:val="en-US" w:eastAsia="es-ES"/>
        </w:rPr>
      </w:pPr>
      <w:r w:rsidRPr="003269C5">
        <w:rPr>
          <w:lang w:val="en-US" w:eastAsia="es-ES"/>
        </w:rPr>
        <w:t xml:space="preserve">        sonregCapability:</w:t>
      </w:r>
    </w:p>
    <w:p w14:paraId="52A6CBC0"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3E35585" w14:textId="77777777" w:rsidR="005547B3" w:rsidRPr="003269C5" w:rsidRDefault="005547B3" w:rsidP="005547B3">
      <w:pPr>
        <w:pStyle w:val="PL"/>
        <w:rPr>
          <w:lang w:val="en-US" w:eastAsia="es-ES"/>
        </w:rPr>
      </w:pPr>
      <w:r w:rsidRPr="003269C5">
        <w:rPr>
          <w:lang w:val="en-US" w:eastAsia="es-ES"/>
        </w:rPr>
        <w:t xml:space="preserve">        timeValidity:</w:t>
      </w:r>
    </w:p>
    <w:p w14:paraId="2354C82E"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06903FAA" w14:textId="77777777" w:rsidR="005547B3" w:rsidRPr="003269C5" w:rsidRDefault="005547B3" w:rsidP="005547B3">
      <w:pPr>
        <w:pStyle w:val="PL"/>
        <w:rPr>
          <w:lang w:val="en-US" w:eastAsia="es-ES"/>
        </w:rPr>
      </w:pPr>
    </w:p>
    <w:p w14:paraId="66E72403" w14:textId="77777777" w:rsidR="005547B3" w:rsidRPr="003269C5" w:rsidRDefault="005547B3" w:rsidP="005547B3">
      <w:pPr>
        <w:pStyle w:val="PL"/>
        <w:rPr>
          <w:lang w:val="en-US" w:eastAsia="es-ES"/>
        </w:rPr>
      </w:pPr>
      <w:r w:rsidRPr="003269C5">
        <w:rPr>
          <w:lang w:val="en-US" w:eastAsia="es-ES"/>
        </w:rPr>
        <w:t xml:space="preserve">    SplitOpCapabilities:</w:t>
      </w:r>
    </w:p>
    <w:p w14:paraId="4C5D7D54" w14:textId="77777777" w:rsidR="005547B3" w:rsidRPr="003269C5" w:rsidRDefault="005547B3" w:rsidP="005547B3">
      <w:pPr>
        <w:pStyle w:val="PL"/>
        <w:rPr>
          <w:lang w:val="en-US" w:eastAsia="es-ES"/>
        </w:rPr>
      </w:pPr>
      <w:r w:rsidRPr="003269C5">
        <w:rPr>
          <w:lang w:val="en-US" w:eastAsia="es-ES"/>
        </w:rPr>
        <w:t xml:space="preserve">      description: Represents the split operation capabilities.</w:t>
      </w:r>
    </w:p>
    <w:p w14:paraId="399DCB1E" w14:textId="77777777" w:rsidR="005547B3" w:rsidRPr="003269C5" w:rsidRDefault="005547B3" w:rsidP="005547B3">
      <w:pPr>
        <w:pStyle w:val="PL"/>
        <w:rPr>
          <w:lang w:val="en-US" w:eastAsia="es-ES"/>
        </w:rPr>
      </w:pPr>
      <w:r w:rsidRPr="003269C5">
        <w:rPr>
          <w:lang w:val="en-US" w:eastAsia="es-ES"/>
        </w:rPr>
        <w:t xml:space="preserve">      type: object</w:t>
      </w:r>
    </w:p>
    <w:p w14:paraId="7586224D" w14:textId="77777777" w:rsidR="005547B3" w:rsidRPr="003269C5" w:rsidRDefault="005547B3" w:rsidP="005547B3">
      <w:pPr>
        <w:pStyle w:val="PL"/>
        <w:rPr>
          <w:lang w:val="en-US" w:eastAsia="es-ES"/>
        </w:rPr>
      </w:pPr>
      <w:r w:rsidRPr="003269C5">
        <w:rPr>
          <w:lang w:val="en-US" w:eastAsia="es-ES"/>
        </w:rPr>
        <w:t xml:space="preserve">      properties:</w:t>
      </w:r>
    </w:p>
    <w:p w14:paraId="35DECD19" w14:textId="77777777" w:rsidR="005547B3" w:rsidRPr="003269C5" w:rsidRDefault="005547B3" w:rsidP="005547B3">
      <w:pPr>
        <w:pStyle w:val="PL"/>
        <w:rPr>
          <w:lang w:val="en-US" w:eastAsia="es-ES"/>
        </w:rPr>
      </w:pPr>
      <w:r w:rsidRPr="003269C5">
        <w:rPr>
          <w:lang w:val="en-US" w:eastAsia="es-ES"/>
        </w:rPr>
        <w:t xml:space="preserve">        modelInfo:</w:t>
      </w:r>
    </w:p>
    <w:p w14:paraId="3F6F0BED" w14:textId="77777777" w:rsidR="005547B3" w:rsidRPr="003269C5" w:rsidRDefault="005547B3" w:rsidP="005547B3">
      <w:pPr>
        <w:pStyle w:val="PL"/>
        <w:rPr>
          <w:lang w:val="en-US" w:eastAsia="es-ES"/>
        </w:rPr>
      </w:pPr>
      <w:r w:rsidRPr="003269C5">
        <w:rPr>
          <w:lang w:val="en-US" w:eastAsia="es-ES"/>
        </w:rPr>
        <w:t xml:space="preserve">          $ref: '#/components/schemas/ModelInformation'</w:t>
      </w:r>
    </w:p>
    <w:p w14:paraId="222966C1" w14:textId="77777777" w:rsidR="005547B3" w:rsidRPr="003269C5" w:rsidRDefault="005547B3" w:rsidP="005547B3">
      <w:pPr>
        <w:pStyle w:val="PL"/>
        <w:rPr>
          <w:lang w:val="en-US" w:eastAsia="es-ES"/>
        </w:rPr>
      </w:pPr>
      <w:r w:rsidRPr="003269C5">
        <w:rPr>
          <w:lang w:val="en-US" w:eastAsia="es-ES"/>
        </w:rPr>
        <w:t xml:space="preserve">        usageInfo:</w:t>
      </w:r>
    </w:p>
    <w:p w14:paraId="2957C3EB" w14:textId="77777777" w:rsidR="005547B3" w:rsidRPr="003269C5" w:rsidRDefault="005547B3" w:rsidP="005547B3">
      <w:pPr>
        <w:pStyle w:val="PL"/>
        <w:rPr>
          <w:lang w:val="en-US" w:eastAsia="es-ES"/>
        </w:rPr>
      </w:pPr>
      <w:r w:rsidRPr="003269C5">
        <w:rPr>
          <w:lang w:val="en-US" w:eastAsia="es-ES"/>
        </w:rPr>
        <w:t xml:space="preserve">          $ref: '#/components/schemas/UsageInformation'</w:t>
      </w:r>
    </w:p>
    <w:p w14:paraId="2703E4FD" w14:textId="77777777" w:rsidR="005547B3" w:rsidRPr="003269C5" w:rsidRDefault="005547B3" w:rsidP="005547B3">
      <w:pPr>
        <w:pStyle w:val="PL"/>
        <w:rPr>
          <w:lang w:val="en-US" w:eastAsia="es-ES"/>
        </w:rPr>
      </w:pPr>
      <w:r w:rsidRPr="003269C5">
        <w:rPr>
          <w:lang w:val="en-US" w:eastAsia="es-ES"/>
        </w:rPr>
        <w:t xml:space="preserve">      required:</w:t>
      </w:r>
    </w:p>
    <w:p w14:paraId="5B7496D9" w14:textId="77777777" w:rsidR="005547B3" w:rsidRPr="003269C5" w:rsidRDefault="005547B3" w:rsidP="005547B3">
      <w:pPr>
        <w:pStyle w:val="PL"/>
        <w:rPr>
          <w:lang w:val="en-US" w:eastAsia="es-ES"/>
        </w:rPr>
      </w:pPr>
      <w:r w:rsidRPr="003269C5">
        <w:rPr>
          <w:lang w:val="en-US" w:eastAsia="es-ES"/>
        </w:rPr>
        <w:t xml:space="preserve">        - modelInfo</w:t>
      </w:r>
    </w:p>
    <w:p w14:paraId="22CBF3FA" w14:textId="77777777" w:rsidR="005547B3" w:rsidRPr="003269C5" w:rsidRDefault="005547B3" w:rsidP="005547B3">
      <w:pPr>
        <w:pStyle w:val="PL"/>
        <w:rPr>
          <w:lang w:val="en-US" w:eastAsia="es-ES"/>
        </w:rPr>
      </w:pPr>
    </w:p>
    <w:p w14:paraId="055B7BF1" w14:textId="77777777" w:rsidR="005547B3" w:rsidRPr="003269C5" w:rsidRDefault="005547B3" w:rsidP="005547B3">
      <w:pPr>
        <w:pStyle w:val="PL"/>
        <w:rPr>
          <w:lang w:val="en-US" w:eastAsia="es-ES"/>
        </w:rPr>
      </w:pPr>
      <w:r w:rsidRPr="003269C5">
        <w:rPr>
          <w:lang w:val="en-US" w:eastAsia="es-ES"/>
        </w:rPr>
        <w:t xml:space="preserve">    ModelInformation:</w:t>
      </w:r>
    </w:p>
    <w:p w14:paraId="21AE6FEB" w14:textId="77777777" w:rsidR="005547B3" w:rsidRPr="003269C5" w:rsidRDefault="005547B3" w:rsidP="005547B3">
      <w:pPr>
        <w:pStyle w:val="PL"/>
        <w:rPr>
          <w:lang w:val="en-US" w:eastAsia="es-ES"/>
        </w:rPr>
      </w:pPr>
      <w:r w:rsidRPr="003269C5">
        <w:rPr>
          <w:lang w:val="en-US" w:eastAsia="es-ES"/>
        </w:rPr>
        <w:t xml:space="preserve">      description: Represents the ML model information.</w:t>
      </w:r>
    </w:p>
    <w:p w14:paraId="3C085A05" w14:textId="77777777" w:rsidR="005547B3" w:rsidRPr="003269C5" w:rsidRDefault="005547B3" w:rsidP="005547B3">
      <w:pPr>
        <w:pStyle w:val="PL"/>
        <w:rPr>
          <w:lang w:val="en-US" w:eastAsia="es-ES"/>
        </w:rPr>
      </w:pPr>
      <w:r w:rsidRPr="003269C5">
        <w:rPr>
          <w:lang w:val="en-US" w:eastAsia="es-ES"/>
        </w:rPr>
        <w:t xml:space="preserve">      type: object</w:t>
      </w:r>
    </w:p>
    <w:p w14:paraId="27724EE1" w14:textId="77777777" w:rsidR="005547B3" w:rsidRPr="003269C5" w:rsidRDefault="005547B3" w:rsidP="005547B3">
      <w:pPr>
        <w:pStyle w:val="PL"/>
        <w:rPr>
          <w:lang w:val="en-US" w:eastAsia="es-ES"/>
        </w:rPr>
      </w:pPr>
      <w:r w:rsidRPr="003269C5">
        <w:rPr>
          <w:lang w:val="en-US" w:eastAsia="es-ES"/>
        </w:rPr>
        <w:t xml:space="preserve">      properties:</w:t>
      </w:r>
    </w:p>
    <w:p w14:paraId="6748D824" w14:textId="77777777" w:rsidR="005547B3" w:rsidRPr="003269C5" w:rsidRDefault="005547B3" w:rsidP="005547B3">
      <w:pPr>
        <w:pStyle w:val="PL"/>
        <w:rPr>
          <w:lang w:val="en-US" w:eastAsia="es-ES"/>
        </w:rPr>
      </w:pPr>
      <w:r w:rsidRPr="003269C5">
        <w:rPr>
          <w:lang w:val="en-US" w:eastAsia="es-ES"/>
        </w:rPr>
        <w:t xml:space="preserve">        modelId:</w:t>
      </w:r>
    </w:p>
    <w:p w14:paraId="7098C513" w14:textId="77777777" w:rsidR="005547B3" w:rsidRPr="003269C5" w:rsidRDefault="005547B3" w:rsidP="005547B3">
      <w:pPr>
        <w:pStyle w:val="PL"/>
        <w:rPr>
          <w:lang w:val="en-US" w:eastAsia="es-ES"/>
        </w:rPr>
      </w:pPr>
      <w:r w:rsidRPr="003269C5">
        <w:rPr>
          <w:lang w:val="en-US" w:eastAsia="es-ES"/>
        </w:rPr>
        <w:t xml:space="preserve">          type: string</w:t>
      </w:r>
    </w:p>
    <w:p w14:paraId="2FCD6E9A" w14:textId="77777777" w:rsidR="005547B3" w:rsidRPr="003269C5" w:rsidRDefault="005547B3" w:rsidP="005547B3">
      <w:pPr>
        <w:pStyle w:val="PL"/>
        <w:rPr>
          <w:lang w:val="en-US" w:eastAsia="es-ES"/>
        </w:rPr>
      </w:pPr>
      <w:r w:rsidRPr="003269C5">
        <w:rPr>
          <w:lang w:val="en-US" w:eastAsia="es-ES"/>
        </w:rPr>
        <w:t xml:space="preserve">        modelName:</w:t>
      </w:r>
    </w:p>
    <w:p w14:paraId="7718D7CB" w14:textId="77777777" w:rsidR="005547B3" w:rsidRPr="003269C5" w:rsidRDefault="005547B3" w:rsidP="005547B3">
      <w:pPr>
        <w:pStyle w:val="PL"/>
        <w:rPr>
          <w:lang w:val="en-US" w:eastAsia="es-ES"/>
        </w:rPr>
      </w:pPr>
      <w:r w:rsidRPr="003269C5">
        <w:rPr>
          <w:lang w:val="en-US" w:eastAsia="es-ES"/>
        </w:rPr>
        <w:t xml:space="preserve">          type: string</w:t>
      </w:r>
    </w:p>
    <w:p w14:paraId="0F1B7C63" w14:textId="77777777" w:rsidR="005547B3" w:rsidRPr="003269C5" w:rsidRDefault="005547B3" w:rsidP="005547B3">
      <w:pPr>
        <w:pStyle w:val="PL"/>
        <w:rPr>
          <w:lang w:val="en-US" w:eastAsia="es-ES"/>
        </w:rPr>
      </w:pPr>
      <w:r w:rsidRPr="003269C5">
        <w:rPr>
          <w:lang w:val="en-US" w:eastAsia="es-ES"/>
        </w:rPr>
        <w:t xml:space="preserve">        modelVersion:</w:t>
      </w:r>
    </w:p>
    <w:p w14:paraId="2C7F9C56" w14:textId="77777777" w:rsidR="005547B3" w:rsidRPr="003269C5" w:rsidRDefault="005547B3" w:rsidP="005547B3">
      <w:pPr>
        <w:pStyle w:val="PL"/>
        <w:rPr>
          <w:lang w:val="en-US" w:eastAsia="es-ES"/>
        </w:rPr>
      </w:pPr>
      <w:r w:rsidRPr="003269C5">
        <w:rPr>
          <w:lang w:val="en-US" w:eastAsia="es-ES"/>
        </w:rPr>
        <w:t xml:space="preserve">          type: string</w:t>
      </w:r>
    </w:p>
    <w:p w14:paraId="369D55D3" w14:textId="77777777" w:rsidR="005547B3" w:rsidRPr="003269C5" w:rsidRDefault="005547B3" w:rsidP="005547B3">
      <w:pPr>
        <w:pStyle w:val="PL"/>
        <w:rPr>
          <w:lang w:val="en-US" w:eastAsia="es-ES"/>
        </w:rPr>
      </w:pPr>
      <w:r w:rsidRPr="003269C5">
        <w:rPr>
          <w:lang w:val="en-US" w:eastAsia="es-ES"/>
        </w:rPr>
        <w:t xml:space="preserve">        suppOperation:</w:t>
      </w:r>
    </w:p>
    <w:p w14:paraId="4CF25D89" w14:textId="77777777" w:rsidR="005547B3" w:rsidRPr="003269C5" w:rsidRDefault="005547B3" w:rsidP="005547B3">
      <w:pPr>
        <w:pStyle w:val="PL"/>
        <w:rPr>
          <w:lang w:val="en-US" w:eastAsia="es-ES"/>
        </w:rPr>
      </w:pPr>
      <w:r w:rsidRPr="003269C5">
        <w:rPr>
          <w:lang w:val="en-US" w:eastAsia="es-ES"/>
        </w:rPr>
        <w:t xml:space="preserve">          type: array</w:t>
      </w:r>
    </w:p>
    <w:p w14:paraId="08FB4177" w14:textId="77777777" w:rsidR="005547B3" w:rsidRPr="003269C5" w:rsidRDefault="005547B3" w:rsidP="005547B3">
      <w:pPr>
        <w:pStyle w:val="PL"/>
        <w:rPr>
          <w:lang w:val="en-US" w:eastAsia="es-ES"/>
        </w:rPr>
      </w:pPr>
      <w:r w:rsidRPr="003269C5">
        <w:rPr>
          <w:lang w:val="en-US" w:eastAsia="es-ES"/>
        </w:rPr>
        <w:t xml:space="preserve">          items:</w:t>
      </w:r>
    </w:p>
    <w:p w14:paraId="2A0B2CE7" w14:textId="77777777" w:rsidR="005547B3" w:rsidRPr="003269C5" w:rsidRDefault="005547B3" w:rsidP="005547B3">
      <w:pPr>
        <w:pStyle w:val="PL"/>
        <w:rPr>
          <w:lang w:val="en-US" w:eastAsia="es-ES"/>
        </w:rPr>
      </w:pPr>
      <w:r w:rsidRPr="003269C5">
        <w:rPr>
          <w:lang w:val="en-US" w:eastAsia="es-ES"/>
        </w:rPr>
        <w:t xml:space="preserve">            type: string</w:t>
      </w:r>
    </w:p>
    <w:p w14:paraId="09C65604" w14:textId="77777777" w:rsidR="005547B3" w:rsidRPr="003269C5" w:rsidRDefault="005547B3" w:rsidP="005547B3">
      <w:pPr>
        <w:pStyle w:val="PL"/>
        <w:rPr>
          <w:lang w:val="en-US" w:eastAsia="es-ES"/>
        </w:rPr>
      </w:pPr>
      <w:r w:rsidRPr="003269C5">
        <w:rPr>
          <w:lang w:val="en-US" w:eastAsia="es-ES"/>
        </w:rPr>
        <w:t xml:space="preserve">          minItems: 1</w:t>
      </w:r>
    </w:p>
    <w:p w14:paraId="18DE7E7E" w14:textId="77777777" w:rsidR="005547B3" w:rsidRPr="003269C5" w:rsidRDefault="005547B3" w:rsidP="005547B3">
      <w:pPr>
        <w:pStyle w:val="PL"/>
        <w:rPr>
          <w:lang w:val="en-US" w:eastAsia="es-ES"/>
        </w:rPr>
      </w:pPr>
      <w:r w:rsidRPr="003269C5">
        <w:rPr>
          <w:lang w:val="en-US" w:eastAsia="es-ES"/>
        </w:rPr>
        <w:t xml:space="preserve">      required:</w:t>
      </w:r>
    </w:p>
    <w:p w14:paraId="2AA7739A" w14:textId="77777777" w:rsidR="005547B3" w:rsidRPr="003269C5" w:rsidRDefault="005547B3" w:rsidP="005547B3">
      <w:pPr>
        <w:pStyle w:val="PL"/>
        <w:rPr>
          <w:lang w:val="en-US" w:eastAsia="es-ES"/>
        </w:rPr>
      </w:pPr>
      <w:r w:rsidRPr="003269C5">
        <w:rPr>
          <w:lang w:val="en-US" w:eastAsia="es-ES"/>
        </w:rPr>
        <w:t xml:space="preserve">        - modelId</w:t>
      </w:r>
    </w:p>
    <w:p w14:paraId="750AADE3" w14:textId="77777777" w:rsidR="005547B3" w:rsidRPr="003269C5" w:rsidRDefault="005547B3" w:rsidP="005547B3">
      <w:pPr>
        <w:pStyle w:val="PL"/>
        <w:rPr>
          <w:lang w:val="en-US" w:eastAsia="es-ES"/>
        </w:rPr>
      </w:pPr>
      <w:r w:rsidRPr="003269C5">
        <w:rPr>
          <w:lang w:val="en-US" w:eastAsia="es-ES"/>
        </w:rPr>
        <w:t xml:space="preserve">        - modelVersion</w:t>
      </w:r>
    </w:p>
    <w:p w14:paraId="35BDE097" w14:textId="77777777" w:rsidR="005547B3" w:rsidRPr="003269C5" w:rsidRDefault="005547B3" w:rsidP="005547B3">
      <w:pPr>
        <w:pStyle w:val="PL"/>
        <w:rPr>
          <w:lang w:val="en-US" w:eastAsia="es-ES"/>
        </w:rPr>
      </w:pPr>
      <w:r w:rsidRPr="003269C5">
        <w:rPr>
          <w:lang w:val="en-US" w:eastAsia="es-ES"/>
        </w:rPr>
        <w:t xml:space="preserve">        - suppOperation</w:t>
      </w:r>
    </w:p>
    <w:p w14:paraId="505DD5E6" w14:textId="77777777" w:rsidR="005547B3" w:rsidRPr="003269C5" w:rsidRDefault="005547B3" w:rsidP="005547B3">
      <w:pPr>
        <w:pStyle w:val="PL"/>
        <w:rPr>
          <w:lang w:val="en-US" w:eastAsia="es-ES"/>
        </w:rPr>
      </w:pPr>
    </w:p>
    <w:p w14:paraId="3AE3B89D" w14:textId="77777777" w:rsidR="005547B3" w:rsidRPr="003269C5" w:rsidRDefault="005547B3" w:rsidP="005547B3">
      <w:pPr>
        <w:pStyle w:val="PL"/>
        <w:rPr>
          <w:lang w:val="en-US" w:eastAsia="es-ES"/>
        </w:rPr>
      </w:pPr>
      <w:r w:rsidRPr="003269C5">
        <w:rPr>
          <w:lang w:val="en-US" w:eastAsia="es-ES"/>
        </w:rPr>
        <w:t xml:space="preserve">    UsageInformation:</w:t>
      </w:r>
    </w:p>
    <w:p w14:paraId="4D2E33A1" w14:textId="77777777" w:rsidR="005547B3" w:rsidRPr="003269C5" w:rsidRDefault="005547B3" w:rsidP="005547B3">
      <w:pPr>
        <w:pStyle w:val="PL"/>
        <w:rPr>
          <w:lang w:val="en-US" w:eastAsia="es-ES"/>
        </w:rPr>
      </w:pPr>
      <w:r w:rsidRPr="003269C5">
        <w:rPr>
          <w:lang w:val="en-US" w:eastAsia="es-ES"/>
        </w:rPr>
        <w:t xml:space="preserve">      description: Represents the data analysis requirement.</w:t>
      </w:r>
    </w:p>
    <w:p w14:paraId="007F841B" w14:textId="77777777" w:rsidR="005547B3" w:rsidRPr="003269C5" w:rsidRDefault="005547B3" w:rsidP="005547B3">
      <w:pPr>
        <w:pStyle w:val="PL"/>
        <w:rPr>
          <w:lang w:val="en-US" w:eastAsia="es-ES"/>
        </w:rPr>
      </w:pPr>
      <w:r w:rsidRPr="003269C5">
        <w:rPr>
          <w:lang w:val="en-US" w:eastAsia="es-ES"/>
        </w:rPr>
        <w:t xml:space="preserve">      type: object</w:t>
      </w:r>
    </w:p>
    <w:p w14:paraId="36FBA067" w14:textId="77777777" w:rsidR="005547B3" w:rsidRPr="003269C5" w:rsidRDefault="005547B3" w:rsidP="005547B3">
      <w:pPr>
        <w:pStyle w:val="PL"/>
        <w:rPr>
          <w:lang w:val="en-US" w:eastAsia="es-ES"/>
        </w:rPr>
      </w:pPr>
      <w:r w:rsidRPr="003269C5">
        <w:rPr>
          <w:lang w:val="en-US" w:eastAsia="es-ES"/>
        </w:rPr>
        <w:t xml:space="preserve">      properties:</w:t>
      </w:r>
    </w:p>
    <w:p w14:paraId="6E4569C8" w14:textId="77777777" w:rsidR="005547B3" w:rsidRPr="003269C5" w:rsidRDefault="005547B3" w:rsidP="005547B3">
      <w:pPr>
        <w:pStyle w:val="PL"/>
        <w:rPr>
          <w:lang w:val="en-US" w:eastAsia="es-ES"/>
        </w:rPr>
      </w:pPr>
      <w:r w:rsidRPr="003269C5">
        <w:rPr>
          <w:lang w:val="en-US" w:eastAsia="es-ES"/>
        </w:rPr>
        <w:t xml:space="preserve">        inputFreq:</w:t>
      </w:r>
    </w:p>
    <w:p w14:paraId="77F80534"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00EC9D4C" w14:textId="77777777" w:rsidR="005547B3" w:rsidRPr="003269C5" w:rsidRDefault="005547B3" w:rsidP="005547B3">
      <w:pPr>
        <w:pStyle w:val="PL"/>
        <w:rPr>
          <w:lang w:val="en-US" w:eastAsia="es-ES"/>
        </w:rPr>
      </w:pPr>
      <w:r w:rsidRPr="003269C5">
        <w:rPr>
          <w:lang w:val="en-US" w:eastAsia="es-ES"/>
        </w:rPr>
        <w:t xml:space="preserve">        inputSize:</w:t>
      </w:r>
    </w:p>
    <w:p w14:paraId="105B1466"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112A51D8" w14:textId="77777777" w:rsidR="005547B3" w:rsidRPr="003269C5" w:rsidRDefault="005547B3" w:rsidP="005547B3">
      <w:pPr>
        <w:pStyle w:val="PL"/>
        <w:rPr>
          <w:lang w:val="en-US" w:eastAsia="es-ES"/>
        </w:rPr>
      </w:pPr>
      <w:r w:rsidRPr="003269C5">
        <w:rPr>
          <w:lang w:val="en-US" w:eastAsia="es-ES"/>
        </w:rPr>
        <w:t xml:space="preserve">        outputFreq:</w:t>
      </w:r>
    </w:p>
    <w:p w14:paraId="1F9280B5"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5260688C" w14:textId="77777777" w:rsidR="005547B3" w:rsidRPr="003269C5" w:rsidRDefault="005547B3" w:rsidP="005547B3">
      <w:pPr>
        <w:pStyle w:val="PL"/>
        <w:rPr>
          <w:lang w:val="en-US" w:eastAsia="es-ES"/>
        </w:rPr>
      </w:pPr>
      <w:r w:rsidRPr="003269C5">
        <w:rPr>
          <w:lang w:val="en-US" w:eastAsia="es-ES"/>
        </w:rPr>
        <w:t xml:space="preserve">        outputSize:</w:t>
      </w:r>
    </w:p>
    <w:p w14:paraId="57979B50"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6E2E2320" w14:textId="77777777" w:rsidR="005547B3" w:rsidRPr="003269C5" w:rsidRDefault="005547B3" w:rsidP="005547B3">
      <w:pPr>
        <w:pStyle w:val="PL"/>
        <w:rPr>
          <w:lang w:val="en-US" w:eastAsia="es-ES"/>
        </w:rPr>
      </w:pPr>
    </w:p>
    <w:p w14:paraId="7B06855F" w14:textId="77777777" w:rsidR="005547B3" w:rsidRPr="003269C5" w:rsidRDefault="005547B3" w:rsidP="005547B3">
      <w:pPr>
        <w:pStyle w:val="PL"/>
        <w:rPr>
          <w:lang w:val="en-US" w:eastAsia="es-ES"/>
        </w:rPr>
      </w:pPr>
      <w:r w:rsidRPr="003269C5">
        <w:rPr>
          <w:lang w:val="en-US" w:eastAsia="es-ES"/>
        </w:rPr>
        <w:t># SIMPLE DATA TYPES</w:t>
      </w:r>
    </w:p>
    <w:p w14:paraId="44378C5E" w14:textId="77777777" w:rsidR="005547B3" w:rsidRPr="003269C5" w:rsidRDefault="005547B3" w:rsidP="005547B3">
      <w:pPr>
        <w:pStyle w:val="PL"/>
        <w:rPr>
          <w:lang w:val="en-US" w:eastAsia="es-ES"/>
        </w:rPr>
      </w:pPr>
      <w:r w:rsidRPr="003269C5">
        <w:rPr>
          <w:lang w:val="en-US" w:eastAsia="es-ES"/>
        </w:rPr>
        <w:t>#</w:t>
      </w:r>
    </w:p>
    <w:p w14:paraId="76AB5A65" w14:textId="77777777" w:rsidR="005547B3" w:rsidRPr="003269C5" w:rsidRDefault="005547B3" w:rsidP="005547B3">
      <w:pPr>
        <w:pStyle w:val="PL"/>
        <w:rPr>
          <w:lang w:val="en-US" w:eastAsia="es-ES"/>
        </w:rPr>
      </w:pPr>
    </w:p>
    <w:p w14:paraId="26B7BE6B" w14:textId="77777777" w:rsidR="005547B3" w:rsidRPr="003269C5" w:rsidRDefault="005547B3" w:rsidP="005547B3">
      <w:pPr>
        <w:pStyle w:val="PL"/>
        <w:rPr>
          <w:lang w:val="en-US" w:eastAsia="es-ES"/>
        </w:rPr>
      </w:pPr>
      <w:r w:rsidRPr="003269C5">
        <w:rPr>
          <w:lang w:val="en-US" w:eastAsia="es-ES"/>
        </w:rPr>
        <w:t>#</w:t>
      </w:r>
    </w:p>
    <w:p w14:paraId="7210CDBC" w14:textId="77777777" w:rsidR="005547B3" w:rsidRPr="003269C5" w:rsidRDefault="005547B3" w:rsidP="005547B3">
      <w:pPr>
        <w:pStyle w:val="PL"/>
        <w:rPr>
          <w:lang w:val="en-US" w:eastAsia="es-ES"/>
        </w:rPr>
      </w:pPr>
      <w:r w:rsidRPr="003269C5">
        <w:rPr>
          <w:lang w:val="en-US" w:eastAsia="es-ES"/>
        </w:rPr>
        <w:t># ENUMERATIONS</w:t>
      </w:r>
    </w:p>
    <w:p w14:paraId="09B18E5A" w14:textId="77777777" w:rsidR="005547B3" w:rsidRDefault="005547B3" w:rsidP="005547B3">
      <w:pPr>
        <w:pStyle w:val="PL"/>
        <w:rPr>
          <w:lang w:val="en-US" w:eastAsia="es-ES"/>
        </w:rPr>
      </w:pPr>
      <w:r w:rsidRPr="003269C5">
        <w:rPr>
          <w:lang w:val="en-US" w:eastAsia="es-ES"/>
        </w:rPr>
        <w:t>#</w:t>
      </w:r>
    </w:p>
    <w:p w14:paraId="73CC8EDC" w14:textId="50A66CD1" w:rsidR="00266159" w:rsidRDefault="00266159">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5EF3ED5D" w14:textId="73307AEE" w:rsidR="006E0834" w:rsidRPr="00D90C18" w:rsidRDefault="006E0834" w:rsidP="00266159">
      <w:pPr>
        <w:pStyle w:val="Heading1"/>
      </w:pPr>
      <w:bookmarkStart w:id="1657" w:name="_Toc211956773"/>
      <w:r w:rsidRPr="00D90C18">
        <w:t>A.</w:t>
      </w:r>
      <w:r w:rsidR="004076B8">
        <w:t>13</w:t>
      </w:r>
      <w:r w:rsidRPr="00D90C18">
        <w:tab/>
        <w:t>A</w:t>
      </w:r>
      <w:r>
        <w:t>IMLES</w:t>
      </w:r>
      <w:r w:rsidRPr="00D90C18">
        <w:t>_MLModelUpdate API</w:t>
      </w:r>
      <w:bookmarkEnd w:id="1657"/>
    </w:p>
    <w:p w14:paraId="4EE5DF40" w14:textId="77777777" w:rsidR="006E0834" w:rsidRDefault="006E0834" w:rsidP="006E0834">
      <w:pPr>
        <w:pStyle w:val="PL"/>
      </w:pPr>
      <w:r>
        <w:t>openapi: 3.0.0</w:t>
      </w:r>
    </w:p>
    <w:p w14:paraId="63B28B9D" w14:textId="77777777" w:rsidR="006E0834" w:rsidRDefault="006E0834" w:rsidP="006E0834">
      <w:pPr>
        <w:pStyle w:val="PL"/>
      </w:pPr>
    </w:p>
    <w:p w14:paraId="53A2FF6B" w14:textId="77777777" w:rsidR="006E0834" w:rsidRDefault="006E0834" w:rsidP="006E0834">
      <w:pPr>
        <w:pStyle w:val="PL"/>
      </w:pPr>
      <w:r>
        <w:t>info:</w:t>
      </w:r>
    </w:p>
    <w:p w14:paraId="2F2D8F9A" w14:textId="77777777" w:rsidR="006E0834" w:rsidRDefault="006E0834" w:rsidP="006E0834">
      <w:pPr>
        <w:pStyle w:val="PL"/>
      </w:pPr>
      <w:r>
        <w:t xml:space="preserve">  title: </w:t>
      </w:r>
      <w:r w:rsidRPr="00D90C18">
        <w:t>A</w:t>
      </w:r>
      <w:r>
        <w:t>IMLES_ML Model Update Request Service</w:t>
      </w:r>
    </w:p>
    <w:p w14:paraId="01EAD7B9" w14:textId="77777777" w:rsidR="006E0834" w:rsidRDefault="006E0834" w:rsidP="006E0834">
      <w:pPr>
        <w:pStyle w:val="PL"/>
      </w:pPr>
      <w:r>
        <w:t xml:space="preserve">  version: 1.0.0-alpha.1</w:t>
      </w:r>
    </w:p>
    <w:p w14:paraId="29628057" w14:textId="77777777" w:rsidR="006E0834" w:rsidRDefault="006E0834" w:rsidP="006E0834">
      <w:pPr>
        <w:pStyle w:val="PL"/>
      </w:pPr>
      <w:r>
        <w:t xml:space="preserve">  description: |</w:t>
      </w:r>
    </w:p>
    <w:p w14:paraId="42E262EC" w14:textId="77777777" w:rsidR="006E0834" w:rsidRDefault="006E0834" w:rsidP="006E0834">
      <w:pPr>
        <w:pStyle w:val="PL"/>
      </w:pPr>
      <w:r>
        <w:t xml:space="preserve">    AIMLES ML Model Update Request Service.  </w:t>
      </w:r>
    </w:p>
    <w:p w14:paraId="01F9D600" w14:textId="25E8EFB4" w:rsidR="006E0834" w:rsidRDefault="006E0834" w:rsidP="006E0834">
      <w:pPr>
        <w:pStyle w:val="PL"/>
      </w:pPr>
      <w:r>
        <w:t xml:space="preserve">    © 2025, 3GPP Organizational Partners (ARIB, ATIS, CCSA, ETSI, TSDSI, TTA, TTC).</w:t>
      </w:r>
    </w:p>
    <w:p w14:paraId="68935E71" w14:textId="77777777" w:rsidR="006E0834" w:rsidRDefault="006E0834" w:rsidP="006E0834">
      <w:pPr>
        <w:pStyle w:val="PL"/>
      </w:pPr>
      <w:r>
        <w:t xml:space="preserve">    All rights reserved.</w:t>
      </w:r>
    </w:p>
    <w:p w14:paraId="789B07D7" w14:textId="77777777" w:rsidR="006E0834" w:rsidRDefault="006E0834" w:rsidP="006E0834">
      <w:pPr>
        <w:pStyle w:val="PL"/>
      </w:pPr>
    </w:p>
    <w:p w14:paraId="6E88BE6F" w14:textId="77777777" w:rsidR="006E0834" w:rsidRDefault="006E0834" w:rsidP="006E0834">
      <w:pPr>
        <w:pStyle w:val="PL"/>
      </w:pPr>
      <w:r>
        <w:t>externalDocs:</w:t>
      </w:r>
    </w:p>
    <w:p w14:paraId="0EFEA7EE" w14:textId="77777777" w:rsidR="006E0834" w:rsidRDefault="006E0834" w:rsidP="006E0834">
      <w:pPr>
        <w:pStyle w:val="PL"/>
      </w:pPr>
      <w:r>
        <w:t xml:space="preserve">  description: &gt;</w:t>
      </w:r>
    </w:p>
    <w:p w14:paraId="5A7D15D3" w14:textId="77777777" w:rsidR="006E0834" w:rsidRDefault="006E0834" w:rsidP="006E0834">
      <w:pPr>
        <w:pStyle w:val="PL"/>
      </w:pPr>
      <w:r>
        <w:t xml:space="preserve">    3GPP TS 29.482 v1.2.0; Artificial Intelligence Machine Learning Enablement </w:t>
      </w:r>
    </w:p>
    <w:p w14:paraId="0BBB1A9E" w14:textId="77777777" w:rsidR="006E0834" w:rsidRDefault="006E0834" w:rsidP="006E0834">
      <w:pPr>
        <w:pStyle w:val="PL"/>
      </w:pPr>
      <w:r>
        <w:t xml:space="preserve">    (AIMLE) Services; Stage 3.</w:t>
      </w:r>
    </w:p>
    <w:p w14:paraId="23F8E682" w14:textId="77777777" w:rsidR="006E0834" w:rsidRDefault="006E0834" w:rsidP="006E0834">
      <w:pPr>
        <w:pStyle w:val="PL"/>
      </w:pPr>
      <w:r>
        <w:t xml:space="preserve">  url: https://www.3gpp.org/ftp/Specs/archive/29_series/29.482/</w:t>
      </w:r>
    </w:p>
    <w:p w14:paraId="1EAFCB2A" w14:textId="77777777" w:rsidR="006E0834" w:rsidRDefault="006E0834" w:rsidP="006E0834">
      <w:pPr>
        <w:pStyle w:val="PL"/>
      </w:pPr>
    </w:p>
    <w:p w14:paraId="5911DE1A" w14:textId="77777777" w:rsidR="006E0834" w:rsidRDefault="006E0834" w:rsidP="006E0834">
      <w:pPr>
        <w:pStyle w:val="PL"/>
      </w:pPr>
      <w:r>
        <w:t>servers:</w:t>
      </w:r>
    </w:p>
    <w:p w14:paraId="1D826F1A" w14:textId="77777777" w:rsidR="006E0834" w:rsidRDefault="006E0834" w:rsidP="006E0834">
      <w:pPr>
        <w:pStyle w:val="PL"/>
      </w:pPr>
      <w:r>
        <w:t xml:space="preserve">  - url: '{apiRoot}/aimles-mlmupd/v1'</w:t>
      </w:r>
    </w:p>
    <w:p w14:paraId="2FED0240" w14:textId="77777777" w:rsidR="006E0834" w:rsidRDefault="006E0834" w:rsidP="006E0834">
      <w:pPr>
        <w:pStyle w:val="PL"/>
      </w:pPr>
      <w:r>
        <w:t xml:space="preserve">    variables:</w:t>
      </w:r>
    </w:p>
    <w:p w14:paraId="327C27DE" w14:textId="77777777" w:rsidR="006E0834" w:rsidRDefault="006E0834" w:rsidP="006E0834">
      <w:pPr>
        <w:pStyle w:val="PL"/>
      </w:pPr>
      <w:r>
        <w:t xml:space="preserve">      apiRoot:</w:t>
      </w:r>
    </w:p>
    <w:p w14:paraId="60124896" w14:textId="77777777" w:rsidR="006E0834" w:rsidRDefault="006E0834" w:rsidP="006E0834">
      <w:pPr>
        <w:pStyle w:val="PL"/>
      </w:pPr>
      <w:r>
        <w:t xml:space="preserve">        default: https://example.com</w:t>
      </w:r>
    </w:p>
    <w:p w14:paraId="387793A2" w14:textId="77777777" w:rsidR="006E0834" w:rsidRDefault="006E0834" w:rsidP="006E0834">
      <w:pPr>
        <w:pStyle w:val="PL"/>
      </w:pPr>
      <w:r>
        <w:t xml:space="preserve">        </w:t>
      </w:r>
      <w:r w:rsidRPr="00C07EFD">
        <w:rPr>
          <w:lang w:val="en-US" w:eastAsia="es-ES"/>
        </w:rPr>
        <w:t>description: apiRoot as defined in clause 6.5 of 3GPP TS 29.549</w:t>
      </w:r>
    </w:p>
    <w:p w14:paraId="5E679254" w14:textId="77777777" w:rsidR="006E0834" w:rsidRDefault="006E0834" w:rsidP="006E0834">
      <w:pPr>
        <w:pStyle w:val="PL"/>
      </w:pPr>
    </w:p>
    <w:p w14:paraId="4665909C" w14:textId="77777777" w:rsidR="006E0834" w:rsidRDefault="006E0834" w:rsidP="006E0834">
      <w:pPr>
        <w:pStyle w:val="PL"/>
      </w:pPr>
      <w:r>
        <w:t>security:</w:t>
      </w:r>
    </w:p>
    <w:p w14:paraId="41698052" w14:textId="77777777" w:rsidR="006E0834" w:rsidRDefault="006E0834" w:rsidP="006E0834">
      <w:pPr>
        <w:pStyle w:val="PL"/>
      </w:pPr>
      <w:r>
        <w:t xml:space="preserve">  - {}</w:t>
      </w:r>
    </w:p>
    <w:p w14:paraId="076CA6DB" w14:textId="77777777" w:rsidR="006E0834" w:rsidRDefault="006E0834" w:rsidP="006E0834">
      <w:pPr>
        <w:pStyle w:val="PL"/>
      </w:pPr>
      <w:r>
        <w:t xml:space="preserve">  - oAuth2ClientCredentials: []</w:t>
      </w:r>
    </w:p>
    <w:p w14:paraId="6E49C399" w14:textId="77777777" w:rsidR="006E0834" w:rsidRDefault="006E0834" w:rsidP="006E0834">
      <w:pPr>
        <w:pStyle w:val="PL"/>
      </w:pPr>
    </w:p>
    <w:p w14:paraId="1EE1AC96" w14:textId="77777777" w:rsidR="006E0834" w:rsidRPr="00C07EFD" w:rsidRDefault="006E0834" w:rsidP="006E0834">
      <w:pPr>
        <w:pStyle w:val="PL"/>
      </w:pPr>
      <w:r w:rsidRPr="00C07EFD">
        <w:t>paths:</w:t>
      </w:r>
    </w:p>
    <w:p w14:paraId="52A6AE76" w14:textId="77777777" w:rsidR="006E0834" w:rsidRPr="00C07EFD" w:rsidRDefault="006E0834" w:rsidP="006E0834">
      <w:pPr>
        <w:pStyle w:val="PL"/>
      </w:pPr>
      <w:r w:rsidRPr="00C07EFD">
        <w:t xml:space="preserve">  /request:</w:t>
      </w:r>
    </w:p>
    <w:p w14:paraId="5F7FD901" w14:textId="77777777" w:rsidR="006E0834" w:rsidRPr="00C07EFD" w:rsidRDefault="006E0834" w:rsidP="006E0834">
      <w:pPr>
        <w:pStyle w:val="PL"/>
      </w:pPr>
      <w:r w:rsidRPr="00C07EFD">
        <w:t xml:space="preserve">    post:</w:t>
      </w:r>
    </w:p>
    <w:p w14:paraId="46B4EA08" w14:textId="77777777" w:rsidR="006E0834" w:rsidRPr="00C07EFD" w:rsidRDefault="006E0834" w:rsidP="006E0834">
      <w:pPr>
        <w:pStyle w:val="PL"/>
      </w:pPr>
      <w:r w:rsidRPr="00C07EFD">
        <w:t xml:space="preserve">      summary: </w:t>
      </w:r>
      <w:r w:rsidRPr="00FF044E">
        <w:t>Enables a service consumer to request ML model update to the AIMLE Server</w:t>
      </w:r>
      <w:r w:rsidRPr="00C07EFD">
        <w:t>.</w:t>
      </w:r>
    </w:p>
    <w:p w14:paraId="2583199D" w14:textId="77777777" w:rsidR="006E0834" w:rsidRPr="00C07EFD" w:rsidRDefault="006E0834" w:rsidP="006E0834">
      <w:pPr>
        <w:pStyle w:val="PL"/>
        <w:rPr>
          <w:szCs w:val="16"/>
        </w:rPr>
      </w:pPr>
      <w:r w:rsidRPr="00C07EFD">
        <w:rPr>
          <w:szCs w:val="16"/>
        </w:rPr>
        <w:t xml:space="preserve">      operationId: </w:t>
      </w:r>
      <w:r w:rsidRPr="00F43C59">
        <w:t>RequestMLModelUpdate</w:t>
      </w:r>
    </w:p>
    <w:p w14:paraId="317A544F" w14:textId="77777777" w:rsidR="006E0834" w:rsidRPr="00C07EFD" w:rsidRDefault="006E0834" w:rsidP="006E0834">
      <w:pPr>
        <w:pStyle w:val="PL"/>
        <w:rPr>
          <w:szCs w:val="16"/>
        </w:rPr>
      </w:pPr>
      <w:r w:rsidRPr="00C07EFD">
        <w:rPr>
          <w:szCs w:val="16"/>
        </w:rPr>
        <w:t xml:space="preserve">      tags:</w:t>
      </w:r>
    </w:p>
    <w:p w14:paraId="3D011DFC" w14:textId="77777777" w:rsidR="006E0834" w:rsidRPr="00C07EFD" w:rsidRDefault="006E0834" w:rsidP="006E0834">
      <w:pPr>
        <w:pStyle w:val="PL"/>
        <w:rPr>
          <w:szCs w:val="16"/>
        </w:rPr>
      </w:pPr>
      <w:r w:rsidRPr="00C07EFD">
        <w:rPr>
          <w:szCs w:val="16"/>
        </w:rPr>
        <w:t xml:space="preserve">        - </w:t>
      </w:r>
      <w:r>
        <w:t>ML Model Update</w:t>
      </w:r>
      <w:r w:rsidRPr="00C07EFD">
        <w:t xml:space="preserve"> Request</w:t>
      </w:r>
    </w:p>
    <w:p w14:paraId="6EE82ABB" w14:textId="77777777" w:rsidR="006E0834" w:rsidRPr="00C07EFD" w:rsidRDefault="006E0834" w:rsidP="006E0834">
      <w:pPr>
        <w:pStyle w:val="PL"/>
      </w:pPr>
      <w:r w:rsidRPr="00C07EFD">
        <w:t xml:space="preserve">      requestBody:</w:t>
      </w:r>
    </w:p>
    <w:p w14:paraId="5BBC2E22" w14:textId="77777777" w:rsidR="006E0834" w:rsidRPr="00C07EFD" w:rsidRDefault="006E0834" w:rsidP="006E0834">
      <w:pPr>
        <w:pStyle w:val="PL"/>
      </w:pPr>
      <w:r w:rsidRPr="00C07EFD">
        <w:t xml:space="preserve">        required: true</w:t>
      </w:r>
    </w:p>
    <w:p w14:paraId="5D42C543" w14:textId="77777777" w:rsidR="006E0834" w:rsidRPr="00C07EFD" w:rsidRDefault="006E0834" w:rsidP="006E0834">
      <w:pPr>
        <w:pStyle w:val="PL"/>
      </w:pPr>
      <w:r w:rsidRPr="00C07EFD">
        <w:t xml:space="preserve">        content:</w:t>
      </w:r>
    </w:p>
    <w:p w14:paraId="65967F4B" w14:textId="77777777" w:rsidR="006E0834" w:rsidRPr="00C07EFD" w:rsidRDefault="006E0834" w:rsidP="006E0834">
      <w:pPr>
        <w:pStyle w:val="PL"/>
      </w:pPr>
      <w:r w:rsidRPr="00C07EFD">
        <w:t xml:space="preserve">          application/json:</w:t>
      </w:r>
    </w:p>
    <w:p w14:paraId="599E45EC" w14:textId="77777777" w:rsidR="006E0834" w:rsidRPr="008E70A3" w:rsidRDefault="006E0834" w:rsidP="006E0834">
      <w:pPr>
        <w:pStyle w:val="PL"/>
        <w:rPr>
          <w:lang w:val="de-DE"/>
        </w:rPr>
      </w:pPr>
      <w:r w:rsidRPr="00C07EFD">
        <w:t xml:space="preserve">            </w:t>
      </w:r>
      <w:r w:rsidRPr="008E70A3">
        <w:rPr>
          <w:lang w:val="de-DE"/>
        </w:rPr>
        <w:t>schema:</w:t>
      </w:r>
    </w:p>
    <w:p w14:paraId="27ED5B3B" w14:textId="77777777" w:rsidR="006E0834" w:rsidRPr="008E70A3" w:rsidRDefault="006E0834" w:rsidP="006E0834">
      <w:pPr>
        <w:pStyle w:val="PL"/>
        <w:rPr>
          <w:lang w:val="de-DE"/>
        </w:rPr>
      </w:pPr>
      <w:r w:rsidRPr="008E70A3">
        <w:rPr>
          <w:lang w:val="de-DE"/>
        </w:rPr>
        <w:t xml:space="preserve">              $ref: '#/components/schemas/</w:t>
      </w:r>
      <w:r w:rsidRPr="008E70A3">
        <w:rPr>
          <w:lang w:val="de-DE" w:eastAsia="zh-CN"/>
        </w:rPr>
        <w:t>MLMdlUpdateReq</w:t>
      </w:r>
      <w:r w:rsidRPr="008E70A3">
        <w:rPr>
          <w:lang w:val="de-DE"/>
        </w:rPr>
        <w:t>'</w:t>
      </w:r>
    </w:p>
    <w:p w14:paraId="57D1C0DF" w14:textId="77777777" w:rsidR="006E0834" w:rsidRPr="00C07EFD" w:rsidRDefault="006E0834" w:rsidP="006E0834">
      <w:pPr>
        <w:pStyle w:val="PL"/>
      </w:pPr>
      <w:r w:rsidRPr="008E70A3">
        <w:rPr>
          <w:lang w:val="de-DE"/>
        </w:rPr>
        <w:t xml:space="preserve">      </w:t>
      </w:r>
      <w:r w:rsidRPr="00C07EFD">
        <w:t>responses:</w:t>
      </w:r>
    </w:p>
    <w:p w14:paraId="24E10E12" w14:textId="77777777" w:rsidR="006E0834" w:rsidRPr="00C07EFD" w:rsidRDefault="006E0834" w:rsidP="006E0834">
      <w:pPr>
        <w:pStyle w:val="PL"/>
        <w:rPr>
          <w:lang w:val="en-US" w:eastAsia="es-ES"/>
        </w:rPr>
      </w:pPr>
      <w:r w:rsidRPr="00C07EFD">
        <w:rPr>
          <w:lang w:val="en-US" w:eastAsia="es-ES"/>
        </w:rPr>
        <w:t xml:space="preserve">        '200':</w:t>
      </w:r>
    </w:p>
    <w:p w14:paraId="68E580F5" w14:textId="77777777" w:rsidR="006E0834" w:rsidRPr="00C07EFD" w:rsidRDefault="006E0834" w:rsidP="006E0834">
      <w:pPr>
        <w:pStyle w:val="PL"/>
        <w:rPr>
          <w:lang w:val="en-US" w:eastAsia="es-ES"/>
        </w:rPr>
      </w:pPr>
      <w:r w:rsidRPr="00C07EFD">
        <w:rPr>
          <w:lang w:val="en-US" w:eastAsia="es-ES"/>
        </w:rPr>
        <w:t xml:space="preserve">          description: &gt;</w:t>
      </w:r>
    </w:p>
    <w:p w14:paraId="47912E97" w14:textId="77777777" w:rsidR="006E0834" w:rsidRPr="00C07EFD" w:rsidRDefault="006E0834" w:rsidP="006E0834">
      <w:pPr>
        <w:pStyle w:val="PL"/>
        <w:rPr>
          <w:lang w:val="en-US" w:eastAsia="es-ES"/>
        </w:rPr>
      </w:pPr>
      <w:r w:rsidRPr="00C07EFD">
        <w:rPr>
          <w:lang w:val="en-US" w:eastAsia="es-ES"/>
        </w:rPr>
        <w:t xml:space="preserve">            </w:t>
      </w:r>
      <w:r w:rsidRPr="00775AB8">
        <w:rPr>
          <w:lang w:eastAsia="zh-CN"/>
        </w:rPr>
        <w:t>Successful case. The ML model update request is successfully received and processed</w:t>
      </w:r>
      <w:r w:rsidRPr="00C07EFD">
        <w:rPr>
          <w:lang w:eastAsia="zh-CN"/>
        </w:rPr>
        <w:t>.</w:t>
      </w:r>
    </w:p>
    <w:p w14:paraId="27B52CCD" w14:textId="77777777" w:rsidR="006E0834" w:rsidRPr="00C07EFD" w:rsidRDefault="006E0834" w:rsidP="006E0834">
      <w:pPr>
        <w:pStyle w:val="PL"/>
        <w:rPr>
          <w:lang w:val="en-US" w:eastAsia="es-ES"/>
        </w:rPr>
      </w:pPr>
      <w:r w:rsidRPr="00C07EFD">
        <w:rPr>
          <w:lang w:val="en-US" w:eastAsia="es-ES"/>
        </w:rPr>
        <w:t xml:space="preserve">          content:</w:t>
      </w:r>
    </w:p>
    <w:p w14:paraId="6C84750F" w14:textId="77777777" w:rsidR="006E0834" w:rsidRPr="00C07EFD" w:rsidRDefault="006E0834" w:rsidP="006E0834">
      <w:pPr>
        <w:pStyle w:val="PL"/>
        <w:rPr>
          <w:lang w:val="en-US" w:eastAsia="es-ES"/>
        </w:rPr>
      </w:pPr>
      <w:r w:rsidRPr="00C07EFD">
        <w:rPr>
          <w:lang w:val="en-US" w:eastAsia="es-ES"/>
        </w:rPr>
        <w:t xml:space="preserve">            application/json:</w:t>
      </w:r>
    </w:p>
    <w:p w14:paraId="308BB052" w14:textId="77777777" w:rsidR="006E0834" w:rsidRPr="00C07EFD" w:rsidRDefault="006E0834" w:rsidP="006E0834">
      <w:pPr>
        <w:pStyle w:val="PL"/>
        <w:rPr>
          <w:lang w:val="en-US" w:eastAsia="es-ES"/>
        </w:rPr>
      </w:pPr>
      <w:r w:rsidRPr="00C07EFD">
        <w:rPr>
          <w:lang w:val="en-US" w:eastAsia="es-ES"/>
        </w:rPr>
        <w:t xml:space="preserve">              schema:</w:t>
      </w:r>
    </w:p>
    <w:p w14:paraId="79F7F49B" w14:textId="77777777" w:rsidR="006E0834" w:rsidRPr="00C07EFD" w:rsidRDefault="006E0834" w:rsidP="006E0834">
      <w:pPr>
        <w:pStyle w:val="PL"/>
        <w:rPr>
          <w:lang w:val="en-US" w:eastAsia="es-ES"/>
        </w:rPr>
      </w:pPr>
      <w:r w:rsidRPr="00C07EFD">
        <w:rPr>
          <w:lang w:val="en-US" w:eastAsia="es-ES"/>
        </w:rPr>
        <w:t xml:space="preserve">                $ref: '#/components/schemas/</w:t>
      </w:r>
      <w:r>
        <w:rPr>
          <w:lang w:eastAsia="zh-CN"/>
        </w:rPr>
        <w:t>MLMdlUpdateRsp</w:t>
      </w:r>
      <w:r w:rsidRPr="00C07EFD">
        <w:rPr>
          <w:lang w:val="en-US" w:eastAsia="es-ES"/>
        </w:rPr>
        <w:t>'</w:t>
      </w:r>
    </w:p>
    <w:p w14:paraId="386FCEB4" w14:textId="77777777" w:rsidR="006E0834" w:rsidRPr="00C07EFD" w:rsidRDefault="006E0834" w:rsidP="006E0834">
      <w:pPr>
        <w:pStyle w:val="PL"/>
      </w:pPr>
      <w:r w:rsidRPr="00C07EFD">
        <w:t xml:space="preserve">        '307':</w:t>
      </w:r>
    </w:p>
    <w:p w14:paraId="3459948D" w14:textId="77777777" w:rsidR="006E0834" w:rsidRPr="00C07EFD" w:rsidRDefault="006E0834" w:rsidP="006E0834">
      <w:pPr>
        <w:pStyle w:val="PL"/>
      </w:pPr>
      <w:r w:rsidRPr="00C07EFD">
        <w:t xml:space="preserve">          $ref: 'TS29122_CommonData.yaml#/components/responses/307'</w:t>
      </w:r>
    </w:p>
    <w:p w14:paraId="6BA4B1CC" w14:textId="77777777" w:rsidR="006E0834" w:rsidRPr="00C07EFD" w:rsidRDefault="006E0834" w:rsidP="006E0834">
      <w:pPr>
        <w:pStyle w:val="PL"/>
      </w:pPr>
      <w:r w:rsidRPr="00C07EFD">
        <w:t xml:space="preserve">        '308':</w:t>
      </w:r>
    </w:p>
    <w:p w14:paraId="2845D160" w14:textId="77777777" w:rsidR="006E0834" w:rsidRPr="00C07EFD" w:rsidRDefault="006E0834" w:rsidP="006E0834">
      <w:pPr>
        <w:pStyle w:val="PL"/>
      </w:pPr>
      <w:r w:rsidRPr="00C07EFD">
        <w:t xml:space="preserve">          $ref: 'TS29122_CommonData.yaml#/components/responses/308'</w:t>
      </w:r>
    </w:p>
    <w:p w14:paraId="197E29DE" w14:textId="77777777" w:rsidR="006E0834" w:rsidRPr="00C07EFD" w:rsidRDefault="006E0834" w:rsidP="006E0834">
      <w:pPr>
        <w:pStyle w:val="PL"/>
      </w:pPr>
      <w:r w:rsidRPr="00C07EFD">
        <w:t xml:space="preserve">        '400':</w:t>
      </w:r>
    </w:p>
    <w:p w14:paraId="1818E2E5" w14:textId="77777777" w:rsidR="006E0834" w:rsidRPr="00C07EFD" w:rsidRDefault="006E0834" w:rsidP="006E0834">
      <w:pPr>
        <w:pStyle w:val="PL"/>
      </w:pPr>
      <w:r w:rsidRPr="00C07EFD">
        <w:t xml:space="preserve">          $ref: 'TS29122_CommonData.yaml#/components/responses/400'</w:t>
      </w:r>
    </w:p>
    <w:p w14:paraId="0DC53C58" w14:textId="77777777" w:rsidR="006E0834" w:rsidRPr="00C07EFD" w:rsidRDefault="006E0834" w:rsidP="006E0834">
      <w:pPr>
        <w:pStyle w:val="PL"/>
      </w:pPr>
      <w:r w:rsidRPr="00C07EFD">
        <w:t xml:space="preserve">        '401':</w:t>
      </w:r>
    </w:p>
    <w:p w14:paraId="62A8A494" w14:textId="77777777" w:rsidR="006E0834" w:rsidRPr="00C07EFD" w:rsidRDefault="006E0834" w:rsidP="006E0834">
      <w:pPr>
        <w:pStyle w:val="PL"/>
      </w:pPr>
      <w:r w:rsidRPr="00C07EFD">
        <w:t xml:space="preserve">          $ref: 'TS29122_CommonData.yaml#/components/responses/401'</w:t>
      </w:r>
    </w:p>
    <w:p w14:paraId="7ABEACD6" w14:textId="77777777" w:rsidR="006E0834" w:rsidRPr="00C07EFD" w:rsidRDefault="006E0834" w:rsidP="006E0834">
      <w:pPr>
        <w:pStyle w:val="PL"/>
      </w:pPr>
      <w:r w:rsidRPr="00C07EFD">
        <w:t xml:space="preserve">        '403':</w:t>
      </w:r>
    </w:p>
    <w:p w14:paraId="7FF97D3B" w14:textId="77777777" w:rsidR="006E0834" w:rsidRPr="00C07EFD" w:rsidRDefault="006E0834" w:rsidP="006E0834">
      <w:pPr>
        <w:pStyle w:val="PL"/>
      </w:pPr>
      <w:r w:rsidRPr="00C07EFD">
        <w:t xml:space="preserve">          $ref: 'TS29122_CommonData.yaml#/components/responses/403'</w:t>
      </w:r>
    </w:p>
    <w:p w14:paraId="21464B6E" w14:textId="77777777" w:rsidR="006E0834" w:rsidRPr="00C07EFD" w:rsidRDefault="006E0834" w:rsidP="006E0834">
      <w:pPr>
        <w:pStyle w:val="PL"/>
      </w:pPr>
      <w:r w:rsidRPr="00C07EFD">
        <w:t xml:space="preserve">        '404':</w:t>
      </w:r>
    </w:p>
    <w:p w14:paraId="20C86C57" w14:textId="77777777" w:rsidR="006E0834" w:rsidRPr="00C07EFD" w:rsidRDefault="006E0834" w:rsidP="006E0834">
      <w:pPr>
        <w:pStyle w:val="PL"/>
      </w:pPr>
      <w:r w:rsidRPr="00C07EFD">
        <w:t xml:space="preserve">          $ref: 'TS29122_CommonData.yaml#/components/responses/404'</w:t>
      </w:r>
    </w:p>
    <w:p w14:paraId="43F113FB" w14:textId="77777777" w:rsidR="006E0834" w:rsidRPr="00C07EFD" w:rsidRDefault="006E0834" w:rsidP="006E0834">
      <w:pPr>
        <w:pStyle w:val="PL"/>
      </w:pPr>
      <w:r w:rsidRPr="00C07EFD">
        <w:t xml:space="preserve">        '411':</w:t>
      </w:r>
    </w:p>
    <w:p w14:paraId="12985DE0" w14:textId="77777777" w:rsidR="006E0834" w:rsidRPr="00C07EFD" w:rsidRDefault="006E0834" w:rsidP="006E0834">
      <w:pPr>
        <w:pStyle w:val="PL"/>
      </w:pPr>
      <w:r w:rsidRPr="00C07EFD">
        <w:t xml:space="preserve">          $ref: 'TS29122_CommonData.yaml#/components/responses/411'</w:t>
      </w:r>
    </w:p>
    <w:p w14:paraId="7A561E1B" w14:textId="77777777" w:rsidR="006E0834" w:rsidRPr="00C07EFD" w:rsidRDefault="006E0834" w:rsidP="006E0834">
      <w:pPr>
        <w:pStyle w:val="PL"/>
      </w:pPr>
      <w:r w:rsidRPr="00C07EFD">
        <w:t xml:space="preserve">        '413':</w:t>
      </w:r>
    </w:p>
    <w:p w14:paraId="54CDF9CD" w14:textId="77777777" w:rsidR="006E0834" w:rsidRPr="00C07EFD" w:rsidRDefault="006E0834" w:rsidP="006E0834">
      <w:pPr>
        <w:pStyle w:val="PL"/>
      </w:pPr>
      <w:r w:rsidRPr="00C07EFD">
        <w:t xml:space="preserve">          $ref: 'TS29122_CommonData.yaml#/components/responses/413'</w:t>
      </w:r>
    </w:p>
    <w:p w14:paraId="7CF52162" w14:textId="77777777" w:rsidR="006E0834" w:rsidRPr="00C07EFD" w:rsidRDefault="006E0834" w:rsidP="006E0834">
      <w:pPr>
        <w:pStyle w:val="PL"/>
      </w:pPr>
      <w:r w:rsidRPr="00C07EFD">
        <w:t xml:space="preserve">        '415':</w:t>
      </w:r>
    </w:p>
    <w:p w14:paraId="630EACBA" w14:textId="77777777" w:rsidR="006E0834" w:rsidRPr="00C07EFD" w:rsidRDefault="006E0834" w:rsidP="006E0834">
      <w:pPr>
        <w:pStyle w:val="PL"/>
      </w:pPr>
      <w:r w:rsidRPr="00C07EFD">
        <w:t xml:space="preserve">          $ref: 'TS29122_CommonData.yaml#/components/responses/415'</w:t>
      </w:r>
    </w:p>
    <w:p w14:paraId="45054CC9" w14:textId="77777777" w:rsidR="006E0834" w:rsidRPr="00C07EFD" w:rsidRDefault="006E0834" w:rsidP="006E0834">
      <w:pPr>
        <w:pStyle w:val="PL"/>
      </w:pPr>
      <w:r w:rsidRPr="00C07EFD">
        <w:t xml:space="preserve">        '429':</w:t>
      </w:r>
    </w:p>
    <w:p w14:paraId="775FA677" w14:textId="77777777" w:rsidR="006E0834" w:rsidRPr="00C07EFD" w:rsidRDefault="006E0834" w:rsidP="006E0834">
      <w:pPr>
        <w:pStyle w:val="PL"/>
      </w:pPr>
      <w:r w:rsidRPr="00C07EFD">
        <w:t xml:space="preserve">          $ref: 'TS29122_CommonData.yaml#/components/responses/429'</w:t>
      </w:r>
    </w:p>
    <w:p w14:paraId="2B820F34" w14:textId="77777777" w:rsidR="006E0834" w:rsidRPr="00C07EFD" w:rsidRDefault="006E0834" w:rsidP="006E0834">
      <w:pPr>
        <w:pStyle w:val="PL"/>
      </w:pPr>
      <w:r w:rsidRPr="00C07EFD">
        <w:t xml:space="preserve">        '500':</w:t>
      </w:r>
    </w:p>
    <w:p w14:paraId="378E0DFD" w14:textId="77777777" w:rsidR="006E0834" w:rsidRPr="00C07EFD" w:rsidRDefault="006E0834" w:rsidP="006E0834">
      <w:pPr>
        <w:pStyle w:val="PL"/>
      </w:pPr>
      <w:r w:rsidRPr="00C07EFD">
        <w:t xml:space="preserve">          $ref: 'TS29122_CommonData.yaml#/components/responses/500'</w:t>
      </w:r>
    </w:p>
    <w:p w14:paraId="5FBB836B" w14:textId="77777777" w:rsidR="006E0834" w:rsidRPr="00C07EFD" w:rsidRDefault="006E0834" w:rsidP="006E0834">
      <w:pPr>
        <w:pStyle w:val="PL"/>
      </w:pPr>
      <w:r w:rsidRPr="00C07EFD">
        <w:t xml:space="preserve">        '503':</w:t>
      </w:r>
    </w:p>
    <w:p w14:paraId="37AD77EA" w14:textId="77777777" w:rsidR="006E0834" w:rsidRPr="00C07EFD" w:rsidRDefault="006E0834" w:rsidP="006E0834">
      <w:pPr>
        <w:pStyle w:val="PL"/>
      </w:pPr>
      <w:r w:rsidRPr="00C07EFD">
        <w:t xml:space="preserve">          $ref: 'TS29122_CommonData.yaml#/components/responses/503'</w:t>
      </w:r>
    </w:p>
    <w:p w14:paraId="14DE0FE5" w14:textId="77777777" w:rsidR="006E0834" w:rsidRPr="00C07EFD" w:rsidRDefault="006E0834" w:rsidP="006E0834">
      <w:pPr>
        <w:pStyle w:val="PL"/>
      </w:pPr>
      <w:r w:rsidRPr="00C07EFD">
        <w:t xml:space="preserve">        default:</w:t>
      </w:r>
    </w:p>
    <w:p w14:paraId="26148D66" w14:textId="77777777" w:rsidR="006E0834" w:rsidRPr="00C07EFD" w:rsidRDefault="006E0834" w:rsidP="006E0834">
      <w:pPr>
        <w:pStyle w:val="PL"/>
      </w:pPr>
      <w:r w:rsidRPr="00C07EFD">
        <w:t xml:space="preserve">          $ref: 'TS29122_CommonData.yaml#/components/responses/default'</w:t>
      </w:r>
    </w:p>
    <w:p w14:paraId="7D814749" w14:textId="77777777" w:rsidR="006E0834" w:rsidRPr="00C07EFD" w:rsidRDefault="006E0834" w:rsidP="006E0834">
      <w:pPr>
        <w:pStyle w:val="PL"/>
      </w:pPr>
    </w:p>
    <w:p w14:paraId="6398B56D" w14:textId="77777777" w:rsidR="006E0834" w:rsidRPr="00C07EFD" w:rsidRDefault="006E0834" w:rsidP="006E0834">
      <w:pPr>
        <w:pStyle w:val="PL"/>
      </w:pPr>
      <w:r w:rsidRPr="00C07EFD">
        <w:t>components:</w:t>
      </w:r>
    </w:p>
    <w:p w14:paraId="747504D0" w14:textId="77777777" w:rsidR="006E0834" w:rsidRPr="00C07EFD" w:rsidRDefault="006E0834" w:rsidP="006E0834">
      <w:pPr>
        <w:pStyle w:val="PL"/>
        <w:rPr>
          <w:lang w:val="en-US" w:eastAsia="es-ES"/>
        </w:rPr>
      </w:pPr>
    </w:p>
    <w:p w14:paraId="4846A72F" w14:textId="77777777" w:rsidR="006E0834" w:rsidRPr="00C07EFD" w:rsidRDefault="006E0834" w:rsidP="006E0834">
      <w:pPr>
        <w:pStyle w:val="PL"/>
        <w:rPr>
          <w:lang w:val="en-US" w:eastAsia="es-ES"/>
        </w:rPr>
      </w:pPr>
      <w:r w:rsidRPr="00C07EFD">
        <w:rPr>
          <w:lang w:val="en-US" w:eastAsia="es-ES"/>
        </w:rPr>
        <w:t xml:space="preserve">  securitySchemes:</w:t>
      </w:r>
    </w:p>
    <w:p w14:paraId="59888738" w14:textId="77777777" w:rsidR="006E0834" w:rsidRPr="00C07EFD" w:rsidRDefault="006E0834" w:rsidP="006E0834">
      <w:pPr>
        <w:pStyle w:val="PL"/>
        <w:rPr>
          <w:lang w:val="en-US" w:eastAsia="es-ES"/>
        </w:rPr>
      </w:pPr>
      <w:r w:rsidRPr="00C07EFD">
        <w:rPr>
          <w:lang w:val="en-US" w:eastAsia="es-ES"/>
        </w:rPr>
        <w:t xml:space="preserve">    oAuth2ClientCredentials:</w:t>
      </w:r>
    </w:p>
    <w:p w14:paraId="65B864AE" w14:textId="77777777" w:rsidR="006E0834" w:rsidRPr="00C07EFD" w:rsidRDefault="006E0834" w:rsidP="006E0834">
      <w:pPr>
        <w:pStyle w:val="PL"/>
        <w:rPr>
          <w:lang w:val="en-US"/>
        </w:rPr>
      </w:pPr>
      <w:r w:rsidRPr="00C07EFD">
        <w:rPr>
          <w:lang w:val="en-US"/>
        </w:rPr>
        <w:t xml:space="preserve">      type: oauth2</w:t>
      </w:r>
    </w:p>
    <w:p w14:paraId="6DFB5248" w14:textId="77777777" w:rsidR="006E0834" w:rsidRPr="00C07EFD" w:rsidRDefault="006E0834" w:rsidP="006E0834">
      <w:pPr>
        <w:pStyle w:val="PL"/>
        <w:rPr>
          <w:lang w:val="en-US"/>
        </w:rPr>
      </w:pPr>
      <w:r w:rsidRPr="00C07EFD">
        <w:rPr>
          <w:lang w:val="en-US"/>
        </w:rPr>
        <w:t xml:space="preserve">      flows:</w:t>
      </w:r>
    </w:p>
    <w:p w14:paraId="5D9083A6" w14:textId="77777777" w:rsidR="006E0834" w:rsidRPr="00C07EFD" w:rsidRDefault="006E0834" w:rsidP="006E0834">
      <w:pPr>
        <w:pStyle w:val="PL"/>
        <w:rPr>
          <w:lang w:val="en-US"/>
        </w:rPr>
      </w:pPr>
      <w:r w:rsidRPr="00C07EFD">
        <w:rPr>
          <w:lang w:val="en-US"/>
        </w:rPr>
        <w:t xml:space="preserve">        clientCredentials:</w:t>
      </w:r>
    </w:p>
    <w:p w14:paraId="0C175BF0" w14:textId="77777777" w:rsidR="006E0834" w:rsidRPr="00C07EFD" w:rsidRDefault="006E0834" w:rsidP="006E0834">
      <w:pPr>
        <w:pStyle w:val="PL"/>
        <w:rPr>
          <w:lang w:val="en-US"/>
        </w:rPr>
      </w:pPr>
      <w:r w:rsidRPr="00C07EFD">
        <w:rPr>
          <w:lang w:val="en-US"/>
        </w:rPr>
        <w:t xml:space="preserve">          tokenUrl: '{tokenUrl}'</w:t>
      </w:r>
    </w:p>
    <w:p w14:paraId="772EB77D" w14:textId="77777777" w:rsidR="006E0834" w:rsidRPr="00C07EFD" w:rsidRDefault="006E0834" w:rsidP="006E0834">
      <w:pPr>
        <w:pStyle w:val="PL"/>
        <w:rPr>
          <w:lang w:val="en-US"/>
        </w:rPr>
      </w:pPr>
      <w:r w:rsidRPr="00C07EFD">
        <w:rPr>
          <w:lang w:val="en-US"/>
        </w:rPr>
        <w:t xml:space="preserve">          scopes: {}</w:t>
      </w:r>
    </w:p>
    <w:p w14:paraId="5642242E" w14:textId="77777777" w:rsidR="006E0834" w:rsidRPr="00C07EFD" w:rsidRDefault="006E0834" w:rsidP="006E0834">
      <w:pPr>
        <w:pStyle w:val="PL"/>
      </w:pPr>
    </w:p>
    <w:p w14:paraId="4272D699" w14:textId="77777777" w:rsidR="006E0834" w:rsidRPr="00C07EFD" w:rsidRDefault="006E0834" w:rsidP="006E0834">
      <w:pPr>
        <w:pStyle w:val="PL"/>
      </w:pPr>
      <w:r w:rsidRPr="00C07EFD">
        <w:t xml:space="preserve">  schemas:</w:t>
      </w:r>
    </w:p>
    <w:p w14:paraId="4A9F75E9" w14:textId="77777777" w:rsidR="006E0834" w:rsidRPr="00C07EFD" w:rsidRDefault="006E0834" w:rsidP="006E0834">
      <w:pPr>
        <w:pStyle w:val="PL"/>
      </w:pPr>
      <w:r w:rsidRPr="00C07EFD">
        <w:t xml:space="preserve">    </w:t>
      </w:r>
      <w:r>
        <w:rPr>
          <w:lang w:eastAsia="zh-CN"/>
        </w:rPr>
        <w:t>MLMdlUpdateReq</w:t>
      </w:r>
      <w:r w:rsidRPr="00C07EFD">
        <w:t>:</w:t>
      </w:r>
    </w:p>
    <w:p w14:paraId="627B4CAD" w14:textId="77777777" w:rsidR="006E0834" w:rsidRPr="00C07EFD" w:rsidRDefault="006E0834" w:rsidP="006E0834">
      <w:pPr>
        <w:pStyle w:val="PL"/>
      </w:pPr>
      <w:r w:rsidRPr="00C07EFD">
        <w:t xml:space="preserve">      description: &gt;</w:t>
      </w:r>
    </w:p>
    <w:p w14:paraId="2F396B4E" w14:textId="77777777" w:rsidR="006E0834" w:rsidRPr="00C07EFD" w:rsidRDefault="006E0834" w:rsidP="006E0834">
      <w:pPr>
        <w:pStyle w:val="PL"/>
      </w:pPr>
      <w:r w:rsidRPr="00C07EFD">
        <w:t xml:space="preserve">        </w:t>
      </w:r>
      <w:r w:rsidRPr="00C07EFD">
        <w:rPr>
          <w:lang w:eastAsia="zh-CN"/>
        </w:rPr>
        <w:t xml:space="preserve">Represents the </w:t>
      </w:r>
      <w:r>
        <w:rPr>
          <w:lang w:eastAsia="zh-CN"/>
        </w:rPr>
        <w:t>ML model update</w:t>
      </w:r>
      <w:r w:rsidRPr="00C07EFD">
        <w:rPr>
          <w:lang w:eastAsia="zh-CN"/>
        </w:rPr>
        <w:t xml:space="preserve"> request</w:t>
      </w:r>
      <w:r w:rsidRPr="00C07EFD">
        <w:t>.</w:t>
      </w:r>
    </w:p>
    <w:p w14:paraId="48D65CBD" w14:textId="77777777" w:rsidR="006E0834" w:rsidRPr="00C07EFD" w:rsidRDefault="006E0834" w:rsidP="006E0834">
      <w:pPr>
        <w:pStyle w:val="PL"/>
      </w:pPr>
      <w:r w:rsidRPr="00C07EFD">
        <w:t xml:space="preserve">      type: object</w:t>
      </w:r>
    </w:p>
    <w:p w14:paraId="62B08A7C" w14:textId="77777777" w:rsidR="006E0834" w:rsidRPr="00C07EFD" w:rsidRDefault="006E0834" w:rsidP="006E0834">
      <w:pPr>
        <w:pStyle w:val="PL"/>
      </w:pPr>
      <w:r w:rsidRPr="00C07EFD">
        <w:t xml:space="preserve">      properties:</w:t>
      </w:r>
    </w:p>
    <w:p w14:paraId="29BDB05C" w14:textId="77777777" w:rsidR="006E0834" w:rsidRPr="00C07EFD" w:rsidRDefault="006E0834" w:rsidP="006E0834">
      <w:pPr>
        <w:pStyle w:val="PL"/>
      </w:pPr>
      <w:r w:rsidRPr="00C07EFD">
        <w:t xml:space="preserve">        </w:t>
      </w:r>
      <w:r w:rsidRPr="00070B12">
        <w:rPr>
          <w:lang w:eastAsia="zh-CN"/>
        </w:rPr>
        <w:t>mlModelId</w:t>
      </w:r>
      <w:r w:rsidRPr="00C07EFD">
        <w:rPr>
          <w:lang w:eastAsia="zh-CN"/>
        </w:rPr>
        <w:t>:</w:t>
      </w:r>
    </w:p>
    <w:p w14:paraId="6D236FD1" w14:textId="77777777" w:rsidR="006E0834" w:rsidRPr="00C07EFD" w:rsidRDefault="006E0834" w:rsidP="006E0834">
      <w:pPr>
        <w:pStyle w:val="PL"/>
        <w:rPr>
          <w:lang w:val="en-US" w:eastAsia="es-ES"/>
        </w:rPr>
      </w:pPr>
      <w:r w:rsidRPr="00C07EFD">
        <w:rPr>
          <w:lang w:val="en-US" w:eastAsia="es-ES"/>
        </w:rPr>
        <w:t xml:space="preserve">          type: string</w:t>
      </w:r>
    </w:p>
    <w:p w14:paraId="0385A030" w14:textId="77777777" w:rsidR="006E0834" w:rsidRPr="00C07EFD" w:rsidRDefault="006E0834" w:rsidP="006E0834">
      <w:pPr>
        <w:pStyle w:val="PL"/>
      </w:pPr>
      <w:r w:rsidRPr="00C07EFD">
        <w:t xml:space="preserve">        </w:t>
      </w:r>
      <w:r w:rsidRPr="00480896">
        <w:rPr>
          <w:lang w:eastAsia="zh-CN"/>
        </w:rPr>
        <w:t>performanceDegradationInfo</w:t>
      </w:r>
      <w:r w:rsidRPr="00C07EFD">
        <w:rPr>
          <w:lang w:eastAsia="zh-CN"/>
        </w:rPr>
        <w:t>:</w:t>
      </w:r>
    </w:p>
    <w:p w14:paraId="385EFD45" w14:textId="77777777" w:rsidR="006E0834" w:rsidRPr="00C07EFD" w:rsidRDefault="006E0834" w:rsidP="006E0834">
      <w:pPr>
        <w:pStyle w:val="PL"/>
        <w:rPr>
          <w:lang w:val="en-US" w:eastAsia="es-ES"/>
        </w:rPr>
      </w:pPr>
      <w:r w:rsidRPr="00C07EFD">
        <w:rPr>
          <w:lang w:val="en-US" w:eastAsia="es-ES"/>
        </w:rPr>
        <w:t xml:space="preserve">          </w:t>
      </w:r>
      <w:r w:rsidRPr="00C07EFD">
        <w:t>$ref: '</w:t>
      </w:r>
      <w:r>
        <w:rPr>
          <w:lang w:eastAsia="zh-CN"/>
        </w:rPr>
        <w:t>TS29482_</w:t>
      </w:r>
      <w:r w:rsidRPr="00C07EFD">
        <w:rPr>
          <w:lang w:eastAsia="zh-CN"/>
        </w:rPr>
        <w:t>AIMLES_MLModelPerfMonitor</w:t>
      </w:r>
      <w:r>
        <w:rPr>
          <w:lang w:eastAsia="zh-CN"/>
        </w:rPr>
        <w:t>.yaml</w:t>
      </w:r>
      <w:r w:rsidRPr="00C07EFD">
        <w:t>#/components/schemas/</w:t>
      </w:r>
      <w:r w:rsidRPr="00C07EFD">
        <w:rPr>
          <w:lang w:eastAsia="zh-CN"/>
        </w:rPr>
        <w:t>MlMdlDegradedParam</w:t>
      </w:r>
      <w:r w:rsidRPr="00C07EFD">
        <w:t>'</w:t>
      </w:r>
    </w:p>
    <w:p w14:paraId="2F2723DF" w14:textId="77777777" w:rsidR="006E0834" w:rsidRPr="00C07EFD" w:rsidRDefault="006E0834" w:rsidP="006E0834">
      <w:pPr>
        <w:pStyle w:val="PL"/>
      </w:pPr>
      <w:r w:rsidRPr="00C07EFD">
        <w:t xml:space="preserve">        </w:t>
      </w:r>
      <w:r w:rsidRPr="00480896">
        <w:rPr>
          <w:lang w:eastAsia="zh-CN"/>
        </w:rPr>
        <w:t>mlModelRetrievalEndpoint</w:t>
      </w:r>
      <w:r w:rsidRPr="00C07EFD">
        <w:rPr>
          <w:lang w:eastAsia="zh-CN"/>
        </w:rPr>
        <w:t>:</w:t>
      </w:r>
    </w:p>
    <w:p w14:paraId="0B97F9C2" w14:textId="77777777" w:rsidR="006E0834" w:rsidRPr="00C07EFD" w:rsidRDefault="006E0834" w:rsidP="006E0834">
      <w:pPr>
        <w:pStyle w:val="PL"/>
        <w:rPr>
          <w:lang w:val="en-US" w:eastAsia="es-ES"/>
        </w:rPr>
      </w:pPr>
      <w:r w:rsidRPr="00C07EFD">
        <w:rPr>
          <w:lang w:val="en-US" w:eastAsia="es-ES"/>
        </w:rPr>
        <w:t xml:space="preserve">          $ref: 'TS29558_Eees_EASRegistration.yaml#/components/schemas/EndPoint'</w:t>
      </w:r>
    </w:p>
    <w:p w14:paraId="60552F7D" w14:textId="77777777" w:rsidR="006E0834" w:rsidRPr="00C07EFD" w:rsidRDefault="006E0834" w:rsidP="006E0834">
      <w:pPr>
        <w:pStyle w:val="PL"/>
      </w:pPr>
      <w:r w:rsidRPr="00C07EFD">
        <w:t xml:space="preserve">      required:</w:t>
      </w:r>
    </w:p>
    <w:p w14:paraId="3F0BA81A" w14:textId="77777777" w:rsidR="006E0834" w:rsidRPr="00C07EFD" w:rsidRDefault="006E0834" w:rsidP="006E0834">
      <w:pPr>
        <w:pStyle w:val="PL"/>
      </w:pPr>
      <w:r w:rsidRPr="00C07EFD">
        <w:t xml:space="preserve">        - </w:t>
      </w:r>
      <w:r w:rsidRPr="00070B12">
        <w:rPr>
          <w:lang w:eastAsia="zh-CN"/>
        </w:rPr>
        <w:t>mlModelId</w:t>
      </w:r>
    </w:p>
    <w:p w14:paraId="3D3CB12E" w14:textId="77777777" w:rsidR="006E0834" w:rsidRPr="00C07EFD" w:rsidRDefault="006E0834" w:rsidP="006E0834">
      <w:pPr>
        <w:pStyle w:val="PL"/>
      </w:pPr>
    </w:p>
    <w:p w14:paraId="5C661357" w14:textId="77777777" w:rsidR="006E0834" w:rsidRPr="00C07EFD" w:rsidRDefault="006E0834" w:rsidP="006E0834">
      <w:pPr>
        <w:pStyle w:val="PL"/>
      </w:pPr>
      <w:r w:rsidRPr="00C07EFD">
        <w:t xml:space="preserve">    </w:t>
      </w:r>
      <w:r>
        <w:rPr>
          <w:lang w:eastAsia="zh-CN"/>
        </w:rPr>
        <w:t>MLMdlUpdateRsp</w:t>
      </w:r>
      <w:r w:rsidRPr="00C07EFD">
        <w:t>:</w:t>
      </w:r>
    </w:p>
    <w:p w14:paraId="5300E472" w14:textId="77777777" w:rsidR="006E0834" w:rsidRPr="00C07EFD" w:rsidRDefault="006E0834" w:rsidP="006E0834">
      <w:pPr>
        <w:pStyle w:val="PL"/>
      </w:pPr>
      <w:r w:rsidRPr="00C07EFD">
        <w:t xml:space="preserve">      description: &gt;</w:t>
      </w:r>
    </w:p>
    <w:p w14:paraId="6448BC35" w14:textId="77777777" w:rsidR="006E0834" w:rsidRPr="00C07EFD" w:rsidRDefault="006E0834" w:rsidP="006E0834">
      <w:pPr>
        <w:pStyle w:val="PL"/>
      </w:pPr>
      <w:r w:rsidRPr="00C07EFD">
        <w:t xml:space="preserve">        </w:t>
      </w:r>
      <w:r w:rsidRPr="00C07EFD">
        <w:rPr>
          <w:lang w:eastAsia="zh-CN"/>
        </w:rPr>
        <w:t xml:space="preserve">Represents the </w:t>
      </w:r>
      <w:r>
        <w:rPr>
          <w:lang w:eastAsia="zh-CN"/>
        </w:rPr>
        <w:t>ML model update</w:t>
      </w:r>
      <w:r w:rsidRPr="00C07EFD">
        <w:rPr>
          <w:lang w:eastAsia="zh-CN"/>
        </w:rPr>
        <w:t xml:space="preserve"> </w:t>
      </w:r>
      <w:r>
        <w:rPr>
          <w:lang w:eastAsia="zh-CN"/>
        </w:rPr>
        <w:t>response</w:t>
      </w:r>
      <w:r w:rsidRPr="00C07EFD">
        <w:rPr>
          <w:lang w:eastAsia="zh-CN"/>
        </w:rPr>
        <w:t>.</w:t>
      </w:r>
    </w:p>
    <w:p w14:paraId="55693271" w14:textId="77777777" w:rsidR="006E0834" w:rsidRPr="00C07EFD" w:rsidRDefault="006E0834" w:rsidP="006E0834">
      <w:pPr>
        <w:pStyle w:val="PL"/>
      </w:pPr>
      <w:r w:rsidRPr="00C07EFD">
        <w:t xml:space="preserve">      type: object</w:t>
      </w:r>
    </w:p>
    <w:p w14:paraId="3FC0F630" w14:textId="77777777" w:rsidR="006E0834" w:rsidRPr="00C07EFD" w:rsidRDefault="006E0834" w:rsidP="006E0834">
      <w:pPr>
        <w:pStyle w:val="PL"/>
      </w:pPr>
      <w:r w:rsidRPr="00C07EFD">
        <w:t xml:space="preserve">      properties:</w:t>
      </w:r>
    </w:p>
    <w:p w14:paraId="68B160CF" w14:textId="77777777" w:rsidR="006E0834" w:rsidRPr="00C07EFD" w:rsidRDefault="006E0834" w:rsidP="006E0834">
      <w:pPr>
        <w:pStyle w:val="PL"/>
      </w:pPr>
      <w:r w:rsidRPr="00C07EFD">
        <w:t xml:space="preserve">        </w:t>
      </w:r>
      <w:r w:rsidRPr="00E208D1">
        <w:rPr>
          <w:lang w:eastAsia="zh-CN"/>
        </w:rPr>
        <w:t>mlModelInformation</w:t>
      </w:r>
      <w:r w:rsidRPr="00C07EFD">
        <w:rPr>
          <w:lang w:eastAsia="zh-CN"/>
        </w:rPr>
        <w:t>:</w:t>
      </w:r>
    </w:p>
    <w:p w14:paraId="77DBC913" w14:textId="77777777" w:rsidR="006E0834" w:rsidRPr="00401B3D" w:rsidRDefault="006E0834" w:rsidP="006E0834">
      <w:pPr>
        <w:pStyle w:val="PL"/>
        <w:rPr>
          <w:lang w:eastAsia="es-ES"/>
        </w:rPr>
      </w:pPr>
      <w:r w:rsidRPr="00C07EFD">
        <w:rPr>
          <w:lang w:val="en-US" w:eastAsia="es-E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45BDE2FA" w14:textId="77777777" w:rsidR="006E0834" w:rsidRPr="00C07EFD" w:rsidRDefault="006E0834" w:rsidP="006E0834">
      <w:pPr>
        <w:pStyle w:val="PL"/>
      </w:pPr>
      <w:r w:rsidRPr="00C07EFD">
        <w:t xml:space="preserve">        </w:t>
      </w:r>
      <w:r w:rsidRPr="00F1044D">
        <w:rPr>
          <w:lang w:eastAsia="zh-CN"/>
        </w:rPr>
        <w:t>mlModelRetrievalEndpoint</w:t>
      </w:r>
      <w:r w:rsidRPr="00C07EFD">
        <w:rPr>
          <w:lang w:eastAsia="zh-CN"/>
        </w:rPr>
        <w:t>:</w:t>
      </w:r>
    </w:p>
    <w:p w14:paraId="20B95B14" w14:textId="77777777" w:rsidR="006E0834" w:rsidRPr="00C07EFD" w:rsidRDefault="006E0834" w:rsidP="006E0834">
      <w:pPr>
        <w:pStyle w:val="PL"/>
        <w:rPr>
          <w:lang w:val="en-US" w:eastAsia="es-ES"/>
        </w:rPr>
      </w:pPr>
      <w:r w:rsidRPr="00C07EFD">
        <w:rPr>
          <w:lang w:val="en-US" w:eastAsia="es-ES"/>
        </w:rPr>
        <w:t xml:space="preserve">          $ref: 'TS29558_Eees_EASRegistration.yaml#/components/schemas/EndPoint'</w:t>
      </w:r>
    </w:p>
    <w:p w14:paraId="01E7C1F8" w14:textId="77777777" w:rsidR="006E0834" w:rsidRPr="00C07EFD" w:rsidRDefault="006E0834" w:rsidP="006E0834">
      <w:pPr>
        <w:pStyle w:val="PL"/>
      </w:pPr>
      <w:r w:rsidRPr="00C07EFD">
        <w:t xml:space="preserve">      </w:t>
      </w:r>
      <w:r>
        <w:t>anyOf</w:t>
      </w:r>
      <w:r w:rsidRPr="00C07EFD">
        <w:t>:</w:t>
      </w:r>
    </w:p>
    <w:p w14:paraId="3309074F" w14:textId="77777777" w:rsidR="006E0834" w:rsidRPr="00C07EFD" w:rsidRDefault="006E0834" w:rsidP="006E0834">
      <w:pPr>
        <w:pStyle w:val="PL"/>
      </w:pPr>
      <w:r w:rsidRPr="00C07EFD">
        <w:t xml:space="preserve">        - required: [</w:t>
      </w:r>
      <w:r w:rsidRPr="00E208D1">
        <w:rPr>
          <w:lang w:eastAsia="zh-CN"/>
        </w:rPr>
        <w:t>mlModelInformation</w:t>
      </w:r>
      <w:r w:rsidRPr="00C07EFD">
        <w:t>]</w:t>
      </w:r>
    </w:p>
    <w:p w14:paraId="7C6A2EB9" w14:textId="77777777" w:rsidR="006E0834" w:rsidRPr="00C07EFD" w:rsidRDefault="006E0834" w:rsidP="006E0834">
      <w:pPr>
        <w:pStyle w:val="PL"/>
      </w:pPr>
      <w:r w:rsidRPr="00C07EFD">
        <w:t xml:space="preserve">        - required: [</w:t>
      </w:r>
      <w:r w:rsidRPr="00F1044D">
        <w:rPr>
          <w:lang w:eastAsia="zh-CN"/>
        </w:rPr>
        <w:t>mlModelRetrievalEndpoint</w:t>
      </w:r>
      <w:r w:rsidRPr="00C07EFD">
        <w:t>]</w:t>
      </w:r>
    </w:p>
    <w:p w14:paraId="6B91EB5E" w14:textId="77777777" w:rsidR="006E0834" w:rsidRPr="00C07EFD" w:rsidRDefault="006E0834" w:rsidP="006E0834">
      <w:pPr>
        <w:pStyle w:val="PL"/>
      </w:pPr>
    </w:p>
    <w:p w14:paraId="57FF5ECC" w14:textId="77777777" w:rsidR="006E0834" w:rsidRPr="00C07EFD" w:rsidRDefault="006E0834" w:rsidP="006E0834">
      <w:pPr>
        <w:pStyle w:val="PL"/>
      </w:pPr>
      <w:r w:rsidRPr="00C07EFD">
        <w:t># SIMPLE DATA TYPES</w:t>
      </w:r>
    </w:p>
    <w:p w14:paraId="7AE49671" w14:textId="77777777" w:rsidR="006E0834" w:rsidRPr="00C07EFD" w:rsidRDefault="006E0834" w:rsidP="006E0834">
      <w:pPr>
        <w:pStyle w:val="PL"/>
      </w:pPr>
      <w:r w:rsidRPr="00C07EFD">
        <w:t>#</w:t>
      </w:r>
    </w:p>
    <w:p w14:paraId="2E6C6131" w14:textId="77777777" w:rsidR="006E0834" w:rsidRPr="00C07EFD" w:rsidRDefault="006E0834" w:rsidP="006E0834">
      <w:pPr>
        <w:pStyle w:val="PL"/>
      </w:pPr>
    </w:p>
    <w:p w14:paraId="0ED95D43" w14:textId="77777777" w:rsidR="006E0834" w:rsidRPr="00C07EFD" w:rsidRDefault="006E0834" w:rsidP="006E0834">
      <w:pPr>
        <w:pStyle w:val="PL"/>
      </w:pPr>
      <w:r w:rsidRPr="00C07EFD">
        <w:t>#</w:t>
      </w:r>
    </w:p>
    <w:p w14:paraId="43DB7941" w14:textId="77777777" w:rsidR="006E0834" w:rsidRPr="00C07EFD" w:rsidRDefault="006E0834" w:rsidP="006E0834">
      <w:pPr>
        <w:pStyle w:val="PL"/>
      </w:pPr>
      <w:r w:rsidRPr="00C07EFD">
        <w:t># ENUMERATIONS</w:t>
      </w:r>
    </w:p>
    <w:p w14:paraId="55C78901" w14:textId="77777777" w:rsidR="006E0834" w:rsidRDefault="006E0834" w:rsidP="006E0834">
      <w:pPr>
        <w:pStyle w:val="PL"/>
      </w:pPr>
      <w:r w:rsidRPr="00C07EFD">
        <w:t>#</w:t>
      </w:r>
    </w:p>
    <w:p w14:paraId="62DFD5C2" w14:textId="77777777" w:rsidR="006E0834" w:rsidRPr="00C07EFD" w:rsidRDefault="006E0834" w:rsidP="006E0834">
      <w:pPr>
        <w:pStyle w:val="PL"/>
      </w:pPr>
    </w:p>
    <w:p w14:paraId="65E931A3" w14:textId="7C71BD34" w:rsidR="005547B3" w:rsidRDefault="005547B3">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1AB74906" w14:textId="73379BC5" w:rsidR="006B3FE3" w:rsidRDefault="006B3FE3" w:rsidP="006B3FE3">
      <w:pPr>
        <w:pStyle w:val="Heading1"/>
        <w:rPr>
          <w:rFonts w:eastAsia="SimSun"/>
        </w:rPr>
      </w:pPr>
      <w:bookmarkStart w:id="1658" w:name="_Toc211956774"/>
      <w:r>
        <w:rPr>
          <w:rFonts w:eastAsia="SimSun"/>
        </w:rPr>
        <w:t>A.</w:t>
      </w:r>
      <w:r w:rsidR="004076B8">
        <w:rPr>
          <w:rFonts w:eastAsia="SimSun"/>
        </w:rPr>
        <w:t>14</w:t>
      </w:r>
      <w:r>
        <w:rPr>
          <w:rFonts w:eastAsia="SimSun"/>
        </w:rPr>
        <w:tab/>
      </w:r>
      <w:r w:rsidRPr="00154FCD">
        <w:rPr>
          <w:rFonts w:eastAsia="SimSun"/>
        </w:rPr>
        <w:t xml:space="preserve">AIMLES_FLMemberGroupSupport </w:t>
      </w:r>
      <w:r>
        <w:rPr>
          <w:rFonts w:eastAsia="SimSun"/>
        </w:rPr>
        <w:t>API</w:t>
      </w:r>
      <w:bookmarkEnd w:id="1658"/>
    </w:p>
    <w:p w14:paraId="04793463" w14:textId="77777777" w:rsidR="006B3FE3" w:rsidRDefault="006B3FE3" w:rsidP="006B3FE3">
      <w:pPr>
        <w:pStyle w:val="PL"/>
        <w:rPr>
          <w:rFonts w:eastAsia="SimSun"/>
        </w:rPr>
      </w:pPr>
      <w:r>
        <w:t>openapi: 3.0.0</w:t>
      </w:r>
    </w:p>
    <w:p w14:paraId="38DB7F33" w14:textId="77777777" w:rsidR="006B3FE3" w:rsidRDefault="006B3FE3" w:rsidP="006B3FE3">
      <w:pPr>
        <w:pStyle w:val="PL"/>
      </w:pPr>
    </w:p>
    <w:p w14:paraId="57AB9B12" w14:textId="77777777" w:rsidR="006B3FE3" w:rsidRDefault="006B3FE3" w:rsidP="006B3FE3">
      <w:pPr>
        <w:pStyle w:val="PL"/>
      </w:pPr>
      <w:r>
        <w:t>info:</w:t>
      </w:r>
    </w:p>
    <w:p w14:paraId="6D68EFAE" w14:textId="77777777" w:rsidR="006B3FE3" w:rsidRDefault="006B3FE3" w:rsidP="006B3FE3">
      <w:pPr>
        <w:pStyle w:val="PL"/>
      </w:pPr>
      <w:r>
        <w:t xml:space="preserve">  title: AIMLE Federated Learning Member Group Support Service</w:t>
      </w:r>
    </w:p>
    <w:p w14:paraId="6DBFE6DC" w14:textId="77777777" w:rsidR="006B3FE3" w:rsidRDefault="006B3FE3" w:rsidP="006B3FE3">
      <w:pPr>
        <w:pStyle w:val="PL"/>
      </w:pPr>
      <w:r>
        <w:t xml:space="preserve">  version: 1.0.0-alpha.1</w:t>
      </w:r>
    </w:p>
    <w:p w14:paraId="7608817A" w14:textId="77777777" w:rsidR="006B3FE3" w:rsidRDefault="006B3FE3" w:rsidP="006B3FE3">
      <w:pPr>
        <w:pStyle w:val="PL"/>
      </w:pPr>
      <w:r>
        <w:t xml:space="preserve">  description: |</w:t>
      </w:r>
    </w:p>
    <w:p w14:paraId="3F5C1364" w14:textId="77777777" w:rsidR="006B3FE3" w:rsidRDefault="006B3FE3" w:rsidP="006B3FE3">
      <w:pPr>
        <w:pStyle w:val="PL"/>
      </w:pPr>
      <w:r>
        <w:t xml:space="preserve">    </w:t>
      </w:r>
      <w:r w:rsidRPr="00800023">
        <w:t>AIMLE Server provide</w:t>
      </w:r>
      <w:r>
        <w:t>s a service consumer to</w:t>
      </w:r>
      <w:r w:rsidRPr="00800023">
        <w:t xml:space="preserve"> </w:t>
      </w:r>
      <w:r w:rsidRPr="00154FCD">
        <w:t>create, update, and delete an FL Member Support</w:t>
      </w:r>
    </w:p>
    <w:p w14:paraId="4A60B6B9" w14:textId="77777777" w:rsidR="006B3FE3" w:rsidRDefault="006B3FE3" w:rsidP="006B3FE3">
      <w:pPr>
        <w:pStyle w:val="PL"/>
      </w:pPr>
      <w:r>
        <w:t xml:space="preserve">    </w:t>
      </w:r>
      <w:r w:rsidRPr="00154FCD">
        <w:t>Group for an FL process</w:t>
      </w:r>
      <w:r>
        <w:t xml:space="preserve">.  </w:t>
      </w:r>
    </w:p>
    <w:p w14:paraId="7B4EB769" w14:textId="375FD0E0" w:rsidR="006B3FE3" w:rsidRDefault="006B3FE3" w:rsidP="006B3FE3">
      <w:pPr>
        <w:pStyle w:val="PL"/>
      </w:pPr>
      <w:r>
        <w:t xml:space="preserve">    © 2025, 3GPP Organizational Partners (ARIB, ATIS, CCSA, ETSI, TSDSI, TTA, TTC).</w:t>
      </w:r>
    </w:p>
    <w:p w14:paraId="15DF400B" w14:textId="77777777" w:rsidR="006B3FE3" w:rsidRDefault="006B3FE3" w:rsidP="006B3FE3">
      <w:pPr>
        <w:pStyle w:val="PL"/>
      </w:pPr>
      <w:r>
        <w:t xml:space="preserve">    All rights reserved.</w:t>
      </w:r>
    </w:p>
    <w:p w14:paraId="30A89414" w14:textId="77777777" w:rsidR="006B3FE3" w:rsidRDefault="006B3FE3" w:rsidP="006B3FE3">
      <w:pPr>
        <w:pStyle w:val="PL"/>
      </w:pPr>
    </w:p>
    <w:p w14:paraId="4E4591F1" w14:textId="77777777" w:rsidR="006B3FE3" w:rsidRDefault="006B3FE3" w:rsidP="006B3FE3">
      <w:pPr>
        <w:pStyle w:val="PL"/>
      </w:pPr>
      <w:r>
        <w:t>externalDocs:</w:t>
      </w:r>
    </w:p>
    <w:p w14:paraId="5DFC99C0" w14:textId="77777777" w:rsidR="006B3FE3" w:rsidRDefault="006B3FE3" w:rsidP="006B3FE3">
      <w:pPr>
        <w:pStyle w:val="PL"/>
      </w:pPr>
      <w:r>
        <w:t xml:space="preserve">  description: &gt;</w:t>
      </w:r>
    </w:p>
    <w:p w14:paraId="3EA3345D" w14:textId="77777777" w:rsidR="006B3FE3" w:rsidRDefault="006B3FE3" w:rsidP="006B3FE3">
      <w:pPr>
        <w:pStyle w:val="PL"/>
      </w:pPr>
      <w:r>
        <w:t xml:space="preserve">    3GPP TS 29.482 v1.2.0; Service Enabler Architecture Layer for Verticals (SEAL); Artificial</w:t>
      </w:r>
    </w:p>
    <w:p w14:paraId="161CB6EB" w14:textId="77777777" w:rsidR="006B3FE3" w:rsidRDefault="006B3FE3" w:rsidP="006B3FE3">
      <w:pPr>
        <w:pStyle w:val="PL"/>
      </w:pPr>
      <w:r>
        <w:t xml:space="preserve">    Intelligence Machine Learning Enablement (AIMLE) Services; Stage 3.</w:t>
      </w:r>
    </w:p>
    <w:p w14:paraId="66A214C2" w14:textId="77777777" w:rsidR="006B3FE3" w:rsidRPr="00F353EC" w:rsidRDefault="006B3FE3" w:rsidP="006B3FE3">
      <w:pPr>
        <w:pStyle w:val="PL"/>
        <w:rPr>
          <w:lang w:val="sv-SE"/>
        </w:rPr>
      </w:pPr>
      <w:r>
        <w:t xml:space="preserve">  </w:t>
      </w:r>
      <w:r w:rsidRPr="00F353EC">
        <w:rPr>
          <w:lang w:val="sv-SE"/>
        </w:rPr>
        <w:t>url: https://www.3gpp.org/ftp/Specs/archive/29_series/29.482/</w:t>
      </w:r>
    </w:p>
    <w:p w14:paraId="730349F0" w14:textId="77777777" w:rsidR="006B3FE3" w:rsidRPr="00F353EC" w:rsidRDefault="006B3FE3" w:rsidP="006B3FE3">
      <w:pPr>
        <w:pStyle w:val="PL"/>
        <w:rPr>
          <w:lang w:val="sv-SE" w:eastAsia="es-ES"/>
        </w:rPr>
      </w:pPr>
    </w:p>
    <w:p w14:paraId="603878DE" w14:textId="77777777" w:rsidR="006B3FE3" w:rsidRPr="00F353EC" w:rsidRDefault="006B3FE3" w:rsidP="006B3FE3">
      <w:pPr>
        <w:pStyle w:val="PL"/>
        <w:rPr>
          <w:lang w:val="fr-FR"/>
        </w:rPr>
      </w:pPr>
      <w:r w:rsidRPr="00F353EC">
        <w:rPr>
          <w:lang w:val="fr-FR"/>
        </w:rPr>
        <w:t>servers:</w:t>
      </w:r>
    </w:p>
    <w:p w14:paraId="7181C013" w14:textId="77777777" w:rsidR="006B3FE3" w:rsidRPr="00F353EC" w:rsidRDefault="006B3FE3" w:rsidP="006B3FE3">
      <w:pPr>
        <w:pStyle w:val="PL"/>
        <w:rPr>
          <w:lang w:val="fr-FR"/>
        </w:rPr>
      </w:pPr>
      <w:r w:rsidRPr="00F353EC">
        <w:rPr>
          <w:lang w:val="fr-FR"/>
        </w:rPr>
        <w:t xml:space="preserve">  - url: '{apiRoot}/aimles-fl/v1'</w:t>
      </w:r>
    </w:p>
    <w:p w14:paraId="19B29A88" w14:textId="77777777" w:rsidR="006B3FE3" w:rsidRPr="00F353EC" w:rsidRDefault="006B3FE3" w:rsidP="006B3FE3">
      <w:pPr>
        <w:pStyle w:val="PL"/>
        <w:rPr>
          <w:lang w:val="fr-FR"/>
        </w:rPr>
      </w:pPr>
      <w:r w:rsidRPr="00F353EC">
        <w:rPr>
          <w:lang w:val="fr-FR"/>
        </w:rPr>
        <w:t xml:space="preserve">    variables:</w:t>
      </w:r>
    </w:p>
    <w:p w14:paraId="73DF102C" w14:textId="77777777" w:rsidR="006B3FE3" w:rsidRPr="00F353EC" w:rsidRDefault="006B3FE3" w:rsidP="006B3FE3">
      <w:pPr>
        <w:pStyle w:val="PL"/>
        <w:rPr>
          <w:lang w:val="fr-FR"/>
        </w:rPr>
      </w:pPr>
      <w:r w:rsidRPr="00F353EC">
        <w:rPr>
          <w:lang w:val="fr-FR"/>
        </w:rPr>
        <w:t xml:space="preserve">      apiRoot:</w:t>
      </w:r>
    </w:p>
    <w:p w14:paraId="4F7C4DBD" w14:textId="77777777" w:rsidR="006B3FE3" w:rsidRDefault="006B3FE3" w:rsidP="006B3FE3">
      <w:pPr>
        <w:pStyle w:val="PL"/>
      </w:pPr>
      <w:r w:rsidRPr="00F353EC">
        <w:rPr>
          <w:lang w:val="fr-FR"/>
        </w:rPr>
        <w:t xml:space="preserve">        </w:t>
      </w:r>
      <w:r>
        <w:t>default: https://example.com</w:t>
      </w:r>
    </w:p>
    <w:p w14:paraId="6EBF18E9" w14:textId="77777777" w:rsidR="006B3FE3" w:rsidRDefault="006B3FE3" w:rsidP="006B3FE3">
      <w:pPr>
        <w:pStyle w:val="PL"/>
      </w:pPr>
      <w:r>
        <w:t xml:space="preserve">        description: apiRoot as defined in clause 6.5 of 3GPP TS 29.549</w:t>
      </w:r>
    </w:p>
    <w:p w14:paraId="342B86E6" w14:textId="77777777" w:rsidR="006B3FE3" w:rsidRDefault="006B3FE3" w:rsidP="006B3FE3">
      <w:pPr>
        <w:pStyle w:val="PL"/>
        <w:rPr>
          <w:lang w:val="en-US" w:eastAsia="es-ES"/>
        </w:rPr>
      </w:pPr>
    </w:p>
    <w:p w14:paraId="04E300E5" w14:textId="77777777" w:rsidR="006B3FE3" w:rsidRDefault="006B3FE3" w:rsidP="006B3FE3">
      <w:pPr>
        <w:pStyle w:val="PL"/>
        <w:rPr>
          <w:lang w:val="en-US" w:eastAsia="es-ES"/>
        </w:rPr>
      </w:pPr>
      <w:r>
        <w:rPr>
          <w:lang w:val="en-US" w:eastAsia="es-ES"/>
        </w:rPr>
        <w:t>security:</w:t>
      </w:r>
    </w:p>
    <w:p w14:paraId="13A614C8" w14:textId="77777777" w:rsidR="006B3FE3" w:rsidRDefault="006B3FE3" w:rsidP="006B3FE3">
      <w:pPr>
        <w:pStyle w:val="PL"/>
        <w:rPr>
          <w:lang w:val="en-US" w:eastAsia="es-ES"/>
        </w:rPr>
      </w:pPr>
      <w:r>
        <w:rPr>
          <w:lang w:val="en-US" w:eastAsia="es-ES"/>
        </w:rPr>
        <w:t xml:space="preserve">  - {}</w:t>
      </w:r>
    </w:p>
    <w:p w14:paraId="6577E9FC" w14:textId="77777777" w:rsidR="006B3FE3" w:rsidRDefault="006B3FE3" w:rsidP="006B3FE3">
      <w:pPr>
        <w:pStyle w:val="PL"/>
        <w:rPr>
          <w:lang w:val="en-US" w:eastAsia="es-ES"/>
        </w:rPr>
      </w:pPr>
      <w:r>
        <w:rPr>
          <w:lang w:val="en-US" w:eastAsia="es-ES"/>
        </w:rPr>
        <w:t xml:space="preserve">  - oAuth2ClientCredentials: []</w:t>
      </w:r>
    </w:p>
    <w:p w14:paraId="0E19468A" w14:textId="77777777" w:rsidR="006B3FE3" w:rsidRDefault="006B3FE3" w:rsidP="006B3FE3">
      <w:pPr>
        <w:pStyle w:val="PL"/>
      </w:pPr>
    </w:p>
    <w:p w14:paraId="7AB3CBA2" w14:textId="77777777" w:rsidR="006B3FE3" w:rsidRDefault="006B3FE3" w:rsidP="006B3FE3">
      <w:pPr>
        <w:pStyle w:val="PL"/>
      </w:pPr>
      <w:r>
        <w:t>paths:</w:t>
      </w:r>
    </w:p>
    <w:p w14:paraId="5E980C32" w14:textId="77777777" w:rsidR="006B3FE3" w:rsidRDefault="006B3FE3" w:rsidP="006B3FE3">
      <w:pPr>
        <w:pStyle w:val="PL"/>
      </w:pPr>
      <w:r>
        <w:t xml:space="preserve">  /</w:t>
      </w:r>
      <w:r w:rsidRPr="00154FCD">
        <w:t>configurations</w:t>
      </w:r>
      <w:r>
        <w:t>:</w:t>
      </w:r>
    </w:p>
    <w:p w14:paraId="0A18CE3B" w14:textId="77777777" w:rsidR="006B3FE3" w:rsidRDefault="006B3FE3" w:rsidP="006B3FE3">
      <w:pPr>
        <w:pStyle w:val="PL"/>
      </w:pPr>
      <w:r>
        <w:t xml:space="preserve">    post:</w:t>
      </w:r>
    </w:p>
    <w:p w14:paraId="74AC6EC5" w14:textId="77777777" w:rsidR="006B3FE3" w:rsidRDefault="006B3FE3" w:rsidP="006B3FE3">
      <w:pPr>
        <w:pStyle w:val="PL"/>
      </w:pPr>
      <w:r>
        <w:t xml:space="preserve">      summary: </w:t>
      </w:r>
      <w:r w:rsidRPr="00DF585C">
        <w:t>Create a new Individual FL Member Support Group resource</w:t>
      </w:r>
      <w:r>
        <w:t>.</w:t>
      </w:r>
    </w:p>
    <w:p w14:paraId="16226465" w14:textId="77777777" w:rsidR="006B3FE3" w:rsidRDefault="006B3FE3" w:rsidP="006B3FE3">
      <w:pPr>
        <w:pStyle w:val="PL"/>
        <w:rPr>
          <w:szCs w:val="16"/>
        </w:rPr>
      </w:pPr>
      <w:r>
        <w:rPr>
          <w:szCs w:val="16"/>
        </w:rPr>
        <w:t xml:space="preserve">      operationId: CreateFLMemberGroupSupport</w:t>
      </w:r>
    </w:p>
    <w:p w14:paraId="40722EAA" w14:textId="77777777" w:rsidR="006B3FE3" w:rsidRDefault="006B3FE3" w:rsidP="006B3FE3">
      <w:pPr>
        <w:pStyle w:val="PL"/>
        <w:rPr>
          <w:szCs w:val="16"/>
        </w:rPr>
      </w:pPr>
      <w:r>
        <w:rPr>
          <w:szCs w:val="16"/>
        </w:rPr>
        <w:t xml:space="preserve">      tags:</w:t>
      </w:r>
    </w:p>
    <w:p w14:paraId="7774FD88" w14:textId="77777777" w:rsidR="006B3FE3" w:rsidRDefault="006B3FE3" w:rsidP="006B3FE3">
      <w:pPr>
        <w:pStyle w:val="PL"/>
        <w:rPr>
          <w:szCs w:val="16"/>
        </w:rPr>
      </w:pPr>
      <w:r>
        <w:rPr>
          <w:szCs w:val="16"/>
        </w:rPr>
        <w:t xml:space="preserve">        - FL Member Group Support </w:t>
      </w:r>
      <w:r w:rsidRPr="00720E2B">
        <w:rPr>
          <w:szCs w:val="16"/>
        </w:rPr>
        <w:t>(Collection)</w:t>
      </w:r>
    </w:p>
    <w:p w14:paraId="5E2F3913" w14:textId="77777777" w:rsidR="006B3FE3" w:rsidRPr="00DF585C" w:rsidRDefault="006B3FE3" w:rsidP="006B3FE3">
      <w:pPr>
        <w:pStyle w:val="PL"/>
      </w:pPr>
      <w:r w:rsidRPr="00DF585C">
        <w:t xml:space="preserve">      requestBody:</w:t>
      </w:r>
    </w:p>
    <w:p w14:paraId="54AD72AE" w14:textId="77777777" w:rsidR="006B3FE3" w:rsidRPr="00DF585C" w:rsidRDefault="006B3FE3" w:rsidP="006B3FE3">
      <w:pPr>
        <w:pStyle w:val="PL"/>
      </w:pPr>
      <w:r w:rsidRPr="00DF585C">
        <w:t xml:space="preserve">        required: true</w:t>
      </w:r>
    </w:p>
    <w:p w14:paraId="1D1562D1" w14:textId="77777777" w:rsidR="006B3FE3" w:rsidRPr="00DF585C" w:rsidRDefault="006B3FE3" w:rsidP="006B3FE3">
      <w:pPr>
        <w:pStyle w:val="PL"/>
      </w:pPr>
      <w:r w:rsidRPr="00DF585C">
        <w:t xml:space="preserve">        content:</w:t>
      </w:r>
    </w:p>
    <w:p w14:paraId="587CAB17" w14:textId="77777777" w:rsidR="006B3FE3" w:rsidRPr="00DF585C" w:rsidRDefault="006B3FE3" w:rsidP="006B3FE3">
      <w:pPr>
        <w:pStyle w:val="PL"/>
      </w:pPr>
      <w:r w:rsidRPr="00DF585C">
        <w:t xml:space="preserve">          application/json:</w:t>
      </w:r>
    </w:p>
    <w:p w14:paraId="41BC6FEA" w14:textId="77777777" w:rsidR="006B3FE3" w:rsidRPr="00DF585C" w:rsidRDefault="006B3FE3" w:rsidP="006B3FE3">
      <w:pPr>
        <w:pStyle w:val="PL"/>
      </w:pPr>
      <w:r w:rsidRPr="00DF585C">
        <w:t xml:space="preserve">            schema:</w:t>
      </w:r>
    </w:p>
    <w:p w14:paraId="751E46AF" w14:textId="77777777" w:rsidR="006B3FE3" w:rsidRPr="00DF585C" w:rsidRDefault="006B3FE3" w:rsidP="006B3FE3">
      <w:pPr>
        <w:pStyle w:val="PL"/>
      </w:pPr>
      <w:r w:rsidRPr="00DF585C">
        <w:t xml:space="preserve">              $ref: '#/components/schemas/FlMbrSuppGrp'</w:t>
      </w:r>
    </w:p>
    <w:p w14:paraId="258AB03F" w14:textId="77777777" w:rsidR="006B3FE3" w:rsidRPr="00DF585C" w:rsidRDefault="006B3FE3" w:rsidP="006B3FE3">
      <w:pPr>
        <w:pStyle w:val="PL"/>
      </w:pPr>
      <w:r w:rsidRPr="00DF585C">
        <w:t xml:space="preserve">      responses:</w:t>
      </w:r>
    </w:p>
    <w:p w14:paraId="5498205A" w14:textId="77777777" w:rsidR="006B3FE3" w:rsidRPr="003F097D" w:rsidRDefault="006B3FE3" w:rsidP="006B3FE3">
      <w:pPr>
        <w:pStyle w:val="PL"/>
      </w:pPr>
      <w:r w:rsidRPr="003F097D">
        <w:t xml:space="preserve">        '20</w:t>
      </w:r>
      <w:r>
        <w:t>1</w:t>
      </w:r>
      <w:r w:rsidRPr="003F097D">
        <w:t>':</w:t>
      </w:r>
    </w:p>
    <w:p w14:paraId="6B1DF0C3" w14:textId="77777777" w:rsidR="006B3FE3" w:rsidRPr="003F097D" w:rsidRDefault="006B3FE3" w:rsidP="006B3FE3">
      <w:pPr>
        <w:pStyle w:val="PL"/>
      </w:pPr>
      <w:r w:rsidRPr="003F097D">
        <w:t xml:space="preserve">          description: &gt;</w:t>
      </w:r>
    </w:p>
    <w:p w14:paraId="76AA6165" w14:textId="77777777" w:rsidR="006B3FE3" w:rsidRPr="003F097D" w:rsidRDefault="006B3FE3" w:rsidP="006B3FE3">
      <w:pPr>
        <w:pStyle w:val="PL"/>
        <w:rPr>
          <w:lang w:val="en-US"/>
        </w:rPr>
      </w:pPr>
      <w:r w:rsidRPr="003F097D">
        <w:t xml:space="preserve">            </w:t>
      </w:r>
      <w:r>
        <w:t>N</w:t>
      </w:r>
      <w:r w:rsidRPr="00DF585C">
        <w:t xml:space="preserve">ew Individual FL Member Support Group for the FL process is </w:t>
      </w:r>
      <w:r>
        <w:t>Created.</w:t>
      </w:r>
    </w:p>
    <w:p w14:paraId="016769F0" w14:textId="77777777" w:rsidR="006B3FE3" w:rsidRPr="003F097D" w:rsidRDefault="006B3FE3" w:rsidP="006B3FE3">
      <w:pPr>
        <w:pStyle w:val="PL"/>
      </w:pPr>
      <w:r w:rsidRPr="003F097D">
        <w:t xml:space="preserve">          content:</w:t>
      </w:r>
    </w:p>
    <w:p w14:paraId="7757D49B" w14:textId="77777777" w:rsidR="006B3FE3" w:rsidRPr="003F097D" w:rsidRDefault="006B3FE3" w:rsidP="006B3FE3">
      <w:pPr>
        <w:pStyle w:val="PL"/>
      </w:pPr>
      <w:r w:rsidRPr="003F097D">
        <w:t xml:space="preserve">            application/json:</w:t>
      </w:r>
    </w:p>
    <w:p w14:paraId="7F8435E4" w14:textId="77777777" w:rsidR="006B3FE3" w:rsidRPr="003F097D" w:rsidRDefault="006B3FE3" w:rsidP="006B3FE3">
      <w:pPr>
        <w:pStyle w:val="PL"/>
      </w:pPr>
      <w:r w:rsidRPr="003F097D">
        <w:t xml:space="preserve">              schema:</w:t>
      </w:r>
    </w:p>
    <w:p w14:paraId="0E1473AD" w14:textId="77777777" w:rsidR="006B3FE3" w:rsidRPr="003F097D" w:rsidRDefault="006B3FE3" w:rsidP="006B3FE3">
      <w:pPr>
        <w:pStyle w:val="PL"/>
      </w:pPr>
      <w:r w:rsidRPr="003F097D">
        <w:t xml:space="preserve">                </w:t>
      </w:r>
      <w:r w:rsidRPr="00DF585C">
        <w:t>$ref: '#/components/schemas/FlMbrSuppGrp'</w:t>
      </w:r>
    </w:p>
    <w:p w14:paraId="41A67376" w14:textId="77777777" w:rsidR="006B3FE3" w:rsidRPr="00C7159B" w:rsidRDefault="006B3FE3" w:rsidP="006B3FE3">
      <w:pPr>
        <w:pStyle w:val="PL"/>
        <w:rPr>
          <w:lang w:val="en-US"/>
        </w:rPr>
      </w:pPr>
      <w:r w:rsidRPr="00C7159B">
        <w:rPr>
          <w:lang w:val="en-US"/>
        </w:rPr>
        <w:t xml:space="preserve">        '400':</w:t>
      </w:r>
    </w:p>
    <w:p w14:paraId="29A857E0" w14:textId="77777777" w:rsidR="006B3FE3" w:rsidRPr="00C7159B" w:rsidRDefault="006B3FE3" w:rsidP="006B3FE3">
      <w:pPr>
        <w:pStyle w:val="PL"/>
        <w:rPr>
          <w:lang w:val="en-US"/>
        </w:rPr>
      </w:pPr>
      <w:r w:rsidRPr="00C7159B">
        <w:rPr>
          <w:lang w:val="en-US"/>
        </w:rPr>
        <w:t xml:space="preserve">          $ref: 'TS29122_CommonData.yaml#/components/responses/400'</w:t>
      </w:r>
    </w:p>
    <w:p w14:paraId="3A3FF654" w14:textId="77777777" w:rsidR="006B3FE3" w:rsidRPr="00C7159B" w:rsidRDefault="006B3FE3" w:rsidP="006B3FE3">
      <w:pPr>
        <w:pStyle w:val="PL"/>
        <w:rPr>
          <w:lang w:val="en-US"/>
        </w:rPr>
      </w:pPr>
      <w:r w:rsidRPr="00C7159B">
        <w:rPr>
          <w:lang w:val="en-US"/>
        </w:rPr>
        <w:t xml:space="preserve">        '401':</w:t>
      </w:r>
    </w:p>
    <w:p w14:paraId="42D9D912" w14:textId="77777777" w:rsidR="006B3FE3" w:rsidRPr="00C7159B" w:rsidRDefault="006B3FE3" w:rsidP="006B3FE3">
      <w:pPr>
        <w:pStyle w:val="PL"/>
        <w:rPr>
          <w:lang w:val="en-US"/>
        </w:rPr>
      </w:pPr>
      <w:r w:rsidRPr="00C7159B">
        <w:rPr>
          <w:lang w:val="en-US"/>
        </w:rPr>
        <w:t xml:space="preserve">          $ref: 'TS29122_CommonData.yaml#/components/responses/401'</w:t>
      </w:r>
    </w:p>
    <w:p w14:paraId="3A69583D" w14:textId="77777777" w:rsidR="006B3FE3" w:rsidRPr="00C7159B" w:rsidRDefault="006B3FE3" w:rsidP="006B3FE3">
      <w:pPr>
        <w:pStyle w:val="PL"/>
        <w:rPr>
          <w:lang w:val="en-US"/>
        </w:rPr>
      </w:pPr>
      <w:r w:rsidRPr="00C7159B">
        <w:rPr>
          <w:lang w:val="en-US"/>
        </w:rPr>
        <w:t xml:space="preserve">        '403':</w:t>
      </w:r>
    </w:p>
    <w:p w14:paraId="766AE7AF" w14:textId="77777777" w:rsidR="006B3FE3" w:rsidRPr="00C7159B" w:rsidRDefault="006B3FE3" w:rsidP="006B3FE3">
      <w:pPr>
        <w:pStyle w:val="PL"/>
        <w:rPr>
          <w:lang w:val="en-US"/>
        </w:rPr>
      </w:pPr>
      <w:r w:rsidRPr="00C7159B">
        <w:rPr>
          <w:lang w:val="en-US"/>
        </w:rPr>
        <w:t xml:space="preserve">          $ref: 'TS29122_CommonData.yaml#/components/responses/403'</w:t>
      </w:r>
    </w:p>
    <w:p w14:paraId="7E47285F" w14:textId="77777777" w:rsidR="006B3FE3" w:rsidRPr="00C7159B" w:rsidRDefault="006B3FE3" w:rsidP="006B3FE3">
      <w:pPr>
        <w:pStyle w:val="PL"/>
        <w:rPr>
          <w:lang w:val="en-US"/>
        </w:rPr>
      </w:pPr>
      <w:r w:rsidRPr="00C7159B">
        <w:rPr>
          <w:lang w:val="en-US"/>
        </w:rPr>
        <w:t xml:space="preserve">        '404':</w:t>
      </w:r>
    </w:p>
    <w:p w14:paraId="0AE4B1D6" w14:textId="77777777" w:rsidR="006B3FE3" w:rsidRPr="00C7159B" w:rsidRDefault="006B3FE3" w:rsidP="006B3FE3">
      <w:pPr>
        <w:pStyle w:val="PL"/>
        <w:rPr>
          <w:lang w:val="en-US"/>
        </w:rPr>
      </w:pPr>
      <w:r w:rsidRPr="00C7159B">
        <w:rPr>
          <w:lang w:val="en-US"/>
        </w:rPr>
        <w:t xml:space="preserve">          $ref: 'TS29122_CommonData.yaml#/components/responses/404'</w:t>
      </w:r>
    </w:p>
    <w:p w14:paraId="028712D2" w14:textId="77777777" w:rsidR="006B3FE3" w:rsidRPr="00C7159B" w:rsidRDefault="006B3FE3" w:rsidP="006B3FE3">
      <w:pPr>
        <w:pStyle w:val="PL"/>
        <w:rPr>
          <w:lang w:val="en-US"/>
        </w:rPr>
      </w:pPr>
      <w:r w:rsidRPr="00C7159B">
        <w:rPr>
          <w:lang w:val="en-US"/>
        </w:rPr>
        <w:t xml:space="preserve">        '411':</w:t>
      </w:r>
    </w:p>
    <w:p w14:paraId="12E9BEFC" w14:textId="77777777" w:rsidR="006B3FE3" w:rsidRPr="00C7159B" w:rsidRDefault="006B3FE3" w:rsidP="006B3FE3">
      <w:pPr>
        <w:pStyle w:val="PL"/>
        <w:rPr>
          <w:lang w:val="en-US"/>
        </w:rPr>
      </w:pPr>
      <w:r w:rsidRPr="00C7159B">
        <w:rPr>
          <w:lang w:val="en-US"/>
        </w:rPr>
        <w:t xml:space="preserve">          $ref: 'TS29122_CommonData.yaml#/components/responses/411'</w:t>
      </w:r>
    </w:p>
    <w:p w14:paraId="2C5081F9" w14:textId="77777777" w:rsidR="006B3FE3" w:rsidRPr="00C7159B" w:rsidRDefault="006B3FE3" w:rsidP="006B3FE3">
      <w:pPr>
        <w:pStyle w:val="PL"/>
        <w:rPr>
          <w:lang w:val="en-US"/>
        </w:rPr>
      </w:pPr>
      <w:r w:rsidRPr="00C7159B">
        <w:rPr>
          <w:lang w:val="en-US"/>
        </w:rPr>
        <w:t xml:space="preserve">        '413':</w:t>
      </w:r>
    </w:p>
    <w:p w14:paraId="2796EF52" w14:textId="77777777" w:rsidR="006B3FE3" w:rsidRPr="00C7159B" w:rsidRDefault="006B3FE3" w:rsidP="006B3FE3">
      <w:pPr>
        <w:pStyle w:val="PL"/>
        <w:rPr>
          <w:lang w:val="en-US"/>
        </w:rPr>
      </w:pPr>
      <w:r w:rsidRPr="00C7159B">
        <w:rPr>
          <w:lang w:val="en-US"/>
        </w:rPr>
        <w:t xml:space="preserve">          $ref: 'TS29122_CommonData.yaml#/components/responses/413'</w:t>
      </w:r>
    </w:p>
    <w:p w14:paraId="6467E9AA" w14:textId="77777777" w:rsidR="006B3FE3" w:rsidRPr="00C7159B" w:rsidRDefault="006B3FE3" w:rsidP="006B3FE3">
      <w:pPr>
        <w:pStyle w:val="PL"/>
        <w:rPr>
          <w:lang w:val="en-US"/>
        </w:rPr>
      </w:pPr>
      <w:r w:rsidRPr="00C7159B">
        <w:rPr>
          <w:lang w:val="en-US"/>
        </w:rPr>
        <w:t xml:space="preserve">        '415':</w:t>
      </w:r>
    </w:p>
    <w:p w14:paraId="017C068A" w14:textId="77777777" w:rsidR="006B3FE3" w:rsidRPr="00C7159B" w:rsidRDefault="006B3FE3" w:rsidP="006B3FE3">
      <w:pPr>
        <w:pStyle w:val="PL"/>
        <w:rPr>
          <w:lang w:val="en-US"/>
        </w:rPr>
      </w:pPr>
      <w:r w:rsidRPr="00C7159B">
        <w:rPr>
          <w:lang w:val="en-US"/>
        </w:rPr>
        <w:t xml:space="preserve">          $ref: 'TS29122_CommonData.yaml#/components/responses/415'</w:t>
      </w:r>
    </w:p>
    <w:p w14:paraId="0E137F34" w14:textId="77777777" w:rsidR="006B3FE3" w:rsidRPr="00C7159B" w:rsidRDefault="006B3FE3" w:rsidP="006B3FE3">
      <w:pPr>
        <w:pStyle w:val="PL"/>
        <w:rPr>
          <w:lang w:val="en-US"/>
        </w:rPr>
      </w:pPr>
      <w:r w:rsidRPr="00C7159B">
        <w:rPr>
          <w:lang w:val="en-US"/>
        </w:rPr>
        <w:t xml:space="preserve">        '429':</w:t>
      </w:r>
    </w:p>
    <w:p w14:paraId="1D03A1AB" w14:textId="77777777" w:rsidR="006B3FE3" w:rsidRPr="00C7159B" w:rsidRDefault="006B3FE3" w:rsidP="006B3FE3">
      <w:pPr>
        <w:pStyle w:val="PL"/>
        <w:rPr>
          <w:lang w:val="en-US"/>
        </w:rPr>
      </w:pPr>
      <w:r w:rsidRPr="00C7159B">
        <w:rPr>
          <w:lang w:val="en-US"/>
        </w:rPr>
        <w:t xml:space="preserve">          $ref: 'TS29122_CommonData.yaml#/components/responses/429'</w:t>
      </w:r>
    </w:p>
    <w:p w14:paraId="2F5DEFCE" w14:textId="77777777" w:rsidR="006B3FE3" w:rsidRPr="00C7159B" w:rsidRDefault="006B3FE3" w:rsidP="006B3FE3">
      <w:pPr>
        <w:pStyle w:val="PL"/>
        <w:rPr>
          <w:lang w:val="en-US"/>
        </w:rPr>
      </w:pPr>
      <w:r w:rsidRPr="00C7159B">
        <w:rPr>
          <w:lang w:val="en-US"/>
        </w:rPr>
        <w:t xml:space="preserve">        '500':</w:t>
      </w:r>
    </w:p>
    <w:p w14:paraId="41C58964" w14:textId="77777777" w:rsidR="006B3FE3" w:rsidRPr="00C7159B" w:rsidRDefault="006B3FE3" w:rsidP="006B3FE3">
      <w:pPr>
        <w:pStyle w:val="PL"/>
        <w:rPr>
          <w:lang w:val="en-US"/>
        </w:rPr>
      </w:pPr>
      <w:r w:rsidRPr="00C7159B">
        <w:rPr>
          <w:lang w:val="en-US"/>
        </w:rPr>
        <w:t xml:space="preserve">          $ref: 'TS29122_CommonData.yaml#/components/responses/500'</w:t>
      </w:r>
    </w:p>
    <w:p w14:paraId="52349177" w14:textId="77777777" w:rsidR="006B3FE3" w:rsidRPr="00C7159B" w:rsidRDefault="006B3FE3" w:rsidP="006B3FE3">
      <w:pPr>
        <w:pStyle w:val="PL"/>
        <w:rPr>
          <w:lang w:val="en-US"/>
        </w:rPr>
      </w:pPr>
      <w:r w:rsidRPr="00C7159B">
        <w:rPr>
          <w:lang w:val="en-US"/>
        </w:rPr>
        <w:t xml:space="preserve">        '503':</w:t>
      </w:r>
    </w:p>
    <w:p w14:paraId="45BD5301" w14:textId="77777777" w:rsidR="006B3FE3" w:rsidRPr="00C7159B" w:rsidRDefault="006B3FE3" w:rsidP="006B3FE3">
      <w:pPr>
        <w:pStyle w:val="PL"/>
        <w:rPr>
          <w:lang w:val="en-US"/>
        </w:rPr>
      </w:pPr>
      <w:r w:rsidRPr="00C7159B">
        <w:rPr>
          <w:lang w:val="en-US"/>
        </w:rPr>
        <w:t xml:space="preserve">          $ref: 'TS29122_CommonData.yaml#/components/responses/503'</w:t>
      </w:r>
    </w:p>
    <w:p w14:paraId="0B261FDD" w14:textId="77777777" w:rsidR="006B3FE3" w:rsidRPr="00C7159B" w:rsidRDefault="006B3FE3" w:rsidP="006B3FE3">
      <w:pPr>
        <w:pStyle w:val="PL"/>
        <w:rPr>
          <w:lang w:val="en-US"/>
        </w:rPr>
      </w:pPr>
      <w:r w:rsidRPr="00C7159B">
        <w:rPr>
          <w:lang w:val="en-US"/>
        </w:rPr>
        <w:t xml:space="preserve">        default:</w:t>
      </w:r>
    </w:p>
    <w:p w14:paraId="50A1143C" w14:textId="77777777" w:rsidR="006B3FE3" w:rsidRPr="00C7159B" w:rsidRDefault="006B3FE3" w:rsidP="006B3FE3">
      <w:pPr>
        <w:pStyle w:val="PL"/>
        <w:rPr>
          <w:lang w:val="en-US"/>
        </w:rPr>
      </w:pPr>
      <w:r w:rsidRPr="00C7159B">
        <w:rPr>
          <w:lang w:val="en-US"/>
        </w:rPr>
        <w:t xml:space="preserve">          $ref: 'TS29122_CommonData.yaml#/components/responses/default'</w:t>
      </w:r>
    </w:p>
    <w:p w14:paraId="4E922F6B" w14:textId="77777777" w:rsidR="006B3FE3" w:rsidRDefault="006B3FE3" w:rsidP="006B3FE3">
      <w:pPr>
        <w:pStyle w:val="PL"/>
        <w:rPr>
          <w:lang w:eastAsia="es-ES"/>
        </w:rPr>
      </w:pPr>
    </w:p>
    <w:p w14:paraId="5931EBBE" w14:textId="77777777" w:rsidR="006B3FE3" w:rsidRDefault="006B3FE3" w:rsidP="006B3FE3">
      <w:pPr>
        <w:pStyle w:val="PL"/>
      </w:pPr>
      <w:r>
        <w:t xml:space="preserve">  /configurations/{configurationId}:</w:t>
      </w:r>
    </w:p>
    <w:p w14:paraId="6B2DC9FD" w14:textId="77777777" w:rsidR="006B3FE3" w:rsidRDefault="006B3FE3" w:rsidP="006B3FE3">
      <w:pPr>
        <w:pStyle w:val="PL"/>
      </w:pPr>
      <w:r>
        <w:t xml:space="preserve">    parameters:</w:t>
      </w:r>
    </w:p>
    <w:p w14:paraId="56AAD350" w14:textId="77777777" w:rsidR="006B3FE3" w:rsidRDefault="006B3FE3" w:rsidP="006B3FE3">
      <w:pPr>
        <w:pStyle w:val="PL"/>
      </w:pPr>
      <w:r>
        <w:t xml:space="preserve">      - name: configurationId</w:t>
      </w:r>
    </w:p>
    <w:p w14:paraId="72798D2F" w14:textId="77777777" w:rsidR="006B3FE3" w:rsidRDefault="006B3FE3" w:rsidP="006B3FE3">
      <w:pPr>
        <w:pStyle w:val="PL"/>
      </w:pPr>
      <w:r>
        <w:t xml:space="preserve">        in: path</w:t>
      </w:r>
    </w:p>
    <w:p w14:paraId="3C2A3E35" w14:textId="77777777" w:rsidR="006B3FE3" w:rsidRDefault="006B3FE3" w:rsidP="006B3FE3">
      <w:pPr>
        <w:pStyle w:val="PL"/>
      </w:pPr>
      <w:r>
        <w:t xml:space="preserve">        description: String identifying an individual FL member support group resource.</w:t>
      </w:r>
    </w:p>
    <w:p w14:paraId="3BA15417" w14:textId="77777777" w:rsidR="006B3FE3" w:rsidRDefault="006B3FE3" w:rsidP="006B3FE3">
      <w:pPr>
        <w:pStyle w:val="PL"/>
      </w:pPr>
      <w:r>
        <w:t xml:space="preserve">        required: true</w:t>
      </w:r>
    </w:p>
    <w:p w14:paraId="3723D238" w14:textId="77777777" w:rsidR="006B3FE3" w:rsidRDefault="006B3FE3" w:rsidP="006B3FE3">
      <w:pPr>
        <w:pStyle w:val="PL"/>
      </w:pPr>
      <w:r>
        <w:t xml:space="preserve">        schema:</w:t>
      </w:r>
    </w:p>
    <w:p w14:paraId="74447C57" w14:textId="77777777" w:rsidR="006B3FE3" w:rsidRDefault="006B3FE3" w:rsidP="006B3FE3">
      <w:pPr>
        <w:pStyle w:val="PL"/>
      </w:pPr>
      <w:r>
        <w:t xml:space="preserve">          type: string</w:t>
      </w:r>
    </w:p>
    <w:p w14:paraId="0263192F" w14:textId="77777777" w:rsidR="006B3FE3" w:rsidRDefault="006B3FE3" w:rsidP="006B3FE3">
      <w:pPr>
        <w:pStyle w:val="PL"/>
        <w:rPr>
          <w:lang w:eastAsia="es-ES"/>
        </w:rPr>
      </w:pPr>
    </w:p>
    <w:p w14:paraId="2EC9D20E" w14:textId="77777777" w:rsidR="006B3FE3" w:rsidRDefault="006B3FE3" w:rsidP="006B3FE3">
      <w:pPr>
        <w:pStyle w:val="PL"/>
      </w:pPr>
      <w:r>
        <w:t xml:space="preserve">    get:</w:t>
      </w:r>
    </w:p>
    <w:p w14:paraId="0F8C1C7D" w14:textId="77777777" w:rsidR="006B3FE3" w:rsidRDefault="006B3FE3" w:rsidP="006B3FE3">
      <w:pPr>
        <w:pStyle w:val="PL"/>
      </w:pPr>
      <w:r>
        <w:t xml:space="preserve">      summary: </w:t>
      </w:r>
      <w:r w:rsidRPr="00C7159B">
        <w:t>Retrieve an existing Individual FL Member Support Group resource</w:t>
      </w:r>
      <w:r>
        <w:t>.</w:t>
      </w:r>
    </w:p>
    <w:p w14:paraId="0D2D90C6" w14:textId="77777777" w:rsidR="006B3FE3" w:rsidRDefault="006B3FE3" w:rsidP="006B3FE3">
      <w:pPr>
        <w:pStyle w:val="PL"/>
        <w:rPr>
          <w:lang w:val="en-US" w:eastAsia="es-ES"/>
        </w:rPr>
      </w:pPr>
      <w:r>
        <w:rPr>
          <w:lang w:val="en-US" w:eastAsia="es-ES"/>
        </w:rPr>
        <w:t xml:space="preserve">      operationId: </w:t>
      </w:r>
      <w:r>
        <w:t>RetrieveFLMemberSupportGroup</w:t>
      </w:r>
    </w:p>
    <w:p w14:paraId="2817B999" w14:textId="77777777" w:rsidR="006B3FE3" w:rsidRDefault="006B3FE3" w:rsidP="006B3FE3">
      <w:pPr>
        <w:pStyle w:val="PL"/>
        <w:rPr>
          <w:lang w:val="en-US" w:eastAsia="es-ES"/>
        </w:rPr>
      </w:pPr>
      <w:r>
        <w:rPr>
          <w:lang w:val="en-US" w:eastAsia="es-ES"/>
        </w:rPr>
        <w:t xml:space="preserve">      tags:</w:t>
      </w:r>
    </w:p>
    <w:p w14:paraId="3137E8DE" w14:textId="77777777" w:rsidR="006B3FE3" w:rsidRDefault="006B3FE3" w:rsidP="006B3FE3">
      <w:pPr>
        <w:pStyle w:val="PL"/>
      </w:pPr>
      <w:r>
        <w:rPr>
          <w:lang w:val="en-US" w:eastAsia="es-ES"/>
        </w:rPr>
        <w:t xml:space="preserve">        - </w:t>
      </w:r>
      <w:r>
        <w:t xml:space="preserve">Individual </w:t>
      </w:r>
      <w:r>
        <w:rPr>
          <w:lang w:val="en-US" w:eastAsia="es-ES"/>
        </w:rPr>
        <w:t>FL Member Support Group</w:t>
      </w:r>
      <w:r w:rsidRPr="00720E2B">
        <w:rPr>
          <w:rFonts w:ascii="Times New Roman" w:hAnsi="Times New Roman" w:cs="Courier New"/>
          <w:noProof w:val="0"/>
          <w:sz w:val="20"/>
          <w:szCs w:val="16"/>
        </w:rPr>
        <w:t xml:space="preserve"> </w:t>
      </w:r>
      <w:r w:rsidRPr="00720E2B">
        <w:rPr>
          <w:lang w:eastAsia="es-ES"/>
        </w:rPr>
        <w:t>(Document)</w:t>
      </w:r>
    </w:p>
    <w:p w14:paraId="48ED4EA9" w14:textId="77777777" w:rsidR="006B3FE3" w:rsidRDefault="006B3FE3" w:rsidP="006B3FE3">
      <w:pPr>
        <w:pStyle w:val="PL"/>
      </w:pPr>
      <w:r>
        <w:t xml:space="preserve">      responses:</w:t>
      </w:r>
    </w:p>
    <w:p w14:paraId="52EF8435" w14:textId="77777777" w:rsidR="006B3FE3" w:rsidRDefault="006B3FE3" w:rsidP="006B3FE3">
      <w:pPr>
        <w:pStyle w:val="PL"/>
      </w:pPr>
      <w:r>
        <w:t xml:space="preserve">        '200':</w:t>
      </w:r>
    </w:p>
    <w:p w14:paraId="49AFC4CA" w14:textId="77777777" w:rsidR="006B3FE3" w:rsidRDefault="006B3FE3" w:rsidP="006B3FE3">
      <w:pPr>
        <w:pStyle w:val="PL"/>
      </w:pPr>
      <w:r>
        <w:t xml:space="preserve">          description: The requested "Individual FL member support group” is retrieved.</w:t>
      </w:r>
    </w:p>
    <w:p w14:paraId="771D438F" w14:textId="77777777" w:rsidR="006B3FE3" w:rsidRDefault="006B3FE3" w:rsidP="006B3FE3">
      <w:pPr>
        <w:pStyle w:val="PL"/>
      </w:pPr>
      <w:r>
        <w:t xml:space="preserve">          content:</w:t>
      </w:r>
    </w:p>
    <w:p w14:paraId="38B5BE69" w14:textId="77777777" w:rsidR="006B3FE3" w:rsidRDefault="006B3FE3" w:rsidP="006B3FE3">
      <w:pPr>
        <w:pStyle w:val="PL"/>
      </w:pPr>
      <w:r>
        <w:t xml:space="preserve">            application/json:</w:t>
      </w:r>
    </w:p>
    <w:p w14:paraId="2F56868E" w14:textId="77777777" w:rsidR="006B3FE3" w:rsidRDefault="006B3FE3" w:rsidP="006B3FE3">
      <w:pPr>
        <w:pStyle w:val="PL"/>
      </w:pPr>
      <w:r>
        <w:t xml:space="preserve">              schema:</w:t>
      </w:r>
    </w:p>
    <w:p w14:paraId="2574C935" w14:textId="77777777" w:rsidR="006B3FE3" w:rsidRDefault="006B3FE3" w:rsidP="006B3FE3">
      <w:pPr>
        <w:pStyle w:val="PL"/>
      </w:pPr>
      <w:r>
        <w:t xml:space="preserve">                $ref: '#/components/schemas/</w:t>
      </w:r>
      <w:r w:rsidRPr="00C7159B">
        <w:rPr>
          <w:lang w:eastAsia="zh-CN"/>
        </w:rPr>
        <w:t>FlMbrSuppGrp</w:t>
      </w:r>
      <w:r>
        <w:t>'</w:t>
      </w:r>
    </w:p>
    <w:p w14:paraId="0C57C502" w14:textId="77777777" w:rsidR="006B3FE3" w:rsidRDefault="006B3FE3" w:rsidP="006B3FE3">
      <w:pPr>
        <w:pStyle w:val="PL"/>
      </w:pPr>
      <w:r>
        <w:t xml:space="preserve">        '307':</w:t>
      </w:r>
    </w:p>
    <w:p w14:paraId="1E2D8D89" w14:textId="77777777" w:rsidR="006B3FE3" w:rsidRDefault="006B3FE3" w:rsidP="006B3FE3">
      <w:pPr>
        <w:pStyle w:val="PL"/>
      </w:pPr>
      <w:r>
        <w:t xml:space="preserve">          $ref: 'TS29122_CommonData.yaml#/components/responses/307'</w:t>
      </w:r>
    </w:p>
    <w:p w14:paraId="549B6FE6" w14:textId="77777777" w:rsidR="006B3FE3" w:rsidRDefault="006B3FE3" w:rsidP="006B3FE3">
      <w:pPr>
        <w:pStyle w:val="PL"/>
      </w:pPr>
      <w:r>
        <w:t xml:space="preserve">        '308':</w:t>
      </w:r>
    </w:p>
    <w:p w14:paraId="6A20AE0F" w14:textId="77777777" w:rsidR="006B3FE3" w:rsidRDefault="006B3FE3" w:rsidP="006B3FE3">
      <w:pPr>
        <w:pStyle w:val="PL"/>
      </w:pPr>
      <w:r>
        <w:t xml:space="preserve">          $ref: 'TS29122_CommonData.yaml#/components/responses/308'</w:t>
      </w:r>
    </w:p>
    <w:p w14:paraId="02C257AF" w14:textId="77777777" w:rsidR="006B3FE3" w:rsidRDefault="006B3FE3" w:rsidP="006B3FE3">
      <w:pPr>
        <w:pStyle w:val="PL"/>
      </w:pPr>
      <w:r>
        <w:t xml:space="preserve">        '400':</w:t>
      </w:r>
    </w:p>
    <w:p w14:paraId="74AA8D11" w14:textId="77777777" w:rsidR="006B3FE3" w:rsidRDefault="006B3FE3" w:rsidP="006B3FE3">
      <w:pPr>
        <w:pStyle w:val="PL"/>
      </w:pPr>
      <w:r>
        <w:t xml:space="preserve">          $ref: 'TS29122_CommonData.yaml#/components/responses/400'</w:t>
      </w:r>
    </w:p>
    <w:p w14:paraId="4DF2C3BB" w14:textId="77777777" w:rsidR="006B3FE3" w:rsidRDefault="006B3FE3" w:rsidP="006B3FE3">
      <w:pPr>
        <w:pStyle w:val="PL"/>
      </w:pPr>
      <w:r>
        <w:t xml:space="preserve">        '401':</w:t>
      </w:r>
    </w:p>
    <w:p w14:paraId="754BC5C1" w14:textId="77777777" w:rsidR="006B3FE3" w:rsidRDefault="006B3FE3" w:rsidP="006B3FE3">
      <w:pPr>
        <w:pStyle w:val="PL"/>
      </w:pPr>
      <w:r>
        <w:t xml:space="preserve">          $ref: 'TS29122_CommonData.yaml#/components/responses/401'</w:t>
      </w:r>
    </w:p>
    <w:p w14:paraId="76EE81BC" w14:textId="77777777" w:rsidR="006B3FE3" w:rsidRDefault="006B3FE3" w:rsidP="006B3FE3">
      <w:pPr>
        <w:pStyle w:val="PL"/>
      </w:pPr>
      <w:r>
        <w:t xml:space="preserve">        '403':</w:t>
      </w:r>
    </w:p>
    <w:p w14:paraId="36F3F69E" w14:textId="77777777" w:rsidR="006B3FE3" w:rsidRDefault="006B3FE3" w:rsidP="006B3FE3">
      <w:pPr>
        <w:pStyle w:val="PL"/>
      </w:pPr>
      <w:r>
        <w:t xml:space="preserve">          $ref: 'TS29122_CommonData.yaml#/components/responses/403'</w:t>
      </w:r>
    </w:p>
    <w:p w14:paraId="4848E5D6" w14:textId="77777777" w:rsidR="006B3FE3" w:rsidRDefault="006B3FE3" w:rsidP="006B3FE3">
      <w:pPr>
        <w:pStyle w:val="PL"/>
      </w:pPr>
      <w:r>
        <w:t xml:space="preserve">        '404':</w:t>
      </w:r>
    </w:p>
    <w:p w14:paraId="2FA625CC" w14:textId="77777777" w:rsidR="006B3FE3" w:rsidRDefault="006B3FE3" w:rsidP="006B3FE3">
      <w:pPr>
        <w:pStyle w:val="PL"/>
      </w:pPr>
      <w:r>
        <w:t xml:space="preserve">          $ref: 'TS29122_CommonData.yaml#/components/responses/404'</w:t>
      </w:r>
    </w:p>
    <w:p w14:paraId="1404E1E6" w14:textId="77777777" w:rsidR="006B3FE3" w:rsidRDefault="006B3FE3" w:rsidP="006B3FE3">
      <w:pPr>
        <w:pStyle w:val="PL"/>
      </w:pPr>
      <w:r>
        <w:t xml:space="preserve">        '406':</w:t>
      </w:r>
    </w:p>
    <w:p w14:paraId="1A5ADF6B" w14:textId="77777777" w:rsidR="006B3FE3" w:rsidRDefault="006B3FE3" w:rsidP="006B3FE3">
      <w:pPr>
        <w:pStyle w:val="PL"/>
      </w:pPr>
      <w:r>
        <w:t xml:space="preserve">          $ref: 'TS29122_CommonData.yaml#/components/responses/406'</w:t>
      </w:r>
    </w:p>
    <w:p w14:paraId="2B39BB74" w14:textId="77777777" w:rsidR="006B3FE3" w:rsidRDefault="006B3FE3" w:rsidP="006B3FE3">
      <w:pPr>
        <w:pStyle w:val="PL"/>
      </w:pPr>
      <w:r>
        <w:t xml:space="preserve">        '429':</w:t>
      </w:r>
    </w:p>
    <w:p w14:paraId="60D911BA" w14:textId="77777777" w:rsidR="006B3FE3" w:rsidRDefault="006B3FE3" w:rsidP="006B3FE3">
      <w:pPr>
        <w:pStyle w:val="PL"/>
      </w:pPr>
      <w:r>
        <w:t xml:space="preserve">          $ref: 'TS29122_CommonData.yaml#/components/responses/429'</w:t>
      </w:r>
    </w:p>
    <w:p w14:paraId="0289FC71" w14:textId="77777777" w:rsidR="006B3FE3" w:rsidRDefault="006B3FE3" w:rsidP="006B3FE3">
      <w:pPr>
        <w:pStyle w:val="PL"/>
      </w:pPr>
      <w:r>
        <w:t xml:space="preserve">        '500':</w:t>
      </w:r>
    </w:p>
    <w:p w14:paraId="02A635CC" w14:textId="77777777" w:rsidR="006B3FE3" w:rsidRDefault="006B3FE3" w:rsidP="006B3FE3">
      <w:pPr>
        <w:pStyle w:val="PL"/>
      </w:pPr>
      <w:r>
        <w:t xml:space="preserve">          $ref: 'TS29122_CommonData.yaml#/components/responses/500'</w:t>
      </w:r>
    </w:p>
    <w:p w14:paraId="3D6A962C" w14:textId="77777777" w:rsidR="006B3FE3" w:rsidRDefault="006B3FE3" w:rsidP="006B3FE3">
      <w:pPr>
        <w:pStyle w:val="PL"/>
      </w:pPr>
      <w:r>
        <w:t xml:space="preserve">        '503':</w:t>
      </w:r>
    </w:p>
    <w:p w14:paraId="3D0FF643" w14:textId="77777777" w:rsidR="006B3FE3" w:rsidRDefault="006B3FE3" w:rsidP="006B3FE3">
      <w:pPr>
        <w:pStyle w:val="PL"/>
      </w:pPr>
      <w:r>
        <w:t xml:space="preserve">          $ref: 'TS29122_CommonData.yaml#/components/responses/503'</w:t>
      </w:r>
    </w:p>
    <w:p w14:paraId="28674A33" w14:textId="77777777" w:rsidR="006B3FE3" w:rsidRDefault="006B3FE3" w:rsidP="006B3FE3">
      <w:pPr>
        <w:pStyle w:val="PL"/>
      </w:pPr>
      <w:r>
        <w:t xml:space="preserve">        default:</w:t>
      </w:r>
    </w:p>
    <w:p w14:paraId="1D96428C" w14:textId="77777777" w:rsidR="006B3FE3" w:rsidRDefault="006B3FE3" w:rsidP="006B3FE3">
      <w:pPr>
        <w:pStyle w:val="PL"/>
      </w:pPr>
      <w:r>
        <w:t xml:space="preserve">          $ref: 'TS29122_CommonData.yaml#/components/responses/default'</w:t>
      </w:r>
    </w:p>
    <w:p w14:paraId="2883BB4B" w14:textId="77777777" w:rsidR="006B3FE3" w:rsidRDefault="006B3FE3" w:rsidP="006B3FE3">
      <w:pPr>
        <w:pStyle w:val="PL"/>
      </w:pPr>
    </w:p>
    <w:p w14:paraId="60B4FC31" w14:textId="77777777" w:rsidR="006B3FE3" w:rsidRDefault="006B3FE3" w:rsidP="006B3FE3">
      <w:pPr>
        <w:pStyle w:val="PL"/>
      </w:pPr>
      <w:r>
        <w:t xml:space="preserve">    put:</w:t>
      </w:r>
    </w:p>
    <w:p w14:paraId="1A3BDCBD" w14:textId="77777777" w:rsidR="006B3FE3" w:rsidRDefault="006B3FE3" w:rsidP="006B3FE3">
      <w:pPr>
        <w:pStyle w:val="PL"/>
      </w:pPr>
      <w:r>
        <w:t xml:space="preserve">      summary: </w:t>
      </w:r>
      <w:r w:rsidRPr="000D7525">
        <w:t xml:space="preserve">Update </w:t>
      </w:r>
      <w:r>
        <w:t xml:space="preserve">completely </w:t>
      </w:r>
      <w:r w:rsidRPr="000D7525">
        <w:t>an existing Individual FL Member Support Group resource</w:t>
      </w:r>
      <w:r>
        <w:t>.</w:t>
      </w:r>
    </w:p>
    <w:p w14:paraId="058FF895" w14:textId="77777777" w:rsidR="006B3FE3" w:rsidRDefault="006B3FE3" w:rsidP="006B3FE3">
      <w:pPr>
        <w:pStyle w:val="PL"/>
        <w:rPr>
          <w:lang w:val="en-US" w:eastAsia="es-ES"/>
        </w:rPr>
      </w:pPr>
      <w:r>
        <w:rPr>
          <w:lang w:val="en-US" w:eastAsia="es-ES"/>
        </w:rPr>
        <w:t xml:space="preserve">      operationId: </w:t>
      </w:r>
      <w:r>
        <w:t>UpdateFLMemberSupportGroup</w:t>
      </w:r>
    </w:p>
    <w:p w14:paraId="7F402F43" w14:textId="77777777" w:rsidR="006B3FE3" w:rsidRDefault="006B3FE3" w:rsidP="006B3FE3">
      <w:pPr>
        <w:pStyle w:val="PL"/>
        <w:rPr>
          <w:lang w:val="en-US" w:eastAsia="es-ES"/>
        </w:rPr>
      </w:pPr>
      <w:r>
        <w:rPr>
          <w:lang w:val="en-US" w:eastAsia="es-ES"/>
        </w:rPr>
        <w:t xml:space="preserve">      tags:</w:t>
      </w:r>
    </w:p>
    <w:p w14:paraId="5C6213F3" w14:textId="77777777" w:rsidR="006B3FE3" w:rsidRDefault="006B3FE3" w:rsidP="006B3FE3">
      <w:pPr>
        <w:pStyle w:val="PL"/>
      </w:pPr>
      <w:r>
        <w:rPr>
          <w:lang w:val="en-US" w:eastAsia="es-ES"/>
        </w:rPr>
        <w:t xml:space="preserve">        - </w:t>
      </w:r>
      <w:r>
        <w:t xml:space="preserve">Individual </w:t>
      </w:r>
      <w:r>
        <w:rPr>
          <w:lang w:val="en-US" w:eastAsia="es-ES"/>
        </w:rPr>
        <w:t>FL Member Support Group</w:t>
      </w:r>
      <w:r w:rsidRPr="009C0ACD">
        <w:rPr>
          <w:rFonts w:ascii="Times New Roman" w:hAnsi="Times New Roman"/>
          <w:noProof w:val="0"/>
          <w:sz w:val="20"/>
          <w:lang w:val="en-US" w:eastAsia="es-ES"/>
        </w:rPr>
        <w:t xml:space="preserve"> </w:t>
      </w:r>
      <w:r w:rsidRPr="009C0ACD">
        <w:rPr>
          <w:lang w:val="en-US" w:eastAsia="es-ES"/>
        </w:rPr>
        <w:t>(Document)</w:t>
      </w:r>
    </w:p>
    <w:p w14:paraId="39A43FCC" w14:textId="77777777" w:rsidR="006B3FE3" w:rsidRDefault="006B3FE3" w:rsidP="006B3FE3">
      <w:pPr>
        <w:pStyle w:val="PL"/>
      </w:pPr>
      <w:r>
        <w:t xml:space="preserve">      requestBody:</w:t>
      </w:r>
    </w:p>
    <w:p w14:paraId="6D304BE0" w14:textId="77777777" w:rsidR="006B3FE3" w:rsidRDefault="006B3FE3" w:rsidP="006B3FE3">
      <w:pPr>
        <w:pStyle w:val="PL"/>
      </w:pPr>
      <w:r>
        <w:t xml:space="preserve">        description: Configuration information to be completely updated.</w:t>
      </w:r>
    </w:p>
    <w:p w14:paraId="70DBB740" w14:textId="77777777" w:rsidR="006B3FE3" w:rsidRDefault="006B3FE3" w:rsidP="006B3FE3">
      <w:pPr>
        <w:pStyle w:val="PL"/>
      </w:pPr>
      <w:r>
        <w:t xml:space="preserve">        required: true</w:t>
      </w:r>
    </w:p>
    <w:p w14:paraId="3811FB3A" w14:textId="77777777" w:rsidR="006B3FE3" w:rsidRDefault="006B3FE3" w:rsidP="006B3FE3">
      <w:pPr>
        <w:pStyle w:val="PL"/>
      </w:pPr>
      <w:r>
        <w:t xml:space="preserve">        content:</w:t>
      </w:r>
    </w:p>
    <w:p w14:paraId="24DFA5FB" w14:textId="77777777" w:rsidR="006B3FE3" w:rsidRDefault="006B3FE3" w:rsidP="006B3FE3">
      <w:pPr>
        <w:pStyle w:val="PL"/>
      </w:pPr>
      <w:r>
        <w:t xml:space="preserve">          application/json:</w:t>
      </w:r>
    </w:p>
    <w:p w14:paraId="32EF53B8" w14:textId="77777777" w:rsidR="006B3FE3" w:rsidRDefault="006B3FE3" w:rsidP="006B3FE3">
      <w:pPr>
        <w:pStyle w:val="PL"/>
      </w:pPr>
      <w:r>
        <w:t xml:space="preserve">            schema:</w:t>
      </w:r>
    </w:p>
    <w:p w14:paraId="226B82E7" w14:textId="77777777" w:rsidR="006B3FE3" w:rsidRDefault="006B3FE3" w:rsidP="006B3FE3">
      <w:pPr>
        <w:pStyle w:val="PL"/>
      </w:pPr>
      <w:r>
        <w:t xml:space="preserve">              $ref: '#/components/schemas/</w:t>
      </w:r>
      <w:r w:rsidRPr="000D7525">
        <w:rPr>
          <w:lang w:eastAsia="zh-CN"/>
        </w:rPr>
        <w:t>FlMbrSuppGrp</w:t>
      </w:r>
      <w:r>
        <w:t>'</w:t>
      </w:r>
    </w:p>
    <w:p w14:paraId="11898F38" w14:textId="77777777" w:rsidR="006B3FE3" w:rsidRDefault="006B3FE3" w:rsidP="006B3FE3">
      <w:pPr>
        <w:pStyle w:val="PL"/>
      </w:pPr>
      <w:r>
        <w:t xml:space="preserve">      responses:</w:t>
      </w:r>
    </w:p>
    <w:p w14:paraId="65480CC4" w14:textId="77777777" w:rsidR="006B3FE3" w:rsidRDefault="006B3FE3" w:rsidP="006B3FE3">
      <w:pPr>
        <w:pStyle w:val="PL"/>
      </w:pPr>
      <w:r>
        <w:t xml:space="preserve">        '200':</w:t>
      </w:r>
    </w:p>
    <w:p w14:paraId="181EA89A" w14:textId="77777777" w:rsidR="006B3FE3" w:rsidRDefault="006B3FE3" w:rsidP="006B3FE3">
      <w:pPr>
        <w:pStyle w:val="PL"/>
      </w:pPr>
      <w:r>
        <w:t xml:space="preserve">          description: OK. The configuration is updated successfully.</w:t>
      </w:r>
    </w:p>
    <w:p w14:paraId="6B36D6E9" w14:textId="77777777" w:rsidR="006B3FE3" w:rsidRDefault="006B3FE3" w:rsidP="006B3FE3">
      <w:pPr>
        <w:pStyle w:val="PL"/>
      </w:pPr>
      <w:r>
        <w:t xml:space="preserve">          content:</w:t>
      </w:r>
    </w:p>
    <w:p w14:paraId="31DFA6FA" w14:textId="77777777" w:rsidR="006B3FE3" w:rsidRDefault="006B3FE3" w:rsidP="006B3FE3">
      <w:pPr>
        <w:pStyle w:val="PL"/>
      </w:pPr>
      <w:r>
        <w:t xml:space="preserve">            application/json:</w:t>
      </w:r>
    </w:p>
    <w:p w14:paraId="6C1581E2" w14:textId="77777777" w:rsidR="006B3FE3" w:rsidRDefault="006B3FE3" w:rsidP="006B3FE3">
      <w:pPr>
        <w:pStyle w:val="PL"/>
      </w:pPr>
      <w:r>
        <w:t xml:space="preserve">              schema:</w:t>
      </w:r>
    </w:p>
    <w:p w14:paraId="1024BCBB" w14:textId="77777777" w:rsidR="006B3FE3" w:rsidRDefault="006B3FE3" w:rsidP="006B3FE3">
      <w:pPr>
        <w:pStyle w:val="PL"/>
      </w:pPr>
      <w:r>
        <w:t xml:space="preserve">                $ref: '#/components/schemas/</w:t>
      </w:r>
      <w:r w:rsidRPr="000D7525">
        <w:t>FlMbrSuppGrp</w:t>
      </w:r>
      <w:r>
        <w:t>'</w:t>
      </w:r>
    </w:p>
    <w:p w14:paraId="6C690EB3" w14:textId="77777777" w:rsidR="006B3FE3" w:rsidRDefault="006B3FE3" w:rsidP="006B3FE3">
      <w:pPr>
        <w:pStyle w:val="PL"/>
      </w:pPr>
      <w:r>
        <w:t xml:space="preserve">        '204':</w:t>
      </w:r>
    </w:p>
    <w:p w14:paraId="1565CEC8" w14:textId="77777777" w:rsidR="006B3FE3" w:rsidRDefault="006B3FE3" w:rsidP="006B3FE3">
      <w:pPr>
        <w:pStyle w:val="PL"/>
      </w:pPr>
      <w:r>
        <w:t xml:space="preserve">          description: No Content. Successful case but without any Content</w:t>
      </w:r>
    </w:p>
    <w:p w14:paraId="7DBA9BE7" w14:textId="77777777" w:rsidR="006B3FE3" w:rsidRDefault="006B3FE3" w:rsidP="006B3FE3">
      <w:pPr>
        <w:pStyle w:val="PL"/>
      </w:pPr>
      <w:r>
        <w:t xml:space="preserve">        '307':</w:t>
      </w:r>
    </w:p>
    <w:p w14:paraId="7AFBF788" w14:textId="77777777" w:rsidR="006B3FE3" w:rsidRDefault="006B3FE3" w:rsidP="006B3FE3">
      <w:pPr>
        <w:pStyle w:val="PL"/>
      </w:pPr>
      <w:r>
        <w:t xml:space="preserve">          $ref: 'TS29122_CommonData.yaml#/components/responses/307'</w:t>
      </w:r>
    </w:p>
    <w:p w14:paraId="2F541E1C" w14:textId="77777777" w:rsidR="006B3FE3" w:rsidRDefault="006B3FE3" w:rsidP="006B3FE3">
      <w:pPr>
        <w:pStyle w:val="PL"/>
      </w:pPr>
      <w:r>
        <w:t xml:space="preserve">        '308':</w:t>
      </w:r>
    </w:p>
    <w:p w14:paraId="4913DBD5" w14:textId="77777777" w:rsidR="006B3FE3" w:rsidRDefault="006B3FE3" w:rsidP="006B3FE3">
      <w:pPr>
        <w:pStyle w:val="PL"/>
      </w:pPr>
      <w:r>
        <w:t xml:space="preserve">          $ref: 'TS29122_CommonData.yaml#/components/responses/308'</w:t>
      </w:r>
    </w:p>
    <w:p w14:paraId="19E5550B" w14:textId="77777777" w:rsidR="006B3FE3" w:rsidRDefault="006B3FE3" w:rsidP="006B3FE3">
      <w:pPr>
        <w:pStyle w:val="PL"/>
      </w:pPr>
      <w:r>
        <w:t xml:space="preserve">        '400':</w:t>
      </w:r>
    </w:p>
    <w:p w14:paraId="0DFC5899" w14:textId="77777777" w:rsidR="006B3FE3" w:rsidRDefault="006B3FE3" w:rsidP="006B3FE3">
      <w:pPr>
        <w:pStyle w:val="PL"/>
      </w:pPr>
      <w:r>
        <w:t xml:space="preserve">          $ref: 'TS29122_CommonData.yaml#/components/responses/400'</w:t>
      </w:r>
    </w:p>
    <w:p w14:paraId="24DF91A4" w14:textId="77777777" w:rsidR="006B3FE3" w:rsidRDefault="006B3FE3" w:rsidP="006B3FE3">
      <w:pPr>
        <w:pStyle w:val="PL"/>
      </w:pPr>
      <w:r>
        <w:t xml:space="preserve">        '401':</w:t>
      </w:r>
    </w:p>
    <w:p w14:paraId="2FE312ED" w14:textId="77777777" w:rsidR="006B3FE3" w:rsidRDefault="006B3FE3" w:rsidP="006B3FE3">
      <w:pPr>
        <w:pStyle w:val="PL"/>
      </w:pPr>
      <w:r>
        <w:t xml:space="preserve">          $ref: 'TS29122_CommonData.yaml#/components/responses/401'</w:t>
      </w:r>
    </w:p>
    <w:p w14:paraId="3559D97A" w14:textId="77777777" w:rsidR="006B3FE3" w:rsidRDefault="006B3FE3" w:rsidP="006B3FE3">
      <w:pPr>
        <w:pStyle w:val="PL"/>
      </w:pPr>
      <w:r>
        <w:t xml:space="preserve">        '403':</w:t>
      </w:r>
    </w:p>
    <w:p w14:paraId="52F8ECD2" w14:textId="77777777" w:rsidR="006B3FE3" w:rsidRDefault="006B3FE3" w:rsidP="006B3FE3">
      <w:pPr>
        <w:pStyle w:val="PL"/>
      </w:pPr>
      <w:r>
        <w:t xml:space="preserve">          $ref: 'TS29122_CommonData.yaml#/components/responses/403'</w:t>
      </w:r>
    </w:p>
    <w:p w14:paraId="32A2036A" w14:textId="77777777" w:rsidR="006B3FE3" w:rsidRDefault="006B3FE3" w:rsidP="006B3FE3">
      <w:pPr>
        <w:pStyle w:val="PL"/>
      </w:pPr>
      <w:r>
        <w:t xml:space="preserve">        '404':</w:t>
      </w:r>
    </w:p>
    <w:p w14:paraId="0C69CC28" w14:textId="77777777" w:rsidR="006B3FE3" w:rsidRDefault="006B3FE3" w:rsidP="006B3FE3">
      <w:pPr>
        <w:pStyle w:val="PL"/>
      </w:pPr>
      <w:r>
        <w:t xml:space="preserve">          $ref: 'TS29122_CommonData.yaml#/components/responses/404'</w:t>
      </w:r>
    </w:p>
    <w:p w14:paraId="51C9DB6B" w14:textId="77777777" w:rsidR="006B3FE3" w:rsidRDefault="006B3FE3" w:rsidP="006B3FE3">
      <w:pPr>
        <w:pStyle w:val="PL"/>
      </w:pPr>
      <w:r>
        <w:t xml:space="preserve">        '411':</w:t>
      </w:r>
    </w:p>
    <w:p w14:paraId="47F37D40" w14:textId="77777777" w:rsidR="006B3FE3" w:rsidRDefault="006B3FE3" w:rsidP="006B3FE3">
      <w:pPr>
        <w:pStyle w:val="PL"/>
      </w:pPr>
      <w:r>
        <w:t xml:space="preserve">          $ref: 'TS29122_CommonData.yaml#/components/responses/411'</w:t>
      </w:r>
    </w:p>
    <w:p w14:paraId="6318D0DF" w14:textId="77777777" w:rsidR="006B3FE3" w:rsidRDefault="006B3FE3" w:rsidP="006B3FE3">
      <w:pPr>
        <w:pStyle w:val="PL"/>
      </w:pPr>
      <w:r>
        <w:t xml:space="preserve">        '413':</w:t>
      </w:r>
    </w:p>
    <w:p w14:paraId="4A11E5EF" w14:textId="77777777" w:rsidR="006B3FE3" w:rsidRDefault="006B3FE3" w:rsidP="006B3FE3">
      <w:pPr>
        <w:pStyle w:val="PL"/>
      </w:pPr>
      <w:r>
        <w:t xml:space="preserve">          $ref: 'TS29122_CommonData.yaml#/components/responses/413'</w:t>
      </w:r>
    </w:p>
    <w:p w14:paraId="2BAEE362" w14:textId="77777777" w:rsidR="006B3FE3" w:rsidRDefault="006B3FE3" w:rsidP="006B3FE3">
      <w:pPr>
        <w:pStyle w:val="PL"/>
      </w:pPr>
      <w:r>
        <w:t xml:space="preserve">        '415':</w:t>
      </w:r>
    </w:p>
    <w:p w14:paraId="6F55ED1B" w14:textId="77777777" w:rsidR="006B3FE3" w:rsidRDefault="006B3FE3" w:rsidP="006B3FE3">
      <w:pPr>
        <w:pStyle w:val="PL"/>
      </w:pPr>
      <w:r>
        <w:t xml:space="preserve">          $ref: 'TS29122_CommonData.yaml#/components/responses/415'</w:t>
      </w:r>
    </w:p>
    <w:p w14:paraId="4E762217" w14:textId="77777777" w:rsidR="006B3FE3" w:rsidRDefault="006B3FE3" w:rsidP="006B3FE3">
      <w:pPr>
        <w:pStyle w:val="PL"/>
      </w:pPr>
      <w:r>
        <w:t xml:space="preserve">        '429':</w:t>
      </w:r>
    </w:p>
    <w:p w14:paraId="25069ACF" w14:textId="77777777" w:rsidR="006B3FE3" w:rsidRDefault="006B3FE3" w:rsidP="006B3FE3">
      <w:pPr>
        <w:pStyle w:val="PL"/>
      </w:pPr>
      <w:r>
        <w:t xml:space="preserve">          $ref: 'TS29122_CommonData.yaml#/components/responses/429'</w:t>
      </w:r>
    </w:p>
    <w:p w14:paraId="096DB17F" w14:textId="77777777" w:rsidR="006B3FE3" w:rsidRDefault="006B3FE3" w:rsidP="006B3FE3">
      <w:pPr>
        <w:pStyle w:val="PL"/>
      </w:pPr>
      <w:r>
        <w:t xml:space="preserve">        '500':</w:t>
      </w:r>
    </w:p>
    <w:p w14:paraId="503F14C0" w14:textId="77777777" w:rsidR="006B3FE3" w:rsidRDefault="006B3FE3" w:rsidP="006B3FE3">
      <w:pPr>
        <w:pStyle w:val="PL"/>
      </w:pPr>
      <w:r>
        <w:t xml:space="preserve">          $ref: 'TS29122_CommonData.yaml#/components/responses/500'</w:t>
      </w:r>
    </w:p>
    <w:p w14:paraId="1F0BEBC2" w14:textId="77777777" w:rsidR="006B3FE3" w:rsidRDefault="006B3FE3" w:rsidP="006B3FE3">
      <w:pPr>
        <w:pStyle w:val="PL"/>
      </w:pPr>
      <w:r>
        <w:t xml:space="preserve">        '503':</w:t>
      </w:r>
    </w:p>
    <w:p w14:paraId="27603B6F" w14:textId="77777777" w:rsidR="006B3FE3" w:rsidRDefault="006B3FE3" w:rsidP="006B3FE3">
      <w:pPr>
        <w:pStyle w:val="PL"/>
      </w:pPr>
      <w:r>
        <w:t xml:space="preserve">          $ref: 'TS29122_CommonData.yaml#/components/responses/503'</w:t>
      </w:r>
    </w:p>
    <w:p w14:paraId="31D4CF84" w14:textId="77777777" w:rsidR="006B3FE3" w:rsidRDefault="006B3FE3" w:rsidP="006B3FE3">
      <w:pPr>
        <w:pStyle w:val="PL"/>
      </w:pPr>
      <w:r>
        <w:t xml:space="preserve">        default:</w:t>
      </w:r>
    </w:p>
    <w:p w14:paraId="4C29CBA7" w14:textId="77777777" w:rsidR="006B3FE3" w:rsidRDefault="006B3FE3" w:rsidP="006B3FE3">
      <w:pPr>
        <w:pStyle w:val="PL"/>
      </w:pPr>
      <w:r>
        <w:t xml:space="preserve">          $ref: 'TS29122_CommonData.yaml#/components/responses/default'</w:t>
      </w:r>
    </w:p>
    <w:p w14:paraId="7A769131" w14:textId="77777777" w:rsidR="006B3FE3" w:rsidRDefault="006B3FE3" w:rsidP="006B3FE3">
      <w:pPr>
        <w:pStyle w:val="PL"/>
      </w:pPr>
    </w:p>
    <w:p w14:paraId="31AD089A" w14:textId="77777777" w:rsidR="006B3FE3" w:rsidRDefault="006B3FE3" w:rsidP="006B3FE3">
      <w:pPr>
        <w:pStyle w:val="PL"/>
      </w:pPr>
      <w:r>
        <w:t xml:space="preserve">    patch:</w:t>
      </w:r>
    </w:p>
    <w:p w14:paraId="562FC2E7" w14:textId="77777777" w:rsidR="006B3FE3" w:rsidRDefault="006B3FE3" w:rsidP="006B3FE3">
      <w:pPr>
        <w:pStyle w:val="PL"/>
      </w:pPr>
      <w:r>
        <w:t xml:space="preserve">      summary: Modify partially an existing </w:t>
      </w:r>
      <w:r w:rsidRPr="000D7525">
        <w:t>Individual FL Member Support Group resource</w:t>
      </w:r>
      <w:r>
        <w:t>.</w:t>
      </w:r>
    </w:p>
    <w:p w14:paraId="0154F249" w14:textId="77777777" w:rsidR="006B3FE3" w:rsidRDefault="006B3FE3" w:rsidP="006B3FE3">
      <w:pPr>
        <w:pStyle w:val="PL"/>
        <w:rPr>
          <w:lang w:val="en-US" w:eastAsia="es-ES"/>
        </w:rPr>
      </w:pPr>
      <w:r>
        <w:rPr>
          <w:lang w:val="en-US" w:eastAsia="es-ES"/>
        </w:rPr>
        <w:t xml:space="preserve">      operationId: </w:t>
      </w:r>
      <w:r>
        <w:t>ModifyPartiallyFLMemberSupportGroup</w:t>
      </w:r>
    </w:p>
    <w:p w14:paraId="32DF903F" w14:textId="77777777" w:rsidR="006B3FE3" w:rsidRDefault="006B3FE3" w:rsidP="006B3FE3">
      <w:pPr>
        <w:pStyle w:val="PL"/>
        <w:rPr>
          <w:lang w:val="en-US" w:eastAsia="es-ES"/>
        </w:rPr>
      </w:pPr>
      <w:r>
        <w:rPr>
          <w:lang w:val="en-US" w:eastAsia="es-ES"/>
        </w:rPr>
        <w:t xml:space="preserve">      tags:</w:t>
      </w:r>
    </w:p>
    <w:p w14:paraId="45AD7D6E" w14:textId="77777777" w:rsidR="006B3FE3" w:rsidRDefault="006B3FE3" w:rsidP="006B3FE3">
      <w:pPr>
        <w:pStyle w:val="PL"/>
      </w:pPr>
      <w:r>
        <w:rPr>
          <w:lang w:val="en-US" w:eastAsia="es-ES"/>
        </w:rPr>
        <w:t xml:space="preserve">        - </w:t>
      </w:r>
      <w:r>
        <w:t>Individual FL Member Support Group (Document)</w:t>
      </w:r>
    </w:p>
    <w:p w14:paraId="2BB1C150" w14:textId="77777777" w:rsidR="006B3FE3" w:rsidRDefault="006B3FE3" w:rsidP="006B3FE3">
      <w:pPr>
        <w:pStyle w:val="PL"/>
      </w:pPr>
      <w:r>
        <w:t xml:space="preserve">      requestBody:</w:t>
      </w:r>
    </w:p>
    <w:p w14:paraId="5D51DBD9" w14:textId="77777777" w:rsidR="006B3FE3" w:rsidRDefault="006B3FE3" w:rsidP="006B3FE3">
      <w:pPr>
        <w:pStyle w:val="PL"/>
      </w:pPr>
      <w:r>
        <w:t xml:space="preserve">        required: true</w:t>
      </w:r>
    </w:p>
    <w:p w14:paraId="286C001B" w14:textId="77777777" w:rsidR="006B3FE3" w:rsidRDefault="006B3FE3" w:rsidP="006B3FE3">
      <w:pPr>
        <w:pStyle w:val="PL"/>
      </w:pPr>
      <w:r>
        <w:t xml:space="preserve">        content:</w:t>
      </w:r>
    </w:p>
    <w:p w14:paraId="524CD157" w14:textId="77777777" w:rsidR="006B3FE3" w:rsidRDefault="006B3FE3" w:rsidP="006B3FE3">
      <w:pPr>
        <w:pStyle w:val="PL"/>
        <w:rPr>
          <w:lang w:val="en-US"/>
        </w:rPr>
      </w:pPr>
      <w:r>
        <w:rPr>
          <w:lang w:val="en-US"/>
        </w:rPr>
        <w:t xml:space="preserve">          application/merge-patch+json:</w:t>
      </w:r>
    </w:p>
    <w:p w14:paraId="6807E606" w14:textId="77777777" w:rsidR="006B3FE3" w:rsidRDefault="006B3FE3" w:rsidP="006B3FE3">
      <w:pPr>
        <w:pStyle w:val="PL"/>
      </w:pPr>
      <w:r>
        <w:t xml:space="preserve">            schema:</w:t>
      </w:r>
    </w:p>
    <w:p w14:paraId="121051D8" w14:textId="77777777" w:rsidR="006B3FE3" w:rsidRDefault="006B3FE3" w:rsidP="006B3FE3">
      <w:pPr>
        <w:pStyle w:val="PL"/>
      </w:pPr>
      <w:r>
        <w:t xml:space="preserve">              $ref: '#/components/schemas/</w:t>
      </w:r>
      <w:r w:rsidRPr="004B7E5B">
        <w:t>FlMbrSuppGrpPatch</w:t>
      </w:r>
      <w:r>
        <w:t>'</w:t>
      </w:r>
    </w:p>
    <w:p w14:paraId="172080E5" w14:textId="77777777" w:rsidR="006B3FE3" w:rsidRDefault="006B3FE3" w:rsidP="006B3FE3">
      <w:pPr>
        <w:pStyle w:val="PL"/>
      </w:pPr>
      <w:r>
        <w:t xml:space="preserve">      responses:</w:t>
      </w:r>
    </w:p>
    <w:p w14:paraId="54FD9839" w14:textId="77777777" w:rsidR="006B3FE3" w:rsidRDefault="006B3FE3" w:rsidP="006B3FE3">
      <w:pPr>
        <w:pStyle w:val="PL"/>
      </w:pPr>
      <w:r>
        <w:t xml:space="preserve">        '200':</w:t>
      </w:r>
    </w:p>
    <w:p w14:paraId="1FC5A40B" w14:textId="77777777" w:rsidR="006B3FE3" w:rsidRDefault="006B3FE3" w:rsidP="006B3FE3">
      <w:pPr>
        <w:pStyle w:val="PL"/>
      </w:pPr>
      <w:r>
        <w:t xml:space="preserve">          description: &gt;</w:t>
      </w:r>
    </w:p>
    <w:p w14:paraId="7C32EB98" w14:textId="77777777" w:rsidR="006B3FE3" w:rsidRDefault="006B3FE3" w:rsidP="006B3FE3">
      <w:pPr>
        <w:pStyle w:val="PL"/>
      </w:pPr>
      <w:r>
        <w:t xml:space="preserve">            OK. The individual FL member support group is partially modified successfully.</w:t>
      </w:r>
    </w:p>
    <w:p w14:paraId="48852FDD" w14:textId="77777777" w:rsidR="006B3FE3" w:rsidRDefault="006B3FE3" w:rsidP="006B3FE3">
      <w:pPr>
        <w:pStyle w:val="PL"/>
      </w:pPr>
      <w:r>
        <w:t xml:space="preserve">          content:</w:t>
      </w:r>
    </w:p>
    <w:p w14:paraId="3889FEB0" w14:textId="77777777" w:rsidR="006B3FE3" w:rsidRDefault="006B3FE3" w:rsidP="006B3FE3">
      <w:pPr>
        <w:pStyle w:val="PL"/>
      </w:pPr>
      <w:r>
        <w:t xml:space="preserve">            application/json:</w:t>
      </w:r>
    </w:p>
    <w:p w14:paraId="20FC71C4" w14:textId="77777777" w:rsidR="006B3FE3" w:rsidRDefault="006B3FE3" w:rsidP="006B3FE3">
      <w:pPr>
        <w:pStyle w:val="PL"/>
      </w:pPr>
      <w:r>
        <w:t xml:space="preserve">              schema:</w:t>
      </w:r>
    </w:p>
    <w:p w14:paraId="0FA53F27" w14:textId="77777777" w:rsidR="006B3FE3" w:rsidRDefault="006B3FE3" w:rsidP="006B3FE3">
      <w:pPr>
        <w:pStyle w:val="PL"/>
      </w:pPr>
      <w:r>
        <w:t xml:space="preserve">                $ref: '#/components/schemas/</w:t>
      </w:r>
      <w:r w:rsidRPr="004B7E5B">
        <w:t>FlMbrSuppGrp</w:t>
      </w:r>
      <w:r>
        <w:t>'</w:t>
      </w:r>
    </w:p>
    <w:p w14:paraId="51747191" w14:textId="77777777" w:rsidR="006B3FE3" w:rsidRDefault="006B3FE3" w:rsidP="006B3FE3">
      <w:pPr>
        <w:pStyle w:val="PL"/>
      </w:pPr>
      <w:r>
        <w:t xml:space="preserve">        '204':</w:t>
      </w:r>
    </w:p>
    <w:p w14:paraId="7B359C91" w14:textId="77777777" w:rsidR="006B3FE3" w:rsidRDefault="006B3FE3" w:rsidP="006B3FE3">
      <w:pPr>
        <w:pStyle w:val="PL"/>
      </w:pPr>
      <w:r>
        <w:t xml:space="preserve">          description: successful case but without any Content</w:t>
      </w:r>
    </w:p>
    <w:p w14:paraId="52C45F29" w14:textId="77777777" w:rsidR="006B3FE3" w:rsidRDefault="006B3FE3" w:rsidP="006B3FE3">
      <w:pPr>
        <w:pStyle w:val="PL"/>
      </w:pPr>
      <w:r>
        <w:t xml:space="preserve">        '307':</w:t>
      </w:r>
    </w:p>
    <w:p w14:paraId="528384BB" w14:textId="77777777" w:rsidR="006B3FE3" w:rsidRDefault="006B3FE3" w:rsidP="006B3FE3">
      <w:pPr>
        <w:pStyle w:val="PL"/>
      </w:pPr>
      <w:r>
        <w:t xml:space="preserve">          $ref: 'TS29122_CommonData.yaml#/components/responses/307'</w:t>
      </w:r>
    </w:p>
    <w:p w14:paraId="1A87D5CC" w14:textId="77777777" w:rsidR="006B3FE3" w:rsidRDefault="006B3FE3" w:rsidP="006B3FE3">
      <w:pPr>
        <w:pStyle w:val="PL"/>
      </w:pPr>
      <w:r>
        <w:t xml:space="preserve">        '308':</w:t>
      </w:r>
    </w:p>
    <w:p w14:paraId="6821C11C" w14:textId="77777777" w:rsidR="006B3FE3" w:rsidRDefault="006B3FE3" w:rsidP="006B3FE3">
      <w:pPr>
        <w:pStyle w:val="PL"/>
      </w:pPr>
      <w:r>
        <w:t xml:space="preserve">          $ref: 'TS29122_CommonData.yaml#/components/responses/308'</w:t>
      </w:r>
    </w:p>
    <w:p w14:paraId="71FA2C61" w14:textId="77777777" w:rsidR="006B3FE3" w:rsidRDefault="006B3FE3" w:rsidP="006B3FE3">
      <w:pPr>
        <w:pStyle w:val="PL"/>
      </w:pPr>
      <w:r>
        <w:t xml:space="preserve">        '400':</w:t>
      </w:r>
    </w:p>
    <w:p w14:paraId="258583F2" w14:textId="77777777" w:rsidR="006B3FE3" w:rsidRDefault="006B3FE3" w:rsidP="006B3FE3">
      <w:pPr>
        <w:pStyle w:val="PL"/>
      </w:pPr>
      <w:r>
        <w:t xml:space="preserve">          $ref: 'TS29122_CommonData.yaml#/components/responses/400'</w:t>
      </w:r>
    </w:p>
    <w:p w14:paraId="0E239463" w14:textId="77777777" w:rsidR="006B3FE3" w:rsidRDefault="006B3FE3" w:rsidP="006B3FE3">
      <w:pPr>
        <w:pStyle w:val="PL"/>
      </w:pPr>
      <w:r>
        <w:t xml:space="preserve">        '401':</w:t>
      </w:r>
    </w:p>
    <w:p w14:paraId="060059A8" w14:textId="77777777" w:rsidR="006B3FE3" w:rsidRDefault="006B3FE3" w:rsidP="006B3FE3">
      <w:pPr>
        <w:pStyle w:val="PL"/>
      </w:pPr>
      <w:r>
        <w:t xml:space="preserve">          $ref: 'TS29122_CommonData.yaml#/components/responses/401'</w:t>
      </w:r>
    </w:p>
    <w:p w14:paraId="567C44A4" w14:textId="77777777" w:rsidR="006B3FE3" w:rsidRDefault="006B3FE3" w:rsidP="006B3FE3">
      <w:pPr>
        <w:pStyle w:val="PL"/>
      </w:pPr>
      <w:r>
        <w:t xml:space="preserve">        '403':</w:t>
      </w:r>
    </w:p>
    <w:p w14:paraId="786233C5" w14:textId="77777777" w:rsidR="006B3FE3" w:rsidRDefault="006B3FE3" w:rsidP="006B3FE3">
      <w:pPr>
        <w:pStyle w:val="PL"/>
      </w:pPr>
      <w:r>
        <w:t xml:space="preserve">          $ref: 'TS29122_CommonData.yaml#/components/responses/403'</w:t>
      </w:r>
    </w:p>
    <w:p w14:paraId="6A6917DB" w14:textId="77777777" w:rsidR="006B3FE3" w:rsidRDefault="006B3FE3" w:rsidP="006B3FE3">
      <w:pPr>
        <w:pStyle w:val="PL"/>
      </w:pPr>
      <w:r>
        <w:t xml:space="preserve">        '404':</w:t>
      </w:r>
    </w:p>
    <w:p w14:paraId="5CC5202C" w14:textId="77777777" w:rsidR="006B3FE3" w:rsidRDefault="006B3FE3" w:rsidP="006B3FE3">
      <w:pPr>
        <w:pStyle w:val="PL"/>
      </w:pPr>
      <w:r>
        <w:t xml:space="preserve">          $ref: 'TS29122_CommonData.yaml#/components/responses/404'</w:t>
      </w:r>
    </w:p>
    <w:p w14:paraId="11701C3E" w14:textId="77777777" w:rsidR="006B3FE3" w:rsidRDefault="006B3FE3" w:rsidP="006B3FE3">
      <w:pPr>
        <w:pStyle w:val="PL"/>
      </w:pPr>
      <w:r>
        <w:t xml:space="preserve">        '411':</w:t>
      </w:r>
    </w:p>
    <w:p w14:paraId="14F82B5A" w14:textId="77777777" w:rsidR="006B3FE3" w:rsidRDefault="006B3FE3" w:rsidP="006B3FE3">
      <w:pPr>
        <w:pStyle w:val="PL"/>
      </w:pPr>
      <w:r>
        <w:t xml:space="preserve">          $ref: 'TS29122_CommonData.yaml#/components/responses/411'</w:t>
      </w:r>
    </w:p>
    <w:p w14:paraId="0FA3D159" w14:textId="77777777" w:rsidR="006B3FE3" w:rsidRDefault="006B3FE3" w:rsidP="006B3FE3">
      <w:pPr>
        <w:pStyle w:val="PL"/>
      </w:pPr>
      <w:r>
        <w:t xml:space="preserve">        '413':</w:t>
      </w:r>
    </w:p>
    <w:p w14:paraId="1AA2F8E9" w14:textId="77777777" w:rsidR="006B3FE3" w:rsidRDefault="006B3FE3" w:rsidP="006B3FE3">
      <w:pPr>
        <w:pStyle w:val="PL"/>
      </w:pPr>
      <w:r>
        <w:t xml:space="preserve">          $ref: 'TS29122_CommonData.yaml#/components/responses/413'</w:t>
      </w:r>
    </w:p>
    <w:p w14:paraId="7933B13F" w14:textId="77777777" w:rsidR="006B3FE3" w:rsidRDefault="006B3FE3" w:rsidP="006B3FE3">
      <w:pPr>
        <w:pStyle w:val="PL"/>
      </w:pPr>
      <w:r>
        <w:t xml:space="preserve">        '415':</w:t>
      </w:r>
    </w:p>
    <w:p w14:paraId="4F23BD57" w14:textId="77777777" w:rsidR="006B3FE3" w:rsidRDefault="006B3FE3" w:rsidP="006B3FE3">
      <w:pPr>
        <w:pStyle w:val="PL"/>
      </w:pPr>
      <w:r>
        <w:t xml:space="preserve">          $ref: 'TS29122_CommonData.yaml#/components/responses/415'</w:t>
      </w:r>
    </w:p>
    <w:p w14:paraId="29238B66" w14:textId="77777777" w:rsidR="006B3FE3" w:rsidRDefault="006B3FE3" w:rsidP="006B3FE3">
      <w:pPr>
        <w:pStyle w:val="PL"/>
      </w:pPr>
      <w:r>
        <w:t xml:space="preserve">        '429':</w:t>
      </w:r>
    </w:p>
    <w:p w14:paraId="53A784E5" w14:textId="77777777" w:rsidR="006B3FE3" w:rsidRDefault="006B3FE3" w:rsidP="006B3FE3">
      <w:pPr>
        <w:pStyle w:val="PL"/>
      </w:pPr>
      <w:r>
        <w:t xml:space="preserve">          $ref: 'TS29122_CommonData.yaml#/components/responses/429'</w:t>
      </w:r>
    </w:p>
    <w:p w14:paraId="5CA231E9" w14:textId="77777777" w:rsidR="006B3FE3" w:rsidRDefault="006B3FE3" w:rsidP="006B3FE3">
      <w:pPr>
        <w:pStyle w:val="PL"/>
      </w:pPr>
      <w:r>
        <w:t xml:space="preserve">        '500':</w:t>
      </w:r>
    </w:p>
    <w:p w14:paraId="5561A6FD" w14:textId="77777777" w:rsidR="006B3FE3" w:rsidRDefault="006B3FE3" w:rsidP="006B3FE3">
      <w:pPr>
        <w:pStyle w:val="PL"/>
      </w:pPr>
      <w:r>
        <w:t xml:space="preserve">          $ref: 'TS29122_CommonData.yaml#/components/responses/500'</w:t>
      </w:r>
    </w:p>
    <w:p w14:paraId="1E500E9B" w14:textId="77777777" w:rsidR="006B3FE3" w:rsidRDefault="006B3FE3" w:rsidP="006B3FE3">
      <w:pPr>
        <w:pStyle w:val="PL"/>
      </w:pPr>
      <w:r>
        <w:t xml:space="preserve">        '503':</w:t>
      </w:r>
    </w:p>
    <w:p w14:paraId="004D09DC" w14:textId="77777777" w:rsidR="006B3FE3" w:rsidRDefault="006B3FE3" w:rsidP="006B3FE3">
      <w:pPr>
        <w:pStyle w:val="PL"/>
      </w:pPr>
      <w:r>
        <w:t xml:space="preserve">          $ref: 'TS29122_CommonData.yaml#/components/responses/503'</w:t>
      </w:r>
    </w:p>
    <w:p w14:paraId="267FDD38" w14:textId="77777777" w:rsidR="006B3FE3" w:rsidRDefault="006B3FE3" w:rsidP="006B3FE3">
      <w:pPr>
        <w:pStyle w:val="PL"/>
      </w:pPr>
      <w:r>
        <w:t xml:space="preserve">        default:</w:t>
      </w:r>
    </w:p>
    <w:p w14:paraId="12566BD7" w14:textId="77777777" w:rsidR="006B3FE3" w:rsidRDefault="006B3FE3" w:rsidP="006B3FE3">
      <w:pPr>
        <w:pStyle w:val="PL"/>
      </w:pPr>
      <w:r>
        <w:t xml:space="preserve">          $ref: 'TS29122_CommonData.yaml#/components/responses/default'</w:t>
      </w:r>
    </w:p>
    <w:p w14:paraId="1873C557" w14:textId="77777777" w:rsidR="006B3FE3" w:rsidRDefault="006B3FE3" w:rsidP="006B3FE3">
      <w:pPr>
        <w:pStyle w:val="PL"/>
      </w:pPr>
    </w:p>
    <w:p w14:paraId="2C6650DB" w14:textId="77777777" w:rsidR="006B3FE3" w:rsidRDefault="006B3FE3" w:rsidP="006B3FE3">
      <w:pPr>
        <w:pStyle w:val="PL"/>
      </w:pPr>
      <w:r>
        <w:t xml:space="preserve">    delete:</w:t>
      </w:r>
    </w:p>
    <w:p w14:paraId="6C38A883" w14:textId="77777777" w:rsidR="006B3FE3" w:rsidRDefault="006B3FE3" w:rsidP="006B3FE3">
      <w:pPr>
        <w:pStyle w:val="PL"/>
      </w:pPr>
      <w:r>
        <w:t xml:space="preserve">      summary: Deletes an individual FL member support group.</w:t>
      </w:r>
    </w:p>
    <w:p w14:paraId="54A5AA51" w14:textId="77777777" w:rsidR="006B3FE3" w:rsidRDefault="006B3FE3" w:rsidP="006B3FE3">
      <w:pPr>
        <w:pStyle w:val="PL"/>
        <w:rPr>
          <w:lang w:val="en-US" w:eastAsia="es-ES"/>
        </w:rPr>
      </w:pPr>
      <w:r>
        <w:rPr>
          <w:lang w:val="en-US" w:eastAsia="es-ES"/>
        </w:rPr>
        <w:t xml:space="preserve">      operationId: </w:t>
      </w:r>
      <w:r>
        <w:t>DeleteFLMemberSupportGroup</w:t>
      </w:r>
    </w:p>
    <w:p w14:paraId="7283C1A9" w14:textId="77777777" w:rsidR="006B3FE3" w:rsidRDefault="006B3FE3" w:rsidP="006B3FE3">
      <w:pPr>
        <w:pStyle w:val="PL"/>
        <w:rPr>
          <w:lang w:val="en-US" w:eastAsia="es-ES"/>
        </w:rPr>
      </w:pPr>
      <w:r>
        <w:rPr>
          <w:lang w:val="en-US" w:eastAsia="es-ES"/>
        </w:rPr>
        <w:t xml:space="preserve">      tags:</w:t>
      </w:r>
    </w:p>
    <w:p w14:paraId="43A9613D" w14:textId="77777777" w:rsidR="006B3FE3" w:rsidRDefault="006B3FE3" w:rsidP="006B3FE3">
      <w:pPr>
        <w:pStyle w:val="PL"/>
      </w:pPr>
      <w:r>
        <w:rPr>
          <w:lang w:val="en-US" w:eastAsia="es-ES"/>
        </w:rPr>
        <w:t xml:space="preserve">        - </w:t>
      </w:r>
      <w:r>
        <w:t xml:space="preserve">Individual FL Member Support Group </w:t>
      </w:r>
      <w:r w:rsidRPr="00720E2B">
        <w:rPr>
          <w:lang w:eastAsia="es-ES"/>
        </w:rPr>
        <w:t>(Document)</w:t>
      </w:r>
    </w:p>
    <w:p w14:paraId="540429EA" w14:textId="77777777" w:rsidR="006B3FE3" w:rsidRDefault="006B3FE3" w:rsidP="006B3FE3">
      <w:pPr>
        <w:pStyle w:val="PL"/>
      </w:pPr>
      <w:r>
        <w:t xml:space="preserve">      responses:</w:t>
      </w:r>
    </w:p>
    <w:p w14:paraId="3EC8DE29" w14:textId="77777777" w:rsidR="006B3FE3" w:rsidRDefault="006B3FE3" w:rsidP="006B3FE3">
      <w:pPr>
        <w:pStyle w:val="PL"/>
      </w:pPr>
      <w:r>
        <w:t xml:space="preserve">        '204':</w:t>
      </w:r>
    </w:p>
    <w:p w14:paraId="3AFF90CE" w14:textId="77777777" w:rsidR="006B3FE3" w:rsidRDefault="006B3FE3" w:rsidP="006B3FE3">
      <w:pPr>
        <w:pStyle w:val="PL"/>
      </w:pPr>
      <w:r>
        <w:t xml:space="preserve">          description: The individual configuration matching configuration Id is deleted.</w:t>
      </w:r>
    </w:p>
    <w:p w14:paraId="7962F45E" w14:textId="77777777" w:rsidR="006B3FE3" w:rsidRDefault="006B3FE3" w:rsidP="006B3FE3">
      <w:pPr>
        <w:pStyle w:val="PL"/>
      </w:pPr>
      <w:r>
        <w:t xml:space="preserve">        '307':</w:t>
      </w:r>
    </w:p>
    <w:p w14:paraId="6445A991" w14:textId="77777777" w:rsidR="006B3FE3" w:rsidRDefault="006B3FE3" w:rsidP="006B3FE3">
      <w:pPr>
        <w:pStyle w:val="PL"/>
      </w:pPr>
      <w:r>
        <w:t xml:space="preserve">          $ref: 'TS29122_CommonData.yaml#/components/responses/307'</w:t>
      </w:r>
    </w:p>
    <w:p w14:paraId="5F86FD69" w14:textId="77777777" w:rsidR="006B3FE3" w:rsidRDefault="006B3FE3" w:rsidP="006B3FE3">
      <w:pPr>
        <w:pStyle w:val="PL"/>
      </w:pPr>
      <w:r>
        <w:t xml:space="preserve">        '308':</w:t>
      </w:r>
    </w:p>
    <w:p w14:paraId="58B487E6" w14:textId="77777777" w:rsidR="006B3FE3" w:rsidRDefault="006B3FE3" w:rsidP="006B3FE3">
      <w:pPr>
        <w:pStyle w:val="PL"/>
      </w:pPr>
      <w:r>
        <w:t xml:space="preserve">          $ref: 'TS29122_CommonData.yaml#/components/responses/308'</w:t>
      </w:r>
    </w:p>
    <w:p w14:paraId="20CE6BD5" w14:textId="77777777" w:rsidR="006B3FE3" w:rsidRDefault="006B3FE3" w:rsidP="006B3FE3">
      <w:pPr>
        <w:pStyle w:val="PL"/>
      </w:pPr>
      <w:r>
        <w:t xml:space="preserve">        '400':</w:t>
      </w:r>
    </w:p>
    <w:p w14:paraId="2A0B85B9" w14:textId="77777777" w:rsidR="006B3FE3" w:rsidRDefault="006B3FE3" w:rsidP="006B3FE3">
      <w:pPr>
        <w:pStyle w:val="PL"/>
      </w:pPr>
      <w:r>
        <w:t xml:space="preserve">          $ref: 'TS29122_CommonData.yaml#/components/responses/400'</w:t>
      </w:r>
    </w:p>
    <w:p w14:paraId="1715DEA7" w14:textId="77777777" w:rsidR="006B3FE3" w:rsidRDefault="006B3FE3" w:rsidP="006B3FE3">
      <w:pPr>
        <w:pStyle w:val="PL"/>
      </w:pPr>
      <w:r>
        <w:t xml:space="preserve">        '401':</w:t>
      </w:r>
    </w:p>
    <w:p w14:paraId="3D0B7B58" w14:textId="77777777" w:rsidR="006B3FE3" w:rsidRDefault="006B3FE3" w:rsidP="006B3FE3">
      <w:pPr>
        <w:pStyle w:val="PL"/>
      </w:pPr>
      <w:r>
        <w:t xml:space="preserve">          $ref: 'TS29122_CommonData.yaml#/components/responses/401'</w:t>
      </w:r>
    </w:p>
    <w:p w14:paraId="7C87AE2A" w14:textId="77777777" w:rsidR="006B3FE3" w:rsidRDefault="006B3FE3" w:rsidP="006B3FE3">
      <w:pPr>
        <w:pStyle w:val="PL"/>
      </w:pPr>
      <w:r>
        <w:t xml:space="preserve">        '403':</w:t>
      </w:r>
    </w:p>
    <w:p w14:paraId="7C31813B" w14:textId="77777777" w:rsidR="006B3FE3" w:rsidRDefault="006B3FE3" w:rsidP="006B3FE3">
      <w:pPr>
        <w:pStyle w:val="PL"/>
      </w:pPr>
      <w:r>
        <w:t xml:space="preserve">          $ref: 'TS29122_CommonData.yaml#/components/responses/403'</w:t>
      </w:r>
    </w:p>
    <w:p w14:paraId="1237BDEE" w14:textId="77777777" w:rsidR="006B3FE3" w:rsidRDefault="006B3FE3" w:rsidP="006B3FE3">
      <w:pPr>
        <w:pStyle w:val="PL"/>
      </w:pPr>
      <w:r>
        <w:t xml:space="preserve">        '404':</w:t>
      </w:r>
    </w:p>
    <w:p w14:paraId="7F7E12EC" w14:textId="77777777" w:rsidR="006B3FE3" w:rsidRDefault="006B3FE3" w:rsidP="006B3FE3">
      <w:pPr>
        <w:pStyle w:val="PL"/>
      </w:pPr>
      <w:r>
        <w:t xml:space="preserve">          $ref: 'TS29122_CommonData.yaml#/components/responses/404'</w:t>
      </w:r>
    </w:p>
    <w:p w14:paraId="22A8E22B" w14:textId="77777777" w:rsidR="006B3FE3" w:rsidRDefault="006B3FE3" w:rsidP="006B3FE3">
      <w:pPr>
        <w:pStyle w:val="PL"/>
      </w:pPr>
      <w:r>
        <w:t xml:space="preserve">        '429':</w:t>
      </w:r>
    </w:p>
    <w:p w14:paraId="43F95DF8" w14:textId="77777777" w:rsidR="006B3FE3" w:rsidRDefault="006B3FE3" w:rsidP="006B3FE3">
      <w:pPr>
        <w:pStyle w:val="PL"/>
      </w:pPr>
      <w:r>
        <w:t xml:space="preserve">          $ref: 'TS29122_CommonData.yaml#/components/responses/429'</w:t>
      </w:r>
    </w:p>
    <w:p w14:paraId="5096BE79" w14:textId="77777777" w:rsidR="006B3FE3" w:rsidRDefault="006B3FE3" w:rsidP="006B3FE3">
      <w:pPr>
        <w:pStyle w:val="PL"/>
      </w:pPr>
      <w:r>
        <w:t xml:space="preserve">        '500':</w:t>
      </w:r>
    </w:p>
    <w:p w14:paraId="4215F775" w14:textId="77777777" w:rsidR="006B3FE3" w:rsidRDefault="006B3FE3" w:rsidP="006B3FE3">
      <w:pPr>
        <w:pStyle w:val="PL"/>
      </w:pPr>
      <w:r>
        <w:t xml:space="preserve">          $ref: 'TS29122_CommonData.yaml#/components/responses/500'</w:t>
      </w:r>
    </w:p>
    <w:p w14:paraId="5FC312A0" w14:textId="77777777" w:rsidR="006B3FE3" w:rsidRDefault="006B3FE3" w:rsidP="006B3FE3">
      <w:pPr>
        <w:pStyle w:val="PL"/>
      </w:pPr>
      <w:r>
        <w:t xml:space="preserve">        '503':</w:t>
      </w:r>
    </w:p>
    <w:p w14:paraId="59AE7D22" w14:textId="77777777" w:rsidR="006B3FE3" w:rsidRDefault="006B3FE3" w:rsidP="006B3FE3">
      <w:pPr>
        <w:pStyle w:val="PL"/>
      </w:pPr>
      <w:r>
        <w:t xml:space="preserve">          $ref: 'TS29122_CommonData.yaml#/components/responses/503'</w:t>
      </w:r>
    </w:p>
    <w:p w14:paraId="1603689B" w14:textId="77777777" w:rsidR="006B3FE3" w:rsidRDefault="006B3FE3" w:rsidP="006B3FE3">
      <w:pPr>
        <w:pStyle w:val="PL"/>
      </w:pPr>
      <w:r>
        <w:t xml:space="preserve">        default:</w:t>
      </w:r>
    </w:p>
    <w:p w14:paraId="1BD0C153" w14:textId="77777777" w:rsidR="006B3FE3" w:rsidRDefault="006B3FE3" w:rsidP="006B3FE3">
      <w:pPr>
        <w:pStyle w:val="PL"/>
      </w:pPr>
      <w:r>
        <w:t xml:space="preserve">          $ref: 'TS29122_CommonData.yaml#/components/responses/default'</w:t>
      </w:r>
    </w:p>
    <w:p w14:paraId="32955DC7" w14:textId="77777777" w:rsidR="006B3FE3" w:rsidRDefault="006B3FE3" w:rsidP="006B3FE3">
      <w:pPr>
        <w:pStyle w:val="PL"/>
        <w:rPr>
          <w:lang w:eastAsia="es-ES"/>
        </w:rPr>
      </w:pPr>
    </w:p>
    <w:p w14:paraId="273B5FDB" w14:textId="77777777" w:rsidR="006B3FE3" w:rsidRDefault="006B3FE3" w:rsidP="006B3FE3">
      <w:pPr>
        <w:pStyle w:val="PL"/>
        <w:rPr>
          <w:lang w:val="en-US" w:eastAsia="es-ES"/>
        </w:rPr>
      </w:pPr>
      <w:r>
        <w:rPr>
          <w:lang w:val="en-US" w:eastAsia="es-ES"/>
        </w:rPr>
        <w:t>components:</w:t>
      </w:r>
    </w:p>
    <w:p w14:paraId="2BD90FC1" w14:textId="77777777" w:rsidR="006B3FE3" w:rsidRDefault="006B3FE3" w:rsidP="006B3FE3">
      <w:pPr>
        <w:pStyle w:val="PL"/>
        <w:rPr>
          <w:lang w:val="en-US" w:eastAsia="es-ES"/>
        </w:rPr>
      </w:pPr>
      <w:r>
        <w:rPr>
          <w:lang w:val="en-US" w:eastAsia="es-ES"/>
        </w:rPr>
        <w:t xml:space="preserve">  securitySchemes:</w:t>
      </w:r>
    </w:p>
    <w:p w14:paraId="413E259F" w14:textId="77777777" w:rsidR="006B3FE3" w:rsidRDefault="006B3FE3" w:rsidP="006B3FE3">
      <w:pPr>
        <w:pStyle w:val="PL"/>
        <w:rPr>
          <w:lang w:val="en-US" w:eastAsia="es-ES"/>
        </w:rPr>
      </w:pPr>
      <w:r>
        <w:rPr>
          <w:lang w:val="en-US" w:eastAsia="es-ES"/>
        </w:rPr>
        <w:t xml:space="preserve">    oAuth2ClientCredentials:</w:t>
      </w:r>
    </w:p>
    <w:p w14:paraId="08361BAF" w14:textId="77777777" w:rsidR="006B3FE3" w:rsidRDefault="006B3FE3" w:rsidP="006B3FE3">
      <w:pPr>
        <w:pStyle w:val="PL"/>
        <w:rPr>
          <w:lang w:val="en-US" w:eastAsia="es-ES"/>
        </w:rPr>
      </w:pPr>
      <w:r>
        <w:rPr>
          <w:lang w:val="en-US" w:eastAsia="es-ES"/>
        </w:rPr>
        <w:t xml:space="preserve">      type: oauth2</w:t>
      </w:r>
    </w:p>
    <w:p w14:paraId="1ED0B0AA" w14:textId="77777777" w:rsidR="006B3FE3" w:rsidRDefault="006B3FE3" w:rsidP="006B3FE3">
      <w:pPr>
        <w:pStyle w:val="PL"/>
        <w:rPr>
          <w:lang w:val="en-US" w:eastAsia="es-ES"/>
        </w:rPr>
      </w:pPr>
      <w:r>
        <w:rPr>
          <w:lang w:val="en-US" w:eastAsia="es-ES"/>
        </w:rPr>
        <w:t xml:space="preserve">      flows:</w:t>
      </w:r>
    </w:p>
    <w:p w14:paraId="4716240D" w14:textId="77777777" w:rsidR="006B3FE3" w:rsidRDefault="006B3FE3" w:rsidP="006B3FE3">
      <w:pPr>
        <w:pStyle w:val="PL"/>
        <w:rPr>
          <w:lang w:val="en-US" w:eastAsia="es-ES"/>
        </w:rPr>
      </w:pPr>
      <w:r>
        <w:rPr>
          <w:lang w:val="en-US" w:eastAsia="es-ES"/>
        </w:rPr>
        <w:t xml:space="preserve">        clientCredentials:</w:t>
      </w:r>
    </w:p>
    <w:p w14:paraId="3771ECB3" w14:textId="77777777" w:rsidR="006B3FE3" w:rsidRDefault="006B3FE3" w:rsidP="006B3FE3">
      <w:pPr>
        <w:pStyle w:val="PL"/>
        <w:rPr>
          <w:lang w:val="en-US" w:eastAsia="es-ES"/>
        </w:rPr>
      </w:pPr>
      <w:r>
        <w:rPr>
          <w:lang w:val="en-US" w:eastAsia="es-ES"/>
        </w:rPr>
        <w:t xml:space="preserve">          tokenUrl: '{tokenUrl}'</w:t>
      </w:r>
    </w:p>
    <w:p w14:paraId="28927109" w14:textId="77777777" w:rsidR="006B3FE3" w:rsidRDefault="006B3FE3" w:rsidP="006B3FE3">
      <w:pPr>
        <w:pStyle w:val="PL"/>
        <w:rPr>
          <w:lang w:val="en-US" w:eastAsia="es-ES"/>
        </w:rPr>
      </w:pPr>
      <w:r>
        <w:rPr>
          <w:lang w:val="en-US" w:eastAsia="es-ES"/>
        </w:rPr>
        <w:t xml:space="preserve">          scopes: {}</w:t>
      </w:r>
    </w:p>
    <w:p w14:paraId="1507303A" w14:textId="77777777" w:rsidR="006B3FE3" w:rsidRDefault="006B3FE3" w:rsidP="006B3FE3">
      <w:pPr>
        <w:pStyle w:val="PL"/>
        <w:rPr>
          <w:lang w:val="en-US" w:eastAsia="es-ES"/>
        </w:rPr>
      </w:pPr>
    </w:p>
    <w:p w14:paraId="4FD1DF43" w14:textId="77777777" w:rsidR="006B3FE3" w:rsidRPr="005E3E9E" w:rsidRDefault="006B3FE3" w:rsidP="006B3FE3">
      <w:pPr>
        <w:pStyle w:val="PL"/>
        <w:rPr>
          <w:lang w:val="en-US" w:eastAsia="es-ES"/>
        </w:rPr>
      </w:pPr>
      <w:r w:rsidRPr="005E3E9E">
        <w:rPr>
          <w:lang w:val="en-US" w:eastAsia="es-ES"/>
        </w:rPr>
        <w:t xml:space="preserve">  schemas:</w:t>
      </w:r>
    </w:p>
    <w:p w14:paraId="416EDE0A" w14:textId="77777777" w:rsidR="006B3FE3" w:rsidRPr="005E3E9E" w:rsidRDefault="006B3FE3" w:rsidP="006B3FE3">
      <w:pPr>
        <w:pStyle w:val="PL"/>
        <w:rPr>
          <w:lang w:eastAsia="es-ES"/>
        </w:rPr>
      </w:pPr>
      <w:r w:rsidRPr="005E3E9E">
        <w:rPr>
          <w:lang w:val="en-US" w:eastAsia="es-ES"/>
        </w:rPr>
        <w:t xml:space="preserve">    </w:t>
      </w:r>
      <w:r>
        <w:t>FlMbrSuppGrp</w:t>
      </w:r>
      <w:r w:rsidRPr="005E3E9E">
        <w:rPr>
          <w:lang w:val="en-US" w:eastAsia="es-ES"/>
        </w:rPr>
        <w:t>:</w:t>
      </w:r>
    </w:p>
    <w:p w14:paraId="5548F129" w14:textId="77777777" w:rsidR="006B3FE3" w:rsidRPr="00F070B5" w:rsidRDefault="006B3FE3" w:rsidP="006B3FE3">
      <w:pPr>
        <w:pStyle w:val="PL"/>
        <w:rPr>
          <w:lang w:val="en-US" w:eastAsia="es-ES"/>
        </w:rPr>
      </w:pPr>
      <w:r w:rsidRPr="00F070B5">
        <w:rPr>
          <w:lang w:val="en-US" w:eastAsia="es-ES"/>
        </w:rPr>
        <w:t xml:space="preserve">      description: Represents </w:t>
      </w:r>
      <w:r>
        <w:t>a new Individual FL Member Support Group for an FL process</w:t>
      </w:r>
      <w:r w:rsidRPr="00F070B5">
        <w:rPr>
          <w:lang w:val="en-US" w:eastAsia="es-ES"/>
        </w:rPr>
        <w:t>.</w:t>
      </w:r>
    </w:p>
    <w:p w14:paraId="6A588F54" w14:textId="77777777" w:rsidR="006B3FE3" w:rsidRPr="00F070B5" w:rsidRDefault="006B3FE3" w:rsidP="006B3FE3">
      <w:pPr>
        <w:pStyle w:val="PL"/>
        <w:rPr>
          <w:lang w:val="en-US" w:eastAsia="es-ES"/>
        </w:rPr>
      </w:pPr>
      <w:r w:rsidRPr="00F070B5">
        <w:rPr>
          <w:lang w:val="en-US" w:eastAsia="es-ES"/>
        </w:rPr>
        <w:t xml:space="preserve">      type: object</w:t>
      </w:r>
    </w:p>
    <w:p w14:paraId="627F76C2" w14:textId="77777777" w:rsidR="006B3FE3" w:rsidRPr="00F070B5" w:rsidRDefault="006B3FE3" w:rsidP="006B3FE3">
      <w:pPr>
        <w:pStyle w:val="PL"/>
        <w:rPr>
          <w:lang w:val="en-US" w:eastAsia="es-ES"/>
        </w:rPr>
      </w:pPr>
      <w:r w:rsidRPr="00F070B5">
        <w:rPr>
          <w:lang w:val="en-US" w:eastAsia="es-ES"/>
        </w:rPr>
        <w:t xml:space="preserve">      properties:</w:t>
      </w:r>
    </w:p>
    <w:p w14:paraId="4EFBEA3C" w14:textId="77777777" w:rsidR="006B3FE3" w:rsidRPr="00F070B5" w:rsidRDefault="006B3FE3" w:rsidP="006B3FE3">
      <w:pPr>
        <w:pStyle w:val="PL"/>
        <w:rPr>
          <w:lang w:val="en-US" w:eastAsia="es-ES"/>
        </w:rPr>
      </w:pPr>
      <w:r w:rsidRPr="00F070B5">
        <w:rPr>
          <w:lang w:val="en-US" w:eastAsia="es-ES"/>
        </w:rPr>
        <w:t xml:space="preserve">        </w:t>
      </w:r>
      <w:r>
        <w:t>valServId:</w:t>
      </w:r>
    </w:p>
    <w:p w14:paraId="3155E002" w14:textId="77777777" w:rsidR="006B3FE3" w:rsidRPr="00F070B5" w:rsidRDefault="006B3FE3" w:rsidP="006B3FE3">
      <w:pPr>
        <w:pStyle w:val="PL"/>
        <w:rPr>
          <w:lang w:val="en-US" w:eastAsia="es-ES"/>
        </w:rPr>
      </w:pPr>
      <w:r w:rsidRPr="00F070B5">
        <w:rPr>
          <w:lang w:val="en-US" w:eastAsia="es-ES"/>
        </w:rPr>
        <w:t xml:space="preserve">          description: Identity of </w:t>
      </w:r>
      <w:r>
        <w:t>the VAL Service</w:t>
      </w:r>
    </w:p>
    <w:p w14:paraId="467F68E5" w14:textId="77777777" w:rsidR="006B3FE3" w:rsidRPr="00F070B5" w:rsidRDefault="006B3FE3" w:rsidP="006B3FE3">
      <w:pPr>
        <w:pStyle w:val="PL"/>
        <w:rPr>
          <w:lang w:val="en-US" w:eastAsia="es-ES"/>
        </w:rPr>
      </w:pPr>
      <w:r w:rsidRPr="00F070B5">
        <w:rPr>
          <w:lang w:val="en-US" w:eastAsia="es-ES"/>
        </w:rPr>
        <w:t xml:space="preserve">          type: string</w:t>
      </w:r>
    </w:p>
    <w:p w14:paraId="20E7ED90" w14:textId="77777777" w:rsidR="006B3FE3" w:rsidRPr="00F070B5" w:rsidRDefault="006B3FE3" w:rsidP="006B3FE3">
      <w:pPr>
        <w:pStyle w:val="PL"/>
        <w:rPr>
          <w:lang w:val="en-US" w:eastAsia="es-ES"/>
        </w:rPr>
      </w:pPr>
      <w:r w:rsidRPr="00F070B5">
        <w:rPr>
          <w:lang w:val="en-US" w:eastAsia="es-ES"/>
        </w:rPr>
        <w:t xml:space="preserve">        </w:t>
      </w:r>
      <w:r>
        <w:t>mlModelId:</w:t>
      </w:r>
    </w:p>
    <w:p w14:paraId="7C917504" w14:textId="77777777" w:rsidR="006B3FE3" w:rsidRPr="00F070B5" w:rsidRDefault="006B3FE3" w:rsidP="006B3FE3">
      <w:pPr>
        <w:pStyle w:val="PL"/>
        <w:rPr>
          <w:lang w:val="en-US" w:eastAsia="es-ES"/>
        </w:rPr>
      </w:pPr>
      <w:r w:rsidRPr="00F070B5">
        <w:rPr>
          <w:lang w:val="en-US" w:eastAsia="es-ES"/>
        </w:rPr>
        <w:t xml:space="preserve">          description: Identity of </w:t>
      </w:r>
      <w:r>
        <w:t>the ML Model</w:t>
      </w:r>
    </w:p>
    <w:p w14:paraId="73431422" w14:textId="77777777" w:rsidR="006B3FE3" w:rsidRPr="00F070B5" w:rsidRDefault="006B3FE3" w:rsidP="006B3FE3">
      <w:pPr>
        <w:pStyle w:val="PL"/>
        <w:rPr>
          <w:lang w:val="en-US" w:eastAsia="es-ES"/>
        </w:rPr>
      </w:pPr>
      <w:r w:rsidRPr="00F070B5">
        <w:rPr>
          <w:lang w:val="en-US" w:eastAsia="es-ES"/>
        </w:rPr>
        <w:t xml:space="preserve">          type: string</w:t>
      </w:r>
    </w:p>
    <w:p w14:paraId="6F685BF4" w14:textId="77777777" w:rsidR="006B3FE3" w:rsidRPr="00F070B5" w:rsidRDefault="006B3FE3" w:rsidP="006B3FE3">
      <w:pPr>
        <w:pStyle w:val="PL"/>
        <w:rPr>
          <w:lang w:val="en-US" w:eastAsia="es-ES"/>
        </w:rPr>
      </w:pPr>
      <w:r w:rsidRPr="00F070B5">
        <w:rPr>
          <w:lang w:val="en-US" w:eastAsia="es-ES"/>
        </w:rPr>
        <w:t xml:space="preserve">        </w:t>
      </w:r>
      <w:r>
        <w:t>adaeAnalyticsId:</w:t>
      </w:r>
    </w:p>
    <w:p w14:paraId="119C865F" w14:textId="77777777" w:rsidR="006B3FE3" w:rsidRPr="00F070B5" w:rsidRDefault="006B3FE3" w:rsidP="006B3FE3">
      <w:pPr>
        <w:pStyle w:val="PL"/>
        <w:rPr>
          <w:lang w:val="en-US" w:eastAsia="es-ES"/>
        </w:rPr>
      </w:pPr>
      <w:r w:rsidRPr="00F070B5">
        <w:rPr>
          <w:lang w:val="en-US" w:eastAsia="es-ES"/>
        </w:rPr>
        <w:t xml:space="preserve">          description: Identity of </w:t>
      </w:r>
      <w:r>
        <w:t xml:space="preserve">the </w:t>
      </w:r>
      <w:r>
        <w:rPr>
          <w:rFonts w:cs="Arial"/>
          <w:szCs w:val="18"/>
        </w:rPr>
        <w:t>ADAE analytics</w:t>
      </w:r>
    </w:p>
    <w:p w14:paraId="3CDB9F30" w14:textId="77777777" w:rsidR="006B3FE3" w:rsidRPr="00F070B5" w:rsidRDefault="006B3FE3" w:rsidP="006B3FE3">
      <w:pPr>
        <w:pStyle w:val="PL"/>
        <w:rPr>
          <w:lang w:val="en-US" w:eastAsia="es-ES"/>
        </w:rPr>
      </w:pPr>
      <w:r w:rsidRPr="00F070B5">
        <w:rPr>
          <w:lang w:val="en-US" w:eastAsia="es-ES"/>
        </w:rPr>
        <w:t xml:space="preserve">          type: string</w:t>
      </w:r>
    </w:p>
    <w:p w14:paraId="5076C283" w14:textId="77777777" w:rsidR="006B3FE3" w:rsidRPr="00F070B5" w:rsidRDefault="006B3FE3" w:rsidP="006B3FE3">
      <w:pPr>
        <w:pStyle w:val="PL"/>
        <w:rPr>
          <w:lang w:val="en-US" w:eastAsia="es-ES"/>
        </w:rPr>
      </w:pPr>
      <w:r w:rsidRPr="00F070B5">
        <w:rPr>
          <w:lang w:val="en-US" w:eastAsia="es-ES"/>
        </w:rPr>
        <w:t xml:space="preserve">        </w:t>
      </w:r>
      <w:r>
        <w:t>mlTask:</w:t>
      </w:r>
    </w:p>
    <w:p w14:paraId="7710FFC4" w14:textId="77777777" w:rsidR="006B3FE3" w:rsidRDefault="006B3FE3" w:rsidP="006B3FE3">
      <w:pPr>
        <w:pStyle w:val="PL"/>
        <w:rPr>
          <w:lang w:eastAsia="es-ES"/>
        </w:rPr>
      </w:pPr>
      <w:r w:rsidRPr="00E05CFA">
        <w:rPr>
          <w:lang w:val="en-US" w:eastAsia="es-ES"/>
        </w:rPr>
        <w:t xml:space="preserve">          </w:t>
      </w:r>
      <w:r w:rsidRPr="00E05CFA">
        <w:rPr>
          <w:lang w:eastAsia="es-ES"/>
        </w:rPr>
        <w:t>$ref: '#/components/schemas/</w:t>
      </w:r>
      <w:r>
        <w:t>MlTaskInfo</w:t>
      </w:r>
      <w:r w:rsidRPr="00E05CFA">
        <w:rPr>
          <w:lang w:eastAsia="es-ES"/>
        </w:rPr>
        <w:t>'</w:t>
      </w:r>
    </w:p>
    <w:p w14:paraId="6230FCC9" w14:textId="77777777" w:rsidR="006B3FE3" w:rsidRPr="00F070B5" w:rsidRDefault="006B3FE3" w:rsidP="006B3FE3">
      <w:pPr>
        <w:pStyle w:val="PL"/>
        <w:rPr>
          <w:lang w:val="en-US" w:eastAsia="es-ES"/>
        </w:rPr>
      </w:pPr>
      <w:r w:rsidRPr="00F070B5">
        <w:rPr>
          <w:lang w:val="en-US" w:eastAsia="es-ES"/>
        </w:rPr>
        <w:t xml:space="preserve">        </w:t>
      </w:r>
      <w:r>
        <w:t>mlModelProfile:</w:t>
      </w:r>
    </w:p>
    <w:p w14:paraId="0C5E8B28" w14:textId="77777777" w:rsidR="006B3FE3" w:rsidRPr="00E05CFA" w:rsidRDefault="006B3FE3" w:rsidP="006B3FE3">
      <w:pPr>
        <w:pStyle w:val="PL"/>
        <w:rPr>
          <w:lang w:eastAsia="es-ES"/>
        </w:rPr>
      </w:pPr>
      <w:r w:rsidRPr="00E05CFA">
        <w:rPr>
          <w:lang w:eastAsia="es-ES"/>
        </w:rPr>
        <w:t xml:space="preserve">          $ref: 'TS29482_MLR_MLModelManagement.yaml#/components/schemas/MLModelProfile'</w:t>
      </w:r>
    </w:p>
    <w:p w14:paraId="220D32BC" w14:textId="77777777" w:rsidR="006B3FE3" w:rsidRPr="00E05CFA" w:rsidRDefault="006B3FE3" w:rsidP="006B3FE3">
      <w:pPr>
        <w:pStyle w:val="PL"/>
        <w:rPr>
          <w:lang w:val="en-US" w:eastAsia="es-ES"/>
        </w:rPr>
      </w:pPr>
      <w:r w:rsidRPr="00E05CFA">
        <w:rPr>
          <w:lang w:val="en-US" w:eastAsia="es-ES"/>
        </w:rPr>
        <w:t xml:space="preserve">        </w:t>
      </w:r>
      <w:r>
        <w:t>flCandidates</w:t>
      </w:r>
      <w:r w:rsidRPr="00E05CFA">
        <w:rPr>
          <w:lang w:val="en-US" w:eastAsia="es-ES"/>
        </w:rPr>
        <w:t>:</w:t>
      </w:r>
    </w:p>
    <w:p w14:paraId="6F60086C" w14:textId="77777777" w:rsidR="006B3FE3" w:rsidRPr="00E05CFA" w:rsidRDefault="006B3FE3" w:rsidP="006B3FE3">
      <w:pPr>
        <w:pStyle w:val="PL"/>
        <w:rPr>
          <w:lang w:eastAsia="es-ES"/>
        </w:rPr>
      </w:pPr>
      <w:r w:rsidRPr="00E05CFA">
        <w:rPr>
          <w:lang w:eastAsia="es-ES"/>
        </w:rPr>
        <w:t xml:space="preserve">          type: array</w:t>
      </w:r>
    </w:p>
    <w:p w14:paraId="523004EE" w14:textId="77777777" w:rsidR="006B3FE3" w:rsidRPr="00E05CFA" w:rsidRDefault="006B3FE3" w:rsidP="006B3FE3">
      <w:pPr>
        <w:pStyle w:val="PL"/>
        <w:rPr>
          <w:lang w:val="en-US" w:eastAsia="es-ES"/>
        </w:rPr>
      </w:pPr>
      <w:r w:rsidRPr="00E05CFA">
        <w:rPr>
          <w:lang w:val="en-US" w:eastAsia="es-ES"/>
        </w:rPr>
        <w:t xml:space="preserve">          items:</w:t>
      </w:r>
    </w:p>
    <w:p w14:paraId="1739F54E" w14:textId="77777777" w:rsidR="006B3FE3" w:rsidRPr="00E05CFA" w:rsidRDefault="006B3FE3" w:rsidP="006B3FE3">
      <w:pPr>
        <w:pStyle w:val="PL"/>
        <w:rPr>
          <w:lang w:eastAsia="es-ES"/>
        </w:rPr>
      </w:pPr>
      <w:r w:rsidRPr="00E05CFA">
        <w:rPr>
          <w:lang w:eastAsia="es-ES"/>
        </w:rPr>
        <w:t xml:space="preserve">            $ref: '#/components/schemas/</w:t>
      </w:r>
      <w:r>
        <w:t>FlCandidateType</w:t>
      </w:r>
      <w:r w:rsidRPr="00E05CFA">
        <w:rPr>
          <w:lang w:eastAsia="es-ES"/>
        </w:rPr>
        <w:t>'</w:t>
      </w:r>
    </w:p>
    <w:p w14:paraId="258478D2" w14:textId="77777777" w:rsidR="006B3FE3" w:rsidRPr="00E05CFA" w:rsidRDefault="006B3FE3" w:rsidP="006B3FE3">
      <w:pPr>
        <w:pStyle w:val="PL"/>
        <w:rPr>
          <w:lang w:eastAsia="es-ES"/>
        </w:rPr>
      </w:pPr>
      <w:r w:rsidRPr="00E05CFA">
        <w:rPr>
          <w:lang w:eastAsia="es-ES"/>
        </w:rPr>
        <w:t xml:space="preserve">          minItems: </w:t>
      </w:r>
      <w:r>
        <w:rPr>
          <w:lang w:eastAsia="es-ES"/>
        </w:rPr>
        <w:t>0</w:t>
      </w:r>
    </w:p>
    <w:p w14:paraId="661BCEB4" w14:textId="77777777" w:rsidR="006B3FE3" w:rsidRPr="00E05CFA" w:rsidRDefault="006B3FE3" w:rsidP="006B3FE3">
      <w:pPr>
        <w:pStyle w:val="PL"/>
        <w:rPr>
          <w:lang w:val="en-US" w:eastAsia="es-ES"/>
        </w:rPr>
      </w:pPr>
      <w:r w:rsidRPr="00E05CFA">
        <w:rPr>
          <w:lang w:val="en-US" w:eastAsia="es-ES"/>
        </w:rPr>
        <w:t xml:space="preserve">        </w:t>
      </w:r>
      <w:r>
        <w:t>flMbrSuppGrp</w:t>
      </w:r>
      <w:r w:rsidRPr="00E05CFA">
        <w:rPr>
          <w:lang w:val="en-US" w:eastAsia="es-ES"/>
        </w:rPr>
        <w:t>:</w:t>
      </w:r>
    </w:p>
    <w:p w14:paraId="53D5B4FE" w14:textId="77777777" w:rsidR="006B3FE3" w:rsidRPr="00E05CFA" w:rsidRDefault="006B3FE3" w:rsidP="006B3FE3">
      <w:pPr>
        <w:pStyle w:val="PL"/>
        <w:rPr>
          <w:lang w:eastAsia="es-ES"/>
        </w:rPr>
      </w:pPr>
      <w:r w:rsidRPr="00E05CFA">
        <w:rPr>
          <w:lang w:eastAsia="es-ES"/>
        </w:rPr>
        <w:t xml:space="preserve">          type: array</w:t>
      </w:r>
    </w:p>
    <w:p w14:paraId="488D59CD" w14:textId="77777777" w:rsidR="006B3FE3" w:rsidRPr="00E05CFA" w:rsidRDefault="006B3FE3" w:rsidP="006B3FE3">
      <w:pPr>
        <w:pStyle w:val="PL"/>
        <w:rPr>
          <w:lang w:val="en-US" w:eastAsia="es-ES"/>
        </w:rPr>
      </w:pPr>
      <w:r w:rsidRPr="00E05CFA">
        <w:rPr>
          <w:lang w:val="en-US" w:eastAsia="es-ES"/>
        </w:rPr>
        <w:t xml:space="preserve">          items:</w:t>
      </w:r>
    </w:p>
    <w:p w14:paraId="71BAEC08" w14:textId="77777777" w:rsidR="006B3FE3" w:rsidRPr="00E05CFA" w:rsidRDefault="006B3FE3" w:rsidP="006B3FE3">
      <w:pPr>
        <w:pStyle w:val="PL"/>
        <w:rPr>
          <w:lang w:eastAsia="es-ES"/>
        </w:rPr>
      </w:pPr>
      <w:r w:rsidRPr="00E05CFA">
        <w:rPr>
          <w:lang w:eastAsia="es-ES"/>
        </w:rPr>
        <w:t xml:space="preserve">            $ref: '</w:t>
      </w:r>
      <w:r>
        <w:rPr>
          <w:lang w:eastAsia="es-ES"/>
        </w:rPr>
        <w:t>TS24560_</w:t>
      </w:r>
      <w:r>
        <w:rPr>
          <w:lang w:eastAsia="zh-CN"/>
        </w:rPr>
        <w:t>Aimlec_</w:t>
      </w:r>
      <w:r>
        <w:t>FLGroupIndication.yaml</w:t>
      </w:r>
      <w:r w:rsidRPr="00E05CFA">
        <w:rPr>
          <w:lang w:eastAsia="es-ES"/>
        </w:rPr>
        <w:t>#/components/schemas/</w:t>
      </w:r>
      <w:r>
        <w:t>FlGroupInfo</w:t>
      </w:r>
      <w:r w:rsidRPr="00E05CFA">
        <w:rPr>
          <w:lang w:eastAsia="es-ES"/>
        </w:rPr>
        <w:t>'</w:t>
      </w:r>
    </w:p>
    <w:p w14:paraId="2AFDD197" w14:textId="77777777" w:rsidR="006B3FE3" w:rsidRPr="00E05CFA" w:rsidRDefault="006B3FE3" w:rsidP="006B3FE3">
      <w:pPr>
        <w:pStyle w:val="PL"/>
        <w:rPr>
          <w:lang w:eastAsia="es-ES"/>
        </w:rPr>
      </w:pPr>
      <w:r w:rsidRPr="00E05CFA">
        <w:rPr>
          <w:lang w:eastAsia="es-ES"/>
        </w:rPr>
        <w:t xml:space="preserve">          minItems: </w:t>
      </w:r>
      <w:r>
        <w:rPr>
          <w:lang w:eastAsia="es-ES"/>
        </w:rPr>
        <w:t>1</w:t>
      </w:r>
    </w:p>
    <w:p w14:paraId="665E49DF" w14:textId="77777777" w:rsidR="006B3FE3" w:rsidRPr="00A9032B" w:rsidRDefault="006B3FE3" w:rsidP="006B3FE3">
      <w:pPr>
        <w:pStyle w:val="PL"/>
        <w:rPr>
          <w:lang w:val="en-US" w:eastAsia="es-ES"/>
        </w:rPr>
      </w:pPr>
      <w:r w:rsidRPr="00A9032B">
        <w:rPr>
          <w:lang w:val="en-US" w:eastAsia="es-ES"/>
        </w:rPr>
        <w:t xml:space="preserve">        </w:t>
      </w:r>
      <w:r w:rsidRPr="00A9032B">
        <w:rPr>
          <w:lang w:eastAsia="es-ES"/>
        </w:rPr>
        <w:t>suppFeat</w:t>
      </w:r>
      <w:r w:rsidRPr="00A9032B">
        <w:rPr>
          <w:lang w:val="en-US" w:eastAsia="es-ES"/>
        </w:rPr>
        <w:t>:</w:t>
      </w:r>
    </w:p>
    <w:p w14:paraId="4A44DCCF" w14:textId="77777777" w:rsidR="006B3FE3" w:rsidRPr="00A9032B" w:rsidRDefault="006B3FE3" w:rsidP="006B3FE3">
      <w:pPr>
        <w:pStyle w:val="PL"/>
        <w:rPr>
          <w:lang w:val="en-US" w:eastAsia="es-ES"/>
        </w:rPr>
      </w:pPr>
      <w:r w:rsidRPr="00A9032B">
        <w:rPr>
          <w:lang w:val="en-US" w:eastAsia="es-ES"/>
        </w:rPr>
        <w:t xml:space="preserve">          $ref: 'TS29571_CommonData.yaml#/components/schemas/SupportedFeatures'</w:t>
      </w:r>
    </w:p>
    <w:p w14:paraId="4ED7C126" w14:textId="77777777" w:rsidR="006B3FE3" w:rsidRPr="00B301C9" w:rsidRDefault="006B3FE3" w:rsidP="006B3FE3">
      <w:pPr>
        <w:pStyle w:val="PL"/>
        <w:rPr>
          <w:lang w:eastAsia="es-ES"/>
        </w:rPr>
      </w:pPr>
      <w:r w:rsidRPr="00F070B5">
        <w:rPr>
          <w:lang w:val="en-US" w:eastAsia="es-ES"/>
        </w:rPr>
        <w:t xml:space="preserve">      anyOf:</w:t>
      </w:r>
    </w:p>
    <w:p w14:paraId="4619A160" w14:textId="77777777" w:rsidR="006B3FE3" w:rsidRPr="00F070B5" w:rsidRDefault="006B3FE3" w:rsidP="006B3FE3">
      <w:pPr>
        <w:pStyle w:val="PL"/>
        <w:rPr>
          <w:lang w:val="en-US" w:eastAsia="es-ES"/>
        </w:rPr>
      </w:pPr>
      <w:r w:rsidRPr="00F070B5">
        <w:rPr>
          <w:lang w:val="en-US" w:eastAsia="es-ES"/>
        </w:rPr>
        <w:t xml:space="preserve">        - required: [</w:t>
      </w:r>
      <w:r>
        <w:t>valServId</w:t>
      </w:r>
      <w:r w:rsidRPr="00F070B5">
        <w:rPr>
          <w:lang w:val="en-US" w:eastAsia="es-ES"/>
        </w:rPr>
        <w:t>]</w:t>
      </w:r>
    </w:p>
    <w:p w14:paraId="6050C028" w14:textId="77777777" w:rsidR="006B3FE3" w:rsidRPr="00F070B5" w:rsidRDefault="006B3FE3" w:rsidP="006B3FE3">
      <w:pPr>
        <w:pStyle w:val="PL"/>
        <w:rPr>
          <w:lang w:val="en-US" w:eastAsia="es-ES"/>
        </w:rPr>
      </w:pPr>
      <w:r w:rsidRPr="00F070B5">
        <w:rPr>
          <w:lang w:val="en-US" w:eastAsia="es-ES"/>
        </w:rPr>
        <w:t xml:space="preserve">        - required: [</w:t>
      </w:r>
      <w:r>
        <w:t>mlModelId</w:t>
      </w:r>
      <w:r w:rsidRPr="00F070B5">
        <w:rPr>
          <w:lang w:val="en-US" w:eastAsia="es-ES"/>
        </w:rPr>
        <w:t>]</w:t>
      </w:r>
    </w:p>
    <w:p w14:paraId="14E8A809" w14:textId="77777777" w:rsidR="006B3FE3" w:rsidRPr="00F070B5" w:rsidRDefault="006B3FE3" w:rsidP="006B3FE3">
      <w:pPr>
        <w:pStyle w:val="PL"/>
        <w:rPr>
          <w:lang w:val="en-US" w:eastAsia="es-ES"/>
        </w:rPr>
      </w:pPr>
      <w:r w:rsidRPr="00F070B5">
        <w:rPr>
          <w:lang w:val="en-US" w:eastAsia="es-ES"/>
        </w:rPr>
        <w:t xml:space="preserve">        - required: [</w:t>
      </w:r>
      <w:r>
        <w:t>adaeAnalyticsId</w:t>
      </w:r>
      <w:r w:rsidRPr="00F070B5">
        <w:rPr>
          <w:lang w:val="en-US" w:eastAsia="es-ES"/>
        </w:rPr>
        <w:t>]</w:t>
      </w:r>
    </w:p>
    <w:p w14:paraId="3C830B28" w14:textId="77777777" w:rsidR="006B3FE3" w:rsidRDefault="006B3FE3" w:rsidP="006B3FE3">
      <w:pPr>
        <w:pStyle w:val="PL"/>
        <w:rPr>
          <w:lang w:val="en-US" w:eastAsia="es-ES"/>
        </w:rPr>
      </w:pPr>
    </w:p>
    <w:p w14:paraId="0A4FC59E" w14:textId="77777777" w:rsidR="006B3FE3" w:rsidRPr="005E3E9E" w:rsidRDefault="006B3FE3" w:rsidP="006B3FE3">
      <w:pPr>
        <w:pStyle w:val="PL"/>
        <w:rPr>
          <w:lang w:eastAsia="es-ES"/>
        </w:rPr>
      </w:pPr>
      <w:r w:rsidRPr="005E3E9E">
        <w:rPr>
          <w:lang w:val="en-US" w:eastAsia="es-ES"/>
        </w:rPr>
        <w:t xml:space="preserve">    </w:t>
      </w:r>
      <w:r>
        <w:t>FlMbrSuppGrpPatch</w:t>
      </w:r>
      <w:r w:rsidRPr="005E3E9E">
        <w:rPr>
          <w:lang w:val="en-US" w:eastAsia="es-ES"/>
        </w:rPr>
        <w:t>:</w:t>
      </w:r>
    </w:p>
    <w:p w14:paraId="315CE7D6" w14:textId="77777777" w:rsidR="006B3FE3" w:rsidRPr="00F070B5" w:rsidRDefault="006B3FE3" w:rsidP="006B3FE3">
      <w:pPr>
        <w:pStyle w:val="PL"/>
        <w:rPr>
          <w:lang w:val="en-US" w:eastAsia="es-ES"/>
        </w:rPr>
      </w:pPr>
      <w:r w:rsidRPr="00F070B5">
        <w:rPr>
          <w:lang w:val="en-US" w:eastAsia="es-ES"/>
        </w:rPr>
        <w:t xml:space="preserve">      description: Represents </w:t>
      </w:r>
      <w:r>
        <w:t>individual FL Member Support Group to be  partially modified</w:t>
      </w:r>
      <w:r w:rsidRPr="00F070B5">
        <w:rPr>
          <w:lang w:val="en-US" w:eastAsia="es-ES"/>
        </w:rPr>
        <w:t>.</w:t>
      </w:r>
    </w:p>
    <w:p w14:paraId="5436C160" w14:textId="77777777" w:rsidR="006B3FE3" w:rsidRPr="00F070B5" w:rsidRDefault="006B3FE3" w:rsidP="006B3FE3">
      <w:pPr>
        <w:pStyle w:val="PL"/>
        <w:rPr>
          <w:lang w:val="en-US" w:eastAsia="es-ES"/>
        </w:rPr>
      </w:pPr>
      <w:r w:rsidRPr="00F070B5">
        <w:rPr>
          <w:lang w:val="en-US" w:eastAsia="es-ES"/>
        </w:rPr>
        <w:t xml:space="preserve">      type: object</w:t>
      </w:r>
    </w:p>
    <w:p w14:paraId="53A56866" w14:textId="77777777" w:rsidR="006B3FE3" w:rsidRPr="00F070B5" w:rsidRDefault="006B3FE3" w:rsidP="006B3FE3">
      <w:pPr>
        <w:pStyle w:val="PL"/>
        <w:rPr>
          <w:lang w:val="en-US" w:eastAsia="es-ES"/>
        </w:rPr>
      </w:pPr>
      <w:r w:rsidRPr="00F070B5">
        <w:rPr>
          <w:lang w:val="en-US" w:eastAsia="es-ES"/>
        </w:rPr>
        <w:t xml:space="preserve">      properties:</w:t>
      </w:r>
    </w:p>
    <w:p w14:paraId="0BA2F9CF" w14:textId="77777777" w:rsidR="006B3FE3" w:rsidRPr="00F070B5" w:rsidRDefault="006B3FE3" w:rsidP="006B3FE3">
      <w:pPr>
        <w:pStyle w:val="PL"/>
        <w:rPr>
          <w:lang w:val="en-US" w:eastAsia="es-ES"/>
        </w:rPr>
      </w:pPr>
      <w:r w:rsidRPr="00F070B5">
        <w:rPr>
          <w:lang w:val="en-US" w:eastAsia="es-ES"/>
        </w:rPr>
        <w:t xml:space="preserve">        </w:t>
      </w:r>
      <w:r>
        <w:t>valServId:</w:t>
      </w:r>
    </w:p>
    <w:p w14:paraId="06562B22" w14:textId="77777777" w:rsidR="006B3FE3" w:rsidRPr="00F070B5" w:rsidRDefault="006B3FE3" w:rsidP="006B3FE3">
      <w:pPr>
        <w:pStyle w:val="PL"/>
        <w:rPr>
          <w:lang w:val="en-US" w:eastAsia="es-ES"/>
        </w:rPr>
      </w:pPr>
      <w:r w:rsidRPr="00F070B5">
        <w:rPr>
          <w:lang w:val="en-US" w:eastAsia="es-ES"/>
        </w:rPr>
        <w:t xml:space="preserve">          description: Identity of </w:t>
      </w:r>
      <w:r>
        <w:t>the VAL Service</w:t>
      </w:r>
    </w:p>
    <w:p w14:paraId="32C15BEB" w14:textId="77777777" w:rsidR="006B3FE3" w:rsidRPr="00F070B5" w:rsidRDefault="006B3FE3" w:rsidP="006B3FE3">
      <w:pPr>
        <w:pStyle w:val="PL"/>
        <w:rPr>
          <w:lang w:val="en-US" w:eastAsia="es-ES"/>
        </w:rPr>
      </w:pPr>
      <w:r w:rsidRPr="00F070B5">
        <w:rPr>
          <w:lang w:val="en-US" w:eastAsia="es-ES"/>
        </w:rPr>
        <w:t xml:space="preserve">          type: string</w:t>
      </w:r>
    </w:p>
    <w:p w14:paraId="3EF0126C" w14:textId="77777777" w:rsidR="006B3FE3" w:rsidRPr="00F070B5" w:rsidRDefault="006B3FE3" w:rsidP="006B3FE3">
      <w:pPr>
        <w:pStyle w:val="PL"/>
        <w:rPr>
          <w:lang w:val="en-US" w:eastAsia="es-ES"/>
        </w:rPr>
      </w:pPr>
      <w:r w:rsidRPr="00F070B5">
        <w:rPr>
          <w:lang w:val="en-US" w:eastAsia="es-ES"/>
        </w:rPr>
        <w:t xml:space="preserve">        </w:t>
      </w:r>
      <w:r>
        <w:t>mlModelId:</w:t>
      </w:r>
    </w:p>
    <w:p w14:paraId="1AFFA116" w14:textId="77777777" w:rsidR="006B3FE3" w:rsidRPr="00F070B5" w:rsidRDefault="006B3FE3" w:rsidP="006B3FE3">
      <w:pPr>
        <w:pStyle w:val="PL"/>
        <w:rPr>
          <w:lang w:val="en-US" w:eastAsia="es-ES"/>
        </w:rPr>
      </w:pPr>
      <w:r w:rsidRPr="00F070B5">
        <w:rPr>
          <w:lang w:val="en-US" w:eastAsia="es-ES"/>
        </w:rPr>
        <w:t xml:space="preserve">          description: Identity of </w:t>
      </w:r>
      <w:r>
        <w:t>the ML Model</w:t>
      </w:r>
    </w:p>
    <w:p w14:paraId="5BD39964" w14:textId="77777777" w:rsidR="006B3FE3" w:rsidRPr="00F070B5" w:rsidRDefault="006B3FE3" w:rsidP="006B3FE3">
      <w:pPr>
        <w:pStyle w:val="PL"/>
        <w:rPr>
          <w:lang w:val="en-US" w:eastAsia="es-ES"/>
        </w:rPr>
      </w:pPr>
      <w:r w:rsidRPr="00F070B5">
        <w:rPr>
          <w:lang w:val="en-US" w:eastAsia="es-ES"/>
        </w:rPr>
        <w:t xml:space="preserve">          type: string</w:t>
      </w:r>
    </w:p>
    <w:p w14:paraId="5FB06758" w14:textId="77777777" w:rsidR="006B3FE3" w:rsidRPr="00F070B5" w:rsidRDefault="006B3FE3" w:rsidP="006B3FE3">
      <w:pPr>
        <w:pStyle w:val="PL"/>
        <w:rPr>
          <w:lang w:val="en-US" w:eastAsia="es-ES"/>
        </w:rPr>
      </w:pPr>
      <w:r w:rsidRPr="00F070B5">
        <w:rPr>
          <w:lang w:val="en-US" w:eastAsia="es-ES"/>
        </w:rPr>
        <w:t xml:space="preserve">        </w:t>
      </w:r>
      <w:r>
        <w:t>adaeAnalyticsId:</w:t>
      </w:r>
    </w:p>
    <w:p w14:paraId="0D7988E4" w14:textId="77777777" w:rsidR="006B3FE3" w:rsidRPr="00F070B5" w:rsidRDefault="006B3FE3" w:rsidP="006B3FE3">
      <w:pPr>
        <w:pStyle w:val="PL"/>
        <w:rPr>
          <w:lang w:val="en-US" w:eastAsia="es-ES"/>
        </w:rPr>
      </w:pPr>
      <w:r w:rsidRPr="00F070B5">
        <w:rPr>
          <w:lang w:val="en-US" w:eastAsia="es-ES"/>
        </w:rPr>
        <w:t xml:space="preserve">          description: Identity of </w:t>
      </w:r>
      <w:r>
        <w:t xml:space="preserve">the </w:t>
      </w:r>
      <w:r>
        <w:rPr>
          <w:rFonts w:cs="Arial"/>
          <w:szCs w:val="18"/>
        </w:rPr>
        <w:t>ADAE analytics</w:t>
      </w:r>
    </w:p>
    <w:p w14:paraId="0A855837" w14:textId="77777777" w:rsidR="006B3FE3" w:rsidRPr="00F070B5" w:rsidRDefault="006B3FE3" w:rsidP="006B3FE3">
      <w:pPr>
        <w:pStyle w:val="PL"/>
        <w:rPr>
          <w:lang w:val="en-US" w:eastAsia="es-ES"/>
        </w:rPr>
      </w:pPr>
      <w:r w:rsidRPr="00F070B5">
        <w:rPr>
          <w:lang w:val="en-US" w:eastAsia="es-ES"/>
        </w:rPr>
        <w:t xml:space="preserve">          type: string</w:t>
      </w:r>
    </w:p>
    <w:p w14:paraId="3895F11A" w14:textId="77777777" w:rsidR="006B3FE3" w:rsidRPr="00F070B5" w:rsidRDefault="006B3FE3" w:rsidP="006B3FE3">
      <w:pPr>
        <w:pStyle w:val="PL"/>
        <w:rPr>
          <w:lang w:val="en-US" w:eastAsia="es-ES"/>
        </w:rPr>
      </w:pPr>
      <w:r w:rsidRPr="00F070B5">
        <w:rPr>
          <w:lang w:val="en-US" w:eastAsia="es-ES"/>
        </w:rPr>
        <w:t xml:space="preserve">        </w:t>
      </w:r>
      <w:r>
        <w:t>mlTask:</w:t>
      </w:r>
    </w:p>
    <w:p w14:paraId="6B4F31FB" w14:textId="77777777" w:rsidR="006B3FE3" w:rsidRDefault="006B3FE3" w:rsidP="006B3FE3">
      <w:pPr>
        <w:pStyle w:val="PL"/>
        <w:rPr>
          <w:lang w:eastAsia="es-ES"/>
        </w:rPr>
      </w:pPr>
      <w:r w:rsidRPr="00E05CFA">
        <w:rPr>
          <w:lang w:val="en-US" w:eastAsia="es-ES"/>
        </w:rPr>
        <w:t xml:space="preserve">          </w:t>
      </w:r>
      <w:r w:rsidRPr="00E05CFA">
        <w:rPr>
          <w:lang w:eastAsia="es-ES"/>
        </w:rPr>
        <w:t>$ref: '#/components/schemas/</w:t>
      </w:r>
      <w:r>
        <w:t>MlTaskInfo</w:t>
      </w:r>
      <w:r w:rsidRPr="00E05CFA">
        <w:rPr>
          <w:lang w:eastAsia="es-ES"/>
        </w:rPr>
        <w:t>'</w:t>
      </w:r>
    </w:p>
    <w:p w14:paraId="583D6B95" w14:textId="77777777" w:rsidR="006B3FE3" w:rsidRPr="00F070B5" w:rsidRDefault="006B3FE3" w:rsidP="006B3FE3">
      <w:pPr>
        <w:pStyle w:val="PL"/>
        <w:rPr>
          <w:lang w:val="en-US" w:eastAsia="es-ES"/>
        </w:rPr>
      </w:pPr>
      <w:r w:rsidRPr="00F070B5">
        <w:rPr>
          <w:lang w:val="en-US" w:eastAsia="es-ES"/>
        </w:rPr>
        <w:t xml:space="preserve">        </w:t>
      </w:r>
      <w:r>
        <w:t>mlModelProfile:</w:t>
      </w:r>
    </w:p>
    <w:p w14:paraId="475527A4" w14:textId="77777777" w:rsidR="006B3FE3" w:rsidRPr="00E05CFA" w:rsidRDefault="006B3FE3" w:rsidP="006B3FE3">
      <w:pPr>
        <w:pStyle w:val="PL"/>
        <w:rPr>
          <w:lang w:eastAsia="es-ES"/>
        </w:rPr>
      </w:pPr>
      <w:r w:rsidRPr="00E05CFA">
        <w:rPr>
          <w:lang w:eastAsia="es-ES"/>
        </w:rPr>
        <w:t xml:space="preserve">          $ref: 'TS29482_MLR_MLModelManagement.yaml#/components/schemas/MLModelProfile'</w:t>
      </w:r>
    </w:p>
    <w:p w14:paraId="28DEA9BA" w14:textId="77777777" w:rsidR="006B3FE3" w:rsidRPr="00E05CFA" w:rsidRDefault="006B3FE3" w:rsidP="006B3FE3">
      <w:pPr>
        <w:pStyle w:val="PL"/>
        <w:rPr>
          <w:lang w:val="en-US" w:eastAsia="es-ES"/>
        </w:rPr>
      </w:pPr>
      <w:r w:rsidRPr="00E05CFA">
        <w:rPr>
          <w:lang w:val="en-US" w:eastAsia="es-ES"/>
        </w:rPr>
        <w:t xml:space="preserve">        </w:t>
      </w:r>
      <w:r>
        <w:t>flCandidates</w:t>
      </w:r>
      <w:r w:rsidRPr="00E05CFA">
        <w:rPr>
          <w:lang w:val="en-US" w:eastAsia="es-ES"/>
        </w:rPr>
        <w:t>:</w:t>
      </w:r>
    </w:p>
    <w:p w14:paraId="012214AC" w14:textId="77777777" w:rsidR="006B3FE3" w:rsidRPr="00E05CFA" w:rsidRDefault="006B3FE3" w:rsidP="006B3FE3">
      <w:pPr>
        <w:pStyle w:val="PL"/>
        <w:rPr>
          <w:lang w:eastAsia="es-ES"/>
        </w:rPr>
      </w:pPr>
      <w:r w:rsidRPr="00E05CFA">
        <w:rPr>
          <w:lang w:eastAsia="es-ES"/>
        </w:rPr>
        <w:t xml:space="preserve">          type: array</w:t>
      </w:r>
    </w:p>
    <w:p w14:paraId="137FC4A2" w14:textId="77777777" w:rsidR="006B3FE3" w:rsidRPr="00E05CFA" w:rsidRDefault="006B3FE3" w:rsidP="006B3FE3">
      <w:pPr>
        <w:pStyle w:val="PL"/>
        <w:rPr>
          <w:lang w:val="en-US" w:eastAsia="es-ES"/>
        </w:rPr>
      </w:pPr>
      <w:r w:rsidRPr="00E05CFA">
        <w:rPr>
          <w:lang w:val="en-US" w:eastAsia="es-ES"/>
        </w:rPr>
        <w:t xml:space="preserve">          items:</w:t>
      </w:r>
    </w:p>
    <w:p w14:paraId="27A72C88" w14:textId="77777777" w:rsidR="006B3FE3" w:rsidRPr="00E05CFA" w:rsidRDefault="006B3FE3" w:rsidP="006B3FE3">
      <w:pPr>
        <w:pStyle w:val="PL"/>
        <w:rPr>
          <w:lang w:eastAsia="es-ES"/>
        </w:rPr>
      </w:pPr>
      <w:r w:rsidRPr="00E05CFA">
        <w:rPr>
          <w:lang w:eastAsia="es-ES"/>
        </w:rPr>
        <w:t xml:space="preserve">            $ref: '#/components/schemas/</w:t>
      </w:r>
      <w:r>
        <w:t>FlCandidateType</w:t>
      </w:r>
      <w:r w:rsidRPr="00E05CFA">
        <w:rPr>
          <w:lang w:eastAsia="es-ES"/>
        </w:rPr>
        <w:t>'</w:t>
      </w:r>
    </w:p>
    <w:p w14:paraId="53642CCB" w14:textId="77777777" w:rsidR="006B3FE3" w:rsidRPr="00E05CFA" w:rsidRDefault="006B3FE3" w:rsidP="006B3FE3">
      <w:pPr>
        <w:pStyle w:val="PL"/>
        <w:rPr>
          <w:lang w:eastAsia="es-ES"/>
        </w:rPr>
      </w:pPr>
      <w:r w:rsidRPr="00E05CFA">
        <w:rPr>
          <w:lang w:eastAsia="es-ES"/>
        </w:rPr>
        <w:t xml:space="preserve">          minItems: </w:t>
      </w:r>
      <w:r>
        <w:rPr>
          <w:lang w:eastAsia="es-ES"/>
        </w:rPr>
        <w:t>0</w:t>
      </w:r>
    </w:p>
    <w:p w14:paraId="45173F99" w14:textId="77777777" w:rsidR="006B3FE3" w:rsidRDefault="006B3FE3" w:rsidP="006B3FE3">
      <w:pPr>
        <w:pStyle w:val="PL"/>
        <w:rPr>
          <w:lang w:val="en-US" w:eastAsia="es-ES"/>
        </w:rPr>
      </w:pPr>
    </w:p>
    <w:p w14:paraId="27EFBCA1" w14:textId="77777777" w:rsidR="006B3FE3" w:rsidRPr="005E3E9E" w:rsidRDefault="006B3FE3" w:rsidP="006B3FE3">
      <w:pPr>
        <w:pStyle w:val="PL"/>
        <w:rPr>
          <w:lang w:eastAsia="es-ES"/>
        </w:rPr>
      </w:pPr>
      <w:r w:rsidRPr="005E3E9E">
        <w:rPr>
          <w:lang w:val="en-US" w:eastAsia="es-ES"/>
        </w:rPr>
        <w:t xml:space="preserve">    </w:t>
      </w:r>
      <w:r w:rsidRPr="00D51428">
        <w:t>MlTaskInfo</w:t>
      </w:r>
      <w:r w:rsidRPr="005E3E9E">
        <w:rPr>
          <w:lang w:val="en-US" w:eastAsia="es-ES"/>
        </w:rPr>
        <w:t>:</w:t>
      </w:r>
    </w:p>
    <w:p w14:paraId="3324437B" w14:textId="77777777" w:rsidR="006B3FE3" w:rsidRPr="00F070B5" w:rsidRDefault="006B3FE3" w:rsidP="006B3FE3">
      <w:pPr>
        <w:pStyle w:val="PL"/>
        <w:rPr>
          <w:lang w:val="en-US" w:eastAsia="es-ES"/>
        </w:rPr>
      </w:pPr>
      <w:r w:rsidRPr="00F070B5">
        <w:rPr>
          <w:lang w:val="en-US" w:eastAsia="es-ES"/>
        </w:rPr>
        <w:t xml:space="preserve">      description: </w:t>
      </w:r>
      <w:r>
        <w:t>Represents information on the identity and type of the ML task</w:t>
      </w:r>
      <w:r w:rsidRPr="00F070B5">
        <w:rPr>
          <w:lang w:val="en-US" w:eastAsia="es-ES"/>
        </w:rPr>
        <w:t>.</w:t>
      </w:r>
    </w:p>
    <w:p w14:paraId="113D9B1B" w14:textId="77777777" w:rsidR="006B3FE3" w:rsidRPr="00F070B5" w:rsidRDefault="006B3FE3" w:rsidP="006B3FE3">
      <w:pPr>
        <w:pStyle w:val="PL"/>
        <w:rPr>
          <w:lang w:val="en-US" w:eastAsia="es-ES"/>
        </w:rPr>
      </w:pPr>
      <w:r w:rsidRPr="00F070B5">
        <w:rPr>
          <w:lang w:val="en-US" w:eastAsia="es-ES"/>
        </w:rPr>
        <w:t xml:space="preserve">      type: object</w:t>
      </w:r>
    </w:p>
    <w:p w14:paraId="037410FC" w14:textId="77777777" w:rsidR="006B3FE3" w:rsidRPr="00F070B5" w:rsidRDefault="006B3FE3" w:rsidP="006B3FE3">
      <w:pPr>
        <w:pStyle w:val="PL"/>
        <w:rPr>
          <w:lang w:val="en-US" w:eastAsia="es-ES"/>
        </w:rPr>
      </w:pPr>
      <w:r w:rsidRPr="00F070B5">
        <w:rPr>
          <w:lang w:val="en-US" w:eastAsia="es-ES"/>
        </w:rPr>
        <w:t xml:space="preserve">      properties:</w:t>
      </w:r>
    </w:p>
    <w:p w14:paraId="16BC538A" w14:textId="77777777" w:rsidR="006B3FE3" w:rsidRPr="00F070B5" w:rsidRDefault="006B3FE3" w:rsidP="006B3FE3">
      <w:pPr>
        <w:pStyle w:val="PL"/>
        <w:rPr>
          <w:lang w:val="en-US" w:eastAsia="es-ES"/>
        </w:rPr>
      </w:pPr>
      <w:r w:rsidRPr="00F070B5">
        <w:rPr>
          <w:lang w:val="en-US" w:eastAsia="es-ES"/>
        </w:rPr>
        <w:t xml:space="preserve">        </w:t>
      </w:r>
      <w:r w:rsidRPr="00D51428">
        <w:t>mlTaskId</w:t>
      </w:r>
      <w:r>
        <w:t>:</w:t>
      </w:r>
    </w:p>
    <w:p w14:paraId="51DD8D41" w14:textId="77777777" w:rsidR="006B3FE3" w:rsidRPr="00F070B5" w:rsidRDefault="006B3FE3" w:rsidP="006B3FE3">
      <w:pPr>
        <w:pStyle w:val="PL"/>
        <w:rPr>
          <w:lang w:val="en-US" w:eastAsia="es-ES"/>
        </w:rPr>
      </w:pPr>
      <w:r w:rsidRPr="00F070B5">
        <w:rPr>
          <w:lang w:val="en-US" w:eastAsia="es-ES"/>
        </w:rPr>
        <w:t xml:space="preserve">          description: Identity of </w:t>
      </w:r>
      <w:r>
        <w:t>the ML task</w:t>
      </w:r>
    </w:p>
    <w:p w14:paraId="3B80D253" w14:textId="77777777" w:rsidR="006B3FE3" w:rsidRPr="00F070B5" w:rsidRDefault="006B3FE3" w:rsidP="006B3FE3">
      <w:pPr>
        <w:pStyle w:val="PL"/>
        <w:rPr>
          <w:lang w:val="en-US" w:eastAsia="es-ES"/>
        </w:rPr>
      </w:pPr>
      <w:r w:rsidRPr="00F070B5">
        <w:rPr>
          <w:lang w:val="en-US" w:eastAsia="es-ES"/>
        </w:rPr>
        <w:t xml:space="preserve">          type: string</w:t>
      </w:r>
    </w:p>
    <w:p w14:paraId="5811A094" w14:textId="77777777" w:rsidR="006B3FE3" w:rsidRPr="00F070B5" w:rsidRDefault="006B3FE3" w:rsidP="006B3FE3">
      <w:pPr>
        <w:pStyle w:val="PL"/>
        <w:rPr>
          <w:lang w:val="en-US" w:eastAsia="es-ES"/>
        </w:rPr>
      </w:pPr>
      <w:r w:rsidRPr="00F070B5">
        <w:rPr>
          <w:lang w:val="en-US" w:eastAsia="es-ES"/>
        </w:rPr>
        <w:t xml:space="preserve">        </w:t>
      </w:r>
      <w:r w:rsidRPr="00D51428">
        <w:t>mlTask</w:t>
      </w:r>
      <w:r>
        <w:t>Type:</w:t>
      </w:r>
    </w:p>
    <w:p w14:paraId="374A3338" w14:textId="77777777" w:rsidR="006B3FE3" w:rsidRPr="00E05CFA" w:rsidRDefault="006B3FE3" w:rsidP="006B3FE3">
      <w:pPr>
        <w:pStyle w:val="PL"/>
        <w:rPr>
          <w:lang w:eastAsia="es-ES"/>
        </w:rPr>
      </w:pPr>
      <w:r w:rsidRPr="00E05CFA">
        <w:rPr>
          <w:lang w:eastAsia="es-ES"/>
        </w:rPr>
        <w:t xml:space="preserve">          $ref: '#/components/schemas/</w:t>
      </w:r>
      <w:r w:rsidRPr="00D51428">
        <w:t>MlTaskType</w:t>
      </w:r>
      <w:r w:rsidRPr="00E05CFA">
        <w:rPr>
          <w:lang w:eastAsia="es-ES"/>
        </w:rPr>
        <w:t>'</w:t>
      </w:r>
    </w:p>
    <w:p w14:paraId="349BC2F0" w14:textId="77777777" w:rsidR="006B3FE3" w:rsidRPr="00B301C9" w:rsidRDefault="006B3FE3" w:rsidP="006B3FE3">
      <w:pPr>
        <w:pStyle w:val="PL"/>
        <w:rPr>
          <w:lang w:val="en-US" w:eastAsia="es-ES"/>
        </w:rPr>
      </w:pPr>
      <w:r w:rsidRPr="00B301C9">
        <w:rPr>
          <w:lang w:val="en-US" w:eastAsia="es-ES"/>
        </w:rPr>
        <w:t xml:space="preserve">      required:</w:t>
      </w:r>
    </w:p>
    <w:p w14:paraId="569231A0" w14:textId="77777777" w:rsidR="006B3FE3" w:rsidRDefault="006B3FE3" w:rsidP="006B3FE3">
      <w:pPr>
        <w:pStyle w:val="PL"/>
        <w:rPr>
          <w:lang w:eastAsia="es-ES"/>
        </w:rPr>
      </w:pPr>
      <w:r w:rsidRPr="00B301C9">
        <w:rPr>
          <w:lang w:val="en-US" w:eastAsia="es-ES"/>
        </w:rPr>
        <w:t xml:space="preserve">        - </w:t>
      </w:r>
      <w:r w:rsidRPr="00D51428">
        <w:rPr>
          <w:lang w:eastAsia="es-ES"/>
        </w:rPr>
        <w:t>mlTaskId</w:t>
      </w:r>
    </w:p>
    <w:p w14:paraId="4186A90E" w14:textId="77777777" w:rsidR="006B3FE3" w:rsidRPr="00F070B5" w:rsidRDefault="006B3FE3" w:rsidP="006B3FE3">
      <w:pPr>
        <w:pStyle w:val="PL"/>
        <w:rPr>
          <w:lang w:val="en-US" w:eastAsia="es-ES"/>
        </w:rPr>
      </w:pPr>
      <w:r>
        <w:rPr>
          <w:lang w:eastAsia="es-ES"/>
        </w:rPr>
        <w:t xml:space="preserve">        - </w:t>
      </w:r>
      <w:r w:rsidRPr="00D51428">
        <w:rPr>
          <w:lang w:eastAsia="es-ES"/>
        </w:rPr>
        <w:t>mlTaskType</w:t>
      </w:r>
    </w:p>
    <w:p w14:paraId="6610676F" w14:textId="77777777" w:rsidR="006B3FE3" w:rsidRDefault="006B3FE3" w:rsidP="006B3FE3">
      <w:pPr>
        <w:pStyle w:val="PL"/>
        <w:rPr>
          <w:lang w:val="en-US" w:eastAsia="es-ES"/>
        </w:rPr>
      </w:pPr>
    </w:p>
    <w:p w14:paraId="1E5CF600" w14:textId="77777777" w:rsidR="006B3FE3" w:rsidRPr="005E3E9E" w:rsidRDefault="006B3FE3" w:rsidP="006B3FE3">
      <w:pPr>
        <w:pStyle w:val="PL"/>
        <w:rPr>
          <w:lang w:eastAsia="es-ES"/>
        </w:rPr>
      </w:pPr>
      <w:r w:rsidRPr="005E3E9E">
        <w:rPr>
          <w:lang w:val="en-US" w:eastAsia="es-ES"/>
        </w:rPr>
        <w:t xml:space="preserve">    </w:t>
      </w:r>
      <w:r w:rsidRPr="00D51428">
        <w:t>FlCandidateType</w:t>
      </w:r>
      <w:r w:rsidRPr="005E3E9E">
        <w:rPr>
          <w:lang w:val="en-US" w:eastAsia="es-ES"/>
        </w:rPr>
        <w:t>:</w:t>
      </w:r>
    </w:p>
    <w:p w14:paraId="6F562E52" w14:textId="77777777" w:rsidR="006B3FE3" w:rsidRPr="00F070B5" w:rsidRDefault="006B3FE3" w:rsidP="006B3FE3">
      <w:pPr>
        <w:pStyle w:val="PL"/>
        <w:rPr>
          <w:lang w:val="en-US" w:eastAsia="es-ES"/>
        </w:rPr>
      </w:pPr>
      <w:r w:rsidRPr="00F070B5">
        <w:rPr>
          <w:lang w:val="en-US" w:eastAsia="es-ES"/>
        </w:rPr>
        <w:t xml:space="preserve">      description: </w:t>
      </w:r>
      <w:r>
        <w:t>Represents information on candidate FL member</w:t>
      </w:r>
      <w:r w:rsidRPr="00F070B5">
        <w:rPr>
          <w:lang w:val="en-US" w:eastAsia="es-ES"/>
        </w:rPr>
        <w:t>.</w:t>
      </w:r>
    </w:p>
    <w:p w14:paraId="583BF533" w14:textId="77777777" w:rsidR="006B3FE3" w:rsidRPr="00F070B5" w:rsidRDefault="006B3FE3" w:rsidP="006B3FE3">
      <w:pPr>
        <w:pStyle w:val="PL"/>
        <w:rPr>
          <w:lang w:val="en-US" w:eastAsia="es-ES"/>
        </w:rPr>
      </w:pPr>
      <w:r w:rsidRPr="00F070B5">
        <w:rPr>
          <w:lang w:val="en-US" w:eastAsia="es-ES"/>
        </w:rPr>
        <w:t xml:space="preserve">      type: object</w:t>
      </w:r>
    </w:p>
    <w:p w14:paraId="0F3A97A5" w14:textId="77777777" w:rsidR="006B3FE3" w:rsidRPr="00F070B5" w:rsidRDefault="006B3FE3" w:rsidP="006B3FE3">
      <w:pPr>
        <w:pStyle w:val="PL"/>
        <w:rPr>
          <w:lang w:val="en-US" w:eastAsia="es-ES"/>
        </w:rPr>
      </w:pPr>
      <w:r w:rsidRPr="00F070B5">
        <w:rPr>
          <w:lang w:val="en-US" w:eastAsia="es-ES"/>
        </w:rPr>
        <w:t xml:space="preserve">      properties:</w:t>
      </w:r>
    </w:p>
    <w:p w14:paraId="55D860EB" w14:textId="77777777" w:rsidR="006B3FE3" w:rsidRPr="00F070B5" w:rsidRDefault="006B3FE3" w:rsidP="006B3FE3">
      <w:pPr>
        <w:pStyle w:val="PL"/>
        <w:rPr>
          <w:lang w:val="en-US" w:eastAsia="es-ES"/>
        </w:rPr>
      </w:pPr>
      <w:r w:rsidRPr="00F070B5">
        <w:rPr>
          <w:lang w:val="en-US" w:eastAsia="es-ES"/>
        </w:rPr>
        <w:t xml:space="preserve">        </w:t>
      </w:r>
      <w:r w:rsidRPr="00D51428">
        <w:t>flMbrId</w:t>
      </w:r>
      <w:r>
        <w:t>:</w:t>
      </w:r>
    </w:p>
    <w:p w14:paraId="690AF840" w14:textId="77777777" w:rsidR="006B3FE3" w:rsidRPr="00F070B5" w:rsidRDefault="006B3FE3" w:rsidP="006B3FE3">
      <w:pPr>
        <w:pStyle w:val="PL"/>
        <w:rPr>
          <w:lang w:val="en-US" w:eastAsia="es-ES"/>
        </w:rPr>
      </w:pPr>
      <w:r w:rsidRPr="00F070B5">
        <w:rPr>
          <w:lang w:val="en-US" w:eastAsia="es-ES"/>
        </w:rPr>
        <w:t xml:space="preserve">          description: Identity of </w:t>
      </w:r>
      <w:r>
        <w:t>the FL member</w:t>
      </w:r>
    </w:p>
    <w:p w14:paraId="64E2AA21" w14:textId="77777777" w:rsidR="006B3FE3" w:rsidRPr="00F070B5" w:rsidRDefault="006B3FE3" w:rsidP="006B3FE3">
      <w:pPr>
        <w:pStyle w:val="PL"/>
        <w:rPr>
          <w:lang w:val="en-US" w:eastAsia="es-ES"/>
        </w:rPr>
      </w:pPr>
      <w:r w:rsidRPr="00F070B5">
        <w:rPr>
          <w:lang w:val="en-US" w:eastAsia="es-ES"/>
        </w:rPr>
        <w:t xml:space="preserve">          type: string</w:t>
      </w:r>
    </w:p>
    <w:p w14:paraId="66A5AFFE" w14:textId="77777777" w:rsidR="006B3FE3" w:rsidRPr="00F070B5" w:rsidRDefault="006B3FE3" w:rsidP="006B3FE3">
      <w:pPr>
        <w:pStyle w:val="PL"/>
        <w:rPr>
          <w:lang w:val="en-US" w:eastAsia="es-ES"/>
        </w:rPr>
      </w:pPr>
      <w:r w:rsidRPr="00F070B5">
        <w:rPr>
          <w:lang w:val="en-US" w:eastAsia="es-ES"/>
        </w:rPr>
        <w:t xml:space="preserve">        </w:t>
      </w:r>
      <w:r w:rsidRPr="00D51428">
        <w:t>flMbrType</w:t>
      </w:r>
      <w:r>
        <w:t>:</w:t>
      </w:r>
    </w:p>
    <w:p w14:paraId="7D5D94B6" w14:textId="77777777" w:rsidR="006B3FE3" w:rsidRPr="00E05CFA" w:rsidRDefault="006B3FE3" w:rsidP="006B3FE3">
      <w:pPr>
        <w:pStyle w:val="PL"/>
        <w:rPr>
          <w:lang w:eastAsia="es-ES"/>
        </w:rPr>
      </w:pPr>
      <w:r w:rsidRPr="00E05CFA">
        <w:rPr>
          <w:lang w:eastAsia="es-ES"/>
        </w:rPr>
        <w:t xml:space="preserve">          $ref: '#/components/schemas/</w:t>
      </w:r>
      <w:r>
        <w:t>FlMbr</w:t>
      </w:r>
      <w:r w:rsidRPr="00D51428">
        <w:t>Type</w:t>
      </w:r>
      <w:r w:rsidRPr="00E05CFA">
        <w:rPr>
          <w:lang w:eastAsia="es-ES"/>
        </w:rPr>
        <w:t>'</w:t>
      </w:r>
    </w:p>
    <w:p w14:paraId="0A1F0A79" w14:textId="77777777" w:rsidR="006B3FE3" w:rsidRPr="00F070B5" w:rsidRDefault="006B3FE3" w:rsidP="006B3FE3">
      <w:pPr>
        <w:pStyle w:val="PL"/>
        <w:rPr>
          <w:lang w:val="en-US" w:eastAsia="es-ES"/>
        </w:rPr>
      </w:pPr>
      <w:r w:rsidRPr="00F070B5">
        <w:rPr>
          <w:lang w:val="en-US" w:eastAsia="es-ES"/>
        </w:rPr>
        <w:t xml:space="preserve">        </w:t>
      </w:r>
      <w:r w:rsidRPr="00D51428">
        <w:t>flMbrStatus</w:t>
      </w:r>
      <w:r>
        <w:t>:</w:t>
      </w:r>
    </w:p>
    <w:p w14:paraId="63E17D46" w14:textId="77777777" w:rsidR="006B3FE3" w:rsidRPr="00E05CFA" w:rsidRDefault="006B3FE3" w:rsidP="006B3FE3">
      <w:pPr>
        <w:pStyle w:val="PL"/>
        <w:rPr>
          <w:lang w:eastAsia="es-ES"/>
        </w:rPr>
      </w:pPr>
      <w:r w:rsidRPr="00E05CFA">
        <w:rPr>
          <w:lang w:eastAsia="es-ES"/>
        </w:rPr>
        <w:t xml:space="preserve">          $ref: '#/components/schemas/</w:t>
      </w:r>
      <w:r>
        <w:t>F</w:t>
      </w:r>
      <w:r w:rsidRPr="00D51428">
        <w:t>lMbrStatus</w:t>
      </w:r>
      <w:r w:rsidRPr="00E05CFA">
        <w:rPr>
          <w:lang w:eastAsia="es-ES"/>
        </w:rPr>
        <w:t>'</w:t>
      </w:r>
    </w:p>
    <w:p w14:paraId="5C8FE4E8" w14:textId="77777777" w:rsidR="006B3FE3" w:rsidRPr="00B301C9" w:rsidRDefault="006B3FE3" w:rsidP="006B3FE3">
      <w:pPr>
        <w:pStyle w:val="PL"/>
        <w:rPr>
          <w:lang w:val="en-US" w:eastAsia="es-ES"/>
        </w:rPr>
      </w:pPr>
      <w:r w:rsidRPr="00B301C9">
        <w:rPr>
          <w:lang w:val="en-US" w:eastAsia="es-ES"/>
        </w:rPr>
        <w:t xml:space="preserve">      required:</w:t>
      </w:r>
    </w:p>
    <w:p w14:paraId="174D8980" w14:textId="77777777" w:rsidR="006B3FE3" w:rsidRDefault="006B3FE3" w:rsidP="006B3FE3">
      <w:pPr>
        <w:pStyle w:val="PL"/>
        <w:rPr>
          <w:lang w:eastAsia="es-ES"/>
        </w:rPr>
      </w:pPr>
      <w:r w:rsidRPr="00B301C9">
        <w:rPr>
          <w:lang w:val="en-US" w:eastAsia="es-ES"/>
        </w:rPr>
        <w:t xml:space="preserve">        - </w:t>
      </w:r>
      <w:r w:rsidRPr="00D51428">
        <w:rPr>
          <w:lang w:eastAsia="es-ES"/>
        </w:rPr>
        <w:t>flMbrId</w:t>
      </w:r>
    </w:p>
    <w:p w14:paraId="14A0B896" w14:textId="77777777" w:rsidR="006B3FE3" w:rsidRPr="00F070B5" w:rsidRDefault="006B3FE3" w:rsidP="006B3FE3">
      <w:pPr>
        <w:pStyle w:val="PL"/>
        <w:rPr>
          <w:lang w:val="en-US" w:eastAsia="es-ES"/>
        </w:rPr>
      </w:pPr>
      <w:r>
        <w:rPr>
          <w:lang w:eastAsia="es-ES"/>
        </w:rPr>
        <w:t xml:space="preserve">        - </w:t>
      </w:r>
      <w:r w:rsidRPr="00D51428">
        <w:rPr>
          <w:lang w:eastAsia="es-ES"/>
        </w:rPr>
        <w:t>flMbrType</w:t>
      </w:r>
    </w:p>
    <w:p w14:paraId="74D61819" w14:textId="77777777" w:rsidR="006B3FE3" w:rsidRPr="00F070B5" w:rsidRDefault="006B3FE3" w:rsidP="006B3FE3">
      <w:pPr>
        <w:pStyle w:val="PL"/>
        <w:rPr>
          <w:lang w:val="en-US" w:eastAsia="es-ES"/>
        </w:rPr>
      </w:pPr>
      <w:r>
        <w:rPr>
          <w:lang w:eastAsia="es-ES"/>
        </w:rPr>
        <w:t xml:space="preserve">        - </w:t>
      </w:r>
      <w:r w:rsidRPr="00D51428">
        <w:rPr>
          <w:lang w:eastAsia="es-ES"/>
        </w:rPr>
        <w:t>flMbrStatus</w:t>
      </w:r>
    </w:p>
    <w:p w14:paraId="1EDF6E23" w14:textId="77777777" w:rsidR="006B3FE3" w:rsidRPr="009B529F" w:rsidRDefault="006B3FE3" w:rsidP="006B3FE3">
      <w:pPr>
        <w:pStyle w:val="PL"/>
        <w:rPr>
          <w:lang w:val="en-US" w:eastAsia="es-ES"/>
        </w:rPr>
      </w:pPr>
    </w:p>
    <w:p w14:paraId="7C90EA83" w14:textId="77777777" w:rsidR="006B3FE3" w:rsidRDefault="006B3FE3" w:rsidP="006B3FE3">
      <w:pPr>
        <w:pStyle w:val="PL"/>
        <w:rPr>
          <w:lang w:val="en-US" w:eastAsia="es-ES"/>
        </w:rPr>
      </w:pPr>
      <w:r w:rsidRPr="009B529F">
        <w:rPr>
          <w:lang w:val="en-US" w:eastAsia="es-ES"/>
        </w:rPr>
        <w:t xml:space="preserve"># Simple data types </w:t>
      </w:r>
    </w:p>
    <w:p w14:paraId="5E818D76" w14:textId="77777777" w:rsidR="006B3FE3" w:rsidRDefault="006B3FE3" w:rsidP="006B3FE3">
      <w:pPr>
        <w:pStyle w:val="PL"/>
        <w:rPr>
          <w:lang w:val="en-US" w:eastAsia="es-ES"/>
        </w:rPr>
      </w:pPr>
      <w:r>
        <w:rPr>
          <w:lang w:val="en-US" w:eastAsia="es-ES"/>
        </w:rPr>
        <w:t>#</w:t>
      </w:r>
    </w:p>
    <w:p w14:paraId="2B1CDB09" w14:textId="77777777" w:rsidR="006B3FE3" w:rsidRDefault="006B3FE3" w:rsidP="006B3FE3">
      <w:pPr>
        <w:pStyle w:val="PL"/>
        <w:rPr>
          <w:lang w:val="en-US" w:eastAsia="es-ES"/>
        </w:rPr>
      </w:pPr>
    </w:p>
    <w:p w14:paraId="0D0BA2B8" w14:textId="77777777" w:rsidR="006B3FE3" w:rsidRPr="009B529F" w:rsidRDefault="006B3FE3" w:rsidP="006B3FE3">
      <w:pPr>
        <w:pStyle w:val="PL"/>
        <w:rPr>
          <w:lang w:val="en-US" w:eastAsia="es-ES"/>
        </w:rPr>
      </w:pPr>
      <w:r>
        <w:rPr>
          <w:lang w:val="en-US" w:eastAsia="es-ES"/>
        </w:rPr>
        <w:t xml:space="preserve"># </w:t>
      </w:r>
      <w:r w:rsidRPr="009B529F">
        <w:rPr>
          <w:lang w:val="en-US" w:eastAsia="es-ES"/>
        </w:rPr>
        <w:t>Enumerations</w:t>
      </w:r>
    </w:p>
    <w:p w14:paraId="126E1409" w14:textId="77777777" w:rsidR="006B3FE3" w:rsidRPr="009B529F" w:rsidRDefault="006B3FE3" w:rsidP="006B3FE3">
      <w:pPr>
        <w:pStyle w:val="PL"/>
        <w:rPr>
          <w:lang w:val="en-US" w:eastAsia="es-ES"/>
        </w:rPr>
      </w:pPr>
      <w:r>
        <w:rPr>
          <w:lang w:val="en-US" w:eastAsia="es-ES"/>
        </w:rPr>
        <w:t>#</w:t>
      </w:r>
    </w:p>
    <w:p w14:paraId="240350AC" w14:textId="77777777" w:rsidR="006B3FE3" w:rsidRPr="009B529F" w:rsidRDefault="006B3FE3" w:rsidP="006B3FE3">
      <w:pPr>
        <w:pStyle w:val="PL"/>
        <w:rPr>
          <w:lang w:val="en-US" w:eastAsia="es-ES"/>
        </w:rPr>
      </w:pPr>
    </w:p>
    <w:p w14:paraId="2E3AA130" w14:textId="77777777" w:rsidR="006B3FE3" w:rsidRPr="009B529F" w:rsidRDefault="006B3FE3" w:rsidP="006B3FE3">
      <w:pPr>
        <w:pStyle w:val="PL"/>
        <w:rPr>
          <w:lang w:val="en-US" w:eastAsia="es-ES"/>
        </w:rPr>
      </w:pPr>
      <w:r w:rsidRPr="009B529F">
        <w:rPr>
          <w:lang w:val="en-US" w:eastAsia="es-ES"/>
        </w:rPr>
        <w:t xml:space="preserve">    </w:t>
      </w:r>
      <w:r w:rsidRPr="009B529F">
        <w:rPr>
          <w:lang w:eastAsia="es-ES"/>
        </w:rPr>
        <w:t>MlTaskType</w:t>
      </w:r>
      <w:r w:rsidRPr="009B529F">
        <w:rPr>
          <w:lang w:val="en-US" w:eastAsia="es-ES"/>
        </w:rPr>
        <w:t>:</w:t>
      </w:r>
    </w:p>
    <w:p w14:paraId="1A468BF3" w14:textId="77777777" w:rsidR="006B3FE3" w:rsidRPr="009B529F" w:rsidRDefault="006B3FE3" w:rsidP="006B3FE3">
      <w:pPr>
        <w:pStyle w:val="PL"/>
        <w:rPr>
          <w:lang w:val="en-US" w:eastAsia="es-ES"/>
        </w:rPr>
      </w:pPr>
      <w:r w:rsidRPr="009B529F">
        <w:rPr>
          <w:lang w:val="en-US" w:eastAsia="es-ES"/>
        </w:rPr>
        <w:t xml:space="preserve">      anyOf:</w:t>
      </w:r>
    </w:p>
    <w:p w14:paraId="1F73B721" w14:textId="77777777" w:rsidR="006B3FE3" w:rsidRPr="009B529F" w:rsidRDefault="006B3FE3" w:rsidP="006B3FE3">
      <w:pPr>
        <w:pStyle w:val="PL"/>
        <w:rPr>
          <w:lang w:val="en-US" w:eastAsia="es-ES"/>
        </w:rPr>
      </w:pPr>
      <w:r w:rsidRPr="009B529F">
        <w:rPr>
          <w:lang w:val="en-US" w:eastAsia="es-ES"/>
        </w:rPr>
        <w:t xml:space="preserve">      - type: string</w:t>
      </w:r>
    </w:p>
    <w:p w14:paraId="35453C43" w14:textId="77777777" w:rsidR="006B3FE3" w:rsidRPr="009B529F" w:rsidRDefault="006B3FE3" w:rsidP="006B3FE3">
      <w:pPr>
        <w:pStyle w:val="PL"/>
        <w:rPr>
          <w:lang w:val="en-US" w:eastAsia="es-ES"/>
        </w:rPr>
      </w:pPr>
      <w:r w:rsidRPr="009B529F">
        <w:rPr>
          <w:lang w:val="en-US" w:eastAsia="es-ES"/>
        </w:rPr>
        <w:t xml:space="preserve">        enum:</w:t>
      </w:r>
    </w:p>
    <w:p w14:paraId="3C25B6EC"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FL_TRAINING</w:t>
      </w:r>
    </w:p>
    <w:p w14:paraId="0DE75ABF"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FL_INFERENCE</w:t>
      </w:r>
    </w:p>
    <w:p w14:paraId="7F911126" w14:textId="77777777" w:rsidR="006B3FE3" w:rsidRPr="009B529F" w:rsidRDefault="006B3FE3" w:rsidP="006B3FE3">
      <w:pPr>
        <w:pStyle w:val="PL"/>
        <w:rPr>
          <w:lang w:val="en-US" w:eastAsia="es-ES"/>
        </w:rPr>
      </w:pPr>
      <w:r w:rsidRPr="009B529F">
        <w:rPr>
          <w:lang w:val="en-US" w:eastAsia="es-ES"/>
        </w:rPr>
        <w:t xml:space="preserve">      - type: string</w:t>
      </w:r>
    </w:p>
    <w:p w14:paraId="7B4BCEBF" w14:textId="77777777" w:rsidR="006B3FE3" w:rsidRPr="009B529F" w:rsidRDefault="006B3FE3" w:rsidP="006B3FE3">
      <w:pPr>
        <w:pStyle w:val="PL"/>
        <w:rPr>
          <w:lang w:val="en-US" w:eastAsia="es-ES"/>
        </w:rPr>
      </w:pPr>
      <w:r w:rsidRPr="009B529F">
        <w:rPr>
          <w:lang w:val="en-US" w:eastAsia="es-ES"/>
        </w:rPr>
        <w:t xml:space="preserve">        description: &gt;</w:t>
      </w:r>
    </w:p>
    <w:p w14:paraId="26475D9D" w14:textId="77777777" w:rsidR="006B3FE3" w:rsidRPr="009B529F" w:rsidRDefault="006B3FE3" w:rsidP="006B3FE3">
      <w:pPr>
        <w:pStyle w:val="PL"/>
        <w:rPr>
          <w:lang w:eastAsia="es-ES"/>
        </w:rPr>
      </w:pPr>
      <w:r w:rsidRPr="009B529F">
        <w:rPr>
          <w:lang w:eastAsia="es-ES"/>
        </w:rPr>
        <w:t xml:space="preserve">          This string provides forward-compatibility with future</w:t>
      </w:r>
    </w:p>
    <w:p w14:paraId="1ADF1CFD" w14:textId="77777777" w:rsidR="006B3FE3" w:rsidRPr="009B529F" w:rsidRDefault="006B3FE3" w:rsidP="006B3FE3">
      <w:pPr>
        <w:pStyle w:val="PL"/>
        <w:rPr>
          <w:lang w:eastAsia="es-ES"/>
        </w:rPr>
      </w:pPr>
      <w:r w:rsidRPr="009B529F">
        <w:rPr>
          <w:lang w:eastAsia="es-ES"/>
        </w:rPr>
        <w:t xml:space="preserve">          extensions to the enumeration and is not used to encode</w:t>
      </w:r>
    </w:p>
    <w:p w14:paraId="7C67DE4A" w14:textId="77777777" w:rsidR="006B3FE3" w:rsidRPr="009B529F" w:rsidRDefault="006B3FE3" w:rsidP="006B3FE3">
      <w:pPr>
        <w:pStyle w:val="PL"/>
        <w:rPr>
          <w:lang w:val="en-US" w:eastAsia="es-ES"/>
        </w:rPr>
      </w:pPr>
      <w:r w:rsidRPr="009B529F">
        <w:rPr>
          <w:lang w:eastAsia="es-ES"/>
        </w:rPr>
        <w:t xml:space="preserve">          content defined in the present version of this API.</w:t>
      </w:r>
    </w:p>
    <w:p w14:paraId="37C7A88E" w14:textId="77777777" w:rsidR="006B3FE3" w:rsidRPr="009B529F" w:rsidRDefault="006B3FE3" w:rsidP="006B3FE3">
      <w:pPr>
        <w:pStyle w:val="PL"/>
        <w:rPr>
          <w:lang w:val="en-US" w:eastAsia="es-ES"/>
        </w:rPr>
      </w:pPr>
      <w:r w:rsidRPr="009B529F">
        <w:rPr>
          <w:lang w:val="en-US" w:eastAsia="es-ES"/>
        </w:rPr>
        <w:t xml:space="preserve">      description: |</w:t>
      </w:r>
    </w:p>
    <w:p w14:paraId="019A2A2E" w14:textId="77777777" w:rsidR="006B3FE3" w:rsidRPr="009B529F" w:rsidRDefault="006B3FE3" w:rsidP="006B3FE3">
      <w:pPr>
        <w:pStyle w:val="PL"/>
        <w:rPr>
          <w:lang w:val="en-US" w:eastAsia="es-ES"/>
        </w:rPr>
      </w:pPr>
      <w:r w:rsidRPr="009B529F">
        <w:rPr>
          <w:lang w:val="en-US" w:eastAsia="es-ES"/>
        </w:rPr>
        <w:t xml:space="preserve">        R</w:t>
      </w:r>
      <w:r w:rsidRPr="009B529F">
        <w:rPr>
          <w:lang w:eastAsia="es-ES"/>
        </w:rPr>
        <w:t>epresents the different type</w:t>
      </w:r>
      <w:r>
        <w:rPr>
          <w:lang w:eastAsia="es-ES"/>
        </w:rPr>
        <w:t>s</w:t>
      </w:r>
      <w:r w:rsidRPr="009B529F">
        <w:rPr>
          <w:lang w:eastAsia="es-ES"/>
        </w:rPr>
        <w:t xml:space="preserve"> of </w:t>
      </w:r>
      <w:r>
        <w:rPr>
          <w:lang w:eastAsia="es-ES"/>
        </w:rPr>
        <w:t>the ML task.</w:t>
      </w:r>
    </w:p>
    <w:p w14:paraId="1250CAFB" w14:textId="77777777" w:rsidR="006B3FE3" w:rsidRPr="00F9618C" w:rsidRDefault="006B3FE3" w:rsidP="006B3FE3">
      <w:pPr>
        <w:pStyle w:val="PL"/>
      </w:pPr>
      <w:r w:rsidRPr="00F9618C">
        <w:t xml:space="preserve">        Possible values are:</w:t>
      </w:r>
    </w:p>
    <w:p w14:paraId="4087AF5D"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FL_TRAINING</w:t>
      </w:r>
      <w:r w:rsidRPr="009B529F">
        <w:rPr>
          <w:lang w:val="en-US" w:eastAsia="es-ES"/>
        </w:rPr>
        <w:t xml:space="preserve">: </w:t>
      </w:r>
      <w:r w:rsidRPr="009B529F">
        <w:rPr>
          <w:lang w:eastAsia="es-ES"/>
        </w:rPr>
        <w:t>Identifies an ML model training.</w:t>
      </w:r>
    </w:p>
    <w:p w14:paraId="305F6042" w14:textId="77777777" w:rsidR="006B3FE3" w:rsidRPr="009B529F" w:rsidRDefault="006B3FE3" w:rsidP="006B3FE3">
      <w:pPr>
        <w:pStyle w:val="PL"/>
        <w:rPr>
          <w:lang w:eastAsia="es-ES"/>
        </w:rPr>
      </w:pPr>
      <w:r w:rsidRPr="009B529F">
        <w:rPr>
          <w:lang w:val="en-US" w:eastAsia="es-ES"/>
        </w:rPr>
        <w:t xml:space="preserve">        - </w:t>
      </w:r>
      <w:r w:rsidRPr="009B529F">
        <w:rPr>
          <w:lang w:eastAsia="es-ES"/>
        </w:rPr>
        <w:t>FL_INFERENCE</w:t>
      </w:r>
      <w:r w:rsidRPr="009B529F">
        <w:rPr>
          <w:lang w:val="en-US" w:eastAsia="es-ES"/>
        </w:rPr>
        <w:t xml:space="preserve">: </w:t>
      </w:r>
      <w:r w:rsidRPr="009B529F">
        <w:rPr>
          <w:lang w:eastAsia="es-ES"/>
        </w:rPr>
        <w:t>Identifies an ML model inference</w:t>
      </w:r>
      <w:r>
        <w:rPr>
          <w:lang w:eastAsia="es-ES"/>
        </w:rPr>
        <w:t>.</w:t>
      </w:r>
    </w:p>
    <w:p w14:paraId="55FCA17C" w14:textId="77777777" w:rsidR="006B3FE3" w:rsidRPr="009B529F" w:rsidRDefault="006B3FE3" w:rsidP="006B3FE3">
      <w:pPr>
        <w:pStyle w:val="PL"/>
        <w:rPr>
          <w:lang w:val="en-US" w:eastAsia="es-ES"/>
        </w:rPr>
      </w:pPr>
    </w:p>
    <w:p w14:paraId="57CC0642" w14:textId="77777777" w:rsidR="006B3FE3" w:rsidRPr="009B529F" w:rsidRDefault="006B3FE3" w:rsidP="006B3FE3">
      <w:pPr>
        <w:pStyle w:val="PL"/>
        <w:rPr>
          <w:lang w:val="en-US" w:eastAsia="es-ES"/>
        </w:rPr>
      </w:pPr>
      <w:r w:rsidRPr="009B529F">
        <w:rPr>
          <w:lang w:val="en-US" w:eastAsia="es-ES"/>
        </w:rPr>
        <w:t xml:space="preserve">    </w:t>
      </w:r>
      <w:r w:rsidRPr="009B529F">
        <w:rPr>
          <w:lang w:eastAsia="es-ES"/>
        </w:rPr>
        <w:t>FlMbrType</w:t>
      </w:r>
      <w:r w:rsidRPr="009B529F">
        <w:rPr>
          <w:lang w:val="en-US" w:eastAsia="es-ES"/>
        </w:rPr>
        <w:t>:</w:t>
      </w:r>
    </w:p>
    <w:p w14:paraId="4919079D" w14:textId="77777777" w:rsidR="006B3FE3" w:rsidRPr="009B529F" w:rsidRDefault="006B3FE3" w:rsidP="006B3FE3">
      <w:pPr>
        <w:pStyle w:val="PL"/>
        <w:rPr>
          <w:lang w:val="en-US" w:eastAsia="es-ES"/>
        </w:rPr>
      </w:pPr>
      <w:r w:rsidRPr="009B529F">
        <w:rPr>
          <w:lang w:val="en-US" w:eastAsia="es-ES"/>
        </w:rPr>
        <w:t xml:space="preserve">      anyOf:</w:t>
      </w:r>
    </w:p>
    <w:p w14:paraId="6045F29E" w14:textId="77777777" w:rsidR="006B3FE3" w:rsidRPr="009B529F" w:rsidRDefault="006B3FE3" w:rsidP="006B3FE3">
      <w:pPr>
        <w:pStyle w:val="PL"/>
        <w:rPr>
          <w:lang w:val="en-US" w:eastAsia="es-ES"/>
        </w:rPr>
      </w:pPr>
      <w:r w:rsidRPr="009B529F">
        <w:rPr>
          <w:lang w:val="en-US" w:eastAsia="es-ES"/>
        </w:rPr>
        <w:t xml:space="preserve">      - type: string</w:t>
      </w:r>
    </w:p>
    <w:p w14:paraId="76797668" w14:textId="77777777" w:rsidR="006B3FE3" w:rsidRPr="009B529F" w:rsidRDefault="006B3FE3" w:rsidP="006B3FE3">
      <w:pPr>
        <w:pStyle w:val="PL"/>
        <w:rPr>
          <w:lang w:val="en-US" w:eastAsia="es-ES"/>
        </w:rPr>
      </w:pPr>
      <w:r w:rsidRPr="009B529F">
        <w:rPr>
          <w:lang w:val="en-US" w:eastAsia="es-ES"/>
        </w:rPr>
        <w:t xml:space="preserve">        enum:</w:t>
      </w:r>
    </w:p>
    <w:p w14:paraId="2CC059E9"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FL_SERVER</w:t>
      </w:r>
    </w:p>
    <w:p w14:paraId="6A46094C"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w:t>
      </w:r>
      <w:r>
        <w:rPr>
          <w:lang w:eastAsia="es-ES"/>
        </w:rPr>
        <w:t>CLIENT</w:t>
      </w:r>
    </w:p>
    <w:p w14:paraId="1BDF97A8" w14:textId="77777777" w:rsidR="006B3FE3" w:rsidRPr="009B529F" w:rsidRDefault="006B3FE3" w:rsidP="006B3FE3">
      <w:pPr>
        <w:pStyle w:val="PL"/>
        <w:rPr>
          <w:lang w:val="en-US" w:eastAsia="es-ES"/>
        </w:rPr>
      </w:pPr>
      <w:r w:rsidRPr="009B529F">
        <w:rPr>
          <w:lang w:val="en-US" w:eastAsia="es-ES"/>
        </w:rPr>
        <w:t xml:space="preserve">      - type: string</w:t>
      </w:r>
    </w:p>
    <w:p w14:paraId="6BC9C2D9" w14:textId="77777777" w:rsidR="006B3FE3" w:rsidRPr="009B529F" w:rsidRDefault="006B3FE3" w:rsidP="006B3FE3">
      <w:pPr>
        <w:pStyle w:val="PL"/>
        <w:rPr>
          <w:lang w:val="en-US" w:eastAsia="es-ES"/>
        </w:rPr>
      </w:pPr>
      <w:r w:rsidRPr="009B529F">
        <w:rPr>
          <w:lang w:val="en-US" w:eastAsia="es-ES"/>
        </w:rPr>
        <w:t xml:space="preserve">        description: &gt;</w:t>
      </w:r>
    </w:p>
    <w:p w14:paraId="3644EF3A" w14:textId="77777777" w:rsidR="006B3FE3" w:rsidRPr="009B529F" w:rsidRDefault="006B3FE3" w:rsidP="006B3FE3">
      <w:pPr>
        <w:pStyle w:val="PL"/>
        <w:rPr>
          <w:lang w:eastAsia="es-ES"/>
        </w:rPr>
      </w:pPr>
      <w:r w:rsidRPr="009B529F">
        <w:rPr>
          <w:lang w:eastAsia="es-ES"/>
        </w:rPr>
        <w:t xml:space="preserve">          This string provides forward-compatibility with future</w:t>
      </w:r>
    </w:p>
    <w:p w14:paraId="0D9A493C" w14:textId="77777777" w:rsidR="006B3FE3" w:rsidRPr="009B529F" w:rsidRDefault="006B3FE3" w:rsidP="006B3FE3">
      <w:pPr>
        <w:pStyle w:val="PL"/>
        <w:rPr>
          <w:lang w:eastAsia="es-ES"/>
        </w:rPr>
      </w:pPr>
      <w:r w:rsidRPr="009B529F">
        <w:rPr>
          <w:lang w:eastAsia="es-ES"/>
        </w:rPr>
        <w:t xml:space="preserve">          extensions to the enumeration and is not used to encode</w:t>
      </w:r>
    </w:p>
    <w:p w14:paraId="72F82902" w14:textId="77777777" w:rsidR="006B3FE3" w:rsidRPr="009B529F" w:rsidRDefault="006B3FE3" w:rsidP="006B3FE3">
      <w:pPr>
        <w:pStyle w:val="PL"/>
        <w:rPr>
          <w:lang w:val="en-US" w:eastAsia="es-ES"/>
        </w:rPr>
      </w:pPr>
      <w:r w:rsidRPr="009B529F">
        <w:rPr>
          <w:lang w:eastAsia="es-ES"/>
        </w:rPr>
        <w:t xml:space="preserve">          content defined in the present version of this API.</w:t>
      </w:r>
    </w:p>
    <w:p w14:paraId="354A23FE" w14:textId="77777777" w:rsidR="006B3FE3" w:rsidRPr="009B529F" w:rsidRDefault="006B3FE3" w:rsidP="006B3FE3">
      <w:pPr>
        <w:pStyle w:val="PL"/>
        <w:rPr>
          <w:lang w:val="en-US" w:eastAsia="es-ES"/>
        </w:rPr>
      </w:pPr>
      <w:r w:rsidRPr="009B529F">
        <w:rPr>
          <w:lang w:val="en-US" w:eastAsia="es-ES"/>
        </w:rPr>
        <w:t xml:space="preserve">      description: |</w:t>
      </w:r>
    </w:p>
    <w:p w14:paraId="7853A142" w14:textId="77777777" w:rsidR="006B3FE3" w:rsidRPr="009B529F" w:rsidRDefault="006B3FE3" w:rsidP="006B3FE3">
      <w:pPr>
        <w:pStyle w:val="PL"/>
        <w:rPr>
          <w:lang w:val="en-US" w:eastAsia="es-ES"/>
        </w:rPr>
      </w:pPr>
      <w:r w:rsidRPr="009B529F">
        <w:rPr>
          <w:lang w:val="en-US" w:eastAsia="es-ES"/>
        </w:rPr>
        <w:t xml:space="preserve">        R</w:t>
      </w:r>
      <w:r w:rsidRPr="009B529F">
        <w:rPr>
          <w:lang w:eastAsia="es-ES"/>
        </w:rPr>
        <w:t>epresents the different type</w:t>
      </w:r>
      <w:r>
        <w:rPr>
          <w:lang w:eastAsia="es-ES"/>
        </w:rPr>
        <w:t>s</w:t>
      </w:r>
      <w:r w:rsidRPr="009B529F">
        <w:rPr>
          <w:lang w:eastAsia="es-ES"/>
        </w:rPr>
        <w:t xml:space="preserve"> of </w:t>
      </w:r>
      <w:r>
        <w:rPr>
          <w:lang w:eastAsia="es-ES"/>
        </w:rPr>
        <w:t>the ML member.</w:t>
      </w:r>
    </w:p>
    <w:p w14:paraId="3B5E66F3" w14:textId="77777777" w:rsidR="006B3FE3" w:rsidRPr="00F9618C" w:rsidRDefault="006B3FE3" w:rsidP="006B3FE3">
      <w:pPr>
        <w:pStyle w:val="PL"/>
      </w:pPr>
      <w:r w:rsidRPr="00F9618C">
        <w:t xml:space="preserve">        Possible values are:</w:t>
      </w:r>
    </w:p>
    <w:p w14:paraId="2FA0496D"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w:t>
      </w:r>
      <w:r>
        <w:rPr>
          <w:lang w:eastAsia="es-ES"/>
        </w:rPr>
        <w:t>SERVER</w:t>
      </w:r>
      <w:r w:rsidRPr="009B529F">
        <w:rPr>
          <w:lang w:val="en-US" w:eastAsia="es-ES"/>
        </w:rPr>
        <w:t xml:space="preserve">: </w:t>
      </w:r>
      <w:r w:rsidRPr="009B529F">
        <w:rPr>
          <w:lang w:eastAsia="es-ES"/>
        </w:rPr>
        <w:t xml:space="preserve">Identifies an </w:t>
      </w:r>
      <w:r>
        <w:rPr>
          <w:lang w:eastAsia="es-ES"/>
        </w:rPr>
        <w:t>FL server</w:t>
      </w:r>
      <w:r w:rsidRPr="009B529F">
        <w:rPr>
          <w:lang w:eastAsia="es-ES"/>
        </w:rPr>
        <w:t>.</w:t>
      </w:r>
    </w:p>
    <w:p w14:paraId="332DA993" w14:textId="77777777" w:rsidR="006B3FE3" w:rsidRPr="009B529F" w:rsidRDefault="006B3FE3" w:rsidP="006B3FE3">
      <w:pPr>
        <w:pStyle w:val="PL"/>
        <w:rPr>
          <w:lang w:eastAsia="es-ES"/>
        </w:rPr>
      </w:pPr>
      <w:r w:rsidRPr="009B529F">
        <w:rPr>
          <w:lang w:val="en-US" w:eastAsia="es-ES"/>
        </w:rPr>
        <w:t xml:space="preserve">        - </w:t>
      </w:r>
      <w:r w:rsidRPr="009B529F">
        <w:rPr>
          <w:lang w:eastAsia="es-ES"/>
        </w:rPr>
        <w:t>FL_</w:t>
      </w:r>
      <w:r>
        <w:rPr>
          <w:lang w:eastAsia="es-ES"/>
        </w:rPr>
        <w:t>CLIENT</w:t>
      </w:r>
      <w:r w:rsidRPr="009B529F">
        <w:rPr>
          <w:lang w:val="en-US" w:eastAsia="es-ES"/>
        </w:rPr>
        <w:t xml:space="preserve">: </w:t>
      </w:r>
      <w:r w:rsidRPr="009B529F">
        <w:rPr>
          <w:lang w:eastAsia="es-ES"/>
        </w:rPr>
        <w:t xml:space="preserve">Identifies an </w:t>
      </w:r>
      <w:r>
        <w:rPr>
          <w:lang w:eastAsia="es-ES"/>
        </w:rPr>
        <w:t>FL client.</w:t>
      </w:r>
    </w:p>
    <w:p w14:paraId="79CF311C" w14:textId="77777777" w:rsidR="006B3FE3" w:rsidRDefault="006B3FE3" w:rsidP="006B3FE3">
      <w:pPr>
        <w:pStyle w:val="PL"/>
        <w:rPr>
          <w:lang w:val="en-US" w:eastAsia="es-ES"/>
        </w:rPr>
      </w:pPr>
    </w:p>
    <w:p w14:paraId="1C9BEEAB" w14:textId="77777777" w:rsidR="006B3FE3" w:rsidRPr="009B529F" w:rsidRDefault="006B3FE3" w:rsidP="006B3FE3">
      <w:pPr>
        <w:pStyle w:val="PL"/>
        <w:rPr>
          <w:lang w:val="en-US" w:eastAsia="es-ES"/>
        </w:rPr>
      </w:pPr>
      <w:r w:rsidRPr="009B529F">
        <w:rPr>
          <w:lang w:val="en-US" w:eastAsia="es-ES"/>
        </w:rPr>
        <w:t xml:space="preserve">    </w:t>
      </w:r>
      <w:r w:rsidRPr="009B529F">
        <w:rPr>
          <w:lang w:eastAsia="es-ES"/>
        </w:rPr>
        <w:t>FlMbr</w:t>
      </w:r>
      <w:r>
        <w:rPr>
          <w:lang w:eastAsia="es-ES"/>
        </w:rPr>
        <w:t>Status</w:t>
      </w:r>
      <w:r w:rsidRPr="009B529F">
        <w:rPr>
          <w:lang w:val="en-US" w:eastAsia="es-ES"/>
        </w:rPr>
        <w:t>:</w:t>
      </w:r>
    </w:p>
    <w:p w14:paraId="251FD463" w14:textId="77777777" w:rsidR="006B3FE3" w:rsidRPr="009B529F" w:rsidRDefault="006B3FE3" w:rsidP="006B3FE3">
      <w:pPr>
        <w:pStyle w:val="PL"/>
        <w:rPr>
          <w:lang w:val="en-US" w:eastAsia="es-ES"/>
        </w:rPr>
      </w:pPr>
      <w:r w:rsidRPr="009B529F">
        <w:rPr>
          <w:lang w:val="en-US" w:eastAsia="es-ES"/>
        </w:rPr>
        <w:t xml:space="preserve">      anyOf:</w:t>
      </w:r>
    </w:p>
    <w:p w14:paraId="5123B1A1" w14:textId="77777777" w:rsidR="006B3FE3" w:rsidRPr="009B529F" w:rsidRDefault="006B3FE3" w:rsidP="006B3FE3">
      <w:pPr>
        <w:pStyle w:val="PL"/>
        <w:rPr>
          <w:lang w:val="en-US" w:eastAsia="es-ES"/>
        </w:rPr>
      </w:pPr>
      <w:r w:rsidRPr="009B529F">
        <w:rPr>
          <w:lang w:val="en-US" w:eastAsia="es-ES"/>
        </w:rPr>
        <w:t xml:space="preserve">      - type: string</w:t>
      </w:r>
    </w:p>
    <w:p w14:paraId="61625B42" w14:textId="77777777" w:rsidR="006B3FE3" w:rsidRPr="009B529F" w:rsidRDefault="006B3FE3" w:rsidP="006B3FE3">
      <w:pPr>
        <w:pStyle w:val="PL"/>
        <w:rPr>
          <w:lang w:val="en-US" w:eastAsia="es-ES"/>
        </w:rPr>
      </w:pPr>
      <w:r w:rsidRPr="009B529F">
        <w:rPr>
          <w:lang w:val="en-US" w:eastAsia="es-ES"/>
        </w:rPr>
        <w:t xml:space="preserve">        enum:</w:t>
      </w:r>
    </w:p>
    <w:p w14:paraId="1553D0CA"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FL_CANDIDATE</w:t>
      </w:r>
    </w:p>
    <w:p w14:paraId="4B7D98BE"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FL_SELECTED</w:t>
      </w:r>
    </w:p>
    <w:p w14:paraId="2C59962E" w14:textId="77777777" w:rsidR="006B3FE3" w:rsidRPr="009B529F" w:rsidRDefault="006B3FE3" w:rsidP="006B3FE3">
      <w:pPr>
        <w:pStyle w:val="PL"/>
        <w:rPr>
          <w:lang w:val="en-US" w:eastAsia="es-ES"/>
        </w:rPr>
      </w:pPr>
      <w:r w:rsidRPr="009B529F">
        <w:rPr>
          <w:lang w:val="en-US" w:eastAsia="es-ES"/>
        </w:rPr>
        <w:t xml:space="preserve">      - type: string</w:t>
      </w:r>
    </w:p>
    <w:p w14:paraId="03E31E6F" w14:textId="77777777" w:rsidR="006B3FE3" w:rsidRPr="009B529F" w:rsidRDefault="006B3FE3" w:rsidP="006B3FE3">
      <w:pPr>
        <w:pStyle w:val="PL"/>
        <w:rPr>
          <w:lang w:val="en-US" w:eastAsia="es-ES"/>
        </w:rPr>
      </w:pPr>
      <w:r w:rsidRPr="009B529F">
        <w:rPr>
          <w:lang w:val="en-US" w:eastAsia="es-ES"/>
        </w:rPr>
        <w:t xml:space="preserve">        description: &gt;</w:t>
      </w:r>
    </w:p>
    <w:p w14:paraId="3B1332E2" w14:textId="77777777" w:rsidR="006B3FE3" w:rsidRPr="009B529F" w:rsidRDefault="006B3FE3" w:rsidP="006B3FE3">
      <w:pPr>
        <w:pStyle w:val="PL"/>
        <w:rPr>
          <w:lang w:eastAsia="es-ES"/>
        </w:rPr>
      </w:pPr>
      <w:r w:rsidRPr="009B529F">
        <w:rPr>
          <w:lang w:eastAsia="es-ES"/>
        </w:rPr>
        <w:t xml:space="preserve">          This string provides forward-compatibility with future</w:t>
      </w:r>
    </w:p>
    <w:p w14:paraId="6A93E888" w14:textId="77777777" w:rsidR="006B3FE3" w:rsidRPr="009B529F" w:rsidRDefault="006B3FE3" w:rsidP="006B3FE3">
      <w:pPr>
        <w:pStyle w:val="PL"/>
        <w:rPr>
          <w:lang w:eastAsia="es-ES"/>
        </w:rPr>
      </w:pPr>
      <w:r w:rsidRPr="009B529F">
        <w:rPr>
          <w:lang w:eastAsia="es-ES"/>
        </w:rPr>
        <w:t xml:space="preserve">          extensions to the enumeration and is not used to encode</w:t>
      </w:r>
    </w:p>
    <w:p w14:paraId="474CA0D8" w14:textId="77777777" w:rsidR="006B3FE3" w:rsidRPr="009B529F" w:rsidRDefault="006B3FE3" w:rsidP="006B3FE3">
      <w:pPr>
        <w:pStyle w:val="PL"/>
        <w:rPr>
          <w:lang w:val="en-US" w:eastAsia="es-ES"/>
        </w:rPr>
      </w:pPr>
      <w:r w:rsidRPr="009B529F">
        <w:rPr>
          <w:lang w:eastAsia="es-ES"/>
        </w:rPr>
        <w:t xml:space="preserve">          content defined in the present version of this API.</w:t>
      </w:r>
    </w:p>
    <w:p w14:paraId="61C34679" w14:textId="77777777" w:rsidR="006B3FE3" w:rsidRPr="009B529F" w:rsidRDefault="006B3FE3" w:rsidP="006B3FE3">
      <w:pPr>
        <w:pStyle w:val="PL"/>
        <w:rPr>
          <w:lang w:val="en-US" w:eastAsia="es-ES"/>
        </w:rPr>
      </w:pPr>
      <w:r w:rsidRPr="009B529F">
        <w:rPr>
          <w:lang w:val="en-US" w:eastAsia="es-ES"/>
        </w:rPr>
        <w:t xml:space="preserve">      description: |</w:t>
      </w:r>
    </w:p>
    <w:p w14:paraId="1B737F27" w14:textId="77777777" w:rsidR="006B3FE3" w:rsidRPr="009B529F" w:rsidRDefault="006B3FE3" w:rsidP="006B3FE3">
      <w:pPr>
        <w:pStyle w:val="PL"/>
        <w:rPr>
          <w:lang w:val="en-US" w:eastAsia="es-ES"/>
        </w:rPr>
      </w:pPr>
      <w:r w:rsidRPr="009B529F">
        <w:rPr>
          <w:lang w:val="en-US" w:eastAsia="es-ES"/>
        </w:rPr>
        <w:t xml:space="preserve">        R</w:t>
      </w:r>
      <w:r w:rsidRPr="009B529F">
        <w:rPr>
          <w:lang w:eastAsia="es-ES"/>
        </w:rPr>
        <w:t xml:space="preserve">epresents the </w:t>
      </w:r>
      <w:r>
        <w:rPr>
          <w:lang w:eastAsia="es-ES"/>
        </w:rPr>
        <w:t>information on the status o</w:t>
      </w:r>
      <w:r w:rsidRPr="009B529F">
        <w:rPr>
          <w:lang w:eastAsia="es-ES"/>
        </w:rPr>
        <w:t xml:space="preserve">f </w:t>
      </w:r>
      <w:r>
        <w:rPr>
          <w:lang w:eastAsia="es-ES"/>
        </w:rPr>
        <w:t>the ML member.</w:t>
      </w:r>
    </w:p>
    <w:p w14:paraId="38E1C3ED" w14:textId="77777777" w:rsidR="006B3FE3" w:rsidRPr="00F9618C" w:rsidRDefault="006B3FE3" w:rsidP="006B3FE3">
      <w:pPr>
        <w:pStyle w:val="PL"/>
      </w:pPr>
      <w:r w:rsidRPr="00F9618C">
        <w:t xml:space="preserve">        Possible values are:</w:t>
      </w:r>
    </w:p>
    <w:p w14:paraId="48261CE2"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FL_CANDIDATE</w:t>
      </w:r>
      <w:r w:rsidRPr="009B529F">
        <w:rPr>
          <w:lang w:val="en-US" w:eastAsia="es-ES"/>
        </w:rPr>
        <w:t xml:space="preserve">: </w:t>
      </w:r>
      <w:r w:rsidRPr="009B529F">
        <w:rPr>
          <w:lang w:eastAsia="es-ES"/>
        </w:rPr>
        <w:t xml:space="preserve">Identifies an </w:t>
      </w:r>
      <w:r>
        <w:rPr>
          <w:lang w:eastAsia="es-ES"/>
        </w:rPr>
        <w:t xml:space="preserve">FL </w:t>
      </w:r>
      <w:r w:rsidRPr="007D00FE">
        <w:rPr>
          <w:lang w:eastAsia="es-ES"/>
        </w:rPr>
        <w:t>member being a candidate</w:t>
      </w:r>
      <w:r>
        <w:rPr>
          <w:lang w:eastAsia="es-ES"/>
        </w:rPr>
        <w:t>.</w:t>
      </w:r>
    </w:p>
    <w:p w14:paraId="792EF65F" w14:textId="77777777" w:rsidR="006B3FE3" w:rsidRPr="009B529F" w:rsidRDefault="006B3FE3" w:rsidP="006B3FE3">
      <w:pPr>
        <w:pStyle w:val="PL"/>
        <w:rPr>
          <w:lang w:eastAsia="es-ES"/>
        </w:rPr>
      </w:pPr>
      <w:r w:rsidRPr="009B529F">
        <w:rPr>
          <w:lang w:val="en-US" w:eastAsia="es-ES"/>
        </w:rPr>
        <w:t xml:space="preserve">        - </w:t>
      </w:r>
      <w:r w:rsidRPr="009B529F">
        <w:rPr>
          <w:lang w:eastAsia="es-ES"/>
        </w:rPr>
        <w:t>FL_SELECTED</w:t>
      </w:r>
      <w:r w:rsidRPr="009B529F">
        <w:rPr>
          <w:lang w:val="en-US" w:eastAsia="es-ES"/>
        </w:rPr>
        <w:t xml:space="preserve">: </w:t>
      </w:r>
      <w:r w:rsidRPr="009B529F">
        <w:rPr>
          <w:lang w:eastAsia="es-ES"/>
        </w:rPr>
        <w:t xml:space="preserve">Identifies </w:t>
      </w:r>
      <w:r>
        <w:rPr>
          <w:lang w:eastAsia="es-ES"/>
        </w:rPr>
        <w:t xml:space="preserve">an FL </w:t>
      </w:r>
      <w:r w:rsidRPr="007D00FE">
        <w:rPr>
          <w:lang w:eastAsia="es-ES"/>
        </w:rPr>
        <w:t>member being selected</w:t>
      </w:r>
      <w:r>
        <w:rPr>
          <w:lang w:eastAsia="es-ES"/>
        </w:rPr>
        <w:t>.</w:t>
      </w:r>
    </w:p>
    <w:p w14:paraId="19AE8669" w14:textId="77777777" w:rsidR="006B3FE3" w:rsidRDefault="006B3FE3" w:rsidP="006B3FE3">
      <w:pPr>
        <w:pStyle w:val="PL"/>
        <w:rPr>
          <w:lang w:val="en-US" w:eastAsia="es-ES"/>
        </w:rPr>
      </w:pPr>
    </w:p>
    <w:p w14:paraId="32745C1E" w14:textId="5755B93E" w:rsidR="006B3FE3" w:rsidRDefault="006B3FE3">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6CE82FCB" w14:textId="41AC38C2" w:rsidR="00CC6FBD" w:rsidRDefault="00CC6FBD" w:rsidP="00CC6FBD">
      <w:pPr>
        <w:pStyle w:val="Heading1"/>
        <w:rPr>
          <w:rFonts w:eastAsia="SimSun"/>
        </w:rPr>
      </w:pPr>
      <w:bookmarkStart w:id="1659" w:name="_Toc211956775"/>
      <w:r>
        <w:rPr>
          <w:rFonts w:eastAsia="SimSun"/>
        </w:rPr>
        <w:t>A.</w:t>
      </w:r>
      <w:r w:rsidR="004076B8">
        <w:rPr>
          <w:rFonts w:eastAsia="SimSun"/>
        </w:rPr>
        <w:t>15</w:t>
      </w:r>
      <w:r>
        <w:rPr>
          <w:rFonts w:eastAsia="SimSun"/>
        </w:rPr>
        <w:tab/>
      </w:r>
      <w:r w:rsidRPr="003500FD">
        <w:rPr>
          <w:rFonts w:eastAsia="SimSun"/>
        </w:rPr>
        <w:t>AIMLES_MLModelPerfMonitor</w:t>
      </w:r>
      <w:r>
        <w:rPr>
          <w:rFonts w:eastAsia="SimSun"/>
        </w:rPr>
        <w:t xml:space="preserve"> API</w:t>
      </w:r>
      <w:bookmarkEnd w:id="1659"/>
    </w:p>
    <w:p w14:paraId="227E82C6" w14:textId="77777777" w:rsidR="00CC6FBD" w:rsidRDefault="00CC6FBD" w:rsidP="00CC6FBD">
      <w:pPr>
        <w:pStyle w:val="PL"/>
        <w:rPr>
          <w:rFonts w:eastAsia="SimSun"/>
        </w:rPr>
      </w:pPr>
      <w:r>
        <w:t>openapi: 3.0.0</w:t>
      </w:r>
    </w:p>
    <w:p w14:paraId="6A6B9B80" w14:textId="77777777" w:rsidR="00CC6FBD" w:rsidRDefault="00CC6FBD" w:rsidP="00CC6FBD">
      <w:pPr>
        <w:pStyle w:val="PL"/>
      </w:pPr>
    </w:p>
    <w:p w14:paraId="3D3978D5" w14:textId="77777777" w:rsidR="00CC6FBD" w:rsidRDefault="00CC6FBD" w:rsidP="00CC6FBD">
      <w:pPr>
        <w:pStyle w:val="PL"/>
      </w:pPr>
      <w:r>
        <w:t>info:</w:t>
      </w:r>
    </w:p>
    <w:p w14:paraId="60DD5C78" w14:textId="77777777" w:rsidR="00CC6FBD" w:rsidRDefault="00CC6FBD" w:rsidP="00CC6FBD">
      <w:pPr>
        <w:pStyle w:val="PL"/>
      </w:pPr>
      <w:r>
        <w:t xml:space="preserve">  title: AIMLE Machine Learning Model Performance Monitor Service</w:t>
      </w:r>
    </w:p>
    <w:p w14:paraId="27314050" w14:textId="77777777" w:rsidR="00CC6FBD" w:rsidRDefault="00CC6FBD" w:rsidP="00CC6FBD">
      <w:pPr>
        <w:pStyle w:val="PL"/>
      </w:pPr>
      <w:r>
        <w:t xml:space="preserve">  version: 1.0.0-alpha.1</w:t>
      </w:r>
    </w:p>
    <w:p w14:paraId="277CF2F0" w14:textId="77777777" w:rsidR="00CC6FBD" w:rsidRDefault="00CC6FBD" w:rsidP="00CC6FBD">
      <w:pPr>
        <w:pStyle w:val="PL"/>
      </w:pPr>
      <w:r>
        <w:t xml:space="preserve">  description: |</w:t>
      </w:r>
    </w:p>
    <w:p w14:paraId="7F80ABAA" w14:textId="77777777" w:rsidR="00CC6FBD" w:rsidRDefault="00CC6FBD" w:rsidP="00CC6FBD">
      <w:pPr>
        <w:pStyle w:val="PL"/>
      </w:pPr>
      <w:r>
        <w:t xml:space="preserve">    </w:t>
      </w:r>
      <w:r w:rsidRPr="00800023">
        <w:t>AIMLE Server provide</w:t>
      </w:r>
      <w:r>
        <w:t>s a service consumer to</w:t>
      </w:r>
      <w:r w:rsidRPr="00800023">
        <w:t xml:space="preserve"> </w:t>
      </w:r>
      <w:r w:rsidRPr="00C07EFD">
        <w:t>create/update/delete an AIMLE ML Model Performance</w:t>
      </w:r>
    </w:p>
    <w:p w14:paraId="064687BB" w14:textId="77777777" w:rsidR="00CC6FBD" w:rsidRDefault="00CC6FBD" w:rsidP="00CC6FBD">
      <w:pPr>
        <w:pStyle w:val="PL"/>
      </w:pPr>
      <w:r>
        <w:t xml:space="preserve">    </w:t>
      </w:r>
      <w:r w:rsidRPr="00C07EFD">
        <w:t>Monitor Subscriptio</w:t>
      </w:r>
      <w:r>
        <w:t xml:space="preserve">n and </w:t>
      </w:r>
      <w:r w:rsidRPr="00C07EFD">
        <w:t>receive AIMLE ML Model Performance Monitor Notifications</w:t>
      </w:r>
      <w:r>
        <w:t>.</w:t>
      </w:r>
    </w:p>
    <w:p w14:paraId="5AD1C4DC" w14:textId="52A2AF66" w:rsidR="00CC6FBD" w:rsidRDefault="00CC6FBD" w:rsidP="00CC6FBD">
      <w:pPr>
        <w:pStyle w:val="PL"/>
      </w:pPr>
      <w:r>
        <w:t xml:space="preserve">    © 2025, 3GPP Organizational Partners (ARIB, ATIS, CCSA, ETSI, TSDSI, TTA, TTC).</w:t>
      </w:r>
    </w:p>
    <w:p w14:paraId="3C7A010A" w14:textId="77777777" w:rsidR="00CC6FBD" w:rsidRDefault="00CC6FBD" w:rsidP="00CC6FBD">
      <w:pPr>
        <w:pStyle w:val="PL"/>
      </w:pPr>
      <w:r>
        <w:t xml:space="preserve">    All rights reserved.</w:t>
      </w:r>
    </w:p>
    <w:p w14:paraId="2F86C3A9" w14:textId="77777777" w:rsidR="00CC6FBD" w:rsidRDefault="00CC6FBD" w:rsidP="00CC6FBD">
      <w:pPr>
        <w:pStyle w:val="PL"/>
      </w:pPr>
    </w:p>
    <w:p w14:paraId="600CFADE" w14:textId="77777777" w:rsidR="00CC6FBD" w:rsidRDefault="00CC6FBD" w:rsidP="00CC6FBD">
      <w:pPr>
        <w:pStyle w:val="PL"/>
      </w:pPr>
      <w:r>
        <w:t>externalDocs:</w:t>
      </w:r>
    </w:p>
    <w:p w14:paraId="6D00F3A2" w14:textId="77777777" w:rsidR="00CC6FBD" w:rsidRDefault="00CC6FBD" w:rsidP="00CC6FBD">
      <w:pPr>
        <w:pStyle w:val="PL"/>
      </w:pPr>
      <w:r>
        <w:t xml:space="preserve">  description: &gt;</w:t>
      </w:r>
    </w:p>
    <w:p w14:paraId="588F77A6" w14:textId="77777777" w:rsidR="00CC6FBD" w:rsidRDefault="00CC6FBD" w:rsidP="00CC6FBD">
      <w:pPr>
        <w:pStyle w:val="PL"/>
      </w:pPr>
      <w:r>
        <w:t xml:space="preserve">    3GPP TS 29.482 v1.2.0; Service Enabler Architecture Layer for Verticals (SEAL); Artificial</w:t>
      </w:r>
    </w:p>
    <w:p w14:paraId="12EE076E" w14:textId="77777777" w:rsidR="00CC6FBD" w:rsidRDefault="00CC6FBD" w:rsidP="00CC6FBD">
      <w:pPr>
        <w:pStyle w:val="PL"/>
      </w:pPr>
      <w:r>
        <w:t xml:space="preserve">    Intelligence Machine Learning Enablement (AIMLE) Services; Stage 3.</w:t>
      </w:r>
    </w:p>
    <w:p w14:paraId="509FBE8F" w14:textId="77777777" w:rsidR="00CC6FBD" w:rsidRPr="00F24E42" w:rsidRDefault="00CC6FBD" w:rsidP="00CC6FBD">
      <w:pPr>
        <w:pStyle w:val="PL"/>
        <w:rPr>
          <w:lang w:val="sv-SE"/>
        </w:rPr>
      </w:pPr>
      <w:r>
        <w:t xml:space="preserve">  </w:t>
      </w:r>
      <w:r w:rsidRPr="00F24E42">
        <w:rPr>
          <w:lang w:val="sv-SE"/>
        </w:rPr>
        <w:t>url: https://www.3gpp.org/ftp/Specs/archive/29_series/29.482/</w:t>
      </w:r>
    </w:p>
    <w:p w14:paraId="1B5E4540" w14:textId="77777777" w:rsidR="00CC6FBD" w:rsidRPr="00F24E42" w:rsidRDefault="00CC6FBD" w:rsidP="00CC6FBD">
      <w:pPr>
        <w:pStyle w:val="PL"/>
        <w:rPr>
          <w:lang w:val="sv-SE" w:eastAsia="es-ES"/>
        </w:rPr>
      </w:pPr>
    </w:p>
    <w:p w14:paraId="0A935ECD" w14:textId="77777777" w:rsidR="00CC6FBD" w:rsidRDefault="00CC6FBD" w:rsidP="00CC6FBD">
      <w:pPr>
        <w:pStyle w:val="PL"/>
      </w:pPr>
      <w:r>
        <w:t>servers:</w:t>
      </w:r>
    </w:p>
    <w:p w14:paraId="52A89AF0" w14:textId="77777777" w:rsidR="00CC6FBD" w:rsidRDefault="00CC6FBD" w:rsidP="00CC6FBD">
      <w:pPr>
        <w:pStyle w:val="PL"/>
      </w:pPr>
      <w:r>
        <w:t xml:space="preserve">  - url: '{apiRoot}/</w:t>
      </w:r>
      <w:r w:rsidRPr="00800023">
        <w:t>aimles-</w:t>
      </w:r>
      <w:r w:rsidRPr="00C07EFD">
        <w:t>mlmpm</w:t>
      </w:r>
      <w:r>
        <w:t>/v1'</w:t>
      </w:r>
    </w:p>
    <w:p w14:paraId="294CD96F" w14:textId="77777777" w:rsidR="00CC6FBD" w:rsidRDefault="00CC6FBD" w:rsidP="00CC6FBD">
      <w:pPr>
        <w:pStyle w:val="PL"/>
      </w:pPr>
      <w:r>
        <w:t xml:space="preserve">    variables:</w:t>
      </w:r>
    </w:p>
    <w:p w14:paraId="043E2E8D" w14:textId="77777777" w:rsidR="00CC6FBD" w:rsidRDefault="00CC6FBD" w:rsidP="00CC6FBD">
      <w:pPr>
        <w:pStyle w:val="PL"/>
      </w:pPr>
      <w:r>
        <w:t xml:space="preserve">      apiRoot:</w:t>
      </w:r>
    </w:p>
    <w:p w14:paraId="608C85AD" w14:textId="77777777" w:rsidR="00CC6FBD" w:rsidRDefault="00CC6FBD" w:rsidP="00CC6FBD">
      <w:pPr>
        <w:pStyle w:val="PL"/>
      </w:pPr>
      <w:r>
        <w:t xml:space="preserve">        default: https://example.com</w:t>
      </w:r>
    </w:p>
    <w:p w14:paraId="09F12F5E" w14:textId="77777777" w:rsidR="00CC6FBD" w:rsidRDefault="00CC6FBD" w:rsidP="00CC6FBD">
      <w:pPr>
        <w:pStyle w:val="PL"/>
      </w:pPr>
      <w:r>
        <w:t xml:space="preserve">        description: apiRoot as defined in clause 6.5 of 3GPP TS 29.549</w:t>
      </w:r>
    </w:p>
    <w:p w14:paraId="04B2E3BF" w14:textId="77777777" w:rsidR="00CC6FBD" w:rsidRDefault="00CC6FBD" w:rsidP="00CC6FBD">
      <w:pPr>
        <w:pStyle w:val="PL"/>
        <w:rPr>
          <w:lang w:val="en-US" w:eastAsia="es-ES"/>
        </w:rPr>
      </w:pPr>
    </w:p>
    <w:p w14:paraId="5DD7CB82" w14:textId="77777777" w:rsidR="00CC6FBD" w:rsidRDefault="00CC6FBD" w:rsidP="00CC6FBD">
      <w:pPr>
        <w:pStyle w:val="PL"/>
        <w:rPr>
          <w:lang w:val="en-US" w:eastAsia="es-ES"/>
        </w:rPr>
      </w:pPr>
      <w:r>
        <w:rPr>
          <w:lang w:val="en-US" w:eastAsia="es-ES"/>
        </w:rPr>
        <w:t>security:</w:t>
      </w:r>
    </w:p>
    <w:p w14:paraId="3AA7321D" w14:textId="77777777" w:rsidR="00CC6FBD" w:rsidRDefault="00CC6FBD" w:rsidP="00CC6FBD">
      <w:pPr>
        <w:pStyle w:val="PL"/>
        <w:rPr>
          <w:lang w:val="en-US" w:eastAsia="es-ES"/>
        </w:rPr>
      </w:pPr>
      <w:r>
        <w:rPr>
          <w:lang w:val="en-US" w:eastAsia="es-ES"/>
        </w:rPr>
        <w:t xml:space="preserve">  - {}</w:t>
      </w:r>
    </w:p>
    <w:p w14:paraId="3B3A4DFD" w14:textId="77777777" w:rsidR="00CC6FBD" w:rsidRPr="005C0FE0" w:rsidRDefault="00CC6FBD" w:rsidP="00CC6FBD">
      <w:pPr>
        <w:pStyle w:val="PL"/>
        <w:rPr>
          <w:lang w:val="en-US" w:eastAsia="es-ES"/>
        </w:rPr>
      </w:pPr>
      <w:r>
        <w:rPr>
          <w:lang w:val="en-US" w:eastAsia="es-ES"/>
        </w:rPr>
        <w:t xml:space="preserve">  - oAuth2ClientCredentials: []</w:t>
      </w:r>
    </w:p>
    <w:p w14:paraId="46CEB961" w14:textId="77777777" w:rsidR="00CC6FBD" w:rsidRDefault="00CC6FBD" w:rsidP="00CC6FBD">
      <w:pPr>
        <w:pStyle w:val="PL"/>
      </w:pPr>
    </w:p>
    <w:p w14:paraId="03AA893F" w14:textId="77777777" w:rsidR="00CC6FBD" w:rsidRDefault="00CC6FBD" w:rsidP="00CC6FBD">
      <w:pPr>
        <w:pStyle w:val="PL"/>
      </w:pPr>
      <w:r>
        <w:t>paths:</w:t>
      </w:r>
    </w:p>
    <w:p w14:paraId="405FE28B" w14:textId="77777777" w:rsidR="00CC6FBD" w:rsidRDefault="00CC6FBD" w:rsidP="00CC6FBD">
      <w:pPr>
        <w:pStyle w:val="PL"/>
      </w:pPr>
      <w:r>
        <w:t xml:space="preserve">  /</w:t>
      </w:r>
      <w:r w:rsidRPr="00C07EFD">
        <w:t>subscriptions</w:t>
      </w:r>
      <w:r>
        <w:t>:</w:t>
      </w:r>
    </w:p>
    <w:p w14:paraId="3982D23A" w14:textId="77777777" w:rsidR="00CC6FBD" w:rsidRDefault="00CC6FBD" w:rsidP="00CC6FBD">
      <w:pPr>
        <w:pStyle w:val="PL"/>
      </w:pPr>
      <w:r>
        <w:t xml:space="preserve">    post:</w:t>
      </w:r>
    </w:p>
    <w:p w14:paraId="6AC7CBD7" w14:textId="77777777" w:rsidR="00CC6FBD" w:rsidRDefault="00CC6FBD" w:rsidP="00CC6FBD">
      <w:pPr>
        <w:pStyle w:val="PL"/>
      </w:pPr>
      <w:r>
        <w:t xml:space="preserve">      summary: </w:t>
      </w:r>
      <w:r w:rsidRPr="00C07EFD">
        <w:t>Request the creation of an AIMLE ML Model Performance Monitor Subscription resource.</w:t>
      </w:r>
    </w:p>
    <w:p w14:paraId="0DE3EFF8" w14:textId="77777777" w:rsidR="00CC6FBD" w:rsidRDefault="00CC6FBD" w:rsidP="00CC6FBD">
      <w:pPr>
        <w:pStyle w:val="PL"/>
        <w:rPr>
          <w:szCs w:val="16"/>
        </w:rPr>
      </w:pPr>
      <w:r>
        <w:rPr>
          <w:szCs w:val="16"/>
        </w:rPr>
        <w:t xml:space="preserve">      operationId: SubMLModelPerformanceMonitor</w:t>
      </w:r>
    </w:p>
    <w:p w14:paraId="7C79B01E" w14:textId="77777777" w:rsidR="00CC6FBD" w:rsidRDefault="00CC6FBD" w:rsidP="00CC6FBD">
      <w:pPr>
        <w:pStyle w:val="PL"/>
        <w:rPr>
          <w:szCs w:val="16"/>
        </w:rPr>
      </w:pPr>
      <w:r>
        <w:rPr>
          <w:szCs w:val="16"/>
        </w:rPr>
        <w:t xml:space="preserve">      tags:</w:t>
      </w:r>
    </w:p>
    <w:p w14:paraId="6366637C" w14:textId="77777777" w:rsidR="00CC6FBD" w:rsidRDefault="00CC6FBD" w:rsidP="00CC6FBD">
      <w:pPr>
        <w:pStyle w:val="PL"/>
        <w:rPr>
          <w:szCs w:val="16"/>
        </w:rPr>
      </w:pPr>
      <w:r>
        <w:rPr>
          <w:szCs w:val="16"/>
        </w:rPr>
        <w:t xml:space="preserve">        - </w:t>
      </w:r>
      <w:r w:rsidRPr="00C07EFD">
        <w:t>ML Model Performance Monitor</w:t>
      </w:r>
      <w:r>
        <w:t xml:space="preserve"> </w:t>
      </w:r>
      <w:r w:rsidRPr="00A16792">
        <w:rPr>
          <w:lang w:val="en-US"/>
        </w:rPr>
        <w:t>(</w:t>
      </w:r>
      <w:r>
        <w:rPr>
          <w:lang w:val="en-US"/>
        </w:rPr>
        <w:t>Collection</w:t>
      </w:r>
      <w:r w:rsidRPr="00A16792">
        <w:rPr>
          <w:lang w:val="en-US"/>
        </w:rPr>
        <w:t>)</w:t>
      </w:r>
    </w:p>
    <w:p w14:paraId="6A037E29" w14:textId="77777777" w:rsidR="00CC6FBD" w:rsidRPr="00DF585C" w:rsidRDefault="00CC6FBD" w:rsidP="00CC6FBD">
      <w:pPr>
        <w:pStyle w:val="PL"/>
      </w:pPr>
      <w:r w:rsidRPr="00DF585C">
        <w:t xml:space="preserve">      requestBody:</w:t>
      </w:r>
    </w:p>
    <w:p w14:paraId="230BDD3D" w14:textId="77777777" w:rsidR="00CC6FBD" w:rsidRPr="00DF585C" w:rsidRDefault="00CC6FBD" w:rsidP="00CC6FBD">
      <w:pPr>
        <w:pStyle w:val="PL"/>
      </w:pPr>
      <w:r w:rsidRPr="00DF585C">
        <w:t xml:space="preserve">        required: true</w:t>
      </w:r>
    </w:p>
    <w:p w14:paraId="193327AF" w14:textId="77777777" w:rsidR="00CC6FBD" w:rsidRPr="00DF585C" w:rsidRDefault="00CC6FBD" w:rsidP="00CC6FBD">
      <w:pPr>
        <w:pStyle w:val="PL"/>
      </w:pPr>
      <w:r w:rsidRPr="00DF585C">
        <w:t xml:space="preserve">        content:</w:t>
      </w:r>
    </w:p>
    <w:p w14:paraId="5A8612BB" w14:textId="77777777" w:rsidR="00CC6FBD" w:rsidRPr="00DF585C" w:rsidRDefault="00CC6FBD" w:rsidP="00CC6FBD">
      <w:pPr>
        <w:pStyle w:val="PL"/>
      </w:pPr>
      <w:r w:rsidRPr="00DF585C">
        <w:t xml:space="preserve">          application/json:</w:t>
      </w:r>
    </w:p>
    <w:p w14:paraId="64896593" w14:textId="77777777" w:rsidR="00CC6FBD" w:rsidRPr="00DF585C" w:rsidRDefault="00CC6FBD" w:rsidP="00CC6FBD">
      <w:pPr>
        <w:pStyle w:val="PL"/>
      </w:pPr>
      <w:r w:rsidRPr="00DF585C">
        <w:t xml:space="preserve">            schema:</w:t>
      </w:r>
    </w:p>
    <w:p w14:paraId="060AA9D9" w14:textId="77777777" w:rsidR="00CC6FBD" w:rsidRPr="00DF585C" w:rsidRDefault="00CC6FBD" w:rsidP="00CC6FBD">
      <w:pPr>
        <w:pStyle w:val="PL"/>
      </w:pPr>
      <w:r w:rsidRPr="00DF585C">
        <w:t xml:space="preserve">              $ref: '#/components/schemas/</w:t>
      </w:r>
      <w:r w:rsidRPr="00C07EFD">
        <w:t>MlMdlPerfMonitSub</w:t>
      </w:r>
      <w:r w:rsidRPr="00DF585C">
        <w:t>'</w:t>
      </w:r>
    </w:p>
    <w:p w14:paraId="62229D75" w14:textId="77777777" w:rsidR="00CC6FBD" w:rsidRPr="00DF585C" w:rsidRDefault="00CC6FBD" w:rsidP="00CC6FBD">
      <w:pPr>
        <w:pStyle w:val="PL"/>
      </w:pPr>
      <w:r w:rsidRPr="00DF585C">
        <w:t xml:space="preserve">      responses:</w:t>
      </w:r>
    </w:p>
    <w:p w14:paraId="64FF711C" w14:textId="77777777" w:rsidR="00CC6FBD" w:rsidRPr="003F097D" w:rsidRDefault="00CC6FBD" w:rsidP="00CC6FBD">
      <w:pPr>
        <w:pStyle w:val="PL"/>
      </w:pPr>
      <w:r w:rsidRPr="003F097D">
        <w:t xml:space="preserve">        '20</w:t>
      </w:r>
      <w:r>
        <w:t>1</w:t>
      </w:r>
      <w:r w:rsidRPr="003F097D">
        <w:t>':</w:t>
      </w:r>
    </w:p>
    <w:p w14:paraId="36A336AF" w14:textId="77777777" w:rsidR="00CC6FBD" w:rsidRPr="003F097D" w:rsidRDefault="00CC6FBD" w:rsidP="00CC6FBD">
      <w:pPr>
        <w:pStyle w:val="PL"/>
      </w:pPr>
      <w:r w:rsidRPr="003F097D">
        <w:t xml:space="preserve">          description: &gt;</w:t>
      </w:r>
    </w:p>
    <w:p w14:paraId="2E75A68D" w14:textId="77777777" w:rsidR="00CC6FBD" w:rsidRPr="003F097D" w:rsidRDefault="00CC6FBD" w:rsidP="00CC6FBD">
      <w:pPr>
        <w:pStyle w:val="PL"/>
        <w:rPr>
          <w:lang w:val="en-US"/>
        </w:rPr>
      </w:pPr>
      <w:r w:rsidRPr="003F097D">
        <w:t xml:space="preserve">            </w:t>
      </w:r>
      <w:r w:rsidRPr="00C07EFD">
        <w:t xml:space="preserve">ML Model Performance Monitor Subscription </w:t>
      </w:r>
      <w:r w:rsidRPr="00DF585C">
        <w:t xml:space="preserve">is </w:t>
      </w:r>
      <w:r>
        <w:t>Created.</w:t>
      </w:r>
    </w:p>
    <w:p w14:paraId="728333EE" w14:textId="77777777" w:rsidR="00CC6FBD" w:rsidRPr="003F097D" w:rsidRDefault="00CC6FBD" w:rsidP="00CC6FBD">
      <w:pPr>
        <w:pStyle w:val="PL"/>
      </w:pPr>
      <w:r w:rsidRPr="003F097D">
        <w:t xml:space="preserve">          content:</w:t>
      </w:r>
    </w:p>
    <w:p w14:paraId="2E6C20F5" w14:textId="77777777" w:rsidR="00CC6FBD" w:rsidRPr="003F097D" w:rsidRDefault="00CC6FBD" w:rsidP="00CC6FBD">
      <w:pPr>
        <w:pStyle w:val="PL"/>
      </w:pPr>
      <w:r w:rsidRPr="003F097D">
        <w:t xml:space="preserve">            application/json:</w:t>
      </w:r>
    </w:p>
    <w:p w14:paraId="05391546" w14:textId="77777777" w:rsidR="00CC6FBD" w:rsidRPr="003F097D" w:rsidRDefault="00CC6FBD" w:rsidP="00CC6FBD">
      <w:pPr>
        <w:pStyle w:val="PL"/>
      </w:pPr>
      <w:r w:rsidRPr="003F097D">
        <w:t xml:space="preserve">              schema:</w:t>
      </w:r>
    </w:p>
    <w:p w14:paraId="79F1CFBB" w14:textId="77777777" w:rsidR="00CC6FBD" w:rsidRPr="003F097D" w:rsidRDefault="00CC6FBD" w:rsidP="00CC6FBD">
      <w:pPr>
        <w:pStyle w:val="PL"/>
      </w:pPr>
      <w:r w:rsidRPr="003F097D">
        <w:t xml:space="preserve">                </w:t>
      </w:r>
      <w:r w:rsidRPr="00DF585C">
        <w:t>$ref: '#/components/schemas/</w:t>
      </w:r>
      <w:r w:rsidRPr="00C07EFD">
        <w:t>MlMdlPerfMonitSub</w:t>
      </w:r>
      <w:r w:rsidRPr="00DF585C">
        <w:t>'</w:t>
      </w:r>
    </w:p>
    <w:p w14:paraId="4CBB26B4" w14:textId="77777777" w:rsidR="00CC6FBD" w:rsidRPr="00C7159B" w:rsidRDefault="00CC6FBD" w:rsidP="00CC6FBD">
      <w:pPr>
        <w:pStyle w:val="PL"/>
        <w:rPr>
          <w:lang w:val="en-US"/>
        </w:rPr>
      </w:pPr>
      <w:r w:rsidRPr="00C7159B">
        <w:rPr>
          <w:lang w:val="en-US"/>
        </w:rPr>
        <w:t xml:space="preserve">        '400':</w:t>
      </w:r>
    </w:p>
    <w:p w14:paraId="42C8A547" w14:textId="77777777" w:rsidR="00CC6FBD" w:rsidRPr="00C7159B" w:rsidRDefault="00CC6FBD" w:rsidP="00CC6FBD">
      <w:pPr>
        <w:pStyle w:val="PL"/>
        <w:rPr>
          <w:lang w:val="en-US"/>
        </w:rPr>
      </w:pPr>
      <w:r w:rsidRPr="00C7159B">
        <w:rPr>
          <w:lang w:val="en-US"/>
        </w:rPr>
        <w:t xml:space="preserve">          $ref: 'TS29122_CommonData.yaml#/components/responses/400'</w:t>
      </w:r>
    </w:p>
    <w:p w14:paraId="26795F20" w14:textId="77777777" w:rsidR="00CC6FBD" w:rsidRPr="00C7159B" w:rsidRDefault="00CC6FBD" w:rsidP="00CC6FBD">
      <w:pPr>
        <w:pStyle w:val="PL"/>
        <w:rPr>
          <w:lang w:val="en-US"/>
        </w:rPr>
      </w:pPr>
      <w:r w:rsidRPr="00C7159B">
        <w:rPr>
          <w:lang w:val="en-US"/>
        </w:rPr>
        <w:t xml:space="preserve">        '401':</w:t>
      </w:r>
    </w:p>
    <w:p w14:paraId="1943094C" w14:textId="77777777" w:rsidR="00CC6FBD" w:rsidRPr="00C7159B" w:rsidRDefault="00CC6FBD" w:rsidP="00CC6FBD">
      <w:pPr>
        <w:pStyle w:val="PL"/>
        <w:rPr>
          <w:lang w:val="en-US"/>
        </w:rPr>
      </w:pPr>
      <w:r w:rsidRPr="00C7159B">
        <w:rPr>
          <w:lang w:val="en-US"/>
        </w:rPr>
        <w:t xml:space="preserve">          $ref: 'TS29122_CommonData.yaml#/components/responses/401'</w:t>
      </w:r>
    </w:p>
    <w:p w14:paraId="3BC864B4" w14:textId="77777777" w:rsidR="00CC6FBD" w:rsidRPr="00C7159B" w:rsidRDefault="00CC6FBD" w:rsidP="00CC6FBD">
      <w:pPr>
        <w:pStyle w:val="PL"/>
        <w:rPr>
          <w:lang w:val="en-US"/>
        </w:rPr>
      </w:pPr>
      <w:r w:rsidRPr="00C7159B">
        <w:rPr>
          <w:lang w:val="en-US"/>
        </w:rPr>
        <w:t xml:space="preserve">        '403':</w:t>
      </w:r>
    </w:p>
    <w:p w14:paraId="11CC1ACB" w14:textId="77777777" w:rsidR="00CC6FBD" w:rsidRPr="00C7159B" w:rsidRDefault="00CC6FBD" w:rsidP="00CC6FBD">
      <w:pPr>
        <w:pStyle w:val="PL"/>
        <w:rPr>
          <w:lang w:val="en-US"/>
        </w:rPr>
      </w:pPr>
      <w:r w:rsidRPr="00C7159B">
        <w:rPr>
          <w:lang w:val="en-US"/>
        </w:rPr>
        <w:t xml:space="preserve">          $ref: 'TS29122_CommonData.yaml#/components/responses/403'</w:t>
      </w:r>
    </w:p>
    <w:p w14:paraId="5E2CA992" w14:textId="77777777" w:rsidR="00CC6FBD" w:rsidRPr="00C7159B" w:rsidRDefault="00CC6FBD" w:rsidP="00CC6FBD">
      <w:pPr>
        <w:pStyle w:val="PL"/>
        <w:rPr>
          <w:lang w:val="en-US"/>
        </w:rPr>
      </w:pPr>
      <w:r w:rsidRPr="00C7159B">
        <w:rPr>
          <w:lang w:val="en-US"/>
        </w:rPr>
        <w:t xml:space="preserve">        '404':</w:t>
      </w:r>
    </w:p>
    <w:p w14:paraId="72723F58" w14:textId="77777777" w:rsidR="00CC6FBD" w:rsidRPr="00C7159B" w:rsidRDefault="00CC6FBD" w:rsidP="00CC6FBD">
      <w:pPr>
        <w:pStyle w:val="PL"/>
        <w:rPr>
          <w:lang w:val="en-US"/>
        </w:rPr>
      </w:pPr>
      <w:r w:rsidRPr="00C7159B">
        <w:rPr>
          <w:lang w:val="en-US"/>
        </w:rPr>
        <w:t xml:space="preserve">          $ref: 'TS29122_CommonData.yaml#/components/responses/404'</w:t>
      </w:r>
    </w:p>
    <w:p w14:paraId="23F51618" w14:textId="77777777" w:rsidR="00CC6FBD" w:rsidRPr="00C7159B" w:rsidRDefault="00CC6FBD" w:rsidP="00CC6FBD">
      <w:pPr>
        <w:pStyle w:val="PL"/>
        <w:rPr>
          <w:lang w:val="en-US"/>
        </w:rPr>
      </w:pPr>
      <w:r w:rsidRPr="00C7159B">
        <w:rPr>
          <w:lang w:val="en-US"/>
        </w:rPr>
        <w:t xml:space="preserve">        '411':</w:t>
      </w:r>
    </w:p>
    <w:p w14:paraId="0C5D6BC4" w14:textId="77777777" w:rsidR="00CC6FBD" w:rsidRPr="00C7159B" w:rsidRDefault="00CC6FBD" w:rsidP="00CC6FBD">
      <w:pPr>
        <w:pStyle w:val="PL"/>
        <w:rPr>
          <w:lang w:val="en-US"/>
        </w:rPr>
      </w:pPr>
      <w:r w:rsidRPr="00C7159B">
        <w:rPr>
          <w:lang w:val="en-US"/>
        </w:rPr>
        <w:t xml:space="preserve">          $ref: 'TS29122_CommonData.yaml#/components/responses/411'</w:t>
      </w:r>
    </w:p>
    <w:p w14:paraId="76FBF7E5" w14:textId="77777777" w:rsidR="00CC6FBD" w:rsidRPr="00C7159B" w:rsidRDefault="00CC6FBD" w:rsidP="00CC6FBD">
      <w:pPr>
        <w:pStyle w:val="PL"/>
        <w:rPr>
          <w:lang w:val="en-US"/>
        </w:rPr>
      </w:pPr>
      <w:r w:rsidRPr="00C7159B">
        <w:rPr>
          <w:lang w:val="en-US"/>
        </w:rPr>
        <w:t xml:space="preserve">        '413':</w:t>
      </w:r>
    </w:p>
    <w:p w14:paraId="3B620726" w14:textId="77777777" w:rsidR="00CC6FBD" w:rsidRPr="00C7159B" w:rsidRDefault="00CC6FBD" w:rsidP="00CC6FBD">
      <w:pPr>
        <w:pStyle w:val="PL"/>
        <w:rPr>
          <w:lang w:val="en-US"/>
        </w:rPr>
      </w:pPr>
      <w:r w:rsidRPr="00C7159B">
        <w:rPr>
          <w:lang w:val="en-US"/>
        </w:rPr>
        <w:t xml:space="preserve">          $ref: 'TS29122_CommonData.yaml#/components/responses/413'</w:t>
      </w:r>
    </w:p>
    <w:p w14:paraId="3AB9197E" w14:textId="77777777" w:rsidR="00CC6FBD" w:rsidRPr="00C7159B" w:rsidRDefault="00CC6FBD" w:rsidP="00CC6FBD">
      <w:pPr>
        <w:pStyle w:val="PL"/>
        <w:rPr>
          <w:lang w:val="en-US"/>
        </w:rPr>
      </w:pPr>
      <w:r w:rsidRPr="00C7159B">
        <w:rPr>
          <w:lang w:val="en-US"/>
        </w:rPr>
        <w:t xml:space="preserve">        '415':</w:t>
      </w:r>
    </w:p>
    <w:p w14:paraId="6A13C4B2" w14:textId="77777777" w:rsidR="00CC6FBD" w:rsidRPr="00C7159B" w:rsidRDefault="00CC6FBD" w:rsidP="00CC6FBD">
      <w:pPr>
        <w:pStyle w:val="PL"/>
        <w:rPr>
          <w:lang w:val="en-US"/>
        </w:rPr>
      </w:pPr>
      <w:r w:rsidRPr="00C7159B">
        <w:rPr>
          <w:lang w:val="en-US"/>
        </w:rPr>
        <w:t xml:space="preserve">          $ref: 'TS29122_CommonData.yaml#/components/responses/415'</w:t>
      </w:r>
    </w:p>
    <w:p w14:paraId="136DDD46" w14:textId="77777777" w:rsidR="00CC6FBD" w:rsidRPr="00C7159B" w:rsidRDefault="00CC6FBD" w:rsidP="00CC6FBD">
      <w:pPr>
        <w:pStyle w:val="PL"/>
        <w:rPr>
          <w:lang w:val="en-US"/>
        </w:rPr>
      </w:pPr>
      <w:r w:rsidRPr="00C7159B">
        <w:rPr>
          <w:lang w:val="en-US"/>
        </w:rPr>
        <w:t xml:space="preserve">        '429':</w:t>
      </w:r>
    </w:p>
    <w:p w14:paraId="78CE7C86" w14:textId="77777777" w:rsidR="00CC6FBD" w:rsidRPr="00C7159B" w:rsidRDefault="00CC6FBD" w:rsidP="00CC6FBD">
      <w:pPr>
        <w:pStyle w:val="PL"/>
        <w:rPr>
          <w:lang w:val="en-US"/>
        </w:rPr>
      </w:pPr>
      <w:r w:rsidRPr="00C7159B">
        <w:rPr>
          <w:lang w:val="en-US"/>
        </w:rPr>
        <w:t xml:space="preserve">          $ref: 'TS29122_CommonData.yaml#/components/responses/429'</w:t>
      </w:r>
    </w:p>
    <w:p w14:paraId="248C266E" w14:textId="77777777" w:rsidR="00CC6FBD" w:rsidRPr="00C7159B" w:rsidRDefault="00CC6FBD" w:rsidP="00CC6FBD">
      <w:pPr>
        <w:pStyle w:val="PL"/>
        <w:rPr>
          <w:lang w:val="en-US"/>
        </w:rPr>
      </w:pPr>
      <w:r w:rsidRPr="00C7159B">
        <w:rPr>
          <w:lang w:val="en-US"/>
        </w:rPr>
        <w:t xml:space="preserve">        '500':</w:t>
      </w:r>
    </w:p>
    <w:p w14:paraId="2FAB0648" w14:textId="77777777" w:rsidR="00CC6FBD" w:rsidRPr="00C7159B" w:rsidRDefault="00CC6FBD" w:rsidP="00CC6FBD">
      <w:pPr>
        <w:pStyle w:val="PL"/>
        <w:rPr>
          <w:lang w:val="en-US"/>
        </w:rPr>
      </w:pPr>
      <w:r w:rsidRPr="00C7159B">
        <w:rPr>
          <w:lang w:val="en-US"/>
        </w:rPr>
        <w:t xml:space="preserve">          $ref: 'TS29122_CommonData.yaml#/components/responses/500'</w:t>
      </w:r>
    </w:p>
    <w:p w14:paraId="4F1CB419" w14:textId="77777777" w:rsidR="00CC6FBD" w:rsidRPr="00C7159B" w:rsidRDefault="00CC6FBD" w:rsidP="00CC6FBD">
      <w:pPr>
        <w:pStyle w:val="PL"/>
        <w:rPr>
          <w:lang w:val="en-US"/>
        </w:rPr>
      </w:pPr>
      <w:r w:rsidRPr="00C7159B">
        <w:rPr>
          <w:lang w:val="en-US"/>
        </w:rPr>
        <w:t xml:space="preserve">        '503':</w:t>
      </w:r>
    </w:p>
    <w:p w14:paraId="1B3608EA" w14:textId="77777777" w:rsidR="00CC6FBD" w:rsidRPr="00C7159B" w:rsidRDefault="00CC6FBD" w:rsidP="00CC6FBD">
      <w:pPr>
        <w:pStyle w:val="PL"/>
        <w:rPr>
          <w:lang w:val="en-US"/>
        </w:rPr>
      </w:pPr>
      <w:r w:rsidRPr="00C7159B">
        <w:rPr>
          <w:lang w:val="en-US"/>
        </w:rPr>
        <w:t xml:space="preserve">          $ref: 'TS29122_CommonData.yaml#/components/responses/503'</w:t>
      </w:r>
    </w:p>
    <w:p w14:paraId="0300A6B8" w14:textId="77777777" w:rsidR="00CC6FBD" w:rsidRPr="00C7159B" w:rsidRDefault="00CC6FBD" w:rsidP="00CC6FBD">
      <w:pPr>
        <w:pStyle w:val="PL"/>
        <w:rPr>
          <w:lang w:val="en-US"/>
        </w:rPr>
      </w:pPr>
      <w:r w:rsidRPr="00C7159B">
        <w:rPr>
          <w:lang w:val="en-US"/>
        </w:rPr>
        <w:t xml:space="preserve">        default:</w:t>
      </w:r>
    </w:p>
    <w:p w14:paraId="4B088CAD" w14:textId="77777777" w:rsidR="00CC6FBD" w:rsidRPr="00C7159B" w:rsidRDefault="00CC6FBD" w:rsidP="00CC6FBD">
      <w:pPr>
        <w:pStyle w:val="PL"/>
        <w:rPr>
          <w:lang w:val="en-US"/>
        </w:rPr>
      </w:pPr>
      <w:r w:rsidRPr="00C7159B">
        <w:rPr>
          <w:lang w:val="en-US"/>
        </w:rPr>
        <w:t xml:space="preserve">          $ref: 'TS29122_CommonData.yaml#/components/responses/default'</w:t>
      </w:r>
    </w:p>
    <w:p w14:paraId="2209ACA8" w14:textId="77777777" w:rsidR="00CC6FBD" w:rsidRPr="00B9733A" w:rsidRDefault="00CC6FBD" w:rsidP="00CC6FBD">
      <w:pPr>
        <w:pStyle w:val="PL"/>
        <w:rPr>
          <w:lang w:val="en-US" w:eastAsia="es-ES"/>
        </w:rPr>
      </w:pPr>
      <w:r w:rsidRPr="00B9733A">
        <w:rPr>
          <w:lang w:val="en-US" w:eastAsia="es-ES"/>
        </w:rPr>
        <w:t xml:space="preserve">      callbacks:</w:t>
      </w:r>
    </w:p>
    <w:p w14:paraId="68317169" w14:textId="77777777" w:rsidR="00CC6FBD" w:rsidRPr="00B9733A" w:rsidRDefault="00CC6FBD" w:rsidP="00CC6FBD">
      <w:pPr>
        <w:pStyle w:val="PL"/>
        <w:rPr>
          <w:lang w:val="en-US" w:eastAsia="es-ES"/>
        </w:rPr>
      </w:pPr>
      <w:r w:rsidRPr="00B9733A">
        <w:rPr>
          <w:lang w:val="en-US" w:eastAsia="es-ES"/>
        </w:rPr>
        <w:t xml:space="preserve">        </w:t>
      </w:r>
      <w:r w:rsidRPr="00C07EFD">
        <w:t>MlMdlPerfMonitNotif</w:t>
      </w:r>
      <w:r w:rsidRPr="00B9733A">
        <w:rPr>
          <w:lang w:val="en-US" w:eastAsia="es-ES"/>
        </w:rPr>
        <w:t>:</w:t>
      </w:r>
    </w:p>
    <w:p w14:paraId="4BD8B4D1" w14:textId="77777777" w:rsidR="00CC6FBD" w:rsidRPr="00B9733A" w:rsidRDefault="00CC6FBD" w:rsidP="00CC6FBD">
      <w:pPr>
        <w:pStyle w:val="PL"/>
        <w:rPr>
          <w:lang w:val="en-US" w:eastAsia="es-ES"/>
        </w:rPr>
      </w:pPr>
      <w:r w:rsidRPr="00B9733A">
        <w:rPr>
          <w:lang w:val="en-US" w:eastAsia="es-ES"/>
        </w:rPr>
        <w:t xml:space="preserve">          '{$request.body#/</w:t>
      </w:r>
      <w:r w:rsidRPr="00B9733A">
        <w:rPr>
          <w:lang w:eastAsia="es-ES"/>
        </w:rPr>
        <w:t>notifUri</w:t>
      </w:r>
      <w:r w:rsidRPr="00B9733A">
        <w:rPr>
          <w:lang w:val="en-US" w:eastAsia="es-ES"/>
        </w:rPr>
        <w:t xml:space="preserve">}': </w:t>
      </w:r>
    </w:p>
    <w:p w14:paraId="539D9070" w14:textId="77777777" w:rsidR="00CC6FBD" w:rsidRPr="00B9733A" w:rsidRDefault="00CC6FBD" w:rsidP="00CC6FBD">
      <w:pPr>
        <w:pStyle w:val="PL"/>
        <w:rPr>
          <w:lang w:val="en-US" w:eastAsia="es-ES"/>
        </w:rPr>
      </w:pPr>
      <w:r w:rsidRPr="00B9733A">
        <w:rPr>
          <w:lang w:val="en-US" w:eastAsia="es-ES"/>
        </w:rPr>
        <w:t xml:space="preserve">            post:</w:t>
      </w:r>
    </w:p>
    <w:p w14:paraId="5EBB02B6" w14:textId="77777777" w:rsidR="00CC6FBD" w:rsidRPr="00B9733A" w:rsidRDefault="00CC6FBD" w:rsidP="00CC6FBD">
      <w:pPr>
        <w:pStyle w:val="PL"/>
        <w:rPr>
          <w:lang w:val="en-US" w:eastAsia="es-ES"/>
        </w:rPr>
      </w:pPr>
      <w:r w:rsidRPr="00B9733A">
        <w:rPr>
          <w:lang w:val="en-US" w:eastAsia="es-ES"/>
        </w:rPr>
        <w:t xml:space="preserve">              requestBody:</w:t>
      </w:r>
    </w:p>
    <w:p w14:paraId="4763DAC8" w14:textId="77777777" w:rsidR="00CC6FBD" w:rsidRPr="00B9733A" w:rsidRDefault="00CC6FBD" w:rsidP="00CC6FBD">
      <w:pPr>
        <w:pStyle w:val="PL"/>
        <w:rPr>
          <w:lang w:val="en-US" w:eastAsia="es-ES"/>
        </w:rPr>
      </w:pPr>
      <w:r w:rsidRPr="00B9733A">
        <w:rPr>
          <w:lang w:val="en-US" w:eastAsia="es-ES"/>
        </w:rPr>
        <w:t xml:space="preserve">                required: true</w:t>
      </w:r>
    </w:p>
    <w:p w14:paraId="5CCCFC40" w14:textId="77777777" w:rsidR="00CC6FBD" w:rsidRPr="00B9733A" w:rsidRDefault="00CC6FBD" w:rsidP="00CC6FBD">
      <w:pPr>
        <w:pStyle w:val="PL"/>
        <w:rPr>
          <w:lang w:val="en-US" w:eastAsia="es-ES"/>
        </w:rPr>
      </w:pPr>
      <w:r w:rsidRPr="00B9733A">
        <w:rPr>
          <w:lang w:val="en-US" w:eastAsia="es-ES"/>
        </w:rPr>
        <w:t xml:space="preserve">                content:</w:t>
      </w:r>
    </w:p>
    <w:p w14:paraId="3EF61C09" w14:textId="77777777" w:rsidR="00CC6FBD" w:rsidRPr="00B9733A" w:rsidRDefault="00CC6FBD" w:rsidP="00CC6FBD">
      <w:pPr>
        <w:pStyle w:val="PL"/>
        <w:rPr>
          <w:lang w:val="en-US" w:eastAsia="es-ES"/>
        </w:rPr>
      </w:pPr>
      <w:r w:rsidRPr="00B9733A">
        <w:rPr>
          <w:lang w:val="en-US" w:eastAsia="es-ES"/>
        </w:rPr>
        <w:t xml:space="preserve">                  application/json:</w:t>
      </w:r>
    </w:p>
    <w:p w14:paraId="029E579F" w14:textId="77777777" w:rsidR="00CC6FBD" w:rsidRPr="00B9733A" w:rsidRDefault="00CC6FBD" w:rsidP="00CC6FBD">
      <w:pPr>
        <w:pStyle w:val="PL"/>
        <w:rPr>
          <w:lang w:val="en-US" w:eastAsia="es-ES"/>
        </w:rPr>
      </w:pPr>
      <w:r w:rsidRPr="00B9733A">
        <w:rPr>
          <w:lang w:val="en-US" w:eastAsia="es-ES"/>
        </w:rPr>
        <w:t xml:space="preserve">                    schema:</w:t>
      </w:r>
    </w:p>
    <w:p w14:paraId="0F9413C8" w14:textId="77777777" w:rsidR="00CC6FBD" w:rsidRPr="00B9733A" w:rsidRDefault="00CC6FBD" w:rsidP="00CC6FBD">
      <w:pPr>
        <w:pStyle w:val="PL"/>
        <w:rPr>
          <w:lang w:val="en-US" w:eastAsia="es-ES"/>
        </w:rPr>
      </w:pPr>
      <w:r w:rsidRPr="00B9733A">
        <w:rPr>
          <w:lang w:val="en-US" w:eastAsia="es-ES"/>
        </w:rPr>
        <w:t xml:space="preserve">                      $ref: '#/components/schemas/</w:t>
      </w:r>
      <w:r w:rsidRPr="00C07EFD">
        <w:t>MlMdlPerfMonitNotif</w:t>
      </w:r>
      <w:r w:rsidRPr="00B9733A">
        <w:rPr>
          <w:lang w:val="en-US" w:eastAsia="es-ES"/>
        </w:rPr>
        <w:t>'</w:t>
      </w:r>
    </w:p>
    <w:p w14:paraId="3EC788CB" w14:textId="77777777" w:rsidR="00CC6FBD" w:rsidRPr="00B9733A" w:rsidRDefault="00CC6FBD" w:rsidP="00CC6FBD">
      <w:pPr>
        <w:pStyle w:val="PL"/>
        <w:rPr>
          <w:lang w:val="en-US" w:eastAsia="es-ES"/>
        </w:rPr>
      </w:pPr>
      <w:r w:rsidRPr="00B9733A">
        <w:rPr>
          <w:lang w:val="en-US" w:eastAsia="es-ES"/>
        </w:rPr>
        <w:t xml:space="preserve">              responses:</w:t>
      </w:r>
    </w:p>
    <w:p w14:paraId="07D7B9E1" w14:textId="77777777" w:rsidR="00CC6FBD" w:rsidRPr="00B9733A" w:rsidRDefault="00CC6FBD" w:rsidP="00CC6FBD">
      <w:pPr>
        <w:pStyle w:val="PL"/>
        <w:rPr>
          <w:lang w:val="en-US" w:eastAsia="es-ES"/>
        </w:rPr>
      </w:pPr>
      <w:r w:rsidRPr="00B9733A">
        <w:rPr>
          <w:lang w:val="en-US" w:eastAsia="es-ES"/>
        </w:rPr>
        <w:t xml:space="preserve">                '204':</w:t>
      </w:r>
    </w:p>
    <w:p w14:paraId="7A028FF4" w14:textId="77777777" w:rsidR="00CC6FBD" w:rsidRDefault="00CC6FBD" w:rsidP="00CC6FBD">
      <w:pPr>
        <w:pStyle w:val="PL"/>
        <w:rPr>
          <w:lang w:eastAsia="es-ES"/>
        </w:rPr>
      </w:pPr>
      <w:r w:rsidRPr="00B9733A">
        <w:rPr>
          <w:lang w:val="en-US" w:eastAsia="es-ES"/>
        </w:rPr>
        <w:t xml:space="preserve">                  description: </w:t>
      </w:r>
      <w:r w:rsidRPr="00B9733A">
        <w:rPr>
          <w:lang w:eastAsia="es-ES"/>
        </w:rPr>
        <w:t>&gt;</w:t>
      </w:r>
    </w:p>
    <w:p w14:paraId="4F596BB7" w14:textId="77777777" w:rsidR="00CC6FBD" w:rsidRDefault="00CC6FBD" w:rsidP="00CC6FBD">
      <w:pPr>
        <w:pStyle w:val="PL"/>
      </w:pPr>
      <w:r>
        <w:rPr>
          <w:lang w:eastAsia="es-ES"/>
        </w:rPr>
        <w:t xml:space="preserve">                    </w:t>
      </w:r>
      <w:r w:rsidRPr="00C07EFD">
        <w:t xml:space="preserve">The AIMLE ML Model Performance Monitor Event Notification is </w:t>
      </w:r>
    </w:p>
    <w:p w14:paraId="348630DC" w14:textId="77777777" w:rsidR="00CC6FBD" w:rsidRPr="00B9733A" w:rsidRDefault="00CC6FBD" w:rsidP="00CC6FBD">
      <w:pPr>
        <w:pStyle w:val="PL"/>
        <w:rPr>
          <w:lang w:val="en-US" w:eastAsia="es-ES"/>
        </w:rPr>
      </w:pPr>
      <w:r>
        <w:t xml:space="preserve">                    </w:t>
      </w:r>
      <w:r w:rsidRPr="00C07EFD">
        <w:t>successfully received</w:t>
      </w:r>
      <w:r>
        <w:t xml:space="preserve"> and acknowledged.</w:t>
      </w:r>
    </w:p>
    <w:p w14:paraId="1B0D388C" w14:textId="77777777" w:rsidR="00CC6FBD" w:rsidRPr="00B9733A" w:rsidRDefault="00CC6FBD" w:rsidP="00CC6FBD">
      <w:pPr>
        <w:pStyle w:val="PL"/>
        <w:rPr>
          <w:lang w:val="en-US" w:eastAsia="es-ES"/>
        </w:rPr>
      </w:pPr>
      <w:r w:rsidRPr="00B9733A">
        <w:rPr>
          <w:lang w:val="en-US" w:eastAsia="es-ES"/>
        </w:rPr>
        <w:t xml:space="preserve">                '307':</w:t>
      </w:r>
    </w:p>
    <w:p w14:paraId="653F176B" w14:textId="77777777" w:rsidR="00CC6FBD" w:rsidRPr="00B9733A" w:rsidRDefault="00CC6FBD" w:rsidP="00CC6FBD">
      <w:pPr>
        <w:pStyle w:val="PL"/>
        <w:rPr>
          <w:lang w:val="en-US" w:eastAsia="es-ES"/>
        </w:rPr>
      </w:pPr>
      <w:r w:rsidRPr="00B9733A">
        <w:rPr>
          <w:lang w:val="en-US" w:eastAsia="es-ES"/>
        </w:rPr>
        <w:t xml:space="preserve">                  $ref: 'TS29122_CommonData.yaml#/components/responses/307'</w:t>
      </w:r>
    </w:p>
    <w:p w14:paraId="4072456E" w14:textId="77777777" w:rsidR="00CC6FBD" w:rsidRPr="00B9733A" w:rsidRDefault="00CC6FBD" w:rsidP="00CC6FBD">
      <w:pPr>
        <w:pStyle w:val="PL"/>
        <w:rPr>
          <w:lang w:val="en-US" w:eastAsia="es-ES"/>
        </w:rPr>
      </w:pPr>
      <w:r w:rsidRPr="00B9733A">
        <w:rPr>
          <w:lang w:val="en-US" w:eastAsia="es-ES"/>
        </w:rPr>
        <w:t xml:space="preserve">                '308':</w:t>
      </w:r>
    </w:p>
    <w:p w14:paraId="7ADE5377" w14:textId="77777777" w:rsidR="00CC6FBD" w:rsidRPr="00B9733A" w:rsidRDefault="00CC6FBD" w:rsidP="00CC6FBD">
      <w:pPr>
        <w:pStyle w:val="PL"/>
        <w:rPr>
          <w:lang w:val="en-US" w:eastAsia="es-ES"/>
        </w:rPr>
      </w:pPr>
      <w:r w:rsidRPr="00B9733A">
        <w:rPr>
          <w:lang w:val="en-US" w:eastAsia="es-ES"/>
        </w:rPr>
        <w:t xml:space="preserve">                  $ref: 'TS29122_CommonData.yaml#/components/responses/308'</w:t>
      </w:r>
    </w:p>
    <w:p w14:paraId="3E34F983" w14:textId="77777777" w:rsidR="00CC6FBD" w:rsidRPr="00B9733A" w:rsidRDefault="00CC6FBD" w:rsidP="00CC6FBD">
      <w:pPr>
        <w:pStyle w:val="PL"/>
        <w:rPr>
          <w:lang w:val="en-US" w:eastAsia="es-ES"/>
        </w:rPr>
      </w:pPr>
      <w:r w:rsidRPr="00B9733A">
        <w:rPr>
          <w:lang w:val="en-US" w:eastAsia="es-ES"/>
        </w:rPr>
        <w:t xml:space="preserve">                '400':</w:t>
      </w:r>
    </w:p>
    <w:p w14:paraId="1154E50B" w14:textId="77777777" w:rsidR="00CC6FBD" w:rsidRPr="00B9733A" w:rsidRDefault="00CC6FBD" w:rsidP="00CC6FBD">
      <w:pPr>
        <w:pStyle w:val="PL"/>
        <w:rPr>
          <w:lang w:val="en-US" w:eastAsia="es-ES"/>
        </w:rPr>
      </w:pPr>
      <w:r w:rsidRPr="00B9733A">
        <w:rPr>
          <w:lang w:val="en-US" w:eastAsia="es-ES"/>
        </w:rPr>
        <w:t xml:space="preserve">                  $ref: 'TS29122_CommonData.yaml#/components/responses/400'</w:t>
      </w:r>
    </w:p>
    <w:p w14:paraId="00E3914B" w14:textId="77777777" w:rsidR="00CC6FBD" w:rsidRPr="00B9733A" w:rsidRDefault="00CC6FBD" w:rsidP="00CC6FBD">
      <w:pPr>
        <w:pStyle w:val="PL"/>
        <w:rPr>
          <w:lang w:val="en-US" w:eastAsia="es-ES"/>
        </w:rPr>
      </w:pPr>
      <w:r w:rsidRPr="00B9733A">
        <w:rPr>
          <w:lang w:val="en-US" w:eastAsia="es-ES"/>
        </w:rPr>
        <w:t xml:space="preserve">                '401':</w:t>
      </w:r>
    </w:p>
    <w:p w14:paraId="3549A9DC" w14:textId="77777777" w:rsidR="00CC6FBD" w:rsidRPr="00B9733A" w:rsidRDefault="00CC6FBD" w:rsidP="00CC6FBD">
      <w:pPr>
        <w:pStyle w:val="PL"/>
        <w:rPr>
          <w:lang w:val="en-US" w:eastAsia="es-ES"/>
        </w:rPr>
      </w:pPr>
      <w:r w:rsidRPr="00B9733A">
        <w:rPr>
          <w:lang w:val="en-US" w:eastAsia="es-ES"/>
        </w:rPr>
        <w:t xml:space="preserve">                  $ref: 'TS29122_CommonData.yaml#/components/responses/401'</w:t>
      </w:r>
    </w:p>
    <w:p w14:paraId="66063EED" w14:textId="77777777" w:rsidR="00CC6FBD" w:rsidRPr="00B9733A" w:rsidRDefault="00CC6FBD" w:rsidP="00CC6FBD">
      <w:pPr>
        <w:pStyle w:val="PL"/>
        <w:rPr>
          <w:lang w:val="en-US" w:eastAsia="es-ES"/>
        </w:rPr>
      </w:pPr>
      <w:r w:rsidRPr="00B9733A">
        <w:rPr>
          <w:lang w:val="en-US" w:eastAsia="es-ES"/>
        </w:rPr>
        <w:t xml:space="preserve">                '403':</w:t>
      </w:r>
    </w:p>
    <w:p w14:paraId="18A905EB" w14:textId="77777777" w:rsidR="00CC6FBD" w:rsidRPr="00B9733A" w:rsidRDefault="00CC6FBD" w:rsidP="00CC6FBD">
      <w:pPr>
        <w:pStyle w:val="PL"/>
        <w:rPr>
          <w:lang w:val="en-US" w:eastAsia="es-ES"/>
        </w:rPr>
      </w:pPr>
      <w:r w:rsidRPr="00B9733A">
        <w:rPr>
          <w:lang w:val="en-US" w:eastAsia="es-ES"/>
        </w:rPr>
        <w:t xml:space="preserve">                  $ref: 'TS29122_CommonData.yaml#/components/responses/403'</w:t>
      </w:r>
    </w:p>
    <w:p w14:paraId="2754D540" w14:textId="77777777" w:rsidR="00CC6FBD" w:rsidRPr="00B9733A" w:rsidRDefault="00CC6FBD" w:rsidP="00CC6FBD">
      <w:pPr>
        <w:pStyle w:val="PL"/>
        <w:rPr>
          <w:lang w:val="en-US" w:eastAsia="es-ES"/>
        </w:rPr>
      </w:pPr>
      <w:r w:rsidRPr="00B9733A">
        <w:rPr>
          <w:lang w:val="en-US" w:eastAsia="es-ES"/>
        </w:rPr>
        <w:t xml:space="preserve">                '404':</w:t>
      </w:r>
    </w:p>
    <w:p w14:paraId="7C85B9A9" w14:textId="77777777" w:rsidR="00CC6FBD" w:rsidRPr="00B9733A" w:rsidRDefault="00CC6FBD" w:rsidP="00CC6FBD">
      <w:pPr>
        <w:pStyle w:val="PL"/>
        <w:rPr>
          <w:lang w:val="en-US" w:eastAsia="es-ES"/>
        </w:rPr>
      </w:pPr>
      <w:r w:rsidRPr="00B9733A">
        <w:rPr>
          <w:lang w:val="en-US" w:eastAsia="es-ES"/>
        </w:rPr>
        <w:t xml:space="preserve">                  $ref: 'TS29122_CommonData.yaml#/components/responses/404'</w:t>
      </w:r>
    </w:p>
    <w:p w14:paraId="31307830" w14:textId="77777777" w:rsidR="00CC6FBD" w:rsidRPr="00B9733A" w:rsidRDefault="00CC6FBD" w:rsidP="00CC6FBD">
      <w:pPr>
        <w:pStyle w:val="PL"/>
        <w:rPr>
          <w:lang w:val="en-US" w:eastAsia="es-ES"/>
        </w:rPr>
      </w:pPr>
      <w:r w:rsidRPr="00B9733A">
        <w:rPr>
          <w:lang w:val="en-US" w:eastAsia="es-ES"/>
        </w:rPr>
        <w:t xml:space="preserve">                '411':</w:t>
      </w:r>
    </w:p>
    <w:p w14:paraId="2B7FA394" w14:textId="77777777" w:rsidR="00CC6FBD" w:rsidRPr="00B9733A" w:rsidRDefault="00CC6FBD" w:rsidP="00CC6FBD">
      <w:pPr>
        <w:pStyle w:val="PL"/>
        <w:rPr>
          <w:lang w:val="en-US" w:eastAsia="es-ES"/>
        </w:rPr>
      </w:pPr>
      <w:r w:rsidRPr="00B9733A">
        <w:rPr>
          <w:lang w:val="en-US" w:eastAsia="es-ES"/>
        </w:rPr>
        <w:t xml:space="preserve">                  $ref: 'TS29122_CommonData.yaml#/components/responses/411'</w:t>
      </w:r>
    </w:p>
    <w:p w14:paraId="5AB32BF2" w14:textId="77777777" w:rsidR="00CC6FBD" w:rsidRPr="00B9733A" w:rsidRDefault="00CC6FBD" w:rsidP="00CC6FBD">
      <w:pPr>
        <w:pStyle w:val="PL"/>
        <w:rPr>
          <w:lang w:val="en-US" w:eastAsia="es-ES"/>
        </w:rPr>
      </w:pPr>
      <w:r w:rsidRPr="00B9733A">
        <w:rPr>
          <w:lang w:val="en-US" w:eastAsia="es-ES"/>
        </w:rPr>
        <w:t xml:space="preserve">                '413':</w:t>
      </w:r>
    </w:p>
    <w:p w14:paraId="26A9D22F" w14:textId="77777777" w:rsidR="00CC6FBD" w:rsidRPr="00B9733A" w:rsidRDefault="00CC6FBD" w:rsidP="00CC6FBD">
      <w:pPr>
        <w:pStyle w:val="PL"/>
        <w:rPr>
          <w:lang w:val="en-US" w:eastAsia="es-ES"/>
        </w:rPr>
      </w:pPr>
      <w:r w:rsidRPr="00B9733A">
        <w:rPr>
          <w:lang w:val="en-US" w:eastAsia="es-ES"/>
        </w:rPr>
        <w:t xml:space="preserve">                  $ref: 'TS29122_CommonData.yaml#/components/responses/413'</w:t>
      </w:r>
    </w:p>
    <w:p w14:paraId="5BF124CC" w14:textId="77777777" w:rsidR="00CC6FBD" w:rsidRPr="00B9733A" w:rsidRDefault="00CC6FBD" w:rsidP="00CC6FBD">
      <w:pPr>
        <w:pStyle w:val="PL"/>
        <w:rPr>
          <w:lang w:val="en-US" w:eastAsia="es-ES"/>
        </w:rPr>
      </w:pPr>
      <w:r w:rsidRPr="00B9733A">
        <w:rPr>
          <w:lang w:val="en-US" w:eastAsia="es-ES"/>
        </w:rPr>
        <w:t xml:space="preserve">                '415':</w:t>
      </w:r>
    </w:p>
    <w:p w14:paraId="4D1D8A23" w14:textId="77777777" w:rsidR="00CC6FBD" w:rsidRPr="00B9733A" w:rsidRDefault="00CC6FBD" w:rsidP="00CC6FBD">
      <w:pPr>
        <w:pStyle w:val="PL"/>
        <w:rPr>
          <w:lang w:val="en-US" w:eastAsia="es-ES"/>
        </w:rPr>
      </w:pPr>
      <w:r w:rsidRPr="00B9733A">
        <w:rPr>
          <w:lang w:val="en-US" w:eastAsia="es-ES"/>
        </w:rPr>
        <w:t xml:space="preserve">                  $ref: 'TS29122_CommonData.yaml#/components/responses/415'</w:t>
      </w:r>
    </w:p>
    <w:p w14:paraId="01494D5D" w14:textId="77777777" w:rsidR="00CC6FBD" w:rsidRPr="00B9733A" w:rsidRDefault="00CC6FBD" w:rsidP="00CC6FBD">
      <w:pPr>
        <w:pStyle w:val="PL"/>
        <w:rPr>
          <w:lang w:val="en-US" w:eastAsia="es-ES"/>
        </w:rPr>
      </w:pPr>
      <w:r w:rsidRPr="00B9733A">
        <w:rPr>
          <w:lang w:val="en-US" w:eastAsia="es-ES"/>
        </w:rPr>
        <w:t xml:space="preserve">                '429':</w:t>
      </w:r>
    </w:p>
    <w:p w14:paraId="7429AACB" w14:textId="77777777" w:rsidR="00CC6FBD" w:rsidRPr="00B9733A" w:rsidRDefault="00CC6FBD" w:rsidP="00CC6FBD">
      <w:pPr>
        <w:pStyle w:val="PL"/>
        <w:rPr>
          <w:lang w:val="en-US" w:eastAsia="es-ES"/>
        </w:rPr>
      </w:pPr>
      <w:r w:rsidRPr="00B9733A">
        <w:rPr>
          <w:lang w:val="en-US" w:eastAsia="es-ES"/>
        </w:rPr>
        <w:t xml:space="preserve">                  $ref: 'TS29122_CommonData.yaml#/components/responses/429'</w:t>
      </w:r>
    </w:p>
    <w:p w14:paraId="7D8A2EEC" w14:textId="77777777" w:rsidR="00CC6FBD" w:rsidRPr="00B9733A" w:rsidRDefault="00CC6FBD" w:rsidP="00CC6FBD">
      <w:pPr>
        <w:pStyle w:val="PL"/>
        <w:rPr>
          <w:lang w:val="en-US" w:eastAsia="es-ES"/>
        </w:rPr>
      </w:pPr>
      <w:r w:rsidRPr="00B9733A">
        <w:rPr>
          <w:lang w:val="en-US" w:eastAsia="es-ES"/>
        </w:rPr>
        <w:t xml:space="preserve">                '500':</w:t>
      </w:r>
    </w:p>
    <w:p w14:paraId="3936FECF" w14:textId="77777777" w:rsidR="00CC6FBD" w:rsidRPr="00B9733A" w:rsidRDefault="00CC6FBD" w:rsidP="00CC6FBD">
      <w:pPr>
        <w:pStyle w:val="PL"/>
        <w:rPr>
          <w:lang w:val="en-US" w:eastAsia="es-ES"/>
        </w:rPr>
      </w:pPr>
      <w:r w:rsidRPr="00B9733A">
        <w:rPr>
          <w:lang w:val="en-US" w:eastAsia="es-ES"/>
        </w:rPr>
        <w:t xml:space="preserve">                  $ref: 'TS29122_CommonData.yaml#/components/responses/500'</w:t>
      </w:r>
    </w:p>
    <w:p w14:paraId="0DDA1468" w14:textId="77777777" w:rsidR="00CC6FBD" w:rsidRPr="00B9733A" w:rsidRDefault="00CC6FBD" w:rsidP="00CC6FBD">
      <w:pPr>
        <w:pStyle w:val="PL"/>
        <w:rPr>
          <w:lang w:val="en-US" w:eastAsia="es-ES"/>
        </w:rPr>
      </w:pPr>
      <w:r w:rsidRPr="00B9733A">
        <w:rPr>
          <w:lang w:val="en-US" w:eastAsia="es-ES"/>
        </w:rPr>
        <w:t xml:space="preserve">                '503':</w:t>
      </w:r>
    </w:p>
    <w:p w14:paraId="024D9F05" w14:textId="77777777" w:rsidR="00CC6FBD" w:rsidRPr="00B9733A" w:rsidRDefault="00CC6FBD" w:rsidP="00CC6FBD">
      <w:pPr>
        <w:pStyle w:val="PL"/>
        <w:rPr>
          <w:lang w:val="en-US" w:eastAsia="es-ES"/>
        </w:rPr>
      </w:pPr>
      <w:r w:rsidRPr="00B9733A">
        <w:rPr>
          <w:lang w:val="en-US" w:eastAsia="es-ES"/>
        </w:rPr>
        <w:t xml:space="preserve">                  $ref: 'TS29122_CommonData.yaml#/components/responses/503'</w:t>
      </w:r>
    </w:p>
    <w:p w14:paraId="76DA2FFF" w14:textId="77777777" w:rsidR="00CC6FBD" w:rsidRPr="00B9733A" w:rsidRDefault="00CC6FBD" w:rsidP="00CC6FBD">
      <w:pPr>
        <w:pStyle w:val="PL"/>
        <w:rPr>
          <w:lang w:val="en-US" w:eastAsia="es-ES"/>
        </w:rPr>
      </w:pPr>
      <w:r w:rsidRPr="00B9733A">
        <w:rPr>
          <w:lang w:val="en-US" w:eastAsia="es-ES"/>
        </w:rPr>
        <w:t xml:space="preserve">                default:</w:t>
      </w:r>
    </w:p>
    <w:p w14:paraId="2B7037C9" w14:textId="77777777" w:rsidR="00CC6FBD" w:rsidRPr="00B9733A" w:rsidRDefault="00CC6FBD" w:rsidP="00CC6FBD">
      <w:pPr>
        <w:pStyle w:val="PL"/>
        <w:rPr>
          <w:lang w:val="en-US" w:eastAsia="es-ES"/>
        </w:rPr>
      </w:pPr>
      <w:r w:rsidRPr="00B9733A">
        <w:rPr>
          <w:lang w:val="en-US" w:eastAsia="es-ES"/>
        </w:rPr>
        <w:t xml:space="preserve">                  $ref: 'TS29122_CommonData.yaml#/components/responses/default'</w:t>
      </w:r>
    </w:p>
    <w:p w14:paraId="0B18E507" w14:textId="77777777" w:rsidR="00CC6FBD" w:rsidRDefault="00CC6FBD" w:rsidP="00CC6FBD">
      <w:pPr>
        <w:pStyle w:val="PL"/>
        <w:rPr>
          <w:lang w:eastAsia="es-ES"/>
        </w:rPr>
      </w:pPr>
    </w:p>
    <w:p w14:paraId="5516EA33" w14:textId="77777777" w:rsidR="00CC6FBD" w:rsidRDefault="00CC6FBD" w:rsidP="00CC6FBD">
      <w:pPr>
        <w:pStyle w:val="PL"/>
      </w:pPr>
      <w:r>
        <w:t xml:space="preserve">  /subscriptions/{subscriptionId}:</w:t>
      </w:r>
    </w:p>
    <w:p w14:paraId="6B238A41" w14:textId="77777777" w:rsidR="00CC6FBD" w:rsidRDefault="00CC6FBD" w:rsidP="00CC6FBD">
      <w:pPr>
        <w:pStyle w:val="PL"/>
      </w:pPr>
      <w:r>
        <w:t xml:space="preserve">    parameters:</w:t>
      </w:r>
    </w:p>
    <w:p w14:paraId="4D7BD6C0" w14:textId="77777777" w:rsidR="00CC6FBD" w:rsidRDefault="00CC6FBD" w:rsidP="00CC6FBD">
      <w:pPr>
        <w:pStyle w:val="PL"/>
      </w:pPr>
      <w:r>
        <w:t xml:space="preserve">      - name: subscriptionId</w:t>
      </w:r>
    </w:p>
    <w:p w14:paraId="22EA5666" w14:textId="77777777" w:rsidR="00CC6FBD" w:rsidRDefault="00CC6FBD" w:rsidP="00CC6FBD">
      <w:pPr>
        <w:pStyle w:val="PL"/>
      </w:pPr>
      <w:r>
        <w:t xml:space="preserve">        in: path</w:t>
      </w:r>
    </w:p>
    <w:p w14:paraId="130147F2" w14:textId="77777777" w:rsidR="00CC6FBD" w:rsidRDefault="00CC6FBD" w:rsidP="00CC6FBD">
      <w:pPr>
        <w:pStyle w:val="PL"/>
      </w:pPr>
      <w:r>
        <w:t xml:space="preserve">        description: String identifying an individual ML Model Performance Monitor resource.</w:t>
      </w:r>
    </w:p>
    <w:p w14:paraId="3331CDEE" w14:textId="77777777" w:rsidR="00CC6FBD" w:rsidRDefault="00CC6FBD" w:rsidP="00CC6FBD">
      <w:pPr>
        <w:pStyle w:val="PL"/>
      </w:pPr>
      <w:r>
        <w:t xml:space="preserve">        required: true</w:t>
      </w:r>
    </w:p>
    <w:p w14:paraId="18B5F416" w14:textId="77777777" w:rsidR="00CC6FBD" w:rsidRDefault="00CC6FBD" w:rsidP="00CC6FBD">
      <w:pPr>
        <w:pStyle w:val="PL"/>
      </w:pPr>
      <w:r>
        <w:t xml:space="preserve">        schema:</w:t>
      </w:r>
    </w:p>
    <w:p w14:paraId="1761B48E" w14:textId="77777777" w:rsidR="00CC6FBD" w:rsidRDefault="00CC6FBD" w:rsidP="00CC6FBD">
      <w:pPr>
        <w:pStyle w:val="PL"/>
      </w:pPr>
      <w:r>
        <w:t xml:space="preserve">          type: string</w:t>
      </w:r>
    </w:p>
    <w:p w14:paraId="1A5866C8" w14:textId="77777777" w:rsidR="00CC6FBD" w:rsidRDefault="00CC6FBD" w:rsidP="00CC6FBD">
      <w:pPr>
        <w:pStyle w:val="PL"/>
        <w:rPr>
          <w:lang w:eastAsia="es-ES"/>
        </w:rPr>
      </w:pPr>
    </w:p>
    <w:p w14:paraId="4C6BCD2A" w14:textId="77777777" w:rsidR="00CC6FBD" w:rsidRDefault="00CC6FBD" w:rsidP="00CC6FBD">
      <w:pPr>
        <w:pStyle w:val="PL"/>
      </w:pPr>
      <w:r>
        <w:t xml:space="preserve">    get:</w:t>
      </w:r>
    </w:p>
    <w:p w14:paraId="5EAA9B2C" w14:textId="77777777" w:rsidR="00CC6FBD" w:rsidRDefault="00CC6FBD" w:rsidP="00CC6FBD">
      <w:pPr>
        <w:pStyle w:val="PL"/>
      </w:pPr>
      <w:r>
        <w:t xml:space="preserve">      summary: </w:t>
      </w:r>
      <w:r w:rsidRPr="00C07EFD">
        <w:t>Retrieve an existing Individual AIMLE ML Model Performance Monitor Subscription resource</w:t>
      </w:r>
      <w:r>
        <w:t>.</w:t>
      </w:r>
    </w:p>
    <w:p w14:paraId="520FDBCC" w14:textId="77777777" w:rsidR="00CC6FBD" w:rsidRDefault="00CC6FBD" w:rsidP="00CC6FBD">
      <w:pPr>
        <w:pStyle w:val="PL"/>
        <w:rPr>
          <w:lang w:val="en-US" w:eastAsia="es-ES"/>
        </w:rPr>
      </w:pPr>
      <w:r>
        <w:rPr>
          <w:lang w:val="en-US" w:eastAsia="es-ES"/>
        </w:rPr>
        <w:t xml:space="preserve">      operationId: </w:t>
      </w:r>
      <w:r>
        <w:t>RetrieveMLModelPerformanceMonitor</w:t>
      </w:r>
    </w:p>
    <w:p w14:paraId="457001C4" w14:textId="77777777" w:rsidR="00CC6FBD" w:rsidRDefault="00CC6FBD" w:rsidP="00CC6FBD">
      <w:pPr>
        <w:pStyle w:val="PL"/>
        <w:rPr>
          <w:lang w:val="en-US" w:eastAsia="es-ES"/>
        </w:rPr>
      </w:pPr>
      <w:r>
        <w:rPr>
          <w:lang w:val="en-US" w:eastAsia="es-ES"/>
        </w:rPr>
        <w:t xml:space="preserve">      tags:</w:t>
      </w:r>
    </w:p>
    <w:p w14:paraId="7500A22D" w14:textId="77777777" w:rsidR="00CC6FBD" w:rsidRDefault="00CC6FBD" w:rsidP="00CC6FBD">
      <w:pPr>
        <w:pStyle w:val="PL"/>
      </w:pPr>
      <w:r>
        <w:rPr>
          <w:lang w:val="en-US" w:eastAsia="es-ES"/>
        </w:rPr>
        <w:t xml:space="preserve">        - </w:t>
      </w:r>
      <w:r>
        <w:t xml:space="preserve">Individual </w:t>
      </w:r>
      <w:r>
        <w:rPr>
          <w:lang w:val="en-US" w:eastAsia="es-ES"/>
        </w:rPr>
        <w:t xml:space="preserve">ML Model Performance Monitor </w:t>
      </w:r>
      <w:r w:rsidRPr="00A16792">
        <w:rPr>
          <w:lang w:val="en-US" w:eastAsia="es-ES"/>
        </w:rPr>
        <w:t>(Document)</w:t>
      </w:r>
    </w:p>
    <w:p w14:paraId="345AA0B8" w14:textId="77777777" w:rsidR="00CC6FBD" w:rsidRDefault="00CC6FBD" w:rsidP="00CC6FBD">
      <w:pPr>
        <w:pStyle w:val="PL"/>
      </w:pPr>
      <w:r>
        <w:t xml:space="preserve">      responses:</w:t>
      </w:r>
    </w:p>
    <w:p w14:paraId="13D47CCD" w14:textId="77777777" w:rsidR="00CC6FBD" w:rsidRDefault="00CC6FBD" w:rsidP="00CC6FBD">
      <w:pPr>
        <w:pStyle w:val="PL"/>
      </w:pPr>
      <w:r>
        <w:t xml:space="preserve">        '200':</w:t>
      </w:r>
    </w:p>
    <w:p w14:paraId="59C482A9" w14:textId="77777777" w:rsidR="00CC6FBD" w:rsidRDefault="00CC6FBD" w:rsidP="00CC6FBD">
      <w:pPr>
        <w:pStyle w:val="PL"/>
      </w:pPr>
      <w:r>
        <w:t xml:space="preserve">          description: The requested "Individual ML Model Performance Monitor” is retrieved.</w:t>
      </w:r>
    </w:p>
    <w:p w14:paraId="62D58474" w14:textId="77777777" w:rsidR="00CC6FBD" w:rsidRDefault="00CC6FBD" w:rsidP="00CC6FBD">
      <w:pPr>
        <w:pStyle w:val="PL"/>
      </w:pPr>
      <w:r>
        <w:t xml:space="preserve">          content:</w:t>
      </w:r>
    </w:p>
    <w:p w14:paraId="34474808" w14:textId="77777777" w:rsidR="00CC6FBD" w:rsidRDefault="00CC6FBD" w:rsidP="00CC6FBD">
      <w:pPr>
        <w:pStyle w:val="PL"/>
      </w:pPr>
      <w:r>
        <w:t xml:space="preserve">            application/json:</w:t>
      </w:r>
    </w:p>
    <w:p w14:paraId="2DA33858" w14:textId="77777777" w:rsidR="00CC6FBD" w:rsidRDefault="00CC6FBD" w:rsidP="00CC6FBD">
      <w:pPr>
        <w:pStyle w:val="PL"/>
      </w:pPr>
      <w:r>
        <w:t xml:space="preserve">              schema:</w:t>
      </w:r>
    </w:p>
    <w:p w14:paraId="69B54ED9" w14:textId="77777777" w:rsidR="00CC6FBD" w:rsidRDefault="00CC6FBD" w:rsidP="00CC6FBD">
      <w:pPr>
        <w:pStyle w:val="PL"/>
      </w:pPr>
      <w:r>
        <w:t xml:space="preserve">                $ref: '#/components/schemas/</w:t>
      </w:r>
      <w:r w:rsidRPr="00C07EFD">
        <w:t>MlMdlPerfMonitSub</w:t>
      </w:r>
      <w:r>
        <w:t>'</w:t>
      </w:r>
    </w:p>
    <w:p w14:paraId="6B9ED497" w14:textId="77777777" w:rsidR="00CC6FBD" w:rsidRDefault="00CC6FBD" w:rsidP="00CC6FBD">
      <w:pPr>
        <w:pStyle w:val="PL"/>
      </w:pPr>
      <w:r>
        <w:t xml:space="preserve">        '307':</w:t>
      </w:r>
    </w:p>
    <w:p w14:paraId="474E8510" w14:textId="77777777" w:rsidR="00CC6FBD" w:rsidRDefault="00CC6FBD" w:rsidP="00CC6FBD">
      <w:pPr>
        <w:pStyle w:val="PL"/>
      </w:pPr>
      <w:r>
        <w:t xml:space="preserve">          $ref: 'TS29122_CommonData.yaml#/components/responses/307'</w:t>
      </w:r>
    </w:p>
    <w:p w14:paraId="2A539958" w14:textId="77777777" w:rsidR="00CC6FBD" w:rsidRDefault="00CC6FBD" w:rsidP="00CC6FBD">
      <w:pPr>
        <w:pStyle w:val="PL"/>
      </w:pPr>
      <w:r>
        <w:t xml:space="preserve">        '308':</w:t>
      </w:r>
    </w:p>
    <w:p w14:paraId="642E9956" w14:textId="77777777" w:rsidR="00CC6FBD" w:rsidRDefault="00CC6FBD" w:rsidP="00CC6FBD">
      <w:pPr>
        <w:pStyle w:val="PL"/>
      </w:pPr>
      <w:r>
        <w:t xml:space="preserve">          $ref: 'TS29122_CommonData.yaml#/components/responses/308'</w:t>
      </w:r>
    </w:p>
    <w:p w14:paraId="6ABD664F" w14:textId="77777777" w:rsidR="00CC6FBD" w:rsidRDefault="00CC6FBD" w:rsidP="00CC6FBD">
      <w:pPr>
        <w:pStyle w:val="PL"/>
      </w:pPr>
      <w:r>
        <w:t xml:space="preserve">        '400':</w:t>
      </w:r>
    </w:p>
    <w:p w14:paraId="7F0ADE61" w14:textId="77777777" w:rsidR="00CC6FBD" w:rsidRDefault="00CC6FBD" w:rsidP="00CC6FBD">
      <w:pPr>
        <w:pStyle w:val="PL"/>
      </w:pPr>
      <w:r>
        <w:t xml:space="preserve">          $ref: 'TS29122_CommonData.yaml#/components/responses/400'</w:t>
      </w:r>
    </w:p>
    <w:p w14:paraId="5F022ED7" w14:textId="77777777" w:rsidR="00CC6FBD" w:rsidRDefault="00CC6FBD" w:rsidP="00CC6FBD">
      <w:pPr>
        <w:pStyle w:val="PL"/>
      </w:pPr>
      <w:r>
        <w:t xml:space="preserve">        '401':</w:t>
      </w:r>
    </w:p>
    <w:p w14:paraId="71CBD4D4" w14:textId="77777777" w:rsidR="00CC6FBD" w:rsidRDefault="00CC6FBD" w:rsidP="00CC6FBD">
      <w:pPr>
        <w:pStyle w:val="PL"/>
      </w:pPr>
      <w:r>
        <w:t xml:space="preserve">          $ref: 'TS29122_CommonData.yaml#/components/responses/401'</w:t>
      </w:r>
    </w:p>
    <w:p w14:paraId="33B0CA58" w14:textId="77777777" w:rsidR="00CC6FBD" w:rsidRDefault="00CC6FBD" w:rsidP="00CC6FBD">
      <w:pPr>
        <w:pStyle w:val="PL"/>
      </w:pPr>
      <w:r>
        <w:t xml:space="preserve">        '403':</w:t>
      </w:r>
    </w:p>
    <w:p w14:paraId="204F593A" w14:textId="77777777" w:rsidR="00CC6FBD" w:rsidRDefault="00CC6FBD" w:rsidP="00CC6FBD">
      <w:pPr>
        <w:pStyle w:val="PL"/>
      </w:pPr>
      <w:r>
        <w:t xml:space="preserve">          $ref: 'TS29122_CommonData.yaml#/components/responses/403'</w:t>
      </w:r>
    </w:p>
    <w:p w14:paraId="1F1ED5F2" w14:textId="77777777" w:rsidR="00CC6FBD" w:rsidRDefault="00CC6FBD" w:rsidP="00CC6FBD">
      <w:pPr>
        <w:pStyle w:val="PL"/>
      </w:pPr>
      <w:r>
        <w:t xml:space="preserve">        '404':</w:t>
      </w:r>
    </w:p>
    <w:p w14:paraId="7D027083" w14:textId="77777777" w:rsidR="00CC6FBD" w:rsidRDefault="00CC6FBD" w:rsidP="00CC6FBD">
      <w:pPr>
        <w:pStyle w:val="PL"/>
      </w:pPr>
      <w:r>
        <w:t xml:space="preserve">          $ref: 'TS29122_CommonData.yaml#/components/responses/404'</w:t>
      </w:r>
    </w:p>
    <w:p w14:paraId="61A35C5B" w14:textId="77777777" w:rsidR="00CC6FBD" w:rsidRDefault="00CC6FBD" w:rsidP="00CC6FBD">
      <w:pPr>
        <w:pStyle w:val="PL"/>
      </w:pPr>
      <w:r>
        <w:t xml:space="preserve">        '406':</w:t>
      </w:r>
    </w:p>
    <w:p w14:paraId="531AF82F" w14:textId="77777777" w:rsidR="00CC6FBD" w:rsidRDefault="00CC6FBD" w:rsidP="00CC6FBD">
      <w:pPr>
        <w:pStyle w:val="PL"/>
      </w:pPr>
      <w:r>
        <w:t xml:space="preserve">          $ref: 'TS29122_CommonData.yaml#/components/responses/406'</w:t>
      </w:r>
    </w:p>
    <w:p w14:paraId="4CAFF6D8" w14:textId="77777777" w:rsidR="00CC6FBD" w:rsidRDefault="00CC6FBD" w:rsidP="00CC6FBD">
      <w:pPr>
        <w:pStyle w:val="PL"/>
      </w:pPr>
      <w:r>
        <w:t xml:space="preserve">        '429':</w:t>
      </w:r>
    </w:p>
    <w:p w14:paraId="159D9928" w14:textId="77777777" w:rsidR="00CC6FBD" w:rsidRDefault="00CC6FBD" w:rsidP="00CC6FBD">
      <w:pPr>
        <w:pStyle w:val="PL"/>
      </w:pPr>
      <w:r>
        <w:t xml:space="preserve">          $ref: 'TS29122_CommonData.yaml#/components/responses/429'</w:t>
      </w:r>
    </w:p>
    <w:p w14:paraId="5A096175" w14:textId="77777777" w:rsidR="00CC6FBD" w:rsidRDefault="00CC6FBD" w:rsidP="00CC6FBD">
      <w:pPr>
        <w:pStyle w:val="PL"/>
      </w:pPr>
      <w:r>
        <w:t xml:space="preserve">        '500':</w:t>
      </w:r>
    </w:p>
    <w:p w14:paraId="34EC9BBF" w14:textId="77777777" w:rsidR="00CC6FBD" w:rsidRDefault="00CC6FBD" w:rsidP="00CC6FBD">
      <w:pPr>
        <w:pStyle w:val="PL"/>
      </w:pPr>
      <w:r>
        <w:t xml:space="preserve">          $ref: 'TS29122_CommonData.yaml#/components/responses/500'</w:t>
      </w:r>
    </w:p>
    <w:p w14:paraId="741FCAD8" w14:textId="77777777" w:rsidR="00CC6FBD" w:rsidRDefault="00CC6FBD" w:rsidP="00CC6FBD">
      <w:pPr>
        <w:pStyle w:val="PL"/>
      </w:pPr>
      <w:r>
        <w:t xml:space="preserve">        '503':</w:t>
      </w:r>
    </w:p>
    <w:p w14:paraId="02B5C638" w14:textId="77777777" w:rsidR="00CC6FBD" w:rsidRDefault="00CC6FBD" w:rsidP="00CC6FBD">
      <w:pPr>
        <w:pStyle w:val="PL"/>
      </w:pPr>
      <w:r>
        <w:t xml:space="preserve">          $ref: 'TS29122_CommonData.yaml#/components/responses/503'</w:t>
      </w:r>
    </w:p>
    <w:p w14:paraId="12820EAA" w14:textId="77777777" w:rsidR="00CC6FBD" w:rsidRDefault="00CC6FBD" w:rsidP="00CC6FBD">
      <w:pPr>
        <w:pStyle w:val="PL"/>
      </w:pPr>
      <w:r>
        <w:t xml:space="preserve">        default:</w:t>
      </w:r>
    </w:p>
    <w:p w14:paraId="22794BB4" w14:textId="77777777" w:rsidR="00CC6FBD" w:rsidRDefault="00CC6FBD" w:rsidP="00CC6FBD">
      <w:pPr>
        <w:pStyle w:val="PL"/>
      </w:pPr>
      <w:r>
        <w:t xml:space="preserve">          $ref: 'TS29122_CommonData.yaml#/components/responses/default'</w:t>
      </w:r>
    </w:p>
    <w:p w14:paraId="225A0EDC" w14:textId="77777777" w:rsidR="00CC6FBD" w:rsidRDefault="00CC6FBD" w:rsidP="00CC6FBD">
      <w:pPr>
        <w:pStyle w:val="PL"/>
      </w:pPr>
    </w:p>
    <w:p w14:paraId="73F8D8EC" w14:textId="77777777" w:rsidR="00CC6FBD" w:rsidRDefault="00CC6FBD" w:rsidP="00CC6FBD">
      <w:pPr>
        <w:pStyle w:val="PL"/>
      </w:pPr>
      <w:r>
        <w:t xml:space="preserve">    put:</w:t>
      </w:r>
    </w:p>
    <w:p w14:paraId="2CA6CF1F" w14:textId="77777777" w:rsidR="00CC6FBD" w:rsidRDefault="00CC6FBD" w:rsidP="00CC6FBD">
      <w:pPr>
        <w:pStyle w:val="PL"/>
      </w:pPr>
      <w:r>
        <w:t xml:space="preserve">      summary: </w:t>
      </w:r>
      <w:r w:rsidRPr="000D7525">
        <w:t xml:space="preserve">Update </w:t>
      </w:r>
      <w:r>
        <w:t xml:space="preserve">completely </w:t>
      </w:r>
      <w:r w:rsidRPr="000D7525">
        <w:t xml:space="preserve">an existing Individual </w:t>
      </w:r>
      <w:r>
        <w:t>ML Model Performance Monitor</w:t>
      </w:r>
      <w:r w:rsidRPr="000D7525">
        <w:t xml:space="preserve"> resource</w:t>
      </w:r>
      <w:r>
        <w:t>.</w:t>
      </w:r>
    </w:p>
    <w:p w14:paraId="166495A1" w14:textId="77777777" w:rsidR="00CC6FBD" w:rsidRDefault="00CC6FBD" w:rsidP="00CC6FBD">
      <w:pPr>
        <w:pStyle w:val="PL"/>
        <w:rPr>
          <w:lang w:val="en-US" w:eastAsia="es-ES"/>
        </w:rPr>
      </w:pPr>
      <w:r>
        <w:rPr>
          <w:lang w:val="en-US" w:eastAsia="es-ES"/>
        </w:rPr>
        <w:t xml:space="preserve">      operationId: </w:t>
      </w:r>
      <w:r>
        <w:t>UpdateMLModelPerformanceMonitor</w:t>
      </w:r>
    </w:p>
    <w:p w14:paraId="2BCD1243" w14:textId="77777777" w:rsidR="00CC6FBD" w:rsidRDefault="00CC6FBD" w:rsidP="00CC6FBD">
      <w:pPr>
        <w:pStyle w:val="PL"/>
        <w:rPr>
          <w:lang w:val="en-US" w:eastAsia="es-ES"/>
        </w:rPr>
      </w:pPr>
      <w:r>
        <w:rPr>
          <w:lang w:val="en-US" w:eastAsia="es-ES"/>
        </w:rPr>
        <w:t xml:space="preserve">      tags:</w:t>
      </w:r>
    </w:p>
    <w:p w14:paraId="754266D5" w14:textId="77777777" w:rsidR="00CC6FBD" w:rsidRDefault="00CC6FBD" w:rsidP="00CC6FBD">
      <w:pPr>
        <w:pStyle w:val="PL"/>
      </w:pPr>
      <w:r>
        <w:rPr>
          <w:lang w:val="en-US" w:eastAsia="es-ES"/>
        </w:rPr>
        <w:t xml:space="preserve">        - </w:t>
      </w:r>
      <w:r>
        <w:t xml:space="preserve">Individual </w:t>
      </w:r>
      <w:r>
        <w:rPr>
          <w:lang w:val="en-US" w:eastAsia="es-ES"/>
        </w:rPr>
        <w:t xml:space="preserve">ML Model Performance Monitor </w:t>
      </w:r>
      <w:r w:rsidRPr="00A16792">
        <w:rPr>
          <w:lang w:val="en-US" w:eastAsia="es-ES"/>
        </w:rPr>
        <w:t>(Document)</w:t>
      </w:r>
    </w:p>
    <w:p w14:paraId="0F6FF90F" w14:textId="77777777" w:rsidR="00CC6FBD" w:rsidRDefault="00CC6FBD" w:rsidP="00CC6FBD">
      <w:pPr>
        <w:pStyle w:val="PL"/>
      </w:pPr>
      <w:r>
        <w:t xml:space="preserve">      requestBody:</w:t>
      </w:r>
    </w:p>
    <w:p w14:paraId="55B27BB4" w14:textId="77777777" w:rsidR="00CC6FBD" w:rsidRDefault="00CC6FBD" w:rsidP="00CC6FBD">
      <w:pPr>
        <w:pStyle w:val="PL"/>
      </w:pPr>
      <w:r>
        <w:t xml:space="preserve">        required: true</w:t>
      </w:r>
    </w:p>
    <w:p w14:paraId="3B409EA1" w14:textId="77777777" w:rsidR="00CC6FBD" w:rsidRDefault="00CC6FBD" w:rsidP="00CC6FBD">
      <w:pPr>
        <w:pStyle w:val="PL"/>
      </w:pPr>
      <w:r>
        <w:t xml:space="preserve">        content:</w:t>
      </w:r>
    </w:p>
    <w:p w14:paraId="39125217" w14:textId="77777777" w:rsidR="00CC6FBD" w:rsidRDefault="00CC6FBD" w:rsidP="00CC6FBD">
      <w:pPr>
        <w:pStyle w:val="PL"/>
      </w:pPr>
      <w:r>
        <w:t xml:space="preserve">          application/json:</w:t>
      </w:r>
    </w:p>
    <w:p w14:paraId="0EE420C3" w14:textId="77777777" w:rsidR="00CC6FBD" w:rsidRDefault="00CC6FBD" w:rsidP="00CC6FBD">
      <w:pPr>
        <w:pStyle w:val="PL"/>
      </w:pPr>
      <w:r>
        <w:t xml:space="preserve">            schema:</w:t>
      </w:r>
    </w:p>
    <w:p w14:paraId="60C99B99" w14:textId="77777777" w:rsidR="00CC6FBD" w:rsidRDefault="00CC6FBD" w:rsidP="00CC6FBD">
      <w:pPr>
        <w:pStyle w:val="PL"/>
      </w:pPr>
      <w:r>
        <w:t xml:space="preserve">              $ref: '#/components/schemas/</w:t>
      </w:r>
      <w:r w:rsidRPr="00C07EFD">
        <w:t>MlMdlPerfMonitSub</w:t>
      </w:r>
      <w:r>
        <w:t>'</w:t>
      </w:r>
    </w:p>
    <w:p w14:paraId="316336B7" w14:textId="77777777" w:rsidR="00CC6FBD" w:rsidRDefault="00CC6FBD" w:rsidP="00CC6FBD">
      <w:pPr>
        <w:pStyle w:val="PL"/>
      </w:pPr>
      <w:r>
        <w:t xml:space="preserve">      responses:</w:t>
      </w:r>
    </w:p>
    <w:p w14:paraId="4636E72B" w14:textId="77777777" w:rsidR="00CC6FBD" w:rsidRDefault="00CC6FBD" w:rsidP="00CC6FBD">
      <w:pPr>
        <w:pStyle w:val="PL"/>
      </w:pPr>
      <w:r>
        <w:t xml:space="preserve">        '200':</w:t>
      </w:r>
    </w:p>
    <w:p w14:paraId="434F2A8C" w14:textId="77777777" w:rsidR="00CC6FBD" w:rsidRDefault="00CC6FBD" w:rsidP="00CC6FBD">
      <w:pPr>
        <w:pStyle w:val="PL"/>
      </w:pPr>
      <w:r>
        <w:t xml:space="preserve">          description: OK. The configuration is updated successfully.</w:t>
      </w:r>
    </w:p>
    <w:p w14:paraId="4F20131A" w14:textId="77777777" w:rsidR="00CC6FBD" w:rsidRDefault="00CC6FBD" w:rsidP="00CC6FBD">
      <w:pPr>
        <w:pStyle w:val="PL"/>
      </w:pPr>
      <w:r>
        <w:t xml:space="preserve">          content:</w:t>
      </w:r>
    </w:p>
    <w:p w14:paraId="1C89A8E9" w14:textId="77777777" w:rsidR="00CC6FBD" w:rsidRDefault="00CC6FBD" w:rsidP="00CC6FBD">
      <w:pPr>
        <w:pStyle w:val="PL"/>
      </w:pPr>
      <w:r>
        <w:t xml:space="preserve">            application/json:</w:t>
      </w:r>
    </w:p>
    <w:p w14:paraId="6821ABAA" w14:textId="77777777" w:rsidR="00CC6FBD" w:rsidRDefault="00CC6FBD" w:rsidP="00CC6FBD">
      <w:pPr>
        <w:pStyle w:val="PL"/>
      </w:pPr>
      <w:r>
        <w:t xml:space="preserve">              schema:</w:t>
      </w:r>
    </w:p>
    <w:p w14:paraId="6EC37B5C" w14:textId="77777777" w:rsidR="00CC6FBD" w:rsidRDefault="00CC6FBD" w:rsidP="00CC6FBD">
      <w:pPr>
        <w:pStyle w:val="PL"/>
      </w:pPr>
      <w:r>
        <w:t xml:space="preserve">                $ref: '#/components/schemas/</w:t>
      </w:r>
      <w:r w:rsidRPr="00C07EFD">
        <w:t>MlMdlPerfMonitSub</w:t>
      </w:r>
      <w:r>
        <w:t>'</w:t>
      </w:r>
    </w:p>
    <w:p w14:paraId="5C607A1F" w14:textId="77777777" w:rsidR="00CC6FBD" w:rsidRDefault="00CC6FBD" w:rsidP="00CC6FBD">
      <w:pPr>
        <w:pStyle w:val="PL"/>
      </w:pPr>
      <w:r>
        <w:t xml:space="preserve">        '204':</w:t>
      </w:r>
    </w:p>
    <w:p w14:paraId="7C39E148" w14:textId="77777777" w:rsidR="00CC6FBD" w:rsidRDefault="00CC6FBD" w:rsidP="00CC6FBD">
      <w:pPr>
        <w:pStyle w:val="PL"/>
      </w:pPr>
      <w:r>
        <w:t xml:space="preserve">          description: successful case but without any Content</w:t>
      </w:r>
    </w:p>
    <w:p w14:paraId="5384882F" w14:textId="77777777" w:rsidR="00CC6FBD" w:rsidRDefault="00CC6FBD" w:rsidP="00CC6FBD">
      <w:pPr>
        <w:pStyle w:val="PL"/>
      </w:pPr>
      <w:r>
        <w:t xml:space="preserve">        '307':</w:t>
      </w:r>
    </w:p>
    <w:p w14:paraId="1E6944D3" w14:textId="77777777" w:rsidR="00CC6FBD" w:rsidRDefault="00CC6FBD" w:rsidP="00CC6FBD">
      <w:pPr>
        <w:pStyle w:val="PL"/>
      </w:pPr>
      <w:r>
        <w:t xml:space="preserve">          $ref: 'TS29122_CommonData.yaml#/components/responses/307'</w:t>
      </w:r>
    </w:p>
    <w:p w14:paraId="47820CA6" w14:textId="77777777" w:rsidR="00CC6FBD" w:rsidRDefault="00CC6FBD" w:rsidP="00CC6FBD">
      <w:pPr>
        <w:pStyle w:val="PL"/>
      </w:pPr>
      <w:r>
        <w:t xml:space="preserve">        '308':</w:t>
      </w:r>
    </w:p>
    <w:p w14:paraId="632C0668" w14:textId="77777777" w:rsidR="00CC6FBD" w:rsidRDefault="00CC6FBD" w:rsidP="00CC6FBD">
      <w:pPr>
        <w:pStyle w:val="PL"/>
      </w:pPr>
      <w:r>
        <w:t xml:space="preserve">          $ref: 'TS29122_CommonData.yaml#/components/responses/308'</w:t>
      </w:r>
    </w:p>
    <w:p w14:paraId="2AFEB646" w14:textId="77777777" w:rsidR="00CC6FBD" w:rsidRDefault="00CC6FBD" w:rsidP="00CC6FBD">
      <w:pPr>
        <w:pStyle w:val="PL"/>
      </w:pPr>
      <w:r>
        <w:t xml:space="preserve">        '400':</w:t>
      </w:r>
    </w:p>
    <w:p w14:paraId="08A363E4" w14:textId="77777777" w:rsidR="00CC6FBD" w:rsidRDefault="00CC6FBD" w:rsidP="00CC6FBD">
      <w:pPr>
        <w:pStyle w:val="PL"/>
      </w:pPr>
      <w:r>
        <w:t xml:space="preserve">          $ref: 'TS29122_CommonData.yaml#/components/responses/400'</w:t>
      </w:r>
    </w:p>
    <w:p w14:paraId="7F3BC7BD" w14:textId="77777777" w:rsidR="00CC6FBD" w:rsidRDefault="00CC6FBD" w:rsidP="00CC6FBD">
      <w:pPr>
        <w:pStyle w:val="PL"/>
      </w:pPr>
      <w:r>
        <w:t xml:space="preserve">        '401':</w:t>
      </w:r>
    </w:p>
    <w:p w14:paraId="336A9A6B" w14:textId="77777777" w:rsidR="00CC6FBD" w:rsidRDefault="00CC6FBD" w:rsidP="00CC6FBD">
      <w:pPr>
        <w:pStyle w:val="PL"/>
      </w:pPr>
      <w:r>
        <w:t xml:space="preserve">          $ref: 'TS29122_CommonData.yaml#/components/responses/401'</w:t>
      </w:r>
    </w:p>
    <w:p w14:paraId="1BB2BEFC" w14:textId="77777777" w:rsidR="00CC6FBD" w:rsidRDefault="00CC6FBD" w:rsidP="00CC6FBD">
      <w:pPr>
        <w:pStyle w:val="PL"/>
      </w:pPr>
      <w:r>
        <w:t xml:space="preserve">        '403':</w:t>
      </w:r>
    </w:p>
    <w:p w14:paraId="3355814B" w14:textId="77777777" w:rsidR="00CC6FBD" w:rsidRDefault="00CC6FBD" w:rsidP="00CC6FBD">
      <w:pPr>
        <w:pStyle w:val="PL"/>
      </w:pPr>
      <w:r>
        <w:t xml:space="preserve">          $ref: 'TS29122_CommonData.yaml#/components/responses/403'</w:t>
      </w:r>
    </w:p>
    <w:p w14:paraId="724DF97A" w14:textId="77777777" w:rsidR="00CC6FBD" w:rsidRDefault="00CC6FBD" w:rsidP="00CC6FBD">
      <w:pPr>
        <w:pStyle w:val="PL"/>
      </w:pPr>
      <w:r>
        <w:t xml:space="preserve">        '404':</w:t>
      </w:r>
    </w:p>
    <w:p w14:paraId="3468B85B" w14:textId="77777777" w:rsidR="00CC6FBD" w:rsidRDefault="00CC6FBD" w:rsidP="00CC6FBD">
      <w:pPr>
        <w:pStyle w:val="PL"/>
      </w:pPr>
      <w:r>
        <w:t xml:space="preserve">          $ref: 'TS29122_CommonData.yaml#/components/responses/404'</w:t>
      </w:r>
    </w:p>
    <w:p w14:paraId="3075386D" w14:textId="77777777" w:rsidR="00CC6FBD" w:rsidRDefault="00CC6FBD" w:rsidP="00CC6FBD">
      <w:pPr>
        <w:pStyle w:val="PL"/>
      </w:pPr>
      <w:r>
        <w:t xml:space="preserve">        '411':</w:t>
      </w:r>
    </w:p>
    <w:p w14:paraId="1C027E5F" w14:textId="77777777" w:rsidR="00CC6FBD" w:rsidRDefault="00CC6FBD" w:rsidP="00CC6FBD">
      <w:pPr>
        <w:pStyle w:val="PL"/>
      </w:pPr>
      <w:r>
        <w:t xml:space="preserve">          $ref: 'TS29122_CommonData.yaml#/components/responses/411'</w:t>
      </w:r>
    </w:p>
    <w:p w14:paraId="26B6D502" w14:textId="77777777" w:rsidR="00CC6FBD" w:rsidRDefault="00CC6FBD" w:rsidP="00CC6FBD">
      <w:pPr>
        <w:pStyle w:val="PL"/>
      </w:pPr>
      <w:r>
        <w:t xml:space="preserve">        '413':</w:t>
      </w:r>
    </w:p>
    <w:p w14:paraId="4F16870A" w14:textId="77777777" w:rsidR="00CC6FBD" w:rsidRDefault="00CC6FBD" w:rsidP="00CC6FBD">
      <w:pPr>
        <w:pStyle w:val="PL"/>
      </w:pPr>
      <w:r>
        <w:t xml:space="preserve">          $ref: 'TS29122_CommonData.yaml#/components/responses/413'</w:t>
      </w:r>
    </w:p>
    <w:p w14:paraId="2E477841" w14:textId="77777777" w:rsidR="00CC6FBD" w:rsidRDefault="00CC6FBD" w:rsidP="00CC6FBD">
      <w:pPr>
        <w:pStyle w:val="PL"/>
      </w:pPr>
      <w:r>
        <w:t xml:space="preserve">        '415':</w:t>
      </w:r>
    </w:p>
    <w:p w14:paraId="06DD257E" w14:textId="77777777" w:rsidR="00CC6FBD" w:rsidRDefault="00CC6FBD" w:rsidP="00CC6FBD">
      <w:pPr>
        <w:pStyle w:val="PL"/>
      </w:pPr>
      <w:r>
        <w:t xml:space="preserve">          $ref: 'TS29122_CommonData.yaml#/components/responses/415'</w:t>
      </w:r>
    </w:p>
    <w:p w14:paraId="6CF3F803" w14:textId="77777777" w:rsidR="00CC6FBD" w:rsidRDefault="00CC6FBD" w:rsidP="00CC6FBD">
      <w:pPr>
        <w:pStyle w:val="PL"/>
      </w:pPr>
      <w:r>
        <w:t xml:space="preserve">        '429':</w:t>
      </w:r>
    </w:p>
    <w:p w14:paraId="667E6F7E" w14:textId="77777777" w:rsidR="00CC6FBD" w:rsidRDefault="00CC6FBD" w:rsidP="00CC6FBD">
      <w:pPr>
        <w:pStyle w:val="PL"/>
      </w:pPr>
      <w:r>
        <w:t xml:space="preserve">          $ref: 'TS29122_CommonData.yaml#/components/responses/429'</w:t>
      </w:r>
    </w:p>
    <w:p w14:paraId="1B881DE6" w14:textId="77777777" w:rsidR="00CC6FBD" w:rsidRDefault="00CC6FBD" w:rsidP="00CC6FBD">
      <w:pPr>
        <w:pStyle w:val="PL"/>
      </w:pPr>
      <w:r>
        <w:t xml:space="preserve">        '500':</w:t>
      </w:r>
    </w:p>
    <w:p w14:paraId="4FEFD453" w14:textId="77777777" w:rsidR="00CC6FBD" w:rsidRDefault="00CC6FBD" w:rsidP="00CC6FBD">
      <w:pPr>
        <w:pStyle w:val="PL"/>
      </w:pPr>
      <w:r>
        <w:t xml:space="preserve">          $ref: 'TS29122_CommonData.yaml#/components/responses/500'</w:t>
      </w:r>
    </w:p>
    <w:p w14:paraId="3EB150D7" w14:textId="77777777" w:rsidR="00CC6FBD" w:rsidRDefault="00CC6FBD" w:rsidP="00CC6FBD">
      <w:pPr>
        <w:pStyle w:val="PL"/>
      </w:pPr>
      <w:r>
        <w:t xml:space="preserve">        '503':</w:t>
      </w:r>
    </w:p>
    <w:p w14:paraId="33771608" w14:textId="77777777" w:rsidR="00CC6FBD" w:rsidRDefault="00CC6FBD" w:rsidP="00CC6FBD">
      <w:pPr>
        <w:pStyle w:val="PL"/>
      </w:pPr>
      <w:r>
        <w:t xml:space="preserve">          $ref: 'TS29122_CommonData.yaml#/components/responses/503'</w:t>
      </w:r>
    </w:p>
    <w:p w14:paraId="7A950725" w14:textId="77777777" w:rsidR="00CC6FBD" w:rsidRDefault="00CC6FBD" w:rsidP="00CC6FBD">
      <w:pPr>
        <w:pStyle w:val="PL"/>
      </w:pPr>
      <w:r>
        <w:t xml:space="preserve">        default:</w:t>
      </w:r>
    </w:p>
    <w:p w14:paraId="42401944" w14:textId="77777777" w:rsidR="00CC6FBD" w:rsidRDefault="00CC6FBD" w:rsidP="00CC6FBD">
      <w:pPr>
        <w:pStyle w:val="PL"/>
      </w:pPr>
      <w:r>
        <w:t xml:space="preserve">          $ref: 'TS29122_CommonData.yaml#/components/responses/default'</w:t>
      </w:r>
    </w:p>
    <w:p w14:paraId="3016253D" w14:textId="77777777" w:rsidR="00CC6FBD" w:rsidRDefault="00CC6FBD" w:rsidP="00CC6FBD">
      <w:pPr>
        <w:pStyle w:val="PL"/>
      </w:pPr>
    </w:p>
    <w:p w14:paraId="5C9F5F56" w14:textId="77777777" w:rsidR="00CC6FBD" w:rsidRDefault="00CC6FBD" w:rsidP="00CC6FBD">
      <w:pPr>
        <w:pStyle w:val="PL"/>
      </w:pPr>
      <w:r>
        <w:t xml:space="preserve">    patch:</w:t>
      </w:r>
    </w:p>
    <w:p w14:paraId="69195FB3" w14:textId="77777777" w:rsidR="00CC6FBD" w:rsidRDefault="00CC6FBD" w:rsidP="00CC6FBD">
      <w:pPr>
        <w:pStyle w:val="PL"/>
      </w:pPr>
      <w:r>
        <w:t xml:space="preserve">      summary: Modify partially an existing </w:t>
      </w:r>
      <w:r w:rsidRPr="000D7525">
        <w:t xml:space="preserve">Individual </w:t>
      </w:r>
      <w:r>
        <w:t>ML Model Performance Monitor</w:t>
      </w:r>
      <w:r w:rsidRPr="000D7525">
        <w:t xml:space="preserve"> resource</w:t>
      </w:r>
      <w:r>
        <w:t>.</w:t>
      </w:r>
    </w:p>
    <w:p w14:paraId="0D7940BB" w14:textId="77777777" w:rsidR="00CC6FBD" w:rsidRDefault="00CC6FBD" w:rsidP="00CC6FBD">
      <w:pPr>
        <w:pStyle w:val="PL"/>
        <w:rPr>
          <w:lang w:val="en-US" w:eastAsia="es-ES"/>
        </w:rPr>
      </w:pPr>
      <w:r>
        <w:rPr>
          <w:lang w:val="en-US" w:eastAsia="es-ES"/>
        </w:rPr>
        <w:t xml:space="preserve">      operationId: </w:t>
      </w:r>
      <w:r>
        <w:t>ModifyPartiallyMLModelPerformanceMonitor</w:t>
      </w:r>
    </w:p>
    <w:p w14:paraId="7FB4EC38" w14:textId="77777777" w:rsidR="00CC6FBD" w:rsidRDefault="00CC6FBD" w:rsidP="00CC6FBD">
      <w:pPr>
        <w:pStyle w:val="PL"/>
        <w:rPr>
          <w:lang w:val="en-US" w:eastAsia="es-ES"/>
        </w:rPr>
      </w:pPr>
      <w:r>
        <w:rPr>
          <w:lang w:val="en-US" w:eastAsia="es-ES"/>
        </w:rPr>
        <w:t xml:space="preserve">      tags:</w:t>
      </w:r>
    </w:p>
    <w:p w14:paraId="5AD71994" w14:textId="77777777" w:rsidR="00CC6FBD" w:rsidRDefault="00CC6FBD" w:rsidP="00CC6FBD">
      <w:pPr>
        <w:pStyle w:val="PL"/>
      </w:pPr>
      <w:r>
        <w:rPr>
          <w:lang w:val="en-US" w:eastAsia="es-ES"/>
        </w:rPr>
        <w:t xml:space="preserve">        - </w:t>
      </w:r>
      <w:r>
        <w:t xml:space="preserve">Individual ML Model Performance Monitor </w:t>
      </w:r>
      <w:r w:rsidRPr="00A16792">
        <w:t>(Document)</w:t>
      </w:r>
    </w:p>
    <w:p w14:paraId="08FD18B6" w14:textId="77777777" w:rsidR="00CC6FBD" w:rsidRDefault="00CC6FBD" w:rsidP="00CC6FBD">
      <w:pPr>
        <w:pStyle w:val="PL"/>
      </w:pPr>
      <w:r>
        <w:t xml:space="preserve">      requestBody:</w:t>
      </w:r>
    </w:p>
    <w:p w14:paraId="70A9BEB4" w14:textId="77777777" w:rsidR="00CC6FBD" w:rsidRDefault="00CC6FBD" w:rsidP="00CC6FBD">
      <w:pPr>
        <w:pStyle w:val="PL"/>
      </w:pPr>
      <w:r>
        <w:t xml:space="preserve">        required: true</w:t>
      </w:r>
    </w:p>
    <w:p w14:paraId="3B05EF42" w14:textId="77777777" w:rsidR="00CC6FBD" w:rsidRDefault="00CC6FBD" w:rsidP="00CC6FBD">
      <w:pPr>
        <w:pStyle w:val="PL"/>
      </w:pPr>
      <w:r>
        <w:t xml:space="preserve">        content:</w:t>
      </w:r>
    </w:p>
    <w:p w14:paraId="6DB89828" w14:textId="77777777" w:rsidR="00CC6FBD" w:rsidRDefault="00CC6FBD" w:rsidP="00CC6FBD">
      <w:pPr>
        <w:pStyle w:val="PL"/>
        <w:rPr>
          <w:lang w:val="en-US"/>
        </w:rPr>
      </w:pPr>
      <w:r>
        <w:rPr>
          <w:lang w:val="en-US"/>
        </w:rPr>
        <w:t xml:space="preserve">          application/merge-patch+json:</w:t>
      </w:r>
    </w:p>
    <w:p w14:paraId="5DB226EC" w14:textId="77777777" w:rsidR="00CC6FBD" w:rsidRDefault="00CC6FBD" w:rsidP="00CC6FBD">
      <w:pPr>
        <w:pStyle w:val="PL"/>
      </w:pPr>
      <w:r>
        <w:t xml:space="preserve">            schema:</w:t>
      </w:r>
    </w:p>
    <w:p w14:paraId="168C1742" w14:textId="77777777" w:rsidR="00CC6FBD" w:rsidRDefault="00CC6FBD" w:rsidP="00CC6FBD">
      <w:pPr>
        <w:pStyle w:val="PL"/>
      </w:pPr>
      <w:r>
        <w:t xml:space="preserve">              $ref: '#/components/schemas/</w:t>
      </w:r>
      <w:r w:rsidRPr="00C07EFD">
        <w:t>MlMdlPerfMonitSubPatch</w:t>
      </w:r>
      <w:r>
        <w:t>'</w:t>
      </w:r>
    </w:p>
    <w:p w14:paraId="17650B8E" w14:textId="77777777" w:rsidR="00CC6FBD" w:rsidRDefault="00CC6FBD" w:rsidP="00CC6FBD">
      <w:pPr>
        <w:pStyle w:val="PL"/>
      </w:pPr>
      <w:r>
        <w:t xml:space="preserve">      responses:</w:t>
      </w:r>
    </w:p>
    <w:p w14:paraId="1A79127E" w14:textId="77777777" w:rsidR="00CC6FBD" w:rsidRDefault="00CC6FBD" w:rsidP="00CC6FBD">
      <w:pPr>
        <w:pStyle w:val="PL"/>
      </w:pPr>
      <w:r>
        <w:t xml:space="preserve">        '200':</w:t>
      </w:r>
    </w:p>
    <w:p w14:paraId="31C71F53" w14:textId="77777777" w:rsidR="00CC6FBD" w:rsidRDefault="00CC6FBD" w:rsidP="00CC6FBD">
      <w:pPr>
        <w:pStyle w:val="PL"/>
      </w:pPr>
      <w:r>
        <w:t xml:space="preserve">          description: OK. The individual ML Model Performance Monitor is partially modified.</w:t>
      </w:r>
    </w:p>
    <w:p w14:paraId="3F098BCB" w14:textId="77777777" w:rsidR="00CC6FBD" w:rsidRDefault="00CC6FBD" w:rsidP="00CC6FBD">
      <w:pPr>
        <w:pStyle w:val="PL"/>
      </w:pPr>
      <w:r>
        <w:t xml:space="preserve">          content:</w:t>
      </w:r>
    </w:p>
    <w:p w14:paraId="6C44C003" w14:textId="77777777" w:rsidR="00CC6FBD" w:rsidRDefault="00CC6FBD" w:rsidP="00CC6FBD">
      <w:pPr>
        <w:pStyle w:val="PL"/>
      </w:pPr>
      <w:r>
        <w:t xml:space="preserve">            application/json:</w:t>
      </w:r>
    </w:p>
    <w:p w14:paraId="2487280E" w14:textId="77777777" w:rsidR="00CC6FBD" w:rsidRDefault="00CC6FBD" w:rsidP="00CC6FBD">
      <w:pPr>
        <w:pStyle w:val="PL"/>
      </w:pPr>
      <w:r>
        <w:t xml:space="preserve">              schema:</w:t>
      </w:r>
    </w:p>
    <w:p w14:paraId="70186964" w14:textId="77777777" w:rsidR="00CC6FBD" w:rsidRDefault="00CC6FBD" w:rsidP="00CC6FBD">
      <w:pPr>
        <w:pStyle w:val="PL"/>
      </w:pPr>
      <w:r>
        <w:t xml:space="preserve">                $ref: '#/components/schemas/</w:t>
      </w:r>
      <w:r w:rsidRPr="00C07EFD">
        <w:t>MlMdlPerfMonitSub</w:t>
      </w:r>
      <w:r>
        <w:t>'</w:t>
      </w:r>
    </w:p>
    <w:p w14:paraId="73900607" w14:textId="77777777" w:rsidR="00CC6FBD" w:rsidRDefault="00CC6FBD" w:rsidP="00CC6FBD">
      <w:pPr>
        <w:pStyle w:val="PL"/>
      </w:pPr>
      <w:r>
        <w:t xml:space="preserve">        '204':</w:t>
      </w:r>
    </w:p>
    <w:p w14:paraId="77443F8A" w14:textId="77777777" w:rsidR="00CC6FBD" w:rsidRDefault="00CC6FBD" w:rsidP="00CC6FBD">
      <w:pPr>
        <w:pStyle w:val="PL"/>
      </w:pPr>
      <w:r>
        <w:t xml:space="preserve">          description: successful case but without any Content</w:t>
      </w:r>
    </w:p>
    <w:p w14:paraId="10467ADC" w14:textId="77777777" w:rsidR="00CC6FBD" w:rsidRDefault="00CC6FBD" w:rsidP="00CC6FBD">
      <w:pPr>
        <w:pStyle w:val="PL"/>
      </w:pPr>
      <w:r>
        <w:t xml:space="preserve">        '307':</w:t>
      </w:r>
    </w:p>
    <w:p w14:paraId="7AE408C9" w14:textId="77777777" w:rsidR="00CC6FBD" w:rsidRDefault="00CC6FBD" w:rsidP="00CC6FBD">
      <w:pPr>
        <w:pStyle w:val="PL"/>
      </w:pPr>
      <w:r>
        <w:t xml:space="preserve">          $ref: 'TS29122_CommonData.yaml#/components/responses/307'</w:t>
      </w:r>
    </w:p>
    <w:p w14:paraId="1931F012" w14:textId="77777777" w:rsidR="00CC6FBD" w:rsidRDefault="00CC6FBD" w:rsidP="00CC6FBD">
      <w:pPr>
        <w:pStyle w:val="PL"/>
      </w:pPr>
      <w:r>
        <w:t xml:space="preserve">        '308':</w:t>
      </w:r>
    </w:p>
    <w:p w14:paraId="2BD3AF7E" w14:textId="77777777" w:rsidR="00CC6FBD" w:rsidRDefault="00CC6FBD" w:rsidP="00CC6FBD">
      <w:pPr>
        <w:pStyle w:val="PL"/>
      </w:pPr>
      <w:r>
        <w:t xml:space="preserve">          $ref: 'TS29122_CommonData.yaml#/components/responses/308'</w:t>
      </w:r>
    </w:p>
    <w:p w14:paraId="73003D27" w14:textId="77777777" w:rsidR="00CC6FBD" w:rsidRDefault="00CC6FBD" w:rsidP="00CC6FBD">
      <w:pPr>
        <w:pStyle w:val="PL"/>
      </w:pPr>
      <w:r>
        <w:t xml:space="preserve">        '400':</w:t>
      </w:r>
    </w:p>
    <w:p w14:paraId="6B36ECD6" w14:textId="77777777" w:rsidR="00CC6FBD" w:rsidRDefault="00CC6FBD" w:rsidP="00CC6FBD">
      <w:pPr>
        <w:pStyle w:val="PL"/>
      </w:pPr>
      <w:r>
        <w:t xml:space="preserve">          $ref: 'TS29122_CommonData.yaml#/components/responses/400'</w:t>
      </w:r>
    </w:p>
    <w:p w14:paraId="3528CEB2" w14:textId="77777777" w:rsidR="00CC6FBD" w:rsidRDefault="00CC6FBD" w:rsidP="00CC6FBD">
      <w:pPr>
        <w:pStyle w:val="PL"/>
      </w:pPr>
      <w:r>
        <w:t xml:space="preserve">        '401':</w:t>
      </w:r>
    </w:p>
    <w:p w14:paraId="798E4D5D" w14:textId="77777777" w:rsidR="00CC6FBD" w:rsidRDefault="00CC6FBD" w:rsidP="00CC6FBD">
      <w:pPr>
        <w:pStyle w:val="PL"/>
      </w:pPr>
      <w:r>
        <w:t xml:space="preserve">          $ref: 'TS29122_CommonData.yaml#/components/responses/401'</w:t>
      </w:r>
    </w:p>
    <w:p w14:paraId="633AECA8" w14:textId="77777777" w:rsidR="00CC6FBD" w:rsidRDefault="00CC6FBD" w:rsidP="00CC6FBD">
      <w:pPr>
        <w:pStyle w:val="PL"/>
      </w:pPr>
      <w:r>
        <w:t xml:space="preserve">        '403':</w:t>
      </w:r>
    </w:p>
    <w:p w14:paraId="6695DD3E" w14:textId="77777777" w:rsidR="00CC6FBD" w:rsidRDefault="00CC6FBD" w:rsidP="00CC6FBD">
      <w:pPr>
        <w:pStyle w:val="PL"/>
      </w:pPr>
      <w:r>
        <w:t xml:space="preserve">          $ref: 'TS29122_CommonData.yaml#/components/responses/403'</w:t>
      </w:r>
    </w:p>
    <w:p w14:paraId="1E55892A" w14:textId="77777777" w:rsidR="00CC6FBD" w:rsidRDefault="00CC6FBD" w:rsidP="00CC6FBD">
      <w:pPr>
        <w:pStyle w:val="PL"/>
      </w:pPr>
      <w:r>
        <w:t xml:space="preserve">        '404':</w:t>
      </w:r>
    </w:p>
    <w:p w14:paraId="527BCA7A" w14:textId="77777777" w:rsidR="00CC6FBD" w:rsidRDefault="00CC6FBD" w:rsidP="00CC6FBD">
      <w:pPr>
        <w:pStyle w:val="PL"/>
      </w:pPr>
      <w:r>
        <w:t xml:space="preserve">          $ref: 'TS29122_CommonData.yaml#/components/responses/404'</w:t>
      </w:r>
    </w:p>
    <w:p w14:paraId="72138954" w14:textId="77777777" w:rsidR="00CC6FBD" w:rsidRDefault="00CC6FBD" w:rsidP="00CC6FBD">
      <w:pPr>
        <w:pStyle w:val="PL"/>
      </w:pPr>
      <w:r>
        <w:t xml:space="preserve">        '411':</w:t>
      </w:r>
    </w:p>
    <w:p w14:paraId="728841A4" w14:textId="77777777" w:rsidR="00CC6FBD" w:rsidRDefault="00CC6FBD" w:rsidP="00CC6FBD">
      <w:pPr>
        <w:pStyle w:val="PL"/>
      </w:pPr>
      <w:r>
        <w:t xml:space="preserve">          $ref: 'TS29122_CommonData.yaml#/components/responses/411'</w:t>
      </w:r>
    </w:p>
    <w:p w14:paraId="704B2098" w14:textId="77777777" w:rsidR="00CC6FBD" w:rsidRDefault="00CC6FBD" w:rsidP="00CC6FBD">
      <w:pPr>
        <w:pStyle w:val="PL"/>
      </w:pPr>
      <w:r>
        <w:t xml:space="preserve">        '413':</w:t>
      </w:r>
    </w:p>
    <w:p w14:paraId="0D2E5657" w14:textId="77777777" w:rsidR="00CC6FBD" w:rsidRDefault="00CC6FBD" w:rsidP="00CC6FBD">
      <w:pPr>
        <w:pStyle w:val="PL"/>
      </w:pPr>
      <w:r>
        <w:t xml:space="preserve">          $ref: 'TS29122_CommonData.yaml#/components/responses/413'</w:t>
      </w:r>
    </w:p>
    <w:p w14:paraId="45B30978" w14:textId="77777777" w:rsidR="00CC6FBD" w:rsidRDefault="00CC6FBD" w:rsidP="00CC6FBD">
      <w:pPr>
        <w:pStyle w:val="PL"/>
      </w:pPr>
      <w:r>
        <w:t xml:space="preserve">        '415':</w:t>
      </w:r>
    </w:p>
    <w:p w14:paraId="007F0D79" w14:textId="77777777" w:rsidR="00CC6FBD" w:rsidRDefault="00CC6FBD" w:rsidP="00CC6FBD">
      <w:pPr>
        <w:pStyle w:val="PL"/>
      </w:pPr>
      <w:r>
        <w:t xml:space="preserve">          $ref: 'TS29122_CommonData.yaml#/components/responses/415'</w:t>
      </w:r>
    </w:p>
    <w:p w14:paraId="25349C5F" w14:textId="77777777" w:rsidR="00CC6FBD" w:rsidRDefault="00CC6FBD" w:rsidP="00CC6FBD">
      <w:pPr>
        <w:pStyle w:val="PL"/>
      </w:pPr>
      <w:r>
        <w:t xml:space="preserve">        '429':</w:t>
      </w:r>
    </w:p>
    <w:p w14:paraId="6E5FB1F1" w14:textId="77777777" w:rsidR="00CC6FBD" w:rsidRDefault="00CC6FBD" w:rsidP="00CC6FBD">
      <w:pPr>
        <w:pStyle w:val="PL"/>
      </w:pPr>
      <w:r>
        <w:t xml:space="preserve">          $ref: 'TS29122_CommonData.yaml#/components/responses/429'</w:t>
      </w:r>
    </w:p>
    <w:p w14:paraId="683A5030" w14:textId="77777777" w:rsidR="00CC6FBD" w:rsidRDefault="00CC6FBD" w:rsidP="00CC6FBD">
      <w:pPr>
        <w:pStyle w:val="PL"/>
      </w:pPr>
      <w:r>
        <w:t xml:space="preserve">        '500':</w:t>
      </w:r>
    </w:p>
    <w:p w14:paraId="20233DBF" w14:textId="77777777" w:rsidR="00CC6FBD" w:rsidRDefault="00CC6FBD" w:rsidP="00CC6FBD">
      <w:pPr>
        <w:pStyle w:val="PL"/>
      </w:pPr>
      <w:r>
        <w:t xml:space="preserve">          $ref: 'TS29122_CommonData.yaml#/components/responses/500'</w:t>
      </w:r>
    </w:p>
    <w:p w14:paraId="030488FB" w14:textId="77777777" w:rsidR="00CC6FBD" w:rsidRDefault="00CC6FBD" w:rsidP="00CC6FBD">
      <w:pPr>
        <w:pStyle w:val="PL"/>
      </w:pPr>
      <w:r>
        <w:t xml:space="preserve">        '503':</w:t>
      </w:r>
    </w:p>
    <w:p w14:paraId="6007A853" w14:textId="77777777" w:rsidR="00CC6FBD" w:rsidRDefault="00CC6FBD" w:rsidP="00CC6FBD">
      <w:pPr>
        <w:pStyle w:val="PL"/>
      </w:pPr>
      <w:r>
        <w:t xml:space="preserve">          $ref: 'TS29122_CommonData.yaml#/components/responses/503'</w:t>
      </w:r>
    </w:p>
    <w:p w14:paraId="20D15944" w14:textId="77777777" w:rsidR="00CC6FBD" w:rsidRDefault="00CC6FBD" w:rsidP="00CC6FBD">
      <w:pPr>
        <w:pStyle w:val="PL"/>
      </w:pPr>
      <w:r>
        <w:t xml:space="preserve">        default:</w:t>
      </w:r>
    </w:p>
    <w:p w14:paraId="1A5A3968" w14:textId="77777777" w:rsidR="00CC6FBD" w:rsidRDefault="00CC6FBD" w:rsidP="00CC6FBD">
      <w:pPr>
        <w:pStyle w:val="PL"/>
      </w:pPr>
      <w:r>
        <w:t xml:space="preserve">          $ref: 'TS29122_CommonData.yaml#/components/responses/default'</w:t>
      </w:r>
    </w:p>
    <w:p w14:paraId="12590AFF" w14:textId="77777777" w:rsidR="00CC6FBD" w:rsidRDefault="00CC6FBD" w:rsidP="00CC6FBD">
      <w:pPr>
        <w:pStyle w:val="PL"/>
      </w:pPr>
    </w:p>
    <w:p w14:paraId="7D07A5A9" w14:textId="77777777" w:rsidR="00CC6FBD" w:rsidRDefault="00CC6FBD" w:rsidP="00CC6FBD">
      <w:pPr>
        <w:pStyle w:val="PL"/>
      </w:pPr>
      <w:r>
        <w:t xml:space="preserve">    delete:</w:t>
      </w:r>
    </w:p>
    <w:p w14:paraId="296B3A1C" w14:textId="77777777" w:rsidR="00CC6FBD" w:rsidRDefault="00CC6FBD" w:rsidP="00CC6FBD">
      <w:pPr>
        <w:pStyle w:val="PL"/>
      </w:pPr>
      <w:r>
        <w:t xml:space="preserve">      description: Deletes an individual ML Model Performance Monitor.</w:t>
      </w:r>
    </w:p>
    <w:p w14:paraId="11A10570" w14:textId="77777777" w:rsidR="00CC6FBD" w:rsidRDefault="00CC6FBD" w:rsidP="00CC6FBD">
      <w:pPr>
        <w:pStyle w:val="PL"/>
        <w:rPr>
          <w:lang w:val="en-US" w:eastAsia="es-ES"/>
        </w:rPr>
      </w:pPr>
      <w:r>
        <w:rPr>
          <w:lang w:val="en-US" w:eastAsia="es-ES"/>
        </w:rPr>
        <w:t xml:space="preserve">      operationId: </w:t>
      </w:r>
      <w:r>
        <w:t>DeleteMLModelPerformanceMonitor</w:t>
      </w:r>
    </w:p>
    <w:p w14:paraId="695A552E" w14:textId="77777777" w:rsidR="00CC6FBD" w:rsidRDefault="00CC6FBD" w:rsidP="00CC6FBD">
      <w:pPr>
        <w:pStyle w:val="PL"/>
        <w:rPr>
          <w:lang w:val="en-US" w:eastAsia="es-ES"/>
        </w:rPr>
      </w:pPr>
      <w:r>
        <w:rPr>
          <w:lang w:val="en-US" w:eastAsia="es-ES"/>
        </w:rPr>
        <w:t xml:space="preserve">      tags:</w:t>
      </w:r>
    </w:p>
    <w:p w14:paraId="4982A817" w14:textId="77777777" w:rsidR="00CC6FBD" w:rsidRDefault="00CC6FBD" w:rsidP="00CC6FBD">
      <w:pPr>
        <w:pStyle w:val="PL"/>
      </w:pPr>
      <w:r>
        <w:rPr>
          <w:lang w:val="en-US" w:eastAsia="es-ES"/>
        </w:rPr>
        <w:t xml:space="preserve">        - </w:t>
      </w:r>
      <w:r>
        <w:t xml:space="preserve">Individual ML Model Performance Monitor </w:t>
      </w:r>
      <w:r w:rsidRPr="00A16792">
        <w:t>(Document)</w:t>
      </w:r>
    </w:p>
    <w:p w14:paraId="34776727" w14:textId="77777777" w:rsidR="00CC6FBD" w:rsidRDefault="00CC6FBD" w:rsidP="00CC6FBD">
      <w:pPr>
        <w:pStyle w:val="PL"/>
      </w:pPr>
      <w:r>
        <w:t xml:space="preserve">      responses:</w:t>
      </w:r>
    </w:p>
    <w:p w14:paraId="63BD131D" w14:textId="77777777" w:rsidR="00CC6FBD" w:rsidRDefault="00CC6FBD" w:rsidP="00CC6FBD">
      <w:pPr>
        <w:pStyle w:val="PL"/>
      </w:pPr>
      <w:r>
        <w:t xml:space="preserve">        '204':</w:t>
      </w:r>
    </w:p>
    <w:p w14:paraId="67933878" w14:textId="77777777" w:rsidR="00CC6FBD" w:rsidRDefault="00CC6FBD" w:rsidP="00CC6FBD">
      <w:pPr>
        <w:pStyle w:val="PL"/>
      </w:pPr>
      <w:r>
        <w:t xml:space="preserve">          description: The individual subscription matching subscription Id is deleted.</w:t>
      </w:r>
    </w:p>
    <w:p w14:paraId="15EA33E1" w14:textId="77777777" w:rsidR="00CC6FBD" w:rsidRDefault="00CC6FBD" w:rsidP="00CC6FBD">
      <w:pPr>
        <w:pStyle w:val="PL"/>
      </w:pPr>
      <w:r>
        <w:t xml:space="preserve">        '307':</w:t>
      </w:r>
    </w:p>
    <w:p w14:paraId="54D501E0" w14:textId="77777777" w:rsidR="00CC6FBD" w:rsidRDefault="00CC6FBD" w:rsidP="00CC6FBD">
      <w:pPr>
        <w:pStyle w:val="PL"/>
      </w:pPr>
      <w:r>
        <w:t xml:space="preserve">          $ref: 'TS29122_CommonData.yaml#/components/responses/307'</w:t>
      </w:r>
    </w:p>
    <w:p w14:paraId="0AB5BEA0" w14:textId="77777777" w:rsidR="00CC6FBD" w:rsidRDefault="00CC6FBD" w:rsidP="00CC6FBD">
      <w:pPr>
        <w:pStyle w:val="PL"/>
      </w:pPr>
      <w:r>
        <w:t xml:space="preserve">        '308':</w:t>
      </w:r>
    </w:p>
    <w:p w14:paraId="795EC834" w14:textId="77777777" w:rsidR="00CC6FBD" w:rsidRDefault="00CC6FBD" w:rsidP="00CC6FBD">
      <w:pPr>
        <w:pStyle w:val="PL"/>
      </w:pPr>
      <w:r>
        <w:t xml:space="preserve">          $ref: 'TS29122_CommonData.yaml#/components/responses/308'</w:t>
      </w:r>
    </w:p>
    <w:p w14:paraId="4433690D" w14:textId="77777777" w:rsidR="00CC6FBD" w:rsidRDefault="00CC6FBD" w:rsidP="00CC6FBD">
      <w:pPr>
        <w:pStyle w:val="PL"/>
      </w:pPr>
      <w:r>
        <w:t xml:space="preserve">        '400':</w:t>
      </w:r>
    </w:p>
    <w:p w14:paraId="035202CD" w14:textId="77777777" w:rsidR="00CC6FBD" w:rsidRDefault="00CC6FBD" w:rsidP="00CC6FBD">
      <w:pPr>
        <w:pStyle w:val="PL"/>
      </w:pPr>
      <w:r>
        <w:t xml:space="preserve">          $ref: 'TS29122_CommonData.yaml#/components/responses/400'</w:t>
      </w:r>
    </w:p>
    <w:p w14:paraId="7C42153C" w14:textId="77777777" w:rsidR="00CC6FBD" w:rsidRDefault="00CC6FBD" w:rsidP="00CC6FBD">
      <w:pPr>
        <w:pStyle w:val="PL"/>
      </w:pPr>
      <w:r>
        <w:t xml:space="preserve">        '401':</w:t>
      </w:r>
    </w:p>
    <w:p w14:paraId="0E35A9CB" w14:textId="77777777" w:rsidR="00CC6FBD" w:rsidRDefault="00CC6FBD" w:rsidP="00CC6FBD">
      <w:pPr>
        <w:pStyle w:val="PL"/>
      </w:pPr>
      <w:r>
        <w:t xml:space="preserve">          $ref: 'TS29122_CommonData.yaml#/components/responses/401'</w:t>
      </w:r>
    </w:p>
    <w:p w14:paraId="3BBF990D" w14:textId="77777777" w:rsidR="00CC6FBD" w:rsidRDefault="00CC6FBD" w:rsidP="00CC6FBD">
      <w:pPr>
        <w:pStyle w:val="PL"/>
      </w:pPr>
      <w:r>
        <w:t xml:space="preserve">        '403':</w:t>
      </w:r>
    </w:p>
    <w:p w14:paraId="405F6C6D" w14:textId="77777777" w:rsidR="00CC6FBD" w:rsidRDefault="00CC6FBD" w:rsidP="00CC6FBD">
      <w:pPr>
        <w:pStyle w:val="PL"/>
      </w:pPr>
      <w:r>
        <w:t xml:space="preserve">          $ref: 'TS29122_CommonData.yaml#/components/responses/403'</w:t>
      </w:r>
    </w:p>
    <w:p w14:paraId="27CF703C" w14:textId="77777777" w:rsidR="00CC6FBD" w:rsidRDefault="00CC6FBD" w:rsidP="00CC6FBD">
      <w:pPr>
        <w:pStyle w:val="PL"/>
      </w:pPr>
      <w:r>
        <w:t xml:space="preserve">        '404':</w:t>
      </w:r>
    </w:p>
    <w:p w14:paraId="5C117115" w14:textId="77777777" w:rsidR="00CC6FBD" w:rsidRDefault="00CC6FBD" w:rsidP="00CC6FBD">
      <w:pPr>
        <w:pStyle w:val="PL"/>
      </w:pPr>
      <w:r>
        <w:t xml:space="preserve">          $ref: 'TS29122_CommonData.yaml#/components/responses/404'</w:t>
      </w:r>
    </w:p>
    <w:p w14:paraId="242C10D1" w14:textId="77777777" w:rsidR="00CC6FBD" w:rsidRDefault="00CC6FBD" w:rsidP="00CC6FBD">
      <w:pPr>
        <w:pStyle w:val="PL"/>
      </w:pPr>
      <w:r>
        <w:t xml:space="preserve">        '429':</w:t>
      </w:r>
    </w:p>
    <w:p w14:paraId="498DE1C4" w14:textId="77777777" w:rsidR="00CC6FBD" w:rsidRDefault="00CC6FBD" w:rsidP="00CC6FBD">
      <w:pPr>
        <w:pStyle w:val="PL"/>
      </w:pPr>
      <w:r>
        <w:t xml:space="preserve">          $ref: 'TS29122_CommonData.yaml#/components/responses/429'</w:t>
      </w:r>
    </w:p>
    <w:p w14:paraId="631AECC0" w14:textId="77777777" w:rsidR="00CC6FBD" w:rsidRDefault="00CC6FBD" w:rsidP="00CC6FBD">
      <w:pPr>
        <w:pStyle w:val="PL"/>
      </w:pPr>
      <w:r>
        <w:t xml:space="preserve">        '500':</w:t>
      </w:r>
    </w:p>
    <w:p w14:paraId="1AF965B5" w14:textId="77777777" w:rsidR="00CC6FBD" w:rsidRDefault="00CC6FBD" w:rsidP="00CC6FBD">
      <w:pPr>
        <w:pStyle w:val="PL"/>
      </w:pPr>
      <w:r>
        <w:t xml:space="preserve">          $ref: 'TS29122_CommonData.yaml#/components/responses/500'</w:t>
      </w:r>
    </w:p>
    <w:p w14:paraId="6CBF9011" w14:textId="77777777" w:rsidR="00CC6FBD" w:rsidRDefault="00CC6FBD" w:rsidP="00CC6FBD">
      <w:pPr>
        <w:pStyle w:val="PL"/>
      </w:pPr>
      <w:r>
        <w:t xml:space="preserve">        '503':</w:t>
      </w:r>
    </w:p>
    <w:p w14:paraId="0C06C8AD" w14:textId="77777777" w:rsidR="00CC6FBD" w:rsidRDefault="00CC6FBD" w:rsidP="00CC6FBD">
      <w:pPr>
        <w:pStyle w:val="PL"/>
      </w:pPr>
      <w:r>
        <w:t xml:space="preserve">          $ref: 'TS29122_CommonData.yaml#/components/responses/503'</w:t>
      </w:r>
    </w:p>
    <w:p w14:paraId="7B4D48EB" w14:textId="77777777" w:rsidR="00CC6FBD" w:rsidRDefault="00CC6FBD" w:rsidP="00CC6FBD">
      <w:pPr>
        <w:pStyle w:val="PL"/>
      </w:pPr>
      <w:r>
        <w:t xml:space="preserve">        default:</w:t>
      </w:r>
    </w:p>
    <w:p w14:paraId="5EF368CA" w14:textId="77777777" w:rsidR="00CC6FBD" w:rsidRDefault="00CC6FBD" w:rsidP="00CC6FBD">
      <w:pPr>
        <w:pStyle w:val="PL"/>
      </w:pPr>
      <w:r>
        <w:t xml:space="preserve">          $ref: 'TS29122_CommonData.yaml#/components/responses/default'</w:t>
      </w:r>
    </w:p>
    <w:p w14:paraId="3B07EC51" w14:textId="77777777" w:rsidR="00CC6FBD" w:rsidRDefault="00CC6FBD" w:rsidP="00CC6FBD">
      <w:pPr>
        <w:pStyle w:val="PL"/>
        <w:rPr>
          <w:lang w:eastAsia="es-ES"/>
        </w:rPr>
      </w:pPr>
    </w:p>
    <w:p w14:paraId="3A01BE96" w14:textId="77777777" w:rsidR="00CC6FBD" w:rsidRDefault="00CC6FBD" w:rsidP="00CC6FBD">
      <w:pPr>
        <w:pStyle w:val="PL"/>
        <w:rPr>
          <w:lang w:val="en-US" w:eastAsia="es-ES"/>
        </w:rPr>
      </w:pPr>
      <w:r>
        <w:rPr>
          <w:lang w:val="en-US" w:eastAsia="es-ES"/>
        </w:rPr>
        <w:t>components:</w:t>
      </w:r>
    </w:p>
    <w:p w14:paraId="6FF94E31" w14:textId="77777777" w:rsidR="00CC6FBD" w:rsidRDefault="00CC6FBD" w:rsidP="00CC6FBD">
      <w:pPr>
        <w:pStyle w:val="PL"/>
        <w:rPr>
          <w:lang w:val="en-US" w:eastAsia="es-ES"/>
        </w:rPr>
      </w:pPr>
      <w:r>
        <w:rPr>
          <w:lang w:val="en-US" w:eastAsia="es-ES"/>
        </w:rPr>
        <w:t xml:space="preserve">  securitySchemes:</w:t>
      </w:r>
    </w:p>
    <w:p w14:paraId="4A399580" w14:textId="77777777" w:rsidR="00CC6FBD" w:rsidRDefault="00CC6FBD" w:rsidP="00CC6FBD">
      <w:pPr>
        <w:pStyle w:val="PL"/>
        <w:rPr>
          <w:lang w:val="en-US" w:eastAsia="es-ES"/>
        </w:rPr>
      </w:pPr>
      <w:r>
        <w:rPr>
          <w:lang w:val="en-US" w:eastAsia="es-ES"/>
        </w:rPr>
        <w:t xml:space="preserve">    oAuth2ClientCredentials:</w:t>
      </w:r>
    </w:p>
    <w:p w14:paraId="1E293854" w14:textId="77777777" w:rsidR="00CC6FBD" w:rsidRDefault="00CC6FBD" w:rsidP="00CC6FBD">
      <w:pPr>
        <w:pStyle w:val="PL"/>
        <w:rPr>
          <w:lang w:val="en-US" w:eastAsia="es-ES"/>
        </w:rPr>
      </w:pPr>
      <w:r>
        <w:rPr>
          <w:lang w:val="en-US" w:eastAsia="es-ES"/>
        </w:rPr>
        <w:t xml:space="preserve">      type: oauth2</w:t>
      </w:r>
    </w:p>
    <w:p w14:paraId="2E62A66A" w14:textId="77777777" w:rsidR="00CC6FBD" w:rsidRDefault="00CC6FBD" w:rsidP="00CC6FBD">
      <w:pPr>
        <w:pStyle w:val="PL"/>
        <w:rPr>
          <w:lang w:val="en-US" w:eastAsia="es-ES"/>
        </w:rPr>
      </w:pPr>
      <w:r>
        <w:rPr>
          <w:lang w:val="en-US" w:eastAsia="es-ES"/>
        </w:rPr>
        <w:t xml:space="preserve">      flows:</w:t>
      </w:r>
    </w:p>
    <w:p w14:paraId="1996F751" w14:textId="77777777" w:rsidR="00CC6FBD" w:rsidRDefault="00CC6FBD" w:rsidP="00CC6FBD">
      <w:pPr>
        <w:pStyle w:val="PL"/>
        <w:rPr>
          <w:lang w:val="en-US" w:eastAsia="es-ES"/>
        </w:rPr>
      </w:pPr>
      <w:r>
        <w:rPr>
          <w:lang w:val="en-US" w:eastAsia="es-ES"/>
        </w:rPr>
        <w:t xml:space="preserve">        clientCredentials:</w:t>
      </w:r>
    </w:p>
    <w:p w14:paraId="4F9AAADA" w14:textId="77777777" w:rsidR="00CC6FBD" w:rsidRDefault="00CC6FBD" w:rsidP="00CC6FBD">
      <w:pPr>
        <w:pStyle w:val="PL"/>
        <w:rPr>
          <w:lang w:val="en-US" w:eastAsia="es-ES"/>
        </w:rPr>
      </w:pPr>
      <w:r>
        <w:rPr>
          <w:lang w:val="en-US" w:eastAsia="es-ES"/>
        </w:rPr>
        <w:t xml:space="preserve">          tokenUrl: '{tokenUrl}'</w:t>
      </w:r>
    </w:p>
    <w:p w14:paraId="7B995185" w14:textId="77777777" w:rsidR="00CC6FBD" w:rsidRDefault="00CC6FBD" w:rsidP="00CC6FBD">
      <w:pPr>
        <w:pStyle w:val="PL"/>
        <w:rPr>
          <w:lang w:val="en-US" w:eastAsia="es-ES"/>
        </w:rPr>
      </w:pPr>
      <w:r>
        <w:rPr>
          <w:lang w:val="en-US" w:eastAsia="es-ES"/>
        </w:rPr>
        <w:t xml:space="preserve">          scopes: {}</w:t>
      </w:r>
    </w:p>
    <w:p w14:paraId="43D963D6" w14:textId="77777777" w:rsidR="00CC6FBD" w:rsidRDefault="00CC6FBD" w:rsidP="00CC6FBD">
      <w:pPr>
        <w:pStyle w:val="PL"/>
        <w:rPr>
          <w:lang w:val="en-US" w:eastAsia="es-ES"/>
        </w:rPr>
      </w:pPr>
    </w:p>
    <w:p w14:paraId="05D7E0C9" w14:textId="77777777" w:rsidR="00CC6FBD" w:rsidRPr="005E3E9E" w:rsidRDefault="00CC6FBD" w:rsidP="00CC6FBD">
      <w:pPr>
        <w:pStyle w:val="PL"/>
        <w:rPr>
          <w:lang w:val="en-US" w:eastAsia="es-ES"/>
        </w:rPr>
      </w:pPr>
      <w:r w:rsidRPr="005E3E9E">
        <w:rPr>
          <w:lang w:val="en-US" w:eastAsia="es-ES"/>
        </w:rPr>
        <w:t xml:space="preserve">  schemas:</w:t>
      </w:r>
    </w:p>
    <w:p w14:paraId="45D742E8" w14:textId="77777777" w:rsidR="00CC6FBD" w:rsidRPr="005E3E9E" w:rsidRDefault="00CC6FBD" w:rsidP="00CC6FBD">
      <w:pPr>
        <w:pStyle w:val="PL"/>
        <w:rPr>
          <w:lang w:eastAsia="es-ES"/>
        </w:rPr>
      </w:pPr>
      <w:r w:rsidRPr="005E3E9E">
        <w:rPr>
          <w:lang w:val="en-US" w:eastAsia="es-ES"/>
        </w:rPr>
        <w:t xml:space="preserve">    </w:t>
      </w:r>
      <w:r w:rsidRPr="00C3211B">
        <w:rPr>
          <w:lang w:val="en-US" w:eastAsia="es-ES"/>
        </w:rPr>
        <w:t>MlMdlPerfMonitSub</w:t>
      </w:r>
      <w:r w:rsidRPr="005E3E9E">
        <w:rPr>
          <w:lang w:val="en-US" w:eastAsia="es-ES"/>
        </w:rPr>
        <w:t>:</w:t>
      </w:r>
    </w:p>
    <w:p w14:paraId="6E2E877C" w14:textId="77777777" w:rsidR="00CC6FBD" w:rsidRPr="00126262" w:rsidRDefault="00CC6FBD" w:rsidP="00CC6FBD">
      <w:pPr>
        <w:pStyle w:val="PL"/>
        <w:rPr>
          <w:lang w:val="en-US" w:eastAsia="es-ES"/>
        </w:rPr>
      </w:pPr>
      <w:r w:rsidRPr="00126262">
        <w:rPr>
          <w:lang w:val="en-US" w:eastAsia="es-ES"/>
        </w:rPr>
        <w:t xml:space="preserve">      description: </w:t>
      </w:r>
      <w:r w:rsidRPr="00C07EFD">
        <w:t>Represents the AIMLE ML Model Performance Monitor subscription information</w:t>
      </w:r>
      <w:r w:rsidRPr="00126262">
        <w:rPr>
          <w:lang w:val="en-US" w:eastAsia="es-ES"/>
        </w:rPr>
        <w:t>.</w:t>
      </w:r>
    </w:p>
    <w:p w14:paraId="0A108BA6" w14:textId="77777777" w:rsidR="00CC6FBD" w:rsidRPr="00126262" w:rsidRDefault="00CC6FBD" w:rsidP="00CC6FBD">
      <w:pPr>
        <w:pStyle w:val="PL"/>
        <w:rPr>
          <w:lang w:val="en-US" w:eastAsia="es-ES"/>
        </w:rPr>
      </w:pPr>
      <w:r w:rsidRPr="00126262">
        <w:rPr>
          <w:lang w:val="en-US" w:eastAsia="es-ES"/>
        </w:rPr>
        <w:t xml:space="preserve">      type: object</w:t>
      </w:r>
    </w:p>
    <w:p w14:paraId="37CA0C7D" w14:textId="77777777" w:rsidR="00CC6FBD" w:rsidRPr="00126262" w:rsidRDefault="00CC6FBD" w:rsidP="00CC6FBD">
      <w:pPr>
        <w:pStyle w:val="PL"/>
        <w:rPr>
          <w:lang w:val="en-US" w:eastAsia="es-ES"/>
        </w:rPr>
      </w:pPr>
      <w:r w:rsidRPr="00126262">
        <w:rPr>
          <w:lang w:val="en-US" w:eastAsia="es-ES"/>
        </w:rPr>
        <w:t xml:space="preserve">      properties:</w:t>
      </w:r>
    </w:p>
    <w:p w14:paraId="5D4DDF31" w14:textId="77777777" w:rsidR="00CC6FBD" w:rsidRPr="00126262" w:rsidRDefault="00CC6FBD" w:rsidP="00CC6FBD">
      <w:pPr>
        <w:pStyle w:val="PL"/>
        <w:rPr>
          <w:lang w:val="en-US" w:eastAsia="es-ES"/>
        </w:rPr>
      </w:pPr>
      <w:r w:rsidRPr="00126262">
        <w:rPr>
          <w:lang w:val="en-US" w:eastAsia="es-ES"/>
        </w:rPr>
        <w:t xml:space="preserve">        </w:t>
      </w:r>
      <w:r w:rsidRPr="00C07EFD">
        <w:t>mlMdlId</w:t>
      </w:r>
      <w:r>
        <w:t>:</w:t>
      </w:r>
    </w:p>
    <w:p w14:paraId="0F783518" w14:textId="77777777" w:rsidR="00CC6FBD" w:rsidRPr="00126262" w:rsidRDefault="00CC6FBD" w:rsidP="00CC6FBD">
      <w:pPr>
        <w:pStyle w:val="PL"/>
        <w:rPr>
          <w:lang w:val="en-US" w:eastAsia="es-ES"/>
        </w:rPr>
      </w:pPr>
      <w:r w:rsidRPr="00126262">
        <w:rPr>
          <w:lang w:val="en-US" w:eastAsia="es-ES"/>
        </w:rPr>
        <w:t xml:space="preserve">          description: </w:t>
      </w:r>
      <w:r w:rsidRPr="00C07EFD">
        <w:t>Identifies the ML model, for which the request applies.</w:t>
      </w:r>
    </w:p>
    <w:p w14:paraId="1199887A" w14:textId="77777777" w:rsidR="00CC6FBD" w:rsidRPr="00126262" w:rsidRDefault="00CC6FBD" w:rsidP="00CC6FBD">
      <w:pPr>
        <w:pStyle w:val="PL"/>
        <w:rPr>
          <w:lang w:val="en-US" w:eastAsia="es-ES"/>
        </w:rPr>
      </w:pPr>
      <w:r w:rsidRPr="00126262">
        <w:rPr>
          <w:lang w:val="en-US" w:eastAsia="es-ES"/>
        </w:rPr>
        <w:t xml:space="preserve">          type: string</w:t>
      </w:r>
    </w:p>
    <w:p w14:paraId="4A1570FC" w14:textId="77777777" w:rsidR="00CC6FBD" w:rsidRPr="002B4CAA" w:rsidRDefault="00CC6FBD" w:rsidP="00CC6FBD">
      <w:pPr>
        <w:pStyle w:val="PL"/>
        <w:rPr>
          <w:lang w:val="en-US" w:eastAsia="es-ES"/>
        </w:rPr>
      </w:pPr>
      <w:r w:rsidRPr="002B4CAA">
        <w:rPr>
          <w:lang w:val="en-US" w:eastAsia="es-ES"/>
        </w:rPr>
        <w:t xml:space="preserve">        notifUri:</w:t>
      </w:r>
    </w:p>
    <w:p w14:paraId="339C4405" w14:textId="77777777" w:rsidR="00CC6FBD" w:rsidRPr="002B4CAA" w:rsidRDefault="00CC6FBD" w:rsidP="00CC6FBD">
      <w:pPr>
        <w:pStyle w:val="PL"/>
        <w:rPr>
          <w:lang w:val="en-US" w:eastAsia="es-ES"/>
        </w:rPr>
      </w:pPr>
      <w:r w:rsidRPr="002B4CAA">
        <w:rPr>
          <w:lang w:val="en-US" w:eastAsia="es-ES"/>
        </w:rPr>
        <w:t xml:space="preserve">          $ref: 'TS29122_CommonData.yaml#/components/schemas/Uri'</w:t>
      </w:r>
    </w:p>
    <w:p w14:paraId="0CEA50CE" w14:textId="77777777" w:rsidR="00CC6FBD" w:rsidRPr="002B4CAA" w:rsidRDefault="00CC6FBD" w:rsidP="00CC6FBD">
      <w:pPr>
        <w:pStyle w:val="PL"/>
        <w:rPr>
          <w:lang w:val="en-US" w:eastAsia="es-ES"/>
        </w:rPr>
      </w:pPr>
      <w:r w:rsidRPr="002B4CAA">
        <w:rPr>
          <w:lang w:val="en-US" w:eastAsia="es-ES"/>
        </w:rPr>
        <w:t xml:space="preserve">        </w:t>
      </w:r>
      <w:r w:rsidRPr="00C07EFD">
        <w:t>montReportConfig</w:t>
      </w:r>
      <w:r w:rsidRPr="002B4CAA">
        <w:rPr>
          <w:lang w:val="en-US" w:eastAsia="es-ES"/>
        </w:rPr>
        <w:t>:</w:t>
      </w:r>
    </w:p>
    <w:p w14:paraId="142AB246" w14:textId="77777777" w:rsidR="00CC6FBD" w:rsidRPr="002B4CAA" w:rsidRDefault="00CC6FBD" w:rsidP="00CC6FBD">
      <w:pPr>
        <w:pStyle w:val="PL"/>
        <w:rPr>
          <w:lang w:val="en-US" w:eastAsia="es-ES"/>
        </w:rPr>
      </w:pPr>
      <w:r w:rsidRPr="002B4CAA">
        <w:rPr>
          <w:lang w:val="en-US" w:eastAsia="es-ES"/>
        </w:rPr>
        <w:t xml:space="preserve">          $ref: '#/components/schemas/</w:t>
      </w:r>
      <w:r w:rsidRPr="00F37E88">
        <w:rPr>
          <w:lang w:eastAsia="zh-CN"/>
        </w:rPr>
        <w:t>MontReportConfig</w:t>
      </w:r>
      <w:r w:rsidRPr="002B4CAA">
        <w:rPr>
          <w:lang w:val="en-US" w:eastAsia="es-ES"/>
        </w:rPr>
        <w:t>'</w:t>
      </w:r>
    </w:p>
    <w:p w14:paraId="4505ED30" w14:textId="77777777" w:rsidR="00CC6FBD" w:rsidRPr="002B4CAA" w:rsidRDefault="00CC6FBD" w:rsidP="00CC6FBD">
      <w:pPr>
        <w:pStyle w:val="PL"/>
        <w:rPr>
          <w:lang w:val="en-US" w:eastAsia="es-ES"/>
        </w:rPr>
      </w:pPr>
      <w:r w:rsidRPr="002B4CAA">
        <w:rPr>
          <w:lang w:val="en-US" w:eastAsia="es-ES"/>
        </w:rPr>
        <w:t xml:space="preserve">        </w:t>
      </w:r>
      <w:r w:rsidRPr="00C07EFD">
        <w:t>aimlOperInfo</w:t>
      </w:r>
      <w:r w:rsidRPr="002B4CAA">
        <w:rPr>
          <w:lang w:val="en-US" w:eastAsia="es-ES"/>
        </w:rPr>
        <w:t>:</w:t>
      </w:r>
    </w:p>
    <w:p w14:paraId="0F692867" w14:textId="77777777" w:rsidR="00CC6FBD" w:rsidRDefault="00CC6FBD" w:rsidP="00CC6FBD">
      <w:pPr>
        <w:pStyle w:val="PL"/>
        <w:rPr>
          <w:lang w:val="en-US" w:eastAsia="es-ES"/>
        </w:rPr>
      </w:pPr>
      <w:r w:rsidRPr="002B4CAA">
        <w:rPr>
          <w:lang w:val="en-US" w:eastAsia="es-ES"/>
        </w:rPr>
        <w:t xml:space="preserve">          $ref: '#/components/schemas/</w:t>
      </w:r>
      <w:r w:rsidRPr="00EC11DA">
        <w:rPr>
          <w:lang w:eastAsia="zh-CN"/>
        </w:rPr>
        <w:t>AimlOperInfo</w:t>
      </w:r>
      <w:r w:rsidRPr="002B4CAA">
        <w:rPr>
          <w:lang w:val="en-US" w:eastAsia="es-ES"/>
        </w:rPr>
        <w:t>'</w:t>
      </w:r>
    </w:p>
    <w:p w14:paraId="503FA25A" w14:textId="77777777" w:rsidR="00CC6FBD" w:rsidRPr="002B4CAA" w:rsidRDefault="00CC6FBD" w:rsidP="00CC6FBD">
      <w:pPr>
        <w:pStyle w:val="PL"/>
        <w:rPr>
          <w:lang w:val="en-US" w:eastAsia="es-ES"/>
        </w:rPr>
      </w:pPr>
      <w:r w:rsidRPr="002B4CAA">
        <w:rPr>
          <w:lang w:val="en-US" w:eastAsia="es-ES"/>
        </w:rPr>
        <w:t xml:space="preserve">        </w:t>
      </w:r>
      <w:r>
        <w:t>t</w:t>
      </w:r>
      <w:r w:rsidRPr="00C07EFD">
        <w:t>rigActReq</w:t>
      </w:r>
      <w:r w:rsidRPr="002B4CAA">
        <w:rPr>
          <w:lang w:val="en-US" w:eastAsia="es-ES"/>
        </w:rPr>
        <w:t>:</w:t>
      </w:r>
    </w:p>
    <w:p w14:paraId="3444339C" w14:textId="77777777" w:rsidR="00CC6FBD" w:rsidRDefault="00CC6FBD" w:rsidP="00CC6FBD">
      <w:pPr>
        <w:pStyle w:val="PL"/>
        <w:rPr>
          <w:lang w:val="en-US" w:eastAsia="es-ES"/>
        </w:rPr>
      </w:pPr>
      <w:r>
        <w:rPr>
          <w:lang w:val="en-US" w:eastAsia="es-ES"/>
        </w:rPr>
        <w:t xml:space="preserve">          type: array</w:t>
      </w:r>
    </w:p>
    <w:p w14:paraId="377CA424" w14:textId="77777777" w:rsidR="00CC6FBD" w:rsidRPr="002B4CAA" w:rsidRDefault="00CC6FBD" w:rsidP="00CC6FBD">
      <w:pPr>
        <w:pStyle w:val="PL"/>
        <w:rPr>
          <w:lang w:val="en-US" w:eastAsia="es-ES"/>
        </w:rPr>
      </w:pPr>
      <w:r w:rsidRPr="002B4CAA">
        <w:rPr>
          <w:lang w:val="en-US" w:eastAsia="es-ES"/>
        </w:rPr>
        <w:t xml:space="preserve">          items:</w:t>
      </w:r>
    </w:p>
    <w:p w14:paraId="43B1C2F5" w14:textId="77777777" w:rsidR="00CC6FBD" w:rsidRDefault="00CC6FBD" w:rsidP="00CC6FBD">
      <w:pPr>
        <w:pStyle w:val="PL"/>
        <w:rPr>
          <w:lang w:val="en-US" w:eastAsia="es-ES"/>
        </w:rPr>
      </w:pPr>
      <w:r>
        <w:rPr>
          <w:lang w:val="en-US" w:eastAsia="es-ES"/>
        </w:rPr>
        <w:t xml:space="preserve">  </w:t>
      </w:r>
      <w:r w:rsidRPr="002B4CAA">
        <w:rPr>
          <w:lang w:val="en-US" w:eastAsia="es-ES"/>
        </w:rPr>
        <w:t xml:space="preserve">          $ref: '#/components/schemas/</w:t>
      </w:r>
      <w:r w:rsidRPr="00EC11DA">
        <w:rPr>
          <w:lang w:eastAsia="zh-CN"/>
        </w:rPr>
        <w:t>TrigActReqType</w:t>
      </w:r>
      <w:r w:rsidRPr="002B4CAA">
        <w:rPr>
          <w:lang w:val="en-US" w:eastAsia="es-ES"/>
        </w:rPr>
        <w:t>'</w:t>
      </w:r>
    </w:p>
    <w:p w14:paraId="15910E98" w14:textId="77777777" w:rsidR="00CC6FBD" w:rsidRDefault="00CC6FBD" w:rsidP="00CC6FBD">
      <w:pPr>
        <w:pStyle w:val="PL"/>
        <w:rPr>
          <w:lang w:val="en-US" w:eastAsia="es-ES"/>
        </w:rPr>
      </w:pPr>
      <w:r>
        <w:rPr>
          <w:lang w:val="en-US" w:eastAsia="es-ES"/>
        </w:rPr>
        <w:t xml:space="preserve">          minItems: 0</w:t>
      </w:r>
    </w:p>
    <w:p w14:paraId="78E98BAC" w14:textId="77777777" w:rsidR="00CC6FBD" w:rsidRPr="002B4CAA" w:rsidRDefault="00CC6FBD" w:rsidP="00CC6FBD">
      <w:pPr>
        <w:pStyle w:val="PL"/>
        <w:rPr>
          <w:lang w:val="en-US" w:eastAsia="es-ES"/>
        </w:rPr>
      </w:pPr>
      <w:r w:rsidRPr="002B4CAA">
        <w:rPr>
          <w:lang w:val="en-US" w:eastAsia="es-ES"/>
        </w:rPr>
        <w:t xml:space="preserve">        </w:t>
      </w:r>
      <w:r w:rsidRPr="00C07EFD">
        <w:t>areaValidity</w:t>
      </w:r>
      <w:r w:rsidRPr="002B4CAA">
        <w:rPr>
          <w:lang w:val="en-US" w:eastAsia="es-ES"/>
        </w:rPr>
        <w:t>:</w:t>
      </w:r>
    </w:p>
    <w:p w14:paraId="32A03700" w14:textId="77777777" w:rsidR="00CC6FBD" w:rsidRPr="002B4CAA" w:rsidRDefault="00CC6FBD" w:rsidP="00CC6FBD">
      <w:pPr>
        <w:pStyle w:val="PL"/>
        <w:rPr>
          <w:lang w:eastAsia="es-ES"/>
        </w:rPr>
      </w:pPr>
      <w:r w:rsidRPr="002B4CAA">
        <w:rPr>
          <w:lang w:eastAsia="es-ES"/>
        </w:rPr>
        <w:t xml:space="preserve">          $ref: 'TS29572_Nlmf_Location.yaml#/components/schemas/GeographicArea'</w:t>
      </w:r>
    </w:p>
    <w:p w14:paraId="476ADC08" w14:textId="77777777" w:rsidR="00CC6FBD" w:rsidRPr="002B4CAA" w:rsidRDefault="00CC6FBD" w:rsidP="00CC6FBD">
      <w:pPr>
        <w:pStyle w:val="PL"/>
        <w:rPr>
          <w:lang w:val="en-US" w:eastAsia="es-ES"/>
        </w:rPr>
      </w:pPr>
      <w:r w:rsidRPr="002B4CAA">
        <w:rPr>
          <w:lang w:val="en-US" w:eastAsia="es-ES"/>
        </w:rPr>
        <w:t xml:space="preserve">        </w:t>
      </w:r>
      <w:r w:rsidRPr="00C07EFD">
        <w:t>timeValidity</w:t>
      </w:r>
      <w:r w:rsidRPr="002B4CAA">
        <w:rPr>
          <w:lang w:val="en-US" w:eastAsia="es-ES"/>
        </w:rPr>
        <w:t>:</w:t>
      </w:r>
    </w:p>
    <w:p w14:paraId="6988015C" w14:textId="77777777" w:rsidR="00CC6FBD" w:rsidRPr="00893D6B" w:rsidRDefault="00CC6FBD" w:rsidP="00CC6FBD">
      <w:pPr>
        <w:pStyle w:val="PL"/>
        <w:rPr>
          <w:lang w:eastAsia="es-ES"/>
        </w:rPr>
      </w:pPr>
      <w:r w:rsidRPr="00893D6B">
        <w:rPr>
          <w:lang w:eastAsia="es-ES"/>
        </w:rPr>
        <w:t xml:space="preserve">          $ref: 'TS29122_CommonData.yaml#/components/schemas/TimeWindow'</w:t>
      </w:r>
    </w:p>
    <w:p w14:paraId="21A91A30" w14:textId="77777777" w:rsidR="00CC6FBD" w:rsidRPr="00A9032B" w:rsidRDefault="00CC6FBD" w:rsidP="00CC6FBD">
      <w:pPr>
        <w:pStyle w:val="PL"/>
        <w:rPr>
          <w:lang w:val="en-US" w:eastAsia="es-ES"/>
        </w:rPr>
      </w:pPr>
      <w:r w:rsidRPr="00A9032B">
        <w:rPr>
          <w:lang w:val="en-US" w:eastAsia="es-ES"/>
        </w:rPr>
        <w:t xml:space="preserve">        </w:t>
      </w:r>
      <w:r w:rsidRPr="00A9032B">
        <w:rPr>
          <w:lang w:eastAsia="es-ES"/>
        </w:rPr>
        <w:t>suppFeat</w:t>
      </w:r>
      <w:r w:rsidRPr="00A9032B">
        <w:rPr>
          <w:lang w:val="en-US" w:eastAsia="es-ES"/>
        </w:rPr>
        <w:t>:</w:t>
      </w:r>
    </w:p>
    <w:p w14:paraId="6F5E6F43" w14:textId="77777777" w:rsidR="00CC6FBD" w:rsidRPr="00A9032B" w:rsidRDefault="00CC6FBD" w:rsidP="00CC6FBD">
      <w:pPr>
        <w:pStyle w:val="PL"/>
        <w:rPr>
          <w:lang w:val="en-US" w:eastAsia="es-ES"/>
        </w:rPr>
      </w:pPr>
      <w:r w:rsidRPr="00A9032B">
        <w:rPr>
          <w:lang w:val="en-US" w:eastAsia="es-ES"/>
        </w:rPr>
        <w:t xml:space="preserve">          $ref: 'TS29571_CommonData.yaml#/components/schemas/SupportedFeatures'</w:t>
      </w:r>
    </w:p>
    <w:p w14:paraId="14DF56A7" w14:textId="77777777" w:rsidR="00CC6FBD" w:rsidRPr="00B301C9" w:rsidRDefault="00CC6FBD" w:rsidP="00CC6FBD">
      <w:pPr>
        <w:pStyle w:val="PL"/>
        <w:rPr>
          <w:lang w:val="en-US" w:eastAsia="es-ES"/>
        </w:rPr>
      </w:pPr>
      <w:r w:rsidRPr="00B301C9">
        <w:rPr>
          <w:lang w:val="en-US" w:eastAsia="es-ES"/>
        </w:rPr>
        <w:t xml:space="preserve">      required:</w:t>
      </w:r>
    </w:p>
    <w:p w14:paraId="570BFB24" w14:textId="77777777" w:rsidR="00CC6FBD" w:rsidRDefault="00CC6FBD" w:rsidP="00CC6FBD">
      <w:pPr>
        <w:pStyle w:val="PL"/>
      </w:pPr>
      <w:r w:rsidRPr="00126262">
        <w:rPr>
          <w:lang w:val="en-US" w:eastAsia="es-ES"/>
        </w:rPr>
        <w:t xml:space="preserve">        - </w:t>
      </w:r>
      <w:r w:rsidRPr="00C07EFD">
        <w:t>mlMdlId</w:t>
      </w:r>
    </w:p>
    <w:p w14:paraId="01AE6FF2" w14:textId="77777777" w:rsidR="00CC6FBD" w:rsidRDefault="00CC6FBD" w:rsidP="00CC6FBD">
      <w:pPr>
        <w:pStyle w:val="PL"/>
      </w:pPr>
      <w:r>
        <w:t xml:space="preserve">        - </w:t>
      </w:r>
      <w:r w:rsidRPr="00C07EFD">
        <w:t>notifUri</w:t>
      </w:r>
    </w:p>
    <w:p w14:paraId="1C093E8E" w14:textId="77777777" w:rsidR="00CC6FBD" w:rsidRPr="00126262" w:rsidRDefault="00CC6FBD" w:rsidP="00CC6FBD">
      <w:pPr>
        <w:pStyle w:val="PL"/>
        <w:rPr>
          <w:lang w:val="en-US" w:eastAsia="es-ES"/>
        </w:rPr>
      </w:pPr>
      <w:r>
        <w:t xml:space="preserve">        - </w:t>
      </w:r>
      <w:r w:rsidRPr="00C07EFD">
        <w:t>montReportConfig</w:t>
      </w:r>
    </w:p>
    <w:p w14:paraId="29B18470" w14:textId="77777777" w:rsidR="00CC6FBD" w:rsidRDefault="00CC6FBD" w:rsidP="00CC6FBD">
      <w:pPr>
        <w:pStyle w:val="PL"/>
        <w:rPr>
          <w:lang w:val="en-US" w:eastAsia="es-ES"/>
        </w:rPr>
      </w:pPr>
    </w:p>
    <w:p w14:paraId="1A3285AC" w14:textId="77777777" w:rsidR="00CC6FBD" w:rsidRPr="005E3E9E" w:rsidRDefault="00CC6FBD" w:rsidP="00CC6FBD">
      <w:pPr>
        <w:pStyle w:val="PL"/>
        <w:rPr>
          <w:lang w:eastAsia="es-ES"/>
        </w:rPr>
      </w:pPr>
      <w:r w:rsidRPr="005E3E9E">
        <w:rPr>
          <w:lang w:val="en-US" w:eastAsia="es-ES"/>
        </w:rPr>
        <w:t xml:space="preserve">    </w:t>
      </w:r>
      <w:r w:rsidRPr="00C07EFD">
        <w:t>MlMdlPerfMonitSubPatch</w:t>
      </w:r>
      <w:r w:rsidRPr="005E3E9E">
        <w:rPr>
          <w:lang w:val="en-US" w:eastAsia="es-ES"/>
        </w:rPr>
        <w:t>:</w:t>
      </w:r>
    </w:p>
    <w:p w14:paraId="1F3EC7D1" w14:textId="77777777" w:rsidR="00CC6FBD" w:rsidRPr="00126262" w:rsidRDefault="00CC6FBD" w:rsidP="00CC6FBD">
      <w:pPr>
        <w:pStyle w:val="PL"/>
        <w:rPr>
          <w:lang w:val="en-US" w:eastAsia="es-ES"/>
        </w:rPr>
      </w:pPr>
      <w:r w:rsidRPr="00126262">
        <w:rPr>
          <w:lang w:val="en-US" w:eastAsia="es-ES"/>
        </w:rPr>
        <w:t xml:space="preserve">      description: </w:t>
      </w:r>
      <w:r w:rsidRPr="00C07EFD">
        <w:t>Represents the AIMLE ML Model Performance Monitor subscription information</w:t>
      </w:r>
      <w:r w:rsidRPr="00126262">
        <w:rPr>
          <w:lang w:val="en-US" w:eastAsia="es-ES"/>
        </w:rPr>
        <w:t>.</w:t>
      </w:r>
    </w:p>
    <w:p w14:paraId="46845678" w14:textId="77777777" w:rsidR="00CC6FBD" w:rsidRPr="00126262" w:rsidRDefault="00CC6FBD" w:rsidP="00CC6FBD">
      <w:pPr>
        <w:pStyle w:val="PL"/>
        <w:rPr>
          <w:lang w:val="en-US" w:eastAsia="es-ES"/>
        </w:rPr>
      </w:pPr>
      <w:r w:rsidRPr="00126262">
        <w:rPr>
          <w:lang w:val="en-US" w:eastAsia="es-ES"/>
        </w:rPr>
        <w:t xml:space="preserve">      type: object</w:t>
      </w:r>
    </w:p>
    <w:p w14:paraId="5DF6269D" w14:textId="77777777" w:rsidR="00CC6FBD" w:rsidRPr="00126262" w:rsidRDefault="00CC6FBD" w:rsidP="00CC6FBD">
      <w:pPr>
        <w:pStyle w:val="PL"/>
        <w:rPr>
          <w:lang w:val="en-US" w:eastAsia="es-ES"/>
        </w:rPr>
      </w:pPr>
      <w:r w:rsidRPr="00126262">
        <w:rPr>
          <w:lang w:val="en-US" w:eastAsia="es-ES"/>
        </w:rPr>
        <w:t xml:space="preserve">      properties:</w:t>
      </w:r>
    </w:p>
    <w:p w14:paraId="473439E3" w14:textId="77777777" w:rsidR="00CC6FBD" w:rsidRPr="002B4CAA" w:rsidRDefault="00CC6FBD" w:rsidP="00CC6FBD">
      <w:pPr>
        <w:pStyle w:val="PL"/>
        <w:rPr>
          <w:lang w:val="en-US" w:eastAsia="es-ES"/>
        </w:rPr>
      </w:pPr>
      <w:r w:rsidRPr="002B4CAA">
        <w:rPr>
          <w:lang w:val="en-US" w:eastAsia="es-ES"/>
        </w:rPr>
        <w:t xml:space="preserve">        notifUri:</w:t>
      </w:r>
    </w:p>
    <w:p w14:paraId="399DA609" w14:textId="77777777" w:rsidR="00CC6FBD" w:rsidRPr="002B4CAA" w:rsidRDefault="00CC6FBD" w:rsidP="00CC6FBD">
      <w:pPr>
        <w:pStyle w:val="PL"/>
        <w:rPr>
          <w:lang w:val="en-US" w:eastAsia="es-ES"/>
        </w:rPr>
      </w:pPr>
      <w:r w:rsidRPr="002B4CAA">
        <w:rPr>
          <w:lang w:val="en-US" w:eastAsia="es-ES"/>
        </w:rPr>
        <w:t xml:space="preserve">          $ref: 'TS29122_CommonData.yaml#/components/schemas/Uri'</w:t>
      </w:r>
    </w:p>
    <w:p w14:paraId="6FF788AC" w14:textId="77777777" w:rsidR="00CC6FBD" w:rsidRPr="002B4CAA" w:rsidRDefault="00CC6FBD" w:rsidP="00CC6FBD">
      <w:pPr>
        <w:pStyle w:val="PL"/>
        <w:rPr>
          <w:lang w:val="en-US" w:eastAsia="es-ES"/>
        </w:rPr>
      </w:pPr>
      <w:r w:rsidRPr="002B4CAA">
        <w:rPr>
          <w:lang w:val="en-US" w:eastAsia="es-ES"/>
        </w:rPr>
        <w:t xml:space="preserve">        </w:t>
      </w:r>
      <w:r w:rsidRPr="00C07EFD">
        <w:t>montReportConfig</w:t>
      </w:r>
      <w:r w:rsidRPr="002B4CAA">
        <w:rPr>
          <w:lang w:val="en-US" w:eastAsia="es-ES"/>
        </w:rPr>
        <w:t>:</w:t>
      </w:r>
    </w:p>
    <w:p w14:paraId="064333C9" w14:textId="77777777" w:rsidR="00CC6FBD" w:rsidRPr="002B4CAA" w:rsidRDefault="00CC6FBD" w:rsidP="00CC6FBD">
      <w:pPr>
        <w:pStyle w:val="PL"/>
        <w:rPr>
          <w:lang w:val="en-US" w:eastAsia="es-ES"/>
        </w:rPr>
      </w:pPr>
      <w:r w:rsidRPr="002B4CAA">
        <w:rPr>
          <w:lang w:val="en-US" w:eastAsia="es-ES"/>
        </w:rPr>
        <w:t xml:space="preserve">          $ref: '#/components/schemas/</w:t>
      </w:r>
      <w:r w:rsidRPr="00F37E88">
        <w:rPr>
          <w:lang w:eastAsia="zh-CN"/>
        </w:rPr>
        <w:t>MontReportConfig</w:t>
      </w:r>
      <w:r w:rsidRPr="002B4CAA">
        <w:rPr>
          <w:lang w:val="en-US" w:eastAsia="es-ES"/>
        </w:rPr>
        <w:t>'</w:t>
      </w:r>
    </w:p>
    <w:p w14:paraId="5B265EE4" w14:textId="77777777" w:rsidR="00CC6FBD" w:rsidRPr="002B4CAA" w:rsidRDefault="00CC6FBD" w:rsidP="00CC6FBD">
      <w:pPr>
        <w:pStyle w:val="PL"/>
        <w:rPr>
          <w:lang w:val="en-US" w:eastAsia="es-ES"/>
        </w:rPr>
      </w:pPr>
      <w:r w:rsidRPr="002B4CAA">
        <w:rPr>
          <w:lang w:val="en-US" w:eastAsia="es-ES"/>
        </w:rPr>
        <w:t xml:space="preserve">        </w:t>
      </w:r>
      <w:r w:rsidRPr="00C07EFD">
        <w:t>aimlOperInfo</w:t>
      </w:r>
      <w:r w:rsidRPr="002B4CAA">
        <w:rPr>
          <w:lang w:val="en-US" w:eastAsia="es-ES"/>
        </w:rPr>
        <w:t>:</w:t>
      </w:r>
    </w:p>
    <w:p w14:paraId="6A13257F" w14:textId="77777777" w:rsidR="00CC6FBD" w:rsidRDefault="00CC6FBD" w:rsidP="00CC6FBD">
      <w:pPr>
        <w:pStyle w:val="PL"/>
        <w:rPr>
          <w:lang w:val="en-US" w:eastAsia="es-ES"/>
        </w:rPr>
      </w:pPr>
      <w:r w:rsidRPr="002B4CAA">
        <w:rPr>
          <w:lang w:val="en-US" w:eastAsia="es-ES"/>
        </w:rPr>
        <w:t xml:space="preserve">          $ref: '#/components/schemas/</w:t>
      </w:r>
      <w:r w:rsidRPr="00F37E88">
        <w:rPr>
          <w:lang w:eastAsia="zh-CN"/>
        </w:rPr>
        <w:t>AimlOperInfo</w:t>
      </w:r>
      <w:r w:rsidRPr="002B4CAA">
        <w:rPr>
          <w:lang w:val="en-US" w:eastAsia="es-ES"/>
        </w:rPr>
        <w:t>'</w:t>
      </w:r>
    </w:p>
    <w:p w14:paraId="7B925CB7" w14:textId="77777777" w:rsidR="00CC6FBD" w:rsidRPr="002B4CAA" w:rsidRDefault="00CC6FBD" w:rsidP="00CC6FBD">
      <w:pPr>
        <w:pStyle w:val="PL"/>
        <w:rPr>
          <w:lang w:val="en-US" w:eastAsia="es-ES"/>
        </w:rPr>
      </w:pPr>
      <w:r w:rsidRPr="002B4CAA">
        <w:rPr>
          <w:lang w:val="en-US" w:eastAsia="es-ES"/>
        </w:rPr>
        <w:t xml:space="preserve">        </w:t>
      </w:r>
      <w:r>
        <w:t>t</w:t>
      </w:r>
      <w:r w:rsidRPr="00C07EFD">
        <w:t>rigActReq</w:t>
      </w:r>
      <w:r w:rsidRPr="002B4CAA">
        <w:rPr>
          <w:lang w:val="en-US" w:eastAsia="es-ES"/>
        </w:rPr>
        <w:t>:</w:t>
      </w:r>
    </w:p>
    <w:p w14:paraId="38FBC1AE" w14:textId="77777777" w:rsidR="00CC6FBD" w:rsidRDefault="00CC6FBD" w:rsidP="00CC6FBD">
      <w:pPr>
        <w:pStyle w:val="PL"/>
        <w:rPr>
          <w:lang w:val="en-US" w:eastAsia="es-ES"/>
        </w:rPr>
      </w:pPr>
      <w:r>
        <w:rPr>
          <w:lang w:val="en-US" w:eastAsia="es-ES"/>
        </w:rPr>
        <w:t xml:space="preserve">          type: array</w:t>
      </w:r>
    </w:p>
    <w:p w14:paraId="2D420AF3" w14:textId="77777777" w:rsidR="00CC6FBD" w:rsidRPr="002B4CAA" w:rsidRDefault="00CC6FBD" w:rsidP="00CC6FBD">
      <w:pPr>
        <w:pStyle w:val="PL"/>
        <w:rPr>
          <w:lang w:val="en-US" w:eastAsia="es-ES"/>
        </w:rPr>
      </w:pPr>
      <w:r w:rsidRPr="002B4CAA">
        <w:rPr>
          <w:lang w:val="en-US" w:eastAsia="es-ES"/>
        </w:rPr>
        <w:t xml:space="preserve">          items:</w:t>
      </w:r>
    </w:p>
    <w:p w14:paraId="59AAE4D7" w14:textId="77777777" w:rsidR="00CC6FBD" w:rsidRDefault="00CC6FBD" w:rsidP="00CC6FBD">
      <w:pPr>
        <w:pStyle w:val="PL"/>
        <w:rPr>
          <w:lang w:val="en-US" w:eastAsia="es-ES"/>
        </w:rPr>
      </w:pPr>
      <w:r>
        <w:rPr>
          <w:lang w:val="en-US" w:eastAsia="es-ES"/>
        </w:rPr>
        <w:t xml:space="preserve">  </w:t>
      </w:r>
      <w:r w:rsidRPr="002B4CAA">
        <w:rPr>
          <w:lang w:val="en-US" w:eastAsia="es-ES"/>
        </w:rPr>
        <w:t xml:space="preserve">          $ref: '#/components/schemas/</w:t>
      </w:r>
      <w:r w:rsidRPr="00EC11DA">
        <w:rPr>
          <w:lang w:eastAsia="zh-CN"/>
        </w:rPr>
        <w:t>TrigActReqType</w:t>
      </w:r>
      <w:r w:rsidRPr="002B4CAA">
        <w:rPr>
          <w:lang w:val="en-US" w:eastAsia="es-ES"/>
        </w:rPr>
        <w:t>'</w:t>
      </w:r>
    </w:p>
    <w:p w14:paraId="0C1A00C6" w14:textId="77777777" w:rsidR="00CC6FBD" w:rsidRDefault="00CC6FBD" w:rsidP="00CC6FBD">
      <w:pPr>
        <w:pStyle w:val="PL"/>
        <w:rPr>
          <w:lang w:val="en-US" w:eastAsia="es-ES"/>
        </w:rPr>
      </w:pPr>
      <w:r>
        <w:rPr>
          <w:lang w:val="en-US" w:eastAsia="es-ES"/>
        </w:rPr>
        <w:t xml:space="preserve">          minItems: 1</w:t>
      </w:r>
    </w:p>
    <w:p w14:paraId="5C9C5849" w14:textId="77777777" w:rsidR="00CC6FBD" w:rsidRPr="002B4CAA" w:rsidRDefault="00CC6FBD" w:rsidP="00CC6FBD">
      <w:pPr>
        <w:pStyle w:val="PL"/>
        <w:rPr>
          <w:lang w:val="en-US" w:eastAsia="es-ES"/>
        </w:rPr>
      </w:pPr>
      <w:r w:rsidRPr="002B4CAA">
        <w:rPr>
          <w:lang w:val="en-US" w:eastAsia="es-ES"/>
        </w:rPr>
        <w:t xml:space="preserve">        </w:t>
      </w:r>
      <w:r w:rsidRPr="00C07EFD">
        <w:t>areaValidity</w:t>
      </w:r>
      <w:r w:rsidRPr="002B4CAA">
        <w:rPr>
          <w:lang w:val="en-US" w:eastAsia="es-ES"/>
        </w:rPr>
        <w:t>:</w:t>
      </w:r>
    </w:p>
    <w:p w14:paraId="74F3D6BC" w14:textId="77777777" w:rsidR="00CC6FBD" w:rsidRPr="002B4CAA" w:rsidRDefault="00CC6FBD" w:rsidP="00CC6FBD">
      <w:pPr>
        <w:pStyle w:val="PL"/>
        <w:rPr>
          <w:lang w:eastAsia="es-ES"/>
        </w:rPr>
      </w:pPr>
      <w:r w:rsidRPr="002B4CAA">
        <w:rPr>
          <w:lang w:eastAsia="es-ES"/>
        </w:rPr>
        <w:t xml:space="preserve">          $ref: 'TS29572_Nlmf_Location.yaml#/components/schemas/GeographicArea'</w:t>
      </w:r>
    </w:p>
    <w:p w14:paraId="4981F1EB" w14:textId="77777777" w:rsidR="00CC6FBD" w:rsidRPr="002B4CAA" w:rsidRDefault="00CC6FBD" w:rsidP="00CC6FBD">
      <w:pPr>
        <w:pStyle w:val="PL"/>
        <w:rPr>
          <w:lang w:val="en-US" w:eastAsia="es-ES"/>
        </w:rPr>
      </w:pPr>
      <w:r w:rsidRPr="002B4CAA">
        <w:rPr>
          <w:lang w:val="en-US" w:eastAsia="es-ES"/>
        </w:rPr>
        <w:t xml:space="preserve">        </w:t>
      </w:r>
      <w:r w:rsidRPr="00C07EFD">
        <w:t>timeValidity</w:t>
      </w:r>
      <w:r w:rsidRPr="002B4CAA">
        <w:rPr>
          <w:lang w:val="en-US" w:eastAsia="es-ES"/>
        </w:rPr>
        <w:t>:</w:t>
      </w:r>
    </w:p>
    <w:p w14:paraId="192A9585" w14:textId="77777777" w:rsidR="00CC6FBD" w:rsidRPr="00893D6B" w:rsidRDefault="00CC6FBD" w:rsidP="00CC6FBD">
      <w:pPr>
        <w:pStyle w:val="PL"/>
        <w:rPr>
          <w:lang w:eastAsia="es-ES"/>
        </w:rPr>
      </w:pPr>
      <w:r w:rsidRPr="00893D6B">
        <w:rPr>
          <w:lang w:eastAsia="es-ES"/>
        </w:rPr>
        <w:t xml:space="preserve">          $ref: 'TS29122_CommonData.yaml#/components/schemas/TimeWindow'</w:t>
      </w:r>
    </w:p>
    <w:p w14:paraId="11B6DE4B" w14:textId="77777777" w:rsidR="00CC6FBD" w:rsidRDefault="00CC6FBD" w:rsidP="00CC6FBD">
      <w:pPr>
        <w:pStyle w:val="PL"/>
      </w:pPr>
    </w:p>
    <w:p w14:paraId="2F7AA7F5" w14:textId="77777777" w:rsidR="00CC6FBD" w:rsidRPr="005E3E9E" w:rsidRDefault="00CC6FBD" w:rsidP="00CC6FBD">
      <w:pPr>
        <w:pStyle w:val="PL"/>
        <w:rPr>
          <w:lang w:eastAsia="es-ES"/>
        </w:rPr>
      </w:pPr>
      <w:r w:rsidRPr="005E3E9E">
        <w:rPr>
          <w:lang w:val="en-US" w:eastAsia="es-ES"/>
        </w:rPr>
        <w:t xml:space="preserve">    </w:t>
      </w:r>
      <w:r w:rsidRPr="00C07EFD">
        <w:t>MlMdlPerfMonitNotif</w:t>
      </w:r>
      <w:r w:rsidRPr="005E3E9E">
        <w:rPr>
          <w:lang w:val="en-US" w:eastAsia="es-ES"/>
        </w:rPr>
        <w:t>:</w:t>
      </w:r>
    </w:p>
    <w:p w14:paraId="0F8A2B23" w14:textId="77777777" w:rsidR="00CC6FBD" w:rsidRPr="00126262" w:rsidRDefault="00CC6FBD" w:rsidP="00CC6FBD">
      <w:pPr>
        <w:pStyle w:val="PL"/>
        <w:rPr>
          <w:lang w:val="en-US" w:eastAsia="es-ES"/>
        </w:rPr>
      </w:pPr>
      <w:r w:rsidRPr="00126262">
        <w:rPr>
          <w:lang w:val="en-US" w:eastAsia="es-ES"/>
        </w:rPr>
        <w:t xml:space="preserve">      description: </w:t>
      </w:r>
      <w:r w:rsidRPr="00C07EFD">
        <w:t>Represents the metrics of the degraded ML model.</w:t>
      </w:r>
    </w:p>
    <w:p w14:paraId="42A59BFB" w14:textId="77777777" w:rsidR="00CC6FBD" w:rsidRPr="00126262" w:rsidRDefault="00CC6FBD" w:rsidP="00CC6FBD">
      <w:pPr>
        <w:pStyle w:val="PL"/>
        <w:rPr>
          <w:lang w:val="en-US" w:eastAsia="es-ES"/>
        </w:rPr>
      </w:pPr>
      <w:r w:rsidRPr="00126262">
        <w:rPr>
          <w:lang w:val="en-US" w:eastAsia="es-ES"/>
        </w:rPr>
        <w:t xml:space="preserve">      type: object</w:t>
      </w:r>
    </w:p>
    <w:p w14:paraId="665DC3D9" w14:textId="77777777" w:rsidR="00CC6FBD" w:rsidRPr="00126262" w:rsidRDefault="00CC6FBD" w:rsidP="00CC6FBD">
      <w:pPr>
        <w:pStyle w:val="PL"/>
        <w:rPr>
          <w:lang w:val="en-US" w:eastAsia="es-ES"/>
        </w:rPr>
      </w:pPr>
      <w:r w:rsidRPr="00126262">
        <w:rPr>
          <w:lang w:val="en-US" w:eastAsia="es-ES"/>
        </w:rPr>
        <w:t xml:space="preserve">      properties:</w:t>
      </w:r>
    </w:p>
    <w:p w14:paraId="362F499A" w14:textId="77777777" w:rsidR="00CC6FBD" w:rsidRPr="002B4CAA" w:rsidRDefault="00CC6FBD" w:rsidP="00CC6FBD">
      <w:pPr>
        <w:pStyle w:val="PL"/>
        <w:rPr>
          <w:lang w:val="en-US" w:eastAsia="es-ES"/>
        </w:rPr>
      </w:pPr>
      <w:r w:rsidRPr="002B4CAA">
        <w:rPr>
          <w:lang w:val="en-US" w:eastAsia="es-ES"/>
        </w:rPr>
        <w:t xml:space="preserve">        </w:t>
      </w:r>
      <w:r w:rsidRPr="00C07EFD">
        <w:t>mlMdlDegraded</w:t>
      </w:r>
      <w:r w:rsidRPr="002B4CAA">
        <w:rPr>
          <w:lang w:val="en-US" w:eastAsia="es-ES"/>
        </w:rPr>
        <w:t>:</w:t>
      </w:r>
    </w:p>
    <w:p w14:paraId="4F2776C1" w14:textId="77777777" w:rsidR="00CC6FBD" w:rsidRPr="002B4CAA" w:rsidRDefault="00CC6FBD" w:rsidP="00CC6FBD">
      <w:pPr>
        <w:pStyle w:val="PL"/>
        <w:rPr>
          <w:lang w:val="en-US" w:eastAsia="es-ES"/>
        </w:rPr>
      </w:pPr>
      <w:r w:rsidRPr="002B4CAA">
        <w:rPr>
          <w:lang w:val="en-US" w:eastAsia="es-ES"/>
        </w:rPr>
        <w:t xml:space="preserve">          $ref: '#/components/schemas/</w:t>
      </w:r>
      <w:r w:rsidRPr="000F3E1E">
        <w:t>MlMdlDegraded</w:t>
      </w:r>
      <w:r w:rsidRPr="002B4CAA">
        <w:rPr>
          <w:lang w:val="en-US" w:eastAsia="es-ES"/>
        </w:rPr>
        <w:t>'</w:t>
      </w:r>
    </w:p>
    <w:p w14:paraId="3803B3D7" w14:textId="77777777" w:rsidR="00CC6FBD" w:rsidRPr="00B301C9" w:rsidRDefault="00CC6FBD" w:rsidP="00CC6FBD">
      <w:pPr>
        <w:pStyle w:val="PL"/>
        <w:rPr>
          <w:lang w:val="en-US" w:eastAsia="es-ES"/>
        </w:rPr>
      </w:pPr>
      <w:r w:rsidRPr="00B301C9">
        <w:rPr>
          <w:lang w:val="en-US" w:eastAsia="es-ES"/>
        </w:rPr>
        <w:t xml:space="preserve">      required:</w:t>
      </w:r>
    </w:p>
    <w:p w14:paraId="0116FDE6" w14:textId="77777777" w:rsidR="00CC6FBD" w:rsidRPr="00126262" w:rsidRDefault="00CC6FBD" w:rsidP="00CC6FBD">
      <w:pPr>
        <w:pStyle w:val="PL"/>
        <w:rPr>
          <w:lang w:val="en-US" w:eastAsia="es-ES"/>
        </w:rPr>
      </w:pPr>
      <w:r w:rsidRPr="00B301C9">
        <w:rPr>
          <w:lang w:val="en-US" w:eastAsia="es-ES"/>
        </w:rPr>
        <w:t xml:space="preserve">        - </w:t>
      </w:r>
      <w:r w:rsidRPr="00C07EFD">
        <w:t>mlMdlDegraded</w:t>
      </w:r>
    </w:p>
    <w:p w14:paraId="6A171C45" w14:textId="77777777" w:rsidR="00CC6FBD" w:rsidRDefault="00CC6FBD" w:rsidP="00CC6FBD">
      <w:pPr>
        <w:pStyle w:val="PL"/>
      </w:pPr>
    </w:p>
    <w:p w14:paraId="13A47A5B" w14:textId="77777777" w:rsidR="00CC6FBD" w:rsidRPr="005E3E9E" w:rsidRDefault="00CC6FBD" w:rsidP="00CC6FBD">
      <w:pPr>
        <w:pStyle w:val="PL"/>
        <w:rPr>
          <w:lang w:eastAsia="es-ES"/>
        </w:rPr>
      </w:pPr>
      <w:r w:rsidRPr="005E3E9E">
        <w:rPr>
          <w:lang w:val="en-US" w:eastAsia="es-ES"/>
        </w:rPr>
        <w:t xml:space="preserve">    </w:t>
      </w:r>
      <w:r w:rsidRPr="00C07EFD">
        <w:rPr>
          <w:lang w:eastAsia="zh-CN"/>
        </w:rPr>
        <w:t>MontReportConfig</w:t>
      </w:r>
      <w:r w:rsidRPr="005E3E9E">
        <w:rPr>
          <w:lang w:val="en-US" w:eastAsia="es-ES"/>
        </w:rPr>
        <w:t>:</w:t>
      </w:r>
    </w:p>
    <w:p w14:paraId="27F6BA98" w14:textId="77777777" w:rsidR="00CC6FBD" w:rsidRPr="00126262" w:rsidRDefault="00CC6FBD" w:rsidP="00CC6FBD">
      <w:pPr>
        <w:pStyle w:val="PL"/>
        <w:rPr>
          <w:lang w:val="en-US" w:eastAsia="es-ES"/>
        </w:rPr>
      </w:pPr>
      <w:r w:rsidRPr="00126262">
        <w:rPr>
          <w:lang w:val="en-US" w:eastAsia="es-ES"/>
        </w:rPr>
        <w:t xml:space="preserve">      description: </w:t>
      </w:r>
      <w:r w:rsidRPr="00C07EFD">
        <w:t>Represents the configuration of the monitoring report.</w:t>
      </w:r>
    </w:p>
    <w:p w14:paraId="3F612246" w14:textId="77777777" w:rsidR="00CC6FBD" w:rsidRPr="00126262" w:rsidRDefault="00CC6FBD" w:rsidP="00CC6FBD">
      <w:pPr>
        <w:pStyle w:val="PL"/>
        <w:rPr>
          <w:lang w:val="en-US" w:eastAsia="es-ES"/>
        </w:rPr>
      </w:pPr>
      <w:r w:rsidRPr="00126262">
        <w:rPr>
          <w:lang w:val="en-US" w:eastAsia="es-ES"/>
        </w:rPr>
        <w:t xml:space="preserve">      type: object</w:t>
      </w:r>
    </w:p>
    <w:p w14:paraId="0C6CB518" w14:textId="77777777" w:rsidR="00CC6FBD" w:rsidRPr="00126262" w:rsidRDefault="00CC6FBD" w:rsidP="00CC6FBD">
      <w:pPr>
        <w:pStyle w:val="PL"/>
        <w:rPr>
          <w:lang w:val="en-US" w:eastAsia="es-ES"/>
        </w:rPr>
      </w:pPr>
      <w:r w:rsidRPr="00126262">
        <w:rPr>
          <w:lang w:val="en-US" w:eastAsia="es-ES"/>
        </w:rPr>
        <w:t xml:space="preserve">      properties:</w:t>
      </w:r>
    </w:p>
    <w:p w14:paraId="416C0F25" w14:textId="77777777" w:rsidR="00CC6FBD" w:rsidRPr="002B4CAA" w:rsidRDefault="00CC6FBD" w:rsidP="00CC6FBD">
      <w:pPr>
        <w:pStyle w:val="PL"/>
        <w:rPr>
          <w:lang w:val="en-US" w:eastAsia="es-ES"/>
        </w:rPr>
      </w:pPr>
      <w:r w:rsidRPr="002B4CAA">
        <w:rPr>
          <w:lang w:val="en-US" w:eastAsia="es-ES"/>
        </w:rPr>
        <w:t xml:space="preserve">        </w:t>
      </w:r>
      <w:r w:rsidRPr="00C07EFD">
        <w:t>reportType</w:t>
      </w:r>
      <w:r w:rsidRPr="002B4CAA">
        <w:rPr>
          <w:lang w:val="en-US" w:eastAsia="es-ES"/>
        </w:rPr>
        <w:t>:</w:t>
      </w:r>
    </w:p>
    <w:p w14:paraId="698DC579" w14:textId="77777777" w:rsidR="00CC6FBD" w:rsidRPr="002B4CAA" w:rsidRDefault="00CC6FBD" w:rsidP="00CC6FBD">
      <w:pPr>
        <w:pStyle w:val="PL"/>
        <w:rPr>
          <w:lang w:val="en-US" w:eastAsia="es-ES"/>
        </w:rPr>
      </w:pPr>
      <w:r w:rsidRPr="002B4CAA">
        <w:rPr>
          <w:lang w:val="en-US" w:eastAsia="es-ES"/>
        </w:rPr>
        <w:t xml:space="preserve">          $ref: '#/components/schemas/</w:t>
      </w:r>
      <w:r w:rsidRPr="00184DB1">
        <w:t>ReportType</w:t>
      </w:r>
      <w:r w:rsidRPr="002B4CAA">
        <w:rPr>
          <w:lang w:val="en-US" w:eastAsia="es-ES"/>
        </w:rPr>
        <w:t>'</w:t>
      </w:r>
    </w:p>
    <w:p w14:paraId="7EDD9449" w14:textId="77777777" w:rsidR="00CC6FBD" w:rsidRPr="002B4CAA" w:rsidRDefault="00CC6FBD" w:rsidP="00CC6FBD">
      <w:pPr>
        <w:pStyle w:val="PL"/>
        <w:rPr>
          <w:lang w:val="en-US" w:eastAsia="es-ES"/>
        </w:rPr>
      </w:pPr>
      <w:r w:rsidRPr="002B4CAA">
        <w:rPr>
          <w:lang w:val="en-US" w:eastAsia="es-ES"/>
        </w:rPr>
        <w:t xml:space="preserve">        </w:t>
      </w:r>
      <w:r w:rsidRPr="00C07EFD">
        <w:t>delay</w:t>
      </w:r>
      <w:r w:rsidRPr="002B4CAA">
        <w:rPr>
          <w:lang w:val="en-US" w:eastAsia="es-ES"/>
        </w:rPr>
        <w:t>:</w:t>
      </w:r>
    </w:p>
    <w:p w14:paraId="158EB2DA"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1E701244" w14:textId="77777777" w:rsidR="00CC6FBD" w:rsidRPr="002B4CAA" w:rsidRDefault="00CC6FBD" w:rsidP="00CC6FBD">
      <w:pPr>
        <w:pStyle w:val="PL"/>
        <w:rPr>
          <w:lang w:val="en-US" w:eastAsia="es-ES"/>
        </w:rPr>
      </w:pPr>
      <w:r w:rsidRPr="002B4CAA">
        <w:rPr>
          <w:lang w:val="en-US" w:eastAsia="es-ES"/>
        </w:rPr>
        <w:t xml:space="preserve">        </w:t>
      </w:r>
      <w:r w:rsidRPr="00C07EFD">
        <w:t>minAccuracy</w:t>
      </w:r>
      <w:r w:rsidRPr="002B4CAA">
        <w:rPr>
          <w:lang w:val="en-US" w:eastAsia="es-ES"/>
        </w:rPr>
        <w:t>:</w:t>
      </w:r>
    </w:p>
    <w:p w14:paraId="4C796F9A"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69BB49EC" w14:textId="77777777" w:rsidR="00CC6FBD" w:rsidRPr="002B4CAA" w:rsidRDefault="00CC6FBD" w:rsidP="00CC6FBD">
      <w:pPr>
        <w:pStyle w:val="PL"/>
        <w:rPr>
          <w:lang w:val="en-US" w:eastAsia="es-ES"/>
        </w:rPr>
      </w:pPr>
      <w:r w:rsidRPr="002B4CAA">
        <w:rPr>
          <w:lang w:val="en-US" w:eastAsia="es-ES"/>
        </w:rPr>
        <w:t xml:space="preserve">        </w:t>
      </w:r>
      <w:r w:rsidRPr="00C07EFD">
        <w:t>period</w:t>
      </w:r>
      <w:r w:rsidRPr="002B4CAA">
        <w:rPr>
          <w:lang w:val="en-US" w:eastAsia="es-ES"/>
        </w:rPr>
        <w:t>:</w:t>
      </w:r>
    </w:p>
    <w:p w14:paraId="510FE0EA"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69344659" w14:textId="77777777" w:rsidR="00CC6FBD" w:rsidRPr="00B301C9" w:rsidRDefault="00CC6FBD" w:rsidP="00CC6FBD">
      <w:pPr>
        <w:pStyle w:val="PL"/>
        <w:rPr>
          <w:lang w:val="en-US" w:eastAsia="es-ES"/>
        </w:rPr>
      </w:pPr>
      <w:r w:rsidRPr="00B301C9">
        <w:rPr>
          <w:lang w:val="en-US" w:eastAsia="es-ES"/>
        </w:rPr>
        <w:t xml:space="preserve">      required:</w:t>
      </w:r>
    </w:p>
    <w:p w14:paraId="157BC044" w14:textId="77777777" w:rsidR="00CC6FBD" w:rsidRPr="00126262" w:rsidRDefault="00CC6FBD" w:rsidP="00CC6FBD">
      <w:pPr>
        <w:pStyle w:val="PL"/>
        <w:rPr>
          <w:lang w:val="en-US" w:eastAsia="es-ES"/>
        </w:rPr>
      </w:pPr>
      <w:r w:rsidRPr="00B301C9">
        <w:rPr>
          <w:lang w:val="en-US" w:eastAsia="es-ES"/>
        </w:rPr>
        <w:t xml:space="preserve">        - </w:t>
      </w:r>
      <w:r w:rsidRPr="00C07EFD">
        <w:t>reportType</w:t>
      </w:r>
    </w:p>
    <w:p w14:paraId="478BB4D0" w14:textId="77777777" w:rsidR="00CC6FBD" w:rsidRDefault="00CC6FBD" w:rsidP="00CC6FBD">
      <w:pPr>
        <w:pStyle w:val="PL"/>
      </w:pPr>
    </w:p>
    <w:p w14:paraId="55A46DAC" w14:textId="77777777" w:rsidR="00CC6FBD" w:rsidRPr="005E3E9E" w:rsidRDefault="00CC6FBD" w:rsidP="00CC6FBD">
      <w:pPr>
        <w:pStyle w:val="PL"/>
        <w:rPr>
          <w:lang w:eastAsia="es-ES"/>
        </w:rPr>
      </w:pPr>
      <w:r w:rsidRPr="005E3E9E">
        <w:rPr>
          <w:lang w:val="en-US" w:eastAsia="es-ES"/>
        </w:rPr>
        <w:t xml:space="preserve">    </w:t>
      </w:r>
      <w:r w:rsidRPr="00C07EFD">
        <w:rPr>
          <w:lang w:eastAsia="zh-CN"/>
        </w:rPr>
        <w:t>AimlOperInfo</w:t>
      </w:r>
      <w:r w:rsidRPr="005E3E9E">
        <w:rPr>
          <w:lang w:val="en-US" w:eastAsia="es-ES"/>
        </w:rPr>
        <w:t>:</w:t>
      </w:r>
    </w:p>
    <w:p w14:paraId="20103EB8" w14:textId="77777777" w:rsidR="00CC6FBD" w:rsidRPr="00126262" w:rsidRDefault="00CC6FBD" w:rsidP="00CC6FBD">
      <w:pPr>
        <w:pStyle w:val="PL"/>
        <w:rPr>
          <w:lang w:val="en-US" w:eastAsia="es-ES"/>
        </w:rPr>
      </w:pPr>
      <w:r w:rsidRPr="00126262">
        <w:rPr>
          <w:lang w:val="en-US" w:eastAsia="es-ES"/>
        </w:rPr>
        <w:t xml:space="preserve">      description: </w:t>
      </w:r>
      <w:r w:rsidRPr="00C07EFD">
        <w:t>Represents the information on the AIML operation.</w:t>
      </w:r>
    </w:p>
    <w:p w14:paraId="2A42ED84" w14:textId="77777777" w:rsidR="00CC6FBD" w:rsidRPr="00126262" w:rsidRDefault="00CC6FBD" w:rsidP="00CC6FBD">
      <w:pPr>
        <w:pStyle w:val="PL"/>
        <w:rPr>
          <w:lang w:val="en-US" w:eastAsia="es-ES"/>
        </w:rPr>
      </w:pPr>
      <w:r w:rsidRPr="00126262">
        <w:rPr>
          <w:lang w:val="en-US" w:eastAsia="es-ES"/>
        </w:rPr>
        <w:t xml:space="preserve">      type: object</w:t>
      </w:r>
    </w:p>
    <w:p w14:paraId="649E9E2B" w14:textId="77777777" w:rsidR="00CC6FBD" w:rsidRPr="00126262" w:rsidRDefault="00CC6FBD" w:rsidP="00CC6FBD">
      <w:pPr>
        <w:pStyle w:val="PL"/>
        <w:rPr>
          <w:lang w:val="en-US" w:eastAsia="es-ES"/>
        </w:rPr>
      </w:pPr>
      <w:r w:rsidRPr="00126262">
        <w:rPr>
          <w:lang w:val="en-US" w:eastAsia="es-ES"/>
        </w:rPr>
        <w:t xml:space="preserve">      properties:</w:t>
      </w:r>
    </w:p>
    <w:p w14:paraId="3426C0D2" w14:textId="77777777" w:rsidR="00CC6FBD" w:rsidRPr="002B4CAA" w:rsidRDefault="00CC6FBD" w:rsidP="00CC6FBD">
      <w:pPr>
        <w:pStyle w:val="PL"/>
        <w:rPr>
          <w:lang w:val="en-US" w:eastAsia="es-ES"/>
        </w:rPr>
      </w:pPr>
      <w:r w:rsidRPr="002B4CAA">
        <w:rPr>
          <w:lang w:val="en-US" w:eastAsia="es-ES"/>
        </w:rPr>
        <w:t xml:space="preserve">        </w:t>
      </w:r>
      <w:r w:rsidRPr="00C07EFD">
        <w:t>aimlOper</w:t>
      </w:r>
      <w:r w:rsidRPr="002B4CAA">
        <w:rPr>
          <w:lang w:val="en-US" w:eastAsia="es-ES"/>
        </w:rPr>
        <w:t>:</w:t>
      </w:r>
    </w:p>
    <w:p w14:paraId="4DC01307" w14:textId="77777777" w:rsidR="00CC6FBD" w:rsidRPr="002B4CAA" w:rsidRDefault="00CC6FBD" w:rsidP="00CC6FBD">
      <w:pPr>
        <w:pStyle w:val="PL"/>
        <w:rPr>
          <w:lang w:val="en-US" w:eastAsia="es-ES"/>
        </w:rPr>
      </w:pPr>
      <w:r w:rsidRPr="002B4CAA">
        <w:rPr>
          <w:lang w:val="en-US" w:eastAsia="es-ES"/>
        </w:rPr>
        <w:t xml:space="preserve">          $ref: '#/components/schemas/</w:t>
      </w:r>
      <w:r w:rsidRPr="00077631">
        <w:rPr>
          <w:lang w:eastAsia="zh-CN"/>
        </w:rPr>
        <w:t>AimlOperType</w:t>
      </w:r>
      <w:r w:rsidRPr="002B4CAA">
        <w:rPr>
          <w:lang w:val="en-US" w:eastAsia="es-ES"/>
        </w:rPr>
        <w:t>'</w:t>
      </w:r>
    </w:p>
    <w:p w14:paraId="5CA6CC1B" w14:textId="77777777" w:rsidR="00CC6FBD" w:rsidRPr="002B4CAA" w:rsidRDefault="00CC6FBD" w:rsidP="00CC6FBD">
      <w:pPr>
        <w:pStyle w:val="PL"/>
        <w:rPr>
          <w:lang w:val="en-US" w:eastAsia="es-ES"/>
        </w:rPr>
      </w:pPr>
      <w:r w:rsidRPr="002B4CAA">
        <w:rPr>
          <w:lang w:val="en-US" w:eastAsia="es-ES"/>
        </w:rPr>
        <w:t xml:space="preserve">        </w:t>
      </w:r>
      <w:r w:rsidRPr="00C07EFD">
        <w:t>servId</w:t>
      </w:r>
      <w:r w:rsidRPr="002B4CAA">
        <w:rPr>
          <w:lang w:val="en-US" w:eastAsia="es-ES"/>
        </w:rPr>
        <w:t>:</w:t>
      </w:r>
    </w:p>
    <w:p w14:paraId="05F11C7A" w14:textId="77777777" w:rsidR="00CC6FBD" w:rsidRPr="00126262" w:rsidRDefault="00CC6FBD" w:rsidP="00CC6FBD">
      <w:pPr>
        <w:pStyle w:val="PL"/>
        <w:rPr>
          <w:lang w:val="en-US" w:eastAsia="es-ES"/>
        </w:rPr>
      </w:pPr>
      <w:r w:rsidRPr="00126262">
        <w:rPr>
          <w:lang w:val="en-US" w:eastAsia="es-ES"/>
        </w:rPr>
        <w:t xml:space="preserve">          description: </w:t>
      </w:r>
      <w:r w:rsidRPr="00C07EFD">
        <w:t>Identifies the AIMLE service using the ML model.</w:t>
      </w:r>
    </w:p>
    <w:p w14:paraId="0DDE20AE" w14:textId="77777777" w:rsidR="00CC6FBD" w:rsidRPr="00DA3EFC" w:rsidRDefault="00CC6FBD" w:rsidP="00CC6FBD">
      <w:pPr>
        <w:pStyle w:val="PL"/>
        <w:rPr>
          <w:lang w:eastAsia="es-ES"/>
        </w:rPr>
      </w:pPr>
      <w:r w:rsidRPr="00DA3EFC">
        <w:rPr>
          <w:lang w:eastAsia="es-ES"/>
        </w:rPr>
        <w:t xml:space="preserve">          type: string</w:t>
      </w:r>
    </w:p>
    <w:p w14:paraId="1D987B12" w14:textId="77777777" w:rsidR="00CC6FBD" w:rsidRPr="002B4CAA" w:rsidRDefault="00CC6FBD" w:rsidP="00CC6FBD">
      <w:pPr>
        <w:pStyle w:val="PL"/>
        <w:rPr>
          <w:lang w:val="en-US" w:eastAsia="es-ES"/>
        </w:rPr>
      </w:pPr>
      <w:r w:rsidRPr="002B4CAA">
        <w:rPr>
          <w:lang w:val="en-US" w:eastAsia="es-ES"/>
        </w:rPr>
        <w:t xml:space="preserve">        </w:t>
      </w:r>
      <w:r w:rsidRPr="00C07EFD">
        <w:t>clientList</w:t>
      </w:r>
      <w:r w:rsidRPr="002B4CAA">
        <w:rPr>
          <w:lang w:val="en-US" w:eastAsia="es-ES"/>
        </w:rPr>
        <w:t>:</w:t>
      </w:r>
    </w:p>
    <w:p w14:paraId="7DB61C6E" w14:textId="77777777" w:rsidR="00CC6FBD" w:rsidRDefault="00CC6FBD" w:rsidP="00CC6FBD">
      <w:pPr>
        <w:pStyle w:val="PL"/>
        <w:rPr>
          <w:lang w:val="en-US" w:eastAsia="es-ES"/>
        </w:rPr>
      </w:pPr>
      <w:r>
        <w:rPr>
          <w:lang w:val="en-US" w:eastAsia="es-ES"/>
        </w:rPr>
        <w:t xml:space="preserve">          type: array</w:t>
      </w:r>
    </w:p>
    <w:p w14:paraId="4E6D9F52" w14:textId="77777777" w:rsidR="00CC6FBD" w:rsidRPr="002B4CAA" w:rsidRDefault="00CC6FBD" w:rsidP="00CC6FBD">
      <w:pPr>
        <w:pStyle w:val="PL"/>
        <w:rPr>
          <w:lang w:val="en-US" w:eastAsia="es-ES"/>
        </w:rPr>
      </w:pPr>
      <w:r w:rsidRPr="002B4CAA">
        <w:rPr>
          <w:lang w:val="en-US" w:eastAsia="es-ES"/>
        </w:rPr>
        <w:t xml:space="preserve">          items:</w:t>
      </w:r>
    </w:p>
    <w:p w14:paraId="5E85F443" w14:textId="77777777" w:rsidR="00CC6FBD" w:rsidRPr="00C07EFD" w:rsidRDefault="00CC6FBD" w:rsidP="00CC6FBD">
      <w:pPr>
        <w:pStyle w:val="PL"/>
      </w:pPr>
      <w:r w:rsidRPr="00C07EFD">
        <w:t xml:space="preserve">            $ref: 'TS29482_AIMLES_ContextTransfer</w:t>
      </w:r>
      <w:r w:rsidRPr="00C07EFD">
        <w:rPr>
          <w:lang w:val="en-US"/>
        </w:rPr>
        <w:t>.yaml</w:t>
      </w:r>
      <w:r w:rsidRPr="00C07EFD">
        <w:t>#/components/schemas/AimleClientId'</w:t>
      </w:r>
    </w:p>
    <w:p w14:paraId="53F8A89F" w14:textId="77777777" w:rsidR="00CC6FBD" w:rsidRDefault="00CC6FBD" w:rsidP="00CC6FBD">
      <w:pPr>
        <w:pStyle w:val="PL"/>
        <w:rPr>
          <w:lang w:val="en-US" w:eastAsia="es-ES"/>
        </w:rPr>
      </w:pPr>
      <w:r>
        <w:rPr>
          <w:lang w:val="en-US" w:eastAsia="es-ES"/>
        </w:rPr>
        <w:t xml:space="preserve">          minItems: 1</w:t>
      </w:r>
    </w:p>
    <w:p w14:paraId="0569C663" w14:textId="77777777" w:rsidR="00CC6FBD" w:rsidRPr="002B4CAA" w:rsidRDefault="00CC6FBD" w:rsidP="00CC6FBD">
      <w:pPr>
        <w:pStyle w:val="PL"/>
        <w:rPr>
          <w:lang w:val="en-US" w:eastAsia="es-ES"/>
        </w:rPr>
      </w:pPr>
      <w:r w:rsidRPr="002B4CAA">
        <w:rPr>
          <w:lang w:val="en-US" w:eastAsia="es-ES"/>
        </w:rPr>
        <w:t xml:space="preserve">        </w:t>
      </w:r>
      <w:r w:rsidRPr="00C07EFD">
        <w:t>servPerfKpi</w:t>
      </w:r>
      <w:r w:rsidRPr="002B4CAA">
        <w:rPr>
          <w:lang w:val="en-US" w:eastAsia="es-ES"/>
        </w:rPr>
        <w:t>:</w:t>
      </w:r>
    </w:p>
    <w:p w14:paraId="45EC89A6" w14:textId="77777777" w:rsidR="00CC6FBD" w:rsidRPr="002B4CAA" w:rsidRDefault="00CC6FBD" w:rsidP="00CC6FBD">
      <w:pPr>
        <w:pStyle w:val="PL"/>
        <w:rPr>
          <w:lang w:val="en-US" w:eastAsia="es-ES"/>
        </w:rPr>
      </w:pPr>
      <w:r w:rsidRPr="002B4CAA">
        <w:rPr>
          <w:lang w:val="en-US" w:eastAsia="es-ES"/>
        </w:rPr>
        <w:t xml:space="preserve">          $ref: '#/components/schemas/</w:t>
      </w:r>
      <w:r w:rsidRPr="00F6233F">
        <w:t>ServPerfKpi</w:t>
      </w:r>
      <w:r w:rsidRPr="002B4CAA">
        <w:rPr>
          <w:lang w:val="en-US" w:eastAsia="es-ES"/>
        </w:rPr>
        <w:t>'</w:t>
      </w:r>
    </w:p>
    <w:p w14:paraId="1E697C4C" w14:textId="77777777" w:rsidR="00CC6FBD" w:rsidRPr="00B301C9" w:rsidRDefault="00CC6FBD" w:rsidP="00CC6FBD">
      <w:pPr>
        <w:pStyle w:val="PL"/>
        <w:rPr>
          <w:lang w:val="en-US" w:eastAsia="es-ES"/>
        </w:rPr>
      </w:pPr>
      <w:r w:rsidRPr="00B301C9">
        <w:rPr>
          <w:lang w:val="en-US" w:eastAsia="es-ES"/>
        </w:rPr>
        <w:t xml:space="preserve">      required:</w:t>
      </w:r>
    </w:p>
    <w:p w14:paraId="4FD24507" w14:textId="77777777" w:rsidR="00CC6FBD" w:rsidRDefault="00CC6FBD" w:rsidP="00CC6FBD">
      <w:pPr>
        <w:pStyle w:val="PL"/>
      </w:pPr>
      <w:r w:rsidRPr="00B301C9">
        <w:rPr>
          <w:lang w:val="en-US" w:eastAsia="es-ES"/>
        </w:rPr>
        <w:t xml:space="preserve">        - </w:t>
      </w:r>
      <w:r w:rsidRPr="00C07EFD">
        <w:t>aimlOper</w:t>
      </w:r>
    </w:p>
    <w:p w14:paraId="50AEFA14" w14:textId="77777777" w:rsidR="00CC6FBD" w:rsidRDefault="00CC6FBD" w:rsidP="00CC6FBD">
      <w:pPr>
        <w:pStyle w:val="PL"/>
      </w:pPr>
      <w:r>
        <w:t xml:space="preserve">        - </w:t>
      </w:r>
      <w:r w:rsidRPr="00C07EFD">
        <w:t>servId</w:t>
      </w:r>
    </w:p>
    <w:p w14:paraId="63BCB79E" w14:textId="77777777" w:rsidR="00CC6FBD" w:rsidRDefault="00CC6FBD" w:rsidP="00CC6FBD">
      <w:pPr>
        <w:pStyle w:val="PL"/>
      </w:pPr>
      <w:r>
        <w:t xml:space="preserve">        - </w:t>
      </w:r>
      <w:r w:rsidRPr="00C07EFD">
        <w:t>servPerfKpi</w:t>
      </w:r>
    </w:p>
    <w:p w14:paraId="59DD06E2" w14:textId="77777777" w:rsidR="00CC6FBD" w:rsidRPr="00126262" w:rsidRDefault="00CC6FBD" w:rsidP="00CC6FBD">
      <w:pPr>
        <w:pStyle w:val="PL"/>
        <w:rPr>
          <w:lang w:val="en-US" w:eastAsia="es-ES"/>
        </w:rPr>
      </w:pPr>
      <w:r>
        <w:t xml:space="preserve">        - </w:t>
      </w:r>
      <w:r w:rsidRPr="00C07EFD">
        <w:t>clientList</w:t>
      </w:r>
    </w:p>
    <w:p w14:paraId="0F5DE7D1" w14:textId="77777777" w:rsidR="00CC6FBD" w:rsidRDefault="00CC6FBD" w:rsidP="00CC6FBD">
      <w:pPr>
        <w:pStyle w:val="PL"/>
      </w:pPr>
    </w:p>
    <w:p w14:paraId="2092FCFE" w14:textId="77777777" w:rsidR="00CC6FBD" w:rsidRPr="005E3E9E" w:rsidRDefault="00CC6FBD" w:rsidP="00CC6FBD">
      <w:pPr>
        <w:pStyle w:val="PL"/>
        <w:rPr>
          <w:lang w:eastAsia="es-ES"/>
        </w:rPr>
      </w:pPr>
      <w:r w:rsidRPr="005E3E9E">
        <w:rPr>
          <w:lang w:val="en-US" w:eastAsia="es-ES"/>
        </w:rPr>
        <w:t xml:space="preserve">    </w:t>
      </w:r>
      <w:r w:rsidRPr="00C07EFD">
        <w:t>MlMdlDegraded</w:t>
      </w:r>
      <w:r w:rsidRPr="005E3E9E">
        <w:rPr>
          <w:lang w:val="en-US" w:eastAsia="es-ES"/>
        </w:rPr>
        <w:t>:</w:t>
      </w:r>
    </w:p>
    <w:p w14:paraId="42005B5D" w14:textId="77777777" w:rsidR="00CC6FBD" w:rsidRPr="00126262" w:rsidRDefault="00CC6FBD" w:rsidP="00CC6FBD">
      <w:pPr>
        <w:pStyle w:val="PL"/>
        <w:rPr>
          <w:lang w:val="en-US" w:eastAsia="es-ES"/>
        </w:rPr>
      </w:pPr>
      <w:r w:rsidRPr="00126262">
        <w:rPr>
          <w:lang w:val="en-US" w:eastAsia="es-ES"/>
        </w:rPr>
        <w:t xml:space="preserve">      description: </w:t>
      </w:r>
      <w:r w:rsidRPr="00C07EFD">
        <w:t>Represents the metrics of the degraded ML model</w:t>
      </w:r>
      <w:r>
        <w:t>.</w:t>
      </w:r>
    </w:p>
    <w:p w14:paraId="22BDD661" w14:textId="77777777" w:rsidR="00CC6FBD" w:rsidRPr="00126262" w:rsidRDefault="00CC6FBD" w:rsidP="00CC6FBD">
      <w:pPr>
        <w:pStyle w:val="PL"/>
        <w:rPr>
          <w:lang w:val="en-US" w:eastAsia="es-ES"/>
        </w:rPr>
      </w:pPr>
      <w:r w:rsidRPr="00126262">
        <w:rPr>
          <w:lang w:val="en-US" w:eastAsia="es-ES"/>
        </w:rPr>
        <w:t xml:space="preserve">      type: object</w:t>
      </w:r>
    </w:p>
    <w:p w14:paraId="67D607AD" w14:textId="77777777" w:rsidR="00CC6FBD" w:rsidRPr="00126262" w:rsidRDefault="00CC6FBD" w:rsidP="00CC6FBD">
      <w:pPr>
        <w:pStyle w:val="PL"/>
        <w:rPr>
          <w:lang w:val="en-US" w:eastAsia="es-ES"/>
        </w:rPr>
      </w:pPr>
      <w:r w:rsidRPr="00126262">
        <w:rPr>
          <w:lang w:val="en-US" w:eastAsia="es-ES"/>
        </w:rPr>
        <w:t xml:space="preserve">      properties:</w:t>
      </w:r>
    </w:p>
    <w:p w14:paraId="18F159C8" w14:textId="77777777" w:rsidR="00CC6FBD" w:rsidRPr="002B4CAA" w:rsidRDefault="00CC6FBD" w:rsidP="00CC6FBD">
      <w:pPr>
        <w:pStyle w:val="PL"/>
        <w:rPr>
          <w:lang w:val="en-US" w:eastAsia="es-ES"/>
        </w:rPr>
      </w:pPr>
      <w:r w:rsidRPr="002B4CAA">
        <w:rPr>
          <w:lang w:val="en-US" w:eastAsia="es-ES"/>
        </w:rPr>
        <w:t xml:space="preserve">        </w:t>
      </w:r>
      <w:r w:rsidRPr="00C07EFD">
        <w:t>mlMdlDegradeInd</w:t>
      </w:r>
      <w:r w:rsidRPr="002B4CAA">
        <w:rPr>
          <w:lang w:val="en-US" w:eastAsia="es-ES"/>
        </w:rPr>
        <w:t>:</w:t>
      </w:r>
    </w:p>
    <w:p w14:paraId="7E0E10A4" w14:textId="77777777" w:rsidR="00CC6FBD" w:rsidRPr="00126262" w:rsidRDefault="00CC6FBD" w:rsidP="00CC6FBD">
      <w:pPr>
        <w:pStyle w:val="PL"/>
        <w:rPr>
          <w:lang w:val="en-US" w:eastAsia="es-ES"/>
        </w:rPr>
      </w:pPr>
      <w:r w:rsidRPr="00126262">
        <w:rPr>
          <w:lang w:val="en-US" w:eastAsia="es-ES"/>
        </w:rPr>
        <w:t xml:space="preserve">          description: </w:t>
      </w:r>
      <w:r w:rsidRPr="00C07EFD">
        <w:t>Identifies whether the ML model has degraded (TRUE) or not (FALSE).</w:t>
      </w:r>
    </w:p>
    <w:p w14:paraId="7CA14C40" w14:textId="77777777" w:rsidR="00CC6FBD" w:rsidRPr="00DA3EFC" w:rsidRDefault="00CC6FBD" w:rsidP="00CC6FBD">
      <w:pPr>
        <w:pStyle w:val="PL"/>
        <w:rPr>
          <w:lang w:eastAsia="es-ES"/>
        </w:rPr>
      </w:pPr>
      <w:r w:rsidRPr="00DA3EFC">
        <w:rPr>
          <w:lang w:eastAsia="es-ES"/>
        </w:rPr>
        <w:t xml:space="preserve">          type: </w:t>
      </w:r>
      <w:r>
        <w:rPr>
          <w:lang w:eastAsia="es-ES"/>
        </w:rPr>
        <w:t>boolean</w:t>
      </w:r>
    </w:p>
    <w:p w14:paraId="52F72A03" w14:textId="77777777" w:rsidR="00CC6FBD" w:rsidRPr="002B4CAA" w:rsidRDefault="00CC6FBD" w:rsidP="00CC6FBD">
      <w:pPr>
        <w:pStyle w:val="PL"/>
        <w:rPr>
          <w:lang w:val="en-US" w:eastAsia="es-ES"/>
        </w:rPr>
      </w:pPr>
      <w:r w:rsidRPr="002B4CAA">
        <w:rPr>
          <w:lang w:val="en-US" w:eastAsia="es-ES"/>
        </w:rPr>
        <w:t xml:space="preserve">        </w:t>
      </w:r>
      <w:r w:rsidRPr="00C07EFD">
        <w:t>lMdlDegradedParam</w:t>
      </w:r>
      <w:r w:rsidRPr="002B4CAA">
        <w:rPr>
          <w:lang w:val="en-US" w:eastAsia="es-ES"/>
        </w:rPr>
        <w:t>:</w:t>
      </w:r>
    </w:p>
    <w:p w14:paraId="6F138B2E" w14:textId="77777777" w:rsidR="00CC6FBD" w:rsidRDefault="00CC6FBD" w:rsidP="00CC6FBD">
      <w:pPr>
        <w:pStyle w:val="PL"/>
        <w:rPr>
          <w:lang w:val="en-US" w:eastAsia="es-ES"/>
        </w:rPr>
      </w:pPr>
      <w:r>
        <w:rPr>
          <w:lang w:val="en-US" w:eastAsia="es-ES"/>
        </w:rPr>
        <w:t xml:space="preserve">          type: array</w:t>
      </w:r>
    </w:p>
    <w:p w14:paraId="5BCF5899" w14:textId="77777777" w:rsidR="00CC6FBD" w:rsidRPr="002B4CAA" w:rsidRDefault="00CC6FBD" w:rsidP="00CC6FBD">
      <w:pPr>
        <w:pStyle w:val="PL"/>
        <w:rPr>
          <w:lang w:val="en-US" w:eastAsia="es-ES"/>
        </w:rPr>
      </w:pPr>
      <w:r w:rsidRPr="002B4CAA">
        <w:rPr>
          <w:lang w:val="en-US" w:eastAsia="es-ES"/>
        </w:rPr>
        <w:t xml:space="preserve">          items:</w:t>
      </w:r>
    </w:p>
    <w:p w14:paraId="3C86CD35" w14:textId="77777777" w:rsidR="00CC6FBD" w:rsidRDefault="00CC6FBD" w:rsidP="00CC6FBD">
      <w:pPr>
        <w:pStyle w:val="PL"/>
        <w:rPr>
          <w:lang w:val="en-US" w:eastAsia="es-ES"/>
        </w:rPr>
      </w:pPr>
      <w:r>
        <w:rPr>
          <w:lang w:val="en-US" w:eastAsia="es-ES"/>
        </w:rPr>
        <w:t xml:space="preserve">  </w:t>
      </w:r>
      <w:r w:rsidRPr="002B4CAA">
        <w:rPr>
          <w:lang w:val="en-US" w:eastAsia="es-ES"/>
        </w:rPr>
        <w:t xml:space="preserve">          $ref: '#/components/schemas/</w:t>
      </w:r>
      <w:r w:rsidRPr="001516E5">
        <w:t>MlMdlDegradedParam</w:t>
      </w:r>
      <w:r w:rsidRPr="002B4CAA">
        <w:rPr>
          <w:lang w:val="en-US" w:eastAsia="es-ES"/>
        </w:rPr>
        <w:t>'</w:t>
      </w:r>
    </w:p>
    <w:p w14:paraId="1A7B4C1D" w14:textId="77777777" w:rsidR="00CC6FBD" w:rsidRDefault="00CC6FBD" w:rsidP="00CC6FBD">
      <w:pPr>
        <w:pStyle w:val="PL"/>
        <w:rPr>
          <w:lang w:val="en-US" w:eastAsia="es-ES"/>
        </w:rPr>
      </w:pPr>
      <w:r>
        <w:rPr>
          <w:lang w:val="en-US" w:eastAsia="es-ES"/>
        </w:rPr>
        <w:t xml:space="preserve">          minItems: 0</w:t>
      </w:r>
    </w:p>
    <w:p w14:paraId="0723B08E" w14:textId="77777777" w:rsidR="00CC6FBD" w:rsidRPr="002B4CAA" w:rsidRDefault="00CC6FBD" w:rsidP="00CC6FBD">
      <w:pPr>
        <w:pStyle w:val="PL"/>
        <w:rPr>
          <w:lang w:val="en-US" w:eastAsia="es-ES"/>
        </w:rPr>
      </w:pPr>
      <w:r w:rsidRPr="002B4CAA">
        <w:rPr>
          <w:lang w:val="en-US" w:eastAsia="es-ES"/>
        </w:rPr>
        <w:t xml:space="preserve">        </w:t>
      </w:r>
      <w:r w:rsidRPr="00C07EFD">
        <w:t>mlMdlDegradedCause</w:t>
      </w:r>
      <w:r w:rsidRPr="002B4CAA">
        <w:rPr>
          <w:lang w:val="en-US" w:eastAsia="es-ES"/>
        </w:rPr>
        <w:t>:</w:t>
      </w:r>
    </w:p>
    <w:p w14:paraId="7F38FE04" w14:textId="77777777" w:rsidR="00CC6FBD" w:rsidRPr="00126262" w:rsidRDefault="00CC6FBD" w:rsidP="00CC6FBD">
      <w:pPr>
        <w:pStyle w:val="PL"/>
        <w:rPr>
          <w:lang w:val="en-US" w:eastAsia="es-ES"/>
        </w:rPr>
      </w:pPr>
      <w:r w:rsidRPr="00126262">
        <w:rPr>
          <w:lang w:val="en-US" w:eastAsia="es-ES"/>
        </w:rPr>
        <w:t xml:space="preserve">          description: </w:t>
      </w:r>
      <w:r w:rsidRPr="00C07EFD">
        <w:t>Identifies the cause for the ML model degradation</w:t>
      </w:r>
      <w:r>
        <w:t>.</w:t>
      </w:r>
    </w:p>
    <w:p w14:paraId="4875D5C4" w14:textId="77777777" w:rsidR="00CC6FBD" w:rsidRPr="00DA3EFC" w:rsidRDefault="00CC6FBD" w:rsidP="00CC6FBD">
      <w:pPr>
        <w:pStyle w:val="PL"/>
        <w:rPr>
          <w:lang w:eastAsia="es-ES"/>
        </w:rPr>
      </w:pPr>
      <w:r w:rsidRPr="00DA3EFC">
        <w:rPr>
          <w:lang w:eastAsia="es-ES"/>
        </w:rPr>
        <w:t xml:space="preserve">          type: string</w:t>
      </w:r>
    </w:p>
    <w:p w14:paraId="6B9692D9" w14:textId="77777777" w:rsidR="00CC6FBD" w:rsidRPr="00B301C9" w:rsidRDefault="00CC6FBD" w:rsidP="00CC6FBD">
      <w:pPr>
        <w:pStyle w:val="PL"/>
        <w:rPr>
          <w:lang w:val="en-US" w:eastAsia="es-ES"/>
        </w:rPr>
      </w:pPr>
      <w:r w:rsidRPr="00B301C9">
        <w:rPr>
          <w:lang w:val="en-US" w:eastAsia="es-ES"/>
        </w:rPr>
        <w:t xml:space="preserve">      required:</w:t>
      </w:r>
    </w:p>
    <w:p w14:paraId="0A8C7616" w14:textId="77777777" w:rsidR="00CC6FBD" w:rsidRDefault="00CC6FBD" w:rsidP="00CC6FBD">
      <w:pPr>
        <w:pStyle w:val="PL"/>
      </w:pPr>
      <w:r w:rsidRPr="00B301C9">
        <w:rPr>
          <w:lang w:val="en-US" w:eastAsia="es-ES"/>
        </w:rPr>
        <w:t xml:space="preserve">        - </w:t>
      </w:r>
      <w:r w:rsidRPr="00C07EFD">
        <w:t>mlMdlDegradeInd</w:t>
      </w:r>
    </w:p>
    <w:p w14:paraId="499AE928" w14:textId="77777777" w:rsidR="00CC6FBD" w:rsidRDefault="00CC6FBD" w:rsidP="00CC6FBD">
      <w:pPr>
        <w:pStyle w:val="PL"/>
      </w:pPr>
    </w:p>
    <w:p w14:paraId="56EF8217" w14:textId="77777777" w:rsidR="00CC6FBD" w:rsidRPr="005E3E9E" w:rsidRDefault="00CC6FBD" w:rsidP="00CC6FBD">
      <w:pPr>
        <w:pStyle w:val="PL"/>
        <w:rPr>
          <w:lang w:eastAsia="es-ES"/>
        </w:rPr>
      </w:pPr>
      <w:r w:rsidRPr="005E3E9E">
        <w:rPr>
          <w:lang w:val="en-US" w:eastAsia="es-ES"/>
        </w:rPr>
        <w:t xml:space="preserve">    </w:t>
      </w:r>
      <w:r w:rsidRPr="00C07EFD">
        <w:rPr>
          <w:lang w:eastAsia="zh-CN"/>
        </w:rPr>
        <w:t>ServPerfKpi</w:t>
      </w:r>
      <w:r w:rsidRPr="005E3E9E">
        <w:rPr>
          <w:lang w:val="en-US" w:eastAsia="es-ES"/>
        </w:rPr>
        <w:t>:</w:t>
      </w:r>
    </w:p>
    <w:p w14:paraId="3D5E8F09" w14:textId="77777777" w:rsidR="00CC6FBD" w:rsidRDefault="00CC6FBD" w:rsidP="00CC6FBD">
      <w:pPr>
        <w:pStyle w:val="PL"/>
      </w:pPr>
      <w:r w:rsidRPr="00126262">
        <w:rPr>
          <w:lang w:val="en-US" w:eastAsia="es-ES"/>
        </w:rPr>
        <w:t xml:space="preserve">      description: </w:t>
      </w:r>
      <w:r w:rsidRPr="00F6233F">
        <w:t>Represents the key performance indicators for the AIMLE service performance</w:t>
      </w:r>
      <w:r>
        <w:t>.</w:t>
      </w:r>
    </w:p>
    <w:p w14:paraId="6FA22E93" w14:textId="77777777" w:rsidR="00CC6FBD" w:rsidRPr="00126262" w:rsidRDefault="00CC6FBD" w:rsidP="00CC6FBD">
      <w:pPr>
        <w:pStyle w:val="PL"/>
        <w:rPr>
          <w:lang w:val="en-US" w:eastAsia="es-ES"/>
        </w:rPr>
      </w:pPr>
      <w:r w:rsidRPr="00126262">
        <w:rPr>
          <w:lang w:val="en-US" w:eastAsia="es-ES"/>
        </w:rPr>
        <w:t xml:space="preserve">      type: object</w:t>
      </w:r>
    </w:p>
    <w:p w14:paraId="3BE1A33B" w14:textId="77777777" w:rsidR="00CC6FBD" w:rsidRPr="00126262" w:rsidRDefault="00CC6FBD" w:rsidP="00CC6FBD">
      <w:pPr>
        <w:pStyle w:val="PL"/>
        <w:rPr>
          <w:lang w:val="en-US" w:eastAsia="es-ES"/>
        </w:rPr>
      </w:pPr>
      <w:r w:rsidRPr="00126262">
        <w:rPr>
          <w:lang w:val="en-US" w:eastAsia="es-ES"/>
        </w:rPr>
        <w:t xml:space="preserve">      properties:</w:t>
      </w:r>
    </w:p>
    <w:p w14:paraId="5A3FE294" w14:textId="77777777" w:rsidR="00CC6FBD" w:rsidRPr="002B4CAA" w:rsidRDefault="00CC6FBD" w:rsidP="00CC6FBD">
      <w:pPr>
        <w:pStyle w:val="PL"/>
        <w:rPr>
          <w:lang w:val="en-US" w:eastAsia="es-ES"/>
        </w:rPr>
      </w:pPr>
      <w:r w:rsidRPr="002B4CAA">
        <w:rPr>
          <w:lang w:val="en-US" w:eastAsia="es-ES"/>
        </w:rPr>
        <w:t xml:space="preserve">        </w:t>
      </w:r>
      <w:r w:rsidRPr="00C07EFD">
        <w:t>latency</w:t>
      </w:r>
      <w:r w:rsidRPr="002B4CAA">
        <w:rPr>
          <w:lang w:val="en-US" w:eastAsia="es-ES"/>
        </w:rPr>
        <w:t>:</w:t>
      </w:r>
    </w:p>
    <w:p w14:paraId="5FE420EE"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4DD02A25" w14:textId="77777777" w:rsidR="00CC6FBD" w:rsidRPr="002B4CAA" w:rsidRDefault="00CC6FBD" w:rsidP="00CC6FBD">
      <w:pPr>
        <w:pStyle w:val="PL"/>
        <w:rPr>
          <w:lang w:val="en-US" w:eastAsia="es-ES"/>
        </w:rPr>
      </w:pPr>
      <w:r w:rsidRPr="002B4CAA">
        <w:rPr>
          <w:lang w:val="en-US" w:eastAsia="es-ES"/>
        </w:rPr>
        <w:t xml:space="preserve">        </w:t>
      </w:r>
      <w:r w:rsidRPr="00C07EFD">
        <w:t>accuracy</w:t>
      </w:r>
      <w:r w:rsidRPr="002B4CAA">
        <w:rPr>
          <w:lang w:val="en-US" w:eastAsia="es-ES"/>
        </w:rPr>
        <w:t>:</w:t>
      </w:r>
    </w:p>
    <w:p w14:paraId="45EDA58F"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48F529CD" w14:textId="77777777" w:rsidR="00CC6FBD" w:rsidRPr="002B4CAA" w:rsidRDefault="00CC6FBD" w:rsidP="00CC6FBD">
      <w:pPr>
        <w:pStyle w:val="PL"/>
        <w:rPr>
          <w:lang w:val="en-US" w:eastAsia="es-ES"/>
        </w:rPr>
      </w:pPr>
      <w:r w:rsidRPr="002B4CAA">
        <w:rPr>
          <w:lang w:val="en-US" w:eastAsia="es-ES"/>
        </w:rPr>
        <w:t xml:space="preserve">        </w:t>
      </w:r>
      <w:r w:rsidRPr="00C07EFD">
        <w:t>qos</w:t>
      </w:r>
      <w:r w:rsidRPr="002B4CAA">
        <w:rPr>
          <w:lang w:val="en-US" w:eastAsia="es-ES"/>
        </w:rPr>
        <w:t>:</w:t>
      </w:r>
    </w:p>
    <w:p w14:paraId="005188ED" w14:textId="77777777" w:rsidR="00CC6FBD" w:rsidRPr="002B4CAA" w:rsidRDefault="00CC6FBD" w:rsidP="00CC6FBD">
      <w:pPr>
        <w:pStyle w:val="PL"/>
        <w:rPr>
          <w:lang w:val="en-US" w:eastAsia="es-ES"/>
        </w:rPr>
      </w:pPr>
      <w:r w:rsidRPr="002B4CAA">
        <w:rPr>
          <w:lang w:val="en-US" w:eastAsia="es-ES"/>
        </w:rPr>
        <w:t xml:space="preserve">          $ref: </w:t>
      </w:r>
      <w:r w:rsidRPr="000F3E1E">
        <w:rPr>
          <w:lang w:eastAsia="es-ES"/>
        </w:rPr>
        <w:t>'TS29122_</w:t>
      </w:r>
      <w:r w:rsidRPr="000A0A5F">
        <w:t>AsSessionWithQoS</w:t>
      </w:r>
      <w:r w:rsidRPr="000F3E1E">
        <w:rPr>
          <w:lang w:eastAsia="es-ES"/>
        </w:rPr>
        <w:t>.yaml</w:t>
      </w:r>
      <w:r w:rsidRPr="002B4CAA">
        <w:rPr>
          <w:lang w:val="en-US" w:eastAsia="es-ES"/>
        </w:rPr>
        <w:t>#/components/schemas/</w:t>
      </w:r>
      <w:r w:rsidRPr="000F3E1E">
        <w:t>QosMonitoringInformation</w:t>
      </w:r>
      <w:r w:rsidRPr="002B4CAA">
        <w:rPr>
          <w:lang w:val="en-US" w:eastAsia="es-ES"/>
        </w:rPr>
        <w:t>'</w:t>
      </w:r>
    </w:p>
    <w:p w14:paraId="52FE8B58" w14:textId="77777777" w:rsidR="00CC6FBD" w:rsidRPr="00B301C9" w:rsidRDefault="00CC6FBD" w:rsidP="00CC6FBD">
      <w:pPr>
        <w:pStyle w:val="PL"/>
        <w:rPr>
          <w:lang w:val="en-US" w:eastAsia="es-ES"/>
        </w:rPr>
      </w:pPr>
      <w:r w:rsidRPr="00B301C9">
        <w:rPr>
          <w:lang w:val="en-US" w:eastAsia="es-ES"/>
        </w:rPr>
        <w:t xml:space="preserve">      required:</w:t>
      </w:r>
    </w:p>
    <w:p w14:paraId="0A347EFF" w14:textId="77777777" w:rsidR="00CC6FBD" w:rsidRDefault="00CC6FBD" w:rsidP="00CC6FBD">
      <w:pPr>
        <w:pStyle w:val="PL"/>
      </w:pPr>
      <w:r w:rsidRPr="00B301C9">
        <w:rPr>
          <w:lang w:val="en-US" w:eastAsia="es-ES"/>
        </w:rPr>
        <w:t xml:space="preserve">        - </w:t>
      </w:r>
      <w:r w:rsidRPr="00C07EFD">
        <w:t>latency</w:t>
      </w:r>
    </w:p>
    <w:p w14:paraId="1AF8BE34" w14:textId="77777777" w:rsidR="00CC6FBD" w:rsidRDefault="00CC6FBD" w:rsidP="00CC6FBD">
      <w:pPr>
        <w:pStyle w:val="PL"/>
      </w:pPr>
      <w:r w:rsidRPr="00B301C9">
        <w:rPr>
          <w:lang w:val="en-US" w:eastAsia="es-ES"/>
        </w:rPr>
        <w:t xml:space="preserve">        - </w:t>
      </w:r>
      <w:r w:rsidRPr="00C07EFD">
        <w:t>accuracy</w:t>
      </w:r>
    </w:p>
    <w:p w14:paraId="53A581E5" w14:textId="77777777" w:rsidR="00CC6FBD" w:rsidRDefault="00CC6FBD" w:rsidP="00CC6FBD">
      <w:pPr>
        <w:pStyle w:val="PL"/>
      </w:pPr>
      <w:r w:rsidRPr="00B301C9">
        <w:rPr>
          <w:lang w:val="en-US" w:eastAsia="es-ES"/>
        </w:rPr>
        <w:t xml:space="preserve">        - </w:t>
      </w:r>
      <w:r>
        <w:t>qos</w:t>
      </w:r>
    </w:p>
    <w:p w14:paraId="0F750017" w14:textId="77777777" w:rsidR="00CC6FBD" w:rsidRDefault="00CC6FBD" w:rsidP="00CC6FBD">
      <w:pPr>
        <w:pStyle w:val="PL"/>
      </w:pPr>
    </w:p>
    <w:p w14:paraId="16913A4A" w14:textId="77777777" w:rsidR="00CC6FBD" w:rsidRPr="005E3E9E" w:rsidRDefault="00CC6FBD" w:rsidP="00CC6FBD">
      <w:pPr>
        <w:pStyle w:val="PL"/>
        <w:rPr>
          <w:lang w:eastAsia="es-ES"/>
        </w:rPr>
      </w:pPr>
      <w:r w:rsidRPr="005E3E9E">
        <w:rPr>
          <w:lang w:val="en-US" w:eastAsia="es-ES"/>
        </w:rPr>
        <w:t xml:space="preserve">    </w:t>
      </w:r>
      <w:r w:rsidRPr="00C07EFD">
        <w:rPr>
          <w:lang w:eastAsia="zh-CN"/>
        </w:rPr>
        <w:t>MlMdlDegradedParam</w:t>
      </w:r>
      <w:r w:rsidRPr="005E3E9E">
        <w:rPr>
          <w:lang w:val="en-US" w:eastAsia="es-ES"/>
        </w:rPr>
        <w:t>:</w:t>
      </w:r>
    </w:p>
    <w:p w14:paraId="5C75EABE" w14:textId="77777777" w:rsidR="00CC6FBD" w:rsidRDefault="00CC6FBD" w:rsidP="00CC6FBD">
      <w:pPr>
        <w:pStyle w:val="PL"/>
      </w:pPr>
      <w:r w:rsidRPr="00126262">
        <w:rPr>
          <w:lang w:val="en-US" w:eastAsia="es-ES"/>
        </w:rPr>
        <w:t xml:space="preserve">      description: </w:t>
      </w:r>
      <w:r w:rsidRPr="00C07EFD">
        <w:t>Represents the parameters of the degraded ML model.</w:t>
      </w:r>
    </w:p>
    <w:p w14:paraId="32BB6E44" w14:textId="77777777" w:rsidR="00CC6FBD" w:rsidRPr="00126262" w:rsidRDefault="00CC6FBD" w:rsidP="00CC6FBD">
      <w:pPr>
        <w:pStyle w:val="PL"/>
        <w:rPr>
          <w:lang w:val="en-US" w:eastAsia="es-ES"/>
        </w:rPr>
      </w:pPr>
      <w:r w:rsidRPr="00126262">
        <w:rPr>
          <w:lang w:val="en-US" w:eastAsia="es-ES"/>
        </w:rPr>
        <w:t xml:space="preserve">      type: object</w:t>
      </w:r>
    </w:p>
    <w:p w14:paraId="5B81E81D" w14:textId="77777777" w:rsidR="00CC6FBD" w:rsidRPr="00126262" w:rsidRDefault="00CC6FBD" w:rsidP="00CC6FBD">
      <w:pPr>
        <w:pStyle w:val="PL"/>
        <w:rPr>
          <w:lang w:val="en-US" w:eastAsia="es-ES"/>
        </w:rPr>
      </w:pPr>
      <w:r w:rsidRPr="00126262">
        <w:rPr>
          <w:lang w:val="en-US" w:eastAsia="es-ES"/>
        </w:rPr>
        <w:t xml:space="preserve">      properties:</w:t>
      </w:r>
    </w:p>
    <w:p w14:paraId="21B29055" w14:textId="77777777" w:rsidR="00CC6FBD" w:rsidRPr="002B4CAA" w:rsidRDefault="00CC6FBD" w:rsidP="00CC6FBD">
      <w:pPr>
        <w:pStyle w:val="PL"/>
        <w:rPr>
          <w:lang w:val="en-US" w:eastAsia="es-ES"/>
        </w:rPr>
      </w:pPr>
      <w:r w:rsidRPr="002B4CAA">
        <w:rPr>
          <w:lang w:val="en-US" w:eastAsia="es-ES"/>
        </w:rPr>
        <w:t xml:space="preserve">        </w:t>
      </w:r>
      <w:r w:rsidRPr="00C07EFD">
        <w:t>recall</w:t>
      </w:r>
      <w:r w:rsidRPr="002B4CAA">
        <w:rPr>
          <w:lang w:val="en-US" w:eastAsia="es-ES"/>
        </w:rPr>
        <w:t>:</w:t>
      </w:r>
    </w:p>
    <w:p w14:paraId="5A57C0A7"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7386B436" w14:textId="77777777" w:rsidR="00CC6FBD" w:rsidRPr="002B4CAA" w:rsidRDefault="00CC6FBD" w:rsidP="00CC6FBD">
      <w:pPr>
        <w:pStyle w:val="PL"/>
        <w:rPr>
          <w:lang w:val="en-US" w:eastAsia="es-ES"/>
        </w:rPr>
      </w:pPr>
      <w:r w:rsidRPr="002B4CAA">
        <w:rPr>
          <w:lang w:val="en-US" w:eastAsia="es-ES"/>
        </w:rPr>
        <w:t xml:space="preserve">        </w:t>
      </w:r>
      <w:r w:rsidRPr="00C07EFD">
        <w:t>precision</w:t>
      </w:r>
      <w:r w:rsidRPr="002B4CAA">
        <w:rPr>
          <w:lang w:val="en-US" w:eastAsia="es-ES"/>
        </w:rPr>
        <w:t>:</w:t>
      </w:r>
    </w:p>
    <w:p w14:paraId="11BC6AE4"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045D5644" w14:textId="77777777" w:rsidR="00CC6FBD" w:rsidRPr="002B4CAA" w:rsidRDefault="00CC6FBD" w:rsidP="00CC6FBD">
      <w:pPr>
        <w:pStyle w:val="PL"/>
        <w:rPr>
          <w:lang w:val="en-US" w:eastAsia="es-ES"/>
        </w:rPr>
      </w:pPr>
      <w:r w:rsidRPr="002B4CAA">
        <w:rPr>
          <w:lang w:val="en-US" w:eastAsia="es-ES"/>
        </w:rPr>
        <w:t xml:space="preserve">        </w:t>
      </w:r>
      <w:r w:rsidRPr="00C07EFD">
        <w:t>accuracy</w:t>
      </w:r>
      <w:r w:rsidRPr="002B4CAA">
        <w:rPr>
          <w:lang w:val="en-US" w:eastAsia="es-ES"/>
        </w:rPr>
        <w:t>:</w:t>
      </w:r>
    </w:p>
    <w:p w14:paraId="0BC33357"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5A9552C4" w14:textId="77777777" w:rsidR="00CC6FBD" w:rsidRPr="00B301C9" w:rsidRDefault="00CC6FBD" w:rsidP="00CC6FBD">
      <w:pPr>
        <w:pStyle w:val="PL"/>
        <w:rPr>
          <w:lang w:val="en-US" w:eastAsia="es-ES"/>
        </w:rPr>
      </w:pPr>
      <w:r w:rsidRPr="00B301C9">
        <w:rPr>
          <w:lang w:val="en-US" w:eastAsia="es-ES"/>
        </w:rPr>
        <w:t xml:space="preserve">      required:</w:t>
      </w:r>
    </w:p>
    <w:p w14:paraId="2D9511F4" w14:textId="77777777" w:rsidR="00CC6FBD" w:rsidRDefault="00CC6FBD" w:rsidP="00CC6FBD">
      <w:pPr>
        <w:pStyle w:val="PL"/>
      </w:pPr>
      <w:r w:rsidRPr="00B301C9">
        <w:rPr>
          <w:lang w:val="en-US" w:eastAsia="es-ES"/>
        </w:rPr>
        <w:t xml:space="preserve">        - </w:t>
      </w:r>
      <w:r>
        <w:t>recall</w:t>
      </w:r>
    </w:p>
    <w:p w14:paraId="4ADE94EF" w14:textId="77777777" w:rsidR="00CC6FBD" w:rsidRDefault="00CC6FBD" w:rsidP="00CC6FBD">
      <w:pPr>
        <w:pStyle w:val="PL"/>
      </w:pPr>
      <w:r w:rsidRPr="00B301C9">
        <w:rPr>
          <w:lang w:val="en-US" w:eastAsia="es-ES"/>
        </w:rPr>
        <w:t xml:space="preserve">        - </w:t>
      </w:r>
      <w:r w:rsidRPr="00C07EFD">
        <w:t>precision</w:t>
      </w:r>
    </w:p>
    <w:p w14:paraId="58045FC0" w14:textId="77777777" w:rsidR="00CC6FBD" w:rsidRDefault="00CC6FBD" w:rsidP="00CC6FBD">
      <w:pPr>
        <w:pStyle w:val="PL"/>
      </w:pPr>
      <w:r w:rsidRPr="00B301C9">
        <w:rPr>
          <w:lang w:val="en-US" w:eastAsia="es-ES"/>
        </w:rPr>
        <w:t xml:space="preserve">        - </w:t>
      </w:r>
      <w:r w:rsidRPr="00C07EFD">
        <w:t>accuracy</w:t>
      </w:r>
    </w:p>
    <w:p w14:paraId="611CA21B" w14:textId="77777777" w:rsidR="00CC6FBD" w:rsidRDefault="00CC6FBD" w:rsidP="00CC6FBD">
      <w:pPr>
        <w:pStyle w:val="PL"/>
        <w:rPr>
          <w:lang w:val="en-US" w:eastAsia="es-ES"/>
        </w:rPr>
      </w:pPr>
    </w:p>
    <w:p w14:paraId="2283DC92" w14:textId="77777777" w:rsidR="00CC6FBD" w:rsidRDefault="00CC6FBD" w:rsidP="00CC6FBD">
      <w:pPr>
        <w:pStyle w:val="PL"/>
        <w:rPr>
          <w:lang w:val="en-US" w:eastAsia="es-ES"/>
        </w:rPr>
      </w:pPr>
      <w:r w:rsidRPr="009B529F">
        <w:rPr>
          <w:lang w:val="en-US" w:eastAsia="es-ES"/>
        </w:rPr>
        <w:t xml:space="preserve"># Simple data types </w:t>
      </w:r>
    </w:p>
    <w:p w14:paraId="37B1A30F" w14:textId="77777777" w:rsidR="00CC6FBD" w:rsidRDefault="00CC6FBD" w:rsidP="00CC6FBD">
      <w:pPr>
        <w:pStyle w:val="PL"/>
        <w:rPr>
          <w:lang w:val="en-US" w:eastAsia="es-ES"/>
        </w:rPr>
      </w:pPr>
      <w:r>
        <w:rPr>
          <w:lang w:val="en-US" w:eastAsia="es-ES"/>
        </w:rPr>
        <w:t>#</w:t>
      </w:r>
    </w:p>
    <w:p w14:paraId="34C93E02" w14:textId="77777777" w:rsidR="00CC6FBD" w:rsidRDefault="00CC6FBD" w:rsidP="00CC6FBD">
      <w:pPr>
        <w:pStyle w:val="PL"/>
        <w:rPr>
          <w:lang w:val="en-US" w:eastAsia="es-ES"/>
        </w:rPr>
      </w:pPr>
    </w:p>
    <w:p w14:paraId="275C981D" w14:textId="77777777" w:rsidR="00CC6FBD" w:rsidRPr="009B529F" w:rsidRDefault="00CC6FBD" w:rsidP="00CC6FBD">
      <w:pPr>
        <w:pStyle w:val="PL"/>
        <w:rPr>
          <w:lang w:val="en-US" w:eastAsia="es-ES"/>
        </w:rPr>
      </w:pPr>
      <w:r>
        <w:rPr>
          <w:lang w:val="en-US" w:eastAsia="es-ES"/>
        </w:rPr>
        <w:t xml:space="preserve"># </w:t>
      </w:r>
      <w:r w:rsidRPr="009B529F">
        <w:rPr>
          <w:lang w:val="en-US" w:eastAsia="es-ES"/>
        </w:rPr>
        <w:t>Enumerations</w:t>
      </w:r>
    </w:p>
    <w:p w14:paraId="26444BA8" w14:textId="77777777" w:rsidR="00CC6FBD" w:rsidRPr="009B529F" w:rsidRDefault="00CC6FBD" w:rsidP="00CC6FBD">
      <w:pPr>
        <w:pStyle w:val="PL"/>
        <w:rPr>
          <w:lang w:val="en-US" w:eastAsia="es-ES"/>
        </w:rPr>
      </w:pPr>
      <w:r>
        <w:rPr>
          <w:lang w:val="en-US" w:eastAsia="es-ES"/>
        </w:rPr>
        <w:t>#</w:t>
      </w:r>
    </w:p>
    <w:p w14:paraId="25172B93" w14:textId="77777777" w:rsidR="00CC6FBD" w:rsidRPr="009B529F" w:rsidRDefault="00CC6FBD" w:rsidP="00CC6FBD">
      <w:pPr>
        <w:pStyle w:val="PL"/>
        <w:rPr>
          <w:lang w:val="en-US" w:eastAsia="es-ES"/>
        </w:rPr>
      </w:pPr>
    </w:p>
    <w:p w14:paraId="04EF5B15" w14:textId="77777777" w:rsidR="00CC6FBD" w:rsidRPr="009B529F" w:rsidRDefault="00CC6FBD" w:rsidP="00CC6FBD">
      <w:pPr>
        <w:pStyle w:val="PL"/>
        <w:rPr>
          <w:lang w:val="en-US" w:eastAsia="es-ES"/>
        </w:rPr>
      </w:pPr>
      <w:r w:rsidRPr="009B529F">
        <w:rPr>
          <w:lang w:val="en-US" w:eastAsia="es-ES"/>
        </w:rPr>
        <w:t xml:space="preserve">    </w:t>
      </w:r>
      <w:r w:rsidRPr="00C07EFD">
        <w:rPr>
          <w:lang w:eastAsia="zh-CN"/>
        </w:rPr>
        <w:t>AimlOperType</w:t>
      </w:r>
      <w:r w:rsidRPr="009B529F">
        <w:rPr>
          <w:lang w:val="en-US" w:eastAsia="es-ES"/>
        </w:rPr>
        <w:t>:</w:t>
      </w:r>
    </w:p>
    <w:p w14:paraId="6D85DC57" w14:textId="77777777" w:rsidR="00CC6FBD" w:rsidRPr="009B529F" w:rsidRDefault="00CC6FBD" w:rsidP="00CC6FBD">
      <w:pPr>
        <w:pStyle w:val="PL"/>
        <w:rPr>
          <w:lang w:val="en-US" w:eastAsia="es-ES"/>
        </w:rPr>
      </w:pPr>
      <w:r w:rsidRPr="009B529F">
        <w:rPr>
          <w:lang w:val="en-US" w:eastAsia="es-ES"/>
        </w:rPr>
        <w:t xml:space="preserve">      anyOf:</w:t>
      </w:r>
    </w:p>
    <w:p w14:paraId="4362D9C9" w14:textId="77777777" w:rsidR="00CC6FBD" w:rsidRPr="009B529F" w:rsidRDefault="00CC6FBD" w:rsidP="00CC6FBD">
      <w:pPr>
        <w:pStyle w:val="PL"/>
        <w:rPr>
          <w:lang w:val="en-US" w:eastAsia="es-ES"/>
        </w:rPr>
      </w:pPr>
      <w:r w:rsidRPr="009B529F">
        <w:rPr>
          <w:lang w:val="en-US" w:eastAsia="es-ES"/>
        </w:rPr>
        <w:t xml:space="preserve">      - type: string</w:t>
      </w:r>
    </w:p>
    <w:p w14:paraId="4249C850" w14:textId="77777777" w:rsidR="00CC6FBD" w:rsidRPr="009B529F" w:rsidRDefault="00CC6FBD" w:rsidP="00CC6FBD">
      <w:pPr>
        <w:pStyle w:val="PL"/>
        <w:rPr>
          <w:lang w:val="en-US" w:eastAsia="es-ES"/>
        </w:rPr>
      </w:pPr>
      <w:r w:rsidRPr="009B529F">
        <w:rPr>
          <w:lang w:val="en-US" w:eastAsia="es-ES"/>
        </w:rPr>
        <w:t xml:space="preserve">        enum:</w:t>
      </w:r>
    </w:p>
    <w:p w14:paraId="23968C2A" w14:textId="77777777" w:rsidR="00CC6FBD" w:rsidRPr="009B529F" w:rsidRDefault="00CC6FBD" w:rsidP="00CC6FBD">
      <w:pPr>
        <w:pStyle w:val="PL"/>
        <w:rPr>
          <w:lang w:val="en-US" w:eastAsia="es-ES"/>
        </w:rPr>
      </w:pPr>
      <w:r w:rsidRPr="009B529F">
        <w:rPr>
          <w:lang w:val="en-US" w:eastAsia="es-ES"/>
        </w:rPr>
        <w:t xml:space="preserve">           - </w:t>
      </w:r>
      <w:r w:rsidRPr="00C07EFD">
        <w:t>ML_MODEL</w:t>
      </w:r>
    </w:p>
    <w:p w14:paraId="618BFEB3" w14:textId="77777777" w:rsidR="00CC6FBD" w:rsidRDefault="00CC6FBD" w:rsidP="00CC6FBD">
      <w:pPr>
        <w:pStyle w:val="PL"/>
      </w:pPr>
      <w:r w:rsidRPr="009B529F">
        <w:rPr>
          <w:lang w:val="en-US" w:eastAsia="es-ES"/>
        </w:rPr>
        <w:t xml:space="preserve">           - </w:t>
      </w:r>
      <w:r w:rsidRPr="00C07EFD">
        <w:t>HFL</w:t>
      </w:r>
    </w:p>
    <w:p w14:paraId="52B6F1E4" w14:textId="77777777" w:rsidR="00CC6FBD" w:rsidRPr="009B529F" w:rsidRDefault="00CC6FBD" w:rsidP="00CC6FBD">
      <w:pPr>
        <w:pStyle w:val="PL"/>
        <w:rPr>
          <w:lang w:val="en-US" w:eastAsia="es-ES"/>
        </w:rPr>
      </w:pPr>
      <w:r>
        <w:t xml:space="preserve">           - VFL</w:t>
      </w:r>
    </w:p>
    <w:p w14:paraId="4F6AA200" w14:textId="77777777" w:rsidR="00CC6FBD" w:rsidRPr="009B529F" w:rsidRDefault="00CC6FBD" w:rsidP="00CC6FBD">
      <w:pPr>
        <w:pStyle w:val="PL"/>
        <w:rPr>
          <w:lang w:val="en-US" w:eastAsia="es-ES"/>
        </w:rPr>
      </w:pPr>
      <w:r>
        <w:t xml:space="preserve">           - TL</w:t>
      </w:r>
    </w:p>
    <w:p w14:paraId="48D5C29A" w14:textId="77777777" w:rsidR="00CC6FBD" w:rsidRPr="009B529F" w:rsidRDefault="00CC6FBD" w:rsidP="00CC6FBD">
      <w:pPr>
        <w:pStyle w:val="PL"/>
        <w:rPr>
          <w:lang w:val="en-US" w:eastAsia="es-ES"/>
        </w:rPr>
      </w:pPr>
      <w:r w:rsidRPr="009B529F">
        <w:rPr>
          <w:lang w:val="en-US" w:eastAsia="es-ES"/>
        </w:rPr>
        <w:t xml:space="preserve">      - type: string</w:t>
      </w:r>
    </w:p>
    <w:p w14:paraId="4B97574D" w14:textId="77777777" w:rsidR="00CC6FBD" w:rsidRPr="009B529F" w:rsidRDefault="00CC6FBD" w:rsidP="00CC6FBD">
      <w:pPr>
        <w:pStyle w:val="PL"/>
        <w:rPr>
          <w:lang w:val="en-US" w:eastAsia="es-ES"/>
        </w:rPr>
      </w:pPr>
      <w:r w:rsidRPr="009B529F">
        <w:rPr>
          <w:lang w:val="en-US" w:eastAsia="es-ES"/>
        </w:rPr>
        <w:t xml:space="preserve">        description: &gt;</w:t>
      </w:r>
    </w:p>
    <w:p w14:paraId="07FCF826" w14:textId="77777777" w:rsidR="00CC6FBD" w:rsidRPr="009B529F" w:rsidRDefault="00CC6FBD" w:rsidP="00CC6FBD">
      <w:pPr>
        <w:pStyle w:val="PL"/>
        <w:rPr>
          <w:lang w:eastAsia="es-ES"/>
        </w:rPr>
      </w:pPr>
      <w:r w:rsidRPr="009B529F">
        <w:rPr>
          <w:lang w:eastAsia="es-ES"/>
        </w:rPr>
        <w:t xml:space="preserve">          This string provides forward-compatibility with future</w:t>
      </w:r>
    </w:p>
    <w:p w14:paraId="0EC86EBF" w14:textId="77777777" w:rsidR="00CC6FBD" w:rsidRPr="009B529F" w:rsidRDefault="00CC6FBD" w:rsidP="00CC6FBD">
      <w:pPr>
        <w:pStyle w:val="PL"/>
        <w:rPr>
          <w:lang w:eastAsia="es-ES"/>
        </w:rPr>
      </w:pPr>
      <w:r w:rsidRPr="009B529F">
        <w:rPr>
          <w:lang w:eastAsia="es-ES"/>
        </w:rPr>
        <w:t xml:space="preserve">          extensions to the enumeration and is not used to encode</w:t>
      </w:r>
    </w:p>
    <w:p w14:paraId="3A4D5DEB" w14:textId="77777777" w:rsidR="00CC6FBD" w:rsidRPr="009B529F" w:rsidRDefault="00CC6FBD" w:rsidP="00CC6FBD">
      <w:pPr>
        <w:pStyle w:val="PL"/>
        <w:rPr>
          <w:lang w:val="en-US" w:eastAsia="es-ES"/>
        </w:rPr>
      </w:pPr>
      <w:r w:rsidRPr="009B529F">
        <w:rPr>
          <w:lang w:eastAsia="es-ES"/>
        </w:rPr>
        <w:t xml:space="preserve">          content defined in the present version of this API.</w:t>
      </w:r>
    </w:p>
    <w:p w14:paraId="4518D39E" w14:textId="77777777" w:rsidR="00CC6FBD" w:rsidRPr="009B529F" w:rsidRDefault="00CC6FBD" w:rsidP="00CC6FBD">
      <w:pPr>
        <w:pStyle w:val="PL"/>
        <w:rPr>
          <w:lang w:val="en-US" w:eastAsia="es-ES"/>
        </w:rPr>
      </w:pPr>
      <w:r w:rsidRPr="009B529F">
        <w:rPr>
          <w:lang w:val="en-US" w:eastAsia="es-ES"/>
        </w:rPr>
        <w:t xml:space="preserve">      description: |</w:t>
      </w:r>
    </w:p>
    <w:p w14:paraId="647B26AB" w14:textId="77777777" w:rsidR="00CC6FBD" w:rsidRPr="009B529F" w:rsidRDefault="00CC6FBD" w:rsidP="00CC6FBD">
      <w:pPr>
        <w:pStyle w:val="PL"/>
        <w:rPr>
          <w:lang w:val="en-US" w:eastAsia="es-ES"/>
        </w:rPr>
      </w:pPr>
      <w:r w:rsidRPr="009B529F">
        <w:rPr>
          <w:lang w:val="en-US" w:eastAsia="es-ES"/>
        </w:rPr>
        <w:t xml:space="preserve">        </w:t>
      </w:r>
      <w:r w:rsidRPr="00C07EFD">
        <w:t>Represents the AIML operation type.</w:t>
      </w:r>
    </w:p>
    <w:p w14:paraId="638758E4" w14:textId="77777777" w:rsidR="00CC6FBD" w:rsidRPr="00F9618C" w:rsidRDefault="00CC6FBD" w:rsidP="00CC6FBD">
      <w:pPr>
        <w:pStyle w:val="PL"/>
      </w:pPr>
      <w:r w:rsidRPr="00F9618C">
        <w:t xml:space="preserve">        Possible values are:</w:t>
      </w:r>
    </w:p>
    <w:p w14:paraId="5A6A1CCF" w14:textId="77777777" w:rsidR="00CC6FBD" w:rsidRPr="009B529F" w:rsidRDefault="00CC6FBD" w:rsidP="00CC6FBD">
      <w:pPr>
        <w:pStyle w:val="PL"/>
        <w:rPr>
          <w:lang w:val="en-US" w:eastAsia="es-ES"/>
        </w:rPr>
      </w:pPr>
      <w:r w:rsidRPr="009B529F">
        <w:rPr>
          <w:lang w:val="en-US" w:eastAsia="es-ES"/>
        </w:rPr>
        <w:t xml:space="preserve">        - </w:t>
      </w:r>
      <w:r w:rsidRPr="00C07EFD">
        <w:t>ML_MODEL</w:t>
      </w:r>
      <w:r w:rsidRPr="009B529F">
        <w:rPr>
          <w:lang w:val="en-US" w:eastAsia="es-ES"/>
        </w:rPr>
        <w:t xml:space="preserve">: </w:t>
      </w:r>
      <w:r w:rsidRPr="00C07EFD">
        <w:t>Identifies that AIML operation is ML model training.</w:t>
      </w:r>
    </w:p>
    <w:p w14:paraId="33E02650" w14:textId="77777777" w:rsidR="00CC6FBD" w:rsidRPr="009B529F" w:rsidRDefault="00CC6FBD" w:rsidP="00CC6FBD">
      <w:pPr>
        <w:pStyle w:val="PL"/>
      </w:pPr>
      <w:r w:rsidRPr="009B529F">
        <w:rPr>
          <w:lang w:val="en-US" w:eastAsia="es-ES"/>
        </w:rPr>
        <w:t xml:space="preserve">        - </w:t>
      </w:r>
      <w:r w:rsidRPr="00C07EFD">
        <w:t>HFL</w:t>
      </w:r>
      <w:r w:rsidRPr="009B529F">
        <w:rPr>
          <w:lang w:val="en-US" w:eastAsia="es-ES"/>
        </w:rPr>
        <w:t xml:space="preserve">: </w:t>
      </w:r>
      <w:r w:rsidRPr="00C07EFD">
        <w:t>Identifies that AIML operation is Horizontal Federated Learning (HFL) training.</w:t>
      </w:r>
    </w:p>
    <w:p w14:paraId="392AA13B" w14:textId="77777777" w:rsidR="00CC6FBD" w:rsidRPr="009B529F" w:rsidRDefault="00CC6FBD" w:rsidP="00CC6FBD">
      <w:pPr>
        <w:pStyle w:val="PL"/>
      </w:pPr>
      <w:r w:rsidRPr="009B529F">
        <w:rPr>
          <w:lang w:val="en-US" w:eastAsia="es-ES"/>
        </w:rPr>
        <w:t xml:space="preserve">        - </w:t>
      </w:r>
      <w:r>
        <w:t>V</w:t>
      </w:r>
      <w:r w:rsidRPr="00C07EFD">
        <w:t>FL</w:t>
      </w:r>
      <w:r w:rsidRPr="009B529F">
        <w:rPr>
          <w:lang w:val="en-US" w:eastAsia="es-ES"/>
        </w:rPr>
        <w:t xml:space="preserve">: </w:t>
      </w:r>
      <w:r w:rsidRPr="00C07EFD">
        <w:t>Identifies that AIML operation is Vertical Federated Learning (</w:t>
      </w:r>
      <w:r>
        <w:t>V</w:t>
      </w:r>
      <w:r w:rsidRPr="00C07EFD">
        <w:t>FL) training.</w:t>
      </w:r>
    </w:p>
    <w:p w14:paraId="337829EE" w14:textId="77777777" w:rsidR="00CC6FBD" w:rsidRPr="009B529F" w:rsidRDefault="00CC6FBD" w:rsidP="00CC6FBD">
      <w:pPr>
        <w:pStyle w:val="PL"/>
      </w:pPr>
      <w:r w:rsidRPr="009B529F">
        <w:rPr>
          <w:lang w:val="en-US" w:eastAsia="es-ES"/>
        </w:rPr>
        <w:t xml:space="preserve">        - </w:t>
      </w:r>
      <w:r>
        <w:t>T</w:t>
      </w:r>
      <w:r w:rsidRPr="00C07EFD">
        <w:t>L</w:t>
      </w:r>
      <w:r w:rsidRPr="009B529F">
        <w:rPr>
          <w:lang w:val="en-US" w:eastAsia="es-ES"/>
        </w:rPr>
        <w:t xml:space="preserve">: </w:t>
      </w:r>
      <w:r w:rsidRPr="00C07EFD">
        <w:t xml:space="preserve">Identifies that AIML operation is Transfer Learning </w:t>
      </w:r>
      <w:r>
        <w:t>(T</w:t>
      </w:r>
      <w:r w:rsidRPr="00C07EFD">
        <w:t>L) training.</w:t>
      </w:r>
    </w:p>
    <w:p w14:paraId="23ED4C9B" w14:textId="77777777" w:rsidR="00CC6FBD" w:rsidRPr="009B529F" w:rsidRDefault="00CC6FBD" w:rsidP="00CC6FBD">
      <w:pPr>
        <w:pStyle w:val="PL"/>
        <w:rPr>
          <w:lang w:val="en-US" w:eastAsia="es-ES"/>
        </w:rPr>
      </w:pPr>
    </w:p>
    <w:p w14:paraId="61A0922D" w14:textId="77777777" w:rsidR="00CC6FBD" w:rsidRPr="009B529F" w:rsidRDefault="00CC6FBD" w:rsidP="00CC6FBD">
      <w:pPr>
        <w:pStyle w:val="PL"/>
        <w:rPr>
          <w:lang w:val="en-US" w:eastAsia="es-ES"/>
        </w:rPr>
      </w:pPr>
      <w:r w:rsidRPr="009B529F">
        <w:rPr>
          <w:lang w:val="en-US" w:eastAsia="es-ES"/>
        </w:rPr>
        <w:t xml:space="preserve">    </w:t>
      </w:r>
      <w:r w:rsidRPr="00C07EFD">
        <w:rPr>
          <w:lang w:eastAsia="zh-CN"/>
        </w:rPr>
        <w:t>ReportType</w:t>
      </w:r>
      <w:r w:rsidRPr="009B529F">
        <w:rPr>
          <w:lang w:val="en-US" w:eastAsia="es-ES"/>
        </w:rPr>
        <w:t>:</w:t>
      </w:r>
    </w:p>
    <w:p w14:paraId="6814A734" w14:textId="77777777" w:rsidR="00CC6FBD" w:rsidRPr="009B529F" w:rsidRDefault="00CC6FBD" w:rsidP="00CC6FBD">
      <w:pPr>
        <w:pStyle w:val="PL"/>
        <w:rPr>
          <w:lang w:val="en-US" w:eastAsia="es-ES"/>
        </w:rPr>
      </w:pPr>
      <w:r w:rsidRPr="009B529F">
        <w:rPr>
          <w:lang w:val="en-US" w:eastAsia="es-ES"/>
        </w:rPr>
        <w:t xml:space="preserve">      anyOf:</w:t>
      </w:r>
    </w:p>
    <w:p w14:paraId="7B5F7471" w14:textId="77777777" w:rsidR="00CC6FBD" w:rsidRPr="009B529F" w:rsidRDefault="00CC6FBD" w:rsidP="00CC6FBD">
      <w:pPr>
        <w:pStyle w:val="PL"/>
        <w:rPr>
          <w:lang w:val="en-US" w:eastAsia="es-ES"/>
        </w:rPr>
      </w:pPr>
      <w:r w:rsidRPr="009B529F">
        <w:rPr>
          <w:lang w:val="en-US" w:eastAsia="es-ES"/>
        </w:rPr>
        <w:t xml:space="preserve">      - type: string</w:t>
      </w:r>
    </w:p>
    <w:p w14:paraId="18030B3D" w14:textId="77777777" w:rsidR="00CC6FBD" w:rsidRPr="009B529F" w:rsidRDefault="00CC6FBD" w:rsidP="00CC6FBD">
      <w:pPr>
        <w:pStyle w:val="PL"/>
        <w:rPr>
          <w:lang w:val="en-US" w:eastAsia="es-ES"/>
        </w:rPr>
      </w:pPr>
      <w:r w:rsidRPr="009B529F">
        <w:rPr>
          <w:lang w:val="en-US" w:eastAsia="es-ES"/>
        </w:rPr>
        <w:t xml:space="preserve">        enum:</w:t>
      </w:r>
    </w:p>
    <w:p w14:paraId="47D2E41F" w14:textId="77777777" w:rsidR="00CC6FBD" w:rsidRPr="009B529F" w:rsidRDefault="00CC6FBD" w:rsidP="00CC6FBD">
      <w:pPr>
        <w:pStyle w:val="PL"/>
        <w:rPr>
          <w:lang w:val="en-US" w:eastAsia="es-ES"/>
        </w:rPr>
      </w:pPr>
      <w:r w:rsidRPr="009B529F">
        <w:rPr>
          <w:lang w:val="en-US" w:eastAsia="es-ES"/>
        </w:rPr>
        <w:t xml:space="preserve">           - </w:t>
      </w:r>
      <w:r w:rsidRPr="00C07EFD">
        <w:t>ONE_TIME</w:t>
      </w:r>
    </w:p>
    <w:p w14:paraId="0086659D" w14:textId="77777777" w:rsidR="00CC6FBD" w:rsidRPr="009B529F" w:rsidRDefault="00CC6FBD" w:rsidP="00CC6FBD">
      <w:pPr>
        <w:pStyle w:val="PL"/>
        <w:rPr>
          <w:lang w:val="en-US" w:eastAsia="es-ES"/>
        </w:rPr>
      </w:pPr>
      <w:r w:rsidRPr="009B529F">
        <w:rPr>
          <w:lang w:val="en-US" w:eastAsia="es-ES"/>
        </w:rPr>
        <w:t xml:space="preserve">           - </w:t>
      </w:r>
      <w:r w:rsidRPr="00C07EFD">
        <w:t>PERIODIC</w:t>
      </w:r>
    </w:p>
    <w:p w14:paraId="3EF4DE2D" w14:textId="77777777" w:rsidR="00CC6FBD" w:rsidRPr="009B529F" w:rsidRDefault="00CC6FBD" w:rsidP="00CC6FBD">
      <w:pPr>
        <w:pStyle w:val="PL"/>
        <w:rPr>
          <w:lang w:val="en-US" w:eastAsia="es-ES"/>
        </w:rPr>
      </w:pPr>
      <w:r w:rsidRPr="009B529F">
        <w:rPr>
          <w:lang w:val="en-US" w:eastAsia="es-ES"/>
        </w:rPr>
        <w:t xml:space="preserve">           - </w:t>
      </w:r>
      <w:r w:rsidRPr="00C07EFD">
        <w:t>EVENT_TRIGGERED</w:t>
      </w:r>
    </w:p>
    <w:p w14:paraId="52FC2948" w14:textId="77777777" w:rsidR="00CC6FBD" w:rsidRPr="009B529F" w:rsidRDefault="00CC6FBD" w:rsidP="00CC6FBD">
      <w:pPr>
        <w:pStyle w:val="PL"/>
        <w:rPr>
          <w:lang w:val="en-US" w:eastAsia="es-ES"/>
        </w:rPr>
      </w:pPr>
      <w:r w:rsidRPr="009B529F">
        <w:rPr>
          <w:lang w:val="en-US" w:eastAsia="es-ES"/>
        </w:rPr>
        <w:t xml:space="preserve">      - type: string</w:t>
      </w:r>
    </w:p>
    <w:p w14:paraId="2EC898A8" w14:textId="77777777" w:rsidR="00CC6FBD" w:rsidRPr="009B529F" w:rsidRDefault="00CC6FBD" w:rsidP="00CC6FBD">
      <w:pPr>
        <w:pStyle w:val="PL"/>
        <w:rPr>
          <w:lang w:val="en-US" w:eastAsia="es-ES"/>
        </w:rPr>
      </w:pPr>
      <w:r w:rsidRPr="009B529F">
        <w:rPr>
          <w:lang w:val="en-US" w:eastAsia="es-ES"/>
        </w:rPr>
        <w:t xml:space="preserve">        description: &gt;</w:t>
      </w:r>
    </w:p>
    <w:p w14:paraId="60953547" w14:textId="77777777" w:rsidR="00CC6FBD" w:rsidRPr="009B529F" w:rsidRDefault="00CC6FBD" w:rsidP="00CC6FBD">
      <w:pPr>
        <w:pStyle w:val="PL"/>
        <w:rPr>
          <w:lang w:eastAsia="es-ES"/>
        </w:rPr>
      </w:pPr>
      <w:r w:rsidRPr="009B529F">
        <w:rPr>
          <w:lang w:eastAsia="es-ES"/>
        </w:rPr>
        <w:t xml:space="preserve">          This string provides forward-compatibility with future</w:t>
      </w:r>
    </w:p>
    <w:p w14:paraId="5729D33C" w14:textId="77777777" w:rsidR="00CC6FBD" w:rsidRPr="009B529F" w:rsidRDefault="00CC6FBD" w:rsidP="00CC6FBD">
      <w:pPr>
        <w:pStyle w:val="PL"/>
        <w:rPr>
          <w:lang w:eastAsia="es-ES"/>
        </w:rPr>
      </w:pPr>
      <w:r w:rsidRPr="009B529F">
        <w:rPr>
          <w:lang w:eastAsia="es-ES"/>
        </w:rPr>
        <w:t xml:space="preserve">          extensions to the enumeration and is not used to encode</w:t>
      </w:r>
    </w:p>
    <w:p w14:paraId="7A999AF5" w14:textId="77777777" w:rsidR="00CC6FBD" w:rsidRPr="009B529F" w:rsidRDefault="00CC6FBD" w:rsidP="00CC6FBD">
      <w:pPr>
        <w:pStyle w:val="PL"/>
        <w:rPr>
          <w:lang w:val="en-US" w:eastAsia="es-ES"/>
        </w:rPr>
      </w:pPr>
      <w:r w:rsidRPr="009B529F">
        <w:rPr>
          <w:lang w:eastAsia="es-ES"/>
        </w:rPr>
        <w:t xml:space="preserve">          content defined in the present version of this API.</w:t>
      </w:r>
    </w:p>
    <w:p w14:paraId="71DA9400" w14:textId="77777777" w:rsidR="00CC6FBD" w:rsidRPr="009B529F" w:rsidRDefault="00CC6FBD" w:rsidP="00CC6FBD">
      <w:pPr>
        <w:pStyle w:val="PL"/>
        <w:rPr>
          <w:lang w:val="en-US" w:eastAsia="es-ES"/>
        </w:rPr>
      </w:pPr>
      <w:r w:rsidRPr="009B529F">
        <w:rPr>
          <w:lang w:val="en-US" w:eastAsia="es-ES"/>
        </w:rPr>
        <w:t xml:space="preserve">      description: |</w:t>
      </w:r>
    </w:p>
    <w:p w14:paraId="696CAC86" w14:textId="77777777" w:rsidR="00CC6FBD" w:rsidRPr="009B529F" w:rsidRDefault="00CC6FBD" w:rsidP="00CC6FBD">
      <w:pPr>
        <w:pStyle w:val="PL"/>
        <w:rPr>
          <w:lang w:val="en-US" w:eastAsia="es-ES"/>
        </w:rPr>
      </w:pPr>
      <w:r w:rsidRPr="009B529F">
        <w:rPr>
          <w:lang w:val="en-US" w:eastAsia="es-ES"/>
        </w:rPr>
        <w:t xml:space="preserve">        </w:t>
      </w:r>
      <w:r w:rsidRPr="00C07EFD">
        <w:t>Represents the type of the monitoring report.</w:t>
      </w:r>
    </w:p>
    <w:p w14:paraId="09237982" w14:textId="77777777" w:rsidR="00CC6FBD" w:rsidRPr="00F9618C" w:rsidRDefault="00CC6FBD" w:rsidP="00CC6FBD">
      <w:pPr>
        <w:pStyle w:val="PL"/>
      </w:pPr>
      <w:r w:rsidRPr="00F9618C">
        <w:t xml:space="preserve">        Possible values are:</w:t>
      </w:r>
    </w:p>
    <w:p w14:paraId="30F92820" w14:textId="77777777" w:rsidR="00CC6FBD" w:rsidRPr="009B529F" w:rsidRDefault="00CC6FBD" w:rsidP="00CC6FBD">
      <w:pPr>
        <w:pStyle w:val="PL"/>
        <w:rPr>
          <w:lang w:val="en-US" w:eastAsia="es-ES"/>
        </w:rPr>
      </w:pPr>
      <w:r w:rsidRPr="009B529F">
        <w:rPr>
          <w:lang w:val="en-US" w:eastAsia="es-ES"/>
        </w:rPr>
        <w:t xml:space="preserve">        - </w:t>
      </w:r>
      <w:r w:rsidRPr="00C07EFD">
        <w:t>ONE_TIME</w:t>
      </w:r>
      <w:r w:rsidRPr="009B529F">
        <w:rPr>
          <w:lang w:val="en-US" w:eastAsia="es-ES"/>
        </w:rPr>
        <w:t xml:space="preserve">: </w:t>
      </w:r>
      <w:r w:rsidRPr="00C07EFD">
        <w:t>Identifies the report is of one time type.</w:t>
      </w:r>
    </w:p>
    <w:p w14:paraId="61851A6E" w14:textId="77777777" w:rsidR="00CC6FBD" w:rsidRPr="009B529F" w:rsidRDefault="00CC6FBD" w:rsidP="00CC6FBD">
      <w:pPr>
        <w:pStyle w:val="PL"/>
        <w:rPr>
          <w:lang w:val="en-US" w:eastAsia="es-ES"/>
        </w:rPr>
      </w:pPr>
      <w:r w:rsidRPr="009B529F">
        <w:rPr>
          <w:lang w:val="en-US" w:eastAsia="es-ES"/>
        </w:rPr>
        <w:t xml:space="preserve">        - </w:t>
      </w:r>
      <w:r w:rsidRPr="00C07EFD">
        <w:t>PERIODIC</w:t>
      </w:r>
      <w:r w:rsidRPr="009B529F">
        <w:rPr>
          <w:lang w:val="en-US" w:eastAsia="es-ES"/>
        </w:rPr>
        <w:t xml:space="preserve">: </w:t>
      </w:r>
      <w:r w:rsidRPr="00C07EFD">
        <w:t>Identifies the report is of periodic type.</w:t>
      </w:r>
    </w:p>
    <w:p w14:paraId="4A53E0C0" w14:textId="77777777" w:rsidR="00CC6FBD" w:rsidRDefault="00CC6FBD" w:rsidP="00CC6FBD">
      <w:pPr>
        <w:pStyle w:val="PL"/>
      </w:pPr>
      <w:r w:rsidRPr="009B529F">
        <w:rPr>
          <w:lang w:val="en-US" w:eastAsia="es-ES"/>
        </w:rPr>
        <w:t xml:space="preserve">        - </w:t>
      </w:r>
      <w:r w:rsidRPr="00C07EFD">
        <w:t>EVENT_TRIGGERED</w:t>
      </w:r>
      <w:r w:rsidRPr="009B529F">
        <w:rPr>
          <w:lang w:val="en-US" w:eastAsia="es-ES"/>
        </w:rPr>
        <w:t xml:space="preserve">: </w:t>
      </w:r>
      <w:r w:rsidRPr="00C07EFD">
        <w:t>Identifies the report is of event triggered type.</w:t>
      </w:r>
    </w:p>
    <w:p w14:paraId="0EE20A15" w14:textId="77777777" w:rsidR="00CC6FBD" w:rsidRDefault="00CC6FBD" w:rsidP="00CC6FBD">
      <w:pPr>
        <w:pStyle w:val="PL"/>
      </w:pPr>
    </w:p>
    <w:p w14:paraId="10A9836D" w14:textId="77777777" w:rsidR="00CC6FBD" w:rsidRPr="009B529F" w:rsidRDefault="00CC6FBD" w:rsidP="00CC6FBD">
      <w:pPr>
        <w:pStyle w:val="PL"/>
        <w:rPr>
          <w:lang w:val="en-US" w:eastAsia="es-ES"/>
        </w:rPr>
      </w:pPr>
      <w:r w:rsidRPr="009B529F">
        <w:rPr>
          <w:lang w:val="en-US" w:eastAsia="es-ES"/>
        </w:rPr>
        <w:t xml:space="preserve">    </w:t>
      </w:r>
      <w:r w:rsidRPr="00C07EFD">
        <w:rPr>
          <w:lang w:eastAsia="zh-CN"/>
        </w:rPr>
        <w:t>TrigActReqType</w:t>
      </w:r>
      <w:r w:rsidRPr="009B529F">
        <w:rPr>
          <w:lang w:val="en-US" w:eastAsia="es-ES"/>
        </w:rPr>
        <w:t>:</w:t>
      </w:r>
    </w:p>
    <w:p w14:paraId="52239E20" w14:textId="77777777" w:rsidR="00CC6FBD" w:rsidRPr="009B529F" w:rsidRDefault="00CC6FBD" w:rsidP="00CC6FBD">
      <w:pPr>
        <w:pStyle w:val="PL"/>
        <w:rPr>
          <w:lang w:val="en-US" w:eastAsia="es-ES"/>
        </w:rPr>
      </w:pPr>
      <w:r w:rsidRPr="009B529F">
        <w:rPr>
          <w:lang w:val="en-US" w:eastAsia="es-ES"/>
        </w:rPr>
        <w:t xml:space="preserve">      anyOf:</w:t>
      </w:r>
    </w:p>
    <w:p w14:paraId="3B760DF0" w14:textId="77777777" w:rsidR="00CC6FBD" w:rsidRPr="009B529F" w:rsidRDefault="00CC6FBD" w:rsidP="00CC6FBD">
      <w:pPr>
        <w:pStyle w:val="PL"/>
        <w:rPr>
          <w:lang w:val="en-US" w:eastAsia="es-ES"/>
        </w:rPr>
      </w:pPr>
      <w:r w:rsidRPr="009B529F">
        <w:rPr>
          <w:lang w:val="en-US" w:eastAsia="es-ES"/>
        </w:rPr>
        <w:t xml:space="preserve">      - type: string</w:t>
      </w:r>
    </w:p>
    <w:p w14:paraId="3B0181A3" w14:textId="77777777" w:rsidR="00CC6FBD" w:rsidRPr="009B529F" w:rsidRDefault="00CC6FBD" w:rsidP="00CC6FBD">
      <w:pPr>
        <w:pStyle w:val="PL"/>
        <w:rPr>
          <w:lang w:val="en-US" w:eastAsia="es-ES"/>
        </w:rPr>
      </w:pPr>
      <w:r w:rsidRPr="009B529F">
        <w:rPr>
          <w:lang w:val="en-US" w:eastAsia="es-ES"/>
        </w:rPr>
        <w:t xml:space="preserve">        enum:</w:t>
      </w:r>
    </w:p>
    <w:p w14:paraId="43D70EB3" w14:textId="77777777" w:rsidR="00CC6FBD" w:rsidRPr="009B529F" w:rsidRDefault="00CC6FBD" w:rsidP="00CC6FBD">
      <w:pPr>
        <w:pStyle w:val="PL"/>
        <w:rPr>
          <w:lang w:val="en-US" w:eastAsia="es-ES"/>
        </w:rPr>
      </w:pPr>
      <w:r w:rsidRPr="009B529F">
        <w:rPr>
          <w:lang w:val="en-US" w:eastAsia="es-ES"/>
        </w:rPr>
        <w:t xml:space="preserve">           - </w:t>
      </w:r>
      <w:r w:rsidRPr="00C07EFD">
        <w:t>ADAPTATION</w:t>
      </w:r>
    </w:p>
    <w:p w14:paraId="2C5BC39E" w14:textId="77777777" w:rsidR="00CC6FBD" w:rsidRPr="009B529F" w:rsidRDefault="00CC6FBD" w:rsidP="00CC6FBD">
      <w:pPr>
        <w:pStyle w:val="PL"/>
        <w:rPr>
          <w:lang w:val="en-US" w:eastAsia="es-ES"/>
        </w:rPr>
      </w:pPr>
      <w:r w:rsidRPr="009B529F">
        <w:rPr>
          <w:lang w:val="en-US" w:eastAsia="es-ES"/>
        </w:rPr>
        <w:t xml:space="preserve">           - </w:t>
      </w:r>
      <w:r w:rsidRPr="00C07EFD">
        <w:t>RETRAINING</w:t>
      </w:r>
    </w:p>
    <w:p w14:paraId="576C4F07" w14:textId="77777777" w:rsidR="00CC6FBD" w:rsidRPr="009B529F" w:rsidRDefault="00CC6FBD" w:rsidP="00CC6FBD">
      <w:pPr>
        <w:pStyle w:val="PL"/>
        <w:rPr>
          <w:lang w:val="en-US" w:eastAsia="es-ES"/>
        </w:rPr>
      </w:pPr>
      <w:r w:rsidRPr="009B529F">
        <w:rPr>
          <w:lang w:val="en-US" w:eastAsia="es-ES"/>
        </w:rPr>
        <w:t xml:space="preserve">           - </w:t>
      </w:r>
      <w:r w:rsidRPr="00C07EFD">
        <w:t>TERMINATION</w:t>
      </w:r>
    </w:p>
    <w:p w14:paraId="71209615" w14:textId="77777777" w:rsidR="00CC6FBD" w:rsidRPr="009B529F" w:rsidRDefault="00CC6FBD" w:rsidP="00CC6FBD">
      <w:pPr>
        <w:pStyle w:val="PL"/>
        <w:rPr>
          <w:lang w:val="en-US" w:eastAsia="es-ES"/>
        </w:rPr>
      </w:pPr>
      <w:r w:rsidRPr="009B529F">
        <w:rPr>
          <w:lang w:val="en-US" w:eastAsia="es-ES"/>
        </w:rPr>
        <w:t xml:space="preserve">      - type: string</w:t>
      </w:r>
    </w:p>
    <w:p w14:paraId="0A2A9BF8" w14:textId="77777777" w:rsidR="00CC6FBD" w:rsidRPr="009B529F" w:rsidRDefault="00CC6FBD" w:rsidP="00CC6FBD">
      <w:pPr>
        <w:pStyle w:val="PL"/>
        <w:rPr>
          <w:lang w:val="en-US" w:eastAsia="es-ES"/>
        </w:rPr>
      </w:pPr>
      <w:r w:rsidRPr="009B529F">
        <w:rPr>
          <w:lang w:val="en-US" w:eastAsia="es-ES"/>
        </w:rPr>
        <w:t xml:space="preserve">        description: &gt;</w:t>
      </w:r>
    </w:p>
    <w:p w14:paraId="1FAE21C8" w14:textId="77777777" w:rsidR="00CC6FBD" w:rsidRPr="009B529F" w:rsidRDefault="00CC6FBD" w:rsidP="00CC6FBD">
      <w:pPr>
        <w:pStyle w:val="PL"/>
        <w:rPr>
          <w:lang w:eastAsia="es-ES"/>
        </w:rPr>
      </w:pPr>
      <w:r w:rsidRPr="009B529F">
        <w:rPr>
          <w:lang w:eastAsia="es-ES"/>
        </w:rPr>
        <w:t xml:space="preserve">          This string provides forward-compatibility with future</w:t>
      </w:r>
    </w:p>
    <w:p w14:paraId="7652C155" w14:textId="77777777" w:rsidR="00CC6FBD" w:rsidRPr="009B529F" w:rsidRDefault="00CC6FBD" w:rsidP="00CC6FBD">
      <w:pPr>
        <w:pStyle w:val="PL"/>
        <w:rPr>
          <w:lang w:eastAsia="es-ES"/>
        </w:rPr>
      </w:pPr>
      <w:r w:rsidRPr="009B529F">
        <w:rPr>
          <w:lang w:eastAsia="es-ES"/>
        </w:rPr>
        <w:t xml:space="preserve">          extensions to the enumeration and is not used to encode</w:t>
      </w:r>
    </w:p>
    <w:p w14:paraId="5FCFC540" w14:textId="77777777" w:rsidR="00CC6FBD" w:rsidRPr="009B529F" w:rsidRDefault="00CC6FBD" w:rsidP="00CC6FBD">
      <w:pPr>
        <w:pStyle w:val="PL"/>
        <w:rPr>
          <w:lang w:val="en-US" w:eastAsia="es-ES"/>
        </w:rPr>
      </w:pPr>
      <w:r w:rsidRPr="009B529F">
        <w:rPr>
          <w:lang w:eastAsia="es-ES"/>
        </w:rPr>
        <w:t xml:space="preserve">          content defined in the present version of this API.</w:t>
      </w:r>
    </w:p>
    <w:p w14:paraId="40CF0D54" w14:textId="77777777" w:rsidR="00CC6FBD" w:rsidRPr="009B529F" w:rsidRDefault="00CC6FBD" w:rsidP="00CC6FBD">
      <w:pPr>
        <w:pStyle w:val="PL"/>
        <w:rPr>
          <w:lang w:val="en-US" w:eastAsia="es-ES"/>
        </w:rPr>
      </w:pPr>
      <w:r w:rsidRPr="009B529F">
        <w:rPr>
          <w:lang w:val="en-US" w:eastAsia="es-ES"/>
        </w:rPr>
        <w:t xml:space="preserve">      description: |</w:t>
      </w:r>
    </w:p>
    <w:p w14:paraId="623F2AA0" w14:textId="77777777" w:rsidR="00CC6FBD" w:rsidRPr="009B529F" w:rsidRDefault="00CC6FBD" w:rsidP="00CC6FBD">
      <w:pPr>
        <w:pStyle w:val="PL"/>
        <w:rPr>
          <w:lang w:val="en-US" w:eastAsia="es-ES"/>
        </w:rPr>
      </w:pPr>
      <w:r w:rsidRPr="009B529F">
        <w:rPr>
          <w:lang w:val="en-US" w:eastAsia="es-ES"/>
        </w:rPr>
        <w:t xml:space="preserve">        </w:t>
      </w:r>
      <w:r w:rsidRPr="00C07EFD">
        <w:t>Represents the types of the trigger action requirements on the monitoring event.</w:t>
      </w:r>
    </w:p>
    <w:p w14:paraId="2C533789" w14:textId="77777777" w:rsidR="00CC6FBD" w:rsidRPr="00F9618C" w:rsidRDefault="00CC6FBD" w:rsidP="00CC6FBD">
      <w:pPr>
        <w:pStyle w:val="PL"/>
      </w:pPr>
      <w:r w:rsidRPr="00F9618C">
        <w:t xml:space="preserve">        Possible values are:</w:t>
      </w:r>
    </w:p>
    <w:p w14:paraId="0F863C78" w14:textId="77777777" w:rsidR="00CC6FBD" w:rsidRDefault="00CC6FBD" w:rsidP="00CC6FBD">
      <w:pPr>
        <w:pStyle w:val="PL"/>
      </w:pPr>
      <w:r w:rsidRPr="009B529F">
        <w:rPr>
          <w:lang w:val="en-US" w:eastAsia="es-ES"/>
        </w:rPr>
        <w:t xml:space="preserve">        - </w:t>
      </w:r>
      <w:r w:rsidRPr="00C07EFD">
        <w:t>ADAPTATION</w:t>
      </w:r>
      <w:r w:rsidRPr="009B529F">
        <w:rPr>
          <w:lang w:val="en-US" w:eastAsia="es-ES"/>
        </w:rPr>
        <w:t xml:space="preserve">: </w:t>
      </w:r>
      <w:r w:rsidRPr="00C07EFD">
        <w:t>Identifies the trigger action requirement is training of a new ML model for</w:t>
      </w:r>
    </w:p>
    <w:p w14:paraId="2BCA75D3" w14:textId="77777777" w:rsidR="00CC6FBD" w:rsidRPr="009B529F" w:rsidRDefault="00CC6FBD" w:rsidP="00CC6FBD">
      <w:pPr>
        <w:pStyle w:val="PL"/>
        <w:rPr>
          <w:lang w:val="en-US" w:eastAsia="es-ES"/>
        </w:rPr>
      </w:pPr>
      <w:r>
        <w:t xml:space="preserve">          </w:t>
      </w:r>
      <w:r w:rsidRPr="00C07EFD">
        <w:t>the AIMLE service by the same or a new AIMLE client.</w:t>
      </w:r>
    </w:p>
    <w:p w14:paraId="1116FC44" w14:textId="77777777" w:rsidR="00CC6FBD" w:rsidRDefault="00CC6FBD" w:rsidP="00CC6FBD">
      <w:pPr>
        <w:pStyle w:val="PL"/>
      </w:pPr>
      <w:r w:rsidRPr="009B529F">
        <w:rPr>
          <w:lang w:val="en-US" w:eastAsia="es-ES"/>
        </w:rPr>
        <w:t xml:space="preserve">        - </w:t>
      </w:r>
      <w:r w:rsidRPr="00C07EFD">
        <w:t>RETRAINING</w:t>
      </w:r>
      <w:r w:rsidRPr="009B529F">
        <w:rPr>
          <w:lang w:val="en-US" w:eastAsia="es-ES"/>
        </w:rPr>
        <w:t xml:space="preserve">: </w:t>
      </w:r>
      <w:r w:rsidRPr="00C07EFD">
        <w:t>Identifies the trigger action requirement is retraining of the existing ML</w:t>
      </w:r>
    </w:p>
    <w:p w14:paraId="39D883A9" w14:textId="77777777" w:rsidR="00CC6FBD" w:rsidRPr="009B529F" w:rsidRDefault="00CC6FBD" w:rsidP="00CC6FBD">
      <w:pPr>
        <w:pStyle w:val="PL"/>
        <w:rPr>
          <w:lang w:eastAsia="es-ES"/>
        </w:rPr>
      </w:pPr>
      <w:r>
        <w:t xml:space="preserve">          </w:t>
      </w:r>
      <w:r w:rsidRPr="00C07EFD">
        <w:t>model for the AIMLE service by the same or a new AIMLE client.</w:t>
      </w:r>
    </w:p>
    <w:p w14:paraId="423FC4C2" w14:textId="77777777" w:rsidR="00CC6FBD" w:rsidRDefault="00CC6FBD" w:rsidP="00CC6FBD">
      <w:pPr>
        <w:pStyle w:val="PL"/>
      </w:pPr>
      <w:r w:rsidRPr="009B529F">
        <w:rPr>
          <w:lang w:val="en-US" w:eastAsia="es-ES"/>
        </w:rPr>
        <w:t xml:space="preserve">        -</w:t>
      </w:r>
      <w:r>
        <w:rPr>
          <w:lang w:val="en-US" w:eastAsia="es-ES"/>
        </w:rPr>
        <w:t xml:space="preserve"> </w:t>
      </w:r>
      <w:r w:rsidRPr="00C07EFD">
        <w:t>TERMINATION</w:t>
      </w:r>
      <w:r>
        <w:t xml:space="preserve">: </w:t>
      </w:r>
      <w:r w:rsidRPr="00C07EFD">
        <w:t xml:space="preserve">Identifies the trigger action requirement is terminating of the existing </w:t>
      </w:r>
      <w:r>
        <w:t>ML</w:t>
      </w:r>
    </w:p>
    <w:p w14:paraId="236C2291" w14:textId="77777777" w:rsidR="00CC6FBD" w:rsidRDefault="00CC6FBD" w:rsidP="00CC6FBD">
      <w:pPr>
        <w:pStyle w:val="PL"/>
      </w:pPr>
      <w:r>
        <w:t xml:space="preserve">          </w:t>
      </w:r>
      <w:r w:rsidRPr="00C07EFD">
        <w:t>model for AIMLE service and initiating to train a new ML model by the same or a new AIMLE</w:t>
      </w:r>
    </w:p>
    <w:p w14:paraId="0676D139" w14:textId="77777777" w:rsidR="00CC6FBD" w:rsidRDefault="00CC6FBD" w:rsidP="00CC6FBD">
      <w:pPr>
        <w:pStyle w:val="PL"/>
      </w:pPr>
      <w:r>
        <w:t xml:space="preserve">         </w:t>
      </w:r>
      <w:r w:rsidRPr="00C07EFD">
        <w:t xml:space="preserve"> client.</w:t>
      </w:r>
    </w:p>
    <w:p w14:paraId="17452232" w14:textId="77777777" w:rsidR="00CC6FBD" w:rsidRDefault="00CC6FBD" w:rsidP="00CC6FBD">
      <w:pPr>
        <w:pStyle w:val="PL"/>
        <w:rPr>
          <w:lang w:val="en-US" w:eastAsia="es-ES"/>
        </w:rPr>
      </w:pPr>
    </w:p>
    <w:p w14:paraId="564CA4EF" w14:textId="77777777" w:rsidR="00AF7065" w:rsidRDefault="00AF7065">
      <w:pPr>
        <w:overflowPunct/>
        <w:autoSpaceDE/>
        <w:autoSpaceDN/>
        <w:adjustRightInd/>
        <w:spacing w:after="0"/>
        <w:textAlignment w:val="auto"/>
        <w:rPr>
          <w:rFonts w:ascii="Arial" w:hAnsi="Arial"/>
          <w:sz w:val="36"/>
        </w:rPr>
      </w:pPr>
      <w:r>
        <w:br w:type="page"/>
      </w:r>
    </w:p>
    <w:p w14:paraId="79078F02" w14:textId="432486FC" w:rsidR="00901C91" w:rsidRDefault="00901C91" w:rsidP="00901C91">
      <w:pPr>
        <w:pStyle w:val="Heading1"/>
        <w:rPr>
          <w:rFonts w:eastAsia="SimSun"/>
        </w:rPr>
      </w:pPr>
      <w:bookmarkStart w:id="1660" w:name="_Toc211956776"/>
      <w:r>
        <w:rPr>
          <w:rFonts w:eastAsia="SimSun"/>
        </w:rPr>
        <w:t>A.</w:t>
      </w:r>
      <w:r w:rsidR="004076B8">
        <w:rPr>
          <w:rFonts w:eastAsia="SimSun"/>
        </w:rPr>
        <w:t>16</w:t>
      </w:r>
      <w:r>
        <w:rPr>
          <w:rFonts w:eastAsia="SimSun"/>
        </w:rPr>
        <w:tab/>
      </w:r>
      <w:r w:rsidRPr="00800023">
        <w:rPr>
          <w:rFonts w:eastAsia="SimSun"/>
        </w:rPr>
        <w:t xml:space="preserve">AIMLES_TLModelSelectionAssistance </w:t>
      </w:r>
      <w:r>
        <w:rPr>
          <w:rFonts w:eastAsia="SimSun"/>
        </w:rPr>
        <w:t>API</w:t>
      </w:r>
      <w:bookmarkEnd w:id="1660"/>
    </w:p>
    <w:p w14:paraId="32063ECE" w14:textId="77777777" w:rsidR="00901C91" w:rsidRDefault="00901C91" w:rsidP="00901C91">
      <w:pPr>
        <w:pStyle w:val="PL"/>
        <w:rPr>
          <w:rFonts w:eastAsia="SimSun"/>
        </w:rPr>
      </w:pPr>
      <w:r>
        <w:t>openapi: 3.0.0</w:t>
      </w:r>
    </w:p>
    <w:p w14:paraId="34A44113" w14:textId="77777777" w:rsidR="00901C91" w:rsidRDefault="00901C91" w:rsidP="00901C91">
      <w:pPr>
        <w:pStyle w:val="PL"/>
      </w:pPr>
    </w:p>
    <w:p w14:paraId="1C614062" w14:textId="77777777" w:rsidR="00901C91" w:rsidRDefault="00901C91" w:rsidP="00901C91">
      <w:pPr>
        <w:pStyle w:val="PL"/>
      </w:pPr>
      <w:r>
        <w:t>info:</w:t>
      </w:r>
    </w:p>
    <w:p w14:paraId="59EFB835" w14:textId="77777777" w:rsidR="00901C91" w:rsidRDefault="00901C91" w:rsidP="00901C91">
      <w:pPr>
        <w:pStyle w:val="PL"/>
      </w:pPr>
      <w:r>
        <w:t xml:space="preserve">  title: AIMLE Transfer Learning Model Selection Assistance Service</w:t>
      </w:r>
    </w:p>
    <w:p w14:paraId="5C7AA377" w14:textId="77777777" w:rsidR="00901C91" w:rsidRDefault="00901C91" w:rsidP="00901C91">
      <w:pPr>
        <w:pStyle w:val="PL"/>
      </w:pPr>
      <w:r>
        <w:t xml:space="preserve">  version: 1.0.0-alpha.1</w:t>
      </w:r>
    </w:p>
    <w:p w14:paraId="67DE00BE" w14:textId="77777777" w:rsidR="00901C91" w:rsidRDefault="00901C91" w:rsidP="00901C91">
      <w:pPr>
        <w:pStyle w:val="PL"/>
      </w:pPr>
      <w:r>
        <w:t xml:space="preserve">  description: |</w:t>
      </w:r>
    </w:p>
    <w:p w14:paraId="4ACF642C" w14:textId="77777777" w:rsidR="00901C91" w:rsidRDefault="00901C91" w:rsidP="00901C91">
      <w:pPr>
        <w:pStyle w:val="PL"/>
      </w:pPr>
      <w:r>
        <w:t xml:space="preserve">    </w:t>
      </w:r>
      <w:r w:rsidRPr="00800023">
        <w:t>AIMLE Server provide</w:t>
      </w:r>
      <w:r>
        <w:t>s</w:t>
      </w:r>
      <w:r w:rsidRPr="00800023">
        <w:t xml:space="preserve"> pre-trained ML models for a target ML</w:t>
      </w:r>
      <w:r>
        <w:t xml:space="preserve">.  </w:t>
      </w:r>
    </w:p>
    <w:p w14:paraId="1142BC16" w14:textId="5CC2C9DD" w:rsidR="00901C91" w:rsidRDefault="00901C91" w:rsidP="00901C91">
      <w:pPr>
        <w:pStyle w:val="PL"/>
      </w:pPr>
      <w:r>
        <w:t xml:space="preserve">    © 2025, 3GPP Organizational Partners (ARIB, ATIS, CCSA, ETSI, TSDSI, TTA, TTC).</w:t>
      </w:r>
    </w:p>
    <w:p w14:paraId="48365223" w14:textId="77777777" w:rsidR="00901C91" w:rsidRDefault="00901C91" w:rsidP="00901C91">
      <w:pPr>
        <w:pStyle w:val="PL"/>
      </w:pPr>
      <w:r>
        <w:t xml:space="preserve">    All rights reserved.</w:t>
      </w:r>
    </w:p>
    <w:p w14:paraId="66F9E0C1" w14:textId="77777777" w:rsidR="00901C91" w:rsidRDefault="00901C91" w:rsidP="00901C91">
      <w:pPr>
        <w:pStyle w:val="PL"/>
      </w:pPr>
    </w:p>
    <w:p w14:paraId="1B30365D" w14:textId="77777777" w:rsidR="00901C91" w:rsidRDefault="00901C91" w:rsidP="00901C91">
      <w:pPr>
        <w:pStyle w:val="PL"/>
      </w:pPr>
      <w:r>
        <w:t>externalDocs:</w:t>
      </w:r>
    </w:p>
    <w:p w14:paraId="23A256FE" w14:textId="77777777" w:rsidR="00901C91" w:rsidRDefault="00901C91" w:rsidP="00901C91">
      <w:pPr>
        <w:pStyle w:val="PL"/>
      </w:pPr>
      <w:r>
        <w:t xml:space="preserve">  description: &gt;</w:t>
      </w:r>
    </w:p>
    <w:p w14:paraId="25F01382" w14:textId="77777777" w:rsidR="00901C91" w:rsidRDefault="00901C91" w:rsidP="00901C91">
      <w:pPr>
        <w:pStyle w:val="PL"/>
      </w:pPr>
      <w:r>
        <w:t xml:space="preserve">    3GPP TS 29.482 v1.2.0; Service Enabler Architecture Layer for Verticals (SEAL); Artificial</w:t>
      </w:r>
    </w:p>
    <w:p w14:paraId="062935C7" w14:textId="77777777" w:rsidR="00901C91" w:rsidRDefault="00901C91" w:rsidP="00901C91">
      <w:pPr>
        <w:pStyle w:val="PL"/>
      </w:pPr>
      <w:r>
        <w:t xml:space="preserve">    Intelligence Machine Learning Enablement (AIMLE) Services; Stage 3.</w:t>
      </w:r>
    </w:p>
    <w:p w14:paraId="7600B4B5" w14:textId="77777777" w:rsidR="00901C91" w:rsidRPr="00FD1C9D" w:rsidRDefault="00901C91" w:rsidP="00901C91">
      <w:pPr>
        <w:pStyle w:val="PL"/>
        <w:rPr>
          <w:lang w:val="sv-SE"/>
        </w:rPr>
      </w:pPr>
      <w:r>
        <w:t xml:space="preserve">  </w:t>
      </w:r>
      <w:r w:rsidRPr="00FD1C9D">
        <w:rPr>
          <w:lang w:val="sv-SE"/>
        </w:rPr>
        <w:t>url: https://www.3gpp.org/ftp/Specs/archive/29_series/29.482/</w:t>
      </w:r>
    </w:p>
    <w:p w14:paraId="14218469" w14:textId="77777777" w:rsidR="00901C91" w:rsidRPr="00FD1C9D" w:rsidRDefault="00901C91" w:rsidP="00901C91">
      <w:pPr>
        <w:pStyle w:val="PL"/>
        <w:rPr>
          <w:lang w:val="sv-SE" w:eastAsia="es-ES"/>
        </w:rPr>
      </w:pPr>
    </w:p>
    <w:p w14:paraId="64E15EF9" w14:textId="77777777" w:rsidR="00901C91" w:rsidRDefault="00901C91" w:rsidP="00901C91">
      <w:pPr>
        <w:pStyle w:val="PL"/>
      </w:pPr>
      <w:r>
        <w:t>servers:</w:t>
      </w:r>
    </w:p>
    <w:p w14:paraId="35056474" w14:textId="77777777" w:rsidR="00901C91" w:rsidRDefault="00901C91" w:rsidP="00901C91">
      <w:pPr>
        <w:pStyle w:val="PL"/>
      </w:pPr>
      <w:r>
        <w:t xml:space="preserve">  - url: '{apiRoot}/</w:t>
      </w:r>
      <w:r w:rsidRPr="00800023">
        <w:t>aimles-tlmsa</w:t>
      </w:r>
      <w:r>
        <w:t>/v1'</w:t>
      </w:r>
    </w:p>
    <w:p w14:paraId="2AEB827F" w14:textId="77777777" w:rsidR="00901C91" w:rsidRDefault="00901C91" w:rsidP="00901C91">
      <w:pPr>
        <w:pStyle w:val="PL"/>
      </w:pPr>
      <w:r>
        <w:t xml:space="preserve">    variables:</w:t>
      </w:r>
    </w:p>
    <w:p w14:paraId="27F9F923" w14:textId="77777777" w:rsidR="00901C91" w:rsidRDefault="00901C91" w:rsidP="00901C91">
      <w:pPr>
        <w:pStyle w:val="PL"/>
      </w:pPr>
      <w:r>
        <w:t xml:space="preserve">      apiRoot:</w:t>
      </w:r>
    </w:p>
    <w:p w14:paraId="3BD773A1" w14:textId="77777777" w:rsidR="00901C91" w:rsidRDefault="00901C91" w:rsidP="00901C91">
      <w:pPr>
        <w:pStyle w:val="PL"/>
      </w:pPr>
      <w:r>
        <w:t xml:space="preserve">        default: https://example.com</w:t>
      </w:r>
    </w:p>
    <w:p w14:paraId="537BBF01" w14:textId="77777777" w:rsidR="00901C91" w:rsidRDefault="00901C91" w:rsidP="00901C91">
      <w:pPr>
        <w:pStyle w:val="PL"/>
      </w:pPr>
      <w:r>
        <w:t xml:space="preserve">        description: apiRoot as defined in clause 6.5 of 3GPP TS 29.549</w:t>
      </w:r>
    </w:p>
    <w:p w14:paraId="4D5B6932" w14:textId="77777777" w:rsidR="00901C91" w:rsidRDefault="00901C91" w:rsidP="00901C91">
      <w:pPr>
        <w:pStyle w:val="PL"/>
        <w:rPr>
          <w:lang w:val="en-US" w:eastAsia="es-ES"/>
        </w:rPr>
      </w:pPr>
    </w:p>
    <w:p w14:paraId="46DF8937" w14:textId="77777777" w:rsidR="00901C91" w:rsidRDefault="00901C91" w:rsidP="00901C91">
      <w:pPr>
        <w:pStyle w:val="PL"/>
        <w:rPr>
          <w:lang w:val="en-US" w:eastAsia="es-ES"/>
        </w:rPr>
      </w:pPr>
      <w:r>
        <w:rPr>
          <w:lang w:val="en-US" w:eastAsia="es-ES"/>
        </w:rPr>
        <w:t>security:</w:t>
      </w:r>
    </w:p>
    <w:p w14:paraId="089FEBF5" w14:textId="77777777" w:rsidR="00901C91" w:rsidRDefault="00901C91" w:rsidP="00901C91">
      <w:pPr>
        <w:pStyle w:val="PL"/>
        <w:rPr>
          <w:lang w:val="en-US" w:eastAsia="es-ES"/>
        </w:rPr>
      </w:pPr>
      <w:r>
        <w:rPr>
          <w:lang w:val="en-US" w:eastAsia="es-ES"/>
        </w:rPr>
        <w:t xml:space="preserve">  - {}</w:t>
      </w:r>
    </w:p>
    <w:p w14:paraId="7A2BDBD5" w14:textId="77777777" w:rsidR="00901C91" w:rsidRDefault="00901C91" w:rsidP="00901C91">
      <w:pPr>
        <w:pStyle w:val="PL"/>
        <w:rPr>
          <w:lang w:val="en-US" w:eastAsia="es-ES"/>
        </w:rPr>
      </w:pPr>
      <w:r>
        <w:rPr>
          <w:lang w:val="en-US" w:eastAsia="es-ES"/>
        </w:rPr>
        <w:t xml:space="preserve">  - oAuth2ClientCredentials: []</w:t>
      </w:r>
    </w:p>
    <w:p w14:paraId="7F9D85AB" w14:textId="77777777" w:rsidR="00901C91" w:rsidRDefault="00901C91" w:rsidP="00901C91">
      <w:pPr>
        <w:pStyle w:val="PL"/>
      </w:pPr>
    </w:p>
    <w:p w14:paraId="591DE4BC" w14:textId="77777777" w:rsidR="00901C91" w:rsidRDefault="00901C91" w:rsidP="00901C91">
      <w:pPr>
        <w:pStyle w:val="PL"/>
      </w:pPr>
    </w:p>
    <w:p w14:paraId="6ADCE4A0" w14:textId="77777777" w:rsidR="00901C91" w:rsidRDefault="00901C91" w:rsidP="00901C91">
      <w:pPr>
        <w:pStyle w:val="PL"/>
      </w:pPr>
      <w:r>
        <w:t>paths:</w:t>
      </w:r>
    </w:p>
    <w:p w14:paraId="373BB048" w14:textId="77777777" w:rsidR="00901C91" w:rsidRDefault="00901C91" w:rsidP="00901C91">
      <w:pPr>
        <w:pStyle w:val="PL"/>
      </w:pPr>
      <w:r>
        <w:t xml:space="preserve">  /</w:t>
      </w:r>
      <w:r w:rsidRPr="00800023">
        <w:t>pre-trained-models</w:t>
      </w:r>
      <w:r>
        <w:t>:</w:t>
      </w:r>
    </w:p>
    <w:p w14:paraId="07E69233" w14:textId="77777777" w:rsidR="00901C91" w:rsidRDefault="00901C91" w:rsidP="00901C91">
      <w:pPr>
        <w:pStyle w:val="PL"/>
      </w:pPr>
      <w:r>
        <w:t xml:space="preserve">    get:</w:t>
      </w:r>
    </w:p>
    <w:p w14:paraId="3383726A" w14:textId="77777777" w:rsidR="00901C91" w:rsidRDefault="00901C91" w:rsidP="00901C91">
      <w:pPr>
        <w:pStyle w:val="PL"/>
      </w:pPr>
      <w:r>
        <w:t xml:space="preserve">      summary: Obtain </w:t>
      </w:r>
      <w:r w:rsidRPr="00800023">
        <w:rPr>
          <w:rFonts w:cs="Arial"/>
          <w:szCs w:val="18"/>
          <w:lang w:eastAsia="zh-CN"/>
        </w:rPr>
        <w:t>AIMLE TL Model Selection Assistance</w:t>
      </w:r>
      <w:r>
        <w:t>.</w:t>
      </w:r>
    </w:p>
    <w:p w14:paraId="54C915B6" w14:textId="77777777" w:rsidR="00901C91" w:rsidRDefault="00901C91" w:rsidP="00901C91">
      <w:pPr>
        <w:pStyle w:val="PL"/>
        <w:rPr>
          <w:szCs w:val="16"/>
        </w:rPr>
      </w:pPr>
      <w:r>
        <w:rPr>
          <w:szCs w:val="16"/>
        </w:rPr>
        <w:t xml:space="preserve">      operationId: Get</w:t>
      </w:r>
      <w:r>
        <w:t>TlModelSelectionAssistance</w:t>
      </w:r>
    </w:p>
    <w:p w14:paraId="4152D2B7" w14:textId="77777777" w:rsidR="00901C91" w:rsidRDefault="00901C91" w:rsidP="00901C91">
      <w:pPr>
        <w:pStyle w:val="PL"/>
        <w:rPr>
          <w:szCs w:val="16"/>
        </w:rPr>
      </w:pPr>
      <w:r>
        <w:rPr>
          <w:szCs w:val="16"/>
        </w:rPr>
        <w:t xml:space="preserve">      tags:</w:t>
      </w:r>
    </w:p>
    <w:p w14:paraId="216A8A07" w14:textId="77777777" w:rsidR="00901C91" w:rsidRDefault="00901C91" w:rsidP="00901C91">
      <w:pPr>
        <w:pStyle w:val="PL"/>
        <w:rPr>
          <w:szCs w:val="16"/>
        </w:rPr>
      </w:pPr>
      <w:r>
        <w:rPr>
          <w:szCs w:val="16"/>
        </w:rPr>
        <w:t xml:space="preserve">        - </w:t>
      </w:r>
      <w:r w:rsidRPr="005A5818">
        <w:t>AIMLE TL Model Selection Assistance</w:t>
      </w:r>
      <w:r w:rsidRPr="009A0A55">
        <w:rPr>
          <w:rFonts w:ascii="Times New Roman" w:hAnsi="Times New Roman"/>
          <w:noProof w:val="0"/>
          <w:sz w:val="20"/>
          <w:lang w:val="en-US" w:eastAsia="es-ES"/>
        </w:rPr>
        <w:t xml:space="preserve"> </w:t>
      </w:r>
      <w:r w:rsidRPr="009A0A55">
        <w:rPr>
          <w:lang w:val="en-US"/>
        </w:rPr>
        <w:t>(Collection)</w:t>
      </w:r>
    </w:p>
    <w:p w14:paraId="0F3DF654" w14:textId="77777777" w:rsidR="00901C91" w:rsidRPr="00A24D86" w:rsidRDefault="00901C91" w:rsidP="00901C91">
      <w:pPr>
        <w:pStyle w:val="PL"/>
      </w:pPr>
      <w:r w:rsidRPr="00A24D86">
        <w:t xml:space="preserve">      parameters:</w:t>
      </w:r>
    </w:p>
    <w:p w14:paraId="571FA871" w14:textId="77777777" w:rsidR="00901C91" w:rsidRPr="00A24D86" w:rsidRDefault="00901C91" w:rsidP="00901C91">
      <w:pPr>
        <w:pStyle w:val="PL"/>
      </w:pPr>
      <w:r w:rsidRPr="00A24D86">
        <w:t xml:space="preserve">        - name: filt-criteria</w:t>
      </w:r>
    </w:p>
    <w:p w14:paraId="748DCC2B" w14:textId="77777777" w:rsidR="00901C91" w:rsidRPr="00A24D86" w:rsidRDefault="00901C91" w:rsidP="00901C91">
      <w:pPr>
        <w:pStyle w:val="PL"/>
      </w:pPr>
      <w:r w:rsidRPr="00A24D86">
        <w:t xml:space="preserve">          in: query</w:t>
      </w:r>
    </w:p>
    <w:p w14:paraId="7EDE74A5" w14:textId="77777777" w:rsidR="00901C91" w:rsidRPr="00A24D86" w:rsidRDefault="00901C91" w:rsidP="00901C91">
      <w:pPr>
        <w:pStyle w:val="PL"/>
      </w:pPr>
      <w:r w:rsidRPr="00A24D86">
        <w:t xml:space="preserve">          description: &gt;</w:t>
      </w:r>
    </w:p>
    <w:p w14:paraId="372DD4DA" w14:textId="77777777" w:rsidR="00901C91" w:rsidRPr="00A24D86" w:rsidRDefault="00901C91" w:rsidP="00901C91">
      <w:pPr>
        <w:pStyle w:val="PL"/>
      </w:pPr>
      <w:r w:rsidRPr="00A24D86">
        <w:t xml:space="preserve">             Represents </w:t>
      </w:r>
      <w:r>
        <w:t>the AIMLE Model Selection Assistance filtering criteria</w:t>
      </w:r>
      <w:r w:rsidRPr="00A24D86">
        <w:t>.</w:t>
      </w:r>
    </w:p>
    <w:p w14:paraId="744B9339" w14:textId="77777777" w:rsidR="00901C91" w:rsidRPr="00A24D86" w:rsidRDefault="00901C91" w:rsidP="00901C91">
      <w:pPr>
        <w:pStyle w:val="PL"/>
      </w:pPr>
      <w:r w:rsidRPr="00A24D86">
        <w:t xml:space="preserve">          required: true</w:t>
      </w:r>
    </w:p>
    <w:p w14:paraId="125BDE5B" w14:textId="77777777" w:rsidR="00901C91" w:rsidRPr="00A24D86" w:rsidRDefault="00901C91" w:rsidP="00901C91">
      <w:pPr>
        <w:pStyle w:val="PL"/>
      </w:pPr>
      <w:r w:rsidRPr="00A24D86">
        <w:t xml:space="preserve">          content:</w:t>
      </w:r>
    </w:p>
    <w:p w14:paraId="696E0B38" w14:textId="77777777" w:rsidR="00901C91" w:rsidRPr="00A24D86" w:rsidRDefault="00901C91" w:rsidP="00901C91">
      <w:pPr>
        <w:pStyle w:val="PL"/>
      </w:pPr>
      <w:r w:rsidRPr="00A24D86">
        <w:t xml:space="preserve">            application/json:</w:t>
      </w:r>
    </w:p>
    <w:p w14:paraId="3DB14C18" w14:textId="77777777" w:rsidR="00901C91" w:rsidRPr="00A24D86" w:rsidRDefault="00901C91" w:rsidP="00901C91">
      <w:pPr>
        <w:pStyle w:val="PL"/>
      </w:pPr>
      <w:r w:rsidRPr="00A24D86">
        <w:t xml:space="preserve">              schema:</w:t>
      </w:r>
    </w:p>
    <w:p w14:paraId="55C10C02" w14:textId="77777777" w:rsidR="00901C91" w:rsidRPr="00A24D86" w:rsidRDefault="00901C91" w:rsidP="00901C91">
      <w:pPr>
        <w:pStyle w:val="PL"/>
      </w:pPr>
      <w:r w:rsidRPr="00A24D86">
        <w:t xml:space="preserve">                $ref: 'TS</w:t>
      </w:r>
      <w:r>
        <w:t>24560</w:t>
      </w:r>
      <w:r w:rsidRPr="00A24D86">
        <w:t>_</w:t>
      </w:r>
      <w:bookmarkStart w:id="1661" w:name="_Hlk198282589"/>
      <w:r>
        <w:t>Aimles_UeTLModelSelectionAssistance</w:t>
      </w:r>
      <w:bookmarkEnd w:id="1661"/>
      <w:r w:rsidRPr="00A24D86">
        <w:t>.yaml#/components/schemas/</w:t>
      </w:r>
      <w:r>
        <w:t>TlModelSelectAssistReq</w:t>
      </w:r>
      <w:r w:rsidRPr="00A24D86">
        <w:t>'</w:t>
      </w:r>
    </w:p>
    <w:p w14:paraId="69F69A04" w14:textId="77777777" w:rsidR="00901C91" w:rsidRPr="00A24D86" w:rsidRDefault="00901C91" w:rsidP="00901C91">
      <w:pPr>
        <w:pStyle w:val="PL"/>
      </w:pPr>
      <w:r w:rsidRPr="00A24D86">
        <w:t xml:space="preserve">        - name: supported-features</w:t>
      </w:r>
    </w:p>
    <w:p w14:paraId="347F7DDF" w14:textId="77777777" w:rsidR="00901C91" w:rsidRPr="00A24D86" w:rsidRDefault="00901C91" w:rsidP="00901C91">
      <w:pPr>
        <w:pStyle w:val="PL"/>
      </w:pPr>
      <w:r w:rsidRPr="00A24D86">
        <w:t xml:space="preserve">          in: query</w:t>
      </w:r>
    </w:p>
    <w:p w14:paraId="1A0C9580" w14:textId="77777777" w:rsidR="00901C91" w:rsidRPr="00A24D86" w:rsidRDefault="00901C91" w:rsidP="00901C91">
      <w:pPr>
        <w:pStyle w:val="PL"/>
      </w:pPr>
      <w:r w:rsidRPr="00A24D86">
        <w:t xml:space="preserve">          description: &gt;</w:t>
      </w:r>
    </w:p>
    <w:p w14:paraId="6FD01FE5" w14:textId="77777777" w:rsidR="00901C91" w:rsidRPr="00A24D86" w:rsidRDefault="00901C91" w:rsidP="00901C91">
      <w:pPr>
        <w:pStyle w:val="PL"/>
      </w:pPr>
      <w:r w:rsidRPr="00A24D86">
        <w:t xml:space="preserve">            Contains supported features information, used to negotiate the applicability</w:t>
      </w:r>
    </w:p>
    <w:p w14:paraId="1E649093" w14:textId="77777777" w:rsidR="00901C91" w:rsidRPr="00A24D86" w:rsidRDefault="00901C91" w:rsidP="00901C91">
      <w:pPr>
        <w:pStyle w:val="PL"/>
      </w:pPr>
      <w:r w:rsidRPr="00A24D86">
        <w:t xml:space="preserve">            of optional features.</w:t>
      </w:r>
    </w:p>
    <w:p w14:paraId="130B1EF6" w14:textId="77777777" w:rsidR="00901C91" w:rsidRPr="00A24D86" w:rsidRDefault="00901C91" w:rsidP="00901C91">
      <w:pPr>
        <w:pStyle w:val="PL"/>
      </w:pPr>
      <w:r w:rsidRPr="00A24D86">
        <w:t xml:space="preserve">          schema:</w:t>
      </w:r>
    </w:p>
    <w:p w14:paraId="2CAF88C1" w14:textId="77777777" w:rsidR="00901C91" w:rsidRPr="00A24D86" w:rsidRDefault="00901C91" w:rsidP="00901C91">
      <w:pPr>
        <w:pStyle w:val="PL"/>
      </w:pPr>
      <w:r w:rsidRPr="00A24D86">
        <w:t xml:space="preserve">            $ref: 'TS29571_CommonData.yaml#/components/schemas/SupportedFeatures'</w:t>
      </w:r>
    </w:p>
    <w:p w14:paraId="651E0F3B" w14:textId="77777777" w:rsidR="00901C91" w:rsidRDefault="00901C91" w:rsidP="00901C91">
      <w:pPr>
        <w:pStyle w:val="PL"/>
      </w:pPr>
      <w:r>
        <w:t xml:space="preserve">      responses:</w:t>
      </w:r>
    </w:p>
    <w:p w14:paraId="4D3B3056" w14:textId="77777777" w:rsidR="00901C91" w:rsidRPr="003F097D" w:rsidRDefault="00901C91" w:rsidP="00901C91">
      <w:pPr>
        <w:pStyle w:val="PL"/>
      </w:pPr>
      <w:r w:rsidRPr="003F097D">
        <w:t xml:space="preserve">        '200':</w:t>
      </w:r>
    </w:p>
    <w:p w14:paraId="72BA2E47" w14:textId="77777777" w:rsidR="00901C91" w:rsidRPr="003F097D" w:rsidRDefault="00901C91" w:rsidP="00901C91">
      <w:pPr>
        <w:pStyle w:val="PL"/>
      </w:pPr>
      <w:r w:rsidRPr="003F097D">
        <w:t xml:space="preserve">          description: &gt;</w:t>
      </w:r>
    </w:p>
    <w:p w14:paraId="6B8E4E3B" w14:textId="77777777" w:rsidR="00901C91" w:rsidRPr="003F097D" w:rsidRDefault="00901C91" w:rsidP="00901C91">
      <w:pPr>
        <w:pStyle w:val="PL"/>
        <w:rPr>
          <w:lang w:val="en-US"/>
        </w:rPr>
      </w:pPr>
      <w:r w:rsidRPr="003F097D">
        <w:t xml:space="preserve">            </w:t>
      </w:r>
      <w:r w:rsidRPr="003F097D">
        <w:rPr>
          <w:lang w:val="en-US"/>
        </w:rPr>
        <w:t xml:space="preserve">The response body contains </w:t>
      </w:r>
      <w:r>
        <w:rPr>
          <w:lang w:eastAsia="fr-FR"/>
        </w:rPr>
        <w:t>the selected pre-trained ML models for TL enablement service.</w:t>
      </w:r>
    </w:p>
    <w:p w14:paraId="4D5C11C3" w14:textId="77777777" w:rsidR="00901C91" w:rsidRPr="003F097D" w:rsidRDefault="00901C91" w:rsidP="00901C91">
      <w:pPr>
        <w:pStyle w:val="PL"/>
      </w:pPr>
      <w:r w:rsidRPr="003F097D">
        <w:t xml:space="preserve">          content:</w:t>
      </w:r>
    </w:p>
    <w:p w14:paraId="60224812" w14:textId="77777777" w:rsidR="00901C91" w:rsidRPr="003F097D" w:rsidRDefault="00901C91" w:rsidP="00901C91">
      <w:pPr>
        <w:pStyle w:val="PL"/>
      </w:pPr>
      <w:r w:rsidRPr="003F097D">
        <w:t xml:space="preserve">            application/json:</w:t>
      </w:r>
    </w:p>
    <w:p w14:paraId="1E33B967" w14:textId="77777777" w:rsidR="00901C91" w:rsidRPr="003F097D" w:rsidRDefault="00901C91" w:rsidP="00901C91">
      <w:pPr>
        <w:pStyle w:val="PL"/>
      </w:pPr>
      <w:r w:rsidRPr="003F097D">
        <w:t xml:space="preserve">              schema:</w:t>
      </w:r>
    </w:p>
    <w:p w14:paraId="415C563F" w14:textId="77777777" w:rsidR="00901C91" w:rsidRPr="003F097D" w:rsidRDefault="00901C91" w:rsidP="00901C91">
      <w:pPr>
        <w:pStyle w:val="PL"/>
      </w:pPr>
      <w:r w:rsidRPr="003F097D">
        <w:t xml:space="preserve">                $ref: </w:t>
      </w:r>
      <w:r w:rsidRPr="00A24D86">
        <w:t>'TS</w:t>
      </w:r>
      <w:r>
        <w:t>24560</w:t>
      </w:r>
      <w:r w:rsidRPr="00A24D86">
        <w:t>_</w:t>
      </w:r>
      <w:r>
        <w:t>Aimles_UeTLModelSelectionAssistance</w:t>
      </w:r>
      <w:r w:rsidRPr="00A24D86">
        <w:t>.yaml#/components/schemas/</w:t>
      </w:r>
      <w:r>
        <w:t>TlModelSelectAssistResp</w:t>
      </w:r>
      <w:r w:rsidRPr="00A24D86">
        <w:t>'</w:t>
      </w:r>
    </w:p>
    <w:p w14:paraId="0E6580B6" w14:textId="77777777" w:rsidR="00901C91" w:rsidRDefault="00901C91" w:rsidP="00901C91">
      <w:pPr>
        <w:pStyle w:val="PL"/>
      </w:pPr>
      <w:r>
        <w:t xml:space="preserve">        '307':</w:t>
      </w:r>
    </w:p>
    <w:p w14:paraId="67078714" w14:textId="77777777" w:rsidR="00901C91" w:rsidRDefault="00901C91" w:rsidP="00901C91">
      <w:pPr>
        <w:pStyle w:val="PL"/>
        <w:rPr>
          <w:lang w:eastAsia="es-ES"/>
        </w:rPr>
      </w:pPr>
      <w:r>
        <w:t xml:space="preserve">          </w:t>
      </w:r>
      <w:r>
        <w:rPr>
          <w:lang w:eastAsia="es-ES"/>
        </w:rPr>
        <w:t>$ref: 'TS29122_CommonData.yaml#/components/responses/307'</w:t>
      </w:r>
    </w:p>
    <w:p w14:paraId="26D5F69D" w14:textId="77777777" w:rsidR="00901C91" w:rsidRDefault="00901C91" w:rsidP="00901C91">
      <w:pPr>
        <w:pStyle w:val="PL"/>
      </w:pPr>
      <w:r>
        <w:t xml:space="preserve">        '308':</w:t>
      </w:r>
    </w:p>
    <w:p w14:paraId="7962B189" w14:textId="77777777" w:rsidR="00901C91" w:rsidRDefault="00901C91" w:rsidP="00901C91">
      <w:pPr>
        <w:pStyle w:val="PL"/>
        <w:rPr>
          <w:lang w:eastAsia="es-ES"/>
        </w:rPr>
      </w:pPr>
      <w:r>
        <w:t xml:space="preserve">          </w:t>
      </w:r>
      <w:r>
        <w:rPr>
          <w:lang w:eastAsia="es-ES"/>
        </w:rPr>
        <w:t>$ref: 'TS29122_CommonData.yaml#/components/responses/308'</w:t>
      </w:r>
    </w:p>
    <w:p w14:paraId="5A41C011" w14:textId="77777777" w:rsidR="00901C91" w:rsidRDefault="00901C91" w:rsidP="00901C91">
      <w:pPr>
        <w:pStyle w:val="PL"/>
        <w:rPr>
          <w:lang w:eastAsia="es-ES"/>
        </w:rPr>
      </w:pPr>
      <w:r>
        <w:rPr>
          <w:lang w:eastAsia="es-ES"/>
        </w:rPr>
        <w:t xml:space="preserve">        '400':</w:t>
      </w:r>
    </w:p>
    <w:p w14:paraId="27722A36" w14:textId="77777777" w:rsidR="00901C91" w:rsidRDefault="00901C91" w:rsidP="00901C91">
      <w:pPr>
        <w:pStyle w:val="PL"/>
        <w:rPr>
          <w:lang w:eastAsia="es-ES"/>
        </w:rPr>
      </w:pPr>
      <w:r>
        <w:rPr>
          <w:lang w:eastAsia="es-ES"/>
        </w:rPr>
        <w:t xml:space="preserve">          $ref: 'TS29122_CommonData.yaml#/components/responses/400'</w:t>
      </w:r>
    </w:p>
    <w:p w14:paraId="61CA31E2" w14:textId="77777777" w:rsidR="00901C91" w:rsidRDefault="00901C91" w:rsidP="00901C91">
      <w:pPr>
        <w:pStyle w:val="PL"/>
        <w:rPr>
          <w:lang w:eastAsia="es-ES"/>
        </w:rPr>
      </w:pPr>
      <w:r>
        <w:rPr>
          <w:lang w:eastAsia="es-ES"/>
        </w:rPr>
        <w:t xml:space="preserve">        '401':</w:t>
      </w:r>
    </w:p>
    <w:p w14:paraId="24E883E5" w14:textId="77777777" w:rsidR="00901C91" w:rsidRDefault="00901C91" w:rsidP="00901C91">
      <w:pPr>
        <w:pStyle w:val="PL"/>
        <w:rPr>
          <w:lang w:eastAsia="es-ES"/>
        </w:rPr>
      </w:pPr>
      <w:r>
        <w:rPr>
          <w:lang w:eastAsia="es-ES"/>
        </w:rPr>
        <w:t xml:space="preserve">          $ref: 'TS29122_CommonData.yaml#/components/responses/401'</w:t>
      </w:r>
    </w:p>
    <w:p w14:paraId="0718A509" w14:textId="77777777" w:rsidR="00901C91" w:rsidRDefault="00901C91" w:rsidP="00901C91">
      <w:pPr>
        <w:pStyle w:val="PL"/>
        <w:rPr>
          <w:lang w:eastAsia="es-ES"/>
        </w:rPr>
      </w:pPr>
      <w:r>
        <w:rPr>
          <w:lang w:eastAsia="es-ES"/>
        </w:rPr>
        <w:t xml:space="preserve">        '403':</w:t>
      </w:r>
    </w:p>
    <w:p w14:paraId="578010A0" w14:textId="77777777" w:rsidR="00901C91" w:rsidRDefault="00901C91" w:rsidP="00901C91">
      <w:pPr>
        <w:pStyle w:val="PL"/>
        <w:rPr>
          <w:lang w:eastAsia="es-ES"/>
        </w:rPr>
      </w:pPr>
      <w:r>
        <w:rPr>
          <w:lang w:eastAsia="es-ES"/>
        </w:rPr>
        <w:t xml:space="preserve">          $ref: 'TS29122_CommonData.yaml#/components/responses/403'</w:t>
      </w:r>
    </w:p>
    <w:p w14:paraId="670AB977" w14:textId="77777777" w:rsidR="00901C91" w:rsidRDefault="00901C91" w:rsidP="00901C91">
      <w:pPr>
        <w:pStyle w:val="PL"/>
        <w:rPr>
          <w:lang w:eastAsia="es-ES"/>
        </w:rPr>
      </w:pPr>
      <w:r>
        <w:rPr>
          <w:lang w:eastAsia="es-ES"/>
        </w:rPr>
        <w:t xml:space="preserve">        '404':</w:t>
      </w:r>
    </w:p>
    <w:p w14:paraId="217A074A" w14:textId="77777777" w:rsidR="00901C91" w:rsidRDefault="00901C91" w:rsidP="00901C91">
      <w:pPr>
        <w:pStyle w:val="PL"/>
        <w:rPr>
          <w:lang w:eastAsia="es-ES"/>
        </w:rPr>
      </w:pPr>
      <w:r>
        <w:rPr>
          <w:lang w:eastAsia="es-ES"/>
        </w:rPr>
        <w:t xml:space="preserve">          $ref: 'TS29122_CommonData.yaml#/components/responses/404'</w:t>
      </w:r>
    </w:p>
    <w:p w14:paraId="61765B6D" w14:textId="77777777" w:rsidR="00901C91" w:rsidRDefault="00901C91" w:rsidP="00901C91">
      <w:pPr>
        <w:pStyle w:val="PL"/>
        <w:rPr>
          <w:lang w:eastAsia="es-ES"/>
        </w:rPr>
      </w:pPr>
      <w:r>
        <w:rPr>
          <w:lang w:eastAsia="es-ES"/>
        </w:rPr>
        <w:t xml:space="preserve">        '406':</w:t>
      </w:r>
    </w:p>
    <w:p w14:paraId="149E519F" w14:textId="77777777" w:rsidR="00901C91" w:rsidRDefault="00901C91" w:rsidP="00901C91">
      <w:pPr>
        <w:pStyle w:val="PL"/>
        <w:rPr>
          <w:lang w:eastAsia="es-ES"/>
        </w:rPr>
      </w:pPr>
      <w:r>
        <w:rPr>
          <w:lang w:eastAsia="es-ES"/>
        </w:rPr>
        <w:t xml:space="preserve">          $ref: 'TS29122_CommonData.yaml#/components/responses/406'</w:t>
      </w:r>
    </w:p>
    <w:p w14:paraId="18ADFF41" w14:textId="77777777" w:rsidR="00901C91" w:rsidRDefault="00901C91" w:rsidP="00901C91">
      <w:pPr>
        <w:pStyle w:val="PL"/>
        <w:rPr>
          <w:lang w:eastAsia="es-ES"/>
        </w:rPr>
      </w:pPr>
      <w:r>
        <w:rPr>
          <w:lang w:eastAsia="es-ES"/>
        </w:rPr>
        <w:t xml:space="preserve">        '429':</w:t>
      </w:r>
    </w:p>
    <w:p w14:paraId="662626D2" w14:textId="77777777" w:rsidR="00901C91" w:rsidRDefault="00901C91" w:rsidP="00901C91">
      <w:pPr>
        <w:pStyle w:val="PL"/>
        <w:rPr>
          <w:lang w:eastAsia="es-ES"/>
        </w:rPr>
      </w:pPr>
      <w:r>
        <w:rPr>
          <w:lang w:eastAsia="es-ES"/>
        </w:rPr>
        <w:t xml:space="preserve">          $ref: 'TS29122_CommonData.yaml#/components/responses/429'</w:t>
      </w:r>
    </w:p>
    <w:p w14:paraId="60AC27B2" w14:textId="77777777" w:rsidR="00901C91" w:rsidRDefault="00901C91" w:rsidP="00901C91">
      <w:pPr>
        <w:pStyle w:val="PL"/>
        <w:rPr>
          <w:lang w:eastAsia="es-ES"/>
        </w:rPr>
      </w:pPr>
      <w:r>
        <w:rPr>
          <w:lang w:eastAsia="es-ES"/>
        </w:rPr>
        <w:t xml:space="preserve">        '500':</w:t>
      </w:r>
    </w:p>
    <w:p w14:paraId="477BB699" w14:textId="77777777" w:rsidR="00901C91" w:rsidRDefault="00901C91" w:rsidP="00901C91">
      <w:pPr>
        <w:pStyle w:val="PL"/>
        <w:rPr>
          <w:lang w:eastAsia="es-ES"/>
        </w:rPr>
      </w:pPr>
      <w:r>
        <w:rPr>
          <w:lang w:eastAsia="es-ES"/>
        </w:rPr>
        <w:t xml:space="preserve">          $ref: 'TS29122_CommonData.yaml#/components/responses/500'</w:t>
      </w:r>
    </w:p>
    <w:p w14:paraId="7018EABD" w14:textId="77777777" w:rsidR="00901C91" w:rsidRDefault="00901C91" w:rsidP="00901C91">
      <w:pPr>
        <w:pStyle w:val="PL"/>
        <w:rPr>
          <w:lang w:eastAsia="es-ES"/>
        </w:rPr>
      </w:pPr>
      <w:r>
        <w:rPr>
          <w:lang w:eastAsia="es-ES"/>
        </w:rPr>
        <w:t xml:space="preserve">        '503':</w:t>
      </w:r>
    </w:p>
    <w:p w14:paraId="06F248BA" w14:textId="77777777" w:rsidR="00901C91" w:rsidRDefault="00901C91" w:rsidP="00901C91">
      <w:pPr>
        <w:pStyle w:val="PL"/>
        <w:rPr>
          <w:lang w:eastAsia="es-ES"/>
        </w:rPr>
      </w:pPr>
      <w:r>
        <w:rPr>
          <w:lang w:eastAsia="es-ES"/>
        </w:rPr>
        <w:t xml:space="preserve">          $ref: 'TS29122_CommonData.yaml#/components/responses/503'</w:t>
      </w:r>
    </w:p>
    <w:p w14:paraId="17DCC8FC" w14:textId="77777777" w:rsidR="00901C91" w:rsidRDefault="00901C91" w:rsidP="00901C91">
      <w:pPr>
        <w:pStyle w:val="PL"/>
        <w:rPr>
          <w:lang w:eastAsia="es-ES"/>
        </w:rPr>
      </w:pPr>
      <w:r>
        <w:rPr>
          <w:lang w:eastAsia="es-ES"/>
        </w:rPr>
        <w:t xml:space="preserve">        default:</w:t>
      </w:r>
    </w:p>
    <w:p w14:paraId="0C1734FB" w14:textId="77777777" w:rsidR="00901C91" w:rsidRDefault="00901C91" w:rsidP="00901C91">
      <w:pPr>
        <w:pStyle w:val="PL"/>
        <w:rPr>
          <w:lang w:eastAsia="es-ES"/>
        </w:rPr>
      </w:pPr>
      <w:r>
        <w:rPr>
          <w:lang w:eastAsia="es-ES"/>
        </w:rPr>
        <w:t xml:space="preserve">          $ref: 'TS29122_CommonData.yaml#/components/responses/default'</w:t>
      </w:r>
    </w:p>
    <w:p w14:paraId="715834F5" w14:textId="77777777" w:rsidR="00901C91" w:rsidRDefault="00901C91" w:rsidP="00901C91">
      <w:pPr>
        <w:pStyle w:val="PL"/>
        <w:rPr>
          <w:lang w:eastAsia="es-ES"/>
        </w:rPr>
      </w:pPr>
    </w:p>
    <w:p w14:paraId="5FF4888C" w14:textId="77777777" w:rsidR="00901C91" w:rsidRDefault="00901C91" w:rsidP="00901C91">
      <w:pPr>
        <w:pStyle w:val="PL"/>
        <w:rPr>
          <w:lang w:val="en-US" w:eastAsia="es-ES"/>
        </w:rPr>
      </w:pPr>
      <w:r>
        <w:rPr>
          <w:lang w:val="en-US" w:eastAsia="es-ES"/>
        </w:rPr>
        <w:t>components:</w:t>
      </w:r>
    </w:p>
    <w:p w14:paraId="43275247" w14:textId="77777777" w:rsidR="00901C91" w:rsidRDefault="00901C91" w:rsidP="00901C91">
      <w:pPr>
        <w:pStyle w:val="PL"/>
        <w:rPr>
          <w:lang w:val="en-US" w:eastAsia="es-ES"/>
        </w:rPr>
      </w:pPr>
      <w:r>
        <w:rPr>
          <w:lang w:val="en-US" w:eastAsia="es-ES"/>
        </w:rPr>
        <w:t xml:space="preserve">  securitySchemes:</w:t>
      </w:r>
    </w:p>
    <w:p w14:paraId="568C4B74" w14:textId="77777777" w:rsidR="00901C91" w:rsidRDefault="00901C91" w:rsidP="00901C91">
      <w:pPr>
        <w:pStyle w:val="PL"/>
        <w:rPr>
          <w:lang w:val="en-US" w:eastAsia="es-ES"/>
        </w:rPr>
      </w:pPr>
      <w:r>
        <w:rPr>
          <w:lang w:val="en-US" w:eastAsia="es-ES"/>
        </w:rPr>
        <w:t xml:space="preserve">    oAuth2ClientCredentials:</w:t>
      </w:r>
    </w:p>
    <w:p w14:paraId="5F377CED" w14:textId="77777777" w:rsidR="00901C91" w:rsidRDefault="00901C91" w:rsidP="00901C91">
      <w:pPr>
        <w:pStyle w:val="PL"/>
        <w:rPr>
          <w:lang w:val="en-US" w:eastAsia="es-ES"/>
        </w:rPr>
      </w:pPr>
      <w:r>
        <w:rPr>
          <w:lang w:val="en-US" w:eastAsia="es-ES"/>
        </w:rPr>
        <w:t xml:space="preserve">      type: oauth2</w:t>
      </w:r>
    </w:p>
    <w:p w14:paraId="6EC07D7E" w14:textId="77777777" w:rsidR="00901C91" w:rsidRDefault="00901C91" w:rsidP="00901C91">
      <w:pPr>
        <w:pStyle w:val="PL"/>
        <w:rPr>
          <w:lang w:val="en-US" w:eastAsia="es-ES"/>
        </w:rPr>
      </w:pPr>
      <w:r>
        <w:rPr>
          <w:lang w:val="en-US" w:eastAsia="es-ES"/>
        </w:rPr>
        <w:t xml:space="preserve">      flows:</w:t>
      </w:r>
    </w:p>
    <w:p w14:paraId="699B2C1A" w14:textId="77777777" w:rsidR="00901C91" w:rsidRDefault="00901C91" w:rsidP="00901C91">
      <w:pPr>
        <w:pStyle w:val="PL"/>
        <w:rPr>
          <w:lang w:val="en-US" w:eastAsia="es-ES"/>
        </w:rPr>
      </w:pPr>
      <w:r>
        <w:rPr>
          <w:lang w:val="en-US" w:eastAsia="es-ES"/>
        </w:rPr>
        <w:t xml:space="preserve">        clientCredentials:</w:t>
      </w:r>
    </w:p>
    <w:p w14:paraId="00F7DFDA" w14:textId="77777777" w:rsidR="00901C91" w:rsidRDefault="00901C91" w:rsidP="00901C91">
      <w:pPr>
        <w:pStyle w:val="PL"/>
        <w:rPr>
          <w:lang w:val="en-US" w:eastAsia="es-ES"/>
        </w:rPr>
      </w:pPr>
      <w:r>
        <w:rPr>
          <w:lang w:val="en-US" w:eastAsia="es-ES"/>
        </w:rPr>
        <w:t xml:space="preserve">          tokenUrl: '{tokenUrl}'</w:t>
      </w:r>
    </w:p>
    <w:p w14:paraId="40537215" w14:textId="77777777" w:rsidR="00901C91" w:rsidRDefault="00901C91" w:rsidP="00901C91">
      <w:pPr>
        <w:pStyle w:val="PL"/>
        <w:rPr>
          <w:lang w:val="en-US" w:eastAsia="es-ES"/>
        </w:rPr>
      </w:pPr>
      <w:r>
        <w:rPr>
          <w:lang w:val="en-US" w:eastAsia="es-ES"/>
        </w:rPr>
        <w:t xml:space="preserve">          scopes: {}</w:t>
      </w:r>
    </w:p>
    <w:p w14:paraId="5C4C58D5" w14:textId="77777777" w:rsidR="00901C91" w:rsidRDefault="00901C91" w:rsidP="00901C91">
      <w:pPr>
        <w:pStyle w:val="PL"/>
        <w:rPr>
          <w:lang w:val="en-US" w:eastAsia="es-ES"/>
        </w:rPr>
      </w:pPr>
    </w:p>
    <w:p w14:paraId="0A3A7C9B" w14:textId="77777777" w:rsidR="006E0B1D" w:rsidRDefault="006E0B1D">
      <w:pPr>
        <w:overflowPunct/>
        <w:autoSpaceDE/>
        <w:autoSpaceDN/>
        <w:adjustRightInd/>
        <w:spacing w:after="0"/>
        <w:textAlignment w:val="auto"/>
        <w:rPr>
          <w:rFonts w:ascii="Arial" w:hAnsi="Arial"/>
          <w:sz w:val="36"/>
        </w:rPr>
      </w:pPr>
      <w:r>
        <w:br w:type="page"/>
      </w:r>
    </w:p>
    <w:p w14:paraId="50F1F5AD" w14:textId="434859A5" w:rsidR="00592DCB" w:rsidRDefault="00592DCB" w:rsidP="00592DCB">
      <w:pPr>
        <w:pStyle w:val="Heading1"/>
        <w:rPr>
          <w:rFonts w:eastAsia="SimSun"/>
        </w:rPr>
      </w:pPr>
      <w:bookmarkStart w:id="1662" w:name="_Toc211956777"/>
      <w:r>
        <w:rPr>
          <w:rFonts w:eastAsia="SimSun"/>
        </w:rPr>
        <w:t>A.</w:t>
      </w:r>
      <w:r w:rsidR="004076B8">
        <w:rPr>
          <w:rFonts w:eastAsia="SimSun"/>
        </w:rPr>
        <w:t>17</w:t>
      </w:r>
      <w:r>
        <w:rPr>
          <w:rFonts w:eastAsia="SimSun"/>
        </w:rPr>
        <w:tab/>
      </w:r>
      <w:r w:rsidRPr="00F964F6">
        <w:rPr>
          <w:rFonts w:eastAsia="SimSun"/>
        </w:rPr>
        <w:t xml:space="preserve">MLR_FLEvents </w:t>
      </w:r>
      <w:r>
        <w:rPr>
          <w:rFonts w:eastAsia="SimSun"/>
        </w:rPr>
        <w:t>API</w:t>
      </w:r>
      <w:bookmarkEnd w:id="1662"/>
    </w:p>
    <w:p w14:paraId="6D6ADC84" w14:textId="77777777" w:rsidR="00592DCB" w:rsidRDefault="00592DCB" w:rsidP="00592DCB">
      <w:pPr>
        <w:pStyle w:val="PL"/>
        <w:rPr>
          <w:rFonts w:eastAsia="SimSun"/>
        </w:rPr>
      </w:pPr>
      <w:r>
        <w:t>openapi: 3.0.0</w:t>
      </w:r>
    </w:p>
    <w:p w14:paraId="379A98A8" w14:textId="77777777" w:rsidR="00592DCB" w:rsidRDefault="00592DCB" w:rsidP="00592DCB">
      <w:pPr>
        <w:pStyle w:val="PL"/>
      </w:pPr>
    </w:p>
    <w:p w14:paraId="40DF43AA" w14:textId="77777777" w:rsidR="00592DCB" w:rsidRDefault="00592DCB" w:rsidP="00592DCB">
      <w:pPr>
        <w:pStyle w:val="PL"/>
      </w:pPr>
      <w:r>
        <w:t>info:</w:t>
      </w:r>
    </w:p>
    <w:p w14:paraId="5033BA68" w14:textId="77777777" w:rsidR="00592DCB" w:rsidRDefault="00592DCB" w:rsidP="00592DCB">
      <w:pPr>
        <w:pStyle w:val="PL"/>
      </w:pPr>
      <w:r>
        <w:t xml:space="preserve">  title: Machine Learning Federated Learning Events Service</w:t>
      </w:r>
    </w:p>
    <w:p w14:paraId="6B8305F7" w14:textId="77777777" w:rsidR="00592DCB" w:rsidRDefault="00592DCB" w:rsidP="00592DCB">
      <w:pPr>
        <w:pStyle w:val="PL"/>
      </w:pPr>
      <w:r>
        <w:t xml:space="preserve">  version: 1.0.0-alpha.1</w:t>
      </w:r>
    </w:p>
    <w:p w14:paraId="1C88BAEF" w14:textId="77777777" w:rsidR="00592DCB" w:rsidRDefault="00592DCB" w:rsidP="00592DCB">
      <w:pPr>
        <w:pStyle w:val="PL"/>
      </w:pPr>
      <w:r>
        <w:t xml:space="preserve">  description: |</w:t>
      </w:r>
    </w:p>
    <w:p w14:paraId="4478335F" w14:textId="77777777" w:rsidR="00592DCB" w:rsidRDefault="00592DCB" w:rsidP="00592DCB">
      <w:pPr>
        <w:pStyle w:val="PL"/>
      </w:pPr>
      <w:r>
        <w:t xml:space="preserve">    </w:t>
      </w:r>
      <w:r w:rsidRPr="00C07EFD">
        <w:t>ML Repository</w:t>
      </w:r>
      <w:r w:rsidRPr="00800023">
        <w:t xml:space="preserve"> provide</w:t>
      </w:r>
      <w:r>
        <w:t>s a service consumer to</w:t>
      </w:r>
      <w:r w:rsidRPr="00800023">
        <w:t xml:space="preserve"> </w:t>
      </w:r>
      <w:r w:rsidRPr="00C07EFD">
        <w:t>create/update/delete an MLR FL Events</w:t>
      </w:r>
    </w:p>
    <w:p w14:paraId="5257A777" w14:textId="77777777" w:rsidR="00592DCB" w:rsidRDefault="00592DCB" w:rsidP="00592DCB">
      <w:pPr>
        <w:pStyle w:val="PL"/>
      </w:pPr>
      <w:r>
        <w:t xml:space="preserve">   </w:t>
      </w:r>
      <w:r w:rsidRPr="00C07EFD">
        <w:t xml:space="preserve"> Subscriptio</w:t>
      </w:r>
      <w:r>
        <w:t xml:space="preserve">n and </w:t>
      </w:r>
      <w:r w:rsidRPr="00C07EFD">
        <w:t>receive MLR FL Events Notifications</w:t>
      </w:r>
      <w:r>
        <w:t>.</w:t>
      </w:r>
    </w:p>
    <w:p w14:paraId="07C065E9" w14:textId="37C70AB0" w:rsidR="00592DCB" w:rsidRDefault="00592DCB" w:rsidP="00592DCB">
      <w:pPr>
        <w:pStyle w:val="PL"/>
      </w:pPr>
      <w:r>
        <w:t xml:space="preserve">    © 2025, 3GPP Organizational Partners (ARIB, ATIS, CCSA, ETSI, TSDSI, TTA, TTC).</w:t>
      </w:r>
    </w:p>
    <w:p w14:paraId="7B1261C6" w14:textId="77777777" w:rsidR="00592DCB" w:rsidRDefault="00592DCB" w:rsidP="00592DCB">
      <w:pPr>
        <w:pStyle w:val="PL"/>
      </w:pPr>
      <w:r>
        <w:t xml:space="preserve">    All rights reserved.</w:t>
      </w:r>
    </w:p>
    <w:p w14:paraId="0B3DE9BC" w14:textId="77777777" w:rsidR="00592DCB" w:rsidRDefault="00592DCB" w:rsidP="00592DCB">
      <w:pPr>
        <w:pStyle w:val="PL"/>
      </w:pPr>
    </w:p>
    <w:p w14:paraId="613C8E10" w14:textId="77777777" w:rsidR="00592DCB" w:rsidRDefault="00592DCB" w:rsidP="00592DCB">
      <w:pPr>
        <w:pStyle w:val="PL"/>
      </w:pPr>
      <w:r>
        <w:t>externalDocs:</w:t>
      </w:r>
    </w:p>
    <w:p w14:paraId="6B22E190" w14:textId="77777777" w:rsidR="00592DCB" w:rsidRDefault="00592DCB" w:rsidP="00592DCB">
      <w:pPr>
        <w:pStyle w:val="PL"/>
      </w:pPr>
      <w:r>
        <w:t xml:space="preserve">  description: &gt;</w:t>
      </w:r>
    </w:p>
    <w:p w14:paraId="343444C7" w14:textId="77777777" w:rsidR="00592DCB" w:rsidRDefault="00592DCB" w:rsidP="00592DCB">
      <w:pPr>
        <w:pStyle w:val="PL"/>
      </w:pPr>
      <w:r>
        <w:t xml:space="preserve">    3GPP TS 29.482 v1.2.0; Service Enabler Architecture Layer for Verticals (SEAL); Artificial</w:t>
      </w:r>
    </w:p>
    <w:p w14:paraId="543F5CAF" w14:textId="77777777" w:rsidR="00592DCB" w:rsidRDefault="00592DCB" w:rsidP="00592DCB">
      <w:pPr>
        <w:pStyle w:val="PL"/>
      </w:pPr>
      <w:r>
        <w:t xml:space="preserve">    Intelligence Machine Learning Enablement (AIMLE) Services; Stage 3.</w:t>
      </w:r>
    </w:p>
    <w:p w14:paraId="1DD38FFA" w14:textId="77777777" w:rsidR="00592DCB" w:rsidRPr="009E6F88" w:rsidRDefault="00592DCB" w:rsidP="00592DCB">
      <w:pPr>
        <w:pStyle w:val="PL"/>
        <w:rPr>
          <w:lang w:val="sv-SE"/>
        </w:rPr>
      </w:pPr>
      <w:r>
        <w:t xml:space="preserve">  </w:t>
      </w:r>
      <w:r w:rsidRPr="009E6F88">
        <w:rPr>
          <w:lang w:val="sv-SE"/>
        </w:rPr>
        <w:t>url: https://www.3gpp.org/ftp/Specs/archive/29_series/29.482/</w:t>
      </w:r>
    </w:p>
    <w:p w14:paraId="58471A99" w14:textId="77777777" w:rsidR="00592DCB" w:rsidRPr="009E6F88" w:rsidRDefault="00592DCB" w:rsidP="00592DCB">
      <w:pPr>
        <w:pStyle w:val="PL"/>
        <w:rPr>
          <w:lang w:val="sv-SE" w:eastAsia="es-ES"/>
        </w:rPr>
      </w:pPr>
    </w:p>
    <w:p w14:paraId="3AD442F0" w14:textId="77777777" w:rsidR="00592DCB" w:rsidRPr="009E6F88" w:rsidRDefault="00592DCB" w:rsidP="00592DCB">
      <w:pPr>
        <w:pStyle w:val="PL"/>
        <w:rPr>
          <w:lang w:val="sv-SE"/>
        </w:rPr>
      </w:pPr>
      <w:r w:rsidRPr="009E6F88">
        <w:rPr>
          <w:lang w:val="sv-SE"/>
        </w:rPr>
        <w:t>servers:</w:t>
      </w:r>
    </w:p>
    <w:p w14:paraId="7C18C57A" w14:textId="77777777" w:rsidR="00592DCB" w:rsidRPr="009E6F88" w:rsidRDefault="00592DCB" w:rsidP="00592DCB">
      <w:pPr>
        <w:pStyle w:val="PL"/>
        <w:rPr>
          <w:lang w:val="sv-SE"/>
        </w:rPr>
      </w:pPr>
      <w:r w:rsidRPr="009E6F88">
        <w:rPr>
          <w:lang w:val="sv-SE"/>
        </w:rPr>
        <w:t xml:space="preserve">  - url: '{apiRoot}/mlr-fle/v1'</w:t>
      </w:r>
    </w:p>
    <w:p w14:paraId="5D5CE6C9" w14:textId="77777777" w:rsidR="00592DCB" w:rsidRDefault="00592DCB" w:rsidP="00592DCB">
      <w:pPr>
        <w:pStyle w:val="PL"/>
      </w:pPr>
      <w:r w:rsidRPr="009E6F88">
        <w:rPr>
          <w:lang w:val="sv-SE"/>
        </w:rPr>
        <w:t xml:space="preserve">    </w:t>
      </w:r>
      <w:r>
        <w:t>variables:</w:t>
      </w:r>
    </w:p>
    <w:p w14:paraId="500E8476" w14:textId="77777777" w:rsidR="00592DCB" w:rsidRDefault="00592DCB" w:rsidP="00592DCB">
      <w:pPr>
        <w:pStyle w:val="PL"/>
      </w:pPr>
      <w:r>
        <w:t xml:space="preserve">      apiRoot:</w:t>
      </w:r>
    </w:p>
    <w:p w14:paraId="57FC7BBB" w14:textId="77777777" w:rsidR="00592DCB" w:rsidRDefault="00592DCB" w:rsidP="00592DCB">
      <w:pPr>
        <w:pStyle w:val="PL"/>
      </w:pPr>
      <w:r>
        <w:t xml:space="preserve">        default: https://example.com</w:t>
      </w:r>
    </w:p>
    <w:p w14:paraId="0C239F1C" w14:textId="77777777" w:rsidR="00592DCB" w:rsidRDefault="00592DCB" w:rsidP="00592DCB">
      <w:pPr>
        <w:pStyle w:val="PL"/>
      </w:pPr>
      <w:r>
        <w:t xml:space="preserve">        description: apiRoot as defined in clause 6.5 of 3GPP TS 29.549</w:t>
      </w:r>
    </w:p>
    <w:p w14:paraId="4D9BB768" w14:textId="77777777" w:rsidR="00592DCB" w:rsidRDefault="00592DCB" w:rsidP="00592DCB">
      <w:pPr>
        <w:pStyle w:val="PL"/>
        <w:rPr>
          <w:lang w:val="en-US" w:eastAsia="es-ES"/>
        </w:rPr>
      </w:pPr>
    </w:p>
    <w:p w14:paraId="69D8007F" w14:textId="77777777" w:rsidR="00592DCB" w:rsidRDefault="00592DCB" w:rsidP="00592DCB">
      <w:pPr>
        <w:pStyle w:val="PL"/>
        <w:rPr>
          <w:lang w:val="en-US" w:eastAsia="es-ES"/>
        </w:rPr>
      </w:pPr>
      <w:r>
        <w:rPr>
          <w:lang w:val="en-US" w:eastAsia="es-ES"/>
        </w:rPr>
        <w:t>security:</w:t>
      </w:r>
    </w:p>
    <w:p w14:paraId="1E9801AC" w14:textId="77777777" w:rsidR="00592DCB" w:rsidRDefault="00592DCB" w:rsidP="00592DCB">
      <w:pPr>
        <w:pStyle w:val="PL"/>
        <w:rPr>
          <w:lang w:val="en-US" w:eastAsia="es-ES"/>
        </w:rPr>
      </w:pPr>
      <w:r>
        <w:rPr>
          <w:lang w:val="en-US" w:eastAsia="es-ES"/>
        </w:rPr>
        <w:t xml:space="preserve">  - {}</w:t>
      </w:r>
    </w:p>
    <w:p w14:paraId="4884EECA" w14:textId="77777777" w:rsidR="00592DCB" w:rsidRPr="005C0FE0" w:rsidRDefault="00592DCB" w:rsidP="00592DCB">
      <w:pPr>
        <w:pStyle w:val="PL"/>
        <w:rPr>
          <w:lang w:val="en-US" w:eastAsia="es-ES"/>
        </w:rPr>
      </w:pPr>
      <w:r>
        <w:rPr>
          <w:lang w:val="en-US" w:eastAsia="es-ES"/>
        </w:rPr>
        <w:t xml:space="preserve">  - oAuth2ClientCredentials: []</w:t>
      </w:r>
    </w:p>
    <w:p w14:paraId="2EC983EA" w14:textId="77777777" w:rsidR="00592DCB" w:rsidRDefault="00592DCB" w:rsidP="00592DCB">
      <w:pPr>
        <w:pStyle w:val="PL"/>
      </w:pPr>
    </w:p>
    <w:p w14:paraId="03D67B42" w14:textId="77777777" w:rsidR="00592DCB" w:rsidRDefault="00592DCB" w:rsidP="00592DCB">
      <w:pPr>
        <w:pStyle w:val="PL"/>
      </w:pPr>
      <w:r>
        <w:t>paths:</w:t>
      </w:r>
    </w:p>
    <w:p w14:paraId="56433EE2" w14:textId="77777777" w:rsidR="00592DCB" w:rsidRDefault="00592DCB" w:rsidP="00592DCB">
      <w:pPr>
        <w:pStyle w:val="PL"/>
      </w:pPr>
      <w:r>
        <w:t xml:space="preserve">  /</w:t>
      </w:r>
      <w:r w:rsidRPr="00C07EFD">
        <w:t>subscriptions</w:t>
      </w:r>
      <w:r>
        <w:t>:</w:t>
      </w:r>
    </w:p>
    <w:p w14:paraId="6CD04EDF" w14:textId="77777777" w:rsidR="00592DCB" w:rsidRDefault="00592DCB" w:rsidP="00592DCB">
      <w:pPr>
        <w:pStyle w:val="PL"/>
      </w:pPr>
      <w:r>
        <w:t xml:space="preserve">    post:</w:t>
      </w:r>
    </w:p>
    <w:p w14:paraId="0E6EBB00" w14:textId="77777777" w:rsidR="00592DCB" w:rsidRDefault="00592DCB" w:rsidP="00592DCB">
      <w:pPr>
        <w:pStyle w:val="PL"/>
      </w:pPr>
      <w:r>
        <w:t xml:space="preserve">      summary: </w:t>
      </w:r>
      <w:r w:rsidRPr="00C07EFD">
        <w:t>Request the creation of an MLR FL Events Subscription resource</w:t>
      </w:r>
      <w:r>
        <w:t>.</w:t>
      </w:r>
    </w:p>
    <w:p w14:paraId="49089763" w14:textId="77777777" w:rsidR="00592DCB" w:rsidRDefault="00592DCB" w:rsidP="00592DCB">
      <w:pPr>
        <w:pStyle w:val="PL"/>
        <w:rPr>
          <w:szCs w:val="16"/>
        </w:rPr>
      </w:pPr>
      <w:r>
        <w:rPr>
          <w:szCs w:val="16"/>
        </w:rPr>
        <w:t xml:space="preserve">      operationId: SubFLEvents</w:t>
      </w:r>
    </w:p>
    <w:p w14:paraId="69A48721" w14:textId="77777777" w:rsidR="00592DCB" w:rsidRDefault="00592DCB" w:rsidP="00592DCB">
      <w:pPr>
        <w:pStyle w:val="PL"/>
        <w:rPr>
          <w:szCs w:val="16"/>
        </w:rPr>
      </w:pPr>
      <w:r>
        <w:rPr>
          <w:szCs w:val="16"/>
        </w:rPr>
        <w:t xml:space="preserve">      tags:</w:t>
      </w:r>
    </w:p>
    <w:p w14:paraId="67E0F8D8" w14:textId="77777777" w:rsidR="00592DCB" w:rsidRDefault="00592DCB" w:rsidP="00592DCB">
      <w:pPr>
        <w:pStyle w:val="PL"/>
        <w:rPr>
          <w:szCs w:val="16"/>
        </w:rPr>
      </w:pPr>
      <w:r>
        <w:rPr>
          <w:szCs w:val="16"/>
        </w:rPr>
        <w:t xml:space="preserve">        - </w:t>
      </w:r>
      <w:r>
        <w:t xml:space="preserve">FL Events </w:t>
      </w:r>
      <w:r w:rsidRPr="00A16792">
        <w:rPr>
          <w:lang w:val="en-US"/>
        </w:rPr>
        <w:t>(</w:t>
      </w:r>
      <w:r>
        <w:rPr>
          <w:lang w:val="en-US"/>
        </w:rPr>
        <w:t>Collection</w:t>
      </w:r>
      <w:r w:rsidRPr="00A16792">
        <w:rPr>
          <w:lang w:val="en-US"/>
        </w:rPr>
        <w:t>)</w:t>
      </w:r>
    </w:p>
    <w:p w14:paraId="3CB759F9" w14:textId="77777777" w:rsidR="00592DCB" w:rsidRPr="00DF585C" w:rsidRDefault="00592DCB" w:rsidP="00592DCB">
      <w:pPr>
        <w:pStyle w:val="PL"/>
      </w:pPr>
      <w:r w:rsidRPr="00DF585C">
        <w:t xml:space="preserve">      requestBody:</w:t>
      </w:r>
    </w:p>
    <w:p w14:paraId="610387B0" w14:textId="77777777" w:rsidR="00592DCB" w:rsidRPr="00DF585C" w:rsidRDefault="00592DCB" w:rsidP="00592DCB">
      <w:pPr>
        <w:pStyle w:val="PL"/>
      </w:pPr>
      <w:r w:rsidRPr="00DF585C">
        <w:t xml:space="preserve">        required: true</w:t>
      </w:r>
    </w:p>
    <w:p w14:paraId="5F7949CC" w14:textId="77777777" w:rsidR="00592DCB" w:rsidRPr="00DF585C" w:rsidRDefault="00592DCB" w:rsidP="00592DCB">
      <w:pPr>
        <w:pStyle w:val="PL"/>
      </w:pPr>
      <w:r w:rsidRPr="00DF585C">
        <w:t xml:space="preserve">        content:</w:t>
      </w:r>
    </w:p>
    <w:p w14:paraId="4B10EF4D" w14:textId="77777777" w:rsidR="00592DCB" w:rsidRPr="00DF585C" w:rsidRDefault="00592DCB" w:rsidP="00592DCB">
      <w:pPr>
        <w:pStyle w:val="PL"/>
      </w:pPr>
      <w:r w:rsidRPr="00DF585C">
        <w:t xml:space="preserve">          application/json:</w:t>
      </w:r>
    </w:p>
    <w:p w14:paraId="63B92ECB" w14:textId="77777777" w:rsidR="00592DCB" w:rsidRPr="00DF585C" w:rsidRDefault="00592DCB" w:rsidP="00592DCB">
      <w:pPr>
        <w:pStyle w:val="PL"/>
      </w:pPr>
      <w:r w:rsidRPr="00DF585C">
        <w:t xml:space="preserve">            schema:</w:t>
      </w:r>
    </w:p>
    <w:p w14:paraId="52450912" w14:textId="77777777" w:rsidR="00592DCB" w:rsidRPr="00DF585C" w:rsidRDefault="00592DCB" w:rsidP="00592DCB">
      <w:pPr>
        <w:pStyle w:val="PL"/>
      </w:pPr>
      <w:r w:rsidRPr="00DF585C">
        <w:t xml:space="preserve">              $ref: '#/components/schemas/</w:t>
      </w:r>
      <w:r w:rsidRPr="00C07EFD">
        <w:t>FlEvtsSub</w:t>
      </w:r>
      <w:r w:rsidRPr="00DF585C">
        <w:t>'</w:t>
      </w:r>
    </w:p>
    <w:p w14:paraId="3D79E3E3" w14:textId="77777777" w:rsidR="00592DCB" w:rsidRPr="00DF585C" w:rsidRDefault="00592DCB" w:rsidP="00592DCB">
      <w:pPr>
        <w:pStyle w:val="PL"/>
      </w:pPr>
      <w:r w:rsidRPr="00DF585C">
        <w:t xml:space="preserve">      responses:</w:t>
      </w:r>
    </w:p>
    <w:p w14:paraId="082847F8" w14:textId="77777777" w:rsidR="00592DCB" w:rsidRPr="003F097D" w:rsidRDefault="00592DCB" w:rsidP="00592DCB">
      <w:pPr>
        <w:pStyle w:val="PL"/>
      </w:pPr>
      <w:r w:rsidRPr="003F097D">
        <w:t xml:space="preserve">        '20</w:t>
      </w:r>
      <w:r>
        <w:t>1</w:t>
      </w:r>
      <w:r w:rsidRPr="003F097D">
        <w:t>':</w:t>
      </w:r>
    </w:p>
    <w:p w14:paraId="0C5DBA08" w14:textId="77777777" w:rsidR="00592DCB" w:rsidRPr="003F097D" w:rsidRDefault="00592DCB" w:rsidP="00592DCB">
      <w:pPr>
        <w:pStyle w:val="PL"/>
      </w:pPr>
      <w:r w:rsidRPr="003F097D">
        <w:t xml:space="preserve">          description: &gt;</w:t>
      </w:r>
    </w:p>
    <w:p w14:paraId="02B67C95" w14:textId="77777777" w:rsidR="00592DCB" w:rsidRPr="003F097D" w:rsidRDefault="00592DCB" w:rsidP="00592DCB">
      <w:pPr>
        <w:pStyle w:val="PL"/>
        <w:rPr>
          <w:lang w:val="en-US"/>
        </w:rPr>
      </w:pPr>
      <w:r w:rsidRPr="003F097D">
        <w:t xml:space="preserve">            </w:t>
      </w:r>
      <w:r>
        <w:t>FL Events</w:t>
      </w:r>
      <w:r w:rsidRPr="00C07EFD">
        <w:t xml:space="preserve"> Subscription </w:t>
      </w:r>
      <w:r w:rsidRPr="00DF585C">
        <w:t xml:space="preserve">is </w:t>
      </w:r>
      <w:r>
        <w:t>Created.</w:t>
      </w:r>
    </w:p>
    <w:p w14:paraId="2DD61208" w14:textId="77777777" w:rsidR="00592DCB" w:rsidRPr="003F097D" w:rsidRDefault="00592DCB" w:rsidP="00592DCB">
      <w:pPr>
        <w:pStyle w:val="PL"/>
      </w:pPr>
      <w:r w:rsidRPr="003F097D">
        <w:t xml:space="preserve">          content:</w:t>
      </w:r>
    </w:p>
    <w:p w14:paraId="087E95B4" w14:textId="77777777" w:rsidR="00592DCB" w:rsidRPr="003F097D" w:rsidRDefault="00592DCB" w:rsidP="00592DCB">
      <w:pPr>
        <w:pStyle w:val="PL"/>
      </w:pPr>
      <w:r w:rsidRPr="003F097D">
        <w:t xml:space="preserve">            application/json:</w:t>
      </w:r>
    </w:p>
    <w:p w14:paraId="7B41C7DE" w14:textId="77777777" w:rsidR="00592DCB" w:rsidRPr="003F097D" w:rsidRDefault="00592DCB" w:rsidP="00592DCB">
      <w:pPr>
        <w:pStyle w:val="PL"/>
      </w:pPr>
      <w:r w:rsidRPr="003F097D">
        <w:t xml:space="preserve">              schema:</w:t>
      </w:r>
    </w:p>
    <w:p w14:paraId="259D99AB" w14:textId="77777777" w:rsidR="00592DCB" w:rsidRPr="003F097D" w:rsidRDefault="00592DCB" w:rsidP="00592DCB">
      <w:pPr>
        <w:pStyle w:val="PL"/>
      </w:pPr>
      <w:r w:rsidRPr="003F097D">
        <w:t xml:space="preserve">                </w:t>
      </w:r>
      <w:r w:rsidRPr="00DF585C">
        <w:t>$ref: '#/components/schemas/</w:t>
      </w:r>
      <w:r w:rsidRPr="00C07EFD">
        <w:t>FlEvtsSub</w:t>
      </w:r>
      <w:r w:rsidRPr="00DF585C">
        <w:t>'</w:t>
      </w:r>
    </w:p>
    <w:p w14:paraId="2A1CFF14" w14:textId="77777777" w:rsidR="00592DCB" w:rsidRPr="00C7159B" w:rsidRDefault="00592DCB" w:rsidP="00592DCB">
      <w:pPr>
        <w:pStyle w:val="PL"/>
        <w:rPr>
          <w:lang w:val="en-US"/>
        </w:rPr>
      </w:pPr>
      <w:r w:rsidRPr="00C7159B">
        <w:rPr>
          <w:lang w:val="en-US"/>
        </w:rPr>
        <w:t xml:space="preserve">        '400':</w:t>
      </w:r>
    </w:p>
    <w:p w14:paraId="35726075" w14:textId="77777777" w:rsidR="00592DCB" w:rsidRPr="00C7159B" w:rsidRDefault="00592DCB" w:rsidP="00592DCB">
      <w:pPr>
        <w:pStyle w:val="PL"/>
        <w:rPr>
          <w:lang w:val="en-US"/>
        </w:rPr>
      </w:pPr>
      <w:r w:rsidRPr="00C7159B">
        <w:rPr>
          <w:lang w:val="en-US"/>
        </w:rPr>
        <w:t xml:space="preserve">          $ref: 'TS29122_CommonData.yaml#/components/responses/400'</w:t>
      </w:r>
    </w:p>
    <w:p w14:paraId="7FEB3933" w14:textId="77777777" w:rsidR="00592DCB" w:rsidRPr="00C7159B" w:rsidRDefault="00592DCB" w:rsidP="00592DCB">
      <w:pPr>
        <w:pStyle w:val="PL"/>
        <w:rPr>
          <w:lang w:val="en-US"/>
        </w:rPr>
      </w:pPr>
      <w:r w:rsidRPr="00C7159B">
        <w:rPr>
          <w:lang w:val="en-US"/>
        </w:rPr>
        <w:t xml:space="preserve">        '401':</w:t>
      </w:r>
    </w:p>
    <w:p w14:paraId="7DFE4B6A" w14:textId="77777777" w:rsidR="00592DCB" w:rsidRPr="00C7159B" w:rsidRDefault="00592DCB" w:rsidP="00592DCB">
      <w:pPr>
        <w:pStyle w:val="PL"/>
        <w:rPr>
          <w:lang w:val="en-US"/>
        </w:rPr>
      </w:pPr>
      <w:r w:rsidRPr="00C7159B">
        <w:rPr>
          <w:lang w:val="en-US"/>
        </w:rPr>
        <w:t xml:space="preserve">          $ref: 'TS29122_CommonData.yaml#/components/responses/401'</w:t>
      </w:r>
    </w:p>
    <w:p w14:paraId="1FA0254F" w14:textId="77777777" w:rsidR="00592DCB" w:rsidRPr="00C7159B" w:rsidRDefault="00592DCB" w:rsidP="00592DCB">
      <w:pPr>
        <w:pStyle w:val="PL"/>
        <w:rPr>
          <w:lang w:val="en-US"/>
        </w:rPr>
      </w:pPr>
      <w:r w:rsidRPr="00C7159B">
        <w:rPr>
          <w:lang w:val="en-US"/>
        </w:rPr>
        <w:t xml:space="preserve">        '403':</w:t>
      </w:r>
    </w:p>
    <w:p w14:paraId="5DC40EA8" w14:textId="77777777" w:rsidR="00592DCB" w:rsidRPr="00C7159B" w:rsidRDefault="00592DCB" w:rsidP="00592DCB">
      <w:pPr>
        <w:pStyle w:val="PL"/>
        <w:rPr>
          <w:lang w:val="en-US"/>
        </w:rPr>
      </w:pPr>
      <w:r w:rsidRPr="00C7159B">
        <w:rPr>
          <w:lang w:val="en-US"/>
        </w:rPr>
        <w:t xml:space="preserve">          $ref: 'TS29122_CommonData.yaml#/components/responses/403'</w:t>
      </w:r>
    </w:p>
    <w:p w14:paraId="45731D65" w14:textId="77777777" w:rsidR="00592DCB" w:rsidRPr="00C7159B" w:rsidRDefault="00592DCB" w:rsidP="00592DCB">
      <w:pPr>
        <w:pStyle w:val="PL"/>
        <w:rPr>
          <w:lang w:val="en-US"/>
        </w:rPr>
      </w:pPr>
      <w:r w:rsidRPr="00C7159B">
        <w:rPr>
          <w:lang w:val="en-US"/>
        </w:rPr>
        <w:t xml:space="preserve">        '404':</w:t>
      </w:r>
    </w:p>
    <w:p w14:paraId="6C3B87C7" w14:textId="77777777" w:rsidR="00592DCB" w:rsidRPr="00C7159B" w:rsidRDefault="00592DCB" w:rsidP="00592DCB">
      <w:pPr>
        <w:pStyle w:val="PL"/>
        <w:rPr>
          <w:lang w:val="en-US"/>
        </w:rPr>
      </w:pPr>
      <w:r w:rsidRPr="00C7159B">
        <w:rPr>
          <w:lang w:val="en-US"/>
        </w:rPr>
        <w:t xml:space="preserve">          $ref: 'TS29122_CommonData.yaml#/components/responses/404'</w:t>
      </w:r>
    </w:p>
    <w:p w14:paraId="42D4C033" w14:textId="77777777" w:rsidR="00592DCB" w:rsidRPr="00C7159B" w:rsidRDefault="00592DCB" w:rsidP="00592DCB">
      <w:pPr>
        <w:pStyle w:val="PL"/>
        <w:rPr>
          <w:lang w:val="en-US"/>
        </w:rPr>
      </w:pPr>
      <w:r w:rsidRPr="00C7159B">
        <w:rPr>
          <w:lang w:val="en-US"/>
        </w:rPr>
        <w:t xml:space="preserve">        '411':</w:t>
      </w:r>
    </w:p>
    <w:p w14:paraId="76DE355F" w14:textId="77777777" w:rsidR="00592DCB" w:rsidRPr="00C7159B" w:rsidRDefault="00592DCB" w:rsidP="00592DCB">
      <w:pPr>
        <w:pStyle w:val="PL"/>
        <w:rPr>
          <w:lang w:val="en-US"/>
        </w:rPr>
      </w:pPr>
      <w:r w:rsidRPr="00C7159B">
        <w:rPr>
          <w:lang w:val="en-US"/>
        </w:rPr>
        <w:t xml:space="preserve">          $ref: 'TS29122_CommonData.yaml#/components/responses/411'</w:t>
      </w:r>
    </w:p>
    <w:p w14:paraId="45B27D57" w14:textId="77777777" w:rsidR="00592DCB" w:rsidRPr="00C7159B" w:rsidRDefault="00592DCB" w:rsidP="00592DCB">
      <w:pPr>
        <w:pStyle w:val="PL"/>
        <w:rPr>
          <w:lang w:val="en-US"/>
        </w:rPr>
      </w:pPr>
      <w:r w:rsidRPr="00C7159B">
        <w:rPr>
          <w:lang w:val="en-US"/>
        </w:rPr>
        <w:t xml:space="preserve">        '413':</w:t>
      </w:r>
    </w:p>
    <w:p w14:paraId="6B7F47F2" w14:textId="77777777" w:rsidR="00592DCB" w:rsidRPr="00C7159B" w:rsidRDefault="00592DCB" w:rsidP="00592DCB">
      <w:pPr>
        <w:pStyle w:val="PL"/>
        <w:rPr>
          <w:lang w:val="en-US"/>
        </w:rPr>
      </w:pPr>
      <w:r w:rsidRPr="00C7159B">
        <w:rPr>
          <w:lang w:val="en-US"/>
        </w:rPr>
        <w:t xml:space="preserve">          $ref: 'TS29122_CommonData.yaml#/components/responses/413'</w:t>
      </w:r>
    </w:p>
    <w:p w14:paraId="0CF80AD9" w14:textId="77777777" w:rsidR="00592DCB" w:rsidRPr="00C7159B" w:rsidRDefault="00592DCB" w:rsidP="00592DCB">
      <w:pPr>
        <w:pStyle w:val="PL"/>
        <w:rPr>
          <w:lang w:val="en-US"/>
        </w:rPr>
      </w:pPr>
      <w:r w:rsidRPr="00C7159B">
        <w:rPr>
          <w:lang w:val="en-US"/>
        </w:rPr>
        <w:t xml:space="preserve">        '415':</w:t>
      </w:r>
    </w:p>
    <w:p w14:paraId="22C4EB18" w14:textId="77777777" w:rsidR="00592DCB" w:rsidRPr="00C7159B" w:rsidRDefault="00592DCB" w:rsidP="00592DCB">
      <w:pPr>
        <w:pStyle w:val="PL"/>
        <w:rPr>
          <w:lang w:val="en-US"/>
        </w:rPr>
      </w:pPr>
      <w:r w:rsidRPr="00C7159B">
        <w:rPr>
          <w:lang w:val="en-US"/>
        </w:rPr>
        <w:t xml:space="preserve">          $ref: 'TS29122_CommonData.yaml#/components/responses/415'</w:t>
      </w:r>
    </w:p>
    <w:p w14:paraId="777BBD66" w14:textId="77777777" w:rsidR="00592DCB" w:rsidRPr="00C7159B" w:rsidRDefault="00592DCB" w:rsidP="00592DCB">
      <w:pPr>
        <w:pStyle w:val="PL"/>
        <w:rPr>
          <w:lang w:val="en-US"/>
        </w:rPr>
      </w:pPr>
      <w:r w:rsidRPr="00C7159B">
        <w:rPr>
          <w:lang w:val="en-US"/>
        </w:rPr>
        <w:t xml:space="preserve">        '429':</w:t>
      </w:r>
    </w:p>
    <w:p w14:paraId="611DEF68" w14:textId="77777777" w:rsidR="00592DCB" w:rsidRPr="00C7159B" w:rsidRDefault="00592DCB" w:rsidP="00592DCB">
      <w:pPr>
        <w:pStyle w:val="PL"/>
        <w:rPr>
          <w:lang w:val="en-US"/>
        </w:rPr>
      </w:pPr>
      <w:r w:rsidRPr="00C7159B">
        <w:rPr>
          <w:lang w:val="en-US"/>
        </w:rPr>
        <w:t xml:space="preserve">          $ref: 'TS29122_CommonData.yaml#/components/responses/429'</w:t>
      </w:r>
    </w:p>
    <w:p w14:paraId="547664A3" w14:textId="77777777" w:rsidR="00592DCB" w:rsidRPr="00C7159B" w:rsidRDefault="00592DCB" w:rsidP="00592DCB">
      <w:pPr>
        <w:pStyle w:val="PL"/>
        <w:rPr>
          <w:lang w:val="en-US"/>
        </w:rPr>
      </w:pPr>
      <w:r w:rsidRPr="00C7159B">
        <w:rPr>
          <w:lang w:val="en-US"/>
        </w:rPr>
        <w:t xml:space="preserve">        '500':</w:t>
      </w:r>
    </w:p>
    <w:p w14:paraId="5CFFA4B8" w14:textId="77777777" w:rsidR="00592DCB" w:rsidRPr="00C7159B" w:rsidRDefault="00592DCB" w:rsidP="00592DCB">
      <w:pPr>
        <w:pStyle w:val="PL"/>
        <w:rPr>
          <w:lang w:val="en-US"/>
        </w:rPr>
      </w:pPr>
      <w:r w:rsidRPr="00C7159B">
        <w:rPr>
          <w:lang w:val="en-US"/>
        </w:rPr>
        <w:t xml:space="preserve">          $ref: 'TS29122_CommonData.yaml#/components/responses/500'</w:t>
      </w:r>
    </w:p>
    <w:p w14:paraId="565F0913" w14:textId="77777777" w:rsidR="00592DCB" w:rsidRPr="00C7159B" w:rsidRDefault="00592DCB" w:rsidP="00592DCB">
      <w:pPr>
        <w:pStyle w:val="PL"/>
        <w:rPr>
          <w:lang w:val="en-US"/>
        </w:rPr>
      </w:pPr>
      <w:r w:rsidRPr="00C7159B">
        <w:rPr>
          <w:lang w:val="en-US"/>
        </w:rPr>
        <w:t xml:space="preserve">        '503':</w:t>
      </w:r>
    </w:p>
    <w:p w14:paraId="16EBFCC4" w14:textId="77777777" w:rsidR="00592DCB" w:rsidRPr="00C7159B" w:rsidRDefault="00592DCB" w:rsidP="00592DCB">
      <w:pPr>
        <w:pStyle w:val="PL"/>
        <w:rPr>
          <w:lang w:val="en-US"/>
        </w:rPr>
      </w:pPr>
      <w:r w:rsidRPr="00C7159B">
        <w:rPr>
          <w:lang w:val="en-US"/>
        </w:rPr>
        <w:t xml:space="preserve">          $ref: 'TS29122_CommonData.yaml#/components/responses/503'</w:t>
      </w:r>
    </w:p>
    <w:p w14:paraId="764C9D07" w14:textId="77777777" w:rsidR="00592DCB" w:rsidRPr="00C7159B" w:rsidRDefault="00592DCB" w:rsidP="00592DCB">
      <w:pPr>
        <w:pStyle w:val="PL"/>
        <w:rPr>
          <w:lang w:val="en-US"/>
        </w:rPr>
      </w:pPr>
      <w:r w:rsidRPr="00C7159B">
        <w:rPr>
          <w:lang w:val="en-US"/>
        </w:rPr>
        <w:t xml:space="preserve">        default:</w:t>
      </w:r>
    </w:p>
    <w:p w14:paraId="74310DBA" w14:textId="77777777" w:rsidR="00592DCB" w:rsidRPr="00C7159B" w:rsidRDefault="00592DCB" w:rsidP="00592DCB">
      <w:pPr>
        <w:pStyle w:val="PL"/>
        <w:rPr>
          <w:lang w:val="en-US"/>
        </w:rPr>
      </w:pPr>
      <w:r w:rsidRPr="00C7159B">
        <w:rPr>
          <w:lang w:val="en-US"/>
        </w:rPr>
        <w:t xml:space="preserve">          $ref: 'TS29122_CommonData.yaml#/components/responses/default'</w:t>
      </w:r>
    </w:p>
    <w:p w14:paraId="18E87FE6" w14:textId="77777777" w:rsidR="00592DCB" w:rsidRPr="00B9733A" w:rsidRDefault="00592DCB" w:rsidP="00592DCB">
      <w:pPr>
        <w:pStyle w:val="PL"/>
        <w:rPr>
          <w:lang w:val="en-US" w:eastAsia="es-ES"/>
        </w:rPr>
      </w:pPr>
      <w:r w:rsidRPr="00B9733A">
        <w:rPr>
          <w:lang w:val="en-US" w:eastAsia="es-ES"/>
        </w:rPr>
        <w:t xml:space="preserve">      callbacks:</w:t>
      </w:r>
    </w:p>
    <w:p w14:paraId="2A7F609D" w14:textId="77777777" w:rsidR="00592DCB" w:rsidRPr="00B9733A" w:rsidRDefault="00592DCB" w:rsidP="00592DCB">
      <w:pPr>
        <w:pStyle w:val="PL"/>
        <w:rPr>
          <w:lang w:val="en-US" w:eastAsia="es-ES"/>
        </w:rPr>
      </w:pPr>
      <w:r w:rsidRPr="00B9733A">
        <w:rPr>
          <w:lang w:val="en-US" w:eastAsia="es-ES"/>
        </w:rPr>
        <w:t xml:space="preserve">        </w:t>
      </w:r>
      <w:r w:rsidRPr="00C07EFD">
        <w:t>FlEvtsNotif</w:t>
      </w:r>
      <w:r w:rsidRPr="00B9733A">
        <w:rPr>
          <w:lang w:val="en-US" w:eastAsia="es-ES"/>
        </w:rPr>
        <w:t>:</w:t>
      </w:r>
    </w:p>
    <w:p w14:paraId="73AA3A81" w14:textId="77777777" w:rsidR="00592DCB" w:rsidRPr="00B9733A" w:rsidRDefault="00592DCB" w:rsidP="00592DCB">
      <w:pPr>
        <w:pStyle w:val="PL"/>
        <w:rPr>
          <w:lang w:val="en-US" w:eastAsia="es-ES"/>
        </w:rPr>
      </w:pPr>
      <w:r w:rsidRPr="00B9733A">
        <w:rPr>
          <w:lang w:val="en-US" w:eastAsia="es-ES"/>
        </w:rPr>
        <w:t xml:space="preserve">          '{$request.body#/</w:t>
      </w:r>
      <w:r w:rsidRPr="00B9733A">
        <w:rPr>
          <w:lang w:eastAsia="es-ES"/>
        </w:rPr>
        <w:t>notifUri</w:t>
      </w:r>
      <w:r w:rsidRPr="00B9733A">
        <w:rPr>
          <w:lang w:val="en-US" w:eastAsia="es-ES"/>
        </w:rPr>
        <w:t xml:space="preserve">}': </w:t>
      </w:r>
    </w:p>
    <w:p w14:paraId="64934E0A" w14:textId="77777777" w:rsidR="00592DCB" w:rsidRPr="00B9733A" w:rsidRDefault="00592DCB" w:rsidP="00592DCB">
      <w:pPr>
        <w:pStyle w:val="PL"/>
        <w:rPr>
          <w:lang w:val="en-US" w:eastAsia="es-ES"/>
        </w:rPr>
      </w:pPr>
      <w:r w:rsidRPr="00B9733A">
        <w:rPr>
          <w:lang w:val="en-US" w:eastAsia="es-ES"/>
        </w:rPr>
        <w:t xml:space="preserve">            post:</w:t>
      </w:r>
    </w:p>
    <w:p w14:paraId="0225B41F" w14:textId="77777777" w:rsidR="00592DCB" w:rsidRPr="00B9733A" w:rsidRDefault="00592DCB" w:rsidP="00592DCB">
      <w:pPr>
        <w:pStyle w:val="PL"/>
        <w:rPr>
          <w:lang w:val="en-US" w:eastAsia="es-ES"/>
        </w:rPr>
      </w:pPr>
      <w:r w:rsidRPr="00B9733A">
        <w:rPr>
          <w:lang w:val="en-US" w:eastAsia="es-ES"/>
        </w:rPr>
        <w:t xml:space="preserve">              requestBody:</w:t>
      </w:r>
    </w:p>
    <w:p w14:paraId="7B7BBE9B" w14:textId="77777777" w:rsidR="00592DCB" w:rsidRPr="00B9733A" w:rsidRDefault="00592DCB" w:rsidP="00592DCB">
      <w:pPr>
        <w:pStyle w:val="PL"/>
        <w:rPr>
          <w:lang w:val="en-US" w:eastAsia="es-ES"/>
        </w:rPr>
      </w:pPr>
      <w:r w:rsidRPr="00B9733A">
        <w:rPr>
          <w:lang w:val="en-US" w:eastAsia="es-ES"/>
        </w:rPr>
        <w:t xml:space="preserve">                required: true</w:t>
      </w:r>
    </w:p>
    <w:p w14:paraId="554C4D1A" w14:textId="77777777" w:rsidR="00592DCB" w:rsidRPr="00B9733A" w:rsidRDefault="00592DCB" w:rsidP="00592DCB">
      <w:pPr>
        <w:pStyle w:val="PL"/>
        <w:rPr>
          <w:lang w:val="en-US" w:eastAsia="es-ES"/>
        </w:rPr>
      </w:pPr>
      <w:r w:rsidRPr="00B9733A">
        <w:rPr>
          <w:lang w:val="en-US" w:eastAsia="es-ES"/>
        </w:rPr>
        <w:t xml:space="preserve">                content:</w:t>
      </w:r>
    </w:p>
    <w:p w14:paraId="6B36B489" w14:textId="77777777" w:rsidR="00592DCB" w:rsidRPr="00B9733A" w:rsidRDefault="00592DCB" w:rsidP="00592DCB">
      <w:pPr>
        <w:pStyle w:val="PL"/>
        <w:rPr>
          <w:lang w:val="en-US" w:eastAsia="es-ES"/>
        </w:rPr>
      </w:pPr>
      <w:r w:rsidRPr="00B9733A">
        <w:rPr>
          <w:lang w:val="en-US" w:eastAsia="es-ES"/>
        </w:rPr>
        <w:t xml:space="preserve">                  application/json:</w:t>
      </w:r>
    </w:p>
    <w:p w14:paraId="2CB8E0A9" w14:textId="77777777" w:rsidR="00592DCB" w:rsidRPr="00B9733A" w:rsidRDefault="00592DCB" w:rsidP="00592DCB">
      <w:pPr>
        <w:pStyle w:val="PL"/>
        <w:rPr>
          <w:lang w:val="en-US" w:eastAsia="es-ES"/>
        </w:rPr>
      </w:pPr>
      <w:r w:rsidRPr="00B9733A">
        <w:rPr>
          <w:lang w:val="en-US" w:eastAsia="es-ES"/>
        </w:rPr>
        <w:t xml:space="preserve">                    schema:</w:t>
      </w:r>
    </w:p>
    <w:p w14:paraId="4B8F74A8" w14:textId="77777777" w:rsidR="00592DCB" w:rsidRPr="00B9733A" w:rsidRDefault="00592DCB" w:rsidP="00592DCB">
      <w:pPr>
        <w:pStyle w:val="PL"/>
        <w:rPr>
          <w:lang w:val="en-US" w:eastAsia="es-ES"/>
        </w:rPr>
      </w:pPr>
      <w:r w:rsidRPr="00B9733A">
        <w:rPr>
          <w:lang w:val="en-US" w:eastAsia="es-ES"/>
        </w:rPr>
        <w:t xml:space="preserve">                      $ref: '#/components/schemas/</w:t>
      </w:r>
      <w:r w:rsidRPr="00C07EFD">
        <w:t>FlEvtsNotif</w:t>
      </w:r>
      <w:r w:rsidRPr="00B9733A">
        <w:rPr>
          <w:lang w:val="en-US" w:eastAsia="es-ES"/>
        </w:rPr>
        <w:t>'</w:t>
      </w:r>
    </w:p>
    <w:p w14:paraId="597B32E3" w14:textId="77777777" w:rsidR="00592DCB" w:rsidRPr="00B9733A" w:rsidRDefault="00592DCB" w:rsidP="00592DCB">
      <w:pPr>
        <w:pStyle w:val="PL"/>
        <w:rPr>
          <w:lang w:val="en-US" w:eastAsia="es-ES"/>
        </w:rPr>
      </w:pPr>
      <w:r w:rsidRPr="00B9733A">
        <w:rPr>
          <w:lang w:val="en-US" w:eastAsia="es-ES"/>
        </w:rPr>
        <w:t xml:space="preserve">              responses:</w:t>
      </w:r>
    </w:p>
    <w:p w14:paraId="665C10D8" w14:textId="77777777" w:rsidR="00592DCB" w:rsidRPr="00B9733A" w:rsidRDefault="00592DCB" w:rsidP="00592DCB">
      <w:pPr>
        <w:pStyle w:val="PL"/>
        <w:rPr>
          <w:lang w:val="en-US" w:eastAsia="es-ES"/>
        </w:rPr>
      </w:pPr>
      <w:r w:rsidRPr="00B9733A">
        <w:rPr>
          <w:lang w:val="en-US" w:eastAsia="es-ES"/>
        </w:rPr>
        <w:t xml:space="preserve">                '204':</w:t>
      </w:r>
    </w:p>
    <w:p w14:paraId="74FF1B43" w14:textId="77777777" w:rsidR="00592DCB" w:rsidRDefault="00592DCB" w:rsidP="00592DCB">
      <w:pPr>
        <w:pStyle w:val="PL"/>
        <w:rPr>
          <w:lang w:eastAsia="es-ES"/>
        </w:rPr>
      </w:pPr>
      <w:r w:rsidRPr="00B9733A">
        <w:rPr>
          <w:lang w:val="en-US" w:eastAsia="es-ES"/>
        </w:rPr>
        <w:t xml:space="preserve">                  description: </w:t>
      </w:r>
      <w:r w:rsidRPr="00B9733A">
        <w:rPr>
          <w:lang w:eastAsia="es-ES"/>
        </w:rPr>
        <w:t>&gt;</w:t>
      </w:r>
    </w:p>
    <w:p w14:paraId="79C5CFA6" w14:textId="77777777" w:rsidR="00592DCB" w:rsidRDefault="00592DCB" w:rsidP="00592DCB">
      <w:pPr>
        <w:pStyle w:val="PL"/>
      </w:pPr>
      <w:r>
        <w:rPr>
          <w:lang w:eastAsia="es-ES"/>
        </w:rPr>
        <w:t xml:space="preserve">                    </w:t>
      </w:r>
      <w:r w:rsidRPr="00C07EFD">
        <w:t>The MLR FL Events Event Notification is successfully received and acknowledged.</w:t>
      </w:r>
      <w:r>
        <w:t xml:space="preserve">  </w:t>
      </w:r>
    </w:p>
    <w:p w14:paraId="34BC0C51" w14:textId="77777777" w:rsidR="00592DCB" w:rsidRPr="00B9733A" w:rsidRDefault="00592DCB" w:rsidP="00592DCB">
      <w:pPr>
        <w:pStyle w:val="PL"/>
        <w:rPr>
          <w:lang w:val="en-US" w:eastAsia="es-ES"/>
        </w:rPr>
      </w:pPr>
      <w:r w:rsidRPr="00B9733A">
        <w:rPr>
          <w:lang w:val="en-US" w:eastAsia="es-ES"/>
        </w:rPr>
        <w:t xml:space="preserve">                '307':</w:t>
      </w:r>
    </w:p>
    <w:p w14:paraId="2D314064" w14:textId="77777777" w:rsidR="00592DCB" w:rsidRPr="00B9733A" w:rsidRDefault="00592DCB" w:rsidP="00592DCB">
      <w:pPr>
        <w:pStyle w:val="PL"/>
        <w:rPr>
          <w:lang w:val="en-US" w:eastAsia="es-ES"/>
        </w:rPr>
      </w:pPr>
      <w:r w:rsidRPr="00B9733A">
        <w:rPr>
          <w:lang w:val="en-US" w:eastAsia="es-ES"/>
        </w:rPr>
        <w:t xml:space="preserve">                  $ref: 'TS29122_CommonData.yaml#/components/responses/307'</w:t>
      </w:r>
    </w:p>
    <w:p w14:paraId="5580024F" w14:textId="77777777" w:rsidR="00592DCB" w:rsidRPr="00B9733A" w:rsidRDefault="00592DCB" w:rsidP="00592DCB">
      <w:pPr>
        <w:pStyle w:val="PL"/>
        <w:rPr>
          <w:lang w:val="en-US" w:eastAsia="es-ES"/>
        </w:rPr>
      </w:pPr>
      <w:r w:rsidRPr="00B9733A">
        <w:rPr>
          <w:lang w:val="en-US" w:eastAsia="es-ES"/>
        </w:rPr>
        <w:t xml:space="preserve">                '308':</w:t>
      </w:r>
    </w:p>
    <w:p w14:paraId="2AE58391" w14:textId="77777777" w:rsidR="00592DCB" w:rsidRPr="00B9733A" w:rsidRDefault="00592DCB" w:rsidP="00592DCB">
      <w:pPr>
        <w:pStyle w:val="PL"/>
        <w:rPr>
          <w:lang w:val="en-US" w:eastAsia="es-ES"/>
        </w:rPr>
      </w:pPr>
      <w:r w:rsidRPr="00B9733A">
        <w:rPr>
          <w:lang w:val="en-US" w:eastAsia="es-ES"/>
        </w:rPr>
        <w:t xml:space="preserve">                  $ref: 'TS29122_CommonData.yaml#/components/responses/308'</w:t>
      </w:r>
    </w:p>
    <w:p w14:paraId="41F5169C" w14:textId="77777777" w:rsidR="00592DCB" w:rsidRPr="00B9733A" w:rsidRDefault="00592DCB" w:rsidP="00592DCB">
      <w:pPr>
        <w:pStyle w:val="PL"/>
        <w:rPr>
          <w:lang w:val="en-US" w:eastAsia="es-ES"/>
        </w:rPr>
      </w:pPr>
      <w:r w:rsidRPr="00B9733A">
        <w:rPr>
          <w:lang w:val="en-US" w:eastAsia="es-ES"/>
        </w:rPr>
        <w:t xml:space="preserve">                '400':</w:t>
      </w:r>
    </w:p>
    <w:p w14:paraId="72713CB4" w14:textId="77777777" w:rsidR="00592DCB" w:rsidRPr="00B9733A" w:rsidRDefault="00592DCB" w:rsidP="00592DCB">
      <w:pPr>
        <w:pStyle w:val="PL"/>
        <w:rPr>
          <w:lang w:val="en-US" w:eastAsia="es-ES"/>
        </w:rPr>
      </w:pPr>
      <w:r w:rsidRPr="00B9733A">
        <w:rPr>
          <w:lang w:val="en-US" w:eastAsia="es-ES"/>
        </w:rPr>
        <w:t xml:space="preserve">                  $ref: 'TS29122_CommonData.yaml#/components/responses/400'</w:t>
      </w:r>
    </w:p>
    <w:p w14:paraId="7D32C404" w14:textId="77777777" w:rsidR="00592DCB" w:rsidRPr="00B9733A" w:rsidRDefault="00592DCB" w:rsidP="00592DCB">
      <w:pPr>
        <w:pStyle w:val="PL"/>
        <w:rPr>
          <w:lang w:val="en-US" w:eastAsia="es-ES"/>
        </w:rPr>
      </w:pPr>
      <w:r w:rsidRPr="00B9733A">
        <w:rPr>
          <w:lang w:val="en-US" w:eastAsia="es-ES"/>
        </w:rPr>
        <w:t xml:space="preserve">                '401':</w:t>
      </w:r>
    </w:p>
    <w:p w14:paraId="1F96CCC2" w14:textId="77777777" w:rsidR="00592DCB" w:rsidRPr="00B9733A" w:rsidRDefault="00592DCB" w:rsidP="00592DCB">
      <w:pPr>
        <w:pStyle w:val="PL"/>
        <w:rPr>
          <w:lang w:val="en-US" w:eastAsia="es-ES"/>
        </w:rPr>
      </w:pPr>
      <w:r w:rsidRPr="00B9733A">
        <w:rPr>
          <w:lang w:val="en-US" w:eastAsia="es-ES"/>
        </w:rPr>
        <w:t xml:space="preserve">                  $ref: 'TS29122_CommonData.yaml#/components/responses/401'</w:t>
      </w:r>
    </w:p>
    <w:p w14:paraId="7739F954" w14:textId="77777777" w:rsidR="00592DCB" w:rsidRPr="00B9733A" w:rsidRDefault="00592DCB" w:rsidP="00592DCB">
      <w:pPr>
        <w:pStyle w:val="PL"/>
        <w:rPr>
          <w:lang w:val="en-US" w:eastAsia="es-ES"/>
        </w:rPr>
      </w:pPr>
      <w:r w:rsidRPr="00B9733A">
        <w:rPr>
          <w:lang w:val="en-US" w:eastAsia="es-ES"/>
        </w:rPr>
        <w:t xml:space="preserve">                '403':</w:t>
      </w:r>
    </w:p>
    <w:p w14:paraId="061EF6F7" w14:textId="77777777" w:rsidR="00592DCB" w:rsidRPr="00B9733A" w:rsidRDefault="00592DCB" w:rsidP="00592DCB">
      <w:pPr>
        <w:pStyle w:val="PL"/>
        <w:rPr>
          <w:lang w:val="en-US" w:eastAsia="es-ES"/>
        </w:rPr>
      </w:pPr>
      <w:r w:rsidRPr="00B9733A">
        <w:rPr>
          <w:lang w:val="en-US" w:eastAsia="es-ES"/>
        </w:rPr>
        <w:t xml:space="preserve">                  $ref: 'TS29122_CommonData.yaml#/components/responses/403'</w:t>
      </w:r>
    </w:p>
    <w:p w14:paraId="6CF5277C" w14:textId="77777777" w:rsidR="00592DCB" w:rsidRPr="00B9733A" w:rsidRDefault="00592DCB" w:rsidP="00592DCB">
      <w:pPr>
        <w:pStyle w:val="PL"/>
        <w:rPr>
          <w:lang w:val="en-US" w:eastAsia="es-ES"/>
        </w:rPr>
      </w:pPr>
      <w:r w:rsidRPr="00B9733A">
        <w:rPr>
          <w:lang w:val="en-US" w:eastAsia="es-ES"/>
        </w:rPr>
        <w:t xml:space="preserve">                '404':</w:t>
      </w:r>
    </w:p>
    <w:p w14:paraId="13F8C460" w14:textId="77777777" w:rsidR="00592DCB" w:rsidRPr="00B9733A" w:rsidRDefault="00592DCB" w:rsidP="00592DCB">
      <w:pPr>
        <w:pStyle w:val="PL"/>
        <w:rPr>
          <w:lang w:val="en-US" w:eastAsia="es-ES"/>
        </w:rPr>
      </w:pPr>
      <w:r w:rsidRPr="00B9733A">
        <w:rPr>
          <w:lang w:val="en-US" w:eastAsia="es-ES"/>
        </w:rPr>
        <w:t xml:space="preserve">                  $ref: 'TS29122_CommonData.yaml#/components/responses/404'</w:t>
      </w:r>
    </w:p>
    <w:p w14:paraId="499241F5" w14:textId="77777777" w:rsidR="00592DCB" w:rsidRPr="00B9733A" w:rsidRDefault="00592DCB" w:rsidP="00592DCB">
      <w:pPr>
        <w:pStyle w:val="PL"/>
        <w:rPr>
          <w:lang w:val="en-US" w:eastAsia="es-ES"/>
        </w:rPr>
      </w:pPr>
      <w:r w:rsidRPr="00B9733A">
        <w:rPr>
          <w:lang w:val="en-US" w:eastAsia="es-ES"/>
        </w:rPr>
        <w:t xml:space="preserve">                '411':</w:t>
      </w:r>
    </w:p>
    <w:p w14:paraId="0AF93EDB" w14:textId="77777777" w:rsidR="00592DCB" w:rsidRPr="00B9733A" w:rsidRDefault="00592DCB" w:rsidP="00592DCB">
      <w:pPr>
        <w:pStyle w:val="PL"/>
        <w:rPr>
          <w:lang w:val="en-US" w:eastAsia="es-ES"/>
        </w:rPr>
      </w:pPr>
      <w:r w:rsidRPr="00B9733A">
        <w:rPr>
          <w:lang w:val="en-US" w:eastAsia="es-ES"/>
        </w:rPr>
        <w:t xml:space="preserve">                  $ref: 'TS29122_CommonData.yaml#/components/responses/411'</w:t>
      </w:r>
    </w:p>
    <w:p w14:paraId="16ED0BC9" w14:textId="77777777" w:rsidR="00592DCB" w:rsidRPr="00B9733A" w:rsidRDefault="00592DCB" w:rsidP="00592DCB">
      <w:pPr>
        <w:pStyle w:val="PL"/>
        <w:rPr>
          <w:lang w:val="en-US" w:eastAsia="es-ES"/>
        </w:rPr>
      </w:pPr>
      <w:r w:rsidRPr="00B9733A">
        <w:rPr>
          <w:lang w:val="en-US" w:eastAsia="es-ES"/>
        </w:rPr>
        <w:t xml:space="preserve">                '413':</w:t>
      </w:r>
    </w:p>
    <w:p w14:paraId="1EE9E8A7" w14:textId="77777777" w:rsidR="00592DCB" w:rsidRPr="00B9733A" w:rsidRDefault="00592DCB" w:rsidP="00592DCB">
      <w:pPr>
        <w:pStyle w:val="PL"/>
        <w:rPr>
          <w:lang w:val="en-US" w:eastAsia="es-ES"/>
        </w:rPr>
      </w:pPr>
      <w:r w:rsidRPr="00B9733A">
        <w:rPr>
          <w:lang w:val="en-US" w:eastAsia="es-ES"/>
        </w:rPr>
        <w:t xml:space="preserve">                  $ref: 'TS29122_CommonData.yaml#/components/responses/413'</w:t>
      </w:r>
    </w:p>
    <w:p w14:paraId="0E8EFEDA" w14:textId="77777777" w:rsidR="00592DCB" w:rsidRPr="00B9733A" w:rsidRDefault="00592DCB" w:rsidP="00592DCB">
      <w:pPr>
        <w:pStyle w:val="PL"/>
        <w:rPr>
          <w:lang w:val="en-US" w:eastAsia="es-ES"/>
        </w:rPr>
      </w:pPr>
      <w:r w:rsidRPr="00B9733A">
        <w:rPr>
          <w:lang w:val="en-US" w:eastAsia="es-ES"/>
        </w:rPr>
        <w:t xml:space="preserve">                '415':</w:t>
      </w:r>
    </w:p>
    <w:p w14:paraId="1ED39CCE" w14:textId="77777777" w:rsidR="00592DCB" w:rsidRPr="00B9733A" w:rsidRDefault="00592DCB" w:rsidP="00592DCB">
      <w:pPr>
        <w:pStyle w:val="PL"/>
        <w:rPr>
          <w:lang w:val="en-US" w:eastAsia="es-ES"/>
        </w:rPr>
      </w:pPr>
      <w:r w:rsidRPr="00B9733A">
        <w:rPr>
          <w:lang w:val="en-US" w:eastAsia="es-ES"/>
        </w:rPr>
        <w:t xml:space="preserve">                  $ref: 'TS29122_CommonData.yaml#/components/responses/415'</w:t>
      </w:r>
    </w:p>
    <w:p w14:paraId="373359BC" w14:textId="77777777" w:rsidR="00592DCB" w:rsidRPr="00B9733A" w:rsidRDefault="00592DCB" w:rsidP="00592DCB">
      <w:pPr>
        <w:pStyle w:val="PL"/>
        <w:rPr>
          <w:lang w:val="en-US" w:eastAsia="es-ES"/>
        </w:rPr>
      </w:pPr>
      <w:r w:rsidRPr="00B9733A">
        <w:rPr>
          <w:lang w:val="en-US" w:eastAsia="es-ES"/>
        </w:rPr>
        <w:t xml:space="preserve">                '429':</w:t>
      </w:r>
    </w:p>
    <w:p w14:paraId="48066567" w14:textId="77777777" w:rsidR="00592DCB" w:rsidRPr="00B9733A" w:rsidRDefault="00592DCB" w:rsidP="00592DCB">
      <w:pPr>
        <w:pStyle w:val="PL"/>
        <w:rPr>
          <w:lang w:val="en-US" w:eastAsia="es-ES"/>
        </w:rPr>
      </w:pPr>
      <w:r w:rsidRPr="00B9733A">
        <w:rPr>
          <w:lang w:val="en-US" w:eastAsia="es-ES"/>
        </w:rPr>
        <w:t xml:space="preserve">                  $ref: 'TS29122_CommonData.yaml#/components/responses/429'</w:t>
      </w:r>
    </w:p>
    <w:p w14:paraId="386CEDAB" w14:textId="77777777" w:rsidR="00592DCB" w:rsidRPr="00B9733A" w:rsidRDefault="00592DCB" w:rsidP="00592DCB">
      <w:pPr>
        <w:pStyle w:val="PL"/>
        <w:rPr>
          <w:lang w:val="en-US" w:eastAsia="es-ES"/>
        </w:rPr>
      </w:pPr>
      <w:r w:rsidRPr="00B9733A">
        <w:rPr>
          <w:lang w:val="en-US" w:eastAsia="es-ES"/>
        </w:rPr>
        <w:t xml:space="preserve">                '500':</w:t>
      </w:r>
    </w:p>
    <w:p w14:paraId="45E69D60" w14:textId="77777777" w:rsidR="00592DCB" w:rsidRPr="00B9733A" w:rsidRDefault="00592DCB" w:rsidP="00592DCB">
      <w:pPr>
        <w:pStyle w:val="PL"/>
        <w:rPr>
          <w:lang w:val="en-US" w:eastAsia="es-ES"/>
        </w:rPr>
      </w:pPr>
      <w:r w:rsidRPr="00B9733A">
        <w:rPr>
          <w:lang w:val="en-US" w:eastAsia="es-ES"/>
        </w:rPr>
        <w:t xml:space="preserve">                  $ref: 'TS29122_CommonData.yaml#/components/responses/500'</w:t>
      </w:r>
    </w:p>
    <w:p w14:paraId="3B304710" w14:textId="77777777" w:rsidR="00592DCB" w:rsidRPr="00B9733A" w:rsidRDefault="00592DCB" w:rsidP="00592DCB">
      <w:pPr>
        <w:pStyle w:val="PL"/>
        <w:rPr>
          <w:lang w:val="en-US" w:eastAsia="es-ES"/>
        </w:rPr>
      </w:pPr>
      <w:r w:rsidRPr="00B9733A">
        <w:rPr>
          <w:lang w:val="en-US" w:eastAsia="es-ES"/>
        </w:rPr>
        <w:t xml:space="preserve">                '503':</w:t>
      </w:r>
    </w:p>
    <w:p w14:paraId="46230CD3" w14:textId="77777777" w:rsidR="00592DCB" w:rsidRPr="00B9733A" w:rsidRDefault="00592DCB" w:rsidP="00592DCB">
      <w:pPr>
        <w:pStyle w:val="PL"/>
        <w:rPr>
          <w:lang w:val="en-US" w:eastAsia="es-ES"/>
        </w:rPr>
      </w:pPr>
      <w:r w:rsidRPr="00B9733A">
        <w:rPr>
          <w:lang w:val="en-US" w:eastAsia="es-ES"/>
        </w:rPr>
        <w:t xml:space="preserve">                  $ref: 'TS29122_CommonData.yaml#/components/responses/503'</w:t>
      </w:r>
    </w:p>
    <w:p w14:paraId="49AFD697" w14:textId="77777777" w:rsidR="00592DCB" w:rsidRPr="00B9733A" w:rsidRDefault="00592DCB" w:rsidP="00592DCB">
      <w:pPr>
        <w:pStyle w:val="PL"/>
        <w:rPr>
          <w:lang w:val="en-US" w:eastAsia="es-ES"/>
        </w:rPr>
      </w:pPr>
      <w:r w:rsidRPr="00B9733A">
        <w:rPr>
          <w:lang w:val="en-US" w:eastAsia="es-ES"/>
        </w:rPr>
        <w:t xml:space="preserve">                default:</w:t>
      </w:r>
    </w:p>
    <w:p w14:paraId="79C833D2" w14:textId="77777777" w:rsidR="00592DCB" w:rsidRPr="00B9733A" w:rsidRDefault="00592DCB" w:rsidP="00592DCB">
      <w:pPr>
        <w:pStyle w:val="PL"/>
        <w:rPr>
          <w:lang w:val="en-US" w:eastAsia="es-ES"/>
        </w:rPr>
      </w:pPr>
      <w:r w:rsidRPr="00B9733A">
        <w:rPr>
          <w:lang w:val="en-US" w:eastAsia="es-ES"/>
        </w:rPr>
        <w:t xml:space="preserve">                  $ref: 'TS29122_CommonData.yaml#/components/responses/default'</w:t>
      </w:r>
    </w:p>
    <w:p w14:paraId="1078FEBF" w14:textId="77777777" w:rsidR="00592DCB" w:rsidRDefault="00592DCB" w:rsidP="00592DCB">
      <w:pPr>
        <w:pStyle w:val="PL"/>
        <w:rPr>
          <w:lang w:eastAsia="es-ES"/>
        </w:rPr>
      </w:pPr>
    </w:p>
    <w:p w14:paraId="0CD197D1" w14:textId="77777777" w:rsidR="00592DCB" w:rsidRDefault="00592DCB" w:rsidP="00592DCB">
      <w:pPr>
        <w:pStyle w:val="PL"/>
      </w:pPr>
      <w:r>
        <w:t xml:space="preserve">  /subscriptions/{subscriptionId}:</w:t>
      </w:r>
    </w:p>
    <w:p w14:paraId="5FB9E9C4" w14:textId="77777777" w:rsidR="00592DCB" w:rsidRDefault="00592DCB" w:rsidP="00592DCB">
      <w:pPr>
        <w:pStyle w:val="PL"/>
      </w:pPr>
      <w:r>
        <w:t xml:space="preserve">    parameters:</w:t>
      </w:r>
    </w:p>
    <w:p w14:paraId="7A49F0EC" w14:textId="77777777" w:rsidR="00592DCB" w:rsidRDefault="00592DCB" w:rsidP="00592DCB">
      <w:pPr>
        <w:pStyle w:val="PL"/>
      </w:pPr>
      <w:r>
        <w:t xml:space="preserve">      - name: subscriptionId</w:t>
      </w:r>
    </w:p>
    <w:p w14:paraId="01AC7D15" w14:textId="77777777" w:rsidR="00592DCB" w:rsidRDefault="00592DCB" w:rsidP="00592DCB">
      <w:pPr>
        <w:pStyle w:val="PL"/>
      </w:pPr>
      <w:r>
        <w:t xml:space="preserve">        in: path</w:t>
      </w:r>
    </w:p>
    <w:p w14:paraId="51473F1B" w14:textId="77777777" w:rsidR="00592DCB" w:rsidRDefault="00592DCB" w:rsidP="00592DCB">
      <w:pPr>
        <w:pStyle w:val="PL"/>
      </w:pPr>
      <w:r>
        <w:t xml:space="preserve">        description: String identifying an individual FL Events resource.</w:t>
      </w:r>
    </w:p>
    <w:p w14:paraId="354CDCA8" w14:textId="77777777" w:rsidR="00592DCB" w:rsidRDefault="00592DCB" w:rsidP="00592DCB">
      <w:pPr>
        <w:pStyle w:val="PL"/>
      </w:pPr>
      <w:r>
        <w:t xml:space="preserve">        required: true</w:t>
      </w:r>
    </w:p>
    <w:p w14:paraId="60B9EE73" w14:textId="77777777" w:rsidR="00592DCB" w:rsidRDefault="00592DCB" w:rsidP="00592DCB">
      <w:pPr>
        <w:pStyle w:val="PL"/>
      </w:pPr>
      <w:r>
        <w:t xml:space="preserve">        schema:</w:t>
      </w:r>
    </w:p>
    <w:p w14:paraId="57FD8E50" w14:textId="77777777" w:rsidR="00592DCB" w:rsidRDefault="00592DCB" w:rsidP="00592DCB">
      <w:pPr>
        <w:pStyle w:val="PL"/>
      </w:pPr>
      <w:r>
        <w:t xml:space="preserve">          type: string</w:t>
      </w:r>
    </w:p>
    <w:p w14:paraId="3549796A" w14:textId="77777777" w:rsidR="00592DCB" w:rsidRDefault="00592DCB" w:rsidP="00592DCB">
      <w:pPr>
        <w:pStyle w:val="PL"/>
        <w:rPr>
          <w:lang w:eastAsia="es-ES"/>
        </w:rPr>
      </w:pPr>
    </w:p>
    <w:p w14:paraId="5EC3B5FE" w14:textId="77777777" w:rsidR="00592DCB" w:rsidRDefault="00592DCB" w:rsidP="00592DCB">
      <w:pPr>
        <w:pStyle w:val="PL"/>
      </w:pPr>
      <w:r>
        <w:t xml:space="preserve">    get:</w:t>
      </w:r>
    </w:p>
    <w:p w14:paraId="1529ACFD" w14:textId="77777777" w:rsidR="00592DCB" w:rsidRDefault="00592DCB" w:rsidP="00592DCB">
      <w:pPr>
        <w:pStyle w:val="PL"/>
      </w:pPr>
      <w:r>
        <w:t xml:space="preserve">      summary: </w:t>
      </w:r>
      <w:r w:rsidRPr="00C07EFD">
        <w:t xml:space="preserve">Retrieve an existing "Individual MLR FL Events </w:t>
      </w:r>
      <w:r>
        <w:t xml:space="preserve">Event </w:t>
      </w:r>
      <w:r w:rsidRPr="00C07EFD">
        <w:t>Subscription" resource</w:t>
      </w:r>
      <w:r>
        <w:t>.</w:t>
      </w:r>
    </w:p>
    <w:p w14:paraId="7ADE25F8" w14:textId="77777777" w:rsidR="00592DCB" w:rsidRDefault="00592DCB" w:rsidP="00592DCB">
      <w:pPr>
        <w:pStyle w:val="PL"/>
        <w:rPr>
          <w:lang w:val="en-US" w:eastAsia="es-ES"/>
        </w:rPr>
      </w:pPr>
      <w:r>
        <w:rPr>
          <w:lang w:val="en-US" w:eastAsia="es-ES"/>
        </w:rPr>
        <w:t xml:space="preserve">      operationId: </w:t>
      </w:r>
      <w:r>
        <w:t>RetrieveFLEvents</w:t>
      </w:r>
    </w:p>
    <w:p w14:paraId="3763A6E9" w14:textId="77777777" w:rsidR="00592DCB" w:rsidRDefault="00592DCB" w:rsidP="00592DCB">
      <w:pPr>
        <w:pStyle w:val="PL"/>
        <w:rPr>
          <w:lang w:val="en-US" w:eastAsia="es-ES"/>
        </w:rPr>
      </w:pPr>
      <w:r>
        <w:rPr>
          <w:lang w:val="en-US" w:eastAsia="es-ES"/>
        </w:rPr>
        <w:t xml:space="preserve">      tags:</w:t>
      </w:r>
    </w:p>
    <w:p w14:paraId="05071064" w14:textId="77777777" w:rsidR="00592DCB" w:rsidRDefault="00592DCB" w:rsidP="00592DCB">
      <w:pPr>
        <w:pStyle w:val="PL"/>
      </w:pPr>
      <w:r>
        <w:rPr>
          <w:lang w:val="en-US" w:eastAsia="es-ES"/>
        </w:rPr>
        <w:t xml:space="preserve">        - </w:t>
      </w:r>
      <w:r>
        <w:t xml:space="preserve">Individual </w:t>
      </w:r>
      <w:r>
        <w:rPr>
          <w:lang w:val="en-US" w:eastAsia="es-ES"/>
        </w:rPr>
        <w:t xml:space="preserve">FL Events </w:t>
      </w:r>
      <w:r w:rsidRPr="00A16792">
        <w:rPr>
          <w:lang w:val="en-US" w:eastAsia="es-ES"/>
        </w:rPr>
        <w:t>(Document)</w:t>
      </w:r>
    </w:p>
    <w:p w14:paraId="7B0C7456" w14:textId="77777777" w:rsidR="00592DCB" w:rsidRDefault="00592DCB" w:rsidP="00592DCB">
      <w:pPr>
        <w:pStyle w:val="PL"/>
      </w:pPr>
      <w:r>
        <w:t xml:space="preserve">      responses:</w:t>
      </w:r>
    </w:p>
    <w:p w14:paraId="27D8074C" w14:textId="77777777" w:rsidR="00592DCB" w:rsidRDefault="00592DCB" w:rsidP="00592DCB">
      <w:pPr>
        <w:pStyle w:val="PL"/>
      </w:pPr>
      <w:r>
        <w:t xml:space="preserve">        '200':</w:t>
      </w:r>
    </w:p>
    <w:p w14:paraId="259CB26C" w14:textId="77777777" w:rsidR="00592DCB" w:rsidRDefault="00592DCB" w:rsidP="00592DCB">
      <w:pPr>
        <w:pStyle w:val="PL"/>
      </w:pPr>
      <w:r>
        <w:t xml:space="preserve">          description: The requested "Individual FL Events” is retrieved.</w:t>
      </w:r>
    </w:p>
    <w:p w14:paraId="07759B7A" w14:textId="77777777" w:rsidR="00592DCB" w:rsidRDefault="00592DCB" w:rsidP="00592DCB">
      <w:pPr>
        <w:pStyle w:val="PL"/>
      </w:pPr>
      <w:r>
        <w:t xml:space="preserve">          content:</w:t>
      </w:r>
    </w:p>
    <w:p w14:paraId="45DA3A50" w14:textId="77777777" w:rsidR="00592DCB" w:rsidRDefault="00592DCB" w:rsidP="00592DCB">
      <w:pPr>
        <w:pStyle w:val="PL"/>
      </w:pPr>
      <w:r>
        <w:t xml:space="preserve">            application/json:</w:t>
      </w:r>
    </w:p>
    <w:p w14:paraId="5FFBE23B" w14:textId="77777777" w:rsidR="00592DCB" w:rsidRDefault="00592DCB" w:rsidP="00592DCB">
      <w:pPr>
        <w:pStyle w:val="PL"/>
      </w:pPr>
      <w:r>
        <w:t xml:space="preserve">              schema:</w:t>
      </w:r>
    </w:p>
    <w:p w14:paraId="5D22E319" w14:textId="77777777" w:rsidR="00592DCB" w:rsidRDefault="00592DCB" w:rsidP="00592DCB">
      <w:pPr>
        <w:pStyle w:val="PL"/>
      </w:pPr>
      <w:r>
        <w:t xml:space="preserve">                $ref: '#/components/schemas/</w:t>
      </w:r>
      <w:r w:rsidRPr="00C07EFD">
        <w:t>FlEvtsSub</w:t>
      </w:r>
      <w:r>
        <w:t>'</w:t>
      </w:r>
    </w:p>
    <w:p w14:paraId="1E6F24FA" w14:textId="77777777" w:rsidR="00592DCB" w:rsidRDefault="00592DCB" w:rsidP="00592DCB">
      <w:pPr>
        <w:pStyle w:val="PL"/>
      </w:pPr>
      <w:r>
        <w:t xml:space="preserve">        '307':</w:t>
      </w:r>
    </w:p>
    <w:p w14:paraId="28EA5E11" w14:textId="77777777" w:rsidR="00592DCB" w:rsidRDefault="00592DCB" w:rsidP="00592DCB">
      <w:pPr>
        <w:pStyle w:val="PL"/>
      </w:pPr>
      <w:r>
        <w:t xml:space="preserve">          $ref: 'TS29122_CommonData.yaml#/components/responses/307'</w:t>
      </w:r>
    </w:p>
    <w:p w14:paraId="42278472" w14:textId="77777777" w:rsidR="00592DCB" w:rsidRDefault="00592DCB" w:rsidP="00592DCB">
      <w:pPr>
        <w:pStyle w:val="PL"/>
      </w:pPr>
      <w:r>
        <w:t xml:space="preserve">        '308':</w:t>
      </w:r>
    </w:p>
    <w:p w14:paraId="0110F431" w14:textId="77777777" w:rsidR="00592DCB" w:rsidRDefault="00592DCB" w:rsidP="00592DCB">
      <w:pPr>
        <w:pStyle w:val="PL"/>
      </w:pPr>
      <w:r>
        <w:t xml:space="preserve">          $ref: 'TS29122_CommonData.yaml#/components/responses/308'</w:t>
      </w:r>
    </w:p>
    <w:p w14:paraId="0274A910" w14:textId="77777777" w:rsidR="00592DCB" w:rsidRDefault="00592DCB" w:rsidP="00592DCB">
      <w:pPr>
        <w:pStyle w:val="PL"/>
      </w:pPr>
      <w:r>
        <w:t xml:space="preserve">        '400':</w:t>
      </w:r>
    </w:p>
    <w:p w14:paraId="50867333" w14:textId="77777777" w:rsidR="00592DCB" w:rsidRDefault="00592DCB" w:rsidP="00592DCB">
      <w:pPr>
        <w:pStyle w:val="PL"/>
      </w:pPr>
      <w:r>
        <w:t xml:space="preserve">          $ref: 'TS29122_CommonData.yaml#/components/responses/400'</w:t>
      </w:r>
    </w:p>
    <w:p w14:paraId="50FE4D31" w14:textId="77777777" w:rsidR="00592DCB" w:rsidRDefault="00592DCB" w:rsidP="00592DCB">
      <w:pPr>
        <w:pStyle w:val="PL"/>
      </w:pPr>
      <w:r>
        <w:t xml:space="preserve">        '401':</w:t>
      </w:r>
    </w:p>
    <w:p w14:paraId="46E44457" w14:textId="77777777" w:rsidR="00592DCB" w:rsidRDefault="00592DCB" w:rsidP="00592DCB">
      <w:pPr>
        <w:pStyle w:val="PL"/>
      </w:pPr>
      <w:r>
        <w:t xml:space="preserve">          $ref: 'TS29122_CommonData.yaml#/components/responses/401'</w:t>
      </w:r>
    </w:p>
    <w:p w14:paraId="3E1E9AE4" w14:textId="77777777" w:rsidR="00592DCB" w:rsidRDefault="00592DCB" w:rsidP="00592DCB">
      <w:pPr>
        <w:pStyle w:val="PL"/>
      </w:pPr>
      <w:r>
        <w:t xml:space="preserve">        '403':</w:t>
      </w:r>
    </w:p>
    <w:p w14:paraId="3728FC23" w14:textId="77777777" w:rsidR="00592DCB" w:rsidRDefault="00592DCB" w:rsidP="00592DCB">
      <w:pPr>
        <w:pStyle w:val="PL"/>
      </w:pPr>
      <w:r>
        <w:t xml:space="preserve">          $ref: 'TS29122_CommonData.yaml#/components/responses/403'</w:t>
      </w:r>
    </w:p>
    <w:p w14:paraId="3A5DA65A" w14:textId="77777777" w:rsidR="00592DCB" w:rsidRDefault="00592DCB" w:rsidP="00592DCB">
      <w:pPr>
        <w:pStyle w:val="PL"/>
      </w:pPr>
      <w:r>
        <w:t xml:space="preserve">        '404':</w:t>
      </w:r>
    </w:p>
    <w:p w14:paraId="35C3AA28" w14:textId="77777777" w:rsidR="00592DCB" w:rsidRDefault="00592DCB" w:rsidP="00592DCB">
      <w:pPr>
        <w:pStyle w:val="PL"/>
      </w:pPr>
      <w:r>
        <w:t xml:space="preserve">          $ref: 'TS29122_CommonData.yaml#/components/responses/404'</w:t>
      </w:r>
    </w:p>
    <w:p w14:paraId="2E6383BE" w14:textId="77777777" w:rsidR="00592DCB" w:rsidRDefault="00592DCB" w:rsidP="00592DCB">
      <w:pPr>
        <w:pStyle w:val="PL"/>
      </w:pPr>
      <w:r>
        <w:t xml:space="preserve">        '406':</w:t>
      </w:r>
    </w:p>
    <w:p w14:paraId="3AC1E73E" w14:textId="77777777" w:rsidR="00592DCB" w:rsidRDefault="00592DCB" w:rsidP="00592DCB">
      <w:pPr>
        <w:pStyle w:val="PL"/>
      </w:pPr>
      <w:r>
        <w:t xml:space="preserve">          $ref: 'TS29122_CommonData.yaml#/components/responses/406'</w:t>
      </w:r>
    </w:p>
    <w:p w14:paraId="3BD0F97C" w14:textId="77777777" w:rsidR="00592DCB" w:rsidRDefault="00592DCB" w:rsidP="00592DCB">
      <w:pPr>
        <w:pStyle w:val="PL"/>
      </w:pPr>
      <w:r>
        <w:t xml:space="preserve">        '429':</w:t>
      </w:r>
    </w:p>
    <w:p w14:paraId="5AFFDA38" w14:textId="77777777" w:rsidR="00592DCB" w:rsidRDefault="00592DCB" w:rsidP="00592DCB">
      <w:pPr>
        <w:pStyle w:val="PL"/>
      </w:pPr>
      <w:r>
        <w:t xml:space="preserve">          $ref: 'TS29122_CommonData.yaml#/components/responses/429'</w:t>
      </w:r>
    </w:p>
    <w:p w14:paraId="24637DD2" w14:textId="77777777" w:rsidR="00592DCB" w:rsidRDefault="00592DCB" w:rsidP="00592DCB">
      <w:pPr>
        <w:pStyle w:val="PL"/>
      </w:pPr>
      <w:r>
        <w:t xml:space="preserve">        '500':</w:t>
      </w:r>
    </w:p>
    <w:p w14:paraId="17DEB536" w14:textId="77777777" w:rsidR="00592DCB" w:rsidRDefault="00592DCB" w:rsidP="00592DCB">
      <w:pPr>
        <w:pStyle w:val="PL"/>
      </w:pPr>
      <w:r>
        <w:t xml:space="preserve">          $ref: 'TS29122_CommonData.yaml#/components/responses/500'</w:t>
      </w:r>
    </w:p>
    <w:p w14:paraId="55DA9CE0" w14:textId="77777777" w:rsidR="00592DCB" w:rsidRDefault="00592DCB" w:rsidP="00592DCB">
      <w:pPr>
        <w:pStyle w:val="PL"/>
      </w:pPr>
      <w:r>
        <w:t xml:space="preserve">        '503':</w:t>
      </w:r>
    </w:p>
    <w:p w14:paraId="3EC1296C" w14:textId="77777777" w:rsidR="00592DCB" w:rsidRDefault="00592DCB" w:rsidP="00592DCB">
      <w:pPr>
        <w:pStyle w:val="PL"/>
      </w:pPr>
      <w:r>
        <w:t xml:space="preserve">          $ref: 'TS29122_CommonData.yaml#/components/responses/503'</w:t>
      </w:r>
    </w:p>
    <w:p w14:paraId="135EEB3B" w14:textId="77777777" w:rsidR="00592DCB" w:rsidRDefault="00592DCB" w:rsidP="00592DCB">
      <w:pPr>
        <w:pStyle w:val="PL"/>
      </w:pPr>
      <w:r>
        <w:t xml:space="preserve">        default:</w:t>
      </w:r>
    </w:p>
    <w:p w14:paraId="3B72E57D" w14:textId="77777777" w:rsidR="00592DCB" w:rsidRDefault="00592DCB" w:rsidP="00592DCB">
      <w:pPr>
        <w:pStyle w:val="PL"/>
      </w:pPr>
      <w:r>
        <w:t xml:space="preserve">          $ref: 'TS29122_CommonData.yaml#/components/responses/default'</w:t>
      </w:r>
    </w:p>
    <w:p w14:paraId="41DAC8F2" w14:textId="77777777" w:rsidR="00592DCB" w:rsidRDefault="00592DCB" w:rsidP="00592DCB">
      <w:pPr>
        <w:pStyle w:val="PL"/>
      </w:pPr>
    </w:p>
    <w:p w14:paraId="015BD245" w14:textId="77777777" w:rsidR="00592DCB" w:rsidRDefault="00592DCB" w:rsidP="00592DCB">
      <w:pPr>
        <w:pStyle w:val="PL"/>
      </w:pPr>
      <w:r>
        <w:t xml:space="preserve">    put:</w:t>
      </w:r>
    </w:p>
    <w:p w14:paraId="3A9E5930" w14:textId="77777777" w:rsidR="00592DCB" w:rsidRDefault="00592DCB" w:rsidP="00592DCB">
      <w:pPr>
        <w:pStyle w:val="PL"/>
      </w:pPr>
      <w:r>
        <w:t xml:space="preserve">      summary: </w:t>
      </w:r>
      <w:r w:rsidRPr="000D7525">
        <w:t xml:space="preserve">Update </w:t>
      </w:r>
      <w:r>
        <w:t xml:space="preserve">completely </w:t>
      </w:r>
      <w:r w:rsidRPr="000D7525">
        <w:t xml:space="preserve">an existing Individual </w:t>
      </w:r>
      <w:r>
        <w:t>FL Events</w:t>
      </w:r>
      <w:r w:rsidRPr="000D7525">
        <w:t xml:space="preserve"> resource</w:t>
      </w:r>
      <w:r>
        <w:t>.</w:t>
      </w:r>
    </w:p>
    <w:p w14:paraId="67D06226" w14:textId="77777777" w:rsidR="00592DCB" w:rsidRDefault="00592DCB" w:rsidP="00592DCB">
      <w:pPr>
        <w:pStyle w:val="PL"/>
        <w:rPr>
          <w:lang w:val="en-US" w:eastAsia="es-ES"/>
        </w:rPr>
      </w:pPr>
      <w:r>
        <w:rPr>
          <w:lang w:val="en-US" w:eastAsia="es-ES"/>
        </w:rPr>
        <w:t xml:space="preserve">      operationId: </w:t>
      </w:r>
      <w:r>
        <w:t>UpdateFLEvents</w:t>
      </w:r>
    </w:p>
    <w:p w14:paraId="40523DB2" w14:textId="77777777" w:rsidR="00592DCB" w:rsidRDefault="00592DCB" w:rsidP="00592DCB">
      <w:pPr>
        <w:pStyle w:val="PL"/>
        <w:rPr>
          <w:lang w:val="en-US" w:eastAsia="es-ES"/>
        </w:rPr>
      </w:pPr>
      <w:r>
        <w:rPr>
          <w:lang w:val="en-US" w:eastAsia="es-ES"/>
        </w:rPr>
        <w:t xml:space="preserve">      tags:</w:t>
      </w:r>
    </w:p>
    <w:p w14:paraId="2E15B31A" w14:textId="77777777" w:rsidR="00592DCB" w:rsidRDefault="00592DCB" w:rsidP="00592DCB">
      <w:pPr>
        <w:pStyle w:val="PL"/>
      </w:pPr>
      <w:r>
        <w:rPr>
          <w:lang w:val="en-US" w:eastAsia="es-ES"/>
        </w:rPr>
        <w:t xml:space="preserve">        - </w:t>
      </w:r>
      <w:r>
        <w:t xml:space="preserve">Individual </w:t>
      </w:r>
      <w:r>
        <w:rPr>
          <w:lang w:val="en-US" w:eastAsia="es-ES"/>
        </w:rPr>
        <w:t xml:space="preserve">FL Events </w:t>
      </w:r>
      <w:r w:rsidRPr="00A16792">
        <w:rPr>
          <w:lang w:val="en-US" w:eastAsia="es-ES"/>
        </w:rPr>
        <w:t>(Document)</w:t>
      </w:r>
    </w:p>
    <w:p w14:paraId="1184B355" w14:textId="77777777" w:rsidR="00592DCB" w:rsidRDefault="00592DCB" w:rsidP="00592DCB">
      <w:pPr>
        <w:pStyle w:val="PL"/>
      </w:pPr>
      <w:r>
        <w:t xml:space="preserve">      requestBody:</w:t>
      </w:r>
    </w:p>
    <w:p w14:paraId="2AE070EA" w14:textId="77777777" w:rsidR="00592DCB" w:rsidRDefault="00592DCB" w:rsidP="00592DCB">
      <w:pPr>
        <w:pStyle w:val="PL"/>
      </w:pPr>
      <w:r>
        <w:t xml:space="preserve">        description: Subscription information to be completely updated.</w:t>
      </w:r>
    </w:p>
    <w:p w14:paraId="7F587AD9" w14:textId="77777777" w:rsidR="00592DCB" w:rsidRDefault="00592DCB" w:rsidP="00592DCB">
      <w:pPr>
        <w:pStyle w:val="PL"/>
      </w:pPr>
      <w:r>
        <w:t xml:space="preserve">        required: true</w:t>
      </w:r>
    </w:p>
    <w:p w14:paraId="006DDFBB" w14:textId="77777777" w:rsidR="00592DCB" w:rsidRDefault="00592DCB" w:rsidP="00592DCB">
      <w:pPr>
        <w:pStyle w:val="PL"/>
      </w:pPr>
      <w:r>
        <w:t xml:space="preserve">        content:</w:t>
      </w:r>
    </w:p>
    <w:p w14:paraId="122CB705" w14:textId="77777777" w:rsidR="00592DCB" w:rsidRDefault="00592DCB" w:rsidP="00592DCB">
      <w:pPr>
        <w:pStyle w:val="PL"/>
      </w:pPr>
      <w:r>
        <w:t xml:space="preserve">          application/json:</w:t>
      </w:r>
    </w:p>
    <w:p w14:paraId="5875E321" w14:textId="77777777" w:rsidR="00592DCB" w:rsidRDefault="00592DCB" w:rsidP="00592DCB">
      <w:pPr>
        <w:pStyle w:val="PL"/>
      </w:pPr>
      <w:r>
        <w:t xml:space="preserve">            schema:</w:t>
      </w:r>
    </w:p>
    <w:p w14:paraId="3D9743B1" w14:textId="77777777" w:rsidR="00592DCB" w:rsidRDefault="00592DCB" w:rsidP="00592DCB">
      <w:pPr>
        <w:pStyle w:val="PL"/>
      </w:pPr>
      <w:r>
        <w:t xml:space="preserve">              $ref: '#/components/schemas/</w:t>
      </w:r>
      <w:r w:rsidRPr="00C07EFD">
        <w:t>FlEvtsSub</w:t>
      </w:r>
      <w:r>
        <w:t>'</w:t>
      </w:r>
    </w:p>
    <w:p w14:paraId="6F0C9F3C" w14:textId="77777777" w:rsidR="00592DCB" w:rsidRDefault="00592DCB" w:rsidP="00592DCB">
      <w:pPr>
        <w:pStyle w:val="PL"/>
      </w:pPr>
      <w:r>
        <w:t xml:space="preserve">      responses:</w:t>
      </w:r>
    </w:p>
    <w:p w14:paraId="5245BB01" w14:textId="77777777" w:rsidR="00592DCB" w:rsidRDefault="00592DCB" w:rsidP="00592DCB">
      <w:pPr>
        <w:pStyle w:val="PL"/>
      </w:pPr>
      <w:r>
        <w:t xml:space="preserve">        '200':</w:t>
      </w:r>
    </w:p>
    <w:p w14:paraId="5823F917" w14:textId="77777777" w:rsidR="00592DCB" w:rsidRDefault="00592DCB" w:rsidP="00592DCB">
      <w:pPr>
        <w:pStyle w:val="PL"/>
      </w:pPr>
      <w:r>
        <w:t xml:space="preserve">          description: OK. The configuration is updated successfully.</w:t>
      </w:r>
    </w:p>
    <w:p w14:paraId="7717DE7D" w14:textId="77777777" w:rsidR="00592DCB" w:rsidRDefault="00592DCB" w:rsidP="00592DCB">
      <w:pPr>
        <w:pStyle w:val="PL"/>
      </w:pPr>
      <w:r>
        <w:t xml:space="preserve">          content:</w:t>
      </w:r>
    </w:p>
    <w:p w14:paraId="69BF5A44" w14:textId="77777777" w:rsidR="00592DCB" w:rsidRDefault="00592DCB" w:rsidP="00592DCB">
      <w:pPr>
        <w:pStyle w:val="PL"/>
      </w:pPr>
      <w:r>
        <w:t xml:space="preserve">            application/json:</w:t>
      </w:r>
    </w:p>
    <w:p w14:paraId="6CF6E274" w14:textId="77777777" w:rsidR="00592DCB" w:rsidRDefault="00592DCB" w:rsidP="00592DCB">
      <w:pPr>
        <w:pStyle w:val="PL"/>
      </w:pPr>
      <w:r>
        <w:t xml:space="preserve">              schema:</w:t>
      </w:r>
    </w:p>
    <w:p w14:paraId="565A70BA" w14:textId="77777777" w:rsidR="00592DCB" w:rsidRDefault="00592DCB" w:rsidP="00592DCB">
      <w:pPr>
        <w:pStyle w:val="PL"/>
      </w:pPr>
      <w:r>
        <w:t xml:space="preserve">                $ref: '#/components/schemas/</w:t>
      </w:r>
      <w:r w:rsidRPr="00C07EFD">
        <w:t>FlEvtsSub</w:t>
      </w:r>
      <w:r>
        <w:t>'</w:t>
      </w:r>
    </w:p>
    <w:p w14:paraId="66A381AF" w14:textId="77777777" w:rsidR="00592DCB" w:rsidRDefault="00592DCB" w:rsidP="00592DCB">
      <w:pPr>
        <w:pStyle w:val="PL"/>
      </w:pPr>
      <w:r>
        <w:t xml:space="preserve">        '204':</w:t>
      </w:r>
    </w:p>
    <w:p w14:paraId="29B308EB" w14:textId="77777777" w:rsidR="00592DCB" w:rsidRDefault="00592DCB" w:rsidP="00592DCB">
      <w:pPr>
        <w:pStyle w:val="PL"/>
      </w:pPr>
      <w:r>
        <w:t xml:space="preserve">          description: successful case but without any Content</w:t>
      </w:r>
    </w:p>
    <w:p w14:paraId="5469D9E4" w14:textId="77777777" w:rsidR="00592DCB" w:rsidRDefault="00592DCB" w:rsidP="00592DCB">
      <w:pPr>
        <w:pStyle w:val="PL"/>
      </w:pPr>
      <w:r>
        <w:t xml:space="preserve">        '307':</w:t>
      </w:r>
    </w:p>
    <w:p w14:paraId="7BD8D458" w14:textId="77777777" w:rsidR="00592DCB" w:rsidRDefault="00592DCB" w:rsidP="00592DCB">
      <w:pPr>
        <w:pStyle w:val="PL"/>
      </w:pPr>
      <w:r>
        <w:t xml:space="preserve">          $ref: 'TS29122_CommonData.yaml#/components/responses/307'</w:t>
      </w:r>
    </w:p>
    <w:p w14:paraId="48572FFA" w14:textId="77777777" w:rsidR="00592DCB" w:rsidRDefault="00592DCB" w:rsidP="00592DCB">
      <w:pPr>
        <w:pStyle w:val="PL"/>
      </w:pPr>
      <w:r>
        <w:t xml:space="preserve">        '308':</w:t>
      </w:r>
    </w:p>
    <w:p w14:paraId="53D854F9" w14:textId="77777777" w:rsidR="00592DCB" w:rsidRDefault="00592DCB" w:rsidP="00592DCB">
      <w:pPr>
        <w:pStyle w:val="PL"/>
      </w:pPr>
      <w:r>
        <w:t xml:space="preserve">          $ref: 'TS29122_CommonData.yaml#/components/responses/308'</w:t>
      </w:r>
    </w:p>
    <w:p w14:paraId="2D40B56A" w14:textId="77777777" w:rsidR="00592DCB" w:rsidRDefault="00592DCB" w:rsidP="00592DCB">
      <w:pPr>
        <w:pStyle w:val="PL"/>
      </w:pPr>
      <w:r>
        <w:t xml:space="preserve">        '400':</w:t>
      </w:r>
    </w:p>
    <w:p w14:paraId="267C7EFF" w14:textId="77777777" w:rsidR="00592DCB" w:rsidRDefault="00592DCB" w:rsidP="00592DCB">
      <w:pPr>
        <w:pStyle w:val="PL"/>
      </w:pPr>
      <w:r>
        <w:t xml:space="preserve">          $ref: 'TS29122_CommonData.yaml#/components/responses/400'</w:t>
      </w:r>
    </w:p>
    <w:p w14:paraId="1120CE29" w14:textId="77777777" w:rsidR="00592DCB" w:rsidRDefault="00592DCB" w:rsidP="00592DCB">
      <w:pPr>
        <w:pStyle w:val="PL"/>
      </w:pPr>
      <w:r>
        <w:t xml:space="preserve">        '401':</w:t>
      </w:r>
    </w:p>
    <w:p w14:paraId="3291C659" w14:textId="77777777" w:rsidR="00592DCB" w:rsidRDefault="00592DCB" w:rsidP="00592DCB">
      <w:pPr>
        <w:pStyle w:val="PL"/>
      </w:pPr>
      <w:r>
        <w:t xml:space="preserve">          $ref: 'TS29122_CommonData.yaml#/components/responses/401'</w:t>
      </w:r>
    </w:p>
    <w:p w14:paraId="1D731ACD" w14:textId="77777777" w:rsidR="00592DCB" w:rsidRDefault="00592DCB" w:rsidP="00592DCB">
      <w:pPr>
        <w:pStyle w:val="PL"/>
      </w:pPr>
      <w:r>
        <w:t xml:space="preserve">        '403':</w:t>
      </w:r>
    </w:p>
    <w:p w14:paraId="63D7F579" w14:textId="77777777" w:rsidR="00592DCB" w:rsidRDefault="00592DCB" w:rsidP="00592DCB">
      <w:pPr>
        <w:pStyle w:val="PL"/>
      </w:pPr>
      <w:r>
        <w:t xml:space="preserve">          $ref: 'TS29122_CommonData.yaml#/components/responses/403'</w:t>
      </w:r>
    </w:p>
    <w:p w14:paraId="6EF11C57" w14:textId="77777777" w:rsidR="00592DCB" w:rsidRDefault="00592DCB" w:rsidP="00592DCB">
      <w:pPr>
        <w:pStyle w:val="PL"/>
      </w:pPr>
      <w:r>
        <w:t xml:space="preserve">        '404':</w:t>
      </w:r>
    </w:p>
    <w:p w14:paraId="32D91956" w14:textId="77777777" w:rsidR="00592DCB" w:rsidRDefault="00592DCB" w:rsidP="00592DCB">
      <w:pPr>
        <w:pStyle w:val="PL"/>
      </w:pPr>
      <w:r>
        <w:t xml:space="preserve">          $ref: 'TS29122_CommonData.yaml#/components/responses/404'</w:t>
      </w:r>
    </w:p>
    <w:p w14:paraId="4DADC917" w14:textId="77777777" w:rsidR="00592DCB" w:rsidRDefault="00592DCB" w:rsidP="00592DCB">
      <w:pPr>
        <w:pStyle w:val="PL"/>
      </w:pPr>
      <w:r>
        <w:t xml:space="preserve">        '411':</w:t>
      </w:r>
    </w:p>
    <w:p w14:paraId="1F0850D2" w14:textId="77777777" w:rsidR="00592DCB" w:rsidRDefault="00592DCB" w:rsidP="00592DCB">
      <w:pPr>
        <w:pStyle w:val="PL"/>
      </w:pPr>
      <w:r>
        <w:t xml:space="preserve">          $ref: 'TS29122_CommonData.yaml#/components/responses/411'</w:t>
      </w:r>
    </w:p>
    <w:p w14:paraId="1D115D7C" w14:textId="77777777" w:rsidR="00592DCB" w:rsidRDefault="00592DCB" w:rsidP="00592DCB">
      <w:pPr>
        <w:pStyle w:val="PL"/>
      </w:pPr>
      <w:r>
        <w:t xml:space="preserve">        '413':</w:t>
      </w:r>
    </w:p>
    <w:p w14:paraId="3E3C25AE" w14:textId="77777777" w:rsidR="00592DCB" w:rsidRDefault="00592DCB" w:rsidP="00592DCB">
      <w:pPr>
        <w:pStyle w:val="PL"/>
      </w:pPr>
      <w:r>
        <w:t xml:space="preserve">          $ref: 'TS29122_CommonData.yaml#/components/responses/413'</w:t>
      </w:r>
    </w:p>
    <w:p w14:paraId="247E5091" w14:textId="77777777" w:rsidR="00592DCB" w:rsidRDefault="00592DCB" w:rsidP="00592DCB">
      <w:pPr>
        <w:pStyle w:val="PL"/>
      </w:pPr>
      <w:r>
        <w:t xml:space="preserve">        '415':</w:t>
      </w:r>
    </w:p>
    <w:p w14:paraId="1CE581AD" w14:textId="77777777" w:rsidR="00592DCB" w:rsidRDefault="00592DCB" w:rsidP="00592DCB">
      <w:pPr>
        <w:pStyle w:val="PL"/>
      </w:pPr>
      <w:r>
        <w:t xml:space="preserve">          $ref: 'TS29122_CommonData.yaml#/components/responses/415'</w:t>
      </w:r>
    </w:p>
    <w:p w14:paraId="2BAC89C3" w14:textId="77777777" w:rsidR="00592DCB" w:rsidRDefault="00592DCB" w:rsidP="00592DCB">
      <w:pPr>
        <w:pStyle w:val="PL"/>
      </w:pPr>
      <w:r>
        <w:t xml:space="preserve">        '429':</w:t>
      </w:r>
    </w:p>
    <w:p w14:paraId="152DD55C" w14:textId="77777777" w:rsidR="00592DCB" w:rsidRDefault="00592DCB" w:rsidP="00592DCB">
      <w:pPr>
        <w:pStyle w:val="PL"/>
      </w:pPr>
      <w:r>
        <w:t xml:space="preserve">          $ref: 'TS29122_CommonData.yaml#/components/responses/429'</w:t>
      </w:r>
    </w:p>
    <w:p w14:paraId="1A5EE3E5" w14:textId="77777777" w:rsidR="00592DCB" w:rsidRDefault="00592DCB" w:rsidP="00592DCB">
      <w:pPr>
        <w:pStyle w:val="PL"/>
      </w:pPr>
      <w:r>
        <w:t xml:space="preserve">        '500':</w:t>
      </w:r>
    </w:p>
    <w:p w14:paraId="455987E1" w14:textId="77777777" w:rsidR="00592DCB" w:rsidRDefault="00592DCB" w:rsidP="00592DCB">
      <w:pPr>
        <w:pStyle w:val="PL"/>
      </w:pPr>
      <w:r>
        <w:t xml:space="preserve">          $ref: 'TS29122_CommonData.yaml#/components/responses/500'</w:t>
      </w:r>
    </w:p>
    <w:p w14:paraId="16BEABB7" w14:textId="77777777" w:rsidR="00592DCB" w:rsidRDefault="00592DCB" w:rsidP="00592DCB">
      <w:pPr>
        <w:pStyle w:val="PL"/>
      </w:pPr>
      <w:r>
        <w:t xml:space="preserve">        '503':</w:t>
      </w:r>
    </w:p>
    <w:p w14:paraId="2BCE5151" w14:textId="77777777" w:rsidR="00592DCB" w:rsidRDefault="00592DCB" w:rsidP="00592DCB">
      <w:pPr>
        <w:pStyle w:val="PL"/>
      </w:pPr>
      <w:r>
        <w:t xml:space="preserve">          $ref: 'TS29122_CommonData.yaml#/components/responses/503'</w:t>
      </w:r>
    </w:p>
    <w:p w14:paraId="25124EFE" w14:textId="77777777" w:rsidR="00592DCB" w:rsidRDefault="00592DCB" w:rsidP="00592DCB">
      <w:pPr>
        <w:pStyle w:val="PL"/>
      </w:pPr>
      <w:r>
        <w:t xml:space="preserve">        default:</w:t>
      </w:r>
    </w:p>
    <w:p w14:paraId="4A6D3373" w14:textId="77777777" w:rsidR="00592DCB" w:rsidRDefault="00592DCB" w:rsidP="00592DCB">
      <w:pPr>
        <w:pStyle w:val="PL"/>
      </w:pPr>
      <w:r>
        <w:t xml:space="preserve">          $ref: 'TS29122_CommonData.yaml#/components/responses/default'</w:t>
      </w:r>
    </w:p>
    <w:p w14:paraId="5A5BA010" w14:textId="77777777" w:rsidR="00592DCB" w:rsidRDefault="00592DCB" w:rsidP="00592DCB">
      <w:pPr>
        <w:pStyle w:val="PL"/>
      </w:pPr>
    </w:p>
    <w:p w14:paraId="08186520" w14:textId="77777777" w:rsidR="00592DCB" w:rsidRDefault="00592DCB" w:rsidP="00592DCB">
      <w:pPr>
        <w:pStyle w:val="PL"/>
      </w:pPr>
      <w:r>
        <w:t xml:space="preserve">    patch:</w:t>
      </w:r>
    </w:p>
    <w:p w14:paraId="2AEC31E7" w14:textId="77777777" w:rsidR="00592DCB" w:rsidRDefault="00592DCB" w:rsidP="00592DCB">
      <w:pPr>
        <w:pStyle w:val="PL"/>
      </w:pPr>
      <w:r>
        <w:t xml:space="preserve">      summary: Modify partially an existing </w:t>
      </w:r>
      <w:r w:rsidRPr="000D7525">
        <w:t xml:space="preserve">Individual </w:t>
      </w:r>
      <w:r>
        <w:t>FL Events</w:t>
      </w:r>
      <w:r w:rsidRPr="000D7525">
        <w:t xml:space="preserve"> resource</w:t>
      </w:r>
      <w:r>
        <w:t>.</w:t>
      </w:r>
    </w:p>
    <w:p w14:paraId="42432403" w14:textId="77777777" w:rsidR="00592DCB" w:rsidRDefault="00592DCB" w:rsidP="00592DCB">
      <w:pPr>
        <w:pStyle w:val="PL"/>
        <w:rPr>
          <w:lang w:val="en-US" w:eastAsia="es-ES"/>
        </w:rPr>
      </w:pPr>
      <w:r>
        <w:rPr>
          <w:lang w:val="en-US" w:eastAsia="es-ES"/>
        </w:rPr>
        <w:t xml:space="preserve">      operationId: </w:t>
      </w:r>
      <w:r>
        <w:t>ModifyPartiallyFLEvents</w:t>
      </w:r>
    </w:p>
    <w:p w14:paraId="24C970AA" w14:textId="77777777" w:rsidR="00592DCB" w:rsidRDefault="00592DCB" w:rsidP="00592DCB">
      <w:pPr>
        <w:pStyle w:val="PL"/>
        <w:rPr>
          <w:lang w:val="en-US" w:eastAsia="es-ES"/>
        </w:rPr>
      </w:pPr>
      <w:r>
        <w:rPr>
          <w:lang w:val="en-US" w:eastAsia="es-ES"/>
        </w:rPr>
        <w:t xml:space="preserve">      tags:</w:t>
      </w:r>
    </w:p>
    <w:p w14:paraId="5EF400F9" w14:textId="77777777" w:rsidR="00592DCB" w:rsidRDefault="00592DCB" w:rsidP="00592DCB">
      <w:pPr>
        <w:pStyle w:val="PL"/>
      </w:pPr>
      <w:r>
        <w:rPr>
          <w:lang w:val="en-US" w:eastAsia="es-ES"/>
        </w:rPr>
        <w:t xml:space="preserve">        - </w:t>
      </w:r>
      <w:r>
        <w:t xml:space="preserve">Individual FL Events </w:t>
      </w:r>
      <w:r w:rsidRPr="00A16792">
        <w:t>(Document)</w:t>
      </w:r>
    </w:p>
    <w:p w14:paraId="51D63AC8" w14:textId="77777777" w:rsidR="00592DCB" w:rsidRDefault="00592DCB" w:rsidP="00592DCB">
      <w:pPr>
        <w:pStyle w:val="PL"/>
      </w:pPr>
      <w:r>
        <w:t xml:space="preserve">      requestBody:</w:t>
      </w:r>
    </w:p>
    <w:p w14:paraId="2299DAD5" w14:textId="77777777" w:rsidR="00592DCB" w:rsidRDefault="00592DCB" w:rsidP="00592DCB">
      <w:pPr>
        <w:pStyle w:val="PL"/>
      </w:pPr>
      <w:r>
        <w:t xml:space="preserve">        description: Subscription information to be partially modified.</w:t>
      </w:r>
    </w:p>
    <w:p w14:paraId="036CDE7F" w14:textId="77777777" w:rsidR="00592DCB" w:rsidRDefault="00592DCB" w:rsidP="00592DCB">
      <w:pPr>
        <w:pStyle w:val="PL"/>
      </w:pPr>
      <w:r>
        <w:t xml:space="preserve">        required: true</w:t>
      </w:r>
    </w:p>
    <w:p w14:paraId="02A05BB2" w14:textId="77777777" w:rsidR="00592DCB" w:rsidRDefault="00592DCB" w:rsidP="00592DCB">
      <w:pPr>
        <w:pStyle w:val="PL"/>
      </w:pPr>
      <w:r>
        <w:t xml:space="preserve">        content:</w:t>
      </w:r>
    </w:p>
    <w:p w14:paraId="5CEA7FEC" w14:textId="77777777" w:rsidR="00592DCB" w:rsidRDefault="00592DCB" w:rsidP="00592DCB">
      <w:pPr>
        <w:pStyle w:val="PL"/>
        <w:rPr>
          <w:lang w:val="en-US"/>
        </w:rPr>
      </w:pPr>
      <w:r>
        <w:rPr>
          <w:lang w:val="en-US"/>
        </w:rPr>
        <w:t xml:space="preserve">          application/merge-patch+json:</w:t>
      </w:r>
    </w:p>
    <w:p w14:paraId="2B3A6CC9" w14:textId="77777777" w:rsidR="00592DCB" w:rsidRDefault="00592DCB" w:rsidP="00592DCB">
      <w:pPr>
        <w:pStyle w:val="PL"/>
      </w:pPr>
      <w:r>
        <w:t xml:space="preserve">            schema:</w:t>
      </w:r>
    </w:p>
    <w:p w14:paraId="7B6C22A6" w14:textId="77777777" w:rsidR="00592DCB" w:rsidRDefault="00592DCB" w:rsidP="00592DCB">
      <w:pPr>
        <w:pStyle w:val="PL"/>
      </w:pPr>
      <w:r>
        <w:t xml:space="preserve">              $ref: '#/components/schemas/</w:t>
      </w:r>
      <w:r w:rsidRPr="00C07EFD">
        <w:t>FlEvtsSubPatch</w:t>
      </w:r>
      <w:r>
        <w:t>'</w:t>
      </w:r>
    </w:p>
    <w:p w14:paraId="7E7A2D04" w14:textId="77777777" w:rsidR="00592DCB" w:rsidRDefault="00592DCB" w:rsidP="00592DCB">
      <w:pPr>
        <w:pStyle w:val="PL"/>
      </w:pPr>
      <w:r>
        <w:t xml:space="preserve">      responses:</w:t>
      </w:r>
    </w:p>
    <w:p w14:paraId="301DF641" w14:textId="77777777" w:rsidR="00592DCB" w:rsidRDefault="00592DCB" w:rsidP="00592DCB">
      <w:pPr>
        <w:pStyle w:val="PL"/>
      </w:pPr>
      <w:r>
        <w:t xml:space="preserve">        '200':</w:t>
      </w:r>
    </w:p>
    <w:p w14:paraId="087CE293" w14:textId="77777777" w:rsidR="00592DCB" w:rsidRDefault="00592DCB" w:rsidP="00592DCB">
      <w:pPr>
        <w:pStyle w:val="PL"/>
      </w:pPr>
      <w:r>
        <w:t xml:space="preserve">          description: OK. The individual FL Events is partially modified.</w:t>
      </w:r>
    </w:p>
    <w:p w14:paraId="3A0CD567" w14:textId="77777777" w:rsidR="00592DCB" w:rsidRDefault="00592DCB" w:rsidP="00592DCB">
      <w:pPr>
        <w:pStyle w:val="PL"/>
      </w:pPr>
      <w:r>
        <w:t xml:space="preserve">          content:</w:t>
      </w:r>
    </w:p>
    <w:p w14:paraId="1963AC82" w14:textId="77777777" w:rsidR="00592DCB" w:rsidRDefault="00592DCB" w:rsidP="00592DCB">
      <w:pPr>
        <w:pStyle w:val="PL"/>
      </w:pPr>
      <w:r>
        <w:t xml:space="preserve">            application/json:</w:t>
      </w:r>
    </w:p>
    <w:p w14:paraId="1FDDB3C5" w14:textId="77777777" w:rsidR="00592DCB" w:rsidRDefault="00592DCB" w:rsidP="00592DCB">
      <w:pPr>
        <w:pStyle w:val="PL"/>
      </w:pPr>
      <w:r>
        <w:t xml:space="preserve">              schema:</w:t>
      </w:r>
    </w:p>
    <w:p w14:paraId="17465D6B" w14:textId="77777777" w:rsidR="00592DCB" w:rsidRDefault="00592DCB" w:rsidP="00592DCB">
      <w:pPr>
        <w:pStyle w:val="PL"/>
      </w:pPr>
      <w:r>
        <w:t xml:space="preserve">                $ref: '#/components/schemas/</w:t>
      </w:r>
      <w:r w:rsidRPr="00C07EFD">
        <w:t>FlEvtsSub</w:t>
      </w:r>
      <w:r>
        <w:t>'</w:t>
      </w:r>
    </w:p>
    <w:p w14:paraId="017A84FA" w14:textId="77777777" w:rsidR="00592DCB" w:rsidRDefault="00592DCB" w:rsidP="00592DCB">
      <w:pPr>
        <w:pStyle w:val="PL"/>
      </w:pPr>
      <w:r>
        <w:t xml:space="preserve">        '204':</w:t>
      </w:r>
    </w:p>
    <w:p w14:paraId="544C19A6" w14:textId="77777777" w:rsidR="00592DCB" w:rsidRDefault="00592DCB" w:rsidP="00592DCB">
      <w:pPr>
        <w:pStyle w:val="PL"/>
      </w:pPr>
      <w:r>
        <w:t xml:space="preserve">          description: successful case but without any Content</w:t>
      </w:r>
    </w:p>
    <w:p w14:paraId="0680E34E" w14:textId="77777777" w:rsidR="00592DCB" w:rsidRDefault="00592DCB" w:rsidP="00592DCB">
      <w:pPr>
        <w:pStyle w:val="PL"/>
      </w:pPr>
      <w:r>
        <w:t xml:space="preserve">        '307':</w:t>
      </w:r>
    </w:p>
    <w:p w14:paraId="199CD8CB" w14:textId="77777777" w:rsidR="00592DCB" w:rsidRDefault="00592DCB" w:rsidP="00592DCB">
      <w:pPr>
        <w:pStyle w:val="PL"/>
      </w:pPr>
      <w:r>
        <w:t xml:space="preserve">          $ref: 'TS29122_CommonData.yaml#/components/responses/307'</w:t>
      </w:r>
    </w:p>
    <w:p w14:paraId="313592BA" w14:textId="77777777" w:rsidR="00592DCB" w:rsidRDefault="00592DCB" w:rsidP="00592DCB">
      <w:pPr>
        <w:pStyle w:val="PL"/>
      </w:pPr>
      <w:r>
        <w:t xml:space="preserve">        '308':</w:t>
      </w:r>
    </w:p>
    <w:p w14:paraId="6F4ABF23" w14:textId="77777777" w:rsidR="00592DCB" w:rsidRDefault="00592DCB" w:rsidP="00592DCB">
      <w:pPr>
        <w:pStyle w:val="PL"/>
      </w:pPr>
      <w:r>
        <w:t xml:space="preserve">          $ref: 'TS29122_CommonData.yaml#/components/responses/308'</w:t>
      </w:r>
    </w:p>
    <w:p w14:paraId="21938C31" w14:textId="77777777" w:rsidR="00592DCB" w:rsidRDefault="00592DCB" w:rsidP="00592DCB">
      <w:pPr>
        <w:pStyle w:val="PL"/>
      </w:pPr>
      <w:r>
        <w:t xml:space="preserve">        '400':</w:t>
      </w:r>
    </w:p>
    <w:p w14:paraId="3475EBA0" w14:textId="77777777" w:rsidR="00592DCB" w:rsidRDefault="00592DCB" w:rsidP="00592DCB">
      <w:pPr>
        <w:pStyle w:val="PL"/>
      </w:pPr>
      <w:r>
        <w:t xml:space="preserve">          $ref: 'TS29122_CommonData.yaml#/components/responses/400'</w:t>
      </w:r>
    </w:p>
    <w:p w14:paraId="2ADD18F7" w14:textId="77777777" w:rsidR="00592DCB" w:rsidRDefault="00592DCB" w:rsidP="00592DCB">
      <w:pPr>
        <w:pStyle w:val="PL"/>
      </w:pPr>
      <w:r>
        <w:t xml:space="preserve">        '401':</w:t>
      </w:r>
    </w:p>
    <w:p w14:paraId="7F138C46" w14:textId="77777777" w:rsidR="00592DCB" w:rsidRDefault="00592DCB" w:rsidP="00592DCB">
      <w:pPr>
        <w:pStyle w:val="PL"/>
      </w:pPr>
      <w:r>
        <w:t xml:space="preserve">          $ref: 'TS29122_CommonData.yaml#/components/responses/401'</w:t>
      </w:r>
    </w:p>
    <w:p w14:paraId="2BF963C0" w14:textId="77777777" w:rsidR="00592DCB" w:rsidRDefault="00592DCB" w:rsidP="00592DCB">
      <w:pPr>
        <w:pStyle w:val="PL"/>
      </w:pPr>
      <w:r>
        <w:t xml:space="preserve">        '403':</w:t>
      </w:r>
    </w:p>
    <w:p w14:paraId="19747C38" w14:textId="77777777" w:rsidR="00592DCB" w:rsidRDefault="00592DCB" w:rsidP="00592DCB">
      <w:pPr>
        <w:pStyle w:val="PL"/>
      </w:pPr>
      <w:r>
        <w:t xml:space="preserve">          $ref: 'TS29122_CommonData.yaml#/components/responses/403'</w:t>
      </w:r>
    </w:p>
    <w:p w14:paraId="24CE1E0D" w14:textId="77777777" w:rsidR="00592DCB" w:rsidRDefault="00592DCB" w:rsidP="00592DCB">
      <w:pPr>
        <w:pStyle w:val="PL"/>
      </w:pPr>
      <w:r>
        <w:t xml:space="preserve">        '404':</w:t>
      </w:r>
    </w:p>
    <w:p w14:paraId="1263AAEC" w14:textId="77777777" w:rsidR="00592DCB" w:rsidRDefault="00592DCB" w:rsidP="00592DCB">
      <w:pPr>
        <w:pStyle w:val="PL"/>
      </w:pPr>
      <w:r>
        <w:t xml:space="preserve">          $ref: 'TS29122_CommonData.yaml#/components/responses/404'</w:t>
      </w:r>
    </w:p>
    <w:p w14:paraId="14A0DD2E" w14:textId="77777777" w:rsidR="00592DCB" w:rsidRDefault="00592DCB" w:rsidP="00592DCB">
      <w:pPr>
        <w:pStyle w:val="PL"/>
      </w:pPr>
      <w:r>
        <w:t xml:space="preserve">        '411':</w:t>
      </w:r>
    </w:p>
    <w:p w14:paraId="7A51DF16" w14:textId="77777777" w:rsidR="00592DCB" w:rsidRDefault="00592DCB" w:rsidP="00592DCB">
      <w:pPr>
        <w:pStyle w:val="PL"/>
      </w:pPr>
      <w:r>
        <w:t xml:space="preserve">          $ref: 'TS29122_CommonData.yaml#/components/responses/411'</w:t>
      </w:r>
    </w:p>
    <w:p w14:paraId="31E843BB" w14:textId="77777777" w:rsidR="00592DCB" w:rsidRDefault="00592DCB" w:rsidP="00592DCB">
      <w:pPr>
        <w:pStyle w:val="PL"/>
      </w:pPr>
      <w:r>
        <w:t xml:space="preserve">        '413':</w:t>
      </w:r>
    </w:p>
    <w:p w14:paraId="367B36C6" w14:textId="77777777" w:rsidR="00592DCB" w:rsidRDefault="00592DCB" w:rsidP="00592DCB">
      <w:pPr>
        <w:pStyle w:val="PL"/>
      </w:pPr>
      <w:r>
        <w:t xml:space="preserve">          $ref: 'TS29122_CommonData.yaml#/components/responses/413'</w:t>
      </w:r>
    </w:p>
    <w:p w14:paraId="2FF11B9A" w14:textId="77777777" w:rsidR="00592DCB" w:rsidRDefault="00592DCB" w:rsidP="00592DCB">
      <w:pPr>
        <w:pStyle w:val="PL"/>
      </w:pPr>
      <w:r>
        <w:t xml:space="preserve">        '415':</w:t>
      </w:r>
    </w:p>
    <w:p w14:paraId="4FBCBC56" w14:textId="77777777" w:rsidR="00592DCB" w:rsidRDefault="00592DCB" w:rsidP="00592DCB">
      <w:pPr>
        <w:pStyle w:val="PL"/>
      </w:pPr>
      <w:r>
        <w:t xml:space="preserve">          $ref: 'TS29122_CommonData.yaml#/components/responses/415'</w:t>
      </w:r>
    </w:p>
    <w:p w14:paraId="1691FD78" w14:textId="77777777" w:rsidR="00592DCB" w:rsidRDefault="00592DCB" w:rsidP="00592DCB">
      <w:pPr>
        <w:pStyle w:val="PL"/>
      </w:pPr>
      <w:r>
        <w:t xml:space="preserve">        '429':</w:t>
      </w:r>
    </w:p>
    <w:p w14:paraId="79B5B058" w14:textId="77777777" w:rsidR="00592DCB" w:rsidRDefault="00592DCB" w:rsidP="00592DCB">
      <w:pPr>
        <w:pStyle w:val="PL"/>
      </w:pPr>
      <w:r>
        <w:t xml:space="preserve">          $ref: 'TS29122_CommonData.yaml#/components/responses/429'</w:t>
      </w:r>
    </w:p>
    <w:p w14:paraId="4A3B124F" w14:textId="77777777" w:rsidR="00592DCB" w:rsidRDefault="00592DCB" w:rsidP="00592DCB">
      <w:pPr>
        <w:pStyle w:val="PL"/>
      </w:pPr>
      <w:r>
        <w:t xml:space="preserve">        '500':</w:t>
      </w:r>
    </w:p>
    <w:p w14:paraId="573A41BB" w14:textId="77777777" w:rsidR="00592DCB" w:rsidRDefault="00592DCB" w:rsidP="00592DCB">
      <w:pPr>
        <w:pStyle w:val="PL"/>
      </w:pPr>
      <w:r>
        <w:t xml:space="preserve">          $ref: 'TS29122_CommonData.yaml#/components/responses/500'</w:t>
      </w:r>
    </w:p>
    <w:p w14:paraId="70F88563" w14:textId="77777777" w:rsidR="00592DCB" w:rsidRDefault="00592DCB" w:rsidP="00592DCB">
      <w:pPr>
        <w:pStyle w:val="PL"/>
      </w:pPr>
      <w:r>
        <w:t xml:space="preserve">        '503':</w:t>
      </w:r>
    </w:p>
    <w:p w14:paraId="09221ABC" w14:textId="77777777" w:rsidR="00592DCB" w:rsidRDefault="00592DCB" w:rsidP="00592DCB">
      <w:pPr>
        <w:pStyle w:val="PL"/>
      </w:pPr>
      <w:r>
        <w:t xml:space="preserve">          $ref: 'TS29122_CommonData.yaml#/components/responses/503'</w:t>
      </w:r>
    </w:p>
    <w:p w14:paraId="7C6843D5" w14:textId="77777777" w:rsidR="00592DCB" w:rsidRDefault="00592DCB" w:rsidP="00592DCB">
      <w:pPr>
        <w:pStyle w:val="PL"/>
      </w:pPr>
      <w:r>
        <w:t xml:space="preserve">        default:</w:t>
      </w:r>
    </w:p>
    <w:p w14:paraId="46FF42A8" w14:textId="77777777" w:rsidR="00592DCB" w:rsidRDefault="00592DCB" w:rsidP="00592DCB">
      <w:pPr>
        <w:pStyle w:val="PL"/>
      </w:pPr>
      <w:r>
        <w:t xml:space="preserve">          $ref: 'TS29122_CommonData.yaml#/components/responses/default'</w:t>
      </w:r>
    </w:p>
    <w:p w14:paraId="49ACFFAC" w14:textId="77777777" w:rsidR="00592DCB" w:rsidRDefault="00592DCB" w:rsidP="00592DCB">
      <w:pPr>
        <w:pStyle w:val="PL"/>
      </w:pPr>
    </w:p>
    <w:p w14:paraId="0CD93EC2" w14:textId="77777777" w:rsidR="00592DCB" w:rsidRDefault="00592DCB" w:rsidP="00592DCB">
      <w:pPr>
        <w:pStyle w:val="PL"/>
      </w:pPr>
      <w:r>
        <w:t xml:space="preserve">    delete:</w:t>
      </w:r>
    </w:p>
    <w:p w14:paraId="054940B8" w14:textId="77777777" w:rsidR="00592DCB" w:rsidRDefault="00592DCB" w:rsidP="00592DCB">
      <w:pPr>
        <w:pStyle w:val="PL"/>
      </w:pPr>
      <w:r>
        <w:t xml:space="preserve">      description: Deletes an individual FL Events.</w:t>
      </w:r>
    </w:p>
    <w:p w14:paraId="664474B6" w14:textId="77777777" w:rsidR="00592DCB" w:rsidRDefault="00592DCB" w:rsidP="00592DCB">
      <w:pPr>
        <w:pStyle w:val="PL"/>
        <w:rPr>
          <w:lang w:val="en-US" w:eastAsia="es-ES"/>
        </w:rPr>
      </w:pPr>
      <w:r>
        <w:rPr>
          <w:lang w:val="en-US" w:eastAsia="es-ES"/>
        </w:rPr>
        <w:t xml:space="preserve">      operationId: </w:t>
      </w:r>
      <w:r>
        <w:t>DeleteFLEvents</w:t>
      </w:r>
    </w:p>
    <w:p w14:paraId="6B3E47DA" w14:textId="77777777" w:rsidR="00592DCB" w:rsidRDefault="00592DCB" w:rsidP="00592DCB">
      <w:pPr>
        <w:pStyle w:val="PL"/>
        <w:rPr>
          <w:lang w:val="en-US" w:eastAsia="es-ES"/>
        </w:rPr>
      </w:pPr>
      <w:r>
        <w:rPr>
          <w:lang w:val="en-US" w:eastAsia="es-ES"/>
        </w:rPr>
        <w:t xml:space="preserve">      tags:</w:t>
      </w:r>
    </w:p>
    <w:p w14:paraId="4F5758F3" w14:textId="77777777" w:rsidR="00592DCB" w:rsidRDefault="00592DCB" w:rsidP="00592DCB">
      <w:pPr>
        <w:pStyle w:val="PL"/>
      </w:pPr>
      <w:r>
        <w:rPr>
          <w:lang w:val="en-US" w:eastAsia="es-ES"/>
        </w:rPr>
        <w:t xml:space="preserve">        - </w:t>
      </w:r>
      <w:r>
        <w:t xml:space="preserve">Individual FL Events </w:t>
      </w:r>
      <w:r w:rsidRPr="00A16792">
        <w:t>(Document)</w:t>
      </w:r>
    </w:p>
    <w:p w14:paraId="64FC4BB3" w14:textId="77777777" w:rsidR="00592DCB" w:rsidRDefault="00592DCB" w:rsidP="00592DCB">
      <w:pPr>
        <w:pStyle w:val="PL"/>
      </w:pPr>
      <w:r>
        <w:t xml:space="preserve">      responses:</w:t>
      </w:r>
    </w:p>
    <w:p w14:paraId="3DF101AC" w14:textId="77777777" w:rsidR="00592DCB" w:rsidRDefault="00592DCB" w:rsidP="00592DCB">
      <w:pPr>
        <w:pStyle w:val="PL"/>
      </w:pPr>
      <w:r>
        <w:t xml:space="preserve">        '204':</w:t>
      </w:r>
    </w:p>
    <w:p w14:paraId="61D9EFAF" w14:textId="77777777" w:rsidR="00592DCB" w:rsidRDefault="00592DCB" w:rsidP="00592DCB">
      <w:pPr>
        <w:pStyle w:val="PL"/>
      </w:pPr>
      <w:r>
        <w:t xml:space="preserve">          description: The individual subscription matching subscription Id is deleted.</w:t>
      </w:r>
    </w:p>
    <w:p w14:paraId="00CD025E" w14:textId="77777777" w:rsidR="00592DCB" w:rsidRDefault="00592DCB" w:rsidP="00592DCB">
      <w:pPr>
        <w:pStyle w:val="PL"/>
      </w:pPr>
      <w:r>
        <w:t xml:space="preserve">        '307':</w:t>
      </w:r>
    </w:p>
    <w:p w14:paraId="53E071F1" w14:textId="77777777" w:rsidR="00592DCB" w:rsidRDefault="00592DCB" w:rsidP="00592DCB">
      <w:pPr>
        <w:pStyle w:val="PL"/>
      </w:pPr>
      <w:r>
        <w:t xml:space="preserve">          $ref: 'TS29122_CommonData.yaml#/components/responses/307'</w:t>
      </w:r>
    </w:p>
    <w:p w14:paraId="64800151" w14:textId="77777777" w:rsidR="00592DCB" w:rsidRDefault="00592DCB" w:rsidP="00592DCB">
      <w:pPr>
        <w:pStyle w:val="PL"/>
      </w:pPr>
      <w:r>
        <w:t xml:space="preserve">        '308':</w:t>
      </w:r>
    </w:p>
    <w:p w14:paraId="1DBF72C5" w14:textId="77777777" w:rsidR="00592DCB" w:rsidRDefault="00592DCB" w:rsidP="00592DCB">
      <w:pPr>
        <w:pStyle w:val="PL"/>
      </w:pPr>
      <w:r>
        <w:t xml:space="preserve">          $ref: 'TS29122_CommonData.yaml#/components/responses/308'</w:t>
      </w:r>
    </w:p>
    <w:p w14:paraId="54A2AA16" w14:textId="77777777" w:rsidR="00592DCB" w:rsidRDefault="00592DCB" w:rsidP="00592DCB">
      <w:pPr>
        <w:pStyle w:val="PL"/>
      </w:pPr>
      <w:r>
        <w:t xml:space="preserve">        '400':</w:t>
      </w:r>
    </w:p>
    <w:p w14:paraId="7F63E282" w14:textId="77777777" w:rsidR="00592DCB" w:rsidRDefault="00592DCB" w:rsidP="00592DCB">
      <w:pPr>
        <w:pStyle w:val="PL"/>
      </w:pPr>
      <w:r>
        <w:t xml:space="preserve">          $ref: 'TS29122_CommonData.yaml#/components/responses/400'</w:t>
      </w:r>
    </w:p>
    <w:p w14:paraId="35F5913C" w14:textId="77777777" w:rsidR="00592DCB" w:rsidRDefault="00592DCB" w:rsidP="00592DCB">
      <w:pPr>
        <w:pStyle w:val="PL"/>
      </w:pPr>
      <w:r>
        <w:t xml:space="preserve">        '401':</w:t>
      </w:r>
    </w:p>
    <w:p w14:paraId="28D175F4" w14:textId="77777777" w:rsidR="00592DCB" w:rsidRDefault="00592DCB" w:rsidP="00592DCB">
      <w:pPr>
        <w:pStyle w:val="PL"/>
      </w:pPr>
      <w:r>
        <w:t xml:space="preserve">          $ref: 'TS29122_CommonData.yaml#/components/responses/401'</w:t>
      </w:r>
    </w:p>
    <w:p w14:paraId="06A6CC3D" w14:textId="77777777" w:rsidR="00592DCB" w:rsidRDefault="00592DCB" w:rsidP="00592DCB">
      <w:pPr>
        <w:pStyle w:val="PL"/>
      </w:pPr>
      <w:r>
        <w:t xml:space="preserve">        '403':</w:t>
      </w:r>
    </w:p>
    <w:p w14:paraId="47F5F549" w14:textId="77777777" w:rsidR="00592DCB" w:rsidRDefault="00592DCB" w:rsidP="00592DCB">
      <w:pPr>
        <w:pStyle w:val="PL"/>
      </w:pPr>
      <w:r>
        <w:t xml:space="preserve">          $ref: 'TS29122_CommonData.yaml#/components/responses/403'</w:t>
      </w:r>
    </w:p>
    <w:p w14:paraId="41CFC30B" w14:textId="77777777" w:rsidR="00592DCB" w:rsidRDefault="00592DCB" w:rsidP="00592DCB">
      <w:pPr>
        <w:pStyle w:val="PL"/>
      </w:pPr>
      <w:r>
        <w:t xml:space="preserve">        '404':</w:t>
      </w:r>
    </w:p>
    <w:p w14:paraId="5A7A4873" w14:textId="77777777" w:rsidR="00592DCB" w:rsidRDefault="00592DCB" w:rsidP="00592DCB">
      <w:pPr>
        <w:pStyle w:val="PL"/>
      </w:pPr>
      <w:r>
        <w:t xml:space="preserve">          $ref: 'TS29122_CommonData.yaml#/components/responses/404'</w:t>
      </w:r>
    </w:p>
    <w:p w14:paraId="203A3A3F" w14:textId="77777777" w:rsidR="00592DCB" w:rsidRDefault="00592DCB" w:rsidP="00592DCB">
      <w:pPr>
        <w:pStyle w:val="PL"/>
      </w:pPr>
      <w:r>
        <w:t xml:space="preserve">        '429':</w:t>
      </w:r>
    </w:p>
    <w:p w14:paraId="74D94DE3" w14:textId="77777777" w:rsidR="00592DCB" w:rsidRDefault="00592DCB" w:rsidP="00592DCB">
      <w:pPr>
        <w:pStyle w:val="PL"/>
      </w:pPr>
      <w:r>
        <w:t xml:space="preserve">          $ref: 'TS29122_CommonData.yaml#/components/responses/429'</w:t>
      </w:r>
    </w:p>
    <w:p w14:paraId="4F8DF6D9" w14:textId="77777777" w:rsidR="00592DCB" w:rsidRDefault="00592DCB" w:rsidP="00592DCB">
      <w:pPr>
        <w:pStyle w:val="PL"/>
      </w:pPr>
      <w:r>
        <w:t xml:space="preserve">        '500':</w:t>
      </w:r>
    </w:p>
    <w:p w14:paraId="1443C691" w14:textId="77777777" w:rsidR="00592DCB" w:rsidRDefault="00592DCB" w:rsidP="00592DCB">
      <w:pPr>
        <w:pStyle w:val="PL"/>
      </w:pPr>
      <w:r>
        <w:t xml:space="preserve">          $ref: 'TS29122_CommonData.yaml#/components/responses/500'</w:t>
      </w:r>
    </w:p>
    <w:p w14:paraId="07255317" w14:textId="77777777" w:rsidR="00592DCB" w:rsidRDefault="00592DCB" w:rsidP="00592DCB">
      <w:pPr>
        <w:pStyle w:val="PL"/>
      </w:pPr>
      <w:r>
        <w:t xml:space="preserve">        '503':</w:t>
      </w:r>
    </w:p>
    <w:p w14:paraId="3DF1457D" w14:textId="77777777" w:rsidR="00592DCB" w:rsidRDefault="00592DCB" w:rsidP="00592DCB">
      <w:pPr>
        <w:pStyle w:val="PL"/>
      </w:pPr>
      <w:r>
        <w:t xml:space="preserve">          $ref: 'TS29122_CommonData.yaml#/components/responses/503'</w:t>
      </w:r>
    </w:p>
    <w:p w14:paraId="6C03A5B9" w14:textId="77777777" w:rsidR="00592DCB" w:rsidRDefault="00592DCB" w:rsidP="00592DCB">
      <w:pPr>
        <w:pStyle w:val="PL"/>
      </w:pPr>
      <w:r>
        <w:t xml:space="preserve">        default:</w:t>
      </w:r>
    </w:p>
    <w:p w14:paraId="62F997D3" w14:textId="77777777" w:rsidR="00592DCB" w:rsidRDefault="00592DCB" w:rsidP="00592DCB">
      <w:pPr>
        <w:pStyle w:val="PL"/>
      </w:pPr>
      <w:r>
        <w:t xml:space="preserve">          $ref: 'TS29122_CommonData.yaml#/components/responses/default'</w:t>
      </w:r>
    </w:p>
    <w:p w14:paraId="1C426FF7" w14:textId="77777777" w:rsidR="00592DCB" w:rsidRDefault="00592DCB" w:rsidP="00592DCB">
      <w:pPr>
        <w:pStyle w:val="PL"/>
        <w:rPr>
          <w:lang w:eastAsia="es-ES"/>
        </w:rPr>
      </w:pPr>
    </w:p>
    <w:p w14:paraId="3BCE294D" w14:textId="77777777" w:rsidR="00592DCB" w:rsidRDefault="00592DCB" w:rsidP="00592DCB">
      <w:pPr>
        <w:pStyle w:val="PL"/>
        <w:rPr>
          <w:lang w:val="en-US" w:eastAsia="es-ES"/>
        </w:rPr>
      </w:pPr>
      <w:r>
        <w:rPr>
          <w:lang w:val="en-US" w:eastAsia="es-ES"/>
        </w:rPr>
        <w:t>components:</w:t>
      </w:r>
    </w:p>
    <w:p w14:paraId="6F134F41" w14:textId="77777777" w:rsidR="00592DCB" w:rsidRDefault="00592DCB" w:rsidP="00592DCB">
      <w:pPr>
        <w:pStyle w:val="PL"/>
        <w:rPr>
          <w:lang w:val="en-US" w:eastAsia="es-ES"/>
        </w:rPr>
      </w:pPr>
      <w:r>
        <w:rPr>
          <w:lang w:val="en-US" w:eastAsia="es-ES"/>
        </w:rPr>
        <w:t xml:space="preserve">  securitySchemes:</w:t>
      </w:r>
    </w:p>
    <w:p w14:paraId="52D45A1D" w14:textId="77777777" w:rsidR="00592DCB" w:rsidRDefault="00592DCB" w:rsidP="00592DCB">
      <w:pPr>
        <w:pStyle w:val="PL"/>
        <w:rPr>
          <w:lang w:val="en-US" w:eastAsia="es-ES"/>
        </w:rPr>
      </w:pPr>
      <w:r>
        <w:rPr>
          <w:lang w:val="en-US" w:eastAsia="es-ES"/>
        </w:rPr>
        <w:t xml:space="preserve">    oAuth2ClientCredentials:</w:t>
      </w:r>
    </w:p>
    <w:p w14:paraId="3791DAC9" w14:textId="77777777" w:rsidR="00592DCB" w:rsidRDefault="00592DCB" w:rsidP="00592DCB">
      <w:pPr>
        <w:pStyle w:val="PL"/>
        <w:rPr>
          <w:lang w:val="en-US" w:eastAsia="es-ES"/>
        </w:rPr>
      </w:pPr>
      <w:r>
        <w:rPr>
          <w:lang w:val="en-US" w:eastAsia="es-ES"/>
        </w:rPr>
        <w:t xml:space="preserve">      type: oauth2</w:t>
      </w:r>
    </w:p>
    <w:p w14:paraId="71831919" w14:textId="77777777" w:rsidR="00592DCB" w:rsidRDefault="00592DCB" w:rsidP="00592DCB">
      <w:pPr>
        <w:pStyle w:val="PL"/>
        <w:rPr>
          <w:lang w:val="en-US" w:eastAsia="es-ES"/>
        </w:rPr>
      </w:pPr>
      <w:r>
        <w:rPr>
          <w:lang w:val="en-US" w:eastAsia="es-ES"/>
        </w:rPr>
        <w:t xml:space="preserve">      flows:</w:t>
      </w:r>
    </w:p>
    <w:p w14:paraId="4D66CA3E" w14:textId="77777777" w:rsidR="00592DCB" w:rsidRDefault="00592DCB" w:rsidP="00592DCB">
      <w:pPr>
        <w:pStyle w:val="PL"/>
        <w:rPr>
          <w:lang w:val="en-US" w:eastAsia="es-ES"/>
        </w:rPr>
      </w:pPr>
      <w:r>
        <w:rPr>
          <w:lang w:val="en-US" w:eastAsia="es-ES"/>
        </w:rPr>
        <w:t xml:space="preserve">        clientCredentials:</w:t>
      </w:r>
    </w:p>
    <w:p w14:paraId="7B699798" w14:textId="77777777" w:rsidR="00592DCB" w:rsidRDefault="00592DCB" w:rsidP="00592DCB">
      <w:pPr>
        <w:pStyle w:val="PL"/>
        <w:rPr>
          <w:lang w:val="en-US" w:eastAsia="es-ES"/>
        </w:rPr>
      </w:pPr>
      <w:r>
        <w:rPr>
          <w:lang w:val="en-US" w:eastAsia="es-ES"/>
        </w:rPr>
        <w:t xml:space="preserve">          tokenUrl: '{tokenUrl}'</w:t>
      </w:r>
    </w:p>
    <w:p w14:paraId="1CE991B7" w14:textId="77777777" w:rsidR="00592DCB" w:rsidRDefault="00592DCB" w:rsidP="00592DCB">
      <w:pPr>
        <w:pStyle w:val="PL"/>
        <w:rPr>
          <w:lang w:val="en-US" w:eastAsia="es-ES"/>
        </w:rPr>
      </w:pPr>
      <w:r>
        <w:rPr>
          <w:lang w:val="en-US" w:eastAsia="es-ES"/>
        </w:rPr>
        <w:t xml:space="preserve">          scopes: {}</w:t>
      </w:r>
    </w:p>
    <w:p w14:paraId="4787D7BF" w14:textId="77777777" w:rsidR="00592DCB" w:rsidRDefault="00592DCB" w:rsidP="00592DCB">
      <w:pPr>
        <w:pStyle w:val="PL"/>
        <w:rPr>
          <w:lang w:val="en-US" w:eastAsia="es-ES"/>
        </w:rPr>
      </w:pPr>
    </w:p>
    <w:p w14:paraId="416C920E" w14:textId="77777777" w:rsidR="00592DCB" w:rsidRPr="005E3E9E" w:rsidRDefault="00592DCB" w:rsidP="00592DCB">
      <w:pPr>
        <w:pStyle w:val="PL"/>
        <w:rPr>
          <w:lang w:val="en-US" w:eastAsia="es-ES"/>
        </w:rPr>
      </w:pPr>
      <w:r w:rsidRPr="005E3E9E">
        <w:rPr>
          <w:lang w:val="en-US" w:eastAsia="es-ES"/>
        </w:rPr>
        <w:t xml:space="preserve">  schemas:</w:t>
      </w:r>
    </w:p>
    <w:p w14:paraId="7D2BEA7D" w14:textId="77777777" w:rsidR="00592DCB" w:rsidRPr="005E3E9E" w:rsidRDefault="00592DCB" w:rsidP="00592DCB">
      <w:pPr>
        <w:pStyle w:val="PL"/>
        <w:rPr>
          <w:lang w:eastAsia="es-ES"/>
        </w:rPr>
      </w:pPr>
      <w:r w:rsidRPr="005E3E9E">
        <w:rPr>
          <w:lang w:val="en-US" w:eastAsia="es-ES"/>
        </w:rPr>
        <w:t xml:space="preserve">    </w:t>
      </w:r>
      <w:r w:rsidRPr="00C07EFD">
        <w:t>FlEvtsSub</w:t>
      </w:r>
      <w:r w:rsidRPr="005E3E9E">
        <w:rPr>
          <w:lang w:val="en-US" w:eastAsia="es-ES"/>
        </w:rPr>
        <w:t>:</w:t>
      </w:r>
    </w:p>
    <w:p w14:paraId="18CFC196"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FL Events</w:t>
      </w:r>
      <w:r w:rsidRPr="00C07EFD">
        <w:t xml:space="preserve"> subscription information</w:t>
      </w:r>
      <w:r w:rsidRPr="009E6F88">
        <w:rPr>
          <w:lang w:val="en-US" w:eastAsia="es-ES"/>
        </w:rPr>
        <w:t>.</w:t>
      </w:r>
    </w:p>
    <w:p w14:paraId="75425ADA" w14:textId="77777777" w:rsidR="00592DCB" w:rsidRPr="009E6F88" w:rsidRDefault="00592DCB" w:rsidP="00592DCB">
      <w:pPr>
        <w:pStyle w:val="PL"/>
        <w:rPr>
          <w:lang w:val="en-US" w:eastAsia="es-ES"/>
        </w:rPr>
      </w:pPr>
      <w:r w:rsidRPr="009E6F88">
        <w:rPr>
          <w:lang w:val="en-US" w:eastAsia="es-ES"/>
        </w:rPr>
        <w:t xml:space="preserve">      type: object</w:t>
      </w:r>
    </w:p>
    <w:p w14:paraId="0DA4425A" w14:textId="77777777" w:rsidR="00592DCB" w:rsidRPr="009E6F88" w:rsidRDefault="00592DCB" w:rsidP="00592DCB">
      <w:pPr>
        <w:pStyle w:val="PL"/>
        <w:rPr>
          <w:lang w:val="en-US" w:eastAsia="es-ES"/>
        </w:rPr>
      </w:pPr>
      <w:r w:rsidRPr="009E6F88">
        <w:rPr>
          <w:lang w:val="en-US" w:eastAsia="es-ES"/>
        </w:rPr>
        <w:t xml:space="preserve">      properties:</w:t>
      </w:r>
    </w:p>
    <w:p w14:paraId="7192328F" w14:textId="77777777" w:rsidR="00592DCB" w:rsidRPr="009E6F88" w:rsidRDefault="00592DCB" w:rsidP="00592DCB">
      <w:pPr>
        <w:pStyle w:val="PL"/>
        <w:rPr>
          <w:lang w:val="en-US" w:eastAsia="es-ES"/>
        </w:rPr>
      </w:pPr>
      <w:r w:rsidRPr="009E6F88">
        <w:rPr>
          <w:lang w:val="en-US" w:eastAsia="es-ES"/>
        </w:rPr>
        <w:t xml:space="preserve">        </w:t>
      </w:r>
      <w:r w:rsidRPr="00C07EFD">
        <w:t>flMbrInfo</w:t>
      </w:r>
      <w:r>
        <w:t>:</w:t>
      </w:r>
    </w:p>
    <w:p w14:paraId="10AA9D2D" w14:textId="77777777" w:rsidR="00592DCB" w:rsidRPr="002B4CAA" w:rsidRDefault="00592DCB" w:rsidP="00592DCB">
      <w:pPr>
        <w:pStyle w:val="PL"/>
        <w:rPr>
          <w:lang w:val="en-US" w:eastAsia="es-ES"/>
        </w:rPr>
      </w:pPr>
      <w:r w:rsidRPr="002B4CAA">
        <w:rPr>
          <w:lang w:val="en-US" w:eastAsia="es-ES"/>
        </w:rPr>
        <w:t xml:space="preserve">          $ref: '#/components/schemas/</w:t>
      </w:r>
      <w:r w:rsidRPr="00C07EFD">
        <w:t>FlMbrInfo</w:t>
      </w:r>
      <w:r w:rsidRPr="002B4CAA">
        <w:rPr>
          <w:lang w:val="en-US" w:eastAsia="es-ES"/>
        </w:rPr>
        <w:t>'</w:t>
      </w:r>
    </w:p>
    <w:p w14:paraId="7C5C7952" w14:textId="77777777" w:rsidR="00592DCB" w:rsidRPr="002B4CAA" w:rsidRDefault="00592DCB" w:rsidP="00592DCB">
      <w:pPr>
        <w:pStyle w:val="PL"/>
        <w:rPr>
          <w:lang w:val="en-US" w:eastAsia="es-ES"/>
        </w:rPr>
      </w:pPr>
      <w:r w:rsidRPr="002B4CAA">
        <w:rPr>
          <w:lang w:val="en-US" w:eastAsia="es-ES"/>
        </w:rPr>
        <w:t xml:space="preserve">        notifUri:</w:t>
      </w:r>
    </w:p>
    <w:p w14:paraId="02A744EA" w14:textId="77777777" w:rsidR="00592DCB" w:rsidRPr="002B4CAA" w:rsidRDefault="00592DCB" w:rsidP="00592DCB">
      <w:pPr>
        <w:pStyle w:val="PL"/>
        <w:rPr>
          <w:lang w:val="en-US" w:eastAsia="es-ES"/>
        </w:rPr>
      </w:pPr>
      <w:r w:rsidRPr="002B4CAA">
        <w:rPr>
          <w:lang w:val="en-US" w:eastAsia="es-ES"/>
        </w:rPr>
        <w:t xml:space="preserve">          $ref: 'TS29122_CommonData.yaml#/components/schemas/Uri'</w:t>
      </w:r>
    </w:p>
    <w:p w14:paraId="660B7DE0" w14:textId="77777777" w:rsidR="00592DCB" w:rsidRPr="002B4CAA" w:rsidRDefault="00592DCB" w:rsidP="00592DCB">
      <w:pPr>
        <w:pStyle w:val="PL"/>
        <w:rPr>
          <w:lang w:val="en-US" w:eastAsia="es-ES"/>
        </w:rPr>
      </w:pPr>
      <w:r w:rsidRPr="002B4CAA">
        <w:rPr>
          <w:lang w:val="en-US" w:eastAsia="es-ES"/>
        </w:rPr>
        <w:t xml:space="preserve">        </w:t>
      </w:r>
      <w:r w:rsidRPr="00C07EFD">
        <w:t>mlMdlInfo</w:t>
      </w:r>
      <w:r w:rsidRPr="002B4CAA">
        <w:rPr>
          <w:lang w:val="en-US" w:eastAsia="es-ES"/>
        </w:rPr>
        <w:t>:</w:t>
      </w:r>
    </w:p>
    <w:p w14:paraId="61E8F568" w14:textId="69F1CEE3" w:rsidR="00592DCB" w:rsidRPr="002B4CAA" w:rsidRDefault="00592DCB" w:rsidP="00592DCB">
      <w:pPr>
        <w:pStyle w:val="PL"/>
        <w:rPr>
          <w:lang w:val="en-US" w:eastAsia="es-ES"/>
        </w:rPr>
      </w:pPr>
      <w:r w:rsidRPr="002B4CAA">
        <w:rPr>
          <w:lang w:val="en-US" w:eastAsia="es-ES"/>
        </w:rPr>
        <w:t xml:space="preserve">          $ref: 'TS29</w:t>
      </w:r>
      <w:r>
        <w:rPr>
          <w:lang w:val="en-US" w:eastAsia="es-ES"/>
        </w:rPr>
        <w:t>482</w:t>
      </w:r>
      <w:r w:rsidRPr="002B4CAA">
        <w:rPr>
          <w:lang w:val="en-US" w:eastAsia="es-ES"/>
        </w:rPr>
        <w:t>_</w:t>
      </w:r>
      <w:r w:rsidRPr="00C07EFD">
        <w:t>MLR_MLModelManagement</w:t>
      </w:r>
      <w:r w:rsidRPr="002B4CAA">
        <w:rPr>
          <w:lang w:val="en-US" w:eastAsia="es-ES"/>
        </w:rPr>
        <w:t>.yaml#/components/schemas/</w:t>
      </w:r>
      <w:r>
        <w:rPr>
          <w:lang w:val="en-US" w:eastAsia="es-ES"/>
        </w:rPr>
        <w:t>M</w:t>
      </w:r>
      <w:r w:rsidR="00FB7511">
        <w:rPr>
          <w:lang w:val="en-US" w:eastAsia="es-ES"/>
        </w:rPr>
        <w:t>L</w:t>
      </w:r>
      <w:r>
        <w:rPr>
          <w:lang w:val="en-US" w:eastAsia="es-ES"/>
        </w:rPr>
        <w:t>Model</w:t>
      </w:r>
      <w:r w:rsidRPr="00A9032B">
        <w:rPr>
          <w:lang w:val="en-US" w:eastAsia="es-ES"/>
        </w:rPr>
        <w:t>'</w:t>
      </w:r>
    </w:p>
    <w:p w14:paraId="411B915D" w14:textId="77777777" w:rsidR="00592DCB" w:rsidRPr="002B4CAA" w:rsidRDefault="00592DCB" w:rsidP="00592DCB">
      <w:pPr>
        <w:pStyle w:val="PL"/>
        <w:rPr>
          <w:lang w:val="en-US" w:eastAsia="es-ES"/>
        </w:rPr>
      </w:pPr>
      <w:r w:rsidRPr="002B4CAA">
        <w:rPr>
          <w:lang w:val="en-US" w:eastAsia="es-ES"/>
        </w:rPr>
        <w:t xml:space="preserve">        </w:t>
      </w:r>
      <w:r w:rsidRPr="00C07EFD">
        <w:t>evtInfo</w:t>
      </w:r>
      <w:r w:rsidRPr="002B4CAA">
        <w:rPr>
          <w:lang w:val="en-US" w:eastAsia="es-ES"/>
        </w:rPr>
        <w:t>:</w:t>
      </w:r>
    </w:p>
    <w:p w14:paraId="59A47CEB" w14:textId="77777777" w:rsidR="00592DCB" w:rsidRPr="002B4CAA" w:rsidRDefault="00592DCB" w:rsidP="00592DCB">
      <w:pPr>
        <w:pStyle w:val="PL"/>
        <w:rPr>
          <w:lang w:val="en-US" w:eastAsia="es-ES"/>
        </w:rPr>
      </w:pPr>
      <w:r w:rsidRPr="002B4CAA">
        <w:rPr>
          <w:lang w:val="en-US" w:eastAsia="es-ES"/>
        </w:rPr>
        <w:t xml:space="preserve">          $ref: '#/components/schemas/</w:t>
      </w:r>
      <w:r w:rsidRPr="00C07EFD">
        <w:rPr>
          <w:lang w:eastAsia="zh-CN"/>
        </w:rPr>
        <w:t>EvtInfo</w:t>
      </w:r>
      <w:r w:rsidRPr="002B4CAA">
        <w:rPr>
          <w:lang w:val="en-US" w:eastAsia="es-ES"/>
        </w:rPr>
        <w:t>'</w:t>
      </w:r>
    </w:p>
    <w:p w14:paraId="16591EF0" w14:textId="77777777" w:rsidR="00592DCB" w:rsidRPr="002B4CAA" w:rsidRDefault="00592DCB" w:rsidP="00592DCB">
      <w:pPr>
        <w:pStyle w:val="PL"/>
        <w:rPr>
          <w:lang w:val="en-US" w:eastAsia="es-ES"/>
        </w:rPr>
      </w:pPr>
      <w:r w:rsidRPr="002B4CAA">
        <w:rPr>
          <w:lang w:val="en-US" w:eastAsia="es-ES"/>
        </w:rPr>
        <w:t xml:space="preserve">        </w:t>
      </w:r>
      <w:r w:rsidRPr="00C07EFD">
        <w:t>timeValidity</w:t>
      </w:r>
      <w:r w:rsidRPr="002B4CAA">
        <w:rPr>
          <w:lang w:val="en-US" w:eastAsia="es-ES"/>
        </w:rPr>
        <w:t>:</w:t>
      </w:r>
    </w:p>
    <w:p w14:paraId="74048F50" w14:textId="77777777" w:rsidR="00592DCB" w:rsidRPr="00893D6B" w:rsidRDefault="00592DCB" w:rsidP="00592DCB">
      <w:pPr>
        <w:pStyle w:val="PL"/>
        <w:rPr>
          <w:lang w:eastAsia="es-ES"/>
        </w:rPr>
      </w:pPr>
      <w:r w:rsidRPr="00893D6B">
        <w:rPr>
          <w:lang w:eastAsia="es-ES"/>
        </w:rPr>
        <w:t xml:space="preserve">          $ref: 'TS29122_CommonData.yaml#/components/schemas/TimeWindow'</w:t>
      </w:r>
    </w:p>
    <w:p w14:paraId="6DFADDC1" w14:textId="77777777" w:rsidR="00592DCB" w:rsidRPr="00A9032B" w:rsidRDefault="00592DCB" w:rsidP="00592DCB">
      <w:pPr>
        <w:pStyle w:val="PL"/>
        <w:rPr>
          <w:lang w:val="en-US" w:eastAsia="es-ES"/>
        </w:rPr>
      </w:pPr>
      <w:r w:rsidRPr="00A9032B">
        <w:rPr>
          <w:lang w:val="en-US" w:eastAsia="es-ES"/>
        </w:rPr>
        <w:t xml:space="preserve">        </w:t>
      </w:r>
      <w:r w:rsidRPr="00A9032B">
        <w:rPr>
          <w:lang w:eastAsia="es-ES"/>
        </w:rPr>
        <w:t>suppFeat</w:t>
      </w:r>
      <w:r w:rsidRPr="00A9032B">
        <w:rPr>
          <w:lang w:val="en-US" w:eastAsia="es-ES"/>
        </w:rPr>
        <w:t>:</w:t>
      </w:r>
    </w:p>
    <w:p w14:paraId="4C1A3251" w14:textId="77777777" w:rsidR="00592DCB" w:rsidRPr="00A9032B" w:rsidRDefault="00592DCB" w:rsidP="00592DCB">
      <w:pPr>
        <w:pStyle w:val="PL"/>
        <w:rPr>
          <w:lang w:val="en-US" w:eastAsia="es-ES"/>
        </w:rPr>
      </w:pPr>
      <w:r w:rsidRPr="00A9032B">
        <w:rPr>
          <w:lang w:val="en-US" w:eastAsia="es-ES"/>
        </w:rPr>
        <w:t xml:space="preserve">          $ref: 'TS29571_CommonData.yaml#/components/schemas/SupportedFeatures'</w:t>
      </w:r>
    </w:p>
    <w:p w14:paraId="24093B59" w14:textId="77777777" w:rsidR="00592DCB" w:rsidRPr="00B301C9" w:rsidRDefault="00592DCB" w:rsidP="00592DCB">
      <w:pPr>
        <w:pStyle w:val="PL"/>
        <w:rPr>
          <w:lang w:val="en-US" w:eastAsia="es-ES"/>
        </w:rPr>
      </w:pPr>
      <w:r w:rsidRPr="00B301C9">
        <w:rPr>
          <w:lang w:val="en-US" w:eastAsia="es-ES"/>
        </w:rPr>
        <w:t xml:space="preserve">      required:</w:t>
      </w:r>
    </w:p>
    <w:p w14:paraId="11368AB8" w14:textId="77777777" w:rsidR="00592DCB" w:rsidRDefault="00592DCB" w:rsidP="00592DCB">
      <w:pPr>
        <w:pStyle w:val="PL"/>
      </w:pPr>
      <w:r w:rsidRPr="009E6F88">
        <w:rPr>
          <w:lang w:val="en-US" w:eastAsia="es-ES"/>
        </w:rPr>
        <w:t xml:space="preserve">        - </w:t>
      </w:r>
      <w:r w:rsidRPr="00C07EFD">
        <w:t>flMbrInfo</w:t>
      </w:r>
    </w:p>
    <w:p w14:paraId="74746FF6" w14:textId="77777777" w:rsidR="00592DCB" w:rsidRDefault="00592DCB" w:rsidP="00592DCB">
      <w:pPr>
        <w:pStyle w:val="PL"/>
      </w:pPr>
      <w:r>
        <w:t xml:space="preserve">        - </w:t>
      </w:r>
      <w:r w:rsidRPr="00C07EFD">
        <w:t>notifUri</w:t>
      </w:r>
    </w:p>
    <w:p w14:paraId="31F81645" w14:textId="77777777" w:rsidR="00592DCB" w:rsidRPr="009E6F88" w:rsidRDefault="00592DCB" w:rsidP="00592DCB">
      <w:pPr>
        <w:pStyle w:val="PL"/>
        <w:rPr>
          <w:lang w:val="en-US" w:eastAsia="es-ES"/>
        </w:rPr>
      </w:pPr>
      <w:r>
        <w:t xml:space="preserve">        - </w:t>
      </w:r>
      <w:r w:rsidRPr="00C07EFD">
        <w:t>mlMdlInfo</w:t>
      </w:r>
    </w:p>
    <w:p w14:paraId="157B301B" w14:textId="77777777" w:rsidR="00592DCB" w:rsidRPr="009E6F88" w:rsidRDefault="00592DCB" w:rsidP="00592DCB">
      <w:pPr>
        <w:pStyle w:val="PL"/>
        <w:rPr>
          <w:lang w:val="en-US" w:eastAsia="es-ES"/>
        </w:rPr>
      </w:pPr>
      <w:r>
        <w:t xml:space="preserve">        - </w:t>
      </w:r>
      <w:r w:rsidRPr="00C07EFD">
        <w:t>evtInfo</w:t>
      </w:r>
    </w:p>
    <w:p w14:paraId="31F149E3" w14:textId="77777777" w:rsidR="00592DCB" w:rsidRPr="009E6F88" w:rsidRDefault="00592DCB" w:rsidP="00592DCB">
      <w:pPr>
        <w:pStyle w:val="PL"/>
        <w:rPr>
          <w:lang w:val="en-US" w:eastAsia="es-ES"/>
        </w:rPr>
      </w:pPr>
      <w:r>
        <w:t xml:space="preserve">        - </w:t>
      </w:r>
      <w:r w:rsidRPr="00C07EFD">
        <w:t>timeValidity</w:t>
      </w:r>
    </w:p>
    <w:p w14:paraId="10AC4749" w14:textId="77777777" w:rsidR="00592DCB" w:rsidRDefault="00592DCB" w:rsidP="00592DCB">
      <w:pPr>
        <w:pStyle w:val="PL"/>
        <w:rPr>
          <w:lang w:val="en-US" w:eastAsia="es-ES"/>
        </w:rPr>
      </w:pPr>
    </w:p>
    <w:p w14:paraId="3C376960" w14:textId="77777777" w:rsidR="00592DCB" w:rsidRPr="005E3E9E" w:rsidRDefault="00592DCB" w:rsidP="00592DCB">
      <w:pPr>
        <w:pStyle w:val="PL"/>
        <w:rPr>
          <w:lang w:eastAsia="es-ES"/>
        </w:rPr>
      </w:pPr>
      <w:r w:rsidRPr="005E3E9E">
        <w:rPr>
          <w:lang w:val="en-US" w:eastAsia="es-ES"/>
        </w:rPr>
        <w:t xml:space="preserve">    </w:t>
      </w:r>
      <w:r w:rsidRPr="00C07EFD">
        <w:t>FlEvtsSub</w:t>
      </w:r>
      <w:r>
        <w:t>Patch</w:t>
      </w:r>
      <w:r w:rsidRPr="005E3E9E">
        <w:rPr>
          <w:lang w:val="en-US" w:eastAsia="es-ES"/>
        </w:rPr>
        <w:t>:</w:t>
      </w:r>
    </w:p>
    <w:p w14:paraId="34D26802"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w:t>
      </w:r>
      <w:r>
        <w:t xml:space="preserve">requested partial update to </w:t>
      </w:r>
      <w:r w:rsidRPr="00C07EFD">
        <w:t xml:space="preserve">the </w:t>
      </w:r>
      <w:r>
        <w:t>FL Events</w:t>
      </w:r>
      <w:r w:rsidRPr="00C07EFD">
        <w:t xml:space="preserve"> subscription information</w:t>
      </w:r>
      <w:r w:rsidRPr="009E6F88">
        <w:rPr>
          <w:lang w:val="en-US" w:eastAsia="es-ES"/>
        </w:rPr>
        <w:t>.</w:t>
      </w:r>
    </w:p>
    <w:p w14:paraId="06ECF04B" w14:textId="77777777" w:rsidR="00592DCB" w:rsidRPr="009E6F88" w:rsidRDefault="00592DCB" w:rsidP="00592DCB">
      <w:pPr>
        <w:pStyle w:val="PL"/>
        <w:rPr>
          <w:lang w:val="en-US" w:eastAsia="es-ES"/>
        </w:rPr>
      </w:pPr>
      <w:r w:rsidRPr="009E6F88">
        <w:rPr>
          <w:lang w:val="en-US" w:eastAsia="es-ES"/>
        </w:rPr>
        <w:t xml:space="preserve">      type: object</w:t>
      </w:r>
    </w:p>
    <w:p w14:paraId="4ACB1F5F" w14:textId="77777777" w:rsidR="00592DCB" w:rsidRPr="009E6F88" w:rsidRDefault="00592DCB" w:rsidP="00592DCB">
      <w:pPr>
        <w:pStyle w:val="PL"/>
        <w:rPr>
          <w:lang w:val="en-US" w:eastAsia="es-ES"/>
        </w:rPr>
      </w:pPr>
      <w:r w:rsidRPr="009E6F88">
        <w:rPr>
          <w:lang w:val="en-US" w:eastAsia="es-ES"/>
        </w:rPr>
        <w:t xml:space="preserve">      properties:</w:t>
      </w:r>
    </w:p>
    <w:p w14:paraId="6D7F6D34" w14:textId="77777777" w:rsidR="00592DCB" w:rsidRPr="009E6F88" w:rsidRDefault="00592DCB" w:rsidP="00592DCB">
      <w:pPr>
        <w:pStyle w:val="PL"/>
        <w:rPr>
          <w:lang w:val="en-US" w:eastAsia="es-ES"/>
        </w:rPr>
      </w:pPr>
      <w:r w:rsidRPr="009E6F88">
        <w:rPr>
          <w:lang w:val="en-US" w:eastAsia="es-ES"/>
        </w:rPr>
        <w:t xml:space="preserve">        </w:t>
      </w:r>
      <w:r w:rsidRPr="00C07EFD">
        <w:t>flMbrInfo</w:t>
      </w:r>
      <w:r>
        <w:t>:</w:t>
      </w:r>
    </w:p>
    <w:p w14:paraId="4C8D6118" w14:textId="77777777" w:rsidR="00592DCB" w:rsidRPr="002B4CAA" w:rsidRDefault="00592DCB" w:rsidP="00592DCB">
      <w:pPr>
        <w:pStyle w:val="PL"/>
        <w:rPr>
          <w:lang w:val="en-US" w:eastAsia="es-ES"/>
        </w:rPr>
      </w:pPr>
      <w:r w:rsidRPr="002B4CAA">
        <w:rPr>
          <w:lang w:val="en-US" w:eastAsia="es-ES"/>
        </w:rPr>
        <w:t xml:space="preserve">          $ref: '#/components/schemas/</w:t>
      </w:r>
      <w:r w:rsidRPr="00C07EFD">
        <w:t>FlMbrInfo</w:t>
      </w:r>
      <w:r w:rsidRPr="002B4CAA">
        <w:rPr>
          <w:lang w:val="en-US" w:eastAsia="es-ES"/>
        </w:rPr>
        <w:t>'</w:t>
      </w:r>
    </w:p>
    <w:p w14:paraId="66D2C3A3" w14:textId="77777777" w:rsidR="00592DCB" w:rsidRPr="004E6926" w:rsidRDefault="00592DCB" w:rsidP="00592DCB">
      <w:pPr>
        <w:pStyle w:val="PL"/>
        <w:rPr>
          <w:lang w:val="en-US" w:eastAsia="es-ES"/>
        </w:rPr>
      </w:pPr>
      <w:r w:rsidRPr="002B4CAA">
        <w:rPr>
          <w:lang w:val="en-US" w:eastAsia="es-ES"/>
        </w:rPr>
        <w:t xml:space="preserve">        </w:t>
      </w:r>
      <w:r w:rsidRPr="004E6926">
        <w:rPr>
          <w:lang w:val="en-US" w:eastAsia="es-ES"/>
        </w:rPr>
        <w:t>notifUri:</w:t>
      </w:r>
    </w:p>
    <w:p w14:paraId="3EA82FF6" w14:textId="77777777" w:rsidR="00592DCB" w:rsidRPr="002B4CAA" w:rsidRDefault="00592DCB" w:rsidP="00592DCB">
      <w:pPr>
        <w:pStyle w:val="PL"/>
        <w:rPr>
          <w:lang w:val="en-US" w:eastAsia="es-ES"/>
        </w:rPr>
      </w:pPr>
      <w:r w:rsidRPr="004E6926">
        <w:rPr>
          <w:lang w:val="en-US" w:eastAsia="es-ES"/>
        </w:rPr>
        <w:t xml:space="preserve">          $ref: 'TS29122_CommonData.yaml#/components/schemas/Uri'</w:t>
      </w:r>
    </w:p>
    <w:p w14:paraId="5544D1D9" w14:textId="77777777" w:rsidR="00592DCB" w:rsidRPr="002B4CAA" w:rsidRDefault="00592DCB" w:rsidP="00592DCB">
      <w:pPr>
        <w:pStyle w:val="PL"/>
        <w:rPr>
          <w:lang w:val="en-US" w:eastAsia="es-ES"/>
        </w:rPr>
      </w:pPr>
      <w:r w:rsidRPr="002B4CAA">
        <w:rPr>
          <w:lang w:val="en-US" w:eastAsia="es-ES"/>
        </w:rPr>
        <w:t xml:space="preserve">        </w:t>
      </w:r>
      <w:r w:rsidRPr="00C07EFD">
        <w:t>mlMdlInfo</w:t>
      </w:r>
      <w:r w:rsidRPr="002B4CAA">
        <w:rPr>
          <w:lang w:val="en-US" w:eastAsia="es-ES"/>
        </w:rPr>
        <w:t>:</w:t>
      </w:r>
    </w:p>
    <w:p w14:paraId="4C3357BC" w14:textId="7C9AC935" w:rsidR="00592DCB" w:rsidRPr="002B4CAA" w:rsidRDefault="00592DCB" w:rsidP="00592DCB">
      <w:pPr>
        <w:pStyle w:val="PL"/>
        <w:rPr>
          <w:lang w:val="en-US" w:eastAsia="es-ES"/>
        </w:rPr>
      </w:pPr>
      <w:r w:rsidRPr="002B4CAA">
        <w:rPr>
          <w:lang w:val="en-US" w:eastAsia="es-ES"/>
        </w:rPr>
        <w:t xml:space="preserve">          $ref: 'TS29</w:t>
      </w:r>
      <w:r>
        <w:rPr>
          <w:lang w:val="en-US" w:eastAsia="es-ES"/>
        </w:rPr>
        <w:t>482</w:t>
      </w:r>
      <w:r w:rsidRPr="002B4CAA">
        <w:rPr>
          <w:lang w:val="en-US" w:eastAsia="es-ES"/>
        </w:rPr>
        <w:t>_</w:t>
      </w:r>
      <w:r w:rsidRPr="00C07EFD">
        <w:t>MLR_MLModelManagement</w:t>
      </w:r>
      <w:r w:rsidRPr="002B4CAA">
        <w:rPr>
          <w:lang w:val="en-US" w:eastAsia="es-ES"/>
        </w:rPr>
        <w:t>.yaml#/components/schemas/</w:t>
      </w:r>
      <w:r>
        <w:rPr>
          <w:lang w:val="en-US" w:eastAsia="es-ES"/>
        </w:rPr>
        <w:t>M</w:t>
      </w:r>
      <w:r w:rsidR="00FB7511">
        <w:rPr>
          <w:lang w:val="en-US" w:eastAsia="es-ES"/>
        </w:rPr>
        <w:t>L</w:t>
      </w:r>
      <w:r>
        <w:rPr>
          <w:lang w:val="en-US" w:eastAsia="es-ES"/>
        </w:rPr>
        <w:t>Model</w:t>
      </w:r>
      <w:r w:rsidRPr="00A9032B">
        <w:rPr>
          <w:lang w:val="en-US" w:eastAsia="es-ES"/>
        </w:rPr>
        <w:t>'</w:t>
      </w:r>
    </w:p>
    <w:p w14:paraId="68B9A255" w14:textId="77777777" w:rsidR="00592DCB" w:rsidRPr="002B4CAA" w:rsidRDefault="00592DCB" w:rsidP="00592DCB">
      <w:pPr>
        <w:pStyle w:val="PL"/>
        <w:rPr>
          <w:lang w:val="en-US" w:eastAsia="es-ES"/>
        </w:rPr>
      </w:pPr>
      <w:r w:rsidRPr="002B4CAA">
        <w:rPr>
          <w:lang w:val="en-US" w:eastAsia="es-ES"/>
        </w:rPr>
        <w:t xml:space="preserve">        </w:t>
      </w:r>
      <w:r w:rsidRPr="00C07EFD">
        <w:t>evtInfo</w:t>
      </w:r>
      <w:r w:rsidRPr="002B4CAA">
        <w:rPr>
          <w:lang w:val="en-US" w:eastAsia="es-ES"/>
        </w:rPr>
        <w:t>:</w:t>
      </w:r>
    </w:p>
    <w:p w14:paraId="34958B52" w14:textId="77777777" w:rsidR="00592DCB" w:rsidRPr="002B4CAA" w:rsidRDefault="00592DCB" w:rsidP="00592DCB">
      <w:pPr>
        <w:pStyle w:val="PL"/>
        <w:rPr>
          <w:lang w:val="en-US" w:eastAsia="es-ES"/>
        </w:rPr>
      </w:pPr>
      <w:r w:rsidRPr="002B4CAA">
        <w:rPr>
          <w:lang w:val="en-US" w:eastAsia="es-ES"/>
        </w:rPr>
        <w:t xml:space="preserve">          $ref: '#/components/schemas/</w:t>
      </w:r>
      <w:r w:rsidRPr="00C07EFD">
        <w:rPr>
          <w:lang w:eastAsia="zh-CN"/>
        </w:rPr>
        <w:t>EvtInfo</w:t>
      </w:r>
      <w:r w:rsidRPr="002B4CAA">
        <w:rPr>
          <w:lang w:val="en-US" w:eastAsia="es-ES"/>
        </w:rPr>
        <w:t>'</w:t>
      </w:r>
    </w:p>
    <w:p w14:paraId="680E869A" w14:textId="77777777" w:rsidR="00592DCB" w:rsidRPr="002B4CAA" w:rsidRDefault="00592DCB" w:rsidP="00592DCB">
      <w:pPr>
        <w:pStyle w:val="PL"/>
        <w:rPr>
          <w:lang w:val="en-US" w:eastAsia="es-ES"/>
        </w:rPr>
      </w:pPr>
      <w:r w:rsidRPr="002B4CAA">
        <w:rPr>
          <w:lang w:val="en-US" w:eastAsia="es-ES"/>
        </w:rPr>
        <w:t xml:space="preserve">        </w:t>
      </w:r>
      <w:r w:rsidRPr="00C07EFD">
        <w:t>timeValidity</w:t>
      </w:r>
      <w:r w:rsidRPr="002B4CAA">
        <w:rPr>
          <w:lang w:val="en-US" w:eastAsia="es-ES"/>
        </w:rPr>
        <w:t>:</w:t>
      </w:r>
    </w:p>
    <w:p w14:paraId="104EBC88" w14:textId="77777777" w:rsidR="00592DCB" w:rsidRPr="00893D6B" w:rsidRDefault="00592DCB" w:rsidP="00592DCB">
      <w:pPr>
        <w:pStyle w:val="PL"/>
        <w:rPr>
          <w:lang w:eastAsia="es-ES"/>
        </w:rPr>
      </w:pPr>
      <w:r w:rsidRPr="00893D6B">
        <w:rPr>
          <w:lang w:eastAsia="es-ES"/>
        </w:rPr>
        <w:t xml:space="preserve">          $ref: 'TS29122_CommonData.yaml#/components/schemas/TimeWindow'</w:t>
      </w:r>
    </w:p>
    <w:p w14:paraId="12BA04EA" w14:textId="77777777" w:rsidR="00592DCB" w:rsidRPr="005E3E9E" w:rsidRDefault="00592DCB" w:rsidP="00592DCB">
      <w:pPr>
        <w:pStyle w:val="PL"/>
        <w:rPr>
          <w:lang w:eastAsia="es-ES"/>
        </w:rPr>
      </w:pPr>
      <w:r w:rsidRPr="005E3E9E">
        <w:rPr>
          <w:lang w:val="en-US" w:eastAsia="es-ES"/>
        </w:rPr>
        <w:t xml:space="preserve">    </w:t>
      </w:r>
      <w:r w:rsidRPr="00C07EFD">
        <w:t>FlEvts</w:t>
      </w:r>
      <w:r>
        <w:t>Notif</w:t>
      </w:r>
      <w:r w:rsidRPr="005E3E9E">
        <w:rPr>
          <w:lang w:val="en-US" w:eastAsia="es-ES"/>
        </w:rPr>
        <w:t>:</w:t>
      </w:r>
    </w:p>
    <w:p w14:paraId="055B3724"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FL Events</w:t>
      </w:r>
      <w:r w:rsidRPr="00C07EFD">
        <w:t xml:space="preserve"> </w:t>
      </w:r>
      <w:r>
        <w:t>notification</w:t>
      </w:r>
      <w:r w:rsidRPr="00C07EFD">
        <w:t xml:space="preserve"> information</w:t>
      </w:r>
      <w:r w:rsidRPr="009E6F88">
        <w:rPr>
          <w:lang w:val="en-US" w:eastAsia="es-ES"/>
        </w:rPr>
        <w:t>.</w:t>
      </w:r>
    </w:p>
    <w:p w14:paraId="175F010D" w14:textId="77777777" w:rsidR="00592DCB" w:rsidRPr="009E6F88" w:rsidRDefault="00592DCB" w:rsidP="00592DCB">
      <w:pPr>
        <w:pStyle w:val="PL"/>
        <w:rPr>
          <w:lang w:val="en-US" w:eastAsia="es-ES"/>
        </w:rPr>
      </w:pPr>
      <w:r w:rsidRPr="009E6F88">
        <w:rPr>
          <w:lang w:val="en-US" w:eastAsia="es-ES"/>
        </w:rPr>
        <w:t xml:space="preserve">      type: object</w:t>
      </w:r>
    </w:p>
    <w:p w14:paraId="32B80034" w14:textId="77777777" w:rsidR="00592DCB" w:rsidRPr="009E6F88" w:rsidRDefault="00592DCB" w:rsidP="00592DCB">
      <w:pPr>
        <w:pStyle w:val="PL"/>
        <w:rPr>
          <w:lang w:val="en-US" w:eastAsia="es-ES"/>
        </w:rPr>
      </w:pPr>
      <w:r w:rsidRPr="009E6F88">
        <w:rPr>
          <w:lang w:val="en-US" w:eastAsia="es-ES"/>
        </w:rPr>
        <w:t xml:space="preserve">      properties:</w:t>
      </w:r>
    </w:p>
    <w:p w14:paraId="57EC925F" w14:textId="77777777" w:rsidR="00592DCB" w:rsidRPr="009E6F88" w:rsidRDefault="00592DCB" w:rsidP="00592DCB">
      <w:pPr>
        <w:pStyle w:val="PL"/>
        <w:rPr>
          <w:lang w:val="en-US" w:eastAsia="es-ES"/>
        </w:rPr>
      </w:pPr>
      <w:r w:rsidRPr="009E6F88">
        <w:rPr>
          <w:lang w:val="en-US" w:eastAsia="es-ES"/>
        </w:rPr>
        <w:t xml:space="preserve">        evtId:</w:t>
      </w:r>
    </w:p>
    <w:p w14:paraId="29B82B4B" w14:textId="77777777" w:rsidR="00592DCB" w:rsidRPr="009E6F88" w:rsidRDefault="00592DCB" w:rsidP="00592DCB">
      <w:pPr>
        <w:pStyle w:val="PL"/>
        <w:rPr>
          <w:lang w:val="en-US" w:eastAsia="es-ES"/>
        </w:rPr>
      </w:pPr>
      <w:r w:rsidRPr="009E6F88">
        <w:rPr>
          <w:lang w:val="en-US" w:eastAsia="es-ES"/>
        </w:rPr>
        <w:t xml:space="preserve">          description: Identity of the event</w:t>
      </w:r>
    </w:p>
    <w:p w14:paraId="19619B7D" w14:textId="77777777" w:rsidR="00592DCB" w:rsidRPr="009E6F88" w:rsidRDefault="00592DCB" w:rsidP="00592DCB">
      <w:pPr>
        <w:pStyle w:val="PL"/>
        <w:rPr>
          <w:lang w:val="en-US" w:eastAsia="es-ES"/>
        </w:rPr>
      </w:pPr>
      <w:r w:rsidRPr="009E6F88">
        <w:rPr>
          <w:lang w:val="en-US" w:eastAsia="es-ES"/>
        </w:rPr>
        <w:t xml:space="preserve">          type: string</w:t>
      </w:r>
    </w:p>
    <w:p w14:paraId="5096C993" w14:textId="77777777" w:rsidR="00592DCB" w:rsidRPr="009E6F88" w:rsidRDefault="00592DCB" w:rsidP="00592DCB">
      <w:pPr>
        <w:pStyle w:val="PL"/>
        <w:rPr>
          <w:lang w:val="en-US" w:eastAsia="es-ES"/>
        </w:rPr>
      </w:pPr>
      <w:r w:rsidRPr="009E6F88">
        <w:rPr>
          <w:lang w:val="en-US" w:eastAsia="es-ES"/>
        </w:rPr>
        <w:t xml:space="preserve">        evtTime:</w:t>
      </w:r>
    </w:p>
    <w:p w14:paraId="43BFEAF6" w14:textId="77777777" w:rsidR="00592DCB" w:rsidRPr="00FF57CA" w:rsidRDefault="00592DCB" w:rsidP="00592DCB">
      <w:pPr>
        <w:pStyle w:val="PL"/>
        <w:rPr>
          <w:lang w:eastAsia="es-ES"/>
        </w:rPr>
      </w:pPr>
      <w:r w:rsidRPr="00FF57CA">
        <w:rPr>
          <w:lang w:eastAsia="es-ES"/>
        </w:rPr>
        <w:t xml:space="preserve">          $ref: 'TS29122_CommonData.yaml#/components/schemas/DateTime'</w:t>
      </w:r>
    </w:p>
    <w:p w14:paraId="34A5C20C" w14:textId="77777777" w:rsidR="00592DCB" w:rsidRPr="009E6F88" w:rsidRDefault="00592DCB" w:rsidP="00592DCB">
      <w:pPr>
        <w:pStyle w:val="PL"/>
        <w:rPr>
          <w:lang w:val="en-US" w:eastAsia="es-ES"/>
        </w:rPr>
      </w:pPr>
      <w:r w:rsidRPr="009E6F88">
        <w:rPr>
          <w:lang w:val="en-US" w:eastAsia="es-ES"/>
        </w:rPr>
        <w:t xml:space="preserve">        evtArea:</w:t>
      </w:r>
    </w:p>
    <w:p w14:paraId="561228AA" w14:textId="77777777" w:rsidR="00592DCB" w:rsidRPr="00FF57CA" w:rsidRDefault="00592DCB" w:rsidP="00592DCB">
      <w:pPr>
        <w:pStyle w:val="PL"/>
        <w:rPr>
          <w:lang w:eastAsia="es-ES"/>
        </w:rPr>
      </w:pPr>
      <w:r w:rsidRPr="00FF57CA">
        <w:rPr>
          <w:lang w:eastAsia="es-ES"/>
        </w:rPr>
        <w:t xml:space="preserve">          $ref: 'TS29122_CommonData.yaml#/components/schemas/</w:t>
      </w:r>
      <w:r>
        <w:rPr>
          <w:lang w:eastAsia="es-ES"/>
        </w:rPr>
        <w:t>LocationArea</w:t>
      </w:r>
      <w:r w:rsidRPr="00FF57CA">
        <w:rPr>
          <w:lang w:eastAsia="es-ES"/>
        </w:rPr>
        <w:t>'</w:t>
      </w:r>
    </w:p>
    <w:p w14:paraId="11AEE797" w14:textId="77777777" w:rsidR="00592DCB" w:rsidRPr="009E6F88" w:rsidRDefault="00592DCB" w:rsidP="00592DCB">
      <w:pPr>
        <w:pStyle w:val="PL"/>
        <w:rPr>
          <w:lang w:val="en-US" w:eastAsia="es-ES"/>
        </w:rPr>
      </w:pPr>
      <w:r w:rsidRPr="009E6F88">
        <w:rPr>
          <w:lang w:val="en-US" w:eastAsia="es-ES"/>
        </w:rPr>
        <w:t xml:space="preserve">        evtContentList:</w:t>
      </w:r>
    </w:p>
    <w:p w14:paraId="7DF7398F" w14:textId="77777777" w:rsidR="00592DCB" w:rsidRDefault="00592DCB" w:rsidP="00592DCB">
      <w:pPr>
        <w:pStyle w:val="PL"/>
        <w:rPr>
          <w:lang w:eastAsia="es-ES"/>
        </w:rPr>
      </w:pPr>
      <w:r w:rsidRPr="00FF57CA">
        <w:rPr>
          <w:lang w:eastAsia="es-ES"/>
        </w:rPr>
        <w:t xml:space="preserve">       </w:t>
      </w:r>
      <w:r>
        <w:rPr>
          <w:lang w:eastAsia="es-ES"/>
        </w:rPr>
        <w:t xml:space="preserve">  </w:t>
      </w:r>
      <w:r w:rsidRPr="00FF57CA">
        <w:rPr>
          <w:lang w:eastAsia="es-ES"/>
        </w:rPr>
        <w:t xml:space="preserve"> </w:t>
      </w:r>
      <w:r>
        <w:rPr>
          <w:lang w:eastAsia="es-ES"/>
        </w:rPr>
        <w:t>type: array</w:t>
      </w:r>
    </w:p>
    <w:p w14:paraId="10681B83" w14:textId="77777777" w:rsidR="00592DCB" w:rsidRDefault="00592DCB" w:rsidP="00592DCB">
      <w:pPr>
        <w:pStyle w:val="PL"/>
        <w:rPr>
          <w:lang w:eastAsia="es-ES"/>
        </w:rPr>
      </w:pPr>
      <w:r>
        <w:rPr>
          <w:lang w:eastAsia="es-ES"/>
        </w:rPr>
        <w:t xml:space="preserve">          items:</w:t>
      </w:r>
    </w:p>
    <w:p w14:paraId="04F42E1C" w14:textId="77777777" w:rsidR="00592DCB" w:rsidRPr="00FF57CA" w:rsidRDefault="00592DCB" w:rsidP="00592DCB">
      <w:pPr>
        <w:pStyle w:val="PL"/>
        <w:rPr>
          <w:lang w:eastAsia="es-ES"/>
        </w:rPr>
      </w:pPr>
      <w:r>
        <w:rPr>
          <w:lang w:eastAsia="es-ES"/>
        </w:rPr>
        <w:t xml:space="preserve">            </w:t>
      </w:r>
      <w:r w:rsidRPr="00FF57CA">
        <w:rPr>
          <w:lang w:eastAsia="es-ES"/>
        </w:rPr>
        <w:t>$ref: '#/components/schemas/</w:t>
      </w:r>
      <w:r>
        <w:rPr>
          <w:lang w:eastAsia="es-ES"/>
        </w:rPr>
        <w:t>EvtContent</w:t>
      </w:r>
      <w:r w:rsidRPr="00FF57CA">
        <w:rPr>
          <w:lang w:eastAsia="es-ES"/>
        </w:rPr>
        <w:t>'</w:t>
      </w:r>
    </w:p>
    <w:p w14:paraId="2699A085" w14:textId="77777777" w:rsidR="00592DCB" w:rsidRDefault="00592DCB" w:rsidP="00592DCB">
      <w:pPr>
        <w:pStyle w:val="PL"/>
        <w:rPr>
          <w:lang w:val="en-US" w:eastAsia="es-ES"/>
        </w:rPr>
      </w:pPr>
      <w:r>
        <w:rPr>
          <w:lang w:val="en-US" w:eastAsia="es-ES"/>
        </w:rPr>
        <w:t xml:space="preserve">          minItems: 1</w:t>
      </w:r>
    </w:p>
    <w:p w14:paraId="6EAFD891" w14:textId="77777777" w:rsidR="00592DCB" w:rsidRPr="00FF57CA" w:rsidRDefault="00592DCB" w:rsidP="00592DCB">
      <w:pPr>
        <w:pStyle w:val="PL"/>
        <w:rPr>
          <w:lang w:val="en-US" w:eastAsia="es-ES"/>
        </w:rPr>
      </w:pPr>
      <w:r w:rsidRPr="00FF57CA">
        <w:rPr>
          <w:lang w:val="en-US" w:eastAsia="es-ES"/>
        </w:rPr>
        <w:t xml:space="preserve">      required:</w:t>
      </w:r>
    </w:p>
    <w:p w14:paraId="6B14331A" w14:textId="77777777" w:rsidR="00592DCB" w:rsidRPr="00FF57CA" w:rsidRDefault="00592DCB" w:rsidP="00592DCB">
      <w:pPr>
        <w:pStyle w:val="PL"/>
        <w:rPr>
          <w:lang w:val="en-US" w:eastAsia="es-ES"/>
        </w:rPr>
      </w:pPr>
      <w:r w:rsidRPr="00FF57CA">
        <w:rPr>
          <w:lang w:val="en-US" w:eastAsia="es-ES"/>
        </w:rPr>
        <w:t xml:space="preserve">        - e</w:t>
      </w:r>
      <w:r>
        <w:rPr>
          <w:lang w:val="en-US" w:eastAsia="es-ES"/>
        </w:rPr>
        <w:t>v</w:t>
      </w:r>
      <w:r w:rsidRPr="00FF57CA">
        <w:rPr>
          <w:lang w:val="en-US" w:eastAsia="es-ES"/>
        </w:rPr>
        <w:t>t</w:t>
      </w:r>
      <w:r>
        <w:rPr>
          <w:lang w:val="en-US" w:eastAsia="es-ES"/>
        </w:rPr>
        <w:t>Id</w:t>
      </w:r>
    </w:p>
    <w:p w14:paraId="00F9532D" w14:textId="77777777" w:rsidR="00592DCB" w:rsidRDefault="00592DCB" w:rsidP="00592DCB">
      <w:pPr>
        <w:pStyle w:val="PL"/>
        <w:rPr>
          <w:lang w:val="en-US" w:eastAsia="es-ES"/>
        </w:rPr>
      </w:pPr>
      <w:r w:rsidRPr="00FF57CA">
        <w:rPr>
          <w:lang w:val="en-US" w:eastAsia="es-ES"/>
        </w:rPr>
        <w:t xml:space="preserve">        - </w:t>
      </w:r>
      <w:r>
        <w:rPr>
          <w:lang w:val="en-US" w:eastAsia="es-ES"/>
        </w:rPr>
        <w:t>evtTime</w:t>
      </w:r>
    </w:p>
    <w:p w14:paraId="77F89A05" w14:textId="77777777" w:rsidR="00592DCB" w:rsidRPr="002C62F1" w:rsidRDefault="00592DCB" w:rsidP="00592DCB">
      <w:pPr>
        <w:pStyle w:val="PL"/>
        <w:rPr>
          <w:lang w:val="en-US" w:eastAsia="es-ES"/>
        </w:rPr>
      </w:pPr>
      <w:r w:rsidRPr="002C62F1">
        <w:rPr>
          <w:lang w:val="en-US" w:eastAsia="es-ES"/>
        </w:rPr>
        <w:t xml:space="preserve">        - ev</w:t>
      </w:r>
      <w:r>
        <w:rPr>
          <w:lang w:val="en-US" w:eastAsia="es-ES"/>
        </w:rPr>
        <w:t>tContentList</w:t>
      </w:r>
    </w:p>
    <w:p w14:paraId="1739A642" w14:textId="77777777" w:rsidR="00592DCB" w:rsidRPr="00FF57CA" w:rsidRDefault="00592DCB" w:rsidP="00592DCB">
      <w:pPr>
        <w:pStyle w:val="PL"/>
        <w:rPr>
          <w:lang w:val="en-US" w:eastAsia="es-ES"/>
        </w:rPr>
      </w:pPr>
    </w:p>
    <w:p w14:paraId="19ABFB56" w14:textId="77777777" w:rsidR="00592DCB" w:rsidRPr="005E3E9E" w:rsidRDefault="00592DCB" w:rsidP="00592DCB">
      <w:pPr>
        <w:pStyle w:val="PL"/>
        <w:rPr>
          <w:lang w:eastAsia="es-ES"/>
        </w:rPr>
      </w:pPr>
      <w:r w:rsidRPr="005E3E9E">
        <w:rPr>
          <w:lang w:val="en-US" w:eastAsia="es-ES"/>
        </w:rPr>
        <w:t xml:space="preserve">    </w:t>
      </w:r>
      <w:r w:rsidRPr="00C07EFD">
        <w:t>FlMbrInfo</w:t>
      </w:r>
      <w:r w:rsidRPr="005E3E9E">
        <w:rPr>
          <w:lang w:val="en-US" w:eastAsia="es-ES"/>
        </w:rPr>
        <w:t>:</w:t>
      </w:r>
    </w:p>
    <w:p w14:paraId="75D5BF0C"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FL member</w:t>
      </w:r>
      <w:r w:rsidRPr="00C07EFD">
        <w:t xml:space="preserve"> information</w:t>
      </w:r>
      <w:r w:rsidRPr="009E6F88">
        <w:rPr>
          <w:lang w:val="en-US" w:eastAsia="es-ES"/>
        </w:rPr>
        <w:t>.</w:t>
      </w:r>
    </w:p>
    <w:p w14:paraId="240F2107" w14:textId="77777777" w:rsidR="00592DCB" w:rsidRPr="009E6F88" w:rsidRDefault="00592DCB" w:rsidP="00592DCB">
      <w:pPr>
        <w:pStyle w:val="PL"/>
        <w:rPr>
          <w:lang w:val="en-US" w:eastAsia="es-ES"/>
        </w:rPr>
      </w:pPr>
      <w:r w:rsidRPr="009E6F88">
        <w:rPr>
          <w:lang w:val="en-US" w:eastAsia="es-ES"/>
        </w:rPr>
        <w:t xml:space="preserve">      type: object</w:t>
      </w:r>
    </w:p>
    <w:p w14:paraId="7372D225" w14:textId="77777777" w:rsidR="00592DCB" w:rsidRDefault="00592DCB" w:rsidP="00592DCB">
      <w:pPr>
        <w:pStyle w:val="PL"/>
        <w:rPr>
          <w:lang w:val="en-US" w:eastAsia="es-ES"/>
        </w:rPr>
      </w:pPr>
      <w:r w:rsidRPr="009E6F88">
        <w:rPr>
          <w:lang w:val="en-US" w:eastAsia="es-ES"/>
        </w:rPr>
        <w:t xml:space="preserve">      properties:</w:t>
      </w:r>
    </w:p>
    <w:p w14:paraId="16F4D605" w14:textId="77777777" w:rsidR="00592DCB" w:rsidRPr="009E6F88" w:rsidRDefault="00592DCB" w:rsidP="00592DCB">
      <w:pPr>
        <w:pStyle w:val="PL"/>
        <w:rPr>
          <w:lang w:val="en-US" w:eastAsia="es-ES"/>
        </w:rPr>
      </w:pPr>
      <w:r w:rsidRPr="009E6F88">
        <w:rPr>
          <w:lang w:val="en-US" w:eastAsia="es-ES"/>
        </w:rPr>
        <w:t xml:space="preserve">        flMbrId:</w:t>
      </w:r>
    </w:p>
    <w:p w14:paraId="49C34BF7" w14:textId="77777777" w:rsidR="00592DCB" w:rsidRPr="009E6F88" w:rsidRDefault="00592DCB" w:rsidP="00592DCB">
      <w:pPr>
        <w:pStyle w:val="PL"/>
        <w:rPr>
          <w:lang w:val="en-US" w:eastAsia="es-ES"/>
        </w:rPr>
      </w:pPr>
      <w:r w:rsidRPr="009E6F88">
        <w:rPr>
          <w:lang w:val="en-US" w:eastAsia="es-ES"/>
        </w:rPr>
        <w:t xml:space="preserve">          description: Identity of the FL member</w:t>
      </w:r>
    </w:p>
    <w:p w14:paraId="64462DE0" w14:textId="77777777" w:rsidR="00592DCB" w:rsidRPr="009E6F88" w:rsidRDefault="00592DCB" w:rsidP="00592DCB">
      <w:pPr>
        <w:pStyle w:val="PL"/>
        <w:rPr>
          <w:lang w:val="en-US" w:eastAsia="es-ES"/>
        </w:rPr>
      </w:pPr>
      <w:r w:rsidRPr="009E6F88">
        <w:rPr>
          <w:lang w:val="en-US" w:eastAsia="es-ES"/>
        </w:rPr>
        <w:t xml:space="preserve">          type: string</w:t>
      </w:r>
    </w:p>
    <w:p w14:paraId="735AE0D5" w14:textId="77777777" w:rsidR="00592DCB" w:rsidRPr="009E6F88" w:rsidRDefault="00592DCB" w:rsidP="00592DCB">
      <w:pPr>
        <w:pStyle w:val="PL"/>
        <w:rPr>
          <w:lang w:val="en-US" w:eastAsia="es-ES"/>
        </w:rPr>
      </w:pPr>
      <w:r w:rsidRPr="009E6F88">
        <w:rPr>
          <w:lang w:val="en-US" w:eastAsia="es-ES"/>
        </w:rPr>
        <w:t xml:space="preserve">        </w:t>
      </w:r>
      <w:r w:rsidRPr="00C07EFD">
        <w:t>flMbrType</w:t>
      </w:r>
      <w:r>
        <w:t>:</w:t>
      </w:r>
    </w:p>
    <w:p w14:paraId="00705241" w14:textId="77777777" w:rsidR="00592DCB" w:rsidRPr="00FF57CA" w:rsidRDefault="00592DCB" w:rsidP="00592DCB">
      <w:pPr>
        <w:pStyle w:val="PL"/>
        <w:rPr>
          <w:lang w:eastAsia="es-ES"/>
        </w:rPr>
      </w:pPr>
      <w:r w:rsidRPr="00FF57CA">
        <w:rPr>
          <w:lang w:eastAsia="es-ES"/>
        </w:rPr>
        <w:t xml:space="preserve">          $ref: '#/components/schemas/</w:t>
      </w:r>
      <w:r w:rsidRPr="00C07EFD">
        <w:rPr>
          <w:lang w:eastAsia="zh-CN"/>
        </w:rPr>
        <w:t>FlMbrType</w:t>
      </w:r>
      <w:r w:rsidRPr="00FF57CA">
        <w:rPr>
          <w:lang w:eastAsia="es-ES"/>
        </w:rPr>
        <w:t>'</w:t>
      </w:r>
    </w:p>
    <w:p w14:paraId="7010394A" w14:textId="77777777" w:rsidR="00592DCB" w:rsidRDefault="00592DCB" w:rsidP="00592DCB">
      <w:pPr>
        <w:pStyle w:val="PL"/>
        <w:rPr>
          <w:lang w:val="en-US" w:eastAsia="es-ES"/>
        </w:rPr>
      </w:pPr>
      <w:r w:rsidRPr="00FF57CA">
        <w:rPr>
          <w:lang w:val="en-US" w:eastAsia="es-ES"/>
        </w:rPr>
        <w:t xml:space="preserve">      </w:t>
      </w:r>
      <w:r>
        <w:rPr>
          <w:lang w:val="en-US" w:eastAsia="es-ES"/>
        </w:rPr>
        <w:t>anyOf</w:t>
      </w:r>
      <w:r w:rsidRPr="00FF57CA">
        <w:rPr>
          <w:lang w:val="en-US" w:eastAsia="es-ES"/>
        </w:rPr>
        <w:t>:</w:t>
      </w:r>
    </w:p>
    <w:p w14:paraId="3972B622" w14:textId="77777777" w:rsidR="00592DCB" w:rsidRPr="009E6F88" w:rsidRDefault="00592DCB" w:rsidP="00592DCB">
      <w:pPr>
        <w:pStyle w:val="PL"/>
        <w:rPr>
          <w:lang w:val="en-US" w:eastAsia="es-ES"/>
        </w:rPr>
      </w:pPr>
      <w:r w:rsidRPr="009E6F88">
        <w:rPr>
          <w:lang w:val="en-US" w:eastAsia="es-ES"/>
        </w:rPr>
        <w:t xml:space="preserve">        - required: [</w:t>
      </w:r>
      <w:r w:rsidRPr="00C07EFD">
        <w:t>flMbrType</w:t>
      </w:r>
      <w:r w:rsidRPr="009E6F88">
        <w:rPr>
          <w:lang w:val="en-US" w:eastAsia="es-ES"/>
        </w:rPr>
        <w:t>]</w:t>
      </w:r>
    </w:p>
    <w:p w14:paraId="00C20B1A" w14:textId="77777777" w:rsidR="00592DCB" w:rsidRPr="009E6F88" w:rsidRDefault="00592DCB" w:rsidP="00592DCB">
      <w:pPr>
        <w:pStyle w:val="PL"/>
        <w:rPr>
          <w:lang w:val="en-US" w:eastAsia="es-ES"/>
        </w:rPr>
      </w:pPr>
      <w:r w:rsidRPr="009E6F88">
        <w:rPr>
          <w:lang w:val="en-US" w:eastAsia="es-ES"/>
        </w:rPr>
        <w:t xml:space="preserve">        - required: [flMbrId]</w:t>
      </w:r>
    </w:p>
    <w:p w14:paraId="2F308245" w14:textId="77777777" w:rsidR="00592DCB" w:rsidRPr="00FF57CA" w:rsidRDefault="00592DCB" w:rsidP="00592DCB">
      <w:pPr>
        <w:pStyle w:val="PL"/>
        <w:rPr>
          <w:lang w:val="en-US" w:eastAsia="es-ES"/>
        </w:rPr>
      </w:pPr>
    </w:p>
    <w:p w14:paraId="73024FC8" w14:textId="77777777" w:rsidR="00592DCB" w:rsidRPr="005E3E9E" w:rsidRDefault="00592DCB" w:rsidP="00592DCB">
      <w:pPr>
        <w:pStyle w:val="PL"/>
        <w:rPr>
          <w:lang w:eastAsia="es-ES"/>
        </w:rPr>
      </w:pPr>
      <w:r w:rsidRPr="005E3E9E">
        <w:rPr>
          <w:lang w:val="en-US" w:eastAsia="es-ES"/>
        </w:rPr>
        <w:t xml:space="preserve">    </w:t>
      </w:r>
      <w:r>
        <w:t>Evt</w:t>
      </w:r>
      <w:r w:rsidRPr="00C07EFD">
        <w:t>Info</w:t>
      </w:r>
      <w:r w:rsidRPr="005E3E9E">
        <w:rPr>
          <w:lang w:val="en-US" w:eastAsia="es-ES"/>
        </w:rPr>
        <w:t>:</w:t>
      </w:r>
    </w:p>
    <w:p w14:paraId="3ABB9245"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 xml:space="preserve">event </w:t>
      </w:r>
      <w:r w:rsidRPr="00C07EFD">
        <w:t>information</w:t>
      </w:r>
      <w:r w:rsidRPr="009E6F88">
        <w:rPr>
          <w:lang w:val="en-US" w:eastAsia="es-ES"/>
        </w:rPr>
        <w:t>.</w:t>
      </w:r>
    </w:p>
    <w:p w14:paraId="48E744CC" w14:textId="77777777" w:rsidR="00592DCB" w:rsidRPr="009E6F88" w:rsidRDefault="00592DCB" w:rsidP="00592DCB">
      <w:pPr>
        <w:pStyle w:val="PL"/>
        <w:rPr>
          <w:lang w:val="en-US" w:eastAsia="es-ES"/>
        </w:rPr>
      </w:pPr>
      <w:r w:rsidRPr="009E6F88">
        <w:rPr>
          <w:lang w:val="en-US" w:eastAsia="es-ES"/>
        </w:rPr>
        <w:t xml:space="preserve">      type: object</w:t>
      </w:r>
    </w:p>
    <w:p w14:paraId="6B4716E1" w14:textId="77777777" w:rsidR="00592DCB" w:rsidRDefault="00592DCB" w:rsidP="00592DCB">
      <w:pPr>
        <w:pStyle w:val="PL"/>
        <w:rPr>
          <w:lang w:val="en-US" w:eastAsia="es-ES"/>
        </w:rPr>
      </w:pPr>
      <w:r w:rsidRPr="009E6F88">
        <w:rPr>
          <w:lang w:val="en-US" w:eastAsia="es-ES"/>
        </w:rPr>
        <w:t xml:space="preserve">      properties:</w:t>
      </w:r>
    </w:p>
    <w:p w14:paraId="2145AE9A" w14:textId="77777777" w:rsidR="00592DCB" w:rsidRPr="009E6F88" w:rsidRDefault="00592DCB" w:rsidP="00592DCB">
      <w:pPr>
        <w:pStyle w:val="PL"/>
        <w:rPr>
          <w:lang w:val="en-US" w:eastAsia="es-ES"/>
        </w:rPr>
      </w:pPr>
      <w:r w:rsidRPr="009E6F88">
        <w:rPr>
          <w:lang w:val="en-US" w:eastAsia="es-ES"/>
        </w:rPr>
        <w:t xml:space="preserve">        evtId:</w:t>
      </w:r>
    </w:p>
    <w:p w14:paraId="0947FCFA" w14:textId="77777777" w:rsidR="00592DCB" w:rsidRPr="009E6F88" w:rsidRDefault="00592DCB" w:rsidP="00592DCB">
      <w:pPr>
        <w:pStyle w:val="PL"/>
        <w:rPr>
          <w:lang w:val="en-US" w:eastAsia="es-ES"/>
        </w:rPr>
      </w:pPr>
      <w:r w:rsidRPr="009E6F88">
        <w:rPr>
          <w:lang w:val="en-US" w:eastAsia="es-ES"/>
        </w:rPr>
        <w:t xml:space="preserve">          description: Identity of the event</w:t>
      </w:r>
    </w:p>
    <w:p w14:paraId="29C0AAAF" w14:textId="77777777" w:rsidR="00592DCB" w:rsidRPr="009E6F88" w:rsidRDefault="00592DCB" w:rsidP="00592DCB">
      <w:pPr>
        <w:pStyle w:val="PL"/>
        <w:rPr>
          <w:lang w:val="en-US" w:eastAsia="es-ES"/>
        </w:rPr>
      </w:pPr>
      <w:r w:rsidRPr="009E6F88">
        <w:rPr>
          <w:lang w:val="en-US" w:eastAsia="es-ES"/>
        </w:rPr>
        <w:t xml:space="preserve">          type: string</w:t>
      </w:r>
    </w:p>
    <w:p w14:paraId="5F60C753" w14:textId="77777777" w:rsidR="00592DCB" w:rsidRPr="009E6F88" w:rsidRDefault="00592DCB" w:rsidP="00592DCB">
      <w:pPr>
        <w:pStyle w:val="PL"/>
        <w:rPr>
          <w:lang w:val="en-US" w:eastAsia="es-ES"/>
        </w:rPr>
      </w:pPr>
      <w:r w:rsidRPr="009E6F88">
        <w:rPr>
          <w:lang w:val="en-US" w:eastAsia="es-ES"/>
        </w:rPr>
        <w:t xml:space="preserve">        </w:t>
      </w:r>
      <w:r>
        <w:t>evt</w:t>
      </w:r>
      <w:r w:rsidRPr="00C07EFD">
        <w:t>Type</w:t>
      </w:r>
      <w:r>
        <w:t>:</w:t>
      </w:r>
    </w:p>
    <w:p w14:paraId="1ECBAD7F" w14:textId="77777777" w:rsidR="00592DCB" w:rsidRPr="00FF57CA" w:rsidRDefault="00592DCB" w:rsidP="00592DCB">
      <w:pPr>
        <w:pStyle w:val="PL"/>
        <w:rPr>
          <w:lang w:eastAsia="es-ES"/>
        </w:rPr>
      </w:pPr>
      <w:r w:rsidRPr="00FF57CA">
        <w:rPr>
          <w:lang w:eastAsia="es-ES"/>
        </w:rPr>
        <w:t xml:space="preserve">          $ref: '#/components/schemas/</w:t>
      </w:r>
      <w:r>
        <w:rPr>
          <w:lang w:eastAsia="zh-CN"/>
        </w:rPr>
        <w:t>Evt</w:t>
      </w:r>
      <w:r w:rsidRPr="00C07EFD">
        <w:rPr>
          <w:lang w:eastAsia="zh-CN"/>
        </w:rPr>
        <w:t>Type</w:t>
      </w:r>
      <w:r w:rsidRPr="00FF57CA">
        <w:rPr>
          <w:lang w:eastAsia="es-ES"/>
        </w:rPr>
        <w:t>'</w:t>
      </w:r>
    </w:p>
    <w:p w14:paraId="06CB9BA9" w14:textId="77777777" w:rsidR="00592DCB" w:rsidRPr="00FF57CA" w:rsidRDefault="00592DCB" w:rsidP="00592DCB">
      <w:pPr>
        <w:pStyle w:val="PL"/>
        <w:rPr>
          <w:lang w:val="en-US" w:eastAsia="es-ES"/>
        </w:rPr>
      </w:pPr>
      <w:r w:rsidRPr="00FF57CA">
        <w:rPr>
          <w:lang w:val="en-US" w:eastAsia="es-ES"/>
        </w:rPr>
        <w:t xml:space="preserve">      required:</w:t>
      </w:r>
    </w:p>
    <w:p w14:paraId="4C1F508D" w14:textId="77777777" w:rsidR="00592DCB" w:rsidRPr="00FF57CA" w:rsidRDefault="00592DCB" w:rsidP="00592DCB">
      <w:pPr>
        <w:pStyle w:val="PL"/>
        <w:rPr>
          <w:lang w:val="en-US" w:eastAsia="es-ES"/>
        </w:rPr>
      </w:pPr>
      <w:r w:rsidRPr="00FF57CA">
        <w:rPr>
          <w:lang w:val="en-US" w:eastAsia="es-ES"/>
        </w:rPr>
        <w:t xml:space="preserve">        - e</w:t>
      </w:r>
      <w:r>
        <w:rPr>
          <w:lang w:val="en-US" w:eastAsia="es-ES"/>
        </w:rPr>
        <w:t>v</w:t>
      </w:r>
      <w:r w:rsidRPr="00FF57CA">
        <w:rPr>
          <w:lang w:val="en-US" w:eastAsia="es-ES"/>
        </w:rPr>
        <w:t>t</w:t>
      </w:r>
      <w:r>
        <w:rPr>
          <w:lang w:val="en-US" w:eastAsia="es-ES"/>
        </w:rPr>
        <w:t>Type</w:t>
      </w:r>
    </w:p>
    <w:p w14:paraId="686206DD" w14:textId="77777777" w:rsidR="00592DCB" w:rsidRDefault="00592DCB" w:rsidP="00592DCB">
      <w:pPr>
        <w:pStyle w:val="PL"/>
        <w:rPr>
          <w:lang w:val="en-US" w:eastAsia="es-ES"/>
        </w:rPr>
      </w:pPr>
    </w:p>
    <w:p w14:paraId="13AE3DBB" w14:textId="77777777" w:rsidR="00592DCB" w:rsidRPr="005E3E9E" w:rsidRDefault="00592DCB" w:rsidP="00592DCB">
      <w:pPr>
        <w:pStyle w:val="PL"/>
        <w:rPr>
          <w:lang w:eastAsia="es-ES"/>
        </w:rPr>
      </w:pPr>
      <w:r w:rsidRPr="005E3E9E">
        <w:rPr>
          <w:lang w:val="en-US" w:eastAsia="es-ES"/>
        </w:rPr>
        <w:t xml:space="preserve">    </w:t>
      </w:r>
      <w:r>
        <w:t>EvtType</w:t>
      </w:r>
      <w:r w:rsidRPr="005E3E9E">
        <w:rPr>
          <w:lang w:val="en-US" w:eastAsia="es-ES"/>
        </w:rPr>
        <w:t>:</w:t>
      </w:r>
    </w:p>
    <w:p w14:paraId="1E82E290"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 xml:space="preserve">event type </w:t>
      </w:r>
      <w:r w:rsidRPr="00C07EFD">
        <w:t>information</w:t>
      </w:r>
      <w:r w:rsidRPr="009E6F88">
        <w:rPr>
          <w:lang w:val="en-US" w:eastAsia="es-ES"/>
        </w:rPr>
        <w:t>.</w:t>
      </w:r>
    </w:p>
    <w:p w14:paraId="1E3A678F" w14:textId="77777777" w:rsidR="00592DCB" w:rsidRPr="009E6F88" w:rsidRDefault="00592DCB" w:rsidP="00592DCB">
      <w:pPr>
        <w:pStyle w:val="PL"/>
        <w:rPr>
          <w:lang w:val="en-US" w:eastAsia="es-ES"/>
        </w:rPr>
      </w:pPr>
      <w:r w:rsidRPr="009E6F88">
        <w:rPr>
          <w:lang w:val="en-US" w:eastAsia="es-ES"/>
        </w:rPr>
        <w:t xml:space="preserve">      type: object</w:t>
      </w:r>
    </w:p>
    <w:p w14:paraId="41A3AA19" w14:textId="77777777" w:rsidR="00592DCB" w:rsidRDefault="00592DCB" w:rsidP="00592DCB">
      <w:pPr>
        <w:pStyle w:val="PL"/>
        <w:rPr>
          <w:lang w:val="en-US" w:eastAsia="es-ES"/>
        </w:rPr>
      </w:pPr>
      <w:r w:rsidRPr="009E6F88">
        <w:rPr>
          <w:lang w:val="en-US" w:eastAsia="es-ES"/>
        </w:rPr>
        <w:t xml:space="preserve">      properties:</w:t>
      </w:r>
    </w:p>
    <w:p w14:paraId="3EC1500F" w14:textId="77777777" w:rsidR="00592DCB" w:rsidRPr="009E6F88" w:rsidRDefault="00592DCB" w:rsidP="00592DCB">
      <w:pPr>
        <w:pStyle w:val="PL"/>
        <w:rPr>
          <w:lang w:val="en-US" w:eastAsia="es-ES"/>
        </w:rPr>
      </w:pPr>
      <w:r w:rsidRPr="009E6F88">
        <w:rPr>
          <w:lang w:val="en-US" w:eastAsia="es-ES"/>
        </w:rPr>
        <w:t xml:space="preserve">        </w:t>
      </w:r>
      <w:r w:rsidRPr="00C07EFD">
        <w:t>availFlMbr</w:t>
      </w:r>
      <w:r>
        <w:t>:</w:t>
      </w:r>
    </w:p>
    <w:p w14:paraId="19291429" w14:textId="77777777" w:rsidR="00592DCB" w:rsidRPr="00FF57CA" w:rsidRDefault="00592DCB" w:rsidP="00592DCB">
      <w:pPr>
        <w:pStyle w:val="PL"/>
        <w:rPr>
          <w:lang w:eastAsia="es-ES"/>
        </w:rPr>
      </w:pPr>
      <w:r w:rsidRPr="00FF57CA">
        <w:rPr>
          <w:lang w:eastAsia="es-ES"/>
        </w:rPr>
        <w:t xml:space="preserve">          $ref: '#/components/schemas/</w:t>
      </w:r>
      <w:r>
        <w:t>A</w:t>
      </w:r>
      <w:r w:rsidRPr="00C07EFD">
        <w:t>vailFlMbr</w:t>
      </w:r>
      <w:r w:rsidRPr="00FF57CA">
        <w:rPr>
          <w:lang w:eastAsia="es-ES"/>
        </w:rPr>
        <w:t>'</w:t>
      </w:r>
    </w:p>
    <w:p w14:paraId="57F73206" w14:textId="77777777" w:rsidR="00592DCB" w:rsidRPr="009E6F88" w:rsidRDefault="00592DCB" w:rsidP="00592DCB">
      <w:pPr>
        <w:pStyle w:val="PL"/>
        <w:rPr>
          <w:lang w:val="en-US" w:eastAsia="es-ES"/>
        </w:rPr>
      </w:pPr>
      <w:r w:rsidRPr="009E6F88">
        <w:rPr>
          <w:lang w:val="en-US" w:eastAsia="es-ES"/>
        </w:rPr>
        <w:t xml:space="preserve">        </w:t>
      </w:r>
      <w:r w:rsidRPr="00C07EFD">
        <w:t>flMdlInfo</w:t>
      </w:r>
      <w:r>
        <w:t>:</w:t>
      </w:r>
    </w:p>
    <w:p w14:paraId="4146F4CF" w14:textId="77777777" w:rsidR="00592DCB" w:rsidRPr="00FF57CA" w:rsidRDefault="00592DCB" w:rsidP="00592DCB">
      <w:pPr>
        <w:pStyle w:val="PL"/>
        <w:rPr>
          <w:lang w:eastAsia="es-ES"/>
        </w:rPr>
      </w:pPr>
      <w:r w:rsidRPr="00FF57CA">
        <w:rPr>
          <w:lang w:eastAsia="es-ES"/>
        </w:rPr>
        <w:t xml:space="preserve">          $ref: '#/components/schemas/</w:t>
      </w:r>
      <w:r w:rsidRPr="00C07EFD">
        <w:rPr>
          <w:lang w:eastAsia="zh-CN"/>
        </w:rPr>
        <w:t>FlMdlInfo</w:t>
      </w:r>
      <w:r w:rsidRPr="00FF57CA">
        <w:rPr>
          <w:lang w:eastAsia="es-ES"/>
        </w:rPr>
        <w:t>'</w:t>
      </w:r>
    </w:p>
    <w:p w14:paraId="5A2A80DD" w14:textId="77777777" w:rsidR="00592DCB" w:rsidRPr="009E6F88" w:rsidRDefault="00592DCB" w:rsidP="00592DCB">
      <w:pPr>
        <w:pStyle w:val="PL"/>
        <w:rPr>
          <w:lang w:val="en-US" w:eastAsia="es-ES"/>
        </w:rPr>
      </w:pPr>
      <w:r w:rsidRPr="009E6F88">
        <w:rPr>
          <w:lang w:val="en-US" w:eastAsia="es-ES"/>
        </w:rPr>
        <w:t xml:space="preserve">        </w:t>
      </w:r>
      <w:r w:rsidRPr="00C07EFD">
        <w:t>flMbrLdInfo</w:t>
      </w:r>
      <w:r>
        <w:t>:</w:t>
      </w:r>
    </w:p>
    <w:p w14:paraId="2B9E8C0F" w14:textId="77777777" w:rsidR="00592DCB" w:rsidRPr="00DB32B1" w:rsidRDefault="00592DCB" w:rsidP="00592DCB">
      <w:pPr>
        <w:pStyle w:val="PL"/>
        <w:rPr>
          <w:lang w:val="en-US" w:eastAsia="es-ES"/>
        </w:rPr>
      </w:pPr>
      <w:r w:rsidRPr="00DB32B1">
        <w:rPr>
          <w:lang w:val="en-US" w:eastAsia="es-ES"/>
        </w:rPr>
        <w:t xml:space="preserve">          $ref: 'TS29571_CommonData.yaml#/components/schemas/Uinteger'</w:t>
      </w:r>
    </w:p>
    <w:p w14:paraId="7C6FD2E5" w14:textId="77777777" w:rsidR="00592DCB" w:rsidRPr="00FF57CA" w:rsidRDefault="00592DCB" w:rsidP="00592DCB">
      <w:pPr>
        <w:pStyle w:val="PL"/>
        <w:rPr>
          <w:lang w:val="en-US" w:eastAsia="es-ES"/>
        </w:rPr>
      </w:pPr>
      <w:r w:rsidRPr="00FF57CA">
        <w:rPr>
          <w:lang w:val="en-US" w:eastAsia="es-ES"/>
        </w:rPr>
        <w:t xml:space="preserve">      required:</w:t>
      </w:r>
    </w:p>
    <w:p w14:paraId="68FA84EA" w14:textId="77777777" w:rsidR="00592DCB" w:rsidRPr="00FF57CA" w:rsidRDefault="00592DCB" w:rsidP="00592DCB">
      <w:pPr>
        <w:pStyle w:val="PL"/>
        <w:rPr>
          <w:lang w:val="en-US" w:eastAsia="es-ES"/>
        </w:rPr>
      </w:pPr>
      <w:r w:rsidRPr="00FF57CA">
        <w:rPr>
          <w:lang w:val="en-US" w:eastAsia="es-ES"/>
        </w:rPr>
        <w:t xml:space="preserve">        - </w:t>
      </w:r>
      <w:r w:rsidRPr="00C07EFD">
        <w:t>availFlMbr</w:t>
      </w:r>
    </w:p>
    <w:p w14:paraId="6DC9EA3C" w14:textId="77777777" w:rsidR="00592DCB" w:rsidRDefault="00592DCB" w:rsidP="00592DCB">
      <w:pPr>
        <w:pStyle w:val="PL"/>
        <w:rPr>
          <w:lang w:val="en-US" w:eastAsia="es-ES"/>
        </w:rPr>
      </w:pPr>
      <w:r w:rsidRPr="00FF57CA">
        <w:rPr>
          <w:lang w:val="en-US" w:eastAsia="es-ES"/>
        </w:rPr>
        <w:t xml:space="preserve">        -</w:t>
      </w:r>
      <w:r>
        <w:rPr>
          <w:lang w:val="en-US" w:eastAsia="es-ES"/>
        </w:rPr>
        <w:t xml:space="preserve"> </w:t>
      </w:r>
      <w:r w:rsidRPr="00C07EFD">
        <w:t>flMdlInfo</w:t>
      </w:r>
    </w:p>
    <w:p w14:paraId="762BE8D8" w14:textId="77777777" w:rsidR="00592DCB" w:rsidRDefault="00592DCB" w:rsidP="00592DCB">
      <w:pPr>
        <w:pStyle w:val="PL"/>
      </w:pPr>
      <w:r w:rsidRPr="00FF57CA">
        <w:rPr>
          <w:lang w:val="en-US" w:eastAsia="es-ES"/>
        </w:rPr>
        <w:t xml:space="preserve">        -</w:t>
      </w:r>
      <w:r>
        <w:rPr>
          <w:lang w:val="en-US" w:eastAsia="es-ES"/>
        </w:rPr>
        <w:t xml:space="preserve"> </w:t>
      </w:r>
      <w:r w:rsidRPr="00C07EFD">
        <w:t>flMbrLdInfo</w:t>
      </w:r>
    </w:p>
    <w:p w14:paraId="0D9099C9" w14:textId="77777777" w:rsidR="00592DCB" w:rsidRDefault="00592DCB" w:rsidP="00592DCB">
      <w:pPr>
        <w:pStyle w:val="PL"/>
        <w:rPr>
          <w:lang w:val="en-US" w:eastAsia="es-ES"/>
        </w:rPr>
      </w:pPr>
    </w:p>
    <w:p w14:paraId="7F687C79" w14:textId="77777777" w:rsidR="00592DCB" w:rsidRPr="005E3E9E" w:rsidRDefault="00592DCB" w:rsidP="00592DCB">
      <w:pPr>
        <w:pStyle w:val="PL"/>
        <w:rPr>
          <w:lang w:eastAsia="es-ES"/>
        </w:rPr>
      </w:pPr>
      <w:r w:rsidRPr="005E3E9E">
        <w:rPr>
          <w:lang w:val="en-US" w:eastAsia="es-ES"/>
        </w:rPr>
        <w:t xml:space="preserve">    </w:t>
      </w:r>
      <w:r w:rsidRPr="00C07EFD">
        <w:t>FlMdlInfo</w:t>
      </w:r>
      <w:r w:rsidRPr="005E3E9E">
        <w:rPr>
          <w:lang w:val="en-US" w:eastAsia="es-ES"/>
        </w:rPr>
        <w:t>:</w:t>
      </w:r>
    </w:p>
    <w:p w14:paraId="667C2098"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 xml:space="preserve">FL model </w:t>
      </w:r>
      <w:r w:rsidRPr="00C07EFD">
        <w:t>information</w:t>
      </w:r>
      <w:r w:rsidRPr="009E6F88">
        <w:rPr>
          <w:lang w:val="en-US" w:eastAsia="es-ES"/>
        </w:rPr>
        <w:t>.</w:t>
      </w:r>
    </w:p>
    <w:p w14:paraId="42FB6420" w14:textId="77777777" w:rsidR="00592DCB" w:rsidRPr="009E6F88" w:rsidRDefault="00592DCB" w:rsidP="00592DCB">
      <w:pPr>
        <w:pStyle w:val="PL"/>
        <w:rPr>
          <w:lang w:val="en-US" w:eastAsia="es-ES"/>
        </w:rPr>
      </w:pPr>
      <w:r w:rsidRPr="009E6F88">
        <w:rPr>
          <w:lang w:val="en-US" w:eastAsia="es-ES"/>
        </w:rPr>
        <w:t xml:space="preserve">      type: object</w:t>
      </w:r>
    </w:p>
    <w:p w14:paraId="413CF199" w14:textId="77777777" w:rsidR="00592DCB" w:rsidRDefault="00592DCB" w:rsidP="00592DCB">
      <w:pPr>
        <w:pStyle w:val="PL"/>
        <w:rPr>
          <w:lang w:val="en-US" w:eastAsia="es-ES"/>
        </w:rPr>
      </w:pPr>
      <w:r w:rsidRPr="009E6F88">
        <w:rPr>
          <w:lang w:val="en-US" w:eastAsia="es-ES"/>
        </w:rPr>
        <w:t xml:space="preserve">      properties:</w:t>
      </w:r>
    </w:p>
    <w:p w14:paraId="5A0D497B" w14:textId="77777777" w:rsidR="00592DCB" w:rsidRPr="009E6F88" w:rsidRDefault="00592DCB" w:rsidP="00592DCB">
      <w:pPr>
        <w:pStyle w:val="PL"/>
        <w:rPr>
          <w:lang w:val="en-US" w:eastAsia="es-ES"/>
        </w:rPr>
      </w:pPr>
      <w:r w:rsidRPr="009E6F88">
        <w:rPr>
          <w:lang w:val="en-US" w:eastAsia="es-ES"/>
        </w:rPr>
        <w:t xml:space="preserve">        </w:t>
      </w:r>
      <w:r w:rsidRPr="00C07EFD">
        <w:t>accuracy</w:t>
      </w:r>
      <w:r>
        <w:t>:</w:t>
      </w:r>
    </w:p>
    <w:p w14:paraId="4AC8D7CA" w14:textId="77777777" w:rsidR="00592DCB" w:rsidRPr="00DB32B1" w:rsidRDefault="00592DCB" w:rsidP="00592DCB">
      <w:pPr>
        <w:pStyle w:val="PL"/>
        <w:rPr>
          <w:lang w:val="en-US" w:eastAsia="es-ES"/>
        </w:rPr>
      </w:pPr>
      <w:r w:rsidRPr="00DB32B1">
        <w:rPr>
          <w:lang w:val="en-US" w:eastAsia="es-ES"/>
        </w:rPr>
        <w:t xml:space="preserve">          $ref: 'TS29571_CommonData.yaml#/components/schemas/Uinteger'</w:t>
      </w:r>
    </w:p>
    <w:p w14:paraId="160B2DA3" w14:textId="77777777" w:rsidR="00592DCB" w:rsidRPr="009E6F88" w:rsidRDefault="00592DCB" w:rsidP="00592DCB">
      <w:pPr>
        <w:pStyle w:val="PL"/>
        <w:rPr>
          <w:lang w:val="en-US" w:eastAsia="es-ES"/>
        </w:rPr>
      </w:pPr>
      <w:r w:rsidRPr="009E6F88">
        <w:rPr>
          <w:lang w:val="en-US" w:eastAsia="es-ES"/>
        </w:rPr>
        <w:t xml:space="preserve">        </w:t>
      </w:r>
      <w:r w:rsidRPr="00C07EFD">
        <w:t>timeSchedule</w:t>
      </w:r>
      <w:r>
        <w:t>:</w:t>
      </w:r>
    </w:p>
    <w:p w14:paraId="45E2841B" w14:textId="77777777" w:rsidR="00592DCB" w:rsidRPr="009E6F88" w:rsidRDefault="00592DCB" w:rsidP="00592DCB">
      <w:pPr>
        <w:pStyle w:val="PL"/>
        <w:rPr>
          <w:lang w:val="en-US" w:eastAsia="es-ES"/>
        </w:rPr>
      </w:pPr>
      <w:r>
        <w:t xml:space="preserve">          type: array</w:t>
      </w:r>
    </w:p>
    <w:p w14:paraId="1DF2DB00" w14:textId="77777777" w:rsidR="00592DCB" w:rsidRDefault="00592DCB" w:rsidP="00592DCB">
      <w:pPr>
        <w:pStyle w:val="PL"/>
        <w:rPr>
          <w:lang w:eastAsia="es-ES"/>
        </w:rPr>
      </w:pPr>
      <w:r>
        <w:rPr>
          <w:lang w:eastAsia="es-ES"/>
        </w:rPr>
        <w:t xml:space="preserve">          items:</w:t>
      </w:r>
    </w:p>
    <w:p w14:paraId="08C844A7" w14:textId="77777777" w:rsidR="00592DCB" w:rsidRPr="005D4280" w:rsidRDefault="00592DCB" w:rsidP="00592DCB">
      <w:pPr>
        <w:pStyle w:val="PL"/>
        <w:rPr>
          <w:lang w:val="en-US" w:eastAsia="es-ES"/>
        </w:rPr>
      </w:pPr>
      <w:r w:rsidRPr="005D4280">
        <w:rPr>
          <w:lang w:val="en-US" w:eastAsia="es-ES"/>
        </w:rPr>
        <w:t xml:space="preserve">            $ref: 'TS29122_CpProvisioning.yaml#/components/schemas/ScheduledCommunicationTime'</w:t>
      </w:r>
    </w:p>
    <w:p w14:paraId="05FE703F" w14:textId="77777777" w:rsidR="00592DCB" w:rsidRDefault="00592DCB" w:rsidP="00592DCB">
      <w:pPr>
        <w:pStyle w:val="PL"/>
        <w:rPr>
          <w:lang w:val="en-US" w:eastAsia="es-ES"/>
        </w:rPr>
      </w:pPr>
      <w:r>
        <w:rPr>
          <w:lang w:val="en-US" w:eastAsia="es-ES"/>
        </w:rPr>
        <w:t xml:space="preserve">          minItems: 1</w:t>
      </w:r>
    </w:p>
    <w:p w14:paraId="0D24CF7F" w14:textId="77777777" w:rsidR="00592DCB" w:rsidRPr="009E6F88" w:rsidRDefault="00592DCB" w:rsidP="00592DCB">
      <w:pPr>
        <w:pStyle w:val="PL"/>
        <w:rPr>
          <w:lang w:val="en-US" w:eastAsia="es-ES"/>
        </w:rPr>
      </w:pPr>
      <w:r w:rsidRPr="009E6F88">
        <w:rPr>
          <w:lang w:val="en-US" w:eastAsia="es-ES"/>
        </w:rPr>
        <w:t xml:space="preserve">        </w:t>
      </w:r>
      <w:r w:rsidRPr="00C07EFD">
        <w:t>latency</w:t>
      </w:r>
      <w:r>
        <w:t>:</w:t>
      </w:r>
    </w:p>
    <w:p w14:paraId="5838EDDD" w14:textId="77777777" w:rsidR="00592DCB" w:rsidRPr="00DB32B1" w:rsidRDefault="00592DCB" w:rsidP="00592DCB">
      <w:pPr>
        <w:pStyle w:val="PL"/>
        <w:rPr>
          <w:lang w:val="en-US" w:eastAsia="es-ES"/>
        </w:rPr>
      </w:pPr>
      <w:r w:rsidRPr="00DB32B1">
        <w:rPr>
          <w:lang w:val="en-US" w:eastAsia="es-ES"/>
        </w:rPr>
        <w:t xml:space="preserve">          $ref: 'TS29571_CommonData.yaml#/components/schemas/Uinteger'</w:t>
      </w:r>
    </w:p>
    <w:p w14:paraId="1B0A1001" w14:textId="77777777" w:rsidR="00592DCB" w:rsidRPr="00FF57CA" w:rsidRDefault="00592DCB" w:rsidP="00592DCB">
      <w:pPr>
        <w:pStyle w:val="PL"/>
        <w:rPr>
          <w:lang w:val="en-US" w:eastAsia="es-ES"/>
        </w:rPr>
      </w:pPr>
      <w:r w:rsidRPr="00FF57CA">
        <w:rPr>
          <w:lang w:val="en-US" w:eastAsia="es-ES"/>
        </w:rPr>
        <w:t xml:space="preserve">      required:</w:t>
      </w:r>
    </w:p>
    <w:p w14:paraId="6C14AC3C" w14:textId="77777777" w:rsidR="00592DCB" w:rsidRPr="00FF57CA" w:rsidRDefault="00592DCB" w:rsidP="00592DCB">
      <w:pPr>
        <w:pStyle w:val="PL"/>
        <w:rPr>
          <w:lang w:val="en-US" w:eastAsia="es-ES"/>
        </w:rPr>
      </w:pPr>
      <w:r w:rsidRPr="00FF57CA">
        <w:rPr>
          <w:lang w:val="en-US" w:eastAsia="es-ES"/>
        </w:rPr>
        <w:t xml:space="preserve">        - </w:t>
      </w:r>
      <w:r w:rsidRPr="00C07EFD">
        <w:t>accuracy</w:t>
      </w:r>
    </w:p>
    <w:p w14:paraId="70206AA3" w14:textId="77777777" w:rsidR="00592DCB" w:rsidRDefault="00592DCB" w:rsidP="00592DCB">
      <w:pPr>
        <w:pStyle w:val="PL"/>
        <w:rPr>
          <w:lang w:val="en-US" w:eastAsia="es-ES"/>
        </w:rPr>
      </w:pPr>
      <w:r w:rsidRPr="00FF57CA">
        <w:rPr>
          <w:lang w:val="en-US" w:eastAsia="es-ES"/>
        </w:rPr>
        <w:t xml:space="preserve">        -</w:t>
      </w:r>
      <w:r>
        <w:rPr>
          <w:lang w:val="en-US" w:eastAsia="es-ES"/>
        </w:rPr>
        <w:t xml:space="preserve"> </w:t>
      </w:r>
      <w:r w:rsidRPr="00C07EFD">
        <w:t>timeSchedule</w:t>
      </w:r>
    </w:p>
    <w:p w14:paraId="26A7DE56" w14:textId="77777777" w:rsidR="00592DCB" w:rsidRDefault="00592DCB" w:rsidP="00592DCB">
      <w:pPr>
        <w:pStyle w:val="PL"/>
      </w:pPr>
      <w:r w:rsidRPr="00FF57CA">
        <w:rPr>
          <w:lang w:val="en-US" w:eastAsia="es-ES"/>
        </w:rPr>
        <w:t xml:space="preserve">        -</w:t>
      </w:r>
      <w:r>
        <w:rPr>
          <w:lang w:val="en-US" w:eastAsia="es-ES"/>
        </w:rPr>
        <w:t xml:space="preserve"> </w:t>
      </w:r>
      <w:r w:rsidRPr="00C07EFD">
        <w:t>latency</w:t>
      </w:r>
    </w:p>
    <w:p w14:paraId="11094B1B" w14:textId="77777777" w:rsidR="00592DCB" w:rsidRDefault="00592DCB" w:rsidP="00592DCB">
      <w:pPr>
        <w:pStyle w:val="PL"/>
        <w:rPr>
          <w:lang w:val="en-US" w:eastAsia="es-ES"/>
        </w:rPr>
      </w:pPr>
    </w:p>
    <w:p w14:paraId="2C9317B0" w14:textId="77777777" w:rsidR="00592DCB" w:rsidRPr="005E3E9E" w:rsidRDefault="00592DCB" w:rsidP="00592DCB">
      <w:pPr>
        <w:pStyle w:val="PL"/>
        <w:rPr>
          <w:lang w:eastAsia="es-ES"/>
        </w:rPr>
      </w:pPr>
      <w:r w:rsidRPr="005E3E9E">
        <w:rPr>
          <w:lang w:val="en-US" w:eastAsia="es-ES"/>
        </w:rPr>
        <w:t xml:space="preserve">    </w:t>
      </w:r>
      <w:r w:rsidRPr="00C07EFD">
        <w:t>EvtContent</w:t>
      </w:r>
      <w:r w:rsidRPr="005E3E9E">
        <w:rPr>
          <w:lang w:val="en-US" w:eastAsia="es-ES"/>
        </w:rPr>
        <w:t>:</w:t>
      </w:r>
    </w:p>
    <w:p w14:paraId="22007C5A"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 xml:space="preserve">event content </w:t>
      </w:r>
      <w:r w:rsidRPr="00C07EFD">
        <w:t>information</w:t>
      </w:r>
      <w:r w:rsidRPr="009E6F88">
        <w:rPr>
          <w:lang w:val="en-US" w:eastAsia="es-ES"/>
        </w:rPr>
        <w:t>.</w:t>
      </w:r>
    </w:p>
    <w:p w14:paraId="07AF5221" w14:textId="77777777" w:rsidR="00592DCB" w:rsidRPr="009E6F88" w:rsidRDefault="00592DCB" w:rsidP="00592DCB">
      <w:pPr>
        <w:pStyle w:val="PL"/>
        <w:rPr>
          <w:lang w:val="en-US" w:eastAsia="es-ES"/>
        </w:rPr>
      </w:pPr>
      <w:r w:rsidRPr="009E6F88">
        <w:rPr>
          <w:lang w:val="en-US" w:eastAsia="es-ES"/>
        </w:rPr>
        <w:t xml:space="preserve">      type: object</w:t>
      </w:r>
    </w:p>
    <w:p w14:paraId="6BEE6FC3" w14:textId="77777777" w:rsidR="00592DCB" w:rsidRDefault="00592DCB" w:rsidP="00592DCB">
      <w:pPr>
        <w:pStyle w:val="PL"/>
        <w:rPr>
          <w:lang w:val="en-US" w:eastAsia="es-ES"/>
        </w:rPr>
      </w:pPr>
      <w:r w:rsidRPr="009E6F88">
        <w:rPr>
          <w:lang w:val="en-US" w:eastAsia="es-ES"/>
        </w:rPr>
        <w:t xml:space="preserve">      properties:</w:t>
      </w:r>
    </w:p>
    <w:p w14:paraId="35427963" w14:textId="77777777" w:rsidR="00592DCB" w:rsidRPr="009E6F88" w:rsidRDefault="00592DCB" w:rsidP="00592DCB">
      <w:pPr>
        <w:pStyle w:val="PL"/>
        <w:rPr>
          <w:lang w:val="en-US" w:eastAsia="es-ES"/>
        </w:rPr>
      </w:pPr>
      <w:r w:rsidRPr="009E6F88">
        <w:rPr>
          <w:lang w:val="en-US" w:eastAsia="es-ES"/>
        </w:rPr>
        <w:t xml:space="preserve">        </w:t>
      </w:r>
      <w:r w:rsidRPr="00C07EFD">
        <w:t>flMbrInfo</w:t>
      </w:r>
      <w:r>
        <w:t>:</w:t>
      </w:r>
    </w:p>
    <w:p w14:paraId="52379405" w14:textId="77777777" w:rsidR="00592DCB" w:rsidRPr="00DB32B1" w:rsidRDefault="00592DCB" w:rsidP="00592DCB">
      <w:pPr>
        <w:pStyle w:val="PL"/>
        <w:rPr>
          <w:lang w:val="en-US" w:eastAsia="es-ES"/>
        </w:rPr>
      </w:pPr>
      <w:r w:rsidRPr="00DB32B1">
        <w:rPr>
          <w:lang w:val="en-US" w:eastAsia="es-ES"/>
        </w:rPr>
        <w:t xml:space="preserve">          $ref: '#/components/schemas/</w:t>
      </w:r>
      <w:r w:rsidRPr="00C07EFD">
        <w:rPr>
          <w:lang w:eastAsia="zh-CN"/>
        </w:rPr>
        <w:t>FlMbrInfo</w:t>
      </w:r>
      <w:r w:rsidRPr="00DB32B1">
        <w:rPr>
          <w:lang w:val="en-US" w:eastAsia="es-ES"/>
        </w:rPr>
        <w:t>'</w:t>
      </w:r>
    </w:p>
    <w:p w14:paraId="3936617A" w14:textId="77777777" w:rsidR="00592DCB" w:rsidRPr="009E6F88" w:rsidRDefault="00592DCB" w:rsidP="00592DCB">
      <w:pPr>
        <w:pStyle w:val="PL"/>
        <w:rPr>
          <w:lang w:val="en-US" w:eastAsia="es-ES"/>
        </w:rPr>
      </w:pPr>
      <w:r w:rsidRPr="009E6F88">
        <w:rPr>
          <w:lang w:val="en-US" w:eastAsia="es-ES"/>
        </w:rPr>
        <w:t xml:space="preserve">        </w:t>
      </w:r>
      <w:r w:rsidRPr="00C07EFD">
        <w:t>availFlMbr</w:t>
      </w:r>
      <w:r>
        <w:t>:</w:t>
      </w:r>
    </w:p>
    <w:p w14:paraId="7646611B" w14:textId="77777777" w:rsidR="00592DCB" w:rsidRPr="00DB32B1" w:rsidRDefault="00592DCB" w:rsidP="00592DCB">
      <w:pPr>
        <w:pStyle w:val="PL"/>
        <w:rPr>
          <w:lang w:val="en-US" w:eastAsia="es-ES"/>
        </w:rPr>
      </w:pPr>
      <w:r w:rsidRPr="00DB32B1">
        <w:rPr>
          <w:lang w:val="en-US" w:eastAsia="es-ES"/>
        </w:rPr>
        <w:t xml:space="preserve">          $ref: '#/components/schemas/</w:t>
      </w:r>
      <w:r w:rsidRPr="00C07EFD">
        <w:t>AvailFlMbr</w:t>
      </w:r>
      <w:r w:rsidRPr="00DB32B1">
        <w:rPr>
          <w:lang w:val="en-US" w:eastAsia="es-ES"/>
        </w:rPr>
        <w:t>'</w:t>
      </w:r>
    </w:p>
    <w:p w14:paraId="05083635" w14:textId="77777777" w:rsidR="00592DCB" w:rsidRPr="00E05CFA" w:rsidRDefault="00592DCB" w:rsidP="00592DCB">
      <w:pPr>
        <w:pStyle w:val="PL"/>
        <w:rPr>
          <w:lang w:val="en-US" w:eastAsia="es-ES"/>
        </w:rPr>
      </w:pPr>
      <w:r w:rsidRPr="00E05CFA">
        <w:rPr>
          <w:lang w:val="en-US" w:eastAsia="es-ES"/>
        </w:rPr>
        <w:t xml:space="preserve">        </w:t>
      </w:r>
      <w:r w:rsidRPr="00C07EFD">
        <w:t>flMbrCapability</w:t>
      </w:r>
      <w:r w:rsidRPr="00E05CFA">
        <w:rPr>
          <w:lang w:val="en-US" w:eastAsia="es-ES"/>
        </w:rPr>
        <w:t>:</w:t>
      </w:r>
    </w:p>
    <w:p w14:paraId="27144A39" w14:textId="77777777" w:rsidR="00592DCB" w:rsidRPr="00E05CFA" w:rsidRDefault="00592DCB" w:rsidP="00592DCB">
      <w:pPr>
        <w:pStyle w:val="PL"/>
        <w:rPr>
          <w:lang w:eastAsia="es-ES"/>
        </w:rPr>
      </w:pPr>
      <w:r w:rsidRPr="00E05CFA">
        <w:rPr>
          <w:lang w:val="en-US" w:eastAsia="es-ES"/>
        </w:rPr>
        <w:t xml:space="preserve">      </w:t>
      </w:r>
      <w:r>
        <w:rPr>
          <w:lang w:val="en-US" w:eastAsia="es-ES"/>
        </w:rPr>
        <w:t xml:space="preserve"> </w:t>
      </w:r>
      <w:r w:rsidRPr="00E05CFA">
        <w:rPr>
          <w:lang w:val="en-US" w:eastAsia="es-ES"/>
        </w:rPr>
        <w:t xml:space="preserve"> </w:t>
      </w:r>
      <w:r>
        <w:rPr>
          <w:lang w:val="en-US" w:eastAsia="es-ES"/>
        </w:rPr>
        <w:t xml:space="preserve">  </w:t>
      </w:r>
      <w:r w:rsidRPr="00E05CFA">
        <w:rPr>
          <w:lang w:eastAsia="es-ES"/>
        </w:rPr>
        <w:t>$ref: '</w:t>
      </w:r>
      <w:r>
        <w:rPr>
          <w:lang w:eastAsia="es-ES"/>
        </w:rPr>
        <w:t>TS24560_</w:t>
      </w:r>
      <w:r w:rsidRPr="00145011">
        <w:t>Aimles_AIMLEClientRegistration</w:t>
      </w:r>
      <w:r>
        <w:t>.yaml</w:t>
      </w:r>
      <w:r w:rsidRPr="00E05CFA">
        <w:rPr>
          <w:lang w:eastAsia="es-ES"/>
        </w:rPr>
        <w:t>#/components/schemas/</w:t>
      </w:r>
      <w:r w:rsidRPr="00145011">
        <w:t>ClientCapability</w:t>
      </w:r>
      <w:r w:rsidRPr="00E05CFA">
        <w:rPr>
          <w:lang w:eastAsia="es-ES"/>
        </w:rPr>
        <w:t>'</w:t>
      </w:r>
    </w:p>
    <w:p w14:paraId="507044AC" w14:textId="77777777" w:rsidR="00592DCB" w:rsidRPr="00C4189F" w:rsidRDefault="00592DCB" w:rsidP="00592DCB">
      <w:pPr>
        <w:pStyle w:val="PL"/>
        <w:rPr>
          <w:lang w:eastAsia="es-ES"/>
        </w:rPr>
      </w:pPr>
      <w:r w:rsidRPr="00C4189F">
        <w:rPr>
          <w:lang w:eastAsia="es-ES"/>
        </w:rPr>
        <w:t xml:space="preserve">        </w:t>
      </w:r>
      <w:r w:rsidRPr="00C07EFD">
        <w:t>flMbrTimeAvail</w:t>
      </w:r>
      <w:r w:rsidRPr="00C4189F">
        <w:rPr>
          <w:lang w:eastAsia="es-ES"/>
        </w:rPr>
        <w:t>:</w:t>
      </w:r>
    </w:p>
    <w:p w14:paraId="7E075DC3" w14:textId="77777777" w:rsidR="00592DCB" w:rsidRPr="00C4189F" w:rsidRDefault="00592DCB" w:rsidP="00592DCB">
      <w:pPr>
        <w:pStyle w:val="PL"/>
        <w:rPr>
          <w:lang w:val="en-US" w:eastAsia="es-ES"/>
        </w:rPr>
      </w:pPr>
      <w:r w:rsidRPr="00C4189F">
        <w:rPr>
          <w:lang w:eastAsia="es-ES"/>
        </w:rPr>
        <w:t xml:space="preserve">          $ref: 'TS29122_CommonData.yaml#/components/schemas/TimeWindow'</w:t>
      </w:r>
    </w:p>
    <w:p w14:paraId="7BA4F587" w14:textId="77777777" w:rsidR="00592DCB" w:rsidRPr="00FF57CA" w:rsidRDefault="00592DCB" w:rsidP="00592DCB">
      <w:pPr>
        <w:pStyle w:val="PL"/>
        <w:rPr>
          <w:lang w:val="en-US" w:eastAsia="es-ES"/>
        </w:rPr>
      </w:pPr>
      <w:r w:rsidRPr="00FF57CA">
        <w:rPr>
          <w:lang w:val="en-US" w:eastAsia="es-ES"/>
        </w:rPr>
        <w:t xml:space="preserve">      required:</w:t>
      </w:r>
    </w:p>
    <w:p w14:paraId="026C2745" w14:textId="77777777" w:rsidR="00592DCB" w:rsidRPr="00FF57CA" w:rsidRDefault="00592DCB" w:rsidP="00592DCB">
      <w:pPr>
        <w:pStyle w:val="PL"/>
        <w:rPr>
          <w:lang w:val="en-US" w:eastAsia="es-ES"/>
        </w:rPr>
      </w:pPr>
      <w:r w:rsidRPr="00FF57CA">
        <w:rPr>
          <w:lang w:val="en-US" w:eastAsia="es-ES"/>
        </w:rPr>
        <w:t xml:space="preserve">        - </w:t>
      </w:r>
      <w:r w:rsidRPr="00C07EFD">
        <w:t>flMbrInfo</w:t>
      </w:r>
    </w:p>
    <w:p w14:paraId="0A2B32D9" w14:textId="77777777" w:rsidR="00592DCB" w:rsidRDefault="00592DCB" w:rsidP="00592DCB">
      <w:pPr>
        <w:pStyle w:val="PL"/>
        <w:rPr>
          <w:lang w:val="en-US" w:eastAsia="es-ES"/>
        </w:rPr>
      </w:pPr>
      <w:r w:rsidRPr="00FF57CA">
        <w:rPr>
          <w:lang w:val="en-US" w:eastAsia="es-ES"/>
        </w:rPr>
        <w:t xml:space="preserve">        -</w:t>
      </w:r>
      <w:r>
        <w:rPr>
          <w:lang w:val="en-US" w:eastAsia="es-ES"/>
        </w:rPr>
        <w:t xml:space="preserve"> </w:t>
      </w:r>
      <w:r w:rsidRPr="00C07EFD">
        <w:t>flMbrCapability</w:t>
      </w:r>
    </w:p>
    <w:p w14:paraId="364A6BD4" w14:textId="77777777" w:rsidR="00592DCB" w:rsidRDefault="00592DCB" w:rsidP="00592DCB">
      <w:pPr>
        <w:pStyle w:val="PL"/>
      </w:pPr>
      <w:r w:rsidRPr="00FF57CA">
        <w:rPr>
          <w:lang w:val="en-US" w:eastAsia="es-ES"/>
        </w:rPr>
        <w:t xml:space="preserve">        -</w:t>
      </w:r>
      <w:r>
        <w:rPr>
          <w:lang w:val="en-US" w:eastAsia="es-ES"/>
        </w:rPr>
        <w:t xml:space="preserve"> </w:t>
      </w:r>
      <w:r w:rsidRPr="00C07EFD">
        <w:t>flMbrTimeAvail</w:t>
      </w:r>
    </w:p>
    <w:p w14:paraId="7D21B44C" w14:textId="77777777" w:rsidR="00592DCB" w:rsidRDefault="00592DCB" w:rsidP="00592DCB">
      <w:pPr>
        <w:pStyle w:val="PL"/>
        <w:rPr>
          <w:lang w:val="en-US" w:eastAsia="es-ES"/>
        </w:rPr>
      </w:pPr>
    </w:p>
    <w:p w14:paraId="110EC425" w14:textId="77777777" w:rsidR="00592DCB" w:rsidRDefault="00592DCB" w:rsidP="00592DCB">
      <w:pPr>
        <w:pStyle w:val="PL"/>
        <w:rPr>
          <w:lang w:val="en-US" w:eastAsia="es-ES"/>
        </w:rPr>
      </w:pPr>
      <w:r w:rsidRPr="009B529F">
        <w:rPr>
          <w:lang w:val="en-US" w:eastAsia="es-ES"/>
        </w:rPr>
        <w:t xml:space="preserve"># Simple data types </w:t>
      </w:r>
    </w:p>
    <w:p w14:paraId="7E876EB8" w14:textId="77777777" w:rsidR="00592DCB" w:rsidRDefault="00592DCB" w:rsidP="00592DCB">
      <w:pPr>
        <w:pStyle w:val="PL"/>
        <w:rPr>
          <w:lang w:val="en-US" w:eastAsia="es-ES"/>
        </w:rPr>
      </w:pPr>
      <w:r>
        <w:rPr>
          <w:lang w:val="en-US" w:eastAsia="es-ES"/>
        </w:rPr>
        <w:t>#</w:t>
      </w:r>
    </w:p>
    <w:p w14:paraId="2CAF7A49" w14:textId="77777777" w:rsidR="00592DCB" w:rsidRDefault="00592DCB" w:rsidP="00592DCB">
      <w:pPr>
        <w:pStyle w:val="PL"/>
        <w:rPr>
          <w:lang w:val="en-US" w:eastAsia="es-ES"/>
        </w:rPr>
      </w:pPr>
    </w:p>
    <w:p w14:paraId="62F31CA8" w14:textId="77777777" w:rsidR="00592DCB" w:rsidRPr="009B529F" w:rsidRDefault="00592DCB" w:rsidP="00592DCB">
      <w:pPr>
        <w:pStyle w:val="PL"/>
        <w:rPr>
          <w:lang w:val="en-US" w:eastAsia="es-ES"/>
        </w:rPr>
      </w:pPr>
      <w:r>
        <w:rPr>
          <w:lang w:val="en-US" w:eastAsia="es-ES"/>
        </w:rPr>
        <w:t xml:space="preserve"># </w:t>
      </w:r>
      <w:r w:rsidRPr="009B529F">
        <w:rPr>
          <w:lang w:val="en-US" w:eastAsia="es-ES"/>
        </w:rPr>
        <w:t>Enumerations</w:t>
      </w:r>
    </w:p>
    <w:p w14:paraId="239F4694" w14:textId="77777777" w:rsidR="00592DCB" w:rsidRPr="009B529F" w:rsidRDefault="00592DCB" w:rsidP="00592DCB">
      <w:pPr>
        <w:pStyle w:val="PL"/>
        <w:rPr>
          <w:lang w:val="en-US" w:eastAsia="es-ES"/>
        </w:rPr>
      </w:pPr>
      <w:r>
        <w:rPr>
          <w:lang w:val="en-US" w:eastAsia="es-ES"/>
        </w:rPr>
        <w:t>#</w:t>
      </w:r>
    </w:p>
    <w:p w14:paraId="306364AC" w14:textId="77777777" w:rsidR="00592DCB" w:rsidRPr="009B529F" w:rsidRDefault="00592DCB" w:rsidP="00592DCB">
      <w:pPr>
        <w:pStyle w:val="PL"/>
        <w:rPr>
          <w:lang w:val="en-US" w:eastAsia="es-ES"/>
        </w:rPr>
      </w:pPr>
    </w:p>
    <w:p w14:paraId="7019EA35" w14:textId="77777777" w:rsidR="00592DCB" w:rsidRPr="009B529F" w:rsidRDefault="00592DCB" w:rsidP="00592DCB">
      <w:pPr>
        <w:pStyle w:val="PL"/>
        <w:rPr>
          <w:lang w:val="en-US" w:eastAsia="es-ES"/>
        </w:rPr>
      </w:pPr>
      <w:r w:rsidRPr="009B529F">
        <w:rPr>
          <w:lang w:val="en-US" w:eastAsia="es-ES"/>
        </w:rPr>
        <w:t xml:space="preserve">    </w:t>
      </w:r>
      <w:r w:rsidRPr="00C07EFD">
        <w:rPr>
          <w:lang w:eastAsia="zh-CN"/>
        </w:rPr>
        <w:t>FlMbrType</w:t>
      </w:r>
      <w:r w:rsidRPr="009B529F">
        <w:rPr>
          <w:lang w:val="en-US" w:eastAsia="es-ES"/>
        </w:rPr>
        <w:t>:</w:t>
      </w:r>
    </w:p>
    <w:p w14:paraId="2D3AD749" w14:textId="77777777" w:rsidR="00592DCB" w:rsidRPr="009B529F" w:rsidRDefault="00592DCB" w:rsidP="00592DCB">
      <w:pPr>
        <w:pStyle w:val="PL"/>
        <w:rPr>
          <w:lang w:val="en-US" w:eastAsia="es-ES"/>
        </w:rPr>
      </w:pPr>
      <w:r w:rsidRPr="009B529F">
        <w:rPr>
          <w:lang w:val="en-US" w:eastAsia="es-ES"/>
        </w:rPr>
        <w:t xml:space="preserve">      anyOf:</w:t>
      </w:r>
    </w:p>
    <w:p w14:paraId="4561D1E1" w14:textId="77777777" w:rsidR="00592DCB" w:rsidRPr="009B529F" w:rsidRDefault="00592DCB" w:rsidP="00592DCB">
      <w:pPr>
        <w:pStyle w:val="PL"/>
        <w:rPr>
          <w:lang w:val="en-US" w:eastAsia="es-ES"/>
        </w:rPr>
      </w:pPr>
      <w:r w:rsidRPr="009B529F">
        <w:rPr>
          <w:lang w:val="en-US" w:eastAsia="es-ES"/>
        </w:rPr>
        <w:t xml:space="preserve">      - type: string</w:t>
      </w:r>
    </w:p>
    <w:p w14:paraId="54BD6DB8" w14:textId="77777777" w:rsidR="00592DCB" w:rsidRPr="009B529F" w:rsidRDefault="00592DCB" w:rsidP="00592DCB">
      <w:pPr>
        <w:pStyle w:val="PL"/>
        <w:rPr>
          <w:lang w:val="en-US" w:eastAsia="es-ES"/>
        </w:rPr>
      </w:pPr>
      <w:r w:rsidRPr="009B529F">
        <w:rPr>
          <w:lang w:val="en-US" w:eastAsia="es-ES"/>
        </w:rPr>
        <w:t xml:space="preserve">        enum:</w:t>
      </w:r>
    </w:p>
    <w:p w14:paraId="0227028A" w14:textId="77777777" w:rsidR="00592DCB" w:rsidRPr="009B529F" w:rsidRDefault="00592DCB" w:rsidP="00592DCB">
      <w:pPr>
        <w:pStyle w:val="PL"/>
        <w:rPr>
          <w:lang w:val="en-US" w:eastAsia="es-ES"/>
        </w:rPr>
      </w:pPr>
      <w:r w:rsidRPr="009B529F">
        <w:rPr>
          <w:lang w:val="en-US" w:eastAsia="es-ES"/>
        </w:rPr>
        <w:t xml:space="preserve">           - </w:t>
      </w:r>
      <w:r w:rsidRPr="009B529F">
        <w:rPr>
          <w:lang w:eastAsia="es-ES"/>
        </w:rPr>
        <w:t>FL_</w:t>
      </w:r>
      <w:r>
        <w:rPr>
          <w:lang w:eastAsia="es-ES"/>
        </w:rPr>
        <w:t>CLIENT</w:t>
      </w:r>
    </w:p>
    <w:p w14:paraId="2D9921AE" w14:textId="77777777" w:rsidR="00592DCB" w:rsidRPr="009B529F" w:rsidRDefault="00592DCB" w:rsidP="00592DCB">
      <w:pPr>
        <w:pStyle w:val="PL"/>
        <w:rPr>
          <w:lang w:val="en-US" w:eastAsia="es-ES"/>
        </w:rPr>
      </w:pPr>
      <w:r w:rsidRPr="009B529F">
        <w:rPr>
          <w:lang w:val="en-US" w:eastAsia="es-ES"/>
        </w:rPr>
        <w:t xml:space="preserve">           - </w:t>
      </w:r>
      <w:r w:rsidRPr="009B529F">
        <w:rPr>
          <w:lang w:eastAsia="es-ES"/>
        </w:rPr>
        <w:t>FL_</w:t>
      </w:r>
      <w:r>
        <w:rPr>
          <w:lang w:eastAsia="es-ES"/>
        </w:rPr>
        <w:t>SERVER</w:t>
      </w:r>
    </w:p>
    <w:p w14:paraId="66ADD6DE" w14:textId="77777777" w:rsidR="00592DCB" w:rsidRPr="009B529F" w:rsidRDefault="00592DCB" w:rsidP="00592DCB">
      <w:pPr>
        <w:pStyle w:val="PL"/>
        <w:rPr>
          <w:lang w:val="en-US" w:eastAsia="es-ES"/>
        </w:rPr>
      </w:pPr>
      <w:r w:rsidRPr="009B529F">
        <w:rPr>
          <w:lang w:val="en-US" w:eastAsia="es-ES"/>
        </w:rPr>
        <w:t xml:space="preserve">      - type: string</w:t>
      </w:r>
    </w:p>
    <w:p w14:paraId="3618FE81" w14:textId="77777777" w:rsidR="00592DCB" w:rsidRPr="009B529F" w:rsidRDefault="00592DCB" w:rsidP="00592DCB">
      <w:pPr>
        <w:pStyle w:val="PL"/>
        <w:rPr>
          <w:lang w:val="en-US" w:eastAsia="es-ES"/>
        </w:rPr>
      </w:pPr>
      <w:r w:rsidRPr="009B529F">
        <w:rPr>
          <w:lang w:val="en-US" w:eastAsia="es-ES"/>
        </w:rPr>
        <w:t xml:space="preserve">        description: &gt;</w:t>
      </w:r>
    </w:p>
    <w:p w14:paraId="77E87E5D" w14:textId="77777777" w:rsidR="00592DCB" w:rsidRPr="009B529F" w:rsidRDefault="00592DCB" w:rsidP="00592DCB">
      <w:pPr>
        <w:pStyle w:val="PL"/>
        <w:rPr>
          <w:lang w:eastAsia="es-ES"/>
        </w:rPr>
      </w:pPr>
      <w:r w:rsidRPr="009B529F">
        <w:rPr>
          <w:lang w:eastAsia="es-ES"/>
        </w:rPr>
        <w:t xml:space="preserve">          This string provides forward-compatibility with future</w:t>
      </w:r>
    </w:p>
    <w:p w14:paraId="2D44BE62" w14:textId="77777777" w:rsidR="00592DCB" w:rsidRPr="009B529F" w:rsidRDefault="00592DCB" w:rsidP="00592DCB">
      <w:pPr>
        <w:pStyle w:val="PL"/>
        <w:rPr>
          <w:lang w:eastAsia="es-ES"/>
        </w:rPr>
      </w:pPr>
      <w:r w:rsidRPr="009B529F">
        <w:rPr>
          <w:lang w:eastAsia="es-ES"/>
        </w:rPr>
        <w:t xml:space="preserve">          extensions to the enumeration and is not used to encode</w:t>
      </w:r>
    </w:p>
    <w:p w14:paraId="41486E2C" w14:textId="77777777" w:rsidR="00592DCB" w:rsidRPr="009B529F" w:rsidRDefault="00592DCB" w:rsidP="00592DCB">
      <w:pPr>
        <w:pStyle w:val="PL"/>
        <w:rPr>
          <w:lang w:val="en-US" w:eastAsia="es-ES"/>
        </w:rPr>
      </w:pPr>
      <w:r w:rsidRPr="009B529F">
        <w:rPr>
          <w:lang w:eastAsia="es-ES"/>
        </w:rPr>
        <w:t xml:space="preserve">          content defined in the present version of this API.</w:t>
      </w:r>
    </w:p>
    <w:p w14:paraId="12B76D25" w14:textId="77777777" w:rsidR="00592DCB" w:rsidRPr="009B529F" w:rsidRDefault="00592DCB" w:rsidP="00592DCB">
      <w:pPr>
        <w:pStyle w:val="PL"/>
        <w:rPr>
          <w:lang w:val="en-US" w:eastAsia="es-ES"/>
        </w:rPr>
      </w:pPr>
      <w:r w:rsidRPr="009B529F">
        <w:rPr>
          <w:lang w:val="en-US" w:eastAsia="es-ES"/>
        </w:rPr>
        <w:t xml:space="preserve">      description: |</w:t>
      </w:r>
    </w:p>
    <w:p w14:paraId="21E2F225" w14:textId="77777777" w:rsidR="00592DCB" w:rsidRDefault="00592DCB" w:rsidP="00592DCB">
      <w:pPr>
        <w:pStyle w:val="PL"/>
      </w:pPr>
      <w:r w:rsidRPr="009B529F">
        <w:rPr>
          <w:lang w:val="en-US" w:eastAsia="es-ES"/>
        </w:rPr>
        <w:t xml:space="preserve">        R</w:t>
      </w:r>
      <w:r w:rsidRPr="009B529F">
        <w:rPr>
          <w:lang w:eastAsia="es-ES"/>
        </w:rPr>
        <w:t xml:space="preserve">epresents </w:t>
      </w:r>
      <w:r w:rsidRPr="00C07EFD">
        <w:t xml:space="preserve">supported </w:t>
      </w:r>
      <w:r>
        <w:t xml:space="preserve">type </w:t>
      </w:r>
      <w:r w:rsidRPr="00C07EFD">
        <w:t>of the FL member</w:t>
      </w:r>
    </w:p>
    <w:p w14:paraId="1A7036C8" w14:textId="77777777" w:rsidR="00592DCB" w:rsidRPr="00F9618C" w:rsidRDefault="00592DCB" w:rsidP="00592DCB">
      <w:pPr>
        <w:pStyle w:val="PL"/>
      </w:pPr>
      <w:r w:rsidRPr="00F9618C">
        <w:t xml:space="preserve">        Possible values are:</w:t>
      </w:r>
    </w:p>
    <w:p w14:paraId="5DF2591E" w14:textId="77777777" w:rsidR="00592DCB" w:rsidRPr="009B529F" w:rsidRDefault="00592DCB" w:rsidP="00592DCB">
      <w:pPr>
        <w:pStyle w:val="PL"/>
        <w:rPr>
          <w:lang w:val="en-US" w:eastAsia="es-ES"/>
        </w:rPr>
      </w:pPr>
      <w:r w:rsidRPr="009B529F">
        <w:rPr>
          <w:lang w:val="en-US" w:eastAsia="es-ES"/>
        </w:rPr>
        <w:t xml:space="preserve">        - </w:t>
      </w:r>
      <w:r w:rsidRPr="009B529F">
        <w:rPr>
          <w:lang w:eastAsia="es-ES"/>
        </w:rPr>
        <w:t>FL_</w:t>
      </w:r>
      <w:r>
        <w:rPr>
          <w:lang w:eastAsia="es-ES"/>
        </w:rPr>
        <w:t>CLIENT</w:t>
      </w:r>
      <w:r w:rsidRPr="009B529F">
        <w:rPr>
          <w:lang w:val="en-US" w:eastAsia="es-ES"/>
        </w:rPr>
        <w:t xml:space="preserve">: </w:t>
      </w:r>
      <w:r w:rsidRPr="00C07EFD">
        <w:t xml:space="preserve">Identifies the supported FL member </w:t>
      </w:r>
      <w:r>
        <w:t>type is</w:t>
      </w:r>
      <w:r w:rsidRPr="00C07EFD">
        <w:t xml:space="preserve"> FL</w:t>
      </w:r>
      <w:r>
        <w:t xml:space="preserve"> client</w:t>
      </w:r>
      <w:r w:rsidRPr="009B529F">
        <w:rPr>
          <w:lang w:eastAsia="es-ES"/>
        </w:rPr>
        <w:t>.</w:t>
      </w:r>
    </w:p>
    <w:p w14:paraId="3551B229" w14:textId="77777777" w:rsidR="00592DCB" w:rsidRPr="009B529F" w:rsidRDefault="00592DCB" w:rsidP="00592DCB">
      <w:pPr>
        <w:pStyle w:val="PL"/>
        <w:rPr>
          <w:lang w:eastAsia="es-ES"/>
        </w:rPr>
      </w:pPr>
      <w:r w:rsidRPr="009B529F">
        <w:rPr>
          <w:lang w:val="en-US" w:eastAsia="es-ES"/>
        </w:rPr>
        <w:t xml:space="preserve">        - </w:t>
      </w:r>
      <w:r w:rsidRPr="009B529F">
        <w:rPr>
          <w:lang w:eastAsia="es-ES"/>
        </w:rPr>
        <w:t>FL_</w:t>
      </w:r>
      <w:r>
        <w:rPr>
          <w:lang w:eastAsia="es-ES"/>
        </w:rPr>
        <w:t>SERVER</w:t>
      </w:r>
      <w:r w:rsidRPr="009B529F">
        <w:rPr>
          <w:lang w:val="en-US" w:eastAsia="es-ES"/>
        </w:rPr>
        <w:t xml:space="preserve">: </w:t>
      </w:r>
      <w:r w:rsidRPr="00C07EFD">
        <w:t xml:space="preserve">Identifies the supported </w:t>
      </w:r>
      <w:r>
        <w:t>FL member type</w:t>
      </w:r>
      <w:r w:rsidRPr="00C07EFD">
        <w:t xml:space="preserve"> is FL</w:t>
      </w:r>
      <w:r>
        <w:t xml:space="preserve"> server</w:t>
      </w:r>
      <w:r>
        <w:rPr>
          <w:lang w:eastAsia="es-ES"/>
        </w:rPr>
        <w:t>.</w:t>
      </w:r>
    </w:p>
    <w:p w14:paraId="1A2C95B4" w14:textId="77777777" w:rsidR="00592DCB" w:rsidRDefault="00592DCB" w:rsidP="00592DCB">
      <w:pPr>
        <w:pStyle w:val="PL"/>
        <w:rPr>
          <w:lang w:val="en-US" w:eastAsia="es-ES"/>
        </w:rPr>
      </w:pPr>
    </w:p>
    <w:p w14:paraId="3B77E6D1" w14:textId="77777777" w:rsidR="00592DCB" w:rsidRPr="009B529F" w:rsidRDefault="00592DCB" w:rsidP="00592DCB">
      <w:pPr>
        <w:pStyle w:val="PL"/>
        <w:rPr>
          <w:lang w:val="en-US" w:eastAsia="es-ES"/>
        </w:rPr>
      </w:pPr>
      <w:r w:rsidRPr="009B529F">
        <w:rPr>
          <w:lang w:val="en-US" w:eastAsia="es-ES"/>
        </w:rPr>
        <w:t xml:space="preserve">    </w:t>
      </w:r>
      <w:r w:rsidRPr="00C07EFD">
        <w:rPr>
          <w:lang w:eastAsia="zh-CN"/>
        </w:rPr>
        <w:t>AvailFlMbr</w:t>
      </w:r>
      <w:r w:rsidRPr="009B529F">
        <w:rPr>
          <w:lang w:val="en-US" w:eastAsia="es-ES"/>
        </w:rPr>
        <w:t>:</w:t>
      </w:r>
    </w:p>
    <w:p w14:paraId="01DEC442" w14:textId="77777777" w:rsidR="00592DCB" w:rsidRPr="009B529F" w:rsidRDefault="00592DCB" w:rsidP="00592DCB">
      <w:pPr>
        <w:pStyle w:val="PL"/>
        <w:rPr>
          <w:lang w:val="en-US" w:eastAsia="es-ES"/>
        </w:rPr>
      </w:pPr>
      <w:r w:rsidRPr="009B529F">
        <w:rPr>
          <w:lang w:val="en-US" w:eastAsia="es-ES"/>
        </w:rPr>
        <w:t xml:space="preserve">      anyOf:</w:t>
      </w:r>
    </w:p>
    <w:p w14:paraId="5A1BD3C5" w14:textId="77777777" w:rsidR="00592DCB" w:rsidRPr="009B529F" w:rsidRDefault="00592DCB" w:rsidP="00592DCB">
      <w:pPr>
        <w:pStyle w:val="PL"/>
        <w:rPr>
          <w:lang w:val="en-US" w:eastAsia="es-ES"/>
        </w:rPr>
      </w:pPr>
      <w:r w:rsidRPr="009B529F">
        <w:rPr>
          <w:lang w:val="en-US" w:eastAsia="es-ES"/>
        </w:rPr>
        <w:t xml:space="preserve">      - type: string</w:t>
      </w:r>
    </w:p>
    <w:p w14:paraId="78980475" w14:textId="77777777" w:rsidR="00592DCB" w:rsidRPr="009B529F" w:rsidRDefault="00592DCB" w:rsidP="00592DCB">
      <w:pPr>
        <w:pStyle w:val="PL"/>
        <w:rPr>
          <w:lang w:val="en-US" w:eastAsia="es-ES"/>
        </w:rPr>
      </w:pPr>
      <w:r w:rsidRPr="009B529F">
        <w:rPr>
          <w:lang w:val="en-US" w:eastAsia="es-ES"/>
        </w:rPr>
        <w:t xml:space="preserve">        enum:</w:t>
      </w:r>
    </w:p>
    <w:p w14:paraId="7AEFEFD1" w14:textId="77777777" w:rsidR="00592DCB" w:rsidRPr="009B529F" w:rsidRDefault="00592DCB" w:rsidP="00592DCB">
      <w:pPr>
        <w:pStyle w:val="PL"/>
        <w:rPr>
          <w:lang w:val="en-US" w:eastAsia="es-ES"/>
        </w:rPr>
      </w:pPr>
      <w:r w:rsidRPr="009B529F">
        <w:rPr>
          <w:lang w:val="en-US" w:eastAsia="es-ES"/>
        </w:rPr>
        <w:t xml:space="preserve">           - </w:t>
      </w:r>
      <w:r w:rsidRPr="00C07EFD">
        <w:t>AVAILABLE</w:t>
      </w:r>
    </w:p>
    <w:p w14:paraId="61D013BE" w14:textId="77777777" w:rsidR="00592DCB" w:rsidRPr="009B529F" w:rsidRDefault="00592DCB" w:rsidP="00592DCB">
      <w:pPr>
        <w:pStyle w:val="PL"/>
        <w:rPr>
          <w:lang w:val="en-US" w:eastAsia="es-ES"/>
        </w:rPr>
      </w:pPr>
      <w:r w:rsidRPr="009B529F">
        <w:rPr>
          <w:lang w:val="en-US" w:eastAsia="es-ES"/>
        </w:rPr>
        <w:t xml:space="preserve">           - </w:t>
      </w:r>
      <w:r w:rsidRPr="00C07EFD">
        <w:t>UNAVAILABLE</w:t>
      </w:r>
    </w:p>
    <w:p w14:paraId="069252BE" w14:textId="77777777" w:rsidR="00592DCB" w:rsidRPr="009B529F" w:rsidRDefault="00592DCB" w:rsidP="00592DCB">
      <w:pPr>
        <w:pStyle w:val="PL"/>
        <w:rPr>
          <w:lang w:val="en-US" w:eastAsia="es-ES"/>
        </w:rPr>
      </w:pPr>
      <w:r w:rsidRPr="009B529F">
        <w:rPr>
          <w:lang w:val="en-US" w:eastAsia="es-ES"/>
        </w:rPr>
        <w:t xml:space="preserve">      - type: string</w:t>
      </w:r>
    </w:p>
    <w:p w14:paraId="367CFA06" w14:textId="77777777" w:rsidR="00592DCB" w:rsidRPr="009B529F" w:rsidRDefault="00592DCB" w:rsidP="00592DCB">
      <w:pPr>
        <w:pStyle w:val="PL"/>
        <w:rPr>
          <w:lang w:val="en-US" w:eastAsia="es-ES"/>
        </w:rPr>
      </w:pPr>
      <w:r w:rsidRPr="009B529F">
        <w:rPr>
          <w:lang w:val="en-US" w:eastAsia="es-ES"/>
        </w:rPr>
        <w:t xml:space="preserve">        description: &gt;</w:t>
      </w:r>
    </w:p>
    <w:p w14:paraId="73907817" w14:textId="77777777" w:rsidR="00592DCB" w:rsidRPr="009B529F" w:rsidRDefault="00592DCB" w:rsidP="00592DCB">
      <w:pPr>
        <w:pStyle w:val="PL"/>
        <w:rPr>
          <w:lang w:eastAsia="es-ES"/>
        </w:rPr>
      </w:pPr>
      <w:r w:rsidRPr="009B529F">
        <w:rPr>
          <w:lang w:eastAsia="es-ES"/>
        </w:rPr>
        <w:t xml:space="preserve">          This string provides forward-compatibility with future</w:t>
      </w:r>
    </w:p>
    <w:p w14:paraId="085C083D" w14:textId="77777777" w:rsidR="00592DCB" w:rsidRPr="009B529F" w:rsidRDefault="00592DCB" w:rsidP="00592DCB">
      <w:pPr>
        <w:pStyle w:val="PL"/>
        <w:rPr>
          <w:lang w:eastAsia="es-ES"/>
        </w:rPr>
      </w:pPr>
      <w:r w:rsidRPr="009B529F">
        <w:rPr>
          <w:lang w:eastAsia="es-ES"/>
        </w:rPr>
        <w:t xml:space="preserve">          extensions to the enumeration and is not used to encode</w:t>
      </w:r>
    </w:p>
    <w:p w14:paraId="4DB4C5A1" w14:textId="77777777" w:rsidR="00592DCB" w:rsidRPr="009B529F" w:rsidRDefault="00592DCB" w:rsidP="00592DCB">
      <w:pPr>
        <w:pStyle w:val="PL"/>
        <w:rPr>
          <w:lang w:val="en-US" w:eastAsia="es-ES"/>
        </w:rPr>
      </w:pPr>
      <w:r w:rsidRPr="009B529F">
        <w:rPr>
          <w:lang w:eastAsia="es-ES"/>
        </w:rPr>
        <w:t xml:space="preserve">          content defined in the present version of this API.</w:t>
      </w:r>
    </w:p>
    <w:p w14:paraId="2B0E978B" w14:textId="77777777" w:rsidR="00592DCB" w:rsidRPr="009B529F" w:rsidRDefault="00592DCB" w:rsidP="00592DCB">
      <w:pPr>
        <w:pStyle w:val="PL"/>
        <w:rPr>
          <w:lang w:val="en-US" w:eastAsia="es-ES"/>
        </w:rPr>
      </w:pPr>
      <w:r w:rsidRPr="009B529F">
        <w:rPr>
          <w:lang w:val="en-US" w:eastAsia="es-ES"/>
        </w:rPr>
        <w:t xml:space="preserve">      description: |</w:t>
      </w:r>
    </w:p>
    <w:p w14:paraId="69D8721B" w14:textId="77777777" w:rsidR="00592DCB" w:rsidRDefault="00592DCB" w:rsidP="00592DCB">
      <w:pPr>
        <w:pStyle w:val="PL"/>
      </w:pPr>
      <w:r w:rsidRPr="009B529F">
        <w:rPr>
          <w:lang w:val="en-US" w:eastAsia="es-ES"/>
        </w:rPr>
        <w:t xml:space="preserve">        R</w:t>
      </w:r>
      <w:r w:rsidRPr="009B529F">
        <w:rPr>
          <w:lang w:eastAsia="es-ES"/>
        </w:rPr>
        <w:t xml:space="preserve">epresents </w:t>
      </w:r>
      <w:r>
        <w:rPr>
          <w:lang w:eastAsia="es-ES"/>
        </w:rPr>
        <w:t xml:space="preserve">the </w:t>
      </w:r>
      <w:r w:rsidRPr="00C07EFD">
        <w:t>supported FL member</w:t>
      </w:r>
      <w:r>
        <w:t xml:space="preserve"> availability</w:t>
      </w:r>
    </w:p>
    <w:p w14:paraId="2F9E6202" w14:textId="77777777" w:rsidR="00592DCB" w:rsidRPr="00F9618C" w:rsidRDefault="00592DCB" w:rsidP="00592DCB">
      <w:pPr>
        <w:pStyle w:val="PL"/>
      </w:pPr>
      <w:r w:rsidRPr="00F9618C">
        <w:t xml:space="preserve">        Possible values are:</w:t>
      </w:r>
    </w:p>
    <w:p w14:paraId="6A22A54A" w14:textId="77777777" w:rsidR="00592DCB" w:rsidRPr="009B529F" w:rsidRDefault="00592DCB" w:rsidP="00592DCB">
      <w:pPr>
        <w:pStyle w:val="PL"/>
        <w:rPr>
          <w:lang w:val="en-US" w:eastAsia="es-ES"/>
        </w:rPr>
      </w:pPr>
      <w:r w:rsidRPr="009B529F">
        <w:rPr>
          <w:lang w:val="en-US" w:eastAsia="es-ES"/>
        </w:rPr>
        <w:t xml:space="preserve">        - </w:t>
      </w:r>
      <w:r w:rsidRPr="00C07EFD">
        <w:t>AVAILABLE</w:t>
      </w:r>
      <w:r w:rsidRPr="009B529F">
        <w:rPr>
          <w:lang w:val="en-US" w:eastAsia="es-ES"/>
        </w:rPr>
        <w:t xml:space="preserve">: </w:t>
      </w:r>
      <w:r w:rsidRPr="00C07EFD">
        <w:t xml:space="preserve">Identifies the FL member </w:t>
      </w:r>
      <w:r>
        <w:t>is</w:t>
      </w:r>
      <w:r w:rsidRPr="00C07EFD">
        <w:t xml:space="preserve"> </w:t>
      </w:r>
      <w:r>
        <w:t>available</w:t>
      </w:r>
      <w:r w:rsidRPr="009B529F">
        <w:rPr>
          <w:lang w:eastAsia="es-ES"/>
        </w:rPr>
        <w:t>.</w:t>
      </w:r>
    </w:p>
    <w:p w14:paraId="4E2BFB6C" w14:textId="77777777" w:rsidR="00592DCB" w:rsidRPr="009B529F" w:rsidRDefault="00592DCB" w:rsidP="00592DCB">
      <w:pPr>
        <w:pStyle w:val="PL"/>
        <w:rPr>
          <w:lang w:eastAsia="es-ES"/>
        </w:rPr>
      </w:pPr>
      <w:r w:rsidRPr="009B529F">
        <w:rPr>
          <w:lang w:val="en-US" w:eastAsia="es-ES"/>
        </w:rPr>
        <w:t xml:space="preserve">        - </w:t>
      </w:r>
      <w:r w:rsidRPr="00C07EFD">
        <w:t>UNAVAILABLE</w:t>
      </w:r>
      <w:r w:rsidRPr="009B529F">
        <w:rPr>
          <w:lang w:val="en-US" w:eastAsia="es-ES"/>
        </w:rPr>
        <w:t xml:space="preserve">: </w:t>
      </w:r>
      <w:r w:rsidRPr="00C07EFD">
        <w:t xml:space="preserve">Identifies the FL member </w:t>
      </w:r>
      <w:r>
        <w:t>is not</w:t>
      </w:r>
      <w:r w:rsidRPr="00C07EFD">
        <w:t xml:space="preserve"> </w:t>
      </w:r>
      <w:r>
        <w:t>available</w:t>
      </w:r>
      <w:r>
        <w:rPr>
          <w:lang w:eastAsia="es-ES"/>
        </w:rPr>
        <w:t>.</w:t>
      </w:r>
    </w:p>
    <w:p w14:paraId="08593B86" w14:textId="77777777" w:rsidR="00592DCB" w:rsidRDefault="00592DCB" w:rsidP="00592DCB">
      <w:pPr>
        <w:pStyle w:val="PL"/>
        <w:rPr>
          <w:lang w:val="en-US" w:eastAsia="es-ES"/>
        </w:rPr>
      </w:pPr>
    </w:p>
    <w:p w14:paraId="500BB875" w14:textId="77777777" w:rsidR="00AB4AA8" w:rsidRDefault="00AB4AA8">
      <w:pPr>
        <w:overflowPunct/>
        <w:autoSpaceDE/>
        <w:autoSpaceDN/>
        <w:adjustRightInd/>
        <w:spacing w:after="0"/>
        <w:textAlignment w:val="auto"/>
        <w:rPr>
          <w:rFonts w:ascii="Arial" w:hAnsi="Arial"/>
          <w:sz w:val="36"/>
        </w:rPr>
      </w:pPr>
      <w:r>
        <w:br w:type="page"/>
      </w:r>
    </w:p>
    <w:p w14:paraId="6A6D6775" w14:textId="1585175A" w:rsidR="000C69D4" w:rsidRDefault="000C69D4" w:rsidP="000C69D4">
      <w:pPr>
        <w:pStyle w:val="Heading1"/>
        <w:rPr>
          <w:rFonts w:eastAsia="SimSun"/>
        </w:rPr>
      </w:pPr>
      <w:bookmarkStart w:id="1663" w:name="_Toc211956778"/>
      <w:r>
        <w:rPr>
          <w:rFonts w:eastAsia="SimSun"/>
        </w:rPr>
        <w:t>A.</w:t>
      </w:r>
      <w:r w:rsidR="004076B8">
        <w:rPr>
          <w:rFonts w:eastAsia="SimSun"/>
        </w:rPr>
        <w:t>18</w:t>
      </w:r>
      <w:r>
        <w:rPr>
          <w:rFonts w:eastAsia="SimSun"/>
        </w:rPr>
        <w:tab/>
      </w:r>
      <w:r w:rsidRPr="0024371F">
        <w:rPr>
          <w:rFonts w:eastAsia="SimSun"/>
        </w:rPr>
        <w:t xml:space="preserve">MLR_FLMember </w:t>
      </w:r>
      <w:r>
        <w:rPr>
          <w:rFonts w:eastAsia="SimSun"/>
        </w:rPr>
        <w:t>API</w:t>
      </w:r>
      <w:bookmarkEnd w:id="1663"/>
    </w:p>
    <w:p w14:paraId="0226EC84" w14:textId="77777777" w:rsidR="000C69D4" w:rsidRDefault="000C69D4" w:rsidP="000C69D4">
      <w:pPr>
        <w:pStyle w:val="PL"/>
        <w:rPr>
          <w:rFonts w:eastAsia="SimSun"/>
        </w:rPr>
      </w:pPr>
      <w:r>
        <w:t>openapi: 3.0.0</w:t>
      </w:r>
    </w:p>
    <w:p w14:paraId="2A4C44D8" w14:textId="77777777" w:rsidR="000C69D4" w:rsidRDefault="000C69D4" w:rsidP="000C69D4">
      <w:pPr>
        <w:pStyle w:val="PL"/>
      </w:pPr>
    </w:p>
    <w:p w14:paraId="4AF9D17C" w14:textId="77777777" w:rsidR="000C69D4" w:rsidRDefault="000C69D4" w:rsidP="000C69D4">
      <w:pPr>
        <w:pStyle w:val="PL"/>
      </w:pPr>
      <w:r>
        <w:t>info:</w:t>
      </w:r>
    </w:p>
    <w:p w14:paraId="6CE669AC" w14:textId="77777777" w:rsidR="000C69D4" w:rsidRDefault="000C69D4" w:rsidP="000C69D4">
      <w:pPr>
        <w:pStyle w:val="PL"/>
      </w:pPr>
      <w:r>
        <w:t xml:space="preserve">  title: AIMLE </w:t>
      </w:r>
      <w:r w:rsidRPr="00C07EFD">
        <w:t>Repository</w:t>
      </w:r>
      <w:r>
        <w:t xml:space="preserve"> Federated Member Service</w:t>
      </w:r>
    </w:p>
    <w:p w14:paraId="5E70CD57" w14:textId="77777777" w:rsidR="000C69D4" w:rsidRDefault="000C69D4" w:rsidP="000C69D4">
      <w:pPr>
        <w:pStyle w:val="PL"/>
      </w:pPr>
      <w:r>
        <w:t xml:space="preserve">  version: 1.0.0-alpha.1</w:t>
      </w:r>
    </w:p>
    <w:p w14:paraId="28826523" w14:textId="77777777" w:rsidR="000C69D4" w:rsidRDefault="000C69D4" w:rsidP="000C69D4">
      <w:pPr>
        <w:pStyle w:val="PL"/>
      </w:pPr>
      <w:r>
        <w:t xml:space="preserve">  description: |</w:t>
      </w:r>
    </w:p>
    <w:p w14:paraId="2D6EC416" w14:textId="1AC16465" w:rsidR="000C69D4" w:rsidRDefault="000C69D4" w:rsidP="000C69D4">
      <w:pPr>
        <w:pStyle w:val="PL"/>
      </w:pPr>
      <w:r>
        <w:t xml:space="preserve">    </w:t>
      </w:r>
      <w:r w:rsidRPr="00800023">
        <w:t xml:space="preserve">AIMLE </w:t>
      </w:r>
      <w:r w:rsidRPr="00C07EFD">
        <w:t>Repository</w:t>
      </w:r>
      <w:r w:rsidRPr="00800023">
        <w:t xml:space="preserve"> provide</w:t>
      </w:r>
      <w:r>
        <w:t>s a service consumer to</w:t>
      </w:r>
      <w:r w:rsidRPr="00800023">
        <w:t xml:space="preserve"> </w:t>
      </w:r>
      <w:r w:rsidRPr="00593C5C">
        <w:t>register/update/deregister/retrieve FL members</w:t>
      </w:r>
      <w:r>
        <w:t>.</w:t>
      </w:r>
    </w:p>
    <w:p w14:paraId="0D6547B4" w14:textId="77777777" w:rsidR="000C69D4" w:rsidRDefault="000C69D4" w:rsidP="000C69D4">
      <w:pPr>
        <w:pStyle w:val="PL"/>
      </w:pPr>
      <w:r>
        <w:t xml:space="preserve">    © 2025, 3GPP Organizational Partners (ARIB, ATIS, CCSA, ETSI, TSDSI, TTA, TTC).   </w:t>
      </w:r>
    </w:p>
    <w:p w14:paraId="017C715A" w14:textId="77777777" w:rsidR="000C69D4" w:rsidRDefault="000C69D4" w:rsidP="000C69D4">
      <w:pPr>
        <w:pStyle w:val="PL"/>
      </w:pPr>
      <w:r>
        <w:t xml:space="preserve">    All rights reserved.</w:t>
      </w:r>
    </w:p>
    <w:p w14:paraId="1E153C93" w14:textId="77777777" w:rsidR="000C69D4" w:rsidRDefault="000C69D4" w:rsidP="000C69D4">
      <w:pPr>
        <w:pStyle w:val="PL"/>
      </w:pPr>
    </w:p>
    <w:p w14:paraId="2FC193B1" w14:textId="77777777" w:rsidR="000C69D4" w:rsidRDefault="000C69D4" w:rsidP="000C69D4">
      <w:pPr>
        <w:pStyle w:val="PL"/>
      </w:pPr>
      <w:r>
        <w:t>externalDocs:</w:t>
      </w:r>
    </w:p>
    <w:p w14:paraId="304BCCCC" w14:textId="77777777" w:rsidR="000C69D4" w:rsidRDefault="000C69D4" w:rsidP="000C69D4">
      <w:pPr>
        <w:pStyle w:val="PL"/>
      </w:pPr>
      <w:r>
        <w:t xml:space="preserve">  description: &gt;</w:t>
      </w:r>
    </w:p>
    <w:p w14:paraId="66FC87FC" w14:textId="77777777" w:rsidR="000C69D4" w:rsidRDefault="000C69D4" w:rsidP="000C69D4">
      <w:pPr>
        <w:pStyle w:val="PL"/>
      </w:pPr>
      <w:r>
        <w:t xml:space="preserve">    3GPP TS 29.482 v1.2.0; Service Enabler Architecture Layer for Verticals (SEAL); Artificial</w:t>
      </w:r>
    </w:p>
    <w:p w14:paraId="00F9B6E4" w14:textId="77777777" w:rsidR="000C69D4" w:rsidRDefault="000C69D4" w:rsidP="000C69D4">
      <w:pPr>
        <w:pStyle w:val="PL"/>
      </w:pPr>
      <w:r>
        <w:t xml:space="preserve">    Intelligence Machine Learning Enablement (AIMLE) Services; Stage 3.</w:t>
      </w:r>
    </w:p>
    <w:p w14:paraId="06E9E6A7" w14:textId="77777777" w:rsidR="000C69D4" w:rsidRPr="00E61FA8" w:rsidRDefault="000C69D4" w:rsidP="000C69D4">
      <w:pPr>
        <w:pStyle w:val="PL"/>
        <w:rPr>
          <w:lang w:val="sv-SE"/>
        </w:rPr>
      </w:pPr>
      <w:r>
        <w:t xml:space="preserve">  </w:t>
      </w:r>
      <w:r w:rsidRPr="00E61FA8">
        <w:rPr>
          <w:lang w:val="sv-SE"/>
        </w:rPr>
        <w:t>url: https://www.3gpp.org/ftp/Specs/archive/29_series/29.482/</w:t>
      </w:r>
    </w:p>
    <w:p w14:paraId="56425362" w14:textId="77777777" w:rsidR="000C69D4" w:rsidRPr="00E61FA8" w:rsidRDefault="000C69D4" w:rsidP="000C69D4">
      <w:pPr>
        <w:pStyle w:val="PL"/>
        <w:rPr>
          <w:lang w:val="sv-SE" w:eastAsia="es-ES"/>
        </w:rPr>
      </w:pPr>
    </w:p>
    <w:p w14:paraId="4985BD37" w14:textId="77777777" w:rsidR="000C69D4" w:rsidRPr="00E61FA8" w:rsidRDefault="000C69D4" w:rsidP="000C69D4">
      <w:pPr>
        <w:pStyle w:val="PL"/>
        <w:rPr>
          <w:lang w:val="sv-SE"/>
        </w:rPr>
      </w:pPr>
      <w:r w:rsidRPr="00E61FA8">
        <w:rPr>
          <w:lang w:val="sv-SE"/>
        </w:rPr>
        <w:t>servers:</w:t>
      </w:r>
    </w:p>
    <w:p w14:paraId="2AB8CAA3" w14:textId="77777777" w:rsidR="000C69D4" w:rsidRPr="00E61FA8" w:rsidRDefault="000C69D4" w:rsidP="000C69D4">
      <w:pPr>
        <w:pStyle w:val="PL"/>
        <w:rPr>
          <w:lang w:val="sv-SE"/>
        </w:rPr>
      </w:pPr>
      <w:r w:rsidRPr="00E61FA8">
        <w:rPr>
          <w:lang w:val="sv-SE"/>
        </w:rPr>
        <w:t xml:space="preserve">  - url: '{apiRoot}/mlr-fl/v1'</w:t>
      </w:r>
    </w:p>
    <w:p w14:paraId="0E429906" w14:textId="77777777" w:rsidR="000C69D4" w:rsidRDefault="000C69D4" w:rsidP="000C69D4">
      <w:pPr>
        <w:pStyle w:val="PL"/>
      </w:pPr>
      <w:r w:rsidRPr="00E61FA8">
        <w:rPr>
          <w:lang w:val="sv-SE"/>
        </w:rPr>
        <w:t xml:space="preserve">    </w:t>
      </w:r>
      <w:r>
        <w:t>variables:</w:t>
      </w:r>
    </w:p>
    <w:p w14:paraId="2BF52B6F" w14:textId="77777777" w:rsidR="000C69D4" w:rsidRDefault="000C69D4" w:rsidP="000C69D4">
      <w:pPr>
        <w:pStyle w:val="PL"/>
      </w:pPr>
      <w:r>
        <w:t xml:space="preserve">      apiRoot:</w:t>
      </w:r>
    </w:p>
    <w:p w14:paraId="77901A43" w14:textId="77777777" w:rsidR="000C69D4" w:rsidRDefault="000C69D4" w:rsidP="000C69D4">
      <w:pPr>
        <w:pStyle w:val="PL"/>
      </w:pPr>
      <w:r>
        <w:t xml:space="preserve">        default: https://example.com</w:t>
      </w:r>
    </w:p>
    <w:p w14:paraId="6E4C6D7B" w14:textId="77777777" w:rsidR="000C69D4" w:rsidRDefault="000C69D4" w:rsidP="000C69D4">
      <w:pPr>
        <w:pStyle w:val="PL"/>
      </w:pPr>
      <w:r>
        <w:t xml:space="preserve">        description: apiRoot as defined in clause 6.5 of 3GPP TS 29.549</w:t>
      </w:r>
    </w:p>
    <w:p w14:paraId="0510EC51" w14:textId="77777777" w:rsidR="000C69D4" w:rsidRDefault="000C69D4" w:rsidP="000C69D4">
      <w:pPr>
        <w:pStyle w:val="PL"/>
        <w:rPr>
          <w:lang w:val="en-US" w:eastAsia="es-ES"/>
        </w:rPr>
      </w:pPr>
    </w:p>
    <w:p w14:paraId="754690CD" w14:textId="77777777" w:rsidR="000C69D4" w:rsidRDefault="000C69D4" w:rsidP="000C69D4">
      <w:pPr>
        <w:pStyle w:val="PL"/>
        <w:rPr>
          <w:lang w:val="en-US" w:eastAsia="es-ES"/>
        </w:rPr>
      </w:pPr>
      <w:r>
        <w:rPr>
          <w:lang w:val="en-US" w:eastAsia="es-ES"/>
        </w:rPr>
        <w:t>security:</w:t>
      </w:r>
    </w:p>
    <w:p w14:paraId="2F2DFD36" w14:textId="77777777" w:rsidR="000C69D4" w:rsidRDefault="000C69D4" w:rsidP="000C69D4">
      <w:pPr>
        <w:pStyle w:val="PL"/>
        <w:rPr>
          <w:lang w:val="en-US" w:eastAsia="es-ES"/>
        </w:rPr>
      </w:pPr>
      <w:r>
        <w:rPr>
          <w:lang w:val="en-US" w:eastAsia="es-ES"/>
        </w:rPr>
        <w:t xml:space="preserve">  - {}</w:t>
      </w:r>
    </w:p>
    <w:p w14:paraId="1257DA76" w14:textId="77777777" w:rsidR="000C69D4" w:rsidRDefault="000C69D4" w:rsidP="000C69D4">
      <w:pPr>
        <w:pStyle w:val="PL"/>
        <w:rPr>
          <w:lang w:val="en-US" w:eastAsia="es-ES"/>
        </w:rPr>
      </w:pPr>
      <w:r>
        <w:rPr>
          <w:lang w:val="en-US" w:eastAsia="es-ES"/>
        </w:rPr>
        <w:t xml:space="preserve">  - oAuth2ClientCredentials: []</w:t>
      </w:r>
    </w:p>
    <w:p w14:paraId="5F6273BC" w14:textId="77777777" w:rsidR="000C69D4" w:rsidRDefault="000C69D4" w:rsidP="000C69D4">
      <w:pPr>
        <w:pStyle w:val="PL"/>
      </w:pPr>
    </w:p>
    <w:p w14:paraId="5EFEE7E2" w14:textId="77777777" w:rsidR="000C69D4" w:rsidRDefault="000C69D4" w:rsidP="000C69D4">
      <w:pPr>
        <w:pStyle w:val="PL"/>
      </w:pPr>
      <w:r>
        <w:t>paths:</w:t>
      </w:r>
    </w:p>
    <w:p w14:paraId="7412BB37" w14:textId="77777777" w:rsidR="000C69D4" w:rsidRDefault="000C69D4" w:rsidP="000C69D4">
      <w:pPr>
        <w:pStyle w:val="PL"/>
      </w:pPr>
      <w:r>
        <w:t xml:space="preserve">  /</w:t>
      </w:r>
      <w:r w:rsidRPr="00154FCD">
        <w:t>configurations</w:t>
      </w:r>
      <w:r>
        <w:t>:</w:t>
      </w:r>
    </w:p>
    <w:p w14:paraId="0DA51F53" w14:textId="77777777" w:rsidR="000C69D4" w:rsidRDefault="000C69D4" w:rsidP="000C69D4">
      <w:pPr>
        <w:pStyle w:val="PL"/>
      </w:pPr>
      <w:r>
        <w:t xml:space="preserve">    post:</w:t>
      </w:r>
    </w:p>
    <w:p w14:paraId="12AF6DD3" w14:textId="77777777" w:rsidR="000C69D4" w:rsidRDefault="000C69D4" w:rsidP="000C69D4">
      <w:pPr>
        <w:pStyle w:val="PL"/>
      </w:pPr>
      <w:r>
        <w:t xml:space="preserve">      summary: </w:t>
      </w:r>
      <w:r w:rsidRPr="00593C5C">
        <w:t>Register a new Individual FL Member resource</w:t>
      </w:r>
      <w:r>
        <w:t>.</w:t>
      </w:r>
    </w:p>
    <w:p w14:paraId="6F14F3BE" w14:textId="77777777" w:rsidR="000C69D4" w:rsidRDefault="000C69D4" w:rsidP="000C69D4">
      <w:pPr>
        <w:pStyle w:val="PL"/>
        <w:rPr>
          <w:szCs w:val="16"/>
        </w:rPr>
      </w:pPr>
      <w:r>
        <w:rPr>
          <w:szCs w:val="16"/>
        </w:rPr>
        <w:t xml:space="preserve">      operationId: RegisterFLMember</w:t>
      </w:r>
    </w:p>
    <w:p w14:paraId="11D7B3CA" w14:textId="77777777" w:rsidR="000C69D4" w:rsidRDefault="000C69D4" w:rsidP="000C69D4">
      <w:pPr>
        <w:pStyle w:val="PL"/>
        <w:rPr>
          <w:szCs w:val="16"/>
        </w:rPr>
      </w:pPr>
      <w:r>
        <w:rPr>
          <w:szCs w:val="16"/>
        </w:rPr>
        <w:t xml:space="preserve">      tags:</w:t>
      </w:r>
    </w:p>
    <w:p w14:paraId="1B19184A" w14:textId="77777777" w:rsidR="000C69D4" w:rsidRDefault="000C69D4" w:rsidP="000C69D4">
      <w:pPr>
        <w:pStyle w:val="PL"/>
        <w:rPr>
          <w:szCs w:val="16"/>
        </w:rPr>
      </w:pPr>
      <w:r>
        <w:rPr>
          <w:szCs w:val="16"/>
        </w:rPr>
        <w:t xml:space="preserve">        - FL Member</w:t>
      </w:r>
      <w:r w:rsidRPr="00720E2B">
        <w:rPr>
          <w:szCs w:val="16"/>
        </w:rPr>
        <w:t>(Collection)</w:t>
      </w:r>
    </w:p>
    <w:p w14:paraId="2CC5826F" w14:textId="77777777" w:rsidR="000C69D4" w:rsidRPr="00DF585C" w:rsidRDefault="000C69D4" w:rsidP="000C69D4">
      <w:pPr>
        <w:pStyle w:val="PL"/>
      </w:pPr>
      <w:r w:rsidRPr="00DF585C">
        <w:t xml:space="preserve">      requestBody:</w:t>
      </w:r>
    </w:p>
    <w:p w14:paraId="3029B4F7" w14:textId="77777777" w:rsidR="000C69D4" w:rsidRPr="00DF585C" w:rsidRDefault="000C69D4" w:rsidP="000C69D4">
      <w:pPr>
        <w:pStyle w:val="PL"/>
      </w:pPr>
      <w:r w:rsidRPr="00DF585C">
        <w:t xml:space="preserve">        required: true</w:t>
      </w:r>
    </w:p>
    <w:p w14:paraId="4B103D00" w14:textId="77777777" w:rsidR="000C69D4" w:rsidRPr="00DF585C" w:rsidRDefault="000C69D4" w:rsidP="000C69D4">
      <w:pPr>
        <w:pStyle w:val="PL"/>
      </w:pPr>
      <w:r w:rsidRPr="00DF585C">
        <w:t xml:space="preserve">        content:</w:t>
      </w:r>
    </w:p>
    <w:p w14:paraId="4900F799" w14:textId="77777777" w:rsidR="000C69D4" w:rsidRPr="00DF585C" w:rsidRDefault="000C69D4" w:rsidP="000C69D4">
      <w:pPr>
        <w:pStyle w:val="PL"/>
      </w:pPr>
      <w:r w:rsidRPr="00DF585C">
        <w:t xml:space="preserve">          application/json:</w:t>
      </w:r>
    </w:p>
    <w:p w14:paraId="4527972D" w14:textId="77777777" w:rsidR="000C69D4" w:rsidRPr="00DF585C" w:rsidRDefault="000C69D4" w:rsidP="000C69D4">
      <w:pPr>
        <w:pStyle w:val="PL"/>
      </w:pPr>
      <w:r w:rsidRPr="00DF585C">
        <w:t xml:space="preserve">            schema:</w:t>
      </w:r>
    </w:p>
    <w:p w14:paraId="1ADF7716" w14:textId="77777777" w:rsidR="000C69D4" w:rsidRPr="00DF585C" w:rsidRDefault="000C69D4" w:rsidP="000C69D4">
      <w:pPr>
        <w:pStyle w:val="PL"/>
      </w:pPr>
      <w:r w:rsidRPr="00DF585C">
        <w:t xml:space="preserve">              $ref: '#/components/schemas/FlMbr'</w:t>
      </w:r>
    </w:p>
    <w:p w14:paraId="09E84363" w14:textId="77777777" w:rsidR="000C69D4" w:rsidRPr="00DF585C" w:rsidRDefault="000C69D4" w:rsidP="000C69D4">
      <w:pPr>
        <w:pStyle w:val="PL"/>
      </w:pPr>
      <w:r w:rsidRPr="00DF585C">
        <w:t xml:space="preserve">      responses:</w:t>
      </w:r>
    </w:p>
    <w:p w14:paraId="2E6DEFE1" w14:textId="77777777" w:rsidR="000C69D4" w:rsidRPr="003F097D" w:rsidRDefault="000C69D4" w:rsidP="000C69D4">
      <w:pPr>
        <w:pStyle w:val="PL"/>
      </w:pPr>
      <w:r w:rsidRPr="003F097D">
        <w:t xml:space="preserve">        '20</w:t>
      </w:r>
      <w:r>
        <w:t>1</w:t>
      </w:r>
      <w:r w:rsidRPr="003F097D">
        <w:t>':</w:t>
      </w:r>
    </w:p>
    <w:p w14:paraId="4A984615" w14:textId="77777777" w:rsidR="000C69D4" w:rsidRPr="003F097D" w:rsidRDefault="000C69D4" w:rsidP="000C69D4">
      <w:pPr>
        <w:pStyle w:val="PL"/>
      </w:pPr>
      <w:r w:rsidRPr="003F097D">
        <w:t xml:space="preserve">          description: &gt;</w:t>
      </w:r>
    </w:p>
    <w:p w14:paraId="4EC56813" w14:textId="77777777" w:rsidR="000C69D4" w:rsidRPr="003F097D" w:rsidRDefault="000C69D4" w:rsidP="000C69D4">
      <w:pPr>
        <w:pStyle w:val="PL"/>
        <w:rPr>
          <w:lang w:val="en-US"/>
        </w:rPr>
      </w:pPr>
      <w:r w:rsidRPr="003F097D">
        <w:t xml:space="preserve">            </w:t>
      </w:r>
      <w:r w:rsidRPr="00C07EFD">
        <w:t>The registration of the new Individual FL Member is confirmed</w:t>
      </w:r>
      <w:r>
        <w:t>.</w:t>
      </w:r>
    </w:p>
    <w:p w14:paraId="06366F95" w14:textId="77777777" w:rsidR="000C69D4" w:rsidRPr="003F097D" w:rsidRDefault="000C69D4" w:rsidP="000C69D4">
      <w:pPr>
        <w:pStyle w:val="PL"/>
      </w:pPr>
      <w:r w:rsidRPr="003F097D">
        <w:t xml:space="preserve">          content:</w:t>
      </w:r>
    </w:p>
    <w:p w14:paraId="71634FF6" w14:textId="77777777" w:rsidR="000C69D4" w:rsidRPr="003F097D" w:rsidRDefault="000C69D4" w:rsidP="000C69D4">
      <w:pPr>
        <w:pStyle w:val="PL"/>
      </w:pPr>
      <w:r w:rsidRPr="003F097D">
        <w:t xml:space="preserve">            application/json:</w:t>
      </w:r>
    </w:p>
    <w:p w14:paraId="09FF9059" w14:textId="77777777" w:rsidR="000C69D4" w:rsidRPr="003F097D" w:rsidRDefault="000C69D4" w:rsidP="000C69D4">
      <w:pPr>
        <w:pStyle w:val="PL"/>
      </w:pPr>
      <w:r w:rsidRPr="003F097D">
        <w:t xml:space="preserve">              schema:</w:t>
      </w:r>
    </w:p>
    <w:p w14:paraId="2C51631A" w14:textId="77777777" w:rsidR="000C69D4" w:rsidRPr="003F097D" w:rsidRDefault="000C69D4" w:rsidP="000C69D4">
      <w:pPr>
        <w:pStyle w:val="PL"/>
      </w:pPr>
      <w:r w:rsidRPr="003F097D">
        <w:t xml:space="preserve">                </w:t>
      </w:r>
      <w:r w:rsidRPr="00DF585C">
        <w:t>$ref: '#/components/schemas/FlMbr'</w:t>
      </w:r>
    </w:p>
    <w:p w14:paraId="49539BD6" w14:textId="77777777" w:rsidR="000C69D4" w:rsidRPr="00C7159B" w:rsidRDefault="000C69D4" w:rsidP="000C69D4">
      <w:pPr>
        <w:pStyle w:val="PL"/>
        <w:rPr>
          <w:lang w:val="en-US"/>
        </w:rPr>
      </w:pPr>
      <w:r w:rsidRPr="00C7159B">
        <w:rPr>
          <w:lang w:val="en-US"/>
        </w:rPr>
        <w:t xml:space="preserve">        '400':</w:t>
      </w:r>
    </w:p>
    <w:p w14:paraId="278E2DD8" w14:textId="77777777" w:rsidR="000C69D4" w:rsidRPr="00C7159B" w:rsidRDefault="000C69D4" w:rsidP="000C69D4">
      <w:pPr>
        <w:pStyle w:val="PL"/>
        <w:rPr>
          <w:lang w:val="en-US"/>
        </w:rPr>
      </w:pPr>
      <w:r w:rsidRPr="00C7159B">
        <w:rPr>
          <w:lang w:val="en-US"/>
        </w:rPr>
        <w:t xml:space="preserve">          $ref: 'TS29122_CommonData.yaml#/components/responses/400'</w:t>
      </w:r>
    </w:p>
    <w:p w14:paraId="14818DCA" w14:textId="77777777" w:rsidR="000C69D4" w:rsidRPr="00C7159B" w:rsidRDefault="000C69D4" w:rsidP="000C69D4">
      <w:pPr>
        <w:pStyle w:val="PL"/>
        <w:rPr>
          <w:lang w:val="en-US"/>
        </w:rPr>
      </w:pPr>
      <w:r w:rsidRPr="00C7159B">
        <w:rPr>
          <w:lang w:val="en-US"/>
        </w:rPr>
        <w:t xml:space="preserve">        '401':</w:t>
      </w:r>
    </w:p>
    <w:p w14:paraId="49293B73" w14:textId="77777777" w:rsidR="000C69D4" w:rsidRPr="00C7159B" w:rsidRDefault="000C69D4" w:rsidP="000C69D4">
      <w:pPr>
        <w:pStyle w:val="PL"/>
        <w:rPr>
          <w:lang w:val="en-US"/>
        </w:rPr>
      </w:pPr>
      <w:r w:rsidRPr="00C7159B">
        <w:rPr>
          <w:lang w:val="en-US"/>
        </w:rPr>
        <w:t xml:space="preserve">          $ref: 'TS29122_CommonData.yaml#/components/responses/401'</w:t>
      </w:r>
    </w:p>
    <w:p w14:paraId="4DDA860A" w14:textId="77777777" w:rsidR="000C69D4" w:rsidRPr="00C7159B" w:rsidRDefault="000C69D4" w:rsidP="000C69D4">
      <w:pPr>
        <w:pStyle w:val="PL"/>
        <w:rPr>
          <w:lang w:val="en-US"/>
        </w:rPr>
      </w:pPr>
      <w:r w:rsidRPr="00C7159B">
        <w:rPr>
          <w:lang w:val="en-US"/>
        </w:rPr>
        <w:t xml:space="preserve">        '403':</w:t>
      </w:r>
    </w:p>
    <w:p w14:paraId="5355109D" w14:textId="77777777" w:rsidR="000C69D4" w:rsidRPr="00C7159B" w:rsidRDefault="000C69D4" w:rsidP="000C69D4">
      <w:pPr>
        <w:pStyle w:val="PL"/>
        <w:rPr>
          <w:lang w:val="en-US"/>
        </w:rPr>
      </w:pPr>
      <w:r w:rsidRPr="00C7159B">
        <w:rPr>
          <w:lang w:val="en-US"/>
        </w:rPr>
        <w:t xml:space="preserve">          $ref: 'TS29122_CommonData.yaml#/components/responses/403'</w:t>
      </w:r>
    </w:p>
    <w:p w14:paraId="016B2EDB" w14:textId="77777777" w:rsidR="000C69D4" w:rsidRPr="00C7159B" w:rsidRDefault="000C69D4" w:rsidP="000C69D4">
      <w:pPr>
        <w:pStyle w:val="PL"/>
        <w:rPr>
          <w:lang w:val="en-US"/>
        </w:rPr>
      </w:pPr>
      <w:r w:rsidRPr="00C7159B">
        <w:rPr>
          <w:lang w:val="en-US"/>
        </w:rPr>
        <w:t xml:space="preserve">        '404':</w:t>
      </w:r>
    </w:p>
    <w:p w14:paraId="07F1368B" w14:textId="77777777" w:rsidR="000C69D4" w:rsidRPr="00C7159B" w:rsidRDefault="000C69D4" w:rsidP="000C69D4">
      <w:pPr>
        <w:pStyle w:val="PL"/>
        <w:rPr>
          <w:lang w:val="en-US"/>
        </w:rPr>
      </w:pPr>
      <w:r w:rsidRPr="00C7159B">
        <w:rPr>
          <w:lang w:val="en-US"/>
        </w:rPr>
        <w:t xml:space="preserve">          $ref: 'TS29122_CommonData.yaml#/components/responses/404'</w:t>
      </w:r>
    </w:p>
    <w:p w14:paraId="4BC621B4" w14:textId="77777777" w:rsidR="000C69D4" w:rsidRPr="00C7159B" w:rsidRDefault="000C69D4" w:rsidP="000C69D4">
      <w:pPr>
        <w:pStyle w:val="PL"/>
        <w:rPr>
          <w:lang w:val="en-US"/>
        </w:rPr>
      </w:pPr>
      <w:r w:rsidRPr="00C7159B">
        <w:rPr>
          <w:lang w:val="en-US"/>
        </w:rPr>
        <w:t xml:space="preserve">        '411':</w:t>
      </w:r>
    </w:p>
    <w:p w14:paraId="0B07C601" w14:textId="77777777" w:rsidR="000C69D4" w:rsidRPr="00C7159B" w:rsidRDefault="000C69D4" w:rsidP="000C69D4">
      <w:pPr>
        <w:pStyle w:val="PL"/>
        <w:rPr>
          <w:lang w:val="en-US"/>
        </w:rPr>
      </w:pPr>
      <w:r w:rsidRPr="00C7159B">
        <w:rPr>
          <w:lang w:val="en-US"/>
        </w:rPr>
        <w:t xml:space="preserve">          $ref: 'TS29122_CommonData.yaml#/components/responses/411'</w:t>
      </w:r>
    </w:p>
    <w:p w14:paraId="4443DACC" w14:textId="77777777" w:rsidR="000C69D4" w:rsidRPr="00C7159B" w:rsidRDefault="000C69D4" w:rsidP="000C69D4">
      <w:pPr>
        <w:pStyle w:val="PL"/>
        <w:rPr>
          <w:lang w:val="en-US"/>
        </w:rPr>
      </w:pPr>
      <w:r w:rsidRPr="00C7159B">
        <w:rPr>
          <w:lang w:val="en-US"/>
        </w:rPr>
        <w:t xml:space="preserve">        '413':</w:t>
      </w:r>
    </w:p>
    <w:p w14:paraId="7A2D940E" w14:textId="77777777" w:rsidR="000C69D4" w:rsidRPr="00C7159B" w:rsidRDefault="000C69D4" w:rsidP="000C69D4">
      <w:pPr>
        <w:pStyle w:val="PL"/>
        <w:rPr>
          <w:lang w:val="en-US"/>
        </w:rPr>
      </w:pPr>
      <w:r w:rsidRPr="00C7159B">
        <w:rPr>
          <w:lang w:val="en-US"/>
        </w:rPr>
        <w:t xml:space="preserve">          $ref: 'TS29122_CommonData.yaml#/components/responses/413'</w:t>
      </w:r>
    </w:p>
    <w:p w14:paraId="4195D605" w14:textId="77777777" w:rsidR="000C69D4" w:rsidRPr="00C7159B" w:rsidRDefault="000C69D4" w:rsidP="000C69D4">
      <w:pPr>
        <w:pStyle w:val="PL"/>
        <w:rPr>
          <w:lang w:val="en-US"/>
        </w:rPr>
      </w:pPr>
      <w:r w:rsidRPr="00C7159B">
        <w:rPr>
          <w:lang w:val="en-US"/>
        </w:rPr>
        <w:t xml:space="preserve">        '415':</w:t>
      </w:r>
    </w:p>
    <w:p w14:paraId="2C405E40" w14:textId="77777777" w:rsidR="000C69D4" w:rsidRPr="00C7159B" w:rsidRDefault="000C69D4" w:rsidP="000C69D4">
      <w:pPr>
        <w:pStyle w:val="PL"/>
        <w:rPr>
          <w:lang w:val="en-US"/>
        </w:rPr>
      </w:pPr>
      <w:r w:rsidRPr="00C7159B">
        <w:rPr>
          <w:lang w:val="en-US"/>
        </w:rPr>
        <w:t xml:space="preserve">          $ref: 'TS29122_CommonData.yaml#/components/responses/415'</w:t>
      </w:r>
    </w:p>
    <w:p w14:paraId="3C6C8E53" w14:textId="77777777" w:rsidR="000C69D4" w:rsidRPr="00C7159B" w:rsidRDefault="000C69D4" w:rsidP="000C69D4">
      <w:pPr>
        <w:pStyle w:val="PL"/>
        <w:rPr>
          <w:lang w:val="en-US"/>
        </w:rPr>
      </w:pPr>
      <w:r w:rsidRPr="00C7159B">
        <w:rPr>
          <w:lang w:val="en-US"/>
        </w:rPr>
        <w:t xml:space="preserve">        '429':</w:t>
      </w:r>
    </w:p>
    <w:p w14:paraId="2B9CCE29" w14:textId="77777777" w:rsidR="000C69D4" w:rsidRPr="00C7159B" w:rsidRDefault="000C69D4" w:rsidP="000C69D4">
      <w:pPr>
        <w:pStyle w:val="PL"/>
        <w:rPr>
          <w:lang w:val="en-US"/>
        </w:rPr>
      </w:pPr>
      <w:r w:rsidRPr="00C7159B">
        <w:rPr>
          <w:lang w:val="en-US"/>
        </w:rPr>
        <w:t xml:space="preserve">          $ref: 'TS29122_CommonData.yaml#/components/responses/429'</w:t>
      </w:r>
    </w:p>
    <w:p w14:paraId="399DC3BA" w14:textId="77777777" w:rsidR="000C69D4" w:rsidRPr="00C7159B" w:rsidRDefault="000C69D4" w:rsidP="000C69D4">
      <w:pPr>
        <w:pStyle w:val="PL"/>
        <w:rPr>
          <w:lang w:val="en-US"/>
        </w:rPr>
      </w:pPr>
      <w:r w:rsidRPr="00C7159B">
        <w:rPr>
          <w:lang w:val="en-US"/>
        </w:rPr>
        <w:t xml:space="preserve">        '500':</w:t>
      </w:r>
    </w:p>
    <w:p w14:paraId="746A7F53" w14:textId="77777777" w:rsidR="000C69D4" w:rsidRPr="00C7159B" w:rsidRDefault="000C69D4" w:rsidP="000C69D4">
      <w:pPr>
        <w:pStyle w:val="PL"/>
        <w:rPr>
          <w:lang w:val="en-US"/>
        </w:rPr>
      </w:pPr>
      <w:r w:rsidRPr="00C7159B">
        <w:rPr>
          <w:lang w:val="en-US"/>
        </w:rPr>
        <w:t xml:space="preserve">          $ref: 'TS29122_CommonData.yaml#/components/responses/500'</w:t>
      </w:r>
    </w:p>
    <w:p w14:paraId="34A37B4E" w14:textId="77777777" w:rsidR="000C69D4" w:rsidRPr="00C7159B" w:rsidRDefault="000C69D4" w:rsidP="000C69D4">
      <w:pPr>
        <w:pStyle w:val="PL"/>
        <w:rPr>
          <w:lang w:val="en-US"/>
        </w:rPr>
      </w:pPr>
      <w:r w:rsidRPr="00C7159B">
        <w:rPr>
          <w:lang w:val="en-US"/>
        </w:rPr>
        <w:t xml:space="preserve">        '503':</w:t>
      </w:r>
    </w:p>
    <w:p w14:paraId="7EBE2564" w14:textId="77777777" w:rsidR="000C69D4" w:rsidRPr="00C7159B" w:rsidRDefault="000C69D4" w:rsidP="000C69D4">
      <w:pPr>
        <w:pStyle w:val="PL"/>
        <w:rPr>
          <w:lang w:val="en-US"/>
        </w:rPr>
      </w:pPr>
      <w:r w:rsidRPr="00C7159B">
        <w:rPr>
          <w:lang w:val="en-US"/>
        </w:rPr>
        <w:t xml:space="preserve">          $ref: 'TS29122_CommonData.yaml#/components/responses/503'</w:t>
      </w:r>
    </w:p>
    <w:p w14:paraId="5FAD6729" w14:textId="77777777" w:rsidR="000C69D4" w:rsidRPr="00C7159B" w:rsidRDefault="000C69D4" w:rsidP="000C69D4">
      <w:pPr>
        <w:pStyle w:val="PL"/>
        <w:rPr>
          <w:lang w:val="en-US"/>
        </w:rPr>
      </w:pPr>
      <w:r w:rsidRPr="00C7159B">
        <w:rPr>
          <w:lang w:val="en-US"/>
        </w:rPr>
        <w:t xml:space="preserve">        default:</w:t>
      </w:r>
    </w:p>
    <w:p w14:paraId="1A5B7739" w14:textId="77777777" w:rsidR="000C69D4" w:rsidRPr="00C7159B" w:rsidRDefault="000C69D4" w:rsidP="000C69D4">
      <w:pPr>
        <w:pStyle w:val="PL"/>
        <w:rPr>
          <w:lang w:val="en-US"/>
        </w:rPr>
      </w:pPr>
      <w:r w:rsidRPr="00C7159B">
        <w:rPr>
          <w:lang w:val="en-US"/>
        </w:rPr>
        <w:t xml:space="preserve">          $ref: 'TS29122_CommonData.yaml#/components/responses/default'</w:t>
      </w:r>
    </w:p>
    <w:p w14:paraId="41F98BB1" w14:textId="77777777" w:rsidR="000C69D4" w:rsidRDefault="000C69D4" w:rsidP="000C69D4">
      <w:pPr>
        <w:pStyle w:val="PL"/>
        <w:rPr>
          <w:lang w:eastAsia="es-ES"/>
        </w:rPr>
      </w:pPr>
    </w:p>
    <w:p w14:paraId="1D70D1CE" w14:textId="77777777" w:rsidR="000C69D4" w:rsidRDefault="000C69D4" w:rsidP="000C69D4">
      <w:pPr>
        <w:pStyle w:val="PL"/>
      </w:pPr>
      <w:r>
        <w:t xml:space="preserve">  /configurations/{configurationId}:</w:t>
      </w:r>
    </w:p>
    <w:p w14:paraId="0C2D90C6" w14:textId="77777777" w:rsidR="000C69D4" w:rsidRDefault="000C69D4" w:rsidP="000C69D4">
      <w:pPr>
        <w:pStyle w:val="PL"/>
      </w:pPr>
      <w:r>
        <w:t xml:space="preserve">    parameters:</w:t>
      </w:r>
    </w:p>
    <w:p w14:paraId="4B17B39A" w14:textId="77777777" w:rsidR="000C69D4" w:rsidRDefault="000C69D4" w:rsidP="000C69D4">
      <w:pPr>
        <w:pStyle w:val="PL"/>
      </w:pPr>
      <w:r>
        <w:t xml:space="preserve">      - name: configurationId</w:t>
      </w:r>
    </w:p>
    <w:p w14:paraId="6751F335" w14:textId="77777777" w:rsidR="000C69D4" w:rsidRDefault="000C69D4" w:rsidP="000C69D4">
      <w:pPr>
        <w:pStyle w:val="PL"/>
      </w:pPr>
      <w:r>
        <w:t xml:space="preserve">        in: path</w:t>
      </w:r>
    </w:p>
    <w:p w14:paraId="4DEC3768" w14:textId="77777777" w:rsidR="000C69D4" w:rsidRDefault="000C69D4" w:rsidP="000C69D4">
      <w:pPr>
        <w:pStyle w:val="PL"/>
      </w:pPr>
      <w:r>
        <w:t xml:space="preserve">        description: String identifying an individual FL member resource.</w:t>
      </w:r>
    </w:p>
    <w:p w14:paraId="7A1673FC" w14:textId="77777777" w:rsidR="000C69D4" w:rsidRDefault="000C69D4" w:rsidP="000C69D4">
      <w:pPr>
        <w:pStyle w:val="PL"/>
      </w:pPr>
      <w:r>
        <w:t xml:space="preserve">        required: true</w:t>
      </w:r>
    </w:p>
    <w:p w14:paraId="4A6C7744" w14:textId="77777777" w:rsidR="000C69D4" w:rsidRDefault="000C69D4" w:rsidP="000C69D4">
      <w:pPr>
        <w:pStyle w:val="PL"/>
      </w:pPr>
      <w:r>
        <w:t xml:space="preserve">        schema:</w:t>
      </w:r>
    </w:p>
    <w:p w14:paraId="3E285B1F" w14:textId="77777777" w:rsidR="000C69D4" w:rsidRDefault="000C69D4" w:rsidP="000C69D4">
      <w:pPr>
        <w:pStyle w:val="PL"/>
      </w:pPr>
      <w:r>
        <w:t xml:space="preserve">          type: string</w:t>
      </w:r>
    </w:p>
    <w:p w14:paraId="2D3C91EC" w14:textId="77777777" w:rsidR="000C69D4" w:rsidRDefault="000C69D4" w:rsidP="000C69D4">
      <w:pPr>
        <w:pStyle w:val="PL"/>
        <w:rPr>
          <w:lang w:eastAsia="es-ES"/>
        </w:rPr>
      </w:pPr>
    </w:p>
    <w:p w14:paraId="07B6E686" w14:textId="77777777" w:rsidR="000C69D4" w:rsidRDefault="000C69D4" w:rsidP="000C69D4">
      <w:pPr>
        <w:pStyle w:val="PL"/>
      </w:pPr>
      <w:r>
        <w:t xml:space="preserve">    get:</w:t>
      </w:r>
    </w:p>
    <w:p w14:paraId="0EB669B7" w14:textId="77777777" w:rsidR="000C69D4" w:rsidRDefault="000C69D4" w:rsidP="000C69D4">
      <w:pPr>
        <w:pStyle w:val="PL"/>
      </w:pPr>
      <w:r>
        <w:t xml:space="preserve">      summary: </w:t>
      </w:r>
      <w:r w:rsidRPr="00C07EFD">
        <w:t>Query an Individual Registered FL Member resource.</w:t>
      </w:r>
    </w:p>
    <w:p w14:paraId="07024C74" w14:textId="77777777" w:rsidR="000C69D4" w:rsidRDefault="000C69D4" w:rsidP="000C69D4">
      <w:pPr>
        <w:pStyle w:val="PL"/>
        <w:rPr>
          <w:lang w:val="en-US" w:eastAsia="es-ES"/>
        </w:rPr>
      </w:pPr>
      <w:r>
        <w:rPr>
          <w:lang w:val="en-US" w:eastAsia="es-ES"/>
        </w:rPr>
        <w:t xml:space="preserve">      operationId: </w:t>
      </w:r>
      <w:r>
        <w:t>QueryFLMember</w:t>
      </w:r>
    </w:p>
    <w:p w14:paraId="7E3BAFBD" w14:textId="77777777" w:rsidR="000C69D4" w:rsidRDefault="000C69D4" w:rsidP="000C69D4">
      <w:pPr>
        <w:pStyle w:val="PL"/>
        <w:rPr>
          <w:lang w:val="en-US" w:eastAsia="es-ES"/>
        </w:rPr>
      </w:pPr>
      <w:r>
        <w:rPr>
          <w:lang w:val="en-US" w:eastAsia="es-ES"/>
        </w:rPr>
        <w:t xml:space="preserve">      tags:</w:t>
      </w:r>
    </w:p>
    <w:p w14:paraId="52D1EF4D" w14:textId="77777777" w:rsidR="000C69D4" w:rsidRDefault="000C69D4" w:rsidP="000C69D4">
      <w:pPr>
        <w:pStyle w:val="PL"/>
      </w:pPr>
      <w:r>
        <w:rPr>
          <w:lang w:val="en-US" w:eastAsia="es-ES"/>
        </w:rPr>
        <w:t xml:space="preserve">        - </w:t>
      </w:r>
      <w:r>
        <w:t xml:space="preserve">Individual </w:t>
      </w:r>
      <w:r>
        <w:rPr>
          <w:lang w:val="en-US" w:eastAsia="es-ES"/>
        </w:rPr>
        <w:t>FL Member</w:t>
      </w:r>
      <w:r w:rsidRPr="00720E2B">
        <w:rPr>
          <w:lang w:eastAsia="es-ES"/>
        </w:rPr>
        <w:t>(Document)</w:t>
      </w:r>
    </w:p>
    <w:p w14:paraId="5AD650BC" w14:textId="77777777" w:rsidR="000C69D4" w:rsidRDefault="000C69D4" w:rsidP="000C69D4">
      <w:pPr>
        <w:pStyle w:val="PL"/>
      </w:pPr>
      <w:r>
        <w:t xml:space="preserve">      responses:</w:t>
      </w:r>
    </w:p>
    <w:p w14:paraId="6AE42E7C" w14:textId="77777777" w:rsidR="000C69D4" w:rsidRDefault="000C69D4" w:rsidP="000C69D4">
      <w:pPr>
        <w:pStyle w:val="PL"/>
      </w:pPr>
      <w:r>
        <w:t xml:space="preserve">        '200':</w:t>
      </w:r>
    </w:p>
    <w:p w14:paraId="4ED8445B" w14:textId="77777777" w:rsidR="000C69D4" w:rsidRDefault="000C69D4" w:rsidP="000C69D4">
      <w:pPr>
        <w:pStyle w:val="PL"/>
      </w:pPr>
      <w:r>
        <w:t xml:space="preserve">          description: The requested "Individual FL member” is retrieved.</w:t>
      </w:r>
    </w:p>
    <w:p w14:paraId="59C333E5" w14:textId="77777777" w:rsidR="000C69D4" w:rsidRDefault="000C69D4" w:rsidP="000C69D4">
      <w:pPr>
        <w:pStyle w:val="PL"/>
      </w:pPr>
      <w:r>
        <w:t xml:space="preserve">          content:</w:t>
      </w:r>
    </w:p>
    <w:p w14:paraId="30AAB40E" w14:textId="77777777" w:rsidR="000C69D4" w:rsidRDefault="000C69D4" w:rsidP="000C69D4">
      <w:pPr>
        <w:pStyle w:val="PL"/>
      </w:pPr>
      <w:r>
        <w:t xml:space="preserve">            application/json:</w:t>
      </w:r>
    </w:p>
    <w:p w14:paraId="1FCA4B17" w14:textId="77777777" w:rsidR="000C69D4" w:rsidRDefault="000C69D4" w:rsidP="000C69D4">
      <w:pPr>
        <w:pStyle w:val="PL"/>
      </w:pPr>
      <w:r>
        <w:t xml:space="preserve">              schema:</w:t>
      </w:r>
    </w:p>
    <w:p w14:paraId="2EAF6834" w14:textId="77777777" w:rsidR="000C69D4" w:rsidRDefault="000C69D4" w:rsidP="000C69D4">
      <w:pPr>
        <w:pStyle w:val="PL"/>
      </w:pPr>
      <w:r>
        <w:t xml:space="preserve">                $ref: '#/components/schemas/</w:t>
      </w:r>
      <w:r w:rsidRPr="00C7159B">
        <w:rPr>
          <w:lang w:eastAsia="zh-CN"/>
        </w:rPr>
        <w:t>FlMbr</w:t>
      </w:r>
      <w:r>
        <w:t>'</w:t>
      </w:r>
    </w:p>
    <w:p w14:paraId="1A3D6B3C" w14:textId="77777777" w:rsidR="000C69D4" w:rsidRDefault="000C69D4" w:rsidP="000C69D4">
      <w:pPr>
        <w:pStyle w:val="PL"/>
      </w:pPr>
      <w:r>
        <w:t xml:space="preserve">        '307':</w:t>
      </w:r>
    </w:p>
    <w:p w14:paraId="41479631" w14:textId="77777777" w:rsidR="000C69D4" w:rsidRDefault="000C69D4" w:rsidP="000C69D4">
      <w:pPr>
        <w:pStyle w:val="PL"/>
      </w:pPr>
      <w:r>
        <w:t xml:space="preserve">          $ref: 'TS29122_CommonData.yaml#/components/responses/307'</w:t>
      </w:r>
    </w:p>
    <w:p w14:paraId="7259B4E2" w14:textId="77777777" w:rsidR="000C69D4" w:rsidRDefault="000C69D4" w:rsidP="000C69D4">
      <w:pPr>
        <w:pStyle w:val="PL"/>
      </w:pPr>
      <w:r>
        <w:t xml:space="preserve">        '308':</w:t>
      </w:r>
    </w:p>
    <w:p w14:paraId="767D2F32" w14:textId="77777777" w:rsidR="000C69D4" w:rsidRDefault="000C69D4" w:rsidP="000C69D4">
      <w:pPr>
        <w:pStyle w:val="PL"/>
      </w:pPr>
      <w:r>
        <w:t xml:space="preserve">          $ref: 'TS29122_CommonData.yaml#/components/responses/308'</w:t>
      </w:r>
    </w:p>
    <w:p w14:paraId="3B887CFD" w14:textId="77777777" w:rsidR="000C69D4" w:rsidRDefault="000C69D4" w:rsidP="000C69D4">
      <w:pPr>
        <w:pStyle w:val="PL"/>
      </w:pPr>
      <w:r>
        <w:t xml:space="preserve">        '400':</w:t>
      </w:r>
    </w:p>
    <w:p w14:paraId="7E2FB812" w14:textId="77777777" w:rsidR="000C69D4" w:rsidRDefault="000C69D4" w:rsidP="000C69D4">
      <w:pPr>
        <w:pStyle w:val="PL"/>
      </w:pPr>
      <w:r>
        <w:t xml:space="preserve">          $ref: 'TS29122_CommonData.yaml#/components/responses/400'</w:t>
      </w:r>
    </w:p>
    <w:p w14:paraId="07B5734B" w14:textId="77777777" w:rsidR="000C69D4" w:rsidRDefault="000C69D4" w:rsidP="000C69D4">
      <w:pPr>
        <w:pStyle w:val="PL"/>
      </w:pPr>
      <w:r>
        <w:t xml:space="preserve">        '401':</w:t>
      </w:r>
    </w:p>
    <w:p w14:paraId="5714B553" w14:textId="77777777" w:rsidR="000C69D4" w:rsidRDefault="000C69D4" w:rsidP="000C69D4">
      <w:pPr>
        <w:pStyle w:val="PL"/>
      </w:pPr>
      <w:r>
        <w:t xml:space="preserve">          $ref: 'TS29122_CommonData.yaml#/components/responses/401'</w:t>
      </w:r>
    </w:p>
    <w:p w14:paraId="507D0A04" w14:textId="77777777" w:rsidR="000C69D4" w:rsidRDefault="000C69D4" w:rsidP="000C69D4">
      <w:pPr>
        <w:pStyle w:val="PL"/>
      </w:pPr>
      <w:r>
        <w:t xml:space="preserve">        '403':</w:t>
      </w:r>
    </w:p>
    <w:p w14:paraId="67F625A0" w14:textId="77777777" w:rsidR="000C69D4" w:rsidRDefault="000C69D4" w:rsidP="000C69D4">
      <w:pPr>
        <w:pStyle w:val="PL"/>
      </w:pPr>
      <w:r>
        <w:t xml:space="preserve">          $ref: 'TS29122_CommonData.yaml#/components/responses/403'</w:t>
      </w:r>
    </w:p>
    <w:p w14:paraId="690E53B9" w14:textId="77777777" w:rsidR="000C69D4" w:rsidRDefault="000C69D4" w:rsidP="000C69D4">
      <w:pPr>
        <w:pStyle w:val="PL"/>
      </w:pPr>
      <w:r>
        <w:t xml:space="preserve">        '404':</w:t>
      </w:r>
    </w:p>
    <w:p w14:paraId="65AECFEC" w14:textId="77777777" w:rsidR="000C69D4" w:rsidRDefault="000C69D4" w:rsidP="000C69D4">
      <w:pPr>
        <w:pStyle w:val="PL"/>
      </w:pPr>
      <w:r>
        <w:t xml:space="preserve">          $ref: 'TS29122_CommonData.yaml#/components/responses/404'</w:t>
      </w:r>
    </w:p>
    <w:p w14:paraId="7E6B8A44" w14:textId="77777777" w:rsidR="000C69D4" w:rsidRDefault="000C69D4" w:rsidP="000C69D4">
      <w:pPr>
        <w:pStyle w:val="PL"/>
      </w:pPr>
      <w:r>
        <w:t xml:space="preserve">        '406':</w:t>
      </w:r>
    </w:p>
    <w:p w14:paraId="7EA4445E" w14:textId="77777777" w:rsidR="000C69D4" w:rsidRDefault="000C69D4" w:rsidP="000C69D4">
      <w:pPr>
        <w:pStyle w:val="PL"/>
      </w:pPr>
      <w:r>
        <w:t xml:space="preserve">          $ref: 'TS29122_CommonData.yaml#/components/responses/406'</w:t>
      </w:r>
    </w:p>
    <w:p w14:paraId="7EDFB91D" w14:textId="77777777" w:rsidR="000C69D4" w:rsidRDefault="000C69D4" w:rsidP="000C69D4">
      <w:pPr>
        <w:pStyle w:val="PL"/>
      </w:pPr>
      <w:r>
        <w:t xml:space="preserve">        '429':</w:t>
      </w:r>
    </w:p>
    <w:p w14:paraId="67CD8E2F" w14:textId="77777777" w:rsidR="000C69D4" w:rsidRDefault="000C69D4" w:rsidP="000C69D4">
      <w:pPr>
        <w:pStyle w:val="PL"/>
      </w:pPr>
      <w:r>
        <w:t xml:space="preserve">          $ref: 'TS29122_CommonData.yaml#/components/responses/429'</w:t>
      </w:r>
    </w:p>
    <w:p w14:paraId="53D49CA1" w14:textId="77777777" w:rsidR="000C69D4" w:rsidRDefault="000C69D4" w:rsidP="000C69D4">
      <w:pPr>
        <w:pStyle w:val="PL"/>
      </w:pPr>
      <w:r>
        <w:t xml:space="preserve">        '500':</w:t>
      </w:r>
    </w:p>
    <w:p w14:paraId="1E89BA7C" w14:textId="77777777" w:rsidR="000C69D4" w:rsidRDefault="000C69D4" w:rsidP="000C69D4">
      <w:pPr>
        <w:pStyle w:val="PL"/>
      </w:pPr>
      <w:r>
        <w:t xml:space="preserve">          $ref: 'TS29122_CommonData.yaml#/components/responses/500'</w:t>
      </w:r>
    </w:p>
    <w:p w14:paraId="24C3F367" w14:textId="77777777" w:rsidR="000C69D4" w:rsidRDefault="000C69D4" w:rsidP="000C69D4">
      <w:pPr>
        <w:pStyle w:val="PL"/>
      </w:pPr>
      <w:r>
        <w:t xml:space="preserve">        '503':</w:t>
      </w:r>
    </w:p>
    <w:p w14:paraId="0C5D6D6B" w14:textId="77777777" w:rsidR="000C69D4" w:rsidRDefault="000C69D4" w:rsidP="000C69D4">
      <w:pPr>
        <w:pStyle w:val="PL"/>
      </w:pPr>
      <w:r>
        <w:t xml:space="preserve">          $ref: 'TS29122_CommonData.yaml#/components/responses/503'</w:t>
      </w:r>
    </w:p>
    <w:p w14:paraId="773B61C8" w14:textId="77777777" w:rsidR="000C69D4" w:rsidRDefault="000C69D4" w:rsidP="000C69D4">
      <w:pPr>
        <w:pStyle w:val="PL"/>
      </w:pPr>
      <w:r>
        <w:t xml:space="preserve">        default:</w:t>
      </w:r>
    </w:p>
    <w:p w14:paraId="3C233389" w14:textId="77777777" w:rsidR="000C69D4" w:rsidRDefault="000C69D4" w:rsidP="000C69D4">
      <w:pPr>
        <w:pStyle w:val="PL"/>
      </w:pPr>
      <w:r>
        <w:t xml:space="preserve">          $ref: 'TS29122_CommonData.yaml#/components/responses/default'</w:t>
      </w:r>
    </w:p>
    <w:p w14:paraId="2D7CEE9B" w14:textId="77777777" w:rsidR="000C69D4" w:rsidRDefault="000C69D4" w:rsidP="000C69D4">
      <w:pPr>
        <w:pStyle w:val="PL"/>
      </w:pPr>
    </w:p>
    <w:p w14:paraId="2CDA7000" w14:textId="77777777" w:rsidR="000C69D4" w:rsidRDefault="000C69D4" w:rsidP="000C69D4">
      <w:pPr>
        <w:pStyle w:val="PL"/>
      </w:pPr>
      <w:r>
        <w:t xml:space="preserve">    put:</w:t>
      </w:r>
    </w:p>
    <w:p w14:paraId="5307729C" w14:textId="77777777" w:rsidR="000C69D4" w:rsidRDefault="000C69D4" w:rsidP="000C69D4">
      <w:pPr>
        <w:pStyle w:val="PL"/>
      </w:pPr>
      <w:r>
        <w:t xml:space="preserve">      summary: </w:t>
      </w:r>
      <w:r w:rsidRPr="000D7525">
        <w:t xml:space="preserve">Update </w:t>
      </w:r>
      <w:r>
        <w:t xml:space="preserve">completely </w:t>
      </w:r>
      <w:r w:rsidRPr="000D7525">
        <w:t>a</w:t>
      </w:r>
      <w:r>
        <w:t xml:space="preserve">n </w:t>
      </w:r>
      <w:r w:rsidRPr="000D7525">
        <w:t xml:space="preserve">Individual </w:t>
      </w:r>
      <w:r>
        <w:t xml:space="preserve">Registered </w:t>
      </w:r>
      <w:r w:rsidRPr="000D7525">
        <w:t>FL Memb</w:t>
      </w:r>
      <w:r>
        <w:t xml:space="preserve">er </w:t>
      </w:r>
      <w:r w:rsidRPr="000D7525">
        <w:t>resource</w:t>
      </w:r>
      <w:r>
        <w:t>.</w:t>
      </w:r>
    </w:p>
    <w:p w14:paraId="5FC4B6DE" w14:textId="77777777" w:rsidR="000C69D4" w:rsidRDefault="000C69D4" w:rsidP="000C69D4">
      <w:pPr>
        <w:pStyle w:val="PL"/>
        <w:rPr>
          <w:lang w:val="en-US" w:eastAsia="es-ES"/>
        </w:rPr>
      </w:pPr>
      <w:r>
        <w:rPr>
          <w:lang w:val="en-US" w:eastAsia="es-ES"/>
        </w:rPr>
        <w:t xml:space="preserve">      operationId: </w:t>
      </w:r>
      <w:r>
        <w:t>UpdateFLMember</w:t>
      </w:r>
    </w:p>
    <w:p w14:paraId="18A84794" w14:textId="77777777" w:rsidR="000C69D4" w:rsidRDefault="000C69D4" w:rsidP="000C69D4">
      <w:pPr>
        <w:pStyle w:val="PL"/>
        <w:rPr>
          <w:lang w:val="en-US" w:eastAsia="es-ES"/>
        </w:rPr>
      </w:pPr>
      <w:r>
        <w:rPr>
          <w:lang w:val="en-US" w:eastAsia="es-ES"/>
        </w:rPr>
        <w:t xml:space="preserve">      tags:</w:t>
      </w:r>
    </w:p>
    <w:p w14:paraId="0ACEC5F2" w14:textId="77777777" w:rsidR="000C69D4" w:rsidRDefault="000C69D4" w:rsidP="000C69D4">
      <w:pPr>
        <w:pStyle w:val="PL"/>
      </w:pPr>
      <w:r>
        <w:rPr>
          <w:lang w:val="en-US" w:eastAsia="es-ES"/>
        </w:rPr>
        <w:t xml:space="preserve">        - </w:t>
      </w:r>
      <w:r>
        <w:t xml:space="preserve">Individual </w:t>
      </w:r>
      <w:r>
        <w:rPr>
          <w:lang w:val="en-US" w:eastAsia="es-ES"/>
        </w:rPr>
        <w:t>FL Member</w:t>
      </w:r>
      <w:r w:rsidRPr="009C0ACD">
        <w:rPr>
          <w:lang w:val="en-US" w:eastAsia="es-ES"/>
        </w:rPr>
        <w:t>(Document)</w:t>
      </w:r>
    </w:p>
    <w:p w14:paraId="398C8BD6" w14:textId="77777777" w:rsidR="000C69D4" w:rsidRDefault="000C69D4" w:rsidP="000C69D4">
      <w:pPr>
        <w:pStyle w:val="PL"/>
      </w:pPr>
      <w:r>
        <w:t xml:space="preserve">      requestBody:</w:t>
      </w:r>
    </w:p>
    <w:p w14:paraId="5FDD700D" w14:textId="77777777" w:rsidR="000C69D4" w:rsidRDefault="000C69D4" w:rsidP="000C69D4">
      <w:pPr>
        <w:pStyle w:val="PL"/>
      </w:pPr>
      <w:r>
        <w:t xml:space="preserve">        description: Configuration information to be completely updated.</w:t>
      </w:r>
    </w:p>
    <w:p w14:paraId="4D207E5C" w14:textId="77777777" w:rsidR="000C69D4" w:rsidRDefault="000C69D4" w:rsidP="000C69D4">
      <w:pPr>
        <w:pStyle w:val="PL"/>
      </w:pPr>
      <w:r>
        <w:t xml:space="preserve">        required: true</w:t>
      </w:r>
    </w:p>
    <w:p w14:paraId="729C6EE1" w14:textId="77777777" w:rsidR="000C69D4" w:rsidRDefault="000C69D4" w:rsidP="000C69D4">
      <w:pPr>
        <w:pStyle w:val="PL"/>
      </w:pPr>
      <w:r>
        <w:t xml:space="preserve">        content:</w:t>
      </w:r>
    </w:p>
    <w:p w14:paraId="7656974F" w14:textId="77777777" w:rsidR="000C69D4" w:rsidRDefault="000C69D4" w:rsidP="000C69D4">
      <w:pPr>
        <w:pStyle w:val="PL"/>
      </w:pPr>
      <w:r>
        <w:t xml:space="preserve">          application/json:</w:t>
      </w:r>
    </w:p>
    <w:p w14:paraId="72F7AF5A" w14:textId="77777777" w:rsidR="000C69D4" w:rsidRDefault="000C69D4" w:rsidP="000C69D4">
      <w:pPr>
        <w:pStyle w:val="PL"/>
      </w:pPr>
      <w:r>
        <w:t xml:space="preserve">            schema:</w:t>
      </w:r>
    </w:p>
    <w:p w14:paraId="230F0110" w14:textId="77777777" w:rsidR="000C69D4" w:rsidRDefault="000C69D4" w:rsidP="000C69D4">
      <w:pPr>
        <w:pStyle w:val="PL"/>
      </w:pPr>
      <w:r>
        <w:t xml:space="preserve">              $ref: '#/components/schemas/</w:t>
      </w:r>
      <w:r w:rsidRPr="000D7525">
        <w:rPr>
          <w:lang w:eastAsia="zh-CN"/>
        </w:rPr>
        <w:t>FlMbr</w:t>
      </w:r>
      <w:r>
        <w:t>'</w:t>
      </w:r>
    </w:p>
    <w:p w14:paraId="11A895E9" w14:textId="77777777" w:rsidR="000C69D4" w:rsidRDefault="000C69D4" w:rsidP="000C69D4">
      <w:pPr>
        <w:pStyle w:val="PL"/>
      </w:pPr>
      <w:r>
        <w:t xml:space="preserve">      responses:</w:t>
      </w:r>
    </w:p>
    <w:p w14:paraId="0B8BCFFC" w14:textId="77777777" w:rsidR="000C69D4" w:rsidRDefault="000C69D4" w:rsidP="000C69D4">
      <w:pPr>
        <w:pStyle w:val="PL"/>
      </w:pPr>
      <w:r>
        <w:t xml:space="preserve">        '200':</w:t>
      </w:r>
    </w:p>
    <w:p w14:paraId="0DB69CD7" w14:textId="77777777" w:rsidR="000C69D4" w:rsidRDefault="000C69D4" w:rsidP="000C69D4">
      <w:pPr>
        <w:pStyle w:val="PL"/>
      </w:pPr>
      <w:r>
        <w:t xml:space="preserve">          description: OK. The configuration is updated successfully.</w:t>
      </w:r>
    </w:p>
    <w:p w14:paraId="31AB909D" w14:textId="77777777" w:rsidR="000C69D4" w:rsidRDefault="000C69D4" w:rsidP="000C69D4">
      <w:pPr>
        <w:pStyle w:val="PL"/>
      </w:pPr>
      <w:r>
        <w:t xml:space="preserve">          content:</w:t>
      </w:r>
    </w:p>
    <w:p w14:paraId="1DD7ACD5" w14:textId="77777777" w:rsidR="000C69D4" w:rsidRDefault="000C69D4" w:rsidP="000C69D4">
      <w:pPr>
        <w:pStyle w:val="PL"/>
      </w:pPr>
      <w:r>
        <w:t xml:space="preserve">            application/json:</w:t>
      </w:r>
    </w:p>
    <w:p w14:paraId="760E1A07" w14:textId="77777777" w:rsidR="000C69D4" w:rsidRDefault="000C69D4" w:rsidP="000C69D4">
      <w:pPr>
        <w:pStyle w:val="PL"/>
      </w:pPr>
      <w:r>
        <w:t xml:space="preserve">              schema:</w:t>
      </w:r>
    </w:p>
    <w:p w14:paraId="160976A8" w14:textId="77777777" w:rsidR="000C69D4" w:rsidRDefault="000C69D4" w:rsidP="000C69D4">
      <w:pPr>
        <w:pStyle w:val="PL"/>
      </w:pPr>
      <w:r>
        <w:t xml:space="preserve">                $ref: '#/components/schemas/</w:t>
      </w:r>
      <w:r w:rsidRPr="000D7525">
        <w:t>FlMbr</w:t>
      </w:r>
      <w:r>
        <w:t>'</w:t>
      </w:r>
    </w:p>
    <w:p w14:paraId="0419C51B" w14:textId="77777777" w:rsidR="000C69D4" w:rsidRDefault="000C69D4" w:rsidP="000C69D4">
      <w:pPr>
        <w:pStyle w:val="PL"/>
      </w:pPr>
      <w:r>
        <w:t xml:space="preserve">        '204':</w:t>
      </w:r>
    </w:p>
    <w:p w14:paraId="6BAB4784" w14:textId="77777777" w:rsidR="000C69D4" w:rsidRDefault="000C69D4" w:rsidP="000C69D4">
      <w:pPr>
        <w:pStyle w:val="PL"/>
      </w:pPr>
      <w:r>
        <w:t xml:space="preserve">          description: No Content. Successful case but without any Content</w:t>
      </w:r>
    </w:p>
    <w:p w14:paraId="24E38153" w14:textId="77777777" w:rsidR="000C69D4" w:rsidRDefault="000C69D4" w:rsidP="000C69D4">
      <w:pPr>
        <w:pStyle w:val="PL"/>
      </w:pPr>
      <w:r>
        <w:t xml:space="preserve">        '307':</w:t>
      </w:r>
    </w:p>
    <w:p w14:paraId="46E5160F" w14:textId="77777777" w:rsidR="000C69D4" w:rsidRDefault="000C69D4" w:rsidP="000C69D4">
      <w:pPr>
        <w:pStyle w:val="PL"/>
      </w:pPr>
      <w:r>
        <w:t xml:space="preserve">          $ref: 'TS29122_CommonData.yaml#/components/responses/307'</w:t>
      </w:r>
    </w:p>
    <w:p w14:paraId="5D8C0D2C" w14:textId="77777777" w:rsidR="000C69D4" w:rsidRDefault="000C69D4" w:rsidP="000C69D4">
      <w:pPr>
        <w:pStyle w:val="PL"/>
      </w:pPr>
      <w:r>
        <w:t xml:space="preserve">        '308':</w:t>
      </w:r>
    </w:p>
    <w:p w14:paraId="60E23503" w14:textId="77777777" w:rsidR="000C69D4" w:rsidRDefault="000C69D4" w:rsidP="000C69D4">
      <w:pPr>
        <w:pStyle w:val="PL"/>
      </w:pPr>
      <w:r>
        <w:t xml:space="preserve">          $ref: 'TS29122_CommonData.yaml#/components/responses/308'</w:t>
      </w:r>
    </w:p>
    <w:p w14:paraId="6118A0BC" w14:textId="77777777" w:rsidR="000C69D4" w:rsidRDefault="000C69D4" w:rsidP="000C69D4">
      <w:pPr>
        <w:pStyle w:val="PL"/>
      </w:pPr>
      <w:r>
        <w:t xml:space="preserve">        '400':</w:t>
      </w:r>
    </w:p>
    <w:p w14:paraId="08DB34AD" w14:textId="77777777" w:rsidR="000C69D4" w:rsidRDefault="000C69D4" w:rsidP="000C69D4">
      <w:pPr>
        <w:pStyle w:val="PL"/>
      </w:pPr>
      <w:r>
        <w:t xml:space="preserve">          $ref: 'TS29122_CommonData.yaml#/components/responses/400'</w:t>
      </w:r>
    </w:p>
    <w:p w14:paraId="5C80854C" w14:textId="77777777" w:rsidR="000C69D4" w:rsidRDefault="000C69D4" w:rsidP="000C69D4">
      <w:pPr>
        <w:pStyle w:val="PL"/>
      </w:pPr>
      <w:r>
        <w:t xml:space="preserve">        '401':</w:t>
      </w:r>
    </w:p>
    <w:p w14:paraId="49869425" w14:textId="77777777" w:rsidR="000C69D4" w:rsidRDefault="000C69D4" w:rsidP="000C69D4">
      <w:pPr>
        <w:pStyle w:val="PL"/>
      </w:pPr>
      <w:r>
        <w:t xml:space="preserve">          $ref: 'TS29122_CommonData.yaml#/components/responses/401'</w:t>
      </w:r>
    </w:p>
    <w:p w14:paraId="4AEE199F" w14:textId="77777777" w:rsidR="000C69D4" w:rsidRDefault="000C69D4" w:rsidP="000C69D4">
      <w:pPr>
        <w:pStyle w:val="PL"/>
      </w:pPr>
      <w:r>
        <w:t xml:space="preserve">        '403':</w:t>
      </w:r>
    </w:p>
    <w:p w14:paraId="2B59BBDC" w14:textId="77777777" w:rsidR="000C69D4" w:rsidRDefault="000C69D4" w:rsidP="000C69D4">
      <w:pPr>
        <w:pStyle w:val="PL"/>
      </w:pPr>
      <w:r>
        <w:t xml:space="preserve">          $ref: 'TS29122_CommonData.yaml#/components/responses/403'</w:t>
      </w:r>
    </w:p>
    <w:p w14:paraId="2C88AB42" w14:textId="77777777" w:rsidR="000C69D4" w:rsidRDefault="000C69D4" w:rsidP="000C69D4">
      <w:pPr>
        <w:pStyle w:val="PL"/>
      </w:pPr>
      <w:r>
        <w:t xml:space="preserve">        '404':</w:t>
      </w:r>
    </w:p>
    <w:p w14:paraId="121ECFA2" w14:textId="77777777" w:rsidR="000C69D4" w:rsidRDefault="000C69D4" w:rsidP="000C69D4">
      <w:pPr>
        <w:pStyle w:val="PL"/>
      </w:pPr>
      <w:r>
        <w:t xml:space="preserve">          $ref: 'TS29122_CommonData.yaml#/components/responses/404'</w:t>
      </w:r>
    </w:p>
    <w:p w14:paraId="4310265C" w14:textId="77777777" w:rsidR="000C69D4" w:rsidRDefault="000C69D4" w:rsidP="000C69D4">
      <w:pPr>
        <w:pStyle w:val="PL"/>
      </w:pPr>
      <w:r>
        <w:t xml:space="preserve">        '411':</w:t>
      </w:r>
    </w:p>
    <w:p w14:paraId="5D9C6D37" w14:textId="77777777" w:rsidR="000C69D4" w:rsidRDefault="000C69D4" w:rsidP="000C69D4">
      <w:pPr>
        <w:pStyle w:val="PL"/>
      </w:pPr>
      <w:r>
        <w:t xml:space="preserve">          $ref: 'TS29122_CommonData.yaml#/components/responses/411'</w:t>
      </w:r>
    </w:p>
    <w:p w14:paraId="5516AFFF" w14:textId="77777777" w:rsidR="000C69D4" w:rsidRDefault="000C69D4" w:rsidP="000C69D4">
      <w:pPr>
        <w:pStyle w:val="PL"/>
      </w:pPr>
      <w:r>
        <w:t xml:space="preserve">        '413':</w:t>
      </w:r>
    </w:p>
    <w:p w14:paraId="626A9B62" w14:textId="77777777" w:rsidR="000C69D4" w:rsidRDefault="000C69D4" w:rsidP="000C69D4">
      <w:pPr>
        <w:pStyle w:val="PL"/>
      </w:pPr>
      <w:r>
        <w:t xml:space="preserve">          $ref: 'TS29122_CommonData.yaml#/components/responses/413'</w:t>
      </w:r>
    </w:p>
    <w:p w14:paraId="2ED7DEF6" w14:textId="77777777" w:rsidR="000C69D4" w:rsidRDefault="000C69D4" w:rsidP="000C69D4">
      <w:pPr>
        <w:pStyle w:val="PL"/>
      </w:pPr>
      <w:r>
        <w:t xml:space="preserve">        '415':</w:t>
      </w:r>
    </w:p>
    <w:p w14:paraId="2A914D79" w14:textId="77777777" w:rsidR="000C69D4" w:rsidRDefault="000C69D4" w:rsidP="000C69D4">
      <w:pPr>
        <w:pStyle w:val="PL"/>
      </w:pPr>
      <w:r>
        <w:t xml:space="preserve">          $ref: 'TS29122_CommonData.yaml#/components/responses/415'</w:t>
      </w:r>
    </w:p>
    <w:p w14:paraId="2355E716" w14:textId="77777777" w:rsidR="000C69D4" w:rsidRDefault="000C69D4" w:rsidP="000C69D4">
      <w:pPr>
        <w:pStyle w:val="PL"/>
      </w:pPr>
      <w:r>
        <w:t xml:space="preserve">        '429':</w:t>
      </w:r>
    </w:p>
    <w:p w14:paraId="318EFF73" w14:textId="77777777" w:rsidR="000C69D4" w:rsidRDefault="000C69D4" w:rsidP="000C69D4">
      <w:pPr>
        <w:pStyle w:val="PL"/>
      </w:pPr>
      <w:r>
        <w:t xml:space="preserve">          $ref: 'TS29122_CommonData.yaml#/components/responses/429'</w:t>
      </w:r>
    </w:p>
    <w:p w14:paraId="55EAAB0E" w14:textId="77777777" w:rsidR="000C69D4" w:rsidRDefault="000C69D4" w:rsidP="000C69D4">
      <w:pPr>
        <w:pStyle w:val="PL"/>
      </w:pPr>
      <w:r>
        <w:t xml:space="preserve">        '500':</w:t>
      </w:r>
    </w:p>
    <w:p w14:paraId="26B10E7B" w14:textId="77777777" w:rsidR="000C69D4" w:rsidRDefault="000C69D4" w:rsidP="000C69D4">
      <w:pPr>
        <w:pStyle w:val="PL"/>
      </w:pPr>
      <w:r>
        <w:t xml:space="preserve">          $ref: 'TS29122_CommonData.yaml#/components/responses/500'</w:t>
      </w:r>
    </w:p>
    <w:p w14:paraId="718548B7" w14:textId="77777777" w:rsidR="000C69D4" w:rsidRDefault="000C69D4" w:rsidP="000C69D4">
      <w:pPr>
        <w:pStyle w:val="PL"/>
      </w:pPr>
      <w:r>
        <w:t xml:space="preserve">        '503':</w:t>
      </w:r>
    </w:p>
    <w:p w14:paraId="214391FD" w14:textId="77777777" w:rsidR="000C69D4" w:rsidRDefault="000C69D4" w:rsidP="000C69D4">
      <w:pPr>
        <w:pStyle w:val="PL"/>
      </w:pPr>
      <w:r>
        <w:t xml:space="preserve">          $ref: 'TS29122_CommonData.yaml#/components/responses/503'</w:t>
      </w:r>
    </w:p>
    <w:p w14:paraId="384453FA" w14:textId="77777777" w:rsidR="000C69D4" w:rsidRDefault="000C69D4" w:rsidP="000C69D4">
      <w:pPr>
        <w:pStyle w:val="PL"/>
      </w:pPr>
      <w:r>
        <w:t xml:space="preserve">        default:</w:t>
      </w:r>
    </w:p>
    <w:p w14:paraId="30567916" w14:textId="77777777" w:rsidR="000C69D4" w:rsidRDefault="000C69D4" w:rsidP="000C69D4">
      <w:pPr>
        <w:pStyle w:val="PL"/>
      </w:pPr>
      <w:r>
        <w:t xml:space="preserve">          $ref: 'TS29122_CommonData.yaml#/components/responses/default'</w:t>
      </w:r>
    </w:p>
    <w:p w14:paraId="006FFD9D" w14:textId="77777777" w:rsidR="000C69D4" w:rsidRDefault="000C69D4" w:rsidP="000C69D4">
      <w:pPr>
        <w:pStyle w:val="PL"/>
      </w:pPr>
    </w:p>
    <w:p w14:paraId="6361217C" w14:textId="77777777" w:rsidR="000C69D4" w:rsidRDefault="000C69D4" w:rsidP="000C69D4">
      <w:pPr>
        <w:pStyle w:val="PL"/>
      </w:pPr>
      <w:r>
        <w:t xml:space="preserve">    patch:</w:t>
      </w:r>
    </w:p>
    <w:p w14:paraId="204E8DC2" w14:textId="77777777" w:rsidR="000C69D4" w:rsidRDefault="000C69D4" w:rsidP="000C69D4">
      <w:pPr>
        <w:pStyle w:val="PL"/>
      </w:pPr>
      <w:r>
        <w:t xml:space="preserve">      summary: Modify partially an </w:t>
      </w:r>
      <w:r w:rsidRPr="000D7525">
        <w:t xml:space="preserve">Individual </w:t>
      </w:r>
      <w:r>
        <w:t xml:space="preserve">Registered </w:t>
      </w:r>
      <w:r w:rsidRPr="000D7525">
        <w:t>FL Member resource</w:t>
      </w:r>
      <w:r>
        <w:t>.</w:t>
      </w:r>
    </w:p>
    <w:p w14:paraId="00A10626" w14:textId="77777777" w:rsidR="000C69D4" w:rsidRDefault="000C69D4" w:rsidP="000C69D4">
      <w:pPr>
        <w:pStyle w:val="PL"/>
        <w:rPr>
          <w:lang w:val="en-US" w:eastAsia="es-ES"/>
        </w:rPr>
      </w:pPr>
      <w:r>
        <w:rPr>
          <w:lang w:val="en-US" w:eastAsia="es-ES"/>
        </w:rPr>
        <w:t xml:space="preserve">      operationId: </w:t>
      </w:r>
      <w:r>
        <w:t>ModifyPartiallyFLMember</w:t>
      </w:r>
    </w:p>
    <w:p w14:paraId="3C759BE6" w14:textId="77777777" w:rsidR="000C69D4" w:rsidRDefault="000C69D4" w:rsidP="000C69D4">
      <w:pPr>
        <w:pStyle w:val="PL"/>
        <w:rPr>
          <w:lang w:val="en-US" w:eastAsia="es-ES"/>
        </w:rPr>
      </w:pPr>
      <w:r>
        <w:rPr>
          <w:lang w:val="en-US" w:eastAsia="es-ES"/>
        </w:rPr>
        <w:t xml:space="preserve">      tags:</w:t>
      </w:r>
    </w:p>
    <w:p w14:paraId="06EA93F6" w14:textId="77777777" w:rsidR="000C69D4" w:rsidRDefault="000C69D4" w:rsidP="000C69D4">
      <w:pPr>
        <w:pStyle w:val="PL"/>
      </w:pPr>
      <w:r>
        <w:rPr>
          <w:lang w:val="en-US" w:eastAsia="es-ES"/>
        </w:rPr>
        <w:t xml:space="preserve">        - </w:t>
      </w:r>
      <w:r>
        <w:t>Individual FL Member (Document)</w:t>
      </w:r>
    </w:p>
    <w:p w14:paraId="703AF54B" w14:textId="77777777" w:rsidR="000C69D4" w:rsidRDefault="000C69D4" w:rsidP="000C69D4">
      <w:pPr>
        <w:pStyle w:val="PL"/>
      </w:pPr>
      <w:r>
        <w:t xml:space="preserve">      requestBody:</w:t>
      </w:r>
    </w:p>
    <w:p w14:paraId="20E12F8A" w14:textId="77777777" w:rsidR="000C69D4" w:rsidRDefault="000C69D4" w:rsidP="000C69D4">
      <w:pPr>
        <w:pStyle w:val="PL"/>
      </w:pPr>
      <w:r>
        <w:t xml:space="preserve">        description: Configuration information to be partially modified.</w:t>
      </w:r>
    </w:p>
    <w:p w14:paraId="79E98D2F" w14:textId="77777777" w:rsidR="000C69D4" w:rsidRDefault="000C69D4" w:rsidP="000C69D4">
      <w:pPr>
        <w:pStyle w:val="PL"/>
      </w:pPr>
      <w:r>
        <w:t xml:space="preserve">        required: true</w:t>
      </w:r>
    </w:p>
    <w:p w14:paraId="0FDA2BEE" w14:textId="77777777" w:rsidR="000C69D4" w:rsidRDefault="000C69D4" w:rsidP="000C69D4">
      <w:pPr>
        <w:pStyle w:val="PL"/>
      </w:pPr>
      <w:r>
        <w:t xml:space="preserve">        content:</w:t>
      </w:r>
    </w:p>
    <w:p w14:paraId="3FD3F3A5" w14:textId="77777777" w:rsidR="000C69D4" w:rsidRDefault="000C69D4" w:rsidP="000C69D4">
      <w:pPr>
        <w:pStyle w:val="PL"/>
        <w:rPr>
          <w:lang w:val="en-US"/>
        </w:rPr>
      </w:pPr>
      <w:r>
        <w:rPr>
          <w:lang w:val="en-US"/>
        </w:rPr>
        <w:t xml:space="preserve">          application/merge-patch+json:</w:t>
      </w:r>
    </w:p>
    <w:p w14:paraId="4136E4E5" w14:textId="77777777" w:rsidR="000C69D4" w:rsidRDefault="000C69D4" w:rsidP="000C69D4">
      <w:pPr>
        <w:pStyle w:val="PL"/>
      </w:pPr>
      <w:r>
        <w:t xml:space="preserve">            schema:</w:t>
      </w:r>
    </w:p>
    <w:p w14:paraId="71F80ADE" w14:textId="77777777" w:rsidR="000C69D4" w:rsidRDefault="000C69D4" w:rsidP="000C69D4">
      <w:pPr>
        <w:pStyle w:val="PL"/>
      </w:pPr>
      <w:r>
        <w:t xml:space="preserve">              $ref: '#/components/schemas/</w:t>
      </w:r>
      <w:r w:rsidRPr="004B7E5B">
        <w:t>FlMbrPatch</w:t>
      </w:r>
      <w:r>
        <w:t>'</w:t>
      </w:r>
    </w:p>
    <w:p w14:paraId="53C5D325" w14:textId="77777777" w:rsidR="000C69D4" w:rsidRDefault="000C69D4" w:rsidP="000C69D4">
      <w:pPr>
        <w:pStyle w:val="PL"/>
      </w:pPr>
      <w:r>
        <w:t xml:space="preserve">      responses:</w:t>
      </w:r>
    </w:p>
    <w:p w14:paraId="67420CE1" w14:textId="77777777" w:rsidR="000C69D4" w:rsidRDefault="000C69D4" w:rsidP="000C69D4">
      <w:pPr>
        <w:pStyle w:val="PL"/>
      </w:pPr>
      <w:r>
        <w:t xml:space="preserve">        '200':</w:t>
      </w:r>
    </w:p>
    <w:p w14:paraId="6BF4F6CB" w14:textId="77777777" w:rsidR="000C69D4" w:rsidRDefault="000C69D4" w:rsidP="000C69D4">
      <w:pPr>
        <w:pStyle w:val="PL"/>
      </w:pPr>
      <w:r>
        <w:t xml:space="preserve">          description: &gt;</w:t>
      </w:r>
    </w:p>
    <w:p w14:paraId="2FACA888" w14:textId="77777777" w:rsidR="000C69D4" w:rsidRDefault="000C69D4" w:rsidP="000C69D4">
      <w:pPr>
        <w:pStyle w:val="PL"/>
      </w:pPr>
      <w:r>
        <w:t xml:space="preserve">            OK. The individual FL member is partially modified successfully.</w:t>
      </w:r>
    </w:p>
    <w:p w14:paraId="0DCA3AB5" w14:textId="77777777" w:rsidR="000C69D4" w:rsidRDefault="000C69D4" w:rsidP="000C69D4">
      <w:pPr>
        <w:pStyle w:val="PL"/>
      </w:pPr>
      <w:r>
        <w:t xml:space="preserve">          content:</w:t>
      </w:r>
    </w:p>
    <w:p w14:paraId="223AE84E" w14:textId="77777777" w:rsidR="000C69D4" w:rsidRDefault="000C69D4" w:rsidP="000C69D4">
      <w:pPr>
        <w:pStyle w:val="PL"/>
      </w:pPr>
      <w:r>
        <w:t xml:space="preserve">            application/json:</w:t>
      </w:r>
    </w:p>
    <w:p w14:paraId="48EEB4CE" w14:textId="77777777" w:rsidR="000C69D4" w:rsidRDefault="000C69D4" w:rsidP="000C69D4">
      <w:pPr>
        <w:pStyle w:val="PL"/>
      </w:pPr>
      <w:r>
        <w:t xml:space="preserve">              schema:</w:t>
      </w:r>
    </w:p>
    <w:p w14:paraId="089B0CB8" w14:textId="77777777" w:rsidR="000C69D4" w:rsidRDefault="000C69D4" w:rsidP="000C69D4">
      <w:pPr>
        <w:pStyle w:val="PL"/>
      </w:pPr>
      <w:r>
        <w:t xml:space="preserve">                $ref: '#/components/schemas/</w:t>
      </w:r>
      <w:r w:rsidRPr="004B7E5B">
        <w:t>FlMbr</w:t>
      </w:r>
      <w:r>
        <w:t>'</w:t>
      </w:r>
    </w:p>
    <w:p w14:paraId="3F43A611" w14:textId="77777777" w:rsidR="000C69D4" w:rsidRDefault="000C69D4" w:rsidP="000C69D4">
      <w:pPr>
        <w:pStyle w:val="PL"/>
      </w:pPr>
      <w:r>
        <w:t xml:space="preserve">        '204':</w:t>
      </w:r>
    </w:p>
    <w:p w14:paraId="2146AEFF" w14:textId="77777777" w:rsidR="000C69D4" w:rsidRDefault="000C69D4" w:rsidP="000C69D4">
      <w:pPr>
        <w:pStyle w:val="PL"/>
      </w:pPr>
      <w:r>
        <w:t xml:space="preserve">          description: successful case but without any Content</w:t>
      </w:r>
    </w:p>
    <w:p w14:paraId="2FB437CB" w14:textId="77777777" w:rsidR="000C69D4" w:rsidRDefault="000C69D4" w:rsidP="000C69D4">
      <w:pPr>
        <w:pStyle w:val="PL"/>
      </w:pPr>
      <w:r>
        <w:t xml:space="preserve">        '307':</w:t>
      </w:r>
    </w:p>
    <w:p w14:paraId="2FCD2157" w14:textId="77777777" w:rsidR="000C69D4" w:rsidRDefault="000C69D4" w:rsidP="000C69D4">
      <w:pPr>
        <w:pStyle w:val="PL"/>
      </w:pPr>
      <w:r>
        <w:t xml:space="preserve">          $ref: 'TS29122_CommonData.yaml#/components/responses/307'</w:t>
      </w:r>
    </w:p>
    <w:p w14:paraId="6B84E217" w14:textId="77777777" w:rsidR="000C69D4" w:rsidRDefault="000C69D4" w:rsidP="000C69D4">
      <w:pPr>
        <w:pStyle w:val="PL"/>
      </w:pPr>
      <w:r>
        <w:t xml:space="preserve">        '308':</w:t>
      </w:r>
    </w:p>
    <w:p w14:paraId="63E2843D" w14:textId="77777777" w:rsidR="000C69D4" w:rsidRDefault="000C69D4" w:rsidP="000C69D4">
      <w:pPr>
        <w:pStyle w:val="PL"/>
      </w:pPr>
      <w:r>
        <w:t xml:space="preserve">          $ref: 'TS29122_CommonData.yaml#/components/responses/308'</w:t>
      </w:r>
    </w:p>
    <w:p w14:paraId="03F809FB" w14:textId="77777777" w:rsidR="000C69D4" w:rsidRDefault="000C69D4" w:rsidP="000C69D4">
      <w:pPr>
        <w:pStyle w:val="PL"/>
      </w:pPr>
      <w:r>
        <w:t xml:space="preserve">        '400':</w:t>
      </w:r>
    </w:p>
    <w:p w14:paraId="5DA39249" w14:textId="77777777" w:rsidR="000C69D4" w:rsidRDefault="000C69D4" w:rsidP="000C69D4">
      <w:pPr>
        <w:pStyle w:val="PL"/>
      </w:pPr>
      <w:r>
        <w:t xml:space="preserve">          $ref: 'TS29122_CommonData.yaml#/components/responses/400'</w:t>
      </w:r>
    </w:p>
    <w:p w14:paraId="672FEBE2" w14:textId="77777777" w:rsidR="000C69D4" w:rsidRDefault="000C69D4" w:rsidP="000C69D4">
      <w:pPr>
        <w:pStyle w:val="PL"/>
      </w:pPr>
      <w:r>
        <w:t xml:space="preserve">        '401':</w:t>
      </w:r>
    </w:p>
    <w:p w14:paraId="3479367D" w14:textId="77777777" w:rsidR="000C69D4" w:rsidRDefault="000C69D4" w:rsidP="000C69D4">
      <w:pPr>
        <w:pStyle w:val="PL"/>
      </w:pPr>
      <w:r>
        <w:t xml:space="preserve">          $ref: 'TS29122_CommonData.yaml#/components/responses/401'</w:t>
      </w:r>
    </w:p>
    <w:p w14:paraId="292C16C7" w14:textId="77777777" w:rsidR="000C69D4" w:rsidRDefault="000C69D4" w:rsidP="000C69D4">
      <w:pPr>
        <w:pStyle w:val="PL"/>
      </w:pPr>
      <w:r>
        <w:t xml:space="preserve">        '403':</w:t>
      </w:r>
    </w:p>
    <w:p w14:paraId="1B72A111" w14:textId="77777777" w:rsidR="000C69D4" w:rsidRDefault="000C69D4" w:rsidP="000C69D4">
      <w:pPr>
        <w:pStyle w:val="PL"/>
      </w:pPr>
      <w:r>
        <w:t xml:space="preserve">          $ref: 'TS29122_CommonData.yaml#/components/responses/403'</w:t>
      </w:r>
    </w:p>
    <w:p w14:paraId="1799DBAD" w14:textId="77777777" w:rsidR="000C69D4" w:rsidRDefault="000C69D4" w:rsidP="000C69D4">
      <w:pPr>
        <w:pStyle w:val="PL"/>
      </w:pPr>
      <w:r>
        <w:t xml:space="preserve">        '404':</w:t>
      </w:r>
    </w:p>
    <w:p w14:paraId="048D2ECE" w14:textId="77777777" w:rsidR="000C69D4" w:rsidRDefault="000C69D4" w:rsidP="000C69D4">
      <w:pPr>
        <w:pStyle w:val="PL"/>
      </w:pPr>
      <w:r>
        <w:t xml:space="preserve">          $ref: 'TS29122_CommonData.yaml#/components/responses/404'</w:t>
      </w:r>
    </w:p>
    <w:p w14:paraId="374935BB" w14:textId="77777777" w:rsidR="000C69D4" w:rsidRDefault="000C69D4" w:rsidP="000C69D4">
      <w:pPr>
        <w:pStyle w:val="PL"/>
      </w:pPr>
      <w:r>
        <w:t xml:space="preserve">        '411':</w:t>
      </w:r>
    </w:p>
    <w:p w14:paraId="0E9F16CF" w14:textId="77777777" w:rsidR="000C69D4" w:rsidRDefault="000C69D4" w:rsidP="000C69D4">
      <w:pPr>
        <w:pStyle w:val="PL"/>
      </w:pPr>
      <w:r>
        <w:t xml:space="preserve">          $ref: 'TS29122_CommonData.yaml#/components/responses/411'</w:t>
      </w:r>
    </w:p>
    <w:p w14:paraId="083ACECE" w14:textId="77777777" w:rsidR="000C69D4" w:rsidRDefault="000C69D4" w:rsidP="000C69D4">
      <w:pPr>
        <w:pStyle w:val="PL"/>
      </w:pPr>
      <w:r>
        <w:t xml:space="preserve">        '413':</w:t>
      </w:r>
    </w:p>
    <w:p w14:paraId="531C72E0" w14:textId="77777777" w:rsidR="000C69D4" w:rsidRDefault="000C69D4" w:rsidP="000C69D4">
      <w:pPr>
        <w:pStyle w:val="PL"/>
      </w:pPr>
      <w:r>
        <w:t xml:space="preserve">          $ref: 'TS29122_CommonData.yaml#/components/responses/413'</w:t>
      </w:r>
    </w:p>
    <w:p w14:paraId="056FE481" w14:textId="77777777" w:rsidR="000C69D4" w:rsidRDefault="000C69D4" w:rsidP="000C69D4">
      <w:pPr>
        <w:pStyle w:val="PL"/>
      </w:pPr>
      <w:r>
        <w:t xml:space="preserve">        '415':</w:t>
      </w:r>
    </w:p>
    <w:p w14:paraId="309DD645" w14:textId="77777777" w:rsidR="000C69D4" w:rsidRDefault="000C69D4" w:rsidP="000C69D4">
      <w:pPr>
        <w:pStyle w:val="PL"/>
      </w:pPr>
      <w:r>
        <w:t xml:space="preserve">          $ref: 'TS29122_CommonData.yaml#/components/responses/415'</w:t>
      </w:r>
    </w:p>
    <w:p w14:paraId="3231F1C1" w14:textId="77777777" w:rsidR="000C69D4" w:rsidRDefault="000C69D4" w:rsidP="000C69D4">
      <w:pPr>
        <w:pStyle w:val="PL"/>
      </w:pPr>
      <w:r>
        <w:t xml:space="preserve">        '429':</w:t>
      </w:r>
    </w:p>
    <w:p w14:paraId="4114470A" w14:textId="77777777" w:rsidR="000C69D4" w:rsidRDefault="000C69D4" w:rsidP="000C69D4">
      <w:pPr>
        <w:pStyle w:val="PL"/>
      </w:pPr>
      <w:r>
        <w:t xml:space="preserve">          $ref: 'TS29122_CommonData.yaml#/components/responses/429'</w:t>
      </w:r>
    </w:p>
    <w:p w14:paraId="41F620E0" w14:textId="77777777" w:rsidR="000C69D4" w:rsidRDefault="000C69D4" w:rsidP="000C69D4">
      <w:pPr>
        <w:pStyle w:val="PL"/>
      </w:pPr>
      <w:r>
        <w:t xml:space="preserve">        '500':</w:t>
      </w:r>
    </w:p>
    <w:p w14:paraId="1A580DD7" w14:textId="77777777" w:rsidR="000C69D4" w:rsidRDefault="000C69D4" w:rsidP="000C69D4">
      <w:pPr>
        <w:pStyle w:val="PL"/>
      </w:pPr>
      <w:r>
        <w:t xml:space="preserve">          $ref: 'TS29122_CommonData.yaml#/components/responses/500'</w:t>
      </w:r>
    </w:p>
    <w:p w14:paraId="3F17AA20" w14:textId="77777777" w:rsidR="000C69D4" w:rsidRDefault="000C69D4" w:rsidP="000C69D4">
      <w:pPr>
        <w:pStyle w:val="PL"/>
      </w:pPr>
      <w:r>
        <w:t xml:space="preserve">        '503':</w:t>
      </w:r>
    </w:p>
    <w:p w14:paraId="09E6703C" w14:textId="77777777" w:rsidR="000C69D4" w:rsidRDefault="000C69D4" w:rsidP="000C69D4">
      <w:pPr>
        <w:pStyle w:val="PL"/>
      </w:pPr>
      <w:r>
        <w:t xml:space="preserve">          $ref: 'TS29122_CommonData.yaml#/components/responses/503'</w:t>
      </w:r>
    </w:p>
    <w:p w14:paraId="686C62C5" w14:textId="77777777" w:rsidR="000C69D4" w:rsidRDefault="000C69D4" w:rsidP="000C69D4">
      <w:pPr>
        <w:pStyle w:val="PL"/>
      </w:pPr>
      <w:r>
        <w:t xml:space="preserve">        default:</w:t>
      </w:r>
    </w:p>
    <w:p w14:paraId="21160984" w14:textId="77777777" w:rsidR="000C69D4" w:rsidRDefault="000C69D4" w:rsidP="000C69D4">
      <w:pPr>
        <w:pStyle w:val="PL"/>
      </w:pPr>
      <w:r>
        <w:t xml:space="preserve">          $ref: 'TS29122_CommonData.yaml#/components/responses/default'</w:t>
      </w:r>
    </w:p>
    <w:p w14:paraId="6577E0A5" w14:textId="77777777" w:rsidR="000C69D4" w:rsidRDefault="000C69D4" w:rsidP="000C69D4">
      <w:pPr>
        <w:pStyle w:val="PL"/>
      </w:pPr>
    </w:p>
    <w:p w14:paraId="42F21606" w14:textId="77777777" w:rsidR="000C69D4" w:rsidRDefault="000C69D4" w:rsidP="000C69D4">
      <w:pPr>
        <w:pStyle w:val="PL"/>
      </w:pPr>
      <w:r>
        <w:t xml:space="preserve">    delete:</w:t>
      </w:r>
    </w:p>
    <w:p w14:paraId="5C43B63A" w14:textId="77777777" w:rsidR="000C69D4" w:rsidRDefault="000C69D4" w:rsidP="000C69D4">
      <w:pPr>
        <w:pStyle w:val="PL"/>
      </w:pPr>
      <w:r>
        <w:t xml:space="preserve">      summary: Deletes an individual registered FL member.</w:t>
      </w:r>
    </w:p>
    <w:p w14:paraId="2CB2A4F1" w14:textId="77777777" w:rsidR="000C69D4" w:rsidRDefault="000C69D4" w:rsidP="000C69D4">
      <w:pPr>
        <w:pStyle w:val="PL"/>
        <w:rPr>
          <w:lang w:val="en-US" w:eastAsia="es-ES"/>
        </w:rPr>
      </w:pPr>
      <w:r>
        <w:rPr>
          <w:lang w:val="en-US" w:eastAsia="es-ES"/>
        </w:rPr>
        <w:t xml:space="preserve">      operationId: </w:t>
      </w:r>
      <w:r>
        <w:t>DeleteFLMember</w:t>
      </w:r>
    </w:p>
    <w:p w14:paraId="5C6E6B2B" w14:textId="77777777" w:rsidR="000C69D4" w:rsidRDefault="000C69D4" w:rsidP="000C69D4">
      <w:pPr>
        <w:pStyle w:val="PL"/>
        <w:rPr>
          <w:lang w:val="en-US" w:eastAsia="es-ES"/>
        </w:rPr>
      </w:pPr>
      <w:r>
        <w:rPr>
          <w:lang w:val="en-US" w:eastAsia="es-ES"/>
        </w:rPr>
        <w:t xml:space="preserve">      tags:</w:t>
      </w:r>
    </w:p>
    <w:p w14:paraId="1312449D" w14:textId="77777777" w:rsidR="000C69D4" w:rsidRDefault="000C69D4" w:rsidP="000C69D4">
      <w:pPr>
        <w:pStyle w:val="PL"/>
      </w:pPr>
      <w:r>
        <w:rPr>
          <w:lang w:val="en-US" w:eastAsia="es-ES"/>
        </w:rPr>
        <w:t xml:space="preserve">        - </w:t>
      </w:r>
      <w:r>
        <w:t xml:space="preserve">Individual FL Member </w:t>
      </w:r>
      <w:r w:rsidRPr="00720E2B">
        <w:rPr>
          <w:lang w:eastAsia="es-ES"/>
        </w:rPr>
        <w:t>(Document)</w:t>
      </w:r>
    </w:p>
    <w:p w14:paraId="3EDEF568" w14:textId="77777777" w:rsidR="000C69D4" w:rsidRDefault="000C69D4" w:rsidP="000C69D4">
      <w:pPr>
        <w:pStyle w:val="PL"/>
      </w:pPr>
      <w:r>
        <w:t xml:space="preserve">      responses:</w:t>
      </w:r>
    </w:p>
    <w:p w14:paraId="0A795D5E" w14:textId="77777777" w:rsidR="000C69D4" w:rsidRDefault="000C69D4" w:rsidP="000C69D4">
      <w:pPr>
        <w:pStyle w:val="PL"/>
      </w:pPr>
      <w:r>
        <w:t xml:space="preserve">        '204':</w:t>
      </w:r>
    </w:p>
    <w:p w14:paraId="6CFF96AB" w14:textId="77777777" w:rsidR="000C69D4" w:rsidRDefault="000C69D4" w:rsidP="000C69D4">
      <w:pPr>
        <w:pStyle w:val="PL"/>
      </w:pPr>
      <w:r>
        <w:t xml:space="preserve">          description: The individual configuration matching configuration Id is deleted.</w:t>
      </w:r>
    </w:p>
    <w:p w14:paraId="24440ED1" w14:textId="77777777" w:rsidR="000C69D4" w:rsidRDefault="000C69D4" w:rsidP="000C69D4">
      <w:pPr>
        <w:pStyle w:val="PL"/>
      </w:pPr>
      <w:r>
        <w:t xml:space="preserve">        '307':</w:t>
      </w:r>
    </w:p>
    <w:p w14:paraId="61F92298" w14:textId="77777777" w:rsidR="000C69D4" w:rsidRDefault="000C69D4" w:rsidP="000C69D4">
      <w:pPr>
        <w:pStyle w:val="PL"/>
      </w:pPr>
      <w:r>
        <w:t xml:space="preserve">          $ref: 'TS29122_CommonData.yaml#/components/responses/307'</w:t>
      </w:r>
    </w:p>
    <w:p w14:paraId="2DB103AD" w14:textId="77777777" w:rsidR="000C69D4" w:rsidRDefault="000C69D4" w:rsidP="000C69D4">
      <w:pPr>
        <w:pStyle w:val="PL"/>
      </w:pPr>
      <w:r>
        <w:t xml:space="preserve">        '308':</w:t>
      </w:r>
    </w:p>
    <w:p w14:paraId="7AE6D13F" w14:textId="77777777" w:rsidR="000C69D4" w:rsidRDefault="000C69D4" w:rsidP="000C69D4">
      <w:pPr>
        <w:pStyle w:val="PL"/>
      </w:pPr>
      <w:r>
        <w:t xml:space="preserve">          $ref: 'TS29122_CommonData.yaml#/components/responses/308'</w:t>
      </w:r>
    </w:p>
    <w:p w14:paraId="03F65015" w14:textId="77777777" w:rsidR="000C69D4" w:rsidRDefault="000C69D4" w:rsidP="000C69D4">
      <w:pPr>
        <w:pStyle w:val="PL"/>
      </w:pPr>
      <w:r>
        <w:t xml:space="preserve">        '400':</w:t>
      </w:r>
    </w:p>
    <w:p w14:paraId="1B6AE237" w14:textId="77777777" w:rsidR="000C69D4" w:rsidRDefault="000C69D4" w:rsidP="000C69D4">
      <w:pPr>
        <w:pStyle w:val="PL"/>
      </w:pPr>
      <w:r>
        <w:t xml:space="preserve">          $ref: 'TS29122_CommonData.yaml#/components/responses/400'</w:t>
      </w:r>
    </w:p>
    <w:p w14:paraId="6E750E60" w14:textId="77777777" w:rsidR="000C69D4" w:rsidRDefault="000C69D4" w:rsidP="000C69D4">
      <w:pPr>
        <w:pStyle w:val="PL"/>
      </w:pPr>
      <w:r>
        <w:t xml:space="preserve">        '401':</w:t>
      </w:r>
    </w:p>
    <w:p w14:paraId="1BB57422" w14:textId="77777777" w:rsidR="000C69D4" w:rsidRDefault="000C69D4" w:rsidP="000C69D4">
      <w:pPr>
        <w:pStyle w:val="PL"/>
      </w:pPr>
      <w:r>
        <w:t xml:space="preserve">          $ref: 'TS29122_CommonData.yaml#/components/responses/401'</w:t>
      </w:r>
    </w:p>
    <w:p w14:paraId="1B350E8D" w14:textId="77777777" w:rsidR="000C69D4" w:rsidRDefault="000C69D4" w:rsidP="000C69D4">
      <w:pPr>
        <w:pStyle w:val="PL"/>
      </w:pPr>
      <w:r>
        <w:t xml:space="preserve">        '403':</w:t>
      </w:r>
    </w:p>
    <w:p w14:paraId="5D7BF4AA" w14:textId="77777777" w:rsidR="000C69D4" w:rsidRDefault="000C69D4" w:rsidP="000C69D4">
      <w:pPr>
        <w:pStyle w:val="PL"/>
      </w:pPr>
      <w:r>
        <w:t xml:space="preserve">          $ref: 'TS29122_CommonData.yaml#/components/responses/403'</w:t>
      </w:r>
    </w:p>
    <w:p w14:paraId="7765F57F" w14:textId="77777777" w:rsidR="000C69D4" w:rsidRDefault="000C69D4" w:rsidP="000C69D4">
      <w:pPr>
        <w:pStyle w:val="PL"/>
      </w:pPr>
      <w:r>
        <w:t xml:space="preserve">        '404':</w:t>
      </w:r>
    </w:p>
    <w:p w14:paraId="1D87FDE1" w14:textId="77777777" w:rsidR="000C69D4" w:rsidRDefault="000C69D4" w:rsidP="000C69D4">
      <w:pPr>
        <w:pStyle w:val="PL"/>
      </w:pPr>
      <w:r>
        <w:t xml:space="preserve">          $ref: 'TS29122_CommonData.yaml#/components/responses/404'</w:t>
      </w:r>
    </w:p>
    <w:p w14:paraId="05235438" w14:textId="77777777" w:rsidR="000C69D4" w:rsidRDefault="000C69D4" w:rsidP="000C69D4">
      <w:pPr>
        <w:pStyle w:val="PL"/>
      </w:pPr>
      <w:r>
        <w:t xml:space="preserve">        '429':</w:t>
      </w:r>
    </w:p>
    <w:p w14:paraId="376293A7" w14:textId="77777777" w:rsidR="000C69D4" w:rsidRDefault="000C69D4" w:rsidP="000C69D4">
      <w:pPr>
        <w:pStyle w:val="PL"/>
      </w:pPr>
      <w:r>
        <w:t xml:space="preserve">          $ref: 'TS29122_CommonData.yaml#/components/responses/429'</w:t>
      </w:r>
    </w:p>
    <w:p w14:paraId="5BC7470E" w14:textId="77777777" w:rsidR="000C69D4" w:rsidRDefault="000C69D4" w:rsidP="000C69D4">
      <w:pPr>
        <w:pStyle w:val="PL"/>
      </w:pPr>
      <w:r>
        <w:t xml:space="preserve">        '500':</w:t>
      </w:r>
    </w:p>
    <w:p w14:paraId="06FDD8AE" w14:textId="77777777" w:rsidR="000C69D4" w:rsidRDefault="000C69D4" w:rsidP="000C69D4">
      <w:pPr>
        <w:pStyle w:val="PL"/>
      </w:pPr>
      <w:r>
        <w:t xml:space="preserve">          $ref: 'TS29122_CommonData.yaml#/components/responses/500'</w:t>
      </w:r>
    </w:p>
    <w:p w14:paraId="536E3099" w14:textId="77777777" w:rsidR="000C69D4" w:rsidRDefault="000C69D4" w:rsidP="000C69D4">
      <w:pPr>
        <w:pStyle w:val="PL"/>
      </w:pPr>
      <w:r>
        <w:t xml:space="preserve">        '503':</w:t>
      </w:r>
    </w:p>
    <w:p w14:paraId="454B4FEC" w14:textId="77777777" w:rsidR="000C69D4" w:rsidRDefault="000C69D4" w:rsidP="000C69D4">
      <w:pPr>
        <w:pStyle w:val="PL"/>
      </w:pPr>
      <w:r>
        <w:t xml:space="preserve">          $ref: 'TS29122_CommonData.yaml#/components/responses/503'</w:t>
      </w:r>
    </w:p>
    <w:p w14:paraId="7545F19D" w14:textId="77777777" w:rsidR="000C69D4" w:rsidRDefault="000C69D4" w:rsidP="000C69D4">
      <w:pPr>
        <w:pStyle w:val="PL"/>
      </w:pPr>
      <w:r>
        <w:t xml:space="preserve">        default:</w:t>
      </w:r>
    </w:p>
    <w:p w14:paraId="17530EEC" w14:textId="77777777" w:rsidR="000C69D4" w:rsidRDefault="000C69D4" w:rsidP="000C69D4">
      <w:pPr>
        <w:pStyle w:val="PL"/>
      </w:pPr>
      <w:r>
        <w:t xml:space="preserve">          $ref: 'TS29122_CommonData.yaml#/components/responses/default'</w:t>
      </w:r>
    </w:p>
    <w:p w14:paraId="68702303" w14:textId="77777777" w:rsidR="000C69D4" w:rsidRDefault="000C69D4" w:rsidP="000C69D4">
      <w:pPr>
        <w:pStyle w:val="PL"/>
        <w:rPr>
          <w:lang w:eastAsia="es-ES"/>
        </w:rPr>
      </w:pPr>
    </w:p>
    <w:p w14:paraId="30FC1B88" w14:textId="77777777" w:rsidR="000C69D4" w:rsidRDefault="000C69D4" w:rsidP="000C69D4">
      <w:pPr>
        <w:pStyle w:val="PL"/>
        <w:rPr>
          <w:lang w:val="en-US" w:eastAsia="es-ES"/>
        </w:rPr>
      </w:pPr>
      <w:r>
        <w:rPr>
          <w:lang w:val="en-US" w:eastAsia="es-ES"/>
        </w:rPr>
        <w:t>components:</w:t>
      </w:r>
    </w:p>
    <w:p w14:paraId="52B90A65" w14:textId="77777777" w:rsidR="000C69D4" w:rsidRDefault="000C69D4" w:rsidP="000C69D4">
      <w:pPr>
        <w:pStyle w:val="PL"/>
        <w:rPr>
          <w:lang w:val="en-US" w:eastAsia="es-ES"/>
        </w:rPr>
      </w:pPr>
      <w:r>
        <w:rPr>
          <w:lang w:val="en-US" w:eastAsia="es-ES"/>
        </w:rPr>
        <w:t xml:space="preserve">  securitySchemes:</w:t>
      </w:r>
    </w:p>
    <w:p w14:paraId="1FD0A44D" w14:textId="77777777" w:rsidR="000C69D4" w:rsidRDefault="000C69D4" w:rsidP="000C69D4">
      <w:pPr>
        <w:pStyle w:val="PL"/>
        <w:rPr>
          <w:lang w:val="en-US" w:eastAsia="es-ES"/>
        </w:rPr>
      </w:pPr>
      <w:r>
        <w:rPr>
          <w:lang w:val="en-US" w:eastAsia="es-ES"/>
        </w:rPr>
        <w:t xml:space="preserve">    oAuth2ClientCredentials:</w:t>
      </w:r>
    </w:p>
    <w:p w14:paraId="223BEF1F" w14:textId="77777777" w:rsidR="000C69D4" w:rsidRDefault="000C69D4" w:rsidP="000C69D4">
      <w:pPr>
        <w:pStyle w:val="PL"/>
        <w:rPr>
          <w:lang w:val="en-US" w:eastAsia="es-ES"/>
        </w:rPr>
      </w:pPr>
      <w:r>
        <w:rPr>
          <w:lang w:val="en-US" w:eastAsia="es-ES"/>
        </w:rPr>
        <w:t xml:space="preserve">      type: oauth2</w:t>
      </w:r>
    </w:p>
    <w:p w14:paraId="7051473C" w14:textId="77777777" w:rsidR="000C69D4" w:rsidRDefault="000C69D4" w:rsidP="000C69D4">
      <w:pPr>
        <w:pStyle w:val="PL"/>
        <w:rPr>
          <w:lang w:val="en-US" w:eastAsia="es-ES"/>
        </w:rPr>
      </w:pPr>
      <w:r>
        <w:rPr>
          <w:lang w:val="en-US" w:eastAsia="es-ES"/>
        </w:rPr>
        <w:t xml:space="preserve">      flows:</w:t>
      </w:r>
    </w:p>
    <w:p w14:paraId="7926B3DE" w14:textId="77777777" w:rsidR="000C69D4" w:rsidRDefault="000C69D4" w:rsidP="000C69D4">
      <w:pPr>
        <w:pStyle w:val="PL"/>
        <w:rPr>
          <w:lang w:val="en-US" w:eastAsia="es-ES"/>
        </w:rPr>
      </w:pPr>
      <w:r>
        <w:rPr>
          <w:lang w:val="en-US" w:eastAsia="es-ES"/>
        </w:rPr>
        <w:t xml:space="preserve">        clientCredentials:</w:t>
      </w:r>
    </w:p>
    <w:p w14:paraId="5CCF3B37" w14:textId="77777777" w:rsidR="000C69D4" w:rsidRDefault="000C69D4" w:rsidP="000C69D4">
      <w:pPr>
        <w:pStyle w:val="PL"/>
        <w:rPr>
          <w:lang w:val="en-US" w:eastAsia="es-ES"/>
        </w:rPr>
      </w:pPr>
      <w:r>
        <w:rPr>
          <w:lang w:val="en-US" w:eastAsia="es-ES"/>
        </w:rPr>
        <w:t xml:space="preserve">          tokenUrl: '{tokenUrl}'</w:t>
      </w:r>
    </w:p>
    <w:p w14:paraId="151F98A8" w14:textId="77777777" w:rsidR="000C69D4" w:rsidRDefault="000C69D4" w:rsidP="000C69D4">
      <w:pPr>
        <w:pStyle w:val="PL"/>
        <w:rPr>
          <w:lang w:val="en-US" w:eastAsia="es-ES"/>
        </w:rPr>
      </w:pPr>
      <w:r>
        <w:rPr>
          <w:lang w:val="en-US" w:eastAsia="es-ES"/>
        </w:rPr>
        <w:t xml:space="preserve">          scopes: {}</w:t>
      </w:r>
    </w:p>
    <w:p w14:paraId="7830192E" w14:textId="77777777" w:rsidR="000C69D4" w:rsidRDefault="000C69D4" w:rsidP="000C69D4">
      <w:pPr>
        <w:pStyle w:val="PL"/>
        <w:rPr>
          <w:lang w:val="en-US" w:eastAsia="es-ES"/>
        </w:rPr>
      </w:pPr>
    </w:p>
    <w:p w14:paraId="6842E3BB" w14:textId="77777777" w:rsidR="000C69D4" w:rsidRPr="005E3E9E" w:rsidRDefault="000C69D4" w:rsidP="000C69D4">
      <w:pPr>
        <w:pStyle w:val="PL"/>
        <w:rPr>
          <w:lang w:val="en-US" w:eastAsia="es-ES"/>
        </w:rPr>
      </w:pPr>
      <w:r w:rsidRPr="005E3E9E">
        <w:rPr>
          <w:lang w:val="en-US" w:eastAsia="es-ES"/>
        </w:rPr>
        <w:t xml:space="preserve">  schemas:</w:t>
      </w:r>
    </w:p>
    <w:p w14:paraId="69277E08" w14:textId="77777777" w:rsidR="000C69D4" w:rsidRPr="005E3E9E" w:rsidRDefault="000C69D4" w:rsidP="000C69D4">
      <w:pPr>
        <w:pStyle w:val="PL"/>
        <w:rPr>
          <w:lang w:eastAsia="es-ES"/>
        </w:rPr>
      </w:pPr>
      <w:r w:rsidRPr="005E3E9E">
        <w:rPr>
          <w:lang w:val="en-US" w:eastAsia="es-ES"/>
        </w:rPr>
        <w:t xml:space="preserve">    </w:t>
      </w:r>
      <w:r>
        <w:t>FlMbr</w:t>
      </w:r>
      <w:r w:rsidRPr="005E3E9E">
        <w:rPr>
          <w:lang w:val="en-US" w:eastAsia="es-ES"/>
        </w:rPr>
        <w:t>:</w:t>
      </w:r>
    </w:p>
    <w:p w14:paraId="2B1AF7D6" w14:textId="77777777" w:rsidR="000C69D4" w:rsidRPr="00D4511C" w:rsidRDefault="000C69D4" w:rsidP="000C69D4">
      <w:pPr>
        <w:pStyle w:val="PL"/>
        <w:rPr>
          <w:lang w:val="en-US" w:eastAsia="es-ES"/>
        </w:rPr>
      </w:pPr>
      <w:r w:rsidRPr="00D4511C">
        <w:rPr>
          <w:lang w:val="en-US" w:eastAsia="es-ES"/>
        </w:rPr>
        <w:t xml:space="preserve">      description: &gt;</w:t>
      </w:r>
    </w:p>
    <w:p w14:paraId="44A29B0B" w14:textId="77777777" w:rsidR="000C69D4" w:rsidRPr="00D4511C" w:rsidRDefault="000C69D4" w:rsidP="000C69D4">
      <w:pPr>
        <w:pStyle w:val="PL"/>
        <w:rPr>
          <w:lang w:val="en-US" w:eastAsia="es-ES"/>
        </w:rPr>
      </w:pPr>
      <w:r w:rsidRPr="00D4511C">
        <w:rPr>
          <w:lang w:val="en-US" w:eastAsia="es-ES"/>
        </w:rPr>
        <w:t xml:space="preserve">        </w:t>
      </w:r>
      <w:r w:rsidRPr="00C07EFD">
        <w:t xml:space="preserve">Registration of a new individual FL Member and </w:t>
      </w:r>
      <w:r>
        <w:t xml:space="preserve">update of an </w:t>
      </w:r>
      <w:r w:rsidRPr="00C07EFD">
        <w:t>Individual Registered FL Membe</w:t>
      </w:r>
      <w:r>
        <w:t>r</w:t>
      </w:r>
      <w:r w:rsidRPr="00D4511C">
        <w:rPr>
          <w:lang w:val="en-US" w:eastAsia="es-ES"/>
        </w:rPr>
        <w:t>.</w:t>
      </w:r>
    </w:p>
    <w:p w14:paraId="2D22C7B8" w14:textId="77777777" w:rsidR="000C69D4" w:rsidRPr="00D4511C" w:rsidRDefault="000C69D4" w:rsidP="000C69D4">
      <w:pPr>
        <w:pStyle w:val="PL"/>
        <w:rPr>
          <w:lang w:val="en-US" w:eastAsia="es-ES"/>
        </w:rPr>
      </w:pPr>
      <w:r w:rsidRPr="00D4511C">
        <w:rPr>
          <w:lang w:val="en-US" w:eastAsia="es-ES"/>
        </w:rPr>
        <w:t xml:space="preserve">      type: object</w:t>
      </w:r>
    </w:p>
    <w:p w14:paraId="2A54A5B4" w14:textId="77777777" w:rsidR="000C69D4" w:rsidRPr="00D4511C" w:rsidRDefault="000C69D4" w:rsidP="000C69D4">
      <w:pPr>
        <w:pStyle w:val="PL"/>
        <w:rPr>
          <w:lang w:val="en-US" w:eastAsia="es-ES"/>
        </w:rPr>
      </w:pPr>
      <w:r w:rsidRPr="00D4511C">
        <w:rPr>
          <w:lang w:val="en-US" w:eastAsia="es-ES"/>
        </w:rPr>
        <w:t xml:space="preserve">      properties:</w:t>
      </w:r>
    </w:p>
    <w:p w14:paraId="0C65A54A" w14:textId="77777777" w:rsidR="000C69D4" w:rsidRPr="00D4511C" w:rsidRDefault="000C69D4" w:rsidP="000C69D4">
      <w:pPr>
        <w:pStyle w:val="PL"/>
        <w:rPr>
          <w:lang w:val="en-US" w:eastAsia="es-ES"/>
        </w:rPr>
      </w:pPr>
      <w:r w:rsidRPr="00D4511C">
        <w:rPr>
          <w:lang w:val="en-US" w:eastAsia="es-ES"/>
        </w:rPr>
        <w:t xml:space="preserve">        </w:t>
      </w:r>
      <w:r w:rsidRPr="00C07EFD">
        <w:t>flMbrId</w:t>
      </w:r>
      <w:r>
        <w:t>:</w:t>
      </w:r>
    </w:p>
    <w:p w14:paraId="3282B285" w14:textId="77777777" w:rsidR="000C69D4" w:rsidRPr="00D4511C" w:rsidRDefault="000C69D4" w:rsidP="000C69D4">
      <w:pPr>
        <w:pStyle w:val="PL"/>
        <w:rPr>
          <w:lang w:val="en-US" w:eastAsia="es-ES"/>
        </w:rPr>
      </w:pPr>
      <w:r w:rsidRPr="00D4511C">
        <w:rPr>
          <w:lang w:val="en-US" w:eastAsia="es-ES"/>
        </w:rPr>
        <w:t xml:space="preserve">          description: Identity of the FL member</w:t>
      </w:r>
    </w:p>
    <w:p w14:paraId="5B07595A" w14:textId="77777777" w:rsidR="000C69D4" w:rsidRPr="00D4511C" w:rsidRDefault="000C69D4" w:rsidP="000C69D4">
      <w:pPr>
        <w:pStyle w:val="PL"/>
        <w:rPr>
          <w:lang w:val="en-US" w:eastAsia="es-ES"/>
        </w:rPr>
      </w:pPr>
      <w:r w:rsidRPr="00D4511C">
        <w:rPr>
          <w:lang w:val="en-US" w:eastAsia="es-ES"/>
        </w:rPr>
        <w:t xml:space="preserve">          type: string</w:t>
      </w:r>
    </w:p>
    <w:p w14:paraId="43FBC503" w14:textId="77777777" w:rsidR="000C69D4" w:rsidRPr="00E05CFA" w:rsidRDefault="000C69D4" w:rsidP="000C69D4">
      <w:pPr>
        <w:pStyle w:val="PL"/>
        <w:rPr>
          <w:lang w:val="en-US" w:eastAsia="es-ES"/>
        </w:rPr>
      </w:pPr>
      <w:r w:rsidRPr="00E05CFA">
        <w:rPr>
          <w:lang w:val="en-US" w:eastAsia="es-ES"/>
        </w:rPr>
        <w:t xml:space="preserve">        </w:t>
      </w:r>
      <w:r w:rsidRPr="00C07EFD">
        <w:t>flMbrSuppGrp</w:t>
      </w:r>
      <w:r w:rsidRPr="00E05CFA">
        <w:rPr>
          <w:lang w:val="en-US" w:eastAsia="es-ES"/>
        </w:rPr>
        <w:t>:</w:t>
      </w:r>
    </w:p>
    <w:p w14:paraId="2CC1CC79" w14:textId="77777777" w:rsidR="000C69D4" w:rsidRPr="00E05CFA" w:rsidRDefault="000C69D4" w:rsidP="000C69D4">
      <w:pPr>
        <w:pStyle w:val="PL"/>
        <w:rPr>
          <w:lang w:eastAsia="es-ES"/>
        </w:rPr>
      </w:pPr>
      <w:r w:rsidRPr="00E05CFA">
        <w:rPr>
          <w:lang w:val="en-US" w:eastAsia="es-ES"/>
        </w:rPr>
        <w:t xml:space="preserve">          </w:t>
      </w:r>
      <w:r w:rsidRPr="00E05CFA">
        <w:rPr>
          <w:lang w:eastAsia="es-ES"/>
        </w:rPr>
        <w:t>$ref: '</w:t>
      </w:r>
      <w:r>
        <w:rPr>
          <w:lang w:eastAsia="es-ES"/>
        </w:rPr>
        <w:t>TS24560_</w:t>
      </w:r>
      <w:r>
        <w:rPr>
          <w:lang w:eastAsia="zh-CN"/>
        </w:rPr>
        <w:t>Aimlec_</w:t>
      </w:r>
      <w:r>
        <w:t>FLGroupIndication</w:t>
      </w:r>
      <w:r>
        <w:rPr>
          <w:lang w:eastAsia="es-ES"/>
        </w:rPr>
        <w:t>.yaml</w:t>
      </w:r>
      <w:r w:rsidRPr="00E05CFA">
        <w:rPr>
          <w:lang w:eastAsia="es-ES"/>
        </w:rPr>
        <w:t>#/components/schemas/</w:t>
      </w:r>
      <w:r w:rsidRPr="00C07EFD">
        <w:t>FlGroupInfo</w:t>
      </w:r>
      <w:r w:rsidRPr="00E05CFA">
        <w:rPr>
          <w:lang w:eastAsia="es-ES"/>
        </w:rPr>
        <w:t>'</w:t>
      </w:r>
    </w:p>
    <w:p w14:paraId="21CE0345" w14:textId="77777777" w:rsidR="000C69D4" w:rsidRPr="00E05CFA" w:rsidRDefault="000C69D4" w:rsidP="000C69D4">
      <w:pPr>
        <w:pStyle w:val="PL"/>
        <w:rPr>
          <w:lang w:val="en-US" w:eastAsia="es-ES"/>
        </w:rPr>
      </w:pPr>
      <w:r w:rsidRPr="00E05CFA">
        <w:rPr>
          <w:lang w:val="en-US" w:eastAsia="es-ES"/>
        </w:rPr>
        <w:t xml:space="preserve">        </w:t>
      </w:r>
      <w:r>
        <w:t>s</w:t>
      </w:r>
      <w:r w:rsidRPr="00C07EFD">
        <w:t>uppAimlRole</w:t>
      </w:r>
      <w:r w:rsidRPr="00E05CFA">
        <w:rPr>
          <w:lang w:val="en-US" w:eastAsia="es-ES"/>
        </w:rPr>
        <w:t>:</w:t>
      </w:r>
    </w:p>
    <w:p w14:paraId="77602237" w14:textId="77777777" w:rsidR="000C69D4" w:rsidRPr="00E05CFA" w:rsidRDefault="000C69D4" w:rsidP="000C69D4">
      <w:pPr>
        <w:pStyle w:val="PL"/>
        <w:rPr>
          <w:lang w:eastAsia="es-ES"/>
        </w:rPr>
      </w:pPr>
      <w:r w:rsidRPr="00E05CFA">
        <w:rPr>
          <w:lang w:val="en-US" w:eastAsia="es-ES"/>
        </w:rPr>
        <w:t xml:space="preserve">          </w:t>
      </w:r>
      <w:r w:rsidRPr="00E05CFA">
        <w:rPr>
          <w:lang w:eastAsia="es-ES"/>
        </w:rPr>
        <w:t>$ref: '#/components/schemas/</w:t>
      </w:r>
      <w:r w:rsidRPr="00C07EFD">
        <w:t>SuppAimlRoleType</w:t>
      </w:r>
      <w:r w:rsidRPr="00E05CFA">
        <w:rPr>
          <w:lang w:eastAsia="es-ES"/>
        </w:rPr>
        <w:t>'</w:t>
      </w:r>
    </w:p>
    <w:p w14:paraId="3E0D8201" w14:textId="77777777" w:rsidR="000C69D4" w:rsidRPr="00E05CFA" w:rsidRDefault="000C69D4" w:rsidP="000C69D4">
      <w:pPr>
        <w:pStyle w:val="PL"/>
        <w:rPr>
          <w:lang w:val="en-US" w:eastAsia="es-ES"/>
        </w:rPr>
      </w:pPr>
      <w:r w:rsidRPr="00E05CFA">
        <w:rPr>
          <w:lang w:val="en-US" w:eastAsia="es-ES"/>
        </w:rPr>
        <w:t xml:space="preserve">        </w:t>
      </w:r>
      <w:r w:rsidRPr="00C07EFD">
        <w:t>flMbrCapability</w:t>
      </w:r>
      <w:r w:rsidRPr="00E05CFA">
        <w:rPr>
          <w:lang w:val="en-US" w:eastAsia="es-ES"/>
        </w:rPr>
        <w:t>:</w:t>
      </w:r>
    </w:p>
    <w:p w14:paraId="27413B1A" w14:textId="77777777" w:rsidR="000C69D4" w:rsidRPr="00E05CFA" w:rsidRDefault="000C69D4" w:rsidP="000C69D4">
      <w:pPr>
        <w:pStyle w:val="PL"/>
        <w:rPr>
          <w:lang w:eastAsia="es-ES"/>
        </w:rPr>
      </w:pPr>
      <w:r>
        <w:rPr>
          <w:lang w:val="en-US" w:eastAsia="es-ES"/>
        </w:rPr>
        <w:t xml:space="preserve"> </w:t>
      </w:r>
      <w:r w:rsidRPr="00E05CFA">
        <w:rPr>
          <w:lang w:val="en-US" w:eastAsia="es-ES"/>
        </w:rPr>
        <w:t xml:space="preserve">       </w:t>
      </w:r>
      <w:r>
        <w:rPr>
          <w:lang w:val="en-US" w:eastAsia="es-ES"/>
        </w:rPr>
        <w:t xml:space="preserve"> </w:t>
      </w:r>
      <w:r w:rsidRPr="00E05CFA">
        <w:rPr>
          <w:lang w:val="en-US" w:eastAsia="es-ES"/>
        </w:rPr>
        <w:t xml:space="preserve"> </w:t>
      </w:r>
      <w:r>
        <w:rPr>
          <w:lang w:val="en-US" w:eastAsia="es-ES"/>
        </w:rPr>
        <w:t xml:space="preserve">  </w:t>
      </w:r>
      <w:r w:rsidRPr="00E05CFA">
        <w:rPr>
          <w:lang w:eastAsia="es-ES"/>
        </w:rPr>
        <w:t>$ref: '</w:t>
      </w:r>
      <w:r>
        <w:rPr>
          <w:lang w:eastAsia="es-ES"/>
        </w:rPr>
        <w:t>TS24560_</w:t>
      </w:r>
      <w:r w:rsidRPr="00145011">
        <w:t>Aimles_AIMLEClientRegistration</w:t>
      </w:r>
      <w:r>
        <w:t>.yaml</w:t>
      </w:r>
      <w:r w:rsidRPr="00E05CFA">
        <w:rPr>
          <w:lang w:eastAsia="es-ES"/>
        </w:rPr>
        <w:t>#/components/schemas/</w:t>
      </w:r>
      <w:r w:rsidRPr="00145011">
        <w:t>ClientCapability</w:t>
      </w:r>
      <w:r w:rsidRPr="00E05CFA">
        <w:rPr>
          <w:lang w:eastAsia="es-ES"/>
        </w:rPr>
        <w:t>'</w:t>
      </w:r>
    </w:p>
    <w:p w14:paraId="0C852D04" w14:textId="77777777" w:rsidR="000C69D4" w:rsidRDefault="000C69D4" w:rsidP="000C69D4">
      <w:pPr>
        <w:pStyle w:val="PL"/>
      </w:pPr>
      <w:r w:rsidRPr="00D4511C">
        <w:rPr>
          <w:lang w:val="en-US" w:eastAsia="es-ES"/>
        </w:rPr>
        <w:t xml:space="preserve">        </w:t>
      </w:r>
      <w:r w:rsidRPr="00C07EFD">
        <w:t>flMbrVelocity</w:t>
      </w:r>
      <w:r>
        <w:t>:</w:t>
      </w:r>
    </w:p>
    <w:p w14:paraId="6C1C9A63" w14:textId="77777777" w:rsidR="000C69D4" w:rsidRPr="00E05CFA" w:rsidRDefault="000C69D4" w:rsidP="000C69D4">
      <w:pPr>
        <w:pStyle w:val="PL"/>
        <w:rPr>
          <w:lang w:eastAsia="es-ES"/>
        </w:rPr>
      </w:pPr>
      <w:r w:rsidRPr="00E05CFA">
        <w:rPr>
          <w:lang w:eastAsia="es-ES"/>
        </w:rPr>
        <w:t xml:space="preserve">          $ref: 'TS29</w:t>
      </w:r>
      <w:r>
        <w:rPr>
          <w:lang w:eastAsia="es-ES"/>
        </w:rPr>
        <w:t>572</w:t>
      </w:r>
      <w:r w:rsidRPr="00E05CFA">
        <w:rPr>
          <w:lang w:eastAsia="es-ES"/>
        </w:rPr>
        <w:t>_</w:t>
      </w:r>
      <w:r w:rsidRPr="001C5955">
        <w:rPr>
          <w:lang w:eastAsia="es-ES"/>
        </w:rPr>
        <w:t>Nlmf_Location</w:t>
      </w:r>
      <w:r w:rsidRPr="00E05CFA">
        <w:rPr>
          <w:lang w:eastAsia="es-ES"/>
        </w:rPr>
        <w:t>.yaml#/components/schemas/</w:t>
      </w:r>
      <w:r w:rsidRPr="00C07EFD">
        <w:t>VelocityEstimate</w:t>
      </w:r>
      <w:r w:rsidRPr="00E05CFA">
        <w:rPr>
          <w:lang w:eastAsia="es-ES"/>
        </w:rPr>
        <w:t>'</w:t>
      </w:r>
    </w:p>
    <w:p w14:paraId="205BC10D" w14:textId="77777777" w:rsidR="000C69D4" w:rsidRDefault="000C69D4" w:rsidP="000C69D4">
      <w:pPr>
        <w:pStyle w:val="PL"/>
      </w:pPr>
      <w:r w:rsidRPr="00D4511C">
        <w:rPr>
          <w:lang w:val="en-US" w:eastAsia="es-ES"/>
        </w:rPr>
        <w:t xml:space="preserve">        </w:t>
      </w:r>
      <w:r w:rsidRPr="00C07EFD">
        <w:t>flMbrLocation</w:t>
      </w:r>
      <w:r>
        <w:t>:</w:t>
      </w:r>
    </w:p>
    <w:p w14:paraId="7B09D793" w14:textId="77777777" w:rsidR="000C69D4" w:rsidRPr="00641838" w:rsidRDefault="000C69D4" w:rsidP="000C69D4">
      <w:pPr>
        <w:pStyle w:val="PL"/>
        <w:rPr>
          <w:lang w:val="en-IN" w:eastAsia="es-ES"/>
        </w:rPr>
      </w:pPr>
      <w:r w:rsidRPr="00641838">
        <w:rPr>
          <w:lang w:val="en-IN" w:eastAsia="es-ES"/>
        </w:rPr>
        <w:t xml:space="preserve">          $ref: 'TS29122_CommonData.yaml#/components/schemas/LocationArea'</w:t>
      </w:r>
    </w:p>
    <w:p w14:paraId="43A02A06" w14:textId="77777777" w:rsidR="000C69D4" w:rsidRPr="00E05CFA" w:rsidRDefault="000C69D4" w:rsidP="000C69D4">
      <w:pPr>
        <w:pStyle w:val="PL"/>
        <w:rPr>
          <w:lang w:val="en-US" w:eastAsia="es-ES"/>
        </w:rPr>
      </w:pPr>
      <w:r w:rsidRPr="00E05CFA">
        <w:rPr>
          <w:lang w:val="en-US" w:eastAsia="es-ES"/>
        </w:rPr>
        <w:t xml:space="preserve">        </w:t>
      </w:r>
      <w:r w:rsidRPr="00C07EFD">
        <w:t>flMbrAvailSch</w:t>
      </w:r>
      <w:r w:rsidRPr="00E05CFA">
        <w:rPr>
          <w:lang w:val="en-US" w:eastAsia="es-ES"/>
        </w:rPr>
        <w:t>:</w:t>
      </w:r>
    </w:p>
    <w:p w14:paraId="7278F953" w14:textId="77777777" w:rsidR="000C69D4" w:rsidRPr="00AC33DB" w:rsidRDefault="000C69D4" w:rsidP="000C69D4">
      <w:pPr>
        <w:pStyle w:val="PL"/>
        <w:rPr>
          <w:lang w:eastAsia="es-ES"/>
        </w:rPr>
      </w:pPr>
      <w:r w:rsidRPr="00AC33DB">
        <w:rPr>
          <w:lang w:eastAsia="es-ES"/>
        </w:rPr>
        <w:t xml:space="preserve">          type: array</w:t>
      </w:r>
    </w:p>
    <w:p w14:paraId="2601DA7E" w14:textId="77777777" w:rsidR="000C69D4" w:rsidRPr="00AC33DB" w:rsidRDefault="000C69D4" w:rsidP="000C69D4">
      <w:pPr>
        <w:pStyle w:val="PL"/>
        <w:rPr>
          <w:lang w:eastAsia="es-ES"/>
        </w:rPr>
      </w:pPr>
      <w:r w:rsidRPr="00AC33DB">
        <w:rPr>
          <w:lang w:eastAsia="es-ES"/>
        </w:rPr>
        <w:t xml:space="preserve">          items:</w:t>
      </w:r>
    </w:p>
    <w:p w14:paraId="3027D8A2" w14:textId="00357B6F" w:rsidR="000C69D4" w:rsidRPr="0018365C" w:rsidRDefault="000C69D4" w:rsidP="000C69D4">
      <w:pPr>
        <w:pStyle w:val="PL"/>
      </w:pPr>
      <w:r w:rsidRPr="0018365C">
        <w:t xml:space="preserve">            $ref: 'TS29</w:t>
      </w:r>
      <w:r>
        <w:t>122</w:t>
      </w:r>
      <w:r w:rsidRPr="0018365C">
        <w:t>_</w:t>
      </w:r>
      <w:r w:rsidR="00AA41B4" w:rsidRPr="005D4280">
        <w:rPr>
          <w:lang w:val="en-US" w:eastAsia="es-ES"/>
        </w:rPr>
        <w:t>CpProvisioning</w:t>
      </w:r>
      <w:r w:rsidRPr="0018365C">
        <w:t>.yaml#/components/schemas/</w:t>
      </w:r>
      <w:r w:rsidRPr="00145011">
        <w:t>ScheduledCommunicationTime</w:t>
      </w:r>
      <w:r w:rsidRPr="0018365C">
        <w:t>'</w:t>
      </w:r>
    </w:p>
    <w:p w14:paraId="03AE95EC" w14:textId="77777777" w:rsidR="000C69D4" w:rsidRPr="00AC33DB" w:rsidRDefault="000C69D4" w:rsidP="000C69D4">
      <w:pPr>
        <w:pStyle w:val="PL"/>
        <w:rPr>
          <w:lang w:eastAsia="es-ES"/>
        </w:rPr>
      </w:pPr>
      <w:r w:rsidRPr="00AC33DB">
        <w:rPr>
          <w:lang w:eastAsia="es-ES"/>
        </w:rPr>
        <w:t xml:space="preserve">          minItems: </w:t>
      </w:r>
      <w:r>
        <w:rPr>
          <w:lang w:eastAsia="es-ES"/>
        </w:rPr>
        <w:t>1</w:t>
      </w:r>
    </w:p>
    <w:p w14:paraId="5BBA34C2" w14:textId="77777777" w:rsidR="000C69D4" w:rsidRPr="00E05CFA" w:rsidRDefault="000C69D4" w:rsidP="000C69D4">
      <w:pPr>
        <w:pStyle w:val="PL"/>
        <w:rPr>
          <w:lang w:val="en-US" w:eastAsia="es-ES"/>
        </w:rPr>
      </w:pPr>
      <w:r w:rsidRPr="00E05CFA">
        <w:rPr>
          <w:lang w:val="en-US" w:eastAsia="es-ES"/>
        </w:rPr>
        <w:t xml:space="preserve">        </w:t>
      </w:r>
      <w:r w:rsidRPr="00C07EFD">
        <w:t>supMlModelId</w:t>
      </w:r>
      <w:r w:rsidRPr="00E05CFA">
        <w:rPr>
          <w:lang w:val="en-US" w:eastAsia="es-ES"/>
        </w:rPr>
        <w:t>:</w:t>
      </w:r>
    </w:p>
    <w:p w14:paraId="1186CEE5" w14:textId="77777777" w:rsidR="000C69D4" w:rsidRPr="00D4511C" w:rsidRDefault="000C69D4" w:rsidP="000C69D4">
      <w:pPr>
        <w:pStyle w:val="PL"/>
        <w:rPr>
          <w:lang w:val="en-US" w:eastAsia="es-ES"/>
        </w:rPr>
      </w:pPr>
      <w:r w:rsidRPr="00D4511C">
        <w:rPr>
          <w:lang w:val="en-US" w:eastAsia="es-ES"/>
        </w:rPr>
        <w:t xml:space="preserve">          description: </w:t>
      </w:r>
      <w:r w:rsidRPr="00C07EFD">
        <w:t>Identifies the one or more supported ML models by the FL member.</w:t>
      </w:r>
    </w:p>
    <w:p w14:paraId="7BBBE78D" w14:textId="77777777" w:rsidR="000C69D4" w:rsidRPr="00AC33DB" w:rsidRDefault="000C69D4" w:rsidP="000C69D4">
      <w:pPr>
        <w:pStyle w:val="PL"/>
        <w:rPr>
          <w:lang w:eastAsia="es-ES"/>
        </w:rPr>
      </w:pPr>
      <w:r w:rsidRPr="00AC33DB">
        <w:rPr>
          <w:lang w:eastAsia="es-ES"/>
        </w:rPr>
        <w:t xml:space="preserve">          type: array</w:t>
      </w:r>
    </w:p>
    <w:p w14:paraId="72AF0D8C" w14:textId="77777777" w:rsidR="000C69D4" w:rsidRPr="00AC33DB" w:rsidRDefault="000C69D4" w:rsidP="000C69D4">
      <w:pPr>
        <w:pStyle w:val="PL"/>
        <w:rPr>
          <w:lang w:eastAsia="es-ES"/>
        </w:rPr>
      </w:pPr>
      <w:r w:rsidRPr="00AC33DB">
        <w:rPr>
          <w:lang w:eastAsia="es-ES"/>
        </w:rPr>
        <w:t xml:space="preserve">          items:</w:t>
      </w:r>
    </w:p>
    <w:p w14:paraId="40A7A17B" w14:textId="77777777" w:rsidR="000C69D4" w:rsidRPr="0018365C" w:rsidRDefault="000C69D4" w:rsidP="000C69D4">
      <w:pPr>
        <w:pStyle w:val="PL"/>
      </w:pPr>
      <w:r w:rsidRPr="0018365C">
        <w:t xml:space="preserve">            </w:t>
      </w:r>
      <w:r>
        <w:t>type: string</w:t>
      </w:r>
    </w:p>
    <w:p w14:paraId="79EABBA1" w14:textId="77777777" w:rsidR="000C69D4" w:rsidRPr="00AC33DB" w:rsidRDefault="000C69D4" w:rsidP="000C69D4">
      <w:pPr>
        <w:pStyle w:val="PL"/>
        <w:rPr>
          <w:lang w:eastAsia="es-ES"/>
        </w:rPr>
      </w:pPr>
      <w:r w:rsidRPr="00AC33DB">
        <w:rPr>
          <w:lang w:eastAsia="es-ES"/>
        </w:rPr>
        <w:t xml:space="preserve">          minItems: </w:t>
      </w:r>
      <w:r>
        <w:rPr>
          <w:lang w:eastAsia="es-ES"/>
        </w:rPr>
        <w:t>1</w:t>
      </w:r>
    </w:p>
    <w:p w14:paraId="3D2D086C" w14:textId="77777777" w:rsidR="000C69D4" w:rsidRPr="00C4189F" w:rsidRDefault="000C69D4" w:rsidP="000C69D4">
      <w:pPr>
        <w:pStyle w:val="PL"/>
        <w:rPr>
          <w:lang w:eastAsia="es-ES"/>
        </w:rPr>
      </w:pPr>
      <w:r w:rsidRPr="00C4189F">
        <w:rPr>
          <w:lang w:eastAsia="es-ES"/>
        </w:rPr>
        <w:t xml:space="preserve">        </w:t>
      </w:r>
      <w:r w:rsidRPr="00C07EFD">
        <w:t>areaValidity</w:t>
      </w:r>
      <w:r w:rsidRPr="00C4189F">
        <w:rPr>
          <w:lang w:eastAsia="es-ES"/>
        </w:rPr>
        <w:t>:</w:t>
      </w:r>
    </w:p>
    <w:p w14:paraId="03A8F7AC" w14:textId="77777777" w:rsidR="000C69D4" w:rsidRPr="00C4189F" w:rsidRDefault="000C69D4" w:rsidP="000C69D4">
      <w:pPr>
        <w:pStyle w:val="PL"/>
        <w:rPr>
          <w:lang w:val="en-US" w:eastAsia="es-ES"/>
        </w:rPr>
      </w:pPr>
      <w:r w:rsidRPr="00C4189F">
        <w:rPr>
          <w:lang w:eastAsia="es-ES"/>
        </w:rPr>
        <w:t xml:space="preserve">          $ref: 'TS29572_Nlmf_Location.yaml#/components/schemas/GeographicArea'</w:t>
      </w:r>
    </w:p>
    <w:p w14:paraId="04322C33" w14:textId="77777777" w:rsidR="000C69D4" w:rsidRPr="00C4189F" w:rsidRDefault="000C69D4" w:rsidP="000C69D4">
      <w:pPr>
        <w:pStyle w:val="PL"/>
        <w:rPr>
          <w:lang w:eastAsia="es-ES"/>
        </w:rPr>
      </w:pPr>
      <w:r w:rsidRPr="00C4189F">
        <w:rPr>
          <w:lang w:eastAsia="es-ES"/>
        </w:rPr>
        <w:t xml:space="preserve">        </w:t>
      </w:r>
      <w:r w:rsidRPr="00C07EFD">
        <w:t>timeValidity</w:t>
      </w:r>
      <w:r w:rsidRPr="00C4189F">
        <w:rPr>
          <w:lang w:eastAsia="es-ES"/>
        </w:rPr>
        <w:t>:</w:t>
      </w:r>
    </w:p>
    <w:p w14:paraId="13D6422C" w14:textId="77777777" w:rsidR="000C69D4" w:rsidRPr="00C4189F" w:rsidRDefault="000C69D4" w:rsidP="000C69D4">
      <w:pPr>
        <w:pStyle w:val="PL"/>
        <w:rPr>
          <w:lang w:val="en-US" w:eastAsia="es-ES"/>
        </w:rPr>
      </w:pPr>
      <w:r w:rsidRPr="00C4189F">
        <w:rPr>
          <w:lang w:eastAsia="es-ES"/>
        </w:rPr>
        <w:t xml:space="preserve">          $ref: 'TS29122_CommonData.yaml#/components/schemas/TimeWindow'</w:t>
      </w:r>
    </w:p>
    <w:p w14:paraId="1DB55AD1" w14:textId="77777777" w:rsidR="000C69D4" w:rsidRPr="00B301C9" w:rsidRDefault="000C69D4" w:rsidP="000C69D4">
      <w:pPr>
        <w:pStyle w:val="PL"/>
        <w:rPr>
          <w:lang w:eastAsia="es-ES"/>
        </w:rPr>
      </w:pPr>
      <w:r w:rsidRPr="00D4511C">
        <w:rPr>
          <w:lang w:val="en-US" w:eastAsia="es-ES"/>
        </w:rPr>
        <w:t xml:space="preserve">      anyOf:</w:t>
      </w:r>
    </w:p>
    <w:p w14:paraId="5169CCAE" w14:textId="77777777" w:rsidR="000C69D4" w:rsidRPr="00D4511C" w:rsidRDefault="000C69D4" w:rsidP="000C69D4">
      <w:pPr>
        <w:pStyle w:val="PL"/>
        <w:rPr>
          <w:lang w:val="en-US" w:eastAsia="es-ES"/>
        </w:rPr>
      </w:pPr>
      <w:r w:rsidRPr="00D4511C">
        <w:rPr>
          <w:lang w:val="en-US" w:eastAsia="es-ES"/>
        </w:rPr>
        <w:t xml:space="preserve">        - required: [</w:t>
      </w:r>
      <w:r w:rsidRPr="00C07EFD">
        <w:t>flMbrCapability</w:t>
      </w:r>
      <w:r w:rsidRPr="00D4511C">
        <w:rPr>
          <w:lang w:val="en-US" w:eastAsia="es-ES"/>
        </w:rPr>
        <w:t>]</w:t>
      </w:r>
    </w:p>
    <w:p w14:paraId="62DE175C" w14:textId="77777777" w:rsidR="000C69D4" w:rsidRPr="00D4511C" w:rsidRDefault="000C69D4" w:rsidP="000C69D4">
      <w:pPr>
        <w:pStyle w:val="PL"/>
        <w:rPr>
          <w:lang w:val="en-US" w:eastAsia="es-ES"/>
        </w:rPr>
      </w:pPr>
      <w:r w:rsidRPr="00D4511C">
        <w:rPr>
          <w:lang w:val="en-US" w:eastAsia="es-ES"/>
        </w:rPr>
        <w:t xml:space="preserve">        - required: [</w:t>
      </w:r>
      <w:r>
        <w:t>f</w:t>
      </w:r>
      <w:r w:rsidRPr="00C07EFD">
        <w:t>lMbrAvailSch</w:t>
      </w:r>
      <w:r w:rsidRPr="00D4511C">
        <w:rPr>
          <w:lang w:val="en-US" w:eastAsia="es-ES"/>
        </w:rPr>
        <w:t>]</w:t>
      </w:r>
    </w:p>
    <w:p w14:paraId="7D3310B1" w14:textId="77777777" w:rsidR="000C69D4" w:rsidRPr="00B301C9" w:rsidRDefault="000C69D4" w:rsidP="000C69D4">
      <w:pPr>
        <w:pStyle w:val="PL"/>
        <w:rPr>
          <w:lang w:val="en-US" w:eastAsia="es-ES"/>
        </w:rPr>
      </w:pPr>
      <w:r w:rsidRPr="00B301C9">
        <w:rPr>
          <w:lang w:val="en-US" w:eastAsia="es-ES"/>
        </w:rPr>
        <w:t xml:space="preserve">      required:</w:t>
      </w:r>
    </w:p>
    <w:p w14:paraId="2B144233" w14:textId="77777777" w:rsidR="000C69D4" w:rsidRPr="00D4511C" w:rsidRDefault="000C69D4" w:rsidP="000C69D4">
      <w:pPr>
        <w:pStyle w:val="PL"/>
        <w:rPr>
          <w:lang w:val="en-US" w:eastAsia="es-ES"/>
        </w:rPr>
      </w:pPr>
      <w:r w:rsidRPr="00B301C9">
        <w:rPr>
          <w:lang w:val="en-US" w:eastAsia="es-ES"/>
        </w:rPr>
        <w:t xml:space="preserve">        - </w:t>
      </w:r>
      <w:r w:rsidRPr="00C07EFD">
        <w:t>flMbrId</w:t>
      </w:r>
    </w:p>
    <w:p w14:paraId="433C6795" w14:textId="77777777" w:rsidR="000C69D4" w:rsidRPr="00D4511C" w:rsidRDefault="000C69D4" w:rsidP="000C69D4">
      <w:pPr>
        <w:pStyle w:val="PL"/>
        <w:rPr>
          <w:lang w:val="en-US" w:eastAsia="es-ES"/>
        </w:rPr>
      </w:pPr>
      <w:r w:rsidRPr="00B301C9">
        <w:rPr>
          <w:lang w:val="en-US" w:eastAsia="es-ES"/>
        </w:rPr>
        <w:t xml:space="preserve">        - </w:t>
      </w:r>
      <w:r w:rsidRPr="00C07EFD">
        <w:t>flMbrSuppGr</w:t>
      </w:r>
    </w:p>
    <w:p w14:paraId="7F5E9CC9" w14:textId="77777777" w:rsidR="000C69D4" w:rsidRPr="00D4511C" w:rsidRDefault="000C69D4" w:rsidP="000C69D4">
      <w:pPr>
        <w:pStyle w:val="PL"/>
        <w:rPr>
          <w:lang w:val="en-US" w:eastAsia="es-ES"/>
        </w:rPr>
      </w:pPr>
      <w:r w:rsidRPr="00B301C9">
        <w:rPr>
          <w:lang w:val="en-US" w:eastAsia="es-ES"/>
        </w:rPr>
        <w:t xml:space="preserve">        - </w:t>
      </w:r>
      <w:r w:rsidRPr="00C07EFD">
        <w:t>suppAimlRole</w:t>
      </w:r>
    </w:p>
    <w:p w14:paraId="6BB1CD2B" w14:textId="77777777" w:rsidR="000C69D4" w:rsidRDefault="000C69D4" w:rsidP="000C69D4">
      <w:pPr>
        <w:pStyle w:val="PL"/>
        <w:rPr>
          <w:lang w:val="en-US" w:eastAsia="es-ES"/>
        </w:rPr>
      </w:pPr>
    </w:p>
    <w:p w14:paraId="1F18D818" w14:textId="77777777" w:rsidR="000C69D4" w:rsidRPr="005E3E9E" w:rsidRDefault="000C69D4" w:rsidP="000C69D4">
      <w:pPr>
        <w:pStyle w:val="PL"/>
        <w:rPr>
          <w:lang w:eastAsia="es-ES"/>
        </w:rPr>
      </w:pPr>
      <w:r w:rsidRPr="005E3E9E">
        <w:rPr>
          <w:lang w:val="en-US" w:eastAsia="es-ES"/>
        </w:rPr>
        <w:t xml:space="preserve">    </w:t>
      </w:r>
      <w:r>
        <w:t>FlMbrPatch</w:t>
      </w:r>
      <w:r w:rsidRPr="005E3E9E">
        <w:rPr>
          <w:lang w:val="en-US" w:eastAsia="es-ES"/>
        </w:rPr>
        <w:t>:</w:t>
      </w:r>
    </w:p>
    <w:p w14:paraId="1726D2BC" w14:textId="77777777" w:rsidR="000C69D4" w:rsidRPr="00D4511C" w:rsidRDefault="000C69D4" w:rsidP="000C69D4">
      <w:pPr>
        <w:pStyle w:val="PL"/>
        <w:rPr>
          <w:lang w:val="en-US" w:eastAsia="es-ES"/>
        </w:rPr>
      </w:pPr>
      <w:r w:rsidRPr="00D4511C">
        <w:rPr>
          <w:lang w:val="en-US" w:eastAsia="es-ES"/>
        </w:rPr>
        <w:t xml:space="preserve">      description: &gt;</w:t>
      </w:r>
    </w:p>
    <w:p w14:paraId="476F2ABF" w14:textId="77777777" w:rsidR="000C69D4" w:rsidRPr="00D4511C" w:rsidRDefault="000C69D4" w:rsidP="000C69D4">
      <w:pPr>
        <w:pStyle w:val="PL"/>
        <w:rPr>
          <w:lang w:val="en-US" w:eastAsia="es-ES"/>
        </w:rPr>
      </w:pPr>
      <w:r w:rsidRPr="00D4511C">
        <w:rPr>
          <w:lang w:val="en-US" w:eastAsia="es-ES"/>
        </w:rPr>
        <w:t xml:space="preserve">        </w:t>
      </w:r>
      <w:r>
        <w:t xml:space="preserve">Partial update of an </w:t>
      </w:r>
      <w:r w:rsidRPr="00C07EFD">
        <w:t>Individual Registered FL Membe</w:t>
      </w:r>
      <w:r>
        <w:t>r</w:t>
      </w:r>
      <w:r w:rsidRPr="00D4511C">
        <w:rPr>
          <w:lang w:val="en-US" w:eastAsia="es-ES"/>
        </w:rPr>
        <w:t>.</w:t>
      </w:r>
    </w:p>
    <w:p w14:paraId="0EC7C0EC" w14:textId="77777777" w:rsidR="000C69D4" w:rsidRPr="00D4511C" w:rsidRDefault="000C69D4" w:rsidP="000C69D4">
      <w:pPr>
        <w:pStyle w:val="PL"/>
        <w:rPr>
          <w:lang w:val="en-US" w:eastAsia="es-ES"/>
        </w:rPr>
      </w:pPr>
      <w:r w:rsidRPr="00D4511C">
        <w:rPr>
          <w:lang w:val="en-US" w:eastAsia="es-ES"/>
        </w:rPr>
        <w:t xml:space="preserve">      type: object</w:t>
      </w:r>
    </w:p>
    <w:p w14:paraId="2040E7EA" w14:textId="77777777" w:rsidR="000C69D4" w:rsidRPr="00D4511C" w:rsidRDefault="000C69D4" w:rsidP="000C69D4">
      <w:pPr>
        <w:pStyle w:val="PL"/>
        <w:rPr>
          <w:lang w:val="en-US" w:eastAsia="es-ES"/>
        </w:rPr>
      </w:pPr>
      <w:r w:rsidRPr="00D4511C">
        <w:rPr>
          <w:lang w:val="en-US" w:eastAsia="es-ES"/>
        </w:rPr>
        <w:t xml:space="preserve">      properties:</w:t>
      </w:r>
    </w:p>
    <w:p w14:paraId="750DCF1A" w14:textId="77777777" w:rsidR="000C69D4" w:rsidRPr="00D4511C" w:rsidRDefault="000C69D4" w:rsidP="000C69D4">
      <w:pPr>
        <w:pStyle w:val="PL"/>
        <w:rPr>
          <w:lang w:val="en-US" w:eastAsia="es-ES"/>
        </w:rPr>
      </w:pPr>
      <w:r w:rsidRPr="00D4511C">
        <w:rPr>
          <w:lang w:val="en-US" w:eastAsia="es-ES"/>
        </w:rPr>
        <w:t xml:space="preserve">        </w:t>
      </w:r>
      <w:r w:rsidRPr="00C07EFD">
        <w:t>flMbrId</w:t>
      </w:r>
      <w:r>
        <w:t>:</w:t>
      </w:r>
    </w:p>
    <w:p w14:paraId="2DCF0325" w14:textId="77777777" w:rsidR="000C69D4" w:rsidRPr="00D4511C" w:rsidRDefault="000C69D4" w:rsidP="000C69D4">
      <w:pPr>
        <w:pStyle w:val="PL"/>
        <w:rPr>
          <w:lang w:val="en-US" w:eastAsia="es-ES"/>
        </w:rPr>
      </w:pPr>
      <w:r w:rsidRPr="00D4511C">
        <w:rPr>
          <w:lang w:val="en-US" w:eastAsia="es-ES"/>
        </w:rPr>
        <w:t xml:space="preserve">          description: Identity of the FL member</w:t>
      </w:r>
    </w:p>
    <w:p w14:paraId="79B86F17" w14:textId="77777777" w:rsidR="000C69D4" w:rsidRPr="00D4511C" w:rsidRDefault="000C69D4" w:rsidP="000C69D4">
      <w:pPr>
        <w:pStyle w:val="PL"/>
        <w:rPr>
          <w:lang w:val="en-US" w:eastAsia="es-ES"/>
        </w:rPr>
      </w:pPr>
      <w:r w:rsidRPr="00D4511C">
        <w:rPr>
          <w:lang w:val="en-US" w:eastAsia="es-ES"/>
        </w:rPr>
        <w:t xml:space="preserve">          type: string</w:t>
      </w:r>
    </w:p>
    <w:p w14:paraId="338ABE97" w14:textId="77777777" w:rsidR="000C69D4" w:rsidRPr="00E05CFA" w:rsidRDefault="000C69D4" w:rsidP="000C69D4">
      <w:pPr>
        <w:pStyle w:val="PL"/>
        <w:rPr>
          <w:lang w:val="en-US" w:eastAsia="es-ES"/>
        </w:rPr>
      </w:pPr>
      <w:r w:rsidRPr="00E05CFA">
        <w:rPr>
          <w:lang w:val="en-US" w:eastAsia="es-ES"/>
        </w:rPr>
        <w:t xml:space="preserve">        </w:t>
      </w:r>
      <w:r>
        <w:t>s</w:t>
      </w:r>
      <w:r w:rsidRPr="00C07EFD">
        <w:t>uppAimlRole</w:t>
      </w:r>
      <w:r w:rsidRPr="00E05CFA">
        <w:rPr>
          <w:lang w:val="en-US" w:eastAsia="es-ES"/>
        </w:rPr>
        <w:t>:</w:t>
      </w:r>
    </w:p>
    <w:p w14:paraId="6CBE7CCC" w14:textId="77777777" w:rsidR="000C69D4" w:rsidRPr="00E05CFA" w:rsidRDefault="000C69D4" w:rsidP="000C69D4">
      <w:pPr>
        <w:pStyle w:val="PL"/>
        <w:rPr>
          <w:lang w:eastAsia="es-ES"/>
        </w:rPr>
      </w:pPr>
      <w:r w:rsidRPr="00E05CFA">
        <w:rPr>
          <w:lang w:val="en-US" w:eastAsia="es-ES"/>
        </w:rPr>
        <w:t xml:space="preserve">          </w:t>
      </w:r>
      <w:r w:rsidRPr="00E05CFA">
        <w:rPr>
          <w:lang w:eastAsia="es-ES"/>
        </w:rPr>
        <w:t>$ref: '#/components/schemas/</w:t>
      </w:r>
      <w:r w:rsidRPr="00C07EFD">
        <w:t>SuppAimlRoleType</w:t>
      </w:r>
      <w:r w:rsidRPr="00E05CFA">
        <w:rPr>
          <w:lang w:eastAsia="es-ES"/>
        </w:rPr>
        <w:t>'</w:t>
      </w:r>
    </w:p>
    <w:p w14:paraId="62C6850F" w14:textId="77777777" w:rsidR="000C69D4" w:rsidRPr="00E05CFA" w:rsidRDefault="000C69D4" w:rsidP="000C69D4">
      <w:pPr>
        <w:pStyle w:val="PL"/>
        <w:rPr>
          <w:lang w:val="en-US" w:eastAsia="es-ES"/>
        </w:rPr>
      </w:pPr>
      <w:r w:rsidRPr="00E05CFA">
        <w:rPr>
          <w:lang w:val="en-US" w:eastAsia="es-ES"/>
        </w:rPr>
        <w:t xml:space="preserve">        </w:t>
      </w:r>
      <w:r w:rsidRPr="00C07EFD">
        <w:t>flMbrAvailSch</w:t>
      </w:r>
      <w:r w:rsidRPr="00E05CFA">
        <w:rPr>
          <w:lang w:val="en-US" w:eastAsia="es-ES"/>
        </w:rPr>
        <w:t>:</w:t>
      </w:r>
    </w:p>
    <w:p w14:paraId="74EB8077" w14:textId="77777777" w:rsidR="000C69D4" w:rsidRPr="00AC33DB" w:rsidRDefault="000C69D4" w:rsidP="000C69D4">
      <w:pPr>
        <w:pStyle w:val="PL"/>
        <w:rPr>
          <w:lang w:eastAsia="es-ES"/>
        </w:rPr>
      </w:pPr>
      <w:r w:rsidRPr="00AC33DB">
        <w:rPr>
          <w:lang w:eastAsia="es-ES"/>
        </w:rPr>
        <w:t xml:space="preserve">          type: array</w:t>
      </w:r>
    </w:p>
    <w:p w14:paraId="09AC4447" w14:textId="77777777" w:rsidR="000C69D4" w:rsidRPr="00AC33DB" w:rsidRDefault="000C69D4" w:rsidP="000C69D4">
      <w:pPr>
        <w:pStyle w:val="PL"/>
        <w:rPr>
          <w:lang w:eastAsia="es-ES"/>
        </w:rPr>
      </w:pPr>
      <w:r w:rsidRPr="00AC33DB">
        <w:rPr>
          <w:lang w:eastAsia="es-ES"/>
        </w:rPr>
        <w:t xml:space="preserve">          items:</w:t>
      </w:r>
    </w:p>
    <w:p w14:paraId="30C412C3" w14:textId="1ECD0BB2" w:rsidR="000C69D4" w:rsidRPr="0018365C" w:rsidRDefault="000C69D4" w:rsidP="000C69D4">
      <w:pPr>
        <w:pStyle w:val="PL"/>
      </w:pPr>
      <w:r w:rsidRPr="0018365C">
        <w:t xml:space="preserve">            $ref: 'TS29</w:t>
      </w:r>
      <w:r>
        <w:t>122</w:t>
      </w:r>
      <w:r w:rsidRPr="0018365C">
        <w:t>_</w:t>
      </w:r>
      <w:r w:rsidR="00AA41B4" w:rsidRPr="005D4280">
        <w:rPr>
          <w:lang w:val="en-US" w:eastAsia="es-ES"/>
        </w:rPr>
        <w:t>CpProvisioning</w:t>
      </w:r>
      <w:r w:rsidRPr="0018365C">
        <w:t>.yaml#/components/schemas/</w:t>
      </w:r>
      <w:r w:rsidRPr="00145011">
        <w:t>ScheduledCommunicationTime</w:t>
      </w:r>
      <w:r w:rsidRPr="0018365C">
        <w:t>'</w:t>
      </w:r>
    </w:p>
    <w:p w14:paraId="6D109ACE" w14:textId="77777777" w:rsidR="000C69D4" w:rsidRPr="00AC33DB" w:rsidRDefault="000C69D4" w:rsidP="000C69D4">
      <w:pPr>
        <w:pStyle w:val="PL"/>
        <w:rPr>
          <w:lang w:eastAsia="es-ES"/>
        </w:rPr>
      </w:pPr>
      <w:r w:rsidRPr="00AC33DB">
        <w:rPr>
          <w:lang w:eastAsia="es-ES"/>
        </w:rPr>
        <w:t xml:space="preserve">          minItems: </w:t>
      </w:r>
      <w:r>
        <w:rPr>
          <w:lang w:eastAsia="es-ES"/>
        </w:rPr>
        <w:t>1</w:t>
      </w:r>
    </w:p>
    <w:p w14:paraId="310FB41E" w14:textId="77777777" w:rsidR="000C69D4" w:rsidRPr="00E05CFA" w:rsidRDefault="000C69D4" w:rsidP="000C69D4">
      <w:pPr>
        <w:pStyle w:val="PL"/>
        <w:rPr>
          <w:lang w:val="en-US" w:eastAsia="es-ES"/>
        </w:rPr>
      </w:pPr>
      <w:r w:rsidRPr="00E05CFA">
        <w:rPr>
          <w:lang w:val="en-US" w:eastAsia="es-ES"/>
        </w:rPr>
        <w:t xml:space="preserve">        </w:t>
      </w:r>
      <w:r w:rsidRPr="00C07EFD">
        <w:t>supMlModelId</w:t>
      </w:r>
      <w:r w:rsidRPr="00E05CFA">
        <w:rPr>
          <w:lang w:val="en-US" w:eastAsia="es-ES"/>
        </w:rPr>
        <w:t>:</w:t>
      </w:r>
    </w:p>
    <w:p w14:paraId="427DB04D" w14:textId="77777777" w:rsidR="000C69D4" w:rsidRPr="00E61FA8" w:rsidRDefault="000C69D4" w:rsidP="000C69D4">
      <w:pPr>
        <w:pStyle w:val="PL"/>
        <w:rPr>
          <w:lang w:val="en-US" w:eastAsia="es-ES"/>
        </w:rPr>
      </w:pPr>
      <w:r w:rsidRPr="005E3E9E">
        <w:rPr>
          <w:lang w:val="fr-FR" w:eastAsia="es-ES"/>
        </w:rPr>
        <w:t xml:space="preserve">          </w:t>
      </w:r>
      <w:r w:rsidRPr="00E61FA8">
        <w:rPr>
          <w:lang w:val="en-US" w:eastAsia="es-ES"/>
        </w:rPr>
        <w:t xml:space="preserve">description: </w:t>
      </w:r>
      <w:r w:rsidRPr="00C07EFD">
        <w:t>Identifies the one or more supported ML models by the FL member.</w:t>
      </w:r>
    </w:p>
    <w:p w14:paraId="6AE145CC" w14:textId="77777777" w:rsidR="000C69D4" w:rsidRPr="00AC33DB" w:rsidRDefault="000C69D4" w:rsidP="000C69D4">
      <w:pPr>
        <w:pStyle w:val="PL"/>
        <w:rPr>
          <w:lang w:eastAsia="es-ES"/>
        </w:rPr>
      </w:pPr>
      <w:r w:rsidRPr="00AC33DB">
        <w:rPr>
          <w:lang w:eastAsia="es-ES"/>
        </w:rPr>
        <w:t xml:space="preserve">          type: array</w:t>
      </w:r>
    </w:p>
    <w:p w14:paraId="5F3F9C6B" w14:textId="77777777" w:rsidR="000C69D4" w:rsidRPr="00AC33DB" w:rsidRDefault="000C69D4" w:rsidP="000C69D4">
      <w:pPr>
        <w:pStyle w:val="PL"/>
        <w:rPr>
          <w:lang w:eastAsia="es-ES"/>
        </w:rPr>
      </w:pPr>
      <w:r w:rsidRPr="00AC33DB">
        <w:rPr>
          <w:lang w:eastAsia="es-ES"/>
        </w:rPr>
        <w:t xml:space="preserve">          items:</w:t>
      </w:r>
    </w:p>
    <w:p w14:paraId="266091B6" w14:textId="77777777" w:rsidR="000C69D4" w:rsidRPr="0018365C" w:rsidRDefault="000C69D4" w:rsidP="000C69D4">
      <w:pPr>
        <w:pStyle w:val="PL"/>
      </w:pPr>
      <w:r w:rsidRPr="0018365C">
        <w:t xml:space="preserve">            </w:t>
      </w:r>
      <w:r>
        <w:t>type: string</w:t>
      </w:r>
    </w:p>
    <w:p w14:paraId="61C2A89D" w14:textId="77777777" w:rsidR="000C69D4" w:rsidRPr="00AC33DB" w:rsidRDefault="000C69D4" w:rsidP="000C69D4">
      <w:pPr>
        <w:pStyle w:val="PL"/>
        <w:rPr>
          <w:lang w:eastAsia="es-ES"/>
        </w:rPr>
      </w:pPr>
      <w:r w:rsidRPr="00AC33DB">
        <w:rPr>
          <w:lang w:eastAsia="es-ES"/>
        </w:rPr>
        <w:t xml:space="preserve">          minItems: </w:t>
      </w:r>
      <w:r>
        <w:rPr>
          <w:lang w:eastAsia="es-ES"/>
        </w:rPr>
        <w:t>1</w:t>
      </w:r>
    </w:p>
    <w:p w14:paraId="03CB8367" w14:textId="77777777" w:rsidR="000C69D4" w:rsidRPr="00C4189F" w:rsidRDefault="000C69D4" w:rsidP="000C69D4">
      <w:pPr>
        <w:pStyle w:val="PL"/>
        <w:rPr>
          <w:lang w:eastAsia="es-ES"/>
        </w:rPr>
      </w:pPr>
      <w:r w:rsidRPr="00C4189F">
        <w:rPr>
          <w:lang w:eastAsia="es-ES"/>
        </w:rPr>
        <w:t xml:space="preserve">        </w:t>
      </w:r>
      <w:r w:rsidRPr="00C07EFD">
        <w:t>areaValidity</w:t>
      </w:r>
      <w:r w:rsidRPr="00C4189F">
        <w:rPr>
          <w:lang w:eastAsia="es-ES"/>
        </w:rPr>
        <w:t>:</w:t>
      </w:r>
    </w:p>
    <w:p w14:paraId="317CBD44" w14:textId="77777777" w:rsidR="000C69D4" w:rsidRPr="00C4189F" w:rsidRDefault="000C69D4" w:rsidP="000C69D4">
      <w:pPr>
        <w:pStyle w:val="PL"/>
        <w:rPr>
          <w:lang w:val="en-US" w:eastAsia="es-ES"/>
        </w:rPr>
      </w:pPr>
      <w:r w:rsidRPr="00C4189F">
        <w:rPr>
          <w:lang w:eastAsia="es-ES"/>
        </w:rPr>
        <w:t xml:space="preserve">          $ref: 'TS29572_Nlmf_Location.yaml#/components/schemas/GeographicArea'</w:t>
      </w:r>
    </w:p>
    <w:p w14:paraId="1975B20C" w14:textId="77777777" w:rsidR="000C69D4" w:rsidRPr="00C4189F" w:rsidRDefault="000C69D4" w:rsidP="000C69D4">
      <w:pPr>
        <w:pStyle w:val="PL"/>
        <w:rPr>
          <w:lang w:eastAsia="es-ES"/>
        </w:rPr>
      </w:pPr>
      <w:r w:rsidRPr="00C4189F">
        <w:rPr>
          <w:lang w:eastAsia="es-ES"/>
        </w:rPr>
        <w:t xml:space="preserve">        </w:t>
      </w:r>
      <w:r w:rsidRPr="00C07EFD">
        <w:t>timeValidity</w:t>
      </w:r>
      <w:r w:rsidRPr="00C4189F">
        <w:rPr>
          <w:lang w:eastAsia="es-ES"/>
        </w:rPr>
        <w:t>:</w:t>
      </w:r>
    </w:p>
    <w:p w14:paraId="533C2FC1" w14:textId="77777777" w:rsidR="000C69D4" w:rsidRPr="00C4189F" w:rsidRDefault="000C69D4" w:rsidP="000C69D4">
      <w:pPr>
        <w:pStyle w:val="PL"/>
        <w:rPr>
          <w:lang w:val="en-US" w:eastAsia="es-ES"/>
        </w:rPr>
      </w:pPr>
      <w:r w:rsidRPr="00C4189F">
        <w:rPr>
          <w:lang w:eastAsia="es-ES"/>
        </w:rPr>
        <w:t xml:space="preserve">          $ref: 'TS29122_CommonData.yaml#/components/schemas/TimeWindow'</w:t>
      </w:r>
    </w:p>
    <w:p w14:paraId="4700DE32" w14:textId="77777777" w:rsidR="000C69D4" w:rsidRPr="00B301C9" w:rsidRDefault="000C69D4" w:rsidP="000C69D4">
      <w:pPr>
        <w:pStyle w:val="PL"/>
        <w:rPr>
          <w:lang w:eastAsia="es-ES"/>
        </w:rPr>
      </w:pPr>
      <w:r w:rsidRPr="00E61FA8">
        <w:rPr>
          <w:lang w:val="en-US" w:eastAsia="es-ES"/>
        </w:rPr>
        <w:t xml:space="preserve">      anyOf:</w:t>
      </w:r>
    </w:p>
    <w:p w14:paraId="07591143" w14:textId="77777777" w:rsidR="000C69D4" w:rsidRPr="00E61FA8" w:rsidRDefault="000C69D4" w:rsidP="000C69D4">
      <w:pPr>
        <w:pStyle w:val="PL"/>
        <w:rPr>
          <w:lang w:val="en-US" w:eastAsia="es-ES"/>
        </w:rPr>
      </w:pPr>
      <w:r w:rsidRPr="00E61FA8">
        <w:rPr>
          <w:lang w:val="en-US" w:eastAsia="es-ES"/>
        </w:rPr>
        <w:t xml:space="preserve">        - required: [</w:t>
      </w:r>
      <w:r w:rsidRPr="00C07EFD">
        <w:t>suppAimlRole</w:t>
      </w:r>
      <w:r w:rsidRPr="00E61FA8">
        <w:rPr>
          <w:lang w:val="en-US" w:eastAsia="es-ES"/>
        </w:rPr>
        <w:t>]</w:t>
      </w:r>
    </w:p>
    <w:p w14:paraId="7EF7FCCB" w14:textId="77777777" w:rsidR="000C69D4" w:rsidRPr="00E61FA8" w:rsidRDefault="000C69D4" w:rsidP="000C69D4">
      <w:pPr>
        <w:pStyle w:val="PL"/>
        <w:rPr>
          <w:lang w:val="en-US" w:eastAsia="es-ES"/>
        </w:rPr>
      </w:pPr>
      <w:r w:rsidRPr="00E61FA8">
        <w:rPr>
          <w:lang w:val="en-US" w:eastAsia="es-ES"/>
        </w:rPr>
        <w:t xml:space="preserve">        - required: [</w:t>
      </w:r>
      <w:r w:rsidRPr="00C07EFD">
        <w:t>flMbrAvailSch</w:t>
      </w:r>
      <w:r w:rsidRPr="00E61FA8">
        <w:rPr>
          <w:lang w:val="en-US" w:eastAsia="es-ES"/>
        </w:rPr>
        <w:t>]</w:t>
      </w:r>
    </w:p>
    <w:p w14:paraId="0AAA0690" w14:textId="77777777" w:rsidR="000C69D4" w:rsidRPr="00E61FA8" w:rsidRDefault="000C69D4" w:rsidP="000C69D4">
      <w:pPr>
        <w:pStyle w:val="PL"/>
        <w:rPr>
          <w:lang w:val="en-US" w:eastAsia="es-ES"/>
        </w:rPr>
      </w:pPr>
      <w:r w:rsidRPr="00E61FA8">
        <w:rPr>
          <w:lang w:val="en-US" w:eastAsia="es-ES"/>
        </w:rPr>
        <w:t xml:space="preserve">        - required: [</w:t>
      </w:r>
      <w:r>
        <w:t>s</w:t>
      </w:r>
      <w:r w:rsidRPr="00C07EFD">
        <w:t>upMlModelId</w:t>
      </w:r>
      <w:r w:rsidRPr="00E61FA8">
        <w:rPr>
          <w:lang w:val="en-US" w:eastAsia="es-ES"/>
        </w:rPr>
        <w:t>]</w:t>
      </w:r>
    </w:p>
    <w:p w14:paraId="37CA7DE2" w14:textId="77777777" w:rsidR="000C69D4" w:rsidRPr="00E61FA8" w:rsidRDefault="000C69D4" w:rsidP="000C69D4">
      <w:pPr>
        <w:pStyle w:val="PL"/>
        <w:rPr>
          <w:lang w:val="en-US" w:eastAsia="es-ES"/>
        </w:rPr>
      </w:pPr>
      <w:r w:rsidRPr="00E61FA8">
        <w:rPr>
          <w:lang w:val="en-US" w:eastAsia="es-ES"/>
        </w:rPr>
        <w:t xml:space="preserve">        - required: [</w:t>
      </w:r>
      <w:r w:rsidRPr="00C07EFD">
        <w:t>areaValidity</w:t>
      </w:r>
      <w:r w:rsidRPr="00E61FA8">
        <w:rPr>
          <w:lang w:val="en-US" w:eastAsia="es-ES"/>
        </w:rPr>
        <w:t>]</w:t>
      </w:r>
    </w:p>
    <w:p w14:paraId="6E4C0A16" w14:textId="77777777" w:rsidR="000C69D4" w:rsidRPr="00E61FA8" w:rsidRDefault="000C69D4" w:rsidP="000C69D4">
      <w:pPr>
        <w:pStyle w:val="PL"/>
        <w:rPr>
          <w:lang w:val="en-US" w:eastAsia="es-ES"/>
        </w:rPr>
      </w:pPr>
      <w:r w:rsidRPr="00E61FA8">
        <w:rPr>
          <w:lang w:val="en-US" w:eastAsia="es-ES"/>
        </w:rPr>
        <w:t xml:space="preserve">        - required: [</w:t>
      </w:r>
      <w:r w:rsidRPr="00C07EFD">
        <w:t>timeValidity</w:t>
      </w:r>
      <w:r w:rsidRPr="00E61FA8">
        <w:rPr>
          <w:lang w:val="en-US" w:eastAsia="es-ES"/>
        </w:rPr>
        <w:t>]</w:t>
      </w:r>
    </w:p>
    <w:p w14:paraId="762BD6AA" w14:textId="77777777" w:rsidR="000C69D4" w:rsidRPr="00B301C9" w:rsidRDefault="000C69D4" w:rsidP="000C69D4">
      <w:pPr>
        <w:pStyle w:val="PL"/>
        <w:rPr>
          <w:lang w:val="en-US" w:eastAsia="es-ES"/>
        </w:rPr>
      </w:pPr>
      <w:r w:rsidRPr="00B301C9">
        <w:rPr>
          <w:lang w:val="en-US" w:eastAsia="es-ES"/>
        </w:rPr>
        <w:t xml:space="preserve">      required:</w:t>
      </w:r>
    </w:p>
    <w:p w14:paraId="7C207A68" w14:textId="5E7A356D" w:rsidR="000C69D4" w:rsidRDefault="000C69D4" w:rsidP="000C69D4">
      <w:pPr>
        <w:pStyle w:val="PL"/>
        <w:rPr>
          <w:lang w:val="en-US" w:eastAsia="es-ES"/>
        </w:rPr>
      </w:pPr>
      <w:r w:rsidRPr="00B301C9">
        <w:rPr>
          <w:lang w:val="en-US" w:eastAsia="es-ES"/>
        </w:rPr>
        <w:t xml:space="preserve">        - </w:t>
      </w:r>
      <w:r w:rsidRPr="00C07EFD">
        <w:t>flMbrId</w:t>
      </w:r>
    </w:p>
    <w:p w14:paraId="0504DCAC" w14:textId="77777777" w:rsidR="000C69D4" w:rsidRPr="009B529F" w:rsidRDefault="000C69D4" w:rsidP="000C69D4">
      <w:pPr>
        <w:pStyle w:val="PL"/>
        <w:rPr>
          <w:lang w:val="en-US" w:eastAsia="es-ES"/>
        </w:rPr>
      </w:pPr>
    </w:p>
    <w:p w14:paraId="269273C0" w14:textId="77777777" w:rsidR="000C69D4" w:rsidRDefault="000C69D4" w:rsidP="000C69D4">
      <w:pPr>
        <w:pStyle w:val="PL"/>
        <w:rPr>
          <w:lang w:val="en-US" w:eastAsia="es-ES"/>
        </w:rPr>
      </w:pPr>
      <w:r w:rsidRPr="009B529F">
        <w:rPr>
          <w:lang w:val="en-US" w:eastAsia="es-ES"/>
        </w:rPr>
        <w:t xml:space="preserve"># Simple data types </w:t>
      </w:r>
    </w:p>
    <w:p w14:paraId="5B6F483E" w14:textId="77777777" w:rsidR="000C69D4" w:rsidRDefault="000C69D4" w:rsidP="000C69D4">
      <w:pPr>
        <w:pStyle w:val="PL"/>
        <w:rPr>
          <w:lang w:val="en-US" w:eastAsia="es-ES"/>
        </w:rPr>
      </w:pPr>
      <w:r>
        <w:rPr>
          <w:lang w:val="en-US" w:eastAsia="es-ES"/>
        </w:rPr>
        <w:t>#</w:t>
      </w:r>
    </w:p>
    <w:p w14:paraId="573354E7" w14:textId="77777777" w:rsidR="000C69D4" w:rsidRDefault="000C69D4" w:rsidP="000C69D4">
      <w:pPr>
        <w:pStyle w:val="PL"/>
        <w:rPr>
          <w:lang w:val="en-US" w:eastAsia="es-ES"/>
        </w:rPr>
      </w:pPr>
    </w:p>
    <w:p w14:paraId="674D0EB6" w14:textId="77777777" w:rsidR="000C69D4" w:rsidRPr="009B529F" w:rsidRDefault="000C69D4" w:rsidP="000C69D4">
      <w:pPr>
        <w:pStyle w:val="PL"/>
        <w:rPr>
          <w:lang w:val="en-US" w:eastAsia="es-ES"/>
        </w:rPr>
      </w:pPr>
      <w:r>
        <w:rPr>
          <w:lang w:val="en-US" w:eastAsia="es-ES"/>
        </w:rPr>
        <w:t xml:space="preserve"># </w:t>
      </w:r>
      <w:r w:rsidRPr="009B529F">
        <w:rPr>
          <w:lang w:val="en-US" w:eastAsia="es-ES"/>
        </w:rPr>
        <w:t>Enumerations</w:t>
      </w:r>
    </w:p>
    <w:p w14:paraId="123A526F" w14:textId="77777777" w:rsidR="000C69D4" w:rsidRPr="009B529F" w:rsidRDefault="000C69D4" w:rsidP="000C69D4">
      <w:pPr>
        <w:pStyle w:val="PL"/>
        <w:rPr>
          <w:lang w:val="en-US" w:eastAsia="es-ES"/>
        </w:rPr>
      </w:pPr>
      <w:r>
        <w:rPr>
          <w:lang w:val="en-US" w:eastAsia="es-ES"/>
        </w:rPr>
        <w:t>#</w:t>
      </w:r>
    </w:p>
    <w:p w14:paraId="62791888" w14:textId="77777777" w:rsidR="000C69D4" w:rsidRPr="009B529F" w:rsidRDefault="000C69D4" w:rsidP="000C69D4">
      <w:pPr>
        <w:pStyle w:val="PL"/>
        <w:rPr>
          <w:lang w:val="en-US" w:eastAsia="es-ES"/>
        </w:rPr>
      </w:pPr>
    </w:p>
    <w:p w14:paraId="5AAEF9B0" w14:textId="77777777" w:rsidR="000C69D4" w:rsidRPr="009B529F" w:rsidRDefault="000C69D4" w:rsidP="000C69D4">
      <w:pPr>
        <w:pStyle w:val="PL"/>
        <w:rPr>
          <w:lang w:val="en-US" w:eastAsia="es-ES"/>
        </w:rPr>
      </w:pPr>
      <w:r w:rsidRPr="009B529F">
        <w:rPr>
          <w:lang w:val="en-US" w:eastAsia="es-ES"/>
        </w:rPr>
        <w:t xml:space="preserve">    </w:t>
      </w:r>
      <w:r w:rsidRPr="00C07EFD">
        <w:t>SuppAimlRoleType</w:t>
      </w:r>
      <w:r w:rsidRPr="009B529F">
        <w:rPr>
          <w:lang w:val="en-US" w:eastAsia="es-ES"/>
        </w:rPr>
        <w:t>:</w:t>
      </w:r>
    </w:p>
    <w:p w14:paraId="05ADBE71" w14:textId="77777777" w:rsidR="000C69D4" w:rsidRPr="009B529F" w:rsidRDefault="000C69D4" w:rsidP="000C69D4">
      <w:pPr>
        <w:pStyle w:val="PL"/>
        <w:rPr>
          <w:lang w:val="en-US" w:eastAsia="es-ES"/>
        </w:rPr>
      </w:pPr>
      <w:r w:rsidRPr="009B529F">
        <w:rPr>
          <w:lang w:val="en-US" w:eastAsia="es-ES"/>
        </w:rPr>
        <w:t xml:space="preserve">      anyOf:</w:t>
      </w:r>
    </w:p>
    <w:p w14:paraId="756F9EEF" w14:textId="77777777" w:rsidR="000C69D4" w:rsidRPr="009B529F" w:rsidRDefault="000C69D4" w:rsidP="000C69D4">
      <w:pPr>
        <w:pStyle w:val="PL"/>
        <w:rPr>
          <w:lang w:val="en-US" w:eastAsia="es-ES"/>
        </w:rPr>
      </w:pPr>
      <w:r w:rsidRPr="009B529F">
        <w:rPr>
          <w:lang w:val="en-US" w:eastAsia="es-ES"/>
        </w:rPr>
        <w:t xml:space="preserve">      - type: string</w:t>
      </w:r>
    </w:p>
    <w:p w14:paraId="56312544" w14:textId="77777777" w:rsidR="000C69D4" w:rsidRPr="009B529F" w:rsidRDefault="000C69D4" w:rsidP="000C69D4">
      <w:pPr>
        <w:pStyle w:val="PL"/>
        <w:rPr>
          <w:lang w:val="en-US" w:eastAsia="es-ES"/>
        </w:rPr>
      </w:pPr>
      <w:r w:rsidRPr="009B529F">
        <w:rPr>
          <w:lang w:val="en-US" w:eastAsia="es-ES"/>
        </w:rPr>
        <w:t xml:space="preserve">        enum:</w:t>
      </w:r>
    </w:p>
    <w:p w14:paraId="366F9804" w14:textId="77777777" w:rsidR="000C69D4" w:rsidRPr="009B529F" w:rsidRDefault="000C69D4" w:rsidP="000C69D4">
      <w:pPr>
        <w:pStyle w:val="PL"/>
        <w:rPr>
          <w:lang w:val="en-US" w:eastAsia="es-ES"/>
        </w:rPr>
      </w:pPr>
      <w:r w:rsidRPr="009B529F">
        <w:rPr>
          <w:lang w:val="en-US" w:eastAsia="es-ES"/>
        </w:rPr>
        <w:t xml:space="preserve">           - </w:t>
      </w:r>
      <w:r w:rsidRPr="009B529F">
        <w:rPr>
          <w:lang w:eastAsia="es-ES"/>
        </w:rPr>
        <w:t>FL_</w:t>
      </w:r>
      <w:r>
        <w:rPr>
          <w:lang w:eastAsia="es-ES"/>
        </w:rPr>
        <w:t>CLIENT</w:t>
      </w:r>
    </w:p>
    <w:p w14:paraId="7227A405" w14:textId="77777777" w:rsidR="000C69D4" w:rsidRPr="009B529F" w:rsidRDefault="000C69D4" w:rsidP="000C69D4">
      <w:pPr>
        <w:pStyle w:val="PL"/>
        <w:rPr>
          <w:lang w:val="en-US" w:eastAsia="es-ES"/>
        </w:rPr>
      </w:pPr>
      <w:r w:rsidRPr="009B529F">
        <w:rPr>
          <w:lang w:val="en-US" w:eastAsia="es-ES"/>
        </w:rPr>
        <w:t xml:space="preserve">           - </w:t>
      </w:r>
      <w:r w:rsidRPr="009B529F">
        <w:rPr>
          <w:lang w:eastAsia="es-ES"/>
        </w:rPr>
        <w:t>FL_</w:t>
      </w:r>
      <w:r>
        <w:rPr>
          <w:lang w:eastAsia="es-ES"/>
        </w:rPr>
        <w:t>SERVER</w:t>
      </w:r>
    </w:p>
    <w:p w14:paraId="75CC5A76" w14:textId="77777777" w:rsidR="000C69D4" w:rsidRPr="009B529F" w:rsidRDefault="000C69D4" w:rsidP="000C69D4">
      <w:pPr>
        <w:pStyle w:val="PL"/>
        <w:rPr>
          <w:lang w:val="en-US" w:eastAsia="es-ES"/>
        </w:rPr>
      </w:pPr>
      <w:r w:rsidRPr="009B529F">
        <w:rPr>
          <w:lang w:val="en-US" w:eastAsia="es-ES"/>
        </w:rPr>
        <w:t xml:space="preserve">      - type: string</w:t>
      </w:r>
    </w:p>
    <w:p w14:paraId="3BB74A71" w14:textId="77777777" w:rsidR="000C69D4" w:rsidRPr="009B529F" w:rsidRDefault="000C69D4" w:rsidP="000C69D4">
      <w:pPr>
        <w:pStyle w:val="PL"/>
        <w:rPr>
          <w:lang w:val="en-US" w:eastAsia="es-ES"/>
        </w:rPr>
      </w:pPr>
      <w:r w:rsidRPr="009B529F">
        <w:rPr>
          <w:lang w:val="en-US" w:eastAsia="es-ES"/>
        </w:rPr>
        <w:t xml:space="preserve">        description: &gt;</w:t>
      </w:r>
    </w:p>
    <w:p w14:paraId="01AFA859" w14:textId="77777777" w:rsidR="000C69D4" w:rsidRPr="009B529F" w:rsidRDefault="000C69D4" w:rsidP="000C69D4">
      <w:pPr>
        <w:pStyle w:val="PL"/>
        <w:rPr>
          <w:lang w:eastAsia="es-ES"/>
        </w:rPr>
      </w:pPr>
      <w:r w:rsidRPr="009B529F">
        <w:rPr>
          <w:lang w:eastAsia="es-ES"/>
        </w:rPr>
        <w:t xml:space="preserve">          This string provides forward-compatibility with future</w:t>
      </w:r>
    </w:p>
    <w:p w14:paraId="4ADA02E6" w14:textId="77777777" w:rsidR="000C69D4" w:rsidRPr="009B529F" w:rsidRDefault="000C69D4" w:rsidP="000C69D4">
      <w:pPr>
        <w:pStyle w:val="PL"/>
        <w:rPr>
          <w:lang w:eastAsia="es-ES"/>
        </w:rPr>
      </w:pPr>
      <w:r w:rsidRPr="009B529F">
        <w:rPr>
          <w:lang w:eastAsia="es-ES"/>
        </w:rPr>
        <w:t xml:space="preserve">          extensions to the enumeration and is not used to encode</w:t>
      </w:r>
    </w:p>
    <w:p w14:paraId="28ADFD9C" w14:textId="77777777" w:rsidR="000C69D4" w:rsidRPr="009B529F" w:rsidRDefault="000C69D4" w:rsidP="000C69D4">
      <w:pPr>
        <w:pStyle w:val="PL"/>
        <w:rPr>
          <w:lang w:val="en-US" w:eastAsia="es-ES"/>
        </w:rPr>
      </w:pPr>
      <w:r w:rsidRPr="009B529F">
        <w:rPr>
          <w:lang w:eastAsia="es-ES"/>
        </w:rPr>
        <w:t xml:space="preserve">          content defined in the present version of this API.</w:t>
      </w:r>
    </w:p>
    <w:p w14:paraId="35E7222A" w14:textId="77777777" w:rsidR="000C69D4" w:rsidRPr="009B529F" w:rsidRDefault="000C69D4" w:rsidP="000C69D4">
      <w:pPr>
        <w:pStyle w:val="PL"/>
        <w:rPr>
          <w:lang w:val="en-US" w:eastAsia="es-ES"/>
        </w:rPr>
      </w:pPr>
      <w:r w:rsidRPr="009B529F">
        <w:rPr>
          <w:lang w:val="en-US" w:eastAsia="es-ES"/>
        </w:rPr>
        <w:t xml:space="preserve">      description: |</w:t>
      </w:r>
    </w:p>
    <w:p w14:paraId="7F166C96" w14:textId="77777777" w:rsidR="000C69D4" w:rsidRDefault="000C69D4" w:rsidP="000C69D4">
      <w:pPr>
        <w:pStyle w:val="PL"/>
      </w:pPr>
      <w:r w:rsidRPr="009B529F">
        <w:rPr>
          <w:lang w:val="en-US" w:eastAsia="es-ES"/>
        </w:rPr>
        <w:t xml:space="preserve">        R</w:t>
      </w:r>
      <w:r w:rsidRPr="009B529F">
        <w:rPr>
          <w:lang w:eastAsia="es-ES"/>
        </w:rPr>
        <w:t xml:space="preserve">epresents </w:t>
      </w:r>
      <w:r w:rsidRPr="00C07EFD">
        <w:t>supported AIML role identity of the FL member</w:t>
      </w:r>
    </w:p>
    <w:p w14:paraId="1A50B3B3" w14:textId="77777777" w:rsidR="000C69D4" w:rsidRPr="00F9618C" w:rsidRDefault="000C69D4" w:rsidP="000C69D4">
      <w:pPr>
        <w:pStyle w:val="PL"/>
      </w:pPr>
      <w:r w:rsidRPr="00F9618C">
        <w:t xml:space="preserve">        Possible values are:</w:t>
      </w:r>
    </w:p>
    <w:p w14:paraId="250AA196" w14:textId="77777777" w:rsidR="000C69D4" w:rsidRPr="009B529F" w:rsidRDefault="000C69D4" w:rsidP="000C69D4">
      <w:pPr>
        <w:pStyle w:val="PL"/>
        <w:rPr>
          <w:lang w:val="en-US" w:eastAsia="es-ES"/>
        </w:rPr>
      </w:pPr>
      <w:r w:rsidRPr="009B529F">
        <w:rPr>
          <w:lang w:val="en-US" w:eastAsia="es-ES"/>
        </w:rPr>
        <w:t xml:space="preserve">        - </w:t>
      </w:r>
      <w:r w:rsidRPr="009B529F">
        <w:rPr>
          <w:lang w:eastAsia="es-ES"/>
        </w:rPr>
        <w:t>FL_</w:t>
      </w:r>
      <w:r>
        <w:rPr>
          <w:lang w:eastAsia="es-ES"/>
        </w:rPr>
        <w:t>CLIENT</w:t>
      </w:r>
      <w:r w:rsidRPr="009B529F">
        <w:rPr>
          <w:lang w:val="en-US" w:eastAsia="es-ES"/>
        </w:rPr>
        <w:t xml:space="preserve">: </w:t>
      </w:r>
      <w:r w:rsidRPr="00C07EFD">
        <w:t>Identifies the supported AIML role of FL member is used as FL</w:t>
      </w:r>
      <w:r>
        <w:t xml:space="preserve"> client</w:t>
      </w:r>
      <w:r w:rsidRPr="009B529F">
        <w:rPr>
          <w:lang w:eastAsia="es-ES"/>
        </w:rPr>
        <w:t>.</w:t>
      </w:r>
    </w:p>
    <w:p w14:paraId="23E5BCE1" w14:textId="77777777" w:rsidR="000C69D4" w:rsidRPr="009B529F" w:rsidRDefault="000C69D4" w:rsidP="000C69D4">
      <w:pPr>
        <w:pStyle w:val="PL"/>
        <w:rPr>
          <w:lang w:eastAsia="es-ES"/>
        </w:rPr>
      </w:pPr>
      <w:r w:rsidRPr="009B529F">
        <w:rPr>
          <w:lang w:val="en-US" w:eastAsia="es-ES"/>
        </w:rPr>
        <w:t xml:space="preserve">        - </w:t>
      </w:r>
      <w:r w:rsidRPr="009B529F">
        <w:rPr>
          <w:lang w:eastAsia="es-ES"/>
        </w:rPr>
        <w:t>FL_</w:t>
      </w:r>
      <w:r>
        <w:rPr>
          <w:lang w:eastAsia="es-ES"/>
        </w:rPr>
        <w:t>SERVER</w:t>
      </w:r>
      <w:r w:rsidRPr="009B529F">
        <w:rPr>
          <w:lang w:val="en-US" w:eastAsia="es-ES"/>
        </w:rPr>
        <w:t xml:space="preserve">: </w:t>
      </w:r>
      <w:r w:rsidRPr="00C07EFD">
        <w:t>Identifies the supported AIML role of FL member is used as FL</w:t>
      </w:r>
      <w:r>
        <w:t xml:space="preserve"> server</w:t>
      </w:r>
      <w:r>
        <w:rPr>
          <w:lang w:eastAsia="es-ES"/>
        </w:rPr>
        <w:t>.</w:t>
      </w:r>
    </w:p>
    <w:p w14:paraId="3F8BBEDB" w14:textId="77777777" w:rsidR="000C69D4" w:rsidRPr="009B529F" w:rsidRDefault="000C69D4" w:rsidP="000C69D4">
      <w:pPr>
        <w:pStyle w:val="PL"/>
        <w:rPr>
          <w:lang w:val="en-US" w:eastAsia="es-ES"/>
        </w:rPr>
      </w:pPr>
    </w:p>
    <w:p w14:paraId="22924324" w14:textId="77777777" w:rsidR="00E61FA8" w:rsidRDefault="00E61FA8">
      <w:pPr>
        <w:overflowPunct/>
        <w:autoSpaceDE/>
        <w:autoSpaceDN/>
        <w:adjustRightInd/>
        <w:spacing w:after="0"/>
        <w:textAlignment w:val="auto"/>
        <w:rPr>
          <w:rFonts w:ascii="Arial" w:hAnsi="Arial"/>
          <w:sz w:val="36"/>
        </w:rPr>
      </w:pPr>
      <w:r>
        <w:br w:type="page"/>
      </w:r>
    </w:p>
    <w:p w14:paraId="0F00BEC8" w14:textId="0B566EB0" w:rsidR="0044117D" w:rsidRPr="00B04424" w:rsidRDefault="0044117D" w:rsidP="0044117D">
      <w:pPr>
        <w:pStyle w:val="Heading1"/>
        <w:rPr>
          <w:b/>
          <w:bCs/>
          <w:lang w:val="en-US"/>
        </w:rPr>
      </w:pPr>
      <w:bookmarkStart w:id="1664" w:name="_Toc211956779"/>
      <w:r w:rsidRPr="007C1AFD">
        <w:t>A</w:t>
      </w:r>
      <w:r w:rsidR="00FF4447">
        <w:t>.19</w:t>
      </w:r>
      <w:r w:rsidRPr="007C1AFD">
        <w:tab/>
      </w:r>
      <w:r w:rsidRPr="00CB52AB">
        <w:rPr>
          <w:lang w:eastAsia="zh-CN"/>
        </w:rPr>
        <w:t>A</w:t>
      </w:r>
      <w:r>
        <w:rPr>
          <w:lang w:eastAsia="zh-CN"/>
        </w:rPr>
        <w:t>IMLES</w:t>
      </w:r>
      <w:r w:rsidRPr="00CB52AB">
        <w:rPr>
          <w:lang w:eastAsia="zh-CN"/>
        </w:rPr>
        <w:t>_</w:t>
      </w:r>
      <w:r>
        <w:rPr>
          <w:lang w:eastAsia="zh-CN"/>
        </w:rPr>
        <w:t>MLModelTraining API</w:t>
      </w:r>
      <w:bookmarkEnd w:id="1664"/>
    </w:p>
    <w:p w14:paraId="2AA3AED6" w14:textId="77777777" w:rsidR="0044117D" w:rsidRDefault="0044117D" w:rsidP="0044117D">
      <w:pPr>
        <w:pStyle w:val="PL"/>
      </w:pPr>
      <w:r>
        <w:t>openapi: 3.0.0</w:t>
      </w:r>
    </w:p>
    <w:p w14:paraId="647719B6" w14:textId="77777777" w:rsidR="0044117D" w:rsidRDefault="0044117D" w:rsidP="0044117D">
      <w:pPr>
        <w:pStyle w:val="PL"/>
      </w:pPr>
    </w:p>
    <w:p w14:paraId="48225061" w14:textId="77777777" w:rsidR="0044117D" w:rsidRDefault="0044117D" w:rsidP="0044117D">
      <w:pPr>
        <w:pStyle w:val="PL"/>
      </w:pPr>
      <w:r>
        <w:t>info:</w:t>
      </w:r>
    </w:p>
    <w:p w14:paraId="67727D57" w14:textId="77777777" w:rsidR="0044117D" w:rsidRDefault="0044117D" w:rsidP="0044117D">
      <w:pPr>
        <w:pStyle w:val="PL"/>
      </w:pPr>
      <w:r>
        <w:t xml:space="preserve">  title: AIMLE ML Model Training API</w:t>
      </w:r>
    </w:p>
    <w:p w14:paraId="2E3F6639" w14:textId="77777777" w:rsidR="0044117D" w:rsidRDefault="0044117D" w:rsidP="0044117D">
      <w:pPr>
        <w:pStyle w:val="PL"/>
      </w:pPr>
      <w:r>
        <w:t xml:space="preserve">  version: 1.0.0-alpha.1</w:t>
      </w:r>
    </w:p>
    <w:p w14:paraId="51415699" w14:textId="77777777" w:rsidR="0044117D" w:rsidRDefault="0044117D" w:rsidP="0044117D">
      <w:pPr>
        <w:pStyle w:val="PL"/>
      </w:pPr>
      <w:r>
        <w:t xml:space="preserve">  description: |</w:t>
      </w:r>
    </w:p>
    <w:p w14:paraId="52A406C5" w14:textId="77777777" w:rsidR="0044117D" w:rsidRDefault="0044117D" w:rsidP="0044117D">
      <w:pPr>
        <w:pStyle w:val="PL"/>
      </w:pPr>
      <w:r>
        <w:t xml:space="preserve">    API for AIMLE ML Model Training Service.  </w:t>
      </w:r>
    </w:p>
    <w:p w14:paraId="79A48F93" w14:textId="11608605" w:rsidR="0044117D" w:rsidRDefault="0044117D" w:rsidP="0044117D">
      <w:pPr>
        <w:pStyle w:val="PL"/>
      </w:pPr>
      <w:r>
        <w:t xml:space="preserve">    © 2025, 3GPP Organizational Partners (ARIB, ATIS, CCSA, ETSI, TSDSI, TTA, TTC).</w:t>
      </w:r>
    </w:p>
    <w:p w14:paraId="3924FCB4" w14:textId="77777777" w:rsidR="0044117D" w:rsidRDefault="0044117D" w:rsidP="0044117D">
      <w:pPr>
        <w:pStyle w:val="PL"/>
      </w:pPr>
      <w:r>
        <w:t xml:space="preserve">    All rights reserved.</w:t>
      </w:r>
    </w:p>
    <w:p w14:paraId="5AFF5A6F" w14:textId="77777777" w:rsidR="0044117D" w:rsidRDefault="0044117D" w:rsidP="0044117D">
      <w:pPr>
        <w:pStyle w:val="PL"/>
      </w:pPr>
    </w:p>
    <w:p w14:paraId="113D3463" w14:textId="77777777" w:rsidR="0044117D" w:rsidRDefault="0044117D" w:rsidP="0044117D">
      <w:pPr>
        <w:pStyle w:val="PL"/>
      </w:pPr>
      <w:r>
        <w:t>externalDocs:</w:t>
      </w:r>
    </w:p>
    <w:p w14:paraId="740F6831" w14:textId="77777777" w:rsidR="0044117D" w:rsidRDefault="0044117D" w:rsidP="0044117D">
      <w:pPr>
        <w:pStyle w:val="PL"/>
      </w:pPr>
      <w:r>
        <w:t xml:space="preserve">  description: &gt;</w:t>
      </w:r>
    </w:p>
    <w:p w14:paraId="0E1D22C7" w14:textId="77777777" w:rsidR="0044117D" w:rsidRDefault="0044117D" w:rsidP="0044117D">
      <w:pPr>
        <w:pStyle w:val="PL"/>
      </w:pPr>
      <w:r>
        <w:t xml:space="preserve">    3GPP TS 29.482 v1.2.0; Service Enabler Architecture Layer for Verticals (SEAL); Artificial</w:t>
      </w:r>
    </w:p>
    <w:p w14:paraId="0ECBF341" w14:textId="77777777" w:rsidR="0044117D" w:rsidRDefault="0044117D" w:rsidP="0044117D">
      <w:pPr>
        <w:pStyle w:val="PL"/>
      </w:pPr>
      <w:r>
        <w:t xml:space="preserve">    Intelligence Machine Learning Enablement (AIMLE) Services; Stage 3.</w:t>
      </w:r>
    </w:p>
    <w:p w14:paraId="413FB89D" w14:textId="77777777" w:rsidR="0044117D" w:rsidRPr="006D52F6" w:rsidRDefault="0044117D" w:rsidP="0044117D">
      <w:pPr>
        <w:pStyle w:val="PL"/>
      </w:pPr>
      <w:r>
        <w:t xml:space="preserve">  </w:t>
      </w:r>
      <w:r w:rsidRPr="006D52F6">
        <w:t>url: https://www.3gpp.org/ftp/Specs/archive/29_series/29.482/</w:t>
      </w:r>
    </w:p>
    <w:p w14:paraId="449A3B1F" w14:textId="77777777" w:rsidR="0044117D" w:rsidRPr="006D52F6" w:rsidRDefault="0044117D" w:rsidP="0044117D">
      <w:pPr>
        <w:pStyle w:val="PL"/>
      </w:pPr>
    </w:p>
    <w:p w14:paraId="6BDAF72A" w14:textId="77777777" w:rsidR="0044117D" w:rsidRDefault="0044117D" w:rsidP="0044117D">
      <w:pPr>
        <w:pStyle w:val="PL"/>
      </w:pPr>
      <w:r>
        <w:t>servers:</w:t>
      </w:r>
    </w:p>
    <w:p w14:paraId="4A48FD78" w14:textId="77777777" w:rsidR="0044117D" w:rsidRDefault="0044117D" w:rsidP="0044117D">
      <w:pPr>
        <w:pStyle w:val="PL"/>
      </w:pPr>
      <w:r>
        <w:t xml:space="preserve">  - url: '{apiRoot}/aimles-trn/v1'</w:t>
      </w:r>
    </w:p>
    <w:p w14:paraId="6D30BE21" w14:textId="77777777" w:rsidR="0044117D" w:rsidRDefault="0044117D" w:rsidP="0044117D">
      <w:pPr>
        <w:pStyle w:val="PL"/>
      </w:pPr>
      <w:r>
        <w:t xml:space="preserve">    variables:</w:t>
      </w:r>
    </w:p>
    <w:p w14:paraId="01FAFA84" w14:textId="77777777" w:rsidR="0044117D" w:rsidRDefault="0044117D" w:rsidP="0044117D">
      <w:pPr>
        <w:pStyle w:val="PL"/>
      </w:pPr>
      <w:r>
        <w:t xml:space="preserve">      apiRoot:</w:t>
      </w:r>
    </w:p>
    <w:p w14:paraId="14695D9E" w14:textId="77777777" w:rsidR="0044117D" w:rsidRDefault="0044117D" w:rsidP="0044117D">
      <w:pPr>
        <w:pStyle w:val="PL"/>
      </w:pPr>
      <w:r>
        <w:t xml:space="preserve">        default: https://example.com</w:t>
      </w:r>
    </w:p>
    <w:p w14:paraId="29392AB4" w14:textId="77777777" w:rsidR="0044117D" w:rsidRDefault="0044117D" w:rsidP="0044117D">
      <w:pPr>
        <w:pStyle w:val="PL"/>
      </w:pPr>
      <w:r>
        <w:t xml:space="preserve">        description: apiRoot as defined in clause 6.5 of 3GPP TS 29.549</w:t>
      </w:r>
    </w:p>
    <w:p w14:paraId="1127FDA1" w14:textId="77777777" w:rsidR="0044117D" w:rsidRDefault="0044117D" w:rsidP="0044117D">
      <w:pPr>
        <w:pStyle w:val="PL"/>
      </w:pPr>
    </w:p>
    <w:p w14:paraId="4639D2D8" w14:textId="77777777" w:rsidR="0044117D" w:rsidRDefault="0044117D" w:rsidP="0044117D">
      <w:pPr>
        <w:pStyle w:val="PL"/>
      </w:pPr>
      <w:r>
        <w:t>security:</w:t>
      </w:r>
    </w:p>
    <w:p w14:paraId="335A7BA4" w14:textId="77777777" w:rsidR="0044117D" w:rsidRDefault="0044117D" w:rsidP="0044117D">
      <w:pPr>
        <w:pStyle w:val="PL"/>
      </w:pPr>
      <w:r>
        <w:t xml:space="preserve">  - {}</w:t>
      </w:r>
    </w:p>
    <w:p w14:paraId="31460DE2" w14:textId="77777777" w:rsidR="0044117D" w:rsidRDefault="0044117D" w:rsidP="0044117D">
      <w:pPr>
        <w:pStyle w:val="PL"/>
      </w:pPr>
      <w:r>
        <w:t xml:space="preserve">  - oAuth2ClientCredentials: []</w:t>
      </w:r>
    </w:p>
    <w:p w14:paraId="02549D1A" w14:textId="77777777" w:rsidR="0044117D" w:rsidRDefault="0044117D" w:rsidP="0044117D">
      <w:pPr>
        <w:pStyle w:val="PL"/>
      </w:pPr>
    </w:p>
    <w:p w14:paraId="031B9A5B" w14:textId="77777777" w:rsidR="0044117D" w:rsidRDefault="0044117D" w:rsidP="0044117D">
      <w:pPr>
        <w:pStyle w:val="PL"/>
      </w:pPr>
      <w:r>
        <w:t>paths:</w:t>
      </w:r>
    </w:p>
    <w:p w14:paraId="54FD5978" w14:textId="77777777" w:rsidR="0044117D" w:rsidRDefault="0044117D" w:rsidP="0044117D">
      <w:pPr>
        <w:pStyle w:val="PL"/>
      </w:pPr>
      <w:r>
        <w:t xml:space="preserve">  /request-train:</w:t>
      </w:r>
    </w:p>
    <w:p w14:paraId="165E3B37" w14:textId="77777777" w:rsidR="0044117D" w:rsidRDefault="0044117D" w:rsidP="0044117D">
      <w:pPr>
        <w:pStyle w:val="PL"/>
      </w:pPr>
      <w:r>
        <w:t xml:space="preserve">    post:</w:t>
      </w:r>
    </w:p>
    <w:p w14:paraId="38126B06" w14:textId="77777777" w:rsidR="0044117D" w:rsidRDefault="0044117D" w:rsidP="0044117D">
      <w:pPr>
        <w:pStyle w:val="PL"/>
      </w:pPr>
      <w:r>
        <w:t xml:space="preserve">      summary: Request the AIMLE server for AIMLE ML Model Training.</w:t>
      </w:r>
    </w:p>
    <w:p w14:paraId="35A087F1" w14:textId="77777777" w:rsidR="0044117D" w:rsidRDefault="0044117D" w:rsidP="0044117D">
      <w:pPr>
        <w:pStyle w:val="PL"/>
      </w:pPr>
      <w:r>
        <w:t xml:space="preserve">      operationId: RequestTrain</w:t>
      </w:r>
    </w:p>
    <w:p w14:paraId="6A8BFC51" w14:textId="77777777" w:rsidR="0044117D" w:rsidRDefault="0044117D" w:rsidP="0044117D">
      <w:pPr>
        <w:pStyle w:val="PL"/>
      </w:pPr>
      <w:r>
        <w:t xml:space="preserve">      tags:</w:t>
      </w:r>
    </w:p>
    <w:p w14:paraId="175BB27A" w14:textId="77777777" w:rsidR="0044117D" w:rsidRDefault="0044117D" w:rsidP="0044117D">
      <w:pPr>
        <w:pStyle w:val="PL"/>
      </w:pPr>
      <w:r>
        <w:t xml:space="preserve">        - AIMLE ML Model Training service (Collection)</w:t>
      </w:r>
    </w:p>
    <w:p w14:paraId="33DAC03F" w14:textId="77777777" w:rsidR="0044117D" w:rsidRDefault="0044117D" w:rsidP="0044117D">
      <w:pPr>
        <w:pStyle w:val="PL"/>
      </w:pPr>
      <w:r>
        <w:t xml:space="preserve">      requestBody:</w:t>
      </w:r>
    </w:p>
    <w:p w14:paraId="6A0E0720" w14:textId="77777777" w:rsidR="0044117D" w:rsidRDefault="0044117D" w:rsidP="0044117D">
      <w:pPr>
        <w:pStyle w:val="PL"/>
      </w:pPr>
      <w:r>
        <w:t xml:space="preserve">        required: true</w:t>
      </w:r>
    </w:p>
    <w:p w14:paraId="37345973" w14:textId="77777777" w:rsidR="0044117D" w:rsidRDefault="0044117D" w:rsidP="0044117D">
      <w:pPr>
        <w:pStyle w:val="PL"/>
      </w:pPr>
      <w:r>
        <w:t xml:space="preserve">        content:</w:t>
      </w:r>
    </w:p>
    <w:p w14:paraId="6E587029" w14:textId="77777777" w:rsidR="0044117D" w:rsidRDefault="0044117D" w:rsidP="0044117D">
      <w:pPr>
        <w:pStyle w:val="PL"/>
      </w:pPr>
      <w:r>
        <w:t xml:space="preserve">          application/json:</w:t>
      </w:r>
    </w:p>
    <w:p w14:paraId="51D3B780" w14:textId="77777777" w:rsidR="0044117D" w:rsidRDefault="0044117D" w:rsidP="0044117D">
      <w:pPr>
        <w:pStyle w:val="PL"/>
      </w:pPr>
      <w:r>
        <w:t xml:space="preserve">            schema:</w:t>
      </w:r>
    </w:p>
    <w:p w14:paraId="423384D6" w14:textId="77777777" w:rsidR="0044117D" w:rsidRDefault="0044117D" w:rsidP="0044117D">
      <w:pPr>
        <w:pStyle w:val="PL"/>
      </w:pPr>
      <w:r>
        <w:t xml:space="preserve">              $ref: '#/components/schemas/TrainRequest'</w:t>
      </w:r>
    </w:p>
    <w:p w14:paraId="4D7BEFB1" w14:textId="77777777" w:rsidR="0044117D" w:rsidRDefault="0044117D" w:rsidP="0044117D">
      <w:pPr>
        <w:pStyle w:val="PL"/>
      </w:pPr>
      <w:r>
        <w:t xml:space="preserve">      responses:</w:t>
      </w:r>
    </w:p>
    <w:p w14:paraId="26A72CFF" w14:textId="77777777" w:rsidR="0044117D" w:rsidRDefault="0044117D" w:rsidP="0044117D">
      <w:pPr>
        <w:pStyle w:val="PL"/>
      </w:pPr>
      <w:r>
        <w:t xml:space="preserve">        '200':</w:t>
      </w:r>
    </w:p>
    <w:p w14:paraId="7676085A" w14:textId="77777777" w:rsidR="0044117D" w:rsidRDefault="0044117D" w:rsidP="0044117D">
      <w:pPr>
        <w:pStyle w:val="PL"/>
      </w:pPr>
      <w:r>
        <w:t xml:space="preserve">          description: &gt;</w:t>
      </w:r>
    </w:p>
    <w:p w14:paraId="292B5D1B" w14:textId="77777777" w:rsidR="0044117D" w:rsidRDefault="0044117D" w:rsidP="0044117D">
      <w:pPr>
        <w:pStyle w:val="PL"/>
      </w:pPr>
      <w:r>
        <w:t xml:space="preserve">            OK. The requested ML model training response containing ML model ID and ML model</w:t>
      </w:r>
    </w:p>
    <w:p w14:paraId="7F9FAABF" w14:textId="77777777" w:rsidR="0044117D" w:rsidRDefault="0044117D" w:rsidP="0044117D">
      <w:pPr>
        <w:pStyle w:val="PL"/>
      </w:pPr>
      <w:r>
        <w:t xml:space="preserve">            training ID shall be returned. </w:t>
      </w:r>
    </w:p>
    <w:p w14:paraId="2B666EB4" w14:textId="77777777" w:rsidR="0044117D" w:rsidRDefault="0044117D" w:rsidP="0044117D">
      <w:pPr>
        <w:pStyle w:val="PL"/>
      </w:pPr>
      <w:r>
        <w:t xml:space="preserve">          content:</w:t>
      </w:r>
    </w:p>
    <w:p w14:paraId="13B1B90C" w14:textId="77777777" w:rsidR="0044117D" w:rsidRDefault="0044117D" w:rsidP="0044117D">
      <w:pPr>
        <w:pStyle w:val="PL"/>
      </w:pPr>
      <w:r>
        <w:t xml:space="preserve">            application/json:</w:t>
      </w:r>
    </w:p>
    <w:p w14:paraId="2414CA0B" w14:textId="77777777" w:rsidR="0044117D" w:rsidRDefault="0044117D" w:rsidP="0044117D">
      <w:pPr>
        <w:pStyle w:val="PL"/>
      </w:pPr>
      <w:r>
        <w:t xml:space="preserve">              schema:</w:t>
      </w:r>
    </w:p>
    <w:p w14:paraId="4C97C2D0" w14:textId="77777777" w:rsidR="0044117D" w:rsidRDefault="0044117D" w:rsidP="0044117D">
      <w:pPr>
        <w:pStyle w:val="PL"/>
      </w:pPr>
      <w:r>
        <w:t xml:space="preserve">                $ref: '#/components/schemas/MlModelTrainResp'</w:t>
      </w:r>
    </w:p>
    <w:p w14:paraId="751995F4" w14:textId="77777777" w:rsidR="0044117D" w:rsidRDefault="0044117D" w:rsidP="0044117D">
      <w:pPr>
        <w:pStyle w:val="PL"/>
      </w:pPr>
      <w:r>
        <w:t xml:space="preserve">        '307':</w:t>
      </w:r>
    </w:p>
    <w:p w14:paraId="719A9D29" w14:textId="77777777" w:rsidR="0044117D" w:rsidRDefault="0044117D" w:rsidP="0044117D">
      <w:pPr>
        <w:pStyle w:val="PL"/>
      </w:pPr>
      <w:r>
        <w:t xml:space="preserve">          $ref: 'TS29122_CommonData.yaml#/components/responses/307'</w:t>
      </w:r>
    </w:p>
    <w:p w14:paraId="538C20E9" w14:textId="77777777" w:rsidR="0044117D" w:rsidRDefault="0044117D" w:rsidP="0044117D">
      <w:pPr>
        <w:pStyle w:val="PL"/>
      </w:pPr>
      <w:r>
        <w:t xml:space="preserve">        '308':</w:t>
      </w:r>
    </w:p>
    <w:p w14:paraId="41D75D97" w14:textId="77777777" w:rsidR="0044117D" w:rsidRDefault="0044117D" w:rsidP="0044117D">
      <w:pPr>
        <w:pStyle w:val="PL"/>
      </w:pPr>
      <w:r>
        <w:t xml:space="preserve">          $ref: 'TS29122_CommonData.yaml#/components/responses/308'</w:t>
      </w:r>
    </w:p>
    <w:p w14:paraId="7E2E469D" w14:textId="77777777" w:rsidR="0044117D" w:rsidRDefault="0044117D" w:rsidP="0044117D">
      <w:pPr>
        <w:pStyle w:val="PL"/>
      </w:pPr>
      <w:r>
        <w:t xml:space="preserve">        '400':</w:t>
      </w:r>
    </w:p>
    <w:p w14:paraId="5057F04B" w14:textId="77777777" w:rsidR="0044117D" w:rsidRDefault="0044117D" w:rsidP="0044117D">
      <w:pPr>
        <w:pStyle w:val="PL"/>
      </w:pPr>
      <w:r>
        <w:t xml:space="preserve">          $ref: 'TS29122_CommonData.yaml#/components/responses/400'</w:t>
      </w:r>
    </w:p>
    <w:p w14:paraId="58AA3F71" w14:textId="77777777" w:rsidR="0044117D" w:rsidRDefault="0044117D" w:rsidP="0044117D">
      <w:pPr>
        <w:pStyle w:val="PL"/>
      </w:pPr>
      <w:r>
        <w:t xml:space="preserve">        '401':</w:t>
      </w:r>
    </w:p>
    <w:p w14:paraId="1650B5DC" w14:textId="77777777" w:rsidR="0044117D" w:rsidRDefault="0044117D" w:rsidP="0044117D">
      <w:pPr>
        <w:pStyle w:val="PL"/>
      </w:pPr>
      <w:r>
        <w:t xml:space="preserve">          $ref: 'TS29122_CommonData.yaml#/components/responses/401'</w:t>
      </w:r>
    </w:p>
    <w:p w14:paraId="315D6A4D" w14:textId="77777777" w:rsidR="0044117D" w:rsidRDefault="0044117D" w:rsidP="0044117D">
      <w:pPr>
        <w:pStyle w:val="PL"/>
      </w:pPr>
      <w:r>
        <w:t xml:space="preserve">        '403':</w:t>
      </w:r>
    </w:p>
    <w:p w14:paraId="67C3DA58" w14:textId="77777777" w:rsidR="0044117D" w:rsidRDefault="0044117D" w:rsidP="0044117D">
      <w:pPr>
        <w:pStyle w:val="PL"/>
      </w:pPr>
      <w:r>
        <w:t xml:space="preserve">          $ref: 'TS29122_CommonData.yaml#/components/responses/403'</w:t>
      </w:r>
    </w:p>
    <w:p w14:paraId="5F9C6205" w14:textId="77777777" w:rsidR="0044117D" w:rsidRDefault="0044117D" w:rsidP="0044117D">
      <w:pPr>
        <w:pStyle w:val="PL"/>
      </w:pPr>
      <w:r>
        <w:t xml:space="preserve">        '404':</w:t>
      </w:r>
    </w:p>
    <w:p w14:paraId="0D6943EB" w14:textId="77777777" w:rsidR="0044117D" w:rsidRDefault="0044117D" w:rsidP="0044117D">
      <w:pPr>
        <w:pStyle w:val="PL"/>
      </w:pPr>
      <w:r>
        <w:t xml:space="preserve">          $ref: 'TS29122_CommonData.yaml#/components/responses/404'</w:t>
      </w:r>
    </w:p>
    <w:p w14:paraId="1A5F49A4" w14:textId="77777777" w:rsidR="0044117D" w:rsidRDefault="0044117D" w:rsidP="0044117D">
      <w:pPr>
        <w:pStyle w:val="PL"/>
      </w:pPr>
      <w:r>
        <w:t xml:space="preserve">        '411':</w:t>
      </w:r>
    </w:p>
    <w:p w14:paraId="5498E60E" w14:textId="77777777" w:rsidR="0044117D" w:rsidRDefault="0044117D" w:rsidP="0044117D">
      <w:pPr>
        <w:pStyle w:val="PL"/>
      </w:pPr>
      <w:r>
        <w:t xml:space="preserve">          $ref: 'TS29122_CommonData.yaml#/components/responses/411'</w:t>
      </w:r>
    </w:p>
    <w:p w14:paraId="08BE79E3" w14:textId="77777777" w:rsidR="0044117D" w:rsidRDefault="0044117D" w:rsidP="0044117D">
      <w:pPr>
        <w:pStyle w:val="PL"/>
      </w:pPr>
      <w:r>
        <w:t xml:space="preserve">        '413':</w:t>
      </w:r>
    </w:p>
    <w:p w14:paraId="0E56A1EE" w14:textId="77777777" w:rsidR="0044117D" w:rsidRDefault="0044117D" w:rsidP="0044117D">
      <w:pPr>
        <w:pStyle w:val="PL"/>
      </w:pPr>
      <w:r>
        <w:t xml:space="preserve">          $ref: 'TS29122_CommonData.yaml#/components/responses/413'</w:t>
      </w:r>
    </w:p>
    <w:p w14:paraId="2C8EDE3C" w14:textId="77777777" w:rsidR="0044117D" w:rsidRDefault="0044117D" w:rsidP="0044117D">
      <w:pPr>
        <w:pStyle w:val="PL"/>
      </w:pPr>
      <w:r>
        <w:t xml:space="preserve">        '415':</w:t>
      </w:r>
    </w:p>
    <w:p w14:paraId="7FF0752A" w14:textId="77777777" w:rsidR="0044117D" w:rsidRDefault="0044117D" w:rsidP="0044117D">
      <w:pPr>
        <w:pStyle w:val="PL"/>
      </w:pPr>
      <w:r>
        <w:t xml:space="preserve">          $ref: 'TS29122_CommonData.yaml#/components/responses/415'</w:t>
      </w:r>
    </w:p>
    <w:p w14:paraId="46CBD680" w14:textId="77777777" w:rsidR="0044117D" w:rsidRDefault="0044117D" w:rsidP="0044117D">
      <w:pPr>
        <w:pStyle w:val="PL"/>
      </w:pPr>
      <w:r>
        <w:t xml:space="preserve">        '429':</w:t>
      </w:r>
    </w:p>
    <w:p w14:paraId="14F0CB4A" w14:textId="77777777" w:rsidR="0044117D" w:rsidRDefault="0044117D" w:rsidP="0044117D">
      <w:pPr>
        <w:pStyle w:val="PL"/>
      </w:pPr>
      <w:r>
        <w:t xml:space="preserve">          $ref: 'TS29122_CommonData.yaml#/components/responses/429'</w:t>
      </w:r>
    </w:p>
    <w:p w14:paraId="74B380BD" w14:textId="77777777" w:rsidR="0044117D" w:rsidRDefault="0044117D" w:rsidP="0044117D">
      <w:pPr>
        <w:pStyle w:val="PL"/>
      </w:pPr>
      <w:r>
        <w:t xml:space="preserve">        '500':</w:t>
      </w:r>
    </w:p>
    <w:p w14:paraId="255ECEF8" w14:textId="77777777" w:rsidR="0044117D" w:rsidRDefault="0044117D" w:rsidP="0044117D">
      <w:pPr>
        <w:pStyle w:val="PL"/>
      </w:pPr>
      <w:r>
        <w:t xml:space="preserve">          $ref: 'TS29122_CommonData.yaml#/components/responses/500'</w:t>
      </w:r>
    </w:p>
    <w:p w14:paraId="4136C0C2" w14:textId="77777777" w:rsidR="0044117D" w:rsidRDefault="0044117D" w:rsidP="0044117D">
      <w:pPr>
        <w:pStyle w:val="PL"/>
      </w:pPr>
      <w:r>
        <w:t xml:space="preserve">        '503':</w:t>
      </w:r>
    </w:p>
    <w:p w14:paraId="6C8DA2F2" w14:textId="77777777" w:rsidR="0044117D" w:rsidRDefault="0044117D" w:rsidP="0044117D">
      <w:pPr>
        <w:pStyle w:val="PL"/>
      </w:pPr>
      <w:r>
        <w:t xml:space="preserve">          $ref: 'TS29122_CommonData.yaml#/components/responses/503'</w:t>
      </w:r>
    </w:p>
    <w:p w14:paraId="10B12144" w14:textId="77777777" w:rsidR="0044117D" w:rsidRDefault="0044117D" w:rsidP="0044117D">
      <w:pPr>
        <w:pStyle w:val="PL"/>
      </w:pPr>
      <w:r>
        <w:t xml:space="preserve">        default:</w:t>
      </w:r>
    </w:p>
    <w:p w14:paraId="7655F136" w14:textId="77777777" w:rsidR="0044117D" w:rsidRDefault="0044117D" w:rsidP="0044117D">
      <w:pPr>
        <w:pStyle w:val="PL"/>
      </w:pPr>
      <w:r>
        <w:t xml:space="preserve">          $ref: 'TS29122_CommonData.yaml#/components/responses/default'</w:t>
      </w:r>
    </w:p>
    <w:p w14:paraId="5A1397B5" w14:textId="77777777" w:rsidR="0044117D" w:rsidRDefault="0044117D" w:rsidP="0044117D">
      <w:pPr>
        <w:pStyle w:val="PL"/>
      </w:pPr>
      <w:r>
        <w:t xml:space="preserve">      callbacks:</w:t>
      </w:r>
    </w:p>
    <w:p w14:paraId="3CAFD498" w14:textId="77777777" w:rsidR="0044117D" w:rsidRDefault="0044117D" w:rsidP="0044117D">
      <w:pPr>
        <w:pStyle w:val="PL"/>
      </w:pPr>
      <w:r>
        <w:t xml:space="preserve">        myNotification:</w:t>
      </w:r>
    </w:p>
    <w:p w14:paraId="407B9CE4" w14:textId="77777777" w:rsidR="0044117D" w:rsidRDefault="0044117D" w:rsidP="0044117D">
      <w:pPr>
        <w:pStyle w:val="PL"/>
      </w:pPr>
      <w:r>
        <w:t xml:space="preserve">          '{$request.body#/notifUri}': </w:t>
      </w:r>
    </w:p>
    <w:p w14:paraId="613EB037" w14:textId="77777777" w:rsidR="0044117D" w:rsidRDefault="0044117D" w:rsidP="0044117D">
      <w:pPr>
        <w:pStyle w:val="PL"/>
      </w:pPr>
      <w:r>
        <w:t xml:space="preserve">            post:</w:t>
      </w:r>
    </w:p>
    <w:p w14:paraId="3CFB2292" w14:textId="77777777" w:rsidR="0044117D" w:rsidRDefault="0044117D" w:rsidP="0044117D">
      <w:pPr>
        <w:pStyle w:val="PL"/>
      </w:pPr>
      <w:r>
        <w:t xml:space="preserve">              summary: Notify on the requested data.</w:t>
      </w:r>
    </w:p>
    <w:p w14:paraId="096A06CC" w14:textId="77777777" w:rsidR="0044117D" w:rsidRDefault="0044117D" w:rsidP="0044117D">
      <w:pPr>
        <w:pStyle w:val="PL"/>
      </w:pPr>
      <w:r>
        <w:t xml:space="preserve">              requestBody:</w:t>
      </w:r>
    </w:p>
    <w:p w14:paraId="439365B9" w14:textId="77777777" w:rsidR="0044117D" w:rsidRDefault="0044117D" w:rsidP="0044117D">
      <w:pPr>
        <w:pStyle w:val="PL"/>
      </w:pPr>
      <w:r>
        <w:t xml:space="preserve">                required: true</w:t>
      </w:r>
    </w:p>
    <w:p w14:paraId="08B24B18" w14:textId="77777777" w:rsidR="0044117D" w:rsidRDefault="0044117D" w:rsidP="0044117D">
      <w:pPr>
        <w:pStyle w:val="PL"/>
      </w:pPr>
      <w:r>
        <w:t xml:space="preserve">                content:</w:t>
      </w:r>
    </w:p>
    <w:p w14:paraId="3AF785E0" w14:textId="77777777" w:rsidR="0044117D" w:rsidRDefault="0044117D" w:rsidP="0044117D">
      <w:pPr>
        <w:pStyle w:val="PL"/>
      </w:pPr>
      <w:r>
        <w:t xml:space="preserve">                  application/json:</w:t>
      </w:r>
    </w:p>
    <w:p w14:paraId="44D7B805" w14:textId="77777777" w:rsidR="0044117D" w:rsidRDefault="0044117D" w:rsidP="0044117D">
      <w:pPr>
        <w:pStyle w:val="PL"/>
      </w:pPr>
      <w:r>
        <w:t xml:space="preserve">                    schema:</w:t>
      </w:r>
    </w:p>
    <w:p w14:paraId="22BB62E6" w14:textId="77777777" w:rsidR="0044117D" w:rsidRDefault="0044117D" w:rsidP="0044117D">
      <w:pPr>
        <w:pStyle w:val="PL"/>
      </w:pPr>
      <w:r>
        <w:t xml:space="preserve">                      $ref: '#/components/schemas/MlModelTrainNotif'</w:t>
      </w:r>
    </w:p>
    <w:p w14:paraId="09CDC52F" w14:textId="77777777" w:rsidR="0044117D" w:rsidRDefault="0044117D" w:rsidP="0044117D">
      <w:pPr>
        <w:pStyle w:val="PL"/>
      </w:pPr>
      <w:r>
        <w:t xml:space="preserve">              responses:</w:t>
      </w:r>
    </w:p>
    <w:p w14:paraId="36125552" w14:textId="77777777" w:rsidR="0044117D" w:rsidRDefault="0044117D" w:rsidP="0044117D">
      <w:pPr>
        <w:pStyle w:val="PL"/>
      </w:pPr>
      <w:r>
        <w:t xml:space="preserve">                '204':</w:t>
      </w:r>
    </w:p>
    <w:p w14:paraId="785FFBEF" w14:textId="77777777" w:rsidR="0044117D" w:rsidRDefault="0044117D" w:rsidP="0044117D">
      <w:pPr>
        <w:pStyle w:val="PL"/>
      </w:pPr>
      <w:r>
        <w:t xml:space="preserve">                  description: The notification is successfully received.</w:t>
      </w:r>
    </w:p>
    <w:p w14:paraId="1550F52A" w14:textId="77777777" w:rsidR="0044117D" w:rsidRDefault="0044117D" w:rsidP="0044117D">
      <w:pPr>
        <w:pStyle w:val="PL"/>
      </w:pPr>
      <w:r>
        <w:t xml:space="preserve">                '307':</w:t>
      </w:r>
    </w:p>
    <w:p w14:paraId="5DDA111E" w14:textId="77777777" w:rsidR="0044117D" w:rsidRDefault="0044117D" w:rsidP="0044117D">
      <w:pPr>
        <w:pStyle w:val="PL"/>
      </w:pPr>
      <w:r>
        <w:t xml:space="preserve">                  $ref: 'TS29122_CommonData.yaml#/components/responses/307'</w:t>
      </w:r>
    </w:p>
    <w:p w14:paraId="11CF82F8" w14:textId="77777777" w:rsidR="0044117D" w:rsidRDefault="0044117D" w:rsidP="0044117D">
      <w:pPr>
        <w:pStyle w:val="PL"/>
      </w:pPr>
      <w:r>
        <w:t xml:space="preserve">                '308':</w:t>
      </w:r>
    </w:p>
    <w:p w14:paraId="60E01A1E" w14:textId="77777777" w:rsidR="0044117D" w:rsidRDefault="0044117D" w:rsidP="0044117D">
      <w:pPr>
        <w:pStyle w:val="PL"/>
      </w:pPr>
      <w:r>
        <w:t xml:space="preserve">                  $ref: 'TS29122_CommonData.yaml#/components/responses/308'</w:t>
      </w:r>
    </w:p>
    <w:p w14:paraId="1056C951" w14:textId="77777777" w:rsidR="0044117D" w:rsidRDefault="0044117D" w:rsidP="0044117D">
      <w:pPr>
        <w:pStyle w:val="PL"/>
      </w:pPr>
      <w:r>
        <w:t xml:space="preserve">                '400':</w:t>
      </w:r>
    </w:p>
    <w:p w14:paraId="6C75E8C9" w14:textId="77777777" w:rsidR="0044117D" w:rsidRDefault="0044117D" w:rsidP="0044117D">
      <w:pPr>
        <w:pStyle w:val="PL"/>
      </w:pPr>
      <w:r>
        <w:t xml:space="preserve">                  $ref: 'TS29122_CommonData.yaml#/components/responses/400'</w:t>
      </w:r>
    </w:p>
    <w:p w14:paraId="0270685A" w14:textId="77777777" w:rsidR="0044117D" w:rsidRDefault="0044117D" w:rsidP="0044117D">
      <w:pPr>
        <w:pStyle w:val="PL"/>
      </w:pPr>
      <w:r>
        <w:t xml:space="preserve">                '401':</w:t>
      </w:r>
    </w:p>
    <w:p w14:paraId="2D5FE597" w14:textId="77777777" w:rsidR="0044117D" w:rsidRDefault="0044117D" w:rsidP="0044117D">
      <w:pPr>
        <w:pStyle w:val="PL"/>
      </w:pPr>
      <w:r>
        <w:t xml:space="preserve">                  $ref: 'TS29122_CommonData.yaml#/components/responses/401'</w:t>
      </w:r>
    </w:p>
    <w:p w14:paraId="52F7A1BB" w14:textId="77777777" w:rsidR="0044117D" w:rsidRDefault="0044117D" w:rsidP="0044117D">
      <w:pPr>
        <w:pStyle w:val="PL"/>
      </w:pPr>
      <w:r>
        <w:t xml:space="preserve">                '403':</w:t>
      </w:r>
    </w:p>
    <w:p w14:paraId="0104658B" w14:textId="77777777" w:rsidR="0044117D" w:rsidRDefault="0044117D" w:rsidP="0044117D">
      <w:pPr>
        <w:pStyle w:val="PL"/>
      </w:pPr>
      <w:r>
        <w:t xml:space="preserve">                  $ref: 'TS29122_CommonData.yaml#/components/responses/403'</w:t>
      </w:r>
    </w:p>
    <w:p w14:paraId="20B83A79" w14:textId="77777777" w:rsidR="0044117D" w:rsidRDefault="0044117D" w:rsidP="0044117D">
      <w:pPr>
        <w:pStyle w:val="PL"/>
      </w:pPr>
      <w:r>
        <w:t xml:space="preserve">                '404':</w:t>
      </w:r>
    </w:p>
    <w:p w14:paraId="56A7F78B" w14:textId="77777777" w:rsidR="0044117D" w:rsidRDefault="0044117D" w:rsidP="0044117D">
      <w:pPr>
        <w:pStyle w:val="PL"/>
      </w:pPr>
      <w:r>
        <w:t xml:space="preserve">                  $ref: 'TS29122_CommonData.yaml#/components/responses/404'</w:t>
      </w:r>
    </w:p>
    <w:p w14:paraId="04D06EB2" w14:textId="77777777" w:rsidR="0044117D" w:rsidRDefault="0044117D" w:rsidP="0044117D">
      <w:pPr>
        <w:pStyle w:val="PL"/>
      </w:pPr>
      <w:r>
        <w:t xml:space="preserve">                '411':</w:t>
      </w:r>
    </w:p>
    <w:p w14:paraId="4B3360B4" w14:textId="77777777" w:rsidR="0044117D" w:rsidRDefault="0044117D" w:rsidP="0044117D">
      <w:pPr>
        <w:pStyle w:val="PL"/>
      </w:pPr>
      <w:r>
        <w:t xml:space="preserve">                  $ref: 'TS29122_CommonData.yaml#/components/responses/411'</w:t>
      </w:r>
    </w:p>
    <w:p w14:paraId="0D11C285" w14:textId="77777777" w:rsidR="0044117D" w:rsidRDefault="0044117D" w:rsidP="0044117D">
      <w:pPr>
        <w:pStyle w:val="PL"/>
      </w:pPr>
      <w:r>
        <w:t xml:space="preserve">                '413':</w:t>
      </w:r>
    </w:p>
    <w:p w14:paraId="7D6015B8" w14:textId="77777777" w:rsidR="0044117D" w:rsidRDefault="0044117D" w:rsidP="0044117D">
      <w:pPr>
        <w:pStyle w:val="PL"/>
      </w:pPr>
      <w:r>
        <w:t xml:space="preserve">                  $ref: 'TS29122_CommonData.yaml#/components/responses/413'</w:t>
      </w:r>
    </w:p>
    <w:p w14:paraId="6A2E36E4" w14:textId="77777777" w:rsidR="0044117D" w:rsidRDefault="0044117D" w:rsidP="0044117D">
      <w:pPr>
        <w:pStyle w:val="PL"/>
      </w:pPr>
      <w:r>
        <w:t xml:space="preserve">                '415':</w:t>
      </w:r>
    </w:p>
    <w:p w14:paraId="09FCBD32" w14:textId="77777777" w:rsidR="0044117D" w:rsidRDefault="0044117D" w:rsidP="0044117D">
      <w:pPr>
        <w:pStyle w:val="PL"/>
      </w:pPr>
      <w:r>
        <w:t xml:space="preserve">                  $ref: 'TS29122_CommonData.yaml#/components/responses/415'</w:t>
      </w:r>
    </w:p>
    <w:p w14:paraId="3FF2DE03" w14:textId="77777777" w:rsidR="0044117D" w:rsidRDefault="0044117D" w:rsidP="0044117D">
      <w:pPr>
        <w:pStyle w:val="PL"/>
      </w:pPr>
      <w:r>
        <w:t xml:space="preserve">                '429':</w:t>
      </w:r>
    </w:p>
    <w:p w14:paraId="633BF16E" w14:textId="77777777" w:rsidR="0044117D" w:rsidRDefault="0044117D" w:rsidP="0044117D">
      <w:pPr>
        <w:pStyle w:val="PL"/>
      </w:pPr>
      <w:r>
        <w:t xml:space="preserve">                  $ref: 'TS29122_CommonData.yaml#/components/responses/429'</w:t>
      </w:r>
    </w:p>
    <w:p w14:paraId="0DA9E8B9" w14:textId="77777777" w:rsidR="0044117D" w:rsidRDefault="0044117D" w:rsidP="0044117D">
      <w:pPr>
        <w:pStyle w:val="PL"/>
      </w:pPr>
      <w:r>
        <w:t xml:space="preserve">                '500':</w:t>
      </w:r>
    </w:p>
    <w:p w14:paraId="4A51B9ED" w14:textId="77777777" w:rsidR="0044117D" w:rsidRDefault="0044117D" w:rsidP="0044117D">
      <w:pPr>
        <w:pStyle w:val="PL"/>
      </w:pPr>
      <w:r>
        <w:t xml:space="preserve">                  $ref: 'TS29122_CommonData.yaml#/components/responses/500'</w:t>
      </w:r>
    </w:p>
    <w:p w14:paraId="3C56A632" w14:textId="77777777" w:rsidR="0044117D" w:rsidRDefault="0044117D" w:rsidP="0044117D">
      <w:pPr>
        <w:pStyle w:val="PL"/>
      </w:pPr>
      <w:r>
        <w:t xml:space="preserve">                '503':</w:t>
      </w:r>
    </w:p>
    <w:p w14:paraId="6332919F" w14:textId="77777777" w:rsidR="0044117D" w:rsidRDefault="0044117D" w:rsidP="0044117D">
      <w:pPr>
        <w:pStyle w:val="PL"/>
      </w:pPr>
      <w:r>
        <w:t xml:space="preserve">                  $ref: 'TS29122_CommonData.yaml#/components/responses/503'</w:t>
      </w:r>
    </w:p>
    <w:p w14:paraId="26096937" w14:textId="77777777" w:rsidR="0044117D" w:rsidRDefault="0044117D" w:rsidP="0044117D">
      <w:pPr>
        <w:pStyle w:val="PL"/>
      </w:pPr>
      <w:r>
        <w:t xml:space="preserve">                default:</w:t>
      </w:r>
    </w:p>
    <w:p w14:paraId="52161E66" w14:textId="77777777" w:rsidR="0044117D" w:rsidRDefault="0044117D" w:rsidP="0044117D">
      <w:pPr>
        <w:pStyle w:val="PL"/>
      </w:pPr>
      <w:r>
        <w:t xml:space="preserve">                  $ref: 'TS29122_CommonData.yaml#/components/responses/default'</w:t>
      </w:r>
    </w:p>
    <w:p w14:paraId="35990A78" w14:textId="77777777" w:rsidR="0044117D" w:rsidRDefault="0044117D" w:rsidP="0044117D">
      <w:pPr>
        <w:pStyle w:val="PL"/>
      </w:pPr>
    </w:p>
    <w:p w14:paraId="4B336826" w14:textId="77777777" w:rsidR="0044117D" w:rsidRDefault="0044117D" w:rsidP="0044117D">
      <w:pPr>
        <w:pStyle w:val="PL"/>
      </w:pPr>
      <w:r>
        <w:t>components:</w:t>
      </w:r>
    </w:p>
    <w:p w14:paraId="0E2F4962" w14:textId="77777777" w:rsidR="0044117D" w:rsidRDefault="0044117D" w:rsidP="0044117D">
      <w:pPr>
        <w:pStyle w:val="PL"/>
      </w:pPr>
    </w:p>
    <w:p w14:paraId="471EE455" w14:textId="77777777" w:rsidR="0044117D" w:rsidRDefault="0044117D" w:rsidP="0044117D">
      <w:pPr>
        <w:pStyle w:val="PL"/>
      </w:pPr>
      <w:r>
        <w:t xml:space="preserve">  securitySchemes:</w:t>
      </w:r>
    </w:p>
    <w:p w14:paraId="072A5F68" w14:textId="77777777" w:rsidR="0044117D" w:rsidRDefault="0044117D" w:rsidP="0044117D">
      <w:pPr>
        <w:pStyle w:val="PL"/>
      </w:pPr>
      <w:r>
        <w:t xml:space="preserve">    oAuth2ClientCredentials:</w:t>
      </w:r>
    </w:p>
    <w:p w14:paraId="7F9ADA0A" w14:textId="77777777" w:rsidR="0044117D" w:rsidRDefault="0044117D" w:rsidP="0044117D">
      <w:pPr>
        <w:pStyle w:val="PL"/>
      </w:pPr>
      <w:r>
        <w:t xml:space="preserve">      type: oauth2</w:t>
      </w:r>
    </w:p>
    <w:p w14:paraId="72ABB9DA" w14:textId="77777777" w:rsidR="0044117D" w:rsidRDefault="0044117D" w:rsidP="0044117D">
      <w:pPr>
        <w:pStyle w:val="PL"/>
      </w:pPr>
      <w:r>
        <w:t xml:space="preserve">      flows:</w:t>
      </w:r>
    </w:p>
    <w:p w14:paraId="4105C2BA" w14:textId="77777777" w:rsidR="0044117D" w:rsidRDefault="0044117D" w:rsidP="0044117D">
      <w:pPr>
        <w:pStyle w:val="PL"/>
      </w:pPr>
      <w:r>
        <w:t xml:space="preserve">        clientCredentials:</w:t>
      </w:r>
    </w:p>
    <w:p w14:paraId="150C2E04" w14:textId="77777777" w:rsidR="0044117D" w:rsidRDefault="0044117D" w:rsidP="0044117D">
      <w:pPr>
        <w:pStyle w:val="PL"/>
      </w:pPr>
      <w:r>
        <w:t xml:space="preserve">          tokenUrl: '{tokenUrl}'</w:t>
      </w:r>
    </w:p>
    <w:p w14:paraId="0F4E1E22" w14:textId="77777777" w:rsidR="0044117D" w:rsidRDefault="0044117D" w:rsidP="0044117D">
      <w:pPr>
        <w:pStyle w:val="PL"/>
      </w:pPr>
      <w:r>
        <w:t xml:space="preserve">          scopes: {}</w:t>
      </w:r>
    </w:p>
    <w:p w14:paraId="42E6A730" w14:textId="77777777" w:rsidR="0044117D" w:rsidRDefault="0044117D" w:rsidP="0044117D">
      <w:pPr>
        <w:pStyle w:val="PL"/>
      </w:pPr>
    </w:p>
    <w:p w14:paraId="25A8B60E" w14:textId="77777777" w:rsidR="0044117D" w:rsidRDefault="0044117D" w:rsidP="0044117D">
      <w:pPr>
        <w:pStyle w:val="PL"/>
      </w:pPr>
      <w:r>
        <w:t xml:space="preserve">  schemas:</w:t>
      </w:r>
    </w:p>
    <w:p w14:paraId="545CF3DA" w14:textId="77777777" w:rsidR="0044117D" w:rsidRDefault="0044117D" w:rsidP="0044117D">
      <w:pPr>
        <w:pStyle w:val="PL"/>
      </w:pPr>
      <w:r>
        <w:t xml:space="preserve">    TrainRequest:</w:t>
      </w:r>
    </w:p>
    <w:p w14:paraId="0D03D7F4" w14:textId="77777777" w:rsidR="0044117D" w:rsidRDefault="0044117D" w:rsidP="0044117D">
      <w:pPr>
        <w:pStyle w:val="PL"/>
      </w:pPr>
      <w:r>
        <w:t xml:space="preserve">      description: &gt;</w:t>
      </w:r>
    </w:p>
    <w:p w14:paraId="67805260" w14:textId="77777777" w:rsidR="0044117D" w:rsidRDefault="0044117D" w:rsidP="0044117D">
      <w:pPr>
        <w:pStyle w:val="PL"/>
      </w:pPr>
      <w:r>
        <w:t xml:space="preserve">        Represents the AIMLE ML Model Training service.</w:t>
      </w:r>
    </w:p>
    <w:p w14:paraId="40E5298E" w14:textId="77777777" w:rsidR="0044117D" w:rsidRDefault="0044117D" w:rsidP="0044117D">
      <w:pPr>
        <w:pStyle w:val="PL"/>
      </w:pPr>
      <w:r>
        <w:t xml:space="preserve">      type: object</w:t>
      </w:r>
    </w:p>
    <w:p w14:paraId="32781004" w14:textId="77777777" w:rsidR="0044117D" w:rsidRDefault="0044117D" w:rsidP="0044117D">
      <w:pPr>
        <w:pStyle w:val="PL"/>
      </w:pPr>
      <w:r>
        <w:t xml:space="preserve">      properties:</w:t>
      </w:r>
    </w:p>
    <w:p w14:paraId="430B44B7" w14:textId="77777777" w:rsidR="0044117D" w:rsidRDefault="0044117D" w:rsidP="0044117D">
      <w:pPr>
        <w:pStyle w:val="PL"/>
      </w:pPr>
      <w:r>
        <w:t xml:space="preserve">        trnType:</w:t>
      </w:r>
    </w:p>
    <w:p w14:paraId="22580376" w14:textId="77777777" w:rsidR="0044117D" w:rsidRDefault="0044117D" w:rsidP="0044117D">
      <w:pPr>
        <w:pStyle w:val="PL"/>
      </w:pPr>
      <w:r>
        <w:t xml:space="preserve">          $ref: '#/components/schemas/TrainingType'</w:t>
      </w:r>
    </w:p>
    <w:p w14:paraId="25899DAF" w14:textId="77777777" w:rsidR="0044117D" w:rsidRDefault="0044117D" w:rsidP="0044117D">
      <w:pPr>
        <w:pStyle w:val="PL"/>
      </w:pPr>
      <w:r>
        <w:t xml:space="preserve">        members:</w:t>
      </w:r>
    </w:p>
    <w:p w14:paraId="2B7317EB" w14:textId="77777777" w:rsidR="0044117D" w:rsidRDefault="0044117D" w:rsidP="0044117D">
      <w:pPr>
        <w:pStyle w:val="PL"/>
      </w:pPr>
      <w:r>
        <w:t xml:space="preserve">          type: array</w:t>
      </w:r>
    </w:p>
    <w:p w14:paraId="796967F0" w14:textId="77777777" w:rsidR="0044117D" w:rsidRDefault="0044117D" w:rsidP="0044117D">
      <w:pPr>
        <w:pStyle w:val="PL"/>
      </w:pPr>
      <w:r>
        <w:t xml:space="preserve">          items:</w:t>
      </w:r>
    </w:p>
    <w:p w14:paraId="5BC54CA9" w14:textId="77777777" w:rsidR="0044117D" w:rsidRDefault="0044117D" w:rsidP="0044117D">
      <w:pPr>
        <w:pStyle w:val="PL"/>
      </w:pPr>
      <w:r>
        <w:t xml:space="preserve">            $ref: 'TS29482_AIMLES_ContextTransfer.yaml#/components/schemas/AimleClientId'</w:t>
      </w:r>
    </w:p>
    <w:p w14:paraId="3B1ACD94" w14:textId="77777777" w:rsidR="0044117D" w:rsidRDefault="0044117D" w:rsidP="0044117D">
      <w:pPr>
        <w:pStyle w:val="PL"/>
      </w:pPr>
      <w:r>
        <w:t xml:space="preserve">          minItems: 1</w:t>
      </w:r>
    </w:p>
    <w:p w14:paraId="0E4D8CF9" w14:textId="77777777" w:rsidR="0044117D" w:rsidRDefault="0044117D" w:rsidP="0044117D">
      <w:pPr>
        <w:pStyle w:val="PL"/>
      </w:pPr>
      <w:r>
        <w:t xml:space="preserve">        memSelCrit:</w:t>
      </w:r>
    </w:p>
    <w:p w14:paraId="5025D6A4" w14:textId="77777777" w:rsidR="0044117D" w:rsidRDefault="0044117D" w:rsidP="0044117D">
      <w:pPr>
        <w:pStyle w:val="PL"/>
      </w:pPr>
      <w:r>
        <w:t xml:space="preserve">          $ref: '#/components/schemas/MemberSelCriteria'</w:t>
      </w:r>
    </w:p>
    <w:p w14:paraId="56A83588" w14:textId="77777777" w:rsidR="0044117D" w:rsidRDefault="0044117D" w:rsidP="0044117D">
      <w:pPr>
        <w:pStyle w:val="PL"/>
      </w:pPr>
      <w:r>
        <w:t xml:space="preserve">        numReqClients:</w:t>
      </w:r>
    </w:p>
    <w:p w14:paraId="0E1A8816" w14:textId="77777777" w:rsidR="0044117D" w:rsidRDefault="0044117D" w:rsidP="0044117D">
      <w:pPr>
        <w:pStyle w:val="PL"/>
      </w:pPr>
      <w:r>
        <w:t xml:space="preserve">          $ref: 'TS29571_CommonData.yaml#/components/schemas/Uinteger'</w:t>
      </w:r>
    </w:p>
    <w:p w14:paraId="2AE37A20" w14:textId="77777777" w:rsidR="0044117D" w:rsidRDefault="0044117D" w:rsidP="0044117D">
      <w:pPr>
        <w:pStyle w:val="PL"/>
      </w:pPr>
      <w:r>
        <w:t xml:space="preserve">        modelInf:</w:t>
      </w:r>
    </w:p>
    <w:p w14:paraId="73D0F810" w14:textId="77777777" w:rsidR="0044117D" w:rsidRDefault="0044117D" w:rsidP="0044117D">
      <w:pPr>
        <w:pStyle w:val="PL"/>
      </w:pPr>
      <w:r>
        <w:t xml:space="preserve">          $ref: '#/components/schemas/MlModelInfo'</w:t>
      </w:r>
    </w:p>
    <w:p w14:paraId="32C960DE" w14:textId="77777777" w:rsidR="0044117D" w:rsidRDefault="0044117D" w:rsidP="0044117D">
      <w:pPr>
        <w:pStyle w:val="PL"/>
      </w:pPr>
      <w:r>
        <w:t xml:space="preserve">        modelReq:</w:t>
      </w:r>
    </w:p>
    <w:p w14:paraId="72960394" w14:textId="27112830" w:rsidR="0044117D" w:rsidRDefault="0044117D" w:rsidP="0044117D">
      <w:pPr>
        <w:pStyle w:val="PL"/>
      </w:pPr>
      <w:r>
        <w:t xml:space="preserve">          $ref: 'TS29482_MLR_MLModelManagement.yaml#/components/schemas/MLModel'</w:t>
      </w:r>
    </w:p>
    <w:p w14:paraId="00144A4B" w14:textId="77777777" w:rsidR="0044117D" w:rsidRDefault="0044117D" w:rsidP="0044117D">
      <w:pPr>
        <w:pStyle w:val="PL"/>
      </w:pPr>
      <w:r>
        <w:t xml:space="preserve">        trainObj:</w:t>
      </w:r>
    </w:p>
    <w:p w14:paraId="2572C6BC" w14:textId="77777777" w:rsidR="0044117D" w:rsidRDefault="0044117D" w:rsidP="0044117D">
      <w:pPr>
        <w:pStyle w:val="PL"/>
      </w:pPr>
      <w:r>
        <w:t xml:space="preserve">          $ref: '#/components/schemas/TrainingObj'</w:t>
      </w:r>
    </w:p>
    <w:p w14:paraId="3F3EE993" w14:textId="77777777" w:rsidR="0044117D" w:rsidRDefault="0044117D" w:rsidP="0044117D">
      <w:pPr>
        <w:pStyle w:val="PL"/>
      </w:pPr>
      <w:r>
        <w:t xml:space="preserve">        datasetId:</w:t>
      </w:r>
    </w:p>
    <w:p w14:paraId="6B937442" w14:textId="77777777" w:rsidR="0044117D" w:rsidRDefault="0044117D" w:rsidP="0044117D">
      <w:pPr>
        <w:pStyle w:val="PL"/>
      </w:pPr>
      <w:r>
        <w:t xml:space="preserve">          type: array</w:t>
      </w:r>
    </w:p>
    <w:p w14:paraId="12DFE93D" w14:textId="77777777" w:rsidR="0044117D" w:rsidRDefault="0044117D" w:rsidP="0044117D">
      <w:pPr>
        <w:pStyle w:val="PL"/>
      </w:pPr>
      <w:r>
        <w:t xml:space="preserve">          items:</w:t>
      </w:r>
    </w:p>
    <w:p w14:paraId="330373F2" w14:textId="77777777" w:rsidR="0044117D" w:rsidRDefault="0044117D" w:rsidP="0044117D">
      <w:pPr>
        <w:pStyle w:val="PL"/>
      </w:pPr>
      <w:r>
        <w:t xml:space="preserve">            type: string</w:t>
      </w:r>
    </w:p>
    <w:p w14:paraId="2683D9E4" w14:textId="77777777" w:rsidR="0044117D" w:rsidRDefault="0044117D" w:rsidP="0044117D">
      <w:pPr>
        <w:pStyle w:val="PL"/>
      </w:pPr>
      <w:r>
        <w:t xml:space="preserve">          minItems: 1</w:t>
      </w:r>
    </w:p>
    <w:p w14:paraId="2B4AC48A" w14:textId="77777777" w:rsidR="0044117D" w:rsidRDefault="0044117D" w:rsidP="0044117D">
      <w:pPr>
        <w:pStyle w:val="PL"/>
      </w:pPr>
      <w:r>
        <w:t xml:space="preserve">        dataSamples:</w:t>
      </w:r>
    </w:p>
    <w:p w14:paraId="6E62AB43" w14:textId="77777777" w:rsidR="0044117D" w:rsidRDefault="0044117D" w:rsidP="0044117D">
      <w:pPr>
        <w:pStyle w:val="PL"/>
      </w:pPr>
      <w:r>
        <w:t xml:space="preserve">          $ref: 'TS29571_CommonData.yaml#/components/schemas/Uinteger'</w:t>
      </w:r>
    </w:p>
    <w:p w14:paraId="5A510DF8" w14:textId="77777777" w:rsidR="0044117D" w:rsidRDefault="0044117D" w:rsidP="0044117D">
      <w:pPr>
        <w:pStyle w:val="PL"/>
      </w:pPr>
      <w:r>
        <w:t xml:space="preserve">        opSchedule:</w:t>
      </w:r>
    </w:p>
    <w:p w14:paraId="7291BAD5" w14:textId="77777777" w:rsidR="0044117D" w:rsidRDefault="0044117D" w:rsidP="0044117D">
      <w:pPr>
        <w:pStyle w:val="PL"/>
      </w:pPr>
      <w:r>
        <w:t xml:space="preserve">          type: string</w:t>
      </w:r>
    </w:p>
    <w:p w14:paraId="5BB9721E" w14:textId="77777777" w:rsidR="0044117D" w:rsidRDefault="0044117D" w:rsidP="0044117D">
      <w:pPr>
        <w:pStyle w:val="PL"/>
      </w:pPr>
      <w:r>
        <w:t xml:space="preserve">        vflParam:</w:t>
      </w:r>
    </w:p>
    <w:p w14:paraId="745BC2BC" w14:textId="77777777" w:rsidR="0044117D" w:rsidRDefault="0044117D" w:rsidP="0044117D">
      <w:pPr>
        <w:pStyle w:val="PL"/>
      </w:pPr>
      <w:r>
        <w:t xml:space="preserve">          $ref: '#/components/schemas/VFLParam'</w:t>
      </w:r>
    </w:p>
    <w:p w14:paraId="7F4A9E54" w14:textId="77777777" w:rsidR="0044117D" w:rsidRDefault="0044117D" w:rsidP="0044117D">
      <w:pPr>
        <w:pStyle w:val="PL"/>
      </w:pPr>
      <w:r>
        <w:t xml:space="preserve">        memUpdNotif:</w:t>
      </w:r>
    </w:p>
    <w:p w14:paraId="6CA8FC6A" w14:textId="77777777" w:rsidR="0044117D" w:rsidRDefault="0044117D" w:rsidP="0044117D">
      <w:pPr>
        <w:pStyle w:val="PL"/>
      </w:pPr>
      <w:r>
        <w:t xml:space="preserve">          type: boolean</w:t>
      </w:r>
    </w:p>
    <w:p w14:paraId="29E8711C" w14:textId="77777777" w:rsidR="0044117D" w:rsidRDefault="0044117D" w:rsidP="0044117D">
      <w:pPr>
        <w:pStyle w:val="PL"/>
      </w:pPr>
      <w:r>
        <w:t xml:space="preserve">        notifUri:</w:t>
      </w:r>
    </w:p>
    <w:p w14:paraId="554809B9" w14:textId="77777777" w:rsidR="0044117D" w:rsidRDefault="0044117D" w:rsidP="0044117D">
      <w:pPr>
        <w:pStyle w:val="PL"/>
      </w:pPr>
      <w:r>
        <w:t xml:space="preserve">          $ref: 'TS29122_CommonData.yaml#/components/schemas/Uri'</w:t>
      </w:r>
    </w:p>
    <w:p w14:paraId="47A9F425" w14:textId="77777777" w:rsidR="0044117D" w:rsidRDefault="0044117D" w:rsidP="0044117D">
      <w:pPr>
        <w:pStyle w:val="PL"/>
      </w:pPr>
      <w:r>
        <w:t xml:space="preserve">      required:</w:t>
      </w:r>
    </w:p>
    <w:p w14:paraId="5E080588" w14:textId="77777777" w:rsidR="0044117D" w:rsidRDefault="0044117D" w:rsidP="0044117D">
      <w:pPr>
        <w:pStyle w:val="PL"/>
      </w:pPr>
      <w:r>
        <w:t xml:space="preserve">        - trnType</w:t>
      </w:r>
    </w:p>
    <w:p w14:paraId="74C9274B" w14:textId="77777777" w:rsidR="0044117D" w:rsidRDefault="0044117D" w:rsidP="0044117D">
      <w:pPr>
        <w:pStyle w:val="PL"/>
      </w:pPr>
    </w:p>
    <w:p w14:paraId="63F54FDF" w14:textId="77777777" w:rsidR="0044117D" w:rsidRDefault="0044117D" w:rsidP="0044117D">
      <w:pPr>
        <w:pStyle w:val="PL"/>
      </w:pPr>
      <w:r>
        <w:t xml:space="preserve">    MlModelTrainNotif:</w:t>
      </w:r>
    </w:p>
    <w:p w14:paraId="5505FFF1" w14:textId="77777777" w:rsidR="0044117D" w:rsidRDefault="0044117D" w:rsidP="0044117D">
      <w:pPr>
        <w:pStyle w:val="PL"/>
      </w:pPr>
      <w:r>
        <w:t xml:space="preserve">      description: &gt;</w:t>
      </w:r>
    </w:p>
    <w:p w14:paraId="6238A9E6" w14:textId="77777777" w:rsidR="0044117D" w:rsidRDefault="0044117D" w:rsidP="0044117D">
      <w:pPr>
        <w:pStyle w:val="PL"/>
      </w:pPr>
      <w:r>
        <w:t xml:space="preserve">        Represents the AIMLE ML Model Training Notification.</w:t>
      </w:r>
    </w:p>
    <w:p w14:paraId="32DAC53B" w14:textId="77777777" w:rsidR="0044117D" w:rsidRDefault="0044117D" w:rsidP="0044117D">
      <w:pPr>
        <w:pStyle w:val="PL"/>
      </w:pPr>
      <w:r>
        <w:t xml:space="preserve">      type: object</w:t>
      </w:r>
    </w:p>
    <w:p w14:paraId="0DCD38C3" w14:textId="77777777" w:rsidR="0044117D" w:rsidRDefault="0044117D" w:rsidP="0044117D">
      <w:pPr>
        <w:pStyle w:val="PL"/>
      </w:pPr>
      <w:r>
        <w:t xml:space="preserve">      properties:</w:t>
      </w:r>
    </w:p>
    <w:p w14:paraId="15073987" w14:textId="77777777" w:rsidR="0044117D" w:rsidRDefault="0044117D" w:rsidP="0044117D">
      <w:pPr>
        <w:pStyle w:val="PL"/>
      </w:pPr>
      <w:r>
        <w:t xml:space="preserve">        trainingID:</w:t>
      </w:r>
    </w:p>
    <w:p w14:paraId="5136BBB8" w14:textId="77777777" w:rsidR="0044117D" w:rsidRDefault="0044117D" w:rsidP="0044117D">
      <w:pPr>
        <w:pStyle w:val="PL"/>
      </w:pPr>
      <w:r>
        <w:t xml:space="preserve">          type: string</w:t>
      </w:r>
    </w:p>
    <w:p w14:paraId="3BCC6D37" w14:textId="77777777" w:rsidR="0044117D" w:rsidRDefault="0044117D" w:rsidP="0044117D">
      <w:pPr>
        <w:pStyle w:val="PL"/>
      </w:pPr>
      <w:r>
        <w:t xml:space="preserve">        members:</w:t>
      </w:r>
    </w:p>
    <w:p w14:paraId="2C86BBFC" w14:textId="77777777" w:rsidR="0044117D" w:rsidRDefault="0044117D" w:rsidP="0044117D">
      <w:pPr>
        <w:pStyle w:val="PL"/>
      </w:pPr>
      <w:r>
        <w:t xml:space="preserve">          type: array</w:t>
      </w:r>
    </w:p>
    <w:p w14:paraId="47E686B1" w14:textId="77777777" w:rsidR="0044117D" w:rsidRDefault="0044117D" w:rsidP="0044117D">
      <w:pPr>
        <w:pStyle w:val="PL"/>
      </w:pPr>
      <w:r>
        <w:t xml:space="preserve">          items:</w:t>
      </w:r>
    </w:p>
    <w:p w14:paraId="71CA0D76" w14:textId="77777777" w:rsidR="0044117D" w:rsidRDefault="0044117D" w:rsidP="0044117D">
      <w:pPr>
        <w:pStyle w:val="PL"/>
      </w:pPr>
      <w:r>
        <w:t xml:space="preserve">            $ref: '#/components/schemas/MemberInfo'</w:t>
      </w:r>
    </w:p>
    <w:p w14:paraId="6F736DE9" w14:textId="77777777" w:rsidR="0044117D" w:rsidRDefault="0044117D" w:rsidP="0044117D">
      <w:pPr>
        <w:pStyle w:val="PL"/>
      </w:pPr>
      <w:r>
        <w:t xml:space="preserve">          minItems: 1</w:t>
      </w:r>
    </w:p>
    <w:p w14:paraId="3A4C8233" w14:textId="77777777" w:rsidR="0044117D" w:rsidRDefault="0044117D" w:rsidP="0044117D">
      <w:pPr>
        <w:pStyle w:val="PL"/>
      </w:pPr>
      <w:r>
        <w:t xml:space="preserve">        trainOut:</w:t>
      </w:r>
    </w:p>
    <w:p w14:paraId="242BB06D" w14:textId="77777777" w:rsidR="0044117D" w:rsidRDefault="0044117D" w:rsidP="0044117D">
      <w:pPr>
        <w:pStyle w:val="PL"/>
      </w:pPr>
      <w:r>
        <w:t xml:space="preserve">          $ref: '#/components/schemas/PerfParams'</w:t>
      </w:r>
    </w:p>
    <w:p w14:paraId="3B1C0D88" w14:textId="77777777" w:rsidR="0044117D" w:rsidRDefault="0044117D" w:rsidP="0044117D">
      <w:pPr>
        <w:pStyle w:val="PL"/>
      </w:pPr>
      <w:r>
        <w:t xml:space="preserve">        percentageComp:</w:t>
      </w:r>
    </w:p>
    <w:p w14:paraId="3E3FDC45" w14:textId="77777777" w:rsidR="0044117D" w:rsidRPr="00C07EFD" w:rsidRDefault="0044117D" w:rsidP="0044117D">
      <w:pPr>
        <w:pStyle w:val="PL"/>
        <w:rPr>
          <w:rFonts w:eastAsia="SimSun"/>
        </w:rPr>
      </w:pPr>
      <w:r w:rsidRPr="00C07EFD">
        <w:t xml:space="preserve">          type: integer</w:t>
      </w:r>
    </w:p>
    <w:p w14:paraId="32F20FF2" w14:textId="77777777" w:rsidR="0044117D" w:rsidRPr="00C07EFD" w:rsidRDefault="0044117D" w:rsidP="0044117D">
      <w:pPr>
        <w:pStyle w:val="PL"/>
      </w:pPr>
      <w:r w:rsidRPr="00C07EFD">
        <w:t xml:space="preserve">          minimum: 0</w:t>
      </w:r>
    </w:p>
    <w:p w14:paraId="0B5A7854" w14:textId="77777777" w:rsidR="0044117D" w:rsidRPr="00C07EFD" w:rsidRDefault="0044117D" w:rsidP="0044117D">
      <w:pPr>
        <w:pStyle w:val="PL"/>
      </w:pPr>
      <w:r w:rsidRPr="00C07EFD">
        <w:t xml:space="preserve">          maximum: 100</w:t>
      </w:r>
    </w:p>
    <w:p w14:paraId="28C6F7F2" w14:textId="77777777" w:rsidR="0044117D" w:rsidRDefault="0044117D" w:rsidP="0044117D">
      <w:pPr>
        <w:pStyle w:val="PL"/>
      </w:pPr>
      <w:r>
        <w:t xml:space="preserve">        trainErr:</w:t>
      </w:r>
    </w:p>
    <w:p w14:paraId="7422D90D" w14:textId="77777777" w:rsidR="0044117D" w:rsidRDefault="0044117D" w:rsidP="0044117D">
      <w:pPr>
        <w:pStyle w:val="PL"/>
      </w:pPr>
      <w:r>
        <w:t xml:space="preserve">          $ref: '#/components/schemas/TrainingErr'</w:t>
      </w:r>
    </w:p>
    <w:p w14:paraId="77EDB544" w14:textId="583F7468" w:rsidR="0044117D" w:rsidRDefault="0044117D" w:rsidP="0044117D">
      <w:pPr>
        <w:pStyle w:val="PL"/>
      </w:pPr>
    </w:p>
    <w:p w14:paraId="754FE11E" w14:textId="77777777" w:rsidR="0044117D" w:rsidRDefault="0044117D" w:rsidP="0044117D">
      <w:pPr>
        <w:pStyle w:val="PL"/>
      </w:pPr>
      <w:r>
        <w:t xml:space="preserve">    MlModelTrainResp:</w:t>
      </w:r>
    </w:p>
    <w:p w14:paraId="147C4000" w14:textId="77777777" w:rsidR="0044117D" w:rsidRDefault="0044117D" w:rsidP="0044117D">
      <w:pPr>
        <w:pStyle w:val="PL"/>
      </w:pPr>
      <w:r>
        <w:t xml:space="preserve">      description: &gt;</w:t>
      </w:r>
    </w:p>
    <w:p w14:paraId="7DAFFC77" w14:textId="77777777" w:rsidR="0044117D" w:rsidRDefault="0044117D" w:rsidP="0044117D">
      <w:pPr>
        <w:pStyle w:val="PL"/>
      </w:pPr>
      <w:r>
        <w:t xml:space="preserve">        Represents the AIMLE service status information.</w:t>
      </w:r>
    </w:p>
    <w:p w14:paraId="63755179" w14:textId="77777777" w:rsidR="0044117D" w:rsidRDefault="0044117D" w:rsidP="0044117D">
      <w:pPr>
        <w:pStyle w:val="PL"/>
      </w:pPr>
      <w:r>
        <w:t xml:space="preserve">      type: object</w:t>
      </w:r>
    </w:p>
    <w:p w14:paraId="26C36CB2" w14:textId="77777777" w:rsidR="0044117D" w:rsidRDefault="0044117D" w:rsidP="0044117D">
      <w:pPr>
        <w:pStyle w:val="PL"/>
      </w:pPr>
      <w:r>
        <w:t xml:space="preserve">      properties:</w:t>
      </w:r>
    </w:p>
    <w:p w14:paraId="322DA50F" w14:textId="77777777" w:rsidR="0044117D" w:rsidRDefault="0044117D" w:rsidP="0044117D">
      <w:pPr>
        <w:pStyle w:val="PL"/>
      </w:pPr>
      <w:r>
        <w:t xml:space="preserve">        trainingId:</w:t>
      </w:r>
    </w:p>
    <w:p w14:paraId="1C21F35D" w14:textId="77777777" w:rsidR="0044117D" w:rsidRDefault="0044117D" w:rsidP="0044117D">
      <w:pPr>
        <w:pStyle w:val="PL"/>
      </w:pPr>
      <w:r>
        <w:t xml:space="preserve">          type: string</w:t>
      </w:r>
    </w:p>
    <w:p w14:paraId="5D81F220" w14:textId="77777777" w:rsidR="0044117D" w:rsidRDefault="0044117D" w:rsidP="0044117D">
      <w:pPr>
        <w:pStyle w:val="PL"/>
      </w:pPr>
      <w:r>
        <w:t xml:space="preserve">        modelId:</w:t>
      </w:r>
    </w:p>
    <w:p w14:paraId="5D32B06E" w14:textId="77777777" w:rsidR="0044117D" w:rsidRDefault="0044117D" w:rsidP="0044117D">
      <w:pPr>
        <w:pStyle w:val="PL"/>
      </w:pPr>
      <w:r>
        <w:t xml:space="preserve">          type: string</w:t>
      </w:r>
    </w:p>
    <w:p w14:paraId="7CA760FF" w14:textId="77777777" w:rsidR="0044117D" w:rsidRDefault="0044117D" w:rsidP="0044117D">
      <w:pPr>
        <w:pStyle w:val="PL"/>
      </w:pPr>
      <w:r>
        <w:t xml:space="preserve">      required:</w:t>
      </w:r>
    </w:p>
    <w:p w14:paraId="3C410C33" w14:textId="77777777" w:rsidR="0044117D" w:rsidRDefault="0044117D" w:rsidP="0044117D">
      <w:pPr>
        <w:pStyle w:val="PL"/>
      </w:pPr>
      <w:r>
        <w:t xml:space="preserve">        - trainingId</w:t>
      </w:r>
    </w:p>
    <w:p w14:paraId="267DDA38" w14:textId="156191C0" w:rsidR="0044117D" w:rsidRDefault="0044117D" w:rsidP="0044117D">
      <w:pPr>
        <w:pStyle w:val="PL"/>
      </w:pPr>
    </w:p>
    <w:p w14:paraId="45295A14" w14:textId="77777777" w:rsidR="0044117D" w:rsidRDefault="0044117D" w:rsidP="0044117D">
      <w:pPr>
        <w:pStyle w:val="PL"/>
      </w:pPr>
      <w:r>
        <w:t xml:space="preserve">    MemberSelCriteria:</w:t>
      </w:r>
    </w:p>
    <w:p w14:paraId="5E7192E5" w14:textId="77777777" w:rsidR="0044117D" w:rsidRDefault="0044117D" w:rsidP="0044117D">
      <w:pPr>
        <w:pStyle w:val="PL"/>
      </w:pPr>
      <w:r>
        <w:t xml:space="preserve">      description: &gt;</w:t>
      </w:r>
    </w:p>
    <w:p w14:paraId="461D4F08" w14:textId="77777777" w:rsidR="0044117D" w:rsidRDefault="0044117D" w:rsidP="0044117D">
      <w:pPr>
        <w:pStyle w:val="PL"/>
      </w:pPr>
      <w:r>
        <w:t xml:space="preserve">        Represents the criteria that needs to be continuously monitored for selecting </w:t>
      </w:r>
    </w:p>
    <w:p w14:paraId="6D6DB8B3" w14:textId="77777777" w:rsidR="0044117D" w:rsidRDefault="0044117D" w:rsidP="0044117D">
      <w:pPr>
        <w:pStyle w:val="PL"/>
      </w:pPr>
      <w:r>
        <w:t xml:space="preserve">        the member clients.</w:t>
      </w:r>
    </w:p>
    <w:p w14:paraId="2553A038" w14:textId="77777777" w:rsidR="0044117D" w:rsidRDefault="0044117D" w:rsidP="0044117D">
      <w:pPr>
        <w:pStyle w:val="PL"/>
      </w:pPr>
      <w:r>
        <w:t xml:space="preserve">      type: object</w:t>
      </w:r>
    </w:p>
    <w:p w14:paraId="14363B1F" w14:textId="77777777" w:rsidR="0044117D" w:rsidRDefault="0044117D" w:rsidP="0044117D">
      <w:pPr>
        <w:pStyle w:val="PL"/>
      </w:pPr>
      <w:r>
        <w:t xml:space="preserve">      properties:</w:t>
      </w:r>
    </w:p>
    <w:p w14:paraId="7F86BF44" w14:textId="77777777" w:rsidR="0044117D" w:rsidRDefault="0044117D" w:rsidP="0044117D">
      <w:pPr>
        <w:pStyle w:val="PL"/>
      </w:pPr>
      <w:r>
        <w:t xml:space="preserve">        clientLoc:</w:t>
      </w:r>
    </w:p>
    <w:p w14:paraId="6F649DF1" w14:textId="77777777" w:rsidR="0044117D" w:rsidRDefault="0044117D" w:rsidP="0044117D">
      <w:pPr>
        <w:pStyle w:val="PL"/>
      </w:pPr>
      <w:r>
        <w:t xml:space="preserve">          $ref: 'TS29122_CommonData.yaml#/components/schemas/LocationArea5G'</w:t>
      </w:r>
    </w:p>
    <w:p w14:paraId="020C2BB4" w14:textId="77777777" w:rsidR="0044117D" w:rsidRDefault="0044117D" w:rsidP="0044117D">
      <w:pPr>
        <w:pStyle w:val="PL"/>
      </w:pPr>
      <w:r>
        <w:t xml:space="preserve">        clientAvailability:</w:t>
      </w:r>
    </w:p>
    <w:p w14:paraId="27F54354" w14:textId="77777777" w:rsidR="0044117D" w:rsidRDefault="0044117D" w:rsidP="0044117D">
      <w:pPr>
        <w:pStyle w:val="PL"/>
      </w:pPr>
      <w:r>
        <w:t xml:space="preserve">          $ref: 'TS29122_CommonData.yaml#/components/schemas/TimeWindow'</w:t>
      </w:r>
    </w:p>
    <w:p w14:paraId="0724A412" w14:textId="77777777" w:rsidR="0044117D" w:rsidRDefault="0044117D" w:rsidP="0044117D">
      <w:pPr>
        <w:pStyle w:val="PL"/>
      </w:pPr>
      <w:r>
        <w:t xml:space="preserve">        clientCapability:</w:t>
      </w:r>
    </w:p>
    <w:p w14:paraId="23B6F3A6" w14:textId="77777777" w:rsidR="0044117D" w:rsidRDefault="0044117D" w:rsidP="0044117D">
      <w:pPr>
        <w:pStyle w:val="PL"/>
      </w:pPr>
      <w:r>
        <w:t xml:space="preserve">          $ref: 'TS24560_Aimles_AIMLEClientRegistration.yaml#/components/schemas/ClientCapability'</w:t>
      </w:r>
    </w:p>
    <w:p w14:paraId="3CADE81E" w14:textId="5B212FAA" w:rsidR="0044117D" w:rsidRDefault="0044117D" w:rsidP="0044117D">
      <w:pPr>
        <w:pStyle w:val="PL"/>
      </w:pPr>
    </w:p>
    <w:p w14:paraId="76AEA54E" w14:textId="77777777" w:rsidR="0044117D" w:rsidRDefault="0044117D" w:rsidP="0044117D">
      <w:pPr>
        <w:pStyle w:val="PL"/>
      </w:pPr>
      <w:r>
        <w:t xml:space="preserve">    MlModelInfo:</w:t>
      </w:r>
    </w:p>
    <w:p w14:paraId="25089C72" w14:textId="77777777" w:rsidR="0044117D" w:rsidRDefault="0044117D" w:rsidP="0044117D">
      <w:pPr>
        <w:pStyle w:val="PL"/>
      </w:pPr>
      <w:r>
        <w:t xml:space="preserve">      description: &gt;</w:t>
      </w:r>
    </w:p>
    <w:p w14:paraId="566685AC" w14:textId="77777777" w:rsidR="0044117D" w:rsidRDefault="0044117D" w:rsidP="0044117D">
      <w:pPr>
        <w:pStyle w:val="PL"/>
      </w:pPr>
      <w:r>
        <w:t xml:space="preserve">        Represents the ML model that has to be distributed to the selected member clients </w:t>
      </w:r>
    </w:p>
    <w:p w14:paraId="36230388" w14:textId="77777777" w:rsidR="0044117D" w:rsidRDefault="0044117D" w:rsidP="0044117D">
      <w:pPr>
        <w:pStyle w:val="PL"/>
      </w:pPr>
      <w:r>
        <w:t xml:space="preserve">        for training.</w:t>
      </w:r>
    </w:p>
    <w:p w14:paraId="784B4F65" w14:textId="77777777" w:rsidR="0044117D" w:rsidRDefault="0044117D" w:rsidP="0044117D">
      <w:pPr>
        <w:pStyle w:val="PL"/>
      </w:pPr>
      <w:r>
        <w:t xml:space="preserve">      type: object</w:t>
      </w:r>
    </w:p>
    <w:p w14:paraId="7C31D178" w14:textId="77777777" w:rsidR="0044117D" w:rsidRDefault="0044117D" w:rsidP="0044117D">
      <w:pPr>
        <w:pStyle w:val="PL"/>
      </w:pPr>
      <w:r>
        <w:t xml:space="preserve">      properties:</w:t>
      </w:r>
    </w:p>
    <w:p w14:paraId="1E3DEB7F" w14:textId="77777777" w:rsidR="0044117D" w:rsidRDefault="0044117D" w:rsidP="0044117D">
      <w:pPr>
        <w:pStyle w:val="PL"/>
      </w:pPr>
      <w:r>
        <w:t xml:space="preserve">        mlModelId:</w:t>
      </w:r>
    </w:p>
    <w:p w14:paraId="48802733" w14:textId="77777777" w:rsidR="0044117D" w:rsidRDefault="0044117D" w:rsidP="0044117D">
      <w:pPr>
        <w:pStyle w:val="PL"/>
      </w:pPr>
      <w:r>
        <w:t xml:space="preserve">          type: string</w:t>
      </w:r>
    </w:p>
    <w:p w14:paraId="776CB4FA" w14:textId="77777777" w:rsidR="0044117D" w:rsidRDefault="0044117D" w:rsidP="0044117D">
      <w:pPr>
        <w:pStyle w:val="PL"/>
      </w:pPr>
      <w:r>
        <w:t xml:space="preserve">        mlModelLoc:</w:t>
      </w:r>
    </w:p>
    <w:p w14:paraId="2067D8C7" w14:textId="77777777" w:rsidR="0044117D" w:rsidRDefault="0044117D" w:rsidP="0044117D">
      <w:pPr>
        <w:pStyle w:val="PL"/>
      </w:pPr>
      <w:r>
        <w:t xml:space="preserve">          $ref: 'TS29558_Eees_EASRegistration.yaml#/components/schemas/EndPoint'</w:t>
      </w:r>
    </w:p>
    <w:p w14:paraId="4AF40ACE" w14:textId="232E8073" w:rsidR="0044117D" w:rsidRDefault="0044117D" w:rsidP="0044117D">
      <w:pPr>
        <w:pStyle w:val="PL"/>
      </w:pPr>
    </w:p>
    <w:p w14:paraId="0F4F69BD" w14:textId="77777777" w:rsidR="0044117D" w:rsidRDefault="0044117D" w:rsidP="0044117D">
      <w:pPr>
        <w:pStyle w:val="PL"/>
      </w:pPr>
      <w:r>
        <w:t xml:space="preserve">    MemberInfo:</w:t>
      </w:r>
    </w:p>
    <w:p w14:paraId="74983686" w14:textId="77777777" w:rsidR="0044117D" w:rsidRDefault="0044117D" w:rsidP="0044117D">
      <w:pPr>
        <w:pStyle w:val="PL"/>
      </w:pPr>
      <w:r>
        <w:t xml:space="preserve">      description: &gt;</w:t>
      </w:r>
    </w:p>
    <w:p w14:paraId="0E709BBC" w14:textId="77777777" w:rsidR="0044117D" w:rsidRDefault="0044117D" w:rsidP="0044117D">
      <w:pPr>
        <w:pStyle w:val="PL"/>
      </w:pPr>
      <w:r>
        <w:t xml:space="preserve">        Represents the list of AIMLE clients selected/de-selected for ML model training.</w:t>
      </w:r>
    </w:p>
    <w:p w14:paraId="111321E3" w14:textId="77777777" w:rsidR="0044117D" w:rsidRDefault="0044117D" w:rsidP="0044117D">
      <w:pPr>
        <w:pStyle w:val="PL"/>
      </w:pPr>
      <w:r>
        <w:t xml:space="preserve">      type: object</w:t>
      </w:r>
    </w:p>
    <w:p w14:paraId="2607C9D9" w14:textId="77777777" w:rsidR="0044117D" w:rsidRDefault="0044117D" w:rsidP="0044117D">
      <w:pPr>
        <w:pStyle w:val="PL"/>
      </w:pPr>
      <w:r>
        <w:t xml:space="preserve">      properties:</w:t>
      </w:r>
    </w:p>
    <w:p w14:paraId="13D74F25" w14:textId="77777777" w:rsidR="0044117D" w:rsidRDefault="0044117D" w:rsidP="0044117D">
      <w:pPr>
        <w:pStyle w:val="PL"/>
      </w:pPr>
      <w:r>
        <w:t xml:space="preserve">        clientSel:</w:t>
      </w:r>
    </w:p>
    <w:p w14:paraId="4603F297" w14:textId="77777777" w:rsidR="0044117D" w:rsidRDefault="0044117D" w:rsidP="0044117D">
      <w:pPr>
        <w:pStyle w:val="PL"/>
      </w:pPr>
      <w:r>
        <w:t xml:space="preserve">          type: boolean</w:t>
      </w:r>
    </w:p>
    <w:p w14:paraId="207E74E2" w14:textId="77777777" w:rsidR="0044117D" w:rsidRDefault="0044117D" w:rsidP="0044117D">
      <w:pPr>
        <w:pStyle w:val="PL"/>
      </w:pPr>
      <w:r>
        <w:t xml:space="preserve">        clientUri:</w:t>
      </w:r>
    </w:p>
    <w:p w14:paraId="2E56B667" w14:textId="77777777" w:rsidR="0044117D" w:rsidRDefault="0044117D" w:rsidP="0044117D">
      <w:pPr>
        <w:pStyle w:val="PL"/>
      </w:pPr>
      <w:r>
        <w:t xml:space="preserve">          $ref: 'TS29122_CommonData.yaml#/components/schemas/Uri'</w:t>
      </w:r>
    </w:p>
    <w:p w14:paraId="4FA05F04" w14:textId="4A0280A3" w:rsidR="0044117D" w:rsidRDefault="0044117D" w:rsidP="0044117D">
      <w:pPr>
        <w:pStyle w:val="PL"/>
      </w:pPr>
    </w:p>
    <w:p w14:paraId="5669EEE0" w14:textId="77777777" w:rsidR="0044117D" w:rsidRDefault="0044117D" w:rsidP="0044117D">
      <w:pPr>
        <w:pStyle w:val="PL"/>
      </w:pPr>
      <w:r>
        <w:t xml:space="preserve">    PerfParams:</w:t>
      </w:r>
    </w:p>
    <w:p w14:paraId="38FDD9B9" w14:textId="77777777" w:rsidR="0044117D" w:rsidRDefault="0044117D" w:rsidP="0044117D">
      <w:pPr>
        <w:pStyle w:val="PL"/>
      </w:pPr>
      <w:r>
        <w:t xml:space="preserve">      description: &gt;</w:t>
      </w:r>
    </w:p>
    <w:p w14:paraId="7D965995" w14:textId="77777777" w:rsidR="0044117D" w:rsidRDefault="0044117D" w:rsidP="0044117D">
      <w:pPr>
        <w:pStyle w:val="PL"/>
      </w:pPr>
      <w:r>
        <w:t xml:space="preserve">        Represents the output of training, e.g., ML model parameters for the training.</w:t>
      </w:r>
    </w:p>
    <w:p w14:paraId="0BF79EFF" w14:textId="77777777" w:rsidR="0044117D" w:rsidRDefault="0044117D" w:rsidP="0044117D">
      <w:pPr>
        <w:pStyle w:val="PL"/>
      </w:pPr>
      <w:r>
        <w:t xml:space="preserve">      type: object</w:t>
      </w:r>
    </w:p>
    <w:p w14:paraId="359B4579" w14:textId="77777777" w:rsidR="0044117D" w:rsidRDefault="0044117D" w:rsidP="0044117D">
      <w:pPr>
        <w:pStyle w:val="PL"/>
      </w:pPr>
      <w:r>
        <w:t xml:space="preserve">      properties:</w:t>
      </w:r>
    </w:p>
    <w:p w14:paraId="20C50C93" w14:textId="77777777" w:rsidR="0044117D" w:rsidRDefault="0044117D" w:rsidP="0044117D">
      <w:pPr>
        <w:pStyle w:val="PL"/>
      </w:pPr>
      <w:r>
        <w:t xml:space="preserve">        modelAccuracy:</w:t>
      </w:r>
    </w:p>
    <w:p w14:paraId="4280202B" w14:textId="77777777" w:rsidR="0044117D" w:rsidRDefault="0044117D" w:rsidP="0044117D">
      <w:pPr>
        <w:pStyle w:val="PL"/>
      </w:pPr>
      <w:r>
        <w:t xml:space="preserve">          $ref: 'TS29571_CommonData.yaml#/components/schemas/Float'</w:t>
      </w:r>
    </w:p>
    <w:p w14:paraId="485EF760" w14:textId="77777777" w:rsidR="0044117D" w:rsidRDefault="0044117D" w:rsidP="0044117D">
      <w:pPr>
        <w:pStyle w:val="PL"/>
      </w:pPr>
      <w:r>
        <w:t xml:space="preserve">        modelPrecision:</w:t>
      </w:r>
    </w:p>
    <w:p w14:paraId="7E44EAF9" w14:textId="77777777" w:rsidR="0044117D" w:rsidRDefault="0044117D" w:rsidP="0044117D">
      <w:pPr>
        <w:pStyle w:val="PL"/>
      </w:pPr>
      <w:r>
        <w:t xml:space="preserve">          $ref: 'TS29571_CommonData.yaml#/components/schemas/Float'</w:t>
      </w:r>
    </w:p>
    <w:p w14:paraId="34F74F24" w14:textId="77777777" w:rsidR="0044117D" w:rsidRDefault="0044117D" w:rsidP="0044117D">
      <w:pPr>
        <w:pStyle w:val="PL"/>
      </w:pPr>
      <w:r>
        <w:t xml:space="preserve">        modelRecall:</w:t>
      </w:r>
    </w:p>
    <w:p w14:paraId="0EA3D526" w14:textId="77777777" w:rsidR="0044117D" w:rsidRDefault="0044117D" w:rsidP="0044117D">
      <w:pPr>
        <w:pStyle w:val="PL"/>
      </w:pPr>
      <w:r>
        <w:t xml:space="preserve">          $ref: 'TS29571_CommonData.yaml#/components/schemas/Float'</w:t>
      </w:r>
    </w:p>
    <w:p w14:paraId="3E34C7B4" w14:textId="77777777" w:rsidR="0044117D" w:rsidRDefault="0044117D" w:rsidP="0044117D">
      <w:pPr>
        <w:pStyle w:val="PL"/>
      </w:pPr>
      <w:r>
        <w:t xml:space="preserve">        modelF1score:</w:t>
      </w:r>
    </w:p>
    <w:p w14:paraId="09DE2760" w14:textId="77777777" w:rsidR="0044117D" w:rsidRDefault="0044117D" w:rsidP="0044117D">
      <w:pPr>
        <w:pStyle w:val="PL"/>
      </w:pPr>
      <w:r>
        <w:t xml:space="preserve">          $ref: 'TS29571_CommonData.yaml#/components/schemas/Float'</w:t>
      </w:r>
    </w:p>
    <w:p w14:paraId="2A993F54" w14:textId="77777777" w:rsidR="0044117D" w:rsidRDefault="0044117D" w:rsidP="0044117D">
      <w:pPr>
        <w:pStyle w:val="PL"/>
      </w:pPr>
      <w:r>
        <w:t xml:space="preserve">        errorMeanSquare:</w:t>
      </w:r>
    </w:p>
    <w:p w14:paraId="541F4EDC" w14:textId="77777777" w:rsidR="0044117D" w:rsidRDefault="0044117D" w:rsidP="0044117D">
      <w:pPr>
        <w:pStyle w:val="PL"/>
      </w:pPr>
      <w:r>
        <w:t xml:space="preserve">          $ref: 'TS29571_CommonData.yaml#/components/schemas/Float'</w:t>
      </w:r>
    </w:p>
    <w:p w14:paraId="5021237D" w14:textId="77777777" w:rsidR="0044117D" w:rsidRDefault="0044117D" w:rsidP="0044117D">
      <w:pPr>
        <w:pStyle w:val="PL"/>
      </w:pPr>
      <w:r>
        <w:t xml:space="preserve">        errorMeanAbs:</w:t>
      </w:r>
    </w:p>
    <w:p w14:paraId="225B5CE3" w14:textId="77777777" w:rsidR="0044117D" w:rsidRDefault="0044117D" w:rsidP="0044117D">
      <w:pPr>
        <w:pStyle w:val="PL"/>
      </w:pPr>
      <w:r>
        <w:t xml:space="preserve">          $ref: 'TS29571_CommonData.yaml#/components/schemas/Float'</w:t>
      </w:r>
    </w:p>
    <w:p w14:paraId="26072837" w14:textId="77777777" w:rsidR="0044117D" w:rsidRDefault="0044117D" w:rsidP="0044117D">
      <w:pPr>
        <w:pStyle w:val="PL"/>
      </w:pPr>
    </w:p>
    <w:p w14:paraId="7B9E7ED9" w14:textId="77777777" w:rsidR="0044117D" w:rsidRDefault="0044117D" w:rsidP="0044117D">
      <w:pPr>
        <w:pStyle w:val="PL"/>
      </w:pPr>
      <w:r>
        <w:t xml:space="preserve">    TrainingObj:</w:t>
      </w:r>
    </w:p>
    <w:p w14:paraId="0A7545DE" w14:textId="77777777" w:rsidR="0044117D" w:rsidRDefault="0044117D" w:rsidP="0044117D">
      <w:pPr>
        <w:pStyle w:val="PL"/>
      </w:pPr>
      <w:r>
        <w:t xml:space="preserve">      description: &gt;</w:t>
      </w:r>
    </w:p>
    <w:p w14:paraId="50061304" w14:textId="77777777" w:rsidR="0044117D" w:rsidRDefault="0044117D" w:rsidP="0044117D">
      <w:pPr>
        <w:pStyle w:val="PL"/>
      </w:pPr>
      <w:r>
        <w:t xml:space="preserve">        Represents the termination condition for the ML model training. </w:t>
      </w:r>
    </w:p>
    <w:p w14:paraId="1414513B" w14:textId="77777777" w:rsidR="0044117D" w:rsidRDefault="0044117D" w:rsidP="0044117D">
      <w:pPr>
        <w:pStyle w:val="PL"/>
      </w:pPr>
      <w:r>
        <w:t xml:space="preserve">      type: object</w:t>
      </w:r>
    </w:p>
    <w:p w14:paraId="6A7CF090" w14:textId="77777777" w:rsidR="0044117D" w:rsidRDefault="0044117D" w:rsidP="0044117D">
      <w:pPr>
        <w:pStyle w:val="PL"/>
      </w:pPr>
      <w:r>
        <w:t xml:space="preserve">      properties:</w:t>
      </w:r>
    </w:p>
    <w:p w14:paraId="5625C3FD" w14:textId="77777777" w:rsidR="0044117D" w:rsidRDefault="0044117D" w:rsidP="0044117D">
      <w:pPr>
        <w:pStyle w:val="PL"/>
      </w:pPr>
      <w:r>
        <w:t xml:space="preserve">        objType:</w:t>
      </w:r>
    </w:p>
    <w:p w14:paraId="01DCAE89" w14:textId="77777777" w:rsidR="0044117D" w:rsidRDefault="0044117D" w:rsidP="0044117D">
      <w:pPr>
        <w:pStyle w:val="PL"/>
      </w:pPr>
      <w:r>
        <w:t xml:space="preserve">          $ref: 'TS29482_AIMLES_AssistedMLModelSelection.yaml#/components/schemas/PerformanceMetric'</w:t>
      </w:r>
    </w:p>
    <w:p w14:paraId="0A206749" w14:textId="77777777" w:rsidR="0044117D" w:rsidRDefault="0044117D" w:rsidP="0044117D">
      <w:pPr>
        <w:pStyle w:val="PL"/>
      </w:pPr>
      <w:r>
        <w:t xml:space="preserve">        targetValue:</w:t>
      </w:r>
    </w:p>
    <w:p w14:paraId="182700C4" w14:textId="77777777" w:rsidR="0044117D" w:rsidRDefault="0044117D" w:rsidP="0044117D">
      <w:pPr>
        <w:pStyle w:val="PL"/>
      </w:pPr>
      <w:r>
        <w:t xml:space="preserve">          $ref: 'TS29571_CommonData.yaml#/components/schemas/Float'</w:t>
      </w:r>
    </w:p>
    <w:p w14:paraId="2B550DE0" w14:textId="77777777" w:rsidR="0044117D" w:rsidRDefault="0044117D" w:rsidP="0044117D">
      <w:pPr>
        <w:pStyle w:val="PL"/>
      </w:pPr>
      <w:r>
        <w:t xml:space="preserve">        earlyStopCri:</w:t>
      </w:r>
    </w:p>
    <w:p w14:paraId="79021B2F" w14:textId="77777777" w:rsidR="0044117D" w:rsidRDefault="0044117D" w:rsidP="0044117D">
      <w:pPr>
        <w:pStyle w:val="PL"/>
      </w:pPr>
      <w:r>
        <w:t xml:space="preserve">          $ref: '#/components/schemas/EarlyStopCri'</w:t>
      </w:r>
    </w:p>
    <w:p w14:paraId="60D9C33C" w14:textId="77777777" w:rsidR="0044117D" w:rsidRDefault="0044117D" w:rsidP="0044117D">
      <w:pPr>
        <w:pStyle w:val="PL"/>
      </w:pPr>
      <w:r>
        <w:t xml:space="preserve">        maxEpochs:</w:t>
      </w:r>
    </w:p>
    <w:p w14:paraId="1D23BF46" w14:textId="77777777" w:rsidR="0044117D" w:rsidRDefault="0044117D" w:rsidP="0044117D">
      <w:pPr>
        <w:pStyle w:val="PL"/>
      </w:pPr>
      <w:r>
        <w:t xml:space="preserve">          $ref: 'TS29571_CommonData.yaml#/components/schemas/Uinteger'</w:t>
      </w:r>
    </w:p>
    <w:p w14:paraId="7F6D982C" w14:textId="77777777" w:rsidR="0044117D" w:rsidRDefault="0044117D" w:rsidP="0044117D">
      <w:pPr>
        <w:pStyle w:val="PL"/>
      </w:pPr>
      <w:r>
        <w:t xml:space="preserve">        accTrainingErr:</w:t>
      </w:r>
    </w:p>
    <w:p w14:paraId="2A73D595" w14:textId="77777777" w:rsidR="0044117D" w:rsidRDefault="0044117D" w:rsidP="0044117D">
      <w:pPr>
        <w:pStyle w:val="PL"/>
      </w:pPr>
      <w:r>
        <w:t xml:space="preserve">          $ref: 'TS29571_CommonData.yaml#/components/schemas/Float'</w:t>
      </w:r>
    </w:p>
    <w:p w14:paraId="38D589E0" w14:textId="77777777" w:rsidR="0044117D" w:rsidRDefault="0044117D" w:rsidP="0044117D">
      <w:pPr>
        <w:pStyle w:val="PL"/>
      </w:pPr>
      <w:r>
        <w:t xml:space="preserve">        inferenceLatency:</w:t>
      </w:r>
    </w:p>
    <w:p w14:paraId="73171A8F" w14:textId="77777777" w:rsidR="0044117D" w:rsidRDefault="0044117D" w:rsidP="0044117D">
      <w:pPr>
        <w:pStyle w:val="PL"/>
      </w:pPr>
      <w:r>
        <w:t xml:space="preserve">          $ref: 'TS29571_CommonData.yaml#/components/schemas/Float'</w:t>
      </w:r>
    </w:p>
    <w:p w14:paraId="5862C507" w14:textId="77777777" w:rsidR="0044117D" w:rsidRDefault="0044117D" w:rsidP="0044117D">
      <w:pPr>
        <w:pStyle w:val="PL"/>
      </w:pPr>
      <w:r>
        <w:t xml:space="preserve">      required:</w:t>
      </w:r>
    </w:p>
    <w:p w14:paraId="602D78BB" w14:textId="77777777" w:rsidR="0044117D" w:rsidRDefault="0044117D" w:rsidP="0044117D">
      <w:pPr>
        <w:pStyle w:val="PL"/>
      </w:pPr>
      <w:r>
        <w:t xml:space="preserve">        - objType</w:t>
      </w:r>
    </w:p>
    <w:p w14:paraId="4B7D79F2" w14:textId="5D0DC448" w:rsidR="0044117D" w:rsidRDefault="0044117D" w:rsidP="0044117D">
      <w:pPr>
        <w:pStyle w:val="PL"/>
      </w:pPr>
    </w:p>
    <w:p w14:paraId="27BC14DA" w14:textId="77777777" w:rsidR="0044117D" w:rsidRDefault="0044117D" w:rsidP="0044117D">
      <w:pPr>
        <w:pStyle w:val="PL"/>
      </w:pPr>
      <w:r>
        <w:t xml:space="preserve">    EarlyStopCri:</w:t>
      </w:r>
    </w:p>
    <w:p w14:paraId="7578C429" w14:textId="77777777" w:rsidR="0044117D" w:rsidRDefault="0044117D" w:rsidP="0044117D">
      <w:pPr>
        <w:pStyle w:val="PL"/>
      </w:pPr>
      <w:r>
        <w:t xml:space="preserve">      description: &gt;</w:t>
      </w:r>
    </w:p>
    <w:p w14:paraId="350A5859" w14:textId="77777777" w:rsidR="0044117D" w:rsidRDefault="0044117D" w:rsidP="0044117D">
      <w:pPr>
        <w:pStyle w:val="PL"/>
      </w:pPr>
      <w:r>
        <w:t xml:space="preserve">        Represents the AIMLE service status information.</w:t>
      </w:r>
    </w:p>
    <w:p w14:paraId="68EC271F" w14:textId="77777777" w:rsidR="0044117D" w:rsidRDefault="0044117D" w:rsidP="0044117D">
      <w:pPr>
        <w:pStyle w:val="PL"/>
      </w:pPr>
      <w:r>
        <w:t xml:space="preserve">      type: object</w:t>
      </w:r>
    </w:p>
    <w:p w14:paraId="46A5B377" w14:textId="77777777" w:rsidR="0044117D" w:rsidRDefault="0044117D" w:rsidP="0044117D">
      <w:pPr>
        <w:pStyle w:val="PL"/>
      </w:pPr>
      <w:r>
        <w:t xml:space="preserve">      properties:</w:t>
      </w:r>
    </w:p>
    <w:p w14:paraId="5DE2C8F3" w14:textId="77777777" w:rsidR="0044117D" w:rsidRDefault="0044117D" w:rsidP="0044117D">
      <w:pPr>
        <w:pStyle w:val="PL"/>
      </w:pPr>
      <w:r>
        <w:t xml:space="preserve">        minDelta:</w:t>
      </w:r>
    </w:p>
    <w:p w14:paraId="6044019E" w14:textId="77777777" w:rsidR="0044117D" w:rsidRDefault="0044117D" w:rsidP="0044117D">
      <w:pPr>
        <w:pStyle w:val="PL"/>
      </w:pPr>
      <w:r>
        <w:t xml:space="preserve">          $ref: 'TS29571_CommonData.yaml#/components/schemas/Float'</w:t>
      </w:r>
    </w:p>
    <w:p w14:paraId="2BFF0775" w14:textId="77777777" w:rsidR="0044117D" w:rsidRDefault="0044117D" w:rsidP="0044117D">
      <w:pPr>
        <w:pStyle w:val="PL"/>
      </w:pPr>
      <w:r>
        <w:t xml:space="preserve">        patience:</w:t>
      </w:r>
    </w:p>
    <w:p w14:paraId="71CDCD0C" w14:textId="77777777" w:rsidR="0044117D" w:rsidRDefault="0044117D" w:rsidP="0044117D">
      <w:pPr>
        <w:pStyle w:val="PL"/>
      </w:pPr>
      <w:r>
        <w:t xml:space="preserve">          $ref: 'TS29571_CommonData.yaml#/components/schemas/Uinteger'</w:t>
      </w:r>
    </w:p>
    <w:p w14:paraId="5CD9982A" w14:textId="2977775F" w:rsidR="0044117D" w:rsidRDefault="0044117D" w:rsidP="0044117D">
      <w:pPr>
        <w:pStyle w:val="PL"/>
      </w:pPr>
    </w:p>
    <w:p w14:paraId="22AF76E0" w14:textId="77777777" w:rsidR="0044117D" w:rsidRDefault="0044117D" w:rsidP="0044117D">
      <w:pPr>
        <w:pStyle w:val="PL"/>
      </w:pPr>
      <w:r>
        <w:t xml:space="preserve">    VFLParam:</w:t>
      </w:r>
    </w:p>
    <w:p w14:paraId="40702D44" w14:textId="77777777" w:rsidR="0044117D" w:rsidRDefault="0044117D" w:rsidP="0044117D">
      <w:pPr>
        <w:pStyle w:val="PL"/>
      </w:pPr>
      <w:r>
        <w:t xml:space="preserve">      description: &gt;</w:t>
      </w:r>
    </w:p>
    <w:p w14:paraId="2A8564E4" w14:textId="77777777" w:rsidR="0044117D" w:rsidRDefault="0044117D" w:rsidP="0044117D">
      <w:pPr>
        <w:pStyle w:val="PL"/>
      </w:pPr>
      <w:r>
        <w:t xml:space="preserve">        Represents the parameters specific to VFL training.</w:t>
      </w:r>
    </w:p>
    <w:p w14:paraId="5A7C5AD7" w14:textId="77777777" w:rsidR="0044117D" w:rsidRDefault="0044117D" w:rsidP="0044117D">
      <w:pPr>
        <w:pStyle w:val="PL"/>
      </w:pPr>
      <w:r>
        <w:t xml:space="preserve">      type: object</w:t>
      </w:r>
    </w:p>
    <w:p w14:paraId="6FB5C60A" w14:textId="77777777" w:rsidR="0044117D" w:rsidRDefault="0044117D" w:rsidP="0044117D">
      <w:pPr>
        <w:pStyle w:val="PL"/>
      </w:pPr>
      <w:r>
        <w:t xml:space="preserve">      properties:</w:t>
      </w:r>
    </w:p>
    <w:p w14:paraId="2B7B68F7" w14:textId="77777777" w:rsidR="0044117D" w:rsidRDefault="0044117D" w:rsidP="0044117D">
      <w:pPr>
        <w:pStyle w:val="PL"/>
      </w:pPr>
      <w:r>
        <w:t xml:space="preserve">        datasetComm:</w:t>
      </w:r>
    </w:p>
    <w:p w14:paraId="3876A4F9" w14:textId="77777777" w:rsidR="0044117D" w:rsidRDefault="0044117D" w:rsidP="0044117D">
      <w:pPr>
        <w:pStyle w:val="PL"/>
      </w:pPr>
      <w:r>
        <w:t xml:space="preserve">          $ref: '#/components/schemas/CommonId'</w:t>
      </w:r>
    </w:p>
    <w:p w14:paraId="3AA3A4BF" w14:textId="77777777" w:rsidR="0044117D" w:rsidRDefault="0044117D" w:rsidP="0044117D">
      <w:pPr>
        <w:pStyle w:val="PL"/>
      </w:pPr>
      <w:r>
        <w:t xml:space="preserve">        featureList:</w:t>
      </w:r>
    </w:p>
    <w:p w14:paraId="32F40762" w14:textId="77777777" w:rsidR="0044117D" w:rsidRDefault="0044117D" w:rsidP="0044117D">
      <w:pPr>
        <w:pStyle w:val="PL"/>
      </w:pPr>
      <w:r>
        <w:t xml:space="preserve">          type: array</w:t>
      </w:r>
    </w:p>
    <w:p w14:paraId="56CC05D4" w14:textId="77777777" w:rsidR="0044117D" w:rsidRDefault="0044117D" w:rsidP="0044117D">
      <w:pPr>
        <w:pStyle w:val="PL"/>
      </w:pPr>
      <w:r>
        <w:t xml:space="preserve">          items:</w:t>
      </w:r>
    </w:p>
    <w:p w14:paraId="6C087DF0" w14:textId="77777777" w:rsidR="0044117D" w:rsidRDefault="0044117D" w:rsidP="0044117D">
      <w:pPr>
        <w:pStyle w:val="PL"/>
      </w:pPr>
      <w:r>
        <w:t xml:space="preserve">            $ref: '#/components/schemas/FeatureList'</w:t>
      </w:r>
    </w:p>
    <w:p w14:paraId="1CD45DEB" w14:textId="77777777" w:rsidR="0044117D" w:rsidRDefault="0044117D" w:rsidP="0044117D">
      <w:pPr>
        <w:pStyle w:val="PL"/>
      </w:pPr>
      <w:r>
        <w:t xml:space="preserve">          minItems: 1</w:t>
      </w:r>
    </w:p>
    <w:p w14:paraId="1A23D26C" w14:textId="77777777" w:rsidR="0044117D" w:rsidRDefault="0044117D" w:rsidP="0044117D">
      <w:pPr>
        <w:pStyle w:val="PL"/>
      </w:pPr>
      <w:r>
        <w:t xml:space="preserve">        featureAlign:</w:t>
      </w:r>
    </w:p>
    <w:p w14:paraId="6B4C28BD" w14:textId="77777777" w:rsidR="0044117D" w:rsidRDefault="0044117D" w:rsidP="0044117D">
      <w:pPr>
        <w:pStyle w:val="PL"/>
      </w:pPr>
      <w:r>
        <w:t xml:space="preserve">          type: array</w:t>
      </w:r>
    </w:p>
    <w:p w14:paraId="63C3BAA4" w14:textId="77777777" w:rsidR="0044117D" w:rsidRDefault="0044117D" w:rsidP="0044117D">
      <w:pPr>
        <w:pStyle w:val="PL"/>
      </w:pPr>
      <w:r>
        <w:t xml:space="preserve">          items:</w:t>
      </w:r>
    </w:p>
    <w:p w14:paraId="66DC19A4" w14:textId="77777777" w:rsidR="0044117D" w:rsidRDefault="0044117D" w:rsidP="0044117D">
      <w:pPr>
        <w:pStyle w:val="PL"/>
      </w:pPr>
      <w:r>
        <w:t xml:space="preserve">            $ref: '#/components/schemas/FeatureList'</w:t>
      </w:r>
    </w:p>
    <w:p w14:paraId="24D09048" w14:textId="77777777" w:rsidR="0044117D" w:rsidRDefault="0044117D" w:rsidP="0044117D">
      <w:pPr>
        <w:pStyle w:val="PL"/>
      </w:pPr>
      <w:r>
        <w:t xml:space="preserve">          minItems: 1</w:t>
      </w:r>
    </w:p>
    <w:p w14:paraId="703BDC9D" w14:textId="77777777" w:rsidR="0044117D" w:rsidRDefault="0044117D" w:rsidP="0044117D">
      <w:pPr>
        <w:pStyle w:val="PL"/>
      </w:pPr>
      <w:r>
        <w:t xml:space="preserve">        dataLabels:</w:t>
      </w:r>
    </w:p>
    <w:p w14:paraId="438B77A9" w14:textId="77777777" w:rsidR="0044117D" w:rsidRDefault="0044117D" w:rsidP="0044117D">
      <w:pPr>
        <w:pStyle w:val="PL"/>
      </w:pPr>
      <w:r>
        <w:t xml:space="preserve">          type: array</w:t>
      </w:r>
    </w:p>
    <w:p w14:paraId="587A555A" w14:textId="77777777" w:rsidR="0044117D" w:rsidRDefault="0044117D" w:rsidP="0044117D">
      <w:pPr>
        <w:pStyle w:val="PL"/>
      </w:pPr>
      <w:r>
        <w:t xml:space="preserve">          items:</w:t>
      </w:r>
    </w:p>
    <w:p w14:paraId="6829380F" w14:textId="77777777" w:rsidR="0044117D" w:rsidRDefault="0044117D" w:rsidP="0044117D">
      <w:pPr>
        <w:pStyle w:val="PL"/>
      </w:pPr>
      <w:r>
        <w:t xml:space="preserve">            type: string</w:t>
      </w:r>
    </w:p>
    <w:p w14:paraId="1058738A" w14:textId="77777777" w:rsidR="0044117D" w:rsidRDefault="0044117D" w:rsidP="0044117D">
      <w:pPr>
        <w:pStyle w:val="PL"/>
      </w:pPr>
      <w:r>
        <w:t xml:space="preserve">          minItems: 1</w:t>
      </w:r>
    </w:p>
    <w:p w14:paraId="5B5F8AB2" w14:textId="2A737CCA" w:rsidR="0044117D" w:rsidRDefault="0044117D" w:rsidP="0044117D">
      <w:pPr>
        <w:pStyle w:val="PL"/>
      </w:pPr>
    </w:p>
    <w:p w14:paraId="7B58A820" w14:textId="77777777" w:rsidR="0044117D" w:rsidRDefault="0044117D" w:rsidP="0044117D">
      <w:pPr>
        <w:pStyle w:val="PL"/>
      </w:pPr>
      <w:r>
        <w:t xml:space="preserve">    CommonId:</w:t>
      </w:r>
    </w:p>
    <w:p w14:paraId="1336CF2F" w14:textId="77777777" w:rsidR="0044117D" w:rsidRDefault="0044117D" w:rsidP="0044117D">
      <w:pPr>
        <w:pStyle w:val="PL"/>
      </w:pPr>
      <w:r>
        <w:t xml:space="preserve">      description: &gt;</w:t>
      </w:r>
    </w:p>
    <w:p w14:paraId="38B705C8" w14:textId="77777777" w:rsidR="0044117D" w:rsidRDefault="0044117D" w:rsidP="0044117D">
      <w:pPr>
        <w:pStyle w:val="PL"/>
      </w:pPr>
      <w:r>
        <w:t xml:space="preserve">        Represents the list of one or more common features required for VFL training.</w:t>
      </w:r>
    </w:p>
    <w:p w14:paraId="60659CFA" w14:textId="77777777" w:rsidR="0044117D" w:rsidRDefault="0044117D" w:rsidP="0044117D">
      <w:pPr>
        <w:pStyle w:val="PL"/>
      </w:pPr>
      <w:r>
        <w:t xml:space="preserve">      type: object</w:t>
      </w:r>
    </w:p>
    <w:p w14:paraId="3543FC10" w14:textId="77777777" w:rsidR="0044117D" w:rsidRDefault="0044117D" w:rsidP="0044117D">
      <w:pPr>
        <w:pStyle w:val="PL"/>
      </w:pPr>
      <w:r>
        <w:t xml:space="preserve">      properties:</w:t>
      </w:r>
    </w:p>
    <w:p w14:paraId="0C29B21B" w14:textId="77777777" w:rsidR="0044117D" w:rsidRDefault="0044117D" w:rsidP="0044117D">
      <w:pPr>
        <w:pStyle w:val="PL"/>
      </w:pPr>
      <w:r>
        <w:t xml:space="preserve">        featureType:</w:t>
      </w:r>
    </w:p>
    <w:p w14:paraId="36A26371" w14:textId="77777777" w:rsidR="0044117D" w:rsidRDefault="0044117D" w:rsidP="0044117D">
      <w:pPr>
        <w:pStyle w:val="PL"/>
      </w:pPr>
      <w:r>
        <w:t xml:space="preserve">          type: string</w:t>
      </w:r>
    </w:p>
    <w:p w14:paraId="0ECDB148" w14:textId="77777777" w:rsidR="0044117D" w:rsidRDefault="0044117D" w:rsidP="0044117D">
      <w:pPr>
        <w:pStyle w:val="PL"/>
      </w:pPr>
      <w:r>
        <w:t xml:space="preserve">        featureId:</w:t>
      </w:r>
    </w:p>
    <w:p w14:paraId="0416D8B9" w14:textId="77777777" w:rsidR="0044117D" w:rsidRDefault="0044117D" w:rsidP="0044117D">
      <w:pPr>
        <w:pStyle w:val="PL"/>
      </w:pPr>
      <w:r>
        <w:t xml:space="preserve">          type: string</w:t>
      </w:r>
    </w:p>
    <w:p w14:paraId="33E70384" w14:textId="5BC48BD4" w:rsidR="0044117D" w:rsidRDefault="0044117D" w:rsidP="0044117D">
      <w:pPr>
        <w:pStyle w:val="PL"/>
      </w:pPr>
    </w:p>
    <w:p w14:paraId="407EA6F6" w14:textId="77777777" w:rsidR="0044117D" w:rsidRDefault="0044117D" w:rsidP="0044117D">
      <w:pPr>
        <w:pStyle w:val="PL"/>
      </w:pPr>
      <w:r>
        <w:t xml:space="preserve">    FeatureList:</w:t>
      </w:r>
    </w:p>
    <w:p w14:paraId="55D7F432" w14:textId="77777777" w:rsidR="0044117D" w:rsidRDefault="0044117D" w:rsidP="0044117D">
      <w:pPr>
        <w:pStyle w:val="PL"/>
      </w:pPr>
      <w:r>
        <w:t xml:space="preserve">      description: &gt;</w:t>
      </w:r>
    </w:p>
    <w:p w14:paraId="58C01148" w14:textId="77777777" w:rsidR="0044117D" w:rsidRDefault="0044117D" w:rsidP="0044117D">
      <w:pPr>
        <w:pStyle w:val="PL"/>
      </w:pPr>
      <w:r>
        <w:t xml:space="preserve">        Represents the list of features for each data domain of the dataset at the </w:t>
      </w:r>
    </w:p>
    <w:p w14:paraId="5B63DF4E" w14:textId="77777777" w:rsidR="0044117D" w:rsidRDefault="0044117D" w:rsidP="0044117D">
      <w:pPr>
        <w:pStyle w:val="PL"/>
      </w:pPr>
      <w:r>
        <w:t xml:space="preserve">        client. </w:t>
      </w:r>
    </w:p>
    <w:p w14:paraId="217A9F9C" w14:textId="77777777" w:rsidR="0044117D" w:rsidRDefault="0044117D" w:rsidP="0044117D">
      <w:pPr>
        <w:pStyle w:val="PL"/>
      </w:pPr>
      <w:r>
        <w:t xml:space="preserve">      type: object</w:t>
      </w:r>
    </w:p>
    <w:p w14:paraId="7849E934" w14:textId="77777777" w:rsidR="0044117D" w:rsidRDefault="0044117D" w:rsidP="0044117D">
      <w:pPr>
        <w:pStyle w:val="PL"/>
      </w:pPr>
      <w:r>
        <w:t xml:space="preserve">      properties:</w:t>
      </w:r>
    </w:p>
    <w:p w14:paraId="46845F4F" w14:textId="77777777" w:rsidR="0044117D" w:rsidRDefault="0044117D" w:rsidP="0044117D">
      <w:pPr>
        <w:pStyle w:val="PL"/>
      </w:pPr>
      <w:r>
        <w:t xml:space="preserve">        clientId:</w:t>
      </w:r>
    </w:p>
    <w:p w14:paraId="5F49376F" w14:textId="77777777" w:rsidR="0044117D" w:rsidRDefault="0044117D" w:rsidP="0044117D">
      <w:pPr>
        <w:pStyle w:val="PL"/>
      </w:pPr>
      <w:r>
        <w:t xml:space="preserve">          type: string</w:t>
      </w:r>
    </w:p>
    <w:p w14:paraId="16E08015" w14:textId="77777777" w:rsidR="0044117D" w:rsidRDefault="0044117D" w:rsidP="0044117D">
      <w:pPr>
        <w:pStyle w:val="PL"/>
      </w:pPr>
      <w:r>
        <w:t xml:space="preserve">        list:</w:t>
      </w:r>
    </w:p>
    <w:p w14:paraId="3D9E688A" w14:textId="77777777" w:rsidR="0044117D" w:rsidRDefault="0044117D" w:rsidP="0044117D">
      <w:pPr>
        <w:pStyle w:val="PL"/>
      </w:pPr>
      <w:r>
        <w:t xml:space="preserve">          type: array</w:t>
      </w:r>
    </w:p>
    <w:p w14:paraId="011D57D8" w14:textId="77777777" w:rsidR="0044117D" w:rsidRDefault="0044117D" w:rsidP="0044117D">
      <w:pPr>
        <w:pStyle w:val="PL"/>
      </w:pPr>
      <w:r>
        <w:t xml:space="preserve">          items:</w:t>
      </w:r>
    </w:p>
    <w:p w14:paraId="5DBFA78C" w14:textId="77777777" w:rsidR="0044117D" w:rsidRDefault="0044117D" w:rsidP="0044117D">
      <w:pPr>
        <w:pStyle w:val="PL"/>
      </w:pPr>
      <w:r>
        <w:t xml:space="preserve">            type: string</w:t>
      </w:r>
    </w:p>
    <w:p w14:paraId="1C8B9AE7" w14:textId="77777777" w:rsidR="0044117D" w:rsidRDefault="0044117D" w:rsidP="0044117D">
      <w:pPr>
        <w:pStyle w:val="PL"/>
      </w:pPr>
      <w:r>
        <w:t xml:space="preserve">          minItems: 1</w:t>
      </w:r>
    </w:p>
    <w:p w14:paraId="1A7E94F9" w14:textId="77777777" w:rsidR="0044117D" w:rsidRDefault="0044117D" w:rsidP="0044117D">
      <w:pPr>
        <w:pStyle w:val="PL"/>
      </w:pPr>
    </w:p>
    <w:p w14:paraId="0525E6CF" w14:textId="77777777" w:rsidR="0044117D" w:rsidRDefault="0044117D" w:rsidP="0044117D">
      <w:pPr>
        <w:pStyle w:val="PL"/>
      </w:pPr>
      <w:r>
        <w:t># SIMPLE DATA TYPES</w:t>
      </w:r>
    </w:p>
    <w:p w14:paraId="1A143837" w14:textId="77777777" w:rsidR="0044117D" w:rsidRDefault="0044117D" w:rsidP="0044117D">
      <w:pPr>
        <w:pStyle w:val="PL"/>
      </w:pPr>
      <w:r>
        <w:t>#</w:t>
      </w:r>
    </w:p>
    <w:p w14:paraId="40EAEECF" w14:textId="77777777" w:rsidR="0044117D" w:rsidRDefault="0044117D" w:rsidP="0044117D">
      <w:pPr>
        <w:pStyle w:val="PL"/>
      </w:pPr>
    </w:p>
    <w:p w14:paraId="0FD84DD9" w14:textId="77777777" w:rsidR="0044117D" w:rsidRDefault="0044117D" w:rsidP="0044117D">
      <w:pPr>
        <w:pStyle w:val="PL"/>
      </w:pPr>
      <w:r>
        <w:t># ENUMERATIONS</w:t>
      </w:r>
    </w:p>
    <w:p w14:paraId="782F3EB8" w14:textId="77777777" w:rsidR="0044117D" w:rsidRDefault="0044117D" w:rsidP="0044117D">
      <w:pPr>
        <w:pStyle w:val="PL"/>
      </w:pPr>
      <w:r>
        <w:t>#</w:t>
      </w:r>
    </w:p>
    <w:p w14:paraId="4785FE39" w14:textId="77777777" w:rsidR="0044117D" w:rsidRDefault="0044117D" w:rsidP="0044117D">
      <w:pPr>
        <w:pStyle w:val="PL"/>
      </w:pPr>
    </w:p>
    <w:p w14:paraId="7A76A167" w14:textId="77777777" w:rsidR="0044117D" w:rsidRDefault="0044117D" w:rsidP="0044117D">
      <w:pPr>
        <w:pStyle w:val="PL"/>
      </w:pPr>
      <w:r>
        <w:t xml:space="preserve">    TrainingType:</w:t>
      </w:r>
    </w:p>
    <w:p w14:paraId="341ADE4F" w14:textId="77777777" w:rsidR="0044117D" w:rsidRDefault="0044117D" w:rsidP="0044117D">
      <w:pPr>
        <w:pStyle w:val="PL"/>
      </w:pPr>
      <w:r>
        <w:t xml:space="preserve">      anyOf:</w:t>
      </w:r>
    </w:p>
    <w:p w14:paraId="05CF5A24" w14:textId="77777777" w:rsidR="0044117D" w:rsidRDefault="0044117D" w:rsidP="0044117D">
      <w:pPr>
        <w:pStyle w:val="PL"/>
      </w:pPr>
      <w:r>
        <w:t xml:space="preserve">      - type: string</w:t>
      </w:r>
    </w:p>
    <w:p w14:paraId="7EC1B798" w14:textId="77777777" w:rsidR="0044117D" w:rsidRDefault="0044117D" w:rsidP="0044117D">
      <w:pPr>
        <w:pStyle w:val="PL"/>
      </w:pPr>
      <w:r>
        <w:t xml:space="preserve">        enum:</w:t>
      </w:r>
    </w:p>
    <w:p w14:paraId="68AD3BFA" w14:textId="77777777" w:rsidR="0044117D" w:rsidRPr="006D52F6" w:rsidRDefault="0044117D" w:rsidP="0044117D">
      <w:pPr>
        <w:pStyle w:val="PL"/>
      </w:pPr>
      <w:r>
        <w:t xml:space="preserve">          </w:t>
      </w:r>
      <w:r w:rsidRPr="006D52F6">
        <w:t>- TRAIN_VFL</w:t>
      </w:r>
    </w:p>
    <w:p w14:paraId="58E2C61A" w14:textId="77777777" w:rsidR="0044117D" w:rsidRPr="006D52F6" w:rsidRDefault="0044117D" w:rsidP="0044117D">
      <w:pPr>
        <w:pStyle w:val="PL"/>
      </w:pPr>
      <w:r w:rsidRPr="006D52F6">
        <w:t xml:space="preserve">          - TRAIN_HFL</w:t>
      </w:r>
    </w:p>
    <w:p w14:paraId="0ED6BCF3" w14:textId="77777777" w:rsidR="0044117D" w:rsidRPr="006D52F6" w:rsidRDefault="0044117D" w:rsidP="0044117D">
      <w:pPr>
        <w:pStyle w:val="PL"/>
      </w:pPr>
      <w:r w:rsidRPr="006D52F6">
        <w:t xml:space="preserve">      - type: string</w:t>
      </w:r>
    </w:p>
    <w:p w14:paraId="5F1B6029" w14:textId="77777777" w:rsidR="0044117D" w:rsidRDefault="0044117D" w:rsidP="0044117D">
      <w:pPr>
        <w:pStyle w:val="PL"/>
      </w:pPr>
      <w:r w:rsidRPr="006D52F6">
        <w:t xml:space="preserve">        </w:t>
      </w:r>
      <w:r>
        <w:t>description: &gt;</w:t>
      </w:r>
    </w:p>
    <w:p w14:paraId="3844F357" w14:textId="77777777" w:rsidR="0044117D" w:rsidRDefault="0044117D" w:rsidP="0044117D">
      <w:pPr>
        <w:pStyle w:val="PL"/>
      </w:pPr>
      <w:r>
        <w:t xml:space="preserve">          This string provides forward-compatibility with future extensions to the enumeration</w:t>
      </w:r>
    </w:p>
    <w:p w14:paraId="48382067" w14:textId="77777777" w:rsidR="0044117D" w:rsidRDefault="0044117D" w:rsidP="0044117D">
      <w:pPr>
        <w:pStyle w:val="PL"/>
      </w:pPr>
      <w:r>
        <w:t xml:space="preserve">          and is not used to encode content defined in the present version of this API.</w:t>
      </w:r>
    </w:p>
    <w:p w14:paraId="2C3FFA6B" w14:textId="77777777" w:rsidR="0044117D" w:rsidRDefault="0044117D" w:rsidP="0044117D">
      <w:pPr>
        <w:pStyle w:val="PL"/>
      </w:pPr>
      <w:r>
        <w:t xml:space="preserve">      description: |</w:t>
      </w:r>
    </w:p>
    <w:p w14:paraId="2D769D09" w14:textId="77777777" w:rsidR="0044117D" w:rsidRDefault="0044117D" w:rsidP="0044117D">
      <w:pPr>
        <w:pStyle w:val="PL"/>
      </w:pPr>
      <w:r>
        <w:t xml:space="preserve">        Represents the AIMLE service operation status.  </w:t>
      </w:r>
    </w:p>
    <w:p w14:paraId="3A7324A8" w14:textId="77777777" w:rsidR="0044117D" w:rsidRDefault="0044117D" w:rsidP="0044117D">
      <w:pPr>
        <w:pStyle w:val="PL"/>
      </w:pPr>
      <w:r>
        <w:t xml:space="preserve">        Possible values are:</w:t>
      </w:r>
    </w:p>
    <w:p w14:paraId="6E521852" w14:textId="77777777" w:rsidR="0044117D" w:rsidRDefault="0044117D" w:rsidP="0044117D">
      <w:pPr>
        <w:pStyle w:val="PL"/>
      </w:pPr>
      <w:r>
        <w:t xml:space="preserve">        - TRAIN_VFL: Indicates that the training type is horizontal federated learning</w:t>
      </w:r>
    </w:p>
    <w:p w14:paraId="5E7BF314" w14:textId="77777777" w:rsidR="0044117D" w:rsidRDefault="0044117D" w:rsidP="0044117D">
      <w:pPr>
        <w:pStyle w:val="PL"/>
      </w:pPr>
      <w:r>
        <w:t xml:space="preserve">        - TRAIN_HFL: Indicates that the training type is vertical federated learning</w:t>
      </w:r>
    </w:p>
    <w:p w14:paraId="542938AE" w14:textId="77777777" w:rsidR="0044117D" w:rsidRDefault="0044117D" w:rsidP="0044117D">
      <w:pPr>
        <w:pStyle w:val="PL"/>
      </w:pPr>
    </w:p>
    <w:p w14:paraId="4C705310" w14:textId="77777777" w:rsidR="0044117D" w:rsidRDefault="0044117D" w:rsidP="0044117D">
      <w:pPr>
        <w:pStyle w:val="PL"/>
      </w:pPr>
      <w:r>
        <w:t xml:space="preserve">    TrainingErr:</w:t>
      </w:r>
    </w:p>
    <w:p w14:paraId="0C2F5D37" w14:textId="77777777" w:rsidR="0044117D" w:rsidRDefault="0044117D" w:rsidP="0044117D">
      <w:pPr>
        <w:pStyle w:val="PL"/>
      </w:pPr>
      <w:r>
        <w:t xml:space="preserve">      anyOf:</w:t>
      </w:r>
    </w:p>
    <w:p w14:paraId="1017B6A3" w14:textId="77777777" w:rsidR="0044117D" w:rsidRDefault="0044117D" w:rsidP="0044117D">
      <w:pPr>
        <w:pStyle w:val="PL"/>
      </w:pPr>
      <w:r>
        <w:t xml:space="preserve">      - type: string</w:t>
      </w:r>
    </w:p>
    <w:p w14:paraId="78C652C5" w14:textId="77777777" w:rsidR="0044117D" w:rsidRDefault="0044117D" w:rsidP="0044117D">
      <w:pPr>
        <w:pStyle w:val="PL"/>
      </w:pPr>
      <w:r>
        <w:t xml:space="preserve">        enum:</w:t>
      </w:r>
    </w:p>
    <w:p w14:paraId="6B623B50" w14:textId="77777777" w:rsidR="0044117D" w:rsidRDefault="0044117D" w:rsidP="0044117D">
      <w:pPr>
        <w:pStyle w:val="PL"/>
      </w:pPr>
      <w:r>
        <w:t xml:space="preserve">          - UNDERFITTING</w:t>
      </w:r>
    </w:p>
    <w:p w14:paraId="328A4DB2" w14:textId="77777777" w:rsidR="0044117D" w:rsidRDefault="0044117D" w:rsidP="0044117D">
      <w:pPr>
        <w:pStyle w:val="PL"/>
      </w:pPr>
      <w:r>
        <w:t xml:space="preserve">          - OVERFITTING</w:t>
      </w:r>
    </w:p>
    <w:p w14:paraId="7ED37336" w14:textId="77777777" w:rsidR="0044117D" w:rsidRDefault="0044117D" w:rsidP="0044117D">
      <w:pPr>
        <w:pStyle w:val="PL"/>
      </w:pPr>
      <w:r>
        <w:t xml:space="preserve">          - PERFORMANCE_ERRORS</w:t>
      </w:r>
    </w:p>
    <w:p w14:paraId="10F7DEBF" w14:textId="77777777" w:rsidR="0044117D" w:rsidRDefault="0044117D" w:rsidP="0044117D">
      <w:pPr>
        <w:pStyle w:val="PL"/>
      </w:pPr>
      <w:r>
        <w:t xml:space="preserve">          - DATA_LEAKAGE</w:t>
      </w:r>
    </w:p>
    <w:p w14:paraId="1029103E" w14:textId="77777777" w:rsidR="0044117D" w:rsidRDefault="0044117D" w:rsidP="0044117D">
      <w:pPr>
        <w:pStyle w:val="PL"/>
      </w:pPr>
      <w:r>
        <w:t xml:space="preserve">      - type: string</w:t>
      </w:r>
    </w:p>
    <w:p w14:paraId="1260DF9C" w14:textId="77777777" w:rsidR="0044117D" w:rsidRDefault="0044117D" w:rsidP="0044117D">
      <w:pPr>
        <w:pStyle w:val="PL"/>
      </w:pPr>
      <w:r>
        <w:t xml:space="preserve">        description: &gt;</w:t>
      </w:r>
    </w:p>
    <w:p w14:paraId="296F2948" w14:textId="77777777" w:rsidR="0044117D" w:rsidRDefault="0044117D" w:rsidP="0044117D">
      <w:pPr>
        <w:pStyle w:val="PL"/>
      </w:pPr>
      <w:r>
        <w:t xml:space="preserve">          This string provides forward-compatibility with future extensions to the enumeration</w:t>
      </w:r>
    </w:p>
    <w:p w14:paraId="288F7F2E" w14:textId="77777777" w:rsidR="0044117D" w:rsidRDefault="0044117D" w:rsidP="0044117D">
      <w:pPr>
        <w:pStyle w:val="PL"/>
      </w:pPr>
      <w:r>
        <w:t xml:space="preserve">          and is not used to encode content defined in the present version of this API.</w:t>
      </w:r>
    </w:p>
    <w:p w14:paraId="240EE141" w14:textId="77777777" w:rsidR="0044117D" w:rsidRDefault="0044117D" w:rsidP="0044117D">
      <w:pPr>
        <w:pStyle w:val="PL"/>
      </w:pPr>
      <w:r>
        <w:t xml:space="preserve">      description: |</w:t>
      </w:r>
    </w:p>
    <w:p w14:paraId="69E43069" w14:textId="77777777" w:rsidR="0044117D" w:rsidRDefault="0044117D" w:rsidP="0044117D">
      <w:pPr>
        <w:pStyle w:val="PL"/>
      </w:pPr>
      <w:r>
        <w:t xml:space="preserve">        Represents the training error encountered during ML model training.</w:t>
      </w:r>
    </w:p>
    <w:p w14:paraId="72221604" w14:textId="77777777" w:rsidR="0044117D" w:rsidRDefault="0044117D" w:rsidP="0044117D">
      <w:pPr>
        <w:pStyle w:val="PL"/>
      </w:pPr>
      <w:r>
        <w:t xml:space="preserve">        Possible values are:</w:t>
      </w:r>
    </w:p>
    <w:p w14:paraId="20B38A8C" w14:textId="77777777" w:rsidR="0044117D" w:rsidRDefault="0044117D" w:rsidP="0044117D">
      <w:pPr>
        <w:pStyle w:val="PL"/>
      </w:pPr>
      <w:r>
        <w:t xml:space="preserve">        - UNDERFITTING: Indicates that the trained model is underfitting the </w:t>
      </w:r>
    </w:p>
    <w:p w14:paraId="22D6D056" w14:textId="77777777" w:rsidR="0044117D" w:rsidRDefault="0044117D" w:rsidP="0044117D">
      <w:pPr>
        <w:pStyle w:val="PL"/>
      </w:pPr>
      <w:r>
        <w:t xml:space="preserve">        training data.</w:t>
      </w:r>
    </w:p>
    <w:p w14:paraId="260344EA" w14:textId="77777777" w:rsidR="0044117D" w:rsidRDefault="0044117D" w:rsidP="0044117D">
      <w:pPr>
        <w:pStyle w:val="PL"/>
      </w:pPr>
      <w:r>
        <w:t xml:space="preserve">        - OVERFITTING: Indicates that the trained mode is overfitting the training </w:t>
      </w:r>
    </w:p>
    <w:p w14:paraId="66779E65" w14:textId="77777777" w:rsidR="0044117D" w:rsidRDefault="0044117D" w:rsidP="0044117D">
      <w:pPr>
        <w:pStyle w:val="PL"/>
      </w:pPr>
      <w:r>
        <w:t xml:space="preserve">        data.</w:t>
      </w:r>
    </w:p>
    <w:p w14:paraId="16047D48" w14:textId="77777777" w:rsidR="0044117D" w:rsidRDefault="0044117D" w:rsidP="0044117D">
      <w:pPr>
        <w:pStyle w:val="PL"/>
      </w:pPr>
      <w:r>
        <w:t xml:space="preserve">        - PERFORMANCE_ERRORS: Indicates that the trained model is unable to meet the</w:t>
      </w:r>
    </w:p>
    <w:p w14:paraId="4546FEE9" w14:textId="77777777" w:rsidR="0044117D" w:rsidRDefault="0044117D" w:rsidP="0044117D">
      <w:pPr>
        <w:pStyle w:val="PL"/>
      </w:pPr>
      <w:r>
        <w:t xml:space="preserve">        desired performance.</w:t>
      </w:r>
    </w:p>
    <w:p w14:paraId="4FADFC9F" w14:textId="77777777" w:rsidR="0044117D" w:rsidRDefault="0044117D" w:rsidP="0044117D">
      <w:pPr>
        <w:pStyle w:val="PL"/>
      </w:pPr>
      <w:r>
        <w:t xml:space="preserve">        - DATA_LEAKAGE: Indicates that there is data leakage from evaluation data set</w:t>
      </w:r>
    </w:p>
    <w:p w14:paraId="60C140A4" w14:textId="77777777" w:rsidR="0044117D" w:rsidRDefault="0044117D" w:rsidP="0044117D">
      <w:pPr>
        <w:pStyle w:val="PL"/>
      </w:pPr>
      <w:r>
        <w:t xml:space="preserve">        to the training data.</w:t>
      </w:r>
    </w:p>
    <w:p w14:paraId="70D9CE75" w14:textId="77777777" w:rsidR="0044117D" w:rsidRDefault="0044117D" w:rsidP="0044117D">
      <w:pPr>
        <w:pStyle w:val="PL"/>
      </w:pPr>
    </w:p>
    <w:p w14:paraId="32DCCD65" w14:textId="77777777" w:rsidR="006407F0" w:rsidRDefault="006407F0">
      <w:pPr>
        <w:overflowPunct/>
        <w:autoSpaceDE/>
        <w:autoSpaceDN/>
        <w:adjustRightInd/>
        <w:spacing w:after="0"/>
        <w:textAlignment w:val="auto"/>
        <w:rPr>
          <w:rFonts w:ascii="Arial" w:hAnsi="Arial"/>
          <w:sz w:val="36"/>
        </w:rPr>
      </w:pPr>
      <w:r>
        <w:br w:type="page"/>
      </w:r>
    </w:p>
    <w:p w14:paraId="19C4CC31" w14:textId="0C6B094D" w:rsidR="00CB5065" w:rsidRPr="00C07EFD" w:rsidRDefault="00CB5065" w:rsidP="00CB5065">
      <w:pPr>
        <w:pStyle w:val="Heading1"/>
      </w:pPr>
      <w:bookmarkStart w:id="1665" w:name="_Toc211956780"/>
      <w:r w:rsidRPr="00C07EFD">
        <w:t>A.</w:t>
      </w:r>
      <w:r w:rsidR="00FF4447">
        <w:t>20</w:t>
      </w:r>
      <w:r w:rsidRPr="00C07EFD">
        <w:tab/>
      </w:r>
      <w:r w:rsidRPr="00C07EFD">
        <w:rPr>
          <w:lang w:eastAsia="zh-CN"/>
        </w:rPr>
        <w:t>A</w:t>
      </w:r>
      <w:r>
        <w:rPr>
          <w:lang w:eastAsia="zh-CN"/>
        </w:rPr>
        <w:t>IMLES</w:t>
      </w:r>
      <w:r w:rsidRPr="00C07EFD">
        <w:rPr>
          <w:lang w:eastAsia="zh-CN"/>
        </w:rPr>
        <w:t>_</w:t>
      </w:r>
      <w:r>
        <w:rPr>
          <w:lang w:eastAsia="zh-CN"/>
        </w:rPr>
        <w:t>SplitOpEvent</w:t>
      </w:r>
      <w:r w:rsidRPr="00C07EFD">
        <w:rPr>
          <w:lang w:eastAsia="zh-CN"/>
        </w:rPr>
        <w:t xml:space="preserve"> API</w:t>
      </w:r>
      <w:bookmarkEnd w:id="1665"/>
    </w:p>
    <w:p w14:paraId="2DDA3EA8" w14:textId="77777777" w:rsidR="00CB5065" w:rsidRDefault="00CB5065" w:rsidP="00CB5065">
      <w:pPr>
        <w:pStyle w:val="PL"/>
      </w:pPr>
      <w:r>
        <w:t>openapi: 3.0.0</w:t>
      </w:r>
    </w:p>
    <w:p w14:paraId="28A2781E" w14:textId="77777777" w:rsidR="00CB5065" w:rsidRDefault="00CB5065" w:rsidP="00CB5065">
      <w:pPr>
        <w:pStyle w:val="PL"/>
      </w:pPr>
    </w:p>
    <w:p w14:paraId="7BE6DC81" w14:textId="77777777" w:rsidR="00CB5065" w:rsidRDefault="00CB5065" w:rsidP="00CB5065">
      <w:pPr>
        <w:pStyle w:val="PL"/>
      </w:pPr>
      <w:r>
        <w:t>info:</w:t>
      </w:r>
    </w:p>
    <w:p w14:paraId="62A63740" w14:textId="77777777" w:rsidR="00CB5065" w:rsidRDefault="00CB5065" w:rsidP="00CB5065">
      <w:pPr>
        <w:pStyle w:val="PL"/>
      </w:pPr>
      <w:r>
        <w:t xml:space="preserve">  title: Aimles_SplitOpEvent</w:t>
      </w:r>
    </w:p>
    <w:p w14:paraId="1DA26BCB" w14:textId="77777777" w:rsidR="00CB5065" w:rsidRDefault="00CB5065" w:rsidP="00CB5065">
      <w:pPr>
        <w:pStyle w:val="PL"/>
      </w:pPr>
      <w:r>
        <w:t xml:space="preserve">  description: |</w:t>
      </w:r>
    </w:p>
    <w:p w14:paraId="7B0E008B" w14:textId="77777777" w:rsidR="00CB5065" w:rsidRDefault="00CB5065" w:rsidP="00CB5065">
      <w:pPr>
        <w:pStyle w:val="PL"/>
      </w:pPr>
      <w:r>
        <w:t xml:space="preserve">    API for AIMLE Split Operation Event Service.  </w:t>
      </w:r>
    </w:p>
    <w:p w14:paraId="6337BE5E" w14:textId="11F48E2D" w:rsidR="00CB5065" w:rsidRDefault="00CB5065" w:rsidP="00CB5065">
      <w:pPr>
        <w:pStyle w:val="PL"/>
      </w:pPr>
      <w:r>
        <w:t xml:space="preserve">    © 2025, 3GPP Organizational Partners (ARIB, ATIS, CCSA, ETSI, TSDSI, TTA, TTC).</w:t>
      </w:r>
    </w:p>
    <w:p w14:paraId="6C8F0F50" w14:textId="77777777" w:rsidR="00CB5065" w:rsidRDefault="00CB5065" w:rsidP="00CB5065">
      <w:pPr>
        <w:pStyle w:val="PL"/>
      </w:pPr>
      <w:r>
        <w:t xml:space="preserve">    All rights reserved.</w:t>
      </w:r>
    </w:p>
    <w:p w14:paraId="474B50DF" w14:textId="77777777" w:rsidR="00CB5065" w:rsidRDefault="00CB5065" w:rsidP="00CB5065">
      <w:pPr>
        <w:pStyle w:val="PL"/>
      </w:pPr>
      <w:r>
        <w:t xml:space="preserve">  version: "1.0.0-alpha.1"</w:t>
      </w:r>
    </w:p>
    <w:p w14:paraId="2F6A4890" w14:textId="77777777" w:rsidR="00CB5065" w:rsidRDefault="00CB5065" w:rsidP="00CB5065">
      <w:pPr>
        <w:pStyle w:val="PL"/>
      </w:pPr>
    </w:p>
    <w:p w14:paraId="1B6E9614" w14:textId="77777777" w:rsidR="00CB5065" w:rsidRDefault="00CB5065" w:rsidP="00CB5065">
      <w:pPr>
        <w:pStyle w:val="PL"/>
      </w:pPr>
      <w:r>
        <w:t>externalDocs:</w:t>
      </w:r>
    </w:p>
    <w:p w14:paraId="7C8047F7" w14:textId="77777777" w:rsidR="00CB5065" w:rsidRDefault="00CB5065" w:rsidP="00CB5065">
      <w:pPr>
        <w:pStyle w:val="PL"/>
      </w:pPr>
      <w:r>
        <w:t xml:space="preserve">  description: &gt;</w:t>
      </w:r>
    </w:p>
    <w:p w14:paraId="6055D29A" w14:textId="77777777" w:rsidR="00CB5065" w:rsidRDefault="00CB5065" w:rsidP="00CB5065">
      <w:pPr>
        <w:pStyle w:val="PL"/>
      </w:pPr>
      <w:r>
        <w:t xml:space="preserve">    3GPP TS 29.482 v1.2.0; Artificial Intelligence Machine Learning Enablement </w:t>
      </w:r>
    </w:p>
    <w:p w14:paraId="577D5228" w14:textId="77777777" w:rsidR="00CB5065" w:rsidRDefault="00CB5065" w:rsidP="00CB5065">
      <w:pPr>
        <w:pStyle w:val="PL"/>
      </w:pPr>
      <w:r>
        <w:t xml:space="preserve">    (AIMLE) Services; Stage 3.</w:t>
      </w:r>
    </w:p>
    <w:p w14:paraId="7DC5BE2A" w14:textId="77777777" w:rsidR="00CB5065" w:rsidRDefault="00CB5065" w:rsidP="00CB5065">
      <w:pPr>
        <w:pStyle w:val="PL"/>
      </w:pPr>
      <w:r>
        <w:t xml:space="preserve">  url: https://www.3gpp.org/ftp/Specs/archive/29_series/29.549/</w:t>
      </w:r>
    </w:p>
    <w:p w14:paraId="261D5835" w14:textId="77777777" w:rsidR="00CB5065" w:rsidRDefault="00CB5065" w:rsidP="00CB5065">
      <w:pPr>
        <w:pStyle w:val="PL"/>
      </w:pPr>
    </w:p>
    <w:p w14:paraId="4ECDA1F9" w14:textId="77777777" w:rsidR="00CB5065" w:rsidRDefault="00CB5065" w:rsidP="00CB5065">
      <w:pPr>
        <w:pStyle w:val="PL"/>
      </w:pPr>
      <w:r>
        <w:t>servers:</w:t>
      </w:r>
    </w:p>
    <w:p w14:paraId="41CBBA8E" w14:textId="77777777" w:rsidR="00CB5065" w:rsidRDefault="00CB5065" w:rsidP="00CB5065">
      <w:pPr>
        <w:pStyle w:val="PL"/>
      </w:pPr>
      <w:r>
        <w:t xml:space="preserve">  - url: '{apiRoot}/aimles-splitopevent/v1'</w:t>
      </w:r>
    </w:p>
    <w:p w14:paraId="3FC09F0B" w14:textId="77777777" w:rsidR="00CB5065" w:rsidRDefault="00CB5065" w:rsidP="00CB5065">
      <w:pPr>
        <w:pStyle w:val="PL"/>
      </w:pPr>
      <w:r>
        <w:t xml:space="preserve">    variables:</w:t>
      </w:r>
    </w:p>
    <w:p w14:paraId="5BA25172" w14:textId="77777777" w:rsidR="00CB5065" w:rsidRDefault="00CB5065" w:rsidP="00CB5065">
      <w:pPr>
        <w:pStyle w:val="PL"/>
      </w:pPr>
      <w:r>
        <w:t xml:space="preserve">      apiRoot:</w:t>
      </w:r>
    </w:p>
    <w:p w14:paraId="7D1B6431" w14:textId="77777777" w:rsidR="00CB5065" w:rsidRDefault="00CB5065" w:rsidP="00CB5065">
      <w:pPr>
        <w:pStyle w:val="PL"/>
      </w:pPr>
      <w:r>
        <w:t xml:space="preserve">        default: https://example.com</w:t>
      </w:r>
    </w:p>
    <w:p w14:paraId="1EDFAD94" w14:textId="77777777" w:rsidR="00CB5065" w:rsidRDefault="00CB5065" w:rsidP="00CB5065">
      <w:pPr>
        <w:pStyle w:val="PL"/>
      </w:pPr>
      <w:r>
        <w:t xml:space="preserve">        description: apiRoot as defined in clause 5.2.4 of 3GPP TS 29.122</w:t>
      </w:r>
    </w:p>
    <w:p w14:paraId="0612D153" w14:textId="77777777" w:rsidR="00CB5065" w:rsidRDefault="00CB5065" w:rsidP="00CB5065">
      <w:pPr>
        <w:pStyle w:val="PL"/>
      </w:pPr>
    </w:p>
    <w:p w14:paraId="1AF5065E" w14:textId="77777777" w:rsidR="00CB5065" w:rsidRDefault="00CB5065" w:rsidP="00CB5065">
      <w:pPr>
        <w:pStyle w:val="PL"/>
      </w:pPr>
      <w:r>
        <w:t>security:</w:t>
      </w:r>
    </w:p>
    <w:p w14:paraId="4501F3E1" w14:textId="77777777" w:rsidR="00CB5065" w:rsidRDefault="00CB5065" w:rsidP="00CB5065">
      <w:pPr>
        <w:pStyle w:val="PL"/>
      </w:pPr>
      <w:r>
        <w:t xml:space="preserve">  - {}</w:t>
      </w:r>
    </w:p>
    <w:p w14:paraId="76F5CD43" w14:textId="77777777" w:rsidR="00CB5065" w:rsidRDefault="00CB5065" w:rsidP="00CB5065">
      <w:pPr>
        <w:pStyle w:val="PL"/>
      </w:pPr>
      <w:r>
        <w:t xml:space="preserve">  - oAuth2ClientCredentials: []</w:t>
      </w:r>
    </w:p>
    <w:p w14:paraId="4ED06AF7" w14:textId="77777777" w:rsidR="00CB5065" w:rsidRDefault="00CB5065" w:rsidP="00CB5065">
      <w:pPr>
        <w:pStyle w:val="PL"/>
      </w:pPr>
    </w:p>
    <w:p w14:paraId="2CA467AA" w14:textId="77777777" w:rsidR="00CB5065" w:rsidRDefault="00CB5065" w:rsidP="00CB5065">
      <w:pPr>
        <w:pStyle w:val="PL"/>
      </w:pPr>
      <w:r>
        <w:t>paths:</w:t>
      </w:r>
    </w:p>
    <w:p w14:paraId="3A29A7BF" w14:textId="77777777" w:rsidR="00CB5065" w:rsidRDefault="00CB5065" w:rsidP="00CB5065">
      <w:pPr>
        <w:pStyle w:val="PL"/>
      </w:pPr>
      <w:r>
        <w:t xml:space="preserve">  /subscriptions:</w:t>
      </w:r>
    </w:p>
    <w:p w14:paraId="6B150CB2" w14:textId="77777777" w:rsidR="00CB5065" w:rsidRDefault="00CB5065" w:rsidP="00CB5065">
      <w:pPr>
        <w:pStyle w:val="PL"/>
      </w:pPr>
      <w:r>
        <w:t xml:space="preserve">    post:</w:t>
      </w:r>
    </w:p>
    <w:p w14:paraId="2194FF5A" w14:textId="77777777" w:rsidR="00CB5065" w:rsidRDefault="00CB5065" w:rsidP="00CB5065">
      <w:pPr>
        <w:pStyle w:val="PL"/>
      </w:pPr>
      <w:r>
        <w:t xml:space="preserve">      summary: Request the creation of an Individual AIMLE Split Operation Event Subscription.</w:t>
      </w:r>
    </w:p>
    <w:p w14:paraId="6C14EEBE" w14:textId="77777777" w:rsidR="00CB5065" w:rsidRDefault="00CB5065" w:rsidP="00CB5065">
      <w:pPr>
        <w:pStyle w:val="PL"/>
      </w:pPr>
      <w:r>
        <w:t xml:space="preserve">      operationId: CreateAimleSplitOpEventSubscription</w:t>
      </w:r>
    </w:p>
    <w:p w14:paraId="7A17E110" w14:textId="77777777" w:rsidR="00CB5065" w:rsidRDefault="00CB5065" w:rsidP="00CB5065">
      <w:pPr>
        <w:pStyle w:val="PL"/>
      </w:pPr>
      <w:r>
        <w:t xml:space="preserve">      tags:</w:t>
      </w:r>
    </w:p>
    <w:p w14:paraId="01220E57" w14:textId="77777777" w:rsidR="00CB5065" w:rsidRDefault="00CB5065" w:rsidP="00CB5065">
      <w:pPr>
        <w:pStyle w:val="PL"/>
      </w:pPr>
      <w:r>
        <w:t xml:space="preserve">        - AIMLE Split Operation Event Subscription (Collection) </w:t>
      </w:r>
    </w:p>
    <w:p w14:paraId="128CC5E6" w14:textId="77777777" w:rsidR="00CB5065" w:rsidRDefault="00CB5065" w:rsidP="00CB5065">
      <w:pPr>
        <w:pStyle w:val="PL"/>
      </w:pPr>
      <w:r>
        <w:t xml:space="preserve">      requestBody:</w:t>
      </w:r>
    </w:p>
    <w:p w14:paraId="3D90B510" w14:textId="77777777" w:rsidR="00CB5065" w:rsidRDefault="00CB5065" w:rsidP="00CB5065">
      <w:pPr>
        <w:pStyle w:val="PL"/>
      </w:pPr>
      <w:r>
        <w:t xml:space="preserve">        required: true</w:t>
      </w:r>
    </w:p>
    <w:p w14:paraId="737F081B" w14:textId="77777777" w:rsidR="00CB5065" w:rsidRDefault="00CB5065" w:rsidP="00CB5065">
      <w:pPr>
        <w:pStyle w:val="PL"/>
      </w:pPr>
      <w:r>
        <w:t xml:space="preserve">        content:</w:t>
      </w:r>
    </w:p>
    <w:p w14:paraId="6B66DB82" w14:textId="77777777" w:rsidR="00CB5065" w:rsidRDefault="00CB5065" w:rsidP="00CB5065">
      <w:pPr>
        <w:pStyle w:val="PL"/>
      </w:pPr>
      <w:r>
        <w:t xml:space="preserve">          application/json:</w:t>
      </w:r>
    </w:p>
    <w:p w14:paraId="63FFF30D" w14:textId="77777777" w:rsidR="00CB5065" w:rsidRDefault="00CB5065" w:rsidP="00CB5065">
      <w:pPr>
        <w:pStyle w:val="PL"/>
      </w:pPr>
      <w:r>
        <w:t xml:space="preserve">            schema:</w:t>
      </w:r>
    </w:p>
    <w:p w14:paraId="6D1C180E" w14:textId="77777777" w:rsidR="00CB5065" w:rsidRDefault="00CB5065" w:rsidP="00CB5065">
      <w:pPr>
        <w:pStyle w:val="PL"/>
      </w:pPr>
      <w:r>
        <w:t xml:space="preserve">              $ref: '#/components/schemas/SplitOpEventSub'</w:t>
      </w:r>
    </w:p>
    <w:p w14:paraId="69D3C539" w14:textId="77777777" w:rsidR="00CB5065" w:rsidRDefault="00CB5065" w:rsidP="00CB5065">
      <w:pPr>
        <w:pStyle w:val="PL"/>
      </w:pPr>
      <w:r>
        <w:t xml:space="preserve">      responses:</w:t>
      </w:r>
    </w:p>
    <w:p w14:paraId="7C420A86" w14:textId="77777777" w:rsidR="00CB5065" w:rsidRDefault="00CB5065" w:rsidP="00CB5065">
      <w:pPr>
        <w:pStyle w:val="PL"/>
      </w:pPr>
      <w:r>
        <w:t xml:space="preserve">        '201':</w:t>
      </w:r>
    </w:p>
    <w:p w14:paraId="0C9AA953" w14:textId="77777777" w:rsidR="00CB5065" w:rsidRDefault="00CB5065" w:rsidP="00CB5065">
      <w:pPr>
        <w:pStyle w:val="PL"/>
      </w:pPr>
      <w:r>
        <w:t xml:space="preserve">          description: &gt;</w:t>
      </w:r>
    </w:p>
    <w:p w14:paraId="245E8555" w14:textId="77777777" w:rsidR="00CB5065" w:rsidRDefault="00CB5065" w:rsidP="00CB5065">
      <w:pPr>
        <w:pStyle w:val="PL"/>
      </w:pPr>
      <w:r>
        <w:t xml:space="preserve">            The requested Individual AIMLE Split Operation Event Subscription is</w:t>
      </w:r>
    </w:p>
    <w:p w14:paraId="592DDFD9" w14:textId="77777777" w:rsidR="00CB5065" w:rsidRDefault="00CB5065" w:rsidP="00CB5065">
      <w:pPr>
        <w:pStyle w:val="PL"/>
      </w:pPr>
      <w:r>
        <w:t xml:space="preserve">            successfully created and a representation of the created resource is</w:t>
      </w:r>
    </w:p>
    <w:p w14:paraId="4FF17D18" w14:textId="77777777" w:rsidR="00CB5065" w:rsidRDefault="00CB5065" w:rsidP="00CB5065">
      <w:pPr>
        <w:pStyle w:val="PL"/>
      </w:pPr>
      <w:r>
        <w:t xml:space="preserve">            returned in the response body.</w:t>
      </w:r>
    </w:p>
    <w:p w14:paraId="7E58E5D2" w14:textId="77777777" w:rsidR="00CB5065" w:rsidRDefault="00CB5065" w:rsidP="00CB5065">
      <w:pPr>
        <w:pStyle w:val="PL"/>
      </w:pPr>
      <w:r>
        <w:t xml:space="preserve">          content:</w:t>
      </w:r>
    </w:p>
    <w:p w14:paraId="33759CE8" w14:textId="77777777" w:rsidR="00CB5065" w:rsidRDefault="00CB5065" w:rsidP="00CB5065">
      <w:pPr>
        <w:pStyle w:val="PL"/>
      </w:pPr>
      <w:r>
        <w:t xml:space="preserve">            application/json:</w:t>
      </w:r>
    </w:p>
    <w:p w14:paraId="42112E3F" w14:textId="77777777" w:rsidR="00CB5065" w:rsidRDefault="00CB5065" w:rsidP="00CB5065">
      <w:pPr>
        <w:pStyle w:val="PL"/>
      </w:pPr>
      <w:r>
        <w:t xml:space="preserve">              schema:</w:t>
      </w:r>
    </w:p>
    <w:p w14:paraId="2828090B" w14:textId="77777777" w:rsidR="00CB5065" w:rsidRDefault="00CB5065" w:rsidP="00CB5065">
      <w:pPr>
        <w:pStyle w:val="PL"/>
      </w:pPr>
      <w:r>
        <w:t xml:space="preserve">                $ref: '#/components/schemas/SplitOpEventSub'</w:t>
      </w:r>
    </w:p>
    <w:p w14:paraId="22EFC2E4" w14:textId="77777777" w:rsidR="00CB5065" w:rsidRDefault="00CB5065" w:rsidP="00CB5065">
      <w:pPr>
        <w:pStyle w:val="PL"/>
      </w:pPr>
      <w:r>
        <w:t xml:space="preserve">          headers:</w:t>
      </w:r>
    </w:p>
    <w:p w14:paraId="63145AC6" w14:textId="77777777" w:rsidR="00CB5065" w:rsidRDefault="00CB5065" w:rsidP="00CB5065">
      <w:pPr>
        <w:pStyle w:val="PL"/>
      </w:pPr>
      <w:r>
        <w:t xml:space="preserve">            Location:</w:t>
      </w:r>
    </w:p>
    <w:p w14:paraId="1EEB55BE" w14:textId="77777777" w:rsidR="00CB5065" w:rsidRDefault="00CB5065" w:rsidP="00CB5065">
      <w:pPr>
        <w:pStyle w:val="PL"/>
      </w:pPr>
      <w:r>
        <w:t xml:space="preserve">              description: Contains the URI of the newly created resource.</w:t>
      </w:r>
    </w:p>
    <w:p w14:paraId="45451E82" w14:textId="77777777" w:rsidR="00CB5065" w:rsidRDefault="00CB5065" w:rsidP="00CB5065">
      <w:pPr>
        <w:pStyle w:val="PL"/>
      </w:pPr>
      <w:r>
        <w:t xml:space="preserve">              required: true</w:t>
      </w:r>
    </w:p>
    <w:p w14:paraId="07B03BD2" w14:textId="77777777" w:rsidR="00CB5065" w:rsidRDefault="00CB5065" w:rsidP="00CB5065">
      <w:pPr>
        <w:pStyle w:val="PL"/>
      </w:pPr>
      <w:r>
        <w:t xml:space="preserve">              schema:</w:t>
      </w:r>
    </w:p>
    <w:p w14:paraId="0EF38B8F" w14:textId="77777777" w:rsidR="00CB5065" w:rsidRDefault="00CB5065" w:rsidP="00CB5065">
      <w:pPr>
        <w:pStyle w:val="PL"/>
      </w:pPr>
      <w:r>
        <w:t xml:space="preserve">                type: string</w:t>
      </w:r>
    </w:p>
    <w:p w14:paraId="303D9D21" w14:textId="77777777" w:rsidR="00CB5065" w:rsidRDefault="00CB5065" w:rsidP="00CB5065">
      <w:pPr>
        <w:pStyle w:val="PL"/>
      </w:pPr>
      <w:r>
        <w:t xml:space="preserve">        '400':</w:t>
      </w:r>
    </w:p>
    <w:p w14:paraId="46C1CCF6" w14:textId="77777777" w:rsidR="00CB5065" w:rsidRDefault="00CB5065" w:rsidP="00CB5065">
      <w:pPr>
        <w:pStyle w:val="PL"/>
      </w:pPr>
      <w:r>
        <w:t xml:space="preserve">          $ref: 'TS29122_CommonData.yaml#/components/responses/400'</w:t>
      </w:r>
    </w:p>
    <w:p w14:paraId="13E0C845" w14:textId="77777777" w:rsidR="00CB5065" w:rsidRDefault="00CB5065" w:rsidP="00CB5065">
      <w:pPr>
        <w:pStyle w:val="PL"/>
      </w:pPr>
      <w:r>
        <w:t xml:space="preserve">        '401':</w:t>
      </w:r>
    </w:p>
    <w:p w14:paraId="316FBCCF" w14:textId="77777777" w:rsidR="00CB5065" w:rsidRDefault="00CB5065" w:rsidP="00CB5065">
      <w:pPr>
        <w:pStyle w:val="PL"/>
      </w:pPr>
      <w:r>
        <w:t xml:space="preserve">          $ref: 'TS29122_CommonData.yaml#/components/responses/401'</w:t>
      </w:r>
    </w:p>
    <w:p w14:paraId="26AB1E74" w14:textId="77777777" w:rsidR="00CB5065" w:rsidRDefault="00CB5065" w:rsidP="00CB5065">
      <w:pPr>
        <w:pStyle w:val="PL"/>
      </w:pPr>
      <w:r>
        <w:t xml:space="preserve">        '403':</w:t>
      </w:r>
    </w:p>
    <w:p w14:paraId="0DBC0609" w14:textId="77777777" w:rsidR="00CB5065" w:rsidRDefault="00CB5065" w:rsidP="00CB5065">
      <w:pPr>
        <w:pStyle w:val="PL"/>
      </w:pPr>
      <w:r>
        <w:t xml:space="preserve">          $ref: 'TS29122_CommonData.yaml#/components/responses/403'</w:t>
      </w:r>
    </w:p>
    <w:p w14:paraId="01403C19" w14:textId="77777777" w:rsidR="00CB5065" w:rsidRDefault="00CB5065" w:rsidP="00CB5065">
      <w:pPr>
        <w:pStyle w:val="PL"/>
      </w:pPr>
      <w:r>
        <w:t xml:space="preserve">        '404':</w:t>
      </w:r>
    </w:p>
    <w:p w14:paraId="184E40BC" w14:textId="77777777" w:rsidR="00CB5065" w:rsidRDefault="00CB5065" w:rsidP="00CB5065">
      <w:pPr>
        <w:pStyle w:val="PL"/>
      </w:pPr>
      <w:r>
        <w:t xml:space="preserve">          $ref: 'TS29122_CommonData.yaml#/components/responses/404'</w:t>
      </w:r>
    </w:p>
    <w:p w14:paraId="0D1621E0" w14:textId="77777777" w:rsidR="00CB5065" w:rsidRDefault="00CB5065" w:rsidP="00CB5065">
      <w:pPr>
        <w:pStyle w:val="PL"/>
      </w:pPr>
      <w:r>
        <w:t xml:space="preserve">        '411':</w:t>
      </w:r>
    </w:p>
    <w:p w14:paraId="251E487C" w14:textId="77777777" w:rsidR="00CB5065" w:rsidRDefault="00CB5065" w:rsidP="00CB5065">
      <w:pPr>
        <w:pStyle w:val="PL"/>
      </w:pPr>
      <w:r>
        <w:t xml:space="preserve">          $ref: 'TS29122_CommonData.yaml#/components/responses/411'</w:t>
      </w:r>
    </w:p>
    <w:p w14:paraId="15CF7E6D" w14:textId="77777777" w:rsidR="00CB5065" w:rsidRDefault="00CB5065" w:rsidP="00CB5065">
      <w:pPr>
        <w:pStyle w:val="PL"/>
      </w:pPr>
      <w:r>
        <w:t xml:space="preserve">        '413':</w:t>
      </w:r>
    </w:p>
    <w:p w14:paraId="5431CE5C" w14:textId="77777777" w:rsidR="00CB5065" w:rsidRDefault="00CB5065" w:rsidP="00CB5065">
      <w:pPr>
        <w:pStyle w:val="PL"/>
      </w:pPr>
      <w:r>
        <w:t xml:space="preserve">          $ref: 'TS29122_CommonData.yaml#/components/responses/413'</w:t>
      </w:r>
    </w:p>
    <w:p w14:paraId="15C68ECE" w14:textId="77777777" w:rsidR="00CB5065" w:rsidRDefault="00CB5065" w:rsidP="00CB5065">
      <w:pPr>
        <w:pStyle w:val="PL"/>
      </w:pPr>
      <w:r>
        <w:t xml:space="preserve">        '415':</w:t>
      </w:r>
    </w:p>
    <w:p w14:paraId="7D613BDD" w14:textId="77777777" w:rsidR="00CB5065" w:rsidRDefault="00CB5065" w:rsidP="00CB5065">
      <w:pPr>
        <w:pStyle w:val="PL"/>
      </w:pPr>
      <w:r>
        <w:t xml:space="preserve">          $ref: 'TS29122_CommonData.yaml#/components/responses/415'</w:t>
      </w:r>
    </w:p>
    <w:p w14:paraId="164294FC" w14:textId="77777777" w:rsidR="00CB5065" w:rsidRDefault="00CB5065" w:rsidP="00CB5065">
      <w:pPr>
        <w:pStyle w:val="PL"/>
      </w:pPr>
      <w:r>
        <w:t xml:space="preserve">        '429':</w:t>
      </w:r>
    </w:p>
    <w:p w14:paraId="135A393A" w14:textId="77777777" w:rsidR="00CB5065" w:rsidRDefault="00CB5065" w:rsidP="00CB5065">
      <w:pPr>
        <w:pStyle w:val="PL"/>
      </w:pPr>
      <w:r>
        <w:t xml:space="preserve">          $ref: 'TS29122_CommonData.yaml#/components/responses/429'</w:t>
      </w:r>
    </w:p>
    <w:p w14:paraId="075229F6" w14:textId="77777777" w:rsidR="00CB5065" w:rsidRDefault="00CB5065" w:rsidP="00CB5065">
      <w:pPr>
        <w:pStyle w:val="PL"/>
      </w:pPr>
      <w:r>
        <w:t xml:space="preserve">        '500':</w:t>
      </w:r>
    </w:p>
    <w:p w14:paraId="76206535" w14:textId="77777777" w:rsidR="00CB5065" w:rsidRDefault="00CB5065" w:rsidP="00CB5065">
      <w:pPr>
        <w:pStyle w:val="PL"/>
      </w:pPr>
      <w:r>
        <w:t xml:space="preserve">          $ref: 'TS29122_CommonData.yaml#/components/responses/500'</w:t>
      </w:r>
    </w:p>
    <w:p w14:paraId="53D78DDA" w14:textId="77777777" w:rsidR="00CB5065" w:rsidRDefault="00CB5065" w:rsidP="00CB5065">
      <w:pPr>
        <w:pStyle w:val="PL"/>
      </w:pPr>
      <w:r>
        <w:t xml:space="preserve">        '503':</w:t>
      </w:r>
    </w:p>
    <w:p w14:paraId="0F69B7BE" w14:textId="77777777" w:rsidR="00CB5065" w:rsidRDefault="00CB5065" w:rsidP="00CB5065">
      <w:pPr>
        <w:pStyle w:val="PL"/>
      </w:pPr>
      <w:r>
        <w:t xml:space="preserve">          $ref: 'TS29122_CommonData.yaml#/components/responses/503'</w:t>
      </w:r>
    </w:p>
    <w:p w14:paraId="65BABBCE" w14:textId="77777777" w:rsidR="00CB5065" w:rsidRDefault="00CB5065" w:rsidP="00CB5065">
      <w:pPr>
        <w:pStyle w:val="PL"/>
      </w:pPr>
      <w:r>
        <w:t xml:space="preserve">        default:</w:t>
      </w:r>
    </w:p>
    <w:p w14:paraId="47C3A820" w14:textId="77777777" w:rsidR="00CB5065" w:rsidRDefault="00CB5065" w:rsidP="00CB5065">
      <w:pPr>
        <w:pStyle w:val="PL"/>
      </w:pPr>
      <w:r>
        <w:t xml:space="preserve">          $ref: 'TS29122_CommonData.yaml#/components/responses/default'</w:t>
      </w:r>
    </w:p>
    <w:p w14:paraId="3815A8BF" w14:textId="77777777" w:rsidR="00CB5065" w:rsidRDefault="00CB5065" w:rsidP="00CB5065">
      <w:pPr>
        <w:pStyle w:val="PL"/>
      </w:pPr>
      <w:r>
        <w:t xml:space="preserve">      callbacks:</w:t>
      </w:r>
    </w:p>
    <w:p w14:paraId="31F7680D" w14:textId="77777777" w:rsidR="00CB5065" w:rsidRDefault="00CB5065" w:rsidP="00CB5065">
      <w:pPr>
        <w:pStyle w:val="PL"/>
      </w:pPr>
      <w:r>
        <w:t xml:space="preserve">        myNotification:</w:t>
      </w:r>
    </w:p>
    <w:p w14:paraId="7B5F8B31" w14:textId="77777777" w:rsidR="00CB5065" w:rsidRDefault="00CB5065" w:rsidP="00CB5065">
      <w:pPr>
        <w:pStyle w:val="PL"/>
      </w:pPr>
      <w:r>
        <w:t xml:space="preserve">          '{$request.body#/notifUri}': </w:t>
      </w:r>
    </w:p>
    <w:p w14:paraId="1B6BDA27" w14:textId="77777777" w:rsidR="00CB5065" w:rsidRDefault="00CB5065" w:rsidP="00CB5065">
      <w:pPr>
        <w:pStyle w:val="PL"/>
      </w:pPr>
      <w:r>
        <w:t xml:space="preserve">            post:</w:t>
      </w:r>
    </w:p>
    <w:p w14:paraId="139CCDAE" w14:textId="77777777" w:rsidR="00CB5065" w:rsidRDefault="00CB5065" w:rsidP="00CB5065">
      <w:pPr>
        <w:pStyle w:val="PL"/>
      </w:pPr>
      <w:r>
        <w:t xml:space="preserve">              summary: Notify on the requested data.</w:t>
      </w:r>
    </w:p>
    <w:p w14:paraId="018B58F1" w14:textId="77777777" w:rsidR="00CB5065" w:rsidRDefault="00CB5065" w:rsidP="00CB5065">
      <w:pPr>
        <w:pStyle w:val="PL"/>
      </w:pPr>
      <w:r>
        <w:t xml:space="preserve">              requestBody:</w:t>
      </w:r>
    </w:p>
    <w:p w14:paraId="59DFC906" w14:textId="77777777" w:rsidR="00CB5065" w:rsidRDefault="00CB5065" w:rsidP="00CB5065">
      <w:pPr>
        <w:pStyle w:val="PL"/>
      </w:pPr>
      <w:r>
        <w:t xml:space="preserve">                required: true</w:t>
      </w:r>
    </w:p>
    <w:p w14:paraId="792FE336" w14:textId="77777777" w:rsidR="00CB5065" w:rsidRDefault="00CB5065" w:rsidP="00CB5065">
      <w:pPr>
        <w:pStyle w:val="PL"/>
      </w:pPr>
      <w:r>
        <w:t xml:space="preserve">                content:</w:t>
      </w:r>
    </w:p>
    <w:p w14:paraId="3D2C99D6" w14:textId="77777777" w:rsidR="00CB5065" w:rsidRDefault="00CB5065" w:rsidP="00CB5065">
      <w:pPr>
        <w:pStyle w:val="PL"/>
      </w:pPr>
      <w:r>
        <w:t xml:space="preserve">                  application/json:</w:t>
      </w:r>
    </w:p>
    <w:p w14:paraId="73166D19" w14:textId="77777777" w:rsidR="00CB5065" w:rsidRDefault="00CB5065" w:rsidP="00CB5065">
      <w:pPr>
        <w:pStyle w:val="PL"/>
      </w:pPr>
      <w:r>
        <w:t xml:space="preserve">                    schema:</w:t>
      </w:r>
    </w:p>
    <w:p w14:paraId="3E64476D" w14:textId="77777777" w:rsidR="00CB5065" w:rsidRDefault="00CB5065" w:rsidP="00CB5065">
      <w:pPr>
        <w:pStyle w:val="PL"/>
      </w:pPr>
      <w:r>
        <w:t xml:space="preserve">                      $ref: '#/components/schemas/SplitOpEventNotif'</w:t>
      </w:r>
    </w:p>
    <w:p w14:paraId="2814F771" w14:textId="77777777" w:rsidR="00CB5065" w:rsidRDefault="00CB5065" w:rsidP="00CB5065">
      <w:pPr>
        <w:pStyle w:val="PL"/>
      </w:pPr>
      <w:r>
        <w:t xml:space="preserve">              responses:</w:t>
      </w:r>
    </w:p>
    <w:p w14:paraId="47657188" w14:textId="77777777" w:rsidR="00CB5065" w:rsidRDefault="00CB5065" w:rsidP="00CB5065">
      <w:pPr>
        <w:pStyle w:val="PL"/>
      </w:pPr>
      <w:r>
        <w:t xml:space="preserve">                '204':</w:t>
      </w:r>
    </w:p>
    <w:p w14:paraId="19C15330" w14:textId="77777777" w:rsidR="00CB5065" w:rsidRDefault="00CB5065" w:rsidP="00CB5065">
      <w:pPr>
        <w:pStyle w:val="PL"/>
      </w:pPr>
      <w:r>
        <w:t xml:space="preserve">                  description: The notification is successfully received.</w:t>
      </w:r>
    </w:p>
    <w:p w14:paraId="28A117AE" w14:textId="77777777" w:rsidR="00CB5065" w:rsidRDefault="00CB5065" w:rsidP="00CB5065">
      <w:pPr>
        <w:pStyle w:val="PL"/>
      </w:pPr>
      <w:r>
        <w:t xml:space="preserve">                '307':</w:t>
      </w:r>
    </w:p>
    <w:p w14:paraId="47162D60" w14:textId="77777777" w:rsidR="00CB5065" w:rsidRDefault="00CB5065" w:rsidP="00CB5065">
      <w:pPr>
        <w:pStyle w:val="PL"/>
      </w:pPr>
      <w:r>
        <w:t xml:space="preserve">                  $ref: 'TS29122_CommonData.yaml#/components/responses/307'</w:t>
      </w:r>
    </w:p>
    <w:p w14:paraId="38D79A6F" w14:textId="77777777" w:rsidR="00CB5065" w:rsidRDefault="00CB5065" w:rsidP="00CB5065">
      <w:pPr>
        <w:pStyle w:val="PL"/>
      </w:pPr>
      <w:r>
        <w:t xml:space="preserve">                '308':</w:t>
      </w:r>
    </w:p>
    <w:p w14:paraId="424C7701" w14:textId="77777777" w:rsidR="00CB5065" w:rsidRDefault="00CB5065" w:rsidP="00CB5065">
      <w:pPr>
        <w:pStyle w:val="PL"/>
      </w:pPr>
      <w:r>
        <w:t xml:space="preserve">                  $ref: 'TS29122_CommonData.yaml#/components/responses/308'</w:t>
      </w:r>
    </w:p>
    <w:p w14:paraId="0A7E43AC" w14:textId="77777777" w:rsidR="00CB5065" w:rsidRDefault="00CB5065" w:rsidP="00CB5065">
      <w:pPr>
        <w:pStyle w:val="PL"/>
      </w:pPr>
      <w:r>
        <w:t xml:space="preserve">                '400':</w:t>
      </w:r>
    </w:p>
    <w:p w14:paraId="28F6DCF3" w14:textId="77777777" w:rsidR="00CB5065" w:rsidRDefault="00CB5065" w:rsidP="00CB5065">
      <w:pPr>
        <w:pStyle w:val="PL"/>
      </w:pPr>
      <w:r>
        <w:t xml:space="preserve">                  $ref: 'TS29122_CommonData.yaml#/components/responses/400'</w:t>
      </w:r>
    </w:p>
    <w:p w14:paraId="21872A59" w14:textId="77777777" w:rsidR="00CB5065" w:rsidRDefault="00CB5065" w:rsidP="00CB5065">
      <w:pPr>
        <w:pStyle w:val="PL"/>
      </w:pPr>
      <w:r>
        <w:t xml:space="preserve">                '401':</w:t>
      </w:r>
    </w:p>
    <w:p w14:paraId="59706A87" w14:textId="77777777" w:rsidR="00CB5065" w:rsidRDefault="00CB5065" w:rsidP="00CB5065">
      <w:pPr>
        <w:pStyle w:val="PL"/>
      </w:pPr>
      <w:r>
        <w:t xml:space="preserve">                  $ref: 'TS29122_CommonData.yaml#/components/responses/401'</w:t>
      </w:r>
    </w:p>
    <w:p w14:paraId="48B3A0D9" w14:textId="77777777" w:rsidR="00CB5065" w:rsidRDefault="00CB5065" w:rsidP="00CB5065">
      <w:pPr>
        <w:pStyle w:val="PL"/>
      </w:pPr>
      <w:r>
        <w:t xml:space="preserve">                '403':</w:t>
      </w:r>
    </w:p>
    <w:p w14:paraId="2E2E7C93" w14:textId="77777777" w:rsidR="00CB5065" w:rsidRDefault="00CB5065" w:rsidP="00CB5065">
      <w:pPr>
        <w:pStyle w:val="PL"/>
      </w:pPr>
      <w:r>
        <w:t xml:space="preserve">                  $ref: 'TS29122_CommonData.yaml#/components/responses/403'</w:t>
      </w:r>
    </w:p>
    <w:p w14:paraId="486DE1C7" w14:textId="77777777" w:rsidR="00CB5065" w:rsidRDefault="00CB5065" w:rsidP="00CB5065">
      <w:pPr>
        <w:pStyle w:val="PL"/>
      </w:pPr>
      <w:r>
        <w:t xml:space="preserve">                '404':</w:t>
      </w:r>
    </w:p>
    <w:p w14:paraId="3A7B68FC" w14:textId="77777777" w:rsidR="00CB5065" w:rsidRDefault="00CB5065" w:rsidP="00CB5065">
      <w:pPr>
        <w:pStyle w:val="PL"/>
      </w:pPr>
      <w:r>
        <w:t xml:space="preserve">                  $ref: 'TS29122_CommonData.yaml#/components/responses/404'</w:t>
      </w:r>
    </w:p>
    <w:p w14:paraId="2B774F49" w14:textId="77777777" w:rsidR="00CB5065" w:rsidRDefault="00CB5065" w:rsidP="00CB5065">
      <w:pPr>
        <w:pStyle w:val="PL"/>
      </w:pPr>
      <w:r>
        <w:t xml:space="preserve">                '411':</w:t>
      </w:r>
    </w:p>
    <w:p w14:paraId="1B295ECA" w14:textId="77777777" w:rsidR="00CB5065" w:rsidRDefault="00CB5065" w:rsidP="00CB5065">
      <w:pPr>
        <w:pStyle w:val="PL"/>
      </w:pPr>
      <w:r>
        <w:t xml:space="preserve">                  $ref: 'TS29122_CommonData.yaml#/components/responses/411'</w:t>
      </w:r>
    </w:p>
    <w:p w14:paraId="1D2638DC" w14:textId="77777777" w:rsidR="00CB5065" w:rsidRDefault="00CB5065" w:rsidP="00CB5065">
      <w:pPr>
        <w:pStyle w:val="PL"/>
      </w:pPr>
      <w:r>
        <w:t xml:space="preserve">                '413':</w:t>
      </w:r>
    </w:p>
    <w:p w14:paraId="5E6022B7" w14:textId="77777777" w:rsidR="00CB5065" w:rsidRDefault="00CB5065" w:rsidP="00CB5065">
      <w:pPr>
        <w:pStyle w:val="PL"/>
      </w:pPr>
      <w:r>
        <w:t xml:space="preserve">                  $ref: 'TS29122_CommonData.yaml#/components/responses/413'</w:t>
      </w:r>
    </w:p>
    <w:p w14:paraId="2920BBAC" w14:textId="77777777" w:rsidR="00CB5065" w:rsidRDefault="00CB5065" w:rsidP="00CB5065">
      <w:pPr>
        <w:pStyle w:val="PL"/>
      </w:pPr>
      <w:r>
        <w:t xml:space="preserve">                '415':</w:t>
      </w:r>
    </w:p>
    <w:p w14:paraId="67CC6C41" w14:textId="77777777" w:rsidR="00CB5065" w:rsidRDefault="00CB5065" w:rsidP="00CB5065">
      <w:pPr>
        <w:pStyle w:val="PL"/>
      </w:pPr>
      <w:r>
        <w:t xml:space="preserve">                  $ref: 'TS29122_CommonData.yaml#/components/responses/415'</w:t>
      </w:r>
    </w:p>
    <w:p w14:paraId="2861F15A" w14:textId="77777777" w:rsidR="00CB5065" w:rsidRDefault="00CB5065" w:rsidP="00CB5065">
      <w:pPr>
        <w:pStyle w:val="PL"/>
      </w:pPr>
      <w:r>
        <w:t xml:space="preserve">                '429':</w:t>
      </w:r>
    </w:p>
    <w:p w14:paraId="5074C736" w14:textId="77777777" w:rsidR="00CB5065" w:rsidRDefault="00CB5065" w:rsidP="00CB5065">
      <w:pPr>
        <w:pStyle w:val="PL"/>
      </w:pPr>
      <w:r>
        <w:t xml:space="preserve">                  $ref: 'TS29122_CommonData.yaml#/components/responses/429'</w:t>
      </w:r>
    </w:p>
    <w:p w14:paraId="2B0B4154" w14:textId="77777777" w:rsidR="00CB5065" w:rsidRDefault="00CB5065" w:rsidP="00CB5065">
      <w:pPr>
        <w:pStyle w:val="PL"/>
      </w:pPr>
      <w:r>
        <w:t xml:space="preserve">                '500':</w:t>
      </w:r>
    </w:p>
    <w:p w14:paraId="69D5FDC4" w14:textId="77777777" w:rsidR="00CB5065" w:rsidRDefault="00CB5065" w:rsidP="00CB5065">
      <w:pPr>
        <w:pStyle w:val="PL"/>
      </w:pPr>
      <w:r>
        <w:t xml:space="preserve">                  $ref: 'TS29122_CommonData.yaml#/components/responses/500'</w:t>
      </w:r>
    </w:p>
    <w:p w14:paraId="517548A1" w14:textId="77777777" w:rsidR="00CB5065" w:rsidRDefault="00CB5065" w:rsidP="00CB5065">
      <w:pPr>
        <w:pStyle w:val="PL"/>
      </w:pPr>
      <w:r>
        <w:t xml:space="preserve">                '503':</w:t>
      </w:r>
    </w:p>
    <w:p w14:paraId="1B702F11" w14:textId="77777777" w:rsidR="00CB5065" w:rsidRDefault="00CB5065" w:rsidP="00CB5065">
      <w:pPr>
        <w:pStyle w:val="PL"/>
      </w:pPr>
      <w:r>
        <w:t xml:space="preserve">                  $ref: 'TS29122_CommonData.yaml#/components/responses/503'</w:t>
      </w:r>
    </w:p>
    <w:p w14:paraId="39CA6C34" w14:textId="77777777" w:rsidR="00CB5065" w:rsidRDefault="00CB5065" w:rsidP="00CB5065">
      <w:pPr>
        <w:pStyle w:val="PL"/>
      </w:pPr>
      <w:r>
        <w:t xml:space="preserve">                default:</w:t>
      </w:r>
    </w:p>
    <w:p w14:paraId="25A5D63E" w14:textId="77777777" w:rsidR="00CB5065" w:rsidRDefault="00CB5065" w:rsidP="00CB5065">
      <w:pPr>
        <w:pStyle w:val="PL"/>
      </w:pPr>
      <w:r>
        <w:t xml:space="preserve">                  $ref: 'TS29122_CommonData.yaml#/components/responses/default'</w:t>
      </w:r>
    </w:p>
    <w:p w14:paraId="6618C9B6" w14:textId="77777777" w:rsidR="00CB5065" w:rsidRDefault="00CB5065" w:rsidP="00CB5065">
      <w:pPr>
        <w:pStyle w:val="PL"/>
      </w:pPr>
    </w:p>
    <w:p w14:paraId="5FFF2601" w14:textId="77777777" w:rsidR="00CB5065" w:rsidRDefault="00CB5065" w:rsidP="00CB5065">
      <w:pPr>
        <w:pStyle w:val="PL"/>
      </w:pPr>
      <w:r>
        <w:t xml:space="preserve">  /subscriptions/{subscriptionId}:</w:t>
      </w:r>
    </w:p>
    <w:p w14:paraId="5A61DADD" w14:textId="77777777" w:rsidR="00CB5065" w:rsidRDefault="00CB5065" w:rsidP="00CB5065">
      <w:pPr>
        <w:pStyle w:val="PL"/>
      </w:pPr>
      <w:r>
        <w:t xml:space="preserve">    parameters:</w:t>
      </w:r>
    </w:p>
    <w:p w14:paraId="77163CB4" w14:textId="77777777" w:rsidR="00CB5065" w:rsidRDefault="00CB5065" w:rsidP="00CB5065">
      <w:pPr>
        <w:pStyle w:val="PL"/>
      </w:pPr>
      <w:r>
        <w:t xml:space="preserve">      - name: subscriptionId</w:t>
      </w:r>
    </w:p>
    <w:p w14:paraId="2B23BF3A" w14:textId="77777777" w:rsidR="00CB5065" w:rsidRDefault="00CB5065" w:rsidP="00CB5065">
      <w:pPr>
        <w:pStyle w:val="PL"/>
      </w:pPr>
      <w:r>
        <w:t xml:space="preserve">        in: path</w:t>
      </w:r>
    </w:p>
    <w:p w14:paraId="156BD509" w14:textId="77777777" w:rsidR="00CB5065" w:rsidRDefault="00CB5065" w:rsidP="00CB5065">
      <w:pPr>
        <w:pStyle w:val="PL"/>
      </w:pPr>
      <w:r>
        <w:t xml:space="preserve">        description: &gt;</w:t>
      </w:r>
    </w:p>
    <w:p w14:paraId="64D88040" w14:textId="77777777" w:rsidR="00CB5065" w:rsidRDefault="00CB5065" w:rsidP="00CB5065">
      <w:pPr>
        <w:pStyle w:val="PL"/>
      </w:pPr>
      <w:r>
        <w:t xml:space="preserve">          Represents the Individual AIMLE Split Operation Event Subscription resource.</w:t>
      </w:r>
    </w:p>
    <w:p w14:paraId="60BD0A1D" w14:textId="77777777" w:rsidR="00CB5065" w:rsidRDefault="00CB5065" w:rsidP="00CB5065">
      <w:pPr>
        <w:pStyle w:val="PL"/>
      </w:pPr>
      <w:r>
        <w:t xml:space="preserve">        required: true</w:t>
      </w:r>
    </w:p>
    <w:p w14:paraId="4F39E5D5" w14:textId="77777777" w:rsidR="00CB5065" w:rsidRDefault="00CB5065" w:rsidP="00CB5065">
      <w:pPr>
        <w:pStyle w:val="PL"/>
      </w:pPr>
      <w:r>
        <w:t xml:space="preserve">        schema:</w:t>
      </w:r>
    </w:p>
    <w:p w14:paraId="7B32FA69" w14:textId="77777777" w:rsidR="00CB5065" w:rsidRDefault="00CB5065" w:rsidP="00CB5065">
      <w:pPr>
        <w:pStyle w:val="PL"/>
      </w:pPr>
      <w:r>
        <w:t xml:space="preserve">          type: string</w:t>
      </w:r>
    </w:p>
    <w:p w14:paraId="6DBD8CC5" w14:textId="77777777" w:rsidR="00CB5065" w:rsidRDefault="00CB5065" w:rsidP="00CB5065">
      <w:pPr>
        <w:pStyle w:val="PL"/>
      </w:pPr>
    </w:p>
    <w:p w14:paraId="1BCE60DF" w14:textId="77777777" w:rsidR="00CB5065" w:rsidRDefault="00CB5065" w:rsidP="00CB5065">
      <w:pPr>
        <w:pStyle w:val="PL"/>
      </w:pPr>
      <w:r>
        <w:t xml:space="preserve">    get:</w:t>
      </w:r>
    </w:p>
    <w:p w14:paraId="576715DD" w14:textId="77777777" w:rsidR="00CB5065" w:rsidRDefault="00CB5065" w:rsidP="00CB5065">
      <w:pPr>
        <w:pStyle w:val="PL"/>
      </w:pPr>
      <w:r>
        <w:t xml:space="preserve">      summary: Retrieve an existing the Individual AIMLE Split Operation Event Subscription</w:t>
      </w:r>
    </w:p>
    <w:p w14:paraId="28BEAABC" w14:textId="77777777" w:rsidR="00CB5065" w:rsidRDefault="00CB5065" w:rsidP="00CB5065">
      <w:pPr>
        <w:pStyle w:val="PL"/>
      </w:pPr>
      <w:r>
        <w:t xml:space="preserve">       resource.</w:t>
      </w:r>
    </w:p>
    <w:p w14:paraId="35A8B3E8" w14:textId="77777777" w:rsidR="00CB5065" w:rsidRDefault="00CB5065" w:rsidP="00CB5065">
      <w:pPr>
        <w:pStyle w:val="PL"/>
      </w:pPr>
      <w:r>
        <w:t xml:space="preserve">      operationId: GetIndAimleSplitOpEventSub</w:t>
      </w:r>
    </w:p>
    <w:p w14:paraId="240A9B4F" w14:textId="77777777" w:rsidR="00CB5065" w:rsidRDefault="00CB5065" w:rsidP="00CB5065">
      <w:pPr>
        <w:pStyle w:val="PL"/>
      </w:pPr>
      <w:r>
        <w:t xml:space="preserve">      tags:</w:t>
      </w:r>
    </w:p>
    <w:p w14:paraId="45F4D8E0" w14:textId="77777777" w:rsidR="00CB5065" w:rsidRDefault="00CB5065" w:rsidP="00CB5065">
      <w:pPr>
        <w:pStyle w:val="PL"/>
      </w:pPr>
      <w:r>
        <w:t xml:space="preserve">        - Individual AIMLE Split Operation Event Subscription (Document)</w:t>
      </w:r>
    </w:p>
    <w:p w14:paraId="5D30E589" w14:textId="77777777" w:rsidR="00CB5065" w:rsidRDefault="00CB5065" w:rsidP="00CB5065">
      <w:pPr>
        <w:pStyle w:val="PL"/>
      </w:pPr>
      <w:r>
        <w:t xml:space="preserve">      responses:</w:t>
      </w:r>
    </w:p>
    <w:p w14:paraId="37E2A2A5" w14:textId="77777777" w:rsidR="00CB5065" w:rsidRDefault="00CB5065" w:rsidP="00CB5065">
      <w:pPr>
        <w:pStyle w:val="PL"/>
      </w:pPr>
      <w:r>
        <w:t xml:space="preserve">        '200':</w:t>
      </w:r>
    </w:p>
    <w:p w14:paraId="0C8660AC" w14:textId="77777777" w:rsidR="00CB5065" w:rsidRDefault="00CB5065" w:rsidP="00CB5065">
      <w:pPr>
        <w:pStyle w:val="PL"/>
      </w:pPr>
      <w:r>
        <w:t xml:space="preserve">          description: &gt;</w:t>
      </w:r>
    </w:p>
    <w:p w14:paraId="1A3759F6" w14:textId="77777777" w:rsidR="00CB5065" w:rsidRDefault="00CB5065" w:rsidP="00CB5065">
      <w:pPr>
        <w:pStyle w:val="PL"/>
      </w:pPr>
      <w:r>
        <w:t xml:space="preserve">            OK. The requested Individual AIMLE Split Operation Event Subscription</w:t>
      </w:r>
    </w:p>
    <w:p w14:paraId="5883040A" w14:textId="77777777" w:rsidR="00CB5065" w:rsidRDefault="00CB5065" w:rsidP="00CB5065">
      <w:pPr>
        <w:pStyle w:val="PL"/>
      </w:pPr>
      <w:r>
        <w:t xml:space="preserve">            resource shall be returned.</w:t>
      </w:r>
    </w:p>
    <w:p w14:paraId="353ECD06" w14:textId="77777777" w:rsidR="00CB5065" w:rsidRDefault="00CB5065" w:rsidP="00CB5065">
      <w:pPr>
        <w:pStyle w:val="PL"/>
      </w:pPr>
      <w:r>
        <w:t xml:space="preserve">          content:</w:t>
      </w:r>
    </w:p>
    <w:p w14:paraId="454C2D68" w14:textId="77777777" w:rsidR="00CB5065" w:rsidRDefault="00CB5065" w:rsidP="00CB5065">
      <w:pPr>
        <w:pStyle w:val="PL"/>
      </w:pPr>
      <w:r>
        <w:t xml:space="preserve">            application/json:</w:t>
      </w:r>
    </w:p>
    <w:p w14:paraId="1676BA89" w14:textId="77777777" w:rsidR="00CB5065" w:rsidRDefault="00CB5065" w:rsidP="00CB5065">
      <w:pPr>
        <w:pStyle w:val="PL"/>
      </w:pPr>
      <w:r>
        <w:t xml:space="preserve">              schema:</w:t>
      </w:r>
    </w:p>
    <w:p w14:paraId="63DEE5BF" w14:textId="77777777" w:rsidR="00CB5065" w:rsidRDefault="00CB5065" w:rsidP="00CB5065">
      <w:pPr>
        <w:pStyle w:val="PL"/>
      </w:pPr>
      <w:r>
        <w:t xml:space="preserve">                $ref: '#/components/schemas/SplitOpEventSub'</w:t>
      </w:r>
    </w:p>
    <w:p w14:paraId="7920B144" w14:textId="77777777" w:rsidR="00CB5065" w:rsidRDefault="00CB5065" w:rsidP="00CB5065">
      <w:pPr>
        <w:pStyle w:val="PL"/>
      </w:pPr>
      <w:r>
        <w:t xml:space="preserve">        '307':</w:t>
      </w:r>
    </w:p>
    <w:p w14:paraId="763D7895" w14:textId="77777777" w:rsidR="00CB5065" w:rsidRDefault="00CB5065" w:rsidP="00CB5065">
      <w:pPr>
        <w:pStyle w:val="PL"/>
      </w:pPr>
      <w:r>
        <w:t xml:space="preserve">          $ref: 'TS29122_CommonData.yaml#/components/responses/307'</w:t>
      </w:r>
    </w:p>
    <w:p w14:paraId="2F47E823" w14:textId="77777777" w:rsidR="00CB5065" w:rsidRDefault="00CB5065" w:rsidP="00CB5065">
      <w:pPr>
        <w:pStyle w:val="PL"/>
      </w:pPr>
      <w:r>
        <w:t xml:space="preserve">        '308':</w:t>
      </w:r>
    </w:p>
    <w:p w14:paraId="74A151DD" w14:textId="77777777" w:rsidR="00CB5065" w:rsidRDefault="00CB5065" w:rsidP="00CB5065">
      <w:pPr>
        <w:pStyle w:val="PL"/>
      </w:pPr>
      <w:r>
        <w:t xml:space="preserve">          $ref: 'TS29122_CommonData.yaml#/components/responses/308'</w:t>
      </w:r>
    </w:p>
    <w:p w14:paraId="6BCE929A" w14:textId="77777777" w:rsidR="00CB5065" w:rsidRDefault="00CB5065" w:rsidP="00CB5065">
      <w:pPr>
        <w:pStyle w:val="PL"/>
      </w:pPr>
      <w:r>
        <w:t xml:space="preserve">        '400':</w:t>
      </w:r>
    </w:p>
    <w:p w14:paraId="6EDB1FF2" w14:textId="77777777" w:rsidR="00CB5065" w:rsidRDefault="00CB5065" w:rsidP="00CB5065">
      <w:pPr>
        <w:pStyle w:val="PL"/>
      </w:pPr>
      <w:r>
        <w:t xml:space="preserve">          $ref: 'TS29122_CommonData.yaml#/components/responses/400'</w:t>
      </w:r>
    </w:p>
    <w:p w14:paraId="67656672" w14:textId="77777777" w:rsidR="00CB5065" w:rsidRDefault="00CB5065" w:rsidP="00CB5065">
      <w:pPr>
        <w:pStyle w:val="PL"/>
      </w:pPr>
      <w:r>
        <w:t xml:space="preserve">        '401':</w:t>
      </w:r>
    </w:p>
    <w:p w14:paraId="38181408" w14:textId="77777777" w:rsidR="00CB5065" w:rsidRDefault="00CB5065" w:rsidP="00CB5065">
      <w:pPr>
        <w:pStyle w:val="PL"/>
      </w:pPr>
      <w:r>
        <w:t xml:space="preserve">          $ref: 'TS29122_CommonData.yaml#/components/responses/401'</w:t>
      </w:r>
    </w:p>
    <w:p w14:paraId="0EC550F9" w14:textId="77777777" w:rsidR="00CB5065" w:rsidRDefault="00CB5065" w:rsidP="00CB5065">
      <w:pPr>
        <w:pStyle w:val="PL"/>
      </w:pPr>
      <w:r>
        <w:t xml:space="preserve">        '403':</w:t>
      </w:r>
    </w:p>
    <w:p w14:paraId="42C020AC" w14:textId="77777777" w:rsidR="00CB5065" w:rsidRDefault="00CB5065" w:rsidP="00CB5065">
      <w:pPr>
        <w:pStyle w:val="PL"/>
      </w:pPr>
      <w:r>
        <w:t xml:space="preserve">          $ref: 'TS29122_CommonData.yaml#/components/responses/403'</w:t>
      </w:r>
    </w:p>
    <w:p w14:paraId="5FB23382" w14:textId="77777777" w:rsidR="00CB5065" w:rsidRDefault="00CB5065" w:rsidP="00CB5065">
      <w:pPr>
        <w:pStyle w:val="PL"/>
      </w:pPr>
      <w:r>
        <w:t xml:space="preserve">        '404':</w:t>
      </w:r>
    </w:p>
    <w:p w14:paraId="526EF7F0" w14:textId="77777777" w:rsidR="00CB5065" w:rsidRDefault="00CB5065" w:rsidP="00CB5065">
      <w:pPr>
        <w:pStyle w:val="PL"/>
      </w:pPr>
      <w:r>
        <w:t xml:space="preserve">          $ref: 'TS29122_CommonData.yaml#/components/responses/404'</w:t>
      </w:r>
    </w:p>
    <w:p w14:paraId="062A99BE" w14:textId="77777777" w:rsidR="00CB5065" w:rsidRDefault="00CB5065" w:rsidP="00CB5065">
      <w:pPr>
        <w:pStyle w:val="PL"/>
      </w:pPr>
      <w:r>
        <w:t xml:space="preserve">        '406':</w:t>
      </w:r>
    </w:p>
    <w:p w14:paraId="2B58C28D" w14:textId="77777777" w:rsidR="00CB5065" w:rsidRDefault="00CB5065" w:rsidP="00CB5065">
      <w:pPr>
        <w:pStyle w:val="PL"/>
      </w:pPr>
      <w:r>
        <w:t xml:space="preserve">          $ref: 'TS29122_CommonData.yaml#/components/responses/406'</w:t>
      </w:r>
    </w:p>
    <w:p w14:paraId="072C5B5D" w14:textId="77777777" w:rsidR="00CB5065" w:rsidRDefault="00CB5065" w:rsidP="00CB5065">
      <w:pPr>
        <w:pStyle w:val="PL"/>
      </w:pPr>
      <w:r>
        <w:t xml:space="preserve">        '429':</w:t>
      </w:r>
    </w:p>
    <w:p w14:paraId="4BB9C4D8" w14:textId="77777777" w:rsidR="00CB5065" w:rsidRDefault="00CB5065" w:rsidP="00CB5065">
      <w:pPr>
        <w:pStyle w:val="PL"/>
      </w:pPr>
      <w:r>
        <w:t xml:space="preserve">          $ref: 'TS29122_CommonData.yaml#/components/responses/429'</w:t>
      </w:r>
    </w:p>
    <w:p w14:paraId="30C165F1" w14:textId="77777777" w:rsidR="00CB5065" w:rsidRDefault="00CB5065" w:rsidP="00CB5065">
      <w:pPr>
        <w:pStyle w:val="PL"/>
      </w:pPr>
      <w:r>
        <w:t xml:space="preserve">        '500':</w:t>
      </w:r>
    </w:p>
    <w:p w14:paraId="06708F5E" w14:textId="77777777" w:rsidR="00CB5065" w:rsidRDefault="00CB5065" w:rsidP="00CB5065">
      <w:pPr>
        <w:pStyle w:val="PL"/>
      </w:pPr>
      <w:r>
        <w:t xml:space="preserve">          $ref: 'TS29122_CommonData.yaml#/components/responses/500'</w:t>
      </w:r>
    </w:p>
    <w:p w14:paraId="2738C132" w14:textId="77777777" w:rsidR="00CB5065" w:rsidRDefault="00CB5065" w:rsidP="00CB5065">
      <w:pPr>
        <w:pStyle w:val="PL"/>
      </w:pPr>
      <w:r>
        <w:t xml:space="preserve">        '503':</w:t>
      </w:r>
    </w:p>
    <w:p w14:paraId="47586FE8" w14:textId="77777777" w:rsidR="00CB5065" w:rsidRDefault="00CB5065" w:rsidP="00CB5065">
      <w:pPr>
        <w:pStyle w:val="PL"/>
      </w:pPr>
      <w:r>
        <w:t xml:space="preserve">          $ref: 'TS29122_CommonData.yaml#/components/responses/503'</w:t>
      </w:r>
    </w:p>
    <w:p w14:paraId="26CA01D5" w14:textId="77777777" w:rsidR="00CB5065" w:rsidRDefault="00CB5065" w:rsidP="00CB5065">
      <w:pPr>
        <w:pStyle w:val="PL"/>
      </w:pPr>
      <w:r>
        <w:t xml:space="preserve">        default:</w:t>
      </w:r>
    </w:p>
    <w:p w14:paraId="2EB50718" w14:textId="77777777" w:rsidR="00CB5065" w:rsidRDefault="00CB5065" w:rsidP="00CB5065">
      <w:pPr>
        <w:pStyle w:val="PL"/>
      </w:pPr>
      <w:r>
        <w:t xml:space="preserve">          $ref: 'TS29122_CommonData.yaml#/components/responses/default'</w:t>
      </w:r>
    </w:p>
    <w:p w14:paraId="71DDFED4" w14:textId="77777777" w:rsidR="00CB5065" w:rsidRDefault="00CB5065" w:rsidP="00CB5065">
      <w:pPr>
        <w:pStyle w:val="PL"/>
      </w:pPr>
    </w:p>
    <w:p w14:paraId="6C86066C" w14:textId="77777777" w:rsidR="00CB5065" w:rsidRDefault="00CB5065" w:rsidP="00CB5065">
      <w:pPr>
        <w:pStyle w:val="PL"/>
      </w:pPr>
      <w:r>
        <w:t xml:space="preserve">    put:</w:t>
      </w:r>
    </w:p>
    <w:p w14:paraId="6CB13D5D" w14:textId="77777777" w:rsidR="00CB5065" w:rsidRDefault="00CB5065" w:rsidP="00CB5065">
      <w:pPr>
        <w:pStyle w:val="PL"/>
      </w:pPr>
      <w:r>
        <w:t xml:space="preserve">      summary: Request the update of an existing Individual AIMLE Split Operation Event</w:t>
      </w:r>
    </w:p>
    <w:p w14:paraId="668C1AC9" w14:textId="77777777" w:rsidR="00CB5065" w:rsidRDefault="00CB5065" w:rsidP="00CB5065">
      <w:pPr>
        <w:pStyle w:val="PL"/>
      </w:pPr>
      <w:r>
        <w:t xml:space="preserve">        Subscription resource.</w:t>
      </w:r>
    </w:p>
    <w:p w14:paraId="27EC708E" w14:textId="77777777" w:rsidR="00CB5065" w:rsidRDefault="00CB5065" w:rsidP="00CB5065">
      <w:pPr>
        <w:pStyle w:val="PL"/>
      </w:pPr>
      <w:r>
        <w:t xml:space="preserve">      operationId: UpdateIndAimleSplitOpEventSub</w:t>
      </w:r>
    </w:p>
    <w:p w14:paraId="34A6C1C4" w14:textId="77777777" w:rsidR="00CB5065" w:rsidRDefault="00CB5065" w:rsidP="00CB5065">
      <w:pPr>
        <w:pStyle w:val="PL"/>
      </w:pPr>
      <w:r>
        <w:t xml:space="preserve">      tags:</w:t>
      </w:r>
    </w:p>
    <w:p w14:paraId="7C644F4C" w14:textId="77777777" w:rsidR="00CB5065" w:rsidRDefault="00CB5065" w:rsidP="00CB5065">
      <w:pPr>
        <w:pStyle w:val="PL"/>
      </w:pPr>
      <w:r>
        <w:t xml:space="preserve">        - Individual AIMLE Split Operation Event Subscription (Document)</w:t>
      </w:r>
    </w:p>
    <w:p w14:paraId="2F43014F" w14:textId="77777777" w:rsidR="00CB5065" w:rsidRDefault="00CB5065" w:rsidP="00CB5065">
      <w:pPr>
        <w:pStyle w:val="PL"/>
      </w:pPr>
      <w:r>
        <w:t xml:space="preserve">      requestBody:</w:t>
      </w:r>
    </w:p>
    <w:p w14:paraId="3896005A" w14:textId="77777777" w:rsidR="00CB5065" w:rsidRDefault="00CB5065" w:rsidP="00CB5065">
      <w:pPr>
        <w:pStyle w:val="PL"/>
      </w:pPr>
      <w:r>
        <w:t xml:space="preserve">        required: true</w:t>
      </w:r>
    </w:p>
    <w:p w14:paraId="6D984F90" w14:textId="77777777" w:rsidR="00CB5065" w:rsidRDefault="00CB5065" w:rsidP="00CB5065">
      <w:pPr>
        <w:pStyle w:val="PL"/>
      </w:pPr>
      <w:r>
        <w:t xml:space="preserve">        content:</w:t>
      </w:r>
    </w:p>
    <w:p w14:paraId="07314379" w14:textId="77777777" w:rsidR="00CB5065" w:rsidRDefault="00CB5065" w:rsidP="00CB5065">
      <w:pPr>
        <w:pStyle w:val="PL"/>
      </w:pPr>
      <w:r>
        <w:t xml:space="preserve">          application/json:</w:t>
      </w:r>
    </w:p>
    <w:p w14:paraId="07F62BB0" w14:textId="77777777" w:rsidR="00CB5065" w:rsidRDefault="00CB5065" w:rsidP="00CB5065">
      <w:pPr>
        <w:pStyle w:val="PL"/>
      </w:pPr>
      <w:r>
        <w:t xml:space="preserve">            schema:</w:t>
      </w:r>
    </w:p>
    <w:p w14:paraId="09F6B14B" w14:textId="77777777" w:rsidR="00CB5065" w:rsidRDefault="00CB5065" w:rsidP="00CB5065">
      <w:pPr>
        <w:pStyle w:val="PL"/>
      </w:pPr>
      <w:r>
        <w:t xml:space="preserve">              $ref: '#/components/schemas/SplitOpEventSub'</w:t>
      </w:r>
    </w:p>
    <w:p w14:paraId="57FC401E" w14:textId="77777777" w:rsidR="00CB5065" w:rsidRDefault="00CB5065" w:rsidP="00CB5065">
      <w:pPr>
        <w:pStyle w:val="PL"/>
      </w:pPr>
      <w:r>
        <w:t xml:space="preserve">      responses:</w:t>
      </w:r>
    </w:p>
    <w:p w14:paraId="0334AFBF" w14:textId="77777777" w:rsidR="00CB5065" w:rsidRDefault="00CB5065" w:rsidP="00CB5065">
      <w:pPr>
        <w:pStyle w:val="PL"/>
      </w:pPr>
      <w:r>
        <w:t xml:space="preserve">        '200':</w:t>
      </w:r>
    </w:p>
    <w:p w14:paraId="1746D4A2" w14:textId="77777777" w:rsidR="00CB5065" w:rsidRDefault="00CB5065" w:rsidP="00CB5065">
      <w:pPr>
        <w:pStyle w:val="PL"/>
      </w:pPr>
      <w:r>
        <w:t xml:space="preserve">          description: &gt;</w:t>
      </w:r>
    </w:p>
    <w:p w14:paraId="1357FEB5" w14:textId="77777777" w:rsidR="00CB5065" w:rsidRDefault="00CB5065" w:rsidP="00CB5065">
      <w:pPr>
        <w:pStyle w:val="PL"/>
      </w:pPr>
      <w:r>
        <w:t xml:space="preserve">            OK. The Individual AIMLE Split Operation Event Subscription resource is</w:t>
      </w:r>
    </w:p>
    <w:p w14:paraId="31D3248C" w14:textId="77777777" w:rsidR="00CB5065" w:rsidRDefault="00CB5065" w:rsidP="00CB5065">
      <w:pPr>
        <w:pStyle w:val="PL"/>
      </w:pPr>
      <w:r>
        <w:t xml:space="preserve">            successfully updated and a representation of the updated resource shall be</w:t>
      </w:r>
    </w:p>
    <w:p w14:paraId="0C2DCA95" w14:textId="77777777" w:rsidR="00CB5065" w:rsidRDefault="00CB5065" w:rsidP="00CB5065">
      <w:pPr>
        <w:pStyle w:val="PL"/>
      </w:pPr>
      <w:r>
        <w:t xml:space="preserve">            returned in the response body.</w:t>
      </w:r>
    </w:p>
    <w:p w14:paraId="53C160B0" w14:textId="77777777" w:rsidR="00CB5065" w:rsidRDefault="00CB5065" w:rsidP="00CB5065">
      <w:pPr>
        <w:pStyle w:val="PL"/>
      </w:pPr>
      <w:r>
        <w:t xml:space="preserve">          content:</w:t>
      </w:r>
    </w:p>
    <w:p w14:paraId="3CA7205F" w14:textId="77777777" w:rsidR="00CB5065" w:rsidRDefault="00CB5065" w:rsidP="00CB5065">
      <w:pPr>
        <w:pStyle w:val="PL"/>
      </w:pPr>
      <w:r>
        <w:t xml:space="preserve">            application/json:</w:t>
      </w:r>
    </w:p>
    <w:p w14:paraId="7291AD95" w14:textId="77777777" w:rsidR="00CB5065" w:rsidRDefault="00CB5065" w:rsidP="00CB5065">
      <w:pPr>
        <w:pStyle w:val="PL"/>
      </w:pPr>
      <w:r>
        <w:t xml:space="preserve">              schema:</w:t>
      </w:r>
    </w:p>
    <w:p w14:paraId="59BD1B7F" w14:textId="77777777" w:rsidR="00CB5065" w:rsidRDefault="00CB5065" w:rsidP="00CB5065">
      <w:pPr>
        <w:pStyle w:val="PL"/>
      </w:pPr>
      <w:r>
        <w:t xml:space="preserve">                $ref: '#/components/schemas/SplitOpEventSub'</w:t>
      </w:r>
    </w:p>
    <w:p w14:paraId="46D4C668" w14:textId="77777777" w:rsidR="00CB5065" w:rsidRDefault="00CB5065" w:rsidP="00CB5065">
      <w:pPr>
        <w:pStyle w:val="PL"/>
      </w:pPr>
      <w:r>
        <w:t xml:space="preserve">        '204':</w:t>
      </w:r>
    </w:p>
    <w:p w14:paraId="6BCC5381" w14:textId="77777777" w:rsidR="00CB5065" w:rsidRDefault="00CB5065" w:rsidP="00CB5065">
      <w:pPr>
        <w:pStyle w:val="PL"/>
      </w:pPr>
      <w:r>
        <w:t xml:space="preserve">          description: &gt;</w:t>
      </w:r>
    </w:p>
    <w:p w14:paraId="18AC5FE5" w14:textId="77777777" w:rsidR="00CB5065" w:rsidRDefault="00CB5065" w:rsidP="00CB5065">
      <w:pPr>
        <w:pStyle w:val="PL"/>
      </w:pPr>
      <w:r>
        <w:t xml:space="preserve">            No Content. The Individual AIMLE Split Operation Event Subscription </w:t>
      </w:r>
    </w:p>
    <w:p w14:paraId="27E79A8D" w14:textId="77777777" w:rsidR="00CB5065" w:rsidRDefault="00CB5065" w:rsidP="00CB5065">
      <w:pPr>
        <w:pStyle w:val="PL"/>
      </w:pPr>
      <w:r>
        <w:t xml:space="preserve">            resource is successfully updated and no content is returned in the </w:t>
      </w:r>
    </w:p>
    <w:p w14:paraId="7B20DC33" w14:textId="77777777" w:rsidR="00CB5065" w:rsidRDefault="00CB5065" w:rsidP="00CB5065">
      <w:pPr>
        <w:pStyle w:val="PL"/>
      </w:pPr>
      <w:r>
        <w:t xml:space="preserve">            response body.</w:t>
      </w:r>
    </w:p>
    <w:p w14:paraId="36AC8D95" w14:textId="77777777" w:rsidR="00CB5065" w:rsidRDefault="00CB5065" w:rsidP="00CB5065">
      <w:pPr>
        <w:pStyle w:val="PL"/>
      </w:pPr>
      <w:r>
        <w:t xml:space="preserve">        '307':</w:t>
      </w:r>
    </w:p>
    <w:p w14:paraId="14C06D1D" w14:textId="77777777" w:rsidR="00CB5065" w:rsidRDefault="00CB5065" w:rsidP="00CB5065">
      <w:pPr>
        <w:pStyle w:val="PL"/>
      </w:pPr>
      <w:r>
        <w:t xml:space="preserve">          $ref: 'TS29122_CommonData.yaml#/components/responses/307'</w:t>
      </w:r>
    </w:p>
    <w:p w14:paraId="3526BF29" w14:textId="77777777" w:rsidR="00CB5065" w:rsidRDefault="00CB5065" w:rsidP="00CB5065">
      <w:pPr>
        <w:pStyle w:val="PL"/>
      </w:pPr>
      <w:r>
        <w:t xml:space="preserve">        '308':</w:t>
      </w:r>
    </w:p>
    <w:p w14:paraId="2A8068A1" w14:textId="77777777" w:rsidR="00CB5065" w:rsidRDefault="00CB5065" w:rsidP="00CB5065">
      <w:pPr>
        <w:pStyle w:val="PL"/>
      </w:pPr>
      <w:r>
        <w:t xml:space="preserve">          $ref: 'TS29122_CommonData.yaml#/components/responses/308'</w:t>
      </w:r>
    </w:p>
    <w:p w14:paraId="1B3AAF13" w14:textId="77777777" w:rsidR="00CB5065" w:rsidRDefault="00CB5065" w:rsidP="00CB5065">
      <w:pPr>
        <w:pStyle w:val="PL"/>
      </w:pPr>
      <w:r>
        <w:t xml:space="preserve">        '400':</w:t>
      </w:r>
    </w:p>
    <w:p w14:paraId="355B236D" w14:textId="77777777" w:rsidR="00CB5065" w:rsidRDefault="00CB5065" w:rsidP="00CB5065">
      <w:pPr>
        <w:pStyle w:val="PL"/>
      </w:pPr>
      <w:r>
        <w:t xml:space="preserve">          $ref: 'TS29122_CommonData.yaml#/components/responses/400'</w:t>
      </w:r>
    </w:p>
    <w:p w14:paraId="046AD6EE" w14:textId="77777777" w:rsidR="00CB5065" w:rsidRDefault="00CB5065" w:rsidP="00CB5065">
      <w:pPr>
        <w:pStyle w:val="PL"/>
      </w:pPr>
      <w:r>
        <w:t xml:space="preserve">        '401':</w:t>
      </w:r>
    </w:p>
    <w:p w14:paraId="11C42322" w14:textId="77777777" w:rsidR="00CB5065" w:rsidRDefault="00CB5065" w:rsidP="00CB5065">
      <w:pPr>
        <w:pStyle w:val="PL"/>
      </w:pPr>
      <w:r>
        <w:t xml:space="preserve">          $ref: 'TS29122_CommonData.yaml#/components/responses/401'</w:t>
      </w:r>
    </w:p>
    <w:p w14:paraId="2C848B72" w14:textId="77777777" w:rsidR="00CB5065" w:rsidRDefault="00CB5065" w:rsidP="00CB5065">
      <w:pPr>
        <w:pStyle w:val="PL"/>
      </w:pPr>
      <w:r>
        <w:t xml:space="preserve">        '403':</w:t>
      </w:r>
    </w:p>
    <w:p w14:paraId="73E661D0" w14:textId="77777777" w:rsidR="00CB5065" w:rsidRDefault="00CB5065" w:rsidP="00CB5065">
      <w:pPr>
        <w:pStyle w:val="PL"/>
      </w:pPr>
      <w:r>
        <w:t xml:space="preserve">          $ref: 'TS29122_CommonData.yaml#/components/responses/403'</w:t>
      </w:r>
    </w:p>
    <w:p w14:paraId="68435AC0" w14:textId="77777777" w:rsidR="00CB5065" w:rsidRDefault="00CB5065" w:rsidP="00CB5065">
      <w:pPr>
        <w:pStyle w:val="PL"/>
      </w:pPr>
      <w:r>
        <w:t xml:space="preserve">        '404':</w:t>
      </w:r>
    </w:p>
    <w:p w14:paraId="7AFD710E" w14:textId="77777777" w:rsidR="00CB5065" w:rsidRDefault="00CB5065" w:rsidP="00CB5065">
      <w:pPr>
        <w:pStyle w:val="PL"/>
      </w:pPr>
      <w:r>
        <w:t xml:space="preserve">          $ref: 'TS29122_CommonData.yaml#/components/responses/404'</w:t>
      </w:r>
    </w:p>
    <w:p w14:paraId="67E72935" w14:textId="77777777" w:rsidR="00CB5065" w:rsidRDefault="00CB5065" w:rsidP="00CB5065">
      <w:pPr>
        <w:pStyle w:val="PL"/>
      </w:pPr>
      <w:r>
        <w:t xml:space="preserve">        '411':</w:t>
      </w:r>
    </w:p>
    <w:p w14:paraId="2A24D1AA" w14:textId="77777777" w:rsidR="00CB5065" w:rsidRDefault="00CB5065" w:rsidP="00CB5065">
      <w:pPr>
        <w:pStyle w:val="PL"/>
      </w:pPr>
      <w:r>
        <w:t xml:space="preserve">          $ref: 'TS29122_CommonData.yaml#/components/responses/411'</w:t>
      </w:r>
    </w:p>
    <w:p w14:paraId="618C2073" w14:textId="77777777" w:rsidR="00CB5065" w:rsidRDefault="00CB5065" w:rsidP="00CB5065">
      <w:pPr>
        <w:pStyle w:val="PL"/>
      </w:pPr>
      <w:r>
        <w:t xml:space="preserve">        '413':</w:t>
      </w:r>
    </w:p>
    <w:p w14:paraId="57C5D6BC" w14:textId="77777777" w:rsidR="00CB5065" w:rsidRDefault="00CB5065" w:rsidP="00CB5065">
      <w:pPr>
        <w:pStyle w:val="PL"/>
      </w:pPr>
      <w:r>
        <w:t xml:space="preserve">          $ref: 'TS29122_CommonData.yaml#/components/responses/413'</w:t>
      </w:r>
    </w:p>
    <w:p w14:paraId="5BCBC6E8" w14:textId="77777777" w:rsidR="00CB5065" w:rsidRDefault="00CB5065" w:rsidP="00CB5065">
      <w:pPr>
        <w:pStyle w:val="PL"/>
      </w:pPr>
      <w:r>
        <w:t xml:space="preserve">        '415':</w:t>
      </w:r>
    </w:p>
    <w:p w14:paraId="339A9F9A" w14:textId="77777777" w:rsidR="00CB5065" w:rsidRDefault="00CB5065" w:rsidP="00CB5065">
      <w:pPr>
        <w:pStyle w:val="PL"/>
      </w:pPr>
      <w:r>
        <w:t xml:space="preserve">          $ref: 'TS29122_CommonData.yaml#/components/responses/415'</w:t>
      </w:r>
    </w:p>
    <w:p w14:paraId="4DE9B14F" w14:textId="77777777" w:rsidR="00CB5065" w:rsidRDefault="00CB5065" w:rsidP="00CB5065">
      <w:pPr>
        <w:pStyle w:val="PL"/>
      </w:pPr>
      <w:r>
        <w:t xml:space="preserve">        '429':</w:t>
      </w:r>
    </w:p>
    <w:p w14:paraId="1943FFCA" w14:textId="77777777" w:rsidR="00CB5065" w:rsidRDefault="00CB5065" w:rsidP="00CB5065">
      <w:pPr>
        <w:pStyle w:val="PL"/>
      </w:pPr>
      <w:r>
        <w:t xml:space="preserve">          $ref: 'TS29122_CommonData.yaml#/components/responses/429'</w:t>
      </w:r>
    </w:p>
    <w:p w14:paraId="60B8A4EC" w14:textId="77777777" w:rsidR="00CB5065" w:rsidRDefault="00CB5065" w:rsidP="00CB5065">
      <w:pPr>
        <w:pStyle w:val="PL"/>
      </w:pPr>
      <w:r>
        <w:t xml:space="preserve">        '500':</w:t>
      </w:r>
    </w:p>
    <w:p w14:paraId="269BE8F2" w14:textId="77777777" w:rsidR="00CB5065" w:rsidRDefault="00CB5065" w:rsidP="00CB5065">
      <w:pPr>
        <w:pStyle w:val="PL"/>
      </w:pPr>
      <w:r>
        <w:t xml:space="preserve">          $ref: 'TS29122_CommonData.yaml#/components/responses/500'</w:t>
      </w:r>
    </w:p>
    <w:p w14:paraId="46446561" w14:textId="77777777" w:rsidR="00CB5065" w:rsidRDefault="00CB5065" w:rsidP="00CB5065">
      <w:pPr>
        <w:pStyle w:val="PL"/>
      </w:pPr>
      <w:r>
        <w:t xml:space="preserve">        '503':</w:t>
      </w:r>
    </w:p>
    <w:p w14:paraId="48F20F6E" w14:textId="77777777" w:rsidR="00CB5065" w:rsidRDefault="00CB5065" w:rsidP="00CB5065">
      <w:pPr>
        <w:pStyle w:val="PL"/>
      </w:pPr>
      <w:r>
        <w:t xml:space="preserve">          $ref: 'TS29122_CommonData.yaml#/components/responses/503'</w:t>
      </w:r>
    </w:p>
    <w:p w14:paraId="0946DCF6" w14:textId="77777777" w:rsidR="00CB5065" w:rsidRDefault="00CB5065" w:rsidP="00CB5065">
      <w:pPr>
        <w:pStyle w:val="PL"/>
      </w:pPr>
      <w:r>
        <w:t xml:space="preserve">        default:</w:t>
      </w:r>
    </w:p>
    <w:p w14:paraId="7E976F5A" w14:textId="77777777" w:rsidR="00CB5065" w:rsidRDefault="00CB5065" w:rsidP="00CB5065">
      <w:pPr>
        <w:pStyle w:val="PL"/>
      </w:pPr>
      <w:r>
        <w:t xml:space="preserve">          $ref: 'TS29122_CommonData.yaml#/components/responses/default'</w:t>
      </w:r>
    </w:p>
    <w:p w14:paraId="1297D36C" w14:textId="77777777" w:rsidR="00CB5065" w:rsidRDefault="00CB5065" w:rsidP="00CB5065">
      <w:pPr>
        <w:pStyle w:val="PL"/>
      </w:pPr>
    </w:p>
    <w:p w14:paraId="6596964C" w14:textId="77777777" w:rsidR="00CB5065" w:rsidRDefault="00CB5065" w:rsidP="00CB5065">
      <w:pPr>
        <w:pStyle w:val="PL"/>
      </w:pPr>
      <w:r>
        <w:t xml:space="preserve">    patch:</w:t>
      </w:r>
    </w:p>
    <w:p w14:paraId="5D10C710" w14:textId="77777777" w:rsidR="00CB5065" w:rsidRDefault="00CB5065" w:rsidP="00CB5065">
      <w:pPr>
        <w:pStyle w:val="PL"/>
      </w:pPr>
      <w:r>
        <w:t xml:space="preserve">      summary: Request the modification of an existing AIMLE Split Operation Event Subscription</w:t>
      </w:r>
    </w:p>
    <w:p w14:paraId="67B18867" w14:textId="77777777" w:rsidR="00CB5065" w:rsidRDefault="00CB5065" w:rsidP="00CB5065">
      <w:pPr>
        <w:pStyle w:val="PL"/>
      </w:pPr>
      <w:r>
        <w:t xml:space="preserve">        resource.</w:t>
      </w:r>
    </w:p>
    <w:p w14:paraId="20CABE39" w14:textId="77777777" w:rsidR="00CB5065" w:rsidRDefault="00CB5065" w:rsidP="00CB5065">
      <w:pPr>
        <w:pStyle w:val="PL"/>
      </w:pPr>
      <w:r>
        <w:t xml:space="preserve">      operationId: ModifyIndAimleSplitOpEventSub</w:t>
      </w:r>
    </w:p>
    <w:p w14:paraId="1CF04C47" w14:textId="77777777" w:rsidR="00CB5065" w:rsidRDefault="00CB5065" w:rsidP="00CB5065">
      <w:pPr>
        <w:pStyle w:val="PL"/>
      </w:pPr>
      <w:r>
        <w:t xml:space="preserve">      tags:</w:t>
      </w:r>
    </w:p>
    <w:p w14:paraId="49AB02C7" w14:textId="77777777" w:rsidR="00CB5065" w:rsidRDefault="00CB5065" w:rsidP="00CB5065">
      <w:pPr>
        <w:pStyle w:val="PL"/>
      </w:pPr>
      <w:r>
        <w:t xml:space="preserve">        - Individual AIMLE Split Operation Event Subscription (Document)</w:t>
      </w:r>
    </w:p>
    <w:p w14:paraId="409674F8" w14:textId="77777777" w:rsidR="00CB5065" w:rsidRDefault="00CB5065" w:rsidP="00CB5065">
      <w:pPr>
        <w:pStyle w:val="PL"/>
      </w:pPr>
      <w:r>
        <w:t xml:space="preserve">      requestBody:</w:t>
      </w:r>
    </w:p>
    <w:p w14:paraId="67121E6A" w14:textId="77777777" w:rsidR="00CB5065" w:rsidRDefault="00CB5065" w:rsidP="00CB5065">
      <w:pPr>
        <w:pStyle w:val="PL"/>
      </w:pPr>
      <w:r>
        <w:t xml:space="preserve">        required: true</w:t>
      </w:r>
    </w:p>
    <w:p w14:paraId="3D25BDEC" w14:textId="77777777" w:rsidR="00CB5065" w:rsidRDefault="00CB5065" w:rsidP="00CB5065">
      <w:pPr>
        <w:pStyle w:val="PL"/>
      </w:pPr>
      <w:r>
        <w:t xml:space="preserve">        content:</w:t>
      </w:r>
    </w:p>
    <w:p w14:paraId="6BF3D269" w14:textId="77777777" w:rsidR="00CB5065" w:rsidRDefault="00CB5065" w:rsidP="00CB5065">
      <w:pPr>
        <w:pStyle w:val="PL"/>
      </w:pPr>
      <w:r>
        <w:t xml:space="preserve">          application/merge-patch+json:</w:t>
      </w:r>
    </w:p>
    <w:p w14:paraId="03DBF185" w14:textId="77777777" w:rsidR="00CB5065" w:rsidRDefault="00CB5065" w:rsidP="00CB5065">
      <w:pPr>
        <w:pStyle w:val="PL"/>
      </w:pPr>
      <w:r>
        <w:t xml:space="preserve">            schema:</w:t>
      </w:r>
    </w:p>
    <w:p w14:paraId="27CD3A08" w14:textId="77777777" w:rsidR="00CB5065" w:rsidRDefault="00CB5065" w:rsidP="00CB5065">
      <w:pPr>
        <w:pStyle w:val="PL"/>
      </w:pPr>
      <w:r>
        <w:t xml:space="preserve">              $ref: '#/components/schemas/SplitOpEventSubPatch'</w:t>
      </w:r>
    </w:p>
    <w:p w14:paraId="07382006" w14:textId="77777777" w:rsidR="00CB5065" w:rsidRDefault="00CB5065" w:rsidP="00CB5065">
      <w:pPr>
        <w:pStyle w:val="PL"/>
      </w:pPr>
      <w:r>
        <w:t xml:space="preserve">      responses:</w:t>
      </w:r>
    </w:p>
    <w:p w14:paraId="0F3134DD" w14:textId="77777777" w:rsidR="00CB5065" w:rsidRDefault="00CB5065" w:rsidP="00CB5065">
      <w:pPr>
        <w:pStyle w:val="PL"/>
      </w:pPr>
      <w:r>
        <w:t xml:space="preserve">        '200':</w:t>
      </w:r>
    </w:p>
    <w:p w14:paraId="6DC5BBFA" w14:textId="77777777" w:rsidR="00CB5065" w:rsidRDefault="00CB5065" w:rsidP="00CB5065">
      <w:pPr>
        <w:pStyle w:val="PL"/>
      </w:pPr>
      <w:r>
        <w:t xml:space="preserve">          description: &gt;</w:t>
      </w:r>
    </w:p>
    <w:p w14:paraId="55C960C7" w14:textId="77777777" w:rsidR="00CB5065" w:rsidRDefault="00CB5065" w:rsidP="00CB5065">
      <w:pPr>
        <w:pStyle w:val="PL"/>
      </w:pPr>
      <w:r>
        <w:t xml:space="preserve">            OK. The Individual AIMLE Split Operation Event Subscription resource is</w:t>
      </w:r>
    </w:p>
    <w:p w14:paraId="29928EFB" w14:textId="77777777" w:rsidR="00CB5065" w:rsidRDefault="00CB5065" w:rsidP="00CB5065">
      <w:pPr>
        <w:pStyle w:val="PL"/>
      </w:pPr>
      <w:r>
        <w:t xml:space="preserve">            successfully modified and a representation of the updated resource shall</w:t>
      </w:r>
    </w:p>
    <w:p w14:paraId="7684011B" w14:textId="77777777" w:rsidR="00CB5065" w:rsidRDefault="00CB5065" w:rsidP="00CB5065">
      <w:pPr>
        <w:pStyle w:val="PL"/>
      </w:pPr>
      <w:r>
        <w:t xml:space="preserve">            be returned in the response body.</w:t>
      </w:r>
    </w:p>
    <w:p w14:paraId="412B656A" w14:textId="77777777" w:rsidR="00CB5065" w:rsidRDefault="00CB5065" w:rsidP="00CB5065">
      <w:pPr>
        <w:pStyle w:val="PL"/>
      </w:pPr>
      <w:r>
        <w:t xml:space="preserve">          content:</w:t>
      </w:r>
    </w:p>
    <w:p w14:paraId="38DE700C" w14:textId="77777777" w:rsidR="00CB5065" w:rsidRDefault="00CB5065" w:rsidP="00CB5065">
      <w:pPr>
        <w:pStyle w:val="PL"/>
      </w:pPr>
      <w:r>
        <w:t xml:space="preserve">            application/json:</w:t>
      </w:r>
    </w:p>
    <w:p w14:paraId="487D3C59" w14:textId="77777777" w:rsidR="00CB5065" w:rsidRDefault="00CB5065" w:rsidP="00CB5065">
      <w:pPr>
        <w:pStyle w:val="PL"/>
      </w:pPr>
      <w:r>
        <w:t xml:space="preserve">              schema:</w:t>
      </w:r>
    </w:p>
    <w:p w14:paraId="078100D2" w14:textId="77777777" w:rsidR="00CB5065" w:rsidRDefault="00CB5065" w:rsidP="00CB5065">
      <w:pPr>
        <w:pStyle w:val="PL"/>
      </w:pPr>
      <w:r>
        <w:t xml:space="preserve">                $ref: '#/components/schemas/SplitOpEventSub'</w:t>
      </w:r>
    </w:p>
    <w:p w14:paraId="7B092DA2" w14:textId="77777777" w:rsidR="00CB5065" w:rsidRDefault="00CB5065" w:rsidP="00CB5065">
      <w:pPr>
        <w:pStyle w:val="PL"/>
      </w:pPr>
      <w:r>
        <w:t xml:space="preserve">        '204':</w:t>
      </w:r>
    </w:p>
    <w:p w14:paraId="2A28ACA5" w14:textId="77777777" w:rsidR="00CB5065" w:rsidRDefault="00CB5065" w:rsidP="00CB5065">
      <w:pPr>
        <w:pStyle w:val="PL"/>
      </w:pPr>
      <w:r>
        <w:t xml:space="preserve">          description: &gt;</w:t>
      </w:r>
    </w:p>
    <w:p w14:paraId="7573F51A" w14:textId="77777777" w:rsidR="00CB5065" w:rsidRDefault="00CB5065" w:rsidP="00CB5065">
      <w:pPr>
        <w:pStyle w:val="PL"/>
      </w:pPr>
      <w:r>
        <w:t xml:space="preserve">            No Content. The Individual AIMLE Split Operation Event Subscription</w:t>
      </w:r>
    </w:p>
    <w:p w14:paraId="7C8EEB5D" w14:textId="77777777" w:rsidR="00CB5065" w:rsidRDefault="00CB5065" w:rsidP="00CB5065">
      <w:pPr>
        <w:pStyle w:val="PL"/>
      </w:pPr>
      <w:r>
        <w:t xml:space="preserve">            resource is successfully modified and no content is returned in the</w:t>
      </w:r>
    </w:p>
    <w:p w14:paraId="11E857FB" w14:textId="77777777" w:rsidR="00CB5065" w:rsidRDefault="00CB5065" w:rsidP="00CB5065">
      <w:pPr>
        <w:pStyle w:val="PL"/>
      </w:pPr>
      <w:r>
        <w:t xml:space="preserve">            response body.</w:t>
      </w:r>
    </w:p>
    <w:p w14:paraId="19840224" w14:textId="77777777" w:rsidR="00CB5065" w:rsidRDefault="00CB5065" w:rsidP="00CB5065">
      <w:pPr>
        <w:pStyle w:val="PL"/>
      </w:pPr>
      <w:r>
        <w:t xml:space="preserve">        '307':</w:t>
      </w:r>
    </w:p>
    <w:p w14:paraId="7852DD44" w14:textId="77777777" w:rsidR="00CB5065" w:rsidRDefault="00CB5065" w:rsidP="00CB5065">
      <w:pPr>
        <w:pStyle w:val="PL"/>
      </w:pPr>
      <w:r>
        <w:t xml:space="preserve">          $ref: 'TS29122_CommonData.yaml#/components/responses/307'</w:t>
      </w:r>
    </w:p>
    <w:p w14:paraId="1DFF70C4" w14:textId="77777777" w:rsidR="00CB5065" w:rsidRDefault="00CB5065" w:rsidP="00CB5065">
      <w:pPr>
        <w:pStyle w:val="PL"/>
      </w:pPr>
      <w:r>
        <w:t xml:space="preserve">        '308':</w:t>
      </w:r>
    </w:p>
    <w:p w14:paraId="6B95DACE" w14:textId="77777777" w:rsidR="00CB5065" w:rsidRDefault="00CB5065" w:rsidP="00CB5065">
      <w:pPr>
        <w:pStyle w:val="PL"/>
      </w:pPr>
      <w:r>
        <w:t xml:space="preserve">          $ref: 'TS29122_CommonData.yaml#/components/responses/308'</w:t>
      </w:r>
    </w:p>
    <w:p w14:paraId="6EF7F53D" w14:textId="77777777" w:rsidR="00CB5065" w:rsidRDefault="00CB5065" w:rsidP="00CB5065">
      <w:pPr>
        <w:pStyle w:val="PL"/>
      </w:pPr>
      <w:r>
        <w:t xml:space="preserve">        '400':</w:t>
      </w:r>
    </w:p>
    <w:p w14:paraId="39880E49" w14:textId="77777777" w:rsidR="00CB5065" w:rsidRDefault="00CB5065" w:rsidP="00CB5065">
      <w:pPr>
        <w:pStyle w:val="PL"/>
      </w:pPr>
      <w:r>
        <w:t xml:space="preserve">          $ref: 'TS29122_CommonData.yaml#/components/responses/400'</w:t>
      </w:r>
    </w:p>
    <w:p w14:paraId="3398DA5E" w14:textId="77777777" w:rsidR="00CB5065" w:rsidRDefault="00CB5065" w:rsidP="00CB5065">
      <w:pPr>
        <w:pStyle w:val="PL"/>
      </w:pPr>
      <w:r>
        <w:t xml:space="preserve">        '401':</w:t>
      </w:r>
    </w:p>
    <w:p w14:paraId="09FE0572" w14:textId="77777777" w:rsidR="00CB5065" w:rsidRDefault="00CB5065" w:rsidP="00CB5065">
      <w:pPr>
        <w:pStyle w:val="PL"/>
      </w:pPr>
      <w:r>
        <w:t xml:space="preserve">          $ref: 'TS29122_CommonData.yaml#/components/responses/401'</w:t>
      </w:r>
    </w:p>
    <w:p w14:paraId="712389DA" w14:textId="77777777" w:rsidR="00CB5065" w:rsidRDefault="00CB5065" w:rsidP="00CB5065">
      <w:pPr>
        <w:pStyle w:val="PL"/>
      </w:pPr>
      <w:r>
        <w:t xml:space="preserve">        '403':</w:t>
      </w:r>
    </w:p>
    <w:p w14:paraId="7B6C6D2C" w14:textId="77777777" w:rsidR="00CB5065" w:rsidRDefault="00CB5065" w:rsidP="00CB5065">
      <w:pPr>
        <w:pStyle w:val="PL"/>
      </w:pPr>
      <w:r>
        <w:t xml:space="preserve">          $ref: 'TS29122_CommonData.yaml#/components/responses/403'</w:t>
      </w:r>
    </w:p>
    <w:p w14:paraId="09A5304B" w14:textId="77777777" w:rsidR="00CB5065" w:rsidRDefault="00CB5065" w:rsidP="00CB5065">
      <w:pPr>
        <w:pStyle w:val="PL"/>
      </w:pPr>
      <w:r>
        <w:t xml:space="preserve">        '404':</w:t>
      </w:r>
    </w:p>
    <w:p w14:paraId="213A51BD" w14:textId="77777777" w:rsidR="00CB5065" w:rsidRDefault="00CB5065" w:rsidP="00CB5065">
      <w:pPr>
        <w:pStyle w:val="PL"/>
      </w:pPr>
      <w:r>
        <w:t xml:space="preserve">          $ref: 'TS29122_CommonData.yaml#/components/responses/404'</w:t>
      </w:r>
    </w:p>
    <w:p w14:paraId="555E84BE" w14:textId="77777777" w:rsidR="00CB5065" w:rsidRDefault="00CB5065" w:rsidP="00CB5065">
      <w:pPr>
        <w:pStyle w:val="PL"/>
      </w:pPr>
      <w:r>
        <w:t xml:space="preserve">        '411':</w:t>
      </w:r>
    </w:p>
    <w:p w14:paraId="261758FF" w14:textId="77777777" w:rsidR="00CB5065" w:rsidRDefault="00CB5065" w:rsidP="00CB5065">
      <w:pPr>
        <w:pStyle w:val="PL"/>
      </w:pPr>
      <w:r>
        <w:t xml:space="preserve">          $ref: 'TS29122_CommonData.yaml#/components/responses/411'</w:t>
      </w:r>
    </w:p>
    <w:p w14:paraId="68BDFEA8" w14:textId="77777777" w:rsidR="00CB5065" w:rsidRDefault="00CB5065" w:rsidP="00CB5065">
      <w:pPr>
        <w:pStyle w:val="PL"/>
      </w:pPr>
      <w:r>
        <w:t xml:space="preserve">        '413':</w:t>
      </w:r>
    </w:p>
    <w:p w14:paraId="5BDF72EF" w14:textId="77777777" w:rsidR="00CB5065" w:rsidRDefault="00CB5065" w:rsidP="00CB5065">
      <w:pPr>
        <w:pStyle w:val="PL"/>
      </w:pPr>
      <w:r>
        <w:t xml:space="preserve">          $ref: 'TS29122_CommonData.yaml#/components/responses/413'</w:t>
      </w:r>
    </w:p>
    <w:p w14:paraId="264916FD" w14:textId="77777777" w:rsidR="00CB5065" w:rsidRDefault="00CB5065" w:rsidP="00CB5065">
      <w:pPr>
        <w:pStyle w:val="PL"/>
      </w:pPr>
      <w:r>
        <w:t xml:space="preserve">        '415':</w:t>
      </w:r>
    </w:p>
    <w:p w14:paraId="5D03AB6B" w14:textId="77777777" w:rsidR="00CB5065" w:rsidRDefault="00CB5065" w:rsidP="00CB5065">
      <w:pPr>
        <w:pStyle w:val="PL"/>
      </w:pPr>
      <w:r>
        <w:t xml:space="preserve">          $ref: 'TS29122_CommonData.yaml#/components/responses/415'</w:t>
      </w:r>
    </w:p>
    <w:p w14:paraId="70D41AF5" w14:textId="77777777" w:rsidR="00CB5065" w:rsidRDefault="00CB5065" w:rsidP="00CB5065">
      <w:pPr>
        <w:pStyle w:val="PL"/>
      </w:pPr>
      <w:r>
        <w:t xml:space="preserve">        '429':</w:t>
      </w:r>
    </w:p>
    <w:p w14:paraId="141B2936" w14:textId="77777777" w:rsidR="00CB5065" w:rsidRDefault="00CB5065" w:rsidP="00CB5065">
      <w:pPr>
        <w:pStyle w:val="PL"/>
      </w:pPr>
      <w:r>
        <w:t xml:space="preserve">          $ref: 'TS29122_CommonData.yaml#/components/responses/429'</w:t>
      </w:r>
    </w:p>
    <w:p w14:paraId="7108A7FF" w14:textId="77777777" w:rsidR="00CB5065" w:rsidRDefault="00CB5065" w:rsidP="00CB5065">
      <w:pPr>
        <w:pStyle w:val="PL"/>
      </w:pPr>
      <w:r>
        <w:t xml:space="preserve">        '500':</w:t>
      </w:r>
    </w:p>
    <w:p w14:paraId="7421E85B" w14:textId="77777777" w:rsidR="00CB5065" w:rsidRDefault="00CB5065" w:rsidP="00CB5065">
      <w:pPr>
        <w:pStyle w:val="PL"/>
      </w:pPr>
      <w:r>
        <w:t xml:space="preserve">          $ref: 'TS29122_CommonData.yaml#/components/responses/500'</w:t>
      </w:r>
    </w:p>
    <w:p w14:paraId="53DBDBAD" w14:textId="77777777" w:rsidR="00CB5065" w:rsidRDefault="00CB5065" w:rsidP="00CB5065">
      <w:pPr>
        <w:pStyle w:val="PL"/>
      </w:pPr>
      <w:r>
        <w:t xml:space="preserve">        '503':</w:t>
      </w:r>
    </w:p>
    <w:p w14:paraId="348755FD" w14:textId="77777777" w:rsidR="00CB5065" w:rsidRDefault="00CB5065" w:rsidP="00CB5065">
      <w:pPr>
        <w:pStyle w:val="PL"/>
      </w:pPr>
      <w:r>
        <w:t xml:space="preserve">          $ref: 'TS29122_CommonData.yaml#/components/responses/503'</w:t>
      </w:r>
    </w:p>
    <w:p w14:paraId="46FA9218" w14:textId="77777777" w:rsidR="00CB5065" w:rsidRDefault="00CB5065" w:rsidP="00CB5065">
      <w:pPr>
        <w:pStyle w:val="PL"/>
      </w:pPr>
      <w:r>
        <w:t xml:space="preserve">        default:</w:t>
      </w:r>
    </w:p>
    <w:p w14:paraId="15C36BA0" w14:textId="77777777" w:rsidR="00CB5065" w:rsidRDefault="00CB5065" w:rsidP="00CB5065">
      <w:pPr>
        <w:pStyle w:val="PL"/>
      </w:pPr>
      <w:r>
        <w:t xml:space="preserve">          $ref: 'TS29122_CommonData.yaml#/components/responses/default'</w:t>
      </w:r>
    </w:p>
    <w:p w14:paraId="0504A8DA" w14:textId="77777777" w:rsidR="00CB5065" w:rsidRDefault="00CB5065" w:rsidP="00CB5065">
      <w:pPr>
        <w:pStyle w:val="PL"/>
      </w:pPr>
    </w:p>
    <w:p w14:paraId="1ECE70DD" w14:textId="77777777" w:rsidR="00CB5065" w:rsidRDefault="00CB5065" w:rsidP="00CB5065">
      <w:pPr>
        <w:pStyle w:val="PL"/>
      </w:pPr>
      <w:r>
        <w:t xml:space="preserve">    delete:</w:t>
      </w:r>
    </w:p>
    <w:p w14:paraId="70CC9491" w14:textId="77777777" w:rsidR="00CB5065" w:rsidRDefault="00CB5065" w:rsidP="00CB5065">
      <w:pPr>
        <w:pStyle w:val="PL"/>
      </w:pPr>
      <w:r>
        <w:t xml:space="preserve">      summary: Remove the Individual AIMLE Split Operation Event Subscription .</w:t>
      </w:r>
    </w:p>
    <w:p w14:paraId="736C670C" w14:textId="77777777" w:rsidR="00CB5065" w:rsidRDefault="00CB5065" w:rsidP="00CB5065">
      <w:pPr>
        <w:pStyle w:val="PL"/>
      </w:pPr>
      <w:r>
        <w:t xml:space="preserve">      operationId: UnsubscribeAimleSplitOpEventSub</w:t>
      </w:r>
    </w:p>
    <w:p w14:paraId="20BA389D" w14:textId="77777777" w:rsidR="00CB5065" w:rsidRDefault="00CB5065" w:rsidP="00CB5065">
      <w:pPr>
        <w:pStyle w:val="PL"/>
      </w:pPr>
      <w:r>
        <w:t xml:space="preserve">      tags:</w:t>
      </w:r>
    </w:p>
    <w:p w14:paraId="231A9F40" w14:textId="77777777" w:rsidR="00CB5065" w:rsidRDefault="00CB5065" w:rsidP="00CB5065">
      <w:pPr>
        <w:pStyle w:val="PL"/>
      </w:pPr>
      <w:r>
        <w:t xml:space="preserve">        - Individual AIMLE Split Operation Event Subscription (Document)</w:t>
      </w:r>
    </w:p>
    <w:p w14:paraId="4F5C2747" w14:textId="77777777" w:rsidR="00CB5065" w:rsidRDefault="00CB5065" w:rsidP="00CB5065">
      <w:pPr>
        <w:pStyle w:val="PL"/>
      </w:pPr>
      <w:r>
        <w:t xml:space="preserve">      responses:</w:t>
      </w:r>
    </w:p>
    <w:p w14:paraId="1D5B9E25" w14:textId="77777777" w:rsidR="00CB5065" w:rsidRDefault="00CB5065" w:rsidP="00CB5065">
      <w:pPr>
        <w:pStyle w:val="PL"/>
      </w:pPr>
      <w:r>
        <w:t xml:space="preserve">        '204':</w:t>
      </w:r>
    </w:p>
    <w:p w14:paraId="5ECEB2A1" w14:textId="77777777" w:rsidR="00CB5065" w:rsidRDefault="00CB5065" w:rsidP="00CB5065">
      <w:pPr>
        <w:pStyle w:val="PL"/>
      </w:pPr>
      <w:r>
        <w:t xml:space="preserve">          description: &gt;</w:t>
      </w:r>
    </w:p>
    <w:p w14:paraId="3AA7A560" w14:textId="77777777" w:rsidR="00CB5065" w:rsidRDefault="00CB5065" w:rsidP="00CB5065">
      <w:pPr>
        <w:pStyle w:val="PL"/>
      </w:pPr>
      <w:r>
        <w:t xml:space="preserve">            The individual AIMLE Split Operation Event Subscription resource </w:t>
      </w:r>
    </w:p>
    <w:p w14:paraId="4C803A60" w14:textId="77777777" w:rsidR="00CB5065" w:rsidRDefault="00CB5065" w:rsidP="00CB5065">
      <w:pPr>
        <w:pStyle w:val="PL"/>
      </w:pPr>
      <w:r>
        <w:t xml:space="preserve">            matching the subscriptionId is deleted.</w:t>
      </w:r>
    </w:p>
    <w:p w14:paraId="6E4C614B" w14:textId="77777777" w:rsidR="00CB5065" w:rsidRDefault="00CB5065" w:rsidP="00CB5065">
      <w:pPr>
        <w:pStyle w:val="PL"/>
      </w:pPr>
      <w:r>
        <w:t xml:space="preserve">        '307':</w:t>
      </w:r>
    </w:p>
    <w:p w14:paraId="033D7415" w14:textId="77777777" w:rsidR="00CB5065" w:rsidRDefault="00CB5065" w:rsidP="00CB5065">
      <w:pPr>
        <w:pStyle w:val="PL"/>
      </w:pPr>
      <w:r>
        <w:t xml:space="preserve">          $ref: 'TS29122_CommonData.yaml#/components/responses/307'</w:t>
      </w:r>
    </w:p>
    <w:p w14:paraId="679B0A97" w14:textId="77777777" w:rsidR="00CB5065" w:rsidRDefault="00CB5065" w:rsidP="00CB5065">
      <w:pPr>
        <w:pStyle w:val="PL"/>
      </w:pPr>
      <w:r>
        <w:t xml:space="preserve">        '308':</w:t>
      </w:r>
    </w:p>
    <w:p w14:paraId="41F22F34" w14:textId="77777777" w:rsidR="00CB5065" w:rsidRDefault="00CB5065" w:rsidP="00CB5065">
      <w:pPr>
        <w:pStyle w:val="PL"/>
      </w:pPr>
      <w:r>
        <w:t xml:space="preserve">          $ref: 'TS29122_CommonData.yaml#/components/responses/308'</w:t>
      </w:r>
    </w:p>
    <w:p w14:paraId="0309C166" w14:textId="77777777" w:rsidR="00CB5065" w:rsidRDefault="00CB5065" w:rsidP="00CB5065">
      <w:pPr>
        <w:pStyle w:val="PL"/>
      </w:pPr>
      <w:r>
        <w:t xml:space="preserve">        '400':</w:t>
      </w:r>
    </w:p>
    <w:p w14:paraId="284D21ED" w14:textId="77777777" w:rsidR="00CB5065" w:rsidRDefault="00CB5065" w:rsidP="00CB5065">
      <w:pPr>
        <w:pStyle w:val="PL"/>
      </w:pPr>
      <w:r>
        <w:t xml:space="preserve">          $ref: 'TS29122_CommonData.yaml#/components/responses/400'</w:t>
      </w:r>
    </w:p>
    <w:p w14:paraId="321B3999" w14:textId="77777777" w:rsidR="00CB5065" w:rsidRDefault="00CB5065" w:rsidP="00CB5065">
      <w:pPr>
        <w:pStyle w:val="PL"/>
      </w:pPr>
      <w:r>
        <w:t xml:space="preserve">        '401':</w:t>
      </w:r>
    </w:p>
    <w:p w14:paraId="597D6B69" w14:textId="77777777" w:rsidR="00CB5065" w:rsidRDefault="00CB5065" w:rsidP="00CB5065">
      <w:pPr>
        <w:pStyle w:val="PL"/>
      </w:pPr>
      <w:r>
        <w:t xml:space="preserve">          $ref: 'TS29122_CommonData.yaml#/components/responses/401'</w:t>
      </w:r>
    </w:p>
    <w:p w14:paraId="3B8E8A44" w14:textId="77777777" w:rsidR="00CB5065" w:rsidRDefault="00CB5065" w:rsidP="00CB5065">
      <w:pPr>
        <w:pStyle w:val="PL"/>
      </w:pPr>
      <w:r>
        <w:t xml:space="preserve">        '403':</w:t>
      </w:r>
    </w:p>
    <w:p w14:paraId="665B147D" w14:textId="77777777" w:rsidR="00CB5065" w:rsidRDefault="00CB5065" w:rsidP="00CB5065">
      <w:pPr>
        <w:pStyle w:val="PL"/>
      </w:pPr>
      <w:r>
        <w:t xml:space="preserve">          $ref: 'TS29122_CommonData.yaml#/components/responses/403'</w:t>
      </w:r>
    </w:p>
    <w:p w14:paraId="4F2DEBAE" w14:textId="77777777" w:rsidR="00CB5065" w:rsidRDefault="00CB5065" w:rsidP="00CB5065">
      <w:pPr>
        <w:pStyle w:val="PL"/>
      </w:pPr>
      <w:r>
        <w:t xml:space="preserve">        '404':</w:t>
      </w:r>
    </w:p>
    <w:p w14:paraId="2FB75E1C" w14:textId="77777777" w:rsidR="00CB5065" w:rsidRDefault="00CB5065" w:rsidP="00CB5065">
      <w:pPr>
        <w:pStyle w:val="PL"/>
      </w:pPr>
      <w:r>
        <w:t xml:space="preserve">          $ref: 'TS29122_CommonData.yaml#/components/responses/404'</w:t>
      </w:r>
    </w:p>
    <w:p w14:paraId="28A2213B" w14:textId="77777777" w:rsidR="00CB5065" w:rsidRDefault="00CB5065" w:rsidP="00CB5065">
      <w:pPr>
        <w:pStyle w:val="PL"/>
      </w:pPr>
      <w:r>
        <w:t xml:space="preserve">        '429':</w:t>
      </w:r>
    </w:p>
    <w:p w14:paraId="6EE18BBA" w14:textId="77777777" w:rsidR="00CB5065" w:rsidRDefault="00CB5065" w:rsidP="00CB5065">
      <w:pPr>
        <w:pStyle w:val="PL"/>
      </w:pPr>
      <w:r>
        <w:t xml:space="preserve">          $ref: 'TS29122_CommonData.yaml#/components/responses/429'</w:t>
      </w:r>
    </w:p>
    <w:p w14:paraId="5DBA60B8" w14:textId="77777777" w:rsidR="00CB5065" w:rsidRDefault="00CB5065" w:rsidP="00CB5065">
      <w:pPr>
        <w:pStyle w:val="PL"/>
      </w:pPr>
      <w:r>
        <w:t xml:space="preserve">        '500':</w:t>
      </w:r>
    </w:p>
    <w:p w14:paraId="521D6050" w14:textId="77777777" w:rsidR="00CB5065" w:rsidRDefault="00CB5065" w:rsidP="00CB5065">
      <w:pPr>
        <w:pStyle w:val="PL"/>
      </w:pPr>
      <w:r>
        <w:t xml:space="preserve">          $ref: 'TS29122_CommonData.yaml#/components/responses/500'</w:t>
      </w:r>
    </w:p>
    <w:p w14:paraId="4C04C55D" w14:textId="77777777" w:rsidR="00CB5065" w:rsidRDefault="00CB5065" w:rsidP="00CB5065">
      <w:pPr>
        <w:pStyle w:val="PL"/>
      </w:pPr>
      <w:r>
        <w:t xml:space="preserve">        '503':</w:t>
      </w:r>
    </w:p>
    <w:p w14:paraId="6E1454A1" w14:textId="77777777" w:rsidR="00CB5065" w:rsidRDefault="00CB5065" w:rsidP="00CB5065">
      <w:pPr>
        <w:pStyle w:val="PL"/>
      </w:pPr>
      <w:r>
        <w:t xml:space="preserve">          $ref: 'TS29122_CommonData.yaml#/components/responses/503'</w:t>
      </w:r>
    </w:p>
    <w:p w14:paraId="1CFF8825" w14:textId="77777777" w:rsidR="00CB5065" w:rsidRDefault="00CB5065" w:rsidP="00CB5065">
      <w:pPr>
        <w:pStyle w:val="PL"/>
      </w:pPr>
      <w:r>
        <w:t xml:space="preserve">        default:</w:t>
      </w:r>
    </w:p>
    <w:p w14:paraId="1216BD66" w14:textId="77777777" w:rsidR="00CB5065" w:rsidRDefault="00CB5065" w:rsidP="00CB5065">
      <w:pPr>
        <w:pStyle w:val="PL"/>
      </w:pPr>
      <w:r>
        <w:t xml:space="preserve">          $ref: 'TS29122_CommonData.yaml#/components/responses/default'</w:t>
      </w:r>
    </w:p>
    <w:p w14:paraId="0D6CB040" w14:textId="77777777" w:rsidR="00CB5065" w:rsidRDefault="00CB5065" w:rsidP="00CB5065">
      <w:pPr>
        <w:pStyle w:val="PL"/>
      </w:pPr>
    </w:p>
    <w:p w14:paraId="1DB23196" w14:textId="77777777" w:rsidR="00CB5065" w:rsidRDefault="00CB5065" w:rsidP="00CB5065">
      <w:pPr>
        <w:pStyle w:val="PL"/>
      </w:pPr>
      <w:r>
        <w:t>components:</w:t>
      </w:r>
    </w:p>
    <w:p w14:paraId="58251305" w14:textId="77777777" w:rsidR="00CB5065" w:rsidRDefault="00CB5065" w:rsidP="00CB5065">
      <w:pPr>
        <w:pStyle w:val="PL"/>
      </w:pPr>
      <w:r>
        <w:t xml:space="preserve">  securitySchemes:</w:t>
      </w:r>
    </w:p>
    <w:p w14:paraId="21578441" w14:textId="77777777" w:rsidR="00CB5065" w:rsidRDefault="00CB5065" w:rsidP="00CB5065">
      <w:pPr>
        <w:pStyle w:val="PL"/>
      </w:pPr>
      <w:r>
        <w:t xml:space="preserve">    oAuth2ClientCredentials:</w:t>
      </w:r>
    </w:p>
    <w:p w14:paraId="3579787F" w14:textId="77777777" w:rsidR="00CB5065" w:rsidRDefault="00CB5065" w:rsidP="00CB5065">
      <w:pPr>
        <w:pStyle w:val="PL"/>
      </w:pPr>
      <w:r>
        <w:t xml:space="preserve">      type: oauth2</w:t>
      </w:r>
    </w:p>
    <w:p w14:paraId="10107389" w14:textId="77777777" w:rsidR="00CB5065" w:rsidRDefault="00CB5065" w:rsidP="00CB5065">
      <w:pPr>
        <w:pStyle w:val="PL"/>
      </w:pPr>
      <w:r>
        <w:t xml:space="preserve">      flows:</w:t>
      </w:r>
    </w:p>
    <w:p w14:paraId="622D089D" w14:textId="77777777" w:rsidR="00CB5065" w:rsidRDefault="00CB5065" w:rsidP="00CB5065">
      <w:pPr>
        <w:pStyle w:val="PL"/>
      </w:pPr>
      <w:r>
        <w:t xml:space="preserve">        clientCredentials:</w:t>
      </w:r>
    </w:p>
    <w:p w14:paraId="74B05190" w14:textId="77777777" w:rsidR="00CB5065" w:rsidRDefault="00CB5065" w:rsidP="00CB5065">
      <w:pPr>
        <w:pStyle w:val="PL"/>
      </w:pPr>
      <w:r>
        <w:t xml:space="preserve">          tokenUrl: '{tokenUrl}'</w:t>
      </w:r>
    </w:p>
    <w:p w14:paraId="2B35FC0C" w14:textId="77777777" w:rsidR="00CB5065" w:rsidRDefault="00CB5065" w:rsidP="00CB5065">
      <w:pPr>
        <w:pStyle w:val="PL"/>
      </w:pPr>
      <w:r>
        <w:t xml:space="preserve">          scopes: {}</w:t>
      </w:r>
    </w:p>
    <w:p w14:paraId="51132037" w14:textId="77777777" w:rsidR="00CB5065" w:rsidRDefault="00CB5065" w:rsidP="00CB5065">
      <w:pPr>
        <w:pStyle w:val="PL"/>
      </w:pPr>
    </w:p>
    <w:p w14:paraId="65C7BF3C" w14:textId="77777777" w:rsidR="00CB5065" w:rsidRDefault="00CB5065" w:rsidP="00CB5065">
      <w:pPr>
        <w:pStyle w:val="PL"/>
      </w:pPr>
      <w:r>
        <w:t xml:space="preserve">  schemas:</w:t>
      </w:r>
    </w:p>
    <w:p w14:paraId="3B005829" w14:textId="77777777" w:rsidR="00CB5065" w:rsidRDefault="00CB5065" w:rsidP="00CB5065">
      <w:pPr>
        <w:pStyle w:val="PL"/>
      </w:pPr>
      <w:r>
        <w:t xml:space="preserve">    SplitOpEventSub:</w:t>
      </w:r>
    </w:p>
    <w:p w14:paraId="1742DDEF" w14:textId="77777777" w:rsidR="00CB5065" w:rsidRDefault="00CB5065" w:rsidP="00CB5065">
      <w:pPr>
        <w:pStyle w:val="PL"/>
      </w:pPr>
      <w:r>
        <w:t xml:space="preserve">      description: Represents the AIMLE Split Operation Event Subscription information.</w:t>
      </w:r>
    </w:p>
    <w:p w14:paraId="7B48E6C6" w14:textId="77777777" w:rsidR="00CB5065" w:rsidRDefault="00CB5065" w:rsidP="00CB5065">
      <w:pPr>
        <w:pStyle w:val="PL"/>
      </w:pPr>
      <w:r>
        <w:t xml:space="preserve">      type: object</w:t>
      </w:r>
    </w:p>
    <w:p w14:paraId="36CA28AD" w14:textId="77777777" w:rsidR="00CB5065" w:rsidRDefault="00CB5065" w:rsidP="00CB5065">
      <w:pPr>
        <w:pStyle w:val="PL"/>
      </w:pPr>
      <w:r>
        <w:t xml:space="preserve">      properties:</w:t>
      </w:r>
    </w:p>
    <w:p w14:paraId="04873A4F" w14:textId="77777777" w:rsidR="00CB5065" w:rsidRDefault="00CB5065" w:rsidP="00CB5065">
      <w:pPr>
        <w:pStyle w:val="PL"/>
      </w:pPr>
      <w:r>
        <w:t xml:space="preserve">        splitOpPipelineId:</w:t>
      </w:r>
    </w:p>
    <w:p w14:paraId="52D4AAC9" w14:textId="77777777" w:rsidR="00CB5065" w:rsidRDefault="00CB5065" w:rsidP="00CB5065">
      <w:pPr>
        <w:pStyle w:val="PL"/>
      </w:pPr>
      <w:r>
        <w:t xml:space="preserve">          type: string</w:t>
      </w:r>
    </w:p>
    <w:p w14:paraId="43A8C2CD" w14:textId="77777777" w:rsidR="00CB5065" w:rsidRDefault="00CB5065" w:rsidP="00CB5065">
      <w:pPr>
        <w:pStyle w:val="PL"/>
      </w:pPr>
      <w:r>
        <w:t xml:space="preserve">        reportReq:</w:t>
      </w:r>
    </w:p>
    <w:p w14:paraId="3C460DE3" w14:textId="77777777" w:rsidR="00CB5065" w:rsidRDefault="00CB5065" w:rsidP="00CB5065">
      <w:pPr>
        <w:pStyle w:val="PL"/>
      </w:pPr>
      <w:r>
        <w:t xml:space="preserve">          $ref: 'TS29523_Npcf_EventExposure.yaml#/components/schemas/ReportingInformation'</w:t>
      </w:r>
    </w:p>
    <w:p w14:paraId="668F8804" w14:textId="77777777" w:rsidR="00CB5065" w:rsidRDefault="00CB5065" w:rsidP="00CB5065">
      <w:pPr>
        <w:pStyle w:val="PL"/>
      </w:pPr>
      <w:r>
        <w:t xml:space="preserve">        splitOpEventId:</w:t>
      </w:r>
    </w:p>
    <w:p w14:paraId="2B61F764" w14:textId="77777777" w:rsidR="00CB5065" w:rsidRDefault="00CB5065" w:rsidP="00CB5065">
      <w:pPr>
        <w:pStyle w:val="PL"/>
      </w:pPr>
      <w:r>
        <w:t xml:space="preserve">          $ref: '#/components/schemas/SplitOpEventId'</w:t>
      </w:r>
    </w:p>
    <w:p w14:paraId="685C8D6B" w14:textId="77777777" w:rsidR="00CB5065" w:rsidRDefault="00CB5065" w:rsidP="00CB5065">
      <w:pPr>
        <w:pStyle w:val="PL"/>
      </w:pPr>
      <w:r>
        <w:t xml:space="preserve">        discFilters:</w:t>
      </w:r>
    </w:p>
    <w:p w14:paraId="41AA36C2" w14:textId="77777777" w:rsidR="00CB5065" w:rsidRDefault="00CB5065" w:rsidP="00CB5065">
      <w:pPr>
        <w:pStyle w:val="PL"/>
      </w:pPr>
      <w:r>
        <w:t xml:space="preserve">          $ref: '#/components/schemas/DiscFilters'</w:t>
      </w:r>
    </w:p>
    <w:p w14:paraId="3A03981A" w14:textId="77777777" w:rsidR="00CB5065" w:rsidRDefault="00CB5065" w:rsidP="00CB5065">
      <w:pPr>
        <w:pStyle w:val="PL"/>
      </w:pPr>
      <w:r>
        <w:t xml:space="preserve">        assistInfo:</w:t>
      </w:r>
    </w:p>
    <w:p w14:paraId="36EEFF4D" w14:textId="77777777" w:rsidR="00CB5065" w:rsidRDefault="00CB5065" w:rsidP="00CB5065">
      <w:pPr>
        <w:pStyle w:val="PL"/>
      </w:pPr>
      <w:r>
        <w:t xml:space="preserve">          $ref: '#/components/schemas/AssistanceInfo'</w:t>
      </w:r>
    </w:p>
    <w:p w14:paraId="09C50F5B" w14:textId="77777777" w:rsidR="00CB5065" w:rsidRDefault="00CB5065" w:rsidP="00CB5065">
      <w:pPr>
        <w:pStyle w:val="PL"/>
      </w:pPr>
      <w:r>
        <w:t xml:space="preserve">        expTime:</w:t>
      </w:r>
    </w:p>
    <w:p w14:paraId="67EADC7D" w14:textId="77777777" w:rsidR="00CB5065" w:rsidRDefault="00CB5065" w:rsidP="00CB5065">
      <w:pPr>
        <w:pStyle w:val="PL"/>
      </w:pPr>
      <w:r>
        <w:t xml:space="preserve">          $ref: 'TS29122_CommonData.yaml#/components/schemas/DateTime'</w:t>
      </w:r>
    </w:p>
    <w:p w14:paraId="38199DB9" w14:textId="77777777" w:rsidR="00CB5065" w:rsidRDefault="00CB5065" w:rsidP="00CB5065">
      <w:pPr>
        <w:pStyle w:val="PL"/>
      </w:pPr>
      <w:r>
        <w:t xml:space="preserve">        notifUri:</w:t>
      </w:r>
    </w:p>
    <w:p w14:paraId="49C494C7" w14:textId="77777777" w:rsidR="00CB5065" w:rsidRDefault="00CB5065" w:rsidP="00CB5065">
      <w:pPr>
        <w:pStyle w:val="PL"/>
      </w:pPr>
      <w:r>
        <w:t xml:space="preserve">          $ref: 'TS29122_CommonData.yaml#/components/schemas/Uri'</w:t>
      </w:r>
    </w:p>
    <w:p w14:paraId="158C7694" w14:textId="77777777" w:rsidR="00CB5065" w:rsidRDefault="00CB5065" w:rsidP="00CB5065">
      <w:pPr>
        <w:pStyle w:val="PL"/>
      </w:pPr>
      <w:r>
        <w:t xml:space="preserve">        suppFeat:</w:t>
      </w:r>
    </w:p>
    <w:p w14:paraId="48ADCEE7" w14:textId="77777777" w:rsidR="00CB5065" w:rsidRDefault="00CB5065" w:rsidP="00CB5065">
      <w:pPr>
        <w:pStyle w:val="PL"/>
      </w:pPr>
      <w:r>
        <w:t xml:space="preserve">          $ref: 'TS29571_CommonData.yaml#/components/schemas/SupportedFeatures'</w:t>
      </w:r>
    </w:p>
    <w:p w14:paraId="4EE7442A" w14:textId="77777777" w:rsidR="00CB5065" w:rsidRDefault="00CB5065" w:rsidP="00CB5065">
      <w:pPr>
        <w:pStyle w:val="PL"/>
      </w:pPr>
      <w:r>
        <w:t xml:space="preserve">      required:</w:t>
      </w:r>
    </w:p>
    <w:p w14:paraId="192EEDB4" w14:textId="77777777" w:rsidR="00CB5065" w:rsidRDefault="00CB5065" w:rsidP="00CB5065">
      <w:pPr>
        <w:pStyle w:val="PL"/>
      </w:pPr>
      <w:r>
        <w:t xml:space="preserve">        - splitOpPipelineId</w:t>
      </w:r>
    </w:p>
    <w:p w14:paraId="3861E231" w14:textId="77777777" w:rsidR="00CB5065" w:rsidRDefault="00CB5065" w:rsidP="00CB5065">
      <w:pPr>
        <w:pStyle w:val="PL"/>
      </w:pPr>
      <w:r>
        <w:t xml:space="preserve">        - notifUri</w:t>
      </w:r>
    </w:p>
    <w:p w14:paraId="1E2F3670" w14:textId="77777777" w:rsidR="00CB5065" w:rsidRDefault="00CB5065" w:rsidP="00CB5065">
      <w:pPr>
        <w:pStyle w:val="PL"/>
      </w:pPr>
      <w:r>
        <w:t xml:space="preserve">        - splitOpEventId</w:t>
      </w:r>
    </w:p>
    <w:p w14:paraId="144828DA" w14:textId="6DFF10AA" w:rsidR="00CB5065" w:rsidRDefault="00CB5065" w:rsidP="00CB5065">
      <w:pPr>
        <w:pStyle w:val="PL"/>
      </w:pPr>
    </w:p>
    <w:p w14:paraId="2F53F595" w14:textId="77777777" w:rsidR="00CB5065" w:rsidRDefault="00CB5065" w:rsidP="00CB5065">
      <w:pPr>
        <w:pStyle w:val="PL"/>
      </w:pPr>
      <w:r>
        <w:t xml:space="preserve">    SplitOpEventSubPatch:</w:t>
      </w:r>
    </w:p>
    <w:p w14:paraId="43012C6C" w14:textId="77777777" w:rsidR="00CB5065" w:rsidRDefault="00CB5065" w:rsidP="00CB5065">
      <w:pPr>
        <w:pStyle w:val="PL"/>
      </w:pPr>
      <w:r>
        <w:t xml:space="preserve">      description: &gt;</w:t>
      </w:r>
    </w:p>
    <w:p w14:paraId="1F11F62A" w14:textId="77777777" w:rsidR="00CB5065" w:rsidRDefault="00CB5065" w:rsidP="00CB5065">
      <w:pPr>
        <w:pStyle w:val="PL"/>
      </w:pPr>
      <w:r>
        <w:t xml:space="preserve">        </w:t>
      </w:r>
      <w:r w:rsidRPr="00C07EFD">
        <w:t>Represents the requested modifications to the AIMLE Split Operation Event subscription.</w:t>
      </w:r>
      <w:r>
        <w:t xml:space="preserve"> </w:t>
      </w:r>
    </w:p>
    <w:p w14:paraId="0F1D7550" w14:textId="77777777" w:rsidR="00CB5065" w:rsidRDefault="00CB5065" w:rsidP="00CB5065">
      <w:pPr>
        <w:pStyle w:val="PL"/>
      </w:pPr>
      <w:r>
        <w:t xml:space="preserve">        </w:t>
      </w:r>
      <w:r w:rsidRPr="00C07EFD">
        <w:t>information</w:t>
      </w:r>
      <w:r>
        <w:t>.</w:t>
      </w:r>
    </w:p>
    <w:p w14:paraId="782A3F8C" w14:textId="77777777" w:rsidR="00CB5065" w:rsidRDefault="00CB5065" w:rsidP="00CB5065">
      <w:pPr>
        <w:pStyle w:val="PL"/>
      </w:pPr>
      <w:r>
        <w:t xml:space="preserve">      type: object</w:t>
      </w:r>
    </w:p>
    <w:p w14:paraId="07D4D4A0" w14:textId="77777777" w:rsidR="00CB5065" w:rsidRDefault="00CB5065" w:rsidP="00CB5065">
      <w:pPr>
        <w:pStyle w:val="PL"/>
      </w:pPr>
      <w:r>
        <w:t xml:space="preserve">      properties:</w:t>
      </w:r>
    </w:p>
    <w:p w14:paraId="0AEDADDC" w14:textId="77777777" w:rsidR="00CB5065" w:rsidRDefault="00CB5065" w:rsidP="00CB5065">
      <w:pPr>
        <w:pStyle w:val="PL"/>
      </w:pPr>
      <w:r>
        <w:t xml:space="preserve">        reportReq:</w:t>
      </w:r>
    </w:p>
    <w:p w14:paraId="5B337915" w14:textId="77777777" w:rsidR="00CB5065" w:rsidRDefault="00CB5065" w:rsidP="00CB5065">
      <w:pPr>
        <w:pStyle w:val="PL"/>
      </w:pPr>
      <w:r>
        <w:t xml:space="preserve">          $ref: 'TS29523_Npcf_EventExposure.yaml#/components/schemas/ReportingInformation'</w:t>
      </w:r>
    </w:p>
    <w:p w14:paraId="60B90241" w14:textId="77777777" w:rsidR="00CB5065" w:rsidRDefault="00CB5065" w:rsidP="00CB5065">
      <w:pPr>
        <w:pStyle w:val="PL"/>
      </w:pPr>
      <w:r>
        <w:t xml:space="preserve">        splitOpEventId:</w:t>
      </w:r>
    </w:p>
    <w:p w14:paraId="34985978" w14:textId="77777777" w:rsidR="00CB5065" w:rsidRDefault="00CB5065" w:rsidP="00CB5065">
      <w:pPr>
        <w:pStyle w:val="PL"/>
      </w:pPr>
      <w:r>
        <w:t xml:space="preserve">          $ref: '#/components/schemas/SplitOpEventId'</w:t>
      </w:r>
    </w:p>
    <w:p w14:paraId="53AD32F9" w14:textId="77777777" w:rsidR="00CB5065" w:rsidRDefault="00CB5065" w:rsidP="00CB5065">
      <w:pPr>
        <w:pStyle w:val="PL"/>
      </w:pPr>
      <w:r>
        <w:t xml:space="preserve">        discFilters:</w:t>
      </w:r>
    </w:p>
    <w:p w14:paraId="36896741" w14:textId="77777777" w:rsidR="00CB5065" w:rsidRDefault="00CB5065" w:rsidP="00CB5065">
      <w:pPr>
        <w:pStyle w:val="PL"/>
      </w:pPr>
      <w:r>
        <w:t xml:space="preserve">          $ref: '#/components/schemas/DiscFilters'</w:t>
      </w:r>
    </w:p>
    <w:p w14:paraId="504AF890" w14:textId="77777777" w:rsidR="00CB5065" w:rsidRDefault="00CB5065" w:rsidP="00CB5065">
      <w:pPr>
        <w:pStyle w:val="PL"/>
      </w:pPr>
      <w:r>
        <w:t xml:space="preserve">        expTime:</w:t>
      </w:r>
    </w:p>
    <w:p w14:paraId="672E7EE2" w14:textId="77777777" w:rsidR="00CB5065" w:rsidRDefault="00CB5065" w:rsidP="00CB5065">
      <w:pPr>
        <w:pStyle w:val="PL"/>
      </w:pPr>
      <w:r>
        <w:t xml:space="preserve">          $ref: 'TS29122_CommonData.yaml#/components/schemas/DateTime'</w:t>
      </w:r>
    </w:p>
    <w:p w14:paraId="7DC68462" w14:textId="77777777" w:rsidR="00CB5065" w:rsidRDefault="00CB5065" w:rsidP="00CB5065">
      <w:pPr>
        <w:pStyle w:val="PL"/>
      </w:pPr>
      <w:r>
        <w:t xml:space="preserve">        notifUri:</w:t>
      </w:r>
    </w:p>
    <w:p w14:paraId="43D18D1A" w14:textId="77777777" w:rsidR="00CB5065" w:rsidRDefault="00CB5065" w:rsidP="00CB5065">
      <w:pPr>
        <w:pStyle w:val="PL"/>
      </w:pPr>
      <w:r>
        <w:t xml:space="preserve">          $ref: 'TS29122_CommonData.yaml#/components/schemas/Uri'</w:t>
      </w:r>
    </w:p>
    <w:p w14:paraId="591EEEB1" w14:textId="77777777" w:rsidR="00CB5065" w:rsidRDefault="00CB5065" w:rsidP="00CB5065">
      <w:pPr>
        <w:pStyle w:val="PL"/>
      </w:pPr>
    </w:p>
    <w:p w14:paraId="12B7EAC0" w14:textId="77777777" w:rsidR="00CB5065" w:rsidRDefault="00CB5065" w:rsidP="00CB5065">
      <w:pPr>
        <w:pStyle w:val="PL"/>
      </w:pPr>
      <w:r>
        <w:t xml:space="preserve">    SplitOpEventNotif:</w:t>
      </w:r>
    </w:p>
    <w:p w14:paraId="34B57130" w14:textId="77777777" w:rsidR="00CB5065" w:rsidRDefault="00CB5065" w:rsidP="00CB5065">
      <w:pPr>
        <w:pStyle w:val="PL"/>
      </w:pPr>
      <w:r>
        <w:t xml:space="preserve">      description: &gt;</w:t>
      </w:r>
    </w:p>
    <w:p w14:paraId="2FC40313" w14:textId="77777777" w:rsidR="00CB5065" w:rsidRDefault="00CB5065" w:rsidP="00CB5065">
      <w:pPr>
        <w:pStyle w:val="PL"/>
      </w:pPr>
      <w:r>
        <w:t xml:space="preserve">        </w:t>
      </w:r>
      <w:r w:rsidRPr="00775469">
        <w:t>Represents the AIMLE Split Operation Event notification.</w:t>
      </w:r>
    </w:p>
    <w:p w14:paraId="0DB6B211" w14:textId="77777777" w:rsidR="00CB5065" w:rsidRDefault="00CB5065" w:rsidP="00CB5065">
      <w:pPr>
        <w:pStyle w:val="PL"/>
      </w:pPr>
      <w:r>
        <w:t xml:space="preserve">      type: object</w:t>
      </w:r>
    </w:p>
    <w:p w14:paraId="34D9F890" w14:textId="77777777" w:rsidR="00CB5065" w:rsidRDefault="00CB5065" w:rsidP="00CB5065">
      <w:pPr>
        <w:pStyle w:val="PL"/>
      </w:pPr>
      <w:r>
        <w:t xml:space="preserve">      properties:</w:t>
      </w:r>
    </w:p>
    <w:p w14:paraId="2921839B" w14:textId="77777777" w:rsidR="00CB5065" w:rsidRDefault="00CB5065" w:rsidP="00CB5065">
      <w:pPr>
        <w:pStyle w:val="PL"/>
      </w:pPr>
      <w:r>
        <w:t xml:space="preserve">        splitOpEventId:</w:t>
      </w:r>
    </w:p>
    <w:p w14:paraId="05C29C3E" w14:textId="77777777" w:rsidR="00CB5065" w:rsidRDefault="00CB5065" w:rsidP="00CB5065">
      <w:pPr>
        <w:pStyle w:val="PL"/>
      </w:pPr>
      <w:r>
        <w:t xml:space="preserve">          $ref: '#/components/schemas/SplitOpEventId'</w:t>
      </w:r>
    </w:p>
    <w:p w14:paraId="15F09C37" w14:textId="77777777" w:rsidR="00CB5065" w:rsidRDefault="00CB5065" w:rsidP="00CB5065">
      <w:pPr>
        <w:pStyle w:val="PL"/>
      </w:pPr>
      <w:r>
        <w:t xml:space="preserve">        availabilityInfo:</w:t>
      </w:r>
    </w:p>
    <w:p w14:paraId="4AA5AB78" w14:textId="77777777" w:rsidR="00CB5065" w:rsidRDefault="00CB5065" w:rsidP="00CB5065">
      <w:pPr>
        <w:pStyle w:val="PL"/>
      </w:pPr>
      <w:r>
        <w:t xml:space="preserve">          $ref: '#/components/schemas/AvailabilityInfo'</w:t>
      </w:r>
    </w:p>
    <w:p w14:paraId="50AFEAFE" w14:textId="77777777" w:rsidR="00CB5065" w:rsidRDefault="00CB5065" w:rsidP="00CB5065">
      <w:pPr>
        <w:pStyle w:val="PL"/>
      </w:pPr>
      <w:r>
        <w:t xml:space="preserve">        splitOpPipelineInfo:</w:t>
      </w:r>
    </w:p>
    <w:p w14:paraId="07D6E84B" w14:textId="77777777" w:rsidR="00CB5065" w:rsidRDefault="00CB5065" w:rsidP="00CB5065">
      <w:pPr>
        <w:pStyle w:val="PL"/>
      </w:pPr>
      <w:r>
        <w:t xml:space="preserve">          $ref: '#/components/schemas/SplitOpPipelineInfo'</w:t>
      </w:r>
    </w:p>
    <w:p w14:paraId="5A9A4CCD" w14:textId="77777777" w:rsidR="00CB5065" w:rsidRDefault="00CB5065" w:rsidP="00CB5065">
      <w:pPr>
        <w:pStyle w:val="PL"/>
      </w:pPr>
      <w:r>
        <w:t xml:space="preserve">        assistanceInfo:</w:t>
      </w:r>
    </w:p>
    <w:p w14:paraId="6C814038" w14:textId="77777777" w:rsidR="00CB5065" w:rsidRDefault="00CB5065" w:rsidP="00CB5065">
      <w:pPr>
        <w:pStyle w:val="PL"/>
      </w:pPr>
      <w:r>
        <w:t xml:space="preserve">          $ref: '#/components/schemas/AssistanceInfo'</w:t>
      </w:r>
    </w:p>
    <w:p w14:paraId="358985D4" w14:textId="77777777" w:rsidR="00CB5065" w:rsidRDefault="00CB5065" w:rsidP="00CB5065">
      <w:pPr>
        <w:pStyle w:val="PL"/>
      </w:pPr>
    </w:p>
    <w:p w14:paraId="77DFD5A0" w14:textId="77777777" w:rsidR="00CB5065" w:rsidRDefault="00CB5065" w:rsidP="00CB5065">
      <w:pPr>
        <w:pStyle w:val="PL"/>
      </w:pPr>
      <w:r>
        <w:t xml:space="preserve">    DiscFilters:</w:t>
      </w:r>
    </w:p>
    <w:p w14:paraId="6113637E" w14:textId="77777777" w:rsidR="00CB5065" w:rsidRDefault="00CB5065" w:rsidP="00CB5065">
      <w:pPr>
        <w:pStyle w:val="PL"/>
      </w:pPr>
      <w:r>
        <w:t xml:space="preserve">      description: &gt;</w:t>
      </w:r>
    </w:p>
    <w:p w14:paraId="3FDCC917" w14:textId="77777777" w:rsidR="00CB5065" w:rsidRDefault="00CB5065" w:rsidP="00CB5065">
      <w:pPr>
        <w:pStyle w:val="PL"/>
      </w:pPr>
      <w:r>
        <w:t xml:space="preserve">        Represents the set of characteristics to determine matching split operation profiles </w:t>
      </w:r>
    </w:p>
    <w:p w14:paraId="141B5BEA" w14:textId="77777777" w:rsidR="00CB5065" w:rsidRDefault="00CB5065" w:rsidP="00CB5065">
      <w:pPr>
        <w:pStyle w:val="PL"/>
      </w:pPr>
      <w:r>
        <w:t xml:space="preserve">        or nodes.</w:t>
      </w:r>
    </w:p>
    <w:p w14:paraId="78A1CA57" w14:textId="77777777" w:rsidR="00CB5065" w:rsidRDefault="00CB5065" w:rsidP="00CB5065">
      <w:pPr>
        <w:pStyle w:val="PL"/>
      </w:pPr>
      <w:r>
        <w:t xml:space="preserve">      type: object</w:t>
      </w:r>
    </w:p>
    <w:p w14:paraId="71DC5D7E" w14:textId="77777777" w:rsidR="00CB5065" w:rsidRDefault="00CB5065" w:rsidP="00CB5065">
      <w:pPr>
        <w:pStyle w:val="PL"/>
      </w:pPr>
      <w:r>
        <w:t xml:space="preserve">      properties:</w:t>
      </w:r>
    </w:p>
    <w:p w14:paraId="2DFBAE93" w14:textId="77777777" w:rsidR="00CB5065" w:rsidRDefault="00CB5065" w:rsidP="00CB5065">
      <w:pPr>
        <w:pStyle w:val="PL"/>
      </w:pPr>
      <w:r>
        <w:t xml:space="preserve">        stageInfo:</w:t>
      </w:r>
    </w:p>
    <w:p w14:paraId="2B65045C" w14:textId="77777777" w:rsidR="00CB5065" w:rsidRDefault="00CB5065" w:rsidP="00CB5065">
      <w:pPr>
        <w:pStyle w:val="PL"/>
      </w:pPr>
      <w:r>
        <w:t xml:space="preserve">          type: array</w:t>
      </w:r>
    </w:p>
    <w:p w14:paraId="5D6517C9" w14:textId="77777777" w:rsidR="00CB5065" w:rsidRDefault="00CB5065" w:rsidP="00CB5065">
      <w:pPr>
        <w:pStyle w:val="PL"/>
      </w:pPr>
      <w:r>
        <w:t xml:space="preserve">          items:</w:t>
      </w:r>
    </w:p>
    <w:p w14:paraId="0A4E561C" w14:textId="77777777" w:rsidR="00CB5065" w:rsidRDefault="00CB5065" w:rsidP="00CB5065">
      <w:pPr>
        <w:pStyle w:val="PL"/>
      </w:pPr>
      <w:r>
        <w:t xml:space="preserve">            $ref: '#/components/schemas/StageInfo'</w:t>
      </w:r>
    </w:p>
    <w:p w14:paraId="7A4A2CB6" w14:textId="77777777" w:rsidR="00CB5065" w:rsidRDefault="00CB5065" w:rsidP="00CB5065">
      <w:pPr>
        <w:pStyle w:val="PL"/>
      </w:pPr>
      <w:r>
        <w:t xml:space="preserve">        usageInfo:</w:t>
      </w:r>
    </w:p>
    <w:p w14:paraId="0AA23955" w14:textId="6D2F2C10" w:rsidR="00CB5065" w:rsidRDefault="00CB5065" w:rsidP="00CB5065">
      <w:pPr>
        <w:pStyle w:val="PL"/>
      </w:pPr>
      <w:r>
        <w:t xml:space="preserve">          $ref: 'TS29482_A</w:t>
      </w:r>
      <w:r w:rsidR="0014747C">
        <w:t>IMLES</w:t>
      </w:r>
      <w:r>
        <w:t>_SplitOpNodeRegistration.yaml#/components/schemas/UsageInformation'</w:t>
      </w:r>
    </w:p>
    <w:p w14:paraId="0C7E250F" w14:textId="77777777" w:rsidR="00CB5065" w:rsidRDefault="00CB5065" w:rsidP="00CB5065">
      <w:pPr>
        <w:pStyle w:val="PL"/>
      </w:pPr>
      <w:r>
        <w:t xml:space="preserve">        minNodes:</w:t>
      </w:r>
    </w:p>
    <w:p w14:paraId="5E60663F" w14:textId="77777777" w:rsidR="00CB5065" w:rsidRDefault="00CB5065" w:rsidP="00CB5065">
      <w:pPr>
        <w:pStyle w:val="PL"/>
      </w:pPr>
      <w:r>
        <w:t xml:space="preserve">          type: string</w:t>
      </w:r>
    </w:p>
    <w:p w14:paraId="333F68C3" w14:textId="77777777" w:rsidR="00CB5065" w:rsidRDefault="00CB5065" w:rsidP="00CB5065">
      <w:pPr>
        <w:pStyle w:val="PL"/>
      </w:pPr>
      <w:r>
        <w:t xml:space="preserve">      required:</w:t>
      </w:r>
    </w:p>
    <w:p w14:paraId="22A2CD92" w14:textId="77777777" w:rsidR="00CB5065" w:rsidRDefault="00CB5065" w:rsidP="00CB5065">
      <w:pPr>
        <w:pStyle w:val="PL"/>
      </w:pPr>
      <w:r>
        <w:t xml:space="preserve">        - stageInfo</w:t>
      </w:r>
    </w:p>
    <w:p w14:paraId="5AB50D83" w14:textId="77777777" w:rsidR="00CB5065" w:rsidRDefault="00CB5065" w:rsidP="00CB5065">
      <w:pPr>
        <w:pStyle w:val="PL"/>
      </w:pPr>
    </w:p>
    <w:p w14:paraId="6ED4529F" w14:textId="77777777" w:rsidR="00CB5065" w:rsidRDefault="00CB5065" w:rsidP="00CB5065">
      <w:pPr>
        <w:pStyle w:val="PL"/>
      </w:pPr>
      <w:r>
        <w:t xml:space="preserve">    AssistanceInfo:</w:t>
      </w:r>
    </w:p>
    <w:p w14:paraId="62729D83" w14:textId="77777777" w:rsidR="00CB5065" w:rsidRDefault="00CB5065" w:rsidP="00CB5065">
      <w:pPr>
        <w:pStyle w:val="PL"/>
      </w:pPr>
      <w:r>
        <w:t xml:space="preserve">      description: Represents the assistance information for subscription.</w:t>
      </w:r>
    </w:p>
    <w:p w14:paraId="62119F40" w14:textId="77777777" w:rsidR="00CB5065" w:rsidRDefault="00CB5065" w:rsidP="00CB5065">
      <w:pPr>
        <w:pStyle w:val="PL"/>
      </w:pPr>
      <w:r>
        <w:t xml:space="preserve">      type: object</w:t>
      </w:r>
    </w:p>
    <w:p w14:paraId="59175355" w14:textId="77777777" w:rsidR="00CB5065" w:rsidRDefault="00CB5065" w:rsidP="00CB5065">
      <w:pPr>
        <w:pStyle w:val="PL"/>
      </w:pPr>
      <w:r>
        <w:t xml:space="preserve">      properties:</w:t>
      </w:r>
    </w:p>
    <w:p w14:paraId="6EE4D219" w14:textId="77777777" w:rsidR="00CB5065" w:rsidRDefault="00CB5065" w:rsidP="00CB5065">
      <w:pPr>
        <w:pStyle w:val="PL"/>
      </w:pPr>
      <w:r>
        <w:t xml:space="preserve">        deliveryTime:</w:t>
      </w:r>
    </w:p>
    <w:p w14:paraId="5B5CEA56" w14:textId="77777777" w:rsidR="00CB5065" w:rsidRDefault="00CB5065" w:rsidP="00CB5065">
      <w:pPr>
        <w:pStyle w:val="PL"/>
      </w:pPr>
      <w:r>
        <w:t xml:space="preserve">          $ref: 'TS29122_CommonData.yaml#/components/schemas/TimeWindow'</w:t>
      </w:r>
    </w:p>
    <w:p w14:paraId="1696DCC1" w14:textId="77777777" w:rsidR="00CB5065" w:rsidRDefault="00CB5065" w:rsidP="00CB5065">
      <w:pPr>
        <w:pStyle w:val="PL"/>
      </w:pPr>
      <w:r>
        <w:t xml:space="preserve">        achievableQoS:</w:t>
      </w:r>
    </w:p>
    <w:p w14:paraId="349FA717" w14:textId="77777777" w:rsidR="00CB5065" w:rsidRDefault="00CB5065" w:rsidP="00CB5065">
      <w:pPr>
        <w:pStyle w:val="PL"/>
      </w:pPr>
      <w:r>
        <w:t xml:space="preserve">          type: string</w:t>
      </w:r>
    </w:p>
    <w:p w14:paraId="6BD9E210" w14:textId="77777777" w:rsidR="00CB5065" w:rsidRDefault="00CB5065" w:rsidP="00CB5065">
      <w:pPr>
        <w:pStyle w:val="PL"/>
      </w:pPr>
      <w:r>
        <w:t xml:space="preserve">        qosSuggestion:</w:t>
      </w:r>
    </w:p>
    <w:p w14:paraId="20C26F4F" w14:textId="77777777" w:rsidR="00CB5065" w:rsidRDefault="00CB5065" w:rsidP="00CB5065">
      <w:pPr>
        <w:pStyle w:val="PL"/>
      </w:pPr>
      <w:r>
        <w:t xml:space="preserve">          type: string</w:t>
      </w:r>
    </w:p>
    <w:p w14:paraId="5E34E7F7" w14:textId="77777777" w:rsidR="00CB5065" w:rsidRDefault="00CB5065" w:rsidP="00CB5065">
      <w:pPr>
        <w:pStyle w:val="PL"/>
      </w:pPr>
      <w:r>
        <w:t xml:space="preserve">          </w:t>
      </w:r>
    </w:p>
    <w:p w14:paraId="2EB3C666" w14:textId="77777777" w:rsidR="00CB5065" w:rsidRDefault="00CB5065" w:rsidP="00CB5065">
      <w:pPr>
        <w:pStyle w:val="PL"/>
      </w:pPr>
      <w:r>
        <w:t xml:space="preserve">    SplitOpPipelineInfo:</w:t>
      </w:r>
    </w:p>
    <w:p w14:paraId="41CEFE76" w14:textId="77777777" w:rsidR="00CB5065" w:rsidRDefault="00CB5065" w:rsidP="00CB5065">
      <w:pPr>
        <w:pStyle w:val="PL"/>
      </w:pPr>
      <w:r>
        <w:t xml:space="preserve">      description: Represents split operation pipeline information. </w:t>
      </w:r>
    </w:p>
    <w:p w14:paraId="3D04D2AE" w14:textId="77777777" w:rsidR="00CB5065" w:rsidRDefault="00CB5065" w:rsidP="00CB5065">
      <w:pPr>
        <w:pStyle w:val="PL"/>
      </w:pPr>
      <w:r>
        <w:t xml:space="preserve">      type: object</w:t>
      </w:r>
    </w:p>
    <w:p w14:paraId="7D132091" w14:textId="77777777" w:rsidR="00CB5065" w:rsidRDefault="00CB5065" w:rsidP="00CB5065">
      <w:pPr>
        <w:pStyle w:val="PL"/>
      </w:pPr>
      <w:r>
        <w:t xml:space="preserve">      properties:</w:t>
      </w:r>
    </w:p>
    <w:p w14:paraId="61D56631" w14:textId="77777777" w:rsidR="00CB5065" w:rsidRDefault="00CB5065" w:rsidP="00CB5065">
      <w:pPr>
        <w:pStyle w:val="PL"/>
      </w:pPr>
      <w:r>
        <w:t xml:space="preserve">        splitOpProfile:</w:t>
      </w:r>
    </w:p>
    <w:p w14:paraId="52BE4808" w14:textId="77777777" w:rsidR="00CB5065" w:rsidRDefault="00CB5065" w:rsidP="00CB5065">
      <w:pPr>
        <w:pStyle w:val="PL"/>
      </w:pPr>
      <w:r>
        <w:t xml:space="preserve">          $ref: '#/components/schemas/SplitOpProfile'</w:t>
      </w:r>
    </w:p>
    <w:p w14:paraId="68DE39C3" w14:textId="77777777" w:rsidR="00CB5065" w:rsidRDefault="00CB5065" w:rsidP="00CB5065">
      <w:pPr>
        <w:pStyle w:val="PL"/>
      </w:pPr>
      <w:r>
        <w:t xml:space="preserve">        subEventId:</w:t>
      </w:r>
    </w:p>
    <w:p w14:paraId="305AEC65" w14:textId="77777777" w:rsidR="00CB5065" w:rsidRDefault="00CB5065" w:rsidP="00CB5065">
      <w:pPr>
        <w:pStyle w:val="PL"/>
      </w:pPr>
      <w:r>
        <w:t xml:space="preserve">          $ref: '#/components/schemas/SubEventId'</w:t>
      </w:r>
    </w:p>
    <w:p w14:paraId="2B2BB084" w14:textId="45BA47A4" w:rsidR="00CB5065" w:rsidRDefault="00CB5065" w:rsidP="00CB5065">
      <w:pPr>
        <w:pStyle w:val="PL"/>
      </w:pPr>
    </w:p>
    <w:p w14:paraId="461F78EA" w14:textId="77777777" w:rsidR="00CB5065" w:rsidRDefault="00CB5065" w:rsidP="00CB5065">
      <w:pPr>
        <w:pStyle w:val="PL"/>
      </w:pPr>
      <w:r>
        <w:t xml:space="preserve">    AvailabilityInfo:</w:t>
      </w:r>
    </w:p>
    <w:p w14:paraId="406E955B" w14:textId="77777777" w:rsidR="00CB5065" w:rsidRDefault="00CB5065" w:rsidP="00CB5065">
      <w:pPr>
        <w:pStyle w:val="PL"/>
      </w:pPr>
      <w:r>
        <w:t xml:space="preserve">      description: &gt;</w:t>
      </w:r>
    </w:p>
    <w:p w14:paraId="6D64908F" w14:textId="77777777" w:rsidR="00CB5065" w:rsidRDefault="00CB5065" w:rsidP="00CB5065">
      <w:pPr>
        <w:pStyle w:val="PL"/>
      </w:pPr>
      <w:r>
        <w:t xml:space="preserve">        Represents the availability information of split operation pipeline. </w:t>
      </w:r>
    </w:p>
    <w:p w14:paraId="460AA93F" w14:textId="77777777" w:rsidR="00CB5065" w:rsidRDefault="00CB5065" w:rsidP="00CB5065">
      <w:pPr>
        <w:pStyle w:val="PL"/>
      </w:pPr>
      <w:r>
        <w:t xml:space="preserve">      type: object</w:t>
      </w:r>
    </w:p>
    <w:p w14:paraId="220BB3ED" w14:textId="77777777" w:rsidR="00CB5065" w:rsidRDefault="00CB5065" w:rsidP="00CB5065">
      <w:pPr>
        <w:pStyle w:val="PL"/>
      </w:pPr>
      <w:r>
        <w:t xml:space="preserve">      properties:</w:t>
      </w:r>
    </w:p>
    <w:p w14:paraId="36023D00" w14:textId="77777777" w:rsidR="00CB5065" w:rsidRDefault="00CB5065" w:rsidP="00CB5065">
      <w:pPr>
        <w:pStyle w:val="PL"/>
      </w:pPr>
      <w:r>
        <w:t xml:space="preserve">        splitOpProfile:</w:t>
      </w:r>
    </w:p>
    <w:p w14:paraId="0EEB01CB" w14:textId="77777777" w:rsidR="00CB5065" w:rsidRDefault="00CB5065" w:rsidP="00CB5065">
      <w:pPr>
        <w:pStyle w:val="PL"/>
      </w:pPr>
      <w:r>
        <w:t xml:space="preserve">          type: array</w:t>
      </w:r>
    </w:p>
    <w:p w14:paraId="68B08596" w14:textId="77777777" w:rsidR="00CB5065" w:rsidRDefault="00CB5065" w:rsidP="00CB5065">
      <w:pPr>
        <w:pStyle w:val="PL"/>
      </w:pPr>
      <w:r>
        <w:t xml:space="preserve">          items:</w:t>
      </w:r>
    </w:p>
    <w:p w14:paraId="5701B836" w14:textId="77777777" w:rsidR="00CB5065" w:rsidRDefault="00CB5065" w:rsidP="00CB5065">
      <w:pPr>
        <w:pStyle w:val="PL"/>
      </w:pPr>
      <w:r>
        <w:t xml:space="preserve">            $ref: '#/components/schemas/SplitOpProfile'</w:t>
      </w:r>
    </w:p>
    <w:p w14:paraId="7804DEF5" w14:textId="77777777" w:rsidR="00CB5065" w:rsidRDefault="00CB5065" w:rsidP="00CB5065">
      <w:pPr>
        <w:pStyle w:val="PL"/>
      </w:pPr>
      <w:r>
        <w:t xml:space="preserve">        availableNodes:</w:t>
      </w:r>
    </w:p>
    <w:p w14:paraId="6DEA5A0F" w14:textId="77777777" w:rsidR="00CB5065" w:rsidRDefault="00CB5065" w:rsidP="00CB5065">
      <w:pPr>
        <w:pStyle w:val="PL"/>
      </w:pPr>
      <w:r>
        <w:t xml:space="preserve">          type: string</w:t>
      </w:r>
    </w:p>
    <w:p w14:paraId="528DD16E" w14:textId="165B32BA" w:rsidR="00CB5065" w:rsidRDefault="00CB5065" w:rsidP="00CB5065">
      <w:pPr>
        <w:pStyle w:val="PL"/>
      </w:pPr>
    </w:p>
    <w:p w14:paraId="25A85D07" w14:textId="77777777" w:rsidR="00CB5065" w:rsidRDefault="00CB5065" w:rsidP="00CB5065">
      <w:pPr>
        <w:pStyle w:val="PL"/>
      </w:pPr>
      <w:r>
        <w:t xml:space="preserve">    SplitOpProfile:</w:t>
      </w:r>
    </w:p>
    <w:p w14:paraId="470596E1" w14:textId="77777777" w:rsidR="00CB5065" w:rsidRDefault="00CB5065" w:rsidP="00CB5065">
      <w:pPr>
        <w:pStyle w:val="PL"/>
      </w:pPr>
      <w:r>
        <w:t xml:space="preserve">      description: &gt;</w:t>
      </w:r>
    </w:p>
    <w:p w14:paraId="3C7A1E90" w14:textId="77777777" w:rsidR="00CB5065" w:rsidRDefault="00CB5065" w:rsidP="00CB5065">
      <w:pPr>
        <w:pStyle w:val="PL"/>
      </w:pPr>
      <w:r>
        <w:t xml:space="preserve">        Represents the split operation profile that service consumer participates to. </w:t>
      </w:r>
    </w:p>
    <w:p w14:paraId="33F35893" w14:textId="77777777" w:rsidR="00CB5065" w:rsidRDefault="00CB5065" w:rsidP="00CB5065">
      <w:pPr>
        <w:pStyle w:val="PL"/>
      </w:pPr>
      <w:r>
        <w:t xml:space="preserve">      type: object</w:t>
      </w:r>
    </w:p>
    <w:p w14:paraId="1999C636" w14:textId="77777777" w:rsidR="00CB5065" w:rsidRDefault="00CB5065" w:rsidP="00CB5065">
      <w:pPr>
        <w:pStyle w:val="PL"/>
      </w:pPr>
      <w:r>
        <w:t xml:space="preserve">      properties:</w:t>
      </w:r>
    </w:p>
    <w:p w14:paraId="3B55D20B" w14:textId="77777777" w:rsidR="00CB5065" w:rsidRDefault="00CB5065" w:rsidP="00CB5065">
      <w:pPr>
        <w:pStyle w:val="PL"/>
      </w:pPr>
      <w:r>
        <w:t xml:space="preserve">        splitOpPipelineId:</w:t>
      </w:r>
    </w:p>
    <w:p w14:paraId="6667D453" w14:textId="77777777" w:rsidR="00CB5065" w:rsidRDefault="00CB5065" w:rsidP="00CB5065">
      <w:pPr>
        <w:pStyle w:val="PL"/>
      </w:pPr>
      <w:r>
        <w:t xml:space="preserve">          type: string</w:t>
      </w:r>
    </w:p>
    <w:p w14:paraId="3849564F" w14:textId="77777777" w:rsidR="00CB5065" w:rsidRDefault="00CB5065" w:rsidP="00CB5065">
      <w:pPr>
        <w:pStyle w:val="PL"/>
      </w:pPr>
      <w:r>
        <w:t xml:space="preserve">        stageInfo:</w:t>
      </w:r>
    </w:p>
    <w:p w14:paraId="7080EC96" w14:textId="77777777" w:rsidR="00CB5065" w:rsidRDefault="00CB5065" w:rsidP="00CB5065">
      <w:pPr>
        <w:pStyle w:val="PL"/>
      </w:pPr>
      <w:r>
        <w:t xml:space="preserve">          type: array</w:t>
      </w:r>
    </w:p>
    <w:p w14:paraId="1D01392B" w14:textId="77777777" w:rsidR="00CB5065" w:rsidRDefault="00CB5065" w:rsidP="00CB5065">
      <w:pPr>
        <w:pStyle w:val="PL"/>
      </w:pPr>
      <w:r>
        <w:t xml:space="preserve">          items:</w:t>
      </w:r>
    </w:p>
    <w:p w14:paraId="52FAF811" w14:textId="77777777" w:rsidR="00CB5065" w:rsidRDefault="00CB5065" w:rsidP="00CB5065">
      <w:pPr>
        <w:pStyle w:val="PL"/>
      </w:pPr>
      <w:r>
        <w:t xml:space="preserve">            $ref: '#/components/schemas/StageInfo'</w:t>
      </w:r>
    </w:p>
    <w:p w14:paraId="010B8F07" w14:textId="77777777" w:rsidR="00CB5065" w:rsidRDefault="00CB5065" w:rsidP="00CB5065">
      <w:pPr>
        <w:pStyle w:val="PL"/>
      </w:pPr>
      <w:r>
        <w:t xml:space="preserve">        usageInfo:</w:t>
      </w:r>
    </w:p>
    <w:p w14:paraId="337AB3C5" w14:textId="43B5BC5F" w:rsidR="00CB5065" w:rsidRDefault="00CB5065" w:rsidP="00CB5065">
      <w:pPr>
        <w:pStyle w:val="PL"/>
      </w:pPr>
      <w:r>
        <w:t xml:space="preserve">          $ref: 'TS29482_A</w:t>
      </w:r>
      <w:r w:rsidR="0014747C">
        <w:t>IMLES</w:t>
      </w:r>
      <w:r>
        <w:t>_SplitOpNodeRegistration.yaml#/components/schemas/UsageInformation'</w:t>
      </w:r>
    </w:p>
    <w:p w14:paraId="054F5733" w14:textId="77777777" w:rsidR="00CB5065" w:rsidRDefault="00CB5065" w:rsidP="00CB5065">
      <w:pPr>
        <w:pStyle w:val="PL"/>
      </w:pPr>
      <w:r>
        <w:t xml:space="preserve">        headEp:</w:t>
      </w:r>
    </w:p>
    <w:p w14:paraId="4FD0FB35" w14:textId="77777777" w:rsidR="00CB5065" w:rsidRDefault="00CB5065" w:rsidP="00CB5065">
      <w:pPr>
        <w:pStyle w:val="PL"/>
      </w:pPr>
      <w:r>
        <w:t xml:space="preserve">          $ref: 'TS29558_Eees_EASRegistration.yaml#/components/schemas/EndPoint'</w:t>
      </w:r>
    </w:p>
    <w:p w14:paraId="1F4200E0" w14:textId="77777777" w:rsidR="00CB5065" w:rsidRDefault="00CB5065" w:rsidP="00CB5065">
      <w:pPr>
        <w:pStyle w:val="PL"/>
      </w:pPr>
      <w:r>
        <w:t xml:space="preserve">        tailEp:</w:t>
      </w:r>
    </w:p>
    <w:p w14:paraId="422860A6" w14:textId="77777777" w:rsidR="00CB5065" w:rsidRDefault="00CB5065" w:rsidP="00CB5065">
      <w:pPr>
        <w:pStyle w:val="PL"/>
      </w:pPr>
      <w:r>
        <w:t xml:space="preserve">          $ref: 'TS29558_Eees_EASRegistration.yaml#/components/schemas/EndPoint'</w:t>
      </w:r>
    </w:p>
    <w:p w14:paraId="2210A0E4" w14:textId="77777777" w:rsidR="00CB5065" w:rsidRDefault="00CB5065" w:rsidP="00CB5065">
      <w:pPr>
        <w:pStyle w:val="PL"/>
      </w:pPr>
      <w:r>
        <w:t xml:space="preserve">      required:</w:t>
      </w:r>
    </w:p>
    <w:p w14:paraId="72F90379" w14:textId="77777777" w:rsidR="00CB5065" w:rsidRDefault="00CB5065" w:rsidP="00CB5065">
      <w:pPr>
        <w:pStyle w:val="PL"/>
      </w:pPr>
      <w:r>
        <w:t xml:space="preserve">        - splitOpPipelineId</w:t>
      </w:r>
    </w:p>
    <w:p w14:paraId="56071F15" w14:textId="77777777" w:rsidR="00CB5065" w:rsidRDefault="00CB5065" w:rsidP="00CB5065">
      <w:pPr>
        <w:pStyle w:val="PL"/>
      </w:pPr>
      <w:r>
        <w:t xml:space="preserve">        - headEp</w:t>
      </w:r>
    </w:p>
    <w:p w14:paraId="6A4058A5" w14:textId="77777777" w:rsidR="00CB5065" w:rsidRDefault="00CB5065" w:rsidP="00CB5065">
      <w:pPr>
        <w:pStyle w:val="PL"/>
      </w:pPr>
      <w:r>
        <w:t xml:space="preserve">        - tailEp</w:t>
      </w:r>
    </w:p>
    <w:p w14:paraId="4195A0FC" w14:textId="77777777" w:rsidR="00CB5065" w:rsidRDefault="00CB5065" w:rsidP="00CB5065">
      <w:pPr>
        <w:pStyle w:val="PL"/>
      </w:pPr>
      <w:r>
        <w:t xml:space="preserve">        - stageInfo</w:t>
      </w:r>
    </w:p>
    <w:p w14:paraId="244DC4BB" w14:textId="2E086832" w:rsidR="00CB5065" w:rsidRDefault="00CB5065" w:rsidP="00CB5065">
      <w:pPr>
        <w:pStyle w:val="PL"/>
      </w:pPr>
    </w:p>
    <w:p w14:paraId="568103F6" w14:textId="77777777" w:rsidR="00CB5065" w:rsidRDefault="00CB5065" w:rsidP="00CB5065">
      <w:pPr>
        <w:pStyle w:val="PL"/>
      </w:pPr>
      <w:r>
        <w:t xml:space="preserve">    StageInfo:</w:t>
      </w:r>
    </w:p>
    <w:p w14:paraId="2E81DFE4" w14:textId="77777777" w:rsidR="00CB5065" w:rsidRDefault="00CB5065" w:rsidP="00CB5065">
      <w:pPr>
        <w:pStyle w:val="PL"/>
      </w:pPr>
      <w:r>
        <w:t xml:space="preserve">      description: Represents the information about split operation stages.</w:t>
      </w:r>
    </w:p>
    <w:p w14:paraId="4776FA68" w14:textId="77777777" w:rsidR="00CB5065" w:rsidRDefault="00CB5065" w:rsidP="00CB5065">
      <w:pPr>
        <w:pStyle w:val="PL"/>
      </w:pPr>
      <w:r>
        <w:t xml:space="preserve">      type: object</w:t>
      </w:r>
    </w:p>
    <w:p w14:paraId="3A7133AF" w14:textId="77777777" w:rsidR="00CB5065" w:rsidRDefault="00CB5065" w:rsidP="00CB5065">
      <w:pPr>
        <w:pStyle w:val="PL"/>
      </w:pPr>
      <w:r>
        <w:t xml:space="preserve">      properties:</w:t>
      </w:r>
    </w:p>
    <w:p w14:paraId="23D89A7D" w14:textId="77777777" w:rsidR="00CB5065" w:rsidRDefault="00CB5065" w:rsidP="00CB5065">
      <w:pPr>
        <w:pStyle w:val="PL"/>
      </w:pPr>
      <w:r>
        <w:t xml:space="preserve">        stageId:</w:t>
      </w:r>
    </w:p>
    <w:p w14:paraId="47AB860D" w14:textId="77777777" w:rsidR="00CB5065" w:rsidRDefault="00CB5065" w:rsidP="00CB5065">
      <w:pPr>
        <w:pStyle w:val="PL"/>
      </w:pPr>
      <w:r>
        <w:t xml:space="preserve">          type: string</w:t>
      </w:r>
    </w:p>
    <w:p w14:paraId="1A4275FE" w14:textId="77777777" w:rsidR="00CB5065" w:rsidRDefault="00CB5065" w:rsidP="00CB5065">
      <w:pPr>
        <w:pStyle w:val="PL"/>
      </w:pPr>
      <w:r>
        <w:t xml:space="preserve">        numNodes:</w:t>
      </w:r>
    </w:p>
    <w:p w14:paraId="02B55FE1" w14:textId="77777777" w:rsidR="00CB5065" w:rsidRDefault="00CB5065" w:rsidP="00CB5065">
      <w:pPr>
        <w:pStyle w:val="PL"/>
      </w:pPr>
      <w:r>
        <w:t xml:space="preserve">          type: string</w:t>
      </w:r>
    </w:p>
    <w:p w14:paraId="032BDC9C" w14:textId="77777777" w:rsidR="00CB5065" w:rsidRDefault="00CB5065" w:rsidP="00CB5065">
      <w:pPr>
        <w:pStyle w:val="PL"/>
      </w:pPr>
      <w:r>
        <w:t xml:space="preserve">        headEp:</w:t>
      </w:r>
    </w:p>
    <w:p w14:paraId="44BB040C" w14:textId="77777777" w:rsidR="00CB5065" w:rsidRDefault="00CB5065" w:rsidP="00CB5065">
      <w:pPr>
        <w:pStyle w:val="PL"/>
      </w:pPr>
      <w:r>
        <w:t xml:space="preserve">          $ref: 'TS29558_Eees_EASRegistration.yaml#/components/schemas/EndPoint'</w:t>
      </w:r>
    </w:p>
    <w:p w14:paraId="559713C0" w14:textId="77777777" w:rsidR="00CB5065" w:rsidRDefault="00CB5065" w:rsidP="00CB5065">
      <w:pPr>
        <w:pStyle w:val="PL"/>
      </w:pPr>
      <w:r>
        <w:t xml:space="preserve">        tailEp:</w:t>
      </w:r>
    </w:p>
    <w:p w14:paraId="1FDD8551" w14:textId="77777777" w:rsidR="00CB5065" w:rsidRDefault="00CB5065" w:rsidP="00CB5065">
      <w:pPr>
        <w:pStyle w:val="PL"/>
      </w:pPr>
      <w:r>
        <w:t xml:space="preserve">          $ref: 'TS29558_Eees_EASRegistration.yaml#/components/schemas/EndPoint'</w:t>
      </w:r>
    </w:p>
    <w:p w14:paraId="105042BB" w14:textId="77777777" w:rsidR="00CB5065" w:rsidRDefault="00CB5065" w:rsidP="00CB5065">
      <w:pPr>
        <w:pStyle w:val="PL"/>
      </w:pPr>
      <w:r>
        <w:t xml:space="preserve">        nodeOrder:</w:t>
      </w:r>
    </w:p>
    <w:p w14:paraId="721CAC4A" w14:textId="77777777" w:rsidR="00CB5065" w:rsidRDefault="00CB5065" w:rsidP="00CB5065">
      <w:pPr>
        <w:pStyle w:val="PL"/>
      </w:pPr>
      <w:r>
        <w:t xml:space="preserve">          type: array</w:t>
      </w:r>
    </w:p>
    <w:p w14:paraId="510A811A" w14:textId="77777777" w:rsidR="00CB5065" w:rsidRDefault="00CB5065" w:rsidP="00CB5065">
      <w:pPr>
        <w:pStyle w:val="PL"/>
      </w:pPr>
      <w:r>
        <w:t xml:space="preserve">          items:</w:t>
      </w:r>
    </w:p>
    <w:p w14:paraId="1B07A3C8" w14:textId="77777777" w:rsidR="00CB5065" w:rsidRDefault="00CB5065" w:rsidP="00CB5065">
      <w:pPr>
        <w:pStyle w:val="PL"/>
      </w:pPr>
      <w:r>
        <w:t xml:space="preserve">            $ref: 'TS29558_Eees_EASRegistration.yaml#/components/schemas/EndPoint'</w:t>
      </w:r>
    </w:p>
    <w:p w14:paraId="0F22E143" w14:textId="77777777" w:rsidR="00CB5065" w:rsidRDefault="00CB5065" w:rsidP="00CB5065">
      <w:pPr>
        <w:pStyle w:val="PL"/>
      </w:pPr>
      <w:r>
        <w:t xml:space="preserve">        mlModelId:</w:t>
      </w:r>
    </w:p>
    <w:p w14:paraId="48288442" w14:textId="77777777" w:rsidR="00CB5065" w:rsidRDefault="00CB5065" w:rsidP="00CB5065">
      <w:pPr>
        <w:pStyle w:val="PL"/>
      </w:pPr>
      <w:r>
        <w:t xml:space="preserve">          type: string</w:t>
      </w:r>
    </w:p>
    <w:p w14:paraId="5566A54D" w14:textId="77777777" w:rsidR="00CB5065" w:rsidRDefault="00CB5065" w:rsidP="00CB5065">
      <w:pPr>
        <w:pStyle w:val="PL"/>
      </w:pPr>
      <w:r>
        <w:t xml:space="preserve">      required:</w:t>
      </w:r>
    </w:p>
    <w:p w14:paraId="5DE06632" w14:textId="77777777" w:rsidR="00CB5065" w:rsidRDefault="00CB5065" w:rsidP="00CB5065">
      <w:pPr>
        <w:pStyle w:val="PL"/>
      </w:pPr>
      <w:r>
        <w:t xml:space="preserve">        - stageId</w:t>
      </w:r>
    </w:p>
    <w:p w14:paraId="04BD633C" w14:textId="77777777" w:rsidR="00CB5065" w:rsidRDefault="00CB5065" w:rsidP="00CB5065">
      <w:pPr>
        <w:pStyle w:val="PL"/>
      </w:pPr>
      <w:r>
        <w:t xml:space="preserve">        - headEp</w:t>
      </w:r>
    </w:p>
    <w:p w14:paraId="7094AAD1" w14:textId="77777777" w:rsidR="00CB5065" w:rsidRDefault="00CB5065" w:rsidP="00CB5065">
      <w:pPr>
        <w:pStyle w:val="PL"/>
      </w:pPr>
      <w:r>
        <w:t xml:space="preserve">        - tailEp</w:t>
      </w:r>
    </w:p>
    <w:p w14:paraId="126A12B5" w14:textId="77777777" w:rsidR="00CB5065" w:rsidRDefault="00CB5065" w:rsidP="00CB5065">
      <w:pPr>
        <w:pStyle w:val="PL"/>
      </w:pPr>
      <w:r>
        <w:t xml:space="preserve">        - nodeOrder</w:t>
      </w:r>
    </w:p>
    <w:p w14:paraId="165FDBDD" w14:textId="02006EF6" w:rsidR="00CB5065" w:rsidRDefault="00CB5065" w:rsidP="00CB5065">
      <w:pPr>
        <w:pStyle w:val="PL"/>
      </w:pPr>
      <w:r>
        <w:t xml:space="preserve">        - mlModelId</w:t>
      </w:r>
    </w:p>
    <w:p w14:paraId="76827464" w14:textId="77777777" w:rsidR="00CB5065" w:rsidRDefault="00CB5065" w:rsidP="00CB5065">
      <w:pPr>
        <w:pStyle w:val="PL"/>
      </w:pPr>
    </w:p>
    <w:p w14:paraId="05B808A2" w14:textId="77777777" w:rsidR="00CB5065" w:rsidRDefault="00CB5065" w:rsidP="00CB5065">
      <w:pPr>
        <w:pStyle w:val="PL"/>
      </w:pPr>
      <w:r>
        <w:t>#</w:t>
      </w:r>
    </w:p>
    <w:p w14:paraId="002FDC56" w14:textId="77777777" w:rsidR="00CB5065" w:rsidRDefault="00CB5065" w:rsidP="00CB5065">
      <w:pPr>
        <w:pStyle w:val="PL"/>
      </w:pPr>
      <w:r>
        <w:t># SIMPLE DATA TYPES</w:t>
      </w:r>
    </w:p>
    <w:p w14:paraId="47248C89" w14:textId="77777777" w:rsidR="00CB5065" w:rsidRDefault="00CB5065" w:rsidP="00CB5065">
      <w:pPr>
        <w:pStyle w:val="PL"/>
      </w:pPr>
      <w:r>
        <w:t>#</w:t>
      </w:r>
    </w:p>
    <w:p w14:paraId="60302D93" w14:textId="77777777" w:rsidR="00CB5065" w:rsidRDefault="00CB5065" w:rsidP="00CB5065">
      <w:pPr>
        <w:pStyle w:val="PL"/>
      </w:pPr>
    </w:p>
    <w:p w14:paraId="33514568" w14:textId="77777777" w:rsidR="00CB5065" w:rsidRDefault="00CB5065" w:rsidP="00CB5065">
      <w:pPr>
        <w:pStyle w:val="PL"/>
      </w:pPr>
    </w:p>
    <w:p w14:paraId="4FE07AED" w14:textId="77777777" w:rsidR="00CB5065" w:rsidRDefault="00CB5065" w:rsidP="00CB5065">
      <w:pPr>
        <w:pStyle w:val="PL"/>
      </w:pPr>
      <w:r>
        <w:t>#</w:t>
      </w:r>
    </w:p>
    <w:p w14:paraId="71D8AF42" w14:textId="77777777" w:rsidR="00CB5065" w:rsidRDefault="00CB5065" w:rsidP="00CB5065">
      <w:pPr>
        <w:pStyle w:val="PL"/>
      </w:pPr>
      <w:r>
        <w:t># ENUMERATIONS</w:t>
      </w:r>
    </w:p>
    <w:p w14:paraId="20C87D07" w14:textId="77777777" w:rsidR="00CB5065" w:rsidRDefault="00CB5065" w:rsidP="00CB5065">
      <w:pPr>
        <w:pStyle w:val="PL"/>
      </w:pPr>
      <w:r>
        <w:t xml:space="preserve">    SplitOpEventId:</w:t>
      </w:r>
    </w:p>
    <w:p w14:paraId="4671275F" w14:textId="77777777" w:rsidR="00CB5065" w:rsidRDefault="00CB5065" w:rsidP="00CB5065">
      <w:pPr>
        <w:pStyle w:val="PL"/>
      </w:pPr>
      <w:r>
        <w:t xml:space="preserve">      anyOf:</w:t>
      </w:r>
    </w:p>
    <w:p w14:paraId="7E003954" w14:textId="77777777" w:rsidR="00CB5065" w:rsidRDefault="00CB5065" w:rsidP="00CB5065">
      <w:pPr>
        <w:pStyle w:val="PL"/>
      </w:pPr>
      <w:r>
        <w:t xml:space="preserve">      - type: string</w:t>
      </w:r>
    </w:p>
    <w:p w14:paraId="69A45934" w14:textId="77777777" w:rsidR="00CB5065" w:rsidRDefault="00CB5065" w:rsidP="00CB5065">
      <w:pPr>
        <w:pStyle w:val="PL"/>
      </w:pPr>
      <w:r>
        <w:t xml:space="preserve">        enum:</w:t>
      </w:r>
    </w:p>
    <w:p w14:paraId="60FF0C4F" w14:textId="77777777" w:rsidR="00CB5065" w:rsidRDefault="00CB5065" w:rsidP="00CB5065">
      <w:pPr>
        <w:pStyle w:val="PL"/>
      </w:pPr>
      <w:r>
        <w:t xml:space="preserve">           - SPLIT_OP_AVAILABILITY</w:t>
      </w:r>
    </w:p>
    <w:p w14:paraId="33882C89" w14:textId="77777777" w:rsidR="00CB5065" w:rsidRDefault="00CB5065" w:rsidP="00CB5065">
      <w:pPr>
        <w:pStyle w:val="PL"/>
      </w:pPr>
      <w:r>
        <w:t xml:space="preserve">           - SPLIT_OP_PIPELINE_INFO</w:t>
      </w:r>
    </w:p>
    <w:p w14:paraId="0A214496" w14:textId="77777777" w:rsidR="00CB5065" w:rsidRDefault="00CB5065" w:rsidP="00CB5065">
      <w:pPr>
        <w:pStyle w:val="PL"/>
      </w:pPr>
      <w:r>
        <w:t xml:space="preserve">           - SPLIT_OP_ASSISTANCE_INFO</w:t>
      </w:r>
    </w:p>
    <w:p w14:paraId="3950E68A" w14:textId="77777777" w:rsidR="00CB5065" w:rsidRDefault="00CB5065" w:rsidP="00CB5065">
      <w:pPr>
        <w:pStyle w:val="PL"/>
      </w:pPr>
    </w:p>
    <w:p w14:paraId="6FA910E0" w14:textId="77777777" w:rsidR="00CB5065" w:rsidRDefault="00CB5065" w:rsidP="00CB5065">
      <w:pPr>
        <w:pStyle w:val="PL"/>
      </w:pPr>
      <w:r>
        <w:t xml:space="preserve">      - type: string</w:t>
      </w:r>
    </w:p>
    <w:p w14:paraId="43F94BEC" w14:textId="77777777" w:rsidR="00CB5065" w:rsidRDefault="00CB5065" w:rsidP="00CB5065">
      <w:pPr>
        <w:pStyle w:val="PL"/>
      </w:pPr>
      <w:r>
        <w:t xml:space="preserve">        description: &gt;</w:t>
      </w:r>
    </w:p>
    <w:p w14:paraId="4DE281F6" w14:textId="77777777" w:rsidR="00CB5065" w:rsidRDefault="00CB5065" w:rsidP="00CB5065">
      <w:pPr>
        <w:pStyle w:val="PL"/>
      </w:pPr>
      <w:r>
        <w:t xml:space="preserve">          This string provides forward-compatibility with future extensions to the enumeration </w:t>
      </w:r>
    </w:p>
    <w:p w14:paraId="05A0A36C" w14:textId="77777777" w:rsidR="00CB5065" w:rsidRDefault="00CB5065" w:rsidP="00CB5065">
      <w:pPr>
        <w:pStyle w:val="PL"/>
      </w:pPr>
      <w:r>
        <w:t xml:space="preserve">          and is not used to encode content defined in the present version of this API.</w:t>
      </w:r>
    </w:p>
    <w:p w14:paraId="7EAA0CAB" w14:textId="77777777" w:rsidR="00CB5065" w:rsidRDefault="00CB5065" w:rsidP="00CB5065">
      <w:pPr>
        <w:pStyle w:val="PL"/>
      </w:pPr>
      <w:r>
        <w:t xml:space="preserve">      description: |</w:t>
      </w:r>
    </w:p>
    <w:p w14:paraId="5CB5034A" w14:textId="77777777" w:rsidR="00CB5065" w:rsidRDefault="00CB5065" w:rsidP="00CB5065">
      <w:pPr>
        <w:pStyle w:val="PL"/>
      </w:pPr>
      <w:r>
        <w:t xml:space="preserve">        Represents the split operation events.  </w:t>
      </w:r>
    </w:p>
    <w:p w14:paraId="274C21CC" w14:textId="77777777" w:rsidR="00CB5065" w:rsidRDefault="00CB5065" w:rsidP="00CB5065">
      <w:pPr>
        <w:pStyle w:val="PL"/>
      </w:pPr>
      <w:r>
        <w:t xml:space="preserve">        Possible values are:</w:t>
      </w:r>
    </w:p>
    <w:p w14:paraId="2EB968E0" w14:textId="77777777" w:rsidR="00CB5065" w:rsidRDefault="00CB5065" w:rsidP="00CB5065">
      <w:pPr>
        <w:pStyle w:val="PL"/>
      </w:pPr>
      <w:r>
        <w:t xml:space="preserve">        - SPLIT_OP_AVAILABILITY: Indicates split operation availability event.</w:t>
      </w:r>
    </w:p>
    <w:p w14:paraId="19F92415" w14:textId="77777777" w:rsidR="00CB5065" w:rsidRDefault="00CB5065" w:rsidP="00CB5065">
      <w:pPr>
        <w:pStyle w:val="PL"/>
      </w:pPr>
      <w:r>
        <w:t xml:space="preserve">        - SPLIT_OP_PIPELINE_INFO: Indicates split operation pipeline information event.</w:t>
      </w:r>
    </w:p>
    <w:p w14:paraId="05E9F0C8" w14:textId="77777777" w:rsidR="00CB5065" w:rsidRDefault="00CB5065" w:rsidP="00CB5065">
      <w:pPr>
        <w:pStyle w:val="PL"/>
      </w:pPr>
      <w:r>
        <w:t xml:space="preserve">        - SPLIT_OP_ASSISTANCE_INFO: Indicates split operation assistance information event.</w:t>
      </w:r>
    </w:p>
    <w:p w14:paraId="7AC6D024" w14:textId="65AD7D06" w:rsidR="00CB5065" w:rsidRDefault="00CB5065" w:rsidP="00CB5065">
      <w:pPr>
        <w:pStyle w:val="PL"/>
      </w:pPr>
    </w:p>
    <w:p w14:paraId="382BEAB7" w14:textId="77777777" w:rsidR="00CB5065" w:rsidRDefault="00CB5065" w:rsidP="00CB5065">
      <w:pPr>
        <w:pStyle w:val="PL"/>
      </w:pPr>
      <w:r>
        <w:t xml:space="preserve">    SubEventId:</w:t>
      </w:r>
    </w:p>
    <w:p w14:paraId="07D84F37" w14:textId="77777777" w:rsidR="00CB5065" w:rsidRDefault="00CB5065" w:rsidP="00CB5065">
      <w:pPr>
        <w:pStyle w:val="PL"/>
      </w:pPr>
      <w:r>
        <w:t xml:space="preserve">      anyOf:</w:t>
      </w:r>
    </w:p>
    <w:p w14:paraId="1063B791" w14:textId="77777777" w:rsidR="00CB5065" w:rsidRDefault="00CB5065" w:rsidP="00CB5065">
      <w:pPr>
        <w:pStyle w:val="PL"/>
      </w:pPr>
      <w:r>
        <w:t xml:space="preserve">      - type: string</w:t>
      </w:r>
    </w:p>
    <w:p w14:paraId="5C85ED32" w14:textId="77777777" w:rsidR="00CB5065" w:rsidRDefault="00CB5065" w:rsidP="00CB5065">
      <w:pPr>
        <w:pStyle w:val="PL"/>
      </w:pPr>
      <w:r>
        <w:t xml:space="preserve">        enum:</w:t>
      </w:r>
    </w:p>
    <w:p w14:paraId="18E987DC" w14:textId="77777777" w:rsidR="00CB5065" w:rsidRDefault="00CB5065" w:rsidP="00CB5065">
      <w:pPr>
        <w:pStyle w:val="PL"/>
      </w:pPr>
      <w:r>
        <w:t xml:space="preserve">           - CREATED</w:t>
      </w:r>
    </w:p>
    <w:p w14:paraId="520DBD97" w14:textId="77777777" w:rsidR="00CB5065" w:rsidRDefault="00CB5065" w:rsidP="00CB5065">
      <w:pPr>
        <w:pStyle w:val="PL"/>
      </w:pPr>
      <w:r>
        <w:t xml:space="preserve">           - UPDATED</w:t>
      </w:r>
    </w:p>
    <w:p w14:paraId="742F2C4F" w14:textId="77777777" w:rsidR="00CB5065" w:rsidRDefault="00CB5065" w:rsidP="00CB5065">
      <w:pPr>
        <w:pStyle w:val="PL"/>
      </w:pPr>
      <w:r>
        <w:t xml:space="preserve">           - DELETED</w:t>
      </w:r>
    </w:p>
    <w:p w14:paraId="50C3C676" w14:textId="77777777" w:rsidR="00CB5065" w:rsidRDefault="00CB5065" w:rsidP="00CB5065">
      <w:pPr>
        <w:pStyle w:val="PL"/>
      </w:pPr>
    </w:p>
    <w:p w14:paraId="01A18F23" w14:textId="77777777" w:rsidR="00CB5065" w:rsidRDefault="00CB5065" w:rsidP="00CB5065">
      <w:pPr>
        <w:pStyle w:val="PL"/>
      </w:pPr>
      <w:r>
        <w:t xml:space="preserve">      - type: string</w:t>
      </w:r>
    </w:p>
    <w:p w14:paraId="2DFCE544" w14:textId="77777777" w:rsidR="00CB5065" w:rsidRDefault="00CB5065" w:rsidP="00CB5065">
      <w:pPr>
        <w:pStyle w:val="PL"/>
      </w:pPr>
      <w:r>
        <w:t xml:space="preserve">        description: &gt;</w:t>
      </w:r>
    </w:p>
    <w:p w14:paraId="59F43A58" w14:textId="77777777" w:rsidR="00CB5065" w:rsidRDefault="00CB5065" w:rsidP="00CB5065">
      <w:pPr>
        <w:pStyle w:val="PL"/>
      </w:pPr>
      <w:r>
        <w:t xml:space="preserve">          This string provides forward-compatibility with future extensions to the enumeration </w:t>
      </w:r>
    </w:p>
    <w:p w14:paraId="096F22BE" w14:textId="77777777" w:rsidR="00CB5065" w:rsidRDefault="00CB5065" w:rsidP="00CB5065">
      <w:pPr>
        <w:pStyle w:val="PL"/>
      </w:pPr>
      <w:r>
        <w:t xml:space="preserve">          and is not used to encode content defined in the present version of this API.</w:t>
      </w:r>
    </w:p>
    <w:p w14:paraId="079489E0" w14:textId="77777777" w:rsidR="00CB5065" w:rsidRDefault="00CB5065" w:rsidP="00CB5065">
      <w:pPr>
        <w:pStyle w:val="PL"/>
      </w:pPr>
      <w:r>
        <w:t xml:space="preserve">      description: |</w:t>
      </w:r>
    </w:p>
    <w:p w14:paraId="687A085A" w14:textId="77777777" w:rsidR="00CB5065" w:rsidRDefault="00CB5065" w:rsidP="00CB5065">
      <w:pPr>
        <w:pStyle w:val="PL"/>
      </w:pPr>
      <w:r>
        <w:t xml:space="preserve">        Represents the sub event of split operation pipeline.  </w:t>
      </w:r>
    </w:p>
    <w:p w14:paraId="2C9F4475" w14:textId="77777777" w:rsidR="00CB5065" w:rsidRDefault="00CB5065" w:rsidP="00CB5065">
      <w:pPr>
        <w:pStyle w:val="PL"/>
      </w:pPr>
      <w:r>
        <w:t xml:space="preserve">        Possible values are:</w:t>
      </w:r>
    </w:p>
    <w:p w14:paraId="7511F539" w14:textId="77777777" w:rsidR="00CB5065" w:rsidRDefault="00CB5065" w:rsidP="00CB5065">
      <w:pPr>
        <w:pStyle w:val="PL"/>
      </w:pPr>
      <w:r>
        <w:t xml:space="preserve">        - CREATED: Indicates that a new split operation profile is created.</w:t>
      </w:r>
    </w:p>
    <w:p w14:paraId="4CF978CD" w14:textId="77777777" w:rsidR="00CB5065" w:rsidRDefault="00CB5065" w:rsidP="00CB5065">
      <w:pPr>
        <w:pStyle w:val="PL"/>
      </w:pPr>
      <w:r>
        <w:t xml:space="preserve">        - UPDATED: Indicates that an existing split operation profile is updated.</w:t>
      </w:r>
    </w:p>
    <w:p w14:paraId="199C3C4C" w14:textId="77777777" w:rsidR="00CB5065" w:rsidRDefault="00CB5065" w:rsidP="00CB5065">
      <w:pPr>
        <w:pStyle w:val="PL"/>
      </w:pPr>
      <w:r>
        <w:t xml:space="preserve">        - DELETED: Indicates that an existing split operation profile is deleted.</w:t>
      </w:r>
    </w:p>
    <w:p w14:paraId="3D548589" w14:textId="2D96678B" w:rsidR="00073C05" w:rsidRDefault="00CB5065" w:rsidP="00CB5065">
      <w:pPr>
        <w:pStyle w:val="PL"/>
      </w:pPr>
      <w:r>
        <w:t>#</w:t>
      </w:r>
    </w:p>
    <w:p w14:paraId="76289282" w14:textId="77777777" w:rsidR="00E63520" w:rsidRDefault="00E63520" w:rsidP="00E63520">
      <w:pPr>
        <w:pStyle w:val="PL"/>
      </w:pPr>
    </w:p>
    <w:p w14:paraId="55228BAB" w14:textId="0B9F37B3" w:rsidR="00073C05" w:rsidRDefault="00073C05">
      <w:pPr>
        <w:overflowPunct/>
        <w:autoSpaceDE/>
        <w:autoSpaceDN/>
        <w:adjustRightInd/>
        <w:spacing w:after="0"/>
        <w:textAlignment w:val="auto"/>
        <w:rPr>
          <w:rFonts w:ascii="Arial" w:hAnsi="Arial"/>
          <w:sz w:val="36"/>
        </w:rPr>
      </w:pPr>
      <w:r>
        <w:br w:type="page"/>
      </w:r>
    </w:p>
    <w:p w14:paraId="290AB113" w14:textId="1A9805C8" w:rsidR="00662390" w:rsidRPr="00C07EFD" w:rsidRDefault="00662390" w:rsidP="00DD3D14">
      <w:pPr>
        <w:pStyle w:val="Heading8"/>
      </w:pPr>
      <w:bookmarkStart w:id="1666" w:name="_Toc211956781"/>
      <w:r w:rsidRPr="00C07EFD">
        <w:t>Annex B (informative):</w:t>
      </w:r>
      <w:r w:rsidRPr="00C07EFD">
        <w:br/>
        <w:t>Withdrawn API versions</w:t>
      </w:r>
      <w:bookmarkEnd w:id="1646"/>
      <w:bookmarkEnd w:id="1647"/>
      <w:bookmarkEnd w:id="1666"/>
    </w:p>
    <w:p w14:paraId="1A37F315" w14:textId="3EFA794D" w:rsidR="00662390" w:rsidRPr="00C07EFD" w:rsidRDefault="00662390" w:rsidP="00533F6B">
      <w:pPr>
        <w:pStyle w:val="Heading1"/>
      </w:pPr>
      <w:bookmarkStart w:id="1667" w:name="_Toc195627965"/>
      <w:bookmarkStart w:id="1668" w:name="_Toc195628206"/>
      <w:bookmarkStart w:id="1669" w:name="_Toc211956782"/>
      <w:r w:rsidRPr="00C07EFD">
        <w:t>B.1</w:t>
      </w:r>
      <w:r w:rsidRPr="00C07EFD">
        <w:tab/>
        <w:t>General</w:t>
      </w:r>
      <w:bookmarkEnd w:id="1667"/>
      <w:bookmarkEnd w:id="1668"/>
      <w:bookmarkEnd w:id="1669"/>
    </w:p>
    <w:p w14:paraId="6F75238C" w14:textId="19AC0E5E" w:rsidR="00662390" w:rsidRPr="00C07EFD" w:rsidRDefault="00662390" w:rsidP="00662390">
      <w:pPr>
        <w:rPr>
          <w:lang w:val="en-US"/>
        </w:rPr>
      </w:pPr>
      <w:r w:rsidRPr="00C07EFD">
        <w:t xml:space="preserve">This Annex lists withdrawn API versions of the APIs defined in the present specification. </w:t>
      </w:r>
      <w:r w:rsidR="003E58FE" w:rsidRPr="00C07EFD">
        <w:t>3GPP TS</w:t>
      </w:r>
      <w:r w:rsidRPr="00C07EFD">
        <w:t> 29.501 [</w:t>
      </w:r>
      <w:r w:rsidR="005171EE" w:rsidRPr="00A04E12">
        <w:t>3</w:t>
      </w:r>
      <w:r w:rsidRPr="00C07EFD">
        <w:t xml:space="preserve">] </w:t>
      </w:r>
      <w:r w:rsidR="00F112E4" w:rsidRPr="00C07EFD">
        <w:t>clause</w:t>
      </w:r>
      <w:r w:rsidRPr="00C07EFD">
        <w:t> </w:t>
      </w:r>
      <w:r w:rsidRPr="00C07EFD">
        <w:rPr>
          <w:rFonts w:eastAsia="Calibri"/>
        </w:rPr>
        <w:t>4.3.1</w:t>
      </w:r>
      <w:r w:rsidR="00F33894" w:rsidRPr="00C07EFD">
        <w:rPr>
          <w:rFonts w:eastAsia="Calibri"/>
        </w:rPr>
        <w:t>.6</w:t>
      </w:r>
      <w:r w:rsidRPr="00C07EFD">
        <w:t xml:space="preserve"> describes the withdrawal of API versions.</w:t>
      </w:r>
    </w:p>
    <w:p w14:paraId="61074EB3" w14:textId="4CF9E899" w:rsidR="00F52BA8" w:rsidRPr="00C07EFD" w:rsidRDefault="00F52BA8" w:rsidP="00F52BA8">
      <w:pPr>
        <w:pStyle w:val="Heading1"/>
      </w:pPr>
      <w:bookmarkStart w:id="1670" w:name="_Toc144024303"/>
      <w:bookmarkStart w:id="1671" w:name="_Toc148177058"/>
      <w:bookmarkStart w:id="1672" w:name="_Toc151379522"/>
      <w:bookmarkStart w:id="1673" w:name="_Toc151445703"/>
      <w:bookmarkStart w:id="1674" w:name="_Toc160470786"/>
      <w:bookmarkStart w:id="1675" w:name="_Toc164873930"/>
      <w:bookmarkStart w:id="1676" w:name="_Toc180306618"/>
      <w:bookmarkStart w:id="1677" w:name="_Toc192868562"/>
      <w:bookmarkStart w:id="1678" w:name="_Toc195627966"/>
      <w:bookmarkStart w:id="1679" w:name="_Toc195628207"/>
      <w:bookmarkStart w:id="1680" w:name="_Toc211956783"/>
      <w:r w:rsidRPr="00C07EFD">
        <w:t>B.</w:t>
      </w:r>
      <w:r w:rsidR="00A118DA" w:rsidRPr="00C07EFD">
        <w:t>2</w:t>
      </w:r>
      <w:r w:rsidRPr="00C07EFD">
        <w:tab/>
        <w:t>AIMLES_ContextTransfer API</w:t>
      </w:r>
      <w:bookmarkEnd w:id="1670"/>
      <w:bookmarkEnd w:id="1671"/>
      <w:bookmarkEnd w:id="1672"/>
      <w:bookmarkEnd w:id="1673"/>
      <w:bookmarkEnd w:id="1674"/>
      <w:bookmarkEnd w:id="1675"/>
      <w:bookmarkEnd w:id="1676"/>
      <w:bookmarkEnd w:id="1677"/>
      <w:bookmarkEnd w:id="1678"/>
      <w:bookmarkEnd w:id="1679"/>
      <w:bookmarkEnd w:id="1680"/>
    </w:p>
    <w:p w14:paraId="706323FB" w14:textId="5922B739" w:rsidR="00F52BA8" w:rsidRPr="00C07EFD" w:rsidRDefault="00F52BA8" w:rsidP="00F52BA8">
      <w:r w:rsidRPr="00C07EFD">
        <w:t>The API versions listed in table B.</w:t>
      </w:r>
      <w:r w:rsidR="00A118DA" w:rsidRPr="00C07EFD">
        <w:t>2</w:t>
      </w:r>
      <w:r w:rsidRPr="00C07EFD">
        <w:t xml:space="preserve">-1 are withdrawn for the AIMLES_ContextTransfer </w:t>
      </w:r>
      <w:r w:rsidRPr="00C07EFD">
        <w:rPr>
          <w:lang w:eastAsia="zh-CN"/>
        </w:rPr>
        <w:t>API.</w:t>
      </w:r>
    </w:p>
    <w:p w14:paraId="26685729" w14:textId="64B9A3E7" w:rsidR="00F52BA8" w:rsidRPr="00C07EFD" w:rsidRDefault="00F52BA8" w:rsidP="00F52BA8">
      <w:pPr>
        <w:pStyle w:val="TH"/>
      </w:pPr>
      <w:r w:rsidRPr="00C07EFD">
        <w:t>Table B.</w:t>
      </w:r>
      <w:r w:rsidR="00A118DA" w:rsidRPr="00C07EFD">
        <w:t>2</w:t>
      </w:r>
      <w:r w:rsidRPr="00C07EFD">
        <w:t xml:space="preserve">-1: </w:t>
      </w:r>
      <w:r w:rsidRPr="00C07EFD">
        <w:rPr>
          <w:lang w:eastAsia="zh-CN"/>
        </w:rPr>
        <w:t xml:space="preserve">Withdrawn API versions of the </w:t>
      </w:r>
      <w:r w:rsidRPr="00C07EFD">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C07EFD" w14:paraId="43C4D109" w14:textId="77777777" w:rsidTr="00A24C9B">
        <w:trPr>
          <w:jc w:val="center"/>
        </w:trPr>
        <w:tc>
          <w:tcPr>
            <w:tcW w:w="2040" w:type="dxa"/>
            <w:shd w:val="clear" w:color="auto" w:fill="C0C0C0"/>
            <w:vAlign w:val="center"/>
            <w:hideMark/>
          </w:tcPr>
          <w:p w14:paraId="0BE486DB" w14:textId="77777777" w:rsidR="00F52BA8" w:rsidRPr="00C07EFD" w:rsidRDefault="00F52BA8" w:rsidP="00A24C9B">
            <w:pPr>
              <w:pStyle w:val="TAH"/>
            </w:pPr>
            <w:r w:rsidRPr="00C07EFD">
              <w:t>API version number</w:t>
            </w:r>
          </w:p>
        </w:tc>
        <w:tc>
          <w:tcPr>
            <w:tcW w:w="7427" w:type="dxa"/>
            <w:shd w:val="clear" w:color="auto" w:fill="C0C0C0"/>
            <w:vAlign w:val="center"/>
          </w:tcPr>
          <w:p w14:paraId="5916338F" w14:textId="77777777" w:rsidR="00F52BA8" w:rsidRPr="00C07EFD" w:rsidRDefault="00F52BA8" w:rsidP="00A24C9B">
            <w:pPr>
              <w:pStyle w:val="TAH"/>
            </w:pPr>
            <w:r w:rsidRPr="00C07EFD">
              <w:t>Remarks</w:t>
            </w:r>
          </w:p>
        </w:tc>
      </w:tr>
      <w:tr w:rsidR="00F52BA8" w:rsidRPr="00C07EFD" w14:paraId="36027BB4" w14:textId="77777777" w:rsidTr="00A24C9B">
        <w:trPr>
          <w:jc w:val="center"/>
        </w:trPr>
        <w:tc>
          <w:tcPr>
            <w:tcW w:w="2040" w:type="dxa"/>
            <w:vAlign w:val="center"/>
          </w:tcPr>
          <w:p w14:paraId="7094292C" w14:textId="77777777" w:rsidR="00F52BA8" w:rsidRPr="00C07EFD" w:rsidRDefault="00F52BA8" w:rsidP="00A24C9B">
            <w:pPr>
              <w:pStyle w:val="TAL"/>
            </w:pPr>
          </w:p>
        </w:tc>
        <w:tc>
          <w:tcPr>
            <w:tcW w:w="7427" w:type="dxa"/>
            <w:vAlign w:val="center"/>
          </w:tcPr>
          <w:p w14:paraId="7EFC7431" w14:textId="77777777" w:rsidR="00F52BA8" w:rsidRPr="00C07EFD" w:rsidRDefault="00F52BA8" w:rsidP="00A24C9B">
            <w:pPr>
              <w:pStyle w:val="TAL"/>
            </w:pPr>
          </w:p>
        </w:tc>
      </w:tr>
    </w:tbl>
    <w:p w14:paraId="185084A1" w14:textId="77777777" w:rsidR="00F52BA8" w:rsidRPr="00C07EFD" w:rsidRDefault="00F52BA8" w:rsidP="00F52BA8"/>
    <w:p w14:paraId="47EBF561" w14:textId="5F461526" w:rsidR="00056DDE" w:rsidRPr="00C07EFD" w:rsidRDefault="00056DDE" w:rsidP="00056DDE">
      <w:pPr>
        <w:pStyle w:val="Heading1"/>
      </w:pPr>
      <w:bookmarkStart w:id="1681" w:name="_Toc195627967"/>
      <w:bookmarkStart w:id="1682" w:name="_Toc195628208"/>
      <w:bookmarkStart w:id="1683" w:name="_Toc211956784"/>
      <w:r w:rsidRPr="00C07EFD">
        <w:t>B.</w:t>
      </w:r>
      <w:r w:rsidR="00A919DF" w:rsidRPr="00C07EFD">
        <w:t>3</w:t>
      </w:r>
      <w:r w:rsidRPr="00C07EFD">
        <w:tab/>
        <w:t>AIMLES_DataManagement API</w:t>
      </w:r>
      <w:bookmarkEnd w:id="1681"/>
      <w:bookmarkEnd w:id="1682"/>
      <w:bookmarkEnd w:id="1683"/>
    </w:p>
    <w:p w14:paraId="4231722A" w14:textId="306386EA" w:rsidR="00056DDE" w:rsidRPr="00C07EFD" w:rsidRDefault="00056DDE" w:rsidP="00056DDE">
      <w:r w:rsidRPr="00C07EFD">
        <w:t>The API versions listed in table B.</w:t>
      </w:r>
      <w:r w:rsidR="00A919DF" w:rsidRPr="00C07EFD">
        <w:t>3</w:t>
      </w:r>
      <w:r w:rsidRPr="00C07EFD">
        <w:t xml:space="preserve">-1 are withdrawn for the AIMLES_DataManagement </w:t>
      </w:r>
      <w:r w:rsidRPr="00C07EFD">
        <w:rPr>
          <w:lang w:eastAsia="zh-CN"/>
        </w:rPr>
        <w:t>API.</w:t>
      </w:r>
    </w:p>
    <w:p w14:paraId="7DF58C9F" w14:textId="04FB5516" w:rsidR="00056DDE" w:rsidRPr="00C07EFD" w:rsidRDefault="00056DDE" w:rsidP="00056DDE">
      <w:pPr>
        <w:pStyle w:val="TH"/>
      </w:pPr>
      <w:r w:rsidRPr="00C07EFD">
        <w:t>Table B.</w:t>
      </w:r>
      <w:r w:rsidR="00A919DF" w:rsidRPr="00C07EFD">
        <w:t>3</w:t>
      </w:r>
      <w:r w:rsidRPr="00C07EFD">
        <w:t xml:space="preserve">-1: </w:t>
      </w:r>
      <w:r w:rsidRPr="00C07EFD">
        <w:rPr>
          <w:lang w:eastAsia="zh-CN"/>
        </w:rPr>
        <w:t xml:space="preserve">Withdrawn API versions of the </w:t>
      </w:r>
      <w:r w:rsidRPr="00C07EFD">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C07EFD" w14:paraId="548C1844" w14:textId="77777777" w:rsidTr="00A24C9B">
        <w:trPr>
          <w:jc w:val="center"/>
        </w:trPr>
        <w:tc>
          <w:tcPr>
            <w:tcW w:w="2040" w:type="dxa"/>
            <w:shd w:val="clear" w:color="auto" w:fill="C0C0C0"/>
            <w:vAlign w:val="center"/>
            <w:hideMark/>
          </w:tcPr>
          <w:p w14:paraId="5020A805" w14:textId="77777777" w:rsidR="00056DDE" w:rsidRPr="00C07EFD" w:rsidRDefault="00056DDE" w:rsidP="00A24C9B">
            <w:pPr>
              <w:pStyle w:val="TAH"/>
            </w:pPr>
            <w:r w:rsidRPr="00C07EFD">
              <w:t>API version number</w:t>
            </w:r>
          </w:p>
        </w:tc>
        <w:tc>
          <w:tcPr>
            <w:tcW w:w="7427" w:type="dxa"/>
            <w:shd w:val="clear" w:color="auto" w:fill="C0C0C0"/>
            <w:vAlign w:val="center"/>
          </w:tcPr>
          <w:p w14:paraId="0FDAB630" w14:textId="77777777" w:rsidR="00056DDE" w:rsidRPr="00C07EFD" w:rsidRDefault="00056DDE" w:rsidP="00A24C9B">
            <w:pPr>
              <w:pStyle w:val="TAH"/>
            </w:pPr>
            <w:r w:rsidRPr="00C07EFD">
              <w:t>Remarks</w:t>
            </w:r>
          </w:p>
        </w:tc>
      </w:tr>
      <w:tr w:rsidR="00056DDE" w:rsidRPr="00C07EFD" w14:paraId="6A0363F5" w14:textId="77777777" w:rsidTr="00A24C9B">
        <w:trPr>
          <w:jc w:val="center"/>
        </w:trPr>
        <w:tc>
          <w:tcPr>
            <w:tcW w:w="2040" w:type="dxa"/>
            <w:vAlign w:val="center"/>
          </w:tcPr>
          <w:p w14:paraId="1D8BD7D3" w14:textId="77777777" w:rsidR="00056DDE" w:rsidRPr="00C07EFD" w:rsidRDefault="00056DDE" w:rsidP="00A24C9B">
            <w:pPr>
              <w:pStyle w:val="TAL"/>
            </w:pPr>
          </w:p>
        </w:tc>
        <w:tc>
          <w:tcPr>
            <w:tcW w:w="7427" w:type="dxa"/>
            <w:vAlign w:val="center"/>
          </w:tcPr>
          <w:p w14:paraId="18E37B71" w14:textId="77777777" w:rsidR="00056DDE" w:rsidRPr="00C07EFD" w:rsidRDefault="00056DDE" w:rsidP="00A24C9B">
            <w:pPr>
              <w:pStyle w:val="TAL"/>
            </w:pPr>
          </w:p>
        </w:tc>
      </w:tr>
    </w:tbl>
    <w:p w14:paraId="1F1E99E7" w14:textId="77777777" w:rsidR="00056DDE" w:rsidRPr="00C07EFD" w:rsidRDefault="00056DDE" w:rsidP="00056DDE"/>
    <w:p w14:paraId="22AEA2F9" w14:textId="68F59718" w:rsidR="00D335F2" w:rsidRPr="00C07EFD" w:rsidRDefault="00D335F2" w:rsidP="00D335F2">
      <w:pPr>
        <w:pStyle w:val="Heading1"/>
      </w:pPr>
      <w:bookmarkStart w:id="1684" w:name="_Toc211956785"/>
      <w:bookmarkStart w:id="1685" w:name="_Toc195627968"/>
      <w:bookmarkStart w:id="1686" w:name="_Toc195628209"/>
      <w:r w:rsidRPr="00C07EFD">
        <w:t>B.4</w:t>
      </w:r>
      <w:r w:rsidRPr="00C07EFD">
        <w:tab/>
        <w:t>MLR_MLModelManagement API</w:t>
      </w:r>
      <w:bookmarkEnd w:id="1684"/>
    </w:p>
    <w:p w14:paraId="20AEE1E8" w14:textId="3491A425" w:rsidR="00D335F2" w:rsidRPr="00C07EFD" w:rsidRDefault="00D335F2" w:rsidP="00D335F2">
      <w:r w:rsidRPr="00C07EFD">
        <w:t>The API versions listed in table B.4-1 are withdrawn for the MLR_MLModelManagement API</w:t>
      </w:r>
      <w:r w:rsidRPr="00C07EFD">
        <w:rPr>
          <w:lang w:eastAsia="zh-CN"/>
        </w:rPr>
        <w:t>.</w:t>
      </w:r>
    </w:p>
    <w:p w14:paraId="701D44A4" w14:textId="6CF44FA8" w:rsidR="00D335F2" w:rsidRPr="00C07EFD" w:rsidRDefault="00D335F2" w:rsidP="00D335F2">
      <w:pPr>
        <w:pStyle w:val="TH"/>
      </w:pPr>
      <w:r w:rsidRPr="00C07EFD">
        <w:t xml:space="preserve">Table B.4-1: </w:t>
      </w:r>
      <w:r w:rsidRPr="00C07EFD">
        <w:rPr>
          <w:lang w:eastAsia="zh-CN"/>
        </w:rPr>
        <w:t xml:space="preserve">Withdrawn API versions of the </w:t>
      </w:r>
      <w:r w:rsidRPr="00C07EFD">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C07EFD" w14:paraId="2714FE1E" w14:textId="77777777" w:rsidTr="00A24C9B">
        <w:trPr>
          <w:jc w:val="center"/>
        </w:trPr>
        <w:tc>
          <w:tcPr>
            <w:tcW w:w="2040" w:type="dxa"/>
            <w:shd w:val="clear" w:color="auto" w:fill="C0C0C0"/>
            <w:vAlign w:val="center"/>
            <w:hideMark/>
          </w:tcPr>
          <w:p w14:paraId="2DDF2CBC" w14:textId="77777777" w:rsidR="00D335F2" w:rsidRPr="00C07EFD" w:rsidRDefault="00D335F2" w:rsidP="00A24C9B">
            <w:pPr>
              <w:pStyle w:val="TAH"/>
            </w:pPr>
            <w:r w:rsidRPr="00C07EFD">
              <w:t>API version number</w:t>
            </w:r>
          </w:p>
        </w:tc>
        <w:tc>
          <w:tcPr>
            <w:tcW w:w="7427" w:type="dxa"/>
            <w:shd w:val="clear" w:color="auto" w:fill="C0C0C0"/>
            <w:vAlign w:val="center"/>
          </w:tcPr>
          <w:p w14:paraId="65C3E42A" w14:textId="77777777" w:rsidR="00D335F2" w:rsidRPr="00C07EFD" w:rsidRDefault="00D335F2" w:rsidP="00A24C9B">
            <w:pPr>
              <w:pStyle w:val="TAH"/>
            </w:pPr>
            <w:r w:rsidRPr="00C07EFD">
              <w:t>Remarks</w:t>
            </w:r>
          </w:p>
        </w:tc>
      </w:tr>
      <w:tr w:rsidR="00D335F2" w:rsidRPr="00C07EFD" w14:paraId="54C59EAC" w14:textId="77777777" w:rsidTr="00A24C9B">
        <w:trPr>
          <w:jc w:val="center"/>
        </w:trPr>
        <w:tc>
          <w:tcPr>
            <w:tcW w:w="2040" w:type="dxa"/>
            <w:vAlign w:val="center"/>
          </w:tcPr>
          <w:p w14:paraId="6B659D16" w14:textId="77777777" w:rsidR="00D335F2" w:rsidRPr="00C07EFD" w:rsidRDefault="00D335F2" w:rsidP="00A24C9B">
            <w:pPr>
              <w:pStyle w:val="TAL"/>
            </w:pPr>
          </w:p>
        </w:tc>
        <w:tc>
          <w:tcPr>
            <w:tcW w:w="7427" w:type="dxa"/>
            <w:vAlign w:val="center"/>
          </w:tcPr>
          <w:p w14:paraId="34484D2E" w14:textId="77777777" w:rsidR="00D335F2" w:rsidRPr="00C07EFD" w:rsidRDefault="00D335F2" w:rsidP="00A24C9B">
            <w:pPr>
              <w:pStyle w:val="TAL"/>
            </w:pPr>
          </w:p>
        </w:tc>
      </w:tr>
    </w:tbl>
    <w:p w14:paraId="3C6518D5" w14:textId="77777777" w:rsidR="00D335F2" w:rsidRPr="00C07EFD" w:rsidRDefault="00D335F2" w:rsidP="00D335F2"/>
    <w:p w14:paraId="7F25D5D3" w14:textId="77777777" w:rsidR="00FE6318" w:rsidRPr="00C07EFD" w:rsidRDefault="00FE6318" w:rsidP="00FE6318">
      <w:pPr>
        <w:pStyle w:val="Heading1"/>
      </w:pPr>
      <w:bookmarkStart w:id="1687" w:name="_Toc211956786"/>
      <w:r w:rsidRPr="00C07EFD">
        <w:t>B.5</w:t>
      </w:r>
      <w:r w:rsidRPr="00C07EFD">
        <w:tab/>
      </w:r>
      <w:r w:rsidRPr="00C07EFD">
        <w:rPr>
          <w:lang w:eastAsia="zh-CN"/>
        </w:rPr>
        <w:t>AIMLES_AIMLEClientDiscovery API</w:t>
      </w:r>
      <w:bookmarkEnd w:id="1687"/>
    </w:p>
    <w:p w14:paraId="6988FD88" w14:textId="7CD72DB9" w:rsidR="00FE6318" w:rsidRPr="00C07EFD" w:rsidRDefault="00FE6318" w:rsidP="00FE6318">
      <w:r w:rsidRPr="00C07EFD">
        <w:t xml:space="preserve">The API versions listed in table B.5-1 are withdrawn for the </w:t>
      </w:r>
      <w:r w:rsidRPr="00C07EFD">
        <w:rPr>
          <w:lang w:eastAsia="zh-CN"/>
        </w:rPr>
        <w:t>AIMLES_AIMLEClientDiscovery API.</w:t>
      </w:r>
    </w:p>
    <w:p w14:paraId="47732A3D" w14:textId="66020D9D" w:rsidR="00FE6318" w:rsidRPr="00C07EFD" w:rsidRDefault="00FE6318" w:rsidP="00FE6318">
      <w:pPr>
        <w:pStyle w:val="TH"/>
      </w:pPr>
      <w:r w:rsidRPr="00C07EFD">
        <w:t xml:space="preserve">Table B.5-1: </w:t>
      </w:r>
      <w:r w:rsidRPr="00C07EFD">
        <w:rPr>
          <w:lang w:eastAsia="zh-CN"/>
        </w:rPr>
        <w:t>Withdrawn API versions of the AIMLES_AIMLEClientDiscovery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C07EFD" w14:paraId="0B84390E" w14:textId="77777777" w:rsidTr="00A24C9B">
        <w:trPr>
          <w:jc w:val="center"/>
        </w:trPr>
        <w:tc>
          <w:tcPr>
            <w:tcW w:w="2040" w:type="dxa"/>
            <w:shd w:val="clear" w:color="auto" w:fill="C0C0C0"/>
            <w:vAlign w:val="center"/>
            <w:hideMark/>
          </w:tcPr>
          <w:p w14:paraId="28284C37" w14:textId="77777777" w:rsidR="00FE6318" w:rsidRPr="00C07EFD" w:rsidRDefault="00FE6318" w:rsidP="00A24C9B">
            <w:pPr>
              <w:pStyle w:val="TAH"/>
            </w:pPr>
            <w:r w:rsidRPr="00C07EFD">
              <w:t>API version number</w:t>
            </w:r>
          </w:p>
        </w:tc>
        <w:tc>
          <w:tcPr>
            <w:tcW w:w="7427" w:type="dxa"/>
            <w:shd w:val="clear" w:color="auto" w:fill="C0C0C0"/>
            <w:vAlign w:val="center"/>
          </w:tcPr>
          <w:p w14:paraId="2D009C98" w14:textId="77777777" w:rsidR="00FE6318" w:rsidRPr="00C07EFD" w:rsidRDefault="00FE6318" w:rsidP="00A24C9B">
            <w:pPr>
              <w:pStyle w:val="TAH"/>
            </w:pPr>
            <w:r w:rsidRPr="00C07EFD">
              <w:t>Remarks</w:t>
            </w:r>
          </w:p>
        </w:tc>
      </w:tr>
      <w:tr w:rsidR="00FE6318" w:rsidRPr="00C07EFD" w14:paraId="32BBCEC1" w14:textId="77777777" w:rsidTr="00A24C9B">
        <w:trPr>
          <w:jc w:val="center"/>
        </w:trPr>
        <w:tc>
          <w:tcPr>
            <w:tcW w:w="2040" w:type="dxa"/>
            <w:vAlign w:val="center"/>
          </w:tcPr>
          <w:p w14:paraId="6A8D8CA6" w14:textId="77777777" w:rsidR="00FE6318" w:rsidRPr="00C07EFD" w:rsidRDefault="00FE6318" w:rsidP="00A24C9B">
            <w:pPr>
              <w:pStyle w:val="TAL"/>
            </w:pPr>
          </w:p>
        </w:tc>
        <w:tc>
          <w:tcPr>
            <w:tcW w:w="7427" w:type="dxa"/>
            <w:vAlign w:val="center"/>
          </w:tcPr>
          <w:p w14:paraId="5359AFD8" w14:textId="77777777" w:rsidR="00FE6318" w:rsidRPr="00C07EFD" w:rsidRDefault="00FE6318" w:rsidP="00A24C9B">
            <w:pPr>
              <w:pStyle w:val="TAL"/>
            </w:pPr>
          </w:p>
        </w:tc>
      </w:tr>
    </w:tbl>
    <w:p w14:paraId="69F7A16B" w14:textId="77777777" w:rsidR="00FE6318" w:rsidRPr="00C07EFD" w:rsidRDefault="00FE6318" w:rsidP="00FE6318"/>
    <w:p w14:paraId="202FFB12" w14:textId="77777777" w:rsidR="002B6D16" w:rsidRPr="00C07EFD" w:rsidRDefault="002B6D16" w:rsidP="002B6D16">
      <w:pPr>
        <w:pStyle w:val="Heading1"/>
      </w:pPr>
      <w:bookmarkStart w:id="1688" w:name="_Toc211956787"/>
      <w:r w:rsidRPr="00C07EFD">
        <w:t>B.6</w:t>
      </w:r>
      <w:r w:rsidRPr="00C07EFD">
        <w:tab/>
      </w:r>
      <w:r w:rsidRPr="00C07EFD">
        <w:rPr>
          <w:lang w:eastAsia="zh-CN"/>
        </w:rPr>
        <w:t>MLR_ModelInformationDiscovery</w:t>
      </w:r>
      <w:r w:rsidRPr="00C07EFD">
        <w:t xml:space="preserve"> API</w:t>
      </w:r>
      <w:bookmarkEnd w:id="1688"/>
    </w:p>
    <w:p w14:paraId="6BBFA93E" w14:textId="77D1202A" w:rsidR="002B6D16" w:rsidRPr="00C07EFD" w:rsidRDefault="002B6D16" w:rsidP="002B6D16">
      <w:r w:rsidRPr="00C07EFD">
        <w:t xml:space="preserve">The API versions listed in table B.6-1 are withdrawn for the </w:t>
      </w:r>
      <w:r w:rsidRPr="00C07EFD">
        <w:rPr>
          <w:lang w:eastAsia="zh-CN"/>
        </w:rPr>
        <w:t>MLR_ModelInformationDiscovery</w:t>
      </w:r>
      <w:r w:rsidRPr="00C07EFD">
        <w:t xml:space="preserve"> </w:t>
      </w:r>
      <w:r w:rsidRPr="00C07EFD">
        <w:rPr>
          <w:lang w:eastAsia="zh-CN"/>
        </w:rPr>
        <w:t>API.</w:t>
      </w:r>
    </w:p>
    <w:p w14:paraId="32CCA935" w14:textId="2CCBED2F" w:rsidR="002B6D16" w:rsidRPr="00C07EFD" w:rsidRDefault="002B6D16" w:rsidP="002B6D16">
      <w:pPr>
        <w:pStyle w:val="TH"/>
      </w:pPr>
      <w:r w:rsidRPr="00C07EFD">
        <w:t xml:space="preserve">Table B.6-1: </w:t>
      </w:r>
      <w:r w:rsidRPr="00C07EFD">
        <w:rPr>
          <w:lang w:eastAsia="zh-CN"/>
        </w:rPr>
        <w:t>Withdrawn API versions of the MLR_ModelInformationDiscovery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C07EFD" w14:paraId="2CD4B8BE" w14:textId="77777777" w:rsidTr="00A24C9B">
        <w:trPr>
          <w:jc w:val="center"/>
        </w:trPr>
        <w:tc>
          <w:tcPr>
            <w:tcW w:w="2040" w:type="dxa"/>
            <w:shd w:val="clear" w:color="auto" w:fill="C0C0C0"/>
            <w:vAlign w:val="center"/>
            <w:hideMark/>
          </w:tcPr>
          <w:p w14:paraId="70842F7E" w14:textId="77777777" w:rsidR="002B6D16" w:rsidRPr="00C07EFD" w:rsidRDefault="002B6D16" w:rsidP="00A24C9B">
            <w:pPr>
              <w:pStyle w:val="TAH"/>
            </w:pPr>
            <w:r w:rsidRPr="00C07EFD">
              <w:t>API version number</w:t>
            </w:r>
          </w:p>
        </w:tc>
        <w:tc>
          <w:tcPr>
            <w:tcW w:w="7427" w:type="dxa"/>
            <w:shd w:val="clear" w:color="auto" w:fill="C0C0C0"/>
            <w:vAlign w:val="center"/>
          </w:tcPr>
          <w:p w14:paraId="1A1EDB6E" w14:textId="77777777" w:rsidR="002B6D16" w:rsidRPr="00C07EFD" w:rsidRDefault="002B6D16" w:rsidP="00A24C9B">
            <w:pPr>
              <w:pStyle w:val="TAH"/>
            </w:pPr>
            <w:r w:rsidRPr="00C07EFD">
              <w:t>Remarks</w:t>
            </w:r>
          </w:p>
        </w:tc>
      </w:tr>
      <w:tr w:rsidR="002B6D16" w:rsidRPr="00C07EFD" w14:paraId="26C4A474" w14:textId="77777777" w:rsidTr="00A24C9B">
        <w:trPr>
          <w:jc w:val="center"/>
        </w:trPr>
        <w:tc>
          <w:tcPr>
            <w:tcW w:w="2040" w:type="dxa"/>
            <w:vAlign w:val="center"/>
          </w:tcPr>
          <w:p w14:paraId="77C02A2F" w14:textId="77777777" w:rsidR="002B6D16" w:rsidRPr="00C07EFD" w:rsidRDefault="002B6D16" w:rsidP="00A24C9B">
            <w:pPr>
              <w:pStyle w:val="TAL"/>
            </w:pPr>
          </w:p>
        </w:tc>
        <w:tc>
          <w:tcPr>
            <w:tcW w:w="7427" w:type="dxa"/>
            <w:vAlign w:val="center"/>
          </w:tcPr>
          <w:p w14:paraId="221F5320" w14:textId="77777777" w:rsidR="002B6D16" w:rsidRPr="00C07EFD" w:rsidRDefault="002B6D16" w:rsidP="00A24C9B">
            <w:pPr>
              <w:pStyle w:val="TAL"/>
            </w:pPr>
          </w:p>
        </w:tc>
      </w:tr>
    </w:tbl>
    <w:p w14:paraId="60E5C7F6" w14:textId="77777777" w:rsidR="002B6D16" w:rsidRPr="00C07EFD" w:rsidRDefault="002B6D16" w:rsidP="002B6D16"/>
    <w:p w14:paraId="62B8E0B6" w14:textId="7DE9D9AB" w:rsidR="0097489D" w:rsidRPr="00C07EFD" w:rsidRDefault="0097489D" w:rsidP="0097489D">
      <w:pPr>
        <w:pStyle w:val="Heading1"/>
      </w:pPr>
      <w:bookmarkStart w:id="1689" w:name="_Toc211956788"/>
      <w:r w:rsidRPr="00C07EFD">
        <w:t>B.7</w:t>
      </w:r>
      <w:r w:rsidRPr="00C07EFD">
        <w:tab/>
      </w:r>
      <w:r w:rsidRPr="00C07EFD">
        <w:rPr>
          <w:lang w:val="en-US"/>
        </w:rPr>
        <w:t>AIMLES_AIMLEClientSelection</w:t>
      </w:r>
      <w:r w:rsidRPr="00C07EFD">
        <w:t xml:space="preserve"> API</w:t>
      </w:r>
      <w:bookmarkEnd w:id="1689"/>
    </w:p>
    <w:p w14:paraId="69918F50" w14:textId="1EBB0F4D" w:rsidR="0097489D" w:rsidRPr="00C07EFD" w:rsidRDefault="0097489D" w:rsidP="0097489D">
      <w:r w:rsidRPr="00C07EFD">
        <w:t xml:space="preserve">The API versions listed in table B.7-1 are withdrawn for the </w:t>
      </w:r>
      <w:r w:rsidRPr="00C07EFD">
        <w:rPr>
          <w:lang w:val="en-US"/>
        </w:rPr>
        <w:t>AIMLES_AIMLEClientSelection</w:t>
      </w:r>
      <w:r w:rsidRPr="00C07EFD">
        <w:t xml:space="preserve"> API</w:t>
      </w:r>
      <w:r w:rsidRPr="00C07EFD">
        <w:rPr>
          <w:lang w:eastAsia="zh-CN"/>
        </w:rPr>
        <w:t>.</w:t>
      </w:r>
    </w:p>
    <w:p w14:paraId="1033F12B" w14:textId="25C06393" w:rsidR="0097489D" w:rsidRPr="00C07EFD" w:rsidRDefault="0097489D" w:rsidP="0097489D">
      <w:pPr>
        <w:pStyle w:val="TH"/>
      </w:pPr>
      <w:r w:rsidRPr="00C07EFD">
        <w:t xml:space="preserve">Table B.7-1: </w:t>
      </w:r>
      <w:r w:rsidRPr="00C07EFD">
        <w:rPr>
          <w:lang w:eastAsia="zh-CN"/>
        </w:rPr>
        <w:t xml:space="preserve">Withdrawn API versions of the </w:t>
      </w:r>
      <w:r w:rsidRPr="00C07EFD">
        <w:rPr>
          <w:lang w:val="en-US"/>
        </w:rPr>
        <w:t>AIMLES_AIMLEClientSelection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C07EFD" w14:paraId="1A85CF5D" w14:textId="77777777" w:rsidTr="00A24C9B">
        <w:trPr>
          <w:jc w:val="center"/>
        </w:trPr>
        <w:tc>
          <w:tcPr>
            <w:tcW w:w="2040" w:type="dxa"/>
            <w:shd w:val="clear" w:color="auto" w:fill="C0C0C0"/>
            <w:vAlign w:val="center"/>
            <w:hideMark/>
          </w:tcPr>
          <w:p w14:paraId="33B7B0D3" w14:textId="77777777" w:rsidR="0097489D" w:rsidRPr="00C07EFD" w:rsidRDefault="0097489D" w:rsidP="00A24C9B">
            <w:pPr>
              <w:pStyle w:val="TAH"/>
            </w:pPr>
            <w:r w:rsidRPr="00C07EFD">
              <w:t>API version number</w:t>
            </w:r>
          </w:p>
        </w:tc>
        <w:tc>
          <w:tcPr>
            <w:tcW w:w="7427" w:type="dxa"/>
            <w:shd w:val="clear" w:color="auto" w:fill="C0C0C0"/>
            <w:vAlign w:val="center"/>
          </w:tcPr>
          <w:p w14:paraId="29075CF4" w14:textId="77777777" w:rsidR="0097489D" w:rsidRPr="00C07EFD" w:rsidRDefault="0097489D" w:rsidP="00A24C9B">
            <w:pPr>
              <w:pStyle w:val="TAH"/>
            </w:pPr>
            <w:r w:rsidRPr="00C07EFD">
              <w:t>Remarks</w:t>
            </w:r>
          </w:p>
        </w:tc>
      </w:tr>
      <w:tr w:rsidR="0097489D" w:rsidRPr="00C07EFD" w14:paraId="3C69C0BD" w14:textId="77777777" w:rsidTr="00A24C9B">
        <w:trPr>
          <w:jc w:val="center"/>
        </w:trPr>
        <w:tc>
          <w:tcPr>
            <w:tcW w:w="2040" w:type="dxa"/>
            <w:vAlign w:val="center"/>
          </w:tcPr>
          <w:p w14:paraId="1A70EAA5" w14:textId="77777777" w:rsidR="0097489D" w:rsidRPr="00C07EFD" w:rsidRDefault="0097489D" w:rsidP="00A24C9B">
            <w:pPr>
              <w:pStyle w:val="TAL"/>
            </w:pPr>
          </w:p>
        </w:tc>
        <w:tc>
          <w:tcPr>
            <w:tcW w:w="7427" w:type="dxa"/>
            <w:vAlign w:val="center"/>
          </w:tcPr>
          <w:p w14:paraId="78E676D5" w14:textId="77777777" w:rsidR="0097489D" w:rsidRPr="00C07EFD" w:rsidRDefault="0097489D" w:rsidP="00A24C9B">
            <w:pPr>
              <w:pStyle w:val="TAL"/>
            </w:pPr>
          </w:p>
        </w:tc>
      </w:tr>
    </w:tbl>
    <w:p w14:paraId="4013FA23" w14:textId="77777777" w:rsidR="0097489D" w:rsidRPr="00C07EFD" w:rsidRDefault="0097489D" w:rsidP="0097489D"/>
    <w:p w14:paraId="04B480E2" w14:textId="7F80DECF" w:rsidR="002967D9" w:rsidRPr="00C07EFD" w:rsidRDefault="002967D9" w:rsidP="002967D9">
      <w:pPr>
        <w:pStyle w:val="Heading1"/>
      </w:pPr>
      <w:bookmarkStart w:id="1690" w:name="_Toc211956789"/>
      <w:bookmarkStart w:id="1691" w:name="historyclause"/>
      <w:bookmarkEnd w:id="1685"/>
      <w:bookmarkEnd w:id="1686"/>
      <w:r w:rsidRPr="00C07EFD">
        <w:t>B.8</w:t>
      </w:r>
      <w:r w:rsidRPr="00C07EFD">
        <w:tab/>
        <w:t>AIMLES_AIMLEServiceOperationsManagement API</w:t>
      </w:r>
      <w:bookmarkEnd w:id="1690"/>
    </w:p>
    <w:p w14:paraId="1BC1007F" w14:textId="0C849176" w:rsidR="002967D9" w:rsidRPr="00C07EFD" w:rsidRDefault="002967D9" w:rsidP="002967D9">
      <w:r w:rsidRPr="00C07EFD">
        <w:t xml:space="preserve">The API versions listed in table B.8-1 are withdrawn for the AIMLES_AIMLEServiceOperationsManagement </w:t>
      </w:r>
      <w:r w:rsidRPr="00C07EFD">
        <w:rPr>
          <w:lang w:eastAsia="zh-CN"/>
        </w:rPr>
        <w:t>API.</w:t>
      </w:r>
    </w:p>
    <w:p w14:paraId="563CC9EC" w14:textId="02223A9A" w:rsidR="002967D9" w:rsidRPr="00C07EFD" w:rsidRDefault="002967D9" w:rsidP="002967D9">
      <w:pPr>
        <w:pStyle w:val="TH"/>
      </w:pPr>
      <w:r w:rsidRPr="00C07EFD">
        <w:t xml:space="preserve">Table B.8-1: </w:t>
      </w:r>
      <w:r w:rsidRPr="00C07EFD">
        <w:rPr>
          <w:lang w:eastAsia="zh-CN"/>
        </w:rPr>
        <w:t xml:space="preserve">Withdrawn API versions of the </w:t>
      </w:r>
      <w:r w:rsidRPr="00C07EFD">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C07EFD" w14:paraId="6C466464" w14:textId="77777777" w:rsidTr="00A24C9B">
        <w:trPr>
          <w:jc w:val="center"/>
        </w:trPr>
        <w:tc>
          <w:tcPr>
            <w:tcW w:w="2040" w:type="dxa"/>
            <w:shd w:val="clear" w:color="auto" w:fill="C0C0C0"/>
            <w:vAlign w:val="center"/>
            <w:hideMark/>
          </w:tcPr>
          <w:p w14:paraId="751B4F01" w14:textId="77777777" w:rsidR="002967D9" w:rsidRPr="00C07EFD" w:rsidRDefault="002967D9" w:rsidP="00A24C9B">
            <w:pPr>
              <w:pStyle w:val="TAH"/>
            </w:pPr>
            <w:r w:rsidRPr="00C07EFD">
              <w:t>API version number</w:t>
            </w:r>
          </w:p>
        </w:tc>
        <w:tc>
          <w:tcPr>
            <w:tcW w:w="7427" w:type="dxa"/>
            <w:shd w:val="clear" w:color="auto" w:fill="C0C0C0"/>
            <w:vAlign w:val="center"/>
          </w:tcPr>
          <w:p w14:paraId="33B2C543" w14:textId="77777777" w:rsidR="002967D9" w:rsidRPr="00C07EFD" w:rsidRDefault="002967D9" w:rsidP="00A24C9B">
            <w:pPr>
              <w:pStyle w:val="TAH"/>
            </w:pPr>
            <w:r w:rsidRPr="00C07EFD">
              <w:t>Remarks</w:t>
            </w:r>
          </w:p>
        </w:tc>
      </w:tr>
      <w:tr w:rsidR="002967D9" w:rsidRPr="00C07EFD" w14:paraId="594307D2" w14:textId="77777777" w:rsidTr="00A24C9B">
        <w:trPr>
          <w:jc w:val="center"/>
        </w:trPr>
        <w:tc>
          <w:tcPr>
            <w:tcW w:w="2040" w:type="dxa"/>
            <w:vAlign w:val="center"/>
          </w:tcPr>
          <w:p w14:paraId="6386545A" w14:textId="77777777" w:rsidR="002967D9" w:rsidRPr="00C07EFD" w:rsidRDefault="002967D9" w:rsidP="00A24C9B">
            <w:pPr>
              <w:pStyle w:val="TAL"/>
            </w:pPr>
          </w:p>
        </w:tc>
        <w:tc>
          <w:tcPr>
            <w:tcW w:w="7427" w:type="dxa"/>
            <w:vAlign w:val="center"/>
          </w:tcPr>
          <w:p w14:paraId="335EDCA2" w14:textId="77777777" w:rsidR="002967D9" w:rsidRPr="00C07EFD" w:rsidRDefault="002967D9" w:rsidP="00A24C9B">
            <w:pPr>
              <w:pStyle w:val="TAL"/>
            </w:pPr>
          </w:p>
        </w:tc>
      </w:tr>
    </w:tbl>
    <w:p w14:paraId="7B8FDC60" w14:textId="77777777" w:rsidR="002967D9" w:rsidRPr="00C07EFD" w:rsidRDefault="002967D9" w:rsidP="002967D9"/>
    <w:p w14:paraId="6943306A" w14:textId="72B9AF8E" w:rsidR="004361EC" w:rsidRPr="00C07EFD" w:rsidRDefault="004361EC" w:rsidP="004361EC">
      <w:pPr>
        <w:pStyle w:val="Heading1"/>
      </w:pPr>
      <w:bookmarkStart w:id="1692" w:name="_Toc211956790"/>
      <w:r w:rsidRPr="00C07EFD">
        <w:t>B.9</w:t>
      </w:r>
      <w:r w:rsidRPr="00C07EFD">
        <w:tab/>
        <w:t>AIMLES_HierarchicalComputingAssist API</w:t>
      </w:r>
      <w:bookmarkEnd w:id="1692"/>
    </w:p>
    <w:p w14:paraId="51A54A8B" w14:textId="5D289547" w:rsidR="004361EC" w:rsidRPr="00C07EFD" w:rsidRDefault="004361EC" w:rsidP="004361EC">
      <w:r w:rsidRPr="00C07EFD">
        <w:t xml:space="preserve">The API versions listed in table B.9-1 are withdrawn for the AIMLES_HierarchicalComputingAssist </w:t>
      </w:r>
      <w:r w:rsidRPr="00C07EFD">
        <w:rPr>
          <w:lang w:eastAsia="zh-CN"/>
        </w:rPr>
        <w:t>API.</w:t>
      </w:r>
    </w:p>
    <w:p w14:paraId="4D298FE3" w14:textId="5F3AF62B" w:rsidR="004361EC" w:rsidRPr="00C07EFD" w:rsidRDefault="004361EC" w:rsidP="004361EC">
      <w:pPr>
        <w:pStyle w:val="TH"/>
      </w:pPr>
      <w:r w:rsidRPr="00C07EFD">
        <w:t xml:space="preserve">Table B.9-1: </w:t>
      </w:r>
      <w:r w:rsidRPr="00C07EFD">
        <w:rPr>
          <w:lang w:eastAsia="zh-CN"/>
        </w:rPr>
        <w:t xml:space="preserve">Withdrawn API versions of the </w:t>
      </w:r>
      <w:r w:rsidRPr="00C07EFD">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C07EFD" w14:paraId="3BD85C10" w14:textId="77777777" w:rsidTr="00A24C9B">
        <w:trPr>
          <w:jc w:val="center"/>
        </w:trPr>
        <w:tc>
          <w:tcPr>
            <w:tcW w:w="2040" w:type="dxa"/>
            <w:shd w:val="clear" w:color="auto" w:fill="C0C0C0"/>
            <w:vAlign w:val="center"/>
            <w:hideMark/>
          </w:tcPr>
          <w:p w14:paraId="4E81C5B0" w14:textId="77777777" w:rsidR="004361EC" w:rsidRPr="00C07EFD" w:rsidRDefault="004361EC" w:rsidP="00A24C9B">
            <w:pPr>
              <w:pStyle w:val="TAH"/>
            </w:pPr>
            <w:r w:rsidRPr="00C07EFD">
              <w:t>API version number</w:t>
            </w:r>
          </w:p>
        </w:tc>
        <w:tc>
          <w:tcPr>
            <w:tcW w:w="7427" w:type="dxa"/>
            <w:shd w:val="clear" w:color="auto" w:fill="C0C0C0"/>
            <w:vAlign w:val="center"/>
          </w:tcPr>
          <w:p w14:paraId="6389E30D" w14:textId="77777777" w:rsidR="004361EC" w:rsidRPr="00C07EFD" w:rsidRDefault="004361EC" w:rsidP="00A24C9B">
            <w:pPr>
              <w:pStyle w:val="TAH"/>
            </w:pPr>
            <w:r w:rsidRPr="00C07EFD">
              <w:t>Remarks</w:t>
            </w:r>
          </w:p>
        </w:tc>
      </w:tr>
      <w:tr w:rsidR="004361EC" w:rsidRPr="00C07EFD" w14:paraId="1C597FB8" w14:textId="77777777" w:rsidTr="00A24C9B">
        <w:trPr>
          <w:jc w:val="center"/>
        </w:trPr>
        <w:tc>
          <w:tcPr>
            <w:tcW w:w="2040" w:type="dxa"/>
            <w:vAlign w:val="center"/>
          </w:tcPr>
          <w:p w14:paraId="7650B2B1" w14:textId="77777777" w:rsidR="004361EC" w:rsidRPr="00C07EFD" w:rsidRDefault="004361EC" w:rsidP="00A24C9B">
            <w:pPr>
              <w:pStyle w:val="TAL"/>
            </w:pPr>
          </w:p>
        </w:tc>
        <w:tc>
          <w:tcPr>
            <w:tcW w:w="7427" w:type="dxa"/>
            <w:vAlign w:val="center"/>
          </w:tcPr>
          <w:p w14:paraId="10E42B30" w14:textId="77777777" w:rsidR="004361EC" w:rsidRPr="00C07EFD" w:rsidRDefault="004361EC" w:rsidP="00A24C9B">
            <w:pPr>
              <w:pStyle w:val="TAL"/>
            </w:pPr>
          </w:p>
        </w:tc>
      </w:tr>
    </w:tbl>
    <w:p w14:paraId="308580EC" w14:textId="77777777" w:rsidR="004361EC" w:rsidRPr="00C07EFD" w:rsidRDefault="004361EC" w:rsidP="004361EC"/>
    <w:p w14:paraId="6309608F" w14:textId="13BF06E4" w:rsidR="00FE4BA6" w:rsidRPr="00C07EFD" w:rsidRDefault="00FE4BA6" w:rsidP="00FE4BA6">
      <w:pPr>
        <w:pStyle w:val="Heading1"/>
        <w:rPr>
          <w:rFonts w:cs="Arial"/>
          <w:lang w:val="en-US"/>
        </w:rPr>
      </w:pPr>
      <w:bookmarkStart w:id="1693" w:name="_Toc211956791"/>
      <w:r w:rsidRPr="00C07EFD">
        <w:rPr>
          <w:rFonts w:cs="Arial"/>
          <w:lang w:val="en-US"/>
        </w:rPr>
        <w:t>B.10</w:t>
      </w:r>
      <w:r w:rsidRPr="00C07EFD">
        <w:rPr>
          <w:rFonts w:cs="Arial"/>
          <w:lang w:val="en-US"/>
        </w:rPr>
        <w:tab/>
        <w:t>AIMLES_AssistedMLModelSelection API</w:t>
      </w:r>
      <w:bookmarkEnd w:id="1693"/>
    </w:p>
    <w:p w14:paraId="79CA325A" w14:textId="729D15A3" w:rsidR="00FE4BA6" w:rsidRPr="00C07EFD" w:rsidRDefault="00FE4BA6" w:rsidP="00FE4BA6">
      <w:r w:rsidRPr="00C07EFD">
        <w:t xml:space="preserve">The API versions listed in table B.10-1 are withdrawn for the </w:t>
      </w:r>
      <w:r w:rsidRPr="00C07EFD">
        <w:rPr>
          <w:lang w:eastAsia="zh-CN"/>
        </w:rPr>
        <w:t>AIMLES_AssistedMLModelSelection API.</w:t>
      </w:r>
    </w:p>
    <w:p w14:paraId="5CFA8FD1" w14:textId="573F4605" w:rsidR="00FE4BA6" w:rsidRPr="00C07EFD" w:rsidRDefault="00FE4BA6" w:rsidP="00FE4BA6">
      <w:pPr>
        <w:pStyle w:val="TH"/>
      </w:pPr>
      <w:r w:rsidRPr="00C07EFD">
        <w:t xml:space="preserve">Table B.10-1: </w:t>
      </w:r>
      <w:r w:rsidRPr="00C07EFD">
        <w:rPr>
          <w:lang w:eastAsia="zh-CN"/>
        </w:rPr>
        <w:t>Withdrawn API versions of the AIMLES_AssistedMLModelSelection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C07EFD" w14:paraId="477E1988" w14:textId="77777777" w:rsidTr="00A24C9B">
        <w:trPr>
          <w:jc w:val="center"/>
        </w:trPr>
        <w:tc>
          <w:tcPr>
            <w:tcW w:w="2040" w:type="dxa"/>
            <w:shd w:val="clear" w:color="auto" w:fill="C0C0C0"/>
            <w:vAlign w:val="center"/>
            <w:hideMark/>
          </w:tcPr>
          <w:p w14:paraId="136C3F23" w14:textId="77777777" w:rsidR="00FE4BA6" w:rsidRPr="00C07EFD" w:rsidRDefault="00FE4BA6" w:rsidP="00A24C9B">
            <w:pPr>
              <w:pStyle w:val="TAH"/>
            </w:pPr>
            <w:r w:rsidRPr="00C07EFD">
              <w:t>API version number</w:t>
            </w:r>
          </w:p>
        </w:tc>
        <w:tc>
          <w:tcPr>
            <w:tcW w:w="7427" w:type="dxa"/>
            <w:shd w:val="clear" w:color="auto" w:fill="C0C0C0"/>
            <w:vAlign w:val="center"/>
          </w:tcPr>
          <w:p w14:paraId="3ABEDF02" w14:textId="77777777" w:rsidR="00FE4BA6" w:rsidRPr="00C07EFD" w:rsidRDefault="00FE4BA6" w:rsidP="00A24C9B">
            <w:pPr>
              <w:pStyle w:val="TAH"/>
            </w:pPr>
            <w:r w:rsidRPr="00C07EFD">
              <w:t>Remarks</w:t>
            </w:r>
          </w:p>
        </w:tc>
      </w:tr>
      <w:tr w:rsidR="00FE4BA6" w:rsidRPr="00C07EFD" w14:paraId="18D5480B" w14:textId="77777777" w:rsidTr="00A24C9B">
        <w:trPr>
          <w:jc w:val="center"/>
        </w:trPr>
        <w:tc>
          <w:tcPr>
            <w:tcW w:w="2040" w:type="dxa"/>
            <w:vAlign w:val="center"/>
          </w:tcPr>
          <w:p w14:paraId="4BA64D06" w14:textId="77777777" w:rsidR="00FE4BA6" w:rsidRPr="00C07EFD" w:rsidRDefault="00FE4BA6" w:rsidP="00A24C9B">
            <w:pPr>
              <w:pStyle w:val="TAL"/>
            </w:pPr>
          </w:p>
        </w:tc>
        <w:tc>
          <w:tcPr>
            <w:tcW w:w="7427" w:type="dxa"/>
            <w:vAlign w:val="center"/>
          </w:tcPr>
          <w:p w14:paraId="45E5B81F" w14:textId="77777777" w:rsidR="00FE4BA6" w:rsidRPr="00C07EFD" w:rsidRDefault="00FE4BA6" w:rsidP="00A24C9B">
            <w:pPr>
              <w:pStyle w:val="TAL"/>
            </w:pPr>
          </w:p>
        </w:tc>
      </w:tr>
    </w:tbl>
    <w:p w14:paraId="26695E5E" w14:textId="78AFFA5F" w:rsidR="009439AA" w:rsidRPr="00C07EFD" w:rsidRDefault="009439AA" w:rsidP="00A24C9B">
      <w:pPr>
        <w:pStyle w:val="Heading1"/>
      </w:pPr>
      <w:bookmarkStart w:id="1694" w:name="_Toc211956792"/>
      <w:r w:rsidRPr="00C07EFD">
        <w:t>B.1</w:t>
      </w:r>
      <w:r>
        <w:t>1</w:t>
      </w:r>
      <w:r w:rsidRPr="00C07EFD">
        <w:tab/>
      </w:r>
      <w:r>
        <w:rPr>
          <w:lang w:eastAsia="zh-CN"/>
        </w:rPr>
        <w:t>AIMLES</w:t>
      </w:r>
      <w:r w:rsidRPr="00C07EFD">
        <w:rPr>
          <w:lang w:eastAsia="zh-CN"/>
        </w:rPr>
        <w:t>_MLModelRetrieval API</w:t>
      </w:r>
      <w:bookmarkEnd w:id="1694"/>
    </w:p>
    <w:p w14:paraId="3355F7F1" w14:textId="122500A1" w:rsidR="009439AA" w:rsidRPr="00C07EFD" w:rsidRDefault="009439AA" w:rsidP="00A24C9B">
      <w:r w:rsidRPr="00C07EFD">
        <w:t xml:space="preserve">The API versions listed in table B.12-1 are withdrawn for the </w:t>
      </w:r>
      <w:r>
        <w:rPr>
          <w:lang w:eastAsia="zh-CN"/>
        </w:rPr>
        <w:t>AIMLES</w:t>
      </w:r>
      <w:r w:rsidRPr="00C07EFD">
        <w:rPr>
          <w:lang w:eastAsia="zh-CN"/>
        </w:rPr>
        <w:t>_MLModelRetrieval API.</w:t>
      </w:r>
    </w:p>
    <w:p w14:paraId="0415B072" w14:textId="3095EC8B" w:rsidR="009439AA" w:rsidRPr="00C07EFD" w:rsidRDefault="009439AA" w:rsidP="009439AA">
      <w:pPr>
        <w:pStyle w:val="TH"/>
      </w:pPr>
      <w:r w:rsidRPr="00C07EFD">
        <w:t xml:space="preserve">Table B.12-1: </w:t>
      </w:r>
      <w:r w:rsidRPr="00C07EFD">
        <w:rPr>
          <w:lang w:eastAsia="zh-CN"/>
        </w:rPr>
        <w:t xml:space="preserve">Withdrawn API versions of the </w:t>
      </w:r>
      <w:r>
        <w:rPr>
          <w:lang w:eastAsia="zh-CN"/>
        </w:rPr>
        <w:t>AIMLES</w:t>
      </w:r>
      <w:r w:rsidRPr="00C07EFD">
        <w:rPr>
          <w:lang w:eastAsia="zh-CN"/>
        </w:rPr>
        <w:t>_MLModelRetrieval</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C07EFD" w14:paraId="6387AB81" w14:textId="77777777" w:rsidTr="00A24C9B">
        <w:trPr>
          <w:jc w:val="center"/>
        </w:trPr>
        <w:tc>
          <w:tcPr>
            <w:tcW w:w="2040" w:type="dxa"/>
            <w:shd w:val="clear" w:color="auto" w:fill="C0C0C0"/>
            <w:vAlign w:val="center"/>
            <w:hideMark/>
          </w:tcPr>
          <w:p w14:paraId="7922243C" w14:textId="77777777" w:rsidR="00486E06" w:rsidRPr="00C07EFD" w:rsidRDefault="00486E06" w:rsidP="00A24C9B">
            <w:pPr>
              <w:pStyle w:val="TAH"/>
            </w:pPr>
            <w:r w:rsidRPr="00C07EFD">
              <w:t>API version number</w:t>
            </w:r>
          </w:p>
        </w:tc>
        <w:tc>
          <w:tcPr>
            <w:tcW w:w="7427" w:type="dxa"/>
            <w:shd w:val="clear" w:color="auto" w:fill="C0C0C0"/>
            <w:vAlign w:val="center"/>
          </w:tcPr>
          <w:p w14:paraId="2DD51B5E" w14:textId="77777777" w:rsidR="00486E06" w:rsidRPr="00C07EFD" w:rsidRDefault="00486E06" w:rsidP="00A24C9B">
            <w:pPr>
              <w:pStyle w:val="TAH"/>
            </w:pPr>
            <w:r w:rsidRPr="00C07EFD">
              <w:t>Remarks</w:t>
            </w:r>
          </w:p>
        </w:tc>
      </w:tr>
      <w:tr w:rsidR="00486E06" w:rsidRPr="00C07EFD" w14:paraId="420F29D3" w14:textId="77777777" w:rsidTr="00A24C9B">
        <w:trPr>
          <w:jc w:val="center"/>
        </w:trPr>
        <w:tc>
          <w:tcPr>
            <w:tcW w:w="2040" w:type="dxa"/>
            <w:vAlign w:val="center"/>
          </w:tcPr>
          <w:p w14:paraId="66CB6334" w14:textId="77777777" w:rsidR="00486E06" w:rsidRPr="00C07EFD" w:rsidRDefault="00486E06" w:rsidP="00A24C9B">
            <w:pPr>
              <w:pStyle w:val="TAL"/>
            </w:pPr>
          </w:p>
        </w:tc>
        <w:tc>
          <w:tcPr>
            <w:tcW w:w="7427" w:type="dxa"/>
            <w:vAlign w:val="center"/>
          </w:tcPr>
          <w:p w14:paraId="23A9BEF3" w14:textId="77777777" w:rsidR="00486E06" w:rsidRPr="00C07EFD" w:rsidRDefault="00486E06" w:rsidP="00A24C9B">
            <w:pPr>
              <w:pStyle w:val="TAL"/>
            </w:pPr>
          </w:p>
        </w:tc>
      </w:tr>
    </w:tbl>
    <w:p w14:paraId="5AC44A4F" w14:textId="77777777" w:rsidR="00486E06" w:rsidRPr="00C07EFD" w:rsidRDefault="00486E06" w:rsidP="00486E06">
      <w:pPr>
        <w:rPr>
          <w:lang w:eastAsia="zh-CN"/>
        </w:rPr>
      </w:pPr>
    </w:p>
    <w:p w14:paraId="5F9B8474" w14:textId="02A051FD" w:rsidR="0087613B" w:rsidRDefault="0087613B" w:rsidP="00A24C9B">
      <w:pPr>
        <w:pStyle w:val="Heading1"/>
      </w:pPr>
      <w:bookmarkStart w:id="1695" w:name="_Toc211956793"/>
      <w:r>
        <w:t>B.12</w:t>
      </w:r>
      <w:r>
        <w:tab/>
      </w:r>
      <w:r>
        <w:rPr>
          <w:lang w:eastAsia="zh-CN"/>
        </w:rPr>
        <w:t>AIMLES</w:t>
      </w:r>
      <w:r w:rsidRPr="00CB52AB">
        <w:rPr>
          <w:lang w:eastAsia="zh-CN"/>
        </w:rPr>
        <w:t>_SplitOpNodeRegistration</w:t>
      </w:r>
      <w:r w:rsidRPr="0058131E">
        <w:rPr>
          <w:lang w:eastAsia="zh-CN"/>
        </w:rPr>
        <w:t xml:space="preserve"> API</w:t>
      </w:r>
      <w:bookmarkEnd w:id="1695"/>
    </w:p>
    <w:p w14:paraId="6C354B53" w14:textId="77777777" w:rsidR="0087613B" w:rsidRDefault="0087613B" w:rsidP="00A24C9B">
      <w:r>
        <w:t xml:space="preserve">The API versions listed in table B.13-1 are withdrawn for the </w:t>
      </w:r>
      <w:r w:rsidRPr="00654705">
        <w:rPr>
          <w:lang w:eastAsia="zh-CN"/>
        </w:rPr>
        <w:t>AIMLES_AssistedMLModelSelection</w:t>
      </w:r>
      <w:r w:rsidRPr="0058131E">
        <w:rPr>
          <w:lang w:eastAsia="zh-CN"/>
        </w:rPr>
        <w:t xml:space="preserve"> API</w:t>
      </w:r>
      <w:r>
        <w:rPr>
          <w:lang w:eastAsia="zh-CN"/>
        </w:rPr>
        <w:t>.</w:t>
      </w:r>
    </w:p>
    <w:p w14:paraId="5397B2A7" w14:textId="5B7600F2" w:rsidR="0087613B" w:rsidRPr="002002FF" w:rsidRDefault="0087613B" w:rsidP="0087613B">
      <w:pPr>
        <w:pStyle w:val="TH"/>
      </w:pPr>
      <w:r w:rsidRPr="002002FF">
        <w:t>Table</w:t>
      </w:r>
      <w:r>
        <w:t> B.13</w:t>
      </w:r>
      <w:r w:rsidRPr="002002FF">
        <w:t xml:space="preserve">-1: </w:t>
      </w:r>
      <w:r>
        <w:rPr>
          <w:lang w:eastAsia="zh-CN"/>
        </w:rPr>
        <w:t>Withdrawn API versions of the AIMLES</w:t>
      </w:r>
      <w:r w:rsidRPr="00CB52AB">
        <w:rPr>
          <w:lang w:eastAsia="zh-CN"/>
        </w:rPr>
        <w:t>_SplitOpNodeRegistration</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002FF" w14:paraId="23561386" w14:textId="77777777" w:rsidTr="00A24C9B">
        <w:trPr>
          <w:jc w:val="center"/>
        </w:trPr>
        <w:tc>
          <w:tcPr>
            <w:tcW w:w="2040" w:type="dxa"/>
            <w:shd w:val="clear" w:color="auto" w:fill="C0C0C0"/>
            <w:vAlign w:val="center"/>
            <w:hideMark/>
          </w:tcPr>
          <w:p w14:paraId="5D7D9B86" w14:textId="77777777" w:rsidR="00BA3726" w:rsidRPr="00FA5F9B" w:rsidRDefault="00BA3726" w:rsidP="00A24C9B">
            <w:pPr>
              <w:pStyle w:val="TAH"/>
            </w:pPr>
            <w:r w:rsidRPr="00FA5F9B">
              <w:t>API version number</w:t>
            </w:r>
          </w:p>
        </w:tc>
        <w:tc>
          <w:tcPr>
            <w:tcW w:w="7427" w:type="dxa"/>
            <w:shd w:val="clear" w:color="auto" w:fill="C0C0C0"/>
            <w:vAlign w:val="center"/>
          </w:tcPr>
          <w:p w14:paraId="36C449F5" w14:textId="77777777" w:rsidR="00BA3726" w:rsidRPr="00FA5F9B" w:rsidRDefault="00BA3726" w:rsidP="00A24C9B">
            <w:pPr>
              <w:pStyle w:val="TAH"/>
            </w:pPr>
            <w:r w:rsidRPr="00FA5F9B">
              <w:t>Remarks</w:t>
            </w:r>
          </w:p>
        </w:tc>
      </w:tr>
      <w:tr w:rsidR="00BA3726" w:rsidRPr="002002FF" w14:paraId="02B6B28A" w14:textId="77777777" w:rsidTr="00A24C9B">
        <w:trPr>
          <w:jc w:val="center"/>
        </w:trPr>
        <w:tc>
          <w:tcPr>
            <w:tcW w:w="2040" w:type="dxa"/>
            <w:vAlign w:val="center"/>
          </w:tcPr>
          <w:p w14:paraId="3837B527" w14:textId="77777777" w:rsidR="00BA3726" w:rsidRPr="00FA5F9B" w:rsidRDefault="00BA3726" w:rsidP="00A24C9B">
            <w:pPr>
              <w:pStyle w:val="TAL"/>
            </w:pPr>
          </w:p>
        </w:tc>
        <w:tc>
          <w:tcPr>
            <w:tcW w:w="7427" w:type="dxa"/>
            <w:vAlign w:val="center"/>
          </w:tcPr>
          <w:p w14:paraId="4C2D58DB" w14:textId="77777777" w:rsidR="00BA3726" w:rsidRPr="00FA5F9B" w:rsidRDefault="00BA3726" w:rsidP="00A24C9B">
            <w:pPr>
              <w:pStyle w:val="TAL"/>
            </w:pPr>
          </w:p>
        </w:tc>
      </w:tr>
    </w:tbl>
    <w:p w14:paraId="69003127" w14:textId="77777777" w:rsidR="00D65E8F" w:rsidRDefault="00D65E8F" w:rsidP="00543E8C"/>
    <w:p w14:paraId="063B73CE" w14:textId="590F19EF" w:rsidR="00843F72" w:rsidRDefault="00843F72" w:rsidP="00843F72">
      <w:pPr>
        <w:pStyle w:val="Heading1"/>
      </w:pPr>
      <w:bookmarkStart w:id="1696" w:name="_Toc211956794"/>
      <w:r>
        <w:t>B.</w:t>
      </w:r>
      <w:r w:rsidR="004076B8">
        <w:t>13</w:t>
      </w:r>
      <w:r>
        <w:tab/>
      </w:r>
      <w:r w:rsidRPr="00D90C18">
        <w:t>A</w:t>
      </w:r>
      <w:r>
        <w:t>IMLES</w:t>
      </w:r>
      <w:r w:rsidRPr="00543E8C">
        <w:t>_MLModelUpdate</w:t>
      </w:r>
      <w:r w:rsidRPr="0058131E">
        <w:rPr>
          <w:lang w:eastAsia="zh-CN"/>
        </w:rPr>
        <w:t xml:space="preserve"> API</w:t>
      </w:r>
      <w:bookmarkEnd w:id="1696"/>
    </w:p>
    <w:p w14:paraId="31D65F3B" w14:textId="3362C463" w:rsidR="00843F72" w:rsidRDefault="00843F72" w:rsidP="00843F72">
      <w:r>
        <w:t>The API versions listed in table B.</w:t>
      </w:r>
      <w:r w:rsidR="004076B8">
        <w:t>13</w:t>
      </w:r>
      <w:r>
        <w:t xml:space="preserve">-1 are withdrawn for the </w:t>
      </w:r>
      <w:r w:rsidRPr="00D90C18">
        <w:t>A</w:t>
      </w:r>
      <w:r>
        <w:t>IMLES</w:t>
      </w:r>
      <w:r>
        <w:rPr>
          <w:lang w:eastAsia="zh-CN"/>
        </w:rPr>
        <w:t>_MLModelUpdate</w:t>
      </w:r>
      <w:r w:rsidRPr="0058131E">
        <w:rPr>
          <w:lang w:eastAsia="zh-CN"/>
        </w:rPr>
        <w:t xml:space="preserve"> API</w:t>
      </w:r>
      <w:r>
        <w:rPr>
          <w:lang w:eastAsia="zh-CN"/>
        </w:rPr>
        <w:t>.</w:t>
      </w:r>
    </w:p>
    <w:p w14:paraId="08103985" w14:textId="6F14C648" w:rsidR="00843F72" w:rsidRPr="002002FF" w:rsidRDefault="00843F72" w:rsidP="00843F72">
      <w:pPr>
        <w:pStyle w:val="TH"/>
      </w:pPr>
      <w:r w:rsidRPr="002002FF">
        <w:t>Table</w:t>
      </w:r>
      <w:r>
        <w:t> B.</w:t>
      </w:r>
      <w:r w:rsidR="004076B8">
        <w:t>13</w:t>
      </w:r>
      <w:r w:rsidRPr="002002FF">
        <w:t xml:space="preserve">-1: </w:t>
      </w:r>
      <w:r>
        <w:rPr>
          <w:lang w:eastAsia="zh-CN"/>
        </w:rPr>
        <w:t xml:space="preserve">Withdrawn API versions of the </w:t>
      </w:r>
      <w:r w:rsidRPr="00D90C18">
        <w:t>A</w:t>
      </w:r>
      <w:r>
        <w:t>IMLES</w:t>
      </w:r>
      <w:r>
        <w:rPr>
          <w:lang w:eastAsia="zh-CN"/>
        </w:rPr>
        <w:t>_MLModelUpdate</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002FF" w14:paraId="6BE4DF3C" w14:textId="77777777" w:rsidTr="00A24C9B">
        <w:trPr>
          <w:jc w:val="center"/>
        </w:trPr>
        <w:tc>
          <w:tcPr>
            <w:tcW w:w="2040" w:type="dxa"/>
            <w:shd w:val="clear" w:color="auto" w:fill="C0C0C0"/>
            <w:vAlign w:val="center"/>
            <w:hideMark/>
          </w:tcPr>
          <w:p w14:paraId="717B6A0C" w14:textId="77777777" w:rsidR="00843F72" w:rsidRPr="00FA5F9B" w:rsidRDefault="00843F72" w:rsidP="00A24C9B">
            <w:pPr>
              <w:pStyle w:val="TAH"/>
            </w:pPr>
            <w:r w:rsidRPr="00FA5F9B">
              <w:t>API version number</w:t>
            </w:r>
          </w:p>
        </w:tc>
        <w:tc>
          <w:tcPr>
            <w:tcW w:w="7427" w:type="dxa"/>
            <w:shd w:val="clear" w:color="auto" w:fill="C0C0C0"/>
            <w:vAlign w:val="center"/>
          </w:tcPr>
          <w:p w14:paraId="26A03A2F" w14:textId="77777777" w:rsidR="00843F72" w:rsidRPr="00FA5F9B" w:rsidRDefault="00843F72" w:rsidP="00A24C9B">
            <w:pPr>
              <w:pStyle w:val="TAH"/>
            </w:pPr>
            <w:r w:rsidRPr="00FA5F9B">
              <w:t>Remarks</w:t>
            </w:r>
          </w:p>
        </w:tc>
      </w:tr>
      <w:tr w:rsidR="00843F72" w:rsidRPr="002002FF" w14:paraId="3B3D9DD7" w14:textId="77777777" w:rsidTr="00A24C9B">
        <w:trPr>
          <w:jc w:val="center"/>
        </w:trPr>
        <w:tc>
          <w:tcPr>
            <w:tcW w:w="2040" w:type="dxa"/>
            <w:vAlign w:val="center"/>
          </w:tcPr>
          <w:p w14:paraId="4654E98C" w14:textId="77777777" w:rsidR="00843F72" w:rsidRPr="00FA5F9B" w:rsidRDefault="00843F72" w:rsidP="00A24C9B">
            <w:pPr>
              <w:pStyle w:val="TAL"/>
            </w:pPr>
          </w:p>
        </w:tc>
        <w:tc>
          <w:tcPr>
            <w:tcW w:w="7427" w:type="dxa"/>
            <w:vAlign w:val="center"/>
          </w:tcPr>
          <w:p w14:paraId="4290774D" w14:textId="77777777" w:rsidR="00843F72" w:rsidRPr="00FA5F9B" w:rsidRDefault="00843F72" w:rsidP="00A24C9B">
            <w:pPr>
              <w:pStyle w:val="TAL"/>
            </w:pPr>
          </w:p>
        </w:tc>
      </w:tr>
    </w:tbl>
    <w:p w14:paraId="4C7E9399" w14:textId="77777777" w:rsidR="00D65E8F" w:rsidRPr="00D65E8F" w:rsidRDefault="00D65E8F" w:rsidP="00D65E8F"/>
    <w:p w14:paraId="51CB087E" w14:textId="0F759048" w:rsidR="00D65E8F" w:rsidRDefault="00D65E8F" w:rsidP="00D65E8F">
      <w:pPr>
        <w:pStyle w:val="Heading1"/>
      </w:pPr>
      <w:bookmarkStart w:id="1697" w:name="_Toc211956795"/>
      <w:r>
        <w:t>B.1</w:t>
      </w:r>
      <w:r w:rsidR="009A174A">
        <w:t>4</w:t>
      </w:r>
      <w:r>
        <w:tab/>
      </w:r>
      <w:r w:rsidR="009A174A" w:rsidRPr="00154FCD">
        <w:rPr>
          <w:rFonts w:eastAsia="SimSun"/>
        </w:rPr>
        <w:t>AIMLES_FLMemberGroupSupport</w:t>
      </w:r>
      <w:r w:rsidRPr="0058131E">
        <w:rPr>
          <w:lang w:eastAsia="zh-CN"/>
        </w:rPr>
        <w:t xml:space="preserve"> API</w:t>
      </w:r>
      <w:bookmarkEnd w:id="1697"/>
    </w:p>
    <w:p w14:paraId="7511A75B" w14:textId="62E13EB5" w:rsidR="00D65E8F" w:rsidRDefault="00D65E8F" w:rsidP="00D65E8F">
      <w:r>
        <w:t>The API versions listed in table B.1</w:t>
      </w:r>
      <w:r w:rsidR="00225D8A">
        <w:t>4</w:t>
      </w:r>
      <w:r>
        <w:t xml:space="preserve">-1 are withdrawn for the </w:t>
      </w:r>
      <w:r w:rsidR="009A174A" w:rsidRPr="00154FCD">
        <w:rPr>
          <w:rFonts w:eastAsia="SimSun"/>
        </w:rPr>
        <w:t>AIMLES_FLMemberGroupSupport</w:t>
      </w:r>
      <w:r w:rsidRPr="0058131E">
        <w:rPr>
          <w:lang w:eastAsia="zh-CN"/>
        </w:rPr>
        <w:t xml:space="preserve"> API</w:t>
      </w:r>
      <w:r>
        <w:rPr>
          <w:lang w:eastAsia="zh-CN"/>
        </w:rPr>
        <w:t>.</w:t>
      </w:r>
    </w:p>
    <w:p w14:paraId="414E493E" w14:textId="46B57043" w:rsidR="00D65E8F" w:rsidRPr="002002FF" w:rsidRDefault="00D65E8F" w:rsidP="00D65E8F">
      <w:pPr>
        <w:pStyle w:val="TH"/>
      </w:pPr>
      <w:r w:rsidRPr="002002FF">
        <w:t>Table</w:t>
      </w:r>
      <w:r>
        <w:t> B.1</w:t>
      </w:r>
      <w:r w:rsidR="00225D8A">
        <w:t>4</w:t>
      </w:r>
      <w:r w:rsidRPr="002002FF">
        <w:t xml:space="preserve">-1: </w:t>
      </w:r>
      <w:r>
        <w:rPr>
          <w:lang w:eastAsia="zh-CN"/>
        </w:rPr>
        <w:t xml:space="preserve">Withdrawn API versions of the </w:t>
      </w:r>
      <w:r w:rsidR="00225D8A" w:rsidRPr="00154FCD">
        <w:rPr>
          <w:rFonts w:eastAsia="SimSun"/>
        </w:rPr>
        <w:t>AIMLES_FLMemberGroupSupport</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002FF" w14:paraId="12191D7A" w14:textId="77777777" w:rsidTr="00A24C9B">
        <w:trPr>
          <w:jc w:val="center"/>
        </w:trPr>
        <w:tc>
          <w:tcPr>
            <w:tcW w:w="2040" w:type="dxa"/>
            <w:shd w:val="clear" w:color="auto" w:fill="C0C0C0"/>
            <w:vAlign w:val="center"/>
            <w:hideMark/>
          </w:tcPr>
          <w:p w14:paraId="735C9AAC" w14:textId="77777777" w:rsidR="00D65E8F" w:rsidRPr="00FA5F9B" w:rsidRDefault="00D65E8F" w:rsidP="00A24C9B">
            <w:pPr>
              <w:pStyle w:val="TAH"/>
            </w:pPr>
            <w:r w:rsidRPr="00FA5F9B">
              <w:t>API version number</w:t>
            </w:r>
          </w:p>
        </w:tc>
        <w:tc>
          <w:tcPr>
            <w:tcW w:w="7427" w:type="dxa"/>
            <w:shd w:val="clear" w:color="auto" w:fill="C0C0C0"/>
            <w:vAlign w:val="center"/>
          </w:tcPr>
          <w:p w14:paraId="42A6BFCE" w14:textId="77777777" w:rsidR="00D65E8F" w:rsidRPr="00FA5F9B" w:rsidRDefault="00D65E8F" w:rsidP="00A24C9B">
            <w:pPr>
              <w:pStyle w:val="TAH"/>
            </w:pPr>
            <w:r w:rsidRPr="00FA5F9B">
              <w:t>Remarks</w:t>
            </w:r>
          </w:p>
        </w:tc>
      </w:tr>
      <w:tr w:rsidR="00D65E8F" w:rsidRPr="002002FF" w14:paraId="090872D9" w14:textId="77777777" w:rsidTr="00A24C9B">
        <w:trPr>
          <w:jc w:val="center"/>
        </w:trPr>
        <w:tc>
          <w:tcPr>
            <w:tcW w:w="2040" w:type="dxa"/>
            <w:vAlign w:val="center"/>
          </w:tcPr>
          <w:p w14:paraId="688C8A6A" w14:textId="77777777" w:rsidR="00D65E8F" w:rsidRPr="00FA5F9B" w:rsidRDefault="00D65E8F" w:rsidP="00A24C9B">
            <w:pPr>
              <w:pStyle w:val="TAL"/>
            </w:pPr>
          </w:p>
        </w:tc>
        <w:tc>
          <w:tcPr>
            <w:tcW w:w="7427" w:type="dxa"/>
            <w:vAlign w:val="center"/>
          </w:tcPr>
          <w:p w14:paraId="72A6EE14" w14:textId="77777777" w:rsidR="00D65E8F" w:rsidRPr="00FA5F9B" w:rsidRDefault="00D65E8F" w:rsidP="00A24C9B">
            <w:pPr>
              <w:pStyle w:val="TAL"/>
            </w:pPr>
          </w:p>
        </w:tc>
      </w:tr>
    </w:tbl>
    <w:p w14:paraId="242AB2CB" w14:textId="77777777" w:rsidR="00D65E8F" w:rsidRPr="00D65E8F" w:rsidRDefault="00D65E8F" w:rsidP="00D65E8F"/>
    <w:p w14:paraId="7428B994" w14:textId="7DCED615" w:rsidR="00D65E8F" w:rsidRDefault="00D65E8F" w:rsidP="00D65E8F">
      <w:pPr>
        <w:pStyle w:val="Heading1"/>
      </w:pPr>
      <w:bookmarkStart w:id="1698" w:name="_Toc211956796"/>
      <w:r>
        <w:t>B.1</w:t>
      </w:r>
      <w:r w:rsidR="009A174A">
        <w:t>5</w:t>
      </w:r>
      <w:r>
        <w:tab/>
      </w:r>
      <w:r w:rsidR="00225D8A" w:rsidRPr="003500FD">
        <w:rPr>
          <w:rFonts w:eastAsia="SimSun"/>
        </w:rPr>
        <w:t>AIMLES_MLModelPerfMonitor</w:t>
      </w:r>
      <w:r w:rsidR="00225D8A">
        <w:rPr>
          <w:rFonts w:eastAsia="SimSun"/>
        </w:rPr>
        <w:t xml:space="preserve"> </w:t>
      </w:r>
      <w:r w:rsidRPr="0058131E">
        <w:rPr>
          <w:lang w:eastAsia="zh-CN"/>
        </w:rPr>
        <w:t>API</w:t>
      </w:r>
      <w:bookmarkEnd w:id="1698"/>
    </w:p>
    <w:p w14:paraId="59645FBF" w14:textId="5A85E17E" w:rsidR="00D65E8F" w:rsidRDefault="00D65E8F" w:rsidP="00D65E8F">
      <w:r>
        <w:t>The API versions listed in table B.1</w:t>
      </w:r>
      <w:r w:rsidR="00225D8A">
        <w:t>5</w:t>
      </w:r>
      <w:r>
        <w:t xml:space="preserve">-1 are withdrawn for the </w:t>
      </w:r>
      <w:r w:rsidR="00225D8A" w:rsidRPr="003500FD">
        <w:rPr>
          <w:rFonts w:eastAsia="SimSun"/>
        </w:rPr>
        <w:t>AIMLES_MLModelPerfMonitor</w:t>
      </w:r>
      <w:r w:rsidR="00225D8A">
        <w:rPr>
          <w:rFonts w:eastAsia="SimSun"/>
        </w:rPr>
        <w:t xml:space="preserve"> </w:t>
      </w:r>
      <w:r w:rsidRPr="0058131E">
        <w:rPr>
          <w:lang w:eastAsia="zh-CN"/>
        </w:rPr>
        <w:t>API</w:t>
      </w:r>
      <w:r>
        <w:rPr>
          <w:lang w:eastAsia="zh-CN"/>
        </w:rPr>
        <w:t>.</w:t>
      </w:r>
    </w:p>
    <w:p w14:paraId="7AB9FB53" w14:textId="4CCE592E" w:rsidR="00D65E8F" w:rsidRPr="002002FF" w:rsidRDefault="00D65E8F" w:rsidP="00D65E8F">
      <w:pPr>
        <w:pStyle w:val="TH"/>
      </w:pPr>
      <w:r w:rsidRPr="002002FF">
        <w:t>Table</w:t>
      </w:r>
      <w:r>
        <w:t> B.1</w:t>
      </w:r>
      <w:r w:rsidR="00225D8A">
        <w:t>5</w:t>
      </w:r>
      <w:r w:rsidRPr="002002FF">
        <w:t xml:space="preserve">-1: </w:t>
      </w:r>
      <w:r>
        <w:rPr>
          <w:lang w:eastAsia="zh-CN"/>
        </w:rPr>
        <w:t xml:space="preserve">Withdrawn API versions of the </w:t>
      </w:r>
      <w:r w:rsidR="00225D8A" w:rsidRPr="003500FD">
        <w:rPr>
          <w:rFonts w:eastAsia="SimSun"/>
        </w:rPr>
        <w:t>AIMLES_MLModelPerfMonitor</w:t>
      </w:r>
      <w:r w:rsidR="00225D8A">
        <w:rPr>
          <w:rFonts w:eastAsia="SimSun"/>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002FF" w14:paraId="7D1C760A" w14:textId="77777777" w:rsidTr="00A24C9B">
        <w:trPr>
          <w:jc w:val="center"/>
        </w:trPr>
        <w:tc>
          <w:tcPr>
            <w:tcW w:w="2040" w:type="dxa"/>
            <w:shd w:val="clear" w:color="auto" w:fill="C0C0C0"/>
            <w:vAlign w:val="center"/>
            <w:hideMark/>
          </w:tcPr>
          <w:p w14:paraId="4BEB904B" w14:textId="77777777" w:rsidR="00D65E8F" w:rsidRPr="00FA5F9B" w:rsidRDefault="00D65E8F" w:rsidP="00A24C9B">
            <w:pPr>
              <w:pStyle w:val="TAH"/>
            </w:pPr>
            <w:r w:rsidRPr="00FA5F9B">
              <w:t>API version number</w:t>
            </w:r>
          </w:p>
        </w:tc>
        <w:tc>
          <w:tcPr>
            <w:tcW w:w="7427" w:type="dxa"/>
            <w:shd w:val="clear" w:color="auto" w:fill="C0C0C0"/>
            <w:vAlign w:val="center"/>
          </w:tcPr>
          <w:p w14:paraId="270B71E0" w14:textId="77777777" w:rsidR="00D65E8F" w:rsidRPr="00FA5F9B" w:rsidRDefault="00D65E8F" w:rsidP="00A24C9B">
            <w:pPr>
              <w:pStyle w:val="TAH"/>
            </w:pPr>
            <w:r w:rsidRPr="00FA5F9B">
              <w:t>Remarks</w:t>
            </w:r>
          </w:p>
        </w:tc>
      </w:tr>
      <w:tr w:rsidR="00D65E8F" w:rsidRPr="002002FF" w14:paraId="4F5956AA" w14:textId="77777777" w:rsidTr="00A24C9B">
        <w:trPr>
          <w:jc w:val="center"/>
        </w:trPr>
        <w:tc>
          <w:tcPr>
            <w:tcW w:w="2040" w:type="dxa"/>
            <w:vAlign w:val="center"/>
          </w:tcPr>
          <w:p w14:paraId="47E94B67" w14:textId="77777777" w:rsidR="00D65E8F" w:rsidRPr="00FA5F9B" w:rsidRDefault="00D65E8F" w:rsidP="00A24C9B">
            <w:pPr>
              <w:pStyle w:val="TAL"/>
            </w:pPr>
          </w:p>
        </w:tc>
        <w:tc>
          <w:tcPr>
            <w:tcW w:w="7427" w:type="dxa"/>
            <w:vAlign w:val="center"/>
          </w:tcPr>
          <w:p w14:paraId="5BFE8C4D" w14:textId="77777777" w:rsidR="00D65E8F" w:rsidRPr="00FA5F9B" w:rsidRDefault="00D65E8F" w:rsidP="00A24C9B">
            <w:pPr>
              <w:pStyle w:val="TAL"/>
            </w:pPr>
          </w:p>
        </w:tc>
      </w:tr>
    </w:tbl>
    <w:p w14:paraId="315E98CB" w14:textId="77777777" w:rsidR="00D65E8F" w:rsidRPr="00D65E8F" w:rsidRDefault="00D65E8F" w:rsidP="00D65E8F"/>
    <w:p w14:paraId="31894F4C" w14:textId="32FDD5CD" w:rsidR="00D65E8F" w:rsidRDefault="00D65E8F" w:rsidP="00D65E8F">
      <w:pPr>
        <w:pStyle w:val="Heading1"/>
      </w:pPr>
      <w:bookmarkStart w:id="1699" w:name="_Toc211956797"/>
      <w:r>
        <w:t>B.1</w:t>
      </w:r>
      <w:r w:rsidR="009A174A">
        <w:t>6</w:t>
      </w:r>
      <w:r>
        <w:tab/>
      </w:r>
      <w:r w:rsidR="003505D1" w:rsidRPr="00800023">
        <w:rPr>
          <w:rFonts w:eastAsia="SimSun"/>
        </w:rPr>
        <w:t xml:space="preserve">AIMLES_TLModelSelectionAssistance </w:t>
      </w:r>
      <w:r w:rsidRPr="0058131E">
        <w:rPr>
          <w:lang w:eastAsia="zh-CN"/>
        </w:rPr>
        <w:t>API</w:t>
      </w:r>
      <w:bookmarkEnd w:id="1699"/>
    </w:p>
    <w:p w14:paraId="7BB3E595" w14:textId="1A93CE4D" w:rsidR="00D65E8F" w:rsidRDefault="00D65E8F" w:rsidP="00D65E8F">
      <w:r>
        <w:t>The API versions listed in table B.1</w:t>
      </w:r>
      <w:r w:rsidR="00225D8A">
        <w:t>6</w:t>
      </w:r>
      <w:r>
        <w:t xml:space="preserve">-1 are withdrawn for the </w:t>
      </w:r>
      <w:r w:rsidR="003505D1" w:rsidRPr="00800023">
        <w:rPr>
          <w:rFonts w:eastAsia="SimSun"/>
        </w:rPr>
        <w:t xml:space="preserve">AIMLES_TLModelSelectionAssistance </w:t>
      </w:r>
      <w:r w:rsidRPr="0058131E">
        <w:rPr>
          <w:lang w:eastAsia="zh-CN"/>
        </w:rPr>
        <w:t>API</w:t>
      </w:r>
      <w:r>
        <w:rPr>
          <w:lang w:eastAsia="zh-CN"/>
        </w:rPr>
        <w:t>.</w:t>
      </w:r>
    </w:p>
    <w:p w14:paraId="3F7B7034" w14:textId="05F03B16" w:rsidR="00D65E8F" w:rsidRPr="002002FF" w:rsidRDefault="00D65E8F" w:rsidP="00D65E8F">
      <w:pPr>
        <w:pStyle w:val="TH"/>
      </w:pPr>
      <w:r w:rsidRPr="002002FF">
        <w:t>Table</w:t>
      </w:r>
      <w:r>
        <w:t> B.1</w:t>
      </w:r>
      <w:r w:rsidR="00225D8A">
        <w:t>6</w:t>
      </w:r>
      <w:r w:rsidRPr="002002FF">
        <w:t xml:space="preserve">-1: </w:t>
      </w:r>
      <w:r>
        <w:rPr>
          <w:lang w:eastAsia="zh-CN"/>
        </w:rPr>
        <w:t xml:space="preserve">Withdrawn API versions of the </w:t>
      </w:r>
      <w:r w:rsidR="003505D1" w:rsidRPr="00800023">
        <w:rPr>
          <w:rFonts w:eastAsia="SimSun"/>
        </w:rPr>
        <w:t xml:space="preserve">AIMLES_TLModelSelectionAssistance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002FF" w14:paraId="41064EF9" w14:textId="77777777" w:rsidTr="00A24C9B">
        <w:trPr>
          <w:jc w:val="center"/>
        </w:trPr>
        <w:tc>
          <w:tcPr>
            <w:tcW w:w="2040" w:type="dxa"/>
            <w:shd w:val="clear" w:color="auto" w:fill="C0C0C0"/>
            <w:vAlign w:val="center"/>
            <w:hideMark/>
          </w:tcPr>
          <w:p w14:paraId="7D8C4418" w14:textId="77777777" w:rsidR="00D65E8F" w:rsidRPr="00FA5F9B" w:rsidRDefault="00D65E8F" w:rsidP="00A24C9B">
            <w:pPr>
              <w:pStyle w:val="TAH"/>
            </w:pPr>
            <w:r w:rsidRPr="00FA5F9B">
              <w:t>API version number</w:t>
            </w:r>
          </w:p>
        </w:tc>
        <w:tc>
          <w:tcPr>
            <w:tcW w:w="7427" w:type="dxa"/>
            <w:shd w:val="clear" w:color="auto" w:fill="C0C0C0"/>
            <w:vAlign w:val="center"/>
          </w:tcPr>
          <w:p w14:paraId="091D3852" w14:textId="77777777" w:rsidR="00D65E8F" w:rsidRPr="00FA5F9B" w:rsidRDefault="00D65E8F" w:rsidP="00A24C9B">
            <w:pPr>
              <w:pStyle w:val="TAH"/>
            </w:pPr>
            <w:r w:rsidRPr="00FA5F9B">
              <w:t>Remarks</w:t>
            </w:r>
          </w:p>
        </w:tc>
      </w:tr>
      <w:tr w:rsidR="00D65E8F" w:rsidRPr="002002FF" w14:paraId="6FEBB4E5" w14:textId="77777777" w:rsidTr="00A24C9B">
        <w:trPr>
          <w:jc w:val="center"/>
        </w:trPr>
        <w:tc>
          <w:tcPr>
            <w:tcW w:w="2040" w:type="dxa"/>
            <w:vAlign w:val="center"/>
          </w:tcPr>
          <w:p w14:paraId="2A106E3D" w14:textId="77777777" w:rsidR="00D65E8F" w:rsidRPr="00FA5F9B" w:rsidRDefault="00D65E8F" w:rsidP="00A24C9B">
            <w:pPr>
              <w:pStyle w:val="TAL"/>
            </w:pPr>
          </w:p>
        </w:tc>
        <w:tc>
          <w:tcPr>
            <w:tcW w:w="7427" w:type="dxa"/>
            <w:vAlign w:val="center"/>
          </w:tcPr>
          <w:p w14:paraId="5361F473" w14:textId="77777777" w:rsidR="00D65E8F" w:rsidRPr="00FA5F9B" w:rsidRDefault="00D65E8F" w:rsidP="00A24C9B">
            <w:pPr>
              <w:pStyle w:val="TAL"/>
            </w:pPr>
          </w:p>
        </w:tc>
      </w:tr>
    </w:tbl>
    <w:p w14:paraId="40879C38" w14:textId="77777777" w:rsidR="00D65E8F" w:rsidRPr="00D65E8F" w:rsidRDefault="00D65E8F" w:rsidP="00D65E8F"/>
    <w:p w14:paraId="6AF8AAB2" w14:textId="429ADCF2" w:rsidR="00C54AA2" w:rsidRDefault="00C54AA2" w:rsidP="00C54AA2">
      <w:pPr>
        <w:pStyle w:val="Heading1"/>
      </w:pPr>
      <w:bookmarkStart w:id="1700" w:name="_Toc211956798"/>
      <w:r>
        <w:t>B.1</w:t>
      </w:r>
      <w:r w:rsidR="009A174A">
        <w:t>7</w:t>
      </w:r>
      <w:r>
        <w:tab/>
      </w:r>
      <w:r w:rsidR="003505D1" w:rsidRPr="00F964F6">
        <w:rPr>
          <w:rFonts w:eastAsia="SimSun"/>
        </w:rPr>
        <w:t xml:space="preserve">MLR_FLEvents </w:t>
      </w:r>
      <w:r w:rsidRPr="0058131E">
        <w:rPr>
          <w:lang w:eastAsia="zh-CN"/>
        </w:rPr>
        <w:t>API</w:t>
      </w:r>
      <w:bookmarkEnd w:id="1700"/>
    </w:p>
    <w:p w14:paraId="60B94EF2" w14:textId="1F9C0614" w:rsidR="00C54AA2" w:rsidRDefault="00C54AA2" w:rsidP="00C54AA2">
      <w:r>
        <w:t>The API versions listed in table B.1</w:t>
      </w:r>
      <w:r w:rsidR="00225D8A">
        <w:t>7</w:t>
      </w:r>
      <w:r>
        <w:t xml:space="preserve">-1 are withdrawn for the </w:t>
      </w:r>
      <w:r w:rsidR="003505D1" w:rsidRPr="00F964F6">
        <w:rPr>
          <w:rFonts w:eastAsia="SimSun"/>
        </w:rPr>
        <w:t xml:space="preserve">MLR_FLEvents </w:t>
      </w:r>
      <w:r w:rsidRPr="0058131E">
        <w:rPr>
          <w:lang w:eastAsia="zh-CN"/>
        </w:rPr>
        <w:t>API</w:t>
      </w:r>
      <w:r>
        <w:rPr>
          <w:lang w:eastAsia="zh-CN"/>
        </w:rPr>
        <w:t>.</w:t>
      </w:r>
    </w:p>
    <w:p w14:paraId="4016837D" w14:textId="1C08336C" w:rsidR="00C54AA2" w:rsidRPr="002002FF" w:rsidRDefault="00C54AA2" w:rsidP="00C54AA2">
      <w:pPr>
        <w:pStyle w:val="TH"/>
      </w:pPr>
      <w:r w:rsidRPr="002002FF">
        <w:t>Table</w:t>
      </w:r>
      <w:r>
        <w:t> B.1</w:t>
      </w:r>
      <w:r w:rsidR="00225D8A">
        <w:t>7</w:t>
      </w:r>
      <w:r w:rsidRPr="002002FF">
        <w:t xml:space="preserve">-1: </w:t>
      </w:r>
      <w:r>
        <w:rPr>
          <w:lang w:eastAsia="zh-CN"/>
        </w:rPr>
        <w:t xml:space="preserve">Withdrawn API versions of the </w:t>
      </w:r>
      <w:r w:rsidR="003505D1" w:rsidRPr="00F964F6">
        <w:rPr>
          <w:rFonts w:eastAsia="SimSun"/>
        </w:rPr>
        <w:t xml:space="preserve">MLR_FLEvents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002FF" w14:paraId="49B910F3" w14:textId="77777777" w:rsidTr="00A24C9B">
        <w:trPr>
          <w:jc w:val="center"/>
        </w:trPr>
        <w:tc>
          <w:tcPr>
            <w:tcW w:w="2040" w:type="dxa"/>
            <w:shd w:val="clear" w:color="auto" w:fill="C0C0C0"/>
            <w:vAlign w:val="center"/>
            <w:hideMark/>
          </w:tcPr>
          <w:p w14:paraId="3ABF29A1" w14:textId="77777777" w:rsidR="00C54AA2" w:rsidRPr="00FA5F9B" w:rsidRDefault="00C54AA2" w:rsidP="00A24C9B">
            <w:pPr>
              <w:pStyle w:val="TAH"/>
            </w:pPr>
            <w:r w:rsidRPr="00FA5F9B">
              <w:t>API version number</w:t>
            </w:r>
          </w:p>
        </w:tc>
        <w:tc>
          <w:tcPr>
            <w:tcW w:w="7427" w:type="dxa"/>
            <w:shd w:val="clear" w:color="auto" w:fill="C0C0C0"/>
            <w:vAlign w:val="center"/>
          </w:tcPr>
          <w:p w14:paraId="52ACC973" w14:textId="77777777" w:rsidR="00C54AA2" w:rsidRPr="00FA5F9B" w:rsidRDefault="00C54AA2" w:rsidP="00A24C9B">
            <w:pPr>
              <w:pStyle w:val="TAH"/>
            </w:pPr>
            <w:r w:rsidRPr="00FA5F9B">
              <w:t>Remarks</w:t>
            </w:r>
          </w:p>
        </w:tc>
      </w:tr>
      <w:tr w:rsidR="00C54AA2" w:rsidRPr="002002FF" w14:paraId="125BC688" w14:textId="77777777" w:rsidTr="00A24C9B">
        <w:trPr>
          <w:jc w:val="center"/>
        </w:trPr>
        <w:tc>
          <w:tcPr>
            <w:tcW w:w="2040" w:type="dxa"/>
            <w:vAlign w:val="center"/>
          </w:tcPr>
          <w:p w14:paraId="5BCC21C0" w14:textId="77777777" w:rsidR="00C54AA2" w:rsidRPr="00FA5F9B" w:rsidRDefault="00C54AA2" w:rsidP="00A24C9B">
            <w:pPr>
              <w:pStyle w:val="TAL"/>
            </w:pPr>
          </w:p>
        </w:tc>
        <w:tc>
          <w:tcPr>
            <w:tcW w:w="7427" w:type="dxa"/>
            <w:vAlign w:val="center"/>
          </w:tcPr>
          <w:p w14:paraId="4137BD09" w14:textId="77777777" w:rsidR="00C54AA2" w:rsidRPr="00FA5F9B" w:rsidRDefault="00C54AA2" w:rsidP="00A24C9B">
            <w:pPr>
              <w:pStyle w:val="TAL"/>
            </w:pPr>
          </w:p>
        </w:tc>
      </w:tr>
    </w:tbl>
    <w:p w14:paraId="65DC1516" w14:textId="77777777" w:rsidR="00C54AA2" w:rsidRPr="00D65E8F" w:rsidRDefault="00C54AA2" w:rsidP="00C54AA2"/>
    <w:p w14:paraId="2F34FD19" w14:textId="2F6E2724" w:rsidR="009A174A" w:rsidRDefault="009A174A" w:rsidP="009A174A">
      <w:pPr>
        <w:pStyle w:val="Heading1"/>
      </w:pPr>
      <w:bookmarkStart w:id="1701" w:name="_Toc211956799"/>
      <w:r>
        <w:t>B.18</w:t>
      </w:r>
      <w:r>
        <w:tab/>
      </w:r>
      <w:r w:rsidR="003505D1" w:rsidRPr="0024371F">
        <w:rPr>
          <w:rFonts w:eastAsia="SimSun"/>
        </w:rPr>
        <w:t xml:space="preserve">MLR_FLMember </w:t>
      </w:r>
      <w:r w:rsidRPr="0058131E">
        <w:rPr>
          <w:lang w:eastAsia="zh-CN"/>
        </w:rPr>
        <w:t>API</w:t>
      </w:r>
      <w:bookmarkEnd w:id="1701"/>
    </w:p>
    <w:p w14:paraId="1EDE7FE6" w14:textId="37B28A2B" w:rsidR="009A174A" w:rsidRDefault="009A174A" w:rsidP="009A174A">
      <w:r>
        <w:t>The API versions listed in table B.1</w:t>
      </w:r>
      <w:r w:rsidR="00225D8A">
        <w:t>8</w:t>
      </w:r>
      <w:r>
        <w:t xml:space="preserve">-1 are withdrawn for the </w:t>
      </w:r>
      <w:r w:rsidR="003505D1" w:rsidRPr="0024371F">
        <w:rPr>
          <w:rFonts w:eastAsia="SimSun"/>
        </w:rPr>
        <w:t xml:space="preserve">MLR_FLMember </w:t>
      </w:r>
      <w:r w:rsidRPr="0058131E">
        <w:rPr>
          <w:lang w:eastAsia="zh-CN"/>
        </w:rPr>
        <w:t>API</w:t>
      </w:r>
      <w:r>
        <w:rPr>
          <w:lang w:eastAsia="zh-CN"/>
        </w:rPr>
        <w:t>.</w:t>
      </w:r>
    </w:p>
    <w:p w14:paraId="58DD6FE6" w14:textId="257D86BE" w:rsidR="009A174A" w:rsidRPr="002002FF" w:rsidRDefault="009A174A" w:rsidP="009A174A">
      <w:pPr>
        <w:pStyle w:val="TH"/>
      </w:pPr>
      <w:r w:rsidRPr="002002FF">
        <w:t>Table</w:t>
      </w:r>
      <w:r>
        <w:t> B.1</w:t>
      </w:r>
      <w:r w:rsidR="00225D8A">
        <w:t>8</w:t>
      </w:r>
      <w:r w:rsidRPr="002002FF">
        <w:t xml:space="preserve">-1: </w:t>
      </w:r>
      <w:r>
        <w:rPr>
          <w:lang w:eastAsia="zh-CN"/>
        </w:rPr>
        <w:t xml:space="preserve">Withdrawn API versions of the </w:t>
      </w:r>
      <w:r w:rsidR="003505D1" w:rsidRPr="0024371F">
        <w:rPr>
          <w:rFonts w:eastAsia="SimSun"/>
        </w:rPr>
        <w:t xml:space="preserve">MLR_FLMember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002FF" w14:paraId="7ACB9D67" w14:textId="77777777" w:rsidTr="00A24C9B">
        <w:trPr>
          <w:jc w:val="center"/>
        </w:trPr>
        <w:tc>
          <w:tcPr>
            <w:tcW w:w="2040" w:type="dxa"/>
            <w:shd w:val="clear" w:color="auto" w:fill="C0C0C0"/>
            <w:vAlign w:val="center"/>
            <w:hideMark/>
          </w:tcPr>
          <w:p w14:paraId="421AA01F" w14:textId="77777777" w:rsidR="009A174A" w:rsidRPr="00FA5F9B" w:rsidRDefault="009A174A" w:rsidP="00A24C9B">
            <w:pPr>
              <w:pStyle w:val="TAH"/>
            </w:pPr>
            <w:r w:rsidRPr="00FA5F9B">
              <w:t>API version number</w:t>
            </w:r>
          </w:p>
        </w:tc>
        <w:tc>
          <w:tcPr>
            <w:tcW w:w="7427" w:type="dxa"/>
            <w:shd w:val="clear" w:color="auto" w:fill="C0C0C0"/>
            <w:vAlign w:val="center"/>
          </w:tcPr>
          <w:p w14:paraId="127DAFBD" w14:textId="77777777" w:rsidR="009A174A" w:rsidRPr="00FA5F9B" w:rsidRDefault="009A174A" w:rsidP="00A24C9B">
            <w:pPr>
              <w:pStyle w:val="TAH"/>
            </w:pPr>
            <w:r w:rsidRPr="00FA5F9B">
              <w:t>Remarks</w:t>
            </w:r>
          </w:p>
        </w:tc>
      </w:tr>
      <w:tr w:rsidR="009A174A" w:rsidRPr="002002FF" w14:paraId="63A44CC9" w14:textId="77777777" w:rsidTr="00A24C9B">
        <w:trPr>
          <w:jc w:val="center"/>
        </w:trPr>
        <w:tc>
          <w:tcPr>
            <w:tcW w:w="2040" w:type="dxa"/>
            <w:vAlign w:val="center"/>
          </w:tcPr>
          <w:p w14:paraId="70627E03" w14:textId="77777777" w:rsidR="009A174A" w:rsidRPr="00FA5F9B" w:rsidRDefault="009A174A" w:rsidP="00A24C9B">
            <w:pPr>
              <w:pStyle w:val="TAL"/>
            </w:pPr>
          </w:p>
        </w:tc>
        <w:tc>
          <w:tcPr>
            <w:tcW w:w="7427" w:type="dxa"/>
            <w:vAlign w:val="center"/>
          </w:tcPr>
          <w:p w14:paraId="0D893433" w14:textId="77777777" w:rsidR="009A174A" w:rsidRPr="00FA5F9B" w:rsidRDefault="009A174A" w:rsidP="00A24C9B">
            <w:pPr>
              <w:pStyle w:val="TAL"/>
            </w:pPr>
          </w:p>
        </w:tc>
      </w:tr>
    </w:tbl>
    <w:p w14:paraId="3122A711" w14:textId="77777777" w:rsidR="009A174A" w:rsidRPr="00D65E8F" w:rsidRDefault="009A174A" w:rsidP="009A174A"/>
    <w:p w14:paraId="59FF9F06" w14:textId="6F86467D" w:rsidR="009A174A" w:rsidRDefault="009A174A" w:rsidP="009A174A">
      <w:pPr>
        <w:pStyle w:val="Heading1"/>
      </w:pPr>
      <w:bookmarkStart w:id="1702" w:name="_Toc211956800"/>
      <w:r>
        <w:t>B.19</w:t>
      </w:r>
      <w:r>
        <w:tab/>
      </w:r>
      <w:r w:rsidR="003505D1" w:rsidRPr="00CB52AB">
        <w:rPr>
          <w:lang w:eastAsia="zh-CN"/>
        </w:rPr>
        <w:t>A</w:t>
      </w:r>
      <w:r w:rsidR="003505D1">
        <w:rPr>
          <w:lang w:eastAsia="zh-CN"/>
        </w:rPr>
        <w:t>IMLES</w:t>
      </w:r>
      <w:r w:rsidR="003505D1" w:rsidRPr="00CB52AB">
        <w:rPr>
          <w:lang w:eastAsia="zh-CN"/>
        </w:rPr>
        <w:t>_</w:t>
      </w:r>
      <w:r w:rsidR="003505D1">
        <w:rPr>
          <w:lang w:eastAsia="zh-CN"/>
        </w:rPr>
        <w:t xml:space="preserve">MLModelTraining </w:t>
      </w:r>
      <w:r w:rsidRPr="0058131E">
        <w:rPr>
          <w:lang w:eastAsia="zh-CN"/>
        </w:rPr>
        <w:t>API</w:t>
      </w:r>
      <w:bookmarkEnd w:id="1702"/>
    </w:p>
    <w:p w14:paraId="3E84802C" w14:textId="7581493D" w:rsidR="009A174A" w:rsidRDefault="009A174A" w:rsidP="009A174A">
      <w:r>
        <w:t>The API versions listed in table B.1</w:t>
      </w:r>
      <w:r w:rsidR="00225D8A">
        <w:t>9</w:t>
      </w:r>
      <w:r>
        <w:t xml:space="preserve">-1 are withdrawn for the </w:t>
      </w:r>
      <w:r w:rsidR="003505D1" w:rsidRPr="00CB52AB">
        <w:rPr>
          <w:lang w:eastAsia="zh-CN"/>
        </w:rPr>
        <w:t>A</w:t>
      </w:r>
      <w:r w:rsidR="003505D1">
        <w:rPr>
          <w:lang w:eastAsia="zh-CN"/>
        </w:rPr>
        <w:t>IMLES</w:t>
      </w:r>
      <w:r w:rsidR="003505D1" w:rsidRPr="00CB52AB">
        <w:rPr>
          <w:lang w:eastAsia="zh-CN"/>
        </w:rPr>
        <w:t>_</w:t>
      </w:r>
      <w:r w:rsidR="003505D1">
        <w:rPr>
          <w:lang w:eastAsia="zh-CN"/>
        </w:rPr>
        <w:t xml:space="preserve">MLModelTraining </w:t>
      </w:r>
      <w:r w:rsidRPr="0058131E">
        <w:rPr>
          <w:lang w:eastAsia="zh-CN"/>
        </w:rPr>
        <w:t>API</w:t>
      </w:r>
      <w:r>
        <w:rPr>
          <w:lang w:eastAsia="zh-CN"/>
        </w:rPr>
        <w:t>.</w:t>
      </w:r>
    </w:p>
    <w:p w14:paraId="7C35ED66" w14:textId="656EECED" w:rsidR="009A174A" w:rsidRPr="002002FF" w:rsidRDefault="009A174A" w:rsidP="009A174A">
      <w:pPr>
        <w:pStyle w:val="TH"/>
      </w:pPr>
      <w:r w:rsidRPr="002002FF">
        <w:t>Table</w:t>
      </w:r>
      <w:r>
        <w:t> B.1</w:t>
      </w:r>
      <w:r w:rsidR="00225D8A">
        <w:t>9</w:t>
      </w:r>
      <w:r w:rsidRPr="002002FF">
        <w:t xml:space="preserve">-1: </w:t>
      </w:r>
      <w:r>
        <w:rPr>
          <w:lang w:eastAsia="zh-CN"/>
        </w:rPr>
        <w:t xml:space="preserve">Withdrawn API versions of the </w:t>
      </w:r>
      <w:r w:rsidR="003505D1" w:rsidRPr="00CB52AB">
        <w:rPr>
          <w:lang w:eastAsia="zh-CN"/>
        </w:rPr>
        <w:t>A</w:t>
      </w:r>
      <w:r w:rsidR="003505D1">
        <w:rPr>
          <w:lang w:eastAsia="zh-CN"/>
        </w:rPr>
        <w:t>IMLES</w:t>
      </w:r>
      <w:r w:rsidR="003505D1" w:rsidRPr="00CB52AB">
        <w:rPr>
          <w:lang w:eastAsia="zh-CN"/>
        </w:rPr>
        <w:t>_</w:t>
      </w:r>
      <w:r w:rsidR="003505D1">
        <w:rPr>
          <w:lang w:eastAsia="zh-CN"/>
        </w:rPr>
        <w:t xml:space="preserve">MLModelTraining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002FF" w14:paraId="5A7D30A1" w14:textId="77777777" w:rsidTr="00A24C9B">
        <w:trPr>
          <w:jc w:val="center"/>
        </w:trPr>
        <w:tc>
          <w:tcPr>
            <w:tcW w:w="2040" w:type="dxa"/>
            <w:shd w:val="clear" w:color="auto" w:fill="C0C0C0"/>
            <w:vAlign w:val="center"/>
            <w:hideMark/>
          </w:tcPr>
          <w:p w14:paraId="3BE164F4" w14:textId="77777777" w:rsidR="009A174A" w:rsidRPr="00FA5F9B" w:rsidRDefault="009A174A" w:rsidP="00A24C9B">
            <w:pPr>
              <w:pStyle w:val="TAH"/>
            </w:pPr>
            <w:r w:rsidRPr="00FA5F9B">
              <w:t>API version number</w:t>
            </w:r>
          </w:p>
        </w:tc>
        <w:tc>
          <w:tcPr>
            <w:tcW w:w="7427" w:type="dxa"/>
            <w:shd w:val="clear" w:color="auto" w:fill="C0C0C0"/>
            <w:vAlign w:val="center"/>
          </w:tcPr>
          <w:p w14:paraId="50EACB11" w14:textId="77777777" w:rsidR="009A174A" w:rsidRPr="00FA5F9B" w:rsidRDefault="009A174A" w:rsidP="00A24C9B">
            <w:pPr>
              <w:pStyle w:val="TAH"/>
            </w:pPr>
            <w:r w:rsidRPr="00FA5F9B">
              <w:t>Remarks</w:t>
            </w:r>
          </w:p>
        </w:tc>
      </w:tr>
      <w:tr w:rsidR="009A174A" w:rsidRPr="002002FF" w14:paraId="110AA41C" w14:textId="77777777" w:rsidTr="00A24C9B">
        <w:trPr>
          <w:jc w:val="center"/>
        </w:trPr>
        <w:tc>
          <w:tcPr>
            <w:tcW w:w="2040" w:type="dxa"/>
            <w:vAlign w:val="center"/>
          </w:tcPr>
          <w:p w14:paraId="0FBF6815" w14:textId="77777777" w:rsidR="009A174A" w:rsidRPr="00FA5F9B" w:rsidRDefault="009A174A" w:rsidP="00A24C9B">
            <w:pPr>
              <w:pStyle w:val="TAL"/>
            </w:pPr>
          </w:p>
        </w:tc>
        <w:tc>
          <w:tcPr>
            <w:tcW w:w="7427" w:type="dxa"/>
            <w:vAlign w:val="center"/>
          </w:tcPr>
          <w:p w14:paraId="3D08AE11" w14:textId="77777777" w:rsidR="009A174A" w:rsidRPr="00FA5F9B" w:rsidRDefault="009A174A" w:rsidP="00A24C9B">
            <w:pPr>
              <w:pStyle w:val="TAL"/>
            </w:pPr>
          </w:p>
        </w:tc>
      </w:tr>
    </w:tbl>
    <w:p w14:paraId="60468928" w14:textId="77777777" w:rsidR="009A174A" w:rsidRPr="00D65E8F" w:rsidRDefault="009A174A" w:rsidP="009A174A"/>
    <w:p w14:paraId="16B923D3" w14:textId="4686C6A1" w:rsidR="009A174A" w:rsidRDefault="009A174A" w:rsidP="009A174A">
      <w:pPr>
        <w:pStyle w:val="Heading1"/>
      </w:pPr>
      <w:bookmarkStart w:id="1703" w:name="_Toc211956801"/>
      <w:r>
        <w:t>B.20</w:t>
      </w:r>
      <w:r>
        <w:tab/>
      </w:r>
      <w:r w:rsidR="003505D1" w:rsidRPr="00C07EFD">
        <w:rPr>
          <w:lang w:eastAsia="zh-CN"/>
        </w:rPr>
        <w:t>A</w:t>
      </w:r>
      <w:r w:rsidR="003505D1">
        <w:rPr>
          <w:lang w:eastAsia="zh-CN"/>
        </w:rPr>
        <w:t>IMLES</w:t>
      </w:r>
      <w:r w:rsidR="003505D1" w:rsidRPr="00C07EFD">
        <w:rPr>
          <w:lang w:eastAsia="zh-CN"/>
        </w:rPr>
        <w:t>_</w:t>
      </w:r>
      <w:r w:rsidR="003505D1">
        <w:rPr>
          <w:lang w:eastAsia="zh-CN"/>
        </w:rPr>
        <w:t>SplitOpEvent</w:t>
      </w:r>
      <w:r w:rsidR="003505D1" w:rsidRPr="00C07EFD">
        <w:rPr>
          <w:lang w:eastAsia="zh-CN"/>
        </w:rPr>
        <w:t xml:space="preserve"> </w:t>
      </w:r>
      <w:r w:rsidRPr="0058131E">
        <w:rPr>
          <w:lang w:eastAsia="zh-CN"/>
        </w:rPr>
        <w:t>API</w:t>
      </w:r>
      <w:bookmarkEnd w:id="1703"/>
    </w:p>
    <w:p w14:paraId="57A01052" w14:textId="63516BCD" w:rsidR="009A174A" w:rsidRDefault="009A174A" w:rsidP="009A174A">
      <w:r>
        <w:t>The API versions listed in table B.</w:t>
      </w:r>
      <w:r w:rsidR="00225D8A">
        <w:t>20</w:t>
      </w:r>
      <w:r>
        <w:t xml:space="preserve">-1 are withdrawn for the </w:t>
      </w:r>
      <w:r w:rsidR="003505D1" w:rsidRPr="00C07EFD">
        <w:rPr>
          <w:lang w:eastAsia="zh-CN"/>
        </w:rPr>
        <w:t>A</w:t>
      </w:r>
      <w:r w:rsidR="003505D1">
        <w:rPr>
          <w:lang w:eastAsia="zh-CN"/>
        </w:rPr>
        <w:t>IMLES</w:t>
      </w:r>
      <w:r w:rsidR="003505D1" w:rsidRPr="00C07EFD">
        <w:rPr>
          <w:lang w:eastAsia="zh-CN"/>
        </w:rPr>
        <w:t>_</w:t>
      </w:r>
      <w:r w:rsidR="003505D1">
        <w:rPr>
          <w:lang w:eastAsia="zh-CN"/>
        </w:rPr>
        <w:t>SplitOpEvent</w:t>
      </w:r>
      <w:r w:rsidR="003505D1" w:rsidRPr="00C07EFD">
        <w:rPr>
          <w:lang w:eastAsia="zh-CN"/>
        </w:rPr>
        <w:t xml:space="preserve"> </w:t>
      </w:r>
      <w:r w:rsidRPr="0058131E">
        <w:rPr>
          <w:lang w:eastAsia="zh-CN"/>
        </w:rPr>
        <w:t>API</w:t>
      </w:r>
      <w:r>
        <w:rPr>
          <w:lang w:eastAsia="zh-CN"/>
        </w:rPr>
        <w:t>.</w:t>
      </w:r>
    </w:p>
    <w:p w14:paraId="329EFC3F" w14:textId="44AC82C7" w:rsidR="009A174A" w:rsidRPr="002002FF" w:rsidRDefault="009A174A" w:rsidP="009A174A">
      <w:pPr>
        <w:pStyle w:val="TH"/>
      </w:pPr>
      <w:r w:rsidRPr="002002FF">
        <w:t>Table</w:t>
      </w:r>
      <w:r>
        <w:t> B.</w:t>
      </w:r>
      <w:r w:rsidR="00225D8A">
        <w:t>20</w:t>
      </w:r>
      <w:r w:rsidRPr="002002FF">
        <w:t xml:space="preserve">-1: </w:t>
      </w:r>
      <w:r>
        <w:rPr>
          <w:lang w:eastAsia="zh-CN"/>
        </w:rPr>
        <w:t xml:space="preserve">Withdrawn API versions of the </w:t>
      </w:r>
      <w:r w:rsidR="003505D1" w:rsidRPr="00C07EFD">
        <w:rPr>
          <w:lang w:eastAsia="zh-CN"/>
        </w:rPr>
        <w:t>A</w:t>
      </w:r>
      <w:r w:rsidR="003505D1">
        <w:rPr>
          <w:lang w:eastAsia="zh-CN"/>
        </w:rPr>
        <w:t>IMLES</w:t>
      </w:r>
      <w:r w:rsidR="003505D1" w:rsidRPr="00C07EFD">
        <w:rPr>
          <w:lang w:eastAsia="zh-CN"/>
        </w:rPr>
        <w:t>_</w:t>
      </w:r>
      <w:r w:rsidR="003505D1">
        <w:rPr>
          <w:lang w:eastAsia="zh-CN"/>
        </w:rPr>
        <w:t>SplitOpEvent</w:t>
      </w:r>
      <w:r w:rsidR="003505D1" w:rsidRPr="00C07EFD">
        <w:rPr>
          <w:lang w:eastAsia="zh-CN"/>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002FF" w14:paraId="5698CD10" w14:textId="77777777" w:rsidTr="00A24C9B">
        <w:trPr>
          <w:jc w:val="center"/>
        </w:trPr>
        <w:tc>
          <w:tcPr>
            <w:tcW w:w="2040" w:type="dxa"/>
            <w:shd w:val="clear" w:color="auto" w:fill="C0C0C0"/>
            <w:vAlign w:val="center"/>
            <w:hideMark/>
          </w:tcPr>
          <w:p w14:paraId="183FCA4A" w14:textId="77777777" w:rsidR="009A174A" w:rsidRPr="00FA5F9B" w:rsidRDefault="009A174A" w:rsidP="00A24C9B">
            <w:pPr>
              <w:pStyle w:val="TAH"/>
            </w:pPr>
            <w:r w:rsidRPr="00FA5F9B">
              <w:t>API version number</w:t>
            </w:r>
          </w:p>
        </w:tc>
        <w:tc>
          <w:tcPr>
            <w:tcW w:w="7427" w:type="dxa"/>
            <w:shd w:val="clear" w:color="auto" w:fill="C0C0C0"/>
            <w:vAlign w:val="center"/>
          </w:tcPr>
          <w:p w14:paraId="624044B5" w14:textId="77777777" w:rsidR="009A174A" w:rsidRPr="00FA5F9B" w:rsidRDefault="009A174A" w:rsidP="00A24C9B">
            <w:pPr>
              <w:pStyle w:val="TAH"/>
            </w:pPr>
            <w:r w:rsidRPr="00FA5F9B">
              <w:t>Remarks</w:t>
            </w:r>
          </w:p>
        </w:tc>
      </w:tr>
      <w:tr w:rsidR="009A174A" w:rsidRPr="002002FF" w14:paraId="6C42F4BA" w14:textId="77777777" w:rsidTr="00A24C9B">
        <w:trPr>
          <w:jc w:val="center"/>
        </w:trPr>
        <w:tc>
          <w:tcPr>
            <w:tcW w:w="2040" w:type="dxa"/>
            <w:vAlign w:val="center"/>
          </w:tcPr>
          <w:p w14:paraId="3EFFBB93" w14:textId="77777777" w:rsidR="009A174A" w:rsidRPr="00FA5F9B" w:rsidRDefault="009A174A" w:rsidP="00A24C9B">
            <w:pPr>
              <w:pStyle w:val="TAL"/>
            </w:pPr>
          </w:p>
        </w:tc>
        <w:tc>
          <w:tcPr>
            <w:tcW w:w="7427" w:type="dxa"/>
            <w:vAlign w:val="center"/>
          </w:tcPr>
          <w:p w14:paraId="73CBCB4B" w14:textId="77777777" w:rsidR="009A174A" w:rsidRPr="00FA5F9B" w:rsidRDefault="009A174A" w:rsidP="00A24C9B">
            <w:pPr>
              <w:pStyle w:val="TAL"/>
            </w:pPr>
          </w:p>
        </w:tc>
      </w:tr>
    </w:tbl>
    <w:p w14:paraId="5FB386C5" w14:textId="77777777" w:rsidR="009A174A" w:rsidRPr="00D65E8F" w:rsidRDefault="009A174A" w:rsidP="009A174A"/>
    <w:p w14:paraId="42D68105" w14:textId="02AD6415" w:rsidR="003446B6" w:rsidRPr="00C07EFD" w:rsidRDefault="008A6D4A" w:rsidP="007A4424">
      <w:pPr>
        <w:pStyle w:val="Heading8"/>
      </w:pPr>
      <w:r w:rsidRPr="00C07EFD">
        <w:br w:type="page"/>
      </w:r>
      <w:bookmarkStart w:id="1704" w:name="_Toc2086459"/>
      <w:bookmarkStart w:id="1705" w:name="_Toc195627970"/>
      <w:bookmarkStart w:id="1706" w:name="_Toc195628211"/>
      <w:bookmarkStart w:id="1707" w:name="_Toc211956802"/>
      <w:bookmarkEnd w:id="1691"/>
      <w:r w:rsidR="003446B6" w:rsidRPr="00C07EFD">
        <w:t xml:space="preserve">Annex </w:t>
      </w:r>
      <w:r w:rsidR="00D27C0F" w:rsidRPr="00C07EFD">
        <w:t>C</w:t>
      </w:r>
      <w:r w:rsidR="003446B6" w:rsidRPr="00C07EFD">
        <w:t xml:space="preserve"> (informative):</w:t>
      </w:r>
      <w:r w:rsidR="003446B6" w:rsidRPr="00C07EFD">
        <w:br/>
        <w:t>Change history</w:t>
      </w:r>
      <w:bookmarkEnd w:id="1704"/>
      <w:bookmarkEnd w:id="1705"/>
      <w:bookmarkEnd w:id="1706"/>
      <w:bookmarkEnd w:id="1707"/>
    </w:p>
    <w:p w14:paraId="489FFA4D" w14:textId="1380B3F3" w:rsidR="0004197E" w:rsidRPr="00C07EFD"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C07EFD" w14:paraId="5A92431C" w14:textId="77777777" w:rsidTr="003446B6">
        <w:trPr>
          <w:cantSplit/>
        </w:trPr>
        <w:tc>
          <w:tcPr>
            <w:tcW w:w="9639" w:type="dxa"/>
            <w:gridSpan w:val="8"/>
            <w:tcBorders>
              <w:bottom w:val="nil"/>
            </w:tcBorders>
            <w:shd w:val="solid" w:color="FFFFFF" w:fill="auto"/>
          </w:tcPr>
          <w:p w14:paraId="039A894F" w14:textId="08871AAF" w:rsidR="008A6D4A" w:rsidRPr="00C07EFD" w:rsidRDefault="008A6D4A" w:rsidP="00D66618">
            <w:pPr>
              <w:pStyle w:val="TAL"/>
              <w:jc w:val="center"/>
              <w:rPr>
                <w:b/>
                <w:sz w:val="16"/>
              </w:rPr>
            </w:pPr>
            <w:r w:rsidRPr="00C07EFD">
              <w:rPr>
                <w:b/>
              </w:rPr>
              <w:t>Change history</w:t>
            </w:r>
          </w:p>
        </w:tc>
      </w:tr>
      <w:tr w:rsidR="008A6D4A" w:rsidRPr="00C07EFD" w14:paraId="0A516D50" w14:textId="77777777" w:rsidTr="003446B6">
        <w:tc>
          <w:tcPr>
            <w:tcW w:w="800" w:type="dxa"/>
            <w:shd w:val="pct10" w:color="auto" w:fill="FFFFFF"/>
          </w:tcPr>
          <w:p w14:paraId="382577D7" w14:textId="77777777" w:rsidR="008A6D4A" w:rsidRPr="00C07EFD" w:rsidRDefault="008A6D4A" w:rsidP="00D66618">
            <w:pPr>
              <w:pStyle w:val="TAL"/>
              <w:rPr>
                <w:b/>
                <w:sz w:val="16"/>
              </w:rPr>
            </w:pPr>
            <w:r w:rsidRPr="00C07EFD">
              <w:rPr>
                <w:b/>
                <w:sz w:val="16"/>
              </w:rPr>
              <w:t>Date</w:t>
            </w:r>
          </w:p>
        </w:tc>
        <w:tc>
          <w:tcPr>
            <w:tcW w:w="800" w:type="dxa"/>
            <w:shd w:val="pct10" w:color="auto" w:fill="FFFFFF"/>
          </w:tcPr>
          <w:p w14:paraId="107357D0" w14:textId="77777777" w:rsidR="008A6D4A" w:rsidRPr="00C07EFD" w:rsidRDefault="008A6D4A" w:rsidP="00D66618">
            <w:pPr>
              <w:pStyle w:val="TAL"/>
              <w:rPr>
                <w:b/>
                <w:sz w:val="16"/>
              </w:rPr>
            </w:pPr>
            <w:r w:rsidRPr="00C07EFD">
              <w:rPr>
                <w:b/>
                <w:sz w:val="16"/>
              </w:rPr>
              <w:t>Meeting</w:t>
            </w:r>
          </w:p>
        </w:tc>
        <w:tc>
          <w:tcPr>
            <w:tcW w:w="1094" w:type="dxa"/>
            <w:shd w:val="pct10" w:color="auto" w:fill="FFFFFF"/>
          </w:tcPr>
          <w:p w14:paraId="33FC7ED6" w14:textId="77777777" w:rsidR="008A6D4A" w:rsidRPr="00C07EFD" w:rsidRDefault="008A6D4A" w:rsidP="00D66618">
            <w:pPr>
              <w:pStyle w:val="TAL"/>
              <w:rPr>
                <w:b/>
                <w:sz w:val="16"/>
              </w:rPr>
            </w:pPr>
            <w:r w:rsidRPr="00C07EFD">
              <w:rPr>
                <w:b/>
                <w:sz w:val="16"/>
              </w:rPr>
              <w:t>TDoc</w:t>
            </w:r>
          </w:p>
        </w:tc>
        <w:tc>
          <w:tcPr>
            <w:tcW w:w="425" w:type="dxa"/>
            <w:shd w:val="pct10" w:color="auto" w:fill="FFFFFF"/>
          </w:tcPr>
          <w:p w14:paraId="789A9B06" w14:textId="77777777" w:rsidR="008A6D4A" w:rsidRPr="00C07EFD" w:rsidRDefault="008A6D4A" w:rsidP="00D66618">
            <w:pPr>
              <w:pStyle w:val="TAL"/>
              <w:rPr>
                <w:b/>
                <w:sz w:val="16"/>
              </w:rPr>
            </w:pPr>
            <w:r w:rsidRPr="00C07EFD">
              <w:rPr>
                <w:b/>
                <w:sz w:val="16"/>
              </w:rPr>
              <w:t>CR</w:t>
            </w:r>
          </w:p>
        </w:tc>
        <w:tc>
          <w:tcPr>
            <w:tcW w:w="425" w:type="dxa"/>
            <w:shd w:val="pct10" w:color="auto" w:fill="FFFFFF"/>
          </w:tcPr>
          <w:p w14:paraId="5E3A39BA" w14:textId="77777777" w:rsidR="008A6D4A" w:rsidRPr="00C07EFD" w:rsidRDefault="008A6D4A" w:rsidP="00D66618">
            <w:pPr>
              <w:pStyle w:val="TAL"/>
              <w:rPr>
                <w:b/>
                <w:sz w:val="16"/>
              </w:rPr>
            </w:pPr>
            <w:r w:rsidRPr="00C07EFD">
              <w:rPr>
                <w:b/>
                <w:sz w:val="16"/>
              </w:rPr>
              <w:t>Rev</w:t>
            </w:r>
          </w:p>
        </w:tc>
        <w:tc>
          <w:tcPr>
            <w:tcW w:w="425" w:type="dxa"/>
            <w:shd w:val="pct10" w:color="auto" w:fill="FFFFFF"/>
          </w:tcPr>
          <w:p w14:paraId="7AC57AD8" w14:textId="77777777" w:rsidR="008A6D4A" w:rsidRPr="00C07EFD" w:rsidRDefault="008A6D4A" w:rsidP="00D66618">
            <w:pPr>
              <w:pStyle w:val="TAL"/>
              <w:rPr>
                <w:b/>
                <w:sz w:val="16"/>
              </w:rPr>
            </w:pPr>
            <w:r w:rsidRPr="00C07EFD">
              <w:rPr>
                <w:b/>
                <w:sz w:val="16"/>
              </w:rPr>
              <w:t>Cat</w:t>
            </w:r>
          </w:p>
        </w:tc>
        <w:tc>
          <w:tcPr>
            <w:tcW w:w="4962" w:type="dxa"/>
            <w:shd w:val="pct10" w:color="auto" w:fill="FFFFFF"/>
          </w:tcPr>
          <w:p w14:paraId="0506AE5A" w14:textId="77777777" w:rsidR="008A6D4A" w:rsidRPr="00C07EFD" w:rsidRDefault="008A6D4A" w:rsidP="00D66618">
            <w:pPr>
              <w:pStyle w:val="TAL"/>
              <w:rPr>
                <w:b/>
                <w:sz w:val="16"/>
              </w:rPr>
            </w:pPr>
            <w:r w:rsidRPr="00C07EFD">
              <w:rPr>
                <w:b/>
                <w:sz w:val="16"/>
              </w:rPr>
              <w:t>Subject/Comment</w:t>
            </w:r>
          </w:p>
        </w:tc>
        <w:tc>
          <w:tcPr>
            <w:tcW w:w="708" w:type="dxa"/>
            <w:shd w:val="pct10" w:color="auto" w:fill="FFFFFF"/>
          </w:tcPr>
          <w:p w14:paraId="6C5B6C2A" w14:textId="77777777" w:rsidR="008A6D4A" w:rsidRPr="00C07EFD" w:rsidRDefault="008A6D4A" w:rsidP="00D66618">
            <w:pPr>
              <w:pStyle w:val="TAL"/>
              <w:rPr>
                <w:b/>
                <w:sz w:val="16"/>
              </w:rPr>
            </w:pPr>
            <w:r w:rsidRPr="00C07EFD">
              <w:rPr>
                <w:b/>
                <w:sz w:val="16"/>
              </w:rPr>
              <w:t>New version</w:t>
            </w:r>
          </w:p>
        </w:tc>
      </w:tr>
      <w:tr w:rsidR="008A6D4A" w:rsidRPr="00C07EFD" w14:paraId="152B1348" w14:textId="77777777" w:rsidTr="003446B6">
        <w:tc>
          <w:tcPr>
            <w:tcW w:w="800" w:type="dxa"/>
            <w:shd w:val="solid" w:color="FFFFFF" w:fill="auto"/>
          </w:tcPr>
          <w:p w14:paraId="70DB58D2" w14:textId="3A0F7A6C" w:rsidR="008A6D4A" w:rsidRPr="00C07EFD" w:rsidRDefault="00B57479" w:rsidP="00D66618">
            <w:pPr>
              <w:pStyle w:val="TAC"/>
              <w:rPr>
                <w:sz w:val="16"/>
                <w:szCs w:val="16"/>
              </w:rPr>
            </w:pPr>
            <w:r w:rsidRPr="00C07EFD">
              <w:rPr>
                <w:sz w:val="16"/>
                <w:szCs w:val="16"/>
              </w:rPr>
              <w:t>2</w:t>
            </w:r>
            <w:r w:rsidR="00176083" w:rsidRPr="00C07EFD">
              <w:rPr>
                <w:sz w:val="16"/>
                <w:szCs w:val="16"/>
              </w:rPr>
              <w:t>025-02</w:t>
            </w:r>
          </w:p>
        </w:tc>
        <w:tc>
          <w:tcPr>
            <w:tcW w:w="800" w:type="dxa"/>
            <w:shd w:val="solid" w:color="FFFFFF" w:fill="auto"/>
          </w:tcPr>
          <w:p w14:paraId="29EB6A6D" w14:textId="04048235" w:rsidR="008A6D4A" w:rsidRPr="00C07EFD" w:rsidRDefault="00176083" w:rsidP="00D66618">
            <w:pPr>
              <w:pStyle w:val="TAC"/>
              <w:rPr>
                <w:sz w:val="16"/>
                <w:szCs w:val="16"/>
              </w:rPr>
            </w:pPr>
            <w:r w:rsidRPr="00C07EFD">
              <w:rPr>
                <w:sz w:val="16"/>
                <w:szCs w:val="16"/>
              </w:rPr>
              <w:t>CT3#139</w:t>
            </w:r>
          </w:p>
        </w:tc>
        <w:tc>
          <w:tcPr>
            <w:tcW w:w="1094" w:type="dxa"/>
            <w:shd w:val="solid" w:color="FFFFFF" w:fill="auto"/>
          </w:tcPr>
          <w:p w14:paraId="475E8E12" w14:textId="5B75AE9A" w:rsidR="008A6D4A" w:rsidRPr="00C07EFD" w:rsidRDefault="008A6D4A" w:rsidP="00D66618">
            <w:pPr>
              <w:pStyle w:val="TAC"/>
              <w:rPr>
                <w:sz w:val="16"/>
                <w:szCs w:val="16"/>
              </w:rPr>
            </w:pPr>
          </w:p>
        </w:tc>
        <w:tc>
          <w:tcPr>
            <w:tcW w:w="425" w:type="dxa"/>
            <w:shd w:val="solid" w:color="FFFFFF" w:fill="auto"/>
          </w:tcPr>
          <w:p w14:paraId="117D2468" w14:textId="77777777" w:rsidR="008A6D4A" w:rsidRPr="00C07EFD" w:rsidRDefault="008A6D4A" w:rsidP="00D66618">
            <w:pPr>
              <w:pStyle w:val="TAL"/>
              <w:rPr>
                <w:sz w:val="16"/>
                <w:szCs w:val="16"/>
              </w:rPr>
            </w:pPr>
          </w:p>
        </w:tc>
        <w:tc>
          <w:tcPr>
            <w:tcW w:w="425" w:type="dxa"/>
            <w:shd w:val="solid" w:color="FFFFFF" w:fill="auto"/>
          </w:tcPr>
          <w:p w14:paraId="08EA516C" w14:textId="77777777" w:rsidR="008A6D4A" w:rsidRPr="00C07EFD" w:rsidRDefault="008A6D4A" w:rsidP="00D66618">
            <w:pPr>
              <w:pStyle w:val="TAR"/>
              <w:rPr>
                <w:sz w:val="16"/>
                <w:szCs w:val="16"/>
              </w:rPr>
            </w:pPr>
          </w:p>
        </w:tc>
        <w:tc>
          <w:tcPr>
            <w:tcW w:w="425" w:type="dxa"/>
            <w:shd w:val="solid" w:color="FFFFFF" w:fill="auto"/>
          </w:tcPr>
          <w:p w14:paraId="20425316" w14:textId="77777777" w:rsidR="008A6D4A" w:rsidRPr="00C07EFD" w:rsidRDefault="008A6D4A" w:rsidP="00D66618">
            <w:pPr>
              <w:pStyle w:val="TAC"/>
              <w:rPr>
                <w:sz w:val="16"/>
                <w:szCs w:val="16"/>
              </w:rPr>
            </w:pPr>
          </w:p>
        </w:tc>
        <w:tc>
          <w:tcPr>
            <w:tcW w:w="4962" w:type="dxa"/>
            <w:shd w:val="solid" w:color="FFFFFF" w:fill="auto"/>
          </w:tcPr>
          <w:p w14:paraId="5E4A8768" w14:textId="7AB63763" w:rsidR="00163814" w:rsidRPr="00C07EFD" w:rsidRDefault="00163814" w:rsidP="00D66618">
            <w:pPr>
              <w:pStyle w:val="TAL"/>
              <w:rPr>
                <w:sz w:val="16"/>
                <w:szCs w:val="16"/>
              </w:rPr>
            </w:pPr>
            <w:r w:rsidRPr="00C07EFD">
              <w:rPr>
                <w:sz w:val="16"/>
                <w:szCs w:val="16"/>
              </w:rPr>
              <w:t>Based on skeleton C3-250618</w:t>
            </w:r>
          </w:p>
          <w:p w14:paraId="2B7A24F9" w14:textId="16F91091" w:rsidR="008A6D4A" w:rsidRPr="00C07EFD" w:rsidRDefault="00163814" w:rsidP="00163814">
            <w:pPr>
              <w:pStyle w:val="TAL"/>
              <w:rPr>
                <w:sz w:val="16"/>
                <w:szCs w:val="16"/>
              </w:rPr>
            </w:pPr>
            <w:r w:rsidRPr="00C07EFD">
              <w:rPr>
                <w:sz w:val="16"/>
                <w:szCs w:val="16"/>
              </w:rPr>
              <w:t xml:space="preserve">Incorporates agreed pCRs C3-250513, C3-250514, C3-250517, </w:t>
            </w:r>
            <w:r w:rsidRPr="00C07EFD">
              <w:rPr>
                <w:sz w:val="16"/>
                <w:szCs w:val="16"/>
              </w:rPr>
              <w:br/>
              <w:t xml:space="preserve">C3-250519, C3-250520, C3-250521, C3-250522, C3-250523, </w:t>
            </w:r>
            <w:r w:rsidRPr="00C07EFD">
              <w:rPr>
                <w:sz w:val="16"/>
                <w:szCs w:val="16"/>
              </w:rPr>
              <w:br/>
              <w:t>C3-250524</w:t>
            </w:r>
          </w:p>
        </w:tc>
        <w:tc>
          <w:tcPr>
            <w:tcW w:w="708" w:type="dxa"/>
            <w:shd w:val="solid" w:color="FFFFFF" w:fill="auto"/>
          </w:tcPr>
          <w:p w14:paraId="07E91DDB" w14:textId="708EFBA8" w:rsidR="008A6D4A" w:rsidRPr="00C07EFD" w:rsidRDefault="00176083" w:rsidP="00D66618">
            <w:pPr>
              <w:pStyle w:val="TAC"/>
              <w:rPr>
                <w:sz w:val="16"/>
                <w:szCs w:val="16"/>
              </w:rPr>
            </w:pPr>
            <w:r w:rsidRPr="00C07EFD">
              <w:rPr>
                <w:sz w:val="16"/>
                <w:szCs w:val="16"/>
              </w:rPr>
              <w:t>0.1.0</w:t>
            </w:r>
          </w:p>
        </w:tc>
      </w:tr>
      <w:tr w:rsidR="00B13DFE" w:rsidRPr="00C07EFD" w14:paraId="5A97519F" w14:textId="77777777" w:rsidTr="003446B6">
        <w:tc>
          <w:tcPr>
            <w:tcW w:w="800" w:type="dxa"/>
            <w:shd w:val="solid" w:color="FFFFFF" w:fill="auto"/>
          </w:tcPr>
          <w:p w14:paraId="25A0E934" w14:textId="61F37016" w:rsidR="00B13DFE" w:rsidRPr="00C07EFD" w:rsidRDefault="00BD1F61" w:rsidP="00D66618">
            <w:pPr>
              <w:pStyle w:val="TAC"/>
              <w:rPr>
                <w:sz w:val="16"/>
                <w:szCs w:val="16"/>
              </w:rPr>
            </w:pPr>
            <w:r w:rsidRPr="00C07EFD">
              <w:rPr>
                <w:sz w:val="16"/>
                <w:szCs w:val="16"/>
              </w:rPr>
              <w:t>2025-04</w:t>
            </w:r>
          </w:p>
        </w:tc>
        <w:tc>
          <w:tcPr>
            <w:tcW w:w="800" w:type="dxa"/>
            <w:shd w:val="solid" w:color="FFFFFF" w:fill="auto"/>
          </w:tcPr>
          <w:p w14:paraId="291F3055" w14:textId="3B49A42B" w:rsidR="00B13DFE" w:rsidRPr="00C07EFD" w:rsidRDefault="00BD1F61" w:rsidP="00D66618">
            <w:pPr>
              <w:pStyle w:val="TAC"/>
              <w:rPr>
                <w:sz w:val="16"/>
                <w:szCs w:val="16"/>
              </w:rPr>
            </w:pPr>
            <w:r w:rsidRPr="00C07EFD">
              <w:rPr>
                <w:sz w:val="16"/>
                <w:szCs w:val="16"/>
              </w:rPr>
              <w:t>CT3#140</w:t>
            </w:r>
          </w:p>
        </w:tc>
        <w:tc>
          <w:tcPr>
            <w:tcW w:w="1094" w:type="dxa"/>
            <w:shd w:val="solid" w:color="FFFFFF" w:fill="auto"/>
          </w:tcPr>
          <w:p w14:paraId="2C8DF3F3" w14:textId="77777777" w:rsidR="00B13DFE" w:rsidRPr="00C07EFD" w:rsidRDefault="00B13DFE" w:rsidP="00D66618">
            <w:pPr>
              <w:pStyle w:val="TAC"/>
              <w:rPr>
                <w:sz w:val="16"/>
                <w:szCs w:val="16"/>
              </w:rPr>
            </w:pPr>
          </w:p>
        </w:tc>
        <w:tc>
          <w:tcPr>
            <w:tcW w:w="425" w:type="dxa"/>
            <w:shd w:val="solid" w:color="FFFFFF" w:fill="auto"/>
          </w:tcPr>
          <w:p w14:paraId="5CD482E9" w14:textId="77777777" w:rsidR="00B13DFE" w:rsidRPr="00C07EFD" w:rsidRDefault="00B13DFE" w:rsidP="00D66618">
            <w:pPr>
              <w:pStyle w:val="TAL"/>
              <w:rPr>
                <w:sz w:val="16"/>
                <w:szCs w:val="16"/>
              </w:rPr>
            </w:pPr>
          </w:p>
        </w:tc>
        <w:tc>
          <w:tcPr>
            <w:tcW w:w="425" w:type="dxa"/>
            <w:shd w:val="solid" w:color="FFFFFF" w:fill="auto"/>
          </w:tcPr>
          <w:p w14:paraId="5FAF0DBB" w14:textId="77777777" w:rsidR="00B13DFE" w:rsidRPr="00C07EFD" w:rsidRDefault="00B13DFE" w:rsidP="00D66618">
            <w:pPr>
              <w:pStyle w:val="TAR"/>
              <w:rPr>
                <w:sz w:val="16"/>
                <w:szCs w:val="16"/>
              </w:rPr>
            </w:pPr>
          </w:p>
        </w:tc>
        <w:tc>
          <w:tcPr>
            <w:tcW w:w="425" w:type="dxa"/>
            <w:shd w:val="solid" w:color="FFFFFF" w:fill="auto"/>
          </w:tcPr>
          <w:p w14:paraId="59AEA270" w14:textId="77777777" w:rsidR="00B13DFE" w:rsidRPr="00C07EFD" w:rsidRDefault="00B13DFE" w:rsidP="00D66618">
            <w:pPr>
              <w:pStyle w:val="TAC"/>
              <w:rPr>
                <w:sz w:val="16"/>
                <w:szCs w:val="16"/>
              </w:rPr>
            </w:pPr>
          </w:p>
        </w:tc>
        <w:tc>
          <w:tcPr>
            <w:tcW w:w="4962" w:type="dxa"/>
            <w:shd w:val="solid" w:color="FFFFFF" w:fill="auto"/>
          </w:tcPr>
          <w:p w14:paraId="1B9A84EC" w14:textId="37482131" w:rsidR="00B13DFE" w:rsidRPr="00C07EFD" w:rsidRDefault="00BD1F61" w:rsidP="004439E2">
            <w:pPr>
              <w:pStyle w:val="TAL"/>
              <w:rPr>
                <w:sz w:val="16"/>
              </w:rPr>
            </w:pPr>
            <w:r w:rsidRPr="00C07EFD">
              <w:rPr>
                <w:sz w:val="16"/>
              </w:rPr>
              <w:t xml:space="preserve">Incorporates agreed pCRs </w:t>
            </w:r>
            <w:r w:rsidR="00D7490A" w:rsidRPr="00C07EFD">
              <w:rPr>
                <w:sz w:val="16"/>
              </w:rPr>
              <w:t xml:space="preserve">C3-251150, </w:t>
            </w:r>
            <w:r w:rsidR="004F0D89" w:rsidRPr="00C07EFD">
              <w:rPr>
                <w:sz w:val="16"/>
              </w:rPr>
              <w:t>C3-251152, C3-251153,</w:t>
            </w:r>
            <w:r w:rsidR="003F744C" w:rsidRPr="00C07EFD">
              <w:rPr>
                <w:sz w:val="16"/>
              </w:rPr>
              <w:br/>
            </w:r>
            <w:r w:rsidR="004F0D89" w:rsidRPr="00C07EFD">
              <w:rPr>
                <w:sz w:val="16"/>
              </w:rPr>
              <w:t xml:space="preserve">C3-251154, C3-251317, </w:t>
            </w:r>
            <w:r w:rsidR="00366C42" w:rsidRPr="00C07EFD">
              <w:rPr>
                <w:sz w:val="16"/>
              </w:rPr>
              <w:t>C3-251318, C3-251321, C3-251521</w:t>
            </w:r>
            <w:r w:rsidR="003B1C36" w:rsidRPr="00C07EFD">
              <w:rPr>
                <w:sz w:val="16"/>
              </w:rPr>
              <w:t>,</w:t>
            </w:r>
            <w:r w:rsidR="003F744C" w:rsidRPr="00C07EFD">
              <w:rPr>
                <w:sz w:val="16"/>
              </w:rPr>
              <w:br/>
            </w:r>
            <w:r w:rsidR="003B1C36" w:rsidRPr="00C07EFD">
              <w:rPr>
                <w:sz w:val="16"/>
              </w:rPr>
              <w:t xml:space="preserve">C3-251523, C3-251524, C3-251525, C3-251533, </w:t>
            </w:r>
            <w:r w:rsidR="00C07F4F" w:rsidRPr="00C07EFD">
              <w:rPr>
                <w:sz w:val="16"/>
              </w:rPr>
              <w:t>C3-251534,</w:t>
            </w:r>
            <w:r w:rsidR="003F744C" w:rsidRPr="00C07EFD">
              <w:rPr>
                <w:sz w:val="16"/>
              </w:rPr>
              <w:br/>
            </w:r>
            <w:r w:rsidR="00C07F4F" w:rsidRPr="00C07EFD">
              <w:rPr>
                <w:sz w:val="16"/>
              </w:rPr>
              <w:t>C3-251535</w:t>
            </w:r>
            <w:r w:rsidR="00C07F4F" w:rsidRPr="00C07EFD">
              <w:rPr>
                <w:sz w:val="16"/>
                <w:szCs w:val="27"/>
              </w:rPr>
              <w:t>,</w:t>
            </w:r>
            <w:r w:rsidR="00C07F4F" w:rsidRPr="00C07EFD">
              <w:rPr>
                <w:sz w:val="16"/>
              </w:rPr>
              <w:t>C3-251</w:t>
            </w:r>
            <w:r w:rsidR="00A46C06" w:rsidRPr="00C07EFD">
              <w:rPr>
                <w:sz w:val="16"/>
              </w:rPr>
              <w:t>610, C3-251611, C3-251612, C3-251613</w:t>
            </w:r>
          </w:p>
        </w:tc>
        <w:tc>
          <w:tcPr>
            <w:tcW w:w="708" w:type="dxa"/>
            <w:shd w:val="solid" w:color="FFFFFF" w:fill="auto"/>
          </w:tcPr>
          <w:p w14:paraId="11EA0A3C" w14:textId="44D6DAEA" w:rsidR="00B13DFE" w:rsidRPr="00C07EFD" w:rsidRDefault="003F744C" w:rsidP="00D66618">
            <w:pPr>
              <w:pStyle w:val="TAC"/>
              <w:rPr>
                <w:sz w:val="16"/>
                <w:szCs w:val="16"/>
              </w:rPr>
            </w:pPr>
            <w:r w:rsidRPr="00C07EFD">
              <w:rPr>
                <w:sz w:val="16"/>
                <w:szCs w:val="16"/>
              </w:rPr>
              <w:t>0.2.0</w:t>
            </w:r>
          </w:p>
        </w:tc>
      </w:tr>
      <w:tr w:rsidR="00767F9C" w:rsidRPr="00C07EFD" w14:paraId="5DE8C3D8" w14:textId="77777777" w:rsidTr="003446B6">
        <w:tc>
          <w:tcPr>
            <w:tcW w:w="800" w:type="dxa"/>
            <w:shd w:val="solid" w:color="FFFFFF" w:fill="auto"/>
          </w:tcPr>
          <w:p w14:paraId="2F0E5955" w14:textId="67BFF113" w:rsidR="00767F9C" w:rsidRPr="00C07EFD" w:rsidRDefault="00767F9C" w:rsidP="00767F9C">
            <w:pPr>
              <w:pStyle w:val="TAC"/>
              <w:rPr>
                <w:sz w:val="16"/>
                <w:szCs w:val="16"/>
              </w:rPr>
            </w:pPr>
            <w:r w:rsidRPr="00C07EFD">
              <w:rPr>
                <w:sz w:val="16"/>
                <w:szCs w:val="16"/>
              </w:rPr>
              <w:t>2025-0</w:t>
            </w:r>
            <w:r w:rsidR="004F7288" w:rsidRPr="00C07EFD">
              <w:rPr>
                <w:sz w:val="16"/>
                <w:szCs w:val="16"/>
              </w:rPr>
              <w:t>5</w:t>
            </w:r>
            <w:r w:rsidR="00BF2C65" w:rsidRPr="00C07EFD">
              <w:rPr>
                <w:sz w:val="16"/>
                <w:szCs w:val="16"/>
              </w:rPr>
              <w:t>s</w:t>
            </w:r>
          </w:p>
        </w:tc>
        <w:tc>
          <w:tcPr>
            <w:tcW w:w="800" w:type="dxa"/>
            <w:shd w:val="solid" w:color="FFFFFF" w:fill="auto"/>
          </w:tcPr>
          <w:p w14:paraId="5485CFD8" w14:textId="1C3C1923" w:rsidR="00767F9C" w:rsidRPr="00C07EFD" w:rsidRDefault="00767F9C" w:rsidP="00767F9C">
            <w:pPr>
              <w:pStyle w:val="TAC"/>
              <w:rPr>
                <w:sz w:val="16"/>
                <w:szCs w:val="16"/>
              </w:rPr>
            </w:pPr>
            <w:r w:rsidRPr="00C07EFD">
              <w:rPr>
                <w:sz w:val="16"/>
                <w:szCs w:val="16"/>
              </w:rPr>
              <w:t>CT3#14</w:t>
            </w:r>
            <w:r w:rsidR="004F7288" w:rsidRPr="00C07EFD">
              <w:rPr>
                <w:sz w:val="16"/>
                <w:szCs w:val="16"/>
              </w:rPr>
              <w:t>1</w:t>
            </w:r>
          </w:p>
        </w:tc>
        <w:tc>
          <w:tcPr>
            <w:tcW w:w="1094" w:type="dxa"/>
            <w:shd w:val="solid" w:color="FFFFFF" w:fill="auto"/>
          </w:tcPr>
          <w:p w14:paraId="2C8373A0" w14:textId="77777777" w:rsidR="00767F9C" w:rsidRPr="00C07EFD" w:rsidRDefault="00767F9C" w:rsidP="00767F9C">
            <w:pPr>
              <w:pStyle w:val="TAC"/>
              <w:rPr>
                <w:sz w:val="16"/>
                <w:szCs w:val="16"/>
              </w:rPr>
            </w:pPr>
          </w:p>
        </w:tc>
        <w:tc>
          <w:tcPr>
            <w:tcW w:w="425" w:type="dxa"/>
            <w:shd w:val="solid" w:color="FFFFFF" w:fill="auto"/>
          </w:tcPr>
          <w:p w14:paraId="49F79904" w14:textId="77777777" w:rsidR="00767F9C" w:rsidRPr="00C07EFD" w:rsidRDefault="00767F9C" w:rsidP="00767F9C">
            <w:pPr>
              <w:pStyle w:val="TAL"/>
              <w:rPr>
                <w:sz w:val="16"/>
                <w:szCs w:val="16"/>
              </w:rPr>
            </w:pPr>
          </w:p>
        </w:tc>
        <w:tc>
          <w:tcPr>
            <w:tcW w:w="425" w:type="dxa"/>
            <w:shd w:val="solid" w:color="FFFFFF" w:fill="auto"/>
          </w:tcPr>
          <w:p w14:paraId="3AB60AC4" w14:textId="77777777" w:rsidR="00767F9C" w:rsidRPr="00C07EFD" w:rsidRDefault="00767F9C" w:rsidP="00767F9C">
            <w:pPr>
              <w:pStyle w:val="TAR"/>
              <w:rPr>
                <w:sz w:val="16"/>
                <w:szCs w:val="16"/>
              </w:rPr>
            </w:pPr>
          </w:p>
        </w:tc>
        <w:tc>
          <w:tcPr>
            <w:tcW w:w="425" w:type="dxa"/>
            <w:shd w:val="solid" w:color="FFFFFF" w:fill="auto"/>
          </w:tcPr>
          <w:p w14:paraId="74C7D2A6" w14:textId="77777777" w:rsidR="00767F9C" w:rsidRPr="00C07EFD" w:rsidRDefault="00767F9C" w:rsidP="00767F9C">
            <w:pPr>
              <w:pStyle w:val="TAC"/>
              <w:rPr>
                <w:sz w:val="16"/>
                <w:szCs w:val="16"/>
              </w:rPr>
            </w:pPr>
          </w:p>
        </w:tc>
        <w:tc>
          <w:tcPr>
            <w:tcW w:w="4962" w:type="dxa"/>
            <w:shd w:val="solid" w:color="FFFFFF" w:fill="auto"/>
          </w:tcPr>
          <w:p w14:paraId="30E91527" w14:textId="41A79ACF" w:rsidR="00767F9C" w:rsidRPr="00C07EFD" w:rsidRDefault="00767F9C" w:rsidP="00767F9C">
            <w:pPr>
              <w:pStyle w:val="TAL"/>
              <w:rPr>
                <w:sz w:val="16"/>
              </w:rPr>
            </w:pPr>
            <w:r w:rsidRPr="00C07EFD">
              <w:rPr>
                <w:sz w:val="16"/>
              </w:rPr>
              <w:t xml:space="preserve">Incorporates agreed pCRs </w:t>
            </w:r>
            <w:r w:rsidR="004F7288" w:rsidRPr="00C07EFD">
              <w:rPr>
                <w:sz w:val="16"/>
              </w:rPr>
              <w:t>C3-252088, C3-252089, C3-252090,</w:t>
            </w:r>
            <w:r w:rsidR="004F7288" w:rsidRPr="00C07EFD">
              <w:rPr>
                <w:sz w:val="16"/>
              </w:rPr>
              <w:br/>
              <w:t>C3-252172, C3-252173, C3-252174, C3-252175, C3-252452,</w:t>
            </w:r>
            <w:r w:rsidR="004F7288" w:rsidRPr="00C07EFD">
              <w:rPr>
                <w:sz w:val="16"/>
              </w:rPr>
              <w:br/>
              <w:t>C3-252453, C3-252454, C3-252455, C3-252456, C3-252457,</w:t>
            </w:r>
            <w:r w:rsidR="004F7288" w:rsidRPr="00C07EFD">
              <w:rPr>
                <w:sz w:val="16"/>
              </w:rPr>
              <w:br/>
              <w:t>C3-252459, C3-252460, C3-252461, C3-252462, C3-252463,</w:t>
            </w:r>
            <w:r w:rsidR="004F7288" w:rsidRPr="00C07EFD">
              <w:rPr>
                <w:sz w:val="16"/>
              </w:rPr>
              <w:br/>
              <w:t>C3-252464, C3-252465, C3-252466, C3-252467, C3-252468</w:t>
            </w:r>
          </w:p>
        </w:tc>
        <w:tc>
          <w:tcPr>
            <w:tcW w:w="708" w:type="dxa"/>
            <w:shd w:val="solid" w:color="FFFFFF" w:fill="auto"/>
          </w:tcPr>
          <w:p w14:paraId="78DD53E7" w14:textId="320CB9ED" w:rsidR="00767F9C" w:rsidRPr="00C07EFD" w:rsidRDefault="00767F9C" w:rsidP="00767F9C">
            <w:pPr>
              <w:pStyle w:val="TAC"/>
              <w:rPr>
                <w:sz w:val="16"/>
                <w:szCs w:val="16"/>
              </w:rPr>
            </w:pPr>
            <w:r w:rsidRPr="00C07EFD">
              <w:rPr>
                <w:sz w:val="16"/>
                <w:szCs w:val="16"/>
              </w:rPr>
              <w:t>0.3.0</w:t>
            </w:r>
          </w:p>
        </w:tc>
      </w:tr>
      <w:tr w:rsidR="006F3839" w:rsidRPr="00C07EFD" w14:paraId="58DFDEBB" w14:textId="77777777" w:rsidTr="003446B6">
        <w:tc>
          <w:tcPr>
            <w:tcW w:w="800" w:type="dxa"/>
            <w:shd w:val="solid" w:color="FFFFFF" w:fill="auto"/>
          </w:tcPr>
          <w:p w14:paraId="35EBBE0F" w14:textId="02A1F058" w:rsidR="006F3839" w:rsidRPr="00C07EFD" w:rsidRDefault="006F3839" w:rsidP="00767F9C">
            <w:pPr>
              <w:pStyle w:val="TAC"/>
              <w:rPr>
                <w:sz w:val="16"/>
                <w:szCs w:val="16"/>
              </w:rPr>
            </w:pPr>
            <w:r w:rsidRPr="00C07EFD">
              <w:rPr>
                <w:sz w:val="16"/>
                <w:szCs w:val="16"/>
              </w:rPr>
              <w:t>2025-06</w:t>
            </w:r>
          </w:p>
        </w:tc>
        <w:tc>
          <w:tcPr>
            <w:tcW w:w="800" w:type="dxa"/>
            <w:shd w:val="solid" w:color="FFFFFF" w:fill="auto"/>
          </w:tcPr>
          <w:p w14:paraId="2FE708BD" w14:textId="481541E1" w:rsidR="006F3839" w:rsidRPr="00C07EFD" w:rsidRDefault="006F3839" w:rsidP="00767F9C">
            <w:pPr>
              <w:pStyle w:val="TAC"/>
              <w:rPr>
                <w:sz w:val="16"/>
                <w:szCs w:val="16"/>
              </w:rPr>
            </w:pPr>
            <w:r w:rsidRPr="00C07EFD">
              <w:rPr>
                <w:sz w:val="16"/>
                <w:szCs w:val="16"/>
              </w:rPr>
              <w:t>CT#108</w:t>
            </w:r>
          </w:p>
        </w:tc>
        <w:tc>
          <w:tcPr>
            <w:tcW w:w="1094" w:type="dxa"/>
            <w:shd w:val="solid" w:color="FFFFFF" w:fill="auto"/>
          </w:tcPr>
          <w:p w14:paraId="4D47001E" w14:textId="03E1E8C5" w:rsidR="006F3839" w:rsidRPr="00C07EFD" w:rsidRDefault="006F3839" w:rsidP="00767F9C">
            <w:pPr>
              <w:pStyle w:val="TAC"/>
              <w:rPr>
                <w:sz w:val="16"/>
                <w:szCs w:val="16"/>
              </w:rPr>
            </w:pPr>
            <w:r w:rsidRPr="00C07EFD">
              <w:rPr>
                <w:sz w:val="16"/>
                <w:szCs w:val="16"/>
              </w:rPr>
              <w:t>CP-251137</w:t>
            </w:r>
          </w:p>
        </w:tc>
        <w:tc>
          <w:tcPr>
            <w:tcW w:w="425" w:type="dxa"/>
            <w:shd w:val="solid" w:color="FFFFFF" w:fill="auto"/>
          </w:tcPr>
          <w:p w14:paraId="37DC6759" w14:textId="77777777" w:rsidR="006F3839" w:rsidRPr="00C07EFD" w:rsidRDefault="006F3839" w:rsidP="00767F9C">
            <w:pPr>
              <w:pStyle w:val="TAL"/>
              <w:rPr>
                <w:sz w:val="16"/>
                <w:szCs w:val="16"/>
              </w:rPr>
            </w:pPr>
          </w:p>
        </w:tc>
        <w:tc>
          <w:tcPr>
            <w:tcW w:w="425" w:type="dxa"/>
            <w:shd w:val="solid" w:color="FFFFFF" w:fill="auto"/>
          </w:tcPr>
          <w:p w14:paraId="1D75A31E" w14:textId="77777777" w:rsidR="006F3839" w:rsidRPr="00C07EFD" w:rsidRDefault="006F3839" w:rsidP="00767F9C">
            <w:pPr>
              <w:pStyle w:val="TAR"/>
              <w:rPr>
                <w:sz w:val="16"/>
                <w:szCs w:val="16"/>
              </w:rPr>
            </w:pPr>
          </w:p>
        </w:tc>
        <w:tc>
          <w:tcPr>
            <w:tcW w:w="425" w:type="dxa"/>
            <w:shd w:val="solid" w:color="FFFFFF" w:fill="auto"/>
          </w:tcPr>
          <w:p w14:paraId="44FF6AF3" w14:textId="77777777" w:rsidR="006F3839" w:rsidRPr="00C07EFD" w:rsidRDefault="006F3839" w:rsidP="00767F9C">
            <w:pPr>
              <w:pStyle w:val="TAC"/>
              <w:rPr>
                <w:sz w:val="16"/>
                <w:szCs w:val="16"/>
              </w:rPr>
            </w:pPr>
          </w:p>
        </w:tc>
        <w:tc>
          <w:tcPr>
            <w:tcW w:w="4962" w:type="dxa"/>
            <w:shd w:val="solid" w:color="FFFFFF" w:fill="auto"/>
          </w:tcPr>
          <w:p w14:paraId="15B6B6D5" w14:textId="7A27DAC2" w:rsidR="006F3839" w:rsidRPr="00C07EFD" w:rsidRDefault="00C748CB" w:rsidP="00767F9C">
            <w:pPr>
              <w:pStyle w:val="TAL"/>
              <w:rPr>
                <w:sz w:val="16"/>
              </w:rPr>
            </w:pPr>
            <w:r w:rsidRPr="00C07EFD">
              <w:rPr>
                <w:sz w:val="16"/>
              </w:rPr>
              <w:t>Presentation to TSG CT for information.</w:t>
            </w:r>
          </w:p>
        </w:tc>
        <w:tc>
          <w:tcPr>
            <w:tcW w:w="708" w:type="dxa"/>
            <w:shd w:val="solid" w:color="FFFFFF" w:fill="auto"/>
          </w:tcPr>
          <w:p w14:paraId="1D90D8F5" w14:textId="2E5FEF76" w:rsidR="006F3839" w:rsidRPr="00C07EFD" w:rsidRDefault="00C748CB" w:rsidP="00767F9C">
            <w:pPr>
              <w:pStyle w:val="TAC"/>
              <w:rPr>
                <w:sz w:val="16"/>
                <w:szCs w:val="16"/>
              </w:rPr>
            </w:pPr>
            <w:r w:rsidRPr="00C07EFD">
              <w:rPr>
                <w:sz w:val="16"/>
                <w:szCs w:val="16"/>
              </w:rPr>
              <w:t>1.0.0</w:t>
            </w:r>
          </w:p>
        </w:tc>
      </w:tr>
      <w:tr w:rsidR="00657C19" w:rsidRPr="00B54FF5" w14:paraId="6C20BF6D" w14:textId="77777777" w:rsidTr="003446B6">
        <w:tc>
          <w:tcPr>
            <w:tcW w:w="800" w:type="dxa"/>
            <w:shd w:val="solid" w:color="FFFFFF" w:fill="auto"/>
          </w:tcPr>
          <w:p w14:paraId="0C09ED03" w14:textId="4353E361" w:rsidR="00657C19" w:rsidRPr="00C07EFD" w:rsidRDefault="00657C19" w:rsidP="00767F9C">
            <w:pPr>
              <w:pStyle w:val="TAC"/>
              <w:rPr>
                <w:sz w:val="16"/>
                <w:szCs w:val="16"/>
              </w:rPr>
            </w:pPr>
            <w:r w:rsidRPr="00C07EFD">
              <w:rPr>
                <w:sz w:val="16"/>
                <w:szCs w:val="16"/>
              </w:rPr>
              <w:t>2025-0</w:t>
            </w:r>
            <w:r w:rsidR="00D47163">
              <w:rPr>
                <w:sz w:val="16"/>
                <w:szCs w:val="16"/>
              </w:rPr>
              <w:t>8</w:t>
            </w:r>
          </w:p>
        </w:tc>
        <w:tc>
          <w:tcPr>
            <w:tcW w:w="800" w:type="dxa"/>
            <w:shd w:val="solid" w:color="FFFFFF" w:fill="auto"/>
          </w:tcPr>
          <w:p w14:paraId="73D64C60" w14:textId="3C6298F0" w:rsidR="00657C19" w:rsidRPr="00C07EFD" w:rsidRDefault="00657C19" w:rsidP="00767F9C">
            <w:pPr>
              <w:pStyle w:val="TAC"/>
              <w:rPr>
                <w:sz w:val="16"/>
                <w:szCs w:val="16"/>
              </w:rPr>
            </w:pPr>
            <w:r w:rsidRPr="00C07EFD">
              <w:rPr>
                <w:sz w:val="16"/>
                <w:szCs w:val="16"/>
              </w:rPr>
              <w:t>CT3#142</w:t>
            </w:r>
          </w:p>
        </w:tc>
        <w:tc>
          <w:tcPr>
            <w:tcW w:w="1094" w:type="dxa"/>
            <w:shd w:val="solid" w:color="FFFFFF" w:fill="auto"/>
          </w:tcPr>
          <w:p w14:paraId="7F3CF93B" w14:textId="7D78CF98" w:rsidR="00657C19" w:rsidRPr="00C07EFD" w:rsidRDefault="00D47163" w:rsidP="00767F9C">
            <w:pPr>
              <w:pStyle w:val="TAC"/>
              <w:rPr>
                <w:sz w:val="16"/>
                <w:szCs w:val="16"/>
              </w:rPr>
            </w:pPr>
            <w:r>
              <w:rPr>
                <w:sz w:val="16"/>
                <w:szCs w:val="16"/>
              </w:rPr>
              <w:t>C3-253651</w:t>
            </w:r>
          </w:p>
        </w:tc>
        <w:tc>
          <w:tcPr>
            <w:tcW w:w="425" w:type="dxa"/>
            <w:shd w:val="solid" w:color="FFFFFF" w:fill="auto"/>
          </w:tcPr>
          <w:p w14:paraId="61323E19" w14:textId="77777777" w:rsidR="00657C19" w:rsidRPr="00C07EFD" w:rsidRDefault="00657C19" w:rsidP="00767F9C">
            <w:pPr>
              <w:pStyle w:val="TAL"/>
              <w:rPr>
                <w:sz w:val="16"/>
                <w:szCs w:val="16"/>
              </w:rPr>
            </w:pPr>
          </w:p>
        </w:tc>
        <w:tc>
          <w:tcPr>
            <w:tcW w:w="425" w:type="dxa"/>
            <w:shd w:val="solid" w:color="FFFFFF" w:fill="auto"/>
          </w:tcPr>
          <w:p w14:paraId="5F85340D" w14:textId="77777777" w:rsidR="00657C19" w:rsidRPr="00C07EFD" w:rsidRDefault="00657C19" w:rsidP="00767F9C">
            <w:pPr>
              <w:pStyle w:val="TAR"/>
              <w:rPr>
                <w:sz w:val="16"/>
                <w:szCs w:val="16"/>
              </w:rPr>
            </w:pPr>
          </w:p>
        </w:tc>
        <w:tc>
          <w:tcPr>
            <w:tcW w:w="425" w:type="dxa"/>
            <w:shd w:val="solid" w:color="FFFFFF" w:fill="auto"/>
          </w:tcPr>
          <w:p w14:paraId="142AB0F0" w14:textId="77777777" w:rsidR="00657C19" w:rsidRPr="00C07EFD" w:rsidRDefault="00657C19" w:rsidP="00767F9C">
            <w:pPr>
              <w:pStyle w:val="TAC"/>
              <w:rPr>
                <w:sz w:val="16"/>
                <w:szCs w:val="16"/>
              </w:rPr>
            </w:pPr>
          </w:p>
        </w:tc>
        <w:tc>
          <w:tcPr>
            <w:tcW w:w="4962" w:type="dxa"/>
            <w:shd w:val="solid" w:color="FFFFFF" w:fill="auto"/>
          </w:tcPr>
          <w:p w14:paraId="44D2B556" w14:textId="1FCD0DB1" w:rsidR="00657C19" w:rsidRPr="00C07EFD" w:rsidRDefault="00657C19" w:rsidP="00767F9C">
            <w:pPr>
              <w:pStyle w:val="TAL"/>
              <w:rPr>
                <w:sz w:val="16"/>
              </w:rPr>
            </w:pPr>
            <w:r w:rsidRPr="00C07EFD">
              <w:rPr>
                <w:sz w:val="16"/>
              </w:rPr>
              <w:t>Incorporates agreed pCRs</w:t>
            </w:r>
            <w:r w:rsidR="00093309">
              <w:rPr>
                <w:sz w:val="16"/>
              </w:rPr>
              <w:t xml:space="preserve"> </w:t>
            </w:r>
            <w:r w:rsidR="00093309" w:rsidRPr="00093309">
              <w:rPr>
                <w:sz w:val="16"/>
              </w:rPr>
              <w:t>C3-253049</w:t>
            </w:r>
            <w:r w:rsidR="00093309">
              <w:rPr>
                <w:sz w:val="16"/>
              </w:rPr>
              <w:t xml:space="preserve">, </w:t>
            </w:r>
            <w:r w:rsidR="00296646" w:rsidRPr="00296646">
              <w:rPr>
                <w:sz w:val="16"/>
              </w:rPr>
              <w:t>C3-253193</w:t>
            </w:r>
            <w:r w:rsidR="00296646">
              <w:rPr>
                <w:sz w:val="16"/>
              </w:rPr>
              <w:t xml:space="preserve">, </w:t>
            </w:r>
            <w:r w:rsidR="00296646" w:rsidRPr="00296646">
              <w:rPr>
                <w:sz w:val="16"/>
              </w:rPr>
              <w:t>C3-253199</w:t>
            </w:r>
            <w:r w:rsidR="00296646">
              <w:rPr>
                <w:sz w:val="16"/>
              </w:rPr>
              <w:t>,</w:t>
            </w:r>
            <w:r w:rsidR="008F294F">
              <w:rPr>
                <w:sz w:val="16"/>
              </w:rPr>
              <w:br/>
            </w:r>
            <w:r w:rsidR="00296646" w:rsidRPr="00296646">
              <w:rPr>
                <w:sz w:val="16"/>
              </w:rPr>
              <w:t>C3-253217</w:t>
            </w:r>
            <w:r w:rsidR="00296646">
              <w:rPr>
                <w:sz w:val="16"/>
              </w:rPr>
              <w:t xml:space="preserve">, </w:t>
            </w:r>
            <w:r w:rsidR="00296646" w:rsidRPr="00296646">
              <w:rPr>
                <w:sz w:val="16"/>
              </w:rPr>
              <w:t>C3-253218</w:t>
            </w:r>
            <w:r w:rsidR="00296646">
              <w:rPr>
                <w:sz w:val="16"/>
              </w:rPr>
              <w:t xml:space="preserve">, </w:t>
            </w:r>
            <w:r w:rsidR="00296646" w:rsidRPr="00296646">
              <w:rPr>
                <w:sz w:val="16"/>
              </w:rPr>
              <w:t>C3-253219</w:t>
            </w:r>
            <w:r w:rsidR="00296646">
              <w:rPr>
                <w:sz w:val="16"/>
              </w:rPr>
              <w:t xml:space="preserve">, </w:t>
            </w:r>
            <w:r w:rsidR="00296646" w:rsidRPr="00296646">
              <w:rPr>
                <w:sz w:val="16"/>
              </w:rPr>
              <w:t>C3-253220</w:t>
            </w:r>
            <w:r w:rsidR="00DB6898">
              <w:rPr>
                <w:sz w:val="16"/>
              </w:rPr>
              <w:t xml:space="preserve">, </w:t>
            </w:r>
            <w:r w:rsidR="00DB6898" w:rsidRPr="00DB6898">
              <w:rPr>
                <w:sz w:val="16"/>
              </w:rPr>
              <w:t>C3-253221</w:t>
            </w:r>
            <w:r w:rsidR="00DB6898">
              <w:rPr>
                <w:sz w:val="16"/>
              </w:rPr>
              <w:t>,</w:t>
            </w:r>
            <w:r w:rsidR="008F294F">
              <w:rPr>
                <w:sz w:val="16"/>
              </w:rPr>
              <w:br/>
            </w:r>
            <w:r w:rsidR="00DB6898" w:rsidRPr="00DB6898">
              <w:rPr>
                <w:sz w:val="16"/>
              </w:rPr>
              <w:t>C3-253222</w:t>
            </w:r>
            <w:r w:rsidR="00DB6898">
              <w:rPr>
                <w:sz w:val="16"/>
              </w:rPr>
              <w:t xml:space="preserve">, </w:t>
            </w:r>
            <w:r w:rsidR="00DB6898" w:rsidRPr="00DB6898">
              <w:rPr>
                <w:sz w:val="16"/>
              </w:rPr>
              <w:t>C3-253223</w:t>
            </w:r>
            <w:r w:rsidR="00DB6898">
              <w:rPr>
                <w:sz w:val="16"/>
              </w:rPr>
              <w:t xml:space="preserve">, </w:t>
            </w:r>
            <w:r w:rsidR="00DB6898" w:rsidRPr="00DB6898">
              <w:rPr>
                <w:sz w:val="16"/>
              </w:rPr>
              <w:t>C3-253224</w:t>
            </w:r>
            <w:r w:rsidR="00DB6898">
              <w:rPr>
                <w:sz w:val="16"/>
              </w:rPr>
              <w:t xml:space="preserve">, </w:t>
            </w:r>
            <w:r w:rsidR="00DB6898" w:rsidRPr="00DB6898">
              <w:rPr>
                <w:sz w:val="16"/>
              </w:rPr>
              <w:t>C3-253332</w:t>
            </w:r>
            <w:r w:rsidR="00DB6898">
              <w:rPr>
                <w:sz w:val="16"/>
              </w:rPr>
              <w:t xml:space="preserve">, </w:t>
            </w:r>
            <w:r w:rsidR="00DB6898" w:rsidRPr="00DB6898">
              <w:rPr>
                <w:sz w:val="16"/>
              </w:rPr>
              <w:t>C3-253332</w:t>
            </w:r>
            <w:r w:rsidR="00842E75">
              <w:rPr>
                <w:sz w:val="16"/>
              </w:rPr>
              <w:t>,</w:t>
            </w:r>
            <w:r w:rsidR="008F294F">
              <w:rPr>
                <w:sz w:val="16"/>
              </w:rPr>
              <w:br/>
            </w:r>
            <w:r w:rsidR="00842E75" w:rsidRPr="00842E75">
              <w:rPr>
                <w:sz w:val="16"/>
              </w:rPr>
              <w:t>C3-253333</w:t>
            </w:r>
            <w:r w:rsidR="00842E75">
              <w:rPr>
                <w:sz w:val="16"/>
              </w:rPr>
              <w:t xml:space="preserve">, </w:t>
            </w:r>
            <w:r w:rsidR="00842E75" w:rsidRPr="00842E75">
              <w:rPr>
                <w:sz w:val="16"/>
              </w:rPr>
              <w:t>C3-253334</w:t>
            </w:r>
            <w:r w:rsidR="00842E75">
              <w:rPr>
                <w:sz w:val="16"/>
              </w:rPr>
              <w:t xml:space="preserve">, </w:t>
            </w:r>
            <w:r w:rsidR="00842E75" w:rsidRPr="00842E75">
              <w:rPr>
                <w:sz w:val="16"/>
              </w:rPr>
              <w:t>C3-253335</w:t>
            </w:r>
            <w:r w:rsidR="00842E75">
              <w:rPr>
                <w:sz w:val="16"/>
              </w:rPr>
              <w:t xml:space="preserve">, </w:t>
            </w:r>
            <w:r w:rsidR="00842E75" w:rsidRPr="00842E75">
              <w:rPr>
                <w:sz w:val="16"/>
              </w:rPr>
              <w:t>C3-253336</w:t>
            </w:r>
            <w:r w:rsidR="00842E75">
              <w:rPr>
                <w:sz w:val="16"/>
              </w:rPr>
              <w:t xml:space="preserve">, </w:t>
            </w:r>
            <w:r w:rsidR="00842E75" w:rsidRPr="00842E75">
              <w:rPr>
                <w:sz w:val="16"/>
              </w:rPr>
              <w:t>C3-253337</w:t>
            </w:r>
            <w:r w:rsidR="00842E75">
              <w:rPr>
                <w:sz w:val="16"/>
              </w:rPr>
              <w:t>,</w:t>
            </w:r>
            <w:r w:rsidR="008F294F">
              <w:rPr>
                <w:sz w:val="16"/>
              </w:rPr>
              <w:br/>
            </w:r>
            <w:r w:rsidR="00254726" w:rsidRPr="00254726">
              <w:rPr>
                <w:sz w:val="16"/>
              </w:rPr>
              <w:t>C3-253429</w:t>
            </w:r>
            <w:r w:rsidR="00254726">
              <w:rPr>
                <w:sz w:val="16"/>
              </w:rPr>
              <w:t xml:space="preserve">, </w:t>
            </w:r>
            <w:r w:rsidR="00254726" w:rsidRPr="00254726">
              <w:rPr>
                <w:sz w:val="16"/>
              </w:rPr>
              <w:t>C3-253430</w:t>
            </w:r>
            <w:r w:rsidR="00254726">
              <w:rPr>
                <w:sz w:val="16"/>
              </w:rPr>
              <w:t xml:space="preserve">, </w:t>
            </w:r>
            <w:r w:rsidR="00254726" w:rsidRPr="00254726">
              <w:rPr>
                <w:sz w:val="16"/>
              </w:rPr>
              <w:t>C3-253431</w:t>
            </w:r>
            <w:r w:rsidR="00254726">
              <w:rPr>
                <w:sz w:val="16"/>
              </w:rPr>
              <w:t xml:space="preserve">, </w:t>
            </w:r>
            <w:r w:rsidR="00254726" w:rsidRPr="00254726">
              <w:rPr>
                <w:sz w:val="16"/>
              </w:rPr>
              <w:t>C3-253432</w:t>
            </w:r>
            <w:r w:rsidR="00254726">
              <w:rPr>
                <w:sz w:val="16"/>
              </w:rPr>
              <w:t xml:space="preserve">, </w:t>
            </w:r>
            <w:r w:rsidR="00254726" w:rsidRPr="00254726">
              <w:rPr>
                <w:sz w:val="16"/>
              </w:rPr>
              <w:t>C3-253559</w:t>
            </w:r>
            <w:r w:rsidR="00254726">
              <w:rPr>
                <w:sz w:val="16"/>
              </w:rPr>
              <w:t>,</w:t>
            </w:r>
            <w:r w:rsidR="008F294F">
              <w:rPr>
                <w:sz w:val="16"/>
              </w:rPr>
              <w:br/>
            </w:r>
            <w:r w:rsidR="00254726" w:rsidRPr="00254726">
              <w:rPr>
                <w:sz w:val="16"/>
              </w:rPr>
              <w:t>C3-253561</w:t>
            </w:r>
            <w:r w:rsidR="00254726">
              <w:rPr>
                <w:sz w:val="16"/>
              </w:rPr>
              <w:t xml:space="preserve">, </w:t>
            </w:r>
            <w:r w:rsidR="003E09B4" w:rsidRPr="003E09B4">
              <w:rPr>
                <w:sz w:val="16"/>
              </w:rPr>
              <w:t>C3-253562</w:t>
            </w:r>
            <w:r w:rsidR="003E09B4">
              <w:rPr>
                <w:sz w:val="16"/>
              </w:rPr>
              <w:t xml:space="preserve">, </w:t>
            </w:r>
            <w:r w:rsidR="003E09B4" w:rsidRPr="003E09B4">
              <w:rPr>
                <w:sz w:val="16"/>
              </w:rPr>
              <w:t>C3-253563</w:t>
            </w:r>
            <w:r w:rsidR="003E09B4">
              <w:rPr>
                <w:sz w:val="16"/>
              </w:rPr>
              <w:t xml:space="preserve">, </w:t>
            </w:r>
            <w:r w:rsidR="003E09B4" w:rsidRPr="003E09B4">
              <w:rPr>
                <w:sz w:val="16"/>
              </w:rPr>
              <w:t>C3-253564</w:t>
            </w:r>
            <w:r w:rsidR="003E09B4">
              <w:rPr>
                <w:sz w:val="16"/>
              </w:rPr>
              <w:t xml:space="preserve">, </w:t>
            </w:r>
            <w:r w:rsidR="003E09B4" w:rsidRPr="003E09B4">
              <w:rPr>
                <w:sz w:val="16"/>
              </w:rPr>
              <w:t>C3-253565</w:t>
            </w:r>
            <w:r w:rsidR="003E09B4">
              <w:rPr>
                <w:sz w:val="16"/>
              </w:rPr>
              <w:t>,</w:t>
            </w:r>
            <w:r w:rsidR="008F294F">
              <w:rPr>
                <w:sz w:val="16"/>
              </w:rPr>
              <w:br/>
            </w:r>
            <w:r w:rsidR="003E09B4" w:rsidRPr="003E09B4">
              <w:rPr>
                <w:sz w:val="16"/>
              </w:rPr>
              <w:t>C3-253566</w:t>
            </w:r>
            <w:r w:rsidR="003E09B4">
              <w:rPr>
                <w:sz w:val="16"/>
              </w:rPr>
              <w:t xml:space="preserve">, </w:t>
            </w:r>
            <w:r w:rsidR="008F294F" w:rsidRPr="008F294F">
              <w:rPr>
                <w:sz w:val="16"/>
              </w:rPr>
              <w:t>C3-253567</w:t>
            </w:r>
            <w:r w:rsidR="008F294F">
              <w:rPr>
                <w:sz w:val="16"/>
              </w:rPr>
              <w:t xml:space="preserve">, </w:t>
            </w:r>
            <w:r w:rsidR="008F294F" w:rsidRPr="008F294F">
              <w:rPr>
                <w:sz w:val="16"/>
              </w:rPr>
              <w:t>C3-253568</w:t>
            </w:r>
            <w:r w:rsidR="008F294F">
              <w:rPr>
                <w:sz w:val="16"/>
              </w:rPr>
              <w:t xml:space="preserve">, </w:t>
            </w:r>
            <w:r w:rsidR="008F294F" w:rsidRPr="008F294F">
              <w:rPr>
                <w:sz w:val="16"/>
              </w:rPr>
              <w:t>C3-253673</w:t>
            </w:r>
            <w:r w:rsidR="008F294F">
              <w:rPr>
                <w:sz w:val="16"/>
              </w:rPr>
              <w:t xml:space="preserve">, </w:t>
            </w:r>
            <w:r w:rsidR="008F294F" w:rsidRPr="008F294F">
              <w:rPr>
                <w:sz w:val="16"/>
              </w:rPr>
              <w:t>C3-253674</w:t>
            </w:r>
            <w:r w:rsidR="008F294F">
              <w:rPr>
                <w:sz w:val="16"/>
              </w:rPr>
              <w:t>,</w:t>
            </w:r>
            <w:r w:rsidR="008F294F">
              <w:rPr>
                <w:sz w:val="16"/>
              </w:rPr>
              <w:br/>
            </w:r>
            <w:r w:rsidR="008F294F" w:rsidRPr="008F294F">
              <w:rPr>
                <w:sz w:val="16"/>
              </w:rPr>
              <w:t>C3-253675</w:t>
            </w:r>
          </w:p>
        </w:tc>
        <w:tc>
          <w:tcPr>
            <w:tcW w:w="708" w:type="dxa"/>
            <w:shd w:val="solid" w:color="FFFFFF" w:fill="auto"/>
          </w:tcPr>
          <w:p w14:paraId="62838F63" w14:textId="20B8638F" w:rsidR="00657C19" w:rsidRDefault="00657C19" w:rsidP="00767F9C">
            <w:pPr>
              <w:pStyle w:val="TAC"/>
              <w:rPr>
                <w:sz w:val="16"/>
                <w:szCs w:val="16"/>
              </w:rPr>
            </w:pPr>
            <w:r w:rsidRPr="00C07EFD">
              <w:rPr>
                <w:sz w:val="16"/>
                <w:szCs w:val="16"/>
              </w:rPr>
              <w:t>1.1.0</w:t>
            </w:r>
          </w:p>
        </w:tc>
      </w:tr>
      <w:tr w:rsidR="007646A0" w:rsidRPr="00B54FF5" w14:paraId="68FA8BDB" w14:textId="77777777" w:rsidTr="003446B6">
        <w:tc>
          <w:tcPr>
            <w:tcW w:w="800" w:type="dxa"/>
            <w:shd w:val="solid" w:color="FFFFFF" w:fill="auto"/>
          </w:tcPr>
          <w:p w14:paraId="292DFB8D" w14:textId="64DD6641" w:rsidR="007646A0" w:rsidRPr="00C07EFD" w:rsidRDefault="00890A35" w:rsidP="00767F9C">
            <w:pPr>
              <w:pStyle w:val="TAC"/>
              <w:rPr>
                <w:sz w:val="16"/>
                <w:szCs w:val="16"/>
              </w:rPr>
            </w:pPr>
            <w:r>
              <w:rPr>
                <w:sz w:val="16"/>
                <w:szCs w:val="16"/>
              </w:rPr>
              <w:t>2025-10</w:t>
            </w:r>
          </w:p>
        </w:tc>
        <w:tc>
          <w:tcPr>
            <w:tcW w:w="800" w:type="dxa"/>
            <w:shd w:val="solid" w:color="FFFFFF" w:fill="auto"/>
          </w:tcPr>
          <w:p w14:paraId="641807E4" w14:textId="176D6C67" w:rsidR="007646A0" w:rsidRPr="00C07EFD" w:rsidRDefault="00890A35" w:rsidP="00767F9C">
            <w:pPr>
              <w:pStyle w:val="TAC"/>
              <w:rPr>
                <w:sz w:val="16"/>
                <w:szCs w:val="16"/>
              </w:rPr>
            </w:pPr>
            <w:r w:rsidRPr="00C07EFD">
              <w:rPr>
                <w:sz w:val="16"/>
                <w:szCs w:val="16"/>
              </w:rPr>
              <w:t>CT3#14</w:t>
            </w:r>
            <w:r w:rsidR="00C66E67">
              <w:rPr>
                <w:sz w:val="16"/>
                <w:szCs w:val="16"/>
              </w:rPr>
              <w:t>3</w:t>
            </w:r>
          </w:p>
        </w:tc>
        <w:tc>
          <w:tcPr>
            <w:tcW w:w="1094" w:type="dxa"/>
            <w:shd w:val="solid" w:color="FFFFFF" w:fill="auto"/>
          </w:tcPr>
          <w:p w14:paraId="08F3B476" w14:textId="57117098" w:rsidR="007646A0" w:rsidRDefault="005A5ADA" w:rsidP="00767F9C">
            <w:pPr>
              <w:pStyle w:val="TAC"/>
              <w:rPr>
                <w:sz w:val="16"/>
                <w:szCs w:val="16"/>
              </w:rPr>
            </w:pPr>
            <w:r>
              <w:rPr>
                <w:sz w:val="16"/>
                <w:szCs w:val="16"/>
              </w:rPr>
              <w:t>C3-254473</w:t>
            </w:r>
          </w:p>
        </w:tc>
        <w:tc>
          <w:tcPr>
            <w:tcW w:w="425" w:type="dxa"/>
            <w:shd w:val="solid" w:color="FFFFFF" w:fill="auto"/>
          </w:tcPr>
          <w:p w14:paraId="085EC54C" w14:textId="77777777" w:rsidR="007646A0" w:rsidRPr="00C07EFD" w:rsidRDefault="007646A0" w:rsidP="00767F9C">
            <w:pPr>
              <w:pStyle w:val="TAL"/>
              <w:rPr>
                <w:sz w:val="16"/>
                <w:szCs w:val="16"/>
              </w:rPr>
            </w:pPr>
          </w:p>
        </w:tc>
        <w:tc>
          <w:tcPr>
            <w:tcW w:w="425" w:type="dxa"/>
            <w:shd w:val="solid" w:color="FFFFFF" w:fill="auto"/>
          </w:tcPr>
          <w:p w14:paraId="36C3B174" w14:textId="77777777" w:rsidR="007646A0" w:rsidRPr="00C07EFD" w:rsidRDefault="007646A0" w:rsidP="00767F9C">
            <w:pPr>
              <w:pStyle w:val="TAR"/>
              <w:rPr>
                <w:sz w:val="16"/>
                <w:szCs w:val="16"/>
              </w:rPr>
            </w:pPr>
          </w:p>
        </w:tc>
        <w:tc>
          <w:tcPr>
            <w:tcW w:w="425" w:type="dxa"/>
            <w:shd w:val="solid" w:color="FFFFFF" w:fill="auto"/>
          </w:tcPr>
          <w:p w14:paraId="0C7B7580" w14:textId="77777777" w:rsidR="007646A0" w:rsidRPr="00C07EFD" w:rsidRDefault="007646A0" w:rsidP="00767F9C">
            <w:pPr>
              <w:pStyle w:val="TAC"/>
              <w:rPr>
                <w:sz w:val="16"/>
                <w:szCs w:val="16"/>
              </w:rPr>
            </w:pPr>
          </w:p>
        </w:tc>
        <w:tc>
          <w:tcPr>
            <w:tcW w:w="4962" w:type="dxa"/>
            <w:shd w:val="solid" w:color="FFFFFF" w:fill="auto"/>
          </w:tcPr>
          <w:p w14:paraId="7757787A" w14:textId="1EA84104" w:rsidR="007646A0" w:rsidRPr="00C07EFD" w:rsidRDefault="00C66E67" w:rsidP="00767F9C">
            <w:pPr>
              <w:pStyle w:val="TAL"/>
              <w:rPr>
                <w:sz w:val="16"/>
              </w:rPr>
            </w:pPr>
            <w:r w:rsidRPr="00C07EFD">
              <w:rPr>
                <w:sz w:val="16"/>
              </w:rPr>
              <w:t>Incorporates agreed pCRs</w:t>
            </w:r>
            <w:r>
              <w:rPr>
                <w:sz w:val="16"/>
              </w:rPr>
              <w:t xml:space="preserve"> </w:t>
            </w:r>
            <w:r w:rsidR="00E313C9">
              <w:rPr>
                <w:sz w:val="16"/>
              </w:rPr>
              <w:t xml:space="preserve">C3-254237, C3-254238, </w:t>
            </w:r>
            <w:r w:rsidR="00D11001" w:rsidRPr="00D11001">
              <w:rPr>
                <w:sz w:val="16"/>
              </w:rPr>
              <w:t>C3-254560</w:t>
            </w:r>
            <w:r w:rsidR="00A827F6">
              <w:rPr>
                <w:sz w:val="16"/>
              </w:rPr>
              <w:t>,</w:t>
            </w:r>
            <w:r>
              <w:rPr>
                <w:sz w:val="16"/>
              </w:rPr>
              <w:br/>
            </w:r>
            <w:r w:rsidR="00E313C9" w:rsidRPr="00E313C9">
              <w:rPr>
                <w:sz w:val="16"/>
              </w:rPr>
              <w:t>C3-254561</w:t>
            </w:r>
            <w:r w:rsidR="00E313C9">
              <w:rPr>
                <w:sz w:val="16"/>
              </w:rPr>
              <w:t>,</w:t>
            </w:r>
            <w:r w:rsidR="00E313C9" w:rsidRPr="00E313C9">
              <w:rPr>
                <w:sz w:val="16"/>
              </w:rPr>
              <w:t xml:space="preserve"> </w:t>
            </w:r>
            <w:r w:rsidR="00E313C9">
              <w:rPr>
                <w:sz w:val="16"/>
              </w:rPr>
              <w:t>C3-254562</w:t>
            </w:r>
            <w:r w:rsidR="002C48C2">
              <w:rPr>
                <w:sz w:val="16"/>
              </w:rPr>
              <w:t>,</w:t>
            </w:r>
            <w:r w:rsidRPr="002C48C2">
              <w:rPr>
                <w:sz w:val="16"/>
              </w:rPr>
              <w:t xml:space="preserve"> </w:t>
            </w:r>
            <w:r w:rsidR="002C48C2" w:rsidRPr="002C48C2">
              <w:rPr>
                <w:sz w:val="16"/>
              </w:rPr>
              <w:t>C3-254243, C3-254406, C3-254407,</w:t>
            </w:r>
            <w:r>
              <w:rPr>
                <w:sz w:val="16"/>
              </w:rPr>
              <w:br/>
            </w:r>
            <w:r w:rsidR="002C48C2" w:rsidRPr="002C48C2">
              <w:rPr>
                <w:sz w:val="16"/>
              </w:rPr>
              <w:t>C3-254408, C3-254409,</w:t>
            </w:r>
            <w:r>
              <w:rPr>
                <w:sz w:val="16"/>
              </w:rPr>
              <w:t xml:space="preserve"> </w:t>
            </w:r>
            <w:r w:rsidR="002C48C2" w:rsidRPr="002C48C2">
              <w:rPr>
                <w:sz w:val="16"/>
              </w:rPr>
              <w:t>C3-254434, C3-254435, C3-254436,</w:t>
            </w:r>
            <w:r>
              <w:rPr>
                <w:sz w:val="16"/>
              </w:rPr>
              <w:br/>
            </w:r>
            <w:r w:rsidR="002C48C2" w:rsidRPr="002C48C2">
              <w:rPr>
                <w:sz w:val="16"/>
              </w:rPr>
              <w:t>C3-254437, C3-254438,</w:t>
            </w:r>
            <w:r>
              <w:rPr>
                <w:sz w:val="16"/>
              </w:rPr>
              <w:t xml:space="preserve"> </w:t>
            </w:r>
            <w:r w:rsidR="002C48C2" w:rsidRPr="002C48C2">
              <w:rPr>
                <w:sz w:val="16"/>
              </w:rPr>
              <w:t>C3-254439, C3-254441, C3-254443,</w:t>
            </w:r>
            <w:r>
              <w:rPr>
                <w:sz w:val="16"/>
              </w:rPr>
              <w:br/>
            </w:r>
            <w:r w:rsidR="002C48C2" w:rsidRPr="002C48C2">
              <w:rPr>
                <w:sz w:val="16"/>
              </w:rPr>
              <w:t>C3-254444, C3-254447,</w:t>
            </w:r>
            <w:r>
              <w:rPr>
                <w:sz w:val="16"/>
              </w:rPr>
              <w:t xml:space="preserve"> </w:t>
            </w:r>
            <w:r w:rsidR="002C48C2" w:rsidRPr="002C48C2">
              <w:rPr>
                <w:sz w:val="16"/>
              </w:rPr>
              <w:t>C3-254448, C3-254449, C3-254450,</w:t>
            </w:r>
            <w:r>
              <w:rPr>
                <w:sz w:val="16"/>
              </w:rPr>
              <w:br/>
            </w:r>
            <w:r w:rsidR="002C48C2" w:rsidRPr="002C48C2">
              <w:rPr>
                <w:sz w:val="16"/>
              </w:rPr>
              <w:t>C3-254451, C3-254452,</w:t>
            </w:r>
            <w:r>
              <w:rPr>
                <w:sz w:val="16"/>
              </w:rPr>
              <w:t xml:space="preserve"> </w:t>
            </w:r>
            <w:r w:rsidR="002C48C2" w:rsidRPr="002C48C2">
              <w:rPr>
                <w:sz w:val="16"/>
              </w:rPr>
              <w:t>C3-254453, C3-254454, C3-254458,</w:t>
            </w:r>
            <w:r>
              <w:rPr>
                <w:sz w:val="16"/>
              </w:rPr>
              <w:br/>
            </w:r>
            <w:r w:rsidR="002C48C2" w:rsidRPr="002C48C2">
              <w:rPr>
                <w:sz w:val="16"/>
              </w:rPr>
              <w:t>C3-254459, C3-254460,</w:t>
            </w:r>
            <w:r>
              <w:rPr>
                <w:sz w:val="16"/>
              </w:rPr>
              <w:t xml:space="preserve"> </w:t>
            </w:r>
            <w:r w:rsidR="002C48C2" w:rsidRPr="002C48C2">
              <w:rPr>
                <w:sz w:val="16"/>
              </w:rPr>
              <w:t>C3-254466, C3-254467</w:t>
            </w:r>
            <w:r w:rsidR="002C48C2">
              <w:rPr>
                <w:sz w:val="16"/>
              </w:rPr>
              <w:t xml:space="preserve">, </w:t>
            </w:r>
            <w:r w:rsidR="002C48C2" w:rsidRPr="002C48C2">
              <w:rPr>
                <w:sz w:val="16"/>
              </w:rPr>
              <w:t>C3-254239</w:t>
            </w:r>
            <w:r w:rsidR="00E313C9">
              <w:rPr>
                <w:sz w:val="16"/>
              </w:rPr>
              <w:t xml:space="preserve">C3-254237, C3-254238, </w:t>
            </w:r>
            <w:r w:rsidR="0006491F">
              <w:rPr>
                <w:sz w:val="16"/>
              </w:rPr>
              <w:t xml:space="preserve">C3-254239, C3-254243, </w:t>
            </w:r>
            <w:r w:rsidR="00A24C9B">
              <w:rPr>
                <w:sz w:val="16"/>
              </w:rPr>
              <w:t>C</w:t>
            </w:r>
            <w:r w:rsidR="00D11001" w:rsidRPr="00D11001">
              <w:rPr>
                <w:sz w:val="16"/>
              </w:rPr>
              <w:t>C3-254560</w:t>
            </w:r>
            <w:r w:rsidR="00A827F6">
              <w:rPr>
                <w:sz w:val="16"/>
              </w:rPr>
              <w:t xml:space="preserve">, </w:t>
            </w:r>
            <w:r w:rsidR="00E313C9" w:rsidRPr="00E313C9">
              <w:rPr>
                <w:sz w:val="16"/>
              </w:rPr>
              <w:t>C3-254561</w:t>
            </w:r>
            <w:r w:rsidR="00E313C9">
              <w:rPr>
                <w:sz w:val="16"/>
              </w:rPr>
              <w:t>,</w:t>
            </w:r>
            <w:r w:rsidR="00E313C9" w:rsidRPr="00E313C9">
              <w:rPr>
                <w:sz w:val="16"/>
              </w:rPr>
              <w:t xml:space="preserve"> </w:t>
            </w:r>
            <w:r w:rsidR="00A24C9B">
              <w:rPr>
                <w:sz w:val="16"/>
              </w:rPr>
              <w:t>C3-254562</w:t>
            </w:r>
          </w:p>
        </w:tc>
        <w:tc>
          <w:tcPr>
            <w:tcW w:w="708" w:type="dxa"/>
            <w:shd w:val="solid" w:color="FFFFFF" w:fill="auto"/>
          </w:tcPr>
          <w:p w14:paraId="71B5DD5F" w14:textId="47F7B403" w:rsidR="007646A0" w:rsidRPr="00C07EFD" w:rsidRDefault="002D5B89" w:rsidP="00767F9C">
            <w:pPr>
              <w:pStyle w:val="TAC"/>
              <w:rPr>
                <w:sz w:val="16"/>
                <w:szCs w:val="16"/>
              </w:rPr>
            </w:pPr>
            <w:r>
              <w:rPr>
                <w:sz w:val="16"/>
                <w:szCs w:val="16"/>
              </w:rPr>
              <w:t>1.2.0</w:t>
            </w:r>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E9AE67" w14:textId="77777777" w:rsidR="007D4D0E" w:rsidRDefault="007D4D0E">
      <w:r>
        <w:separator/>
      </w:r>
    </w:p>
  </w:endnote>
  <w:endnote w:type="continuationSeparator" w:id="0">
    <w:p w14:paraId="073DBC8C" w14:textId="77777777" w:rsidR="007D4D0E" w:rsidRDefault="007D4D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60F0A6" w14:textId="77777777" w:rsidR="007D4D0E" w:rsidRDefault="007D4D0E">
      <w:r>
        <w:separator/>
      </w:r>
    </w:p>
  </w:footnote>
  <w:footnote w:type="continuationSeparator" w:id="0">
    <w:p w14:paraId="748EE6FC" w14:textId="77777777" w:rsidR="007D4D0E" w:rsidRDefault="007D4D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3F7B41D0"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4D29B7">
      <w:rPr>
        <w:rFonts w:ascii="Arial" w:hAnsi="Arial" w:cs="Arial"/>
        <w:b/>
        <w:noProof/>
        <w:szCs w:val="18"/>
      </w:rPr>
      <w:t>3GPP TS 29.482 V1.2.0 (2025-10)</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554B213D"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4D29B7">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150B"/>
    <w:rsid w:val="00011F70"/>
    <w:rsid w:val="00013F65"/>
    <w:rsid w:val="000160E1"/>
    <w:rsid w:val="00016803"/>
    <w:rsid w:val="00020C50"/>
    <w:rsid w:val="00020D0E"/>
    <w:rsid w:val="000212BB"/>
    <w:rsid w:val="00021B81"/>
    <w:rsid w:val="000238A3"/>
    <w:rsid w:val="0002449D"/>
    <w:rsid w:val="000258E5"/>
    <w:rsid w:val="00027822"/>
    <w:rsid w:val="00031E5A"/>
    <w:rsid w:val="000321A0"/>
    <w:rsid w:val="00032B54"/>
    <w:rsid w:val="00033397"/>
    <w:rsid w:val="00034708"/>
    <w:rsid w:val="00035A86"/>
    <w:rsid w:val="00035D86"/>
    <w:rsid w:val="00036054"/>
    <w:rsid w:val="0003675C"/>
    <w:rsid w:val="00037AD7"/>
    <w:rsid w:val="00037D01"/>
    <w:rsid w:val="00040095"/>
    <w:rsid w:val="00040664"/>
    <w:rsid w:val="0004197E"/>
    <w:rsid w:val="000430A8"/>
    <w:rsid w:val="0004457B"/>
    <w:rsid w:val="000447A7"/>
    <w:rsid w:val="00044D1A"/>
    <w:rsid w:val="00046ACF"/>
    <w:rsid w:val="00051834"/>
    <w:rsid w:val="00054436"/>
    <w:rsid w:val="0005458A"/>
    <w:rsid w:val="00054A22"/>
    <w:rsid w:val="00055B5F"/>
    <w:rsid w:val="00055F42"/>
    <w:rsid w:val="00056DDE"/>
    <w:rsid w:val="000602BD"/>
    <w:rsid w:val="00062023"/>
    <w:rsid w:val="00064421"/>
    <w:rsid w:val="0006491F"/>
    <w:rsid w:val="00064CA4"/>
    <w:rsid w:val="000655A6"/>
    <w:rsid w:val="00066D7E"/>
    <w:rsid w:val="00071878"/>
    <w:rsid w:val="00071FBD"/>
    <w:rsid w:val="00072255"/>
    <w:rsid w:val="0007242E"/>
    <w:rsid w:val="000726E8"/>
    <w:rsid w:val="00073706"/>
    <w:rsid w:val="00073C05"/>
    <w:rsid w:val="00075651"/>
    <w:rsid w:val="00076120"/>
    <w:rsid w:val="00080512"/>
    <w:rsid w:val="000821BB"/>
    <w:rsid w:val="00084B35"/>
    <w:rsid w:val="00086D3A"/>
    <w:rsid w:val="00093309"/>
    <w:rsid w:val="000973F6"/>
    <w:rsid w:val="000A0D11"/>
    <w:rsid w:val="000A41A5"/>
    <w:rsid w:val="000A573D"/>
    <w:rsid w:val="000A5806"/>
    <w:rsid w:val="000A6F31"/>
    <w:rsid w:val="000A7FDF"/>
    <w:rsid w:val="000B1233"/>
    <w:rsid w:val="000B1EFE"/>
    <w:rsid w:val="000B4187"/>
    <w:rsid w:val="000B5689"/>
    <w:rsid w:val="000B67A8"/>
    <w:rsid w:val="000B6888"/>
    <w:rsid w:val="000C2B14"/>
    <w:rsid w:val="000C3579"/>
    <w:rsid w:val="000C47C3"/>
    <w:rsid w:val="000C69D4"/>
    <w:rsid w:val="000C6BE4"/>
    <w:rsid w:val="000C7405"/>
    <w:rsid w:val="000D0141"/>
    <w:rsid w:val="000D070A"/>
    <w:rsid w:val="000D372F"/>
    <w:rsid w:val="000D3BF0"/>
    <w:rsid w:val="000D5054"/>
    <w:rsid w:val="000D5857"/>
    <w:rsid w:val="000D58AB"/>
    <w:rsid w:val="000D5CE3"/>
    <w:rsid w:val="000D5DDD"/>
    <w:rsid w:val="000D6D21"/>
    <w:rsid w:val="000D7408"/>
    <w:rsid w:val="000E2A15"/>
    <w:rsid w:val="000E4C71"/>
    <w:rsid w:val="000E50F1"/>
    <w:rsid w:val="000E6315"/>
    <w:rsid w:val="000E7488"/>
    <w:rsid w:val="000E7907"/>
    <w:rsid w:val="000F076C"/>
    <w:rsid w:val="000F17ED"/>
    <w:rsid w:val="000F3128"/>
    <w:rsid w:val="000F43ED"/>
    <w:rsid w:val="000F5C0E"/>
    <w:rsid w:val="000F5DAE"/>
    <w:rsid w:val="000F7311"/>
    <w:rsid w:val="000F7DCB"/>
    <w:rsid w:val="00100B39"/>
    <w:rsid w:val="001017A2"/>
    <w:rsid w:val="00103EA2"/>
    <w:rsid w:val="00104090"/>
    <w:rsid w:val="001059B5"/>
    <w:rsid w:val="00105B74"/>
    <w:rsid w:val="001065B0"/>
    <w:rsid w:val="00106DE3"/>
    <w:rsid w:val="00107893"/>
    <w:rsid w:val="00110BC6"/>
    <w:rsid w:val="00111262"/>
    <w:rsid w:val="001128AD"/>
    <w:rsid w:val="0011354F"/>
    <w:rsid w:val="00113E0C"/>
    <w:rsid w:val="00120127"/>
    <w:rsid w:val="001220EE"/>
    <w:rsid w:val="001223D9"/>
    <w:rsid w:val="00122799"/>
    <w:rsid w:val="001253E1"/>
    <w:rsid w:val="00127679"/>
    <w:rsid w:val="00130D41"/>
    <w:rsid w:val="001313AD"/>
    <w:rsid w:val="0013205B"/>
    <w:rsid w:val="00132131"/>
    <w:rsid w:val="001325B5"/>
    <w:rsid w:val="0013317B"/>
    <w:rsid w:val="001333CE"/>
    <w:rsid w:val="00133525"/>
    <w:rsid w:val="00134A7A"/>
    <w:rsid w:val="00134B68"/>
    <w:rsid w:val="00136569"/>
    <w:rsid w:val="00136A2D"/>
    <w:rsid w:val="001379D6"/>
    <w:rsid w:val="00141E54"/>
    <w:rsid w:val="00142D65"/>
    <w:rsid w:val="001434F5"/>
    <w:rsid w:val="0014414E"/>
    <w:rsid w:val="00144A0C"/>
    <w:rsid w:val="0014747C"/>
    <w:rsid w:val="00150406"/>
    <w:rsid w:val="00153C1A"/>
    <w:rsid w:val="00154371"/>
    <w:rsid w:val="00155B7D"/>
    <w:rsid w:val="00155B8C"/>
    <w:rsid w:val="00160835"/>
    <w:rsid w:val="00160A62"/>
    <w:rsid w:val="00160C53"/>
    <w:rsid w:val="00160D2B"/>
    <w:rsid w:val="00160E48"/>
    <w:rsid w:val="00162517"/>
    <w:rsid w:val="0016361A"/>
    <w:rsid w:val="00163814"/>
    <w:rsid w:val="00163A58"/>
    <w:rsid w:val="0016535E"/>
    <w:rsid w:val="001670D0"/>
    <w:rsid w:val="001674E1"/>
    <w:rsid w:val="0017344B"/>
    <w:rsid w:val="0017498E"/>
    <w:rsid w:val="0017595C"/>
    <w:rsid w:val="00175F84"/>
    <w:rsid w:val="00176083"/>
    <w:rsid w:val="00176EAF"/>
    <w:rsid w:val="00177951"/>
    <w:rsid w:val="001802B1"/>
    <w:rsid w:val="001806FB"/>
    <w:rsid w:val="001812EB"/>
    <w:rsid w:val="001839A4"/>
    <w:rsid w:val="00184D38"/>
    <w:rsid w:val="00184E5B"/>
    <w:rsid w:val="00185226"/>
    <w:rsid w:val="00185A39"/>
    <w:rsid w:val="00185FD1"/>
    <w:rsid w:val="00186054"/>
    <w:rsid w:val="0018664F"/>
    <w:rsid w:val="001905A5"/>
    <w:rsid w:val="00190E25"/>
    <w:rsid w:val="001929B6"/>
    <w:rsid w:val="00192EC1"/>
    <w:rsid w:val="001940BE"/>
    <w:rsid w:val="001948B9"/>
    <w:rsid w:val="00195557"/>
    <w:rsid w:val="00195960"/>
    <w:rsid w:val="001A000F"/>
    <w:rsid w:val="001A39A2"/>
    <w:rsid w:val="001A3D66"/>
    <w:rsid w:val="001A4C42"/>
    <w:rsid w:val="001A6321"/>
    <w:rsid w:val="001A7420"/>
    <w:rsid w:val="001A7543"/>
    <w:rsid w:val="001B02CA"/>
    <w:rsid w:val="001B075E"/>
    <w:rsid w:val="001B1678"/>
    <w:rsid w:val="001B2320"/>
    <w:rsid w:val="001B2519"/>
    <w:rsid w:val="001B36BB"/>
    <w:rsid w:val="001B384E"/>
    <w:rsid w:val="001B6345"/>
    <w:rsid w:val="001B6637"/>
    <w:rsid w:val="001B6FE3"/>
    <w:rsid w:val="001B716C"/>
    <w:rsid w:val="001C21C3"/>
    <w:rsid w:val="001C4032"/>
    <w:rsid w:val="001C483E"/>
    <w:rsid w:val="001C4C48"/>
    <w:rsid w:val="001C6BF2"/>
    <w:rsid w:val="001D02C2"/>
    <w:rsid w:val="001D2C1A"/>
    <w:rsid w:val="001D446E"/>
    <w:rsid w:val="001D5084"/>
    <w:rsid w:val="001E037A"/>
    <w:rsid w:val="001E47DF"/>
    <w:rsid w:val="001E63F7"/>
    <w:rsid w:val="001E6A64"/>
    <w:rsid w:val="001E7E85"/>
    <w:rsid w:val="001F0C1D"/>
    <w:rsid w:val="001F1132"/>
    <w:rsid w:val="001F168B"/>
    <w:rsid w:val="001F1BD8"/>
    <w:rsid w:val="001F2CDD"/>
    <w:rsid w:val="001F2E59"/>
    <w:rsid w:val="001F3844"/>
    <w:rsid w:val="001F3EEF"/>
    <w:rsid w:val="001F49F6"/>
    <w:rsid w:val="001F7F80"/>
    <w:rsid w:val="002035C4"/>
    <w:rsid w:val="002037E6"/>
    <w:rsid w:val="00204593"/>
    <w:rsid w:val="00207716"/>
    <w:rsid w:val="00210A54"/>
    <w:rsid w:val="00212564"/>
    <w:rsid w:val="0021586F"/>
    <w:rsid w:val="00216337"/>
    <w:rsid w:val="00216F4F"/>
    <w:rsid w:val="00217BBD"/>
    <w:rsid w:val="00221BB9"/>
    <w:rsid w:val="00221F95"/>
    <w:rsid w:val="00222D8B"/>
    <w:rsid w:val="00223968"/>
    <w:rsid w:val="00225D8A"/>
    <w:rsid w:val="002266A7"/>
    <w:rsid w:val="00227B13"/>
    <w:rsid w:val="002305D5"/>
    <w:rsid w:val="002347A2"/>
    <w:rsid w:val="0024101A"/>
    <w:rsid w:val="002410D5"/>
    <w:rsid w:val="002416F6"/>
    <w:rsid w:val="0024185C"/>
    <w:rsid w:val="00245D4B"/>
    <w:rsid w:val="00247D2D"/>
    <w:rsid w:val="00252849"/>
    <w:rsid w:val="002529B2"/>
    <w:rsid w:val="00252BBA"/>
    <w:rsid w:val="00253665"/>
    <w:rsid w:val="00254726"/>
    <w:rsid w:val="00257A92"/>
    <w:rsid w:val="00257C56"/>
    <w:rsid w:val="00260E8A"/>
    <w:rsid w:val="00263A5D"/>
    <w:rsid w:val="002641DF"/>
    <w:rsid w:val="00265148"/>
    <w:rsid w:val="00265AB8"/>
    <w:rsid w:val="00266159"/>
    <w:rsid w:val="00266D72"/>
    <w:rsid w:val="0026730D"/>
    <w:rsid w:val="002675F0"/>
    <w:rsid w:val="00267781"/>
    <w:rsid w:val="00267A7A"/>
    <w:rsid w:val="00267C37"/>
    <w:rsid w:val="00267EEA"/>
    <w:rsid w:val="00270FDD"/>
    <w:rsid w:val="0027252C"/>
    <w:rsid w:val="00273567"/>
    <w:rsid w:val="002736D4"/>
    <w:rsid w:val="00274676"/>
    <w:rsid w:val="00275B54"/>
    <w:rsid w:val="0027765E"/>
    <w:rsid w:val="0028078F"/>
    <w:rsid w:val="002818A0"/>
    <w:rsid w:val="00281B26"/>
    <w:rsid w:val="00282308"/>
    <w:rsid w:val="0028389C"/>
    <w:rsid w:val="002838FD"/>
    <w:rsid w:val="002848EA"/>
    <w:rsid w:val="00285705"/>
    <w:rsid w:val="0028702E"/>
    <w:rsid w:val="00291E85"/>
    <w:rsid w:val="00292D93"/>
    <w:rsid w:val="00293D2E"/>
    <w:rsid w:val="00294426"/>
    <w:rsid w:val="00294B0D"/>
    <w:rsid w:val="00295E89"/>
    <w:rsid w:val="00296071"/>
    <w:rsid w:val="00296646"/>
    <w:rsid w:val="002967D9"/>
    <w:rsid w:val="00297F9E"/>
    <w:rsid w:val="002A3B2C"/>
    <w:rsid w:val="002A42B0"/>
    <w:rsid w:val="002A4C5D"/>
    <w:rsid w:val="002A7A53"/>
    <w:rsid w:val="002B1736"/>
    <w:rsid w:val="002B4F4B"/>
    <w:rsid w:val="002B55A0"/>
    <w:rsid w:val="002B5795"/>
    <w:rsid w:val="002B6156"/>
    <w:rsid w:val="002B6339"/>
    <w:rsid w:val="002B6D16"/>
    <w:rsid w:val="002B6D25"/>
    <w:rsid w:val="002B79E3"/>
    <w:rsid w:val="002C0485"/>
    <w:rsid w:val="002C48C2"/>
    <w:rsid w:val="002C6336"/>
    <w:rsid w:val="002C7A57"/>
    <w:rsid w:val="002D02AF"/>
    <w:rsid w:val="002D1DE4"/>
    <w:rsid w:val="002D3C41"/>
    <w:rsid w:val="002D5091"/>
    <w:rsid w:val="002D5B89"/>
    <w:rsid w:val="002E00CC"/>
    <w:rsid w:val="002E00EE"/>
    <w:rsid w:val="002E17C0"/>
    <w:rsid w:val="002E1E9D"/>
    <w:rsid w:val="002E3141"/>
    <w:rsid w:val="002E3A40"/>
    <w:rsid w:val="002E514E"/>
    <w:rsid w:val="002E6BF1"/>
    <w:rsid w:val="002E7F58"/>
    <w:rsid w:val="002F4756"/>
    <w:rsid w:val="00302FC2"/>
    <w:rsid w:val="00304115"/>
    <w:rsid w:val="00304C19"/>
    <w:rsid w:val="00306BEA"/>
    <w:rsid w:val="00307D65"/>
    <w:rsid w:val="00312302"/>
    <w:rsid w:val="0031253B"/>
    <w:rsid w:val="0031264C"/>
    <w:rsid w:val="00314FDF"/>
    <w:rsid w:val="003155EE"/>
    <w:rsid w:val="00315DFC"/>
    <w:rsid w:val="0031616D"/>
    <w:rsid w:val="003164DE"/>
    <w:rsid w:val="00317066"/>
    <w:rsid w:val="003172DC"/>
    <w:rsid w:val="00320C15"/>
    <w:rsid w:val="00325EE9"/>
    <w:rsid w:val="003277C6"/>
    <w:rsid w:val="00332318"/>
    <w:rsid w:val="003332D7"/>
    <w:rsid w:val="00334771"/>
    <w:rsid w:val="00335785"/>
    <w:rsid w:val="003359F8"/>
    <w:rsid w:val="00336888"/>
    <w:rsid w:val="00337442"/>
    <w:rsid w:val="0034404B"/>
    <w:rsid w:val="003446B6"/>
    <w:rsid w:val="003450EF"/>
    <w:rsid w:val="003505D1"/>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DEB"/>
    <w:rsid w:val="00370E86"/>
    <w:rsid w:val="0037442B"/>
    <w:rsid w:val="00374897"/>
    <w:rsid w:val="00375A94"/>
    <w:rsid w:val="003765B8"/>
    <w:rsid w:val="00380512"/>
    <w:rsid w:val="00380CF9"/>
    <w:rsid w:val="0038104E"/>
    <w:rsid w:val="00381B17"/>
    <w:rsid w:val="003822FC"/>
    <w:rsid w:val="00382A0A"/>
    <w:rsid w:val="00382E38"/>
    <w:rsid w:val="00383A11"/>
    <w:rsid w:val="003859D1"/>
    <w:rsid w:val="0038612E"/>
    <w:rsid w:val="003864A1"/>
    <w:rsid w:val="00386919"/>
    <w:rsid w:val="00392F6E"/>
    <w:rsid w:val="00397F8B"/>
    <w:rsid w:val="003A2253"/>
    <w:rsid w:val="003A29FF"/>
    <w:rsid w:val="003A2C63"/>
    <w:rsid w:val="003A2C94"/>
    <w:rsid w:val="003A354E"/>
    <w:rsid w:val="003A5DD2"/>
    <w:rsid w:val="003A72DE"/>
    <w:rsid w:val="003A7E23"/>
    <w:rsid w:val="003B057C"/>
    <w:rsid w:val="003B1C36"/>
    <w:rsid w:val="003B4424"/>
    <w:rsid w:val="003B4747"/>
    <w:rsid w:val="003B569F"/>
    <w:rsid w:val="003B5B1F"/>
    <w:rsid w:val="003B7AD0"/>
    <w:rsid w:val="003C3971"/>
    <w:rsid w:val="003C4A89"/>
    <w:rsid w:val="003C57FA"/>
    <w:rsid w:val="003C5E34"/>
    <w:rsid w:val="003D1452"/>
    <w:rsid w:val="003D4FDA"/>
    <w:rsid w:val="003D7114"/>
    <w:rsid w:val="003E0493"/>
    <w:rsid w:val="003E0711"/>
    <w:rsid w:val="003E087A"/>
    <w:rsid w:val="003E09B4"/>
    <w:rsid w:val="003E27B9"/>
    <w:rsid w:val="003E3C9D"/>
    <w:rsid w:val="003E58FE"/>
    <w:rsid w:val="003E6C31"/>
    <w:rsid w:val="003E759B"/>
    <w:rsid w:val="003E7626"/>
    <w:rsid w:val="003F187E"/>
    <w:rsid w:val="003F2618"/>
    <w:rsid w:val="003F3B4C"/>
    <w:rsid w:val="003F63A7"/>
    <w:rsid w:val="003F7062"/>
    <w:rsid w:val="003F7248"/>
    <w:rsid w:val="003F744C"/>
    <w:rsid w:val="0040086E"/>
    <w:rsid w:val="00400DD8"/>
    <w:rsid w:val="0040106F"/>
    <w:rsid w:val="00402AA2"/>
    <w:rsid w:val="00403E42"/>
    <w:rsid w:val="00404356"/>
    <w:rsid w:val="00405988"/>
    <w:rsid w:val="004076B8"/>
    <w:rsid w:val="00407FB7"/>
    <w:rsid w:val="00410231"/>
    <w:rsid w:val="00410635"/>
    <w:rsid w:val="00412358"/>
    <w:rsid w:val="004137F6"/>
    <w:rsid w:val="00420537"/>
    <w:rsid w:val="00420C48"/>
    <w:rsid w:val="00423334"/>
    <w:rsid w:val="00424C1D"/>
    <w:rsid w:val="004321D2"/>
    <w:rsid w:val="0043252A"/>
    <w:rsid w:val="0043263E"/>
    <w:rsid w:val="0043332F"/>
    <w:rsid w:val="004345EC"/>
    <w:rsid w:val="00434BD7"/>
    <w:rsid w:val="004361EC"/>
    <w:rsid w:val="00436324"/>
    <w:rsid w:val="00436E05"/>
    <w:rsid w:val="0044117D"/>
    <w:rsid w:val="004416F6"/>
    <w:rsid w:val="004428E3"/>
    <w:rsid w:val="00442EA5"/>
    <w:rsid w:val="004436B6"/>
    <w:rsid w:val="004439E2"/>
    <w:rsid w:val="004441D1"/>
    <w:rsid w:val="004454EF"/>
    <w:rsid w:val="00445A6F"/>
    <w:rsid w:val="0044655E"/>
    <w:rsid w:val="0044755E"/>
    <w:rsid w:val="00447B94"/>
    <w:rsid w:val="004501D5"/>
    <w:rsid w:val="004506F2"/>
    <w:rsid w:val="0045279F"/>
    <w:rsid w:val="0045799A"/>
    <w:rsid w:val="00457B26"/>
    <w:rsid w:val="004618EC"/>
    <w:rsid w:val="00461EB1"/>
    <w:rsid w:val="00464DAA"/>
    <w:rsid w:val="00465515"/>
    <w:rsid w:val="004677D3"/>
    <w:rsid w:val="00470CDE"/>
    <w:rsid w:val="0047192F"/>
    <w:rsid w:val="004757E0"/>
    <w:rsid w:val="00481FEC"/>
    <w:rsid w:val="00482C49"/>
    <w:rsid w:val="004837B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8B2"/>
    <w:rsid w:val="00497FF1"/>
    <w:rsid w:val="004A1BA2"/>
    <w:rsid w:val="004A494B"/>
    <w:rsid w:val="004A4E29"/>
    <w:rsid w:val="004A61F7"/>
    <w:rsid w:val="004B341C"/>
    <w:rsid w:val="004B37F4"/>
    <w:rsid w:val="004B4AB3"/>
    <w:rsid w:val="004B771E"/>
    <w:rsid w:val="004C0814"/>
    <w:rsid w:val="004C2CD8"/>
    <w:rsid w:val="004C5315"/>
    <w:rsid w:val="004C533C"/>
    <w:rsid w:val="004C591A"/>
    <w:rsid w:val="004C5CE9"/>
    <w:rsid w:val="004C631A"/>
    <w:rsid w:val="004C6C11"/>
    <w:rsid w:val="004C6C5F"/>
    <w:rsid w:val="004D18F8"/>
    <w:rsid w:val="004D29B7"/>
    <w:rsid w:val="004D3578"/>
    <w:rsid w:val="004D452C"/>
    <w:rsid w:val="004D5A93"/>
    <w:rsid w:val="004E0457"/>
    <w:rsid w:val="004E0581"/>
    <w:rsid w:val="004E213A"/>
    <w:rsid w:val="004E25D9"/>
    <w:rsid w:val="004E55D9"/>
    <w:rsid w:val="004E6EC6"/>
    <w:rsid w:val="004E6F6E"/>
    <w:rsid w:val="004E7AD8"/>
    <w:rsid w:val="004F0988"/>
    <w:rsid w:val="004F0D89"/>
    <w:rsid w:val="004F208D"/>
    <w:rsid w:val="004F2DBB"/>
    <w:rsid w:val="004F3340"/>
    <w:rsid w:val="004F33FB"/>
    <w:rsid w:val="004F45EE"/>
    <w:rsid w:val="004F7288"/>
    <w:rsid w:val="00500ADF"/>
    <w:rsid w:val="005014DE"/>
    <w:rsid w:val="00502441"/>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402FD"/>
    <w:rsid w:val="005418A2"/>
    <w:rsid w:val="00543323"/>
    <w:rsid w:val="00543E6C"/>
    <w:rsid w:val="00543E8C"/>
    <w:rsid w:val="00546E0B"/>
    <w:rsid w:val="005473FD"/>
    <w:rsid w:val="00552BCD"/>
    <w:rsid w:val="00553B69"/>
    <w:rsid w:val="00553B7B"/>
    <w:rsid w:val="005547B3"/>
    <w:rsid w:val="0055758B"/>
    <w:rsid w:val="00557BE6"/>
    <w:rsid w:val="005602E6"/>
    <w:rsid w:val="005630D4"/>
    <w:rsid w:val="00564392"/>
    <w:rsid w:val="00565087"/>
    <w:rsid w:val="00566881"/>
    <w:rsid w:val="00566A1D"/>
    <w:rsid w:val="00570086"/>
    <w:rsid w:val="00571AB2"/>
    <w:rsid w:val="00571EB6"/>
    <w:rsid w:val="00572577"/>
    <w:rsid w:val="00573E01"/>
    <w:rsid w:val="005748D0"/>
    <w:rsid w:val="00575445"/>
    <w:rsid w:val="005756E5"/>
    <w:rsid w:val="00576C1C"/>
    <w:rsid w:val="0057743D"/>
    <w:rsid w:val="005808F7"/>
    <w:rsid w:val="005812CC"/>
    <w:rsid w:val="00582066"/>
    <w:rsid w:val="00582CBB"/>
    <w:rsid w:val="005830E8"/>
    <w:rsid w:val="00583C98"/>
    <w:rsid w:val="0058459D"/>
    <w:rsid w:val="0058588D"/>
    <w:rsid w:val="0058755C"/>
    <w:rsid w:val="00590339"/>
    <w:rsid w:val="005911CE"/>
    <w:rsid w:val="00592DCB"/>
    <w:rsid w:val="00595BB7"/>
    <w:rsid w:val="005978E1"/>
    <w:rsid w:val="00597B11"/>
    <w:rsid w:val="005A5091"/>
    <w:rsid w:val="005A5ADA"/>
    <w:rsid w:val="005A6806"/>
    <w:rsid w:val="005B0A36"/>
    <w:rsid w:val="005B27F2"/>
    <w:rsid w:val="005B4C83"/>
    <w:rsid w:val="005B53BA"/>
    <w:rsid w:val="005B5F1B"/>
    <w:rsid w:val="005B65A4"/>
    <w:rsid w:val="005B65F2"/>
    <w:rsid w:val="005C01D4"/>
    <w:rsid w:val="005C7378"/>
    <w:rsid w:val="005C7AA0"/>
    <w:rsid w:val="005D2E01"/>
    <w:rsid w:val="005D371A"/>
    <w:rsid w:val="005D4FD5"/>
    <w:rsid w:val="005D7526"/>
    <w:rsid w:val="005E05F4"/>
    <w:rsid w:val="005E0F8E"/>
    <w:rsid w:val="005E187D"/>
    <w:rsid w:val="005E1CD3"/>
    <w:rsid w:val="005E3329"/>
    <w:rsid w:val="005E434F"/>
    <w:rsid w:val="005E4BB2"/>
    <w:rsid w:val="005E6A6A"/>
    <w:rsid w:val="005E70D1"/>
    <w:rsid w:val="005E7595"/>
    <w:rsid w:val="005E7E36"/>
    <w:rsid w:val="005F14AB"/>
    <w:rsid w:val="005F1890"/>
    <w:rsid w:val="005F1BFE"/>
    <w:rsid w:val="005F2BF0"/>
    <w:rsid w:val="005F2F70"/>
    <w:rsid w:val="005F338C"/>
    <w:rsid w:val="005F3618"/>
    <w:rsid w:val="005F6C02"/>
    <w:rsid w:val="005F76E7"/>
    <w:rsid w:val="0060069C"/>
    <w:rsid w:val="006006C8"/>
    <w:rsid w:val="00600A97"/>
    <w:rsid w:val="00602AEA"/>
    <w:rsid w:val="00602F71"/>
    <w:rsid w:val="00606155"/>
    <w:rsid w:val="00606C18"/>
    <w:rsid w:val="006113C1"/>
    <w:rsid w:val="00611803"/>
    <w:rsid w:val="006138E8"/>
    <w:rsid w:val="006140B9"/>
    <w:rsid w:val="00614FDF"/>
    <w:rsid w:val="006152D5"/>
    <w:rsid w:val="006152FD"/>
    <w:rsid w:val="00615485"/>
    <w:rsid w:val="00615746"/>
    <w:rsid w:val="00616341"/>
    <w:rsid w:val="00616AAD"/>
    <w:rsid w:val="00620E0A"/>
    <w:rsid w:val="006227D3"/>
    <w:rsid w:val="006246DD"/>
    <w:rsid w:val="00627DDE"/>
    <w:rsid w:val="00631736"/>
    <w:rsid w:val="00631990"/>
    <w:rsid w:val="00633A06"/>
    <w:rsid w:val="0063543D"/>
    <w:rsid w:val="00635A10"/>
    <w:rsid w:val="00637349"/>
    <w:rsid w:val="006407F0"/>
    <w:rsid w:val="00640C6E"/>
    <w:rsid w:val="00640E7B"/>
    <w:rsid w:val="00640EC8"/>
    <w:rsid w:val="00641531"/>
    <w:rsid w:val="00642CF7"/>
    <w:rsid w:val="0064376F"/>
    <w:rsid w:val="0064407C"/>
    <w:rsid w:val="006451F8"/>
    <w:rsid w:val="006467B2"/>
    <w:rsid w:val="00647114"/>
    <w:rsid w:val="00647E6A"/>
    <w:rsid w:val="00647F80"/>
    <w:rsid w:val="00647FA1"/>
    <w:rsid w:val="0065288C"/>
    <w:rsid w:val="00657C19"/>
    <w:rsid w:val="006618B6"/>
    <w:rsid w:val="00662390"/>
    <w:rsid w:val="00662A71"/>
    <w:rsid w:val="0066329E"/>
    <w:rsid w:val="00663825"/>
    <w:rsid w:val="00663B29"/>
    <w:rsid w:val="00664486"/>
    <w:rsid w:val="00664B5B"/>
    <w:rsid w:val="00664EDD"/>
    <w:rsid w:val="00670CC2"/>
    <w:rsid w:val="0067320A"/>
    <w:rsid w:val="00673296"/>
    <w:rsid w:val="00674ABA"/>
    <w:rsid w:val="00674FAA"/>
    <w:rsid w:val="00674FD8"/>
    <w:rsid w:val="00676336"/>
    <w:rsid w:val="006764BD"/>
    <w:rsid w:val="006809A6"/>
    <w:rsid w:val="006821C3"/>
    <w:rsid w:val="00683677"/>
    <w:rsid w:val="00683E31"/>
    <w:rsid w:val="00683FD2"/>
    <w:rsid w:val="006856A1"/>
    <w:rsid w:val="006857B7"/>
    <w:rsid w:val="00686932"/>
    <w:rsid w:val="00687688"/>
    <w:rsid w:val="0069439C"/>
    <w:rsid w:val="006A1EDD"/>
    <w:rsid w:val="006A323F"/>
    <w:rsid w:val="006A353E"/>
    <w:rsid w:val="006A3C90"/>
    <w:rsid w:val="006A78E1"/>
    <w:rsid w:val="006B0D0C"/>
    <w:rsid w:val="006B2AC0"/>
    <w:rsid w:val="006B2C8F"/>
    <w:rsid w:val="006B30D0"/>
    <w:rsid w:val="006B354A"/>
    <w:rsid w:val="006B3FE3"/>
    <w:rsid w:val="006B6BD6"/>
    <w:rsid w:val="006B7A80"/>
    <w:rsid w:val="006C0593"/>
    <w:rsid w:val="006C2DAA"/>
    <w:rsid w:val="006C3D95"/>
    <w:rsid w:val="006C5828"/>
    <w:rsid w:val="006C781F"/>
    <w:rsid w:val="006D2202"/>
    <w:rsid w:val="006D33FA"/>
    <w:rsid w:val="006D4696"/>
    <w:rsid w:val="006D4AE8"/>
    <w:rsid w:val="006D52F6"/>
    <w:rsid w:val="006D5E70"/>
    <w:rsid w:val="006E0834"/>
    <w:rsid w:val="006E09E0"/>
    <w:rsid w:val="006E0B1D"/>
    <w:rsid w:val="006E186B"/>
    <w:rsid w:val="006E2426"/>
    <w:rsid w:val="006E34A0"/>
    <w:rsid w:val="006E4E59"/>
    <w:rsid w:val="006E5985"/>
    <w:rsid w:val="006E5C86"/>
    <w:rsid w:val="006E62C2"/>
    <w:rsid w:val="006E66BA"/>
    <w:rsid w:val="006F3839"/>
    <w:rsid w:val="006F3C78"/>
    <w:rsid w:val="006F40C6"/>
    <w:rsid w:val="006F462E"/>
    <w:rsid w:val="007003B3"/>
    <w:rsid w:val="00701116"/>
    <w:rsid w:val="007018C9"/>
    <w:rsid w:val="00704F75"/>
    <w:rsid w:val="00705CAB"/>
    <w:rsid w:val="00706CFE"/>
    <w:rsid w:val="0070768D"/>
    <w:rsid w:val="00707D2F"/>
    <w:rsid w:val="0071146A"/>
    <w:rsid w:val="00712608"/>
    <w:rsid w:val="00712AB4"/>
    <w:rsid w:val="00713C44"/>
    <w:rsid w:val="00714A23"/>
    <w:rsid w:val="007169BB"/>
    <w:rsid w:val="00720693"/>
    <w:rsid w:val="00721D2B"/>
    <w:rsid w:val="00721D6C"/>
    <w:rsid w:val="0072346B"/>
    <w:rsid w:val="007249E1"/>
    <w:rsid w:val="00724CCF"/>
    <w:rsid w:val="00724D0C"/>
    <w:rsid w:val="007271F9"/>
    <w:rsid w:val="00730AB1"/>
    <w:rsid w:val="0073174E"/>
    <w:rsid w:val="00734A5B"/>
    <w:rsid w:val="00736187"/>
    <w:rsid w:val="0074026F"/>
    <w:rsid w:val="00740BD5"/>
    <w:rsid w:val="007429F6"/>
    <w:rsid w:val="00744E76"/>
    <w:rsid w:val="00745A52"/>
    <w:rsid w:val="00755436"/>
    <w:rsid w:val="00755F7E"/>
    <w:rsid w:val="00756F0E"/>
    <w:rsid w:val="007575AE"/>
    <w:rsid w:val="00761A1B"/>
    <w:rsid w:val="00762F2B"/>
    <w:rsid w:val="007646A0"/>
    <w:rsid w:val="00764CCA"/>
    <w:rsid w:val="007654CF"/>
    <w:rsid w:val="00765B00"/>
    <w:rsid w:val="00767C53"/>
    <w:rsid w:val="00767F9C"/>
    <w:rsid w:val="00771434"/>
    <w:rsid w:val="00774DA4"/>
    <w:rsid w:val="00776752"/>
    <w:rsid w:val="00777A8E"/>
    <w:rsid w:val="00781047"/>
    <w:rsid w:val="00781F0F"/>
    <w:rsid w:val="007836D5"/>
    <w:rsid w:val="00784C90"/>
    <w:rsid w:val="00793D4D"/>
    <w:rsid w:val="0079406F"/>
    <w:rsid w:val="0079536B"/>
    <w:rsid w:val="0079754A"/>
    <w:rsid w:val="00797747"/>
    <w:rsid w:val="007A30FB"/>
    <w:rsid w:val="007A3D83"/>
    <w:rsid w:val="007A3F64"/>
    <w:rsid w:val="007A413A"/>
    <w:rsid w:val="007A4424"/>
    <w:rsid w:val="007A4613"/>
    <w:rsid w:val="007A5DFC"/>
    <w:rsid w:val="007B0061"/>
    <w:rsid w:val="007B27DA"/>
    <w:rsid w:val="007B495F"/>
    <w:rsid w:val="007B600E"/>
    <w:rsid w:val="007B7279"/>
    <w:rsid w:val="007C0F64"/>
    <w:rsid w:val="007C579D"/>
    <w:rsid w:val="007C64AD"/>
    <w:rsid w:val="007C67DC"/>
    <w:rsid w:val="007C720B"/>
    <w:rsid w:val="007C7A0F"/>
    <w:rsid w:val="007C7F5F"/>
    <w:rsid w:val="007D2AA5"/>
    <w:rsid w:val="007D31BF"/>
    <w:rsid w:val="007D331B"/>
    <w:rsid w:val="007D4D0E"/>
    <w:rsid w:val="007D4EF1"/>
    <w:rsid w:val="007D7552"/>
    <w:rsid w:val="007E06BA"/>
    <w:rsid w:val="007E09EE"/>
    <w:rsid w:val="007E0EE1"/>
    <w:rsid w:val="007E1E5D"/>
    <w:rsid w:val="007E4C98"/>
    <w:rsid w:val="007E5262"/>
    <w:rsid w:val="007E663A"/>
    <w:rsid w:val="007E7DA5"/>
    <w:rsid w:val="007F059A"/>
    <w:rsid w:val="007F0F4A"/>
    <w:rsid w:val="007F184D"/>
    <w:rsid w:val="007F3BBA"/>
    <w:rsid w:val="007F406F"/>
    <w:rsid w:val="007F57FD"/>
    <w:rsid w:val="007F752F"/>
    <w:rsid w:val="007F7772"/>
    <w:rsid w:val="00800ED9"/>
    <w:rsid w:val="008019EC"/>
    <w:rsid w:val="008028A4"/>
    <w:rsid w:val="00802DFA"/>
    <w:rsid w:val="00802F4B"/>
    <w:rsid w:val="00804333"/>
    <w:rsid w:val="008049C2"/>
    <w:rsid w:val="00804AD5"/>
    <w:rsid w:val="0080615C"/>
    <w:rsid w:val="00806D35"/>
    <w:rsid w:val="00807136"/>
    <w:rsid w:val="00807767"/>
    <w:rsid w:val="00812192"/>
    <w:rsid w:val="0081221C"/>
    <w:rsid w:val="00813282"/>
    <w:rsid w:val="00813D44"/>
    <w:rsid w:val="00814234"/>
    <w:rsid w:val="00814305"/>
    <w:rsid w:val="00815042"/>
    <w:rsid w:val="00823275"/>
    <w:rsid w:val="00823DC0"/>
    <w:rsid w:val="008251A9"/>
    <w:rsid w:val="00830747"/>
    <w:rsid w:val="00830E3D"/>
    <w:rsid w:val="00831317"/>
    <w:rsid w:val="008332F0"/>
    <w:rsid w:val="00834383"/>
    <w:rsid w:val="0083629E"/>
    <w:rsid w:val="0083668F"/>
    <w:rsid w:val="00836D81"/>
    <w:rsid w:val="00842D55"/>
    <w:rsid w:val="00842E75"/>
    <w:rsid w:val="00843F72"/>
    <w:rsid w:val="0084509D"/>
    <w:rsid w:val="00845199"/>
    <w:rsid w:val="0084566D"/>
    <w:rsid w:val="00847A75"/>
    <w:rsid w:val="00850188"/>
    <w:rsid w:val="0085224E"/>
    <w:rsid w:val="008524D2"/>
    <w:rsid w:val="00852530"/>
    <w:rsid w:val="00853421"/>
    <w:rsid w:val="00853A3E"/>
    <w:rsid w:val="00855FDA"/>
    <w:rsid w:val="00860309"/>
    <w:rsid w:val="0086077C"/>
    <w:rsid w:val="00862E50"/>
    <w:rsid w:val="00862FF5"/>
    <w:rsid w:val="00863CFC"/>
    <w:rsid w:val="008649A0"/>
    <w:rsid w:val="00865D94"/>
    <w:rsid w:val="00873631"/>
    <w:rsid w:val="00873C84"/>
    <w:rsid w:val="0087613B"/>
    <w:rsid w:val="008768CA"/>
    <w:rsid w:val="00876DB3"/>
    <w:rsid w:val="00880139"/>
    <w:rsid w:val="008816A1"/>
    <w:rsid w:val="00882217"/>
    <w:rsid w:val="00884E62"/>
    <w:rsid w:val="00885CB6"/>
    <w:rsid w:val="008865C9"/>
    <w:rsid w:val="00886A82"/>
    <w:rsid w:val="00890A35"/>
    <w:rsid w:val="00891AE6"/>
    <w:rsid w:val="008931AF"/>
    <w:rsid w:val="00895B3A"/>
    <w:rsid w:val="008A02EA"/>
    <w:rsid w:val="008A284D"/>
    <w:rsid w:val="008A3F0E"/>
    <w:rsid w:val="008A5C75"/>
    <w:rsid w:val="008A6D4A"/>
    <w:rsid w:val="008A7069"/>
    <w:rsid w:val="008A7653"/>
    <w:rsid w:val="008B20D9"/>
    <w:rsid w:val="008B31BE"/>
    <w:rsid w:val="008B4006"/>
    <w:rsid w:val="008B5866"/>
    <w:rsid w:val="008B799E"/>
    <w:rsid w:val="008C0862"/>
    <w:rsid w:val="008C2AC0"/>
    <w:rsid w:val="008C2E01"/>
    <w:rsid w:val="008C384C"/>
    <w:rsid w:val="008C3D93"/>
    <w:rsid w:val="008C4E26"/>
    <w:rsid w:val="008C708F"/>
    <w:rsid w:val="008D0507"/>
    <w:rsid w:val="008D10AC"/>
    <w:rsid w:val="008D135B"/>
    <w:rsid w:val="008D24E0"/>
    <w:rsid w:val="008D6090"/>
    <w:rsid w:val="008D699F"/>
    <w:rsid w:val="008D6F97"/>
    <w:rsid w:val="008D7297"/>
    <w:rsid w:val="008E07E3"/>
    <w:rsid w:val="008E13CD"/>
    <w:rsid w:val="008E2F59"/>
    <w:rsid w:val="008E31AB"/>
    <w:rsid w:val="008E5C50"/>
    <w:rsid w:val="008E6C37"/>
    <w:rsid w:val="008F294F"/>
    <w:rsid w:val="008F297C"/>
    <w:rsid w:val="008F29A0"/>
    <w:rsid w:val="008F44E2"/>
    <w:rsid w:val="008F6EAA"/>
    <w:rsid w:val="008F7690"/>
    <w:rsid w:val="009011F5"/>
    <w:rsid w:val="00901523"/>
    <w:rsid w:val="00901860"/>
    <w:rsid w:val="00901C91"/>
    <w:rsid w:val="009025AC"/>
    <w:rsid w:val="0090266E"/>
    <w:rsid w:val="0090271F"/>
    <w:rsid w:val="00902E23"/>
    <w:rsid w:val="00907100"/>
    <w:rsid w:val="00907134"/>
    <w:rsid w:val="009073D2"/>
    <w:rsid w:val="00907D6A"/>
    <w:rsid w:val="009114D7"/>
    <w:rsid w:val="009130CC"/>
    <w:rsid w:val="0091348E"/>
    <w:rsid w:val="00914551"/>
    <w:rsid w:val="0091477C"/>
    <w:rsid w:val="00917CCB"/>
    <w:rsid w:val="009204B3"/>
    <w:rsid w:val="009219A6"/>
    <w:rsid w:val="009259E1"/>
    <w:rsid w:val="009260C8"/>
    <w:rsid w:val="0092633B"/>
    <w:rsid w:val="00926826"/>
    <w:rsid w:val="00927138"/>
    <w:rsid w:val="00931CF3"/>
    <w:rsid w:val="00932536"/>
    <w:rsid w:val="00934D8D"/>
    <w:rsid w:val="00935404"/>
    <w:rsid w:val="00936982"/>
    <w:rsid w:val="00941EBE"/>
    <w:rsid w:val="00942764"/>
    <w:rsid w:val="00942EC2"/>
    <w:rsid w:val="0094391E"/>
    <w:rsid w:val="009439AA"/>
    <w:rsid w:val="00944DD1"/>
    <w:rsid w:val="00945166"/>
    <w:rsid w:val="00946FFF"/>
    <w:rsid w:val="00947014"/>
    <w:rsid w:val="00950925"/>
    <w:rsid w:val="00951DB7"/>
    <w:rsid w:val="00956FAF"/>
    <w:rsid w:val="00957B2E"/>
    <w:rsid w:val="00960D99"/>
    <w:rsid w:val="00962451"/>
    <w:rsid w:val="00963F10"/>
    <w:rsid w:val="00964084"/>
    <w:rsid w:val="00967BD3"/>
    <w:rsid w:val="00973C38"/>
    <w:rsid w:val="0097489D"/>
    <w:rsid w:val="00975501"/>
    <w:rsid w:val="00980D68"/>
    <w:rsid w:val="009818FE"/>
    <w:rsid w:val="009832F5"/>
    <w:rsid w:val="0098635D"/>
    <w:rsid w:val="009873B3"/>
    <w:rsid w:val="00987C06"/>
    <w:rsid w:val="0099012A"/>
    <w:rsid w:val="00990A3F"/>
    <w:rsid w:val="00994908"/>
    <w:rsid w:val="009951EA"/>
    <w:rsid w:val="00995755"/>
    <w:rsid w:val="009976C1"/>
    <w:rsid w:val="009A0A63"/>
    <w:rsid w:val="009A174A"/>
    <w:rsid w:val="009A1A26"/>
    <w:rsid w:val="009A2AB2"/>
    <w:rsid w:val="009A566A"/>
    <w:rsid w:val="009A6A3D"/>
    <w:rsid w:val="009B0E82"/>
    <w:rsid w:val="009B3DF5"/>
    <w:rsid w:val="009B489D"/>
    <w:rsid w:val="009B5980"/>
    <w:rsid w:val="009B61AB"/>
    <w:rsid w:val="009B67DE"/>
    <w:rsid w:val="009B7F41"/>
    <w:rsid w:val="009C0366"/>
    <w:rsid w:val="009C1663"/>
    <w:rsid w:val="009C1931"/>
    <w:rsid w:val="009C23C0"/>
    <w:rsid w:val="009C3119"/>
    <w:rsid w:val="009C54B3"/>
    <w:rsid w:val="009C5528"/>
    <w:rsid w:val="009C5538"/>
    <w:rsid w:val="009C64BA"/>
    <w:rsid w:val="009C797B"/>
    <w:rsid w:val="009D11B2"/>
    <w:rsid w:val="009D1DEA"/>
    <w:rsid w:val="009D1F56"/>
    <w:rsid w:val="009D22C4"/>
    <w:rsid w:val="009D32FD"/>
    <w:rsid w:val="009D467C"/>
    <w:rsid w:val="009D4D15"/>
    <w:rsid w:val="009D61F3"/>
    <w:rsid w:val="009E280C"/>
    <w:rsid w:val="009E36AB"/>
    <w:rsid w:val="009E4942"/>
    <w:rsid w:val="009E4E96"/>
    <w:rsid w:val="009F07A9"/>
    <w:rsid w:val="009F2202"/>
    <w:rsid w:val="009F2DBC"/>
    <w:rsid w:val="009F37B7"/>
    <w:rsid w:val="009F4129"/>
    <w:rsid w:val="009F50B0"/>
    <w:rsid w:val="009F6E62"/>
    <w:rsid w:val="00A0159F"/>
    <w:rsid w:val="00A0334D"/>
    <w:rsid w:val="00A04395"/>
    <w:rsid w:val="00A04DA3"/>
    <w:rsid w:val="00A063D7"/>
    <w:rsid w:val="00A10400"/>
    <w:rsid w:val="00A10D80"/>
    <w:rsid w:val="00A10F02"/>
    <w:rsid w:val="00A10F26"/>
    <w:rsid w:val="00A118DA"/>
    <w:rsid w:val="00A11FDA"/>
    <w:rsid w:val="00A1493D"/>
    <w:rsid w:val="00A164B4"/>
    <w:rsid w:val="00A2205A"/>
    <w:rsid w:val="00A22900"/>
    <w:rsid w:val="00A22D4C"/>
    <w:rsid w:val="00A22F42"/>
    <w:rsid w:val="00A23974"/>
    <w:rsid w:val="00A23B81"/>
    <w:rsid w:val="00A2413E"/>
    <w:rsid w:val="00A243FC"/>
    <w:rsid w:val="00A24C9B"/>
    <w:rsid w:val="00A24E81"/>
    <w:rsid w:val="00A25D6A"/>
    <w:rsid w:val="00A26956"/>
    <w:rsid w:val="00A273B8"/>
    <w:rsid w:val="00A27486"/>
    <w:rsid w:val="00A3018F"/>
    <w:rsid w:val="00A3053B"/>
    <w:rsid w:val="00A32688"/>
    <w:rsid w:val="00A333DC"/>
    <w:rsid w:val="00A34846"/>
    <w:rsid w:val="00A34B12"/>
    <w:rsid w:val="00A35695"/>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9F1"/>
    <w:rsid w:val="00A55181"/>
    <w:rsid w:val="00A56066"/>
    <w:rsid w:val="00A56231"/>
    <w:rsid w:val="00A573BC"/>
    <w:rsid w:val="00A57EBD"/>
    <w:rsid w:val="00A628AF"/>
    <w:rsid w:val="00A63389"/>
    <w:rsid w:val="00A6343C"/>
    <w:rsid w:val="00A6566F"/>
    <w:rsid w:val="00A66C99"/>
    <w:rsid w:val="00A73129"/>
    <w:rsid w:val="00A7392B"/>
    <w:rsid w:val="00A75719"/>
    <w:rsid w:val="00A7682A"/>
    <w:rsid w:val="00A80278"/>
    <w:rsid w:val="00A806D3"/>
    <w:rsid w:val="00A80910"/>
    <w:rsid w:val="00A81503"/>
    <w:rsid w:val="00A82346"/>
    <w:rsid w:val="00A827F6"/>
    <w:rsid w:val="00A82EA7"/>
    <w:rsid w:val="00A82F73"/>
    <w:rsid w:val="00A83582"/>
    <w:rsid w:val="00A87885"/>
    <w:rsid w:val="00A91203"/>
    <w:rsid w:val="00A919DF"/>
    <w:rsid w:val="00A92BA1"/>
    <w:rsid w:val="00A92D7B"/>
    <w:rsid w:val="00A92E1E"/>
    <w:rsid w:val="00A95B36"/>
    <w:rsid w:val="00A97AA9"/>
    <w:rsid w:val="00A97D69"/>
    <w:rsid w:val="00AA18D2"/>
    <w:rsid w:val="00AA2886"/>
    <w:rsid w:val="00AA41B4"/>
    <w:rsid w:val="00AA497C"/>
    <w:rsid w:val="00AA5B53"/>
    <w:rsid w:val="00AB2977"/>
    <w:rsid w:val="00AB42D2"/>
    <w:rsid w:val="00AB4AA8"/>
    <w:rsid w:val="00AB4C93"/>
    <w:rsid w:val="00AB773F"/>
    <w:rsid w:val="00AC2021"/>
    <w:rsid w:val="00AC2304"/>
    <w:rsid w:val="00AC35E4"/>
    <w:rsid w:val="00AC6BC6"/>
    <w:rsid w:val="00AD1CA5"/>
    <w:rsid w:val="00AD26CD"/>
    <w:rsid w:val="00AD3D3C"/>
    <w:rsid w:val="00AD41A2"/>
    <w:rsid w:val="00AD5E68"/>
    <w:rsid w:val="00AD774D"/>
    <w:rsid w:val="00AD7D8D"/>
    <w:rsid w:val="00AE1730"/>
    <w:rsid w:val="00AE358C"/>
    <w:rsid w:val="00AE65E2"/>
    <w:rsid w:val="00AF24BF"/>
    <w:rsid w:val="00AF298A"/>
    <w:rsid w:val="00AF3FA1"/>
    <w:rsid w:val="00AF5B49"/>
    <w:rsid w:val="00AF7065"/>
    <w:rsid w:val="00B00B60"/>
    <w:rsid w:val="00B0267E"/>
    <w:rsid w:val="00B06319"/>
    <w:rsid w:val="00B1145D"/>
    <w:rsid w:val="00B13DFE"/>
    <w:rsid w:val="00B14BA3"/>
    <w:rsid w:val="00B150BB"/>
    <w:rsid w:val="00B15449"/>
    <w:rsid w:val="00B15E5B"/>
    <w:rsid w:val="00B161FC"/>
    <w:rsid w:val="00B16735"/>
    <w:rsid w:val="00B16EEA"/>
    <w:rsid w:val="00B20D10"/>
    <w:rsid w:val="00B2232A"/>
    <w:rsid w:val="00B24F88"/>
    <w:rsid w:val="00B2518A"/>
    <w:rsid w:val="00B266FB"/>
    <w:rsid w:val="00B26986"/>
    <w:rsid w:val="00B27945"/>
    <w:rsid w:val="00B27BC4"/>
    <w:rsid w:val="00B30297"/>
    <w:rsid w:val="00B31AB7"/>
    <w:rsid w:val="00B31DD1"/>
    <w:rsid w:val="00B36D0D"/>
    <w:rsid w:val="00B37F5A"/>
    <w:rsid w:val="00B42E7A"/>
    <w:rsid w:val="00B435F4"/>
    <w:rsid w:val="00B50CA3"/>
    <w:rsid w:val="00B5160C"/>
    <w:rsid w:val="00B536DD"/>
    <w:rsid w:val="00B544E7"/>
    <w:rsid w:val="00B54724"/>
    <w:rsid w:val="00B549BE"/>
    <w:rsid w:val="00B54FF5"/>
    <w:rsid w:val="00B567D4"/>
    <w:rsid w:val="00B57479"/>
    <w:rsid w:val="00B60307"/>
    <w:rsid w:val="00B6125C"/>
    <w:rsid w:val="00B62FF6"/>
    <w:rsid w:val="00B64844"/>
    <w:rsid w:val="00B66B1B"/>
    <w:rsid w:val="00B66C3E"/>
    <w:rsid w:val="00B673CA"/>
    <w:rsid w:val="00B674C3"/>
    <w:rsid w:val="00B75D4E"/>
    <w:rsid w:val="00B76AFB"/>
    <w:rsid w:val="00B770CB"/>
    <w:rsid w:val="00B773DC"/>
    <w:rsid w:val="00B8188B"/>
    <w:rsid w:val="00B8586C"/>
    <w:rsid w:val="00B93086"/>
    <w:rsid w:val="00B9366B"/>
    <w:rsid w:val="00B93EDE"/>
    <w:rsid w:val="00B966D1"/>
    <w:rsid w:val="00B9679F"/>
    <w:rsid w:val="00B97FAF"/>
    <w:rsid w:val="00BA19ED"/>
    <w:rsid w:val="00BA21E2"/>
    <w:rsid w:val="00BA3726"/>
    <w:rsid w:val="00BA4B8D"/>
    <w:rsid w:val="00BA66A0"/>
    <w:rsid w:val="00BA6F8A"/>
    <w:rsid w:val="00BB0709"/>
    <w:rsid w:val="00BB0BF7"/>
    <w:rsid w:val="00BB14EC"/>
    <w:rsid w:val="00BB343D"/>
    <w:rsid w:val="00BB49FA"/>
    <w:rsid w:val="00BB6DFC"/>
    <w:rsid w:val="00BC0110"/>
    <w:rsid w:val="00BC0835"/>
    <w:rsid w:val="00BC0F7D"/>
    <w:rsid w:val="00BC1529"/>
    <w:rsid w:val="00BC3FC8"/>
    <w:rsid w:val="00BC515C"/>
    <w:rsid w:val="00BD11F4"/>
    <w:rsid w:val="00BD15DD"/>
    <w:rsid w:val="00BD1F61"/>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4299"/>
    <w:rsid w:val="00BE4C6E"/>
    <w:rsid w:val="00BF089F"/>
    <w:rsid w:val="00BF128E"/>
    <w:rsid w:val="00BF2C65"/>
    <w:rsid w:val="00BF427A"/>
    <w:rsid w:val="00BF4DAF"/>
    <w:rsid w:val="00BF523A"/>
    <w:rsid w:val="00BF5C8B"/>
    <w:rsid w:val="00BF5E19"/>
    <w:rsid w:val="00C013C5"/>
    <w:rsid w:val="00C01D21"/>
    <w:rsid w:val="00C03963"/>
    <w:rsid w:val="00C074C7"/>
    <w:rsid w:val="00C074DD"/>
    <w:rsid w:val="00C07EFD"/>
    <w:rsid w:val="00C07F4F"/>
    <w:rsid w:val="00C11996"/>
    <w:rsid w:val="00C11EBB"/>
    <w:rsid w:val="00C13872"/>
    <w:rsid w:val="00C1496A"/>
    <w:rsid w:val="00C14C34"/>
    <w:rsid w:val="00C15BF2"/>
    <w:rsid w:val="00C170C1"/>
    <w:rsid w:val="00C21B88"/>
    <w:rsid w:val="00C21C3D"/>
    <w:rsid w:val="00C23E05"/>
    <w:rsid w:val="00C2496B"/>
    <w:rsid w:val="00C25BC2"/>
    <w:rsid w:val="00C27AEB"/>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168F"/>
    <w:rsid w:val="00C539FB"/>
    <w:rsid w:val="00C54743"/>
    <w:rsid w:val="00C54AA2"/>
    <w:rsid w:val="00C55CB2"/>
    <w:rsid w:val="00C604E0"/>
    <w:rsid w:val="00C607E3"/>
    <w:rsid w:val="00C60857"/>
    <w:rsid w:val="00C60987"/>
    <w:rsid w:val="00C6259E"/>
    <w:rsid w:val="00C64192"/>
    <w:rsid w:val="00C64BB7"/>
    <w:rsid w:val="00C66C6E"/>
    <w:rsid w:val="00C66E67"/>
    <w:rsid w:val="00C71946"/>
    <w:rsid w:val="00C71FDB"/>
    <w:rsid w:val="00C72697"/>
    <w:rsid w:val="00C72833"/>
    <w:rsid w:val="00C748CB"/>
    <w:rsid w:val="00C74EC6"/>
    <w:rsid w:val="00C756F7"/>
    <w:rsid w:val="00C809DA"/>
    <w:rsid w:val="00C80F1D"/>
    <w:rsid w:val="00C835D2"/>
    <w:rsid w:val="00C83B06"/>
    <w:rsid w:val="00C87D01"/>
    <w:rsid w:val="00C93EE2"/>
    <w:rsid w:val="00C93F40"/>
    <w:rsid w:val="00C95354"/>
    <w:rsid w:val="00C96BB8"/>
    <w:rsid w:val="00C97645"/>
    <w:rsid w:val="00CA23DD"/>
    <w:rsid w:val="00CA3D0C"/>
    <w:rsid w:val="00CA5091"/>
    <w:rsid w:val="00CB2AD6"/>
    <w:rsid w:val="00CB4364"/>
    <w:rsid w:val="00CB45B7"/>
    <w:rsid w:val="00CB46DB"/>
    <w:rsid w:val="00CB5065"/>
    <w:rsid w:val="00CB53F6"/>
    <w:rsid w:val="00CB658B"/>
    <w:rsid w:val="00CB6ECD"/>
    <w:rsid w:val="00CC4850"/>
    <w:rsid w:val="00CC53EE"/>
    <w:rsid w:val="00CC6F66"/>
    <w:rsid w:val="00CC6FBD"/>
    <w:rsid w:val="00CC7C8C"/>
    <w:rsid w:val="00CD1967"/>
    <w:rsid w:val="00CD520E"/>
    <w:rsid w:val="00CD6569"/>
    <w:rsid w:val="00CD7427"/>
    <w:rsid w:val="00CD7DF3"/>
    <w:rsid w:val="00CE05DA"/>
    <w:rsid w:val="00CE07A6"/>
    <w:rsid w:val="00CE1267"/>
    <w:rsid w:val="00CE14AC"/>
    <w:rsid w:val="00CE202C"/>
    <w:rsid w:val="00CE325E"/>
    <w:rsid w:val="00CE56B3"/>
    <w:rsid w:val="00CE5A78"/>
    <w:rsid w:val="00CE63C2"/>
    <w:rsid w:val="00CE65F4"/>
    <w:rsid w:val="00CE663E"/>
    <w:rsid w:val="00CE7014"/>
    <w:rsid w:val="00CF5004"/>
    <w:rsid w:val="00CF6ED5"/>
    <w:rsid w:val="00CF791A"/>
    <w:rsid w:val="00D01E78"/>
    <w:rsid w:val="00D0264D"/>
    <w:rsid w:val="00D04C2B"/>
    <w:rsid w:val="00D107E7"/>
    <w:rsid w:val="00D11001"/>
    <w:rsid w:val="00D11344"/>
    <w:rsid w:val="00D11C79"/>
    <w:rsid w:val="00D12C53"/>
    <w:rsid w:val="00D13E0E"/>
    <w:rsid w:val="00D13F73"/>
    <w:rsid w:val="00D14E04"/>
    <w:rsid w:val="00D21645"/>
    <w:rsid w:val="00D26114"/>
    <w:rsid w:val="00D27A54"/>
    <w:rsid w:val="00D27C0F"/>
    <w:rsid w:val="00D30223"/>
    <w:rsid w:val="00D31DB0"/>
    <w:rsid w:val="00D335F2"/>
    <w:rsid w:val="00D3634B"/>
    <w:rsid w:val="00D368D2"/>
    <w:rsid w:val="00D371D2"/>
    <w:rsid w:val="00D41EF4"/>
    <w:rsid w:val="00D42ABC"/>
    <w:rsid w:val="00D42B3F"/>
    <w:rsid w:val="00D42C57"/>
    <w:rsid w:val="00D43703"/>
    <w:rsid w:val="00D43C40"/>
    <w:rsid w:val="00D4511C"/>
    <w:rsid w:val="00D452F1"/>
    <w:rsid w:val="00D47163"/>
    <w:rsid w:val="00D47E75"/>
    <w:rsid w:val="00D50887"/>
    <w:rsid w:val="00D509AB"/>
    <w:rsid w:val="00D53543"/>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75A9"/>
    <w:rsid w:val="00D67CDF"/>
    <w:rsid w:val="00D67F8E"/>
    <w:rsid w:val="00D705C7"/>
    <w:rsid w:val="00D71CCD"/>
    <w:rsid w:val="00D727A7"/>
    <w:rsid w:val="00D738D6"/>
    <w:rsid w:val="00D73FA1"/>
    <w:rsid w:val="00D7446E"/>
    <w:rsid w:val="00D7490A"/>
    <w:rsid w:val="00D755EB"/>
    <w:rsid w:val="00D7563F"/>
    <w:rsid w:val="00D76048"/>
    <w:rsid w:val="00D769F0"/>
    <w:rsid w:val="00D77BDA"/>
    <w:rsid w:val="00D80432"/>
    <w:rsid w:val="00D8114C"/>
    <w:rsid w:val="00D812B3"/>
    <w:rsid w:val="00D81A09"/>
    <w:rsid w:val="00D863A9"/>
    <w:rsid w:val="00D87E00"/>
    <w:rsid w:val="00D9134D"/>
    <w:rsid w:val="00D9151D"/>
    <w:rsid w:val="00D91C27"/>
    <w:rsid w:val="00D930BF"/>
    <w:rsid w:val="00D94B99"/>
    <w:rsid w:val="00D97349"/>
    <w:rsid w:val="00DA1566"/>
    <w:rsid w:val="00DA7A03"/>
    <w:rsid w:val="00DB0B49"/>
    <w:rsid w:val="00DB1658"/>
    <w:rsid w:val="00DB1818"/>
    <w:rsid w:val="00DB6898"/>
    <w:rsid w:val="00DC2B31"/>
    <w:rsid w:val="00DC309B"/>
    <w:rsid w:val="00DC39CE"/>
    <w:rsid w:val="00DC4DA2"/>
    <w:rsid w:val="00DC63A3"/>
    <w:rsid w:val="00DD0748"/>
    <w:rsid w:val="00DD0EAE"/>
    <w:rsid w:val="00DD15E7"/>
    <w:rsid w:val="00DD3D14"/>
    <w:rsid w:val="00DD4C17"/>
    <w:rsid w:val="00DD6953"/>
    <w:rsid w:val="00DD74A5"/>
    <w:rsid w:val="00DD7A42"/>
    <w:rsid w:val="00DD7E78"/>
    <w:rsid w:val="00DE4AAF"/>
    <w:rsid w:val="00DE4C0E"/>
    <w:rsid w:val="00DE633B"/>
    <w:rsid w:val="00DF1038"/>
    <w:rsid w:val="00DF193D"/>
    <w:rsid w:val="00DF1B75"/>
    <w:rsid w:val="00DF29FF"/>
    <w:rsid w:val="00DF2B1F"/>
    <w:rsid w:val="00DF62CD"/>
    <w:rsid w:val="00E02AB5"/>
    <w:rsid w:val="00E02EF4"/>
    <w:rsid w:val="00E03437"/>
    <w:rsid w:val="00E0356A"/>
    <w:rsid w:val="00E062C0"/>
    <w:rsid w:val="00E06871"/>
    <w:rsid w:val="00E105F0"/>
    <w:rsid w:val="00E116CB"/>
    <w:rsid w:val="00E12715"/>
    <w:rsid w:val="00E12E9C"/>
    <w:rsid w:val="00E1316F"/>
    <w:rsid w:val="00E13B18"/>
    <w:rsid w:val="00E14B80"/>
    <w:rsid w:val="00E14BE9"/>
    <w:rsid w:val="00E157C7"/>
    <w:rsid w:val="00E15A7E"/>
    <w:rsid w:val="00E15D5C"/>
    <w:rsid w:val="00E16509"/>
    <w:rsid w:val="00E16773"/>
    <w:rsid w:val="00E20BBF"/>
    <w:rsid w:val="00E2211C"/>
    <w:rsid w:val="00E23B62"/>
    <w:rsid w:val="00E25887"/>
    <w:rsid w:val="00E2654F"/>
    <w:rsid w:val="00E26E43"/>
    <w:rsid w:val="00E27121"/>
    <w:rsid w:val="00E30498"/>
    <w:rsid w:val="00E313C9"/>
    <w:rsid w:val="00E31489"/>
    <w:rsid w:val="00E315FD"/>
    <w:rsid w:val="00E32B12"/>
    <w:rsid w:val="00E32BC9"/>
    <w:rsid w:val="00E33388"/>
    <w:rsid w:val="00E33609"/>
    <w:rsid w:val="00E33DC9"/>
    <w:rsid w:val="00E34456"/>
    <w:rsid w:val="00E351B7"/>
    <w:rsid w:val="00E36879"/>
    <w:rsid w:val="00E377CF"/>
    <w:rsid w:val="00E40516"/>
    <w:rsid w:val="00E41FAC"/>
    <w:rsid w:val="00E427F0"/>
    <w:rsid w:val="00E43488"/>
    <w:rsid w:val="00E43492"/>
    <w:rsid w:val="00E44582"/>
    <w:rsid w:val="00E44663"/>
    <w:rsid w:val="00E50878"/>
    <w:rsid w:val="00E50AD1"/>
    <w:rsid w:val="00E537E5"/>
    <w:rsid w:val="00E55350"/>
    <w:rsid w:val="00E60061"/>
    <w:rsid w:val="00E61B02"/>
    <w:rsid w:val="00E61FA8"/>
    <w:rsid w:val="00E623E7"/>
    <w:rsid w:val="00E63520"/>
    <w:rsid w:val="00E651B8"/>
    <w:rsid w:val="00E6718A"/>
    <w:rsid w:val="00E67FE1"/>
    <w:rsid w:val="00E7046C"/>
    <w:rsid w:val="00E70FD3"/>
    <w:rsid w:val="00E714C8"/>
    <w:rsid w:val="00E73372"/>
    <w:rsid w:val="00E748DF"/>
    <w:rsid w:val="00E74B16"/>
    <w:rsid w:val="00E77645"/>
    <w:rsid w:val="00E85326"/>
    <w:rsid w:val="00E85904"/>
    <w:rsid w:val="00E863AB"/>
    <w:rsid w:val="00E86BE0"/>
    <w:rsid w:val="00E87DEC"/>
    <w:rsid w:val="00E95495"/>
    <w:rsid w:val="00E95B72"/>
    <w:rsid w:val="00E97200"/>
    <w:rsid w:val="00EA0D9C"/>
    <w:rsid w:val="00EA15B0"/>
    <w:rsid w:val="00EA1BCD"/>
    <w:rsid w:val="00EA5EA7"/>
    <w:rsid w:val="00EA7FA8"/>
    <w:rsid w:val="00EB3434"/>
    <w:rsid w:val="00EB58A2"/>
    <w:rsid w:val="00EC299A"/>
    <w:rsid w:val="00EC448F"/>
    <w:rsid w:val="00EC4A25"/>
    <w:rsid w:val="00EC62A0"/>
    <w:rsid w:val="00ED43D7"/>
    <w:rsid w:val="00ED6E51"/>
    <w:rsid w:val="00EE28C6"/>
    <w:rsid w:val="00EE3E78"/>
    <w:rsid w:val="00EE4459"/>
    <w:rsid w:val="00EE5405"/>
    <w:rsid w:val="00EE6037"/>
    <w:rsid w:val="00EE75EE"/>
    <w:rsid w:val="00EF0E39"/>
    <w:rsid w:val="00EF485E"/>
    <w:rsid w:val="00EF4A2D"/>
    <w:rsid w:val="00EF5197"/>
    <w:rsid w:val="00EF65EB"/>
    <w:rsid w:val="00EF6EC3"/>
    <w:rsid w:val="00F025A2"/>
    <w:rsid w:val="00F04712"/>
    <w:rsid w:val="00F05250"/>
    <w:rsid w:val="00F06B57"/>
    <w:rsid w:val="00F070B5"/>
    <w:rsid w:val="00F107B9"/>
    <w:rsid w:val="00F11126"/>
    <w:rsid w:val="00F112E4"/>
    <w:rsid w:val="00F13360"/>
    <w:rsid w:val="00F13778"/>
    <w:rsid w:val="00F13F12"/>
    <w:rsid w:val="00F167E0"/>
    <w:rsid w:val="00F2029B"/>
    <w:rsid w:val="00F2132F"/>
    <w:rsid w:val="00F213B4"/>
    <w:rsid w:val="00F21DBE"/>
    <w:rsid w:val="00F22D0A"/>
    <w:rsid w:val="00F22EC7"/>
    <w:rsid w:val="00F239B5"/>
    <w:rsid w:val="00F25C74"/>
    <w:rsid w:val="00F27FAB"/>
    <w:rsid w:val="00F3075A"/>
    <w:rsid w:val="00F30800"/>
    <w:rsid w:val="00F30A61"/>
    <w:rsid w:val="00F325C8"/>
    <w:rsid w:val="00F32D4D"/>
    <w:rsid w:val="00F333F8"/>
    <w:rsid w:val="00F33489"/>
    <w:rsid w:val="00F33894"/>
    <w:rsid w:val="00F36620"/>
    <w:rsid w:val="00F371B5"/>
    <w:rsid w:val="00F42FE0"/>
    <w:rsid w:val="00F446C5"/>
    <w:rsid w:val="00F463F6"/>
    <w:rsid w:val="00F4645E"/>
    <w:rsid w:val="00F4681E"/>
    <w:rsid w:val="00F470DD"/>
    <w:rsid w:val="00F47CFE"/>
    <w:rsid w:val="00F50C72"/>
    <w:rsid w:val="00F51B35"/>
    <w:rsid w:val="00F52BA8"/>
    <w:rsid w:val="00F53E56"/>
    <w:rsid w:val="00F541A5"/>
    <w:rsid w:val="00F55841"/>
    <w:rsid w:val="00F572D4"/>
    <w:rsid w:val="00F60378"/>
    <w:rsid w:val="00F6269F"/>
    <w:rsid w:val="00F62EB2"/>
    <w:rsid w:val="00F653B8"/>
    <w:rsid w:val="00F659B6"/>
    <w:rsid w:val="00F65DFD"/>
    <w:rsid w:val="00F675EF"/>
    <w:rsid w:val="00F70C33"/>
    <w:rsid w:val="00F70D82"/>
    <w:rsid w:val="00F727EE"/>
    <w:rsid w:val="00F74243"/>
    <w:rsid w:val="00F7474C"/>
    <w:rsid w:val="00F74ED0"/>
    <w:rsid w:val="00F75CBE"/>
    <w:rsid w:val="00F77162"/>
    <w:rsid w:val="00F8128E"/>
    <w:rsid w:val="00F8271E"/>
    <w:rsid w:val="00F878E9"/>
    <w:rsid w:val="00F9008D"/>
    <w:rsid w:val="00F90CA6"/>
    <w:rsid w:val="00F90CA7"/>
    <w:rsid w:val="00F91AA7"/>
    <w:rsid w:val="00F91EA5"/>
    <w:rsid w:val="00F931ED"/>
    <w:rsid w:val="00F94BE6"/>
    <w:rsid w:val="00F966EF"/>
    <w:rsid w:val="00F97BE0"/>
    <w:rsid w:val="00FA07B8"/>
    <w:rsid w:val="00FA0F00"/>
    <w:rsid w:val="00FA1266"/>
    <w:rsid w:val="00FA1383"/>
    <w:rsid w:val="00FA3569"/>
    <w:rsid w:val="00FA3620"/>
    <w:rsid w:val="00FA4AFB"/>
    <w:rsid w:val="00FA6068"/>
    <w:rsid w:val="00FB0458"/>
    <w:rsid w:val="00FB144D"/>
    <w:rsid w:val="00FB1DE8"/>
    <w:rsid w:val="00FB4846"/>
    <w:rsid w:val="00FB4DD5"/>
    <w:rsid w:val="00FB6D0C"/>
    <w:rsid w:val="00FB7511"/>
    <w:rsid w:val="00FC03FF"/>
    <w:rsid w:val="00FC1192"/>
    <w:rsid w:val="00FC5E6F"/>
    <w:rsid w:val="00FC6BDC"/>
    <w:rsid w:val="00FC73DB"/>
    <w:rsid w:val="00FC7979"/>
    <w:rsid w:val="00FD0318"/>
    <w:rsid w:val="00FD1B81"/>
    <w:rsid w:val="00FD2248"/>
    <w:rsid w:val="00FD252F"/>
    <w:rsid w:val="00FD30B0"/>
    <w:rsid w:val="00FD3810"/>
    <w:rsid w:val="00FD4AFA"/>
    <w:rsid w:val="00FD54C0"/>
    <w:rsid w:val="00FD5C88"/>
    <w:rsid w:val="00FE29CD"/>
    <w:rsid w:val="00FE2E74"/>
    <w:rsid w:val="00FE4BA6"/>
    <w:rsid w:val="00FE5A2A"/>
    <w:rsid w:val="00FE6318"/>
    <w:rsid w:val="00FF0335"/>
    <w:rsid w:val="00FF1D6D"/>
    <w:rsid w:val="00FF2C63"/>
    <w:rsid w:val="00FF3F39"/>
    <w:rsid w:val="00FF4447"/>
    <w:rsid w:val="00FF485B"/>
    <w:rsid w:val="00FF6A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qFormat/>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qFormat/>
    <w:rsid w:val="009011F5"/>
    <w:pPr>
      <w:keepNext/>
      <w:spacing w:after="0"/>
    </w:pPr>
    <w:rPr>
      <w:rFonts w:ascii="Arial" w:hAnsi="Arial"/>
      <w:sz w:val="18"/>
    </w:rPr>
  </w:style>
  <w:style w:type="paragraph" w:customStyle="1" w:styleId="NW">
    <w:name w:val="NW"/>
    <w:basedOn w:val="NO"/>
    <w:qFormat/>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9.emf"/><Relationship Id="rId42" Type="http://schemas.openxmlformats.org/officeDocument/2006/relationships/image" Target="media/image23.emf"/><Relationship Id="rId47" Type="http://schemas.openxmlformats.org/officeDocument/2006/relationships/image" Target="media/image28.emf"/><Relationship Id="rId63" Type="http://schemas.openxmlformats.org/officeDocument/2006/relationships/image" Target="media/image41.emf"/><Relationship Id="rId68" Type="http://schemas.openxmlformats.org/officeDocument/2006/relationships/package" Target="embeddings/Microsoft_Visio_Drawing13.vsdx"/><Relationship Id="rId84" Type="http://schemas.openxmlformats.org/officeDocument/2006/relationships/image" Target="media/image52.emf"/><Relationship Id="rId89" Type="http://schemas.openxmlformats.org/officeDocument/2006/relationships/package" Target="embeddings/Microsoft_Visio_Drawing22.vsdx"/><Relationship Id="rId112" Type="http://schemas.openxmlformats.org/officeDocument/2006/relationships/theme" Target="theme/theme1.xml"/><Relationship Id="rId16" Type="http://schemas.openxmlformats.org/officeDocument/2006/relationships/image" Target="media/image4.emf"/><Relationship Id="rId107" Type="http://schemas.openxmlformats.org/officeDocument/2006/relationships/image" Target="media/image64.emf"/><Relationship Id="rId11" Type="http://schemas.openxmlformats.org/officeDocument/2006/relationships/image" Target="media/image2.png"/><Relationship Id="rId32" Type="http://schemas.openxmlformats.org/officeDocument/2006/relationships/image" Target="media/image16.emf"/><Relationship Id="rId37" Type="http://schemas.openxmlformats.org/officeDocument/2006/relationships/image" Target="media/image20.emf"/><Relationship Id="rId53" Type="http://schemas.openxmlformats.org/officeDocument/2006/relationships/image" Target="media/image33.emf"/><Relationship Id="rId58" Type="http://schemas.openxmlformats.org/officeDocument/2006/relationships/image" Target="media/image37.emf"/><Relationship Id="rId74" Type="http://schemas.openxmlformats.org/officeDocument/2006/relationships/package" Target="embeddings/Microsoft_Visio_Drawing16.vsdx"/><Relationship Id="rId79" Type="http://schemas.openxmlformats.org/officeDocument/2006/relationships/package" Target="embeddings/Microsoft_Visio_Drawing18.vsdx"/><Relationship Id="rId102"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package" Target="embeddings/Microsoft_Visio_Drawing25.vsdx"/><Relationship Id="rId22" Type="http://schemas.openxmlformats.org/officeDocument/2006/relationships/package" Target="embeddings/Microsoft_Visio_Drawing1.vsdx"/><Relationship Id="rId27" Type="http://schemas.openxmlformats.org/officeDocument/2006/relationships/image" Target="media/image12.emf"/><Relationship Id="rId43" Type="http://schemas.openxmlformats.org/officeDocument/2006/relationships/image" Target="media/image24.emf"/><Relationship Id="rId48" Type="http://schemas.openxmlformats.org/officeDocument/2006/relationships/image" Target="media/image29.emf"/><Relationship Id="rId64" Type="http://schemas.openxmlformats.org/officeDocument/2006/relationships/package" Target="embeddings/Microsoft_Visio_Drawing11.vsdx"/><Relationship Id="rId69" Type="http://schemas.openxmlformats.org/officeDocument/2006/relationships/image" Target="media/image44.emf"/><Relationship Id="rId80" Type="http://schemas.openxmlformats.org/officeDocument/2006/relationships/image" Target="media/image50.emf"/><Relationship Id="rId85" Type="http://schemas.openxmlformats.org/officeDocument/2006/relationships/package" Target="embeddings/Microsoft_Visio_Drawing21.vsdx"/><Relationship Id="rId12" Type="http://schemas.openxmlformats.org/officeDocument/2006/relationships/footer" Target="footer1.xml"/><Relationship Id="rId17" Type="http://schemas.openxmlformats.org/officeDocument/2006/relationships/image" Target="media/image5.emf"/><Relationship Id="rId33" Type="http://schemas.openxmlformats.org/officeDocument/2006/relationships/image" Target="media/image17.emf"/><Relationship Id="rId38" Type="http://schemas.openxmlformats.org/officeDocument/2006/relationships/package" Target="embeddings/Microsoft_Visio_Drawing6.vsdx"/><Relationship Id="rId59" Type="http://schemas.openxmlformats.org/officeDocument/2006/relationships/image" Target="media/image38.emf"/><Relationship Id="rId103" Type="http://schemas.openxmlformats.org/officeDocument/2006/relationships/image" Target="media/image62.emf"/><Relationship Id="rId108" Type="http://schemas.openxmlformats.org/officeDocument/2006/relationships/package" Target="embeddings/Microsoft_Visio_Drawing30.vsdx"/><Relationship Id="rId54" Type="http://schemas.openxmlformats.org/officeDocument/2006/relationships/image" Target="media/image34.emf"/><Relationship Id="rId70" Type="http://schemas.openxmlformats.org/officeDocument/2006/relationships/package" Target="embeddings/Microsoft_Visio_Drawing14.vsdx"/><Relationship Id="rId75" Type="http://schemas.openxmlformats.org/officeDocument/2006/relationships/image" Target="media/image47.emf"/><Relationship Id="rId91" Type="http://schemas.openxmlformats.org/officeDocument/2006/relationships/package" Target="embeddings/Microsoft_Visio_Drawing23.vsdx"/><Relationship Id="rId96" Type="http://schemas.openxmlformats.org/officeDocument/2006/relationships/image" Target="media/image5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image" Target="media/image10.emf"/><Relationship Id="rId28" Type="http://schemas.openxmlformats.org/officeDocument/2006/relationships/package" Target="embeddings/Microsoft_Visio_Drawing4.vsdx"/><Relationship Id="rId36" Type="http://schemas.openxmlformats.org/officeDocument/2006/relationships/package" Target="embeddings/Microsoft_Visio_Drawing5.vsdx"/><Relationship Id="rId49" Type="http://schemas.openxmlformats.org/officeDocument/2006/relationships/package" Target="embeddings/Microsoft_Visio_Drawing8.vsdx"/><Relationship Id="rId57" Type="http://schemas.openxmlformats.org/officeDocument/2006/relationships/image" Target="media/image36.emf"/><Relationship Id="rId106" Type="http://schemas.openxmlformats.org/officeDocument/2006/relationships/package" Target="embeddings/Microsoft_Visio_Drawing29.vsdx"/><Relationship Id="rId10" Type="http://schemas.openxmlformats.org/officeDocument/2006/relationships/oleObject" Target="embeddings/oleObject1.bin"/><Relationship Id="rId31" Type="http://schemas.openxmlformats.org/officeDocument/2006/relationships/image" Target="media/image15.emf"/><Relationship Id="rId44" Type="http://schemas.openxmlformats.org/officeDocument/2006/relationships/image" Target="media/image25.emf"/><Relationship Id="rId52" Type="http://schemas.openxmlformats.org/officeDocument/2006/relationships/image" Target="media/image32.emf"/><Relationship Id="rId60" Type="http://schemas.openxmlformats.org/officeDocument/2006/relationships/image" Target="media/image39.emf"/><Relationship Id="rId65" Type="http://schemas.openxmlformats.org/officeDocument/2006/relationships/image" Target="media/image42.emf"/><Relationship Id="rId73" Type="http://schemas.openxmlformats.org/officeDocument/2006/relationships/image" Target="media/image46.emf"/><Relationship Id="rId78" Type="http://schemas.openxmlformats.org/officeDocument/2006/relationships/image" Target="media/image49.emf"/><Relationship Id="rId81" Type="http://schemas.openxmlformats.org/officeDocument/2006/relationships/package" Target="embeddings/Microsoft_Visio_Drawing19.vsdx"/><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vsd"/><Relationship Id="rId101" Type="http://schemas.openxmlformats.org/officeDocument/2006/relationships/package" Target="embeddings/Microsoft_Visio_Drawing27.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6.emf"/><Relationship Id="rId39" Type="http://schemas.openxmlformats.org/officeDocument/2006/relationships/image" Target="media/image21.emf"/><Relationship Id="rId109" Type="http://schemas.openxmlformats.org/officeDocument/2006/relationships/header" Target="header1.xml"/><Relationship Id="rId34" Type="http://schemas.openxmlformats.org/officeDocument/2006/relationships/image" Target="media/image18.emf"/><Relationship Id="rId50" Type="http://schemas.openxmlformats.org/officeDocument/2006/relationships/image" Target="media/image30.emf"/><Relationship Id="rId55" Type="http://schemas.openxmlformats.org/officeDocument/2006/relationships/package" Target="embeddings/Microsoft_Visio_Drawing9.vsdx"/><Relationship Id="rId76" Type="http://schemas.openxmlformats.org/officeDocument/2006/relationships/package" Target="embeddings/Microsoft_Visio_Drawing17.vsdx"/><Relationship Id="rId97" Type="http://schemas.openxmlformats.org/officeDocument/2006/relationships/package" Target="embeddings/Microsoft_Visio_Drawing26.vsdx"/><Relationship Id="rId104" Type="http://schemas.openxmlformats.org/officeDocument/2006/relationships/package" Target="embeddings/Microsoft_Visio_Drawing28.vsdx"/><Relationship Id="rId7" Type="http://schemas.openxmlformats.org/officeDocument/2006/relationships/footnotes" Target="footnotes.xml"/><Relationship Id="rId71" Type="http://schemas.openxmlformats.org/officeDocument/2006/relationships/image" Target="media/image45.emf"/><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2.vsdx"/><Relationship Id="rId40" Type="http://schemas.openxmlformats.org/officeDocument/2006/relationships/package" Target="embeddings/Microsoft_Visio_Drawing7.vsdx"/><Relationship Id="rId45" Type="http://schemas.openxmlformats.org/officeDocument/2006/relationships/image" Target="media/image26.emf"/><Relationship Id="rId66" Type="http://schemas.openxmlformats.org/officeDocument/2006/relationships/package" Target="embeddings/Microsoft_Visio_Drawing12.vsdx"/><Relationship Id="rId87" Type="http://schemas.openxmlformats.org/officeDocument/2006/relationships/oleObject" Target="embeddings/Microsoft_Visio_2003-2010_Drawing.vsd"/><Relationship Id="rId110" Type="http://schemas.openxmlformats.org/officeDocument/2006/relationships/footer" Target="footer3.xml"/><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image" Target="media/image3.emf"/><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image" Target="media/image35.emf"/><Relationship Id="rId77" Type="http://schemas.openxmlformats.org/officeDocument/2006/relationships/image" Target="media/image48.emf"/><Relationship Id="rId100" Type="http://schemas.openxmlformats.org/officeDocument/2006/relationships/image" Target="media/image60.emf"/><Relationship Id="rId105" Type="http://schemas.openxmlformats.org/officeDocument/2006/relationships/image" Target="media/image63.emf"/><Relationship Id="rId8" Type="http://schemas.openxmlformats.org/officeDocument/2006/relationships/endnotes" Target="endnotes.xml"/><Relationship Id="rId51" Type="http://schemas.openxmlformats.org/officeDocument/2006/relationships/image" Target="media/image31.emf"/><Relationship Id="rId72" Type="http://schemas.openxmlformats.org/officeDocument/2006/relationships/package" Target="embeddings/Microsoft_Visio_Drawing15.vsdx"/><Relationship Id="rId93" Type="http://schemas.openxmlformats.org/officeDocument/2006/relationships/package" Target="embeddings/Microsoft_Visio_Drawing24.vsdx"/><Relationship Id="rId98" Type="http://schemas.openxmlformats.org/officeDocument/2006/relationships/image" Target="media/image59.emf"/><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image" Target="media/image27.emf"/><Relationship Id="rId67" Type="http://schemas.openxmlformats.org/officeDocument/2006/relationships/image" Target="media/image43.emf"/><Relationship Id="rId20" Type="http://schemas.openxmlformats.org/officeDocument/2006/relationships/image" Target="media/image8.emf"/><Relationship Id="rId41" Type="http://schemas.openxmlformats.org/officeDocument/2006/relationships/image" Target="media/image22.emf"/><Relationship Id="rId62" Type="http://schemas.openxmlformats.org/officeDocument/2006/relationships/package" Target="embeddings/Microsoft_Visio_Drawing10.vsdx"/><Relationship Id="rId83" Type="http://schemas.openxmlformats.org/officeDocument/2006/relationships/package" Target="embeddings/Microsoft_Visio_Drawing20.vsdx"/><Relationship Id="rId88" Type="http://schemas.openxmlformats.org/officeDocument/2006/relationships/image" Target="media/image54.emf"/><Relationship Id="rId11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derp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3747</TotalTime>
  <Pages>340</Pages>
  <Words>115489</Words>
  <Characters>658289</Characters>
  <Application>Microsoft Office Word</Application>
  <DocSecurity>0</DocSecurity>
  <Lines>5485</Lines>
  <Paragraphs>1544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772234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Rapporter</cp:lastModifiedBy>
  <cp:revision>1247</cp:revision>
  <cp:lastPrinted>2019-02-25T14:05:00Z</cp:lastPrinted>
  <dcterms:created xsi:type="dcterms:W3CDTF">2024-11-18T20:23:00Z</dcterms:created>
  <dcterms:modified xsi:type="dcterms:W3CDTF">2025-10-21T14:50:00Z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